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B162E" w:rsidRPr="00BB277E" w:rsidRDefault="008B162E" w:rsidP="00206470">
      <w:pPr>
        <w:jc w:val="center"/>
        <w:rPr>
          <w:rtl/>
        </w:rPr>
      </w:pPr>
      <w:bookmarkStart w:id="0" w:name="_GoBack"/>
      <w:bookmarkEnd w:id="0"/>
    </w:p>
    <w:p w:rsidR="008B162E" w:rsidRPr="00BB277E" w:rsidRDefault="008B162E" w:rsidP="00CB7412">
      <w:pPr>
        <w:rPr>
          <w:rtl/>
        </w:rPr>
      </w:pPr>
    </w:p>
    <w:p w:rsidR="006335E3" w:rsidRDefault="006335E3" w:rsidP="00CB7412">
      <w:pPr>
        <w:rPr>
          <w:rtl/>
        </w:rPr>
      </w:pPr>
    </w:p>
    <w:p w:rsidR="009D0509" w:rsidRDefault="009D0509" w:rsidP="00CB7412">
      <w:pPr>
        <w:rPr>
          <w:rtl/>
        </w:rPr>
      </w:pPr>
    </w:p>
    <w:p w:rsidR="00417C17" w:rsidRPr="00BB277E" w:rsidRDefault="00417C17" w:rsidP="00CB7412">
      <w:pPr>
        <w:rPr>
          <w:rtl/>
        </w:rPr>
      </w:pPr>
    </w:p>
    <w:p w:rsidR="00417C17" w:rsidRPr="00042206" w:rsidRDefault="00417C17" w:rsidP="00417C17">
      <w:pPr>
        <w:jc w:val="center"/>
        <w:rPr>
          <w:rFonts w:ascii="IRTitr" w:hAnsi="IRTitr" w:cs="IRTitr"/>
          <w:sz w:val="84"/>
          <w:szCs w:val="84"/>
          <w:rtl/>
          <w:lang w:bidi="fa-IR"/>
        </w:rPr>
      </w:pPr>
      <w:bookmarkStart w:id="1" w:name="OLE_LINK56"/>
      <w:bookmarkStart w:id="2" w:name="OLE_LINK57"/>
      <w:r w:rsidRPr="00042206">
        <w:rPr>
          <w:rFonts w:ascii="IRTitr" w:hAnsi="IRTitr" w:cs="IRTitr"/>
          <w:sz w:val="80"/>
          <w:szCs w:val="80"/>
          <w:rtl/>
          <w:lang w:bidi="fa-IR"/>
        </w:rPr>
        <w:t>غم مخور</w:t>
      </w:r>
    </w:p>
    <w:p w:rsidR="00417C17" w:rsidRPr="00042206" w:rsidRDefault="00417C17" w:rsidP="00417C17">
      <w:pPr>
        <w:jc w:val="center"/>
        <w:rPr>
          <w:rFonts w:ascii="IRTitr" w:hAnsi="IRTitr" w:cs="IRTitr"/>
          <w:sz w:val="36"/>
          <w:szCs w:val="36"/>
          <w:rtl/>
          <w:lang w:bidi="fa-IR"/>
        </w:rPr>
      </w:pPr>
      <w:r w:rsidRPr="00042206">
        <w:rPr>
          <w:rFonts w:ascii="IRTitr" w:hAnsi="IRTitr" w:cs="IRTitr"/>
          <w:sz w:val="36"/>
          <w:szCs w:val="36"/>
          <w:rtl/>
          <w:lang w:bidi="fa-IR"/>
        </w:rPr>
        <w:t>(راز شاد زيستن)</w:t>
      </w:r>
    </w:p>
    <w:bookmarkEnd w:id="1"/>
    <w:bookmarkEnd w:id="2"/>
    <w:p w:rsidR="00417C17" w:rsidRDefault="00417C17" w:rsidP="00417C17">
      <w:pPr>
        <w:jc w:val="center"/>
        <w:rPr>
          <w:rFonts w:cs="B Titr"/>
          <w:sz w:val="36"/>
          <w:szCs w:val="36"/>
          <w:rtl/>
          <w:lang w:bidi="fa-IR"/>
        </w:rPr>
      </w:pPr>
    </w:p>
    <w:p w:rsidR="00417C17" w:rsidRDefault="00417C17" w:rsidP="00417C17">
      <w:pPr>
        <w:jc w:val="center"/>
        <w:rPr>
          <w:rFonts w:cs="B Titr"/>
          <w:sz w:val="36"/>
          <w:szCs w:val="36"/>
          <w:rtl/>
          <w:lang w:bidi="fa-IR"/>
        </w:rPr>
      </w:pPr>
    </w:p>
    <w:p w:rsidR="00417C17" w:rsidRDefault="00417C17" w:rsidP="00417C17">
      <w:pPr>
        <w:jc w:val="center"/>
        <w:rPr>
          <w:rFonts w:cs="B Titr"/>
          <w:sz w:val="36"/>
          <w:szCs w:val="36"/>
          <w:rtl/>
          <w:lang w:bidi="fa-IR"/>
        </w:rPr>
      </w:pPr>
    </w:p>
    <w:p w:rsidR="00417C17" w:rsidRPr="00891EF5" w:rsidRDefault="00417C17" w:rsidP="00417C17">
      <w:pPr>
        <w:jc w:val="center"/>
        <w:rPr>
          <w:rFonts w:ascii="IRYakout" w:hAnsi="IRYakout" w:cs="IRYakout"/>
          <w:b/>
          <w:bCs/>
          <w:sz w:val="32"/>
          <w:szCs w:val="32"/>
          <w:rtl/>
          <w:lang w:bidi="fa-IR"/>
        </w:rPr>
      </w:pPr>
      <w:r w:rsidRPr="00891EF5">
        <w:rPr>
          <w:rFonts w:ascii="IRYakout" w:hAnsi="IRYakout" w:cs="IRYakout"/>
          <w:b/>
          <w:bCs/>
          <w:sz w:val="32"/>
          <w:szCs w:val="32"/>
          <w:rtl/>
          <w:lang w:bidi="fa-IR"/>
        </w:rPr>
        <w:t>مؤلف</w:t>
      </w:r>
      <w:r w:rsidR="00891EF5">
        <w:rPr>
          <w:rFonts w:ascii="IRYakout" w:hAnsi="IRYakout" w:cs="IRYakout"/>
          <w:b/>
          <w:bCs/>
          <w:sz w:val="32"/>
          <w:szCs w:val="32"/>
          <w:rtl/>
          <w:lang w:bidi="fa-IR"/>
        </w:rPr>
        <w:t>:</w:t>
      </w:r>
    </w:p>
    <w:p w:rsidR="00417C17" w:rsidRPr="00891EF5" w:rsidRDefault="00417C17" w:rsidP="00417C17">
      <w:pPr>
        <w:jc w:val="center"/>
        <w:rPr>
          <w:rFonts w:ascii="IRYakout" w:hAnsi="IRYakout" w:cs="IRYakout"/>
          <w:b/>
          <w:bCs/>
          <w:sz w:val="32"/>
          <w:szCs w:val="32"/>
          <w:rtl/>
          <w:lang w:bidi="fa-IR"/>
        </w:rPr>
      </w:pPr>
      <w:bookmarkStart w:id="3" w:name="OLE_LINK58"/>
      <w:bookmarkStart w:id="4" w:name="OLE_LINK59"/>
      <w:r w:rsidRPr="00891EF5">
        <w:rPr>
          <w:rFonts w:ascii="IRYakout" w:hAnsi="IRYakout" w:cs="IRYakout"/>
          <w:b/>
          <w:bCs/>
          <w:sz w:val="36"/>
          <w:szCs w:val="36"/>
          <w:rtl/>
          <w:lang w:bidi="fa-IR"/>
        </w:rPr>
        <w:t>عائض القرنی</w:t>
      </w:r>
    </w:p>
    <w:bookmarkEnd w:id="3"/>
    <w:bookmarkEnd w:id="4"/>
    <w:p w:rsidR="00CF7635" w:rsidRDefault="00CF7635" w:rsidP="00417C17">
      <w:pPr>
        <w:jc w:val="center"/>
        <w:rPr>
          <w:rFonts w:ascii="IRYakout" w:hAnsi="IRYakout" w:cs="IRYakout"/>
          <w:rtl/>
          <w:lang w:bidi="fa-IR"/>
        </w:rPr>
      </w:pPr>
    </w:p>
    <w:p w:rsidR="009066C0" w:rsidRPr="00891EF5" w:rsidRDefault="009066C0" w:rsidP="00417C17">
      <w:pPr>
        <w:jc w:val="center"/>
        <w:rPr>
          <w:rFonts w:ascii="IRYakout" w:hAnsi="IRYakout" w:cs="IRYakout"/>
          <w:rtl/>
          <w:lang w:bidi="fa-IR"/>
        </w:rPr>
      </w:pPr>
    </w:p>
    <w:p w:rsidR="00417C17" w:rsidRPr="00891EF5" w:rsidRDefault="00417C17" w:rsidP="00417C17">
      <w:pPr>
        <w:jc w:val="center"/>
        <w:rPr>
          <w:rFonts w:ascii="IRYakout" w:hAnsi="IRYakout" w:cs="IRYakout"/>
          <w:b/>
          <w:bCs/>
          <w:sz w:val="32"/>
          <w:szCs w:val="32"/>
          <w:rtl/>
          <w:lang w:bidi="fa-IR"/>
        </w:rPr>
      </w:pPr>
      <w:r w:rsidRPr="00891EF5">
        <w:rPr>
          <w:rFonts w:ascii="IRYakout" w:hAnsi="IRYakout" w:cs="IRYakout"/>
          <w:b/>
          <w:bCs/>
          <w:sz w:val="32"/>
          <w:szCs w:val="32"/>
          <w:rtl/>
          <w:lang w:bidi="fa-IR"/>
        </w:rPr>
        <w:t>مترجم</w:t>
      </w:r>
      <w:r w:rsidR="00891EF5">
        <w:rPr>
          <w:rFonts w:ascii="IRYakout" w:hAnsi="IRYakout" w:cs="IRYakout"/>
          <w:b/>
          <w:bCs/>
          <w:sz w:val="32"/>
          <w:szCs w:val="32"/>
          <w:rtl/>
          <w:lang w:bidi="fa-IR"/>
        </w:rPr>
        <w:t>:</w:t>
      </w:r>
    </w:p>
    <w:p w:rsidR="008B162E" w:rsidRPr="004B5811" w:rsidRDefault="00417C17" w:rsidP="00417C17">
      <w:pPr>
        <w:jc w:val="center"/>
        <w:rPr>
          <w:rFonts w:cs="B Jadid"/>
          <w:sz w:val="32"/>
          <w:szCs w:val="32"/>
          <w:rtl/>
        </w:rPr>
      </w:pPr>
      <w:bookmarkStart w:id="5" w:name="OLE_LINK60"/>
      <w:bookmarkStart w:id="6" w:name="OLE_LINK61"/>
      <w:r w:rsidRPr="00891EF5">
        <w:rPr>
          <w:rFonts w:ascii="IRYakout" w:hAnsi="IRYakout" w:cs="IRYakout"/>
          <w:b/>
          <w:bCs/>
          <w:sz w:val="36"/>
          <w:szCs w:val="36"/>
          <w:rtl/>
          <w:lang w:bidi="fa-IR"/>
        </w:rPr>
        <w:t>محمدگل گمشادزهی</w:t>
      </w:r>
    </w:p>
    <w:bookmarkEnd w:id="5"/>
    <w:bookmarkEnd w:id="6"/>
    <w:p w:rsidR="00DF7F7F" w:rsidRDefault="00DF7F7F" w:rsidP="006D6C69">
      <w:pPr>
        <w:jc w:val="center"/>
        <w:rPr>
          <w:rFonts w:cs="B Jadid"/>
          <w:rtl/>
        </w:rPr>
      </w:pPr>
    </w:p>
    <w:p w:rsidR="008E51EC" w:rsidRDefault="008E51EC" w:rsidP="006D6C69">
      <w:pPr>
        <w:jc w:val="center"/>
        <w:rPr>
          <w:rFonts w:cs="B Jadid"/>
          <w:rtl/>
        </w:rPr>
      </w:pPr>
    </w:p>
    <w:p w:rsidR="008B162E" w:rsidRDefault="008B162E" w:rsidP="007F69CA">
      <w:pPr>
        <w:rPr>
          <w:rtl/>
        </w:rPr>
        <w:sectPr w:rsidR="008B162E" w:rsidSect="00C5096D">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1"/>
        <w:bidiVisual/>
        <w:tblW w:w="491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
        <w:gridCol w:w="1603"/>
        <w:gridCol w:w="1629"/>
        <w:gridCol w:w="526"/>
        <w:gridCol w:w="1377"/>
        <w:gridCol w:w="1926"/>
      </w:tblGrid>
      <w:tr w:rsidR="00042206" w:rsidRPr="00042206" w:rsidTr="00586063">
        <w:trPr>
          <w:jc w:val="center"/>
        </w:trPr>
        <w:tc>
          <w:tcPr>
            <w:tcW w:w="1200" w:type="pct"/>
            <w:gridSpan w:val="2"/>
            <w:vAlign w:val="center"/>
          </w:tcPr>
          <w:p w:rsidR="00042206" w:rsidRPr="00042206" w:rsidRDefault="00042206" w:rsidP="00042206">
            <w:pPr>
              <w:spacing w:after="60"/>
              <w:jc w:val="both"/>
              <w:rPr>
                <w:rFonts w:ascii="IRMitra" w:eastAsia="SimSun" w:hAnsi="IRMitra" w:cs="IRMitra"/>
                <w:b/>
                <w:bCs/>
                <w:color w:val="FF0000"/>
                <w:sz w:val="26"/>
                <w:szCs w:val="26"/>
                <w:rtl/>
              </w:rPr>
            </w:pPr>
            <w:r w:rsidRPr="00042206">
              <w:rPr>
                <w:rFonts w:ascii="IRMitra" w:eastAsia="SimSun" w:hAnsi="IRMitra" w:cs="IRMitra" w:hint="cs"/>
                <w:b/>
                <w:bCs/>
                <w:sz w:val="26"/>
                <w:szCs w:val="26"/>
                <w:rtl/>
              </w:rPr>
              <w:lastRenderedPageBreak/>
              <w:t>عنوان</w:t>
            </w:r>
            <w:r w:rsidRPr="00042206">
              <w:rPr>
                <w:rFonts w:ascii="IRMitra" w:eastAsia="SimSun" w:hAnsi="IRMitra" w:cs="IRMitra"/>
                <w:b/>
                <w:bCs/>
                <w:sz w:val="26"/>
                <w:szCs w:val="26"/>
                <w:rtl/>
              </w:rPr>
              <w:t xml:space="preserve"> کتاب</w:t>
            </w:r>
            <w:r w:rsidRPr="00042206">
              <w:rPr>
                <w:rFonts w:ascii="IRMitra" w:eastAsia="SimSun" w:hAnsi="IRMitra" w:cs="IRMitra" w:hint="cs"/>
                <w:b/>
                <w:bCs/>
                <w:sz w:val="26"/>
                <w:szCs w:val="26"/>
                <w:rtl/>
              </w:rPr>
              <w:t>:</w:t>
            </w:r>
          </w:p>
        </w:tc>
        <w:tc>
          <w:tcPr>
            <w:tcW w:w="3800" w:type="pct"/>
            <w:gridSpan w:val="4"/>
            <w:vAlign w:val="center"/>
          </w:tcPr>
          <w:p w:rsidR="00042206" w:rsidRPr="00042206" w:rsidRDefault="00042206" w:rsidP="00042206">
            <w:pPr>
              <w:spacing w:after="60"/>
              <w:jc w:val="both"/>
              <w:rPr>
                <w:rFonts w:ascii="IRMitra" w:eastAsia="SimSun" w:hAnsi="IRMitra" w:cs="IRMitra"/>
                <w:color w:val="244061" w:themeColor="accent1" w:themeShade="80"/>
                <w:rtl/>
              </w:rPr>
            </w:pPr>
            <w:r w:rsidRPr="00042206">
              <w:rPr>
                <w:rFonts w:ascii="IRMitra" w:eastAsia="SimSun" w:hAnsi="IRMitra" w:cs="IRMitra"/>
                <w:color w:val="244061" w:themeColor="accent1" w:themeShade="80"/>
                <w:rtl/>
              </w:rPr>
              <w:t>غ</w:t>
            </w:r>
            <w:bookmarkStart w:id="7" w:name="OLE_LINK62"/>
            <w:r w:rsidRPr="00042206">
              <w:rPr>
                <w:rFonts w:ascii="IRMitra" w:eastAsia="SimSun" w:hAnsi="IRMitra" w:cs="IRMitra"/>
                <w:color w:val="244061" w:themeColor="accent1" w:themeShade="80"/>
                <w:rtl/>
              </w:rPr>
              <w:t>م مخور</w:t>
            </w:r>
            <w:bookmarkEnd w:id="7"/>
            <w:r>
              <w:rPr>
                <w:rFonts w:ascii="IRMitra" w:eastAsia="SimSun" w:hAnsi="IRMitra" w:cs="IRMitra"/>
                <w:color w:val="244061" w:themeColor="accent1" w:themeShade="80"/>
              </w:rPr>
              <w:t xml:space="preserve"> </w:t>
            </w:r>
            <w:r w:rsidRPr="00042206">
              <w:rPr>
                <w:rFonts w:ascii="IRMitra" w:eastAsia="SimSun" w:hAnsi="IRMitra" w:cs="IRMitra"/>
                <w:color w:val="244061" w:themeColor="accent1" w:themeShade="80"/>
                <w:rtl/>
              </w:rPr>
              <w:t>(راز شاد زيستن)</w:t>
            </w:r>
          </w:p>
        </w:tc>
      </w:tr>
      <w:tr w:rsidR="00042206" w:rsidRPr="00042206" w:rsidTr="00586063">
        <w:trPr>
          <w:jc w:val="center"/>
        </w:trPr>
        <w:tc>
          <w:tcPr>
            <w:tcW w:w="1200" w:type="pct"/>
            <w:gridSpan w:val="2"/>
          </w:tcPr>
          <w:p w:rsidR="00042206" w:rsidRPr="00042206" w:rsidRDefault="00042206" w:rsidP="00042206">
            <w:pPr>
              <w:spacing w:before="60" w:after="60"/>
              <w:jc w:val="both"/>
              <w:rPr>
                <w:rFonts w:ascii="IRMitra" w:eastAsia="SimSun" w:hAnsi="IRMitra" w:cs="IRMitra"/>
                <w:b/>
                <w:bCs/>
                <w:sz w:val="26"/>
                <w:szCs w:val="26"/>
                <w:rtl/>
              </w:rPr>
            </w:pPr>
            <w:r w:rsidRPr="00042206">
              <w:rPr>
                <w:rFonts w:ascii="IRMitra" w:eastAsia="SimSun" w:hAnsi="IRMitra" w:cs="IRMitra" w:hint="cs"/>
                <w:b/>
                <w:bCs/>
                <w:sz w:val="26"/>
                <w:szCs w:val="26"/>
                <w:rtl/>
              </w:rPr>
              <w:t>تألیف</w:t>
            </w:r>
            <w:r w:rsidRPr="00042206">
              <w:rPr>
                <w:rFonts w:ascii="IRMitra" w:eastAsia="SimSun" w:hAnsi="IRMitra" w:cs="IRMitra"/>
                <w:b/>
                <w:bCs/>
                <w:sz w:val="26"/>
                <w:szCs w:val="26"/>
                <w:rtl/>
              </w:rPr>
              <w:t>:</w:t>
            </w:r>
          </w:p>
        </w:tc>
        <w:tc>
          <w:tcPr>
            <w:tcW w:w="3800" w:type="pct"/>
            <w:gridSpan w:val="4"/>
          </w:tcPr>
          <w:p w:rsidR="00042206" w:rsidRPr="00042206" w:rsidRDefault="00042206" w:rsidP="00042206">
            <w:pPr>
              <w:spacing w:before="60" w:after="60"/>
              <w:jc w:val="both"/>
              <w:rPr>
                <w:rFonts w:ascii="IRMitra" w:eastAsia="SimSun" w:hAnsi="IRMitra" w:cs="IRMitra"/>
                <w:color w:val="244061" w:themeColor="accent1" w:themeShade="80"/>
                <w:rtl/>
              </w:rPr>
            </w:pPr>
            <w:r w:rsidRPr="00042206">
              <w:rPr>
                <w:rFonts w:ascii="IRMitra" w:eastAsia="SimSun" w:hAnsi="IRMitra" w:cs="IRMitra"/>
                <w:color w:val="244061" w:themeColor="accent1" w:themeShade="80"/>
                <w:rtl/>
              </w:rPr>
              <w:t>عائض القرن</w:t>
            </w:r>
            <w:r w:rsidRPr="00042206">
              <w:rPr>
                <w:rFonts w:ascii="IRMitra" w:eastAsia="SimSun" w:hAnsi="IRMitra" w:cs="IRMitra" w:hint="cs"/>
                <w:color w:val="244061" w:themeColor="accent1" w:themeShade="80"/>
                <w:rtl/>
              </w:rPr>
              <w:t>ی</w:t>
            </w:r>
          </w:p>
        </w:tc>
      </w:tr>
      <w:tr w:rsidR="00042206" w:rsidRPr="00042206" w:rsidTr="00586063">
        <w:trPr>
          <w:jc w:val="center"/>
        </w:trPr>
        <w:tc>
          <w:tcPr>
            <w:tcW w:w="1200" w:type="pct"/>
            <w:gridSpan w:val="2"/>
          </w:tcPr>
          <w:p w:rsidR="00042206" w:rsidRPr="00042206" w:rsidRDefault="00042206" w:rsidP="00042206">
            <w:pPr>
              <w:spacing w:before="60" w:after="60"/>
              <w:jc w:val="both"/>
              <w:rPr>
                <w:rFonts w:ascii="IRMitra" w:eastAsia="SimSun" w:hAnsi="IRMitra" w:cs="IRMitra"/>
                <w:b/>
                <w:bCs/>
                <w:sz w:val="26"/>
                <w:szCs w:val="26"/>
                <w:rtl/>
              </w:rPr>
            </w:pPr>
            <w:r w:rsidRPr="00042206">
              <w:rPr>
                <w:rFonts w:ascii="IRMitra" w:eastAsia="SimSun" w:hAnsi="IRMitra" w:cs="IRMitra" w:hint="cs"/>
                <w:b/>
                <w:bCs/>
                <w:sz w:val="26"/>
                <w:szCs w:val="26"/>
                <w:rtl/>
              </w:rPr>
              <w:t>ترجمه:</w:t>
            </w:r>
          </w:p>
        </w:tc>
        <w:tc>
          <w:tcPr>
            <w:tcW w:w="3800" w:type="pct"/>
            <w:gridSpan w:val="4"/>
          </w:tcPr>
          <w:p w:rsidR="00042206" w:rsidRPr="00042206" w:rsidRDefault="00042206" w:rsidP="00042206">
            <w:pPr>
              <w:spacing w:before="60" w:after="60"/>
              <w:jc w:val="both"/>
              <w:rPr>
                <w:rFonts w:ascii="IRMitra" w:eastAsia="SimSun" w:hAnsi="IRMitra" w:cs="IRMitra"/>
                <w:color w:val="244061" w:themeColor="accent1" w:themeShade="80"/>
                <w:rtl/>
              </w:rPr>
            </w:pPr>
            <w:r w:rsidRPr="00042206">
              <w:rPr>
                <w:rFonts w:ascii="IRMitra" w:eastAsia="SimSun" w:hAnsi="IRMitra" w:cs="IRMitra"/>
                <w:color w:val="244061" w:themeColor="accent1" w:themeShade="80"/>
                <w:rtl/>
              </w:rPr>
              <w:t>محمدگل گمشادزه</w:t>
            </w:r>
            <w:r w:rsidRPr="00042206">
              <w:rPr>
                <w:rFonts w:ascii="IRMitra" w:eastAsia="SimSun" w:hAnsi="IRMitra" w:cs="IRMitra" w:hint="cs"/>
                <w:color w:val="244061" w:themeColor="accent1" w:themeShade="80"/>
                <w:rtl/>
              </w:rPr>
              <w:t>ی</w:t>
            </w:r>
          </w:p>
        </w:tc>
      </w:tr>
      <w:tr w:rsidR="00042206" w:rsidRPr="00042206" w:rsidTr="00586063">
        <w:trPr>
          <w:jc w:val="center"/>
        </w:trPr>
        <w:tc>
          <w:tcPr>
            <w:tcW w:w="1200" w:type="pct"/>
            <w:gridSpan w:val="2"/>
            <w:vAlign w:val="center"/>
          </w:tcPr>
          <w:p w:rsidR="00042206" w:rsidRPr="00042206" w:rsidRDefault="00042206" w:rsidP="00042206">
            <w:pPr>
              <w:spacing w:before="60" w:after="60"/>
              <w:jc w:val="both"/>
              <w:rPr>
                <w:rFonts w:ascii="IRMitra" w:eastAsia="SimSun" w:hAnsi="IRMitra" w:cs="IRMitra"/>
                <w:b/>
                <w:bCs/>
                <w:color w:val="FF0000"/>
                <w:sz w:val="26"/>
                <w:szCs w:val="26"/>
                <w:rtl/>
              </w:rPr>
            </w:pPr>
            <w:r w:rsidRPr="00042206">
              <w:rPr>
                <w:rFonts w:ascii="IRMitra" w:eastAsia="SimSun" w:hAnsi="IRMitra" w:cs="IRMitra" w:hint="cs"/>
                <w:b/>
                <w:bCs/>
                <w:sz w:val="26"/>
                <w:szCs w:val="26"/>
                <w:rtl/>
              </w:rPr>
              <w:t>موضوع:</w:t>
            </w:r>
          </w:p>
        </w:tc>
        <w:tc>
          <w:tcPr>
            <w:tcW w:w="3800" w:type="pct"/>
            <w:gridSpan w:val="4"/>
            <w:vAlign w:val="center"/>
          </w:tcPr>
          <w:p w:rsidR="00042206" w:rsidRPr="00042206" w:rsidRDefault="00042206" w:rsidP="00042206">
            <w:pPr>
              <w:spacing w:before="60" w:after="60"/>
              <w:jc w:val="both"/>
              <w:rPr>
                <w:rFonts w:ascii="IRMitra" w:eastAsia="SimSun" w:hAnsi="IRMitra" w:cs="IRMitra"/>
                <w:color w:val="244061" w:themeColor="accent1" w:themeShade="80"/>
                <w:rtl/>
              </w:rPr>
            </w:pPr>
            <w:r w:rsidRPr="00042206">
              <w:rPr>
                <w:rFonts w:ascii="IRMitra" w:eastAsia="SimSun" w:hAnsi="IRMitra" w:cs="IRMitra"/>
                <w:color w:val="244061" w:themeColor="accent1" w:themeShade="80"/>
                <w:rtl/>
              </w:rPr>
              <w:t>مواعظ و حکمت‌ها</w:t>
            </w:r>
          </w:p>
        </w:tc>
      </w:tr>
      <w:tr w:rsidR="00042206" w:rsidRPr="00042206" w:rsidTr="00586063">
        <w:trPr>
          <w:jc w:val="center"/>
        </w:trPr>
        <w:tc>
          <w:tcPr>
            <w:tcW w:w="1200" w:type="pct"/>
            <w:gridSpan w:val="2"/>
            <w:vAlign w:val="center"/>
          </w:tcPr>
          <w:p w:rsidR="00042206" w:rsidRPr="00042206" w:rsidRDefault="00042206" w:rsidP="00042206">
            <w:pPr>
              <w:spacing w:before="60" w:after="60"/>
              <w:jc w:val="both"/>
              <w:rPr>
                <w:rFonts w:ascii="IRMitra" w:eastAsia="SimSun" w:hAnsi="IRMitra" w:cs="IRMitra"/>
                <w:b/>
                <w:bCs/>
                <w:color w:val="FF0000"/>
                <w:sz w:val="26"/>
                <w:szCs w:val="26"/>
                <w:rtl/>
              </w:rPr>
            </w:pPr>
            <w:r w:rsidRPr="00042206">
              <w:rPr>
                <w:rFonts w:ascii="IRMitra" w:eastAsia="SimSun" w:hAnsi="IRMitra" w:cs="IRMitra" w:hint="cs"/>
                <w:b/>
                <w:bCs/>
                <w:sz w:val="26"/>
                <w:szCs w:val="26"/>
                <w:rtl/>
              </w:rPr>
              <w:t xml:space="preserve">نوبت انتشار: </w:t>
            </w:r>
          </w:p>
        </w:tc>
        <w:tc>
          <w:tcPr>
            <w:tcW w:w="3800" w:type="pct"/>
            <w:gridSpan w:val="4"/>
            <w:vAlign w:val="center"/>
          </w:tcPr>
          <w:p w:rsidR="00042206" w:rsidRPr="00042206" w:rsidRDefault="00042206" w:rsidP="00042206">
            <w:pPr>
              <w:spacing w:before="60" w:after="60"/>
              <w:jc w:val="both"/>
              <w:rPr>
                <w:rFonts w:ascii="IRMitra" w:eastAsia="SimSun" w:hAnsi="IRMitra" w:cs="IRMitra"/>
                <w:color w:val="244061" w:themeColor="accent1" w:themeShade="80"/>
                <w:rtl/>
              </w:rPr>
            </w:pPr>
            <w:r w:rsidRPr="00042206">
              <w:rPr>
                <w:rFonts w:ascii="IRMitra" w:eastAsia="SimSun" w:hAnsi="IRMitra" w:cs="IRMitra" w:hint="cs"/>
                <w:color w:val="244061" w:themeColor="accent1" w:themeShade="80"/>
                <w:rtl/>
              </w:rPr>
              <w:t xml:space="preserve">اول (دیجیتال) </w:t>
            </w:r>
          </w:p>
        </w:tc>
      </w:tr>
      <w:tr w:rsidR="00042206" w:rsidRPr="00042206" w:rsidTr="00586063">
        <w:trPr>
          <w:jc w:val="center"/>
        </w:trPr>
        <w:tc>
          <w:tcPr>
            <w:tcW w:w="1200" w:type="pct"/>
            <w:gridSpan w:val="2"/>
            <w:vAlign w:val="center"/>
          </w:tcPr>
          <w:p w:rsidR="00042206" w:rsidRPr="00042206" w:rsidRDefault="00042206" w:rsidP="00042206">
            <w:pPr>
              <w:spacing w:before="60" w:after="60"/>
              <w:jc w:val="both"/>
              <w:rPr>
                <w:rFonts w:ascii="IRMitra" w:eastAsia="SimSun" w:hAnsi="IRMitra" w:cs="IRMitra"/>
                <w:b/>
                <w:bCs/>
                <w:color w:val="FF0000"/>
                <w:sz w:val="26"/>
                <w:szCs w:val="26"/>
                <w:rtl/>
              </w:rPr>
            </w:pPr>
            <w:r w:rsidRPr="00042206">
              <w:rPr>
                <w:rFonts w:ascii="IRMitra" w:eastAsia="SimSun" w:hAnsi="IRMitra" w:cs="IRMitra" w:hint="cs"/>
                <w:b/>
                <w:bCs/>
                <w:sz w:val="26"/>
                <w:szCs w:val="26"/>
                <w:rtl/>
              </w:rPr>
              <w:t xml:space="preserve">تاریخ انتشار: </w:t>
            </w:r>
          </w:p>
        </w:tc>
        <w:tc>
          <w:tcPr>
            <w:tcW w:w="3800" w:type="pct"/>
            <w:gridSpan w:val="4"/>
            <w:vAlign w:val="center"/>
          </w:tcPr>
          <w:p w:rsidR="00042206" w:rsidRPr="00042206" w:rsidRDefault="00042206" w:rsidP="00042206">
            <w:pPr>
              <w:spacing w:before="60" w:after="60"/>
              <w:jc w:val="both"/>
              <w:rPr>
                <w:rFonts w:ascii="IRMitra" w:eastAsia="SimSun" w:hAnsi="IRMitra" w:cs="IRMitra"/>
                <w:color w:val="244061" w:themeColor="accent1" w:themeShade="80"/>
                <w:rtl/>
              </w:rPr>
            </w:pPr>
            <w:r w:rsidRPr="00042206">
              <w:rPr>
                <w:rFonts w:ascii="IRMitra" w:eastAsia="SimSun" w:hAnsi="IRMitra" w:cs="IRMitra"/>
                <w:color w:val="244061" w:themeColor="accent1" w:themeShade="80"/>
                <w:rtl/>
              </w:rPr>
              <w:t>اسفند (حوت) 1394 شمسی جمادی الاول 1437 هجری</w:t>
            </w:r>
          </w:p>
        </w:tc>
      </w:tr>
      <w:tr w:rsidR="00042206" w:rsidRPr="00042206" w:rsidTr="00586063">
        <w:trPr>
          <w:jc w:val="center"/>
        </w:trPr>
        <w:tc>
          <w:tcPr>
            <w:tcW w:w="1200" w:type="pct"/>
            <w:gridSpan w:val="2"/>
            <w:vAlign w:val="center"/>
          </w:tcPr>
          <w:p w:rsidR="00042206" w:rsidRPr="00042206" w:rsidRDefault="00042206" w:rsidP="00042206">
            <w:pPr>
              <w:spacing w:before="60" w:after="60"/>
              <w:jc w:val="both"/>
              <w:rPr>
                <w:rFonts w:ascii="IRMitra" w:eastAsia="SimSun" w:hAnsi="IRMitra" w:cs="IRMitra"/>
                <w:b/>
                <w:bCs/>
                <w:sz w:val="26"/>
                <w:szCs w:val="26"/>
                <w:rtl/>
              </w:rPr>
            </w:pPr>
            <w:r w:rsidRPr="00042206">
              <w:rPr>
                <w:rFonts w:ascii="IRMitra" w:eastAsia="SimSun" w:hAnsi="IRMitra" w:cs="IRMitra" w:hint="cs"/>
                <w:b/>
                <w:bCs/>
                <w:sz w:val="26"/>
                <w:szCs w:val="26"/>
                <w:rtl/>
              </w:rPr>
              <w:t xml:space="preserve">منبع: </w:t>
            </w:r>
          </w:p>
        </w:tc>
        <w:tc>
          <w:tcPr>
            <w:tcW w:w="3800" w:type="pct"/>
            <w:gridSpan w:val="4"/>
            <w:vAlign w:val="center"/>
          </w:tcPr>
          <w:p w:rsidR="00042206" w:rsidRPr="00042206" w:rsidRDefault="00042206" w:rsidP="00042206">
            <w:pPr>
              <w:spacing w:before="60" w:after="60"/>
              <w:jc w:val="both"/>
              <w:rPr>
                <w:rFonts w:ascii="IRMitra" w:eastAsia="SimSun" w:hAnsi="IRMitra" w:cs="IRMitra"/>
                <w:color w:val="244061" w:themeColor="accent1" w:themeShade="80"/>
              </w:rPr>
            </w:pPr>
          </w:p>
        </w:tc>
      </w:tr>
      <w:tr w:rsidR="00042206" w:rsidRPr="00042206" w:rsidTr="00586063">
        <w:trPr>
          <w:jc w:val="center"/>
        </w:trPr>
        <w:tc>
          <w:tcPr>
            <w:tcW w:w="3659" w:type="pct"/>
            <w:gridSpan w:val="5"/>
            <w:vAlign w:val="center"/>
          </w:tcPr>
          <w:p w:rsidR="00042206" w:rsidRPr="00042206" w:rsidRDefault="00042206" w:rsidP="00042206">
            <w:pPr>
              <w:jc w:val="center"/>
              <w:rPr>
                <w:rFonts w:eastAsia="SimSun" w:cs="IRNazanin"/>
                <w:b/>
                <w:bCs/>
                <w:color w:val="244061" w:themeColor="accent1" w:themeShade="80"/>
                <w:sz w:val="20"/>
                <w:rtl/>
              </w:rPr>
            </w:pPr>
            <w:r w:rsidRPr="00042206">
              <w:rPr>
                <w:rFonts w:eastAsia="SimSun" w:cs="IRNazanin" w:hint="cs"/>
                <w:b/>
                <w:bCs/>
                <w:color w:val="244061" w:themeColor="accent1" w:themeShade="80"/>
                <w:sz w:val="22"/>
                <w:szCs w:val="26"/>
                <w:rtl/>
              </w:rPr>
              <w:t>ای</w:t>
            </w:r>
            <w:r w:rsidRPr="00042206">
              <w:rPr>
                <w:rFonts w:eastAsia="SimSun" w:cs="IRNazanin" w:hint="eastAsia"/>
                <w:b/>
                <w:bCs/>
                <w:color w:val="244061" w:themeColor="accent1" w:themeShade="80"/>
                <w:sz w:val="22"/>
                <w:szCs w:val="26"/>
                <w:rtl/>
              </w:rPr>
              <w:t>ن</w:t>
            </w:r>
            <w:r w:rsidRPr="00042206">
              <w:rPr>
                <w:rFonts w:eastAsia="SimSun" w:cs="IRNazanin"/>
                <w:b/>
                <w:bCs/>
                <w:color w:val="244061" w:themeColor="accent1" w:themeShade="80"/>
                <w:sz w:val="22"/>
                <w:szCs w:val="26"/>
                <w:rtl/>
              </w:rPr>
              <w:t xml:space="preserve"> کتاب </w:t>
            </w:r>
            <w:r w:rsidRPr="00042206">
              <w:rPr>
                <w:rFonts w:eastAsia="SimSun" w:cs="IRNazanin" w:hint="cs"/>
                <w:b/>
                <w:bCs/>
                <w:color w:val="244061" w:themeColor="accent1" w:themeShade="80"/>
                <w:sz w:val="22"/>
                <w:szCs w:val="26"/>
                <w:rtl/>
              </w:rPr>
              <w:t xml:space="preserve">از سایت </w:t>
            </w:r>
            <w:r w:rsidRPr="00042206">
              <w:rPr>
                <w:rFonts w:eastAsia="SimSun" w:cs="IRNazanin"/>
                <w:b/>
                <w:bCs/>
                <w:color w:val="244061" w:themeColor="accent1" w:themeShade="80"/>
                <w:sz w:val="22"/>
                <w:szCs w:val="26"/>
                <w:rtl/>
              </w:rPr>
              <w:t>کتابخان</w:t>
            </w:r>
            <w:r w:rsidRPr="00042206">
              <w:rPr>
                <w:rFonts w:eastAsia="SimSun" w:cs="IRNazanin" w:hint="cs"/>
                <w:b/>
                <w:bCs/>
                <w:color w:val="244061" w:themeColor="accent1" w:themeShade="80"/>
                <w:sz w:val="22"/>
                <w:szCs w:val="26"/>
                <w:rtl/>
              </w:rPr>
              <w:t>ۀ</w:t>
            </w:r>
            <w:r w:rsidRPr="00042206">
              <w:rPr>
                <w:rFonts w:eastAsia="SimSun" w:cs="IRNazanin"/>
                <w:b/>
                <w:bCs/>
                <w:color w:val="244061" w:themeColor="accent1" w:themeShade="80"/>
                <w:sz w:val="22"/>
                <w:szCs w:val="26"/>
                <w:rtl/>
              </w:rPr>
              <w:t xml:space="preserve"> عق</w:t>
            </w:r>
            <w:r w:rsidRPr="00042206">
              <w:rPr>
                <w:rFonts w:eastAsia="SimSun" w:cs="IRNazanin" w:hint="cs"/>
                <w:b/>
                <w:bCs/>
                <w:color w:val="244061" w:themeColor="accent1" w:themeShade="80"/>
                <w:sz w:val="22"/>
                <w:szCs w:val="26"/>
                <w:rtl/>
              </w:rPr>
              <w:t>ی</w:t>
            </w:r>
            <w:r w:rsidRPr="00042206">
              <w:rPr>
                <w:rFonts w:eastAsia="SimSun" w:cs="IRNazanin" w:hint="eastAsia"/>
                <w:b/>
                <w:bCs/>
                <w:color w:val="244061" w:themeColor="accent1" w:themeShade="80"/>
                <w:sz w:val="22"/>
                <w:szCs w:val="26"/>
                <w:rtl/>
              </w:rPr>
              <w:t>ده</w:t>
            </w:r>
            <w:r w:rsidRPr="00042206">
              <w:rPr>
                <w:rFonts w:eastAsia="SimSun" w:cs="IRNazanin"/>
                <w:b/>
                <w:bCs/>
                <w:color w:val="244061" w:themeColor="accent1" w:themeShade="80"/>
                <w:sz w:val="22"/>
                <w:szCs w:val="26"/>
                <w:rtl/>
              </w:rPr>
              <w:t xml:space="preserve"> </w:t>
            </w:r>
            <w:r w:rsidRPr="00042206">
              <w:rPr>
                <w:rFonts w:eastAsia="SimSun" w:cs="IRNazanin" w:hint="cs"/>
                <w:b/>
                <w:bCs/>
                <w:color w:val="244061" w:themeColor="accent1" w:themeShade="80"/>
                <w:sz w:val="22"/>
                <w:szCs w:val="26"/>
                <w:rtl/>
              </w:rPr>
              <w:t xml:space="preserve">دانلود </w:t>
            </w:r>
            <w:r w:rsidRPr="00042206">
              <w:rPr>
                <w:rFonts w:eastAsia="SimSun" w:cs="IRNazanin"/>
                <w:b/>
                <w:bCs/>
                <w:color w:val="244061" w:themeColor="accent1" w:themeShade="80"/>
                <w:sz w:val="22"/>
                <w:szCs w:val="26"/>
                <w:rtl/>
              </w:rPr>
              <w:t>شده است.</w:t>
            </w:r>
          </w:p>
          <w:p w:rsidR="00042206" w:rsidRPr="00042206" w:rsidRDefault="00042206" w:rsidP="00042206">
            <w:pPr>
              <w:spacing w:before="60" w:after="60"/>
              <w:jc w:val="center"/>
              <w:rPr>
                <w:rFonts w:eastAsia="SimSun" w:cstheme="minorHAnsi"/>
                <w:b/>
                <w:bCs/>
                <w:sz w:val="27"/>
                <w:szCs w:val="27"/>
                <w:rtl/>
              </w:rPr>
            </w:pPr>
            <w:r w:rsidRPr="00042206">
              <w:rPr>
                <w:rFonts w:eastAsia="SimSun" w:cstheme="minorHAnsi"/>
                <w:b/>
                <w:bCs/>
                <w:color w:val="244061" w:themeColor="accent1" w:themeShade="80"/>
                <w:sz w:val="20"/>
                <w:szCs w:val="20"/>
              </w:rPr>
              <w:t>www.aqeedeh.com</w:t>
            </w:r>
          </w:p>
        </w:tc>
        <w:tc>
          <w:tcPr>
            <w:tcW w:w="1341" w:type="pct"/>
          </w:tcPr>
          <w:p w:rsidR="00042206" w:rsidRPr="00042206" w:rsidRDefault="00042206" w:rsidP="00042206">
            <w:pPr>
              <w:spacing w:before="60" w:after="60"/>
              <w:jc w:val="center"/>
              <w:rPr>
                <w:rFonts w:ascii="IRMitra" w:eastAsia="SimSun" w:hAnsi="IRMitra" w:cs="IRMitra"/>
                <w:color w:val="244061" w:themeColor="accent1" w:themeShade="80"/>
                <w:sz w:val="30"/>
                <w:szCs w:val="30"/>
                <w:rtl/>
              </w:rPr>
            </w:pPr>
            <w:r w:rsidRPr="00042206">
              <w:rPr>
                <w:rFonts w:ascii="IRMitra" w:eastAsia="SimSun" w:hAnsi="IRMitra" w:cs="IRMitra" w:hint="cs"/>
                <w:noProof/>
                <w:color w:val="244061" w:themeColor="accent1" w:themeShade="80"/>
                <w:sz w:val="30"/>
                <w:szCs w:val="30"/>
                <w:rtl/>
              </w:rPr>
              <w:drawing>
                <wp:inline distT="0" distB="0" distL="0" distR="0" wp14:anchorId="4C5AB05D" wp14:editId="4E2CC5C3">
                  <wp:extent cx="829339" cy="7655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770639"/>
                          </a:xfrm>
                          <a:prstGeom prst="rect">
                            <a:avLst/>
                          </a:prstGeom>
                        </pic:spPr>
                      </pic:pic>
                    </a:graphicData>
                  </a:graphic>
                </wp:inline>
              </w:drawing>
            </w:r>
          </w:p>
        </w:tc>
      </w:tr>
      <w:tr w:rsidR="00042206" w:rsidRPr="00042206" w:rsidTr="00586063">
        <w:trPr>
          <w:jc w:val="center"/>
        </w:trPr>
        <w:tc>
          <w:tcPr>
            <w:tcW w:w="1200" w:type="pct"/>
            <w:gridSpan w:val="2"/>
            <w:vAlign w:val="center"/>
          </w:tcPr>
          <w:p w:rsidR="00042206" w:rsidRPr="00042206" w:rsidRDefault="00042206" w:rsidP="00042206">
            <w:pPr>
              <w:spacing w:before="60" w:after="60"/>
              <w:jc w:val="center"/>
              <w:rPr>
                <w:rFonts w:ascii="IRMitra" w:eastAsia="SimSun" w:hAnsi="IRMitra" w:cs="IRMitra"/>
                <w:b/>
                <w:bCs/>
                <w:sz w:val="27"/>
                <w:szCs w:val="27"/>
                <w:rtl/>
              </w:rPr>
            </w:pPr>
            <w:r w:rsidRPr="00042206">
              <w:rPr>
                <w:rFonts w:ascii="IRNazanin" w:eastAsia="SimSun" w:hAnsi="IRNazanin" w:cs="IRNazanin"/>
                <w:b/>
                <w:bCs/>
                <w:rtl/>
              </w:rPr>
              <w:t>ایمیل:</w:t>
            </w:r>
          </w:p>
        </w:tc>
        <w:tc>
          <w:tcPr>
            <w:tcW w:w="3800" w:type="pct"/>
            <w:gridSpan w:val="4"/>
            <w:vAlign w:val="center"/>
          </w:tcPr>
          <w:p w:rsidR="00042206" w:rsidRPr="00042206" w:rsidRDefault="00042206" w:rsidP="00042206">
            <w:pPr>
              <w:spacing w:before="60" w:after="60"/>
              <w:jc w:val="right"/>
              <w:rPr>
                <w:rFonts w:ascii="IRMitra" w:eastAsia="SimSun" w:hAnsi="IRMitra" w:cs="IRMitra"/>
                <w:color w:val="244061" w:themeColor="accent1" w:themeShade="80"/>
                <w:sz w:val="30"/>
                <w:szCs w:val="30"/>
                <w:rtl/>
              </w:rPr>
            </w:pPr>
            <w:r w:rsidRPr="00042206">
              <w:rPr>
                <w:rFonts w:asciiTheme="majorBidi" w:eastAsia="SimSun" w:hAnsiTheme="majorBidi" w:cstheme="majorBidi"/>
                <w:b/>
                <w:bCs/>
                <w:sz w:val="20"/>
                <w:szCs w:val="20"/>
              </w:rPr>
              <w:t>book@aqeedeh.com</w:t>
            </w:r>
          </w:p>
        </w:tc>
      </w:tr>
      <w:tr w:rsidR="00042206" w:rsidRPr="00042206" w:rsidTr="00586063">
        <w:trPr>
          <w:jc w:val="center"/>
        </w:trPr>
        <w:tc>
          <w:tcPr>
            <w:tcW w:w="5000" w:type="pct"/>
            <w:gridSpan w:val="6"/>
            <w:vAlign w:val="bottom"/>
          </w:tcPr>
          <w:p w:rsidR="00042206" w:rsidRPr="00042206" w:rsidRDefault="00042206" w:rsidP="00042206">
            <w:pPr>
              <w:spacing w:before="360"/>
              <w:jc w:val="center"/>
              <w:rPr>
                <w:rFonts w:ascii="IRMitra" w:eastAsia="SimSun" w:hAnsi="IRMitra" w:cs="IRMitra"/>
                <w:color w:val="244061" w:themeColor="accent1" w:themeShade="80"/>
                <w:sz w:val="30"/>
                <w:szCs w:val="30"/>
                <w:rtl/>
              </w:rPr>
            </w:pPr>
            <w:r w:rsidRPr="00042206">
              <w:rPr>
                <w:rFonts w:ascii="Times New Roman Bold" w:eastAsia="SimSun" w:hAnsi="Times New Roman Bold" w:cs="IRNazanin"/>
                <w:b/>
                <w:bCs/>
                <w:sz w:val="26"/>
                <w:rtl/>
              </w:rPr>
              <w:t>سا</w:t>
            </w:r>
            <w:r w:rsidRPr="00042206">
              <w:rPr>
                <w:rFonts w:ascii="Times New Roman Bold" w:eastAsia="SimSun" w:hAnsi="Times New Roman Bold" w:cs="IRNazanin" w:hint="cs"/>
                <w:b/>
                <w:bCs/>
                <w:sz w:val="26"/>
                <w:rtl/>
              </w:rPr>
              <w:t>ی</w:t>
            </w:r>
            <w:r w:rsidRPr="00042206">
              <w:rPr>
                <w:rFonts w:ascii="Times New Roman Bold" w:eastAsia="SimSun" w:hAnsi="Times New Roman Bold" w:cs="IRNazanin" w:hint="eastAsia"/>
                <w:b/>
                <w:bCs/>
                <w:sz w:val="26"/>
                <w:rtl/>
              </w:rPr>
              <w:t>ت‌ها</w:t>
            </w:r>
            <w:r w:rsidRPr="00042206">
              <w:rPr>
                <w:rFonts w:ascii="Times New Roman Bold" w:eastAsia="SimSun" w:hAnsi="Times New Roman Bold" w:cs="IRNazanin" w:hint="cs"/>
                <w:b/>
                <w:bCs/>
                <w:sz w:val="26"/>
                <w:rtl/>
              </w:rPr>
              <w:t>ی</w:t>
            </w:r>
            <w:r w:rsidRPr="00042206">
              <w:rPr>
                <w:rFonts w:ascii="Times New Roman Bold" w:eastAsia="SimSun" w:hAnsi="Times New Roman Bold" w:cs="IRNazanin"/>
                <w:b/>
                <w:bCs/>
                <w:sz w:val="26"/>
                <w:rtl/>
              </w:rPr>
              <w:t xml:space="preserve"> مجموع</w:t>
            </w:r>
            <w:r w:rsidRPr="00042206">
              <w:rPr>
                <w:rFonts w:ascii="Times New Roman Bold" w:eastAsia="SimSun" w:hAnsi="Times New Roman Bold" w:cs="IRNazanin" w:hint="cs"/>
                <w:b/>
                <w:bCs/>
                <w:sz w:val="26"/>
                <w:rtl/>
              </w:rPr>
              <w:t>ۀ</w:t>
            </w:r>
            <w:r w:rsidRPr="00042206">
              <w:rPr>
                <w:rFonts w:ascii="Times New Roman Bold" w:eastAsia="SimSun" w:hAnsi="Times New Roman Bold" w:cs="IRNazanin"/>
                <w:b/>
                <w:bCs/>
                <w:sz w:val="26"/>
                <w:rtl/>
              </w:rPr>
              <w:t xml:space="preserve"> موحد</w:t>
            </w:r>
            <w:r w:rsidRPr="00042206">
              <w:rPr>
                <w:rFonts w:ascii="Times New Roman Bold" w:eastAsia="SimSun" w:hAnsi="Times New Roman Bold" w:cs="IRNazanin" w:hint="cs"/>
                <w:b/>
                <w:bCs/>
                <w:sz w:val="26"/>
                <w:rtl/>
              </w:rPr>
              <w:t>ی</w:t>
            </w:r>
            <w:r w:rsidRPr="00042206">
              <w:rPr>
                <w:rFonts w:ascii="Times New Roman Bold" w:eastAsia="SimSun" w:hAnsi="Times New Roman Bold" w:cs="IRNazanin" w:hint="eastAsia"/>
                <w:b/>
                <w:bCs/>
                <w:sz w:val="26"/>
                <w:rtl/>
              </w:rPr>
              <w:t>ن</w:t>
            </w:r>
          </w:p>
        </w:tc>
      </w:tr>
      <w:tr w:rsidR="00042206" w:rsidRPr="00042206" w:rsidTr="00586063">
        <w:trPr>
          <w:jc w:val="center"/>
        </w:trPr>
        <w:tc>
          <w:tcPr>
            <w:tcW w:w="2334" w:type="pct"/>
            <w:gridSpan w:val="3"/>
            <w:shd w:val="clear" w:color="auto" w:fill="auto"/>
          </w:tcPr>
          <w:p w:rsidR="00042206" w:rsidRPr="00042206" w:rsidRDefault="00042206" w:rsidP="00042206">
            <w:pPr>
              <w:widowControl w:val="0"/>
              <w:tabs>
                <w:tab w:val="right" w:leader="dot" w:pos="5138"/>
              </w:tabs>
              <w:bidi w:val="0"/>
              <w:spacing w:before="60"/>
              <w:rPr>
                <w:rFonts w:ascii="Literata" w:eastAsia="SimSun" w:hAnsi="Literata" w:cs="Traditional Arabic"/>
                <w:sz w:val="20"/>
                <w:szCs w:val="20"/>
              </w:rPr>
            </w:pPr>
            <w:r w:rsidRPr="00042206">
              <w:rPr>
                <w:rFonts w:ascii="Literata" w:eastAsia="SimSun" w:hAnsi="Literata" w:cs="Traditional Arabic"/>
                <w:sz w:val="20"/>
                <w:szCs w:val="20"/>
              </w:rPr>
              <w:t>www.mowahedin.com</w:t>
            </w:r>
          </w:p>
          <w:p w:rsidR="00042206" w:rsidRPr="00042206" w:rsidRDefault="00042206" w:rsidP="00042206">
            <w:pPr>
              <w:widowControl w:val="0"/>
              <w:tabs>
                <w:tab w:val="right" w:leader="dot" w:pos="5138"/>
              </w:tabs>
              <w:bidi w:val="0"/>
              <w:spacing w:before="60"/>
              <w:rPr>
                <w:rFonts w:ascii="Literata" w:eastAsia="SimSun" w:hAnsi="Literata" w:cs="Traditional Arabic"/>
                <w:sz w:val="20"/>
                <w:szCs w:val="20"/>
              </w:rPr>
            </w:pPr>
            <w:r w:rsidRPr="00042206">
              <w:rPr>
                <w:rFonts w:ascii="Literata" w:eastAsia="SimSun" w:hAnsi="Literata" w:cs="Traditional Arabic"/>
                <w:sz w:val="20"/>
                <w:szCs w:val="20"/>
              </w:rPr>
              <w:t>www.videofarsi.com</w:t>
            </w:r>
          </w:p>
          <w:p w:rsidR="00042206" w:rsidRPr="00042206" w:rsidRDefault="00042206" w:rsidP="00042206">
            <w:pPr>
              <w:bidi w:val="0"/>
              <w:spacing w:before="60"/>
              <w:rPr>
                <w:rFonts w:ascii="Literata" w:eastAsia="SimSun" w:hAnsi="Literata" w:cs="Traditional Arabic"/>
                <w:sz w:val="20"/>
                <w:szCs w:val="20"/>
              </w:rPr>
            </w:pPr>
            <w:r w:rsidRPr="00042206">
              <w:rPr>
                <w:rFonts w:ascii="Literata" w:eastAsia="SimSun" w:hAnsi="Literata" w:cs="Traditional Arabic"/>
                <w:sz w:val="20"/>
                <w:szCs w:val="20"/>
              </w:rPr>
              <w:t>www.zekr.tv</w:t>
            </w:r>
          </w:p>
          <w:p w:rsidR="00042206" w:rsidRPr="00042206" w:rsidRDefault="00042206" w:rsidP="00042206">
            <w:pPr>
              <w:bidi w:val="0"/>
              <w:spacing w:before="60"/>
              <w:rPr>
                <w:rFonts w:ascii="IRMitra" w:eastAsia="SimSun" w:hAnsi="IRMitra" w:cs="IRMitra"/>
                <w:b/>
                <w:bCs/>
                <w:sz w:val="27"/>
                <w:szCs w:val="27"/>
                <w:rtl/>
              </w:rPr>
            </w:pPr>
            <w:r w:rsidRPr="00042206">
              <w:rPr>
                <w:rFonts w:ascii="Literata" w:eastAsia="SimSun" w:hAnsi="Literata" w:cs="Traditional Arabic"/>
                <w:sz w:val="20"/>
                <w:szCs w:val="20"/>
              </w:rPr>
              <w:t>www.mowahed.com</w:t>
            </w:r>
          </w:p>
        </w:tc>
        <w:tc>
          <w:tcPr>
            <w:tcW w:w="366" w:type="pct"/>
          </w:tcPr>
          <w:p w:rsidR="00042206" w:rsidRPr="00042206" w:rsidRDefault="00042206" w:rsidP="00042206">
            <w:pPr>
              <w:bidi w:val="0"/>
              <w:spacing w:before="60"/>
              <w:rPr>
                <w:rFonts w:ascii="IRMitra" w:eastAsia="SimSun" w:hAnsi="IRMitra" w:cs="IRMitra"/>
                <w:sz w:val="30"/>
                <w:szCs w:val="30"/>
                <w:rtl/>
              </w:rPr>
            </w:pPr>
          </w:p>
        </w:tc>
        <w:tc>
          <w:tcPr>
            <w:tcW w:w="2300" w:type="pct"/>
            <w:gridSpan w:val="2"/>
          </w:tcPr>
          <w:p w:rsidR="00042206" w:rsidRPr="00042206" w:rsidRDefault="00042206" w:rsidP="00042206">
            <w:pPr>
              <w:widowControl w:val="0"/>
              <w:tabs>
                <w:tab w:val="right" w:leader="dot" w:pos="5138"/>
              </w:tabs>
              <w:bidi w:val="0"/>
              <w:spacing w:before="60"/>
              <w:rPr>
                <w:rFonts w:ascii="Literata" w:eastAsia="SimSun" w:hAnsi="Literata" w:cs="Traditional Arabic"/>
                <w:sz w:val="20"/>
                <w:szCs w:val="20"/>
              </w:rPr>
            </w:pPr>
            <w:r w:rsidRPr="00042206">
              <w:rPr>
                <w:rFonts w:ascii="Literata" w:eastAsia="SimSun" w:hAnsi="Literata" w:cs="Traditional Arabic"/>
                <w:sz w:val="20"/>
                <w:szCs w:val="20"/>
              </w:rPr>
              <w:t>www.aqeedeh.com</w:t>
            </w:r>
          </w:p>
          <w:p w:rsidR="00042206" w:rsidRPr="00042206" w:rsidRDefault="00042206" w:rsidP="00042206">
            <w:pPr>
              <w:widowControl w:val="0"/>
              <w:tabs>
                <w:tab w:val="right" w:leader="dot" w:pos="5138"/>
              </w:tabs>
              <w:bidi w:val="0"/>
              <w:spacing w:before="60"/>
              <w:rPr>
                <w:rFonts w:ascii="Literata" w:eastAsia="SimSun" w:hAnsi="Literata" w:cs="Traditional Arabic"/>
                <w:sz w:val="20"/>
                <w:szCs w:val="20"/>
              </w:rPr>
            </w:pPr>
            <w:r w:rsidRPr="00042206">
              <w:rPr>
                <w:rFonts w:ascii="Literata" w:eastAsia="SimSun" w:hAnsi="Literata" w:cs="Traditional Arabic"/>
                <w:sz w:val="20"/>
                <w:szCs w:val="20"/>
              </w:rPr>
              <w:t>www.islamtxt.com</w:t>
            </w:r>
          </w:p>
          <w:p w:rsidR="00042206" w:rsidRPr="00042206" w:rsidRDefault="00B301BB" w:rsidP="00042206">
            <w:pPr>
              <w:widowControl w:val="0"/>
              <w:tabs>
                <w:tab w:val="right" w:leader="dot" w:pos="5138"/>
              </w:tabs>
              <w:bidi w:val="0"/>
              <w:spacing w:before="60"/>
              <w:rPr>
                <w:rFonts w:ascii="Literata" w:eastAsia="SimSun" w:hAnsi="Literata" w:cs="Traditional Arabic"/>
                <w:sz w:val="20"/>
                <w:szCs w:val="20"/>
              </w:rPr>
            </w:pPr>
            <w:hyperlink r:id="rId12" w:history="1">
              <w:r w:rsidR="00042206" w:rsidRPr="00042206">
                <w:rPr>
                  <w:rFonts w:ascii="Literata" w:eastAsia="SimSun" w:hAnsi="Literata" w:cs="Traditional Arabic"/>
                  <w:sz w:val="20"/>
                  <w:szCs w:val="20"/>
                </w:rPr>
                <w:t>www.shabnam.cc</w:t>
              </w:r>
            </w:hyperlink>
          </w:p>
          <w:p w:rsidR="00042206" w:rsidRPr="00042206" w:rsidRDefault="00042206" w:rsidP="00042206">
            <w:pPr>
              <w:bidi w:val="0"/>
              <w:spacing w:before="60"/>
              <w:rPr>
                <w:rFonts w:ascii="IRMitra" w:eastAsia="SimSun" w:hAnsi="IRMitra" w:cs="IRMitra"/>
                <w:sz w:val="30"/>
                <w:szCs w:val="30"/>
                <w:rtl/>
              </w:rPr>
            </w:pPr>
            <w:r w:rsidRPr="00042206">
              <w:rPr>
                <w:rFonts w:ascii="Literata" w:eastAsia="SimSun" w:hAnsi="Literata" w:cs="Traditional Arabic"/>
                <w:sz w:val="20"/>
                <w:szCs w:val="20"/>
              </w:rPr>
              <w:t>www.sadaislam.com</w:t>
            </w:r>
          </w:p>
        </w:tc>
      </w:tr>
      <w:tr w:rsidR="00042206" w:rsidRPr="00042206" w:rsidTr="00586063">
        <w:trPr>
          <w:jc w:val="center"/>
        </w:trPr>
        <w:tc>
          <w:tcPr>
            <w:tcW w:w="5000" w:type="pct"/>
            <w:gridSpan w:val="6"/>
            <w:vAlign w:val="center"/>
          </w:tcPr>
          <w:p w:rsidR="00042206" w:rsidRPr="00042206" w:rsidRDefault="00042206" w:rsidP="00042206">
            <w:pPr>
              <w:spacing w:before="60"/>
              <w:jc w:val="center"/>
              <w:rPr>
                <w:rFonts w:ascii="IRMitra" w:eastAsia="SimSun" w:hAnsi="IRMitra" w:cs="IRMitra"/>
                <w:noProof/>
                <w:color w:val="244061" w:themeColor="accent1" w:themeShade="80"/>
                <w:sz w:val="30"/>
                <w:szCs w:val="30"/>
                <w:rtl/>
              </w:rPr>
            </w:pPr>
            <w:r w:rsidRPr="00042206">
              <w:rPr>
                <w:rFonts w:ascii="IRMitra" w:eastAsia="SimSun" w:hAnsi="IRMitra" w:cs="IRMitra"/>
                <w:noProof/>
                <w:color w:val="244061" w:themeColor="accent1" w:themeShade="80"/>
                <w:sz w:val="26"/>
                <w:szCs w:val="26"/>
              </w:rPr>
              <w:t>contact@mowahedin.com</w:t>
            </w:r>
          </w:p>
        </w:tc>
      </w:tr>
      <w:tr w:rsidR="00042206" w:rsidRPr="00042206" w:rsidTr="00586063">
        <w:tblPrEx>
          <w:jc w:val="left"/>
        </w:tblPrEx>
        <w:trPr>
          <w:gridBefore w:val="1"/>
          <w:wBefore w:w="84" w:type="pct"/>
        </w:trPr>
        <w:tc>
          <w:tcPr>
            <w:tcW w:w="4916" w:type="pct"/>
            <w:gridSpan w:val="5"/>
            <w:hideMark/>
          </w:tcPr>
          <w:p w:rsidR="00042206" w:rsidRPr="00042206" w:rsidRDefault="00042206" w:rsidP="00042206">
            <w:pPr>
              <w:spacing w:before="60"/>
              <w:jc w:val="center"/>
              <w:rPr>
                <w:rFonts w:ascii="IRMitra" w:eastAsia="SimSun" w:hAnsi="IRMitra" w:cs="IRMitra"/>
                <w:color w:val="244061" w:themeColor="accent1" w:themeShade="80"/>
                <w:sz w:val="30"/>
                <w:szCs w:val="30"/>
              </w:rPr>
            </w:pPr>
            <w:r w:rsidRPr="00042206">
              <w:rPr>
                <w:rFonts w:ascii="IRMitra" w:eastAsia="SimSun" w:hAnsi="IRMitra" w:cs="IRMitra"/>
                <w:noProof/>
                <w:color w:val="244061" w:themeColor="accent1" w:themeShade="80"/>
                <w:sz w:val="30"/>
                <w:szCs w:val="30"/>
              </w:rPr>
              <w:drawing>
                <wp:inline distT="0" distB="0" distL="0" distR="0" wp14:anchorId="5B6BCDE8" wp14:editId="51C713F9">
                  <wp:extent cx="1573619" cy="54226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3530" cy="542230"/>
                          </a:xfrm>
                          <a:prstGeom prst="rect">
                            <a:avLst/>
                          </a:prstGeom>
                          <a:noFill/>
                          <a:ln>
                            <a:noFill/>
                          </a:ln>
                        </pic:spPr>
                      </pic:pic>
                    </a:graphicData>
                  </a:graphic>
                </wp:inline>
              </w:drawing>
            </w:r>
          </w:p>
        </w:tc>
      </w:tr>
      <w:tr w:rsidR="00042206" w:rsidRPr="00042206" w:rsidTr="00586063">
        <w:tblPrEx>
          <w:jc w:val="left"/>
        </w:tblPrEx>
        <w:trPr>
          <w:gridBefore w:val="1"/>
          <w:wBefore w:w="84" w:type="pct"/>
        </w:trPr>
        <w:tc>
          <w:tcPr>
            <w:tcW w:w="4916" w:type="pct"/>
            <w:gridSpan w:val="5"/>
            <w:hideMark/>
          </w:tcPr>
          <w:p w:rsidR="00042206" w:rsidRPr="00042206" w:rsidRDefault="00042206" w:rsidP="00042206">
            <w:pPr>
              <w:spacing w:before="60"/>
              <w:jc w:val="center"/>
              <w:rPr>
                <w:rFonts w:ascii="IRMitra" w:eastAsia="SimSun" w:hAnsi="IRMitra" w:cs="IRMitra"/>
                <w:noProof/>
                <w:color w:val="244061" w:themeColor="accent1" w:themeShade="80"/>
                <w:sz w:val="30"/>
                <w:szCs w:val="30"/>
              </w:rPr>
            </w:pPr>
            <w:r w:rsidRPr="00042206">
              <w:rPr>
                <w:rFonts w:ascii="IRMitra" w:eastAsia="SimSun" w:hAnsi="IRMitra" w:cs="IRMitra"/>
                <w:noProof/>
                <w:color w:val="244061" w:themeColor="accent1" w:themeShade="80"/>
                <w:sz w:val="30"/>
                <w:szCs w:val="30"/>
              </w:rPr>
              <w:t>contact@mowahedin.com</w:t>
            </w:r>
          </w:p>
        </w:tc>
      </w:tr>
    </w:tbl>
    <w:p w:rsidR="008B162E" w:rsidRDefault="008B162E" w:rsidP="00042206">
      <w:pPr>
        <w:jc w:val="lowKashida"/>
        <w:rPr>
          <w:rtl/>
        </w:rPr>
      </w:pPr>
    </w:p>
    <w:p w:rsidR="008B162E" w:rsidRDefault="008B162E" w:rsidP="00F42FDC">
      <w:pPr>
        <w:ind w:firstLine="284"/>
        <w:jc w:val="lowKashida"/>
        <w:rPr>
          <w:rtl/>
        </w:rPr>
      </w:pPr>
    </w:p>
    <w:p w:rsidR="00F42FDC" w:rsidRDefault="00F42FDC" w:rsidP="00F42FDC">
      <w:pPr>
        <w:ind w:firstLine="284"/>
        <w:jc w:val="lowKashida"/>
        <w:rPr>
          <w:rtl/>
        </w:rPr>
      </w:pPr>
    </w:p>
    <w:p w:rsidR="008E51EC" w:rsidRDefault="008E51EC" w:rsidP="00F42FDC">
      <w:pPr>
        <w:ind w:firstLine="284"/>
        <w:jc w:val="lowKashida"/>
        <w:rPr>
          <w:rtl/>
        </w:rPr>
      </w:pPr>
    </w:p>
    <w:p w:rsidR="00F42FDC" w:rsidRPr="00042206" w:rsidRDefault="00F42FDC" w:rsidP="00F42FDC">
      <w:pPr>
        <w:ind w:firstLine="284"/>
        <w:jc w:val="lowKashida"/>
        <w:rPr>
          <w:sz w:val="2"/>
          <w:szCs w:val="2"/>
          <w:rtl/>
        </w:rPr>
      </w:pPr>
    </w:p>
    <w:p w:rsidR="00FF73A4" w:rsidRDefault="00FF73A4" w:rsidP="00CB7412">
      <w:pPr>
        <w:rPr>
          <w:rtl/>
        </w:rPr>
        <w:sectPr w:rsidR="00FF73A4" w:rsidSect="00C5096D">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8B162E" w:rsidRDefault="00891EF5" w:rsidP="00703722">
      <w:pPr>
        <w:jc w:val="center"/>
        <w:rPr>
          <w:rFonts w:ascii="IranNastaliq" w:hAnsi="IranNastaliq" w:cs="IranNastaliq"/>
          <w:sz w:val="30"/>
          <w:szCs w:val="30"/>
          <w:rtl/>
        </w:rPr>
      </w:pPr>
      <w:r w:rsidRPr="00891EF5">
        <w:rPr>
          <w:rFonts w:ascii="IranNastaliq" w:hAnsi="IranNastaliq" w:cs="IranNastaliq"/>
          <w:sz w:val="30"/>
          <w:szCs w:val="30"/>
          <w:rtl/>
        </w:rPr>
        <w:lastRenderedPageBreak/>
        <w:t>بسم الله الرحمن الرحیم</w:t>
      </w:r>
    </w:p>
    <w:p w:rsidR="00891EF5" w:rsidRPr="00891EF5" w:rsidRDefault="00891EF5" w:rsidP="00891EF5">
      <w:pPr>
        <w:pStyle w:val="a4"/>
        <w:spacing w:before="240" w:after="240"/>
        <w:ind w:firstLine="0"/>
        <w:jc w:val="center"/>
        <w:rPr>
          <w:rFonts w:ascii="IRYakout" w:hAnsi="IRYakout" w:cs="IRYakout"/>
          <w:b/>
          <w:bCs/>
          <w:rtl/>
        </w:rPr>
      </w:pPr>
      <w:r w:rsidRPr="00891EF5">
        <w:rPr>
          <w:rFonts w:ascii="IRYakout" w:hAnsi="IRYakout" w:cs="IRYakout"/>
          <w:b/>
          <w:bCs/>
          <w:sz w:val="32"/>
          <w:szCs w:val="32"/>
          <w:rtl/>
        </w:rPr>
        <w:t>فهرست مطالب</w:t>
      </w:r>
    </w:p>
    <w:p w:rsidR="009066C0" w:rsidRDefault="009066C0">
      <w:pPr>
        <w:pStyle w:val="TOC1"/>
        <w:tabs>
          <w:tab w:val="right" w:leader="dot" w:pos="7078"/>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"تیتر اول,1,تیتر دوم,1" </w:instrText>
      </w:r>
      <w:r>
        <w:rPr>
          <w:bCs w:val="0"/>
          <w:rtl/>
        </w:rPr>
        <w:fldChar w:fldCharType="separate"/>
      </w:r>
      <w:hyperlink w:anchor="_Toc420959250" w:history="1">
        <w:r w:rsidRPr="00BD5757">
          <w:rPr>
            <w:rStyle w:val="Hyperlink"/>
            <w:rFonts w:hint="eastAsia"/>
            <w:noProof/>
            <w:rtl/>
            <w:lang w:bidi="fa-IR"/>
          </w:rPr>
          <w:t>سخن</w:t>
        </w:r>
        <w:r w:rsidRPr="00BD5757">
          <w:rPr>
            <w:rStyle w:val="Hyperlink"/>
            <w:noProof/>
            <w:rtl/>
            <w:lang w:bidi="fa-IR"/>
          </w:rPr>
          <w:t xml:space="preserve"> </w:t>
        </w:r>
        <w:r w:rsidRPr="00BD5757">
          <w:rPr>
            <w:rStyle w:val="Hyperlink"/>
            <w:rFonts w:hint="eastAsia"/>
            <w:noProof/>
            <w:rtl/>
            <w:lang w:bidi="fa-IR"/>
          </w:rPr>
          <w:t>ناشر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Toc420959250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51" w:history="1">
        <w:r w:rsidR="009066C0" w:rsidRPr="00BD5757">
          <w:rPr>
            <w:rStyle w:val="Hyperlink"/>
            <w:rFonts w:hint="eastAsia"/>
            <w:noProof/>
            <w:rtl/>
            <w:lang w:bidi="fa-IR"/>
          </w:rPr>
          <w:t>درآمد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بر</w:t>
        </w:r>
        <w:r w:rsidR="009066C0" w:rsidRPr="00BD5757">
          <w:rPr>
            <w:rStyle w:val="Hyperlink"/>
            <w:noProof/>
            <w:rtl/>
            <w:lang w:bidi="fa-IR"/>
          </w:rPr>
          <w:t xml:space="preserve"> </w:t>
        </w:r>
        <w:r w:rsidR="009066C0" w:rsidRPr="00BD5757">
          <w:rPr>
            <w:rStyle w:val="Hyperlink"/>
            <w:rFonts w:hint="eastAsia"/>
            <w:noProof/>
            <w:rtl/>
            <w:lang w:bidi="fa-IR"/>
          </w:rPr>
          <w:t>کتاب</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Toc420959251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52" w:history="1">
        <w:r w:rsidR="009066C0" w:rsidRPr="00BD5757">
          <w:rPr>
            <w:rStyle w:val="Hyperlink"/>
            <w:rFonts w:hint="eastAsia"/>
            <w:noProof/>
            <w:rtl/>
            <w:lang w:bidi="fa-IR"/>
          </w:rPr>
          <w:t>مقدمه</w:t>
        </w:r>
        <w:r w:rsidR="009066C0" w:rsidRPr="00BD5757">
          <w:rPr>
            <w:rStyle w:val="Hyperlink"/>
            <w:noProof/>
            <w:rtl/>
            <w:lang w:bidi="fa-IR"/>
          </w:rPr>
          <w:t xml:space="preserve"> </w:t>
        </w:r>
        <w:r w:rsidR="009066C0" w:rsidRPr="00BD5757">
          <w:rPr>
            <w:rStyle w:val="Hyperlink"/>
            <w:rFonts w:hint="eastAsia"/>
            <w:noProof/>
            <w:rtl/>
            <w:lang w:bidi="fa-IR"/>
          </w:rPr>
          <w:t>چاپ</w:t>
        </w:r>
        <w:r w:rsidR="009066C0" w:rsidRPr="00BD5757">
          <w:rPr>
            <w:rStyle w:val="Hyperlink"/>
            <w:noProof/>
            <w:rtl/>
            <w:lang w:bidi="fa-IR"/>
          </w:rPr>
          <w:t xml:space="preserve"> </w:t>
        </w:r>
        <w:r w:rsidR="009066C0" w:rsidRPr="00BD5757">
          <w:rPr>
            <w:rStyle w:val="Hyperlink"/>
            <w:rFonts w:hint="eastAsia"/>
            <w:noProof/>
            <w:rtl/>
            <w:lang w:bidi="fa-IR"/>
          </w:rPr>
          <w:t>اول</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Toc420959252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53" w:history="1">
        <w:r w:rsidR="009066C0" w:rsidRPr="00BD5757">
          <w:rPr>
            <w:rStyle w:val="Hyperlink"/>
            <w:rFonts w:hint="cs"/>
            <w:noProof/>
            <w:rtl/>
            <w:lang w:bidi="fa-IR"/>
          </w:rPr>
          <w:t>ی</w:t>
        </w:r>
        <w:r w:rsidR="009066C0" w:rsidRPr="00BD5757">
          <w:rPr>
            <w:rStyle w:val="Hyperlink"/>
            <w:rFonts w:hint="eastAsia"/>
            <w:noProof/>
            <w:rtl/>
            <w:lang w:bidi="fa-IR"/>
          </w:rPr>
          <w:t>ا</w:t>
        </w:r>
        <w:r w:rsidR="009066C0" w:rsidRPr="00BD5757">
          <w:rPr>
            <w:rStyle w:val="Hyperlink"/>
            <w:noProof/>
            <w:rtl/>
            <w:lang w:bidi="fa-IR"/>
          </w:rPr>
          <w:t xml:space="preserve"> </w:t>
        </w:r>
        <w:r w:rsidR="009066C0" w:rsidRPr="00BD5757">
          <w:rPr>
            <w:rStyle w:val="Hyperlink"/>
            <w:rFonts w:hint="eastAsia"/>
            <w:noProof/>
            <w:rtl/>
            <w:lang w:bidi="fa-IR"/>
          </w:rPr>
          <w:t>الله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Toc420959253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54" w:history="1">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rtl/>
            <w:lang w:bidi="fa-IR"/>
          </w:rPr>
          <w:t>ند</w:t>
        </w:r>
        <w:r w:rsidR="009066C0" w:rsidRPr="00BD5757">
          <w:rPr>
            <w:rStyle w:val="Hyperlink"/>
            <w:rFonts w:hint="cs"/>
            <w:noProof/>
            <w:rtl/>
            <w:lang w:bidi="fa-IR"/>
          </w:rPr>
          <w:t>ی</w:t>
        </w:r>
        <w:r w:rsidR="009066C0" w:rsidRPr="00BD5757">
          <w:rPr>
            <w:rStyle w:val="Hyperlink"/>
            <w:rFonts w:hint="eastAsia"/>
            <w:noProof/>
            <w:rtl/>
            <w:lang w:bidi="fa-IR"/>
          </w:rPr>
          <w:t>ش</w:t>
        </w:r>
        <w:r w:rsidR="009066C0" w:rsidRPr="00BD5757">
          <w:rPr>
            <w:rStyle w:val="Hyperlink"/>
            <w:noProof/>
            <w:rtl/>
            <w:lang w:bidi="fa-IR"/>
          </w:rPr>
          <w:t xml:space="preserve"> </w:t>
        </w:r>
        <w:r w:rsidR="009066C0" w:rsidRPr="00BD5757">
          <w:rPr>
            <w:rStyle w:val="Hyperlink"/>
            <w:rFonts w:hint="eastAsia"/>
            <w:noProof/>
            <w:rtl/>
            <w:lang w:bidi="fa-IR"/>
          </w:rPr>
          <w:t>وسپاس</w:t>
        </w:r>
        <w:r w:rsidR="009066C0" w:rsidRPr="00BD5757">
          <w:rPr>
            <w:rStyle w:val="Hyperlink"/>
            <w:noProof/>
            <w:rtl/>
            <w:lang w:bidi="fa-IR"/>
          </w:rPr>
          <w:t xml:space="preserve"> </w:t>
        </w:r>
        <w:r w:rsidR="009066C0" w:rsidRPr="00BD5757">
          <w:rPr>
            <w:rStyle w:val="Hyperlink"/>
            <w:rFonts w:hint="eastAsia"/>
            <w:noProof/>
            <w:rtl/>
            <w:lang w:bidi="fa-IR"/>
          </w:rPr>
          <w:t>بگزار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Toc420959254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55" w:history="1">
        <w:r w:rsidR="009066C0" w:rsidRPr="00BD5757">
          <w:rPr>
            <w:rStyle w:val="Hyperlink"/>
            <w:rFonts w:hint="eastAsia"/>
            <w:noProof/>
            <w:rtl/>
            <w:lang w:bidi="fa-IR"/>
          </w:rPr>
          <w:t>گذشته‌ها،</w:t>
        </w:r>
        <w:r w:rsidR="009066C0" w:rsidRPr="00BD5757">
          <w:rPr>
            <w:rStyle w:val="Hyperlink"/>
            <w:noProof/>
            <w:rtl/>
            <w:lang w:bidi="fa-IR"/>
          </w:rPr>
          <w:t xml:space="preserve"> </w:t>
        </w:r>
        <w:r w:rsidR="009066C0" w:rsidRPr="00BD5757">
          <w:rPr>
            <w:rStyle w:val="Hyperlink"/>
            <w:rFonts w:hint="eastAsia"/>
            <w:noProof/>
            <w:rtl/>
            <w:lang w:bidi="fa-IR"/>
          </w:rPr>
          <w:t>گذشته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Toc420959255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56" w:history="1">
        <w:r w:rsidR="009066C0" w:rsidRPr="00BD5757">
          <w:rPr>
            <w:rStyle w:val="Hyperlink"/>
            <w:rFonts w:hint="eastAsia"/>
            <w:noProof/>
            <w:rtl/>
            <w:lang w:bidi="fa-IR"/>
          </w:rPr>
          <w:t>امروز،</w:t>
        </w:r>
        <w:r w:rsidR="009066C0" w:rsidRPr="00BD5757">
          <w:rPr>
            <w:rStyle w:val="Hyperlink"/>
            <w:noProof/>
            <w:rtl/>
            <w:lang w:bidi="fa-IR"/>
          </w:rPr>
          <w:t xml:space="preserve"> </w:t>
        </w:r>
        <w:r w:rsidR="009066C0" w:rsidRPr="00BD5757">
          <w:rPr>
            <w:rStyle w:val="Hyperlink"/>
            <w:rFonts w:hint="eastAsia"/>
            <w:noProof/>
            <w:rtl/>
            <w:lang w:bidi="fa-IR"/>
          </w:rPr>
          <w:t>فقط</w:t>
        </w:r>
        <w:r w:rsidR="009066C0" w:rsidRPr="00BD5757">
          <w:rPr>
            <w:rStyle w:val="Hyperlink"/>
            <w:noProof/>
            <w:rtl/>
            <w:lang w:bidi="fa-IR"/>
          </w:rPr>
          <w:t xml:space="preserve"> </w:t>
        </w:r>
        <w:r w:rsidR="009066C0" w:rsidRPr="00BD5757">
          <w:rPr>
            <w:rStyle w:val="Hyperlink"/>
            <w:rFonts w:hint="eastAsia"/>
            <w:noProof/>
            <w:rtl/>
            <w:lang w:bidi="fa-IR"/>
          </w:rPr>
          <w:t>امروز</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Toc420959256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57" w:history="1">
        <w:r w:rsidR="009066C0" w:rsidRPr="00BD5757">
          <w:rPr>
            <w:rStyle w:val="Hyperlink"/>
            <w:rFonts w:hint="eastAsia"/>
            <w:noProof/>
            <w:rtl/>
            <w:lang w:bidi="fa-IR"/>
          </w:rPr>
          <w:t>آ</w:t>
        </w:r>
        <w:r w:rsidR="009066C0" w:rsidRPr="00BD5757">
          <w:rPr>
            <w:rStyle w:val="Hyperlink"/>
            <w:rFonts w:hint="cs"/>
            <w:noProof/>
            <w:rtl/>
            <w:lang w:bidi="fa-IR"/>
          </w:rPr>
          <w:t>ی</w:t>
        </w:r>
        <w:r w:rsidR="009066C0" w:rsidRPr="00BD5757">
          <w:rPr>
            <w:rStyle w:val="Hyperlink"/>
            <w:rFonts w:hint="eastAsia"/>
            <w:noProof/>
            <w:rtl/>
            <w:lang w:bidi="fa-IR"/>
          </w:rPr>
          <w:t>نده</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بگذار</w:t>
        </w:r>
        <w:r w:rsidR="009066C0" w:rsidRPr="00BD5757">
          <w:rPr>
            <w:rStyle w:val="Hyperlink"/>
            <w:noProof/>
            <w:rtl/>
            <w:lang w:bidi="fa-IR"/>
          </w:rPr>
          <w:t xml:space="preserve"> </w:t>
        </w:r>
        <w:r w:rsidR="009066C0" w:rsidRPr="00BD5757">
          <w:rPr>
            <w:rStyle w:val="Hyperlink"/>
            <w:rFonts w:hint="eastAsia"/>
            <w:noProof/>
            <w:rtl/>
            <w:lang w:bidi="fa-IR"/>
          </w:rPr>
          <w:t>تا</w:t>
        </w:r>
        <w:r w:rsidR="009066C0" w:rsidRPr="00BD5757">
          <w:rPr>
            <w:rStyle w:val="Hyperlink"/>
            <w:noProof/>
            <w:rtl/>
            <w:lang w:bidi="fa-IR"/>
          </w:rPr>
          <w:t xml:space="preserve"> </w:t>
        </w:r>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rFonts w:hint="eastAsia"/>
            <w:noProof/>
            <w:rtl/>
            <w:lang w:bidi="fa-IR"/>
          </w:rPr>
          <w:t>د</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Toc420959257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58"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ه</w:t>
        </w:r>
        <w:r w:rsidR="009066C0" w:rsidRPr="00BD5757">
          <w:rPr>
            <w:rStyle w:val="Hyperlink"/>
            <w:rFonts w:hint="cs"/>
            <w:noProof/>
            <w:rtl/>
            <w:lang w:bidi="fa-IR"/>
          </w:rPr>
          <w:t>ی</w:t>
        </w:r>
        <w:r w:rsidR="009066C0" w:rsidRPr="00BD5757">
          <w:rPr>
            <w:rStyle w:val="Hyperlink"/>
            <w:rFonts w:hint="eastAsia"/>
            <w:noProof/>
            <w:rtl/>
            <w:lang w:bidi="fa-IR"/>
          </w:rPr>
          <w:t>چکس</w:t>
        </w:r>
        <w:r w:rsidR="009066C0" w:rsidRPr="00BD5757">
          <w:rPr>
            <w:rStyle w:val="Hyperlink"/>
            <w:noProof/>
            <w:rtl/>
            <w:lang w:bidi="fa-IR"/>
          </w:rPr>
          <w:t xml:space="preserve"> </w:t>
        </w:r>
        <w:r w:rsidR="009066C0" w:rsidRPr="00BD5757">
          <w:rPr>
            <w:rStyle w:val="Hyperlink"/>
            <w:rFonts w:hint="eastAsia"/>
            <w:noProof/>
            <w:rtl/>
            <w:lang w:bidi="fa-IR"/>
          </w:rPr>
          <w:t>انتظار</w:t>
        </w:r>
        <w:r w:rsidR="009066C0" w:rsidRPr="00BD5757">
          <w:rPr>
            <w:rStyle w:val="Hyperlink"/>
            <w:noProof/>
            <w:rtl/>
            <w:lang w:bidi="fa-IR"/>
          </w:rPr>
          <w:t xml:space="preserve"> </w:t>
        </w:r>
        <w:r w:rsidR="009066C0" w:rsidRPr="00BD5757">
          <w:rPr>
            <w:rStyle w:val="Hyperlink"/>
            <w:rFonts w:hint="eastAsia"/>
            <w:noProof/>
            <w:rtl/>
            <w:lang w:bidi="fa-IR"/>
          </w:rPr>
          <w:t>تشکر</w:t>
        </w:r>
        <w:r w:rsidR="009066C0" w:rsidRPr="00BD5757">
          <w:rPr>
            <w:rStyle w:val="Hyperlink"/>
            <w:noProof/>
            <w:rtl/>
            <w:lang w:bidi="fa-IR"/>
          </w:rPr>
          <w:t xml:space="preserve"> </w:t>
        </w:r>
        <w:r w:rsidR="009066C0" w:rsidRPr="00BD5757">
          <w:rPr>
            <w:rStyle w:val="Hyperlink"/>
            <w:rFonts w:hint="eastAsia"/>
            <w:noProof/>
            <w:rtl/>
            <w:lang w:bidi="fa-IR"/>
          </w:rPr>
          <w:t>نداشته</w:t>
        </w:r>
        <w:r w:rsidR="009066C0" w:rsidRPr="00BD5757">
          <w:rPr>
            <w:rStyle w:val="Hyperlink"/>
            <w:noProof/>
            <w:rtl/>
            <w:lang w:bidi="fa-IR"/>
          </w:rPr>
          <w:t xml:space="preserve"> </w:t>
        </w:r>
        <w:r w:rsidR="009066C0" w:rsidRPr="00BD5757">
          <w:rPr>
            <w:rStyle w:val="Hyperlink"/>
            <w:rFonts w:hint="eastAsia"/>
            <w:noProof/>
            <w:rtl/>
            <w:lang w:bidi="fa-IR"/>
          </w:rPr>
          <w:t>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Toc420959258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59" w:history="1">
        <w:r w:rsidR="009066C0" w:rsidRPr="00BD5757">
          <w:rPr>
            <w:rStyle w:val="Hyperlink"/>
            <w:rFonts w:hint="eastAsia"/>
            <w:noProof/>
            <w:rtl/>
            <w:lang w:bidi="fa-IR"/>
          </w:rPr>
          <w:t>ن</w:t>
        </w:r>
        <w:r w:rsidR="009066C0" w:rsidRPr="00BD5757">
          <w:rPr>
            <w:rStyle w:val="Hyperlink"/>
            <w:rFonts w:hint="cs"/>
            <w:noProof/>
            <w:rtl/>
            <w:lang w:bidi="fa-IR"/>
          </w:rPr>
          <w:t>ی</w:t>
        </w:r>
        <w:r w:rsidR="009066C0" w:rsidRPr="00BD5757">
          <w:rPr>
            <w:rStyle w:val="Hyperlink"/>
            <w:rFonts w:hint="eastAsia"/>
            <w:noProof/>
            <w:rtl/>
            <w:lang w:bidi="fa-IR"/>
          </w:rPr>
          <w:t>ک</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د</w:t>
        </w:r>
        <w:r w:rsidR="009066C0" w:rsidRPr="00BD5757">
          <w:rPr>
            <w:rStyle w:val="Hyperlink"/>
            <w:rFonts w:hint="cs"/>
            <w:noProof/>
            <w:rtl/>
            <w:lang w:bidi="fa-IR"/>
          </w:rPr>
          <w:t>ی</w:t>
        </w:r>
        <w:r w:rsidR="009066C0" w:rsidRPr="00BD5757">
          <w:rPr>
            <w:rStyle w:val="Hyperlink"/>
            <w:rFonts w:hint="eastAsia"/>
            <w:noProof/>
            <w:rtl/>
            <w:lang w:bidi="fa-IR"/>
          </w:rPr>
          <w:t>گران،</w:t>
        </w:r>
        <w:r w:rsidR="009066C0" w:rsidRPr="00BD5757">
          <w:rPr>
            <w:rStyle w:val="Hyperlink"/>
            <w:noProof/>
            <w:rtl/>
            <w:lang w:bidi="fa-IR"/>
          </w:rPr>
          <w:t xml:space="preserve"> </w:t>
        </w:r>
        <w:r w:rsidR="009066C0" w:rsidRPr="00BD5757">
          <w:rPr>
            <w:rStyle w:val="Hyperlink"/>
            <w:rFonts w:hint="eastAsia"/>
            <w:noProof/>
            <w:rtl/>
            <w:lang w:bidi="fa-IR"/>
          </w:rPr>
          <w:t>ما</w:t>
        </w:r>
        <w:r w:rsidR="009066C0" w:rsidRPr="00BD5757">
          <w:rPr>
            <w:rStyle w:val="Hyperlink"/>
            <w:rFonts w:hint="cs"/>
            <w:noProof/>
            <w:rtl/>
            <w:lang w:bidi="fa-IR"/>
          </w:rPr>
          <w:t>ی</w:t>
        </w:r>
        <w:r w:rsidR="009066C0" w:rsidRPr="00BD5757">
          <w:rPr>
            <w:rStyle w:val="Hyperlink"/>
            <w:rFonts w:hint="eastAsia"/>
            <w:noProof/>
            <w:rtl/>
            <w:lang w:bidi="fa-IR"/>
          </w:rPr>
          <w:t>ه</w:t>
        </w:r>
        <w:r w:rsidR="009066C0" w:rsidRPr="00BD5757">
          <w:rPr>
            <w:rStyle w:val="Hyperlink"/>
            <w:noProof/>
            <w:rtl/>
            <w:lang w:bidi="fa-IR"/>
          </w:rPr>
          <w:t xml:space="preserve"> </w:t>
        </w:r>
        <w:r w:rsidR="009066C0" w:rsidRPr="00BD5757">
          <w:rPr>
            <w:rStyle w:val="Hyperlink"/>
            <w:rFonts w:hint="eastAsia"/>
            <w:noProof/>
            <w:rtl/>
            <w:lang w:bidi="fa-IR"/>
          </w:rPr>
          <w:t>آرامش</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Toc420959259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60" w:history="1">
        <w:r w:rsidR="009066C0" w:rsidRPr="00BD5757">
          <w:rPr>
            <w:rStyle w:val="Hyperlink"/>
            <w:rFonts w:hint="eastAsia"/>
            <w:noProof/>
            <w:rtl/>
            <w:lang w:bidi="fa-IR"/>
          </w:rPr>
          <w:t>خلأ</w:t>
        </w:r>
        <w:r w:rsidR="009066C0" w:rsidRPr="00BD5757">
          <w:rPr>
            <w:rStyle w:val="Hyperlink"/>
            <w:noProof/>
            <w:rtl/>
            <w:lang w:bidi="fa-IR"/>
          </w:rPr>
          <w:t xml:space="preserve"> </w:t>
        </w:r>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rtl/>
            <w:lang w:bidi="fa-IR"/>
          </w:rPr>
          <w:t>کار</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کار</w:t>
        </w:r>
        <w:r w:rsidR="009066C0" w:rsidRPr="00BD5757">
          <w:rPr>
            <w:rStyle w:val="Hyperlink"/>
            <w:noProof/>
            <w:rtl/>
            <w:lang w:bidi="fa-IR"/>
          </w:rPr>
          <w:t xml:space="preserve"> </w:t>
        </w:r>
        <w:r w:rsidR="009066C0" w:rsidRPr="00BD5757">
          <w:rPr>
            <w:rStyle w:val="Hyperlink"/>
            <w:rFonts w:hint="eastAsia"/>
            <w:noProof/>
            <w:rtl/>
            <w:lang w:bidi="fa-IR"/>
          </w:rPr>
          <w:t>کردن</w:t>
        </w:r>
        <w:r w:rsidR="009066C0" w:rsidRPr="00BD5757">
          <w:rPr>
            <w:rStyle w:val="Hyperlink"/>
            <w:noProof/>
            <w:rtl/>
            <w:lang w:bidi="fa-IR"/>
          </w:rPr>
          <w:t xml:space="preserve"> </w:t>
        </w:r>
        <w:r w:rsidR="009066C0" w:rsidRPr="00BD5757">
          <w:rPr>
            <w:rStyle w:val="Hyperlink"/>
            <w:rFonts w:hint="eastAsia"/>
            <w:noProof/>
            <w:rtl/>
            <w:lang w:bidi="fa-IR"/>
          </w:rPr>
          <w:t>پر</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sidRPr="00BD5757">
          <w:rPr>
            <w:rStyle w:val="Hyperlink"/>
            <w:rFonts w:hint="cs"/>
            <w:noProof/>
            <w:rtl/>
            <w:lang w:bidi="fa-IR"/>
          </w:rPr>
          <w:t>ی</w:t>
        </w:r>
        <w:r w:rsidR="009066C0" w:rsidRPr="00BD5757">
          <w:rPr>
            <w:rStyle w:val="Hyperlink"/>
            <w:rFonts w:hint="eastAsia"/>
            <w:noProof/>
            <w:rtl/>
            <w:lang w:bidi="fa-IR"/>
          </w:rPr>
          <w:t>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Toc420959260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61" w:history="1">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lang w:bidi="fa-IR"/>
          </w:rPr>
          <w:t>‌</w:t>
        </w:r>
        <w:r w:rsidR="009066C0" w:rsidRPr="00BD5757">
          <w:rPr>
            <w:rStyle w:val="Hyperlink"/>
            <w:rFonts w:hint="eastAsia"/>
            <w:noProof/>
            <w:rtl/>
            <w:lang w:bidi="fa-IR"/>
          </w:rPr>
          <w:t>شخص</w:t>
        </w:r>
        <w:r w:rsidR="009066C0" w:rsidRPr="00BD5757">
          <w:rPr>
            <w:rStyle w:val="Hyperlink"/>
            <w:rFonts w:hint="cs"/>
            <w:noProof/>
            <w:rtl/>
            <w:lang w:bidi="fa-IR"/>
          </w:rPr>
          <w:t>ی</w:t>
        </w:r>
        <w:r w:rsidR="009066C0" w:rsidRPr="00BD5757">
          <w:rPr>
            <w:rStyle w:val="Hyperlink"/>
            <w:rFonts w:hint="eastAsia"/>
            <w:noProof/>
            <w:rtl/>
            <w:lang w:bidi="fa-IR"/>
          </w:rPr>
          <w:t>ت</w:t>
        </w:r>
        <w:r w:rsidR="009066C0" w:rsidRPr="00BD5757">
          <w:rPr>
            <w:rStyle w:val="Hyperlink"/>
            <w:noProof/>
            <w:rtl/>
            <w:lang w:bidi="fa-IR"/>
          </w:rPr>
          <w:t xml:space="preserve"> </w:t>
        </w:r>
        <w:r w:rsidR="009066C0" w:rsidRPr="00BD5757">
          <w:rPr>
            <w:rStyle w:val="Hyperlink"/>
            <w:rFonts w:hint="eastAsia"/>
            <w:noProof/>
            <w:rtl/>
            <w:lang w:bidi="fa-IR"/>
          </w:rPr>
          <w:t>مباش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Toc420959261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62" w:history="1">
        <w:r w:rsidR="009066C0" w:rsidRPr="00BD5757">
          <w:rPr>
            <w:rStyle w:val="Hyperlink"/>
            <w:rFonts w:hint="eastAsia"/>
            <w:noProof/>
            <w:rtl/>
            <w:lang w:bidi="fa-IR"/>
          </w:rPr>
          <w:t>قضا</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قدر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Toc420959262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63"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ل</w:t>
        </w:r>
        <w:r w:rsidR="009066C0" w:rsidRPr="00BD5757">
          <w:rPr>
            <w:rStyle w:val="Hyperlink"/>
            <w:rFonts w:hint="cs"/>
            <w:noProof/>
            <w:rtl/>
            <w:lang w:bidi="fa-IR"/>
          </w:rPr>
          <w:t>ی</w:t>
        </w:r>
        <w:r w:rsidR="009066C0" w:rsidRPr="00BD5757">
          <w:rPr>
            <w:rStyle w:val="Hyperlink"/>
            <w:rFonts w:hint="eastAsia"/>
            <w:noProof/>
            <w:rtl/>
            <w:lang w:bidi="fa-IR"/>
          </w:rPr>
          <w:t>مو</w:t>
        </w:r>
        <w:r w:rsidR="009066C0" w:rsidRPr="00BD5757">
          <w:rPr>
            <w:rStyle w:val="Hyperlink"/>
            <w:noProof/>
            <w:rtl/>
            <w:lang w:bidi="fa-IR"/>
          </w:rPr>
          <w:t xml:space="preserve"> </w:t>
        </w:r>
        <w:r w:rsidR="009066C0" w:rsidRPr="00BD5757">
          <w:rPr>
            <w:rStyle w:val="Hyperlink"/>
            <w:rFonts w:hint="eastAsia"/>
            <w:noProof/>
            <w:rtl/>
            <w:lang w:bidi="fa-IR"/>
          </w:rPr>
          <w:t>نوش</w:t>
        </w:r>
        <w:r w:rsidR="009066C0" w:rsidRPr="00BD5757">
          <w:rPr>
            <w:rStyle w:val="Hyperlink"/>
            <w:rFonts w:hint="cs"/>
            <w:noProof/>
            <w:rtl/>
            <w:lang w:bidi="fa-IR"/>
          </w:rPr>
          <w:t>ی</w:t>
        </w:r>
        <w:r w:rsidR="009066C0" w:rsidRPr="00BD5757">
          <w:rPr>
            <w:rStyle w:val="Hyperlink"/>
            <w:rFonts w:hint="eastAsia"/>
            <w:noProof/>
            <w:rtl/>
            <w:lang w:bidi="fa-IR"/>
          </w:rPr>
          <w:t>دن</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ش</w:t>
        </w:r>
        <w:r w:rsidR="009066C0" w:rsidRPr="00BD5757">
          <w:rPr>
            <w:rStyle w:val="Hyperlink"/>
            <w:rFonts w:hint="cs"/>
            <w:noProof/>
            <w:rtl/>
            <w:lang w:bidi="fa-IR"/>
          </w:rPr>
          <w:t>ی</w:t>
        </w:r>
        <w:r w:rsidR="009066C0" w:rsidRPr="00BD5757">
          <w:rPr>
            <w:rStyle w:val="Hyperlink"/>
            <w:rFonts w:hint="eastAsia"/>
            <w:noProof/>
            <w:rtl/>
            <w:lang w:bidi="fa-IR"/>
          </w:rPr>
          <w:t>ر</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بساز</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Toc420959263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64" w:history="1">
        <w:r w:rsidR="009066C0" w:rsidRPr="00BD5757">
          <w:rPr>
            <w:rStyle w:val="Hyperlink"/>
            <w:rFonts w:hint="eastAsia"/>
            <w:noProof/>
            <w:rtl/>
            <w:lang w:bidi="fa-IR"/>
          </w:rPr>
          <w:t>چه</w:t>
        </w:r>
        <w:r w:rsidR="009066C0" w:rsidRPr="00BD5757">
          <w:rPr>
            <w:rStyle w:val="Hyperlink"/>
            <w:noProof/>
            <w:rtl/>
            <w:lang w:bidi="fa-IR"/>
          </w:rPr>
          <w:t xml:space="preserve"> </w:t>
        </w:r>
        <w:r w:rsidR="009066C0" w:rsidRPr="00BD5757">
          <w:rPr>
            <w:rStyle w:val="Hyperlink"/>
            <w:rFonts w:hint="eastAsia"/>
            <w:noProof/>
            <w:rtl/>
            <w:lang w:bidi="fa-IR"/>
          </w:rPr>
          <w:t>کس</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درمانده</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جواب</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دهد،</w:t>
        </w:r>
        <w:r w:rsidR="009066C0" w:rsidRPr="00BD5757">
          <w:rPr>
            <w:rStyle w:val="Hyperlink"/>
            <w:noProof/>
            <w:rtl/>
            <w:lang w:bidi="fa-IR"/>
          </w:rPr>
          <w:t xml:space="preserve"> </w:t>
        </w:r>
        <w:r w:rsidR="009066C0" w:rsidRPr="00BD5757">
          <w:rPr>
            <w:rStyle w:val="Hyperlink"/>
            <w:rFonts w:hint="eastAsia"/>
            <w:noProof/>
            <w:rtl/>
            <w:lang w:bidi="fa-IR"/>
          </w:rPr>
          <w:t>وقت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او</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صدا</w:t>
        </w:r>
        <w:r w:rsidR="009066C0" w:rsidRPr="00BD5757">
          <w:rPr>
            <w:rStyle w:val="Hyperlink"/>
            <w:rFonts w:cs="Times New Roman"/>
            <w:noProof/>
            <w:rtl/>
            <w:lang w:bidi="fa-IR"/>
          </w:rPr>
          <w:t> </w:t>
        </w:r>
        <w:r w:rsidR="009066C0" w:rsidRPr="00BD5757">
          <w:rPr>
            <w:rStyle w:val="Hyperlink"/>
            <w:rFonts w:hint="eastAsia"/>
            <w:noProof/>
            <w:rtl/>
            <w:lang w:bidi="fa-IR"/>
          </w:rPr>
          <w:t>بزند؟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Toc420959264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65" w:history="1">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خانه</w:t>
        </w:r>
        <w:r w:rsidR="009066C0" w:rsidRPr="00BD5757">
          <w:rPr>
            <w:rStyle w:val="Hyperlink"/>
            <w:rFonts w:hint="eastAsia"/>
            <w:noProof/>
            <w:lang w:bidi="fa-IR"/>
          </w:rPr>
          <w:t>‌</w:t>
        </w:r>
        <w:r w:rsidR="009066C0" w:rsidRPr="00BD5757">
          <w:rPr>
            <w:rStyle w:val="Hyperlink"/>
            <w:rFonts w:hint="eastAsia"/>
            <w:noProof/>
            <w:rtl/>
            <w:lang w:bidi="fa-IR"/>
          </w:rPr>
          <w:t>ات</w:t>
        </w:r>
        <w:r w:rsidR="009066C0" w:rsidRPr="00BD5757">
          <w:rPr>
            <w:rStyle w:val="Hyperlink"/>
            <w:noProof/>
            <w:rtl/>
            <w:lang w:bidi="fa-IR"/>
          </w:rPr>
          <w:t xml:space="preserve"> </w:t>
        </w:r>
        <w:r w:rsidR="009066C0" w:rsidRPr="00BD5757">
          <w:rPr>
            <w:rStyle w:val="Hyperlink"/>
            <w:rFonts w:hint="eastAsia"/>
            <w:noProof/>
            <w:rtl/>
            <w:lang w:bidi="fa-IR"/>
          </w:rPr>
          <w:t>جا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بگ</w:t>
        </w:r>
        <w:r w:rsidR="009066C0" w:rsidRPr="00BD5757">
          <w:rPr>
            <w:rStyle w:val="Hyperlink"/>
            <w:rFonts w:hint="cs"/>
            <w:noProof/>
            <w:rtl/>
            <w:lang w:bidi="fa-IR"/>
          </w:rPr>
          <w:t>ی</w:t>
        </w:r>
        <w:r w:rsidR="009066C0" w:rsidRPr="00BD5757">
          <w:rPr>
            <w:rStyle w:val="Hyperlink"/>
            <w:rFonts w:hint="eastAsia"/>
            <w:noProof/>
            <w:rtl/>
            <w:lang w:bidi="fa-IR"/>
          </w:rPr>
          <w:t>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Toc420959265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66" w:history="1">
        <w:r w:rsidR="009066C0" w:rsidRPr="00BD5757">
          <w:rPr>
            <w:rStyle w:val="Hyperlink"/>
            <w:rFonts w:hint="eastAsia"/>
            <w:noProof/>
            <w:rtl/>
            <w:lang w:bidi="fa-IR"/>
          </w:rPr>
          <w:t>عوض</w:t>
        </w:r>
        <w:r w:rsidR="009066C0" w:rsidRPr="00BD5757">
          <w:rPr>
            <w:rStyle w:val="Hyperlink"/>
            <w:noProof/>
            <w:rtl/>
            <w:lang w:bidi="fa-IR"/>
          </w:rPr>
          <w:t xml:space="preserve"> </w:t>
        </w:r>
        <w:r w:rsidR="009066C0" w:rsidRPr="00BD5757">
          <w:rPr>
            <w:rStyle w:val="Hyperlink"/>
            <w:rFonts w:hint="eastAsia"/>
            <w:noProof/>
            <w:rtl/>
            <w:lang w:bidi="fa-IR"/>
          </w:rPr>
          <w:t>هر</w:t>
        </w:r>
        <w:r w:rsidR="009066C0" w:rsidRPr="00BD5757">
          <w:rPr>
            <w:rStyle w:val="Hyperlink"/>
            <w:noProof/>
            <w:rtl/>
            <w:lang w:bidi="fa-IR"/>
          </w:rPr>
          <w:t xml:space="preserve"> </w:t>
        </w:r>
        <w:r w:rsidR="009066C0" w:rsidRPr="00BD5757">
          <w:rPr>
            <w:rStyle w:val="Hyperlink"/>
            <w:rFonts w:hint="eastAsia"/>
            <w:noProof/>
            <w:rtl/>
            <w:lang w:bidi="fa-IR"/>
          </w:rPr>
          <w:t>چ</w:t>
        </w:r>
        <w:r w:rsidR="009066C0" w:rsidRPr="00BD5757">
          <w:rPr>
            <w:rStyle w:val="Hyperlink"/>
            <w:rFonts w:hint="cs"/>
            <w:noProof/>
            <w:rtl/>
            <w:lang w:bidi="fa-IR"/>
          </w:rPr>
          <w:t>ی</w:t>
        </w:r>
        <w:r w:rsidR="009066C0" w:rsidRPr="00BD5757">
          <w:rPr>
            <w:rStyle w:val="Hyperlink"/>
            <w:rFonts w:hint="eastAsia"/>
            <w:noProof/>
            <w:rtl/>
            <w:lang w:bidi="fa-IR"/>
          </w:rPr>
          <w:t>ز</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دهد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Toc420959266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67" w:history="1">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rFonts w:hint="eastAsia"/>
            <w:noProof/>
            <w:rtl/>
            <w:lang w:bidi="fa-IR"/>
          </w:rPr>
          <w:t>مان</w:t>
        </w:r>
        <w:r w:rsidR="009066C0" w:rsidRPr="00BD5757">
          <w:rPr>
            <w:rStyle w:val="Hyperlink"/>
            <w:noProof/>
            <w:rtl/>
            <w:lang w:bidi="fa-IR"/>
          </w:rPr>
          <w:t xml:space="preserve"> </w:t>
        </w:r>
        <w:r w:rsidR="009066C0" w:rsidRPr="00BD5757">
          <w:rPr>
            <w:rStyle w:val="Hyperlink"/>
            <w:rFonts w:hint="cs"/>
            <w:noProof/>
            <w:rtl/>
            <w:lang w:bidi="fa-IR"/>
          </w:rPr>
          <w:t>ی</w:t>
        </w:r>
        <w:r w:rsidR="009066C0" w:rsidRPr="00BD5757">
          <w:rPr>
            <w:rStyle w:val="Hyperlink"/>
            <w:rFonts w:hint="eastAsia"/>
            <w:noProof/>
            <w:rtl/>
            <w:lang w:bidi="fa-IR"/>
          </w:rPr>
          <w:t>عن</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زندگ</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Toc420959267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68" w:history="1">
        <w:r w:rsidR="009066C0" w:rsidRPr="00BD5757">
          <w:rPr>
            <w:rStyle w:val="Hyperlink"/>
            <w:rFonts w:hint="eastAsia"/>
            <w:noProof/>
            <w:rtl/>
            <w:lang w:bidi="fa-IR"/>
          </w:rPr>
          <w:t>عسل</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بردار،</w:t>
        </w:r>
        <w:r w:rsidR="009066C0" w:rsidRPr="00BD5757">
          <w:rPr>
            <w:rStyle w:val="Hyperlink"/>
            <w:noProof/>
            <w:rtl/>
            <w:lang w:bidi="fa-IR"/>
          </w:rPr>
          <w:t xml:space="preserve"> </w:t>
        </w:r>
        <w:r w:rsidR="009066C0" w:rsidRPr="00BD5757">
          <w:rPr>
            <w:rStyle w:val="Hyperlink"/>
            <w:rFonts w:hint="eastAsia"/>
            <w:noProof/>
            <w:rtl/>
            <w:lang w:bidi="fa-IR"/>
          </w:rPr>
          <w:t>اما</w:t>
        </w:r>
        <w:r w:rsidR="009066C0" w:rsidRPr="00BD5757">
          <w:rPr>
            <w:rStyle w:val="Hyperlink"/>
            <w:noProof/>
            <w:rtl/>
            <w:lang w:bidi="fa-IR"/>
          </w:rPr>
          <w:t xml:space="preserve"> </w:t>
        </w:r>
        <w:r w:rsidR="009066C0" w:rsidRPr="00BD5757">
          <w:rPr>
            <w:rStyle w:val="Hyperlink"/>
            <w:rFonts w:hint="eastAsia"/>
            <w:noProof/>
            <w:rtl/>
            <w:lang w:bidi="fa-IR"/>
          </w:rPr>
          <w:t>کندو</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نشکن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Toc420959268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69" w:history="1">
        <w:r w:rsidR="009066C0" w:rsidRPr="00BD5757">
          <w:rPr>
            <w:rStyle w:val="Hyperlink"/>
            <w:rFonts w:hint="eastAsia"/>
            <w:noProof/>
            <w:rtl/>
            <w:lang w:bidi="fa-IR"/>
          </w:rPr>
          <w:t>دل</w:t>
        </w:r>
        <w:r w:rsidR="009066C0" w:rsidRPr="00BD5757">
          <w:rPr>
            <w:rStyle w:val="Hyperlink"/>
            <w:rFonts w:hint="eastAsia"/>
            <w:noProof/>
            <w:lang w:bidi="fa-IR"/>
          </w:rPr>
          <w:t>‌</w:t>
        </w:r>
        <w:r w:rsidR="009066C0" w:rsidRPr="00BD5757">
          <w:rPr>
            <w:rStyle w:val="Hyperlink"/>
            <w:rFonts w:hint="eastAsia"/>
            <w:noProof/>
            <w:rtl/>
            <w:lang w:bidi="fa-IR"/>
          </w:rPr>
          <w:t>ها</w:t>
        </w:r>
        <w:r w:rsidR="009066C0" w:rsidRPr="00BD5757">
          <w:rPr>
            <w:rStyle w:val="Hyperlink"/>
            <w:noProof/>
            <w:rtl/>
            <w:lang w:bidi="fa-IR"/>
          </w:rPr>
          <w:t xml:space="preserve"> </w:t>
        </w:r>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cs"/>
            <w:noProof/>
            <w:rtl/>
            <w:lang w:bidi="fa-IR"/>
          </w:rPr>
          <w:t>ی</w:t>
        </w:r>
        <w:r w:rsidR="009066C0" w:rsidRPr="00BD5757">
          <w:rPr>
            <w:rStyle w:val="Hyperlink"/>
            <w:rFonts w:hint="eastAsia"/>
            <w:noProof/>
            <w:rtl/>
            <w:lang w:bidi="fa-IR"/>
          </w:rPr>
          <w:t>اد</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noProof/>
            <w:rtl/>
            <w:lang w:bidi="fa-IR"/>
          </w:rPr>
          <w:t xml:space="preserve"> </w:t>
        </w:r>
        <w:r w:rsidR="009066C0" w:rsidRPr="00BD5757">
          <w:rPr>
            <w:rStyle w:val="Hyperlink"/>
            <w:rFonts w:hint="eastAsia"/>
            <w:noProof/>
            <w:rtl/>
            <w:lang w:bidi="fa-IR"/>
          </w:rPr>
          <w:t>آرام</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گ</w:t>
        </w:r>
        <w:r w:rsidR="009066C0" w:rsidRPr="00BD5757">
          <w:rPr>
            <w:rStyle w:val="Hyperlink"/>
            <w:rFonts w:hint="cs"/>
            <w:noProof/>
            <w:rtl/>
            <w:lang w:bidi="fa-IR"/>
          </w:rPr>
          <w:t>ی</w:t>
        </w:r>
        <w:r w:rsidR="009066C0" w:rsidRPr="00BD5757">
          <w:rPr>
            <w:rStyle w:val="Hyperlink"/>
            <w:rFonts w:hint="eastAsia"/>
            <w:noProof/>
            <w:rtl/>
            <w:lang w:bidi="fa-IR"/>
          </w:rPr>
          <w:t>رد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Toc420959269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70" w:history="1">
        <w:r w:rsidR="009066C0" w:rsidRPr="00BD5757">
          <w:rPr>
            <w:rStyle w:val="Hyperlink"/>
            <w:rFonts w:hint="eastAsia"/>
            <w:noProof/>
            <w:rtl/>
            <w:lang w:bidi="fa-IR"/>
          </w:rPr>
          <w:t>آ</w:t>
        </w:r>
        <w:r w:rsidR="009066C0" w:rsidRPr="00BD5757">
          <w:rPr>
            <w:rStyle w:val="Hyperlink"/>
            <w:rFonts w:hint="cs"/>
            <w:noProof/>
            <w:rtl/>
            <w:lang w:bidi="fa-IR"/>
          </w:rPr>
          <w:t>ی</w:t>
        </w:r>
        <w:r w:rsidR="009066C0" w:rsidRPr="00BD5757">
          <w:rPr>
            <w:rStyle w:val="Hyperlink"/>
            <w:rFonts w:hint="eastAsia"/>
            <w:noProof/>
            <w:rtl/>
            <w:lang w:bidi="fa-IR"/>
          </w:rPr>
          <w:t>ا</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مردم</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خاطر</w:t>
        </w:r>
        <w:r w:rsidR="009066C0" w:rsidRPr="00BD5757">
          <w:rPr>
            <w:rStyle w:val="Hyperlink"/>
            <w:noProof/>
            <w:rtl/>
            <w:lang w:bidi="fa-IR"/>
          </w:rPr>
          <w:t xml:space="preserve"> </w:t>
        </w:r>
        <w:r w:rsidR="009066C0" w:rsidRPr="00BD5757">
          <w:rPr>
            <w:rStyle w:val="Hyperlink"/>
            <w:rFonts w:hint="eastAsia"/>
            <w:noProof/>
            <w:rtl/>
            <w:lang w:bidi="fa-IR"/>
          </w:rPr>
          <w:t>آنچه</w:t>
        </w:r>
        <w:r w:rsidR="009066C0" w:rsidRPr="00BD5757">
          <w:rPr>
            <w:rStyle w:val="Hyperlink"/>
            <w:noProof/>
            <w:rtl/>
            <w:lang w:bidi="fa-IR"/>
          </w:rPr>
          <w:t xml:space="preserve"> </w:t>
        </w:r>
        <w:r w:rsidR="009066C0" w:rsidRPr="00BD5757">
          <w:rPr>
            <w:rStyle w:val="Hyperlink"/>
            <w:rFonts w:hint="eastAsia"/>
            <w:noProof/>
            <w:rtl/>
            <w:lang w:bidi="fa-IR"/>
          </w:rPr>
          <w:t>پروردگارشان</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لطف</w:t>
        </w:r>
        <w:r w:rsidR="009066C0" w:rsidRPr="00BD5757">
          <w:rPr>
            <w:rStyle w:val="Hyperlink"/>
            <w:noProof/>
            <w:rtl/>
            <w:lang w:bidi="fa-IR"/>
          </w:rPr>
          <w:t xml:space="preserve"> </w:t>
        </w:r>
        <w:r w:rsidR="009066C0" w:rsidRPr="00BD5757">
          <w:rPr>
            <w:rStyle w:val="Hyperlink"/>
            <w:rFonts w:hint="eastAsia"/>
            <w:noProof/>
            <w:rtl/>
            <w:lang w:bidi="fa-IR"/>
          </w:rPr>
          <w:t>خو</w:t>
        </w:r>
        <w:r w:rsidR="009066C0" w:rsidRPr="00BD5757">
          <w:rPr>
            <w:rStyle w:val="Hyperlink"/>
            <w:rFonts w:hint="cs"/>
            <w:noProof/>
            <w:rtl/>
            <w:lang w:bidi="fa-IR"/>
          </w:rPr>
          <w:t>ی</w:t>
        </w:r>
        <w:r w:rsidR="009066C0" w:rsidRPr="00BD5757">
          <w:rPr>
            <w:rStyle w:val="Hyperlink"/>
            <w:rFonts w:hint="eastAsia"/>
            <w:noProof/>
            <w:rtl/>
            <w:lang w:bidi="fa-IR"/>
          </w:rPr>
          <w:t>ش</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آنها</w:t>
        </w:r>
        <w:r w:rsidR="009066C0" w:rsidRPr="00BD5757">
          <w:rPr>
            <w:rStyle w:val="Hyperlink"/>
            <w:noProof/>
            <w:rtl/>
            <w:lang w:bidi="fa-IR"/>
          </w:rPr>
          <w:t xml:space="preserve"> </w:t>
        </w:r>
        <w:r w:rsidR="009066C0" w:rsidRPr="00BD5757">
          <w:rPr>
            <w:rStyle w:val="Hyperlink"/>
            <w:rFonts w:hint="eastAsia"/>
            <w:noProof/>
            <w:rtl/>
            <w:lang w:bidi="fa-IR"/>
          </w:rPr>
          <w:t>عطا</w:t>
        </w:r>
        <w:r w:rsidR="009066C0" w:rsidRPr="00BD5757">
          <w:rPr>
            <w:rStyle w:val="Hyperlink"/>
            <w:noProof/>
            <w:rtl/>
            <w:lang w:bidi="fa-IR"/>
          </w:rPr>
          <w:t xml:space="preserve"> </w:t>
        </w:r>
        <w:r w:rsidR="009066C0" w:rsidRPr="00BD5757">
          <w:rPr>
            <w:rStyle w:val="Hyperlink"/>
            <w:rFonts w:hint="eastAsia"/>
            <w:noProof/>
            <w:rtl/>
            <w:lang w:bidi="fa-IR"/>
          </w:rPr>
          <w:t>نموده،</w:t>
        </w:r>
        <w:r w:rsidR="009066C0" w:rsidRPr="00BD5757">
          <w:rPr>
            <w:rStyle w:val="Hyperlink"/>
            <w:noProof/>
            <w:rtl/>
            <w:lang w:bidi="fa-IR"/>
          </w:rPr>
          <w:t xml:space="preserve"> </w:t>
        </w:r>
        <w:r w:rsidR="009066C0" w:rsidRPr="00BD5757">
          <w:rPr>
            <w:rStyle w:val="Hyperlink"/>
            <w:rFonts w:hint="eastAsia"/>
            <w:noProof/>
            <w:rtl/>
            <w:lang w:bidi="fa-IR"/>
          </w:rPr>
          <w:t>حسادت</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ک</w:t>
        </w:r>
        <w:r w:rsidR="009066C0" w:rsidRPr="00BD5757">
          <w:rPr>
            <w:rStyle w:val="Hyperlink"/>
            <w:rFonts w:hint="cs"/>
            <w:noProof/>
            <w:rtl/>
            <w:lang w:bidi="fa-IR"/>
          </w:rPr>
          <w:t>ی</w:t>
        </w:r>
        <w:r w:rsidR="009066C0" w:rsidRPr="00BD5757">
          <w:rPr>
            <w:rStyle w:val="Hyperlink"/>
            <w:rFonts w:hint="eastAsia"/>
            <w:noProof/>
            <w:rtl/>
            <w:lang w:bidi="fa-IR"/>
          </w:rPr>
          <w:t>نه</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ورزند؟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Toc420959270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71" w:history="1">
        <w:r w:rsidR="009066C0" w:rsidRPr="00BD5757">
          <w:rPr>
            <w:rStyle w:val="Hyperlink"/>
            <w:rFonts w:hint="eastAsia"/>
            <w:noProof/>
            <w:rtl/>
            <w:lang w:bidi="fa-IR"/>
          </w:rPr>
          <w:t>واقع</w:t>
        </w:r>
        <w:r w:rsidR="009066C0" w:rsidRPr="00BD5757">
          <w:rPr>
            <w:rStyle w:val="Hyperlink"/>
            <w:noProof/>
            <w:rtl/>
            <w:lang w:bidi="fa-IR"/>
          </w:rPr>
          <w:t xml:space="preserve"> </w:t>
        </w:r>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rtl/>
            <w:lang w:bidi="fa-IR"/>
          </w:rPr>
          <w:t>نانه</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زندگ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بنگر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Toc420959271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72" w:history="1">
        <w:r w:rsidR="009066C0" w:rsidRPr="00BD5757">
          <w:rPr>
            <w:rStyle w:val="Hyperlink"/>
            <w:rFonts w:hint="eastAsia"/>
            <w:noProof/>
            <w:rtl/>
            <w:lang w:bidi="fa-IR"/>
          </w:rPr>
          <w:t>مص</w:t>
        </w:r>
        <w:r w:rsidR="009066C0" w:rsidRPr="00BD5757">
          <w:rPr>
            <w:rStyle w:val="Hyperlink"/>
            <w:rFonts w:hint="cs"/>
            <w:noProof/>
            <w:rtl/>
            <w:lang w:bidi="fa-IR"/>
          </w:rPr>
          <w:t>ی</w:t>
        </w:r>
        <w:r w:rsidR="009066C0" w:rsidRPr="00BD5757">
          <w:rPr>
            <w:rStyle w:val="Hyperlink"/>
            <w:rFonts w:hint="eastAsia"/>
            <w:noProof/>
            <w:rtl/>
            <w:lang w:bidi="fa-IR"/>
          </w:rPr>
          <w:t>بت</w:t>
        </w:r>
        <w:r w:rsidR="009066C0" w:rsidRPr="00BD5757">
          <w:rPr>
            <w:rStyle w:val="Hyperlink"/>
            <w:noProof/>
            <w:rtl/>
            <w:lang w:bidi="fa-IR"/>
          </w:rPr>
          <w:t xml:space="preserve"> </w:t>
        </w:r>
        <w:r w:rsidR="009066C0" w:rsidRPr="00BD5757">
          <w:rPr>
            <w:rStyle w:val="Hyperlink"/>
            <w:rFonts w:hint="eastAsia"/>
            <w:noProof/>
            <w:rtl/>
            <w:lang w:bidi="fa-IR"/>
          </w:rPr>
          <w:t>د</w:t>
        </w:r>
        <w:r w:rsidR="009066C0" w:rsidRPr="00BD5757">
          <w:rPr>
            <w:rStyle w:val="Hyperlink"/>
            <w:rFonts w:hint="cs"/>
            <w:noProof/>
            <w:rtl/>
            <w:lang w:bidi="fa-IR"/>
          </w:rPr>
          <w:t>ی</w:t>
        </w:r>
        <w:r w:rsidR="009066C0" w:rsidRPr="00BD5757">
          <w:rPr>
            <w:rStyle w:val="Hyperlink"/>
            <w:rFonts w:hint="eastAsia"/>
            <w:noProof/>
            <w:rtl/>
            <w:lang w:bidi="fa-IR"/>
          </w:rPr>
          <w:t>دگان</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ما</w:t>
        </w:r>
        <w:r w:rsidR="009066C0" w:rsidRPr="00BD5757">
          <w:rPr>
            <w:rStyle w:val="Hyperlink"/>
            <w:rFonts w:hint="cs"/>
            <w:noProof/>
            <w:rtl/>
            <w:lang w:bidi="fa-IR"/>
          </w:rPr>
          <w:t>ی</w:t>
        </w:r>
        <w:r w:rsidR="009066C0" w:rsidRPr="00BD5757">
          <w:rPr>
            <w:rStyle w:val="Hyperlink"/>
            <w:rFonts w:hint="eastAsia"/>
            <w:noProof/>
            <w:rtl/>
            <w:lang w:bidi="fa-IR"/>
          </w:rPr>
          <w:t>ه</w:t>
        </w:r>
        <w:r w:rsidR="009066C0" w:rsidRPr="00BD5757">
          <w:rPr>
            <w:rStyle w:val="Hyperlink"/>
            <w:noProof/>
            <w:rtl/>
            <w:lang w:bidi="fa-IR"/>
          </w:rPr>
          <w:t xml:space="preserve"> </w:t>
        </w:r>
        <w:r w:rsidR="009066C0" w:rsidRPr="00BD5757">
          <w:rPr>
            <w:rStyle w:val="Hyperlink"/>
            <w:rFonts w:hint="eastAsia"/>
            <w:noProof/>
            <w:rtl/>
            <w:lang w:bidi="fa-IR"/>
          </w:rPr>
          <w:t>دلجو</w:t>
        </w:r>
        <w:r w:rsidR="009066C0" w:rsidRPr="00BD5757">
          <w:rPr>
            <w:rStyle w:val="Hyperlink"/>
            <w:rFonts w:hint="cs"/>
            <w:noProof/>
            <w:rtl/>
            <w:lang w:bidi="fa-IR"/>
          </w:rPr>
          <w:t>یی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شک</w:t>
        </w:r>
        <w:r w:rsidR="009066C0" w:rsidRPr="00BD5757">
          <w:rPr>
            <w:rStyle w:val="Hyperlink"/>
            <w:rFonts w:hint="cs"/>
            <w:noProof/>
            <w:rtl/>
            <w:lang w:bidi="fa-IR"/>
          </w:rPr>
          <w:t>ی</w:t>
        </w:r>
        <w:r w:rsidR="009066C0" w:rsidRPr="00BD5757">
          <w:rPr>
            <w:rStyle w:val="Hyperlink"/>
            <w:rFonts w:hint="eastAsia"/>
            <w:noProof/>
            <w:rtl/>
            <w:lang w:bidi="fa-IR"/>
          </w:rPr>
          <w:t>با</w:t>
        </w:r>
        <w:r w:rsidR="009066C0" w:rsidRPr="00BD5757">
          <w:rPr>
            <w:rStyle w:val="Hyperlink"/>
            <w:rFonts w:hint="cs"/>
            <w:noProof/>
            <w:rtl/>
            <w:lang w:bidi="fa-IR"/>
          </w:rPr>
          <w:t>یی</w:t>
        </w:r>
        <w:r w:rsidR="009066C0" w:rsidRPr="00BD5757">
          <w:rPr>
            <w:rStyle w:val="Hyperlink"/>
            <w:noProof/>
            <w:rtl/>
            <w:lang w:bidi="fa-IR"/>
          </w:rPr>
          <w:t xml:space="preserve"> </w:t>
        </w:r>
        <w:r w:rsidR="009066C0" w:rsidRPr="00BD5757">
          <w:rPr>
            <w:rStyle w:val="Hyperlink"/>
            <w:rFonts w:hint="eastAsia"/>
            <w:noProof/>
            <w:rtl/>
            <w:lang w:bidi="fa-IR"/>
          </w:rPr>
          <w:t>خو</w:t>
        </w:r>
        <w:r w:rsidR="009066C0" w:rsidRPr="00BD5757">
          <w:rPr>
            <w:rStyle w:val="Hyperlink"/>
            <w:rFonts w:hint="cs"/>
            <w:noProof/>
            <w:rtl/>
            <w:lang w:bidi="fa-IR"/>
          </w:rPr>
          <w:t>ی</w:t>
        </w:r>
        <w:r w:rsidR="009066C0" w:rsidRPr="00BD5757">
          <w:rPr>
            <w:rStyle w:val="Hyperlink"/>
            <w:rFonts w:hint="eastAsia"/>
            <w:noProof/>
            <w:rtl/>
            <w:lang w:bidi="fa-IR"/>
          </w:rPr>
          <w:t>ش</w:t>
        </w:r>
        <w:r w:rsidR="009066C0" w:rsidRPr="00BD5757">
          <w:rPr>
            <w:rStyle w:val="Hyperlink"/>
            <w:noProof/>
            <w:rtl/>
            <w:lang w:bidi="fa-IR"/>
          </w:rPr>
          <w:t xml:space="preserve"> </w:t>
        </w:r>
        <w:r w:rsidR="009066C0" w:rsidRPr="00BD5757">
          <w:rPr>
            <w:rStyle w:val="Hyperlink"/>
            <w:rFonts w:hint="eastAsia"/>
            <w:noProof/>
            <w:rtl/>
            <w:lang w:bidi="fa-IR"/>
          </w:rPr>
          <w:t>قرار</w:t>
        </w:r>
        <w:r w:rsidR="009066C0" w:rsidRPr="00BD5757">
          <w:rPr>
            <w:rStyle w:val="Hyperlink"/>
            <w:rFonts w:cs="Times New Roman"/>
            <w:noProof/>
            <w:rtl/>
            <w:lang w:bidi="fa-IR"/>
          </w:rPr>
          <w:t> </w:t>
        </w:r>
        <w:r w:rsidR="009066C0" w:rsidRPr="00BD5757">
          <w:rPr>
            <w:rStyle w:val="Hyperlink"/>
            <w:rFonts w:hint="eastAsia"/>
            <w:noProof/>
            <w:rtl/>
            <w:lang w:bidi="fa-IR"/>
          </w:rPr>
          <w:t>بده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Toc420959272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73" w:history="1">
        <w:r w:rsidR="009066C0" w:rsidRPr="00BD5757">
          <w:rPr>
            <w:rStyle w:val="Hyperlink"/>
            <w:rFonts w:hint="eastAsia"/>
            <w:noProof/>
            <w:rtl/>
            <w:lang w:bidi="fa-IR"/>
          </w:rPr>
          <w:t>نماز</w:t>
        </w:r>
        <w:r w:rsidR="009066C0" w:rsidRPr="00BD5757">
          <w:rPr>
            <w:rStyle w:val="Hyperlink"/>
            <w:noProof/>
            <w:rtl/>
            <w:lang w:bidi="fa-IR"/>
          </w:rPr>
          <w:t xml:space="preserve">... </w:t>
        </w:r>
        <w:r w:rsidR="009066C0" w:rsidRPr="00BD5757">
          <w:rPr>
            <w:rStyle w:val="Hyperlink"/>
            <w:rFonts w:hint="eastAsia"/>
            <w:noProof/>
            <w:rtl/>
            <w:lang w:bidi="fa-IR"/>
          </w:rPr>
          <w:t>نماز</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Toc420959273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74" w:history="1">
        <w:r w:rsidR="009066C0" w:rsidRPr="00BD5757">
          <w:rPr>
            <w:rStyle w:val="Hyperlink"/>
            <w:rFonts w:hint="eastAsia"/>
            <w:noProof/>
            <w:rtl/>
            <w:lang w:bidi="fa-IR"/>
          </w:rPr>
          <w:t>خداوند</w:t>
        </w:r>
        <w:r w:rsidR="009066C0" w:rsidRPr="00BD5757">
          <w:rPr>
            <w:rStyle w:val="Hyperlink"/>
            <w:noProof/>
            <w:rtl/>
            <w:lang w:bidi="fa-IR"/>
          </w:rPr>
          <w:t xml:space="preserve"> </w:t>
        </w:r>
        <w:r w:rsidR="009066C0" w:rsidRPr="00BD5757">
          <w:rPr>
            <w:rStyle w:val="Hyperlink"/>
            <w:rFonts w:hint="eastAsia"/>
            <w:noProof/>
            <w:rtl/>
            <w:lang w:bidi="fa-IR"/>
          </w:rPr>
          <w:t>ما</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کاف</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او</w:t>
        </w:r>
        <w:r w:rsidR="009066C0" w:rsidRPr="00BD5757">
          <w:rPr>
            <w:rStyle w:val="Hyperlink"/>
            <w:noProof/>
            <w:rtl/>
            <w:lang w:bidi="fa-IR"/>
          </w:rPr>
          <w:t xml:space="preserve"> </w:t>
        </w:r>
        <w:r w:rsidR="009066C0" w:rsidRPr="00BD5757">
          <w:rPr>
            <w:rStyle w:val="Hyperlink"/>
            <w:rFonts w:hint="eastAsia"/>
            <w:noProof/>
            <w:rtl/>
            <w:lang w:bidi="fa-IR"/>
          </w:rPr>
          <w:t>بهتر</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کارساز</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Toc420959274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75" w:history="1">
        <w:r w:rsidR="009066C0" w:rsidRPr="00BD5757">
          <w:rPr>
            <w:rStyle w:val="Hyperlink"/>
            <w:rFonts w:ascii="Traditional Arabic" w:hAnsi="Traditional Arabic" w:cs="Traditional Arabic"/>
            <w:b/>
            <w:noProof/>
            <w:rtl/>
            <w:lang w:bidi="fa-IR"/>
          </w:rPr>
          <w:t>﴿</w:t>
        </w:r>
        <w:r w:rsidR="009066C0" w:rsidRPr="00BD5757">
          <w:rPr>
            <w:rStyle w:val="Hyperlink"/>
            <w:rFonts w:ascii="KFGQPC Uthmanic Script HAFS" w:hAnsi="KFGQPC Uthmanic Script HAFS" w:cs="KFGQPC Uthmanic Script HAFS" w:hint="eastAsia"/>
            <w:b/>
            <w:noProof/>
            <w:rtl/>
            <w:lang w:bidi="fa-IR"/>
          </w:rPr>
          <w:t>قُلۡ</w:t>
        </w:r>
        <w:r w:rsidR="009066C0" w:rsidRPr="00BD5757">
          <w:rPr>
            <w:rStyle w:val="Hyperlink"/>
            <w:rFonts w:ascii="KFGQPC Uthmanic Script HAFS" w:hAnsi="KFGQPC Uthmanic Script HAFS" w:cs="KFGQPC Uthmanic Script HAFS"/>
            <w:b/>
            <w:noProof/>
            <w:rtl/>
            <w:lang w:bidi="fa-IR"/>
          </w:rPr>
          <w:t xml:space="preserve"> </w:t>
        </w:r>
        <w:r w:rsidR="009066C0" w:rsidRPr="00BD5757">
          <w:rPr>
            <w:rStyle w:val="Hyperlink"/>
            <w:rFonts w:ascii="KFGQPC Uthmanic Script HAFS" w:hAnsi="KFGQPC Uthmanic Script HAFS" w:cs="KFGQPC Uthmanic Script HAFS" w:hint="eastAsia"/>
            <w:b/>
            <w:noProof/>
            <w:rtl/>
            <w:lang w:bidi="fa-IR"/>
          </w:rPr>
          <w:t>سِيرُواْ</w:t>
        </w:r>
        <w:r w:rsidR="009066C0" w:rsidRPr="00BD5757">
          <w:rPr>
            <w:rStyle w:val="Hyperlink"/>
            <w:rFonts w:ascii="KFGQPC Uthmanic Script HAFS" w:hAnsi="KFGQPC Uthmanic Script HAFS" w:cs="KFGQPC Uthmanic Script HAFS"/>
            <w:b/>
            <w:noProof/>
            <w:rtl/>
            <w:lang w:bidi="fa-IR"/>
          </w:rPr>
          <w:t xml:space="preserve"> </w:t>
        </w:r>
        <w:r w:rsidR="009066C0" w:rsidRPr="00BD5757">
          <w:rPr>
            <w:rStyle w:val="Hyperlink"/>
            <w:rFonts w:ascii="KFGQPC Uthmanic Script HAFS" w:hAnsi="KFGQPC Uthmanic Script HAFS" w:cs="KFGQPC Uthmanic Script HAFS" w:hint="eastAsia"/>
            <w:b/>
            <w:noProof/>
            <w:rtl/>
            <w:lang w:bidi="fa-IR"/>
          </w:rPr>
          <w:t>فِي</w:t>
        </w:r>
        <w:r w:rsidR="009066C0" w:rsidRPr="00BD5757">
          <w:rPr>
            <w:rStyle w:val="Hyperlink"/>
            <w:rFonts w:ascii="KFGQPC Uthmanic Script HAFS" w:hAnsi="KFGQPC Uthmanic Script HAFS" w:cs="KFGQPC Uthmanic Script HAFS"/>
            <w:b/>
            <w:noProof/>
            <w:rtl/>
            <w:lang w:bidi="fa-IR"/>
          </w:rPr>
          <w:t xml:space="preserve"> </w:t>
        </w:r>
        <w:r w:rsidR="009066C0" w:rsidRPr="00BD5757">
          <w:rPr>
            <w:rStyle w:val="Hyperlink"/>
            <w:rFonts w:ascii="KFGQPC Uthmanic Script HAFS" w:hAnsi="KFGQPC Uthmanic Script HAFS" w:cs="KFGQPC Uthmanic Script HAFS" w:hint="cs"/>
            <w:b/>
            <w:noProof/>
            <w:rtl/>
            <w:lang w:bidi="fa-IR"/>
          </w:rPr>
          <w:t>ٱ</w:t>
        </w:r>
        <w:r w:rsidR="009066C0" w:rsidRPr="00BD5757">
          <w:rPr>
            <w:rStyle w:val="Hyperlink"/>
            <w:rFonts w:ascii="KFGQPC Uthmanic Script HAFS" w:hAnsi="KFGQPC Uthmanic Script HAFS" w:cs="KFGQPC Uthmanic Script HAFS" w:hint="eastAsia"/>
            <w:b/>
            <w:noProof/>
            <w:rtl/>
            <w:lang w:bidi="fa-IR"/>
          </w:rPr>
          <w:t>لۡأَرۡضِ</w:t>
        </w:r>
        <w:r w:rsidR="009066C0" w:rsidRPr="00BD5757">
          <w:rPr>
            <w:rStyle w:val="Hyperlink"/>
            <w:rFonts w:ascii="Traditional Arabic" w:hAnsi="Traditional Arabic" w:cs="Traditional Arabic"/>
            <w:b/>
            <w:noProof/>
            <w:rtl/>
            <w:lang w:bidi="fa-IR"/>
          </w:rPr>
          <w:t>﴾</w:t>
        </w:r>
        <w:r w:rsidR="009066C0" w:rsidRPr="00BD5757">
          <w:rPr>
            <w:rStyle w:val="Hyperlink"/>
            <w:b/>
            <w:noProof/>
            <w:rtl/>
            <w:lang w:bidi="fa-IR"/>
          </w:rPr>
          <w:t xml:space="preserve"> </w:t>
        </w:r>
        <w:r w:rsidR="009066C0" w:rsidRPr="00BD5757">
          <w:rPr>
            <w:rStyle w:val="Hyperlink"/>
            <w:rFonts w:hint="eastAsia"/>
            <w:noProof/>
            <w:rtl/>
            <w:lang w:bidi="fa-IR"/>
          </w:rPr>
          <w:t>بگو</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زم</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س</w:t>
        </w:r>
        <w:r w:rsidR="009066C0" w:rsidRPr="00BD5757">
          <w:rPr>
            <w:rStyle w:val="Hyperlink"/>
            <w:rFonts w:hint="cs"/>
            <w:noProof/>
            <w:rtl/>
            <w:lang w:bidi="fa-IR"/>
          </w:rPr>
          <w:t>ی</w:t>
        </w:r>
        <w:r w:rsidR="009066C0" w:rsidRPr="00BD5757">
          <w:rPr>
            <w:rStyle w:val="Hyperlink"/>
            <w:rFonts w:hint="eastAsia"/>
            <w:noProof/>
            <w:rtl/>
            <w:lang w:bidi="fa-IR"/>
          </w:rPr>
          <w:t>احت</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sidRPr="00BD5757">
          <w:rPr>
            <w:rStyle w:val="Hyperlink"/>
            <w:rFonts w:hint="cs"/>
            <w:noProof/>
            <w:rtl/>
            <w:lang w:bidi="fa-IR"/>
          </w:rPr>
          <w:t>ی</w:t>
        </w:r>
        <w:r w:rsidR="009066C0" w:rsidRPr="00BD5757">
          <w:rPr>
            <w:rStyle w:val="Hyperlink"/>
            <w:rFonts w:hint="eastAsia"/>
            <w:noProof/>
            <w:rtl/>
            <w:lang w:bidi="fa-IR"/>
          </w:rPr>
          <w:t>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Toc420959275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76" w:history="1">
        <w:r w:rsidR="009066C0" w:rsidRPr="00BD5757">
          <w:rPr>
            <w:rStyle w:val="Hyperlink"/>
            <w:rFonts w:hint="eastAsia"/>
            <w:noProof/>
            <w:rtl/>
            <w:lang w:bidi="fa-IR"/>
          </w:rPr>
          <w:t>صبر</w:t>
        </w:r>
        <w:r w:rsidR="009066C0" w:rsidRPr="00BD5757">
          <w:rPr>
            <w:rStyle w:val="Hyperlink"/>
            <w:noProof/>
            <w:rtl/>
            <w:lang w:bidi="fa-IR"/>
          </w:rPr>
          <w:t xml:space="preserve"> </w:t>
        </w:r>
        <w:r w:rsidR="009066C0" w:rsidRPr="00BD5757">
          <w:rPr>
            <w:rStyle w:val="Hyperlink"/>
            <w:rFonts w:hint="eastAsia"/>
            <w:noProof/>
            <w:rtl/>
            <w:lang w:bidi="fa-IR"/>
          </w:rPr>
          <w:t>ز</w:t>
        </w:r>
        <w:r w:rsidR="009066C0" w:rsidRPr="00BD5757">
          <w:rPr>
            <w:rStyle w:val="Hyperlink"/>
            <w:rFonts w:hint="cs"/>
            <w:noProof/>
            <w:rtl/>
            <w:lang w:bidi="fa-IR"/>
          </w:rPr>
          <w:t>ی</w:t>
        </w:r>
        <w:r w:rsidR="009066C0" w:rsidRPr="00BD5757">
          <w:rPr>
            <w:rStyle w:val="Hyperlink"/>
            <w:rFonts w:hint="eastAsia"/>
            <w:noProof/>
            <w:rtl/>
            <w:lang w:bidi="fa-IR"/>
          </w:rPr>
          <w:t>با</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Toc420959276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77" w:history="1">
        <w:r w:rsidR="009066C0" w:rsidRPr="00BD5757">
          <w:rPr>
            <w:rStyle w:val="Hyperlink"/>
            <w:rFonts w:hint="eastAsia"/>
            <w:noProof/>
            <w:rtl/>
            <w:lang w:bidi="fa-IR"/>
          </w:rPr>
          <w:t>کره</w:t>
        </w:r>
        <w:r w:rsidR="009066C0" w:rsidRPr="00BD5757">
          <w:rPr>
            <w:rStyle w:val="Hyperlink"/>
            <w:noProof/>
            <w:rtl/>
            <w:lang w:bidi="fa-IR"/>
          </w:rPr>
          <w:t xml:space="preserve"> </w:t>
        </w:r>
        <w:r w:rsidR="009066C0" w:rsidRPr="00BD5757">
          <w:rPr>
            <w:rStyle w:val="Hyperlink"/>
            <w:rFonts w:hint="eastAsia"/>
            <w:noProof/>
            <w:rtl/>
            <w:lang w:bidi="fa-IR"/>
          </w:rPr>
          <w:t>زم</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رو</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سرت</w:t>
        </w:r>
        <w:r w:rsidR="009066C0" w:rsidRPr="00BD5757">
          <w:rPr>
            <w:rStyle w:val="Hyperlink"/>
            <w:noProof/>
            <w:rtl/>
            <w:lang w:bidi="fa-IR"/>
          </w:rPr>
          <w:t xml:space="preserve"> </w:t>
        </w:r>
        <w:r w:rsidR="009066C0" w:rsidRPr="00BD5757">
          <w:rPr>
            <w:rStyle w:val="Hyperlink"/>
            <w:rFonts w:hint="eastAsia"/>
            <w:noProof/>
            <w:rtl/>
            <w:lang w:bidi="fa-IR"/>
          </w:rPr>
          <w:t>مگذار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Toc420959277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78" w:history="1">
        <w:r w:rsidR="009066C0" w:rsidRPr="00BD5757">
          <w:rPr>
            <w:rStyle w:val="Hyperlink"/>
            <w:rFonts w:hint="eastAsia"/>
            <w:noProof/>
            <w:rtl/>
            <w:lang w:bidi="fa-IR"/>
          </w:rPr>
          <w:t>مسا</w:t>
        </w:r>
        <w:r w:rsidR="009066C0" w:rsidRPr="00BD5757">
          <w:rPr>
            <w:rStyle w:val="Hyperlink"/>
            <w:rFonts w:hint="cs"/>
            <w:noProof/>
            <w:rtl/>
            <w:lang w:bidi="fa-IR"/>
          </w:rPr>
          <w:t>ی</w:t>
        </w:r>
        <w:r w:rsidR="009066C0" w:rsidRPr="00BD5757">
          <w:rPr>
            <w:rStyle w:val="Hyperlink"/>
            <w:rFonts w:hint="eastAsia"/>
            <w:noProof/>
            <w:rtl/>
            <w:lang w:bidi="fa-IR"/>
          </w:rPr>
          <w:t>ل</w:t>
        </w:r>
        <w:r w:rsidR="009066C0" w:rsidRPr="00BD5757">
          <w:rPr>
            <w:rStyle w:val="Hyperlink"/>
            <w:noProof/>
            <w:rtl/>
            <w:lang w:bidi="fa-IR"/>
          </w:rPr>
          <w:t xml:space="preserve"> </w:t>
        </w:r>
        <w:r w:rsidR="009066C0" w:rsidRPr="00BD5757">
          <w:rPr>
            <w:rStyle w:val="Hyperlink"/>
            <w:rFonts w:hint="eastAsia"/>
            <w:noProof/>
            <w:rtl/>
            <w:lang w:bidi="fa-IR"/>
          </w:rPr>
          <w:t>پ</w:t>
        </w:r>
        <w:r w:rsidR="009066C0" w:rsidRPr="00BD5757">
          <w:rPr>
            <w:rStyle w:val="Hyperlink"/>
            <w:rFonts w:hint="cs"/>
            <w:noProof/>
            <w:rtl/>
            <w:lang w:bidi="fa-IR"/>
          </w:rPr>
          <w:t>ی</w:t>
        </w:r>
        <w:r w:rsidR="009066C0" w:rsidRPr="00BD5757">
          <w:rPr>
            <w:rStyle w:val="Hyperlink"/>
            <w:rFonts w:hint="eastAsia"/>
            <w:noProof/>
            <w:rtl/>
            <w:lang w:bidi="fa-IR"/>
          </w:rPr>
          <w:t>ش</w:t>
        </w:r>
        <w:r w:rsidR="009066C0" w:rsidRPr="00BD5757">
          <w:rPr>
            <w:rStyle w:val="Hyperlink"/>
            <w:noProof/>
            <w:rtl/>
            <w:lang w:bidi="fa-IR"/>
          </w:rPr>
          <w:t xml:space="preserve"> </w:t>
        </w:r>
        <w:r w:rsidR="009066C0" w:rsidRPr="00BD5757">
          <w:rPr>
            <w:rStyle w:val="Hyperlink"/>
            <w:rFonts w:hint="eastAsia"/>
            <w:noProof/>
            <w:rtl/>
            <w:lang w:bidi="fa-IR"/>
          </w:rPr>
          <w:t>پا</w:t>
        </w:r>
        <w:r w:rsidR="009066C0" w:rsidRPr="00BD5757">
          <w:rPr>
            <w:rStyle w:val="Hyperlink"/>
            <w:noProof/>
            <w:rtl/>
            <w:lang w:bidi="fa-IR"/>
          </w:rPr>
          <w:t xml:space="preserve"> </w:t>
        </w:r>
        <w:r w:rsidR="009066C0" w:rsidRPr="00BD5757">
          <w:rPr>
            <w:rStyle w:val="Hyperlink"/>
            <w:rFonts w:hint="eastAsia"/>
            <w:noProof/>
            <w:rtl/>
            <w:lang w:bidi="fa-IR"/>
          </w:rPr>
          <w:t>افتاده</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نبرد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Toc420959278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79" w:history="1">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آنچه</w:t>
        </w:r>
        <w:r w:rsidR="009066C0" w:rsidRPr="00BD5757">
          <w:rPr>
            <w:rStyle w:val="Hyperlink"/>
            <w:noProof/>
            <w:rtl/>
            <w:lang w:bidi="fa-IR"/>
          </w:rPr>
          <w:t xml:space="preserve"> </w:t>
        </w:r>
        <w:r w:rsidR="009066C0" w:rsidRPr="00BD5757">
          <w:rPr>
            <w:rStyle w:val="Hyperlink"/>
            <w:rFonts w:hint="eastAsia"/>
            <w:noProof/>
            <w:rtl/>
            <w:lang w:bidi="fa-IR"/>
          </w:rPr>
          <w:t>خداوند</w:t>
        </w:r>
        <w:r w:rsidR="009066C0" w:rsidRPr="00BD5757">
          <w:rPr>
            <w:rStyle w:val="Hyperlink"/>
            <w:noProof/>
            <w:rtl/>
            <w:lang w:bidi="fa-IR"/>
          </w:rPr>
          <w:t xml:space="preserve"> </w:t>
        </w:r>
        <w:r w:rsidR="009066C0" w:rsidRPr="00BD5757">
          <w:rPr>
            <w:rStyle w:val="Hyperlink"/>
            <w:rFonts w:hint="eastAsia"/>
            <w:noProof/>
            <w:rtl/>
            <w:lang w:bidi="fa-IR"/>
          </w:rPr>
          <w:t>بهره</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نموده</w:t>
        </w:r>
        <w:r w:rsidR="009066C0" w:rsidRPr="00BD5757">
          <w:rPr>
            <w:rStyle w:val="Hyperlink"/>
            <w:noProof/>
            <w:rtl/>
            <w:lang w:bidi="fa-IR"/>
          </w:rPr>
          <w:t xml:space="preserve"> </w:t>
        </w:r>
        <w:r w:rsidR="009066C0" w:rsidRPr="00BD5757">
          <w:rPr>
            <w:rStyle w:val="Hyperlink"/>
            <w:rFonts w:hint="eastAsia"/>
            <w:noProof/>
            <w:rtl/>
            <w:lang w:bidi="fa-IR"/>
          </w:rPr>
          <w:t>راض</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باش،</w:t>
        </w:r>
        <w:r w:rsidR="009066C0" w:rsidRPr="00BD5757">
          <w:rPr>
            <w:rStyle w:val="Hyperlink"/>
            <w:noProof/>
            <w:rtl/>
            <w:lang w:bidi="fa-IR"/>
          </w:rPr>
          <w:t xml:space="preserve">  </w:t>
        </w:r>
        <w:r w:rsidR="009066C0" w:rsidRPr="00BD5757">
          <w:rPr>
            <w:rStyle w:val="Hyperlink"/>
            <w:rFonts w:hint="eastAsia"/>
            <w:noProof/>
            <w:rtl/>
            <w:lang w:bidi="fa-IR"/>
          </w:rPr>
          <w:t>آنگاه</w:t>
        </w:r>
        <w:r w:rsidR="009066C0" w:rsidRPr="00BD5757">
          <w:rPr>
            <w:rStyle w:val="Hyperlink"/>
            <w:noProof/>
            <w:rtl/>
            <w:lang w:bidi="fa-IR"/>
          </w:rPr>
          <w:t xml:space="preserve"> </w:t>
        </w:r>
        <w:r w:rsidR="009066C0" w:rsidRPr="00BD5757">
          <w:rPr>
            <w:rStyle w:val="Hyperlink"/>
            <w:rFonts w:hint="eastAsia"/>
            <w:noProof/>
            <w:rtl/>
            <w:lang w:bidi="fa-IR"/>
          </w:rPr>
          <w:t>توانگرتر</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مردم</w:t>
        </w:r>
        <w:r w:rsidR="009066C0" w:rsidRPr="00BD5757">
          <w:rPr>
            <w:rStyle w:val="Hyperlink"/>
            <w:noProof/>
            <w:rtl/>
            <w:lang w:bidi="fa-IR"/>
          </w:rPr>
          <w:t xml:space="preserve"> </w:t>
        </w:r>
        <w:r w:rsidR="009066C0" w:rsidRPr="00BD5757">
          <w:rPr>
            <w:rStyle w:val="Hyperlink"/>
            <w:rFonts w:hint="eastAsia"/>
            <w:noProof/>
            <w:rtl/>
            <w:lang w:bidi="fa-IR"/>
          </w:rPr>
          <w:t>خواه</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بود</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Toc420959279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80" w:history="1">
        <w:r w:rsidR="009066C0" w:rsidRPr="00BD5757">
          <w:rPr>
            <w:rStyle w:val="Hyperlink"/>
            <w:rFonts w:hint="eastAsia"/>
            <w:noProof/>
            <w:rtl/>
            <w:lang w:bidi="fa-IR"/>
          </w:rPr>
          <w:t>بهشت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cs"/>
            <w:noProof/>
            <w:rtl/>
            <w:lang w:bidi="fa-IR"/>
          </w:rPr>
          <w:t>ی</w:t>
        </w:r>
        <w:r w:rsidR="009066C0" w:rsidRPr="00BD5757">
          <w:rPr>
            <w:rStyle w:val="Hyperlink"/>
            <w:rFonts w:hint="eastAsia"/>
            <w:noProof/>
            <w:rtl/>
            <w:lang w:bidi="fa-IR"/>
          </w:rPr>
          <w:t>اد</w:t>
        </w:r>
        <w:r w:rsidR="009066C0" w:rsidRPr="00BD5757">
          <w:rPr>
            <w:rStyle w:val="Hyperlink"/>
            <w:noProof/>
            <w:rtl/>
            <w:lang w:bidi="fa-IR"/>
          </w:rPr>
          <w:t xml:space="preserve"> </w:t>
        </w:r>
        <w:r w:rsidR="009066C0" w:rsidRPr="00BD5757">
          <w:rPr>
            <w:rStyle w:val="Hyperlink"/>
            <w:rFonts w:hint="eastAsia"/>
            <w:noProof/>
            <w:rtl/>
            <w:lang w:bidi="fa-IR"/>
          </w:rPr>
          <w:t>آور</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پهنا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آن</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اندازه</w:t>
        </w:r>
        <w:r w:rsidR="009066C0" w:rsidRPr="00BD5757">
          <w:rPr>
            <w:rStyle w:val="Hyperlink"/>
            <w:noProof/>
            <w:rtl/>
            <w:lang w:bidi="fa-IR"/>
          </w:rPr>
          <w:t xml:space="preserve"> </w:t>
        </w:r>
        <w:r w:rsidR="009066C0" w:rsidRPr="00BD5757">
          <w:rPr>
            <w:rStyle w:val="Hyperlink"/>
            <w:rFonts w:hint="eastAsia"/>
            <w:noProof/>
            <w:rtl/>
            <w:lang w:bidi="fa-IR"/>
          </w:rPr>
          <w:t>آسمانها</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زم</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Toc420959280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81" w:history="1">
        <w:r w:rsidR="009066C0" w:rsidRPr="00BD5757">
          <w:rPr>
            <w:rStyle w:val="Hyperlink"/>
            <w:rFonts w:ascii="Traditional Arabic" w:hAnsi="Traditional Arabic" w:cs="Traditional Arabic"/>
            <w:b/>
            <w:noProof/>
            <w:rtl/>
            <w:lang w:bidi="fa-IR"/>
          </w:rPr>
          <w:t>﴿</w:t>
        </w:r>
        <w:r w:rsidR="009066C0" w:rsidRPr="00BD5757">
          <w:rPr>
            <w:rStyle w:val="Hyperlink"/>
            <w:rFonts w:ascii="KFGQPC Uthmanic Script HAFS" w:hAnsi="KFGQPC Uthmanic Script HAFS" w:cs="KFGQPC Uthmanic Script HAFS" w:hint="eastAsia"/>
            <w:b/>
            <w:noProof/>
            <w:rtl/>
            <w:lang w:bidi="fa-IR"/>
          </w:rPr>
          <w:t>وَكَذَٰلِكَ</w:t>
        </w:r>
        <w:r w:rsidR="009066C0" w:rsidRPr="00BD5757">
          <w:rPr>
            <w:rStyle w:val="Hyperlink"/>
            <w:rFonts w:ascii="KFGQPC Uthmanic Script HAFS" w:hAnsi="KFGQPC Uthmanic Script HAFS" w:cs="KFGQPC Uthmanic Script HAFS"/>
            <w:b/>
            <w:noProof/>
            <w:rtl/>
            <w:lang w:bidi="fa-IR"/>
          </w:rPr>
          <w:t xml:space="preserve"> </w:t>
        </w:r>
        <w:r w:rsidR="009066C0" w:rsidRPr="00BD5757">
          <w:rPr>
            <w:rStyle w:val="Hyperlink"/>
            <w:rFonts w:ascii="KFGQPC Uthmanic Script HAFS" w:hAnsi="KFGQPC Uthmanic Script HAFS" w:cs="KFGQPC Uthmanic Script HAFS" w:hint="eastAsia"/>
            <w:b/>
            <w:noProof/>
            <w:rtl/>
            <w:lang w:bidi="fa-IR"/>
          </w:rPr>
          <w:t>جَعَلۡنَٰكُمۡ</w:t>
        </w:r>
        <w:r w:rsidR="009066C0" w:rsidRPr="00BD5757">
          <w:rPr>
            <w:rStyle w:val="Hyperlink"/>
            <w:rFonts w:ascii="KFGQPC Uthmanic Script HAFS" w:hAnsi="KFGQPC Uthmanic Script HAFS" w:cs="KFGQPC Uthmanic Script HAFS"/>
            <w:b/>
            <w:noProof/>
            <w:rtl/>
            <w:lang w:bidi="fa-IR"/>
          </w:rPr>
          <w:t xml:space="preserve"> </w:t>
        </w:r>
        <w:r w:rsidR="009066C0" w:rsidRPr="00BD5757">
          <w:rPr>
            <w:rStyle w:val="Hyperlink"/>
            <w:rFonts w:ascii="KFGQPC Uthmanic Script HAFS" w:hAnsi="KFGQPC Uthmanic Script HAFS" w:cs="KFGQPC Uthmanic Script HAFS" w:hint="eastAsia"/>
            <w:b/>
            <w:noProof/>
            <w:rtl/>
            <w:lang w:bidi="fa-IR"/>
          </w:rPr>
          <w:t>أُمَّةٗ</w:t>
        </w:r>
        <w:r w:rsidR="009066C0" w:rsidRPr="00BD5757">
          <w:rPr>
            <w:rStyle w:val="Hyperlink"/>
            <w:rFonts w:ascii="KFGQPC Uthmanic Script HAFS" w:hAnsi="KFGQPC Uthmanic Script HAFS" w:cs="KFGQPC Uthmanic Script HAFS"/>
            <w:b/>
            <w:noProof/>
            <w:rtl/>
            <w:lang w:bidi="fa-IR"/>
          </w:rPr>
          <w:t xml:space="preserve"> </w:t>
        </w:r>
        <w:r w:rsidR="009066C0" w:rsidRPr="00BD5757">
          <w:rPr>
            <w:rStyle w:val="Hyperlink"/>
            <w:rFonts w:ascii="KFGQPC Uthmanic Script HAFS" w:hAnsi="KFGQPC Uthmanic Script HAFS" w:cs="KFGQPC Uthmanic Script HAFS" w:hint="eastAsia"/>
            <w:b/>
            <w:noProof/>
            <w:rtl/>
            <w:lang w:bidi="fa-IR"/>
          </w:rPr>
          <w:t>وَسَطٗا</w:t>
        </w:r>
        <w:r w:rsidR="009066C0" w:rsidRPr="00BD5757">
          <w:rPr>
            <w:rStyle w:val="Hyperlink"/>
            <w:rFonts w:ascii="Traditional Arabic" w:hAnsi="Traditional Arabic" w:cs="Traditional Arabic"/>
            <w:b/>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شما</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امت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انه</w:t>
        </w:r>
        <w:r w:rsidR="009066C0" w:rsidRPr="00BD5757">
          <w:rPr>
            <w:rStyle w:val="Hyperlink"/>
            <w:noProof/>
            <w:rtl/>
            <w:lang w:bidi="fa-IR"/>
          </w:rPr>
          <w:t xml:space="preserve"> </w:t>
        </w:r>
        <w:r w:rsidR="009066C0" w:rsidRPr="00BD5757">
          <w:rPr>
            <w:rStyle w:val="Hyperlink"/>
            <w:rFonts w:hint="eastAsia"/>
            <w:noProof/>
            <w:rtl/>
            <w:lang w:bidi="fa-IR"/>
          </w:rPr>
          <w:t>گردانده</w:t>
        </w:r>
        <w:r w:rsidR="009066C0" w:rsidRPr="00BD5757">
          <w:rPr>
            <w:rStyle w:val="Hyperlink"/>
            <w:rFonts w:hint="eastAsia"/>
            <w:noProof/>
            <w:lang w:bidi="fa-IR"/>
          </w:rPr>
          <w:t>‌</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rFonts w:hint="eastAsia"/>
            <w:noProof/>
            <w:rtl/>
            <w:lang w:bidi="fa-IR"/>
          </w:rPr>
          <w:t>م»</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Toc420959281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82"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خوردن</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نظر</w:t>
        </w:r>
        <w:r w:rsidR="009066C0" w:rsidRPr="00BD5757">
          <w:rPr>
            <w:rStyle w:val="Hyperlink"/>
            <w:noProof/>
            <w:rtl/>
            <w:lang w:bidi="fa-IR"/>
          </w:rPr>
          <w:t xml:space="preserve"> </w:t>
        </w:r>
        <w:r w:rsidR="009066C0" w:rsidRPr="00BD5757">
          <w:rPr>
            <w:rStyle w:val="Hyperlink"/>
            <w:rFonts w:hint="eastAsia"/>
            <w:noProof/>
            <w:rtl/>
            <w:lang w:bidi="fa-IR"/>
          </w:rPr>
          <w:t>شرع</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امر</w:t>
        </w:r>
        <w:r w:rsidR="009066C0" w:rsidRPr="00BD5757">
          <w:rPr>
            <w:rStyle w:val="Hyperlink"/>
            <w:noProof/>
            <w:rtl/>
            <w:lang w:bidi="fa-IR"/>
          </w:rPr>
          <w:t xml:space="preserve"> </w:t>
        </w:r>
        <w:r w:rsidR="009066C0" w:rsidRPr="00BD5757">
          <w:rPr>
            <w:rStyle w:val="Hyperlink"/>
            <w:rFonts w:hint="eastAsia"/>
            <w:noProof/>
            <w:rtl/>
            <w:lang w:bidi="fa-IR"/>
          </w:rPr>
          <w:t>مطلوب</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ن</w:t>
        </w:r>
        <w:r w:rsidR="009066C0" w:rsidRPr="00BD5757">
          <w:rPr>
            <w:rStyle w:val="Hyperlink"/>
            <w:rFonts w:hint="cs"/>
            <w:noProof/>
            <w:rtl/>
            <w:lang w:bidi="fa-IR"/>
          </w:rPr>
          <w:t>ی</w:t>
        </w:r>
        <w:r w:rsidR="009066C0" w:rsidRPr="00BD5757">
          <w:rPr>
            <w:rStyle w:val="Hyperlink"/>
            <w:rFonts w:hint="eastAsia"/>
            <w:noProof/>
            <w:rtl/>
            <w:lang w:bidi="fa-IR"/>
          </w:rPr>
          <w:t>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Toc420959282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83"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Toc420959283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51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84" w:history="1">
        <w:r w:rsidR="009066C0" w:rsidRPr="00BD5757">
          <w:rPr>
            <w:rStyle w:val="Hyperlink"/>
            <w:rFonts w:hint="eastAsia"/>
            <w:noProof/>
            <w:rtl/>
            <w:lang w:bidi="fa-IR"/>
          </w:rPr>
          <w:t>لبخند</w:t>
        </w:r>
        <w:r w:rsidR="009066C0" w:rsidRPr="00BD5757">
          <w:rPr>
            <w:rStyle w:val="Hyperlink"/>
            <w:noProof/>
            <w:rtl/>
            <w:lang w:bidi="fa-IR"/>
          </w:rPr>
          <w:t xml:space="preserve"> </w:t>
        </w:r>
        <w:r w:rsidR="009066C0" w:rsidRPr="00BD5757">
          <w:rPr>
            <w:rStyle w:val="Hyperlink"/>
            <w:rFonts w:hint="eastAsia"/>
            <w:noProof/>
            <w:rtl/>
            <w:lang w:bidi="fa-IR"/>
          </w:rPr>
          <w:t>بزن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Toc420959284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52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85"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Toc420959285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60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86" w:history="1">
        <w:r w:rsidR="009066C0" w:rsidRPr="00BD5757">
          <w:rPr>
            <w:rStyle w:val="Hyperlink"/>
            <w:rFonts w:hint="eastAsia"/>
            <w:noProof/>
            <w:rtl/>
            <w:lang w:bidi="fa-IR"/>
          </w:rPr>
          <w:t>نعمت</w:t>
        </w:r>
        <w:r w:rsidR="009066C0" w:rsidRPr="00BD5757">
          <w:rPr>
            <w:rStyle w:val="Hyperlink"/>
            <w:noProof/>
            <w:rtl/>
            <w:lang w:bidi="fa-IR"/>
          </w:rPr>
          <w:t xml:space="preserve"> </w:t>
        </w:r>
        <w:r w:rsidR="009066C0" w:rsidRPr="00BD5757">
          <w:rPr>
            <w:rStyle w:val="Hyperlink"/>
            <w:rFonts w:hint="eastAsia"/>
            <w:noProof/>
            <w:rtl/>
            <w:lang w:bidi="fa-IR"/>
          </w:rPr>
          <w:t>درد</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رنج</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Toc420959286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61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87" w:history="1">
        <w:r w:rsidR="009066C0" w:rsidRPr="00BD5757">
          <w:rPr>
            <w:rStyle w:val="Hyperlink"/>
            <w:rFonts w:hint="eastAsia"/>
            <w:noProof/>
            <w:rtl/>
            <w:lang w:bidi="fa-IR"/>
          </w:rPr>
          <w:t>نعمت</w:t>
        </w:r>
        <w:r w:rsidR="009066C0" w:rsidRPr="00BD5757">
          <w:rPr>
            <w:rStyle w:val="Hyperlink"/>
            <w:noProof/>
            <w:rtl/>
            <w:lang w:bidi="fa-IR"/>
          </w:rPr>
          <w:t xml:space="preserve"> </w:t>
        </w:r>
        <w:r w:rsidR="009066C0" w:rsidRPr="00BD5757">
          <w:rPr>
            <w:rStyle w:val="Hyperlink"/>
            <w:rFonts w:hint="eastAsia"/>
            <w:noProof/>
            <w:rtl/>
            <w:lang w:bidi="fa-IR"/>
          </w:rPr>
          <w:t>معرفت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Toc420959287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64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88" w:history="1">
        <w:r w:rsidR="009066C0" w:rsidRPr="00BD5757">
          <w:rPr>
            <w:rStyle w:val="Hyperlink"/>
            <w:rFonts w:hint="eastAsia"/>
            <w:noProof/>
            <w:rtl/>
            <w:lang w:bidi="fa-IR"/>
          </w:rPr>
          <w:t>هنر</w:t>
        </w:r>
        <w:r w:rsidR="009066C0" w:rsidRPr="00BD5757">
          <w:rPr>
            <w:rStyle w:val="Hyperlink"/>
            <w:noProof/>
            <w:rtl/>
            <w:lang w:bidi="fa-IR"/>
          </w:rPr>
          <w:t xml:space="preserve"> </w:t>
        </w:r>
        <w:r w:rsidR="009066C0" w:rsidRPr="00BD5757">
          <w:rPr>
            <w:rStyle w:val="Hyperlink"/>
            <w:rFonts w:hint="eastAsia"/>
            <w:noProof/>
            <w:rtl/>
            <w:lang w:bidi="fa-IR"/>
          </w:rPr>
          <w:t>شاد</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Toc420959288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66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89"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Toc420959289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70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90" w:history="1">
        <w:r w:rsidR="009066C0" w:rsidRPr="00BD5757">
          <w:rPr>
            <w:rStyle w:val="Hyperlink"/>
            <w:rFonts w:hint="eastAsia"/>
            <w:noProof/>
            <w:rtl/>
            <w:lang w:bidi="fa-IR"/>
          </w:rPr>
          <w:t>کنترل</w:t>
        </w:r>
        <w:r w:rsidR="009066C0" w:rsidRPr="00BD5757">
          <w:rPr>
            <w:rStyle w:val="Hyperlink"/>
            <w:noProof/>
            <w:rtl/>
            <w:lang w:bidi="fa-IR"/>
          </w:rPr>
          <w:t xml:space="preserve"> </w:t>
        </w:r>
        <w:r w:rsidR="009066C0" w:rsidRPr="00BD5757">
          <w:rPr>
            <w:rStyle w:val="Hyperlink"/>
            <w:rFonts w:hint="eastAsia"/>
            <w:noProof/>
            <w:rtl/>
            <w:lang w:bidi="fa-IR"/>
          </w:rPr>
          <w:t>احساسات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Toc420959290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71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91" w:history="1">
        <w:r w:rsidR="009066C0" w:rsidRPr="00BD5757">
          <w:rPr>
            <w:rStyle w:val="Hyperlink"/>
            <w:rFonts w:hint="eastAsia"/>
            <w:noProof/>
            <w:rtl/>
            <w:lang w:bidi="fa-IR"/>
          </w:rPr>
          <w:t>احساس</w:t>
        </w:r>
        <w:r w:rsidR="009066C0" w:rsidRPr="00BD5757">
          <w:rPr>
            <w:rStyle w:val="Hyperlink"/>
            <w:noProof/>
            <w:rtl/>
            <w:lang w:bidi="fa-IR"/>
          </w:rPr>
          <w:t xml:space="preserve"> </w:t>
        </w:r>
        <w:r w:rsidR="009066C0" w:rsidRPr="00BD5757">
          <w:rPr>
            <w:rStyle w:val="Hyperlink"/>
            <w:rFonts w:hint="eastAsia"/>
            <w:noProof/>
            <w:rtl/>
            <w:lang w:bidi="fa-IR"/>
          </w:rPr>
          <w:t>سعادت</w:t>
        </w:r>
        <w:r w:rsidR="009066C0" w:rsidRPr="00BD5757">
          <w:rPr>
            <w:rStyle w:val="Hyperlink"/>
            <w:noProof/>
            <w:rtl/>
            <w:lang w:bidi="fa-IR"/>
          </w:rPr>
          <w:t xml:space="preserve"> </w:t>
        </w:r>
        <w:r w:rsidR="009066C0" w:rsidRPr="00BD5757">
          <w:rPr>
            <w:rStyle w:val="Hyperlink"/>
            <w:rFonts w:hint="eastAsia"/>
            <w:noProof/>
            <w:rtl/>
            <w:lang w:bidi="fa-IR"/>
          </w:rPr>
          <w:t>اصحاب</w:t>
        </w:r>
        <w:r w:rsidR="009066C0" w:rsidRPr="00BD5757">
          <w:rPr>
            <w:rStyle w:val="Hyperlink"/>
            <w:rFonts w:hint="cs"/>
            <w:noProof/>
          </w:rPr>
          <w:sym w:font="AGA Arabesque" w:char="F079"/>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وجود</w:t>
        </w:r>
        <w:r w:rsidR="009066C0" w:rsidRPr="00BD5757">
          <w:rPr>
            <w:rStyle w:val="Hyperlink"/>
            <w:noProof/>
            <w:rtl/>
            <w:lang w:bidi="fa-IR"/>
          </w:rPr>
          <w:t xml:space="preserve"> </w:t>
        </w:r>
        <w:r w:rsidR="009066C0" w:rsidRPr="00BD5757">
          <w:rPr>
            <w:rStyle w:val="Hyperlink"/>
            <w:rFonts w:hint="eastAsia"/>
            <w:noProof/>
            <w:rtl/>
            <w:lang w:bidi="fa-IR"/>
          </w:rPr>
          <w:t>محمد</w:t>
        </w:r>
        <w:r w:rsidR="009066C0" w:rsidRPr="00BD5757">
          <w:rPr>
            <w:rStyle w:val="Hyperlink"/>
            <w:rFonts w:cs="CTraditional Arabic"/>
            <w:noProof/>
            <w:rtl/>
            <w:lang w:bidi="fa-IR"/>
          </w:rPr>
          <w:t xml:space="preserve"> </w:t>
        </w:r>
        <w:r w:rsidR="009066C0" w:rsidRPr="00BD5757">
          <w:rPr>
            <w:rStyle w:val="Hyperlink"/>
            <w:rFonts w:cs="CTraditional Arabic" w:hint="eastAsia"/>
            <w:noProof/>
            <w:rtl/>
            <w:lang w:bidi="fa-IR"/>
          </w:rPr>
          <w:t>ج</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Toc420959291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73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92" w:history="1">
        <w:r w:rsidR="009066C0" w:rsidRPr="00BD5757">
          <w:rPr>
            <w:rStyle w:val="Hyperlink"/>
            <w:rFonts w:hint="eastAsia"/>
            <w:noProof/>
            <w:rtl/>
            <w:lang w:bidi="fa-IR"/>
          </w:rPr>
          <w:t>رنج</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ناراحت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زندگ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خود</w:t>
        </w:r>
        <w:r w:rsidR="009066C0" w:rsidRPr="00BD5757">
          <w:rPr>
            <w:rStyle w:val="Hyperlink"/>
            <w:noProof/>
            <w:rtl/>
            <w:lang w:bidi="fa-IR"/>
          </w:rPr>
          <w:t xml:space="preserve"> </w:t>
        </w:r>
        <w:r w:rsidR="009066C0" w:rsidRPr="00BD5757">
          <w:rPr>
            <w:rStyle w:val="Hyperlink"/>
            <w:rFonts w:hint="eastAsia"/>
            <w:noProof/>
            <w:rtl/>
            <w:lang w:bidi="fa-IR"/>
          </w:rPr>
          <w:t>دور</w:t>
        </w:r>
        <w:r w:rsidR="009066C0" w:rsidRPr="00BD5757">
          <w:rPr>
            <w:rStyle w:val="Hyperlink"/>
            <w:noProof/>
            <w:rtl/>
            <w:lang w:bidi="fa-IR"/>
          </w:rPr>
          <w:t xml:space="preserve"> </w:t>
        </w:r>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rtl/>
            <w:lang w:bidi="fa-IR"/>
          </w:rPr>
          <w:t>نداز</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Toc420959292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75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93" w:history="1">
        <w:r w:rsidR="009066C0" w:rsidRPr="00BD5757">
          <w:rPr>
            <w:rStyle w:val="Hyperlink"/>
            <w:rFonts w:hint="eastAsia"/>
            <w:noProof/>
            <w:rtl/>
            <w:lang w:bidi="fa-IR"/>
          </w:rPr>
          <w:t>اضطراب</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آشفتگ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رها</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Toc420959293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77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94"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Toc420959294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79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95" w:history="1">
        <w:r w:rsidR="009066C0" w:rsidRPr="00BD5757">
          <w:rPr>
            <w:rStyle w:val="Hyperlink"/>
            <w:rFonts w:hint="eastAsia"/>
            <w:noProof/>
            <w:rtl/>
            <w:lang w:bidi="fa-IR"/>
          </w:rPr>
          <w:t>اندوهگ</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مباش؛</w:t>
        </w:r>
        <w:r w:rsidR="009066C0" w:rsidRPr="00BD5757">
          <w:rPr>
            <w:rStyle w:val="Hyperlink"/>
            <w:noProof/>
            <w:rtl/>
            <w:lang w:bidi="fa-IR"/>
          </w:rPr>
          <w:t xml:space="preserve"> </w:t>
        </w:r>
        <w:r w:rsidR="009066C0" w:rsidRPr="00BD5757">
          <w:rPr>
            <w:rStyle w:val="Hyperlink"/>
            <w:rFonts w:hint="eastAsia"/>
            <w:noProof/>
            <w:rtl/>
            <w:lang w:bidi="fa-IR"/>
          </w:rPr>
          <w:t>چون</w:t>
        </w:r>
        <w:r w:rsidR="009066C0" w:rsidRPr="00BD5757">
          <w:rPr>
            <w:rStyle w:val="Hyperlink"/>
            <w:noProof/>
            <w:rtl/>
            <w:lang w:bidi="fa-IR"/>
          </w:rPr>
          <w:t xml:space="preserve"> </w:t>
        </w:r>
        <w:r w:rsidR="009066C0" w:rsidRPr="00BD5757">
          <w:rPr>
            <w:rStyle w:val="Hyperlink"/>
            <w:rFonts w:hint="eastAsia"/>
            <w:noProof/>
            <w:rtl/>
            <w:lang w:bidi="fa-IR"/>
          </w:rPr>
          <w:t>پروردگارت،</w:t>
        </w:r>
        <w:r w:rsidR="009066C0" w:rsidRPr="00BD5757">
          <w:rPr>
            <w:rStyle w:val="Hyperlink"/>
            <w:noProof/>
            <w:rtl/>
            <w:lang w:bidi="fa-IR"/>
          </w:rPr>
          <w:t xml:space="preserve">  </w:t>
        </w:r>
        <w:r w:rsidR="009066C0" w:rsidRPr="00BD5757">
          <w:rPr>
            <w:rStyle w:val="Hyperlink"/>
            <w:rFonts w:hint="eastAsia"/>
            <w:noProof/>
            <w:rtl/>
            <w:lang w:bidi="fa-IR"/>
          </w:rPr>
          <w:t>آمرزگار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rFonts w:cs="Times New Roman"/>
            <w:noProof/>
            <w:rtl/>
            <w:lang w:bidi="fa-IR"/>
          </w:rPr>
          <w:t xml:space="preserve"> </w:t>
        </w:r>
        <w:r w:rsidR="009066C0" w:rsidRPr="00BD5757">
          <w:rPr>
            <w:rStyle w:val="Hyperlink"/>
            <w:rFonts w:hint="eastAsia"/>
            <w:noProof/>
            <w:rtl/>
            <w:lang w:bidi="fa-IR"/>
          </w:rPr>
          <w:t>توبه</w:t>
        </w:r>
        <w:r w:rsidR="009066C0" w:rsidRPr="00BD5757">
          <w:rPr>
            <w:rStyle w:val="Hyperlink"/>
            <w:rFonts w:hint="eastAsia"/>
            <w:noProof/>
            <w:lang w:bidi="fa-IR"/>
          </w:rPr>
          <w:t>‌</w:t>
        </w:r>
        <w:r w:rsidR="009066C0" w:rsidRPr="00BD5757">
          <w:rPr>
            <w:rStyle w:val="Hyperlink"/>
            <w:rFonts w:hint="eastAsia"/>
            <w:noProof/>
            <w:rtl/>
            <w:lang w:bidi="fa-IR"/>
          </w:rPr>
          <w:t>پذ</w:t>
        </w:r>
        <w:r w:rsidR="009066C0" w:rsidRPr="00BD5757">
          <w:rPr>
            <w:rStyle w:val="Hyperlink"/>
            <w:rFonts w:hint="cs"/>
            <w:noProof/>
            <w:rtl/>
            <w:lang w:bidi="fa-IR"/>
          </w:rPr>
          <w:t>ی</w:t>
        </w:r>
        <w:r w:rsidR="009066C0" w:rsidRPr="00BD5757">
          <w:rPr>
            <w:rStyle w:val="Hyperlink"/>
            <w:rFonts w:hint="eastAsia"/>
            <w:noProof/>
            <w:rtl/>
            <w:lang w:bidi="fa-IR"/>
          </w:rPr>
          <w:t>ر</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Toc420959295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80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96"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همه</w:t>
        </w:r>
        <w:r w:rsidR="009066C0" w:rsidRPr="00BD5757">
          <w:rPr>
            <w:rStyle w:val="Hyperlink"/>
            <w:noProof/>
            <w:rtl/>
            <w:lang w:bidi="fa-IR"/>
          </w:rPr>
          <w:t xml:space="preserve"> </w:t>
        </w:r>
        <w:r w:rsidR="009066C0" w:rsidRPr="00BD5757">
          <w:rPr>
            <w:rStyle w:val="Hyperlink"/>
            <w:rFonts w:hint="eastAsia"/>
            <w:noProof/>
            <w:rtl/>
            <w:lang w:bidi="fa-IR"/>
          </w:rPr>
          <w:t>چ</w:t>
        </w:r>
        <w:r w:rsidR="009066C0" w:rsidRPr="00BD5757">
          <w:rPr>
            <w:rStyle w:val="Hyperlink"/>
            <w:rFonts w:hint="cs"/>
            <w:noProof/>
            <w:rtl/>
            <w:lang w:bidi="fa-IR"/>
          </w:rPr>
          <w:t>ی</w:t>
        </w:r>
        <w:r w:rsidR="009066C0" w:rsidRPr="00BD5757">
          <w:rPr>
            <w:rStyle w:val="Hyperlink"/>
            <w:rFonts w:hint="eastAsia"/>
            <w:noProof/>
            <w:rtl/>
            <w:lang w:bidi="fa-IR"/>
          </w:rPr>
          <w:t>ز</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تقد</w:t>
        </w:r>
        <w:r w:rsidR="009066C0" w:rsidRPr="00BD5757">
          <w:rPr>
            <w:rStyle w:val="Hyperlink"/>
            <w:rFonts w:hint="cs"/>
            <w:noProof/>
            <w:rtl/>
            <w:lang w:bidi="fa-IR"/>
          </w:rPr>
          <w:t>ی</w:t>
        </w:r>
        <w:r w:rsidR="009066C0" w:rsidRPr="00BD5757">
          <w:rPr>
            <w:rStyle w:val="Hyperlink"/>
            <w:rFonts w:hint="eastAsia"/>
            <w:noProof/>
            <w:rtl/>
            <w:lang w:bidi="fa-IR"/>
          </w:rPr>
          <w:t>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قضا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اله</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بستگ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دارد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Toc420959296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83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97"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منتظر</w:t>
        </w:r>
        <w:r w:rsidR="009066C0" w:rsidRPr="00BD5757">
          <w:rPr>
            <w:rStyle w:val="Hyperlink"/>
            <w:noProof/>
            <w:rtl/>
            <w:lang w:bidi="fa-IR"/>
          </w:rPr>
          <w:t xml:space="preserve"> </w:t>
        </w:r>
        <w:r w:rsidR="009066C0" w:rsidRPr="00BD5757">
          <w:rPr>
            <w:rStyle w:val="Hyperlink"/>
            <w:rFonts w:hint="eastAsia"/>
            <w:noProof/>
            <w:rtl/>
            <w:lang w:bidi="fa-IR"/>
          </w:rPr>
          <w:t>بر</w:t>
        </w:r>
        <w:r w:rsidR="009066C0" w:rsidRPr="00BD5757">
          <w:rPr>
            <w:rStyle w:val="Hyperlink"/>
            <w:noProof/>
            <w:rtl/>
            <w:lang w:bidi="fa-IR"/>
          </w:rPr>
          <w:t xml:space="preserve"> </w:t>
        </w:r>
        <w:r w:rsidR="009066C0" w:rsidRPr="00BD5757">
          <w:rPr>
            <w:rStyle w:val="Hyperlink"/>
            <w:rFonts w:hint="eastAsia"/>
            <w:noProof/>
            <w:rtl/>
            <w:lang w:bidi="fa-IR"/>
          </w:rPr>
          <w:t>طرف</w:t>
        </w:r>
        <w:r w:rsidR="009066C0" w:rsidRPr="00BD5757">
          <w:rPr>
            <w:rStyle w:val="Hyperlink"/>
            <w:noProof/>
            <w:rtl/>
            <w:lang w:bidi="fa-IR"/>
          </w:rPr>
          <w:t xml:space="preserve"> </w:t>
        </w:r>
        <w:r w:rsidR="009066C0" w:rsidRPr="00BD5757">
          <w:rPr>
            <w:rStyle w:val="Hyperlink"/>
            <w:rFonts w:hint="eastAsia"/>
            <w:noProof/>
            <w:rtl/>
            <w:lang w:bidi="fa-IR"/>
          </w:rPr>
          <w:t>شدن</w:t>
        </w:r>
        <w:r w:rsidR="009066C0" w:rsidRPr="00BD5757">
          <w:rPr>
            <w:rStyle w:val="Hyperlink"/>
            <w:noProof/>
            <w:rtl/>
            <w:lang w:bidi="fa-IR"/>
          </w:rPr>
          <w:t xml:space="preserve"> </w:t>
        </w:r>
        <w:r w:rsidR="009066C0" w:rsidRPr="00BD5757">
          <w:rPr>
            <w:rStyle w:val="Hyperlink"/>
            <w:rFonts w:hint="eastAsia"/>
            <w:noProof/>
            <w:rtl/>
            <w:lang w:bidi="fa-IR"/>
          </w:rPr>
          <w:t>رنج</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اندوه</w:t>
        </w:r>
        <w:r w:rsidR="009066C0" w:rsidRPr="00BD5757">
          <w:rPr>
            <w:rStyle w:val="Hyperlink"/>
            <w:noProof/>
            <w:rtl/>
            <w:lang w:bidi="fa-IR"/>
          </w:rPr>
          <w:t xml:space="preserve"> </w:t>
        </w:r>
        <w:r w:rsidR="009066C0" w:rsidRPr="00BD5757">
          <w:rPr>
            <w:rStyle w:val="Hyperlink"/>
            <w:rFonts w:hint="eastAsia"/>
            <w:noProof/>
            <w:rtl/>
            <w:lang w:bidi="fa-IR"/>
          </w:rPr>
          <w:t>باش</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Toc420959297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84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98"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Toc420959298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87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299"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همواره</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cs"/>
            <w:noProof/>
            <w:rtl/>
            <w:lang w:bidi="fa-IR"/>
          </w:rPr>
          <w:t>ی</w:t>
        </w:r>
        <w:r w:rsidR="009066C0" w:rsidRPr="00BD5757">
          <w:rPr>
            <w:rStyle w:val="Hyperlink"/>
            <w:rFonts w:hint="eastAsia"/>
            <w:noProof/>
            <w:rtl/>
            <w:lang w:bidi="fa-IR"/>
          </w:rPr>
          <w:t>اد</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Toc420959299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88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00"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رحمت</w:t>
        </w:r>
        <w:r w:rsidR="009066C0" w:rsidRPr="00BD5757">
          <w:rPr>
            <w:rStyle w:val="Hyperlink"/>
            <w:noProof/>
            <w:rtl/>
            <w:lang w:bidi="fa-IR"/>
          </w:rPr>
          <w:t xml:space="preserve"> </w:t>
        </w:r>
        <w:r w:rsidR="009066C0" w:rsidRPr="00BD5757">
          <w:rPr>
            <w:rStyle w:val="Hyperlink"/>
            <w:rFonts w:hint="eastAsia"/>
            <w:noProof/>
            <w:rtl/>
            <w:lang w:bidi="fa-IR"/>
          </w:rPr>
          <w:t>خداوند</w:t>
        </w:r>
        <w:r w:rsidR="009066C0" w:rsidRPr="00BD5757">
          <w:rPr>
            <w:rStyle w:val="Hyperlink"/>
            <w:noProof/>
            <w:rtl/>
            <w:lang w:bidi="fa-IR"/>
          </w:rPr>
          <w:t xml:space="preserve"> </w:t>
        </w:r>
        <w:r w:rsidR="009066C0" w:rsidRPr="00BD5757">
          <w:rPr>
            <w:rStyle w:val="Hyperlink"/>
            <w:rFonts w:hint="eastAsia"/>
            <w:noProof/>
            <w:rtl/>
            <w:lang w:bidi="fa-IR"/>
          </w:rPr>
          <w:t>ناام</w:t>
        </w:r>
        <w:r w:rsidR="009066C0" w:rsidRPr="00BD5757">
          <w:rPr>
            <w:rStyle w:val="Hyperlink"/>
            <w:rFonts w:hint="cs"/>
            <w:noProof/>
            <w:rtl/>
            <w:lang w:bidi="fa-IR"/>
          </w:rPr>
          <w:t>ی</w:t>
        </w:r>
        <w:r w:rsidR="009066C0" w:rsidRPr="00BD5757">
          <w:rPr>
            <w:rStyle w:val="Hyperlink"/>
            <w:rFonts w:hint="eastAsia"/>
            <w:noProof/>
            <w:rtl/>
            <w:lang w:bidi="fa-IR"/>
          </w:rPr>
          <w:t>د</w:t>
        </w:r>
        <w:r w:rsidR="009066C0" w:rsidRPr="00BD5757">
          <w:rPr>
            <w:rStyle w:val="Hyperlink"/>
            <w:noProof/>
            <w:rtl/>
            <w:lang w:bidi="fa-IR"/>
          </w:rPr>
          <w:t xml:space="preserve"> </w:t>
        </w:r>
        <w:r w:rsidR="009066C0" w:rsidRPr="00BD5757">
          <w:rPr>
            <w:rStyle w:val="Hyperlink"/>
            <w:rFonts w:hint="eastAsia"/>
            <w:noProof/>
            <w:rtl/>
            <w:lang w:bidi="fa-IR"/>
          </w:rPr>
          <w:t>مباش</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Toc420959300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89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01"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هر</w:t>
        </w:r>
        <w:r w:rsidR="009066C0" w:rsidRPr="00BD5757">
          <w:rPr>
            <w:rStyle w:val="Hyperlink"/>
            <w:noProof/>
            <w:rtl/>
            <w:lang w:bidi="fa-IR"/>
          </w:rPr>
          <w:t xml:space="preserve"> </w:t>
        </w:r>
        <w:r w:rsidR="009066C0" w:rsidRPr="00BD5757">
          <w:rPr>
            <w:rStyle w:val="Hyperlink"/>
            <w:rFonts w:hint="eastAsia"/>
            <w:noProof/>
            <w:rtl/>
            <w:lang w:bidi="fa-IR"/>
          </w:rPr>
          <w:t>کس</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بد</w:t>
        </w:r>
        <w:r w:rsidR="009066C0" w:rsidRPr="00BD5757">
          <w:rPr>
            <w:rStyle w:val="Hyperlink"/>
            <w:noProof/>
            <w:rtl/>
            <w:lang w:bidi="fa-IR"/>
          </w:rPr>
          <w:t xml:space="preserve"> </w:t>
        </w:r>
        <w:r w:rsidR="009066C0" w:rsidRPr="00BD5757">
          <w:rPr>
            <w:rStyle w:val="Hyperlink"/>
            <w:rFonts w:hint="eastAsia"/>
            <w:noProof/>
            <w:rtl/>
            <w:lang w:bidi="fa-IR"/>
          </w:rPr>
          <w:t>کرده،</w:t>
        </w:r>
        <w:r w:rsidR="009066C0" w:rsidRPr="00BD5757">
          <w:rPr>
            <w:rStyle w:val="Hyperlink"/>
            <w:noProof/>
            <w:rtl/>
            <w:lang w:bidi="fa-IR"/>
          </w:rPr>
          <w:t xml:space="preserve"> </w:t>
        </w:r>
        <w:r w:rsidR="009066C0" w:rsidRPr="00BD5757">
          <w:rPr>
            <w:rStyle w:val="Hyperlink"/>
            <w:rFonts w:hint="eastAsia"/>
            <w:noProof/>
            <w:rtl/>
            <w:lang w:bidi="fa-IR"/>
          </w:rPr>
          <w:t>ببخش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Toc420959301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90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02" w:history="1">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خاطر</w:t>
        </w:r>
        <w:r w:rsidR="009066C0" w:rsidRPr="00BD5757">
          <w:rPr>
            <w:rStyle w:val="Hyperlink"/>
            <w:noProof/>
            <w:rtl/>
            <w:lang w:bidi="fa-IR"/>
          </w:rPr>
          <w:t xml:space="preserve"> </w:t>
        </w:r>
        <w:r w:rsidR="009066C0" w:rsidRPr="00BD5757">
          <w:rPr>
            <w:rStyle w:val="Hyperlink"/>
            <w:rFonts w:hint="eastAsia"/>
            <w:noProof/>
            <w:rtl/>
            <w:lang w:bidi="fa-IR"/>
          </w:rPr>
          <w:t>آنچه</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دست</w:t>
        </w:r>
        <w:r w:rsidR="009066C0" w:rsidRPr="00BD5757">
          <w:rPr>
            <w:rStyle w:val="Hyperlink"/>
            <w:noProof/>
            <w:rtl/>
            <w:lang w:bidi="fa-IR"/>
          </w:rPr>
          <w:t xml:space="preserve"> </w:t>
        </w:r>
        <w:r w:rsidR="009066C0" w:rsidRPr="00BD5757">
          <w:rPr>
            <w:rStyle w:val="Hyperlink"/>
            <w:rFonts w:hint="eastAsia"/>
            <w:noProof/>
            <w:rtl/>
            <w:lang w:bidi="fa-IR"/>
          </w:rPr>
          <w:t>داده‌ا</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اندوهگ</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مباش؛</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نعمت‌ها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ز</w:t>
        </w:r>
        <w:r w:rsidR="009066C0" w:rsidRPr="00BD5757">
          <w:rPr>
            <w:rStyle w:val="Hyperlink"/>
            <w:rFonts w:hint="cs"/>
            <w:noProof/>
            <w:rtl/>
            <w:lang w:bidi="fa-IR"/>
          </w:rPr>
          <w:t>ی</w:t>
        </w:r>
        <w:r w:rsidR="009066C0" w:rsidRPr="00BD5757">
          <w:rPr>
            <w:rStyle w:val="Hyperlink"/>
            <w:rFonts w:hint="eastAsia"/>
            <w:noProof/>
            <w:rtl/>
            <w:lang w:bidi="fa-IR"/>
          </w:rPr>
          <w:t>اد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دار</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Toc420959302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91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03" w:history="1">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خاطر</w:t>
        </w:r>
        <w:r w:rsidR="009066C0" w:rsidRPr="00BD5757">
          <w:rPr>
            <w:rStyle w:val="Hyperlink"/>
            <w:noProof/>
            <w:rtl/>
            <w:lang w:bidi="fa-IR"/>
          </w:rPr>
          <w:t xml:space="preserve"> </w:t>
        </w:r>
        <w:r w:rsidR="009066C0" w:rsidRPr="00BD5757">
          <w:rPr>
            <w:rStyle w:val="Hyperlink"/>
            <w:rFonts w:hint="eastAsia"/>
            <w:noProof/>
            <w:rtl/>
            <w:lang w:bidi="fa-IR"/>
          </w:rPr>
          <w:t>مسا</w:t>
        </w:r>
        <w:r w:rsidR="009066C0" w:rsidRPr="00BD5757">
          <w:rPr>
            <w:rStyle w:val="Hyperlink"/>
            <w:rFonts w:hint="cs"/>
            <w:noProof/>
            <w:rtl/>
            <w:lang w:bidi="fa-IR"/>
          </w:rPr>
          <w:t>ی</w:t>
        </w:r>
        <w:r w:rsidR="009066C0" w:rsidRPr="00BD5757">
          <w:rPr>
            <w:rStyle w:val="Hyperlink"/>
            <w:rFonts w:hint="eastAsia"/>
            <w:noProof/>
            <w:rtl/>
            <w:lang w:bidi="fa-IR"/>
          </w:rPr>
          <w:t>ل</w:t>
        </w:r>
        <w:r w:rsidR="009066C0" w:rsidRPr="00BD5757">
          <w:rPr>
            <w:rStyle w:val="Hyperlink"/>
            <w:noProof/>
            <w:rtl/>
            <w:lang w:bidi="fa-IR"/>
          </w:rPr>
          <w:t xml:space="preserve"> </w:t>
        </w:r>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lang w:bidi="fa-IR"/>
          </w:rPr>
          <w:t>‌</w:t>
        </w:r>
        <w:r w:rsidR="009066C0" w:rsidRPr="00BD5757">
          <w:rPr>
            <w:rStyle w:val="Hyperlink"/>
            <w:rFonts w:hint="eastAsia"/>
            <w:noProof/>
            <w:rtl/>
            <w:lang w:bidi="fa-IR"/>
          </w:rPr>
          <w:t>ارزش،</w:t>
        </w:r>
        <w:r w:rsidR="009066C0" w:rsidRPr="00BD5757">
          <w:rPr>
            <w:rStyle w:val="Hyperlink"/>
            <w:noProof/>
            <w:rtl/>
            <w:lang w:bidi="fa-IR"/>
          </w:rPr>
          <w:t xml:space="preserve"> </w:t>
        </w:r>
        <w:r w:rsidR="009066C0" w:rsidRPr="00BD5757">
          <w:rPr>
            <w:rStyle w:val="Hyperlink"/>
            <w:rFonts w:hint="eastAsia"/>
            <w:noProof/>
            <w:rtl/>
            <w:lang w:bidi="fa-IR"/>
          </w:rPr>
          <w:t>اندوهگ</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مباش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Toc420959303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91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04"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ناراحت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دور</w:t>
        </w:r>
        <w:r w:rsidR="009066C0" w:rsidRPr="00BD5757">
          <w:rPr>
            <w:rStyle w:val="Hyperlink"/>
            <w:noProof/>
            <w:rtl/>
            <w:lang w:bidi="fa-IR"/>
          </w:rPr>
          <w:t xml:space="preserve"> </w:t>
        </w:r>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rtl/>
            <w:lang w:bidi="fa-IR"/>
          </w:rPr>
          <w:t>نداز</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Toc420959304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92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05"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قدرنشناس</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کس</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او</w:t>
        </w:r>
        <w:r w:rsidR="009066C0" w:rsidRPr="00BD5757">
          <w:rPr>
            <w:rStyle w:val="Hyperlink"/>
            <w:noProof/>
            <w:rtl/>
            <w:lang w:bidi="fa-IR"/>
          </w:rPr>
          <w:t xml:space="preserve">  </w:t>
        </w:r>
        <w:r w:rsidR="009066C0" w:rsidRPr="00BD5757">
          <w:rPr>
            <w:rStyle w:val="Hyperlink"/>
            <w:rFonts w:hint="eastAsia"/>
            <w:noProof/>
            <w:rtl/>
            <w:lang w:bidi="fa-IR"/>
          </w:rPr>
          <w:t>ن</w:t>
        </w:r>
        <w:r w:rsidR="009066C0" w:rsidRPr="00BD5757">
          <w:rPr>
            <w:rStyle w:val="Hyperlink"/>
            <w:rFonts w:hint="cs"/>
            <w:noProof/>
            <w:rtl/>
            <w:lang w:bidi="fa-IR"/>
          </w:rPr>
          <w:t>ی</w:t>
        </w:r>
        <w:r w:rsidR="009066C0" w:rsidRPr="00BD5757">
          <w:rPr>
            <w:rStyle w:val="Hyperlink"/>
            <w:rFonts w:hint="eastAsia"/>
            <w:noProof/>
            <w:rtl/>
            <w:lang w:bidi="fa-IR"/>
          </w:rPr>
          <w:t>ک</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کرده‌ا</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ناراحت</w:t>
        </w:r>
        <w:r w:rsidR="009066C0" w:rsidRPr="00BD5757">
          <w:rPr>
            <w:rStyle w:val="Hyperlink"/>
            <w:rFonts w:cs="Times New Roman"/>
            <w:noProof/>
            <w:rtl/>
            <w:lang w:bidi="fa-IR"/>
          </w:rPr>
          <w:t> </w:t>
        </w:r>
        <w:r w:rsidR="009066C0" w:rsidRPr="00BD5757">
          <w:rPr>
            <w:rStyle w:val="Hyperlink"/>
            <w:rFonts w:hint="eastAsia"/>
            <w:noProof/>
            <w:rtl/>
            <w:lang w:bidi="fa-IR"/>
          </w:rPr>
          <w:t>مباش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Toc420959305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93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06"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سرزنش</w:t>
        </w:r>
        <w:r w:rsidR="009066C0" w:rsidRPr="00BD5757">
          <w:rPr>
            <w:rStyle w:val="Hyperlink"/>
            <w:noProof/>
            <w:rtl/>
            <w:lang w:bidi="fa-IR"/>
          </w:rPr>
          <w:t xml:space="preserve"> </w:t>
        </w:r>
        <w:r w:rsidR="009066C0" w:rsidRPr="00BD5757">
          <w:rPr>
            <w:rStyle w:val="Hyperlink"/>
            <w:rFonts w:hint="eastAsia"/>
            <w:noProof/>
            <w:rtl/>
            <w:lang w:bidi="fa-IR"/>
          </w:rPr>
          <w:t>سرزنش</w:t>
        </w:r>
        <w:r w:rsidR="009066C0" w:rsidRPr="00BD5757">
          <w:rPr>
            <w:rStyle w:val="Hyperlink"/>
            <w:noProof/>
            <w:rtl/>
            <w:lang w:bidi="fa-IR"/>
          </w:rPr>
          <w:t xml:space="preserve"> </w:t>
        </w:r>
        <w:r w:rsidR="009066C0" w:rsidRPr="00BD5757">
          <w:rPr>
            <w:rStyle w:val="Hyperlink"/>
            <w:rFonts w:hint="eastAsia"/>
            <w:noProof/>
            <w:rtl/>
            <w:lang w:bidi="fa-IR"/>
          </w:rPr>
          <w:t>کنندگان</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Toc420959306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94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07"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فقر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تنگدست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اندوهگ</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مباش؛</w:t>
        </w:r>
        <w:r w:rsidR="009066C0" w:rsidRPr="00BD5757">
          <w:rPr>
            <w:rStyle w:val="Hyperlink"/>
            <w:noProof/>
            <w:rtl/>
            <w:lang w:bidi="fa-IR"/>
          </w:rPr>
          <w:t xml:space="preserve"> </w:t>
        </w:r>
        <w:r w:rsidR="009066C0" w:rsidRPr="00BD5757">
          <w:rPr>
            <w:rStyle w:val="Hyperlink"/>
            <w:rFonts w:hint="eastAsia"/>
            <w:noProof/>
            <w:rtl/>
            <w:lang w:bidi="fa-IR"/>
          </w:rPr>
          <w:t>چون</w:t>
        </w:r>
        <w:r w:rsidR="009066C0" w:rsidRPr="00BD5757">
          <w:rPr>
            <w:rStyle w:val="Hyperlink"/>
            <w:noProof/>
            <w:rtl/>
            <w:lang w:bidi="fa-IR"/>
          </w:rPr>
          <w:t xml:space="preserve">  </w:t>
        </w:r>
        <w:r w:rsidR="009066C0" w:rsidRPr="00BD5757">
          <w:rPr>
            <w:rStyle w:val="Hyperlink"/>
            <w:rFonts w:hint="eastAsia"/>
            <w:noProof/>
            <w:rtl/>
            <w:lang w:bidi="fa-IR"/>
          </w:rPr>
          <w:t>سلامت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عاف</w:t>
        </w:r>
        <w:r w:rsidR="009066C0" w:rsidRPr="00BD5757">
          <w:rPr>
            <w:rStyle w:val="Hyperlink"/>
            <w:rFonts w:hint="cs"/>
            <w:noProof/>
            <w:rtl/>
            <w:lang w:bidi="fa-IR"/>
          </w:rPr>
          <w:t>ی</w:t>
        </w:r>
        <w:r w:rsidR="009066C0" w:rsidRPr="00BD5757">
          <w:rPr>
            <w:rStyle w:val="Hyperlink"/>
            <w:rFonts w:hint="eastAsia"/>
            <w:noProof/>
            <w:rtl/>
            <w:lang w:bidi="fa-IR"/>
          </w:rPr>
          <w:t>ت</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دنبال</w:t>
        </w:r>
        <w:r w:rsidR="009066C0" w:rsidRPr="00BD5757">
          <w:rPr>
            <w:rStyle w:val="Hyperlink"/>
            <w:noProof/>
            <w:rtl/>
            <w:lang w:bidi="fa-IR"/>
          </w:rPr>
          <w:t xml:space="preserve"> </w:t>
        </w:r>
        <w:r w:rsidR="009066C0" w:rsidRPr="00BD5757">
          <w:rPr>
            <w:rStyle w:val="Hyperlink"/>
            <w:rFonts w:hint="eastAsia"/>
            <w:noProof/>
            <w:rtl/>
            <w:lang w:bidi="fa-IR"/>
          </w:rPr>
          <w:t>دارد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Toc420959307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94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08" w:history="1">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خاطر</w:t>
        </w:r>
        <w:r w:rsidR="009066C0" w:rsidRPr="00BD5757">
          <w:rPr>
            <w:rStyle w:val="Hyperlink"/>
            <w:noProof/>
            <w:rtl/>
            <w:lang w:bidi="fa-IR"/>
          </w:rPr>
          <w:t xml:space="preserve"> </w:t>
        </w:r>
        <w:r w:rsidR="009066C0" w:rsidRPr="00BD5757">
          <w:rPr>
            <w:rStyle w:val="Hyperlink"/>
            <w:rFonts w:hint="eastAsia"/>
            <w:noProof/>
            <w:rtl/>
            <w:lang w:bidi="fa-IR"/>
          </w:rPr>
          <w:t>اتفاقات</w:t>
        </w:r>
        <w:r w:rsidR="009066C0" w:rsidRPr="00BD5757">
          <w:rPr>
            <w:rStyle w:val="Hyperlink"/>
            <w:noProof/>
            <w:rtl/>
            <w:lang w:bidi="fa-IR"/>
          </w:rPr>
          <w:t xml:space="preserve"> </w:t>
        </w:r>
        <w:r w:rsidR="009066C0" w:rsidRPr="00BD5757">
          <w:rPr>
            <w:rStyle w:val="Hyperlink"/>
            <w:rFonts w:hint="eastAsia"/>
            <w:noProof/>
            <w:rtl/>
            <w:lang w:bidi="fa-IR"/>
          </w:rPr>
          <w:t>احتمال</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نگران</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اندوهگ</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مباش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Toc420959308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95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09"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انتقاد</w:t>
        </w:r>
        <w:r w:rsidR="009066C0" w:rsidRPr="00BD5757">
          <w:rPr>
            <w:rStyle w:val="Hyperlink"/>
            <w:noProof/>
            <w:rtl/>
            <w:lang w:bidi="fa-IR"/>
          </w:rPr>
          <w:t xml:space="preserve"> </w:t>
        </w:r>
        <w:r w:rsidR="009066C0" w:rsidRPr="00BD5757">
          <w:rPr>
            <w:rStyle w:val="Hyperlink"/>
            <w:rFonts w:hint="eastAsia"/>
            <w:noProof/>
            <w:rtl/>
            <w:lang w:bidi="fa-IR"/>
          </w:rPr>
          <w:t>حسودان</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cs"/>
            <w:noProof/>
            <w:rtl/>
            <w:lang w:bidi="fa-IR"/>
          </w:rPr>
          <w:t>ی</w:t>
        </w:r>
        <w:r w:rsidR="009066C0" w:rsidRPr="00BD5757">
          <w:rPr>
            <w:rStyle w:val="Hyperlink"/>
            <w:rFonts w:hint="eastAsia"/>
            <w:noProof/>
            <w:rtl/>
            <w:lang w:bidi="fa-IR"/>
          </w:rPr>
          <w:t>اوه</w:t>
        </w:r>
        <w:r w:rsidR="009066C0" w:rsidRPr="00BD5757">
          <w:rPr>
            <w:rStyle w:val="Hyperlink"/>
            <w:noProof/>
            <w:rtl/>
            <w:lang w:bidi="fa-IR"/>
          </w:rPr>
          <w:t xml:space="preserve"> </w:t>
        </w:r>
        <w:r w:rsidR="009066C0" w:rsidRPr="00BD5757">
          <w:rPr>
            <w:rStyle w:val="Hyperlink"/>
            <w:rFonts w:hint="eastAsia"/>
            <w:noProof/>
            <w:rtl/>
            <w:lang w:bidi="fa-IR"/>
          </w:rPr>
          <w:t>گو</w:t>
        </w:r>
        <w:r w:rsidR="009066C0" w:rsidRPr="00BD5757">
          <w:rPr>
            <w:rStyle w:val="Hyperlink"/>
            <w:rFonts w:hint="cs"/>
            <w:noProof/>
            <w:rtl/>
            <w:lang w:bidi="fa-IR"/>
          </w:rPr>
          <w:t>ی</w:t>
        </w:r>
        <w:r w:rsidR="009066C0" w:rsidRPr="00BD5757">
          <w:rPr>
            <w:rStyle w:val="Hyperlink"/>
            <w:rFonts w:hint="eastAsia"/>
            <w:noProof/>
            <w:rtl/>
            <w:lang w:bidi="fa-IR"/>
          </w:rPr>
          <w:t>ان</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Toc420959309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96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10"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Toc420959310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100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11"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آنچه</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noProof/>
            <w:rtl/>
            <w:lang w:bidi="fa-IR"/>
          </w:rPr>
          <w:t xml:space="preserve"> </w:t>
        </w:r>
        <w:r w:rsidR="009066C0" w:rsidRPr="00BD5757">
          <w:rPr>
            <w:rStyle w:val="Hyperlink"/>
            <w:rFonts w:hint="eastAsia"/>
            <w:noProof/>
            <w:rtl/>
            <w:lang w:bidi="fa-IR"/>
          </w:rPr>
          <w:t>برا</w:t>
        </w:r>
        <w:r w:rsidR="009066C0" w:rsidRPr="00BD5757">
          <w:rPr>
            <w:rStyle w:val="Hyperlink"/>
            <w:rFonts w:hint="cs"/>
            <w:noProof/>
            <w:rtl/>
            <w:lang w:bidi="fa-IR"/>
          </w:rPr>
          <w:t>ی</w:t>
        </w:r>
        <w:r w:rsidR="009066C0" w:rsidRPr="00BD5757">
          <w:rPr>
            <w:rStyle w:val="Hyperlink"/>
            <w:rFonts w:hint="eastAsia"/>
            <w:noProof/>
            <w:rtl/>
            <w:lang w:bidi="fa-IR"/>
          </w:rPr>
          <w:t>ت</w:t>
        </w:r>
        <w:r w:rsidR="009066C0" w:rsidRPr="00BD5757">
          <w:rPr>
            <w:rStyle w:val="Hyperlink"/>
            <w:noProof/>
            <w:rtl/>
            <w:lang w:bidi="fa-IR"/>
          </w:rPr>
          <w:t xml:space="preserve"> </w:t>
        </w:r>
        <w:r w:rsidR="009066C0" w:rsidRPr="00BD5757">
          <w:rPr>
            <w:rStyle w:val="Hyperlink"/>
            <w:rFonts w:hint="eastAsia"/>
            <w:noProof/>
            <w:rtl/>
            <w:lang w:bidi="fa-IR"/>
          </w:rPr>
          <w:t>انتخاب</w:t>
        </w:r>
        <w:r w:rsidR="009066C0" w:rsidRPr="00BD5757">
          <w:rPr>
            <w:rStyle w:val="Hyperlink"/>
            <w:noProof/>
            <w:rtl/>
            <w:lang w:bidi="fa-IR"/>
          </w:rPr>
          <w:t xml:space="preserve"> </w:t>
        </w:r>
        <w:r w:rsidR="009066C0" w:rsidRPr="00BD5757">
          <w:rPr>
            <w:rStyle w:val="Hyperlink"/>
            <w:rFonts w:hint="eastAsia"/>
            <w:noProof/>
            <w:rtl/>
            <w:lang w:bidi="fa-IR"/>
          </w:rPr>
          <w:t>کرده،</w:t>
        </w:r>
        <w:r w:rsidR="009066C0" w:rsidRPr="00BD5757">
          <w:rPr>
            <w:rStyle w:val="Hyperlink"/>
            <w:noProof/>
            <w:rtl/>
            <w:lang w:bidi="fa-IR"/>
          </w:rPr>
          <w:t xml:space="preserve"> </w:t>
        </w:r>
        <w:r w:rsidR="009066C0" w:rsidRPr="00BD5757">
          <w:rPr>
            <w:rStyle w:val="Hyperlink"/>
            <w:rFonts w:hint="eastAsia"/>
            <w:noProof/>
            <w:rtl/>
            <w:lang w:bidi="fa-IR"/>
          </w:rPr>
          <w:t>برگز</w:t>
        </w:r>
        <w:r w:rsidR="009066C0" w:rsidRPr="00BD5757">
          <w:rPr>
            <w:rStyle w:val="Hyperlink"/>
            <w:rFonts w:hint="cs"/>
            <w:noProof/>
            <w:rtl/>
            <w:lang w:bidi="fa-IR"/>
          </w:rPr>
          <w:t>ی</w:t>
        </w:r>
        <w:r w:rsidR="009066C0" w:rsidRPr="00BD5757">
          <w:rPr>
            <w:rStyle w:val="Hyperlink"/>
            <w:rFonts w:hint="eastAsia"/>
            <w:noProof/>
            <w:rtl/>
            <w:lang w:bidi="fa-IR"/>
          </w:rPr>
          <w:t>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Toc420959311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100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12"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کارها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مردم</w:t>
        </w:r>
        <w:r w:rsidR="009066C0" w:rsidRPr="00BD5757">
          <w:rPr>
            <w:rStyle w:val="Hyperlink"/>
            <w:noProof/>
            <w:rtl/>
            <w:lang w:bidi="fa-IR"/>
          </w:rPr>
          <w:t xml:space="preserve"> </w:t>
        </w:r>
        <w:r w:rsidR="009066C0" w:rsidRPr="00BD5757">
          <w:rPr>
            <w:rStyle w:val="Hyperlink"/>
            <w:rFonts w:hint="eastAsia"/>
            <w:noProof/>
            <w:rtl/>
            <w:lang w:bidi="fa-IR"/>
          </w:rPr>
          <w:t>توجه</w:t>
        </w:r>
        <w:r w:rsidR="009066C0" w:rsidRPr="00BD5757">
          <w:rPr>
            <w:rStyle w:val="Hyperlink"/>
            <w:noProof/>
            <w:rtl/>
            <w:lang w:bidi="fa-IR"/>
          </w:rPr>
          <w:t xml:space="preserve"> </w:t>
        </w:r>
        <w:r w:rsidR="009066C0" w:rsidRPr="00BD5757">
          <w:rPr>
            <w:rStyle w:val="Hyperlink"/>
            <w:rFonts w:hint="eastAsia"/>
            <w:noProof/>
            <w:rtl/>
            <w:lang w:bidi="fa-IR"/>
          </w:rPr>
          <w:t>مکن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Toc420959312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101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13"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ارزش</w:t>
        </w:r>
        <w:r w:rsidR="009066C0" w:rsidRPr="00BD5757">
          <w:rPr>
            <w:rStyle w:val="Hyperlink"/>
            <w:noProof/>
            <w:rtl/>
            <w:lang w:bidi="fa-IR"/>
          </w:rPr>
          <w:t xml:space="preserve"> </w:t>
        </w:r>
        <w:r w:rsidR="009066C0" w:rsidRPr="00BD5757">
          <w:rPr>
            <w:rStyle w:val="Hyperlink"/>
            <w:rFonts w:hint="eastAsia"/>
            <w:noProof/>
            <w:rtl/>
            <w:lang w:bidi="fa-IR"/>
          </w:rPr>
          <w:t>چ</w:t>
        </w:r>
        <w:r w:rsidR="009066C0" w:rsidRPr="00BD5757">
          <w:rPr>
            <w:rStyle w:val="Hyperlink"/>
            <w:rFonts w:hint="cs"/>
            <w:noProof/>
            <w:rtl/>
            <w:lang w:bidi="fa-IR"/>
          </w:rPr>
          <w:t>ی</w:t>
        </w:r>
        <w:r w:rsidR="009066C0" w:rsidRPr="00BD5757">
          <w:rPr>
            <w:rStyle w:val="Hyperlink"/>
            <w:rFonts w:hint="eastAsia"/>
            <w:noProof/>
            <w:rtl/>
            <w:lang w:bidi="fa-IR"/>
          </w:rPr>
          <w:t>ز</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برا</w:t>
        </w:r>
        <w:r w:rsidR="009066C0" w:rsidRPr="00BD5757">
          <w:rPr>
            <w:rStyle w:val="Hyperlink"/>
            <w:rFonts w:hint="cs"/>
            <w:noProof/>
            <w:rtl/>
            <w:lang w:bidi="fa-IR"/>
          </w:rPr>
          <w:t>ی</w:t>
        </w:r>
        <w:r w:rsidR="009066C0" w:rsidRPr="00BD5757">
          <w:rPr>
            <w:rStyle w:val="Hyperlink"/>
            <w:rFonts w:cs="Times New Roman"/>
            <w:noProof/>
            <w:rtl/>
            <w:lang w:bidi="fa-IR"/>
          </w:rPr>
          <w:t> </w:t>
        </w:r>
        <w:r w:rsidR="009066C0" w:rsidRPr="00BD5757">
          <w:rPr>
            <w:rStyle w:val="Hyperlink"/>
            <w:rFonts w:hint="eastAsia"/>
            <w:noProof/>
            <w:rtl/>
            <w:lang w:bidi="fa-IR"/>
          </w:rPr>
          <w:t>آن</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rFonts w:cs="Times New Roman"/>
            <w:noProof/>
            <w:rtl/>
            <w:lang w:bidi="fa-IR"/>
          </w:rPr>
          <w:t>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خور</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rFonts w:cs="Times New Roman"/>
            <w:noProof/>
            <w:rtl/>
            <w:lang w:bidi="fa-IR"/>
          </w:rPr>
          <w:t> </w:t>
        </w:r>
        <w:r w:rsidR="009066C0" w:rsidRPr="00BD5757">
          <w:rPr>
            <w:rStyle w:val="Hyperlink"/>
            <w:rFonts w:hint="eastAsia"/>
            <w:noProof/>
            <w:rtl/>
            <w:lang w:bidi="fa-IR"/>
          </w:rPr>
          <w:t>بدان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Toc420959313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102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14" w:history="1">
        <w:r w:rsidR="009066C0" w:rsidRPr="00BD5757">
          <w:rPr>
            <w:rStyle w:val="Hyperlink"/>
            <w:rFonts w:hint="eastAsia"/>
            <w:noProof/>
            <w:rtl/>
            <w:lang w:bidi="fa-IR"/>
          </w:rPr>
          <w:t>مادام</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مردم</w:t>
        </w:r>
        <w:r w:rsidR="009066C0" w:rsidRPr="00BD5757">
          <w:rPr>
            <w:rStyle w:val="Hyperlink"/>
            <w:noProof/>
            <w:rtl/>
            <w:lang w:bidi="fa-IR"/>
          </w:rPr>
          <w:t xml:space="preserve"> </w:t>
        </w:r>
        <w:r w:rsidR="009066C0" w:rsidRPr="00BD5757">
          <w:rPr>
            <w:rStyle w:val="Hyperlink"/>
            <w:rFonts w:hint="eastAsia"/>
            <w:noProof/>
            <w:rtl/>
            <w:lang w:bidi="fa-IR"/>
          </w:rPr>
          <w:t>ن</w:t>
        </w:r>
        <w:r w:rsidR="009066C0" w:rsidRPr="00BD5757">
          <w:rPr>
            <w:rStyle w:val="Hyperlink"/>
            <w:rFonts w:hint="cs"/>
            <w:noProof/>
            <w:rtl/>
            <w:lang w:bidi="fa-IR"/>
          </w:rPr>
          <w:t>ی</w:t>
        </w:r>
        <w:r w:rsidR="009066C0" w:rsidRPr="00BD5757">
          <w:rPr>
            <w:rStyle w:val="Hyperlink"/>
            <w:rFonts w:hint="eastAsia"/>
            <w:noProof/>
            <w:rtl/>
            <w:lang w:bidi="fa-IR"/>
          </w:rPr>
          <w:t>ک</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کن</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Toc420959314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103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15" w:history="1">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شن</w:t>
        </w:r>
        <w:r w:rsidR="009066C0" w:rsidRPr="00BD5757">
          <w:rPr>
            <w:rStyle w:val="Hyperlink"/>
            <w:rFonts w:hint="cs"/>
            <w:noProof/>
            <w:rtl/>
            <w:lang w:bidi="fa-IR"/>
          </w:rPr>
          <w:t>ی</w:t>
        </w:r>
        <w:r w:rsidR="009066C0" w:rsidRPr="00BD5757">
          <w:rPr>
            <w:rStyle w:val="Hyperlink"/>
            <w:rFonts w:hint="eastAsia"/>
            <w:noProof/>
            <w:rtl/>
            <w:lang w:bidi="fa-IR"/>
          </w:rPr>
          <w:t>دن</w:t>
        </w:r>
        <w:r w:rsidR="009066C0" w:rsidRPr="00BD5757">
          <w:rPr>
            <w:rStyle w:val="Hyperlink"/>
            <w:noProof/>
            <w:rtl/>
            <w:lang w:bidi="fa-IR"/>
          </w:rPr>
          <w:t xml:space="preserve"> </w:t>
        </w:r>
        <w:r w:rsidR="009066C0" w:rsidRPr="00BD5757">
          <w:rPr>
            <w:rStyle w:val="Hyperlink"/>
            <w:rFonts w:hint="eastAsia"/>
            <w:noProof/>
            <w:rtl/>
            <w:lang w:bidi="fa-IR"/>
          </w:rPr>
          <w:t>سخن</w:t>
        </w:r>
        <w:r w:rsidR="009066C0" w:rsidRPr="00BD5757">
          <w:rPr>
            <w:rStyle w:val="Hyperlink"/>
            <w:noProof/>
            <w:rtl/>
            <w:lang w:bidi="fa-IR"/>
          </w:rPr>
          <w:t xml:space="preserve"> </w:t>
        </w:r>
        <w:r w:rsidR="009066C0" w:rsidRPr="00BD5757">
          <w:rPr>
            <w:rStyle w:val="Hyperlink"/>
            <w:rFonts w:hint="eastAsia"/>
            <w:noProof/>
            <w:rtl/>
            <w:lang w:bidi="fa-IR"/>
          </w:rPr>
          <w:t>زشت</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چرا</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حسادت</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ک</w:t>
        </w:r>
        <w:r w:rsidR="009066C0" w:rsidRPr="00BD5757">
          <w:rPr>
            <w:rStyle w:val="Hyperlink"/>
            <w:rFonts w:hint="cs"/>
            <w:noProof/>
            <w:rtl/>
            <w:lang w:bidi="fa-IR"/>
          </w:rPr>
          <w:t>ی</w:t>
        </w:r>
        <w:r w:rsidR="009066C0" w:rsidRPr="00BD5757">
          <w:rPr>
            <w:rStyle w:val="Hyperlink"/>
            <w:rFonts w:hint="eastAsia"/>
            <w:noProof/>
            <w:rtl/>
            <w:lang w:bidi="fa-IR"/>
          </w:rPr>
          <w:t>نه،</w:t>
        </w:r>
        <w:r w:rsidR="009066C0" w:rsidRPr="00BD5757">
          <w:rPr>
            <w:rStyle w:val="Hyperlink"/>
            <w:noProof/>
            <w:rtl/>
            <w:lang w:bidi="fa-IR"/>
          </w:rPr>
          <w:t xml:space="preserve"> </w:t>
        </w:r>
        <w:r w:rsidR="009066C0" w:rsidRPr="00BD5757">
          <w:rPr>
            <w:rStyle w:val="Hyperlink"/>
            <w:rFonts w:hint="eastAsia"/>
            <w:noProof/>
            <w:rtl/>
            <w:lang w:bidi="fa-IR"/>
          </w:rPr>
          <w:t>قدمت</w:t>
        </w:r>
        <w:r w:rsidR="009066C0" w:rsidRPr="00BD5757">
          <w:rPr>
            <w:rStyle w:val="Hyperlink"/>
            <w:noProof/>
            <w:rtl/>
            <w:lang w:bidi="fa-IR"/>
          </w:rPr>
          <w:t xml:space="preserve"> </w:t>
        </w:r>
        <w:r w:rsidR="009066C0" w:rsidRPr="00BD5757">
          <w:rPr>
            <w:rStyle w:val="Hyperlink"/>
            <w:rFonts w:hint="eastAsia"/>
            <w:noProof/>
            <w:rtl/>
            <w:lang w:bidi="fa-IR"/>
          </w:rPr>
          <w:t>ز</w:t>
        </w:r>
        <w:r w:rsidR="009066C0" w:rsidRPr="00BD5757">
          <w:rPr>
            <w:rStyle w:val="Hyperlink"/>
            <w:rFonts w:hint="cs"/>
            <w:noProof/>
            <w:rtl/>
            <w:lang w:bidi="fa-IR"/>
          </w:rPr>
          <w:t>ی</w:t>
        </w:r>
        <w:r w:rsidR="009066C0" w:rsidRPr="00BD5757">
          <w:rPr>
            <w:rStyle w:val="Hyperlink"/>
            <w:rFonts w:hint="eastAsia"/>
            <w:noProof/>
            <w:rtl/>
            <w:lang w:bidi="fa-IR"/>
          </w:rPr>
          <w:t>اد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دارد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Toc420959315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106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16"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Toc420959316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109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17"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چرا</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شک</w:t>
        </w:r>
        <w:r w:rsidR="009066C0" w:rsidRPr="00BD5757">
          <w:rPr>
            <w:rStyle w:val="Hyperlink"/>
            <w:rFonts w:hint="cs"/>
            <w:noProof/>
            <w:rtl/>
            <w:lang w:bidi="fa-IR"/>
          </w:rPr>
          <w:t>ی</w:t>
        </w:r>
        <w:r w:rsidR="009066C0" w:rsidRPr="00BD5757">
          <w:rPr>
            <w:rStyle w:val="Hyperlink"/>
            <w:rFonts w:hint="eastAsia"/>
            <w:noProof/>
            <w:rtl/>
            <w:lang w:bidi="fa-IR"/>
          </w:rPr>
          <w:t>با</w:t>
        </w:r>
        <w:r w:rsidR="009066C0" w:rsidRPr="00BD5757">
          <w:rPr>
            <w:rStyle w:val="Hyperlink"/>
            <w:rFonts w:hint="cs"/>
            <w:noProof/>
            <w:rtl/>
            <w:lang w:bidi="fa-IR"/>
          </w:rPr>
          <w:t>یی</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برابر</w:t>
        </w:r>
        <w:r w:rsidR="009066C0" w:rsidRPr="00BD5757">
          <w:rPr>
            <w:rStyle w:val="Hyperlink"/>
            <w:noProof/>
            <w:rtl/>
            <w:lang w:bidi="fa-IR"/>
          </w:rPr>
          <w:t xml:space="preserve"> </w:t>
        </w:r>
        <w:r w:rsidR="009066C0" w:rsidRPr="00BD5757">
          <w:rPr>
            <w:rStyle w:val="Hyperlink"/>
            <w:rFonts w:hint="eastAsia"/>
            <w:noProof/>
            <w:rtl/>
            <w:lang w:bidi="fa-IR"/>
          </w:rPr>
          <w:t>ناخوش</w:t>
        </w:r>
        <w:r w:rsidR="009066C0" w:rsidRPr="00BD5757">
          <w:rPr>
            <w:rStyle w:val="Hyperlink"/>
            <w:rFonts w:hint="cs"/>
            <w:noProof/>
            <w:rtl/>
            <w:lang w:bidi="fa-IR"/>
          </w:rPr>
          <w:t>ی</w:t>
        </w:r>
        <w:r w:rsidR="009066C0" w:rsidRPr="00BD5757">
          <w:rPr>
            <w:rStyle w:val="Hyperlink"/>
            <w:rFonts w:hint="eastAsia"/>
            <w:noProof/>
            <w:lang w:bidi="fa-IR"/>
          </w:rPr>
          <w:t>‌</w:t>
        </w:r>
        <w:r w:rsidR="009066C0" w:rsidRPr="00BD5757">
          <w:rPr>
            <w:rStyle w:val="Hyperlink"/>
            <w:rFonts w:hint="eastAsia"/>
            <w:noProof/>
            <w:rtl/>
            <w:lang w:bidi="fa-IR"/>
          </w:rPr>
          <w:t>ها</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تحمل</w:t>
        </w:r>
        <w:r w:rsidR="009066C0" w:rsidRPr="00BD5757">
          <w:rPr>
            <w:rStyle w:val="Hyperlink"/>
            <w:noProof/>
            <w:rtl/>
            <w:lang w:bidi="fa-IR"/>
          </w:rPr>
          <w:t xml:space="preserve"> </w:t>
        </w:r>
        <w:r w:rsidR="009066C0" w:rsidRPr="00BD5757">
          <w:rPr>
            <w:rStyle w:val="Hyperlink"/>
            <w:rFonts w:hint="eastAsia"/>
            <w:noProof/>
            <w:rtl/>
            <w:lang w:bidi="fa-IR"/>
          </w:rPr>
          <w:t>سخت</w:t>
        </w:r>
        <w:r w:rsidR="009066C0" w:rsidRPr="00BD5757">
          <w:rPr>
            <w:rStyle w:val="Hyperlink"/>
            <w:rFonts w:hint="cs"/>
            <w:noProof/>
            <w:rtl/>
            <w:lang w:bidi="fa-IR"/>
          </w:rPr>
          <w:t>ی‌</w:t>
        </w:r>
        <w:r w:rsidR="009066C0" w:rsidRPr="00BD5757">
          <w:rPr>
            <w:rStyle w:val="Hyperlink"/>
            <w:rFonts w:hint="eastAsia"/>
            <w:noProof/>
            <w:rtl/>
            <w:lang w:bidi="fa-IR"/>
          </w:rPr>
          <w:t>ها،</w:t>
        </w:r>
        <w:r w:rsidR="009066C0" w:rsidRPr="00BD5757">
          <w:rPr>
            <w:rStyle w:val="Hyperlink"/>
            <w:noProof/>
            <w:rtl/>
            <w:lang w:bidi="fa-IR"/>
          </w:rPr>
          <w:t xml:space="preserve"> </w:t>
        </w:r>
        <w:r w:rsidR="009066C0" w:rsidRPr="00BD5757">
          <w:rPr>
            <w:rStyle w:val="Hyperlink"/>
            <w:rFonts w:hint="eastAsia"/>
            <w:noProof/>
            <w:rtl/>
            <w:lang w:bidi="fa-IR"/>
          </w:rPr>
          <w:t>راه</w:t>
        </w:r>
        <w:r w:rsidR="009066C0" w:rsidRPr="00BD5757">
          <w:rPr>
            <w:rStyle w:val="Hyperlink"/>
            <w:noProof/>
            <w:rtl/>
            <w:lang w:bidi="fa-IR"/>
          </w:rPr>
          <w:t xml:space="preserve"> </w:t>
        </w:r>
        <w:r w:rsidR="009066C0" w:rsidRPr="00BD5757">
          <w:rPr>
            <w:rStyle w:val="Hyperlink"/>
            <w:rFonts w:hint="eastAsia"/>
            <w:noProof/>
            <w:rtl/>
            <w:lang w:bidi="fa-IR"/>
          </w:rPr>
          <w:t>موفق</w:t>
        </w:r>
        <w:r w:rsidR="009066C0" w:rsidRPr="00BD5757">
          <w:rPr>
            <w:rStyle w:val="Hyperlink"/>
            <w:rFonts w:hint="cs"/>
            <w:noProof/>
            <w:rtl/>
            <w:lang w:bidi="fa-IR"/>
          </w:rPr>
          <w:t>ی</w:t>
        </w:r>
        <w:r w:rsidR="009066C0" w:rsidRPr="00BD5757">
          <w:rPr>
            <w:rStyle w:val="Hyperlink"/>
            <w:rFonts w:hint="eastAsia"/>
            <w:noProof/>
            <w:rtl/>
            <w:lang w:bidi="fa-IR"/>
          </w:rPr>
          <w:t>ت</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رستگار</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سعادت</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Toc420959317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109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18"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رفتار</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مردم</w:t>
        </w:r>
        <w:r w:rsidR="009066C0" w:rsidRPr="00BD5757">
          <w:rPr>
            <w:rStyle w:val="Hyperlink"/>
            <w:noProof/>
            <w:rtl/>
            <w:lang w:bidi="fa-IR"/>
          </w:rPr>
          <w:t xml:space="preserve"> </w:t>
        </w:r>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نما</w:t>
        </w:r>
        <w:r w:rsidR="009066C0" w:rsidRPr="00BD5757">
          <w:rPr>
            <w:rStyle w:val="Hyperlink"/>
            <w:rFonts w:hint="cs"/>
            <w:noProof/>
            <w:rtl/>
            <w:lang w:bidi="fa-IR"/>
          </w:rPr>
          <w:t>ی</w:t>
        </w:r>
        <w:r w:rsidR="009066C0" w:rsidRPr="00BD5757">
          <w:rPr>
            <w:rStyle w:val="Hyperlink"/>
            <w:rFonts w:hint="eastAsia"/>
            <w:noProof/>
            <w:rtl/>
            <w:lang w:bidi="fa-IR"/>
          </w:rPr>
          <w:t>ند،</w:t>
        </w:r>
        <w:r w:rsidR="009066C0" w:rsidRPr="00BD5757">
          <w:rPr>
            <w:rStyle w:val="Hyperlink"/>
            <w:noProof/>
            <w:rtl/>
            <w:lang w:bidi="fa-IR"/>
          </w:rPr>
          <w:t xml:space="preserve"> </w:t>
        </w:r>
        <w:r w:rsidR="009066C0" w:rsidRPr="00BD5757">
          <w:rPr>
            <w:rStyle w:val="Hyperlink"/>
            <w:rFonts w:hint="eastAsia"/>
            <w:noProof/>
            <w:rtl/>
            <w:lang w:bidi="fa-IR"/>
          </w:rPr>
          <w:t>اندوهگ</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مباش</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رفتار</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بنگر</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noProof/>
            <w:rtl/>
            <w:lang w:bidi="fa-IR"/>
          </w:rPr>
          <w:t xml:space="preserve"> </w:t>
        </w:r>
        <w:r w:rsidR="009066C0" w:rsidRPr="00BD5757">
          <w:rPr>
            <w:rStyle w:val="Hyperlink"/>
            <w:rFonts w:hint="eastAsia"/>
            <w:noProof/>
            <w:rtl/>
            <w:lang w:bidi="fa-IR"/>
          </w:rPr>
          <w:t>دارند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Toc420959318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111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19"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تنگ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کم</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روز</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اندوهگ</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مباش</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Toc420959319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111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20"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زيرا</w:t>
        </w:r>
        <w:r w:rsidR="009066C0" w:rsidRPr="00BD5757">
          <w:rPr>
            <w:rStyle w:val="Hyperlink"/>
            <w:noProof/>
            <w:rtl/>
            <w:lang w:bidi="fa-IR"/>
          </w:rPr>
          <w:t xml:space="preserve"> </w:t>
        </w:r>
        <w:r w:rsidR="009066C0" w:rsidRPr="00BD5757">
          <w:rPr>
            <w:rStyle w:val="Hyperlink"/>
            <w:rFonts w:hint="eastAsia"/>
            <w:noProof/>
            <w:rtl/>
            <w:lang w:bidi="fa-IR"/>
          </w:rPr>
          <w:t>اسباب</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وجود</w:t>
        </w:r>
        <w:r w:rsidR="009066C0" w:rsidRPr="00BD5757">
          <w:rPr>
            <w:rStyle w:val="Hyperlink"/>
            <w:noProof/>
            <w:rtl/>
            <w:lang w:bidi="fa-IR"/>
          </w:rPr>
          <w:t xml:space="preserve"> </w:t>
        </w:r>
        <w:r w:rsidR="009066C0" w:rsidRPr="00BD5757">
          <w:rPr>
            <w:rStyle w:val="Hyperlink"/>
            <w:rFonts w:hint="eastAsia"/>
            <w:noProof/>
            <w:rtl/>
            <w:lang w:bidi="fa-IR"/>
          </w:rPr>
          <w:t>دارد</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مص</w:t>
        </w:r>
        <w:r w:rsidR="009066C0" w:rsidRPr="00BD5757">
          <w:rPr>
            <w:rStyle w:val="Hyperlink"/>
            <w:rFonts w:hint="cs"/>
            <w:noProof/>
            <w:rtl/>
            <w:lang w:bidi="fa-IR"/>
          </w:rPr>
          <w:t>ی</w:t>
        </w:r>
        <w:r w:rsidR="009066C0" w:rsidRPr="00BD5757">
          <w:rPr>
            <w:rStyle w:val="Hyperlink"/>
            <w:rFonts w:hint="eastAsia"/>
            <w:noProof/>
            <w:rtl/>
            <w:lang w:bidi="fa-IR"/>
          </w:rPr>
          <w:t>بت‌ها</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برا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مص</w:t>
        </w:r>
        <w:r w:rsidR="009066C0" w:rsidRPr="00BD5757">
          <w:rPr>
            <w:rStyle w:val="Hyperlink"/>
            <w:rFonts w:hint="cs"/>
            <w:noProof/>
            <w:rtl/>
            <w:lang w:bidi="fa-IR"/>
          </w:rPr>
          <w:t>ی</w:t>
        </w:r>
        <w:r w:rsidR="009066C0" w:rsidRPr="00BD5757">
          <w:rPr>
            <w:rStyle w:val="Hyperlink"/>
            <w:rFonts w:hint="eastAsia"/>
            <w:noProof/>
            <w:rtl/>
            <w:lang w:bidi="fa-IR"/>
          </w:rPr>
          <w:t>بت</w:t>
        </w:r>
        <w:r w:rsidR="009066C0" w:rsidRPr="00BD5757">
          <w:rPr>
            <w:rStyle w:val="Hyperlink"/>
            <w:noProof/>
            <w:rtl/>
            <w:lang w:bidi="fa-IR"/>
          </w:rPr>
          <w:t xml:space="preserve"> </w:t>
        </w:r>
        <w:r w:rsidR="009066C0" w:rsidRPr="00BD5757">
          <w:rPr>
            <w:rStyle w:val="Hyperlink"/>
            <w:rFonts w:hint="eastAsia"/>
            <w:noProof/>
            <w:rtl/>
            <w:lang w:bidi="fa-IR"/>
          </w:rPr>
          <w:t>زده</w:t>
        </w:r>
        <w:r w:rsidR="009066C0" w:rsidRPr="00BD5757">
          <w:rPr>
            <w:rStyle w:val="Hyperlink"/>
            <w:noProof/>
            <w:rtl/>
            <w:lang w:bidi="fa-IR"/>
          </w:rPr>
          <w:t xml:space="preserve"> </w:t>
        </w:r>
        <w:r w:rsidR="009066C0" w:rsidRPr="00BD5757">
          <w:rPr>
            <w:rStyle w:val="Hyperlink"/>
            <w:rFonts w:hint="eastAsia"/>
            <w:noProof/>
            <w:rtl/>
            <w:lang w:bidi="fa-IR"/>
          </w:rPr>
          <w:t>آسان</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نما</w:t>
        </w:r>
        <w:r w:rsidR="009066C0" w:rsidRPr="00BD5757">
          <w:rPr>
            <w:rStyle w:val="Hyperlink"/>
            <w:rFonts w:hint="cs"/>
            <w:noProof/>
            <w:rtl/>
            <w:lang w:bidi="fa-IR"/>
          </w:rPr>
          <w:t>ی</w:t>
        </w:r>
        <w:r w:rsidR="009066C0" w:rsidRPr="00BD5757">
          <w:rPr>
            <w:rStyle w:val="Hyperlink"/>
            <w:rFonts w:hint="eastAsia"/>
            <w:noProof/>
            <w:rtl/>
            <w:lang w:bidi="fa-IR"/>
          </w:rPr>
          <w:t>د؛</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جمله</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Toc420959320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112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21" w:history="1">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lang w:bidi="fa-IR"/>
          </w:rPr>
          <w:t>‌</w:t>
        </w:r>
        <w:r w:rsidR="009066C0" w:rsidRPr="00BD5757">
          <w:rPr>
            <w:rStyle w:val="Hyperlink"/>
            <w:rFonts w:hint="eastAsia"/>
            <w:noProof/>
            <w:rtl/>
            <w:lang w:bidi="fa-IR"/>
          </w:rPr>
          <w:t>شخص</w:t>
        </w:r>
        <w:r w:rsidR="009066C0" w:rsidRPr="00BD5757">
          <w:rPr>
            <w:rStyle w:val="Hyperlink"/>
            <w:rFonts w:hint="cs"/>
            <w:noProof/>
            <w:rtl/>
            <w:lang w:bidi="fa-IR"/>
          </w:rPr>
          <w:t>ی</w:t>
        </w:r>
        <w:r w:rsidR="009066C0" w:rsidRPr="00BD5757">
          <w:rPr>
            <w:rStyle w:val="Hyperlink"/>
            <w:rFonts w:hint="eastAsia"/>
            <w:noProof/>
            <w:rtl/>
            <w:lang w:bidi="fa-IR"/>
          </w:rPr>
          <w:t>ت</w:t>
        </w:r>
        <w:r w:rsidR="009066C0" w:rsidRPr="00BD5757">
          <w:rPr>
            <w:rStyle w:val="Hyperlink"/>
            <w:noProof/>
            <w:rtl/>
            <w:lang w:bidi="fa-IR"/>
          </w:rPr>
          <w:t xml:space="preserve"> </w:t>
        </w:r>
        <w:r w:rsidR="009066C0" w:rsidRPr="00BD5757">
          <w:rPr>
            <w:rStyle w:val="Hyperlink"/>
            <w:rFonts w:hint="eastAsia"/>
            <w:noProof/>
            <w:rtl/>
            <w:lang w:bidi="fa-IR"/>
          </w:rPr>
          <w:t>مباش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Toc420959321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113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22" w:history="1">
        <w:r w:rsidR="009066C0" w:rsidRPr="00BD5757">
          <w:rPr>
            <w:rStyle w:val="Hyperlink"/>
            <w:rFonts w:hint="eastAsia"/>
            <w:noProof/>
            <w:rtl/>
            <w:lang w:bidi="fa-IR"/>
          </w:rPr>
          <w:t>گوشه</w:t>
        </w:r>
        <w:r w:rsidR="009066C0" w:rsidRPr="00BD5757">
          <w:rPr>
            <w:rStyle w:val="Hyperlink"/>
            <w:rFonts w:hint="eastAsia"/>
            <w:noProof/>
            <w:lang w:bidi="fa-IR"/>
          </w:rPr>
          <w:t>‌</w:t>
        </w:r>
        <w:r w:rsidR="009066C0" w:rsidRPr="00BD5757">
          <w:rPr>
            <w:rStyle w:val="Hyperlink"/>
            <w:rFonts w:hint="eastAsia"/>
            <w:noProof/>
            <w:rtl/>
            <w:lang w:bidi="fa-IR"/>
          </w:rPr>
          <w:t>نش</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بازتاب</w:t>
        </w:r>
        <w:r w:rsidR="009066C0" w:rsidRPr="00BD5757">
          <w:rPr>
            <w:rStyle w:val="Hyperlink"/>
            <w:noProof/>
            <w:rtl/>
            <w:lang w:bidi="fa-IR"/>
          </w:rPr>
          <w:t xml:space="preserve"> </w:t>
        </w:r>
        <w:r w:rsidR="009066C0" w:rsidRPr="00BD5757">
          <w:rPr>
            <w:rStyle w:val="Hyperlink"/>
            <w:rFonts w:hint="eastAsia"/>
            <w:noProof/>
            <w:rtl/>
            <w:lang w:bidi="fa-IR"/>
          </w:rPr>
          <w:t>مثبت</w:t>
        </w:r>
        <w:r w:rsidR="009066C0" w:rsidRPr="00BD5757">
          <w:rPr>
            <w:rStyle w:val="Hyperlink"/>
            <w:noProof/>
            <w:rtl/>
            <w:lang w:bidi="fa-IR"/>
          </w:rPr>
          <w:t xml:space="preserve"> </w:t>
        </w:r>
        <w:r w:rsidR="009066C0" w:rsidRPr="00BD5757">
          <w:rPr>
            <w:rStyle w:val="Hyperlink"/>
            <w:rFonts w:hint="eastAsia"/>
            <w:noProof/>
            <w:rtl/>
            <w:lang w:bidi="fa-IR"/>
          </w:rPr>
          <w:t>آن</w:t>
        </w:r>
        <w:r w:rsidR="009066C0" w:rsidRPr="00BD5757">
          <w:rPr>
            <w:rStyle w:val="Hyperlink"/>
            <w:noProof/>
            <w:rtl/>
            <w:lang w:bidi="fa-IR"/>
          </w:rPr>
          <w:t xml:space="preserve"> </w:t>
        </w:r>
        <w:r w:rsidR="009066C0" w:rsidRPr="00BD5757">
          <w:rPr>
            <w:rStyle w:val="Hyperlink"/>
            <w:rFonts w:hint="eastAsia"/>
            <w:noProof/>
            <w:rtl/>
            <w:lang w:bidi="fa-IR"/>
          </w:rPr>
          <w:t>بر</w:t>
        </w:r>
        <w:r w:rsidR="009066C0" w:rsidRPr="00BD5757">
          <w:rPr>
            <w:rStyle w:val="Hyperlink"/>
            <w:noProof/>
            <w:rtl/>
            <w:lang w:bidi="fa-IR"/>
          </w:rPr>
          <w:t xml:space="preserve"> </w:t>
        </w:r>
        <w:r w:rsidR="009066C0" w:rsidRPr="00BD5757">
          <w:rPr>
            <w:rStyle w:val="Hyperlink"/>
            <w:rFonts w:hint="eastAsia"/>
            <w:noProof/>
            <w:rtl/>
            <w:lang w:bidi="fa-IR"/>
          </w:rPr>
          <w:t>بنده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Toc420959322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114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23"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سخت</w:t>
        </w:r>
        <w:r w:rsidR="009066C0" w:rsidRPr="00BD5757">
          <w:rPr>
            <w:rStyle w:val="Hyperlink"/>
            <w:rFonts w:hint="cs"/>
            <w:noProof/>
            <w:rtl/>
            <w:lang w:bidi="fa-IR"/>
          </w:rPr>
          <w:t>ی‌</w:t>
        </w:r>
        <w:r w:rsidR="009066C0" w:rsidRPr="00BD5757">
          <w:rPr>
            <w:rStyle w:val="Hyperlink"/>
            <w:rFonts w:hint="eastAsia"/>
            <w:noProof/>
            <w:rtl/>
            <w:lang w:bidi="fa-IR"/>
          </w:rPr>
          <w:t>ها</w:t>
        </w:r>
        <w:r w:rsidR="009066C0" w:rsidRPr="00BD5757">
          <w:rPr>
            <w:rStyle w:val="Hyperlink"/>
            <w:noProof/>
            <w:rtl/>
            <w:lang w:bidi="fa-IR"/>
          </w:rPr>
          <w:t xml:space="preserve"> </w:t>
        </w:r>
        <w:r w:rsidR="009066C0" w:rsidRPr="00BD5757">
          <w:rPr>
            <w:rStyle w:val="Hyperlink"/>
            <w:rFonts w:hint="eastAsia"/>
            <w:noProof/>
            <w:rtl/>
            <w:lang w:bidi="fa-IR"/>
          </w:rPr>
          <w:t>اندوهگ</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مباش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Toc420959323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117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24"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Toc420959324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118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25" w:history="1">
        <w:r w:rsidR="009066C0" w:rsidRPr="00BD5757">
          <w:rPr>
            <w:rStyle w:val="Hyperlink"/>
            <w:rFonts w:hint="eastAsia"/>
            <w:noProof/>
            <w:rtl/>
            <w:lang w:bidi="fa-IR"/>
          </w:rPr>
          <w:t>قواعد</w:t>
        </w:r>
        <w:r w:rsidR="009066C0" w:rsidRPr="00BD5757">
          <w:rPr>
            <w:rStyle w:val="Hyperlink"/>
            <w:noProof/>
            <w:rtl/>
            <w:lang w:bidi="fa-IR"/>
          </w:rPr>
          <w:t xml:space="preserve"> </w:t>
        </w:r>
        <w:r w:rsidR="009066C0" w:rsidRPr="00BD5757">
          <w:rPr>
            <w:rStyle w:val="Hyperlink"/>
            <w:rFonts w:hint="eastAsia"/>
            <w:noProof/>
            <w:rtl/>
            <w:lang w:bidi="fa-IR"/>
          </w:rPr>
          <w:t>سعادت</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خوشبخت</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Toc420959325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119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26" w:history="1">
        <w:r w:rsidR="009066C0" w:rsidRPr="00BD5757">
          <w:rPr>
            <w:rStyle w:val="Hyperlink"/>
            <w:rFonts w:hint="eastAsia"/>
            <w:noProof/>
            <w:rtl/>
            <w:lang w:bidi="fa-IR"/>
          </w:rPr>
          <w:t>وقت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آم</w:t>
        </w:r>
        <w:r w:rsidR="009066C0" w:rsidRPr="00BD5757">
          <w:rPr>
            <w:rStyle w:val="Hyperlink"/>
            <w:rFonts w:hint="cs"/>
            <w:noProof/>
            <w:rtl/>
            <w:lang w:bidi="fa-IR"/>
          </w:rPr>
          <w:t>ی</w:t>
        </w:r>
        <w:r w:rsidR="009066C0" w:rsidRPr="00BD5757">
          <w:rPr>
            <w:rStyle w:val="Hyperlink"/>
            <w:rFonts w:hint="eastAsia"/>
            <w:noProof/>
            <w:rtl/>
            <w:lang w:bidi="fa-IR"/>
          </w:rPr>
          <w:t>خته‌ا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شش</w:t>
        </w:r>
        <w:r w:rsidR="009066C0" w:rsidRPr="00BD5757">
          <w:rPr>
            <w:rStyle w:val="Hyperlink"/>
            <w:noProof/>
            <w:rtl/>
            <w:lang w:bidi="fa-IR"/>
          </w:rPr>
          <w:t xml:space="preserve"> </w:t>
        </w:r>
        <w:r w:rsidR="009066C0" w:rsidRPr="00BD5757">
          <w:rPr>
            <w:rStyle w:val="Hyperlink"/>
            <w:rFonts w:hint="eastAsia"/>
            <w:noProof/>
            <w:rtl/>
            <w:lang w:bidi="fa-IR"/>
          </w:rPr>
          <w:t>دارو</w:t>
        </w:r>
        <w:r w:rsidR="009066C0" w:rsidRPr="00BD5757">
          <w:rPr>
            <w:rStyle w:val="Hyperlink"/>
            <w:noProof/>
            <w:rtl/>
            <w:lang w:bidi="fa-IR"/>
          </w:rPr>
          <w:t xml:space="preserve"> </w:t>
        </w:r>
        <w:r w:rsidR="009066C0" w:rsidRPr="00BD5757">
          <w:rPr>
            <w:rStyle w:val="Hyperlink"/>
            <w:rFonts w:hint="eastAsia"/>
            <w:noProof/>
            <w:rtl/>
            <w:lang w:bidi="fa-IR"/>
          </w:rPr>
          <w:t>دار</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چرا</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خور</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Toc420959326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120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27"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سع</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sidRPr="00BD5757">
          <w:rPr>
            <w:rStyle w:val="Hyperlink"/>
            <w:noProof/>
            <w:rtl/>
            <w:lang w:bidi="fa-IR"/>
          </w:rPr>
          <w:t xml:space="preserve"> </w:t>
        </w:r>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ن</w:t>
        </w:r>
        <w:r w:rsidR="009066C0" w:rsidRPr="00BD5757">
          <w:rPr>
            <w:rStyle w:val="Hyperlink"/>
            <w:rFonts w:hint="cs"/>
            <w:noProof/>
            <w:rtl/>
            <w:lang w:bidi="fa-IR"/>
          </w:rPr>
          <w:t>ی</w:t>
        </w:r>
        <w:r w:rsidR="009066C0" w:rsidRPr="00BD5757">
          <w:rPr>
            <w:rStyle w:val="Hyperlink"/>
            <w:rFonts w:hint="eastAsia"/>
            <w:noProof/>
            <w:rtl/>
            <w:lang w:bidi="fa-IR"/>
          </w:rPr>
          <w:t>ک</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کردن</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د</w:t>
        </w:r>
        <w:r w:rsidR="009066C0" w:rsidRPr="00BD5757">
          <w:rPr>
            <w:rStyle w:val="Hyperlink"/>
            <w:rFonts w:hint="cs"/>
            <w:noProof/>
            <w:rtl/>
            <w:lang w:bidi="fa-IR"/>
          </w:rPr>
          <w:t>ی</w:t>
        </w:r>
        <w:r w:rsidR="009066C0" w:rsidRPr="00BD5757">
          <w:rPr>
            <w:rStyle w:val="Hyperlink"/>
            <w:rFonts w:hint="eastAsia"/>
            <w:noProof/>
            <w:rtl/>
            <w:lang w:bidi="fa-IR"/>
          </w:rPr>
          <w:t>گران</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خود</w:t>
        </w:r>
        <w:r w:rsidR="009066C0" w:rsidRPr="00BD5757">
          <w:rPr>
            <w:rStyle w:val="Hyperlink"/>
            <w:noProof/>
            <w:rtl/>
            <w:lang w:bidi="fa-IR"/>
          </w:rPr>
          <w:t xml:space="preserve"> </w:t>
        </w:r>
        <w:r w:rsidR="009066C0" w:rsidRPr="00BD5757">
          <w:rPr>
            <w:rStyle w:val="Hyperlink"/>
            <w:rFonts w:hint="eastAsia"/>
            <w:noProof/>
            <w:rtl/>
            <w:lang w:bidi="fa-IR"/>
          </w:rPr>
          <w:t>نام</w:t>
        </w:r>
        <w:r w:rsidR="009066C0" w:rsidRPr="00BD5757">
          <w:rPr>
            <w:rStyle w:val="Hyperlink"/>
            <w:noProof/>
            <w:rtl/>
            <w:lang w:bidi="fa-IR"/>
          </w:rPr>
          <w:t xml:space="preserve"> </w:t>
        </w:r>
        <w:r w:rsidR="009066C0" w:rsidRPr="00BD5757">
          <w:rPr>
            <w:rStyle w:val="Hyperlink"/>
            <w:rFonts w:hint="eastAsia"/>
            <w:noProof/>
            <w:rtl/>
            <w:lang w:bidi="fa-IR"/>
          </w:rPr>
          <w:t>ن</w:t>
        </w:r>
        <w:r w:rsidR="009066C0" w:rsidRPr="00BD5757">
          <w:rPr>
            <w:rStyle w:val="Hyperlink"/>
            <w:rFonts w:hint="cs"/>
            <w:noProof/>
            <w:rtl/>
            <w:lang w:bidi="fa-IR"/>
          </w:rPr>
          <w:t>ی</w:t>
        </w:r>
        <w:r w:rsidR="009066C0" w:rsidRPr="00BD5757">
          <w:rPr>
            <w:rStyle w:val="Hyperlink"/>
            <w:rFonts w:hint="eastAsia"/>
            <w:noProof/>
            <w:rtl/>
            <w:lang w:bidi="fa-IR"/>
          </w:rPr>
          <w:t>ک</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cs"/>
            <w:noProof/>
            <w:rtl/>
            <w:lang w:bidi="fa-IR"/>
          </w:rPr>
          <w:t>ی</w:t>
        </w:r>
        <w:r w:rsidR="009066C0" w:rsidRPr="00BD5757">
          <w:rPr>
            <w:rStyle w:val="Hyperlink"/>
            <w:rFonts w:hint="eastAsia"/>
            <w:noProof/>
            <w:rtl/>
            <w:lang w:bidi="fa-IR"/>
          </w:rPr>
          <w:t>ادگار</w:t>
        </w:r>
        <w:r w:rsidR="009066C0" w:rsidRPr="00BD5757">
          <w:rPr>
            <w:rStyle w:val="Hyperlink"/>
            <w:noProof/>
            <w:rtl/>
            <w:lang w:bidi="fa-IR"/>
          </w:rPr>
          <w:t xml:space="preserve"> </w:t>
        </w:r>
        <w:r w:rsidR="009066C0" w:rsidRPr="00BD5757">
          <w:rPr>
            <w:rStyle w:val="Hyperlink"/>
            <w:rFonts w:hint="eastAsia"/>
            <w:noProof/>
            <w:rtl/>
            <w:lang w:bidi="fa-IR"/>
          </w:rPr>
          <w:t>بگذار</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Toc420959327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121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28" w:history="1">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برخورد</w:t>
        </w:r>
        <w:r w:rsidR="009066C0" w:rsidRPr="00BD5757">
          <w:rPr>
            <w:rStyle w:val="Hyperlink"/>
            <w:noProof/>
            <w:rtl/>
            <w:lang w:bidi="fa-IR"/>
          </w:rPr>
          <w:t xml:space="preserve"> </w:t>
        </w:r>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سخت</w:t>
        </w:r>
        <w:r w:rsidR="009066C0" w:rsidRPr="00BD5757">
          <w:rPr>
            <w:rStyle w:val="Hyperlink"/>
            <w:rFonts w:hint="cs"/>
            <w:noProof/>
            <w:rtl/>
            <w:lang w:bidi="fa-IR"/>
          </w:rPr>
          <w:t>ی‌</w:t>
        </w:r>
        <w:r w:rsidR="009066C0" w:rsidRPr="00BD5757">
          <w:rPr>
            <w:rStyle w:val="Hyperlink"/>
            <w:rFonts w:hint="eastAsia"/>
            <w:noProof/>
            <w:rtl/>
            <w:lang w:bidi="fa-IR"/>
          </w:rPr>
          <w:t>ها،</w:t>
        </w:r>
        <w:r w:rsidR="009066C0" w:rsidRPr="00BD5757">
          <w:rPr>
            <w:rStyle w:val="Hyperlink"/>
            <w:noProof/>
            <w:rtl/>
            <w:lang w:bidi="fa-IR"/>
          </w:rPr>
          <w:t xml:space="preserve"> </w:t>
        </w:r>
        <w:r w:rsidR="009066C0" w:rsidRPr="00BD5757">
          <w:rPr>
            <w:rStyle w:val="Hyperlink"/>
            <w:rFonts w:hint="eastAsia"/>
            <w:noProof/>
            <w:rtl/>
            <w:lang w:bidi="fa-IR"/>
          </w:rPr>
          <w:t>صبر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شک</w:t>
        </w:r>
        <w:r w:rsidR="009066C0" w:rsidRPr="00BD5757">
          <w:rPr>
            <w:rStyle w:val="Hyperlink"/>
            <w:rFonts w:hint="cs"/>
            <w:noProof/>
            <w:rtl/>
            <w:lang w:bidi="fa-IR"/>
          </w:rPr>
          <w:t>ی</w:t>
        </w:r>
        <w:r w:rsidR="009066C0" w:rsidRPr="00BD5757">
          <w:rPr>
            <w:rStyle w:val="Hyperlink"/>
            <w:rFonts w:hint="eastAsia"/>
            <w:noProof/>
            <w:rtl/>
            <w:lang w:bidi="fa-IR"/>
          </w:rPr>
          <w:t>با</w:t>
        </w:r>
        <w:r w:rsidR="009066C0" w:rsidRPr="00BD5757">
          <w:rPr>
            <w:rStyle w:val="Hyperlink"/>
            <w:rFonts w:hint="cs"/>
            <w:noProof/>
            <w:rtl/>
            <w:lang w:bidi="fa-IR"/>
          </w:rPr>
          <w:t>یی</w:t>
        </w:r>
        <w:r w:rsidR="009066C0" w:rsidRPr="00BD5757">
          <w:rPr>
            <w:rStyle w:val="Hyperlink"/>
            <w:noProof/>
            <w:rtl/>
            <w:lang w:bidi="fa-IR"/>
          </w:rPr>
          <w:t xml:space="preserve"> </w:t>
        </w:r>
        <w:r w:rsidR="009066C0" w:rsidRPr="00BD5757">
          <w:rPr>
            <w:rStyle w:val="Hyperlink"/>
            <w:rFonts w:hint="eastAsia"/>
            <w:noProof/>
            <w:rtl/>
            <w:lang w:bidi="fa-IR"/>
          </w:rPr>
          <w:t>بهتر</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اندوه</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Toc420959328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121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29"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برادران</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دوستان</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دار</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محبت</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نما</w:t>
        </w:r>
        <w:r w:rsidR="009066C0" w:rsidRPr="00BD5757">
          <w:rPr>
            <w:rStyle w:val="Hyperlink"/>
            <w:rFonts w:hint="cs"/>
            <w:noProof/>
            <w:rtl/>
            <w:lang w:bidi="fa-IR"/>
          </w:rPr>
          <w:t>ی</w:t>
        </w:r>
        <w:r w:rsidR="009066C0" w:rsidRPr="00BD5757">
          <w:rPr>
            <w:rStyle w:val="Hyperlink"/>
            <w:rFonts w:hint="eastAsia"/>
            <w:noProof/>
            <w:rtl/>
            <w:lang w:bidi="fa-IR"/>
          </w:rPr>
          <w:t>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Toc420959329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122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30"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چهره</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هم</w:t>
        </w:r>
        <w:r w:rsidR="009066C0" w:rsidRPr="00BD5757">
          <w:rPr>
            <w:rStyle w:val="Hyperlink"/>
            <w:noProof/>
            <w:rtl/>
            <w:lang w:bidi="fa-IR"/>
          </w:rPr>
          <w:t xml:space="preserve"> </w:t>
        </w:r>
        <w:r w:rsidR="009066C0" w:rsidRPr="00BD5757">
          <w:rPr>
            <w:rStyle w:val="Hyperlink"/>
            <w:rFonts w:hint="eastAsia"/>
            <w:noProof/>
            <w:rtl/>
            <w:lang w:bidi="fa-IR"/>
          </w:rPr>
          <w:t>کش</w:t>
        </w:r>
        <w:r w:rsidR="009066C0" w:rsidRPr="00BD5757">
          <w:rPr>
            <w:rStyle w:val="Hyperlink"/>
            <w:rFonts w:hint="cs"/>
            <w:noProof/>
            <w:rtl/>
            <w:lang w:bidi="fa-IR"/>
          </w:rPr>
          <w:t>ی</w:t>
        </w:r>
        <w:r w:rsidR="009066C0" w:rsidRPr="00BD5757">
          <w:rPr>
            <w:rStyle w:val="Hyperlink"/>
            <w:rFonts w:hint="eastAsia"/>
            <w:noProof/>
            <w:rtl/>
            <w:lang w:bidi="fa-IR"/>
          </w:rPr>
          <w:t>ده</w:t>
        </w:r>
        <w:r w:rsidR="009066C0" w:rsidRPr="00BD5757">
          <w:rPr>
            <w:rStyle w:val="Hyperlink"/>
            <w:noProof/>
            <w:rtl/>
            <w:lang w:bidi="fa-IR"/>
          </w:rPr>
          <w:t xml:space="preserve"> </w:t>
        </w:r>
        <w:r w:rsidR="009066C0" w:rsidRPr="00BD5757">
          <w:rPr>
            <w:rStyle w:val="Hyperlink"/>
            <w:rFonts w:hint="eastAsia"/>
            <w:noProof/>
            <w:rtl/>
            <w:lang w:bidi="fa-IR"/>
          </w:rPr>
          <w:t>عبوس</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بخل</w:t>
        </w:r>
        <w:r w:rsidR="009066C0" w:rsidRPr="00BD5757">
          <w:rPr>
            <w:rStyle w:val="Hyperlink"/>
            <w:noProof/>
            <w:rtl/>
            <w:lang w:bidi="fa-IR"/>
          </w:rPr>
          <w:t xml:space="preserve"> </w:t>
        </w:r>
        <w:r w:rsidR="009066C0" w:rsidRPr="00BD5757">
          <w:rPr>
            <w:rStyle w:val="Hyperlink"/>
            <w:rFonts w:hint="eastAsia"/>
            <w:noProof/>
            <w:rtl/>
            <w:lang w:bidi="fa-IR"/>
          </w:rPr>
          <w:t>بخ</w:t>
        </w:r>
        <w:r w:rsidR="009066C0" w:rsidRPr="00BD5757">
          <w:rPr>
            <w:rStyle w:val="Hyperlink"/>
            <w:rFonts w:hint="cs"/>
            <w:noProof/>
            <w:rtl/>
            <w:lang w:bidi="fa-IR"/>
          </w:rPr>
          <w:t>ی</w:t>
        </w:r>
        <w:r w:rsidR="009066C0" w:rsidRPr="00BD5757">
          <w:rPr>
            <w:rStyle w:val="Hyperlink"/>
            <w:rFonts w:hint="eastAsia"/>
            <w:noProof/>
            <w:rtl/>
            <w:lang w:bidi="fa-IR"/>
          </w:rPr>
          <w:t>ل،</w:t>
        </w:r>
        <w:r w:rsidR="009066C0" w:rsidRPr="00BD5757">
          <w:rPr>
            <w:rStyle w:val="Hyperlink"/>
            <w:noProof/>
            <w:rtl/>
            <w:lang w:bidi="fa-IR"/>
          </w:rPr>
          <w:t xml:space="preserve"> </w:t>
        </w:r>
        <w:r w:rsidR="009066C0" w:rsidRPr="00BD5757">
          <w:rPr>
            <w:rStyle w:val="Hyperlink"/>
            <w:rFonts w:hint="eastAsia"/>
            <w:noProof/>
            <w:rtl/>
            <w:lang w:bidi="fa-IR"/>
          </w:rPr>
          <w:t>اندوهگ</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rFonts w:cs="Times New Roman"/>
            <w:noProof/>
            <w:rtl/>
            <w:lang w:bidi="fa-IR"/>
          </w:rPr>
          <w:t> </w:t>
        </w:r>
        <w:r w:rsidR="009066C0" w:rsidRPr="00BD5757">
          <w:rPr>
            <w:rStyle w:val="Hyperlink"/>
            <w:rFonts w:hint="eastAsia"/>
            <w:noProof/>
            <w:rtl/>
            <w:lang w:bidi="fa-IR"/>
          </w:rPr>
          <w:t>مباش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Toc420959330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123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31"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Toc420959331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124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32" w:history="1">
        <w:r w:rsidR="009066C0" w:rsidRPr="00BD5757">
          <w:rPr>
            <w:rStyle w:val="Hyperlink"/>
            <w:rFonts w:hint="eastAsia"/>
            <w:noProof/>
            <w:rtl/>
            <w:lang w:bidi="fa-IR"/>
          </w:rPr>
          <w:t>کتاب</w:t>
        </w:r>
        <w:r w:rsidR="009066C0" w:rsidRPr="00BD5757">
          <w:rPr>
            <w:rStyle w:val="Hyperlink"/>
            <w:noProof/>
            <w:rtl/>
            <w:lang w:bidi="fa-IR"/>
          </w:rPr>
          <w:t xml:space="preserve"> </w:t>
        </w:r>
        <w:r w:rsidR="009066C0" w:rsidRPr="00BD5757">
          <w:rPr>
            <w:rStyle w:val="Hyperlink"/>
            <w:rFonts w:hint="eastAsia"/>
            <w:noProof/>
            <w:rtl/>
            <w:lang w:bidi="fa-IR"/>
          </w:rPr>
          <w:t>بهتر</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همنش</w:t>
        </w:r>
        <w:r w:rsidR="009066C0" w:rsidRPr="00BD5757">
          <w:rPr>
            <w:rStyle w:val="Hyperlink"/>
            <w:rFonts w:hint="cs"/>
            <w:noProof/>
            <w:rtl/>
            <w:lang w:bidi="fa-IR"/>
          </w:rPr>
          <w:t>ی</w:t>
        </w:r>
        <w:r w:rsidR="009066C0" w:rsidRPr="00BD5757">
          <w:rPr>
            <w:rStyle w:val="Hyperlink"/>
            <w:rFonts w:hint="eastAsia"/>
            <w:noProof/>
            <w:rtl/>
            <w:lang w:bidi="fa-IR"/>
          </w:rPr>
          <w:t>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Toc420959332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125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33" w:history="1">
        <w:r w:rsidR="009066C0" w:rsidRPr="00BD5757">
          <w:rPr>
            <w:rStyle w:val="Hyperlink"/>
            <w:rFonts w:hint="eastAsia"/>
            <w:noProof/>
            <w:rtl/>
            <w:lang w:bidi="fa-IR"/>
          </w:rPr>
          <w:t>سخن</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چند</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فضل</w:t>
        </w:r>
        <w:r w:rsidR="009066C0" w:rsidRPr="00BD5757">
          <w:rPr>
            <w:rStyle w:val="Hyperlink"/>
            <w:noProof/>
            <w:rtl/>
            <w:lang w:bidi="fa-IR"/>
          </w:rPr>
          <w:t xml:space="preserve"> </w:t>
        </w:r>
        <w:r w:rsidR="009066C0" w:rsidRPr="00BD5757">
          <w:rPr>
            <w:rStyle w:val="Hyperlink"/>
            <w:rFonts w:hint="eastAsia"/>
            <w:noProof/>
            <w:rtl/>
            <w:lang w:bidi="fa-IR"/>
          </w:rPr>
          <w:t>کتاب</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Toc420959333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127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34" w:history="1">
        <w:r w:rsidR="009066C0" w:rsidRPr="00BD5757">
          <w:rPr>
            <w:rStyle w:val="Hyperlink"/>
            <w:rFonts w:hint="eastAsia"/>
            <w:noProof/>
            <w:rtl/>
            <w:lang w:bidi="fa-IR"/>
          </w:rPr>
          <w:t>فوا</w:t>
        </w:r>
        <w:r w:rsidR="009066C0" w:rsidRPr="00BD5757">
          <w:rPr>
            <w:rStyle w:val="Hyperlink"/>
            <w:rFonts w:hint="cs"/>
            <w:noProof/>
            <w:rtl/>
            <w:lang w:bidi="fa-IR"/>
          </w:rPr>
          <w:t>ی</w:t>
        </w:r>
        <w:r w:rsidR="009066C0" w:rsidRPr="00BD5757">
          <w:rPr>
            <w:rStyle w:val="Hyperlink"/>
            <w:rFonts w:hint="eastAsia"/>
            <w:noProof/>
            <w:rtl/>
            <w:lang w:bidi="fa-IR"/>
          </w:rPr>
          <w:t>د</w:t>
        </w:r>
        <w:r w:rsidR="009066C0" w:rsidRPr="00BD5757">
          <w:rPr>
            <w:rStyle w:val="Hyperlink"/>
            <w:noProof/>
            <w:rtl/>
            <w:lang w:bidi="fa-IR"/>
          </w:rPr>
          <w:t xml:space="preserve"> </w:t>
        </w:r>
        <w:r w:rsidR="009066C0" w:rsidRPr="00BD5757">
          <w:rPr>
            <w:rStyle w:val="Hyperlink"/>
            <w:rFonts w:hint="eastAsia"/>
            <w:noProof/>
            <w:rtl/>
            <w:lang w:bidi="fa-IR"/>
          </w:rPr>
          <w:t>مطالعه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Toc420959334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128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35"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وقت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ن</w:t>
        </w:r>
        <w:r w:rsidR="009066C0" w:rsidRPr="00BD5757">
          <w:rPr>
            <w:rStyle w:val="Hyperlink"/>
            <w:rFonts w:hint="cs"/>
            <w:noProof/>
            <w:rtl/>
            <w:lang w:bidi="fa-IR"/>
          </w:rPr>
          <w:t>ی</w:t>
        </w:r>
        <w:r w:rsidR="009066C0" w:rsidRPr="00BD5757">
          <w:rPr>
            <w:rStyle w:val="Hyperlink"/>
            <w:rFonts w:hint="eastAsia"/>
            <w:noProof/>
            <w:rtl/>
            <w:lang w:bidi="fa-IR"/>
          </w:rPr>
          <w:t>ک</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مورد</w:t>
        </w:r>
        <w:r w:rsidR="009066C0" w:rsidRPr="00BD5757">
          <w:rPr>
            <w:rStyle w:val="Hyperlink"/>
            <w:noProof/>
            <w:rtl/>
            <w:lang w:bidi="fa-IR"/>
          </w:rPr>
          <w:t xml:space="preserve">  </w:t>
        </w:r>
        <w:r w:rsidR="009066C0" w:rsidRPr="00BD5757">
          <w:rPr>
            <w:rStyle w:val="Hyperlink"/>
            <w:rFonts w:hint="eastAsia"/>
            <w:noProof/>
            <w:rtl/>
            <w:lang w:bidi="fa-IR"/>
          </w:rPr>
          <w:t>ستا</w:t>
        </w:r>
        <w:r w:rsidR="009066C0" w:rsidRPr="00BD5757">
          <w:rPr>
            <w:rStyle w:val="Hyperlink"/>
            <w:rFonts w:hint="cs"/>
            <w:noProof/>
            <w:rtl/>
            <w:lang w:bidi="fa-IR"/>
          </w:rPr>
          <w:t>ی</w:t>
        </w:r>
        <w:r w:rsidR="009066C0" w:rsidRPr="00BD5757">
          <w:rPr>
            <w:rStyle w:val="Hyperlink"/>
            <w:rFonts w:hint="eastAsia"/>
            <w:noProof/>
            <w:rtl/>
            <w:lang w:bidi="fa-IR"/>
          </w:rPr>
          <w:t>ش</w:t>
        </w:r>
        <w:r w:rsidR="009066C0" w:rsidRPr="00BD5757">
          <w:rPr>
            <w:rStyle w:val="Hyperlink"/>
            <w:noProof/>
            <w:rtl/>
            <w:lang w:bidi="fa-IR"/>
          </w:rPr>
          <w:t xml:space="preserve"> </w:t>
        </w:r>
        <w:r w:rsidR="009066C0" w:rsidRPr="00BD5757">
          <w:rPr>
            <w:rStyle w:val="Hyperlink"/>
            <w:rFonts w:hint="eastAsia"/>
            <w:noProof/>
            <w:rtl/>
            <w:lang w:bidi="fa-IR"/>
          </w:rPr>
          <w:t>قرار</w:t>
        </w:r>
        <w:r w:rsidR="009066C0" w:rsidRPr="00BD5757">
          <w:rPr>
            <w:rStyle w:val="Hyperlink"/>
            <w:noProof/>
            <w:rtl/>
            <w:lang w:bidi="fa-IR"/>
          </w:rPr>
          <w:t xml:space="preserve"> </w:t>
        </w:r>
        <w:r w:rsidR="009066C0" w:rsidRPr="00BD5757">
          <w:rPr>
            <w:rStyle w:val="Hyperlink"/>
            <w:rFonts w:hint="eastAsia"/>
            <w:noProof/>
            <w:rtl/>
            <w:lang w:bidi="fa-IR"/>
          </w:rPr>
          <w:t>خواه</w:t>
        </w:r>
        <w:r w:rsidR="009066C0" w:rsidRPr="00BD5757">
          <w:rPr>
            <w:rStyle w:val="Hyperlink"/>
            <w:rFonts w:hint="cs"/>
            <w:noProof/>
            <w:rtl/>
            <w:lang w:bidi="fa-IR"/>
          </w:rPr>
          <w:t>ی</w:t>
        </w:r>
        <w:r w:rsidR="009066C0" w:rsidRPr="00BD5757">
          <w:rPr>
            <w:rStyle w:val="Hyperlink"/>
            <w:rFonts w:cs="Times New Roman"/>
            <w:noProof/>
            <w:rtl/>
            <w:lang w:bidi="fa-IR"/>
          </w:rPr>
          <w:t> </w:t>
        </w:r>
        <w:r w:rsidR="009066C0" w:rsidRPr="00BD5757">
          <w:rPr>
            <w:rStyle w:val="Hyperlink"/>
            <w:rFonts w:hint="eastAsia"/>
            <w:noProof/>
            <w:rtl/>
            <w:lang w:bidi="fa-IR"/>
          </w:rPr>
          <w:t>گرفت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Toc420959335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129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36"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Toc420959336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130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37"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صحنه</w:t>
        </w:r>
        <w:r w:rsidR="009066C0" w:rsidRPr="00BD5757">
          <w:rPr>
            <w:rStyle w:val="Hyperlink"/>
            <w:rFonts w:hint="eastAsia"/>
            <w:noProof/>
            <w:lang w:bidi="fa-IR"/>
          </w:rPr>
          <w:t>‌</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w:t>
        </w:r>
        <w:r w:rsidR="009066C0" w:rsidRPr="00BD5757">
          <w:rPr>
            <w:rStyle w:val="Hyperlink"/>
            <w:rFonts w:hint="cs"/>
            <w:noProof/>
            <w:rtl/>
            <w:lang w:bidi="fa-IR"/>
          </w:rPr>
          <w:t>ی</w:t>
        </w:r>
        <w:r w:rsidR="009066C0" w:rsidRPr="00BD5757">
          <w:rPr>
            <w:rStyle w:val="Hyperlink"/>
            <w:rFonts w:hint="eastAsia"/>
            <w:noProof/>
            <w:rtl/>
            <w:lang w:bidi="fa-IR"/>
          </w:rPr>
          <w:t>گر،</w:t>
        </w:r>
        <w:r w:rsidR="009066C0" w:rsidRPr="00BD5757">
          <w:rPr>
            <w:rStyle w:val="Hyperlink"/>
            <w:noProof/>
            <w:rtl/>
            <w:lang w:bidi="fa-IR"/>
          </w:rPr>
          <w:t xml:space="preserve"> </w:t>
        </w:r>
        <w:r w:rsidR="009066C0" w:rsidRPr="00BD5757">
          <w:rPr>
            <w:rStyle w:val="Hyperlink"/>
            <w:rFonts w:hint="eastAsia"/>
            <w:noProof/>
            <w:rtl/>
            <w:lang w:bidi="fa-IR"/>
          </w:rPr>
          <w:t>ح</w:t>
        </w:r>
        <w:r w:rsidR="009066C0" w:rsidRPr="00BD5757">
          <w:rPr>
            <w:rStyle w:val="Hyperlink"/>
            <w:rFonts w:hint="cs"/>
            <w:noProof/>
            <w:rtl/>
            <w:lang w:bidi="fa-IR"/>
          </w:rPr>
          <w:t>ی</w:t>
        </w:r>
        <w:r w:rsidR="009066C0" w:rsidRPr="00BD5757">
          <w:rPr>
            <w:rStyle w:val="Hyperlink"/>
            <w:rFonts w:hint="eastAsia"/>
            <w:noProof/>
            <w:rtl/>
            <w:lang w:bidi="fa-IR"/>
          </w:rPr>
          <w:t>ات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w:t>
        </w:r>
        <w:r w:rsidR="009066C0" w:rsidRPr="00BD5757">
          <w:rPr>
            <w:rStyle w:val="Hyperlink"/>
            <w:rFonts w:hint="cs"/>
            <w:noProof/>
            <w:rtl/>
            <w:lang w:bidi="fa-IR"/>
          </w:rPr>
          <w:t>ی</w:t>
        </w:r>
        <w:r w:rsidR="009066C0" w:rsidRPr="00BD5757">
          <w:rPr>
            <w:rStyle w:val="Hyperlink"/>
            <w:rFonts w:hint="eastAsia"/>
            <w:noProof/>
            <w:rtl/>
            <w:lang w:bidi="fa-IR"/>
          </w:rPr>
          <w:t>گر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روز</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w:t>
        </w:r>
        <w:r w:rsidR="009066C0" w:rsidRPr="00BD5757">
          <w:rPr>
            <w:rStyle w:val="Hyperlink"/>
            <w:rFonts w:hint="cs"/>
            <w:noProof/>
            <w:rtl/>
            <w:lang w:bidi="fa-IR"/>
          </w:rPr>
          <w:t>ی</w:t>
        </w:r>
        <w:r w:rsidR="009066C0" w:rsidRPr="00BD5757">
          <w:rPr>
            <w:rStyle w:val="Hyperlink"/>
            <w:rFonts w:hint="eastAsia"/>
            <w:noProof/>
            <w:rtl/>
            <w:lang w:bidi="fa-IR"/>
          </w:rPr>
          <w:t>گر</w:t>
        </w:r>
        <w:r w:rsidR="009066C0" w:rsidRPr="00BD5757">
          <w:rPr>
            <w:rStyle w:val="Hyperlink"/>
            <w:noProof/>
            <w:rtl/>
            <w:lang w:bidi="fa-IR"/>
          </w:rPr>
          <w:t xml:space="preserve"> </w:t>
        </w:r>
        <w:r w:rsidR="009066C0" w:rsidRPr="00BD5757">
          <w:rPr>
            <w:rStyle w:val="Hyperlink"/>
            <w:rFonts w:hint="eastAsia"/>
            <w:noProof/>
            <w:rtl/>
            <w:lang w:bidi="fa-IR"/>
          </w:rPr>
          <w:t>هم</w:t>
        </w:r>
        <w:r w:rsidR="009066C0" w:rsidRPr="00BD5757">
          <w:rPr>
            <w:rStyle w:val="Hyperlink"/>
            <w:noProof/>
            <w:rtl/>
            <w:lang w:bidi="fa-IR"/>
          </w:rPr>
          <w:t xml:space="preserve"> </w:t>
        </w:r>
        <w:r w:rsidR="009066C0" w:rsidRPr="00BD5757">
          <w:rPr>
            <w:rStyle w:val="Hyperlink"/>
            <w:rFonts w:hint="eastAsia"/>
            <w:noProof/>
            <w:rtl/>
            <w:lang w:bidi="fa-IR"/>
          </w:rPr>
          <w:t>وجود</w:t>
        </w:r>
        <w:r w:rsidR="009066C0" w:rsidRPr="00BD5757">
          <w:rPr>
            <w:rStyle w:val="Hyperlink"/>
            <w:noProof/>
            <w:rtl/>
            <w:lang w:bidi="fa-IR"/>
          </w:rPr>
          <w:t xml:space="preserve"> </w:t>
        </w:r>
        <w:r w:rsidR="009066C0" w:rsidRPr="00BD5757">
          <w:rPr>
            <w:rStyle w:val="Hyperlink"/>
            <w:rFonts w:hint="eastAsia"/>
            <w:noProof/>
            <w:rtl/>
            <w:lang w:bidi="fa-IR"/>
          </w:rPr>
          <w:t>دارد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Toc420959337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131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38" w:history="1">
        <w:r w:rsidR="009066C0" w:rsidRPr="00BD5757">
          <w:rPr>
            <w:rStyle w:val="Hyperlink"/>
            <w:rFonts w:hint="eastAsia"/>
            <w:noProof/>
            <w:rtl/>
            <w:lang w:bidi="fa-IR"/>
          </w:rPr>
          <w:t>شمه</w:t>
        </w:r>
        <w:r w:rsidR="009066C0" w:rsidRPr="00BD5757">
          <w:rPr>
            <w:rStyle w:val="Hyperlink"/>
            <w:rFonts w:hint="eastAsia"/>
            <w:noProof/>
            <w:lang w:bidi="fa-IR"/>
          </w:rPr>
          <w:t>‌</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گفته‌ها</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تجربه‌ها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شخص</w:t>
        </w:r>
        <w:r w:rsidR="009066C0" w:rsidRPr="00BD5757">
          <w:rPr>
            <w:rStyle w:val="Hyperlink"/>
            <w:rFonts w:hint="cs"/>
            <w:noProof/>
            <w:rtl/>
            <w:lang w:bidi="fa-IR"/>
          </w:rPr>
          <w:t>ی</w:t>
        </w:r>
        <w:r w:rsidR="009066C0" w:rsidRPr="00BD5757">
          <w:rPr>
            <w:rStyle w:val="Hyperlink"/>
            <w:rFonts w:hint="eastAsia"/>
            <w:noProof/>
            <w:rtl/>
            <w:lang w:bidi="fa-IR"/>
          </w:rPr>
          <w:t>ت</w:t>
        </w:r>
        <w:r w:rsidR="009066C0" w:rsidRPr="00BD5757">
          <w:rPr>
            <w:rStyle w:val="Hyperlink"/>
            <w:rFonts w:hint="eastAsia"/>
            <w:noProof/>
            <w:lang w:bidi="fa-IR"/>
          </w:rPr>
          <w:t>‌</w:t>
        </w:r>
        <w:r w:rsidR="009066C0" w:rsidRPr="00BD5757">
          <w:rPr>
            <w:rStyle w:val="Hyperlink"/>
            <w:rFonts w:hint="eastAsia"/>
            <w:noProof/>
            <w:rtl/>
            <w:lang w:bidi="fa-IR"/>
          </w:rPr>
          <w:t>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جهان</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Toc420959338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131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39"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درباره</w:t>
        </w:r>
        <w:r w:rsidR="009066C0" w:rsidRPr="00BD5757">
          <w:rPr>
            <w:rStyle w:val="Hyperlink"/>
            <w:noProof/>
            <w:rtl/>
            <w:lang w:bidi="fa-IR"/>
          </w:rPr>
          <w:t xml:space="preserve"> </w:t>
        </w:r>
        <w:r w:rsidR="009066C0" w:rsidRPr="00BD5757">
          <w:rPr>
            <w:rStyle w:val="Hyperlink"/>
            <w:rFonts w:hint="eastAsia"/>
            <w:noProof/>
            <w:rtl/>
            <w:lang w:bidi="fa-IR"/>
          </w:rPr>
          <w:t>امروز</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د</w:t>
        </w:r>
        <w:r w:rsidR="009066C0" w:rsidRPr="00BD5757">
          <w:rPr>
            <w:rStyle w:val="Hyperlink"/>
            <w:rFonts w:hint="cs"/>
            <w:noProof/>
            <w:rtl/>
            <w:lang w:bidi="fa-IR"/>
          </w:rPr>
          <w:t>ی</w:t>
        </w:r>
        <w:r w:rsidR="009066C0" w:rsidRPr="00BD5757">
          <w:rPr>
            <w:rStyle w:val="Hyperlink"/>
            <w:rFonts w:hint="eastAsia"/>
            <w:noProof/>
            <w:rtl/>
            <w:lang w:bidi="fa-IR"/>
          </w:rPr>
          <w:t>روز</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فردا</w:t>
        </w:r>
        <w:r w:rsidR="009066C0" w:rsidRPr="00BD5757">
          <w:rPr>
            <w:rStyle w:val="Hyperlink"/>
            <w:rFonts w:hint="cs"/>
            <w:noProof/>
            <w:rtl/>
            <w:lang w:bidi="fa-IR"/>
          </w:rPr>
          <w:t>ی</w:t>
        </w:r>
        <w:r w:rsidR="009066C0" w:rsidRPr="00BD5757">
          <w:rPr>
            <w:rStyle w:val="Hyperlink"/>
            <w:rFonts w:hint="eastAsia"/>
            <w:noProof/>
            <w:rtl/>
            <w:lang w:bidi="fa-IR"/>
          </w:rPr>
          <w:t>ت</w:t>
        </w:r>
        <w:r w:rsidR="009066C0" w:rsidRPr="00BD5757">
          <w:rPr>
            <w:rStyle w:val="Hyperlink"/>
            <w:noProof/>
            <w:rtl/>
            <w:lang w:bidi="fa-IR"/>
          </w:rPr>
          <w:t xml:space="preserve"> </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سؤال</w:t>
        </w:r>
        <w:r w:rsidR="009066C0" w:rsidRPr="00BD5757">
          <w:rPr>
            <w:rStyle w:val="Hyperlink"/>
            <w:rFonts w:hint="eastAsia"/>
            <w:noProof/>
            <w:lang w:bidi="fa-IR"/>
          </w:rPr>
          <w:t>‌</w:t>
        </w:r>
        <w:r w:rsidR="009066C0" w:rsidRPr="00BD5757">
          <w:rPr>
            <w:rStyle w:val="Hyperlink"/>
            <w:rFonts w:hint="eastAsia"/>
            <w:noProof/>
            <w:rtl/>
            <w:lang w:bidi="fa-IR"/>
          </w:rPr>
          <w:t>ها</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خود</w:t>
        </w:r>
        <w:r w:rsidR="009066C0" w:rsidRPr="00BD5757">
          <w:rPr>
            <w:rStyle w:val="Hyperlink"/>
            <w:noProof/>
            <w:rtl/>
            <w:lang w:bidi="fa-IR"/>
          </w:rPr>
          <w:t xml:space="preserve"> </w:t>
        </w:r>
        <w:r w:rsidR="009066C0" w:rsidRPr="00BD5757">
          <w:rPr>
            <w:rStyle w:val="Hyperlink"/>
            <w:rFonts w:hint="eastAsia"/>
            <w:noProof/>
            <w:rtl/>
            <w:lang w:bidi="fa-IR"/>
          </w:rPr>
          <w:t>بپرس</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Toc420959339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133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40"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Toc420959340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134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41"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چرا</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اندوه،</w:t>
        </w:r>
        <w:r w:rsidR="009066C0" w:rsidRPr="00BD5757">
          <w:rPr>
            <w:rStyle w:val="Hyperlink"/>
            <w:noProof/>
            <w:rtl/>
            <w:lang w:bidi="fa-IR"/>
          </w:rPr>
          <w:t xml:space="preserve"> </w:t>
        </w:r>
        <w:r w:rsidR="009066C0" w:rsidRPr="00BD5757">
          <w:rPr>
            <w:rStyle w:val="Hyperlink"/>
            <w:rFonts w:hint="eastAsia"/>
            <w:noProof/>
            <w:rtl/>
            <w:lang w:bidi="fa-IR"/>
          </w:rPr>
          <w:t>جسم</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توانت</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ضع</w:t>
        </w:r>
        <w:r w:rsidR="009066C0" w:rsidRPr="00BD5757">
          <w:rPr>
            <w:rStyle w:val="Hyperlink"/>
            <w:rFonts w:hint="cs"/>
            <w:noProof/>
            <w:rtl/>
            <w:lang w:bidi="fa-IR"/>
          </w:rPr>
          <w:t>ی</w:t>
        </w:r>
        <w:r w:rsidR="009066C0" w:rsidRPr="00BD5757">
          <w:rPr>
            <w:rStyle w:val="Hyperlink"/>
            <w:rFonts w:hint="eastAsia"/>
            <w:noProof/>
            <w:rtl/>
            <w:lang w:bidi="fa-IR"/>
          </w:rPr>
          <w:t>ف</w:t>
        </w:r>
        <w:r w:rsidR="009066C0" w:rsidRPr="00BD5757">
          <w:rPr>
            <w:rStyle w:val="Hyperlink"/>
            <w:rFonts w:cs="Times New Roman"/>
            <w:noProof/>
            <w:rtl/>
            <w:lang w:bidi="fa-IR"/>
          </w:rPr>
          <w:t>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کند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Toc420959341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135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42" w:history="1">
        <w:r w:rsidR="009066C0" w:rsidRPr="00BD5757">
          <w:rPr>
            <w:rStyle w:val="Hyperlink"/>
            <w:rFonts w:hint="eastAsia"/>
            <w:noProof/>
            <w:rtl/>
            <w:lang w:bidi="fa-IR"/>
          </w:rPr>
          <w:t>برخ</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پ</w:t>
        </w:r>
        <w:r w:rsidR="009066C0" w:rsidRPr="00BD5757">
          <w:rPr>
            <w:rStyle w:val="Hyperlink"/>
            <w:rFonts w:hint="cs"/>
            <w:noProof/>
            <w:rtl/>
            <w:lang w:bidi="fa-IR"/>
          </w:rPr>
          <w:t>ی</w:t>
        </w:r>
        <w:r w:rsidR="009066C0" w:rsidRPr="00BD5757">
          <w:rPr>
            <w:rStyle w:val="Hyperlink"/>
            <w:rFonts w:hint="eastAsia"/>
            <w:noProof/>
            <w:rtl/>
            <w:lang w:bidi="fa-IR"/>
          </w:rPr>
          <w:t>امدها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اندوه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Toc420959342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136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43" w:history="1">
        <w:r w:rsidR="009066C0" w:rsidRPr="00BD5757">
          <w:rPr>
            <w:rStyle w:val="Hyperlink"/>
            <w:rFonts w:hint="eastAsia"/>
            <w:noProof/>
            <w:rtl/>
            <w:lang w:bidi="fa-IR"/>
          </w:rPr>
          <w:t>ک</w:t>
        </w:r>
        <w:r w:rsidR="009066C0" w:rsidRPr="00BD5757">
          <w:rPr>
            <w:rStyle w:val="Hyperlink"/>
            <w:rFonts w:hint="cs"/>
            <w:noProof/>
            <w:rtl/>
            <w:lang w:bidi="fa-IR"/>
          </w:rPr>
          <w:t>ی</w:t>
        </w:r>
        <w:r w:rsidR="009066C0" w:rsidRPr="00BD5757">
          <w:rPr>
            <w:rStyle w:val="Hyperlink"/>
            <w:rFonts w:hint="eastAsia"/>
            <w:noProof/>
            <w:rtl/>
            <w:lang w:bidi="fa-IR"/>
          </w:rPr>
          <w:t>نه</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اندوه،</w:t>
        </w:r>
        <w:r w:rsidR="009066C0" w:rsidRPr="00BD5757">
          <w:rPr>
            <w:rStyle w:val="Hyperlink"/>
            <w:noProof/>
            <w:rtl/>
            <w:lang w:bidi="fa-IR"/>
          </w:rPr>
          <w:t xml:space="preserve"> </w:t>
        </w:r>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انسان</w:t>
        </w:r>
        <w:r w:rsidR="009066C0" w:rsidRPr="00BD5757">
          <w:rPr>
            <w:rStyle w:val="Hyperlink"/>
            <w:noProof/>
            <w:rtl/>
            <w:lang w:bidi="fa-IR"/>
          </w:rPr>
          <w:t xml:space="preserve"> </w:t>
        </w:r>
        <w:r w:rsidR="009066C0" w:rsidRPr="00BD5757">
          <w:rPr>
            <w:rStyle w:val="Hyperlink"/>
            <w:rFonts w:hint="eastAsia"/>
            <w:noProof/>
            <w:rtl/>
            <w:lang w:bidi="fa-IR"/>
          </w:rPr>
          <w:t>چه</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کند؟</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Toc420959343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136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44" w:history="1">
        <w:r w:rsidR="009066C0" w:rsidRPr="00BD5757">
          <w:rPr>
            <w:rStyle w:val="Hyperlink"/>
            <w:rFonts w:hint="eastAsia"/>
            <w:noProof/>
            <w:rtl/>
            <w:lang w:bidi="fa-IR"/>
          </w:rPr>
          <w:t>کارها</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آرامش</w:t>
        </w:r>
        <w:r w:rsidR="009066C0" w:rsidRPr="00BD5757">
          <w:rPr>
            <w:rStyle w:val="Hyperlink"/>
            <w:noProof/>
            <w:rtl/>
            <w:lang w:bidi="fa-IR"/>
          </w:rPr>
          <w:t xml:space="preserve"> </w:t>
        </w:r>
        <w:r w:rsidR="009066C0" w:rsidRPr="00BD5757">
          <w:rPr>
            <w:rStyle w:val="Hyperlink"/>
            <w:rFonts w:hint="eastAsia"/>
            <w:noProof/>
            <w:rtl/>
            <w:lang w:bidi="fa-IR"/>
          </w:rPr>
          <w:t>انجام</w:t>
        </w:r>
        <w:r w:rsidR="009066C0" w:rsidRPr="00BD5757">
          <w:rPr>
            <w:rStyle w:val="Hyperlink"/>
            <w:noProof/>
            <w:rtl/>
            <w:lang w:bidi="fa-IR"/>
          </w:rPr>
          <w:t xml:space="preserve"> </w:t>
        </w:r>
        <w:r w:rsidR="009066C0" w:rsidRPr="00BD5757">
          <w:rPr>
            <w:rStyle w:val="Hyperlink"/>
            <w:rFonts w:hint="eastAsia"/>
            <w:noProof/>
            <w:rtl/>
            <w:lang w:bidi="fa-IR"/>
          </w:rPr>
          <w:t>بده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Toc420959344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137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45" w:history="1">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پروردگارت</w:t>
        </w:r>
        <w:r w:rsidR="009066C0" w:rsidRPr="00BD5757">
          <w:rPr>
            <w:rStyle w:val="Hyperlink"/>
            <w:noProof/>
            <w:rtl/>
            <w:lang w:bidi="fa-IR"/>
          </w:rPr>
          <w:t xml:space="preserve"> </w:t>
        </w:r>
        <w:r w:rsidR="009066C0" w:rsidRPr="00BD5757">
          <w:rPr>
            <w:rStyle w:val="Hyperlink"/>
            <w:rFonts w:hint="eastAsia"/>
            <w:noProof/>
            <w:rtl/>
            <w:lang w:bidi="fa-IR"/>
          </w:rPr>
          <w:t>گمان</w:t>
        </w:r>
        <w:r w:rsidR="009066C0" w:rsidRPr="00BD5757">
          <w:rPr>
            <w:rStyle w:val="Hyperlink"/>
            <w:noProof/>
            <w:rtl/>
            <w:lang w:bidi="fa-IR"/>
          </w:rPr>
          <w:t xml:space="preserve"> </w:t>
        </w:r>
        <w:r w:rsidR="009066C0" w:rsidRPr="00BD5757">
          <w:rPr>
            <w:rStyle w:val="Hyperlink"/>
            <w:rFonts w:hint="eastAsia"/>
            <w:noProof/>
            <w:rtl/>
            <w:lang w:bidi="fa-IR"/>
          </w:rPr>
          <w:t>ن</w:t>
        </w:r>
        <w:r w:rsidR="009066C0" w:rsidRPr="00BD5757">
          <w:rPr>
            <w:rStyle w:val="Hyperlink"/>
            <w:rFonts w:hint="cs"/>
            <w:noProof/>
            <w:rtl/>
            <w:lang w:bidi="fa-IR"/>
          </w:rPr>
          <w:t>ی</w:t>
        </w:r>
        <w:r w:rsidR="009066C0" w:rsidRPr="00BD5757">
          <w:rPr>
            <w:rStyle w:val="Hyperlink"/>
            <w:rFonts w:hint="eastAsia"/>
            <w:noProof/>
            <w:rtl/>
            <w:lang w:bidi="fa-IR"/>
          </w:rPr>
          <w:t>ک</w:t>
        </w:r>
        <w:r w:rsidR="009066C0" w:rsidRPr="00BD5757">
          <w:rPr>
            <w:rStyle w:val="Hyperlink"/>
            <w:noProof/>
            <w:rtl/>
            <w:lang w:bidi="fa-IR"/>
          </w:rPr>
          <w:t xml:space="preserve"> </w:t>
        </w:r>
        <w:r w:rsidR="009066C0" w:rsidRPr="00BD5757">
          <w:rPr>
            <w:rStyle w:val="Hyperlink"/>
            <w:rFonts w:hint="eastAsia"/>
            <w:noProof/>
            <w:rtl/>
            <w:lang w:bidi="fa-IR"/>
          </w:rPr>
          <w:t>داشته</w:t>
        </w:r>
        <w:r w:rsidR="009066C0" w:rsidRPr="00BD5757">
          <w:rPr>
            <w:rStyle w:val="Hyperlink"/>
            <w:noProof/>
            <w:rtl/>
            <w:lang w:bidi="fa-IR"/>
          </w:rPr>
          <w:t xml:space="preserve"> </w:t>
        </w:r>
        <w:r w:rsidR="009066C0" w:rsidRPr="00BD5757">
          <w:rPr>
            <w:rStyle w:val="Hyperlink"/>
            <w:rFonts w:hint="eastAsia"/>
            <w:noProof/>
            <w:rtl/>
            <w:lang w:bidi="fa-IR"/>
          </w:rPr>
          <w:t>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Toc420959345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137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46" w:history="1">
        <w:r w:rsidR="009066C0" w:rsidRPr="00BD5757">
          <w:rPr>
            <w:rStyle w:val="Hyperlink"/>
            <w:rFonts w:hint="eastAsia"/>
            <w:noProof/>
            <w:rtl/>
            <w:lang w:bidi="fa-IR"/>
          </w:rPr>
          <w:t>وقت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خ</w:t>
        </w:r>
        <w:r w:rsidR="009066C0" w:rsidRPr="00BD5757">
          <w:rPr>
            <w:rStyle w:val="Hyperlink"/>
            <w:rFonts w:hint="cs"/>
            <w:noProof/>
            <w:rtl/>
            <w:lang w:bidi="fa-IR"/>
          </w:rPr>
          <w:t>ی</w:t>
        </w:r>
        <w:r w:rsidR="009066C0" w:rsidRPr="00BD5757">
          <w:rPr>
            <w:rStyle w:val="Hyperlink"/>
            <w:rFonts w:hint="eastAsia"/>
            <w:noProof/>
            <w:rtl/>
            <w:lang w:bidi="fa-IR"/>
          </w:rPr>
          <w:t>ال</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سرت</w:t>
        </w:r>
        <w:r w:rsidR="009066C0" w:rsidRPr="00BD5757">
          <w:rPr>
            <w:rStyle w:val="Hyperlink"/>
            <w:noProof/>
            <w:rtl/>
            <w:lang w:bidi="fa-IR"/>
          </w:rPr>
          <w:t xml:space="preserve"> </w:t>
        </w:r>
        <w:r w:rsidR="009066C0" w:rsidRPr="00BD5757">
          <w:rPr>
            <w:rStyle w:val="Hyperlink"/>
            <w:rFonts w:hint="eastAsia"/>
            <w:noProof/>
            <w:rtl/>
            <w:lang w:bidi="fa-IR"/>
          </w:rPr>
          <w:t>زد</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Toc420959346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138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47"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نص</w:t>
        </w:r>
        <w:r w:rsidR="009066C0" w:rsidRPr="00BD5757">
          <w:rPr>
            <w:rStyle w:val="Hyperlink"/>
            <w:rFonts w:hint="cs"/>
            <w:noProof/>
            <w:rtl/>
            <w:lang w:bidi="fa-IR"/>
          </w:rPr>
          <w:t>ی</w:t>
        </w:r>
        <w:r w:rsidR="009066C0" w:rsidRPr="00BD5757">
          <w:rPr>
            <w:rStyle w:val="Hyperlink"/>
            <w:rFonts w:hint="eastAsia"/>
            <w:noProof/>
            <w:rtl/>
            <w:lang w:bidi="fa-IR"/>
          </w:rPr>
          <w:t>حت</w:t>
        </w:r>
        <w:r w:rsidR="009066C0" w:rsidRPr="00BD5757">
          <w:rPr>
            <w:rStyle w:val="Hyperlink"/>
            <w:noProof/>
            <w:rtl/>
            <w:lang w:bidi="fa-IR"/>
          </w:rPr>
          <w:t xml:space="preserve"> </w:t>
        </w:r>
        <w:r w:rsidR="009066C0" w:rsidRPr="00BD5757">
          <w:rPr>
            <w:rStyle w:val="Hyperlink"/>
            <w:rFonts w:hint="eastAsia"/>
            <w:noProof/>
            <w:rtl/>
            <w:lang w:bidi="fa-IR"/>
          </w:rPr>
          <w:t>سازنده</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هدفمند</w:t>
        </w:r>
        <w:r w:rsidR="009066C0" w:rsidRPr="00BD5757">
          <w:rPr>
            <w:rStyle w:val="Hyperlink"/>
            <w:noProof/>
            <w:rtl/>
            <w:lang w:bidi="fa-IR"/>
          </w:rPr>
          <w:t xml:space="preserve"> </w:t>
        </w:r>
        <w:r w:rsidR="009066C0" w:rsidRPr="00BD5757">
          <w:rPr>
            <w:rStyle w:val="Hyperlink"/>
            <w:rFonts w:hint="eastAsia"/>
            <w:noProof/>
            <w:rtl/>
            <w:lang w:bidi="fa-IR"/>
          </w:rPr>
          <w:t>ناراحت</w:t>
        </w:r>
        <w:r w:rsidR="009066C0" w:rsidRPr="00BD5757">
          <w:rPr>
            <w:rStyle w:val="Hyperlink"/>
            <w:noProof/>
            <w:rtl/>
            <w:lang w:bidi="fa-IR"/>
          </w:rPr>
          <w:t xml:space="preserve"> </w:t>
        </w:r>
        <w:r w:rsidR="009066C0" w:rsidRPr="00BD5757">
          <w:rPr>
            <w:rStyle w:val="Hyperlink"/>
            <w:rFonts w:hint="eastAsia"/>
            <w:noProof/>
            <w:rtl/>
            <w:lang w:bidi="fa-IR"/>
          </w:rPr>
          <w:t>مشو؛</w:t>
        </w:r>
        <w:r w:rsidR="009066C0" w:rsidRPr="00BD5757">
          <w:rPr>
            <w:rStyle w:val="Hyperlink"/>
            <w:noProof/>
            <w:rtl/>
            <w:lang w:bidi="fa-IR"/>
          </w:rPr>
          <w:t xml:space="preserve"> </w:t>
        </w:r>
        <w:r w:rsidR="009066C0" w:rsidRPr="00BD5757">
          <w:rPr>
            <w:rStyle w:val="Hyperlink"/>
            <w:rFonts w:hint="eastAsia"/>
            <w:noProof/>
            <w:rtl/>
            <w:lang w:bidi="fa-IR"/>
          </w:rPr>
          <w:t>بلکه</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گرم</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آن</w:t>
        </w:r>
        <w:r w:rsidR="009066C0" w:rsidRPr="00BD5757">
          <w:rPr>
            <w:rStyle w:val="Hyperlink"/>
            <w:noProof/>
            <w:rtl/>
            <w:lang w:bidi="fa-IR"/>
          </w:rPr>
          <w:t xml:space="preserve"> </w:t>
        </w:r>
        <w:r w:rsidR="009066C0" w:rsidRPr="00BD5757">
          <w:rPr>
            <w:rStyle w:val="Hyperlink"/>
            <w:rFonts w:hint="eastAsia"/>
            <w:noProof/>
            <w:rtl/>
            <w:lang w:bidi="fa-IR"/>
          </w:rPr>
          <w:t>استقبال</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Toc420959347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138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48" w:history="1">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rtl/>
            <w:lang w:bidi="fa-IR"/>
          </w:rPr>
          <w:t>شتر</w:t>
        </w:r>
        <w:r w:rsidR="009066C0" w:rsidRPr="00BD5757">
          <w:rPr>
            <w:rStyle w:val="Hyperlink"/>
            <w:noProof/>
            <w:rtl/>
            <w:lang w:bidi="fa-IR"/>
          </w:rPr>
          <w:t xml:space="preserve"> </w:t>
        </w:r>
        <w:r w:rsidR="009066C0" w:rsidRPr="00BD5757">
          <w:rPr>
            <w:rStyle w:val="Hyperlink"/>
            <w:rFonts w:hint="eastAsia"/>
            <w:noProof/>
            <w:rtl/>
            <w:lang w:bidi="fa-IR"/>
          </w:rPr>
          <w:t>شا</w:t>
        </w:r>
        <w:r w:rsidR="009066C0" w:rsidRPr="00BD5757">
          <w:rPr>
            <w:rStyle w:val="Hyperlink"/>
            <w:rFonts w:hint="cs"/>
            <w:noProof/>
            <w:rtl/>
            <w:lang w:bidi="fa-IR"/>
          </w:rPr>
          <w:t>ی</w:t>
        </w:r>
        <w:r w:rsidR="009066C0" w:rsidRPr="00BD5757">
          <w:rPr>
            <w:rStyle w:val="Hyperlink"/>
            <w:rFonts w:hint="eastAsia"/>
            <w:noProof/>
            <w:rtl/>
            <w:lang w:bidi="fa-IR"/>
          </w:rPr>
          <w:t>عات</w:t>
        </w:r>
        <w:r w:rsidR="009066C0" w:rsidRPr="00BD5757">
          <w:rPr>
            <w:rStyle w:val="Hyperlink"/>
            <w:noProof/>
            <w:rtl/>
            <w:lang w:bidi="fa-IR"/>
          </w:rPr>
          <w:t xml:space="preserve"> </w:t>
        </w:r>
        <w:r w:rsidR="009066C0" w:rsidRPr="00BD5757">
          <w:rPr>
            <w:rStyle w:val="Hyperlink"/>
            <w:rFonts w:hint="eastAsia"/>
            <w:noProof/>
            <w:rtl/>
            <w:lang w:bidi="fa-IR"/>
          </w:rPr>
          <w:t>واقع</w:t>
        </w:r>
        <w:r w:rsidR="009066C0" w:rsidRPr="00BD5757">
          <w:rPr>
            <w:rStyle w:val="Hyperlink"/>
            <w:rFonts w:hint="cs"/>
            <w:noProof/>
            <w:rtl/>
            <w:lang w:bidi="fa-IR"/>
          </w:rPr>
          <w:t>ی</w:t>
        </w:r>
        <w:r w:rsidR="009066C0" w:rsidRPr="00BD5757">
          <w:rPr>
            <w:rStyle w:val="Hyperlink"/>
            <w:rFonts w:hint="eastAsia"/>
            <w:noProof/>
            <w:rtl/>
            <w:lang w:bidi="fa-IR"/>
          </w:rPr>
          <w:t>ت</w:t>
        </w:r>
        <w:r w:rsidR="009066C0" w:rsidRPr="00BD5757">
          <w:rPr>
            <w:rStyle w:val="Hyperlink"/>
            <w:noProof/>
            <w:rtl/>
            <w:lang w:bidi="fa-IR"/>
          </w:rPr>
          <w:t xml:space="preserve"> </w:t>
        </w:r>
        <w:r w:rsidR="009066C0" w:rsidRPr="00BD5757">
          <w:rPr>
            <w:rStyle w:val="Hyperlink"/>
            <w:rFonts w:hint="eastAsia"/>
            <w:noProof/>
            <w:rtl/>
            <w:lang w:bidi="fa-IR"/>
          </w:rPr>
          <w:t>ندارند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Toc420959348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140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49" w:history="1">
        <w:r w:rsidR="009066C0" w:rsidRPr="00BD5757">
          <w:rPr>
            <w:rStyle w:val="Hyperlink"/>
            <w:rFonts w:hint="eastAsia"/>
            <w:noProof/>
            <w:rtl/>
            <w:lang w:bidi="fa-IR"/>
          </w:rPr>
          <w:t>نرم</w:t>
        </w:r>
        <w:r w:rsidR="009066C0" w:rsidRPr="00BD5757">
          <w:rPr>
            <w:rStyle w:val="Hyperlink"/>
            <w:noProof/>
            <w:rtl/>
            <w:lang w:bidi="fa-IR"/>
          </w:rPr>
          <w:t xml:space="preserve"> </w:t>
        </w:r>
        <w:r w:rsidR="009066C0" w:rsidRPr="00BD5757">
          <w:rPr>
            <w:rStyle w:val="Hyperlink"/>
            <w:rFonts w:hint="eastAsia"/>
            <w:noProof/>
            <w:rtl/>
            <w:lang w:bidi="fa-IR"/>
          </w:rPr>
          <w:t>خو</w:t>
        </w:r>
        <w:r w:rsidR="009066C0" w:rsidRPr="00BD5757">
          <w:rPr>
            <w:rStyle w:val="Hyperlink"/>
            <w:rFonts w:hint="cs"/>
            <w:noProof/>
            <w:rtl/>
            <w:lang w:bidi="fa-IR"/>
          </w:rPr>
          <w:t>یی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لغزشگاه</w:t>
        </w:r>
        <w:r w:rsidR="009066C0" w:rsidRPr="00BD5757">
          <w:rPr>
            <w:rStyle w:val="Hyperlink"/>
            <w:rFonts w:hint="eastAsia"/>
            <w:noProof/>
            <w:lang w:bidi="fa-IR"/>
          </w:rPr>
          <w:t>‌</w:t>
        </w:r>
        <w:r w:rsidR="009066C0" w:rsidRPr="00BD5757">
          <w:rPr>
            <w:rStyle w:val="Hyperlink"/>
            <w:rFonts w:hint="eastAsia"/>
            <w:noProof/>
            <w:rtl/>
            <w:lang w:bidi="fa-IR"/>
          </w:rPr>
          <w:t>ها</w:t>
        </w:r>
        <w:r w:rsidR="009066C0" w:rsidRPr="00BD5757">
          <w:rPr>
            <w:rStyle w:val="Hyperlink"/>
            <w:noProof/>
            <w:rtl/>
            <w:lang w:bidi="fa-IR"/>
          </w:rPr>
          <w:t xml:space="preserve"> </w:t>
        </w:r>
        <w:r w:rsidR="009066C0" w:rsidRPr="00BD5757">
          <w:rPr>
            <w:rStyle w:val="Hyperlink"/>
            <w:rFonts w:hint="eastAsia"/>
            <w:noProof/>
            <w:rtl/>
            <w:lang w:bidi="fa-IR"/>
          </w:rPr>
          <w:t>دور</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کند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Toc420959349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141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50" w:history="1">
        <w:r w:rsidR="009066C0" w:rsidRPr="00BD5757">
          <w:rPr>
            <w:rStyle w:val="Hyperlink"/>
            <w:rFonts w:hint="eastAsia"/>
            <w:noProof/>
            <w:rtl/>
            <w:lang w:bidi="fa-IR"/>
          </w:rPr>
          <w:t>گذشته،</w:t>
        </w:r>
        <w:r w:rsidR="009066C0" w:rsidRPr="00BD5757">
          <w:rPr>
            <w:rStyle w:val="Hyperlink"/>
            <w:noProof/>
            <w:rtl/>
            <w:lang w:bidi="fa-IR"/>
          </w:rPr>
          <w:t xml:space="preserve"> </w:t>
        </w:r>
        <w:r w:rsidR="009066C0" w:rsidRPr="00BD5757">
          <w:rPr>
            <w:rStyle w:val="Hyperlink"/>
            <w:rFonts w:hint="eastAsia"/>
            <w:noProof/>
            <w:rtl/>
            <w:lang w:bidi="fa-IR"/>
          </w:rPr>
          <w:t>هرگز</w:t>
        </w:r>
        <w:r w:rsidR="009066C0" w:rsidRPr="00BD5757">
          <w:rPr>
            <w:rStyle w:val="Hyperlink"/>
            <w:noProof/>
            <w:rtl/>
            <w:lang w:bidi="fa-IR"/>
          </w:rPr>
          <w:t xml:space="preserve"> </w:t>
        </w:r>
        <w:r w:rsidR="009066C0" w:rsidRPr="00BD5757">
          <w:rPr>
            <w:rStyle w:val="Hyperlink"/>
            <w:rFonts w:hint="eastAsia"/>
            <w:noProof/>
            <w:rtl/>
            <w:lang w:bidi="fa-IR"/>
          </w:rPr>
          <w:t>باز</w:t>
        </w:r>
        <w:r w:rsidR="009066C0" w:rsidRPr="00BD5757">
          <w:rPr>
            <w:rStyle w:val="Hyperlink"/>
            <w:noProof/>
            <w:rtl/>
            <w:lang w:bidi="fa-IR"/>
          </w:rPr>
          <w:t xml:space="preserve"> </w:t>
        </w:r>
        <w:r w:rsidR="009066C0" w:rsidRPr="00BD5757">
          <w:rPr>
            <w:rStyle w:val="Hyperlink"/>
            <w:rFonts w:hint="eastAsia"/>
            <w:noProof/>
            <w:rtl/>
            <w:lang w:bidi="fa-IR"/>
          </w:rPr>
          <w:t>نم</w:t>
        </w:r>
        <w:r w:rsidR="009066C0" w:rsidRPr="00BD5757">
          <w:rPr>
            <w:rStyle w:val="Hyperlink"/>
            <w:rFonts w:hint="cs"/>
            <w:noProof/>
            <w:rtl/>
            <w:lang w:bidi="fa-IR"/>
          </w:rPr>
          <w:t>ی‌</w:t>
        </w:r>
        <w:r w:rsidR="009066C0" w:rsidRPr="00BD5757">
          <w:rPr>
            <w:rStyle w:val="Hyperlink"/>
            <w:rFonts w:hint="eastAsia"/>
            <w:noProof/>
            <w:rtl/>
            <w:lang w:bidi="fa-IR"/>
          </w:rPr>
          <w:t>آ</w:t>
        </w:r>
        <w:r w:rsidR="009066C0" w:rsidRPr="00BD5757">
          <w:rPr>
            <w:rStyle w:val="Hyperlink"/>
            <w:rFonts w:hint="cs"/>
            <w:noProof/>
            <w:rtl/>
            <w:lang w:bidi="fa-IR"/>
          </w:rPr>
          <w:t>ی</w:t>
        </w:r>
        <w:r w:rsidR="009066C0" w:rsidRPr="00BD5757">
          <w:rPr>
            <w:rStyle w:val="Hyperlink"/>
            <w:rFonts w:hint="eastAsia"/>
            <w:noProof/>
            <w:rtl/>
            <w:lang w:bidi="fa-IR"/>
          </w:rPr>
          <w:t>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Toc420959350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141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51" w:history="1">
        <w:r w:rsidR="009066C0" w:rsidRPr="00BD5757">
          <w:rPr>
            <w:rStyle w:val="Hyperlink"/>
            <w:rFonts w:hint="eastAsia"/>
            <w:noProof/>
            <w:rtl/>
            <w:lang w:bidi="fa-IR"/>
          </w:rPr>
          <w:t>خوشبخت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درون</w:t>
        </w:r>
        <w:r w:rsidR="009066C0" w:rsidRPr="00BD5757">
          <w:rPr>
            <w:rStyle w:val="Hyperlink"/>
            <w:noProof/>
            <w:rtl/>
            <w:lang w:bidi="fa-IR"/>
          </w:rPr>
          <w:t xml:space="preserve"> </w:t>
        </w:r>
        <w:r w:rsidR="009066C0" w:rsidRPr="00BD5757">
          <w:rPr>
            <w:rStyle w:val="Hyperlink"/>
            <w:rFonts w:hint="eastAsia"/>
            <w:noProof/>
            <w:rtl/>
            <w:lang w:bidi="fa-IR"/>
          </w:rPr>
          <w:t>خود</w:t>
        </w:r>
        <w:r w:rsidR="009066C0" w:rsidRPr="00BD5757">
          <w:rPr>
            <w:rStyle w:val="Hyperlink"/>
            <w:noProof/>
            <w:rtl/>
            <w:lang w:bidi="fa-IR"/>
          </w:rPr>
          <w:t xml:space="preserve"> </w:t>
        </w:r>
        <w:r w:rsidR="009066C0" w:rsidRPr="00BD5757">
          <w:rPr>
            <w:rStyle w:val="Hyperlink"/>
            <w:rFonts w:hint="eastAsia"/>
            <w:noProof/>
            <w:rtl/>
            <w:lang w:bidi="fa-IR"/>
          </w:rPr>
          <w:t>بجو</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نه</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اطراف</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پ</w:t>
        </w:r>
        <w:r w:rsidR="009066C0" w:rsidRPr="00BD5757">
          <w:rPr>
            <w:rStyle w:val="Hyperlink"/>
            <w:rFonts w:hint="cs"/>
            <w:noProof/>
            <w:rtl/>
            <w:lang w:bidi="fa-IR"/>
          </w:rPr>
          <w:t>ی</w:t>
        </w:r>
        <w:r w:rsidR="009066C0" w:rsidRPr="00BD5757">
          <w:rPr>
            <w:rStyle w:val="Hyperlink"/>
            <w:rFonts w:hint="eastAsia"/>
            <w:noProof/>
            <w:rtl/>
            <w:lang w:bidi="fa-IR"/>
          </w:rPr>
          <w:t>رامونت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Toc420959351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141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52" w:history="1">
        <w:r w:rsidR="009066C0" w:rsidRPr="00BD5757">
          <w:rPr>
            <w:rStyle w:val="Hyperlink"/>
            <w:rFonts w:hint="eastAsia"/>
            <w:noProof/>
            <w:rtl/>
            <w:lang w:bidi="fa-IR"/>
          </w:rPr>
          <w:t>زندگ</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ارزش</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خوردن</w:t>
        </w:r>
        <w:r w:rsidR="009066C0" w:rsidRPr="00BD5757">
          <w:rPr>
            <w:rStyle w:val="Hyperlink"/>
            <w:noProof/>
            <w:rtl/>
            <w:lang w:bidi="fa-IR"/>
          </w:rPr>
          <w:t xml:space="preserve"> </w:t>
        </w:r>
        <w:r w:rsidR="009066C0" w:rsidRPr="00BD5757">
          <w:rPr>
            <w:rStyle w:val="Hyperlink"/>
            <w:rFonts w:hint="eastAsia"/>
            <w:noProof/>
            <w:rtl/>
            <w:lang w:bidi="fa-IR"/>
          </w:rPr>
          <w:t>ندارد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Toc420959352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142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53"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Toc420959353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143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54" w:history="1">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وجود</w:t>
        </w:r>
        <w:r w:rsidR="009066C0" w:rsidRPr="00BD5757">
          <w:rPr>
            <w:rStyle w:val="Hyperlink"/>
            <w:noProof/>
            <w:rtl/>
            <w:lang w:bidi="fa-IR"/>
          </w:rPr>
          <w:t xml:space="preserve"> </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rFonts w:hint="eastAsia"/>
            <w:noProof/>
            <w:rtl/>
            <w:lang w:bidi="fa-IR"/>
          </w:rPr>
          <w:t>مان</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Toc420959354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144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55" w:history="1">
        <w:r w:rsidR="009066C0" w:rsidRPr="00BD5757">
          <w:rPr>
            <w:rStyle w:val="Hyperlink"/>
            <w:rFonts w:hint="eastAsia"/>
            <w:noProof/>
            <w:rtl/>
            <w:lang w:bidi="fa-IR"/>
          </w:rPr>
          <w:t>برا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چ</w:t>
        </w:r>
        <w:r w:rsidR="009066C0" w:rsidRPr="00BD5757">
          <w:rPr>
            <w:rStyle w:val="Hyperlink"/>
            <w:rFonts w:hint="cs"/>
            <w:noProof/>
            <w:rtl/>
            <w:lang w:bidi="fa-IR"/>
          </w:rPr>
          <w:t>ی</w:t>
        </w:r>
        <w:r w:rsidR="009066C0" w:rsidRPr="00BD5757">
          <w:rPr>
            <w:rStyle w:val="Hyperlink"/>
            <w:rFonts w:hint="eastAsia"/>
            <w:noProof/>
            <w:rtl/>
            <w:lang w:bidi="fa-IR"/>
          </w:rPr>
          <w:t>زها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rtl/>
            <w:lang w:bidi="fa-IR"/>
          </w:rPr>
          <w:t>ارزش</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چون</w:t>
        </w:r>
        <w:r w:rsidR="009066C0" w:rsidRPr="00BD5757">
          <w:rPr>
            <w:rStyle w:val="Hyperlink"/>
            <w:noProof/>
            <w:rtl/>
            <w:lang w:bidi="fa-IR"/>
          </w:rPr>
          <w:t xml:space="preserve"> </w:t>
        </w:r>
        <w:r w:rsidR="009066C0" w:rsidRPr="00BD5757">
          <w:rPr>
            <w:rStyle w:val="Hyperlink"/>
            <w:rFonts w:hint="eastAsia"/>
            <w:noProof/>
            <w:rtl/>
            <w:lang w:bidi="fa-IR"/>
          </w:rPr>
          <w:t>دن</w:t>
        </w:r>
        <w:r w:rsidR="009066C0" w:rsidRPr="00BD5757">
          <w:rPr>
            <w:rStyle w:val="Hyperlink"/>
            <w:rFonts w:hint="cs"/>
            <w:noProof/>
            <w:rtl/>
            <w:lang w:bidi="fa-IR"/>
          </w:rPr>
          <w:t>ی</w:t>
        </w:r>
        <w:r w:rsidR="009066C0" w:rsidRPr="00BD5757">
          <w:rPr>
            <w:rStyle w:val="Hyperlink"/>
            <w:rFonts w:hint="eastAsia"/>
            <w:noProof/>
            <w:rtl/>
            <w:lang w:bidi="fa-IR"/>
          </w:rPr>
          <w:t>ا</w:t>
        </w:r>
        <w:r w:rsidR="009066C0" w:rsidRPr="00BD5757">
          <w:rPr>
            <w:rStyle w:val="Hyperlink"/>
            <w:noProof/>
            <w:rtl/>
            <w:lang w:bidi="fa-IR"/>
          </w:rPr>
          <w:t xml:space="preserve"> </w:t>
        </w:r>
        <w:r w:rsidR="009066C0" w:rsidRPr="00BD5757">
          <w:rPr>
            <w:rStyle w:val="Hyperlink"/>
            <w:rFonts w:hint="eastAsia"/>
            <w:noProof/>
            <w:rtl/>
            <w:lang w:bidi="fa-IR"/>
          </w:rPr>
          <w:t>همه‌اش</w:t>
        </w:r>
        <w:r w:rsidR="009066C0" w:rsidRPr="00BD5757">
          <w:rPr>
            <w:rStyle w:val="Hyperlink"/>
            <w:noProof/>
            <w:rtl/>
            <w:lang w:bidi="fa-IR"/>
          </w:rPr>
          <w:t xml:space="preserve"> </w:t>
        </w:r>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rtl/>
            <w:lang w:bidi="fa-IR"/>
          </w:rPr>
          <w:t>ارزش</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Toc420959355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145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56" w:history="1">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خاطر</w:t>
        </w:r>
        <w:r w:rsidR="009066C0" w:rsidRPr="00BD5757">
          <w:rPr>
            <w:rStyle w:val="Hyperlink"/>
            <w:noProof/>
            <w:rtl/>
            <w:lang w:bidi="fa-IR"/>
          </w:rPr>
          <w:t xml:space="preserve"> </w:t>
        </w:r>
        <w:r w:rsidR="009066C0" w:rsidRPr="00BD5757">
          <w:rPr>
            <w:rStyle w:val="Hyperlink"/>
            <w:rFonts w:hint="eastAsia"/>
            <w:noProof/>
            <w:rtl/>
            <w:lang w:bidi="fa-IR"/>
          </w:rPr>
          <w:t>ستم</w:t>
        </w:r>
        <w:r w:rsidR="009066C0" w:rsidRPr="00BD5757">
          <w:rPr>
            <w:rStyle w:val="Hyperlink"/>
            <w:noProof/>
            <w:rtl/>
            <w:lang w:bidi="fa-IR"/>
          </w:rPr>
          <w:t xml:space="preserve"> </w:t>
        </w:r>
        <w:r w:rsidR="009066C0" w:rsidRPr="00BD5757">
          <w:rPr>
            <w:rStyle w:val="Hyperlink"/>
            <w:rFonts w:hint="eastAsia"/>
            <w:noProof/>
            <w:rtl/>
            <w:lang w:bidi="fa-IR"/>
          </w:rPr>
          <w:t>آشکار</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بر</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شود،</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Toc420959356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147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57" w:history="1">
        <w:r w:rsidR="009066C0" w:rsidRPr="00BD5757">
          <w:rPr>
            <w:rStyle w:val="Hyperlink"/>
            <w:rFonts w:hint="eastAsia"/>
            <w:noProof/>
            <w:rtl/>
            <w:lang w:bidi="fa-IR"/>
          </w:rPr>
          <w:t>دن</w:t>
        </w:r>
        <w:r w:rsidR="009066C0" w:rsidRPr="00BD5757">
          <w:rPr>
            <w:rStyle w:val="Hyperlink"/>
            <w:rFonts w:hint="cs"/>
            <w:noProof/>
            <w:rtl/>
            <w:lang w:bidi="fa-IR"/>
          </w:rPr>
          <w:t>ی</w:t>
        </w:r>
        <w:r w:rsidR="009066C0" w:rsidRPr="00BD5757">
          <w:rPr>
            <w:rStyle w:val="Hyperlink"/>
            <w:rFonts w:hint="eastAsia"/>
            <w:noProof/>
            <w:rtl/>
            <w:lang w:bidi="fa-IR"/>
          </w:rPr>
          <w:t>ا،</w:t>
        </w:r>
        <w:r w:rsidR="009066C0" w:rsidRPr="00BD5757">
          <w:rPr>
            <w:rStyle w:val="Hyperlink"/>
            <w:noProof/>
            <w:rtl/>
            <w:lang w:bidi="fa-IR"/>
          </w:rPr>
          <w:t xml:space="preserve"> </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rFonts w:hint="eastAsia"/>
            <w:noProof/>
            <w:rtl/>
            <w:lang w:bidi="fa-IR"/>
          </w:rPr>
          <w:t>نگونه</w:t>
        </w:r>
        <w:r w:rsidR="009066C0" w:rsidRPr="00BD5757">
          <w:rPr>
            <w:rStyle w:val="Hyperlink"/>
            <w:noProof/>
            <w:rtl/>
            <w:lang w:bidi="fa-IR"/>
          </w:rPr>
          <w:t xml:space="preserve"> </w:t>
        </w:r>
        <w:r w:rsidR="009066C0" w:rsidRPr="00BD5757">
          <w:rPr>
            <w:rStyle w:val="Hyperlink"/>
            <w:rFonts w:hint="eastAsia"/>
            <w:noProof/>
            <w:rtl/>
            <w:lang w:bidi="fa-IR"/>
          </w:rPr>
          <w:t>آفر</w:t>
        </w:r>
        <w:r w:rsidR="009066C0" w:rsidRPr="00BD5757">
          <w:rPr>
            <w:rStyle w:val="Hyperlink"/>
            <w:rFonts w:hint="cs"/>
            <w:noProof/>
            <w:rtl/>
            <w:lang w:bidi="fa-IR"/>
          </w:rPr>
          <w:t>ی</w:t>
        </w:r>
        <w:r w:rsidR="009066C0" w:rsidRPr="00BD5757">
          <w:rPr>
            <w:rStyle w:val="Hyperlink"/>
            <w:rFonts w:hint="eastAsia"/>
            <w:noProof/>
            <w:rtl/>
            <w:lang w:bidi="fa-IR"/>
          </w:rPr>
          <w:t>ده</w:t>
        </w:r>
        <w:r w:rsidR="009066C0" w:rsidRPr="00BD5757">
          <w:rPr>
            <w:rStyle w:val="Hyperlink"/>
            <w:noProof/>
            <w:rtl/>
            <w:lang w:bidi="fa-IR"/>
          </w:rPr>
          <w:t xml:space="preserve"> </w:t>
        </w:r>
        <w:r w:rsidR="009066C0" w:rsidRPr="00BD5757">
          <w:rPr>
            <w:rStyle w:val="Hyperlink"/>
            <w:rFonts w:hint="eastAsia"/>
            <w:noProof/>
            <w:rtl/>
            <w:lang w:bidi="fa-IR"/>
          </w:rPr>
          <w:t>شده</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Toc420959357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148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58"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انسان‌ها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شرور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کثرت</w:t>
        </w:r>
        <w:r w:rsidR="009066C0" w:rsidRPr="00BD5757">
          <w:rPr>
            <w:rStyle w:val="Hyperlink"/>
            <w:noProof/>
            <w:rtl/>
            <w:lang w:bidi="fa-IR"/>
          </w:rPr>
          <w:t xml:space="preserve"> </w:t>
        </w:r>
        <w:r w:rsidR="009066C0" w:rsidRPr="00BD5757">
          <w:rPr>
            <w:rStyle w:val="Hyperlink"/>
            <w:rFonts w:hint="eastAsia"/>
            <w:noProof/>
            <w:rtl/>
            <w:lang w:bidi="fa-IR"/>
          </w:rPr>
          <w:t>آنها</w:t>
        </w:r>
        <w:r w:rsidR="009066C0" w:rsidRPr="00BD5757">
          <w:rPr>
            <w:rStyle w:val="Hyperlink"/>
            <w:noProof/>
            <w:rtl/>
            <w:lang w:bidi="fa-IR"/>
          </w:rPr>
          <w:t xml:space="preserve"> </w:t>
        </w:r>
        <w:r w:rsidR="009066C0" w:rsidRPr="00BD5757">
          <w:rPr>
            <w:rStyle w:val="Hyperlink"/>
            <w:rFonts w:hint="eastAsia"/>
            <w:noProof/>
            <w:rtl/>
            <w:lang w:bidi="fa-IR"/>
          </w:rPr>
          <w:t>تعجب</w:t>
        </w:r>
        <w:r w:rsidR="009066C0" w:rsidRPr="00BD5757">
          <w:rPr>
            <w:rStyle w:val="Hyperlink"/>
            <w:noProof/>
            <w:rtl/>
            <w:lang w:bidi="fa-IR"/>
          </w:rPr>
          <w:t xml:space="preserve"> </w:t>
        </w:r>
        <w:r w:rsidR="009066C0" w:rsidRPr="00BD5757">
          <w:rPr>
            <w:rStyle w:val="Hyperlink"/>
            <w:rFonts w:hint="eastAsia"/>
            <w:noProof/>
            <w:rtl/>
            <w:lang w:bidi="fa-IR"/>
          </w:rPr>
          <w:t>مکن؛</w:t>
        </w:r>
        <w:r w:rsidR="009066C0" w:rsidRPr="00BD5757">
          <w:rPr>
            <w:rStyle w:val="Hyperlink"/>
            <w:noProof/>
            <w:rtl/>
            <w:lang w:bidi="fa-IR"/>
          </w:rPr>
          <w:t xml:space="preserve"> </w:t>
        </w:r>
        <w:r w:rsidR="009066C0" w:rsidRPr="00BD5757">
          <w:rPr>
            <w:rStyle w:val="Hyperlink"/>
            <w:rFonts w:hint="eastAsia"/>
            <w:noProof/>
            <w:rtl/>
            <w:lang w:bidi="fa-IR"/>
          </w:rPr>
          <w:t>بلکه</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وجود</w:t>
        </w:r>
        <w:r w:rsidR="009066C0" w:rsidRPr="00BD5757">
          <w:rPr>
            <w:rStyle w:val="Hyperlink"/>
            <w:noProof/>
            <w:rtl/>
            <w:lang w:bidi="fa-IR"/>
          </w:rPr>
          <w:t xml:space="preserve"> </w:t>
        </w:r>
        <w:r w:rsidR="009066C0" w:rsidRPr="00BD5757">
          <w:rPr>
            <w:rStyle w:val="Hyperlink"/>
            <w:rFonts w:hint="eastAsia"/>
            <w:noProof/>
            <w:rtl/>
            <w:lang w:bidi="fa-IR"/>
          </w:rPr>
          <w:t>انسان‌ها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ن</w:t>
        </w:r>
        <w:r w:rsidR="009066C0" w:rsidRPr="00BD5757">
          <w:rPr>
            <w:rStyle w:val="Hyperlink"/>
            <w:rFonts w:hint="cs"/>
            <w:noProof/>
            <w:rtl/>
            <w:lang w:bidi="fa-IR"/>
          </w:rPr>
          <w:t>ی</w:t>
        </w:r>
        <w:r w:rsidR="009066C0" w:rsidRPr="00BD5757">
          <w:rPr>
            <w:rStyle w:val="Hyperlink"/>
            <w:rFonts w:hint="eastAsia"/>
            <w:noProof/>
            <w:rtl/>
            <w:lang w:bidi="fa-IR"/>
          </w:rPr>
          <w:t>ک</w:t>
        </w:r>
        <w:r w:rsidR="009066C0" w:rsidRPr="00BD5757">
          <w:rPr>
            <w:rStyle w:val="Hyperlink"/>
            <w:noProof/>
            <w:rtl/>
            <w:lang w:bidi="fa-IR"/>
          </w:rPr>
          <w:t xml:space="preserve"> </w:t>
        </w:r>
        <w:r w:rsidR="009066C0" w:rsidRPr="00BD5757">
          <w:rPr>
            <w:rStyle w:val="Hyperlink"/>
            <w:rFonts w:hint="eastAsia"/>
            <w:noProof/>
            <w:rtl/>
            <w:lang w:bidi="fa-IR"/>
          </w:rPr>
          <w:t>تعجب</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sidRPr="00BD5757">
          <w:rPr>
            <w:rStyle w:val="Hyperlink"/>
            <w:noProof/>
            <w:rtl/>
            <w:lang w:bidi="fa-IR"/>
          </w:rPr>
          <w:t xml:space="preserve"> </w:t>
        </w:r>
        <w:r w:rsidR="009066C0" w:rsidRPr="00BD5757">
          <w:rPr>
            <w:rStyle w:val="Hyperlink"/>
            <w:rFonts w:hint="eastAsia"/>
            <w:noProof/>
            <w:rtl/>
            <w:lang w:bidi="fa-IR"/>
          </w:rPr>
          <w:t>هرچند</w:t>
        </w:r>
        <w:r w:rsidR="009066C0" w:rsidRPr="00BD5757">
          <w:rPr>
            <w:rStyle w:val="Hyperlink"/>
            <w:noProof/>
            <w:rtl/>
            <w:lang w:bidi="fa-IR"/>
          </w:rPr>
          <w:t xml:space="preserve"> </w:t>
        </w:r>
        <w:r w:rsidR="009066C0" w:rsidRPr="00BD5757">
          <w:rPr>
            <w:rStyle w:val="Hyperlink"/>
            <w:rFonts w:hint="eastAsia"/>
            <w:noProof/>
            <w:rtl/>
            <w:lang w:bidi="fa-IR"/>
          </w:rPr>
          <w:t>اندک</w:t>
        </w:r>
        <w:r w:rsidR="009066C0" w:rsidRPr="00BD5757">
          <w:rPr>
            <w:rStyle w:val="Hyperlink"/>
            <w:noProof/>
            <w:rtl/>
            <w:lang w:bidi="fa-IR"/>
          </w:rPr>
          <w:t xml:space="preserve"> </w:t>
        </w:r>
        <w:r w:rsidR="009066C0" w:rsidRPr="00BD5757">
          <w:rPr>
            <w:rStyle w:val="Hyperlink"/>
            <w:rFonts w:hint="eastAsia"/>
            <w:noProof/>
            <w:rtl/>
            <w:lang w:bidi="fa-IR"/>
          </w:rPr>
          <w:t>اند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Toc420959358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148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59" w:history="1">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وجود</w:t>
        </w:r>
        <w:r w:rsidR="009066C0" w:rsidRPr="00BD5757">
          <w:rPr>
            <w:rStyle w:val="Hyperlink"/>
            <w:noProof/>
            <w:rtl/>
            <w:lang w:bidi="fa-IR"/>
          </w:rPr>
          <w:t xml:space="preserve"> </w:t>
        </w:r>
        <w:r w:rsidR="009066C0" w:rsidRPr="00BD5757">
          <w:rPr>
            <w:rStyle w:val="Hyperlink"/>
            <w:rFonts w:hint="eastAsia"/>
            <w:noProof/>
            <w:rtl/>
            <w:lang w:bidi="fa-IR"/>
          </w:rPr>
          <w:t>بر</w:t>
        </w:r>
        <w:r w:rsidR="009066C0" w:rsidRPr="00BD5757">
          <w:rPr>
            <w:rStyle w:val="Hyperlink"/>
            <w:noProof/>
            <w:rtl/>
            <w:lang w:bidi="fa-IR"/>
          </w:rPr>
          <w:t xml:space="preserve"> </w:t>
        </w:r>
        <w:r w:rsidR="009066C0" w:rsidRPr="00BD5757">
          <w:rPr>
            <w:rStyle w:val="Hyperlink"/>
            <w:rFonts w:hint="eastAsia"/>
            <w:noProof/>
            <w:rtl/>
            <w:lang w:bidi="fa-IR"/>
          </w:rPr>
          <w:t>خوردار</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قطعه</w:t>
        </w:r>
        <w:r w:rsidR="009066C0" w:rsidRPr="00BD5757">
          <w:rPr>
            <w:rStyle w:val="Hyperlink"/>
            <w:rFonts w:hint="eastAsia"/>
            <w:noProof/>
            <w:lang w:bidi="fa-IR"/>
          </w:rPr>
          <w:t>‌</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نان،</w:t>
        </w:r>
        <w:r w:rsidR="009066C0" w:rsidRPr="00BD5757">
          <w:rPr>
            <w:rStyle w:val="Hyperlink"/>
            <w:noProof/>
            <w:rtl/>
            <w:lang w:bidi="fa-IR"/>
          </w:rPr>
          <w:t xml:space="preserve"> </w:t>
        </w:r>
        <w:r w:rsidR="009066C0" w:rsidRPr="00BD5757">
          <w:rPr>
            <w:rStyle w:val="Hyperlink"/>
            <w:rFonts w:hint="cs"/>
            <w:noProof/>
            <w:rtl/>
            <w:lang w:bidi="fa-IR"/>
          </w:rPr>
          <w:t>ی</w:t>
        </w:r>
        <w:r w:rsidR="009066C0" w:rsidRPr="00BD5757">
          <w:rPr>
            <w:rStyle w:val="Hyperlink"/>
            <w:rFonts w:hint="eastAsia"/>
            <w:noProof/>
            <w:rtl/>
            <w:lang w:bidi="fa-IR"/>
          </w:rPr>
          <w:t>ک</w:t>
        </w:r>
        <w:r w:rsidR="009066C0" w:rsidRPr="00BD5757">
          <w:rPr>
            <w:rStyle w:val="Hyperlink"/>
            <w:noProof/>
            <w:rtl/>
            <w:lang w:bidi="fa-IR"/>
          </w:rPr>
          <w:t xml:space="preserve"> </w:t>
        </w:r>
        <w:r w:rsidR="009066C0" w:rsidRPr="00BD5757">
          <w:rPr>
            <w:rStyle w:val="Hyperlink"/>
            <w:rFonts w:hint="eastAsia"/>
            <w:noProof/>
            <w:rtl/>
            <w:lang w:bidi="fa-IR"/>
          </w:rPr>
          <w:t>اتاق</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آب</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لباس</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بپوشاند،</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Toc420959359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149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60"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نقمت</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ممکن</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sidRPr="00BD5757">
          <w:rPr>
            <w:rStyle w:val="Hyperlink"/>
            <w:noProof/>
            <w:rtl/>
            <w:lang w:bidi="fa-IR"/>
          </w:rPr>
          <w:t xml:space="preserve"> </w:t>
        </w:r>
        <w:r w:rsidR="009066C0" w:rsidRPr="00BD5757">
          <w:rPr>
            <w:rStyle w:val="Hyperlink"/>
            <w:rFonts w:hint="eastAsia"/>
            <w:noProof/>
            <w:rtl/>
            <w:lang w:bidi="fa-IR"/>
          </w:rPr>
          <w:t>نعمت</w:t>
        </w:r>
        <w:r w:rsidR="009066C0" w:rsidRPr="00BD5757">
          <w:rPr>
            <w:rStyle w:val="Hyperlink"/>
            <w:noProof/>
            <w:rtl/>
            <w:lang w:bidi="fa-IR"/>
          </w:rPr>
          <w:t xml:space="preserve"> </w:t>
        </w:r>
        <w:r w:rsidR="009066C0" w:rsidRPr="00BD5757">
          <w:rPr>
            <w:rStyle w:val="Hyperlink"/>
            <w:rFonts w:hint="eastAsia"/>
            <w:noProof/>
            <w:rtl/>
            <w:lang w:bidi="fa-IR"/>
          </w:rPr>
          <w:t>شود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Toc420959360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149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61" w:history="1">
        <w:r w:rsidR="009066C0" w:rsidRPr="00BD5757">
          <w:rPr>
            <w:rStyle w:val="Hyperlink"/>
            <w:rFonts w:hint="eastAsia"/>
            <w:noProof/>
            <w:rtl/>
            <w:lang w:bidi="fa-IR"/>
          </w:rPr>
          <w:t>خودت</w:t>
        </w:r>
        <w:r w:rsidR="009066C0" w:rsidRPr="00BD5757">
          <w:rPr>
            <w:rStyle w:val="Hyperlink"/>
            <w:noProof/>
            <w:rtl/>
            <w:lang w:bidi="fa-IR"/>
          </w:rPr>
          <w:t xml:space="preserve"> </w:t>
        </w:r>
        <w:r w:rsidR="009066C0" w:rsidRPr="00BD5757">
          <w:rPr>
            <w:rStyle w:val="Hyperlink"/>
            <w:rFonts w:hint="eastAsia"/>
            <w:noProof/>
            <w:rtl/>
            <w:lang w:bidi="fa-IR"/>
          </w:rPr>
          <w:t>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Toc420959361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150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62"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Toc420959362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151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63" w:history="1">
        <w:r w:rsidR="009066C0" w:rsidRPr="00BD5757">
          <w:rPr>
            <w:rStyle w:val="Hyperlink"/>
            <w:rFonts w:hint="eastAsia"/>
            <w:noProof/>
            <w:rtl/>
            <w:lang w:bidi="fa-IR"/>
          </w:rPr>
          <w:t>گاه</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ضرر،</w:t>
        </w:r>
        <w:r w:rsidR="009066C0" w:rsidRPr="00BD5757">
          <w:rPr>
            <w:rStyle w:val="Hyperlink"/>
            <w:noProof/>
            <w:rtl/>
            <w:lang w:bidi="fa-IR"/>
          </w:rPr>
          <w:t xml:space="preserve"> </w:t>
        </w:r>
        <w:r w:rsidR="009066C0" w:rsidRPr="00BD5757">
          <w:rPr>
            <w:rStyle w:val="Hyperlink"/>
            <w:rFonts w:hint="eastAsia"/>
            <w:noProof/>
            <w:rtl/>
            <w:lang w:bidi="fa-IR"/>
          </w:rPr>
          <w:t>فا</w:t>
        </w:r>
        <w:r w:rsidR="009066C0" w:rsidRPr="00BD5757">
          <w:rPr>
            <w:rStyle w:val="Hyperlink"/>
            <w:rFonts w:hint="cs"/>
            <w:noProof/>
            <w:rtl/>
            <w:lang w:bidi="fa-IR"/>
          </w:rPr>
          <w:t>ی</w:t>
        </w:r>
        <w:r w:rsidR="009066C0" w:rsidRPr="00BD5757">
          <w:rPr>
            <w:rStyle w:val="Hyperlink"/>
            <w:rFonts w:hint="eastAsia"/>
            <w:noProof/>
            <w:rtl/>
            <w:lang w:bidi="fa-IR"/>
          </w:rPr>
          <w:t>ده</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شود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Toc420959363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153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64" w:history="1">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rFonts w:hint="eastAsia"/>
            <w:noProof/>
            <w:rtl/>
            <w:lang w:bidi="fa-IR"/>
          </w:rPr>
          <w:t>مان،</w:t>
        </w:r>
        <w:r w:rsidR="009066C0" w:rsidRPr="00BD5757">
          <w:rPr>
            <w:rStyle w:val="Hyperlink"/>
            <w:noProof/>
            <w:rtl/>
            <w:lang w:bidi="fa-IR"/>
          </w:rPr>
          <w:t xml:space="preserve"> </w:t>
        </w:r>
        <w:r w:rsidR="009066C0" w:rsidRPr="00BD5757">
          <w:rPr>
            <w:rStyle w:val="Hyperlink"/>
            <w:rFonts w:hint="eastAsia"/>
            <w:noProof/>
            <w:rtl/>
            <w:lang w:bidi="fa-IR"/>
          </w:rPr>
          <w:t>بزرگتر</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دارو</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Toc420959364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154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65"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خداوند،</w:t>
        </w:r>
        <w:r w:rsidR="009066C0" w:rsidRPr="00BD5757">
          <w:rPr>
            <w:rStyle w:val="Hyperlink"/>
            <w:noProof/>
            <w:rtl/>
            <w:lang w:bidi="fa-IR"/>
          </w:rPr>
          <w:t xml:space="preserve"> </w:t>
        </w:r>
        <w:r w:rsidR="009066C0" w:rsidRPr="00BD5757">
          <w:rPr>
            <w:rStyle w:val="Hyperlink"/>
            <w:rFonts w:hint="eastAsia"/>
            <w:noProof/>
            <w:rtl/>
            <w:lang w:bidi="fa-IR"/>
          </w:rPr>
          <w:t>مشرک</w:t>
        </w:r>
        <w:r w:rsidR="009066C0" w:rsidRPr="00BD5757">
          <w:rPr>
            <w:rStyle w:val="Hyperlink"/>
            <w:noProof/>
            <w:rtl/>
            <w:lang w:bidi="fa-IR"/>
          </w:rPr>
          <w:t xml:space="preserve"> </w:t>
        </w:r>
        <w:r w:rsidR="009066C0" w:rsidRPr="00BD5757">
          <w:rPr>
            <w:rStyle w:val="Hyperlink"/>
            <w:rFonts w:hint="eastAsia"/>
            <w:noProof/>
            <w:rtl/>
            <w:lang w:bidi="fa-IR"/>
          </w:rPr>
          <w:t>درمانده</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اجابت</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کند</w:t>
        </w:r>
        <w:r w:rsidR="009066C0" w:rsidRPr="00BD5757">
          <w:rPr>
            <w:rStyle w:val="Hyperlink"/>
            <w:noProof/>
            <w:rtl/>
            <w:lang w:bidi="fa-IR"/>
          </w:rPr>
          <w:t xml:space="preserve"> </w:t>
        </w:r>
        <w:r w:rsidR="009066C0" w:rsidRPr="00BD5757">
          <w:rPr>
            <w:rStyle w:val="Hyperlink"/>
            <w:rFonts w:hint="eastAsia"/>
            <w:noProof/>
            <w:rtl/>
            <w:lang w:bidi="fa-IR"/>
          </w:rPr>
          <w:t>چه</w:t>
        </w:r>
        <w:r w:rsidR="009066C0" w:rsidRPr="00BD5757">
          <w:rPr>
            <w:rStyle w:val="Hyperlink"/>
            <w:noProof/>
            <w:rtl/>
            <w:lang w:bidi="fa-IR"/>
          </w:rPr>
          <w:t xml:space="preserve"> </w:t>
        </w:r>
        <w:r w:rsidR="009066C0" w:rsidRPr="00BD5757">
          <w:rPr>
            <w:rStyle w:val="Hyperlink"/>
            <w:rFonts w:hint="eastAsia"/>
            <w:noProof/>
            <w:rtl/>
            <w:lang w:bidi="fa-IR"/>
          </w:rPr>
          <w:t>برسد</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مسلمان</w:t>
        </w:r>
        <w:r w:rsidR="009066C0" w:rsidRPr="00BD5757">
          <w:rPr>
            <w:rStyle w:val="Hyperlink"/>
            <w:noProof/>
            <w:rtl/>
            <w:lang w:bidi="fa-IR"/>
          </w:rPr>
          <w:t xml:space="preserve"> </w:t>
        </w:r>
        <w:r w:rsidR="009066C0" w:rsidRPr="00BD5757">
          <w:rPr>
            <w:rStyle w:val="Hyperlink"/>
            <w:rFonts w:hint="cs"/>
            <w:noProof/>
            <w:rtl/>
            <w:lang w:bidi="fa-IR"/>
          </w:rPr>
          <w:t>ی</w:t>
        </w:r>
        <w:r w:rsidR="009066C0" w:rsidRPr="00BD5757">
          <w:rPr>
            <w:rStyle w:val="Hyperlink"/>
            <w:rFonts w:hint="eastAsia"/>
            <w:noProof/>
            <w:rtl/>
            <w:lang w:bidi="fa-IR"/>
          </w:rPr>
          <w:t>کتاپرست</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Toc420959365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155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66"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چرا</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زندگ</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کوتاه</w:t>
        </w:r>
        <w:r w:rsidR="009066C0" w:rsidRPr="00BD5757">
          <w:rPr>
            <w:rStyle w:val="Hyperlink"/>
            <w:rFonts w:hint="eastAsia"/>
            <w:noProof/>
            <w:lang w:bidi="fa-IR"/>
          </w:rPr>
          <w:t>‌</w:t>
        </w:r>
        <w:r w:rsidR="009066C0" w:rsidRPr="00BD5757">
          <w:rPr>
            <w:rStyle w:val="Hyperlink"/>
            <w:rFonts w:hint="eastAsia"/>
            <w:noProof/>
            <w:rtl/>
            <w:lang w:bidi="fa-IR"/>
          </w:rPr>
          <w:t>تر</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آنست</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تصور</w:t>
        </w:r>
        <w:r w:rsidR="009066C0" w:rsidRPr="00BD5757">
          <w:rPr>
            <w:rStyle w:val="Hyperlink"/>
            <w:rFonts w:cs="Times New Roman"/>
            <w:noProof/>
            <w:rtl/>
            <w:lang w:bidi="fa-IR"/>
          </w:rPr>
          <w:t>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کن</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Toc420959366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157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67" w:history="1">
        <w:r w:rsidR="009066C0" w:rsidRPr="00BD5757">
          <w:rPr>
            <w:rStyle w:val="Hyperlink"/>
            <w:rFonts w:hint="eastAsia"/>
            <w:noProof/>
            <w:rtl/>
            <w:lang w:bidi="fa-IR"/>
          </w:rPr>
          <w:t>وقت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درآمد</w:t>
        </w:r>
        <w:r w:rsidR="009066C0" w:rsidRPr="00BD5757">
          <w:rPr>
            <w:rStyle w:val="Hyperlink"/>
            <w:noProof/>
            <w:rtl/>
            <w:lang w:bidi="fa-IR"/>
          </w:rPr>
          <w:t xml:space="preserve"> </w:t>
        </w:r>
        <w:r w:rsidR="009066C0" w:rsidRPr="00BD5757">
          <w:rPr>
            <w:rStyle w:val="Hyperlink"/>
            <w:rFonts w:hint="eastAsia"/>
            <w:noProof/>
            <w:rtl/>
            <w:lang w:bidi="fa-IR"/>
          </w:rPr>
          <w:t>کاف</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داشت</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Toc420959367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158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68" w:history="1">
        <w:r w:rsidR="009066C0" w:rsidRPr="00BD5757">
          <w:rPr>
            <w:rStyle w:val="Hyperlink"/>
            <w:rFonts w:hint="eastAsia"/>
            <w:noProof/>
            <w:rtl/>
            <w:lang w:bidi="fa-IR"/>
          </w:rPr>
          <w:t>رضا</w:t>
        </w:r>
        <w:r w:rsidR="009066C0" w:rsidRPr="00BD5757">
          <w:rPr>
            <w:rStyle w:val="Hyperlink"/>
            <w:rFonts w:hint="cs"/>
            <w:noProof/>
            <w:rtl/>
            <w:lang w:bidi="fa-IR"/>
          </w:rPr>
          <w:t>ی</w:t>
        </w:r>
        <w:r w:rsidR="009066C0" w:rsidRPr="00BD5757">
          <w:rPr>
            <w:rStyle w:val="Hyperlink"/>
            <w:rFonts w:hint="eastAsia"/>
            <w:noProof/>
            <w:rtl/>
            <w:lang w:bidi="fa-IR"/>
          </w:rPr>
          <w:t>ت</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پ</w:t>
        </w:r>
        <w:r w:rsidR="009066C0" w:rsidRPr="00BD5757">
          <w:rPr>
            <w:rStyle w:val="Hyperlink"/>
            <w:rFonts w:hint="cs"/>
            <w:noProof/>
            <w:rtl/>
            <w:lang w:bidi="fa-IR"/>
          </w:rPr>
          <w:t>ی</w:t>
        </w:r>
        <w:r w:rsidR="009066C0" w:rsidRPr="00BD5757">
          <w:rPr>
            <w:rStyle w:val="Hyperlink"/>
            <w:rFonts w:hint="eastAsia"/>
            <w:noProof/>
            <w:rtl/>
            <w:lang w:bidi="fa-IR"/>
          </w:rPr>
          <w:t>شامدها،</w:t>
        </w:r>
        <w:r w:rsidR="009066C0" w:rsidRPr="00BD5757">
          <w:rPr>
            <w:rStyle w:val="Hyperlink"/>
            <w:noProof/>
            <w:rtl/>
            <w:lang w:bidi="fa-IR"/>
          </w:rPr>
          <w:t xml:space="preserve"> </w:t>
        </w:r>
        <w:r w:rsidR="009066C0" w:rsidRPr="00BD5757">
          <w:rPr>
            <w:rStyle w:val="Hyperlink"/>
            <w:rFonts w:hint="eastAsia"/>
            <w:noProof/>
            <w:rtl/>
            <w:lang w:bidi="fa-IR"/>
          </w:rPr>
          <w:t>ناراحت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برد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Toc420959368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160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69" w:history="1">
        <w:r w:rsidR="009066C0" w:rsidRPr="00BD5757">
          <w:rPr>
            <w:rStyle w:val="Hyperlink"/>
            <w:rFonts w:hint="eastAsia"/>
            <w:noProof/>
            <w:rtl/>
            <w:lang w:bidi="fa-IR"/>
          </w:rPr>
          <w:t>اگر</w:t>
        </w:r>
        <w:r w:rsidR="009066C0" w:rsidRPr="00BD5757">
          <w:rPr>
            <w:rStyle w:val="Hyperlink"/>
            <w:noProof/>
            <w:rtl/>
            <w:lang w:bidi="fa-IR"/>
          </w:rPr>
          <w:t xml:space="preserve"> </w:t>
        </w:r>
        <w:r w:rsidR="009066C0" w:rsidRPr="00BD5757">
          <w:rPr>
            <w:rStyle w:val="Hyperlink"/>
            <w:rFonts w:hint="cs"/>
            <w:noProof/>
            <w:rtl/>
            <w:lang w:bidi="fa-IR"/>
          </w:rPr>
          <w:t>ی</w:t>
        </w:r>
        <w:r w:rsidR="009066C0" w:rsidRPr="00BD5757">
          <w:rPr>
            <w:rStyle w:val="Hyperlink"/>
            <w:rFonts w:hint="eastAsia"/>
            <w:noProof/>
            <w:rtl/>
            <w:lang w:bidi="fa-IR"/>
          </w:rPr>
          <w:t>ک</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اندامهايت</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دست</w:t>
        </w:r>
        <w:r w:rsidR="009066C0" w:rsidRPr="00BD5757">
          <w:rPr>
            <w:rStyle w:val="Hyperlink"/>
            <w:noProof/>
            <w:rtl/>
            <w:lang w:bidi="fa-IR"/>
          </w:rPr>
          <w:t xml:space="preserve"> </w:t>
        </w:r>
        <w:r w:rsidR="009066C0" w:rsidRPr="00BD5757">
          <w:rPr>
            <w:rStyle w:val="Hyperlink"/>
            <w:rFonts w:hint="eastAsia"/>
            <w:noProof/>
            <w:rtl/>
            <w:lang w:bidi="fa-IR"/>
          </w:rPr>
          <w:t>داده‌ا</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سا</w:t>
        </w:r>
        <w:r w:rsidR="009066C0" w:rsidRPr="00BD5757">
          <w:rPr>
            <w:rStyle w:val="Hyperlink"/>
            <w:rFonts w:hint="cs"/>
            <w:noProof/>
            <w:rtl/>
            <w:lang w:bidi="fa-IR"/>
          </w:rPr>
          <w:t>ی</w:t>
        </w:r>
        <w:r w:rsidR="009066C0" w:rsidRPr="00BD5757">
          <w:rPr>
            <w:rStyle w:val="Hyperlink"/>
            <w:rFonts w:hint="eastAsia"/>
            <w:noProof/>
            <w:rtl/>
            <w:lang w:bidi="fa-IR"/>
          </w:rPr>
          <w:t>ر</w:t>
        </w:r>
        <w:r w:rsidR="009066C0" w:rsidRPr="00BD5757">
          <w:rPr>
            <w:rStyle w:val="Hyperlink"/>
            <w:noProof/>
            <w:rtl/>
            <w:lang w:bidi="fa-IR"/>
          </w:rPr>
          <w:t xml:space="preserve"> </w:t>
        </w:r>
        <w:r w:rsidR="009066C0" w:rsidRPr="00BD5757">
          <w:rPr>
            <w:rStyle w:val="Hyperlink"/>
            <w:rFonts w:hint="eastAsia"/>
            <w:noProof/>
            <w:rtl/>
            <w:lang w:bidi="fa-IR"/>
          </w:rPr>
          <w:t>اندامهايت،</w:t>
        </w:r>
        <w:r w:rsidR="009066C0" w:rsidRPr="00BD5757">
          <w:rPr>
            <w:rStyle w:val="Hyperlink"/>
            <w:noProof/>
            <w:rtl/>
            <w:lang w:bidi="fa-IR"/>
          </w:rPr>
          <w:t xml:space="preserve"> </w:t>
        </w:r>
        <w:r w:rsidR="009066C0" w:rsidRPr="00BD5757">
          <w:rPr>
            <w:rStyle w:val="Hyperlink"/>
            <w:rFonts w:hint="eastAsia"/>
            <w:noProof/>
            <w:rtl/>
            <w:lang w:bidi="fa-IR"/>
          </w:rPr>
          <w:t>سالمند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Toc420959369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162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70" w:history="1">
        <w:r w:rsidR="009066C0" w:rsidRPr="00BD5757">
          <w:rPr>
            <w:rStyle w:val="Hyperlink"/>
            <w:rFonts w:hint="eastAsia"/>
            <w:noProof/>
            <w:rtl/>
            <w:lang w:bidi="fa-IR"/>
          </w:rPr>
          <w:t>روزگار،</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چرخش</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Toc420959370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163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71" w:history="1">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زم</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پهناور</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noProof/>
            <w:rtl/>
            <w:lang w:bidi="fa-IR"/>
          </w:rPr>
          <w:t xml:space="preserve"> </w:t>
        </w:r>
        <w:r w:rsidR="009066C0" w:rsidRPr="00BD5757">
          <w:rPr>
            <w:rStyle w:val="Hyperlink"/>
            <w:rFonts w:hint="eastAsia"/>
            <w:noProof/>
            <w:rtl/>
            <w:lang w:bidi="fa-IR"/>
          </w:rPr>
          <w:t>س</w:t>
        </w:r>
        <w:r w:rsidR="009066C0" w:rsidRPr="00BD5757">
          <w:rPr>
            <w:rStyle w:val="Hyperlink"/>
            <w:rFonts w:hint="cs"/>
            <w:noProof/>
            <w:rtl/>
            <w:lang w:bidi="fa-IR"/>
          </w:rPr>
          <w:t>ی</w:t>
        </w:r>
        <w:r w:rsidR="009066C0" w:rsidRPr="00BD5757">
          <w:rPr>
            <w:rStyle w:val="Hyperlink"/>
            <w:rFonts w:hint="eastAsia"/>
            <w:noProof/>
            <w:rtl/>
            <w:lang w:bidi="fa-IR"/>
          </w:rPr>
          <w:t>احت</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Toc420959371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164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72"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Toc420959372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165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73" w:history="1">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واپس</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لحظات</w:t>
        </w:r>
        <w:r w:rsidR="009066C0" w:rsidRPr="00BD5757">
          <w:rPr>
            <w:rStyle w:val="Hyperlink"/>
            <w:noProof/>
            <w:rtl/>
            <w:lang w:bidi="fa-IR"/>
          </w:rPr>
          <w:t xml:space="preserve"> </w:t>
        </w:r>
        <w:r w:rsidR="009066C0" w:rsidRPr="00BD5757">
          <w:rPr>
            <w:rStyle w:val="Hyperlink"/>
            <w:rFonts w:hint="eastAsia"/>
            <w:noProof/>
            <w:rtl/>
            <w:lang w:bidi="fa-IR"/>
          </w:rPr>
          <w:t>زندگ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هم</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Toc420959373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166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74"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داستان</w:t>
        </w:r>
        <w:r w:rsidR="009066C0" w:rsidRPr="00BD5757">
          <w:rPr>
            <w:rStyle w:val="Hyperlink"/>
            <w:noProof/>
            <w:rtl/>
            <w:lang w:bidi="fa-IR"/>
          </w:rPr>
          <w:t xml:space="preserve"> </w:t>
        </w:r>
        <w:r w:rsidR="009066C0" w:rsidRPr="00BD5757">
          <w:rPr>
            <w:rStyle w:val="Hyperlink"/>
            <w:rFonts w:hint="eastAsia"/>
            <w:noProof/>
            <w:rtl/>
            <w:lang w:bidi="fa-IR"/>
          </w:rPr>
          <w:t>گوش</w:t>
        </w:r>
        <w:r w:rsidR="009066C0" w:rsidRPr="00BD5757">
          <w:rPr>
            <w:rStyle w:val="Hyperlink"/>
            <w:noProof/>
            <w:rtl/>
            <w:lang w:bidi="fa-IR"/>
          </w:rPr>
          <w:t xml:space="preserve"> </w:t>
        </w:r>
        <w:r w:rsidR="009066C0" w:rsidRPr="00BD5757">
          <w:rPr>
            <w:rStyle w:val="Hyperlink"/>
            <w:rFonts w:hint="eastAsia"/>
            <w:noProof/>
            <w:rtl/>
            <w:lang w:bidi="fa-IR"/>
          </w:rPr>
          <w:t>بسپار</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Toc420959374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166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75"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وقوع</w:t>
        </w:r>
        <w:r w:rsidR="009066C0" w:rsidRPr="00BD5757">
          <w:rPr>
            <w:rStyle w:val="Hyperlink"/>
            <w:noProof/>
            <w:rtl/>
            <w:lang w:bidi="fa-IR"/>
          </w:rPr>
          <w:t xml:space="preserve"> </w:t>
        </w:r>
        <w:r w:rsidR="009066C0" w:rsidRPr="00BD5757">
          <w:rPr>
            <w:rStyle w:val="Hyperlink"/>
            <w:rFonts w:hint="eastAsia"/>
            <w:noProof/>
            <w:rtl/>
            <w:lang w:bidi="fa-IR"/>
          </w:rPr>
          <w:t>فجا</w:t>
        </w:r>
        <w:r w:rsidR="009066C0" w:rsidRPr="00BD5757">
          <w:rPr>
            <w:rStyle w:val="Hyperlink"/>
            <w:rFonts w:hint="cs"/>
            <w:noProof/>
            <w:rtl/>
            <w:lang w:bidi="fa-IR"/>
          </w:rPr>
          <w:t>ی</w:t>
        </w:r>
        <w:r w:rsidR="009066C0" w:rsidRPr="00BD5757">
          <w:rPr>
            <w:rStyle w:val="Hyperlink"/>
            <w:rFonts w:hint="eastAsia"/>
            <w:noProof/>
            <w:rtl/>
            <w:lang w:bidi="fa-IR"/>
          </w:rPr>
          <w:t>ع</w:t>
        </w:r>
        <w:r w:rsidR="009066C0" w:rsidRPr="00BD5757">
          <w:rPr>
            <w:rStyle w:val="Hyperlink"/>
            <w:noProof/>
            <w:rtl/>
            <w:lang w:bidi="fa-IR"/>
          </w:rPr>
          <w:t xml:space="preserve"> </w:t>
        </w:r>
        <w:r w:rsidR="009066C0" w:rsidRPr="00BD5757">
          <w:rPr>
            <w:rStyle w:val="Hyperlink"/>
            <w:rFonts w:hint="eastAsia"/>
            <w:noProof/>
            <w:rtl/>
            <w:lang w:bidi="fa-IR"/>
          </w:rPr>
          <w:t>غمگ</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مشو؛</w:t>
        </w:r>
        <w:r w:rsidR="009066C0" w:rsidRPr="00BD5757">
          <w:rPr>
            <w:rStyle w:val="Hyperlink"/>
            <w:noProof/>
            <w:rtl/>
            <w:lang w:bidi="fa-IR"/>
          </w:rPr>
          <w:t xml:space="preserve"> </w:t>
        </w:r>
        <w:r w:rsidR="009066C0" w:rsidRPr="00BD5757">
          <w:rPr>
            <w:rStyle w:val="Hyperlink"/>
            <w:rFonts w:hint="eastAsia"/>
            <w:noProof/>
            <w:rtl/>
            <w:lang w:bidi="fa-IR"/>
          </w:rPr>
          <w:t>چرا</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راز</w:t>
        </w:r>
        <w:r w:rsidR="009066C0" w:rsidRPr="00BD5757">
          <w:rPr>
            <w:rStyle w:val="Hyperlink"/>
            <w:noProof/>
            <w:rtl/>
            <w:lang w:bidi="fa-IR"/>
          </w:rPr>
          <w:t xml:space="preserve"> </w:t>
        </w:r>
        <w:r w:rsidR="009066C0" w:rsidRPr="00BD5757">
          <w:rPr>
            <w:rStyle w:val="Hyperlink"/>
            <w:rFonts w:hint="eastAsia"/>
            <w:noProof/>
            <w:rtl/>
            <w:lang w:bidi="fa-IR"/>
          </w:rPr>
          <w:t>قض</w:t>
        </w:r>
        <w:r w:rsidR="009066C0" w:rsidRPr="00BD5757">
          <w:rPr>
            <w:rStyle w:val="Hyperlink"/>
            <w:rFonts w:hint="cs"/>
            <w:noProof/>
            <w:rtl/>
            <w:lang w:bidi="fa-IR"/>
          </w:rPr>
          <w:t>ی</w:t>
        </w:r>
        <w:r w:rsidR="009066C0" w:rsidRPr="00BD5757">
          <w:rPr>
            <w:rStyle w:val="Hyperlink"/>
            <w:rFonts w:hint="eastAsia"/>
            <w:noProof/>
            <w:rtl/>
            <w:lang w:bidi="fa-IR"/>
          </w:rPr>
          <w:t>ه</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فرجامش</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نم</w:t>
        </w:r>
        <w:r w:rsidR="009066C0" w:rsidRPr="00BD5757">
          <w:rPr>
            <w:rStyle w:val="Hyperlink"/>
            <w:rFonts w:hint="cs"/>
            <w:noProof/>
            <w:rtl/>
            <w:lang w:bidi="fa-IR"/>
          </w:rPr>
          <w:t>ی‌</w:t>
        </w:r>
        <w:r w:rsidR="009066C0" w:rsidRPr="00BD5757">
          <w:rPr>
            <w:rStyle w:val="Hyperlink"/>
            <w:rFonts w:hint="eastAsia"/>
            <w:noProof/>
            <w:rtl/>
            <w:lang w:bidi="fa-IR"/>
          </w:rPr>
          <w:t>دان</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Toc420959375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167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76"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دن</w:t>
        </w:r>
        <w:r w:rsidR="009066C0" w:rsidRPr="00BD5757">
          <w:rPr>
            <w:rStyle w:val="Hyperlink"/>
            <w:rFonts w:hint="cs"/>
            <w:noProof/>
            <w:rtl/>
            <w:lang w:bidi="fa-IR"/>
          </w:rPr>
          <w:t>ی</w:t>
        </w:r>
        <w:r w:rsidR="009066C0" w:rsidRPr="00BD5757">
          <w:rPr>
            <w:rStyle w:val="Hyperlink"/>
            <w:rFonts w:hint="eastAsia"/>
            <w:noProof/>
            <w:rtl/>
            <w:lang w:bidi="fa-IR"/>
          </w:rPr>
          <w:t>ا،</w:t>
        </w:r>
        <w:r w:rsidR="009066C0" w:rsidRPr="00BD5757">
          <w:rPr>
            <w:rStyle w:val="Hyperlink"/>
            <w:noProof/>
            <w:rtl/>
            <w:lang w:bidi="fa-IR"/>
          </w:rPr>
          <w:t xml:space="preserve"> </w:t>
        </w:r>
        <w:r w:rsidR="009066C0" w:rsidRPr="00BD5757">
          <w:rPr>
            <w:rStyle w:val="Hyperlink"/>
            <w:rFonts w:hint="eastAsia"/>
            <w:noProof/>
            <w:rtl/>
            <w:lang w:bidi="fa-IR"/>
          </w:rPr>
          <w:t>ناچ</w:t>
        </w:r>
        <w:r w:rsidR="009066C0" w:rsidRPr="00BD5757">
          <w:rPr>
            <w:rStyle w:val="Hyperlink"/>
            <w:rFonts w:hint="cs"/>
            <w:noProof/>
            <w:rtl/>
            <w:lang w:bidi="fa-IR"/>
          </w:rPr>
          <w:t>ی</w:t>
        </w:r>
        <w:r w:rsidR="009066C0" w:rsidRPr="00BD5757">
          <w:rPr>
            <w:rStyle w:val="Hyperlink"/>
            <w:rFonts w:hint="eastAsia"/>
            <w:noProof/>
            <w:rtl/>
            <w:lang w:bidi="fa-IR"/>
          </w:rPr>
          <w:t>زتر</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آنست</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برا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آن</w:t>
        </w:r>
        <w:r w:rsidR="009066C0" w:rsidRPr="00BD5757">
          <w:rPr>
            <w:rStyle w:val="Hyperlink"/>
            <w:noProof/>
            <w:rtl/>
            <w:lang w:bidi="fa-IR"/>
          </w:rPr>
          <w:t xml:space="preserve"> </w:t>
        </w:r>
        <w:r w:rsidR="009066C0" w:rsidRPr="00BD5757">
          <w:rPr>
            <w:rStyle w:val="Hyperlink"/>
            <w:rFonts w:hint="eastAsia"/>
            <w:noProof/>
            <w:rtl/>
            <w:lang w:bidi="fa-IR"/>
          </w:rPr>
          <w:t>اندوهگ</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rFonts w:cs="Times New Roman"/>
            <w:noProof/>
            <w:rtl/>
            <w:lang w:bidi="fa-IR"/>
          </w:rPr>
          <w:t> </w:t>
        </w:r>
        <w:r w:rsidR="009066C0" w:rsidRPr="00BD5757">
          <w:rPr>
            <w:rStyle w:val="Hyperlink"/>
            <w:rFonts w:hint="eastAsia"/>
            <w:noProof/>
            <w:rtl/>
            <w:lang w:bidi="fa-IR"/>
          </w:rPr>
          <w:t>باش</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Toc420959376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169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77"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چرا</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noProof/>
            <w:rtl/>
            <w:lang w:bidi="fa-IR"/>
          </w:rPr>
          <w:t xml:space="preserve"> </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rFonts w:hint="eastAsia"/>
            <w:noProof/>
            <w:rtl/>
            <w:lang w:bidi="fa-IR"/>
          </w:rPr>
          <w:t>مان</w:t>
        </w:r>
        <w:r w:rsidR="009066C0" w:rsidRPr="00BD5757">
          <w:rPr>
            <w:rStyle w:val="Hyperlink"/>
            <w:noProof/>
            <w:rtl/>
            <w:lang w:bidi="fa-IR"/>
          </w:rPr>
          <w:t xml:space="preserve"> </w:t>
        </w:r>
        <w:r w:rsidR="009066C0" w:rsidRPr="00BD5757">
          <w:rPr>
            <w:rStyle w:val="Hyperlink"/>
            <w:rFonts w:hint="eastAsia"/>
            <w:noProof/>
            <w:rtl/>
            <w:lang w:bidi="fa-IR"/>
          </w:rPr>
          <w:t>دار</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Toc420959377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170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78"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Toc420959378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171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79" w:history="1">
        <w:r w:rsidR="009066C0" w:rsidRPr="00BD5757">
          <w:rPr>
            <w:rStyle w:val="Hyperlink"/>
            <w:rFonts w:hint="eastAsia"/>
            <w:noProof/>
            <w:rtl/>
            <w:lang w:bidi="fa-IR"/>
          </w:rPr>
          <w:t>هر</w:t>
        </w:r>
        <w:r w:rsidR="009066C0" w:rsidRPr="00BD5757">
          <w:rPr>
            <w:rStyle w:val="Hyperlink"/>
            <w:noProof/>
            <w:rtl/>
            <w:lang w:bidi="fa-IR"/>
          </w:rPr>
          <w:t xml:space="preserve"> </w:t>
        </w:r>
        <w:r w:rsidR="009066C0" w:rsidRPr="00BD5757">
          <w:rPr>
            <w:rStyle w:val="Hyperlink"/>
            <w:rFonts w:hint="eastAsia"/>
            <w:noProof/>
            <w:rtl/>
            <w:lang w:bidi="fa-IR"/>
          </w:rPr>
          <w:t>گاه</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مص</w:t>
        </w:r>
        <w:r w:rsidR="009066C0" w:rsidRPr="00BD5757">
          <w:rPr>
            <w:rStyle w:val="Hyperlink"/>
            <w:rFonts w:hint="cs"/>
            <w:noProof/>
            <w:rtl/>
            <w:lang w:bidi="fa-IR"/>
          </w:rPr>
          <w:t>ی</w:t>
        </w:r>
        <w:r w:rsidR="009066C0" w:rsidRPr="00BD5757">
          <w:rPr>
            <w:rStyle w:val="Hyperlink"/>
            <w:rFonts w:hint="eastAsia"/>
            <w:noProof/>
            <w:rtl/>
            <w:lang w:bidi="fa-IR"/>
          </w:rPr>
          <w:t>بت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گرفتار</w:t>
        </w:r>
        <w:r w:rsidR="009066C0" w:rsidRPr="00BD5757">
          <w:rPr>
            <w:rStyle w:val="Hyperlink"/>
            <w:noProof/>
            <w:rtl/>
            <w:lang w:bidi="fa-IR"/>
          </w:rPr>
          <w:t xml:space="preserve"> </w:t>
        </w:r>
        <w:r w:rsidR="009066C0" w:rsidRPr="00BD5757">
          <w:rPr>
            <w:rStyle w:val="Hyperlink"/>
            <w:rFonts w:hint="eastAsia"/>
            <w:noProof/>
            <w:rtl/>
            <w:lang w:bidi="fa-IR"/>
          </w:rPr>
          <w:t>شد</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چون</w:t>
        </w:r>
        <w:r w:rsidR="009066C0" w:rsidRPr="00BD5757">
          <w:rPr>
            <w:rStyle w:val="Hyperlink"/>
            <w:noProof/>
            <w:rtl/>
            <w:lang w:bidi="fa-IR"/>
          </w:rPr>
          <w:t xml:space="preserve">  </w:t>
        </w:r>
        <w:r w:rsidR="009066C0" w:rsidRPr="00BD5757">
          <w:rPr>
            <w:rStyle w:val="Hyperlink"/>
            <w:rFonts w:hint="eastAsia"/>
            <w:noProof/>
            <w:rtl/>
            <w:lang w:bidi="fa-IR"/>
          </w:rPr>
          <w:t>مص</w:t>
        </w:r>
        <w:r w:rsidR="009066C0" w:rsidRPr="00BD5757">
          <w:rPr>
            <w:rStyle w:val="Hyperlink"/>
            <w:rFonts w:hint="cs"/>
            <w:noProof/>
            <w:rtl/>
            <w:lang w:bidi="fa-IR"/>
          </w:rPr>
          <w:t>ی</w:t>
        </w:r>
        <w:r w:rsidR="009066C0" w:rsidRPr="00BD5757">
          <w:rPr>
            <w:rStyle w:val="Hyperlink"/>
            <w:rFonts w:hint="eastAsia"/>
            <w:noProof/>
            <w:rtl/>
            <w:lang w:bidi="fa-IR"/>
          </w:rPr>
          <w:t>بت،</w:t>
        </w:r>
        <w:r w:rsidR="009066C0" w:rsidRPr="00BD5757">
          <w:rPr>
            <w:rStyle w:val="Hyperlink"/>
            <w:noProof/>
            <w:rtl/>
            <w:lang w:bidi="fa-IR"/>
          </w:rPr>
          <w:t xml:space="preserve"> </w:t>
        </w:r>
        <w:r w:rsidR="009066C0" w:rsidRPr="00BD5757">
          <w:rPr>
            <w:rStyle w:val="Hyperlink"/>
            <w:rFonts w:hint="eastAsia"/>
            <w:noProof/>
            <w:rtl/>
            <w:lang w:bidi="fa-IR"/>
          </w:rPr>
          <w:t>نم</w:t>
        </w:r>
        <w:r w:rsidR="009066C0" w:rsidRPr="00BD5757">
          <w:rPr>
            <w:rStyle w:val="Hyperlink"/>
            <w:rFonts w:hint="cs"/>
            <w:noProof/>
            <w:rtl/>
            <w:lang w:bidi="fa-IR"/>
          </w:rPr>
          <w:t>ی‌</w:t>
        </w:r>
        <w:r w:rsidR="009066C0" w:rsidRPr="00BD5757">
          <w:rPr>
            <w:rStyle w:val="Hyperlink"/>
            <w:rFonts w:hint="eastAsia"/>
            <w:noProof/>
            <w:rtl/>
            <w:lang w:bidi="fa-IR"/>
          </w:rPr>
          <w:t>تواند</w:t>
        </w:r>
        <w:r w:rsidR="009066C0" w:rsidRPr="00BD5757">
          <w:rPr>
            <w:rStyle w:val="Hyperlink"/>
            <w:noProof/>
            <w:rtl/>
            <w:lang w:bidi="fa-IR"/>
          </w:rPr>
          <w:t xml:space="preserve"> </w:t>
        </w:r>
        <w:r w:rsidR="009066C0" w:rsidRPr="00BD5757">
          <w:rPr>
            <w:rStyle w:val="Hyperlink"/>
            <w:rFonts w:hint="eastAsia"/>
            <w:noProof/>
            <w:rtl/>
            <w:lang w:bidi="fa-IR"/>
          </w:rPr>
          <w:t>مانع</w:t>
        </w:r>
        <w:r w:rsidR="009066C0" w:rsidRPr="00BD5757">
          <w:rPr>
            <w:rStyle w:val="Hyperlink"/>
            <w:noProof/>
            <w:rtl/>
            <w:lang w:bidi="fa-IR"/>
          </w:rPr>
          <w:t xml:space="preserve"> </w:t>
        </w:r>
        <w:r w:rsidR="009066C0" w:rsidRPr="00BD5757">
          <w:rPr>
            <w:rStyle w:val="Hyperlink"/>
            <w:rFonts w:hint="eastAsia"/>
            <w:noProof/>
            <w:rtl/>
            <w:lang w:bidi="fa-IR"/>
          </w:rPr>
          <w:t>پ</w:t>
        </w:r>
        <w:r w:rsidR="009066C0" w:rsidRPr="00BD5757">
          <w:rPr>
            <w:rStyle w:val="Hyperlink"/>
            <w:rFonts w:hint="cs"/>
            <w:noProof/>
            <w:rtl/>
            <w:lang w:bidi="fa-IR"/>
          </w:rPr>
          <w:t>ی</w:t>
        </w:r>
        <w:r w:rsidR="009066C0" w:rsidRPr="00BD5757">
          <w:rPr>
            <w:rStyle w:val="Hyperlink"/>
            <w:rFonts w:hint="eastAsia"/>
            <w:noProof/>
            <w:rtl/>
            <w:lang w:bidi="fa-IR"/>
          </w:rPr>
          <w:t>شرفت</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شود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Toc420959379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171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80" w:history="1">
        <w:r w:rsidR="009066C0" w:rsidRPr="00BD5757">
          <w:rPr>
            <w:rStyle w:val="Hyperlink"/>
            <w:rFonts w:hint="eastAsia"/>
            <w:noProof/>
            <w:rtl/>
            <w:lang w:bidi="fa-IR"/>
          </w:rPr>
          <w:t>هرگاه</w:t>
        </w:r>
        <w:r w:rsidR="009066C0" w:rsidRPr="00BD5757">
          <w:rPr>
            <w:rStyle w:val="Hyperlink"/>
            <w:noProof/>
            <w:rtl/>
            <w:lang w:bidi="fa-IR"/>
          </w:rPr>
          <w:t xml:space="preserve"> </w:t>
        </w:r>
        <w:r w:rsidR="009066C0" w:rsidRPr="00BD5757">
          <w:rPr>
            <w:rStyle w:val="Hyperlink"/>
            <w:rFonts w:hint="eastAsia"/>
            <w:noProof/>
            <w:rtl/>
            <w:lang w:bidi="fa-IR"/>
          </w:rPr>
          <w:t>اسلام</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شناخت</w:t>
        </w:r>
        <w:r w:rsidR="009066C0" w:rsidRPr="00BD5757">
          <w:rPr>
            <w:rStyle w:val="Hyperlink"/>
            <w:rFonts w:hint="cs"/>
            <w:noProof/>
            <w:rtl/>
            <w:lang w:bidi="fa-IR"/>
          </w:rPr>
          <w:t>ی</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Toc420959380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172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81" w:history="1">
        <w:r w:rsidR="009066C0" w:rsidRPr="00BD5757">
          <w:rPr>
            <w:rStyle w:val="Hyperlink"/>
            <w:rFonts w:hint="eastAsia"/>
            <w:noProof/>
            <w:rtl/>
            <w:lang w:bidi="fa-IR"/>
          </w:rPr>
          <w:t>برخ</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عوامل</w:t>
        </w:r>
        <w:r w:rsidR="009066C0" w:rsidRPr="00BD5757">
          <w:rPr>
            <w:rStyle w:val="Hyperlink"/>
            <w:noProof/>
            <w:rtl/>
            <w:lang w:bidi="fa-IR"/>
          </w:rPr>
          <w:t xml:space="preserve"> </w:t>
        </w:r>
        <w:r w:rsidR="009066C0" w:rsidRPr="00BD5757">
          <w:rPr>
            <w:rStyle w:val="Hyperlink"/>
            <w:rFonts w:hint="eastAsia"/>
            <w:noProof/>
            <w:rtl/>
            <w:lang w:bidi="fa-IR"/>
          </w:rPr>
          <w:t>خوشبخت</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Toc420959381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175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82" w:history="1">
        <w:r w:rsidR="009066C0" w:rsidRPr="00BD5757">
          <w:rPr>
            <w:rStyle w:val="Hyperlink"/>
            <w:rFonts w:hint="eastAsia"/>
            <w:noProof/>
            <w:rtl/>
            <w:lang w:bidi="fa-IR"/>
          </w:rPr>
          <w:t>لوازم</w:t>
        </w:r>
        <w:r w:rsidR="009066C0" w:rsidRPr="00BD5757">
          <w:rPr>
            <w:rStyle w:val="Hyperlink"/>
            <w:noProof/>
            <w:rtl/>
            <w:lang w:bidi="fa-IR"/>
          </w:rPr>
          <w:t xml:space="preserve"> </w:t>
        </w:r>
        <w:r w:rsidR="009066C0" w:rsidRPr="00BD5757">
          <w:rPr>
            <w:rStyle w:val="Hyperlink"/>
            <w:rFonts w:hint="eastAsia"/>
            <w:noProof/>
            <w:rtl/>
            <w:lang w:bidi="fa-IR"/>
          </w:rPr>
          <w:t>خوشبخت</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Toc420959382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176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83"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قبل</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موعد</w:t>
        </w:r>
        <w:r w:rsidR="009066C0" w:rsidRPr="00BD5757">
          <w:rPr>
            <w:rStyle w:val="Hyperlink"/>
            <w:noProof/>
            <w:rtl/>
            <w:lang w:bidi="fa-IR"/>
          </w:rPr>
          <w:t xml:space="preserve"> </w:t>
        </w:r>
        <w:r w:rsidR="009066C0" w:rsidRPr="00BD5757">
          <w:rPr>
            <w:rStyle w:val="Hyperlink"/>
            <w:rFonts w:hint="eastAsia"/>
            <w:noProof/>
            <w:rtl/>
            <w:lang w:bidi="fa-IR"/>
          </w:rPr>
          <w:t>مقرر</w:t>
        </w:r>
        <w:r w:rsidR="009066C0" w:rsidRPr="00BD5757">
          <w:rPr>
            <w:rStyle w:val="Hyperlink"/>
            <w:noProof/>
            <w:rtl/>
            <w:lang w:bidi="fa-IR"/>
          </w:rPr>
          <w:t xml:space="preserve"> </w:t>
        </w:r>
        <w:r w:rsidR="009066C0" w:rsidRPr="00BD5757">
          <w:rPr>
            <w:rStyle w:val="Hyperlink"/>
            <w:rFonts w:hint="eastAsia"/>
            <w:noProof/>
            <w:rtl/>
            <w:lang w:bidi="fa-IR"/>
          </w:rPr>
          <w:t>نخواه</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مرد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Toc420959383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177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84" w:history="1">
        <w:r w:rsidR="009066C0" w:rsidRPr="00BD5757">
          <w:rPr>
            <w:rStyle w:val="Hyperlink"/>
            <w:rFonts w:hint="eastAsia"/>
            <w:noProof/>
            <w:rtl/>
            <w:lang w:bidi="fa-IR"/>
          </w:rPr>
          <w:t>همواره</w:t>
        </w:r>
        <w:r w:rsidR="009066C0" w:rsidRPr="00BD5757">
          <w:rPr>
            <w:rStyle w:val="Hyperlink"/>
            <w:noProof/>
            <w:rtl/>
            <w:lang w:bidi="fa-IR"/>
          </w:rPr>
          <w:t xml:space="preserve"> </w:t>
        </w:r>
        <w:r w:rsidR="009066C0" w:rsidRPr="00BD5757">
          <w:rPr>
            <w:rStyle w:val="Hyperlink"/>
            <w:rFonts w:hint="eastAsia"/>
            <w:noProof/>
            <w:rtl/>
            <w:lang w:bidi="fa-IR"/>
          </w:rPr>
          <w:t>بگو</w:t>
        </w:r>
        <w:r w:rsidR="009066C0" w:rsidRPr="00BD5757">
          <w:rPr>
            <w:rStyle w:val="Hyperlink"/>
            <w:rFonts w:hint="cs"/>
            <w:noProof/>
            <w:rtl/>
            <w:lang w:bidi="fa-IR"/>
          </w:rPr>
          <w:t>یی</w:t>
        </w:r>
        <w:r w:rsidR="009066C0" w:rsidRPr="00BD5757">
          <w:rPr>
            <w:rStyle w:val="Hyperlink"/>
            <w:rFonts w:hint="eastAsia"/>
            <w:noProof/>
            <w:rtl/>
            <w:lang w:bidi="fa-IR"/>
          </w:rPr>
          <w:t>د</w:t>
        </w:r>
        <w:r w:rsidR="009066C0" w:rsidRPr="00BD5757">
          <w:rPr>
            <w:rStyle w:val="Hyperlink"/>
            <w:noProof/>
            <w:rtl/>
            <w:lang w:bidi="fa-IR"/>
          </w:rPr>
          <w:t xml:space="preserve">: </w:t>
        </w:r>
        <w:r w:rsidR="009066C0" w:rsidRPr="00BD5757">
          <w:rPr>
            <w:rStyle w:val="Hyperlink"/>
            <w:rFonts w:hint="cs"/>
            <w:noProof/>
            <w:rtl/>
            <w:lang w:bidi="fa-IR"/>
          </w:rPr>
          <w:t>ی</w:t>
        </w:r>
        <w:r w:rsidR="009066C0" w:rsidRPr="00BD5757">
          <w:rPr>
            <w:rStyle w:val="Hyperlink"/>
            <w:rFonts w:hint="eastAsia"/>
            <w:noProof/>
            <w:rtl/>
            <w:lang w:bidi="fa-IR"/>
          </w:rPr>
          <w:t>ا</w:t>
        </w:r>
        <w:r w:rsidR="009066C0" w:rsidRPr="00BD5757">
          <w:rPr>
            <w:rStyle w:val="Hyperlink"/>
            <w:noProof/>
            <w:rtl/>
            <w:lang w:bidi="fa-IR"/>
          </w:rPr>
          <w:t xml:space="preserve"> </w:t>
        </w:r>
        <w:r w:rsidR="009066C0" w:rsidRPr="00BD5757">
          <w:rPr>
            <w:rStyle w:val="Hyperlink"/>
            <w:rFonts w:hint="eastAsia"/>
            <w:noProof/>
            <w:rtl/>
            <w:lang w:bidi="fa-IR"/>
          </w:rPr>
          <w:t>ذا</w:t>
        </w:r>
        <w:r w:rsidR="009066C0" w:rsidRPr="00BD5757">
          <w:rPr>
            <w:rStyle w:val="Hyperlink"/>
            <w:noProof/>
            <w:rtl/>
            <w:lang w:bidi="fa-IR"/>
          </w:rPr>
          <w:t xml:space="preserve"> </w:t>
        </w:r>
        <w:r w:rsidR="009066C0" w:rsidRPr="00BD5757">
          <w:rPr>
            <w:rStyle w:val="Hyperlink"/>
            <w:rFonts w:hint="eastAsia"/>
            <w:noProof/>
            <w:rtl/>
            <w:lang w:bidi="fa-IR"/>
          </w:rPr>
          <w:t>الجلال</w:t>
        </w:r>
        <w:r w:rsidR="009066C0" w:rsidRPr="00BD5757">
          <w:rPr>
            <w:rStyle w:val="Hyperlink"/>
            <w:noProof/>
            <w:rtl/>
            <w:lang w:bidi="fa-IR"/>
          </w:rPr>
          <w:t xml:space="preserve"> </w:t>
        </w:r>
        <w:r w:rsidR="009066C0" w:rsidRPr="00BD5757">
          <w:rPr>
            <w:rStyle w:val="Hyperlink"/>
            <w:rFonts w:hint="eastAsia"/>
            <w:noProof/>
            <w:rtl/>
            <w:lang w:bidi="fa-IR"/>
          </w:rPr>
          <w:t>والاکرام</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Toc420959384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178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85"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Toc420959385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182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86" w:history="1">
        <w:r w:rsidR="009066C0" w:rsidRPr="00BD5757">
          <w:rPr>
            <w:rStyle w:val="Hyperlink"/>
            <w:rFonts w:hint="eastAsia"/>
            <w:noProof/>
            <w:rtl/>
            <w:lang w:bidi="fa-IR"/>
          </w:rPr>
          <w:t>ترس</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حسود</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Toc420959386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182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87" w:history="1">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مردم</w:t>
        </w:r>
        <w:r w:rsidR="009066C0" w:rsidRPr="00BD5757">
          <w:rPr>
            <w:rStyle w:val="Hyperlink"/>
            <w:noProof/>
            <w:rtl/>
            <w:lang w:bidi="fa-IR"/>
          </w:rPr>
          <w:t xml:space="preserve"> </w:t>
        </w:r>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اخلاق</w:t>
        </w:r>
        <w:r w:rsidR="009066C0" w:rsidRPr="00BD5757">
          <w:rPr>
            <w:rStyle w:val="Hyperlink"/>
            <w:noProof/>
            <w:rtl/>
            <w:lang w:bidi="fa-IR"/>
          </w:rPr>
          <w:t xml:space="preserve"> </w:t>
        </w:r>
        <w:r w:rsidR="009066C0" w:rsidRPr="00BD5757">
          <w:rPr>
            <w:rStyle w:val="Hyperlink"/>
            <w:rFonts w:hint="eastAsia"/>
            <w:noProof/>
            <w:rtl/>
            <w:lang w:bidi="fa-IR"/>
          </w:rPr>
          <w:t>ن</w:t>
        </w:r>
        <w:r w:rsidR="009066C0" w:rsidRPr="00BD5757">
          <w:rPr>
            <w:rStyle w:val="Hyperlink"/>
            <w:rFonts w:hint="cs"/>
            <w:noProof/>
            <w:rtl/>
            <w:lang w:bidi="fa-IR"/>
          </w:rPr>
          <w:t>ی</w:t>
        </w:r>
        <w:r w:rsidR="009066C0" w:rsidRPr="00BD5757">
          <w:rPr>
            <w:rStyle w:val="Hyperlink"/>
            <w:rFonts w:hint="eastAsia"/>
            <w:noProof/>
            <w:rtl/>
            <w:lang w:bidi="fa-IR"/>
          </w:rPr>
          <w:t>ک</w:t>
        </w:r>
        <w:r w:rsidR="009066C0" w:rsidRPr="00BD5757">
          <w:rPr>
            <w:rStyle w:val="Hyperlink"/>
            <w:noProof/>
            <w:rtl/>
            <w:lang w:bidi="fa-IR"/>
          </w:rPr>
          <w:t xml:space="preserve"> </w:t>
        </w:r>
        <w:r w:rsidR="009066C0" w:rsidRPr="00BD5757">
          <w:rPr>
            <w:rStyle w:val="Hyperlink"/>
            <w:rFonts w:hint="eastAsia"/>
            <w:noProof/>
            <w:rtl/>
            <w:lang w:bidi="fa-IR"/>
          </w:rPr>
          <w:t>رفتار</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Toc420959387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183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88"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تا</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بگو</w:t>
        </w:r>
        <w:r w:rsidR="009066C0" w:rsidRPr="00BD5757">
          <w:rPr>
            <w:rStyle w:val="Hyperlink"/>
            <w:rFonts w:hint="cs"/>
            <w:noProof/>
            <w:rtl/>
            <w:lang w:bidi="fa-IR"/>
          </w:rPr>
          <w:t>ی</w:t>
        </w:r>
        <w:r w:rsidR="009066C0" w:rsidRPr="00BD5757">
          <w:rPr>
            <w:rStyle w:val="Hyperlink"/>
            <w:rFonts w:hint="eastAsia"/>
            <w:noProof/>
            <w:rtl/>
            <w:lang w:bidi="fa-IR"/>
          </w:rPr>
          <w:t>م</w:t>
        </w:r>
        <w:r w:rsidR="009066C0" w:rsidRPr="00BD5757">
          <w:rPr>
            <w:rStyle w:val="Hyperlink"/>
            <w:noProof/>
            <w:rtl/>
            <w:lang w:bidi="fa-IR"/>
          </w:rPr>
          <w:t xml:space="preserve"> </w:t>
        </w:r>
        <w:r w:rsidR="009066C0" w:rsidRPr="00BD5757">
          <w:rPr>
            <w:rStyle w:val="Hyperlink"/>
            <w:rFonts w:hint="eastAsia"/>
            <w:noProof/>
            <w:rtl/>
            <w:lang w:bidi="fa-IR"/>
          </w:rPr>
          <w:t>چکار</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Toc420959388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184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89" w:history="1">
        <w:r w:rsidR="009066C0" w:rsidRPr="00BD5757">
          <w:rPr>
            <w:rStyle w:val="Hyperlink"/>
            <w:rFonts w:hint="eastAsia"/>
            <w:noProof/>
            <w:rtl/>
            <w:lang w:bidi="fa-IR"/>
          </w:rPr>
          <w:t>پ</w:t>
        </w:r>
        <w:r w:rsidR="009066C0" w:rsidRPr="00BD5757">
          <w:rPr>
            <w:rStyle w:val="Hyperlink"/>
            <w:rFonts w:hint="cs"/>
            <w:noProof/>
            <w:rtl/>
            <w:lang w:bidi="fa-IR"/>
          </w:rPr>
          <w:t>ی</w:t>
        </w:r>
        <w:r w:rsidR="009066C0" w:rsidRPr="00BD5757">
          <w:rPr>
            <w:rStyle w:val="Hyperlink"/>
            <w:rFonts w:hint="eastAsia"/>
            <w:noProof/>
            <w:rtl/>
            <w:lang w:bidi="fa-IR"/>
          </w:rPr>
          <w:t>امدها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وخ</w:t>
        </w:r>
        <w:r w:rsidR="009066C0" w:rsidRPr="00BD5757">
          <w:rPr>
            <w:rStyle w:val="Hyperlink"/>
            <w:rFonts w:hint="cs"/>
            <w:noProof/>
            <w:rtl/>
            <w:lang w:bidi="fa-IR"/>
          </w:rPr>
          <w:t>ی</w:t>
        </w:r>
        <w:r w:rsidR="009066C0" w:rsidRPr="00BD5757">
          <w:rPr>
            <w:rStyle w:val="Hyperlink"/>
            <w:rFonts w:hint="eastAsia"/>
            <w:noProof/>
            <w:rtl/>
            <w:lang w:bidi="fa-IR"/>
          </w:rPr>
          <w:t>م</w:t>
        </w:r>
        <w:r w:rsidR="009066C0" w:rsidRPr="00BD5757">
          <w:rPr>
            <w:rStyle w:val="Hyperlink"/>
            <w:noProof/>
            <w:rtl/>
            <w:lang w:bidi="fa-IR"/>
          </w:rPr>
          <w:t xml:space="preserve"> </w:t>
        </w:r>
        <w:r w:rsidR="009066C0" w:rsidRPr="00BD5757">
          <w:rPr>
            <w:rStyle w:val="Hyperlink"/>
            <w:rFonts w:hint="eastAsia"/>
            <w:noProof/>
            <w:rtl/>
            <w:lang w:bidi="fa-IR"/>
          </w:rPr>
          <w:t>گناه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Toc420959389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184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90" w:history="1">
        <w:r w:rsidR="009066C0" w:rsidRPr="00BD5757">
          <w:rPr>
            <w:rStyle w:val="Hyperlink"/>
            <w:rFonts w:hint="eastAsia"/>
            <w:noProof/>
            <w:rtl/>
            <w:lang w:bidi="fa-IR"/>
          </w:rPr>
          <w:t>رزق</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روز</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بدور</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حرص</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آز</w:t>
        </w:r>
        <w:r w:rsidR="009066C0" w:rsidRPr="00BD5757">
          <w:rPr>
            <w:rStyle w:val="Hyperlink"/>
            <w:noProof/>
            <w:rtl/>
            <w:lang w:bidi="fa-IR"/>
          </w:rPr>
          <w:t xml:space="preserve"> </w:t>
        </w:r>
        <w:r w:rsidR="009066C0" w:rsidRPr="00BD5757">
          <w:rPr>
            <w:rStyle w:val="Hyperlink"/>
            <w:rFonts w:hint="eastAsia"/>
            <w:noProof/>
            <w:rtl/>
            <w:lang w:bidi="fa-IR"/>
          </w:rPr>
          <w:t>بجو</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Toc420959390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186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91" w:history="1">
        <w:r w:rsidR="009066C0" w:rsidRPr="00BD5757">
          <w:rPr>
            <w:rStyle w:val="Hyperlink"/>
            <w:rFonts w:hint="eastAsia"/>
            <w:noProof/>
            <w:rtl/>
            <w:lang w:bidi="fa-IR"/>
          </w:rPr>
          <w:t>راز</w:t>
        </w:r>
        <w:r w:rsidR="009066C0" w:rsidRPr="00BD5757">
          <w:rPr>
            <w:rStyle w:val="Hyperlink"/>
            <w:noProof/>
            <w:rtl/>
            <w:lang w:bidi="fa-IR"/>
          </w:rPr>
          <w:t xml:space="preserve"> </w:t>
        </w:r>
        <w:r w:rsidR="009066C0" w:rsidRPr="00BD5757">
          <w:rPr>
            <w:rStyle w:val="Hyperlink"/>
            <w:rFonts w:hint="eastAsia"/>
            <w:noProof/>
            <w:rtl/>
            <w:lang w:bidi="fa-IR"/>
          </w:rPr>
          <w:t>هدا</w:t>
        </w:r>
        <w:r w:rsidR="009066C0" w:rsidRPr="00BD5757">
          <w:rPr>
            <w:rStyle w:val="Hyperlink"/>
            <w:rFonts w:hint="cs"/>
            <w:noProof/>
            <w:rtl/>
            <w:lang w:bidi="fa-IR"/>
          </w:rPr>
          <w:t>ی</w:t>
        </w:r>
        <w:r w:rsidR="009066C0" w:rsidRPr="00BD5757">
          <w:rPr>
            <w:rStyle w:val="Hyperlink"/>
            <w:rFonts w:hint="eastAsia"/>
            <w:noProof/>
            <w:rtl/>
            <w:lang w:bidi="fa-IR"/>
          </w:rPr>
          <w:t>ت</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ره</w:t>
        </w:r>
        <w:r w:rsidR="009066C0" w:rsidRPr="00BD5757">
          <w:rPr>
            <w:rStyle w:val="Hyperlink"/>
            <w:rFonts w:hint="cs"/>
            <w:noProof/>
            <w:rtl/>
            <w:lang w:bidi="fa-IR"/>
          </w:rPr>
          <w:t>ی</w:t>
        </w:r>
        <w:r w:rsidR="009066C0" w:rsidRPr="00BD5757">
          <w:rPr>
            <w:rStyle w:val="Hyperlink"/>
            <w:rFonts w:hint="eastAsia"/>
            <w:noProof/>
            <w:rtl/>
            <w:lang w:bidi="fa-IR"/>
          </w:rPr>
          <w:t>اب</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Toc420959391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187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92" w:history="1">
        <w:r w:rsidR="009066C0" w:rsidRPr="00BD5757">
          <w:rPr>
            <w:rStyle w:val="Hyperlink"/>
            <w:rFonts w:hint="eastAsia"/>
            <w:noProof/>
            <w:rtl/>
            <w:lang w:bidi="fa-IR"/>
          </w:rPr>
          <w:t>هر</w:t>
        </w:r>
        <w:r w:rsidR="009066C0" w:rsidRPr="00BD5757">
          <w:rPr>
            <w:rStyle w:val="Hyperlink"/>
            <w:noProof/>
            <w:rtl/>
            <w:lang w:bidi="fa-IR"/>
          </w:rPr>
          <w:t xml:space="preserve"> </w:t>
        </w:r>
        <w:r w:rsidR="009066C0" w:rsidRPr="00BD5757">
          <w:rPr>
            <w:rStyle w:val="Hyperlink"/>
            <w:rFonts w:hint="eastAsia"/>
            <w:noProof/>
            <w:rtl/>
            <w:lang w:bidi="fa-IR"/>
          </w:rPr>
          <w:t>کس</w:t>
        </w:r>
        <w:r w:rsidR="009066C0" w:rsidRPr="00BD5757">
          <w:rPr>
            <w:rStyle w:val="Hyperlink"/>
            <w:noProof/>
            <w:rtl/>
            <w:lang w:bidi="fa-IR"/>
          </w:rPr>
          <w:t xml:space="preserve"> </w:t>
        </w:r>
        <w:r w:rsidR="009066C0" w:rsidRPr="00BD5757">
          <w:rPr>
            <w:rStyle w:val="Hyperlink"/>
            <w:rFonts w:hint="eastAsia"/>
            <w:noProof/>
            <w:rtl/>
            <w:lang w:bidi="fa-IR"/>
          </w:rPr>
          <w:t>خواهان</w:t>
        </w:r>
        <w:r w:rsidR="009066C0" w:rsidRPr="00BD5757">
          <w:rPr>
            <w:rStyle w:val="Hyperlink"/>
            <w:noProof/>
            <w:rtl/>
            <w:lang w:bidi="fa-IR"/>
          </w:rPr>
          <w:t xml:space="preserve"> </w:t>
        </w:r>
        <w:r w:rsidR="009066C0" w:rsidRPr="00BD5757">
          <w:rPr>
            <w:rStyle w:val="Hyperlink"/>
            <w:rFonts w:hint="eastAsia"/>
            <w:noProof/>
            <w:rtl/>
            <w:lang w:bidi="fa-IR"/>
          </w:rPr>
          <w:t>زندگ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خوب</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sidRPr="00BD5757">
          <w:rPr>
            <w:rStyle w:val="Hyperlink"/>
            <w:rFonts w:cs="Times New Roman"/>
            <w:noProof/>
            <w:rtl/>
            <w:lang w:bidi="fa-IR"/>
          </w:rPr>
          <w:t xml:space="preserve"> </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rFonts w:cs="Times New Roman"/>
            <w:noProof/>
            <w:rtl/>
            <w:lang w:bidi="fa-IR"/>
          </w:rPr>
          <w:t> </w:t>
        </w:r>
        <w:r w:rsidR="009066C0" w:rsidRPr="00BD5757">
          <w:rPr>
            <w:rStyle w:val="Hyperlink"/>
            <w:rFonts w:hint="eastAsia"/>
            <w:noProof/>
            <w:rtl/>
            <w:lang w:bidi="fa-IR"/>
          </w:rPr>
          <w:t>ده</w:t>
        </w:r>
        <w:r w:rsidR="009066C0" w:rsidRPr="00BD5757">
          <w:rPr>
            <w:rStyle w:val="Hyperlink"/>
            <w:rFonts w:cs="Times New Roman"/>
            <w:noProof/>
            <w:rtl/>
            <w:lang w:bidi="fa-IR"/>
          </w:rPr>
          <w:t> </w:t>
        </w:r>
        <w:r w:rsidR="009066C0" w:rsidRPr="00BD5757">
          <w:rPr>
            <w:rStyle w:val="Hyperlink"/>
            <w:rFonts w:hint="eastAsia"/>
            <w:noProof/>
            <w:rtl/>
            <w:lang w:bidi="fa-IR"/>
          </w:rPr>
          <w:t>غنچه</w:t>
        </w:r>
        <w:r w:rsidR="009066C0" w:rsidRPr="00BD5757">
          <w:rPr>
            <w:rStyle w:val="Hyperlink"/>
            <w:rFonts w:cs="Times New Roman"/>
            <w:noProof/>
            <w:rtl/>
            <w:lang w:bidi="fa-IR"/>
          </w:rPr>
          <w:t> </w:t>
        </w:r>
        <w:r w:rsidR="009066C0" w:rsidRPr="00BD5757">
          <w:rPr>
            <w:rStyle w:val="Hyperlink"/>
            <w:rFonts w:hint="eastAsia"/>
            <w:noProof/>
            <w:rtl/>
            <w:lang w:bidi="fa-IR"/>
          </w:rPr>
          <w:t>را</w:t>
        </w:r>
        <w:r w:rsidR="009066C0" w:rsidRPr="00BD5757">
          <w:rPr>
            <w:rStyle w:val="Hyperlink"/>
            <w:rFonts w:cs="Times New Roman"/>
            <w:noProof/>
            <w:rtl/>
            <w:lang w:bidi="fa-IR"/>
          </w:rPr>
          <w:t> </w:t>
        </w:r>
        <w:r w:rsidR="009066C0" w:rsidRPr="00BD5757">
          <w:rPr>
            <w:rStyle w:val="Hyperlink"/>
            <w:rFonts w:hint="eastAsia"/>
            <w:noProof/>
            <w:rtl/>
            <w:lang w:bidi="fa-IR"/>
          </w:rPr>
          <w:t>بچ</w:t>
        </w:r>
        <w:r w:rsidR="009066C0" w:rsidRPr="00BD5757">
          <w:rPr>
            <w:rStyle w:val="Hyperlink"/>
            <w:rFonts w:hint="cs"/>
            <w:noProof/>
            <w:rtl/>
            <w:lang w:bidi="fa-IR"/>
          </w:rPr>
          <w:t>ی</w:t>
        </w:r>
        <w:r w:rsidR="009066C0" w:rsidRPr="00BD5757">
          <w:rPr>
            <w:rStyle w:val="Hyperlink"/>
            <w:rFonts w:hint="eastAsia"/>
            <w:noProof/>
            <w:rtl/>
            <w:lang w:bidi="fa-IR"/>
          </w:rPr>
          <w:t>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Toc420959392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188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93"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Toc420959393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191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94"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واقع</w:t>
        </w:r>
        <w:r w:rsidR="009066C0" w:rsidRPr="00BD5757">
          <w:rPr>
            <w:rStyle w:val="Hyperlink"/>
            <w:noProof/>
            <w:rtl/>
            <w:lang w:bidi="fa-IR"/>
          </w:rPr>
          <w:t xml:space="preserve"> </w:t>
        </w:r>
        <w:r w:rsidR="009066C0" w:rsidRPr="00BD5757">
          <w:rPr>
            <w:rStyle w:val="Hyperlink"/>
            <w:rFonts w:hint="eastAsia"/>
            <w:noProof/>
            <w:rtl/>
            <w:lang w:bidi="fa-IR"/>
          </w:rPr>
          <w:t>نگر</w:t>
        </w:r>
        <w:r w:rsidR="009066C0" w:rsidRPr="00BD5757">
          <w:rPr>
            <w:rStyle w:val="Hyperlink"/>
            <w:noProof/>
            <w:rtl/>
            <w:lang w:bidi="fa-IR"/>
          </w:rPr>
          <w:t xml:space="preserve"> </w:t>
        </w:r>
        <w:r w:rsidR="009066C0" w:rsidRPr="00BD5757">
          <w:rPr>
            <w:rStyle w:val="Hyperlink"/>
            <w:rFonts w:hint="eastAsia"/>
            <w:noProof/>
            <w:rtl/>
            <w:lang w:bidi="fa-IR"/>
          </w:rPr>
          <w:t>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Toc420959394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192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95"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آنچه</w:t>
        </w:r>
        <w:r w:rsidR="009066C0" w:rsidRPr="00BD5757">
          <w:rPr>
            <w:rStyle w:val="Hyperlink"/>
            <w:noProof/>
            <w:rtl/>
            <w:lang w:bidi="fa-IR"/>
          </w:rPr>
          <w:t xml:space="preserve"> </w:t>
        </w:r>
        <w:r w:rsidR="009066C0" w:rsidRPr="00BD5757">
          <w:rPr>
            <w:rStyle w:val="Hyperlink"/>
            <w:rFonts w:hint="eastAsia"/>
            <w:noProof/>
            <w:rtl/>
            <w:lang w:bidi="fa-IR"/>
          </w:rPr>
          <w:t>برا</w:t>
        </w:r>
        <w:r w:rsidR="009066C0" w:rsidRPr="00BD5757">
          <w:rPr>
            <w:rStyle w:val="Hyperlink"/>
            <w:rFonts w:hint="cs"/>
            <w:noProof/>
            <w:rtl/>
            <w:lang w:bidi="fa-IR"/>
          </w:rPr>
          <w:t>ی</w:t>
        </w:r>
        <w:r w:rsidR="009066C0" w:rsidRPr="00BD5757">
          <w:rPr>
            <w:rStyle w:val="Hyperlink"/>
            <w:rFonts w:hint="eastAsia"/>
            <w:noProof/>
            <w:rtl/>
            <w:lang w:bidi="fa-IR"/>
          </w:rPr>
          <w:t>ش</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خور</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زود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پا</w:t>
        </w:r>
        <w:r w:rsidR="009066C0" w:rsidRPr="00BD5757">
          <w:rPr>
            <w:rStyle w:val="Hyperlink"/>
            <w:rFonts w:hint="cs"/>
            <w:noProof/>
            <w:rtl/>
            <w:lang w:bidi="fa-IR"/>
          </w:rPr>
          <w:t>ی</w:t>
        </w:r>
        <w:r w:rsidR="009066C0" w:rsidRPr="00BD5757">
          <w:rPr>
            <w:rStyle w:val="Hyperlink"/>
            <w:rFonts w:hint="eastAsia"/>
            <w:noProof/>
            <w:rtl/>
            <w:lang w:bidi="fa-IR"/>
          </w:rPr>
          <w:t>ان</w:t>
        </w:r>
        <w:r w:rsidR="009066C0" w:rsidRPr="00BD5757">
          <w:rPr>
            <w:rStyle w:val="Hyperlink"/>
            <w:rFonts w:cs="Times New Roman"/>
            <w:noProof/>
            <w:rtl/>
            <w:lang w:bidi="fa-IR"/>
          </w:rPr>
          <w:t> </w:t>
        </w:r>
        <w:r w:rsidR="009066C0" w:rsidRPr="00BD5757">
          <w:rPr>
            <w:rStyle w:val="Hyperlink"/>
            <w:rFonts w:hint="eastAsia"/>
            <w:noProof/>
            <w:rtl/>
            <w:lang w:bidi="fa-IR"/>
          </w:rPr>
          <w:t>م</w:t>
        </w:r>
        <w:r w:rsidR="009066C0" w:rsidRPr="00BD5757">
          <w:rPr>
            <w:rStyle w:val="Hyperlink"/>
            <w:rFonts w:hint="cs"/>
            <w:noProof/>
            <w:rtl/>
            <w:lang w:bidi="fa-IR"/>
          </w:rPr>
          <w:t>ی‌ی</w:t>
        </w:r>
        <w:r w:rsidR="009066C0" w:rsidRPr="00BD5757">
          <w:rPr>
            <w:rStyle w:val="Hyperlink"/>
            <w:rFonts w:hint="eastAsia"/>
            <w:noProof/>
            <w:rtl/>
            <w:lang w:bidi="fa-IR"/>
          </w:rPr>
          <w:t>ابد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Toc420959395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197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96"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Toc420959396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198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97" w:history="1">
        <w:r w:rsidR="009066C0" w:rsidRPr="00BD5757">
          <w:rPr>
            <w:rStyle w:val="Hyperlink"/>
            <w:rFonts w:hint="eastAsia"/>
            <w:noProof/>
            <w:rtl/>
            <w:lang w:bidi="fa-IR"/>
          </w:rPr>
          <w:t>افسرده</w:t>
        </w:r>
        <w:r w:rsidR="009066C0" w:rsidRPr="00BD5757">
          <w:rPr>
            <w:rStyle w:val="Hyperlink"/>
            <w:noProof/>
            <w:rtl/>
            <w:lang w:bidi="fa-IR"/>
          </w:rPr>
          <w:t xml:space="preserve"> </w:t>
        </w:r>
        <w:r w:rsidR="009066C0" w:rsidRPr="00BD5757">
          <w:rPr>
            <w:rStyle w:val="Hyperlink"/>
            <w:rFonts w:hint="eastAsia"/>
            <w:noProof/>
            <w:rtl/>
            <w:lang w:bidi="fa-IR"/>
          </w:rPr>
          <w:t>مباش؛</w:t>
        </w:r>
        <w:r w:rsidR="009066C0" w:rsidRPr="00BD5757">
          <w:rPr>
            <w:rStyle w:val="Hyperlink"/>
            <w:noProof/>
            <w:rtl/>
            <w:lang w:bidi="fa-IR"/>
          </w:rPr>
          <w:t xml:space="preserve"> </w:t>
        </w:r>
        <w:r w:rsidR="009066C0" w:rsidRPr="00BD5757">
          <w:rPr>
            <w:rStyle w:val="Hyperlink"/>
            <w:rFonts w:hint="eastAsia"/>
            <w:noProof/>
            <w:rtl/>
            <w:lang w:bidi="fa-IR"/>
          </w:rPr>
          <w:t>ز</w:t>
        </w:r>
        <w:r w:rsidR="009066C0" w:rsidRPr="00BD5757">
          <w:rPr>
            <w:rStyle w:val="Hyperlink"/>
            <w:rFonts w:hint="cs"/>
            <w:noProof/>
            <w:rtl/>
            <w:lang w:bidi="fa-IR"/>
          </w:rPr>
          <w:t>ی</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افسردگ</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راه</w:t>
        </w:r>
        <w:r w:rsidR="009066C0" w:rsidRPr="00BD5757">
          <w:rPr>
            <w:rStyle w:val="Hyperlink"/>
            <w:noProof/>
            <w:rtl/>
            <w:lang w:bidi="fa-IR"/>
          </w:rPr>
          <w:t xml:space="preserve"> </w:t>
        </w:r>
        <w:r w:rsidR="009066C0" w:rsidRPr="00BD5757">
          <w:rPr>
            <w:rStyle w:val="Hyperlink"/>
            <w:rFonts w:hint="eastAsia"/>
            <w:noProof/>
            <w:rtl/>
            <w:lang w:bidi="fa-IR"/>
          </w:rPr>
          <w:t>بدبخت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شقاوت</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Toc420959397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198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98" w:history="1">
        <w:r w:rsidR="009066C0" w:rsidRPr="00BD5757">
          <w:rPr>
            <w:rStyle w:val="Hyperlink"/>
            <w:rFonts w:hint="eastAsia"/>
            <w:noProof/>
            <w:rtl/>
            <w:lang w:bidi="fa-IR"/>
          </w:rPr>
          <w:t>افسردگ</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دروازه</w:t>
        </w:r>
        <w:r w:rsidR="009066C0" w:rsidRPr="00BD5757">
          <w:rPr>
            <w:rStyle w:val="Hyperlink"/>
            <w:noProof/>
            <w:rtl/>
            <w:lang w:bidi="fa-IR"/>
          </w:rPr>
          <w:t xml:space="preserve"> </w:t>
        </w:r>
        <w:r w:rsidR="009066C0" w:rsidRPr="00BD5757">
          <w:rPr>
            <w:rStyle w:val="Hyperlink"/>
            <w:rFonts w:hint="eastAsia"/>
            <w:noProof/>
            <w:rtl/>
            <w:lang w:bidi="fa-IR"/>
          </w:rPr>
          <w:t>خودکش</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Toc420959398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199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399" w:history="1">
        <w:r w:rsidR="009066C0" w:rsidRPr="00BD5757">
          <w:rPr>
            <w:rStyle w:val="Hyperlink"/>
            <w:rFonts w:hint="eastAsia"/>
            <w:noProof/>
            <w:rtl/>
            <w:lang w:bidi="fa-IR"/>
          </w:rPr>
          <w:t>استغفار،</w:t>
        </w:r>
        <w:r w:rsidR="009066C0" w:rsidRPr="00BD5757">
          <w:rPr>
            <w:rStyle w:val="Hyperlink"/>
            <w:noProof/>
            <w:rtl/>
            <w:lang w:bidi="fa-IR"/>
          </w:rPr>
          <w:t xml:space="preserve"> </w:t>
        </w:r>
        <w:r w:rsidR="009066C0" w:rsidRPr="00BD5757">
          <w:rPr>
            <w:rStyle w:val="Hyperlink"/>
            <w:rFonts w:hint="eastAsia"/>
            <w:noProof/>
            <w:rtl/>
            <w:lang w:bidi="fa-IR"/>
          </w:rPr>
          <w:t>شکننده</w:t>
        </w:r>
        <w:r w:rsidR="009066C0" w:rsidRPr="00BD5757">
          <w:rPr>
            <w:rStyle w:val="Hyperlink"/>
            <w:noProof/>
            <w:rtl/>
            <w:lang w:bidi="fa-IR"/>
          </w:rPr>
          <w:t xml:space="preserve"> </w:t>
        </w:r>
        <w:r w:rsidR="009066C0" w:rsidRPr="00BD5757">
          <w:rPr>
            <w:rStyle w:val="Hyperlink"/>
            <w:rFonts w:hint="eastAsia"/>
            <w:noProof/>
            <w:rtl/>
            <w:lang w:bidi="fa-IR"/>
          </w:rPr>
          <w:t>قفلهاست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Toc420959399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204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00" w:history="1">
        <w:r w:rsidR="009066C0" w:rsidRPr="00BD5757">
          <w:rPr>
            <w:rStyle w:val="Hyperlink"/>
            <w:rFonts w:hint="eastAsia"/>
            <w:noProof/>
            <w:rtl/>
            <w:lang w:bidi="fa-IR"/>
          </w:rPr>
          <w:t>تک</w:t>
        </w:r>
        <w:r w:rsidR="009066C0" w:rsidRPr="00BD5757">
          <w:rPr>
            <w:rStyle w:val="Hyperlink"/>
            <w:rFonts w:hint="cs"/>
            <w:noProof/>
            <w:rtl/>
            <w:lang w:bidi="fa-IR"/>
          </w:rPr>
          <w:t>ی</w:t>
        </w:r>
        <w:r w:rsidR="009066C0" w:rsidRPr="00BD5757">
          <w:rPr>
            <w:rStyle w:val="Hyperlink"/>
            <w:rFonts w:hint="eastAsia"/>
            <w:noProof/>
            <w:rtl/>
            <w:lang w:bidi="fa-IR"/>
          </w:rPr>
          <w:t>ه</w:t>
        </w:r>
        <w:r w:rsidR="009066C0" w:rsidRPr="00BD5757">
          <w:rPr>
            <w:rStyle w:val="Hyperlink"/>
            <w:noProof/>
            <w:rtl/>
            <w:lang w:bidi="fa-IR"/>
          </w:rPr>
          <w:t xml:space="preserve"> </w:t>
        </w:r>
        <w:r w:rsidR="009066C0" w:rsidRPr="00BD5757">
          <w:rPr>
            <w:rStyle w:val="Hyperlink"/>
            <w:rFonts w:hint="eastAsia"/>
            <w:noProof/>
            <w:rtl/>
            <w:lang w:bidi="fa-IR"/>
          </w:rPr>
          <w:t>گاه</w:t>
        </w:r>
        <w:r w:rsidR="009066C0" w:rsidRPr="00BD5757">
          <w:rPr>
            <w:rStyle w:val="Hyperlink"/>
            <w:noProof/>
            <w:rtl/>
            <w:lang w:bidi="fa-IR"/>
          </w:rPr>
          <w:t xml:space="preserve"> </w:t>
        </w:r>
        <w:r w:rsidR="009066C0" w:rsidRPr="00BD5757">
          <w:rPr>
            <w:rStyle w:val="Hyperlink"/>
            <w:rFonts w:hint="eastAsia"/>
            <w:noProof/>
            <w:rtl/>
            <w:lang w:bidi="fa-IR"/>
          </w:rPr>
          <w:t>مردم</w:t>
        </w:r>
        <w:r w:rsidR="009066C0" w:rsidRPr="00BD5757">
          <w:rPr>
            <w:rStyle w:val="Hyperlink"/>
            <w:noProof/>
            <w:rtl/>
            <w:lang w:bidi="fa-IR"/>
          </w:rPr>
          <w:t xml:space="preserve"> </w:t>
        </w:r>
        <w:r w:rsidR="009066C0" w:rsidRPr="00BD5757">
          <w:rPr>
            <w:rStyle w:val="Hyperlink"/>
            <w:rFonts w:hint="eastAsia"/>
            <w:noProof/>
            <w:rtl/>
            <w:lang w:bidi="fa-IR"/>
          </w:rPr>
          <w:t>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Toc420959400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207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01" w:history="1">
        <w:r w:rsidR="009066C0" w:rsidRPr="00BD5757">
          <w:rPr>
            <w:rStyle w:val="Hyperlink"/>
            <w:rFonts w:hint="eastAsia"/>
            <w:noProof/>
            <w:rtl/>
            <w:lang w:bidi="fa-IR"/>
          </w:rPr>
          <w:t>آدم</w:t>
        </w:r>
        <w:r w:rsidR="009066C0" w:rsidRPr="00BD5757">
          <w:rPr>
            <w:rStyle w:val="Hyperlink"/>
            <w:noProof/>
            <w:rtl/>
            <w:lang w:bidi="fa-IR"/>
          </w:rPr>
          <w:t xml:space="preserve"> </w:t>
        </w:r>
        <w:r w:rsidR="009066C0" w:rsidRPr="00BD5757">
          <w:rPr>
            <w:rStyle w:val="Hyperlink"/>
            <w:rFonts w:hint="eastAsia"/>
            <w:noProof/>
            <w:rtl/>
            <w:lang w:bidi="fa-IR"/>
          </w:rPr>
          <w:t>صرفه</w:t>
        </w:r>
        <w:r w:rsidR="009066C0" w:rsidRPr="00BD5757">
          <w:rPr>
            <w:rStyle w:val="Hyperlink"/>
            <w:noProof/>
            <w:rtl/>
            <w:lang w:bidi="fa-IR"/>
          </w:rPr>
          <w:t xml:space="preserve"> </w:t>
        </w:r>
        <w:r w:rsidR="009066C0" w:rsidRPr="00BD5757">
          <w:rPr>
            <w:rStyle w:val="Hyperlink"/>
            <w:rFonts w:hint="eastAsia"/>
            <w:noProof/>
            <w:rtl/>
            <w:lang w:bidi="fa-IR"/>
          </w:rPr>
          <w:t>جو،</w:t>
        </w:r>
        <w:r w:rsidR="009066C0" w:rsidRPr="00BD5757">
          <w:rPr>
            <w:rStyle w:val="Hyperlink"/>
            <w:noProof/>
            <w:rtl/>
            <w:lang w:bidi="fa-IR"/>
          </w:rPr>
          <w:t xml:space="preserve"> </w:t>
        </w:r>
        <w:r w:rsidR="009066C0" w:rsidRPr="00BD5757">
          <w:rPr>
            <w:rStyle w:val="Hyperlink"/>
            <w:rFonts w:hint="eastAsia"/>
            <w:noProof/>
            <w:rtl/>
            <w:lang w:bidi="fa-IR"/>
          </w:rPr>
          <w:t>فق</w:t>
        </w:r>
        <w:r w:rsidR="009066C0" w:rsidRPr="00BD5757">
          <w:rPr>
            <w:rStyle w:val="Hyperlink"/>
            <w:rFonts w:hint="cs"/>
            <w:noProof/>
            <w:rtl/>
            <w:lang w:bidi="fa-IR"/>
          </w:rPr>
          <w:t>ی</w:t>
        </w:r>
        <w:r w:rsidR="009066C0" w:rsidRPr="00BD5757">
          <w:rPr>
            <w:rStyle w:val="Hyperlink"/>
            <w:rFonts w:hint="eastAsia"/>
            <w:noProof/>
            <w:rtl/>
            <w:lang w:bidi="fa-IR"/>
          </w:rPr>
          <w:t>ر</w:t>
        </w:r>
        <w:r w:rsidR="009066C0" w:rsidRPr="00BD5757">
          <w:rPr>
            <w:rStyle w:val="Hyperlink"/>
            <w:noProof/>
            <w:rtl/>
            <w:lang w:bidi="fa-IR"/>
          </w:rPr>
          <w:t xml:space="preserve"> </w:t>
        </w:r>
        <w:r w:rsidR="009066C0" w:rsidRPr="00BD5757">
          <w:rPr>
            <w:rStyle w:val="Hyperlink"/>
            <w:rFonts w:hint="eastAsia"/>
            <w:noProof/>
            <w:rtl/>
            <w:lang w:bidi="fa-IR"/>
          </w:rPr>
          <w:t>نم</w:t>
        </w:r>
        <w:r w:rsidR="009066C0" w:rsidRPr="00BD5757">
          <w:rPr>
            <w:rStyle w:val="Hyperlink"/>
            <w:rFonts w:hint="cs"/>
            <w:noProof/>
            <w:rtl/>
            <w:lang w:bidi="fa-IR"/>
          </w:rPr>
          <w:t>ی‌</w:t>
        </w:r>
        <w:r w:rsidR="009066C0" w:rsidRPr="00BD5757">
          <w:rPr>
            <w:rStyle w:val="Hyperlink"/>
            <w:rFonts w:hint="eastAsia"/>
            <w:noProof/>
            <w:rtl/>
            <w:lang w:bidi="fa-IR"/>
          </w:rPr>
          <w:t>شود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Toc420959401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208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02" w:history="1">
        <w:r w:rsidR="009066C0" w:rsidRPr="00BD5757">
          <w:rPr>
            <w:rStyle w:val="Hyperlink"/>
            <w:rFonts w:hint="eastAsia"/>
            <w:noProof/>
            <w:rtl/>
            <w:lang w:bidi="fa-IR"/>
          </w:rPr>
          <w:t>تنها</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خداوند</w:t>
        </w:r>
        <w:r w:rsidR="009066C0" w:rsidRPr="00BD5757">
          <w:rPr>
            <w:rStyle w:val="Hyperlink"/>
            <w:noProof/>
            <w:rtl/>
            <w:lang w:bidi="fa-IR"/>
          </w:rPr>
          <w:t xml:space="preserve"> </w:t>
        </w:r>
        <w:r w:rsidR="009066C0" w:rsidRPr="00BD5757">
          <w:rPr>
            <w:rStyle w:val="Hyperlink"/>
            <w:rFonts w:hint="eastAsia"/>
            <w:noProof/>
            <w:rtl/>
            <w:lang w:bidi="fa-IR"/>
          </w:rPr>
          <w:t>وابسته</w:t>
        </w:r>
        <w:r w:rsidR="009066C0" w:rsidRPr="00BD5757">
          <w:rPr>
            <w:rStyle w:val="Hyperlink"/>
            <w:noProof/>
            <w:rtl/>
            <w:lang w:bidi="fa-IR"/>
          </w:rPr>
          <w:t xml:space="preserve"> </w:t>
        </w:r>
        <w:r w:rsidR="009066C0" w:rsidRPr="00BD5757">
          <w:rPr>
            <w:rStyle w:val="Hyperlink"/>
            <w:rFonts w:hint="eastAsia"/>
            <w:noProof/>
            <w:rtl/>
            <w:lang w:bidi="fa-IR"/>
          </w:rPr>
          <w:t>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Toc420959402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210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03" w:history="1">
        <w:r w:rsidR="009066C0" w:rsidRPr="00BD5757">
          <w:rPr>
            <w:rStyle w:val="Hyperlink"/>
            <w:rFonts w:hint="eastAsia"/>
            <w:noProof/>
            <w:rtl/>
            <w:lang w:bidi="fa-IR"/>
          </w:rPr>
          <w:t>عوامل</w:t>
        </w:r>
        <w:r w:rsidR="009066C0" w:rsidRPr="00BD5757">
          <w:rPr>
            <w:rStyle w:val="Hyperlink"/>
            <w:noProof/>
            <w:rtl/>
            <w:lang w:bidi="fa-IR"/>
          </w:rPr>
          <w:t xml:space="preserve"> </w:t>
        </w:r>
        <w:r w:rsidR="009066C0" w:rsidRPr="00BD5757">
          <w:rPr>
            <w:rStyle w:val="Hyperlink"/>
            <w:rFonts w:hint="eastAsia"/>
            <w:noProof/>
            <w:rtl/>
            <w:lang w:bidi="fa-IR"/>
          </w:rPr>
          <w:t>آرامش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Toc420959403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210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04" w:history="1">
        <w:r w:rsidR="009066C0" w:rsidRPr="00BD5757">
          <w:rPr>
            <w:rStyle w:val="Hyperlink"/>
            <w:rFonts w:hint="eastAsia"/>
            <w:noProof/>
            <w:rtl/>
            <w:lang w:bidi="fa-IR"/>
          </w:rPr>
          <w:t>تقد</w:t>
        </w:r>
        <w:r w:rsidR="009066C0" w:rsidRPr="00BD5757">
          <w:rPr>
            <w:rStyle w:val="Hyperlink"/>
            <w:rFonts w:hint="cs"/>
            <w:noProof/>
            <w:rtl/>
            <w:lang w:bidi="fa-IR"/>
          </w:rPr>
          <w:t>ی</w:t>
        </w:r>
        <w:r w:rsidR="009066C0" w:rsidRPr="00BD5757">
          <w:rPr>
            <w:rStyle w:val="Hyperlink"/>
            <w:rFonts w:hint="eastAsia"/>
            <w:noProof/>
            <w:rtl/>
            <w:lang w:bidi="fa-IR"/>
          </w:rPr>
          <w:t>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سرنوشت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Toc420959404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212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05" w:history="1">
        <w:r w:rsidR="009066C0" w:rsidRPr="00BD5757">
          <w:rPr>
            <w:rStyle w:val="Hyperlink"/>
            <w:rFonts w:hint="eastAsia"/>
            <w:noProof/>
            <w:rtl/>
            <w:lang w:bidi="fa-IR"/>
          </w:rPr>
          <w:t>لذت</w:t>
        </w:r>
        <w:r w:rsidR="009066C0" w:rsidRPr="00BD5757">
          <w:rPr>
            <w:rStyle w:val="Hyperlink"/>
            <w:noProof/>
            <w:rtl/>
            <w:lang w:bidi="fa-IR"/>
          </w:rPr>
          <w:t xml:space="preserve"> </w:t>
        </w:r>
        <w:r w:rsidR="009066C0" w:rsidRPr="00BD5757">
          <w:rPr>
            <w:rStyle w:val="Hyperlink"/>
            <w:rFonts w:hint="eastAsia"/>
            <w:noProof/>
            <w:rtl/>
            <w:lang w:bidi="fa-IR"/>
          </w:rPr>
          <w:t>آزاد</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Toc420959405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213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06" w:history="1">
        <w:r w:rsidR="009066C0" w:rsidRPr="00BD5757">
          <w:rPr>
            <w:rStyle w:val="Hyperlink"/>
            <w:rFonts w:hint="eastAsia"/>
            <w:noProof/>
            <w:rtl/>
            <w:lang w:bidi="fa-IR"/>
          </w:rPr>
          <w:t>بالش</w:t>
        </w:r>
        <w:r w:rsidR="009066C0" w:rsidRPr="00BD5757">
          <w:rPr>
            <w:rStyle w:val="Hyperlink"/>
            <w:noProof/>
            <w:rtl/>
            <w:lang w:bidi="fa-IR"/>
          </w:rPr>
          <w:t xml:space="preserve"> </w:t>
        </w:r>
        <w:r w:rsidR="009066C0" w:rsidRPr="00BD5757">
          <w:rPr>
            <w:rStyle w:val="Hyperlink"/>
            <w:rFonts w:hint="eastAsia"/>
            <w:noProof/>
            <w:rtl/>
            <w:lang w:bidi="fa-IR"/>
          </w:rPr>
          <w:t>سف</w:t>
        </w:r>
        <w:r w:rsidR="009066C0" w:rsidRPr="00BD5757">
          <w:rPr>
            <w:rStyle w:val="Hyperlink"/>
            <w:rFonts w:hint="cs"/>
            <w:noProof/>
            <w:rtl/>
            <w:lang w:bidi="fa-IR"/>
          </w:rPr>
          <w:t>ی</w:t>
        </w:r>
        <w:r w:rsidR="009066C0" w:rsidRPr="00BD5757">
          <w:rPr>
            <w:rStyle w:val="Hyperlink"/>
            <w:rFonts w:hint="eastAsia"/>
            <w:noProof/>
            <w:rtl/>
            <w:lang w:bidi="fa-IR"/>
          </w:rPr>
          <w:t>ان</w:t>
        </w:r>
        <w:r w:rsidR="009066C0" w:rsidRPr="00BD5757">
          <w:rPr>
            <w:rStyle w:val="Hyperlink"/>
            <w:noProof/>
            <w:rtl/>
            <w:lang w:bidi="fa-IR"/>
          </w:rPr>
          <w:t xml:space="preserve"> </w:t>
        </w:r>
        <w:r w:rsidR="009066C0" w:rsidRPr="00BD5757">
          <w:rPr>
            <w:rStyle w:val="Hyperlink"/>
            <w:rFonts w:hint="eastAsia"/>
            <w:noProof/>
            <w:rtl/>
            <w:lang w:bidi="fa-IR"/>
          </w:rPr>
          <w:t>ثور</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Toc420959406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214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07" w:history="1">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شا</w:t>
        </w:r>
        <w:r w:rsidR="009066C0" w:rsidRPr="00BD5757">
          <w:rPr>
            <w:rStyle w:val="Hyperlink"/>
            <w:rFonts w:hint="cs"/>
            <w:noProof/>
            <w:rtl/>
            <w:lang w:bidi="fa-IR"/>
          </w:rPr>
          <w:t>ی</w:t>
        </w:r>
        <w:r w:rsidR="009066C0" w:rsidRPr="00BD5757">
          <w:rPr>
            <w:rStyle w:val="Hyperlink"/>
            <w:rFonts w:hint="eastAsia"/>
            <w:noProof/>
            <w:rtl/>
            <w:lang w:bidi="fa-IR"/>
          </w:rPr>
          <w:t>عات</w:t>
        </w:r>
        <w:r w:rsidR="009066C0" w:rsidRPr="00BD5757">
          <w:rPr>
            <w:rStyle w:val="Hyperlink"/>
            <w:noProof/>
            <w:rtl/>
            <w:lang w:bidi="fa-IR"/>
          </w:rPr>
          <w:t xml:space="preserve"> </w:t>
        </w:r>
        <w:r w:rsidR="009066C0" w:rsidRPr="00BD5757">
          <w:rPr>
            <w:rStyle w:val="Hyperlink"/>
            <w:rFonts w:hint="eastAsia"/>
            <w:noProof/>
            <w:rtl/>
            <w:lang w:bidi="fa-IR"/>
          </w:rPr>
          <w:t>توجه</w:t>
        </w:r>
        <w:r w:rsidR="009066C0" w:rsidRPr="00BD5757">
          <w:rPr>
            <w:rStyle w:val="Hyperlink"/>
            <w:noProof/>
            <w:rtl/>
            <w:lang w:bidi="fa-IR"/>
          </w:rPr>
          <w:t xml:space="preserve"> </w:t>
        </w:r>
        <w:r w:rsidR="009066C0" w:rsidRPr="00BD5757">
          <w:rPr>
            <w:rStyle w:val="Hyperlink"/>
            <w:rFonts w:hint="eastAsia"/>
            <w:noProof/>
            <w:rtl/>
            <w:lang w:bidi="fa-IR"/>
          </w:rPr>
          <w:t>نکن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Toc420959407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214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08" w:history="1">
        <w:r w:rsidR="009066C0" w:rsidRPr="00BD5757">
          <w:rPr>
            <w:rStyle w:val="Hyperlink"/>
            <w:rFonts w:hint="eastAsia"/>
            <w:noProof/>
            <w:rtl/>
            <w:lang w:bidi="fa-IR"/>
          </w:rPr>
          <w:t>دشنام</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ناسزاگو</w:t>
        </w:r>
        <w:r w:rsidR="009066C0" w:rsidRPr="00BD5757">
          <w:rPr>
            <w:rStyle w:val="Hyperlink"/>
            <w:rFonts w:hint="cs"/>
            <w:noProof/>
            <w:rtl/>
            <w:lang w:bidi="fa-IR"/>
          </w:rPr>
          <w:t>یی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ز</w:t>
        </w:r>
        <w:r w:rsidR="009066C0" w:rsidRPr="00BD5757">
          <w:rPr>
            <w:rStyle w:val="Hyperlink"/>
            <w:rFonts w:hint="cs"/>
            <w:noProof/>
            <w:rtl/>
            <w:lang w:bidi="fa-IR"/>
          </w:rPr>
          <w:t>ی</w:t>
        </w:r>
        <w:r w:rsidR="009066C0" w:rsidRPr="00BD5757">
          <w:rPr>
            <w:rStyle w:val="Hyperlink"/>
            <w:rFonts w:hint="eastAsia"/>
            <w:noProof/>
            <w:rtl/>
            <w:lang w:bidi="fa-IR"/>
          </w:rPr>
          <w:t>ان</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نم</w:t>
        </w:r>
        <w:r w:rsidR="009066C0" w:rsidRPr="00BD5757">
          <w:rPr>
            <w:rStyle w:val="Hyperlink"/>
            <w:rFonts w:hint="cs"/>
            <w:noProof/>
            <w:rtl/>
            <w:lang w:bidi="fa-IR"/>
          </w:rPr>
          <w:t>ی‌</w:t>
        </w:r>
        <w:r w:rsidR="009066C0" w:rsidRPr="00BD5757">
          <w:rPr>
            <w:rStyle w:val="Hyperlink"/>
            <w:rFonts w:hint="eastAsia"/>
            <w:noProof/>
            <w:rtl/>
            <w:lang w:bidi="fa-IR"/>
          </w:rPr>
          <w:t>رساند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Toc420959408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214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09" w:history="1">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ز</w:t>
        </w:r>
        <w:r w:rsidR="009066C0" w:rsidRPr="00BD5757">
          <w:rPr>
            <w:rStyle w:val="Hyperlink"/>
            <w:rFonts w:hint="cs"/>
            <w:noProof/>
            <w:rtl/>
            <w:lang w:bidi="fa-IR"/>
          </w:rPr>
          <w:t>ی</w:t>
        </w:r>
        <w:r w:rsidR="009066C0" w:rsidRPr="00BD5757">
          <w:rPr>
            <w:rStyle w:val="Hyperlink"/>
            <w:rFonts w:hint="eastAsia"/>
            <w:noProof/>
            <w:rtl/>
            <w:lang w:bidi="fa-IR"/>
          </w:rPr>
          <w:t>با</w:t>
        </w:r>
        <w:r w:rsidR="009066C0" w:rsidRPr="00BD5757">
          <w:rPr>
            <w:rStyle w:val="Hyperlink"/>
            <w:rFonts w:hint="cs"/>
            <w:noProof/>
            <w:rtl/>
            <w:lang w:bidi="fa-IR"/>
          </w:rPr>
          <w:t>یی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جهان</w:t>
        </w:r>
        <w:r w:rsidR="009066C0" w:rsidRPr="00BD5757">
          <w:rPr>
            <w:rStyle w:val="Hyperlink"/>
            <w:noProof/>
            <w:rtl/>
            <w:lang w:bidi="fa-IR"/>
          </w:rPr>
          <w:t xml:space="preserve"> </w:t>
        </w:r>
        <w:r w:rsidR="009066C0" w:rsidRPr="00BD5757">
          <w:rPr>
            <w:rStyle w:val="Hyperlink"/>
            <w:rFonts w:hint="eastAsia"/>
            <w:noProof/>
            <w:rtl/>
            <w:lang w:bidi="fa-IR"/>
          </w:rPr>
          <w:t>هست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بنگر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Toc420959409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216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10" w:history="1">
        <w:r w:rsidR="009066C0" w:rsidRPr="00BD5757">
          <w:rPr>
            <w:rStyle w:val="Hyperlink"/>
            <w:rFonts w:hint="eastAsia"/>
            <w:noProof/>
            <w:rtl/>
            <w:lang w:bidi="fa-IR"/>
          </w:rPr>
          <w:t>نشانه‌ها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قدرت</w:t>
        </w:r>
        <w:r w:rsidR="009066C0" w:rsidRPr="00BD5757">
          <w:rPr>
            <w:rStyle w:val="Hyperlink"/>
            <w:noProof/>
            <w:rtl/>
            <w:lang w:bidi="fa-IR"/>
          </w:rPr>
          <w:t xml:space="preserve"> </w:t>
        </w:r>
        <w:r w:rsidR="009066C0" w:rsidRPr="00BD5757">
          <w:rPr>
            <w:rStyle w:val="Hyperlink"/>
            <w:rFonts w:hint="eastAsia"/>
            <w:noProof/>
            <w:rtl/>
            <w:lang w:bidi="fa-IR"/>
          </w:rPr>
          <w:t>خداوند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Toc420959410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217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11" w:history="1">
        <w:r w:rsidR="009066C0" w:rsidRPr="00BD5757">
          <w:rPr>
            <w:rStyle w:val="Hyperlink"/>
            <w:rFonts w:hint="eastAsia"/>
            <w:noProof/>
            <w:rtl/>
            <w:lang w:bidi="fa-IR"/>
          </w:rPr>
          <w:t>حرص</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آز،</w:t>
        </w:r>
        <w:r w:rsidR="009066C0" w:rsidRPr="00BD5757">
          <w:rPr>
            <w:rStyle w:val="Hyperlink"/>
            <w:noProof/>
            <w:rtl/>
            <w:lang w:bidi="fa-IR"/>
          </w:rPr>
          <w:t xml:space="preserve"> </w:t>
        </w:r>
        <w:r w:rsidR="009066C0" w:rsidRPr="00BD5757">
          <w:rPr>
            <w:rStyle w:val="Hyperlink"/>
            <w:rFonts w:hint="eastAsia"/>
            <w:noProof/>
            <w:rtl/>
            <w:lang w:bidi="fa-IR"/>
          </w:rPr>
          <w:t>فا</w:t>
        </w:r>
        <w:r w:rsidR="009066C0" w:rsidRPr="00BD5757">
          <w:rPr>
            <w:rStyle w:val="Hyperlink"/>
            <w:rFonts w:hint="cs"/>
            <w:noProof/>
            <w:rtl/>
            <w:lang w:bidi="fa-IR"/>
          </w:rPr>
          <w:t>ی</w:t>
        </w:r>
        <w:r w:rsidR="009066C0" w:rsidRPr="00BD5757">
          <w:rPr>
            <w:rStyle w:val="Hyperlink"/>
            <w:rFonts w:hint="eastAsia"/>
            <w:noProof/>
            <w:rtl/>
            <w:lang w:bidi="fa-IR"/>
          </w:rPr>
          <w:t>ده‌ا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ندارد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Toc420959411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217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12" w:history="1">
        <w:r w:rsidR="009066C0" w:rsidRPr="00BD5757">
          <w:rPr>
            <w:rStyle w:val="Hyperlink"/>
            <w:rFonts w:hint="eastAsia"/>
            <w:noProof/>
            <w:rtl/>
            <w:lang w:bidi="fa-IR"/>
          </w:rPr>
          <w:t>بحران</w:t>
        </w:r>
        <w:r w:rsidR="009066C0" w:rsidRPr="00BD5757">
          <w:rPr>
            <w:rStyle w:val="Hyperlink"/>
            <w:rFonts w:hint="eastAsia"/>
            <w:noProof/>
            <w:lang w:bidi="fa-IR"/>
          </w:rPr>
          <w:t>‌</w:t>
        </w:r>
        <w:r w:rsidR="009066C0" w:rsidRPr="00BD5757">
          <w:rPr>
            <w:rStyle w:val="Hyperlink"/>
            <w:rFonts w:hint="eastAsia"/>
            <w:noProof/>
            <w:rtl/>
            <w:lang w:bidi="fa-IR"/>
          </w:rPr>
          <w:t>ها،</w:t>
        </w:r>
        <w:r w:rsidR="009066C0" w:rsidRPr="00BD5757">
          <w:rPr>
            <w:rStyle w:val="Hyperlink"/>
            <w:noProof/>
            <w:rtl/>
            <w:lang w:bidi="fa-IR"/>
          </w:rPr>
          <w:t xml:space="preserve"> </w:t>
        </w:r>
        <w:r w:rsidR="009066C0" w:rsidRPr="00BD5757">
          <w:rPr>
            <w:rStyle w:val="Hyperlink"/>
            <w:rFonts w:hint="eastAsia"/>
            <w:noProof/>
            <w:rtl/>
            <w:lang w:bidi="fa-IR"/>
          </w:rPr>
          <w:t>گناهانت</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زدا</w:t>
        </w:r>
        <w:r w:rsidR="009066C0" w:rsidRPr="00BD5757">
          <w:rPr>
            <w:rStyle w:val="Hyperlink"/>
            <w:rFonts w:hint="cs"/>
            <w:noProof/>
            <w:rtl/>
            <w:lang w:bidi="fa-IR"/>
          </w:rPr>
          <w:t>ی</w:t>
        </w:r>
        <w:r w:rsidR="009066C0" w:rsidRPr="00BD5757">
          <w:rPr>
            <w:rStyle w:val="Hyperlink"/>
            <w:rFonts w:hint="eastAsia"/>
            <w:noProof/>
            <w:rtl/>
            <w:lang w:bidi="fa-IR"/>
          </w:rPr>
          <w:t>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Toc420959412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218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13" w:history="1">
        <w:r w:rsidR="009066C0" w:rsidRPr="00BD5757">
          <w:rPr>
            <w:rStyle w:val="Hyperlink"/>
            <w:rFonts w:ascii="Traditional Arabic" w:hAnsi="Traditional Arabic" w:cs="Traditional Arabic"/>
            <w:b/>
            <w:noProof/>
            <w:rtl/>
            <w:lang w:bidi="fa-IR"/>
          </w:rPr>
          <w:t>﴿</w:t>
        </w:r>
        <w:r w:rsidR="009066C0" w:rsidRPr="00BD5757">
          <w:rPr>
            <w:rStyle w:val="Hyperlink"/>
            <w:rFonts w:cs="KFGQPC Uthmanic Script HAFS" w:hint="eastAsia"/>
            <w:b/>
            <w:noProof/>
            <w:rtl/>
            <w:lang w:bidi="fa-IR"/>
          </w:rPr>
          <w:t>حَسۡبُنَا</w:t>
        </w:r>
        <w:r w:rsidR="009066C0" w:rsidRPr="00BD5757">
          <w:rPr>
            <w:rStyle w:val="Hyperlink"/>
            <w:rFonts w:cs="KFGQPC Uthmanic Script HAFS"/>
            <w:b/>
            <w:noProof/>
            <w:rtl/>
            <w:lang w:bidi="fa-IR"/>
          </w:rPr>
          <w:t xml:space="preserve"> </w:t>
        </w:r>
        <w:r w:rsidR="009066C0" w:rsidRPr="00BD5757">
          <w:rPr>
            <w:rStyle w:val="Hyperlink"/>
            <w:rFonts w:cs="KFGQPC Uthmanic Script HAFS" w:hint="cs"/>
            <w:b/>
            <w:noProof/>
            <w:rtl/>
            <w:lang w:bidi="fa-IR"/>
          </w:rPr>
          <w:t>ٱ</w:t>
        </w:r>
        <w:r w:rsidR="009066C0" w:rsidRPr="00BD5757">
          <w:rPr>
            <w:rStyle w:val="Hyperlink"/>
            <w:rFonts w:cs="KFGQPC Uthmanic Script HAFS" w:hint="eastAsia"/>
            <w:b/>
            <w:noProof/>
            <w:rtl/>
            <w:lang w:bidi="fa-IR"/>
          </w:rPr>
          <w:t>للَّهُ</w:t>
        </w:r>
        <w:r w:rsidR="009066C0" w:rsidRPr="00BD5757">
          <w:rPr>
            <w:rStyle w:val="Hyperlink"/>
            <w:rFonts w:cs="KFGQPC Uthmanic Script HAFS"/>
            <w:b/>
            <w:noProof/>
            <w:rtl/>
            <w:lang w:bidi="fa-IR"/>
          </w:rPr>
          <w:t xml:space="preserve"> </w:t>
        </w:r>
        <w:r w:rsidR="009066C0" w:rsidRPr="00BD5757">
          <w:rPr>
            <w:rStyle w:val="Hyperlink"/>
            <w:rFonts w:cs="KFGQPC Uthmanic Script HAFS" w:hint="eastAsia"/>
            <w:b/>
            <w:noProof/>
            <w:rtl/>
            <w:lang w:bidi="fa-IR"/>
          </w:rPr>
          <w:t>وَنِعۡمَ</w:t>
        </w:r>
        <w:r w:rsidR="009066C0" w:rsidRPr="00BD5757">
          <w:rPr>
            <w:rStyle w:val="Hyperlink"/>
            <w:rFonts w:cs="KFGQPC Uthmanic Script HAFS"/>
            <w:b/>
            <w:noProof/>
            <w:rtl/>
            <w:lang w:bidi="fa-IR"/>
          </w:rPr>
          <w:t xml:space="preserve"> </w:t>
        </w:r>
        <w:r w:rsidR="009066C0" w:rsidRPr="00BD5757">
          <w:rPr>
            <w:rStyle w:val="Hyperlink"/>
            <w:rFonts w:cs="KFGQPC Uthmanic Script HAFS" w:hint="cs"/>
            <w:b/>
            <w:noProof/>
            <w:rtl/>
            <w:lang w:bidi="fa-IR"/>
          </w:rPr>
          <w:t>ٱ</w:t>
        </w:r>
        <w:r w:rsidR="009066C0" w:rsidRPr="00BD5757">
          <w:rPr>
            <w:rStyle w:val="Hyperlink"/>
            <w:rFonts w:cs="KFGQPC Uthmanic Script HAFS" w:hint="eastAsia"/>
            <w:b/>
            <w:noProof/>
            <w:rtl/>
            <w:lang w:bidi="fa-IR"/>
          </w:rPr>
          <w:t>لۡوَكِيلُ</w:t>
        </w:r>
        <w:r w:rsidR="009066C0" w:rsidRPr="00BD5757">
          <w:rPr>
            <w:rStyle w:val="Hyperlink"/>
            <w:rFonts w:cs="KFGQPC Uthmanic Script HAFS"/>
            <w:b/>
            <w:noProof/>
            <w:rtl/>
            <w:lang w:bidi="fa-IR"/>
          </w:rPr>
          <w:t xml:space="preserve"> ١٧٣</w:t>
        </w:r>
        <w:r w:rsidR="009066C0" w:rsidRPr="00BD5757">
          <w:rPr>
            <w:rStyle w:val="Hyperlink"/>
            <w:rFonts w:ascii="Traditional Arabic" w:hAnsi="Traditional Arabic" w:cs="Traditional Arabic"/>
            <w:b/>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Toc420959413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218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14" w:history="1">
        <w:r w:rsidR="009066C0" w:rsidRPr="00BD5757">
          <w:rPr>
            <w:rStyle w:val="Hyperlink"/>
            <w:rFonts w:hint="eastAsia"/>
            <w:noProof/>
            <w:rtl/>
            <w:lang w:bidi="fa-IR"/>
          </w:rPr>
          <w:t>عوامل</w:t>
        </w:r>
        <w:r w:rsidR="009066C0" w:rsidRPr="00BD5757">
          <w:rPr>
            <w:rStyle w:val="Hyperlink"/>
            <w:noProof/>
            <w:rtl/>
            <w:lang w:bidi="fa-IR"/>
          </w:rPr>
          <w:t xml:space="preserve"> </w:t>
        </w:r>
        <w:r w:rsidR="009066C0" w:rsidRPr="00BD5757">
          <w:rPr>
            <w:rStyle w:val="Hyperlink"/>
            <w:rFonts w:hint="eastAsia"/>
            <w:noProof/>
            <w:rtl/>
            <w:lang w:bidi="fa-IR"/>
          </w:rPr>
          <w:t>خوشبخت</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Toc420959414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220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15" w:history="1">
        <w:r w:rsidR="009066C0" w:rsidRPr="00BD5757">
          <w:rPr>
            <w:rStyle w:val="Hyperlink"/>
            <w:rFonts w:hint="eastAsia"/>
            <w:noProof/>
            <w:rtl/>
            <w:lang w:bidi="fa-IR"/>
          </w:rPr>
          <w:t>رنج</w:t>
        </w:r>
        <w:r w:rsidR="009066C0" w:rsidRPr="00BD5757">
          <w:rPr>
            <w:rStyle w:val="Hyperlink"/>
            <w:noProof/>
            <w:rtl/>
            <w:lang w:bidi="fa-IR"/>
          </w:rPr>
          <w:t xml:space="preserve"> </w:t>
        </w:r>
        <w:r w:rsidR="009066C0" w:rsidRPr="00BD5757">
          <w:rPr>
            <w:rStyle w:val="Hyperlink"/>
            <w:rFonts w:hint="eastAsia"/>
            <w:noProof/>
            <w:rtl/>
            <w:lang w:bidi="fa-IR"/>
          </w:rPr>
          <w:t>جاه</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مقام</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Toc420959415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221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16" w:history="1">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سو</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نماز</w:t>
        </w:r>
        <w:r w:rsidR="009066C0" w:rsidRPr="00BD5757">
          <w:rPr>
            <w:rStyle w:val="Hyperlink"/>
            <w:noProof/>
            <w:rtl/>
            <w:lang w:bidi="fa-IR"/>
          </w:rPr>
          <w:t xml:space="preserve"> </w:t>
        </w:r>
        <w:r w:rsidR="009066C0" w:rsidRPr="00BD5757">
          <w:rPr>
            <w:rStyle w:val="Hyperlink"/>
            <w:rFonts w:hint="eastAsia"/>
            <w:noProof/>
            <w:rtl/>
            <w:lang w:bidi="fa-IR"/>
          </w:rPr>
          <w:t>بشتاب</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Toc420959416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222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17" w:history="1">
        <w:r w:rsidR="009066C0" w:rsidRPr="00BD5757">
          <w:rPr>
            <w:rStyle w:val="Hyperlink"/>
            <w:rFonts w:hint="eastAsia"/>
            <w:noProof/>
            <w:rtl/>
            <w:lang w:bidi="fa-IR"/>
          </w:rPr>
          <w:t>صدقه،</w:t>
        </w:r>
        <w:r w:rsidR="009066C0" w:rsidRPr="00BD5757">
          <w:rPr>
            <w:rStyle w:val="Hyperlink"/>
            <w:noProof/>
            <w:rtl/>
            <w:lang w:bidi="fa-IR"/>
          </w:rPr>
          <w:t xml:space="preserve"> </w:t>
        </w:r>
        <w:r w:rsidR="009066C0" w:rsidRPr="00BD5757">
          <w:rPr>
            <w:rStyle w:val="Hyperlink"/>
            <w:rFonts w:hint="eastAsia"/>
            <w:noProof/>
            <w:rtl/>
            <w:lang w:bidi="fa-IR"/>
          </w:rPr>
          <w:t>ما</w:t>
        </w:r>
        <w:r w:rsidR="009066C0" w:rsidRPr="00BD5757">
          <w:rPr>
            <w:rStyle w:val="Hyperlink"/>
            <w:rFonts w:hint="cs"/>
            <w:noProof/>
            <w:rtl/>
            <w:lang w:bidi="fa-IR"/>
          </w:rPr>
          <w:t>ی</w:t>
        </w:r>
        <w:r w:rsidR="009066C0" w:rsidRPr="00BD5757">
          <w:rPr>
            <w:rStyle w:val="Hyperlink"/>
            <w:rFonts w:hint="eastAsia"/>
            <w:noProof/>
            <w:rtl/>
            <w:lang w:bidi="fa-IR"/>
          </w:rPr>
          <w:t>ه</w:t>
        </w:r>
        <w:r w:rsidR="009066C0" w:rsidRPr="00BD5757">
          <w:rPr>
            <w:rStyle w:val="Hyperlink"/>
            <w:noProof/>
            <w:rtl/>
            <w:lang w:bidi="fa-IR"/>
          </w:rPr>
          <w:t xml:space="preserve"> </w:t>
        </w:r>
        <w:r w:rsidR="009066C0" w:rsidRPr="00BD5757">
          <w:rPr>
            <w:rStyle w:val="Hyperlink"/>
            <w:rFonts w:hint="eastAsia"/>
            <w:noProof/>
            <w:rtl/>
            <w:lang w:bidi="fa-IR"/>
          </w:rPr>
          <w:t>آرامش</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Toc420959417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224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18" w:history="1">
        <w:r w:rsidR="009066C0" w:rsidRPr="00BD5757">
          <w:rPr>
            <w:rStyle w:val="Hyperlink"/>
            <w:rFonts w:hint="eastAsia"/>
            <w:noProof/>
            <w:rtl/>
            <w:lang w:bidi="fa-IR"/>
          </w:rPr>
          <w:t>خشمگ</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مشو</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Toc420959418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226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19" w:history="1">
        <w:r w:rsidR="009066C0" w:rsidRPr="00BD5757">
          <w:rPr>
            <w:rStyle w:val="Hyperlink"/>
            <w:rFonts w:hint="eastAsia"/>
            <w:noProof/>
            <w:rtl/>
            <w:lang w:bidi="fa-IR"/>
          </w:rPr>
          <w:t>اوراد</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اذکار</w:t>
        </w:r>
        <w:r w:rsidR="009066C0" w:rsidRPr="00BD5757">
          <w:rPr>
            <w:rStyle w:val="Hyperlink"/>
            <w:noProof/>
            <w:rtl/>
            <w:lang w:bidi="fa-IR"/>
          </w:rPr>
          <w:t xml:space="preserve"> </w:t>
        </w:r>
        <w:r w:rsidR="009066C0" w:rsidRPr="00BD5757">
          <w:rPr>
            <w:rStyle w:val="Hyperlink"/>
            <w:rFonts w:hint="eastAsia"/>
            <w:noProof/>
            <w:rtl/>
            <w:lang w:bidi="fa-IR"/>
          </w:rPr>
          <w:t>صبحگاه</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Toc420959419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227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20"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Toc420959420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229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21" w:history="1">
        <w:r w:rsidR="009066C0" w:rsidRPr="00BD5757">
          <w:rPr>
            <w:rStyle w:val="Hyperlink"/>
            <w:rFonts w:hint="eastAsia"/>
            <w:noProof/>
            <w:rtl/>
            <w:lang w:bidi="fa-IR"/>
          </w:rPr>
          <w:t>قرآن،</w:t>
        </w:r>
        <w:r w:rsidR="009066C0" w:rsidRPr="00BD5757">
          <w:rPr>
            <w:rStyle w:val="Hyperlink"/>
            <w:noProof/>
            <w:rtl/>
            <w:lang w:bidi="fa-IR"/>
          </w:rPr>
          <w:t xml:space="preserve"> </w:t>
        </w:r>
        <w:r w:rsidR="009066C0" w:rsidRPr="00BD5757">
          <w:rPr>
            <w:rStyle w:val="Hyperlink"/>
            <w:rFonts w:hint="eastAsia"/>
            <w:noProof/>
            <w:rtl/>
            <w:lang w:bidi="fa-IR"/>
          </w:rPr>
          <w:t>کتاب</w:t>
        </w:r>
        <w:r w:rsidR="009066C0" w:rsidRPr="00BD5757">
          <w:rPr>
            <w:rStyle w:val="Hyperlink"/>
            <w:noProof/>
            <w:rtl/>
            <w:lang w:bidi="fa-IR"/>
          </w:rPr>
          <w:t xml:space="preserve"> </w:t>
        </w:r>
        <w:r w:rsidR="009066C0" w:rsidRPr="00BD5757">
          <w:rPr>
            <w:rStyle w:val="Hyperlink"/>
            <w:rFonts w:hint="eastAsia"/>
            <w:noProof/>
            <w:rtl/>
            <w:lang w:bidi="fa-IR"/>
          </w:rPr>
          <w:t>خجسته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Toc420959421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230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22" w:history="1">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شهرت</w:t>
        </w:r>
        <w:r w:rsidR="009066C0" w:rsidRPr="00BD5757">
          <w:rPr>
            <w:rStyle w:val="Hyperlink"/>
            <w:noProof/>
            <w:rtl/>
            <w:lang w:bidi="fa-IR"/>
          </w:rPr>
          <w:t xml:space="preserve"> </w:t>
        </w:r>
        <w:r w:rsidR="009066C0" w:rsidRPr="00BD5757">
          <w:rPr>
            <w:rStyle w:val="Hyperlink"/>
            <w:rFonts w:hint="eastAsia"/>
            <w:noProof/>
            <w:rtl/>
            <w:lang w:bidi="fa-IR"/>
          </w:rPr>
          <w:t>علاقه</w:t>
        </w:r>
        <w:r w:rsidR="009066C0" w:rsidRPr="00BD5757">
          <w:rPr>
            <w:rStyle w:val="Hyperlink"/>
            <w:noProof/>
            <w:rtl/>
            <w:lang w:bidi="fa-IR"/>
          </w:rPr>
          <w:t xml:space="preserve"> </w:t>
        </w:r>
        <w:r w:rsidR="009066C0" w:rsidRPr="00BD5757">
          <w:rPr>
            <w:rStyle w:val="Hyperlink"/>
            <w:rFonts w:hint="eastAsia"/>
            <w:noProof/>
            <w:rtl/>
            <w:lang w:bidi="fa-IR"/>
          </w:rPr>
          <w:t>مند</w:t>
        </w:r>
        <w:r w:rsidR="009066C0" w:rsidRPr="00BD5757">
          <w:rPr>
            <w:rStyle w:val="Hyperlink"/>
            <w:noProof/>
            <w:rtl/>
            <w:lang w:bidi="fa-IR"/>
          </w:rPr>
          <w:t xml:space="preserve"> </w:t>
        </w:r>
        <w:r w:rsidR="009066C0" w:rsidRPr="00BD5757">
          <w:rPr>
            <w:rStyle w:val="Hyperlink"/>
            <w:rFonts w:hint="eastAsia"/>
            <w:noProof/>
            <w:rtl/>
            <w:lang w:bidi="fa-IR"/>
          </w:rPr>
          <w:t>مباش؛</w:t>
        </w:r>
        <w:r w:rsidR="009066C0" w:rsidRPr="00BD5757">
          <w:rPr>
            <w:rStyle w:val="Hyperlink"/>
            <w:noProof/>
            <w:rtl/>
            <w:lang w:bidi="fa-IR"/>
          </w:rPr>
          <w:t xml:space="preserve"> </w:t>
        </w:r>
        <w:r w:rsidR="009066C0" w:rsidRPr="00BD5757">
          <w:rPr>
            <w:rStyle w:val="Hyperlink"/>
            <w:rFonts w:hint="eastAsia"/>
            <w:noProof/>
            <w:rtl/>
            <w:lang w:bidi="fa-IR"/>
          </w:rPr>
          <w:t>چون</w:t>
        </w:r>
        <w:r w:rsidR="009066C0" w:rsidRPr="00BD5757">
          <w:rPr>
            <w:rStyle w:val="Hyperlink"/>
            <w:noProof/>
            <w:rtl/>
            <w:lang w:bidi="fa-IR"/>
          </w:rPr>
          <w:t xml:space="preserve">  </w:t>
        </w:r>
        <w:r w:rsidR="009066C0" w:rsidRPr="00BD5757">
          <w:rPr>
            <w:rStyle w:val="Hyperlink"/>
            <w:rFonts w:hint="eastAsia"/>
            <w:noProof/>
            <w:rtl/>
            <w:lang w:bidi="fa-IR"/>
          </w:rPr>
          <w:t>تاوانش،</w:t>
        </w:r>
        <w:r w:rsidR="009066C0" w:rsidRPr="00BD5757">
          <w:rPr>
            <w:rStyle w:val="Hyperlink"/>
            <w:noProof/>
            <w:rtl/>
            <w:lang w:bidi="fa-IR"/>
          </w:rPr>
          <w:t xml:space="preserve"> </w:t>
        </w:r>
        <w:r w:rsidR="009066C0" w:rsidRPr="00BD5757">
          <w:rPr>
            <w:rStyle w:val="Hyperlink"/>
            <w:rFonts w:hint="eastAsia"/>
            <w:noProof/>
            <w:rtl/>
            <w:lang w:bidi="fa-IR"/>
          </w:rPr>
          <w:t>اندوه</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ناراحت</w:t>
        </w:r>
        <w:r w:rsidR="009066C0" w:rsidRPr="00BD5757">
          <w:rPr>
            <w:rStyle w:val="Hyperlink"/>
            <w:rFonts w:hint="cs"/>
            <w:noProof/>
            <w:rtl/>
            <w:lang w:bidi="fa-IR"/>
          </w:rPr>
          <w:t>ی</w:t>
        </w:r>
        <w:r w:rsidR="009066C0" w:rsidRPr="00BD5757">
          <w:rPr>
            <w:rStyle w:val="Hyperlink"/>
            <w:rFonts w:cs="Times New Roman"/>
            <w:noProof/>
            <w:rtl/>
            <w:lang w:bidi="fa-IR"/>
          </w:rPr>
          <w:t>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Toc420959422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231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23" w:history="1">
        <w:r w:rsidR="009066C0" w:rsidRPr="00BD5757">
          <w:rPr>
            <w:rStyle w:val="Hyperlink"/>
            <w:rFonts w:hint="eastAsia"/>
            <w:noProof/>
            <w:rtl/>
            <w:lang w:bidi="fa-IR"/>
          </w:rPr>
          <w:t>زندگ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پاک</w:t>
        </w:r>
        <w:r w:rsidR="009066C0" w:rsidRPr="00BD5757">
          <w:rPr>
            <w:rStyle w:val="Hyperlink"/>
            <w:rFonts w:hint="cs"/>
            <w:noProof/>
            <w:rtl/>
            <w:lang w:bidi="fa-IR"/>
          </w:rPr>
          <w:t>ی</w:t>
        </w:r>
        <w:r w:rsidR="009066C0" w:rsidRPr="00BD5757">
          <w:rPr>
            <w:rStyle w:val="Hyperlink"/>
            <w:rFonts w:hint="eastAsia"/>
            <w:noProof/>
            <w:rtl/>
            <w:lang w:bidi="fa-IR"/>
          </w:rPr>
          <w:t>زه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Toc420959423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232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24" w:history="1">
        <w:r w:rsidR="009066C0" w:rsidRPr="00BD5757">
          <w:rPr>
            <w:rStyle w:val="Hyperlink"/>
            <w:rFonts w:hint="eastAsia"/>
            <w:noProof/>
            <w:rtl/>
            <w:lang w:bidi="fa-IR"/>
          </w:rPr>
          <w:t>بلا</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مص</w:t>
        </w:r>
        <w:r w:rsidR="009066C0" w:rsidRPr="00BD5757">
          <w:rPr>
            <w:rStyle w:val="Hyperlink"/>
            <w:rFonts w:hint="cs"/>
            <w:noProof/>
            <w:rtl/>
            <w:lang w:bidi="fa-IR"/>
          </w:rPr>
          <w:t>ی</w:t>
        </w:r>
        <w:r w:rsidR="009066C0" w:rsidRPr="00BD5757">
          <w:rPr>
            <w:rStyle w:val="Hyperlink"/>
            <w:rFonts w:hint="eastAsia"/>
            <w:noProof/>
            <w:rtl/>
            <w:lang w:bidi="fa-IR"/>
          </w:rPr>
          <w:t>بت</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نفع</w:t>
        </w:r>
        <w:r w:rsidR="009066C0" w:rsidRPr="00BD5757">
          <w:rPr>
            <w:rStyle w:val="Hyperlink"/>
            <w:noProof/>
            <w:rtl/>
            <w:lang w:bidi="fa-IR"/>
          </w:rPr>
          <w:t xml:space="preserve"> </w:t>
        </w:r>
        <w:r w:rsidR="009066C0" w:rsidRPr="00BD5757">
          <w:rPr>
            <w:rStyle w:val="Hyperlink"/>
            <w:rFonts w:hint="eastAsia"/>
            <w:noProof/>
            <w:rtl/>
            <w:lang w:bidi="fa-IR"/>
          </w:rPr>
          <w:t>توست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Toc420959424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232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25" w:history="1">
        <w:r w:rsidR="009066C0" w:rsidRPr="00BD5757">
          <w:rPr>
            <w:rStyle w:val="Hyperlink"/>
            <w:rFonts w:hint="eastAsia"/>
            <w:noProof/>
            <w:rtl/>
            <w:lang w:bidi="fa-IR"/>
          </w:rPr>
          <w:t>بندگ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پذ</w:t>
        </w:r>
        <w:r w:rsidR="009066C0" w:rsidRPr="00BD5757">
          <w:rPr>
            <w:rStyle w:val="Hyperlink"/>
            <w:rFonts w:hint="cs"/>
            <w:noProof/>
            <w:rtl/>
            <w:lang w:bidi="fa-IR"/>
          </w:rPr>
          <w:t>ی</w:t>
        </w:r>
        <w:r w:rsidR="009066C0" w:rsidRPr="00BD5757">
          <w:rPr>
            <w:rStyle w:val="Hyperlink"/>
            <w:rFonts w:hint="eastAsia"/>
            <w:noProof/>
            <w:rtl/>
            <w:lang w:bidi="fa-IR"/>
          </w:rPr>
          <w:t>رش</w:t>
        </w:r>
        <w:r w:rsidR="009066C0" w:rsidRPr="00BD5757">
          <w:rPr>
            <w:rStyle w:val="Hyperlink"/>
            <w:noProof/>
            <w:rtl/>
            <w:lang w:bidi="fa-IR"/>
          </w:rPr>
          <w:t xml:space="preserve"> </w:t>
        </w:r>
        <w:r w:rsidR="009066C0" w:rsidRPr="00BD5757">
          <w:rPr>
            <w:rStyle w:val="Hyperlink"/>
            <w:rFonts w:hint="eastAsia"/>
            <w:noProof/>
            <w:rtl/>
            <w:lang w:bidi="fa-IR"/>
          </w:rPr>
          <w:t>تقد</w:t>
        </w:r>
        <w:r w:rsidR="009066C0" w:rsidRPr="00BD5757">
          <w:rPr>
            <w:rStyle w:val="Hyperlink"/>
            <w:rFonts w:hint="cs"/>
            <w:noProof/>
            <w:rtl/>
            <w:lang w:bidi="fa-IR"/>
          </w:rPr>
          <w:t>ی</w:t>
        </w:r>
        <w:r w:rsidR="009066C0" w:rsidRPr="00BD5757">
          <w:rPr>
            <w:rStyle w:val="Hyperlink"/>
            <w:rFonts w:hint="eastAsia"/>
            <w:noProof/>
            <w:rtl/>
            <w:lang w:bidi="fa-IR"/>
          </w:rPr>
          <w:t>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Toc420959425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233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26"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امارت</w:t>
        </w:r>
        <w:r w:rsidR="009066C0" w:rsidRPr="00BD5757">
          <w:rPr>
            <w:rStyle w:val="Hyperlink"/>
            <w:noProof/>
            <w:rtl/>
            <w:lang w:bidi="fa-IR"/>
          </w:rPr>
          <w:t xml:space="preserve"> </w:t>
        </w:r>
        <w:r w:rsidR="009066C0" w:rsidRPr="00BD5757">
          <w:rPr>
            <w:rStyle w:val="Hyperlink"/>
            <w:rFonts w:hint="eastAsia"/>
            <w:noProof/>
            <w:rtl/>
            <w:lang w:bidi="fa-IR"/>
          </w:rPr>
          <w:t>تا</w:t>
        </w:r>
        <w:r w:rsidR="009066C0" w:rsidRPr="00BD5757">
          <w:rPr>
            <w:rStyle w:val="Hyperlink"/>
            <w:noProof/>
            <w:rtl/>
            <w:lang w:bidi="fa-IR"/>
          </w:rPr>
          <w:t xml:space="preserve"> </w:t>
        </w:r>
        <w:r w:rsidR="009066C0" w:rsidRPr="00BD5757">
          <w:rPr>
            <w:rStyle w:val="Hyperlink"/>
            <w:rFonts w:hint="eastAsia"/>
            <w:noProof/>
            <w:rtl/>
            <w:lang w:bidi="fa-IR"/>
          </w:rPr>
          <w:t>نجار</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Toc420959426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233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27" w:history="1">
        <w:r w:rsidR="009066C0" w:rsidRPr="00BD5757">
          <w:rPr>
            <w:rStyle w:val="Hyperlink"/>
            <w:rFonts w:hint="eastAsia"/>
            <w:noProof/>
            <w:rtl/>
            <w:lang w:bidi="fa-IR"/>
          </w:rPr>
          <w:t>همنش</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نااهلان،</w:t>
        </w:r>
        <w:r w:rsidR="009066C0" w:rsidRPr="00BD5757">
          <w:rPr>
            <w:rStyle w:val="Hyperlink"/>
            <w:noProof/>
            <w:rtl/>
            <w:lang w:bidi="fa-IR"/>
          </w:rPr>
          <w:t xml:space="preserve"> </w:t>
        </w:r>
        <w:r w:rsidR="009066C0" w:rsidRPr="00BD5757">
          <w:rPr>
            <w:rStyle w:val="Hyperlink"/>
            <w:rFonts w:hint="eastAsia"/>
            <w:noProof/>
            <w:rtl/>
            <w:lang w:bidi="fa-IR"/>
          </w:rPr>
          <w:t>ما</w:t>
        </w:r>
        <w:r w:rsidR="009066C0" w:rsidRPr="00BD5757">
          <w:rPr>
            <w:rStyle w:val="Hyperlink"/>
            <w:rFonts w:hint="cs"/>
            <w:noProof/>
            <w:rtl/>
            <w:lang w:bidi="fa-IR"/>
          </w:rPr>
          <w:t>ی</w:t>
        </w:r>
        <w:r w:rsidR="009066C0" w:rsidRPr="00BD5757">
          <w:rPr>
            <w:rStyle w:val="Hyperlink"/>
            <w:rFonts w:hint="eastAsia"/>
            <w:noProof/>
            <w:rtl/>
            <w:lang w:bidi="fa-IR"/>
          </w:rPr>
          <w:t>ه</w:t>
        </w:r>
        <w:r w:rsidR="009066C0" w:rsidRPr="00BD5757">
          <w:rPr>
            <w:rStyle w:val="Hyperlink"/>
            <w:noProof/>
            <w:rtl/>
            <w:lang w:bidi="fa-IR"/>
          </w:rPr>
          <w:t xml:space="preserve"> </w:t>
        </w:r>
        <w:r w:rsidR="009066C0" w:rsidRPr="00BD5757">
          <w:rPr>
            <w:rStyle w:val="Hyperlink"/>
            <w:rFonts w:hint="eastAsia"/>
            <w:noProof/>
            <w:rtl/>
            <w:lang w:bidi="fa-IR"/>
          </w:rPr>
          <w:t>رنج</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بدبخت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Toc420959427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234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28" w:history="1">
        <w:r w:rsidR="009066C0" w:rsidRPr="00BD5757">
          <w:rPr>
            <w:rStyle w:val="Hyperlink"/>
            <w:rFonts w:hint="eastAsia"/>
            <w:noProof/>
            <w:rtl/>
            <w:lang w:bidi="fa-IR"/>
          </w:rPr>
          <w:t>پ</w:t>
        </w:r>
        <w:r w:rsidR="009066C0" w:rsidRPr="00BD5757">
          <w:rPr>
            <w:rStyle w:val="Hyperlink"/>
            <w:rFonts w:hint="cs"/>
            <w:noProof/>
            <w:rtl/>
            <w:lang w:bidi="fa-IR"/>
          </w:rPr>
          <w:t>ی</w:t>
        </w:r>
        <w:r w:rsidR="009066C0" w:rsidRPr="00BD5757">
          <w:rPr>
            <w:rStyle w:val="Hyperlink"/>
            <w:rFonts w:hint="eastAsia"/>
            <w:noProof/>
            <w:rtl/>
            <w:lang w:bidi="fa-IR"/>
          </w:rPr>
          <w:t>ام</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مص</w:t>
        </w:r>
        <w:r w:rsidR="009066C0" w:rsidRPr="00BD5757">
          <w:rPr>
            <w:rStyle w:val="Hyperlink"/>
            <w:rFonts w:hint="cs"/>
            <w:noProof/>
            <w:rtl/>
            <w:lang w:bidi="fa-IR"/>
          </w:rPr>
          <w:t>ی</w:t>
        </w:r>
        <w:r w:rsidR="009066C0" w:rsidRPr="00BD5757">
          <w:rPr>
            <w:rStyle w:val="Hyperlink"/>
            <w:rFonts w:hint="eastAsia"/>
            <w:noProof/>
            <w:rtl/>
            <w:lang w:bidi="fa-IR"/>
          </w:rPr>
          <w:t>بت</w:t>
        </w:r>
        <w:r w:rsidR="009066C0" w:rsidRPr="00BD5757">
          <w:rPr>
            <w:rStyle w:val="Hyperlink"/>
            <w:noProof/>
            <w:rtl/>
            <w:lang w:bidi="fa-IR"/>
          </w:rPr>
          <w:t xml:space="preserve"> </w:t>
        </w:r>
        <w:r w:rsidR="009066C0" w:rsidRPr="00BD5757">
          <w:rPr>
            <w:rStyle w:val="Hyperlink"/>
            <w:rFonts w:hint="eastAsia"/>
            <w:noProof/>
            <w:rtl/>
            <w:lang w:bidi="fa-IR"/>
          </w:rPr>
          <w:t>د</w:t>
        </w:r>
        <w:r w:rsidR="009066C0" w:rsidRPr="00BD5757">
          <w:rPr>
            <w:rStyle w:val="Hyperlink"/>
            <w:rFonts w:hint="cs"/>
            <w:noProof/>
            <w:rtl/>
            <w:lang w:bidi="fa-IR"/>
          </w:rPr>
          <w:t>ی</w:t>
        </w:r>
        <w:r w:rsidR="009066C0" w:rsidRPr="00BD5757">
          <w:rPr>
            <w:rStyle w:val="Hyperlink"/>
            <w:rFonts w:hint="eastAsia"/>
            <w:noProof/>
            <w:rtl/>
            <w:lang w:bidi="fa-IR"/>
          </w:rPr>
          <w:t>دگان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Toc420959428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236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29" w:history="1">
        <w:r w:rsidR="009066C0" w:rsidRPr="00BD5757">
          <w:rPr>
            <w:rStyle w:val="Hyperlink"/>
            <w:rFonts w:hint="eastAsia"/>
            <w:noProof/>
            <w:rtl/>
            <w:lang w:bidi="fa-IR"/>
          </w:rPr>
          <w:t>چشم</w:t>
        </w:r>
        <w:r w:rsidR="009066C0" w:rsidRPr="00BD5757">
          <w:rPr>
            <w:rStyle w:val="Hyperlink"/>
            <w:noProof/>
            <w:rtl/>
            <w:lang w:bidi="fa-IR"/>
          </w:rPr>
          <w:t xml:space="preserve"> </w:t>
        </w:r>
        <w:r w:rsidR="009066C0" w:rsidRPr="00BD5757">
          <w:rPr>
            <w:rStyle w:val="Hyperlink"/>
            <w:rFonts w:hint="eastAsia"/>
            <w:noProof/>
            <w:rtl/>
            <w:lang w:bidi="fa-IR"/>
          </w:rPr>
          <w:t>اندازها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توح</w:t>
        </w:r>
        <w:r w:rsidR="009066C0" w:rsidRPr="00BD5757">
          <w:rPr>
            <w:rStyle w:val="Hyperlink"/>
            <w:rFonts w:hint="cs"/>
            <w:noProof/>
            <w:rtl/>
            <w:lang w:bidi="fa-IR"/>
          </w:rPr>
          <w:t>ی</w:t>
        </w:r>
        <w:r w:rsidR="009066C0" w:rsidRPr="00BD5757">
          <w:rPr>
            <w:rStyle w:val="Hyperlink"/>
            <w:rFonts w:hint="eastAsia"/>
            <w:noProof/>
            <w:rtl/>
            <w:lang w:bidi="fa-IR"/>
          </w:rPr>
          <w:t>د</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كنترل</w:t>
        </w:r>
        <w:r w:rsidR="009066C0" w:rsidRPr="00BD5757">
          <w:rPr>
            <w:rStyle w:val="Hyperlink"/>
            <w:noProof/>
            <w:rtl/>
            <w:lang w:bidi="fa-IR"/>
          </w:rPr>
          <w:t xml:space="preserve"> </w:t>
        </w:r>
        <w:r w:rsidR="009066C0" w:rsidRPr="00BD5757">
          <w:rPr>
            <w:rStyle w:val="Hyperlink"/>
            <w:rFonts w:hint="eastAsia"/>
            <w:noProof/>
            <w:rtl/>
            <w:lang w:bidi="fa-IR"/>
          </w:rPr>
          <w:t>خشم</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Toc420959429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237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30"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Toc420959430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241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31" w:history="1">
        <w:r w:rsidR="009066C0" w:rsidRPr="00BD5757">
          <w:rPr>
            <w:rStyle w:val="Hyperlink"/>
            <w:rFonts w:hint="eastAsia"/>
            <w:noProof/>
            <w:rtl/>
            <w:lang w:bidi="fa-IR"/>
          </w:rPr>
          <w:t>هم</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ظاهر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هم</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باطن</w:t>
        </w:r>
        <w:r w:rsidR="009066C0" w:rsidRPr="00BD5757">
          <w:rPr>
            <w:rStyle w:val="Hyperlink"/>
            <w:noProof/>
            <w:rtl/>
            <w:lang w:bidi="fa-IR"/>
          </w:rPr>
          <w:t xml:space="preserve"> </w:t>
        </w:r>
        <w:r w:rsidR="009066C0" w:rsidRPr="00BD5757">
          <w:rPr>
            <w:rStyle w:val="Hyperlink"/>
            <w:rFonts w:hint="eastAsia"/>
            <w:noProof/>
            <w:rtl/>
            <w:lang w:bidi="fa-IR"/>
          </w:rPr>
          <w:t>توجه</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Toc420959431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241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32" w:history="1">
        <w:r w:rsidR="009066C0" w:rsidRPr="00BD5757">
          <w:rPr>
            <w:rStyle w:val="Hyperlink"/>
            <w:rFonts w:hint="eastAsia"/>
            <w:noProof/>
            <w:rtl/>
            <w:lang w:bidi="fa-IR"/>
          </w:rPr>
          <w:t>کار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تلاش</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Toc420959432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244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33" w:history="1">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noProof/>
            <w:rtl/>
            <w:lang w:bidi="fa-IR"/>
          </w:rPr>
          <w:t xml:space="preserve"> </w:t>
        </w:r>
        <w:r w:rsidR="009066C0" w:rsidRPr="00BD5757">
          <w:rPr>
            <w:rStyle w:val="Hyperlink"/>
            <w:rFonts w:hint="eastAsia"/>
            <w:noProof/>
            <w:rtl/>
            <w:lang w:bidi="fa-IR"/>
          </w:rPr>
          <w:t>پناه</w:t>
        </w:r>
        <w:r w:rsidR="009066C0" w:rsidRPr="00BD5757">
          <w:rPr>
            <w:rStyle w:val="Hyperlink"/>
            <w:noProof/>
            <w:rtl/>
            <w:lang w:bidi="fa-IR"/>
          </w:rPr>
          <w:t xml:space="preserve"> </w:t>
        </w:r>
        <w:r w:rsidR="009066C0" w:rsidRPr="00BD5757">
          <w:rPr>
            <w:rStyle w:val="Hyperlink"/>
            <w:rFonts w:hint="eastAsia"/>
            <w:noProof/>
            <w:rtl/>
            <w:lang w:bidi="fa-IR"/>
          </w:rPr>
          <w:t>ببر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Toc420959433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244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34" w:history="1">
        <w:r w:rsidR="009066C0" w:rsidRPr="00BD5757">
          <w:rPr>
            <w:rStyle w:val="Hyperlink"/>
            <w:rFonts w:hint="eastAsia"/>
            <w:noProof/>
            <w:rtl/>
            <w:lang w:bidi="fa-IR"/>
          </w:rPr>
          <w:t>بر</w:t>
        </w:r>
        <w:r w:rsidR="009066C0" w:rsidRPr="00BD5757">
          <w:rPr>
            <w:rStyle w:val="Hyperlink"/>
            <w:noProof/>
            <w:rtl/>
            <w:lang w:bidi="fa-IR"/>
          </w:rPr>
          <w:t xml:space="preserve"> </w:t>
        </w:r>
        <w:r w:rsidR="009066C0" w:rsidRPr="00BD5757">
          <w:rPr>
            <w:rStyle w:val="Hyperlink"/>
            <w:rFonts w:hint="eastAsia"/>
            <w:noProof/>
            <w:rtl/>
            <w:lang w:bidi="fa-IR"/>
          </w:rPr>
          <w:t>خداوند</w:t>
        </w:r>
        <w:r w:rsidR="009066C0" w:rsidRPr="00BD5757">
          <w:rPr>
            <w:rStyle w:val="Hyperlink"/>
            <w:noProof/>
            <w:rtl/>
            <w:lang w:bidi="fa-IR"/>
          </w:rPr>
          <w:t xml:space="preserve"> </w:t>
        </w:r>
        <w:r w:rsidR="009066C0" w:rsidRPr="00BD5757">
          <w:rPr>
            <w:rStyle w:val="Hyperlink"/>
            <w:rFonts w:hint="eastAsia"/>
            <w:noProof/>
            <w:rtl/>
            <w:lang w:bidi="fa-IR"/>
          </w:rPr>
          <w:t>توکل</w:t>
        </w:r>
        <w:r w:rsidR="009066C0" w:rsidRPr="00BD5757">
          <w:rPr>
            <w:rStyle w:val="Hyperlink"/>
            <w:noProof/>
            <w:rtl/>
            <w:lang w:bidi="fa-IR"/>
          </w:rPr>
          <w:t xml:space="preserve"> </w:t>
        </w:r>
        <w:r w:rsidR="009066C0" w:rsidRPr="00BD5757">
          <w:rPr>
            <w:rStyle w:val="Hyperlink"/>
            <w:rFonts w:hint="eastAsia"/>
            <w:noProof/>
            <w:rtl/>
            <w:lang w:bidi="fa-IR"/>
          </w:rPr>
          <w:t>نموده</w:t>
        </w:r>
        <w:r w:rsidR="009066C0" w:rsidRPr="00BD5757">
          <w:rPr>
            <w:rStyle w:val="Hyperlink"/>
            <w:rFonts w:hint="eastAsia"/>
            <w:noProof/>
            <w:lang w:bidi="fa-IR"/>
          </w:rPr>
          <w:t>‌</w:t>
        </w:r>
        <w:r w:rsidR="009066C0" w:rsidRPr="00BD5757">
          <w:rPr>
            <w:rStyle w:val="Hyperlink"/>
            <w:rFonts w:hint="eastAsia"/>
            <w:noProof/>
            <w:rtl/>
            <w:lang w:bidi="fa-IR"/>
          </w:rPr>
          <w:t>ام</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Toc420959434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245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35" w:history="1">
        <w:r w:rsidR="009066C0" w:rsidRPr="00BD5757">
          <w:rPr>
            <w:rStyle w:val="Hyperlink"/>
            <w:rFonts w:hint="eastAsia"/>
            <w:noProof/>
            <w:rtl/>
            <w:lang w:bidi="fa-IR"/>
          </w:rPr>
          <w:t>بر</w:t>
        </w:r>
        <w:r w:rsidR="009066C0" w:rsidRPr="00BD5757">
          <w:rPr>
            <w:rStyle w:val="Hyperlink"/>
            <w:noProof/>
            <w:rtl/>
            <w:lang w:bidi="fa-IR"/>
          </w:rPr>
          <w:t xml:space="preserve"> </w:t>
        </w:r>
        <w:r w:rsidR="009066C0" w:rsidRPr="00BD5757">
          <w:rPr>
            <w:rStyle w:val="Hyperlink"/>
            <w:rFonts w:hint="eastAsia"/>
            <w:noProof/>
            <w:rtl/>
            <w:lang w:bidi="fa-IR"/>
          </w:rPr>
          <w:t>سه</w:t>
        </w:r>
        <w:r w:rsidR="009066C0" w:rsidRPr="00BD5757">
          <w:rPr>
            <w:rStyle w:val="Hyperlink"/>
            <w:noProof/>
            <w:rtl/>
            <w:lang w:bidi="fa-IR"/>
          </w:rPr>
          <w:t xml:space="preserve"> </w:t>
        </w:r>
        <w:r w:rsidR="009066C0" w:rsidRPr="00BD5757">
          <w:rPr>
            <w:rStyle w:val="Hyperlink"/>
            <w:rFonts w:hint="eastAsia"/>
            <w:noProof/>
            <w:rtl/>
            <w:lang w:bidi="fa-IR"/>
          </w:rPr>
          <w:t>چ</w:t>
        </w:r>
        <w:r w:rsidR="009066C0" w:rsidRPr="00BD5757">
          <w:rPr>
            <w:rStyle w:val="Hyperlink"/>
            <w:rFonts w:hint="cs"/>
            <w:noProof/>
            <w:rtl/>
            <w:lang w:bidi="fa-IR"/>
          </w:rPr>
          <w:t>ی</w:t>
        </w:r>
        <w:r w:rsidR="009066C0" w:rsidRPr="00BD5757">
          <w:rPr>
            <w:rStyle w:val="Hyperlink"/>
            <w:rFonts w:hint="eastAsia"/>
            <w:noProof/>
            <w:rtl/>
            <w:lang w:bidi="fa-IR"/>
          </w:rPr>
          <w:t>ز</w:t>
        </w:r>
        <w:r w:rsidR="009066C0" w:rsidRPr="00BD5757">
          <w:rPr>
            <w:rStyle w:val="Hyperlink"/>
            <w:noProof/>
            <w:rtl/>
            <w:lang w:bidi="fa-IR"/>
          </w:rPr>
          <w:t xml:space="preserve"> </w:t>
        </w:r>
        <w:r w:rsidR="009066C0" w:rsidRPr="00BD5757">
          <w:rPr>
            <w:rStyle w:val="Hyperlink"/>
            <w:rFonts w:hint="eastAsia"/>
            <w:noProof/>
            <w:rtl/>
            <w:lang w:bidi="fa-IR"/>
          </w:rPr>
          <w:t>اجماع</w:t>
        </w:r>
        <w:r w:rsidR="009066C0" w:rsidRPr="00BD5757">
          <w:rPr>
            <w:rStyle w:val="Hyperlink"/>
            <w:noProof/>
            <w:rtl/>
            <w:lang w:bidi="fa-IR"/>
          </w:rPr>
          <w:t xml:space="preserve"> </w:t>
        </w:r>
        <w:r w:rsidR="009066C0" w:rsidRPr="00BD5757">
          <w:rPr>
            <w:rStyle w:val="Hyperlink"/>
            <w:rFonts w:hint="eastAsia"/>
            <w:noProof/>
            <w:rtl/>
            <w:lang w:bidi="fa-IR"/>
          </w:rPr>
          <w:t>کرده‌اند</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Toc420959435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245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36" w:history="1">
        <w:r w:rsidR="009066C0" w:rsidRPr="00BD5757">
          <w:rPr>
            <w:rStyle w:val="Hyperlink"/>
            <w:rFonts w:hint="eastAsia"/>
            <w:noProof/>
            <w:rtl/>
            <w:lang w:bidi="fa-IR"/>
          </w:rPr>
          <w:t>ستمکار</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noProof/>
            <w:rtl/>
            <w:lang w:bidi="fa-IR"/>
          </w:rPr>
          <w:t xml:space="preserve"> </w:t>
        </w:r>
        <w:r w:rsidR="009066C0" w:rsidRPr="00BD5757">
          <w:rPr>
            <w:rStyle w:val="Hyperlink"/>
            <w:rFonts w:hint="eastAsia"/>
            <w:noProof/>
            <w:rtl/>
            <w:lang w:bidi="fa-IR"/>
          </w:rPr>
          <w:t>بسپار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Toc420959436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246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37" w:history="1">
        <w:r w:rsidR="009066C0" w:rsidRPr="00BD5757">
          <w:rPr>
            <w:rStyle w:val="Hyperlink"/>
            <w:rFonts w:hint="eastAsia"/>
            <w:noProof/>
            <w:rtl/>
            <w:lang w:bidi="fa-IR"/>
          </w:rPr>
          <w:t>پادشاه</w:t>
        </w:r>
        <w:r w:rsidR="009066C0" w:rsidRPr="00BD5757">
          <w:rPr>
            <w:rStyle w:val="Hyperlink"/>
            <w:noProof/>
            <w:rtl/>
            <w:lang w:bidi="fa-IR"/>
          </w:rPr>
          <w:t xml:space="preserve"> </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rFonts w:hint="eastAsia"/>
            <w:noProof/>
            <w:rtl/>
            <w:lang w:bidi="fa-IR"/>
          </w:rPr>
          <w:t>ران</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پ</w:t>
        </w:r>
        <w:r w:rsidR="009066C0" w:rsidRPr="00BD5757">
          <w:rPr>
            <w:rStyle w:val="Hyperlink"/>
            <w:rFonts w:hint="cs"/>
            <w:noProof/>
            <w:rtl/>
            <w:lang w:bidi="fa-IR"/>
          </w:rPr>
          <w:t>ی</w:t>
        </w:r>
        <w:r w:rsidR="009066C0" w:rsidRPr="00BD5757">
          <w:rPr>
            <w:rStyle w:val="Hyperlink"/>
            <w:rFonts w:hint="eastAsia"/>
            <w:noProof/>
            <w:rtl/>
            <w:lang w:bidi="fa-IR"/>
          </w:rPr>
          <w:t>رزن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Toc420959437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247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38" w:history="1">
        <w:r w:rsidR="009066C0" w:rsidRPr="00BD5757">
          <w:rPr>
            <w:rStyle w:val="Hyperlink"/>
            <w:rFonts w:hint="eastAsia"/>
            <w:noProof/>
            <w:rtl/>
            <w:lang w:bidi="fa-IR"/>
          </w:rPr>
          <w:t>گاه</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نقص</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کاست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کمال</w:t>
        </w:r>
        <w:r w:rsidR="009066C0" w:rsidRPr="00BD5757">
          <w:rPr>
            <w:rStyle w:val="Hyperlink"/>
            <w:noProof/>
            <w:rtl/>
            <w:lang w:bidi="fa-IR"/>
          </w:rPr>
          <w:t xml:space="preserve"> </w:t>
        </w:r>
        <w:r w:rsidR="009066C0" w:rsidRPr="00BD5757">
          <w:rPr>
            <w:rStyle w:val="Hyperlink"/>
            <w:rFonts w:hint="eastAsia"/>
            <w:noProof/>
            <w:rtl/>
            <w:lang w:bidi="fa-IR"/>
          </w:rPr>
          <w:t>تبد</w:t>
        </w:r>
        <w:r w:rsidR="009066C0" w:rsidRPr="00BD5757">
          <w:rPr>
            <w:rStyle w:val="Hyperlink"/>
            <w:rFonts w:hint="cs"/>
            <w:noProof/>
            <w:rtl/>
            <w:lang w:bidi="fa-IR"/>
          </w:rPr>
          <w:t>ی</w:t>
        </w:r>
        <w:r w:rsidR="009066C0" w:rsidRPr="00BD5757">
          <w:rPr>
            <w:rStyle w:val="Hyperlink"/>
            <w:rFonts w:hint="eastAsia"/>
            <w:noProof/>
            <w:rtl/>
            <w:lang w:bidi="fa-IR"/>
          </w:rPr>
          <w:t>ل</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شود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Toc420959438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247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39" w:history="1">
        <w:r w:rsidR="009066C0" w:rsidRPr="00BD5757">
          <w:rPr>
            <w:rStyle w:val="Hyperlink"/>
            <w:rFonts w:hint="cs"/>
            <w:noProof/>
            <w:rtl/>
            <w:lang w:bidi="fa-IR"/>
          </w:rPr>
          <w:t>ی</w:t>
        </w:r>
        <w:r w:rsidR="009066C0" w:rsidRPr="00BD5757">
          <w:rPr>
            <w:rStyle w:val="Hyperlink"/>
            <w:rFonts w:hint="eastAsia"/>
            <w:noProof/>
            <w:rtl/>
            <w:lang w:bidi="fa-IR"/>
          </w:rPr>
          <w:t>ک</w:t>
        </w:r>
        <w:r w:rsidR="009066C0" w:rsidRPr="00BD5757">
          <w:rPr>
            <w:rStyle w:val="Hyperlink"/>
            <w:noProof/>
            <w:rtl/>
            <w:lang w:bidi="fa-IR"/>
          </w:rPr>
          <w:t xml:space="preserve"> </w:t>
        </w:r>
        <w:r w:rsidR="009066C0" w:rsidRPr="00BD5757">
          <w:rPr>
            <w:rStyle w:val="Hyperlink"/>
            <w:rFonts w:hint="eastAsia"/>
            <w:noProof/>
            <w:rtl/>
            <w:lang w:bidi="fa-IR"/>
          </w:rPr>
          <w:t>اعتراف</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Toc420959439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251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40" w:history="1">
        <w:r w:rsidR="009066C0" w:rsidRPr="00BD5757">
          <w:rPr>
            <w:rStyle w:val="Hyperlink"/>
            <w:rFonts w:hint="eastAsia"/>
            <w:noProof/>
            <w:rtl/>
            <w:lang w:bidi="fa-IR"/>
          </w:rPr>
          <w:t>لحظات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ابلهان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Toc420959440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252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41" w:history="1">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rFonts w:hint="eastAsia"/>
            <w:noProof/>
            <w:rtl/>
            <w:lang w:bidi="fa-IR"/>
          </w:rPr>
          <w:t>مان،</w:t>
        </w:r>
        <w:r w:rsidR="009066C0" w:rsidRPr="00BD5757">
          <w:rPr>
            <w:rStyle w:val="Hyperlink"/>
            <w:noProof/>
            <w:rtl/>
            <w:lang w:bidi="fa-IR"/>
          </w:rPr>
          <w:t xml:space="preserve"> </w:t>
        </w:r>
        <w:r w:rsidR="009066C0" w:rsidRPr="00BD5757">
          <w:rPr>
            <w:rStyle w:val="Hyperlink"/>
            <w:rFonts w:hint="eastAsia"/>
            <w:noProof/>
            <w:rtl/>
            <w:lang w:bidi="fa-IR"/>
          </w:rPr>
          <w:t>راه</w:t>
        </w:r>
        <w:r w:rsidR="009066C0" w:rsidRPr="00BD5757">
          <w:rPr>
            <w:rStyle w:val="Hyperlink"/>
            <w:noProof/>
            <w:rtl/>
            <w:lang w:bidi="fa-IR"/>
          </w:rPr>
          <w:t xml:space="preserve"> </w:t>
        </w:r>
        <w:r w:rsidR="009066C0" w:rsidRPr="00BD5757">
          <w:rPr>
            <w:rStyle w:val="Hyperlink"/>
            <w:rFonts w:hint="eastAsia"/>
            <w:noProof/>
            <w:rtl/>
            <w:lang w:bidi="fa-IR"/>
          </w:rPr>
          <w:t>نجات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Toc420959441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254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42" w:history="1">
        <w:r w:rsidR="009066C0" w:rsidRPr="00BD5757">
          <w:rPr>
            <w:rStyle w:val="Hyperlink"/>
            <w:rFonts w:hint="eastAsia"/>
            <w:noProof/>
            <w:rtl/>
            <w:lang w:bidi="fa-IR"/>
          </w:rPr>
          <w:t>کفار</w:t>
        </w:r>
        <w:r w:rsidR="009066C0" w:rsidRPr="00BD5757">
          <w:rPr>
            <w:rStyle w:val="Hyperlink"/>
            <w:noProof/>
            <w:rtl/>
            <w:lang w:bidi="fa-IR"/>
          </w:rPr>
          <w:t xml:space="preserve"> </w:t>
        </w:r>
        <w:r w:rsidR="009066C0" w:rsidRPr="00BD5757">
          <w:rPr>
            <w:rStyle w:val="Hyperlink"/>
            <w:rFonts w:hint="eastAsia"/>
            <w:noProof/>
            <w:rtl/>
            <w:lang w:bidi="fa-IR"/>
          </w:rPr>
          <w:t>هم</w:t>
        </w:r>
        <w:r w:rsidR="009066C0" w:rsidRPr="00BD5757">
          <w:rPr>
            <w:rStyle w:val="Hyperlink"/>
            <w:noProof/>
            <w:rtl/>
            <w:lang w:bidi="fa-IR"/>
          </w:rPr>
          <w:t xml:space="preserve"> </w:t>
        </w:r>
        <w:r w:rsidR="009066C0" w:rsidRPr="00BD5757">
          <w:rPr>
            <w:rStyle w:val="Hyperlink"/>
            <w:rFonts w:hint="eastAsia"/>
            <w:noProof/>
            <w:rtl/>
            <w:lang w:bidi="fa-IR"/>
          </w:rPr>
          <w:t>متفاوتند</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Toc420959442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256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43" w:history="1">
        <w:r w:rsidR="009066C0" w:rsidRPr="00BD5757">
          <w:rPr>
            <w:rStyle w:val="Hyperlink"/>
            <w:rFonts w:hint="eastAsia"/>
            <w:noProof/>
            <w:rtl/>
            <w:lang w:bidi="fa-IR"/>
          </w:rPr>
          <w:t>اراده</w:t>
        </w:r>
        <w:r w:rsidR="009066C0" w:rsidRPr="00BD5757">
          <w:rPr>
            <w:rStyle w:val="Hyperlink"/>
            <w:noProof/>
            <w:rtl/>
            <w:lang w:bidi="fa-IR"/>
          </w:rPr>
          <w:t xml:space="preserve"> </w:t>
        </w:r>
        <w:r w:rsidR="009066C0" w:rsidRPr="00BD5757">
          <w:rPr>
            <w:rStyle w:val="Hyperlink"/>
            <w:rFonts w:hint="eastAsia"/>
            <w:noProof/>
            <w:rtl/>
            <w:lang w:bidi="fa-IR"/>
          </w:rPr>
          <w:t>آهن</w:t>
        </w:r>
        <w:r w:rsidR="009066C0" w:rsidRPr="00BD5757">
          <w:rPr>
            <w:rStyle w:val="Hyperlink"/>
            <w:rFonts w:hint="cs"/>
            <w:noProof/>
            <w:rtl/>
            <w:lang w:bidi="fa-IR"/>
          </w:rPr>
          <w:t>ی</w:t>
        </w:r>
        <w:r w:rsidR="009066C0" w:rsidRPr="00BD5757">
          <w:rPr>
            <w:rStyle w:val="Hyperlink"/>
            <w:rFonts w:hint="eastAsia"/>
            <w:noProof/>
            <w:rtl/>
            <w:lang w:bidi="fa-IR"/>
          </w:rPr>
          <w:t>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Toc420959443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256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44" w:history="1">
        <w:r w:rsidR="009066C0" w:rsidRPr="00BD5757">
          <w:rPr>
            <w:rStyle w:val="Hyperlink"/>
            <w:rFonts w:hint="eastAsia"/>
            <w:noProof/>
            <w:rtl/>
            <w:lang w:bidi="fa-IR"/>
          </w:rPr>
          <w:t>فطرت</w:t>
        </w:r>
        <w:r w:rsidR="009066C0" w:rsidRPr="00BD5757">
          <w:rPr>
            <w:rStyle w:val="Hyperlink"/>
            <w:noProof/>
            <w:rtl/>
            <w:lang w:bidi="fa-IR"/>
          </w:rPr>
          <w:t xml:space="preserve"> </w:t>
        </w:r>
        <w:r w:rsidR="009066C0" w:rsidRPr="00BD5757">
          <w:rPr>
            <w:rStyle w:val="Hyperlink"/>
            <w:rFonts w:hint="eastAsia"/>
            <w:noProof/>
            <w:rtl/>
            <w:lang w:bidi="fa-IR"/>
          </w:rPr>
          <w:t>خداشناس</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Toc420959444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257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45" w:history="1">
        <w:r w:rsidR="009066C0" w:rsidRPr="00BD5757">
          <w:rPr>
            <w:rStyle w:val="Hyperlink"/>
            <w:rFonts w:hint="eastAsia"/>
            <w:noProof/>
            <w:rtl/>
            <w:lang w:bidi="fa-IR"/>
          </w:rPr>
          <w:t>بر</w:t>
        </w:r>
        <w:r w:rsidR="009066C0" w:rsidRPr="00BD5757">
          <w:rPr>
            <w:rStyle w:val="Hyperlink"/>
            <w:noProof/>
            <w:rtl/>
            <w:lang w:bidi="fa-IR"/>
          </w:rPr>
          <w:t xml:space="preserve"> </w:t>
        </w:r>
        <w:r w:rsidR="009066C0" w:rsidRPr="00BD5757">
          <w:rPr>
            <w:rStyle w:val="Hyperlink"/>
            <w:rFonts w:hint="eastAsia"/>
            <w:noProof/>
            <w:rtl/>
            <w:lang w:bidi="fa-IR"/>
          </w:rPr>
          <w:t>تأخ</w:t>
        </w:r>
        <w:r w:rsidR="009066C0" w:rsidRPr="00BD5757">
          <w:rPr>
            <w:rStyle w:val="Hyperlink"/>
            <w:rFonts w:hint="cs"/>
            <w:noProof/>
            <w:rtl/>
            <w:lang w:bidi="fa-IR"/>
          </w:rPr>
          <w:t>ی</w:t>
        </w:r>
        <w:r w:rsidR="009066C0" w:rsidRPr="00BD5757">
          <w:rPr>
            <w:rStyle w:val="Hyperlink"/>
            <w:rFonts w:hint="eastAsia"/>
            <w:noProof/>
            <w:rtl/>
            <w:lang w:bidi="fa-IR"/>
          </w:rPr>
          <w:t>ر</w:t>
        </w:r>
        <w:r w:rsidR="009066C0" w:rsidRPr="00BD5757">
          <w:rPr>
            <w:rStyle w:val="Hyperlink"/>
            <w:noProof/>
            <w:rtl/>
            <w:lang w:bidi="fa-IR"/>
          </w:rPr>
          <w:t xml:space="preserve"> </w:t>
        </w:r>
        <w:r w:rsidR="009066C0" w:rsidRPr="00BD5757">
          <w:rPr>
            <w:rStyle w:val="Hyperlink"/>
            <w:rFonts w:hint="eastAsia"/>
            <w:noProof/>
            <w:rtl/>
            <w:lang w:bidi="fa-IR"/>
          </w:rPr>
          <w:t>روز</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چون</w:t>
        </w:r>
        <w:r w:rsidR="009066C0" w:rsidRPr="00BD5757">
          <w:rPr>
            <w:rStyle w:val="Hyperlink"/>
            <w:noProof/>
            <w:rtl/>
            <w:lang w:bidi="fa-IR"/>
          </w:rPr>
          <w:t xml:space="preserve"> </w:t>
        </w:r>
        <w:r w:rsidR="009066C0" w:rsidRPr="00BD5757">
          <w:rPr>
            <w:rStyle w:val="Hyperlink"/>
            <w:rFonts w:hint="eastAsia"/>
            <w:noProof/>
            <w:rtl/>
            <w:lang w:bidi="fa-IR"/>
          </w:rPr>
          <w:t>زمان</w:t>
        </w:r>
        <w:r w:rsidR="009066C0" w:rsidRPr="00BD5757">
          <w:rPr>
            <w:rStyle w:val="Hyperlink"/>
            <w:noProof/>
            <w:rtl/>
            <w:lang w:bidi="fa-IR"/>
          </w:rPr>
          <w:t xml:space="preserve"> </w:t>
        </w:r>
        <w:r w:rsidR="009066C0" w:rsidRPr="00BD5757">
          <w:rPr>
            <w:rStyle w:val="Hyperlink"/>
            <w:rFonts w:hint="eastAsia"/>
            <w:noProof/>
            <w:rtl/>
            <w:lang w:bidi="fa-IR"/>
          </w:rPr>
          <w:t>مشخص</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دارد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Toc420959445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258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46" w:history="1">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کار</w:t>
        </w:r>
        <w:r w:rsidR="009066C0" w:rsidRPr="00BD5757">
          <w:rPr>
            <w:rStyle w:val="Hyperlink"/>
            <w:noProof/>
            <w:rtl/>
            <w:lang w:bidi="fa-IR"/>
          </w:rPr>
          <w:t xml:space="preserve"> </w:t>
        </w:r>
        <w:r w:rsidR="009066C0" w:rsidRPr="00BD5757">
          <w:rPr>
            <w:rStyle w:val="Hyperlink"/>
            <w:rFonts w:hint="eastAsia"/>
            <w:noProof/>
            <w:rtl/>
            <w:lang w:bidi="fa-IR"/>
          </w:rPr>
          <w:t>مف</w:t>
        </w:r>
        <w:r w:rsidR="009066C0" w:rsidRPr="00BD5757">
          <w:rPr>
            <w:rStyle w:val="Hyperlink"/>
            <w:rFonts w:hint="cs"/>
            <w:noProof/>
            <w:rtl/>
            <w:lang w:bidi="fa-IR"/>
          </w:rPr>
          <w:t>ی</w:t>
        </w:r>
        <w:r w:rsidR="009066C0" w:rsidRPr="00BD5757">
          <w:rPr>
            <w:rStyle w:val="Hyperlink"/>
            <w:rFonts w:hint="eastAsia"/>
            <w:noProof/>
            <w:rtl/>
            <w:lang w:bidi="fa-IR"/>
          </w:rPr>
          <w:t>د</w:t>
        </w:r>
        <w:r w:rsidR="009066C0" w:rsidRPr="00BD5757">
          <w:rPr>
            <w:rStyle w:val="Hyperlink"/>
            <w:noProof/>
            <w:rtl/>
            <w:lang w:bidi="fa-IR"/>
          </w:rPr>
          <w:t xml:space="preserve"> </w:t>
        </w:r>
        <w:r w:rsidR="009066C0" w:rsidRPr="00BD5757">
          <w:rPr>
            <w:rStyle w:val="Hyperlink"/>
            <w:rFonts w:hint="eastAsia"/>
            <w:noProof/>
            <w:rtl/>
            <w:lang w:bidi="fa-IR"/>
          </w:rPr>
          <w:t>مشغول</w:t>
        </w:r>
        <w:r w:rsidR="009066C0" w:rsidRPr="00BD5757">
          <w:rPr>
            <w:rStyle w:val="Hyperlink"/>
            <w:noProof/>
            <w:rtl/>
            <w:lang w:bidi="fa-IR"/>
          </w:rPr>
          <w:t xml:space="preserve"> </w:t>
        </w:r>
        <w:r w:rsidR="009066C0" w:rsidRPr="00BD5757">
          <w:rPr>
            <w:rStyle w:val="Hyperlink"/>
            <w:rFonts w:hint="eastAsia"/>
            <w:noProof/>
            <w:rtl/>
            <w:lang w:bidi="fa-IR"/>
          </w:rPr>
          <w:t>شو</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Toc420959446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259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47" w:history="1">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زندگ</w:t>
        </w:r>
        <w:r w:rsidR="009066C0" w:rsidRPr="00BD5757">
          <w:rPr>
            <w:rStyle w:val="Hyperlink"/>
            <w:rFonts w:hint="cs"/>
            <w:noProof/>
            <w:rtl/>
            <w:lang w:bidi="fa-IR"/>
          </w:rPr>
          <w:t>ی</w:t>
        </w:r>
        <w:r w:rsidR="009066C0" w:rsidRPr="00BD5757">
          <w:rPr>
            <w:rStyle w:val="Hyperlink"/>
            <w:rFonts w:hint="eastAsia"/>
            <w:noProof/>
            <w:lang w:bidi="fa-IR"/>
          </w:rPr>
          <w:t>‌</w:t>
        </w:r>
        <w:r w:rsidR="009066C0" w:rsidRPr="00BD5757">
          <w:rPr>
            <w:rStyle w:val="Hyperlink"/>
            <w:rFonts w:hint="eastAsia"/>
            <w:noProof/>
            <w:rtl/>
            <w:lang w:bidi="fa-IR"/>
          </w:rPr>
          <w:t>ات</w:t>
        </w:r>
        <w:r w:rsidR="009066C0" w:rsidRPr="00BD5757">
          <w:rPr>
            <w:rStyle w:val="Hyperlink"/>
            <w:noProof/>
            <w:rtl/>
            <w:lang w:bidi="fa-IR"/>
          </w:rPr>
          <w:t xml:space="preserve"> </w:t>
        </w:r>
        <w:r w:rsidR="009066C0" w:rsidRPr="00BD5757">
          <w:rPr>
            <w:rStyle w:val="Hyperlink"/>
            <w:rFonts w:hint="eastAsia"/>
            <w:noProof/>
            <w:rtl/>
            <w:lang w:bidi="fa-IR"/>
          </w:rPr>
          <w:t>لحظات</w:t>
        </w:r>
        <w:r w:rsidR="009066C0" w:rsidRPr="00BD5757">
          <w:rPr>
            <w:rStyle w:val="Hyperlink"/>
            <w:noProof/>
            <w:rtl/>
            <w:lang w:bidi="fa-IR"/>
          </w:rPr>
          <w:t xml:space="preserve"> </w:t>
        </w:r>
        <w:r w:rsidR="009066C0" w:rsidRPr="00BD5757">
          <w:rPr>
            <w:rStyle w:val="Hyperlink"/>
            <w:rFonts w:hint="eastAsia"/>
            <w:noProof/>
            <w:rtl/>
            <w:lang w:bidi="fa-IR"/>
          </w:rPr>
          <w:t>گرانبها</w:t>
        </w:r>
        <w:r w:rsidR="009066C0" w:rsidRPr="00BD5757">
          <w:rPr>
            <w:rStyle w:val="Hyperlink"/>
            <w:rFonts w:hint="cs"/>
            <w:noProof/>
            <w:rtl/>
            <w:lang w:bidi="fa-IR"/>
          </w:rPr>
          <w:t>یی</w:t>
        </w:r>
        <w:r w:rsidR="009066C0" w:rsidRPr="00BD5757">
          <w:rPr>
            <w:rStyle w:val="Hyperlink"/>
            <w:noProof/>
            <w:rtl/>
            <w:lang w:bidi="fa-IR"/>
          </w:rPr>
          <w:t xml:space="preserve"> </w:t>
        </w:r>
        <w:r w:rsidR="009066C0" w:rsidRPr="00BD5757">
          <w:rPr>
            <w:rStyle w:val="Hyperlink"/>
            <w:rFonts w:hint="eastAsia"/>
            <w:noProof/>
            <w:rtl/>
            <w:lang w:bidi="fa-IR"/>
          </w:rPr>
          <w:t>وجود</w:t>
        </w:r>
        <w:r w:rsidR="009066C0" w:rsidRPr="00BD5757">
          <w:rPr>
            <w:rStyle w:val="Hyperlink"/>
            <w:noProof/>
            <w:rtl/>
            <w:lang w:bidi="fa-IR"/>
          </w:rPr>
          <w:t xml:space="preserve"> </w:t>
        </w:r>
        <w:r w:rsidR="009066C0" w:rsidRPr="00BD5757">
          <w:rPr>
            <w:rStyle w:val="Hyperlink"/>
            <w:rFonts w:hint="eastAsia"/>
            <w:noProof/>
            <w:rtl/>
            <w:lang w:bidi="fa-IR"/>
          </w:rPr>
          <w:t>دارد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Toc420959447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263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48"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Toc420959448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267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49" w:history="1">
        <w:r w:rsidR="009066C0" w:rsidRPr="00BD5757">
          <w:rPr>
            <w:rStyle w:val="Hyperlink"/>
            <w:rFonts w:hint="eastAsia"/>
            <w:noProof/>
            <w:rtl/>
            <w:lang w:bidi="fa-IR"/>
          </w:rPr>
          <w:t>کارها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ز</w:t>
        </w:r>
        <w:r w:rsidR="009066C0" w:rsidRPr="00BD5757">
          <w:rPr>
            <w:rStyle w:val="Hyperlink"/>
            <w:rFonts w:hint="cs"/>
            <w:noProof/>
            <w:rtl/>
            <w:lang w:bidi="fa-IR"/>
          </w:rPr>
          <w:t>ی</w:t>
        </w:r>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راه</w:t>
        </w:r>
        <w:r w:rsidR="009066C0" w:rsidRPr="00BD5757">
          <w:rPr>
            <w:rStyle w:val="Hyperlink"/>
            <w:noProof/>
            <w:rtl/>
            <w:lang w:bidi="fa-IR"/>
          </w:rPr>
          <w:t xml:space="preserve"> </w:t>
        </w:r>
        <w:r w:rsidR="009066C0" w:rsidRPr="00BD5757">
          <w:rPr>
            <w:rStyle w:val="Hyperlink"/>
            <w:rFonts w:hint="eastAsia"/>
            <w:noProof/>
            <w:rtl/>
            <w:lang w:bidi="fa-IR"/>
          </w:rPr>
          <w:t>سعادت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Toc420959449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268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50" w:history="1">
        <w:r w:rsidR="009066C0" w:rsidRPr="00BD5757">
          <w:rPr>
            <w:rStyle w:val="Hyperlink"/>
            <w:rFonts w:hint="eastAsia"/>
            <w:noProof/>
            <w:rtl/>
            <w:lang w:bidi="fa-IR"/>
          </w:rPr>
          <w:t>دانش</w:t>
        </w:r>
        <w:r w:rsidR="009066C0" w:rsidRPr="00BD5757">
          <w:rPr>
            <w:rStyle w:val="Hyperlink"/>
            <w:noProof/>
            <w:rtl/>
            <w:lang w:bidi="fa-IR"/>
          </w:rPr>
          <w:t xml:space="preserve"> </w:t>
        </w:r>
        <w:r w:rsidR="009066C0" w:rsidRPr="00BD5757">
          <w:rPr>
            <w:rStyle w:val="Hyperlink"/>
            <w:rFonts w:hint="eastAsia"/>
            <w:noProof/>
            <w:rtl/>
            <w:lang w:bidi="fa-IR"/>
          </w:rPr>
          <w:t>مف</w:t>
        </w:r>
        <w:r w:rsidR="009066C0" w:rsidRPr="00BD5757">
          <w:rPr>
            <w:rStyle w:val="Hyperlink"/>
            <w:rFonts w:hint="cs"/>
            <w:noProof/>
            <w:rtl/>
            <w:lang w:bidi="fa-IR"/>
          </w:rPr>
          <w:t>ی</w:t>
        </w:r>
        <w:r w:rsidR="009066C0" w:rsidRPr="00BD5757">
          <w:rPr>
            <w:rStyle w:val="Hyperlink"/>
            <w:rFonts w:hint="eastAsia"/>
            <w:noProof/>
            <w:rtl/>
            <w:lang w:bidi="fa-IR"/>
          </w:rPr>
          <w:t>د</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دانش</w:t>
        </w:r>
        <w:r w:rsidR="009066C0" w:rsidRPr="00BD5757">
          <w:rPr>
            <w:rStyle w:val="Hyperlink"/>
            <w:noProof/>
            <w:rtl/>
            <w:lang w:bidi="fa-IR"/>
          </w:rPr>
          <w:t xml:space="preserve"> </w:t>
        </w:r>
        <w:r w:rsidR="009066C0" w:rsidRPr="00BD5757">
          <w:rPr>
            <w:rStyle w:val="Hyperlink"/>
            <w:rFonts w:hint="eastAsia"/>
            <w:noProof/>
            <w:rtl/>
            <w:lang w:bidi="fa-IR"/>
          </w:rPr>
          <w:t>مضر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Toc420959450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269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51" w:history="1">
        <w:r w:rsidR="009066C0" w:rsidRPr="00BD5757">
          <w:rPr>
            <w:rStyle w:val="Hyperlink"/>
            <w:rFonts w:hint="eastAsia"/>
            <w:noProof/>
            <w:rtl/>
            <w:lang w:bidi="fa-IR"/>
          </w:rPr>
          <w:t>بر</w:t>
        </w:r>
        <w:r w:rsidR="009066C0" w:rsidRPr="00BD5757">
          <w:rPr>
            <w:rStyle w:val="Hyperlink"/>
            <w:noProof/>
            <w:rtl/>
            <w:lang w:bidi="fa-IR"/>
          </w:rPr>
          <w:t xml:space="preserve"> </w:t>
        </w:r>
        <w:r w:rsidR="009066C0" w:rsidRPr="00BD5757">
          <w:rPr>
            <w:rStyle w:val="Hyperlink"/>
            <w:rFonts w:hint="eastAsia"/>
            <w:noProof/>
            <w:rtl/>
            <w:lang w:bidi="fa-IR"/>
          </w:rPr>
          <w:t>دانش</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معلومات</w:t>
        </w:r>
        <w:r w:rsidR="009066C0" w:rsidRPr="00BD5757">
          <w:rPr>
            <w:rStyle w:val="Hyperlink"/>
            <w:rFonts w:hint="eastAsia"/>
            <w:noProof/>
            <w:lang w:bidi="fa-IR"/>
          </w:rPr>
          <w:t>‌</w:t>
        </w:r>
        <w:r w:rsidR="009066C0" w:rsidRPr="00BD5757">
          <w:rPr>
            <w:rStyle w:val="Hyperlink"/>
            <w:rFonts w:hint="eastAsia"/>
            <w:noProof/>
            <w:rtl/>
            <w:lang w:bidi="fa-IR"/>
          </w:rPr>
          <w:t>ات</w:t>
        </w:r>
        <w:r w:rsidR="009066C0" w:rsidRPr="00BD5757">
          <w:rPr>
            <w:rStyle w:val="Hyperlink"/>
            <w:noProof/>
            <w:rtl/>
            <w:lang w:bidi="fa-IR"/>
          </w:rPr>
          <w:t xml:space="preserve"> </w:t>
        </w:r>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rtl/>
            <w:lang w:bidi="fa-IR"/>
          </w:rPr>
          <w:t>فزا</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Toc420959451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271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52" w:history="1">
        <w:r w:rsidR="009066C0" w:rsidRPr="00BD5757">
          <w:rPr>
            <w:rStyle w:val="Hyperlink"/>
            <w:rFonts w:hint="eastAsia"/>
            <w:noProof/>
            <w:rtl/>
            <w:lang w:bidi="fa-IR"/>
          </w:rPr>
          <w:t>خودت</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محاسبه</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Toc420959452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272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53" w:history="1">
        <w:r w:rsidR="009066C0" w:rsidRPr="00BD5757">
          <w:rPr>
            <w:rStyle w:val="Hyperlink"/>
            <w:rFonts w:hint="eastAsia"/>
            <w:noProof/>
            <w:rtl/>
            <w:lang w:bidi="fa-IR"/>
          </w:rPr>
          <w:t>احت</w:t>
        </w:r>
        <w:r w:rsidR="009066C0" w:rsidRPr="00BD5757">
          <w:rPr>
            <w:rStyle w:val="Hyperlink"/>
            <w:rFonts w:hint="cs"/>
            <w:noProof/>
            <w:rtl/>
            <w:lang w:bidi="fa-IR"/>
          </w:rPr>
          <w:t>ی</w:t>
        </w:r>
        <w:r w:rsidR="009066C0" w:rsidRPr="00BD5757">
          <w:rPr>
            <w:rStyle w:val="Hyperlink"/>
            <w:rFonts w:hint="eastAsia"/>
            <w:noProof/>
            <w:rtl/>
            <w:lang w:bidi="fa-IR"/>
          </w:rPr>
          <w:t>اط</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sidRPr="00BD5757">
          <w:rPr>
            <w:rStyle w:val="Hyperlink"/>
            <w:rFonts w:hint="cs"/>
            <w:noProof/>
            <w:rtl/>
            <w:lang w:bidi="fa-IR"/>
          </w:rPr>
          <w:t>ی</w:t>
        </w:r>
        <w:r w:rsidR="009066C0" w:rsidRPr="00BD5757">
          <w:rPr>
            <w:rStyle w:val="Hyperlink"/>
            <w:rFonts w:hint="eastAsia"/>
            <w:noProof/>
            <w:rtl/>
            <w:lang w:bidi="fa-IR"/>
          </w:rPr>
          <w:t>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Toc420959453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273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54" w:history="1">
        <w:r w:rsidR="009066C0" w:rsidRPr="00BD5757">
          <w:rPr>
            <w:rStyle w:val="Hyperlink"/>
            <w:rFonts w:hint="eastAsia"/>
            <w:noProof/>
            <w:rtl/>
            <w:lang w:bidi="fa-IR"/>
          </w:rPr>
          <w:t>دل</w:t>
        </w:r>
        <w:r w:rsidR="009066C0" w:rsidRPr="00BD5757">
          <w:rPr>
            <w:rStyle w:val="Hyperlink"/>
            <w:noProof/>
            <w:rtl/>
            <w:lang w:bidi="fa-IR"/>
          </w:rPr>
          <w:t xml:space="preserve"> </w:t>
        </w:r>
        <w:r w:rsidR="009066C0" w:rsidRPr="00BD5757">
          <w:rPr>
            <w:rStyle w:val="Hyperlink"/>
            <w:rFonts w:hint="eastAsia"/>
            <w:noProof/>
            <w:rtl/>
            <w:lang w:bidi="fa-IR"/>
          </w:rPr>
          <w:t>مردم</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دست</w:t>
        </w:r>
        <w:r w:rsidR="009066C0" w:rsidRPr="00BD5757">
          <w:rPr>
            <w:rStyle w:val="Hyperlink"/>
            <w:noProof/>
            <w:rtl/>
            <w:lang w:bidi="fa-IR"/>
          </w:rPr>
          <w:t xml:space="preserve"> </w:t>
        </w:r>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rtl/>
            <w:lang w:bidi="fa-IR"/>
          </w:rPr>
          <w:t>اور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Toc420959454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273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55" w:history="1">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سرزم</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rFonts w:hint="eastAsia"/>
            <w:noProof/>
            <w:lang w:bidi="fa-IR"/>
          </w:rPr>
          <w:t>‌</w:t>
        </w:r>
        <w:r w:rsidR="009066C0" w:rsidRPr="00BD5757">
          <w:rPr>
            <w:rStyle w:val="Hyperlink"/>
            <w:rFonts w:hint="eastAsia"/>
            <w:noProof/>
            <w:rtl/>
            <w:lang w:bidi="fa-IR"/>
          </w:rPr>
          <w:t>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مختلف</w:t>
        </w:r>
        <w:r w:rsidR="009066C0" w:rsidRPr="00BD5757">
          <w:rPr>
            <w:rStyle w:val="Hyperlink"/>
            <w:noProof/>
            <w:rtl/>
            <w:lang w:bidi="fa-IR"/>
          </w:rPr>
          <w:t xml:space="preserve"> </w:t>
        </w:r>
        <w:r w:rsidR="009066C0" w:rsidRPr="00BD5757">
          <w:rPr>
            <w:rStyle w:val="Hyperlink"/>
            <w:rFonts w:hint="eastAsia"/>
            <w:noProof/>
            <w:rtl/>
            <w:lang w:bidi="fa-IR"/>
          </w:rPr>
          <w:t>سفر</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نشانه‌ها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قدرت</w:t>
        </w:r>
        <w:r w:rsidR="009066C0" w:rsidRPr="00BD5757">
          <w:rPr>
            <w:rStyle w:val="Hyperlink"/>
            <w:rFonts w:cs="Times New Roman"/>
            <w:noProof/>
            <w:rtl/>
            <w:lang w:bidi="fa-IR"/>
          </w:rPr>
          <w:t> </w:t>
        </w:r>
        <w:r w:rsidR="009066C0" w:rsidRPr="00BD5757">
          <w:rPr>
            <w:rStyle w:val="Hyperlink"/>
            <w:rFonts w:hint="eastAsia"/>
            <w:noProof/>
            <w:rtl/>
            <w:lang w:bidi="fa-IR"/>
          </w:rPr>
          <w:t>خدا</w:t>
        </w:r>
        <w:r w:rsidR="009066C0" w:rsidRPr="00BD5757">
          <w:rPr>
            <w:rStyle w:val="Hyperlink"/>
            <w:rFonts w:cs="Times New Roman"/>
            <w:noProof/>
            <w:rtl/>
            <w:lang w:bidi="fa-IR"/>
          </w:rPr>
          <w:t> </w:t>
        </w:r>
        <w:r w:rsidR="009066C0" w:rsidRPr="00BD5757">
          <w:rPr>
            <w:rStyle w:val="Hyperlink"/>
            <w:rFonts w:hint="eastAsia"/>
            <w:noProof/>
            <w:rtl/>
            <w:lang w:bidi="fa-IR"/>
          </w:rPr>
          <w:t>را</w:t>
        </w:r>
        <w:r w:rsidR="009066C0" w:rsidRPr="00BD5757">
          <w:rPr>
            <w:rStyle w:val="Hyperlink"/>
            <w:rFonts w:cs="Times New Roman"/>
            <w:noProof/>
            <w:rtl/>
            <w:lang w:bidi="fa-IR"/>
          </w:rPr>
          <w:t> </w:t>
        </w:r>
        <w:r w:rsidR="009066C0" w:rsidRPr="00BD5757">
          <w:rPr>
            <w:rStyle w:val="Hyperlink"/>
            <w:rFonts w:hint="eastAsia"/>
            <w:noProof/>
            <w:rtl/>
            <w:lang w:bidi="fa-IR"/>
          </w:rPr>
          <w:t>بب</w:t>
        </w:r>
        <w:r w:rsidR="009066C0" w:rsidRPr="00BD5757">
          <w:rPr>
            <w:rStyle w:val="Hyperlink"/>
            <w:rFonts w:hint="cs"/>
            <w:noProof/>
            <w:rtl/>
            <w:lang w:bidi="fa-IR"/>
          </w:rPr>
          <w:t>ی</w:t>
        </w:r>
        <w:r w:rsidR="009066C0" w:rsidRPr="00BD5757">
          <w:rPr>
            <w:rStyle w:val="Hyperlink"/>
            <w:rFonts w:hint="eastAsia"/>
            <w:noProof/>
            <w:rtl/>
            <w:lang w:bidi="fa-IR"/>
          </w:rPr>
          <w:t>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Toc420959455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274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56" w:history="1">
        <w:r w:rsidR="009066C0" w:rsidRPr="00BD5757">
          <w:rPr>
            <w:rStyle w:val="Hyperlink"/>
            <w:rFonts w:hint="eastAsia"/>
            <w:noProof/>
            <w:rtl/>
            <w:lang w:bidi="fa-IR"/>
          </w:rPr>
          <w:t>تهجد</w:t>
        </w:r>
        <w:r w:rsidR="009066C0" w:rsidRPr="00BD5757">
          <w:rPr>
            <w:rStyle w:val="Hyperlink"/>
            <w:noProof/>
            <w:rtl/>
            <w:lang w:bidi="fa-IR"/>
          </w:rPr>
          <w:t xml:space="preserve"> </w:t>
        </w:r>
        <w:r w:rsidR="009066C0" w:rsidRPr="00BD5757">
          <w:rPr>
            <w:rStyle w:val="Hyperlink"/>
            <w:rFonts w:hint="eastAsia"/>
            <w:noProof/>
            <w:rtl/>
            <w:lang w:bidi="fa-IR"/>
          </w:rPr>
          <w:t>بگزار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Toc420959456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275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57"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Toc420959457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276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58" w:history="1">
        <w:r w:rsidR="009066C0" w:rsidRPr="00BD5757">
          <w:rPr>
            <w:rStyle w:val="Hyperlink"/>
            <w:rFonts w:hint="eastAsia"/>
            <w:noProof/>
            <w:rtl/>
            <w:lang w:bidi="fa-IR"/>
          </w:rPr>
          <w:t>ق</w:t>
        </w:r>
        <w:r w:rsidR="009066C0" w:rsidRPr="00BD5757">
          <w:rPr>
            <w:rStyle w:val="Hyperlink"/>
            <w:rFonts w:hint="cs"/>
            <w:noProof/>
            <w:rtl/>
            <w:lang w:bidi="fa-IR"/>
          </w:rPr>
          <w:t>ی</w:t>
        </w:r>
        <w:r w:rsidR="009066C0" w:rsidRPr="00BD5757">
          <w:rPr>
            <w:rStyle w:val="Hyperlink"/>
            <w:rFonts w:hint="eastAsia"/>
            <w:noProof/>
            <w:rtl/>
            <w:lang w:bidi="fa-IR"/>
          </w:rPr>
          <w:t>مت</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بهشت</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Toc420959458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277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59" w:history="1">
        <w:r w:rsidR="009066C0" w:rsidRPr="00BD5757">
          <w:rPr>
            <w:rStyle w:val="Hyperlink"/>
            <w:rFonts w:hint="eastAsia"/>
            <w:noProof/>
            <w:rtl/>
            <w:lang w:bidi="fa-IR"/>
          </w:rPr>
          <w:t>محبت</w:t>
        </w:r>
        <w:r w:rsidR="009066C0" w:rsidRPr="00BD5757">
          <w:rPr>
            <w:rStyle w:val="Hyperlink"/>
            <w:noProof/>
            <w:rtl/>
            <w:lang w:bidi="fa-IR"/>
          </w:rPr>
          <w:t xml:space="preserve"> </w:t>
        </w:r>
        <w:r w:rsidR="009066C0" w:rsidRPr="00BD5757">
          <w:rPr>
            <w:rStyle w:val="Hyperlink"/>
            <w:rFonts w:hint="eastAsia"/>
            <w:noProof/>
            <w:rtl/>
            <w:lang w:bidi="fa-IR"/>
          </w:rPr>
          <w:t>واقع</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Toc420959459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278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60"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Toc420959460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279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61"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شر</w:t>
        </w:r>
        <w:r w:rsidR="009066C0" w:rsidRPr="00BD5757">
          <w:rPr>
            <w:rStyle w:val="Hyperlink"/>
            <w:rFonts w:hint="cs"/>
            <w:noProof/>
            <w:rtl/>
            <w:lang w:bidi="fa-IR"/>
          </w:rPr>
          <w:t>ی</w:t>
        </w:r>
        <w:r w:rsidR="009066C0" w:rsidRPr="00BD5757">
          <w:rPr>
            <w:rStyle w:val="Hyperlink"/>
            <w:rFonts w:hint="eastAsia"/>
            <w:noProof/>
            <w:rtl/>
            <w:lang w:bidi="fa-IR"/>
          </w:rPr>
          <w:t>عت،</w:t>
        </w:r>
        <w:r w:rsidR="009066C0" w:rsidRPr="00BD5757">
          <w:rPr>
            <w:rStyle w:val="Hyperlink"/>
            <w:noProof/>
            <w:rtl/>
            <w:lang w:bidi="fa-IR"/>
          </w:rPr>
          <w:t xml:space="preserve"> </w:t>
        </w:r>
        <w:r w:rsidR="009066C0" w:rsidRPr="00BD5757">
          <w:rPr>
            <w:rStyle w:val="Hyperlink"/>
            <w:rFonts w:hint="eastAsia"/>
            <w:noProof/>
            <w:rtl/>
            <w:lang w:bidi="fa-IR"/>
          </w:rPr>
          <w:t>آسان</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Toc420959461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280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62" w:history="1">
        <w:r w:rsidR="009066C0" w:rsidRPr="00BD5757">
          <w:rPr>
            <w:rStyle w:val="Hyperlink"/>
            <w:rFonts w:hint="eastAsia"/>
            <w:noProof/>
            <w:rtl/>
            <w:lang w:bidi="fa-IR"/>
          </w:rPr>
          <w:t>قواعد</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اصول</w:t>
        </w:r>
        <w:r w:rsidR="009066C0" w:rsidRPr="00BD5757">
          <w:rPr>
            <w:rStyle w:val="Hyperlink"/>
            <w:noProof/>
            <w:rtl/>
            <w:lang w:bidi="fa-IR"/>
          </w:rPr>
          <w:t xml:space="preserve"> </w:t>
        </w:r>
        <w:r w:rsidR="009066C0" w:rsidRPr="00BD5757">
          <w:rPr>
            <w:rStyle w:val="Hyperlink"/>
            <w:rFonts w:hint="eastAsia"/>
            <w:noProof/>
            <w:rtl/>
            <w:lang w:bidi="fa-IR"/>
          </w:rPr>
          <w:t>دست</w:t>
        </w:r>
        <w:r w:rsidR="009066C0" w:rsidRPr="00BD5757">
          <w:rPr>
            <w:rStyle w:val="Hyperlink"/>
            <w:rFonts w:hint="cs"/>
            <w:noProof/>
            <w:rtl/>
            <w:lang w:bidi="fa-IR"/>
          </w:rPr>
          <w:t>ی</w:t>
        </w:r>
        <w:r w:rsidR="009066C0" w:rsidRPr="00BD5757">
          <w:rPr>
            <w:rStyle w:val="Hyperlink"/>
            <w:rFonts w:hint="eastAsia"/>
            <w:noProof/>
            <w:rtl/>
            <w:lang w:bidi="fa-IR"/>
          </w:rPr>
          <w:t>اب</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آرامش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Toc420959462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281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63"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عشق</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دلدادگ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بپره</w:t>
        </w:r>
        <w:r w:rsidR="009066C0" w:rsidRPr="00BD5757">
          <w:rPr>
            <w:rStyle w:val="Hyperlink"/>
            <w:rFonts w:hint="cs"/>
            <w:noProof/>
            <w:rtl/>
            <w:lang w:bidi="fa-IR"/>
          </w:rPr>
          <w:t>ی</w:t>
        </w:r>
        <w:r w:rsidR="009066C0" w:rsidRPr="00BD5757">
          <w:rPr>
            <w:rStyle w:val="Hyperlink"/>
            <w:rFonts w:hint="eastAsia"/>
            <w:noProof/>
            <w:rtl/>
            <w:lang w:bidi="fa-IR"/>
          </w:rPr>
          <w:t>ز</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Toc420959463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282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64" w:history="1">
        <w:r w:rsidR="009066C0" w:rsidRPr="00BD5757">
          <w:rPr>
            <w:rStyle w:val="Hyperlink"/>
            <w:rFonts w:hint="eastAsia"/>
            <w:noProof/>
            <w:rtl/>
            <w:lang w:bidi="fa-IR"/>
          </w:rPr>
          <w:t>حقوق</w:t>
        </w:r>
        <w:r w:rsidR="009066C0" w:rsidRPr="00BD5757">
          <w:rPr>
            <w:rStyle w:val="Hyperlink"/>
            <w:noProof/>
            <w:rtl/>
            <w:lang w:bidi="fa-IR"/>
          </w:rPr>
          <w:t xml:space="preserve"> </w:t>
        </w:r>
        <w:r w:rsidR="009066C0" w:rsidRPr="00BD5757">
          <w:rPr>
            <w:rStyle w:val="Hyperlink"/>
            <w:rFonts w:hint="eastAsia"/>
            <w:noProof/>
            <w:rtl/>
            <w:lang w:bidi="fa-IR"/>
          </w:rPr>
          <w:t>برادر</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Toc420959464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284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65" w:history="1">
        <w:r w:rsidR="009066C0" w:rsidRPr="00BD5757">
          <w:rPr>
            <w:rStyle w:val="Hyperlink"/>
            <w:rFonts w:hint="eastAsia"/>
            <w:noProof/>
            <w:rtl/>
            <w:lang w:bidi="fa-IR"/>
          </w:rPr>
          <w:t>ارتکاب</w:t>
        </w:r>
        <w:r w:rsidR="009066C0" w:rsidRPr="00BD5757">
          <w:rPr>
            <w:rStyle w:val="Hyperlink"/>
            <w:noProof/>
            <w:rtl/>
            <w:lang w:bidi="fa-IR"/>
          </w:rPr>
          <w:t xml:space="preserve"> </w:t>
        </w:r>
        <w:r w:rsidR="009066C0" w:rsidRPr="00BD5757">
          <w:rPr>
            <w:rStyle w:val="Hyperlink"/>
            <w:rFonts w:hint="eastAsia"/>
            <w:noProof/>
            <w:rtl/>
            <w:lang w:bidi="fa-IR"/>
          </w:rPr>
          <w:t>گناه</w:t>
        </w:r>
        <w:r w:rsidR="009066C0" w:rsidRPr="00BD5757">
          <w:rPr>
            <w:rStyle w:val="Hyperlink"/>
            <w:noProof/>
            <w:rtl/>
            <w:lang w:bidi="fa-IR"/>
          </w:rPr>
          <w:t xml:space="preserve"> </w:t>
        </w:r>
        <w:r w:rsidR="009066C0" w:rsidRPr="00BD5757">
          <w:rPr>
            <w:rStyle w:val="Hyperlink"/>
            <w:rFonts w:hint="eastAsia"/>
            <w:noProof/>
            <w:rtl/>
            <w:lang w:bidi="fa-IR"/>
          </w:rPr>
          <w:t>اسرار</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دارد؛</w:t>
        </w:r>
        <w:r w:rsidR="009066C0" w:rsidRPr="00BD5757">
          <w:rPr>
            <w:rStyle w:val="Hyperlink"/>
            <w:noProof/>
            <w:rtl/>
            <w:lang w:bidi="fa-IR"/>
          </w:rPr>
          <w:t xml:space="preserve"> </w:t>
        </w:r>
        <w:r w:rsidR="009066C0" w:rsidRPr="00BD5757">
          <w:rPr>
            <w:rStyle w:val="Hyperlink"/>
            <w:rFonts w:hint="eastAsia"/>
            <w:noProof/>
            <w:rtl/>
            <w:lang w:bidi="fa-IR"/>
          </w:rPr>
          <w:t>ول</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مرتکب</w:t>
        </w:r>
        <w:r w:rsidR="009066C0" w:rsidRPr="00BD5757">
          <w:rPr>
            <w:rStyle w:val="Hyperlink"/>
            <w:noProof/>
            <w:rtl/>
            <w:lang w:bidi="fa-IR"/>
          </w:rPr>
          <w:t xml:space="preserve"> </w:t>
        </w:r>
        <w:r w:rsidR="009066C0" w:rsidRPr="00BD5757">
          <w:rPr>
            <w:rStyle w:val="Hyperlink"/>
            <w:rFonts w:hint="eastAsia"/>
            <w:noProof/>
            <w:rtl/>
            <w:lang w:bidi="fa-IR"/>
          </w:rPr>
          <w:t>گناه</w:t>
        </w:r>
        <w:r w:rsidR="009066C0" w:rsidRPr="00BD5757">
          <w:rPr>
            <w:rStyle w:val="Hyperlink"/>
            <w:noProof/>
            <w:rtl/>
            <w:lang w:bidi="fa-IR"/>
          </w:rPr>
          <w:t xml:space="preserve"> </w:t>
        </w:r>
        <w:r w:rsidR="009066C0" w:rsidRPr="00BD5757">
          <w:rPr>
            <w:rStyle w:val="Hyperlink"/>
            <w:rFonts w:hint="eastAsia"/>
            <w:noProof/>
            <w:rtl/>
            <w:lang w:bidi="fa-IR"/>
          </w:rPr>
          <w:t>مشو</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Toc420959465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285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66" w:history="1">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دنبال</w:t>
        </w:r>
        <w:r w:rsidR="009066C0" w:rsidRPr="00BD5757">
          <w:rPr>
            <w:rStyle w:val="Hyperlink"/>
            <w:noProof/>
            <w:rtl/>
            <w:lang w:bidi="fa-IR"/>
          </w:rPr>
          <w:t xml:space="preserve"> </w:t>
        </w:r>
        <w:r w:rsidR="009066C0" w:rsidRPr="00BD5757">
          <w:rPr>
            <w:rStyle w:val="Hyperlink"/>
            <w:rFonts w:hint="eastAsia"/>
            <w:noProof/>
            <w:rtl/>
            <w:lang w:bidi="fa-IR"/>
          </w:rPr>
          <w:t>روز</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برو،</w:t>
        </w:r>
        <w:r w:rsidR="009066C0" w:rsidRPr="00BD5757">
          <w:rPr>
            <w:rStyle w:val="Hyperlink"/>
            <w:noProof/>
            <w:rtl/>
            <w:lang w:bidi="fa-IR"/>
          </w:rPr>
          <w:t xml:space="preserve"> </w:t>
        </w:r>
        <w:r w:rsidR="009066C0" w:rsidRPr="00BD5757">
          <w:rPr>
            <w:rStyle w:val="Hyperlink"/>
            <w:rFonts w:hint="eastAsia"/>
            <w:noProof/>
            <w:rtl/>
            <w:lang w:bidi="fa-IR"/>
          </w:rPr>
          <w:t>اما</w:t>
        </w:r>
        <w:r w:rsidR="009066C0" w:rsidRPr="00BD5757">
          <w:rPr>
            <w:rStyle w:val="Hyperlink"/>
            <w:noProof/>
            <w:rtl/>
            <w:lang w:bidi="fa-IR"/>
          </w:rPr>
          <w:t xml:space="preserve"> </w:t>
        </w:r>
        <w:r w:rsidR="009066C0" w:rsidRPr="00BD5757">
          <w:rPr>
            <w:rStyle w:val="Hyperlink"/>
            <w:rFonts w:hint="eastAsia"/>
            <w:noProof/>
            <w:rtl/>
            <w:lang w:bidi="fa-IR"/>
          </w:rPr>
          <w:t>آزمند</w:t>
        </w:r>
        <w:r w:rsidR="009066C0" w:rsidRPr="00BD5757">
          <w:rPr>
            <w:rStyle w:val="Hyperlink"/>
            <w:noProof/>
            <w:rtl/>
            <w:lang w:bidi="fa-IR"/>
          </w:rPr>
          <w:t xml:space="preserve"> </w:t>
        </w:r>
        <w:r w:rsidR="009066C0" w:rsidRPr="00BD5757">
          <w:rPr>
            <w:rStyle w:val="Hyperlink"/>
            <w:rFonts w:hint="eastAsia"/>
            <w:noProof/>
            <w:rtl/>
            <w:lang w:bidi="fa-IR"/>
          </w:rPr>
          <w:t>مباش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Toc420959466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285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67"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Toc420959467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287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68" w:history="1">
        <w:r w:rsidR="009066C0" w:rsidRPr="00BD5757">
          <w:rPr>
            <w:rStyle w:val="Hyperlink"/>
            <w:rFonts w:hint="eastAsia"/>
            <w:noProof/>
            <w:rtl/>
            <w:lang w:bidi="fa-IR"/>
          </w:rPr>
          <w:t>شر</w:t>
        </w:r>
        <w:r w:rsidR="009066C0" w:rsidRPr="00BD5757">
          <w:rPr>
            <w:rStyle w:val="Hyperlink"/>
            <w:rFonts w:hint="cs"/>
            <w:noProof/>
            <w:rtl/>
            <w:lang w:bidi="fa-IR"/>
          </w:rPr>
          <w:t>ی</w:t>
        </w:r>
        <w:r w:rsidR="009066C0" w:rsidRPr="00BD5757">
          <w:rPr>
            <w:rStyle w:val="Hyperlink"/>
            <w:rFonts w:hint="eastAsia"/>
            <w:noProof/>
            <w:rtl/>
            <w:lang w:bidi="fa-IR"/>
          </w:rPr>
          <w:t>عت</w:t>
        </w:r>
        <w:r w:rsidR="009066C0" w:rsidRPr="00BD5757">
          <w:rPr>
            <w:rStyle w:val="Hyperlink"/>
            <w:noProof/>
            <w:rtl/>
            <w:lang w:bidi="fa-IR"/>
          </w:rPr>
          <w:t xml:space="preserve"> </w:t>
        </w:r>
        <w:r w:rsidR="009066C0" w:rsidRPr="00BD5757">
          <w:rPr>
            <w:rStyle w:val="Hyperlink"/>
            <w:rFonts w:hint="eastAsia"/>
            <w:noProof/>
            <w:rtl/>
            <w:lang w:bidi="fa-IR"/>
          </w:rPr>
          <w:t>آسان</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Toc420959468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287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69" w:history="1">
        <w:r w:rsidR="009066C0" w:rsidRPr="00BD5757">
          <w:rPr>
            <w:rStyle w:val="Hyperlink"/>
            <w:rFonts w:ascii="Traditional Arabic" w:hAnsi="Traditional Arabic" w:cs="Traditional Arabic"/>
            <w:b/>
            <w:noProof/>
            <w:rtl/>
            <w:lang w:bidi="fa-IR"/>
          </w:rPr>
          <w:t>﴿</w:t>
        </w:r>
        <w:r w:rsidR="009066C0" w:rsidRPr="00BD5757">
          <w:rPr>
            <w:rStyle w:val="Hyperlink"/>
            <w:rFonts w:cs="KFGQPC Uthmanic Script HAFS" w:hint="eastAsia"/>
            <w:b/>
            <w:noProof/>
            <w:rtl/>
            <w:lang w:bidi="fa-IR"/>
          </w:rPr>
          <w:t>لَا</w:t>
        </w:r>
        <w:r w:rsidR="009066C0" w:rsidRPr="00BD5757">
          <w:rPr>
            <w:rStyle w:val="Hyperlink"/>
            <w:rFonts w:cs="KFGQPC Uthmanic Script HAFS"/>
            <w:b/>
            <w:noProof/>
            <w:rtl/>
            <w:lang w:bidi="fa-IR"/>
          </w:rPr>
          <w:t xml:space="preserve"> </w:t>
        </w:r>
        <w:r w:rsidR="009066C0" w:rsidRPr="00BD5757">
          <w:rPr>
            <w:rStyle w:val="Hyperlink"/>
            <w:rFonts w:cs="KFGQPC Uthmanic Script HAFS" w:hint="eastAsia"/>
            <w:b/>
            <w:noProof/>
            <w:rtl/>
            <w:lang w:bidi="fa-IR"/>
          </w:rPr>
          <w:t>تَخَفۡ</w:t>
        </w:r>
        <w:r w:rsidR="009066C0" w:rsidRPr="00BD5757">
          <w:rPr>
            <w:rStyle w:val="Hyperlink"/>
            <w:rFonts w:cs="KFGQPC Uthmanic Script HAFS"/>
            <w:b/>
            <w:noProof/>
            <w:rtl/>
            <w:lang w:bidi="fa-IR"/>
          </w:rPr>
          <w:t xml:space="preserve"> </w:t>
        </w:r>
        <w:r w:rsidR="009066C0" w:rsidRPr="00BD5757">
          <w:rPr>
            <w:rStyle w:val="Hyperlink"/>
            <w:rFonts w:cs="KFGQPC Uthmanic Script HAFS" w:hint="eastAsia"/>
            <w:b/>
            <w:noProof/>
            <w:rtl/>
            <w:lang w:bidi="fa-IR"/>
          </w:rPr>
          <w:t>إِنَّكَ</w:t>
        </w:r>
        <w:r w:rsidR="009066C0" w:rsidRPr="00BD5757">
          <w:rPr>
            <w:rStyle w:val="Hyperlink"/>
            <w:rFonts w:cs="KFGQPC Uthmanic Script HAFS"/>
            <w:b/>
            <w:noProof/>
            <w:rtl/>
            <w:lang w:bidi="fa-IR"/>
          </w:rPr>
          <w:t xml:space="preserve"> </w:t>
        </w:r>
        <w:r w:rsidR="009066C0" w:rsidRPr="00BD5757">
          <w:rPr>
            <w:rStyle w:val="Hyperlink"/>
            <w:rFonts w:cs="KFGQPC Uthmanic Script HAFS" w:hint="eastAsia"/>
            <w:b/>
            <w:noProof/>
            <w:rtl/>
            <w:lang w:bidi="fa-IR"/>
          </w:rPr>
          <w:t>أَنتَ</w:t>
        </w:r>
        <w:r w:rsidR="009066C0" w:rsidRPr="00BD5757">
          <w:rPr>
            <w:rStyle w:val="Hyperlink"/>
            <w:rFonts w:cs="KFGQPC Uthmanic Script HAFS"/>
            <w:b/>
            <w:noProof/>
            <w:rtl/>
            <w:lang w:bidi="fa-IR"/>
          </w:rPr>
          <w:t xml:space="preserve"> </w:t>
        </w:r>
        <w:r w:rsidR="009066C0" w:rsidRPr="00BD5757">
          <w:rPr>
            <w:rStyle w:val="Hyperlink"/>
            <w:rFonts w:cs="KFGQPC Uthmanic Script HAFS" w:hint="cs"/>
            <w:b/>
            <w:noProof/>
            <w:rtl/>
            <w:lang w:bidi="fa-IR"/>
          </w:rPr>
          <w:t>ٱ</w:t>
        </w:r>
        <w:r w:rsidR="009066C0" w:rsidRPr="00BD5757">
          <w:rPr>
            <w:rStyle w:val="Hyperlink"/>
            <w:rFonts w:cs="KFGQPC Uthmanic Script HAFS" w:hint="eastAsia"/>
            <w:b/>
            <w:noProof/>
            <w:rtl/>
            <w:lang w:bidi="fa-IR"/>
          </w:rPr>
          <w:t>لۡأَعۡلَىٰ</w:t>
        </w:r>
        <w:r w:rsidR="009066C0" w:rsidRPr="00BD5757">
          <w:rPr>
            <w:rStyle w:val="Hyperlink"/>
            <w:rFonts w:cs="KFGQPC Uthmanic Script HAFS"/>
            <w:b/>
            <w:noProof/>
            <w:rtl/>
            <w:lang w:bidi="fa-IR"/>
          </w:rPr>
          <w:t xml:space="preserve"> ٦٨</w:t>
        </w:r>
        <w:r w:rsidR="009066C0" w:rsidRPr="00BD5757">
          <w:rPr>
            <w:rStyle w:val="Hyperlink"/>
            <w:rFonts w:ascii="Traditional Arabic" w:hAnsi="Traditional Arabic" w:cs="Traditional Arabic"/>
            <w:b/>
            <w:noProof/>
            <w:rtl/>
            <w:lang w:bidi="fa-IR"/>
          </w:rPr>
          <w:t>﴾</w:t>
        </w:r>
        <w:r w:rsidR="009066C0" w:rsidRPr="00BD5757">
          <w:rPr>
            <w:rStyle w:val="Hyperlink"/>
            <w:rFonts w:ascii="Traditional Arabic" w:hAnsi="Traditional Arabic" w:cs="Traditional Arabic"/>
            <w:noProof/>
            <w:rtl/>
            <w:lang w:bidi="fa-IR"/>
          </w:rPr>
          <w:t xml:space="preserve"> </w:t>
        </w:r>
        <w:r w:rsidR="009066C0" w:rsidRPr="00BD5757">
          <w:rPr>
            <w:rStyle w:val="Hyperlink"/>
            <w:rFonts w:hint="eastAsia"/>
            <w:noProof/>
            <w:rtl/>
            <w:lang w:bidi="fa-IR"/>
          </w:rPr>
          <w:t>مترس</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برتر</w:t>
        </w:r>
        <w:r w:rsidR="009066C0" w:rsidRPr="00BD5757">
          <w:rPr>
            <w:rStyle w:val="Hyperlink"/>
            <w:noProof/>
            <w:rtl/>
            <w:lang w:bidi="fa-IR"/>
          </w:rPr>
          <w:t xml:space="preserve"> </w:t>
        </w:r>
        <w:r w:rsidR="009066C0" w:rsidRPr="00BD5757">
          <w:rPr>
            <w:rStyle w:val="Hyperlink"/>
            <w:rFonts w:hint="eastAsia"/>
            <w:noProof/>
            <w:rtl/>
            <w:lang w:bidi="fa-IR"/>
          </w:rPr>
          <w:t>هست</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Toc420959469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288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70"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چهار</w:t>
        </w:r>
        <w:r w:rsidR="009066C0" w:rsidRPr="00BD5757">
          <w:rPr>
            <w:rStyle w:val="Hyperlink"/>
            <w:noProof/>
            <w:rtl/>
            <w:lang w:bidi="fa-IR"/>
          </w:rPr>
          <w:t xml:space="preserve"> </w:t>
        </w:r>
        <w:r w:rsidR="009066C0" w:rsidRPr="00BD5757">
          <w:rPr>
            <w:rStyle w:val="Hyperlink"/>
            <w:rFonts w:hint="eastAsia"/>
            <w:noProof/>
            <w:rtl/>
            <w:lang w:bidi="fa-IR"/>
          </w:rPr>
          <w:t>چ</w:t>
        </w:r>
        <w:r w:rsidR="009066C0" w:rsidRPr="00BD5757">
          <w:rPr>
            <w:rStyle w:val="Hyperlink"/>
            <w:rFonts w:hint="cs"/>
            <w:noProof/>
            <w:rtl/>
            <w:lang w:bidi="fa-IR"/>
          </w:rPr>
          <w:t>ی</w:t>
        </w:r>
        <w:r w:rsidR="009066C0" w:rsidRPr="00BD5757">
          <w:rPr>
            <w:rStyle w:val="Hyperlink"/>
            <w:rFonts w:hint="eastAsia"/>
            <w:noProof/>
            <w:rtl/>
            <w:lang w:bidi="fa-IR"/>
          </w:rPr>
          <w:t>ز</w:t>
        </w:r>
        <w:r w:rsidR="009066C0" w:rsidRPr="00BD5757">
          <w:rPr>
            <w:rStyle w:val="Hyperlink"/>
            <w:noProof/>
            <w:rtl/>
            <w:lang w:bidi="fa-IR"/>
          </w:rPr>
          <w:t xml:space="preserve"> </w:t>
        </w:r>
        <w:r w:rsidR="009066C0" w:rsidRPr="00BD5757">
          <w:rPr>
            <w:rStyle w:val="Hyperlink"/>
            <w:rFonts w:hint="eastAsia"/>
            <w:noProof/>
            <w:rtl/>
            <w:lang w:bidi="fa-IR"/>
          </w:rPr>
          <w:t>پره</w:t>
        </w:r>
        <w:r w:rsidR="009066C0" w:rsidRPr="00BD5757">
          <w:rPr>
            <w:rStyle w:val="Hyperlink"/>
            <w:rFonts w:hint="cs"/>
            <w:noProof/>
            <w:rtl/>
            <w:lang w:bidi="fa-IR"/>
          </w:rPr>
          <w:t>ی</w:t>
        </w:r>
        <w:r w:rsidR="009066C0" w:rsidRPr="00BD5757">
          <w:rPr>
            <w:rStyle w:val="Hyperlink"/>
            <w:rFonts w:hint="eastAsia"/>
            <w:noProof/>
            <w:rtl/>
            <w:lang w:bidi="fa-IR"/>
          </w:rPr>
          <w:t>ز</w:t>
        </w:r>
        <w:r w:rsidR="009066C0" w:rsidRPr="00BD5757">
          <w:rPr>
            <w:rStyle w:val="Hyperlink"/>
            <w:noProof/>
            <w:rtl/>
            <w:lang w:bidi="fa-IR"/>
          </w:rPr>
          <w:t xml:space="preserve"> </w:t>
        </w:r>
        <w:r w:rsidR="009066C0" w:rsidRPr="00BD5757">
          <w:rPr>
            <w:rStyle w:val="Hyperlink"/>
            <w:rFonts w:hint="eastAsia"/>
            <w:noProof/>
            <w:rtl/>
            <w:lang w:bidi="fa-IR"/>
          </w:rPr>
          <w:t>کن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Toc420959470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289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71" w:history="1">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پناه</w:t>
        </w:r>
        <w:r w:rsidR="009066C0" w:rsidRPr="00BD5757">
          <w:rPr>
            <w:rStyle w:val="Hyperlink"/>
            <w:noProof/>
            <w:rtl/>
            <w:lang w:bidi="fa-IR"/>
          </w:rPr>
          <w:t xml:space="preserve"> </w:t>
        </w:r>
        <w:r w:rsidR="009066C0" w:rsidRPr="00BD5757">
          <w:rPr>
            <w:rStyle w:val="Hyperlink"/>
            <w:rFonts w:hint="eastAsia"/>
            <w:noProof/>
            <w:rtl/>
            <w:lang w:bidi="fa-IR"/>
          </w:rPr>
          <w:t>پروردگارت،</w:t>
        </w:r>
        <w:r w:rsidR="009066C0" w:rsidRPr="00BD5757">
          <w:rPr>
            <w:rStyle w:val="Hyperlink"/>
            <w:noProof/>
            <w:rtl/>
            <w:lang w:bidi="fa-IR"/>
          </w:rPr>
          <w:t xml:space="preserve"> </w:t>
        </w:r>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rtl/>
            <w:lang w:bidi="fa-IR"/>
          </w:rPr>
          <w:t>ارام</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Toc420959471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289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72" w:history="1">
        <w:r w:rsidR="009066C0" w:rsidRPr="00BD5757">
          <w:rPr>
            <w:rStyle w:val="Hyperlink"/>
            <w:rFonts w:hint="eastAsia"/>
            <w:noProof/>
            <w:rtl/>
            <w:lang w:bidi="fa-IR"/>
          </w:rPr>
          <w:t>دو</w:t>
        </w:r>
        <w:r w:rsidR="009066C0" w:rsidRPr="00BD5757">
          <w:rPr>
            <w:rStyle w:val="Hyperlink"/>
            <w:noProof/>
            <w:rtl/>
            <w:lang w:bidi="fa-IR"/>
          </w:rPr>
          <w:t xml:space="preserve"> </w:t>
        </w:r>
        <w:r w:rsidR="009066C0" w:rsidRPr="00BD5757">
          <w:rPr>
            <w:rStyle w:val="Hyperlink"/>
            <w:rFonts w:hint="eastAsia"/>
            <w:noProof/>
            <w:rtl/>
            <w:lang w:bidi="fa-IR"/>
          </w:rPr>
          <w:t>گفتار</w:t>
        </w:r>
        <w:r w:rsidR="009066C0" w:rsidRPr="00BD5757">
          <w:rPr>
            <w:rStyle w:val="Hyperlink"/>
            <w:noProof/>
            <w:rtl/>
            <w:lang w:bidi="fa-IR"/>
          </w:rPr>
          <w:t xml:space="preserve"> </w:t>
        </w:r>
        <w:r w:rsidR="009066C0" w:rsidRPr="00BD5757">
          <w:rPr>
            <w:rStyle w:val="Hyperlink"/>
            <w:rFonts w:hint="eastAsia"/>
            <w:noProof/>
            <w:rtl/>
            <w:lang w:bidi="fa-IR"/>
          </w:rPr>
          <w:t>ارزشمند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Toc420959472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290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73" w:history="1">
        <w:r w:rsidR="009066C0" w:rsidRPr="00BD5757">
          <w:rPr>
            <w:rStyle w:val="Hyperlink"/>
            <w:rFonts w:hint="eastAsia"/>
            <w:noProof/>
            <w:rtl/>
            <w:lang w:bidi="fa-IR"/>
          </w:rPr>
          <w:t>شمه</w:t>
        </w:r>
        <w:r w:rsidR="009066C0" w:rsidRPr="00BD5757">
          <w:rPr>
            <w:rStyle w:val="Hyperlink"/>
            <w:rFonts w:hint="eastAsia"/>
            <w:noProof/>
            <w:lang w:bidi="fa-IR"/>
          </w:rPr>
          <w:t>‌</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فوا</w:t>
        </w:r>
        <w:r w:rsidR="009066C0" w:rsidRPr="00BD5757">
          <w:rPr>
            <w:rStyle w:val="Hyperlink"/>
            <w:rFonts w:hint="cs"/>
            <w:noProof/>
            <w:rtl/>
            <w:lang w:bidi="fa-IR"/>
          </w:rPr>
          <w:t>ی</w:t>
        </w:r>
        <w:r w:rsidR="009066C0" w:rsidRPr="00BD5757">
          <w:rPr>
            <w:rStyle w:val="Hyperlink"/>
            <w:rFonts w:hint="eastAsia"/>
            <w:noProof/>
            <w:rtl/>
            <w:lang w:bidi="fa-IR"/>
          </w:rPr>
          <w:t>د</w:t>
        </w:r>
        <w:r w:rsidR="009066C0" w:rsidRPr="00BD5757">
          <w:rPr>
            <w:rStyle w:val="Hyperlink"/>
            <w:noProof/>
            <w:rtl/>
            <w:lang w:bidi="fa-IR"/>
          </w:rPr>
          <w:t xml:space="preserve"> </w:t>
        </w:r>
        <w:r w:rsidR="009066C0" w:rsidRPr="00BD5757">
          <w:rPr>
            <w:rStyle w:val="Hyperlink"/>
            <w:rFonts w:hint="eastAsia"/>
            <w:noProof/>
            <w:rtl/>
            <w:lang w:bidi="fa-IR"/>
          </w:rPr>
          <w:t>مصائب</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Toc420959473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291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74" w:history="1">
        <w:r w:rsidR="009066C0" w:rsidRPr="00BD5757">
          <w:rPr>
            <w:rStyle w:val="Hyperlink"/>
            <w:rFonts w:hint="eastAsia"/>
            <w:noProof/>
            <w:rtl/>
            <w:lang w:bidi="fa-IR"/>
          </w:rPr>
          <w:t>علم،</w:t>
        </w:r>
        <w:r w:rsidR="009066C0" w:rsidRPr="00BD5757">
          <w:rPr>
            <w:rStyle w:val="Hyperlink"/>
            <w:noProof/>
            <w:rtl/>
            <w:lang w:bidi="fa-IR"/>
          </w:rPr>
          <w:t xml:space="preserve"> </w:t>
        </w:r>
        <w:r w:rsidR="009066C0" w:rsidRPr="00BD5757">
          <w:rPr>
            <w:rStyle w:val="Hyperlink"/>
            <w:rFonts w:hint="eastAsia"/>
            <w:noProof/>
            <w:rtl/>
            <w:lang w:bidi="fa-IR"/>
          </w:rPr>
          <w:t>ما</w:t>
        </w:r>
        <w:r w:rsidR="009066C0" w:rsidRPr="00BD5757">
          <w:rPr>
            <w:rStyle w:val="Hyperlink"/>
            <w:rFonts w:hint="cs"/>
            <w:noProof/>
            <w:rtl/>
            <w:lang w:bidi="fa-IR"/>
          </w:rPr>
          <w:t>ی</w:t>
        </w:r>
        <w:r w:rsidR="009066C0" w:rsidRPr="00BD5757">
          <w:rPr>
            <w:rStyle w:val="Hyperlink"/>
            <w:rFonts w:hint="eastAsia"/>
            <w:noProof/>
            <w:rtl/>
            <w:lang w:bidi="fa-IR"/>
          </w:rPr>
          <w:t>ه</w:t>
        </w:r>
        <w:r w:rsidR="009066C0" w:rsidRPr="00BD5757">
          <w:rPr>
            <w:rStyle w:val="Hyperlink"/>
            <w:noProof/>
            <w:rtl/>
            <w:lang w:bidi="fa-IR"/>
          </w:rPr>
          <w:t xml:space="preserve"> </w:t>
        </w:r>
        <w:r w:rsidR="009066C0" w:rsidRPr="00BD5757">
          <w:rPr>
            <w:rStyle w:val="Hyperlink"/>
            <w:rFonts w:hint="eastAsia"/>
            <w:noProof/>
            <w:rtl/>
            <w:lang w:bidi="fa-IR"/>
          </w:rPr>
          <w:t>هدا</w:t>
        </w:r>
        <w:r w:rsidR="009066C0" w:rsidRPr="00BD5757">
          <w:rPr>
            <w:rStyle w:val="Hyperlink"/>
            <w:rFonts w:hint="cs"/>
            <w:noProof/>
            <w:rtl/>
            <w:lang w:bidi="fa-IR"/>
          </w:rPr>
          <w:t>ی</w:t>
        </w:r>
        <w:r w:rsidR="009066C0" w:rsidRPr="00BD5757">
          <w:rPr>
            <w:rStyle w:val="Hyperlink"/>
            <w:rFonts w:hint="eastAsia"/>
            <w:noProof/>
            <w:rtl/>
            <w:lang w:bidi="fa-IR"/>
          </w:rPr>
          <w:t>ت</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شفاست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Toc420959474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291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75" w:history="1">
        <w:r w:rsidR="009066C0" w:rsidRPr="00BD5757">
          <w:rPr>
            <w:rStyle w:val="Hyperlink"/>
            <w:rFonts w:hint="eastAsia"/>
            <w:noProof/>
            <w:rtl/>
            <w:lang w:bidi="fa-IR"/>
          </w:rPr>
          <w:t>ام</w:t>
        </w:r>
        <w:r w:rsidR="009066C0" w:rsidRPr="00BD5757">
          <w:rPr>
            <w:rStyle w:val="Hyperlink"/>
            <w:rFonts w:hint="cs"/>
            <w:noProof/>
            <w:rtl/>
            <w:lang w:bidi="fa-IR"/>
          </w:rPr>
          <w:t>ی</w:t>
        </w:r>
        <w:r w:rsidR="009066C0" w:rsidRPr="00BD5757">
          <w:rPr>
            <w:rStyle w:val="Hyperlink"/>
            <w:rFonts w:hint="eastAsia"/>
            <w:noProof/>
            <w:rtl/>
            <w:lang w:bidi="fa-IR"/>
          </w:rPr>
          <w:t>د</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خ</w:t>
        </w:r>
        <w:r w:rsidR="009066C0" w:rsidRPr="00BD5757">
          <w:rPr>
            <w:rStyle w:val="Hyperlink"/>
            <w:rFonts w:hint="cs"/>
            <w:noProof/>
            <w:rtl/>
            <w:lang w:bidi="fa-IR"/>
          </w:rPr>
          <w:t>ی</w:t>
        </w:r>
        <w:r w:rsidR="009066C0" w:rsidRPr="00BD5757">
          <w:rPr>
            <w:rStyle w:val="Hyperlink"/>
            <w:rFonts w:hint="eastAsia"/>
            <w:noProof/>
            <w:rtl/>
            <w:lang w:bidi="fa-IR"/>
          </w:rPr>
          <w:t>ر</w:t>
        </w:r>
        <w:r w:rsidR="009066C0" w:rsidRPr="00BD5757">
          <w:rPr>
            <w:rStyle w:val="Hyperlink"/>
            <w:noProof/>
            <w:rtl/>
            <w:lang w:bidi="fa-IR"/>
          </w:rPr>
          <w:t xml:space="preserve"> </w:t>
        </w:r>
        <w:r w:rsidR="009066C0" w:rsidRPr="00BD5757">
          <w:rPr>
            <w:rStyle w:val="Hyperlink"/>
            <w:rFonts w:hint="eastAsia"/>
            <w:noProof/>
            <w:rtl/>
            <w:lang w:bidi="fa-IR"/>
          </w:rPr>
          <w:t>باشد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Toc420959475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292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76" w:history="1">
        <w:r w:rsidR="009066C0" w:rsidRPr="00BD5757">
          <w:rPr>
            <w:rStyle w:val="Hyperlink"/>
            <w:rFonts w:hint="eastAsia"/>
            <w:noProof/>
            <w:rtl/>
            <w:lang w:bidi="fa-IR"/>
          </w:rPr>
          <w:t>سعادت،</w:t>
        </w:r>
        <w:r w:rsidR="009066C0" w:rsidRPr="00BD5757">
          <w:rPr>
            <w:rStyle w:val="Hyperlink"/>
            <w:noProof/>
            <w:rtl/>
            <w:lang w:bidi="fa-IR"/>
          </w:rPr>
          <w:t xml:space="preserve"> </w:t>
        </w:r>
        <w:r w:rsidR="009066C0" w:rsidRPr="00BD5757">
          <w:rPr>
            <w:rStyle w:val="Hyperlink"/>
            <w:rFonts w:hint="eastAsia"/>
            <w:noProof/>
            <w:rtl/>
            <w:lang w:bidi="fa-IR"/>
          </w:rPr>
          <w:t>هد</w:t>
        </w:r>
        <w:r w:rsidR="009066C0" w:rsidRPr="00BD5757">
          <w:rPr>
            <w:rStyle w:val="Hyperlink"/>
            <w:rFonts w:hint="cs"/>
            <w:noProof/>
            <w:rtl/>
            <w:lang w:bidi="fa-IR"/>
          </w:rPr>
          <w:t>ی</w:t>
        </w:r>
        <w:r w:rsidR="009066C0" w:rsidRPr="00BD5757">
          <w:rPr>
            <w:rStyle w:val="Hyperlink"/>
            <w:rFonts w:hint="eastAsia"/>
            <w:noProof/>
            <w:rtl/>
            <w:lang w:bidi="fa-IR"/>
          </w:rPr>
          <w:t>ه</w:t>
        </w:r>
        <w:r w:rsidR="009066C0" w:rsidRPr="00BD5757">
          <w:rPr>
            <w:rStyle w:val="Hyperlink"/>
            <w:rFonts w:hint="eastAsia"/>
            <w:noProof/>
            <w:lang w:bidi="fa-IR"/>
          </w:rPr>
          <w:t>‌</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اله</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Toc420959476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292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77" w:history="1">
        <w:r w:rsidR="009066C0" w:rsidRPr="00BD5757">
          <w:rPr>
            <w:rStyle w:val="Hyperlink"/>
            <w:rFonts w:hint="eastAsia"/>
            <w:noProof/>
            <w:rtl/>
            <w:lang w:bidi="fa-IR"/>
          </w:rPr>
          <w:t>مرد</w:t>
        </w:r>
        <w:r w:rsidR="009066C0" w:rsidRPr="00BD5757">
          <w:rPr>
            <w:rStyle w:val="Hyperlink"/>
            <w:noProof/>
            <w:rtl/>
            <w:lang w:bidi="fa-IR"/>
          </w:rPr>
          <w:t xml:space="preserve"> </w:t>
        </w:r>
        <w:r w:rsidR="009066C0" w:rsidRPr="00BD5757">
          <w:rPr>
            <w:rStyle w:val="Hyperlink"/>
            <w:rFonts w:hint="eastAsia"/>
            <w:noProof/>
            <w:rtl/>
            <w:lang w:bidi="fa-IR"/>
          </w:rPr>
          <w:t>نکونام</w:t>
        </w:r>
        <w:r w:rsidR="009066C0" w:rsidRPr="00BD5757">
          <w:rPr>
            <w:rStyle w:val="Hyperlink"/>
            <w:noProof/>
            <w:rtl/>
            <w:lang w:bidi="fa-IR"/>
          </w:rPr>
          <w:t xml:space="preserve"> </w:t>
        </w:r>
        <w:r w:rsidR="009066C0" w:rsidRPr="00BD5757">
          <w:rPr>
            <w:rStyle w:val="Hyperlink"/>
            <w:rFonts w:hint="eastAsia"/>
            <w:noProof/>
            <w:rtl/>
            <w:lang w:bidi="fa-IR"/>
          </w:rPr>
          <w:t>نم</w:t>
        </w:r>
        <w:r w:rsidR="009066C0" w:rsidRPr="00BD5757">
          <w:rPr>
            <w:rStyle w:val="Hyperlink"/>
            <w:rFonts w:hint="cs"/>
            <w:noProof/>
            <w:rtl/>
            <w:lang w:bidi="fa-IR"/>
          </w:rPr>
          <w:t>ی</w:t>
        </w:r>
        <w:r w:rsidR="009066C0" w:rsidRPr="00BD5757">
          <w:rPr>
            <w:rStyle w:val="Hyperlink"/>
            <w:rFonts w:hint="eastAsia"/>
            <w:noProof/>
            <w:rtl/>
            <w:lang w:bidi="fa-IR"/>
          </w:rPr>
          <w:t>رد</w:t>
        </w:r>
        <w:r w:rsidR="009066C0" w:rsidRPr="00BD5757">
          <w:rPr>
            <w:rStyle w:val="Hyperlink"/>
            <w:noProof/>
            <w:rtl/>
            <w:lang w:bidi="fa-IR"/>
          </w:rPr>
          <w:t xml:space="preserve"> </w:t>
        </w:r>
        <w:r w:rsidR="009066C0" w:rsidRPr="00BD5757">
          <w:rPr>
            <w:rStyle w:val="Hyperlink"/>
            <w:rFonts w:hint="eastAsia"/>
            <w:noProof/>
            <w:rtl/>
            <w:lang w:bidi="fa-IR"/>
          </w:rPr>
          <w:t>هرگز</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Toc420959477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293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78" w:history="1">
        <w:r w:rsidR="009066C0" w:rsidRPr="00BD5757">
          <w:rPr>
            <w:rStyle w:val="Hyperlink"/>
            <w:rFonts w:hint="eastAsia"/>
            <w:noProof/>
            <w:rtl/>
            <w:lang w:bidi="fa-IR"/>
          </w:rPr>
          <w:t>مهمتر</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مرث</w:t>
        </w:r>
        <w:r w:rsidR="009066C0" w:rsidRPr="00BD5757">
          <w:rPr>
            <w:rStyle w:val="Hyperlink"/>
            <w:rFonts w:hint="cs"/>
            <w:noProof/>
            <w:rtl/>
            <w:lang w:bidi="fa-IR"/>
          </w:rPr>
          <w:t>ی</w:t>
        </w:r>
        <w:r w:rsidR="009066C0" w:rsidRPr="00BD5757">
          <w:rPr>
            <w:rStyle w:val="Hyperlink"/>
            <w:rFonts w:hint="eastAsia"/>
            <w:noProof/>
            <w:rtl/>
            <w:lang w:bidi="fa-IR"/>
          </w:rPr>
          <w:t>ه</w:t>
        </w:r>
        <w:r w:rsidR="009066C0" w:rsidRPr="00BD5757">
          <w:rPr>
            <w:rStyle w:val="Hyperlink"/>
            <w:rFonts w:hint="eastAsia"/>
            <w:noProof/>
            <w:lang w:bidi="fa-IR"/>
          </w:rPr>
          <w:t>‌</w:t>
        </w:r>
        <w:r w:rsidR="009066C0" w:rsidRPr="00BD5757">
          <w:rPr>
            <w:rStyle w:val="Hyperlink"/>
            <w:rFonts w:hint="eastAsia"/>
            <w:noProof/>
            <w:rtl/>
            <w:lang w:bidi="fa-IR"/>
          </w:rPr>
          <w:t>ها</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Toc420959478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294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79" w:history="1">
        <w:r w:rsidR="009066C0" w:rsidRPr="00BD5757">
          <w:rPr>
            <w:rStyle w:val="Hyperlink"/>
            <w:rFonts w:hint="eastAsia"/>
            <w:noProof/>
            <w:rtl/>
            <w:lang w:bidi="fa-IR"/>
          </w:rPr>
          <w:t>راز</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ن</w:t>
        </w:r>
        <w:r w:rsidR="009066C0" w:rsidRPr="00BD5757">
          <w:rPr>
            <w:rStyle w:val="Hyperlink"/>
            <w:rFonts w:hint="cs"/>
            <w:noProof/>
            <w:rtl/>
            <w:lang w:bidi="fa-IR"/>
          </w:rPr>
          <w:t>ی</w:t>
        </w:r>
        <w:r w:rsidR="009066C0" w:rsidRPr="00BD5757">
          <w:rPr>
            <w:rStyle w:val="Hyperlink"/>
            <w:rFonts w:hint="eastAsia"/>
            <w:noProof/>
            <w:rtl/>
            <w:lang w:bidi="fa-IR"/>
          </w:rPr>
          <w:t>از</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Toc420959479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297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80" w:history="1">
        <w:r w:rsidR="009066C0" w:rsidRPr="00BD5757">
          <w:rPr>
            <w:rStyle w:val="Hyperlink"/>
            <w:rFonts w:hint="eastAsia"/>
            <w:noProof/>
            <w:rtl/>
            <w:lang w:bidi="fa-IR"/>
          </w:rPr>
          <w:t>پروردگار</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ستم</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lang w:bidi="fa-IR"/>
          </w:rPr>
          <w:t>‌</w:t>
        </w:r>
        <w:r w:rsidR="009066C0" w:rsidRPr="00BD5757">
          <w:rPr>
            <w:rStyle w:val="Hyperlink"/>
            <w:rFonts w:hint="eastAsia"/>
            <w:noProof/>
            <w:rtl/>
            <w:lang w:bidi="fa-IR"/>
          </w:rPr>
          <w:t>عدالت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نم</w:t>
        </w:r>
        <w:r w:rsidR="009066C0" w:rsidRPr="00BD5757">
          <w:rPr>
            <w:rStyle w:val="Hyperlink"/>
            <w:rFonts w:hint="cs"/>
            <w:noProof/>
            <w:rtl/>
            <w:lang w:bidi="fa-IR"/>
          </w:rPr>
          <w:t>ی‌</w:t>
        </w:r>
        <w:r w:rsidR="009066C0" w:rsidRPr="00BD5757">
          <w:rPr>
            <w:rStyle w:val="Hyperlink"/>
            <w:rFonts w:hint="eastAsia"/>
            <w:noProof/>
            <w:rtl/>
            <w:lang w:bidi="fa-IR"/>
          </w:rPr>
          <w:t>کند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Toc420959480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298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81" w:history="1">
        <w:r w:rsidR="009066C0" w:rsidRPr="00BD5757">
          <w:rPr>
            <w:rStyle w:val="Hyperlink"/>
            <w:rFonts w:hint="eastAsia"/>
            <w:noProof/>
            <w:rtl/>
            <w:lang w:bidi="fa-IR"/>
          </w:rPr>
          <w:t>خودت</w:t>
        </w:r>
        <w:r w:rsidR="009066C0" w:rsidRPr="00BD5757">
          <w:rPr>
            <w:rStyle w:val="Hyperlink"/>
            <w:noProof/>
            <w:rtl/>
            <w:lang w:bidi="fa-IR"/>
          </w:rPr>
          <w:t xml:space="preserve"> </w:t>
        </w:r>
        <w:r w:rsidR="009066C0" w:rsidRPr="00BD5757">
          <w:rPr>
            <w:rStyle w:val="Hyperlink"/>
            <w:rFonts w:hint="eastAsia"/>
            <w:noProof/>
            <w:rtl/>
            <w:lang w:bidi="fa-IR"/>
          </w:rPr>
          <w:t>تار</w:t>
        </w:r>
        <w:r w:rsidR="009066C0" w:rsidRPr="00BD5757">
          <w:rPr>
            <w:rStyle w:val="Hyperlink"/>
            <w:rFonts w:hint="cs"/>
            <w:noProof/>
            <w:rtl/>
            <w:lang w:bidi="fa-IR"/>
          </w:rPr>
          <w:t>ی</w:t>
        </w:r>
        <w:r w:rsidR="009066C0" w:rsidRPr="00BD5757">
          <w:rPr>
            <w:rStyle w:val="Hyperlink"/>
            <w:rFonts w:hint="eastAsia"/>
            <w:noProof/>
            <w:rtl/>
            <w:lang w:bidi="fa-IR"/>
          </w:rPr>
          <w:t>خ</w:t>
        </w:r>
        <w:r w:rsidR="009066C0" w:rsidRPr="00BD5757">
          <w:rPr>
            <w:rStyle w:val="Hyperlink"/>
            <w:noProof/>
            <w:rtl/>
            <w:lang w:bidi="fa-IR"/>
          </w:rPr>
          <w:t xml:space="preserve"> </w:t>
        </w:r>
        <w:r w:rsidR="009066C0" w:rsidRPr="00BD5757">
          <w:rPr>
            <w:rStyle w:val="Hyperlink"/>
            <w:rFonts w:hint="eastAsia"/>
            <w:noProof/>
            <w:rtl/>
            <w:lang w:bidi="fa-IR"/>
          </w:rPr>
          <w:t>خود</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بنو</w:t>
        </w:r>
        <w:r w:rsidR="009066C0" w:rsidRPr="00BD5757">
          <w:rPr>
            <w:rStyle w:val="Hyperlink"/>
            <w:rFonts w:hint="cs"/>
            <w:noProof/>
            <w:rtl/>
            <w:lang w:bidi="fa-IR"/>
          </w:rPr>
          <w:t>ی</w:t>
        </w:r>
        <w:r w:rsidR="009066C0" w:rsidRPr="00BD5757">
          <w:rPr>
            <w:rStyle w:val="Hyperlink"/>
            <w:rFonts w:hint="eastAsia"/>
            <w:noProof/>
            <w:rtl/>
            <w:lang w:bidi="fa-IR"/>
          </w:rPr>
          <w:t>س</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Toc420959481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299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82" w:history="1">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کلام</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noProof/>
            <w:rtl/>
            <w:lang w:bidi="fa-IR"/>
          </w:rPr>
          <w:t xml:space="preserve"> </w:t>
        </w:r>
        <w:r w:rsidR="009066C0" w:rsidRPr="00BD5757">
          <w:rPr>
            <w:rStyle w:val="Hyperlink"/>
            <w:rFonts w:hint="eastAsia"/>
            <w:noProof/>
            <w:rtl/>
            <w:lang w:bidi="fa-IR"/>
          </w:rPr>
          <w:t>گوش</w:t>
        </w:r>
        <w:r w:rsidR="009066C0" w:rsidRPr="00BD5757">
          <w:rPr>
            <w:rStyle w:val="Hyperlink"/>
            <w:noProof/>
            <w:rtl/>
            <w:lang w:bidi="fa-IR"/>
          </w:rPr>
          <w:t xml:space="preserve"> </w:t>
        </w:r>
        <w:r w:rsidR="009066C0" w:rsidRPr="00BD5757">
          <w:rPr>
            <w:rStyle w:val="Hyperlink"/>
            <w:rFonts w:hint="eastAsia"/>
            <w:noProof/>
            <w:rtl/>
            <w:lang w:bidi="fa-IR"/>
          </w:rPr>
          <w:t>بسپار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Toc420959482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300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83" w:history="1">
        <w:r w:rsidR="009066C0" w:rsidRPr="00BD5757">
          <w:rPr>
            <w:rStyle w:val="Hyperlink"/>
            <w:rFonts w:hint="eastAsia"/>
            <w:noProof/>
            <w:rtl/>
            <w:lang w:bidi="fa-IR"/>
          </w:rPr>
          <w:t>هر</w:t>
        </w:r>
        <w:r w:rsidR="009066C0" w:rsidRPr="00BD5757">
          <w:rPr>
            <w:rStyle w:val="Hyperlink"/>
            <w:noProof/>
            <w:rtl/>
            <w:lang w:bidi="fa-IR"/>
          </w:rPr>
          <w:t xml:space="preserve"> </w:t>
        </w:r>
        <w:r w:rsidR="009066C0" w:rsidRPr="00BD5757">
          <w:rPr>
            <w:rStyle w:val="Hyperlink"/>
            <w:rFonts w:hint="eastAsia"/>
            <w:noProof/>
            <w:rtl/>
            <w:lang w:bidi="fa-IR"/>
          </w:rPr>
          <w:t>کس،</w:t>
        </w:r>
        <w:r w:rsidR="009066C0" w:rsidRPr="00BD5757">
          <w:rPr>
            <w:rStyle w:val="Hyperlink"/>
            <w:noProof/>
            <w:rtl/>
            <w:lang w:bidi="fa-IR"/>
          </w:rPr>
          <w:t xml:space="preserve"> </w:t>
        </w:r>
        <w:r w:rsidR="009066C0" w:rsidRPr="00BD5757">
          <w:rPr>
            <w:rStyle w:val="Hyperlink"/>
            <w:rFonts w:hint="eastAsia"/>
            <w:noProof/>
            <w:rtl/>
            <w:lang w:bidi="fa-IR"/>
          </w:rPr>
          <w:t>دنبال</w:t>
        </w:r>
        <w:r w:rsidR="009066C0" w:rsidRPr="00BD5757">
          <w:rPr>
            <w:rStyle w:val="Hyperlink"/>
            <w:noProof/>
            <w:rtl/>
            <w:lang w:bidi="fa-IR"/>
          </w:rPr>
          <w:t xml:space="preserve"> </w:t>
        </w:r>
        <w:r w:rsidR="009066C0" w:rsidRPr="00BD5757">
          <w:rPr>
            <w:rStyle w:val="Hyperlink"/>
            <w:rFonts w:hint="eastAsia"/>
            <w:noProof/>
            <w:rtl/>
            <w:lang w:bidi="fa-IR"/>
          </w:rPr>
          <w:t>خوشبخت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sidRPr="00BD5757">
          <w:rPr>
            <w:rStyle w:val="Hyperlink"/>
            <w:noProof/>
            <w:rtl/>
            <w:lang w:bidi="fa-IR"/>
          </w:rPr>
          <w:t xml:space="preserve"> </w:t>
        </w:r>
        <w:r w:rsidR="009066C0" w:rsidRPr="00BD5757">
          <w:rPr>
            <w:rStyle w:val="Hyperlink"/>
            <w:rFonts w:hint="eastAsia"/>
            <w:noProof/>
            <w:rtl/>
            <w:lang w:bidi="fa-IR"/>
          </w:rPr>
          <w:t>اما</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Toc420959483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303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84"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Toc420959484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305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85" w:history="1">
        <w:r w:rsidR="009066C0" w:rsidRPr="00BD5757">
          <w:rPr>
            <w:rStyle w:val="Hyperlink"/>
            <w:rFonts w:hint="eastAsia"/>
            <w:noProof/>
            <w:rtl/>
            <w:lang w:bidi="fa-IR"/>
          </w:rPr>
          <w:t>نعمت</w:t>
        </w:r>
        <w:r w:rsidR="009066C0" w:rsidRPr="00BD5757">
          <w:rPr>
            <w:rStyle w:val="Hyperlink"/>
            <w:noProof/>
            <w:rtl/>
            <w:lang w:bidi="fa-IR"/>
          </w:rPr>
          <w:t xml:space="preserve"> </w:t>
        </w:r>
        <w:r w:rsidR="009066C0" w:rsidRPr="00BD5757">
          <w:rPr>
            <w:rStyle w:val="Hyperlink"/>
            <w:rFonts w:hint="eastAsia"/>
            <w:noProof/>
            <w:rtl/>
            <w:lang w:bidi="fa-IR"/>
          </w:rPr>
          <w:t>يا</w:t>
        </w:r>
        <w:r w:rsidR="009066C0" w:rsidRPr="00BD5757">
          <w:rPr>
            <w:rStyle w:val="Hyperlink"/>
            <w:noProof/>
            <w:rtl/>
            <w:lang w:bidi="fa-IR"/>
          </w:rPr>
          <w:t xml:space="preserve"> </w:t>
        </w:r>
        <w:r w:rsidR="009066C0" w:rsidRPr="00BD5757">
          <w:rPr>
            <w:rStyle w:val="Hyperlink"/>
            <w:rFonts w:hint="eastAsia"/>
            <w:noProof/>
            <w:rtl/>
            <w:lang w:bidi="fa-IR"/>
          </w:rPr>
          <w:t>عذاب</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Toc420959485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306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86" w:history="1">
        <w:r w:rsidR="009066C0" w:rsidRPr="00BD5757">
          <w:rPr>
            <w:rStyle w:val="Hyperlink"/>
            <w:rFonts w:ascii="Traditional Arabic" w:hAnsi="Traditional Arabic" w:cs="Traditional Arabic"/>
            <w:b/>
            <w:noProof/>
            <w:rtl/>
            <w:lang w:bidi="fa-IR"/>
          </w:rPr>
          <w:t>﴿</w:t>
        </w:r>
        <w:r w:rsidR="009066C0" w:rsidRPr="00BD5757">
          <w:rPr>
            <w:rStyle w:val="Hyperlink"/>
            <w:rFonts w:cs="KFGQPC Uthmanic Script HAFS" w:hint="eastAsia"/>
            <w:b/>
            <w:noProof/>
            <w:rtl/>
            <w:lang w:bidi="fa-IR"/>
          </w:rPr>
          <w:t>أَلَمۡ</w:t>
        </w:r>
        <w:r w:rsidR="009066C0" w:rsidRPr="00BD5757">
          <w:rPr>
            <w:rStyle w:val="Hyperlink"/>
            <w:rFonts w:cs="KFGQPC Uthmanic Script HAFS"/>
            <w:b/>
            <w:noProof/>
            <w:rtl/>
            <w:lang w:bidi="fa-IR"/>
          </w:rPr>
          <w:t xml:space="preserve"> </w:t>
        </w:r>
        <w:r w:rsidR="009066C0" w:rsidRPr="00BD5757">
          <w:rPr>
            <w:rStyle w:val="Hyperlink"/>
            <w:rFonts w:cs="KFGQPC Uthmanic Script HAFS" w:hint="eastAsia"/>
            <w:b/>
            <w:noProof/>
            <w:rtl/>
            <w:lang w:bidi="fa-IR"/>
          </w:rPr>
          <w:t>نَشۡرَحۡ</w:t>
        </w:r>
        <w:r w:rsidR="009066C0" w:rsidRPr="00BD5757">
          <w:rPr>
            <w:rStyle w:val="Hyperlink"/>
            <w:rFonts w:cs="KFGQPC Uthmanic Script HAFS"/>
            <w:b/>
            <w:noProof/>
            <w:rtl/>
            <w:lang w:bidi="fa-IR"/>
          </w:rPr>
          <w:t xml:space="preserve"> </w:t>
        </w:r>
        <w:r w:rsidR="009066C0" w:rsidRPr="00BD5757">
          <w:rPr>
            <w:rStyle w:val="Hyperlink"/>
            <w:rFonts w:cs="KFGQPC Uthmanic Script HAFS" w:hint="eastAsia"/>
            <w:b/>
            <w:noProof/>
            <w:rtl/>
            <w:lang w:bidi="fa-IR"/>
          </w:rPr>
          <w:t>لَكَ</w:t>
        </w:r>
        <w:r w:rsidR="009066C0" w:rsidRPr="00BD5757">
          <w:rPr>
            <w:rStyle w:val="Hyperlink"/>
            <w:rFonts w:cs="KFGQPC Uthmanic Script HAFS"/>
            <w:b/>
            <w:noProof/>
            <w:rtl/>
            <w:lang w:bidi="fa-IR"/>
          </w:rPr>
          <w:t xml:space="preserve"> </w:t>
        </w:r>
        <w:r w:rsidR="009066C0" w:rsidRPr="00BD5757">
          <w:rPr>
            <w:rStyle w:val="Hyperlink"/>
            <w:rFonts w:cs="KFGQPC Uthmanic Script HAFS" w:hint="eastAsia"/>
            <w:b/>
            <w:noProof/>
            <w:rtl/>
            <w:lang w:bidi="fa-IR"/>
          </w:rPr>
          <w:t>صَدۡرَكَ</w:t>
        </w:r>
        <w:r w:rsidR="009066C0" w:rsidRPr="00BD5757">
          <w:rPr>
            <w:rStyle w:val="Hyperlink"/>
            <w:rFonts w:cs="KFGQPC Uthmanic Script HAFS"/>
            <w:b/>
            <w:noProof/>
            <w:rtl/>
            <w:lang w:bidi="fa-IR"/>
          </w:rPr>
          <w:t xml:space="preserve"> ١</w:t>
        </w:r>
        <w:r w:rsidR="009066C0" w:rsidRPr="00BD5757">
          <w:rPr>
            <w:rStyle w:val="Hyperlink"/>
            <w:rFonts w:ascii="Traditional Arabic" w:hAnsi="Traditional Arabic" w:cs="Traditional Arabic"/>
            <w:b/>
            <w:noProof/>
            <w:rtl/>
            <w:lang w:bidi="fa-IR"/>
          </w:rPr>
          <w:t>﴾</w:t>
        </w:r>
        <w:r w:rsidR="009066C0" w:rsidRPr="00BD5757">
          <w:rPr>
            <w:rStyle w:val="Hyperlink"/>
            <w:b/>
            <w:noProof/>
            <w:rtl/>
            <w:lang w:bidi="fa-IR"/>
          </w:rPr>
          <w:t xml:space="preserve"> </w:t>
        </w:r>
        <w:r w:rsidR="009066C0" w:rsidRPr="00BD5757">
          <w:rPr>
            <w:rStyle w:val="Hyperlink"/>
            <w:noProof/>
            <w:rtl/>
            <w:lang w:bidi="fa-IR"/>
          </w:rPr>
          <w:t>«</w:t>
        </w:r>
        <w:r w:rsidR="009066C0" w:rsidRPr="00BD5757">
          <w:rPr>
            <w:rStyle w:val="Hyperlink"/>
            <w:rFonts w:hint="eastAsia"/>
            <w:noProof/>
            <w:rtl/>
            <w:lang w:bidi="fa-IR"/>
          </w:rPr>
          <w:t>آيا</w:t>
        </w:r>
        <w:r w:rsidR="009066C0" w:rsidRPr="00BD5757">
          <w:rPr>
            <w:rStyle w:val="Hyperlink"/>
            <w:noProof/>
            <w:rtl/>
            <w:lang w:bidi="fa-IR"/>
          </w:rPr>
          <w:t xml:space="preserve"> </w:t>
        </w:r>
        <w:r w:rsidR="009066C0" w:rsidRPr="00BD5757">
          <w:rPr>
            <w:rStyle w:val="Hyperlink"/>
            <w:rFonts w:hint="eastAsia"/>
            <w:noProof/>
            <w:rtl/>
            <w:lang w:bidi="fa-IR"/>
          </w:rPr>
          <w:t>دلت</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برايت</w:t>
        </w:r>
        <w:r w:rsidR="009066C0" w:rsidRPr="00BD5757">
          <w:rPr>
            <w:rStyle w:val="Hyperlink"/>
            <w:noProof/>
            <w:rtl/>
            <w:lang w:bidi="fa-IR"/>
          </w:rPr>
          <w:t xml:space="preserve"> </w:t>
        </w:r>
        <w:r w:rsidR="009066C0" w:rsidRPr="00BD5757">
          <w:rPr>
            <w:rStyle w:val="Hyperlink"/>
            <w:rFonts w:hint="eastAsia"/>
            <w:noProof/>
            <w:rtl/>
            <w:lang w:bidi="fa-IR"/>
          </w:rPr>
          <w:t>نگشوديم</w:t>
        </w:r>
        <w:r w:rsidR="009066C0" w:rsidRPr="00BD5757">
          <w:rPr>
            <w:rStyle w:val="Hyperlink"/>
            <w:noProof/>
            <w:rtl/>
            <w:lang w:bidi="fa-IR"/>
          </w:rPr>
          <w:t>»</w:t>
        </w:r>
        <w:r w:rsidR="009066C0" w:rsidRPr="00BD5757">
          <w:rPr>
            <w:rStyle w:val="Hyperlink"/>
            <w:rFonts w:hint="eastAsia"/>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Toc420959486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306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87" w:history="1">
        <w:r w:rsidR="009066C0" w:rsidRPr="00BD5757">
          <w:rPr>
            <w:rStyle w:val="Hyperlink"/>
            <w:rFonts w:hint="eastAsia"/>
            <w:noProof/>
            <w:rtl/>
            <w:lang w:bidi="fa-IR"/>
          </w:rPr>
          <w:t>زندگ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خوب</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Toc420959487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307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88" w:history="1">
        <w:r w:rsidR="009066C0" w:rsidRPr="00BD5757">
          <w:rPr>
            <w:rStyle w:val="Hyperlink"/>
            <w:rFonts w:hint="eastAsia"/>
            <w:noProof/>
            <w:rtl/>
            <w:lang w:bidi="fa-IR"/>
          </w:rPr>
          <w:t>سعادت</w:t>
        </w:r>
        <w:r w:rsidR="009066C0" w:rsidRPr="00BD5757">
          <w:rPr>
            <w:rStyle w:val="Hyperlink"/>
            <w:noProof/>
            <w:rtl/>
            <w:lang w:bidi="fa-IR"/>
          </w:rPr>
          <w:t xml:space="preserve"> </w:t>
        </w:r>
        <w:r w:rsidR="009066C0" w:rsidRPr="00BD5757">
          <w:rPr>
            <w:rStyle w:val="Hyperlink"/>
            <w:rFonts w:hint="eastAsia"/>
            <w:noProof/>
            <w:rtl/>
            <w:lang w:bidi="fa-IR"/>
          </w:rPr>
          <w:t>چيست؟</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Toc420959488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309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89" w:history="1">
        <w:r w:rsidR="009066C0" w:rsidRPr="00BD5757">
          <w:rPr>
            <w:rStyle w:val="Hyperlink"/>
            <w:rFonts w:hint="eastAsia"/>
            <w:noProof/>
            <w:rtl/>
            <w:lang w:bidi="fa-IR"/>
          </w:rPr>
          <w:t>سخن</w:t>
        </w:r>
        <w:r w:rsidR="009066C0" w:rsidRPr="00BD5757">
          <w:rPr>
            <w:rStyle w:val="Hyperlink"/>
            <w:noProof/>
            <w:rtl/>
            <w:lang w:bidi="fa-IR"/>
          </w:rPr>
          <w:t xml:space="preserve"> </w:t>
        </w:r>
        <w:r w:rsidR="009066C0" w:rsidRPr="00BD5757">
          <w:rPr>
            <w:rStyle w:val="Hyperlink"/>
            <w:rFonts w:hint="eastAsia"/>
            <w:noProof/>
            <w:rtl/>
            <w:lang w:bidi="fa-IR"/>
          </w:rPr>
          <w:t>پاک</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سو</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noProof/>
            <w:rtl/>
            <w:lang w:bidi="fa-IR"/>
          </w:rPr>
          <w:t xml:space="preserve"> </w:t>
        </w:r>
        <w:r w:rsidR="009066C0" w:rsidRPr="00BD5757">
          <w:rPr>
            <w:rStyle w:val="Hyperlink"/>
            <w:rFonts w:hint="eastAsia"/>
            <w:noProof/>
            <w:rtl/>
            <w:lang w:bidi="fa-IR"/>
          </w:rPr>
          <w:t>بالا</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رود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Toc420959489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312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90" w:history="1">
        <w:r w:rsidR="009066C0" w:rsidRPr="00BD5757">
          <w:rPr>
            <w:rStyle w:val="Hyperlink"/>
            <w:rFonts w:hint="eastAsia"/>
            <w:noProof/>
            <w:rtl/>
            <w:lang w:bidi="fa-IR"/>
          </w:rPr>
          <w:t>گرفت</w:t>
        </w:r>
        <w:r w:rsidR="009066C0" w:rsidRPr="00BD5757">
          <w:rPr>
            <w:rStyle w:val="Hyperlink"/>
            <w:noProof/>
            <w:rtl/>
            <w:lang w:bidi="fa-IR"/>
          </w:rPr>
          <w:t xml:space="preserve"> </w:t>
        </w:r>
        <w:r w:rsidR="009066C0" w:rsidRPr="00BD5757">
          <w:rPr>
            <w:rStyle w:val="Hyperlink"/>
            <w:rFonts w:hint="eastAsia"/>
            <w:noProof/>
            <w:rtl/>
            <w:lang w:bidi="fa-IR"/>
          </w:rPr>
          <w:t>اله</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شديد</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Toc420959490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313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91" w:history="1">
        <w:r w:rsidR="009066C0" w:rsidRPr="00BD5757">
          <w:rPr>
            <w:rStyle w:val="Hyperlink"/>
            <w:rFonts w:hint="eastAsia"/>
            <w:noProof/>
            <w:rtl/>
            <w:lang w:bidi="fa-IR"/>
          </w:rPr>
          <w:t>دعا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مظلوم</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Toc420959491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315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92" w:history="1">
        <w:r w:rsidR="009066C0" w:rsidRPr="00BD5757">
          <w:rPr>
            <w:rStyle w:val="Hyperlink"/>
            <w:rFonts w:hint="eastAsia"/>
            <w:noProof/>
            <w:rtl/>
            <w:lang w:bidi="fa-IR"/>
          </w:rPr>
          <w:t>گفتم</w:t>
        </w:r>
        <w:r w:rsidR="009066C0" w:rsidRPr="00BD5757">
          <w:rPr>
            <w:rStyle w:val="Hyperlink"/>
            <w:noProof/>
            <w:rtl/>
            <w:lang w:bidi="fa-IR"/>
          </w:rPr>
          <w:t xml:space="preserve">: </w:t>
        </w:r>
        <w:r w:rsidR="009066C0" w:rsidRPr="00BD5757">
          <w:rPr>
            <w:rStyle w:val="Hyperlink"/>
            <w:rFonts w:hint="eastAsia"/>
            <w:noProof/>
            <w:rtl/>
            <w:lang w:bidi="fa-IR"/>
          </w:rPr>
          <w:t>منم</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Toc420959492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316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93" w:history="1">
        <w:r w:rsidR="009066C0" w:rsidRPr="00BD5757">
          <w:rPr>
            <w:rStyle w:val="Hyperlink"/>
            <w:rFonts w:hint="eastAsia"/>
            <w:noProof/>
            <w:rtl/>
            <w:lang w:bidi="fa-IR"/>
          </w:rPr>
          <w:t>بايد</w:t>
        </w:r>
        <w:r w:rsidR="009066C0" w:rsidRPr="00BD5757">
          <w:rPr>
            <w:rStyle w:val="Hyperlink"/>
            <w:noProof/>
            <w:rtl/>
            <w:lang w:bidi="fa-IR"/>
          </w:rPr>
          <w:t xml:space="preserve"> </w:t>
        </w:r>
        <w:r w:rsidR="009066C0" w:rsidRPr="00BD5757">
          <w:rPr>
            <w:rStyle w:val="Hyperlink"/>
            <w:rFonts w:hint="eastAsia"/>
            <w:noProof/>
            <w:rtl/>
            <w:lang w:bidi="fa-IR"/>
          </w:rPr>
          <w:t>همراه</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هم</w:t>
        </w:r>
        <w:r w:rsidR="009066C0" w:rsidRPr="00BD5757">
          <w:rPr>
            <w:rStyle w:val="Hyperlink"/>
            <w:noProof/>
            <w:rtl/>
            <w:lang w:bidi="fa-IR"/>
          </w:rPr>
          <w:t xml:space="preserve"> </w:t>
        </w:r>
        <w:r w:rsidR="009066C0" w:rsidRPr="00BD5757">
          <w:rPr>
            <w:rStyle w:val="Hyperlink"/>
            <w:rFonts w:hint="eastAsia"/>
            <w:noProof/>
            <w:rtl/>
            <w:lang w:bidi="fa-IR"/>
          </w:rPr>
          <w:t>صحبت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داشت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Toc420959493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317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94" w:history="1">
        <w:r w:rsidR="009066C0" w:rsidRPr="00BD5757">
          <w:rPr>
            <w:rStyle w:val="Hyperlink"/>
            <w:rFonts w:hint="eastAsia"/>
            <w:noProof/>
            <w:rtl/>
            <w:lang w:bidi="fa-IR"/>
          </w:rPr>
          <w:t>امنيت،</w:t>
        </w:r>
        <w:r w:rsidR="009066C0" w:rsidRPr="00BD5757">
          <w:rPr>
            <w:rStyle w:val="Hyperlink"/>
            <w:noProof/>
            <w:rtl/>
            <w:lang w:bidi="fa-IR"/>
          </w:rPr>
          <w:t xml:space="preserve"> </w:t>
        </w:r>
        <w:r w:rsidR="009066C0" w:rsidRPr="00BD5757">
          <w:rPr>
            <w:rStyle w:val="Hyperlink"/>
            <w:rFonts w:hint="eastAsia"/>
            <w:noProof/>
            <w:rtl/>
            <w:lang w:bidi="fa-IR"/>
          </w:rPr>
          <w:t>خواسته</w:t>
        </w:r>
        <w:r w:rsidR="009066C0" w:rsidRPr="00BD5757">
          <w:rPr>
            <w:rStyle w:val="Hyperlink"/>
            <w:rFonts w:hint="eastAsia"/>
            <w:noProof/>
            <w:lang w:bidi="fa-IR"/>
          </w:rPr>
          <w:t>‌</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شرع</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عقل</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Toc420959494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317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95" w:history="1">
        <w:r w:rsidR="009066C0" w:rsidRPr="00BD5757">
          <w:rPr>
            <w:rStyle w:val="Hyperlink"/>
            <w:rFonts w:hint="eastAsia"/>
            <w:noProof/>
            <w:rtl/>
            <w:lang w:bidi="fa-IR"/>
          </w:rPr>
          <w:t>افتخارات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كه</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بين</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روند</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Toc420959495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319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96" w:history="1">
        <w:r w:rsidR="009066C0" w:rsidRPr="00BD5757">
          <w:rPr>
            <w:rStyle w:val="Hyperlink"/>
            <w:rFonts w:hint="eastAsia"/>
            <w:noProof/>
            <w:rtl/>
            <w:lang w:bidi="fa-IR"/>
          </w:rPr>
          <w:t>كسب</w:t>
        </w:r>
        <w:r w:rsidR="009066C0" w:rsidRPr="00BD5757">
          <w:rPr>
            <w:rStyle w:val="Hyperlink"/>
            <w:noProof/>
            <w:rtl/>
            <w:lang w:bidi="fa-IR"/>
          </w:rPr>
          <w:t xml:space="preserve"> </w:t>
        </w:r>
        <w:r w:rsidR="009066C0" w:rsidRPr="00BD5757">
          <w:rPr>
            <w:rStyle w:val="Hyperlink"/>
            <w:rFonts w:hint="eastAsia"/>
            <w:noProof/>
            <w:rtl/>
            <w:lang w:bidi="fa-IR"/>
          </w:rPr>
          <w:t>فضايل،</w:t>
        </w:r>
        <w:r w:rsidR="009066C0" w:rsidRPr="00BD5757">
          <w:rPr>
            <w:rStyle w:val="Hyperlink"/>
            <w:noProof/>
            <w:rtl/>
            <w:lang w:bidi="fa-IR"/>
          </w:rPr>
          <w:t xml:space="preserve"> </w:t>
        </w:r>
        <w:r w:rsidR="009066C0" w:rsidRPr="00BD5757">
          <w:rPr>
            <w:rStyle w:val="Hyperlink"/>
            <w:rFonts w:hint="eastAsia"/>
            <w:noProof/>
            <w:rtl/>
            <w:lang w:bidi="fa-IR"/>
          </w:rPr>
          <w:t>تاج</w:t>
        </w:r>
        <w:r w:rsidR="009066C0" w:rsidRPr="00BD5757">
          <w:rPr>
            <w:rStyle w:val="Hyperlink"/>
            <w:noProof/>
            <w:rtl/>
            <w:lang w:bidi="fa-IR"/>
          </w:rPr>
          <w:t xml:space="preserve"> </w:t>
        </w:r>
        <w:r w:rsidR="009066C0" w:rsidRPr="00BD5757">
          <w:rPr>
            <w:rStyle w:val="Hyperlink"/>
            <w:rFonts w:hint="eastAsia"/>
            <w:noProof/>
            <w:rtl/>
            <w:lang w:bidi="fa-IR"/>
          </w:rPr>
          <w:t>زندگ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سعادتمندانه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Toc420959496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320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97" w:history="1">
        <w:r w:rsidR="009066C0" w:rsidRPr="00BD5757">
          <w:rPr>
            <w:rStyle w:val="Hyperlink"/>
            <w:rFonts w:hint="eastAsia"/>
            <w:noProof/>
            <w:rtl/>
            <w:lang w:bidi="fa-IR"/>
          </w:rPr>
          <w:t>جاودانگ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نعمت</w:t>
        </w:r>
        <w:r w:rsidR="009066C0" w:rsidRPr="00BD5757">
          <w:rPr>
            <w:rStyle w:val="Hyperlink"/>
            <w:noProof/>
            <w:rtl/>
            <w:lang w:bidi="fa-IR"/>
          </w:rPr>
          <w:t xml:space="preserve"> </w:t>
        </w:r>
        <w:r w:rsidR="009066C0" w:rsidRPr="00BD5757">
          <w:rPr>
            <w:rStyle w:val="Hyperlink"/>
            <w:rFonts w:hint="eastAsia"/>
            <w:noProof/>
            <w:rtl/>
            <w:lang w:bidi="fa-IR"/>
          </w:rPr>
          <w:t>آنجاست،</w:t>
        </w:r>
        <w:r w:rsidR="009066C0" w:rsidRPr="00BD5757">
          <w:rPr>
            <w:rStyle w:val="Hyperlink"/>
            <w:noProof/>
            <w:rtl/>
            <w:lang w:bidi="fa-IR"/>
          </w:rPr>
          <w:t xml:space="preserve"> </w:t>
        </w:r>
        <w:r w:rsidR="009066C0" w:rsidRPr="00BD5757">
          <w:rPr>
            <w:rStyle w:val="Hyperlink"/>
            <w:rFonts w:hint="eastAsia"/>
            <w:noProof/>
            <w:rtl/>
            <w:lang w:bidi="fa-IR"/>
          </w:rPr>
          <w:t>نه</w:t>
        </w:r>
        <w:r w:rsidR="009066C0" w:rsidRPr="00BD5757">
          <w:rPr>
            <w:rStyle w:val="Hyperlink"/>
            <w:noProof/>
            <w:rtl/>
            <w:lang w:bidi="fa-IR"/>
          </w:rPr>
          <w:t xml:space="preserve"> </w:t>
        </w:r>
        <w:r w:rsidR="009066C0" w:rsidRPr="00BD5757">
          <w:rPr>
            <w:rStyle w:val="Hyperlink"/>
            <w:rFonts w:hint="eastAsia"/>
            <w:noProof/>
            <w:rtl/>
            <w:lang w:bidi="fa-IR"/>
          </w:rPr>
          <w:t>اينجا</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Toc420959497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322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98" w:history="1">
        <w:r w:rsidR="009066C0" w:rsidRPr="00BD5757">
          <w:rPr>
            <w:rStyle w:val="Hyperlink"/>
            <w:rFonts w:hint="eastAsia"/>
            <w:noProof/>
            <w:rtl/>
            <w:lang w:bidi="fa-IR"/>
          </w:rPr>
          <w:t>دشمنان</w:t>
        </w:r>
        <w:r w:rsidR="009066C0" w:rsidRPr="00BD5757">
          <w:rPr>
            <w:rStyle w:val="Hyperlink"/>
            <w:noProof/>
            <w:rtl/>
            <w:lang w:bidi="fa-IR"/>
          </w:rPr>
          <w:t xml:space="preserve"> </w:t>
        </w:r>
        <w:r w:rsidR="009066C0" w:rsidRPr="00BD5757">
          <w:rPr>
            <w:rStyle w:val="Hyperlink"/>
            <w:rFonts w:hint="eastAsia"/>
            <w:noProof/>
            <w:rtl/>
            <w:lang w:bidi="fa-IR"/>
          </w:rPr>
          <w:t>آيين</w:t>
        </w:r>
        <w:r w:rsidR="009066C0" w:rsidRPr="00BD5757">
          <w:rPr>
            <w:rStyle w:val="Hyperlink"/>
            <w:noProof/>
            <w:rtl/>
            <w:lang w:bidi="fa-IR"/>
          </w:rPr>
          <w:t xml:space="preserve"> </w:t>
        </w:r>
        <w:r w:rsidR="009066C0" w:rsidRPr="00BD5757">
          <w:rPr>
            <w:rStyle w:val="Hyperlink"/>
            <w:rFonts w:hint="eastAsia"/>
            <w:noProof/>
            <w:rtl/>
            <w:lang w:bidi="fa-IR"/>
          </w:rPr>
          <w:t>اله</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Toc420959498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323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499" w:history="1">
        <w:r w:rsidR="009066C0" w:rsidRPr="00BD5757">
          <w:rPr>
            <w:rStyle w:val="Hyperlink"/>
            <w:rFonts w:hint="eastAsia"/>
            <w:noProof/>
            <w:rtl/>
            <w:lang w:bidi="fa-IR"/>
          </w:rPr>
          <w:t>حقيقت</w:t>
        </w:r>
        <w:r w:rsidR="009066C0" w:rsidRPr="00BD5757">
          <w:rPr>
            <w:rStyle w:val="Hyperlink"/>
            <w:noProof/>
            <w:rtl/>
            <w:lang w:bidi="fa-IR"/>
          </w:rPr>
          <w:t xml:space="preserve"> </w:t>
        </w:r>
        <w:r w:rsidR="009066C0" w:rsidRPr="00BD5757">
          <w:rPr>
            <w:rStyle w:val="Hyperlink"/>
            <w:rFonts w:hint="eastAsia"/>
            <w:noProof/>
            <w:rtl/>
            <w:lang w:bidi="fa-IR"/>
          </w:rPr>
          <w:t>دنيا</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Toc420959499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325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00" w:history="1">
        <w:r w:rsidR="009066C0" w:rsidRPr="00BD5757">
          <w:rPr>
            <w:rStyle w:val="Hyperlink"/>
            <w:rFonts w:hint="eastAsia"/>
            <w:noProof/>
            <w:rtl/>
            <w:lang w:bidi="fa-IR"/>
          </w:rPr>
          <w:t>كليد</w:t>
        </w:r>
        <w:r w:rsidR="009066C0" w:rsidRPr="00BD5757">
          <w:rPr>
            <w:rStyle w:val="Hyperlink"/>
            <w:noProof/>
            <w:rtl/>
            <w:lang w:bidi="fa-IR"/>
          </w:rPr>
          <w:t xml:space="preserve"> </w:t>
        </w:r>
        <w:r w:rsidR="009066C0" w:rsidRPr="00BD5757">
          <w:rPr>
            <w:rStyle w:val="Hyperlink"/>
            <w:rFonts w:hint="eastAsia"/>
            <w:noProof/>
            <w:rtl/>
            <w:lang w:bidi="fa-IR"/>
          </w:rPr>
          <w:t>خوشبخت</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Toc420959500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327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01" w:history="1">
        <w:r w:rsidR="009066C0" w:rsidRPr="00BD5757">
          <w:rPr>
            <w:rStyle w:val="Hyperlink"/>
            <w:rFonts w:hint="eastAsia"/>
            <w:noProof/>
            <w:rtl/>
            <w:lang w:bidi="fa-IR"/>
          </w:rPr>
          <w:t>نكته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Toc420959501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327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02" w:history="1">
        <w:r w:rsidR="009066C0" w:rsidRPr="00BD5757">
          <w:rPr>
            <w:rStyle w:val="Hyperlink"/>
            <w:rFonts w:hint="eastAsia"/>
            <w:noProof/>
            <w:rtl/>
            <w:lang w:bidi="fa-IR"/>
          </w:rPr>
          <w:t>آنها</w:t>
        </w:r>
        <w:r w:rsidR="009066C0" w:rsidRPr="00BD5757">
          <w:rPr>
            <w:rStyle w:val="Hyperlink"/>
            <w:noProof/>
            <w:rtl/>
            <w:lang w:bidi="fa-IR"/>
          </w:rPr>
          <w:t xml:space="preserve"> </w:t>
        </w:r>
        <w:r w:rsidR="009066C0" w:rsidRPr="00BD5757">
          <w:rPr>
            <w:rStyle w:val="Hyperlink"/>
            <w:rFonts w:hint="eastAsia"/>
            <w:noProof/>
            <w:rtl/>
            <w:lang w:bidi="fa-IR"/>
          </w:rPr>
          <w:t>چگونه</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زيستند؟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Toc420959502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328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03" w:history="1">
        <w:r w:rsidR="009066C0" w:rsidRPr="00BD5757">
          <w:rPr>
            <w:rStyle w:val="Hyperlink"/>
            <w:rFonts w:hint="eastAsia"/>
            <w:noProof/>
            <w:rtl/>
            <w:lang w:bidi="fa-IR"/>
          </w:rPr>
          <w:t>اقوال</w:t>
        </w:r>
        <w:r w:rsidR="009066C0" w:rsidRPr="00BD5757">
          <w:rPr>
            <w:rStyle w:val="Hyperlink"/>
            <w:noProof/>
            <w:rtl/>
            <w:lang w:bidi="fa-IR"/>
          </w:rPr>
          <w:t xml:space="preserve"> </w:t>
        </w:r>
        <w:r w:rsidR="009066C0" w:rsidRPr="00BD5757">
          <w:rPr>
            <w:rStyle w:val="Hyperlink"/>
            <w:rFonts w:hint="eastAsia"/>
            <w:noProof/>
            <w:rtl/>
            <w:lang w:bidi="fa-IR"/>
          </w:rPr>
          <w:t>حكما</w:t>
        </w:r>
        <w:r w:rsidR="009066C0" w:rsidRPr="00BD5757">
          <w:rPr>
            <w:rStyle w:val="Hyperlink"/>
            <w:noProof/>
            <w:rtl/>
            <w:lang w:bidi="fa-IR"/>
          </w:rPr>
          <w:t xml:space="preserve"> </w:t>
        </w:r>
        <w:r w:rsidR="009066C0" w:rsidRPr="00BD5757">
          <w:rPr>
            <w:rStyle w:val="Hyperlink"/>
            <w:rFonts w:hint="eastAsia"/>
            <w:noProof/>
            <w:rtl/>
            <w:lang w:bidi="fa-IR"/>
          </w:rPr>
          <w:t>درباره</w:t>
        </w:r>
        <w:r w:rsidR="009066C0" w:rsidRPr="00BD5757">
          <w:rPr>
            <w:rStyle w:val="Hyperlink"/>
            <w:noProof/>
            <w:rtl/>
            <w:lang w:bidi="fa-IR"/>
          </w:rPr>
          <w:t xml:space="preserve"> </w:t>
        </w:r>
        <w:r w:rsidR="009066C0" w:rsidRPr="00BD5757">
          <w:rPr>
            <w:rStyle w:val="Hyperlink"/>
            <w:rFonts w:hint="eastAsia"/>
            <w:noProof/>
            <w:rtl/>
            <w:lang w:bidi="fa-IR"/>
          </w:rPr>
          <w:t>صبر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Toc420959503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329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04" w:history="1">
        <w:r w:rsidR="009066C0" w:rsidRPr="00BD5757">
          <w:rPr>
            <w:rStyle w:val="Hyperlink"/>
            <w:rFonts w:hint="eastAsia"/>
            <w:noProof/>
            <w:rtl/>
            <w:lang w:bidi="fa-IR"/>
          </w:rPr>
          <w:t>گمان</w:t>
        </w:r>
        <w:r w:rsidR="009066C0" w:rsidRPr="00BD5757">
          <w:rPr>
            <w:rStyle w:val="Hyperlink"/>
            <w:noProof/>
            <w:rtl/>
            <w:lang w:bidi="fa-IR"/>
          </w:rPr>
          <w:t xml:space="preserve"> </w:t>
        </w:r>
        <w:r w:rsidR="009066C0" w:rsidRPr="00BD5757">
          <w:rPr>
            <w:rStyle w:val="Hyperlink"/>
            <w:rFonts w:hint="eastAsia"/>
            <w:noProof/>
            <w:rtl/>
            <w:lang w:bidi="fa-IR"/>
          </w:rPr>
          <w:t>نيك</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Toc420959504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331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05" w:history="1">
        <w:r w:rsidR="009066C0" w:rsidRPr="00BD5757">
          <w:rPr>
            <w:rStyle w:val="Hyperlink"/>
            <w:rFonts w:hint="eastAsia"/>
            <w:noProof/>
            <w:rtl/>
            <w:lang w:bidi="fa-IR"/>
          </w:rPr>
          <w:t>انسان</w:t>
        </w:r>
        <w:r w:rsidR="009066C0" w:rsidRPr="00BD5757">
          <w:rPr>
            <w:rStyle w:val="Hyperlink"/>
            <w:noProof/>
            <w:rtl/>
            <w:lang w:bidi="fa-IR"/>
          </w:rPr>
          <w:t xml:space="preserve"> </w:t>
        </w:r>
        <w:r w:rsidR="009066C0" w:rsidRPr="00BD5757">
          <w:rPr>
            <w:rStyle w:val="Hyperlink"/>
            <w:rFonts w:hint="eastAsia"/>
            <w:noProof/>
            <w:rtl/>
            <w:lang w:bidi="fa-IR"/>
          </w:rPr>
          <w:t>شک</w:t>
        </w:r>
        <w:r w:rsidR="009066C0" w:rsidRPr="00BD5757">
          <w:rPr>
            <w:rStyle w:val="Hyperlink"/>
            <w:rFonts w:hint="cs"/>
            <w:noProof/>
            <w:rtl/>
            <w:lang w:bidi="fa-IR"/>
          </w:rPr>
          <w:t>ی</w:t>
        </w:r>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بهترين</w:t>
        </w:r>
        <w:r w:rsidR="009066C0" w:rsidRPr="00BD5757">
          <w:rPr>
            <w:rStyle w:val="Hyperlink"/>
            <w:noProof/>
            <w:rtl/>
            <w:lang w:bidi="fa-IR"/>
          </w:rPr>
          <w:t xml:space="preserve"> </w:t>
        </w:r>
        <w:r w:rsidR="009066C0" w:rsidRPr="00BD5757">
          <w:rPr>
            <w:rStyle w:val="Hyperlink"/>
            <w:rFonts w:hint="eastAsia"/>
            <w:noProof/>
            <w:rtl/>
            <w:lang w:bidi="fa-IR"/>
          </w:rPr>
          <w:t>چيز</w:t>
        </w:r>
        <w:r w:rsidR="009066C0" w:rsidRPr="00BD5757">
          <w:rPr>
            <w:rStyle w:val="Hyperlink"/>
            <w:noProof/>
            <w:rtl/>
            <w:lang w:bidi="fa-IR"/>
          </w:rPr>
          <w:t xml:space="preserve"> </w:t>
        </w:r>
        <w:r w:rsidR="009066C0" w:rsidRPr="00BD5757">
          <w:rPr>
            <w:rStyle w:val="Hyperlink"/>
            <w:rFonts w:hint="eastAsia"/>
            <w:noProof/>
            <w:rtl/>
            <w:lang w:bidi="fa-IR"/>
          </w:rPr>
          <w:t>دست</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يابد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Toc420959505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332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06" w:history="1">
        <w:r w:rsidR="009066C0" w:rsidRPr="00BD5757">
          <w:rPr>
            <w:rStyle w:val="Hyperlink"/>
            <w:rFonts w:hint="eastAsia"/>
            <w:noProof/>
            <w:rtl/>
            <w:lang w:bidi="fa-IR"/>
          </w:rPr>
          <w:t>سخنان</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پ</w:t>
        </w:r>
        <w:r w:rsidR="009066C0" w:rsidRPr="00BD5757">
          <w:rPr>
            <w:rStyle w:val="Hyperlink"/>
            <w:rFonts w:hint="cs"/>
            <w:noProof/>
            <w:rtl/>
            <w:lang w:bidi="fa-IR"/>
          </w:rPr>
          <w:t>ی</w:t>
        </w:r>
        <w:r w:rsidR="009066C0" w:rsidRPr="00BD5757">
          <w:rPr>
            <w:rStyle w:val="Hyperlink"/>
            <w:rFonts w:hint="eastAsia"/>
            <w:noProof/>
            <w:rtl/>
            <w:lang w:bidi="fa-IR"/>
          </w:rPr>
          <w:t>رامون</w:t>
        </w:r>
        <w:r w:rsidR="009066C0" w:rsidRPr="00BD5757">
          <w:rPr>
            <w:rStyle w:val="Hyperlink"/>
            <w:noProof/>
            <w:rtl/>
            <w:lang w:bidi="fa-IR"/>
          </w:rPr>
          <w:t xml:space="preserve"> </w:t>
        </w:r>
        <w:r w:rsidR="009066C0" w:rsidRPr="00BD5757">
          <w:rPr>
            <w:rStyle w:val="Hyperlink"/>
            <w:rFonts w:hint="eastAsia"/>
            <w:noProof/>
            <w:rtl/>
            <w:lang w:bidi="fa-IR"/>
          </w:rPr>
          <w:t>آسان</w:t>
        </w:r>
        <w:r w:rsidR="009066C0" w:rsidRPr="00BD5757">
          <w:rPr>
            <w:rStyle w:val="Hyperlink"/>
            <w:noProof/>
            <w:rtl/>
            <w:lang w:bidi="fa-IR"/>
          </w:rPr>
          <w:t xml:space="preserve"> </w:t>
        </w:r>
        <w:r w:rsidR="009066C0" w:rsidRPr="00BD5757">
          <w:rPr>
            <w:rStyle w:val="Hyperlink"/>
            <w:rFonts w:hint="eastAsia"/>
            <w:noProof/>
            <w:rtl/>
            <w:lang w:bidi="fa-IR"/>
          </w:rPr>
          <w:t>شدن</w:t>
        </w:r>
        <w:r w:rsidR="009066C0" w:rsidRPr="00BD5757">
          <w:rPr>
            <w:rStyle w:val="Hyperlink"/>
            <w:noProof/>
            <w:rtl/>
            <w:lang w:bidi="fa-IR"/>
          </w:rPr>
          <w:t xml:space="preserve"> </w:t>
        </w:r>
        <w:r w:rsidR="009066C0" w:rsidRPr="00BD5757">
          <w:rPr>
            <w:rStyle w:val="Hyperlink"/>
            <w:rFonts w:hint="eastAsia"/>
            <w:noProof/>
            <w:rtl/>
            <w:lang w:bidi="fa-IR"/>
          </w:rPr>
          <w:t>بلاها</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Toc420959506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333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07" w:history="1">
        <w:r w:rsidR="009066C0" w:rsidRPr="00BD5757">
          <w:rPr>
            <w:rStyle w:val="Hyperlink"/>
            <w:rFonts w:hint="eastAsia"/>
            <w:noProof/>
            <w:rtl/>
            <w:lang w:bidi="fa-IR"/>
          </w:rPr>
          <w:t>نكته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Toc420959507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334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08"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پريشان</w:t>
        </w:r>
        <w:r w:rsidR="009066C0" w:rsidRPr="00BD5757">
          <w:rPr>
            <w:rStyle w:val="Hyperlink"/>
            <w:rFonts w:hint="eastAsia"/>
            <w:noProof/>
            <w:lang w:bidi="fa-IR"/>
          </w:rPr>
          <w:t>‌</w:t>
        </w:r>
        <w:r w:rsidR="009066C0" w:rsidRPr="00BD5757">
          <w:rPr>
            <w:rStyle w:val="Hyperlink"/>
            <w:rFonts w:hint="eastAsia"/>
            <w:noProof/>
            <w:rtl/>
            <w:lang w:bidi="fa-IR"/>
          </w:rPr>
          <w:t>حال</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تنگدست</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ارزش</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چيز</w:t>
        </w:r>
        <w:r w:rsidR="009066C0" w:rsidRPr="00BD5757">
          <w:rPr>
            <w:rStyle w:val="Hyperlink"/>
            <w:noProof/>
            <w:rtl/>
            <w:lang w:bidi="fa-IR"/>
          </w:rPr>
          <w:t xml:space="preserve"> </w:t>
        </w:r>
        <w:r w:rsidR="009066C0" w:rsidRPr="00BD5757">
          <w:rPr>
            <w:rStyle w:val="Hyperlink"/>
            <w:rFonts w:hint="eastAsia"/>
            <w:noProof/>
            <w:rtl/>
            <w:lang w:bidi="fa-IR"/>
          </w:rPr>
          <w:t>ديگر</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Toc420959508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334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09"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كتابخوان</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استعدادها</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رشد</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دهد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Toc420959509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335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10"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شگفتي</w:t>
        </w:r>
        <w:r w:rsidR="009066C0" w:rsidRPr="00BD5757">
          <w:rPr>
            <w:rStyle w:val="Hyperlink"/>
            <w:rFonts w:hint="eastAsia"/>
            <w:noProof/>
            <w:lang w:bidi="fa-IR"/>
          </w:rPr>
          <w:t>‌</w:t>
        </w:r>
        <w:r w:rsidR="009066C0" w:rsidRPr="00BD5757">
          <w:rPr>
            <w:rStyle w:val="Hyperlink"/>
            <w:rFonts w:hint="eastAsia"/>
            <w:noProof/>
            <w:rtl/>
            <w:lang w:bidi="fa-IR"/>
          </w:rPr>
          <w:t>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آفرينش</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بررس</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كن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Toc420959510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335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11" w:history="1">
        <w:r w:rsidR="009066C0" w:rsidRPr="00BD5757">
          <w:rPr>
            <w:rStyle w:val="Hyperlink"/>
            <w:rFonts w:hint="eastAsia"/>
            <w:noProof/>
            <w:rtl/>
            <w:lang w:bidi="fa-IR"/>
          </w:rPr>
          <w:t>ياالله</w:t>
        </w:r>
        <w:r w:rsidR="009066C0" w:rsidRPr="00BD5757">
          <w:rPr>
            <w:rStyle w:val="Hyperlink"/>
            <w:noProof/>
            <w:rtl/>
            <w:lang w:bidi="fa-IR"/>
          </w:rPr>
          <w:t xml:space="preserve">! </w:t>
        </w:r>
        <w:r w:rsidR="009066C0" w:rsidRPr="00BD5757">
          <w:rPr>
            <w:rStyle w:val="Hyperlink"/>
            <w:rFonts w:hint="eastAsia"/>
            <w:noProof/>
            <w:rtl/>
            <w:lang w:bidi="fa-IR"/>
          </w:rPr>
          <w:t>يا</w:t>
        </w:r>
        <w:r w:rsidR="009066C0" w:rsidRPr="00BD5757">
          <w:rPr>
            <w:rStyle w:val="Hyperlink"/>
            <w:noProof/>
            <w:rtl/>
            <w:lang w:bidi="fa-IR"/>
          </w:rPr>
          <w:t xml:space="preserve"> </w:t>
        </w:r>
        <w:r w:rsidR="009066C0" w:rsidRPr="00BD5757">
          <w:rPr>
            <w:rStyle w:val="Hyperlink"/>
            <w:rFonts w:hint="eastAsia"/>
            <w:noProof/>
            <w:rtl/>
            <w:lang w:bidi="fa-IR"/>
          </w:rPr>
          <w:t>الله</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Toc420959511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340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12"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روزگار</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نوبت</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Toc420959512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342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13" w:history="1">
        <w:r w:rsidR="009066C0" w:rsidRPr="00BD5757">
          <w:rPr>
            <w:rStyle w:val="Hyperlink"/>
            <w:rFonts w:ascii="Traditional Arabic" w:hAnsi="Traditional Arabic" w:cs="Traditional Arabic"/>
            <w:b/>
            <w:noProof/>
            <w:rtl/>
            <w:lang w:bidi="fa-IR"/>
          </w:rPr>
          <w:t>﴿</w:t>
        </w:r>
        <w:r w:rsidR="009066C0" w:rsidRPr="00BD5757">
          <w:rPr>
            <w:rStyle w:val="Hyperlink"/>
            <w:rFonts w:cs="KFGQPC Uthmanic Script HAFS"/>
            <w:b/>
            <w:noProof/>
            <w:rtl/>
            <w:lang w:bidi="fa-IR"/>
          </w:rPr>
          <w:t>۞</w:t>
        </w:r>
        <w:r w:rsidR="009066C0" w:rsidRPr="00BD5757">
          <w:rPr>
            <w:rStyle w:val="Hyperlink"/>
            <w:rFonts w:cs="KFGQPC Uthmanic Script HAFS" w:hint="eastAsia"/>
            <w:b/>
            <w:noProof/>
            <w:rtl/>
            <w:lang w:bidi="fa-IR"/>
          </w:rPr>
          <w:t>هَٰذَانِ</w:t>
        </w:r>
        <w:r w:rsidR="009066C0" w:rsidRPr="00BD5757">
          <w:rPr>
            <w:rStyle w:val="Hyperlink"/>
            <w:rFonts w:cs="KFGQPC Uthmanic Script HAFS"/>
            <w:b/>
            <w:noProof/>
            <w:rtl/>
            <w:lang w:bidi="fa-IR"/>
          </w:rPr>
          <w:t xml:space="preserve"> </w:t>
        </w:r>
        <w:r w:rsidR="009066C0" w:rsidRPr="00BD5757">
          <w:rPr>
            <w:rStyle w:val="Hyperlink"/>
            <w:rFonts w:cs="KFGQPC Uthmanic Script HAFS" w:hint="eastAsia"/>
            <w:b/>
            <w:noProof/>
            <w:rtl/>
            <w:lang w:bidi="fa-IR"/>
          </w:rPr>
          <w:t>خَصۡمَانِ</w:t>
        </w:r>
        <w:r w:rsidR="009066C0" w:rsidRPr="00BD5757">
          <w:rPr>
            <w:rStyle w:val="Hyperlink"/>
            <w:rFonts w:cs="KFGQPC Uthmanic Script HAFS"/>
            <w:b/>
            <w:noProof/>
            <w:rtl/>
            <w:lang w:bidi="fa-IR"/>
          </w:rPr>
          <w:t xml:space="preserve"> </w:t>
        </w:r>
        <w:r w:rsidR="009066C0" w:rsidRPr="00BD5757">
          <w:rPr>
            <w:rStyle w:val="Hyperlink"/>
            <w:rFonts w:cs="KFGQPC Uthmanic Script HAFS" w:hint="cs"/>
            <w:b/>
            <w:noProof/>
            <w:rtl/>
            <w:lang w:bidi="fa-IR"/>
          </w:rPr>
          <w:t>ٱ</w:t>
        </w:r>
        <w:r w:rsidR="009066C0" w:rsidRPr="00BD5757">
          <w:rPr>
            <w:rStyle w:val="Hyperlink"/>
            <w:rFonts w:cs="KFGQPC Uthmanic Script HAFS" w:hint="eastAsia"/>
            <w:b/>
            <w:noProof/>
            <w:rtl/>
            <w:lang w:bidi="fa-IR"/>
          </w:rPr>
          <w:t>خۡتَصَمُواْ</w:t>
        </w:r>
        <w:r w:rsidR="009066C0" w:rsidRPr="00BD5757">
          <w:rPr>
            <w:rStyle w:val="Hyperlink"/>
            <w:rFonts w:cs="KFGQPC Uthmanic Script HAFS"/>
            <w:b/>
            <w:noProof/>
            <w:rtl/>
            <w:lang w:bidi="fa-IR"/>
          </w:rPr>
          <w:t xml:space="preserve"> </w:t>
        </w:r>
        <w:r w:rsidR="009066C0" w:rsidRPr="00BD5757">
          <w:rPr>
            <w:rStyle w:val="Hyperlink"/>
            <w:rFonts w:cs="KFGQPC Uthmanic Script HAFS" w:hint="eastAsia"/>
            <w:b/>
            <w:noProof/>
            <w:rtl/>
            <w:lang w:bidi="fa-IR"/>
          </w:rPr>
          <w:t>فِي</w:t>
        </w:r>
        <w:r w:rsidR="009066C0" w:rsidRPr="00BD5757">
          <w:rPr>
            <w:rStyle w:val="Hyperlink"/>
            <w:rFonts w:cs="KFGQPC Uthmanic Script HAFS"/>
            <w:b/>
            <w:noProof/>
            <w:rtl/>
            <w:lang w:bidi="fa-IR"/>
          </w:rPr>
          <w:t xml:space="preserve"> </w:t>
        </w:r>
        <w:r w:rsidR="009066C0" w:rsidRPr="00BD5757">
          <w:rPr>
            <w:rStyle w:val="Hyperlink"/>
            <w:rFonts w:cs="KFGQPC Uthmanic Script HAFS" w:hint="eastAsia"/>
            <w:b/>
            <w:noProof/>
            <w:rtl/>
            <w:lang w:bidi="fa-IR"/>
          </w:rPr>
          <w:t>رَبِّهِمۡۖ</w:t>
        </w:r>
        <w:r w:rsidR="009066C0" w:rsidRPr="00BD5757">
          <w:rPr>
            <w:rStyle w:val="Hyperlink"/>
            <w:rFonts w:ascii="Traditional Arabic" w:hAnsi="Traditional Arabic" w:cs="Traditional Arabic"/>
            <w:b/>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اين</w:t>
        </w:r>
        <w:r w:rsidR="009066C0" w:rsidRPr="00BD5757">
          <w:rPr>
            <w:rStyle w:val="Hyperlink"/>
            <w:noProof/>
            <w:rtl/>
            <w:lang w:bidi="fa-IR"/>
          </w:rPr>
          <w:t xml:space="preserve"> </w:t>
        </w:r>
        <w:r w:rsidR="009066C0" w:rsidRPr="00BD5757">
          <w:rPr>
            <w:rStyle w:val="Hyperlink"/>
            <w:rFonts w:hint="eastAsia"/>
            <w:noProof/>
            <w:rtl/>
            <w:lang w:bidi="fa-IR"/>
          </w:rPr>
          <w:t>دو،</w:t>
        </w:r>
        <w:r w:rsidR="009066C0" w:rsidRPr="00BD5757">
          <w:rPr>
            <w:rStyle w:val="Hyperlink"/>
            <w:noProof/>
            <w:rtl/>
            <w:lang w:bidi="fa-IR"/>
          </w:rPr>
          <w:t xml:space="preserve"> </w:t>
        </w:r>
        <w:r w:rsidR="009066C0" w:rsidRPr="00BD5757">
          <w:rPr>
            <w:rStyle w:val="Hyperlink"/>
            <w:rFonts w:hint="eastAsia"/>
            <w:noProof/>
            <w:rtl/>
            <w:lang w:bidi="fa-IR"/>
          </w:rPr>
          <w:t>طرف</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دعوا</w:t>
        </w:r>
        <w:r w:rsidR="009066C0" w:rsidRPr="00BD5757">
          <w:rPr>
            <w:rStyle w:val="Hyperlink"/>
            <w:noProof/>
            <w:rtl/>
            <w:lang w:bidi="fa-IR"/>
          </w:rPr>
          <w:t xml:space="preserve"> </w:t>
        </w:r>
        <w:r w:rsidR="009066C0" w:rsidRPr="00BD5757">
          <w:rPr>
            <w:rStyle w:val="Hyperlink"/>
            <w:rFonts w:hint="eastAsia"/>
            <w:noProof/>
            <w:rtl/>
            <w:lang w:bidi="fa-IR"/>
          </w:rPr>
          <w:t>هستند</w:t>
        </w:r>
        <w:r w:rsidR="009066C0" w:rsidRPr="00BD5757">
          <w:rPr>
            <w:rStyle w:val="Hyperlink"/>
            <w:noProof/>
            <w:rtl/>
            <w:lang w:bidi="fa-IR"/>
          </w:rPr>
          <w:t xml:space="preserve"> </w:t>
        </w:r>
        <w:r w:rsidR="009066C0" w:rsidRPr="00BD5757">
          <w:rPr>
            <w:rStyle w:val="Hyperlink"/>
            <w:rFonts w:hint="eastAsia"/>
            <w:noProof/>
            <w:rtl/>
            <w:lang w:bidi="fa-IR"/>
          </w:rPr>
          <w:t>كه</w:t>
        </w:r>
        <w:r w:rsidR="009066C0" w:rsidRPr="00BD5757">
          <w:rPr>
            <w:rStyle w:val="Hyperlink"/>
            <w:noProof/>
            <w:rtl/>
            <w:lang w:bidi="fa-IR"/>
          </w:rPr>
          <w:t xml:space="preserve"> </w:t>
        </w:r>
        <w:r w:rsidR="009066C0" w:rsidRPr="00BD5757">
          <w:rPr>
            <w:rStyle w:val="Hyperlink"/>
            <w:rFonts w:hint="eastAsia"/>
            <w:noProof/>
            <w:rtl/>
            <w:lang w:bidi="fa-IR"/>
          </w:rPr>
          <w:t>درباره</w:t>
        </w:r>
        <w:r w:rsidR="009066C0" w:rsidRPr="00BD5757">
          <w:rPr>
            <w:rStyle w:val="Hyperlink"/>
            <w:noProof/>
            <w:rtl/>
            <w:lang w:bidi="fa-IR"/>
          </w:rPr>
          <w:t xml:space="preserve">  </w:t>
        </w:r>
        <w:r w:rsidR="009066C0" w:rsidRPr="00BD5757">
          <w:rPr>
            <w:rStyle w:val="Hyperlink"/>
            <w:rFonts w:hint="eastAsia"/>
            <w:noProof/>
            <w:rtl/>
            <w:lang w:bidi="fa-IR"/>
          </w:rPr>
          <w:t>پروردگارشان</w:t>
        </w:r>
        <w:r w:rsidR="009066C0" w:rsidRPr="00BD5757">
          <w:rPr>
            <w:rStyle w:val="Hyperlink"/>
            <w:noProof/>
            <w:rtl/>
            <w:lang w:bidi="fa-IR"/>
          </w:rPr>
          <w:t xml:space="preserve"> </w:t>
        </w:r>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همديگر</w:t>
        </w:r>
        <w:r w:rsidR="009066C0" w:rsidRPr="00BD5757">
          <w:rPr>
            <w:rStyle w:val="Hyperlink"/>
            <w:noProof/>
            <w:rtl/>
            <w:lang w:bidi="fa-IR"/>
          </w:rPr>
          <w:t xml:space="preserve"> </w:t>
        </w:r>
        <w:r w:rsidR="009066C0" w:rsidRPr="00BD5757">
          <w:rPr>
            <w:rStyle w:val="Hyperlink"/>
            <w:rFonts w:hint="eastAsia"/>
            <w:noProof/>
            <w:rtl/>
            <w:lang w:bidi="fa-IR"/>
          </w:rPr>
          <w:t>مجادله</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كنند</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Toc420959513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342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14" w:history="1">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sidRPr="00BD5757">
          <w:rPr>
            <w:rStyle w:val="Hyperlink"/>
            <w:noProof/>
            <w:rtl/>
            <w:lang w:bidi="fa-IR"/>
          </w:rPr>
          <w:t xml:space="preserve"> </w:t>
        </w:r>
        <w:r w:rsidR="009066C0" w:rsidRPr="00BD5757">
          <w:rPr>
            <w:rStyle w:val="Hyperlink"/>
            <w:rFonts w:hint="eastAsia"/>
            <w:noProof/>
            <w:rtl/>
            <w:lang w:bidi="fa-IR"/>
          </w:rPr>
          <w:t>كه</w:t>
        </w:r>
        <w:r w:rsidR="009066C0" w:rsidRPr="00BD5757">
          <w:rPr>
            <w:rStyle w:val="Hyperlink"/>
            <w:noProof/>
            <w:rtl/>
            <w:lang w:bidi="fa-IR"/>
          </w:rPr>
          <w:t xml:space="preserve"> </w:t>
        </w:r>
        <w:r w:rsidR="009066C0" w:rsidRPr="00BD5757">
          <w:rPr>
            <w:rStyle w:val="Hyperlink"/>
            <w:rFonts w:hint="eastAsia"/>
            <w:noProof/>
            <w:rtl/>
            <w:lang w:bidi="fa-IR"/>
          </w:rPr>
          <w:t>دشمنت</w:t>
        </w:r>
        <w:r w:rsidR="009066C0" w:rsidRPr="00BD5757">
          <w:rPr>
            <w:rStyle w:val="Hyperlink"/>
            <w:noProof/>
            <w:rtl/>
            <w:lang w:bidi="fa-IR"/>
          </w:rPr>
          <w:t xml:space="preserve"> </w:t>
        </w:r>
        <w:r w:rsidR="009066C0" w:rsidRPr="00BD5757">
          <w:rPr>
            <w:rStyle w:val="Hyperlink"/>
            <w:rFonts w:hint="eastAsia"/>
            <w:noProof/>
            <w:rtl/>
            <w:lang w:bidi="fa-IR"/>
          </w:rPr>
          <w:t>شاد</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شود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Toc420959514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343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15" w:history="1">
        <w:r w:rsidR="009066C0" w:rsidRPr="00BD5757">
          <w:rPr>
            <w:rStyle w:val="Hyperlink"/>
            <w:rFonts w:hint="eastAsia"/>
            <w:noProof/>
            <w:rtl/>
            <w:lang w:bidi="fa-IR"/>
          </w:rPr>
          <w:t>خوشبين</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بدبين</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Toc420959515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344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16" w:history="1">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انسان</w:t>
        </w:r>
        <w:r w:rsidR="009066C0" w:rsidRPr="00BD5757">
          <w:rPr>
            <w:rStyle w:val="Hyperlink"/>
            <w:noProof/>
            <w:rtl/>
            <w:lang w:bidi="fa-IR"/>
          </w:rPr>
          <w:t xml:space="preserve">! </w:t>
        </w:r>
        <w:r w:rsidR="009066C0" w:rsidRPr="00BD5757">
          <w:rPr>
            <w:rStyle w:val="Hyperlink"/>
            <w:rFonts w:hint="eastAsia"/>
            <w:noProof/>
            <w:rtl/>
            <w:lang w:bidi="fa-IR"/>
          </w:rPr>
          <w:t>غم</w:t>
        </w:r>
        <w:r w:rsidR="009066C0" w:rsidRPr="00BD5757">
          <w:rPr>
            <w:rStyle w:val="Hyperlink"/>
            <w:noProof/>
            <w:rtl/>
            <w:lang w:bidi="fa-IR"/>
          </w:rPr>
          <w:t xml:space="preserve"> </w:t>
        </w:r>
        <w:r w:rsidR="009066C0" w:rsidRPr="00BD5757">
          <w:rPr>
            <w:rStyle w:val="Hyperlink"/>
            <w:rFonts w:hint="eastAsia"/>
            <w:noProof/>
            <w:rtl/>
            <w:lang w:bidi="fa-IR"/>
          </w:rPr>
          <w:t>مخور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Toc420959516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347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17" w:history="1">
        <w:r w:rsidR="009066C0" w:rsidRPr="00BD5757">
          <w:rPr>
            <w:rStyle w:val="Hyperlink"/>
            <w:rFonts w:hint="eastAsia"/>
            <w:noProof/>
            <w:rtl/>
            <w:lang w:bidi="fa-IR"/>
          </w:rPr>
          <w:t>نكته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Toc420959517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351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18" w:history="1">
        <w:r w:rsidR="009066C0" w:rsidRPr="00BD5757">
          <w:rPr>
            <w:rStyle w:val="Hyperlink"/>
            <w:rFonts w:hint="eastAsia"/>
            <w:noProof/>
            <w:rtl/>
            <w:lang w:bidi="fa-IR"/>
          </w:rPr>
          <w:t>دلدار</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مصيبت</w:t>
        </w:r>
        <w:r w:rsidR="009066C0" w:rsidRPr="00BD5757">
          <w:rPr>
            <w:rStyle w:val="Hyperlink"/>
            <w:rFonts w:hint="eastAsia"/>
            <w:noProof/>
            <w:lang w:bidi="fa-IR"/>
          </w:rPr>
          <w:t>‌</w:t>
        </w:r>
        <w:r w:rsidR="009066C0" w:rsidRPr="00BD5757">
          <w:rPr>
            <w:rStyle w:val="Hyperlink"/>
            <w:rFonts w:hint="eastAsia"/>
            <w:noProof/>
            <w:rtl/>
            <w:lang w:bidi="fa-IR"/>
          </w:rPr>
          <w:t>زدگان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Toc420959518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351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19" w:history="1">
        <w:r w:rsidR="009066C0" w:rsidRPr="00BD5757">
          <w:rPr>
            <w:rStyle w:val="Hyperlink"/>
            <w:rFonts w:hint="eastAsia"/>
            <w:noProof/>
            <w:rtl/>
            <w:lang w:bidi="fa-IR"/>
          </w:rPr>
          <w:t>پيامدها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زودرس</w:t>
        </w:r>
        <w:r w:rsidR="009066C0" w:rsidRPr="00BD5757">
          <w:rPr>
            <w:rStyle w:val="Hyperlink"/>
            <w:noProof/>
            <w:rtl/>
            <w:lang w:bidi="fa-IR"/>
          </w:rPr>
          <w:t xml:space="preserve"> </w:t>
        </w:r>
        <w:r w:rsidR="009066C0" w:rsidRPr="00BD5757">
          <w:rPr>
            <w:rStyle w:val="Hyperlink"/>
            <w:rFonts w:hint="eastAsia"/>
            <w:noProof/>
            <w:rtl/>
            <w:lang w:bidi="fa-IR"/>
          </w:rPr>
          <w:t>رضامند</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Toc420959519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358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20" w:history="1">
        <w:r w:rsidR="009066C0" w:rsidRPr="00BD5757">
          <w:rPr>
            <w:rStyle w:val="Hyperlink"/>
            <w:rFonts w:hint="eastAsia"/>
            <w:noProof/>
            <w:rtl/>
            <w:lang w:bidi="fa-IR"/>
          </w:rPr>
          <w:t>رضامند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مقابل</w:t>
        </w:r>
        <w:r w:rsidR="009066C0" w:rsidRPr="00BD5757">
          <w:rPr>
            <w:rStyle w:val="Hyperlink"/>
            <w:noProof/>
            <w:rtl/>
            <w:lang w:bidi="fa-IR"/>
          </w:rPr>
          <w:t xml:space="preserve"> </w:t>
        </w:r>
        <w:r w:rsidR="009066C0" w:rsidRPr="00BD5757">
          <w:rPr>
            <w:rStyle w:val="Hyperlink"/>
            <w:rFonts w:hint="eastAsia"/>
            <w:noProof/>
            <w:rtl/>
            <w:lang w:bidi="fa-IR"/>
          </w:rPr>
          <w:t>رضامند</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Toc420959520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359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21" w:history="1">
        <w:r w:rsidR="009066C0" w:rsidRPr="00BD5757">
          <w:rPr>
            <w:rStyle w:val="Hyperlink"/>
            <w:rFonts w:hint="eastAsia"/>
            <w:noProof/>
            <w:rtl/>
            <w:lang w:bidi="fa-IR"/>
          </w:rPr>
          <w:t>نارضايت</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بهره</w:t>
        </w:r>
        <w:r w:rsidR="009066C0" w:rsidRPr="00BD5757">
          <w:rPr>
            <w:rStyle w:val="Hyperlink"/>
            <w:noProof/>
            <w:rtl/>
            <w:lang w:bidi="fa-IR"/>
          </w:rPr>
          <w:t xml:space="preserve"> </w:t>
        </w:r>
        <w:r w:rsidR="009066C0" w:rsidRPr="00BD5757">
          <w:rPr>
            <w:rStyle w:val="Hyperlink"/>
            <w:rFonts w:hint="eastAsia"/>
            <w:noProof/>
            <w:rtl/>
            <w:lang w:bidi="fa-IR"/>
          </w:rPr>
          <w:t>انسان</w:t>
        </w:r>
        <w:r w:rsidR="009066C0" w:rsidRPr="00BD5757">
          <w:rPr>
            <w:rStyle w:val="Hyperlink"/>
            <w:noProof/>
            <w:rtl/>
            <w:lang w:bidi="fa-IR"/>
          </w:rPr>
          <w:t xml:space="preserve"> </w:t>
        </w:r>
        <w:r w:rsidR="009066C0" w:rsidRPr="00BD5757">
          <w:rPr>
            <w:rStyle w:val="Hyperlink"/>
            <w:rFonts w:hint="eastAsia"/>
            <w:noProof/>
            <w:rtl/>
            <w:lang w:bidi="fa-IR"/>
          </w:rPr>
          <w:t>ناراض</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Toc420959521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359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22" w:history="1">
        <w:r w:rsidR="009066C0" w:rsidRPr="00BD5757">
          <w:rPr>
            <w:rStyle w:val="Hyperlink"/>
            <w:rFonts w:hint="eastAsia"/>
            <w:noProof/>
            <w:rtl/>
            <w:lang w:bidi="fa-IR"/>
          </w:rPr>
          <w:t>فوايد</w:t>
        </w:r>
        <w:r w:rsidR="009066C0" w:rsidRPr="00BD5757">
          <w:rPr>
            <w:rStyle w:val="Hyperlink"/>
            <w:noProof/>
            <w:rtl/>
            <w:lang w:bidi="fa-IR"/>
          </w:rPr>
          <w:t xml:space="preserve"> </w:t>
        </w:r>
        <w:r w:rsidR="009066C0" w:rsidRPr="00BD5757">
          <w:rPr>
            <w:rStyle w:val="Hyperlink"/>
            <w:rFonts w:hint="eastAsia"/>
            <w:noProof/>
            <w:rtl/>
            <w:lang w:bidi="fa-IR"/>
          </w:rPr>
          <w:t>رضامند</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Toc420959522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360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23" w:history="1">
        <w:r w:rsidR="009066C0" w:rsidRPr="00BD5757">
          <w:rPr>
            <w:rStyle w:val="Hyperlink"/>
            <w:rFonts w:hint="eastAsia"/>
            <w:noProof/>
            <w:rtl/>
            <w:lang w:bidi="fa-IR"/>
          </w:rPr>
          <w:t>ناخشنود</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فايده</w:t>
        </w:r>
        <w:r w:rsidR="009066C0" w:rsidRPr="00BD5757">
          <w:rPr>
            <w:rStyle w:val="Hyperlink"/>
            <w:rFonts w:hint="eastAsia"/>
            <w:noProof/>
            <w:lang w:bidi="fa-IR"/>
          </w:rPr>
          <w:t>‌</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ندارد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Toc420959523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361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24" w:history="1">
        <w:r w:rsidR="009066C0" w:rsidRPr="00BD5757">
          <w:rPr>
            <w:rStyle w:val="Hyperlink"/>
            <w:rFonts w:hint="eastAsia"/>
            <w:noProof/>
            <w:rtl/>
            <w:lang w:bidi="fa-IR"/>
          </w:rPr>
          <w:t>رضامند</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دروازه</w:t>
        </w:r>
        <w:r w:rsidR="009066C0" w:rsidRPr="00BD5757">
          <w:rPr>
            <w:rStyle w:val="Hyperlink"/>
            <w:noProof/>
            <w:rtl/>
            <w:lang w:bidi="fa-IR"/>
          </w:rPr>
          <w:t xml:space="preserve"> </w:t>
        </w:r>
        <w:r w:rsidR="009066C0" w:rsidRPr="00BD5757">
          <w:rPr>
            <w:rStyle w:val="Hyperlink"/>
            <w:rFonts w:hint="eastAsia"/>
            <w:noProof/>
            <w:rtl/>
            <w:lang w:bidi="fa-IR"/>
          </w:rPr>
          <w:t>سلامت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Toc420959524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361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25" w:history="1">
        <w:r w:rsidR="009066C0" w:rsidRPr="00BD5757">
          <w:rPr>
            <w:rStyle w:val="Hyperlink"/>
            <w:rFonts w:hint="eastAsia"/>
            <w:noProof/>
            <w:rtl/>
            <w:lang w:bidi="fa-IR"/>
          </w:rPr>
          <w:t>رضامند</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توانگر</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آسايش</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Toc420959525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362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26" w:history="1">
        <w:r w:rsidR="009066C0" w:rsidRPr="00BD5757">
          <w:rPr>
            <w:rStyle w:val="Hyperlink"/>
            <w:rFonts w:hint="eastAsia"/>
            <w:noProof/>
            <w:rtl/>
            <w:lang w:bidi="fa-IR"/>
          </w:rPr>
          <w:t>ثمره</w:t>
        </w:r>
        <w:r w:rsidR="009066C0" w:rsidRPr="00BD5757">
          <w:rPr>
            <w:rStyle w:val="Hyperlink"/>
            <w:noProof/>
            <w:rtl/>
            <w:lang w:bidi="fa-IR"/>
          </w:rPr>
          <w:t xml:space="preserve"> </w:t>
        </w:r>
        <w:r w:rsidR="009066C0" w:rsidRPr="00BD5757">
          <w:rPr>
            <w:rStyle w:val="Hyperlink"/>
            <w:rFonts w:hint="eastAsia"/>
            <w:noProof/>
            <w:rtl/>
            <w:lang w:bidi="fa-IR"/>
          </w:rPr>
          <w:t>رضامند</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سپاسگزار</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شكر</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Toc420959526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363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27" w:history="1">
        <w:r w:rsidR="009066C0" w:rsidRPr="00BD5757">
          <w:rPr>
            <w:rStyle w:val="Hyperlink"/>
            <w:rFonts w:hint="eastAsia"/>
            <w:noProof/>
            <w:rtl/>
            <w:lang w:bidi="fa-IR"/>
          </w:rPr>
          <w:t>ثمره</w:t>
        </w:r>
        <w:r w:rsidR="009066C0" w:rsidRPr="00BD5757">
          <w:rPr>
            <w:rStyle w:val="Hyperlink"/>
            <w:noProof/>
            <w:rtl/>
            <w:lang w:bidi="fa-IR"/>
          </w:rPr>
          <w:t xml:space="preserve"> </w:t>
        </w:r>
        <w:r w:rsidR="009066C0" w:rsidRPr="00BD5757">
          <w:rPr>
            <w:rStyle w:val="Hyperlink"/>
            <w:rFonts w:hint="eastAsia"/>
            <w:noProof/>
            <w:rtl/>
            <w:lang w:bidi="fa-IR"/>
          </w:rPr>
          <w:t>ناخشنود</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ناسپاس</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Toc420959527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363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28" w:history="1">
        <w:r w:rsidR="009066C0" w:rsidRPr="00BD5757">
          <w:rPr>
            <w:rStyle w:val="Hyperlink"/>
            <w:rFonts w:hint="eastAsia"/>
            <w:noProof/>
            <w:rtl/>
            <w:lang w:bidi="fa-IR"/>
          </w:rPr>
          <w:t>ناخشنود</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دام</w:t>
        </w:r>
        <w:r w:rsidR="009066C0" w:rsidRPr="00BD5757">
          <w:rPr>
            <w:rStyle w:val="Hyperlink"/>
            <w:noProof/>
            <w:rtl/>
            <w:lang w:bidi="fa-IR"/>
          </w:rPr>
          <w:t xml:space="preserve"> </w:t>
        </w:r>
        <w:r w:rsidR="009066C0" w:rsidRPr="00BD5757">
          <w:rPr>
            <w:rStyle w:val="Hyperlink"/>
            <w:rFonts w:hint="eastAsia"/>
            <w:noProof/>
            <w:rtl/>
            <w:lang w:bidi="fa-IR"/>
          </w:rPr>
          <w:t>شيطان</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Toc420959528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363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29" w:history="1">
        <w:r w:rsidR="009066C0" w:rsidRPr="00BD5757">
          <w:rPr>
            <w:rStyle w:val="Hyperlink"/>
            <w:rFonts w:hint="eastAsia"/>
            <w:noProof/>
            <w:rtl/>
            <w:lang w:bidi="fa-IR"/>
          </w:rPr>
          <w:t>رضامند</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هوا</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هوس</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وجود</w:t>
        </w:r>
        <w:r w:rsidR="009066C0" w:rsidRPr="00BD5757">
          <w:rPr>
            <w:rStyle w:val="Hyperlink"/>
            <w:noProof/>
            <w:rtl/>
            <w:lang w:bidi="fa-IR"/>
          </w:rPr>
          <w:t xml:space="preserve"> </w:t>
        </w:r>
        <w:r w:rsidR="009066C0" w:rsidRPr="00BD5757">
          <w:rPr>
            <w:rStyle w:val="Hyperlink"/>
            <w:rFonts w:hint="eastAsia"/>
            <w:noProof/>
            <w:rtl/>
            <w:lang w:bidi="fa-IR"/>
          </w:rPr>
          <w:t>انسان</w:t>
        </w:r>
        <w:r w:rsidR="009066C0" w:rsidRPr="00BD5757">
          <w:rPr>
            <w:rStyle w:val="Hyperlink"/>
            <w:noProof/>
            <w:rtl/>
            <w:lang w:bidi="fa-IR"/>
          </w:rPr>
          <w:t xml:space="preserve"> </w:t>
        </w:r>
        <w:r w:rsidR="009066C0" w:rsidRPr="00BD5757">
          <w:rPr>
            <w:rStyle w:val="Hyperlink"/>
            <w:rFonts w:hint="eastAsia"/>
            <w:noProof/>
            <w:rtl/>
            <w:lang w:bidi="fa-IR"/>
          </w:rPr>
          <w:t>بيرون</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كند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Toc420959529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364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30" w:history="1">
        <w:r w:rsidR="009066C0" w:rsidRPr="00BD5757">
          <w:rPr>
            <w:rStyle w:val="Hyperlink"/>
            <w:rFonts w:hint="eastAsia"/>
            <w:noProof/>
            <w:rtl/>
            <w:lang w:bidi="fa-IR"/>
          </w:rPr>
          <w:t>نكته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Toc420959530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365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31" w:history="1">
        <w:r w:rsidR="009066C0" w:rsidRPr="00BD5757">
          <w:rPr>
            <w:rStyle w:val="Hyperlink"/>
            <w:rFonts w:hint="eastAsia"/>
            <w:noProof/>
            <w:rtl/>
            <w:lang w:bidi="fa-IR"/>
          </w:rPr>
          <w:t>چشم</w:t>
        </w:r>
        <w:r w:rsidR="009066C0" w:rsidRPr="00BD5757">
          <w:rPr>
            <w:rStyle w:val="Hyperlink"/>
            <w:rFonts w:hint="eastAsia"/>
            <w:noProof/>
            <w:lang w:bidi="fa-IR"/>
          </w:rPr>
          <w:t>‌</w:t>
        </w:r>
        <w:r w:rsidR="009066C0" w:rsidRPr="00BD5757">
          <w:rPr>
            <w:rStyle w:val="Hyperlink"/>
            <w:rFonts w:hint="eastAsia"/>
            <w:noProof/>
            <w:rtl/>
            <w:lang w:bidi="fa-IR"/>
          </w:rPr>
          <w:t>پوش</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لغزش</w:t>
        </w:r>
        <w:r w:rsidR="009066C0" w:rsidRPr="00BD5757">
          <w:rPr>
            <w:rStyle w:val="Hyperlink"/>
            <w:rFonts w:hint="eastAsia"/>
            <w:noProof/>
            <w:lang w:bidi="fa-IR"/>
          </w:rPr>
          <w:t>‌</w:t>
        </w:r>
        <w:r w:rsidR="009066C0" w:rsidRPr="00BD5757">
          <w:rPr>
            <w:rStyle w:val="Hyperlink"/>
            <w:rFonts w:hint="eastAsia"/>
            <w:noProof/>
            <w:rtl/>
            <w:lang w:bidi="fa-IR"/>
          </w:rPr>
          <w:t>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برادران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Toc420959531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365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32" w:history="1">
        <w:r w:rsidR="009066C0" w:rsidRPr="00BD5757">
          <w:rPr>
            <w:rStyle w:val="Hyperlink"/>
            <w:rFonts w:hint="eastAsia"/>
            <w:noProof/>
            <w:rtl/>
            <w:lang w:bidi="fa-IR"/>
          </w:rPr>
          <w:t>تندرست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فراغت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Toc420959532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368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33" w:history="1">
        <w:r w:rsidR="009066C0" w:rsidRPr="00BD5757">
          <w:rPr>
            <w:rStyle w:val="Hyperlink"/>
            <w:rFonts w:hint="eastAsia"/>
            <w:noProof/>
            <w:rtl/>
            <w:lang w:bidi="fa-IR"/>
          </w:rPr>
          <w:t>خداوند،</w:t>
        </w:r>
        <w:r w:rsidR="009066C0" w:rsidRPr="00BD5757">
          <w:rPr>
            <w:rStyle w:val="Hyperlink"/>
            <w:noProof/>
            <w:rtl/>
            <w:lang w:bidi="fa-IR"/>
          </w:rPr>
          <w:t xml:space="preserve"> </w:t>
        </w:r>
        <w:r w:rsidR="009066C0" w:rsidRPr="00BD5757">
          <w:rPr>
            <w:rStyle w:val="Hyperlink"/>
            <w:rFonts w:hint="eastAsia"/>
            <w:noProof/>
            <w:rtl/>
            <w:lang w:bidi="fa-IR"/>
          </w:rPr>
          <w:t>كارساز</w:t>
        </w:r>
        <w:r w:rsidR="009066C0" w:rsidRPr="00BD5757">
          <w:rPr>
            <w:rStyle w:val="Hyperlink"/>
            <w:noProof/>
            <w:rtl/>
            <w:lang w:bidi="fa-IR"/>
          </w:rPr>
          <w:t xml:space="preserve"> </w:t>
        </w:r>
        <w:r w:rsidR="009066C0" w:rsidRPr="00BD5757">
          <w:rPr>
            <w:rStyle w:val="Hyperlink"/>
            <w:rFonts w:hint="eastAsia"/>
            <w:noProof/>
            <w:rtl/>
            <w:lang w:bidi="fa-IR"/>
          </w:rPr>
          <w:t>مؤمنان</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Toc420959533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369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34" w:history="1">
        <w:r w:rsidR="009066C0" w:rsidRPr="00BD5757">
          <w:rPr>
            <w:rStyle w:val="Hyperlink"/>
            <w:rFonts w:hint="eastAsia"/>
            <w:noProof/>
            <w:rtl/>
            <w:lang w:bidi="fa-IR"/>
          </w:rPr>
          <w:t>چراغ</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برفراز</w:t>
        </w:r>
        <w:r w:rsidR="009066C0" w:rsidRPr="00BD5757">
          <w:rPr>
            <w:rStyle w:val="Hyperlink"/>
            <w:noProof/>
            <w:rtl/>
            <w:lang w:bidi="fa-IR"/>
          </w:rPr>
          <w:t xml:space="preserve"> </w:t>
        </w:r>
        <w:r w:rsidR="009066C0" w:rsidRPr="00BD5757">
          <w:rPr>
            <w:rStyle w:val="Hyperlink"/>
            <w:rFonts w:hint="eastAsia"/>
            <w:noProof/>
            <w:rtl/>
            <w:lang w:bidi="fa-IR"/>
          </w:rPr>
          <w:t>راه</w:t>
        </w:r>
        <w:r w:rsidR="009066C0" w:rsidRPr="00BD5757">
          <w:rPr>
            <w:rStyle w:val="Hyperlink"/>
            <w:noProof/>
            <w:rtl/>
            <w:lang w:bidi="fa-IR"/>
          </w:rPr>
          <w:t xml:space="preserve"> </w:t>
        </w:r>
        <w:r w:rsidR="009066C0" w:rsidRPr="00BD5757">
          <w:rPr>
            <w:rStyle w:val="Hyperlink"/>
            <w:rFonts w:hint="eastAsia"/>
            <w:noProof/>
            <w:rtl/>
            <w:lang w:bidi="fa-IR"/>
          </w:rPr>
          <w:t>پژوهشگران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Toc420959534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371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35" w:history="1">
        <w:r w:rsidR="009066C0" w:rsidRPr="00BD5757">
          <w:rPr>
            <w:rStyle w:val="Hyperlink"/>
            <w:rFonts w:hint="eastAsia"/>
            <w:noProof/>
            <w:rtl/>
            <w:lang w:bidi="fa-IR"/>
          </w:rPr>
          <w:t>عزت</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احترام</w:t>
        </w:r>
        <w:r w:rsidR="009066C0" w:rsidRPr="00BD5757">
          <w:rPr>
            <w:rStyle w:val="Hyperlink"/>
            <w:noProof/>
            <w:rtl/>
            <w:lang w:bidi="fa-IR"/>
          </w:rPr>
          <w:t xml:space="preserve"> </w:t>
        </w:r>
        <w:r w:rsidR="009066C0" w:rsidRPr="00BD5757">
          <w:rPr>
            <w:rStyle w:val="Hyperlink"/>
            <w:rFonts w:hint="eastAsia"/>
            <w:noProof/>
            <w:rtl/>
            <w:lang w:bidi="fa-IR"/>
          </w:rPr>
          <w:t>يك</w:t>
        </w:r>
        <w:r w:rsidR="009066C0" w:rsidRPr="00BD5757">
          <w:rPr>
            <w:rStyle w:val="Hyperlink"/>
            <w:noProof/>
            <w:rtl/>
            <w:lang w:bidi="fa-IR"/>
          </w:rPr>
          <w:t xml:space="preserve"> </w:t>
        </w:r>
        <w:r w:rsidR="009066C0" w:rsidRPr="00BD5757">
          <w:rPr>
            <w:rStyle w:val="Hyperlink"/>
            <w:rFonts w:hint="eastAsia"/>
            <w:noProof/>
            <w:rtl/>
            <w:lang w:bidi="fa-IR"/>
          </w:rPr>
          <w:t>امتحان</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Toc420959535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373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36" w:history="1">
        <w:r w:rsidR="009066C0" w:rsidRPr="00BD5757">
          <w:rPr>
            <w:rStyle w:val="Hyperlink"/>
            <w:rFonts w:hint="eastAsia"/>
            <w:noProof/>
            <w:rtl/>
            <w:lang w:bidi="fa-IR"/>
          </w:rPr>
          <w:t>گنجينه‌ها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ماندگار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Toc420959536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374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37" w:history="1">
        <w:r w:rsidR="009066C0" w:rsidRPr="00BD5757">
          <w:rPr>
            <w:rStyle w:val="Hyperlink"/>
            <w:rFonts w:hint="eastAsia"/>
            <w:noProof/>
            <w:rtl/>
            <w:lang w:bidi="fa-IR"/>
          </w:rPr>
          <w:t>همت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بلند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آسمان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Toc420959537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374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38" w:history="1">
        <w:r w:rsidR="009066C0" w:rsidRPr="00BD5757">
          <w:rPr>
            <w:rStyle w:val="Hyperlink"/>
            <w:rFonts w:hint="eastAsia"/>
            <w:noProof/>
            <w:rtl/>
            <w:lang w:bidi="fa-IR"/>
          </w:rPr>
          <w:t>بررس</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اند</w:t>
        </w:r>
        <w:r w:rsidR="009066C0" w:rsidRPr="00BD5757">
          <w:rPr>
            <w:rStyle w:val="Hyperlink"/>
            <w:rFonts w:hint="cs"/>
            <w:noProof/>
            <w:rtl/>
            <w:lang w:bidi="fa-IR"/>
          </w:rPr>
          <w:t>ی</w:t>
        </w:r>
        <w:r w:rsidR="009066C0" w:rsidRPr="00BD5757">
          <w:rPr>
            <w:rStyle w:val="Hyperlink"/>
            <w:rFonts w:hint="eastAsia"/>
            <w:noProof/>
            <w:rtl/>
            <w:lang w:bidi="fa-IR"/>
          </w:rPr>
          <w:t>شه</w:t>
        </w:r>
        <w:r w:rsidR="009066C0" w:rsidRPr="00BD5757">
          <w:rPr>
            <w:rStyle w:val="Hyperlink"/>
            <w:rFonts w:hint="eastAsia"/>
            <w:noProof/>
            <w:lang w:bidi="fa-IR"/>
          </w:rPr>
          <w:t>‌</w:t>
        </w:r>
        <w:r w:rsidR="009066C0" w:rsidRPr="00BD5757">
          <w:rPr>
            <w:rStyle w:val="Hyperlink"/>
            <w:rFonts w:hint="eastAsia"/>
            <w:noProof/>
            <w:rtl/>
            <w:lang w:bidi="fa-IR"/>
          </w:rPr>
          <w:t>ها</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Toc420959538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375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39" w:history="1">
        <w:r w:rsidR="009066C0" w:rsidRPr="00BD5757">
          <w:rPr>
            <w:rStyle w:val="Hyperlink"/>
            <w:rFonts w:hint="eastAsia"/>
            <w:noProof/>
            <w:rtl/>
            <w:lang w:bidi="fa-IR"/>
          </w:rPr>
          <w:t>شفادهنده،</w:t>
        </w:r>
        <w:r w:rsidR="009066C0" w:rsidRPr="00BD5757">
          <w:rPr>
            <w:rStyle w:val="Hyperlink"/>
            <w:noProof/>
            <w:rtl/>
            <w:lang w:bidi="fa-IR"/>
          </w:rPr>
          <w:t xml:space="preserve"> </w:t>
        </w:r>
        <w:r w:rsidR="009066C0" w:rsidRPr="00BD5757">
          <w:rPr>
            <w:rStyle w:val="Hyperlink"/>
            <w:rFonts w:hint="eastAsia"/>
            <w:noProof/>
            <w:rtl/>
            <w:lang w:bidi="fa-IR"/>
          </w:rPr>
          <w:t>خداست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Toc420959539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376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40" w:history="1">
        <w:r w:rsidR="009066C0" w:rsidRPr="00BD5757">
          <w:rPr>
            <w:rStyle w:val="Hyperlink"/>
            <w:rFonts w:hint="eastAsia"/>
            <w:noProof/>
            <w:rtl/>
            <w:lang w:bidi="fa-IR"/>
          </w:rPr>
          <w:t>احتياط</w:t>
        </w:r>
        <w:r w:rsidR="009066C0" w:rsidRPr="00BD5757">
          <w:rPr>
            <w:rStyle w:val="Hyperlink"/>
            <w:noProof/>
            <w:rtl/>
            <w:lang w:bidi="fa-IR"/>
          </w:rPr>
          <w:t xml:space="preserve"> </w:t>
        </w:r>
        <w:r w:rsidR="009066C0" w:rsidRPr="00BD5757">
          <w:rPr>
            <w:rStyle w:val="Hyperlink"/>
            <w:rFonts w:hint="eastAsia"/>
            <w:noProof/>
            <w:rtl/>
            <w:lang w:bidi="fa-IR"/>
          </w:rPr>
          <w:t>كن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Toc420959540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378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41" w:history="1">
        <w:r w:rsidR="009066C0" w:rsidRPr="00BD5757">
          <w:rPr>
            <w:rStyle w:val="Hyperlink"/>
            <w:rFonts w:hint="eastAsia"/>
            <w:noProof/>
            <w:rtl/>
            <w:lang w:bidi="fa-IR"/>
          </w:rPr>
          <w:t>تحقيق</w:t>
        </w:r>
        <w:r w:rsidR="009066C0" w:rsidRPr="00BD5757">
          <w:rPr>
            <w:rStyle w:val="Hyperlink"/>
            <w:noProof/>
            <w:rtl/>
            <w:lang w:bidi="fa-IR"/>
          </w:rPr>
          <w:t xml:space="preserve"> </w:t>
        </w:r>
        <w:r w:rsidR="009066C0" w:rsidRPr="00BD5757">
          <w:rPr>
            <w:rStyle w:val="Hyperlink"/>
            <w:rFonts w:hint="eastAsia"/>
            <w:noProof/>
            <w:rtl/>
            <w:lang w:bidi="fa-IR"/>
          </w:rPr>
          <w:t>كن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Toc420959541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378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42" w:history="1">
        <w:r w:rsidR="009066C0" w:rsidRPr="00BD5757">
          <w:rPr>
            <w:rStyle w:val="Hyperlink"/>
            <w:rFonts w:hint="eastAsia"/>
            <w:noProof/>
            <w:rtl/>
            <w:lang w:bidi="fa-IR"/>
          </w:rPr>
          <w:t>تصميم</w:t>
        </w:r>
        <w:r w:rsidR="009066C0" w:rsidRPr="00BD5757">
          <w:rPr>
            <w:rStyle w:val="Hyperlink"/>
            <w:noProof/>
            <w:rtl/>
            <w:lang w:bidi="fa-IR"/>
          </w:rPr>
          <w:t xml:space="preserve"> </w:t>
        </w:r>
        <w:r w:rsidR="009066C0" w:rsidRPr="00BD5757">
          <w:rPr>
            <w:rStyle w:val="Hyperlink"/>
            <w:rFonts w:hint="eastAsia"/>
            <w:noProof/>
            <w:rtl/>
            <w:lang w:bidi="fa-IR"/>
          </w:rPr>
          <w:t>بگير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اقدام</w:t>
        </w:r>
        <w:r w:rsidR="009066C0" w:rsidRPr="00BD5757">
          <w:rPr>
            <w:rStyle w:val="Hyperlink"/>
            <w:noProof/>
            <w:rtl/>
            <w:lang w:bidi="fa-IR"/>
          </w:rPr>
          <w:t xml:space="preserve"> </w:t>
        </w:r>
        <w:r w:rsidR="009066C0" w:rsidRPr="00BD5757">
          <w:rPr>
            <w:rStyle w:val="Hyperlink"/>
            <w:rFonts w:hint="eastAsia"/>
            <w:noProof/>
            <w:rtl/>
            <w:lang w:bidi="fa-IR"/>
          </w:rPr>
          <w:t>كن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Toc420959542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378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43" w:history="1">
        <w:r w:rsidR="009066C0" w:rsidRPr="00BD5757">
          <w:rPr>
            <w:rStyle w:val="Hyperlink"/>
            <w:rFonts w:hint="eastAsia"/>
            <w:noProof/>
            <w:rtl/>
            <w:lang w:bidi="fa-IR"/>
          </w:rPr>
          <w:t>زندگ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ما</w:t>
        </w:r>
        <w:r w:rsidR="009066C0" w:rsidRPr="00BD5757">
          <w:rPr>
            <w:rStyle w:val="Hyperlink"/>
            <w:noProof/>
            <w:rtl/>
            <w:lang w:bidi="fa-IR"/>
          </w:rPr>
          <w:t xml:space="preserve"> </w:t>
        </w:r>
        <w:r w:rsidR="009066C0" w:rsidRPr="00BD5757">
          <w:rPr>
            <w:rStyle w:val="Hyperlink"/>
            <w:rFonts w:hint="eastAsia"/>
            <w:noProof/>
            <w:rtl/>
            <w:lang w:bidi="fa-IR"/>
          </w:rPr>
          <w:t>منحصر</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اين</w:t>
        </w:r>
        <w:r w:rsidR="009066C0" w:rsidRPr="00BD5757">
          <w:rPr>
            <w:rStyle w:val="Hyperlink"/>
            <w:noProof/>
            <w:rtl/>
            <w:lang w:bidi="fa-IR"/>
          </w:rPr>
          <w:t xml:space="preserve"> </w:t>
        </w:r>
        <w:r w:rsidR="009066C0" w:rsidRPr="00BD5757">
          <w:rPr>
            <w:rStyle w:val="Hyperlink"/>
            <w:rFonts w:hint="eastAsia"/>
            <w:noProof/>
            <w:rtl/>
            <w:lang w:bidi="fa-IR"/>
          </w:rPr>
          <w:t>دنيا</w:t>
        </w:r>
        <w:r w:rsidR="009066C0" w:rsidRPr="00BD5757">
          <w:rPr>
            <w:rStyle w:val="Hyperlink"/>
            <w:noProof/>
            <w:rtl/>
            <w:lang w:bidi="fa-IR"/>
          </w:rPr>
          <w:t xml:space="preserve"> </w:t>
        </w:r>
        <w:r w:rsidR="009066C0" w:rsidRPr="00BD5757">
          <w:rPr>
            <w:rStyle w:val="Hyperlink"/>
            <w:rFonts w:hint="eastAsia"/>
            <w:noProof/>
            <w:rtl/>
            <w:lang w:bidi="fa-IR"/>
          </w:rPr>
          <w:t>نيست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Toc420959543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379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44" w:history="1">
        <w:r w:rsidR="009066C0" w:rsidRPr="00BD5757">
          <w:rPr>
            <w:rStyle w:val="Hyperlink"/>
            <w:rFonts w:hint="eastAsia"/>
            <w:noProof/>
            <w:rtl/>
            <w:lang w:bidi="fa-IR"/>
          </w:rPr>
          <w:t>پنهان</w:t>
        </w:r>
        <w:r w:rsidR="009066C0" w:rsidRPr="00BD5757">
          <w:rPr>
            <w:rStyle w:val="Hyperlink"/>
            <w:rFonts w:hint="eastAsia"/>
            <w:noProof/>
            <w:lang w:bidi="fa-IR"/>
          </w:rPr>
          <w:t>‌</w:t>
        </w:r>
        <w:r w:rsidR="009066C0" w:rsidRPr="00BD5757">
          <w:rPr>
            <w:rStyle w:val="Hyperlink"/>
            <w:rFonts w:hint="eastAsia"/>
            <w:noProof/>
            <w:rtl/>
            <w:lang w:bidi="fa-IR"/>
          </w:rPr>
          <w:t>شدن</w:t>
        </w:r>
        <w:r w:rsidR="009066C0" w:rsidRPr="00BD5757">
          <w:rPr>
            <w:rStyle w:val="Hyperlink"/>
            <w:noProof/>
            <w:rtl/>
            <w:lang w:bidi="fa-IR"/>
          </w:rPr>
          <w:t xml:space="preserve"> </w:t>
        </w:r>
        <w:r w:rsidR="009066C0" w:rsidRPr="00BD5757">
          <w:rPr>
            <w:rStyle w:val="Hyperlink"/>
            <w:rFonts w:hint="eastAsia"/>
            <w:noProof/>
            <w:rtl/>
            <w:lang w:bidi="fa-IR"/>
          </w:rPr>
          <w:t>تا</w:t>
        </w:r>
        <w:r w:rsidR="009066C0" w:rsidRPr="00BD5757">
          <w:rPr>
            <w:rStyle w:val="Hyperlink"/>
            <w:noProof/>
            <w:rtl/>
            <w:lang w:bidi="fa-IR"/>
          </w:rPr>
          <w:t xml:space="preserve"> </w:t>
        </w:r>
        <w:r w:rsidR="009066C0" w:rsidRPr="00BD5757">
          <w:rPr>
            <w:rStyle w:val="Hyperlink"/>
            <w:rFonts w:hint="eastAsia"/>
            <w:noProof/>
            <w:rtl/>
            <w:lang w:bidi="fa-IR"/>
          </w:rPr>
          <w:t>طلوع</w:t>
        </w:r>
        <w:r w:rsidR="009066C0" w:rsidRPr="00BD5757">
          <w:rPr>
            <w:rStyle w:val="Hyperlink"/>
            <w:noProof/>
            <w:rtl/>
            <w:lang w:bidi="fa-IR"/>
          </w:rPr>
          <w:t xml:space="preserve"> </w:t>
        </w:r>
        <w:r w:rsidR="009066C0" w:rsidRPr="00BD5757">
          <w:rPr>
            <w:rStyle w:val="Hyperlink"/>
            <w:rFonts w:hint="eastAsia"/>
            <w:noProof/>
            <w:rtl/>
            <w:lang w:bidi="fa-IR"/>
          </w:rPr>
          <w:t>خورشيد</w:t>
        </w:r>
        <w:r w:rsidR="009066C0" w:rsidRPr="00BD5757">
          <w:rPr>
            <w:rStyle w:val="Hyperlink"/>
            <w:noProof/>
            <w:rtl/>
            <w:lang w:bidi="fa-IR"/>
          </w:rPr>
          <w:t xml:space="preserve"> </w:t>
        </w:r>
        <w:r w:rsidR="009066C0" w:rsidRPr="00BD5757">
          <w:rPr>
            <w:rStyle w:val="Hyperlink"/>
            <w:rFonts w:hint="eastAsia"/>
            <w:noProof/>
            <w:rtl/>
            <w:lang w:bidi="fa-IR"/>
          </w:rPr>
          <w:t>نجات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Toc420959544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380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45" w:history="1">
        <w:r w:rsidR="009066C0" w:rsidRPr="00BD5757">
          <w:rPr>
            <w:rStyle w:val="Hyperlink"/>
            <w:rFonts w:hint="eastAsia"/>
            <w:noProof/>
            <w:rtl/>
            <w:lang w:bidi="fa-IR"/>
          </w:rPr>
          <w:t>خدايت،</w:t>
        </w:r>
        <w:r w:rsidR="009066C0" w:rsidRPr="00BD5757">
          <w:rPr>
            <w:rStyle w:val="Hyperlink"/>
            <w:noProof/>
            <w:rtl/>
            <w:lang w:bidi="fa-IR"/>
          </w:rPr>
          <w:t xml:space="preserve"> </w:t>
        </w:r>
        <w:r w:rsidR="009066C0" w:rsidRPr="00BD5757">
          <w:rPr>
            <w:rStyle w:val="Hyperlink"/>
            <w:rFonts w:hint="eastAsia"/>
            <w:noProof/>
            <w:rtl/>
            <w:lang w:bidi="fa-IR"/>
          </w:rPr>
          <w:t>ارحم</w:t>
        </w:r>
        <w:r w:rsidR="009066C0" w:rsidRPr="00BD5757">
          <w:rPr>
            <w:rStyle w:val="Hyperlink"/>
            <w:noProof/>
            <w:rtl/>
            <w:lang w:bidi="fa-IR"/>
          </w:rPr>
          <w:t xml:space="preserve"> </w:t>
        </w:r>
        <w:r w:rsidR="009066C0" w:rsidRPr="00BD5757">
          <w:rPr>
            <w:rStyle w:val="Hyperlink"/>
            <w:rFonts w:hint="eastAsia"/>
            <w:noProof/>
            <w:rtl/>
            <w:lang w:bidi="fa-IR"/>
          </w:rPr>
          <w:t>الراحمين</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Toc420959545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383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46" w:history="1">
        <w:r w:rsidR="009066C0" w:rsidRPr="00BD5757">
          <w:rPr>
            <w:rStyle w:val="Hyperlink"/>
            <w:rFonts w:hint="eastAsia"/>
            <w:noProof/>
            <w:rtl/>
            <w:lang w:bidi="fa-IR"/>
          </w:rPr>
          <w:t>خوشبين</w:t>
        </w:r>
        <w:r w:rsidR="009066C0" w:rsidRPr="00BD5757">
          <w:rPr>
            <w:rStyle w:val="Hyperlink"/>
            <w:noProof/>
            <w:rtl/>
            <w:lang w:bidi="fa-IR"/>
          </w:rPr>
          <w:t xml:space="preserve"> </w:t>
        </w:r>
        <w:r w:rsidR="009066C0" w:rsidRPr="00BD5757">
          <w:rPr>
            <w:rStyle w:val="Hyperlink"/>
            <w:rFonts w:hint="eastAsia"/>
            <w:noProof/>
            <w:rtl/>
            <w:lang w:bidi="fa-IR"/>
          </w:rPr>
          <w:t>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Toc420959546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383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47" w:history="1">
        <w:r w:rsidR="009066C0" w:rsidRPr="00BD5757">
          <w:rPr>
            <w:rStyle w:val="Hyperlink"/>
            <w:rFonts w:hint="eastAsia"/>
            <w:noProof/>
            <w:rtl/>
            <w:lang w:bidi="fa-IR"/>
          </w:rPr>
          <w:t>زندگ</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سراسر</w:t>
        </w:r>
        <w:r w:rsidR="009066C0" w:rsidRPr="00BD5757">
          <w:rPr>
            <w:rStyle w:val="Hyperlink"/>
            <w:noProof/>
            <w:rtl/>
            <w:lang w:bidi="fa-IR"/>
          </w:rPr>
          <w:t xml:space="preserve"> </w:t>
        </w:r>
        <w:r w:rsidR="009066C0" w:rsidRPr="00BD5757">
          <w:rPr>
            <w:rStyle w:val="Hyperlink"/>
            <w:rFonts w:hint="eastAsia"/>
            <w:noProof/>
            <w:rtl/>
            <w:lang w:bidi="fa-IR"/>
          </w:rPr>
          <w:t>رنج</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خستگ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Toc420959547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383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48" w:history="1">
        <w:r w:rsidR="009066C0" w:rsidRPr="00BD5757">
          <w:rPr>
            <w:rStyle w:val="Hyperlink"/>
            <w:rFonts w:hint="eastAsia"/>
            <w:noProof/>
            <w:rtl/>
            <w:lang w:bidi="fa-IR"/>
          </w:rPr>
          <w:t>ميانه</w:t>
        </w:r>
        <w:r w:rsidR="009066C0" w:rsidRPr="00BD5757">
          <w:rPr>
            <w:rStyle w:val="Hyperlink"/>
            <w:rFonts w:hint="eastAsia"/>
            <w:noProof/>
            <w:lang w:bidi="fa-IR"/>
          </w:rPr>
          <w:t>‌</w:t>
        </w:r>
        <w:r w:rsidR="009066C0" w:rsidRPr="00BD5757">
          <w:rPr>
            <w:rStyle w:val="Hyperlink"/>
            <w:rFonts w:hint="eastAsia"/>
            <w:noProof/>
            <w:rtl/>
            <w:lang w:bidi="fa-IR"/>
          </w:rPr>
          <w:t>رو</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هلاكت</w:t>
        </w:r>
        <w:r w:rsidR="009066C0" w:rsidRPr="00BD5757">
          <w:rPr>
            <w:rStyle w:val="Hyperlink"/>
            <w:noProof/>
            <w:rtl/>
            <w:lang w:bidi="fa-IR"/>
          </w:rPr>
          <w:t xml:space="preserve"> </w:t>
        </w:r>
        <w:r w:rsidR="009066C0" w:rsidRPr="00BD5757">
          <w:rPr>
            <w:rStyle w:val="Hyperlink"/>
            <w:rFonts w:hint="eastAsia"/>
            <w:noProof/>
            <w:rtl/>
            <w:lang w:bidi="fa-IR"/>
          </w:rPr>
          <w:t>نجات</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دهد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Toc420959548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385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49" w:history="1">
        <w:r w:rsidR="009066C0" w:rsidRPr="00BD5757">
          <w:rPr>
            <w:rStyle w:val="Hyperlink"/>
            <w:rFonts w:hint="eastAsia"/>
            <w:noProof/>
            <w:rtl/>
            <w:lang w:bidi="fa-IR"/>
          </w:rPr>
          <w:t>خصلت</w:t>
        </w:r>
        <w:r w:rsidR="009066C0" w:rsidRPr="00BD5757">
          <w:rPr>
            <w:rStyle w:val="Hyperlink"/>
            <w:rFonts w:hint="eastAsia"/>
            <w:noProof/>
            <w:lang w:bidi="fa-IR"/>
          </w:rPr>
          <w:t>‌</w:t>
        </w:r>
        <w:r w:rsidR="009066C0" w:rsidRPr="00BD5757">
          <w:rPr>
            <w:rStyle w:val="Hyperlink"/>
            <w:rFonts w:hint="eastAsia"/>
            <w:noProof/>
            <w:rtl/>
            <w:lang w:bidi="fa-IR"/>
          </w:rPr>
          <w:t>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انسان،</w:t>
        </w:r>
        <w:r w:rsidR="009066C0" w:rsidRPr="00BD5757">
          <w:rPr>
            <w:rStyle w:val="Hyperlink"/>
            <w:noProof/>
            <w:rtl/>
            <w:lang w:bidi="fa-IR"/>
          </w:rPr>
          <w:t xml:space="preserve"> </w:t>
        </w:r>
        <w:r w:rsidR="009066C0" w:rsidRPr="00BD5757">
          <w:rPr>
            <w:rStyle w:val="Hyperlink"/>
            <w:rFonts w:hint="eastAsia"/>
            <w:noProof/>
            <w:rtl/>
            <w:lang w:bidi="fa-IR"/>
          </w:rPr>
          <w:t>معيار</w:t>
        </w:r>
        <w:r w:rsidR="009066C0" w:rsidRPr="00BD5757">
          <w:rPr>
            <w:rStyle w:val="Hyperlink"/>
            <w:noProof/>
            <w:rtl/>
            <w:lang w:bidi="fa-IR"/>
          </w:rPr>
          <w:t xml:space="preserve"> </w:t>
        </w:r>
        <w:r w:rsidR="009066C0" w:rsidRPr="00BD5757">
          <w:rPr>
            <w:rStyle w:val="Hyperlink"/>
            <w:rFonts w:hint="eastAsia"/>
            <w:noProof/>
            <w:rtl/>
            <w:lang w:bidi="fa-IR"/>
          </w:rPr>
          <w:t>ارزياب</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اوست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Toc420959549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386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50" w:history="1">
        <w:r w:rsidR="009066C0" w:rsidRPr="00BD5757">
          <w:rPr>
            <w:rStyle w:val="Hyperlink"/>
            <w:rFonts w:hint="eastAsia"/>
            <w:noProof/>
            <w:rtl/>
            <w:lang w:bidi="fa-IR"/>
          </w:rPr>
          <w:t>اينگونه</w:t>
        </w:r>
        <w:r w:rsidR="009066C0" w:rsidRPr="00BD5757">
          <w:rPr>
            <w:rStyle w:val="Hyperlink"/>
            <w:noProof/>
            <w:rtl/>
            <w:lang w:bidi="fa-IR"/>
          </w:rPr>
          <w:t xml:space="preserve"> </w:t>
        </w:r>
        <w:r w:rsidR="009066C0" w:rsidRPr="00BD5757">
          <w:rPr>
            <w:rStyle w:val="Hyperlink"/>
            <w:rFonts w:hint="eastAsia"/>
            <w:noProof/>
            <w:rtl/>
            <w:lang w:bidi="fa-IR"/>
          </w:rPr>
          <w:t>آفريده</w:t>
        </w:r>
        <w:r w:rsidR="009066C0" w:rsidRPr="00BD5757">
          <w:rPr>
            <w:rStyle w:val="Hyperlink"/>
            <w:noProof/>
            <w:rtl/>
            <w:lang w:bidi="fa-IR"/>
          </w:rPr>
          <w:t xml:space="preserve"> </w:t>
        </w:r>
        <w:r w:rsidR="009066C0" w:rsidRPr="00BD5757">
          <w:rPr>
            <w:rStyle w:val="Hyperlink"/>
            <w:rFonts w:hint="eastAsia"/>
            <w:noProof/>
            <w:rtl/>
            <w:lang w:bidi="fa-IR"/>
          </w:rPr>
          <w:t>شده</w:t>
        </w:r>
        <w:r w:rsidR="009066C0" w:rsidRPr="00BD5757">
          <w:rPr>
            <w:rStyle w:val="Hyperlink"/>
            <w:rFonts w:hint="eastAsia"/>
            <w:noProof/>
            <w:lang w:bidi="fa-IR"/>
          </w:rPr>
          <w:t>‌</w:t>
        </w:r>
        <w:r w:rsidR="009066C0" w:rsidRPr="00BD5757">
          <w:rPr>
            <w:rStyle w:val="Hyperlink"/>
            <w:rFonts w:hint="eastAsia"/>
            <w:noProof/>
            <w:rtl/>
            <w:lang w:bidi="fa-IR"/>
          </w:rPr>
          <w:t>ا</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Toc420959550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386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51" w:history="1">
        <w:r w:rsidR="009066C0" w:rsidRPr="00BD5757">
          <w:rPr>
            <w:rStyle w:val="Hyperlink"/>
            <w:rFonts w:hint="eastAsia"/>
            <w:noProof/>
            <w:rtl/>
            <w:lang w:bidi="fa-IR"/>
          </w:rPr>
          <w:t>ذكاوت</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نبوغ</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بايد</w:t>
        </w:r>
        <w:r w:rsidR="009066C0" w:rsidRPr="00BD5757">
          <w:rPr>
            <w:rStyle w:val="Hyperlink"/>
            <w:noProof/>
            <w:rtl/>
            <w:lang w:bidi="fa-IR"/>
          </w:rPr>
          <w:t xml:space="preserve"> </w:t>
        </w:r>
        <w:r w:rsidR="009066C0" w:rsidRPr="00BD5757">
          <w:rPr>
            <w:rStyle w:val="Hyperlink"/>
            <w:rFonts w:hint="eastAsia"/>
            <w:noProof/>
            <w:rtl/>
            <w:lang w:bidi="fa-IR"/>
          </w:rPr>
          <w:t>رشد</w:t>
        </w:r>
        <w:r w:rsidR="009066C0" w:rsidRPr="00BD5757">
          <w:rPr>
            <w:rStyle w:val="Hyperlink"/>
            <w:noProof/>
            <w:rtl/>
            <w:lang w:bidi="fa-IR"/>
          </w:rPr>
          <w:t xml:space="preserve"> </w:t>
        </w:r>
        <w:r w:rsidR="009066C0" w:rsidRPr="00BD5757">
          <w:rPr>
            <w:rStyle w:val="Hyperlink"/>
            <w:rFonts w:hint="eastAsia"/>
            <w:noProof/>
            <w:rtl/>
            <w:lang w:bidi="fa-IR"/>
          </w:rPr>
          <w:t>داد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Toc420959551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387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52" w:history="1">
        <w:r w:rsidR="009066C0" w:rsidRPr="00BD5757">
          <w:rPr>
            <w:rStyle w:val="Hyperlink"/>
            <w:rFonts w:hint="eastAsia"/>
            <w:noProof/>
            <w:rtl/>
            <w:lang w:bidi="fa-IR"/>
          </w:rPr>
          <w:t>زيبا</w:t>
        </w:r>
        <w:r w:rsidR="009066C0" w:rsidRPr="00BD5757">
          <w:rPr>
            <w:rStyle w:val="Hyperlink"/>
            <w:noProof/>
            <w:rtl/>
            <w:lang w:bidi="fa-IR"/>
          </w:rPr>
          <w:t xml:space="preserve"> </w:t>
        </w:r>
        <w:r w:rsidR="009066C0" w:rsidRPr="00BD5757">
          <w:rPr>
            <w:rStyle w:val="Hyperlink"/>
            <w:rFonts w:hint="eastAsia"/>
            <w:noProof/>
            <w:rtl/>
            <w:lang w:bidi="fa-IR"/>
          </w:rPr>
          <w:t>باش</w:t>
        </w:r>
        <w:r w:rsidR="009066C0" w:rsidRPr="00BD5757">
          <w:rPr>
            <w:rStyle w:val="Hyperlink"/>
            <w:noProof/>
            <w:rtl/>
            <w:lang w:bidi="fa-IR"/>
          </w:rPr>
          <w:t xml:space="preserve"> </w:t>
        </w:r>
        <w:r w:rsidR="009066C0" w:rsidRPr="00BD5757">
          <w:rPr>
            <w:rStyle w:val="Hyperlink"/>
            <w:rFonts w:hint="eastAsia"/>
            <w:noProof/>
            <w:rtl/>
            <w:lang w:bidi="fa-IR"/>
          </w:rPr>
          <w:t>تا</w:t>
        </w:r>
        <w:r w:rsidR="009066C0" w:rsidRPr="00BD5757">
          <w:rPr>
            <w:rStyle w:val="Hyperlink"/>
            <w:noProof/>
            <w:rtl/>
            <w:lang w:bidi="fa-IR"/>
          </w:rPr>
          <w:t xml:space="preserve"> </w:t>
        </w:r>
        <w:r w:rsidR="009066C0" w:rsidRPr="00BD5757">
          <w:rPr>
            <w:rStyle w:val="Hyperlink"/>
            <w:rFonts w:hint="eastAsia"/>
            <w:noProof/>
            <w:rtl/>
            <w:lang w:bidi="fa-IR"/>
          </w:rPr>
          <w:t>جهان</w:t>
        </w:r>
        <w:r w:rsidR="009066C0" w:rsidRPr="00BD5757">
          <w:rPr>
            <w:rStyle w:val="Hyperlink"/>
            <w:noProof/>
            <w:rtl/>
            <w:lang w:bidi="fa-IR"/>
          </w:rPr>
          <w:t xml:space="preserve"> </w:t>
        </w:r>
        <w:r w:rsidR="009066C0" w:rsidRPr="00BD5757">
          <w:rPr>
            <w:rStyle w:val="Hyperlink"/>
            <w:rFonts w:hint="eastAsia"/>
            <w:noProof/>
            <w:rtl/>
            <w:lang w:bidi="fa-IR"/>
          </w:rPr>
          <w:t>هست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زيبا</w:t>
        </w:r>
        <w:r w:rsidR="009066C0" w:rsidRPr="00BD5757">
          <w:rPr>
            <w:rStyle w:val="Hyperlink"/>
            <w:noProof/>
            <w:rtl/>
            <w:lang w:bidi="fa-IR"/>
          </w:rPr>
          <w:t xml:space="preserve"> </w:t>
        </w:r>
        <w:r w:rsidR="009066C0" w:rsidRPr="00BD5757">
          <w:rPr>
            <w:rStyle w:val="Hyperlink"/>
            <w:rFonts w:hint="eastAsia"/>
            <w:noProof/>
            <w:rtl/>
            <w:lang w:bidi="fa-IR"/>
          </w:rPr>
          <w:t>ببين</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Toc420959552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388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53" w:history="1">
        <w:r w:rsidR="009066C0" w:rsidRPr="00BD5757">
          <w:rPr>
            <w:rStyle w:val="Hyperlink"/>
            <w:rFonts w:hint="eastAsia"/>
            <w:noProof/>
            <w:rtl/>
            <w:lang w:bidi="fa-IR"/>
          </w:rPr>
          <w:t>پايان</w:t>
        </w:r>
        <w:r w:rsidR="009066C0" w:rsidRPr="00BD5757">
          <w:rPr>
            <w:rStyle w:val="Hyperlink"/>
            <w:noProof/>
            <w:rtl/>
            <w:lang w:bidi="fa-IR"/>
          </w:rPr>
          <w:t xml:space="preserve"> </w:t>
        </w:r>
        <w:r w:rsidR="009066C0" w:rsidRPr="00BD5757">
          <w:rPr>
            <w:rStyle w:val="Hyperlink"/>
            <w:rFonts w:hint="eastAsia"/>
            <w:noProof/>
            <w:rtl/>
            <w:lang w:bidi="fa-IR"/>
          </w:rPr>
          <w:t>شب</w:t>
        </w:r>
        <w:r w:rsidR="009066C0" w:rsidRPr="00BD5757">
          <w:rPr>
            <w:rStyle w:val="Hyperlink"/>
            <w:noProof/>
            <w:rtl/>
            <w:lang w:bidi="fa-IR"/>
          </w:rPr>
          <w:t xml:space="preserve"> </w:t>
        </w:r>
        <w:r w:rsidR="009066C0" w:rsidRPr="00BD5757">
          <w:rPr>
            <w:rStyle w:val="Hyperlink"/>
            <w:rFonts w:hint="eastAsia"/>
            <w:noProof/>
            <w:rtl/>
            <w:lang w:bidi="fa-IR"/>
          </w:rPr>
          <w:t>سيه،</w:t>
        </w:r>
        <w:r w:rsidR="009066C0" w:rsidRPr="00BD5757">
          <w:rPr>
            <w:rStyle w:val="Hyperlink"/>
            <w:noProof/>
            <w:rtl/>
            <w:lang w:bidi="fa-IR"/>
          </w:rPr>
          <w:t xml:space="preserve"> </w:t>
        </w:r>
        <w:r w:rsidR="009066C0" w:rsidRPr="00BD5757">
          <w:rPr>
            <w:rStyle w:val="Hyperlink"/>
            <w:rFonts w:hint="eastAsia"/>
            <w:noProof/>
            <w:rtl/>
            <w:lang w:bidi="fa-IR"/>
          </w:rPr>
          <w:t>سپيد</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Toc420959553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390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54" w:history="1">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بالاتر</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آن</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كه</w:t>
        </w:r>
        <w:r w:rsidR="009066C0" w:rsidRPr="00BD5757">
          <w:rPr>
            <w:rStyle w:val="Hyperlink"/>
            <w:noProof/>
            <w:rtl/>
            <w:lang w:bidi="fa-IR"/>
          </w:rPr>
          <w:t xml:space="preserve"> </w:t>
        </w:r>
        <w:r w:rsidR="009066C0" w:rsidRPr="00BD5757">
          <w:rPr>
            <w:rStyle w:val="Hyperlink"/>
            <w:rFonts w:hint="eastAsia"/>
            <w:noProof/>
            <w:rtl/>
            <w:lang w:bidi="fa-IR"/>
          </w:rPr>
          <w:t>كينه</w:t>
        </w:r>
        <w:r w:rsidR="009066C0" w:rsidRPr="00BD5757">
          <w:rPr>
            <w:rStyle w:val="Hyperlink"/>
            <w:noProof/>
            <w:rtl/>
            <w:lang w:bidi="fa-IR"/>
          </w:rPr>
          <w:t xml:space="preserve"> </w:t>
        </w:r>
        <w:r w:rsidR="009066C0" w:rsidRPr="00BD5757">
          <w:rPr>
            <w:rStyle w:val="Hyperlink"/>
            <w:rFonts w:hint="eastAsia"/>
            <w:noProof/>
            <w:rtl/>
            <w:lang w:bidi="fa-IR"/>
          </w:rPr>
          <w:t>بورز</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Toc420959554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390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55" w:history="1">
        <w:r w:rsidR="009066C0" w:rsidRPr="00BD5757">
          <w:rPr>
            <w:rStyle w:val="Hyperlink"/>
            <w:rFonts w:hint="eastAsia"/>
            <w:noProof/>
            <w:rtl/>
            <w:lang w:bidi="fa-IR"/>
          </w:rPr>
          <w:t>نكته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Toc420959555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391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56" w:history="1">
        <w:r w:rsidR="009066C0" w:rsidRPr="00BD5757">
          <w:rPr>
            <w:rStyle w:val="Hyperlink"/>
            <w:rFonts w:hint="eastAsia"/>
            <w:noProof/>
            <w:rtl/>
            <w:lang w:bidi="fa-IR"/>
          </w:rPr>
          <w:t>دانش،</w:t>
        </w:r>
        <w:r w:rsidR="009066C0" w:rsidRPr="00BD5757">
          <w:rPr>
            <w:rStyle w:val="Hyperlink"/>
            <w:noProof/>
            <w:rtl/>
            <w:lang w:bidi="fa-IR"/>
          </w:rPr>
          <w:t xml:space="preserve"> </w:t>
        </w:r>
        <w:r w:rsidR="009066C0" w:rsidRPr="00BD5757">
          <w:rPr>
            <w:rStyle w:val="Hyperlink"/>
            <w:rFonts w:hint="eastAsia"/>
            <w:noProof/>
            <w:rtl/>
            <w:lang w:bidi="fa-IR"/>
          </w:rPr>
          <w:t>كليد</w:t>
        </w:r>
        <w:r w:rsidR="009066C0" w:rsidRPr="00BD5757">
          <w:rPr>
            <w:rStyle w:val="Hyperlink"/>
            <w:noProof/>
            <w:rtl/>
            <w:lang w:bidi="fa-IR"/>
          </w:rPr>
          <w:t xml:space="preserve"> </w:t>
        </w:r>
        <w:r w:rsidR="009066C0" w:rsidRPr="00BD5757">
          <w:rPr>
            <w:rStyle w:val="Hyperlink"/>
            <w:rFonts w:hint="eastAsia"/>
            <w:noProof/>
            <w:rtl/>
            <w:lang w:bidi="fa-IR"/>
          </w:rPr>
          <w:t>آسا</w:t>
        </w:r>
        <w:r w:rsidR="009066C0" w:rsidRPr="00BD5757">
          <w:rPr>
            <w:rStyle w:val="Hyperlink"/>
            <w:rFonts w:hint="cs"/>
            <w:noProof/>
            <w:rtl/>
            <w:lang w:bidi="fa-IR"/>
          </w:rPr>
          <w:t>ی</w:t>
        </w:r>
        <w:r w:rsidR="009066C0" w:rsidRPr="00BD5757">
          <w:rPr>
            <w:rStyle w:val="Hyperlink"/>
            <w:rFonts w:hint="eastAsia"/>
            <w:noProof/>
            <w:rtl/>
            <w:lang w:bidi="fa-IR"/>
          </w:rPr>
          <w:t>ش</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راحت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Toc420959556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392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57" w:history="1">
        <w:r w:rsidR="009066C0" w:rsidRPr="00BD5757">
          <w:rPr>
            <w:rStyle w:val="Hyperlink"/>
            <w:rFonts w:hint="eastAsia"/>
            <w:noProof/>
            <w:rtl/>
            <w:lang w:bidi="fa-IR"/>
          </w:rPr>
          <w:t>اينطور</w:t>
        </w:r>
        <w:r w:rsidR="009066C0" w:rsidRPr="00BD5757">
          <w:rPr>
            <w:rStyle w:val="Hyperlink"/>
            <w:noProof/>
            <w:rtl/>
            <w:lang w:bidi="fa-IR"/>
          </w:rPr>
          <w:t xml:space="preserve"> </w:t>
        </w:r>
        <w:r w:rsidR="009066C0" w:rsidRPr="00BD5757">
          <w:rPr>
            <w:rStyle w:val="Hyperlink"/>
            <w:rFonts w:hint="eastAsia"/>
            <w:noProof/>
            <w:rtl/>
            <w:lang w:bidi="fa-IR"/>
          </w:rPr>
          <w:t>نه</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Toc420959557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392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58" w:history="1">
        <w:r w:rsidR="009066C0" w:rsidRPr="00BD5757">
          <w:rPr>
            <w:rStyle w:val="Hyperlink"/>
            <w:rFonts w:hint="eastAsia"/>
            <w:noProof/>
            <w:rtl/>
            <w:lang w:bidi="fa-IR"/>
          </w:rPr>
          <w:t>شرح</w:t>
        </w:r>
        <w:r w:rsidR="009066C0" w:rsidRPr="00BD5757">
          <w:rPr>
            <w:rStyle w:val="Hyperlink"/>
            <w:noProof/>
            <w:rtl/>
            <w:lang w:bidi="fa-IR"/>
          </w:rPr>
          <w:t xml:space="preserve"> </w:t>
        </w:r>
        <w:r w:rsidR="009066C0" w:rsidRPr="00BD5757">
          <w:rPr>
            <w:rStyle w:val="Hyperlink"/>
            <w:rFonts w:hint="eastAsia"/>
            <w:noProof/>
            <w:rtl/>
            <w:lang w:bidi="fa-IR"/>
          </w:rPr>
          <w:t>صدر</w:t>
        </w:r>
        <w:r w:rsidR="009066C0" w:rsidRPr="00BD5757">
          <w:rPr>
            <w:rStyle w:val="Hyperlink"/>
            <w:noProof/>
            <w:rtl/>
            <w:lang w:bidi="fa-IR"/>
          </w:rPr>
          <w:t xml:space="preserve"> </w:t>
        </w:r>
        <w:r w:rsidR="009066C0" w:rsidRPr="00BD5757">
          <w:rPr>
            <w:rStyle w:val="Hyperlink"/>
            <w:rFonts w:hint="eastAsia"/>
            <w:noProof/>
            <w:rtl/>
            <w:lang w:bidi="fa-IR"/>
          </w:rPr>
          <w:t>پيامبر</w:t>
        </w:r>
        <w:r w:rsidR="009066C0" w:rsidRPr="00BD5757">
          <w:rPr>
            <w:rStyle w:val="Hyperlink"/>
            <w:rFonts w:cs="CTraditional Arabic"/>
            <w:noProof/>
            <w:rtl/>
            <w:lang w:bidi="fa-IR"/>
          </w:rPr>
          <w:t xml:space="preserve"> </w:t>
        </w:r>
        <w:r w:rsidR="009066C0" w:rsidRPr="00BD5757">
          <w:rPr>
            <w:rStyle w:val="Hyperlink"/>
            <w:rFonts w:cs="CTraditional Arabic" w:hint="eastAsia"/>
            <w:noProof/>
            <w:rtl/>
            <w:lang w:bidi="fa-IR"/>
          </w:rPr>
          <w:t>ج</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Toc420959558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393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59" w:history="1">
        <w:r w:rsidR="009066C0" w:rsidRPr="00BD5757">
          <w:rPr>
            <w:rStyle w:val="Hyperlink"/>
            <w:rFonts w:hint="eastAsia"/>
            <w:noProof/>
            <w:rtl/>
            <w:lang w:bidi="fa-IR"/>
          </w:rPr>
          <w:t>آهسته</w:t>
        </w:r>
        <w:r w:rsidR="009066C0" w:rsidRPr="00BD5757">
          <w:rPr>
            <w:rStyle w:val="Hyperlink"/>
            <w:noProof/>
            <w:rtl/>
            <w:lang w:bidi="fa-IR"/>
          </w:rPr>
          <w:t xml:space="preserve">... </w:t>
        </w:r>
        <w:r w:rsidR="009066C0" w:rsidRPr="00BD5757">
          <w:rPr>
            <w:rStyle w:val="Hyperlink"/>
            <w:rFonts w:hint="eastAsia"/>
            <w:noProof/>
            <w:rtl/>
            <w:lang w:bidi="fa-IR"/>
          </w:rPr>
          <w:t>آهسته</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Toc420959559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393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60" w:history="1">
        <w:r w:rsidR="009066C0" w:rsidRPr="00BD5757">
          <w:rPr>
            <w:rStyle w:val="Hyperlink"/>
            <w:rFonts w:hint="eastAsia"/>
            <w:noProof/>
            <w:rtl/>
            <w:lang w:bidi="fa-IR"/>
          </w:rPr>
          <w:t>ناسپاس</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تا</w:t>
        </w:r>
        <w:r w:rsidR="009066C0" w:rsidRPr="00BD5757">
          <w:rPr>
            <w:rStyle w:val="Hyperlink"/>
            <w:noProof/>
            <w:rtl/>
            <w:lang w:bidi="fa-IR"/>
          </w:rPr>
          <w:t xml:space="preserve"> </w:t>
        </w:r>
        <w:r w:rsidR="009066C0" w:rsidRPr="00BD5757">
          <w:rPr>
            <w:rStyle w:val="Hyperlink"/>
            <w:rFonts w:hint="eastAsia"/>
            <w:noProof/>
            <w:rtl/>
            <w:lang w:bidi="fa-IR"/>
          </w:rPr>
          <w:t>چه</w:t>
        </w:r>
        <w:r w:rsidR="009066C0" w:rsidRPr="00BD5757">
          <w:rPr>
            <w:rStyle w:val="Hyperlink"/>
            <w:noProof/>
            <w:rtl/>
            <w:lang w:bidi="fa-IR"/>
          </w:rPr>
          <w:t xml:space="preserve"> </w:t>
        </w:r>
        <w:r w:rsidR="009066C0" w:rsidRPr="00BD5757">
          <w:rPr>
            <w:rStyle w:val="Hyperlink"/>
            <w:rFonts w:hint="eastAsia"/>
            <w:noProof/>
            <w:rtl/>
            <w:lang w:bidi="fa-IR"/>
          </w:rPr>
          <w:t>حد؟</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Toc420959560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395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61" w:history="1">
        <w:r w:rsidR="009066C0" w:rsidRPr="00BD5757">
          <w:rPr>
            <w:rStyle w:val="Hyperlink"/>
            <w:rFonts w:hint="eastAsia"/>
            <w:noProof/>
            <w:rtl/>
            <w:lang w:bidi="fa-IR"/>
          </w:rPr>
          <w:t>سه</w:t>
        </w:r>
        <w:r w:rsidR="009066C0" w:rsidRPr="00BD5757">
          <w:rPr>
            <w:rStyle w:val="Hyperlink"/>
            <w:noProof/>
            <w:rtl/>
            <w:lang w:bidi="fa-IR"/>
          </w:rPr>
          <w:t xml:space="preserve"> </w:t>
        </w:r>
        <w:r w:rsidR="009066C0" w:rsidRPr="00BD5757">
          <w:rPr>
            <w:rStyle w:val="Hyperlink"/>
            <w:rFonts w:hint="eastAsia"/>
            <w:noProof/>
            <w:rtl/>
            <w:lang w:bidi="fa-IR"/>
          </w:rPr>
          <w:t>تابلو</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Toc420959561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396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62" w:history="1">
        <w:r w:rsidR="009066C0" w:rsidRPr="00BD5757">
          <w:rPr>
            <w:rStyle w:val="Hyperlink"/>
            <w:rFonts w:hint="eastAsia"/>
            <w:noProof/>
            <w:rtl/>
            <w:lang w:bidi="fa-IR"/>
          </w:rPr>
          <w:t>نكته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Toc420959562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396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63" w:history="1">
        <w:r w:rsidR="009066C0" w:rsidRPr="00BD5757">
          <w:rPr>
            <w:rStyle w:val="Hyperlink"/>
            <w:rFonts w:hint="eastAsia"/>
            <w:noProof/>
            <w:rtl/>
            <w:lang w:bidi="fa-IR"/>
          </w:rPr>
          <w:t>مطمئن</w:t>
        </w:r>
        <w:r w:rsidR="009066C0" w:rsidRPr="00BD5757">
          <w:rPr>
            <w:rStyle w:val="Hyperlink"/>
            <w:noProof/>
            <w:rtl/>
            <w:lang w:bidi="fa-IR"/>
          </w:rPr>
          <w:t xml:space="preserve"> </w:t>
        </w:r>
        <w:r w:rsidR="009066C0" w:rsidRPr="00BD5757">
          <w:rPr>
            <w:rStyle w:val="Hyperlink"/>
            <w:rFonts w:hint="eastAsia"/>
            <w:noProof/>
            <w:rtl/>
            <w:lang w:bidi="fa-IR"/>
          </w:rPr>
          <w:t>باشيد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Toc420959563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397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64" w:history="1">
        <w:r w:rsidR="009066C0" w:rsidRPr="00BD5757">
          <w:rPr>
            <w:rStyle w:val="Hyperlink"/>
            <w:rFonts w:hint="eastAsia"/>
            <w:noProof/>
            <w:rtl/>
            <w:lang w:bidi="fa-IR"/>
          </w:rPr>
          <w:t>نيك</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سپر</w:t>
        </w:r>
        <w:r w:rsidR="009066C0" w:rsidRPr="00BD5757">
          <w:rPr>
            <w:rStyle w:val="Hyperlink"/>
            <w:noProof/>
            <w:rtl/>
            <w:lang w:bidi="fa-IR"/>
          </w:rPr>
          <w:t xml:space="preserve"> </w:t>
        </w:r>
        <w:r w:rsidR="009066C0" w:rsidRPr="00BD5757">
          <w:rPr>
            <w:rStyle w:val="Hyperlink"/>
            <w:rFonts w:hint="eastAsia"/>
            <w:noProof/>
            <w:rtl/>
            <w:lang w:bidi="fa-IR"/>
          </w:rPr>
          <w:t>بلاست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Toc420959564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398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65" w:history="1">
        <w:r w:rsidR="009066C0" w:rsidRPr="00BD5757">
          <w:rPr>
            <w:rStyle w:val="Hyperlink"/>
            <w:rFonts w:hint="eastAsia"/>
            <w:noProof/>
            <w:rtl/>
            <w:lang w:bidi="fa-IR"/>
          </w:rPr>
          <w:t>رهرو</w:t>
        </w:r>
        <w:r w:rsidR="009066C0" w:rsidRPr="00BD5757">
          <w:rPr>
            <w:rStyle w:val="Hyperlink"/>
            <w:noProof/>
            <w:rtl/>
            <w:lang w:bidi="fa-IR"/>
          </w:rPr>
          <w:t xml:space="preserve"> </w:t>
        </w:r>
        <w:r w:rsidR="009066C0" w:rsidRPr="00BD5757">
          <w:rPr>
            <w:rStyle w:val="Hyperlink"/>
            <w:rFonts w:hint="eastAsia"/>
            <w:noProof/>
            <w:rtl/>
            <w:lang w:bidi="fa-IR"/>
          </w:rPr>
          <w:t>آنست</w:t>
        </w:r>
        <w:r w:rsidR="009066C0" w:rsidRPr="00BD5757">
          <w:rPr>
            <w:rStyle w:val="Hyperlink"/>
            <w:noProof/>
            <w:rtl/>
            <w:lang w:bidi="fa-IR"/>
          </w:rPr>
          <w:t xml:space="preserve"> </w:t>
        </w:r>
        <w:r w:rsidR="009066C0" w:rsidRPr="00BD5757">
          <w:rPr>
            <w:rStyle w:val="Hyperlink"/>
            <w:rFonts w:hint="eastAsia"/>
            <w:noProof/>
            <w:rtl/>
            <w:lang w:bidi="fa-IR"/>
          </w:rPr>
          <w:t>كه</w:t>
        </w:r>
        <w:r w:rsidR="009066C0" w:rsidRPr="00BD5757">
          <w:rPr>
            <w:rStyle w:val="Hyperlink"/>
            <w:noProof/>
            <w:rtl/>
            <w:lang w:bidi="fa-IR"/>
          </w:rPr>
          <w:t xml:space="preserve"> </w:t>
        </w:r>
        <w:r w:rsidR="009066C0" w:rsidRPr="00BD5757">
          <w:rPr>
            <w:rStyle w:val="Hyperlink"/>
            <w:rFonts w:hint="eastAsia"/>
            <w:noProof/>
            <w:rtl/>
            <w:lang w:bidi="fa-IR"/>
          </w:rPr>
          <w:t>آهسته</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پيوسته</w:t>
        </w:r>
        <w:r w:rsidR="009066C0" w:rsidRPr="00BD5757">
          <w:rPr>
            <w:rStyle w:val="Hyperlink"/>
            <w:noProof/>
            <w:rtl/>
            <w:lang w:bidi="fa-IR"/>
          </w:rPr>
          <w:t xml:space="preserve"> </w:t>
        </w:r>
        <w:r w:rsidR="009066C0" w:rsidRPr="00BD5757">
          <w:rPr>
            <w:rStyle w:val="Hyperlink"/>
            <w:rFonts w:hint="eastAsia"/>
            <w:noProof/>
            <w:rtl/>
            <w:lang w:bidi="fa-IR"/>
          </w:rPr>
          <w:t>رود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Toc420959565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399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66" w:history="1">
        <w:r w:rsidR="009066C0" w:rsidRPr="00BD5757">
          <w:rPr>
            <w:rStyle w:val="Hyperlink"/>
            <w:rFonts w:hint="eastAsia"/>
            <w:noProof/>
            <w:rtl/>
            <w:lang w:bidi="fa-IR"/>
          </w:rPr>
          <w:t>نكته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Toc420959566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402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67" w:history="1">
        <w:r w:rsidR="009066C0" w:rsidRPr="00BD5757">
          <w:rPr>
            <w:rStyle w:val="Hyperlink"/>
            <w:rFonts w:hint="eastAsia"/>
            <w:noProof/>
            <w:rtl/>
            <w:lang w:bidi="fa-IR"/>
          </w:rPr>
          <w:t>نگاه</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جهان</w:t>
        </w:r>
        <w:r w:rsidR="009066C0" w:rsidRPr="00BD5757">
          <w:rPr>
            <w:rStyle w:val="Hyperlink"/>
            <w:noProof/>
            <w:rtl/>
            <w:lang w:bidi="fa-IR"/>
          </w:rPr>
          <w:t xml:space="preserve"> </w:t>
        </w:r>
        <w:r w:rsidR="009066C0" w:rsidRPr="00BD5757">
          <w:rPr>
            <w:rStyle w:val="Hyperlink"/>
            <w:rFonts w:hint="eastAsia"/>
            <w:noProof/>
            <w:rtl/>
            <w:lang w:bidi="fa-IR"/>
          </w:rPr>
          <w:t>هست</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Toc420959567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402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68" w:history="1">
        <w:r w:rsidR="009066C0" w:rsidRPr="00BD5757">
          <w:rPr>
            <w:rStyle w:val="Hyperlink"/>
            <w:rFonts w:hint="eastAsia"/>
            <w:noProof/>
            <w:rtl/>
            <w:lang w:bidi="fa-IR"/>
          </w:rPr>
          <w:t>گام</w:t>
        </w:r>
        <w:r w:rsidR="009066C0" w:rsidRPr="00BD5757">
          <w:rPr>
            <w:rStyle w:val="Hyperlink"/>
            <w:rFonts w:hint="eastAsia"/>
            <w:noProof/>
            <w:lang w:bidi="fa-IR"/>
          </w:rPr>
          <w:t>‌</w:t>
        </w:r>
        <w:r w:rsidR="009066C0" w:rsidRPr="00BD5757">
          <w:rPr>
            <w:rStyle w:val="Hyperlink"/>
            <w:rFonts w:hint="eastAsia"/>
            <w:noProof/>
            <w:rtl/>
            <w:lang w:bidi="fa-IR"/>
          </w:rPr>
          <w:t>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سنجيده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Toc420959568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403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69" w:history="1">
        <w:r w:rsidR="009066C0" w:rsidRPr="00BD5757">
          <w:rPr>
            <w:rStyle w:val="Hyperlink"/>
            <w:rFonts w:hint="eastAsia"/>
            <w:noProof/>
            <w:rtl/>
            <w:lang w:bidi="fa-IR"/>
          </w:rPr>
          <w:t>نامنظم</w:t>
        </w:r>
        <w:r w:rsidR="009066C0" w:rsidRPr="00BD5757">
          <w:rPr>
            <w:rStyle w:val="Hyperlink"/>
            <w:noProof/>
            <w:rtl/>
            <w:lang w:bidi="fa-IR"/>
          </w:rPr>
          <w:t xml:space="preserve"> </w:t>
        </w:r>
        <w:r w:rsidR="009066C0" w:rsidRPr="00BD5757">
          <w:rPr>
            <w:rStyle w:val="Hyperlink"/>
            <w:rFonts w:hint="eastAsia"/>
            <w:noProof/>
            <w:rtl/>
            <w:lang w:bidi="fa-IR"/>
          </w:rPr>
          <w:t>مباش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Toc420959569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404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70" w:history="1">
        <w:r w:rsidR="009066C0" w:rsidRPr="00BD5757">
          <w:rPr>
            <w:rStyle w:val="Hyperlink"/>
            <w:rFonts w:hint="eastAsia"/>
            <w:noProof/>
            <w:rtl/>
            <w:lang w:bidi="fa-IR"/>
          </w:rPr>
          <w:t>ارزش</w:t>
        </w:r>
        <w:r w:rsidR="009066C0" w:rsidRPr="00BD5757">
          <w:rPr>
            <w:rStyle w:val="Hyperlink"/>
            <w:noProof/>
            <w:rtl/>
            <w:lang w:bidi="fa-IR"/>
          </w:rPr>
          <w:t xml:space="preserve"> </w:t>
        </w:r>
        <w:r w:rsidR="009066C0" w:rsidRPr="00BD5757">
          <w:rPr>
            <w:rStyle w:val="Hyperlink"/>
            <w:rFonts w:hint="eastAsia"/>
            <w:noProof/>
            <w:rtl/>
            <w:lang w:bidi="fa-IR"/>
          </w:rPr>
          <w:t>واقع</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شما،‌</w:t>
        </w:r>
        <w:r w:rsidR="009066C0" w:rsidRPr="00BD5757">
          <w:rPr>
            <w:rStyle w:val="Hyperlink"/>
            <w:noProof/>
            <w:rtl/>
            <w:lang w:bidi="fa-IR"/>
          </w:rPr>
          <w:t xml:space="preserve"> </w:t>
        </w:r>
        <w:r w:rsidR="009066C0" w:rsidRPr="00BD5757">
          <w:rPr>
            <w:rStyle w:val="Hyperlink"/>
            <w:rFonts w:hint="eastAsia"/>
            <w:noProof/>
            <w:rtl/>
            <w:lang w:bidi="fa-IR"/>
          </w:rPr>
          <w:t>ايمان</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اخلاقتان</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Toc420959570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405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71" w:history="1">
        <w:r w:rsidR="009066C0" w:rsidRPr="00BD5757">
          <w:rPr>
            <w:rStyle w:val="Hyperlink"/>
            <w:rFonts w:hint="eastAsia"/>
            <w:noProof/>
            <w:rtl/>
            <w:lang w:bidi="fa-IR"/>
          </w:rPr>
          <w:t>خوشا</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سعادت</w:t>
        </w:r>
        <w:r w:rsidR="009066C0" w:rsidRPr="00BD5757">
          <w:rPr>
            <w:rStyle w:val="Hyperlink"/>
            <w:noProof/>
            <w:rtl/>
            <w:lang w:bidi="fa-IR"/>
          </w:rPr>
          <w:t xml:space="preserve"> </w:t>
        </w:r>
        <w:r w:rsidR="009066C0" w:rsidRPr="00BD5757">
          <w:rPr>
            <w:rStyle w:val="Hyperlink"/>
            <w:rFonts w:hint="eastAsia"/>
            <w:noProof/>
            <w:rtl/>
            <w:lang w:bidi="fa-IR"/>
          </w:rPr>
          <w:t>اينها</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Toc420959571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407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72" w:history="1">
        <w:r w:rsidR="009066C0" w:rsidRPr="00BD5757">
          <w:rPr>
            <w:rStyle w:val="Hyperlink"/>
            <w:rFonts w:hint="eastAsia"/>
            <w:noProof/>
            <w:rtl/>
            <w:lang w:bidi="fa-IR"/>
          </w:rPr>
          <w:t>وا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بدبخت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تيره</w:t>
        </w:r>
        <w:r w:rsidR="009066C0" w:rsidRPr="00BD5757">
          <w:rPr>
            <w:rStyle w:val="Hyperlink"/>
            <w:noProof/>
            <w:rtl/>
            <w:lang w:bidi="fa-IR"/>
          </w:rPr>
          <w:t xml:space="preserve"> </w:t>
        </w:r>
        <w:r w:rsidR="009066C0" w:rsidRPr="00BD5757">
          <w:rPr>
            <w:rStyle w:val="Hyperlink"/>
            <w:rFonts w:hint="eastAsia"/>
            <w:noProof/>
            <w:rtl/>
            <w:lang w:bidi="fa-IR"/>
          </w:rPr>
          <w:t>روز</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اينها</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Toc420959572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408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73" w:history="1">
        <w:r w:rsidR="009066C0" w:rsidRPr="00BD5757">
          <w:rPr>
            <w:rStyle w:val="Hyperlink"/>
            <w:rFonts w:hint="eastAsia"/>
            <w:noProof/>
            <w:rtl/>
            <w:lang w:bidi="fa-IR"/>
          </w:rPr>
          <w:t>نكته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Toc420959573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408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74" w:history="1">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زنان</w:t>
        </w:r>
        <w:r w:rsidR="009066C0" w:rsidRPr="00BD5757">
          <w:rPr>
            <w:rStyle w:val="Hyperlink"/>
            <w:noProof/>
            <w:rtl/>
            <w:lang w:bidi="fa-IR"/>
          </w:rPr>
          <w:t xml:space="preserve"> </w:t>
        </w:r>
        <w:r w:rsidR="009066C0" w:rsidRPr="00BD5757">
          <w:rPr>
            <w:rStyle w:val="Hyperlink"/>
            <w:rFonts w:hint="eastAsia"/>
            <w:noProof/>
            <w:rtl/>
            <w:lang w:bidi="fa-IR"/>
          </w:rPr>
          <w:t>مهربان</w:t>
        </w:r>
        <w:r w:rsidR="009066C0" w:rsidRPr="00BD5757">
          <w:rPr>
            <w:rStyle w:val="Hyperlink"/>
            <w:noProof/>
            <w:rtl/>
            <w:lang w:bidi="fa-IR"/>
          </w:rPr>
          <w:t xml:space="preserve"> </w:t>
        </w:r>
        <w:r w:rsidR="009066C0" w:rsidRPr="00BD5757">
          <w:rPr>
            <w:rStyle w:val="Hyperlink"/>
            <w:rFonts w:hint="eastAsia"/>
            <w:noProof/>
            <w:rtl/>
            <w:lang w:bidi="fa-IR"/>
          </w:rPr>
          <w:t>باشيد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Toc420959574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409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75" w:history="1">
        <w:r w:rsidR="009066C0" w:rsidRPr="00BD5757">
          <w:rPr>
            <w:rStyle w:val="Hyperlink"/>
            <w:rFonts w:hint="eastAsia"/>
            <w:noProof/>
            <w:rtl/>
            <w:lang w:bidi="fa-IR"/>
          </w:rPr>
          <w:t>لبخند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بدو</w:t>
        </w:r>
        <w:r w:rsidR="009066C0" w:rsidRPr="00BD5757">
          <w:rPr>
            <w:rStyle w:val="Hyperlink"/>
            <w:noProof/>
            <w:rtl/>
            <w:lang w:bidi="fa-IR"/>
          </w:rPr>
          <w:t xml:space="preserve"> </w:t>
        </w:r>
        <w:r w:rsidR="009066C0" w:rsidRPr="00BD5757">
          <w:rPr>
            <w:rStyle w:val="Hyperlink"/>
            <w:rFonts w:hint="eastAsia"/>
            <w:noProof/>
            <w:rtl/>
            <w:lang w:bidi="fa-IR"/>
          </w:rPr>
          <w:t>ورود</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خانه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Toc420959575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410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76" w:history="1">
        <w:r w:rsidR="009066C0" w:rsidRPr="00BD5757">
          <w:rPr>
            <w:rStyle w:val="Hyperlink"/>
            <w:rFonts w:hint="eastAsia"/>
            <w:noProof/>
            <w:rtl/>
            <w:lang w:bidi="fa-IR"/>
          </w:rPr>
          <w:t>انتقام</w:t>
        </w:r>
        <w:r w:rsidR="009066C0" w:rsidRPr="00BD5757">
          <w:rPr>
            <w:rStyle w:val="Hyperlink"/>
            <w:rFonts w:hint="eastAsia"/>
            <w:noProof/>
            <w:lang w:bidi="fa-IR"/>
          </w:rPr>
          <w:t>‌</w:t>
        </w:r>
        <w:r w:rsidR="009066C0" w:rsidRPr="00BD5757">
          <w:rPr>
            <w:rStyle w:val="Hyperlink"/>
            <w:rFonts w:hint="eastAsia"/>
            <w:noProof/>
            <w:rtl/>
            <w:lang w:bidi="fa-IR"/>
          </w:rPr>
          <w:t>جو</w:t>
        </w:r>
        <w:r w:rsidR="009066C0" w:rsidRPr="00BD5757">
          <w:rPr>
            <w:rStyle w:val="Hyperlink"/>
            <w:rFonts w:hint="cs"/>
            <w:noProof/>
            <w:rtl/>
            <w:lang w:bidi="fa-IR"/>
          </w:rPr>
          <w:t>یی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زهر</w:t>
        </w:r>
        <w:r w:rsidR="009066C0" w:rsidRPr="00BD5757">
          <w:rPr>
            <w:rStyle w:val="Hyperlink"/>
            <w:noProof/>
            <w:rtl/>
            <w:lang w:bidi="fa-IR"/>
          </w:rPr>
          <w:t xml:space="preserve"> </w:t>
        </w:r>
        <w:r w:rsidR="009066C0" w:rsidRPr="00BD5757">
          <w:rPr>
            <w:rStyle w:val="Hyperlink"/>
            <w:rFonts w:hint="eastAsia"/>
            <w:noProof/>
            <w:rtl/>
            <w:lang w:bidi="fa-IR"/>
          </w:rPr>
          <w:t>مهلك</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Toc420959576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412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77" w:history="1">
        <w:r w:rsidR="009066C0" w:rsidRPr="00BD5757">
          <w:rPr>
            <w:rStyle w:val="Hyperlink"/>
            <w:rFonts w:hint="eastAsia"/>
            <w:noProof/>
            <w:rtl/>
            <w:lang w:bidi="fa-IR"/>
          </w:rPr>
          <w:t>نكته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Toc420959577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413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78" w:history="1">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شخصيت</w:t>
        </w:r>
        <w:r w:rsidR="009066C0" w:rsidRPr="00BD5757">
          <w:rPr>
            <w:rStyle w:val="Hyperlink"/>
            <w:noProof/>
            <w:rtl/>
            <w:lang w:bidi="fa-IR"/>
          </w:rPr>
          <w:t xml:space="preserve"> </w:t>
        </w:r>
        <w:r w:rsidR="009066C0" w:rsidRPr="00BD5757">
          <w:rPr>
            <w:rStyle w:val="Hyperlink"/>
            <w:rFonts w:hint="eastAsia"/>
            <w:noProof/>
            <w:rtl/>
            <w:lang w:bidi="fa-IR"/>
          </w:rPr>
          <w:t>ديگران</w:t>
        </w:r>
        <w:r w:rsidR="009066C0" w:rsidRPr="00BD5757">
          <w:rPr>
            <w:rStyle w:val="Hyperlink"/>
            <w:noProof/>
            <w:rtl/>
            <w:lang w:bidi="fa-IR"/>
          </w:rPr>
          <w:t xml:space="preserve"> </w:t>
        </w:r>
        <w:r w:rsidR="009066C0" w:rsidRPr="00BD5757">
          <w:rPr>
            <w:rStyle w:val="Hyperlink"/>
            <w:rFonts w:hint="eastAsia"/>
            <w:noProof/>
            <w:rtl/>
            <w:lang w:bidi="fa-IR"/>
          </w:rPr>
          <w:t>ذوب</w:t>
        </w:r>
        <w:r w:rsidR="009066C0" w:rsidRPr="00BD5757">
          <w:rPr>
            <w:rStyle w:val="Hyperlink"/>
            <w:noProof/>
            <w:rtl/>
            <w:lang w:bidi="fa-IR"/>
          </w:rPr>
          <w:t xml:space="preserve"> </w:t>
        </w:r>
        <w:r w:rsidR="009066C0" w:rsidRPr="00BD5757">
          <w:rPr>
            <w:rStyle w:val="Hyperlink"/>
            <w:rFonts w:hint="eastAsia"/>
            <w:noProof/>
            <w:rtl/>
            <w:lang w:bidi="fa-IR"/>
          </w:rPr>
          <w:t>مشو</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Toc420959578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414</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79" w:history="1">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انتظار</w:t>
        </w:r>
        <w:r w:rsidR="009066C0" w:rsidRPr="00BD5757">
          <w:rPr>
            <w:rStyle w:val="Hyperlink"/>
            <w:noProof/>
            <w:rtl/>
            <w:lang w:bidi="fa-IR"/>
          </w:rPr>
          <w:t xml:space="preserve"> </w:t>
        </w:r>
        <w:r w:rsidR="009066C0" w:rsidRPr="00BD5757">
          <w:rPr>
            <w:rStyle w:val="Hyperlink"/>
            <w:rFonts w:hint="eastAsia"/>
            <w:noProof/>
            <w:rtl/>
            <w:lang w:bidi="fa-IR"/>
          </w:rPr>
          <w:t>لطف</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Toc420959579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415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80" w:history="1">
        <w:r w:rsidR="009066C0" w:rsidRPr="00BD5757">
          <w:rPr>
            <w:rStyle w:val="Hyperlink"/>
            <w:rFonts w:hint="eastAsia"/>
            <w:noProof/>
            <w:rtl/>
            <w:lang w:bidi="fa-IR"/>
          </w:rPr>
          <w:t>مشتاق</w:t>
        </w:r>
        <w:r w:rsidR="009066C0" w:rsidRPr="00BD5757">
          <w:rPr>
            <w:rStyle w:val="Hyperlink"/>
            <w:noProof/>
            <w:rtl/>
            <w:lang w:bidi="fa-IR"/>
          </w:rPr>
          <w:t xml:space="preserve"> </w:t>
        </w:r>
        <w:r w:rsidR="009066C0" w:rsidRPr="00BD5757">
          <w:rPr>
            <w:rStyle w:val="Hyperlink"/>
            <w:rFonts w:hint="eastAsia"/>
            <w:noProof/>
            <w:rtl/>
            <w:lang w:bidi="fa-IR"/>
          </w:rPr>
          <w:t>كارهاي</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باش</w:t>
        </w:r>
        <w:r w:rsidR="009066C0" w:rsidRPr="00BD5757">
          <w:rPr>
            <w:rStyle w:val="Hyperlink"/>
            <w:noProof/>
            <w:rtl/>
            <w:lang w:bidi="fa-IR"/>
          </w:rPr>
          <w:t xml:space="preserve"> </w:t>
        </w:r>
        <w:r w:rsidR="009066C0" w:rsidRPr="00BD5757">
          <w:rPr>
            <w:rStyle w:val="Hyperlink"/>
            <w:rFonts w:hint="eastAsia"/>
            <w:noProof/>
            <w:rtl/>
            <w:lang w:bidi="fa-IR"/>
          </w:rPr>
          <w:t>كه</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تو</w:t>
        </w:r>
        <w:r w:rsidR="009066C0" w:rsidRPr="00BD5757">
          <w:rPr>
            <w:rStyle w:val="Hyperlink"/>
            <w:noProof/>
            <w:rtl/>
            <w:lang w:bidi="fa-IR"/>
          </w:rPr>
          <w:t xml:space="preserve"> </w:t>
        </w:r>
        <w:r w:rsidR="009066C0" w:rsidRPr="00BD5757">
          <w:rPr>
            <w:rStyle w:val="Hyperlink"/>
            <w:rFonts w:hint="eastAsia"/>
            <w:noProof/>
            <w:rtl/>
            <w:lang w:bidi="fa-IR"/>
          </w:rPr>
          <w:t>آرامش</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بخشد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Toc420959580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416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81" w:history="1">
        <w:r w:rsidR="009066C0" w:rsidRPr="00BD5757">
          <w:rPr>
            <w:rStyle w:val="Hyperlink"/>
            <w:rFonts w:hint="eastAsia"/>
            <w:noProof/>
            <w:rtl/>
            <w:lang w:bidi="fa-IR"/>
          </w:rPr>
          <w:t>سفره</w:t>
        </w:r>
        <w:r w:rsidR="009066C0" w:rsidRPr="00BD5757">
          <w:rPr>
            <w:rStyle w:val="Hyperlink"/>
            <w:noProof/>
            <w:rtl/>
            <w:lang w:bidi="fa-IR"/>
          </w:rPr>
          <w:t xml:space="preserve"> </w:t>
        </w:r>
        <w:r w:rsidR="009066C0" w:rsidRPr="00BD5757">
          <w:rPr>
            <w:rStyle w:val="Hyperlink"/>
            <w:rFonts w:hint="eastAsia"/>
            <w:noProof/>
            <w:rtl/>
            <w:lang w:bidi="fa-IR"/>
          </w:rPr>
          <w:t>همگان</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Toc420959581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417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82" w:history="1">
        <w:r w:rsidR="009066C0" w:rsidRPr="00BD5757">
          <w:rPr>
            <w:rStyle w:val="Hyperlink"/>
            <w:rFonts w:hint="eastAsia"/>
            <w:noProof/>
            <w:rtl/>
            <w:lang w:bidi="fa-IR"/>
          </w:rPr>
          <w:t>هدا</w:t>
        </w:r>
        <w:r w:rsidR="009066C0" w:rsidRPr="00BD5757">
          <w:rPr>
            <w:rStyle w:val="Hyperlink"/>
            <w:rFonts w:hint="cs"/>
            <w:noProof/>
            <w:rtl/>
            <w:lang w:bidi="fa-IR"/>
          </w:rPr>
          <w:t>ی</w:t>
        </w:r>
        <w:r w:rsidR="009066C0" w:rsidRPr="00BD5757">
          <w:rPr>
            <w:rStyle w:val="Hyperlink"/>
            <w:rFonts w:hint="eastAsia"/>
            <w:noProof/>
            <w:rtl/>
            <w:lang w:bidi="fa-IR"/>
          </w:rPr>
          <w:t>ت</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آرامش،</w:t>
        </w:r>
        <w:r w:rsidR="009066C0" w:rsidRPr="00BD5757">
          <w:rPr>
            <w:rStyle w:val="Hyperlink"/>
            <w:noProof/>
            <w:rtl/>
            <w:lang w:bidi="fa-IR"/>
          </w:rPr>
          <w:t xml:space="preserve"> </w:t>
        </w:r>
        <w:r w:rsidR="009066C0" w:rsidRPr="00BD5757">
          <w:rPr>
            <w:rStyle w:val="Hyperlink"/>
            <w:rFonts w:hint="eastAsia"/>
            <w:noProof/>
            <w:rtl/>
            <w:lang w:bidi="fa-IR"/>
          </w:rPr>
          <w:t>نت</w:t>
        </w:r>
        <w:r w:rsidR="009066C0" w:rsidRPr="00BD5757">
          <w:rPr>
            <w:rStyle w:val="Hyperlink"/>
            <w:rFonts w:hint="cs"/>
            <w:noProof/>
            <w:rtl/>
            <w:lang w:bidi="fa-IR"/>
          </w:rPr>
          <w:t>ی</w:t>
        </w:r>
        <w:r w:rsidR="009066C0" w:rsidRPr="00BD5757">
          <w:rPr>
            <w:rStyle w:val="Hyperlink"/>
            <w:rFonts w:hint="eastAsia"/>
            <w:noProof/>
            <w:rtl/>
            <w:lang w:bidi="fa-IR"/>
          </w:rPr>
          <w:t>جه</w:t>
        </w:r>
        <w:r w:rsidR="009066C0" w:rsidRPr="00BD5757">
          <w:rPr>
            <w:rStyle w:val="Hyperlink"/>
            <w:noProof/>
            <w:rtl/>
            <w:lang w:bidi="fa-IR"/>
          </w:rPr>
          <w:t xml:space="preserve"> </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rFonts w:hint="eastAsia"/>
            <w:noProof/>
            <w:rtl/>
            <w:lang w:bidi="fa-IR"/>
          </w:rPr>
          <w:t>مان</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Toc420959582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419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83" w:history="1">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انه</w:t>
        </w:r>
        <w:r w:rsidR="009066C0" w:rsidRPr="00BD5757">
          <w:rPr>
            <w:rStyle w:val="Hyperlink"/>
            <w:rFonts w:hint="eastAsia"/>
            <w:noProof/>
            <w:lang w:bidi="fa-IR"/>
          </w:rPr>
          <w:t>‌</w:t>
        </w:r>
        <w:r w:rsidR="009066C0" w:rsidRPr="00BD5757">
          <w:rPr>
            <w:rStyle w:val="Hyperlink"/>
            <w:rFonts w:hint="eastAsia"/>
            <w:noProof/>
            <w:rtl/>
            <w:lang w:bidi="fa-IR"/>
          </w:rPr>
          <w:t>رو</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اعتدال</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Toc420959583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420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84" w:history="1">
        <w:r w:rsidR="009066C0" w:rsidRPr="00BD5757">
          <w:rPr>
            <w:rStyle w:val="Hyperlink"/>
            <w:rFonts w:hint="eastAsia"/>
            <w:noProof/>
            <w:rtl/>
            <w:lang w:bidi="fa-IR"/>
          </w:rPr>
          <w:t>نه</w:t>
        </w:r>
        <w:r w:rsidR="009066C0" w:rsidRPr="00BD5757">
          <w:rPr>
            <w:rStyle w:val="Hyperlink"/>
            <w:noProof/>
            <w:rtl/>
            <w:lang w:bidi="fa-IR"/>
          </w:rPr>
          <w:t xml:space="preserve"> </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نه</w:t>
        </w:r>
        <w:r w:rsidR="009066C0" w:rsidRPr="00BD5757">
          <w:rPr>
            <w:rStyle w:val="Hyperlink"/>
            <w:noProof/>
            <w:rtl/>
            <w:lang w:bidi="fa-IR"/>
          </w:rPr>
          <w:t xml:space="preserve"> </w:t>
        </w:r>
        <w:r w:rsidR="009066C0" w:rsidRPr="00BD5757">
          <w:rPr>
            <w:rStyle w:val="Hyperlink"/>
            <w:rFonts w:hint="eastAsia"/>
            <w:noProof/>
            <w:rtl/>
            <w:lang w:bidi="fa-IR"/>
          </w:rPr>
          <w:t>آن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Toc420959584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422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85"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Toc420959585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422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86" w:history="1">
        <w:r w:rsidR="009066C0" w:rsidRPr="00BD5757">
          <w:rPr>
            <w:rStyle w:val="Hyperlink"/>
            <w:rFonts w:hint="eastAsia"/>
            <w:noProof/>
            <w:rtl/>
            <w:lang w:bidi="fa-IR"/>
          </w:rPr>
          <w:t>اول</w:t>
        </w:r>
        <w:r w:rsidR="009066C0" w:rsidRPr="00BD5757">
          <w:rPr>
            <w:rStyle w:val="Hyperlink"/>
            <w:rFonts w:hint="cs"/>
            <w:noProof/>
            <w:rtl/>
            <w:lang w:bidi="fa-IR"/>
          </w:rPr>
          <w:t>ی</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noProof/>
            <w:rtl/>
            <w:lang w:bidi="fa-IR"/>
          </w:rPr>
          <w:t xml:space="preserve"> </w:t>
        </w:r>
        <w:r w:rsidR="009066C0" w:rsidRPr="00BD5757">
          <w:rPr>
            <w:rStyle w:val="Hyperlink"/>
            <w:rFonts w:hint="eastAsia"/>
            <w:noProof/>
            <w:rtl/>
            <w:lang w:bidi="fa-IR"/>
          </w:rPr>
          <w:t>چه</w:t>
        </w:r>
        <w:r w:rsidR="009066C0" w:rsidRPr="00BD5757">
          <w:rPr>
            <w:rStyle w:val="Hyperlink"/>
            <w:noProof/>
            <w:rtl/>
            <w:lang w:bidi="fa-IR"/>
          </w:rPr>
          <w:t xml:space="preserve"> </w:t>
        </w:r>
        <w:r w:rsidR="009066C0" w:rsidRPr="00BD5757">
          <w:rPr>
            <w:rStyle w:val="Hyperlink"/>
            <w:rFonts w:hint="eastAsia"/>
            <w:noProof/>
            <w:rtl/>
            <w:lang w:bidi="fa-IR"/>
          </w:rPr>
          <w:t>کسان</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هستند؟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Toc420959586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423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87" w:history="1">
        <w:r w:rsidR="009066C0" w:rsidRPr="00BD5757">
          <w:rPr>
            <w:rStyle w:val="Hyperlink"/>
            <w:rFonts w:hint="eastAsia"/>
            <w:noProof/>
            <w:rtl/>
            <w:lang w:bidi="fa-IR"/>
          </w:rPr>
          <w:t>خداوند</w:t>
        </w:r>
        <w:r w:rsidR="009066C0" w:rsidRPr="00BD5757">
          <w:rPr>
            <w:rStyle w:val="Hyperlink"/>
            <w:noProof/>
            <w:rtl/>
            <w:lang w:bidi="fa-IR"/>
          </w:rPr>
          <w:t xml:space="preserve"> </w:t>
        </w:r>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بندگانش</w:t>
        </w:r>
        <w:r w:rsidR="009066C0" w:rsidRPr="00BD5757">
          <w:rPr>
            <w:rStyle w:val="Hyperlink"/>
            <w:noProof/>
            <w:rtl/>
            <w:lang w:bidi="fa-IR"/>
          </w:rPr>
          <w:t xml:space="preserve"> </w:t>
        </w:r>
        <w:r w:rsidR="009066C0" w:rsidRPr="00BD5757">
          <w:rPr>
            <w:rStyle w:val="Hyperlink"/>
            <w:rFonts w:hint="eastAsia"/>
            <w:noProof/>
            <w:rtl/>
            <w:lang w:bidi="fa-IR"/>
          </w:rPr>
          <w:t>مهربان</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Toc420959587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423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88" w:history="1">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جا</w:t>
        </w:r>
        <w:r w:rsidR="009066C0" w:rsidRPr="00BD5757">
          <w:rPr>
            <w:rStyle w:val="Hyperlink"/>
            <w:rFonts w:hint="cs"/>
            <w:noProof/>
            <w:rtl/>
            <w:lang w:bidi="fa-IR"/>
          </w:rPr>
          <w:t>یی</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بنده‌اش</w:t>
        </w:r>
        <w:r w:rsidR="009066C0" w:rsidRPr="00BD5757">
          <w:rPr>
            <w:rStyle w:val="Hyperlink"/>
            <w:noProof/>
            <w:rtl/>
            <w:lang w:bidi="fa-IR"/>
          </w:rPr>
          <w:t xml:space="preserve"> </w:t>
        </w:r>
        <w:r w:rsidR="009066C0" w:rsidRPr="00BD5757">
          <w:rPr>
            <w:rStyle w:val="Hyperlink"/>
            <w:rFonts w:hint="eastAsia"/>
            <w:noProof/>
            <w:rtl/>
            <w:lang w:bidi="fa-IR"/>
          </w:rPr>
          <w:t>روز</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دهد</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بنده،</w:t>
        </w:r>
        <w:r w:rsidR="009066C0" w:rsidRPr="00BD5757">
          <w:rPr>
            <w:rStyle w:val="Hyperlink"/>
            <w:rFonts w:cs="Times New Roman"/>
            <w:noProof/>
            <w:rtl/>
            <w:lang w:bidi="fa-IR"/>
          </w:rPr>
          <w:t> </w:t>
        </w:r>
        <w:r w:rsidR="009066C0" w:rsidRPr="00BD5757">
          <w:rPr>
            <w:rStyle w:val="Hyperlink"/>
            <w:rFonts w:hint="eastAsia"/>
            <w:noProof/>
            <w:rtl/>
            <w:lang w:bidi="fa-IR"/>
          </w:rPr>
          <w:t>تصورش</w:t>
        </w:r>
        <w:r w:rsidR="009066C0" w:rsidRPr="00BD5757">
          <w:rPr>
            <w:rStyle w:val="Hyperlink"/>
            <w:rFonts w:cs="Times New Roman"/>
            <w:noProof/>
            <w:rtl/>
            <w:lang w:bidi="fa-IR"/>
          </w:rPr>
          <w:t> </w:t>
        </w:r>
        <w:r w:rsidR="009066C0" w:rsidRPr="00BD5757">
          <w:rPr>
            <w:rStyle w:val="Hyperlink"/>
            <w:rFonts w:hint="eastAsia"/>
            <w:noProof/>
            <w:rtl/>
            <w:lang w:bidi="fa-IR"/>
          </w:rPr>
          <w:t>را</w:t>
        </w:r>
        <w:r w:rsidR="009066C0" w:rsidRPr="00BD5757">
          <w:rPr>
            <w:rStyle w:val="Hyperlink"/>
            <w:rFonts w:cs="Times New Roman"/>
            <w:noProof/>
            <w:rtl/>
            <w:lang w:bidi="fa-IR"/>
          </w:rPr>
          <w:t> </w:t>
        </w:r>
        <w:r w:rsidR="009066C0" w:rsidRPr="00BD5757">
          <w:rPr>
            <w:rStyle w:val="Hyperlink"/>
            <w:rFonts w:hint="eastAsia"/>
            <w:noProof/>
            <w:rtl/>
            <w:lang w:bidi="fa-IR"/>
          </w:rPr>
          <w:t>نم</w:t>
        </w:r>
        <w:r w:rsidR="009066C0" w:rsidRPr="00BD5757">
          <w:rPr>
            <w:rStyle w:val="Hyperlink"/>
            <w:rFonts w:hint="cs"/>
            <w:noProof/>
            <w:rtl/>
            <w:lang w:bidi="fa-IR"/>
          </w:rPr>
          <w:t>ی‌</w:t>
        </w:r>
        <w:r w:rsidR="009066C0" w:rsidRPr="00BD5757">
          <w:rPr>
            <w:rStyle w:val="Hyperlink"/>
            <w:rFonts w:hint="eastAsia"/>
            <w:noProof/>
            <w:rtl/>
            <w:lang w:bidi="fa-IR"/>
          </w:rPr>
          <w:t>کند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Toc420959588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425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89" w:history="1">
        <w:r w:rsidR="009066C0" w:rsidRPr="00BD5757">
          <w:rPr>
            <w:rStyle w:val="Hyperlink"/>
            <w:rFonts w:hint="eastAsia"/>
            <w:noProof/>
            <w:rtl/>
            <w:lang w:bidi="fa-IR"/>
          </w:rPr>
          <w:t>خداست</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باران</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دهد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Toc420959589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426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90" w:history="1">
        <w:r w:rsidR="009066C0" w:rsidRPr="00BD5757">
          <w:rPr>
            <w:rStyle w:val="Hyperlink"/>
            <w:rFonts w:hint="eastAsia"/>
            <w:noProof/>
            <w:rtl/>
            <w:lang w:bidi="fa-IR"/>
          </w:rPr>
          <w:t>خداوند،</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عوض،</w:t>
        </w:r>
        <w:r w:rsidR="009066C0" w:rsidRPr="00BD5757">
          <w:rPr>
            <w:rStyle w:val="Hyperlink"/>
            <w:noProof/>
            <w:rtl/>
            <w:lang w:bidi="fa-IR"/>
          </w:rPr>
          <w:t xml:space="preserve"> </w:t>
        </w:r>
        <w:r w:rsidR="009066C0" w:rsidRPr="00BD5757">
          <w:rPr>
            <w:rStyle w:val="Hyperlink"/>
            <w:rFonts w:hint="eastAsia"/>
            <w:noProof/>
            <w:rtl/>
            <w:lang w:bidi="fa-IR"/>
          </w:rPr>
          <w:t>چ</w:t>
        </w:r>
        <w:r w:rsidR="009066C0" w:rsidRPr="00BD5757">
          <w:rPr>
            <w:rStyle w:val="Hyperlink"/>
            <w:rFonts w:hint="cs"/>
            <w:noProof/>
            <w:rtl/>
            <w:lang w:bidi="fa-IR"/>
          </w:rPr>
          <w:t>ی</w:t>
        </w:r>
        <w:r w:rsidR="009066C0" w:rsidRPr="00BD5757">
          <w:rPr>
            <w:rStyle w:val="Hyperlink"/>
            <w:rFonts w:hint="eastAsia"/>
            <w:noProof/>
            <w:rtl/>
            <w:lang w:bidi="fa-IR"/>
          </w:rPr>
          <w:t>ز</w:t>
        </w:r>
        <w:r w:rsidR="009066C0" w:rsidRPr="00BD5757">
          <w:rPr>
            <w:rStyle w:val="Hyperlink"/>
            <w:noProof/>
            <w:rtl/>
            <w:lang w:bidi="fa-IR"/>
          </w:rPr>
          <w:t xml:space="preserve"> </w:t>
        </w:r>
        <w:r w:rsidR="009066C0" w:rsidRPr="00BD5757">
          <w:rPr>
            <w:rStyle w:val="Hyperlink"/>
            <w:rFonts w:hint="eastAsia"/>
            <w:noProof/>
            <w:rtl/>
            <w:lang w:bidi="fa-IR"/>
          </w:rPr>
          <w:t>بهتر</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او</w:t>
        </w:r>
        <w:r w:rsidR="009066C0" w:rsidRPr="00BD5757">
          <w:rPr>
            <w:rStyle w:val="Hyperlink"/>
            <w:noProof/>
            <w:rtl/>
            <w:lang w:bidi="fa-IR"/>
          </w:rPr>
          <w:t xml:space="preserve"> </w:t>
        </w:r>
        <w:r w:rsidR="009066C0" w:rsidRPr="00BD5757">
          <w:rPr>
            <w:rStyle w:val="Hyperlink"/>
            <w:rFonts w:hint="eastAsia"/>
            <w:noProof/>
            <w:rtl/>
            <w:lang w:bidi="fa-IR"/>
          </w:rPr>
          <w:t>داد</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Toc420959590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427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91" w:history="1">
        <w:r w:rsidR="009066C0" w:rsidRPr="00BD5757">
          <w:rPr>
            <w:rStyle w:val="Hyperlink"/>
            <w:rFonts w:hint="eastAsia"/>
            <w:noProof/>
            <w:rtl/>
            <w:lang w:bidi="fa-IR"/>
          </w:rPr>
          <w:t>فقط</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noProof/>
            <w:rtl/>
            <w:lang w:bidi="fa-IR"/>
          </w:rPr>
          <w:t xml:space="preserve"> </w:t>
        </w:r>
        <w:r w:rsidR="009066C0" w:rsidRPr="00BD5757">
          <w:rPr>
            <w:rStyle w:val="Hyperlink"/>
            <w:rFonts w:hint="eastAsia"/>
            <w:noProof/>
            <w:rtl/>
            <w:lang w:bidi="fa-IR"/>
          </w:rPr>
          <w:t>بخواه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Toc420959591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428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92" w:history="1">
        <w:r w:rsidR="009066C0" w:rsidRPr="00BD5757">
          <w:rPr>
            <w:rStyle w:val="Hyperlink"/>
            <w:rFonts w:hint="eastAsia"/>
            <w:noProof/>
            <w:rtl/>
            <w:lang w:bidi="fa-IR"/>
          </w:rPr>
          <w:t>لحظات</w:t>
        </w:r>
        <w:r w:rsidR="009066C0" w:rsidRPr="00BD5757">
          <w:rPr>
            <w:rStyle w:val="Hyperlink"/>
            <w:noProof/>
            <w:rtl/>
            <w:lang w:bidi="fa-IR"/>
          </w:rPr>
          <w:t xml:space="preserve"> </w:t>
        </w:r>
        <w:r w:rsidR="009066C0" w:rsidRPr="00BD5757">
          <w:rPr>
            <w:rStyle w:val="Hyperlink"/>
            <w:rFonts w:hint="eastAsia"/>
            <w:noProof/>
            <w:rtl/>
            <w:lang w:bidi="fa-IR"/>
          </w:rPr>
          <w:t>ارزشمند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Toc420959592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429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93" w:history="1">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سو</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مرگ</w:t>
        </w:r>
        <w:r w:rsidR="009066C0" w:rsidRPr="00BD5757">
          <w:rPr>
            <w:rStyle w:val="Hyperlink"/>
            <w:noProof/>
            <w:rtl/>
            <w:lang w:bidi="fa-IR"/>
          </w:rPr>
          <w:t xml:space="preserve"> </w:t>
        </w:r>
        <w:r w:rsidR="009066C0" w:rsidRPr="00BD5757">
          <w:rPr>
            <w:rStyle w:val="Hyperlink"/>
            <w:rFonts w:hint="cs"/>
            <w:noProof/>
            <w:rtl/>
            <w:lang w:bidi="fa-IR"/>
          </w:rPr>
          <w:t>ی</w:t>
        </w:r>
        <w:r w:rsidR="009066C0" w:rsidRPr="00BD5757">
          <w:rPr>
            <w:rStyle w:val="Hyperlink"/>
            <w:rFonts w:hint="eastAsia"/>
            <w:noProof/>
            <w:rtl/>
            <w:lang w:bidi="fa-IR"/>
          </w:rPr>
          <w:t>ا</w:t>
        </w:r>
        <w:r w:rsidR="009066C0" w:rsidRPr="00BD5757">
          <w:rPr>
            <w:rStyle w:val="Hyperlink"/>
            <w:noProof/>
            <w:rtl/>
            <w:lang w:bidi="fa-IR"/>
          </w:rPr>
          <w:t xml:space="preserve"> </w:t>
        </w:r>
        <w:r w:rsidR="009066C0" w:rsidRPr="00BD5757">
          <w:rPr>
            <w:rStyle w:val="Hyperlink"/>
            <w:rFonts w:hint="eastAsia"/>
            <w:noProof/>
            <w:rtl/>
            <w:lang w:bidi="fa-IR"/>
          </w:rPr>
          <w:t>فرار</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مرگ؟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Toc420959593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431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94" w:history="1">
        <w:r w:rsidR="009066C0" w:rsidRPr="00BD5757">
          <w:rPr>
            <w:rStyle w:val="Hyperlink"/>
            <w:rFonts w:hint="eastAsia"/>
            <w:noProof/>
            <w:rtl/>
            <w:lang w:bidi="fa-IR"/>
          </w:rPr>
          <w:t>داستان</w:t>
        </w:r>
        <w:r w:rsidR="009066C0" w:rsidRPr="00BD5757">
          <w:rPr>
            <w:rStyle w:val="Hyperlink"/>
            <w:rFonts w:hint="eastAsia"/>
            <w:noProof/>
            <w:lang w:bidi="fa-IR"/>
          </w:rPr>
          <w:t>‌</w:t>
        </w:r>
        <w:r w:rsidR="009066C0" w:rsidRPr="00BD5757">
          <w:rPr>
            <w:rStyle w:val="Hyperlink"/>
            <w:rFonts w:hint="eastAsia"/>
            <w:noProof/>
            <w:rtl/>
            <w:lang w:bidi="fa-IR"/>
          </w:rPr>
          <w:t>ها</w:t>
        </w:r>
        <w:r w:rsidR="009066C0" w:rsidRPr="00BD5757">
          <w:rPr>
            <w:rStyle w:val="Hyperlink"/>
            <w:rFonts w:hint="cs"/>
            <w:noProof/>
            <w:rtl/>
            <w:lang w:bidi="fa-IR"/>
          </w:rPr>
          <w:t>یی</w:t>
        </w:r>
        <w:r w:rsidR="009066C0" w:rsidRPr="00BD5757">
          <w:rPr>
            <w:rStyle w:val="Hyperlink"/>
            <w:noProof/>
            <w:rtl/>
            <w:lang w:bidi="fa-IR"/>
          </w:rPr>
          <w:t xml:space="preserve"> </w:t>
        </w:r>
        <w:r w:rsidR="009066C0" w:rsidRPr="00BD5757">
          <w:rPr>
            <w:rStyle w:val="Hyperlink"/>
            <w:rFonts w:hint="eastAsia"/>
            <w:noProof/>
            <w:rtl/>
            <w:lang w:bidi="fa-IR"/>
          </w:rPr>
          <w:t>درباره</w:t>
        </w:r>
        <w:r w:rsidR="009066C0" w:rsidRPr="00BD5757">
          <w:rPr>
            <w:rStyle w:val="Hyperlink"/>
            <w:noProof/>
            <w:rtl/>
            <w:lang w:bidi="fa-IR"/>
          </w:rPr>
          <w:t xml:space="preserve"> </w:t>
        </w:r>
        <w:r w:rsidR="009066C0" w:rsidRPr="00BD5757">
          <w:rPr>
            <w:rStyle w:val="Hyperlink"/>
            <w:rFonts w:hint="eastAsia"/>
            <w:noProof/>
            <w:rtl/>
            <w:lang w:bidi="fa-IR"/>
          </w:rPr>
          <w:t>مرگ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Toc420959594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431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95" w:history="1">
        <w:r w:rsidR="009066C0" w:rsidRPr="00BD5757">
          <w:rPr>
            <w:rStyle w:val="Hyperlink"/>
            <w:rFonts w:hint="eastAsia"/>
            <w:noProof/>
            <w:rtl/>
            <w:lang w:bidi="fa-IR"/>
          </w:rPr>
          <w:t>ه</w:t>
        </w:r>
        <w:r w:rsidR="009066C0" w:rsidRPr="00BD5757">
          <w:rPr>
            <w:rStyle w:val="Hyperlink"/>
            <w:rFonts w:hint="cs"/>
            <w:noProof/>
            <w:rtl/>
            <w:lang w:bidi="fa-IR"/>
          </w:rPr>
          <w:t>ی</w:t>
        </w:r>
        <w:r w:rsidR="009066C0" w:rsidRPr="00BD5757">
          <w:rPr>
            <w:rStyle w:val="Hyperlink"/>
            <w:rFonts w:hint="eastAsia"/>
            <w:noProof/>
            <w:rtl/>
            <w:lang w:bidi="fa-IR"/>
          </w:rPr>
          <w:t>چ</w:t>
        </w:r>
        <w:r w:rsidR="009066C0" w:rsidRPr="00BD5757">
          <w:rPr>
            <w:rStyle w:val="Hyperlink"/>
            <w:noProof/>
            <w:rtl/>
            <w:lang w:bidi="fa-IR"/>
          </w:rPr>
          <w:t xml:space="preserve"> </w:t>
        </w:r>
        <w:r w:rsidR="009066C0" w:rsidRPr="00BD5757">
          <w:rPr>
            <w:rStyle w:val="Hyperlink"/>
            <w:rFonts w:hint="eastAsia"/>
            <w:noProof/>
            <w:rtl/>
            <w:lang w:bidi="fa-IR"/>
          </w:rPr>
          <w:t>فر</w:t>
        </w:r>
        <w:r w:rsidR="009066C0" w:rsidRPr="00BD5757">
          <w:rPr>
            <w:rStyle w:val="Hyperlink"/>
            <w:rFonts w:hint="cs"/>
            <w:noProof/>
            <w:rtl/>
            <w:lang w:bidi="fa-IR"/>
          </w:rPr>
          <w:t>ی</w:t>
        </w:r>
        <w:r w:rsidR="009066C0" w:rsidRPr="00BD5757">
          <w:rPr>
            <w:rStyle w:val="Hyperlink"/>
            <w:rFonts w:hint="eastAsia"/>
            <w:noProof/>
            <w:rtl/>
            <w:lang w:bidi="fa-IR"/>
          </w:rPr>
          <w:t>ادرس</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جز</w:t>
        </w:r>
        <w:r w:rsidR="009066C0" w:rsidRPr="00BD5757">
          <w:rPr>
            <w:rStyle w:val="Hyperlink"/>
            <w:noProof/>
            <w:rtl/>
            <w:lang w:bidi="fa-IR"/>
          </w:rPr>
          <w:t xml:space="preserve"> </w:t>
        </w:r>
        <w:r w:rsidR="009066C0" w:rsidRPr="00BD5757">
          <w:rPr>
            <w:rStyle w:val="Hyperlink"/>
            <w:rFonts w:hint="eastAsia"/>
            <w:noProof/>
            <w:rtl/>
            <w:lang w:bidi="fa-IR"/>
          </w:rPr>
          <w:t>الله</w:t>
        </w:r>
        <w:r w:rsidR="009066C0" w:rsidRPr="00BD5757">
          <w:rPr>
            <w:rStyle w:val="Hyperlink"/>
            <w:noProof/>
            <w:rtl/>
            <w:lang w:bidi="fa-IR"/>
          </w:rPr>
          <w:t xml:space="preserve"> </w:t>
        </w:r>
        <w:r w:rsidR="009066C0" w:rsidRPr="00BD5757">
          <w:rPr>
            <w:rStyle w:val="Hyperlink"/>
            <w:rFonts w:hint="eastAsia"/>
            <w:noProof/>
            <w:rtl/>
            <w:lang w:bidi="fa-IR"/>
          </w:rPr>
          <w:t>ن</w:t>
        </w:r>
        <w:r w:rsidR="009066C0" w:rsidRPr="00BD5757">
          <w:rPr>
            <w:rStyle w:val="Hyperlink"/>
            <w:rFonts w:hint="cs"/>
            <w:noProof/>
            <w:rtl/>
            <w:lang w:bidi="fa-IR"/>
          </w:rPr>
          <w:t>ی</w:t>
        </w:r>
        <w:r w:rsidR="009066C0" w:rsidRPr="00BD5757">
          <w:rPr>
            <w:rStyle w:val="Hyperlink"/>
            <w:rFonts w:hint="eastAsia"/>
            <w:noProof/>
            <w:rtl/>
            <w:lang w:bidi="fa-IR"/>
          </w:rPr>
          <w:t>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Toc420959595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433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96" w:history="1">
        <w:r w:rsidR="009066C0" w:rsidRPr="00BD5757">
          <w:rPr>
            <w:rStyle w:val="Hyperlink"/>
            <w:rFonts w:hint="eastAsia"/>
            <w:noProof/>
            <w:rtl/>
            <w:lang w:bidi="fa-IR"/>
          </w:rPr>
          <w:t>چه</w:t>
        </w:r>
        <w:r w:rsidR="009066C0" w:rsidRPr="00BD5757">
          <w:rPr>
            <w:rStyle w:val="Hyperlink"/>
            <w:noProof/>
            <w:rtl/>
            <w:lang w:bidi="fa-IR"/>
          </w:rPr>
          <w:t xml:space="preserve"> </w:t>
        </w:r>
        <w:r w:rsidR="009066C0" w:rsidRPr="00BD5757">
          <w:rPr>
            <w:rStyle w:val="Hyperlink"/>
            <w:rFonts w:hint="eastAsia"/>
            <w:noProof/>
            <w:rtl/>
            <w:lang w:bidi="fa-IR"/>
          </w:rPr>
          <w:t>دردها</w:t>
        </w:r>
        <w:r w:rsidR="009066C0" w:rsidRPr="00BD5757">
          <w:rPr>
            <w:rStyle w:val="Hyperlink"/>
            <w:noProof/>
            <w:rtl/>
            <w:lang w:bidi="fa-IR"/>
          </w:rPr>
          <w:t xml:space="preserve"> </w:t>
        </w:r>
        <w:r w:rsidR="009066C0" w:rsidRPr="00BD5757">
          <w:rPr>
            <w:rStyle w:val="Hyperlink"/>
            <w:rFonts w:hint="eastAsia"/>
            <w:noProof/>
            <w:rtl/>
            <w:lang w:bidi="fa-IR"/>
          </w:rPr>
          <w:t>که</w:t>
        </w:r>
        <w:r w:rsidR="009066C0" w:rsidRPr="00BD5757">
          <w:rPr>
            <w:rStyle w:val="Hyperlink"/>
            <w:noProof/>
            <w:rtl/>
            <w:lang w:bidi="fa-IR"/>
          </w:rPr>
          <w:t xml:space="preserve"> </w:t>
        </w:r>
        <w:r w:rsidR="009066C0" w:rsidRPr="00BD5757">
          <w:rPr>
            <w:rStyle w:val="Hyperlink"/>
            <w:rFonts w:hint="eastAsia"/>
            <w:noProof/>
            <w:rtl/>
            <w:lang w:bidi="fa-IR"/>
          </w:rPr>
          <w:t>درمان</w:t>
        </w:r>
        <w:r w:rsidR="009066C0" w:rsidRPr="00BD5757">
          <w:rPr>
            <w:rStyle w:val="Hyperlink"/>
            <w:noProof/>
            <w:rtl/>
            <w:lang w:bidi="fa-IR"/>
          </w:rPr>
          <w:t xml:space="preserve"> </w:t>
        </w:r>
        <w:r w:rsidR="009066C0" w:rsidRPr="00BD5757">
          <w:rPr>
            <w:rStyle w:val="Hyperlink"/>
            <w:rFonts w:hint="eastAsia"/>
            <w:noProof/>
            <w:rtl/>
            <w:lang w:bidi="fa-IR"/>
          </w:rPr>
          <w:t>شود</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Toc420959596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435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97" w:history="1">
        <w:r w:rsidR="009066C0" w:rsidRPr="00BD5757">
          <w:rPr>
            <w:rStyle w:val="Hyperlink"/>
            <w:rFonts w:hint="eastAsia"/>
            <w:noProof/>
            <w:rtl/>
            <w:lang w:bidi="fa-IR"/>
          </w:rPr>
          <w:t>کرامات</w:t>
        </w:r>
        <w:r w:rsidR="009066C0" w:rsidRPr="00BD5757">
          <w:rPr>
            <w:rStyle w:val="Hyperlink"/>
            <w:noProof/>
            <w:rtl/>
            <w:lang w:bidi="fa-IR"/>
          </w:rPr>
          <w:t xml:space="preserve"> </w:t>
        </w:r>
        <w:r w:rsidR="009066C0" w:rsidRPr="00BD5757">
          <w:rPr>
            <w:rStyle w:val="Hyperlink"/>
            <w:rFonts w:hint="eastAsia"/>
            <w:noProof/>
            <w:rtl/>
            <w:lang w:bidi="fa-IR"/>
          </w:rPr>
          <w:t>اول</w:t>
        </w:r>
        <w:r w:rsidR="009066C0" w:rsidRPr="00BD5757">
          <w:rPr>
            <w:rStyle w:val="Hyperlink"/>
            <w:rFonts w:hint="cs"/>
            <w:noProof/>
            <w:rtl/>
            <w:lang w:bidi="fa-IR"/>
          </w:rPr>
          <w:t>ی</w:t>
        </w:r>
        <w:r w:rsidR="009066C0" w:rsidRPr="00BD5757">
          <w:rPr>
            <w:rStyle w:val="Hyperlink"/>
            <w:rFonts w:hint="eastAsia"/>
            <w:noProof/>
            <w:rtl/>
            <w:lang w:bidi="fa-IR"/>
          </w:rPr>
          <w:t>ا</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Toc420959597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435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98" w:history="1">
        <w:r w:rsidR="009066C0" w:rsidRPr="00BD5757">
          <w:rPr>
            <w:rStyle w:val="Hyperlink"/>
            <w:rFonts w:hint="eastAsia"/>
            <w:noProof/>
            <w:rtl/>
            <w:lang w:bidi="fa-IR"/>
          </w:rPr>
          <w:t>الله</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عنوان</w:t>
        </w:r>
        <w:r w:rsidR="009066C0" w:rsidRPr="00BD5757">
          <w:rPr>
            <w:rStyle w:val="Hyperlink"/>
            <w:noProof/>
            <w:rtl/>
            <w:lang w:bidi="fa-IR"/>
          </w:rPr>
          <w:t xml:space="preserve"> </w:t>
        </w:r>
        <w:r w:rsidR="009066C0" w:rsidRPr="00BD5757">
          <w:rPr>
            <w:rStyle w:val="Hyperlink"/>
            <w:rFonts w:hint="eastAsia"/>
            <w:noProof/>
            <w:rtl/>
            <w:lang w:bidi="fa-IR"/>
          </w:rPr>
          <w:t>کارساز</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شاهد</w:t>
        </w:r>
        <w:r w:rsidR="009066C0" w:rsidRPr="00BD5757">
          <w:rPr>
            <w:rStyle w:val="Hyperlink"/>
            <w:noProof/>
            <w:rtl/>
            <w:lang w:bidi="fa-IR"/>
          </w:rPr>
          <w:t xml:space="preserve"> </w:t>
        </w:r>
        <w:r w:rsidR="009066C0" w:rsidRPr="00BD5757">
          <w:rPr>
            <w:rStyle w:val="Hyperlink"/>
            <w:rFonts w:hint="eastAsia"/>
            <w:noProof/>
            <w:rtl/>
            <w:lang w:bidi="fa-IR"/>
          </w:rPr>
          <w:t>کاف</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Toc420959598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436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599"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Toc420959599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437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00" w:history="1">
        <w:r w:rsidR="009066C0" w:rsidRPr="00BD5757">
          <w:rPr>
            <w:rStyle w:val="Hyperlink"/>
            <w:rFonts w:hint="eastAsia"/>
            <w:noProof/>
            <w:rtl/>
            <w:lang w:bidi="fa-IR"/>
          </w:rPr>
          <w:t>نقش</w:t>
        </w:r>
        <w:r w:rsidR="009066C0" w:rsidRPr="00BD5757">
          <w:rPr>
            <w:rStyle w:val="Hyperlink"/>
            <w:noProof/>
            <w:rtl/>
            <w:lang w:bidi="fa-IR"/>
          </w:rPr>
          <w:t xml:space="preserve"> </w:t>
        </w:r>
        <w:r w:rsidR="009066C0" w:rsidRPr="00BD5757">
          <w:rPr>
            <w:rStyle w:val="Hyperlink"/>
            <w:rFonts w:hint="eastAsia"/>
            <w:noProof/>
            <w:rtl/>
            <w:lang w:bidi="fa-IR"/>
          </w:rPr>
          <w:t>روز</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حلال</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اجابت</w:t>
        </w:r>
        <w:r w:rsidR="009066C0" w:rsidRPr="00BD5757">
          <w:rPr>
            <w:rStyle w:val="Hyperlink"/>
            <w:noProof/>
            <w:rtl/>
            <w:lang w:bidi="fa-IR"/>
          </w:rPr>
          <w:t xml:space="preserve"> </w:t>
        </w:r>
        <w:r w:rsidR="009066C0" w:rsidRPr="00BD5757">
          <w:rPr>
            <w:rStyle w:val="Hyperlink"/>
            <w:rFonts w:hint="eastAsia"/>
            <w:noProof/>
            <w:rtl/>
            <w:lang w:bidi="fa-IR"/>
          </w:rPr>
          <w:t>دعا</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Toc420959600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438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01" w:history="1">
        <w:r w:rsidR="009066C0" w:rsidRPr="00BD5757">
          <w:rPr>
            <w:rStyle w:val="Hyperlink"/>
            <w:rFonts w:hint="eastAsia"/>
            <w:noProof/>
            <w:rtl/>
            <w:lang w:bidi="fa-IR"/>
          </w:rPr>
          <w:t>همه،</w:t>
        </w:r>
        <w:r w:rsidR="009066C0" w:rsidRPr="00BD5757">
          <w:rPr>
            <w:rStyle w:val="Hyperlink"/>
            <w:noProof/>
            <w:rtl/>
            <w:lang w:bidi="fa-IR"/>
          </w:rPr>
          <w:t xml:space="preserve"> </w:t>
        </w:r>
        <w:r w:rsidR="009066C0" w:rsidRPr="00BD5757">
          <w:rPr>
            <w:rStyle w:val="Hyperlink"/>
            <w:rFonts w:hint="eastAsia"/>
            <w:noProof/>
            <w:rtl/>
            <w:lang w:bidi="fa-IR"/>
          </w:rPr>
          <w:t>تسب</w:t>
        </w:r>
        <w:r w:rsidR="009066C0" w:rsidRPr="00BD5757">
          <w:rPr>
            <w:rStyle w:val="Hyperlink"/>
            <w:rFonts w:hint="cs"/>
            <w:noProof/>
            <w:rtl/>
            <w:lang w:bidi="fa-IR"/>
          </w:rPr>
          <w:t>ی</w:t>
        </w:r>
        <w:r w:rsidR="009066C0" w:rsidRPr="00BD5757">
          <w:rPr>
            <w:rStyle w:val="Hyperlink"/>
            <w:rFonts w:hint="eastAsia"/>
            <w:noProof/>
            <w:rtl/>
            <w:lang w:bidi="fa-IR"/>
          </w:rPr>
          <w:t>ح</w:t>
        </w:r>
        <w:r w:rsidR="009066C0" w:rsidRPr="00BD5757">
          <w:rPr>
            <w:rStyle w:val="Hyperlink"/>
            <w:rFonts w:hint="eastAsia"/>
            <w:noProof/>
            <w:lang w:bidi="fa-IR"/>
          </w:rPr>
          <w:t>‌</w:t>
        </w:r>
        <w:r w:rsidR="009066C0" w:rsidRPr="00BD5757">
          <w:rPr>
            <w:rStyle w:val="Hyperlink"/>
            <w:rFonts w:hint="eastAsia"/>
            <w:noProof/>
            <w:rtl/>
            <w:lang w:bidi="fa-IR"/>
          </w:rPr>
          <w:t>گو</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rFonts w:hint="cs"/>
            <w:noProof/>
            <w:rtl/>
            <w:lang w:bidi="fa-IR"/>
          </w:rPr>
          <w:t>ی</w:t>
        </w:r>
        <w:r w:rsidR="009066C0" w:rsidRPr="00BD5757">
          <w:rPr>
            <w:rStyle w:val="Hyperlink"/>
            <w:rFonts w:hint="eastAsia"/>
            <w:noProof/>
            <w:rtl/>
            <w:lang w:bidi="fa-IR"/>
          </w:rPr>
          <w:t>ند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Toc420959601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440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02" w:history="1">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خدا</w:t>
        </w:r>
        <w:r w:rsidR="009066C0" w:rsidRPr="00BD5757">
          <w:rPr>
            <w:rStyle w:val="Hyperlink"/>
            <w:noProof/>
            <w:rtl/>
            <w:lang w:bidi="fa-IR"/>
          </w:rPr>
          <w:t xml:space="preserve"> </w:t>
        </w:r>
        <w:r w:rsidR="009066C0" w:rsidRPr="00BD5757">
          <w:rPr>
            <w:rStyle w:val="Hyperlink"/>
            <w:rFonts w:hint="eastAsia"/>
            <w:noProof/>
            <w:rtl/>
            <w:lang w:bidi="fa-IR"/>
          </w:rPr>
          <w:t>راض</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Toc420959602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443</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03" w:history="1">
        <w:r w:rsidR="009066C0" w:rsidRPr="00BD5757">
          <w:rPr>
            <w:rStyle w:val="Hyperlink"/>
            <w:rFonts w:hint="eastAsia"/>
            <w:noProof/>
            <w:rtl/>
            <w:lang w:bidi="fa-IR"/>
          </w:rPr>
          <w:t>فر</w:t>
        </w:r>
        <w:r w:rsidR="009066C0" w:rsidRPr="00BD5757">
          <w:rPr>
            <w:rStyle w:val="Hyperlink"/>
            <w:rFonts w:hint="cs"/>
            <w:noProof/>
            <w:rtl/>
            <w:lang w:bidi="fa-IR"/>
          </w:rPr>
          <w:t>ی</w:t>
        </w:r>
        <w:r w:rsidR="009066C0" w:rsidRPr="00BD5757">
          <w:rPr>
            <w:rStyle w:val="Hyperlink"/>
            <w:rFonts w:hint="eastAsia"/>
            <w:noProof/>
            <w:rtl/>
            <w:lang w:bidi="fa-IR"/>
          </w:rPr>
          <w:t>اد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ان</w:t>
        </w:r>
        <w:r w:rsidR="009066C0" w:rsidRPr="00BD5757">
          <w:rPr>
            <w:rStyle w:val="Hyperlink"/>
            <w:noProof/>
            <w:rtl/>
            <w:lang w:bidi="fa-IR"/>
          </w:rPr>
          <w:t xml:space="preserve"> </w:t>
        </w:r>
        <w:r w:rsidR="009066C0" w:rsidRPr="00BD5757">
          <w:rPr>
            <w:rStyle w:val="Hyperlink"/>
            <w:rFonts w:hint="eastAsia"/>
            <w:noProof/>
            <w:rtl/>
            <w:lang w:bidi="fa-IR"/>
          </w:rPr>
          <w:t>نخل</w:t>
        </w:r>
        <w:r w:rsidR="009066C0" w:rsidRPr="00BD5757">
          <w:rPr>
            <w:rStyle w:val="Hyperlink"/>
            <w:rFonts w:hint="eastAsia"/>
            <w:noProof/>
            <w:lang w:bidi="fa-IR"/>
          </w:rPr>
          <w:t>‌</w:t>
        </w:r>
        <w:r w:rsidR="009066C0" w:rsidRPr="00BD5757">
          <w:rPr>
            <w:rStyle w:val="Hyperlink"/>
            <w:rFonts w:hint="eastAsia"/>
            <w:noProof/>
            <w:rtl/>
            <w:lang w:bidi="fa-IR"/>
          </w:rPr>
          <w:t>ها</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Toc420959603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448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04" w:history="1">
        <w:r w:rsidR="009066C0" w:rsidRPr="00BD5757">
          <w:rPr>
            <w:rStyle w:val="Hyperlink"/>
            <w:rFonts w:hint="eastAsia"/>
            <w:noProof/>
            <w:rtl/>
            <w:lang w:bidi="fa-IR"/>
          </w:rPr>
          <w:t>جوا</w:t>
        </w:r>
        <w:r w:rsidR="009066C0" w:rsidRPr="00BD5757">
          <w:rPr>
            <w:rStyle w:val="Hyperlink"/>
            <w:rFonts w:hint="cs"/>
            <w:noProof/>
            <w:rtl/>
            <w:lang w:bidi="fa-IR"/>
          </w:rPr>
          <w:t>ی</w:t>
        </w:r>
        <w:r w:rsidR="009066C0" w:rsidRPr="00BD5757">
          <w:rPr>
            <w:rStyle w:val="Hyperlink"/>
            <w:rFonts w:hint="eastAsia"/>
            <w:noProof/>
            <w:rtl/>
            <w:lang w:bidi="fa-IR"/>
          </w:rPr>
          <w:t>ز</w:t>
        </w:r>
        <w:r w:rsidR="009066C0" w:rsidRPr="00BD5757">
          <w:rPr>
            <w:rStyle w:val="Hyperlink"/>
            <w:noProof/>
            <w:rtl/>
            <w:lang w:bidi="fa-IR"/>
          </w:rPr>
          <w:t xml:space="preserve"> </w:t>
        </w:r>
        <w:r w:rsidR="009066C0" w:rsidRPr="00BD5757">
          <w:rPr>
            <w:rStyle w:val="Hyperlink"/>
            <w:rFonts w:hint="eastAsia"/>
            <w:noProof/>
            <w:rtl/>
            <w:lang w:bidi="fa-IR"/>
          </w:rPr>
          <w:t>نخست</w:t>
        </w:r>
        <w:r w:rsidR="009066C0" w:rsidRPr="00BD5757">
          <w:rPr>
            <w:rStyle w:val="Hyperlink"/>
            <w:rFonts w:hint="cs"/>
            <w:noProof/>
            <w:rtl/>
            <w:lang w:bidi="fa-IR"/>
          </w:rPr>
          <w:t>ی</w:t>
        </w:r>
        <w:r w:rsidR="009066C0" w:rsidRPr="00BD5757">
          <w:rPr>
            <w:rStyle w:val="Hyperlink"/>
            <w:rFonts w:hint="eastAsia"/>
            <w:noProof/>
            <w:rtl/>
            <w:lang w:bidi="fa-IR"/>
          </w:rPr>
          <w:t>ن</w:t>
        </w:r>
        <w:r w:rsidR="009066C0" w:rsidRPr="00BD5757">
          <w:rPr>
            <w:rStyle w:val="Hyperlink"/>
            <w:noProof/>
            <w:rtl/>
            <w:lang w:bidi="fa-IR"/>
          </w:rPr>
          <w:t xml:space="preserve"> </w:t>
        </w:r>
        <w:r w:rsidR="009066C0" w:rsidRPr="00BD5757">
          <w:rPr>
            <w:rStyle w:val="Hyperlink"/>
            <w:rFonts w:hint="eastAsia"/>
            <w:noProof/>
            <w:rtl/>
            <w:lang w:bidi="fa-IR"/>
          </w:rPr>
          <w:t>مسلمانان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Toc420959604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449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05" w:history="1">
        <w:r w:rsidR="009066C0" w:rsidRPr="00BD5757">
          <w:rPr>
            <w:rStyle w:val="Hyperlink"/>
            <w:rFonts w:hint="eastAsia"/>
            <w:noProof/>
            <w:rtl/>
            <w:lang w:bidi="fa-IR"/>
          </w:rPr>
          <w:t>رضا</w:t>
        </w:r>
        <w:r w:rsidR="009066C0" w:rsidRPr="00BD5757">
          <w:rPr>
            <w:rStyle w:val="Hyperlink"/>
            <w:rFonts w:hint="cs"/>
            <w:noProof/>
            <w:rtl/>
            <w:lang w:bidi="fa-IR"/>
          </w:rPr>
          <w:t>ی</w:t>
        </w:r>
        <w:r w:rsidR="009066C0" w:rsidRPr="00BD5757">
          <w:rPr>
            <w:rStyle w:val="Hyperlink"/>
            <w:rFonts w:hint="eastAsia"/>
            <w:noProof/>
            <w:rtl/>
            <w:lang w:bidi="fa-IR"/>
          </w:rPr>
          <w:t>ت</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خشنود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حت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بر</w:t>
        </w:r>
        <w:r w:rsidR="009066C0" w:rsidRPr="00BD5757">
          <w:rPr>
            <w:rStyle w:val="Hyperlink"/>
            <w:noProof/>
            <w:rtl/>
            <w:lang w:bidi="fa-IR"/>
          </w:rPr>
          <w:t xml:space="preserve"> </w:t>
        </w:r>
        <w:r w:rsidR="009066C0" w:rsidRPr="00BD5757">
          <w:rPr>
            <w:rStyle w:val="Hyperlink"/>
            <w:rFonts w:hint="eastAsia"/>
            <w:noProof/>
            <w:rtl/>
            <w:lang w:bidi="fa-IR"/>
          </w:rPr>
          <w:t>رو</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اخگر</w:t>
        </w:r>
        <w:r w:rsidR="009066C0" w:rsidRPr="00BD5757">
          <w:rPr>
            <w:rStyle w:val="Hyperlink"/>
            <w:noProof/>
            <w:rtl/>
            <w:lang w:bidi="fa-IR"/>
          </w:rPr>
          <w:t xml:space="preserve"> </w:t>
        </w:r>
        <w:r w:rsidR="009066C0" w:rsidRPr="00BD5757">
          <w:rPr>
            <w:rStyle w:val="Hyperlink"/>
            <w:rFonts w:hint="eastAsia"/>
            <w:noProof/>
            <w:rtl/>
            <w:lang w:bidi="fa-IR"/>
          </w:rPr>
          <w:t>آتش</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Toc420959605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450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06"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Toc420959606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451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07" w:history="1">
        <w:r w:rsidR="009066C0" w:rsidRPr="00BD5757">
          <w:rPr>
            <w:rStyle w:val="Hyperlink"/>
            <w:rFonts w:hint="eastAsia"/>
            <w:noProof/>
            <w:rtl/>
            <w:lang w:bidi="fa-IR"/>
          </w:rPr>
          <w:t>قاطع</w:t>
        </w:r>
        <w:r w:rsidR="009066C0" w:rsidRPr="00BD5757">
          <w:rPr>
            <w:rStyle w:val="Hyperlink"/>
            <w:rFonts w:hint="cs"/>
            <w:noProof/>
            <w:rtl/>
            <w:lang w:bidi="fa-IR"/>
          </w:rPr>
          <w:t>ی</w:t>
        </w:r>
        <w:r w:rsidR="009066C0" w:rsidRPr="00BD5757">
          <w:rPr>
            <w:rStyle w:val="Hyperlink"/>
            <w:rFonts w:hint="eastAsia"/>
            <w:noProof/>
            <w:rtl/>
            <w:lang w:bidi="fa-IR"/>
          </w:rPr>
          <w:t>ت</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تصم</w:t>
        </w:r>
        <w:r w:rsidR="009066C0" w:rsidRPr="00BD5757">
          <w:rPr>
            <w:rStyle w:val="Hyperlink"/>
            <w:rFonts w:hint="cs"/>
            <w:noProof/>
            <w:rtl/>
            <w:lang w:bidi="fa-IR"/>
          </w:rPr>
          <w:t>ی</w:t>
        </w:r>
        <w:r w:rsidR="009066C0" w:rsidRPr="00BD5757">
          <w:rPr>
            <w:rStyle w:val="Hyperlink"/>
            <w:rFonts w:hint="eastAsia"/>
            <w:noProof/>
            <w:rtl/>
            <w:lang w:bidi="fa-IR"/>
          </w:rPr>
          <w:t>م</w:t>
        </w:r>
        <w:r w:rsidR="009066C0" w:rsidRPr="00BD5757">
          <w:rPr>
            <w:rStyle w:val="Hyperlink"/>
            <w:noProof/>
            <w:rtl/>
            <w:lang w:bidi="fa-IR"/>
          </w:rPr>
          <w:t xml:space="preserve"> </w:t>
        </w:r>
        <w:r w:rsidR="009066C0" w:rsidRPr="00BD5757">
          <w:rPr>
            <w:rStyle w:val="Hyperlink"/>
            <w:rFonts w:hint="eastAsia"/>
            <w:noProof/>
            <w:rtl/>
            <w:lang w:bidi="fa-IR"/>
          </w:rPr>
          <w:t>گ</w:t>
        </w:r>
        <w:r w:rsidR="009066C0" w:rsidRPr="00BD5757">
          <w:rPr>
            <w:rStyle w:val="Hyperlink"/>
            <w:rFonts w:hint="cs"/>
            <w:noProof/>
            <w:rtl/>
            <w:lang w:bidi="fa-IR"/>
          </w:rPr>
          <w:t>ی</w:t>
        </w:r>
        <w:r w:rsidR="009066C0" w:rsidRPr="00BD5757">
          <w:rPr>
            <w:rStyle w:val="Hyperlink"/>
            <w:rFonts w:hint="eastAsia"/>
            <w:noProof/>
            <w:rtl/>
            <w:lang w:bidi="fa-IR"/>
          </w:rPr>
          <w:t>ر</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Toc420959607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452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08" w:history="1">
        <w:r w:rsidR="009066C0" w:rsidRPr="00BD5757">
          <w:rPr>
            <w:rStyle w:val="Hyperlink"/>
            <w:rFonts w:hint="eastAsia"/>
            <w:noProof/>
            <w:rtl/>
            <w:lang w:bidi="fa-IR"/>
          </w:rPr>
          <w:t>استوار</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پابرجا</w:t>
        </w:r>
        <w:r w:rsidR="009066C0" w:rsidRPr="00BD5757">
          <w:rPr>
            <w:rStyle w:val="Hyperlink"/>
            <w:noProof/>
            <w:rtl/>
            <w:lang w:bidi="fa-IR"/>
          </w:rPr>
          <w:t xml:space="preserve"> </w:t>
        </w:r>
        <w:r w:rsidR="009066C0" w:rsidRPr="00BD5757">
          <w:rPr>
            <w:rStyle w:val="Hyperlink"/>
            <w:rFonts w:hint="eastAsia"/>
            <w:noProof/>
            <w:rtl/>
            <w:lang w:bidi="fa-IR"/>
          </w:rPr>
          <w:t>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Toc420959608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455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09" w:history="1">
        <w:r w:rsidR="009066C0" w:rsidRPr="00BD5757">
          <w:rPr>
            <w:rStyle w:val="Hyperlink"/>
            <w:rFonts w:hint="eastAsia"/>
            <w:noProof/>
            <w:rtl/>
            <w:lang w:bidi="fa-IR"/>
          </w:rPr>
          <w:t>شگفتا</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ما</w:t>
        </w:r>
        <w:r w:rsidR="009066C0" w:rsidRPr="00BD5757">
          <w:rPr>
            <w:rStyle w:val="Hyperlink"/>
            <w:noProof/>
            <w:rtl/>
            <w:lang w:bidi="fa-IR"/>
          </w:rPr>
          <w:t>...!</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Toc420959609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457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10"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Toc420959610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457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11" w:history="1">
        <w:r w:rsidR="009066C0" w:rsidRPr="00BD5757">
          <w:rPr>
            <w:rStyle w:val="Hyperlink"/>
            <w:rFonts w:hint="eastAsia"/>
            <w:noProof/>
            <w:rtl/>
            <w:lang w:bidi="fa-IR"/>
          </w:rPr>
          <w:t>تاوان</w:t>
        </w:r>
        <w:r w:rsidR="009066C0" w:rsidRPr="00BD5757">
          <w:rPr>
            <w:rStyle w:val="Hyperlink"/>
            <w:noProof/>
            <w:rtl/>
            <w:lang w:bidi="fa-IR"/>
          </w:rPr>
          <w:t xml:space="preserve"> </w:t>
        </w:r>
        <w:r w:rsidR="009066C0" w:rsidRPr="00BD5757">
          <w:rPr>
            <w:rStyle w:val="Hyperlink"/>
            <w:rFonts w:hint="eastAsia"/>
            <w:noProof/>
            <w:rtl/>
            <w:lang w:bidi="fa-IR"/>
          </w:rPr>
          <w:t>سخن</w:t>
        </w:r>
        <w:r w:rsidR="009066C0" w:rsidRPr="00BD5757">
          <w:rPr>
            <w:rStyle w:val="Hyperlink"/>
            <w:noProof/>
            <w:rtl/>
            <w:lang w:bidi="fa-IR"/>
          </w:rPr>
          <w:t xml:space="preserve"> </w:t>
        </w:r>
        <w:r w:rsidR="009066C0" w:rsidRPr="00BD5757">
          <w:rPr>
            <w:rStyle w:val="Hyperlink"/>
            <w:rFonts w:hint="eastAsia"/>
            <w:noProof/>
            <w:rtl/>
            <w:lang w:bidi="fa-IR"/>
          </w:rPr>
          <w:t>جذاب</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Toc420959611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459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12" w:history="1">
        <w:r w:rsidR="009066C0" w:rsidRPr="00BD5757">
          <w:rPr>
            <w:rStyle w:val="Hyperlink"/>
            <w:rFonts w:hint="eastAsia"/>
            <w:noProof/>
            <w:rtl/>
            <w:lang w:bidi="fa-IR"/>
          </w:rPr>
          <w:t>راحت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بهشت</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Toc420959612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460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13"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Toc420959613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461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14" w:history="1">
        <w:r w:rsidR="009066C0" w:rsidRPr="00BD5757">
          <w:rPr>
            <w:rStyle w:val="Hyperlink"/>
            <w:rFonts w:hint="eastAsia"/>
            <w:noProof/>
            <w:rtl/>
            <w:lang w:bidi="fa-IR"/>
          </w:rPr>
          <w:t>با</w:t>
        </w:r>
        <w:r w:rsidR="009066C0" w:rsidRPr="00BD5757">
          <w:rPr>
            <w:rStyle w:val="Hyperlink"/>
            <w:noProof/>
            <w:rtl/>
            <w:lang w:bidi="fa-IR"/>
          </w:rPr>
          <w:t xml:space="preserve"> </w:t>
        </w:r>
        <w:r w:rsidR="009066C0" w:rsidRPr="00BD5757">
          <w:rPr>
            <w:rStyle w:val="Hyperlink"/>
            <w:rFonts w:hint="eastAsia"/>
            <w:noProof/>
            <w:rtl/>
            <w:lang w:bidi="fa-IR"/>
          </w:rPr>
          <w:t>نرم</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آرامش</w:t>
        </w:r>
        <w:r w:rsidR="009066C0" w:rsidRPr="00BD5757">
          <w:rPr>
            <w:rStyle w:val="Hyperlink"/>
            <w:noProof/>
            <w:rtl/>
            <w:lang w:bidi="fa-IR"/>
          </w:rPr>
          <w:t xml:space="preserve"> </w:t>
        </w:r>
        <w:r w:rsidR="009066C0" w:rsidRPr="00BD5757">
          <w:rPr>
            <w:rStyle w:val="Hyperlink"/>
            <w:rFonts w:hint="eastAsia"/>
            <w:noProof/>
            <w:rtl/>
            <w:lang w:bidi="fa-IR"/>
          </w:rPr>
          <w:t>م</w:t>
        </w:r>
        <w:r w:rsidR="009066C0" w:rsidRPr="00BD5757">
          <w:rPr>
            <w:rStyle w:val="Hyperlink"/>
            <w:rFonts w:hint="cs"/>
            <w:noProof/>
            <w:rtl/>
            <w:lang w:bidi="fa-IR"/>
          </w:rPr>
          <w:t>ی‌</w:t>
        </w:r>
        <w:r w:rsidR="009066C0" w:rsidRPr="00BD5757">
          <w:rPr>
            <w:rStyle w:val="Hyperlink"/>
            <w:rFonts w:hint="eastAsia"/>
            <w:noProof/>
            <w:rtl/>
            <w:lang w:bidi="fa-IR"/>
          </w:rPr>
          <w:t>توان</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هدف</w:t>
        </w:r>
        <w:r w:rsidR="009066C0" w:rsidRPr="00BD5757">
          <w:rPr>
            <w:rStyle w:val="Hyperlink"/>
            <w:noProof/>
            <w:rtl/>
            <w:lang w:bidi="fa-IR"/>
          </w:rPr>
          <w:t xml:space="preserve"> </w:t>
        </w:r>
        <w:r w:rsidR="009066C0" w:rsidRPr="00BD5757">
          <w:rPr>
            <w:rStyle w:val="Hyperlink"/>
            <w:rFonts w:hint="eastAsia"/>
            <w:noProof/>
            <w:rtl/>
            <w:lang w:bidi="fa-IR"/>
          </w:rPr>
          <w:t>رس</w:t>
        </w:r>
        <w:r w:rsidR="009066C0" w:rsidRPr="00BD5757">
          <w:rPr>
            <w:rStyle w:val="Hyperlink"/>
            <w:rFonts w:hint="cs"/>
            <w:noProof/>
            <w:rtl/>
            <w:lang w:bidi="fa-IR"/>
          </w:rPr>
          <w:t>ی</w:t>
        </w:r>
        <w:r w:rsidR="009066C0" w:rsidRPr="00BD5757">
          <w:rPr>
            <w:rStyle w:val="Hyperlink"/>
            <w:rFonts w:hint="eastAsia"/>
            <w:noProof/>
            <w:rtl/>
            <w:lang w:bidi="fa-IR"/>
          </w:rPr>
          <w:t>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Toc420959614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462</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15" w:history="1">
        <w:r w:rsidR="009066C0" w:rsidRPr="00BD5757">
          <w:rPr>
            <w:rStyle w:val="Hyperlink"/>
            <w:rFonts w:hint="eastAsia"/>
            <w:noProof/>
            <w:rtl/>
            <w:lang w:bidi="fa-IR"/>
          </w:rPr>
          <w:t>نکته</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Toc420959615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465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16" w:history="1">
        <w:r w:rsidR="009066C0" w:rsidRPr="00BD5757">
          <w:rPr>
            <w:rStyle w:val="Hyperlink"/>
            <w:rFonts w:hint="eastAsia"/>
            <w:noProof/>
            <w:rtl/>
            <w:lang w:bidi="fa-IR"/>
          </w:rPr>
          <w:t>اضطراب،</w:t>
        </w:r>
        <w:r w:rsidR="009066C0" w:rsidRPr="00BD5757">
          <w:rPr>
            <w:rStyle w:val="Hyperlink"/>
            <w:noProof/>
            <w:rtl/>
            <w:lang w:bidi="fa-IR"/>
          </w:rPr>
          <w:t xml:space="preserve"> </w:t>
        </w:r>
        <w:r w:rsidR="009066C0" w:rsidRPr="00BD5757">
          <w:rPr>
            <w:rStyle w:val="Hyperlink"/>
            <w:rFonts w:hint="eastAsia"/>
            <w:noProof/>
            <w:rtl/>
            <w:lang w:bidi="fa-IR"/>
          </w:rPr>
          <w:t>برا</w:t>
        </w:r>
        <w:r w:rsidR="009066C0" w:rsidRPr="00BD5757">
          <w:rPr>
            <w:rStyle w:val="Hyperlink"/>
            <w:rFonts w:hint="cs"/>
            <w:noProof/>
            <w:rtl/>
            <w:lang w:bidi="fa-IR"/>
          </w:rPr>
          <w:t>ی</w:t>
        </w:r>
        <w:r w:rsidR="009066C0" w:rsidRPr="00BD5757">
          <w:rPr>
            <w:rStyle w:val="Hyperlink"/>
            <w:rFonts w:hint="eastAsia"/>
            <w:noProof/>
            <w:rtl/>
            <w:lang w:bidi="fa-IR"/>
          </w:rPr>
          <w:t>ت</w:t>
        </w:r>
        <w:r w:rsidR="009066C0" w:rsidRPr="00BD5757">
          <w:rPr>
            <w:rStyle w:val="Hyperlink"/>
            <w:noProof/>
            <w:rtl/>
            <w:lang w:bidi="fa-IR"/>
          </w:rPr>
          <w:t xml:space="preserve"> </w:t>
        </w:r>
        <w:r w:rsidR="009066C0" w:rsidRPr="00BD5757">
          <w:rPr>
            <w:rStyle w:val="Hyperlink"/>
            <w:rFonts w:hint="eastAsia"/>
            <w:noProof/>
            <w:rtl/>
            <w:lang w:bidi="fa-IR"/>
          </w:rPr>
          <w:t>سود</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ندارد</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Toc420959616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466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17" w:history="1">
        <w:r w:rsidR="009066C0" w:rsidRPr="00BD5757">
          <w:rPr>
            <w:rStyle w:val="Hyperlink"/>
            <w:rFonts w:hint="eastAsia"/>
            <w:noProof/>
            <w:rtl/>
            <w:lang w:bidi="fa-IR"/>
          </w:rPr>
          <w:t>درآمد</w:t>
        </w:r>
        <w:r w:rsidR="009066C0" w:rsidRPr="00BD5757">
          <w:rPr>
            <w:rStyle w:val="Hyperlink"/>
            <w:noProof/>
            <w:rtl/>
            <w:lang w:bidi="fa-IR"/>
          </w:rPr>
          <w:t xml:space="preserve"> </w:t>
        </w:r>
        <w:r w:rsidR="009066C0" w:rsidRPr="00BD5757">
          <w:rPr>
            <w:rStyle w:val="Hyperlink"/>
            <w:rFonts w:hint="eastAsia"/>
            <w:noProof/>
            <w:rtl/>
            <w:lang w:bidi="fa-IR"/>
          </w:rPr>
          <w:t>کاف</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سبب</w:t>
        </w:r>
        <w:r w:rsidR="009066C0" w:rsidRPr="00BD5757">
          <w:rPr>
            <w:rStyle w:val="Hyperlink"/>
            <w:noProof/>
            <w:rtl/>
            <w:lang w:bidi="fa-IR"/>
          </w:rPr>
          <w:t xml:space="preserve"> </w:t>
        </w:r>
        <w:r w:rsidR="009066C0" w:rsidRPr="00BD5757">
          <w:rPr>
            <w:rStyle w:val="Hyperlink"/>
            <w:rFonts w:hint="eastAsia"/>
            <w:noProof/>
            <w:rtl/>
            <w:lang w:bidi="fa-IR"/>
          </w:rPr>
          <w:t>راحت</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Toc420959617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466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18" w:history="1">
        <w:r w:rsidR="009066C0" w:rsidRPr="00BD5757">
          <w:rPr>
            <w:rStyle w:val="Hyperlink"/>
            <w:rFonts w:hint="eastAsia"/>
            <w:noProof/>
            <w:rtl/>
            <w:lang w:bidi="fa-IR"/>
          </w:rPr>
          <w:t>بدترين</w:t>
        </w:r>
        <w:r w:rsidR="009066C0" w:rsidRPr="00BD5757">
          <w:rPr>
            <w:rStyle w:val="Hyperlink"/>
            <w:noProof/>
            <w:rtl/>
            <w:lang w:bidi="fa-IR"/>
          </w:rPr>
          <w:t xml:space="preserve"> </w:t>
        </w:r>
        <w:r w:rsidR="009066C0" w:rsidRPr="00BD5757">
          <w:rPr>
            <w:rStyle w:val="Hyperlink"/>
            <w:rFonts w:hint="eastAsia"/>
            <w:noProof/>
            <w:rtl/>
            <w:lang w:bidi="fa-IR"/>
          </w:rPr>
          <w:t>احتمال</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نظر</w:t>
        </w:r>
        <w:r w:rsidR="009066C0" w:rsidRPr="00BD5757">
          <w:rPr>
            <w:rStyle w:val="Hyperlink"/>
            <w:noProof/>
            <w:rtl/>
            <w:lang w:bidi="fa-IR"/>
          </w:rPr>
          <w:t xml:space="preserve"> </w:t>
        </w:r>
        <w:r w:rsidR="009066C0" w:rsidRPr="00BD5757">
          <w:rPr>
            <w:rStyle w:val="Hyperlink"/>
            <w:rFonts w:hint="eastAsia"/>
            <w:noProof/>
            <w:rtl/>
            <w:lang w:bidi="fa-IR"/>
          </w:rPr>
          <w:t>بگير</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Toc420959618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467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19" w:history="1">
        <w:r w:rsidR="009066C0" w:rsidRPr="00BD5757">
          <w:rPr>
            <w:rStyle w:val="Hyperlink"/>
            <w:rFonts w:hint="eastAsia"/>
            <w:noProof/>
            <w:rtl/>
            <w:lang w:bidi="fa-IR"/>
          </w:rPr>
          <w:t>دن</w:t>
        </w:r>
        <w:r w:rsidR="009066C0" w:rsidRPr="00BD5757">
          <w:rPr>
            <w:rStyle w:val="Hyperlink"/>
            <w:rFonts w:hint="cs"/>
            <w:noProof/>
            <w:rtl/>
            <w:lang w:bidi="fa-IR"/>
          </w:rPr>
          <w:t>ی</w:t>
        </w:r>
        <w:r w:rsidR="009066C0" w:rsidRPr="00BD5757">
          <w:rPr>
            <w:rStyle w:val="Hyperlink"/>
            <w:rFonts w:hint="eastAsia"/>
            <w:noProof/>
            <w:rtl/>
            <w:lang w:bidi="fa-IR"/>
          </w:rPr>
          <w:t>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خوب،</w:t>
        </w:r>
        <w:r w:rsidR="009066C0" w:rsidRPr="00BD5757">
          <w:rPr>
            <w:rStyle w:val="Hyperlink"/>
            <w:noProof/>
            <w:rtl/>
            <w:lang w:bidi="fa-IR"/>
          </w:rPr>
          <w:t xml:space="preserve"> </w:t>
        </w:r>
        <w:r w:rsidR="009066C0" w:rsidRPr="00BD5757">
          <w:rPr>
            <w:rStyle w:val="Hyperlink"/>
            <w:rFonts w:hint="cs"/>
            <w:noProof/>
            <w:rtl/>
            <w:lang w:bidi="fa-IR"/>
          </w:rPr>
          <w:t>ی</w:t>
        </w:r>
        <w:r w:rsidR="009066C0" w:rsidRPr="00BD5757">
          <w:rPr>
            <w:rStyle w:val="Hyperlink"/>
            <w:rFonts w:hint="eastAsia"/>
            <w:noProof/>
            <w:rtl/>
            <w:lang w:bidi="fa-IR"/>
          </w:rPr>
          <w:t>عن</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برخوردار</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از</w:t>
        </w:r>
        <w:r w:rsidR="009066C0" w:rsidRPr="00BD5757">
          <w:rPr>
            <w:rStyle w:val="Hyperlink"/>
            <w:noProof/>
            <w:rtl/>
            <w:lang w:bidi="fa-IR"/>
          </w:rPr>
          <w:t xml:space="preserve">  </w:t>
        </w:r>
        <w:r w:rsidR="009066C0" w:rsidRPr="00BD5757">
          <w:rPr>
            <w:rStyle w:val="Hyperlink"/>
            <w:rFonts w:hint="eastAsia"/>
            <w:noProof/>
            <w:rtl/>
            <w:lang w:bidi="fa-IR"/>
          </w:rPr>
          <w:t>خوراك</w:t>
        </w:r>
        <w:r w:rsidR="009066C0" w:rsidRPr="00BD5757">
          <w:rPr>
            <w:rStyle w:val="Hyperlink"/>
            <w:noProof/>
            <w:rtl/>
            <w:lang w:bidi="fa-IR"/>
          </w:rPr>
          <w:t xml:space="preserve"> </w:t>
        </w:r>
        <w:r w:rsidR="009066C0" w:rsidRPr="00BD5757">
          <w:rPr>
            <w:rStyle w:val="Hyperlink"/>
            <w:rFonts w:hint="eastAsia"/>
            <w:noProof/>
            <w:rtl/>
            <w:lang w:bidi="fa-IR"/>
          </w:rPr>
          <w:t>کاف</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cs="Times New Roman"/>
            <w:noProof/>
            <w:rtl/>
            <w:lang w:bidi="fa-IR"/>
          </w:rPr>
          <w:t> </w:t>
        </w:r>
        <w:r w:rsidR="009066C0" w:rsidRPr="00BD5757">
          <w:rPr>
            <w:rStyle w:val="Hyperlink"/>
            <w:rFonts w:hint="eastAsia"/>
            <w:noProof/>
            <w:rtl/>
            <w:lang w:bidi="fa-IR"/>
          </w:rPr>
          <w:t>صحت</w:t>
        </w:r>
        <w:r w:rsidR="009066C0" w:rsidRPr="00BD5757">
          <w:rPr>
            <w:rStyle w:val="Hyperlink"/>
            <w:rFonts w:cs="Times New Roman"/>
            <w:noProof/>
            <w:rtl/>
            <w:lang w:bidi="fa-IR"/>
          </w:rPr>
          <w:t> </w:t>
        </w:r>
        <w:r w:rsidR="009066C0" w:rsidRPr="00BD5757">
          <w:rPr>
            <w:rStyle w:val="Hyperlink"/>
            <w:rFonts w:hint="eastAsia"/>
            <w:noProof/>
            <w:rtl/>
            <w:lang w:bidi="fa-IR"/>
          </w:rPr>
          <w:t>و</w:t>
        </w:r>
        <w:r w:rsidR="009066C0" w:rsidRPr="00BD5757">
          <w:rPr>
            <w:rStyle w:val="Hyperlink"/>
            <w:rFonts w:cs="Times New Roman"/>
            <w:noProof/>
            <w:rtl/>
            <w:lang w:bidi="fa-IR"/>
          </w:rPr>
          <w:t> </w:t>
        </w:r>
        <w:r w:rsidR="009066C0" w:rsidRPr="00BD5757">
          <w:rPr>
            <w:rStyle w:val="Hyperlink"/>
            <w:rFonts w:hint="eastAsia"/>
            <w:noProof/>
            <w:rtl/>
            <w:lang w:bidi="fa-IR"/>
          </w:rPr>
          <w:t>تندرست</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Toc420959619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468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20" w:history="1">
        <w:r w:rsidR="009066C0" w:rsidRPr="00BD5757">
          <w:rPr>
            <w:rStyle w:val="Hyperlink"/>
            <w:rFonts w:hint="eastAsia"/>
            <w:noProof/>
            <w:rtl/>
            <w:lang w:bidi="fa-IR"/>
          </w:rPr>
          <w:t>آتش</w:t>
        </w:r>
        <w:r w:rsidR="009066C0" w:rsidRPr="00BD5757">
          <w:rPr>
            <w:rStyle w:val="Hyperlink"/>
            <w:noProof/>
            <w:rtl/>
            <w:lang w:bidi="fa-IR"/>
          </w:rPr>
          <w:t xml:space="preserve"> </w:t>
        </w:r>
        <w:r w:rsidR="009066C0" w:rsidRPr="00BD5757">
          <w:rPr>
            <w:rStyle w:val="Hyperlink"/>
            <w:rFonts w:hint="eastAsia"/>
            <w:noProof/>
            <w:rtl/>
            <w:lang w:bidi="fa-IR"/>
          </w:rPr>
          <w:t>دشمن</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خاموش</w:t>
        </w:r>
        <w:r w:rsidR="009066C0" w:rsidRPr="00BD5757">
          <w:rPr>
            <w:rStyle w:val="Hyperlink"/>
            <w:noProof/>
            <w:rtl/>
            <w:lang w:bidi="fa-IR"/>
          </w:rPr>
          <w:t xml:space="preserve"> </w:t>
        </w:r>
        <w:r w:rsidR="009066C0" w:rsidRPr="00BD5757">
          <w:rPr>
            <w:rStyle w:val="Hyperlink"/>
            <w:rFonts w:hint="eastAsia"/>
            <w:noProof/>
            <w:rtl/>
            <w:lang w:bidi="fa-IR"/>
          </w:rPr>
          <w:t>كن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Toc420959620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470</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21" w:history="1">
        <w:r w:rsidR="009066C0" w:rsidRPr="00BD5757">
          <w:rPr>
            <w:rStyle w:val="Hyperlink"/>
            <w:rFonts w:hint="eastAsia"/>
            <w:noProof/>
            <w:rtl/>
            <w:lang w:bidi="fa-IR"/>
          </w:rPr>
          <w:t>ارزش</w:t>
        </w:r>
        <w:r w:rsidR="009066C0" w:rsidRPr="00BD5757">
          <w:rPr>
            <w:rStyle w:val="Hyperlink"/>
            <w:noProof/>
            <w:rtl/>
            <w:lang w:bidi="fa-IR"/>
          </w:rPr>
          <w:t xml:space="preserve"> </w:t>
        </w:r>
        <w:r w:rsidR="009066C0" w:rsidRPr="00BD5757">
          <w:rPr>
            <w:rStyle w:val="Hyperlink"/>
            <w:rFonts w:hint="eastAsia"/>
            <w:noProof/>
            <w:rtl/>
            <w:lang w:bidi="fa-IR"/>
          </w:rPr>
          <w:t>هيچكس</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كم</w:t>
        </w:r>
        <w:r w:rsidR="009066C0" w:rsidRPr="00BD5757">
          <w:rPr>
            <w:rStyle w:val="Hyperlink"/>
            <w:noProof/>
            <w:rtl/>
            <w:lang w:bidi="fa-IR"/>
          </w:rPr>
          <w:t xml:space="preserve"> </w:t>
        </w:r>
        <w:r w:rsidR="009066C0" w:rsidRPr="00BD5757">
          <w:rPr>
            <w:rStyle w:val="Hyperlink"/>
            <w:rFonts w:hint="eastAsia"/>
            <w:noProof/>
            <w:rtl/>
            <w:lang w:bidi="fa-IR"/>
          </w:rPr>
          <w:t>مكن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Toc420959621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471</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22" w:history="1">
        <w:r w:rsidR="009066C0" w:rsidRPr="00BD5757">
          <w:rPr>
            <w:rStyle w:val="Hyperlink"/>
            <w:rFonts w:hint="eastAsia"/>
            <w:noProof/>
            <w:rtl/>
            <w:lang w:bidi="fa-IR"/>
          </w:rPr>
          <w:t>هرچه</w:t>
        </w:r>
        <w:r w:rsidR="009066C0" w:rsidRPr="00BD5757">
          <w:rPr>
            <w:rStyle w:val="Hyperlink"/>
            <w:noProof/>
            <w:rtl/>
            <w:lang w:bidi="fa-IR"/>
          </w:rPr>
          <w:t xml:space="preserve"> </w:t>
        </w:r>
        <w:r w:rsidR="009066C0" w:rsidRPr="00BD5757">
          <w:rPr>
            <w:rStyle w:val="Hyperlink"/>
            <w:rFonts w:hint="eastAsia"/>
            <w:noProof/>
            <w:rtl/>
            <w:lang w:bidi="fa-IR"/>
          </w:rPr>
          <w:t>كن</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به</w:t>
        </w:r>
        <w:r w:rsidR="009066C0" w:rsidRPr="00BD5757">
          <w:rPr>
            <w:rStyle w:val="Hyperlink"/>
            <w:noProof/>
            <w:rtl/>
            <w:lang w:bidi="fa-IR"/>
          </w:rPr>
          <w:t xml:space="preserve"> </w:t>
        </w:r>
        <w:r w:rsidR="009066C0" w:rsidRPr="00BD5757">
          <w:rPr>
            <w:rStyle w:val="Hyperlink"/>
            <w:rFonts w:hint="eastAsia"/>
            <w:noProof/>
            <w:rtl/>
            <w:lang w:bidi="fa-IR"/>
          </w:rPr>
          <w:t>خود</w:t>
        </w:r>
        <w:r w:rsidR="009066C0" w:rsidRPr="00BD5757">
          <w:rPr>
            <w:rStyle w:val="Hyperlink"/>
            <w:noProof/>
            <w:rtl/>
            <w:lang w:bidi="fa-IR"/>
          </w:rPr>
          <w:t xml:space="preserve"> </w:t>
        </w:r>
        <w:r w:rsidR="009066C0" w:rsidRPr="00BD5757">
          <w:rPr>
            <w:rStyle w:val="Hyperlink"/>
            <w:rFonts w:hint="eastAsia"/>
            <w:noProof/>
            <w:rtl/>
            <w:lang w:bidi="fa-IR"/>
          </w:rPr>
          <w:t>كن</w:t>
        </w:r>
        <w:r w:rsidR="009066C0" w:rsidRPr="00BD5757">
          <w:rPr>
            <w:rStyle w:val="Hyperlink"/>
            <w:rFonts w:hint="cs"/>
            <w:noProof/>
            <w:rtl/>
            <w:lang w:bidi="fa-IR"/>
          </w:rPr>
          <w:t>ی</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Toc420959622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475</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23" w:history="1">
        <w:r w:rsidR="009066C0" w:rsidRPr="00BD5757">
          <w:rPr>
            <w:rStyle w:val="Hyperlink"/>
            <w:rFonts w:hint="eastAsia"/>
            <w:noProof/>
            <w:rtl/>
            <w:lang w:bidi="fa-IR"/>
          </w:rPr>
          <w:t>تلاش</w:t>
        </w:r>
        <w:r w:rsidR="009066C0" w:rsidRPr="00BD5757">
          <w:rPr>
            <w:rStyle w:val="Hyperlink"/>
            <w:rFonts w:hint="eastAsia"/>
            <w:noProof/>
            <w:lang w:bidi="fa-IR"/>
          </w:rPr>
          <w:t>‌</w:t>
        </w:r>
        <w:r w:rsidR="009066C0" w:rsidRPr="00BD5757">
          <w:rPr>
            <w:rStyle w:val="Hyperlink"/>
            <w:rFonts w:hint="eastAsia"/>
            <w:noProof/>
            <w:rtl/>
            <w:lang w:bidi="fa-IR"/>
          </w:rPr>
          <w:t>ها</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ديگران</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تحق</w:t>
        </w:r>
        <w:r w:rsidR="009066C0" w:rsidRPr="00BD5757">
          <w:rPr>
            <w:rStyle w:val="Hyperlink"/>
            <w:rFonts w:hint="cs"/>
            <w:noProof/>
            <w:rtl/>
            <w:lang w:bidi="fa-IR"/>
          </w:rPr>
          <w:t>ی</w:t>
        </w:r>
        <w:r w:rsidR="009066C0" w:rsidRPr="00BD5757">
          <w:rPr>
            <w:rStyle w:val="Hyperlink"/>
            <w:rFonts w:hint="eastAsia"/>
            <w:noProof/>
            <w:rtl/>
            <w:lang w:bidi="fa-IR"/>
          </w:rPr>
          <w:t>ر</w:t>
        </w:r>
        <w:r w:rsidR="009066C0" w:rsidRPr="00BD5757">
          <w:rPr>
            <w:rStyle w:val="Hyperlink"/>
            <w:noProof/>
            <w:rtl/>
            <w:lang w:bidi="fa-IR"/>
          </w:rPr>
          <w:t xml:space="preserve"> </w:t>
        </w:r>
        <w:r w:rsidR="009066C0" w:rsidRPr="00BD5757">
          <w:rPr>
            <w:rStyle w:val="Hyperlink"/>
            <w:rFonts w:hint="eastAsia"/>
            <w:noProof/>
            <w:rtl/>
            <w:lang w:bidi="fa-IR"/>
          </w:rPr>
          <w:t>نکن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Toc420959623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476</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24" w:history="1">
        <w:r w:rsidR="009066C0" w:rsidRPr="00BD5757">
          <w:rPr>
            <w:rStyle w:val="Hyperlink"/>
            <w:rFonts w:hint="eastAsia"/>
            <w:noProof/>
            <w:rtl/>
            <w:lang w:bidi="fa-IR"/>
          </w:rPr>
          <w:t>خودت</w:t>
        </w:r>
        <w:r w:rsidR="009066C0" w:rsidRPr="00BD5757">
          <w:rPr>
            <w:rStyle w:val="Hyperlink"/>
            <w:noProof/>
            <w:rtl/>
            <w:lang w:bidi="fa-IR"/>
          </w:rPr>
          <w:t xml:space="preserve"> </w:t>
        </w:r>
        <w:r w:rsidR="009066C0" w:rsidRPr="00BD5757">
          <w:rPr>
            <w:rStyle w:val="Hyperlink"/>
            <w:rFonts w:hint="eastAsia"/>
            <w:noProof/>
            <w:rtl/>
            <w:lang w:bidi="fa-IR"/>
          </w:rPr>
          <w:t>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Toc420959624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477</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25" w:history="1">
        <w:r w:rsidR="009066C0" w:rsidRPr="00BD5757">
          <w:rPr>
            <w:rStyle w:val="Hyperlink"/>
            <w:rFonts w:hint="eastAsia"/>
            <w:noProof/>
            <w:rtl/>
            <w:lang w:bidi="fa-IR"/>
          </w:rPr>
          <w:t>كار</w:t>
        </w:r>
        <w:r w:rsidR="009066C0" w:rsidRPr="00BD5757">
          <w:rPr>
            <w:rStyle w:val="Hyperlink"/>
            <w:rFonts w:hint="cs"/>
            <w:noProof/>
            <w:rtl/>
            <w:lang w:bidi="fa-IR"/>
          </w:rPr>
          <w:t>ی</w:t>
        </w:r>
        <w:r w:rsidR="009066C0" w:rsidRPr="00BD5757">
          <w:rPr>
            <w:rStyle w:val="Hyperlink"/>
            <w:noProof/>
            <w:rtl/>
            <w:lang w:bidi="fa-IR"/>
          </w:rPr>
          <w:t xml:space="preserve"> </w:t>
        </w:r>
        <w:r w:rsidR="009066C0" w:rsidRPr="00BD5757">
          <w:rPr>
            <w:rStyle w:val="Hyperlink"/>
            <w:rFonts w:hint="eastAsia"/>
            <w:noProof/>
            <w:rtl/>
            <w:lang w:bidi="fa-IR"/>
          </w:rPr>
          <w:t>را</w:t>
        </w:r>
        <w:r w:rsidR="009066C0" w:rsidRPr="00BD5757">
          <w:rPr>
            <w:rStyle w:val="Hyperlink"/>
            <w:noProof/>
            <w:rtl/>
            <w:lang w:bidi="fa-IR"/>
          </w:rPr>
          <w:t xml:space="preserve"> </w:t>
        </w:r>
        <w:r w:rsidR="009066C0" w:rsidRPr="00BD5757">
          <w:rPr>
            <w:rStyle w:val="Hyperlink"/>
            <w:rFonts w:hint="eastAsia"/>
            <w:noProof/>
            <w:rtl/>
            <w:lang w:bidi="fa-IR"/>
          </w:rPr>
          <w:t>كه</w:t>
        </w:r>
        <w:r w:rsidR="009066C0" w:rsidRPr="00BD5757">
          <w:rPr>
            <w:rStyle w:val="Hyperlink"/>
            <w:noProof/>
            <w:rtl/>
            <w:lang w:bidi="fa-IR"/>
          </w:rPr>
          <w:t xml:space="preserve"> </w:t>
        </w:r>
        <w:r w:rsidR="009066C0" w:rsidRPr="00BD5757">
          <w:rPr>
            <w:rStyle w:val="Hyperlink"/>
            <w:rFonts w:hint="eastAsia"/>
            <w:noProof/>
            <w:rtl/>
            <w:lang w:bidi="fa-IR"/>
          </w:rPr>
          <w:t>در</w:t>
        </w:r>
        <w:r w:rsidR="009066C0" w:rsidRPr="00BD5757">
          <w:rPr>
            <w:rStyle w:val="Hyperlink"/>
            <w:noProof/>
            <w:rtl/>
            <w:lang w:bidi="fa-IR"/>
          </w:rPr>
          <w:t xml:space="preserve"> </w:t>
        </w:r>
        <w:r w:rsidR="009066C0" w:rsidRPr="00BD5757">
          <w:rPr>
            <w:rStyle w:val="Hyperlink"/>
            <w:rFonts w:hint="eastAsia"/>
            <w:noProof/>
            <w:rtl/>
            <w:lang w:bidi="fa-IR"/>
          </w:rPr>
          <w:t>توانت</w:t>
        </w:r>
        <w:r w:rsidR="009066C0" w:rsidRPr="00BD5757">
          <w:rPr>
            <w:rStyle w:val="Hyperlink"/>
            <w:noProof/>
            <w:rtl/>
            <w:lang w:bidi="fa-IR"/>
          </w:rPr>
          <w:t xml:space="preserve"> </w:t>
        </w:r>
        <w:r w:rsidR="009066C0" w:rsidRPr="00BD5757">
          <w:rPr>
            <w:rStyle w:val="Hyperlink"/>
            <w:rFonts w:hint="eastAsia"/>
            <w:noProof/>
            <w:rtl/>
            <w:lang w:bidi="fa-IR"/>
          </w:rPr>
          <w:t>نيست،</w:t>
        </w:r>
        <w:r w:rsidR="009066C0" w:rsidRPr="00BD5757">
          <w:rPr>
            <w:rStyle w:val="Hyperlink"/>
            <w:noProof/>
            <w:rtl/>
            <w:lang w:bidi="fa-IR"/>
          </w:rPr>
          <w:t xml:space="preserve"> </w:t>
        </w:r>
        <w:r w:rsidR="009066C0" w:rsidRPr="00BD5757">
          <w:rPr>
            <w:rStyle w:val="Hyperlink"/>
            <w:rFonts w:hint="eastAsia"/>
            <w:noProof/>
            <w:rtl/>
            <w:lang w:bidi="fa-IR"/>
          </w:rPr>
          <w:t>رها</w:t>
        </w:r>
        <w:r w:rsidR="009066C0" w:rsidRPr="00BD5757">
          <w:rPr>
            <w:rStyle w:val="Hyperlink"/>
            <w:noProof/>
            <w:rtl/>
            <w:lang w:bidi="fa-IR"/>
          </w:rPr>
          <w:t xml:space="preserve"> </w:t>
        </w:r>
        <w:r w:rsidR="009066C0" w:rsidRPr="00BD5757">
          <w:rPr>
            <w:rStyle w:val="Hyperlink"/>
            <w:rFonts w:hint="eastAsia"/>
            <w:noProof/>
            <w:rtl/>
            <w:lang w:bidi="fa-IR"/>
          </w:rPr>
          <w:t>كن</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Toc420959625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478</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26" w:history="1">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lang w:bidi="fa-IR"/>
          </w:rPr>
          <w:t>‌</w:t>
        </w:r>
        <w:r w:rsidR="009066C0" w:rsidRPr="00BD5757">
          <w:rPr>
            <w:rStyle w:val="Hyperlink"/>
            <w:rFonts w:hint="eastAsia"/>
            <w:noProof/>
            <w:rtl/>
            <w:lang w:bidi="fa-IR"/>
          </w:rPr>
          <w:t>نظم</w:t>
        </w:r>
        <w:r w:rsidR="009066C0" w:rsidRPr="00BD5757">
          <w:rPr>
            <w:rStyle w:val="Hyperlink"/>
            <w:noProof/>
            <w:rtl/>
            <w:lang w:bidi="fa-IR"/>
          </w:rPr>
          <w:t xml:space="preserve"> </w:t>
        </w:r>
        <w:r w:rsidR="009066C0" w:rsidRPr="00BD5757">
          <w:rPr>
            <w:rStyle w:val="Hyperlink"/>
            <w:rFonts w:hint="eastAsia"/>
            <w:noProof/>
            <w:rtl/>
            <w:lang w:bidi="fa-IR"/>
          </w:rPr>
          <w:t>و</w:t>
        </w:r>
        <w:r w:rsidR="009066C0" w:rsidRPr="00BD5757">
          <w:rPr>
            <w:rStyle w:val="Hyperlink"/>
            <w:noProof/>
            <w:rtl/>
            <w:lang w:bidi="fa-IR"/>
          </w:rPr>
          <w:t xml:space="preserve"> </w:t>
        </w:r>
        <w:r w:rsidR="009066C0" w:rsidRPr="00BD5757">
          <w:rPr>
            <w:rStyle w:val="Hyperlink"/>
            <w:rFonts w:hint="eastAsia"/>
            <w:noProof/>
            <w:rtl/>
            <w:lang w:bidi="fa-IR"/>
          </w:rPr>
          <w:t>ب</w:t>
        </w:r>
        <w:r w:rsidR="009066C0" w:rsidRPr="00BD5757">
          <w:rPr>
            <w:rStyle w:val="Hyperlink"/>
            <w:rFonts w:hint="cs"/>
            <w:noProof/>
            <w:rtl/>
            <w:lang w:bidi="fa-IR"/>
          </w:rPr>
          <w:t>ی</w:t>
        </w:r>
        <w:r w:rsidR="009066C0" w:rsidRPr="00BD5757">
          <w:rPr>
            <w:rStyle w:val="Hyperlink"/>
            <w:rFonts w:hint="eastAsia"/>
            <w:noProof/>
            <w:lang w:bidi="fa-IR"/>
          </w:rPr>
          <w:t>‌</w:t>
        </w:r>
        <w:r w:rsidR="009066C0" w:rsidRPr="00BD5757">
          <w:rPr>
            <w:rStyle w:val="Hyperlink"/>
            <w:rFonts w:hint="eastAsia"/>
            <w:noProof/>
            <w:rtl/>
            <w:lang w:bidi="fa-IR"/>
          </w:rPr>
          <w:t>هدف</w:t>
        </w:r>
        <w:r w:rsidR="009066C0" w:rsidRPr="00BD5757">
          <w:rPr>
            <w:rStyle w:val="Hyperlink"/>
            <w:noProof/>
            <w:rtl/>
            <w:lang w:bidi="fa-IR"/>
          </w:rPr>
          <w:t xml:space="preserve"> </w:t>
        </w:r>
        <w:r w:rsidR="009066C0" w:rsidRPr="00BD5757">
          <w:rPr>
            <w:rStyle w:val="Hyperlink"/>
            <w:rFonts w:hint="eastAsia"/>
            <w:noProof/>
            <w:rtl/>
            <w:lang w:bidi="fa-IR"/>
          </w:rPr>
          <w:t>مباش</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Toc420959626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479</w:t>
        </w:r>
        <w:r w:rsidR="009066C0">
          <w:rPr>
            <w:rStyle w:val="Hyperlink"/>
            <w:noProof/>
            <w:rtl/>
          </w:rPr>
          <w:fldChar w:fldCharType="end"/>
        </w:r>
      </w:hyperlink>
    </w:p>
    <w:p w:rsidR="009066C0" w:rsidRDefault="00B301BB">
      <w:pPr>
        <w:pStyle w:val="TOC1"/>
        <w:tabs>
          <w:tab w:val="right" w:leader="dot" w:pos="7078"/>
        </w:tabs>
        <w:rPr>
          <w:rFonts w:asciiTheme="minorHAnsi" w:eastAsiaTheme="minorEastAsia" w:hAnsiTheme="minorHAnsi" w:cstheme="minorBidi"/>
          <w:bCs w:val="0"/>
          <w:noProof/>
          <w:sz w:val="22"/>
          <w:szCs w:val="22"/>
          <w:rtl/>
        </w:rPr>
      </w:pPr>
      <w:hyperlink w:anchor="_Toc420959627" w:history="1">
        <w:r w:rsidR="009066C0" w:rsidRPr="00BD5757">
          <w:rPr>
            <w:rStyle w:val="Hyperlink"/>
            <w:rFonts w:hint="eastAsia"/>
            <w:noProof/>
            <w:rtl/>
            <w:lang w:bidi="fa-IR"/>
          </w:rPr>
          <w:t>فزون</w:t>
        </w:r>
        <w:r w:rsidR="009066C0" w:rsidRPr="00BD5757">
          <w:rPr>
            <w:rStyle w:val="Hyperlink"/>
            <w:rFonts w:hint="eastAsia"/>
            <w:noProof/>
            <w:lang w:bidi="fa-IR"/>
          </w:rPr>
          <w:t>‌</w:t>
        </w:r>
        <w:r w:rsidR="009066C0" w:rsidRPr="00BD5757">
          <w:rPr>
            <w:rStyle w:val="Hyperlink"/>
            <w:rFonts w:hint="eastAsia"/>
            <w:noProof/>
            <w:rtl/>
            <w:lang w:bidi="fa-IR"/>
          </w:rPr>
          <w:t>طلب</w:t>
        </w:r>
        <w:r w:rsidR="009066C0" w:rsidRPr="00BD5757">
          <w:rPr>
            <w:rStyle w:val="Hyperlink"/>
            <w:rFonts w:hint="cs"/>
            <w:noProof/>
            <w:rtl/>
            <w:lang w:bidi="fa-IR"/>
          </w:rPr>
          <w:t>ی</w:t>
        </w:r>
        <w:r w:rsidR="009066C0" w:rsidRPr="00BD5757">
          <w:rPr>
            <w:rStyle w:val="Hyperlink"/>
            <w:rFonts w:hint="eastAsia"/>
            <w:noProof/>
            <w:rtl/>
            <w:lang w:bidi="fa-IR"/>
          </w:rPr>
          <w:t>،</w:t>
        </w:r>
        <w:r w:rsidR="009066C0" w:rsidRPr="00BD5757">
          <w:rPr>
            <w:rStyle w:val="Hyperlink"/>
            <w:noProof/>
            <w:rtl/>
            <w:lang w:bidi="fa-IR"/>
          </w:rPr>
          <w:t xml:space="preserve"> </w:t>
        </w:r>
        <w:r w:rsidR="009066C0" w:rsidRPr="00BD5757">
          <w:rPr>
            <w:rStyle w:val="Hyperlink"/>
            <w:rFonts w:hint="eastAsia"/>
            <w:noProof/>
            <w:rtl/>
            <w:lang w:bidi="fa-IR"/>
          </w:rPr>
          <w:t>مايه</w:t>
        </w:r>
        <w:r w:rsidR="009066C0" w:rsidRPr="00BD5757">
          <w:rPr>
            <w:rStyle w:val="Hyperlink"/>
            <w:noProof/>
            <w:rtl/>
            <w:lang w:bidi="fa-IR"/>
          </w:rPr>
          <w:t xml:space="preserve"> </w:t>
        </w:r>
        <w:r w:rsidR="009066C0" w:rsidRPr="00BD5757">
          <w:rPr>
            <w:rStyle w:val="Hyperlink"/>
            <w:rFonts w:hint="eastAsia"/>
            <w:noProof/>
            <w:rtl/>
            <w:lang w:bidi="fa-IR"/>
          </w:rPr>
          <w:t>غفلت</w:t>
        </w:r>
        <w:r w:rsidR="009066C0" w:rsidRPr="00BD5757">
          <w:rPr>
            <w:rStyle w:val="Hyperlink"/>
            <w:noProof/>
            <w:rtl/>
            <w:lang w:bidi="fa-IR"/>
          </w:rPr>
          <w:t xml:space="preserve"> </w:t>
        </w:r>
        <w:r w:rsidR="009066C0" w:rsidRPr="00BD5757">
          <w:rPr>
            <w:rStyle w:val="Hyperlink"/>
            <w:rFonts w:hint="eastAsia"/>
            <w:noProof/>
            <w:rtl/>
            <w:lang w:bidi="fa-IR"/>
          </w:rPr>
          <w:t>است</w:t>
        </w:r>
        <w:r w:rsidR="009066C0">
          <w:rPr>
            <w:noProof/>
            <w:webHidden/>
            <w:rtl/>
          </w:rPr>
          <w:tab/>
        </w:r>
        <w:r w:rsidR="009066C0">
          <w:rPr>
            <w:rStyle w:val="Hyperlink"/>
            <w:noProof/>
            <w:rtl/>
          </w:rPr>
          <w:fldChar w:fldCharType="begin"/>
        </w:r>
        <w:r w:rsidR="009066C0">
          <w:rPr>
            <w:noProof/>
            <w:webHidden/>
            <w:rtl/>
          </w:rPr>
          <w:instrText xml:space="preserve"> </w:instrText>
        </w:r>
        <w:r w:rsidR="009066C0">
          <w:rPr>
            <w:noProof/>
            <w:webHidden/>
          </w:rPr>
          <w:instrText>PAGEREF</w:instrText>
        </w:r>
        <w:r w:rsidR="009066C0">
          <w:rPr>
            <w:noProof/>
            <w:webHidden/>
            <w:rtl/>
          </w:rPr>
          <w:instrText xml:space="preserve"> _</w:instrText>
        </w:r>
        <w:r w:rsidR="009066C0">
          <w:rPr>
            <w:noProof/>
            <w:webHidden/>
          </w:rPr>
          <w:instrText>Toc420959627 \h</w:instrText>
        </w:r>
        <w:r w:rsidR="009066C0">
          <w:rPr>
            <w:noProof/>
            <w:webHidden/>
            <w:rtl/>
          </w:rPr>
          <w:instrText xml:space="preserve"> </w:instrText>
        </w:r>
        <w:r w:rsidR="009066C0">
          <w:rPr>
            <w:rStyle w:val="Hyperlink"/>
            <w:noProof/>
            <w:rtl/>
          </w:rPr>
        </w:r>
        <w:r w:rsidR="009066C0">
          <w:rPr>
            <w:rStyle w:val="Hyperlink"/>
            <w:noProof/>
            <w:rtl/>
          </w:rPr>
          <w:fldChar w:fldCharType="separate"/>
        </w:r>
        <w:r w:rsidR="009066C0">
          <w:rPr>
            <w:noProof/>
            <w:webHidden/>
            <w:rtl/>
          </w:rPr>
          <w:t>479</w:t>
        </w:r>
        <w:r w:rsidR="009066C0">
          <w:rPr>
            <w:rStyle w:val="Hyperlink"/>
            <w:noProof/>
            <w:rtl/>
          </w:rPr>
          <w:fldChar w:fldCharType="end"/>
        </w:r>
      </w:hyperlink>
    </w:p>
    <w:p w:rsidR="00891EF5" w:rsidRDefault="009066C0" w:rsidP="00891EF5">
      <w:pPr>
        <w:pStyle w:val="a4"/>
        <w:ind w:firstLine="0"/>
      </w:pPr>
      <w:r>
        <w:rPr>
          <w:bCs/>
          <w:sz w:val="30"/>
          <w:szCs w:val="30"/>
          <w:rtl/>
        </w:rPr>
        <w:fldChar w:fldCharType="end"/>
      </w:r>
    </w:p>
    <w:p w:rsidR="00C5096D" w:rsidRDefault="00C5096D" w:rsidP="00891EF5">
      <w:pPr>
        <w:pStyle w:val="a4"/>
        <w:ind w:firstLine="0"/>
      </w:pPr>
    </w:p>
    <w:p w:rsidR="00C5096D" w:rsidRDefault="00C5096D" w:rsidP="00891EF5">
      <w:pPr>
        <w:pStyle w:val="a4"/>
        <w:ind w:firstLine="0"/>
      </w:pPr>
    </w:p>
    <w:p w:rsidR="00AC5D7D" w:rsidRDefault="00AC5D7D" w:rsidP="00891EF5">
      <w:pPr>
        <w:pStyle w:val="a4"/>
        <w:ind w:firstLine="0"/>
        <w:rPr>
          <w:rtl/>
        </w:rPr>
        <w:sectPr w:rsidR="00AC5D7D" w:rsidSect="002C1008">
          <w:headerReference w:type="default" r:id="rId14"/>
          <w:headerReference w:type="first" r:id="rId15"/>
          <w:footnotePr>
            <w:numRestart w:val="eachPage"/>
          </w:footnotePr>
          <w:endnotePr>
            <w:numFmt w:val="lowerLetter"/>
          </w:endnotePr>
          <w:type w:val="oddPage"/>
          <w:pgSz w:w="9356" w:h="13608" w:code="9"/>
          <w:pgMar w:top="567" w:right="1134" w:bottom="851" w:left="1134" w:header="454" w:footer="0" w:gutter="0"/>
          <w:pgNumType w:fmt="arabicAbjad" w:start="1"/>
          <w:cols w:space="720"/>
          <w:titlePg/>
          <w:bidi/>
          <w:rtlGutter/>
        </w:sectPr>
      </w:pPr>
    </w:p>
    <w:p w:rsidR="008F4B15" w:rsidRDefault="008F4B15" w:rsidP="003673BE">
      <w:pPr>
        <w:pStyle w:val="a"/>
        <w:rPr>
          <w:rtl/>
        </w:rPr>
      </w:pPr>
      <w:bookmarkStart w:id="8" w:name="_Toc275546638"/>
      <w:bookmarkStart w:id="9" w:name="_Toc420959250"/>
      <w:r>
        <w:rPr>
          <w:rFonts w:hint="cs"/>
          <w:rtl/>
        </w:rPr>
        <w:t>سخن ناشر</w:t>
      </w:r>
      <w:bookmarkEnd w:id="8"/>
      <w:bookmarkEnd w:id="9"/>
    </w:p>
    <w:p w:rsidR="008F4B15" w:rsidRPr="00DF5ED5" w:rsidRDefault="008F4B15" w:rsidP="00AC5D7D">
      <w:pPr>
        <w:pStyle w:val="a5"/>
        <w:rPr>
          <w:rtl/>
        </w:rPr>
      </w:pPr>
      <w:r w:rsidRPr="00DF5ED5">
        <w:rPr>
          <w:rtl/>
        </w:rPr>
        <w:t xml:space="preserve">الحمد لله </w:t>
      </w:r>
      <w:r w:rsidRPr="00AC5D7D">
        <w:rPr>
          <w:rtl/>
        </w:rPr>
        <w:t>والصلو</w:t>
      </w:r>
      <w:r w:rsidR="00AC5D7D">
        <w:rPr>
          <w:rFonts w:hint="cs"/>
          <w:rtl/>
        </w:rPr>
        <w:t>ة</w:t>
      </w:r>
      <w:r w:rsidRPr="00AC5D7D">
        <w:rPr>
          <w:rtl/>
        </w:rPr>
        <w:t xml:space="preserve"> والسلام علی رسول</w:t>
      </w:r>
      <w:r w:rsidRPr="00DF5ED5">
        <w:rPr>
          <w:rtl/>
        </w:rPr>
        <w:t xml:space="preserve"> الله وآله وصحبه؛</w:t>
      </w:r>
    </w:p>
    <w:p w:rsidR="008F4B15" w:rsidRDefault="008F4B15" w:rsidP="00891EF5">
      <w:pPr>
        <w:pStyle w:val="a4"/>
        <w:rPr>
          <w:rtl/>
          <w:lang w:bidi="fa-IR"/>
        </w:rPr>
      </w:pPr>
      <w:r>
        <w:rPr>
          <w:rFonts w:hint="cs"/>
          <w:rtl/>
          <w:lang w:bidi="fa-IR"/>
        </w:rPr>
        <w:t>رستگاری</w:t>
      </w:r>
      <w:r w:rsidR="007C6A2D">
        <w:rPr>
          <w:rFonts w:hint="cs"/>
          <w:rtl/>
          <w:lang w:bidi="fa-IR"/>
        </w:rPr>
        <w:t>،</w:t>
      </w:r>
      <w:r w:rsidR="004F180B">
        <w:rPr>
          <w:rFonts w:hint="cs"/>
          <w:rtl/>
          <w:lang w:bidi="fa-IR"/>
        </w:rPr>
        <w:t xml:space="preserve"> </w:t>
      </w:r>
      <w:r>
        <w:rPr>
          <w:rFonts w:hint="cs"/>
          <w:rtl/>
          <w:lang w:bidi="fa-IR"/>
        </w:rPr>
        <w:t>خواسته و هدفی همگانی به درازای تاریخ است؛</w:t>
      </w:r>
      <w:r w:rsidR="001522A1">
        <w:rPr>
          <w:rFonts w:hint="cs"/>
          <w:rtl/>
          <w:lang w:bidi="fa-IR"/>
        </w:rPr>
        <w:t xml:space="preserve"> خواسته‌ای </w:t>
      </w:r>
      <w:r>
        <w:rPr>
          <w:rFonts w:hint="cs"/>
          <w:rtl/>
          <w:lang w:bidi="fa-IR"/>
        </w:rPr>
        <w:t>که بشریت</w:t>
      </w:r>
      <w:r w:rsidR="007C6A2D">
        <w:rPr>
          <w:rFonts w:hint="cs"/>
          <w:rtl/>
          <w:lang w:bidi="fa-IR"/>
        </w:rPr>
        <w:t>،</w:t>
      </w:r>
      <w:r w:rsidR="004F180B">
        <w:rPr>
          <w:rFonts w:hint="cs"/>
          <w:rtl/>
          <w:lang w:bidi="fa-IR"/>
        </w:rPr>
        <w:t xml:space="preserve"> </w:t>
      </w:r>
      <w:r>
        <w:rPr>
          <w:rFonts w:hint="cs"/>
          <w:rtl/>
          <w:lang w:bidi="fa-IR"/>
        </w:rPr>
        <w:t>در طول تاریخ به دنبال آن بوده است</w:t>
      </w:r>
      <w:r w:rsidR="0075782A">
        <w:rPr>
          <w:rFonts w:hint="cs"/>
          <w:rtl/>
          <w:lang w:bidi="fa-IR"/>
        </w:rPr>
        <w:t xml:space="preserve">. </w:t>
      </w:r>
      <w:r>
        <w:rPr>
          <w:rFonts w:hint="cs"/>
          <w:rtl/>
          <w:lang w:bidi="fa-IR"/>
        </w:rPr>
        <w:t>در این میان برخی شگرد خوشبخت زیستن را یاد داشته و به آن دست یافته</w:t>
      </w:r>
      <w:r w:rsidR="001522A1">
        <w:rPr>
          <w:rFonts w:hint="cs"/>
          <w:rtl/>
          <w:lang w:bidi="fa-IR"/>
        </w:rPr>
        <w:t>‌اند؛</w:t>
      </w:r>
      <w:r>
        <w:rPr>
          <w:rFonts w:hint="cs"/>
          <w:rtl/>
          <w:lang w:bidi="fa-IR"/>
        </w:rPr>
        <w:t xml:space="preserve"> اما آنان که تعریف درستی از خوشبختی نداشتند و</w:t>
      </w:r>
      <w:r w:rsidR="001522A1">
        <w:rPr>
          <w:rFonts w:hint="cs"/>
          <w:rtl/>
          <w:lang w:bidi="fa-IR"/>
        </w:rPr>
        <w:t xml:space="preserve"> راه‌های</w:t>
      </w:r>
      <w:r>
        <w:rPr>
          <w:rFonts w:hint="cs"/>
          <w:rtl/>
          <w:lang w:bidi="fa-IR"/>
        </w:rPr>
        <w:t xml:space="preserve"> دستیابی به آن را ن</w:t>
      </w:r>
      <w:r w:rsidR="00A235EC">
        <w:rPr>
          <w:rFonts w:hint="cs"/>
          <w:rtl/>
          <w:lang w:bidi="fa-IR"/>
        </w:rPr>
        <w:t>می‌دان</w:t>
      </w:r>
      <w:r>
        <w:rPr>
          <w:rFonts w:hint="cs"/>
          <w:rtl/>
          <w:lang w:bidi="fa-IR"/>
        </w:rPr>
        <w:t>ستند</w:t>
      </w:r>
      <w:r w:rsidR="007C6A2D">
        <w:rPr>
          <w:rFonts w:hint="cs"/>
          <w:rtl/>
          <w:lang w:bidi="fa-IR"/>
        </w:rPr>
        <w:t>،</w:t>
      </w:r>
      <w:r w:rsidR="004F180B">
        <w:rPr>
          <w:rFonts w:hint="cs"/>
          <w:rtl/>
          <w:lang w:bidi="fa-IR"/>
        </w:rPr>
        <w:t xml:space="preserve"> </w:t>
      </w:r>
      <w:r>
        <w:rPr>
          <w:rFonts w:hint="cs"/>
          <w:rtl/>
          <w:lang w:bidi="fa-IR"/>
        </w:rPr>
        <w:t>در حسرت خوشبختی ماندند و طعم آرامش را نچشیدند</w:t>
      </w:r>
      <w:r w:rsidR="0075782A">
        <w:rPr>
          <w:rFonts w:hint="cs"/>
          <w:rtl/>
          <w:lang w:bidi="fa-IR"/>
        </w:rPr>
        <w:t xml:space="preserve">. </w:t>
      </w:r>
    </w:p>
    <w:p w:rsidR="008F4B15" w:rsidRDefault="008F4B15" w:rsidP="001522A1">
      <w:pPr>
        <w:pStyle w:val="a4"/>
        <w:rPr>
          <w:rtl/>
          <w:lang w:bidi="fa-IR"/>
        </w:rPr>
      </w:pPr>
      <w:r>
        <w:rPr>
          <w:rFonts w:hint="cs"/>
          <w:rtl/>
          <w:lang w:bidi="fa-IR"/>
        </w:rPr>
        <w:t>اینک که هیاهوی زندگی مدرن</w:t>
      </w:r>
      <w:r w:rsidR="007C6A2D">
        <w:rPr>
          <w:rFonts w:hint="cs"/>
          <w:rtl/>
          <w:lang w:bidi="fa-IR"/>
        </w:rPr>
        <w:t>،</w:t>
      </w:r>
      <w:r w:rsidR="004F180B">
        <w:rPr>
          <w:rFonts w:hint="cs"/>
          <w:rtl/>
          <w:lang w:bidi="fa-IR"/>
        </w:rPr>
        <w:t xml:space="preserve"> </w:t>
      </w:r>
      <w:r>
        <w:rPr>
          <w:rFonts w:hint="cs"/>
          <w:rtl/>
          <w:lang w:bidi="fa-IR"/>
        </w:rPr>
        <w:t>دود کارخانه</w:t>
      </w:r>
      <w:r w:rsidR="001522A1">
        <w:rPr>
          <w:rFonts w:hint="cs"/>
          <w:rtl/>
          <w:lang w:bidi="fa-IR"/>
        </w:rPr>
        <w:t>‌ها،</w:t>
      </w:r>
      <w:r w:rsidR="004F180B">
        <w:rPr>
          <w:rFonts w:hint="cs"/>
          <w:rtl/>
          <w:lang w:bidi="fa-IR"/>
        </w:rPr>
        <w:t xml:space="preserve"> </w:t>
      </w:r>
      <w:r>
        <w:rPr>
          <w:rFonts w:hint="cs"/>
          <w:rtl/>
          <w:lang w:bidi="fa-IR"/>
        </w:rPr>
        <w:t>بوغ اتومبیلها</w:t>
      </w:r>
      <w:r w:rsidR="007C6A2D">
        <w:rPr>
          <w:rFonts w:hint="cs"/>
          <w:rtl/>
          <w:lang w:bidi="fa-IR"/>
        </w:rPr>
        <w:t>،</w:t>
      </w:r>
      <w:r w:rsidR="004F180B">
        <w:rPr>
          <w:rFonts w:hint="cs"/>
          <w:rtl/>
          <w:lang w:bidi="fa-IR"/>
        </w:rPr>
        <w:t xml:space="preserve"> </w:t>
      </w:r>
      <w:r>
        <w:rPr>
          <w:rFonts w:hint="cs"/>
          <w:rtl/>
          <w:lang w:bidi="fa-IR"/>
        </w:rPr>
        <w:t>انبوه کالاهای تولیدی و ترس از</w:t>
      </w:r>
      <w:r w:rsidR="001522A1">
        <w:rPr>
          <w:rFonts w:hint="cs"/>
          <w:rtl/>
          <w:lang w:bidi="fa-IR"/>
        </w:rPr>
        <w:t xml:space="preserve"> سلاح‌های</w:t>
      </w:r>
      <w:r>
        <w:rPr>
          <w:rFonts w:hint="cs"/>
          <w:rtl/>
          <w:lang w:bidi="fa-IR"/>
        </w:rPr>
        <w:t xml:space="preserve"> شیمیایی و میکروبی و اتمی</w:t>
      </w:r>
      <w:r w:rsidR="007C6A2D">
        <w:rPr>
          <w:rFonts w:hint="cs"/>
          <w:rtl/>
          <w:lang w:bidi="fa-IR"/>
        </w:rPr>
        <w:t>،</w:t>
      </w:r>
      <w:r w:rsidR="004F180B">
        <w:rPr>
          <w:rFonts w:hint="cs"/>
          <w:rtl/>
          <w:lang w:bidi="fa-IR"/>
        </w:rPr>
        <w:t xml:space="preserve"> </w:t>
      </w:r>
      <w:r>
        <w:rPr>
          <w:rFonts w:hint="cs"/>
          <w:rtl/>
          <w:lang w:bidi="fa-IR"/>
        </w:rPr>
        <w:t>همچون ماری بر زندگی بشر چنبره زده و ترس و اضطراب و نگرانی</w:t>
      </w:r>
      <w:r w:rsidR="007C6A2D">
        <w:rPr>
          <w:rFonts w:hint="cs"/>
          <w:rtl/>
          <w:lang w:bidi="fa-IR"/>
        </w:rPr>
        <w:t>،</w:t>
      </w:r>
      <w:r w:rsidR="004F180B">
        <w:rPr>
          <w:rFonts w:hint="cs"/>
          <w:rtl/>
          <w:lang w:bidi="fa-IR"/>
        </w:rPr>
        <w:t xml:space="preserve"> </w:t>
      </w:r>
      <w:r>
        <w:rPr>
          <w:rFonts w:hint="cs"/>
          <w:rtl/>
          <w:lang w:bidi="fa-IR"/>
        </w:rPr>
        <w:t>بر حیات جامعه بشری سایه افکنده و مانع از تابش خورشید گرمابخش آرامش بر پهنه سرمازده زندگی انسان گردیده</w:t>
      </w:r>
      <w:r w:rsidR="007C6A2D">
        <w:rPr>
          <w:rFonts w:hint="cs"/>
          <w:rtl/>
          <w:lang w:bidi="fa-IR"/>
        </w:rPr>
        <w:t>،</w:t>
      </w:r>
      <w:r w:rsidR="004F180B">
        <w:rPr>
          <w:rFonts w:hint="cs"/>
          <w:rtl/>
          <w:lang w:bidi="fa-IR"/>
        </w:rPr>
        <w:t xml:space="preserve"> </w:t>
      </w:r>
      <w:r>
        <w:rPr>
          <w:rFonts w:hint="cs"/>
          <w:rtl/>
          <w:lang w:bidi="fa-IR"/>
        </w:rPr>
        <w:t>بیش از هر زمانی نیازمند توجه جدی به موضوع خوشبختی هستیم تا از یکسو عوامل پیدایش غم و اندوه را بازشناسیم و از دیگر سو</w:t>
      </w:r>
      <w:r w:rsidR="007C6A2D">
        <w:rPr>
          <w:rFonts w:hint="cs"/>
          <w:rtl/>
          <w:lang w:bidi="fa-IR"/>
        </w:rPr>
        <w:t>،</w:t>
      </w:r>
      <w:r w:rsidR="004F180B">
        <w:rPr>
          <w:rFonts w:hint="cs"/>
          <w:rtl/>
          <w:lang w:bidi="fa-IR"/>
        </w:rPr>
        <w:t xml:space="preserve"> </w:t>
      </w:r>
      <w:r>
        <w:rPr>
          <w:rFonts w:hint="cs"/>
          <w:rtl/>
          <w:lang w:bidi="fa-IR"/>
        </w:rPr>
        <w:t>سعادت و آرامش را تقدیم بشرِ سرگردان در وادی غم و اندوه نماییم و بدین سان دستش را بگیریم و او را از صحرای داغ بیقراری به سایه سار خنک و دل آرام سکون و اطمینان سوق دهیم</w:t>
      </w:r>
      <w:r w:rsidR="0075782A">
        <w:rPr>
          <w:rFonts w:hint="cs"/>
          <w:rtl/>
          <w:lang w:bidi="fa-IR"/>
        </w:rPr>
        <w:t xml:space="preserve">. </w:t>
      </w:r>
    </w:p>
    <w:p w:rsidR="008F4B15" w:rsidRDefault="008F4B15" w:rsidP="001522A1">
      <w:pPr>
        <w:pStyle w:val="a4"/>
        <w:rPr>
          <w:rtl/>
          <w:lang w:bidi="fa-IR"/>
        </w:rPr>
      </w:pPr>
      <w:r>
        <w:rPr>
          <w:rFonts w:hint="cs"/>
          <w:rtl/>
          <w:lang w:bidi="fa-IR"/>
        </w:rPr>
        <w:t>انتشارات سنت احمد</w:t>
      </w:r>
      <w:r w:rsidR="007C6A2D">
        <w:rPr>
          <w:rFonts w:hint="cs"/>
          <w:rtl/>
          <w:lang w:bidi="fa-IR"/>
        </w:rPr>
        <w:t>،</w:t>
      </w:r>
      <w:r w:rsidR="004F180B">
        <w:rPr>
          <w:rFonts w:hint="cs"/>
          <w:rtl/>
          <w:lang w:bidi="fa-IR"/>
        </w:rPr>
        <w:t xml:space="preserve"> </w:t>
      </w:r>
      <w:r>
        <w:rPr>
          <w:rFonts w:hint="cs"/>
          <w:rtl/>
          <w:lang w:bidi="fa-IR"/>
        </w:rPr>
        <w:t xml:space="preserve">مفتخر است در این </w:t>
      </w:r>
      <w:r w:rsidRPr="00AC5D7D">
        <w:rPr>
          <w:rFonts w:hint="cs"/>
          <w:rtl/>
        </w:rPr>
        <w:t>راستا کتاب (لا تحزن) را تحت عنوان «غم مخور» به زبان فارسی</w:t>
      </w:r>
      <w:r w:rsidR="007C6A2D" w:rsidRPr="00AC5D7D">
        <w:rPr>
          <w:rFonts w:hint="cs"/>
          <w:rtl/>
        </w:rPr>
        <w:t>،</w:t>
      </w:r>
      <w:r w:rsidR="004F180B" w:rsidRPr="00AC5D7D">
        <w:rPr>
          <w:rFonts w:hint="cs"/>
          <w:rtl/>
        </w:rPr>
        <w:t xml:space="preserve"> </w:t>
      </w:r>
      <w:r w:rsidRPr="00AC5D7D">
        <w:rPr>
          <w:rFonts w:hint="cs"/>
          <w:rtl/>
        </w:rPr>
        <w:t>تقدیم خوانندگان گرا</w:t>
      </w:r>
      <w:r w:rsidR="00A235EC" w:rsidRPr="00AC5D7D">
        <w:rPr>
          <w:rFonts w:hint="cs"/>
          <w:rtl/>
        </w:rPr>
        <w:t>می‌نم</w:t>
      </w:r>
      <w:r w:rsidRPr="00AC5D7D">
        <w:rPr>
          <w:rFonts w:hint="cs"/>
          <w:rtl/>
        </w:rPr>
        <w:t>اید؛ گفتنی است این کتاب</w:t>
      </w:r>
      <w:r w:rsidR="007C6A2D" w:rsidRPr="00AC5D7D">
        <w:rPr>
          <w:rFonts w:hint="cs"/>
          <w:rtl/>
        </w:rPr>
        <w:t>،</w:t>
      </w:r>
      <w:r w:rsidR="004F180B" w:rsidRPr="00AC5D7D">
        <w:rPr>
          <w:rFonts w:hint="cs"/>
          <w:rtl/>
        </w:rPr>
        <w:t xml:space="preserve"> </w:t>
      </w:r>
      <w:r w:rsidRPr="00AC5D7D">
        <w:rPr>
          <w:rFonts w:hint="cs"/>
          <w:rtl/>
        </w:rPr>
        <w:t>با ادبیاتی جذاب</w:t>
      </w:r>
      <w:r w:rsidR="007C6A2D" w:rsidRPr="00AC5D7D">
        <w:rPr>
          <w:rFonts w:hint="cs"/>
          <w:rtl/>
        </w:rPr>
        <w:t>،</w:t>
      </w:r>
      <w:r w:rsidR="004F180B" w:rsidRPr="00AC5D7D">
        <w:rPr>
          <w:rFonts w:hint="cs"/>
          <w:rtl/>
        </w:rPr>
        <w:t xml:space="preserve"> </w:t>
      </w:r>
      <w:r w:rsidRPr="00AC5D7D">
        <w:rPr>
          <w:rFonts w:hint="cs"/>
          <w:rtl/>
        </w:rPr>
        <w:t>به قلم دکتر عائض قرنی به زبان عربی تألیف</w:t>
      </w:r>
      <w:r w:rsidRPr="001522A1">
        <w:rPr>
          <w:rFonts w:hint="cs"/>
          <w:rtl/>
        </w:rPr>
        <w:t xml:space="preserve"> شده و با پرداختن به موضوع سعادت و</w:t>
      </w:r>
      <w:r w:rsidR="001522A1" w:rsidRPr="001522A1">
        <w:rPr>
          <w:rFonts w:hint="cs"/>
          <w:rtl/>
        </w:rPr>
        <w:t xml:space="preserve"> راه‌های</w:t>
      </w:r>
      <w:r w:rsidRPr="001522A1">
        <w:rPr>
          <w:rFonts w:hint="cs"/>
          <w:rtl/>
        </w:rPr>
        <w:t xml:space="preserve"> زدودن غم و اندوه</w:t>
      </w:r>
      <w:r w:rsidR="007C6A2D" w:rsidRPr="001522A1">
        <w:rPr>
          <w:rFonts w:hint="cs"/>
          <w:rtl/>
        </w:rPr>
        <w:t>،</w:t>
      </w:r>
      <w:r w:rsidR="004F180B" w:rsidRPr="001522A1">
        <w:rPr>
          <w:rFonts w:hint="cs"/>
          <w:rtl/>
        </w:rPr>
        <w:t xml:space="preserve"> </w:t>
      </w:r>
      <w:r w:rsidRPr="001522A1">
        <w:rPr>
          <w:rFonts w:hint="cs"/>
          <w:rtl/>
        </w:rPr>
        <w:t>یکی از پرتیراژترین</w:t>
      </w:r>
      <w:r w:rsidR="001522A1">
        <w:rPr>
          <w:rFonts w:hint="cs"/>
          <w:rtl/>
        </w:rPr>
        <w:t xml:space="preserve"> کتاب‌های</w:t>
      </w:r>
      <w:r w:rsidRPr="001522A1">
        <w:rPr>
          <w:rFonts w:hint="cs"/>
          <w:rtl/>
        </w:rPr>
        <w:t xml:space="preserve"> دنیا بوده که به</w:t>
      </w:r>
      <w:r w:rsidR="001522A1">
        <w:rPr>
          <w:rFonts w:hint="cs"/>
          <w:rtl/>
        </w:rPr>
        <w:t xml:space="preserve"> زبان‌های</w:t>
      </w:r>
      <w:r w:rsidRPr="001522A1">
        <w:rPr>
          <w:rFonts w:hint="cs"/>
          <w:rtl/>
        </w:rPr>
        <w:t xml:space="preserve"> مختلف ترجمه و چاپ شده است</w:t>
      </w:r>
      <w:r w:rsidR="0075782A" w:rsidRPr="001522A1">
        <w:rPr>
          <w:rFonts w:hint="cs"/>
          <w:rtl/>
        </w:rPr>
        <w:t xml:space="preserve">. </w:t>
      </w:r>
      <w:r w:rsidRPr="001522A1">
        <w:rPr>
          <w:rFonts w:hint="cs"/>
          <w:rtl/>
        </w:rPr>
        <w:t>انتشارات سنت احمد</w:t>
      </w:r>
      <w:r w:rsidR="007C6A2D" w:rsidRPr="001522A1">
        <w:rPr>
          <w:rFonts w:hint="cs"/>
          <w:rtl/>
        </w:rPr>
        <w:t>،</w:t>
      </w:r>
      <w:r w:rsidR="004F180B" w:rsidRPr="001522A1">
        <w:rPr>
          <w:rFonts w:hint="cs"/>
          <w:rtl/>
        </w:rPr>
        <w:t xml:space="preserve"> </w:t>
      </w:r>
      <w:r w:rsidRPr="001522A1">
        <w:rPr>
          <w:rFonts w:hint="cs"/>
          <w:rtl/>
        </w:rPr>
        <w:t>ضمن ابراز خرسندی از تقدیم این کتاب ارزنده به خوانندگان فارسی زبان</w:t>
      </w:r>
      <w:r w:rsidR="007C6A2D" w:rsidRPr="001522A1">
        <w:rPr>
          <w:rFonts w:hint="cs"/>
          <w:rtl/>
        </w:rPr>
        <w:t>،</w:t>
      </w:r>
      <w:r w:rsidR="004F180B" w:rsidRPr="001522A1">
        <w:rPr>
          <w:rFonts w:hint="cs"/>
          <w:rtl/>
        </w:rPr>
        <w:t xml:space="preserve"> </w:t>
      </w:r>
      <w:r w:rsidRPr="001522A1">
        <w:rPr>
          <w:rFonts w:hint="cs"/>
          <w:rtl/>
        </w:rPr>
        <w:t>مراتب تشکر و قدردانی خود را از مترجم کتاب</w:t>
      </w:r>
      <w:r w:rsidR="007C6A2D" w:rsidRPr="001522A1">
        <w:rPr>
          <w:rFonts w:hint="cs"/>
          <w:rtl/>
        </w:rPr>
        <w:t>،</w:t>
      </w:r>
      <w:r w:rsidR="004F180B" w:rsidRPr="001522A1">
        <w:rPr>
          <w:rFonts w:hint="cs"/>
          <w:rtl/>
        </w:rPr>
        <w:t xml:space="preserve"> </w:t>
      </w:r>
      <w:r w:rsidRPr="001522A1">
        <w:rPr>
          <w:rFonts w:hint="cs"/>
          <w:rtl/>
        </w:rPr>
        <w:t>آقای محمدگل گمشادزهی</w:t>
      </w:r>
      <w:r w:rsidR="007C6A2D" w:rsidRPr="001522A1">
        <w:rPr>
          <w:rFonts w:hint="cs"/>
          <w:rtl/>
        </w:rPr>
        <w:t>،</w:t>
      </w:r>
      <w:r w:rsidR="004F180B" w:rsidRPr="001522A1">
        <w:rPr>
          <w:rFonts w:hint="cs"/>
          <w:rtl/>
        </w:rPr>
        <w:t xml:space="preserve"> </w:t>
      </w:r>
      <w:r w:rsidRPr="001522A1">
        <w:rPr>
          <w:rFonts w:hint="cs"/>
          <w:rtl/>
        </w:rPr>
        <w:t xml:space="preserve">اعلام </w:t>
      </w:r>
      <w:r w:rsidR="00BB0072" w:rsidRPr="001522A1">
        <w:rPr>
          <w:rFonts w:hint="cs"/>
          <w:rtl/>
        </w:rPr>
        <w:t>می‌دا</w:t>
      </w:r>
      <w:r w:rsidRPr="001522A1">
        <w:rPr>
          <w:rFonts w:hint="cs"/>
          <w:rtl/>
        </w:rPr>
        <w:t>رد و زحمات آقای محمد ابراهیم کیانی را ارج</w:t>
      </w:r>
      <w:r w:rsidR="00922A1A">
        <w:rPr>
          <w:rFonts w:hint="cs"/>
          <w:rtl/>
        </w:rPr>
        <w:t xml:space="preserve"> می‌</w:t>
      </w:r>
      <w:r w:rsidRPr="001522A1">
        <w:rPr>
          <w:rFonts w:hint="cs"/>
          <w:rtl/>
        </w:rPr>
        <w:t>نهد که کار مراجعه و بازنگری این اثر را انجام داد</w:t>
      </w:r>
      <w:r w:rsidR="0075782A" w:rsidRPr="001522A1">
        <w:rPr>
          <w:rFonts w:hint="cs"/>
          <w:rtl/>
        </w:rPr>
        <w:t xml:space="preserve">. </w:t>
      </w:r>
    </w:p>
    <w:p w:rsidR="008F4B15" w:rsidRDefault="008F4B15" w:rsidP="002C1008">
      <w:pPr>
        <w:pStyle w:val="a4"/>
        <w:rPr>
          <w:rtl/>
          <w:lang w:bidi="fa-IR"/>
        </w:rPr>
      </w:pPr>
      <w:r>
        <w:rPr>
          <w:rFonts w:hint="cs"/>
          <w:rtl/>
          <w:lang w:bidi="fa-IR"/>
        </w:rPr>
        <w:t xml:space="preserve">امید آن </w:t>
      </w:r>
      <w:r w:rsidR="00A235EC">
        <w:rPr>
          <w:rFonts w:hint="cs"/>
          <w:rtl/>
          <w:lang w:bidi="fa-IR"/>
        </w:rPr>
        <w:t>می‌رو</w:t>
      </w:r>
      <w:r>
        <w:rPr>
          <w:rFonts w:hint="cs"/>
          <w:rtl/>
          <w:lang w:bidi="fa-IR"/>
        </w:rPr>
        <w:t>د که تقدیم این کتاب به شما خواننده محترم</w:t>
      </w:r>
      <w:r w:rsidR="007C6A2D">
        <w:rPr>
          <w:rFonts w:hint="cs"/>
          <w:rtl/>
          <w:lang w:bidi="fa-IR"/>
        </w:rPr>
        <w:t>،</w:t>
      </w:r>
      <w:r w:rsidR="004F180B">
        <w:rPr>
          <w:rFonts w:hint="cs"/>
          <w:rtl/>
          <w:lang w:bidi="fa-IR"/>
        </w:rPr>
        <w:t xml:space="preserve"> </w:t>
      </w:r>
      <w:r>
        <w:rPr>
          <w:rFonts w:hint="cs"/>
          <w:rtl/>
          <w:lang w:bidi="fa-IR"/>
        </w:rPr>
        <w:t>آرامش و اطمینان خاطر را به شما هدیه نماید و زمینه فراگیری بهتر زیستن را به یکایک ما بیاموزد و تیرگی غم و اندوه را از زندگی تک تک ما بزداید</w:t>
      </w:r>
      <w:r w:rsidR="0075782A">
        <w:rPr>
          <w:rFonts w:hint="cs"/>
          <w:rtl/>
          <w:lang w:bidi="fa-IR"/>
        </w:rPr>
        <w:t xml:space="preserve">. </w:t>
      </w:r>
    </w:p>
    <w:p w:rsidR="008F4B15" w:rsidRDefault="008F4B15" w:rsidP="00B53612">
      <w:pPr>
        <w:pStyle w:val="a4"/>
        <w:ind w:firstLine="0"/>
        <w:jc w:val="right"/>
        <w:rPr>
          <w:b/>
          <w:bCs/>
          <w:sz w:val="32"/>
          <w:szCs w:val="32"/>
          <w:rtl/>
          <w:lang w:bidi="fa-IR"/>
        </w:rPr>
      </w:pPr>
      <w:r w:rsidRPr="00B53612">
        <w:rPr>
          <w:rFonts w:hint="cs"/>
          <w:b/>
          <w:bCs/>
          <w:sz w:val="32"/>
          <w:szCs w:val="32"/>
          <w:rtl/>
          <w:lang w:bidi="fa-IR"/>
        </w:rPr>
        <w:t>ناشر</w:t>
      </w:r>
    </w:p>
    <w:p w:rsidR="00AC5D7D" w:rsidRDefault="00AC5D7D" w:rsidP="00B53612">
      <w:pPr>
        <w:pStyle w:val="a4"/>
        <w:ind w:firstLine="0"/>
        <w:jc w:val="right"/>
        <w:rPr>
          <w:b/>
          <w:bCs/>
          <w:sz w:val="32"/>
          <w:szCs w:val="32"/>
          <w:rtl/>
          <w:lang w:bidi="fa-IR"/>
        </w:rPr>
        <w:sectPr w:rsidR="00AC5D7D" w:rsidSect="002C1008">
          <w:headerReference w:type="first" r:id="rId16"/>
          <w:footnotePr>
            <w:numRestart w:val="eachPage"/>
          </w:footnotePr>
          <w:endnotePr>
            <w:numFmt w:val="lowerLetter"/>
          </w:endnotePr>
          <w:type w:val="oddPage"/>
          <w:pgSz w:w="9356" w:h="13608" w:code="9"/>
          <w:pgMar w:top="567" w:right="1134" w:bottom="851" w:left="1134" w:header="454" w:footer="0" w:gutter="0"/>
          <w:pgNumType w:start="1"/>
          <w:cols w:space="720"/>
          <w:titlePg/>
          <w:bidi/>
          <w:rtlGutter/>
        </w:sectPr>
      </w:pPr>
    </w:p>
    <w:p w:rsidR="008F4B15" w:rsidRPr="00722B7F" w:rsidRDefault="008F4B15" w:rsidP="003673BE">
      <w:pPr>
        <w:pStyle w:val="a"/>
        <w:rPr>
          <w:rtl/>
        </w:rPr>
      </w:pPr>
      <w:bookmarkStart w:id="10" w:name="_Toc275546639"/>
      <w:bookmarkStart w:id="11" w:name="_Toc420959251"/>
      <w:r w:rsidRPr="00722B7F">
        <w:rPr>
          <w:rFonts w:hint="cs"/>
          <w:rtl/>
        </w:rPr>
        <w:t>در</w:t>
      </w:r>
      <w:r>
        <w:rPr>
          <w:rFonts w:hint="cs"/>
          <w:rtl/>
        </w:rPr>
        <w:t>آمدی بر کتاب</w:t>
      </w:r>
      <w:bookmarkEnd w:id="10"/>
      <w:bookmarkEnd w:id="11"/>
    </w:p>
    <w:p w:rsidR="008F4B15" w:rsidRPr="00A557FB" w:rsidRDefault="008F4B15" w:rsidP="00B53612">
      <w:pPr>
        <w:pStyle w:val="a4"/>
        <w:rPr>
          <w:rtl/>
          <w:lang w:bidi="fa-IR"/>
        </w:rPr>
      </w:pPr>
      <w:r w:rsidRPr="00A557FB">
        <w:rPr>
          <w:rFonts w:hint="cs"/>
          <w:rtl/>
          <w:lang w:bidi="fa-IR"/>
        </w:rPr>
        <w:t>اض</w:t>
      </w:r>
      <w:r>
        <w:rPr>
          <w:rFonts w:hint="cs"/>
          <w:rtl/>
          <w:lang w:bidi="fa-IR"/>
        </w:rPr>
        <w:t>طراب وآشفتگی</w:t>
      </w:r>
      <w:r w:rsidR="007C6A2D">
        <w:rPr>
          <w:rFonts w:hint="cs"/>
          <w:rtl/>
          <w:lang w:bidi="fa-IR"/>
        </w:rPr>
        <w:t>،</w:t>
      </w:r>
      <w:r w:rsidR="004F180B">
        <w:rPr>
          <w:rFonts w:hint="cs"/>
          <w:rtl/>
          <w:lang w:bidi="fa-IR"/>
        </w:rPr>
        <w:t xml:space="preserve"> </w:t>
      </w:r>
      <w:r>
        <w:rPr>
          <w:rFonts w:hint="cs"/>
          <w:rtl/>
          <w:lang w:bidi="fa-IR"/>
        </w:rPr>
        <w:t>بی</w:t>
      </w:r>
      <w:r w:rsidR="00B53612">
        <w:rPr>
          <w:rFonts w:hint="eastAsia"/>
          <w:rtl/>
          <w:lang w:bidi="fa-IR"/>
        </w:rPr>
        <w:t>‌</w:t>
      </w:r>
      <w:r>
        <w:rPr>
          <w:rFonts w:hint="cs"/>
          <w:rtl/>
          <w:lang w:bidi="fa-IR"/>
        </w:rPr>
        <w:t>اعتمادی و</w:t>
      </w:r>
      <w:r>
        <w:rPr>
          <w:lang w:bidi="fa-IR"/>
        </w:rPr>
        <w:t xml:space="preserve"> </w:t>
      </w:r>
      <w:r>
        <w:rPr>
          <w:rFonts w:hint="cs"/>
          <w:rtl/>
          <w:lang w:bidi="fa-IR"/>
        </w:rPr>
        <w:t>حیرت</w:t>
      </w:r>
      <w:r w:rsidR="007C6A2D">
        <w:rPr>
          <w:rFonts w:hint="cs"/>
          <w:rtl/>
          <w:lang w:bidi="fa-IR"/>
        </w:rPr>
        <w:t>،</w:t>
      </w:r>
      <w:r w:rsidR="004F180B">
        <w:rPr>
          <w:rFonts w:hint="cs"/>
          <w:rtl/>
          <w:lang w:bidi="fa-IR"/>
        </w:rPr>
        <w:t xml:space="preserve"> </w:t>
      </w:r>
      <w:r w:rsidRPr="00A557FB">
        <w:rPr>
          <w:rFonts w:hint="cs"/>
          <w:rtl/>
          <w:lang w:bidi="fa-IR"/>
        </w:rPr>
        <w:t>افسردگ</w:t>
      </w:r>
      <w:r>
        <w:rPr>
          <w:rFonts w:hint="cs"/>
          <w:rtl/>
          <w:lang w:bidi="fa-IR"/>
        </w:rPr>
        <w:t>ی و</w:t>
      </w:r>
      <w:r>
        <w:rPr>
          <w:lang w:bidi="fa-IR"/>
        </w:rPr>
        <w:t xml:space="preserve"> </w:t>
      </w:r>
      <w:r>
        <w:rPr>
          <w:rFonts w:hint="cs"/>
          <w:rtl/>
          <w:lang w:bidi="fa-IR"/>
        </w:rPr>
        <w:t>اندوه</w:t>
      </w:r>
      <w:r w:rsidR="007C6A2D">
        <w:rPr>
          <w:rFonts w:hint="cs"/>
          <w:rtl/>
          <w:lang w:bidi="fa-IR"/>
        </w:rPr>
        <w:t>،</w:t>
      </w:r>
      <w:r w:rsidR="004F180B">
        <w:rPr>
          <w:rFonts w:hint="cs"/>
          <w:rtl/>
          <w:lang w:bidi="fa-IR"/>
        </w:rPr>
        <w:t xml:space="preserve"> </w:t>
      </w:r>
      <w:r>
        <w:rPr>
          <w:rFonts w:hint="cs"/>
          <w:rtl/>
          <w:lang w:bidi="fa-IR"/>
        </w:rPr>
        <w:t>بدبینی</w:t>
      </w:r>
      <w:r w:rsidR="007C6A2D">
        <w:rPr>
          <w:rFonts w:hint="cs"/>
          <w:rtl/>
          <w:lang w:bidi="fa-IR"/>
        </w:rPr>
        <w:t>،</w:t>
      </w:r>
      <w:r w:rsidR="004F180B">
        <w:rPr>
          <w:rFonts w:hint="cs"/>
          <w:rtl/>
          <w:lang w:bidi="fa-IR"/>
        </w:rPr>
        <w:t xml:space="preserve"> </w:t>
      </w:r>
      <w:r>
        <w:rPr>
          <w:rFonts w:hint="cs"/>
          <w:rtl/>
          <w:lang w:bidi="fa-IR"/>
        </w:rPr>
        <w:t>غم و ناراحتی</w:t>
      </w:r>
      <w:r w:rsidR="007C6A2D">
        <w:rPr>
          <w:rFonts w:hint="cs"/>
          <w:rtl/>
          <w:lang w:bidi="fa-IR"/>
        </w:rPr>
        <w:t>،</w:t>
      </w:r>
      <w:r w:rsidR="004F180B">
        <w:rPr>
          <w:rFonts w:hint="cs"/>
          <w:rtl/>
          <w:lang w:bidi="fa-IR"/>
        </w:rPr>
        <w:t xml:space="preserve"> </w:t>
      </w:r>
      <w:r>
        <w:rPr>
          <w:rFonts w:hint="cs"/>
          <w:rtl/>
          <w:lang w:bidi="fa-IR"/>
        </w:rPr>
        <w:t>ناامیدی و احساس شکست</w:t>
      </w:r>
      <w:r w:rsidR="007C6A2D">
        <w:rPr>
          <w:rFonts w:hint="cs"/>
          <w:rtl/>
          <w:lang w:bidi="fa-IR"/>
        </w:rPr>
        <w:t>،</w:t>
      </w:r>
      <w:r w:rsidR="004F180B">
        <w:rPr>
          <w:rFonts w:hint="cs"/>
          <w:rtl/>
          <w:lang w:bidi="fa-IR"/>
        </w:rPr>
        <w:t xml:space="preserve"> </w:t>
      </w:r>
      <w:r w:rsidRPr="00A557FB">
        <w:rPr>
          <w:rFonts w:hint="cs"/>
          <w:rtl/>
          <w:lang w:bidi="fa-IR"/>
        </w:rPr>
        <w:t>بخشی از وضعیت اسفبار و</w:t>
      </w:r>
      <w:r>
        <w:rPr>
          <w:rFonts w:hint="cs"/>
          <w:rtl/>
          <w:lang w:bidi="fa-IR"/>
        </w:rPr>
        <w:t xml:space="preserve"> درد</w:t>
      </w:r>
      <w:r w:rsidRPr="00A557FB">
        <w:rPr>
          <w:rFonts w:hint="cs"/>
          <w:rtl/>
          <w:lang w:bidi="fa-IR"/>
        </w:rPr>
        <w:t>ناک زندگی بشریت است</w:t>
      </w:r>
      <w:r w:rsidR="0075782A">
        <w:rPr>
          <w:rFonts w:hint="cs"/>
          <w:rtl/>
          <w:lang w:bidi="fa-IR"/>
        </w:rPr>
        <w:t xml:space="preserve">. </w:t>
      </w:r>
      <w:r w:rsidRPr="00A557FB">
        <w:rPr>
          <w:rFonts w:hint="cs"/>
          <w:rtl/>
          <w:lang w:bidi="fa-IR"/>
        </w:rPr>
        <w:t>این کتاب</w:t>
      </w:r>
      <w:r w:rsidR="007C6A2D">
        <w:rPr>
          <w:rFonts w:hint="cs"/>
          <w:rtl/>
          <w:lang w:bidi="fa-IR"/>
        </w:rPr>
        <w:t>،</w:t>
      </w:r>
      <w:r w:rsidR="004F180B">
        <w:rPr>
          <w:rFonts w:hint="cs"/>
          <w:rtl/>
          <w:lang w:bidi="fa-IR"/>
        </w:rPr>
        <w:t xml:space="preserve"> </w:t>
      </w:r>
      <w:r w:rsidRPr="00A557FB">
        <w:rPr>
          <w:rFonts w:hint="cs"/>
          <w:rtl/>
          <w:lang w:bidi="fa-IR"/>
        </w:rPr>
        <w:t>پژوهشی جدی و</w:t>
      </w:r>
      <w:r>
        <w:rPr>
          <w:rFonts w:hint="cs"/>
          <w:rtl/>
          <w:lang w:bidi="fa-IR"/>
        </w:rPr>
        <w:t xml:space="preserve"> گیرا است که به علاج</w:t>
      </w:r>
      <w:r w:rsidRPr="00A557FB">
        <w:rPr>
          <w:rFonts w:hint="cs"/>
          <w:rtl/>
          <w:lang w:bidi="fa-IR"/>
        </w:rPr>
        <w:t xml:space="preserve"> این تراژدی و وضعیت فا</w:t>
      </w:r>
      <w:r>
        <w:rPr>
          <w:rFonts w:hint="cs"/>
          <w:rtl/>
          <w:lang w:bidi="fa-IR"/>
        </w:rPr>
        <w:t xml:space="preserve">جعه آمیز آن </w:t>
      </w:r>
      <w:r w:rsidR="005E3F23">
        <w:rPr>
          <w:rFonts w:hint="cs"/>
          <w:rtl/>
          <w:lang w:bidi="fa-IR"/>
        </w:rPr>
        <w:t>می‌پر</w:t>
      </w:r>
      <w:r>
        <w:rPr>
          <w:rFonts w:hint="cs"/>
          <w:rtl/>
          <w:lang w:bidi="fa-IR"/>
        </w:rPr>
        <w:t>دازد</w:t>
      </w:r>
      <w:r w:rsidR="0075782A">
        <w:rPr>
          <w:rFonts w:hint="cs"/>
          <w:rtl/>
          <w:lang w:bidi="fa-IR"/>
        </w:rPr>
        <w:t xml:space="preserve">. </w:t>
      </w:r>
      <w:r w:rsidRPr="00A557FB">
        <w:rPr>
          <w:rFonts w:hint="cs"/>
          <w:rtl/>
          <w:lang w:bidi="fa-IR"/>
        </w:rPr>
        <w:t>در این کتاب تلاش شد</w:t>
      </w:r>
      <w:r>
        <w:rPr>
          <w:rFonts w:hint="cs"/>
          <w:rtl/>
          <w:lang w:bidi="fa-IR"/>
        </w:rPr>
        <w:t>ه است تا مشکلات زمان در پرتو وحی و رهنمود رسالت</w:t>
      </w:r>
      <w:r w:rsidR="007C6A2D">
        <w:rPr>
          <w:rFonts w:hint="cs"/>
          <w:rtl/>
          <w:lang w:bidi="fa-IR"/>
        </w:rPr>
        <w:t>،</w:t>
      </w:r>
      <w:r w:rsidR="004F180B">
        <w:rPr>
          <w:rFonts w:hint="cs"/>
          <w:rtl/>
          <w:lang w:bidi="fa-IR"/>
        </w:rPr>
        <w:t xml:space="preserve"> </w:t>
      </w:r>
      <w:r>
        <w:rPr>
          <w:rFonts w:hint="cs"/>
          <w:rtl/>
          <w:lang w:bidi="fa-IR"/>
        </w:rPr>
        <w:t>همگام با فطرت سالم</w:t>
      </w:r>
      <w:r w:rsidR="007C6A2D">
        <w:rPr>
          <w:rFonts w:hint="cs"/>
          <w:rtl/>
          <w:lang w:bidi="fa-IR"/>
        </w:rPr>
        <w:t xml:space="preserve">، </w:t>
      </w:r>
      <w:r>
        <w:rPr>
          <w:rFonts w:hint="cs"/>
          <w:rtl/>
          <w:lang w:bidi="fa-IR"/>
        </w:rPr>
        <w:t>تجربه</w:t>
      </w:r>
      <w:r w:rsidR="00B53612">
        <w:rPr>
          <w:rFonts w:hint="cs"/>
          <w:rtl/>
          <w:lang w:bidi="fa-IR"/>
        </w:rPr>
        <w:t xml:space="preserve">‌های </w:t>
      </w:r>
      <w:r>
        <w:rPr>
          <w:rFonts w:hint="cs"/>
          <w:rtl/>
          <w:lang w:bidi="fa-IR"/>
        </w:rPr>
        <w:t>مفید</w:t>
      </w:r>
      <w:r w:rsidR="007C6A2D">
        <w:rPr>
          <w:rFonts w:hint="cs"/>
          <w:rtl/>
          <w:lang w:bidi="fa-IR"/>
        </w:rPr>
        <w:t>،</w:t>
      </w:r>
      <w:r w:rsidR="004F180B">
        <w:rPr>
          <w:rFonts w:hint="cs"/>
          <w:rtl/>
          <w:lang w:bidi="fa-IR"/>
        </w:rPr>
        <w:t xml:space="preserve"> </w:t>
      </w:r>
      <w:r w:rsidRPr="00A557FB">
        <w:rPr>
          <w:rFonts w:hint="cs"/>
          <w:rtl/>
          <w:lang w:bidi="fa-IR"/>
        </w:rPr>
        <w:t>نمونه</w:t>
      </w:r>
      <w:r w:rsidR="00B53612">
        <w:rPr>
          <w:rFonts w:hint="cs"/>
          <w:rtl/>
          <w:lang w:bidi="fa-IR"/>
        </w:rPr>
        <w:t xml:space="preserve">‌های </w:t>
      </w:r>
      <w:r w:rsidRPr="00A557FB">
        <w:rPr>
          <w:rFonts w:hint="cs"/>
          <w:rtl/>
          <w:lang w:bidi="fa-IR"/>
        </w:rPr>
        <w:t>زنده و</w:t>
      </w:r>
      <w:r>
        <w:rPr>
          <w:rFonts w:hint="cs"/>
          <w:rtl/>
          <w:lang w:bidi="fa-IR"/>
        </w:rPr>
        <w:t xml:space="preserve"> در سایه</w:t>
      </w:r>
      <w:r w:rsidR="00B53612">
        <w:rPr>
          <w:rFonts w:hint="cs"/>
          <w:rtl/>
          <w:lang w:bidi="fa-IR"/>
        </w:rPr>
        <w:t xml:space="preserve"> داستان‌های</w:t>
      </w:r>
      <w:r w:rsidRPr="00A557FB">
        <w:rPr>
          <w:rFonts w:hint="cs"/>
          <w:rtl/>
          <w:lang w:bidi="fa-IR"/>
        </w:rPr>
        <w:t xml:space="preserve"> جذاب و</w:t>
      </w:r>
      <w:r>
        <w:rPr>
          <w:rFonts w:hint="cs"/>
          <w:rtl/>
          <w:lang w:bidi="fa-IR"/>
        </w:rPr>
        <w:t xml:space="preserve"> ادبیات گیرا حل شود</w:t>
      </w:r>
      <w:r w:rsidR="0075782A">
        <w:rPr>
          <w:rFonts w:hint="cs"/>
          <w:rtl/>
          <w:lang w:bidi="fa-IR"/>
        </w:rPr>
        <w:t xml:space="preserve">. </w:t>
      </w:r>
      <w:r>
        <w:rPr>
          <w:rFonts w:hint="cs"/>
          <w:rtl/>
          <w:lang w:bidi="fa-IR"/>
        </w:rPr>
        <w:t xml:space="preserve">در این کتاب از اصحاب و </w:t>
      </w:r>
      <w:r w:rsidRPr="00A557FB">
        <w:rPr>
          <w:rFonts w:hint="cs"/>
          <w:rtl/>
          <w:lang w:bidi="fa-IR"/>
        </w:rPr>
        <w:t>تابعین بزرگوار</w:t>
      </w:r>
      <w:r w:rsidR="007C6A2D">
        <w:rPr>
          <w:rFonts w:hint="cs"/>
          <w:rtl/>
          <w:lang w:bidi="fa-IR"/>
        </w:rPr>
        <w:t>،</w:t>
      </w:r>
      <w:r w:rsidR="004F180B">
        <w:rPr>
          <w:rFonts w:hint="cs"/>
          <w:rtl/>
          <w:lang w:bidi="fa-IR"/>
        </w:rPr>
        <w:t xml:space="preserve"> </w:t>
      </w:r>
      <w:r w:rsidRPr="00A557FB">
        <w:rPr>
          <w:rFonts w:hint="cs"/>
          <w:rtl/>
          <w:lang w:bidi="fa-IR"/>
        </w:rPr>
        <w:t>مطالب و</w:t>
      </w:r>
      <w:r>
        <w:rPr>
          <w:rFonts w:hint="cs"/>
          <w:rtl/>
          <w:lang w:bidi="fa-IR"/>
        </w:rPr>
        <w:t xml:space="preserve"> </w:t>
      </w:r>
      <w:r w:rsidRPr="00A557FB">
        <w:rPr>
          <w:rFonts w:hint="cs"/>
          <w:rtl/>
          <w:lang w:bidi="fa-IR"/>
        </w:rPr>
        <w:t>سخنانی نقل شد</w:t>
      </w:r>
      <w:r>
        <w:rPr>
          <w:rFonts w:hint="cs"/>
          <w:rtl/>
          <w:lang w:bidi="fa-IR"/>
        </w:rPr>
        <w:t>ه و سروده</w:t>
      </w:r>
      <w:r w:rsidR="00B53612">
        <w:rPr>
          <w:rFonts w:hint="cs"/>
          <w:rtl/>
          <w:lang w:bidi="fa-IR"/>
        </w:rPr>
        <w:t xml:space="preserve">‌های </w:t>
      </w:r>
      <w:r>
        <w:rPr>
          <w:rFonts w:hint="cs"/>
          <w:rtl/>
          <w:lang w:bidi="fa-IR"/>
        </w:rPr>
        <w:t>شاعران بزرگ</w:t>
      </w:r>
      <w:r w:rsidR="007C6A2D">
        <w:rPr>
          <w:rFonts w:hint="cs"/>
          <w:rtl/>
          <w:lang w:bidi="fa-IR"/>
        </w:rPr>
        <w:t>،</w:t>
      </w:r>
      <w:r w:rsidR="004F180B">
        <w:rPr>
          <w:rFonts w:hint="cs"/>
          <w:rtl/>
          <w:lang w:bidi="fa-IR"/>
        </w:rPr>
        <w:t xml:space="preserve"> </w:t>
      </w:r>
      <w:r w:rsidRPr="00A557FB">
        <w:rPr>
          <w:rFonts w:hint="cs"/>
          <w:rtl/>
          <w:lang w:bidi="fa-IR"/>
        </w:rPr>
        <w:t>توصیه</w:t>
      </w:r>
      <w:r w:rsidR="00B53612">
        <w:rPr>
          <w:rFonts w:hint="cs"/>
          <w:rtl/>
          <w:lang w:bidi="fa-IR"/>
        </w:rPr>
        <w:t xml:space="preserve">‌های </w:t>
      </w:r>
      <w:r w:rsidRPr="00A557FB">
        <w:rPr>
          <w:rFonts w:hint="cs"/>
          <w:rtl/>
          <w:lang w:bidi="fa-IR"/>
        </w:rPr>
        <w:t>پزشکان ماهر</w:t>
      </w:r>
      <w:r w:rsidR="007C6A2D">
        <w:rPr>
          <w:rFonts w:hint="cs"/>
          <w:rtl/>
          <w:lang w:bidi="fa-IR"/>
        </w:rPr>
        <w:t>،</w:t>
      </w:r>
      <w:r w:rsidR="004F180B">
        <w:rPr>
          <w:rFonts w:hint="cs"/>
          <w:rtl/>
          <w:lang w:bidi="fa-IR"/>
        </w:rPr>
        <w:t xml:space="preserve"> </w:t>
      </w:r>
      <w:r>
        <w:rPr>
          <w:rFonts w:hint="cs"/>
          <w:rtl/>
          <w:lang w:bidi="fa-IR"/>
        </w:rPr>
        <w:t>اندرز</w:t>
      </w:r>
      <w:r w:rsidRPr="00A557FB">
        <w:rPr>
          <w:rFonts w:hint="cs"/>
          <w:rtl/>
          <w:lang w:bidi="fa-IR"/>
        </w:rPr>
        <w:t>های فرزانگان و</w:t>
      </w:r>
      <w:r>
        <w:rPr>
          <w:rFonts w:hint="cs"/>
          <w:rtl/>
          <w:lang w:bidi="fa-IR"/>
        </w:rPr>
        <w:t xml:space="preserve"> </w:t>
      </w:r>
      <w:r w:rsidRPr="00A557FB">
        <w:rPr>
          <w:rFonts w:hint="cs"/>
          <w:rtl/>
          <w:lang w:bidi="fa-IR"/>
        </w:rPr>
        <w:t>رهنمود</w:t>
      </w:r>
      <w:r w:rsidR="00B53612">
        <w:rPr>
          <w:rFonts w:hint="cs"/>
          <w:rtl/>
          <w:lang w:bidi="fa-IR"/>
        </w:rPr>
        <w:t xml:space="preserve">‌های </w:t>
      </w:r>
      <w:r>
        <w:rPr>
          <w:rFonts w:hint="cs"/>
          <w:rtl/>
          <w:lang w:bidi="fa-IR"/>
        </w:rPr>
        <w:t>علما نیز به رونق آن افزوده است</w:t>
      </w:r>
      <w:r w:rsidR="0075782A">
        <w:rPr>
          <w:rFonts w:hint="cs"/>
          <w:rtl/>
          <w:lang w:bidi="fa-IR"/>
        </w:rPr>
        <w:t xml:space="preserve">. </w:t>
      </w:r>
      <w:r>
        <w:rPr>
          <w:rFonts w:hint="cs"/>
          <w:rtl/>
          <w:lang w:bidi="fa-IR"/>
        </w:rPr>
        <w:t>در این میان طرحها وبرنامه</w:t>
      </w:r>
      <w:r w:rsidR="00B53612">
        <w:rPr>
          <w:rFonts w:hint="cs"/>
          <w:rtl/>
          <w:lang w:bidi="fa-IR"/>
        </w:rPr>
        <w:t xml:space="preserve">‌هایی </w:t>
      </w:r>
      <w:r>
        <w:rPr>
          <w:rFonts w:hint="cs"/>
          <w:rtl/>
          <w:lang w:bidi="fa-IR"/>
        </w:rPr>
        <w:t>که</w:t>
      </w:r>
      <w:r w:rsidR="00B53612">
        <w:rPr>
          <w:rFonts w:hint="cs"/>
          <w:rtl/>
          <w:lang w:bidi="fa-IR"/>
        </w:rPr>
        <w:t xml:space="preserve"> شرقی‌ها </w:t>
      </w:r>
      <w:r>
        <w:rPr>
          <w:rFonts w:hint="cs"/>
          <w:rtl/>
          <w:lang w:bidi="fa-IR"/>
        </w:rPr>
        <w:t>و</w:t>
      </w:r>
      <w:r w:rsidR="00B53612">
        <w:rPr>
          <w:rFonts w:hint="cs"/>
          <w:rtl/>
          <w:lang w:bidi="fa-IR"/>
        </w:rPr>
        <w:t xml:space="preserve"> غربی‌ها </w:t>
      </w:r>
      <w:r w:rsidRPr="00A557FB">
        <w:rPr>
          <w:rFonts w:hint="cs"/>
          <w:rtl/>
          <w:lang w:bidi="fa-IR"/>
        </w:rPr>
        <w:t>و</w:t>
      </w:r>
      <w:r w:rsidR="00B53612">
        <w:rPr>
          <w:rFonts w:hint="cs"/>
          <w:rtl/>
          <w:lang w:bidi="fa-IR"/>
        </w:rPr>
        <w:t xml:space="preserve"> </w:t>
      </w:r>
      <w:r w:rsidRPr="00A557FB">
        <w:rPr>
          <w:rFonts w:hint="cs"/>
          <w:rtl/>
          <w:lang w:bidi="fa-IR"/>
        </w:rPr>
        <w:t>گذ</w:t>
      </w:r>
      <w:r>
        <w:rPr>
          <w:rFonts w:hint="cs"/>
          <w:rtl/>
          <w:lang w:bidi="fa-IR"/>
        </w:rPr>
        <w:t>شتگان و معاصران بیان داشته</w:t>
      </w:r>
      <w:r w:rsidR="00B53612">
        <w:rPr>
          <w:rFonts w:hint="cs"/>
          <w:rtl/>
          <w:lang w:bidi="fa-IR"/>
        </w:rPr>
        <w:t xml:space="preserve">‌اند </w:t>
      </w:r>
      <w:r>
        <w:rPr>
          <w:rFonts w:hint="cs"/>
          <w:rtl/>
          <w:lang w:bidi="fa-IR"/>
        </w:rPr>
        <w:t>نیز ذکر شده است</w:t>
      </w:r>
      <w:r w:rsidR="0075782A">
        <w:rPr>
          <w:rFonts w:hint="cs"/>
          <w:rtl/>
          <w:lang w:bidi="fa-IR"/>
        </w:rPr>
        <w:t xml:space="preserve">. </w:t>
      </w:r>
      <w:r>
        <w:rPr>
          <w:rFonts w:hint="cs"/>
          <w:rtl/>
          <w:lang w:bidi="fa-IR"/>
        </w:rPr>
        <w:t xml:space="preserve">همچنین </w:t>
      </w:r>
      <w:r w:rsidRPr="00A557FB">
        <w:rPr>
          <w:rFonts w:hint="cs"/>
          <w:rtl/>
          <w:lang w:bidi="fa-IR"/>
        </w:rPr>
        <w:t>مطالب شایسته و</w:t>
      </w:r>
      <w:r>
        <w:rPr>
          <w:rFonts w:hint="cs"/>
          <w:rtl/>
          <w:lang w:bidi="fa-IR"/>
        </w:rPr>
        <w:t xml:space="preserve"> درستی که رسانه</w:t>
      </w:r>
      <w:r w:rsidR="00B53612">
        <w:rPr>
          <w:rFonts w:hint="cs"/>
          <w:rtl/>
          <w:lang w:bidi="fa-IR"/>
        </w:rPr>
        <w:t xml:space="preserve">‌های </w:t>
      </w:r>
      <w:r>
        <w:rPr>
          <w:rFonts w:hint="cs"/>
          <w:rtl/>
          <w:lang w:bidi="fa-IR"/>
        </w:rPr>
        <w:t>گروهی</w:t>
      </w:r>
      <w:r w:rsidRPr="00A557FB">
        <w:rPr>
          <w:rFonts w:hint="cs"/>
          <w:rtl/>
          <w:lang w:bidi="fa-IR"/>
        </w:rPr>
        <w:t xml:space="preserve"> از</w:t>
      </w:r>
      <w:r w:rsidR="004F180B">
        <w:rPr>
          <w:rFonts w:hint="cs"/>
          <w:rtl/>
          <w:lang w:bidi="fa-IR"/>
        </w:rPr>
        <w:t xml:space="preserve"> </w:t>
      </w:r>
      <w:r>
        <w:rPr>
          <w:rFonts w:hint="cs"/>
          <w:rtl/>
          <w:lang w:bidi="fa-IR"/>
        </w:rPr>
        <w:t>قبیل روزنامه</w:t>
      </w:r>
      <w:r w:rsidR="001522A1">
        <w:rPr>
          <w:rFonts w:cs="B Zar" w:hint="cs"/>
          <w:rtl/>
          <w:lang w:bidi="fa-IR"/>
        </w:rPr>
        <w:t>‌ها،</w:t>
      </w:r>
      <w:r w:rsidR="004F180B">
        <w:rPr>
          <w:rFonts w:hint="cs"/>
          <w:rtl/>
          <w:lang w:bidi="fa-IR"/>
        </w:rPr>
        <w:t xml:space="preserve"> </w:t>
      </w:r>
      <w:r>
        <w:rPr>
          <w:rFonts w:hint="cs"/>
          <w:rtl/>
          <w:lang w:bidi="fa-IR"/>
        </w:rPr>
        <w:t>مجلات</w:t>
      </w:r>
      <w:r w:rsidR="007C6A2D">
        <w:rPr>
          <w:rFonts w:hint="cs"/>
          <w:rtl/>
          <w:lang w:bidi="fa-IR"/>
        </w:rPr>
        <w:t>،</w:t>
      </w:r>
      <w:r w:rsidR="004F180B">
        <w:rPr>
          <w:rFonts w:hint="cs"/>
          <w:rtl/>
          <w:lang w:bidi="fa-IR"/>
        </w:rPr>
        <w:t xml:space="preserve"> </w:t>
      </w:r>
      <w:r w:rsidRPr="00A557FB">
        <w:rPr>
          <w:rFonts w:hint="cs"/>
          <w:rtl/>
          <w:lang w:bidi="fa-IR"/>
        </w:rPr>
        <w:t>ویژه نامه</w:t>
      </w:r>
      <w:r w:rsidR="00B53612">
        <w:rPr>
          <w:rFonts w:hint="cs"/>
          <w:rtl/>
          <w:lang w:bidi="fa-IR"/>
        </w:rPr>
        <w:t xml:space="preserve">‌ها </w:t>
      </w:r>
      <w:r w:rsidRPr="00A557FB">
        <w:rPr>
          <w:rFonts w:hint="cs"/>
          <w:rtl/>
          <w:lang w:bidi="fa-IR"/>
        </w:rPr>
        <w:t>و</w:t>
      </w:r>
      <w:r>
        <w:rPr>
          <w:rFonts w:hint="cs"/>
          <w:rtl/>
          <w:lang w:bidi="fa-IR"/>
        </w:rPr>
        <w:t xml:space="preserve"> نشریه</w:t>
      </w:r>
      <w:r w:rsidR="00B53612">
        <w:rPr>
          <w:rFonts w:hint="cs"/>
          <w:rtl/>
          <w:lang w:bidi="fa-IR"/>
        </w:rPr>
        <w:t xml:space="preserve">‌ها </w:t>
      </w:r>
      <w:r>
        <w:rPr>
          <w:rFonts w:hint="cs"/>
          <w:rtl/>
          <w:lang w:bidi="fa-IR"/>
        </w:rPr>
        <w:t>ارائه داده</w:t>
      </w:r>
      <w:r w:rsidR="00B53612">
        <w:rPr>
          <w:rFonts w:hint="cs"/>
          <w:rtl/>
          <w:lang w:bidi="fa-IR"/>
        </w:rPr>
        <w:t>‌اند،</w:t>
      </w:r>
      <w:r w:rsidR="004F180B">
        <w:rPr>
          <w:rFonts w:hint="cs"/>
          <w:rtl/>
          <w:lang w:bidi="fa-IR"/>
        </w:rPr>
        <w:t xml:space="preserve"> </w:t>
      </w:r>
      <w:r>
        <w:rPr>
          <w:rFonts w:hint="cs"/>
          <w:rtl/>
          <w:lang w:bidi="fa-IR"/>
        </w:rPr>
        <w:t>به این کتاب اضافه گردیده است</w:t>
      </w:r>
      <w:r w:rsidR="0075782A">
        <w:rPr>
          <w:rFonts w:hint="cs"/>
          <w:rtl/>
          <w:lang w:bidi="fa-IR"/>
        </w:rPr>
        <w:t xml:space="preserve">. </w:t>
      </w:r>
    </w:p>
    <w:p w:rsidR="00891EF5" w:rsidRDefault="008F4B15" w:rsidP="00B53612">
      <w:pPr>
        <w:pStyle w:val="a4"/>
        <w:rPr>
          <w:rtl/>
          <w:lang w:bidi="fa-IR"/>
        </w:rPr>
      </w:pPr>
      <w:r>
        <w:rPr>
          <w:rFonts w:hint="cs"/>
          <w:rtl/>
          <w:lang w:bidi="fa-IR"/>
        </w:rPr>
        <w:t>خلاصه اینکه این کتاب</w:t>
      </w:r>
      <w:r w:rsidR="007C6A2D">
        <w:rPr>
          <w:rFonts w:hint="cs"/>
          <w:rtl/>
          <w:lang w:bidi="fa-IR"/>
        </w:rPr>
        <w:t>،</w:t>
      </w:r>
      <w:r w:rsidR="00B53612">
        <w:rPr>
          <w:rFonts w:hint="cs"/>
          <w:rtl/>
          <w:lang w:bidi="fa-IR"/>
        </w:rPr>
        <w:t xml:space="preserve"> آمیخته‌ای </w:t>
      </w:r>
      <w:r w:rsidRPr="00A557FB">
        <w:rPr>
          <w:rFonts w:hint="cs"/>
          <w:rtl/>
          <w:lang w:bidi="fa-IR"/>
        </w:rPr>
        <w:t>مرتب و</w:t>
      </w:r>
      <w:r>
        <w:rPr>
          <w:lang w:bidi="fa-IR"/>
        </w:rPr>
        <w:t xml:space="preserve"> </w:t>
      </w:r>
      <w:r w:rsidRPr="00A557FB">
        <w:rPr>
          <w:rFonts w:hint="cs"/>
          <w:rtl/>
          <w:lang w:bidi="fa-IR"/>
        </w:rPr>
        <w:t>تلاشی پیراسته است که در یک جمله به</w:t>
      </w:r>
      <w:r>
        <w:rPr>
          <w:rFonts w:hint="cs"/>
          <w:rtl/>
          <w:lang w:bidi="fa-IR"/>
        </w:rPr>
        <w:t xml:space="preserve"> تو</w:t>
      </w:r>
      <w:r w:rsidR="00B53612">
        <w:rPr>
          <w:rFonts w:hint="cs"/>
          <w:rtl/>
          <w:lang w:bidi="fa-IR"/>
        </w:rPr>
        <w:t xml:space="preserve"> می‌گوید</w:t>
      </w:r>
      <w:r w:rsidR="0075782A">
        <w:rPr>
          <w:rFonts w:hint="cs"/>
          <w:rtl/>
          <w:lang w:bidi="fa-IR"/>
        </w:rPr>
        <w:t xml:space="preserve">: </w:t>
      </w:r>
      <w:r>
        <w:rPr>
          <w:rFonts w:hint="cs"/>
          <w:rtl/>
          <w:lang w:bidi="fa-IR"/>
        </w:rPr>
        <w:t>«خوشبخت وآرام باش؛ شاد و خوشبین باش وغم مخور</w:t>
      </w:r>
      <w:r w:rsidRPr="00A557FB">
        <w:rPr>
          <w:rFonts w:hint="cs"/>
          <w:rtl/>
          <w:lang w:bidi="fa-IR"/>
        </w:rPr>
        <w:t>»</w:t>
      </w:r>
      <w:r w:rsidR="0075782A">
        <w:rPr>
          <w:rFonts w:hint="cs"/>
          <w:rtl/>
          <w:lang w:bidi="fa-IR"/>
        </w:rPr>
        <w:t>.</w:t>
      </w:r>
    </w:p>
    <w:p w:rsidR="00AC5D7D" w:rsidRDefault="00AC5D7D" w:rsidP="00B53612">
      <w:pPr>
        <w:pStyle w:val="a4"/>
        <w:rPr>
          <w:rtl/>
          <w:lang w:bidi="fa-IR"/>
        </w:rPr>
        <w:sectPr w:rsidR="00AC5D7D" w:rsidSect="00AC5D7D">
          <w:footnotePr>
            <w:numRestart w:val="eachPage"/>
          </w:footnotePr>
          <w:endnotePr>
            <w:numFmt w:val="lowerLetter"/>
          </w:endnotePr>
          <w:type w:val="oddPage"/>
          <w:pgSz w:w="9356" w:h="13608" w:code="9"/>
          <w:pgMar w:top="567" w:right="1134" w:bottom="851" w:left="1134" w:header="454" w:footer="0" w:gutter="0"/>
          <w:cols w:space="720"/>
          <w:titlePg/>
          <w:bidi/>
          <w:rtlGutter/>
        </w:sectPr>
      </w:pPr>
    </w:p>
    <w:p w:rsidR="008F4B15" w:rsidRPr="00722B7F" w:rsidRDefault="008F4B15" w:rsidP="003673BE">
      <w:pPr>
        <w:pStyle w:val="a"/>
        <w:rPr>
          <w:rtl/>
        </w:rPr>
      </w:pPr>
      <w:bookmarkStart w:id="12" w:name="_Toc275546640"/>
      <w:bookmarkStart w:id="13" w:name="_Toc420959252"/>
      <w:r w:rsidRPr="00722B7F">
        <w:rPr>
          <w:rFonts w:hint="cs"/>
          <w:rtl/>
        </w:rPr>
        <w:t>مقدمه چاپ اول</w:t>
      </w:r>
      <w:bookmarkEnd w:id="12"/>
      <w:bookmarkEnd w:id="13"/>
    </w:p>
    <w:p w:rsidR="008F4B15" w:rsidRPr="00913C2C" w:rsidRDefault="008F4B15" w:rsidP="00B53612">
      <w:pPr>
        <w:pStyle w:val="a5"/>
        <w:rPr>
          <w:rtl/>
        </w:rPr>
      </w:pPr>
      <w:r w:rsidRPr="00913C2C">
        <w:rPr>
          <w:rtl/>
        </w:rPr>
        <w:t>الحمد لله و الصلوة و السلام علی رسول الله و علی آله وصحبه.</w:t>
      </w:r>
    </w:p>
    <w:p w:rsidR="008F4B15" w:rsidRPr="00A557FB" w:rsidRDefault="008F4B15" w:rsidP="00B53612">
      <w:pPr>
        <w:pStyle w:val="a4"/>
        <w:rPr>
          <w:rtl/>
          <w:lang w:bidi="fa-IR"/>
        </w:rPr>
      </w:pPr>
      <w:r w:rsidRPr="00A557FB">
        <w:rPr>
          <w:rFonts w:hint="cs"/>
          <w:rtl/>
          <w:lang w:bidi="fa-IR"/>
        </w:rPr>
        <w:t xml:space="preserve">امیدوارم بتوانید کتاب </w:t>
      </w:r>
      <w:r>
        <w:rPr>
          <w:rFonts w:hint="cs"/>
          <w:rtl/>
          <w:lang w:bidi="fa-IR"/>
        </w:rPr>
        <w:t>«غم مخور»</w:t>
      </w:r>
      <w:r w:rsidRPr="00A557FB">
        <w:rPr>
          <w:rFonts w:hint="cs"/>
          <w:rtl/>
          <w:lang w:bidi="fa-IR"/>
        </w:rPr>
        <w:t xml:space="preserve"> را بخوانید و</w:t>
      </w:r>
      <w:r>
        <w:rPr>
          <w:rFonts w:hint="cs"/>
          <w:rtl/>
          <w:lang w:bidi="fa-IR"/>
        </w:rPr>
        <w:t xml:space="preserve"> از آن استفاده نمایید</w:t>
      </w:r>
      <w:r w:rsidRPr="00A557FB">
        <w:rPr>
          <w:rFonts w:hint="cs"/>
          <w:rtl/>
          <w:lang w:bidi="fa-IR"/>
        </w:rPr>
        <w:t>؛</w:t>
      </w:r>
      <w:r>
        <w:rPr>
          <w:rFonts w:hint="cs"/>
          <w:rtl/>
          <w:lang w:bidi="fa-IR"/>
        </w:rPr>
        <w:t xml:space="preserve"> </w:t>
      </w:r>
      <w:r w:rsidRPr="00A557FB">
        <w:rPr>
          <w:rFonts w:hint="cs"/>
          <w:rtl/>
          <w:lang w:bidi="fa-IR"/>
        </w:rPr>
        <w:t>ال</w:t>
      </w:r>
      <w:r>
        <w:rPr>
          <w:rFonts w:hint="cs"/>
          <w:rtl/>
          <w:lang w:bidi="fa-IR"/>
        </w:rPr>
        <w:t>بته باید قبل از خواندن این کتاب</w:t>
      </w:r>
      <w:r w:rsidR="007C6A2D">
        <w:rPr>
          <w:rFonts w:hint="cs"/>
          <w:rtl/>
          <w:lang w:bidi="fa-IR"/>
        </w:rPr>
        <w:t xml:space="preserve">، </w:t>
      </w:r>
      <w:r w:rsidRPr="00A557FB">
        <w:rPr>
          <w:rFonts w:hint="cs"/>
          <w:rtl/>
          <w:lang w:bidi="fa-IR"/>
        </w:rPr>
        <w:t>آن را با منطق درست</w:t>
      </w:r>
      <w:r>
        <w:rPr>
          <w:rFonts w:hint="cs"/>
          <w:rtl/>
          <w:lang w:bidi="fa-IR"/>
        </w:rPr>
        <w:t xml:space="preserve"> و عقل سالم و فراتر</w:t>
      </w:r>
      <w:r w:rsidRPr="00A557FB">
        <w:rPr>
          <w:rFonts w:hint="cs"/>
          <w:rtl/>
          <w:lang w:bidi="fa-IR"/>
        </w:rPr>
        <w:t xml:space="preserve"> از آن</w:t>
      </w:r>
      <w:r w:rsidR="007C6A2D">
        <w:rPr>
          <w:rFonts w:hint="cs"/>
          <w:rtl/>
          <w:lang w:bidi="fa-IR"/>
        </w:rPr>
        <w:t>،</w:t>
      </w:r>
      <w:r w:rsidR="004F180B">
        <w:rPr>
          <w:rFonts w:hint="cs"/>
          <w:rtl/>
          <w:lang w:bidi="fa-IR"/>
        </w:rPr>
        <w:t xml:space="preserve"> </w:t>
      </w:r>
      <w:r w:rsidRPr="00A557FB">
        <w:rPr>
          <w:rFonts w:hint="cs"/>
          <w:rtl/>
          <w:lang w:bidi="fa-IR"/>
        </w:rPr>
        <w:t>با مقیاس کتاب و</w:t>
      </w:r>
      <w:r>
        <w:rPr>
          <w:rFonts w:hint="cs"/>
          <w:rtl/>
          <w:lang w:bidi="fa-IR"/>
        </w:rPr>
        <w:t xml:space="preserve"> سنت ارزیابی کنید</w:t>
      </w:r>
      <w:r w:rsidR="0075782A">
        <w:rPr>
          <w:rFonts w:hint="cs"/>
          <w:rtl/>
          <w:lang w:bidi="fa-IR"/>
        </w:rPr>
        <w:t xml:space="preserve">. </w:t>
      </w:r>
    </w:p>
    <w:p w:rsidR="008F4B15" w:rsidRPr="00A557FB" w:rsidRDefault="008F4B15" w:rsidP="00B53612">
      <w:pPr>
        <w:pStyle w:val="a4"/>
        <w:rPr>
          <w:rtl/>
          <w:lang w:bidi="fa-IR"/>
        </w:rPr>
      </w:pPr>
      <w:r w:rsidRPr="00A557FB">
        <w:rPr>
          <w:rFonts w:hint="cs"/>
          <w:rtl/>
          <w:lang w:bidi="fa-IR"/>
        </w:rPr>
        <w:t>پیش داوری و</w:t>
      </w:r>
      <w:r>
        <w:rPr>
          <w:rFonts w:hint="cs"/>
          <w:rtl/>
          <w:lang w:bidi="fa-IR"/>
        </w:rPr>
        <w:t xml:space="preserve"> حکم نمودن درباره </w:t>
      </w:r>
      <w:r w:rsidRPr="00A557FB">
        <w:rPr>
          <w:rFonts w:hint="cs"/>
          <w:rtl/>
          <w:lang w:bidi="fa-IR"/>
        </w:rPr>
        <w:t>چیزی قبل از آگاهی یافتن از آن</w:t>
      </w:r>
      <w:r w:rsidR="007C6A2D">
        <w:rPr>
          <w:rFonts w:hint="cs"/>
          <w:rtl/>
          <w:lang w:bidi="fa-IR"/>
        </w:rPr>
        <w:t>،</w:t>
      </w:r>
      <w:r w:rsidR="004F180B">
        <w:rPr>
          <w:rFonts w:hint="cs"/>
          <w:rtl/>
          <w:lang w:bidi="fa-IR"/>
        </w:rPr>
        <w:t xml:space="preserve"> </w:t>
      </w:r>
      <w:r>
        <w:rPr>
          <w:rFonts w:hint="cs"/>
          <w:rtl/>
          <w:lang w:bidi="fa-IR"/>
        </w:rPr>
        <w:t>ستم است</w:t>
      </w:r>
      <w:r w:rsidRPr="00A557FB">
        <w:rPr>
          <w:rFonts w:hint="cs"/>
          <w:rtl/>
          <w:lang w:bidi="fa-IR"/>
        </w:rPr>
        <w:t>؛</w:t>
      </w:r>
      <w:r>
        <w:rPr>
          <w:rFonts w:hint="cs"/>
          <w:rtl/>
          <w:lang w:bidi="fa-IR"/>
        </w:rPr>
        <w:t xml:space="preserve"> همین</w:t>
      </w:r>
      <w:r w:rsidRPr="00A557FB">
        <w:rPr>
          <w:rFonts w:hint="cs"/>
          <w:rtl/>
          <w:lang w:bidi="fa-IR"/>
        </w:rPr>
        <w:t>طور فتوا دادن و</w:t>
      </w:r>
      <w:r>
        <w:rPr>
          <w:rFonts w:hint="cs"/>
          <w:rtl/>
          <w:lang w:bidi="fa-IR"/>
        </w:rPr>
        <w:t xml:space="preserve"> </w:t>
      </w:r>
      <w:r w:rsidRPr="00A557FB">
        <w:rPr>
          <w:rFonts w:hint="cs"/>
          <w:rtl/>
          <w:lang w:bidi="fa-IR"/>
        </w:rPr>
        <w:t>اظهار نظر کردن قبل از اطلاع از موضوعی و</w:t>
      </w:r>
      <w:r>
        <w:rPr>
          <w:rFonts w:hint="cs"/>
          <w:rtl/>
          <w:lang w:bidi="fa-IR"/>
        </w:rPr>
        <w:t xml:space="preserve"> پیش از اندیشیدن در</w:t>
      </w:r>
      <w:r w:rsidRPr="00A557FB">
        <w:rPr>
          <w:rFonts w:hint="cs"/>
          <w:rtl/>
          <w:lang w:bidi="fa-IR"/>
        </w:rPr>
        <w:t>باره</w:t>
      </w:r>
      <w:r w:rsidR="00B53612">
        <w:rPr>
          <w:rFonts w:hint="cs"/>
          <w:rtl/>
          <w:lang w:bidi="fa-IR"/>
        </w:rPr>
        <w:t xml:space="preserve">‌اش </w:t>
      </w:r>
      <w:r w:rsidRPr="00A557FB">
        <w:rPr>
          <w:rFonts w:hint="cs"/>
          <w:rtl/>
          <w:lang w:bidi="fa-IR"/>
        </w:rPr>
        <w:t>و</w:t>
      </w:r>
      <w:r>
        <w:rPr>
          <w:rFonts w:hint="cs"/>
          <w:rtl/>
          <w:lang w:bidi="fa-IR"/>
        </w:rPr>
        <w:t xml:space="preserve"> </w:t>
      </w:r>
      <w:r w:rsidRPr="00A557FB">
        <w:rPr>
          <w:rFonts w:hint="cs"/>
          <w:rtl/>
          <w:lang w:bidi="fa-IR"/>
        </w:rPr>
        <w:t xml:space="preserve">یا </w:t>
      </w:r>
      <w:r>
        <w:rPr>
          <w:rFonts w:hint="cs"/>
          <w:rtl/>
          <w:lang w:bidi="fa-IR"/>
        </w:rPr>
        <w:t xml:space="preserve">قبل از </w:t>
      </w:r>
      <w:r w:rsidRPr="00A557FB">
        <w:rPr>
          <w:rFonts w:hint="cs"/>
          <w:rtl/>
          <w:lang w:bidi="fa-IR"/>
        </w:rPr>
        <w:t>شنیدن ادعا و</w:t>
      </w:r>
      <w:r>
        <w:rPr>
          <w:rFonts w:hint="cs"/>
          <w:rtl/>
          <w:lang w:bidi="fa-IR"/>
        </w:rPr>
        <w:t xml:space="preserve"> </w:t>
      </w:r>
      <w:r w:rsidRPr="00A557FB">
        <w:rPr>
          <w:rFonts w:hint="cs"/>
          <w:rtl/>
          <w:lang w:bidi="fa-IR"/>
        </w:rPr>
        <w:t>دیدن حجت و</w:t>
      </w:r>
      <w:r>
        <w:rPr>
          <w:rFonts w:hint="cs"/>
          <w:rtl/>
          <w:lang w:bidi="fa-IR"/>
        </w:rPr>
        <w:t xml:space="preserve"> خواندن دلیل</w:t>
      </w:r>
      <w:r w:rsidR="007C6A2D">
        <w:rPr>
          <w:rFonts w:hint="cs"/>
          <w:rtl/>
          <w:lang w:bidi="fa-IR"/>
        </w:rPr>
        <w:t>،</w:t>
      </w:r>
      <w:r w:rsidR="004F180B">
        <w:rPr>
          <w:rFonts w:hint="cs"/>
          <w:rtl/>
          <w:lang w:bidi="fa-IR"/>
        </w:rPr>
        <w:t xml:space="preserve"> </w:t>
      </w:r>
      <w:r>
        <w:rPr>
          <w:rFonts w:hint="cs"/>
          <w:rtl/>
          <w:lang w:bidi="fa-IR"/>
        </w:rPr>
        <w:t>ستم بر معرفت است</w:t>
      </w:r>
      <w:r w:rsidR="0075782A">
        <w:rPr>
          <w:rFonts w:hint="cs"/>
          <w:rtl/>
          <w:lang w:bidi="fa-IR"/>
        </w:rPr>
        <w:t xml:space="preserve">. </w:t>
      </w:r>
    </w:p>
    <w:p w:rsidR="008F4B15" w:rsidRPr="00A557FB" w:rsidRDefault="008F4B15" w:rsidP="00B53612">
      <w:pPr>
        <w:pStyle w:val="a4"/>
        <w:rPr>
          <w:rtl/>
          <w:lang w:bidi="fa-IR"/>
        </w:rPr>
      </w:pPr>
      <w:r w:rsidRPr="00A557FB">
        <w:rPr>
          <w:rFonts w:hint="cs"/>
          <w:rtl/>
          <w:lang w:bidi="fa-IR"/>
        </w:rPr>
        <w:t>مطالب این</w:t>
      </w:r>
      <w:r>
        <w:rPr>
          <w:rFonts w:hint="cs"/>
          <w:rtl/>
          <w:lang w:bidi="fa-IR"/>
        </w:rPr>
        <w:t xml:space="preserve"> کتاب را در مورد کسانی به رشته تحریر در</w:t>
      </w:r>
      <w:r w:rsidRPr="00A557FB">
        <w:rPr>
          <w:rFonts w:hint="cs"/>
          <w:rtl/>
          <w:lang w:bidi="fa-IR"/>
        </w:rPr>
        <w:t>آورده ام که اندوه و بلایی</w:t>
      </w:r>
      <w:r w:rsidR="007C6A2D">
        <w:rPr>
          <w:rFonts w:hint="cs"/>
          <w:rtl/>
          <w:lang w:bidi="fa-IR"/>
        </w:rPr>
        <w:t>،</w:t>
      </w:r>
      <w:r w:rsidR="004F180B">
        <w:rPr>
          <w:rFonts w:hint="cs"/>
          <w:rtl/>
          <w:lang w:bidi="fa-IR"/>
        </w:rPr>
        <w:t xml:space="preserve"> </w:t>
      </w:r>
      <w:r w:rsidRPr="00A557FB">
        <w:rPr>
          <w:rFonts w:hint="cs"/>
          <w:rtl/>
          <w:lang w:bidi="fa-IR"/>
        </w:rPr>
        <w:t>آن</w:t>
      </w:r>
      <w:r>
        <w:rPr>
          <w:rFonts w:hint="cs"/>
          <w:rtl/>
          <w:lang w:bidi="fa-IR"/>
        </w:rPr>
        <w:t>ها را فراگرفته یا آشفتگی و رنجی</w:t>
      </w:r>
      <w:r w:rsidR="007C6A2D">
        <w:rPr>
          <w:rFonts w:hint="cs"/>
          <w:rtl/>
          <w:lang w:bidi="fa-IR"/>
        </w:rPr>
        <w:t>،</w:t>
      </w:r>
      <w:r w:rsidR="004F180B">
        <w:rPr>
          <w:rFonts w:hint="cs"/>
          <w:rtl/>
          <w:lang w:bidi="fa-IR"/>
        </w:rPr>
        <w:t xml:space="preserve"> </w:t>
      </w:r>
      <w:r>
        <w:rPr>
          <w:rFonts w:hint="cs"/>
          <w:rtl/>
          <w:lang w:bidi="fa-IR"/>
        </w:rPr>
        <w:t>خواب از چشم</w:t>
      </w:r>
      <w:r w:rsidRPr="00A557FB">
        <w:rPr>
          <w:rFonts w:hint="cs"/>
          <w:rtl/>
          <w:lang w:bidi="fa-IR"/>
        </w:rPr>
        <w:t>انشان ربوده است</w:t>
      </w:r>
      <w:r w:rsidR="0075782A">
        <w:rPr>
          <w:rFonts w:hint="cs"/>
          <w:rtl/>
          <w:lang w:bidi="fa-IR"/>
        </w:rPr>
        <w:t xml:space="preserve">. </w:t>
      </w:r>
      <w:r>
        <w:rPr>
          <w:rFonts w:hint="cs"/>
          <w:rtl/>
          <w:lang w:bidi="fa-IR"/>
        </w:rPr>
        <w:t xml:space="preserve">اینک که همه </w:t>
      </w:r>
      <w:r w:rsidRPr="00A557FB">
        <w:rPr>
          <w:rFonts w:hint="cs"/>
          <w:rtl/>
          <w:lang w:bidi="fa-IR"/>
        </w:rPr>
        <w:t xml:space="preserve">ما به </w:t>
      </w:r>
      <w:r>
        <w:rPr>
          <w:rFonts w:hint="cs"/>
          <w:rtl/>
          <w:lang w:bidi="fa-IR"/>
        </w:rPr>
        <w:t>این واقعیت دردناک گرفتار هستیم</w:t>
      </w:r>
      <w:r w:rsidR="007C6A2D">
        <w:rPr>
          <w:rFonts w:hint="cs"/>
          <w:rtl/>
          <w:lang w:bidi="fa-IR"/>
        </w:rPr>
        <w:t xml:space="preserve">، </w:t>
      </w:r>
      <w:r w:rsidRPr="00A557FB">
        <w:rPr>
          <w:rFonts w:hint="cs"/>
          <w:rtl/>
          <w:lang w:bidi="fa-IR"/>
        </w:rPr>
        <w:t>کوشیده</w:t>
      </w:r>
      <w:r w:rsidR="00B53612">
        <w:rPr>
          <w:rFonts w:hint="eastAsia"/>
          <w:rtl/>
          <w:lang w:bidi="fa-IR"/>
        </w:rPr>
        <w:t>‌</w:t>
      </w:r>
      <w:r w:rsidRPr="00A557FB">
        <w:rPr>
          <w:rFonts w:hint="cs"/>
          <w:rtl/>
          <w:lang w:bidi="fa-IR"/>
        </w:rPr>
        <w:t>ام تا فشرده و</w:t>
      </w:r>
      <w:r>
        <w:rPr>
          <w:rFonts w:hint="cs"/>
          <w:rtl/>
          <w:lang w:bidi="fa-IR"/>
        </w:rPr>
        <w:t xml:space="preserve"> </w:t>
      </w:r>
      <w:r w:rsidRPr="00A557FB">
        <w:rPr>
          <w:rFonts w:hint="cs"/>
          <w:rtl/>
          <w:lang w:bidi="fa-IR"/>
        </w:rPr>
        <w:t>چکیده</w:t>
      </w:r>
      <w:r>
        <w:rPr>
          <w:rFonts w:hint="cs"/>
          <w:rtl/>
          <w:lang w:bidi="fa-IR"/>
        </w:rPr>
        <w:t xml:space="preserve"> تلاش فکری نخبگان و سر</w:t>
      </w:r>
      <w:r w:rsidRPr="00A557FB">
        <w:rPr>
          <w:rFonts w:hint="cs"/>
          <w:rtl/>
          <w:lang w:bidi="fa-IR"/>
        </w:rPr>
        <w:t xml:space="preserve">آمدان را در درمان دل خونین </w:t>
      </w:r>
      <w:r>
        <w:rPr>
          <w:rFonts w:hint="cs"/>
          <w:rtl/>
          <w:lang w:bidi="fa-IR"/>
        </w:rPr>
        <w:t>و رنج دیده و روح خسته و</w:t>
      </w:r>
      <w:r w:rsidR="00B53612">
        <w:rPr>
          <w:rFonts w:hint="cs"/>
          <w:rtl/>
          <w:lang w:bidi="fa-IR"/>
        </w:rPr>
        <w:t xml:space="preserve"> </w:t>
      </w:r>
      <w:r>
        <w:rPr>
          <w:rFonts w:hint="cs"/>
          <w:rtl/>
          <w:lang w:bidi="fa-IR"/>
        </w:rPr>
        <w:t>تن اندوهگین در قا لب آیات و اشعار</w:t>
      </w:r>
      <w:r w:rsidR="007C6A2D">
        <w:rPr>
          <w:rFonts w:hint="cs"/>
          <w:rtl/>
          <w:lang w:bidi="fa-IR"/>
        </w:rPr>
        <w:t>،</w:t>
      </w:r>
      <w:r w:rsidR="004F180B">
        <w:rPr>
          <w:rFonts w:hint="cs"/>
          <w:rtl/>
          <w:lang w:bidi="fa-IR"/>
        </w:rPr>
        <w:t xml:space="preserve"> </w:t>
      </w:r>
      <w:r w:rsidRPr="00A557FB">
        <w:rPr>
          <w:rFonts w:hint="cs"/>
          <w:rtl/>
          <w:lang w:bidi="fa-IR"/>
        </w:rPr>
        <w:t>بیان حالت</w:t>
      </w:r>
      <w:r w:rsidR="00B53612">
        <w:rPr>
          <w:rFonts w:hint="eastAsia"/>
          <w:rtl/>
          <w:lang w:bidi="fa-IR"/>
        </w:rPr>
        <w:t>‌</w:t>
      </w:r>
      <w:r w:rsidRPr="00A557FB">
        <w:rPr>
          <w:rFonts w:hint="cs"/>
          <w:rtl/>
          <w:lang w:bidi="fa-IR"/>
        </w:rPr>
        <w:t>ها و اندرزها و</w:t>
      </w:r>
      <w:r>
        <w:rPr>
          <w:rFonts w:hint="cs"/>
          <w:rtl/>
          <w:lang w:bidi="fa-IR"/>
        </w:rPr>
        <w:t xml:space="preserve"> نکات</w:t>
      </w:r>
      <w:r w:rsidRPr="00A557FB">
        <w:rPr>
          <w:rFonts w:hint="cs"/>
          <w:rtl/>
          <w:lang w:bidi="fa-IR"/>
        </w:rPr>
        <w:t xml:space="preserve"> و</w:t>
      </w:r>
      <w:r>
        <w:rPr>
          <w:rFonts w:hint="cs"/>
          <w:rtl/>
          <w:lang w:bidi="fa-IR"/>
        </w:rPr>
        <w:t xml:space="preserve"> سخنانی از اینجا و آن</w:t>
      </w:r>
      <w:r w:rsidRPr="00A557FB">
        <w:rPr>
          <w:rFonts w:hint="cs"/>
          <w:rtl/>
          <w:lang w:bidi="fa-IR"/>
        </w:rPr>
        <w:t>جا و ذکر</w:t>
      </w:r>
      <w:r w:rsidR="00B53612">
        <w:rPr>
          <w:rFonts w:hint="cs"/>
          <w:rtl/>
          <w:lang w:bidi="fa-IR"/>
        </w:rPr>
        <w:t xml:space="preserve"> پاره‌ای </w:t>
      </w:r>
      <w:r>
        <w:rPr>
          <w:rFonts w:hint="cs"/>
          <w:rtl/>
          <w:lang w:bidi="fa-IR"/>
        </w:rPr>
        <w:t>از مثال</w:t>
      </w:r>
      <w:r w:rsidR="00B53612">
        <w:rPr>
          <w:rFonts w:hint="eastAsia"/>
          <w:rtl/>
          <w:lang w:bidi="fa-IR"/>
        </w:rPr>
        <w:t>‌</w:t>
      </w:r>
      <w:r>
        <w:rPr>
          <w:rFonts w:hint="cs"/>
          <w:rtl/>
          <w:lang w:bidi="fa-IR"/>
        </w:rPr>
        <w:t>ها و داستان</w:t>
      </w:r>
      <w:r w:rsidR="00B53612">
        <w:rPr>
          <w:rFonts w:hint="eastAsia"/>
          <w:rtl/>
          <w:lang w:bidi="fa-IR"/>
        </w:rPr>
        <w:t>‌</w:t>
      </w:r>
      <w:r>
        <w:rPr>
          <w:rFonts w:hint="cs"/>
          <w:rtl/>
          <w:lang w:bidi="fa-IR"/>
        </w:rPr>
        <w:t>ها ارائه دهم</w:t>
      </w:r>
      <w:r w:rsidR="0075782A">
        <w:rPr>
          <w:rFonts w:hint="cs"/>
          <w:rtl/>
          <w:lang w:bidi="fa-IR"/>
        </w:rPr>
        <w:t xml:space="preserve">. </w:t>
      </w:r>
    </w:p>
    <w:p w:rsidR="008F4B15" w:rsidRDefault="008F4B15" w:rsidP="00B53612">
      <w:pPr>
        <w:pStyle w:val="a4"/>
        <w:rPr>
          <w:rtl/>
          <w:lang w:bidi="fa-IR"/>
        </w:rPr>
      </w:pPr>
      <w:r w:rsidRPr="00A557FB">
        <w:rPr>
          <w:rFonts w:hint="cs"/>
          <w:rtl/>
          <w:lang w:bidi="fa-IR"/>
        </w:rPr>
        <w:t>این کتاب</w:t>
      </w:r>
      <w:r w:rsidR="007C6A2D">
        <w:rPr>
          <w:rFonts w:hint="cs"/>
          <w:rtl/>
          <w:lang w:bidi="fa-IR"/>
        </w:rPr>
        <w:t>،</w:t>
      </w:r>
      <w:r w:rsidR="00B53612">
        <w:rPr>
          <w:rFonts w:hint="cs"/>
          <w:rtl/>
          <w:lang w:bidi="fa-IR"/>
        </w:rPr>
        <w:t xml:space="preserve"> می‌گوید</w:t>
      </w:r>
      <w:r w:rsidR="0075782A">
        <w:rPr>
          <w:rFonts w:hint="cs"/>
          <w:rtl/>
          <w:lang w:bidi="fa-IR"/>
        </w:rPr>
        <w:t xml:space="preserve">: </w:t>
      </w:r>
      <w:r w:rsidRPr="00A557FB">
        <w:rPr>
          <w:rFonts w:hint="cs"/>
          <w:rtl/>
          <w:lang w:bidi="fa-IR"/>
        </w:rPr>
        <w:t>شاد وخوشبخت باش؛</w:t>
      </w:r>
      <w:r>
        <w:rPr>
          <w:rFonts w:hint="cs"/>
          <w:rtl/>
          <w:lang w:bidi="fa-IR"/>
        </w:rPr>
        <w:t xml:space="preserve"> خوشبین و آرام باش</w:t>
      </w:r>
      <w:r w:rsidR="0075782A">
        <w:rPr>
          <w:rFonts w:hint="cs"/>
          <w:rtl/>
          <w:lang w:bidi="fa-IR"/>
        </w:rPr>
        <w:t xml:space="preserve">. </w:t>
      </w:r>
      <w:r>
        <w:rPr>
          <w:rFonts w:hint="cs"/>
          <w:rtl/>
          <w:lang w:bidi="fa-IR"/>
        </w:rPr>
        <w:t>بلکه</w:t>
      </w:r>
      <w:r w:rsidR="00B53612">
        <w:rPr>
          <w:rFonts w:hint="cs"/>
          <w:rtl/>
          <w:lang w:bidi="fa-IR"/>
        </w:rPr>
        <w:t xml:space="preserve"> می‌گوید</w:t>
      </w:r>
      <w:r w:rsidR="0075782A">
        <w:rPr>
          <w:rFonts w:hint="cs"/>
          <w:rtl/>
          <w:lang w:bidi="fa-IR"/>
        </w:rPr>
        <w:t xml:space="preserve">: </w:t>
      </w:r>
      <w:r>
        <w:rPr>
          <w:rFonts w:hint="cs"/>
          <w:rtl/>
          <w:lang w:bidi="fa-IR"/>
        </w:rPr>
        <w:t>زندگی را آن</w:t>
      </w:r>
      <w:r w:rsidRPr="00A557FB">
        <w:rPr>
          <w:rFonts w:hint="cs"/>
          <w:rtl/>
          <w:lang w:bidi="fa-IR"/>
        </w:rPr>
        <w:t>گونه که هست</w:t>
      </w:r>
      <w:r w:rsidR="007C6A2D">
        <w:rPr>
          <w:rFonts w:hint="cs"/>
          <w:rtl/>
          <w:lang w:bidi="fa-IR"/>
        </w:rPr>
        <w:t>،</w:t>
      </w:r>
      <w:r w:rsidR="004F180B">
        <w:rPr>
          <w:rFonts w:hint="cs"/>
          <w:rtl/>
          <w:lang w:bidi="fa-IR"/>
        </w:rPr>
        <w:t xml:space="preserve"> </w:t>
      </w:r>
      <w:r>
        <w:rPr>
          <w:rFonts w:hint="cs"/>
          <w:rtl/>
          <w:lang w:bidi="fa-IR"/>
        </w:rPr>
        <w:t>باید با رضامندی و طیب خاطر سپری کرد</w:t>
      </w:r>
      <w:r w:rsidR="0075782A">
        <w:rPr>
          <w:rFonts w:hint="cs"/>
          <w:rtl/>
          <w:lang w:bidi="fa-IR"/>
        </w:rPr>
        <w:t xml:space="preserve">. </w:t>
      </w:r>
      <w:r>
        <w:rPr>
          <w:rFonts w:hint="cs"/>
          <w:rtl/>
          <w:lang w:bidi="fa-IR"/>
        </w:rPr>
        <w:t>این کتاب</w:t>
      </w:r>
      <w:r w:rsidR="007C6A2D">
        <w:rPr>
          <w:rFonts w:hint="cs"/>
          <w:rtl/>
          <w:lang w:bidi="fa-IR"/>
        </w:rPr>
        <w:t>،</w:t>
      </w:r>
      <w:r w:rsidR="004F180B">
        <w:rPr>
          <w:rFonts w:hint="cs"/>
          <w:rtl/>
          <w:lang w:bidi="fa-IR"/>
        </w:rPr>
        <w:t xml:space="preserve"> </w:t>
      </w:r>
      <w:r w:rsidRPr="00A557FB">
        <w:rPr>
          <w:rFonts w:hint="cs"/>
          <w:rtl/>
          <w:lang w:bidi="fa-IR"/>
        </w:rPr>
        <w:t>اشتباهاتمان را در تعامل با</w:t>
      </w:r>
      <w:r w:rsidR="00B53612">
        <w:rPr>
          <w:rFonts w:hint="cs"/>
          <w:rtl/>
          <w:lang w:bidi="fa-IR"/>
        </w:rPr>
        <w:t xml:space="preserve"> سنت‌های</w:t>
      </w:r>
      <w:r>
        <w:rPr>
          <w:rFonts w:hint="cs"/>
          <w:rtl/>
          <w:lang w:bidi="fa-IR"/>
        </w:rPr>
        <w:t xml:space="preserve"> زندگی و در رفتار با مردم</w:t>
      </w:r>
      <w:r w:rsidR="007C6A2D">
        <w:rPr>
          <w:rFonts w:hint="cs"/>
          <w:rtl/>
          <w:lang w:bidi="fa-IR"/>
        </w:rPr>
        <w:t>،</w:t>
      </w:r>
      <w:r w:rsidR="004F180B">
        <w:rPr>
          <w:rFonts w:hint="cs"/>
          <w:rtl/>
          <w:lang w:bidi="fa-IR"/>
        </w:rPr>
        <w:t xml:space="preserve"> </w:t>
      </w:r>
      <w:r>
        <w:rPr>
          <w:rFonts w:hint="cs"/>
          <w:rtl/>
          <w:lang w:bidi="fa-IR"/>
        </w:rPr>
        <w:t>اشیا</w:t>
      </w:r>
      <w:r w:rsidRPr="00A557FB">
        <w:rPr>
          <w:rFonts w:hint="cs"/>
          <w:rtl/>
          <w:lang w:bidi="fa-IR"/>
        </w:rPr>
        <w:t xml:space="preserve"> و</w:t>
      </w:r>
      <w:r>
        <w:rPr>
          <w:rFonts w:hint="cs"/>
          <w:rtl/>
          <w:lang w:bidi="fa-IR"/>
        </w:rPr>
        <w:t xml:space="preserve"> </w:t>
      </w:r>
      <w:r w:rsidRPr="00A557FB">
        <w:rPr>
          <w:rFonts w:hint="cs"/>
          <w:rtl/>
          <w:lang w:bidi="fa-IR"/>
        </w:rPr>
        <w:t xml:space="preserve">زمان و مکان تصحیح </w:t>
      </w:r>
      <w:r w:rsidR="00A235EC">
        <w:rPr>
          <w:rFonts w:hint="cs"/>
          <w:rtl/>
          <w:lang w:bidi="fa-IR"/>
        </w:rPr>
        <w:t>می‌نم</w:t>
      </w:r>
      <w:r w:rsidRPr="00A557FB">
        <w:rPr>
          <w:rFonts w:hint="cs"/>
          <w:rtl/>
          <w:lang w:bidi="fa-IR"/>
        </w:rPr>
        <w:t>اید و</w:t>
      </w:r>
      <w:r>
        <w:rPr>
          <w:rFonts w:hint="cs"/>
          <w:rtl/>
          <w:lang w:bidi="fa-IR"/>
        </w:rPr>
        <w:t xml:space="preserve"> از پافشاری بر درگیر شدن با زندگی</w:t>
      </w:r>
      <w:r w:rsidR="007C6A2D">
        <w:rPr>
          <w:rFonts w:hint="cs"/>
          <w:rtl/>
          <w:lang w:bidi="fa-IR"/>
        </w:rPr>
        <w:t>،</w:t>
      </w:r>
      <w:r w:rsidR="004F180B">
        <w:rPr>
          <w:rFonts w:hint="cs"/>
          <w:rtl/>
          <w:lang w:bidi="fa-IR"/>
        </w:rPr>
        <w:t xml:space="preserve"> </w:t>
      </w:r>
      <w:r>
        <w:rPr>
          <w:rFonts w:hint="cs"/>
          <w:rtl/>
          <w:lang w:bidi="fa-IR"/>
        </w:rPr>
        <w:t>مخالفت با قضا و قدر</w:t>
      </w:r>
      <w:r w:rsidR="007C6A2D">
        <w:rPr>
          <w:rFonts w:hint="cs"/>
          <w:rtl/>
          <w:lang w:bidi="fa-IR"/>
        </w:rPr>
        <w:t>،</w:t>
      </w:r>
      <w:r w:rsidR="004F180B">
        <w:rPr>
          <w:rFonts w:hint="cs"/>
          <w:rtl/>
          <w:lang w:bidi="fa-IR"/>
        </w:rPr>
        <w:t xml:space="preserve"> </w:t>
      </w:r>
      <w:r>
        <w:rPr>
          <w:rFonts w:hint="cs"/>
          <w:rtl/>
          <w:lang w:bidi="fa-IR"/>
        </w:rPr>
        <w:t>مبارزه با شیوه و برنامه</w:t>
      </w:r>
      <w:r w:rsidRPr="00A557FB">
        <w:rPr>
          <w:rFonts w:hint="cs"/>
          <w:rtl/>
          <w:lang w:bidi="fa-IR"/>
        </w:rPr>
        <w:t xml:space="preserve"> حیات و</w:t>
      </w:r>
      <w:r>
        <w:rPr>
          <w:rFonts w:hint="cs"/>
          <w:rtl/>
          <w:lang w:bidi="fa-IR"/>
        </w:rPr>
        <w:t xml:space="preserve"> نیز از</w:t>
      </w:r>
      <w:r w:rsidR="00B53612">
        <w:rPr>
          <w:rFonts w:hint="cs"/>
          <w:rtl/>
          <w:lang w:bidi="fa-IR"/>
        </w:rPr>
        <w:t xml:space="preserve"> بی‌اعتنا</w:t>
      </w:r>
      <w:r>
        <w:rPr>
          <w:rFonts w:hint="cs"/>
          <w:rtl/>
          <w:lang w:bidi="fa-IR"/>
        </w:rPr>
        <w:t>یی</w:t>
      </w:r>
      <w:r w:rsidR="00B53612">
        <w:rPr>
          <w:rFonts w:hint="cs"/>
          <w:rtl/>
          <w:lang w:bidi="fa-IR"/>
        </w:rPr>
        <w:t xml:space="preserve"> بی‌دلیل</w:t>
      </w:r>
      <w:r w:rsidR="007C6A2D">
        <w:rPr>
          <w:rFonts w:hint="cs"/>
          <w:rtl/>
          <w:lang w:bidi="fa-IR"/>
        </w:rPr>
        <w:t>،</w:t>
      </w:r>
      <w:r w:rsidR="004F180B">
        <w:rPr>
          <w:rFonts w:hint="cs"/>
          <w:rtl/>
          <w:lang w:bidi="fa-IR"/>
        </w:rPr>
        <w:t xml:space="preserve"> </w:t>
      </w:r>
      <w:r>
        <w:rPr>
          <w:rFonts w:hint="cs"/>
          <w:rtl/>
          <w:lang w:bidi="fa-IR"/>
        </w:rPr>
        <w:t xml:space="preserve">به شدت باز </w:t>
      </w:r>
      <w:r w:rsidR="00BB0072">
        <w:rPr>
          <w:rFonts w:hint="cs"/>
          <w:rtl/>
          <w:lang w:bidi="fa-IR"/>
        </w:rPr>
        <w:t>می‌دا</w:t>
      </w:r>
      <w:r>
        <w:rPr>
          <w:rFonts w:hint="cs"/>
          <w:rtl/>
          <w:lang w:bidi="fa-IR"/>
        </w:rPr>
        <w:t>رد</w:t>
      </w:r>
      <w:r w:rsidRPr="00A557FB">
        <w:rPr>
          <w:rFonts w:hint="cs"/>
          <w:rtl/>
          <w:lang w:bidi="fa-IR"/>
        </w:rPr>
        <w:t>؛</w:t>
      </w:r>
      <w:r>
        <w:rPr>
          <w:rFonts w:hint="cs"/>
          <w:rtl/>
          <w:lang w:bidi="fa-IR"/>
        </w:rPr>
        <w:t xml:space="preserve"> </w:t>
      </w:r>
      <w:r w:rsidRPr="00A557FB">
        <w:rPr>
          <w:rFonts w:hint="cs"/>
          <w:rtl/>
          <w:lang w:bidi="fa-IR"/>
        </w:rPr>
        <w:t>ب</w:t>
      </w:r>
      <w:r>
        <w:rPr>
          <w:rFonts w:hint="cs"/>
          <w:rtl/>
          <w:lang w:bidi="fa-IR"/>
        </w:rPr>
        <w:t>لکه از نزدیک صدایت</w:t>
      </w:r>
      <w:r w:rsidR="00922A1A">
        <w:rPr>
          <w:rFonts w:hint="cs"/>
          <w:rtl/>
          <w:lang w:bidi="fa-IR"/>
        </w:rPr>
        <w:t xml:space="preserve"> می‌</w:t>
      </w:r>
      <w:r>
        <w:rPr>
          <w:rFonts w:hint="cs"/>
          <w:rtl/>
          <w:lang w:bidi="fa-IR"/>
        </w:rPr>
        <w:t>زند که سر</w:t>
      </w:r>
      <w:r w:rsidRPr="00A557FB">
        <w:rPr>
          <w:rFonts w:hint="cs"/>
          <w:rtl/>
          <w:lang w:bidi="fa-IR"/>
        </w:rPr>
        <w:t>نوشت خوبی خواه</w:t>
      </w:r>
      <w:r>
        <w:rPr>
          <w:rFonts w:hint="cs"/>
          <w:rtl/>
          <w:lang w:bidi="fa-IR"/>
        </w:rPr>
        <w:t>ی داشت</w:t>
      </w:r>
      <w:r w:rsidRPr="00A557FB">
        <w:rPr>
          <w:rFonts w:hint="cs"/>
          <w:rtl/>
          <w:lang w:bidi="fa-IR"/>
        </w:rPr>
        <w:t>؛</w:t>
      </w:r>
      <w:r>
        <w:rPr>
          <w:rFonts w:hint="cs"/>
          <w:rtl/>
          <w:lang w:bidi="fa-IR"/>
        </w:rPr>
        <w:t xml:space="preserve"> </w:t>
      </w:r>
      <w:r w:rsidRPr="00A557FB">
        <w:rPr>
          <w:rFonts w:hint="cs"/>
          <w:rtl/>
          <w:lang w:bidi="fa-IR"/>
        </w:rPr>
        <w:t>مطمئن باش و</w:t>
      </w:r>
      <w:r>
        <w:rPr>
          <w:rFonts w:hint="cs"/>
          <w:rtl/>
          <w:lang w:bidi="fa-IR"/>
        </w:rPr>
        <w:t xml:space="preserve"> </w:t>
      </w:r>
      <w:r w:rsidRPr="00A557FB">
        <w:rPr>
          <w:rFonts w:hint="cs"/>
          <w:rtl/>
          <w:lang w:bidi="fa-IR"/>
        </w:rPr>
        <w:t>به خودت و</w:t>
      </w:r>
      <w:r>
        <w:rPr>
          <w:rFonts w:hint="cs"/>
          <w:rtl/>
          <w:lang w:bidi="fa-IR"/>
        </w:rPr>
        <w:t xml:space="preserve"> </w:t>
      </w:r>
      <w:r w:rsidRPr="00A557FB">
        <w:rPr>
          <w:rFonts w:hint="cs"/>
          <w:rtl/>
          <w:lang w:bidi="fa-IR"/>
        </w:rPr>
        <w:t xml:space="preserve">به آنچه </w:t>
      </w:r>
      <w:r>
        <w:rPr>
          <w:rFonts w:hint="cs"/>
          <w:rtl/>
          <w:lang w:bidi="fa-IR"/>
        </w:rPr>
        <w:t>که داری</w:t>
      </w:r>
      <w:r w:rsidR="007C6A2D">
        <w:rPr>
          <w:rFonts w:hint="cs"/>
          <w:rtl/>
          <w:lang w:bidi="fa-IR"/>
        </w:rPr>
        <w:t>،</w:t>
      </w:r>
      <w:r w:rsidR="004F180B">
        <w:rPr>
          <w:rFonts w:hint="cs"/>
          <w:rtl/>
          <w:lang w:bidi="fa-IR"/>
        </w:rPr>
        <w:t xml:space="preserve"> </w:t>
      </w:r>
      <w:r>
        <w:rPr>
          <w:rFonts w:hint="cs"/>
          <w:rtl/>
          <w:lang w:bidi="fa-IR"/>
        </w:rPr>
        <w:t>اعتماد کن؛ برای شکوفایی استعدادهایت بکوش و</w:t>
      </w:r>
      <w:r w:rsidR="00E26FEB">
        <w:rPr>
          <w:rFonts w:hint="cs"/>
          <w:rtl/>
          <w:lang w:bidi="fa-IR"/>
        </w:rPr>
        <w:t xml:space="preserve"> رنج‌ها</w:t>
      </w:r>
      <w:r w:rsidR="00C96E34">
        <w:rPr>
          <w:rFonts w:hint="cs"/>
          <w:rtl/>
          <w:lang w:bidi="fa-IR"/>
        </w:rPr>
        <w:t xml:space="preserve"> </w:t>
      </w:r>
      <w:r>
        <w:rPr>
          <w:rFonts w:hint="cs"/>
          <w:rtl/>
          <w:lang w:bidi="fa-IR"/>
        </w:rPr>
        <w:t>و</w:t>
      </w:r>
      <w:r w:rsidR="00B53612">
        <w:rPr>
          <w:rFonts w:hint="cs"/>
          <w:rtl/>
          <w:lang w:bidi="fa-IR"/>
        </w:rPr>
        <w:t xml:space="preserve"> ناگواری‌ها</w:t>
      </w:r>
      <w:r w:rsidRPr="00A557FB">
        <w:rPr>
          <w:rFonts w:hint="cs"/>
          <w:rtl/>
          <w:lang w:bidi="fa-IR"/>
        </w:rPr>
        <w:t xml:space="preserve">ی </w:t>
      </w:r>
      <w:r>
        <w:rPr>
          <w:rFonts w:hint="cs"/>
          <w:rtl/>
          <w:lang w:bidi="fa-IR"/>
        </w:rPr>
        <w:t>زندگی و</w:t>
      </w:r>
      <w:r w:rsidR="00B53612">
        <w:rPr>
          <w:rFonts w:hint="cs"/>
          <w:rtl/>
          <w:lang w:bidi="fa-IR"/>
        </w:rPr>
        <w:t xml:space="preserve"> خستگی‌ها</w:t>
      </w:r>
      <w:r>
        <w:rPr>
          <w:rFonts w:hint="cs"/>
          <w:rtl/>
          <w:lang w:bidi="fa-IR"/>
        </w:rPr>
        <w:t>یش را فراموش کن</w:t>
      </w:r>
      <w:r w:rsidR="0075782A">
        <w:rPr>
          <w:rFonts w:hint="cs"/>
          <w:rtl/>
          <w:lang w:bidi="fa-IR"/>
        </w:rPr>
        <w:t xml:space="preserve">. </w:t>
      </w:r>
      <w:r>
        <w:rPr>
          <w:rFonts w:hint="cs"/>
          <w:rtl/>
          <w:lang w:bidi="fa-IR"/>
        </w:rPr>
        <w:t>از این</w:t>
      </w:r>
      <w:r w:rsidRPr="00A557FB">
        <w:rPr>
          <w:rFonts w:hint="cs"/>
          <w:rtl/>
          <w:lang w:bidi="fa-IR"/>
        </w:rPr>
        <w:t xml:space="preserve">رو </w:t>
      </w:r>
      <w:r w:rsidR="0056151E">
        <w:rPr>
          <w:rFonts w:hint="cs"/>
          <w:rtl/>
          <w:lang w:bidi="fa-IR"/>
        </w:rPr>
        <w:t>می‌خو</w:t>
      </w:r>
      <w:r w:rsidRPr="00A557FB">
        <w:rPr>
          <w:rFonts w:hint="cs"/>
          <w:rtl/>
          <w:lang w:bidi="fa-IR"/>
        </w:rPr>
        <w:t>اهم</w:t>
      </w:r>
      <w:r>
        <w:rPr>
          <w:rFonts w:hint="cs"/>
          <w:rtl/>
          <w:lang w:bidi="fa-IR"/>
        </w:rPr>
        <w:t xml:space="preserve"> در آغاز کتاب مسایل مه</w:t>
      </w:r>
      <w:r w:rsidR="00E959FF">
        <w:rPr>
          <w:rFonts w:hint="cs"/>
          <w:rtl/>
          <w:lang w:bidi="fa-IR"/>
        </w:rPr>
        <w:t>می‌را</w:t>
      </w:r>
      <w:r>
        <w:rPr>
          <w:rFonts w:hint="cs"/>
          <w:rtl/>
          <w:lang w:bidi="fa-IR"/>
        </w:rPr>
        <w:t xml:space="preserve"> به خواننده گرا</w:t>
      </w:r>
      <w:r w:rsidR="00A235EC">
        <w:rPr>
          <w:rFonts w:hint="cs"/>
          <w:rtl/>
          <w:lang w:bidi="fa-IR"/>
        </w:rPr>
        <w:t>می‌گو</w:t>
      </w:r>
      <w:r>
        <w:rPr>
          <w:rFonts w:hint="cs"/>
          <w:rtl/>
          <w:lang w:bidi="fa-IR"/>
        </w:rPr>
        <w:t>شزد نمایم که عبارتند از</w:t>
      </w:r>
      <w:r w:rsidR="0075782A">
        <w:rPr>
          <w:rFonts w:hint="cs"/>
          <w:rtl/>
          <w:lang w:bidi="fa-IR"/>
        </w:rPr>
        <w:t xml:space="preserve">: </w:t>
      </w:r>
    </w:p>
    <w:p w:rsidR="008F4B15" w:rsidRDefault="008F4B15" w:rsidP="00B53612">
      <w:pPr>
        <w:numPr>
          <w:ilvl w:val="0"/>
          <w:numId w:val="8"/>
        </w:numPr>
        <w:tabs>
          <w:tab w:val="clear" w:pos="1060"/>
        </w:tabs>
        <w:ind w:left="641" w:hanging="357"/>
        <w:jc w:val="both"/>
        <w:rPr>
          <w:lang w:bidi="fa-IR"/>
        </w:rPr>
      </w:pPr>
      <w:r w:rsidRPr="00B53612">
        <w:rPr>
          <w:rStyle w:val="Char4"/>
          <w:rFonts w:hint="cs"/>
          <w:rtl/>
        </w:rPr>
        <w:t>هدف از این کتاب باز گرداندن سعادت وآرامش و گشودن دروازه امیدواری و خوشبینی به زندگی افراد است تا به</w:t>
      </w:r>
      <w:r w:rsidR="00B53612">
        <w:rPr>
          <w:rStyle w:val="Char4"/>
          <w:rFonts w:hint="cs"/>
          <w:rtl/>
        </w:rPr>
        <w:t xml:space="preserve"> آینده‌ای </w:t>
      </w:r>
      <w:r w:rsidRPr="00B53612">
        <w:rPr>
          <w:rStyle w:val="Char4"/>
          <w:rFonts w:hint="cs"/>
          <w:rtl/>
        </w:rPr>
        <w:t>درخشان امیدوار باشند</w:t>
      </w:r>
      <w:r w:rsidR="0075782A" w:rsidRPr="00B53612">
        <w:rPr>
          <w:rStyle w:val="Char4"/>
          <w:rFonts w:hint="cs"/>
          <w:rtl/>
        </w:rPr>
        <w:t xml:space="preserve">. </w:t>
      </w:r>
      <w:r w:rsidRPr="00B53612">
        <w:rPr>
          <w:rStyle w:val="Char4"/>
          <w:rFonts w:hint="cs"/>
          <w:rtl/>
        </w:rPr>
        <w:t>همچنین منظور این است که مردم</w:t>
      </w:r>
      <w:r w:rsidR="007C6A2D" w:rsidRPr="00B53612">
        <w:rPr>
          <w:rStyle w:val="Char4"/>
          <w:rFonts w:hint="cs"/>
          <w:rtl/>
        </w:rPr>
        <w:t>،</w:t>
      </w:r>
      <w:r w:rsidR="004F180B" w:rsidRPr="00B53612">
        <w:rPr>
          <w:rStyle w:val="Char4"/>
          <w:rFonts w:hint="cs"/>
          <w:rtl/>
        </w:rPr>
        <w:t xml:space="preserve"> </w:t>
      </w:r>
      <w:r w:rsidRPr="00B53612">
        <w:rPr>
          <w:rStyle w:val="Char4"/>
          <w:rFonts w:hint="cs"/>
          <w:rtl/>
        </w:rPr>
        <w:t>مهربانی خداوند و آمرزش او را به یاد آورند</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اضطراب و آشفتگی را برای آینده بگذارند و</w:t>
      </w:r>
      <w:r w:rsidR="00402277">
        <w:rPr>
          <w:rStyle w:val="Char4"/>
          <w:rFonts w:hint="cs"/>
          <w:rtl/>
        </w:rPr>
        <w:t xml:space="preserve"> نعمت‌های</w:t>
      </w:r>
      <w:r w:rsidRPr="00B53612">
        <w:rPr>
          <w:rStyle w:val="Char4"/>
          <w:rFonts w:hint="cs"/>
          <w:rtl/>
        </w:rPr>
        <w:t xml:space="preserve"> الهی را همواره به خاطر داشته باشند</w:t>
      </w:r>
      <w:r w:rsidR="0075782A" w:rsidRPr="00B53612">
        <w:rPr>
          <w:rStyle w:val="Char4"/>
          <w:rFonts w:hint="cs"/>
          <w:rtl/>
        </w:rPr>
        <w:t>.</w:t>
      </w:r>
      <w:r w:rsidR="0075782A">
        <w:rPr>
          <w:rFonts w:hint="cs"/>
          <w:rtl/>
          <w:lang w:bidi="fa-IR"/>
        </w:rPr>
        <w:t xml:space="preserve"> </w:t>
      </w:r>
    </w:p>
    <w:p w:rsidR="008F4B15" w:rsidRDefault="008F4B15" w:rsidP="00B53612">
      <w:pPr>
        <w:numPr>
          <w:ilvl w:val="0"/>
          <w:numId w:val="8"/>
        </w:numPr>
        <w:tabs>
          <w:tab w:val="clear" w:pos="1060"/>
        </w:tabs>
        <w:ind w:left="641" w:hanging="357"/>
        <w:jc w:val="both"/>
        <w:rPr>
          <w:lang w:bidi="fa-IR"/>
        </w:rPr>
      </w:pPr>
      <w:r w:rsidRPr="00B53612">
        <w:rPr>
          <w:rStyle w:val="Char4"/>
          <w:rFonts w:hint="cs"/>
          <w:rtl/>
        </w:rPr>
        <w:t>این کتاب</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تلاشی است برای دور نمودن غم و اندوه و از میان بردن رنج</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آشفتگی و ناامیدی و احساس شکست</w:t>
      </w:r>
      <w:r w:rsidR="0075782A" w:rsidRPr="00B53612">
        <w:rPr>
          <w:rStyle w:val="Char4"/>
          <w:rFonts w:hint="cs"/>
          <w:rtl/>
        </w:rPr>
        <w:t>.</w:t>
      </w:r>
      <w:r w:rsidR="0075782A">
        <w:rPr>
          <w:rFonts w:hint="cs"/>
          <w:rtl/>
          <w:lang w:bidi="fa-IR"/>
        </w:rPr>
        <w:t xml:space="preserve"> </w:t>
      </w:r>
    </w:p>
    <w:p w:rsidR="008F4B15" w:rsidRDefault="008F4B15" w:rsidP="00B53612">
      <w:pPr>
        <w:numPr>
          <w:ilvl w:val="0"/>
          <w:numId w:val="8"/>
        </w:numPr>
        <w:tabs>
          <w:tab w:val="clear" w:pos="1060"/>
        </w:tabs>
        <w:ind w:left="641" w:hanging="357"/>
        <w:jc w:val="both"/>
        <w:rPr>
          <w:lang w:bidi="fa-IR"/>
        </w:rPr>
      </w:pPr>
      <w:r w:rsidRPr="00B53612">
        <w:rPr>
          <w:rStyle w:val="Char4"/>
          <w:rFonts w:hint="cs"/>
          <w:rtl/>
        </w:rPr>
        <w:t>در این کتاب</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آیات قرآنی</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احادیث نبوی</w:t>
      </w:r>
      <w:r w:rsidR="007C6A2D" w:rsidRPr="00B53612">
        <w:rPr>
          <w:rStyle w:val="Char4"/>
          <w:rFonts w:hint="cs"/>
          <w:rtl/>
        </w:rPr>
        <w:t>،</w:t>
      </w:r>
      <w:r w:rsidR="00B53612">
        <w:rPr>
          <w:rStyle w:val="Char4"/>
          <w:rFonts w:hint="cs"/>
          <w:rtl/>
        </w:rPr>
        <w:t xml:space="preserve"> مثال‌های</w:t>
      </w:r>
      <w:r w:rsidRPr="00B53612">
        <w:rPr>
          <w:rStyle w:val="Char4"/>
          <w:rFonts w:hint="cs"/>
          <w:rtl/>
        </w:rPr>
        <w:t xml:space="preserve"> گوناگون</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داستان</w:t>
      </w:r>
      <w:r w:rsidR="00B53612">
        <w:rPr>
          <w:rStyle w:val="Char4"/>
          <w:rFonts w:hint="eastAsia"/>
          <w:rtl/>
        </w:rPr>
        <w:t>‌</w:t>
      </w:r>
      <w:r w:rsidRPr="00B53612">
        <w:rPr>
          <w:rStyle w:val="Char4"/>
          <w:rFonts w:hint="cs"/>
          <w:rtl/>
        </w:rPr>
        <w:t>ها و اشعار و گفته</w:t>
      </w:r>
      <w:r w:rsidR="00B53612" w:rsidRPr="00B53612">
        <w:rPr>
          <w:rStyle w:val="Char4"/>
          <w:rFonts w:hint="cs"/>
          <w:rtl/>
          <w:lang w:bidi="fa-IR"/>
        </w:rPr>
        <w:t xml:space="preserve">‌هایی </w:t>
      </w:r>
      <w:r w:rsidRPr="00B53612">
        <w:rPr>
          <w:rStyle w:val="Char4"/>
          <w:rFonts w:hint="cs"/>
          <w:rtl/>
        </w:rPr>
        <w:t>از فرزانگان</w:t>
      </w:r>
      <w:r w:rsidR="007C6A2D" w:rsidRPr="00B53612">
        <w:rPr>
          <w:rStyle w:val="Char4"/>
          <w:rFonts w:hint="cs"/>
          <w:rtl/>
        </w:rPr>
        <w:t>،</w:t>
      </w:r>
      <w:r w:rsidR="004F180B" w:rsidRPr="00B53612">
        <w:rPr>
          <w:rStyle w:val="Char4"/>
          <w:rFonts w:hint="cs"/>
          <w:rtl/>
        </w:rPr>
        <w:t xml:space="preserve"> </w:t>
      </w:r>
      <w:r w:rsidRPr="00B53612">
        <w:rPr>
          <w:rStyle w:val="Char4"/>
          <w:rFonts w:hint="cs"/>
          <w:rtl/>
        </w:rPr>
        <w:t>پزشکان و ادیبان جمع آوری نموده</w:t>
      </w:r>
      <w:r w:rsidR="00B53612">
        <w:rPr>
          <w:rStyle w:val="Char4"/>
          <w:rFonts w:hint="cs"/>
          <w:rtl/>
        </w:rPr>
        <w:t>‌ام.</w:t>
      </w:r>
      <w:r w:rsidR="0075782A">
        <w:rPr>
          <w:rFonts w:hint="cs"/>
          <w:rtl/>
          <w:lang w:bidi="fa-IR"/>
        </w:rPr>
        <w:t xml:space="preserve"> </w:t>
      </w:r>
    </w:p>
    <w:p w:rsidR="008F4B15" w:rsidRDefault="008F4B15" w:rsidP="00B53612">
      <w:pPr>
        <w:numPr>
          <w:ilvl w:val="0"/>
          <w:numId w:val="8"/>
        </w:numPr>
        <w:tabs>
          <w:tab w:val="clear" w:pos="1060"/>
        </w:tabs>
        <w:ind w:left="641" w:hanging="357"/>
        <w:jc w:val="both"/>
        <w:rPr>
          <w:lang w:bidi="fa-IR"/>
        </w:rPr>
      </w:pPr>
      <w:r w:rsidRPr="00B53612">
        <w:rPr>
          <w:rStyle w:val="Char4"/>
          <w:rFonts w:hint="cs"/>
          <w:rtl/>
        </w:rPr>
        <w:t>همچنین در این کتاب</w:t>
      </w:r>
      <w:r w:rsidR="00B53612" w:rsidRPr="00B53612">
        <w:rPr>
          <w:rStyle w:val="Char4"/>
          <w:rFonts w:hint="cs"/>
          <w:rtl/>
          <w:lang w:bidi="fa-IR"/>
        </w:rPr>
        <w:t xml:space="preserve"> پاره‌ای </w:t>
      </w:r>
      <w:r w:rsidRPr="00B53612">
        <w:rPr>
          <w:rStyle w:val="Char4"/>
          <w:rFonts w:hint="cs"/>
          <w:rtl/>
        </w:rPr>
        <w:t>از تجربه</w:t>
      </w:r>
      <w:r w:rsidR="00B53612" w:rsidRPr="00B53612">
        <w:rPr>
          <w:rStyle w:val="Char4"/>
          <w:rFonts w:hint="cs"/>
          <w:rtl/>
          <w:lang w:bidi="fa-IR"/>
        </w:rPr>
        <w:t xml:space="preserve">‌های </w:t>
      </w:r>
      <w:r w:rsidRPr="00B53612">
        <w:rPr>
          <w:rStyle w:val="Char4"/>
          <w:rFonts w:hint="cs"/>
          <w:rtl/>
        </w:rPr>
        <w:t>مفید</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دلایل قاطع و سخنانی گیرا و جذاب آورده</w:t>
      </w:r>
      <w:r w:rsidR="00B53612" w:rsidRPr="00B53612">
        <w:rPr>
          <w:rStyle w:val="Char4"/>
          <w:rFonts w:hint="cs"/>
          <w:rtl/>
          <w:lang w:bidi="fa-IR"/>
        </w:rPr>
        <w:t>‌ام.</w:t>
      </w:r>
      <w:r w:rsidR="0075782A" w:rsidRPr="00B53612">
        <w:rPr>
          <w:rStyle w:val="Char4"/>
          <w:rFonts w:hint="cs"/>
          <w:rtl/>
        </w:rPr>
        <w:t xml:space="preserve"> </w:t>
      </w:r>
      <w:r w:rsidRPr="00B53612">
        <w:rPr>
          <w:rStyle w:val="Char4"/>
          <w:rFonts w:hint="cs"/>
          <w:rtl/>
        </w:rPr>
        <w:t>از اینرو این کتاب تنها یک موعظه</w:t>
      </w:r>
      <w:r w:rsidR="007C6A2D" w:rsidRPr="00B53612">
        <w:rPr>
          <w:rStyle w:val="Char4"/>
          <w:rFonts w:hint="cs"/>
          <w:rtl/>
        </w:rPr>
        <w:t>،</w:t>
      </w:r>
      <w:r w:rsidR="004F180B" w:rsidRPr="00B53612">
        <w:rPr>
          <w:rStyle w:val="Char4"/>
          <w:rFonts w:hint="cs"/>
          <w:rtl/>
        </w:rPr>
        <w:t xml:space="preserve"> </w:t>
      </w:r>
      <w:r w:rsidRPr="00B53612">
        <w:rPr>
          <w:rStyle w:val="Char4"/>
          <w:rFonts w:hint="cs"/>
          <w:rtl/>
        </w:rPr>
        <w:t>یک سرگرمی فکری و یا یک طرح و راهبرد محض نیست؛ بلکه دعوتی مصرانه برای سعادت و خوشبختی شماست</w:t>
      </w:r>
      <w:r w:rsidR="0075782A" w:rsidRPr="00B53612">
        <w:rPr>
          <w:rStyle w:val="Char4"/>
          <w:rFonts w:hint="cs"/>
          <w:rtl/>
        </w:rPr>
        <w:t>.</w:t>
      </w:r>
      <w:r w:rsidR="0075782A">
        <w:rPr>
          <w:rFonts w:hint="cs"/>
          <w:rtl/>
          <w:lang w:bidi="fa-IR"/>
        </w:rPr>
        <w:t xml:space="preserve"> </w:t>
      </w:r>
    </w:p>
    <w:p w:rsidR="008F4B15" w:rsidRDefault="008F4B15" w:rsidP="00B53612">
      <w:pPr>
        <w:numPr>
          <w:ilvl w:val="0"/>
          <w:numId w:val="8"/>
        </w:numPr>
        <w:tabs>
          <w:tab w:val="clear" w:pos="1060"/>
        </w:tabs>
        <w:ind w:left="641" w:hanging="357"/>
        <w:jc w:val="both"/>
        <w:rPr>
          <w:lang w:bidi="fa-IR"/>
        </w:rPr>
      </w:pPr>
      <w:r w:rsidRPr="00B53612">
        <w:rPr>
          <w:rStyle w:val="Char4"/>
          <w:rFonts w:hint="cs"/>
          <w:rtl/>
        </w:rPr>
        <w:t>این کتاب</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برای مسلمانان و غیرمسلمانان نگاشته شده است؛ بنابراین در پرتو آیین راستین الهی که دین فطرت است</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احساسات انسانها را مورد توجه قرار داده و رعایت نموده</w:t>
      </w:r>
      <w:r w:rsidR="00B53612" w:rsidRPr="00B53612">
        <w:rPr>
          <w:rStyle w:val="Char4"/>
          <w:rFonts w:hint="cs"/>
          <w:rtl/>
          <w:lang w:bidi="fa-IR"/>
        </w:rPr>
        <w:t>‌ام.</w:t>
      </w:r>
      <w:r w:rsidR="0075782A">
        <w:rPr>
          <w:rFonts w:hint="cs"/>
          <w:rtl/>
          <w:lang w:bidi="fa-IR"/>
        </w:rPr>
        <w:t xml:space="preserve"> </w:t>
      </w:r>
    </w:p>
    <w:p w:rsidR="008F4B15" w:rsidRDefault="008F4B15" w:rsidP="00B53612">
      <w:pPr>
        <w:numPr>
          <w:ilvl w:val="0"/>
          <w:numId w:val="8"/>
        </w:numPr>
        <w:tabs>
          <w:tab w:val="clear" w:pos="1060"/>
        </w:tabs>
        <w:ind w:left="641" w:hanging="357"/>
        <w:jc w:val="both"/>
        <w:rPr>
          <w:lang w:bidi="fa-IR"/>
        </w:rPr>
      </w:pPr>
      <w:r w:rsidRPr="00B53612">
        <w:rPr>
          <w:rStyle w:val="Char4"/>
          <w:rFonts w:hint="cs"/>
          <w:rtl/>
        </w:rPr>
        <w:t xml:space="preserve">در این کتاب مطالبی </w:t>
      </w:r>
      <w:r w:rsidR="007C6A2D" w:rsidRPr="00B53612">
        <w:rPr>
          <w:rStyle w:val="Char4"/>
          <w:rFonts w:hint="cs"/>
          <w:rtl/>
        </w:rPr>
        <w:t>می‌بی</w:t>
      </w:r>
      <w:r w:rsidRPr="00B53612">
        <w:rPr>
          <w:rStyle w:val="Char4"/>
          <w:rFonts w:hint="cs"/>
          <w:rtl/>
        </w:rPr>
        <w:t>نید که از</w:t>
      </w:r>
      <w:r w:rsidR="00B53612" w:rsidRPr="00B53612">
        <w:rPr>
          <w:rStyle w:val="Char4"/>
          <w:rFonts w:hint="cs"/>
          <w:rtl/>
          <w:lang w:bidi="fa-IR"/>
        </w:rPr>
        <w:t xml:space="preserve"> شرقی‌ها </w:t>
      </w:r>
      <w:r w:rsidRPr="00B53612">
        <w:rPr>
          <w:rStyle w:val="Char4"/>
          <w:rFonts w:hint="cs"/>
          <w:rtl/>
        </w:rPr>
        <w:t>و</w:t>
      </w:r>
      <w:r w:rsidR="00B53612" w:rsidRPr="00B53612">
        <w:rPr>
          <w:rStyle w:val="Char4"/>
          <w:rFonts w:hint="cs"/>
          <w:rtl/>
          <w:lang w:bidi="fa-IR"/>
        </w:rPr>
        <w:t xml:space="preserve"> غربی‌ها </w:t>
      </w:r>
      <w:r w:rsidRPr="00B53612">
        <w:rPr>
          <w:rStyle w:val="Char4"/>
          <w:rFonts w:hint="cs"/>
          <w:rtl/>
        </w:rPr>
        <w:t>نقل شده است؛ لذا امیدوارم در این باره مورد سرزنش قرار نگیرم</w:t>
      </w:r>
      <w:r w:rsidR="0075782A" w:rsidRPr="00B53612">
        <w:rPr>
          <w:rStyle w:val="Char4"/>
          <w:rFonts w:hint="cs"/>
          <w:rtl/>
        </w:rPr>
        <w:t>.</w:t>
      </w:r>
      <w:r w:rsidR="00C96E34">
        <w:rPr>
          <w:rStyle w:val="Char4"/>
          <w:rFonts w:hint="cs"/>
          <w:rtl/>
        </w:rPr>
        <w:t xml:space="preserve"> چرا که </w:t>
      </w:r>
      <w:r w:rsidRPr="00B53612">
        <w:rPr>
          <w:rStyle w:val="Char4"/>
          <w:rFonts w:hint="cs"/>
          <w:rtl/>
        </w:rPr>
        <w:t>حکمت</w:t>
      </w:r>
      <w:r w:rsidR="007C6A2D" w:rsidRPr="00B53612">
        <w:rPr>
          <w:rStyle w:val="Char4"/>
          <w:rFonts w:hint="cs"/>
          <w:rtl/>
        </w:rPr>
        <w:t xml:space="preserve">، </w:t>
      </w:r>
      <w:r w:rsidRPr="00B53612">
        <w:rPr>
          <w:rStyle w:val="Char4"/>
          <w:rFonts w:hint="cs"/>
          <w:rtl/>
        </w:rPr>
        <w:t>گمشده مؤمن است؛ هر جا که آن را بیابد</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از دیگران به آن سزاوارتر است</w:t>
      </w:r>
      <w:r w:rsidR="0075782A" w:rsidRPr="00B53612">
        <w:rPr>
          <w:rStyle w:val="Char4"/>
          <w:rFonts w:hint="cs"/>
          <w:rtl/>
        </w:rPr>
        <w:t>.</w:t>
      </w:r>
      <w:r w:rsidR="0075782A">
        <w:rPr>
          <w:rFonts w:hint="cs"/>
          <w:rtl/>
          <w:lang w:bidi="fa-IR"/>
        </w:rPr>
        <w:t xml:space="preserve"> </w:t>
      </w:r>
    </w:p>
    <w:p w:rsidR="008F4B15" w:rsidRDefault="008F4B15" w:rsidP="00B53612">
      <w:pPr>
        <w:numPr>
          <w:ilvl w:val="0"/>
          <w:numId w:val="8"/>
        </w:numPr>
        <w:tabs>
          <w:tab w:val="clear" w:pos="1060"/>
        </w:tabs>
        <w:ind w:left="641" w:hanging="357"/>
        <w:jc w:val="both"/>
        <w:rPr>
          <w:lang w:bidi="fa-IR"/>
        </w:rPr>
      </w:pPr>
      <w:r w:rsidRPr="00B53612">
        <w:rPr>
          <w:rStyle w:val="Char4"/>
          <w:rFonts w:hint="cs"/>
          <w:rtl/>
        </w:rPr>
        <w:t>برای راحتی خواننده و بدین منظور که مطالعه</w:t>
      </w:r>
      <w:r w:rsidR="00B53612">
        <w:rPr>
          <w:rStyle w:val="Char4"/>
          <w:rFonts w:hint="cs"/>
          <w:rtl/>
        </w:rPr>
        <w:t>‌اش،</w:t>
      </w:r>
      <w:r w:rsidR="004F180B" w:rsidRPr="00B53612">
        <w:rPr>
          <w:rStyle w:val="Char4"/>
          <w:rFonts w:hint="cs"/>
          <w:rtl/>
        </w:rPr>
        <w:t xml:space="preserve"> </w:t>
      </w:r>
      <w:r w:rsidRPr="00B53612">
        <w:rPr>
          <w:rStyle w:val="Char4"/>
          <w:rFonts w:hint="cs"/>
          <w:rtl/>
        </w:rPr>
        <w:t>مستمر و فکرش</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بهم پیوسته و جمع و جور باشد</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از افزودن پانوشت به کتاب خودداری کرده و منابع مطالب نقل شده را در متن کتاب گنجانده</w:t>
      </w:r>
      <w:r w:rsidR="00B53612" w:rsidRPr="00B53612">
        <w:rPr>
          <w:rStyle w:val="Char4"/>
          <w:rFonts w:hint="cs"/>
          <w:rtl/>
          <w:lang w:bidi="fa-IR"/>
        </w:rPr>
        <w:t>‌ام.</w:t>
      </w:r>
      <w:r w:rsidR="0075782A">
        <w:rPr>
          <w:rFonts w:hint="cs"/>
          <w:rtl/>
          <w:lang w:bidi="fa-IR"/>
        </w:rPr>
        <w:t xml:space="preserve"> </w:t>
      </w:r>
    </w:p>
    <w:p w:rsidR="008F4B15" w:rsidRDefault="008F4B15" w:rsidP="00B53612">
      <w:pPr>
        <w:numPr>
          <w:ilvl w:val="0"/>
          <w:numId w:val="8"/>
        </w:numPr>
        <w:tabs>
          <w:tab w:val="clear" w:pos="1060"/>
        </w:tabs>
        <w:ind w:left="641" w:hanging="357"/>
        <w:jc w:val="both"/>
        <w:rPr>
          <w:lang w:bidi="fa-IR"/>
        </w:rPr>
      </w:pPr>
      <w:r w:rsidRPr="00B53612">
        <w:rPr>
          <w:rStyle w:val="Char4"/>
          <w:rFonts w:hint="cs"/>
          <w:rtl/>
        </w:rPr>
        <w:t>در نقل مطالب</w:t>
      </w:r>
      <w:r w:rsidR="007C6A2D" w:rsidRPr="00B53612">
        <w:rPr>
          <w:rStyle w:val="Char4"/>
          <w:rFonts w:hint="cs"/>
          <w:rtl/>
        </w:rPr>
        <w:t>،</w:t>
      </w:r>
      <w:r w:rsidR="004F180B" w:rsidRPr="00B53612">
        <w:rPr>
          <w:rStyle w:val="Char4"/>
          <w:rFonts w:hint="cs"/>
          <w:rtl/>
        </w:rPr>
        <w:t xml:space="preserve"> </w:t>
      </w:r>
      <w:r w:rsidRPr="00B53612">
        <w:rPr>
          <w:rStyle w:val="Char4"/>
          <w:rFonts w:hint="cs"/>
          <w:rtl/>
        </w:rPr>
        <w:t>فقط به ذکر منابع اکتفا نموده و شماره صفحه را ذکر</w:t>
      </w:r>
      <w:r w:rsidR="00B53612">
        <w:rPr>
          <w:rStyle w:val="Char4"/>
          <w:rFonts w:hint="cs"/>
          <w:rtl/>
        </w:rPr>
        <w:t xml:space="preserve"> </w:t>
      </w:r>
      <w:r w:rsidRPr="00B53612">
        <w:rPr>
          <w:rStyle w:val="Char4"/>
          <w:rFonts w:hint="cs"/>
          <w:rtl/>
        </w:rPr>
        <w:t>نکرده</w:t>
      </w:r>
      <w:r w:rsidR="00B53612">
        <w:rPr>
          <w:rStyle w:val="Char4"/>
          <w:rFonts w:hint="cs"/>
          <w:rtl/>
        </w:rPr>
        <w:t>‌ام؛</w:t>
      </w:r>
      <w:r w:rsidRPr="00B53612">
        <w:rPr>
          <w:rStyle w:val="Char4"/>
          <w:rFonts w:hint="cs"/>
          <w:rtl/>
        </w:rPr>
        <w:t xml:space="preserve"> در این روش به شیوه برخی از پیشینیان عمل کرده</w:t>
      </w:r>
      <w:r w:rsidR="00B53612">
        <w:rPr>
          <w:rStyle w:val="Char4"/>
          <w:rFonts w:hint="cs"/>
          <w:rtl/>
        </w:rPr>
        <w:t>‌ام؛</w:t>
      </w:r>
      <w:r w:rsidRPr="00B53612">
        <w:rPr>
          <w:rStyle w:val="Char4"/>
          <w:rFonts w:hint="cs"/>
          <w:rtl/>
        </w:rPr>
        <w:t xml:space="preserve"> زیرا به نظر من</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این روش</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برای خواننده مفیدتر و آسانتر است</w:t>
      </w:r>
      <w:r w:rsidR="0075782A" w:rsidRPr="00B53612">
        <w:rPr>
          <w:rStyle w:val="Char4"/>
          <w:rFonts w:hint="cs"/>
          <w:rtl/>
        </w:rPr>
        <w:t>.</w:t>
      </w:r>
      <w:r w:rsidR="0075782A">
        <w:rPr>
          <w:rFonts w:hint="cs"/>
          <w:rtl/>
          <w:lang w:bidi="fa-IR"/>
        </w:rPr>
        <w:t xml:space="preserve"> </w:t>
      </w:r>
    </w:p>
    <w:p w:rsidR="008F4B15" w:rsidRDefault="008F4B15" w:rsidP="00B53612">
      <w:pPr>
        <w:numPr>
          <w:ilvl w:val="0"/>
          <w:numId w:val="8"/>
        </w:numPr>
        <w:tabs>
          <w:tab w:val="clear" w:pos="1060"/>
        </w:tabs>
        <w:ind w:left="641" w:hanging="357"/>
        <w:jc w:val="both"/>
        <w:rPr>
          <w:lang w:bidi="fa-IR"/>
        </w:rPr>
      </w:pPr>
      <w:r w:rsidRPr="00B53612">
        <w:rPr>
          <w:rStyle w:val="Char4"/>
          <w:rFonts w:hint="cs"/>
          <w:rtl/>
        </w:rPr>
        <w:t>در این میان گاهی مطالب را با اندکی تصرف نقل نموده و گاهی متن آن را بطور کامل ذکر کرده و یا برداشت شخصی خود را از کتاب یا مقاله منبع</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بیان</w:t>
      </w:r>
      <w:r w:rsidR="00B53612">
        <w:rPr>
          <w:rStyle w:val="Char4"/>
          <w:rFonts w:hint="cs"/>
          <w:rtl/>
        </w:rPr>
        <w:t xml:space="preserve"> </w:t>
      </w:r>
      <w:r w:rsidRPr="00B53612">
        <w:rPr>
          <w:rStyle w:val="Char4"/>
          <w:rFonts w:hint="cs"/>
          <w:rtl/>
        </w:rPr>
        <w:t>داشته</w:t>
      </w:r>
      <w:r w:rsidR="00B53612" w:rsidRPr="00B53612">
        <w:rPr>
          <w:rStyle w:val="Char4"/>
          <w:rFonts w:hint="cs"/>
          <w:rtl/>
          <w:lang w:bidi="fa-IR"/>
        </w:rPr>
        <w:t>‌ام.</w:t>
      </w:r>
      <w:r w:rsidR="0075782A">
        <w:rPr>
          <w:rFonts w:hint="cs"/>
          <w:rtl/>
          <w:lang w:bidi="fa-IR"/>
        </w:rPr>
        <w:t xml:space="preserve"> </w:t>
      </w:r>
    </w:p>
    <w:p w:rsidR="008F4B15" w:rsidRDefault="008F4B15" w:rsidP="00B53612">
      <w:pPr>
        <w:numPr>
          <w:ilvl w:val="0"/>
          <w:numId w:val="8"/>
        </w:numPr>
        <w:tabs>
          <w:tab w:val="clear" w:pos="1060"/>
        </w:tabs>
        <w:ind w:left="641" w:hanging="357"/>
        <w:jc w:val="both"/>
        <w:rPr>
          <w:lang w:bidi="fa-IR"/>
        </w:rPr>
      </w:pPr>
      <w:r w:rsidRPr="00B53612">
        <w:rPr>
          <w:rStyle w:val="Char4"/>
          <w:rFonts w:hint="cs"/>
          <w:rtl/>
        </w:rPr>
        <w:t>موضوعات متنوعی را در این کتاب ارائه داده و از بخش بندی آن</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خودداری کرده</w:t>
      </w:r>
      <w:r w:rsidR="00B53612" w:rsidRPr="00B53612">
        <w:rPr>
          <w:rStyle w:val="Char4"/>
          <w:rFonts w:hint="cs"/>
          <w:rtl/>
          <w:lang w:bidi="fa-IR"/>
        </w:rPr>
        <w:t>‌ام؛</w:t>
      </w:r>
      <w:r w:rsidRPr="00B53612">
        <w:rPr>
          <w:rStyle w:val="Char4"/>
          <w:rFonts w:hint="cs"/>
          <w:rtl/>
        </w:rPr>
        <w:t xml:space="preserve"> ترتیب موضوعی این کتاب</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بدین صورت است که مباحث متنوعی در یک موضوع مطرح شده و رشته سخن</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از یک گفتار به گفتار دیگر انتقال یافته و گاهی همان سخن</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در جاهای دیگر تکرار شده تا بیشتر مورد توجه و بهره خواننده قرار بگیرد</w:t>
      </w:r>
      <w:r w:rsidR="0075782A" w:rsidRPr="00B53612">
        <w:rPr>
          <w:rStyle w:val="Char4"/>
          <w:rFonts w:hint="cs"/>
          <w:rtl/>
        </w:rPr>
        <w:t>.</w:t>
      </w:r>
      <w:r w:rsidR="0075782A">
        <w:rPr>
          <w:rFonts w:hint="cs"/>
          <w:rtl/>
          <w:lang w:bidi="fa-IR"/>
        </w:rPr>
        <w:t xml:space="preserve"> </w:t>
      </w:r>
    </w:p>
    <w:p w:rsidR="008F4B15" w:rsidRDefault="008F4B15" w:rsidP="00B53612">
      <w:pPr>
        <w:numPr>
          <w:ilvl w:val="0"/>
          <w:numId w:val="8"/>
        </w:numPr>
        <w:tabs>
          <w:tab w:val="clear" w:pos="1060"/>
        </w:tabs>
        <w:ind w:left="641" w:hanging="357"/>
        <w:jc w:val="both"/>
        <w:rPr>
          <w:lang w:bidi="fa-IR"/>
        </w:rPr>
      </w:pPr>
      <w:r w:rsidRPr="00B53612">
        <w:rPr>
          <w:rStyle w:val="Char4"/>
          <w:rFonts w:hint="cs"/>
          <w:rtl/>
        </w:rPr>
        <w:t>برای پرهیز از تکرار و برای آنکه خواننده خسته نشود</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شماره آیات یا تخریج احادیث را بیان نکرده</w:t>
      </w:r>
      <w:r w:rsidR="00B53612" w:rsidRPr="00B53612">
        <w:rPr>
          <w:rStyle w:val="Char4"/>
          <w:rFonts w:hint="cs"/>
          <w:rtl/>
          <w:lang w:bidi="fa-IR"/>
        </w:rPr>
        <w:t>‌ام؛</w:t>
      </w:r>
      <w:r w:rsidRPr="00B53612">
        <w:rPr>
          <w:rStyle w:val="Char4"/>
          <w:rFonts w:hint="cs"/>
          <w:rtl/>
        </w:rPr>
        <w:t xml:space="preserve"> البته اگر حدیثی ضعیف باشد</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ضعف آن را ذکر</w:t>
      </w:r>
      <w:r w:rsidR="00B53612">
        <w:rPr>
          <w:rStyle w:val="Char4"/>
          <w:rFonts w:hint="cs"/>
          <w:rtl/>
        </w:rPr>
        <w:t xml:space="preserve"> کرده‌ام </w:t>
      </w:r>
      <w:r w:rsidRPr="00B53612">
        <w:rPr>
          <w:rStyle w:val="Char4"/>
          <w:rFonts w:hint="cs"/>
          <w:rtl/>
        </w:rPr>
        <w:t>و چنانچه حدیثی</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صحیح یا حسن باشد</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صحت و حسن آن را بیان نموده یا سکوت کرده</w:t>
      </w:r>
      <w:r w:rsidR="00B53612" w:rsidRPr="00B53612">
        <w:rPr>
          <w:rStyle w:val="Char4"/>
          <w:rFonts w:hint="cs"/>
          <w:rtl/>
          <w:lang w:bidi="fa-IR"/>
        </w:rPr>
        <w:t>‌ام.</w:t>
      </w:r>
      <w:r w:rsidR="0075782A">
        <w:rPr>
          <w:rFonts w:hint="cs"/>
          <w:rtl/>
          <w:lang w:bidi="fa-IR"/>
        </w:rPr>
        <w:t xml:space="preserve"> </w:t>
      </w:r>
    </w:p>
    <w:p w:rsidR="008F4B15" w:rsidRPr="00A557FB" w:rsidRDefault="008F4B15" w:rsidP="00B53612">
      <w:pPr>
        <w:numPr>
          <w:ilvl w:val="0"/>
          <w:numId w:val="8"/>
        </w:numPr>
        <w:tabs>
          <w:tab w:val="clear" w:pos="1060"/>
        </w:tabs>
        <w:ind w:left="641" w:hanging="357"/>
        <w:jc w:val="both"/>
        <w:rPr>
          <w:rtl/>
          <w:lang w:bidi="fa-IR"/>
        </w:rPr>
      </w:pPr>
      <w:r w:rsidRPr="00B53612">
        <w:rPr>
          <w:rStyle w:val="Char4"/>
          <w:rFonts w:hint="cs"/>
          <w:rtl/>
        </w:rPr>
        <w:t xml:space="preserve">گاهی خواننده </w:t>
      </w:r>
      <w:r w:rsidR="007C6A2D" w:rsidRPr="00B53612">
        <w:rPr>
          <w:rStyle w:val="Char4"/>
          <w:rFonts w:hint="cs"/>
          <w:rtl/>
        </w:rPr>
        <w:t>می‌بی</w:t>
      </w:r>
      <w:r w:rsidRPr="00B53612">
        <w:rPr>
          <w:rStyle w:val="Char4"/>
          <w:rFonts w:hint="cs"/>
          <w:rtl/>
        </w:rPr>
        <w:t>ند که بعضی مفاهیم به</w:t>
      </w:r>
      <w:r w:rsidR="00B53612">
        <w:rPr>
          <w:rStyle w:val="Char4"/>
          <w:rFonts w:hint="cs"/>
          <w:rtl/>
        </w:rPr>
        <w:t xml:space="preserve"> صورت‌های</w:t>
      </w:r>
      <w:r w:rsidRPr="00B53612">
        <w:rPr>
          <w:rStyle w:val="Char4"/>
          <w:rFonts w:hint="cs"/>
          <w:rtl/>
        </w:rPr>
        <w:t xml:space="preserve"> مختلف و شیوه</w:t>
      </w:r>
      <w:r w:rsidR="00B53612" w:rsidRPr="00B53612">
        <w:rPr>
          <w:rStyle w:val="Char4"/>
          <w:rFonts w:hint="cs"/>
          <w:rtl/>
          <w:lang w:bidi="fa-IR"/>
        </w:rPr>
        <w:t xml:space="preserve">‌های </w:t>
      </w:r>
      <w:r w:rsidRPr="00B53612">
        <w:rPr>
          <w:rStyle w:val="Char4"/>
          <w:rFonts w:hint="cs"/>
          <w:rtl/>
        </w:rPr>
        <w:t>متنوعی تکرار شده</w:t>
      </w:r>
      <w:r w:rsidR="001522A1" w:rsidRPr="00B53612">
        <w:rPr>
          <w:rStyle w:val="Char4"/>
          <w:rFonts w:hint="cs"/>
          <w:rtl/>
          <w:lang w:bidi="fa-IR"/>
        </w:rPr>
        <w:t>‌اند؛</w:t>
      </w:r>
      <w:r w:rsidRPr="00B53612">
        <w:rPr>
          <w:rStyle w:val="Char4"/>
          <w:rFonts w:hint="cs"/>
          <w:rtl/>
        </w:rPr>
        <w:t xml:space="preserve"> این کار را برای آن</w:t>
      </w:r>
      <w:r w:rsidR="00B53612" w:rsidRPr="00B53612">
        <w:rPr>
          <w:rStyle w:val="Char4"/>
          <w:rFonts w:hint="cs"/>
          <w:rtl/>
          <w:lang w:bidi="fa-IR"/>
        </w:rPr>
        <w:t xml:space="preserve"> کرده‌ام </w:t>
      </w:r>
      <w:r w:rsidRPr="00B53612">
        <w:rPr>
          <w:rStyle w:val="Char4"/>
          <w:rFonts w:hint="cs"/>
          <w:rtl/>
        </w:rPr>
        <w:t>که چون مطلبی</w:t>
      </w:r>
      <w:r w:rsidR="007C6A2D" w:rsidRPr="00B53612">
        <w:rPr>
          <w:rStyle w:val="Char4"/>
          <w:rFonts w:hint="cs"/>
          <w:rtl/>
        </w:rPr>
        <w:t>،</w:t>
      </w:r>
      <w:r w:rsidR="004F180B" w:rsidRPr="00B53612">
        <w:rPr>
          <w:rStyle w:val="Char4"/>
          <w:rFonts w:hint="cs"/>
          <w:rtl/>
        </w:rPr>
        <w:t xml:space="preserve"> </w:t>
      </w:r>
      <w:r w:rsidRPr="00B53612">
        <w:rPr>
          <w:rStyle w:val="Char4"/>
          <w:rFonts w:hint="cs"/>
          <w:rtl/>
        </w:rPr>
        <w:t>بیش از یکبار و به</w:t>
      </w:r>
      <w:r w:rsidR="00B53612">
        <w:rPr>
          <w:rStyle w:val="Char4"/>
          <w:rFonts w:hint="cs"/>
          <w:rtl/>
        </w:rPr>
        <w:t xml:space="preserve"> صورت‌های</w:t>
      </w:r>
      <w:r w:rsidRPr="00B53612">
        <w:rPr>
          <w:rStyle w:val="Char4"/>
          <w:rFonts w:hint="cs"/>
          <w:rtl/>
        </w:rPr>
        <w:t xml:space="preserve"> گوناگونی ارائه شود</w:t>
      </w:r>
      <w:r w:rsidR="007C6A2D" w:rsidRPr="00B53612">
        <w:rPr>
          <w:rStyle w:val="Char4"/>
          <w:rFonts w:hint="cs"/>
          <w:rtl/>
        </w:rPr>
        <w:t>،</w:t>
      </w:r>
      <w:r w:rsidR="004F180B" w:rsidRPr="00B53612">
        <w:rPr>
          <w:rStyle w:val="Char4"/>
          <w:rFonts w:hint="cs"/>
          <w:rtl/>
        </w:rPr>
        <w:t xml:space="preserve"> </w:t>
      </w:r>
      <w:r w:rsidRPr="00B53612">
        <w:rPr>
          <w:rStyle w:val="Char4"/>
          <w:rFonts w:hint="cs"/>
          <w:rtl/>
        </w:rPr>
        <w:t xml:space="preserve">بهتر در ذهن جای </w:t>
      </w:r>
      <w:r w:rsidR="005E3F23" w:rsidRPr="00B53612">
        <w:rPr>
          <w:rStyle w:val="Char4"/>
          <w:rFonts w:hint="cs"/>
          <w:rtl/>
        </w:rPr>
        <w:t>می‌گ</w:t>
      </w:r>
      <w:r w:rsidRPr="00B53612">
        <w:rPr>
          <w:rStyle w:val="Char4"/>
          <w:rFonts w:hint="cs"/>
          <w:rtl/>
        </w:rPr>
        <w:t>یرد؛ چنانچه اندکی تأمل و اندیشه در قرآن</w:t>
      </w:r>
      <w:r w:rsidR="007C6A2D" w:rsidRPr="00B53612">
        <w:rPr>
          <w:rStyle w:val="Char4"/>
          <w:rFonts w:hint="cs"/>
          <w:rtl/>
        </w:rPr>
        <w:t>،</w:t>
      </w:r>
      <w:r w:rsidR="004F180B" w:rsidRPr="00B53612">
        <w:rPr>
          <w:rStyle w:val="Char4"/>
          <w:rFonts w:hint="cs"/>
          <w:rtl/>
        </w:rPr>
        <w:t xml:space="preserve"> </w:t>
      </w:r>
      <w:r w:rsidRPr="00B53612">
        <w:rPr>
          <w:rStyle w:val="Char4"/>
          <w:rFonts w:hint="cs"/>
          <w:rtl/>
        </w:rPr>
        <w:t xml:space="preserve">این موضوع را روشن و نمایان </w:t>
      </w:r>
      <w:r w:rsidR="00FB0E09" w:rsidRPr="00B53612">
        <w:rPr>
          <w:rStyle w:val="Char4"/>
          <w:rFonts w:hint="cs"/>
          <w:rtl/>
        </w:rPr>
        <w:t>می‌کن</w:t>
      </w:r>
      <w:r w:rsidRPr="00B53612">
        <w:rPr>
          <w:rStyle w:val="Char4"/>
          <w:rFonts w:hint="cs"/>
          <w:rtl/>
        </w:rPr>
        <w:t>د</w:t>
      </w:r>
      <w:r w:rsidR="0075782A" w:rsidRPr="00B53612">
        <w:rPr>
          <w:rStyle w:val="Char4"/>
          <w:rFonts w:hint="cs"/>
          <w:rtl/>
        </w:rPr>
        <w:t>.</w:t>
      </w:r>
      <w:r w:rsidR="0075782A">
        <w:rPr>
          <w:rFonts w:hint="cs"/>
          <w:rtl/>
          <w:lang w:bidi="fa-IR"/>
        </w:rPr>
        <w:t xml:space="preserve"> </w:t>
      </w:r>
    </w:p>
    <w:p w:rsidR="00B53612" w:rsidRDefault="008F4B15" w:rsidP="00B53612">
      <w:pPr>
        <w:pStyle w:val="a4"/>
        <w:rPr>
          <w:rtl/>
          <w:lang w:bidi="fa-IR"/>
        </w:rPr>
      </w:pPr>
      <w:r>
        <w:rPr>
          <w:rFonts w:hint="cs"/>
          <w:rtl/>
          <w:lang w:bidi="fa-IR"/>
        </w:rPr>
        <w:t>با این مقدمه</w:t>
      </w:r>
      <w:r w:rsidR="007C6A2D">
        <w:rPr>
          <w:rFonts w:hint="cs"/>
          <w:rtl/>
          <w:lang w:bidi="fa-IR"/>
        </w:rPr>
        <w:t>،</w:t>
      </w:r>
      <w:r w:rsidR="004F180B">
        <w:rPr>
          <w:rFonts w:hint="cs"/>
          <w:rtl/>
          <w:lang w:bidi="fa-IR"/>
        </w:rPr>
        <w:t xml:space="preserve"> </w:t>
      </w:r>
      <w:r>
        <w:rPr>
          <w:rFonts w:hint="cs"/>
          <w:rtl/>
          <w:lang w:bidi="fa-IR"/>
        </w:rPr>
        <w:t xml:space="preserve">این کتاب را تقدیم خوانندگان گرامی </w:t>
      </w:r>
      <w:r w:rsidR="00FB0E09">
        <w:rPr>
          <w:rFonts w:hint="cs"/>
          <w:rtl/>
          <w:lang w:bidi="fa-IR"/>
        </w:rPr>
        <w:t>می‌کن</w:t>
      </w:r>
      <w:r>
        <w:rPr>
          <w:rFonts w:hint="cs"/>
          <w:rtl/>
          <w:lang w:bidi="fa-IR"/>
        </w:rPr>
        <w:t>م و امیدوارم که مطالب شایسته</w:t>
      </w:r>
      <w:r w:rsidR="007C6A2D">
        <w:rPr>
          <w:rFonts w:hint="cs"/>
          <w:rtl/>
          <w:lang w:bidi="fa-IR"/>
        </w:rPr>
        <w:t>،</w:t>
      </w:r>
      <w:r w:rsidR="004F180B">
        <w:rPr>
          <w:rFonts w:hint="cs"/>
          <w:rtl/>
          <w:lang w:bidi="fa-IR"/>
        </w:rPr>
        <w:t xml:space="preserve"> </w:t>
      </w:r>
      <w:r>
        <w:rPr>
          <w:rFonts w:hint="cs"/>
          <w:rtl/>
          <w:lang w:bidi="fa-IR"/>
        </w:rPr>
        <w:t>داروهای درست و</w:t>
      </w:r>
      <w:r w:rsidR="00B53612">
        <w:rPr>
          <w:rFonts w:hint="cs"/>
          <w:rtl/>
          <w:lang w:bidi="fa-IR"/>
        </w:rPr>
        <w:t xml:space="preserve"> دیدگاه‌ها</w:t>
      </w:r>
      <w:r>
        <w:rPr>
          <w:rFonts w:hint="cs"/>
          <w:rtl/>
          <w:lang w:bidi="fa-IR"/>
        </w:rPr>
        <w:t>ی صحیح ارائه شده در آن</w:t>
      </w:r>
      <w:r w:rsidR="007C6A2D">
        <w:rPr>
          <w:rFonts w:hint="cs"/>
          <w:rtl/>
          <w:lang w:bidi="fa-IR"/>
        </w:rPr>
        <w:t>،</w:t>
      </w:r>
      <w:r w:rsidR="004F180B">
        <w:rPr>
          <w:rFonts w:hint="cs"/>
          <w:rtl/>
          <w:lang w:bidi="fa-IR"/>
        </w:rPr>
        <w:t xml:space="preserve"> </w:t>
      </w:r>
      <w:r w:rsidRPr="00A557FB">
        <w:rPr>
          <w:rFonts w:hint="cs"/>
          <w:rtl/>
          <w:lang w:bidi="fa-IR"/>
        </w:rPr>
        <w:t xml:space="preserve">مورد استفاده قرار </w:t>
      </w:r>
      <w:r>
        <w:rPr>
          <w:rFonts w:hint="cs"/>
          <w:rtl/>
          <w:lang w:bidi="fa-IR"/>
        </w:rPr>
        <w:t>بگیرد</w:t>
      </w:r>
      <w:r w:rsidR="0075782A">
        <w:rPr>
          <w:rFonts w:hint="cs"/>
          <w:rtl/>
          <w:lang w:bidi="fa-IR"/>
        </w:rPr>
        <w:t xml:space="preserve">. </w:t>
      </w:r>
      <w:r>
        <w:rPr>
          <w:rFonts w:hint="cs"/>
          <w:rtl/>
          <w:lang w:bidi="fa-IR"/>
        </w:rPr>
        <w:t>بنده</w:t>
      </w:r>
      <w:r w:rsidR="007C6A2D">
        <w:rPr>
          <w:rFonts w:hint="cs"/>
          <w:rtl/>
          <w:lang w:bidi="fa-IR"/>
        </w:rPr>
        <w:t>،</w:t>
      </w:r>
      <w:r w:rsidR="004F180B">
        <w:rPr>
          <w:rFonts w:hint="cs"/>
          <w:rtl/>
          <w:lang w:bidi="fa-IR"/>
        </w:rPr>
        <w:t xml:space="preserve"> </w:t>
      </w:r>
      <w:r w:rsidRPr="00A557FB">
        <w:rPr>
          <w:rFonts w:hint="cs"/>
          <w:rtl/>
          <w:lang w:bidi="fa-IR"/>
        </w:rPr>
        <w:t>در این کت</w:t>
      </w:r>
      <w:r>
        <w:rPr>
          <w:rFonts w:hint="cs"/>
          <w:rtl/>
          <w:lang w:bidi="fa-IR"/>
        </w:rPr>
        <w:t>اب برای همه سخن</w:t>
      </w:r>
      <w:r w:rsidR="00B53612">
        <w:rPr>
          <w:rFonts w:hint="cs"/>
          <w:rtl/>
          <w:lang w:bidi="fa-IR"/>
        </w:rPr>
        <w:t xml:space="preserve"> گفته‌ام </w:t>
      </w:r>
      <w:r>
        <w:rPr>
          <w:rFonts w:hint="cs"/>
          <w:rtl/>
          <w:lang w:bidi="fa-IR"/>
        </w:rPr>
        <w:t>و همگان</w:t>
      </w:r>
      <w:r w:rsidR="007C6A2D">
        <w:rPr>
          <w:rFonts w:hint="cs"/>
          <w:rtl/>
          <w:lang w:bidi="fa-IR"/>
        </w:rPr>
        <w:t>،</w:t>
      </w:r>
      <w:r w:rsidR="004F180B">
        <w:rPr>
          <w:rFonts w:hint="cs"/>
          <w:rtl/>
          <w:lang w:bidi="fa-IR"/>
        </w:rPr>
        <w:t xml:space="preserve"> </w:t>
      </w:r>
      <w:r>
        <w:rPr>
          <w:rFonts w:hint="cs"/>
          <w:rtl/>
          <w:lang w:bidi="fa-IR"/>
        </w:rPr>
        <w:t xml:space="preserve">مورد خطاب من </w:t>
      </w:r>
      <w:r w:rsidR="00A235EC">
        <w:rPr>
          <w:rFonts w:hint="cs"/>
          <w:rtl/>
          <w:lang w:bidi="fa-IR"/>
        </w:rPr>
        <w:t>می‌با</w:t>
      </w:r>
      <w:r>
        <w:rPr>
          <w:rFonts w:hint="cs"/>
          <w:rtl/>
          <w:lang w:bidi="fa-IR"/>
        </w:rPr>
        <w:t>شند</w:t>
      </w:r>
      <w:r w:rsidR="0075782A">
        <w:rPr>
          <w:rFonts w:hint="cs"/>
          <w:rtl/>
          <w:lang w:bidi="fa-IR"/>
        </w:rPr>
        <w:t xml:space="preserve">. </w:t>
      </w:r>
      <w:r w:rsidRPr="00A557FB">
        <w:rPr>
          <w:rFonts w:hint="cs"/>
          <w:rtl/>
          <w:lang w:bidi="fa-IR"/>
        </w:rPr>
        <w:t>م</w:t>
      </w:r>
      <w:r>
        <w:rPr>
          <w:rFonts w:hint="cs"/>
          <w:rtl/>
          <w:lang w:bidi="fa-IR"/>
        </w:rPr>
        <w:t>خاطب من فقط یک گروه یا نسل مشخص و یا مردم یک کشور نیستند</w:t>
      </w:r>
      <w:r w:rsidRPr="00A557FB">
        <w:rPr>
          <w:rFonts w:hint="cs"/>
          <w:rtl/>
          <w:lang w:bidi="fa-IR"/>
        </w:rPr>
        <w:t>؛</w:t>
      </w:r>
      <w:r>
        <w:rPr>
          <w:rFonts w:hint="cs"/>
          <w:rtl/>
          <w:lang w:bidi="fa-IR"/>
        </w:rPr>
        <w:t xml:space="preserve"> بلکه این کتاب</w:t>
      </w:r>
      <w:r w:rsidR="007C6A2D">
        <w:rPr>
          <w:rFonts w:hint="cs"/>
          <w:rtl/>
          <w:lang w:bidi="fa-IR"/>
        </w:rPr>
        <w:t>،</w:t>
      </w:r>
      <w:r w:rsidR="004F180B">
        <w:rPr>
          <w:rFonts w:hint="cs"/>
          <w:rtl/>
          <w:lang w:bidi="fa-IR"/>
        </w:rPr>
        <w:t xml:space="preserve"> </w:t>
      </w:r>
      <w:r>
        <w:rPr>
          <w:rFonts w:hint="cs"/>
          <w:rtl/>
          <w:lang w:bidi="fa-IR"/>
        </w:rPr>
        <w:t>برای همه</w:t>
      </w:r>
      <w:r w:rsidRPr="00A557FB">
        <w:rPr>
          <w:rFonts w:hint="cs"/>
          <w:rtl/>
          <w:lang w:bidi="fa-IR"/>
        </w:rPr>
        <w:t xml:space="preserve"> آنهایی است که</w:t>
      </w:r>
      <w:r>
        <w:rPr>
          <w:rFonts w:hint="cs"/>
          <w:rtl/>
          <w:lang w:bidi="fa-IR"/>
        </w:rPr>
        <w:t xml:space="preserve"> </w:t>
      </w:r>
      <w:r w:rsidR="0056151E">
        <w:rPr>
          <w:rFonts w:hint="cs"/>
          <w:rtl/>
          <w:lang w:bidi="fa-IR"/>
        </w:rPr>
        <w:t>می‌خو</w:t>
      </w:r>
      <w:r>
        <w:rPr>
          <w:rFonts w:hint="cs"/>
          <w:rtl/>
          <w:lang w:bidi="fa-IR"/>
        </w:rPr>
        <w:t>اهند خوشبخت</w:t>
      </w:r>
      <w:r w:rsidR="00B53612">
        <w:rPr>
          <w:rFonts w:hint="eastAsia"/>
          <w:rtl/>
          <w:lang w:bidi="fa-IR"/>
        </w:rPr>
        <w:t>‌</w:t>
      </w:r>
      <w:r>
        <w:rPr>
          <w:rFonts w:hint="cs"/>
          <w:rtl/>
          <w:lang w:bidi="fa-IR"/>
        </w:rPr>
        <w:t>تر زندگی کنند</w:t>
      </w:r>
      <w:r w:rsidR="0075782A">
        <w:rPr>
          <w:rFonts w:hint="cs"/>
          <w:rtl/>
          <w:lang w:bidi="fa-IR"/>
        </w:rPr>
        <w:t>.</w:t>
      </w:r>
    </w:p>
    <w:tbl>
      <w:tblPr>
        <w:bidiVisual/>
        <w:tblW w:w="0" w:type="auto"/>
        <w:jc w:val="center"/>
        <w:tblInd w:w="391" w:type="dxa"/>
        <w:tblLook w:val="04A0" w:firstRow="1" w:lastRow="0" w:firstColumn="1" w:lastColumn="0" w:noHBand="0" w:noVBand="1"/>
      </w:tblPr>
      <w:tblGrid>
        <w:gridCol w:w="3047"/>
        <w:gridCol w:w="688"/>
        <w:gridCol w:w="3178"/>
      </w:tblGrid>
      <w:tr w:rsidR="00B53612" w:rsidRPr="00525B3A" w:rsidTr="00A970F2">
        <w:trPr>
          <w:jc w:val="center"/>
        </w:trPr>
        <w:tc>
          <w:tcPr>
            <w:tcW w:w="3145" w:type="dxa"/>
            <w:shd w:val="clear" w:color="auto" w:fill="auto"/>
          </w:tcPr>
          <w:p w:rsidR="00B53612" w:rsidRPr="00B53612" w:rsidRDefault="00B53612" w:rsidP="00B53612">
            <w:pPr>
              <w:pStyle w:val="a5"/>
              <w:ind w:firstLine="0"/>
              <w:jc w:val="lowKashida"/>
              <w:rPr>
                <w:sz w:val="2"/>
                <w:szCs w:val="2"/>
                <w:rtl/>
              </w:rPr>
            </w:pPr>
            <w:r w:rsidRPr="00913C2C">
              <w:rPr>
                <w:rtl/>
              </w:rPr>
              <w:t>ورصعت فیه الـدر حتی ترکتـه</w:t>
            </w:r>
            <w:r>
              <w:rPr>
                <w:rFonts w:hint="cs"/>
                <w:rtl/>
              </w:rPr>
              <w:br/>
            </w:r>
          </w:p>
        </w:tc>
        <w:tc>
          <w:tcPr>
            <w:tcW w:w="709" w:type="dxa"/>
            <w:shd w:val="clear" w:color="auto" w:fill="auto"/>
          </w:tcPr>
          <w:p w:rsidR="00B53612" w:rsidRPr="00525B3A" w:rsidRDefault="00B53612" w:rsidP="00B53612">
            <w:pPr>
              <w:pStyle w:val="a5"/>
              <w:ind w:firstLine="0"/>
              <w:jc w:val="lowKashida"/>
              <w:rPr>
                <w:rtl/>
              </w:rPr>
            </w:pPr>
          </w:p>
        </w:tc>
        <w:tc>
          <w:tcPr>
            <w:tcW w:w="3287" w:type="dxa"/>
            <w:shd w:val="clear" w:color="auto" w:fill="auto"/>
          </w:tcPr>
          <w:p w:rsidR="00B53612" w:rsidRPr="00B53612" w:rsidRDefault="00B53612" w:rsidP="00B53612">
            <w:pPr>
              <w:pStyle w:val="a5"/>
              <w:ind w:firstLine="0"/>
              <w:jc w:val="lowKashida"/>
              <w:rPr>
                <w:sz w:val="2"/>
                <w:szCs w:val="2"/>
                <w:rtl/>
              </w:rPr>
            </w:pPr>
            <w:r w:rsidRPr="00913C2C">
              <w:rPr>
                <w:rtl/>
              </w:rPr>
              <w:t>یضیء بلا شمس ویسری بلا قمر</w:t>
            </w:r>
            <w:r>
              <w:rPr>
                <w:rFonts w:hint="cs"/>
                <w:rtl/>
              </w:rPr>
              <w:br/>
            </w:r>
          </w:p>
        </w:tc>
      </w:tr>
    </w:tbl>
    <w:p w:rsidR="00B53612" w:rsidRDefault="0075782A" w:rsidP="00B53612">
      <w:pPr>
        <w:pStyle w:val="a4"/>
        <w:rPr>
          <w:rtl/>
          <w:lang w:bidi="fa-IR"/>
        </w:rPr>
      </w:pPr>
      <w:r>
        <w:rPr>
          <w:rFonts w:hint="cs"/>
          <w:rtl/>
          <w:lang w:bidi="fa-IR"/>
        </w:rPr>
        <w:t xml:space="preserve"> </w:t>
      </w:r>
      <w:r w:rsidR="008F4B15">
        <w:rPr>
          <w:rFonts w:hint="cs"/>
          <w:rtl/>
          <w:lang w:bidi="fa-IR"/>
        </w:rPr>
        <w:t xml:space="preserve">«و </w:t>
      </w:r>
      <w:r w:rsidR="008F4B15" w:rsidRPr="00A557FB">
        <w:rPr>
          <w:rFonts w:hint="cs"/>
          <w:rtl/>
          <w:lang w:bidi="fa-IR"/>
        </w:rPr>
        <w:t>در آن چنان گوهر آراستم که بدون خورشی</w:t>
      </w:r>
      <w:r w:rsidR="008F4B15">
        <w:rPr>
          <w:rFonts w:hint="cs"/>
          <w:rtl/>
          <w:lang w:bidi="fa-IR"/>
        </w:rPr>
        <w:t xml:space="preserve">د روشنایی </w:t>
      </w:r>
      <w:r w:rsidR="00BB0072">
        <w:rPr>
          <w:rFonts w:hint="cs"/>
          <w:rtl/>
          <w:lang w:bidi="fa-IR"/>
        </w:rPr>
        <w:t>می‌ده</w:t>
      </w:r>
      <w:r w:rsidR="008F4B15">
        <w:rPr>
          <w:rFonts w:hint="cs"/>
          <w:rtl/>
          <w:lang w:bidi="fa-IR"/>
        </w:rPr>
        <w:t xml:space="preserve">د و بدون ماه نورافشانی </w:t>
      </w:r>
      <w:r w:rsidR="00FB0E09">
        <w:rPr>
          <w:rFonts w:hint="cs"/>
          <w:rtl/>
          <w:lang w:bidi="fa-IR"/>
        </w:rPr>
        <w:t>می‌کن</w:t>
      </w:r>
      <w:r w:rsidR="008F4B15">
        <w:rPr>
          <w:rFonts w:hint="cs"/>
          <w:rtl/>
          <w:lang w:bidi="fa-IR"/>
        </w:rPr>
        <w:t>د</w:t>
      </w:r>
      <w:r>
        <w:rPr>
          <w:rFonts w:hint="cs"/>
          <w:rtl/>
          <w:lang w:bidi="fa-IR"/>
        </w:rPr>
        <w:t>.</w:t>
      </w:r>
    </w:p>
    <w:tbl>
      <w:tblPr>
        <w:bidiVisual/>
        <w:tblW w:w="0" w:type="auto"/>
        <w:jc w:val="center"/>
        <w:tblInd w:w="391" w:type="dxa"/>
        <w:tblLook w:val="04A0" w:firstRow="1" w:lastRow="0" w:firstColumn="1" w:lastColumn="0" w:noHBand="0" w:noVBand="1"/>
      </w:tblPr>
      <w:tblGrid>
        <w:gridCol w:w="3047"/>
        <w:gridCol w:w="688"/>
        <w:gridCol w:w="3178"/>
      </w:tblGrid>
      <w:tr w:rsidR="00B53612" w:rsidRPr="00525B3A" w:rsidTr="00A970F2">
        <w:trPr>
          <w:jc w:val="center"/>
        </w:trPr>
        <w:tc>
          <w:tcPr>
            <w:tcW w:w="3145" w:type="dxa"/>
            <w:shd w:val="clear" w:color="auto" w:fill="auto"/>
          </w:tcPr>
          <w:p w:rsidR="00B53612" w:rsidRPr="00B53612" w:rsidRDefault="00B53612" w:rsidP="00B53612">
            <w:pPr>
              <w:pStyle w:val="a5"/>
              <w:ind w:firstLine="0"/>
              <w:jc w:val="lowKashida"/>
              <w:rPr>
                <w:sz w:val="2"/>
                <w:szCs w:val="2"/>
                <w:rtl/>
              </w:rPr>
            </w:pPr>
            <w:r w:rsidRPr="00913C2C">
              <w:rPr>
                <w:rtl/>
              </w:rPr>
              <w:t>فـعینـاه سحــر والجبیـن مهند</w:t>
            </w:r>
            <w:r>
              <w:rPr>
                <w:rFonts w:hint="cs"/>
                <w:rtl/>
              </w:rPr>
              <w:br/>
            </w:r>
          </w:p>
        </w:tc>
        <w:tc>
          <w:tcPr>
            <w:tcW w:w="709" w:type="dxa"/>
            <w:shd w:val="clear" w:color="auto" w:fill="auto"/>
          </w:tcPr>
          <w:p w:rsidR="00B53612" w:rsidRPr="00525B3A" w:rsidRDefault="00B53612" w:rsidP="00B53612">
            <w:pPr>
              <w:pStyle w:val="a5"/>
              <w:jc w:val="lowKashida"/>
              <w:rPr>
                <w:rtl/>
              </w:rPr>
            </w:pPr>
          </w:p>
        </w:tc>
        <w:tc>
          <w:tcPr>
            <w:tcW w:w="3287" w:type="dxa"/>
            <w:shd w:val="clear" w:color="auto" w:fill="auto"/>
          </w:tcPr>
          <w:p w:rsidR="00B53612" w:rsidRPr="00B53612" w:rsidRDefault="00B53612" w:rsidP="00B53612">
            <w:pPr>
              <w:pStyle w:val="a5"/>
              <w:ind w:firstLine="0"/>
              <w:jc w:val="lowKashida"/>
              <w:rPr>
                <w:sz w:val="2"/>
                <w:szCs w:val="2"/>
                <w:rtl/>
              </w:rPr>
            </w:pPr>
            <w:r w:rsidRPr="00913C2C">
              <w:rPr>
                <w:rtl/>
              </w:rPr>
              <w:t>ولـله در الرمش والجید والحور</w:t>
            </w:r>
            <w:r>
              <w:rPr>
                <w:rFonts w:hint="cs"/>
                <w:rtl/>
              </w:rPr>
              <w:br/>
            </w:r>
          </w:p>
        </w:tc>
      </w:tr>
    </w:tbl>
    <w:p w:rsidR="008F4B15" w:rsidRPr="003673BE" w:rsidRDefault="008F4B15" w:rsidP="00B53612">
      <w:pPr>
        <w:pStyle w:val="a4"/>
        <w:rPr>
          <w:rtl/>
          <w:lang w:bidi="fa-IR"/>
        </w:rPr>
      </w:pPr>
      <w:r w:rsidRPr="003673BE">
        <w:rPr>
          <w:rFonts w:hint="cs"/>
          <w:rtl/>
          <w:lang w:bidi="fa-IR"/>
        </w:rPr>
        <w:t>«چشمانش افسونگر و پیشانیش همچون شمشیر آب دیده؛</w:t>
      </w:r>
      <w:r w:rsidR="00B53612">
        <w:rPr>
          <w:rFonts w:hint="cs"/>
          <w:rtl/>
          <w:lang w:bidi="fa-IR"/>
        </w:rPr>
        <w:t xml:space="preserve"> </w:t>
      </w:r>
      <w:r w:rsidRPr="003673BE">
        <w:rPr>
          <w:rFonts w:hint="cs"/>
          <w:rtl/>
          <w:lang w:bidi="fa-IR"/>
        </w:rPr>
        <w:t>آفرین به این</w:t>
      </w:r>
      <w:r w:rsidR="00B53612">
        <w:rPr>
          <w:rFonts w:hint="cs"/>
          <w:rtl/>
          <w:lang w:bidi="fa-IR"/>
        </w:rPr>
        <w:t xml:space="preserve"> پلک‌ها</w:t>
      </w:r>
      <w:r w:rsidRPr="003673BE">
        <w:rPr>
          <w:rFonts w:hint="cs"/>
          <w:rtl/>
          <w:lang w:bidi="fa-IR"/>
        </w:rPr>
        <w:t>ی زیبا و گردن دراز و به این همه زیبایی»</w:t>
      </w:r>
      <w:r w:rsidR="0075782A">
        <w:rPr>
          <w:rFonts w:hint="cs"/>
          <w:rtl/>
          <w:lang w:bidi="fa-IR"/>
        </w:rPr>
        <w:t xml:space="preserve">. </w:t>
      </w:r>
    </w:p>
    <w:p w:rsidR="008F4B15" w:rsidRPr="00B53612" w:rsidRDefault="008F4B15" w:rsidP="00B53612">
      <w:pPr>
        <w:pStyle w:val="a4"/>
        <w:ind w:firstLine="0"/>
        <w:jc w:val="center"/>
        <w:rPr>
          <w:b/>
          <w:bCs/>
          <w:rtl/>
        </w:rPr>
      </w:pPr>
      <w:r w:rsidRPr="00B53612">
        <w:rPr>
          <w:rFonts w:hint="cs"/>
          <w:b/>
          <w:bCs/>
          <w:sz w:val="34"/>
          <w:szCs w:val="34"/>
          <w:rtl/>
        </w:rPr>
        <w:t>عائض بن عبدالله القرنی</w:t>
      </w:r>
    </w:p>
    <w:p w:rsidR="008F4B15" w:rsidRDefault="008F4B15" w:rsidP="00B53612">
      <w:pPr>
        <w:pStyle w:val="a4"/>
        <w:ind w:firstLine="0"/>
        <w:jc w:val="center"/>
        <w:rPr>
          <w:b/>
          <w:bCs/>
          <w:rtl/>
        </w:rPr>
      </w:pPr>
      <w:r w:rsidRPr="00B53612">
        <w:rPr>
          <w:rFonts w:hint="cs"/>
          <w:b/>
          <w:bCs/>
          <w:rtl/>
        </w:rPr>
        <w:t>26/4/1415هـ.ق</w:t>
      </w:r>
    </w:p>
    <w:p w:rsidR="00AC5D7D" w:rsidRDefault="00AC5D7D" w:rsidP="00B53612">
      <w:pPr>
        <w:pStyle w:val="a4"/>
        <w:ind w:firstLine="0"/>
        <w:jc w:val="center"/>
        <w:rPr>
          <w:b/>
          <w:bCs/>
          <w:rtl/>
        </w:rPr>
        <w:sectPr w:rsidR="00AC5D7D" w:rsidSect="00AC5D7D">
          <w:headerReference w:type="default" r:id="rId17"/>
          <w:footnotePr>
            <w:numRestart w:val="eachPage"/>
          </w:footnotePr>
          <w:endnotePr>
            <w:numFmt w:val="lowerLetter"/>
          </w:endnotePr>
          <w:type w:val="oddPage"/>
          <w:pgSz w:w="9356" w:h="13608" w:code="9"/>
          <w:pgMar w:top="567" w:right="1134" w:bottom="851" w:left="1134" w:header="454" w:footer="0" w:gutter="0"/>
          <w:cols w:space="720"/>
          <w:titlePg/>
          <w:bidi/>
          <w:rtlGutter/>
        </w:sectPr>
      </w:pPr>
    </w:p>
    <w:p w:rsidR="00E0623B" w:rsidRDefault="008F4B15" w:rsidP="00E0623B">
      <w:pPr>
        <w:pStyle w:val="a"/>
        <w:rPr>
          <w:rtl/>
        </w:rPr>
      </w:pPr>
      <w:bookmarkStart w:id="14" w:name="_Toc275546641"/>
      <w:bookmarkStart w:id="15" w:name="_Toc420959253"/>
      <w:r w:rsidRPr="00917E1C">
        <w:rPr>
          <w:rFonts w:hint="cs"/>
          <w:rtl/>
        </w:rPr>
        <w:t>یا الله</w:t>
      </w:r>
      <w:bookmarkEnd w:id="14"/>
      <w:bookmarkEnd w:id="15"/>
    </w:p>
    <w:p w:rsidR="008F4B15" w:rsidRPr="00F35B9B" w:rsidRDefault="00E0623B" w:rsidP="00F35B9B">
      <w:pPr>
        <w:pStyle w:val="a4"/>
        <w:rPr>
          <w:rFonts w:ascii="KFGQPC Uthmanic Script HAFS" w:hAnsi="KFGQPC Uthmanic Script HAFS" w:cs="KFGQPC Uthmanic Script HAFS"/>
          <w:rtl/>
        </w:rPr>
      </w:pPr>
      <w:r>
        <w:rPr>
          <w:rFonts w:ascii="Traditional Arabic" w:hAnsi="Traditional Arabic" w:cs="Traditional Arabic"/>
          <w:rtl/>
        </w:rPr>
        <w:t>﴿</w:t>
      </w:r>
      <w:r w:rsidR="00F35B9B">
        <w:rPr>
          <w:rFonts w:ascii="KFGQPC Uthmanic Script HAFS" w:hAnsi="KFGQPC Uthmanic Script HAFS" w:cs="KFGQPC Uthmanic Script HAFS" w:hint="eastAsia"/>
          <w:rtl/>
        </w:rPr>
        <w:t>يَسۡ‍َٔلُهُ</w:t>
      </w:r>
      <w:r w:rsidR="00F35B9B">
        <w:rPr>
          <w:rFonts w:ascii="KFGQPC Uthmanic Script HAFS" w:hAnsi="KFGQPC Uthmanic Script HAFS" w:cs="KFGQPC Uthmanic Script HAFS" w:hint="cs"/>
          <w:rtl/>
        </w:rPr>
        <w:t>ۥ</w:t>
      </w:r>
      <w:r w:rsidR="00F35B9B">
        <w:rPr>
          <w:rFonts w:ascii="KFGQPC Uthmanic Script HAFS" w:hAnsi="KFGQPC Uthmanic Script HAFS" w:cs="KFGQPC Uthmanic Script HAFS"/>
          <w:rtl/>
        </w:rPr>
        <w:t xml:space="preserve"> مَن فِي </w:t>
      </w:r>
      <w:r w:rsidR="00F35B9B">
        <w:rPr>
          <w:rFonts w:ascii="KFGQPC Uthmanic Script HAFS" w:hAnsi="KFGQPC Uthmanic Script HAFS" w:cs="KFGQPC Uthmanic Script HAFS" w:hint="cs"/>
          <w:rtl/>
        </w:rPr>
        <w:t>ٱ</w:t>
      </w:r>
      <w:r w:rsidR="00F35B9B">
        <w:rPr>
          <w:rFonts w:ascii="KFGQPC Uthmanic Script HAFS" w:hAnsi="KFGQPC Uthmanic Script HAFS" w:cs="KFGQPC Uthmanic Script HAFS" w:hint="eastAsia"/>
          <w:rtl/>
        </w:rPr>
        <w:t>لسَّمَٰوَٰتِ</w:t>
      </w:r>
      <w:r w:rsidR="00F35B9B">
        <w:rPr>
          <w:rFonts w:ascii="KFGQPC Uthmanic Script HAFS" w:hAnsi="KFGQPC Uthmanic Script HAFS" w:cs="KFGQPC Uthmanic Script HAFS"/>
          <w:rtl/>
        </w:rPr>
        <w:t xml:space="preserve"> وَ</w:t>
      </w:r>
      <w:r w:rsidR="00F35B9B">
        <w:rPr>
          <w:rFonts w:ascii="KFGQPC Uthmanic Script HAFS" w:hAnsi="KFGQPC Uthmanic Script HAFS" w:cs="KFGQPC Uthmanic Script HAFS" w:hint="cs"/>
          <w:rtl/>
        </w:rPr>
        <w:t>ٱ</w:t>
      </w:r>
      <w:r w:rsidR="00F35B9B">
        <w:rPr>
          <w:rFonts w:ascii="KFGQPC Uthmanic Script HAFS" w:hAnsi="KFGQPC Uthmanic Script HAFS" w:cs="KFGQPC Uthmanic Script HAFS" w:hint="eastAsia"/>
          <w:rtl/>
        </w:rPr>
        <w:t>لۡأَرۡضِۚ</w:t>
      </w:r>
      <w:r w:rsidR="00F35B9B">
        <w:rPr>
          <w:rFonts w:ascii="KFGQPC Uthmanic Script HAFS" w:hAnsi="KFGQPC Uthmanic Script HAFS" w:cs="KFGQPC Uthmanic Script HAFS"/>
          <w:rtl/>
        </w:rPr>
        <w:t xml:space="preserve"> كُلَّ يَوۡمٍ هُوَ فِي شَأۡنٖ ٢٩</w:t>
      </w:r>
      <w:r>
        <w:rPr>
          <w:rFonts w:ascii="Traditional Arabic" w:hAnsi="Traditional Arabic" w:cs="Traditional Arabic"/>
          <w:rtl/>
        </w:rPr>
        <w:t>﴾</w:t>
      </w:r>
      <w:r>
        <w:rPr>
          <w:rFonts w:hint="cs"/>
          <w:rtl/>
        </w:rPr>
        <w:t xml:space="preserve"> </w:t>
      </w:r>
      <w:r w:rsidRPr="00E0623B">
        <w:rPr>
          <w:rStyle w:val="Char7"/>
          <w:rFonts w:hint="cs"/>
          <w:rtl/>
        </w:rPr>
        <w:t>[</w:t>
      </w:r>
      <w:r>
        <w:rPr>
          <w:rStyle w:val="Char7"/>
          <w:rFonts w:hint="cs"/>
          <w:rtl/>
        </w:rPr>
        <w:t>الرحمن: 29</w:t>
      </w:r>
      <w:r w:rsidRPr="00E0623B">
        <w:rPr>
          <w:rStyle w:val="Char7"/>
          <w:rFonts w:hint="cs"/>
          <w:rtl/>
        </w:rPr>
        <w:t>]</w:t>
      </w:r>
      <w:r w:rsidR="008F4B15" w:rsidRPr="00B53612">
        <w:rPr>
          <w:rStyle w:val="Char4"/>
          <w:rtl/>
        </w:rPr>
        <w:t xml:space="preserve"> </w:t>
      </w:r>
      <w:r w:rsidR="008F4B15" w:rsidRPr="00B53612">
        <w:rPr>
          <w:rStyle w:val="Char4"/>
          <w:rFonts w:hint="cs"/>
          <w:rtl/>
        </w:rPr>
        <w:t>«همه کسانی که در آسمانها و زمین هستند</w:t>
      </w:r>
      <w:r w:rsidR="007C6A2D" w:rsidRPr="00B53612">
        <w:rPr>
          <w:rStyle w:val="Char4"/>
          <w:rFonts w:hint="cs"/>
          <w:rtl/>
        </w:rPr>
        <w:t>،</w:t>
      </w:r>
      <w:r w:rsidR="004F180B" w:rsidRPr="00B53612">
        <w:rPr>
          <w:rStyle w:val="Char4"/>
          <w:rFonts w:hint="cs"/>
          <w:rtl/>
        </w:rPr>
        <w:t xml:space="preserve"> </w:t>
      </w:r>
      <w:r w:rsidR="008F4B15" w:rsidRPr="00B53612">
        <w:rPr>
          <w:rStyle w:val="Char4"/>
          <w:rFonts w:hint="cs"/>
          <w:rtl/>
        </w:rPr>
        <w:t xml:space="preserve">او را </w:t>
      </w:r>
      <w:r w:rsidR="0056151E" w:rsidRPr="00B53612">
        <w:rPr>
          <w:rStyle w:val="Char4"/>
          <w:rFonts w:hint="cs"/>
          <w:rtl/>
        </w:rPr>
        <w:t>می‌خو</w:t>
      </w:r>
      <w:r w:rsidR="008F4B15" w:rsidRPr="00B53612">
        <w:rPr>
          <w:rStyle w:val="Char4"/>
          <w:rFonts w:hint="cs"/>
          <w:rtl/>
        </w:rPr>
        <w:t>انند؛ او</w:t>
      </w:r>
      <w:r w:rsidR="007C6A2D" w:rsidRPr="00B53612">
        <w:rPr>
          <w:rStyle w:val="Char4"/>
          <w:rFonts w:hint="cs"/>
          <w:rtl/>
        </w:rPr>
        <w:t>،</w:t>
      </w:r>
      <w:r w:rsidR="004F180B" w:rsidRPr="00B53612">
        <w:rPr>
          <w:rStyle w:val="Char4"/>
          <w:rFonts w:hint="cs"/>
          <w:rtl/>
        </w:rPr>
        <w:t xml:space="preserve"> </w:t>
      </w:r>
      <w:r w:rsidR="008F4B15" w:rsidRPr="00B53612">
        <w:rPr>
          <w:rStyle w:val="Char4"/>
          <w:rFonts w:hint="cs"/>
          <w:rtl/>
        </w:rPr>
        <w:t>هر روز در کاری است»</w:t>
      </w:r>
      <w:r w:rsidR="0075782A" w:rsidRPr="00B53612">
        <w:rPr>
          <w:rStyle w:val="Char4"/>
          <w:rFonts w:hint="cs"/>
          <w:rtl/>
        </w:rPr>
        <w:t xml:space="preserve">. </w:t>
      </w:r>
    </w:p>
    <w:p w:rsidR="008F4B15" w:rsidRPr="00B53612" w:rsidRDefault="008F4B15" w:rsidP="00B53612">
      <w:pPr>
        <w:pStyle w:val="a4"/>
        <w:rPr>
          <w:rtl/>
        </w:rPr>
      </w:pPr>
      <w:r w:rsidRPr="00B53612">
        <w:rPr>
          <w:rFonts w:hint="cs"/>
          <w:rtl/>
        </w:rPr>
        <w:t xml:space="preserve">آنگاه که دریا طوفانی </w:t>
      </w:r>
      <w:r w:rsidR="005E3F23" w:rsidRPr="00B53612">
        <w:rPr>
          <w:rFonts w:hint="cs"/>
          <w:rtl/>
        </w:rPr>
        <w:t>می‌گ</w:t>
      </w:r>
      <w:r w:rsidRPr="00B53612">
        <w:rPr>
          <w:rFonts w:hint="cs"/>
          <w:rtl/>
        </w:rPr>
        <w:t>ردد و امواج خروشان و سهمگین از هر سو</w:t>
      </w:r>
      <w:r w:rsidR="007C6A2D" w:rsidRPr="00B53612">
        <w:rPr>
          <w:rFonts w:hint="cs"/>
          <w:rtl/>
        </w:rPr>
        <w:t>،</w:t>
      </w:r>
      <w:r w:rsidR="004F180B" w:rsidRPr="00B53612">
        <w:rPr>
          <w:rFonts w:hint="cs"/>
          <w:rtl/>
        </w:rPr>
        <w:t xml:space="preserve"> </w:t>
      </w:r>
      <w:r w:rsidRPr="00B53612">
        <w:rPr>
          <w:rFonts w:hint="cs"/>
          <w:rtl/>
        </w:rPr>
        <w:t>بلند</w:t>
      </w:r>
      <w:r w:rsidR="00B53612">
        <w:rPr>
          <w:rFonts w:hint="cs"/>
          <w:rtl/>
        </w:rPr>
        <w:t xml:space="preserve"> </w:t>
      </w:r>
      <w:r w:rsidR="00DC3730" w:rsidRPr="00B53612">
        <w:rPr>
          <w:rFonts w:hint="cs"/>
          <w:rtl/>
        </w:rPr>
        <w:t>می‌شو</w:t>
      </w:r>
      <w:r w:rsidRPr="00B53612">
        <w:rPr>
          <w:rFonts w:hint="cs"/>
          <w:rtl/>
        </w:rPr>
        <w:t xml:space="preserve">ند و باد به شدت وزیدن </w:t>
      </w:r>
      <w:r w:rsidR="005E3F23" w:rsidRPr="00B53612">
        <w:rPr>
          <w:rFonts w:hint="cs"/>
          <w:rtl/>
        </w:rPr>
        <w:t>می‌گ</w:t>
      </w:r>
      <w:r w:rsidRPr="00B53612">
        <w:rPr>
          <w:rFonts w:hint="cs"/>
          <w:rtl/>
        </w:rPr>
        <w:t>یرد</w:t>
      </w:r>
      <w:r w:rsidR="007C6A2D" w:rsidRPr="00B53612">
        <w:rPr>
          <w:rFonts w:hint="cs"/>
          <w:rtl/>
        </w:rPr>
        <w:t>،</w:t>
      </w:r>
      <w:r w:rsidR="004F180B" w:rsidRPr="00B53612">
        <w:rPr>
          <w:rFonts w:hint="cs"/>
          <w:rtl/>
        </w:rPr>
        <w:t xml:space="preserve"> </w:t>
      </w:r>
      <w:r w:rsidRPr="00B53612">
        <w:rPr>
          <w:rFonts w:hint="cs"/>
          <w:rtl/>
        </w:rPr>
        <w:t xml:space="preserve">کشتی سواران فریاد بر </w:t>
      </w:r>
      <w:r w:rsidR="00310BD5" w:rsidRPr="00B53612">
        <w:rPr>
          <w:rFonts w:hint="cs"/>
          <w:rtl/>
        </w:rPr>
        <w:t>می‌آور</w:t>
      </w:r>
      <w:r w:rsidRPr="00B53612">
        <w:rPr>
          <w:rFonts w:hint="cs"/>
          <w:rtl/>
        </w:rPr>
        <w:t>ند</w:t>
      </w:r>
      <w:r w:rsidR="0075782A" w:rsidRPr="00B53612">
        <w:rPr>
          <w:rFonts w:hint="cs"/>
          <w:rtl/>
        </w:rPr>
        <w:t xml:space="preserve">: </w:t>
      </w:r>
      <w:r w:rsidRPr="00B53612">
        <w:rPr>
          <w:rFonts w:hint="cs"/>
          <w:rtl/>
        </w:rPr>
        <w:t>یا الله</w:t>
      </w:r>
      <w:r w:rsidR="0075782A" w:rsidRPr="00B53612">
        <w:rPr>
          <w:rFonts w:hint="cs"/>
          <w:rtl/>
        </w:rPr>
        <w:t xml:space="preserve">. </w:t>
      </w:r>
    </w:p>
    <w:p w:rsidR="008F4B15" w:rsidRPr="00B53612" w:rsidRDefault="008F4B15" w:rsidP="00B53612">
      <w:pPr>
        <w:pStyle w:val="a4"/>
        <w:rPr>
          <w:rtl/>
        </w:rPr>
      </w:pPr>
      <w:r w:rsidRPr="00B53612">
        <w:rPr>
          <w:rFonts w:hint="cs"/>
          <w:rtl/>
        </w:rPr>
        <w:t xml:space="preserve">هنگامی که کاروان در بیابان ره گم </w:t>
      </w:r>
      <w:r w:rsidR="00FB0E09" w:rsidRPr="00B53612">
        <w:rPr>
          <w:rFonts w:hint="cs"/>
          <w:rtl/>
        </w:rPr>
        <w:t>می‌کن</w:t>
      </w:r>
      <w:r w:rsidRPr="00B53612">
        <w:rPr>
          <w:rFonts w:hint="cs"/>
          <w:rtl/>
        </w:rPr>
        <w:t>د و قافله ن</w:t>
      </w:r>
      <w:r w:rsidR="00A235EC" w:rsidRPr="00B53612">
        <w:rPr>
          <w:rFonts w:hint="cs"/>
          <w:rtl/>
        </w:rPr>
        <w:t>می‌دان</w:t>
      </w:r>
      <w:r w:rsidRPr="00B53612">
        <w:rPr>
          <w:rFonts w:hint="cs"/>
          <w:rtl/>
        </w:rPr>
        <w:t>د به کدامین سو راهش را ادامه دهد</w:t>
      </w:r>
      <w:r w:rsidR="007C6A2D" w:rsidRPr="00B53612">
        <w:rPr>
          <w:rFonts w:hint="cs"/>
          <w:rtl/>
        </w:rPr>
        <w:t>،</w:t>
      </w:r>
      <w:r w:rsidR="00B53612">
        <w:rPr>
          <w:rFonts w:hint="cs"/>
          <w:rtl/>
        </w:rPr>
        <w:t xml:space="preserve"> </w:t>
      </w:r>
      <w:r w:rsidRPr="00B53612">
        <w:rPr>
          <w:rFonts w:hint="cs"/>
          <w:rtl/>
        </w:rPr>
        <w:t>کاروانیان</w:t>
      </w:r>
      <w:r w:rsidR="007C6A2D" w:rsidRPr="00B53612">
        <w:rPr>
          <w:rFonts w:hint="cs"/>
          <w:rtl/>
        </w:rPr>
        <w:t>،</w:t>
      </w:r>
      <w:r w:rsidR="004F180B" w:rsidRPr="00B53612">
        <w:rPr>
          <w:rFonts w:hint="cs"/>
          <w:rtl/>
        </w:rPr>
        <w:t xml:space="preserve"> </w:t>
      </w:r>
      <w:r w:rsidRPr="00B53612">
        <w:rPr>
          <w:rFonts w:hint="cs"/>
          <w:rtl/>
        </w:rPr>
        <w:t xml:space="preserve">بانگ بر </w:t>
      </w:r>
      <w:r w:rsidR="00310BD5" w:rsidRPr="00B53612">
        <w:rPr>
          <w:rFonts w:hint="cs"/>
          <w:rtl/>
        </w:rPr>
        <w:t>می‌آور</w:t>
      </w:r>
      <w:r w:rsidRPr="00B53612">
        <w:rPr>
          <w:rFonts w:hint="cs"/>
          <w:rtl/>
        </w:rPr>
        <w:t>ند</w:t>
      </w:r>
      <w:r w:rsidR="0075782A" w:rsidRPr="00B53612">
        <w:rPr>
          <w:rFonts w:hint="cs"/>
          <w:rtl/>
        </w:rPr>
        <w:t xml:space="preserve">: </w:t>
      </w:r>
      <w:r w:rsidRPr="00B53612">
        <w:rPr>
          <w:rFonts w:hint="cs"/>
          <w:rtl/>
        </w:rPr>
        <w:t>یا الله</w:t>
      </w:r>
      <w:r w:rsidR="0075782A" w:rsidRPr="00B53612">
        <w:rPr>
          <w:rFonts w:hint="cs"/>
          <w:rtl/>
        </w:rPr>
        <w:t xml:space="preserve">. </w:t>
      </w:r>
    </w:p>
    <w:p w:rsidR="008F4B15" w:rsidRPr="00B53612" w:rsidRDefault="008F4B15" w:rsidP="00B53612">
      <w:pPr>
        <w:pStyle w:val="a4"/>
        <w:rPr>
          <w:rtl/>
        </w:rPr>
      </w:pPr>
      <w:r w:rsidRPr="00B53612">
        <w:rPr>
          <w:rFonts w:hint="cs"/>
          <w:rtl/>
        </w:rPr>
        <w:t xml:space="preserve">وقتی که بلا و مصیبت فرا </w:t>
      </w:r>
      <w:r w:rsidR="00310BD5" w:rsidRPr="00B53612">
        <w:rPr>
          <w:rFonts w:hint="cs"/>
          <w:rtl/>
        </w:rPr>
        <w:t>می‌رس</w:t>
      </w:r>
      <w:r w:rsidRPr="00B53612">
        <w:rPr>
          <w:rFonts w:hint="cs"/>
          <w:rtl/>
        </w:rPr>
        <w:t>د و حادثه</w:t>
      </w:r>
      <w:r w:rsidR="007C6A2D" w:rsidRPr="00B53612">
        <w:rPr>
          <w:rFonts w:hint="cs"/>
          <w:rtl/>
        </w:rPr>
        <w:t>،</w:t>
      </w:r>
      <w:r w:rsidR="004F180B" w:rsidRPr="00B53612">
        <w:rPr>
          <w:rFonts w:hint="cs"/>
          <w:rtl/>
        </w:rPr>
        <w:t xml:space="preserve"> </w:t>
      </w:r>
      <w:r w:rsidRPr="00B53612">
        <w:rPr>
          <w:rFonts w:hint="cs"/>
          <w:rtl/>
        </w:rPr>
        <w:t>بر در خانه زانو</w:t>
      </w:r>
      <w:r w:rsidR="00922A1A">
        <w:rPr>
          <w:rFonts w:hint="cs"/>
          <w:rtl/>
        </w:rPr>
        <w:t xml:space="preserve"> می‌</w:t>
      </w:r>
      <w:r w:rsidRPr="00B53612">
        <w:rPr>
          <w:rFonts w:hint="cs"/>
          <w:rtl/>
        </w:rPr>
        <w:t>زند</w:t>
      </w:r>
      <w:r w:rsidR="007C6A2D" w:rsidRPr="00B53612">
        <w:rPr>
          <w:rFonts w:hint="cs"/>
          <w:rtl/>
        </w:rPr>
        <w:t>،</w:t>
      </w:r>
      <w:r w:rsidR="004F180B" w:rsidRPr="00B53612">
        <w:rPr>
          <w:rFonts w:hint="cs"/>
          <w:rtl/>
        </w:rPr>
        <w:t xml:space="preserve"> </w:t>
      </w:r>
      <w:r w:rsidRPr="00B53612">
        <w:rPr>
          <w:rFonts w:hint="cs"/>
          <w:rtl/>
        </w:rPr>
        <w:t>بلادیدۀ بیچاره فریاد</w:t>
      </w:r>
      <w:r w:rsidR="00922A1A">
        <w:rPr>
          <w:rFonts w:hint="cs"/>
          <w:rtl/>
        </w:rPr>
        <w:t xml:space="preserve"> می‌</w:t>
      </w:r>
      <w:r w:rsidRPr="00B53612">
        <w:rPr>
          <w:rFonts w:hint="cs"/>
          <w:rtl/>
        </w:rPr>
        <w:t>زند</w:t>
      </w:r>
      <w:r w:rsidR="0075782A" w:rsidRPr="00B53612">
        <w:rPr>
          <w:rFonts w:hint="cs"/>
          <w:rtl/>
        </w:rPr>
        <w:t xml:space="preserve">: </w:t>
      </w:r>
      <w:r w:rsidRPr="00B53612">
        <w:rPr>
          <w:rFonts w:hint="cs"/>
          <w:rtl/>
        </w:rPr>
        <w:t>یا الله.</w:t>
      </w:r>
    </w:p>
    <w:p w:rsidR="008F4B15" w:rsidRPr="00B53612" w:rsidRDefault="008F4B15" w:rsidP="00B53612">
      <w:pPr>
        <w:pStyle w:val="a4"/>
        <w:rPr>
          <w:rtl/>
        </w:rPr>
      </w:pPr>
      <w:r w:rsidRPr="00B53612">
        <w:rPr>
          <w:rFonts w:hint="cs"/>
          <w:rtl/>
        </w:rPr>
        <w:t>و آنگاه که چاره</w:t>
      </w:r>
      <w:r w:rsidR="00B53612" w:rsidRPr="00B53612">
        <w:rPr>
          <w:rFonts w:hint="cs"/>
          <w:rtl/>
          <w:lang w:bidi="fa-IR"/>
        </w:rPr>
        <w:t xml:space="preserve">‌ها </w:t>
      </w:r>
      <w:r w:rsidRPr="00B53612">
        <w:rPr>
          <w:rFonts w:hint="cs"/>
          <w:rtl/>
        </w:rPr>
        <w:t>کارساز ن</w:t>
      </w:r>
      <w:r w:rsidR="0075782A" w:rsidRPr="00B53612">
        <w:rPr>
          <w:rFonts w:hint="cs"/>
          <w:rtl/>
        </w:rPr>
        <w:t>می‌افت</w:t>
      </w:r>
      <w:r w:rsidRPr="00B53612">
        <w:rPr>
          <w:rFonts w:hint="cs"/>
          <w:rtl/>
        </w:rPr>
        <w:t xml:space="preserve">د و امیدها قطع </w:t>
      </w:r>
      <w:r w:rsidR="00DC3730" w:rsidRPr="00B53612">
        <w:rPr>
          <w:rFonts w:hint="cs"/>
          <w:rtl/>
        </w:rPr>
        <w:t>می‌شو</w:t>
      </w:r>
      <w:r w:rsidRPr="00B53612">
        <w:rPr>
          <w:rFonts w:hint="cs"/>
          <w:rtl/>
        </w:rPr>
        <w:t>د و</w:t>
      </w:r>
      <w:r w:rsidR="00B53612">
        <w:rPr>
          <w:rFonts w:hint="cs"/>
          <w:rtl/>
        </w:rPr>
        <w:t xml:space="preserve"> راه‌ها </w:t>
      </w:r>
      <w:r w:rsidRPr="00B53612">
        <w:rPr>
          <w:rFonts w:hint="cs"/>
          <w:rtl/>
        </w:rPr>
        <w:t>مسدود</w:t>
      </w:r>
      <w:r w:rsidR="00B53612">
        <w:rPr>
          <w:rFonts w:hint="cs"/>
          <w:rtl/>
        </w:rPr>
        <w:t xml:space="preserve"> </w:t>
      </w:r>
      <w:r w:rsidR="005E3F23" w:rsidRPr="00B53612">
        <w:rPr>
          <w:rFonts w:hint="cs"/>
          <w:rtl/>
        </w:rPr>
        <w:t>می‌گ</w:t>
      </w:r>
      <w:r w:rsidRPr="00B53612">
        <w:rPr>
          <w:rFonts w:hint="cs"/>
          <w:rtl/>
        </w:rPr>
        <w:t>ردد</w:t>
      </w:r>
      <w:r w:rsidR="007C6A2D" w:rsidRPr="00B53612">
        <w:rPr>
          <w:rFonts w:hint="cs"/>
          <w:rtl/>
        </w:rPr>
        <w:t>،</w:t>
      </w:r>
      <w:r w:rsidR="004F180B" w:rsidRPr="00B53612">
        <w:rPr>
          <w:rFonts w:hint="cs"/>
          <w:rtl/>
        </w:rPr>
        <w:t xml:space="preserve"> </w:t>
      </w:r>
      <w:r w:rsidRPr="00B53612">
        <w:rPr>
          <w:rFonts w:hint="cs"/>
          <w:rtl/>
        </w:rPr>
        <w:t xml:space="preserve">فریاد بر </w:t>
      </w:r>
      <w:r w:rsidR="00310BD5" w:rsidRPr="00B53612">
        <w:rPr>
          <w:rFonts w:hint="cs"/>
          <w:rtl/>
        </w:rPr>
        <w:t>می‌آور</w:t>
      </w:r>
      <w:r w:rsidRPr="00B53612">
        <w:rPr>
          <w:rFonts w:hint="cs"/>
          <w:rtl/>
        </w:rPr>
        <w:t>ند</w:t>
      </w:r>
      <w:r w:rsidR="0075782A" w:rsidRPr="00B53612">
        <w:rPr>
          <w:rFonts w:hint="cs"/>
          <w:rtl/>
        </w:rPr>
        <w:t xml:space="preserve">: </w:t>
      </w:r>
      <w:r w:rsidRPr="00B53612">
        <w:rPr>
          <w:rFonts w:hint="cs"/>
          <w:rtl/>
        </w:rPr>
        <w:t>یا الله</w:t>
      </w:r>
      <w:r w:rsidR="0075782A" w:rsidRPr="00B53612">
        <w:rPr>
          <w:rFonts w:hint="cs"/>
          <w:rtl/>
        </w:rPr>
        <w:t xml:space="preserve">. </w:t>
      </w:r>
    </w:p>
    <w:p w:rsidR="00922A1A" w:rsidRDefault="008F4B15" w:rsidP="00B53612">
      <w:pPr>
        <w:pStyle w:val="a4"/>
        <w:rPr>
          <w:rtl/>
        </w:rPr>
      </w:pPr>
      <w:r w:rsidRPr="00B53612">
        <w:rPr>
          <w:rFonts w:hint="cs"/>
          <w:rtl/>
        </w:rPr>
        <w:t>و هنگامی که زمین با وجود فراخی</w:t>
      </w:r>
      <w:r w:rsidR="00B53612">
        <w:rPr>
          <w:rFonts w:hint="cs"/>
          <w:rtl/>
        </w:rPr>
        <w:t xml:space="preserve">‌اش </w:t>
      </w:r>
      <w:r w:rsidRPr="00B53612">
        <w:rPr>
          <w:rFonts w:hint="cs"/>
          <w:rtl/>
        </w:rPr>
        <w:t xml:space="preserve">بر تو تنگ </w:t>
      </w:r>
      <w:r w:rsidR="00DC3730" w:rsidRPr="00B53612">
        <w:rPr>
          <w:rFonts w:hint="cs"/>
          <w:rtl/>
        </w:rPr>
        <w:t>می‌شو</w:t>
      </w:r>
      <w:r w:rsidRPr="00B53612">
        <w:rPr>
          <w:rFonts w:hint="cs"/>
          <w:rtl/>
        </w:rPr>
        <w:t>د و تحمل خودت</w:t>
      </w:r>
      <w:r w:rsidR="007C6A2D" w:rsidRPr="00B53612">
        <w:rPr>
          <w:rFonts w:hint="cs"/>
          <w:rtl/>
        </w:rPr>
        <w:t>،</w:t>
      </w:r>
      <w:r w:rsidR="004F180B" w:rsidRPr="00B53612">
        <w:rPr>
          <w:rFonts w:hint="cs"/>
          <w:rtl/>
        </w:rPr>
        <w:t xml:space="preserve"> </w:t>
      </w:r>
      <w:r w:rsidRPr="00B53612">
        <w:rPr>
          <w:rFonts w:hint="cs"/>
          <w:rtl/>
        </w:rPr>
        <w:t xml:space="preserve">بر تو دشوار </w:t>
      </w:r>
      <w:r w:rsidR="005E3F23" w:rsidRPr="00B53612">
        <w:rPr>
          <w:rFonts w:hint="cs"/>
          <w:rtl/>
        </w:rPr>
        <w:t>می‌گ</w:t>
      </w:r>
      <w:r w:rsidRPr="00B53612">
        <w:rPr>
          <w:rFonts w:hint="cs"/>
          <w:rtl/>
        </w:rPr>
        <w:t>ردد</w:t>
      </w:r>
      <w:r w:rsidR="007C6A2D" w:rsidRPr="00B53612">
        <w:rPr>
          <w:rFonts w:hint="cs"/>
          <w:rtl/>
        </w:rPr>
        <w:t>،</w:t>
      </w:r>
      <w:r w:rsidR="00B53612">
        <w:rPr>
          <w:rFonts w:hint="cs"/>
          <w:rtl/>
        </w:rPr>
        <w:t xml:space="preserve"> </w:t>
      </w:r>
      <w:r w:rsidRPr="00B53612">
        <w:rPr>
          <w:rFonts w:hint="cs"/>
          <w:rtl/>
        </w:rPr>
        <w:t>فریاد برآور</w:t>
      </w:r>
      <w:r w:rsidR="0075782A" w:rsidRPr="00B53612">
        <w:rPr>
          <w:rFonts w:hint="cs"/>
          <w:rtl/>
        </w:rPr>
        <w:t xml:space="preserve">: </w:t>
      </w:r>
      <w:r w:rsidRPr="00B53612">
        <w:rPr>
          <w:rFonts w:hint="cs"/>
          <w:rtl/>
        </w:rPr>
        <w:t>یا الله</w:t>
      </w:r>
      <w:r w:rsidR="0075782A" w:rsidRPr="00B53612">
        <w:rPr>
          <w:rFonts w:hint="cs"/>
          <w:rtl/>
        </w:rPr>
        <w:t>.</w:t>
      </w:r>
    </w:p>
    <w:tbl>
      <w:tblPr>
        <w:bidiVisual/>
        <w:tblW w:w="0" w:type="auto"/>
        <w:jc w:val="center"/>
        <w:tblInd w:w="391" w:type="dxa"/>
        <w:tblLook w:val="04A0" w:firstRow="1" w:lastRow="0" w:firstColumn="1" w:lastColumn="0" w:noHBand="0" w:noVBand="1"/>
      </w:tblPr>
      <w:tblGrid>
        <w:gridCol w:w="3048"/>
        <w:gridCol w:w="687"/>
        <w:gridCol w:w="3178"/>
      </w:tblGrid>
      <w:tr w:rsidR="00922A1A" w:rsidRPr="00525B3A" w:rsidTr="00A970F2">
        <w:trPr>
          <w:jc w:val="center"/>
        </w:trPr>
        <w:tc>
          <w:tcPr>
            <w:tcW w:w="3145" w:type="dxa"/>
            <w:shd w:val="clear" w:color="auto" w:fill="auto"/>
          </w:tcPr>
          <w:p w:rsidR="00922A1A" w:rsidRPr="00922A1A" w:rsidRDefault="00922A1A" w:rsidP="00922A1A">
            <w:pPr>
              <w:pStyle w:val="a5"/>
              <w:ind w:firstLine="0"/>
              <w:jc w:val="lowKashida"/>
              <w:rPr>
                <w:sz w:val="2"/>
                <w:szCs w:val="2"/>
                <w:rtl/>
              </w:rPr>
            </w:pPr>
            <w:r w:rsidRPr="00913C2C">
              <w:rPr>
                <w:rtl/>
              </w:rPr>
              <w:t>ولقد ذکر تک والخطوب کوالح</w:t>
            </w:r>
            <w:r>
              <w:rPr>
                <w:rFonts w:hint="cs"/>
                <w:rtl/>
              </w:rPr>
              <w:br/>
            </w:r>
          </w:p>
        </w:tc>
        <w:tc>
          <w:tcPr>
            <w:tcW w:w="709" w:type="dxa"/>
            <w:shd w:val="clear" w:color="auto" w:fill="auto"/>
          </w:tcPr>
          <w:p w:rsidR="00922A1A" w:rsidRPr="00525B3A" w:rsidRDefault="00922A1A" w:rsidP="00922A1A">
            <w:pPr>
              <w:pStyle w:val="a5"/>
              <w:ind w:firstLine="0"/>
              <w:jc w:val="lowKashida"/>
              <w:rPr>
                <w:rtl/>
              </w:rPr>
            </w:pPr>
          </w:p>
        </w:tc>
        <w:tc>
          <w:tcPr>
            <w:tcW w:w="3287" w:type="dxa"/>
            <w:shd w:val="clear" w:color="auto" w:fill="auto"/>
          </w:tcPr>
          <w:p w:rsidR="00922A1A" w:rsidRPr="00922A1A" w:rsidRDefault="00922A1A" w:rsidP="00922A1A">
            <w:pPr>
              <w:pStyle w:val="a5"/>
              <w:ind w:firstLine="0"/>
              <w:jc w:val="lowKashida"/>
              <w:rPr>
                <w:sz w:val="2"/>
                <w:szCs w:val="2"/>
                <w:rtl/>
              </w:rPr>
            </w:pPr>
            <w:r w:rsidRPr="00913C2C">
              <w:rPr>
                <w:rtl/>
              </w:rPr>
              <w:t>سود ووجه الدهر أغبرقاتم</w:t>
            </w:r>
            <w:r>
              <w:rPr>
                <w:rFonts w:hint="cs"/>
                <w:rtl/>
              </w:rPr>
              <w:br/>
            </w:r>
          </w:p>
        </w:tc>
      </w:tr>
    </w:tbl>
    <w:p w:rsidR="00922A1A" w:rsidRDefault="0075782A" w:rsidP="00922A1A">
      <w:pPr>
        <w:pStyle w:val="a4"/>
        <w:rPr>
          <w:rtl/>
          <w:lang w:bidi="fa-IR"/>
        </w:rPr>
      </w:pPr>
      <w:r w:rsidRPr="00B53612">
        <w:rPr>
          <w:rFonts w:hint="cs"/>
          <w:rtl/>
        </w:rPr>
        <w:t xml:space="preserve"> </w:t>
      </w:r>
      <w:r w:rsidR="008F4B15">
        <w:rPr>
          <w:rFonts w:hint="cs"/>
          <w:rtl/>
          <w:lang w:bidi="fa-IR"/>
        </w:rPr>
        <w:t>«تو را در حالتی به یاد</w:t>
      </w:r>
      <w:r w:rsidR="00922A1A">
        <w:rPr>
          <w:rFonts w:hint="cs"/>
          <w:rtl/>
          <w:lang w:bidi="fa-IR"/>
        </w:rPr>
        <w:t xml:space="preserve"> آورده‌ام </w:t>
      </w:r>
      <w:r w:rsidR="008F4B15" w:rsidRPr="00A557FB">
        <w:rPr>
          <w:rFonts w:hint="cs"/>
          <w:rtl/>
          <w:lang w:bidi="fa-IR"/>
        </w:rPr>
        <w:t>که</w:t>
      </w:r>
      <w:r w:rsidR="00922A1A">
        <w:rPr>
          <w:rFonts w:hint="cs"/>
          <w:rtl/>
          <w:lang w:bidi="fa-IR"/>
        </w:rPr>
        <w:t xml:space="preserve"> مصیبت‌های</w:t>
      </w:r>
      <w:r w:rsidR="008F4B15" w:rsidRPr="00A557FB">
        <w:rPr>
          <w:rFonts w:hint="cs"/>
          <w:rtl/>
          <w:lang w:bidi="fa-IR"/>
        </w:rPr>
        <w:t xml:space="preserve"> سخت و جانکاه به سویم چهره در هم کشیده و سیمای زمان</w:t>
      </w:r>
      <w:r w:rsidR="007C6A2D">
        <w:rPr>
          <w:rFonts w:hint="cs"/>
          <w:rtl/>
          <w:lang w:bidi="fa-IR"/>
        </w:rPr>
        <w:t>،</w:t>
      </w:r>
      <w:r w:rsidR="004F180B">
        <w:rPr>
          <w:rFonts w:hint="cs"/>
          <w:rtl/>
          <w:lang w:bidi="fa-IR"/>
        </w:rPr>
        <w:t xml:space="preserve"> </w:t>
      </w:r>
      <w:r w:rsidR="008F4B15">
        <w:rPr>
          <w:rFonts w:hint="cs"/>
          <w:rtl/>
          <w:lang w:bidi="fa-IR"/>
        </w:rPr>
        <w:t>غبار</w:t>
      </w:r>
      <w:r w:rsidR="008F4B15" w:rsidRPr="00A557FB">
        <w:rPr>
          <w:rFonts w:hint="cs"/>
          <w:rtl/>
          <w:lang w:bidi="fa-IR"/>
        </w:rPr>
        <w:t>آلود و تیره است</w:t>
      </w:r>
      <w:r w:rsidR="008F4B15">
        <w:rPr>
          <w:rFonts w:hint="cs"/>
          <w:rtl/>
          <w:lang w:bidi="fa-IR"/>
        </w:rPr>
        <w:t>»</w:t>
      </w:r>
      <w:r>
        <w:rPr>
          <w:rFonts w:hint="cs"/>
          <w:rtl/>
          <w:lang w:bidi="fa-IR"/>
        </w:rPr>
        <w:t>.</w:t>
      </w:r>
    </w:p>
    <w:tbl>
      <w:tblPr>
        <w:bidiVisual/>
        <w:tblW w:w="0" w:type="auto"/>
        <w:jc w:val="center"/>
        <w:tblInd w:w="391" w:type="dxa"/>
        <w:tblLook w:val="04A0" w:firstRow="1" w:lastRow="0" w:firstColumn="1" w:lastColumn="0" w:noHBand="0" w:noVBand="1"/>
      </w:tblPr>
      <w:tblGrid>
        <w:gridCol w:w="3051"/>
        <w:gridCol w:w="688"/>
        <w:gridCol w:w="3174"/>
      </w:tblGrid>
      <w:tr w:rsidR="00922A1A" w:rsidRPr="00525B3A" w:rsidTr="00A970F2">
        <w:trPr>
          <w:jc w:val="center"/>
        </w:trPr>
        <w:tc>
          <w:tcPr>
            <w:tcW w:w="3145" w:type="dxa"/>
            <w:shd w:val="clear" w:color="auto" w:fill="auto"/>
          </w:tcPr>
          <w:p w:rsidR="00922A1A" w:rsidRPr="00922A1A" w:rsidRDefault="00922A1A" w:rsidP="00AC5D7D">
            <w:pPr>
              <w:pStyle w:val="a5"/>
              <w:ind w:firstLine="0"/>
              <w:jc w:val="lowKashida"/>
              <w:rPr>
                <w:sz w:val="2"/>
                <w:szCs w:val="2"/>
                <w:rtl/>
              </w:rPr>
            </w:pPr>
            <w:r w:rsidRPr="00913C2C">
              <w:rPr>
                <w:rtl/>
              </w:rPr>
              <w:t>فهتفت ف</w:t>
            </w:r>
            <w:r w:rsidR="00AC5D7D">
              <w:rPr>
                <w:rFonts w:hint="cs"/>
                <w:rtl/>
              </w:rPr>
              <w:t>ي</w:t>
            </w:r>
            <w:r w:rsidRPr="00913C2C">
              <w:rPr>
                <w:rtl/>
              </w:rPr>
              <w:t xml:space="preserve"> الاسحار باسمک صارخاً</w:t>
            </w:r>
            <w:r>
              <w:rPr>
                <w:rFonts w:hint="cs"/>
                <w:rtl/>
              </w:rPr>
              <w:br/>
            </w:r>
          </w:p>
        </w:tc>
        <w:tc>
          <w:tcPr>
            <w:tcW w:w="709" w:type="dxa"/>
            <w:shd w:val="clear" w:color="auto" w:fill="auto"/>
          </w:tcPr>
          <w:p w:rsidR="00922A1A" w:rsidRPr="00525B3A" w:rsidRDefault="00922A1A" w:rsidP="00922A1A">
            <w:pPr>
              <w:pStyle w:val="a5"/>
              <w:ind w:firstLine="0"/>
              <w:jc w:val="lowKashida"/>
              <w:rPr>
                <w:rtl/>
              </w:rPr>
            </w:pPr>
          </w:p>
        </w:tc>
        <w:tc>
          <w:tcPr>
            <w:tcW w:w="3287" w:type="dxa"/>
            <w:shd w:val="clear" w:color="auto" w:fill="auto"/>
          </w:tcPr>
          <w:p w:rsidR="00922A1A" w:rsidRPr="00922A1A" w:rsidRDefault="00922A1A" w:rsidP="00922A1A">
            <w:pPr>
              <w:pStyle w:val="a5"/>
              <w:ind w:firstLine="0"/>
              <w:jc w:val="lowKashida"/>
              <w:rPr>
                <w:sz w:val="2"/>
                <w:szCs w:val="2"/>
                <w:rtl/>
              </w:rPr>
            </w:pPr>
            <w:r w:rsidRPr="00913C2C">
              <w:rPr>
                <w:rtl/>
              </w:rPr>
              <w:t>فإذا محیا کل فجر باسم</w:t>
            </w:r>
            <w:r>
              <w:rPr>
                <w:rFonts w:hint="cs"/>
                <w:rtl/>
              </w:rPr>
              <w:br/>
            </w:r>
          </w:p>
        </w:tc>
      </w:tr>
    </w:tbl>
    <w:p w:rsidR="008F4B15" w:rsidRPr="00A557FB" w:rsidRDefault="0075782A" w:rsidP="00922A1A">
      <w:pPr>
        <w:pStyle w:val="a4"/>
        <w:rPr>
          <w:rtl/>
          <w:lang w:bidi="fa-IR"/>
        </w:rPr>
      </w:pPr>
      <w:r>
        <w:rPr>
          <w:rFonts w:hint="cs"/>
          <w:rtl/>
          <w:lang w:bidi="fa-IR"/>
        </w:rPr>
        <w:t xml:space="preserve"> </w:t>
      </w:r>
      <w:r w:rsidR="008F4B15">
        <w:rPr>
          <w:rFonts w:hint="cs"/>
          <w:rtl/>
          <w:lang w:bidi="fa-IR"/>
        </w:rPr>
        <w:t>«در سحر</w:t>
      </w:r>
      <w:r w:rsidR="008F4B15" w:rsidRPr="00A557FB">
        <w:rPr>
          <w:rFonts w:hint="cs"/>
          <w:rtl/>
          <w:lang w:bidi="fa-IR"/>
        </w:rPr>
        <w:t>گاهان فریاد زدم و نام تو را گرفتم</w:t>
      </w:r>
      <w:r w:rsidR="008F4B15">
        <w:rPr>
          <w:rFonts w:hint="cs"/>
          <w:rtl/>
          <w:lang w:bidi="fa-IR"/>
        </w:rPr>
        <w:t>؛ در نتیجه ناگهان سپیده دمی درخشان هویدا شد»</w:t>
      </w:r>
      <w:r>
        <w:rPr>
          <w:rFonts w:hint="cs"/>
          <w:rtl/>
          <w:lang w:bidi="fa-IR"/>
        </w:rPr>
        <w:t xml:space="preserve">. </w:t>
      </w:r>
    </w:p>
    <w:p w:rsidR="008F4B15" w:rsidRPr="00F35B9B" w:rsidRDefault="008F4B15" w:rsidP="00F35B9B">
      <w:pPr>
        <w:pStyle w:val="a4"/>
        <w:rPr>
          <w:rFonts w:ascii="KFGQPC Uthmanic Script HAFS" w:hAnsi="KFGQPC Uthmanic Script HAFS" w:cs="KFGQPC Uthmanic Script HAFS"/>
          <w:rtl/>
        </w:rPr>
      </w:pPr>
      <w:r w:rsidRPr="00A557FB">
        <w:rPr>
          <w:rFonts w:hint="cs"/>
          <w:rtl/>
          <w:lang w:bidi="fa-IR"/>
        </w:rPr>
        <w:t>سخن پاک</w:t>
      </w:r>
      <w:r w:rsidR="007C6A2D">
        <w:rPr>
          <w:rFonts w:hint="cs"/>
          <w:rtl/>
          <w:lang w:bidi="fa-IR"/>
        </w:rPr>
        <w:t>،</w:t>
      </w:r>
      <w:r w:rsidR="004F180B">
        <w:rPr>
          <w:rFonts w:hint="cs"/>
          <w:rtl/>
          <w:lang w:bidi="fa-IR"/>
        </w:rPr>
        <w:t xml:space="preserve"> </w:t>
      </w:r>
      <w:r>
        <w:rPr>
          <w:rFonts w:hint="cs"/>
          <w:rtl/>
          <w:lang w:bidi="fa-IR"/>
        </w:rPr>
        <w:t>دعای خالصانه</w:t>
      </w:r>
      <w:r w:rsidR="007C6A2D">
        <w:rPr>
          <w:rFonts w:hint="cs"/>
          <w:rtl/>
          <w:lang w:bidi="fa-IR"/>
        </w:rPr>
        <w:t>،</w:t>
      </w:r>
      <w:r w:rsidR="004F180B">
        <w:rPr>
          <w:rFonts w:hint="cs"/>
          <w:rtl/>
          <w:lang w:bidi="fa-IR"/>
        </w:rPr>
        <w:t xml:space="preserve"> </w:t>
      </w:r>
      <w:r>
        <w:rPr>
          <w:rFonts w:hint="cs"/>
          <w:rtl/>
          <w:lang w:bidi="fa-IR"/>
        </w:rPr>
        <w:t>فریاد صادقانه</w:t>
      </w:r>
      <w:r w:rsidR="007C6A2D">
        <w:rPr>
          <w:rFonts w:hint="cs"/>
          <w:rtl/>
          <w:lang w:bidi="fa-IR"/>
        </w:rPr>
        <w:t>،</w:t>
      </w:r>
      <w:r w:rsidR="004F180B">
        <w:rPr>
          <w:rFonts w:hint="cs"/>
          <w:rtl/>
          <w:lang w:bidi="fa-IR"/>
        </w:rPr>
        <w:t xml:space="preserve"> </w:t>
      </w:r>
      <w:r w:rsidRPr="00A557FB">
        <w:rPr>
          <w:rFonts w:hint="cs"/>
          <w:rtl/>
          <w:lang w:bidi="fa-IR"/>
        </w:rPr>
        <w:t>اشک</w:t>
      </w:r>
      <w:r w:rsidR="00922A1A">
        <w:rPr>
          <w:rFonts w:hint="eastAsia"/>
          <w:rtl/>
          <w:lang w:bidi="fa-IR"/>
        </w:rPr>
        <w:t>‌</w:t>
      </w:r>
      <w:r w:rsidRPr="00A557FB">
        <w:rPr>
          <w:rFonts w:hint="cs"/>
          <w:rtl/>
          <w:lang w:bidi="fa-IR"/>
        </w:rPr>
        <w:t xml:space="preserve">های پاک و آه </w:t>
      </w:r>
      <w:r>
        <w:rPr>
          <w:rFonts w:hint="cs"/>
          <w:rtl/>
          <w:lang w:bidi="fa-IR"/>
        </w:rPr>
        <w:t>و ناله و زاری</w:t>
      </w:r>
      <w:r w:rsidR="007C6A2D">
        <w:rPr>
          <w:rFonts w:hint="cs"/>
          <w:rtl/>
          <w:lang w:bidi="fa-IR"/>
        </w:rPr>
        <w:t>،</w:t>
      </w:r>
      <w:r w:rsidR="004F180B">
        <w:rPr>
          <w:rFonts w:hint="cs"/>
          <w:rtl/>
          <w:lang w:bidi="fa-IR"/>
        </w:rPr>
        <w:t xml:space="preserve"> </w:t>
      </w:r>
      <w:r w:rsidRPr="00A557FB">
        <w:rPr>
          <w:rFonts w:hint="cs"/>
          <w:rtl/>
          <w:lang w:bidi="fa-IR"/>
        </w:rPr>
        <w:t xml:space="preserve">به سوی خداوند بالا </w:t>
      </w:r>
      <w:r w:rsidR="00A235EC">
        <w:rPr>
          <w:rFonts w:hint="cs"/>
          <w:rtl/>
          <w:lang w:bidi="fa-IR"/>
        </w:rPr>
        <w:t>می‌رو</w:t>
      </w:r>
      <w:r w:rsidRPr="00A557FB">
        <w:rPr>
          <w:rFonts w:hint="cs"/>
          <w:rtl/>
          <w:lang w:bidi="fa-IR"/>
        </w:rPr>
        <w:t>د</w:t>
      </w:r>
      <w:r>
        <w:rPr>
          <w:rFonts w:hint="cs"/>
          <w:rtl/>
          <w:lang w:bidi="fa-IR"/>
        </w:rPr>
        <w:t>؛ سحر</w:t>
      </w:r>
      <w:r w:rsidRPr="00A557FB">
        <w:rPr>
          <w:rFonts w:hint="cs"/>
          <w:rtl/>
          <w:lang w:bidi="fa-IR"/>
        </w:rPr>
        <w:t>گاهان</w:t>
      </w:r>
      <w:r w:rsidR="00922A1A">
        <w:rPr>
          <w:rFonts w:hint="cs"/>
          <w:rtl/>
          <w:lang w:bidi="fa-IR"/>
        </w:rPr>
        <w:t xml:space="preserve"> دست‌های</w:t>
      </w:r>
      <w:r w:rsidRPr="00A557FB">
        <w:rPr>
          <w:rFonts w:hint="cs"/>
          <w:rtl/>
          <w:lang w:bidi="fa-IR"/>
        </w:rPr>
        <w:t xml:space="preserve"> نیاز به سویش دراز </w:t>
      </w:r>
      <w:r w:rsidR="00DC3730">
        <w:rPr>
          <w:rFonts w:hint="cs"/>
          <w:rtl/>
          <w:lang w:bidi="fa-IR"/>
        </w:rPr>
        <w:t>می‌شو</w:t>
      </w:r>
      <w:r w:rsidRPr="00A557FB">
        <w:rPr>
          <w:rFonts w:hint="cs"/>
          <w:rtl/>
          <w:lang w:bidi="fa-IR"/>
        </w:rPr>
        <w:t>ند و</w:t>
      </w:r>
      <w:r>
        <w:rPr>
          <w:rFonts w:hint="cs"/>
          <w:rtl/>
          <w:lang w:bidi="fa-IR"/>
        </w:rPr>
        <w:t xml:space="preserve"> در</w:t>
      </w:r>
      <w:r w:rsidR="00922A1A">
        <w:rPr>
          <w:rFonts w:hint="cs"/>
          <w:rtl/>
          <w:lang w:bidi="fa-IR"/>
        </w:rPr>
        <w:t xml:space="preserve"> سختی‌ها</w:t>
      </w:r>
      <w:r w:rsidR="007C6A2D">
        <w:rPr>
          <w:rFonts w:hint="cs"/>
          <w:rtl/>
          <w:lang w:bidi="fa-IR"/>
        </w:rPr>
        <w:t>،</w:t>
      </w:r>
      <w:r w:rsidR="001C4D08">
        <w:rPr>
          <w:rFonts w:hint="cs"/>
          <w:rtl/>
          <w:lang w:bidi="fa-IR"/>
        </w:rPr>
        <w:t xml:space="preserve"> چشم‌ها</w:t>
      </w:r>
      <w:r w:rsidR="00922A1A">
        <w:rPr>
          <w:rFonts w:hint="cs"/>
          <w:rtl/>
          <w:lang w:bidi="fa-IR"/>
        </w:rPr>
        <w:t xml:space="preserve"> </w:t>
      </w:r>
      <w:r w:rsidRPr="00A557FB">
        <w:rPr>
          <w:rFonts w:hint="cs"/>
          <w:rtl/>
          <w:lang w:bidi="fa-IR"/>
        </w:rPr>
        <w:t xml:space="preserve">بدو دوخته </w:t>
      </w:r>
      <w:r w:rsidR="005E3F23">
        <w:rPr>
          <w:rFonts w:hint="cs"/>
          <w:rtl/>
          <w:lang w:bidi="fa-IR"/>
        </w:rPr>
        <w:t>می‌گ</w:t>
      </w:r>
      <w:r w:rsidRPr="00A557FB">
        <w:rPr>
          <w:rFonts w:hint="cs"/>
          <w:rtl/>
          <w:lang w:bidi="fa-IR"/>
        </w:rPr>
        <w:t>ردد و</w:t>
      </w:r>
      <w:r>
        <w:rPr>
          <w:rFonts w:hint="cs"/>
          <w:rtl/>
          <w:lang w:bidi="fa-IR"/>
        </w:rPr>
        <w:t xml:space="preserve"> هنگام وقوع مصیبت</w:t>
      </w:r>
      <w:r w:rsidR="00913C2C">
        <w:rPr>
          <w:rFonts w:hint="cs"/>
          <w:rtl/>
          <w:lang w:bidi="fa-IR"/>
        </w:rPr>
        <w:t xml:space="preserve"> </w:t>
      </w:r>
      <w:r>
        <w:rPr>
          <w:rFonts w:hint="cs"/>
          <w:rtl/>
          <w:lang w:bidi="fa-IR"/>
        </w:rPr>
        <w:t>از او فریادخواهی</w:t>
      </w:r>
      <w:r w:rsidR="00922A1A">
        <w:rPr>
          <w:rFonts w:hint="cs"/>
          <w:rtl/>
          <w:lang w:bidi="fa-IR"/>
        </w:rPr>
        <w:t xml:space="preserve"> </w:t>
      </w:r>
      <w:r w:rsidR="00DC3730">
        <w:rPr>
          <w:rFonts w:hint="cs"/>
          <w:rtl/>
          <w:lang w:bidi="fa-IR"/>
        </w:rPr>
        <w:t>می‌شو</w:t>
      </w:r>
      <w:r>
        <w:rPr>
          <w:rFonts w:hint="cs"/>
          <w:rtl/>
          <w:lang w:bidi="fa-IR"/>
        </w:rPr>
        <w:t>د</w:t>
      </w:r>
      <w:r w:rsidR="0075782A">
        <w:rPr>
          <w:rFonts w:hint="cs"/>
          <w:rtl/>
          <w:lang w:bidi="fa-IR"/>
        </w:rPr>
        <w:t>.</w:t>
      </w:r>
      <w:r w:rsidR="00922A1A">
        <w:rPr>
          <w:rFonts w:hint="cs"/>
          <w:rtl/>
          <w:lang w:bidi="fa-IR"/>
        </w:rPr>
        <w:t xml:space="preserve"> زبان‌ها،</w:t>
      </w:r>
      <w:r w:rsidR="004F180B">
        <w:rPr>
          <w:rFonts w:hint="cs"/>
          <w:rtl/>
          <w:lang w:bidi="fa-IR"/>
        </w:rPr>
        <w:t xml:space="preserve"> </w:t>
      </w:r>
      <w:r w:rsidRPr="00A557FB">
        <w:rPr>
          <w:rFonts w:hint="cs"/>
          <w:rtl/>
          <w:lang w:bidi="fa-IR"/>
        </w:rPr>
        <w:t xml:space="preserve">نامش را زمزمه </w:t>
      </w:r>
      <w:r w:rsidR="00A235EC">
        <w:rPr>
          <w:rFonts w:hint="cs"/>
          <w:rtl/>
          <w:lang w:bidi="fa-IR"/>
        </w:rPr>
        <w:t>می‌نم</w:t>
      </w:r>
      <w:r w:rsidRPr="00A557FB">
        <w:rPr>
          <w:rFonts w:hint="cs"/>
          <w:rtl/>
          <w:lang w:bidi="fa-IR"/>
        </w:rPr>
        <w:t>ایند و او را صدا</w:t>
      </w:r>
      <w:r w:rsidR="00922A1A">
        <w:rPr>
          <w:rFonts w:cs="B Zar" w:hint="cs"/>
          <w:rtl/>
          <w:lang w:bidi="fa-IR"/>
        </w:rPr>
        <w:t xml:space="preserve"> می‌</w:t>
      </w:r>
      <w:r w:rsidRPr="00A557FB">
        <w:rPr>
          <w:rFonts w:hint="cs"/>
          <w:rtl/>
          <w:lang w:bidi="fa-IR"/>
        </w:rPr>
        <w:t>زنند واز او کمک</w:t>
      </w:r>
      <w:r w:rsidR="00922A1A">
        <w:rPr>
          <w:rFonts w:hint="cs"/>
          <w:rtl/>
          <w:lang w:bidi="fa-IR"/>
        </w:rPr>
        <w:t xml:space="preserve"> </w:t>
      </w:r>
      <w:r w:rsidR="0075782A">
        <w:rPr>
          <w:rFonts w:hint="cs"/>
          <w:rtl/>
          <w:lang w:bidi="fa-IR"/>
        </w:rPr>
        <w:t>می‌جو</w:t>
      </w:r>
      <w:r w:rsidRPr="00A557FB">
        <w:rPr>
          <w:rFonts w:hint="cs"/>
          <w:rtl/>
          <w:lang w:bidi="fa-IR"/>
        </w:rPr>
        <w:t>یند؛</w:t>
      </w:r>
      <w:r>
        <w:rPr>
          <w:rFonts w:hint="cs"/>
          <w:rtl/>
          <w:lang w:bidi="fa-IR"/>
        </w:rPr>
        <w:t xml:space="preserve"> </w:t>
      </w:r>
      <w:r w:rsidRPr="00A557FB">
        <w:rPr>
          <w:rFonts w:hint="cs"/>
          <w:rtl/>
          <w:lang w:bidi="fa-IR"/>
        </w:rPr>
        <w:t>با یاد او</w:t>
      </w:r>
      <w:r w:rsidR="00922A1A">
        <w:rPr>
          <w:rFonts w:hint="cs"/>
          <w:rtl/>
          <w:lang w:bidi="fa-IR"/>
        </w:rPr>
        <w:t xml:space="preserve"> دل‌ها </w:t>
      </w:r>
      <w:r>
        <w:rPr>
          <w:rFonts w:hint="cs"/>
          <w:rtl/>
          <w:lang w:bidi="fa-IR"/>
        </w:rPr>
        <w:t xml:space="preserve">آرام </w:t>
      </w:r>
      <w:r w:rsidR="005E3F23">
        <w:rPr>
          <w:rFonts w:hint="cs"/>
          <w:rtl/>
          <w:lang w:bidi="fa-IR"/>
        </w:rPr>
        <w:t>می‌گ</w:t>
      </w:r>
      <w:r>
        <w:rPr>
          <w:rFonts w:hint="cs"/>
          <w:rtl/>
          <w:lang w:bidi="fa-IR"/>
        </w:rPr>
        <w:t>یرد</w:t>
      </w:r>
      <w:r w:rsidR="007C6A2D">
        <w:rPr>
          <w:rFonts w:hint="cs"/>
          <w:rtl/>
          <w:lang w:bidi="fa-IR"/>
        </w:rPr>
        <w:t>،</w:t>
      </w:r>
      <w:r w:rsidR="004F180B">
        <w:rPr>
          <w:rFonts w:hint="cs"/>
          <w:rtl/>
          <w:lang w:bidi="fa-IR"/>
        </w:rPr>
        <w:t xml:space="preserve"> </w:t>
      </w:r>
      <w:r>
        <w:rPr>
          <w:rFonts w:hint="cs"/>
          <w:rtl/>
          <w:lang w:bidi="fa-IR"/>
        </w:rPr>
        <w:t>احساسات فرو</w:t>
      </w:r>
      <w:r w:rsidRPr="00A557FB">
        <w:rPr>
          <w:rFonts w:hint="cs"/>
          <w:rtl/>
          <w:lang w:bidi="fa-IR"/>
        </w:rPr>
        <w:t xml:space="preserve">کش </w:t>
      </w:r>
      <w:r w:rsidR="00FB0E09">
        <w:rPr>
          <w:rFonts w:hint="cs"/>
          <w:rtl/>
          <w:lang w:bidi="fa-IR"/>
        </w:rPr>
        <w:t>می‌کن</w:t>
      </w:r>
      <w:r w:rsidRPr="00A557FB">
        <w:rPr>
          <w:rFonts w:hint="cs"/>
          <w:rtl/>
          <w:lang w:bidi="fa-IR"/>
        </w:rPr>
        <w:t>د و</w:t>
      </w:r>
      <w:r w:rsidR="00922A1A">
        <w:rPr>
          <w:rFonts w:hint="cs"/>
          <w:rtl/>
          <w:lang w:bidi="fa-IR"/>
        </w:rPr>
        <w:t xml:space="preserve"> انسان‌ها،</w:t>
      </w:r>
      <w:r w:rsidR="004F180B">
        <w:rPr>
          <w:rFonts w:hint="cs"/>
          <w:rtl/>
          <w:lang w:bidi="fa-IR"/>
        </w:rPr>
        <w:t xml:space="preserve"> </w:t>
      </w:r>
      <w:r>
        <w:rPr>
          <w:rFonts w:hint="cs"/>
          <w:rtl/>
          <w:lang w:bidi="fa-IR"/>
        </w:rPr>
        <w:t xml:space="preserve">خونسرد </w:t>
      </w:r>
      <w:r w:rsidR="00DC3730">
        <w:rPr>
          <w:rFonts w:hint="cs"/>
          <w:rtl/>
          <w:lang w:bidi="fa-IR"/>
        </w:rPr>
        <w:t>می‌شو</w:t>
      </w:r>
      <w:r>
        <w:rPr>
          <w:rFonts w:hint="cs"/>
          <w:rtl/>
          <w:lang w:bidi="fa-IR"/>
        </w:rPr>
        <w:t>ند</w:t>
      </w:r>
      <w:r w:rsidR="0075782A">
        <w:rPr>
          <w:rFonts w:hint="cs"/>
          <w:rtl/>
          <w:lang w:bidi="fa-IR"/>
        </w:rPr>
        <w:t xml:space="preserve">. </w:t>
      </w:r>
      <w:r w:rsidRPr="00A557FB">
        <w:rPr>
          <w:rFonts w:hint="cs"/>
          <w:rtl/>
          <w:lang w:bidi="fa-IR"/>
        </w:rPr>
        <w:t>خدا</w:t>
      </w:r>
      <w:r w:rsidR="007C6A2D">
        <w:rPr>
          <w:rFonts w:hint="cs"/>
          <w:rtl/>
          <w:lang w:bidi="fa-IR"/>
        </w:rPr>
        <w:t>،</w:t>
      </w:r>
      <w:r w:rsidR="004F180B">
        <w:rPr>
          <w:rFonts w:hint="cs"/>
          <w:rtl/>
          <w:lang w:bidi="fa-IR"/>
        </w:rPr>
        <w:t xml:space="preserve"> </w:t>
      </w:r>
      <w:r w:rsidRPr="00A557FB">
        <w:rPr>
          <w:rFonts w:hint="cs"/>
          <w:rtl/>
          <w:lang w:bidi="fa-IR"/>
        </w:rPr>
        <w:t xml:space="preserve">راه را </w:t>
      </w:r>
      <w:r w:rsidR="00A235EC">
        <w:rPr>
          <w:rFonts w:hint="cs"/>
          <w:rtl/>
          <w:lang w:bidi="fa-IR"/>
        </w:rPr>
        <w:t>می‌نم</w:t>
      </w:r>
      <w:r w:rsidRPr="00A557FB">
        <w:rPr>
          <w:rFonts w:hint="cs"/>
          <w:rtl/>
          <w:lang w:bidi="fa-IR"/>
        </w:rPr>
        <w:t>اید و</w:t>
      </w:r>
      <w:r>
        <w:rPr>
          <w:rFonts w:hint="cs"/>
          <w:rtl/>
          <w:lang w:bidi="fa-IR"/>
        </w:rPr>
        <w:t xml:space="preserve"> با ذکر او یقین در دل جای </w:t>
      </w:r>
      <w:r w:rsidR="005E3F23">
        <w:rPr>
          <w:rFonts w:hint="cs"/>
          <w:rtl/>
          <w:lang w:bidi="fa-IR"/>
        </w:rPr>
        <w:t>می‌گ</w:t>
      </w:r>
      <w:r>
        <w:rPr>
          <w:rFonts w:hint="cs"/>
          <w:rtl/>
          <w:lang w:bidi="fa-IR"/>
        </w:rPr>
        <w:t>یرد</w:t>
      </w:r>
      <w:r w:rsidR="0075782A">
        <w:rPr>
          <w:rFonts w:hint="cs"/>
          <w:rtl/>
          <w:lang w:bidi="fa-IR"/>
        </w:rPr>
        <w:t>.</w:t>
      </w:r>
      <w:r w:rsidR="00EE0188">
        <w:rPr>
          <w:rFonts w:hint="cs"/>
          <w:rtl/>
          <w:lang w:bidi="fa-IR"/>
        </w:rPr>
        <w:t xml:space="preserve"> </w:t>
      </w:r>
      <w:r w:rsidR="00EE0188">
        <w:rPr>
          <w:rFonts w:ascii="Traditional Arabic" w:hAnsi="Traditional Arabic" w:cs="Traditional Arabic"/>
          <w:rtl/>
          <w:lang w:bidi="fa-IR"/>
        </w:rPr>
        <w:t>﴿</w:t>
      </w:r>
      <w:r w:rsidR="00F35B9B">
        <w:rPr>
          <w:rFonts w:ascii="KFGQPC Uthmanic Script HAFS" w:hAnsi="KFGQPC Uthmanic Script HAFS" w:cs="KFGQPC Uthmanic Script HAFS" w:hint="cs"/>
          <w:rtl/>
        </w:rPr>
        <w:t>ٱ</w:t>
      </w:r>
      <w:r w:rsidR="00F35B9B">
        <w:rPr>
          <w:rFonts w:ascii="KFGQPC Uthmanic Script HAFS" w:hAnsi="KFGQPC Uthmanic Script HAFS" w:cs="KFGQPC Uthmanic Script HAFS" w:hint="eastAsia"/>
          <w:rtl/>
        </w:rPr>
        <w:t>للَّهُ</w:t>
      </w:r>
      <w:r w:rsidR="00F35B9B">
        <w:rPr>
          <w:rFonts w:ascii="KFGQPC Uthmanic Script HAFS" w:hAnsi="KFGQPC Uthmanic Script HAFS" w:cs="KFGQPC Uthmanic Script HAFS"/>
          <w:rtl/>
        </w:rPr>
        <w:t xml:space="preserve"> لَطِيفُۢ بِعِبَادِهِ</w:t>
      </w:r>
      <w:r w:rsidR="00F35B9B">
        <w:rPr>
          <w:rFonts w:ascii="KFGQPC Uthmanic Script HAFS" w:hAnsi="KFGQPC Uthmanic Script HAFS" w:cs="KFGQPC Uthmanic Script HAFS" w:hint="cs"/>
          <w:rtl/>
        </w:rPr>
        <w:t>ۦ</w:t>
      </w:r>
      <w:r w:rsidR="00EE0188">
        <w:rPr>
          <w:rFonts w:ascii="Traditional Arabic" w:hAnsi="Traditional Arabic" w:cs="Traditional Arabic"/>
          <w:rtl/>
          <w:lang w:bidi="fa-IR"/>
        </w:rPr>
        <w:t>﴾</w:t>
      </w:r>
      <w:r w:rsidR="00EE0188">
        <w:rPr>
          <w:rFonts w:hint="cs"/>
          <w:rtl/>
          <w:lang w:bidi="fa-IR"/>
        </w:rPr>
        <w:t xml:space="preserve"> </w:t>
      </w:r>
      <w:r w:rsidR="00EE0188" w:rsidRPr="00EE0188">
        <w:rPr>
          <w:rStyle w:val="Char7"/>
          <w:rFonts w:hint="cs"/>
          <w:rtl/>
        </w:rPr>
        <w:t>[</w:t>
      </w:r>
      <w:r w:rsidR="00EE0188">
        <w:rPr>
          <w:rStyle w:val="Char7"/>
          <w:rFonts w:hint="cs"/>
          <w:rtl/>
        </w:rPr>
        <w:t>الشوری:19</w:t>
      </w:r>
      <w:r w:rsidR="00EE0188" w:rsidRPr="00EE0188">
        <w:rPr>
          <w:rStyle w:val="Char7"/>
          <w:rFonts w:hint="cs"/>
          <w:rtl/>
        </w:rPr>
        <w:t>]</w:t>
      </w:r>
      <w:r>
        <w:rPr>
          <w:rFonts w:ascii="HQPB2" w:hAnsi="HQPB2"/>
          <w:color w:val="000000"/>
          <w:sz w:val="24"/>
          <w:szCs w:val="24"/>
          <w:rtl/>
        </w:rPr>
        <w:t xml:space="preserve"> </w:t>
      </w:r>
      <w:r>
        <w:rPr>
          <w:rFonts w:ascii="HQPB2" w:hAnsi="HQPB2" w:hint="eastAsia"/>
          <w:color w:val="000000"/>
          <w:rtl/>
        </w:rPr>
        <w:t>«</w:t>
      </w:r>
      <w:r w:rsidRPr="00A557FB">
        <w:rPr>
          <w:rFonts w:hint="cs"/>
          <w:rtl/>
          <w:lang w:bidi="fa-IR"/>
        </w:rPr>
        <w:t>خداوند</w:t>
      </w:r>
      <w:r w:rsidR="007C6A2D">
        <w:rPr>
          <w:rFonts w:hint="cs"/>
          <w:rtl/>
          <w:lang w:bidi="fa-IR"/>
        </w:rPr>
        <w:t>،</w:t>
      </w:r>
      <w:r w:rsidR="004F180B">
        <w:rPr>
          <w:rFonts w:hint="cs"/>
          <w:rtl/>
          <w:lang w:bidi="fa-IR"/>
        </w:rPr>
        <w:t xml:space="preserve"> </w:t>
      </w:r>
      <w:r>
        <w:rPr>
          <w:rFonts w:hint="cs"/>
          <w:rtl/>
          <w:lang w:bidi="fa-IR"/>
        </w:rPr>
        <w:t>نسبت به بندگانش مهربان است»</w:t>
      </w:r>
      <w:r w:rsidR="0075782A">
        <w:rPr>
          <w:rFonts w:hint="cs"/>
          <w:rtl/>
          <w:lang w:bidi="fa-IR"/>
        </w:rPr>
        <w:t xml:space="preserve">. </w:t>
      </w:r>
    </w:p>
    <w:p w:rsidR="008F4B15" w:rsidRPr="00105E79" w:rsidRDefault="008F4B15" w:rsidP="00105E79">
      <w:pPr>
        <w:pStyle w:val="a4"/>
        <w:rPr>
          <w:rtl/>
        </w:rPr>
      </w:pPr>
      <w:r w:rsidRPr="00105E79">
        <w:rPr>
          <w:rFonts w:hint="cs"/>
          <w:rtl/>
        </w:rPr>
        <w:t>الله</w:t>
      </w:r>
      <w:r w:rsidR="007C6A2D" w:rsidRPr="00105E79">
        <w:rPr>
          <w:rFonts w:hint="cs"/>
          <w:rtl/>
        </w:rPr>
        <w:t>،</w:t>
      </w:r>
      <w:r w:rsidR="004F180B" w:rsidRPr="00105E79">
        <w:rPr>
          <w:rFonts w:hint="cs"/>
          <w:rtl/>
        </w:rPr>
        <w:t xml:space="preserve"> </w:t>
      </w:r>
      <w:r w:rsidRPr="00105E79">
        <w:rPr>
          <w:rFonts w:hint="cs"/>
          <w:rtl/>
        </w:rPr>
        <w:t>بهترین اسم</w:t>
      </w:r>
      <w:r w:rsidR="007C6A2D" w:rsidRPr="00105E79">
        <w:rPr>
          <w:rFonts w:hint="cs"/>
          <w:rtl/>
        </w:rPr>
        <w:t>،</w:t>
      </w:r>
      <w:r w:rsidR="004F180B" w:rsidRPr="00105E79">
        <w:rPr>
          <w:rFonts w:hint="cs"/>
          <w:rtl/>
        </w:rPr>
        <w:t xml:space="preserve"> </w:t>
      </w:r>
      <w:r w:rsidRPr="00105E79">
        <w:rPr>
          <w:rFonts w:hint="cs"/>
          <w:rtl/>
        </w:rPr>
        <w:t>زیباترین واژه</w:t>
      </w:r>
      <w:r w:rsidR="007C6A2D" w:rsidRPr="00105E79">
        <w:rPr>
          <w:rFonts w:hint="cs"/>
          <w:rtl/>
        </w:rPr>
        <w:t>،</w:t>
      </w:r>
      <w:r w:rsidR="004F180B" w:rsidRPr="00105E79">
        <w:rPr>
          <w:rFonts w:hint="cs"/>
          <w:rtl/>
        </w:rPr>
        <w:t xml:space="preserve"> </w:t>
      </w:r>
      <w:r w:rsidRPr="00105E79">
        <w:rPr>
          <w:rFonts w:hint="cs"/>
          <w:rtl/>
        </w:rPr>
        <w:t>راست</w:t>
      </w:r>
      <w:r w:rsidR="00105E79">
        <w:rPr>
          <w:rFonts w:hint="cs"/>
          <w:rtl/>
        </w:rPr>
        <w:t xml:space="preserve">‌ترین </w:t>
      </w:r>
      <w:r w:rsidRPr="00105E79">
        <w:rPr>
          <w:rFonts w:hint="cs"/>
          <w:rtl/>
        </w:rPr>
        <w:t>عبارت و ارزشمندترین کلمه است</w:t>
      </w:r>
      <w:r w:rsidR="00EE0188">
        <w:rPr>
          <w:rFonts w:hint="cs"/>
          <w:rtl/>
        </w:rPr>
        <w:t>:</w:t>
      </w:r>
    </w:p>
    <w:p w:rsidR="008F4B15" w:rsidRPr="00A557FB" w:rsidRDefault="00EE0188" w:rsidP="00F35B9B">
      <w:pPr>
        <w:pStyle w:val="a4"/>
        <w:rPr>
          <w:rtl/>
          <w:lang w:bidi="fa-IR"/>
        </w:rPr>
      </w:pPr>
      <w:r>
        <w:rPr>
          <w:rFonts w:ascii="Traditional Arabic" w:hAnsi="Traditional Arabic" w:cs="Traditional Arabic"/>
          <w:rtl/>
          <w:lang w:bidi="fa-IR"/>
        </w:rPr>
        <w:t>﴿</w:t>
      </w:r>
      <w:r w:rsidR="00F35B9B">
        <w:rPr>
          <w:rFonts w:ascii="KFGQPC Uthmanic Script HAFS" w:hAnsi="KFGQPC Uthmanic Script HAFS" w:cs="KFGQPC Uthmanic Script HAFS"/>
          <w:rtl/>
        </w:rPr>
        <w:t>هَلۡ تَعۡلَمُ لَهُ</w:t>
      </w:r>
      <w:r w:rsidR="00F35B9B">
        <w:rPr>
          <w:rFonts w:ascii="KFGQPC Uthmanic Script HAFS" w:hAnsi="KFGQPC Uthmanic Script HAFS" w:cs="KFGQPC Uthmanic Script HAFS" w:hint="cs"/>
          <w:rtl/>
        </w:rPr>
        <w:t>ۥ</w:t>
      </w:r>
      <w:r w:rsidR="00F35B9B">
        <w:rPr>
          <w:rFonts w:ascii="KFGQPC Uthmanic Script HAFS" w:hAnsi="KFGQPC Uthmanic Script HAFS" w:cs="KFGQPC Uthmanic Script HAFS"/>
          <w:rtl/>
        </w:rPr>
        <w:t xml:space="preserve"> سَمِيّٗا ٦٥</w:t>
      </w:r>
      <w:r>
        <w:rPr>
          <w:rFonts w:ascii="Traditional Arabic" w:hAnsi="Traditional Arabic" w:cs="Traditional Arabic"/>
          <w:rtl/>
          <w:lang w:bidi="fa-IR"/>
        </w:rPr>
        <w:t>﴾</w:t>
      </w:r>
      <w:r>
        <w:rPr>
          <w:rFonts w:hint="cs"/>
          <w:rtl/>
          <w:lang w:bidi="fa-IR"/>
        </w:rPr>
        <w:t xml:space="preserve"> </w:t>
      </w:r>
      <w:r w:rsidRPr="00EE0188">
        <w:rPr>
          <w:rStyle w:val="Char7"/>
          <w:rFonts w:hint="cs"/>
          <w:rtl/>
        </w:rPr>
        <w:t>[</w:t>
      </w:r>
      <w:r>
        <w:rPr>
          <w:rStyle w:val="Char7"/>
          <w:rFonts w:hint="cs"/>
          <w:rtl/>
        </w:rPr>
        <w:t>مریم: 65</w:t>
      </w:r>
      <w:r w:rsidRPr="00EE0188">
        <w:rPr>
          <w:rStyle w:val="Char7"/>
          <w:rFonts w:hint="cs"/>
          <w:rtl/>
        </w:rPr>
        <w:t>]</w:t>
      </w:r>
      <w:r w:rsidR="008F4B15">
        <w:rPr>
          <w:rFonts w:ascii="HQPB2" w:hAnsi="HQPB2"/>
          <w:b/>
          <w:bCs/>
          <w:color w:val="000000"/>
          <w:sz w:val="24"/>
          <w:szCs w:val="24"/>
          <w:rtl/>
        </w:rPr>
        <w:t xml:space="preserve"> </w:t>
      </w:r>
      <w:r w:rsidR="008F4B15">
        <w:rPr>
          <w:rFonts w:hint="cs"/>
          <w:rtl/>
          <w:lang w:bidi="fa-IR"/>
        </w:rPr>
        <w:t>«</w:t>
      </w:r>
      <w:r w:rsidR="008F4B15" w:rsidRPr="00A557FB">
        <w:rPr>
          <w:rFonts w:hint="cs"/>
          <w:rtl/>
          <w:lang w:bidi="fa-IR"/>
        </w:rPr>
        <w:t>آیا شبیه و</w:t>
      </w:r>
      <w:r w:rsidR="008F4B15">
        <w:rPr>
          <w:rFonts w:hint="cs"/>
          <w:rtl/>
          <w:lang w:bidi="fa-IR"/>
        </w:rPr>
        <w:t xml:space="preserve"> همنا</w:t>
      </w:r>
      <w:r w:rsidR="005E3F23">
        <w:rPr>
          <w:rFonts w:hint="cs"/>
          <w:rtl/>
          <w:lang w:bidi="fa-IR"/>
        </w:rPr>
        <w:t>می</w:t>
      </w:r>
      <w:r w:rsidR="00105E79">
        <w:rPr>
          <w:rFonts w:hint="cs"/>
          <w:rtl/>
          <w:lang w:bidi="fa-IR"/>
        </w:rPr>
        <w:t xml:space="preserve"> </w:t>
      </w:r>
      <w:r w:rsidR="005E3F23">
        <w:rPr>
          <w:rFonts w:hint="cs"/>
          <w:rtl/>
          <w:lang w:bidi="fa-IR"/>
        </w:rPr>
        <w:t>بر</w:t>
      </w:r>
      <w:r w:rsidR="008F4B15">
        <w:rPr>
          <w:rFonts w:hint="cs"/>
          <w:rtl/>
          <w:lang w:bidi="fa-IR"/>
        </w:rPr>
        <w:t>ای خدا پیدا خواهی کرد</w:t>
      </w:r>
      <w:r w:rsidR="008F4B15" w:rsidRPr="00A557FB">
        <w:rPr>
          <w:rFonts w:hint="cs"/>
          <w:rtl/>
          <w:lang w:bidi="fa-IR"/>
        </w:rPr>
        <w:t>؟</w:t>
      </w:r>
      <w:r w:rsidR="008F4B15">
        <w:rPr>
          <w:rFonts w:hint="cs"/>
          <w:rtl/>
          <w:lang w:bidi="fa-IR"/>
        </w:rPr>
        <w:t>»</w:t>
      </w:r>
    </w:p>
    <w:p w:rsidR="008F4B15" w:rsidRPr="00F35B9B" w:rsidRDefault="008F4B15" w:rsidP="00F35B9B">
      <w:pPr>
        <w:pStyle w:val="a4"/>
        <w:rPr>
          <w:rFonts w:ascii="KFGQPC Uthmanic Script HAFS" w:hAnsi="KFGQPC Uthmanic Script HAFS" w:cs="KFGQPC Uthmanic Script HAFS"/>
          <w:rtl/>
        </w:rPr>
      </w:pPr>
      <w:r w:rsidRPr="00105E79">
        <w:rPr>
          <w:rFonts w:hint="cs"/>
          <w:rtl/>
        </w:rPr>
        <w:t>الله یعنی خداوند توانا</w:t>
      </w:r>
      <w:r w:rsidR="007C6A2D" w:rsidRPr="00105E79">
        <w:rPr>
          <w:rFonts w:hint="cs"/>
          <w:rtl/>
        </w:rPr>
        <w:t>،</w:t>
      </w:r>
      <w:r w:rsidR="004F180B" w:rsidRPr="00105E79">
        <w:rPr>
          <w:rFonts w:hint="cs"/>
          <w:rtl/>
        </w:rPr>
        <w:t xml:space="preserve"> </w:t>
      </w:r>
      <w:r w:rsidRPr="00105E79">
        <w:rPr>
          <w:rFonts w:hint="cs"/>
          <w:rtl/>
        </w:rPr>
        <w:t>باقی</w:t>
      </w:r>
      <w:r w:rsidR="007C6A2D">
        <w:rPr>
          <w:rFonts w:hint="cs"/>
          <w:rtl/>
          <w:lang w:bidi="fa-IR"/>
        </w:rPr>
        <w:t>،</w:t>
      </w:r>
      <w:r w:rsidR="004F180B">
        <w:rPr>
          <w:rFonts w:hint="cs"/>
          <w:rtl/>
          <w:lang w:bidi="fa-IR"/>
        </w:rPr>
        <w:t xml:space="preserve"> </w:t>
      </w:r>
      <w:r>
        <w:rPr>
          <w:rFonts w:hint="cs"/>
          <w:rtl/>
          <w:lang w:bidi="fa-IR"/>
        </w:rPr>
        <w:t>نیرومند</w:t>
      </w:r>
      <w:r w:rsidR="007C6A2D">
        <w:rPr>
          <w:rFonts w:hint="cs"/>
          <w:rtl/>
          <w:lang w:bidi="fa-IR"/>
        </w:rPr>
        <w:t>،</w:t>
      </w:r>
      <w:r w:rsidR="004F180B">
        <w:rPr>
          <w:rFonts w:hint="cs"/>
          <w:rtl/>
          <w:lang w:bidi="fa-IR"/>
        </w:rPr>
        <w:t xml:space="preserve"> </w:t>
      </w:r>
      <w:r w:rsidRPr="00A557FB">
        <w:rPr>
          <w:rFonts w:hint="cs"/>
          <w:rtl/>
          <w:lang w:bidi="fa-IR"/>
        </w:rPr>
        <w:t>صاحب عزت و</w:t>
      </w:r>
      <w:r>
        <w:rPr>
          <w:rFonts w:hint="cs"/>
          <w:rtl/>
          <w:lang w:bidi="fa-IR"/>
        </w:rPr>
        <w:t xml:space="preserve"> </w:t>
      </w:r>
      <w:r w:rsidRPr="00A557FB">
        <w:rPr>
          <w:rFonts w:hint="cs"/>
          <w:rtl/>
          <w:lang w:bidi="fa-IR"/>
        </w:rPr>
        <w:t>قدرت و فرزانگی</w:t>
      </w:r>
      <w:r w:rsidR="0075782A">
        <w:rPr>
          <w:rFonts w:hint="cs"/>
          <w:rtl/>
          <w:lang w:bidi="fa-IR"/>
        </w:rPr>
        <w:t>:</w:t>
      </w:r>
      <w:r w:rsidR="00B958DF">
        <w:rPr>
          <w:rFonts w:hint="cs"/>
          <w:rtl/>
          <w:lang w:bidi="fa-IR"/>
        </w:rPr>
        <w:t xml:space="preserve"> </w:t>
      </w:r>
      <w:r w:rsidR="00B958DF">
        <w:rPr>
          <w:rFonts w:ascii="Traditional Arabic" w:hAnsi="Traditional Arabic" w:cs="Traditional Arabic"/>
          <w:rtl/>
          <w:lang w:bidi="fa-IR"/>
        </w:rPr>
        <w:t>﴿</w:t>
      </w:r>
      <w:r w:rsidR="00F35B9B">
        <w:rPr>
          <w:rFonts w:ascii="KFGQPC Uthmanic Script HAFS" w:hAnsi="KFGQPC Uthmanic Script HAFS" w:cs="KFGQPC Uthmanic Script HAFS"/>
          <w:rtl/>
        </w:rPr>
        <w:t xml:space="preserve">لِّمَنِ </w:t>
      </w:r>
      <w:r w:rsidR="00F35B9B">
        <w:rPr>
          <w:rFonts w:ascii="KFGQPC Uthmanic Script HAFS" w:hAnsi="KFGQPC Uthmanic Script HAFS" w:cs="KFGQPC Uthmanic Script HAFS" w:hint="cs"/>
          <w:rtl/>
        </w:rPr>
        <w:t>ٱ</w:t>
      </w:r>
      <w:r w:rsidR="00F35B9B">
        <w:rPr>
          <w:rFonts w:ascii="KFGQPC Uthmanic Script HAFS" w:hAnsi="KFGQPC Uthmanic Script HAFS" w:cs="KFGQPC Uthmanic Script HAFS" w:hint="eastAsia"/>
          <w:rtl/>
        </w:rPr>
        <w:t>لۡمُلۡكُ</w:t>
      </w:r>
      <w:r w:rsidR="00F35B9B">
        <w:rPr>
          <w:rFonts w:ascii="KFGQPC Uthmanic Script HAFS" w:hAnsi="KFGQPC Uthmanic Script HAFS" w:cs="KFGQPC Uthmanic Script HAFS"/>
          <w:rtl/>
        </w:rPr>
        <w:t xml:space="preserve"> </w:t>
      </w:r>
      <w:r w:rsidR="00F35B9B">
        <w:rPr>
          <w:rFonts w:ascii="KFGQPC Uthmanic Script HAFS" w:hAnsi="KFGQPC Uthmanic Script HAFS" w:cs="KFGQPC Uthmanic Script HAFS" w:hint="cs"/>
          <w:rtl/>
        </w:rPr>
        <w:t>ٱ</w:t>
      </w:r>
      <w:r w:rsidR="00F35B9B">
        <w:rPr>
          <w:rFonts w:ascii="KFGQPC Uthmanic Script HAFS" w:hAnsi="KFGQPC Uthmanic Script HAFS" w:cs="KFGQPC Uthmanic Script HAFS" w:hint="eastAsia"/>
          <w:rtl/>
        </w:rPr>
        <w:t>لۡيَوۡمَۖ</w:t>
      </w:r>
      <w:r w:rsidR="00F35B9B">
        <w:rPr>
          <w:rFonts w:ascii="KFGQPC Uthmanic Script HAFS" w:hAnsi="KFGQPC Uthmanic Script HAFS" w:cs="KFGQPC Uthmanic Script HAFS"/>
          <w:rtl/>
        </w:rPr>
        <w:t xml:space="preserve"> لِلَّهِ </w:t>
      </w:r>
      <w:r w:rsidR="00F35B9B">
        <w:rPr>
          <w:rFonts w:ascii="KFGQPC Uthmanic Script HAFS" w:hAnsi="KFGQPC Uthmanic Script HAFS" w:cs="KFGQPC Uthmanic Script HAFS" w:hint="cs"/>
          <w:rtl/>
        </w:rPr>
        <w:t>ٱ</w:t>
      </w:r>
      <w:r w:rsidR="00F35B9B">
        <w:rPr>
          <w:rFonts w:ascii="KFGQPC Uthmanic Script HAFS" w:hAnsi="KFGQPC Uthmanic Script HAFS" w:cs="KFGQPC Uthmanic Script HAFS" w:hint="eastAsia"/>
          <w:rtl/>
        </w:rPr>
        <w:t>لۡوَٰحِدِ</w:t>
      </w:r>
      <w:r w:rsidR="00F35B9B">
        <w:rPr>
          <w:rFonts w:ascii="KFGQPC Uthmanic Script HAFS" w:hAnsi="KFGQPC Uthmanic Script HAFS" w:cs="KFGQPC Uthmanic Script HAFS"/>
          <w:rtl/>
        </w:rPr>
        <w:t xml:space="preserve"> </w:t>
      </w:r>
      <w:r w:rsidR="00F35B9B">
        <w:rPr>
          <w:rFonts w:ascii="KFGQPC Uthmanic Script HAFS" w:hAnsi="KFGQPC Uthmanic Script HAFS" w:cs="KFGQPC Uthmanic Script HAFS" w:hint="cs"/>
          <w:rtl/>
        </w:rPr>
        <w:t>ٱ</w:t>
      </w:r>
      <w:r w:rsidR="00F35B9B">
        <w:rPr>
          <w:rFonts w:ascii="KFGQPC Uthmanic Script HAFS" w:hAnsi="KFGQPC Uthmanic Script HAFS" w:cs="KFGQPC Uthmanic Script HAFS" w:hint="eastAsia"/>
          <w:rtl/>
        </w:rPr>
        <w:t>لۡقَهَّارِ</w:t>
      </w:r>
      <w:r w:rsidR="00F35B9B">
        <w:rPr>
          <w:rFonts w:ascii="KFGQPC Uthmanic Script HAFS" w:hAnsi="KFGQPC Uthmanic Script HAFS" w:cs="KFGQPC Uthmanic Script HAFS"/>
          <w:rtl/>
        </w:rPr>
        <w:t xml:space="preserve"> ١٦</w:t>
      </w:r>
      <w:r w:rsidR="00B958DF">
        <w:rPr>
          <w:rFonts w:ascii="Traditional Arabic" w:hAnsi="Traditional Arabic" w:cs="Traditional Arabic"/>
          <w:rtl/>
          <w:lang w:bidi="fa-IR"/>
        </w:rPr>
        <w:t>﴾</w:t>
      </w:r>
      <w:r w:rsidR="00B958DF">
        <w:rPr>
          <w:rFonts w:hint="cs"/>
          <w:rtl/>
          <w:lang w:bidi="fa-IR"/>
        </w:rPr>
        <w:t xml:space="preserve"> </w:t>
      </w:r>
      <w:r w:rsidR="00B958DF" w:rsidRPr="00EE0188">
        <w:rPr>
          <w:rStyle w:val="Char7"/>
          <w:rFonts w:hint="cs"/>
          <w:rtl/>
        </w:rPr>
        <w:t>[</w:t>
      </w:r>
      <w:r w:rsidR="00B958DF">
        <w:rPr>
          <w:rStyle w:val="Char7"/>
          <w:rFonts w:hint="cs"/>
          <w:rtl/>
        </w:rPr>
        <w:t>غافر: 16</w:t>
      </w:r>
      <w:r w:rsidR="00B958DF" w:rsidRPr="00EE0188">
        <w:rPr>
          <w:rStyle w:val="Char7"/>
          <w:rFonts w:hint="cs"/>
          <w:rtl/>
        </w:rPr>
        <w:t>]</w:t>
      </w:r>
      <w:r w:rsidR="0075782A">
        <w:rPr>
          <w:rFonts w:hint="cs"/>
          <w:rtl/>
          <w:lang w:bidi="fa-IR"/>
        </w:rPr>
        <w:t xml:space="preserve"> </w:t>
      </w:r>
      <w:r>
        <w:rPr>
          <w:rFonts w:hint="cs"/>
          <w:rtl/>
          <w:lang w:bidi="fa-IR"/>
        </w:rPr>
        <w:t>«</w:t>
      </w:r>
      <w:r w:rsidRPr="00A557FB">
        <w:rPr>
          <w:rFonts w:hint="cs"/>
          <w:rtl/>
          <w:lang w:bidi="fa-IR"/>
        </w:rPr>
        <w:t>امروز پادشاهی از آن</w:t>
      </w:r>
      <w:r>
        <w:rPr>
          <w:rFonts w:hint="cs"/>
          <w:rtl/>
          <w:lang w:bidi="fa-IR"/>
        </w:rPr>
        <w:t xml:space="preserve"> کیست؟ امروز پادشاهی</w:t>
      </w:r>
      <w:r w:rsidR="007C6A2D">
        <w:rPr>
          <w:rFonts w:hint="cs"/>
          <w:rtl/>
          <w:lang w:bidi="fa-IR"/>
        </w:rPr>
        <w:t>،</w:t>
      </w:r>
      <w:r w:rsidR="004F180B">
        <w:rPr>
          <w:rFonts w:hint="cs"/>
          <w:rtl/>
          <w:lang w:bidi="fa-IR"/>
        </w:rPr>
        <w:t xml:space="preserve"> </w:t>
      </w:r>
      <w:r>
        <w:rPr>
          <w:rFonts w:hint="cs"/>
          <w:rtl/>
          <w:lang w:bidi="fa-IR"/>
        </w:rPr>
        <w:t>از آن</w:t>
      </w:r>
      <w:r w:rsidRPr="00A557FB">
        <w:rPr>
          <w:rFonts w:hint="cs"/>
          <w:rtl/>
          <w:lang w:bidi="fa-IR"/>
        </w:rPr>
        <w:t xml:space="preserve"> خداوند چیره است»</w:t>
      </w:r>
      <w:r w:rsidR="00105E79">
        <w:rPr>
          <w:rFonts w:hint="cs"/>
          <w:rtl/>
          <w:lang w:bidi="fa-IR"/>
        </w:rPr>
        <w:t>.</w:t>
      </w:r>
    </w:p>
    <w:p w:rsidR="008F4B15" w:rsidRPr="00F35B9B" w:rsidRDefault="008F4B15" w:rsidP="00F35B9B">
      <w:pPr>
        <w:pStyle w:val="a4"/>
        <w:rPr>
          <w:rFonts w:ascii="KFGQPC Uthmanic Script HAFS" w:hAnsi="KFGQPC Uthmanic Script HAFS" w:cs="KFGQPC Uthmanic Script HAFS"/>
          <w:rtl/>
        </w:rPr>
      </w:pPr>
      <w:r w:rsidRPr="00105E79">
        <w:rPr>
          <w:rFonts w:hint="cs"/>
          <w:rtl/>
        </w:rPr>
        <w:t xml:space="preserve">الله؛ وقتی اسم الله برده </w:t>
      </w:r>
      <w:r w:rsidR="00DC3730" w:rsidRPr="00105E79">
        <w:rPr>
          <w:rFonts w:hint="cs"/>
          <w:rtl/>
        </w:rPr>
        <w:t>می‌شو</w:t>
      </w:r>
      <w:r w:rsidRPr="00105E79">
        <w:rPr>
          <w:rFonts w:hint="cs"/>
          <w:rtl/>
        </w:rPr>
        <w:t>د</w:t>
      </w:r>
      <w:r w:rsidR="007C6A2D" w:rsidRPr="00105E79">
        <w:rPr>
          <w:rFonts w:hint="cs"/>
          <w:rtl/>
        </w:rPr>
        <w:t xml:space="preserve">، </w:t>
      </w:r>
      <w:r w:rsidRPr="00105E79">
        <w:rPr>
          <w:rFonts w:hint="cs"/>
          <w:rtl/>
        </w:rPr>
        <w:t>آنجاست که لطف و عنایت ومدد و مهرورزی و احسان</w:t>
      </w:r>
      <w:r w:rsidR="007C6A2D" w:rsidRPr="00105E79">
        <w:rPr>
          <w:rFonts w:hint="cs"/>
          <w:rtl/>
        </w:rPr>
        <w:t>،</w:t>
      </w:r>
      <w:r w:rsidR="004F180B" w:rsidRPr="00105E79">
        <w:rPr>
          <w:rFonts w:hint="cs"/>
          <w:rtl/>
        </w:rPr>
        <w:t xml:space="preserve"> </w:t>
      </w:r>
      <w:r w:rsidRPr="00105E79">
        <w:rPr>
          <w:rFonts w:hint="cs"/>
          <w:rtl/>
        </w:rPr>
        <w:t>توجه انسا</w:t>
      </w:r>
      <w:r w:rsidRPr="00A557FB">
        <w:rPr>
          <w:rFonts w:hint="cs"/>
          <w:rtl/>
          <w:lang w:bidi="fa-IR"/>
        </w:rPr>
        <w:t xml:space="preserve">ن را به خود جلب </w:t>
      </w:r>
      <w:r w:rsidR="00A235EC">
        <w:rPr>
          <w:rFonts w:hint="cs"/>
          <w:rtl/>
          <w:lang w:bidi="fa-IR"/>
        </w:rPr>
        <w:t>می‌نم</w:t>
      </w:r>
      <w:r w:rsidRPr="00A557FB">
        <w:rPr>
          <w:rFonts w:hint="cs"/>
          <w:rtl/>
          <w:lang w:bidi="fa-IR"/>
        </w:rPr>
        <w:t>اید</w:t>
      </w:r>
      <w:r w:rsidR="0075782A">
        <w:rPr>
          <w:rFonts w:hint="cs"/>
          <w:rtl/>
          <w:lang w:bidi="fa-IR"/>
        </w:rPr>
        <w:t>:</w:t>
      </w:r>
      <w:r w:rsidR="00B958DF">
        <w:rPr>
          <w:rFonts w:hint="cs"/>
          <w:rtl/>
          <w:lang w:bidi="fa-IR"/>
        </w:rPr>
        <w:t xml:space="preserve"> </w:t>
      </w:r>
      <w:r w:rsidR="00B958DF">
        <w:rPr>
          <w:rFonts w:ascii="Traditional Arabic" w:hAnsi="Traditional Arabic" w:cs="Traditional Arabic"/>
          <w:rtl/>
          <w:lang w:bidi="fa-IR"/>
        </w:rPr>
        <w:t>﴿</w:t>
      </w:r>
      <w:r w:rsidR="00F35B9B">
        <w:rPr>
          <w:rFonts w:ascii="KFGQPC Uthmanic Script HAFS" w:hAnsi="KFGQPC Uthmanic Script HAFS" w:cs="KFGQPC Uthmanic Script HAFS" w:hint="eastAsia"/>
          <w:rtl/>
        </w:rPr>
        <w:t>وَمَا</w:t>
      </w:r>
      <w:r w:rsidR="00F35B9B">
        <w:rPr>
          <w:rFonts w:ascii="KFGQPC Uthmanic Script HAFS" w:hAnsi="KFGQPC Uthmanic Script HAFS" w:cs="KFGQPC Uthmanic Script HAFS"/>
          <w:rtl/>
        </w:rPr>
        <w:t xml:space="preserve"> بِكُم مِّن نِّعۡمَةٖ فَمِنَ </w:t>
      </w:r>
      <w:r w:rsidR="00F35B9B">
        <w:rPr>
          <w:rFonts w:ascii="KFGQPC Uthmanic Script HAFS" w:hAnsi="KFGQPC Uthmanic Script HAFS" w:cs="KFGQPC Uthmanic Script HAFS" w:hint="cs"/>
          <w:rtl/>
        </w:rPr>
        <w:t>ٱ</w:t>
      </w:r>
      <w:r w:rsidR="00F35B9B">
        <w:rPr>
          <w:rFonts w:ascii="KFGQPC Uthmanic Script HAFS" w:hAnsi="KFGQPC Uthmanic Script HAFS" w:cs="KFGQPC Uthmanic Script HAFS" w:hint="eastAsia"/>
          <w:rtl/>
        </w:rPr>
        <w:t>للَّهِ</w:t>
      </w:r>
      <w:r w:rsidR="00B958DF">
        <w:rPr>
          <w:rFonts w:ascii="Traditional Arabic" w:hAnsi="Traditional Arabic" w:cs="Traditional Arabic"/>
          <w:rtl/>
          <w:lang w:bidi="fa-IR"/>
        </w:rPr>
        <w:t>﴾</w:t>
      </w:r>
      <w:r w:rsidR="00B958DF">
        <w:rPr>
          <w:rFonts w:hint="cs"/>
          <w:rtl/>
          <w:lang w:bidi="fa-IR"/>
        </w:rPr>
        <w:t xml:space="preserve"> </w:t>
      </w:r>
      <w:r w:rsidR="00B958DF" w:rsidRPr="00EE0188">
        <w:rPr>
          <w:rStyle w:val="Char7"/>
          <w:rFonts w:hint="cs"/>
          <w:rtl/>
        </w:rPr>
        <w:t>[</w:t>
      </w:r>
      <w:r w:rsidR="00B958DF">
        <w:rPr>
          <w:rStyle w:val="Char7"/>
          <w:rFonts w:hint="cs"/>
          <w:rtl/>
        </w:rPr>
        <w:t>النحل: 53</w:t>
      </w:r>
      <w:r w:rsidR="00B958DF" w:rsidRPr="00EE0188">
        <w:rPr>
          <w:rStyle w:val="Char7"/>
          <w:rFonts w:hint="cs"/>
          <w:rtl/>
        </w:rPr>
        <w:t>]</w:t>
      </w:r>
      <w:r w:rsidR="0075782A">
        <w:rPr>
          <w:rFonts w:hint="cs"/>
          <w:rtl/>
          <w:lang w:bidi="fa-IR"/>
        </w:rPr>
        <w:t xml:space="preserve"> </w:t>
      </w:r>
      <w:r>
        <w:rPr>
          <w:rFonts w:hint="cs"/>
          <w:rtl/>
          <w:lang w:bidi="fa-IR"/>
        </w:rPr>
        <w:t>«</w:t>
      </w:r>
      <w:r w:rsidRPr="00A557FB">
        <w:rPr>
          <w:rFonts w:hint="cs"/>
          <w:rtl/>
          <w:lang w:bidi="fa-IR"/>
        </w:rPr>
        <w:t>ه</w:t>
      </w:r>
      <w:r>
        <w:rPr>
          <w:rFonts w:hint="cs"/>
          <w:rtl/>
          <w:lang w:bidi="fa-IR"/>
        </w:rPr>
        <w:t>ر نعمتی که از آن برخوردار هستید</w:t>
      </w:r>
      <w:r w:rsidR="007C6A2D">
        <w:rPr>
          <w:rFonts w:hint="cs"/>
          <w:rtl/>
          <w:lang w:bidi="fa-IR"/>
        </w:rPr>
        <w:t>،</w:t>
      </w:r>
      <w:r w:rsidR="004F180B">
        <w:rPr>
          <w:rFonts w:hint="cs"/>
          <w:rtl/>
          <w:lang w:bidi="fa-IR"/>
        </w:rPr>
        <w:t xml:space="preserve"> </w:t>
      </w:r>
      <w:r w:rsidRPr="00A557FB">
        <w:rPr>
          <w:rFonts w:hint="cs"/>
          <w:rtl/>
          <w:lang w:bidi="fa-IR"/>
        </w:rPr>
        <w:t>از جانب خداوند است</w:t>
      </w:r>
      <w:r>
        <w:rPr>
          <w:rFonts w:hint="cs"/>
          <w:rtl/>
          <w:lang w:bidi="fa-IR"/>
        </w:rPr>
        <w:t>»</w:t>
      </w:r>
      <w:r w:rsidR="0075782A">
        <w:rPr>
          <w:rFonts w:hint="cs"/>
          <w:rtl/>
          <w:lang w:bidi="fa-IR"/>
        </w:rPr>
        <w:t xml:space="preserve">. </w:t>
      </w:r>
    </w:p>
    <w:p w:rsidR="008F4B15" w:rsidRDefault="008F4B15" w:rsidP="00105E79">
      <w:pPr>
        <w:pStyle w:val="a4"/>
        <w:rPr>
          <w:rtl/>
        </w:rPr>
      </w:pPr>
      <w:r w:rsidRPr="00105E79">
        <w:rPr>
          <w:rFonts w:hint="cs"/>
          <w:b/>
          <w:bCs/>
          <w:rtl/>
        </w:rPr>
        <w:t>الله</w:t>
      </w:r>
      <w:r w:rsidR="007C6A2D" w:rsidRPr="00105E79">
        <w:rPr>
          <w:rFonts w:hint="cs"/>
          <w:rtl/>
        </w:rPr>
        <w:t>،</w:t>
      </w:r>
      <w:r w:rsidR="004F180B" w:rsidRPr="00105E79">
        <w:rPr>
          <w:rFonts w:hint="cs"/>
          <w:rtl/>
        </w:rPr>
        <w:t xml:space="preserve"> </w:t>
      </w:r>
      <w:r w:rsidRPr="00105E79">
        <w:rPr>
          <w:rFonts w:hint="cs"/>
          <w:rtl/>
        </w:rPr>
        <w:t>عظمت و هیبت و بزرگی است</w:t>
      </w:r>
      <w:r w:rsidR="0075782A" w:rsidRPr="00105E79">
        <w:rPr>
          <w:rFonts w:hint="cs"/>
          <w:rtl/>
        </w:rPr>
        <w:t xml:space="preserve">. </w:t>
      </w:r>
    </w:p>
    <w:tbl>
      <w:tblPr>
        <w:bidiVisual/>
        <w:tblW w:w="0" w:type="auto"/>
        <w:jc w:val="center"/>
        <w:tblInd w:w="391" w:type="dxa"/>
        <w:tblLook w:val="04A0" w:firstRow="1" w:lastRow="0" w:firstColumn="1" w:lastColumn="0" w:noHBand="0" w:noVBand="1"/>
      </w:tblPr>
      <w:tblGrid>
        <w:gridCol w:w="3045"/>
        <w:gridCol w:w="687"/>
        <w:gridCol w:w="3181"/>
      </w:tblGrid>
      <w:tr w:rsidR="00105E79" w:rsidRPr="00525B3A" w:rsidTr="00A970F2">
        <w:trPr>
          <w:jc w:val="center"/>
        </w:trPr>
        <w:tc>
          <w:tcPr>
            <w:tcW w:w="3145" w:type="dxa"/>
            <w:shd w:val="clear" w:color="auto" w:fill="auto"/>
          </w:tcPr>
          <w:p w:rsidR="00105E79" w:rsidRPr="00105E79" w:rsidRDefault="00105E79" w:rsidP="00105E79">
            <w:pPr>
              <w:pStyle w:val="a5"/>
              <w:ind w:firstLine="0"/>
              <w:jc w:val="lowKashida"/>
              <w:rPr>
                <w:sz w:val="2"/>
                <w:szCs w:val="2"/>
                <w:rtl/>
              </w:rPr>
            </w:pPr>
            <w:r w:rsidRPr="00913C2C">
              <w:rPr>
                <w:rtl/>
              </w:rPr>
              <w:t>مهما رسمنا فی جلالک احرفا</w:t>
            </w:r>
            <w:r>
              <w:rPr>
                <w:rFonts w:hint="cs"/>
                <w:rtl/>
              </w:rPr>
              <w:br/>
            </w:r>
          </w:p>
        </w:tc>
        <w:tc>
          <w:tcPr>
            <w:tcW w:w="709" w:type="dxa"/>
            <w:shd w:val="clear" w:color="auto" w:fill="auto"/>
          </w:tcPr>
          <w:p w:rsidR="00105E79" w:rsidRPr="00525B3A" w:rsidRDefault="00105E79" w:rsidP="00105E79">
            <w:pPr>
              <w:pStyle w:val="a5"/>
              <w:ind w:firstLine="0"/>
              <w:jc w:val="lowKashida"/>
              <w:rPr>
                <w:rtl/>
              </w:rPr>
            </w:pPr>
          </w:p>
        </w:tc>
        <w:tc>
          <w:tcPr>
            <w:tcW w:w="3287" w:type="dxa"/>
            <w:shd w:val="clear" w:color="auto" w:fill="auto"/>
          </w:tcPr>
          <w:p w:rsidR="00105E79" w:rsidRPr="00105E79" w:rsidRDefault="00105E79" w:rsidP="00105E79">
            <w:pPr>
              <w:pStyle w:val="a5"/>
              <w:ind w:firstLine="0"/>
              <w:jc w:val="lowKashida"/>
              <w:rPr>
                <w:sz w:val="2"/>
                <w:szCs w:val="2"/>
                <w:rtl/>
              </w:rPr>
            </w:pPr>
            <w:r w:rsidRPr="00913C2C">
              <w:rPr>
                <w:rtl/>
              </w:rPr>
              <w:t>قدسیــة تشـدو بهــا الارواح</w:t>
            </w:r>
            <w:r>
              <w:rPr>
                <w:rFonts w:hint="cs"/>
                <w:rtl/>
              </w:rPr>
              <w:br/>
            </w:r>
          </w:p>
        </w:tc>
      </w:tr>
      <w:tr w:rsidR="00105E79" w:rsidRPr="00525B3A" w:rsidTr="00A970F2">
        <w:trPr>
          <w:jc w:val="center"/>
        </w:trPr>
        <w:tc>
          <w:tcPr>
            <w:tcW w:w="3145" w:type="dxa"/>
            <w:shd w:val="clear" w:color="auto" w:fill="auto"/>
          </w:tcPr>
          <w:p w:rsidR="00105E79" w:rsidRPr="00105E79" w:rsidRDefault="00105E79" w:rsidP="00105E79">
            <w:pPr>
              <w:pStyle w:val="a5"/>
              <w:ind w:firstLine="0"/>
              <w:jc w:val="lowKashida"/>
              <w:rPr>
                <w:sz w:val="2"/>
                <w:szCs w:val="2"/>
                <w:rtl/>
              </w:rPr>
            </w:pPr>
            <w:r w:rsidRPr="00913C2C">
              <w:rPr>
                <w:rtl/>
              </w:rPr>
              <w:t>فلانت أعظم والمـعانی کلها</w:t>
            </w:r>
            <w:r>
              <w:rPr>
                <w:rFonts w:hint="cs"/>
                <w:rtl/>
              </w:rPr>
              <w:br/>
            </w:r>
          </w:p>
        </w:tc>
        <w:tc>
          <w:tcPr>
            <w:tcW w:w="709" w:type="dxa"/>
            <w:shd w:val="clear" w:color="auto" w:fill="auto"/>
          </w:tcPr>
          <w:p w:rsidR="00105E79" w:rsidRPr="00525B3A" w:rsidRDefault="00105E79" w:rsidP="00105E79">
            <w:pPr>
              <w:pStyle w:val="a5"/>
              <w:ind w:firstLine="0"/>
              <w:jc w:val="lowKashida"/>
              <w:rPr>
                <w:rtl/>
              </w:rPr>
            </w:pPr>
          </w:p>
        </w:tc>
        <w:tc>
          <w:tcPr>
            <w:tcW w:w="3287" w:type="dxa"/>
            <w:shd w:val="clear" w:color="auto" w:fill="auto"/>
          </w:tcPr>
          <w:p w:rsidR="00105E79" w:rsidRPr="00105E79" w:rsidRDefault="00105E79" w:rsidP="00105E79">
            <w:pPr>
              <w:pStyle w:val="a5"/>
              <w:ind w:firstLine="0"/>
              <w:jc w:val="lowKashida"/>
              <w:rPr>
                <w:sz w:val="2"/>
                <w:szCs w:val="2"/>
                <w:rtl/>
              </w:rPr>
            </w:pPr>
            <w:r w:rsidRPr="00913C2C">
              <w:rPr>
                <w:rtl/>
              </w:rPr>
              <w:t>یا رب عنـد جـلالکم تنــداح</w:t>
            </w:r>
            <w:r>
              <w:rPr>
                <w:rFonts w:hint="cs"/>
                <w:rtl/>
              </w:rPr>
              <w:br/>
            </w:r>
          </w:p>
        </w:tc>
      </w:tr>
    </w:tbl>
    <w:p w:rsidR="008F4B15" w:rsidRPr="00A557FB" w:rsidRDefault="008F4B15" w:rsidP="00105E79">
      <w:pPr>
        <w:pStyle w:val="a4"/>
        <w:rPr>
          <w:rtl/>
          <w:lang w:bidi="fa-IR"/>
        </w:rPr>
      </w:pPr>
      <w:r>
        <w:rPr>
          <w:rFonts w:hint="cs"/>
          <w:rtl/>
          <w:lang w:bidi="fa-IR"/>
        </w:rPr>
        <w:t>«هر</w:t>
      </w:r>
      <w:r w:rsidRPr="00A557FB">
        <w:rPr>
          <w:rFonts w:hint="cs"/>
          <w:rtl/>
          <w:lang w:bidi="fa-IR"/>
        </w:rPr>
        <w:t xml:space="preserve">چند </w:t>
      </w:r>
      <w:r>
        <w:rPr>
          <w:rFonts w:hint="cs"/>
          <w:rtl/>
          <w:lang w:bidi="fa-IR"/>
        </w:rPr>
        <w:t>کلمات مقدسی را که ارواح</w:t>
      </w:r>
      <w:r w:rsidR="007C6A2D">
        <w:rPr>
          <w:rFonts w:hint="cs"/>
          <w:rtl/>
          <w:lang w:bidi="fa-IR"/>
        </w:rPr>
        <w:t>،</w:t>
      </w:r>
      <w:r w:rsidR="004F180B">
        <w:rPr>
          <w:rFonts w:hint="cs"/>
          <w:rtl/>
          <w:lang w:bidi="fa-IR"/>
        </w:rPr>
        <w:t xml:space="preserve"> </w:t>
      </w:r>
      <w:r w:rsidRPr="00A557FB">
        <w:rPr>
          <w:rFonts w:hint="cs"/>
          <w:rtl/>
          <w:lang w:bidi="fa-IR"/>
        </w:rPr>
        <w:t xml:space="preserve">با </w:t>
      </w:r>
      <w:r>
        <w:rPr>
          <w:rFonts w:hint="cs"/>
          <w:rtl/>
          <w:lang w:bidi="fa-IR"/>
        </w:rPr>
        <w:t>شور و آواز بلند آن</w:t>
      </w:r>
      <w:r w:rsidRPr="00A557FB">
        <w:rPr>
          <w:rFonts w:hint="cs"/>
          <w:rtl/>
          <w:lang w:bidi="fa-IR"/>
        </w:rPr>
        <w:t xml:space="preserve">ها را </w:t>
      </w:r>
      <w:r w:rsidR="0056151E">
        <w:rPr>
          <w:rFonts w:hint="cs"/>
          <w:rtl/>
          <w:lang w:bidi="fa-IR"/>
        </w:rPr>
        <w:t>می‌خو</w:t>
      </w:r>
      <w:r w:rsidRPr="00A557FB">
        <w:rPr>
          <w:rFonts w:hint="cs"/>
          <w:rtl/>
          <w:lang w:bidi="fa-IR"/>
        </w:rPr>
        <w:t>انند</w:t>
      </w:r>
      <w:r w:rsidR="007C6A2D">
        <w:rPr>
          <w:rFonts w:hint="cs"/>
          <w:rtl/>
          <w:lang w:bidi="fa-IR"/>
        </w:rPr>
        <w:t>،</w:t>
      </w:r>
      <w:r w:rsidR="004F180B">
        <w:rPr>
          <w:rFonts w:hint="cs"/>
          <w:rtl/>
          <w:lang w:bidi="fa-IR"/>
        </w:rPr>
        <w:t xml:space="preserve"> </w:t>
      </w:r>
      <w:r w:rsidRPr="00A557FB">
        <w:rPr>
          <w:rFonts w:hint="cs"/>
          <w:rtl/>
          <w:lang w:bidi="fa-IR"/>
        </w:rPr>
        <w:t>در بیان شکو</w:t>
      </w:r>
      <w:r>
        <w:rPr>
          <w:rFonts w:hint="cs"/>
          <w:rtl/>
          <w:lang w:bidi="fa-IR"/>
        </w:rPr>
        <w:t>ه وبزرگی تو بنگاریم و مرتب کنیم</w:t>
      </w:r>
      <w:r w:rsidR="007C6A2D">
        <w:rPr>
          <w:rFonts w:hint="cs"/>
          <w:rtl/>
          <w:lang w:bidi="fa-IR"/>
        </w:rPr>
        <w:t>،</w:t>
      </w:r>
      <w:r w:rsidR="004F180B">
        <w:rPr>
          <w:rFonts w:hint="cs"/>
          <w:rtl/>
          <w:lang w:bidi="fa-IR"/>
        </w:rPr>
        <w:t xml:space="preserve"> </w:t>
      </w:r>
      <w:r>
        <w:rPr>
          <w:rFonts w:hint="cs"/>
          <w:rtl/>
          <w:lang w:bidi="fa-IR"/>
        </w:rPr>
        <w:t>تو بزرگتر از آنی و همه مفاهیم شکوهمندی تو</w:t>
      </w:r>
      <w:r w:rsidR="007C6A2D">
        <w:rPr>
          <w:rFonts w:hint="cs"/>
          <w:rtl/>
          <w:lang w:bidi="fa-IR"/>
        </w:rPr>
        <w:t xml:space="preserve">، </w:t>
      </w:r>
      <w:r>
        <w:rPr>
          <w:rFonts w:hint="cs"/>
          <w:rtl/>
          <w:lang w:bidi="fa-IR"/>
        </w:rPr>
        <w:t>گسترده</w:t>
      </w:r>
      <w:r w:rsidR="00105E79">
        <w:rPr>
          <w:rFonts w:hint="eastAsia"/>
          <w:rtl/>
          <w:lang w:bidi="fa-IR"/>
        </w:rPr>
        <w:t>‌</w:t>
      </w:r>
      <w:r>
        <w:rPr>
          <w:rFonts w:hint="cs"/>
          <w:rtl/>
          <w:lang w:bidi="fa-IR"/>
        </w:rPr>
        <w:t>تر از آن است»</w:t>
      </w:r>
      <w:r w:rsidR="0075782A">
        <w:rPr>
          <w:rFonts w:hint="cs"/>
          <w:rtl/>
          <w:lang w:bidi="fa-IR"/>
        </w:rPr>
        <w:t xml:space="preserve">. </w:t>
      </w:r>
    </w:p>
    <w:p w:rsidR="008F4B15" w:rsidRPr="00A557FB" w:rsidRDefault="008F4B15" w:rsidP="00105E79">
      <w:pPr>
        <w:pStyle w:val="a4"/>
        <w:rPr>
          <w:rtl/>
          <w:lang w:bidi="fa-IR"/>
        </w:rPr>
      </w:pPr>
      <w:r>
        <w:rPr>
          <w:rFonts w:hint="cs"/>
          <w:rtl/>
          <w:lang w:bidi="fa-IR"/>
        </w:rPr>
        <w:t>پس بارخدایا! به جای</w:t>
      </w:r>
      <w:r w:rsidR="00105E79">
        <w:rPr>
          <w:rFonts w:hint="cs"/>
          <w:rtl/>
          <w:lang w:bidi="fa-IR"/>
        </w:rPr>
        <w:t xml:space="preserve"> بی‌تابی </w:t>
      </w:r>
      <w:r>
        <w:rPr>
          <w:rFonts w:hint="cs"/>
          <w:rtl/>
          <w:lang w:bidi="fa-IR"/>
        </w:rPr>
        <w:t>و ناراحتی</w:t>
      </w:r>
      <w:r w:rsidR="007C6A2D">
        <w:rPr>
          <w:rFonts w:hint="cs"/>
          <w:rtl/>
          <w:lang w:bidi="fa-IR"/>
        </w:rPr>
        <w:t xml:space="preserve">، </w:t>
      </w:r>
      <w:r w:rsidRPr="00A557FB">
        <w:rPr>
          <w:rFonts w:hint="cs"/>
          <w:rtl/>
          <w:lang w:bidi="fa-IR"/>
        </w:rPr>
        <w:t xml:space="preserve">آرامش بیاور و شادمانی را پاداش اندوه قرار بده و </w:t>
      </w:r>
      <w:r>
        <w:rPr>
          <w:rFonts w:hint="cs"/>
          <w:rtl/>
          <w:lang w:bidi="fa-IR"/>
        </w:rPr>
        <w:t>هراس و ترس را به امنیت تبدیل کن</w:t>
      </w:r>
      <w:r w:rsidR="0075782A">
        <w:rPr>
          <w:rFonts w:hint="cs"/>
          <w:rtl/>
          <w:lang w:bidi="fa-IR"/>
        </w:rPr>
        <w:t xml:space="preserve">. </w:t>
      </w:r>
    </w:p>
    <w:p w:rsidR="008F4B15" w:rsidRPr="00105E79" w:rsidRDefault="008F4B15" w:rsidP="00105E79">
      <w:pPr>
        <w:pStyle w:val="a4"/>
        <w:rPr>
          <w:rtl/>
        </w:rPr>
      </w:pPr>
      <w:r w:rsidRPr="00105E79">
        <w:rPr>
          <w:rFonts w:hint="cs"/>
          <w:rtl/>
        </w:rPr>
        <w:t>پروردگارا!</w:t>
      </w:r>
      <w:r w:rsidR="00105E79" w:rsidRPr="00105E79">
        <w:rPr>
          <w:rFonts w:hint="cs"/>
          <w:rtl/>
          <w:lang w:bidi="fa-IR"/>
        </w:rPr>
        <w:t xml:space="preserve"> دل‌هایی</w:t>
      </w:r>
      <w:r w:rsidRPr="00105E79">
        <w:rPr>
          <w:rFonts w:hint="cs"/>
          <w:rtl/>
        </w:rPr>
        <w:t xml:space="preserve"> را که در کوره</w:t>
      </w:r>
      <w:r w:rsidR="00105E79" w:rsidRPr="00105E79">
        <w:rPr>
          <w:rFonts w:hint="cs"/>
          <w:rtl/>
          <w:lang w:bidi="fa-IR"/>
        </w:rPr>
        <w:t xml:space="preserve"> غم‌ها </w:t>
      </w:r>
      <w:r w:rsidRPr="00105E79">
        <w:rPr>
          <w:rFonts w:hint="cs"/>
          <w:rtl/>
        </w:rPr>
        <w:t>و</w:t>
      </w:r>
      <w:r w:rsidR="00105E79" w:rsidRPr="00105E79">
        <w:rPr>
          <w:rFonts w:hint="cs"/>
          <w:rtl/>
          <w:lang w:bidi="fa-IR"/>
        </w:rPr>
        <w:t xml:space="preserve"> آشفتگی‌ها بی‌تابی </w:t>
      </w:r>
      <w:r w:rsidR="00FB0E09" w:rsidRPr="00105E79">
        <w:rPr>
          <w:rFonts w:hint="cs"/>
          <w:rtl/>
        </w:rPr>
        <w:t>می‌کن</w:t>
      </w:r>
      <w:r w:rsidRPr="00105E79">
        <w:rPr>
          <w:rFonts w:hint="cs"/>
          <w:rtl/>
        </w:rPr>
        <w:t>ند</w:t>
      </w:r>
      <w:r w:rsidR="007C6A2D" w:rsidRPr="00105E79">
        <w:rPr>
          <w:rFonts w:hint="cs"/>
          <w:rtl/>
        </w:rPr>
        <w:t>،</w:t>
      </w:r>
      <w:r w:rsidR="004F180B" w:rsidRPr="00105E79">
        <w:rPr>
          <w:rFonts w:hint="cs"/>
          <w:rtl/>
        </w:rPr>
        <w:t xml:space="preserve"> </w:t>
      </w:r>
      <w:r w:rsidRPr="00105E79">
        <w:rPr>
          <w:rFonts w:hint="cs"/>
          <w:rtl/>
        </w:rPr>
        <w:t>با یخ یقین</w:t>
      </w:r>
      <w:r w:rsidR="007C6A2D" w:rsidRPr="00105E79">
        <w:rPr>
          <w:rFonts w:hint="cs"/>
          <w:rtl/>
        </w:rPr>
        <w:t>،</w:t>
      </w:r>
      <w:r w:rsidR="004F180B" w:rsidRPr="00105E79">
        <w:rPr>
          <w:rFonts w:hint="cs"/>
          <w:rtl/>
        </w:rPr>
        <w:t xml:space="preserve"> </w:t>
      </w:r>
      <w:r w:rsidRPr="00105E79">
        <w:rPr>
          <w:rFonts w:hint="cs"/>
          <w:rtl/>
        </w:rPr>
        <w:t>سرد و آرام بگردان و اخگرهای ناراحتی را که ارواح بر آن غلط</w:t>
      </w:r>
      <w:r w:rsidR="00922A1A" w:rsidRPr="00105E79">
        <w:rPr>
          <w:rFonts w:hint="cs"/>
          <w:rtl/>
          <w:lang w:bidi="fa-IR"/>
        </w:rPr>
        <w:t xml:space="preserve"> می‌</w:t>
      </w:r>
      <w:r w:rsidRPr="00105E79">
        <w:rPr>
          <w:rFonts w:hint="cs"/>
          <w:rtl/>
        </w:rPr>
        <w:t>زنند</w:t>
      </w:r>
      <w:r w:rsidR="007C6A2D" w:rsidRPr="00105E79">
        <w:rPr>
          <w:rFonts w:hint="cs"/>
          <w:rtl/>
        </w:rPr>
        <w:t>،</w:t>
      </w:r>
      <w:r w:rsidR="004F180B" w:rsidRPr="00105E79">
        <w:rPr>
          <w:rFonts w:hint="cs"/>
          <w:rtl/>
        </w:rPr>
        <w:t xml:space="preserve"> </w:t>
      </w:r>
      <w:r w:rsidRPr="00105E79">
        <w:rPr>
          <w:rFonts w:hint="cs"/>
          <w:rtl/>
        </w:rPr>
        <w:t>با آب ایمان خاموش بگردان</w:t>
      </w:r>
      <w:r w:rsidR="0075782A" w:rsidRPr="00105E79">
        <w:rPr>
          <w:rFonts w:hint="cs"/>
          <w:rtl/>
        </w:rPr>
        <w:t xml:space="preserve">. </w:t>
      </w:r>
    </w:p>
    <w:p w:rsidR="008F4B15" w:rsidRPr="00A557FB" w:rsidRDefault="008F4B15" w:rsidP="00402277">
      <w:pPr>
        <w:pStyle w:val="a4"/>
        <w:rPr>
          <w:rtl/>
          <w:lang w:bidi="fa-IR"/>
        </w:rPr>
      </w:pPr>
      <w:r w:rsidRPr="00A557FB">
        <w:rPr>
          <w:rFonts w:hint="cs"/>
          <w:rtl/>
          <w:lang w:bidi="fa-IR"/>
        </w:rPr>
        <w:t>پروردگارا</w:t>
      </w:r>
      <w:r>
        <w:rPr>
          <w:rFonts w:hint="cs"/>
          <w:rtl/>
          <w:lang w:bidi="fa-IR"/>
        </w:rPr>
        <w:t>! کسانی را که خواب از چشمان</w:t>
      </w:r>
      <w:r w:rsidRPr="00A557FB">
        <w:rPr>
          <w:rFonts w:hint="cs"/>
          <w:rtl/>
          <w:lang w:bidi="fa-IR"/>
        </w:rPr>
        <w:t>شان پریده</w:t>
      </w:r>
      <w:r w:rsidR="007C6A2D">
        <w:rPr>
          <w:rFonts w:hint="cs"/>
          <w:rtl/>
          <w:lang w:bidi="fa-IR"/>
        </w:rPr>
        <w:t>،</w:t>
      </w:r>
      <w:r w:rsidR="004F180B">
        <w:rPr>
          <w:rFonts w:hint="cs"/>
          <w:rtl/>
          <w:lang w:bidi="fa-IR"/>
        </w:rPr>
        <w:t xml:space="preserve"> </w:t>
      </w:r>
      <w:r w:rsidRPr="00A557FB">
        <w:rPr>
          <w:rFonts w:hint="cs"/>
          <w:rtl/>
          <w:lang w:bidi="fa-IR"/>
        </w:rPr>
        <w:t>در خوابی آرام فرو ببر و</w:t>
      </w:r>
      <w:r>
        <w:rPr>
          <w:rFonts w:hint="cs"/>
          <w:rtl/>
          <w:lang w:bidi="fa-IR"/>
        </w:rPr>
        <w:t xml:space="preserve"> </w:t>
      </w:r>
      <w:r w:rsidRPr="00A557FB">
        <w:rPr>
          <w:rFonts w:hint="cs"/>
          <w:rtl/>
          <w:lang w:bidi="fa-IR"/>
        </w:rPr>
        <w:t>به</w:t>
      </w:r>
      <w:r w:rsidR="00FF64C1">
        <w:rPr>
          <w:rFonts w:hint="cs"/>
          <w:rtl/>
          <w:lang w:bidi="fa-IR"/>
        </w:rPr>
        <w:t xml:space="preserve"> انسان‌های</w:t>
      </w:r>
      <w:r w:rsidR="00C96E34">
        <w:rPr>
          <w:rFonts w:hint="cs"/>
          <w:rtl/>
          <w:lang w:bidi="fa-IR"/>
        </w:rPr>
        <w:t>ی</w:t>
      </w:r>
      <w:r>
        <w:rPr>
          <w:rFonts w:hint="cs"/>
          <w:rtl/>
          <w:lang w:bidi="fa-IR"/>
        </w:rPr>
        <w:t xml:space="preserve"> که رنجور و آشفته هستند</w:t>
      </w:r>
      <w:r w:rsidR="007C6A2D">
        <w:rPr>
          <w:rFonts w:hint="cs"/>
          <w:rtl/>
          <w:lang w:bidi="fa-IR"/>
        </w:rPr>
        <w:t>،</w:t>
      </w:r>
      <w:r w:rsidR="004F180B">
        <w:rPr>
          <w:rFonts w:hint="cs"/>
          <w:rtl/>
          <w:lang w:bidi="fa-IR"/>
        </w:rPr>
        <w:t xml:space="preserve"> </w:t>
      </w:r>
      <w:r>
        <w:rPr>
          <w:rFonts w:hint="cs"/>
          <w:rtl/>
          <w:lang w:bidi="fa-IR"/>
        </w:rPr>
        <w:t>آرامش بده و هر</w:t>
      </w:r>
      <w:r w:rsidRPr="00A557FB">
        <w:rPr>
          <w:rFonts w:hint="cs"/>
          <w:rtl/>
          <w:lang w:bidi="fa-IR"/>
        </w:rPr>
        <w:t xml:space="preserve">چه زودتر راه حلی برای </w:t>
      </w:r>
      <w:r>
        <w:rPr>
          <w:rFonts w:hint="cs"/>
          <w:rtl/>
          <w:lang w:bidi="fa-IR"/>
        </w:rPr>
        <w:t>مشکلاتشان ارزانی بفرما</w:t>
      </w:r>
      <w:r w:rsidR="0075782A">
        <w:rPr>
          <w:rFonts w:hint="cs"/>
          <w:rtl/>
          <w:lang w:bidi="fa-IR"/>
        </w:rPr>
        <w:t xml:space="preserve">. </w:t>
      </w:r>
    </w:p>
    <w:p w:rsidR="008F4B15" w:rsidRPr="00402277" w:rsidRDefault="008F4B15" w:rsidP="00402277">
      <w:pPr>
        <w:pStyle w:val="a4"/>
        <w:rPr>
          <w:rtl/>
        </w:rPr>
      </w:pPr>
      <w:r w:rsidRPr="00402277">
        <w:rPr>
          <w:rFonts w:hint="cs"/>
          <w:rtl/>
        </w:rPr>
        <w:t>پروردگارا! آنهایی را که در حیرت و گمراهی هستند</w:t>
      </w:r>
      <w:r w:rsidR="007C6A2D" w:rsidRPr="00402277">
        <w:rPr>
          <w:rFonts w:hint="cs"/>
          <w:rtl/>
        </w:rPr>
        <w:t>،</w:t>
      </w:r>
      <w:r w:rsidR="004F180B" w:rsidRPr="00402277">
        <w:rPr>
          <w:rFonts w:hint="cs"/>
          <w:rtl/>
        </w:rPr>
        <w:t xml:space="preserve"> </w:t>
      </w:r>
      <w:r w:rsidRPr="00402277">
        <w:rPr>
          <w:rFonts w:hint="cs"/>
          <w:rtl/>
        </w:rPr>
        <w:t>به سوی نور خویش هدایت کن و افرادی را که از برنامه</w:t>
      </w:r>
      <w:r w:rsidR="00B53612" w:rsidRPr="00402277">
        <w:rPr>
          <w:rFonts w:hint="cs"/>
          <w:rtl/>
          <w:lang w:bidi="fa-IR"/>
        </w:rPr>
        <w:t xml:space="preserve">‌ها </w:t>
      </w:r>
      <w:r w:rsidRPr="00402277">
        <w:rPr>
          <w:rFonts w:hint="cs"/>
          <w:rtl/>
        </w:rPr>
        <w:t>وشیوه</w:t>
      </w:r>
      <w:r w:rsidR="00B53612" w:rsidRPr="00402277">
        <w:rPr>
          <w:rFonts w:hint="cs"/>
          <w:rtl/>
          <w:lang w:bidi="fa-IR"/>
        </w:rPr>
        <w:t xml:space="preserve">‌های </w:t>
      </w:r>
      <w:r w:rsidRPr="00402277">
        <w:rPr>
          <w:rFonts w:hint="cs"/>
          <w:rtl/>
        </w:rPr>
        <w:t xml:space="preserve">گمراه پیروی </w:t>
      </w:r>
      <w:r w:rsidR="00A235EC" w:rsidRPr="00402277">
        <w:rPr>
          <w:rFonts w:hint="cs"/>
          <w:rtl/>
        </w:rPr>
        <w:t>می‌نم</w:t>
      </w:r>
      <w:r w:rsidRPr="00402277">
        <w:rPr>
          <w:rFonts w:hint="cs"/>
          <w:rtl/>
        </w:rPr>
        <w:t>ایند</w:t>
      </w:r>
      <w:r w:rsidR="007C6A2D" w:rsidRPr="00402277">
        <w:rPr>
          <w:rFonts w:hint="cs"/>
          <w:rtl/>
        </w:rPr>
        <w:t>،</w:t>
      </w:r>
      <w:r w:rsidR="004F180B" w:rsidRPr="00402277">
        <w:rPr>
          <w:rFonts w:hint="cs"/>
          <w:rtl/>
        </w:rPr>
        <w:t xml:space="preserve"> </w:t>
      </w:r>
      <w:r w:rsidRPr="00402277">
        <w:rPr>
          <w:rFonts w:hint="cs"/>
          <w:rtl/>
        </w:rPr>
        <w:t>به راه خویش رهنمون بگردان</w:t>
      </w:r>
      <w:r w:rsidR="0075782A" w:rsidRPr="00402277">
        <w:rPr>
          <w:rFonts w:hint="cs"/>
          <w:rtl/>
        </w:rPr>
        <w:t xml:space="preserve">. </w:t>
      </w:r>
    </w:p>
    <w:p w:rsidR="008F4B15" w:rsidRPr="00402277" w:rsidRDefault="008F4B15" w:rsidP="00402277">
      <w:pPr>
        <w:pStyle w:val="a4"/>
        <w:rPr>
          <w:rtl/>
        </w:rPr>
      </w:pPr>
      <w:r w:rsidRPr="00402277">
        <w:rPr>
          <w:rFonts w:hint="cs"/>
          <w:rtl/>
        </w:rPr>
        <w:t>بارخدایا! تاریکی وسوسه</w:t>
      </w:r>
      <w:r w:rsidR="00B53612" w:rsidRPr="00402277">
        <w:rPr>
          <w:rFonts w:hint="cs"/>
          <w:rtl/>
          <w:lang w:bidi="fa-IR"/>
        </w:rPr>
        <w:t xml:space="preserve">‌ها </w:t>
      </w:r>
      <w:r w:rsidRPr="00402277">
        <w:rPr>
          <w:rFonts w:hint="cs"/>
          <w:rtl/>
        </w:rPr>
        <w:t>را با سپیده دم نور دور بگردان و با فجر روشنایی حق</w:t>
      </w:r>
      <w:r w:rsidR="007C6A2D" w:rsidRPr="00402277">
        <w:rPr>
          <w:rFonts w:hint="cs"/>
          <w:rtl/>
        </w:rPr>
        <w:t>،</w:t>
      </w:r>
      <w:r w:rsidR="004F180B" w:rsidRPr="00402277">
        <w:rPr>
          <w:rFonts w:hint="cs"/>
          <w:rtl/>
        </w:rPr>
        <w:t xml:space="preserve"> </w:t>
      </w:r>
      <w:r w:rsidRPr="00402277">
        <w:rPr>
          <w:rFonts w:hint="cs"/>
          <w:rtl/>
        </w:rPr>
        <w:t>ضمیرهای گرفتار در باطلگرایی را روشن نما و مکر شیطان را با لشکریان ویژه و مشخص خود</w:t>
      </w:r>
      <w:r w:rsidR="007C6A2D" w:rsidRPr="00402277">
        <w:rPr>
          <w:rFonts w:hint="cs"/>
          <w:rtl/>
        </w:rPr>
        <w:t>،</w:t>
      </w:r>
      <w:r w:rsidR="004F180B" w:rsidRPr="00402277">
        <w:rPr>
          <w:rFonts w:hint="cs"/>
          <w:rtl/>
        </w:rPr>
        <w:t xml:space="preserve"> </w:t>
      </w:r>
      <w:r w:rsidRPr="00402277">
        <w:rPr>
          <w:rFonts w:hint="cs"/>
          <w:rtl/>
        </w:rPr>
        <w:t>به خود شیطان باز گردان</w:t>
      </w:r>
      <w:r w:rsidR="0075782A" w:rsidRPr="00402277">
        <w:rPr>
          <w:rFonts w:hint="cs"/>
          <w:rtl/>
        </w:rPr>
        <w:t xml:space="preserve">. </w:t>
      </w:r>
    </w:p>
    <w:p w:rsidR="008F4B15" w:rsidRPr="00402277" w:rsidRDefault="008F4B15" w:rsidP="00402277">
      <w:pPr>
        <w:pStyle w:val="a4"/>
        <w:rPr>
          <w:rtl/>
        </w:rPr>
      </w:pPr>
      <w:r w:rsidRPr="00402277">
        <w:rPr>
          <w:rFonts w:hint="cs"/>
          <w:rtl/>
        </w:rPr>
        <w:t>بارخدایا! غم واندوه را از ما دور بفرما و اضطراب و</w:t>
      </w:r>
      <w:r w:rsidR="00402277">
        <w:rPr>
          <w:rFonts w:hint="cs"/>
          <w:rtl/>
        </w:rPr>
        <w:t xml:space="preserve"> </w:t>
      </w:r>
      <w:r w:rsidRPr="00402277">
        <w:rPr>
          <w:rFonts w:hint="cs"/>
          <w:rtl/>
        </w:rPr>
        <w:t>بی</w:t>
      </w:r>
      <w:r w:rsidR="00402277">
        <w:rPr>
          <w:rFonts w:hint="eastAsia"/>
          <w:rtl/>
        </w:rPr>
        <w:t>‌</w:t>
      </w:r>
      <w:r w:rsidRPr="00402277">
        <w:rPr>
          <w:rFonts w:hint="cs"/>
          <w:rtl/>
        </w:rPr>
        <w:t>تابی را از وجودمان بیرون بیاور</w:t>
      </w:r>
      <w:r w:rsidR="0075782A" w:rsidRPr="00402277">
        <w:rPr>
          <w:rFonts w:hint="cs"/>
          <w:rtl/>
        </w:rPr>
        <w:t xml:space="preserve">. </w:t>
      </w:r>
    </w:p>
    <w:p w:rsidR="00891EF5" w:rsidRDefault="008F4B15" w:rsidP="00402277">
      <w:pPr>
        <w:pStyle w:val="a4"/>
        <w:rPr>
          <w:rtl/>
        </w:rPr>
      </w:pPr>
      <w:r w:rsidRPr="00402277">
        <w:rPr>
          <w:rFonts w:hint="cs"/>
          <w:rtl/>
        </w:rPr>
        <w:t xml:space="preserve">خداوندا! به تو پناه </w:t>
      </w:r>
      <w:r w:rsidR="005E3F23" w:rsidRPr="00402277">
        <w:rPr>
          <w:rFonts w:hint="cs"/>
          <w:rtl/>
        </w:rPr>
        <w:t>می‌بر</w:t>
      </w:r>
      <w:r w:rsidRPr="00402277">
        <w:rPr>
          <w:rFonts w:hint="cs"/>
          <w:rtl/>
        </w:rPr>
        <w:t>یم از اینکه از غیر تو بهراسیم و از کسی جز تو یاری بجوییم؛ تو</w:t>
      </w:r>
      <w:r w:rsidR="007C6A2D" w:rsidRPr="00402277">
        <w:rPr>
          <w:rFonts w:hint="cs"/>
          <w:rtl/>
        </w:rPr>
        <w:t>،</w:t>
      </w:r>
      <w:r w:rsidR="004F180B" w:rsidRPr="00402277">
        <w:rPr>
          <w:rFonts w:hint="cs"/>
          <w:rtl/>
        </w:rPr>
        <w:t xml:space="preserve"> </w:t>
      </w:r>
      <w:r w:rsidRPr="00402277">
        <w:rPr>
          <w:rFonts w:hint="cs"/>
          <w:rtl/>
        </w:rPr>
        <w:t>کارساز ما هستی و تو</w:t>
      </w:r>
      <w:r w:rsidR="007C6A2D" w:rsidRPr="00402277">
        <w:rPr>
          <w:rFonts w:hint="cs"/>
          <w:rtl/>
        </w:rPr>
        <w:t>،</w:t>
      </w:r>
      <w:r w:rsidR="004F180B" w:rsidRPr="00402277">
        <w:rPr>
          <w:rFonts w:hint="cs"/>
          <w:rtl/>
        </w:rPr>
        <w:t xml:space="preserve"> </w:t>
      </w:r>
      <w:r w:rsidRPr="00402277">
        <w:rPr>
          <w:rFonts w:hint="cs"/>
          <w:rtl/>
        </w:rPr>
        <w:t>بهترین یاور و بهترین مددکاری</w:t>
      </w:r>
      <w:r w:rsidR="0075782A" w:rsidRPr="00402277">
        <w:rPr>
          <w:rFonts w:hint="cs"/>
          <w:rtl/>
        </w:rPr>
        <w:t>.</w:t>
      </w:r>
    </w:p>
    <w:p w:rsidR="00AC5D7D" w:rsidRDefault="00AC5D7D" w:rsidP="00402277">
      <w:pPr>
        <w:pStyle w:val="a4"/>
        <w:rPr>
          <w:rtl/>
        </w:rPr>
        <w:sectPr w:rsidR="00AC5D7D" w:rsidSect="00AC5D7D">
          <w:headerReference w:type="default" r:id="rId18"/>
          <w:footnotePr>
            <w:numRestart w:val="eachPage"/>
          </w:footnotePr>
          <w:endnotePr>
            <w:numFmt w:val="lowerLetter"/>
          </w:endnotePr>
          <w:type w:val="oddPage"/>
          <w:pgSz w:w="9356" w:h="13608" w:code="9"/>
          <w:pgMar w:top="567" w:right="1134" w:bottom="851" w:left="1134" w:header="454" w:footer="0" w:gutter="0"/>
          <w:cols w:space="720"/>
          <w:titlePg/>
          <w:bidi/>
          <w:rtlGutter/>
        </w:sectPr>
      </w:pPr>
    </w:p>
    <w:p w:rsidR="008F4B15" w:rsidRPr="000C1641" w:rsidRDefault="008F4B15" w:rsidP="003673BE">
      <w:pPr>
        <w:pStyle w:val="a"/>
        <w:rPr>
          <w:rtl/>
        </w:rPr>
      </w:pPr>
      <w:bookmarkStart w:id="16" w:name="_Toc275546642"/>
      <w:bookmarkStart w:id="17" w:name="_Toc420959254"/>
      <w:r>
        <w:rPr>
          <w:rFonts w:hint="cs"/>
          <w:rtl/>
        </w:rPr>
        <w:t>بیندیش وسپاس بگز</w:t>
      </w:r>
      <w:r w:rsidRPr="000C1641">
        <w:rPr>
          <w:rFonts w:hint="cs"/>
          <w:rtl/>
        </w:rPr>
        <w:t>ار</w:t>
      </w:r>
      <w:bookmarkEnd w:id="16"/>
      <w:bookmarkEnd w:id="17"/>
    </w:p>
    <w:p w:rsidR="008F4B15" w:rsidRPr="00F35B9B" w:rsidRDefault="008F4B15" w:rsidP="00F35B9B">
      <w:pPr>
        <w:pStyle w:val="a4"/>
        <w:rPr>
          <w:rFonts w:ascii="KFGQPC Uthmanic Script HAFS" w:hAnsi="KFGQPC Uthmanic Script HAFS" w:cs="KFGQPC Uthmanic Script HAFS"/>
          <w:rtl/>
        </w:rPr>
      </w:pPr>
      <w:r w:rsidRPr="00A557FB">
        <w:rPr>
          <w:rFonts w:hint="cs"/>
          <w:rtl/>
          <w:lang w:bidi="fa-IR"/>
        </w:rPr>
        <w:t>در</w:t>
      </w:r>
      <w:r w:rsidR="00402277">
        <w:rPr>
          <w:rFonts w:hint="cs"/>
          <w:rtl/>
          <w:lang w:bidi="fa-IR"/>
        </w:rPr>
        <w:t xml:space="preserve"> نعمت‌های</w:t>
      </w:r>
      <w:r w:rsidRPr="00A557FB">
        <w:rPr>
          <w:rFonts w:hint="cs"/>
          <w:rtl/>
          <w:lang w:bidi="fa-IR"/>
        </w:rPr>
        <w:t xml:space="preserve"> الهی بیندیش و آنها را به یاد آور؛</w:t>
      </w:r>
      <w:r>
        <w:rPr>
          <w:rFonts w:hint="cs"/>
          <w:rtl/>
          <w:lang w:bidi="fa-IR"/>
        </w:rPr>
        <w:t xml:space="preserve"> </w:t>
      </w:r>
      <w:r w:rsidRPr="00A557FB">
        <w:rPr>
          <w:rFonts w:hint="cs"/>
          <w:rtl/>
          <w:lang w:bidi="fa-IR"/>
        </w:rPr>
        <w:t>بدین سان خواهی دید که</w:t>
      </w:r>
      <w:r w:rsidR="00402277">
        <w:rPr>
          <w:rFonts w:hint="cs"/>
          <w:rtl/>
          <w:lang w:bidi="fa-IR"/>
        </w:rPr>
        <w:t xml:space="preserve"> نعمت‌های</w:t>
      </w:r>
      <w:r w:rsidRPr="00A557FB">
        <w:rPr>
          <w:rFonts w:hint="cs"/>
          <w:rtl/>
          <w:lang w:bidi="fa-IR"/>
        </w:rPr>
        <w:t xml:space="preserve"> الهی از هر سو تو را در بر گرفته است</w:t>
      </w:r>
      <w:r w:rsidR="0075782A">
        <w:rPr>
          <w:rFonts w:hint="cs"/>
          <w:rtl/>
          <w:lang w:bidi="fa-IR"/>
        </w:rPr>
        <w:t>:</w:t>
      </w:r>
      <w:r w:rsidR="00E46593">
        <w:rPr>
          <w:rFonts w:hint="cs"/>
          <w:rtl/>
          <w:lang w:bidi="fa-IR"/>
        </w:rPr>
        <w:t xml:space="preserve"> </w:t>
      </w:r>
      <w:r w:rsidR="00E46593">
        <w:rPr>
          <w:rFonts w:ascii="Traditional Arabic" w:hAnsi="Traditional Arabic" w:cs="Traditional Arabic"/>
          <w:rtl/>
          <w:lang w:bidi="fa-IR"/>
        </w:rPr>
        <w:t>﴿</w:t>
      </w:r>
      <w:r w:rsidR="00F35B9B">
        <w:rPr>
          <w:rFonts w:ascii="KFGQPC Uthmanic Script HAFS" w:hAnsi="KFGQPC Uthmanic Script HAFS" w:cs="KFGQPC Uthmanic Script HAFS"/>
          <w:rtl/>
        </w:rPr>
        <w:t xml:space="preserve">وَإِن تَعُدُّواْ نِعۡمَتَ </w:t>
      </w:r>
      <w:r w:rsidR="00F35B9B">
        <w:rPr>
          <w:rFonts w:ascii="KFGQPC Uthmanic Script HAFS" w:hAnsi="KFGQPC Uthmanic Script HAFS" w:cs="KFGQPC Uthmanic Script HAFS" w:hint="cs"/>
          <w:rtl/>
        </w:rPr>
        <w:t>ٱ</w:t>
      </w:r>
      <w:r w:rsidR="00F35B9B">
        <w:rPr>
          <w:rFonts w:ascii="KFGQPC Uthmanic Script HAFS" w:hAnsi="KFGQPC Uthmanic Script HAFS" w:cs="KFGQPC Uthmanic Script HAFS" w:hint="eastAsia"/>
          <w:rtl/>
        </w:rPr>
        <w:t>للَّهِ</w:t>
      </w:r>
      <w:r w:rsidR="00F35B9B">
        <w:rPr>
          <w:rFonts w:ascii="KFGQPC Uthmanic Script HAFS" w:hAnsi="KFGQPC Uthmanic Script HAFS" w:cs="KFGQPC Uthmanic Script HAFS"/>
          <w:rtl/>
        </w:rPr>
        <w:t xml:space="preserve"> لَا تُحۡصُوهَآۗ</w:t>
      </w:r>
      <w:r w:rsidR="00E46593">
        <w:rPr>
          <w:rFonts w:ascii="Traditional Arabic" w:hAnsi="Traditional Arabic" w:cs="Traditional Arabic"/>
          <w:rtl/>
          <w:lang w:bidi="fa-IR"/>
        </w:rPr>
        <w:t>﴾</w:t>
      </w:r>
      <w:r w:rsidR="00E46593">
        <w:rPr>
          <w:rFonts w:hint="cs"/>
          <w:rtl/>
          <w:lang w:bidi="fa-IR"/>
        </w:rPr>
        <w:t xml:space="preserve"> </w:t>
      </w:r>
      <w:r w:rsidR="00E46593" w:rsidRPr="00EE0188">
        <w:rPr>
          <w:rStyle w:val="Char7"/>
          <w:rFonts w:hint="cs"/>
          <w:rtl/>
        </w:rPr>
        <w:t>[</w:t>
      </w:r>
      <w:r w:rsidR="00E46593">
        <w:rPr>
          <w:rStyle w:val="Char7"/>
          <w:rFonts w:hint="cs"/>
          <w:rtl/>
        </w:rPr>
        <w:t>إبراهیم: 34</w:t>
      </w:r>
      <w:r w:rsidR="00E46593" w:rsidRPr="00EE0188">
        <w:rPr>
          <w:rStyle w:val="Char7"/>
          <w:rFonts w:hint="cs"/>
          <w:rtl/>
        </w:rPr>
        <w:t>]</w:t>
      </w:r>
      <w:r w:rsidR="0075782A">
        <w:rPr>
          <w:rFonts w:hint="cs"/>
          <w:rtl/>
          <w:lang w:bidi="fa-IR"/>
        </w:rPr>
        <w:t xml:space="preserve"> </w:t>
      </w:r>
      <w:r>
        <w:rPr>
          <w:rFonts w:hint="cs"/>
          <w:rtl/>
          <w:lang w:bidi="fa-IR"/>
        </w:rPr>
        <w:t>«</w:t>
      </w:r>
      <w:r w:rsidRPr="00A557FB">
        <w:rPr>
          <w:rFonts w:hint="cs"/>
          <w:rtl/>
          <w:lang w:bidi="fa-IR"/>
        </w:rPr>
        <w:t>اگر</w:t>
      </w:r>
      <w:r w:rsidR="00402277">
        <w:rPr>
          <w:rFonts w:hint="cs"/>
          <w:rtl/>
          <w:lang w:bidi="fa-IR"/>
        </w:rPr>
        <w:t xml:space="preserve"> نعمت‌های</w:t>
      </w:r>
      <w:r w:rsidRPr="00A557FB">
        <w:rPr>
          <w:rFonts w:hint="cs"/>
          <w:rtl/>
          <w:lang w:bidi="fa-IR"/>
        </w:rPr>
        <w:t xml:space="preserve"> خداوند را بشمارید</w:t>
      </w:r>
      <w:r w:rsidR="007C6A2D">
        <w:rPr>
          <w:rFonts w:hint="cs"/>
          <w:rtl/>
          <w:lang w:bidi="fa-IR"/>
        </w:rPr>
        <w:t>،</w:t>
      </w:r>
      <w:r w:rsidR="004F180B">
        <w:rPr>
          <w:rFonts w:hint="cs"/>
          <w:rtl/>
          <w:lang w:bidi="fa-IR"/>
        </w:rPr>
        <w:t xml:space="preserve"> </w:t>
      </w:r>
      <w:r>
        <w:rPr>
          <w:rFonts w:hint="cs"/>
          <w:rtl/>
          <w:lang w:bidi="fa-IR"/>
        </w:rPr>
        <w:t>ن</w:t>
      </w:r>
      <w:r w:rsidR="00A235EC">
        <w:rPr>
          <w:rFonts w:hint="cs"/>
          <w:rtl/>
          <w:lang w:bidi="fa-IR"/>
        </w:rPr>
        <w:t>می‌تو</w:t>
      </w:r>
      <w:r>
        <w:rPr>
          <w:rFonts w:hint="cs"/>
          <w:rtl/>
          <w:lang w:bidi="fa-IR"/>
        </w:rPr>
        <w:t>انید همه آنها را بشمارید»</w:t>
      </w:r>
      <w:r w:rsidR="0075782A">
        <w:rPr>
          <w:rFonts w:hint="cs"/>
          <w:rtl/>
          <w:lang w:bidi="fa-IR"/>
        </w:rPr>
        <w:t xml:space="preserve">. </w:t>
      </w:r>
    </w:p>
    <w:p w:rsidR="008F4B15" w:rsidRPr="00F35B9B" w:rsidRDefault="008F4B15" w:rsidP="00F35B9B">
      <w:pPr>
        <w:pStyle w:val="a4"/>
        <w:rPr>
          <w:rFonts w:ascii="KFGQPC Uthmanic Script HAFS" w:hAnsi="KFGQPC Uthmanic Script HAFS" w:cs="KFGQPC Uthmanic Script HAFS"/>
          <w:rtl/>
          <w:lang w:bidi="fa-IR"/>
        </w:rPr>
      </w:pPr>
      <w:r w:rsidRPr="00402277">
        <w:rPr>
          <w:rFonts w:hint="cs"/>
          <w:rtl/>
        </w:rPr>
        <w:t>تندرستی</w:t>
      </w:r>
      <w:r w:rsidR="007C6A2D" w:rsidRPr="00402277">
        <w:rPr>
          <w:rFonts w:hint="cs"/>
          <w:rtl/>
        </w:rPr>
        <w:t>،</w:t>
      </w:r>
      <w:r w:rsidR="004F180B" w:rsidRPr="00402277">
        <w:rPr>
          <w:rFonts w:hint="cs"/>
          <w:rtl/>
        </w:rPr>
        <w:t xml:space="preserve"> </w:t>
      </w:r>
      <w:r w:rsidRPr="00402277">
        <w:rPr>
          <w:rFonts w:hint="cs"/>
          <w:rtl/>
        </w:rPr>
        <w:t>امنیت</w:t>
      </w:r>
      <w:r w:rsidR="007C6A2D" w:rsidRPr="00402277">
        <w:rPr>
          <w:rFonts w:hint="cs"/>
          <w:rtl/>
        </w:rPr>
        <w:t>،</w:t>
      </w:r>
      <w:r w:rsidR="004F180B" w:rsidRPr="00402277">
        <w:rPr>
          <w:rFonts w:hint="cs"/>
          <w:rtl/>
        </w:rPr>
        <w:t xml:space="preserve"> </w:t>
      </w:r>
      <w:r w:rsidRPr="00402277">
        <w:rPr>
          <w:rFonts w:hint="cs"/>
          <w:rtl/>
        </w:rPr>
        <w:t>خوراک</w:t>
      </w:r>
      <w:r w:rsidR="007C6A2D" w:rsidRPr="00402277">
        <w:rPr>
          <w:rFonts w:hint="cs"/>
          <w:rtl/>
        </w:rPr>
        <w:t>،</w:t>
      </w:r>
      <w:r w:rsidR="004F180B" w:rsidRPr="00402277">
        <w:rPr>
          <w:rFonts w:hint="cs"/>
          <w:rtl/>
        </w:rPr>
        <w:t xml:space="preserve"> </w:t>
      </w:r>
      <w:r w:rsidRPr="00402277">
        <w:rPr>
          <w:rFonts w:hint="cs"/>
          <w:rtl/>
        </w:rPr>
        <w:t>پوشاک</w:t>
      </w:r>
      <w:r w:rsidR="007C6A2D" w:rsidRPr="00402277">
        <w:rPr>
          <w:rFonts w:hint="cs"/>
          <w:rtl/>
        </w:rPr>
        <w:t>،</w:t>
      </w:r>
      <w:r w:rsidR="004F180B" w:rsidRPr="00402277">
        <w:rPr>
          <w:rFonts w:hint="cs"/>
          <w:rtl/>
        </w:rPr>
        <w:t xml:space="preserve"> </w:t>
      </w:r>
      <w:r w:rsidRPr="00402277">
        <w:rPr>
          <w:rFonts w:hint="cs"/>
          <w:rtl/>
        </w:rPr>
        <w:t>آب و هوا</w:t>
      </w:r>
      <w:r w:rsidR="007C6A2D" w:rsidRPr="00402277">
        <w:rPr>
          <w:rFonts w:hint="cs"/>
          <w:rtl/>
        </w:rPr>
        <w:t>،</w:t>
      </w:r>
      <w:r w:rsidR="004F180B" w:rsidRPr="00402277">
        <w:rPr>
          <w:rFonts w:hint="cs"/>
          <w:rtl/>
        </w:rPr>
        <w:t xml:space="preserve"> </w:t>
      </w:r>
      <w:r w:rsidRPr="00402277">
        <w:rPr>
          <w:rFonts w:hint="cs"/>
          <w:rtl/>
        </w:rPr>
        <w:t>همه</w:t>
      </w:r>
      <w:r w:rsidR="00402277">
        <w:rPr>
          <w:rFonts w:hint="cs"/>
          <w:rtl/>
        </w:rPr>
        <w:t xml:space="preserve"> این‌ها،</w:t>
      </w:r>
      <w:r w:rsidR="00402277" w:rsidRPr="00402277">
        <w:rPr>
          <w:rFonts w:hint="cs"/>
          <w:rtl/>
        </w:rPr>
        <w:t xml:space="preserve"> نعمت‌های</w:t>
      </w:r>
      <w:r w:rsidRPr="00402277">
        <w:rPr>
          <w:rFonts w:hint="cs"/>
          <w:rtl/>
        </w:rPr>
        <w:t xml:space="preserve"> خداوند هستند که تو از آنها بهره</w:t>
      </w:r>
      <w:r w:rsidR="00402277">
        <w:rPr>
          <w:rFonts w:hint="eastAsia"/>
          <w:rtl/>
        </w:rPr>
        <w:t>‌</w:t>
      </w:r>
      <w:r w:rsidRPr="00402277">
        <w:rPr>
          <w:rFonts w:hint="cs"/>
          <w:rtl/>
        </w:rPr>
        <w:t>مندی؛ تو تمام دنیا را داری</w:t>
      </w:r>
      <w:r w:rsidR="007C6A2D" w:rsidRPr="00402277">
        <w:rPr>
          <w:rFonts w:hint="cs"/>
          <w:rtl/>
        </w:rPr>
        <w:t>،</w:t>
      </w:r>
      <w:r w:rsidR="004F180B" w:rsidRPr="00402277">
        <w:rPr>
          <w:rFonts w:hint="cs"/>
          <w:rtl/>
        </w:rPr>
        <w:t xml:space="preserve"> </w:t>
      </w:r>
      <w:r w:rsidRPr="00402277">
        <w:rPr>
          <w:rFonts w:hint="cs"/>
          <w:rtl/>
        </w:rPr>
        <w:t>اما درک ن</w:t>
      </w:r>
      <w:r w:rsidR="00FB0E09" w:rsidRPr="00402277">
        <w:rPr>
          <w:rFonts w:hint="cs"/>
          <w:rtl/>
        </w:rPr>
        <w:t>می‌کن</w:t>
      </w:r>
      <w:r w:rsidRPr="00402277">
        <w:rPr>
          <w:rFonts w:hint="cs"/>
          <w:rtl/>
        </w:rPr>
        <w:t>ی که صاحب حیات و زندگانی هستی و</w:t>
      </w:r>
      <w:r w:rsidR="00402277">
        <w:rPr>
          <w:rFonts w:hint="cs"/>
          <w:rtl/>
        </w:rPr>
        <w:t xml:space="preserve"> </w:t>
      </w:r>
      <w:r w:rsidRPr="00402277">
        <w:rPr>
          <w:rFonts w:hint="cs"/>
          <w:rtl/>
        </w:rPr>
        <w:t>ن</w:t>
      </w:r>
      <w:r w:rsidR="00A235EC" w:rsidRPr="00402277">
        <w:rPr>
          <w:rFonts w:hint="cs"/>
          <w:rtl/>
        </w:rPr>
        <w:t>می‌دان</w:t>
      </w:r>
      <w:r w:rsidRPr="00402277">
        <w:rPr>
          <w:rFonts w:hint="cs"/>
          <w:rtl/>
        </w:rPr>
        <w:t>ی</w:t>
      </w:r>
      <w:r>
        <w:rPr>
          <w:rFonts w:hint="cs"/>
          <w:rtl/>
          <w:lang w:bidi="fa-IR"/>
        </w:rPr>
        <w:t>؛</w:t>
      </w:r>
      <w:r w:rsidR="00E46593">
        <w:rPr>
          <w:rFonts w:hint="cs"/>
          <w:rtl/>
          <w:lang w:bidi="fa-IR"/>
        </w:rPr>
        <w:t xml:space="preserve"> </w:t>
      </w:r>
      <w:r w:rsidR="00E46593">
        <w:rPr>
          <w:rFonts w:ascii="Traditional Arabic" w:hAnsi="Traditional Arabic" w:cs="Traditional Arabic"/>
          <w:rtl/>
          <w:lang w:bidi="fa-IR"/>
        </w:rPr>
        <w:t>﴿</w:t>
      </w:r>
      <w:r w:rsidR="00F35B9B">
        <w:rPr>
          <w:rFonts w:ascii="KFGQPC Uthmanic Script HAFS" w:hAnsi="KFGQPC Uthmanic Script HAFS" w:cs="KFGQPC Uthmanic Script HAFS"/>
          <w:rtl/>
        </w:rPr>
        <w:t>وَأَسۡبَغَ عَلَيۡكُمۡ نِعَمَهُ</w:t>
      </w:r>
      <w:r w:rsidR="00F35B9B">
        <w:rPr>
          <w:rFonts w:ascii="KFGQPC Uthmanic Script HAFS" w:hAnsi="KFGQPC Uthmanic Script HAFS" w:cs="KFGQPC Uthmanic Script HAFS" w:hint="cs"/>
          <w:rtl/>
        </w:rPr>
        <w:t>ۥ</w:t>
      </w:r>
      <w:r w:rsidR="00F35B9B">
        <w:rPr>
          <w:rFonts w:ascii="KFGQPC Uthmanic Script HAFS" w:hAnsi="KFGQPC Uthmanic Script HAFS" w:cs="KFGQPC Uthmanic Script HAFS"/>
          <w:rtl/>
        </w:rPr>
        <w:t xml:space="preserve"> ظَٰهِرَةٗ وَبَاطِنَةٗ</w:t>
      </w:r>
      <w:r w:rsidR="00E46593">
        <w:rPr>
          <w:rFonts w:ascii="Traditional Arabic" w:hAnsi="Traditional Arabic" w:cs="Traditional Arabic"/>
          <w:rtl/>
          <w:lang w:bidi="fa-IR"/>
        </w:rPr>
        <w:t>﴾</w:t>
      </w:r>
      <w:r w:rsidR="00E46593">
        <w:rPr>
          <w:rFonts w:hint="cs"/>
          <w:rtl/>
          <w:lang w:bidi="fa-IR"/>
        </w:rPr>
        <w:t xml:space="preserve"> </w:t>
      </w:r>
      <w:r w:rsidR="00E46593" w:rsidRPr="00EE0188">
        <w:rPr>
          <w:rStyle w:val="Char7"/>
          <w:rFonts w:hint="cs"/>
          <w:rtl/>
        </w:rPr>
        <w:t>[</w:t>
      </w:r>
      <w:r w:rsidR="00E46593">
        <w:rPr>
          <w:rStyle w:val="Char7"/>
          <w:rFonts w:hint="cs"/>
          <w:rtl/>
        </w:rPr>
        <w:t>لقمان: 20</w:t>
      </w:r>
      <w:r w:rsidR="00E46593" w:rsidRPr="00EE0188">
        <w:rPr>
          <w:rStyle w:val="Char7"/>
          <w:rFonts w:hint="cs"/>
          <w:rtl/>
        </w:rPr>
        <w:t>]</w:t>
      </w:r>
      <w:r w:rsidRPr="00A557FB">
        <w:rPr>
          <w:rFonts w:hint="cs"/>
          <w:rtl/>
          <w:lang w:bidi="fa-IR"/>
        </w:rPr>
        <w:t xml:space="preserve"> </w:t>
      </w:r>
      <w:r w:rsidRPr="00402277">
        <w:rPr>
          <w:rFonts w:hint="cs"/>
          <w:rtl/>
        </w:rPr>
        <w:t>«خداوند</w:t>
      </w:r>
      <w:r w:rsidR="00402277" w:rsidRPr="00402277">
        <w:rPr>
          <w:rFonts w:hint="cs"/>
          <w:rtl/>
        </w:rPr>
        <w:t xml:space="preserve"> نعمت‌های</w:t>
      </w:r>
      <w:r w:rsidRPr="00402277">
        <w:rPr>
          <w:rFonts w:hint="cs"/>
          <w:rtl/>
        </w:rPr>
        <w:t xml:space="preserve"> ظاهری وباطنی خویش را بر شما فرو ریخته است»</w:t>
      </w:r>
      <w:r w:rsidR="0075782A" w:rsidRPr="00402277">
        <w:rPr>
          <w:rFonts w:hint="cs"/>
          <w:rtl/>
        </w:rPr>
        <w:t xml:space="preserve">. </w:t>
      </w:r>
      <w:r w:rsidRPr="00402277">
        <w:rPr>
          <w:rFonts w:hint="cs"/>
          <w:rtl/>
        </w:rPr>
        <w:t>دو چشم</w:t>
      </w:r>
      <w:r w:rsidR="007C6A2D" w:rsidRPr="00402277">
        <w:rPr>
          <w:rFonts w:hint="cs"/>
          <w:rtl/>
        </w:rPr>
        <w:t>،</w:t>
      </w:r>
      <w:r w:rsidR="004F180B" w:rsidRPr="00402277">
        <w:rPr>
          <w:rFonts w:hint="cs"/>
          <w:rtl/>
        </w:rPr>
        <w:t xml:space="preserve"> </w:t>
      </w:r>
      <w:r w:rsidRPr="00402277">
        <w:rPr>
          <w:rFonts w:hint="cs"/>
          <w:rtl/>
        </w:rPr>
        <w:t>دو پا</w:t>
      </w:r>
      <w:r w:rsidR="007C6A2D" w:rsidRPr="00402277">
        <w:rPr>
          <w:rFonts w:hint="cs"/>
          <w:rtl/>
        </w:rPr>
        <w:t>،</w:t>
      </w:r>
      <w:r w:rsidR="004F180B" w:rsidRPr="00402277">
        <w:rPr>
          <w:rFonts w:hint="cs"/>
          <w:rtl/>
        </w:rPr>
        <w:t xml:space="preserve"> </w:t>
      </w:r>
      <w:r w:rsidRPr="00402277">
        <w:rPr>
          <w:rFonts w:hint="cs"/>
          <w:rtl/>
        </w:rPr>
        <w:t>دو دست و لب و زبان؛</w:t>
      </w:r>
      <w:r w:rsidR="00E46593">
        <w:rPr>
          <w:rFonts w:hint="cs"/>
          <w:rtl/>
        </w:rPr>
        <w:t xml:space="preserve"> </w:t>
      </w:r>
      <w:r w:rsidR="00E46593">
        <w:rPr>
          <w:rFonts w:ascii="Traditional Arabic" w:hAnsi="Traditional Arabic" w:cs="Traditional Arabic"/>
          <w:rtl/>
          <w:lang w:bidi="fa-IR"/>
        </w:rPr>
        <w:t>﴿</w:t>
      </w:r>
      <w:r w:rsidR="00F35B9B">
        <w:rPr>
          <w:rFonts w:ascii="KFGQPC Uthmanic Script HAFS" w:hAnsi="KFGQPC Uthmanic Script HAFS" w:cs="KFGQPC Uthmanic Script HAFS"/>
          <w:rtl/>
          <w:lang w:bidi="fa-IR"/>
        </w:rPr>
        <w:t>فَبِأَيِّ ءَالَآءِ رَبِّكُمَا تُكَذِّبَانِ ١٣</w:t>
      </w:r>
      <w:r w:rsidR="00E46593">
        <w:rPr>
          <w:rFonts w:ascii="Traditional Arabic" w:hAnsi="Traditional Arabic" w:cs="Traditional Arabic"/>
          <w:rtl/>
          <w:lang w:bidi="fa-IR"/>
        </w:rPr>
        <w:t>﴾</w:t>
      </w:r>
      <w:r w:rsidR="00E46593">
        <w:rPr>
          <w:rFonts w:hint="cs"/>
          <w:rtl/>
          <w:lang w:bidi="fa-IR"/>
        </w:rPr>
        <w:t xml:space="preserve"> </w:t>
      </w:r>
      <w:r w:rsidR="00E46593" w:rsidRPr="00EE0188">
        <w:rPr>
          <w:rStyle w:val="Char7"/>
          <w:rFonts w:hint="cs"/>
          <w:rtl/>
        </w:rPr>
        <w:t>[</w:t>
      </w:r>
      <w:r w:rsidR="00E46593">
        <w:rPr>
          <w:rStyle w:val="Char7"/>
          <w:rFonts w:hint="cs"/>
          <w:rtl/>
        </w:rPr>
        <w:t>الرحمن: 13</w:t>
      </w:r>
      <w:r w:rsidR="00E46593" w:rsidRPr="00EE0188">
        <w:rPr>
          <w:rStyle w:val="Char7"/>
          <w:rFonts w:hint="cs"/>
          <w:rtl/>
        </w:rPr>
        <w:t>]</w:t>
      </w:r>
      <w:r w:rsidRPr="00A557FB">
        <w:rPr>
          <w:rFonts w:hint="cs"/>
          <w:rtl/>
          <w:lang w:bidi="fa-IR"/>
        </w:rPr>
        <w:t xml:space="preserve"> </w:t>
      </w:r>
      <w:r w:rsidRPr="00402277">
        <w:rPr>
          <w:rFonts w:hint="cs"/>
          <w:rtl/>
        </w:rPr>
        <w:t>«کدام یک از</w:t>
      </w:r>
      <w:r w:rsidR="00402277" w:rsidRPr="00402277">
        <w:rPr>
          <w:rFonts w:hint="cs"/>
          <w:rtl/>
        </w:rPr>
        <w:t xml:space="preserve"> نعمت‌های</w:t>
      </w:r>
      <w:r w:rsidRPr="00402277">
        <w:rPr>
          <w:rFonts w:hint="cs"/>
          <w:rtl/>
        </w:rPr>
        <w:t xml:space="preserve"> پروردگارتان را تکذیب </w:t>
      </w:r>
      <w:r w:rsidR="00FB0E09" w:rsidRPr="00402277">
        <w:rPr>
          <w:rFonts w:hint="cs"/>
          <w:rtl/>
        </w:rPr>
        <w:t>می‌کن</w:t>
      </w:r>
      <w:r w:rsidRPr="00402277">
        <w:rPr>
          <w:rFonts w:hint="cs"/>
          <w:rtl/>
        </w:rPr>
        <w:t>ید؟»</w:t>
      </w:r>
    </w:p>
    <w:p w:rsidR="008F4B15" w:rsidRPr="00A557FB" w:rsidRDefault="008F4B15" w:rsidP="00402277">
      <w:pPr>
        <w:pStyle w:val="a4"/>
        <w:rPr>
          <w:rtl/>
          <w:lang w:bidi="fa-IR"/>
        </w:rPr>
      </w:pPr>
      <w:r>
        <w:rPr>
          <w:rFonts w:hint="cs"/>
          <w:rtl/>
          <w:lang w:bidi="fa-IR"/>
        </w:rPr>
        <w:t>آی</w:t>
      </w:r>
      <w:r w:rsidRPr="00A557FB">
        <w:rPr>
          <w:rFonts w:hint="cs"/>
          <w:rtl/>
          <w:lang w:bidi="fa-IR"/>
        </w:rPr>
        <w:t xml:space="preserve">ا </w:t>
      </w:r>
      <w:r>
        <w:rPr>
          <w:rFonts w:hint="cs"/>
          <w:rtl/>
          <w:lang w:bidi="fa-IR"/>
        </w:rPr>
        <w:t>این چیز کمی است که تو</w:t>
      </w:r>
      <w:r w:rsidR="007C6A2D">
        <w:rPr>
          <w:rFonts w:hint="cs"/>
          <w:rtl/>
          <w:lang w:bidi="fa-IR"/>
        </w:rPr>
        <w:t>،</w:t>
      </w:r>
      <w:r w:rsidR="004F180B">
        <w:rPr>
          <w:rFonts w:hint="cs"/>
          <w:rtl/>
          <w:lang w:bidi="fa-IR"/>
        </w:rPr>
        <w:t xml:space="preserve"> </w:t>
      </w:r>
      <w:r w:rsidRPr="00A557FB">
        <w:rPr>
          <w:rFonts w:hint="cs"/>
          <w:rtl/>
          <w:lang w:bidi="fa-IR"/>
        </w:rPr>
        <w:t xml:space="preserve">بر </w:t>
      </w:r>
      <w:r>
        <w:rPr>
          <w:rFonts w:hint="cs"/>
          <w:rtl/>
          <w:lang w:bidi="fa-IR"/>
        </w:rPr>
        <w:t xml:space="preserve">روی </w:t>
      </w:r>
      <w:r w:rsidRPr="00A557FB">
        <w:rPr>
          <w:rFonts w:hint="cs"/>
          <w:rtl/>
          <w:lang w:bidi="fa-IR"/>
        </w:rPr>
        <w:t xml:space="preserve">پاهایت راه </w:t>
      </w:r>
      <w:r w:rsidR="00A235EC">
        <w:rPr>
          <w:rFonts w:hint="cs"/>
          <w:rtl/>
          <w:lang w:bidi="fa-IR"/>
        </w:rPr>
        <w:t>می‌رو</w:t>
      </w:r>
      <w:r>
        <w:rPr>
          <w:rFonts w:hint="cs"/>
          <w:rtl/>
          <w:lang w:bidi="fa-IR"/>
        </w:rPr>
        <w:t>ی</w:t>
      </w:r>
      <w:r w:rsidRPr="00A557FB">
        <w:rPr>
          <w:rFonts w:hint="cs"/>
          <w:rtl/>
          <w:lang w:bidi="fa-IR"/>
        </w:rPr>
        <w:t xml:space="preserve"> و</w:t>
      </w:r>
      <w:r>
        <w:rPr>
          <w:rFonts w:hint="cs"/>
          <w:rtl/>
          <w:lang w:bidi="fa-IR"/>
        </w:rPr>
        <w:t xml:space="preserve"> حال آنکه کسانی هستند که پاهایشان</w:t>
      </w:r>
      <w:r w:rsidR="007C6A2D">
        <w:rPr>
          <w:rFonts w:hint="cs"/>
          <w:rtl/>
          <w:lang w:bidi="fa-IR"/>
        </w:rPr>
        <w:t>،</w:t>
      </w:r>
      <w:r w:rsidR="004F180B">
        <w:rPr>
          <w:rFonts w:hint="cs"/>
          <w:rtl/>
          <w:lang w:bidi="fa-IR"/>
        </w:rPr>
        <w:t xml:space="preserve"> </w:t>
      </w:r>
      <w:r>
        <w:rPr>
          <w:rFonts w:hint="cs"/>
          <w:rtl/>
          <w:lang w:bidi="fa-IR"/>
        </w:rPr>
        <w:t>قطع شده است؟</w:t>
      </w:r>
      <w:r w:rsidR="0075782A">
        <w:rPr>
          <w:rFonts w:hint="cs"/>
          <w:rtl/>
          <w:lang w:bidi="fa-IR"/>
        </w:rPr>
        <w:t xml:space="preserve">. </w:t>
      </w:r>
    </w:p>
    <w:p w:rsidR="008F4B15" w:rsidRPr="00466CB9" w:rsidRDefault="008F4B15" w:rsidP="00466CB9">
      <w:pPr>
        <w:pStyle w:val="a4"/>
        <w:rPr>
          <w:rtl/>
        </w:rPr>
      </w:pPr>
      <w:r w:rsidRPr="00466CB9">
        <w:rPr>
          <w:rFonts w:hint="cs"/>
          <w:rtl/>
        </w:rPr>
        <w:t>آیا این</w:t>
      </w:r>
      <w:r w:rsidR="007C6A2D" w:rsidRPr="00466CB9">
        <w:rPr>
          <w:rFonts w:hint="cs"/>
          <w:rtl/>
        </w:rPr>
        <w:t>،</w:t>
      </w:r>
      <w:r w:rsidR="004F180B" w:rsidRPr="00466CB9">
        <w:rPr>
          <w:rFonts w:hint="cs"/>
          <w:rtl/>
        </w:rPr>
        <w:t xml:space="preserve"> </w:t>
      </w:r>
      <w:r w:rsidRPr="00466CB9">
        <w:rPr>
          <w:rFonts w:hint="cs"/>
          <w:rtl/>
        </w:rPr>
        <w:t>امر ناچیزی است که تو</w:t>
      </w:r>
      <w:r w:rsidR="007C6A2D" w:rsidRPr="00466CB9">
        <w:rPr>
          <w:rFonts w:hint="cs"/>
          <w:rtl/>
        </w:rPr>
        <w:t>،</w:t>
      </w:r>
      <w:r w:rsidR="004F180B" w:rsidRPr="00466CB9">
        <w:rPr>
          <w:rFonts w:hint="cs"/>
          <w:rtl/>
        </w:rPr>
        <w:t xml:space="preserve"> </w:t>
      </w:r>
      <w:r w:rsidRPr="00466CB9">
        <w:rPr>
          <w:rFonts w:hint="cs"/>
          <w:rtl/>
        </w:rPr>
        <w:t xml:space="preserve">در حالی به راحتی </w:t>
      </w:r>
      <w:r w:rsidR="0056151E" w:rsidRPr="00466CB9">
        <w:rPr>
          <w:rFonts w:hint="cs"/>
          <w:rtl/>
        </w:rPr>
        <w:t>می‌خو</w:t>
      </w:r>
      <w:r w:rsidRPr="00466CB9">
        <w:rPr>
          <w:rFonts w:hint="cs"/>
          <w:rtl/>
        </w:rPr>
        <w:t>ابی که خواب بسیاری از مردم پریده است؟ و آیا این را دست کم</w:t>
      </w:r>
      <w:r w:rsidR="00466CB9">
        <w:rPr>
          <w:rFonts w:hint="cs"/>
          <w:rtl/>
        </w:rPr>
        <w:t xml:space="preserve"> گرفته‌ای </w:t>
      </w:r>
      <w:r w:rsidRPr="00466CB9">
        <w:rPr>
          <w:rFonts w:hint="cs"/>
          <w:rtl/>
        </w:rPr>
        <w:t>که تو</w:t>
      </w:r>
      <w:r w:rsidR="007C6A2D" w:rsidRPr="00466CB9">
        <w:rPr>
          <w:rFonts w:hint="cs"/>
          <w:rtl/>
        </w:rPr>
        <w:t>،</w:t>
      </w:r>
      <w:r w:rsidR="004F180B" w:rsidRPr="00466CB9">
        <w:rPr>
          <w:rFonts w:hint="cs"/>
          <w:rtl/>
        </w:rPr>
        <w:t xml:space="preserve"> </w:t>
      </w:r>
      <w:r w:rsidRPr="00466CB9">
        <w:rPr>
          <w:rFonts w:hint="cs"/>
          <w:rtl/>
        </w:rPr>
        <w:t xml:space="preserve">با شکمی سیر </w:t>
      </w:r>
      <w:r w:rsidR="0056151E" w:rsidRPr="00466CB9">
        <w:rPr>
          <w:rFonts w:hint="cs"/>
          <w:rtl/>
        </w:rPr>
        <w:t>می‌خو</w:t>
      </w:r>
      <w:r w:rsidRPr="00466CB9">
        <w:rPr>
          <w:rFonts w:hint="cs"/>
          <w:rtl/>
        </w:rPr>
        <w:t>ابی و آب خنک</w:t>
      </w:r>
      <w:r w:rsidR="00922A1A" w:rsidRPr="00466CB9">
        <w:rPr>
          <w:rFonts w:hint="cs"/>
          <w:rtl/>
          <w:lang w:bidi="fa-IR"/>
        </w:rPr>
        <w:t xml:space="preserve"> می‌</w:t>
      </w:r>
      <w:r w:rsidRPr="00466CB9">
        <w:rPr>
          <w:rFonts w:hint="cs"/>
          <w:rtl/>
        </w:rPr>
        <w:t>نوشی؟حال آنکه کسانی هستند که آب و غذا به آنها</w:t>
      </w:r>
      <w:r w:rsidR="00466CB9">
        <w:rPr>
          <w:rFonts w:hint="cs"/>
          <w:rtl/>
        </w:rPr>
        <w:t xml:space="preserve"> نمی‌</w:t>
      </w:r>
      <w:r w:rsidRPr="00466CB9">
        <w:rPr>
          <w:rFonts w:hint="cs"/>
          <w:rtl/>
        </w:rPr>
        <w:t>چسبد و برایشان گوارا نیست</w:t>
      </w:r>
      <w:r w:rsidR="0075782A" w:rsidRPr="00466CB9">
        <w:rPr>
          <w:rFonts w:hint="cs"/>
          <w:rtl/>
        </w:rPr>
        <w:t xml:space="preserve">. </w:t>
      </w:r>
    </w:p>
    <w:p w:rsidR="008F4B15" w:rsidRPr="00A557FB" w:rsidRDefault="008F4B15" w:rsidP="00466CB9">
      <w:pPr>
        <w:pStyle w:val="a4"/>
        <w:rPr>
          <w:rtl/>
          <w:lang w:bidi="fa-IR"/>
        </w:rPr>
      </w:pPr>
      <w:r w:rsidRPr="00A557FB">
        <w:rPr>
          <w:rFonts w:hint="cs"/>
          <w:rtl/>
          <w:lang w:bidi="fa-IR"/>
        </w:rPr>
        <w:t>در شنوایی خود فکر کن که از ناشنوایی در امان مانده</w:t>
      </w:r>
      <w:r w:rsidR="00466CB9">
        <w:rPr>
          <w:rFonts w:hint="cs"/>
          <w:rtl/>
          <w:lang w:bidi="fa-IR"/>
        </w:rPr>
        <w:t>‌ای.</w:t>
      </w:r>
      <w:r w:rsidR="0075782A">
        <w:rPr>
          <w:rFonts w:hint="cs"/>
          <w:rtl/>
          <w:lang w:bidi="fa-IR"/>
        </w:rPr>
        <w:t xml:space="preserve"> </w:t>
      </w:r>
      <w:r w:rsidRPr="00A557FB">
        <w:rPr>
          <w:rFonts w:hint="cs"/>
          <w:rtl/>
          <w:lang w:bidi="fa-IR"/>
        </w:rPr>
        <w:t>به بینایی</w:t>
      </w:r>
      <w:r w:rsidR="00466CB9">
        <w:rPr>
          <w:rFonts w:hint="eastAsia"/>
          <w:rtl/>
          <w:lang w:bidi="fa-IR"/>
        </w:rPr>
        <w:t>‌</w:t>
      </w:r>
      <w:r w:rsidRPr="00A557FB">
        <w:rPr>
          <w:rFonts w:hint="cs"/>
          <w:rtl/>
          <w:lang w:bidi="fa-IR"/>
        </w:rPr>
        <w:t xml:space="preserve">ات بنگر </w:t>
      </w:r>
      <w:r>
        <w:rPr>
          <w:rFonts w:hint="cs"/>
          <w:rtl/>
          <w:lang w:bidi="fa-IR"/>
        </w:rPr>
        <w:t xml:space="preserve">و ببین </w:t>
      </w:r>
      <w:r w:rsidRPr="00A557FB">
        <w:rPr>
          <w:rFonts w:hint="cs"/>
          <w:rtl/>
          <w:lang w:bidi="fa-IR"/>
        </w:rPr>
        <w:t>که چگونه از</w:t>
      </w:r>
      <w:r>
        <w:rPr>
          <w:rFonts w:hint="cs"/>
          <w:rtl/>
          <w:lang w:bidi="fa-IR"/>
        </w:rPr>
        <w:t xml:space="preserve"> نابینایی نجات یافته</w:t>
      </w:r>
      <w:r w:rsidR="00466CB9">
        <w:rPr>
          <w:rFonts w:hint="cs"/>
          <w:rtl/>
          <w:lang w:bidi="fa-IR"/>
        </w:rPr>
        <w:t>‌ای.</w:t>
      </w:r>
      <w:r w:rsidR="0075782A">
        <w:rPr>
          <w:rFonts w:hint="cs"/>
          <w:rtl/>
          <w:lang w:bidi="fa-IR"/>
        </w:rPr>
        <w:t xml:space="preserve"> </w:t>
      </w:r>
      <w:r w:rsidRPr="00A557FB">
        <w:rPr>
          <w:rFonts w:hint="cs"/>
          <w:rtl/>
          <w:lang w:bidi="fa-IR"/>
        </w:rPr>
        <w:t>به پوست خ</w:t>
      </w:r>
      <w:r>
        <w:rPr>
          <w:rFonts w:hint="cs"/>
          <w:rtl/>
          <w:lang w:bidi="fa-IR"/>
        </w:rPr>
        <w:t>ود نگاه کن که چگونه از</w:t>
      </w:r>
      <w:r w:rsidR="00466CB9">
        <w:rPr>
          <w:rFonts w:hint="cs"/>
          <w:rtl/>
          <w:lang w:bidi="fa-IR"/>
        </w:rPr>
        <w:t xml:space="preserve"> بیماری‌ها</w:t>
      </w:r>
      <w:r w:rsidRPr="00A557FB">
        <w:rPr>
          <w:rFonts w:hint="cs"/>
          <w:rtl/>
          <w:lang w:bidi="fa-IR"/>
        </w:rPr>
        <w:t>ی پوستی همانند پیسی و</w:t>
      </w:r>
      <w:r>
        <w:rPr>
          <w:rFonts w:hint="cs"/>
          <w:rtl/>
          <w:lang w:bidi="fa-IR"/>
        </w:rPr>
        <w:t xml:space="preserve"> جذام رهایی یافته</w:t>
      </w:r>
      <w:r w:rsidR="00466CB9">
        <w:rPr>
          <w:rFonts w:hint="cs"/>
          <w:rtl/>
          <w:lang w:bidi="fa-IR"/>
        </w:rPr>
        <w:t>‌ای.</w:t>
      </w:r>
      <w:r w:rsidR="0075782A">
        <w:rPr>
          <w:rFonts w:hint="cs"/>
          <w:rtl/>
          <w:lang w:bidi="fa-IR"/>
        </w:rPr>
        <w:t xml:space="preserve"> </w:t>
      </w:r>
      <w:r w:rsidRPr="00A557FB">
        <w:rPr>
          <w:rFonts w:hint="cs"/>
          <w:rtl/>
          <w:lang w:bidi="fa-IR"/>
        </w:rPr>
        <w:t>در عقل خود بیندیش که خداوند</w:t>
      </w:r>
      <w:r w:rsidR="007C6A2D">
        <w:rPr>
          <w:rFonts w:hint="cs"/>
          <w:rtl/>
          <w:lang w:bidi="fa-IR"/>
        </w:rPr>
        <w:t>،</w:t>
      </w:r>
      <w:r w:rsidR="004F180B">
        <w:rPr>
          <w:rFonts w:hint="cs"/>
          <w:rtl/>
          <w:lang w:bidi="fa-IR"/>
        </w:rPr>
        <w:t xml:space="preserve"> </w:t>
      </w:r>
      <w:r w:rsidRPr="00A557FB">
        <w:rPr>
          <w:rFonts w:hint="cs"/>
          <w:rtl/>
          <w:lang w:bidi="fa-IR"/>
        </w:rPr>
        <w:t>نعمت عقل را</w:t>
      </w:r>
      <w:r>
        <w:rPr>
          <w:rFonts w:hint="cs"/>
          <w:rtl/>
          <w:lang w:bidi="fa-IR"/>
        </w:rPr>
        <w:t xml:space="preserve"> به تو داده و تو دیوانه نشده</w:t>
      </w:r>
      <w:r w:rsidR="00466CB9">
        <w:rPr>
          <w:rFonts w:hint="cs"/>
          <w:rtl/>
          <w:lang w:bidi="fa-IR"/>
        </w:rPr>
        <w:t>‌ای.</w:t>
      </w:r>
      <w:r w:rsidR="0075782A">
        <w:rPr>
          <w:rFonts w:hint="cs"/>
          <w:rtl/>
          <w:lang w:bidi="fa-IR"/>
        </w:rPr>
        <w:t xml:space="preserve"> </w:t>
      </w:r>
    </w:p>
    <w:p w:rsidR="008F4B15" w:rsidRPr="00A557FB" w:rsidRDefault="008F4B15" w:rsidP="00466CB9">
      <w:pPr>
        <w:pStyle w:val="a4"/>
        <w:rPr>
          <w:rtl/>
          <w:lang w:bidi="fa-IR"/>
        </w:rPr>
      </w:pPr>
      <w:r w:rsidRPr="00A557FB">
        <w:rPr>
          <w:rFonts w:hint="cs"/>
          <w:rtl/>
          <w:lang w:bidi="fa-IR"/>
        </w:rPr>
        <w:t xml:space="preserve">آیا حاضری چشمت را از تو </w:t>
      </w:r>
      <w:r>
        <w:rPr>
          <w:rFonts w:hint="cs"/>
          <w:rtl/>
          <w:lang w:bidi="fa-IR"/>
        </w:rPr>
        <w:t>بگیرند و در برابر آن به اندازه کوه احد به تو طلا بدهند؟</w:t>
      </w:r>
      <w:r w:rsidR="00466CB9">
        <w:rPr>
          <w:rFonts w:hint="cs"/>
          <w:rtl/>
          <w:lang w:bidi="fa-IR"/>
        </w:rPr>
        <w:t xml:space="preserve"> </w:t>
      </w:r>
      <w:r>
        <w:rPr>
          <w:rFonts w:hint="cs"/>
          <w:rtl/>
          <w:lang w:bidi="fa-IR"/>
        </w:rPr>
        <w:t>آیا حاضری شنوایی</w:t>
      </w:r>
      <w:r w:rsidR="00466CB9">
        <w:rPr>
          <w:rFonts w:hint="eastAsia"/>
          <w:rtl/>
          <w:lang w:bidi="fa-IR"/>
        </w:rPr>
        <w:t>‌</w:t>
      </w:r>
      <w:r>
        <w:rPr>
          <w:rFonts w:hint="cs"/>
          <w:rtl/>
          <w:lang w:bidi="fa-IR"/>
        </w:rPr>
        <w:t>ات را به ازای مبلغی به اندازه</w:t>
      </w:r>
      <w:r w:rsidR="00466CB9">
        <w:rPr>
          <w:rFonts w:hint="cs"/>
          <w:rtl/>
          <w:lang w:bidi="fa-IR"/>
        </w:rPr>
        <w:t xml:space="preserve"> کوه‌ها </w:t>
      </w:r>
      <w:r>
        <w:rPr>
          <w:rFonts w:hint="cs"/>
          <w:rtl/>
          <w:lang w:bidi="fa-IR"/>
        </w:rPr>
        <w:t>بفروشی</w:t>
      </w:r>
      <w:r w:rsidRPr="00A557FB">
        <w:rPr>
          <w:rFonts w:hint="cs"/>
          <w:rtl/>
          <w:lang w:bidi="fa-IR"/>
        </w:rPr>
        <w:t>؟</w:t>
      </w:r>
      <w:r>
        <w:rPr>
          <w:rFonts w:hint="cs"/>
          <w:rtl/>
          <w:lang w:bidi="fa-IR"/>
        </w:rPr>
        <w:t xml:space="preserve"> آیا راضی </w:t>
      </w:r>
      <w:r w:rsidR="00DC3730">
        <w:rPr>
          <w:rFonts w:hint="cs"/>
          <w:rtl/>
          <w:lang w:bidi="fa-IR"/>
        </w:rPr>
        <w:t>می‌شو</w:t>
      </w:r>
      <w:r>
        <w:rPr>
          <w:rFonts w:hint="cs"/>
          <w:rtl/>
          <w:lang w:bidi="fa-IR"/>
        </w:rPr>
        <w:t>ی</w:t>
      </w:r>
      <w:r w:rsidRPr="00A557FB">
        <w:rPr>
          <w:rFonts w:hint="cs"/>
          <w:rtl/>
          <w:lang w:bidi="fa-IR"/>
        </w:rPr>
        <w:t xml:space="preserve"> که</w:t>
      </w:r>
      <w:r w:rsidR="00822A7F">
        <w:rPr>
          <w:rFonts w:hint="cs"/>
          <w:rtl/>
          <w:lang w:bidi="fa-IR"/>
        </w:rPr>
        <w:t xml:space="preserve"> کاخ‌های</w:t>
      </w:r>
      <w:r w:rsidRPr="00A557FB">
        <w:rPr>
          <w:rFonts w:hint="cs"/>
          <w:rtl/>
          <w:lang w:bidi="fa-IR"/>
        </w:rPr>
        <w:t xml:space="preserve"> مجلل را به تو بدهند و</w:t>
      </w:r>
      <w:r>
        <w:rPr>
          <w:rFonts w:hint="cs"/>
          <w:rtl/>
          <w:lang w:bidi="fa-IR"/>
        </w:rPr>
        <w:t xml:space="preserve"> </w:t>
      </w:r>
      <w:r w:rsidRPr="00A557FB">
        <w:rPr>
          <w:rFonts w:hint="cs"/>
          <w:rtl/>
          <w:lang w:bidi="fa-IR"/>
        </w:rPr>
        <w:t>در عوض</w:t>
      </w:r>
      <w:r>
        <w:rPr>
          <w:rFonts w:hint="cs"/>
          <w:rtl/>
          <w:lang w:bidi="fa-IR"/>
        </w:rPr>
        <w:t xml:space="preserve"> زبانت را از تو بگیرند ولال شوی</w:t>
      </w:r>
      <w:r w:rsidRPr="00A557FB">
        <w:rPr>
          <w:rFonts w:hint="cs"/>
          <w:rtl/>
          <w:lang w:bidi="fa-IR"/>
        </w:rPr>
        <w:t>؟</w:t>
      </w:r>
    </w:p>
    <w:p w:rsidR="008F4B15" w:rsidRPr="00466CB9" w:rsidRDefault="008F4B15" w:rsidP="00466CB9">
      <w:pPr>
        <w:pStyle w:val="a4"/>
        <w:rPr>
          <w:rtl/>
        </w:rPr>
      </w:pPr>
      <w:r w:rsidRPr="00466CB9">
        <w:rPr>
          <w:rFonts w:hint="cs"/>
          <w:rtl/>
        </w:rPr>
        <w:t xml:space="preserve">آیا دستانت را با گردنبندهای مروارید معامله </w:t>
      </w:r>
      <w:r w:rsidR="00FB0E09" w:rsidRPr="00466CB9">
        <w:rPr>
          <w:rFonts w:hint="cs"/>
          <w:rtl/>
        </w:rPr>
        <w:t>می‌کن</w:t>
      </w:r>
      <w:r w:rsidRPr="00466CB9">
        <w:rPr>
          <w:rFonts w:hint="cs"/>
          <w:rtl/>
        </w:rPr>
        <w:t>ی و</w:t>
      </w:r>
      <w:r w:rsidR="00922A1A" w:rsidRPr="00466CB9">
        <w:rPr>
          <w:rFonts w:hint="cs"/>
          <w:rtl/>
          <w:lang w:bidi="fa-IR"/>
        </w:rPr>
        <w:t xml:space="preserve"> می‌</w:t>
      </w:r>
      <w:r w:rsidRPr="00466CB9">
        <w:rPr>
          <w:rFonts w:hint="cs"/>
          <w:rtl/>
        </w:rPr>
        <w:t>پسندی که از آن تو باشند و</w:t>
      </w:r>
      <w:r w:rsidR="00922A1A" w:rsidRPr="00466CB9">
        <w:rPr>
          <w:rFonts w:hint="cs"/>
          <w:rtl/>
          <w:lang w:bidi="fa-IR"/>
        </w:rPr>
        <w:t xml:space="preserve"> دست‌های</w:t>
      </w:r>
      <w:r w:rsidRPr="00466CB9">
        <w:rPr>
          <w:rFonts w:hint="cs"/>
          <w:rtl/>
        </w:rPr>
        <w:t>ت</w:t>
      </w:r>
      <w:r w:rsidR="007C6A2D" w:rsidRPr="00466CB9">
        <w:rPr>
          <w:rFonts w:hint="cs"/>
          <w:rtl/>
        </w:rPr>
        <w:t>،</w:t>
      </w:r>
      <w:r w:rsidR="004F180B" w:rsidRPr="00466CB9">
        <w:rPr>
          <w:rFonts w:hint="cs"/>
          <w:rtl/>
        </w:rPr>
        <w:t xml:space="preserve"> </w:t>
      </w:r>
      <w:r w:rsidRPr="00466CB9">
        <w:rPr>
          <w:rFonts w:hint="cs"/>
          <w:rtl/>
        </w:rPr>
        <w:t>قطع گردد؟</w:t>
      </w:r>
    </w:p>
    <w:p w:rsidR="008F4B15" w:rsidRPr="00466CB9" w:rsidRDefault="008F4B15" w:rsidP="00E46593">
      <w:pPr>
        <w:pStyle w:val="a4"/>
        <w:rPr>
          <w:rtl/>
        </w:rPr>
      </w:pPr>
      <w:r w:rsidRPr="00466CB9">
        <w:rPr>
          <w:rFonts w:hint="cs"/>
          <w:rtl/>
        </w:rPr>
        <w:t>شکی نیست که</w:t>
      </w:r>
      <w:r w:rsidR="00402277" w:rsidRPr="00466CB9">
        <w:rPr>
          <w:rFonts w:hint="cs"/>
          <w:rtl/>
          <w:lang w:bidi="fa-IR"/>
        </w:rPr>
        <w:t xml:space="preserve"> نعمت‌های</w:t>
      </w:r>
      <w:r w:rsidRPr="00466CB9">
        <w:rPr>
          <w:rFonts w:hint="cs"/>
          <w:rtl/>
        </w:rPr>
        <w:t xml:space="preserve"> فراوانی</w:t>
      </w:r>
      <w:r w:rsidR="007C6A2D" w:rsidRPr="00466CB9">
        <w:rPr>
          <w:rFonts w:hint="cs"/>
          <w:rtl/>
        </w:rPr>
        <w:t>،</w:t>
      </w:r>
      <w:r w:rsidR="004F180B" w:rsidRPr="00466CB9">
        <w:rPr>
          <w:rFonts w:hint="cs"/>
          <w:rtl/>
        </w:rPr>
        <w:t xml:space="preserve"> </w:t>
      </w:r>
      <w:r w:rsidRPr="00466CB9">
        <w:rPr>
          <w:rFonts w:hint="cs"/>
          <w:rtl/>
        </w:rPr>
        <w:t>تو را به آغوش گرفته است و تو ن</w:t>
      </w:r>
      <w:r w:rsidR="00A235EC" w:rsidRPr="00466CB9">
        <w:rPr>
          <w:rFonts w:hint="cs"/>
          <w:rtl/>
        </w:rPr>
        <w:t>می‌دان</w:t>
      </w:r>
      <w:r w:rsidRPr="00466CB9">
        <w:rPr>
          <w:rFonts w:hint="cs"/>
          <w:rtl/>
        </w:rPr>
        <w:t xml:space="preserve">ی؛ از اینرو ناراحت و غمگین و افسرده زندگی </w:t>
      </w:r>
      <w:r w:rsidR="00FB0E09" w:rsidRPr="00466CB9">
        <w:rPr>
          <w:rFonts w:hint="cs"/>
          <w:rtl/>
        </w:rPr>
        <w:t>می‌کن</w:t>
      </w:r>
      <w:r w:rsidRPr="00466CB9">
        <w:rPr>
          <w:rFonts w:hint="cs"/>
          <w:rtl/>
        </w:rPr>
        <w:t>ی حال آنکه نان گرم و آب سرد و خوابی آرام داری و از تندرستی کامل برخورداری</w:t>
      </w:r>
      <w:r w:rsidR="00B11528" w:rsidRPr="00466CB9">
        <w:rPr>
          <w:rFonts w:hint="cs"/>
          <w:rtl/>
        </w:rPr>
        <w:t>.</w:t>
      </w:r>
      <w:r w:rsidR="0075782A" w:rsidRPr="00466CB9">
        <w:rPr>
          <w:rFonts w:hint="cs"/>
          <w:rtl/>
        </w:rPr>
        <w:t xml:space="preserve"> </w:t>
      </w:r>
      <w:r w:rsidRPr="00466CB9">
        <w:rPr>
          <w:rFonts w:hint="cs"/>
          <w:rtl/>
        </w:rPr>
        <w:t>به آنچه نداری</w:t>
      </w:r>
      <w:r w:rsidR="007C6A2D" w:rsidRPr="00466CB9">
        <w:rPr>
          <w:rFonts w:hint="cs"/>
          <w:rtl/>
        </w:rPr>
        <w:t>،</w:t>
      </w:r>
      <w:r w:rsidR="004F180B" w:rsidRPr="00466CB9">
        <w:rPr>
          <w:rFonts w:hint="cs"/>
          <w:rtl/>
        </w:rPr>
        <w:t xml:space="preserve"> </w:t>
      </w:r>
      <w:r w:rsidRPr="00466CB9">
        <w:rPr>
          <w:rFonts w:hint="cs"/>
          <w:rtl/>
        </w:rPr>
        <w:t xml:space="preserve">فکر </w:t>
      </w:r>
      <w:r w:rsidR="00FB0E09" w:rsidRPr="00466CB9">
        <w:rPr>
          <w:rFonts w:hint="cs"/>
          <w:rtl/>
        </w:rPr>
        <w:t>می‌کن</w:t>
      </w:r>
      <w:r w:rsidRPr="00466CB9">
        <w:rPr>
          <w:rFonts w:hint="cs"/>
          <w:rtl/>
        </w:rPr>
        <w:t>ی و شکر آنچه را که داری ن</w:t>
      </w:r>
      <w:r w:rsidR="005E3F23" w:rsidRPr="00466CB9">
        <w:rPr>
          <w:rFonts w:hint="cs"/>
          <w:rtl/>
        </w:rPr>
        <w:t>می‌گ</w:t>
      </w:r>
      <w:r w:rsidRPr="00466CB9">
        <w:rPr>
          <w:rFonts w:hint="cs"/>
          <w:rtl/>
        </w:rPr>
        <w:t>زاری؛ از یک زیان مالی ناراحت هستی در صورتی که کلید خوشبختی در دست توست و گنجینه</w:t>
      </w:r>
      <w:r w:rsidR="00B53612" w:rsidRPr="00466CB9">
        <w:rPr>
          <w:rFonts w:hint="cs"/>
          <w:rtl/>
          <w:lang w:bidi="fa-IR"/>
        </w:rPr>
        <w:t xml:space="preserve">‌هایی </w:t>
      </w:r>
      <w:r w:rsidRPr="00466CB9">
        <w:rPr>
          <w:rFonts w:hint="cs"/>
          <w:rtl/>
        </w:rPr>
        <w:t>از</w:t>
      </w:r>
      <w:r w:rsidR="00466CB9">
        <w:rPr>
          <w:rFonts w:hint="cs"/>
          <w:rtl/>
        </w:rPr>
        <w:t xml:space="preserve"> خوبی‌ها</w:t>
      </w:r>
      <w:r w:rsidR="007C6A2D" w:rsidRPr="00466CB9">
        <w:rPr>
          <w:rFonts w:hint="cs"/>
          <w:rtl/>
        </w:rPr>
        <w:t>،</w:t>
      </w:r>
      <w:r w:rsidR="004F180B" w:rsidRPr="00466CB9">
        <w:rPr>
          <w:rFonts w:hint="cs"/>
          <w:rtl/>
        </w:rPr>
        <w:t xml:space="preserve"> </w:t>
      </w:r>
      <w:r w:rsidRPr="00466CB9">
        <w:rPr>
          <w:rFonts w:hint="cs"/>
          <w:rtl/>
        </w:rPr>
        <w:t>استعدادها و</w:t>
      </w:r>
      <w:r w:rsidR="00402277" w:rsidRPr="00466CB9">
        <w:rPr>
          <w:rFonts w:hint="cs"/>
          <w:rtl/>
          <w:lang w:bidi="fa-IR"/>
        </w:rPr>
        <w:t xml:space="preserve"> نعمت‌های</w:t>
      </w:r>
      <w:r w:rsidRPr="00466CB9">
        <w:rPr>
          <w:rFonts w:hint="cs"/>
          <w:rtl/>
        </w:rPr>
        <w:t xml:space="preserve"> مختلف در اختیار داری؛ پس بیندیش و سپاس بگزار</w:t>
      </w:r>
      <w:r w:rsidR="0075782A" w:rsidRPr="00466CB9">
        <w:rPr>
          <w:rFonts w:hint="cs"/>
          <w:rtl/>
        </w:rPr>
        <w:t>:</w:t>
      </w:r>
    </w:p>
    <w:p w:rsidR="008F4B15" w:rsidRPr="00F35B9B" w:rsidRDefault="00E46593" w:rsidP="00F35B9B">
      <w:pPr>
        <w:pStyle w:val="a4"/>
        <w:rPr>
          <w:rFonts w:ascii="KFGQPC Uthmanic Script HAFS" w:hAnsi="KFGQPC Uthmanic Script HAFS" w:cs="KFGQPC Uthmanic Script HAFS"/>
          <w:rtl/>
          <w:lang w:bidi="fa-IR"/>
        </w:rPr>
      </w:pPr>
      <w:r>
        <w:rPr>
          <w:rFonts w:ascii="Traditional Arabic" w:hAnsi="Traditional Arabic" w:cs="Traditional Arabic"/>
          <w:rtl/>
          <w:lang w:bidi="fa-IR"/>
        </w:rPr>
        <w:t>﴿</w:t>
      </w:r>
      <w:r w:rsidR="00F35B9B">
        <w:rPr>
          <w:rFonts w:ascii="KFGQPC Uthmanic Script HAFS" w:hAnsi="KFGQPC Uthmanic Script HAFS" w:cs="KFGQPC Uthmanic Script HAFS"/>
          <w:rtl/>
          <w:lang w:bidi="fa-IR"/>
        </w:rPr>
        <w:t>وَفِيٓ أَنفُسِكُمۡۚ أَفَلَا تُبۡصِرُونَ ٢١</w:t>
      </w:r>
      <w:r>
        <w:rPr>
          <w:rFonts w:ascii="Traditional Arabic" w:hAnsi="Traditional Arabic" w:cs="Traditional Arabic"/>
          <w:rtl/>
          <w:lang w:bidi="fa-IR"/>
        </w:rPr>
        <w:t>﴾</w:t>
      </w:r>
      <w:r>
        <w:rPr>
          <w:rFonts w:hint="cs"/>
          <w:rtl/>
          <w:lang w:bidi="fa-IR"/>
        </w:rPr>
        <w:t xml:space="preserve"> </w:t>
      </w:r>
      <w:r w:rsidRPr="00EE0188">
        <w:rPr>
          <w:rStyle w:val="Char7"/>
          <w:rFonts w:hint="cs"/>
          <w:rtl/>
        </w:rPr>
        <w:t>[</w:t>
      </w:r>
      <w:r>
        <w:rPr>
          <w:rStyle w:val="Char7"/>
          <w:rFonts w:hint="cs"/>
          <w:rtl/>
        </w:rPr>
        <w:t>الذاریات: 21</w:t>
      </w:r>
      <w:r w:rsidRPr="00EE0188">
        <w:rPr>
          <w:rStyle w:val="Char7"/>
          <w:rFonts w:hint="cs"/>
          <w:rtl/>
        </w:rPr>
        <w:t>]</w:t>
      </w:r>
      <w:r>
        <w:rPr>
          <w:rStyle w:val="Char7"/>
          <w:rFonts w:hint="cs"/>
          <w:rtl/>
        </w:rPr>
        <w:t xml:space="preserve"> </w:t>
      </w:r>
      <w:r w:rsidR="008F4B15" w:rsidRPr="00466CB9">
        <w:rPr>
          <w:rFonts w:hint="cs"/>
          <w:rtl/>
        </w:rPr>
        <w:t>«ودر وجود شما نشانه</w:t>
      </w:r>
      <w:r w:rsidR="00B53612" w:rsidRPr="00466CB9">
        <w:rPr>
          <w:rFonts w:hint="cs"/>
          <w:rtl/>
        </w:rPr>
        <w:t xml:space="preserve">‌های </w:t>
      </w:r>
      <w:r w:rsidR="008F4B15" w:rsidRPr="00466CB9">
        <w:rPr>
          <w:rFonts w:hint="cs"/>
          <w:rtl/>
        </w:rPr>
        <w:t>روشنی بر قدرت خداست؛ آیا ن</w:t>
      </w:r>
      <w:r w:rsidR="007C6A2D" w:rsidRPr="00466CB9">
        <w:rPr>
          <w:rFonts w:hint="cs"/>
          <w:rtl/>
        </w:rPr>
        <w:t>می‌بی</w:t>
      </w:r>
      <w:r w:rsidR="008F4B15" w:rsidRPr="00466CB9">
        <w:rPr>
          <w:rFonts w:hint="cs"/>
          <w:rtl/>
        </w:rPr>
        <w:t>نید؟» درباره خودت و خانواده و کار و سلامتی و دوستانت و دنیای پیرامون خود فکر کن؛</w:t>
      </w:r>
      <w:r>
        <w:rPr>
          <w:rFonts w:hint="cs"/>
          <w:rtl/>
        </w:rPr>
        <w:t xml:space="preserve"> </w:t>
      </w:r>
      <w:r>
        <w:rPr>
          <w:rFonts w:ascii="Traditional Arabic" w:hAnsi="Traditional Arabic" w:cs="Traditional Arabic"/>
          <w:rtl/>
          <w:lang w:bidi="fa-IR"/>
        </w:rPr>
        <w:t>﴿</w:t>
      </w:r>
      <w:r w:rsidR="00F35B9B">
        <w:rPr>
          <w:rFonts w:ascii="KFGQPC Uthmanic Script HAFS" w:hAnsi="KFGQPC Uthmanic Script HAFS" w:cs="KFGQPC Uthmanic Script HAFS"/>
          <w:rtl/>
          <w:lang w:bidi="fa-IR"/>
        </w:rPr>
        <w:t xml:space="preserve">يَعۡرِفُونَ نِعۡمَتَ </w:t>
      </w:r>
      <w:r w:rsidR="00F35B9B">
        <w:rPr>
          <w:rFonts w:ascii="KFGQPC Uthmanic Script HAFS" w:hAnsi="KFGQPC Uthmanic Script HAFS" w:cs="KFGQPC Uthmanic Script HAFS" w:hint="cs"/>
          <w:rtl/>
          <w:lang w:bidi="fa-IR"/>
        </w:rPr>
        <w:t>ٱ</w:t>
      </w:r>
      <w:r w:rsidR="00F35B9B">
        <w:rPr>
          <w:rFonts w:ascii="KFGQPC Uthmanic Script HAFS" w:hAnsi="KFGQPC Uthmanic Script HAFS" w:cs="KFGQPC Uthmanic Script HAFS" w:hint="eastAsia"/>
          <w:rtl/>
          <w:lang w:bidi="fa-IR"/>
        </w:rPr>
        <w:t>للَّهِ</w:t>
      </w:r>
      <w:r w:rsidR="00F35B9B">
        <w:rPr>
          <w:rFonts w:ascii="KFGQPC Uthmanic Script HAFS" w:hAnsi="KFGQPC Uthmanic Script HAFS" w:cs="KFGQPC Uthmanic Script HAFS"/>
          <w:rtl/>
          <w:lang w:bidi="fa-IR"/>
        </w:rPr>
        <w:t xml:space="preserve"> ثُمَّ يُنكِرُونَهَا</w:t>
      </w:r>
      <w:r>
        <w:rPr>
          <w:rFonts w:ascii="Traditional Arabic" w:hAnsi="Traditional Arabic" w:cs="Traditional Arabic"/>
          <w:rtl/>
          <w:lang w:bidi="fa-IR"/>
        </w:rPr>
        <w:t>﴾</w:t>
      </w:r>
      <w:r>
        <w:rPr>
          <w:rFonts w:hint="cs"/>
          <w:rtl/>
          <w:lang w:bidi="fa-IR"/>
        </w:rPr>
        <w:t xml:space="preserve"> </w:t>
      </w:r>
      <w:r w:rsidRPr="00EE0188">
        <w:rPr>
          <w:rStyle w:val="Char7"/>
          <w:rFonts w:hint="cs"/>
          <w:rtl/>
        </w:rPr>
        <w:t>[</w:t>
      </w:r>
      <w:r>
        <w:rPr>
          <w:rStyle w:val="Char7"/>
          <w:rFonts w:hint="cs"/>
          <w:rtl/>
        </w:rPr>
        <w:t>النحل: 83</w:t>
      </w:r>
      <w:r w:rsidRPr="00EE0188">
        <w:rPr>
          <w:rStyle w:val="Char7"/>
          <w:rFonts w:hint="cs"/>
          <w:rtl/>
        </w:rPr>
        <w:t>]</w:t>
      </w:r>
      <w:r w:rsidR="008F4B15" w:rsidRPr="00466CB9">
        <w:rPr>
          <w:rFonts w:hint="cs"/>
          <w:rtl/>
        </w:rPr>
        <w:t xml:space="preserve"> </w:t>
      </w:r>
      <w:r w:rsidR="008F4B15">
        <w:rPr>
          <w:rFonts w:hint="cs"/>
          <w:rtl/>
          <w:lang w:bidi="fa-IR"/>
        </w:rPr>
        <w:t xml:space="preserve">«نعمت خداوند را </w:t>
      </w:r>
      <w:r w:rsidR="007C6A2D">
        <w:rPr>
          <w:rFonts w:hint="cs"/>
          <w:rtl/>
          <w:lang w:bidi="fa-IR"/>
        </w:rPr>
        <w:t>می‌شناس</w:t>
      </w:r>
      <w:r w:rsidR="008F4B15">
        <w:rPr>
          <w:rFonts w:hint="cs"/>
          <w:rtl/>
          <w:lang w:bidi="fa-IR"/>
        </w:rPr>
        <w:t xml:space="preserve">ند؛ سپس آن را انکار </w:t>
      </w:r>
      <w:r w:rsidR="00FB0E09">
        <w:rPr>
          <w:rFonts w:hint="cs"/>
          <w:rtl/>
          <w:lang w:bidi="fa-IR"/>
        </w:rPr>
        <w:t>می‌کن</w:t>
      </w:r>
      <w:r w:rsidR="008F4B15">
        <w:rPr>
          <w:rFonts w:hint="cs"/>
          <w:rtl/>
          <w:lang w:bidi="fa-IR"/>
        </w:rPr>
        <w:t>ند»</w:t>
      </w:r>
      <w:r w:rsidR="0075782A">
        <w:rPr>
          <w:rFonts w:hint="cs"/>
          <w:rtl/>
          <w:lang w:bidi="fa-IR"/>
        </w:rPr>
        <w:t xml:space="preserve">. </w:t>
      </w:r>
    </w:p>
    <w:p w:rsidR="008F4B15" w:rsidRPr="00861EF6" w:rsidRDefault="008F4B15" w:rsidP="003673BE">
      <w:pPr>
        <w:pStyle w:val="a"/>
        <w:rPr>
          <w:rtl/>
        </w:rPr>
      </w:pPr>
      <w:bookmarkStart w:id="18" w:name="_Toc275546643"/>
      <w:bookmarkStart w:id="19" w:name="_Toc420959255"/>
      <w:r>
        <w:rPr>
          <w:rFonts w:hint="cs"/>
          <w:rtl/>
        </w:rPr>
        <w:t>گذشته</w:t>
      </w:r>
      <w:r w:rsidR="001522A1">
        <w:rPr>
          <w:rFonts w:hint="cs"/>
          <w:rtl/>
        </w:rPr>
        <w:t>‌ها،</w:t>
      </w:r>
      <w:r>
        <w:rPr>
          <w:rFonts w:hint="cs"/>
          <w:rtl/>
        </w:rPr>
        <w:t xml:space="preserve"> گذشته</w:t>
      </w:r>
      <w:bookmarkEnd w:id="18"/>
      <w:bookmarkEnd w:id="19"/>
    </w:p>
    <w:p w:rsidR="008F4B15" w:rsidRPr="00822A7F" w:rsidRDefault="008F4B15" w:rsidP="00822A7F">
      <w:pPr>
        <w:pStyle w:val="a4"/>
        <w:rPr>
          <w:rtl/>
        </w:rPr>
      </w:pPr>
      <w:r w:rsidRPr="00822A7F">
        <w:rPr>
          <w:rFonts w:hint="cs"/>
          <w:rtl/>
        </w:rPr>
        <w:t>به یاد آوردن گذشته و غم خوردن به خاطر فجایع آن</w:t>
      </w:r>
      <w:r w:rsidR="007C6A2D" w:rsidRPr="00822A7F">
        <w:rPr>
          <w:rFonts w:hint="cs"/>
          <w:rtl/>
        </w:rPr>
        <w:t>،</w:t>
      </w:r>
      <w:r w:rsidR="004F180B" w:rsidRPr="00822A7F">
        <w:rPr>
          <w:rFonts w:hint="cs"/>
          <w:rtl/>
        </w:rPr>
        <w:t xml:space="preserve"> </w:t>
      </w:r>
      <w:r w:rsidRPr="00822A7F">
        <w:rPr>
          <w:rFonts w:hint="cs"/>
          <w:rtl/>
        </w:rPr>
        <w:t xml:space="preserve">حماقت و دیوانگی است و اراده و زندگی فعلی را نابود </w:t>
      </w:r>
      <w:r w:rsidR="00FB0E09" w:rsidRPr="00822A7F">
        <w:rPr>
          <w:rFonts w:hint="cs"/>
          <w:rtl/>
        </w:rPr>
        <w:t>می‌کن</w:t>
      </w:r>
      <w:r w:rsidRPr="00822A7F">
        <w:rPr>
          <w:rFonts w:hint="cs"/>
          <w:rtl/>
        </w:rPr>
        <w:t>د</w:t>
      </w:r>
      <w:r w:rsidR="0075782A" w:rsidRPr="00822A7F">
        <w:rPr>
          <w:rFonts w:hint="cs"/>
          <w:rtl/>
        </w:rPr>
        <w:t xml:space="preserve">. </w:t>
      </w:r>
      <w:r w:rsidRPr="00822A7F">
        <w:rPr>
          <w:rFonts w:hint="cs"/>
          <w:rtl/>
        </w:rPr>
        <w:t>عاقلان پرونده گذشته را</w:t>
      </w:r>
      <w:r w:rsidR="00922A1A" w:rsidRPr="00822A7F">
        <w:rPr>
          <w:rFonts w:hint="cs"/>
          <w:rtl/>
          <w:lang w:bidi="fa-IR"/>
        </w:rPr>
        <w:t xml:space="preserve"> می‌</w:t>
      </w:r>
      <w:r w:rsidRPr="00822A7F">
        <w:rPr>
          <w:rFonts w:hint="cs"/>
          <w:rtl/>
        </w:rPr>
        <w:t>پیچند و روایت ن</w:t>
      </w:r>
      <w:r w:rsidR="00FB0E09" w:rsidRPr="00822A7F">
        <w:rPr>
          <w:rFonts w:hint="cs"/>
          <w:rtl/>
        </w:rPr>
        <w:t>می‌کن</w:t>
      </w:r>
      <w:r w:rsidRPr="00822A7F">
        <w:rPr>
          <w:rFonts w:hint="cs"/>
          <w:rtl/>
        </w:rPr>
        <w:t>ند؛ گذشته با</w:t>
      </w:r>
      <w:r w:rsidR="00822A7F">
        <w:rPr>
          <w:rFonts w:hint="cs"/>
          <w:rtl/>
        </w:rPr>
        <w:t xml:space="preserve"> طناب‌های</w:t>
      </w:r>
      <w:r w:rsidRPr="00822A7F">
        <w:rPr>
          <w:rFonts w:hint="cs"/>
          <w:rtl/>
        </w:rPr>
        <w:t xml:space="preserve">ی محکم برای همیشه در سلول فراموشی بسته و زندانی </w:t>
      </w:r>
      <w:r w:rsidR="00DC3730" w:rsidRPr="00822A7F">
        <w:rPr>
          <w:rFonts w:hint="cs"/>
          <w:rtl/>
        </w:rPr>
        <w:t>می‌شو</w:t>
      </w:r>
      <w:r w:rsidRPr="00822A7F">
        <w:rPr>
          <w:rFonts w:hint="cs"/>
          <w:rtl/>
        </w:rPr>
        <w:t>د و هرگز از بند فراموشی بیرون نخواهد آمد</w:t>
      </w:r>
      <w:r w:rsidR="0075782A" w:rsidRPr="00822A7F">
        <w:rPr>
          <w:rFonts w:hint="cs"/>
          <w:rtl/>
        </w:rPr>
        <w:t xml:space="preserve">. </w:t>
      </w:r>
      <w:r w:rsidRPr="00822A7F">
        <w:rPr>
          <w:rFonts w:hint="cs"/>
          <w:rtl/>
        </w:rPr>
        <w:t>چون گذشته</w:t>
      </w:r>
      <w:r w:rsidR="001522A1" w:rsidRPr="00822A7F">
        <w:rPr>
          <w:rFonts w:hint="cs"/>
          <w:rtl/>
          <w:lang w:bidi="fa-IR"/>
        </w:rPr>
        <w:t>‌ها،</w:t>
      </w:r>
      <w:r w:rsidR="004F180B" w:rsidRPr="00822A7F">
        <w:rPr>
          <w:rFonts w:hint="cs"/>
          <w:rtl/>
        </w:rPr>
        <w:t xml:space="preserve"> </w:t>
      </w:r>
      <w:r w:rsidRPr="00822A7F">
        <w:rPr>
          <w:rFonts w:hint="cs"/>
          <w:rtl/>
        </w:rPr>
        <w:t>گذشته و پایان یافته است</w:t>
      </w:r>
      <w:r w:rsidR="0075782A" w:rsidRPr="00822A7F">
        <w:rPr>
          <w:rFonts w:hint="cs"/>
          <w:rtl/>
        </w:rPr>
        <w:t xml:space="preserve">. </w:t>
      </w:r>
      <w:r w:rsidRPr="00822A7F">
        <w:rPr>
          <w:rFonts w:hint="cs"/>
          <w:rtl/>
        </w:rPr>
        <w:t>از اینرو نه غم خوردن</w:t>
      </w:r>
      <w:r w:rsidR="007C6A2D" w:rsidRPr="00822A7F">
        <w:rPr>
          <w:rFonts w:hint="cs"/>
          <w:rtl/>
        </w:rPr>
        <w:t>،</w:t>
      </w:r>
      <w:r w:rsidR="004F180B" w:rsidRPr="00822A7F">
        <w:rPr>
          <w:rFonts w:hint="cs"/>
          <w:rtl/>
        </w:rPr>
        <w:t xml:space="preserve"> </w:t>
      </w:r>
      <w:r w:rsidRPr="00822A7F">
        <w:rPr>
          <w:rFonts w:hint="cs"/>
          <w:rtl/>
        </w:rPr>
        <w:t xml:space="preserve">آن را باز </w:t>
      </w:r>
      <w:r w:rsidR="005E3F23" w:rsidRPr="00822A7F">
        <w:rPr>
          <w:rFonts w:hint="cs"/>
          <w:rtl/>
        </w:rPr>
        <w:t>می‌گ</w:t>
      </w:r>
      <w:r w:rsidRPr="00822A7F">
        <w:rPr>
          <w:rFonts w:hint="cs"/>
          <w:rtl/>
        </w:rPr>
        <w:t>رداند و نه اندوه و ناراحتی</w:t>
      </w:r>
      <w:r w:rsidR="007C6A2D" w:rsidRPr="00822A7F">
        <w:rPr>
          <w:rFonts w:hint="cs"/>
          <w:rtl/>
        </w:rPr>
        <w:t>،</w:t>
      </w:r>
      <w:r w:rsidR="004F180B" w:rsidRPr="00822A7F">
        <w:rPr>
          <w:rFonts w:hint="cs"/>
          <w:rtl/>
        </w:rPr>
        <w:t xml:space="preserve"> </w:t>
      </w:r>
      <w:r w:rsidRPr="00822A7F">
        <w:rPr>
          <w:rFonts w:hint="cs"/>
          <w:rtl/>
        </w:rPr>
        <w:t xml:space="preserve">سامانش </w:t>
      </w:r>
      <w:r w:rsidR="00BB0072" w:rsidRPr="00822A7F">
        <w:rPr>
          <w:rFonts w:hint="cs"/>
          <w:rtl/>
        </w:rPr>
        <w:t>می‌ده</w:t>
      </w:r>
      <w:r w:rsidRPr="00822A7F">
        <w:rPr>
          <w:rFonts w:hint="cs"/>
          <w:rtl/>
        </w:rPr>
        <w:t>د؛ چون گذشته</w:t>
      </w:r>
      <w:r w:rsidR="007C6A2D" w:rsidRPr="00822A7F">
        <w:rPr>
          <w:rFonts w:hint="cs"/>
          <w:rtl/>
        </w:rPr>
        <w:t>،</w:t>
      </w:r>
      <w:r w:rsidR="004F180B" w:rsidRPr="00822A7F">
        <w:rPr>
          <w:rFonts w:hint="cs"/>
          <w:rtl/>
        </w:rPr>
        <w:t xml:space="preserve"> </w:t>
      </w:r>
      <w:r w:rsidRPr="00822A7F">
        <w:rPr>
          <w:rFonts w:hint="cs"/>
          <w:rtl/>
        </w:rPr>
        <w:t>دیگر چیزی نیست و وجود ندارد</w:t>
      </w:r>
      <w:r w:rsidR="0075782A" w:rsidRPr="00822A7F">
        <w:rPr>
          <w:rFonts w:hint="cs"/>
          <w:rtl/>
        </w:rPr>
        <w:t xml:space="preserve">. </w:t>
      </w:r>
      <w:r w:rsidRPr="00822A7F">
        <w:rPr>
          <w:rFonts w:hint="cs"/>
          <w:rtl/>
        </w:rPr>
        <w:t>لذا در کابوس گذشته و زیر چتری که وجود ندارد</w:t>
      </w:r>
      <w:r w:rsidR="007C6A2D" w:rsidRPr="00822A7F">
        <w:rPr>
          <w:rFonts w:hint="cs"/>
          <w:rtl/>
        </w:rPr>
        <w:t>،</w:t>
      </w:r>
      <w:r w:rsidR="004F180B" w:rsidRPr="00822A7F">
        <w:rPr>
          <w:rFonts w:hint="cs"/>
          <w:rtl/>
        </w:rPr>
        <w:t xml:space="preserve"> </w:t>
      </w:r>
      <w:r w:rsidRPr="00822A7F">
        <w:rPr>
          <w:rFonts w:hint="cs"/>
          <w:rtl/>
        </w:rPr>
        <w:t>زندگی مکن و خودت را از شبح و کابوس گذشته نجات بده؛</w:t>
      </w:r>
      <w:r w:rsidR="00822A7F">
        <w:rPr>
          <w:rFonts w:hint="cs"/>
          <w:rtl/>
        </w:rPr>
        <w:t xml:space="preserve"> </w:t>
      </w:r>
      <w:r w:rsidRPr="00822A7F">
        <w:rPr>
          <w:rFonts w:hint="cs"/>
          <w:rtl/>
        </w:rPr>
        <w:t xml:space="preserve">آیا </w:t>
      </w:r>
      <w:r w:rsidR="0056151E" w:rsidRPr="00822A7F">
        <w:rPr>
          <w:rFonts w:hint="cs"/>
          <w:rtl/>
        </w:rPr>
        <w:t>می‌خو</w:t>
      </w:r>
      <w:r w:rsidRPr="00822A7F">
        <w:rPr>
          <w:rFonts w:hint="cs"/>
          <w:rtl/>
        </w:rPr>
        <w:t>اهی آب رفته را به جوی باز گردانی و خورشیدی را که غروب کرده</w:t>
      </w:r>
      <w:r w:rsidR="007C6A2D" w:rsidRPr="00822A7F">
        <w:rPr>
          <w:rFonts w:hint="cs"/>
          <w:rtl/>
        </w:rPr>
        <w:t>،</w:t>
      </w:r>
      <w:r w:rsidR="004F180B" w:rsidRPr="00822A7F">
        <w:rPr>
          <w:rFonts w:hint="cs"/>
          <w:rtl/>
        </w:rPr>
        <w:t xml:space="preserve"> </w:t>
      </w:r>
      <w:r w:rsidRPr="00822A7F">
        <w:rPr>
          <w:rFonts w:hint="cs"/>
          <w:rtl/>
        </w:rPr>
        <w:t>طلوع دهی و نوزادی را که متولد شده</w:t>
      </w:r>
      <w:r w:rsidR="007C6A2D" w:rsidRPr="00822A7F">
        <w:rPr>
          <w:rFonts w:hint="cs"/>
          <w:rtl/>
        </w:rPr>
        <w:t>،</w:t>
      </w:r>
      <w:r w:rsidR="004F180B" w:rsidRPr="00822A7F">
        <w:rPr>
          <w:rFonts w:hint="cs"/>
          <w:rtl/>
        </w:rPr>
        <w:t xml:space="preserve"> </w:t>
      </w:r>
      <w:r w:rsidRPr="00822A7F">
        <w:rPr>
          <w:rFonts w:hint="cs"/>
          <w:rtl/>
        </w:rPr>
        <w:t>دوباره به شکم مادر بازگردانی و یا شیری را که از پستان چکیده</w:t>
      </w:r>
      <w:r w:rsidR="007C6A2D" w:rsidRPr="00822A7F">
        <w:rPr>
          <w:rFonts w:hint="cs"/>
          <w:rtl/>
        </w:rPr>
        <w:t>،</w:t>
      </w:r>
      <w:r w:rsidR="004F180B" w:rsidRPr="00822A7F">
        <w:rPr>
          <w:rFonts w:hint="cs"/>
          <w:rtl/>
        </w:rPr>
        <w:t xml:space="preserve"> </w:t>
      </w:r>
      <w:r w:rsidRPr="00822A7F">
        <w:rPr>
          <w:rFonts w:hint="cs"/>
          <w:rtl/>
        </w:rPr>
        <w:t>به درون پستان برگردانی و اشکی را که از چشم بر گونه</w:t>
      </w:r>
      <w:r w:rsidR="00B53612" w:rsidRPr="00822A7F">
        <w:rPr>
          <w:rFonts w:hint="cs"/>
          <w:rtl/>
          <w:lang w:bidi="fa-IR"/>
        </w:rPr>
        <w:t xml:space="preserve">‌ها </w:t>
      </w:r>
      <w:r w:rsidRPr="00822A7F">
        <w:rPr>
          <w:rFonts w:hint="cs"/>
          <w:rtl/>
        </w:rPr>
        <w:t>سرازیر شده</w:t>
      </w:r>
      <w:r w:rsidR="007C6A2D" w:rsidRPr="00822A7F">
        <w:rPr>
          <w:rFonts w:hint="cs"/>
          <w:rtl/>
        </w:rPr>
        <w:t>،</w:t>
      </w:r>
      <w:r w:rsidR="004F180B" w:rsidRPr="00822A7F">
        <w:rPr>
          <w:rFonts w:hint="cs"/>
          <w:rtl/>
        </w:rPr>
        <w:t xml:space="preserve"> </w:t>
      </w:r>
      <w:r w:rsidRPr="00822A7F">
        <w:rPr>
          <w:rFonts w:hint="cs"/>
          <w:rtl/>
        </w:rPr>
        <w:t>به چشم بازگردانی؟!</w:t>
      </w:r>
    </w:p>
    <w:p w:rsidR="008F4B15" w:rsidRPr="00F35B9B" w:rsidRDefault="008F4B15" w:rsidP="00F35B9B">
      <w:pPr>
        <w:pStyle w:val="a4"/>
        <w:rPr>
          <w:rFonts w:ascii="KFGQPC Uthmanic Script HAFS" w:hAnsi="KFGQPC Uthmanic Script HAFS" w:cs="KFGQPC Uthmanic Script HAFS"/>
          <w:rtl/>
        </w:rPr>
      </w:pPr>
      <w:r w:rsidRPr="00A557FB">
        <w:rPr>
          <w:rFonts w:hint="cs"/>
          <w:rtl/>
          <w:lang w:bidi="fa-IR"/>
        </w:rPr>
        <w:t>پرداخت</w:t>
      </w:r>
      <w:r>
        <w:rPr>
          <w:rFonts w:hint="cs"/>
          <w:rtl/>
          <w:lang w:bidi="fa-IR"/>
        </w:rPr>
        <w:t>ن به گذشته</w:t>
      </w:r>
      <w:r w:rsidR="007C6A2D">
        <w:rPr>
          <w:rFonts w:hint="cs"/>
          <w:rtl/>
          <w:lang w:bidi="fa-IR"/>
        </w:rPr>
        <w:t xml:space="preserve">، </w:t>
      </w:r>
      <w:r>
        <w:rPr>
          <w:rFonts w:hint="cs"/>
          <w:rtl/>
          <w:lang w:bidi="fa-IR"/>
        </w:rPr>
        <w:t>آشفتگی به خاطر گذشته</w:t>
      </w:r>
      <w:r w:rsidR="007C6A2D">
        <w:rPr>
          <w:rFonts w:hint="cs"/>
          <w:rtl/>
          <w:lang w:bidi="fa-IR"/>
        </w:rPr>
        <w:t>،</w:t>
      </w:r>
      <w:r w:rsidR="004F180B">
        <w:rPr>
          <w:rFonts w:hint="cs"/>
          <w:rtl/>
          <w:lang w:bidi="fa-IR"/>
        </w:rPr>
        <w:t xml:space="preserve"> </w:t>
      </w:r>
      <w:r>
        <w:rPr>
          <w:rFonts w:hint="cs"/>
          <w:rtl/>
          <w:lang w:bidi="fa-IR"/>
        </w:rPr>
        <w:t>سوختن در آتش گذشته و در آستانه گذشته افتاد</w:t>
      </w:r>
      <w:r w:rsidRPr="00A557FB">
        <w:rPr>
          <w:rFonts w:hint="cs"/>
          <w:rtl/>
          <w:lang w:bidi="fa-IR"/>
        </w:rPr>
        <w:t>ن</w:t>
      </w:r>
      <w:r w:rsidR="007C6A2D">
        <w:rPr>
          <w:rFonts w:hint="cs"/>
          <w:rtl/>
          <w:lang w:bidi="fa-IR"/>
        </w:rPr>
        <w:t>،</w:t>
      </w:r>
      <w:r w:rsidR="004F180B">
        <w:rPr>
          <w:rFonts w:hint="cs"/>
          <w:rtl/>
          <w:lang w:bidi="fa-IR"/>
        </w:rPr>
        <w:t xml:space="preserve"> </w:t>
      </w:r>
      <w:r w:rsidRPr="00A557FB">
        <w:rPr>
          <w:rFonts w:hint="cs"/>
          <w:rtl/>
          <w:lang w:bidi="fa-IR"/>
        </w:rPr>
        <w:t>وضع</w:t>
      </w:r>
      <w:r>
        <w:rPr>
          <w:rFonts w:hint="cs"/>
          <w:rtl/>
          <w:lang w:bidi="fa-IR"/>
        </w:rPr>
        <w:t>یت اسفبار و تراژدی وحشتناکی است</w:t>
      </w:r>
      <w:r w:rsidR="0075782A">
        <w:rPr>
          <w:rFonts w:hint="cs"/>
          <w:rtl/>
          <w:lang w:bidi="fa-IR"/>
        </w:rPr>
        <w:t xml:space="preserve">. </w:t>
      </w:r>
      <w:r>
        <w:rPr>
          <w:rFonts w:hint="cs"/>
          <w:rtl/>
          <w:lang w:bidi="fa-IR"/>
        </w:rPr>
        <w:t>خواندن دفتر گذشته</w:t>
      </w:r>
      <w:r w:rsidR="007C6A2D">
        <w:rPr>
          <w:rFonts w:hint="cs"/>
          <w:rtl/>
          <w:lang w:bidi="fa-IR"/>
        </w:rPr>
        <w:t>،</w:t>
      </w:r>
      <w:r w:rsidR="004F180B">
        <w:rPr>
          <w:rFonts w:hint="cs"/>
          <w:rtl/>
          <w:lang w:bidi="fa-IR"/>
        </w:rPr>
        <w:t xml:space="preserve"> </w:t>
      </w:r>
      <w:r w:rsidRPr="00A557FB">
        <w:rPr>
          <w:rFonts w:hint="cs"/>
          <w:rtl/>
          <w:lang w:bidi="fa-IR"/>
        </w:rPr>
        <w:t>ضایع کردن زمان فعلی و</w:t>
      </w:r>
      <w:r>
        <w:rPr>
          <w:rFonts w:hint="cs"/>
          <w:rtl/>
          <w:lang w:bidi="fa-IR"/>
        </w:rPr>
        <w:t xml:space="preserve"> از بین بردن تلاش و لحظه کنونی است</w:t>
      </w:r>
      <w:r w:rsidR="0075782A">
        <w:rPr>
          <w:rFonts w:hint="cs"/>
          <w:rtl/>
          <w:lang w:bidi="fa-IR"/>
        </w:rPr>
        <w:t xml:space="preserve">. </w:t>
      </w:r>
      <w:r>
        <w:rPr>
          <w:rFonts w:hint="cs"/>
          <w:rtl/>
          <w:lang w:bidi="fa-IR"/>
        </w:rPr>
        <w:t>خداوند</w:t>
      </w:r>
      <w:r w:rsidR="007C6A2D">
        <w:rPr>
          <w:rFonts w:hint="cs"/>
          <w:rtl/>
          <w:lang w:bidi="fa-IR"/>
        </w:rPr>
        <w:t>،</w:t>
      </w:r>
      <w:r w:rsidR="004F180B">
        <w:rPr>
          <w:rFonts w:hint="cs"/>
          <w:rtl/>
          <w:lang w:bidi="fa-IR"/>
        </w:rPr>
        <w:t xml:space="preserve"> </w:t>
      </w:r>
      <w:r>
        <w:rPr>
          <w:rFonts w:hint="cs"/>
          <w:rtl/>
          <w:lang w:bidi="fa-IR"/>
        </w:rPr>
        <w:t>امت</w:t>
      </w:r>
      <w:r w:rsidRPr="00A557FB">
        <w:rPr>
          <w:rFonts w:hint="cs"/>
          <w:rtl/>
          <w:lang w:bidi="fa-IR"/>
        </w:rPr>
        <w:t>های گذشته و عملکردشان را ذکر کرده وسپس فرموده است</w:t>
      </w:r>
      <w:r w:rsidR="0075782A">
        <w:rPr>
          <w:rFonts w:hint="cs"/>
          <w:rtl/>
          <w:lang w:bidi="fa-IR"/>
        </w:rPr>
        <w:t>:</w:t>
      </w:r>
      <w:r w:rsidR="00E46593">
        <w:rPr>
          <w:rFonts w:hint="cs"/>
          <w:rtl/>
          <w:lang w:bidi="fa-IR"/>
        </w:rPr>
        <w:t xml:space="preserve"> </w:t>
      </w:r>
      <w:r w:rsidR="00E46593">
        <w:rPr>
          <w:rFonts w:ascii="Traditional Arabic" w:hAnsi="Traditional Arabic" w:cs="Traditional Arabic"/>
          <w:rtl/>
          <w:lang w:bidi="fa-IR"/>
        </w:rPr>
        <w:t>﴿</w:t>
      </w:r>
      <w:r w:rsidR="00F35B9B">
        <w:rPr>
          <w:rFonts w:ascii="KFGQPC Uthmanic Script HAFS" w:hAnsi="KFGQPC Uthmanic Script HAFS" w:cs="KFGQPC Uthmanic Script HAFS" w:hint="eastAsia"/>
          <w:rtl/>
        </w:rPr>
        <w:t>تِلۡكَ</w:t>
      </w:r>
      <w:r w:rsidR="00F35B9B">
        <w:rPr>
          <w:rFonts w:ascii="KFGQPC Uthmanic Script HAFS" w:hAnsi="KFGQPC Uthmanic Script HAFS" w:cs="KFGQPC Uthmanic Script HAFS"/>
          <w:rtl/>
        </w:rPr>
        <w:t xml:space="preserve"> أُمَّةٞ قَدۡ خَلَتۡۖ</w:t>
      </w:r>
      <w:r w:rsidR="00E46593">
        <w:rPr>
          <w:rFonts w:ascii="Traditional Arabic" w:hAnsi="Traditional Arabic" w:cs="Traditional Arabic"/>
          <w:rtl/>
          <w:lang w:bidi="fa-IR"/>
        </w:rPr>
        <w:t>﴾</w:t>
      </w:r>
      <w:r w:rsidR="00E46593">
        <w:rPr>
          <w:rFonts w:hint="cs"/>
          <w:rtl/>
          <w:lang w:bidi="fa-IR"/>
        </w:rPr>
        <w:t xml:space="preserve"> </w:t>
      </w:r>
      <w:r w:rsidR="00E46593" w:rsidRPr="00EE0188">
        <w:rPr>
          <w:rStyle w:val="Char7"/>
          <w:rFonts w:hint="cs"/>
          <w:rtl/>
        </w:rPr>
        <w:t>[</w:t>
      </w:r>
      <w:r w:rsidR="00E46593">
        <w:rPr>
          <w:rStyle w:val="Char7"/>
          <w:rFonts w:hint="cs"/>
          <w:rtl/>
        </w:rPr>
        <w:t>البقرة: 134</w:t>
      </w:r>
      <w:r w:rsidR="00E46593" w:rsidRPr="00EE0188">
        <w:rPr>
          <w:rStyle w:val="Char7"/>
          <w:rFonts w:hint="cs"/>
          <w:rtl/>
        </w:rPr>
        <w:t>]</w:t>
      </w:r>
      <w:r w:rsidR="0075782A">
        <w:rPr>
          <w:rFonts w:hint="cs"/>
          <w:rtl/>
          <w:lang w:bidi="fa-IR"/>
        </w:rPr>
        <w:t xml:space="preserve"> </w:t>
      </w:r>
      <w:r w:rsidRPr="00822A7F">
        <w:rPr>
          <w:rFonts w:hint="cs"/>
          <w:rtl/>
        </w:rPr>
        <w:t>«آن</w:t>
      </w:r>
      <w:r w:rsidR="007C6A2D" w:rsidRPr="00822A7F">
        <w:rPr>
          <w:rFonts w:hint="cs"/>
          <w:rtl/>
        </w:rPr>
        <w:t>،</w:t>
      </w:r>
      <w:r w:rsidR="004F180B" w:rsidRPr="00822A7F">
        <w:rPr>
          <w:rFonts w:hint="cs"/>
          <w:rtl/>
        </w:rPr>
        <w:t xml:space="preserve"> </w:t>
      </w:r>
      <w:r w:rsidRPr="00822A7F">
        <w:rPr>
          <w:rFonts w:hint="cs"/>
          <w:rtl/>
        </w:rPr>
        <w:t>امتی است که گذشته است»</w:t>
      </w:r>
      <w:r w:rsidR="0075782A" w:rsidRPr="00822A7F">
        <w:rPr>
          <w:rFonts w:hint="cs"/>
          <w:rtl/>
        </w:rPr>
        <w:t xml:space="preserve">. </w:t>
      </w:r>
      <w:r w:rsidRPr="00822A7F">
        <w:rPr>
          <w:rFonts w:hint="cs"/>
          <w:rtl/>
        </w:rPr>
        <w:t>کار</w:t>
      </w:r>
      <w:r w:rsidR="007C6A2D" w:rsidRPr="00822A7F">
        <w:rPr>
          <w:rFonts w:hint="cs"/>
          <w:rtl/>
        </w:rPr>
        <w:t>،</w:t>
      </w:r>
      <w:r w:rsidR="004F180B" w:rsidRPr="00822A7F">
        <w:rPr>
          <w:rFonts w:hint="cs"/>
          <w:rtl/>
        </w:rPr>
        <w:t xml:space="preserve"> </w:t>
      </w:r>
      <w:r w:rsidRPr="00822A7F">
        <w:rPr>
          <w:rFonts w:hint="cs"/>
          <w:rtl/>
        </w:rPr>
        <w:t>تمام شده و رفته است</w:t>
      </w:r>
      <w:r w:rsidR="0075782A" w:rsidRPr="00822A7F">
        <w:rPr>
          <w:rFonts w:hint="cs"/>
          <w:rtl/>
        </w:rPr>
        <w:t xml:space="preserve">. </w:t>
      </w:r>
      <w:r w:rsidRPr="00822A7F">
        <w:rPr>
          <w:rFonts w:hint="cs"/>
          <w:rtl/>
        </w:rPr>
        <w:t>از اینرو</w:t>
      </w:r>
      <w:r w:rsidR="00822A7F">
        <w:rPr>
          <w:rFonts w:hint="cs"/>
          <w:rtl/>
        </w:rPr>
        <w:t xml:space="preserve"> </w:t>
      </w:r>
      <w:r w:rsidRPr="00822A7F">
        <w:rPr>
          <w:rFonts w:hint="cs"/>
          <w:rtl/>
        </w:rPr>
        <w:t>کالبد</w:t>
      </w:r>
      <w:r w:rsidR="00822A7F">
        <w:rPr>
          <w:rFonts w:hint="cs"/>
          <w:rtl/>
        </w:rPr>
        <w:t xml:space="preserve"> </w:t>
      </w:r>
      <w:r w:rsidRPr="00822A7F">
        <w:rPr>
          <w:rFonts w:hint="cs"/>
          <w:rtl/>
        </w:rPr>
        <w:t>شکافی جسد زمان و برگرداندن</w:t>
      </w:r>
      <w:r w:rsidR="00822A7F">
        <w:rPr>
          <w:rFonts w:hint="cs"/>
          <w:rtl/>
        </w:rPr>
        <w:t xml:space="preserve"> چرخ‌های</w:t>
      </w:r>
      <w:r w:rsidRPr="00822A7F">
        <w:rPr>
          <w:rFonts w:hint="cs"/>
          <w:rtl/>
        </w:rPr>
        <w:t xml:space="preserve"> تاریخ</w:t>
      </w:r>
      <w:r w:rsidR="007C6A2D" w:rsidRPr="00822A7F">
        <w:rPr>
          <w:rFonts w:hint="cs"/>
          <w:rtl/>
        </w:rPr>
        <w:t>،</w:t>
      </w:r>
      <w:r w:rsidR="00822A7F">
        <w:rPr>
          <w:rFonts w:hint="cs"/>
          <w:rtl/>
        </w:rPr>
        <w:t xml:space="preserve"> فایده‌ای </w:t>
      </w:r>
      <w:r w:rsidRPr="00822A7F">
        <w:rPr>
          <w:rFonts w:hint="cs"/>
          <w:rtl/>
        </w:rPr>
        <w:t>ندارد</w:t>
      </w:r>
      <w:r w:rsidR="0075782A" w:rsidRPr="00822A7F">
        <w:rPr>
          <w:rFonts w:hint="cs"/>
          <w:rtl/>
        </w:rPr>
        <w:t xml:space="preserve">. </w:t>
      </w:r>
      <w:r w:rsidRPr="00822A7F">
        <w:rPr>
          <w:rFonts w:hint="cs"/>
          <w:rtl/>
        </w:rPr>
        <w:t xml:space="preserve">کسی که به گذشته بر </w:t>
      </w:r>
      <w:r w:rsidR="005E3F23" w:rsidRPr="00822A7F">
        <w:rPr>
          <w:rFonts w:hint="cs"/>
          <w:rtl/>
        </w:rPr>
        <w:t>می‌گ</w:t>
      </w:r>
      <w:r w:rsidRPr="00822A7F">
        <w:rPr>
          <w:rFonts w:hint="cs"/>
          <w:rtl/>
        </w:rPr>
        <w:t>ردد</w:t>
      </w:r>
      <w:r w:rsidR="007C6A2D" w:rsidRPr="00822A7F">
        <w:rPr>
          <w:rFonts w:hint="cs"/>
          <w:rtl/>
        </w:rPr>
        <w:t>،</w:t>
      </w:r>
      <w:r w:rsidR="004F180B" w:rsidRPr="00822A7F">
        <w:rPr>
          <w:rFonts w:hint="cs"/>
          <w:rtl/>
        </w:rPr>
        <w:t xml:space="preserve"> </w:t>
      </w:r>
      <w:r w:rsidRPr="00822A7F">
        <w:rPr>
          <w:rFonts w:hint="cs"/>
          <w:rtl/>
        </w:rPr>
        <w:t xml:space="preserve">بسان فردی است که گندم آردشده را دوباره به آسیا </w:t>
      </w:r>
      <w:r w:rsidR="005E3F23" w:rsidRPr="00822A7F">
        <w:rPr>
          <w:rFonts w:hint="cs"/>
          <w:rtl/>
        </w:rPr>
        <w:t>می‌بر</w:t>
      </w:r>
      <w:r w:rsidRPr="00822A7F">
        <w:rPr>
          <w:rFonts w:hint="cs"/>
          <w:rtl/>
        </w:rPr>
        <w:t xml:space="preserve">د و آرد </w:t>
      </w:r>
      <w:r w:rsidR="00FB0E09" w:rsidRPr="00822A7F">
        <w:rPr>
          <w:rFonts w:hint="cs"/>
          <w:rtl/>
        </w:rPr>
        <w:t>می‌کن</w:t>
      </w:r>
      <w:r w:rsidRPr="00822A7F">
        <w:rPr>
          <w:rFonts w:hint="cs"/>
          <w:rtl/>
        </w:rPr>
        <w:t>د یا مانند کسی است که براده</w:t>
      </w:r>
      <w:r w:rsidR="00B53612" w:rsidRPr="00822A7F">
        <w:rPr>
          <w:rFonts w:hint="cs"/>
          <w:rtl/>
        </w:rPr>
        <w:t xml:space="preserve">‌های </w:t>
      </w:r>
      <w:r w:rsidRPr="00822A7F">
        <w:rPr>
          <w:rFonts w:hint="cs"/>
          <w:rtl/>
        </w:rPr>
        <w:t xml:space="preserve">چوب را دوباره اره </w:t>
      </w:r>
      <w:r w:rsidR="00A235EC" w:rsidRPr="00822A7F">
        <w:rPr>
          <w:rFonts w:hint="cs"/>
          <w:rtl/>
        </w:rPr>
        <w:t>می‌نم</w:t>
      </w:r>
      <w:r w:rsidRPr="00822A7F">
        <w:rPr>
          <w:rFonts w:hint="cs"/>
          <w:rtl/>
        </w:rPr>
        <w:t>اید</w:t>
      </w:r>
      <w:r w:rsidR="0075782A" w:rsidRPr="00822A7F">
        <w:rPr>
          <w:rFonts w:hint="cs"/>
          <w:rtl/>
        </w:rPr>
        <w:t xml:space="preserve">. </w:t>
      </w:r>
      <w:r w:rsidRPr="00822A7F">
        <w:rPr>
          <w:rFonts w:hint="cs"/>
          <w:rtl/>
        </w:rPr>
        <w:t xml:space="preserve">از قدیم به کسی که برای گذشته </w:t>
      </w:r>
      <w:r w:rsidR="005E3F23" w:rsidRPr="00822A7F">
        <w:rPr>
          <w:rFonts w:hint="cs"/>
          <w:rtl/>
        </w:rPr>
        <w:t>می‌گ</w:t>
      </w:r>
      <w:r w:rsidRPr="00822A7F">
        <w:rPr>
          <w:rFonts w:hint="cs"/>
          <w:rtl/>
        </w:rPr>
        <w:t>رید</w:t>
      </w:r>
      <w:r w:rsidR="007C6A2D" w:rsidRPr="00822A7F">
        <w:rPr>
          <w:rFonts w:hint="cs"/>
          <w:rtl/>
        </w:rPr>
        <w:t>،</w:t>
      </w:r>
      <w:r w:rsidR="004F180B" w:rsidRPr="00822A7F">
        <w:rPr>
          <w:rFonts w:hint="cs"/>
          <w:rtl/>
        </w:rPr>
        <w:t xml:space="preserve"> </w:t>
      </w:r>
      <w:r w:rsidRPr="00822A7F">
        <w:rPr>
          <w:rFonts w:hint="cs"/>
          <w:rtl/>
        </w:rPr>
        <w:t>گفته</w:t>
      </w:r>
      <w:r w:rsidR="00822A7F">
        <w:rPr>
          <w:rFonts w:hint="cs"/>
          <w:rtl/>
        </w:rPr>
        <w:t>‌اند:</w:t>
      </w:r>
      <w:r w:rsidR="0075782A" w:rsidRPr="00822A7F">
        <w:rPr>
          <w:rFonts w:hint="cs"/>
          <w:rtl/>
        </w:rPr>
        <w:t xml:space="preserve"> </w:t>
      </w:r>
      <w:r w:rsidRPr="00822A7F">
        <w:rPr>
          <w:rFonts w:hint="cs"/>
          <w:rtl/>
        </w:rPr>
        <w:t>با گریه تو</w:t>
      </w:r>
      <w:r w:rsidR="007C6A2D" w:rsidRPr="00822A7F">
        <w:rPr>
          <w:rFonts w:hint="cs"/>
          <w:rtl/>
        </w:rPr>
        <w:t>،</w:t>
      </w:r>
      <w:r w:rsidR="004F180B" w:rsidRPr="00822A7F">
        <w:rPr>
          <w:rFonts w:hint="cs"/>
          <w:rtl/>
        </w:rPr>
        <w:t xml:space="preserve"> </w:t>
      </w:r>
      <w:r w:rsidRPr="00822A7F">
        <w:rPr>
          <w:rFonts w:hint="cs"/>
          <w:rtl/>
        </w:rPr>
        <w:t>مردگان از گورهایشان بیرون نخواهند آمد</w:t>
      </w:r>
      <w:r w:rsidR="00B11528" w:rsidRPr="00822A7F">
        <w:rPr>
          <w:rFonts w:hint="cs"/>
          <w:rtl/>
        </w:rPr>
        <w:t>.</w:t>
      </w:r>
      <w:r w:rsidR="0075782A" w:rsidRPr="00822A7F">
        <w:rPr>
          <w:rFonts w:hint="cs"/>
          <w:rtl/>
        </w:rPr>
        <w:t xml:space="preserve"> </w:t>
      </w:r>
      <w:r w:rsidRPr="00822A7F">
        <w:rPr>
          <w:rFonts w:hint="cs"/>
          <w:rtl/>
        </w:rPr>
        <w:t>همچنین گفته شده که به خر گفتند</w:t>
      </w:r>
      <w:r w:rsidR="0075782A" w:rsidRPr="00822A7F">
        <w:rPr>
          <w:rFonts w:hint="cs"/>
          <w:rtl/>
        </w:rPr>
        <w:t xml:space="preserve">: </w:t>
      </w:r>
      <w:r w:rsidRPr="00822A7F">
        <w:rPr>
          <w:rFonts w:hint="cs"/>
          <w:rtl/>
        </w:rPr>
        <w:t>چرا نشخوار ن</w:t>
      </w:r>
      <w:r w:rsidR="00FB0E09" w:rsidRPr="00822A7F">
        <w:rPr>
          <w:rFonts w:hint="cs"/>
          <w:rtl/>
        </w:rPr>
        <w:t>می‌کن</w:t>
      </w:r>
      <w:r w:rsidRPr="00822A7F">
        <w:rPr>
          <w:rFonts w:hint="cs"/>
          <w:rtl/>
        </w:rPr>
        <w:t>ی؟ گفت</w:t>
      </w:r>
      <w:r w:rsidR="0075782A" w:rsidRPr="00822A7F">
        <w:rPr>
          <w:rFonts w:hint="cs"/>
          <w:rtl/>
        </w:rPr>
        <w:t xml:space="preserve">: </w:t>
      </w:r>
      <w:r w:rsidRPr="00822A7F">
        <w:rPr>
          <w:rFonts w:hint="cs"/>
          <w:rtl/>
        </w:rPr>
        <w:t>دروغ گفتن را دوست ندارم</w:t>
      </w:r>
      <w:r w:rsidR="0075782A" w:rsidRPr="00822A7F">
        <w:rPr>
          <w:rFonts w:hint="cs"/>
          <w:rtl/>
        </w:rPr>
        <w:t xml:space="preserve">. </w:t>
      </w:r>
      <w:r w:rsidRPr="00822A7F">
        <w:rPr>
          <w:rFonts w:hint="cs"/>
          <w:rtl/>
        </w:rPr>
        <w:t xml:space="preserve">مشکل ما این است که از پرداختن و سامان دادن به زمان فعلی خود ناتوان هستیم و خود را به گذشته مشغول </w:t>
      </w:r>
      <w:r w:rsidR="00A235EC" w:rsidRPr="00822A7F">
        <w:rPr>
          <w:rFonts w:hint="cs"/>
          <w:rtl/>
        </w:rPr>
        <w:t>می‌نم</w:t>
      </w:r>
      <w:r w:rsidRPr="00822A7F">
        <w:rPr>
          <w:rFonts w:hint="cs"/>
          <w:rtl/>
        </w:rPr>
        <w:t>اییم؛</w:t>
      </w:r>
      <w:r w:rsidR="00822A7F">
        <w:rPr>
          <w:rFonts w:hint="cs"/>
          <w:rtl/>
        </w:rPr>
        <w:t xml:space="preserve"> کاخ‌های</w:t>
      </w:r>
      <w:r w:rsidRPr="00822A7F">
        <w:rPr>
          <w:rFonts w:hint="cs"/>
          <w:rtl/>
        </w:rPr>
        <w:t xml:space="preserve"> زیبای خود را فراموش کرده</w:t>
      </w:r>
      <w:r w:rsidR="007C6A2D" w:rsidRPr="00822A7F">
        <w:rPr>
          <w:rFonts w:hint="cs"/>
          <w:rtl/>
        </w:rPr>
        <w:t>،</w:t>
      </w:r>
      <w:r w:rsidR="004F180B" w:rsidRPr="00822A7F">
        <w:rPr>
          <w:rFonts w:hint="cs"/>
          <w:rtl/>
        </w:rPr>
        <w:t xml:space="preserve"> </w:t>
      </w:r>
      <w:r w:rsidRPr="00822A7F">
        <w:rPr>
          <w:rFonts w:hint="cs"/>
          <w:rtl/>
        </w:rPr>
        <w:t>برای مشتی خاک و تپه</w:t>
      </w:r>
      <w:r w:rsidR="00822A7F">
        <w:rPr>
          <w:rFonts w:hint="eastAsia"/>
          <w:rtl/>
        </w:rPr>
        <w:t>‌</w:t>
      </w:r>
      <w:r w:rsidRPr="00822A7F">
        <w:rPr>
          <w:rFonts w:hint="cs"/>
          <w:rtl/>
        </w:rPr>
        <w:t xml:space="preserve">ای از بین رفته مرثیه سرایی و سوگواری </w:t>
      </w:r>
      <w:r w:rsidR="00FB0E09" w:rsidRPr="00822A7F">
        <w:rPr>
          <w:rFonts w:hint="cs"/>
          <w:rtl/>
        </w:rPr>
        <w:t>می‌کن</w:t>
      </w:r>
      <w:r w:rsidRPr="00822A7F">
        <w:rPr>
          <w:rFonts w:hint="cs"/>
          <w:rtl/>
        </w:rPr>
        <w:t>یم</w:t>
      </w:r>
      <w:r w:rsidR="0075782A" w:rsidRPr="00822A7F">
        <w:rPr>
          <w:rFonts w:hint="cs"/>
          <w:rtl/>
        </w:rPr>
        <w:t xml:space="preserve">. </w:t>
      </w:r>
      <w:r w:rsidRPr="00822A7F">
        <w:rPr>
          <w:rFonts w:hint="cs"/>
          <w:rtl/>
        </w:rPr>
        <w:t>اگر همه انسانها و جنها برای باز گرداندن گذشته دست به دست هم دهند</w:t>
      </w:r>
      <w:r w:rsidR="007C6A2D" w:rsidRPr="00822A7F">
        <w:rPr>
          <w:rFonts w:hint="cs"/>
          <w:rtl/>
        </w:rPr>
        <w:t>،</w:t>
      </w:r>
      <w:r w:rsidR="004F180B" w:rsidRPr="00822A7F">
        <w:rPr>
          <w:rFonts w:hint="cs"/>
          <w:rtl/>
        </w:rPr>
        <w:t xml:space="preserve"> </w:t>
      </w:r>
      <w:r w:rsidRPr="00822A7F">
        <w:rPr>
          <w:rFonts w:hint="cs"/>
          <w:rtl/>
        </w:rPr>
        <w:t>ن</w:t>
      </w:r>
      <w:r w:rsidR="00A235EC" w:rsidRPr="00822A7F">
        <w:rPr>
          <w:rFonts w:hint="cs"/>
          <w:rtl/>
        </w:rPr>
        <w:t>می‌تو</w:t>
      </w:r>
      <w:r w:rsidRPr="00822A7F">
        <w:rPr>
          <w:rFonts w:hint="cs"/>
          <w:rtl/>
        </w:rPr>
        <w:t>انند آن را بازگردانند؛</w:t>
      </w:r>
      <w:r w:rsidR="00C96E34">
        <w:rPr>
          <w:rFonts w:hint="cs"/>
          <w:rtl/>
        </w:rPr>
        <w:t xml:space="preserve"> چرا که </w:t>
      </w:r>
      <w:r w:rsidRPr="00822A7F">
        <w:rPr>
          <w:rFonts w:hint="cs"/>
          <w:rtl/>
        </w:rPr>
        <w:t>این کار</w:t>
      </w:r>
      <w:r w:rsidR="007C6A2D" w:rsidRPr="00822A7F">
        <w:rPr>
          <w:rFonts w:hint="cs"/>
          <w:rtl/>
        </w:rPr>
        <w:t>،</w:t>
      </w:r>
      <w:r w:rsidR="004F180B" w:rsidRPr="00822A7F">
        <w:rPr>
          <w:rFonts w:hint="cs"/>
          <w:rtl/>
        </w:rPr>
        <w:t xml:space="preserve"> </w:t>
      </w:r>
      <w:r w:rsidRPr="00822A7F">
        <w:rPr>
          <w:rFonts w:hint="cs"/>
          <w:rtl/>
        </w:rPr>
        <w:t>محال است</w:t>
      </w:r>
      <w:r w:rsidR="0075782A" w:rsidRPr="00822A7F">
        <w:rPr>
          <w:rFonts w:hint="cs"/>
          <w:rtl/>
        </w:rPr>
        <w:t xml:space="preserve">. </w:t>
      </w:r>
    </w:p>
    <w:p w:rsidR="008F4B15" w:rsidRPr="00822A7F" w:rsidRDefault="008F4B15" w:rsidP="00822A7F">
      <w:pPr>
        <w:pStyle w:val="a4"/>
        <w:rPr>
          <w:rtl/>
        </w:rPr>
      </w:pPr>
      <w:r w:rsidRPr="00822A7F">
        <w:rPr>
          <w:rFonts w:hint="cs"/>
          <w:rtl/>
        </w:rPr>
        <w:t>مردم به پشت سر و عقب نگاه ن</w:t>
      </w:r>
      <w:r w:rsidR="00FB0E09" w:rsidRPr="00822A7F">
        <w:rPr>
          <w:rFonts w:hint="cs"/>
          <w:rtl/>
        </w:rPr>
        <w:t>می‌کن</w:t>
      </w:r>
      <w:r w:rsidRPr="00822A7F">
        <w:rPr>
          <w:rFonts w:hint="cs"/>
          <w:rtl/>
        </w:rPr>
        <w:t xml:space="preserve">ند؛ چون باد به سمت جلو </w:t>
      </w:r>
      <w:r w:rsidR="004322D8" w:rsidRPr="00822A7F">
        <w:rPr>
          <w:rFonts w:hint="cs"/>
          <w:rtl/>
        </w:rPr>
        <w:t>می‌وز</w:t>
      </w:r>
      <w:r w:rsidRPr="00822A7F">
        <w:rPr>
          <w:rFonts w:hint="cs"/>
          <w:rtl/>
        </w:rPr>
        <w:t>د و آب</w:t>
      </w:r>
      <w:r w:rsidR="007C6A2D" w:rsidRPr="00822A7F">
        <w:rPr>
          <w:rFonts w:hint="cs"/>
          <w:rtl/>
        </w:rPr>
        <w:t>،</w:t>
      </w:r>
      <w:r w:rsidR="004F180B" w:rsidRPr="00822A7F">
        <w:rPr>
          <w:rFonts w:hint="cs"/>
          <w:rtl/>
        </w:rPr>
        <w:t xml:space="preserve"> </w:t>
      </w:r>
      <w:r w:rsidRPr="00822A7F">
        <w:rPr>
          <w:rFonts w:hint="cs"/>
          <w:rtl/>
        </w:rPr>
        <w:t>رو به جلو جریان دارد و قافله</w:t>
      </w:r>
      <w:r w:rsidR="007C6A2D" w:rsidRPr="00822A7F">
        <w:rPr>
          <w:rFonts w:hint="cs"/>
          <w:rtl/>
        </w:rPr>
        <w:t>،</w:t>
      </w:r>
      <w:r w:rsidR="004F180B" w:rsidRPr="00822A7F">
        <w:rPr>
          <w:rFonts w:hint="cs"/>
          <w:rtl/>
        </w:rPr>
        <w:t xml:space="preserve"> </w:t>
      </w:r>
      <w:r w:rsidRPr="00822A7F">
        <w:rPr>
          <w:rFonts w:hint="cs"/>
          <w:rtl/>
        </w:rPr>
        <w:t xml:space="preserve">به سوی جلو حرکت </w:t>
      </w:r>
      <w:r w:rsidR="00FB0E09" w:rsidRPr="00822A7F">
        <w:rPr>
          <w:rFonts w:hint="cs"/>
          <w:rtl/>
        </w:rPr>
        <w:t>می‌کن</w:t>
      </w:r>
      <w:r w:rsidRPr="00822A7F">
        <w:rPr>
          <w:rFonts w:hint="cs"/>
          <w:rtl/>
        </w:rPr>
        <w:t>د</w:t>
      </w:r>
      <w:r w:rsidR="0075782A" w:rsidRPr="00822A7F">
        <w:rPr>
          <w:rFonts w:hint="cs"/>
          <w:rtl/>
        </w:rPr>
        <w:t xml:space="preserve">. </w:t>
      </w:r>
      <w:r w:rsidRPr="00822A7F">
        <w:rPr>
          <w:rFonts w:hint="cs"/>
          <w:rtl/>
        </w:rPr>
        <w:t>پس تو هم با سنت و قانون حیات</w:t>
      </w:r>
      <w:r w:rsidR="007C6A2D" w:rsidRPr="00822A7F">
        <w:rPr>
          <w:rFonts w:hint="cs"/>
          <w:rtl/>
        </w:rPr>
        <w:t>،</w:t>
      </w:r>
      <w:r w:rsidR="004F180B" w:rsidRPr="00822A7F">
        <w:rPr>
          <w:rFonts w:hint="cs"/>
          <w:rtl/>
        </w:rPr>
        <w:t xml:space="preserve"> </w:t>
      </w:r>
      <w:r w:rsidRPr="00822A7F">
        <w:rPr>
          <w:rFonts w:hint="cs"/>
          <w:rtl/>
        </w:rPr>
        <w:t>مخالفت نکن</w:t>
      </w:r>
      <w:r w:rsidR="0075782A" w:rsidRPr="00822A7F">
        <w:rPr>
          <w:rFonts w:hint="cs"/>
          <w:rtl/>
        </w:rPr>
        <w:t xml:space="preserve">. </w:t>
      </w:r>
    </w:p>
    <w:p w:rsidR="008F4B15" w:rsidRPr="00D464FF" w:rsidRDefault="008F4B15" w:rsidP="003673BE">
      <w:pPr>
        <w:pStyle w:val="a"/>
        <w:rPr>
          <w:rtl/>
        </w:rPr>
      </w:pPr>
      <w:bookmarkStart w:id="20" w:name="_Toc275546644"/>
      <w:bookmarkStart w:id="21" w:name="_Toc420959256"/>
      <w:r w:rsidRPr="00D464FF">
        <w:rPr>
          <w:rFonts w:hint="cs"/>
          <w:rtl/>
        </w:rPr>
        <w:t>امروز</w:t>
      </w:r>
      <w:r w:rsidR="006F720B">
        <w:rPr>
          <w:rFonts w:hint="cs"/>
          <w:rtl/>
        </w:rPr>
        <w:t>،</w:t>
      </w:r>
      <w:r w:rsidRPr="00D464FF">
        <w:rPr>
          <w:rFonts w:hint="cs"/>
          <w:rtl/>
        </w:rPr>
        <w:t xml:space="preserve"> فقط امروز</w:t>
      </w:r>
      <w:bookmarkEnd w:id="20"/>
      <w:bookmarkEnd w:id="21"/>
    </w:p>
    <w:p w:rsidR="008F4B15" w:rsidRPr="00A557FB" w:rsidRDefault="008F4B15" w:rsidP="00822A7F">
      <w:pPr>
        <w:pStyle w:val="a4"/>
        <w:rPr>
          <w:rtl/>
          <w:lang w:bidi="fa-IR"/>
        </w:rPr>
      </w:pPr>
      <w:r>
        <w:rPr>
          <w:rFonts w:hint="cs"/>
          <w:rtl/>
          <w:lang w:bidi="fa-IR"/>
        </w:rPr>
        <w:t>چون صبح کردی</w:t>
      </w:r>
      <w:r w:rsidR="007C6A2D">
        <w:rPr>
          <w:rFonts w:hint="cs"/>
          <w:rtl/>
          <w:lang w:bidi="fa-IR"/>
        </w:rPr>
        <w:t>،</w:t>
      </w:r>
      <w:r w:rsidR="004F180B">
        <w:rPr>
          <w:rFonts w:hint="cs"/>
          <w:rtl/>
          <w:lang w:bidi="fa-IR"/>
        </w:rPr>
        <w:t xml:space="preserve"> </w:t>
      </w:r>
      <w:r w:rsidRPr="00A557FB">
        <w:rPr>
          <w:rFonts w:hint="cs"/>
          <w:rtl/>
          <w:lang w:bidi="fa-IR"/>
        </w:rPr>
        <w:t xml:space="preserve">منتظر </w:t>
      </w:r>
      <w:r>
        <w:rPr>
          <w:rFonts w:hint="cs"/>
          <w:rtl/>
          <w:lang w:bidi="fa-IR"/>
        </w:rPr>
        <w:t>شام مباش</w:t>
      </w:r>
      <w:r w:rsidRPr="00A557FB">
        <w:rPr>
          <w:rFonts w:hint="cs"/>
          <w:rtl/>
          <w:lang w:bidi="fa-IR"/>
        </w:rPr>
        <w:t>؛</w:t>
      </w:r>
      <w:r>
        <w:rPr>
          <w:rFonts w:hint="cs"/>
          <w:rtl/>
          <w:lang w:bidi="fa-IR"/>
        </w:rPr>
        <w:t xml:space="preserve"> گویا فقط امروز زندگی خواهی کرد</w:t>
      </w:r>
      <w:r w:rsidR="007C6A2D">
        <w:rPr>
          <w:rFonts w:hint="cs"/>
          <w:rtl/>
          <w:lang w:bidi="fa-IR"/>
        </w:rPr>
        <w:t>،</w:t>
      </w:r>
      <w:r w:rsidR="004F180B">
        <w:rPr>
          <w:rFonts w:hint="cs"/>
          <w:rtl/>
          <w:lang w:bidi="fa-IR"/>
        </w:rPr>
        <w:t xml:space="preserve"> </w:t>
      </w:r>
      <w:r w:rsidRPr="00A557FB">
        <w:rPr>
          <w:rFonts w:hint="cs"/>
          <w:rtl/>
          <w:lang w:bidi="fa-IR"/>
        </w:rPr>
        <w:t>نه دیروزی که با خوب و بدش تمام شده و نه فردایی که هنوز نیامده است</w:t>
      </w:r>
      <w:r w:rsidR="0075782A">
        <w:rPr>
          <w:rFonts w:hint="cs"/>
          <w:rtl/>
          <w:lang w:bidi="fa-IR"/>
        </w:rPr>
        <w:t xml:space="preserve">. </w:t>
      </w:r>
    </w:p>
    <w:p w:rsidR="008F4B15" w:rsidRPr="00A557FB" w:rsidRDefault="008F4B15" w:rsidP="00822A7F">
      <w:pPr>
        <w:pStyle w:val="a4"/>
        <w:rPr>
          <w:rtl/>
          <w:lang w:bidi="fa-IR"/>
        </w:rPr>
      </w:pPr>
      <w:r>
        <w:rPr>
          <w:rFonts w:hint="cs"/>
          <w:rtl/>
          <w:lang w:bidi="fa-IR"/>
        </w:rPr>
        <w:t xml:space="preserve">امروز فقط روز توست؛ </w:t>
      </w:r>
      <w:r w:rsidRPr="00A557FB">
        <w:rPr>
          <w:rFonts w:hint="cs"/>
          <w:rtl/>
          <w:lang w:bidi="fa-IR"/>
        </w:rPr>
        <w:t>عمر تو</w:t>
      </w:r>
      <w:r w:rsidR="007C6A2D">
        <w:rPr>
          <w:rFonts w:hint="cs"/>
          <w:rtl/>
          <w:lang w:bidi="fa-IR"/>
        </w:rPr>
        <w:t>،</w:t>
      </w:r>
      <w:r w:rsidR="004F180B">
        <w:rPr>
          <w:rFonts w:hint="cs"/>
          <w:rtl/>
          <w:lang w:bidi="fa-IR"/>
        </w:rPr>
        <w:t xml:space="preserve"> </w:t>
      </w:r>
      <w:r>
        <w:rPr>
          <w:rFonts w:hint="cs"/>
          <w:rtl/>
          <w:lang w:bidi="fa-IR"/>
        </w:rPr>
        <w:t>فقط یک روز است</w:t>
      </w:r>
      <w:r w:rsidRPr="00A557FB">
        <w:rPr>
          <w:rFonts w:hint="cs"/>
          <w:rtl/>
          <w:lang w:bidi="fa-IR"/>
        </w:rPr>
        <w:t>؛</w:t>
      </w:r>
      <w:r>
        <w:rPr>
          <w:rFonts w:hint="cs"/>
          <w:rtl/>
          <w:lang w:bidi="fa-IR"/>
        </w:rPr>
        <w:t xml:space="preserve"> پس ذهن و خاطر</w:t>
      </w:r>
      <w:r w:rsidRPr="00A557FB">
        <w:rPr>
          <w:rFonts w:hint="cs"/>
          <w:rtl/>
          <w:lang w:bidi="fa-IR"/>
        </w:rPr>
        <w:t>ت ر</w:t>
      </w:r>
      <w:r>
        <w:rPr>
          <w:rFonts w:hint="cs"/>
          <w:rtl/>
          <w:lang w:bidi="fa-IR"/>
        </w:rPr>
        <w:t>ا فقط به زندگی امروز معطوف بدار</w:t>
      </w:r>
      <w:r w:rsidRPr="00A557FB">
        <w:rPr>
          <w:rFonts w:hint="cs"/>
          <w:rtl/>
          <w:lang w:bidi="fa-IR"/>
        </w:rPr>
        <w:t xml:space="preserve">؛ گویا امروز </w:t>
      </w:r>
      <w:r>
        <w:rPr>
          <w:rFonts w:hint="cs"/>
          <w:rtl/>
          <w:lang w:bidi="fa-IR"/>
        </w:rPr>
        <w:t>بدنیا آمده</w:t>
      </w:r>
      <w:r w:rsidR="00822A7F">
        <w:rPr>
          <w:rFonts w:hint="eastAsia"/>
          <w:rtl/>
          <w:lang w:bidi="fa-IR"/>
        </w:rPr>
        <w:t>‌</w:t>
      </w:r>
      <w:r>
        <w:rPr>
          <w:rFonts w:hint="cs"/>
          <w:rtl/>
          <w:lang w:bidi="fa-IR"/>
        </w:rPr>
        <w:t>ای و امروز خواهی مرد</w:t>
      </w:r>
      <w:r w:rsidR="0075782A">
        <w:rPr>
          <w:rFonts w:hint="cs"/>
          <w:rtl/>
          <w:lang w:bidi="fa-IR"/>
        </w:rPr>
        <w:t xml:space="preserve">. </w:t>
      </w:r>
      <w:r w:rsidRPr="00A557FB">
        <w:rPr>
          <w:rFonts w:hint="cs"/>
          <w:rtl/>
          <w:lang w:bidi="fa-IR"/>
        </w:rPr>
        <w:t>اگر چ</w:t>
      </w:r>
      <w:r>
        <w:rPr>
          <w:rFonts w:hint="cs"/>
          <w:rtl/>
          <w:lang w:bidi="fa-IR"/>
        </w:rPr>
        <w:t>نین باشی</w:t>
      </w:r>
      <w:r w:rsidR="007C6A2D">
        <w:rPr>
          <w:rFonts w:hint="cs"/>
          <w:rtl/>
          <w:lang w:bidi="fa-IR"/>
        </w:rPr>
        <w:t>،</w:t>
      </w:r>
      <w:r w:rsidR="004F180B">
        <w:rPr>
          <w:rFonts w:hint="cs"/>
          <w:rtl/>
          <w:lang w:bidi="fa-IR"/>
        </w:rPr>
        <w:t xml:space="preserve"> </w:t>
      </w:r>
      <w:r w:rsidRPr="00A557FB">
        <w:rPr>
          <w:rFonts w:hint="cs"/>
          <w:rtl/>
          <w:lang w:bidi="fa-IR"/>
        </w:rPr>
        <w:t>دیگر زند</w:t>
      </w:r>
      <w:r>
        <w:rPr>
          <w:rFonts w:hint="cs"/>
          <w:rtl/>
          <w:lang w:bidi="fa-IR"/>
        </w:rPr>
        <w:t>گی تو در میان خاطرات تلخ و اندوه و نا</w:t>
      </w:r>
      <w:r w:rsidRPr="00A557FB">
        <w:rPr>
          <w:rFonts w:hint="cs"/>
          <w:rtl/>
          <w:lang w:bidi="fa-IR"/>
        </w:rPr>
        <w:t>راحتی گذشته و میان توقع آینده و شبح ترسناک و خیزش وحشتناک آن از هم نخواهد پاشید</w:t>
      </w:r>
      <w:r w:rsidR="0075782A">
        <w:rPr>
          <w:rFonts w:hint="cs"/>
          <w:rtl/>
          <w:lang w:bidi="fa-IR"/>
        </w:rPr>
        <w:t xml:space="preserve">. </w:t>
      </w:r>
    </w:p>
    <w:p w:rsidR="008F4B15" w:rsidRPr="00822A7F" w:rsidRDefault="008F4B15" w:rsidP="00822A7F">
      <w:pPr>
        <w:pStyle w:val="a4"/>
        <w:rPr>
          <w:rtl/>
        </w:rPr>
      </w:pPr>
      <w:r w:rsidRPr="00822A7F">
        <w:rPr>
          <w:rFonts w:hint="cs"/>
          <w:rtl/>
        </w:rPr>
        <w:t>توجه و تلاش و ابتکار خود را فقط صرف امروز بگردان</w:t>
      </w:r>
      <w:r w:rsidR="0075782A" w:rsidRPr="00822A7F">
        <w:rPr>
          <w:rFonts w:hint="cs"/>
          <w:rtl/>
        </w:rPr>
        <w:t xml:space="preserve">. </w:t>
      </w:r>
      <w:r w:rsidRPr="00822A7F">
        <w:rPr>
          <w:rFonts w:hint="cs"/>
          <w:rtl/>
        </w:rPr>
        <w:t>پس امروز باید نمازی درست و خاشعانه بخوانی و با تدبر</w:t>
      </w:r>
      <w:r w:rsidR="007C6A2D" w:rsidRPr="00822A7F">
        <w:rPr>
          <w:rFonts w:hint="cs"/>
          <w:rtl/>
        </w:rPr>
        <w:t>،</w:t>
      </w:r>
      <w:r w:rsidR="004F180B" w:rsidRPr="00822A7F">
        <w:rPr>
          <w:rFonts w:hint="cs"/>
          <w:rtl/>
        </w:rPr>
        <w:t xml:space="preserve"> </w:t>
      </w:r>
      <w:r w:rsidRPr="00822A7F">
        <w:rPr>
          <w:rFonts w:hint="cs"/>
          <w:rtl/>
        </w:rPr>
        <w:t>قرآن را تلاوت کنی؛ با حضور دل به ذکر بپردازی</w:t>
      </w:r>
      <w:r w:rsidR="007C6A2D" w:rsidRPr="00822A7F">
        <w:rPr>
          <w:rFonts w:hint="cs"/>
          <w:rtl/>
        </w:rPr>
        <w:t>،</w:t>
      </w:r>
      <w:r w:rsidR="004F180B" w:rsidRPr="00822A7F">
        <w:rPr>
          <w:rFonts w:hint="cs"/>
          <w:rtl/>
        </w:rPr>
        <w:t xml:space="preserve"> </w:t>
      </w:r>
      <w:r w:rsidRPr="00822A7F">
        <w:rPr>
          <w:rFonts w:hint="cs"/>
          <w:rtl/>
        </w:rPr>
        <w:t>کارها را سنجیده انجام دهی</w:t>
      </w:r>
      <w:r w:rsidR="007C6A2D" w:rsidRPr="00822A7F">
        <w:rPr>
          <w:rFonts w:hint="cs"/>
          <w:rtl/>
        </w:rPr>
        <w:t>،</w:t>
      </w:r>
      <w:r w:rsidR="004F180B" w:rsidRPr="00822A7F">
        <w:rPr>
          <w:rFonts w:hint="cs"/>
          <w:rtl/>
        </w:rPr>
        <w:t xml:space="preserve"> </w:t>
      </w:r>
      <w:r w:rsidRPr="00822A7F">
        <w:rPr>
          <w:rFonts w:hint="cs"/>
          <w:rtl/>
        </w:rPr>
        <w:t>اخلاقی زیبا ارائه نمایی</w:t>
      </w:r>
      <w:r w:rsidR="007C6A2D" w:rsidRPr="00822A7F">
        <w:rPr>
          <w:rFonts w:hint="cs"/>
          <w:rtl/>
        </w:rPr>
        <w:t>،</w:t>
      </w:r>
      <w:r w:rsidR="004F180B" w:rsidRPr="00822A7F">
        <w:rPr>
          <w:rFonts w:hint="cs"/>
          <w:rtl/>
        </w:rPr>
        <w:t xml:space="preserve"> </w:t>
      </w:r>
      <w:r w:rsidRPr="00822A7F">
        <w:rPr>
          <w:rFonts w:hint="cs"/>
          <w:rtl/>
        </w:rPr>
        <w:t>به بهره و قسمت خویش راضی باشی</w:t>
      </w:r>
      <w:r w:rsidR="007C6A2D" w:rsidRPr="00822A7F">
        <w:rPr>
          <w:rFonts w:hint="cs"/>
          <w:rtl/>
        </w:rPr>
        <w:t>،</w:t>
      </w:r>
      <w:r w:rsidR="004F180B" w:rsidRPr="00822A7F">
        <w:rPr>
          <w:rFonts w:hint="cs"/>
          <w:rtl/>
        </w:rPr>
        <w:t xml:space="preserve"> </w:t>
      </w:r>
      <w:r w:rsidRPr="00822A7F">
        <w:rPr>
          <w:rFonts w:hint="cs"/>
          <w:rtl/>
        </w:rPr>
        <w:t>به ظاهر خود توجه نمایی و به جسم و تن خویش اهتمام بورزی و به دیگران فایده برسانی</w:t>
      </w:r>
      <w:r w:rsidR="0075782A" w:rsidRPr="00822A7F">
        <w:rPr>
          <w:rFonts w:hint="cs"/>
          <w:rtl/>
        </w:rPr>
        <w:t xml:space="preserve">. </w:t>
      </w:r>
    </w:p>
    <w:p w:rsidR="008F4B15" w:rsidRPr="00F35B9B" w:rsidRDefault="008F4B15" w:rsidP="00F35B9B">
      <w:pPr>
        <w:pStyle w:val="a4"/>
        <w:rPr>
          <w:rFonts w:ascii="KFGQPC Uthmanic Script HAFS" w:hAnsi="KFGQPC Uthmanic Script HAFS" w:cs="KFGQPC Uthmanic Script HAFS"/>
          <w:rtl/>
        </w:rPr>
      </w:pPr>
      <w:r w:rsidRPr="00822A7F">
        <w:rPr>
          <w:rFonts w:hint="cs"/>
          <w:rtl/>
        </w:rPr>
        <w:t>ساعت</w:t>
      </w:r>
      <w:r w:rsidR="00822A7F" w:rsidRPr="00822A7F">
        <w:rPr>
          <w:rFonts w:hint="eastAsia"/>
          <w:rtl/>
        </w:rPr>
        <w:t>‌</w:t>
      </w:r>
      <w:r w:rsidRPr="00822A7F">
        <w:rPr>
          <w:rFonts w:hint="cs"/>
          <w:rtl/>
        </w:rPr>
        <w:t>های امروز را تقسیم کن و از دقیقه</w:t>
      </w:r>
      <w:r w:rsidR="00B53612" w:rsidRPr="00822A7F">
        <w:rPr>
          <w:rFonts w:hint="cs"/>
          <w:rtl/>
        </w:rPr>
        <w:t xml:space="preserve">‌های </w:t>
      </w:r>
      <w:r w:rsidRPr="00822A7F">
        <w:rPr>
          <w:rFonts w:hint="cs"/>
          <w:rtl/>
        </w:rPr>
        <w:t>آن به اندازه</w:t>
      </w:r>
      <w:r w:rsidR="00822A7F">
        <w:rPr>
          <w:rFonts w:hint="cs"/>
          <w:rtl/>
        </w:rPr>
        <w:t xml:space="preserve"> سال‌ها </w:t>
      </w:r>
      <w:r w:rsidRPr="00822A7F">
        <w:rPr>
          <w:rFonts w:hint="cs"/>
          <w:rtl/>
        </w:rPr>
        <w:t>و از ثانیه</w:t>
      </w:r>
      <w:r w:rsidR="00B53612" w:rsidRPr="00822A7F">
        <w:rPr>
          <w:rFonts w:hint="cs"/>
          <w:rtl/>
        </w:rPr>
        <w:t xml:space="preserve">‌های </w:t>
      </w:r>
      <w:r w:rsidRPr="00822A7F">
        <w:rPr>
          <w:rFonts w:hint="cs"/>
          <w:rtl/>
        </w:rPr>
        <w:t>آن به اندازه</w:t>
      </w:r>
      <w:r w:rsidR="00822A7F">
        <w:rPr>
          <w:rFonts w:hint="cs"/>
          <w:rtl/>
        </w:rPr>
        <w:t xml:space="preserve"> ماه‌ها </w:t>
      </w:r>
      <w:r w:rsidRPr="00822A7F">
        <w:rPr>
          <w:rFonts w:hint="cs"/>
          <w:rtl/>
        </w:rPr>
        <w:t>استفاده کن؛ امروز نهال خوبی و مهر بکار و کارهای زیبا انجام بده</w:t>
      </w:r>
      <w:r w:rsidR="0075782A" w:rsidRPr="00822A7F">
        <w:rPr>
          <w:rFonts w:hint="cs"/>
          <w:rtl/>
        </w:rPr>
        <w:t xml:space="preserve">. </w:t>
      </w:r>
      <w:r w:rsidRPr="00822A7F">
        <w:rPr>
          <w:rFonts w:hint="cs"/>
          <w:rtl/>
        </w:rPr>
        <w:t>از پروردگارت آمرزش بخواه و پروردگارت را به یادآور و برای سفر از این جهان</w:t>
      </w:r>
      <w:r w:rsidR="007C6A2D" w:rsidRPr="00822A7F">
        <w:rPr>
          <w:rFonts w:hint="cs"/>
          <w:rtl/>
        </w:rPr>
        <w:t>،</w:t>
      </w:r>
      <w:r w:rsidR="004F180B" w:rsidRPr="00822A7F">
        <w:rPr>
          <w:rFonts w:hint="cs"/>
          <w:rtl/>
        </w:rPr>
        <w:t xml:space="preserve"> </w:t>
      </w:r>
      <w:r w:rsidRPr="00822A7F">
        <w:rPr>
          <w:rFonts w:hint="cs"/>
          <w:rtl/>
        </w:rPr>
        <w:t>خودت را آماده کن</w:t>
      </w:r>
      <w:r w:rsidR="0075782A" w:rsidRPr="00822A7F">
        <w:rPr>
          <w:rFonts w:hint="cs"/>
          <w:rtl/>
        </w:rPr>
        <w:t xml:space="preserve">. </w:t>
      </w:r>
      <w:r w:rsidRPr="00822A7F">
        <w:rPr>
          <w:rFonts w:hint="cs"/>
          <w:rtl/>
        </w:rPr>
        <w:t xml:space="preserve">بدین سان امروز با شادمانی و سرور و در امنیت و آرامش زندگی بسر </w:t>
      </w:r>
      <w:r w:rsidR="00A235EC" w:rsidRPr="00822A7F">
        <w:rPr>
          <w:rFonts w:hint="cs"/>
          <w:rtl/>
        </w:rPr>
        <w:t>می‌نم</w:t>
      </w:r>
      <w:r w:rsidRPr="00822A7F">
        <w:rPr>
          <w:rFonts w:hint="cs"/>
          <w:rtl/>
        </w:rPr>
        <w:t>ایی و از روزی و همسر و فرزندان و شغل خود و از خانه و دانش و جایگاه خود راضی خواهی بود؛</w:t>
      </w:r>
      <w:r w:rsidR="00E46593">
        <w:rPr>
          <w:rFonts w:hint="cs"/>
          <w:rtl/>
        </w:rPr>
        <w:t xml:space="preserve"> </w:t>
      </w:r>
      <w:r w:rsidR="00E46593">
        <w:rPr>
          <w:rFonts w:ascii="Traditional Arabic" w:hAnsi="Traditional Arabic" w:cs="Traditional Arabic"/>
          <w:rtl/>
          <w:lang w:bidi="fa-IR"/>
        </w:rPr>
        <w:t>﴿</w:t>
      </w:r>
      <w:r w:rsidR="00F35B9B">
        <w:rPr>
          <w:rFonts w:ascii="KFGQPC Uthmanic Script HAFS" w:hAnsi="KFGQPC Uthmanic Script HAFS" w:cs="KFGQPC Uthmanic Script HAFS"/>
          <w:rtl/>
        </w:rPr>
        <w:t xml:space="preserve">فَخُذۡ مَآ ءَاتَيۡتُكَ وَكُن مِّنَ </w:t>
      </w:r>
      <w:r w:rsidR="00F35B9B">
        <w:rPr>
          <w:rFonts w:ascii="KFGQPC Uthmanic Script HAFS" w:hAnsi="KFGQPC Uthmanic Script HAFS" w:cs="KFGQPC Uthmanic Script HAFS" w:hint="cs"/>
          <w:rtl/>
        </w:rPr>
        <w:t>ٱ</w:t>
      </w:r>
      <w:r w:rsidR="00F35B9B">
        <w:rPr>
          <w:rFonts w:ascii="KFGQPC Uthmanic Script HAFS" w:hAnsi="KFGQPC Uthmanic Script HAFS" w:cs="KFGQPC Uthmanic Script HAFS" w:hint="eastAsia"/>
          <w:rtl/>
        </w:rPr>
        <w:t>لشَّٰكِرِينَ</w:t>
      </w:r>
      <w:r w:rsidR="00F35B9B">
        <w:rPr>
          <w:rFonts w:ascii="KFGQPC Uthmanic Script HAFS" w:hAnsi="KFGQPC Uthmanic Script HAFS" w:cs="KFGQPC Uthmanic Script HAFS"/>
          <w:rtl/>
        </w:rPr>
        <w:t xml:space="preserve"> ١٤٤</w:t>
      </w:r>
      <w:r w:rsidR="00E46593">
        <w:rPr>
          <w:rFonts w:ascii="Traditional Arabic" w:hAnsi="Traditional Arabic" w:cs="Traditional Arabic"/>
          <w:rtl/>
          <w:lang w:bidi="fa-IR"/>
        </w:rPr>
        <w:t>﴾</w:t>
      </w:r>
      <w:r w:rsidR="00E46593">
        <w:rPr>
          <w:rFonts w:hint="cs"/>
          <w:rtl/>
          <w:lang w:bidi="fa-IR"/>
        </w:rPr>
        <w:t xml:space="preserve"> </w:t>
      </w:r>
      <w:r w:rsidR="00E46593" w:rsidRPr="00EE0188">
        <w:rPr>
          <w:rStyle w:val="Char7"/>
          <w:rFonts w:hint="cs"/>
          <w:rtl/>
        </w:rPr>
        <w:t>[</w:t>
      </w:r>
      <w:r w:rsidR="00E46593">
        <w:rPr>
          <w:rStyle w:val="Char7"/>
          <w:rFonts w:hint="cs"/>
          <w:rtl/>
        </w:rPr>
        <w:t>الأعراف: 144</w:t>
      </w:r>
      <w:r w:rsidR="00E46593" w:rsidRPr="00EE0188">
        <w:rPr>
          <w:rStyle w:val="Char7"/>
          <w:rFonts w:hint="cs"/>
          <w:rtl/>
        </w:rPr>
        <w:t>]</w:t>
      </w:r>
      <w:r w:rsidRPr="00A557FB">
        <w:rPr>
          <w:rFonts w:hint="cs"/>
          <w:rtl/>
          <w:lang w:bidi="fa-IR"/>
        </w:rPr>
        <w:t xml:space="preserve"> </w:t>
      </w:r>
      <w:r>
        <w:rPr>
          <w:rFonts w:hint="cs"/>
          <w:rtl/>
          <w:lang w:bidi="fa-IR"/>
        </w:rPr>
        <w:t>«</w:t>
      </w:r>
      <w:r w:rsidRPr="00A557FB">
        <w:rPr>
          <w:rFonts w:hint="cs"/>
          <w:rtl/>
          <w:lang w:bidi="fa-IR"/>
        </w:rPr>
        <w:t>پس آنچه را به تو عطا کرده</w:t>
      </w:r>
      <w:r w:rsidR="00822A7F">
        <w:rPr>
          <w:rFonts w:hint="cs"/>
          <w:rtl/>
          <w:lang w:bidi="fa-IR"/>
        </w:rPr>
        <w:t>‌ام،</w:t>
      </w:r>
      <w:r w:rsidR="004F180B">
        <w:rPr>
          <w:rFonts w:hint="cs"/>
          <w:rtl/>
          <w:lang w:bidi="fa-IR"/>
        </w:rPr>
        <w:t xml:space="preserve"> </w:t>
      </w:r>
      <w:r>
        <w:rPr>
          <w:rFonts w:hint="cs"/>
          <w:rtl/>
          <w:lang w:bidi="fa-IR"/>
        </w:rPr>
        <w:t>بگیر و از شکرگزاران باش»</w:t>
      </w:r>
      <w:r w:rsidR="0075782A">
        <w:rPr>
          <w:rFonts w:hint="cs"/>
          <w:rtl/>
          <w:lang w:bidi="fa-IR"/>
        </w:rPr>
        <w:t xml:space="preserve">. </w:t>
      </w:r>
    </w:p>
    <w:p w:rsidR="008F4B15" w:rsidRPr="00A557FB" w:rsidRDefault="008F4B15" w:rsidP="00822A7F">
      <w:pPr>
        <w:pStyle w:val="a4"/>
        <w:rPr>
          <w:rtl/>
          <w:lang w:bidi="fa-IR"/>
        </w:rPr>
      </w:pPr>
      <w:r>
        <w:rPr>
          <w:rFonts w:hint="cs"/>
          <w:rtl/>
          <w:lang w:bidi="fa-IR"/>
        </w:rPr>
        <w:t>خلاصه این</w:t>
      </w:r>
      <w:r w:rsidRPr="00A557FB">
        <w:rPr>
          <w:rFonts w:hint="cs"/>
          <w:rtl/>
          <w:lang w:bidi="fa-IR"/>
        </w:rPr>
        <w:t xml:space="preserve">که </w:t>
      </w:r>
      <w:r>
        <w:rPr>
          <w:rFonts w:hint="cs"/>
          <w:rtl/>
          <w:lang w:bidi="fa-IR"/>
        </w:rPr>
        <w:t>اگر رویه</w:t>
      </w:r>
      <w:r w:rsidR="00822A7F">
        <w:rPr>
          <w:rFonts w:hint="eastAsia"/>
          <w:rtl/>
          <w:lang w:bidi="fa-IR"/>
        </w:rPr>
        <w:t>‌</w:t>
      </w:r>
      <w:r>
        <w:rPr>
          <w:rFonts w:hint="cs"/>
          <w:rtl/>
          <w:lang w:bidi="fa-IR"/>
        </w:rPr>
        <w:t>ای را که گفتم</w:t>
      </w:r>
      <w:r w:rsidR="007C6A2D">
        <w:rPr>
          <w:rFonts w:hint="cs"/>
          <w:rtl/>
          <w:lang w:bidi="fa-IR"/>
        </w:rPr>
        <w:t>،</w:t>
      </w:r>
      <w:r w:rsidR="004F180B">
        <w:rPr>
          <w:rFonts w:hint="cs"/>
          <w:rtl/>
          <w:lang w:bidi="fa-IR"/>
        </w:rPr>
        <w:t xml:space="preserve"> </w:t>
      </w:r>
      <w:r>
        <w:rPr>
          <w:rFonts w:hint="cs"/>
          <w:rtl/>
          <w:lang w:bidi="fa-IR"/>
        </w:rPr>
        <w:t>در پیش بگیری</w:t>
      </w:r>
      <w:r w:rsidR="007C6A2D">
        <w:rPr>
          <w:rFonts w:hint="cs"/>
          <w:rtl/>
          <w:lang w:bidi="fa-IR"/>
        </w:rPr>
        <w:t>،</w:t>
      </w:r>
      <w:r w:rsidR="004F180B">
        <w:rPr>
          <w:rFonts w:hint="cs"/>
          <w:rtl/>
          <w:lang w:bidi="fa-IR"/>
        </w:rPr>
        <w:t xml:space="preserve"> </w:t>
      </w:r>
      <w:r w:rsidRPr="00A557FB">
        <w:rPr>
          <w:rFonts w:hint="cs"/>
          <w:rtl/>
          <w:lang w:bidi="fa-IR"/>
        </w:rPr>
        <w:t>امروز را بدون ناراحتی و</w:t>
      </w:r>
      <w:r>
        <w:rPr>
          <w:rFonts w:hint="cs"/>
          <w:rtl/>
          <w:lang w:bidi="fa-IR"/>
        </w:rPr>
        <w:t xml:space="preserve"> پریشانی و بدون حسد و کینه و ناخرسندی </w:t>
      </w:r>
      <w:r w:rsidR="005E3F23">
        <w:rPr>
          <w:rFonts w:hint="cs"/>
          <w:rtl/>
          <w:lang w:bidi="fa-IR"/>
        </w:rPr>
        <w:t>می‌گ</w:t>
      </w:r>
      <w:r>
        <w:rPr>
          <w:rFonts w:hint="cs"/>
          <w:rtl/>
          <w:lang w:bidi="fa-IR"/>
        </w:rPr>
        <w:t>ذرانی</w:t>
      </w:r>
      <w:r w:rsidR="0075782A">
        <w:rPr>
          <w:rFonts w:hint="cs"/>
          <w:rtl/>
          <w:lang w:bidi="fa-IR"/>
        </w:rPr>
        <w:t xml:space="preserve">. </w:t>
      </w:r>
    </w:p>
    <w:p w:rsidR="008F4B15" w:rsidRPr="00822A7F" w:rsidRDefault="008F4B15" w:rsidP="00822A7F">
      <w:pPr>
        <w:pStyle w:val="a4"/>
        <w:rPr>
          <w:rtl/>
        </w:rPr>
      </w:pPr>
      <w:r w:rsidRPr="00822A7F">
        <w:rPr>
          <w:rFonts w:hint="cs"/>
          <w:rtl/>
        </w:rPr>
        <w:t xml:space="preserve">یک جمله باید بر لوح قلبت نقش ببندد؛ این جمله را در دفتر خود با خطی درشت بنویس و آن اینکه </w:t>
      </w:r>
      <w:r w:rsidRPr="00822A7F">
        <w:rPr>
          <w:rFonts w:hint="cs"/>
          <w:b/>
          <w:bCs/>
          <w:rtl/>
        </w:rPr>
        <w:t>(امروز فقط امروز)</w:t>
      </w:r>
      <w:r w:rsidR="0075782A" w:rsidRPr="00822A7F">
        <w:rPr>
          <w:rFonts w:hint="cs"/>
          <w:rtl/>
        </w:rPr>
        <w:t xml:space="preserve">. </w:t>
      </w:r>
    </w:p>
    <w:p w:rsidR="008F4B15" w:rsidRPr="00A557FB" w:rsidRDefault="008F4B15" w:rsidP="00822A7F">
      <w:pPr>
        <w:pStyle w:val="a4"/>
        <w:rPr>
          <w:rtl/>
          <w:lang w:bidi="fa-IR"/>
        </w:rPr>
      </w:pPr>
      <w:r w:rsidRPr="00A557FB">
        <w:rPr>
          <w:rFonts w:hint="cs"/>
          <w:rtl/>
          <w:lang w:bidi="fa-IR"/>
        </w:rPr>
        <w:t>اگر امروز نانی گرم و گوارا بخوری</w:t>
      </w:r>
      <w:r w:rsidR="007C6A2D">
        <w:rPr>
          <w:rFonts w:hint="cs"/>
          <w:rtl/>
          <w:lang w:bidi="fa-IR"/>
        </w:rPr>
        <w:t>،</w:t>
      </w:r>
      <w:r w:rsidR="004F180B">
        <w:rPr>
          <w:rFonts w:hint="cs"/>
          <w:rtl/>
          <w:lang w:bidi="fa-IR"/>
        </w:rPr>
        <w:t xml:space="preserve"> </w:t>
      </w:r>
      <w:r w:rsidRPr="00A557FB">
        <w:rPr>
          <w:rFonts w:hint="cs"/>
          <w:rtl/>
          <w:lang w:bidi="fa-IR"/>
        </w:rPr>
        <w:t>آیا نان خشکی که دیروز خورده</w:t>
      </w:r>
      <w:r w:rsidR="00822A7F">
        <w:rPr>
          <w:rFonts w:hint="eastAsia"/>
          <w:rtl/>
          <w:lang w:bidi="fa-IR"/>
        </w:rPr>
        <w:t>‌</w:t>
      </w:r>
      <w:r w:rsidRPr="00A557FB">
        <w:rPr>
          <w:rFonts w:hint="cs"/>
          <w:rtl/>
          <w:lang w:bidi="fa-IR"/>
        </w:rPr>
        <w:t>ای یا نان</w:t>
      </w:r>
      <w:r>
        <w:rPr>
          <w:rFonts w:hint="cs"/>
          <w:rtl/>
          <w:lang w:bidi="fa-IR"/>
        </w:rPr>
        <w:t>ِ</w:t>
      </w:r>
      <w:r w:rsidRPr="00A557FB">
        <w:rPr>
          <w:rFonts w:hint="cs"/>
          <w:rtl/>
          <w:lang w:bidi="fa-IR"/>
        </w:rPr>
        <w:t xml:space="preserve"> فردا که هنوز معلوم نیست چه باشد</w:t>
      </w:r>
      <w:r w:rsidR="007C6A2D">
        <w:rPr>
          <w:rFonts w:hint="cs"/>
          <w:rtl/>
          <w:lang w:bidi="fa-IR"/>
        </w:rPr>
        <w:t>،</w:t>
      </w:r>
      <w:r w:rsidR="004F180B">
        <w:rPr>
          <w:rFonts w:hint="cs"/>
          <w:rtl/>
          <w:lang w:bidi="fa-IR"/>
        </w:rPr>
        <w:t xml:space="preserve"> </w:t>
      </w:r>
      <w:r>
        <w:rPr>
          <w:rFonts w:hint="cs"/>
          <w:rtl/>
          <w:lang w:bidi="fa-IR"/>
        </w:rPr>
        <w:t xml:space="preserve">به تو زیانی </w:t>
      </w:r>
      <w:r w:rsidR="00310BD5">
        <w:rPr>
          <w:rFonts w:hint="cs"/>
          <w:rtl/>
          <w:lang w:bidi="fa-IR"/>
        </w:rPr>
        <w:t>می‌رس</w:t>
      </w:r>
      <w:r>
        <w:rPr>
          <w:rFonts w:hint="cs"/>
          <w:rtl/>
          <w:lang w:bidi="fa-IR"/>
        </w:rPr>
        <w:t>اند؟</w:t>
      </w:r>
    </w:p>
    <w:p w:rsidR="008F4B15" w:rsidRPr="00822A7F" w:rsidRDefault="008F4B15" w:rsidP="00822A7F">
      <w:pPr>
        <w:pStyle w:val="a4"/>
        <w:rPr>
          <w:rtl/>
        </w:rPr>
      </w:pPr>
      <w:r w:rsidRPr="00822A7F">
        <w:rPr>
          <w:rFonts w:hint="cs"/>
          <w:rtl/>
        </w:rPr>
        <w:t>وقتی امروز آبی شیرین و گوارا</w:t>
      </w:r>
      <w:r w:rsidR="00922A1A" w:rsidRPr="00822A7F">
        <w:rPr>
          <w:rFonts w:hint="cs"/>
          <w:rtl/>
          <w:lang w:bidi="fa-IR"/>
        </w:rPr>
        <w:t xml:space="preserve"> می‌</w:t>
      </w:r>
      <w:r w:rsidRPr="00822A7F">
        <w:rPr>
          <w:rFonts w:hint="cs"/>
          <w:rtl/>
        </w:rPr>
        <w:t>نوشی</w:t>
      </w:r>
      <w:r w:rsidR="007C6A2D" w:rsidRPr="00822A7F">
        <w:rPr>
          <w:rFonts w:hint="cs"/>
          <w:rtl/>
        </w:rPr>
        <w:t>،</w:t>
      </w:r>
      <w:r w:rsidR="004F180B" w:rsidRPr="00822A7F">
        <w:rPr>
          <w:rFonts w:hint="cs"/>
          <w:rtl/>
        </w:rPr>
        <w:t xml:space="preserve"> </w:t>
      </w:r>
      <w:r w:rsidRPr="00822A7F">
        <w:rPr>
          <w:rFonts w:hint="cs"/>
          <w:rtl/>
        </w:rPr>
        <w:t>چرا برای آب تلخ و شوری که دیروز نوشیده</w:t>
      </w:r>
      <w:r w:rsidR="00822A7F">
        <w:rPr>
          <w:rFonts w:hint="cs"/>
          <w:rtl/>
        </w:rPr>
        <w:t>‌ای،</w:t>
      </w:r>
      <w:r w:rsidR="004F180B" w:rsidRPr="00822A7F">
        <w:rPr>
          <w:rFonts w:hint="cs"/>
          <w:rtl/>
        </w:rPr>
        <w:t xml:space="preserve"> </w:t>
      </w:r>
      <w:r w:rsidRPr="00822A7F">
        <w:rPr>
          <w:rFonts w:hint="cs"/>
          <w:rtl/>
        </w:rPr>
        <w:t xml:space="preserve">غم </w:t>
      </w:r>
      <w:r w:rsidR="0056151E" w:rsidRPr="00822A7F">
        <w:rPr>
          <w:rFonts w:hint="cs"/>
          <w:rtl/>
        </w:rPr>
        <w:t>می‌خو</w:t>
      </w:r>
      <w:r w:rsidRPr="00822A7F">
        <w:rPr>
          <w:rFonts w:hint="cs"/>
          <w:rtl/>
        </w:rPr>
        <w:t>ری و چرا خودت را از ترس اینکه شاید فردا آبی آلوده و گرم بهره تو باشد</w:t>
      </w:r>
      <w:r w:rsidR="007C6A2D" w:rsidRPr="00822A7F">
        <w:rPr>
          <w:rFonts w:hint="cs"/>
          <w:rtl/>
        </w:rPr>
        <w:t>،</w:t>
      </w:r>
      <w:r w:rsidR="004F180B" w:rsidRPr="00822A7F">
        <w:rPr>
          <w:rFonts w:hint="cs"/>
          <w:rtl/>
        </w:rPr>
        <w:t xml:space="preserve"> </w:t>
      </w:r>
      <w:r w:rsidRPr="00822A7F">
        <w:rPr>
          <w:rFonts w:hint="cs"/>
          <w:rtl/>
        </w:rPr>
        <w:t xml:space="preserve">ناراحت و افسرده </w:t>
      </w:r>
      <w:r w:rsidR="00FB0E09" w:rsidRPr="00822A7F">
        <w:rPr>
          <w:rFonts w:hint="cs"/>
          <w:rtl/>
        </w:rPr>
        <w:t>می‌کن</w:t>
      </w:r>
      <w:r w:rsidRPr="00822A7F">
        <w:rPr>
          <w:rFonts w:hint="cs"/>
          <w:rtl/>
        </w:rPr>
        <w:t>ی؟</w:t>
      </w:r>
    </w:p>
    <w:p w:rsidR="008F4B15" w:rsidRPr="00822A7F" w:rsidRDefault="008F4B15" w:rsidP="00822A7F">
      <w:pPr>
        <w:pStyle w:val="a4"/>
        <w:rPr>
          <w:rtl/>
        </w:rPr>
      </w:pPr>
      <w:r w:rsidRPr="00822A7F">
        <w:rPr>
          <w:rFonts w:hint="cs"/>
          <w:rtl/>
        </w:rPr>
        <w:t>اگر</w:t>
      </w:r>
      <w:r w:rsidR="00822A7F">
        <w:rPr>
          <w:rFonts w:hint="cs"/>
          <w:rtl/>
        </w:rPr>
        <w:t xml:space="preserve"> اراده‌ای </w:t>
      </w:r>
      <w:r w:rsidRPr="00822A7F">
        <w:rPr>
          <w:rFonts w:hint="cs"/>
          <w:rtl/>
        </w:rPr>
        <w:t>آهنین و قاطع داشته باشی</w:t>
      </w:r>
      <w:r w:rsidR="007C6A2D" w:rsidRPr="00822A7F">
        <w:rPr>
          <w:rFonts w:hint="cs"/>
          <w:rtl/>
        </w:rPr>
        <w:t>،</w:t>
      </w:r>
      <w:r w:rsidR="004F180B" w:rsidRPr="00822A7F">
        <w:rPr>
          <w:rFonts w:hint="cs"/>
          <w:rtl/>
        </w:rPr>
        <w:t xml:space="preserve"> </w:t>
      </w:r>
      <w:r w:rsidRPr="00822A7F">
        <w:rPr>
          <w:rFonts w:hint="cs"/>
          <w:rtl/>
        </w:rPr>
        <w:t>خودت را به این نظریه که</w:t>
      </w:r>
      <w:r w:rsidR="0075782A" w:rsidRPr="00822A7F">
        <w:rPr>
          <w:rFonts w:hint="cs"/>
          <w:rtl/>
        </w:rPr>
        <w:t xml:space="preserve">: </w:t>
      </w:r>
      <w:r w:rsidRPr="00822A7F">
        <w:rPr>
          <w:rFonts w:hint="cs"/>
          <w:rtl/>
        </w:rPr>
        <w:t>فقط امروز زندگی خواهم کرد</w:t>
      </w:r>
      <w:r w:rsidR="007C6A2D" w:rsidRPr="00822A7F">
        <w:rPr>
          <w:rFonts w:hint="cs"/>
          <w:rtl/>
        </w:rPr>
        <w:t>،</w:t>
      </w:r>
      <w:r w:rsidR="004F180B" w:rsidRPr="00822A7F">
        <w:rPr>
          <w:rFonts w:hint="cs"/>
          <w:rtl/>
        </w:rPr>
        <w:t xml:space="preserve"> </w:t>
      </w:r>
      <w:r w:rsidRPr="00822A7F">
        <w:rPr>
          <w:rFonts w:hint="cs"/>
          <w:rtl/>
        </w:rPr>
        <w:t xml:space="preserve">قانع </w:t>
      </w:r>
      <w:r w:rsidR="00A235EC" w:rsidRPr="00822A7F">
        <w:rPr>
          <w:rFonts w:hint="cs"/>
          <w:rtl/>
        </w:rPr>
        <w:t>می‌نم</w:t>
      </w:r>
      <w:r w:rsidRPr="00822A7F">
        <w:rPr>
          <w:rFonts w:hint="cs"/>
          <w:rtl/>
        </w:rPr>
        <w:t>ایی</w:t>
      </w:r>
      <w:r w:rsidR="0075782A" w:rsidRPr="00822A7F">
        <w:rPr>
          <w:rFonts w:hint="cs"/>
          <w:rtl/>
        </w:rPr>
        <w:t xml:space="preserve">. </w:t>
      </w:r>
      <w:r w:rsidRPr="00822A7F">
        <w:rPr>
          <w:rFonts w:hint="cs"/>
          <w:rtl/>
        </w:rPr>
        <w:t>وقتی این تئوری در ذهن و وجودت جای بگیرد</w:t>
      </w:r>
      <w:r w:rsidR="007C6A2D" w:rsidRPr="00822A7F">
        <w:rPr>
          <w:rFonts w:hint="cs"/>
          <w:rtl/>
        </w:rPr>
        <w:t xml:space="preserve">، </w:t>
      </w:r>
      <w:r w:rsidRPr="00822A7F">
        <w:rPr>
          <w:rFonts w:hint="cs"/>
          <w:rtl/>
        </w:rPr>
        <w:t xml:space="preserve">آنگاه </w:t>
      </w:r>
      <w:r w:rsidR="00A235EC" w:rsidRPr="00822A7F">
        <w:rPr>
          <w:rFonts w:hint="cs"/>
          <w:rtl/>
        </w:rPr>
        <w:t>می‌تو</w:t>
      </w:r>
      <w:r w:rsidRPr="00822A7F">
        <w:rPr>
          <w:rFonts w:hint="cs"/>
          <w:rtl/>
        </w:rPr>
        <w:t>انی از هر لحظه امروز برای ساختن خود</w:t>
      </w:r>
      <w:r w:rsidR="007C6A2D" w:rsidRPr="00822A7F">
        <w:rPr>
          <w:rFonts w:hint="cs"/>
          <w:rtl/>
        </w:rPr>
        <w:t>،</w:t>
      </w:r>
      <w:r w:rsidR="004F180B" w:rsidRPr="00822A7F">
        <w:rPr>
          <w:rFonts w:hint="cs"/>
          <w:rtl/>
        </w:rPr>
        <w:t xml:space="preserve"> </w:t>
      </w:r>
      <w:r w:rsidRPr="00822A7F">
        <w:rPr>
          <w:rFonts w:hint="cs"/>
          <w:rtl/>
        </w:rPr>
        <w:t>شکوفایی استعدادهایت و سامان دادن کارهایت استفاده کنی؛ در این صورت خواهی گفت</w:t>
      </w:r>
      <w:r w:rsidR="0075782A" w:rsidRPr="00822A7F">
        <w:rPr>
          <w:rFonts w:hint="cs"/>
          <w:rtl/>
        </w:rPr>
        <w:t xml:space="preserve">: </w:t>
      </w:r>
      <w:r w:rsidRPr="00822A7F">
        <w:rPr>
          <w:rFonts w:hint="cs"/>
          <w:rtl/>
        </w:rPr>
        <w:t>امروز باید سخنانی درست به زبان بیاورم؛ پس سخن بیهوده و ناسزا و غیبت به زبان ن</w:t>
      </w:r>
      <w:r w:rsidR="00310BD5" w:rsidRPr="00822A7F">
        <w:rPr>
          <w:rFonts w:hint="cs"/>
          <w:rtl/>
        </w:rPr>
        <w:t>می‌آور</w:t>
      </w:r>
      <w:r w:rsidRPr="00822A7F">
        <w:rPr>
          <w:rFonts w:hint="cs"/>
          <w:rtl/>
        </w:rPr>
        <w:t>م</w:t>
      </w:r>
      <w:r w:rsidR="0075782A" w:rsidRPr="00822A7F">
        <w:rPr>
          <w:rFonts w:hint="cs"/>
          <w:rtl/>
        </w:rPr>
        <w:t xml:space="preserve">. </w:t>
      </w:r>
      <w:r w:rsidRPr="00822A7F">
        <w:rPr>
          <w:rFonts w:hint="cs"/>
          <w:rtl/>
        </w:rPr>
        <w:t>امروز باید خانه و کتابخانه</w:t>
      </w:r>
      <w:r w:rsidR="00822A7F">
        <w:rPr>
          <w:rFonts w:hint="eastAsia"/>
          <w:rtl/>
        </w:rPr>
        <w:t>‌</w:t>
      </w:r>
      <w:r w:rsidRPr="00822A7F">
        <w:rPr>
          <w:rFonts w:hint="cs"/>
          <w:rtl/>
        </w:rPr>
        <w:t>ام مرتب باشد؛</w:t>
      </w:r>
      <w:r w:rsidR="00822A7F">
        <w:rPr>
          <w:rFonts w:hint="cs"/>
          <w:rtl/>
        </w:rPr>
        <w:t xml:space="preserve"> </w:t>
      </w:r>
      <w:r w:rsidRPr="00822A7F">
        <w:rPr>
          <w:rFonts w:hint="cs"/>
          <w:rtl/>
        </w:rPr>
        <w:t>پس هیچ در هم بر همی نخواهم گذاشت و بلکه همه چیز باید منظم و مرتب باشد</w:t>
      </w:r>
      <w:r w:rsidR="0075782A" w:rsidRPr="00822A7F">
        <w:rPr>
          <w:rFonts w:hint="cs"/>
          <w:rtl/>
        </w:rPr>
        <w:t xml:space="preserve">. </w:t>
      </w:r>
      <w:r w:rsidRPr="00822A7F">
        <w:rPr>
          <w:rFonts w:hint="cs"/>
          <w:rtl/>
        </w:rPr>
        <w:t xml:space="preserve">فقط امروز زندگی </w:t>
      </w:r>
      <w:r w:rsidR="00FB0E09" w:rsidRPr="00822A7F">
        <w:rPr>
          <w:rFonts w:hint="cs"/>
          <w:rtl/>
        </w:rPr>
        <w:t>می‌کن</w:t>
      </w:r>
      <w:r w:rsidRPr="00822A7F">
        <w:rPr>
          <w:rFonts w:hint="cs"/>
          <w:rtl/>
        </w:rPr>
        <w:t>م؛</w:t>
      </w:r>
      <w:r w:rsidR="00822A7F">
        <w:rPr>
          <w:rFonts w:hint="cs"/>
          <w:rtl/>
        </w:rPr>
        <w:t xml:space="preserve"> </w:t>
      </w:r>
      <w:r w:rsidRPr="00822A7F">
        <w:rPr>
          <w:rFonts w:hint="cs"/>
          <w:rtl/>
        </w:rPr>
        <w:t xml:space="preserve">پس به نظافت و قیافه ظاهری خود اهتمام </w:t>
      </w:r>
      <w:r w:rsidR="0056151E" w:rsidRPr="00822A7F">
        <w:rPr>
          <w:rFonts w:hint="cs"/>
          <w:rtl/>
        </w:rPr>
        <w:t>می‌ورز</w:t>
      </w:r>
      <w:r w:rsidRPr="00822A7F">
        <w:rPr>
          <w:rFonts w:hint="cs"/>
          <w:rtl/>
        </w:rPr>
        <w:t>م و</w:t>
      </w:r>
      <w:r w:rsidR="00922A1A" w:rsidRPr="00822A7F">
        <w:rPr>
          <w:rFonts w:hint="cs"/>
          <w:rtl/>
          <w:lang w:bidi="fa-IR"/>
        </w:rPr>
        <w:t xml:space="preserve"> می‌</w:t>
      </w:r>
      <w:r w:rsidRPr="00822A7F">
        <w:rPr>
          <w:rFonts w:hint="cs"/>
          <w:rtl/>
        </w:rPr>
        <w:t>کوشم رفتار و سخنان و</w:t>
      </w:r>
      <w:r w:rsidR="00822A7F">
        <w:rPr>
          <w:rFonts w:hint="cs"/>
          <w:rtl/>
        </w:rPr>
        <w:t xml:space="preserve"> حرکت‌های</w:t>
      </w:r>
      <w:r w:rsidRPr="00822A7F">
        <w:rPr>
          <w:rFonts w:hint="cs"/>
          <w:rtl/>
        </w:rPr>
        <w:t xml:space="preserve"> سنجیده و درستی از من سر زند</w:t>
      </w:r>
      <w:r w:rsidR="0075782A" w:rsidRPr="00822A7F">
        <w:rPr>
          <w:rFonts w:hint="cs"/>
          <w:rtl/>
        </w:rPr>
        <w:t xml:space="preserve">. </w:t>
      </w:r>
    </w:p>
    <w:p w:rsidR="008F4B15" w:rsidRPr="00822A7F" w:rsidRDefault="008F4B15" w:rsidP="00822A7F">
      <w:pPr>
        <w:pStyle w:val="a4"/>
        <w:rPr>
          <w:rtl/>
        </w:rPr>
      </w:pPr>
      <w:r w:rsidRPr="00822A7F">
        <w:rPr>
          <w:rFonts w:hint="cs"/>
          <w:rtl/>
        </w:rPr>
        <w:t xml:space="preserve">فقط امروز زنده هستم؛ پس در عبادت پروردگارم و خواندن نماز به کاملترین شکل تلاش </w:t>
      </w:r>
      <w:r w:rsidR="00FB0E09" w:rsidRPr="00822A7F">
        <w:rPr>
          <w:rFonts w:hint="cs"/>
          <w:rtl/>
        </w:rPr>
        <w:t>می‌کن</w:t>
      </w:r>
      <w:r w:rsidRPr="00822A7F">
        <w:rPr>
          <w:rFonts w:hint="cs"/>
          <w:rtl/>
        </w:rPr>
        <w:t xml:space="preserve">م و سعی </w:t>
      </w:r>
      <w:r w:rsidR="00A235EC" w:rsidRPr="00822A7F">
        <w:rPr>
          <w:rFonts w:hint="cs"/>
          <w:rtl/>
        </w:rPr>
        <w:t>می‌نم</w:t>
      </w:r>
      <w:r w:rsidRPr="00822A7F">
        <w:rPr>
          <w:rFonts w:hint="cs"/>
          <w:rtl/>
        </w:rPr>
        <w:t>ایم با خواندن نوافل</w:t>
      </w:r>
      <w:r w:rsidR="007C6A2D" w:rsidRPr="00822A7F">
        <w:rPr>
          <w:rFonts w:hint="cs"/>
          <w:rtl/>
        </w:rPr>
        <w:t>،</w:t>
      </w:r>
      <w:r w:rsidR="00822A7F">
        <w:rPr>
          <w:rFonts w:hint="cs"/>
          <w:rtl/>
        </w:rPr>
        <w:t xml:space="preserve"> توشه‌ای </w:t>
      </w:r>
      <w:r w:rsidRPr="00822A7F">
        <w:rPr>
          <w:rFonts w:hint="cs"/>
          <w:rtl/>
        </w:rPr>
        <w:t>برای آخرت خود بیندوزم و نکته مفیدی حفظ کنم و کتابی مفید مطالعه نمایم</w:t>
      </w:r>
      <w:r w:rsidR="0075782A" w:rsidRPr="00822A7F">
        <w:rPr>
          <w:rFonts w:hint="cs"/>
          <w:rtl/>
        </w:rPr>
        <w:t xml:space="preserve">. </w:t>
      </w:r>
    </w:p>
    <w:p w:rsidR="008F4B15" w:rsidRPr="00822A7F" w:rsidRDefault="008F4B15" w:rsidP="00822A7F">
      <w:pPr>
        <w:pStyle w:val="a4"/>
        <w:rPr>
          <w:rtl/>
        </w:rPr>
      </w:pPr>
      <w:r w:rsidRPr="00822A7F">
        <w:rPr>
          <w:rFonts w:hint="cs"/>
          <w:rtl/>
        </w:rPr>
        <w:t>زندگی من فقط امروز است؛ پس نهال فضیلت و خوبی را در قلب خود</w:t>
      </w:r>
      <w:r w:rsidR="00922A1A" w:rsidRPr="00822A7F">
        <w:rPr>
          <w:rFonts w:hint="cs"/>
          <w:rtl/>
          <w:lang w:bidi="fa-IR"/>
        </w:rPr>
        <w:t xml:space="preserve"> می‌</w:t>
      </w:r>
      <w:r w:rsidRPr="00822A7F">
        <w:rPr>
          <w:rFonts w:hint="cs"/>
          <w:rtl/>
        </w:rPr>
        <w:t>کارم و درخت شر و بدی را به همراه شاخه</w:t>
      </w:r>
      <w:r w:rsidR="00B53612" w:rsidRPr="00822A7F">
        <w:rPr>
          <w:rFonts w:hint="cs"/>
          <w:rtl/>
          <w:lang w:bidi="fa-IR"/>
        </w:rPr>
        <w:t xml:space="preserve">‌های </w:t>
      </w:r>
      <w:r w:rsidRPr="00822A7F">
        <w:rPr>
          <w:rFonts w:hint="cs"/>
          <w:rtl/>
        </w:rPr>
        <w:t>خاردارش که کینه</w:t>
      </w:r>
      <w:r w:rsidR="007C6A2D" w:rsidRPr="00822A7F">
        <w:rPr>
          <w:rFonts w:hint="cs"/>
          <w:rtl/>
        </w:rPr>
        <w:t>،</w:t>
      </w:r>
      <w:r w:rsidR="004F180B" w:rsidRPr="00822A7F">
        <w:rPr>
          <w:rFonts w:hint="cs"/>
          <w:rtl/>
        </w:rPr>
        <w:t xml:space="preserve"> </w:t>
      </w:r>
      <w:r w:rsidRPr="00822A7F">
        <w:rPr>
          <w:rFonts w:hint="cs"/>
          <w:rtl/>
        </w:rPr>
        <w:t>خودپسندی</w:t>
      </w:r>
      <w:r w:rsidR="007C6A2D" w:rsidRPr="00822A7F">
        <w:rPr>
          <w:rFonts w:hint="cs"/>
          <w:rtl/>
        </w:rPr>
        <w:t>،</w:t>
      </w:r>
      <w:r w:rsidR="004F180B" w:rsidRPr="00822A7F">
        <w:rPr>
          <w:rFonts w:hint="cs"/>
          <w:rtl/>
        </w:rPr>
        <w:t xml:space="preserve"> </w:t>
      </w:r>
      <w:r w:rsidRPr="00822A7F">
        <w:rPr>
          <w:rFonts w:hint="cs"/>
          <w:rtl/>
        </w:rPr>
        <w:t>ریا و بدگمانی است</w:t>
      </w:r>
      <w:r w:rsidR="007C6A2D" w:rsidRPr="00822A7F">
        <w:rPr>
          <w:rFonts w:hint="cs"/>
          <w:rtl/>
        </w:rPr>
        <w:t>،</w:t>
      </w:r>
      <w:r w:rsidR="004F180B" w:rsidRPr="00822A7F">
        <w:rPr>
          <w:rFonts w:hint="cs"/>
          <w:rtl/>
        </w:rPr>
        <w:t xml:space="preserve"> </w:t>
      </w:r>
      <w:r w:rsidRPr="00822A7F">
        <w:rPr>
          <w:rFonts w:hint="cs"/>
          <w:rtl/>
        </w:rPr>
        <w:t xml:space="preserve">از ریشه باغ دلم در </w:t>
      </w:r>
      <w:r w:rsidR="00310BD5" w:rsidRPr="00822A7F">
        <w:rPr>
          <w:rFonts w:hint="cs"/>
          <w:rtl/>
        </w:rPr>
        <w:t>می‌آور</w:t>
      </w:r>
      <w:r w:rsidRPr="00822A7F">
        <w:rPr>
          <w:rFonts w:hint="cs"/>
          <w:rtl/>
        </w:rPr>
        <w:t>م</w:t>
      </w:r>
      <w:r w:rsidR="0075782A" w:rsidRPr="00822A7F">
        <w:rPr>
          <w:rFonts w:hint="cs"/>
          <w:rtl/>
        </w:rPr>
        <w:t xml:space="preserve">. </w:t>
      </w:r>
    </w:p>
    <w:p w:rsidR="008F4B15" w:rsidRPr="00822A7F" w:rsidRDefault="008F4B15" w:rsidP="00822A7F">
      <w:pPr>
        <w:pStyle w:val="a4"/>
        <w:rPr>
          <w:rtl/>
        </w:rPr>
      </w:pPr>
      <w:r w:rsidRPr="00822A7F">
        <w:rPr>
          <w:rFonts w:hint="cs"/>
          <w:rtl/>
        </w:rPr>
        <w:t xml:space="preserve">فقط امروز زندگی خواهم کرد؛ از اینرو به دیگران سود </w:t>
      </w:r>
      <w:r w:rsidR="00310BD5" w:rsidRPr="00822A7F">
        <w:rPr>
          <w:rFonts w:hint="cs"/>
          <w:rtl/>
        </w:rPr>
        <w:t>می‌رس</w:t>
      </w:r>
      <w:r w:rsidRPr="00822A7F">
        <w:rPr>
          <w:rFonts w:hint="cs"/>
          <w:rtl/>
        </w:rPr>
        <w:t xml:space="preserve">انم و به مردم نیکی </w:t>
      </w:r>
      <w:r w:rsidR="00FB0E09" w:rsidRPr="00822A7F">
        <w:rPr>
          <w:rFonts w:hint="cs"/>
          <w:rtl/>
        </w:rPr>
        <w:t>می‌کن</w:t>
      </w:r>
      <w:r w:rsidRPr="00822A7F">
        <w:rPr>
          <w:rFonts w:hint="cs"/>
          <w:rtl/>
        </w:rPr>
        <w:t>م</w:t>
      </w:r>
      <w:r w:rsidR="007C6A2D" w:rsidRPr="00822A7F">
        <w:rPr>
          <w:rFonts w:hint="cs"/>
          <w:rtl/>
        </w:rPr>
        <w:t>،</w:t>
      </w:r>
      <w:r w:rsidR="004F180B" w:rsidRPr="00822A7F">
        <w:rPr>
          <w:rFonts w:hint="cs"/>
          <w:rtl/>
        </w:rPr>
        <w:t xml:space="preserve"> </w:t>
      </w:r>
      <w:r w:rsidRPr="00822A7F">
        <w:rPr>
          <w:rFonts w:hint="cs"/>
          <w:rtl/>
        </w:rPr>
        <w:t xml:space="preserve">به عیادت بیمار </w:t>
      </w:r>
      <w:r w:rsidR="00A235EC" w:rsidRPr="00822A7F">
        <w:rPr>
          <w:rFonts w:hint="cs"/>
          <w:rtl/>
        </w:rPr>
        <w:t>می‌رو</w:t>
      </w:r>
      <w:r w:rsidRPr="00822A7F">
        <w:rPr>
          <w:rFonts w:hint="cs"/>
          <w:rtl/>
        </w:rPr>
        <w:t>م</w:t>
      </w:r>
      <w:r w:rsidR="007C6A2D" w:rsidRPr="00822A7F">
        <w:rPr>
          <w:rFonts w:hint="cs"/>
          <w:rtl/>
        </w:rPr>
        <w:t>،</w:t>
      </w:r>
      <w:r w:rsidR="004F180B" w:rsidRPr="00822A7F">
        <w:rPr>
          <w:rFonts w:hint="cs"/>
          <w:rtl/>
        </w:rPr>
        <w:t xml:space="preserve"> </w:t>
      </w:r>
      <w:r w:rsidRPr="00822A7F">
        <w:rPr>
          <w:rFonts w:hint="cs"/>
          <w:rtl/>
        </w:rPr>
        <w:t>در تشییع</w:t>
      </w:r>
      <w:r w:rsidR="00822A7F">
        <w:rPr>
          <w:rFonts w:hint="cs"/>
          <w:rtl/>
        </w:rPr>
        <w:t xml:space="preserve"> جنازه‌ای </w:t>
      </w:r>
      <w:r w:rsidRPr="00822A7F">
        <w:rPr>
          <w:rFonts w:hint="cs"/>
          <w:rtl/>
        </w:rPr>
        <w:t xml:space="preserve">شرکت </w:t>
      </w:r>
      <w:r w:rsidR="00FB0E09" w:rsidRPr="00822A7F">
        <w:rPr>
          <w:rFonts w:hint="cs"/>
          <w:rtl/>
        </w:rPr>
        <w:t>می‌کن</w:t>
      </w:r>
      <w:r w:rsidRPr="00822A7F">
        <w:rPr>
          <w:rFonts w:hint="cs"/>
          <w:rtl/>
        </w:rPr>
        <w:t>م</w:t>
      </w:r>
      <w:r w:rsidR="007C6A2D" w:rsidRPr="00822A7F">
        <w:rPr>
          <w:rFonts w:hint="cs"/>
          <w:rtl/>
        </w:rPr>
        <w:t>،</w:t>
      </w:r>
      <w:r w:rsidR="004F180B" w:rsidRPr="00822A7F">
        <w:rPr>
          <w:rFonts w:hint="cs"/>
          <w:rtl/>
        </w:rPr>
        <w:t xml:space="preserve"> </w:t>
      </w:r>
      <w:r w:rsidRPr="00822A7F">
        <w:rPr>
          <w:rFonts w:hint="cs"/>
          <w:rtl/>
        </w:rPr>
        <w:t xml:space="preserve">آدم گمشده و سرگردانی را راهنمایی </w:t>
      </w:r>
      <w:r w:rsidR="00A235EC" w:rsidRPr="00822A7F">
        <w:rPr>
          <w:rFonts w:hint="cs"/>
          <w:rtl/>
        </w:rPr>
        <w:t>می‌نم</w:t>
      </w:r>
      <w:r w:rsidRPr="00822A7F">
        <w:rPr>
          <w:rFonts w:hint="cs"/>
          <w:rtl/>
        </w:rPr>
        <w:t>ایم</w:t>
      </w:r>
      <w:r w:rsidR="007C6A2D" w:rsidRPr="00822A7F">
        <w:rPr>
          <w:rFonts w:hint="cs"/>
          <w:rtl/>
        </w:rPr>
        <w:t>،</w:t>
      </w:r>
      <w:r w:rsidR="004F180B" w:rsidRPr="00822A7F">
        <w:rPr>
          <w:rFonts w:hint="cs"/>
          <w:rtl/>
        </w:rPr>
        <w:t xml:space="preserve"> </w:t>
      </w:r>
      <w:r w:rsidRPr="00822A7F">
        <w:rPr>
          <w:rFonts w:hint="cs"/>
          <w:rtl/>
        </w:rPr>
        <w:t>به</w:t>
      </w:r>
      <w:r w:rsidR="00822A7F">
        <w:rPr>
          <w:rFonts w:hint="cs"/>
          <w:rtl/>
        </w:rPr>
        <w:t xml:space="preserve"> گرسنه‌ای </w:t>
      </w:r>
      <w:r w:rsidRPr="00822A7F">
        <w:rPr>
          <w:rFonts w:hint="cs"/>
          <w:rtl/>
        </w:rPr>
        <w:t xml:space="preserve">خوراک </w:t>
      </w:r>
      <w:r w:rsidR="00BB0072" w:rsidRPr="00822A7F">
        <w:rPr>
          <w:rFonts w:hint="cs"/>
          <w:rtl/>
        </w:rPr>
        <w:t>می‌ده</w:t>
      </w:r>
      <w:r w:rsidRPr="00822A7F">
        <w:rPr>
          <w:rFonts w:hint="cs"/>
          <w:rtl/>
        </w:rPr>
        <w:t>م</w:t>
      </w:r>
      <w:r w:rsidR="007C6A2D" w:rsidRPr="00822A7F">
        <w:rPr>
          <w:rFonts w:hint="cs"/>
          <w:rtl/>
        </w:rPr>
        <w:t>،</w:t>
      </w:r>
      <w:r w:rsidR="004F180B" w:rsidRPr="00822A7F">
        <w:rPr>
          <w:rFonts w:hint="cs"/>
          <w:rtl/>
        </w:rPr>
        <w:t xml:space="preserve"> </w:t>
      </w:r>
      <w:r w:rsidRPr="00822A7F">
        <w:rPr>
          <w:rFonts w:hint="cs"/>
          <w:rtl/>
        </w:rPr>
        <w:t xml:space="preserve">مشکل کسی را حل </w:t>
      </w:r>
      <w:r w:rsidR="00FB0E09" w:rsidRPr="00822A7F">
        <w:rPr>
          <w:rFonts w:hint="cs"/>
          <w:rtl/>
        </w:rPr>
        <w:t>می‌کن</w:t>
      </w:r>
      <w:r w:rsidRPr="00822A7F">
        <w:rPr>
          <w:rFonts w:hint="cs"/>
          <w:rtl/>
        </w:rPr>
        <w:t>م</w:t>
      </w:r>
      <w:r w:rsidR="007C6A2D" w:rsidRPr="00822A7F">
        <w:rPr>
          <w:rFonts w:hint="cs"/>
          <w:rtl/>
        </w:rPr>
        <w:t>،</w:t>
      </w:r>
      <w:r w:rsidR="004F180B" w:rsidRPr="00822A7F">
        <w:rPr>
          <w:rFonts w:hint="cs"/>
          <w:rtl/>
        </w:rPr>
        <w:t xml:space="preserve"> </w:t>
      </w:r>
      <w:r w:rsidRPr="00822A7F">
        <w:rPr>
          <w:rFonts w:hint="cs"/>
          <w:rtl/>
        </w:rPr>
        <w:t>در کنار ستمدیده</w:t>
      </w:r>
      <w:r w:rsidR="00822A7F">
        <w:rPr>
          <w:rFonts w:hint="eastAsia"/>
          <w:rtl/>
        </w:rPr>
        <w:t>‌</w:t>
      </w:r>
      <w:r w:rsidRPr="00822A7F">
        <w:rPr>
          <w:rFonts w:hint="cs"/>
          <w:rtl/>
        </w:rPr>
        <w:t xml:space="preserve">ای </w:t>
      </w:r>
      <w:r w:rsidR="0075782A" w:rsidRPr="00822A7F">
        <w:rPr>
          <w:rFonts w:hint="cs"/>
          <w:rtl/>
        </w:rPr>
        <w:t>می‌آی</w:t>
      </w:r>
      <w:r w:rsidRPr="00822A7F">
        <w:rPr>
          <w:rFonts w:hint="cs"/>
          <w:rtl/>
        </w:rPr>
        <w:t xml:space="preserve">ستم و او را زیر چتر حمایتم قرار </w:t>
      </w:r>
      <w:r w:rsidR="00BB0072" w:rsidRPr="00822A7F">
        <w:rPr>
          <w:rFonts w:hint="cs"/>
          <w:rtl/>
        </w:rPr>
        <w:t>می‌ده</w:t>
      </w:r>
      <w:r w:rsidRPr="00822A7F">
        <w:rPr>
          <w:rFonts w:hint="cs"/>
          <w:rtl/>
        </w:rPr>
        <w:t xml:space="preserve">م؛ برای فرد ضعیف و ناتوانی سفارش </w:t>
      </w:r>
      <w:r w:rsidR="00FB0E09" w:rsidRPr="00822A7F">
        <w:rPr>
          <w:rFonts w:hint="cs"/>
          <w:rtl/>
        </w:rPr>
        <w:t>می‌کن</w:t>
      </w:r>
      <w:r w:rsidRPr="00822A7F">
        <w:rPr>
          <w:rFonts w:hint="cs"/>
          <w:rtl/>
        </w:rPr>
        <w:t>م</w:t>
      </w:r>
      <w:r w:rsidR="007C6A2D" w:rsidRPr="00822A7F">
        <w:rPr>
          <w:rFonts w:hint="cs"/>
          <w:rtl/>
        </w:rPr>
        <w:t>،</w:t>
      </w:r>
      <w:r w:rsidR="004F180B" w:rsidRPr="00822A7F">
        <w:rPr>
          <w:rFonts w:hint="cs"/>
          <w:rtl/>
        </w:rPr>
        <w:t xml:space="preserve"> </w:t>
      </w:r>
      <w:r w:rsidRPr="00822A7F">
        <w:rPr>
          <w:rFonts w:hint="cs"/>
          <w:rtl/>
        </w:rPr>
        <w:t xml:space="preserve">با انسانی مصیبت زده و رنجدیده همدردی </w:t>
      </w:r>
      <w:r w:rsidR="00FB0E09" w:rsidRPr="00822A7F">
        <w:rPr>
          <w:rFonts w:hint="cs"/>
          <w:rtl/>
        </w:rPr>
        <w:t>می‌کن</w:t>
      </w:r>
      <w:r w:rsidRPr="00822A7F">
        <w:rPr>
          <w:rFonts w:hint="cs"/>
          <w:rtl/>
        </w:rPr>
        <w:t>م</w:t>
      </w:r>
      <w:r w:rsidR="007C6A2D" w:rsidRPr="00822A7F">
        <w:rPr>
          <w:rFonts w:hint="cs"/>
          <w:rtl/>
        </w:rPr>
        <w:t>،</w:t>
      </w:r>
      <w:r w:rsidR="004F180B" w:rsidRPr="00822A7F">
        <w:rPr>
          <w:rFonts w:hint="cs"/>
          <w:rtl/>
        </w:rPr>
        <w:t xml:space="preserve"> </w:t>
      </w:r>
      <w:r w:rsidRPr="00822A7F">
        <w:rPr>
          <w:rFonts w:hint="cs"/>
          <w:rtl/>
        </w:rPr>
        <w:t xml:space="preserve">به عالم و دانشمندی احترام </w:t>
      </w:r>
      <w:r w:rsidR="005E3F23" w:rsidRPr="00822A7F">
        <w:rPr>
          <w:rFonts w:hint="cs"/>
          <w:rtl/>
        </w:rPr>
        <w:t>می‌گ</w:t>
      </w:r>
      <w:r w:rsidRPr="00822A7F">
        <w:rPr>
          <w:rFonts w:hint="cs"/>
          <w:rtl/>
        </w:rPr>
        <w:t>ذارم</w:t>
      </w:r>
      <w:r w:rsidR="007C6A2D" w:rsidRPr="00822A7F">
        <w:rPr>
          <w:rFonts w:hint="cs"/>
          <w:rtl/>
        </w:rPr>
        <w:t>،</w:t>
      </w:r>
      <w:r w:rsidR="004F180B" w:rsidRPr="00822A7F">
        <w:rPr>
          <w:rFonts w:hint="cs"/>
          <w:rtl/>
        </w:rPr>
        <w:t xml:space="preserve"> </w:t>
      </w:r>
      <w:r w:rsidRPr="00822A7F">
        <w:rPr>
          <w:rFonts w:hint="cs"/>
          <w:rtl/>
        </w:rPr>
        <w:t xml:space="preserve">دست شفقت و مهربانی بر سر کوچکترها </w:t>
      </w:r>
      <w:r w:rsidR="00A235EC" w:rsidRPr="00822A7F">
        <w:rPr>
          <w:rFonts w:hint="cs"/>
          <w:rtl/>
        </w:rPr>
        <w:t>می‌کش</w:t>
      </w:r>
      <w:r w:rsidRPr="00822A7F">
        <w:rPr>
          <w:rFonts w:hint="cs"/>
          <w:rtl/>
        </w:rPr>
        <w:t xml:space="preserve">م و بزرگترها را گرامی </w:t>
      </w:r>
      <w:r w:rsidR="00BB0072" w:rsidRPr="00822A7F">
        <w:rPr>
          <w:rFonts w:hint="cs"/>
          <w:rtl/>
        </w:rPr>
        <w:t>می‌دا</w:t>
      </w:r>
      <w:r w:rsidRPr="00822A7F">
        <w:rPr>
          <w:rFonts w:hint="cs"/>
          <w:rtl/>
        </w:rPr>
        <w:t>رم</w:t>
      </w:r>
      <w:r w:rsidR="0075782A" w:rsidRPr="00822A7F">
        <w:rPr>
          <w:rFonts w:hint="cs"/>
          <w:rtl/>
        </w:rPr>
        <w:t xml:space="preserve">. </w:t>
      </w:r>
    </w:p>
    <w:p w:rsidR="008F4B15" w:rsidRPr="00822A7F" w:rsidRDefault="008F4B15" w:rsidP="00822A7F">
      <w:pPr>
        <w:pStyle w:val="a4"/>
        <w:rPr>
          <w:rtl/>
        </w:rPr>
      </w:pPr>
      <w:r w:rsidRPr="00822A7F">
        <w:rPr>
          <w:rFonts w:hint="cs"/>
          <w:rtl/>
        </w:rPr>
        <w:t>فقط امروز زندگی خواهم کرد؛ پس ای</w:t>
      </w:r>
      <w:r w:rsidR="00822A7F">
        <w:rPr>
          <w:rFonts w:hint="cs"/>
          <w:rtl/>
        </w:rPr>
        <w:t xml:space="preserve"> گذشته‌ای </w:t>
      </w:r>
      <w:r w:rsidRPr="00822A7F">
        <w:rPr>
          <w:rFonts w:hint="cs"/>
          <w:rtl/>
        </w:rPr>
        <w:t>که رفته و پایان یافته</w:t>
      </w:r>
      <w:r w:rsidR="00822A7F">
        <w:rPr>
          <w:rFonts w:hint="cs"/>
          <w:rtl/>
        </w:rPr>
        <w:t>‌ای!</w:t>
      </w:r>
      <w:r w:rsidRPr="00822A7F">
        <w:rPr>
          <w:rFonts w:hint="cs"/>
          <w:rtl/>
        </w:rPr>
        <w:t xml:space="preserve"> همانند خورشیدت غروب کن؛ من هرگز برای تو نخواهم گریست وحتی</w:t>
      </w:r>
      <w:r w:rsidR="00822A7F">
        <w:rPr>
          <w:rFonts w:hint="cs"/>
          <w:rtl/>
        </w:rPr>
        <w:t xml:space="preserve"> لحظه‌ای </w:t>
      </w:r>
      <w:r w:rsidRPr="00822A7F">
        <w:rPr>
          <w:rFonts w:hint="cs"/>
          <w:rtl/>
        </w:rPr>
        <w:t>هم برای به یاد آوردن تو درنگ ن</w:t>
      </w:r>
      <w:r w:rsidR="00FB0E09" w:rsidRPr="00822A7F">
        <w:rPr>
          <w:rFonts w:hint="cs"/>
          <w:rtl/>
        </w:rPr>
        <w:t>می‌کن</w:t>
      </w:r>
      <w:r w:rsidRPr="00822A7F">
        <w:rPr>
          <w:rFonts w:hint="cs"/>
          <w:rtl/>
        </w:rPr>
        <w:t>م</w:t>
      </w:r>
      <w:r w:rsidR="0075782A" w:rsidRPr="00822A7F">
        <w:rPr>
          <w:rFonts w:hint="cs"/>
          <w:rtl/>
        </w:rPr>
        <w:t xml:space="preserve">. </w:t>
      </w:r>
      <w:r w:rsidRPr="00822A7F">
        <w:rPr>
          <w:rFonts w:hint="cs"/>
          <w:rtl/>
        </w:rPr>
        <w:t>چون تو</w:t>
      </w:r>
      <w:r w:rsidR="007C6A2D" w:rsidRPr="00822A7F">
        <w:rPr>
          <w:rFonts w:hint="cs"/>
          <w:rtl/>
        </w:rPr>
        <w:t>،</w:t>
      </w:r>
      <w:r w:rsidR="004F180B" w:rsidRPr="00822A7F">
        <w:rPr>
          <w:rFonts w:hint="cs"/>
          <w:rtl/>
        </w:rPr>
        <w:t xml:space="preserve"> </w:t>
      </w:r>
      <w:r w:rsidRPr="00822A7F">
        <w:rPr>
          <w:rFonts w:hint="cs"/>
          <w:rtl/>
        </w:rPr>
        <w:t>ما را ترک گفته واز کوی ما رخت بر بسته</w:t>
      </w:r>
      <w:r w:rsidR="00822A7F">
        <w:rPr>
          <w:rFonts w:hint="eastAsia"/>
          <w:rtl/>
        </w:rPr>
        <w:t>‌</w:t>
      </w:r>
      <w:r w:rsidRPr="00822A7F">
        <w:rPr>
          <w:rFonts w:hint="cs"/>
          <w:rtl/>
        </w:rPr>
        <w:t>ای و هرگز به سوی ما باز نخواهی گشت</w:t>
      </w:r>
      <w:r w:rsidR="0075782A" w:rsidRPr="00822A7F">
        <w:rPr>
          <w:rFonts w:hint="cs"/>
          <w:rtl/>
        </w:rPr>
        <w:t xml:space="preserve">. </w:t>
      </w:r>
    </w:p>
    <w:p w:rsidR="008F4B15" w:rsidRPr="00A557FB" w:rsidRDefault="008F4B15" w:rsidP="00822A7F">
      <w:pPr>
        <w:pStyle w:val="a4"/>
        <w:rPr>
          <w:rtl/>
          <w:lang w:bidi="fa-IR"/>
        </w:rPr>
      </w:pPr>
      <w:r w:rsidRPr="00822A7F">
        <w:rPr>
          <w:rFonts w:hint="cs"/>
          <w:rtl/>
        </w:rPr>
        <w:t>و ای آینده! تو در عالم غیب و دنیای پنهان هستی؛ من</w:t>
      </w:r>
      <w:r w:rsidR="007C6A2D" w:rsidRPr="00822A7F">
        <w:rPr>
          <w:rFonts w:hint="cs"/>
          <w:rtl/>
        </w:rPr>
        <w:t>،</w:t>
      </w:r>
      <w:r w:rsidR="004F180B" w:rsidRPr="00822A7F">
        <w:rPr>
          <w:rFonts w:hint="cs"/>
          <w:rtl/>
        </w:rPr>
        <w:t xml:space="preserve"> </w:t>
      </w:r>
      <w:r w:rsidRPr="00822A7F">
        <w:rPr>
          <w:rFonts w:hint="cs"/>
          <w:rtl/>
        </w:rPr>
        <w:t>با خیالات تعامل ن</w:t>
      </w:r>
      <w:r w:rsidR="00FB0E09" w:rsidRPr="00822A7F">
        <w:rPr>
          <w:rFonts w:hint="cs"/>
          <w:rtl/>
        </w:rPr>
        <w:t>می‌کن</w:t>
      </w:r>
      <w:r w:rsidRPr="00822A7F">
        <w:rPr>
          <w:rFonts w:hint="cs"/>
          <w:rtl/>
        </w:rPr>
        <w:t>م و خودم را به اوهام</w:t>
      </w:r>
      <w:r w:rsidR="00466CB9" w:rsidRPr="00822A7F">
        <w:rPr>
          <w:rFonts w:hint="cs"/>
          <w:rtl/>
          <w:lang w:bidi="fa-IR"/>
        </w:rPr>
        <w:t xml:space="preserve"> نمی‌</w:t>
      </w:r>
      <w:r w:rsidRPr="00822A7F">
        <w:rPr>
          <w:rFonts w:hint="cs"/>
          <w:rtl/>
        </w:rPr>
        <w:t>فروشم و برای تولد چیزی که وجود ندارد</w:t>
      </w:r>
      <w:r w:rsidR="007C6A2D" w:rsidRPr="00822A7F">
        <w:rPr>
          <w:rFonts w:hint="cs"/>
          <w:rtl/>
        </w:rPr>
        <w:t>،</w:t>
      </w:r>
      <w:r w:rsidR="004F180B" w:rsidRPr="00822A7F">
        <w:rPr>
          <w:rFonts w:hint="cs"/>
          <w:rtl/>
        </w:rPr>
        <w:t xml:space="preserve"> </w:t>
      </w:r>
      <w:r w:rsidRPr="00822A7F">
        <w:rPr>
          <w:rFonts w:hint="cs"/>
          <w:rtl/>
        </w:rPr>
        <w:t>شتاب ن</w:t>
      </w:r>
      <w:r w:rsidR="0056151E" w:rsidRPr="00822A7F">
        <w:rPr>
          <w:rFonts w:hint="cs"/>
          <w:rtl/>
        </w:rPr>
        <w:t>می‌ورز</w:t>
      </w:r>
      <w:r w:rsidRPr="00822A7F">
        <w:rPr>
          <w:rFonts w:hint="cs"/>
          <w:rtl/>
        </w:rPr>
        <w:t>م؛ چون فردا</w:t>
      </w:r>
      <w:r w:rsidR="007C6A2D" w:rsidRPr="00822A7F">
        <w:rPr>
          <w:rFonts w:hint="cs"/>
          <w:rtl/>
        </w:rPr>
        <w:t>،</w:t>
      </w:r>
      <w:r w:rsidR="004F180B" w:rsidRPr="00822A7F">
        <w:rPr>
          <w:rFonts w:hint="cs"/>
          <w:rtl/>
        </w:rPr>
        <w:t xml:space="preserve"> </w:t>
      </w:r>
      <w:r w:rsidRPr="00822A7F">
        <w:rPr>
          <w:rFonts w:hint="cs"/>
          <w:rtl/>
        </w:rPr>
        <w:t>هنوز به وجود نیامده و آفریده نشده است</w:t>
      </w:r>
      <w:r w:rsidR="0075782A" w:rsidRPr="00822A7F">
        <w:rPr>
          <w:rFonts w:hint="cs"/>
          <w:rtl/>
        </w:rPr>
        <w:t xml:space="preserve">. </w:t>
      </w:r>
      <w:r w:rsidRPr="00822A7F">
        <w:rPr>
          <w:rFonts w:hint="cs"/>
          <w:rtl/>
        </w:rPr>
        <w:t>ای انسان! امروز</w:t>
      </w:r>
      <w:r w:rsidR="007C6A2D" w:rsidRPr="00822A7F">
        <w:rPr>
          <w:rFonts w:hint="cs"/>
          <w:rtl/>
        </w:rPr>
        <w:t>،</w:t>
      </w:r>
      <w:r w:rsidR="004F180B" w:rsidRPr="00822A7F">
        <w:rPr>
          <w:rFonts w:hint="cs"/>
          <w:rtl/>
        </w:rPr>
        <w:t xml:space="preserve"> </w:t>
      </w:r>
      <w:r w:rsidRPr="00822A7F">
        <w:rPr>
          <w:rFonts w:hint="cs"/>
          <w:rtl/>
        </w:rPr>
        <w:t>فقط امروز</w:t>
      </w:r>
      <w:r w:rsidR="0075782A" w:rsidRPr="00822A7F">
        <w:rPr>
          <w:rFonts w:hint="cs"/>
          <w:rtl/>
        </w:rPr>
        <w:t xml:space="preserve">. </w:t>
      </w:r>
      <w:r w:rsidRPr="00822A7F">
        <w:rPr>
          <w:rFonts w:hint="cs"/>
          <w:rtl/>
        </w:rPr>
        <w:t>در فرهنگ خوشبختی</w:t>
      </w:r>
      <w:r w:rsidR="007C6A2D" w:rsidRPr="00822A7F">
        <w:rPr>
          <w:rFonts w:hint="cs"/>
          <w:rtl/>
        </w:rPr>
        <w:t>،</w:t>
      </w:r>
      <w:r w:rsidR="004F180B" w:rsidRPr="00822A7F">
        <w:rPr>
          <w:rFonts w:hint="cs"/>
          <w:rtl/>
        </w:rPr>
        <w:t xml:space="preserve"> </w:t>
      </w:r>
      <w:r w:rsidRPr="00822A7F">
        <w:rPr>
          <w:rFonts w:hint="cs"/>
          <w:rtl/>
        </w:rPr>
        <w:t>این</w:t>
      </w:r>
      <w:r w:rsidR="007C6A2D" w:rsidRPr="00822A7F">
        <w:rPr>
          <w:rFonts w:hint="cs"/>
          <w:rtl/>
        </w:rPr>
        <w:t>،</w:t>
      </w:r>
      <w:r w:rsidR="004F180B" w:rsidRPr="00822A7F">
        <w:rPr>
          <w:rFonts w:hint="cs"/>
          <w:rtl/>
        </w:rPr>
        <w:t xml:space="preserve"> </w:t>
      </w:r>
      <w:r w:rsidRPr="00822A7F">
        <w:rPr>
          <w:rFonts w:hint="cs"/>
          <w:rtl/>
        </w:rPr>
        <w:t>زیباترین واژه برای کسی است که زندگی را در زیباترین و درخشنده</w:t>
      </w:r>
      <w:r w:rsidR="00105E79" w:rsidRPr="00822A7F">
        <w:rPr>
          <w:rFonts w:hint="cs"/>
          <w:rtl/>
          <w:lang w:bidi="fa-IR"/>
        </w:rPr>
        <w:t xml:space="preserve">‌ترین </w:t>
      </w:r>
      <w:r w:rsidRPr="00822A7F">
        <w:rPr>
          <w:rFonts w:hint="cs"/>
          <w:rtl/>
        </w:rPr>
        <w:t xml:space="preserve">صورت آن </w:t>
      </w:r>
      <w:r w:rsidR="0056151E" w:rsidRPr="00822A7F">
        <w:rPr>
          <w:rFonts w:hint="cs"/>
          <w:rtl/>
        </w:rPr>
        <w:t>می‌خو</w:t>
      </w:r>
      <w:r w:rsidRPr="00822A7F">
        <w:rPr>
          <w:rFonts w:hint="cs"/>
          <w:rtl/>
        </w:rPr>
        <w:t>اهد</w:t>
      </w:r>
      <w:r w:rsidR="0075782A" w:rsidRPr="00822A7F">
        <w:rPr>
          <w:rFonts w:hint="cs"/>
          <w:rtl/>
        </w:rPr>
        <w:t xml:space="preserve">. </w:t>
      </w:r>
    </w:p>
    <w:p w:rsidR="008F4B15" w:rsidRPr="007E70EF" w:rsidRDefault="008F4B15" w:rsidP="003673BE">
      <w:pPr>
        <w:pStyle w:val="a"/>
        <w:rPr>
          <w:rtl/>
        </w:rPr>
      </w:pPr>
      <w:bookmarkStart w:id="22" w:name="_Toc275546645"/>
      <w:bookmarkStart w:id="23" w:name="_Toc420959257"/>
      <w:r>
        <w:rPr>
          <w:rFonts w:hint="cs"/>
          <w:rtl/>
        </w:rPr>
        <w:t>آینده را بگذار تا بیاید...</w:t>
      </w:r>
      <w:bookmarkEnd w:id="22"/>
      <w:bookmarkEnd w:id="23"/>
    </w:p>
    <w:p w:rsidR="008F4B15" w:rsidRPr="00F35B9B" w:rsidRDefault="00E46593" w:rsidP="00F35B9B">
      <w:pPr>
        <w:pStyle w:val="a4"/>
        <w:rPr>
          <w:rFonts w:ascii="KFGQPC Uthmanic Script HAFS" w:hAnsi="KFGQPC Uthmanic Script HAFS" w:cs="KFGQPC Uthmanic Script HAFS"/>
          <w:rtl/>
        </w:rPr>
      </w:pPr>
      <w:r>
        <w:rPr>
          <w:rFonts w:ascii="Traditional Arabic" w:hAnsi="Traditional Arabic" w:cs="Traditional Arabic"/>
          <w:rtl/>
          <w:lang w:bidi="fa-IR"/>
        </w:rPr>
        <w:t>﴿</w:t>
      </w:r>
      <w:r w:rsidR="00F35B9B">
        <w:rPr>
          <w:rFonts w:ascii="KFGQPC Uthmanic Script HAFS" w:hAnsi="KFGQPC Uthmanic Script HAFS" w:cs="KFGQPC Uthmanic Script HAFS" w:hint="eastAsia"/>
          <w:rtl/>
        </w:rPr>
        <w:t>أَتَىٰٓ</w:t>
      </w:r>
      <w:r w:rsidR="00F35B9B">
        <w:rPr>
          <w:rFonts w:ascii="KFGQPC Uthmanic Script HAFS" w:hAnsi="KFGQPC Uthmanic Script HAFS" w:cs="KFGQPC Uthmanic Script HAFS"/>
          <w:rtl/>
        </w:rPr>
        <w:t xml:space="preserve"> أَمۡرُ </w:t>
      </w:r>
      <w:r w:rsidR="00F35B9B">
        <w:rPr>
          <w:rFonts w:ascii="KFGQPC Uthmanic Script HAFS" w:hAnsi="KFGQPC Uthmanic Script HAFS" w:cs="KFGQPC Uthmanic Script HAFS" w:hint="cs"/>
          <w:rtl/>
        </w:rPr>
        <w:t>ٱ</w:t>
      </w:r>
      <w:r w:rsidR="00F35B9B">
        <w:rPr>
          <w:rFonts w:ascii="KFGQPC Uthmanic Script HAFS" w:hAnsi="KFGQPC Uthmanic Script HAFS" w:cs="KFGQPC Uthmanic Script HAFS" w:hint="eastAsia"/>
          <w:rtl/>
        </w:rPr>
        <w:t>للَّهِ</w:t>
      </w:r>
      <w:r w:rsidR="00F35B9B">
        <w:rPr>
          <w:rFonts w:ascii="KFGQPC Uthmanic Script HAFS" w:hAnsi="KFGQPC Uthmanic Script HAFS" w:cs="KFGQPC Uthmanic Script HAFS"/>
          <w:rtl/>
        </w:rPr>
        <w:t xml:space="preserve"> فَلَا تَسۡتَعۡجِلُوهُۚ</w:t>
      </w:r>
      <w:r>
        <w:rPr>
          <w:rFonts w:ascii="Traditional Arabic" w:hAnsi="Traditional Arabic" w:cs="Traditional Arabic"/>
          <w:rtl/>
          <w:lang w:bidi="fa-IR"/>
        </w:rPr>
        <w:t>﴾</w:t>
      </w:r>
      <w:r>
        <w:rPr>
          <w:rFonts w:hint="cs"/>
          <w:rtl/>
          <w:lang w:bidi="fa-IR"/>
        </w:rPr>
        <w:t xml:space="preserve"> </w:t>
      </w:r>
      <w:r w:rsidRPr="00EE0188">
        <w:rPr>
          <w:rStyle w:val="Char7"/>
          <w:rFonts w:hint="cs"/>
          <w:rtl/>
        </w:rPr>
        <w:t>[</w:t>
      </w:r>
      <w:r>
        <w:rPr>
          <w:rStyle w:val="Char7"/>
          <w:rFonts w:hint="cs"/>
          <w:rtl/>
        </w:rPr>
        <w:t>النحل: 1</w:t>
      </w:r>
      <w:r w:rsidRPr="00EE0188">
        <w:rPr>
          <w:rStyle w:val="Char7"/>
          <w:rFonts w:hint="cs"/>
          <w:rtl/>
        </w:rPr>
        <w:t>]</w:t>
      </w:r>
      <w:r w:rsidR="00F35B9B">
        <w:rPr>
          <w:rStyle w:val="Char7"/>
          <w:rFonts w:hint="cs"/>
          <w:rtl/>
        </w:rPr>
        <w:t xml:space="preserve"> </w:t>
      </w:r>
      <w:r w:rsidR="008F4B15">
        <w:rPr>
          <w:rFonts w:hint="cs"/>
          <w:rtl/>
          <w:lang w:bidi="fa-IR"/>
        </w:rPr>
        <w:t>«</w:t>
      </w:r>
      <w:r w:rsidR="008F4B15" w:rsidRPr="00A557FB">
        <w:rPr>
          <w:rFonts w:hint="cs"/>
          <w:rtl/>
          <w:lang w:bidi="fa-IR"/>
        </w:rPr>
        <w:t>فرمان خدا سر رسید</w:t>
      </w:r>
      <w:r w:rsidR="008F4B15">
        <w:rPr>
          <w:rFonts w:hint="cs"/>
          <w:rtl/>
          <w:lang w:bidi="fa-IR"/>
        </w:rPr>
        <w:t>؛ پس در آمدن آن شتاب مورزید»</w:t>
      </w:r>
      <w:r w:rsidR="0075782A">
        <w:rPr>
          <w:rFonts w:hint="cs"/>
          <w:rtl/>
          <w:lang w:bidi="fa-IR"/>
        </w:rPr>
        <w:t xml:space="preserve">. </w:t>
      </w:r>
    </w:p>
    <w:p w:rsidR="008F4B15" w:rsidRPr="00822A7F" w:rsidRDefault="008F4B15" w:rsidP="00822A7F">
      <w:pPr>
        <w:pStyle w:val="a4"/>
        <w:rPr>
          <w:rtl/>
        </w:rPr>
      </w:pPr>
      <w:r w:rsidRPr="00822A7F">
        <w:rPr>
          <w:rFonts w:hint="cs"/>
          <w:rtl/>
        </w:rPr>
        <w:t xml:space="preserve">از حوادث پیشی مگیر؛آیا </w:t>
      </w:r>
      <w:r w:rsidR="0056151E" w:rsidRPr="00822A7F">
        <w:rPr>
          <w:rFonts w:hint="cs"/>
          <w:rtl/>
        </w:rPr>
        <w:t>می‌خو</w:t>
      </w:r>
      <w:r w:rsidRPr="00822A7F">
        <w:rPr>
          <w:rFonts w:hint="cs"/>
          <w:rtl/>
        </w:rPr>
        <w:t>اهی بچه</w:t>
      </w:r>
      <w:r w:rsidR="007C6A2D" w:rsidRPr="00822A7F">
        <w:rPr>
          <w:rFonts w:hint="cs"/>
          <w:rtl/>
        </w:rPr>
        <w:t>،</w:t>
      </w:r>
      <w:r w:rsidR="004F180B" w:rsidRPr="00822A7F">
        <w:rPr>
          <w:rFonts w:hint="cs"/>
          <w:rtl/>
        </w:rPr>
        <w:t xml:space="preserve"> </w:t>
      </w:r>
      <w:r w:rsidRPr="00822A7F">
        <w:rPr>
          <w:rFonts w:hint="cs"/>
          <w:rtl/>
        </w:rPr>
        <w:t>نارس زاییده شود و جنین</w:t>
      </w:r>
      <w:r w:rsidR="007C6A2D" w:rsidRPr="00822A7F">
        <w:rPr>
          <w:rFonts w:hint="cs"/>
          <w:rtl/>
        </w:rPr>
        <w:t>،</w:t>
      </w:r>
      <w:r w:rsidR="004F180B" w:rsidRPr="00822A7F">
        <w:rPr>
          <w:rFonts w:hint="cs"/>
          <w:rtl/>
        </w:rPr>
        <w:t xml:space="preserve"> </w:t>
      </w:r>
      <w:r w:rsidRPr="00822A7F">
        <w:rPr>
          <w:rFonts w:hint="cs"/>
          <w:rtl/>
        </w:rPr>
        <w:t xml:space="preserve">سقط گردد؟آیا </w:t>
      </w:r>
      <w:r w:rsidR="0056151E" w:rsidRPr="00822A7F">
        <w:rPr>
          <w:rFonts w:hint="cs"/>
          <w:rtl/>
        </w:rPr>
        <w:t>می‌خو</w:t>
      </w:r>
      <w:r w:rsidRPr="00822A7F">
        <w:rPr>
          <w:rFonts w:hint="cs"/>
          <w:rtl/>
        </w:rPr>
        <w:t>اهی میوه را کال بچینی؟ فردا</w:t>
      </w:r>
      <w:r w:rsidR="007C6A2D" w:rsidRPr="00822A7F">
        <w:rPr>
          <w:rFonts w:hint="cs"/>
          <w:rtl/>
        </w:rPr>
        <w:t>،</w:t>
      </w:r>
      <w:r w:rsidR="004F180B" w:rsidRPr="00822A7F">
        <w:rPr>
          <w:rFonts w:hint="cs"/>
          <w:rtl/>
        </w:rPr>
        <w:t xml:space="preserve"> </w:t>
      </w:r>
      <w:r w:rsidRPr="00822A7F">
        <w:rPr>
          <w:rFonts w:hint="cs"/>
          <w:rtl/>
        </w:rPr>
        <w:t xml:space="preserve">هنوز نیامده و هیچ مزه و رنگی هم ندارد؛ پس چرا ما خودمان را به میوه آن مشغول </w:t>
      </w:r>
      <w:r w:rsidR="00FB0E09" w:rsidRPr="00822A7F">
        <w:rPr>
          <w:rFonts w:hint="cs"/>
          <w:rtl/>
        </w:rPr>
        <w:t>می‌کن</w:t>
      </w:r>
      <w:r w:rsidRPr="00822A7F">
        <w:rPr>
          <w:rFonts w:hint="cs"/>
          <w:rtl/>
        </w:rPr>
        <w:t>یم</w:t>
      </w:r>
      <w:r w:rsidR="007C6A2D" w:rsidRPr="00822A7F">
        <w:rPr>
          <w:rFonts w:hint="cs"/>
          <w:rtl/>
        </w:rPr>
        <w:t>،</w:t>
      </w:r>
      <w:r w:rsidR="004F180B" w:rsidRPr="00822A7F">
        <w:rPr>
          <w:rFonts w:hint="cs"/>
          <w:rtl/>
        </w:rPr>
        <w:t xml:space="preserve"> </w:t>
      </w:r>
      <w:r w:rsidRPr="00822A7F">
        <w:rPr>
          <w:rFonts w:hint="cs"/>
          <w:rtl/>
        </w:rPr>
        <w:t>از</w:t>
      </w:r>
      <w:r w:rsidR="00922A1A" w:rsidRPr="00822A7F">
        <w:rPr>
          <w:rFonts w:hint="cs"/>
          <w:rtl/>
          <w:lang w:bidi="fa-IR"/>
        </w:rPr>
        <w:t xml:space="preserve"> مصیبت‌های</w:t>
      </w:r>
      <w:r w:rsidRPr="00822A7F">
        <w:rPr>
          <w:rFonts w:hint="cs"/>
          <w:rtl/>
        </w:rPr>
        <w:t xml:space="preserve"> آن</w:t>
      </w:r>
      <w:r w:rsidR="00822A7F">
        <w:rPr>
          <w:rFonts w:hint="cs"/>
          <w:rtl/>
        </w:rPr>
        <w:t xml:space="preserve"> </w:t>
      </w:r>
      <w:r w:rsidRPr="00822A7F">
        <w:rPr>
          <w:rFonts w:hint="cs"/>
          <w:rtl/>
        </w:rPr>
        <w:t>می</w:t>
      </w:r>
      <w:r w:rsidR="00822A7F">
        <w:rPr>
          <w:rFonts w:hint="eastAsia"/>
          <w:rtl/>
        </w:rPr>
        <w:t>‌</w:t>
      </w:r>
      <w:r w:rsidRPr="00822A7F">
        <w:rPr>
          <w:rFonts w:hint="cs"/>
          <w:rtl/>
        </w:rPr>
        <w:t>هراسیم</w:t>
      </w:r>
      <w:r w:rsidR="007C6A2D" w:rsidRPr="00822A7F">
        <w:rPr>
          <w:rFonts w:hint="cs"/>
          <w:rtl/>
        </w:rPr>
        <w:t>،</w:t>
      </w:r>
      <w:r w:rsidR="004F180B" w:rsidRPr="00822A7F">
        <w:rPr>
          <w:rFonts w:hint="cs"/>
          <w:rtl/>
        </w:rPr>
        <w:t xml:space="preserve"> </w:t>
      </w:r>
      <w:r w:rsidRPr="00822A7F">
        <w:rPr>
          <w:rFonts w:hint="cs"/>
          <w:rtl/>
        </w:rPr>
        <w:t xml:space="preserve">به حوادث آن توجه </w:t>
      </w:r>
      <w:r w:rsidR="00A235EC" w:rsidRPr="00822A7F">
        <w:rPr>
          <w:rFonts w:hint="cs"/>
          <w:rtl/>
        </w:rPr>
        <w:t>می‌نم</w:t>
      </w:r>
      <w:r w:rsidRPr="00822A7F">
        <w:rPr>
          <w:rFonts w:hint="cs"/>
          <w:rtl/>
        </w:rPr>
        <w:t>اییم و در انتظار فجایع آن هستیم؟ در صورتی که ن</w:t>
      </w:r>
      <w:r w:rsidR="00A235EC" w:rsidRPr="00822A7F">
        <w:rPr>
          <w:rFonts w:hint="cs"/>
          <w:rtl/>
        </w:rPr>
        <w:t>می‌دان</w:t>
      </w:r>
      <w:r w:rsidRPr="00822A7F">
        <w:rPr>
          <w:rFonts w:hint="cs"/>
          <w:rtl/>
        </w:rPr>
        <w:t>یم که آیا مانعی</w:t>
      </w:r>
      <w:r w:rsidR="007C6A2D" w:rsidRPr="00822A7F">
        <w:rPr>
          <w:rFonts w:hint="cs"/>
          <w:rtl/>
        </w:rPr>
        <w:t>،</w:t>
      </w:r>
      <w:r w:rsidR="004F180B" w:rsidRPr="00822A7F">
        <w:rPr>
          <w:rFonts w:hint="cs"/>
          <w:rtl/>
        </w:rPr>
        <w:t xml:space="preserve"> </w:t>
      </w:r>
      <w:r w:rsidRPr="00822A7F">
        <w:rPr>
          <w:rFonts w:hint="cs"/>
          <w:rtl/>
        </w:rPr>
        <w:t xml:space="preserve">میان ما و رخدادهای تلخ فردا حایل خواهد شد یا اینکه ما گرفتار فجایع آن </w:t>
      </w:r>
      <w:r w:rsidR="005E3F23" w:rsidRPr="00822A7F">
        <w:rPr>
          <w:rFonts w:hint="cs"/>
          <w:rtl/>
        </w:rPr>
        <w:t>می‌گ</w:t>
      </w:r>
      <w:r w:rsidRPr="00822A7F">
        <w:rPr>
          <w:rFonts w:hint="cs"/>
          <w:rtl/>
        </w:rPr>
        <w:t>ردیم؛ نیز ن</w:t>
      </w:r>
      <w:r w:rsidR="00A235EC" w:rsidRPr="00822A7F">
        <w:rPr>
          <w:rFonts w:hint="cs"/>
          <w:rtl/>
        </w:rPr>
        <w:t>می‌دان</w:t>
      </w:r>
      <w:r w:rsidRPr="00822A7F">
        <w:rPr>
          <w:rFonts w:hint="cs"/>
          <w:rtl/>
        </w:rPr>
        <w:t>یم که چه بسا فردا</w:t>
      </w:r>
      <w:r w:rsidR="007C6A2D" w:rsidRPr="00822A7F">
        <w:rPr>
          <w:rFonts w:hint="cs"/>
          <w:rtl/>
        </w:rPr>
        <w:t>،</w:t>
      </w:r>
      <w:r w:rsidR="004F180B" w:rsidRPr="00822A7F">
        <w:rPr>
          <w:rFonts w:hint="cs"/>
          <w:rtl/>
        </w:rPr>
        <w:t xml:space="preserve"> </w:t>
      </w:r>
      <w:r w:rsidRPr="00822A7F">
        <w:rPr>
          <w:rFonts w:hint="cs"/>
          <w:rtl/>
        </w:rPr>
        <w:t>سرشار از سرور و شادی باشد</w:t>
      </w:r>
      <w:r w:rsidR="0075782A" w:rsidRPr="00822A7F">
        <w:rPr>
          <w:rFonts w:hint="cs"/>
          <w:rtl/>
        </w:rPr>
        <w:t xml:space="preserve">. </w:t>
      </w:r>
      <w:r w:rsidRPr="00822A7F">
        <w:rPr>
          <w:rFonts w:hint="cs"/>
          <w:rtl/>
        </w:rPr>
        <w:t xml:space="preserve">مهم این است که آینده در دنیای پنهان و عالم غیبت نهفته </w:t>
      </w:r>
      <w:r w:rsidR="00A235EC" w:rsidRPr="00822A7F">
        <w:rPr>
          <w:rFonts w:hint="cs"/>
          <w:rtl/>
        </w:rPr>
        <w:t>می‌با</w:t>
      </w:r>
      <w:r w:rsidRPr="00822A7F">
        <w:rPr>
          <w:rFonts w:hint="cs"/>
          <w:rtl/>
        </w:rPr>
        <w:t>شد و هنوز به زمین نرسیده است</w:t>
      </w:r>
      <w:r w:rsidR="0075782A" w:rsidRPr="00822A7F">
        <w:rPr>
          <w:rFonts w:hint="cs"/>
          <w:rtl/>
        </w:rPr>
        <w:t xml:space="preserve">. </w:t>
      </w:r>
      <w:r w:rsidRPr="00822A7F">
        <w:rPr>
          <w:rFonts w:hint="cs"/>
          <w:rtl/>
        </w:rPr>
        <w:t>لذا ما نباید نرسیده به پل</w:t>
      </w:r>
      <w:r w:rsidR="007C6A2D" w:rsidRPr="00822A7F">
        <w:rPr>
          <w:rFonts w:hint="cs"/>
          <w:rtl/>
        </w:rPr>
        <w:t>،</w:t>
      </w:r>
      <w:r w:rsidR="004F180B" w:rsidRPr="00822A7F">
        <w:rPr>
          <w:rFonts w:hint="cs"/>
          <w:rtl/>
        </w:rPr>
        <w:t xml:space="preserve"> </w:t>
      </w:r>
      <w:r w:rsidRPr="00822A7F">
        <w:rPr>
          <w:rFonts w:hint="cs"/>
          <w:rtl/>
        </w:rPr>
        <w:t xml:space="preserve">دغدغه عبور از آن را در سر بپرورانیم؛ اصلاً چه کسی </w:t>
      </w:r>
      <w:r w:rsidR="00A235EC" w:rsidRPr="00822A7F">
        <w:rPr>
          <w:rFonts w:hint="cs"/>
          <w:rtl/>
        </w:rPr>
        <w:t>می‌دان</w:t>
      </w:r>
      <w:r w:rsidRPr="00822A7F">
        <w:rPr>
          <w:rFonts w:hint="cs"/>
          <w:rtl/>
        </w:rPr>
        <w:t>د؟شاید ما قبل از رسیدن به پل توقف کنیم و شاید پل قبل از رسیدن ما</w:t>
      </w:r>
      <w:r w:rsidR="007C6A2D" w:rsidRPr="00822A7F">
        <w:rPr>
          <w:rFonts w:hint="cs"/>
          <w:rtl/>
        </w:rPr>
        <w:t>،</w:t>
      </w:r>
      <w:r w:rsidR="004F180B" w:rsidRPr="00822A7F">
        <w:rPr>
          <w:rFonts w:hint="cs"/>
          <w:rtl/>
        </w:rPr>
        <w:t xml:space="preserve"> </w:t>
      </w:r>
      <w:r w:rsidRPr="00822A7F">
        <w:rPr>
          <w:rFonts w:hint="cs"/>
          <w:rtl/>
        </w:rPr>
        <w:t>فرو بریزد و شاید هم به پل برسیم و با سلامتی از آن عبور کنیم</w:t>
      </w:r>
      <w:r w:rsidR="0075782A" w:rsidRPr="00822A7F">
        <w:rPr>
          <w:rFonts w:hint="cs"/>
          <w:rtl/>
        </w:rPr>
        <w:t xml:space="preserve">. </w:t>
      </w:r>
    </w:p>
    <w:p w:rsidR="008F4B15" w:rsidRPr="00A557FB" w:rsidRDefault="008F4B15" w:rsidP="00822A7F">
      <w:pPr>
        <w:pStyle w:val="a4"/>
        <w:rPr>
          <w:rtl/>
          <w:lang w:bidi="fa-IR"/>
        </w:rPr>
      </w:pPr>
      <w:r w:rsidRPr="00822A7F">
        <w:rPr>
          <w:rFonts w:hint="cs"/>
          <w:rtl/>
        </w:rPr>
        <w:t>دادن محیطی گسترده</w:t>
      </w:r>
      <w:r w:rsidR="00822A7F">
        <w:rPr>
          <w:rFonts w:hint="eastAsia"/>
          <w:rtl/>
        </w:rPr>
        <w:t>‌</w:t>
      </w:r>
      <w:r w:rsidRPr="00822A7F">
        <w:rPr>
          <w:rFonts w:hint="cs"/>
          <w:rtl/>
        </w:rPr>
        <w:t>تر به ذهن برای اندیشیدن در باره آینده و گشودن کتاب غیب و نگرانی بیجا از اتفاقات احتمالی آینده</w:t>
      </w:r>
      <w:r w:rsidR="007C6A2D" w:rsidRPr="00822A7F">
        <w:rPr>
          <w:rFonts w:hint="cs"/>
          <w:rtl/>
        </w:rPr>
        <w:t xml:space="preserve">، </w:t>
      </w:r>
      <w:r w:rsidRPr="00822A7F">
        <w:rPr>
          <w:rFonts w:hint="cs"/>
          <w:rtl/>
        </w:rPr>
        <w:t>از نظر شرعی امری ناپسند است</w:t>
      </w:r>
      <w:r w:rsidR="0075782A" w:rsidRPr="00822A7F">
        <w:rPr>
          <w:rFonts w:hint="cs"/>
          <w:rtl/>
        </w:rPr>
        <w:t xml:space="preserve">. </w:t>
      </w:r>
      <w:r w:rsidRPr="00822A7F">
        <w:rPr>
          <w:rFonts w:hint="cs"/>
          <w:rtl/>
        </w:rPr>
        <w:t>چون اندیشیدن زیاد به آینده</w:t>
      </w:r>
      <w:r w:rsidR="007C6A2D" w:rsidRPr="00822A7F">
        <w:rPr>
          <w:rFonts w:hint="cs"/>
          <w:rtl/>
        </w:rPr>
        <w:t>،</w:t>
      </w:r>
      <w:r w:rsidR="004F180B" w:rsidRPr="00822A7F">
        <w:rPr>
          <w:rFonts w:hint="cs"/>
          <w:rtl/>
        </w:rPr>
        <w:t xml:space="preserve"> </w:t>
      </w:r>
      <w:r w:rsidRPr="00822A7F">
        <w:rPr>
          <w:rFonts w:hint="cs"/>
          <w:rtl/>
        </w:rPr>
        <w:t>نشانگر داشتن آرزوی طولانی است و از نظر عقلی نیز چنین چیزی</w:t>
      </w:r>
      <w:r w:rsidR="007C6A2D" w:rsidRPr="00822A7F">
        <w:rPr>
          <w:rFonts w:hint="cs"/>
          <w:rtl/>
        </w:rPr>
        <w:t>،</w:t>
      </w:r>
      <w:r w:rsidR="004F180B" w:rsidRPr="00822A7F">
        <w:rPr>
          <w:rFonts w:hint="cs"/>
          <w:rtl/>
        </w:rPr>
        <w:t xml:space="preserve"> </w:t>
      </w:r>
      <w:r w:rsidRPr="00822A7F">
        <w:rPr>
          <w:rFonts w:hint="cs"/>
          <w:rtl/>
        </w:rPr>
        <w:t>مورد مذمت و نکوهش قرار گرفته است</w:t>
      </w:r>
      <w:r w:rsidR="0075782A" w:rsidRPr="00822A7F">
        <w:rPr>
          <w:rFonts w:hint="cs"/>
          <w:rtl/>
        </w:rPr>
        <w:t xml:space="preserve">. </w:t>
      </w:r>
      <w:r w:rsidRPr="00822A7F">
        <w:rPr>
          <w:rFonts w:hint="cs"/>
          <w:rtl/>
        </w:rPr>
        <w:t>چرا</w:t>
      </w:r>
      <w:r w:rsidR="00822A7F">
        <w:rPr>
          <w:rFonts w:hint="cs"/>
          <w:rtl/>
        </w:rPr>
        <w:t xml:space="preserve"> </w:t>
      </w:r>
      <w:r w:rsidRPr="00822A7F">
        <w:rPr>
          <w:rFonts w:hint="cs"/>
          <w:rtl/>
        </w:rPr>
        <w:t>که این کار</w:t>
      </w:r>
      <w:r w:rsidR="007C6A2D" w:rsidRPr="00822A7F">
        <w:rPr>
          <w:rFonts w:hint="cs"/>
          <w:rtl/>
        </w:rPr>
        <w:t xml:space="preserve">، </w:t>
      </w:r>
      <w:r w:rsidRPr="00822A7F">
        <w:rPr>
          <w:rFonts w:hint="cs"/>
          <w:rtl/>
        </w:rPr>
        <w:t xml:space="preserve">کشتی گرفتن با سایه </w:t>
      </w:r>
      <w:r w:rsidR="00A235EC" w:rsidRPr="00822A7F">
        <w:rPr>
          <w:rFonts w:hint="cs"/>
          <w:rtl/>
        </w:rPr>
        <w:t>می‌با</w:t>
      </w:r>
      <w:r w:rsidRPr="00822A7F">
        <w:rPr>
          <w:rFonts w:hint="cs"/>
          <w:rtl/>
        </w:rPr>
        <w:t>شد</w:t>
      </w:r>
      <w:r w:rsidR="007C6A2D" w:rsidRPr="00822A7F">
        <w:rPr>
          <w:rFonts w:hint="cs"/>
          <w:rtl/>
        </w:rPr>
        <w:t>،</w:t>
      </w:r>
      <w:r w:rsidR="004F180B" w:rsidRPr="00822A7F">
        <w:rPr>
          <w:rFonts w:hint="cs"/>
          <w:rtl/>
        </w:rPr>
        <w:t xml:space="preserve"> </w:t>
      </w:r>
      <w:r w:rsidRPr="00822A7F">
        <w:rPr>
          <w:rFonts w:hint="cs"/>
          <w:rtl/>
        </w:rPr>
        <w:t>نه آینده نگری</w:t>
      </w:r>
      <w:r w:rsidR="0075782A" w:rsidRPr="00822A7F">
        <w:rPr>
          <w:rFonts w:hint="cs"/>
          <w:rtl/>
        </w:rPr>
        <w:t xml:space="preserve">. </w:t>
      </w:r>
    </w:p>
    <w:p w:rsidR="008F4B15" w:rsidRPr="00B5044A" w:rsidRDefault="008F4B15" w:rsidP="00B5044A">
      <w:pPr>
        <w:pStyle w:val="a4"/>
        <w:rPr>
          <w:rFonts w:ascii="KFGQPC Uthmanic Script HAFS" w:hAnsi="KFGQPC Uthmanic Script HAFS" w:cs="KFGQPC Uthmanic Script HAFS"/>
          <w:rtl/>
        </w:rPr>
      </w:pPr>
      <w:r w:rsidRPr="00822A7F">
        <w:rPr>
          <w:rFonts w:hint="cs"/>
          <w:rtl/>
        </w:rPr>
        <w:t xml:space="preserve">بسیاری از جهانیان از فقر و گرسنگی و از بیماری و مشکلاتی که آینده خود را در معرض گرفتار شدن به آن </w:t>
      </w:r>
      <w:r w:rsidR="007C6A2D" w:rsidRPr="00822A7F">
        <w:rPr>
          <w:rFonts w:hint="cs"/>
          <w:rtl/>
        </w:rPr>
        <w:t>می‌بی</w:t>
      </w:r>
      <w:r w:rsidRPr="00822A7F">
        <w:rPr>
          <w:rFonts w:hint="cs"/>
          <w:rtl/>
        </w:rPr>
        <w:t>نند</w:t>
      </w:r>
      <w:r w:rsidR="007C6A2D" w:rsidRPr="00822A7F">
        <w:rPr>
          <w:rFonts w:hint="cs"/>
          <w:rtl/>
        </w:rPr>
        <w:t>،</w:t>
      </w:r>
      <w:r w:rsidR="004F180B" w:rsidRPr="00822A7F">
        <w:rPr>
          <w:rFonts w:hint="cs"/>
          <w:rtl/>
        </w:rPr>
        <w:t xml:space="preserve"> </w:t>
      </w:r>
      <w:r w:rsidRPr="00822A7F">
        <w:rPr>
          <w:rFonts w:hint="cs"/>
          <w:rtl/>
        </w:rPr>
        <w:t>بیمناک هستند! همه</w:t>
      </w:r>
      <w:r w:rsidR="00822A7F">
        <w:rPr>
          <w:rFonts w:hint="cs"/>
          <w:rtl/>
        </w:rPr>
        <w:t xml:space="preserve"> این‌ها </w:t>
      </w:r>
      <w:r w:rsidRPr="00822A7F">
        <w:rPr>
          <w:rFonts w:hint="cs"/>
          <w:rtl/>
        </w:rPr>
        <w:t>از برنامه</w:t>
      </w:r>
      <w:r w:rsidR="00B53612" w:rsidRPr="00822A7F">
        <w:rPr>
          <w:rFonts w:hint="cs"/>
          <w:rtl/>
        </w:rPr>
        <w:t xml:space="preserve">‌های </w:t>
      </w:r>
      <w:r w:rsidRPr="00822A7F">
        <w:rPr>
          <w:rFonts w:hint="cs"/>
          <w:rtl/>
        </w:rPr>
        <w:t>مدارس شیطان است</w:t>
      </w:r>
      <w:r w:rsidR="0075782A" w:rsidRPr="00822A7F">
        <w:rPr>
          <w:rFonts w:hint="cs"/>
          <w:rtl/>
        </w:rPr>
        <w:t>:</w:t>
      </w:r>
      <w:r w:rsidR="00E46593">
        <w:rPr>
          <w:rFonts w:hint="cs"/>
          <w:rtl/>
        </w:rPr>
        <w:t xml:space="preserve"> </w:t>
      </w:r>
      <w:r w:rsidR="00E46593">
        <w:rPr>
          <w:rFonts w:ascii="Traditional Arabic" w:hAnsi="Traditional Arabic" w:cs="Traditional Arabic"/>
          <w:rtl/>
          <w:lang w:bidi="fa-IR"/>
        </w:rPr>
        <w:t>﴿</w:t>
      </w:r>
      <w:r w:rsidR="00B5044A">
        <w:rPr>
          <w:rFonts w:ascii="KFGQPC Uthmanic Script HAFS" w:hAnsi="KFGQPC Uthmanic Script HAFS" w:cs="KFGQPC Uthmanic Script HAFS" w:hint="cs"/>
          <w:rtl/>
        </w:rPr>
        <w:t>ٱ</w:t>
      </w:r>
      <w:r w:rsidR="00B5044A">
        <w:rPr>
          <w:rFonts w:ascii="KFGQPC Uthmanic Script HAFS" w:hAnsi="KFGQPC Uthmanic Script HAFS" w:cs="KFGQPC Uthmanic Script HAFS" w:hint="eastAsia"/>
          <w:rtl/>
        </w:rPr>
        <w:t>لشَّيۡطَٰنُ</w:t>
      </w:r>
      <w:r w:rsidR="00B5044A">
        <w:rPr>
          <w:rFonts w:ascii="KFGQPC Uthmanic Script HAFS" w:hAnsi="KFGQPC Uthmanic Script HAFS" w:cs="KFGQPC Uthmanic Script HAFS"/>
          <w:rtl/>
        </w:rPr>
        <w:t xml:space="preserve"> يَعِدُكُمُ </w:t>
      </w:r>
      <w:r w:rsidR="00B5044A">
        <w:rPr>
          <w:rFonts w:ascii="KFGQPC Uthmanic Script HAFS" w:hAnsi="KFGQPC Uthmanic Script HAFS" w:cs="KFGQPC Uthmanic Script HAFS" w:hint="cs"/>
          <w:rtl/>
        </w:rPr>
        <w:t>ٱ</w:t>
      </w:r>
      <w:r w:rsidR="00B5044A">
        <w:rPr>
          <w:rFonts w:ascii="KFGQPC Uthmanic Script HAFS" w:hAnsi="KFGQPC Uthmanic Script HAFS" w:cs="KFGQPC Uthmanic Script HAFS" w:hint="eastAsia"/>
          <w:rtl/>
        </w:rPr>
        <w:t>لۡفَقۡرَ</w:t>
      </w:r>
      <w:r w:rsidR="00B5044A">
        <w:rPr>
          <w:rFonts w:ascii="KFGQPC Uthmanic Script HAFS" w:hAnsi="KFGQPC Uthmanic Script HAFS" w:cs="KFGQPC Uthmanic Script HAFS"/>
          <w:rtl/>
        </w:rPr>
        <w:t xml:space="preserve"> وَيَأۡمُرُكُم بِ</w:t>
      </w:r>
      <w:r w:rsidR="00B5044A">
        <w:rPr>
          <w:rFonts w:ascii="KFGQPC Uthmanic Script HAFS" w:hAnsi="KFGQPC Uthmanic Script HAFS" w:cs="KFGQPC Uthmanic Script HAFS" w:hint="cs"/>
          <w:rtl/>
        </w:rPr>
        <w:t>ٱ</w:t>
      </w:r>
      <w:r w:rsidR="00B5044A">
        <w:rPr>
          <w:rFonts w:ascii="KFGQPC Uthmanic Script HAFS" w:hAnsi="KFGQPC Uthmanic Script HAFS" w:cs="KFGQPC Uthmanic Script HAFS" w:hint="eastAsia"/>
          <w:rtl/>
        </w:rPr>
        <w:t>لۡفَحۡشَآءِۖ</w:t>
      </w:r>
      <w:r w:rsidR="00B5044A">
        <w:rPr>
          <w:rFonts w:ascii="KFGQPC Uthmanic Script HAFS" w:hAnsi="KFGQPC Uthmanic Script HAFS" w:cs="KFGQPC Uthmanic Script HAFS"/>
          <w:rtl/>
        </w:rPr>
        <w:t xml:space="preserve"> وَ</w:t>
      </w:r>
      <w:r w:rsidR="00B5044A">
        <w:rPr>
          <w:rFonts w:ascii="KFGQPC Uthmanic Script HAFS" w:hAnsi="KFGQPC Uthmanic Script HAFS" w:cs="KFGQPC Uthmanic Script HAFS" w:hint="cs"/>
          <w:rtl/>
        </w:rPr>
        <w:t>ٱ</w:t>
      </w:r>
      <w:r w:rsidR="00B5044A">
        <w:rPr>
          <w:rFonts w:ascii="KFGQPC Uthmanic Script HAFS" w:hAnsi="KFGQPC Uthmanic Script HAFS" w:cs="KFGQPC Uthmanic Script HAFS" w:hint="eastAsia"/>
          <w:rtl/>
        </w:rPr>
        <w:t>للَّهُ</w:t>
      </w:r>
      <w:r w:rsidR="00B5044A">
        <w:rPr>
          <w:rFonts w:ascii="KFGQPC Uthmanic Script HAFS" w:hAnsi="KFGQPC Uthmanic Script HAFS" w:cs="KFGQPC Uthmanic Script HAFS"/>
          <w:rtl/>
        </w:rPr>
        <w:t xml:space="preserve"> يَعِدُكُم مَّغۡفِرَةٗ مِّنۡهُ وَفَضۡلٗا</w:t>
      </w:r>
      <w:r w:rsidR="00E46593">
        <w:rPr>
          <w:rFonts w:ascii="Traditional Arabic" w:hAnsi="Traditional Arabic" w:cs="Traditional Arabic"/>
          <w:rtl/>
          <w:lang w:bidi="fa-IR"/>
        </w:rPr>
        <w:t>﴾</w:t>
      </w:r>
      <w:r w:rsidR="00E46593">
        <w:rPr>
          <w:rFonts w:hint="cs"/>
          <w:rtl/>
          <w:lang w:bidi="fa-IR"/>
        </w:rPr>
        <w:t xml:space="preserve"> </w:t>
      </w:r>
      <w:r w:rsidR="00E46593" w:rsidRPr="00EE0188">
        <w:rPr>
          <w:rStyle w:val="Char7"/>
          <w:rFonts w:hint="cs"/>
          <w:rtl/>
        </w:rPr>
        <w:t>[</w:t>
      </w:r>
      <w:r w:rsidR="00E46593">
        <w:rPr>
          <w:rStyle w:val="Char7"/>
          <w:rFonts w:hint="cs"/>
          <w:rtl/>
        </w:rPr>
        <w:t>البقرة: 268</w:t>
      </w:r>
      <w:r w:rsidR="00E46593" w:rsidRPr="00EE0188">
        <w:rPr>
          <w:rStyle w:val="Char7"/>
          <w:rFonts w:hint="cs"/>
          <w:rtl/>
        </w:rPr>
        <w:t>]</w:t>
      </w:r>
      <w:r w:rsidR="0075782A">
        <w:rPr>
          <w:rFonts w:hint="cs"/>
          <w:rtl/>
          <w:lang w:bidi="fa-IR"/>
        </w:rPr>
        <w:t xml:space="preserve"> </w:t>
      </w:r>
      <w:r>
        <w:rPr>
          <w:rFonts w:hint="cs"/>
          <w:rtl/>
          <w:lang w:bidi="fa-IR"/>
        </w:rPr>
        <w:t>«شیطان</w:t>
      </w:r>
      <w:r w:rsidR="007C6A2D">
        <w:rPr>
          <w:rFonts w:hint="cs"/>
          <w:rtl/>
          <w:lang w:bidi="fa-IR"/>
        </w:rPr>
        <w:t>،</w:t>
      </w:r>
      <w:r w:rsidR="004F180B">
        <w:rPr>
          <w:rFonts w:hint="cs"/>
          <w:rtl/>
          <w:lang w:bidi="fa-IR"/>
        </w:rPr>
        <w:t xml:space="preserve"> </w:t>
      </w:r>
      <w:r>
        <w:rPr>
          <w:rFonts w:hint="cs"/>
          <w:rtl/>
          <w:lang w:bidi="fa-IR"/>
        </w:rPr>
        <w:t>به شما وعده</w:t>
      </w:r>
      <w:r w:rsidRPr="00A557FB">
        <w:rPr>
          <w:rFonts w:hint="cs"/>
          <w:rtl/>
          <w:lang w:bidi="fa-IR"/>
        </w:rPr>
        <w:t xml:space="preserve"> فقر </w:t>
      </w:r>
      <w:r w:rsidR="00BB0072">
        <w:rPr>
          <w:rFonts w:hint="cs"/>
          <w:rtl/>
          <w:lang w:bidi="fa-IR"/>
        </w:rPr>
        <w:t>می‌ده</w:t>
      </w:r>
      <w:r w:rsidRPr="00A557FB">
        <w:rPr>
          <w:rFonts w:hint="cs"/>
          <w:rtl/>
          <w:lang w:bidi="fa-IR"/>
        </w:rPr>
        <w:t xml:space="preserve">د و </w:t>
      </w:r>
      <w:r>
        <w:rPr>
          <w:rFonts w:hint="cs"/>
          <w:rtl/>
          <w:lang w:bidi="fa-IR"/>
        </w:rPr>
        <w:t>شما را به</w:t>
      </w:r>
      <w:r w:rsidR="00822A7F">
        <w:rPr>
          <w:rFonts w:hint="cs"/>
          <w:rtl/>
          <w:lang w:bidi="fa-IR"/>
        </w:rPr>
        <w:t xml:space="preserve"> زشتی‌ها </w:t>
      </w:r>
      <w:r w:rsidRPr="00A557FB">
        <w:rPr>
          <w:rFonts w:hint="cs"/>
          <w:rtl/>
          <w:lang w:bidi="fa-IR"/>
        </w:rPr>
        <w:t xml:space="preserve">امر </w:t>
      </w:r>
      <w:r w:rsidR="00FB0E09">
        <w:rPr>
          <w:rFonts w:hint="cs"/>
          <w:rtl/>
          <w:lang w:bidi="fa-IR"/>
        </w:rPr>
        <w:t>می‌کن</w:t>
      </w:r>
      <w:r w:rsidRPr="00A557FB">
        <w:rPr>
          <w:rFonts w:hint="cs"/>
          <w:rtl/>
          <w:lang w:bidi="fa-IR"/>
        </w:rPr>
        <w:t>د و خداوند</w:t>
      </w:r>
      <w:r w:rsidR="006F720B">
        <w:rPr>
          <w:rFonts w:hint="cs"/>
          <w:rtl/>
          <w:lang w:bidi="fa-IR"/>
        </w:rPr>
        <w:t>،</w:t>
      </w:r>
      <w:r w:rsidR="004F180B">
        <w:rPr>
          <w:rFonts w:hint="cs"/>
          <w:rtl/>
          <w:lang w:bidi="fa-IR"/>
        </w:rPr>
        <w:t xml:space="preserve"> </w:t>
      </w:r>
      <w:r w:rsidRPr="00A557FB">
        <w:rPr>
          <w:rFonts w:hint="cs"/>
          <w:rtl/>
          <w:lang w:bidi="fa-IR"/>
        </w:rPr>
        <w:t xml:space="preserve">شما را به آمرزشی از جانب خود </w:t>
      </w:r>
      <w:r>
        <w:rPr>
          <w:rFonts w:hint="cs"/>
          <w:rtl/>
          <w:lang w:bidi="fa-IR"/>
        </w:rPr>
        <w:t xml:space="preserve">و به لطف و فضل خویش نوید </w:t>
      </w:r>
      <w:r w:rsidR="00BB0072">
        <w:rPr>
          <w:rFonts w:hint="cs"/>
          <w:rtl/>
          <w:lang w:bidi="fa-IR"/>
        </w:rPr>
        <w:t>می‌ده</w:t>
      </w:r>
      <w:r>
        <w:rPr>
          <w:rFonts w:hint="cs"/>
          <w:rtl/>
          <w:lang w:bidi="fa-IR"/>
        </w:rPr>
        <w:t>د»</w:t>
      </w:r>
      <w:r w:rsidR="0075782A">
        <w:rPr>
          <w:rFonts w:hint="cs"/>
          <w:rtl/>
          <w:lang w:bidi="fa-IR"/>
        </w:rPr>
        <w:t xml:space="preserve">. </w:t>
      </w:r>
    </w:p>
    <w:p w:rsidR="008F4B15" w:rsidRPr="00822A7F" w:rsidRDefault="008F4B15" w:rsidP="00822A7F">
      <w:pPr>
        <w:pStyle w:val="a4"/>
        <w:rPr>
          <w:rtl/>
        </w:rPr>
      </w:pPr>
      <w:r w:rsidRPr="00822A7F">
        <w:rPr>
          <w:rFonts w:hint="cs"/>
          <w:rtl/>
        </w:rPr>
        <w:t>بسیاری</w:t>
      </w:r>
      <w:r w:rsidR="007C6A2D" w:rsidRPr="00822A7F">
        <w:rPr>
          <w:rFonts w:hint="cs"/>
          <w:rtl/>
        </w:rPr>
        <w:t>،</w:t>
      </w:r>
      <w:r w:rsidR="004F180B" w:rsidRPr="00822A7F">
        <w:rPr>
          <w:rFonts w:hint="cs"/>
          <w:rtl/>
        </w:rPr>
        <w:t xml:space="preserve"> </w:t>
      </w:r>
      <w:r w:rsidRPr="00822A7F">
        <w:rPr>
          <w:rFonts w:hint="cs"/>
          <w:rtl/>
        </w:rPr>
        <w:t xml:space="preserve">برای این گریه </w:t>
      </w:r>
      <w:r w:rsidR="00FB0E09" w:rsidRPr="00822A7F">
        <w:rPr>
          <w:rFonts w:hint="cs"/>
          <w:rtl/>
        </w:rPr>
        <w:t>می‌کن</w:t>
      </w:r>
      <w:r w:rsidRPr="00822A7F">
        <w:rPr>
          <w:rFonts w:hint="cs"/>
          <w:rtl/>
        </w:rPr>
        <w:t xml:space="preserve">ند که فردا گرسنه خواهند بود و یا یک سال بعد بیمار خواهند شد! و یا ناراحت هستند که صد سال دیگر دنیا تمام </w:t>
      </w:r>
      <w:r w:rsidR="00DC3730" w:rsidRPr="00822A7F">
        <w:rPr>
          <w:rFonts w:hint="cs"/>
          <w:rtl/>
        </w:rPr>
        <w:t>می‌شو</w:t>
      </w:r>
      <w:r w:rsidRPr="00822A7F">
        <w:rPr>
          <w:rFonts w:hint="cs"/>
          <w:rtl/>
        </w:rPr>
        <w:t>د</w:t>
      </w:r>
      <w:r w:rsidR="004F180B" w:rsidRPr="00822A7F">
        <w:rPr>
          <w:rFonts w:hint="cs"/>
          <w:rtl/>
        </w:rPr>
        <w:t xml:space="preserve"> </w:t>
      </w:r>
      <w:r w:rsidRPr="00822A7F">
        <w:rPr>
          <w:rFonts w:hint="cs"/>
          <w:rtl/>
        </w:rPr>
        <w:t xml:space="preserve">وبه پایان </w:t>
      </w:r>
      <w:r w:rsidR="00310BD5" w:rsidRPr="00822A7F">
        <w:rPr>
          <w:rFonts w:hint="cs"/>
          <w:rtl/>
        </w:rPr>
        <w:t>می‌رس</w:t>
      </w:r>
      <w:r w:rsidRPr="00822A7F">
        <w:rPr>
          <w:rFonts w:hint="cs"/>
          <w:rtl/>
        </w:rPr>
        <w:t>د</w:t>
      </w:r>
      <w:r w:rsidR="0075782A" w:rsidRPr="00822A7F">
        <w:rPr>
          <w:rFonts w:hint="cs"/>
          <w:rtl/>
        </w:rPr>
        <w:t xml:space="preserve">. </w:t>
      </w:r>
    </w:p>
    <w:p w:rsidR="008F4B15" w:rsidRPr="00822A7F" w:rsidRDefault="008F4B15" w:rsidP="00822A7F">
      <w:pPr>
        <w:pStyle w:val="a4"/>
        <w:rPr>
          <w:rtl/>
        </w:rPr>
      </w:pPr>
      <w:r w:rsidRPr="00822A7F">
        <w:rPr>
          <w:rFonts w:hint="cs"/>
          <w:rtl/>
        </w:rPr>
        <w:t>کسی که زندگیش</w:t>
      </w:r>
      <w:r w:rsidR="007C6A2D" w:rsidRPr="00822A7F">
        <w:rPr>
          <w:rFonts w:hint="cs"/>
          <w:rtl/>
        </w:rPr>
        <w:t>،</w:t>
      </w:r>
      <w:r w:rsidR="004F180B" w:rsidRPr="00822A7F">
        <w:rPr>
          <w:rFonts w:hint="cs"/>
          <w:rtl/>
        </w:rPr>
        <w:t xml:space="preserve"> </w:t>
      </w:r>
      <w:r w:rsidRPr="00822A7F">
        <w:rPr>
          <w:rFonts w:hint="cs"/>
          <w:rtl/>
        </w:rPr>
        <w:t>در دست کسی دیگر است</w:t>
      </w:r>
      <w:r w:rsidR="007C6A2D" w:rsidRPr="00822A7F">
        <w:rPr>
          <w:rFonts w:hint="cs"/>
          <w:rtl/>
        </w:rPr>
        <w:t>،</w:t>
      </w:r>
      <w:r w:rsidR="004F180B" w:rsidRPr="00822A7F">
        <w:rPr>
          <w:rFonts w:hint="cs"/>
          <w:rtl/>
        </w:rPr>
        <w:t xml:space="preserve"> </w:t>
      </w:r>
      <w:r w:rsidRPr="00822A7F">
        <w:rPr>
          <w:rFonts w:hint="cs"/>
          <w:rtl/>
        </w:rPr>
        <w:t>نباید به آنچه وجود ندارد</w:t>
      </w:r>
      <w:r w:rsidR="007C6A2D" w:rsidRPr="00822A7F">
        <w:rPr>
          <w:rFonts w:hint="cs"/>
          <w:rtl/>
        </w:rPr>
        <w:t>،</w:t>
      </w:r>
      <w:r w:rsidR="004F180B" w:rsidRPr="00822A7F">
        <w:rPr>
          <w:rFonts w:hint="cs"/>
          <w:rtl/>
        </w:rPr>
        <w:t xml:space="preserve"> </w:t>
      </w:r>
      <w:r w:rsidRPr="00822A7F">
        <w:rPr>
          <w:rFonts w:hint="cs"/>
          <w:rtl/>
        </w:rPr>
        <w:t>شرط ببندد و کسی که ن</w:t>
      </w:r>
      <w:r w:rsidR="00A235EC" w:rsidRPr="00822A7F">
        <w:rPr>
          <w:rFonts w:hint="cs"/>
          <w:rtl/>
        </w:rPr>
        <w:t>می‌دان</w:t>
      </w:r>
      <w:r w:rsidRPr="00822A7F">
        <w:rPr>
          <w:rFonts w:hint="cs"/>
          <w:rtl/>
        </w:rPr>
        <w:t>د کی و چه زمانی خواهد مرد</w:t>
      </w:r>
      <w:r w:rsidR="007C6A2D" w:rsidRPr="00822A7F">
        <w:rPr>
          <w:rFonts w:hint="cs"/>
          <w:rtl/>
        </w:rPr>
        <w:t>،</w:t>
      </w:r>
      <w:r w:rsidR="004F180B" w:rsidRPr="00822A7F">
        <w:rPr>
          <w:rFonts w:hint="cs"/>
          <w:rtl/>
        </w:rPr>
        <w:t xml:space="preserve"> </w:t>
      </w:r>
      <w:r w:rsidRPr="00822A7F">
        <w:rPr>
          <w:rFonts w:hint="cs"/>
          <w:rtl/>
        </w:rPr>
        <w:t>برایش درست نیست که به چیزی مشغول شود که وجود و حقیقتی ندارد</w:t>
      </w:r>
      <w:r w:rsidR="0075782A" w:rsidRPr="00822A7F">
        <w:rPr>
          <w:rFonts w:hint="cs"/>
          <w:rtl/>
        </w:rPr>
        <w:t xml:space="preserve">. </w:t>
      </w:r>
      <w:r w:rsidRPr="00822A7F">
        <w:rPr>
          <w:rFonts w:hint="cs"/>
          <w:rtl/>
        </w:rPr>
        <w:t>فردا و آینده را بگذار تا بیاید؛ از اخبار آن مپرس و منتظر حمله آن مباش</w:t>
      </w:r>
      <w:r w:rsidR="0075782A" w:rsidRPr="00822A7F">
        <w:rPr>
          <w:rFonts w:hint="cs"/>
          <w:rtl/>
        </w:rPr>
        <w:t xml:space="preserve">. </w:t>
      </w:r>
      <w:r w:rsidRPr="00822A7F">
        <w:rPr>
          <w:rFonts w:hint="cs"/>
          <w:rtl/>
        </w:rPr>
        <w:t>چون تو فعلاً به امروز مشغول هستی</w:t>
      </w:r>
      <w:r w:rsidR="0075782A" w:rsidRPr="00822A7F">
        <w:rPr>
          <w:rFonts w:hint="cs"/>
          <w:rtl/>
        </w:rPr>
        <w:t xml:space="preserve">. </w:t>
      </w:r>
      <w:r w:rsidRPr="00822A7F">
        <w:rPr>
          <w:rFonts w:hint="cs"/>
          <w:rtl/>
        </w:rPr>
        <w:t xml:space="preserve">تعجب و شگفتی اینجاست که افرادی غم و اندوه را به صورت نقدی وام </w:t>
      </w:r>
      <w:r w:rsidR="005E3F23" w:rsidRPr="00822A7F">
        <w:rPr>
          <w:rFonts w:hint="cs"/>
          <w:rtl/>
        </w:rPr>
        <w:t>می‌گ</w:t>
      </w:r>
      <w:r w:rsidRPr="00822A7F">
        <w:rPr>
          <w:rFonts w:hint="cs"/>
          <w:rtl/>
        </w:rPr>
        <w:t>یرند تا آن را در روزی که هنوز خورشید آن طلوع نکرده</w:t>
      </w:r>
      <w:r w:rsidR="007C6A2D" w:rsidRPr="00822A7F">
        <w:rPr>
          <w:rFonts w:hint="cs"/>
          <w:rtl/>
        </w:rPr>
        <w:t>،</w:t>
      </w:r>
      <w:r w:rsidR="004F180B" w:rsidRPr="00822A7F">
        <w:rPr>
          <w:rFonts w:hint="cs"/>
          <w:rtl/>
        </w:rPr>
        <w:t xml:space="preserve"> </w:t>
      </w:r>
      <w:r w:rsidRPr="00822A7F">
        <w:rPr>
          <w:rFonts w:hint="cs"/>
          <w:rtl/>
        </w:rPr>
        <w:t>بازپس دهند!! پس از آرزوی طولانی بپرهیزید</w:t>
      </w:r>
      <w:r w:rsidR="0075782A" w:rsidRPr="00822A7F">
        <w:rPr>
          <w:rFonts w:hint="cs"/>
          <w:rtl/>
        </w:rPr>
        <w:t xml:space="preserve">. </w:t>
      </w:r>
    </w:p>
    <w:p w:rsidR="008F4B15" w:rsidRPr="00822A7F" w:rsidRDefault="008F4B15" w:rsidP="00E457E5">
      <w:pPr>
        <w:pStyle w:val="a4"/>
        <w:rPr>
          <w:rtl/>
        </w:rPr>
      </w:pPr>
      <w:r w:rsidRPr="00822A7F">
        <w:rPr>
          <w:rFonts w:hint="cs"/>
          <w:rtl/>
        </w:rPr>
        <w:t>چگونه با انتقاد بزهکاران و ناجوانمردان روبرو شویم؟</w:t>
      </w:r>
      <w:r w:rsidR="00822A7F">
        <w:rPr>
          <w:rFonts w:hint="cs"/>
          <w:rtl/>
        </w:rPr>
        <w:t xml:space="preserve"> </w:t>
      </w:r>
      <w:r w:rsidRPr="00822A7F">
        <w:rPr>
          <w:rFonts w:hint="cs"/>
          <w:rtl/>
        </w:rPr>
        <w:t>ابلهان بزهکار خداوند آفریننده</w:t>
      </w:r>
      <w:r w:rsidR="007C6A2D" w:rsidRPr="00822A7F">
        <w:rPr>
          <w:rFonts w:hint="cs"/>
          <w:rtl/>
        </w:rPr>
        <w:t>،</w:t>
      </w:r>
      <w:r w:rsidR="004F180B" w:rsidRPr="00822A7F">
        <w:rPr>
          <w:rFonts w:hint="cs"/>
          <w:rtl/>
        </w:rPr>
        <w:t xml:space="preserve"> </w:t>
      </w:r>
      <w:r w:rsidRPr="00822A7F">
        <w:rPr>
          <w:rFonts w:hint="cs"/>
          <w:rtl/>
        </w:rPr>
        <w:t>روزی</w:t>
      </w:r>
      <w:r w:rsidR="00E457E5">
        <w:rPr>
          <w:rFonts w:hint="eastAsia"/>
          <w:rtl/>
        </w:rPr>
        <w:t>‌</w:t>
      </w:r>
      <w:r w:rsidRPr="00822A7F">
        <w:rPr>
          <w:rFonts w:hint="cs"/>
          <w:rtl/>
        </w:rPr>
        <w:t>دهنده و یگانه و یکتایی را که هیچ معبود به حقی جز او نیست</w:t>
      </w:r>
      <w:r w:rsidR="007C6A2D" w:rsidRPr="00822A7F">
        <w:rPr>
          <w:rFonts w:hint="cs"/>
          <w:rtl/>
        </w:rPr>
        <w:t>،</w:t>
      </w:r>
      <w:r w:rsidR="004F180B" w:rsidRPr="00822A7F">
        <w:rPr>
          <w:rFonts w:hint="cs"/>
          <w:rtl/>
        </w:rPr>
        <w:t xml:space="preserve"> </w:t>
      </w:r>
      <w:r w:rsidRPr="00822A7F">
        <w:rPr>
          <w:rFonts w:hint="cs"/>
          <w:rtl/>
        </w:rPr>
        <w:t>به باد ناسزا گرفته</w:t>
      </w:r>
      <w:r w:rsidR="001522A1" w:rsidRPr="00822A7F">
        <w:rPr>
          <w:rFonts w:hint="cs"/>
          <w:rtl/>
          <w:lang w:bidi="fa-IR"/>
        </w:rPr>
        <w:t>‌اند؛</w:t>
      </w:r>
      <w:r w:rsidRPr="00822A7F">
        <w:rPr>
          <w:rFonts w:hint="cs"/>
          <w:rtl/>
        </w:rPr>
        <w:t xml:space="preserve"> پس من و تو چه توقعی داریم؟ حال آنکه ما</w:t>
      </w:r>
      <w:r w:rsidR="007C6A2D" w:rsidRPr="00822A7F">
        <w:rPr>
          <w:rFonts w:hint="cs"/>
          <w:rtl/>
        </w:rPr>
        <w:t>،</w:t>
      </w:r>
      <w:r w:rsidR="004F180B" w:rsidRPr="00822A7F">
        <w:rPr>
          <w:rFonts w:hint="cs"/>
          <w:rtl/>
        </w:rPr>
        <w:t xml:space="preserve"> </w:t>
      </w:r>
      <w:r w:rsidRPr="00822A7F">
        <w:rPr>
          <w:rFonts w:hint="cs"/>
          <w:rtl/>
        </w:rPr>
        <w:t>بندگانی هستیم که گناه و خطا از ما سر</w:t>
      </w:r>
      <w:r w:rsidR="00922A1A" w:rsidRPr="00822A7F">
        <w:rPr>
          <w:rFonts w:hint="cs"/>
          <w:rtl/>
          <w:lang w:bidi="fa-IR"/>
        </w:rPr>
        <w:t xml:space="preserve"> می‌</w:t>
      </w:r>
      <w:r w:rsidRPr="00822A7F">
        <w:rPr>
          <w:rFonts w:hint="cs"/>
          <w:rtl/>
        </w:rPr>
        <w:t>زند؛ شما در زندگی خود با جنگی خانمانسوز و همیشگی</w:t>
      </w:r>
      <w:r w:rsidR="007C6A2D" w:rsidRPr="00822A7F">
        <w:rPr>
          <w:rFonts w:hint="cs"/>
          <w:rtl/>
        </w:rPr>
        <w:t>،</w:t>
      </w:r>
      <w:r w:rsidR="004F180B" w:rsidRPr="00822A7F">
        <w:rPr>
          <w:rFonts w:hint="cs"/>
          <w:rtl/>
        </w:rPr>
        <w:t xml:space="preserve"> </w:t>
      </w:r>
      <w:r w:rsidRPr="00822A7F">
        <w:rPr>
          <w:rFonts w:hint="cs"/>
          <w:rtl/>
        </w:rPr>
        <w:t xml:space="preserve">انتقادی ناجوانمردانه و تلخ روبرو </w:t>
      </w:r>
      <w:r w:rsidR="00DC3730" w:rsidRPr="00822A7F">
        <w:rPr>
          <w:rFonts w:hint="cs"/>
          <w:rtl/>
        </w:rPr>
        <w:t>می‌شو</w:t>
      </w:r>
      <w:r w:rsidRPr="00822A7F">
        <w:rPr>
          <w:rFonts w:hint="cs"/>
          <w:rtl/>
        </w:rPr>
        <w:t>ید و به صورت هدفمند و سازمان یافته برای ترور و تخریب شخصیت</w:t>
      </w:r>
      <w:r w:rsidR="007C6A2D" w:rsidRPr="00822A7F">
        <w:rPr>
          <w:rFonts w:hint="cs"/>
          <w:rtl/>
        </w:rPr>
        <w:t>،</w:t>
      </w:r>
      <w:r w:rsidR="004F180B" w:rsidRPr="00822A7F">
        <w:rPr>
          <w:rFonts w:hint="cs"/>
          <w:rtl/>
        </w:rPr>
        <w:t xml:space="preserve"> </w:t>
      </w:r>
      <w:r w:rsidRPr="00822A7F">
        <w:rPr>
          <w:rFonts w:hint="cs"/>
          <w:rtl/>
        </w:rPr>
        <w:t>مورد انتقاد</w:t>
      </w:r>
      <w:r w:rsidR="00E457E5">
        <w:rPr>
          <w:rFonts w:hint="cs"/>
          <w:rtl/>
        </w:rPr>
        <w:t xml:space="preserve"> بی‌رحمانه </w:t>
      </w:r>
      <w:r w:rsidRPr="00822A7F">
        <w:rPr>
          <w:rFonts w:hint="cs"/>
          <w:rtl/>
        </w:rPr>
        <w:t xml:space="preserve">قرار </w:t>
      </w:r>
      <w:r w:rsidR="005E3F23" w:rsidRPr="00822A7F">
        <w:rPr>
          <w:rFonts w:hint="cs"/>
          <w:rtl/>
        </w:rPr>
        <w:t>می‌گ</w:t>
      </w:r>
      <w:r w:rsidRPr="00822A7F">
        <w:rPr>
          <w:rFonts w:hint="cs"/>
          <w:rtl/>
        </w:rPr>
        <w:t>یرید و تا زمانی که بازدهی داشته باشی</w:t>
      </w:r>
      <w:r w:rsidR="007C6A2D" w:rsidRPr="00822A7F">
        <w:rPr>
          <w:rFonts w:hint="cs"/>
          <w:rtl/>
        </w:rPr>
        <w:t>،</w:t>
      </w:r>
      <w:r w:rsidR="004F180B" w:rsidRPr="00822A7F">
        <w:rPr>
          <w:rFonts w:hint="cs"/>
          <w:rtl/>
        </w:rPr>
        <w:t xml:space="preserve"> </w:t>
      </w:r>
      <w:r w:rsidRPr="00822A7F">
        <w:rPr>
          <w:rFonts w:hint="cs"/>
          <w:rtl/>
        </w:rPr>
        <w:t>بسازی</w:t>
      </w:r>
      <w:r w:rsidR="007C6A2D" w:rsidRPr="00822A7F">
        <w:rPr>
          <w:rFonts w:hint="cs"/>
          <w:rtl/>
        </w:rPr>
        <w:t>،</w:t>
      </w:r>
      <w:r w:rsidR="004F180B" w:rsidRPr="00822A7F">
        <w:rPr>
          <w:rFonts w:hint="cs"/>
          <w:rtl/>
        </w:rPr>
        <w:t xml:space="preserve"> </w:t>
      </w:r>
      <w:r w:rsidRPr="00822A7F">
        <w:rPr>
          <w:rFonts w:hint="cs"/>
          <w:rtl/>
        </w:rPr>
        <w:t>تأثیر بگذاری و بدرخشی</w:t>
      </w:r>
      <w:r w:rsidR="007C6A2D" w:rsidRPr="00822A7F">
        <w:rPr>
          <w:rFonts w:hint="cs"/>
          <w:rtl/>
        </w:rPr>
        <w:t>،</w:t>
      </w:r>
      <w:r w:rsidR="004F180B" w:rsidRPr="00822A7F">
        <w:rPr>
          <w:rFonts w:hint="cs"/>
          <w:rtl/>
        </w:rPr>
        <w:t xml:space="preserve"> </w:t>
      </w:r>
      <w:r w:rsidRPr="00822A7F">
        <w:rPr>
          <w:rFonts w:hint="cs"/>
          <w:rtl/>
        </w:rPr>
        <w:t>به عمد مورد اهانت قرار خواهی گرفت؛</w:t>
      </w:r>
      <w:r w:rsidR="00402277" w:rsidRPr="00822A7F">
        <w:rPr>
          <w:rFonts w:hint="cs"/>
          <w:rtl/>
          <w:lang w:bidi="fa-IR"/>
        </w:rPr>
        <w:t xml:space="preserve"> این‌ها،</w:t>
      </w:r>
      <w:r w:rsidR="004F180B" w:rsidRPr="00822A7F">
        <w:rPr>
          <w:rFonts w:hint="cs"/>
          <w:rtl/>
        </w:rPr>
        <w:t xml:space="preserve"> </w:t>
      </w:r>
      <w:r w:rsidRPr="00822A7F">
        <w:rPr>
          <w:rFonts w:hint="cs"/>
          <w:rtl/>
        </w:rPr>
        <w:t>از تو دست نخواهند کشید مگر آنکه تونلی در اعماق زمین حفر کنی و در آن خود را پنهان نمایی یا اینکه نردبانی به آسمان بزنی و از دست</w:t>
      </w:r>
      <w:r w:rsidR="00822A7F" w:rsidRPr="00822A7F">
        <w:rPr>
          <w:rFonts w:hint="cs"/>
          <w:rtl/>
          <w:lang w:bidi="fa-IR"/>
        </w:rPr>
        <w:t xml:space="preserve"> این‌ها </w:t>
      </w:r>
      <w:r w:rsidRPr="00822A7F">
        <w:rPr>
          <w:rFonts w:hint="cs"/>
          <w:rtl/>
        </w:rPr>
        <w:t>بگریزی؛ اما تا وقتی در میان آنها هستی</w:t>
      </w:r>
      <w:r w:rsidR="007C6A2D" w:rsidRPr="00822A7F">
        <w:rPr>
          <w:rFonts w:hint="cs"/>
          <w:rtl/>
        </w:rPr>
        <w:t>،</w:t>
      </w:r>
      <w:r w:rsidR="004F180B" w:rsidRPr="00822A7F">
        <w:rPr>
          <w:rFonts w:hint="cs"/>
          <w:rtl/>
        </w:rPr>
        <w:t xml:space="preserve"> </w:t>
      </w:r>
      <w:r w:rsidRPr="00822A7F">
        <w:rPr>
          <w:rFonts w:hint="cs"/>
          <w:rtl/>
        </w:rPr>
        <w:t xml:space="preserve">از آنها انتظار چیزی را داشته باش که تو را ناراحت </w:t>
      </w:r>
      <w:r w:rsidR="00FB0E09" w:rsidRPr="00822A7F">
        <w:rPr>
          <w:rFonts w:hint="cs"/>
          <w:rtl/>
        </w:rPr>
        <w:t>می‌کن</w:t>
      </w:r>
      <w:r w:rsidRPr="00822A7F">
        <w:rPr>
          <w:rFonts w:hint="cs"/>
          <w:rtl/>
        </w:rPr>
        <w:t>د</w:t>
      </w:r>
      <w:r w:rsidR="007C6A2D" w:rsidRPr="00822A7F">
        <w:rPr>
          <w:rFonts w:hint="cs"/>
          <w:rtl/>
        </w:rPr>
        <w:t>،</w:t>
      </w:r>
      <w:r w:rsidR="004F180B" w:rsidRPr="00822A7F">
        <w:rPr>
          <w:rFonts w:hint="cs"/>
          <w:rtl/>
        </w:rPr>
        <w:t xml:space="preserve"> </w:t>
      </w:r>
      <w:r w:rsidRPr="00822A7F">
        <w:rPr>
          <w:rFonts w:hint="cs"/>
          <w:rtl/>
        </w:rPr>
        <w:t>تو را به گریه</w:t>
      </w:r>
      <w:r w:rsidR="00922A1A" w:rsidRPr="00822A7F">
        <w:rPr>
          <w:rFonts w:hint="cs"/>
          <w:rtl/>
          <w:lang w:bidi="fa-IR"/>
        </w:rPr>
        <w:t xml:space="preserve"> می‌</w:t>
      </w:r>
      <w:r w:rsidRPr="00822A7F">
        <w:rPr>
          <w:rFonts w:hint="cs"/>
          <w:rtl/>
        </w:rPr>
        <w:t>اندازد</w:t>
      </w:r>
      <w:r w:rsidR="007C6A2D" w:rsidRPr="00822A7F">
        <w:rPr>
          <w:rFonts w:hint="cs"/>
          <w:rtl/>
        </w:rPr>
        <w:t>،</w:t>
      </w:r>
      <w:r w:rsidR="004F180B" w:rsidRPr="00822A7F">
        <w:rPr>
          <w:rFonts w:hint="cs"/>
          <w:rtl/>
        </w:rPr>
        <w:t xml:space="preserve"> </w:t>
      </w:r>
      <w:r w:rsidRPr="00822A7F">
        <w:rPr>
          <w:rFonts w:hint="cs"/>
          <w:rtl/>
        </w:rPr>
        <w:t xml:space="preserve">دلت را خونین </w:t>
      </w:r>
      <w:r w:rsidR="00A235EC" w:rsidRPr="00822A7F">
        <w:rPr>
          <w:rFonts w:hint="cs"/>
          <w:rtl/>
        </w:rPr>
        <w:t>می‌نم</w:t>
      </w:r>
      <w:r w:rsidRPr="00822A7F">
        <w:rPr>
          <w:rFonts w:hint="cs"/>
          <w:rtl/>
        </w:rPr>
        <w:t>اید و خواب را از چشمانت</w:t>
      </w:r>
      <w:r w:rsidR="00922A1A" w:rsidRPr="00822A7F">
        <w:rPr>
          <w:rFonts w:hint="cs"/>
          <w:rtl/>
          <w:lang w:bidi="fa-IR"/>
        </w:rPr>
        <w:t xml:space="preserve"> می‌</w:t>
      </w:r>
      <w:r w:rsidRPr="00822A7F">
        <w:rPr>
          <w:rFonts w:hint="cs"/>
          <w:rtl/>
        </w:rPr>
        <w:t>رباید</w:t>
      </w:r>
      <w:r w:rsidR="0075782A" w:rsidRPr="00822A7F">
        <w:rPr>
          <w:rFonts w:hint="cs"/>
          <w:rtl/>
        </w:rPr>
        <w:t xml:space="preserve">. </w:t>
      </w:r>
    </w:p>
    <w:p w:rsidR="008F4B15" w:rsidRPr="00AC5D7D" w:rsidRDefault="008F4B15" w:rsidP="00E457E5">
      <w:pPr>
        <w:pStyle w:val="a4"/>
        <w:rPr>
          <w:spacing w:val="-2"/>
          <w:rtl/>
        </w:rPr>
      </w:pPr>
      <w:r w:rsidRPr="00AC5D7D">
        <w:rPr>
          <w:rFonts w:hint="cs"/>
          <w:spacing w:val="-2"/>
          <w:rtl/>
        </w:rPr>
        <w:t>کسی که روی زمین نشسته است</w:t>
      </w:r>
      <w:r w:rsidR="007C6A2D" w:rsidRPr="00AC5D7D">
        <w:rPr>
          <w:rFonts w:hint="cs"/>
          <w:spacing w:val="-2"/>
          <w:rtl/>
        </w:rPr>
        <w:t>،</w:t>
      </w:r>
      <w:r w:rsidR="004F180B" w:rsidRPr="00AC5D7D">
        <w:rPr>
          <w:rFonts w:hint="cs"/>
          <w:spacing w:val="-2"/>
          <w:rtl/>
        </w:rPr>
        <w:t xml:space="preserve"> </w:t>
      </w:r>
      <w:r w:rsidRPr="00AC5D7D">
        <w:rPr>
          <w:rFonts w:hint="cs"/>
          <w:spacing w:val="-2"/>
          <w:rtl/>
        </w:rPr>
        <w:t>ن</w:t>
      </w:r>
      <w:r w:rsidR="0075782A" w:rsidRPr="00AC5D7D">
        <w:rPr>
          <w:rFonts w:hint="cs"/>
          <w:spacing w:val="-2"/>
          <w:rtl/>
        </w:rPr>
        <w:t>می‌افت</w:t>
      </w:r>
      <w:r w:rsidRPr="00AC5D7D">
        <w:rPr>
          <w:rFonts w:hint="cs"/>
          <w:spacing w:val="-2"/>
          <w:rtl/>
        </w:rPr>
        <w:t>د</w:t>
      </w:r>
      <w:r w:rsidR="0075782A" w:rsidRPr="00AC5D7D">
        <w:rPr>
          <w:rFonts w:hint="cs"/>
          <w:spacing w:val="-2"/>
          <w:rtl/>
        </w:rPr>
        <w:t xml:space="preserve">. </w:t>
      </w:r>
      <w:r w:rsidRPr="00AC5D7D">
        <w:rPr>
          <w:rFonts w:hint="cs"/>
          <w:spacing w:val="-2"/>
          <w:rtl/>
        </w:rPr>
        <w:t>مردم</w:t>
      </w:r>
      <w:r w:rsidR="007C6A2D" w:rsidRPr="00AC5D7D">
        <w:rPr>
          <w:rFonts w:hint="cs"/>
          <w:spacing w:val="-2"/>
          <w:rtl/>
        </w:rPr>
        <w:t>،</w:t>
      </w:r>
      <w:r w:rsidR="004F180B" w:rsidRPr="00AC5D7D">
        <w:rPr>
          <w:rFonts w:hint="cs"/>
          <w:spacing w:val="-2"/>
          <w:rtl/>
        </w:rPr>
        <w:t xml:space="preserve"> </w:t>
      </w:r>
      <w:r w:rsidRPr="00AC5D7D">
        <w:rPr>
          <w:rFonts w:hint="cs"/>
          <w:spacing w:val="-2"/>
          <w:rtl/>
        </w:rPr>
        <w:t>هیچگاه به مرده لگد</w:t>
      </w:r>
      <w:r w:rsidR="00E457E5" w:rsidRPr="00AC5D7D">
        <w:rPr>
          <w:rFonts w:hint="cs"/>
          <w:spacing w:val="-2"/>
          <w:rtl/>
        </w:rPr>
        <w:t xml:space="preserve"> </w:t>
      </w:r>
      <w:r w:rsidRPr="00AC5D7D">
        <w:rPr>
          <w:rFonts w:hint="cs"/>
          <w:spacing w:val="-2"/>
          <w:rtl/>
        </w:rPr>
        <w:t>نمی</w:t>
      </w:r>
      <w:r w:rsidR="00E457E5" w:rsidRPr="00AC5D7D">
        <w:rPr>
          <w:rFonts w:hint="eastAsia"/>
          <w:spacing w:val="-2"/>
          <w:rtl/>
        </w:rPr>
        <w:t>‌</w:t>
      </w:r>
      <w:r w:rsidRPr="00AC5D7D">
        <w:rPr>
          <w:rFonts w:hint="cs"/>
          <w:spacing w:val="-2"/>
          <w:rtl/>
        </w:rPr>
        <w:t>زنند؛آنان به خاطر این بر تو خشم گرفته</w:t>
      </w:r>
      <w:r w:rsidR="00B53612" w:rsidRPr="00AC5D7D">
        <w:rPr>
          <w:rFonts w:hint="cs"/>
          <w:spacing w:val="-2"/>
          <w:rtl/>
          <w:lang w:bidi="fa-IR"/>
        </w:rPr>
        <w:t xml:space="preserve">‌اند </w:t>
      </w:r>
      <w:r w:rsidRPr="00AC5D7D">
        <w:rPr>
          <w:rFonts w:hint="cs"/>
          <w:spacing w:val="-2"/>
          <w:rtl/>
        </w:rPr>
        <w:t>که در درستکاری یا دانش یا ادب و یا ثروت از آنها برتر هستی</w:t>
      </w:r>
      <w:r w:rsidR="0075782A" w:rsidRPr="00AC5D7D">
        <w:rPr>
          <w:rFonts w:hint="cs"/>
          <w:spacing w:val="-2"/>
          <w:rtl/>
        </w:rPr>
        <w:t xml:space="preserve">. </w:t>
      </w:r>
      <w:r w:rsidRPr="00AC5D7D">
        <w:rPr>
          <w:rFonts w:hint="cs"/>
          <w:spacing w:val="-2"/>
          <w:rtl/>
        </w:rPr>
        <w:t>بنابراین چون از آنها پیشی گرفته</w:t>
      </w:r>
      <w:r w:rsidR="00822A7F" w:rsidRPr="00AC5D7D">
        <w:rPr>
          <w:rFonts w:hint="cs"/>
          <w:spacing w:val="-2"/>
          <w:rtl/>
          <w:lang w:bidi="fa-IR"/>
        </w:rPr>
        <w:t>‌ای،</w:t>
      </w:r>
      <w:r w:rsidR="004F180B" w:rsidRPr="00AC5D7D">
        <w:rPr>
          <w:rFonts w:hint="cs"/>
          <w:spacing w:val="-2"/>
          <w:rtl/>
        </w:rPr>
        <w:t xml:space="preserve"> </w:t>
      </w:r>
      <w:r w:rsidRPr="00AC5D7D">
        <w:rPr>
          <w:rFonts w:hint="cs"/>
          <w:spacing w:val="-2"/>
          <w:rtl/>
        </w:rPr>
        <w:t xml:space="preserve">از نگاه آنان گناهکار و مجرم </w:t>
      </w:r>
      <w:r w:rsidR="00A235EC" w:rsidRPr="00AC5D7D">
        <w:rPr>
          <w:rFonts w:hint="cs"/>
          <w:spacing w:val="-2"/>
          <w:rtl/>
        </w:rPr>
        <w:t>می‌با</w:t>
      </w:r>
      <w:r w:rsidRPr="00AC5D7D">
        <w:rPr>
          <w:rFonts w:hint="cs"/>
          <w:spacing w:val="-2"/>
          <w:rtl/>
        </w:rPr>
        <w:t>شی و توبه</w:t>
      </w:r>
      <w:r w:rsidR="00E457E5" w:rsidRPr="00AC5D7D">
        <w:rPr>
          <w:rFonts w:hint="eastAsia"/>
          <w:spacing w:val="-2"/>
          <w:rtl/>
        </w:rPr>
        <w:t>‌</w:t>
      </w:r>
      <w:r w:rsidRPr="00AC5D7D">
        <w:rPr>
          <w:rFonts w:hint="cs"/>
          <w:spacing w:val="-2"/>
          <w:rtl/>
        </w:rPr>
        <w:t>ات پذیرفته نخواهد شد مگر آنکه</w:t>
      </w:r>
      <w:r w:rsidR="00402277" w:rsidRPr="00AC5D7D">
        <w:rPr>
          <w:rFonts w:hint="cs"/>
          <w:spacing w:val="-2"/>
          <w:rtl/>
          <w:lang w:bidi="fa-IR"/>
        </w:rPr>
        <w:t xml:space="preserve"> نعمت‌های</w:t>
      </w:r>
      <w:r w:rsidRPr="00AC5D7D">
        <w:rPr>
          <w:rFonts w:hint="cs"/>
          <w:spacing w:val="-2"/>
          <w:rtl/>
        </w:rPr>
        <w:t xml:space="preserve"> خدادادی و استعدادهایت را رها کنی</w:t>
      </w:r>
      <w:r w:rsidR="007C6A2D" w:rsidRPr="00AC5D7D">
        <w:rPr>
          <w:rFonts w:hint="cs"/>
          <w:spacing w:val="-2"/>
          <w:rtl/>
        </w:rPr>
        <w:t>،</w:t>
      </w:r>
      <w:r w:rsidR="004F180B" w:rsidRPr="00AC5D7D">
        <w:rPr>
          <w:rFonts w:hint="cs"/>
          <w:spacing w:val="-2"/>
          <w:rtl/>
        </w:rPr>
        <w:t xml:space="preserve"> </w:t>
      </w:r>
      <w:r w:rsidRPr="00AC5D7D">
        <w:rPr>
          <w:rFonts w:hint="cs"/>
          <w:spacing w:val="-2"/>
          <w:rtl/>
        </w:rPr>
        <w:t>از همه صفات و</w:t>
      </w:r>
      <w:r w:rsidR="00E457E5" w:rsidRPr="00AC5D7D">
        <w:rPr>
          <w:rFonts w:hint="cs"/>
          <w:spacing w:val="-2"/>
          <w:rtl/>
        </w:rPr>
        <w:t xml:space="preserve"> ویژگی‌ها</w:t>
      </w:r>
      <w:r w:rsidRPr="00AC5D7D">
        <w:rPr>
          <w:rFonts w:hint="cs"/>
          <w:spacing w:val="-2"/>
          <w:rtl/>
        </w:rPr>
        <w:t>ی پسندیده</w:t>
      </w:r>
      <w:r w:rsidR="00E457E5" w:rsidRPr="00AC5D7D">
        <w:rPr>
          <w:rFonts w:hint="eastAsia"/>
          <w:spacing w:val="-2"/>
          <w:rtl/>
        </w:rPr>
        <w:t>‌</w:t>
      </w:r>
      <w:r w:rsidRPr="00AC5D7D">
        <w:rPr>
          <w:rFonts w:hint="cs"/>
          <w:spacing w:val="-2"/>
          <w:rtl/>
        </w:rPr>
        <w:t>ات دوری نمایی و لباس مفاهیم پسندیده و مروت را از تن خود بیرون آوری وکودن</w:t>
      </w:r>
      <w:r w:rsidR="007C6A2D" w:rsidRPr="00AC5D7D">
        <w:rPr>
          <w:rFonts w:hint="cs"/>
          <w:spacing w:val="-2"/>
          <w:rtl/>
        </w:rPr>
        <w:t>،</w:t>
      </w:r>
      <w:r w:rsidR="004F180B" w:rsidRPr="00AC5D7D">
        <w:rPr>
          <w:rFonts w:hint="cs"/>
          <w:spacing w:val="-2"/>
          <w:rtl/>
        </w:rPr>
        <w:t xml:space="preserve"> </w:t>
      </w:r>
      <w:r w:rsidRPr="00AC5D7D">
        <w:rPr>
          <w:rFonts w:hint="cs"/>
          <w:spacing w:val="-2"/>
          <w:rtl/>
        </w:rPr>
        <w:t>احمق</w:t>
      </w:r>
      <w:r w:rsidR="007C6A2D" w:rsidRPr="00AC5D7D">
        <w:rPr>
          <w:rFonts w:hint="cs"/>
          <w:spacing w:val="-2"/>
          <w:rtl/>
        </w:rPr>
        <w:t>،</w:t>
      </w:r>
      <w:r w:rsidR="004F180B" w:rsidRPr="00AC5D7D">
        <w:rPr>
          <w:rFonts w:hint="cs"/>
          <w:spacing w:val="-2"/>
          <w:rtl/>
        </w:rPr>
        <w:t xml:space="preserve"> </w:t>
      </w:r>
      <w:r w:rsidRPr="00AC5D7D">
        <w:rPr>
          <w:rFonts w:hint="cs"/>
          <w:spacing w:val="-2"/>
          <w:rtl/>
        </w:rPr>
        <w:t>دست خالی</w:t>
      </w:r>
      <w:r w:rsidR="007C6A2D" w:rsidRPr="00AC5D7D">
        <w:rPr>
          <w:rFonts w:hint="cs"/>
          <w:spacing w:val="-2"/>
          <w:rtl/>
        </w:rPr>
        <w:t>،</w:t>
      </w:r>
      <w:r w:rsidR="004F180B" w:rsidRPr="00AC5D7D">
        <w:rPr>
          <w:rFonts w:hint="cs"/>
          <w:spacing w:val="-2"/>
          <w:rtl/>
        </w:rPr>
        <w:t xml:space="preserve"> </w:t>
      </w:r>
      <w:r w:rsidRPr="00AC5D7D">
        <w:rPr>
          <w:rFonts w:hint="cs"/>
          <w:spacing w:val="-2"/>
          <w:rtl/>
        </w:rPr>
        <w:t>شکست خورده و رنجدیده شوی</w:t>
      </w:r>
      <w:r w:rsidR="0075782A" w:rsidRPr="00AC5D7D">
        <w:rPr>
          <w:rFonts w:hint="cs"/>
          <w:spacing w:val="-2"/>
          <w:rtl/>
        </w:rPr>
        <w:t xml:space="preserve">. </w:t>
      </w:r>
      <w:r w:rsidRPr="00AC5D7D">
        <w:rPr>
          <w:rFonts w:hint="cs"/>
          <w:spacing w:val="-2"/>
          <w:rtl/>
        </w:rPr>
        <w:t>این</w:t>
      </w:r>
      <w:r w:rsidR="007C6A2D" w:rsidRPr="00AC5D7D">
        <w:rPr>
          <w:rFonts w:hint="cs"/>
          <w:spacing w:val="-2"/>
          <w:rtl/>
        </w:rPr>
        <w:t>،</w:t>
      </w:r>
      <w:r w:rsidR="004F180B" w:rsidRPr="00AC5D7D">
        <w:rPr>
          <w:rFonts w:hint="cs"/>
          <w:spacing w:val="-2"/>
          <w:rtl/>
        </w:rPr>
        <w:t xml:space="preserve"> </w:t>
      </w:r>
      <w:r w:rsidRPr="00AC5D7D">
        <w:rPr>
          <w:rFonts w:hint="cs"/>
          <w:spacing w:val="-2"/>
          <w:rtl/>
        </w:rPr>
        <w:t>چیزی است که آنها از تو</w:t>
      </w:r>
      <w:r w:rsidR="003673BE" w:rsidRPr="00AC5D7D">
        <w:rPr>
          <w:rFonts w:hint="cs"/>
          <w:spacing w:val="-2"/>
          <w:rtl/>
        </w:rPr>
        <w:t xml:space="preserve"> </w:t>
      </w:r>
      <w:r w:rsidR="0056151E" w:rsidRPr="00AC5D7D">
        <w:rPr>
          <w:rFonts w:hint="cs"/>
          <w:spacing w:val="-2"/>
          <w:rtl/>
        </w:rPr>
        <w:t>می‌خو</w:t>
      </w:r>
      <w:r w:rsidRPr="00AC5D7D">
        <w:rPr>
          <w:rFonts w:hint="cs"/>
          <w:spacing w:val="-2"/>
          <w:rtl/>
        </w:rPr>
        <w:t>اهند</w:t>
      </w:r>
      <w:r w:rsidR="0075782A" w:rsidRPr="00AC5D7D">
        <w:rPr>
          <w:rFonts w:hint="cs"/>
          <w:spacing w:val="-2"/>
          <w:rtl/>
        </w:rPr>
        <w:t xml:space="preserve">. </w:t>
      </w:r>
    </w:p>
    <w:p w:rsidR="008F4B15" w:rsidRPr="00A557FB" w:rsidRDefault="008F4B15" w:rsidP="00E457E5">
      <w:pPr>
        <w:pStyle w:val="a4"/>
        <w:rPr>
          <w:rtl/>
          <w:lang w:bidi="fa-IR"/>
        </w:rPr>
      </w:pPr>
      <w:r w:rsidRPr="00822A7F">
        <w:rPr>
          <w:rFonts w:hint="cs"/>
          <w:rtl/>
        </w:rPr>
        <w:t>بنابراین در برابر سخنان</w:t>
      </w:r>
      <w:r w:rsidR="007C6A2D" w:rsidRPr="00822A7F">
        <w:rPr>
          <w:rFonts w:hint="cs"/>
          <w:rtl/>
        </w:rPr>
        <w:t>،</w:t>
      </w:r>
      <w:r w:rsidR="004F180B" w:rsidRPr="00822A7F">
        <w:rPr>
          <w:rFonts w:hint="cs"/>
          <w:rtl/>
        </w:rPr>
        <w:t xml:space="preserve"> </w:t>
      </w:r>
      <w:r w:rsidRPr="00822A7F">
        <w:rPr>
          <w:rFonts w:hint="cs"/>
          <w:rtl/>
        </w:rPr>
        <w:t>انتقادها و تحقیر و تخریب</w:t>
      </w:r>
      <w:r w:rsidR="00822A7F" w:rsidRPr="00822A7F">
        <w:rPr>
          <w:rFonts w:hint="cs"/>
          <w:rtl/>
          <w:lang w:bidi="fa-IR"/>
        </w:rPr>
        <w:t xml:space="preserve"> این‌ها </w:t>
      </w:r>
      <w:r w:rsidRPr="00822A7F">
        <w:rPr>
          <w:rFonts w:hint="cs"/>
          <w:rtl/>
        </w:rPr>
        <w:t>استوار باش و مقاومت کن و مانند صخره</w:t>
      </w:r>
      <w:r w:rsidR="00E457E5">
        <w:rPr>
          <w:rFonts w:hint="eastAsia"/>
          <w:rtl/>
        </w:rPr>
        <w:t>‌</w:t>
      </w:r>
      <w:r w:rsidRPr="00822A7F">
        <w:rPr>
          <w:rFonts w:hint="cs"/>
          <w:rtl/>
        </w:rPr>
        <w:t>ای باش که وقتی دانه</w:t>
      </w:r>
      <w:r w:rsidR="00B53612" w:rsidRPr="00822A7F">
        <w:rPr>
          <w:rFonts w:hint="cs"/>
          <w:rtl/>
          <w:lang w:bidi="fa-IR"/>
        </w:rPr>
        <w:t xml:space="preserve">‌های </w:t>
      </w:r>
      <w:r w:rsidRPr="00822A7F">
        <w:rPr>
          <w:rFonts w:hint="cs"/>
          <w:rtl/>
        </w:rPr>
        <w:t xml:space="preserve">تگرگ به آن اصابت </w:t>
      </w:r>
      <w:r w:rsidR="00FB0E09" w:rsidRPr="00822A7F">
        <w:rPr>
          <w:rFonts w:hint="cs"/>
          <w:rtl/>
        </w:rPr>
        <w:t>می‌کن</w:t>
      </w:r>
      <w:r w:rsidRPr="00822A7F">
        <w:rPr>
          <w:rFonts w:hint="cs"/>
          <w:rtl/>
        </w:rPr>
        <w:t>ند</w:t>
      </w:r>
      <w:r w:rsidR="007C6A2D" w:rsidRPr="00822A7F">
        <w:rPr>
          <w:rFonts w:hint="cs"/>
          <w:rtl/>
        </w:rPr>
        <w:t>،</w:t>
      </w:r>
      <w:r w:rsidR="004F180B" w:rsidRPr="00822A7F">
        <w:rPr>
          <w:rFonts w:hint="cs"/>
          <w:rtl/>
        </w:rPr>
        <w:t xml:space="preserve"> </w:t>
      </w:r>
      <w:r w:rsidRPr="00822A7F">
        <w:rPr>
          <w:rFonts w:hint="cs"/>
          <w:rtl/>
        </w:rPr>
        <w:t xml:space="preserve">به علت صلابت و توان صخره </w:t>
      </w:r>
      <w:r w:rsidR="004322D8" w:rsidRPr="00822A7F">
        <w:rPr>
          <w:rFonts w:hint="cs"/>
          <w:rtl/>
        </w:rPr>
        <w:t>می‌شک</w:t>
      </w:r>
      <w:r w:rsidRPr="00822A7F">
        <w:rPr>
          <w:rFonts w:hint="cs"/>
          <w:rtl/>
        </w:rPr>
        <w:t>نند و از هم</w:t>
      </w:r>
      <w:r w:rsidR="00922A1A" w:rsidRPr="00822A7F">
        <w:rPr>
          <w:rFonts w:hint="cs"/>
          <w:rtl/>
          <w:lang w:bidi="fa-IR"/>
        </w:rPr>
        <w:t xml:space="preserve"> می‌</w:t>
      </w:r>
      <w:r w:rsidRPr="00822A7F">
        <w:rPr>
          <w:rFonts w:hint="cs"/>
          <w:rtl/>
        </w:rPr>
        <w:t>پاشند</w:t>
      </w:r>
      <w:r w:rsidR="0075782A" w:rsidRPr="00822A7F">
        <w:rPr>
          <w:rFonts w:hint="cs"/>
          <w:rtl/>
        </w:rPr>
        <w:t xml:space="preserve">. </w:t>
      </w:r>
      <w:r w:rsidRPr="00822A7F">
        <w:rPr>
          <w:rFonts w:hint="cs"/>
          <w:rtl/>
        </w:rPr>
        <w:t>اگر تو به</w:t>
      </w:r>
      <w:r w:rsidR="00E457E5">
        <w:rPr>
          <w:rFonts w:hint="cs"/>
          <w:rtl/>
        </w:rPr>
        <w:t xml:space="preserve"> حرف‌های </w:t>
      </w:r>
      <w:r w:rsidR="00822A7F" w:rsidRPr="00822A7F">
        <w:rPr>
          <w:rFonts w:hint="cs"/>
          <w:rtl/>
          <w:lang w:bidi="fa-IR"/>
        </w:rPr>
        <w:t xml:space="preserve">این‌ها </w:t>
      </w:r>
      <w:r w:rsidRPr="00822A7F">
        <w:rPr>
          <w:rFonts w:hint="cs"/>
          <w:rtl/>
        </w:rPr>
        <w:t>گوش بسپاری و واکنش نشان دهی</w:t>
      </w:r>
      <w:r w:rsidR="007C6A2D" w:rsidRPr="00822A7F">
        <w:rPr>
          <w:rFonts w:hint="cs"/>
          <w:rtl/>
        </w:rPr>
        <w:t>،</w:t>
      </w:r>
      <w:r w:rsidR="004F180B" w:rsidRPr="00822A7F">
        <w:rPr>
          <w:rFonts w:hint="cs"/>
          <w:rtl/>
        </w:rPr>
        <w:t xml:space="preserve"> </w:t>
      </w:r>
      <w:r w:rsidRPr="00822A7F">
        <w:rPr>
          <w:rFonts w:hint="cs"/>
          <w:rtl/>
        </w:rPr>
        <w:t>بزرگترین آرزوی آنها را که تیره شدن صفای زندگی توست</w:t>
      </w:r>
      <w:r w:rsidR="007C6A2D" w:rsidRPr="00822A7F">
        <w:rPr>
          <w:rFonts w:hint="cs"/>
          <w:rtl/>
        </w:rPr>
        <w:t>،</w:t>
      </w:r>
      <w:r w:rsidR="004F180B" w:rsidRPr="00822A7F">
        <w:rPr>
          <w:rFonts w:hint="cs"/>
          <w:rtl/>
        </w:rPr>
        <w:t xml:space="preserve"> </w:t>
      </w:r>
      <w:r w:rsidRPr="00822A7F">
        <w:rPr>
          <w:rFonts w:hint="cs"/>
          <w:rtl/>
        </w:rPr>
        <w:t>برآورده نموده</w:t>
      </w:r>
      <w:r w:rsidR="00466CB9" w:rsidRPr="00822A7F">
        <w:rPr>
          <w:rFonts w:hint="cs"/>
          <w:rtl/>
          <w:lang w:bidi="fa-IR"/>
        </w:rPr>
        <w:t>‌ای.</w:t>
      </w:r>
      <w:r w:rsidR="0075782A" w:rsidRPr="00822A7F">
        <w:rPr>
          <w:rFonts w:hint="cs"/>
          <w:rtl/>
        </w:rPr>
        <w:t xml:space="preserve"> </w:t>
      </w:r>
      <w:r w:rsidRPr="00822A7F">
        <w:rPr>
          <w:rFonts w:hint="cs"/>
          <w:rtl/>
        </w:rPr>
        <w:t>پس به زیبایی از آنها درگذر و چشم پوشی کن و از آنها روی بگردان و از مکر و حیله</w:t>
      </w:r>
      <w:r w:rsidR="00E457E5">
        <w:rPr>
          <w:rFonts w:hint="cs"/>
          <w:rtl/>
        </w:rPr>
        <w:t>‌هایشان</w:t>
      </w:r>
      <w:r w:rsidRPr="00822A7F">
        <w:rPr>
          <w:rFonts w:hint="cs"/>
          <w:rtl/>
        </w:rPr>
        <w:t xml:space="preserve"> دلتنگ مباش</w:t>
      </w:r>
      <w:r w:rsidR="0075782A" w:rsidRPr="00822A7F">
        <w:rPr>
          <w:rFonts w:hint="cs"/>
          <w:rtl/>
        </w:rPr>
        <w:t xml:space="preserve">. </w:t>
      </w:r>
      <w:r w:rsidRPr="00822A7F">
        <w:rPr>
          <w:rFonts w:hint="cs"/>
          <w:rtl/>
        </w:rPr>
        <w:t>انتقاد پوچ و</w:t>
      </w:r>
      <w:r w:rsidR="00E457E5">
        <w:rPr>
          <w:rFonts w:hint="cs"/>
          <w:rtl/>
        </w:rPr>
        <w:t xml:space="preserve"> بی‌ارزش </w:t>
      </w:r>
      <w:r w:rsidRPr="00822A7F">
        <w:rPr>
          <w:rFonts w:hint="cs"/>
          <w:rtl/>
        </w:rPr>
        <w:t>آنها در حقیقت شرح حالی محترمانه و زیبا برای توست و</w:t>
      </w:r>
      <w:r w:rsidR="00EC23DD">
        <w:rPr>
          <w:rFonts w:hint="cs"/>
          <w:rtl/>
        </w:rPr>
        <w:t xml:space="preserve"> هرکس </w:t>
      </w:r>
      <w:r w:rsidRPr="00822A7F">
        <w:rPr>
          <w:rFonts w:hint="cs"/>
          <w:rtl/>
        </w:rPr>
        <w:t xml:space="preserve">به اندازه وزن و جایگاه و اهمیت خود مورد انتقاد بزهکارانه و دروغین قرار </w:t>
      </w:r>
      <w:r w:rsidR="005E3F23" w:rsidRPr="00822A7F">
        <w:rPr>
          <w:rFonts w:hint="cs"/>
          <w:rtl/>
        </w:rPr>
        <w:t>می‌گ</w:t>
      </w:r>
      <w:r w:rsidRPr="00822A7F">
        <w:rPr>
          <w:rFonts w:hint="cs"/>
          <w:rtl/>
        </w:rPr>
        <w:t>یرد</w:t>
      </w:r>
      <w:r w:rsidR="0075782A" w:rsidRPr="00822A7F">
        <w:rPr>
          <w:rFonts w:hint="cs"/>
          <w:rtl/>
        </w:rPr>
        <w:t xml:space="preserve">. </w:t>
      </w:r>
    </w:p>
    <w:p w:rsidR="008F4B15" w:rsidRPr="00B5044A" w:rsidRDefault="008F4B15" w:rsidP="00B5044A">
      <w:pPr>
        <w:pStyle w:val="a4"/>
        <w:rPr>
          <w:rFonts w:ascii="KFGQPC Uthmanic Script HAFS" w:hAnsi="KFGQPC Uthmanic Script HAFS" w:cs="KFGQPC Uthmanic Script HAFS"/>
          <w:rtl/>
        </w:rPr>
      </w:pPr>
      <w:r w:rsidRPr="00E457E5">
        <w:rPr>
          <w:rFonts w:hint="cs"/>
          <w:rtl/>
        </w:rPr>
        <w:t>تو ن</w:t>
      </w:r>
      <w:r w:rsidR="00A235EC" w:rsidRPr="00E457E5">
        <w:rPr>
          <w:rFonts w:hint="cs"/>
          <w:rtl/>
        </w:rPr>
        <w:t>می‌تو</w:t>
      </w:r>
      <w:r w:rsidRPr="00E457E5">
        <w:rPr>
          <w:rFonts w:hint="cs"/>
          <w:rtl/>
        </w:rPr>
        <w:t>انی دهان منتقدان کینه توز را ببندی یا</w:t>
      </w:r>
      <w:r w:rsidR="001522A1" w:rsidRPr="00E457E5">
        <w:rPr>
          <w:rFonts w:hint="cs"/>
          <w:rtl/>
        </w:rPr>
        <w:t xml:space="preserve"> زبان‌های</w:t>
      </w:r>
      <w:r w:rsidRPr="00E457E5">
        <w:rPr>
          <w:rFonts w:hint="cs"/>
          <w:rtl/>
        </w:rPr>
        <w:t>شان را گره بزنی</w:t>
      </w:r>
      <w:r w:rsidR="007C6A2D" w:rsidRPr="00E457E5">
        <w:rPr>
          <w:rFonts w:hint="cs"/>
          <w:rtl/>
        </w:rPr>
        <w:t>،</w:t>
      </w:r>
      <w:r w:rsidR="004F180B" w:rsidRPr="00E457E5">
        <w:rPr>
          <w:rFonts w:hint="cs"/>
          <w:rtl/>
        </w:rPr>
        <w:t xml:space="preserve"> </w:t>
      </w:r>
      <w:r w:rsidRPr="00E457E5">
        <w:rPr>
          <w:rFonts w:hint="cs"/>
          <w:rtl/>
        </w:rPr>
        <w:t>ولی با دوری گزیدن از آنها و</w:t>
      </w:r>
      <w:r w:rsidR="00B53612" w:rsidRPr="00E457E5">
        <w:rPr>
          <w:rFonts w:hint="cs"/>
          <w:rtl/>
        </w:rPr>
        <w:t xml:space="preserve"> بی‌اعتنا</w:t>
      </w:r>
      <w:r w:rsidRPr="00E457E5">
        <w:rPr>
          <w:rFonts w:hint="cs"/>
          <w:rtl/>
        </w:rPr>
        <w:t xml:space="preserve">عی به آنان و سخنانشان </w:t>
      </w:r>
      <w:r w:rsidR="00A235EC" w:rsidRPr="00E457E5">
        <w:rPr>
          <w:rFonts w:hint="cs"/>
          <w:rtl/>
        </w:rPr>
        <w:t>می‌تو</w:t>
      </w:r>
      <w:r w:rsidRPr="00E457E5">
        <w:rPr>
          <w:rFonts w:hint="cs"/>
          <w:rtl/>
        </w:rPr>
        <w:t>انی انتقاد آنها را زیر پا له کنی و در زیر</w:t>
      </w:r>
      <w:r w:rsidR="00E457E5">
        <w:rPr>
          <w:rFonts w:hint="cs"/>
          <w:rtl/>
        </w:rPr>
        <w:t xml:space="preserve"> خاک‌ها </w:t>
      </w:r>
      <w:r w:rsidRPr="00E457E5">
        <w:rPr>
          <w:rFonts w:hint="cs"/>
          <w:rtl/>
        </w:rPr>
        <w:t>دفن نمایی؛</w:t>
      </w:r>
      <w:r w:rsidR="008E5C8A">
        <w:rPr>
          <w:rFonts w:hint="cs"/>
          <w:rtl/>
        </w:rPr>
        <w:t xml:space="preserve"> </w:t>
      </w:r>
      <w:r w:rsidR="008E5C8A">
        <w:rPr>
          <w:rFonts w:ascii="Traditional Arabic" w:hAnsi="Traditional Arabic" w:cs="Traditional Arabic"/>
          <w:rtl/>
          <w:lang w:bidi="fa-IR"/>
        </w:rPr>
        <w:t>﴿</w:t>
      </w:r>
      <w:r w:rsidR="00B5044A">
        <w:rPr>
          <w:rFonts w:ascii="KFGQPC Uthmanic Script HAFS" w:hAnsi="KFGQPC Uthmanic Script HAFS" w:cs="KFGQPC Uthmanic Script HAFS"/>
          <w:rtl/>
        </w:rPr>
        <w:t>قُلۡ مُوتُواْ بِغَيۡظِكُمۡۗ</w:t>
      </w:r>
      <w:r w:rsidR="008E5C8A">
        <w:rPr>
          <w:rFonts w:ascii="Traditional Arabic" w:hAnsi="Traditional Arabic" w:cs="Traditional Arabic"/>
          <w:rtl/>
          <w:lang w:bidi="fa-IR"/>
        </w:rPr>
        <w:t>﴾</w:t>
      </w:r>
      <w:r w:rsidR="008E5C8A">
        <w:rPr>
          <w:rFonts w:hint="cs"/>
          <w:rtl/>
          <w:lang w:bidi="fa-IR"/>
        </w:rPr>
        <w:t xml:space="preserve"> </w:t>
      </w:r>
      <w:r w:rsidR="008E5C8A" w:rsidRPr="00EE0188">
        <w:rPr>
          <w:rStyle w:val="Char7"/>
          <w:rFonts w:hint="cs"/>
          <w:rtl/>
        </w:rPr>
        <w:t>[</w:t>
      </w:r>
      <w:r w:rsidR="008E5C8A">
        <w:rPr>
          <w:rStyle w:val="Char7"/>
          <w:rFonts w:hint="cs"/>
          <w:rtl/>
        </w:rPr>
        <w:t>آل عمران: 119</w:t>
      </w:r>
      <w:r w:rsidR="008E5C8A" w:rsidRPr="00EE0188">
        <w:rPr>
          <w:rStyle w:val="Char7"/>
          <w:rFonts w:hint="cs"/>
          <w:rtl/>
        </w:rPr>
        <w:t>]</w:t>
      </w:r>
      <w:r w:rsidRPr="00A557FB">
        <w:rPr>
          <w:rFonts w:hint="cs"/>
          <w:rtl/>
          <w:lang w:bidi="fa-IR"/>
        </w:rPr>
        <w:t xml:space="preserve"> </w:t>
      </w:r>
      <w:r>
        <w:rPr>
          <w:rFonts w:hint="cs"/>
          <w:rtl/>
          <w:lang w:bidi="fa-IR"/>
        </w:rPr>
        <w:t>«</w:t>
      </w:r>
      <w:r w:rsidRPr="00A557FB">
        <w:rPr>
          <w:rFonts w:hint="cs"/>
          <w:rtl/>
          <w:lang w:bidi="fa-IR"/>
        </w:rPr>
        <w:t>بگو به سبب خشمتان بمیرید</w:t>
      </w:r>
      <w:r>
        <w:rPr>
          <w:rFonts w:hint="cs"/>
          <w:rtl/>
          <w:lang w:bidi="fa-IR"/>
        </w:rPr>
        <w:t>»</w:t>
      </w:r>
      <w:r w:rsidR="0075782A">
        <w:rPr>
          <w:rFonts w:hint="cs"/>
          <w:rtl/>
          <w:lang w:bidi="fa-IR"/>
        </w:rPr>
        <w:t xml:space="preserve">. </w:t>
      </w:r>
      <w:r>
        <w:rPr>
          <w:rFonts w:hint="cs"/>
          <w:rtl/>
          <w:lang w:bidi="fa-IR"/>
        </w:rPr>
        <w:t xml:space="preserve">بلکه با افزودن فضایلت و </w:t>
      </w:r>
      <w:r w:rsidRPr="00E457E5">
        <w:rPr>
          <w:rFonts w:hint="cs"/>
          <w:rtl/>
        </w:rPr>
        <w:t>رشد دادن</w:t>
      </w:r>
      <w:r w:rsidR="00466CB9" w:rsidRPr="00E457E5">
        <w:rPr>
          <w:rFonts w:hint="cs"/>
          <w:rtl/>
        </w:rPr>
        <w:t xml:space="preserve"> خوبی‌ها</w:t>
      </w:r>
      <w:r w:rsidRPr="00E457E5">
        <w:rPr>
          <w:rFonts w:hint="cs"/>
          <w:rtl/>
        </w:rPr>
        <w:t>یت و اصلاح کجی</w:t>
      </w:r>
      <w:r w:rsidR="00E457E5">
        <w:rPr>
          <w:rFonts w:hint="eastAsia"/>
          <w:rtl/>
        </w:rPr>
        <w:t>‌</w:t>
      </w:r>
      <w:r w:rsidRPr="00E457E5">
        <w:rPr>
          <w:rFonts w:hint="cs"/>
          <w:rtl/>
        </w:rPr>
        <w:t>هایت</w:t>
      </w:r>
      <w:r w:rsidR="007C6A2D" w:rsidRPr="00E457E5">
        <w:rPr>
          <w:rFonts w:hint="cs"/>
          <w:rtl/>
        </w:rPr>
        <w:t>،</w:t>
      </w:r>
      <w:r w:rsidR="004F180B" w:rsidRPr="00E457E5">
        <w:rPr>
          <w:rFonts w:hint="cs"/>
          <w:rtl/>
        </w:rPr>
        <w:t xml:space="preserve"> </w:t>
      </w:r>
      <w:r w:rsidRPr="00E457E5">
        <w:rPr>
          <w:rFonts w:hint="cs"/>
          <w:rtl/>
        </w:rPr>
        <w:t>دهانشان را پر از خاک خواهی کرد</w:t>
      </w:r>
      <w:r w:rsidR="0075782A" w:rsidRPr="00E457E5">
        <w:rPr>
          <w:rFonts w:hint="cs"/>
          <w:rtl/>
        </w:rPr>
        <w:t xml:space="preserve">. </w:t>
      </w:r>
      <w:r w:rsidRPr="00E457E5">
        <w:rPr>
          <w:rFonts w:hint="cs"/>
          <w:rtl/>
        </w:rPr>
        <w:t xml:space="preserve">اگر </w:t>
      </w:r>
      <w:r w:rsidR="0056151E" w:rsidRPr="00E457E5">
        <w:rPr>
          <w:rFonts w:hint="cs"/>
          <w:rtl/>
        </w:rPr>
        <w:t>می‌خو</w:t>
      </w:r>
      <w:r w:rsidRPr="00E457E5">
        <w:rPr>
          <w:rFonts w:hint="cs"/>
          <w:rtl/>
        </w:rPr>
        <w:t>اهی همه تو را دوست بدارند و همه تو را قبول داشته باشند و از دیدگاه جهانیان فردی کامل و</w:t>
      </w:r>
      <w:r w:rsidR="00E457E5">
        <w:rPr>
          <w:rFonts w:hint="cs"/>
          <w:rtl/>
        </w:rPr>
        <w:t xml:space="preserve"> بی‌عیب </w:t>
      </w:r>
      <w:r w:rsidRPr="00E457E5">
        <w:rPr>
          <w:rFonts w:hint="cs"/>
          <w:rtl/>
        </w:rPr>
        <w:t>باشی</w:t>
      </w:r>
      <w:r w:rsidR="007C6A2D" w:rsidRPr="00E457E5">
        <w:rPr>
          <w:rFonts w:hint="cs"/>
          <w:rtl/>
        </w:rPr>
        <w:t>،</w:t>
      </w:r>
      <w:r w:rsidR="004F180B" w:rsidRPr="00E457E5">
        <w:rPr>
          <w:rFonts w:hint="cs"/>
          <w:rtl/>
        </w:rPr>
        <w:t xml:space="preserve"> </w:t>
      </w:r>
      <w:r w:rsidRPr="00E457E5">
        <w:rPr>
          <w:rFonts w:hint="cs"/>
          <w:rtl/>
        </w:rPr>
        <w:t>امری محال و ناممکن را طلبیده</w:t>
      </w:r>
      <w:r w:rsidR="00E457E5">
        <w:rPr>
          <w:rFonts w:hint="eastAsia"/>
          <w:rtl/>
        </w:rPr>
        <w:t>‌</w:t>
      </w:r>
      <w:r w:rsidRPr="00E457E5">
        <w:rPr>
          <w:rFonts w:hint="cs"/>
          <w:rtl/>
        </w:rPr>
        <w:t xml:space="preserve">ای و آرزویی دست نیافتنی را در سر </w:t>
      </w:r>
      <w:r w:rsidR="005E3F23" w:rsidRPr="00E457E5">
        <w:rPr>
          <w:rFonts w:hint="cs"/>
          <w:rtl/>
        </w:rPr>
        <w:t>می‌پر</w:t>
      </w:r>
      <w:r w:rsidRPr="00E457E5">
        <w:rPr>
          <w:rFonts w:hint="cs"/>
          <w:rtl/>
        </w:rPr>
        <w:t>ورانی</w:t>
      </w:r>
      <w:r w:rsidR="0075782A" w:rsidRPr="00E457E5">
        <w:rPr>
          <w:rFonts w:hint="cs"/>
          <w:rtl/>
        </w:rPr>
        <w:t xml:space="preserve">. </w:t>
      </w:r>
    </w:p>
    <w:p w:rsidR="008F4B15" w:rsidRPr="00BA5092" w:rsidRDefault="008F4B15" w:rsidP="003673BE">
      <w:pPr>
        <w:pStyle w:val="a"/>
        <w:rPr>
          <w:rtl/>
        </w:rPr>
      </w:pPr>
      <w:bookmarkStart w:id="24" w:name="_Toc275546646"/>
      <w:bookmarkStart w:id="25" w:name="_Toc420959258"/>
      <w:r w:rsidRPr="00BA5092">
        <w:rPr>
          <w:rFonts w:hint="cs"/>
          <w:rtl/>
        </w:rPr>
        <w:t>از</w:t>
      </w:r>
      <w:r>
        <w:rPr>
          <w:rFonts w:hint="cs"/>
          <w:rtl/>
        </w:rPr>
        <w:t xml:space="preserve"> </w:t>
      </w:r>
      <w:r w:rsidRPr="00BA5092">
        <w:rPr>
          <w:rFonts w:hint="cs"/>
          <w:rtl/>
        </w:rPr>
        <w:t>هیچکس انتظار تشکر نداشته باش</w:t>
      </w:r>
      <w:bookmarkEnd w:id="24"/>
      <w:bookmarkEnd w:id="25"/>
    </w:p>
    <w:p w:rsidR="008F4B15" w:rsidRPr="00C96E34" w:rsidRDefault="008F4B15" w:rsidP="00C96E34">
      <w:pPr>
        <w:pStyle w:val="a4"/>
        <w:rPr>
          <w:rtl/>
        </w:rPr>
      </w:pPr>
      <w:r w:rsidRPr="00C96E34">
        <w:rPr>
          <w:rFonts w:hint="cs"/>
          <w:rtl/>
        </w:rPr>
        <w:t>خداوند</w:t>
      </w:r>
      <w:r w:rsidR="007C6A2D" w:rsidRPr="00C96E34">
        <w:rPr>
          <w:rFonts w:hint="cs"/>
          <w:rtl/>
        </w:rPr>
        <w:t>،</w:t>
      </w:r>
      <w:r w:rsidR="004F180B" w:rsidRPr="00C96E34">
        <w:rPr>
          <w:rFonts w:hint="cs"/>
          <w:rtl/>
        </w:rPr>
        <w:t xml:space="preserve"> </w:t>
      </w:r>
      <w:r w:rsidRPr="00C96E34">
        <w:rPr>
          <w:rFonts w:hint="cs"/>
          <w:rtl/>
        </w:rPr>
        <w:t>بندگان را آفریده است تا او را پرستش نمایند و به آفریده</w:t>
      </w:r>
      <w:r w:rsidR="00B53612" w:rsidRPr="00C96E34">
        <w:rPr>
          <w:rFonts w:hint="cs"/>
          <w:rtl/>
          <w:lang w:bidi="fa-IR"/>
        </w:rPr>
        <w:t xml:space="preserve">‌ها </w:t>
      </w:r>
      <w:r w:rsidRPr="00C96E34">
        <w:rPr>
          <w:rFonts w:hint="cs"/>
          <w:rtl/>
        </w:rPr>
        <w:t>روزی داده تا شکر او را بگزارند</w:t>
      </w:r>
      <w:r w:rsidR="0075782A" w:rsidRPr="00C96E34">
        <w:rPr>
          <w:rFonts w:hint="cs"/>
          <w:rtl/>
        </w:rPr>
        <w:t xml:space="preserve">. </w:t>
      </w:r>
      <w:r w:rsidRPr="00C96E34">
        <w:rPr>
          <w:rFonts w:hint="cs"/>
          <w:rtl/>
        </w:rPr>
        <w:t>بسیاری از بندگان او را رها کرده و چیزهای دیگری را عبادت کرده و بیشتر</w:t>
      </w:r>
      <w:r w:rsidR="007C6A2D" w:rsidRPr="00C96E34">
        <w:rPr>
          <w:rFonts w:hint="cs"/>
          <w:rtl/>
        </w:rPr>
        <w:t>،</w:t>
      </w:r>
      <w:r w:rsidR="004F180B" w:rsidRPr="00C96E34">
        <w:rPr>
          <w:rFonts w:hint="cs"/>
          <w:rtl/>
        </w:rPr>
        <w:t xml:space="preserve"> </w:t>
      </w:r>
      <w:r w:rsidRPr="00C96E34">
        <w:rPr>
          <w:rFonts w:hint="cs"/>
          <w:rtl/>
        </w:rPr>
        <w:t>جز او را سپاس گزارده</w:t>
      </w:r>
      <w:r w:rsidR="00C96E34">
        <w:rPr>
          <w:rFonts w:hint="cs"/>
          <w:rtl/>
        </w:rPr>
        <w:t>‌اند.</w:t>
      </w:r>
      <w:r w:rsidR="0075782A" w:rsidRPr="00C96E34">
        <w:rPr>
          <w:rFonts w:hint="cs"/>
          <w:rtl/>
        </w:rPr>
        <w:t xml:space="preserve"> </w:t>
      </w:r>
      <w:r w:rsidRPr="00C96E34">
        <w:rPr>
          <w:rFonts w:hint="cs"/>
          <w:rtl/>
        </w:rPr>
        <w:t>از آنجا که سرشت ناسپاسی و نمک نشناسی و ستمگری</w:t>
      </w:r>
      <w:r w:rsidR="007C6A2D" w:rsidRPr="00C96E34">
        <w:rPr>
          <w:rFonts w:hint="cs"/>
          <w:rtl/>
        </w:rPr>
        <w:t>،</w:t>
      </w:r>
      <w:r w:rsidR="004F180B" w:rsidRPr="00C96E34">
        <w:rPr>
          <w:rFonts w:hint="cs"/>
          <w:rtl/>
        </w:rPr>
        <w:t xml:space="preserve"> </w:t>
      </w:r>
      <w:r w:rsidRPr="00C96E34">
        <w:rPr>
          <w:rFonts w:hint="cs"/>
          <w:rtl/>
        </w:rPr>
        <w:t>بر نفس</w:t>
      </w:r>
      <w:r w:rsidR="00C96E34">
        <w:rPr>
          <w:rFonts w:hint="eastAsia"/>
          <w:rtl/>
        </w:rPr>
        <w:t>‌</w:t>
      </w:r>
      <w:r w:rsidRPr="00C96E34">
        <w:rPr>
          <w:rFonts w:hint="cs"/>
          <w:rtl/>
        </w:rPr>
        <w:t>ها غالب است</w:t>
      </w:r>
      <w:r w:rsidR="007C6A2D" w:rsidRPr="00C96E34">
        <w:rPr>
          <w:rFonts w:hint="cs"/>
          <w:rtl/>
        </w:rPr>
        <w:t>،</w:t>
      </w:r>
      <w:r w:rsidR="004F180B" w:rsidRPr="00C96E34">
        <w:rPr>
          <w:rFonts w:hint="cs"/>
          <w:rtl/>
        </w:rPr>
        <w:t xml:space="preserve"> </w:t>
      </w:r>
      <w:r w:rsidRPr="00C96E34">
        <w:rPr>
          <w:rFonts w:hint="cs"/>
          <w:rtl/>
        </w:rPr>
        <w:t xml:space="preserve">گاهی </w:t>
      </w:r>
      <w:r w:rsidR="007C6A2D" w:rsidRPr="00C96E34">
        <w:rPr>
          <w:rFonts w:hint="cs"/>
          <w:rtl/>
        </w:rPr>
        <w:t>می‌بی</w:t>
      </w:r>
      <w:r w:rsidRPr="00C96E34">
        <w:rPr>
          <w:rFonts w:hint="cs"/>
          <w:rtl/>
        </w:rPr>
        <w:t>نی که از تو تشکر ن</w:t>
      </w:r>
      <w:r w:rsidR="00FB0E09" w:rsidRPr="00C96E34">
        <w:rPr>
          <w:rFonts w:hint="cs"/>
          <w:rtl/>
        </w:rPr>
        <w:t>می‌کن</w:t>
      </w:r>
      <w:r w:rsidRPr="00C96E34">
        <w:rPr>
          <w:rFonts w:hint="cs"/>
          <w:rtl/>
        </w:rPr>
        <w:t>ند</w:t>
      </w:r>
      <w:r w:rsidR="00C96E34">
        <w:rPr>
          <w:rFonts w:hint="cs"/>
          <w:rtl/>
        </w:rPr>
        <w:t xml:space="preserve"> </w:t>
      </w:r>
      <w:r w:rsidRPr="00C96E34">
        <w:rPr>
          <w:rFonts w:hint="cs"/>
          <w:rtl/>
        </w:rPr>
        <w:t xml:space="preserve">و خوبیت را فراموش </w:t>
      </w:r>
      <w:r w:rsidR="00FB0E09" w:rsidRPr="00C96E34">
        <w:rPr>
          <w:rFonts w:hint="cs"/>
          <w:rtl/>
        </w:rPr>
        <w:t>می‌کن</w:t>
      </w:r>
      <w:r w:rsidRPr="00C96E34">
        <w:rPr>
          <w:rFonts w:hint="cs"/>
          <w:rtl/>
        </w:rPr>
        <w:t>ند؛ بلکه گاهی ممکن است به دشمنی و ستیز با تو برخیزند و تو را به توپ کینه و انتقاد ببندند؛ نه به خاطر چیزی دیگر</w:t>
      </w:r>
      <w:r w:rsidR="007C6A2D" w:rsidRPr="00C96E34">
        <w:rPr>
          <w:rFonts w:hint="cs"/>
          <w:rtl/>
        </w:rPr>
        <w:t>،</w:t>
      </w:r>
      <w:r w:rsidR="004F180B" w:rsidRPr="00C96E34">
        <w:rPr>
          <w:rFonts w:hint="cs"/>
          <w:rtl/>
        </w:rPr>
        <w:t xml:space="preserve"> </w:t>
      </w:r>
      <w:r w:rsidRPr="00C96E34">
        <w:rPr>
          <w:rFonts w:hint="cs"/>
          <w:rtl/>
        </w:rPr>
        <w:t>بلکه فقط برای آنکه به آنها نیکی کرده</w:t>
      </w:r>
      <w:r w:rsidR="00822A7F" w:rsidRPr="00C96E34">
        <w:rPr>
          <w:rFonts w:hint="cs"/>
          <w:rtl/>
          <w:lang w:bidi="fa-IR"/>
        </w:rPr>
        <w:t>‌ای!</w:t>
      </w:r>
      <w:r w:rsidRPr="00C96E34">
        <w:rPr>
          <w:rFonts w:hint="cs"/>
          <w:rtl/>
        </w:rPr>
        <w:t xml:space="preserve"> از اینرو نباید حالت شوک به تو دست دهد و آزرده شوی</w:t>
      </w:r>
      <w:r w:rsidR="008E5C8A">
        <w:rPr>
          <w:rFonts w:hint="cs"/>
          <w:rtl/>
        </w:rPr>
        <w:t>.</w:t>
      </w:r>
    </w:p>
    <w:p w:rsidR="008F4B15" w:rsidRPr="00B5044A" w:rsidRDefault="008E5C8A" w:rsidP="00B5044A">
      <w:pPr>
        <w:pStyle w:val="a4"/>
        <w:rPr>
          <w:rFonts w:ascii="KFGQPC Uthmanic Script HAFS" w:hAnsi="KFGQPC Uthmanic Script HAFS" w:cs="KFGQPC Uthmanic Script HAFS"/>
          <w:rtl/>
        </w:rPr>
      </w:pPr>
      <w:r>
        <w:rPr>
          <w:rFonts w:ascii="Traditional Arabic" w:hAnsi="Traditional Arabic" w:cs="Traditional Arabic"/>
          <w:rtl/>
          <w:lang w:bidi="fa-IR"/>
        </w:rPr>
        <w:t>﴿</w:t>
      </w:r>
      <w:r w:rsidR="00B5044A">
        <w:rPr>
          <w:rFonts w:ascii="KFGQPC Uthmanic Script HAFS" w:hAnsi="KFGQPC Uthmanic Script HAFS" w:cs="KFGQPC Uthmanic Script HAFS"/>
          <w:rtl/>
        </w:rPr>
        <w:t xml:space="preserve">وَمَا نَقَمُوٓاْ إِلَّآ أَنۡ أَغۡنَىٰهُمُ </w:t>
      </w:r>
      <w:r w:rsidR="00B5044A">
        <w:rPr>
          <w:rFonts w:ascii="KFGQPC Uthmanic Script HAFS" w:hAnsi="KFGQPC Uthmanic Script HAFS" w:cs="KFGQPC Uthmanic Script HAFS" w:hint="cs"/>
          <w:rtl/>
        </w:rPr>
        <w:t>ٱ</w:t>
      </w:r>
      <w:r w:rsidR="00B5044A">
        <w:rPr>
          <w:rFonts w:ascii="KFGQPC Uthmanic Script HAFS" w:hAnsi="KFGQPC Uthmanic Script HAFS" w:cs="KFGQPC Uthmanic Script HAFS" w:hint="eastAsia"/>
          <w:rtl/>
        </w:rPr>
        <w:t>للَّهُ</w:t>
      </w:r>
      <w:r w:rsidR="00B5044A">
        <w:rPr>
          <w:rFonts w:ascii="KFGQPC Uthmanic Script HAFS" w:hAnsi="KFGQPC Uthmanic Script HAFS" w:cs="KFGQPC Uthmanic Script HAFS"/>
          <w:rtl/>
        </w:rPr>
        <w:t xml:space="preserve"> وَرَسُولُهُ</w:t>
      </w:r>
      <w:r w:rsidR="00B5044A">
        <w:rPr>
          <w:rFonts w:ascii="KFGQPC Uthmanic Script HAFS" w:hAnsi="KFGQPC Uthmanic Script HAFS" w:cs="KFGQPC Uthmanic Script HAFS" w:hint="cs"/>
          <w:rtl/>
        </w:rPr>
        <w:t>ۥ</w:t>
      </w:r>
      <w:r w:rsidR="00B5044A">
        <w:rPr>
          <w:rFonts w:ascii="KFGQPC Uthmanic Script HAFS" w:hAnsi="KFGQPC Uthmanic Script HAFS" w:cs="KFGQPC Uthmanic Script HAFS"/>
          <w:rtl/>
        </w:rPr>
        <w:t xml:space="preserve"> مِن فَضۡلِهِ</w:t>
      </w:r>
      <w:r w:rsidR="00B5044A">
        <w:rPr>
          <w:rFonts w:ascii="KFGQPC Uthmanic Script HAFS" w:hAnsi="KFGQPC Uthmanic Script HAFS" w:cs="KFGQPC Uthmanic Script HAFS" w:hint="cs"/>
          <w:rtl/>
        </w:rPr>
        <w:t>ۦ</w:t>
      </w:r>
      <w:r>
        <w:rPr>
          <w:rFonts w:ascii="Traditional Arabic" w:hAnsi="Traditional Arabic" w:cs="Traditional Arabic"/>
          <w:rtl/>
          <w:lang w:bidi="fa-IR"/>
        </w:rPr>
        <w:t>﴾</w:t>
      </w:r>
      <w:r>
        <w:rPr>
          <w:rFonts w:hint="cs"/>
          <w:rtl/>
          <w:lang w:bidi="fa-IR"/>
        </w:rPr>
        <w:t xml:space="preserve"> </w:t>
      </w:r>
      <w:r w:rsidRPr="00EE0188">
        <w:rPr>
          <w:rStyle w:val="Char7"/>
          <w:rFonts w:hint="cs"/>
          <w:rtl/>
        </w:rPr>
        <w:t>[</w:t>
      </w:r>
      <w:r>
        <w:rPr>
          <w:rStyle w:val="Char7"/>
          <w:rFonts w:hint="cs"/>
          <w:rtl/>
        </w:rPr>
        <w:t>التوبة: 74</w:t>
      </w:r>
      <w:r w:rsidRPr="00EE0188">
        <w:rPr>
          <w:rStyle w:val="Char7"/>
          <w:rFonts w:hint="cs"/>
          <w:rtl/>
        </w:rPr>
        <w:t>]</w:t>
      </w:r>
      <w:r>
        <w:rPr>
          <w:rFonts w:hint="cs"/>
          <w:rtl/>
          <w:lang w:bidi="fa-IR"/>
        </w:rPr>
        <w:t xml:space="preserve"> </w:t>
      </w:r>
      <w:r w:rsidR="008F4B15" w:rsidRPr="00C96E34">
        <w:rPr>
          <w:rFonts w:hint="cs"/>
          <w:rtl/>
        </w:rPr>
        <w:t>«و آنها دشمنی نکردند مگر به خاطر آنکه خدا و پیامبرش آنها را از لطف خویش توانگر کرده</w:t>
      </w:r>
      <w:r w:rsidR="00C96E34">
        <w:rPr>
          <w:rFonts w:hint="eastAsia"/>
          <w:rtl/>
        </w:rPr>
        <w:t>‌</w:t>
      </w:r>
      <w:r w:rsidR="008F4B15" w:rsidRPr="00C96E34">
        <w:rPr>
          <w:rFonts w:hint="cs"/>
          <w:rtl/>
        </w:rPr>
        <w:t>اند»</w:t>
      </w:r>
      <w:r w:rsidR="0075782A" w:rsidRPr="00C96E34">
        <w:rPr>
          <w:rFonts w:hint="cs"/>
          <w:rtl/>
        </w:rPr>
        <w:t xml:space="preserve">. </w:t>
      </w:r>
    </w:p>
    <w:p w:rsidR="008F4B15" w:rsidRPr="00C96E34" w:rsidRDefault="008F4B15" w:rsidP="00C96E34">
      <w:pPr>
        <w:pStyle w:val="a4"/>
        <w:rPr>
          <w:rtl/>
        </w:rPr>
      </w:pPr>
      <w:r w:rsidRPr="00C96E34">
        <w:rPr>
          <w:rFonts w:hint="cs"/>
          <w:rtl/>
        </w:rPr>
        <w:t>دفتر گشوده جهان را مطالعه کن؛ داستان پدری را مشاهده خواهی کرد که فرزندش را پرورده</w:t>
      </w:r>
      <w:r w:rsidR="007C6A2D" w:rsidRPr="00C96E34">
        <w:rPr>
          <w:rFonts w:hint="cs"/>
          <w:rtl/>
        </w:rPr>
        <w:t>،</w:t>
      </w:r>
      <w:r w:rsidR="004F180B" w:rsidRPr="00C96E34">
        <w:rPr>
          <w:rFonts w:hint="cs"/>
          <w:rtl/>
        </w:rPr>
        <w:t xml:space="preserve"> </w:t>
      </w:r>
      <w:r w:rsidRPr="00C96E34">
        <w:rPr>
          <w:rFonts w:hint="cs"/>
          <w:rtl/>
        </w:rPr>
        <w:t>به او آب و نان داده</w:t>
      </w:r>
      <w:r w:rsidR="007C6A2D" w:rsidRPr="00C96E34">
        <w:rPr>
          <w:rFonts w:hint="cs"/>
          <w:rtl/>
        </w:rPr>
        <w:t>،</w:t>
      </w:r>
      <w:r w:rsidR="004F180B" w:rsidRPr="00C96E34">
        <w:rPr>
          <w:rFonts w:hint="cs"/>
          <w:rtl/>
        </w:rPr>
        <w:t xml:space="preserve"> </w:t>
      </w:r>
      <w:r w:rsidRPr="00C96E34">
        <w:rPr>
          <w:rFonts w:hint="cs"/>
          <w:rtl/>
        </w:rPr>
        <w:t>به تربیت و تعلیم او پرداخته و</w:t>
      </w:r>
      <w:r w:rsidR="00C96E34">
        <w:rPr>
          <w:rFonts w:hint="cs"/>
          <w:rtl/>
        </w:rPr>
        <w:t xml:space="preserve"> شب‌ها </w:t>
      </w:r>
      <w:r w:rsidRPr="00C96E34">
        <w:rPr>
          <w:rFonts w:hint="cs"/>
          <w:rtl/>
        </w:rPr>
        <w:t>بیدار مانده است تا پسرش بخوابد؛ خودش گرسنه مانده تا فرزندش سیر باشد و</w:t>
      </w:r>
      <w:r w:rsidR="00E26FEB">
        <w:rPr>
          <w:rFonts w:hint="cs"/>
          <w:rtl/>
        </w:rPr>
        <w:t xml:space="preserve"> رنج‌ها</w:t>
      </w:r>
      <w:r w:rsidR="00C96E34">
        <w:rPr>
          <w:rFonts w:hint="cs"/>
          <w:rtl/>
        </w:rPr>
        <w:t xml:space="preserve"> </w:t>
      </w:r>
      <w:r w:rsidRPr="00C96E34">
        <w:rPr>
          <w:rFonts w:hint="cs"/>
          <w:rtl/>
        </w:rPr>
        <w:t>کشیده تا فرزند راحت باشد</w:t>
      </w:r>
      <w:r w:rsidR="007C6A2D" w:rsidRPr="00C96E34">
        <w:rPr>
          <w:rFonts w:hint="cs"/>
          <w:rtl/>
        </w:rPr>
        <w:t>،</w:t>
      </w:r>
      <w:r w:rsidR="004F180B" w:rsidRPr="00C96E34">
        <w:rPr>
          <w:rFonts w:hint="cs"/>
          <w:rtl/>
        </w:rPr>
        <w:t xml:space="preserve"> </w:t>
      </w:r>
      <w:r w:rsidRPr="00C96E34">
        <w:rPr>
          <w:rFonts w:hint="cs"/>
          <w:rtl/>
        </w:rPr>
        <w:t>اما وقتی این پسر</w:t>
      </w:r>
      <w:r w:rsidR="007C6A2D" w:rsidRPr="00C96E34">
        <w:rPr>
          <w:rFonts w:hint="cs"/>
          <w:rtl/>
        </w:rPr>
        <w:t>،</w:t>
      </w:r>
      <w:r w:rsidR="004F180B" w:rsidRPr="00C96E34">
        <w:rPr>
          <w:rFonts w:hint="cs"/>
          <w:rtl/>
        </w:rPr>
        <w:t xml:space="preserve"> </w:t>
      </w:r>
      <w:r w:rsidRPr="00C96E34">
        <w:rPr>
          <w:rFonts w:hint="cs"/>
          <w:rtl/>
        </w:rPr>
        <w:t>جوان و نیرومند گردید</w:t>
      </w:r>
      <w:r w:rsidR="007C6A2D" w:rsidRPr="00C96E34">
        <w:rPr>
          <w:rFonts w:hint="cs"/>
          <w:rtl/>
        </w:rPr>
        <w:t>،</w:t>
      </w:r>
      <w:r w:rsidR="004F180B" w:rsidRPr="00C96E34">
        <w:rPr>
          <w:rFonts w:hint="cs"/>
          <w:rtl/>
        </w:rPr>
        <w:t xml:space="preserve"> </w:t>
      </w:r>
      <w:r w:rsidRPr="00C96E34">
        <w:rPr>
          <w:rFonts w:hint="cs"/>
          <w:rtl/>
        </w:rPr>
        <w:t>همچون سگی درنده برای پدر دندان تیز نمود</w:t>
      </w:r>
      <w:r w:rsidR="007C6A2D" w:rsidRPr="00C96E34">
        <w:rPr>
          <w:rFonts w:hint="cs"/>
          <w:rtl/>
        </w:rPr>
        <w:t>،</w:t>
      </w:r>
      <w:r w:rsidR="004F180B" w:rsidRPr="00C96E34">
        <w:rPr>
          <w:rFonts w:hint="cs"/>
          <w:rtl/>
        </w:rPr>
        <w:t xml:space="preserve"> </w:t>
      </w:r>
      <w:r w:rsidRPr="00C96E34">
        <w:rPr>
          <w:rFonts w:hint="cs"/>
          <w:rtl/>
        </w:rPr>
        <w:t>پدرش را توهین و تحقیر کرد</w:t>
      </w:r>
      <w:r w:rsidR="007C6A2D" w:rsidRPr="00C96E34">
        <w:rPr>
          <w:rFonts w:hint="cs"/>
          <w:rtl/>
        </w:rPr>
        <w:t>،</w:t>
      </w:r>
      <w:r w:rsidR="004F180B" w:rsidRPr="00C96E34">
        <w:rPr>
          <w:rFonts w:hint="cs"/>
          <w:rtl/>
        </w:rPr>
        <w:t xml:space="preserve"> </w:t>
      </w:r>
      <w:r w:rsidRPr="00C96E34">
        <w:rPr>
          <w:rFonts w:hint="cs"/>
          <w:rtl/>
        </w:rPr>
        <w:t>بر او پرخاش نمود و از او نافرمانی کرد؛ خلاصه اینکه عذاب و بلایی برای پدر گردید</w:t>
      </w:r>
      <w:r w:rsidR="0075782A" w:rsidRPr="00C96E34">
        <w:rPr>
          <w:rFonts w:hint="cs"/>
          <w:rtl/>
        </w:rPr>
        <w:t xml:space="preserve">. </w:t>
      </w:r>
    </w:p>
    <w:p w:rsidR="008F4B15" w:rsidRPr="00AC6F26" w:rsidRDefault="008F4B15" w:rsidP="00AC6F26">
      <w:pPr>
        <w:pStyle w:val="a4"/>
        <w:rPr>
          <w:rFonts w:ascii="KFGQPC Uthmanic Script HAFS" w:hAnsi="KFGQPC Uthmanic Script HAFS" w:cs="KFGQPC Uthmanic Script HAFS"/>
          <w:rtl/>
        </w:rPr>
      </w:pPr>
      <w:r w:rsidRPr="00C96E34">
        <w:rPr>
          <w:rFonts w:hint="cs"/>
          <w:rtl/>
        </w:rPr>
        <w:t>آری! باید کسانی که</w:t>
      </w:r>
      <w:r w:rsidR="00FF64C1">
        <w:rPr>
          <w:rFonts w:hint="cs"/>
          <w:rtl/>
        </w:rPr>
        <w:t xml:space="preserve"> انسان‌های</w:t>
      </w:r>
      <w:r w:rsidRPr="00C96E34">
        <w:rPr>
          <w:rFonts w:hint="cs"/>
          <w:rtl/>
        </w:rPr>
        <w:t xml:space="preserve"> پست فطرت و</w:t>
      </w:r>
      <w:r w:rsidR="00C96E34">
        <w:rPr>
          <w:rFonts w:hint="cs"/>
          <w:rtl/>
        </w:rPr>
        <w:t xml:space="preserve"> </w:t>
      </w:r>
      <w:r w:rsidRPr="00C96E34">
        <w:rPr>
          <w:rFonts w:hint="cs"/>
          <w:rtl/>
        </w:rPr>
        <w:t>بی</w:t>
      </w:r>
      <w:r w:rsidR="00C96E34">
        <w:rPr>
          <w:rFonts w:hint="eastAsia"/>
          <w:rtl/>
        </w:rPr>
        <w:t>‌</w:t>
      </w:r>
      <w:r w:rsidRPr="00C96E34">
        <w:rPr>
          <w:rFonts w:hint="cs"/>
          <w:rtl/>
        </w:rPr>
        <w:t>اراده</w:t>
      </w:r>
      <w:r w:rsidR="007C6A2D" w:rsidRPr="00C96E34">
        <w:rPr>
          <w:rFonts w:hint="cs"/>
          <w:rtl/>
        </w:rPr>
        <w:t>،</w:t>
      </w:r>
      <w:r w:rsidR="00C96E34">
        <w:rPr>
          <w:rFonts w:hint="cs"/>
          <w:rtl/>
        </w:rPr>
        <w:t xml:space="preserve"> برگ‌های</w:t>
      </w:r>
      <w:r w:rsidRPr="00C96E34">
        <w:rPr>
          <w:rFonts w:hint="cs"/>
          <w:rtl/>
        </w:rPr>
        <w:t xml:space="preserve"> خوبی آنان را به آتش کشیده</w:t>
      </w:r>
      <w:r w:rsidR="00B53612" w:rsidRPr="00C96E34">
        <w:rPr>
          <w:rFonts w:hint="cs"/>
          <w:rtl/>
          <w:lang w:bidi="fa-IR"/>
        </w:rPr>
        <w:t>‌اند،</w:t>
      </w:r>
      <w:r w:rsidR="004F180B" w:rsidRPr="00C96E34">
        <w:rPr>
          <w:rFonts w:hint="cs"/>
          <w:rtl/>
        </w:rPr>
        <w:t xml:space="preserve"> </w:t>
      </w:r>
      <w:r w:rsidRPr="00C96E34">
        <w:rPr>
          <w:rFonts w:hint="cs"/>
          <w:rtl/>
        </w:rPr>
        <w:t>خونسردی و آرامش خود را حفظ کنند و به این شادمان باشند که پاداش آنها را خداوندی خواهد داد که گنجینه</w:t>
      </w:r>
      <w:r w:rsidR="00B53612" w:rsidRPr="00C96E34">
        <w:rPr>
          <w:rFonts w:hint="cs"/>
          <w:rtl/>
          <w:lang w:bidi="fa-IR"/>
        </w:rPr>
        <w:t xml:space="preserve">‌های </w:t>
      </w:r>
      <w:r w:rsidRPr="00C96E34">
        <w:rPr>
          <w:rFonts w:hint="cs"/>
          <w:rtl/>
        </w:rPr>
        <w:t>او تمام ن</w:t>
      </w:r>
      <w:r w:rsidR="00DC3730" w:rsidRPr="00C96E34">
        <w:rPr>
          <w:rFonts w:hint="cs"/>
          <w:rtl/>
        </w:rPr>
        <w:t>می‌شو</w:t>
      </w:r>
      <w:r w:rsidRPr="00C96E34">
        <w:rPr>
          <w:rFonts w:hint="cs"/>
          <w:rtl/>
        </w:rPr>
        <w:t>د</w:t>
      </w:r>
      <w:r w:rsidR="0075782A" w:rsidRPr="00C96E34">
        <w:rPr>
          <w:rFonts w:hint="cs"/>
          <w:rtl/>
        </w:rPr>
        <w:t xml:space="preserve">. </w:t>
      </w:r>
      <w:r w:rsidRPr="00C96E34">
        <w:rPr>
          <w:rFonts w:hint="cs"/>
          <w:rtl/>
        </w:rPr>
        <w:t>این پیام گرم از تو ن</w:t>
      </w:r>
      <w:r w:rsidR="0056151E" w:rsidRPr="00C96E34">
        <w:rPr>
          <w:rFonts w:hint="cs"/>
          <w:rtl/>
        </w:rPr>
        <w:t>می‌خو</w:t>
      </w:r>
      <w:r w:rsidRPr="00C96E34">
        <w:rPr>
          <w:rFonts w:hint="cs"/>
          <w:rtl/>
        </w:rPr>
        <w:t>اهد که خوبی و نیکی کردن به دیگران را رها کنی</w:t>
      </w:r>
      <w:r w:rsidR="007C6A2D" w:rsidRPr="00C96E34">
        <w:rPr>
          <w:rFonts w:hint="cs"/>
          <w:rtl/>
        </w:rPr>
        <w:t>،</w:t>
      </w:r>
      <w:r w:rsidR="004F180B" w:rsidRPr="00C96E34">
        <w:rPr>
          <w:rFonts w:hint="cs"/>
          <w:rtl/>
        </w:rPr>
        <w:t xml:space="preserve"> </w:t>
      </w:r>
      <w:r w:rsidRPr="00C96E34">
        <w:rPr>
          <w:rFonts w:hint="cs"/>
          <w:rtl/>
        </w:rPr>
        <w:t xml:space="preserve">بلکه تو را برای این آماده </w:t>
      </w:r>
      <w:r w:rsidR="00FB0E09" w:rsidRPr="00C96E34">
        <w:rPr>
          <w:rFonts w:hint="cs"/>
          <w:rtl/>
        </w:rPr>
        <w:t>می‌کن</w:t>
      </w:r>
      <w:r w:rsidRPr="00C96E34">
        <w:rPr>
          <w:rFonts w:hint="cs"/>
          <w:rtl/>
        </w:rPr>
        <w:t>د که منتظر قدرنشناسی مردم باشی و این احتمال را بدهی که نیکی تو را فراموش نمایند</w:t>
      </w:r>
      <w:r w:rsidR="0075782A" w:rsidRPr="00C96E34">
        <w:rPr>
          <w:rFonts w:hint="cs"/>
          <w:rtl/>
        </w:rPr>
        <w:t xml:space="preserve">. </w:t>
      </w:r>
      <w:r w:rsidRPr="00C96E34">
        <w:rPr>
          <w:rFonts w:hint="cs"/>
          <w:rtl/>
        </w:rPr>
        <w:t xml:space="preserve">پس از آنچه </w:t>
      </w:r>
      <w:r w:rsidR="00FB0E09" w:rsidRPr="00C96E34">
        <w:rPr>
          <w:rFonts w:hint="cs"/>
          <w:rtl/>
        </w:rPr>
        <w:t>می‌کن</w:t>
      </w:r>
      <w:r w:rsidRPr="00C96E34">
        <w:rPr>
          <w:rFonts w:hint="cs"/>
          <w:rtl/>
        </w:rPr>
        <w:t>ند</w:t>
      </w:r>
      <w:r w:rsidR="007C6A2D" w:rsidRPr="00C96E34">
        <w:rPr>
          <w:rFonts w:hint="cs"/>
          <w:rtl/>
        </w:rPr>
        <w:t>،</w:t>
      </w:r>
      <w:r w:rsidR="004F180B" w:rsidRPr="00C96E34">
        <w:rPr>
          <w:rFonts w:hint="cs"/>
          <w:rtl/>
        </w:rPr>
        <w:t xml:space="preserve"> </w:t>
      </w:r>
      <w:r w:rsidRPr="00C96E34">
        <w:rPr>
          <w:rFonts w:hint="cs"/>
          <w:rtl/>
        </w:rPr>
        <w:t>ناراحت مباش وکار خوب را برای خدا انجام بده</w:t>
      </w:r>
      <w:r w:rsidR="0075782A" w:rsidRPr="00C96E34">
        <w:rPr>
          <w:rFonts w:hint="cs"/>
          <w:rtl/>
        </w:rPr>
        <w:t xml:space="preserve">. </w:t>
      </w:r>
      <w:r w:rsidRPr="00C96E34">
        <w:rPr>
          <w:rFonts w:hint="cs"/>
          <w:rtl/>
        </w:rPr>
        <w:t>چون در این صورت به هر حال تو موفق هستی و ناسپاسی مردم</w:t>
      </w:r>
      <w:r w:rsidR="007C6A2D" w:rsidRPr="00C96E34">
        <w:rPr>
          <w:rFonts w:hint="cs"/>
          <w:rtl/>
        </w:rPr>
        <w:t>،</w:t>
      </w:r>
      <w:r w:rsidR="004F180B" w:rsidRPr="00C96E34">
        <w:rPr>
          <w:rFonts w:hint="cs"/>
          <w:rtl/>
        </w:rPr>
        <w:t xml:space="preserve"> </w:t>
      </w:r>
      <w:r w:rsidRPr="00C96E34">
        <w:rPr>
          <w:rFonts w:hint="cs"/>
          <w:rtl/>
        </w:rPr>
        <w:t>به تو زیانی نخواهد رساند</w:t>
      </w:r>
      <w:r w:rsidR="0075782A" w:rsidRPr="00C96E34">
        <w:rPr>
          <w:rFonts w:hint="cs"/>
          <w:rtl/>
        </w:rPr>
        <w:t xml:space="preserve">. </w:t>
      </w:r>
      <w:r w:rsidRPr="00C96E34">
        <w:rPr>
          <w:rFonts w:hint="cs"/>
          <w:rtl/>
        </w:rPr>
        <w:t>خداوند را ستایش کن که به تو توفیق نیکوکاری داده است؛ هرچند فرد ناسپاس</w:t>
      </w:r>
      <w:r w:rsidR="007C6A2D" w:rsidRPr="00C96E34">
        <w:rPr>
          <w:rFonts w:hint="cs"/>
          <w:rtl/>
        </w:rPr>
        <w:t>،</w:t>
      </w:r>
      <w:r w:rsidR="004F180B" w:rsidRPr="00C96E34">
        <w:rPr>
          <w:rFonts w:hint="cs"/>
          <w:rtl/>
        </w:rPr>
        <w:t xml:space="preserve"> </w:t>
      </w:r>
      <w:r w:rsidRPr="00C96E34">
        <w:rPr>
          <w:rFonts w:hint="cs"/>
          <w:rtl/>
        </w:rPr>
        <w:t>انسانی بدکار است</w:t>
      </w:r>
      <w:r w:rsidR="0075782A" w:rsidRPr="00C96E34">
        <w:rPr>
          <w:rFonts w:hint="cs"/>
          <w:rtl/>
        </w:rPr>
        <w:t xml:space="preserve">. </w:t>
      </w:r>
      <w:r w:rsidRPr="00C96E34">
        <w:rPr>
          <w:rFonts w:hint="cs"/>
          <w:rtl/>
        </w:rPr>
        <w:t>دست بالا و دهنده</w:t>
      </w:r>
      <w:r w:rsidR="007C6A2D" w:rsidRPr="00C96E34">
        <w:rPr>
          <w:rFonts w:hint="cs"/>
          <w:rtl/>
        </w:rPr>
        <w:t>،</w:t>
      </w:r>
      <w:r w:rsidR="004F180B" w:rsidRPr="00C96E34">
        <w:rPr>
          <w:rFonts w:hint="cs"/>
          <w:rtl/>
        </w:rPr>
        <w:t xml:space="preserve"> </w:t>
      </w:r>
      <w:r w:rsidRPr="00C96E34">
        <w:rPr>
          <w:rFonts w:hint="cs"/>
          <w:rtl/>
        </w:rPr>
        <w:t>بهتر از دست پایین و گیرنده است</w:t>
      </w:r>
      <w:r w:rsidR="0075782A" w:rsidRPr="00C96E34">
        <w:rPr>
          <w:rFonts w:hint="cs"/>
          <w:rtl/>
        </w:rPr>
        <w:t>.</w:t>
      </w:r>
      <w:r w:rsidR="008E5C8A">
        <w:rPr>
          <w:rFonts w:hint="cs"/>
          <w:rtl/>
        </w:rPr>
        <w:t xml:space="preserve"> </w:t>
      </w:r>
      <w:r w:rsidR="008E5C8A">
        <w:rPr>
          <w:rFonts w:ascii="Traditional Arabic" w:hAnsi="Traditional Arabic" w:cs="Traditional Arabic"/>
          <w:rtl/>
        </w:rPr>
        <w:t>﴿</w:t>
      </w:r>
      <w:r w:rsidR="00AC6F26">
        <w:rPr>
          <w:rFonts w:ascii="KFGQPC Uthmanic Script HAFS" w:hAnsi="KFGQPC Uthmanic Script HAFS" w:cs="KFGQPC Uthmanic Script HAFS" w:hint="eastAsia"/>
          <w:rtl/>
        </w:rPr>
        <w:t>إِنَّمَا</w:t>
      </w:r>
      <w:r w:rsidR="00AC6F26">
        <w:rPr>
          <w:rFonts w:ascii="KFGQPC Uthmanic Script HAFS" w:hAnsi="KFGQPC Uthmanic Script HAFS" w:cs="KFGQPC Uthmanic Script HAFS"/>
          <w:rtl/>
        </w:rPr>
        <w:t xml:space="preserve"> نُطۡعِمُكُمۡ لِوَجۡهِ </w:t>
      </w:r>
      <w:r w:rsidR="00AC6F26">
        <w:rPr>
          <w:rFonts w:ascii="KFGQPC Uthmanic Script HAFS" w:hAnsi="KFGQPC Uthmanic Script HAFS" w:cs="KFGQPC Uthmanic Script HAFS" w:hint="cs"/>
          <w:rtl/>
        </w:rPr>
        <w:t>ٱ</w:t>
      </w:r>
      <w:r w:rsidR="00AC6F26">
        <w:rPr>
          <w:rFonts w:ascii="KFGQPC Uthmanic Script HAFS" w:hAnsi="KFGQPC Uthmanic Script HAFS" w:cs="KFGQPC Uthmanic Script HAFS" w:hint="eastAsia"/>
          <w:rtl/>
        </w:rPr>
        <w:t>للَّهِ</w:t>
      </w:r>
      <w:r w:rsidR="00AC6F26">
        <w:rPr>
          <w:rFonts w:ascii="KFGQPC Uthmanic Script HAFS" w:hAnsi="KFGQPC Uthmanic Script HAFS" w:cs="KFGQPC Uthmanic Script HAFS"/>
          <w:rtl/>
        </w:rPr>
        <w:t xml:space="preserve"> لَا نُرِيدُ مِنكُمۡ جَزَآءٗ وَلَا شُكُورًا ٩</w:t>
      </w:r>
      <w:r w:rsidR="008E5C8A">
        <w:rPr>
          <w:rFonts w:ascii="Traditional Arabic" w:hAnsi="Traditional Arabic" w:cs="Traditional Arabic"/>
          <w:rtl/>
        </w:rPr>
        <w:t>﴾</w:t>
      </w:r>
      <w:r w:rsidR="008E5C8A">
        <w:rPr>
          <w:rFonts w:hint="cs"/>
          <w:rtl/>
        </w:rPr>
        <w:t xml:space="preserve"> </w:t>
      </w:r>
      <w:r w:rsidR="008E5C8A" w:rsidRPr="008E5C8A">
        <w:rPr>
          <w:rStyle w:val="Char7"/>
          <w:rFonts w:hint="cs"/>
          <w:rtl/>
        </w:rPr>
        <w:t>[</w:t>
      </w:r>
      <w:r w:rsidR="008E5C8A">
        <w:rPr>
          <w:rStyle w:val="Char7"/>
          <w:rFonts w:hint="cs"/>
          <w:rtl/>
        </w:rPr>
        <w:t>الإنسان: 9</w:t>
      </w:r>
      <w:r w:rsidR="008E5C8A" w:rsidRPr="008E5C8A">
        <w:rPr>
          <w:rStyle w:val="Char7"/>
          <w:rFonts w:hint="cs"/>
          <w:rtl/>
        </w:rPr>
        <w:t>]</w:t>
      </w:r>
      <w:r w:rsidR="0075782A" w:rsidRPr="00C96E34">
        <w:rPr>
          <w:rFonts w:hint="cs"/>
          <w:rtl/>
        </w:rPr>
        <w:t xml:space="preserve"> </w:t>
      </w:r>
      <w:r w:rsidRPr="00C96E34">
        <w:rPr>
          <w:rFonts w:hint="cs"/>
          <w:rtl/>
        </w:rPr>
        <w:t>«ما</w:t>
      </w:r>
      <w:r w:rsidR="007C6A2D" w:rsidRPr="00C96E34">
        <w:rPr>
          <w:rFonts w:hint="cs"/>
          <w:rtl/>
        </w:rPr>
        <w:t>،</w:t>
      </w:r>
      <w:r w:rsidR="004F180B" w:rsidRPr="00C96E34">
        <w:rPr>
          <w:rFonts w:hint="cs"/>
          <w:rtl/>
        </w:rPr>
        <w:t xml:space="preserve"> </w:t>
      </w:r>
      <w:r w:rsidRPr="00C96E34">
        <w:rPr>
          <w:rFonts w:hint="cs"/>
          <w:rtl/>
        </w:rPr>
        <w:t xml:space="preserve">شما را به خاطر رضای خدا خوراک </w:t>
      </w:r>
      <w:r w:rsidR="00BB0072" w:rsidRPr="00C96E34">
        <w:rPr>
          <w:rFonts w:hint="cs"/>
          <w:rtl/>
        </w:rPr>
        <w:t>می‌ده</w:t>
      </w:r>
      <w:r w:rsidRPr="00C96E34">
        <w:rPr>
          <w:rFonts w:hint="cs"/>
          <w:rtl/>
        </w:rPr>
        <w:t>یم</w:t>
      </w:r>
      <w:r w:rsidR="007C6A2D" w:rsidRPr="00C96E34">
        <w:rPr>
          <w:rFonts w:hint="cs"/>
          <w:rtl/>
        </w:rPr>
        <w:t>،</w:t>
      </w:r>
      <w:r w:rsidR="004F180B" w:rsidRPr="00C96E34">
        <w:rPr>
          <w:rFonts w:hint="cs"/>
          <w:rtl/>
        </w:rPr>
        <w:t xml:space="preserve"> </w:t>
      </w:r>
      <w:r w:rsidRPr="00C96E34">
        <w:rPr>
          <w:rFonts w:hint="cs"/>
          <w:rtl/>
        </w:rPr>
        <w:t>از شما مزد و تشکر ن</w:t>
      </w:r>
      <w:r w:rsidR="0056151E" w:rsidRPr="00C96E34">
        <w:rPr>
          <w:rFonts w:hint="cs"/>
          <w:rtl/>
        </w:rPr>
        <w:t>می‌خو</w:t>
      </w:r>
      <w:r w:rsidRPr="00C96E34">
        <w:rPr>
          <w:rFonts w:hint="cs"/>
          <w:rtl/>
        </w:rPr>
        <w:t>اهیم»</w:t>
      </w:r>
      <w:r w:rsidR="0075782A" w:rsidRPr="00C96E34">
        <w:rPr>
          <w:rFonts w:hint="cs"/>
          <w:rtl/>
        </w:rPr>
        <w:t xml:space="preserve">. </w:t>
      </w:r>
    </w:p>
    <w:p w:rsidR="008F4B15" w:rsidRPr="00AC6F26" w:rsidRDefault="008F4B15" w:rsidP="00AC6F26">
      <w:pPr>
        <w:pStyle w:val="a4"/>
        <w:rPr>
          <w:rFonts w:ascii="KFGQPC Uthmanic Script HAFS" w:hAnsi="KFGQPC Uthmanic Script HAFS" w:cs="KFGQPC Uthmanic Script HAFS"/>
          <w:rtl/>
        </w:rPr>
      </w:pPr>
      <w:r w:rsidRPr="00C96E34">
        <w:rPr>
          <w:rFonts w:hint="cs"/>
          <w:rtl/>
        </w:rPr>
        <w:t>بسیاری از خردمندان</w:t>
      </w:r>
      <w:r w:rsidR="007C6A2D" w:rsidRPr="00C96E34">
        <w:rPr>
          <w:rFonts w:hint="cs"/>
          <w:rtl/>
        </w:rPr>
        <w:t>،</w:t>
      </w:r>
      <w:r w:rsidR="004F180B" w:rsidRPr="00C96E34">
        <w:rPr>
          <w:rFonts w:hint="cs"/>
          <w:rtl/>
        </w:rPr>
        <w:t xml:space="preserve"> </w:t>
      </w:r>
      <w:r w:rsidRPr="00C96E34">
        <w:rPr>
          <w:rFonts w:hint="cs"/>
          <w:rtl/>
        </w:rPr>
        <w:t>فراموش کرده</w:t>
      </w:r>
      <w:r w:rsidR="00B53612" w:rsidRPr="00C96E34">
        <w:rPr>
          <w:rFonts w:hint="cs"/>
          <w:rtl/>
          <w:lang w:bidi="fa-IR"/>
        </w:rPr>
        <w:t xml:space="preserve">‌اند </w:t>
      </w:r>
      <w:r w:rsidRPr="00C96E34">
        <w:rPr>
          <w:rFonts w:hint="cs"/>
          <w:rtl/>
        </w:rPr>
        <w:t>که ناسپاسی</w:t>
      </w:r>
      <w:r w:rsidR="007C6A2D" w:rsidRPr="00C96E34">
        <w:rPr>
          <w:rFonts w:hint="cs"/>
          <w:rtl/>
        </w:rPr>
        <w:t>،</w:t>
      </w:r>
      <w:r w:rsidR="004F180B" w:rsidRPr="00C96E34">
        <w:rPr>
          <w:rFonts w:hint="cs"/>
          <w:rtl/>
        </w:rPr>
        <w:t xml:space="preserve"> </w:t>
      </w:r>
      <w:r w:rsidRPr="00C96E34">
        <w:rPr>
          <w:rFonts w:hint="cs"/>
          <w:rtl/>
        </w:rPr>
        <w:t>خصلت و سرشت مردم فرومایه است؛ گویا اندیشمندان</w:t>
      </w:r>
      <w:r w:rsidR="007C6A2D" w:rsidRPr="00C96E34">
        <w:rPr>
          <w:rFonts w:hint="cs"/>
          <w:rtl/>
        </w:rPr>
        <w:t>،</w:t>
      </w:r>
      <w:r w:rsidR="004F180B" w:rsidRPr="00C96E34">
        <w:rPr>
          <w:rFonts w:hint="cs"/>
          <w:rtl/>
        </w:rPr>
        <w:t xml:space="preserve"> </w:t>
      </w:r>
      <w:r w:rsidRPr="00C96E34">
        <w:rPr>
          <w:rFonts w:hint="cs"/>
          <w:rtl/>
        </w:rPr>
        <w:t>این پیام وحی را نشنیده</w:t>
      </w:r>
      <w:r w:rsidR="00B53612" w:rsidRPr="00C96E34">
        <w:rPr>
          <w:rFonts w:hint="cs"/>
          <w:rtl/>
          <w:lang w:bidi="fa-IR"/>
        </w:rPr>
        <w:t xml:space="preserve">‌اند </w:t>
      </w:r>
      <w:r w:rsidRPr="00C96E34">
        <w:rPr>
          <w:rFonts w:hint="cs"/>
          <w:rtl/>
        </w:rPr>
        <w:t>که چنین مرد</w:t>
      </w:r>
      <w:r w:rsidR="00E959FF" w:rsidRPr="00C96E34">
        <w:rPr>
          <w:rFonts w:hint="cs"/>
          <w:rtl/>
        </w:rPr>
        <w:t>می</w:t>
      </w:r>
      <w:r w:rsidR="00C96E34">
        <w:rPr>
          <w:rFonts w:hint="cs"/>
          <w:rtl/>
        </w:rPr>
        <w:t xml:space="preserve"> </w:t>
      </w:r>
      <w:r w:rsidR="00E959FF" w:rsidRPr="00C96E34">
        <w:rPr>
          <w:rFonts w:hint="cs"/>
          <w:rtl/>
        </w:rPr>
        <w:t>را</w:t>
      </w:r>
      <w:r w:rsidRPr="00C96E34">
        <w:rPr>
          <w:rFonts w:hint="cs"/>
          <w:rtl/>
        </w:rPr>
        <w:t xml:space="preserve"> به خاطر سرکشی وتمردشان</w:t>
      </w:r>
      <w:r w:rsidR="007C6A2D" w:rsidRPr="00C96E34">
        <w:rPr>
          <w:rFonts w:hint="cs"/>
          <w:rtl/>
        </w:rPr>
        <w:t>،</w:t>
      </w:r>
      <w:r w:rsidR="004F180B" w:rsidRPr="00C96E34">
        <w:rPr>
          <w:rFonts w:hint="cs"/>
          <w:rtl/>
        </w:rPr>
        <w:t xml:space="preserve"> </w:t>
      </w:r>
      <w:r w:rsidRPr="00C96E34">
        <w:rPr>
          <w:rFonts w:hint="cs"/>
          <w:rtl/>
        </w:rPr>
        <w:t xml:space="preserve">مورد سرزنش قرار </w:t>
      </w:r>
      <w:r w:rsidR="00BB0072" w:rsidRPr="00C96E34">
        <w:rPr>
          <w:rFonts w:hint="cs"/>
          <w:rtl/>
        </w:rPr>
        <w:t>می‌ده</w:t>
      </w:r>
      <w:r w:rsidRPr="00C96E34">
        <w:rPr>
          <w:rFonts w:hint="cs"/>
          <w:rtl/>
        </w:rPr>
        <w:t>د و</w:t>
      </w:r>
      <w:r w:rsidR="00B53612" w:rsidRPr="00C96E34">
        <w:rPr>
          <w:rFonts w:hint="cs"/>
          <w:rtl/>
          <w:lang w:bidi="fa-IR"/>
        </w:rPr>
        <w:t xml:space="preserve"> می‌گوید</w:t>
      </w:r>
      <w:r w:rsidR="0075782A" w:rsidRPr="00C96E34">
        <w:rPr>
          <w:rFonts w:hint="cs"/>
          <w:rtl/>
        </w:rPr>
        <w:t>:</w:t>
      </w:r>
      <w:r w:rsidR="008E5C8A">
        <w:rPr>
          <w:rFonts w:hint="cs"/>
          <w:rtl/>
        </w:rPr>
        <w:t xml:space="preserve"> </w:t>
      </w:r>
      <w:r w:rsidR="008E5C8A">
        <w:rPr>
          <w:rFonts w:ascii="Traditional Arabic" w:hAnsi="Traditional Arabic" w:cs="Traditional Arabic"/>
          <w:rtl/>
        </w:rPr>
        <w:t>﴿</w:t>
      </w:r>
      <w:r w:rsidR="00AC6F26">
        <w:rPr>
          <w:rFonts w:ascii="KFGQPC Uthmanic Script HAFS" w:hAnsi="KFGQPC Uthmanic Script HAFS" w:cs="KFGQPC Uthmanic Script HAFS"/>
          <w:rtl/>
        </w:rPr>
        <w:t>مَرَّ كَأَن لَّمۡ يَدۡعُنَآ إِلَىٰ ضُرّٖ مَّسَّهُ</w:t>
      </w:r>
      <w:r w:rsidR="00AC6F26">
        <w:rPr>
          <w:rFonts w:ascii="KFGQPC Uthmanic Script HAFS" w:hAnsi="KFGQPC Uthmanic Script HAFS" w:cs="KFGQPC Uthmanic Script HAFS" w:hint="cs"/>
          <w:rtl/>
        </w:rPr>
        <w:t>ۥ</w:t>
      </w:r>
      <w:r w:rsidR="008E5C8A">
        <w:rPr>
          <w:rFonts w:ascii="Traditional Arabic" w:hAnsi="Traditional Arabic" w:cs="Traditional Arabic"/>
          <w:rtl/>
        </w:rPr>
        <w:t>﴾</w:t>
      </w:r>
      <w:r w:rsidR="008E5C8A">
        <w:rPr>
          <w:rFonts w:hint="cs"/>
          <w:rtl/>
        </w:rPr>
        <w:t xml:space="preserve"> </w:t>
      </w:r>
      <w:r w:rsidR="008E5C8A" w:rsidRPr="008E5C8A">
        <w:rPr>
          <w:rStyle w:val="Char7"/>
          <w:rFonts w:hint="cs"/>
          <w:rtl/>
        </w:rPr>
        <w:t>[</w:t>
      </w:r>
      <w:r w:rsidR="008E5C8A">
        <w:rPr>
          <w:rStyle w:val="Char7"/>
          <w:rFonts w:hint="cs"/>
          <w:rtl/>
        </w:rPr>
        <w:t>یونس: 12</w:t>
      </w:r>
      <w:r w:rsidR="008E5C8A" w:rsidRPr="008E5C8A">
        <w:rPr>
          <w:rStyle w:val="Char7"/>
          <w:rFonts w:hint="cs"/>
          <w:rtl/>
        </w:rPr>
        <w:t>]</w:t>
      </w:r>
      <w:r w:rsidR="0075782A" w:rsidRPr="00C96E34">
        <w:rPr>
          <w:rFonts w:hint="cs"/>
          <w:rtl/>
        </w:rPr>
        <w:t xml:space="preserve"> </w:t>
      </w:r>
      <w:r w:rsidRPr="00C96E34">
        <w:rPr>
          <w:rFonts w:hint="cs"/>
          <w:rtl/>
        </w:rPr>
        <w:t xml:space="preserve">«چنان </w:t>
      </w:r>
      <w:r w:rsidR="005E3F23" w:rsidRPr="00C96E34">
        <w:rPr>
          <w:rFonts w:hint="cs"/>
          <w:rtl/>
        </w:rPr>
        <w:t>می‌گ</w:t>
      </w:r>
      <w:r w:rsidRPr="00C96E34">
        <w:rPr>
          <w:rFonts w:hint="cs"/>
          <w:rtl/>
        </w:rPr>
        <w:t>ذرد که گویا ما را به خاطر زیانی که به او رسیده بود</w:t>
      </w:r>
      <w:r w:rsidR="007C6A2D" w:rsidRPr="00C96E34">
        <w:rPr>
          <w:rFonts w:hint="cs"/>
          <w:rtl/>
        </w:rPr>
        <w:t>،</w:t>
      </w:r>
      <w:r w:rsidR="004F180B" w:rsidRPr="00C96E34">
        <w:rPr>
          <w:rFonts w:hint="cs"/>
          <w:rtl/>
        </w:rPr>
        <w:t xml:space="preserve"> </w:t>
      </w:r>
      <w:r w:rsidRPr="00C96E34">
        <w:rPr>
          <w:rFonts w:hint="cs"/>
          <w:rtl/>
        </w:rPr>
        <w:t>به فریاد نخوانده است»</w:t>
      </w:r>
      <w:r w:rsidR="0075782A" w:rsidRPr="00C96E34">
        <w:rPr>
          <w:rFonts w:hint="cs"/>
          <w:rtl/>
        </w:rPr>
        <w:t xml:space="preserve">. </w:t>
      </w:r>
    </w:p>
    <w:p w:rsidR="008F4B15" w:rsidRPr="00A557FB" w:rsidRDefault="008F4B15" w:rsidP="00C96E34">
      <w:pPr>
        <w:pStyle w:val="a4"/>
        <w:rPr>
          <w:rtl/>
          <w:lang w:bidi="fa-IR"/>
        </w:rPr>
      </w:pPr>
      <w:r w:rsidRPr="00C96E34">
        <w:rPr>
          <w:rFonts w:hint="cs"/>
          <w:rtl/>
        </w:rPr>
        <w:t>اگر به یک انسان ابله قلمی هدیه دادی و او</w:t>
      </w:r>
      <w:r w:rsidR="007C6A2D" w:rsidRPr="00C96E34">
        <w:rPr>
          <w:rFonts w:hint="cs"/>
          <w:rtl/>
        </w:rPr>
        <w:t>،</w:t>
      </w:r>
      <w:r w:rsidR="004F180B" w:rsidRPr="00C96E34">
        <w:rPr>
          <w:rFonts w:hint="cs"/>
          <w:rtl/>
        </w:rPr>
        <w:t xml:space="preserve"> </w:t>
      </w:r>
      <w:r w:rsidRPr="00C96E34">
        <w:rPr>
          <w:rFonts w:hint="cs"/>
          <w:rtl/>
        </w:rPr>
        <w:t>با همین قلم در نکوهش تو چیزهایی نوشت</w:t>
      </w:r>
      <w:r w:rsidR="007C6A2D" w:rsidRPr="00C96E34">
        <w:rPr>
          <w:rFonts w:hint="cs"/>
          <w:rtl/>
        </w:rPr>
        <w:t>،</w:t>
      </w:r>
      <w:r w:rsidR="004F180B" w:rsidRPr="00C96E34">
        <w:rPr>
          <w:rFonts w:hint="cs"/>
          <w:rtl/>
        </w:rPr>
        <w:t xml:space="preserve"> </w:t>
      </w:r>
      <w:r w:rsidRPr="00C96E34">
        <w:rPr>
          <w:rFonts w:hint="cs"/>
          <w:rtl/>
        </w:rPr>
        <w:t>تعجب نکن</w:t>
      </w:r>
      <w:r w:rsidR="0075782A" w:rsidRPr="00C96E34">
        <w:rPr>
          <w:rFonts w:hint="cs"/>
          <w:rtl/>
        </w:rPr>
        <w:t xml:space="preserve">. </w:t>
      </w:r>
      <w:r w:rsidRPr="00C96E34">
        <w:rPr>
          <w:rFonts w:hint="cs"/>
          <w:rtl/>
        </w:rPr>
        <w:t>همچنین اگر عصایی به فردی کم خرد هدیه نمودی تا بر آن تکیه زند و گوسفندانش را با آن بچراند و او</w:t>
      </w:r>
      <w:r w:rsidR="007C6A2D" w:rsidRPr="00C96E34">
        <w:rPr>
          <w:rFonts w:hint="cs"/>
          <w:rtl/>
        </w:rPr>
        <w:t>،</w:t>
      </w:r>
      <w:r w:rsidR="004F180B" w:rsidRPr="00C96E34">
        <w:rPr>
          <w:rFonts w:hint="cs"/>
          <w:rtl/>
        </w:rPr>
        <w:t xml:space="preserve"> </w:t>
      </w:r>
      <w:r w:rsidRPr="00C96E34">
        <w:rPr>
          <w:rFonts w:hint="cs"/>
          <w:rtl/>
        </w:rPr>
        <w:t>با همان عصا سرت را شکست</w:t>
      </w:r>
      <w:r w:rsidR="007C6A2D" w:rsidRPr="00C96E34">
        <w:rPr>
          <w:rFonts w:hint="cs"/>
          <w:rtl/>
        </w:rPr>
        <w:t>،</w:t>
      </w:r>
      <w:r w:rsidR="004F180B" w:rsidRPr="00C96E34">
        <w:rPr>
          <w:rFonts w:hint="cs"/>
          <w:rtl/>
        </w:rPr>
        <w:t xml:space="preserve"> </w:t>
      </w:r>
      <w:r w:rsidRPr="00C96E34">
        <w:rPr>
          <w:rFonts w:hint="cs"/>
          <w:rtl/>
        </w:rPr>
        <w:t>شگفت زده مباش</w:t>
      </w:r>
      <w:r w:rsidR="0075782A" w:rsidRPr="00C96E34">
        <w:rPr>
          <w:rFonts w:hint="cs"/>
          <w:rtl/>
        </w:rPr>
        <w:t>.</w:t>
      </w:r>
      <w:r w:rsidR="00FF64C1">
        <w:rPr>
          <w:rFonts w:hint="cs"/>
          <w:rtl/>
        </w:rPr>
        <w:t xml:space="preserve"> انسان‌های</w:t>
      </w:r>
      <w:r w:rsidR="00C96E34">
        <w:rPr>
          <w:rFonts w:hint="cs"/>
          <w:rtl/>
        </w:rPr>
        <w:t>ی</w:t>
      </w:r>
      <w:r w:rsidRPr="00C96E34">
        <w:rPr>
          <w:rFonts w:hint="cs"/>
          <w:rtl/>
        </w:rPr>
        <w:t xml:space="preserve"> که در کفن قدرنشناسی</w:t>
      </w:r>
      <w:r w:rsidR="007C6A2D" w:rsidRPr="00C96E34">
        <w:rPr>
          <w:rFonts w:hint="cs"/>
          <w:rtl/>
        </w:rPr>
        <w:t>،</w:t>
      </w:r>
      <w:r w:rsidR="004F180B" w:rsidRPr="00C96E34">
        <w:rPr>
          <w:rFonts w:hint="cs"/>
          <w:rtl/>
        </w:rPr>
        <w:t xml:space="preserve"> </w:t>
      </w:r>
      <w:r w:rsidRPr="00C96E34">
        <w:rPr>
          <w:rFonts w:hint="cs"/>
          <w:rtl/>
        </w:rPr>
        <w:t>مومیایی شده</w:t>
      </w:r>
      <w:r w:rsidR="00B53612" w:rsidRPr="00C96E34">
        <w:rPr>
          <w:rFonts w:hint="cs"/>
          <w:rtl/>
          <w:lang w:bidi="fa-IR"/>
        </w:rPr>
        <w:t>‌اند،</w:t>
      </w:r>
      <w:r w:rsidR="004F180B" w:rsidRPr="00C96E34">
        <w:rPr>
          <w:rFonts w:hint="cs"/>
          <w:rtl/>
        </w:rPr>
        <w:t xml:space="preserve"> </w:t>
      </w:r>
      <w:r w:rsidRPr="00C96E34">
        <w:rPr>
          <w:rFonts w:hint="cs"/>
          <w:rtl/>
        </w:rPr>
        <w:t>همین قاعده رادر تعامل با آفریننده خود دارند؛ پس با من و تو چگونه خواهند بود؟!</w:t>
      </w:r>
    </w:p>
    <w:p w:rsidR="008F4B15" w:rsidRPr="008E229F" w:rsidRDefault="008F4B15" w:rsidP="00D2566F">
      <w:pPr>
        <w:pStyle w:val="a"/>
        <w:rPr>
          <w:rtl/>
        </w:rPr>
      </w:pPr>
      <w:bookmarkStart w:id="26" w:name="_Toc275546647"/>
      <w:bookmarkStart w:id="27" w:name="_Toc420959259"/>
      <w:r>
        <w:rPr>
          <w:rFonts w:hint="cs"/>
          <w:rtl/>
        </w:rPr>
        <w:t>نیکی به دیگران، مایه</w:t>
      </w:r>
      <w:r w:rsidRPr="008E229F">
        <w:rPr>
          <w:rFonts w:hint="cs"/>
          <w:rtl/>
        </w:rPr>
        <w:t xml:space="preserve"> آرامش</w:t>
      </w:r>
      <w:r>
        <w:rPr>
          <w:rFonts w:hint="cs"/>
          <w:rtl/>
        </w:rPr>
        <w:t xml:space="preserve"> است.</w:t>
      </w:r>
      <w:bookmarkEnd w:id="26"/>
      <w:bookmarkEnd w:id="27"/>
    </w:p>
    <w:p w:rsidR="008F4B15" w:rsidRPr="00C96E34" w:rsidRDefault="008F4B15" w:rsidP="00C96E34">
      <w:pPr>
        <w:pStyle w:val="a4"/>
        <w:rPr>
          <w:rtl/>
        </w:rPr>
      </w:pPr>
      <w:r w:rsidRPr="00C96E34">
        <w:rPr>
          <w:rFonts w:hint="cs"/>
          <w:rtl/>
        </w:rPr>
        <w:t>خوبی و نیکی</w:t>
      </w:r>
      <w:r w:rsidR="007C6A2D" w:rsidRPr="00C96E34">
        <w:rPr>
          <w:rFonts w:hint="cs"/>
          <w:rtl/>
        </w:rPr>
        <w:t>،</w:t>
      </w:r>
      <w:r w:rsidR="004F180B" w:rsidRPr="00C96E34">
        <w:rPr>
          <w:rFonts w:hint="cs"/>
          <w:rtl/>
        </w:rPr>
        <w:t xml:space="preserve"> </w:t>
      </w:r>
      <w:r w:rsidRPr="00C96E34">
        <w:rPr>
          <w:rFonts w:hint="cs"/>
          <w:rtl/>
        </w:rPr>
        <w:t>همانند</w:t>
      </w:r>
      <w:r w:rsidR="00C96E34">
        <w:rPr>
          <w:rFonts w:hint="cs"/>
          <w:rtl/>
        </w:rPr>
        <w:t xml:space="preserve"> نام‌هایشان</w:t>
      </w:r>
      <w:r w:rsidRPr="00C96E34">
        <w:rPr>
          <w:rFonts w:hint="cs"/>
          <w:rtl/>
        </w:rPr>
        <w:t xml:space="preserve"> زیبا و پسندیده هستند</w:t>
      </w:r>
      <w:r w:rsidR="0075782A" w:rsidRPr="00C96E34">
        <w:rPr>
          <w:rFonts w:hint="cs"/>
          <w:rtl/>
        </w:rPr>
        <w:t xml:space="preserve">. </w:t>
      </w:r>
      <w:r w:rsidRPr="00C96E34">
        <w:rPr>
          <w:rFonts w:hint="cs"/>
          <w:rtl/>
        </w:rPr>
        <w:t xml:space="preserve">اولین کسانی که از نیکی کردن به مردم استفاده </w:t>
      </w:r>
      <w:r w:rsidR="005E3F23" w:rsidRPr="00C96E34">
        <w:rPr>
          <w:rFonts w:hint="cs"/>
          <w:rtl/>
        </w:rPr>
        <w:t>می‌بر</w:t>
      </w:r>
      <w:r w:rsidRPr="00C96E34">
        <w:rPr>
          <w:rFonts w:hint="cs"/>
          <w:rtl/>
        </w:rPr>
        <w:t>ند</w:t>
      </w:r>
      <w:r w:rsidR="007C6A2D" w:rsidRPr="00C96E34">
        <w:rPr>
          <w:rFonts w:hint="cs"/>
          <w:rtl/>
        </w:rPr>
        <w:t>،</w:t>
      </w:r>
      <w:r w:rsidR="004F180B" w:rsidRPr="00C96E34">
        <w:rPr>
          <w:rFonts w:hint="cs"/>
          <w:rtl/>
        </w:rPr>
        <w:t xml:space="preserve"> </w:t>
      </w:r>
      <w:r w:rsidRPr="00C96E34">
        <w:rPr>
          <w:rFonts w:hint="cs"/>
          <w:rtl/>
        </w:rPr>
        <w:t>خود نیکوکاران هستند</w:t>
      </w:r>
      <w:r w:rsidR="0075782A" w:rsidRPr="00C96E34">
        <w:rPr>
          <w:rFonts w:hint="cs"/>
          <w:rtl/>
        </w:rPr>
        <w:t xml:space="preserve">. </w:t>
      </w:r>
      <w:r w:rsidRPr="00C96E34">
        <w:rPr>
          <w:rFonts w:hint="cs"/>
          <w:rtl/>
        </w:rPr>
        <w:t>آنان</w:t>
      </w:r>
      <w:r w:rsidR="007C6A2D" w:rsidRPr="00C96E34">
        <w:rPr>
          <w:rFonts w:hint="cs"/>
          <w:rtl/>
        </w:rPr>
        <w:t>،</w:t>
      </w:r>
      <w:r w:rsidR="004F180B" w:rsidRPr="00C96E34">
        <w:rPr>
          <w:rFonts w:hint="cs"/>
          <w:rtl/>
        </w:rPr>
        <w:t xml:space="preserve"> </w:t>
      </w:r>
      <w:r w:rsidRPr="00C96E34">
        <w:rPr>
          <w:rFonts w:hint="cs"/>
          <w:rtl/>
        </w:rPr>
        <w:t>خیلی زود ثمره آن را</w:t>
      </w:r>
      <w:r w:rsidR="00922A1A" w:rsidRPr="00C96E34">
        <w:rPr>
          <w:rFonts w:hint="cs"/>
          <w:rtl/>
          <w:lang w:bidi="fa-IR"/>
        </w:rPr>
        <w:t xml:space="preserve"> می‌</w:t>
      </w:r>
      <w:r w:rsidRPr="00C96E34">
        <w:rPr>
          <w:rFonts w:hint="cs"/>
          <w:rtl/>
        </w:rPr>
        <w:t>چینند و نتیجه</w:t>
      </w:r>
      <w:r w:rsidR="00B53612" w:rsidRPr="00C96E34">
        <w:rPr>
          <w:rFonts w:hint="cs"/>
          <w:rtl/>
          <w:lang w:bidi="fa-IR"/>
        </w:rPr>
        <w:t xml:space="preserve">‌اش </w:t>
      </w:r>
      <w:r w:rsidRPr="00C96E34">
        <w:rPr>
          <w:rFonts w:hint="cs"/>
          <w:rtl/>
        </w:rPr>
        <w:t>را در وجود</w:t>
      </w:r>
      <w:r w:rsidR="007C6A2D" w:rsidRPr="00C96E34">
        <w:rPr>
          <w:rFonts w:hint="cs"/>
          <w:rtl/>
        </w:rPr>
        <w:t>،</w:t>
      </w:r>
      <w:r w:rsidR="004F180B" w:rsidRPr="00C96E34">
        <w:rPr>
          <w:rFonts w:hint="cs"/>
          <w:rtl/>
        </w:rPr>
        <w:t xml:space="preserve"> </w:t>
      </w:r>
      <w:r w:rsidRPr="00C96E34">
        <w:rPr>
          <w:rFonts w:hint="cs"/>
          <w:rtl/>
        </w:rPr>
        <w:t>اخلاق</w:t>
      </w:r>
      <w:r w:rsidR="007C6A2D" w:rsidRPr="00C96E34">
        <w:rPr>
          <w:rFonts w:hint="cs"/>
          <w:rtl/>
        </w:rPr>
        <w:t>،</w:t>
      </w:r>
      <w:r w:rsidR="004F180B" w:rsidRPr="00C96E34">
        <w:rPr>
          <w:rFonts w:hint="cs"/>
          <w:rtl/>
        </w:rPr>
        <w:t xml:space="preserve"> </w:t>
      </w:r>
      <w:r w:rsidRPr="00C96E34">
        <w:rPr>
          <w:rFonts w:hint="cs"/>
          <w:rtl/>
        </w:rPr>
        <w:t xml:space="preserve">رفتار و درون خود </w:t>
      </w:r>
      <w:r w:rsidR="007C6A2D" w:rsidRPr="00C96E34">
        <w:rPr>
          <w:rFonts w:hint="cs"/>
          <w:rtl/>
        </w:rPr>
        <w:t>می‌بی</w:t>
      </w:r>
      <w:r w:rsidRPr="00C96E34">
        <w:rPr>
          <w:rFonts w:hint="cs"/>
          <w:rtl/>
        </w:rPr>
        <w:t xml:space="preserve">نند و احساس آرامش و راحتی </w:t>
      </w:r>
      <w:r w:rsidR="00FB0E09" w:rsidRPr="00C96E34">
        <w:rPr>
          <w:rFonts w:hint="cs"/>
          <w:rtl/>
        </w:rPr>
        <w:t>می‌کن</w:t>
      </w:r>
      <w:r w:rsidRPr="00C96E34">
        <w:rPr>
          <w:rFonts w:hint="cs"/>
          <w:rtl/>
        </w:rPr>
        <w:t>ند</w:t>
      </w:r>
      <w:r w:rsidR="0075782A" w:rsidRPr="00C96E34">
        <w:rPr>
          <w:rFonts w:hint="cs"/>
          <w:rtl/>
        </w:rPr>
        <w:t xml:space="preserve">. </w:t>
      </w:r>
    </w:p>
    <w:p w:rsidR="008F4B15" w:rsidRPr="00C96E34" w:rsidRDefault="008F4B15" w:rsidP="00C96E34">
      <w:pPr>
        <w:pStyle w:val="a4"/>
        <w:rPr>
          <w:rtl/>
        </w:rPr>
      </w:pPr>
      <w:r w:rsidRPr="00C96E34">
        <w:rPr>
          <w:rFonts w:hint="cs"/>
          <w:rtl/>
        </w:rPr>
        <w:t>هرگاه با مشکلی برخوردی و پریشانی و ناراحتی برایت پیش آمد</w:t>
      </w:r>
      <w:r w:rsidR="007C6A2D" w:rsidRPr="00C96E34">
        <w:rPr>
          <w:rFonts w:hint="cs"/>
          <w:rtl/>
        </w:rPr>
        <w:t>،</w:t>
      </w:r>
      <w:r w:rsidR="004F180B" w:rsidRPr="00C96E34">
        <w:rPr>
          <w:rFonts w:hint="cs"/>
          <w:rtl/>
        </w:rPr>
        <w:t xml:space="preserve"> </w:t>
      </w:r>
      <w:r w:rsidRPr="00C96E34">
        <w:rPr>
          <w:rFonts w:hint="cs"/>
          <w:rtl/>
        </w:rPr>
        <w:t>به دیگران نیکی کن؛ در این صورت مشکلت</w:t>
      </w:r>
      <w:r w:rsidR="007C6A2D" w:rsidRPr="00C96E34">
        <w:rPr>
          <w:rFonts w:hint="cs"/>
          <w:rtl/>
        </w:rPr>
        <w:t>،</w:t>
      </w:r>
      <w:r w:rsidR="004F180B" w:rsidRPr="00C96E34">
        <w:rPr>
          <w:rFonts w:hint="cs"/>
          <w:rtl/>
        </w:rPr>
        <w:t xml:space="preserve"> </w:t>
      </w:r>
      <w:r w:rsidRPr="00C96E34">
        <w:rPr>
          <w:rFonts w:hint="cs"/>
          <w:rtl/>
        </w:rPr>
        <w:t>خیلی زود حل خواهد شد و احساس آرامش خواهی کرد</w:t>
      </w:r>
      <w:r w:rsidR="0075782A" w:rsidRPr="00C96E34">
        <w:rPr>
          <w:rFonts w:hint="cs"/>
          <w:rtl/>
        </w:rPr>
        <w:t xml:space="preserve">. </w:t>
      </w:r>
      <w:r w:rsidRPr="00C96E34">
        <w:rPr>
          <w:rFonts w:hint="cs"/>
          <w:rtl/>
        </w:rPr>
        <w:t>به بینوا چیزی ببخش</w:t>
      </w:r>
      <w:r w:rsidR="007C6A2D" w:rsidRPr="00C96E34">
        <w:rPr>
          <w:rFonts w:hint="cs"/>
          <w:rtl/>
        </w:rPr>
        <w:t>،</w:t>
      </w:r>
      <w:r w:rsidR="004F180B" w:rsidRPr="00C96E34">
        <w:rPr>
          <w:rFonts w:hint="cs"/>
          <w:rtl/>
        </w:rPr>
        <w:t xml:space="preserve"> </w:t>
      </w:r>
      <w:r w:rsidRPr="00C96E34">
        <w:rPr>
          <w:rFonts w:hint="cs"/>
          <w:rtl/>
        </w:rPr>
        <w:t>ستمدیده</w:t>
      </w:r>
      <w:r w:rsidR="00C96E34">
        <w:rPr>
          <w:rFonts w:hint="eastAsia"/>
          <w:rtl/>
        </w:rPr>
        <w:t>‌</w:t>
      </w:r>
      <w:r w:rsidRPr="00C96E34">
        <w:rPr>
          <w:rFonts w:hint="cs"/>
          <w:rtl/>
        </w:rPr>
        <w:t>ای را یاری کن</w:t>
      </w:r>
      <w:r w:rsidR="007C6A2D" w:rsidRPr="00C96E34">
        <w:rPr>
          <w:rFonts w:hint="cs"/>
          <w:rtl/>
        </w:rPr>
        <w:t>،</w:t>
      </w:r>
      <w:r w:rsidR="004F180B" w:rsidRPr="00C96E34">
        <w:rPr>
          <w:rFonts w:hint="cs"/>
          <w:rtl/>
        </w:rPr>
        <w:t xml:space="preserve"> </w:t>
      </w:r>
      <w:r w:rsidRPr="00C96E34">
        <w:rPr>
          <w:rFonts w:hint="cs"/>
          <w:rtl/>
        </w:rPr>
        <w:t>گرفتاری را نجات بده</w:t>
      </w:r>
      <w:r w:rsidR="007C6A2D" w:rsidRPr="00C96E34">
        <w:rPr>
          <w:rFonts w:hint="cs"/>
          <w:rtl/>
        </w:rPr>
        <w:t>،</w:t>
      </w:r>
      <w:r w:rsidR="00822A7F" w:rsidRPr="00C96E34">
        <w:rPr>
          <w:rFonts w:hint="cs"/>
          <w:rtl/>
          <w:lang w:bidi="fa-IR"/>
        </w:rPr>
        <w:t xml:space="preserve"> گرسنه‌ای </w:t>
      </w:r>
      <w:r w:rsidRPr="00C96E34">
        <w:rPr>
          <w:rFonts w:hint="cs"/>
          <w:rtl/>
        </w:rPr>
        <w:t>را غذا بده</w:t>
      </w:r>
      <w:r w:rsidR="007C6A2D" w:rsidRPr="00C96E34">
        <w:rPr>
          <w:rFonts w:hint="cs"/>
          <w:rtl/>
        </w:rPr>
        <w:t>،</w:t>
      </w:r>
      <w:r w:rsidR="004F180B" w:rsidRPr="00C96E34">
        <w:rPr>
          <w:rFonts w:hint="cs"/>
          <w:rtl/>
        </w:rPr>
        <w:t xml:space="preserve"> </w:t>
      </w:r>
      <w:r w:rsidRPr="00C96E34">
        <w:rPr>
          <w:rFonts w:hint="cs"/>
          <w:rtl/>
        </w:rPr>
        <w:t>به شکست خورده</w:t>
      </w:r>
      <w:r w:rsidR="00C96E34">
        <w:rPr>
          <w:rFonts w:hint="eastAsia"/>
          <w:rtl/>
        </w:rPr>
        <w:t>‌</w:t>
      </w:r>
      <w:r w:rsidRPr="00C96E34">
        <w:rPr>
          <w:rFonts w:hint="cs"/>
          <w:rtl/>
        </w:rPr>
        <w:t>ای کمک کن</w:t>
      </w:r>
      <w:r w:rsidR="007C6A2D" w:rsidRPr="00C96E34">
        <w:rPr>
          <w:rFonts w:hint="cs"/>
          <w:rtl/>
        </w:rPr>
        <w:t>،</w:t>
      </w:r>
      <w:r w:rsidR="004F180B" w:rsidRPr="00C96E34">
        <w:rPr>
          <w:rFonts w:hint="cs"/>
          <w:rtl/>
        </w:rPr>
        <w:t xml:space="preserve"> </w:t>
      </w:r>
      <w:r w:rsidRPr="00C96E34">
        <w:rPr>
          <w:rFonts w:hint="cs"/>
          <w:rtl/>
        </w:rPr>
        <w:t xml:space="preserve">آنگاه خواهی دید که سعادت از هر سو تو را درآغوش </w:t>
      </w:r>
      <w:r w:rsidR="005E3F23" w:rsidRPr="00C96E34">
        <w:rPr>
          <w:rFonts w:hint="cs"/>
          <w:rtl/>
        </w:rPr>
        <w:t>می‌گ</w:t>
      </w:r>
      <w:r w:rsidRPr="00C96E34">
        <w:rPr>
          <w:rFonts w:hint="cs"/>
          <w:rtl/>
        </w:rPr>
        <w:t>یرد</w:t>
      </w:r>
      <w:r w:rsidR="0075782A" w:rsidRPr="00C96E34">
        <w:rPr>
          <w:rFonts w:hint="cs"/>
          <w:rtl/>
        </w:rPr>
        <w:t xml:space="preserve">. </w:t>
      </w:r>
    </w:p>
    <w:p w:rsidR="008F4B15" w:rsidRPr="00C96E34" w:rsidRDefault="008F4B15" w:rsidP="00C96E34">
      <w:pPr>
        <w:pStyle w:val="a4"/>
        <w:rPr>
          <w:rtl/>
        </w:rPr>
      </w:pPr>
      <w:r w:rsidRPr="00C96E34">
        <w:rPr>
          <w:rFonts w:hint="cs"/>
          <w:rtl/>
        </w:rPr>
        <w:t>نیکی کردن و انجام کار خیر</w:t>
      </w:r>
      <w:r w:rsidR="007C6A2D" w:rsidRPr="00C96E34">
        <w:rPr>
          <w:rFonts w:hint="cs"/>
          <w:rtl/>
        </w:rPr>
        <w:t>،</w:t>
      </w:r>
      <w:r w:rsidR="004F180B" w:rsidRPr="00C96E34">
        <w:rPr>
          <w:rFonts w:hint="cs"/>
          <w:rtl/>
        </w:rPr>
        <w:t xml:space="preserve"> </w:t>
      </w:r>
      <w:r w:rsidRPr="00C96E34">
        <w:rPr>
          <w:rFonts w:hint="cs"/>
          <w:rtl/>
        </w:rPr>
        <w:t>مانند عطر و مشک است که حامل و فروشنده و مشتری</w:t>
      </w:r>
      <w:r w:rsidR="007C6A2D" w:rsidRPr="00C96E34">
        <w:rPr>
          <w:rFonts w:hint="cs"/>
          <w:rtl/>
        </w:rPr>
        <w:t>،</w:t>
      </w:r>
      <w:r w:rsidR="004F180B" w:rsidRPr="00C96E34">
        <w:rPr>
          <w:rFonts w:hint="cs"/>
          <w:rtl/>
        </w:rPr>
        <w:t xml:space="preserve"> </w:t>
      </w:r>
      <w:r w:rsidRPr="00C96E34">
        <w:rPr>
          <w:rFonts w:hint="cs"/>
          <w:rtl/>
        </w:rPr>
        <w:t>همه</w:t>
      </w:r>
      <w:r w:rsidR="007C6A2D" w:rsidRPr="00C96E34">
        <w:rPr>
          <w:rFonts w:hint="cs"/>
          <w:rtl/>
        </w:rPr>
        <w:t>،</w:t>
      </w:r>
      <w:r w:rsidR="004F180B" w:rsidRPr="00C96E34">
        <w:rPr>
          <w:rFonts w:hint="cs"/>
          <w:rtl/>
        </w:rPr>
        <w:t xml:space="preserve"> </w:t>
      </w:r>
      <w:r w:rsidRPr="00C96E34">
        <w:rPr>
          <w:rFonts w:hint="cs"/>
          <w:rtl/>
        </w:rPr>
        <w:t xml:space="preserve">از آن بهره مند </w:t>
      </w:r>
      <w:r w:rsidR="00DC3730" w:rsidRPr="00C96E34">
        <w:rPr>
          <w:rFonts w:hint="cs"/>
          <w:rtl/>
        </w:rPr>
        <w:t>می‌شو</w:t>
      </w:r>
      <w:r w:rsidRPr="00C96E34">
        <w:rPr>
          <w:rFonts w:hint="cs"/>
          <w:rtl/>
        </w:rPr>
        <w:t>ند</w:t>
      </w:r>
      <w:r w:rsidR="0075782A" w:rsidRPr="00C96E34">
        <w:rPr>
          <w:rFonts w:hint="cs"/>
          <w:rtl/>
        </w:rPr>
        <w:t xml:space="preserve">. </w:t>
      </w:r>
      <w:r w:rsidRPr="00C96E34">
        <w:rPr>
          <w:rFonts w:hint="cs"/>
          <w:rtl/>
        </w:rPr>
        <w:t>پیامدهای روانی نیکی کردن به دیگران</w:t>
      </w:r>
      <w:r w:rsidR="007C6A2D" w:rsidRPr="00C96E34">
        <w:rPr>
          <w:rFonts w:hint="cs"/>
          <w:rtl/>
        </w:rPr>
        <w:t>،</w:t>
      </w:r>
      <w:r w:rsidR="004F180B" w:rsidRPr="00C96E34">
        <w:rPr>
          <w:rFonts w:hint="cs"/>
          <w:rtl/>
        </w:rPr>
        <w:t xml:space="preserve"> </w:t>
      </w:r>
      <w:r w:rsidRPr="00C96E34">
        <w:rPr>
          <w:rFonts w:hint="cs"/>
          <w:rtl/>
        </w:rPr>
        <w:t>همانند داروهای خوب و خجسته</w:t>
      </w:r>
      <w:r w:rsidR="00C96E34">
        <w:rPr>
          <w:rFonts w:hint="eastAsia"/>
          <w:rtl/>
        </w:rPr>
        <w:t>‌</w:t>
      </w:r>
      <w:r w:rsidRPr="00C96E34">
        <w:rPr>
          <w:rFonts w:hint="cs"/>
          <w:rtl/>
        </w:rPr>
        <w:t xml:space="preserve">ای هستند که در داروخانۀ کسانی عرضه </w:t>
      </w:r>
      <w:r w:rsidR="00DC3730" w:rsidRPr="00C96E34">
        <w:rPr>
          <w:rFonts w:hint="cs"/>
          <w:rtl/>
        </w:rPr>
        <w:t>می‌شو</w:t>
      </w:r>
      <w:r w:rsidRPr="00C96E34">
        <w:rPr>
          <w:rFonts w:hint="cs"/>
          <w:rtl/>
        </w:rPr>
        <w:t>ند که</w:t>
      </w:r>
      <w:r w:rsidR="00B205F6">
        <w:rPr>
          <w:rFonts w:hint="cs"/>
          <w:rtl/>
        </w:rPr>
        <w:t xml:space="preserve"> دل‌هایشان</w:t>
      </w:r>
      <w:r w:rsidR="007C6A2D" w:rsidRPr="00C96E34">
        <w:rPr>
          <w:rFonts w:hint="cs"/>
          <w:rtl/>
        </w:rPr>
        <w:t>،</w:t>
      </w:r>
      <w:r w:rsidR="004F180B" w:rsidRPr="00C96E34">
        <w:rPr>
          <w:rFonts w:hint="cs"/>
          <w:rtl/>
        </w:rPr>
        <w:t xml:space="preserve"> </w:t>
      </w:r>
      <w:r w:rsidRPr="00C96E34">
        <w:rPr>
          <w:rFonts w:hint="cs"/>
          <w:rtl/>
        </w:rPr>
        <w:t>سرشار از نیکی و احسان است</w:t>
      </w:r>
      <w:r w:rsidR="0075782A" w:rsidRPr="00C96E34">
        <w:rPr>
          <w:rFonts w:hint="cs"/>
          <w:rtl/>
        </w:rPr>
        <w:t xml:space="preserve">. </w:t>
      </w:r>
    </w:p>
    <w:p w:rsidR="008F4B15" w:rsidRPr="00C96E34" w:rsidRDefault="008F4B15" w:rsidP="00C96E34">
      <w:pPr>
        <w:pStyle w:val="a4"/>
        <w:rPr>
          <w:rtl/>
        </w:rPr>
      </w:pPr>
      <w:r w:rsidRPr="00C96E34">
        <w:rPr>
          <w:rFonts w:hint="cs"/>
          <w:rtl/>
        </w:rPr>
        <w:t>توزیع لبخندها درمیان نیازمندان اخلاق</w:t>
      </w:r>
      <w:r w:rsidR="007C6A2D" w:rsidRPr="00C96E34">
        <w:rPr>
          <w:rFonts w:hint="cs"/>
          <w:rtl/>
        </w:rPr>
        <w:t>،</w:t>
      </w:r>
      <w:r w:rsidR="004F180B" w:rsidRPr="00C96E34">
        <w:rPr>
          <w:rFonts w:hint="cs"/>
          <w:rtl/>
        </w:rPr>
        <w:t xml:space="preserve"> </w:t>
      </w:r>
      <w:r w:rsidRPr="00C96E34">
        <w:rPr>
          <w:rFonts w:hint="cs"/>
          <w:rtl/>
        </w:rPr>
        <w:t>صدقه</w:t>
      </w:r>
      <w:r w:rsidR="00C96E34">
        <w:rPr>
          <w:rFonts w:hint="cs"/>
          <w:rtl/>
        </w:rPr>
        <w:t xml:space="preserve"> جاریه‌ای </w:t>
      </w:r>
      <w:r w:rsidRPr="00C96E34">
        <w:rPr>
          <w:rFonts w:hint="cs"/>
          <w:rtl/>
        </w:rPr>
        <w:t>در دنیای ارزش</w:t>
      </w:r>
      <w:r w:rsidR="00C96E34">
        <w:rPr>
          <w:rFonts w:hint="eastAsia"/>
          <w:rtl/>
        </w:rPr>
        <w:t>‌</w:t>
      </w:r>
      <w:r w:rsidRPr="00C96E34">
        <w:rPr>
          <w:rFonts w:hint="cs"/>
          <w:rtl/>
        </w:rPr>
        <w:t>هاست؛ هرچند با برادرت با چهره</w:t>
      </w:r>
      <w:r w:rsidR="00C96E34">
        <w:rPr>
          <w:rFonts w:hint="eastAsia"/>
          <w:rtl/>
        </w:rPr>
        <w:t>‌</w:t>
      </w:r>
      <w:r w:rsidRPr="00C96E34">
        <w:rPr>
          <w:rFonts w:hint="cs"/>
          <w:rtl/>
        </w:rPr>
        <w:t>ای باز روبرو شوی</w:t>
      </w:r>
      <w:r w:rsidR="0075782A" w:rsidRPr="00C96E34">
        <w:rPr>
          <w:rFonts w:hint="cs"/>
          <w:rtl/>
        </w:rPr>
        <w:t xml:space="preserve">. </w:t>
      </w:r>
      <w:r w:rsidRPr="00C96E34">
        <w:rPr>
          <w:rFonts w:hint="cs"/>
          <w:rtl/>
        </w:rPr>
        <w:t>اما ترشرویی</w:t>
      </w:r>
      <w:r w:rsidR="007C6A2D" w:rsidRPr="00C96E34">
        <w:rPr>
          <w:rFonts w:hint="cs"/>
          <w:rtl/>
        </w:rPr>
        <w:t>،</w:t>
      </w:r>
      <w:r w:rsidR="004F180B" w:rsidRPr="00C96E34">
        <w:rPr>
          <w:rFonts w:hint="cs"/>
          <w:rtl/>
        </w:rPr>
        <w:t xml:space="preserve"> </w:t>
      </w:r>
      <w:r w:rsidRPr="00C96E34">
        <w:rPr>
          <w:rFonts w:hint="cs"/>
          <w:rtl/>
        </w:rPr>
        <w:t>اعلام جنگی خانمانسوز علیه دیگران است که فقط خداوند دانا از پیدا و پنهان</w:t>
      </w:r>
      <w:r w:rsidR="007C6A2D" w:rsidRPr="00C96E34">
        <w:rPr>
          <w:rFonts w:hint="cs"/>
          <w:rtl/>
        </w:rPr>
        <w:t>،</w:t>
      </w:r>
      <w:r w:rsidR="004F180B" w:rsidRPr="00C96E34">
        <w:rPr>
          <w:rFonts w:hint="cs"/>
          <w:rtl/>
        </w:rPr>
        <w:t xml:space="preserve"> </w:t>
      </w:r>
      <w:r w:rsidRPr="00C96E34">
        <w:rPr>
          <w:rFonts w:hint="cs"/>
          <w:rtl/>
        </w:rPr>
        <w:t xml:space="preserve">عواقب آن را </w:t>
      </w:r>
      <w:r w:rsidR="00A235EC" w:rsidRPr="00C96E34">
        <w:rPr>
          <w:rFonts w:hint="cs"/>
          <w:rtl/>
        </w:rPr>
        <w:t>می‌دان</w:t>
      </w:r>
      <w:r w:rsidRPr="00C96E34">
        <w:rPr>
          <w:rFonts w:hint="cs"/>
          <w:rtl/>
        </w:rPr>
        <w:t>د</w:t>
      </w:r>
      <w:r w:rsidR="0075782A" w:rsidRPr="00C96E34">
        <w:rPr>
          <w:rFonts w:hint="cs"/>
          <w:rtl/>
        </w:rPr>
        <w:t xml:space="preserve">. </w:t>
      </w:r>
    </w:p>
    <w:p w:rsidR="008F4B15" w:rsidRPr="00C96E34" w:rsidRDefault="008F4B15" w:rsidP="00C96E34">
      <w:pPr>
        <w:pStyle w:val="a4"/>
        <w:rPr>
          <w:rtl/>
        </w:rPr>
      </w:pPr>
      <w:r w:rsidRPr="00C96E34">
        <w:rPr>
          <w:rFonts w:hint="cs"/>
          <w:rtl/>
        </w:rPr>
        <w:t>زنی فاحشه</w:t>
      </w:r>
      <w:r w:rsidR="007C6A2D" w:rsidRPr="00C96E34">
        <w:rPr>
          <w:rFonts w:hint="cs"/>
          <w:rtl/>
        </w:rPr>
        <w:t>،</w:t>
      </w:r>
      <w:r w:rsidR="004F180B" w:rsidRPr="00C96E34">
        <w:rPr>
          <w:rFonts w:hint="cs"/>
          <w:rtl/>
        </w:rPr>
        <w:t xml:space="preserve"> </w:t>
      </w:r>
      <w:r w:rsidRPr="00C96E34">
        <w:rPr>
          <w:rFonts w:hint="cs"/>
          <w:rtl/>
        </w:rPr>
        <w:t xml:space="preserve">دو دستش را پر از آب </w:t>
      </w:r>
      <w:r w:rsidR="00FB0E09" w:rsidRPr="00C96E34">
        <w:rPr>
          <w:rFonts w:hint="cs"/>
          <w:rtl/>
        </w:rPr>
        <w:t>می‌کن</w:t>
      </w:r>
      <w:r w:rsidRPr="00C96E34">
        <w:rPr>
          <w:rFonts w:hint="cs"/>
          <w:rtl/>
        </w:rPr>
        <w:t>د تا سگی درنده از تشنگی نجات یابد؛ خداوند</w:t>
      </w:r>
      <w:r w:rsidR="007C6A2D" w:rsidRPr="00C96E34">
        <w:rPr>
          <w:rFonts w:hint="cs"/>
          <w:rtl/>
        </w:rPr>
        <w:t>،</w:t>
      </w:r>
      <w:r w:rsidR="004F180B" w:rsidRPr="00C96E34">
        <w:rPr>
          <w:rFonts w:hint="cs"/>
          <w:rtl/>
        </w:rPr>
        <w:t xml:space="preserve"> </w:t>
      </w:r>
      <w:r w:rsidRPr="00C96E34">
        <w:rPr>
          <w:rFonts w:hint="cs"/>
          <w:rtl/>
        </w:rPr>
        <w:t>به پاداش این کار</w:t>
      </w:r>
      <w:r w:rsidR="007C6A2D" w:rsidRPr="00C96E34">
        <w:rPr>
          <w:rFonts w:hint="cs"/>
          <w:rtl/>
        </w:rPr>
        <w:t>،</w:t>
      </w:r>
      <w:r w:rsidR="004F180B" w:rsidRPr="00C96E34">
        <w:rPr>
          <w:rFonts w:hint="cs"/>
          <w:rtl/>
        </w:rPr>
        <w:t xml:space="preserve"> </w:t>
      </w:r>
      <w:r w:rsidRPr="00C96E34">
        <w:rPr>
          <w:rFonts w:hint="cs"/>
          <w:rtl/>
        </w:rPr>
        <w:t xml:space="preserve">آن زن را به بهشتی وارد </w:t>
      </w:r>
      <w:r w:rsidR="00A235EC" w:rsidRPr="00C96E34">
        <w:rPr>
          <w:rFonts w:hint="cs"/>
          <w:rtl/>
        </w:rPr>
        <w:t>می‌نم</w:t>
      </w:r>
      <w:r w:rsidRPr="00C96E34">
        <w:rPr>
          <w:rFonts w:hint="cs"/>
          <w:rtl/>
        </w:rPr>
        <w:t>اید که پهنایش به اندازه آسمانها و زمین است</w:t>
      </w:r>
      <w:r w:rsidR="0075782A" w:rsidRPr="00C96E34">
        <w:rPr>
          <w:rFonts w:hint="cs"/>
          <w:rtl/>
        </w:rPr>
        <w:t xml:space="preserve">. </w:t>
      </w:r>
      <w:r w:rsidRPr="00C96E34">
        <w:rPr>
          <w:rFonts w:hint="cs"/>
          <w:rtl/>
        </w:rPr>
        <w:t xml:space="preserve">چون کسی که پاداش </w:t>
      </w:r>
      <w:r w:rsidR="00BB0072" w:rsidRPr="00C96E34">
        <w:rPr>
          <w:rFonts w:hint="cs"/>
          <w:rtl/>
        </w:rPr>
        <w:t>می‌ده</w:t>
      </w:r>
      <w:r w:rsidRPr="00C96E34">
        <w:rPr>
          <w:rFonts w:hint="cs"/>
          <w:rtl/>
        </w:rPr>
        <w:t>د</w:t>
      </w:r>
      <w:r w:rsidR="007C6A2D" w:rsidRPr="00C96E34">
        <w:rPr>
          <w:rFonts w:hint="cs"/>
          <w:rtl/>
        </w:rPr>
        <w:t>،</w:t>
      </w:r>
      <w:r w:rsidR="004F180B" w:rsidRPr="00C96E34">
        <w:rPr>
          <w:rFonts w:hint="cs"/>
          <w:rtl/>
        </w:rPr>
        <w:t xml:space="preserve"> </w:t>
      </w:r>
      <w:r w:rsidRPr="00C96E34">
        <w:rPr>
          <w:rFonts w:hint="cs"/>
          <w:rtl/>
        </w:rPr>
        <w:t>آمرزگار و قدرشناس و زیباست؛ او</w:t>
      </w:r>
      <w:r w:rsidR="007C6A2D" w:rsidRPr="00C96E34">
        <w:rPr>
          <w:rFonts w:hint="cs"/>
          <w:rtl/>
        </w:rPr>
        <w:t>،</w:t>
      </w:r>
      <w:r w:rsidR="004F180B" w:rsidRPr="00C96E34">
        <w:rPr>
          <w:rFonts w:hint="cs"/>
          <w:rtl/>
        </w:rPr>
        <w:t xml:space="preserve"> </w:t>
      </w:r>
      <w:r w:rsidRPr="00C96E34">
        <w:rPr>
          <w:rFonts w:hint="cs"/>
          <w:rtl/>
        </w:rPr>
        <w:t>زیبایی را دوست دارد و توانگر ستوده است</w:t>
      </w:r>
      <w:r w:rsidR="0075782A" w:rsidRPr="00C96E34">
        <w:rPr>
          <w:rFonts w:hint="cs"/>
          <w:rtl/>
        </w:rPr>
        <w:t xml:space="preserve">. </w:t>
      </w:r>
    </w:p>
    <w:p w:rsidR="008F4B15" w:rsidRPr="00C96E34" w:rsidRDefault="008F4B15" w:rsidP="00C96E34">
      <w:pPr>
        <w:pStyle w:val="a4"/>
        <w:rPr>
          <w:rtl/>
        </w:rPr>
      </w:pPr>
      <w:r w:rsidRPr="00C96E34">
        <w:rPr>
          <w:rFonts w:hint="cs"/>
          <w:rtl/>
        </w:rPr>
        <w:t>ای کسانی که کابوس</w:t>
      </w:r>
      <w:r w:rsidR="00C96E34">
        <w:rPr>
          <w:rFonts w:hint="eastAsia"/>
          <w:rtl/>
        </w:rPr>
        <w:t>‌</w:t>
      </w:r>
      <w:r w:rsidRPr="00C96E34">
        <w:rPr>
          <w:rFonts w:hint="cs"/>
          <w:rtl/>
        </w:rPr>
        <w:t>های بدبختی</w:t>
      </w:r>
      <w:r w:rsidR="007C6A2D" w:rsidRPr="00C96E34">
        <w:rPr>
          <w:rFonts w:hint="cs"/>
          <w:rtl/>
        </w:rPr>
        <w:t>،</w:t>
      </w:r>
      <w:r w:rsidR="004F180B" w:rsidRPr="00C96E34">
        <w:rPr>
          <w:rFonts w:hint="cs"/>
          <w:rtl/>
        </w:rPr>
        <w:t xml:space="preserve"> </w:t>
      </w:r>
      <w:r w:rsidRPr="00C96E34">
        <w:rPr>
          <w:rFonts w:hint="cs"/>
          <w:rtl/>
        </w:rPr>
        <w:t>اضطراب و هراس</w:t>
      </w:r>
      <w:r w:rsidR="007C6A2D" w:rsidRPr="00C96E34">
        <w:rPr>
          <w:rFonts w:hint="cs"/>
          <w:rtl/>
        </w:rPr>
        <w:t>،</w:t>
      </w:r>
      <w:r w:rsidR="004F180B" w:rsidRPr="00C96E34">
        <w:rPr>
          <w:rFonts w:hint="cs"/>
          <w:rtl/>
        </w:rPr>
        <w:t xml:space="preserve"> </w:t>
      </w:r>
      <w:r w:rsidRPr="00C96E34">
        <w:rPr>
          <w:rFonts w:hint="cs"/>
          <w:rtl/>
        </w:rPr>
        <w:t xml:space="preserve">شما را تهدید </w:t>
      </w:r>
      <w:r w:rsidR="00FB0E09" w:rsidRPr="00C96E34">
        <w:rPr>
          <w:rFonts w:hint="cs"/>
          <w:rtl/>
        </w:rPr>
        <w:t>می‌کن</w:t>
      </w:r>
      <w:r w:rsidRPr="00C96E34">
        <w:rPr>
          <w:rFonts w:hint="cs"/>
          <w:rtl/>
        </w:rPr>
        <w:t>د! به بوستان خوبی و نیکی کردن بیایید و به دیگران کمک کنید</w:t>
      </w:r>
      <w:r w:rsidR="007C6A2D" w:rsidRPr="00C96E34">
        <w:rPr>
          <w:rFonts w:hint="cs"/>
          <w:rtl/>
        </w:rPr>
        <w:t>،</w:t>
      </w:r>
      <w:r w:rsidR="004F180B" w:rsidRPr="00C96E34">
        <w:rPr>
          <w:rFonts w:hint="cs"/>
          <w:rtl/>
        </w:rPr>
        <w:t xml:space="preserve"> </w:t>
      </w:r>
      <w:r w:rsidRPr="00C96E34">
        <w:rPr>
          <w:rFonts w:hint="cs"/>
          <w:rtl/>
        </w:rPr>
        <w:t>مهمان نوازی نمایید</w:t>
      </w:r>
      <w:r w:rsidR="007C6A2D" w:rsidRPr="00C96E34">
        <w:rPr>
          <w:rFonts w:hint="cs"/>
          <w:rtl/>
        </w:rPr>
        <w:t>،</w:t>
      </w:r>
      <w:r w:rsidR="004F180B" w:rsidRPr="00C96E34">
        <w:rPr>
          <w:rFonts w:hint="cs"/>
          <w:rtl/>
        </w:rPr>
        <w:t xml:space="preserve"> </w:t>
      </w:r>
      <w:r w:rsidRPr="00C96E34">
        <w:rPr>
          <w:rFonts w:hint="cs"/>
          <w:rtl/>
        </w:rPr>
        <w:t>همدردی کنید و به دیگران خدمت نمایید تا مزه و طعم و رنگ سعادت راببینید</w:t>
      </w:r>
      <w:r w:rsidR="008E5C8A">
        <w:rPr>
          <w:rFonts w:hint="cs"/>
          <w:rtl/>
        </w:rPr>
        <w:t>.</w:t>
      </w:r>
    </w:p>
    <w:p w:rsidR="008F4B15" w:rsidRPr="00AC6F26" w:rsidRDefault="008E5C8A" w:rsidP="00AC6F26">
      <w:pPr>
        <w:pStyle w:val="a4"/>
        <w:rPr>
          <w:rFonts w:ascii="KFGQPC Uthmanic Script HAFS" w:hAnsi="KFGQPC Uthmanic Script HAFS" w:cs="KFGQPC Uthmanic Script HAFS"/>
          <w:rtl/>
        </w:rPr>
      </w:pPr>
      <w:r>
        <w:rPr>
          <w:rFonts w:ascii="Traditional Arabic" w:hAnsi="Traditional Arabic" w:cs="Traditional Arabic"/>
          <w:rtl/>
        </w:rPr>
        <w:t>﴿</w:t>
      </w:r>
      <w:r w:rsidR="00AC6F26">
        <w:rPr>
          <w:rFonts w:ascii="KFGQPC Uthmanic Script HAFS" w:hAnsi="KFGQPC Uthmanic Script HAFS" w:cs="KFGQPC Uthmanic Script HAFS"/>
          <w:rtl/>
        </w:rPr>
        <w:t>وَمَا لِأَحَدٍ عِندَهُ</w:t>
      </w:r>
      <w:r w:rsidR="00AC6F26">
        <w:rPr>
          <w:rFonts w:ascii="KFGQPC Uthmanic Script HAFS" w:hAnsi="KFGQPC Uthmanic Script HAFS" w:cs="KFGQPC Uthmanic Script HAFS" w:hint="cs"/>
          <w:rtl/>
        </w:rPr>
        <w:t>ۥ</w:t>
      </w:r>
      <w:r w:rsidR="00AC6F26">
        <w:rPr>
          <w:rFonts w:ascii="KFGQPC Uthmanic Script HAFS" w:hAnsi="KFGQPC Uthmanic Script HAFS" w:cs="KFGQPC Uthmanic Script HAFS"/>
          <w:rtl/>
        </w:rPr>
        <w:t xml:space="preserve"> مِن نِّعۡمَةٖ تُجۡزَىٰٓ ١٩ إِلَّا </w:t>
      </w:r>
      <w:r w:rsidR="00AC6F26">
        <w:rPr>
          <w:rFonts w:ascii="KFGQPC Uthmanic Script HAFS" w:hAnsi="KFGQPC Uthmanic Script HAFS" w:cs="KFGQPC Uthmanic Script HAFS" w:hint="cs"/>
          <w:rtl/>
        </w:rPr>
        <w:t>ٱ</w:t>
      </w:r>
      <w:r w:rsidR="00AC6F26">
        <w:rPr>
          <w:rFonts w:ascii="KFGQPC Uthmanic Script HAFS" w:hAnsi="KFGQPC Uthmanic Script HAFS" w:cs="KFGQPC Uthmanic Script HAFS" w:hint="eastAsia"/>
          <w:rtl/>
        </w:rPr>
        <w:t>بۡتِغَآءَ</w:t>
      </w:r>
      <w:r w:rsidR="00AC6F26">
        <w:rPr>
          <w:rFonts w:ascii="KFGQPC Uthmanic Script HAFS" w:hAnsi="KFGQPC Uthmanic Script HAFS" w:cs="KFGQPC Uthmanic Script HAFS"/>
          <w:rtl/>
        </w:rPr>
        <w:t xml:space="preserve"> وَجۡهِ رَبِّهِ </w:t>
      </w:r>
      <w:r w:rsidR="00AC6F26">
        <w:rPr>
          <w:rFonts w:ascii="KFGQPC Uthmanic Script HAFS" w:hAnsi="KFGQPC Uthmanic Script HAFS" w:cs="KFGQPC Uthmanic Script HAFS" w:hint="cs"/>
          <w:rtl/>
        </w:rPr>
        <w:t>ٱ</w:t>
      </w:r>
      <w:r w:rsidR="00AC6F26">
        <w:rPr>
          <w:rFonts w:ascii="KFGQPC Uthmanic Script HAFS" w:hAnsi="KFGQPC Uthmanic Script HAFS" w:cs="KFGQPC Uthmanic Script HAFS" w:hint="eastAsia"/>
          <w:rtl/>
        </w:rPr>
        <w:t>لۡأَعۡلَىٰ</w:t>
      </w:r>
      <w:r w:rsidR="00AC6F26">
        <w:rPr>
          <w:rFonts w:ascii="KFGQPC Uthmanic Script HAFS" w:hAnsi="KFGQPC Uthmanic Script HAFS" w:cs="KFGQPC Uthmanic Script HAFS"/>
          <w:rtl/>
        </w:rPr>
        <w:t xml:space="preserve"> ٢٠ وَلَسَوۡفَ يَرۡضَىٰ ٢١</w:t>
      </w:r>
      <w:r>
        <w:rPr>
          <w:rFonts w:ascii="Traditional Arabic" w:hAnsi="Traditional Arabic" w:cs="Traditional Arabic"/>
          <w:rtl/>
        </w:rPr>
        <w:t>﴾</w:t>
      </w:r>
      <w:r>
        <w:rPr>
          <w:rFonts w:hint="cs"/>
          <w:rtl/>
        </w:rPr>
        <w:t xml:space="preserve"> </w:t>
      </w:r>
      <w:r w:rsidRPr="008E5C8A">
        <w:rPr>
          <w:rStyle w:val="Char7"/>
          <w:rFonts w:hint="cs"/>
          <w:rtl/>
        </w:rPr>
        <w:t>[</w:t>
      </w:r>
      <w:r>
        <w:rPr>
          <w:rStyle w:val="Char7"/>
          <w:rFonts w:hint="cs"/>
          <w:rtl/>
        </w:rPr>
        <w:t>اللیل: 19- 21</w:t>
      </w:r>
      <w:r w:rsidRPr="008E5C8A">
        <w:rPr>
          <w:rStyle w:val="Char7"/>
          <w:rFonts w:hint="cs"/>
          <w:rtl/>
        </w:rPr>
        <w:t>]</w:t>
      </w:r>
      <w:r>
        <w:rPr>
          <w:rFonts w:hint="cs"/>
          <w:rtl/>
        </w:rPr>
        <w:t xml:space="preserve"> </w:t>
      </w:r>
      <w:r w:rsidR="008F4B15" w:rsidRPr="00C96E34">
        <w:rPr>
          <w:rFonts w:hint="cs"/>
          <w:rtl/>
        </w:rPr>
        <w:t>«هیچکس</w:t>
      </w:r>
      <w:r w:rsidR="007C6A2D" w:rsidRPr="00C96E34">
        <w:rPr>
          <w:rFonts w:hint="cs"/>
          <w:rtl/>
        </w:rPr>
        <w:t>،</w:t>
      </w:r>
      <w:r w:rsidR="004F180B" w:rsidRPr="00C96E34">
        <w:rPr>
          <w:rFonts w:hint="cs"/>
          <w:rtl/>
        </w:rPr>
        <w:t xml:space="preserve"> </w:t>
      </w:r>
      <w:r w:rsidR="008F4B15" w:rsidRPr="00C96E34">
        <w:rPr>
          <w:rFonts w:hint="cs"/>
          <w:rtl/>
        </w:rPr>
        <w:t>بر او حق نعمتی ندارد تا (بدینوسیله نعمتش پاسخ گوید و از سوی آن نعمت) جز داده شود</w:t>
      </w:r>
      <w:r w:rsidR="0075782A" w:rsidRPr="00C96E34">
        <w:rPr>
          <w:rFonts w:hint="cs"/>
          <w:rtl/>
        </w:rPr>
        <w:t xml:space="preserve">. </w:t>
      </w:r>
      <w:r w:rsidR="008F4B15" w:rsidRPr="00C96E34">
        <w:rPr>
          <w:rFonts w:hint="cs"/>
          <w:rtl/>
        </w:rPr>
        <w:t xml:space="preserve">بلکه تنها هدف اوف جلب رضای ذات پروردگار بزرگش </w:t>
      </w:r>
      <w:r w:rsidR="00A235EC" w:rsidRPr="00C96E34">
        <w:rPr>
          <w:rFonts w:hint="cs"/>
          <w:rtl/>
        </w:rPr>
        <w:t>می‌با</w:t>
      </w:r>
      <w:r w:rsidR="008F4B15" w:rsidRPr="00C96E34">
        <w:rPr>
          <w:rFonts w:hint="cs"/>
          <w:rtl/>
        </w:rPr>
        <w:t>شد</w:t>
      </w:r>
      <w:r w:rsidR="0075782A" w:rsidRPr="00C96E34">
        <w:rPr>
          <w:rFonts w:hint="cs"/>
          <w:rtl/>
        </w:rPr>
        <w:t xml:space="preserve">. </w:t>
      </w:r>
      <w:r w:rsidR="008F4B15" w:rsidRPr="00C96E34">
        <w:rPr>
          <w:rFonts w:hint="cs"/>
          <w:rtl/>
        </w:rPr>
        <w:t>قطعاً (شخصی که چنین کارهایی کرده</w:t>
      </w:r>
      <w:r w:rsidR="007C6A2D" w:rsidRPr="00C96E34">
        <w:rPr>
          <w:rFonts w:hint="cs"/>
          <w:rtl/>
        </w:rPr>
        <w:t>،</w:t>
      </w:r>
      <w:r w:rsidR="004F180B" w:rsidRPr="00C96E34">
        <w:rPr>
          <w:rFonts w:hint="cs"/>
          <w:rtl/>
        </w:rPr>
        <w:t xml:space="preserve"> </w:t>
      </w:r>
      <w:r w:rsidR="008F4B15" w:rsidRPr="00C96E34">
        <w:rPr>
          <w:rFonts w:hint="cs"/>
          <w:rtl/>
        </w:rPr>
        <w:t>از کارهایش و نیز از پادش آنها) خشنود خواهد شد»</w:t>
      </w:r>
      <w:r w:rsidR="0075782A" w:rsidRPr="00C96E34">
        <w:rPr>
          <w:rFonts w:hint="cs"/>
          <w:rtl/>
        </w:rPr>
        <w:t xml:space="preserve">. </w:t>
      </w:r>
    </w:p>
    <w:p w:rsidR="008F4B15" w:rsidRPr="00FC1792" w:rsidRDefault="008F4B15" w:rsidP="00787B6E">
      <w:pPr>
        <w:pStyle w:val="a"/>
        <w:widowControl w:val="0"/>
        <w:spacing w:line="216" w:lineRule="auto"/>
        <w:rPr>
          <w:rtl/>
        </w:rPr>
      </w:pPr>
      <w:bookmarkStart w:id="28" w:name="_Toc275546648"/>
      <w:bookmarkStart w:id="29" w:name="_Toc420959260"/>
      <w:r w:rsidRPr="00FC1792">
        <w:rPr>
          <w:rFonts w:hint="cs"/>
          <w:rtl/>
        </w:rPr>
        <w:t>خلأ بیکاری را با</w:t>
      </w:r>
      <w:r>
        <w:rPr>
          <w:rFonts w:hint="cs"/>
          <w:rtl/>
        </w:rPr>
        <w:t xml:space="preserve"> </w:t>
      </w:r>
      <w:r w:rsidRPr="00FC1792">
        <w:rPr>
          <w:rFonts w:hint="cs"/>
          <w:rtl/>
        </w:rPr>
        <w:t>کار</w:t>
      </w:r>
      <w:r>
        <w:rPr>
          <w:rFonts w:hint="cs"/>
          <w:rtl/>
        </w:rPr>
        <w:t xml:space="preserve"> </w:t>
      </w:r>
      <w:r w:rsidRPr="00FC1792">
        <w:rPr>
          <w:rFonts w:hint="cs"/>
          <w:rtl/>
        </w:rPr>
        <w:t>کردن پر کنید</w:t>
      </w:r>
      <w:bookmarkEnd w:id="28"/>
      <w:bookmarkEnd w:id="29"/>
    </w:p>
    <w:p w:rsidR="008F4B15" w:rsidRPr="00AC6F26" w:rsidRDefault="008F4B15" w:rsidP="00AC6F26">
      <w:pPr>
        <w:pStyle w:val="a4"/>
        <w:rPr>
          <w:rFonts w:ascii="KFGQPC Uthmanic Script HAFS" w:hAnsi="KFGQPC Uthmanic Script HAFS" w:cs="KFGQPC Uthmanic Script HAFS"/>
          <w:rtl/>
        </w:rPr>
      </w:pPr>
      <w:r w:rsidRPr="00C96E34">
        <w:rPr>
          <w:rFonts w:hint="cs"/>
          <w:rtl/>
        </w:rPr>
        <w:t>افراد بیکار</w:t>
      </w:r>
      <w:r w:rsidR="007C6A2D" w:rsidRPr="00C96E34">
        <w:rPr>
          <w:rFonts w:hint="cs"/>
          <w:rtl/>
        </w:rPr>
        <w:t>،</w:t>
      </w:r>
      <w:r w:rsidR="004F180B" w:rsidRPr="00C96E34">
        <w:rPr>
          <w:rFonts w:hint="cs"/>
          <w:rtl/>
        </w:rPr>
        <w:t xml:space="preserve"> </w:t>
      </w:r>
      <w:r w:rsidRPr="00C96E34">
        <w:rPr>
          <w:rFonts w:hint="cs"/>
          <w:rtl/>
        </w:rPr>
        <w:t>همواره به شایعه پرا کنی ودروغ بافی مشغولند؛</w:t>
      </w:r>
      <w:r w:rsidR="00C96E34">
        <w:rPr>
          <w:rFonts w:hint="cs"/>
          <w:rtl/>
        </w:rPr>
        <w:t xml:space="preserve"> چرا که </w:t>
      </w:r>
      <w:r w:rsidRPr="00C96E34">
        <w:rPr>
          <w:rFonts w:hint="cs"/>
          <w:rtl/>
        </w:rPr>
        <w:t>خاطر و اذهانشان مشوش است؛</w:t>
      </w:r>
      <w:r w:rsidR="008E5C8A">
        <w:rPr>
          <w:rFonts w:hint="cs"/>
          <w:rtl/>
        </w:rPr>
        <w:t xml:space="preserve"> </w:t>
      </w:r>
      <w:r w:rsidR="008E5C8A">
        <w:rPr>
          <w:rFonts w:ascii="Traditional Arabic" w:hAnsi="Traditional Arabic" w:cs="Traditional Arabic"/>
          <w:rtl/>
        </w:rPr>
        <w:t>﴿</w:t>
      </w:r>
      <w:r w:rsidR="00AC6F26">
        <w:rPr>
          <w:rFonts w:ascii="KFGQPC Uthmanic Script HAFS" w:hAnsi="KFGQPC Uthmanic Script HAFS" w:cs="KFGQPC Uthmanic Script HAFS"/>
          <w:rtl/>
        </w:rPr>
        <w:t xml:space="preserve">رَضُواْ بِأَن يَكُونُواْ مَعَ </w:t>
      </w:r>
      <w:r w:rsidR="00AC6F26">
        <w:rPr>
          <w:rFonts w:ascii="KFGQPC Uthmanic Script HAFS" w:hAnsi="KFGQPC Uthmanic Script HAFS" w:cs="KFGQPC Uthmanic Script HAFS" w:hint="cs"/>
          <w:rtl/>
        </w:rPr>
        <w:t>ٱ</w:t>
      </w:r>
      <w:r w:rsidR="00AC6F26">
        <w:rPr>
          <w:rFonts w:ascii="KFGQPC Uthmanic Script HAFS" w:hAnsi="KFGQPC Uthmanic Script HAFS" w:cs="KFGQPC Uthmanic Script HAFS" w:hint="eastAsia"/>
          <w:rtl/>
        </w:rPr>
        <w:t>لۡخَوَالِفِ</w:t>
      </w:r>
      <w:r w:rsidR="008E5C8A">
        <w:rPr>
          <w:rFonts w:ascii="Traditional Arabic" w:hAnsi="Traditional Arabic" w:cs="Traditional Arabic"/>
          <w:rtl/>
        </w:rPr>
        <w:t>﴾</w:t>
      </w:r>
      <w:r w:rsidR="008E5C8A">
        <w:rPr>
          <w:rFonts w:hint="cs"/>
          <w:rtl/>
        </w:rPr>
        <w:t xml:space="preserve"> </w:t>
      </w:r>
      <w:r w:rsidR="008E5C8A" w:rsidRPr="008E5C8A">
        <w:rPr>
          <w:rStyle w:val="Char7"/>
          <w:rFonts w:hint="cs"/>
          <w:rtl/>
        </w:rPr>
        <w:t>[</w:t>
      </w:r>
      <w:r w:rsidR="008E5C8A">
        <w:rPr>
          <w:rStyle w:val="Char7"/>
          <w:rFonts w:hint="cs"/>
          <w:rtl/>
        </w:rPr>
        <w:t>التوبة: 87</w:t>
      </w:r>
      <w:r w:rsidR="008E5C8A" w:rsidRPr="008E5C8A">
        <w:rPr>
          <w:rStyle w:val="Char7"/>
          <w:rFonts w:hint="cs"/>
          <w:rtl/>
        </w:rPr>
        <w:t>]</w:t>
      </w:r>
      <w:r w:rsidR="00C96E34">
        <w:rPr>
          <w:rFonts w:hint="cs"/>
          <w:rtl/>
        </w:rPr>
        <w:t xml:space="preserve"> </w:t>
      </w:r>
      <w:r w:rsidRPr="00C96E34">
        <w:rPr>
          <w:rFonts w:hint="cs"/>
          <w:rtl/>
        </w:rPr>
        <w:t>«راضی شده</w:t>
      </w:r>
      <w:r w:rsidR="00B53612" w:rsidRPr="00C96E34">
        <w:rPr>
          <w:rFonts w:hint="cs"/>
          <w:rtl/>
          <w:lang w:bidi="fa-IR"/>
        </w:rPr>
        <w:t xml:space="preserve">‌اند </w:t>
      </w:r>
      <w:r w:rsidRPr="00C96E34">
        <w:rPr>
          <w:rFonts w:hint="cs"/>
          <w:rtl/>
        </w:rPr>
        <w:t>تا با بازماندگان (از جنگ) باشند»</w:t>
      </w:r>
      <w:r w:rsidR="0075782A" w:rsidRPr="00C96E34">
        <w:rPr>
          <w:rFonts w:hint="cs"/>
          <w:rtl/>
        </w:rPr>
        <w:t xml:space="preserve">. </w:t>
      </w:r>
    </w:p>
    <w:p w:rsidR="008F4B15" w:rsidRPr="00C96E34" w:rsidRDefault="008F4B15" w:rsidP="00C96E34">
      <w:pPr>
        <w:pStyle w:val="a4"/>
        <w:rPr>
          <w:rtl/>
        </w:rPr>
      </w:pPr>
      <w:r w:rsidRPr="00C96E34">
        <w:rPr>
          <w:rFonts w:hint="cs"/>
          <w:rtl/>
        </w:rPr>
        <w:t>خطرناکترین حالت برای ذهن</w:t>
      </w:r>
      <w:r w:rsidR="007C6A2D" w:rsidRPr="00C96E34">
        <w:rPr>
          <w:rFonts w:hint="cs"/>
          <w:rtl/>
        </w:rPr>
        <w:t>،</w:t>
      </w:r>
      <w:r w:rsidR="004F180B" w:rsidRPr="00C96E34">
        <w:rPr>
          <w:rFonts w:hint="cs"/>
          <w:rtl/>
        </w:rPr>
        <w:t xml:space="preserve"> </w:t>
      </w:r>
      <w:r w:rsidRPr="00C96E34">
        <w:rPr>
          <w:rFonts w:hint="cs"/>
          <w:rtl/>
        </w:rPr>
        <w:t xml:space="preserve">زمانی است که فرد بیکار </w:t>
      </w:r>
      <w:r w:rsidR="00A235EC" w:rsidRPr="00C96E34">
        <w:rPr>
          <w:rFonts w:hint="cs"/>
          <w:rtl/>
        </w:rPr>
        <w:t>می‌با</w:t>
      </w:r>
      <w:r w:rsidRPr="00C96E34">
        <w:rPr>
          <w:rFonts w:hint="cs"/>
          <w:rtl/>
        </w:rPr>
        <w:t>شد</w:t>
      </w:r>
      <w:r w:rsidR="0075782A" w:rsidRPr="00C96E34">
        <w:rPr>
          <w:rFonts w:hint="cs"/>
          <w:rtl/>
        </w:rPr>
        <w:t xml:space="preserve">. </w:t>
      </w:r>
      <w:r w:rsidRPr="00C96E34">
        <w:rPr>
          <w:rFonts w:hint="cs"/>
          <w:rtl/>
        </w:rPr>
        <w:t>در چنین وضعیتی او</w:t>
      </w:r>
      <w:r w:rsidR="007C6A2D" w:rsidRPr="00C96E34">
        <w:rPr>
          <w:rFonts w:hint="cs"/>
          <w:rtl/>
        </w:rPr>
        <w:t>،</w:t>
      </w:r>
      <w:r w:rsidR="004F180B" w:rsidRPr="00C96E34">
        <w:rPr>
          <w:rFonts w:hint="cs"/>
          <w:rtl/>
        </w:rPr>
        <w:t xml:space="preserve"> </w:t>
      </w:r>
      <w:r w:rsidRPr="00C96E34">
        <w:rPr>
          <w:rFonts w:hint="cs"/>
          <w:rtl/>
        </w:rPr>
        <w:t xml:space="preserve">مانند خودرویی است که در سراشیبی با سرعت زیاد و بدون راننده به سمت پایین </w:t>
      </w:r>
      <w:r w:rsidR="00A235EC" w:rsidRPr="00C96E34">
        <w:rPr>
          <w:rFonts w:hint="cs"/>
          <w:rtl/>
        </w:rPr>
        <w:t>می‌رو</w:t>
      </w:r>
      <w:r w:rsidRPr="00C96E34">
        <w:rPr>
          <w:rFonts w:hint="cs"/>
          <w:rtl/>
        </w:rPr>
        <w:t xml:space="preserve">د؛ گاهی به سمت راست کج </w:t>
      </w:r>
      <w:r w:rsidR="00DC3730" w:rsidRPr="00C96E34">
        <w:rPr>
          <w:rFonts w:hint="cs"/>
          <w:rtl/>
        </w:rPr>
        <w:t>می‌شو</w:t>
      </w:r>
      <w:r w:rsidRPr="00C96E34">
        <w:rPr>
          <w:rFonts w:hint="cs"/>
          <w:rtl/>
        </w:rPr>
        <w:t>د و گاهی به سمت چپ</w:t>
      </w:r>
      <w:r w:rsidR="0075782A" w:rsidRPr="00C96E34">
        <w:rPr>
          <w:rFonts w:hint="cs"/>
          <w:rtl/>
        </w:rPr>
        <w:t xml:space="preserve">. </w:t>
      </w:r>
      <w:r w:rsidRPr="00C96E34">
        <w:rPr>
          <w:rFonts w:hint="cs"/>
          <w:rtl/>
        </w:rPr>
        <w:t xml:space="preserve">هر روز که در زندگی بیکار </w:t>
      </w:r>
      <w:r w:rsidR="00DC3730" w:rsidRPr="00C96E34">
        <w:rPr>
          <w:rFonts w:hint="cs"/>
          <w:rtl/>
        </w:rPr>
        <w:t>می‌شو</w:t>
      </w:r>
      <w:r w:rsidRPr="00C96E34">
        <w:rPr>
          <w:rFonts w:hint="cs"/>
          <w:rtl/>
        </w:rPr>
        <w:t>ی</w:t>
      </w:r>
      <w:r w:rsidR="007C6A2D" w:rsidRPr="00C96E34">
        <w:rPr>
          <w:rFonts w:hint="cs"/>
          <w:rtl/>
        </w:rPr>
        <w:t>،</w:t>
      </w:r>
      <w:r w:rsidR="004F180B" w:rsidRPr="00C96E34">
        <w:rPr>
          <w:rFonts w:hint="cs"/>
          <w:rtl/>
        </w:rPr>
        <w:t xml:space="preserve"> </w:t>
      </w:r>
      <w:r w:rsidRPr="00C96E34">
        <w:rPr>
          <w:rFonts w:hint="cs"/>
          <w:rtl/>
        </w:rPr>
        <w:t>خودت را برای ناراحتی وغم و اندوه آماده کن</w:t>
      </w:r>
      <w:r w:rsidR="0075782A" w:rsidRPr="00C96E34">
        <w:rPr>
          <w:rFonts w:hint="cs"/>
          <w:rtl/>
        </w:rPr>
        <w:t xml:space="preserve">. </w:t>
      </w:r>
      <w:r w:rsidRPr="00C96E34">
        <w:rPr>
          <w:rFonts w:hint="cs"/>
          <w:rtl/>
        </w:rPr>
        <w:t>زیرا بیکاری</w:t>
      </w:r>
      <w:r w:rsidR="007C6A2D" w:rsidRPr="00C96E34">
        <w:rPr>
          <w:rFonts w:hint="cs"/>
          <w:rtl/>
        </w:rPr>
        <w:t>،</w:t>
      </w:r>
      <w:r w:rsidR="004F180B" w:rsidRPr="00C96E34">
        <w:rPr>
          <w:rFonts w:hint="cs"/>
          <w:rtl/>
        </w:rPr>
        <w:t xml:space="preserve"> </w:t>
      </w:r>
      <w:r w:rsidRPr="00C96E34">
        <w:rPr>
          <w:rFonts w:hint="cs"/>
          <w:rtl/>
        </w:rPr>
        <w:t>همه پرونده</w:t>
      </w:r>
      <w:r w:rsidR="00B53612" w:rsidRPr="00C96E34">
        <w:rPr>
          <w:rFonts w:hint="cs"/>
          <w:rtl/>
          <w:lang w:bidi="fa-IR"/>
        </w:rPr>
        <w:t xml:space="preserve">‌های </w:t>
      </w:r>
      <w:r w:rsidRPr="00C96E34">
        <w:rPr>
          <w:rFonts w:hint="cs"/>
          <w:rtl/>
        </w:rPr>
        <w:t>گذشته</w:t>
      </w:r>
      <w:r w:rsidR="007C6A2D" w:rsidRPr="00C96E34">
        <w:rPr>
          <w:rFonts w:hint="cs"/>
          <w:rtl/>
        </w:rPr>
        <w:t>،</w:t>
      </w:r>
      <w:r w:rsidR="004F180B" w:rsidRPr="00C96E34">
        <w:rPr>
          <w:rFonts w:hint="cs"/>
          <w:rtl/>
        </w:rPr>
        <w:t xml:space="preserve"> </w:t>
      </w:r>
      <w:r w:rsidRPr="00C96E34">
        <w:rPr>
          <w:rFonts w:hint="cs"/>
          <w:rtl/>
        </w:rPr>
        <w:t xml:space="preserve">فعلی و آینده را از کمدهای زندگی بیرون </w:t>
      </w:r>
      <w:r w:rsidR="00310BD5" w:rsidRPr="00C96E34">
        <w:rPr>
          <w:rFonts w:hint="cs"/>
          <w:rtl/>
        </w:rPr>
        <w:t>می‌آور</w:t>
      </w:r>
      <w:r w:rsidRPr="00C96E34">
        <w:rPr>
          <w:rFonts w:hint="cs"/>
          <w:rtl/>
        </w:rPr>
        <w:t xml:space="preserve">د و پیش تو </w:t>
      </w:r>
      <w:r w:rsidR="005E3F23" w:rsidRPr="00C96E34">
        <w:rPr>
          <w:rFonts w:hint="cs"/>
          <w:rtl/>
        </w:rPr>
        <w:t>می‌گ</w:t>
      </w:r>
      <w:r w:rsidRPr="00C96E34">
        <w:rPr>
          <w:rFonts w:hint="cs"/>
          <w:rtl/>
        </w:rPr>
        <w:t xml:space="preserve">ذراند و تو را آشفته و پریشان </w:t>
      </w:r>
      <w:r w:rsidR="00FB0E09" w:rsidRPr="00C96E34">
        <w:rPr>
          <w:rFonts w:hint="cs"/>
          <w:rtl/>
        </w:rPr>
        <w:t>می‌کن</w:t>
      </w:r>
      <w:r w:rsidRPr="00C96E34">
        <w:rPr>
          <w:rFonts w:hint="cs"/>
          <w:rtl/>
        </w:rPr>
        <w:t>د</w:t>
      </w:r>
      <w:r w:rsidR="0075782A" w:rsidRPr="00C96E34">
        <w:rPr>
          <w:rFonts w:hint="cs"/>
          <w:rtl/>
        </w:rPr>
        <w:t xml:space="preserve">. </w:t>
      </w:r>
      <w:r w:rsidRPr="00C96E34">
        <w:rPr>
          <w:rFonts w:hint="cs"/>
          <w:rtl/>
        </w:rPr>
        <w:t>توصیه من به خودم و شما</w:t>
      </w:r>
      <w:r w:rsidR="007C6A2D" w:rsidRPr="00C96E34">
        <w:rPr>
          <w:rFonts w:hint="cs"/>
          <w:rtl/>
        </w:rPr>
        <w:t>،</w:t>
      </w:r>
      <w:r w:rsidR="004F180B" w:rsidRPr="00C96E34">
        <w:rPr>
          <w:rFonts w:hint="cs"/>
          <w:rtl/>
        </w:rPr>
        <w:t xml:space="preserve"> </w:t>
      </w:r>
      <w:r w:rsidRPr="00C96E34">
        <w:rPr>
          <w:rFonts w:hint="cs"/>
          <w:rtl/>
        </w:rPr>
        <w:t>این است که به جای این تنبلی کُشنده به انجام کارهای مفید بپردازید</w:t>
      </w:r>
      <w:r w:rsidR="0075782A" w:rsidRPr="00C96E34">
        <w:rPr>
          <w:rFonts w:hint="cs"/>
          <w:rtl/>
        </w:rPr>
        <w:t xml:space="preserve">. </w:t>
      </w:r>
      <w:r w:rsidRPr="00C96E34">
        <w:rPr>
          <w:rFonts w:hint="cs"/>
          <w:rtl/>
        </w:rPr>
        <w:t>چون تنبلی و بیکاری</w:t>
      </w:r>
      <w:r w:rsidR="007C6A2D" w:rsidRPr="00C96E34">
        <w:rPr>
          <w:rFonts w:hint="cs"/>
          <w:rtl/>
        </w:rPr>
        <w:t xml:space="preserve">، </w:t>
      </w:r>
      <w:r w:rsidRPr="00C96E34">
        <w:rPr>
          <w:rFonts w:hint="cs"/>
          <w:rtl/>
        </w:rPr>
        <w:t>یعنی زنده به گور کردن غیرمحسوس خود</w:t>
      </w:r>
      <w:r w:rsidR="0075782A" w:rsidRPr="00C96E34">
        <w:rPr>
          <w:rFonts w:hint="cs"/>
          <w:rtl/>
        </w:rPr>
        <w:t xml:space="preserve">. </w:t>
      </w:r>
    </w:p>
    <w:p w:rsidR="008F4B15" w:rsidRPr="00C96E34" w:rsidRDefault="008F4B15" w:rsidP="00C96E34">
      <w:pPr>
        <w:pStyle w:val="a4"/>
        <w:rPr>
          <w:rtl/>
        </w:rPr>
      </w:pPr>
      <w:r w:rsidRPr="00C96E34">
        <w:rPr>
          <w:rFonts w:hint="cs"/>
          <w:rtl/>
        </w:rPr>
        <w:t>بیکاری</w:t>
      </w:r>
      <w:r w:rsidR="007C6A2D" w:rsidRPr="00C96E34">
        <w:rPr>
          <w:rFonts w:hint="cs"/>
          <w:rtl/>
        </w:rPr>
        <w:t>،</w:t>
      </w:r>
      <w:r w:rsidR="004F180B" w:rsidRPr="00C96E34">
        <w:rPr>
          <w:rFonts w:hint="cs"/>
          <w:rtl/>
        </w:rPr>
        <w:t xml:space="preserve"> </w:t>
      </w:r>
      <w:r w:rsidRPr="00C96E34">
        <w:rPr>
          <w:rFonts w:hint="cs"/>
          <w:rtl/>
        </w:rPr>
        <w:t>بیشتر به یک شکنجه آرام و تدریجی</w:t>
      </w:r>
      <w:r w:rsidR="00922A1A" w:rsidRPr="00C96E34">
        <w:rPr>
          <w:rFonts w:hint="cs"/>
          <w:rtl/>
          <w:lang w:bidi="fa-IR"/>
        </w:rPr>
        <w:t xml:space="preserve"> می‌</w:t>
      </w:r>
      <w:r w:rsidRPr="00C96E34">
        <w:rPr>
          <w:rFonts w:hint="cs"/>
          <w:rtl/>
        </w:rPr>
        <w:t>ماند که در</w:t>
      </w:r>
      <w:r w:rsidR="00C96E34">
        <w:rPr>
          <w:rFonts w:hint="cs"/>
          <w:rtl/>
        </w:rPr>
        <w:t xml:space="preserve"> زندان‌های</w:t>
      </w:r>
      <w:r w:rsidRPr="00C96E34">
        <w:rPr>
          <w:rFonts w:hint="cs"/>
          <w:rtl/>
        </w:rPr>
        <w:t xml:space="preserve"> چین زندانیان را با آن شکنجه </w:t>
      </w:r>
      <w:r w:rsidR="00FB0E09" w:rsidRPr="00C96E34">
        <w:rPr>
          <w:rFonts w:hint="cs"/>
          <w:rtl/>
        </w:rPr>
        <w:t>می‌کن</w:t>
      </w:r>
      <w:r w:rsidRPr="00C96E34">
        <w:rPr>
          <w:rFonts w:hint="cs"/>
          <w:rtl/>
        </w:rPr>
        <w:t>ند</w:t>
      </w:r>
      <w:r w:rsidR="0075782A" w:rsidRPr="00C96E34">
        <w:rPr>
          <w:rFonts w:hint="cs"/>
          <w:rtl/>
        </w:rPr>
        <w:t xml:space="preserve">. </w:t>
      </w:r>
      <w:r w:rsidRPr="00C96E34">
        <w:rPr>
          <w:rFonts w:hint="cs"/>
          <w:rtl/>
        </w:rPr>
        <w:t>چینی</w:t>
      </w:r>
      <w:r w:rsidR="00C96E34">
        <w:rPr>
          <w:rFonts w:hint="eastAsia"/>
          <w:rtl/>
        </w:rPr>
        <w:t>‌</w:t>
      </w:r>
      <w:r w:rsidRPr="00C96E34">
        <w:rPr>
          <w:rFonts w:hint="cs"/>
          <w:rtl/>
        </w:rPr>
        <w:t>ها</w:t>
      </w:r>
      <w:r w:rsidR="007C6A2D" w:rsidRPr="00C96E34">
        <w:rPr>
          <w:rFonts w:hint="cs"/>
          <w:rtl/>
        </w:rPr>
        <w:t>،</w:t>
      </w:r>
      <w:r w:rsidR="004F180B" w:rsidRPr="00C96E34">
        <w:rPr>
          <w:rFonts w:hint="cs"/>
          <w:rtl/>
        </w:rPr>
        <w:t xml:space="preserve"> </w:t>
      </w:r>
      <w:r w:rsidRPr="00C96E34">
        <w:rPr>
          <w:rFonts w:hint="cs"/>
          <w:rtl/>
        </w:rPr>
        <w:t xml:space="preserve">زندانی را زیر یک لوله آب قرار </w:t>
      </w:r>
      <w:r w:rsidR="00BB0072" w:rsidRPr="00C96E34">
        <w:rPr>
          <w:rFonts w:hint="cs"/>
          <w:rtl/>
        </w:rPr>
        <w:t>می‌ده</w:t>
      </w:r>
      <w:r w:rsidRPr="00C96E34">
        <w:rPr>
          <w:rFonts w:hint="cs"/>
          <w:rtl/>
        </w:rPr>
        <w:t>ند که در هر دقیقه یک قطره آب از آن</w:t>
      </w:r>
      <w:r w:rsidR="00922A1A" w:rsidRPr="00C96E34">
        <w:rPr>
          <w:rFonts w:hint="cs"/>
          <w:rtl/>
          <w:lang w:bidi="fa-IR"/>
        </w:rPr>
        <w:t xml:space="preserve"> می‌</w:t>
      </w:r>
      <w:r w:rsidRPr="00C96E34">
        <w:rPr>
          <w:rFonts w:hint="cs"/>
          <w:rtl/>
        </w:rPr>
        <w:t>چکد؛ از آنجا که زندانی پس از چکیدن یک</w:t>
      </w:r>
      <w:r w:rsidR="007C6A2D" w:rsidRPr="00C96E34">
        <w:rPr>
          <w:rFonts w:hint="cs"/>
          <w:rtl/>
        </w:rPr>
        <w:t>،</w:t>
      </w:r>
      <w:r w:rsidR="004F180B" w:rsidRPr="00C96E34">
        <w:rPr>
          <w:rFonts w:hint="cs"/>
          <w:rtl/>
        </w:rPr>
        <w:t xml:space="preserve"> </w:t>
      </w:r>
      <w:r w:rsidRPr="00C96E34">
        <w:rPr>
          <w:rFonts w:hint="cs"/>
          <w:rtl/>
        </w:rPr>
        <w:t>قطره منتظر قطره بعدی</w:t>
      </w:r>
      <w:r w:rsidR="00922A1A" w:rsidRPr="00C96E34">
        <w:rPr>
          <w:rFonts w:hint="cs"/>
          <w:rtl/>
          <w:lang w:bidi="fa-IR"/>
        </w:rPr>
        <w:t xml:space="preserve"> می‌</w:t>
      </w:r>
      <w:r w:rsidRPr="00C96E34">
        <w:rPr>
          <w:rFonts w:hint="cs"/>
          <w:rtl/>
        </w:rPr>
        <w:t>ماند</w:t>
      </w:r>
      <w:r w:rsidR="007C6A2D" w:rsidRPr="00C96E34">
        <w:rPr>
          <w:rFonts w:hint="cs"/>
          <w:rtl/>
        </w:rPr>
        <w:t>،</w:t>
      </w:r>
      <w:r w:rsidR="004F180B" w:rsidRPr="00C96E34">
        <w:rPr>
          <w:rFonts w:hint="cs"/>
          <w:rtl/>
        </w:rPr>
        <w:t xml:space="preserve"> </w:t>
      </w:r>
      <w:r w:rsidRPr="00C96E34">
        <w:rPr>
          <w:rFonts w:hint="cs"/>
          <w:rtl/>
        </w:rPr>
        <w:t xml:space="preserve">در نهایت بر اثر این انتظار دیوانه </w:t>
      </w:r>
      <w:r w:rsidR="00DC3730" w:rsidRPr="00C96E34">
        <w:rPr>
          <w:rFonts w:hint="cs"/>
          <w:rtl/>
        </w:rPr>
        <w:t>می‌شو</w:t>
      </w:r>
      <w:r w:rsidRPr="00C96E34">
        <w:rPr>
          <w:rFonts w:hint="cs"/>
          <w:rtl/>
        </w:rPr>
        <w:t>د</w:t>
      </w:r>
      <w:r w:rsidR="0075782A" w:rsidRPr="00C96E34">
        <w:rPr>
          <w:rFonts w:hint="cs"/>
          <w:rtl/>
        </w:rPr>
        <w:t xml:space="preserve">. </w:t>
      </w:r>
    </w:p>
    <w:p w:rsidR="008F4B15" w:rsidRPr="00C96E34" w:rsidRDefault="008F4B15" w:rsidP="00C96E34">
      <w:pPr>
        <w:pStyle w:val="a4"/>
        <w:rPr>
          <w:rtl/>
        </w:rPr>
      </w:pPr>
      <w:r w:rsidRPr="00C96E34">
        <w:rPr>
          <w:rFonts w:hint="cs"/>
          <w:rtl/>
        </w:rPr>
        <w:t>راحت نشستن</w:t>
      </w:r>
      <w:r w:rsidR="007C6A2D" w:rsidRPr="00C96E34">
        <w:rPr>
          <w:rFonts w:hint="cs"/>
          <w:rtl/>
        </w:rPr>
        <w:t>،</w:t>
      </w:r>
      <w:r w:rsidR="004F180B" w:rsidRPr="00C96E34">
        <w:rPr>
          <w:rFonts w:hint="cs"/>
          <w:rtl/>
        </w:rPr>
        <w:t xml:space="preserve"> </w:t>
      </w:r>
      <w:r w:rsidRPr="00C96E34">
        <w:rPr>
          <w:rFonts w:hint="cs"/>
          <w:rtl/>
        </w:rPr>
        <w:t>غفلت است و بیکاری</w:t>
      </w:r>
      <w:r w:rsidR="007C6A2D" w:rsidRPr="00C96E34">
        <w:rPr>
          <w:rFonts w:hint="cs"/>
          <w:rtl/>
        </w:rPr>
        <w:t>،</w:t>
      </w:r>
      <w:r w:rsidR="004F180B" w:rsidRPr="00C96E34">
        <w:rPr>
          <w:rFonts w:hint="cs"/>
          <w:rtl/>
        </w:rPr>
        <w:t xml:space="preserve"> </w:t>
      </w:r>
      <w:r w:rsidRPr="00C96E34">
        <w:rPr>
          <w:rFonts w:hint="cs"/>
          <w:rtl/>
        </w:rPr>
        <w:t>دزدی حرفه</w:t>
      </w:r>
      <w:r w:rsidR="00C96E34">
        <w:rPr>
          <w:rFonts w:hint="cs"/>
          <w:rtl/>
        </w:rPr>
        <w:t>‌ای؛</w:t>
      </w:r>
      <w:r w:rsidRPr="00C96E34">
        <w:rPr>
          <w:rFonts w:hint="cs"/>
          <w:rtl/>
        </w:rPr>
        <w:t xml:space="preserve"> عقل بیکار نیز قربانی و شکاری است که این</w:t>
      </w:r>
      <w:r w:rsidR="00C96E34">
        <w:rPr>
          <w:rFonts w:hint="cs"/>
          <w:rtl/>
        </w:rPr>
        <w:t xml:space="preserve"> جنگ‌ها</w:t>
      </w:r>
      <w:r w:rsidRPr="00C96E34">
        <w:rPr>
          <w:rFonts w:hint="cs"/>
          <w:rtl/>
        </w:rPr>
        <w:t>ی خیالی</w:t>
      </w:r>
      <w:r w:rsidR="007C6A2D" w:rsidRPr="00C96E34">
        <w:rPr>
          <w:rFonts w:hint="cs"/>
          <w:rtl/>
        </w:rPr>
        <w:t xml:space="preserve">، </w:t>
      </w:r>
      <w:r w:rsidRPr="00C96E34">
        <w:rPr>
          <w:rFonts w:hint="cs"/>
          <w:rtl/>
        </w:rPr>
        <w:t xml:space="preserve">آن را پاره پاره </w:t>
      </w:r>
      <w:r w:rsidR="00FB0E09" w:rsidRPr="00C96E34">
        <w:rPr>
          <w:rFonts w:hint="cs"/>
          <w:rtl/>
        </w:rPr>
        <w:t>می‌کن</w:t>
      </w:r>
      <w:r w:rsidRPr="00C96E34">
        <w:rPr>
          <w:rFonts w:hint="cs"/>
          <w:rtl/>
        </w:rPr>
        <w:t>ند</w:t>
      </w:r>
      <w:r w:rsidR="0075782A" w:rsidRPr="00C96E34">
        <w:rPr>
          <w:rFonts w:hint="cs"/>
          <w:rtl/>
        </w:rPr>
        <w:t xml:space="preserve">. </w:t>
      </w:r>
    </w:p>
    <w:p w:rsidR="008F4B15" w:rsidRPr="00A557FB" w:rsidRDefault="008F4B15" w:rsidP="00C96E34">
      <w:pPr>
        <w:pStyle w:val="a4"/>
        <w:rPr>
          <w:rtl/>
          <w:lang w:bidi="fa-IR"/>
        </w:rPr>
      </w:pPr>
      <w:r w:rsidRPr="00C96E34">
        <w:rPr>
          <w:rFonts w:hint="cs"/>
          <w:rtl/>
        </w:rPr>
        <w:t>پس اینک برخیز</w:t>
      </w:r>
      <w:r w:rsidR="007C6A2D" w:rsidRPr="00C96E34">
        <w:rPr>
          <w:rFonts w:hint="cs"/>
          <w:rtl/>
        </w:rPr>
        <w:t>،</w:t>
      </w:r>
      <w:r w:rsidR="004F180B" w:rsidRPr="00C96E34">
        <w:rPr>
          <w:rFonts w:hint="cs"/>
          <w:rtl/>
        </w:rPr>
        <w:t xml:space="preserve"> </w:t>
      </w:r>
      <w:r w:rsidRPr="00C96E34">
        <w:rPr>
          <w:rFonts w:hint="cs"/>
          <w:rtl/>
        </w:rPr>
        <w:t>نماز بگزار</w:t>
      </w:r>
      <w:r w:rsidR="007C6A2D" w:rsidRPr="00C96E34">
        <w:rPr>
          <w:rFonts w:hint="cs"/>
          <w:rtl/>
        </w:rPr>
        <w:t>،</w:t>
      </w:r>
      <w:r w:rsidR="004F180B" w:rsidRPr="00C96E34">
        <w:rPr>
          <w:rFonts w:hint="cs"/>
          <w:rtl/>
        </w:rPr>
        <w:t xml:space="preserve"> </w:t>
      </w:r>
      <w:r w:rsidRPr="00C96E34">
        <w:rPr>
          <w:rFonts w:hint="cs"/>
          <w:rtl/>
        </w:rPr>
        <w:t>تسبیح بگو</w:t>
      </w:r>
      <w:r w:rsidR="007C6A2D" w:rsidRPr="00C96E34">
        <w:rPr>
          <w:rFonts w:hint="cs"/>
          <w:rtl/>
        </w:rPr>
        <w:t>،</w:t>
      </w:r>
      <w:r w:rsidR="004F180B" w:rsidRPr="00C96E34">
        <w:rPr>
          <w:rFonts w:hint="cs"/>
          <w:rtl/>
        </w:rPr>
        <w:t xml:space="preserve"> </w:t>
      </w:r>
      <w:r w:rsidRPr="00C96E34">
        <w:rPr>
          <w:rFonts w:hint="cs"/>
          <w:rtl/>
        </w:rPr>
        <w:t>مطالعه کن</w:t>
      </w:r>
      <w:r w:rsidR="007C6A2D" w:rsidRPr="00C96E34">
        <w:rPr>
          <w:rFonts w:hint="cs"/>
          <w:rtl/>
        </w:rPr>
        <w:t>،</w:t>
      </w:r>
      <w:r w:rsidR="004F180B" w:rsidRPr="00C96E34">
        <w:rPr>
          <w:rFonts w:hint="cs"/>
          <w:rtl/>
        </w:rPr>
        <w:t xml:space="preserve"> </w:t>
      </w:r>
      <w:r w:rsidRPr="00C96E34">
        <w:rPr>
          <w:rFonts w:hint="cs"/>
          <w:rtl/>
        </w:rPr>
        <w:t>بنویس</w:t>
      </w:r>
      <w:r w:rsidR="007C6A2D" w:rsidRPr="00C96E34">
        <w:rPr>
          <w:rFonts w:hint="cs"/>
          <w:rtl/>
        </w:rPr>
        <w:t>،</w:t>
      </w:r>
      <w:r w:rsidR="004F180B" w:rsidRPr="00C96E34">
        <w:rPr>
          <w:rFonts w:hint="cs"/>
          <w:rtl/>
        </w:rPr>
        <w:t xml:space="preserve"> </w:t>
      </w:r>
      <w:r w:rsidRPr="00C96E34">
        <w:rPr>
          <w:rFonts w:hint="cs"/>
          <w:rtl/>
        </w:rPr>
        <w:t>دفتر کار یا خانه</w:t>
      </w:r>
      <w:r w:rsidR="00C96E34">
        <w:rPr>
          <w:rFonts w:hint="eastAsia"/>
          <w:rtl/>
        </w:rPr>
        <w:t>‌</w:t>
      </w:r>
      <w:r w:rsidRPr="00C96E34">
        <w:rPr>
          <w:rFonts w:hint="cs"/>
          <w:rtl/>
        </w:rPr>
        <w:t>ات را درست و مرتب کن و یا به دیگران کمک نما تا بدین سان از بیکاری رهایی یابی</w:t>
      </w:r>
      <w:r w:rsidR="0075782A" w:rsidRPr="00C96E34">
        <w:rPr>
          <w:rFonts w:hint="cs"/>
          <w:rtl/>
        </w:rPr>
        <w:t xml:space="preserve">. </w:t>
      </w:r>
      <w:r w:rsidRPr="00C96E34">
        <w:rPr>
          <w:rFonts w:hint="cs"/>
          <w:rtl/>
        </w:rPr>
        <w:t>من</w:t>
      </w:r>
      <w:r w:rsidR="007C6A2D" w:rsidRPr="00C96E34">
        <w:rPr>
          <w:rFonts w:hint="cs"/>
          <w:rtl/>
        </w:rPr>
        <w:t>،</w:t>
      </w:r>
      <w:r w:rsidR="004F180B" w:rsidRPr="00C96E34">
        <w:rPr>
          <w:rFonts w:hint="cs"/>
          <w:rtl/>
        </w:rPr>
        <w:t xml:space="preserve"> </w:t>
      </w:r>
      <w:r w:rsidRPr="00C96E34">
        <w:rPr>
          <w:rFonts w:hint="cs"/>
          <w:rtl/>
        </w:rPr>
        <w:t xml:space="preserve">خیرخواه تو هستم و تو را نصیحت </w:t>
      </w:r>
      <w:r w:rsidR="00FB0E09" w:rsidRPr="00C96E34">
        <w:rPr>
          <w:rFonts w:hint="cs"/>
          <w:rtl/>
        </w:rPr>
        <w:t>می‌کن</w:t>
      </w:r>
      <w:r w:rsidRPr="00C96E34">
        <w:rPr>
          <w:rFonts w:hint="cs"/>
          <w:rtl/>
        </w:rPr>
        <w:t>م</w:t>
      </w:r>
      <w:r w:rsidR="0075782A" w:rsidRPr="00C96E34">
        <w:rPr>
          <w:rFonts w:hint="cs"/>
          <w:rtl/>
        </w:rPr>
        <w:t xml:space="preserve">. </w:t>
      </w:r>
      <w:r w:rsidRPr="00C96E34">
        <w:rPr>
          <w:rFonts w:hint="cs"/>
          <w:rtl/>
        </w:rPr>
        <w:t xml:space="preserve">سَر بیکاری را با چاقوی کار کردن ببر؛ پزشکان جهان 50% سعادت تو را با این اقدام به موقع تضمین </w:t>
      </w:r>
      <w:r w:rsidR="00FB0E09" w:rsidRPr="00C96E34">
        <w:rPr>
          <w:rFonts w:hint="cs"/>
          <w:rtl/>
        </w:rPr>
        <w:t>می‌کن</w:t>
      </w:r>
      <w:r w:rsidRPr="00C96E34">
        <w:rPr>
          <w:rFonts w:hint="cs"/>
          <w:rtl/>
        </w:rPr>
        <w:t>ند</w:t>
      </w:r>
      <w:r w:rsidR="0075782A" w:rsidRPr="00C96E34">
        <w:rPr>
          <w:rFonts w:hint="cs"/>
          <w:rtl/>
        </w:rPr>
        <w:t xml:space="preserve">. </w:t>
      </w:r>
      <w:r w:rsidRPr="00C96E34">
        <w:rPr>
          <w:rFonts w:hint="cs"/>
          <w:rtl/>
        </w:rPr>
        <w:t>به کشاورزان و نانوایان و بناها نگاه کن که آنها همچون</w:t>
      </w:r>
      <w:r w:rsidR="00C96E34">
        <w:rPr>
          <w:rFonts w:hint="cs"/>
          <w:rtl/>
        </w:rPr>
        <w:t xml:space="preserve"> گنجشک‌ها</w:t>
      </w:r>
      <w:r w:rsidRPr="00C96E34">
        <w:rPr>
          <w:rFonts w:hint="cs"/>
          <w:rtl/>
        </w:rPr>
        <w:t xml:space="preserve"> در کمال سعادت و راحتی ترانه </w:t>
      </w:r>
      <w:r w:rsidR="0056151E" w:rsidRPr="00C96E34">
        <w:rPr>
          <w:rFonts w:hint="cs"/>
          <w:rtl/>
        </w:rPr>
        <w:t>می‌خو</w:t>
      </w:r>
      <w:r w:rsidRPr="00C96E34">
        <w:rPr>
          <w:rFonts w:hint="cs"/>
          <w:rtl/>
        </w:rPr>
        <w:t>انند و اما تو بر بستر خود نشسته</w:t>
      </w:r>
      <w:r w:rsidR="00822A7F" w:rsidRPr="00C96E34">
        <w:rPr>
          <w:rFonts w:hint="cs"/>
          <w:rtl/>
          <w:lang w:bidi="fa-IR"/>
        </w:rPr>
        <w:t>‌ای،</w:t>
      </w:r>
      <w:r w:rsidR="004F180B" w:rsidRPr="00C96E34">
        <w:rPr>
          <w:rFonts w:hint="cs"/>
          <w:rtl/>
        </w:rPr>
        <w:t xml:space="preserve"> </w:t>
      </w:r>
      <w:r w:rsidRPr="00C96E34">
        <w:rPr>
          <w:rFonts w:hint="cs"/>
          <w:rtl/>
        </w:rPr>
        <w:t xml:space="preserve">اشکهایت را پاک </w:t>
      </w:r>
      <w:r w:rsidR="00FB0E09" w:rsidRPr="00C96E34">
        <w:rPr>
          <w:rFonts w:hint="cs"/>
          <w:rtl/>
        </w:rPr>
        <w:t>می‌کن</w:t>
      </w:r>
      <w:r w:rsidRPr="00C96E34">
        <w:rPr>
          <w:rFonts w:hint="cs"/>
          <w:rtl/>
        </w:rPr>
        <w:t>ی وآشفته و حیران هستی؛ زیرا تو نیش خورده وگزیده شده</w:t>
      </w:r>
      <w:r w:rsidR="00466CB9" w:rsidRPr="00C96E34">
        <w:rPr>
          <w:rFonts w:hint="cs"/>
          <w:rtl/>
          <w:lang w:bidi="fa-IR"/>
        </w:rPr>
        <w:t>‌ای.</w:t>
      </w:r>
      <w:r w:rsidR="0075782A" w:rsidRPr="00C96E34">
        <w:rPr>
          <w:rFonts w:hint="cs"/>
          <w:rtl/>
        </w:rPr>
        <w:t xml:space="preserve"> </w:t>
      </w:r>
    </w:p>
    <w:p w:rsidR="008F4B15" w:rsidRPr="008C5A73" w:rsidRDefault="008F4B15" w:rsidP="00C96E34">
      <w:pPr>
        <w:pStyle w:val="a"/>
        <w:rPr>
          <w:rtl/>
        </w:rPr>
      </w:pPr>
      <w:bookmarkStart w:id="30" w:name="_Toc275546649"/>
      <w:bookmarkStart w:id="31" w:name="_Toc420959261"/>
      <w:r w:rsidRPr="008C5A73">
        <w:rPr>
          <w:rFonts w:hint="cs"/>
          <w:rtl/>
        </w:rPr>
        <w:t>بی</w:t>
      </w:r>
      <w:r w:rsidR="00C96E34">
        <w:rPr>
          <w:rFonts w:hint="eastAsia"/>
          <w:rtl/>
        </w:rPr>
        <w:t>‌</w:t>
      </w:r>
      <w:r w:rsidRPr="008C5A73">
        <w:rPr>
          <w:rFonts w:hint="cs"/>
          <w:rtl/>
        </w:rPr>
        <w:t>شخصیت مباش</w:t>
      </w:r>
      <w:bookmarkEnd w:id="30"/>
      <w:bookmarkEnd w:id="31"/>
    </w:p>
    <w:p w:rsidR="008F4B15" w:rsidRPr="00C96E34" w:rsidRDefault="008F4B15" w:rsidP="00C96E34">
      <w:pPr>
        <w:pStyle w:val="a4"/>
        <w:rPr>
          <w:rtl/>
        </w:rPr>
      </w:pPr>
      <w:r w:rsidRPr="00C96E34">
        <w:rPr>
          <w:rFonts w:hint="cs"/>
          <w:rtl/>
        </w:rPr>
        <w:t>پیراهن شخصیت دیگران را به تن نکن و در شخصیت آنها ذوب مشو؛ چون این یک عذاب همیشگی است</w:t>
      </w:r>
      <w:r w:rsidR="0075782A" w:rsidRPr="00C96E34">
        <w:rPr>
          <w:rFonts w:hint="cs"/>
          <w:rtl/>
        </w:rPr>
        <w:t xml:space="preserve">. </w:t>
      </w:r>
      <w:r w:rsidRPr="00C96E34">
        <w:rPr>
          <w:rFonts w:hint="cs"/>
          <w:rtl/>
        </w:rPr>
        <w:t>بسیارند کسانی که خودشان</w:t>
      </w:r>
      <w:r w:rsidR="007C6A2D" w:rsidRPr="00C96E34">
        <w:rPr>
          <w:rFonts w:hint="cs"/>
          <w:rtl/>
        </w:rPr>
        <w:t>،</w:t>
      </w:r>
      <w:r w:rsidR="004F180B" w:rsidRPr="00C96E34">
        <w:rPr>
          <w:rFonts w:hint="cs"/>
          <w:rtl/>
        </w:rPr>
        <w:t xml:space="preserve"> </w:t>
      </w:r>
      <w:r w:rsidRPr="00C96E34">
        <w:rPr>
          <w:rFonts w:hint="cs"/>
          <w:rtl/>
        </w:rPr>
        <w:t>صدایشان</w:t>
      </w:r>
      <w:r w:rsidR="007C6A2D" w:rsidRPr="00C96E34">
        <w:rPr>
          <w:rFonts w:hint="cs"/>
          <w:rtl/>
        </w:rPr>
        <w:t>،</w:t>
      </w:r>
      <w:r w:rsidR="004F180B" w:rsidRPr="00C96E34">
        <w:rPr>
          <w:rFonts w:hint="cs"/>
          <w:rtl/>
        </w:rPr>
        <w:t xml:space="preserve"> </w:t>
      </w:r>
      <w:r w:rsidRPr="00C96E34">
        <w:rPr>
          <w:rFonts w:hint="cs"/>
          <w:rtl/>
        </w:rPr>
        <w:t>حرکت</w:t>
      </w:r>
      <w:r w:rsidR="00DE6869">
        <w:rPr>
          <w:rFonts w:hint="eastAsia"/>
          <w:rtl/>
        </w:rPr>
        <w:t>‌</w:t>
      </w:r>
      <w:r w:rsidRPr="00C96E34">
        <w:rPr>
          <w:rFonts w:hint="cs"/>
          <w:rtl/>
        </w:rPr>
        <w:t>ها</w:t>
      </w:r>
      <w:r w:rsidR="007C6A2D" w:rsidRPr="00C96E34">
        <w:rPr>
          <w:rFonts w:hint="cs"/>
          <w:rtl/>
        </w:rPr>
        <w:t>،</w:t>
      </w:r>
      <w:r w:rsidR="004F180B" w:rsidRPr="00C96E34">
        <w:rPr>
          <w:rFonts w:hint="cs"/>
          <w:rtl/>
        </w:rPr>
        <w:t xml:space="preserve"> </w:t>
      </w:r>
      <w:r w:rsidRPr="00C96E34">
        <w:rPr>
          <w:rFonts w:hint="cs"/>
          <w:rtl/>
        </w:rPr>
        <w:t>سخنان</w:t>
      </w:r>
      <w:r w:rsidR="007C6A2D" w:rsidRPr="00C96E34">
        <w:rPr>
          <w:rFonts w:hint="cs"/>
          <w:rtl/>
        </w:rPr>
        <w:t>،</w:t>
      </w:r>
      <w:r w:rsidR="004F180B" w:rsidRPr="00C96E34">
        <w:rPr>
          <w:rFonts w:hint="cs"/>
          <w:rtl/>
        </w:rPr>
        <w:t xml:space="preserve"> </w:t>
      </w:r>
      <w:r w:rsidRPr="00C96E34">
        <w:rPr>
          <w:rFonts w:hint="cs"/>
          <w:rtl/>
        </w:rPr>
        <w:t xml:space="preserve">استعدادها و شرایط خود را فراموش </w:t>
      </w:r>
      <w:r w:rsidR="00FB0E09" w:rsidRPr="00C96E34">
        <w:rPr>
          <w:rFonts w:hint="cs"/>
          <w:rtl/>
        </w:rPr>
        <w:t>می‌کن</w:t>
      </w:r>
      <w:r w:rsidRPr="00C96E34">
        <w:rPr>
          <w:rFonts w:hint="cs"/>
          <w:rtl/>
        </w:rPr>
        <w:t>ند تا در شخصیت دیگران ذوب شوند و از بین بروند</w:t>
      </w:r>
      <w:r w:rsidR="0075782A" w:rsidRPr="00C96E34">
        <w:rPr>
          <w:rFonts w:hint="cs"/>
          <w:rtl/>
        </w:rPr>
        <w:t xml:space="preserve">. </w:t>
      </w:r>
      <w:r w:rsidRPr="00C96E34">
        <w:rPr>
          <w:rFonts w:hint="cs"/>
          <w:rtl/>
        </w:rPr>
        <w:t xml:space="preserve">حتی برای این کار مجبور </w:t>
      </w:r>
      <w:r w:rsidR="00DC3730" w:rsidRPr="00C96E34">
        <w:rPr>
          <w:rFonts w:hint="cs"/>
          <w:rtl/>
        </w:rPr>
        <w:t>می‌شو</w:t>
      </w:r>
      <w:r w:rsidRPr="00C96E34">
        <w:rPr>
          <w:rFonts w:hint="cs"/>
          <w:rtl/>
        </w:rPr>
        <w:t>ندتکلف کنند</w:t>
      </w:r>
      <w:r w:rsidR="007C6A2D" w:rsidRPr="00C96E34">
        <w:rPr>
          <w:rFonts w:hint="cs"/>
          <w:rtl/>
        </w:rPr>
        <w:t>،</w:t>
      </w:r>
      <w:r w:rsidR="004F180B" w:rsidRPr="00C96E34">
        <w:rPr>
          <w:rFonts w:hint="cs"/>
          <w:rtl/>
        </w:rPr>
        <w:t xml:space="preserve"> </w:t>
      </w:r>
      <w:r w:rsidRPr="00C96E34">
        <w:rPr>
          <w:rFonts w:hint="cs"/>
          <w:rtl/>
        </w:rPr>
        <w:t>خودستایی نمایند</w:t>
      </w:r>
      <w:r w:rsidR="007C6A2D" w:rsidRPr="00C96E34">
        <w:rPr>
          <w:rFonts w:hint="cs"/>
          <w:rtl/>
        </w:rPr>
        <w:t>،</w:t>
      </w:r>
      <w:r w:rsidR="004F180B" w:rsidRPr="00C96E34">
        <w:rPr>
          <w:rFonts w:hint="cs"/>
          <w:rtl/>
        </w:rPr>
        <w:t xml:space="preserve"> </w:t>
      </w:r>
      <w:r w:rsidRPr="00C96E34">
        <w:rPr>
          <w:rFonts w:hint="cs"/>
          <w:rtl/>
        </w:rPr>
        <w:t>بسوزند و وجود و شخصیت خودشان را از بین ببرند</w:t>
      </w:r>
      <w:r w:rsidR="0075782A" w:rsidRPr="00C96E34">
        <w:rPr>
          <w:rFonts w:hint="cs"/>
          <w:rtl/>
        </w:rPr>
        <w:t xml:space="preserve">. </w:t>
      </w:r>
      <w:r w:rsidRPr="00C96E34">
        <w:rPr>
          <w:rFonts w:hint="cs"/>
          <w:rtl/>
        </w:rPr>
        <w:t xml:space="preserve">از آدم که اولین انسان است تا آخرین انسانی که پا به این جهان </w:t>
      </w:r>
      <w:r w:rsidR="005E3F23" w:rsidRPr="00C96E34">
        <w:rPr>
          <w:rFonts w:hint="cs"/>
          <w:rtl/>
        </w:rPr>
        <w:t>می‌گ</w:t>
      </w:r>
      <w:r w:rsidRPr="00C96E34">
        <w:rPr>
          <w:rFonts w:hint="cs"/>
          <w:rtl/>
        </w:rPr>
        <w:t>ذارد</w:t>
      </w:r>
      <w:r w:rsidR="007C6A2D" w:rsidRPr="00C96E34">
        <w:rPr>
          <w:rFonts w:hint="cs"/>
          <w:rtl/>
        </w:rPr>
        <w:t>،</w:t>
      </w:r>
      <w:r w:rsidR="004F180B" w:rsidRPr="00C96E34">
        <w:rPr>
          <w:rFonts w:hint="cs"/>
          <w:rtl/>
        </w:rPr>
        <w:t xml:space="preserve"> </w:t>
      </w:r>
      <w:r w:rsidRPr="00C96E34">
        <w:rPr>
          <w:rFonts w:hint="cs"/>
          <w:rtl/>
        </w:rPr>
        <w:t>دو نفر</w:t>
      </w:r>
      <w:r w:rsidR="007C6A2D" w:rsidRPr="00C96E34">
        <w:rPr>
          <w:rFonts w:hint="cs"/>
          <w:rtl/>
        </w:rPr>
        <w:t>،</w:t>
      </w:r>
      <w:r w:rsidR="004F180B" w:rsidRPr="00C96E34">
        <w:rPr>
          <w:rFonts w:hint="cs"/>
          <w:rtl/>
        </w:rPr>
        <w:t xml:space="preserve"> </w:t>
      </w:r>
      <w:r w:rsidRPr="00C96E34">
        <w:rPr>
          <w:rFonts w:hint="cs"/>
          <w:rtl/>
        </w:rPr>
        <w:t>مثل هم نبوده</w:t>
      </w:r>
      <w:r w:rsidR="00C96E34" w:rsidRPr="00C96E34">
        <w:rPr>
          <w:rFonts w:hint="cs"/>
          <w:rtl/>
          <w:lang w:bidi="fa-IR"/>
        </w:rPr>
        <w:t>‌اند.</w:t>
      </w:r>
      <w:r w:rsidR="0075782A" w:rsidRPr="00C96E34">
        <w:rPr>
          <w:rFonts w:hint="cs"/>
          <w:rtl/>
        </w:rPr>
        <w:t xml:space="preserve"> </w:t>
      </w:r>
      <w:r w:rsidRPr="00C96E34">
        <w:rPr>
          <w:rFonts w:hint="cs"/>
          <w:rtl/>
        </w:rPr>
        <w:t>پس چگونه انتظار داریم که اخلاق و استعدادهایشان یکی باشد؟ تو چیز دیگری هستی و در تاریخ گذشته نمونه و همانندی نداشته</w:t>
      </w:r>
      <w:r w:rsidR="00C96E34" w:rsidRPr="00C96E34">
        <w:rPr>
          <w:rFonts w:hint="cs"/>
          <w:rtl/>
          <w:lang w:bidi="fa-IR"/>
        </w:rPr>
        <w:t>‌ای؛</w:t>
      </w:r>
      <w:r w:rsidRPr="00C96E34">
        <w:rPr>
          <w:rFonts w:hint="cs"/>
          <w:rtl/>
        </w:rPr>
        <w:t xml:space="preserve"> پس از این هم در دنیاکسی نخواهد آمد که از لحاظ شخصیت و اخلاق</w:t>
      </w:r>
      <w:r w:rsidR="007C6A2D" w:rsidRPr="00C96E34">
        <w:rPr>
          <w:rFonts w:hint="cs"/>
          <w:rtl/>
        </w:rPr>
        <w:t>،</w:t>
      </w:r>
      <w:r w:rsidR="004F180B" w:rsidRPr="00C96E34">
        <w:rPr>
          <w:rFonts w:hint="cs"/>
          <w:rtl/>
        </w:rPr>
        <w:t xml:space="preserve"> </w:t>
      </w:r>
      <w:r w:rsidRPr="00C96E34">
        <w:rPr>
          <w:rFonts w:hint="cs"/>
          <w:rtl/>
        </w:rPr>
        <w:t>کاملاً شبیه تو باشد</w:t>
      </w:r>
      <w:r w:rsidR="0075782A" w:rsidRPr="00C96E34">
        <w:rPr>
          <w:rFonts w:hint="cs"/>
          <w:rtl/>
        </w:rPr>
        <w:t xml:space="preserve">. </w:t>
      </w:r>
    </w:p>
    <w:p w:rsidR="008F4B15" w:rsidRPr="00AC6F26" w:rsidRDefault="008F4B15" w:rsidP="00AC6F26">
      <w:pPr>
        <w:pStyle w:val="a4"/>
        <w:rPr>
          <w:rFonts w:ascii="KFGQPC Uthmanic Script HAFS" w:hAnsi="KFGQPC Uthmanic Script HAFS" w:cs="KFGQPC Uthmanic Script HAFS"/>
          <w:rtl/>
        </w:rPr>
      </w:pPr>
      <w:r w:rsidRPr="00C96E34">
        <w:rPr>
          <w:rFonts w:hint="cs"/>
          <w:rtl/>
        </w:rPr>
        <w:t>تو</w:t>
      </w:r>
      <w:r w:rsidR="007C6A2D" w:rsidRPr="00C96E34">
        <w:rPr>
          <w:rFonts w:hint="cs"/>
          <w:rtl/>
        </w:rPr>
        <w:t>،</w:t>
      </w:r>
      <w:r w:rsidR="004F180B" w:rsidRPr="00C96E34">
        <w:rPr>
          <w:rFonts w:hint="cs"/>
          <w:rtl/>
        </w:rPr>
        <w:t xml:space="preserve"> </w:t>
      </w:r>
      <w:r w:rsidRPr="00C96E34">
        <w:rPr>
          <w:rFonts w:hint="cs"/>
          <w:rtl/>
        </w:rPr>
        <w:t xml:space="preserve">با زید و عمرو کاملاً فرق </w:t>
      </w:r>
      <w:r w:rsidR="00FB0E09" w:rsidRPr="00C96E34">
        <w:rPr>
          <w:rFonts w:hint="cs"/>
          <w:rtl/>
        </w:rPr>
        <w:t>می‌کن</w:t>
      </w:r>
      <w:r w:rsidRPr="00C96E34">
        <w:rPr>
          <w:rFonts w:hint="cs"/>
          <w:rtl/>
        </w:rPr>
        <w:t>ی؛ پس خودت را در غار تقلید و درآوردن ادا و اطوار دیگران و ذوب شدن در شخصیت آنها گرفتار نکن</w:t>
      </w:r>
      <w:r w:rsidR="0075782A" w:rsidRPr="00C96E34">
        <w:rPr>
          <w:rFonts w:hint="cs"/>
          <w:rtl/>
        </w:rPr>
        <w:t xml:space="preserve">. </w:t>
      </w:r>
      <w:r w:rsidRPr="00C96E34">
        <w:rPr>
          <w:rFonts w:hint="cs"/>
          <w:rtl/>
        </w:rPr>
        <w:t>بلکه با همان صورت و عادتی که داری</w:t>
      </w:r>
      <w:r w:rsidR="007C6A2D" w:rsidRPr="00C96E34">
        <w:rPr>
          <w:rFonts w:hint="cs"/>
          <w:rtl/>
        </w:rPr>
        <w:t>،</w:t>
      </w:r>
      <w:r w:rsidR="004F180B" w:rsidRPr="00C96E34">
        <w:rPr>
          <w:rFonts w:hint="cs"/>
          <w:rtl/>
        </w:rPr>
        <w:t xml:space="preserve"> </w:t>
      </w:r>
      <w:r w:rsidRPr="00C96E34">
        <w:rPr>
          <w:rFonts w:hint="cs"/>
          <w:rtl/>
        </w:rPr>
        <w:t>پیش برو</w:t>
      </w:r>
      <w:r w:rsidR="0075782A" w:rsidRPr="00C96E34">
        <w:rPr>
          <w:rFonts w:hint="cs"/>
          <w:rtl/>
        </w:rPr>
        <w:t>.</w:t>
      </w:r>
      <w:r w:rsidR="008E5C8A">
        <w:rPr>
          <w:rFonts w:hint="cs"/>
          <w:rtl/>
        </w:rPr>
        <w:t xml:space="preserve"> </w:t>
      </w:r>
      <w:r w:rsidR="008E5C8A">
        <w:rPr>
          <w:rFonts w:ascii="Traditional Arabic" w:hAnsi="Traditional Arabic" w:cs="Traditional Arabic"/>
          <w:rtl/>
        </w:rPr>
        <w:t>﴿</w:t>
      </w:r>
      <w:r w:rsidR="00AC6F26">
        <w:rPr>
          <w:rFonts w:ascii="KFGQPC Uthmanic Script HAFS" w:hAnsi="KFGQPC Uthmanic Script HAFS" w:cs="KFGQPC Uthmanic Script HAFS"/>
          <w:rtl/>
        </w:rPr>
        <w:t>قَدۡ عَلِمَ كُلُّ أُنَاسٖ مَّشۡرَبَهُمۡۖ</w:t>
      </w:r>
      <w:r w:rsidR="008E5C8A">
        <w:rPr>
          <w:rFonts w:ascii="Traditional Arabic" w:hAnsi="Traditional Arabic" w:cs="Traditional Arabic"/>
          <w:rtl/>
        </w:rPr>
        <w:t>﴾</w:t>
      </w:r>
      <w:r w:rsidR="008E5C8A">
        <w:rPr>
          <w:rFonts w:hint="cs"/>
          <w:rtl/>
        </w:rPr>
        <w:t xml:space="preserve"> </w:t>
      </w:r>
      <w:r w:rsidR="008E5C8A" w:rsidRPr="008E5C8A">
        <w:rPr>
          <w:rStyle w:val="Char7"/>
          <w:rFonts w:hint="cs"/>
          <w:rtl/>
        </w:rPr>
        <w:t>[</w:t>
      </w:r>
      <w:r w:rsidR="000B4598">
        <w:rPr>
          <w:rStyle w:val="Char7"/>
          <w:rFonts w:hint="cs"/>
          <w:rtl/>
        </w:rPr>
        <w:t>البقرة: 60</w:t>
      </w:r>
      <w:r w:rsidR="008E5C8A" w:rsidRPr="008E5C8A">
        <w:rPr>
          <w:rStyle w:val="Char7"/>
          <w:rFonts w:hint="cs"/>
          <w:rtl/>
        </w:rPr>
        <w:t>]</w:t>
      </w:r>
      <w:r w:rsidR="0075782A" w:rsidRPr="00C96E34">
        <w:rPr>
          <w:rFonts w:hint="cs"/>
          <w:rtl/>
        </w:rPr>
        <w:t xml:space="preserve"> </w:t>
      </w:r>
      <w:r w:rsidRPr="00C96E34">
        <w:rPr>
          <w:rFonts w:hint="cs"/>
          <w:rtl/>
        </w:rPr>
        <w:t>«هر گروهی از مردم محل نوشیدن خود را دانستند»</w:t>
      </w:r>
      <w:r w:rsidR="000B4598">
        <w:rPr>
          <w:rFonts w:hint="cs"/>
          <w:rtl/>
        </w:rPr>
        <w:t>.</w:t>
      </w:r>
    </w:p>
    <w:p w:rsidR="008F4B15" w:rsidRPr="00AC6F26" w:rsidRDefault="000B4598" w:rsidP="00AC6F26">
      <w:pPr>
        <w:pStyle w:val="a4"/>
        <w:rPr>
          <w:rFonts w:ascii="KFGQPC Uthmanic Script HAFS" w:hAnsi="KFGQPC Uthmanic Script HAFS" w:cs="KFGQPC Uthmanic Script HAFS"/>
          <w:rtl/>
        </w:rPr>
      </w:pPr>
      <w:r>
        <w:rPr>
          <w:rFonts w:ascii="Traditional Arabic" w:hAnsi="Traditional Arabic" w:cs="Traditional Arabic"/>
          <w:rtl/>
        </w:rPr>
        <w:t>﴿</w:t>
      </w:r>
      <w:r w:rsidR="00AC6F26">
        <w:rPr>
          <w:rFonts w:ascii="KFGQPC Uthmanic Script HAFS" w:hAnsi="KFGQPC Uthmanic Script HAFS" w:cs="KFGQPC Uthmanic Script HAFS"/>
          <w:rtl/>
        </w:rPr>
        <w:t>وَلِكُلّٖ وِجۡهَةٌ هُوَ مُوَلِّيهَاۖ فَ</w:t>
      </w:r>
      <w:r w:rsidR="00AC6F26">
        <w:rPr>
          <w:rFonts w:ascii="KFGQPC Uthmanic Script HAFS" w:hAnsi="KFGQPC Uthmanic Script HAFS" w:cs="KFGQPC Uthmanic Script HAFS" w:hint="cs"/>
          <w:rtl/>
        </w:rPr>
        <w:t>ٱ</w:t>
      </w:r>
      <w:r w:rsidR="00AC6F26">
        <w:rPr>
          <w:rFonts w:ascii="KFGQPC Uthmanic Script HAFS" w:hAnsi="KFGQPC Uthmanic Script HAFS" w:cs="KFGQPC Uthmanic Script HAFS" w:hint="eastAsia"/>
          <w:rtl/>
        </w:rPr>
        <w:t>سۡتَبِقُواْ</w:t>
      </w:r>
      <w:r w:rsidR="00AC6F26">
        <w:rPr>
          <w:rFonts w:ascii="KFGQPC Uthmanic Script HAFS" w:hAnsi="KFGQPC Uthmanic Script HAFS" w:cs="KFGQPC Uthmanic Script HAFS"/>
          <w:rtl/>
        </w:rPr>
        <w:t xml:space="preserve"> </w:t>
      </w:r>
      <w:r w:rsidR="00AC6F26">
        <w:rPr>
          <w:rFonts w:ascii="KFGQPC Uthmanic Script HAFS" w:hAnsi="KFGQPC Uthmanic Script HAFS" w:cs="KFGQPC Uthmanic Script HAFS" w:hint="cs"/>
          <w:rtl/>
        </w:rPr>
        <w:t>ٱ</w:t>
      </w:r>
      <w:r w:rsidR="00AC6F26">
        <w:rPr>
          <w:rFonts w:ascii="KFGQPC Uthmanic Script HAFS" w:hAnsi="KFGQPC Uthmanic Script HAFS" w:cs="KFGQPC Uthmanic Script HAFS" w:hint="eastAsia"/>
          <w:rtl/>
        </w:rPr>
        <w:t>لۡخَيۡرَٰتِۚ</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البقرة: 148</w:t>
      </w:r>
      <w:r w:rsidRPr="000B4598">
        <w:rPr>
          <w:rStyle w:val="Char7"/>
          <w:rFonts w:hint="cs"/>
          <w:rtl/>
        </w:rPr>
        <w:t>]</w:t>
      </w:r>
      <w:r>
        <w:rPr>
          <w:rStyle w:val="Char7"/>
          <w:rFonts w:hint="cs"/>
          <w:rtl/>
        </w:rPr>
        <w:t xml:space="preserve"> </w:t>
      </w:r>
      <w:r w:rsidR="008F4B15" w:rsidRPr="00C96E34">
        <w:rPr>
          <w:rFonts w:hint="cs"/>
          <w:rtl/>
        </w:rPr>
        <w:t xml:space="preserve">«و هر یک جهت و سمتی دارد که رو به آن </w:t>
      </w:r>
      <w:r w:rsidR="00FB0E09" w:rsidRPr="00C96E34">
        <w:rPr>
          <w:rFonts w:hint="cs"/>
          <w:rtl/>
        </w:rPr>
        <w:t>می‌کن</w:t>
      </w:r>
      <w:r w:rsidR="008F4B15" w:rsidRPr="00C96E34">
        <w:rPr>
          <w:rFonts w:hint="cs"/>
          <w:rtl/>
        </w:rPr>
        <w:t>د</w:t>
      </w:r>
      <w:r w:rsidR="0075782A" w:rsidRPr="00C96E34">
        <w:rPr>
          <w:rFonts w:hint="cs"/>
          <w:rtl/>
        </w:rPr>
        <w:t xml:space="preserve">. </w:t>
      </w:r>
      <w:r w:rsidR="008F4B15" w:rsidRPr="00C96E34">
        <w:rPr>
          <w:rFonts w:hint="cs"/>
          <w:rtl/>
        </w:rPr>
        <w:t>پس در انجام کارهای خوب پیشی بگیرید»</w:t>
      </w:r>
      <w:r w:rsidR="0075782A" w:rsidRPr="00C96E34">
        <w:rPr>
          <w:rFonts w:hint="cs"/>
          <w:rtl/>
        </w:rPr>
        <w:t xml:space="preserve">. </w:t>
      </w:r>
    </w:p>
    <w:p w:rsidR="008F4B15" w:rsidRPr="00C96E34" w:rsidRDefault="008F4B15" w:rsidP="00DE6869">
      <w:pPr>
        <w:pStyle w:val="a4"/>
        <w:rPr>
          <w:rtl/>
        </w:rPr>
      </w:pPr>
      <w:r w:rsidRPr="00C96E34">
        <w:rPr>
          <w:rFonts w:hint="cs"/>
          <w:rtl/>
        </w:rPr>
        <w:t>آنگونه زندگی کن که آفریده شده</w:t>
      </w:r>
      <w:r w:rsidR="00C96E34" w:rsidRPr="00C96E34">
        <w:rPr>
          <w:rFonts w:hint="cs"/>
          <w:rtl/>
          <w:lang w:bidi="fa-IR"/>
        </w:rPr>
        <w:t>‌ای؛</w:t>
      </w:r>
      <w:r w:rsidRPr="00C96E34">
        <w:rPr>
          <w:rFonts w:hint="cs"/>
          <w:rtl/>
        </w:rPr>
        <w:t xml:space="preserve"> صدایت را تغییر مده و نحوۀ فریاد زدنت را دگرگون نکن و چگونگی راه رفتن خود را عوض مکن؛ خود را به وسیله وحی پیراسته کن و تربیت نما</w:t>
      </w:r>
      <w:r w:rsidR="0075782A" w:rsidRPr="00C96E34">
        <w:rPr>
          <w:rFonts w:hint="cs"/>
          <w:rtl/>
        </w:rPr>
        <w:t xml:space="preserve">. </w:t>
      </w:r>
      <w:r w:rsidRPr="00C96E34">
        <w:rPr>
          <w:rFonts w:hint="cs"/>
          <w:rtl/>
        </w:rPr>
        <w:t>نباید وجود و شخصیت خود را لغو و باطل کنی و استقلال خود را از بین ببری</w:t>
      </w:r>
      <w:r w:rsidR="0075782A" w:rsidRPr="00C96E34">
        <w:rPr>
          <w:rFonts w:hint="cs"/>
          <w:rtl/>
        </w:rPr>
        <w:t xml:space="preserve">. </w:t>
      </w:r>
      <w:r w:rsidRPr="00C96E34">
        <w:rPr>
          <w:rFonts w:hint="cs"/>
          <w:rtl/>
        </w:rPr>
        <w:t xml:space="preserve">تو رنگ و روی خودت را داری و ما </w:t>
      </w:r>
      <w:r w:rsidR="0056151E" w:rsidRPr="00C96E34">
        <w:rPr>
          <w:rFonts w:hint="cs"/>
          <w:rtl/>
        </w:rPr>
        <w:t>می‌خو</w:t>
      </w:r>
      <w:r w:rsidRPr="00C96E34">
        <w:rPr>
          <w:rFonts w:hint="cs"/>
          <w:rtl/>
        </w:rPr>
        <w:t>اهیم تو را با همان رنگ و روی خودت ببینیم</w:t>
      </w:r>
      <w:r w:rsidR="0075782A" w:rsidRPr="00C96E34">
        <w:rPr>
          <w:rFonts w:hint="cs"/>
          <w:rtl/>
        </w:rPr>
        <w:t xml:space="preserve">. </w:t>
      </w:r>
      <w:r w:rsidRPr="00C96E34">
        <w:rPr>
          <w:rFonts w:hint="cs"/>
          <w:rtl/>
        </w:rPr>
        <w:t>چون تو اینگونه آفریده شده</w:t>
      </w:r>
      <w:r w:rsidR="00DE6869">
        <w:rPr>
          <w:rFonts w:hint="eastAsia"/>
          <w:rtl/>
        </w:rPr>
        <w:t>‌</w:t>
      </w:r>
      <w:r w:rsidRPr="00C96E34">
        <w:rPr>
          <w:rFonts w:hint="cs"/>
          <w:rtl/>
        </w:rPr>
        <w:t>ای و ما تو را اینگونه</w:t>
      </w:r>
      <w:r w:rsidR="00D2566F" w:rsidRPr="00C96E34">
        <w:rPr>
          <w:rFonts w:hint="cs"/>
          <w:rtl/>
        </w:rPr>
        <w:t xml:space="preserve"> </w:t>
      </w:r>
      <w:r w:rsidRPr="00C96E34">
        <w:rPr>
          <w:rFonts w:hint="cs"/>
          <w:rtl/>
        </w:rPr>
        <w:t>شناخته</w:t>
      </w:r>
      <w:r w:rsidR="00787B6E">
        <w:rPr>
          <w:rFonts w:hint="cs"/>
          <w:rtl/>
        </w:rPr>
        <w:t>‌ایم.</w:t>
      </w:r>
      <w:r w:rsidR="0075782A" w:rsidRPr="00C96E34">
        <w:rPr>
          <w:rFonts w:hint="cs"/>
          <w:rtl/>
        </w:rPr>
        <w:t xml:space="preserve"> </w:t>
      </w:r>
    </w:p>
    <w:p w:rsidR="008F4B15" w:rsidRDefault="008F4B15" w:rsidP="00C96E34">
      <w:pPr>
        <w:pStyle w:val="a4"/>
        <w:rPr>
          <w:rtl/>
        </w:rPr>
      </w:pPr>
      <w:r w:rsidRPr="00C96E34">
        <w:rPr>
          <w:rFonts w:hint="cs"/>
          <w:rtl/>
        </w:rPr>
        <w:t>«هیچ یک از شما</w:t>
      </w:r>
      <w:r w:rsidR="00787B6E">
        <w:rPr>
          <w:rFonts w:hint="cs"/>
          <w:rtl/>
        </w:rPr>
        <w:t xml:space="preserve"> بی‌</w:t>
      </w:r>
      <w:r w:rsidRPr="00C96E34">
        <w:rPr>
          <w:rFonts w:hint="cs"/>
          <w:rtl/>
        </w:rPr>
        <w:t>شخصیت نباشد»</w:t>
      </w:r>
      <w:r w:rsidR="0075782A" w:rsidRPr="00C96E34">
        <w:rPr>
          <w:rFonts w:hint="cs"/>
          <w:rtl/>
        </w:rPr>
        <w:t xml:space="preserve">. </w:t>
      </w:r>
    </w:p>
    <w:p w:rsidR="008F4B15" w:rsidRPr="00A557FB" w:rsidRDefault="008F4B15" w:rsidP="00C96E34">
      <w:pPr>
        <w:pStyle w:val="a4"/>
        <w:rPr>
          <w:rtl/>
          <w:lang w:bidi="fa-IR"/>
        </w:rPr>
      </w:pPr>
      <w:r w:rsidRPr="00C96E34">
        <w:rPr>
          <w:rFonts w:hint="cs"/>
          <w:rtl/>
        </w:rPr>
        <w:t>مردم از لحاظ طبیعت و سرشتشان بیشتر به درختان مشابهت دارند؛ میوه بعضی از درختان</w:t>
      </w:r>
      <w:r w:rsidR="007C6A2D" w:rsidRPr="00C96E34">
        <w:rPr>
          <w:rFonts w:hint="cs"/>
          <w:rtl/>
        </w:rPr>
        <w:t>،</w:t>
      </w:r>
      <w:r w:rsidR="004F180B" w:rsidRPr="00C96E34">
        <w:rPr>
          <w:rFonts w:hint="cs"/>
          <w:rtl/>
        </w:rPr>
        <w:t xml:space="preserve"> </w:t>
      </w:r>
      <w:r w:rsidRPr="00C96E34">
        <w:rPr>
          <w:rFonts w:hint="cs"/>
          <w:rtl/>
        </w:rPr>
        <w:t>شیرین؛ و میوه برخی</w:t>
      </w:r>
      <w:r w:rsidR="007C6A2D" w:rsidRPr="00C96E34">
        <w:rPr>
          <w:rFonts w:hint="cs"/>
          <w:rtl/>
        </w:rPr>
        <w:t>،</w:t>
      </w:r>
      <w:r w:rsidR="004F180B" w:rsidRPr="00C96E34">
        <w:rPr>
          <w:rFonts w:hint="cs"/>
          <w:rtl/>
        </w:rPr>
        <w:t xml:space="preserve"> </w:t>
      </w:r>
      <w:r w:rsidRPr="00C96E34">
        <w:rPr>
          <w:rFonts w:hint="cs"/>
          <w:rtl/>
        </w:rPr>
        <w:t>ترش است</w:t>
      </w:r>
      <w:r w:rsidR="0075782A" w:rsidRPr="00C96E34">
        <w:rPr>
          <w:rFonts w:hint="cs"/>
          <w:rtl/>
        </w:rPr>
        <w:t xml:space="preserve">. </w:t>
      </w:r>
      <w:r w:rsidRPr="00C96E34">
        <w:rPr>
          <w:rFonts w:hint="cs"/>
          <w:rtl/>
        </w:rPr>
        <w:t>برخی از درختان</w:t>
      </w:r>
      <w:r w:rsidR="007C6A2D" w:rsidRPr="00C96E34">
        <w:rPr>
          <w:rFonts w:hint="cs"/>
          <w:rtl/>
        </w:rPr>
        <w:t>،</w:t>
      </w:r>
      <w:r w:rsidR="004F180B" w:rsidRPr="00C96E34">
        <w:rPr>
          <w:rFonts w:hint="cs"/>
          <w:rtl/>
        </w:rPr>
        <w:t xml:space="preserve"> </w:t>
      </w:r>
      <w:r w:rsidRPr="00C96E34">
        <w:rPr>
          <w:rFonts w:hint="cs"/>
          <w:rtl/>
        </w:rPr>
        <w:t>کوتاه؛ و برخی بلند هستند؛ باید هم اینگونه متفاوت باشند</w:t>
      </w:r>
      <w:r w:rsidR="0075782A" w:rsidRPr="00C96E34">
        <w:rPr>
          <w:rFonts w:hint="cs"/>
          <w:rtl/>
        </w:rPr>
        <w:t xml:space="preserve">. </w:t>
      </w:r>
      <w:r w:rsidRPr="00C96E34">
        <w:rPr>
          <w:rFonts w:hint="cs"/>
          <w:rtl/>
        </w:rPr>
        <w:t>اگر تو مثل موز هستی</w:t>
      </w:r>
      <w:r w:rsidR="007C6A2D" w:rsidRPr="00C96E34">
        <w:rPr>
          <w:rFonts w:hint="cs"/>
          <w:rtl/>
        </w:rPr>
        <w:t>،</w:t>
      </w:r>
      <w:r w:rsidR="004F180B" w:rsidRPr="00C96E34">
        <w:rPr>
          <w:rFonts w:hint="cs"/>
          <w:rtl/>
        </w:rPr>
        <w:t xml:space="preserve"> </w:t>
      </w:r>
      <w:r w:rsidRPr="00C96E34">
        <w:rPr>
          <w:rFonts w:hint="cs"/>
          <w:rtl/>
        </w:rPr>
        <w:t>خودت را به گلابی تبدیل نکن</w:t>
      </w:r>
      <w:r w:rsidR="0075782A" w:rsidRPr="00C96E34">
        <w:rPr>
          <w:rFonts w:hint="cs"/>
          <w:rtl/>
        </w:rPr>
        <w:t xml:space="preserve">. </w:t>
      </w:r>
      <w:r w:rsidRPr="00C96E34">
        <w:rPr>
          <w:rFonts w:hint="cs"/>
          <w:rtl/>
        </w:rPr>
        <w:t>چون زیبایی و ارزش تو در این است که موز باشی</w:t>
      </w:r>
      <w:r w:rsidR="0075782A" w:rsidRPr="00C96E34">
        <w:rPr>
          <w:rFonts w:hint="cs"/>
          <w:rtl/>
        </w:rPr>
        <w:t xml:space="preserve">. </w:t>
      </w:r>
      <w:r w:rsidRPr="00C96E34">
        <w:rPr>
          <w:rFonts w:hint="cs"/>
          <w:rtl/>
        </w:rPr>
        <w:t>متفاوت بودن</w:t>
      </w:r>
      <w:r w:rsidR="00DE6869">
        <w:rPr>
          <w:rFonts w:hint="cs"/>
          <w:rtl/>
        </w:rPr>
        <w:t xml:space="preserve"> رنگ‌ها</w:t>
      </w:r>
      <w:r w:rsidR="007C6A2D" w:rsidRPr="00C96E34">
        <w:rPr>
          <w:rFonts w:hint="cs"/>
          <w:rtl/>
        </w:rPr>
        <w:t>،</w:t>
      </w:r>
      <w:r w:rsidR="00922A1A" w:rsidRPr="00C96E34">
        <w:rPr>
          <w:rFonts w:hint="cs"/>
          <w:rtl/>
          <w:lang w:bidi="fa-IR"/>
        </w:rPr>
        <w:t xml:space="preserve"> زبان‌ها،</w:t>
      </w:r>
      <w:r w:rsidR="004F180B" w:rsidRPr="00C96E34">
        <w:rPr>
          <w:rFonts w:hint="cs"/>
          <w:rtl/>
        </w:rPr>
        <w:t xml:space="preserve"> </w:t>
      </w:r>
      <w:r w:rsidRPr="00C96E34">
        <w:rPr>
          <w:rFonts w:hint="cs"/>
          <w:rtl/>
        </w:rPr>
        <w:t>استعدادها و توانایی</w:t>
      </w:r>
      <w:r w:rsidR="00DE6869">
        <w:rPr>
          <w:rFonts w:hint="eastAsia"/>
          <w:rtl/>
        </w:rPr>
        <w:t>‌</w:t>
      </w:r>
      <w:r w:rsidRPr="00C96E34">
        <w:rPr>
          <w:rFonts w:hint="cs"/>
          <w:rtl/>
        </w:rPr>
        <w:t>های ما</w:t>
      </w:r>
      <w:r w:rsidR="007C6A2D" w:rsidRPr="00C96E34">
        <w:rPr>
          <w:rFonts w:hint="cs"/>
          <w:rtl/>
        </w:rPr>
        <w:t>،</w:t>
      </w:r>
      <w:r w:rsidR="004F180B" w:rsidRPr="00C96E34">
        <w:rPr>
          <w:rFonts w:hint="cs"/>
          <w:rtl/>
        </w:rPr>
        <w:t xml:space="preserve"> </w:t>
      </w:r>
      <w:r w:rsidRPr="00C96E34">
        <w:rPr>
          <w:rFonts w:hint="cs"/>
          <w:rtl/>
        </w:rPr>
        <w:t>یکی از نشانه</w:t>
      </w:r>
      <w:r w:rsidR="00B53612" w:rsidRPr="00C96E34">
        <w:rPr>
          <w:rFonts w:hint="cs"/>
          <w:rtl/>
          <w:lang w:bidi="fa-IR"/>
        </w:rPr>
        <w:t xml:space="preserve">‌های </w:t>
      </w:r>
      <w:r w:rsidRPr="00C96E34">
        <w:rPr>
          <w:rFonts w:hint="cs"/>
          <w:rtl/>
        </w:rPr>
        <w:t>خداوند است؛ پس نشانه</w:t>
      </w:r>
      <w:r w:rsidR="00B53612" w:rsidRPr="00C96E34">
        <w:rPr>
          <w:rFonts w:hint="cs"/>
          <w:rtl/>
          <w:lang w:bidi="fa-IR"/>
        </w:rPr>
        <w:t xml:space="preserve">‌ها </w:t>
      </w:r>
      <w:r w:rsidRPr="00C96E34">
        <w:rPr>
          <w:rFonts w:hint="cs"/>
          <w:rtl/>
        </w:rPr>
        <w:t>و آیات او را نباید انکار کرد</w:t>
      </w:r>
      <w:r w:rsidR="0075782A" w:rsidRPr="00C96E34">
        <w:rPr>
          <w:rFonts w:hint="cs"/>
          <w:rtl/>
        </w:rPr>
        <w:t xml:space="preserve">. </w:t>
      </w:r>
    </w:p>
    <w:p w:rsidR="008F4B15" w:rsidRDefault="008F4B15" w:rsidP="00D2566F">
      <w:pPr>
        <w:pStyle w:val="a"/>
        <w:rPr>
          <w:rtl/>
        </w:rPr>
      </w:pPr>
      <w:bookmarkStart w:id="32" w:name="_Toc275546650"/>
      <w:bookmarkStart w:id="33" w:name="_Toc420959262"/>
      <w:r>
        <w:rPr>
          <w:rFonts w:hint="cs"/>
          <w:rtl/>
        </w:rPr>
        <w:t>قضا</w:t>
      </w:r>
      <w:r w:rsidRPr="00605898">
        <w:rPr>
          <w:rFonts w:hint="cs"/>
          <w:rtl/>
        </w:rPr>
        <w:t xml:space="preserve"> </w:t>
      </w:r>
      <w:r>
        <w:rPr>
          <w:rFonts w:hint="cs"/>
          <w:rtl/>
        </w:rPr>
        <w:t>و قد</w:t>
      </w:r>
      <w:r w:rsidRPr="00605898">
        <w:rPr>
          <w:rFonts w:hint="cs"/>
          <w:rtl/>
        </w:rPr>
        <w:t>ر</w:t>
      </w:r>
      <w:bookmarkEnd w:id="32"/>
      <w:bookmarkEnd w:id="33"/>
    </w:p>
    <w:p w:rsidR="008F4B15" w:rsidRPr="00AC6F26" w:rsidRDefault="00EF2E5E" w:rsidP="00787B6E">
      <w:pPr>
        <w:pStyle w:val="a4"/>
        <w:rPr>
          <w:rFonts w:ascii="KFGQPC Uthmanic Script HAFS" w:hAnsi="KFGQPC Uthmanic Script HAFS" w:cs="KFGQPC Uthmanic Script HAFS"/>
          <w:rtl/>
        </w:rPr>
      </w:pPr>
      <w:r>
        <w:rPr>
          <w:rFonts w:ascii="Traditional Arabic" w:hAnsi="Traditional Arabic" w:cs="Traditional Arabic"/>
          <w:rtl/>
        </w:rPr>
        <w:t>﴿</w:t>
      </w:r>
      <w:r w:rsidR="00AC6F26">
        <w:rPr>
          <w:rFonts w:ascii="KFGQPC Uthmanic Script HAFS" w:hAnsi="KFGQPC Uthmanic Script HAFS" w:cs="KFGQPC Uthmanic Script HAFS"/>
          <w:rtl/>
        </w:rPr>
        <w:t xml:space="preserve">مَآ أَصَابَ مِن مُّصِيبَةٖ فِي </w:t>
      </w:r>
      <w:r w:rsidR="00AC6F26">
        <w:rPr>
          <w:rFonts w:ascii="KFGQPC Uthmanic Script HAFS" w:hAnsi="KFGQPC Uthmanic Script HAFS" w:cs="KFGQPC Uthmanic Script HAFS" w:hint="cs"/>
          <w:rtl/>
        </w:rPr>
        <w:t>ٱ</w:t>
      </w:r>
      <w:r w:rsidR="00AC6F26">
        <w:rPr>
          <w:rFonts w:ascii="KFGQPC Uthmanic Script HAFS" w:hAnsi="KFGQPC Uthmanic Script HAFS" w:cs="KFGQPC Uthmanic Script HAFS" w:hint="eastAsia"/>
          <w:rtl/>
        </w:rPr>
        <w:t>لۡأَرۡضِ</w:t>
      </w:r>
      <w:r w:rsidR="00AC6F26">
        <w:rPr>
          <w:rFonts w:ascii="KFGQPC Uthmanic Script HAFS" w:hAnsi="KFGQPC Uthmanic Script HAFS" w:cs="KFGQPC Uthmanic Script HAFS"/>
          <w:rtl/>
        </w:rPr>
        <w:t xml:space="preserve"> وَلَا فِيٓ أَنفُسِكُمۡ إِلَّا فِي كِتَٰبٖ مِّن قَبۡلِ أَن نَّبۡرَأَهَآۚ</w:t>
      </w:r>
      <w:r>
        <w:rPr>
          <w:rFonts w:ascii="Traditional Arabic" w:hAnsi="Traditional Arabic" w:cs="Traditional Arabic"/>
          <w:rtl/>
        </w:rPr>
        <w:t>﴾</w:t>
      </w:r>
      <w:r>
        <w:rPr>
          <w:rFonts w:hint="cs"/>
          <w:rtl/>
        </w:rPr>
        <w:t xml:space="preserve"> </w:t>
      </w:r>
      <w:r w:rsidRPr="000B4598">
        <w:rPr>
          <w:rStyle w:val="Char7"/>
          <w:rFonts w:hint="cs"/>
          <w:rtl/>
        </w:rPr>
        <w:t>[</w:t>
      </w:r>
      <w:r w:rsidR="00B00DA0">
        <w:rPr>
          <w:rStyle w:val="Char7"/>
          <w:rFonts w:hint="cs"/>
          <w:rtl/>
        </w:rPr>
        <w:t>الحدید: 22</w:t>
      </w:r>
      <w:r w:rsidRPr="000B4598">
        <w:rPr>
          <w:rStyle w:val="Char7"/>
          <w:rFonts w:hint="cs"/>
          <w:rtl/>
        </w:rPr>
        <w:t>]</w:t>
      </w:r>
      <w:r>
        <w:rPr>
          <w:rStyle w:val="Char7"/>
          <w:rFonts w:hint="cs"/>
          <w:rtl/>
        </w:rPr>
        <w:t xml:space="preserve"> </w:t>
      </w:r>
      <w:r w:rsidR="008F4B15" w:rsidRPr="00DE6869">
        <w:rPr>
          <w:rFonts w:hint="cs"/>
          <w:rtl/>
        </w:rPr>
        <w:t xml:space="preserve">«هر مصیبت و بلایی که به زمین یا به شما </w:t>
      </w:r>
      <w:r w:rsidR="00310BD5" w:rsidRPr="00DE6869">
        <w:rPr>
          <w:rFonts w:hint="cs"/>
          <w:rtl/>
        </w:rPr>
        <w:t>می‌رس</w:t>
      </w:r>
      <w:r w:rsidR="008F4B15" w:rsidRPr="00DE6869">
        <w:rPr>
          <w:rFonts w:hint="cs"/>
          <w:rtl/>
        </w:rPr>
        <w:t>د</w:t>
      </w:r>
      <w:r w:rsidR="007C6A2D" w:rsidRPr="00DE6869">
        <w:rPr>
          <w:rFonts w:hint="cs"/>
          <w:rtl/>
        </w:rPr>
        <w:t>،</w:t>
      </w:r>
      <w:r w:rsidR="004F180B" w:rsidRPr="00DE6869">
        <w:rPr>
          <w:rFonts w:hint="cs"/>
          <w:rtl/>
        </w:rPr>
        <w:t xml:space="preserve"> </w:t>
      </w:r>
      <w:r w:rsidR="008F4B15" w:rsidRPr="00DE6869">
        <w:rPr>
          <w:rFonts w:hint="cs"/>
          <w:rtl/>
        </w:rPr>
        <w:t>پیشتر در لوح محفوظ ثبت و ضبط شده است»</w:t>
      </w:r>
      <w:r w:rsidR="0075782A" w:rsidRPr="00DE6869">
        <w:rPr>
          <w:rFonts w:hint="cs"/>
          <w:rtl/>
        </w:rPr>
        <w:t xml:space="preserve">. </w:t>
      </w:r>
      <w:r w:rsidR="008F4B15" w:rsidRPr="00DE6869">
        <w:rPr>
          <w:rFonts w:hint="cs"/>
          <w:rtl/>
        </w:rPr>
        <w:t>قلم رفته و کاغذها جمع شده</w:t>
      </w:r>
      <w:r w:rsidR="00B53612" w:rsidRPr="00DE6869">
        <w:rPr>
          <w:rFonts w:hint="cs"/>
          <w:rtl/>
        </w:rPr>
        <w:t xml:space="preserve">‌اند </w:t>
      </w:r>
      <w:r w:rsidR="008F4B15" w:rsidRPr="00DE6869">
        <w:rPr>
          <w:rFonts w:hint="cs"/>
          <w:rtl/>
        </w:rPr>
        <w:t>و کار</w:t>
      </w:r>
      <w:r w:rsidR="007C6A2D" w:rsidRPr="00DE6869">
        <w:rPr>
          <w:rFonts w:hint="cs"/>
          <w:rtl/>
        </w:rPr>
        <w:t>،</w:t>
      </w:r>
      <w:r w:rsidR="004F180B" w:rsidRPr="00DE6869">
        <w:rPr>
          <w:rFonts w:hint="cs"/>
          <w:rtl/>
        </w:rPr>
        <w:t xml:space="preserve"> </w:t>
      </w:r>
      <w:r w:rsidR="008F4B15" w:rsidRPr="00DE6869">
        <w:rPr>
          <w:rFonts w:hint="cs"/>
          <w:rtl/>
        </w:rPr>
        <w:t>فیصله شده است وتقدیرها و رخدادها</w:t>
      </w:r>
      <w:r w:rsidR="007C6A2D" w:rsidRPr="00DE6869">
        <w:rPr>
          <w:rFonts w:hint="cs"/>
          <w:rtl/>
        </w:rPr>
        <w:t>،</w:t>
      </w:r>
      <w:r w:rsidR="004F180B" w:rsidRPr="00DE6869">
        <w:rPr>
          <w:rFonts w:hint="cs"/>
          <w:rtl/>
        </w:rPr>
        <w:t xml:space="preserve"> </w:t>
      </w:r>
      <w:r w:rsidR="008F4B15" w:rsidRPr="00DE6869">
        <w:rPr>
          <w:rFonts w:hint="cs"/>
          <w:rtl/>
        </w:rPr>
        <w:t>همه نگاشته شده</w:t>
      </w:r>
      <w:r w:rsidR="00C96E34" w:rsidRPr="00DE6869">
        <w:rPr>
          <w:rFonts w:hint="cs"/>
          <w:rtl/>
        </w:rPr>
        <w:t>‌اند.</w:t>
      </w:r>
      <w:r w:rsidR="00B00DA0">
        <w:rPr>
          <w:rFonts w:hint="cs"/>
          <w:rtl/>
        </w:rPr>
        <w:t xml:space="preserve"> </w:t>
      </w:r>
      <w:r w:rsidR="00B00DA0">
        <w:rPr>
          <w:rFonts w:ascii="Traditional Arabic" w:hAnsi="Traditional Arabic" w:cs="Traditional Arabic"/>
          <w:rtl/>
        </w:rPr>
        <w:t>﴿</w:t>
      </w:r>
      <w:r w:rsidR="00AC6F26">
        <w:rPr>
          <w:rFonts w:ascii="KFGQPC Uthmanic Script HAFS" w:hAnsi="KFGQPC Uthmanic Script HAFS" w:cs="KFGQPC Uthmanic Script HAFS"/>
          <w:rtl/>
        </w:rPr>
        <w:t xml:space="preserve">لَّن يُصِيبَنَآ إِلَّا مَا كَتَبَ </w:t>
      </w:r>
      <w:r w:rsidR="00AC6F26">
        <w:rPr>
          <w:rFonts w:ascii="KFGQPC Uthmanic Script HAFS" w:hAnsi="KFGQPC Uthmanic Script HAFS" w:cs="KFGQPC Uthmanic Script HAFS" w:hint="cs"/>
          <w:rtl/>
        </w:rPr>
        <w:t>ٱ</w:t>
      </w:r>
      <w:r w:rsidR="00AC6F26">
        <w:rPr>
          <w:rFonts w:ascii="KFGQPC Uthmanic Script HAFS" w:hAnsi="KFGQPC Uthmanic Script HAFS" w:cs="KFGQPC Uthmanic Script HAFS" w:hint="eastAsia"/>
          <w:rtl/>
        </w:rPr>
        <w:t>للَّهُ</w:t>
      </w:r>
      <w:r w:rsidR="00AC6F26">
        <w:rPr>
          <w:rFonts w:ascii="KFGQPC Uthmanic Script HAFS" w:hAnsi="KFGQPC Uthmanic Script HAFS" w:cs="KFGQPC Uthmanic Script HAFS"/>
          <w:rtl/>
        </w:rPr>
        <w:t xml:space="preserve"> لَنَا</w:t>
      </w:r>
      <w:r w:rsidR="00B00DA0">
        <w:rPr>
          <w:rFonts w:ascii="Traditional Arabic" w:hAnsi="Traditional Arabic" w:cs="Traditional Arabic"/>
          <w:rtl/>
        </w:rPr>
        <w:t>﴾</w:t>
      </w:r>
      <w:r w:rsidR="00B00DA0">
        <w:rPr>
          <w:rFonts w:hint="cs"/>
          <w:rtl/>
        </w:rPr>
        <w:t xml:space="preserve"> </w:t>
      </w:r>
      <w:r w:rsidR="00B00DA0" w:rsidRPr="000B4598">
        <w:rPr>
          <w:rStyle w:val="Char7"/>
          <w:rFonts w:hint="cs"/>
          <w:rtl/>
        </w:rPr>
        <w:t>[</w:t>
      </w:r>
      <w:r w:rsidR="00B00DA0">
        <w:rPr>
          <w:rStyle w:val="Char7"/>
          <w:rFonts w:hint="cs"/>
          <w:rtl/>
        </w:rPr>
        <w:t>التوبة: 51</w:t>
      </w:r>
      <w:r w:rsidR="00B00DA0" w:rsidRPr="000B4598">
        <w:rPr>
          <w:rStyle w:val="Char7"/>
          <w:rFonts w:hint="cs"/>
          <w:rtl/>
        </w:rPr>
        <w:t>]</w:t>
      </w:r>
      <w:r w:rsidR="0075782A" w:rsidRPr="00DE6869">
        <w:rPr>
          <w:rFonts w:hint="cs"/>
          <w:rtl/>
        </w:rPr>
        <w:t xml:space="preserve"> </w:t>
      </w:r>
      <w:r w:rsidR="008F4B15" w:rsidRPr="00DE6869">
        <w:rPr>
          <w:rFonts w:hint="cs"/>
          <w:rtl/>
        </w:rPr>
        <w:t>«به ما هیچ بلایی نخواهد رسید مگر آنچه خداوند برای ما نوشته است»</w:t>
      </w:r>
      <w:r w:rsidR="0075782A" w:rsidRPr="00DE6869">
        <w:rPr>
          <w:rFonts w:hint="cs"/>
          <w:rtl/>
        </w:rPr>
        <w:t xml:space="preserve">. </w:t>
      </w:r>
      <w:r w:rsidR="008F4B15" w:rsidRPr="00DE6869">
        <w:rPr>
          <w:rFonts w:hint="cs"/>
          <w:rtl/>
        </w:rPr>
        <w:t>آنچه به تو رسیده</w:t>
      </w:r>
      <w:r w:rsidR="007C6A2D" w:rsidRPr="00DE6869">
        <w:rPr>
          <w:rFonts w:hint="cs"/>
          <w:rtl/>
        </w:rPr>
        <w:t>،</w:t>
      </w:r>
      <w:r w:rsidR="004F180B" w:rsidRPr="00DE6869">
        <w:rPr>
          <w:rFonts w:hint="cs"/>
          <w:rtl/>
        </w:rPr>
        <w:t xml:space="preserve"> </w:t>
      </w:r>
      <w:r w:rsidR="008F4B15" w:rsidRPr="00DE6869">
        <w:rPr>
          <w:rFonts w:hint="cs"/>
          <w:rtl/>
        </w:rPr>
        <w:t>امکان نداشته که از تو بگذرد و آنچه به تو برنخورده</w:t>
      </w:r>
      <w:r w:rsidR="007C6A2D" w:rsidRPr="00DE6869">
        <w:rPr>
          <w:rFonts w:hint="cs"/>
          <w:rtl/>
        </w:rPr>
        <w:t>،</w:t>
      </w:r>
      <w:r w:rsidR="004F180B" w:rsidRPr="00DE6869">
        <w:rPr>
          <w:rFonts w:hint="cs"/>
          <w:rtl/>
        </w:rPr>
        <w:t xml:space="preserve"> </w:t>
      </w:r>
      <w:r w:rsidR="008F4B15" w:rsidRPr="00DE6869">
        <w:rPr>
          <w:rFonts w:hint="cs"/>
          <w:rtl/>
        </w:rPr>
        <w:t>امکان نداشته که بدان گرفتار شوی</w:t>
      </w:r>
      <w:r w:rsidR="0075782A" w:rsidRPr="00DE6869">
        <w:rPr>
          <w:rFonts w:hint="cs"/>
          <w:rtl/>
        </w:rPr>
        <w:t xml:space="preserve">. </w:t>
      </w:r>
      <w:r w:rsidR="008F4B15" w:rsidRPr="00DE6869">
        <w:rPr>
          <w:rFonts w:hint="cs"/>
          <w:rtl/>
        </w:rPr>
        <w:t xml:space="preserve">هرگاه این باور در وجودت ریشه بدواند و در دلت جای بگیرد آنگاه مصیبت و رنج برایت به هدیه ای تبدیل </w:t>
      </w:r>
      <w:r w:rsidR="00DC3730" w:rsidRPr="00DE6869">
        <w:rPr>
          <w:rFonts w:hint="cs"/>
          <w:rtl/>
        </w:rPr>
        <w:t>می‌شو</w:t>
      </w:r>
      <w:r w:rsidR="008F4B15" w:rsidRPr="00DE6869">
        <w:rPr>
          <w:rFonts w:hint="cs"/>
          <w:rtl/>
        </w:rPr>
        <w:t xml:space="preserve">د و همه حوادث را به عنوان جایزه و مدال دریافت </w:t>
      </w:r>
      <w:r w:rsidR="00BB0072" w:rsidRPr="00DE6869">
        <w:rPr>
          <w:rFonts w:hint="cs"/>
          <w:rtl/>
        </w:rPr>
        <w:t>می‌دا</w:t>
      </w:r>
      <w:r w:rsidR="008F4B15" w:rsidRPr="00DE6869">
        <w:rPr>
          <w:rFonts w:hint="cs"/>
          <w:rtl/>
        </w:rPr>
        <w:t>ری</w:t>
      </w:r>
      <w:r w:rsidR="0075782A" w:rsidRPr="00DE6869">
        <w:rPr>
          <w:rFonts w:hint="cs"/>
          <w:rtl/>
        </w:rPr>
        <w:t xml:space="preserve">. </w:t>
      </w:r>
      <w:r w:rsidR="00DE6869" w:rsidRPr="00DE6869">
        <w:rPr>
          <w:rStyle w:val="Char6"/>
          <w:rtl/>
        </w:rPr>
        <w:t>«</w:t>
      </w:r>
      <w:r w:rsidR="008F4B15" w:rsidRPr="00DE6869">
        <w:rPr>
          <w:rStyle w:val="Char6"/>
          <w:rFonts w:hint="cs"/>
          <w:rtl/>
        </w:rPr>
        <w:t>من یرد الله به خیراً یصب منه</w:t>
      </w:r>
      <w:r w:rsidR="00DE6869" w:rsidRPr="00DE6869">
        <w:rPr>
          <w:rStyle w:val="Char6"/>
          <w:rtl/>
        </w:rPr>
        <w:t>»</w:t>
      </w:r>
      <w:r w:rsidR="008F4B15" w:rsidRPr="00DE6869">
        <w:rPr>
          <w:rFonts w:hint="cs"/>
          <w:rtl/>
        </w:rPr>
        <w:t xml:space="preserve"> «هرکس</w:t>
      </w:r>
      <w:r w:rsidR="007C6A2D" w:rsidRPr="00DE6869">
        <w:rPr>
          <w:rFonts w:hint="cs"/>
          <w:rtl/>
        </w:rPr>
        <w:t>،</w:t>
      </w:r>
      <w:r w:rsidR="004F180B" w:rsidRPr="00DE6869">
        <w:rPr>
          <w:rFonts w:hint="cs"/>
          <w:rtl/>
        </w:rPr>
        <w:t xml:space="preserve"> </w:t>
      </w:r>
      <w:r w:rsidR="008F4B15" w:rsidRPr="00DE6869">
        <w:rPr>
          <w:rFonts w:hint="cs"/>
          <w:rtl/>
        </w:rPr>
        <w:t>خداوند نسبت به او اراده خیر داشته باشد</w:t>
      </w:r>
      <w:r w:rsidR="007C6A2D" w:rsidRPr="00DE6869">
        <w:rPr>
          <w:rFonts w:hint="cs"/>
          <w:rtl/>
        </w:rPr>
        <w:t>،</w:t>
      </w:r>
      <w:r w:rsidR="004F180B" w:rsidRPr="00DE6869">
        <w:rPr>
          <w:rFonts w:hint="cs"/>
          <w:rtl/>
        </w:rPr>
        <w:t xml:space="preserve"> </w:t>
      </w:r>
      <w:r w:rsidR="008F4B15" w:rsidRPr="00DE6869">
        <w:rPr>
          <w:rFonts w:hint="cs"/>
          <w:rtl/>
        </w:rPr>
        <w:t xml:space="preserve">او را به مصیبت گرفتار </w:t>
      </w:r>
      <w:r w:rsidR="00FB0E09" w:rsidRPr="00DE6869">
        <w:rPr>
          <w:rFonts w:hint="cs"/>
          <w:rtl/>
        </w:rPr>
        <w:t>می‌کن</w:t>
      </w:r>
      <w:r w:rsidR="008F4B15" w:rsidRPr="00DE6869">
        <w:rPr>
          <w:rFonts w:hint="cs"/>
          <w:rtl/>
        </w:rPr>
        <w:t>د»</w:t>
      </w:r>
      <w:r w:rsidR="0075782A" w:rsidRPr="00DE6869">
        <w:rPr>
          <w:rFonts w:hint="cs"/>
          <w:rtl/>
        </w:rPr>
        <w:t xml:space="preserve">. </w:t>
      </w:r>
      <w:r w:rsidR="008F4B15" w:rsidRPr="00DE6869">
        <w:rPr>
          <w:rFonts w:hint="cs"/>
          <w:rtl/>
        </w:rPr>
        <w:t>پس از بیماری و مردن فرزند و یا زیانی مالی و یا از سوختن</w:t>
      </w:r>
      <w:r w:rsidR="00FF64C1">
        <w:rPr>
          <w:rFonts w:hint="cs"/>
          <w:rtl/>
        </w:rPr>
        <w:t xml:space="preserve"> خانه‌ات </w:t>
      </w:r>
      <w:r w:rsidR="008F4B15" w:rsidRPr="00DE6869">
        <w:rPr>
          <w:rFonts w:hint="cs"/>
          <w:rtl/>
        </w:rPr>
        <w:t>در آتش</w:t>
      </w:r>
      <w:r w:rsidR="007C6A2D" w:rsidRPr="00DE6869">
        <w:rPr>
          <w:rFonts w:hint="cs"/>
          <w:rtl/>
        </w:rPr>
        <w:t>،</w:t>
      </w:r>
      <w:r w:rsidR="004F180B" w:rsidRPr="00DE6869">
        <w:rPr>
          <w:rFonts w:hint="cs"/>
          <w:rtl/>
        </w:rPr>
        <w:t xml:space="preserve"> </w:t>
      </w:r>
      <w:r w:rsidR="008F4B15" w:rsidRPr="00DE6869">
        <w:rPr>
          <w:rFonts w:hint="cs"/>
          <w:rtl/>
        </w:rPr>
        <w:t>ناراحت و پریشان مباش</w:t>
      </w:r>
      <w:r w:rsidR="0075782A" w:rsidRPr="00DE6869">
        <w:rPr>
          <w:rFonts w:hint="cs"/>
          <w:rtl/>
        </w:rPr>
        <w:t xml:space="preserve">. </w:t>
      </w:r>
      <w:r w:rsidR="008F4B15" w:rsidRPr="00DE6869">
        <w:rPr>
          <w:rFonts w:hint="cs"/>
          <w:rtl/>
        </w:rPr>
        <w:t>چون خداوند</w:t>
      </w:r>
      <w:r w:rsidR="007C6A2D" w:rsidRPr="00DE6869">
        <w:rPr>
          <w:rFonts w:hint="cs"/>
          <w:rtl/>
        </w:rPr>
        <w:t>،</w:t>
      </w:r>
      <w:r w:rsidR="004F180B" w:rsidRPr="00DE6869">
        <w:rPr>
          <w:rFonts w:hint="cs"/>
          <w:rtl/>
        </w:rPr>
        <w:t xml:space="preserve"> </w:t>
      </w:r>
      <w:r w:rsidR="008F4B15" w:rsidRPr="00DE6869">
        <w:rPr>
          <w:rFonts w:hint="cs"/>
          <w:rtl/>
        </w:rPr>
        <w:t>مقدر نموده تا چنین اتفاقی بیفتد؛ برایت قبلاً چنین چیزی انتخاب شده و حق انتخاب</w:t>
      </w:r>
      <w:r w:rsidR="007C6A2D" w:rsidRPr="00DE6869">
        <w:rPr>
          <w:rFonts w:hint="cs"/>
          <w:rtl/>
        </w:rPr>
        <w:t>،</w:t>
      </w:r>
      <w:r w:rsidR="004F180B" w:rsidRPr="00DE6869">
        <w:rPr>
          <w:rFonts w:hint="cs"/>
          <w:rtl/>
        </w:rPr>
        <w:t xml:space="preserve"> </w:t>
      </w:r>
      <w:r w:rsidR="008F4B15" w:rsidRPr="00DE6869">
        <w:rPr>
          <w:rFonts w:hint="cs"/>
          <w:rtl/>
        </w:rPr>
        <w:t>از آن خداست</w:t>
      </w:r>
      <w:r w:rsidR="0075782A" w:rsidRPr="00DE6869">
        <w:rPr>
          <w:rFonts w:hint="cs"/>
          <w:rtl/>
        </w:rPr>
        <w:t xml:space="preserve">. </w:t>
      </w:r>
      <w:r w:rsidR="008F4B15" w:rsidRPr="00DE6869">
        <w:rPr>
          <w:rFonts w:hint="cs"/>
          <w:rtl/>
        </w:rPr>
        <w:t xml:space="preserve">اما تو در برابر این مشکلات پاداش </w:t>
      </w:r>
      <w:r w:rsidR="007C6A2D" w:rsidRPr="00DE6869">
        <w:rPr>
          <w:rFonts w:hint="cs"/>
          <w:rtl/>
        </w:rPr>
        <w:t>می‌بی</w:t>
      </w:r>
      <w:r w:rsidR="008F4B15" w:rsidRPr="00DE6869">
        <w:rPr>
          <w:rFonts w:hint="cs"/>
          <w:rtl/>
        </w:rPr>
        <w:t xml:space="preserve">نی و گناهانت بخشوده </w:t>
      </w:r>
      <w:r w:rsidR="00DC3730" w:rsidRPr="00DE6869">
        <w:rPr>
          <w:rFonts w:hint="cs"/>
          <w:rtl/>
        </w:rPr>
        <w:t>می‌شو</w:t>
      </w:r>
      <w:r w:rsidR="008F4B15" w:rsidRPr="00DE6869">
        <w:rPr>
          <w:rFonts w:hint="cs"/>
          <w:rtl/>
        </w:rPr>
        <w:t>ند</w:t>
      </w:r>
      <w:r w:rsidR="0075782A" w:rsidRPr="00DE6869">
        <w:rPr>
          <w:rFonts w:hint="cs"/>
          <w:rtl/>
        </w:rPr>
        <w:t xml:space="preserve">. </w:t>
      </w:r>
    </w:p>
    <w:p w:rsidR="008F4B15" w:rsidRPr="00AC6F26" w:rsidRDefault="008F4B15" w:rsidP="00AC6F26">
      <w:pPr>
        <w:pStyle w:val="a4"/>
        <w:rPr>
          <w:rFonts w:ascii="KFGQPC Uthmanic Script HAFS" w:hAnsi="KFGQPC Uthmanic Script HAFS" w:cs="KFGQPC Uthmanic Script HAFS"/>
          <w:rtl/>
        </w:rPr>
      </w:pPr>
      <w:r w:rsidRPr="00DE6869">
        <w:rPr>
          <w:rFonts w:hint="cs"/>
          <w:rtl/>
        </w:rPr>
        <w:t>مبارک باد بر مصیبت زدگان</w:t>
      </w:r>
      <w:r w:rsidR="007C6A2D" w:rsidRPr="00DE6869">
        <w:rPr>
          <w:rFonts w:hint="cs"/>
          <w:rtl/>
        </w:rPr>
        <w:t>،</w:t>
      </w:r>
      <w:r w:rsidR="004F180B" w:rsidRPr="00DE6869">
        <w:rPr>
          <w:rFonts w:hint="cs"/>
          <w:rtl/>
        </w:rPr>
        <w:t xml:space="preserve"> </w:t>
      </w:r>
      <w:r w:rsidRPr="00DE6869">
        <w:rPr>
          <w:rFonts w:hint="cs"/>
          <w:rtl/>
        </w:rPr>
        <w:t>شکیبایی و رضامندی آنها از خداوندی که تنها او</w:t>
      </w:r>
      <w:r w:rsidR="007C6A2D" w:rsidRPr="00DE6869">
        <w:rPr>
          <w:rFonts w:hint="cs"/>
          <w:rtl/>
        </w:rPr>
        <w:t>،</w:t>
      </w:r>
      <w:r w:rsidR="004F180B" w:rsidRPr="00DE6869">
        <w:rPr>
          <w:rFonts w:hint="cs"/>
          <w:rtl/>
        </w:rPr>
        <w:t xml:space="preserve"> </w:t>
      </w:r>
      <w:r w:rsidRPr="00DE6869">
        <w:rPr>
          <w:rFonts w:hint="cs"/>
          <w:rtl/>
        </w:rPr>
        <w:t>بخشنده و گیرنده است و او</w:t>
      </w:r>
      <w:r w:rsidR="007C6A2D" w:rsidRPr="00DE6869">
        <w:rPr>
          <w:rFonts w:hint="cs"/>
          <w:rtl/>
        </w:rPr>
        <w:t>،</w:t>
      </w:r>
      <w:r w:rsidR="004F180B" w:rsidRPr="00DE6869">
        <w:rPr>
          <w:rFonts w:hint="cs"/>
          <w:rtl/>
        </w:rPr>
        <w:t xml:space="preserve"> </w:t>
      </w:r>
      <w:r w:rsidRPr="00DE6869">
        <w:rPr>
          <w:rFonts w:hint="cs"/>
          <w:rtl/>
        </w:rPr>
        <w:t xml:space="preserve">روزی را زیاد و کم </w:t>
      </w:r>
      <w:r w:rsidR="00A235EC" w:rsidRPr="00DE6869">
        <w:rPr>
          <w:rFonts w:hint="cs"/>
          <w:rtl/>
        </w:rPr>
        <w:t>می‌نم</w:t>
      </w:r>
      <w:r w:rsidRPr="00DE6869">
        <w:rPr>
          <w:rFonts w:hint="cs"/>
          <w:rtl/>
        </w:rPr>
        <w:t>اید</w:t>
      </w:r>
      <w:r w:rsidR="0075782A" w:rsidRPr="00DE6869">
        <w:rPr>
          <w:rFonts w:hint="cs"/>
          <w:rtl/>
        </w:rPr>
        <w:t>.</w:t>
      </w:r>
      <w:r w:rsidR="00B00DA0">
        <w:rPr>
          <w:rFonts w:hint="cs"/>
          <w:rtl/>
        </w:rPr>
        <w:t xml:space="preserve"> </w:t>
      </w:r>
      <w:r w:rsidR="00B00DA0">
        <w:rPr>
          <w:rFonts w:ascii="Traditional Arabic" w:hAnsi="Traditional Arabic" w:cs="Traditional Arabic"/>
          <w:rtl/>
        </w:rPr>
        <w:t>﴿</w:t>
      </w:r>
      <w:r w:rsidR="00AC6F26">
        <w:rPr>
          <w:rFonts w:ascii="KFGQPC Uthmanic Script HAFS" w:hAnsi="KFGQPC Uthmanic Script HAFS" w:cs="KFGQPC Uthmanic Script HAFS"/>
          <w:rtl/>
        </w:rPr>
        <w:t>لَا يُسۡ‍َٔلُ عَمَّا يَفۡعَلُ وَهُمۡ يُسۡ‍َٔلُونَ ٢٣</w:t>
      </w:r>
      <w:r w:rsidR="00B00DA0">
        <w:rPr>
          <w:rFonts w:ascii="Traditional Arabic" w:hAnsi="Traditional Arabic" w:cs="Traditional Arabic"/>
          <w:rtl/>
        </w:rPr>
        <w:t>﴾</w:t>
      </w:r>
      <w:r w:rsidR="00B00DA0">
        <w:rPr>
          <w:rFonts w:hint="cs"/>
          <w:rtl/>
        </w:rPr>
        <w:t xml:space="preserve"> </w:t>
      </w:r>
      <w:r w:rsidR="00B00DA0" w:rsidRPr="000B4598">
        <w:rPr>
          <w:rStyle w:val="Char7"/>
          <w:rFonts w:hint="cs"/>
          <w:rtl/>
        </w:rPr>
        <w:t>[</w:t>
      </w:r>
      <w:r w:rsidR="00B00DA0">
        <w:rPr>
          <w:rStyle w:val="Char7"/>
          <w:rFonts w:hint="cs"/>
          <w:rtl/>
        </w:rPr>
        <w:t>الأنبیاء: 23</w:t>
      </w:r>
      <w:r w:rsidR="00B00DA0" w:rsidRPr="000B4598">
        <w:rPr>
          <w:rStyle w:val="Char7"/>
          <w:rFonts w:hint="cs"/>
          <w:rtl/>
        </w:rPr>
        <w:t>]</w:t>
      </w:r>
      <w:r w:rsidR="0075782A" w:rsidRPr="00DE6869">
        <w:rPr>
          <w:rFonts w:hint="cs"/>
          <w:rtl/>
        </w:rPr>
        <w:t xml:space="preserve"> </w:t>
      </w:r>
      <w:r w:rsidRPr="00DE6869">
        <w:rPr>
          <w:rFonts w:hint="cs"/>
          <w:rtl/>
        </w:rPr>
        <w:t xml:space="preserve">«همان خدایی که از آنچه </w:t>
      </w:r>
      <w:r w:rsidR="00FB0E09" w:rsidRPr="00DE6869">
        <w:rPr>
          <w:rFonts w:hint="cs"/>
          <w:rtl/>
        </w:rPr>
        <w:t>می‌کن</w:t>
      </w:r>
      <w:r w:rsidRPr="00DE6869">
        <w:rPr>
          <w:rFonts w:hint="cs"/>
          <w:rtl/>
        </w:rPr>
        <w:t>د</w:t>
      </w:r>
      <w:r w:rsidR="007C6A2D" w:rsidRPr="00DE6869">
        <w:rPr>
          <w:rFonts w:hint="cs"/>
          <w:rtl/>
        </w:rPr>
        <w:t>،</w:t>
      </w:r>
      <w:r w:rsidR="004F180B" w:rsidRPr="00DE6869">
        <w:rPr>
          <w:rFonts w:hint="cs"/>
          <w:rtl/>
        </w:rPr>
        <w:t xml:space="preserve"> </w:t>
      </w:r>
      <w:r w:rsidRPr="00DE6869">
        <w:rPr>
          <w:rFonts w:hint="cs"/>
          <w:rtl/>
        </w:rPr>
        <w:t>پرسیده ن</w:t>
      </w:r>
      <w:r w:rsidR="00DC3730" w:rsidRPr="00DE6869">
        <w:rPr>
          <w:rFonts w:hint="cs"/>
          <w:rtl/>
        </w:rPr>
        <w:t>می‌شو</w:t>
      </w:r>
      <w:r w:rsidRPr="00DE6869">
        <w:rPr>
          <w:rFonts w:hint="cs"/>
          <w:rtl/>
        </w:rPr>
        <w:t xml:space="preserve">د و آنها پرسیده </w:t>
      </w:r>
      <w:r w:rsidR="00DC3730" w:rsidRPr="00DE6869">
        <w:rPr>
          <w:rFonts w:hint="cs"/>
          <w:rtl/>
        </w:rPr>
        <w:t>می‌شو</w:t>
      </w:r>
      <w:r w:rsidRPr="00DE6869">
        <w:rPr>
          <w:rFonts w:hint="cs"/>
          <w:rtl/>
        </w:rPr>
        <w:t>ند»</w:t>
      </w:r>
      <w:r w:rsidR="0075782A" w:rsidRPr="00DE6869">
        <w:rPr>
          <w:rFonts w:hint="cs"/>
          <w:rtl/>
        </w:rPr>
        <w:t xml:space="preserve">. </w:t>
      </w:r>
    </w:p>
    <w:p w:rsidR="008F4B15" w:rsidRPr="00AC6F26" w:rsidRDefault="008F4B15" w:rsidP="00AC6F26">
      <w:pPr>
        <w:pStyle w:val="a4"/>
        <w:rPr>
          <w:rFonts w:ascii="KFGQPC Uthmanic Script HAFS" w:hAnsi="KFGQPC Uthmanic Script HAFS" w:cs="KFGQPC Uthmanic Script HAFS"/>
          <w:rtl/>
        </w:rPr>
      </w:pPr>
      <w:r w:rsidRPr="00DE6869">
        <w:rPr>
          <w:rFonts w:hint="cs"/>
          <w:rtl/>
        </w:rPr>
        <w:t>اعصاب تو راحت نخواهد شد و اضطراب و وسوسه هایت از دل بیرون نخواهد رفت مگر آنکه به تقدیر و قضا ایمان داشته باشی و بدانی که هر آنچه</w:t>
      </w:r>
      <w:r w:rsidR="007C6A2D" w:rsidRPr="00DE6869">
        <w:rPr>
          <w:rFonts w:hint="cs"/>
          <w:rtl/>
        </w:rPr>
        <w:t>،</w:t>
      </w:r>
      <w:r w:rsidR="004F180B" w:rsidRPr="00DE6869">
        <w:rPr>
          <w:rFonts w:hint="cs"/>
          <w:rtl/>
        </w:rPr>
        <w:t xml:space="preserve"> </w:t>
      </w:r>
      <w:r w:rsidRPr="00DE6869">
        <w:rPr>
          <w:rFonts w:hint="cs"/>
          <w:rtl/>
        </w:rPr>
        <w:t>پیش خواهد آمد</w:t>
      </w:r>
      <w:r w:rsidR="007C6A2D" w:rsidRPr="00DE6869">
        <w:rPr>
          <w:rFonts w:hint="cs"/>
          <w:rtl/>
        </w:rPr>
        <w:t>،</w:t>
      </w:r>
      <w:r w:rsidR="004F180B" w:rsidRPr="00DE6869">
        <w:rPr>
          <w:rFonts w:hint="cs"/>
          <w:rtl/>
        </w:rPr>
        <w:t xml:space="preserve"> </w:t>
      </w:r>
      <w:r w:rsidRPr="00DE6869">
        <w:rPr>
          <w:rFonts w:hint="cs"/>
          <w:rtl/>
        </w:rPr>
        <w:t>قبلا نوشته شده است؛ پس با حسرت و اندوه خوردن</w:t>
      </w:r>
      <w:r w:rsidR="007C6A2D" w:rsidRPr="00DE6869">
        <w:rPr>
          <w:rFonts w:hint="cs"/>
          <w:rtl/>
        </w:rPr>
        <w:t>،</w:t>
      </w:r>
      <w:r w:rsidR="004F180B" w:rsidRPr="00DE6869">
        <w:rPr>
          <w:rFonts w:hint="cs"/>
          <w:rtl/>
        </w:rPr>
        <w:t xml:space="preserve"> </w:t>
      </w:r>
      <w:r w:rsidRPr="00DE6869">
        <w:rPr>
          <w:rFonts w:hint="cs"/>
          <w:rtl/>
        </w:rPr>
        <w:t xml:space="preserve">خودت را تلف مکن و گمان مبر که </w:t>
      </w:r>
      <w:r w:rsidR="00A235EC" w:rsidRPr="00DE6869">
        <w:rPr>
          <w:rFonts w:hint="cs"/>
          <w:rtl/>
        </w:rPr>
        <w:t>می‌تو</w:t>
      </w:r>
      <w:r w:rsidRPr="00DE6869">
        <w:rPr>
          <w:rFonts w:hint="cs"/>
          <w:rtl/>
        </w:rPr>
        <w:t>انستی از فرو ریختن دیوار جلوگیری نمایی</w:t>
      </w:r>
      <w:r w:rsidR="007C6A2D" w:rsidRPr="00DE6869">
        <w:rPr>
          <w:rFonts w:hint="cs"/>
          <w:rtl/>
        </w:rPr>
        <w:t>،</w:t>
      </w:r>
      <w:r w:rsidR="004F180B" w:rsidRPr="00DE6869">
        <w:rPr>
          <w:rFonts w:hint="cs"/>
          <w:rtl/>
        </w:rPr>
        <w:t xml:space="preserve"> </w:t>
      </w:r>
      <w:r w:rsidRPr="00DE6869">
        <w:rPr>
          <w:rFonts w:hint="cs"/>
          <w:rtl/>
        </w:rPr>
        <w:t>از ریختن آب مانع شوی و جلوی وزش باد را بگیری و نگذاری که شیشه بشکند؛ بر خلاف میل من و شما چنین چیزی درست نیست و آنچه مقدر شده</w:t>
      </w:r>
      <w:r w:rsidR="007C6A2D" w:rsidRPr="00DE6869">
        <w:rPr>
          <w:rFonts w:hint="cs"/>
          <w:rtl/>
        </w:rPr>
        <w:t>،</w:t>
      </w:r>
      <w:r w:rsidR="004F180B" w:rsidRPr="00DE6869">
        <w:rPr>
          <w:rFonts w:hint="cs"/>
          <w:rtl/>
        </w:rPr>
        <w:t xml:space="preserve"> </w:t>
      </w:r>
      <w:r w:rsidRPr="00DE6869">
        <w:rPr>
          <w:rFonts w:hint="cs"/>
          <w:rtl/>
        </w:rPr>
        <w:t>اتفاق خواهد افتاد</w:t>
      </w:r>
      <w:r w:rsidR="0075782A" w:rsidRPr="00DE6869">
        <w:rPr>
          <w:rFonts w:hint="cs"/>
          <w:rtl/>
        </w:rPr>
        <w:t>.</w:t>
      </w:r>
      <w:r w:rsidR="00B00DA0">
        <w:rPr>
          <w:rFonts w:hint="cs"/>
          <w:rtl/>
        </w:rPr>
        <w:t xml:space="preserve"> </w:t>
      </w:r>
      <w:r w:rsidR="00B00DA0">
        <w:rPr>
          <w:rFonts w:ascii="Traditional Arabic" w:hAnsi="Traditional Arabic" w:cs="Traditional Arabic"/>
          <w:rtl/>
        </w:rPr>
        <w:t>﴿</w:t>
      </w:r>
      <w:r w:rsidR="00AC6F26">
        <w:rPr>
          <w:rFonts w:ascii="KFGQPC Uthmanic Script HAFS" w:hAnsi="KFGQPC Uthmanic Script HAFS" w:cs="KFGQPC Uthmanic Script HAFS"/>
          <w:rtl/>
        </w:rPr>
        <w:t>فَمَن شَآءَ فَلۡيُؤۡمِن وَمَن شَآءَ فَلۡيَكۡفُرۡۚ</w:t>
      </w:r>
      <w:r w:rsidR="00B00DA0">
        <w:rPr>
          <w:rFonts w:ascii="Traditional Arabic" w:hAnsi="Traditional Arabic" w:cs="Traditional Arabic"/>
          <w:rtl/>
        </w:rPr>
        <w:t>﴾</w:t>
      </w:r>
      <w:r w:rsidR="00B00DA0">
        <w:rPr>
          <w:rFonts w:hint="cs"/>
          <w:rtl/>
        </w:rPr>
        <w:t xml:space="preserve"> </w:t>
      </w:r>
      <w:r w:rsidR="00B00DA0" w:rsidRPr="000B4598">
        <w:rPr>
          <w:rStyle w:val="Char7"/>
          <w:rFonts w:hint="cs"/>
          <w:rtl/>
        </w:rPr>
        <w:t>[</w:t>
      </w:r>
      <w:r w:rsidR="00B00DA0">
        <w:rPr>
          <w:rStyle w:val="Char7"/>
          <w:rFonts w:hint="cs"/>
          <w:rtl/>
        </w:rPr>
        <w:t>الکهف: 29</w:t>
      </w:r>
      <w:r w:rsidR="00B00DA0" w:rsidRPr="000B4598">
        <w:rPr>
          <w:rStyle w:val="Char7"/>
          <w:rFonts w:hint="cs"/>
          <w:rtl/>
        </w:rPr>
        <w:t>]</w:t>
      </w:r>
      <w:r w:rsidR="0075782A" w:rsidRPr="00DE6869">
        <w:rPr>
          <w:rFonts w:hint="cs"/>
          <w:rtl/>
        </w:rPr>
        <w:t xml:space="preserve"> </w:t>
      </w:r>
      <w:r w:rsidRPr="00DE6869">
        <w:rPr>
          <w:rFonts w:hint="cs"/>
          <w:rtl/>
        </w:rPr>
        <w:t xml:space="preserve">«هر کس </w:t>
      </w:r>
      <w:r w:rsidR="0056151E" w:rsidRPr="00DE6869">
        <w:rPr>
          <w:rFonts w:hint="cs"/>
          <w:rtl/>
        </w:rPr>
        <w:t>می‌خو</w:t>
      </w:r>
      <w:r w:rsidRPr="00DE6869">
        <w:rPr>
          <w:rFonts w:hint="cs"/>
          <w:rtl/>
        </w:rPr>
        <w:t>اهد ایمان بیاورد و</w:t>
      </w:r>
      <w:r w:rsidR="00EC23DD">
        <w:rPr>
          <w:rFonts w:hint="cs"/>
          <w:rtl/>
        </w:rPr>
        <w:t xml:space="preserve"> هرکس </w:t>
      </w:r>
      <w:r w:rsidR="0056151E" w:rsidRPr="00DE6869">
        <w:rPr>
          <w:rFonts w:hint="cs"/>
          <w:rtl/>
        </w:rPr>
        <w:t>می‌خو</w:t>
      </w:r>
      <w:r w:rsidRPr="00DE6869">
        <w:rPr>
          <w:rFonts w:hint="cs"/>
          <w:rtl/>
        </w:rPr>
        <w:t>اهد کفر بورزد»</w:t>
      </w:r>
      <w:r w:rsidR="0075782A" w:rsidRPr="00DE6869">
        <w:rPr>
          <w:rFonts w:hint="cs"/>
          <w:rtl/>
        </w:rPr>
        <w:t xml:space="preserve">. </w:t>
      </w:r>
    </w:p>
    <w:p w:rsidR="008F4B15" w:rsidRPr="00DE6869" w:rsidRDefault="008F4B15" w:rsidP="00DE6869">
      <w:pPr>
        <w:pStyle w:val="a4"/>
        <w:rPr>
          <w:rtl/>
        </w:rPr>
      </w:pPr>
      <w:r w:rsidRPr="00DE6869">
        <w:rPr>
          <w:rFonts w:hint="cs"/>
          <w:rtl/>
        </w:rPr>
        <w:t>تسلیم تقدیر باش قبل از آنکه اظهار ناخوشنودی</w:t>
      </w:r>
      <w:r w:rsidR="007C6A2D" w:rsidRPr="00DE6869">
        <w:rPr>
          <w:rFonts w:hint="cs"/>
          <w:rtl/>
        </w:rPr>
        <w:t>،</w:t>
      </w:r>
      <w:r w:rsidR="004F180B" w:rsidRPr="00DE6869">
        <w:rPr>
          <w:rFonts w:hint="cs"/>
          <w:rtl/>
        </w:rPr>
        <w:t xml:space="preserve"> </w:t>
      </w:r>
      <w:r w:rsidRPr="00DE6869">
        <w:rPr>
          <w:rFonts w:hint="cs"/>
          <w:rtl/>
        </w:rPr>
        <w:t>فریاد و فغان و شکایت کردن</w:t>
      </w:r>
      <w:r w:rsidR="007C6A2D" w:rsidRPr="00DE6869">
        <w:rPr>
          <w:rFonts w:hint="cs"/>
          <w:rtl/>
        </w:rPr>
        <w:t>،</w:t>
      </w:r>
      <w:r w:rsidR="004F180B" w:rsidRPr="00DE6869">
        <w:rPr>
          <w:rFonts w:hint="cs"/>
          <w:rtl/>
        </w:rPr>
        <w:t xml:space="preserve"> </w:t>
      </w:r>
      <w:r w:rsidRPr="00DE6869">
        <w:rPr>
          <w:rFonts w:hint="cs"/>
          <w:rtl/>
        </w:rPr>
        <w:t>تو را در محاصره خود قرار دهد</w:t>
      </w:r>
      <w:r w:rsidR="0075782A" w:rsidRPr="00DE6869">
        <w:rPr>
          <w:rFonts w:hint="cs"/>
          <w:rtl/>
        </w:rPr>
        <w:t xml:space="preserve">. </w:t>
      </w:r>
      <w:r w:rsidRPr="00DE6869">
        <w:rPr>
          <w:rFonts w:hint="cs"/>
          <w:rtl/>
        </w:rPr>
        <w:t>به تقدیر و قضا اعتراف کن پیش از آنکه سیل خروشان ندامت و پریشانی</w:t>
      </w:r>
      <w:r w:rsidR="007C6A2D" w:rsidRPr="00DE6869">
        <w:rPr>
          <w:rFonts w:hint="cs"/>
          <w:rtl/>
        </w:rPr>
        <w:t>،</w:t>
      </w:r>
      <w:r w:rsidR="004F180B" w:rsidRPr="00DE6869">
        <w:rPr>
          <w:rFonts w:hint="cs"/>
          <w:rtl/>
        </w:rPr>
        <w:t xml:space="preserve"> </w:t>
      </w:r>
      <w:r w:rsidRPr="00DE6869">
        <w:rPr>
          <w:rFonts w:hint="cs"/>
          <w:rtl/>
        </w:rPr>
        <w:t>ناگهان به تو هجوم آورد</w:t>
      </w:r>
      <w:r w:rsidR="0075782A" w:rsidRPr="00DE6869">
        <w:rPr>
          <w:rFonts w:hint="cs"/>
          <w:rtl/>
        </w:rPr>
        <w:t xml:space="preserve">. </w:t>
      </w:r>
    </w:p>
    <w:p w:rsidR="008F4B15" w:rsidRDefault="008F4B15" w:rsidP="00DE6869">
      <w:pPr>
        <w:pStyle w:val="a4"/>
        <w:rPr>
          <w:rtl/>
        </w:rPr>
      </w:pPr>
      <w:r w:rsidRPr="00DE6869">
        <w:rPr>
          <w:rFonts w:hint="cs"/>
          <w:rtl/>
        </w:rPr>
        <w:t>پس هرگاه اسباب را فراهم نمودی و تمام توانت را بکار بستی</w:t>
      </w:r>
      <w:r w:rsidR="007C6A2D" w:rsidRPr="00DE6869">
        <w:rPr>
          <w:rFonts w:hint="cs"/>
          <w:rtl/>
        </w:rPr>
        <w:t>،</w:t>
      </w:r>
      <w:r w:rsidR="004F180B" w:rsidRPr="00DE6869">
        <w:rPr>
          <w:rFonts w:hint="cs"/>
          <w:rtl/>
        </w:rPr>
        <w:t xml:space="preserve"> </w:t>
      </w:r>
      <w:r w:rsidRPr="00DE6869">
        <w:rPr>
          <w:rFonts w:hint="cs"/>
          <w:rtl/>
        </w:rPr>
        <w:t>اما به خواسته</w:t>
      </w:r>
      <w:r w:rsidR="00DE6869">
        <w:rPr>
          <w:rFonts w:hint="eastAsia"/>
          <w:rtl/>
        </w:rPr>
        <w:t>‌</w:t>
      </w:r>
      <w:r w:rsidRPr="00DE6869">
        <w:rPr>
          <w:rFonts w:hint="cs"/>
          <w:rtl/>
        </w:rPr>
        <w:t>ات نرسیدی</w:t>
      </w:r>
      <w:r w:rsidR="007C6A2D" w:rsidRPr="00DE6869">
        <w:rPr>
          <w:rFonts w:hint="cs"/>
          <w:rtl/>
        </w:rPr>
        <w:t>،</w:t>
      </w:r>
      <w:r w:rsidR="004F180B" w:rsidRPr="00DE6869">
        <w:rPr>
          <w:rFonts w:hint="cs"/>
          <w:rtl/>
        </w:rPr>
        <w:t xml:space="preserve"> </w:t>
      </w:r>
      <w:r w:rsidRPr="00DE6869">
        <w:rPr>
          <w:rFonts w:hint="cs"/>
          <w:rtl/>
        </w:rPr>
        <w:t xml:space="preserve">خاطرجمع باش که این همان چیزی است که باید اتفاق </w:t>
      </w:r>
      <w:r w:rsidR="0075782A" w:rsidRPr="00DE6869">
        <w:rPr>
          <w:rFonts w:hint="cs"/>
          <w:rtl/>
        </w:rPr>
        <w:t>می‌افت</w:t>
      </w:r>
      <w:r w:rsidRPr="00DE6869">
        <w:rPr>
          <w:rFonts w:hint="cs"/>
          <w:rtl/>
        </w:rPr>
        <w:t>اد و نگو</w:t>
      </w:r>
      <w:r w:rsidR="0075782A" w:rsidRPr="00DE6869">
        <w:rPr>
          <w:rFonts w:hint="cs"/>
          <w:rtl/>
        </w:rPr>
        <w:t xml:space="preserve">: </w:t>
      </w:r>
      <w:r w:rsidRPr="00DE6869">
        <w:rPr>
          <w:rFonts w:hint="cs"/>
          <w:rtl/>
        </w:rPr>
        <w:t xml:space="preserve">«اگر چنین و چنان </w:t>
      </w:r>
      <w:r w:rsidR="004F180B" w:rsidRPr="00DE6869">
        <w:rPr>
          <w:rFonts w:hint="cs"/>
          <w:rtl/>
        </w:rPr>
        <w:t>می‌کر</w:t>
      </w:r>
      <w:r w:rsidRPr="00DE6869">
        <w:rPr>
          <w:rFonts w:hint="cs"/>
          <w:rtl/>
        </w:rPr>
        <w:t>دم</w:t>
      </w:r>
      <w:r w:rsidR="007C6A2D" w:rsidRPr="00DE6869">
        <w:rPr>
          <w:rFonts w:hint="cs"/>
          <w:rtl/>
        </w:rPr>
        <w:t>،</w:t>
      </w:r>
      <w:r w:rsidR="004F180B" w:rsidRPr="00DE6869">
        <w:rPr>
          <w:rFonts w:hint="cs"/>
          <w:rtl/>
        </w:rPr>
        <w:t xml:space="preserve"> </w:t>
      </w:r>
      <w:r w:rsidRPr="00DE6869">
        <w:rPr>
          <w:rFonts w:hint="cs"/>
          <w:rtl/>
        </w:rPr>
        <w:t xml:space="preserve">چنان و چنین </w:t>
      </w:r>
      <w:r w:rsidR="002E7746" w:rsidRPr="00DE6869">
        <w:rPr>
          <w:rFonts w:hint="cs"/>
          <w:rtl/>
        </w:rPr>
        <w:t>می‌شد</w:t>
      </w:r>
      <w:r w:rsidRPr="00DE6869">
        <w:rPr>
          <w:rFonts w:hint="cs"/>
          <w:rtl/>
        </w:rPr>
        <w:t>؛ بلکه بگو</w:t>
      </w:r>
      <w:r w:rsidR="0075782A" w:rsidRPr="00DE6869">
        <w:rPr>
          <w:rFonts w:hint="cs"/>
          <w:rtl/>
        </w:rPr>
        <w:t xml:space="preserve">: </w:t>
      </w:r>
      <w:r w:rsidRPr="00DE6869">
        <w:rPr>
          <w:rFonts w:hint="cs"/>
          <w:rtl/>
        </w:rPr>
        <w:t>خداوند چنین مقدر نموده و آنچه خواست او بوده</w:t>
      </w:r>
      <w:r w:rsidR="007C6A2D" w:rsidRPr="00DE6869">
        <w:rPr>
          <w:rFonts w:hint="cs"/>
          <w:rtl/>
        </w:rPr>
        <w:t>،</w:t>
      </w:r>
      <w:r w:rsidR="004F180B" w:rsidRPr="00DE6869">
        <w:rPr>
          <w:rFonts w:hint="cs"/>
          <w:rtl/>
        </w:rPr>
        <w:t xml:space="preserve"> </w:t>
      </w:r>
      <w:r w:rsidRPr="00DE6869">
        <w:rPr>
          <w:rFonts w:hint="cs"/>
          <w:rtl/>
        </w:rPr>
        <w:t>همان کرده است»</w:t>
      </w:r>
      <w:r w:rsidR="00B00DA0">
        <w:rPr>
          <w:rFonts w:hint="cs"/>
          <w:rtl/>
        </w:rPr>
        <w:t>.</w:t>
      </w:r>
    </w:p>
    <w:p w:rsidR="008F4B15" w:rsidRPr="000D4A42" w:rsidRDefault="00B00DA0" w:rsidP="000D4A42">
      <w:pPr>
        <w:pStyle w:val="a4"/>
        <w:rPr>
          <w:rFonts w:ascii="KFGQPC Uthmanic Script HAFS" w:hAnsi="KFGQPC Uthmanic Script HAFS" w:cs="KFGQPC Uthmanic Script HAFS"/>
          <w:rtl/>
        </w:rPr>
      </w:pPr>
      <w:r>
        <w:rPr>
          <w:rFonts w:ascii="Traditional Arabic" w:hAnsi="Traditional Arabic" w:cs="Traditional Arabic"/>
          <w:rtl/>
        </w:rPr>
        <w:t>﴿</w:t>
      </w:r>
      <w:r w:rsidR="000D4A42">
        <w:rPr>
          <w:rFonts w:ascii="KFGQPC Uthmanic Script HAFS" w:hAnsi="KFGQPC Uthmanic Script HAFS" w:cs="KFGQPC Uthmanic Script HAFS"/>
          <w:rtl/>
        </w:rPr>
        <w:t xml:space="preserve">إِنَّ مَعَ </w:t>
      </w:r>
      <w:r w:rsidR="000D4A42">
        <w:rPr>
          <w:rFonts w:ascii="KFGQPC Uthmanic Script HAFS" w:hAnsi="KFGQPC Uthmanic Script HAFS" w:cs="KFGQPC Uthmanic Script HAFS" w:hint="cs"/>
          <w:rtl/>
        </w:rPr>
        <w:t>ٱ</w:t>
      </w:r>
      <w:r w:rsidR="000D4A42">
        <w:rPr>
          <w:rFonts w:ascii="KFGQPC Uthmanic Script HAFS" w:hAnsi="KFGQPC Uthmanic Script HAFS" w:cs="KFGQPC Uthmanic Script HAFS" w:hint="eastAsia"/>
          <w:rtl/>
        </w:rPr>
        <w:t>لۡعُسۡرِ</w:t>
      </w:r>
      <w:r w:rsidR="000D4A42">
        <w:rPr>
          <w:rFonts w:ascii="KFGQPC Uthmanic Script HAFS" w:hAnsi="KFGQPC Uthmanic Script HAFS" w:cs="KFGQPC Uthmanic Script HAFS"/>
          <w:rtl/>
        </w:rPr>
        <w:t xml:space="preserve"> يُسۡرٗا ٦</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ال</w:t>
      </w:r>
      <w:r w:rsidR="000D4A42">
        <w:rPr>
          <w:rStyle w:val="Char7"/>
          <w:rFonts w:hint="cs"/>
          <w:rtl/>
        </w:rPr>
        <w:t>ن</w:t>
      </w:r>
      <w:r>
        <w:rPr>
          <w:rStyle w:val="Char7"/>
          <w:rFonts w:hint="cs"/>
          <w:rtl/>
        </w:rPr>
        <w:t>شرح: 6</w:t>
      </w:r>
      <w:r w:rsidRPr="000B4598">
        <w:rPr>
          <w:rStyle w:val="Char7"/>
          <w:rFonts w:hint="cs"/>
          <w:rtl/>
        </w:rPr>
        <w:t>]</w:t>
      </w:r>
      <w:r>
        <w:rPr>
          <w:rStyle w:val="Char7"/>
          <w:rFonts w:hint="cs"/>
          <w:rtl/>
        </w:rPr>
        <w:t xml:space="preserve"> </w:t>
      </w:r>
      <w:r w:rsidR="008F4B15" w:rsidRPr="00DE6869">
        <w:rPr>
          <w:rFonts w:hint="cs"/>
          <w:rtl/>
        </w:rPr>
        <w:t>«به دنبال سختی آسانی خواهد بود»</w:t>
      </w:r>
      <w:r w:rsidR="0075782A" w:rsidRPr="00DE6869">
        <w:rPr>
          <w:rFonts w:hint="cs"/>
          <w:rtl/>
        </w:rPr>
        <w:t xml:space="preserve">. </w:t>
      </w:r>
    </w:p>
    <w:p w:rsidR="008F4B15" w:rsidRDefault="008F4B15" w:rsidP="00DE6869">
      <w:pPr>
        <w:pStyle w:val="a4"/>
        <w:rPr>
          <w:rtl/>
        </w:rPr>
      </w:pPr>
      <w:r w:rsidRPr="00DE6869">
        <w:rPr>
          <w:rFonts w:hint="cs"/>
          <w:rtl/>
        </w:rPr>
        <w:t>ای انسان! بعد از گرسنگی و تشنگی</w:t>
      </w:r>
      <w:r w:rsidR="007C6A2D" w:rsidRPr="00DE6869">
        <w:rPr>
          <w:rFonts w:hint="cs"/>
          <w:rtl/>
        </w:rPr>
        <w:t>،</w:t>
      </w:r>
      <w:r w:rsidR="004F180B" w:rsidRPr="00DE6869">
        <w:rPr>
          <w:rFonts w:hint="cs"/>
          <w:rtl/>
        </w:rPr>
        <w:t xml:space="preserve"> </w:t>
      </w:r>
      <w:r w:rsidRPr="00DE6869">
        <w:rPr>
          <w:rFonts w:hint="cs"/>
          <w:rtl/>
        </w:rPr>
        <w:t>سیری است و بعد از</w:t>
      </w:r>
      <w:r w:rsidR="00787B6E">
        <w:rPr>
          <w:rFonts w:hint="cs"/>
          <w:rtl/>
        </w:rPr>
        <w:t xml:space="preserve"> بی‌</w:t>
      </w:r>
      <w:r w:rsidRPr="00DE6869">
        <w:rPr>
          <w:rFonts w:hint="cs"/>
          <w:rtl/>
        </w:rPr>
        <w:t>خوابی</w:t>
      </w:r>
      <w:r w:rsidR="007C6A2D" w:rsidRPr="00DE6869">
        <w:rPr>
          <w:rFonts w:hint="cs"/>
          <w:rtl/>
        </w:rPr>
        <w:t>،</w:t>
      </w:r>
      <w:r w:rsidR="004F180B" w:rsidRPr="00DE6869">
        <w:rPr>
          <w:rFonts w:hint="cs"/>
          <w:rtl/>
        </w:rPr>
        <w:t xml:space="preserve"> </w:t>
      </w:r>
      <w:r w:rsidRPr="00DE6869">
        <w:rPr>
          <w:rFonts w:hint="cs"/>
          <w:rtl/>
        </w:rPr>
        <w:t>خواب آرام و پس از بیماری</w:t>
      </w:r>
      <w:r w:rsidR="007C6A2D" w:rsidRPr="00DE6869">
        <w:rPr>
          <w:rFonts w:hint="cs"/>
          <w:rtl/>
        </w:rPr>
        <w:t>،</w:t>
      </w:r>
      <w:r w:rsidR="004F180B" w:rsidRPr="00DE6869">
        <w:rPr>
          <w:rFonts w:hint="cs"/>
          <w:rtl/>
        </w:rPr>
        <w:t xml:space="preserve"> </w:t>
      </w:r>
      <w:r w:rsidRPr="00DE6869">
        <w:rPr>
          <w:rFonts w:hint="cs"/>
          <w:rtl/>
        </w:rPr>
        <w:t>تندرستی خواهد بود و گمراه هدایت خواهد شد و دلواپسی</w:t>
      </w:r>
      <w:r w:rsidR="00DE6869">
        <w:rPr>
          <w:rFonts w:hint="eastAsia"/>
          <w:rtl/>
        </w:rPr>
        <w:t>‌</w:t>
      </w:r>
      <w:r w:rsidRPr="00DE6869">
        <w:rPr>
          <w:rFonts w:hint="cs"/>
          <w:rtl/>
        </w:rPr>
        <w:t>ها و</w:t>
      </w:r>
      <w:r w:rsidR="00E26FEB">
        <w:rPr>
          <w:rFonts w:hint="cs"/>
          <w:rtl/>
        </w:rPr>
        <w:t xml:space="preserve"> رنج‌ها</w:t>
      </w:r>
      <w:r w:rsidR="00C96E34" w:rsidRPr="00DE6869">
        <w:rPr>
          <w:rFonts w:hint="cs"/>
          <w:rtl/>
        </w:rPr>
        <w:t xml:space="preserve"> </w:t>
      </w:r>
      <w:r w:rsidRPr="00DE6869">
        <w:rPr>
          <w:rFonts w:hint="cs"/>
          <w:rtl/>
        </w:rPr>
        <w:t>پایان خواهند یافت و تاریکی</w:t>
      </w:r>
      <w:r w:rsidR="007C6A2D" w:rsidRPr="00DE6869">
        <w:rPr>
          <w:rFonts w:hint="cs"/>
          <w:rtl/>
        </w:rPr>
        <w:t>،</w:t>
      </w:r>
      <w:r w:rsidR="004F180B" w:rsidRPr="00DE6869">
        <w:rPr>
          <w:rFonts w:hint="cs"/>
          <w:rtl/>
        </w:rPr>
        <w:t xml:space="preserve"> </w:t>
      </w:r>
      <w:r w:rsidRPr="00DE6869">
        <w:rPr>
          <w:rFonts w:hint="cs"/>
          <w:rtl/>
        </w:rPr>
        <w:t>رخت برخواهد بست</w:t>
      </w:r>
      <w:r w:rsidR="00B00DA0">
        <w:rPr>
          <w:rFonts w:hint="cs"/>
          <w:rtl/>
        </w:rPr>
        <w:t>.</w:t>
      </w:r>
    </w:p>
    <w:p w:rsidR="008F4B15" w:rsidRPr="000D4A42" w:rsidRDefault="00B00DA0" w:rsidP="000D4A42">
      <w:pPr>
        <w:pStyle w:val="a4"/>
        <w:rPr>
          <w:rFonts w:ascii="KFGQPC Uthmanic Script HAFS" w:hAnsi="KFGQPC Uthmanic Script HAFS" w:cs="KFGQPC Uthmanic Script HAFS"/>
          <w:rtl/>
        </w:rPr>
      </w:pPr>
      <w:r>
        <w:rPr>
          <w:rFonts w:ascii="Traditional Arabic" w:hAnsi="Traditional Arabic" w:cs="Traditional Arabic"/>
          <w:rtl/>
        </w:rPr>
        <w:t>﴿</w:t>
      </w:r>
      <w:r w:rsidR="000D4A42">
        <w:rPr>
          <w:rFonts w:ascii="KFGQPC Uthmanic Script HAFS" w:hAnsi="KFGQPC Uthmanic Script HAFS" w:cs="KFGQPC Uthmanic Script HAFS"/>
          <w:rtl/>
        </w:rPr>
        <w:t xml:space="preserve">فَعَسَى </w:t>
      </w:r>
      <w:r w:rsidR="000D4A42">
        <w:rPr>
          <w:rFonts w:ascii="KFGQPC Uthmanic Script HAFS" w:hAnsi="KFGQPC Uthmanic Script HAFS" w:cs="KFGQPC Uthmanic Script HAFS" w:hint="cs"/>
          <w:rtl/>
        </w:rPr>
        <w:t>ٱ</w:t>
      </w:r>
      <w:r w:rsidR="000D4A42">
        <w:rPr>
          <w:rFonts w:ascii="KFGQPC Uthmanic Script HAFS" w:hAnsi="KFGQPC Uthmanic Script HAFS" w:cs="KFGQPC Uthmanic Script HAFS" w:hint="eastAsia"/>
          <w:rtl/>
        </w:rPr>
        <w:t>للَّهُ</w:t>
      </w:r>
      <w:r w:rsidR="000D4A42">
        <w:rPr>
          <w:rFonts w:ascii="KFGQPC Uthmanic Script HAFS" w:hAnsi="KFGQPC Uthmanic Script HAFS" w:cs="KFGQPC Uthmanic Script HAFS"/>
          <w:rtl/>
        </w:rPr>
        <w:t xml:space="preserve"> أَن يَأۡتِيَ بِ</w:t>
      </w:r>
      <w:r w:rsidR="000D4A42">
        <w:rPr>
          <w:rFonts w:ascii="KFGQPC Uthmanic Script HAFS" w:hAnsi="KFGQPC Uthmanic Script HAFS" w:cs="KFGQPC Uthmanic Script HAFS" w:hint="cs"/>
          <w:rtl/>
        </w:rPr>
        <w:t>ٱ</w:t>
      </w:r>
      <w:r w:rsidR="000D4A42">
        <w:rPr>
          <w:rFonts w:ascii="KFGQPC Uthmanic Script HAFS" w:hAnsi="KFGQPC Uthmanic Script HAFS" w:cs="KFGQPC Uthmanic Script HAFS" w:hint="eastAsia"/>
          <w:rtl/>
        </w:rPr>
        <w:t>لۡفَتۡحِ</w:t>
      </w:r>
      <w:r w:rsidR="000D4A42">
        <w:rPr>
          <w:rFonts w:ascii="KFGQPC Uthmanic Script HAFS" w:hAnsi="KFGQPC Uthmanic Script HAFS" w:cs="KFGQPC Uthmanic Script HAFS"/>
          <w:rtl/>
        </w:rPr>
        <w:t xml:space="preserve"> أَوۡ أَمۡرٖ مِّنۡ عِندِهِ</w:t>
      </w:r>
      <w:r w:rsidR="000D4A42">
        <w:rPr>
          <w:rFonts w:ascii="KFGQPC Uthmanic Script HAFS" w:hAnsi="KFGQPC Uthmanic Script HAFS" w:cs="KFGQPC Uthmanic Script HAFS" w:hint="cs"/>
          <w:rtl/>
        </w:rPr>
        <w:t>ۦ</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المائدة: 52</w:t>
      </w:r>
      <w:r w:rsidRPr="000B4598">
        <w:rPr>
          <w:rStyle w:val="Char7"/>
          <w:rFonts w:hint="cs"/>
          <w:rtl/>
        </w:rPr>
        <w:t>]</w:t>
      </w:r>
      <w:r>
        <w:rPr>
          <w:rStyle w:val="Char7"/>
          <w:rFonts w:hint="cs"/>
          <w:rtl/>
        </w:rPr>
        <w:t xml:space="preserve"> </w:t>
      </w:r>
      <w:r w:rsidR="008F4B15" w:rsidRPr="00DE6869">
        <w:rPr>
          <w:rFonts w:hint="cs"/>
          <w:rtl/>
        </w:rPr>
        <w:t>«امید است خداوند پیروزی یا راه حلی از جانب خودش بیاورد»</w:t>
      </w:r>
      <w:r w:rsidR="0075782A" w:rsidRPr="00DE6869">
        <w:rPr>
          <w:rFonts w:hint="cs"/>
          <w:rtl/>
        </w:rPr>
        <w:t xml:space="preserve">. </w:t>
      </w:r>
    </w:p>
    <w:p w:rsidR="008F4B15" w:rsidRPr="00DE6869" w:rsidRDefault="008F4B15" w:rsidP="00E53A1F">
      <w:pPr>
        <w:pStyle w:val="a4"/>
        <w:rPr>
          <w:rtl/>
        </w:rPr>
      </w:pPr>
      <w:r w:rsidRPr="00DE6869">
        <w:rPr>
          <w:rFonts w:hint="cs"/>
          <w:rtl/>
        </w:rPr>
        <w:t>شب را مژده باد به سپیده دمی که با روشن کردن قله کوه</w:t>
      </w:r>
      <w:r w:rsidR="00E53A1F">
        <w:rPr>
          <w:rFonts w:hint="eastAsia"/>
          <w:rtl/>
        </w:rPr>
        <w:t>‌</w:t>
      </w:r>
      <w:r w:rsidRPr="00DE6869">
        <w:rPr>
          <w:rFonts w:hint="cs"/>
          <w:rtl/>
        </w:rPr>
        <w:t>ها و دره</w:t>
      </w:r>
      <w:r w:rsidR="001522A1" w:rsidRPr="00DE6869">
        <w:rPr>
          <w:rFonts w:hint="cs"/>
          <w:rtl/>
        </w:rPr>
        <w:t>‌ها،</w:t>
      </w:r>
      <w:r w:rsidR="004F180B" w:rsidRPr="00DE6869">
        <w:rPr>
          <w:rFonts w:hint="cs"/>
          <w:rtl/>
        </w:rPr>
        <w:t xml:space="preserve"> </w:t>
      </w:r>
      <w:r w:rsidRPr="00DE6869">
        <w:rPr>
          <w:rFonts w:hint="cs"/>
          <w:rtl/>
        </w:rPr>
        <w:t xml:space="preserve">سرش را بلند </w:t>
      </w:r>
      <w:r w:rsidR="00FB0E09" w:rsidRPr="00DE6869">
        <w:rPr>
          <w:rFonts w:hint="cs"/>
          <w:rtl/>
        </w:rPr>
        <w:t>می‌کن</w:t>
      </w:r>
      <w:r w:rsidRPr="00DE6869">
        <w:rPr>
          <w:rFonts w:hint="cs"/>
          <w:rtl/>
        </w:rPr>
        <w:t>د؛ انسان رنج دیده و مصیبت زده را مژده باد به موفقیتی که با سرعت نور</w:t>
      </w:r>
      <w:r w:rsidR="007C6A2D" w:rsidRPr="00DE6869">
        <w:rPr>
          <w:rFonts w:hint="cs"/>
          <w:rtl/>
        </w:rPr>
        <w:t>،</w:t>
      </w:r>
      <w:r w:rsidR="004F180B" w:rsidRPr="00DE6869">
        <w:rPr>
          <w:rFonts w:hint="cs"/>
          <w:rtl/>
        </w:rPr>
        <w:t xml:space="preserve"> </w:t>
      </w:r>
      <w:r w:rsidRPr="00DE6869">
        <w:rPr>
          <w:rFonts w:hint="cs"/>
          <w:rtl/>
        </w:rPr>
        <w:t xml:space="preserve">ناگهان در یک چشم به هم زدن سر </w:t>
      </w:r>
      <w:r w:rsidR="00310BD5" w:rsidRPr="00DE6869">
        <w:rPr>
          <w:rFonts w:hint="cs"/>
          <w:rtl/>
        </w:rPr>
        <w:t>می‌رس</w:t>
      </w:r>
      <w:r w:rsidRPr="00DE6869">
        <w:rPr>
          <w:rFonts w:hint="cs"/>
          <w:rtl/>
        </w:rPr>
        <w:t>د</w:t>
      </w:r>
      <w:r w:rsidR="0075782A" w:rsidRPr="00DE6869">
        <w:rPr>
          <w:rFonts w:hint="cs"/>
          <w:rtl/>
        </w:rPr>
        <w:t xml:space="preserve">. </w:t>
      </w:r>
      <w:r w:rsidRPr="00DE6869">
        <w:rPr>
          <w:rFonts w:hint="cs"/>
          <w:rtl/>
        </w:rPr>
        <w:t>فرد گرفتار را مژده باد به لطفی پنهان و</w:t>
      </w:r>
      <w:r w:rsidR="00922A1A" w:rsidRPr="00DE6869">
        <w:rPr>
          <w:rFonts w:hint="cs"/>
          <w:rtl/>
        </w:rPr>
        <w:t xml:space="preserve"> دست‌های</w:t>
      </w:r>
      <w:r w:rsidRPr="00DE6869">
        <w:rPr>
          <w:rFonts w:hint="cs"/>
          <w:rtl/>
        </w:rPr>
        <w:t>ی گرم که او را به آغوش خواهند گرفت</w:t>
      </w:r>
      <w:r w:rsidR="0075782A" w:rsidRPr="00DE6869">
        <w:rPr>
          <w:rFonts w:hint="cs"/>
          <w:rtl/>
        </w:rPr>
        <w:t xml:space="preserve">. </w:t>
      </w:r>
      <w:r w:rsidRPr="00DE6869">
        <w:rPr>
          <w:rFonts w:hint="cs"/>
          <w:rtl/>
        </w:rPr>
        <w:t>هر گاه دیدی که صحرا و بیابان</w:t>
      </w:r>
      <w:r w:rsidR="007C6A2D" w:rsidRPr="00DE6869">
        <w:rPr>
          <w:rFonts w:hint="cs"/>
          <w:rtl/>
        </w:rPr>
        <w:t>،</w:t>
      </w:r>
      <w:r w:rsidR="004F180B" w:rsidRPr="00DE6869">
        <w:rPr>
          <w:rFonts w:hint="cs"/>
          <w:rtl/>
        </w:rPr>
        <w:t xml:space="preserve"> </w:t>
      </w:r>
      <w:r w:rsidRPr="00DE6869">
        <w:rPr>
          <w:rFonts w:hint="cs"/>
          <w:rtl/>
        </w:rPr>
        <w:t>طولانی است و همچنان ادامه دارد</w:t>
      </w:r>
      <w:r w:rsidR="007C6A2D" w:rsidRPr="00DE6869">
        <w:rPr>
          <w:rFonts w:hint="cs"/>
          <w:rtl/>
        </w:rPr>
        <w:t>،</w:t>
      </w:r>
      <w:r w:rsidR="004F180B" w:rsidRPr="00DE6869">
        <w:rPr>
          <w:rFonts w:hint="cs"/>
          <w:rtl/>
        </w:rPr>
        <w:t xml:space="preserve"> </w:t>
      </w:r>
      <w:r w:rsidRPr="00DE6869">
        <w:rPr>
          <w:rFonts w:hint="cs"/>
          <w:rtl/>
        </w:rPr>
        <w:t>بدان که آن سوی این صحرا</w:t>
      </w:r>
      <w:r w:rsidR="007C6A2D" w:rsidRPr="00DE6869">
        <w:rPr>
          <w:rFonts w:hint="cs"/>
          <w:rtl/>
        </w:rPr>
        <w:t>،</w:t>
      </w:r>
      <w:r w:rsidR="004F180B" w:rsidRPr="00DE6869">
        <w:rPr>
          <w:rFonts w:hint="cs"/>
          <w:rtl/>
        </w:rPr>
        <w:t xml:space="preserve"> </w:t>
      </w:r>
      <w:r w:rsidRPr="00DE6869">
        <w:rPr>
          <w:rFonts w:hint="cs"/>
          <w:rtl/>
        </w:rPr>
        <w:t>باغی سرسبز است که سایه</w:t>
      </w:r>
      <w:r w:rsidR="00B53612" w:rsidRPr="00DE6869">
        <w:rPr>
          <w:rFonts w:hint="cs"/>
          <w:rtl/>
        </w:rPr>
        <w:t xml:space="preserve">‌های </w:t>
      </w:r>
      <w:r w:rsidRPr="00DE6869">
        <w:rPr>
          <w:rFonts w:hint="cs"/>
          <w:rtl/>
        </w:rPr>
        <w:t>دلپذیری دارد</w:t>
      </w:r>
      <w:r w:rsidR="0075782A" w:rsidRPr="00DE6869">
        <w:rPr>
          <w:rFonts w:hint="cs"/>
          <w:rtl/>
        </w:rPr>
        <w:t xml:space="preserve">. </w:t>
      </w:r>
    </w:p>
    <w:p w:rsidR="008F4B15" w:rsidRPr="000D4A42" w:rsidRDefault="008F4B15" w:rsidP="00787B6E">
      <w:pPr>
        <w:pStyle w:val="a4"/>
        <w:rPr>
          <w:rFonts w:ascii="KFGQPC Uthmanic Script HAFS" w:hAnsi="KFGQPC Uthmanic Script HAFS" w:cs="KFGQPC Uthmanic Script HAFS"/>
          <w:rtl/>
        </w:rPr>
      </w:pPr>
      <w:r w:rsidRPr="00DE6869">
        <w:rPr>
          <w:rFonts w:hint="cs"/>
          <w:rtl/>
        </w:rPr>
        <w:t>هنگامی که دیدی طناب</w:t>
      </w:r>
      <w:r w:rsidR="007C6A2D" w:rsidRPr="00DE6869">
        <w:rPr>
          <w:rFonts w:hint="cs"/>
          <w:rtl/>
        </w:rPr>
        <w:t>،</w:t>
      </w:r>
      <w:r w:rsidR="004F180B" w:rsidRPr="00DE6869">
        <w:rPr>
          <w:rFonts w:hint="cs"/>
          <w:rtl/>
        </w:rPr>
        <w:t xml:space="preserve"> </w:t>
      </w:r>
      <w:r w:rsidRPr="00DE6869">
        <w:rPr>
          <w:rFonts w:hint="cs"/>
          <w:rtl/>
        </w:rPr>
        <w:t xml:space="preserve">سخت و </w:t>
      </w:r>
      <w:r w:rsidR="0088461B" w:rsidRPr="00DE6869">
        <w:rPr>
          <w:rFonts w:hint="cs"/>
          <w:rtl/>
        </w:rPr>
        <w:t>سخت‌تر</w:t>
      </w:r>
      <w:r w:rsidRPr="00DE6869">
        <w:rPr>
          <w:rFonts w:hint="cs"/>
          <w:rtl/>
        </w:rPr>
        <w:t xml:space="preserve"> </w:t>
      </w:r>
      <w:r w:rsidR="00DC3730" w:rsidRPr="00DE6869">
        <w:rPr>
          <w:rFonts w:hint="cs"/>
          <w:rtl/>
        </w:rPr>
        <w:t>می‌شو</w:t>
      </w:r>
      <w:r w:rsidRPr="00DE6869">
        <w:rPr>
          <w:rFonts w:hint="cs"/>
          <w:rtl/>
        </w:rPr>
        <w:t>د</w:t>
      </w:r>
      <w:r w:rsidR="007C6A2D" w:rsidRPr="00DE6869">
        <w:rPr>
          <w:rFonts w:hint="cs"/>
          <w:rtl/>
        </w:rPr>
        <w:t>،</w:t>
      </w:r>
      <w:r w:rsidR="004F180B" w:rsidRPr="00DE6869">
        <w:rPr>
          <w:rFonts w:hint="cs"/>
          <w:rtl/>
        </w:rPr>
        <w:t xml:space="preserve"> </w:t>
      </w:r>
      <w:r w:rsidRPr="00DE6869">
        <w:rPr>
          <w:rFonts w:hint="cs"/>
          <w:rtl/>
        </w:rPr>
        <w:t>بدان که پاره خواهد شد</w:t>
      </w:r>
      <w:r w:rsidR="0075782A" w:rsidRPr="00DE6869">
        <w:rPr>
          <w:rFonts w:hint="cs"/>
          <w:rtl/>
        </w:rPr>
        <w:t xml:space="preserve">. </w:t>
      </w:r>
      <w:r w:rsidRPr="00DE6869">
        <w:rPr>
          <w:rFonts w:hint="cs"/>
          <w:rtl/>
        </w:rPr>
        <w:t>اشک</w:t>
      </w:r>
      <w:r w:rsidR="006F720B">
        <w:rPr>
          <w:rFonts w:hint="eastAsia"/>
          <w:rtl/>
        </w:rPr>
        <w:t>‌</w:t>
      </w:r>
      <w:r w:rsidRPr="00DE6869">
        <w:rPr>
          <w:rFonts w:hint="cs"/>
          <w:rtl/>
        </w:rPr>
        <w:t>ها با خود لبخند همراه دارند؛ بعد از هراس و ترس</w:t>
      </w:r>
      <w:r w:rsidR="007C6A2D" w:rsidRPr="00DE6869">
        <w:rPr>
          <w:rFonts w:hint="cs"/>
          <w:rtl/>
        </w:rPr>
        <w:t>،</w:t>
      </w:r>
      <w:r w:rsidR="004F180B" w:rsidRPr="00DE6869">
        <w:rPr>
          <w:rFonts w:hint="cs"/>
          <w:rtl/>
        </w:rPr>
        <w:t xml:space="preserve"> </w:t>
      </w:r>
      <w:r w:rsidRPr="00DE6869">
        <w:rPr>
          <w:rFonts w:hint="cs"/>
          <w:rtl/>
        </w:rPr>
        <w:t xml:space="preserve">امنیت به سراغ انسان </w:t>
      </w:r>
      <w:r w:rsidR="0075782A" w:rsidRPr="00DE6869">
        <w:rPr>
          <w:rFonts w:hint="cs"/>
          <w:rtl/>
        </w:rPr>
        <w:t>می‌آی</w:t>
      </w:r>
      <w:r w:rsidRPr="00DE6869">
        <w:rPr>
          <w:rFonts w:hint="cs"/>
          <w:rtl/>
        </w:rPr>
        <w:t>د و با اضطراب و آشفتگی</w:t>
      </w:r>
      <w:r w:rsidR="007C6A2D" w:rsidRPr="00DE6869">
        <w:rPr>
          <w:rFonts w:hint="cs"/>
          <w:rtl/>
        </w:rPr>
        <w:t>،</w:t>
      </w:r>
      <w:r w:rsidR="004F180B" w:rsidRPr="00DE6869">
        <w:rPr>
          <w:rFonts w:hint="cs"/>
          <w:rtl/>
        </w:rPr>
        <w:t xml:space="preserve"> </w:t>
      </w:r>
      <w:r w:rsidRPr="00DE6869">
        <w:rPr>
          <w:rFonts w:hint="cs"/>
          <w:rtl/>
        </w:rPr>
        <w:t>آرامش همراه است</w:t>
      </w:r>
      <w:r w:rsidR="0075782A" w:rsidRPr="00DE6869">
        <w:rPr>
          <w:rFonts w:hint="cs"/>
          <w:rtl/>
        </w:rPr>
        <w:t xml:space="preserve">. </w:t>
      </w:r>
      <w:r w:rsidRPr="00DE6869">
        <w:rPr>
          <w:rFonts w:hint="cs"/>
          <w:rtl/>
        </w:rPr>
        <w:t>آتش</w:t>
      </w:r>
      <w:r w:rsidR="007C6A2D" w:rsidRPr="00DE6869">
        <w:rPr>
          <w:rFonts w:hint="cs"/>
          <w:rtl/>
        </w:rPr>
        <w:t>،</w:t>
      </w:r>
      <w:r w:rsidR="004F180B" w:rsidRPr="00DE6869">
        <w:rPr>
          <w:rFonts w:hint="cs"/>
          <w:rtl/>
        </w:rPr>
        <w:t xml:space="preserve"> </w:t>
      </w:r>
      <w:r w:rsidRPr="00DE6869">
        <w:rPr>
          <w:rFonts w:hint="cs"/>
          <w:rtl/>
        </w:rPr>
        <w:t>ابراهیم خلیل</w:t>
      </w:r>
      <w:r w:rsidR="00787B6E">
        <w:rPr>
          <w:rFonts w:cs="CTraditional Arabic" w:hint="cs"/>
          <w:rtl/>
        </w:rPr>
        <w:t>÷</w:t>
      </w:r>
      <w:r w:rsidRPr="00DE6869">
        <w:rPr>
          <w:rFonts w:hint="cs"/>
          <w:rtl/>
        </w:rPr>
        <w:t xml:space="preserve"> را</w:t>
      </w:r>
      <w:r w:rsidR="00466CB9" w:rsidRPr="00DE6869">
        <w:rPr>
          <w:rFonts w:hint="cs"/>
          <w:rtl/>
        </w:rPr>
        <w:t xml:space="preserve"> نمی‌</w:t>
      </w:r>
      <w:r w:rsidRPr="00DE6869">
        <w:rPr>
          <w:rFonts w:hint="cs"/>
          <w:rtl/>
        </w:rPr>
        <w:t>سوزد؛ چون عنایت و توجه الهی</w:t>
      </w:r>
      <w:r w:rsidR="007C6A2D" w:rsidRPr="00DE6869">
        <w:rPr>
          <w:rFonts w:hint="cs"/>
          <w:rtl/>
        </w:rPr>
        <w:t>،</w:t>
      </w:r>
      <w:r w:rsidR="004F180B" w:rsidRPr="00DE6869">
        <w:rPr>
          <w:rFonts w:hint="cs"/>
          <w:rtl/>
        </w:rPr>
        <w:t xml:space="preserve"> </w:t>
      </w:r>
      <w:r w:rsidRPr="00DE6869">
        <w:rPr>
          <w:rFonts w:hint="cs"/>
          <w:rtl/>
        </w:rPr>
        <w:t>پنجره</w:t>
      </w:r>
      <w:r w:rsidR="006F720B">
        <w:rPr>
          <w:rFonts w:hint="eastAsia"/>
          <w:rtl/>
        </w:rPr>
        <w:t>‌</w:t>
      </w:r>
      <w:r w:rsidRPr="00DE6869">
        <w:rPr>
          <w:rFonts w:hint="cs"/>
          <w:rtl/>
        </w:rPr>
        <w:t>ای به سوی او گشوده است؛ پنجره</w:t>
      </w:r>
      <w:r w:rsidR="006F720B">
        <w:rPr>
          <w:rFonts w:hint="eastAsia"/>
          <w:rtl/>
        </w:rPr>
        <w:t>‌</w:t>
      </w:r>
      <w:r w:rsidRPr="00DE6869">
        <w:rPr>
          <w:rFonts w:hint="cs"/>
          <w:rtl/>
        </w:rPr>
        <w:t>ای سرد و سلامت</w:t>
      </w:r>
      <w:r w:rsidR="0075782A" w:rsidRPr="00DE6869">
        <w:rPr>
          <w:rFonts w:hint="cs"/>
          <w:rtl/>
        </w:rPr>
        <w:t>:</w:t>
      </w:r>
      <w:r w:rsidR="00B00DA0">
        <w:rPr>
          <w:rFonts w:hint="cs"/>
          <w:rtl/>
        </w:rPr>
        <w:t xml:space="preserve"> </w:t>
      </w:r>
      <w:r w:rsidR="00B00DA0">
        <w:rPr>
          <w:rFonts w:ascii="Traditional Arabic" w:hAnsi="Traditional Arabic" w:cs="Traditional Arabic"/>
          <w:rtl/>
        </w:rPr>
        <w:t>﴿</w:t>
      </w:r>
      <w:r w:rsidR="000D4A42">
        <w:rPr>
          <w:rFonts w:ascii="KFGQPC Uthmanic Script HAFS" w:hAnsi="KFGQPC Uthmanic Script HAFS" w:cs="KFGQPC Uthmanic Script HAFS"/>
          <w:rtl/>
        </w:rPr>
        <w:t>قُلۡنَا يَٰنَارُ كُونِي بَرۡدٗا وَسَلَٰمًا عَلَىٰٓ إِبۡرَٰهِيمَ ٦٩</w:t>
      </w:r>
      <w:r w:rsidR="00B00DA0">
        <w:rPr>
          <w:rFonts w:ascii="Traditional Arabic" w:hAnsi="Traditional Arabic" w:cs="Traditional Arabic"/>
          <w:rtl/>
        </w:rPr>
        <w:t>﴾</w:t>
      </w:r>
      <w:r w:rsidR="00B00DA0">
        <w:rPr>
          <w:rFonts w:hint="cs"/>
          <w:rtl/>
        </w:rPr>
        <w:t xml:space="preserve"> </w:t>
      </w:r>
      <w:r w:rsidR="00B00DA0" w:rsidRPr="000B4598">
        <w:rPr>
          <w:rStyle w:val="Char7"/>
          <w:rFonts w:hint="cs"/>
          <w:rtl/>
        </w:rPr>
        <w:t>[</w:t>
      </w:r>
      <w:r w:rsidR="00B00DA0">
        <w:rPr>
          <w:rStyle w:val="Char7"/>
          <w:rFonts w:hint="cs"/>
          <w:rtl/>
        </w:rPr>
        <w:t>الأنبیاء: 69</w:t>
      </w:r>
      <w:r w:rsidR="00B00DA0" w:rsidRPr="000B4598">
        <w:rPr>
          <w:rStyle w:val="Char7"/>
          <w:rFonts w:hint="cs"/>
          <w:rtl/>
        </w:rPr>
        <w:t>]</w:t>
      </w:r>
      <w:r w:rsidR="00B00DA0">
        <w:rPr>
          <w:rFonts w:hint="cs"/>
          <w:rtl/>
        </w:rPr>
        <w:t xml:space="preserve"> </w:t>
      </w:r>
      <w:r w:rsidR="0075782A" w:rsidRPr="00DE6869">
        <w:rPr>
          <w:rFonts w:hint="cs"/>
          <w:rtl/>
        </w:rPr>
        <w:t xml:space="preserve"> </w:t>
      </w:r>
      <w:r w:rsidRPr="00DE6869">
        <w:rPr>
          <w:rFonts w:hint="cs"/>
          <w:rtl/>
        </w:rPr>
        <w:t>دریا</w:t>
      </w:r>
      <w:r w:rsidR="007C6A2D" w:rsidRPr="00DE6869">
        <w:rPr>
          <w:rFonts w:hint="cs"/>
          <w:rtl/>
        </w:rPr>
        <w:t>،</w:t>
      </w:r>
      <w:r w:rsidR="004F180B" w:rsidRPr="00DE6869">
        <w:rPr>
          <w:rFonts w:hint="cs"/>
          <w:rtl/>
        </w:rPr>
        <w:t xml:space="preserve"> </w:t>
      </w:r>
      <w:r w:rsidRPr="00DE6869">
        <w:rPr>
          <w:rFonts w:hint="cs"/>
          <w:rtl/>
        </w:rPr>
        <w:t>موسی</w:t>
      </w:r>
      <w:r w:rsidR="00787B6E" w:rsidRPr="00787B6E">
        <w:rPr>
          <w:rFonts w:cs="CTraditional Arabic" w:hint="cs"/>
          <w:rtl/>
        </w:rPr>
        <w:t>÷</w:t>
      </w:r>
      <w:r w:rsidRPr="00DE6869">
        <w:rPr>
          <w:rFonts w:hint="cs"/>
          <w:rtl/>
        </w:rPr>
        <w:t xml:space="preserve"> را غرق ن</w:t>
      </w:r>
      <w:r w:rsidR="00FB0E09" w:rsidRPr="00DE6869">
        <w:rPr>
          <w:rFonts w:hint="cs"/>
          <w:rtl/>
        </w:rPr>
        <w:t>می‌کن</w:t>
      </w:r>
      <w:r w:rsidRPr="00DE6869">
        <w:rPr>
          <w:rFonts w:hint="cs"/>
          <w:rtl/>
        </w:rPr>
        <w:t>د؛ چون این صدا و فریاد را سر داده است که</w:t>
      </w:r>
      <w:r w:rsidR="0075782A" w:rsidRPr="00DE6869">
        <w:rPr>
          <w:rFonts w:hint="cs"/>
          <w:rtl/>
        </w:rPr>
        <w:t>:</w:t>
      </w:r>
      <w:r w:rsidR="00B00DA0">
        <w:rPr>
          <w:rFonts w:hint="cs"/>
          <w:rtl/>
        </w:rPr>
        <w:t xml:space="preserve"> </w:t>
      </w:r>
      <w:r w:rsidR="00B00DA0">
        <w:rPr>
          <w:rFonts w:ascii="Traditional Arabic" w:hAnsi="Traditional Arabic" w:cs="Traditional Arabic"/>
          <w:rtl/>
        </w:rPr>
        <w:t>﴿</w:t>
      </w:r>
      <w:r w:rsidR="00551066">
        <w:rPr>
          <w:rFonts w:ascii="KFGQPC Uthmanic Script HAFS" w:hAnsi="KFGQPC Uthmanic Script HAFS" w:cs="KFGQPC Uthmanic Script HAFS"/>
          <w:rtl/>
        </w:rPr>
        <w:t>كَلَّآۖ إِنَّ مَعِيَ رَبِّي سَيَهۡدِينِ ٦٢</w:t>
      </w:r>
      <w:r w:rsidR="00B00DA0">
        <w:rPr>
          <w:rFonts w:ascii="Traditional Arabic" w:hAnsi="Traditional Arabic" w:cs="Traditional Arabic"/>
          <w:rtl/>
        </w:rPr>
        <w:t>﴾</w:t>
      </w:r>
      <w:r w:rsidR="00B00DA0">
        <w:rPr>
          <w:rFonts w:hint="cs"/>
          <w:rtl/>
        </w:rPr>
        <w:t xml:space="preserve"> </w:t>
      </w:r>
      <w:r w:rsidR="00B00DA0" w:rsidRPr="000B4598">
        <w:rPr>
          <w:rStyle w:val="Char7"/>
          <w:rFonts w:hint="cs"/>
          <w:rtl/>
        </w:rPr>
        <w:t>[</w:t>
      </w:r>
      <w:r w:rsidR="00B00DA0">
        <w:rPr>
          <w:rStyle w:val="Char7"/>
          <w:rFonts w:hint="cs"/>
          <w:rtl/>
        </w:rPr>
        <w:t>الشعراء: 62</w:t>
      </w:r>
      <w:r w:rsidR="00B00DA0" w:rsidRPr="000B4598">
        <w:rPr>
          <w:rStyle w:val="Char7"/>
          <w:rFonts w:hint="cs"/>
          <w:rtl/>
        </w:rPr>
        <w:t>]</w:t>
      </w:r>
      <w:r w:rsidR="0075782A" w:rsidRPr="00DE6869">
        <w:rPr>
          <w:rFonts w:hint="cs"/>
          <w:rtl/>
        </w:rPr>
        <w:t xml:space="preserve"> </w:t>
      </w:r>
      <w:r w:rsidRPr="00DE6869">
        <w:rPr>
          <w:rFonts w:hint="cs"/>
          <w:rtl/>
        </w:rPr>
        <w:t>«هرگز نه؛ پروردگارم با من است و مرا هدایت خواهد کرد»</w:t>
      </w:r>
      <w:r w:rsidR="0075782A" w:rsidRPr="00DE6869">
        <w:rPr>
          <w:rFonts w:hint="cs"/>
          <w:rtl/>
        </w:rPr>
        <w:t xml:space="preserve">. </w:t>
      </w:r>
    </w:p>
    <w:p w:rsidR="008F4B15" w:rsidRPr="00DE6869" w:rsidRDefault="008F4B15" w:rsidP="00787B6E">
      <w:pPr>
        <w:pStyle w:val="a4"/>
        <w:rPr>
          <w:rtl/>
        </w:rPr>
      </w:pPr>
      <w:r w:rsidRPr="00DE6869">
        <w:rPr>
          <w:rFonts w:hint="cs"/>
          <w:rtl/>
        </w:rPr>
        <w:t>پیامبر</w:t>
      </w:r>
      <w:r w:rsidR="00787B6E">
        <w:t xml:space="preserve"> </w:t>
      </w:r>
      <w:r w:rsidR="00787B6E">
        <w:rPr>
          <w:rFonts w:cs="CTraditional Arabic" w:hint="cs"/>
          <w:rtl/>
        </w:rPr>
        <w:t>ج</w:t>
      </w:r>
      <w:r w:rsidRPr="00DE6869">
        <w:rPr>
          <w:rFonts w:hint="cs"/>
          <w:rtl/>
        </w:rPr>
        <w:t xml:space="preserve"> در سفر هجرت و در غار ثور</w:t>
      </w:r>
      <w:r w:rsidR="007C6A2D" w:rsidRPr="00DE6869">
        <w:rPr>
          <w:rFonts w:hint="cs"/>
          <w:rtl/>
        </w:rPr>
        <w:t>،</w:t>
      </w:r>
      <w:r w:rsidR="004F180B" w:rsidRPr="00DE6869">
        <w:rPr>
          <w:rFonts w:hint="cs"/>
          <w:rtl/>
        </w:rPr>
        <w:t xml:space="preserve"> </w:t>
      </w:r>
      <w:r w:rsidRPr="00DE6869">
        <w:rPr>
          <w:rFonts w:hint="cs"/>
          <w:rtl/>
        </w:rPr>
        <w:t>به همراهش مژده داد که خداوند</w:t>
      </w:r>
      <w:r w:rsidR="007C6A2D" w:rsidRPr="00DE6869">
        <w:rPr>
          <w:rFonts w:hint="cs"/>
          <w:rtl/>
        </w:rPr>
        <w:t>،</w:t>
      </w:r>
      <w:r w:rsidR="004F180B" w:rsidRPr="00DE6869">
        <w:rPr>
          <w:rFonts w:hint="cs"/>
          <w:rtl/>
        </w:rPr>
        <w:t xml:space="preserve"> </w:t>
      </w:r>
      <w:r w:rsidRPr="00DE6869">
        <w:rPr>
          <w:rFonts w:hint="cs"/>
          <w:rtl/>
        </w:rPr>
        <w:t>با ما است؛ آنگاه امنیت</w:t>
      </w:r>
      <w:r w:rsidR="006F720B">
        <w:rPr>
          <w:rFonts w:hint="cs"/>
          <w:rtl/>
        </w:rPr>
        <w:t>،</w:t>
      </w:r>
      <w:r w:rsidR="007C6A2D" w:rsidRPr="00DE6869">
        <w:rPr>
          <w:rFonts w:hint="cs"/>
          <w:rtl/>
        </w:rPr>
        <w:t xml:space="preserve"> </w:t>
      </w:r>
      <w:r w:rsidRPr="00DE6869">
        <w:rPr>
          <w:rFonts w:hint="cs"/>
          <w:rtl/>
        </w:rPr>
        <w:t>پیروزی و آرامش</w:t>
      </w:r>
      <w:r w:rsidR="007C6A2D" w:rsidRPr="00DE6869">
        <w:rPr>
          <w:rFonts w:hint="cs"/>
          <w:rtl/>
        </w:rPr>
        <w:t>،</w:t>
      </w:r>
      <w:r w:rsidR="004F180B" w:rsidRPr="00DE6869">
        <w:rPr>
          <w:rFonts w:hint="cs"/>
          <w:rtl/>
        </w:rPr>
        <w:t xml:space="preserve"> </w:t>
      </w:r>
      <w:r w:rsidRPr="00DE6869">
        <w:rPr>
          <w:rFonts w:hint="cs"/>
          <w:rtl/>
        </w:rPr>
        <w:t>آنها را فرا گرفت</w:t>
      </w:r>
      <w:r w:rsidR="0075782A" w:rsidRPr="00DE6869">
        <w:rPr>
          <w:rFonts w:hint="cs"/>
          <w:rtl/>
        </w:rPr>
        <w:t xml:space="preserve">. </w:t>
      </w:r>
    </w:p>
    <w:p w:rsidR="008F4B15" w:rsidRPr="00DE6869" w:rsidRDefault="008F4B15" w:rsidP="00DE6869">
      <w:pPr>
        <w:pStyle w:val="a4"/>
        <w:rPr>
          <w:rtl/>
        </w:rPr>
      </w:pPr>
      <w:r w:rsidRPr="00DE6869">
        <w:rPr>
          <w:rFonts w:hint="cs"/>
          <w:rtl/>
        </w:rPr>
        <w:t>کسانی که برده لحظه</w:t>
      </w:r>
      <w:r w:rsidR="00B53612" w:rsidRPr="00DE6869">
        <w:rPr>
          <w:rFonts w:hint="cs"/>
          <w:rtl/>
        </w:rPr>
        <w:t xml:space="preserve">‌های </w:t>
      </w:r>
      <w:r w:rsidRPr="00DE6869">
        <w:rPr>
          <w:rFonts w:hint="cs"/>
          <w:rtl/>
        </w:rPr>
        <w:t>فعلی و شرایط جانکاه خود هستند</w:t>
      </w:r>
      <w:r w:rsidR="007C6A2D" w:rsidRPr="00DE6869">
        <w:rPr>
          <w:rFonts w:hint="cs"/>
          <w:rtl/>
        </w:rPr>
        <w:t>،</w:t>
      </w:r>
      <w:r w:rsidR="004F180B" w:rsidRPr="00DE6869">
        <w:rPr>
          <w:rFonts w:hint="cs"/>
          <w:rtl/>
        </w:rPr>
        <w:t xml:space="preserve"> </w:t>
      </w:r>
      <w:r w:rsidRPr="00DE6869">
        <w:rPr>
          <w:rFonts w:hint="cs"/>
          <w:rtl/>
        </w:rPr>
        <w:t>چیزی جز بدبختی و دشواری و نابودی ن</w:t>
      </w:r>
      <w:r w:rsidR="007C6A2D" w:rsidRPr="00DE6869">
        <w:rPr>
          <w:rFonts w:hint="cs"/>
          <w:rtl/>
        </w:rPr>
        <w:t>می‌بی</w:t>
      </w:r>
      <w:r w:rsidRPr="00DE6869">
        <w:rPr>
          <w:rFonts w:hint="cs"/>
          <w:rtl/>
        </w:rPr>
        <w:t>نند؛ چون آنها جز به دیوار اتاق و درب خانه به چیزی دیگر</w:t>
      </w:r>
      <w:r w:rsidR="00466CB9" w:rsidRPr="00DE6869">
        <w:rPr>
          <w:rFonts w:hint="cs"/>
          <w:rtl/>
        </w:rPr>
        <w:t xml:space="preserve"> نمی‌</w:t>
      </w:r>
      <w:r w:rsidRPr="00DE6869">
        <w:rPr>
          <w:rFonts w:hint="cs"/>
          <w:rtl/>
        </w:rPr>
        <w:t>نگرند</w:t>
      </w:r>
      <w:r w:rsidR="0075782A" w:rsidRPr="00DE6869">
        <w:rPr>
          <w:rFonts w:hint="cs"/>
          <w:rtl/>
        </w:rPr>
        <w:t xml:space="preserve">. </w:t>
      </w:r>
      <w:r w:rsidRPr="00DE6869">
        <w:rPr>
          <w:rFonts w:hint="cs"/>
          <w:rtl/>
        </w:rPr>
        <w:t>آنها باید به آن سوی موانع نگاه کنند و افکارشان را رها سازند تا به آن سوی دیوارها بروند</w:t>
      </w:r>
      <w:r w:rsidR="0075782A" w:rsidRPr="00DE6869">
        <w:rPr>
          <w:rFonts w:hint="cs"/>
          <w:rtl/>
        </w:rPr>
        <w:t xml:space="preserve">. </w:t>
      </w:r>
    </w:p>
    <w:p w:rsidR="008F4B15" w:rsidRDefault="008F4B15" w:rsidP="00DE6869">
      <w:pPr>
        <w:pStyle w:val="a4"/>
        <w:rPr>
          <w:rtl/>
          <w:lang w:bidi="fa-IR"/>
        </w:rPr>
      </w:pPr>
      <w:r w:rsidRPr="00DE6869">
        <w:rPr>
          <w:rFonts w:hint="cs"/>
          <w:rtl/>
        </w:rPr>
        <w:t xml:space="preserve">پس تاب و توان خود را از دست مده؛ زیرا تداوم یک وضعیت برای همیشه محال و ناممکن </w:t>
      </w:r>
      <w:r w:rsidR="00A235EC" w:rsidRPr="00DE6869">
        <w:rPr>
          <w:rFonts w:hint="cs"/>
          <w:rtl/>
        </w:rPr>
        <w:t>می‌با</w:t>
      </w:r>
      <w:r w:rsidRPr="00DE6869">
        <w:rPr>
          <w:rFonts w:hint="cs"/>
          <w:rtl/>
        </w:rPr>
        <w:t>شد و بهترین عبادت</w:t>
      </w:r>
      <w:r w:rsidR="007C6A2D" w:rsidRPr="00DE6869">
        <w:rPr>
          <w:rFonts w:hint="cs"/>
          <w:rtl/>
        </w:rPr>
        <w:t>،</w:t>
      </w:r>
      <w:r w:rsidR="004F180B" w:rsidRPr="00DE6869">
        <w:rPr>
          <w:rFonts w:hint="cs"/>
          <w:rtl/>
        </w:rPr>
        <w:t xml:space="preserve"> </w:t>
      </w:r>
      <w:r w:rsidRPr="00DE6869">
        <w:rPr>
          <w:rFonts w:hint="cs"/>
          <w:rtl/>
        </w:rPr>
        <w:t>انتظار رهایی از بند</w:t>
      </w:r>
      <w:r w:rsidR="00922A1A" w:rsidRPr="00DE6869">
        <w:rPr>
          <w:rFonts w:hint="cs"/>
          <w:rtl/>
        </w:rPr>
        <w:t xml:space="preserve"> سختی‌ها</w:t>
      </w:r>
      <w:r w:rsidRPr="00DE6869">
        <w:rPr>
          <w:rFonts w:hint="cs"/>
          <w:rtl/>
        </w:rPr>
        <w:t>ست</w:t>
      </w:r>
      <w:r w:rsidR="0075782A" w:rsidRPr="00DE6869">
        <w:rPr>
          <w:rFonts w:hint="cs"/>
          <w:rtl/>
        </w:rPr>
        <w:t xml:space="preserve">. </w:t>
      </w:r>
      <w:r w:rsidRPr="00DE6869">
        <w:rPr>
          <w:rFonts w:hint="cs"/>
          <w:rtl/>
        </w:rPr>
        <w:t>روزها در گردش و دگرگونی هستند</w:t>
      </w:r>
      <w:r w:rsidR="0075782A" w:rsidRPr="00DE6869">
        <w:rPr>
          <w:rFonts w:hint="cs"/>
          <w:rtl/>
        </w:rPr>
        <w:t xml:space="preserve">. </w:t>
      </w:r>
      <w:r w:rsidRPr="00DE6869">
        <w:rPr>
          <w:rFonts w:hint="cs"/>
          <w:rtl/>
        </w:rPr>
        <w:t>روزگار</w:t>
      </w:r>
      <w:r w:rsidR="007C6A2D" w:rsidRPr="00DE6869">
        <w:rPr>
          <w:rFonts w:hint="cs"/>
          <w:rtl/>
        </w:rPr>
        <w:t>،</w:t>
      </w:r>
      <w:r w:rsidR="004F180B" w:rsidRPr="00DE6869">
        <w:rPr>
          <w:rFonts w:hint="cs"/>
          <w:rtl/>
        </w:rPr>
        <w:t xml:space="preserve"> </w:t>
      </w:r>
      <w:r w:rsidRPr="00DE6869">
        <w:rPr>
          <w:rFonts w:hint="cs"/>
          <w:rtl/>
        </w:rPr>
        <w:t>متغیر و شب</w:t>
      </w:r>
      <w:r w:rsidR="007045CB">
        <w:rPr>
          <w:rFonts w:hint="eastAsia"/>
          <w:rtl/>
        </w:rPr>
        <w:t>‌</w:t>
      </w:r>
      <w:r w:rsidRPr="00DE6869">
        <w:rPr>
          <w:rFonts w:hint="cs"/>
          <w:rtl/>
        </w:rPr>
        <w:t>ها</w:t>
      </w:r>
      <w:r w:rsidR="007C6A2D" w:rsidRPr="00DE6869">
        <w:rPr>
          <w:rFonts w:hint="cs"/>
          <w:rtl/>
        </w:rPr>
        <w:t>،</w:t>
      </w:r>
      <w:r w:rsidR="004F180B" w:rsidRPr="00DE6869">
        <w:rPr>
          <w:rFonts w:hint="cs"/>
          <w:rtl/>
        </w:rPr>
        <w:t xml:space="preserve"> </w:t>
      </w:r>
      <w:r w:rsidRPr="00DE6869">
        <w:rPr>
          <w:rFonts w:hint="cs"/>
          <w:rtl/>
        </w:rPr>
        <w:t xml:space="preserve">آبستن اتفاقات جدیدی </w:t>
      </w:r>
      <w:r w:rsidR="00A235EC" w:rsidRPr="00DE6869">
        <w:rPr>
          <w:rFonts w:hint="cs"/>
          <w:rtl/>
        </w:rPr>
        <w:t>می‌با</w:t>
      </w:r>
      <w:r w:rsidRPr="00DE6869">
        <w:rPr>
          <w:rFonts w:hint="cs"/>
          <w:rtl/>
        </w:rPr>
        <w:t>شد؛ دنیای غیب</w:t>
      </w:r>
      <w:r w:rsidR="007C6A2D" w:rsidRPr="00DE6869">
        <w:rPr>
          <w:rFonts w:hint="cs"/>
          <w:rtl/>
        </w:rPr>
        <w:t>،</w:t>
      </w:r>
      <w:r w:rsidR="004F180B" w:rsidRPr="00DE6869">
        <w:rPr>
          <w:rFonts w:hint="cs"/>
          <w:rtl/>
        </w:rPr>
        <w:t xml:space="preserve"> </w:t>
      </w:r>
      <w:r w:rsidRPr="00DE6869">
        <w:rPr>
          <w:rFonts w:hint="cs"/>
          <w:rtl/>
        </w:rPr>
        <w:t>پنهان است و خداوند حکیم</w:t>
      </w:r>
      <w:r w:rsidR="007C6A2D" w:rsidRPr="00DE6869">
        <w:rPr>
          <w:rFonts w:hint="cs"/>
          <w:rtl/>
        </w:rPr>
        <w:t>،</w:t>
      </w:r>
      <w:r w:rsidR="004F180B" w:rsidRPr="00DE6869">
        <w:rPr>
          <w:rFonts w:hint="cs"/>
          <w:rtl/>
        </w:rPr>
        <w:t xml:space="preserve"> </w:t>
      </w:r>
      <w:r w:rsidRPr="00DE6869">
        <w:rPr>
          <w:rFonts w:hint="cs"/>
          <w:rtl/>
        </w:rPr>
        <w:t xml:space="preserve">هر روز به کاری </w:t>
      </w:r>
      <w:r w:rsidR="005E3F23" w:rsidRPr="00DE6869">
        <w:rPr>
          <w:rFonts w:hint="cs"/>
          <w:rtl/>
        </w:rPr>
        <w:t>می‌پر</w:t>
      </w:r>
      <w:r w:rsidRPr="00DE6869">
        <w:rPr>
          <w:rFonts w:hint="cs"/>
          <w:rtl/>
        </w:rPr>
        <w:t>دازد و شاید خدا بعد از آن راه حلی بیاورد؛ اما بدان که بعد از سختی</w:t>
      </w:r>
      <w:r w:rsidR="007C6A2D" w:rsidRPr="00DE6869">
        <w:rPr>
          <w:rFonts w:hint="cs"/>
          <w:rtl/>
        </w:rPr>
        <w:t>،</w:t>
      </w:r>
      <w:r w:rsidR="004F180B" w:rsidRPr="00DE6869">
        <w:rPr>
          <w:rFonts w:hint="cs"/>
          <w:rtl/>
        </w:rPr>
        <w:t xml:space="preserve"> </w:t>
      </w:r>
      <w:r w:rsidRPr="00DE6869">
        <w:rPr>
          <w:rFonts w:hint="cs"/>
          <w:rtl/>
        </w:rPr>
        <w:t>آسانی است</w:t>
      </w:r>
      <w:r w:rsidR="0075782A" w:rsidRPr="00DE6869">
        <w:rPr>
          <w:rFonts w:hint="cs"/>
          <w:rtl/>
        </w:rPr>
        <w:t xml:space="preserve">. </w:t>
      </w:r>
    </w:p>
    <w:p w:rsidR="008F4B15" w:rsidRPr="00353065" w:rsidRDefault="008F4B15" w:rsidP="00D2566F">
      <w:pPr>
        <w:pStyle w:val="a"/>
        <w:widowControl w:val="0"/>
        <w:rPr>
          <w:rtl/>
        </w:rPr>
      </w:pPr>
      <w:bookmarkStart w:id="34" w:name="_Toc275546651"/>
      <w:bookmarkStart w:id="35" w:name="_Toc420959263"/>
      <w:r w:rsidRPr="00353065">
        <w:rPr>
          <w:rFonts w:hint="cs"/>
          <w:rtl/>
        </w:rPr>
        <w:t>از لیمو نوشیدنی شیرینی بساز</w:t>
      </w:r>
      <w:bookmarkEnd w:id="34"/>
      <w:bookmarkEnd w:id="35"/>
    </w:p>
    <w:p w:rsidR="008F4B15" w:rsidRPr="00A557FB" w:rsidRDefault="008F4B15" w:rsidP="007045CB">
      <w:pPr>
        <w:pStyle w:val="a4"/>
        <w:rPr>
          <w:rtl/>
          <w:lang w:bidi="fa-IR"/>
        </w:rPr>
      </w:pPr>
      <w:r w:rsidRPr="00A557FB">
        <w:rPr>
          <w:rFonts w:hint="cs"/>
          <w:rtl/>
          <w:lang w:bidi="fa-IR"/>
        </w:rPr>
        <w:t>انسان هوشمند و زیرک</w:t>
      </w:r>
      <w:r w:rsidR="007C6A2D">
        <w:rPr>
          <w:rFonts w:hint="cs"/>
          <w:rtl/>
          <w:lang w:bidi="fa-IR"/>
        </w:rPr>
        <w:t>،</w:t>
      </w:r>
      <w:r w:rsidR="007045CB">
        <w:rPr>
          <w:rFonts w:hint="cs"/>
          <w:rtl/>
          <w:lang w:bidi="fa-IR"/>
        </w:rPr>
        <w:t xml:space="preserve"> زیان‌ها </w:t>
      </w:r>
      <w:r>
        <w:rPr>
          <w:rFonts w:hint="cs"/>
          <w:rtl/>
          <w:lang w:bidi="fa-IR"/>
        </w:rPr>
        <w:t>را به سود</w:t>
      </w:r>
      <w:r w:rsidRPr="00A557FB">
        <w:rPr>
          <w:rFonts w:hint="cs"/>
          <w:rtl/>
          <w:lang w:bidi="fa-IR"/>
        </w:rPr>
        <w:t xml:space="preserve"> تبدیل </w:t>
      </w:r>
      <w:r w:rsidR="00FB0E09">
        <w:rPr>
          <w:rFonts w:hint="cs"/>
          <w:rtl/>
          <w:lang w:bidi="fa-IR"/>
        </w:rPr>
        <w:t>می‌کن</w:t>
      </w:r>
      <w:r>
        <w:rPr>
          <w:rFonts w:hint="cs"/>
          <w:rtl/>
          <w:lang w:bidi="fa-IR"/>
        </w:rPr>
        <w:t>د</w:t>
      </w:r>
      <w:r w:rsidR="007C6A2D">
        <w:rPr>
          <w:rFonts w:hint="cs"/>
          <w:rtl/>
          <w:lang w:bidi="fa-IR"/>
        </w:rPr>
        <w:t>،</w:t>
      </w:r>
      <w:r w:rsidR="004F180B">
        <w:rPr>
          <w:rFonts w:hint="cs"/>
          <w:rtl/>
          <w:lang w:bidi="fa-IR"/>
        </w:rPr>
        <w:t xml:space="preserve"> </w:t>
      </w:r>
      <w:r w:rsidRPr="00A557FB">
        <w:rPr>
          <w:rFonts w:hint="cs"/>
          <w:rtl/>
          <w:lang w:bidi="fa-IR"/>
        </w:rPr>
        <w:t>ولی فرد نادان و</w:t>
      </w:r>
      <w:r>
        <w:rPr>
          <w:rFonts w:hint="cs"/>
          <w:rtl/>
          <w:lang w:bidi="fa-IR"/>
        </w:rPr>
        <w:t xml:space="preserve"> بزدل</w:t>
      </w:r>
      <w:r w:rsidR="007C6A2D">
        <w:rPr>
          <w:rFonts w:hint="cs"/>
          <w:rtl/>
          <w:lang w:bidi="fa-IR"/>
        </w:rPr>
        <w:t>،</w:t>
      </w:r>
      <w:r w:rsidR="004F180B">
        <w:rPr>
          <w:rFonts w:hint="cs"/>
          <w:rtl/>
          <w:lang w:bidi="fa-IR"/>
        </w:rPr>
        <w:t xml:space="preserve"> </w:t>
      </w:r>
      <w:r w:rsidRPr="00A557FB">
        <w:rPr>
          <w:rFonts w:hint="cs"/>
          <w:rtl/>
          <w:lang w:bidi="fa-IR"/>
        </w:rPr>
        <w:t>یک مصیب</w:t>
      </w:r>
      <w:r>
        <w:rPr>
          <w:rFonts w:hint="cs"/>
          <w:rtl/>
          <w:lang w:bidi="fa-IR"/>
        </w:rPr>
        <w:t xml:space="preserve">ت را به دو مصیبت تبدیل </w:t>
      </w:r>
      <w:r w:rsidR="00A235EC">
        <w:rPr>
          <w:rFonts w:hint="cs"/>
          <w:rtl/>
          <w:lang w:bidi="fa-IR"/>
        </w:rPr>
        <w:t>می‌نم</w:t>
      </w:r>
      <w:r>
        <w:rPr>
          <w:rFonts w:hint="cs"/>
          <w:rtl/>
          <w:lang w:bidi="fa-IR"/>
        </w:rPr>
        <w:t>اید</w:t>
      </w:r>
      <w:r w:rsidR="0075782A">
        <w:rPr>
          <w:rFonts w:hint="cs"/>
          <w:rtl/>
          <w:lang w:bidi="fa-IR"/>
        </w:rPr>
        <w:t xml:space="preserve">. </w:t>
      </w:r>
      <w:r w:rsidRPr="007045CB">
        <w:rPr>
          <w:rFonts w:hint="cs"/>
          <w:rtl/>
        </w:rPr>
        <w:t>پیامبر</w:t>
      </w:r>
      <w:r w:rsidR="00787B6E" w:rsidRPr="00787B6E">
        <w:rPr>
          <w:rFonts w:cs="CTraditional Arabic" w:hint="cs"/>
          <w:rtl/>
        </w:rPr>
        <w:t xml:space="preserve"> ج</w:t>
      </w:r>
      <w:r w:rsidRPr="007045CB">
        <w:rPr>
          <w:rFonts w:hint="cs"/>
          <w:rtl/>
        </w:rPr>
        <w:t xml:space="preserve"> از مکه</w:t>
      </w:r>
      <w:r>
        <w:rPr>
          <w:rFonts w:hint="cs"/>
          <w:rtl/>
          <w:lang w:bidi="fa-IR"/>
        </w:rPr>
        <w:t xml:space="preserve"> اخراج شد</w:t>
      </w:r>
      <w:r w:rsidR="007C6A2D">
        <w:rPr>
          <w:rFonts w:hint="cs"/>
          <w:rtl/>
          <w:lang w:bidi="fa-IR"/>
        </w:rPr>
        <w:t>،</w:t>
      </w:r>
      <w:r w:rsidR="004F180B">
        <w:rPr>
          <w:rFonts w:hint="cs"/>
          <w:rtl/>
          <w:lang w:bidi="fa-IR"/>
        </w:rPr>
        <w:t xml:space="preserve"> </w:t>
      </w:r>
      <w:r w:rsidRPr="00A557FB">
        <w:rPr>
          <w:rFonts w:hint="cs"/>
          <w:rtl/>
          <w:lang w:bidi="fa-IR"/>
        </w:rPr>
        <w:t>آنگاه در مدین</w:t>
      </w:r>
      <w:r>
        <w:rPr>
          <w:rFonts w:hint="cs"/>
          <w:rtl/>
          <w:lang w:bidi="fa-IR"/>
        </w:rPr>
        <w:t>ه اقامت گزید و در آنجا حکومتی تأسیس کرد که برای همیشه</w:t>
      </w:r>
      <w:r w:rsidRPr="00A557FB">
        <w:rPr>
          <w:rFonts w:hint="cs"/>
          <w:rtl/>
          <w:lang w:bidi="fa-IR"/>
        </w:rPr>
        <w:t xml:space="preserve"> </w:t>
      </w:r>
      <w:r>
        <w:rPr>
          <w:rFonts w:hint="cs"/>
          <w:rtl/>
          <w:lang w:bidi="fa-IR"/>
        </w:rPr>
        <w:t>تاریخ</w:t>
      </w:r>
      <w:r w:rsidR="007C6A2D">
        <w:rPr>
          <w:rFonts w:hint="cs"/>
          <w:rtl/>
          <w:lang w:bidi="fa-IR"/>
        </w:rPr>
        <w:t>،</w:t>
      </w:r>
      <w:r w:rsidR="004F180B">
        <w:rPr>
          <w:rFonts w:hint="cs"/>
          <w:rtl/>
          <w:lang w:bidi="fa-IR"/>
        </w:rPr>
        <w:t xml:space="preserve"> </w:t>
      </w:r>
      <w:r>
        <w:rPr>
          <w:rFonts w:hint="cs"/>
          <w:rtl/>
          <w:lang w:bidi="fa-IR"/>
        </w:rPr>
        <w:t>کارنامه زرین آن ماندگار است</w:t>
      </w:r>
      <w:r w:rsidR="0075782A">
        <w:rPr>
          <w:rFonts w:hint="cs"/>
          <w:rtl/>
          <w:lang w:bidi="fa-IR"/>
        </w:rPr>
        <w:t xml:space="preserve">. </w:t>
      </w:r>
    </w:p>
    <w:p w:rsidR="008F4B15" w:rsidRPr="007045CB" w:rsidRDefault="008F4B15" w:rsidP="007045CB">
      <w:pPr>
        <w:pStyle w:val="a4"/>
        <w:rPr>
          <w:rtl/>
        </w:rPr>
      </w:pPr>
      <w:r w:rsidRPr="007045CB">
        <w:rPr>
          <w:rFonts w:hint="cs"/>
          <w:rtl/>
        </w:rPr>
        <w:t>امام احمد بن حنبل زندانی شد و شلاق خورد</w:t>
      </w:r>
      <w:r w:rsidR="007C6A2D" w:rsidRPr="007045CB">
        <w:rPr>
          <w:rFonts w:hint="cs"/>
          <w:rtl/>
        </w:rPr>
        <w:t>،</w:t>
      </w:r>
      <w:r w:rsidR="004F180B" w:rsidRPr="007045CB">
        <w:rPr>
          <w:rFonts w:hint="cs"/>
          <w:rtl/>
        </w:rPr>
        <w:t xml:space="preserve"> </w:t>
      </w:r>
      <w:r w:rsidRPr="007045CB">
        <w:rPr>
          <w:rFonts w:hint="cs"/>
          <w:rtl/>
        </w:rPr>
        <w:t>آنگاه امام و پیشوای مسلمانان در سنت و حدیث گردید</w:t>
      </w:r>
      <w:r w:rsidR="0075782A" w:rsidRPr="007045CB">
        <w:rPr>
          <w:rFonts w:hint="cs"/>
          <w:rtl/>
        </w:rPr>
        <w:t xml:space="preserve">. </w:t>
      </w:r>
      <w:r w:rsidRPr="007045CB">
        <w:rPr>
          <w:rFonts w:hint="cs"/>
          <w:rtl/>
        </w:rPr>
        <w:t>سرخسی را در قعر چاه گذاشتند</w:t>
      </w:r>
      <w:r w:rsidR="007C6A2D" w:rsidRPr="007045CB">
        <w:rPr>
          <w:rFonts w:hint="cs"/>
          <w:rtl/>
        </w:rPr>
        <w:t>،</w:t>
      </w:r>
      <w:r w:rsidR="004F180B" w:rsidRPr="007045CB">
        <w:rPr>
          <w:rFonts w:hint="cs"/>
          <w:rtl/>
        </w:rPr>
        <w:t xml:space="preserve"> </w:t>
      </w:r>
      <w:r w:rsidRPr="007045CB">
        <w:rPr>
          <w:rFonts w:hint="cs"/>
          <w:rtl/>
        </w:rPr>
        <w:t>او با یک کتاب بیست جلدی در موضوع فقه از زندان بیرون آمد</w:t>
      </w:r>
      <w:r w:rsidR="0075782A" w:rsidRPr="007045CB">
        <w:rPr>
          <w:rFonts w:hint="cs"/>
          <w:rtl/>
        </w:rPr>
        <w:t xml:space="preserve">. </w:t>
      </w:r>
      <w:r w:rsidRPr="007045CB">
        <w:rPr>
          <w:rFonts w:hint="cs"/>
          <w:rtl/>
        </w:rPr>
        <w:t xml:space="preserve">ابن اثیر خانه نشین گشت؛ آنگاه کتاب </w:t>
      </w:r>
      <w:r w:rsidRPr="007045CB">
        <w:rPr>
          <w:rStyle w:val="Char5"/>
          <w:rFonts w:hint="cs"/>
          <w:rtl/>
        </w:rPr>
        <w:t>(جامع الاصول والنهای</w:t>
      </w:r>
      <w:r w:rsidR="007045CB">
        <w:rPr>
          <w:rStyle w:val="Char5"/>
          <w:rFonts w:hint="cs"/>
          <w:rtl/>
        </w:rPr>
        <w:t>ة</w:t>
      </w:r>
      <w:r w:rsidRPr="007045CB">
        <w:rPr>
          <w:rStyle w:val="Char5"/>
          <w:rFonts w:hint="cs"/>
          <w:rtl/>
        </w:rPr>
        <w:t>)</w:t>
      </w:r>
      <w:r w:rsidRPr="007045CB">
        <w:rPr>
          <w:rFonts w:hint="cs"/>
          <w:rtl/>
        </w:rPr>
        <w:t xml:space="preserve"> از معروفترین و مفیدترین</w:t>
      </w:r>
      <w:r w:rsidR="001522A1" w:rsidRPr="007045CB">
        <w:rPr>
          <w:rFonts w:hint="cs"/>
          <w:rtl/>
        </w:rPr>
        <w:t xml:space="preserve"> کتاب‌های</w:t>
      </w:r>
      <w:r w:rsidRPr="007045CB">
        <w:rPr>
          <w:rFonts w:hint="cs"/>
          <w:rtl/>
        </w:rPr>
        <w:t xml:space="preserve"> حدیث را تألیف کرد</w:t>
      </w:r>
      <w:r w:rsidR="0075782A" w:rsidRPr="007045CB">
        <w:rPr>
          <w:rFonts w:hint="cs"/>
          <w:rtl/>
        </w:rPr>
        <w:t xml:space="preserve">. </w:t>
      </w:r>
      <w:r w:rsidRPr="007045CB">
        <w:rPr>
          <w:rFonts w:hint="cs"/>
          <w:rtl/>
        </w:rPr>
        <w:t>ابن جوزی را از بغداد بیرون راندند</w:t>
      </w:r>
      <w:r w:rsidR="007C6A2D" w:rsidRPr="007045CB">
        <w:rPr>
          <w:rFonts w:hint="cs"/>
          <w:rtl/>
        </w:rPr>
        <w:t>،</w:t>
      </w:r>
      <w:r w:rsidR="004F180B" w:rsidRPr="007045CB">
        <w:rPr>
          <w:rFonts w:hint="cs"/>
          <w:rtl/>
        </w:rPr>
        <w:t xml:space="preserve"> </w:t>
      </w:r>
      <w:r w:rsidRPr="007045CB">
        <w:rPr>
          <w:rFonts w:hint="cs"/>
          <w:rtl/>
        </w:rPr>
        <w:t>ولی او</w:t>
      </w:r>
      <w:r w:rsidR="007C6A2D" w:rsidRPr="007045CB">
        <w:rPr>
          <w:rFonts w:hint="cs"/>
          <w:rtl/>
        </w:rPr>
        <w:t>،</w:t>
      </w:r>
      <w:r w:rsidR="004F180B" w:rsidRPr="007045CB">
        <w:rPr>
          <w:rFonts w:hint="cs"/>
          <w:rtl/>
        </w:rPr>
        <w:t xml:space="preserve"> </w:t>
      </w:r>
      <w:r w:rsidRPr="007045CB">
        <w:rPr>
          <w:rFonts w:hint="cs"/>
          <w:rtl/>
        </w:rPr>
        <w:t>قرائت</w:t>
      </w:r>
      <w:r w:rsidR="007045CB">
        <w:rPr>
          <w:rFonts w:hint="eastAsia"/>
          <w:rtl/>
        </w:rPr>
        <w:t>‌</w:t>
      </w:r>
      <w:r w:rsidRPr="007045CB">
        <w:rPr>
          <w:rFonts w:hint="cs"/>
          <w:rtl/>
        </w:rPr>
        <w:t>های هفتگانه را آموخت</w:t>
      </w:r>
      <w:r w:rsidR="0075782A" w:rsidRPr="007045CB">
        <w:rPr>
          <w:rFonts w:hint="cs"/>
          <w:rtl/>
        </w:rPr>
        <w:t xml:space="preserve">. </w:t>
      </w:r>
      <w:r w:rsidRPr="007045CB">
        <w:rPr>
          <w:rFonts w:hint="cs"/>
          <w:rtl/>
        </w:rPr>
        <w:t>تب مرگ مالک بن ریب را فراگرفت و او</w:t>
      </w:r>
      <w:r w:rsidR="007C6A2D" w:rsidRPr="007045CB">
        <w:rPr>
          <w:rFonts w:hint="cs"/>
          <w:rtl/>
        </w:rPr>
        <w:t>،</w:t>
      </w:r>
      <w:r w:rsidR="004F180B" w:rsidRPr="007045CB">
        <w:rPr>
          <w:rFonts w:hint="cs"/>
          <w:rtl/>
        </w:rPr>
        <w:t xml:space="preserve"> </w:t>
      </w:r>
      <w:r w:rsidRPr="007045CB">
        <w:rPr>
          <w:rFonts w:hint="cs"/>
          <w:rtl/>
        </w:rPr>
        <w:t xml:space="preserve">قصیده زیبا و مشهورش را که با دیوان اشعار شعرای دولت عباسی برابری </w:t>
      </w:r>
      <w:r w:rsidR="00A235EC" w:rsidRPr="007045CB">
        <w:rPr>
          <w:rFonts w:hint="cs"/>
          <w:rtl/>
        </w:rPr>
        <w:t>می‌نم</w:t>
      </w:r>
      <w:r w:rsidRPr="007045CB">
        <w:rPr>
          <w:rFonts w:hint="cs"/>
          <w:rtl/>
        </w:rPr>
        <w:t>اید</w:t>
      </w:r>
      <w:r w:rsidR="007C6A2D" w:rsidRPr="007045CB">
        <w:rPr>
          <w:rFonts w:hint="cs"/>
          <w:rtl/>
        </w:rPr>
        <w:t>،</w:t>
      </w:r>
      <w:r w:rsidR="004F180B" w:rsidRPr="007045CB">
        <w:rPr>
          <w:rFonts w:hint="cs"/>
          <w:rtl/>
        </w:rPr>
        <w:t xml:space="preserve"> </w:t>
      </w:r>
      <w:r w:rsidRPr="007045CB">
        <w:rPr>
          <w:rFonts w:hint="cs"/>
          <w:rtl/>
        </w:rPr>
        <w:t>تقدیم جهانیان کرد</w:t>
      </w:r>
      <w:r w:rsidR="0075782A" w:rsidRPr="007045CB">
        <w:rPr>
          <w:rFonts w:hint="cs"/>
          <w:rtl/>
        </w:rPr>
        <w:t xml:space="preserve">. </w:t>
      </w:r>
      <w:r w:rsidRPr="007045CB">
        <w:rPr>
          <w:rFonts w:hint="cs"/>
          <w:rtl/>
        </w:rPr>
        <w:t>پسر ابوذؤیب هذلی مرد و او</w:t>
      </w:r>
      <w:r w:rsidR="007C6A2D" w:rsidRPr="007045CB">
        <w:rPr>
          <w:rFonts w:hint="cs"/>
          <w:rtl/>
        </w:rPr>
        <w:t>،</w:t>
      </w:r>
      <w:r w:rsidR="004F180B" w:rsidRPr="007045CB">
        <w:rPr>
          <w:rFonts w:hint="cs"/>
          <w:rtl/>
        </w:rPr>
        <w:t xml:space="preserve"> </w:t>
      </w:r>
      <w:r w:rsidRPr="007045CB">
        <w:rPr>
          <w:rFonts w:hint="cs"/>
          <w:rtl/>
        </w:rPr>
        <w:t>مرثیه ای برایش سرود که جهانیان را به سکوت و حیرت واداشت و مردم</w:t>
      </w:r>
      <w:r w:rsidR="007C6A2D" w:rsidRPr="007045CB">
        <w:rPr>
          <w:rFonts w:hint="cs"/>
          <w:rtl/>
        </w:rPr>
        <w:t>،</w:t>
      </w:r>
      <w:r w:rsidR="004F180B" w:rsidRPr="007045CB">
        <w:rPr>
          <w:rFonts w:hint="cs"/>
          <w:rtl/>
        </w:rPr>
        <w:t xml:space="preserve"> </w:t>
      </w:r>
      <w:r w:rsidRPr="007045CB">
        <w:rPr>
          <w:rFonts w:hint="cs"/>
          <w:rtl/>
        </w:rPr>
        <w:t>از شنیدن آن مات و مبهوت شدند و تاریخ</w:t>
      </w:r>
      <w:r w:rsidR="007C6A2D" w:rsidRPr="007045CB">
        <w:rPr>
          <w:rFonts w:hint="cs"/>
          <w:rtl/>
        </w:rPr>
        <w:t>،</w:t>
      </w:r>
      <w:r w:rsidR="004F180B" w:rsidRPr="007045CB">
        <w:rPr>
          <w:rFonts w:hint="cs"/>
          <w:rtl/>
        </w:rPr>
        <w:t xml:space="preserve"> </w:t>
      </w:r>
      <w:r w:rsidRPr="007045CB">
        <w:rPr>
          <w:rFonts w:hint="cs"/>
          <w:rtl/>
        </w:rPr>
        <w:t>آن را در</w:t>
      </w:r>
      <w:r w:rsidR="00C96E34" w:rsidRPr="007045CB">
        <w:rPr>
          <w:rFonts w:hint="cs"/>
          <w:rtl/>
        </w:rPr>
        <w:t xml:space="preserve"> برگ‌های</w:t>
      </w:r>
      <w:r w:rsidRPr="007045CB">
        <w:rPr>
          <w:rFonts w:hint="cs"/>
          <w:rtl/>
        </w:rPr>
        <w:t xml:space="preserve"> زرینش ثبت نمود</w:t>
      </w:r>
      <w:r w:rsidR="0075782A" w:rsidRPr="007045CB">
        <w:rPr>
          <w:rFonts w:hint="cs"/>
          <w:rtl/>
        </w:rPr>
        <w:t xml:space="preserve">. </w:t>
      </w:r>
    </w:p>
    <w:p w:rsidR="008F4B15" w:rsidRPr="00551066" w:rsidRDefault="008F4B15" w:rsidP="00551066">
      <w:pPr>
        <w:pStyle w:val="a4"/>
        <w:rPr>
          <w:rFonts w:ascii="KFGQPC Uthmanic Script HAFS" w:hAnsi="KFGQPC Uthmanic Script HAFS" w:cs="KFGQPC Uthmanic Script HAFS"/>
          <w:rtl/>
        </w:rPr>
      </w:pPr>
      <w:r w:rsidRPr="007045CB">
        <w:rPr>
          <w:rFonts w:hint="cs"/>
          <w:rtl/>
        </w:rPr>
        <w:t>هرگاه مصیبت و</w:t>
      </w:r>
      <w:r w:rsidR="007045CB">
        <w:rPr>
          <w:rFonts w:hint="cs"/>
          <w:rtl/>
        </w:rPr>
        <w:t xml:space="preserve"> فاجعه‌ای </w:t>
      </w:r>
      <w:r w:rsidRPr="007045CB">
        <w:rPr>
          <w:rFonts w:hint="cs"/>
          <w:rtl/>
        </w:rPr>
        <w:t>ناگهانی به سراغت آمد</w:t>
      </w:r>
      <w:r w:rsidR="007C6A2D" w:rsidRPr="007045CB">
        <w:rPr>
          <w:rFonts w:hint="cs"/>
          <w:rtl/>
        </w:rPr>
        <w:t>،</w:t>
      </w:r>
      <w:r w:rsidR="004F180B" w:rsidRPr="007045CB">
        <w:rPr>
          <w:rFonts w:hint="cs"/>
          <w:rtl/>
        </w:rPr>
        <w:t xml:space="preserve"> </w:t>
      </w:r>
      <w:r w:rsidRPr="007045CB">
        <w:rPr>
          <w:rFonts w:hint="cs"/>
          <w:rtl/>
        </w:rPr>
        <w:t>به بخش مفید و قابل استفاده آن بنگر؛ اگر کسی به تو یک لیوان لیمو داد</w:t>
      </w:r>
      <w:r w:rsidR="007C6A2D" w:rsidRPr="007045CB">
        <w:rPr>
          <w:rFonts w:hint="cs"/>
          <w:rtl/>
        </w:rPr>
        <w:t>،</w:t>
      </w:r>
      <w:r w:rsidR="004F180B" w:rsidRPr="007045CB">
        <w:rPr>
          <w:rFonts w:hint="cs"/>
          <w:rtl/>
        </w:rPr>
        <w:t xml:space="preserve"> </w:t>
      </w:r>
      <w:r w:rsidRPr="007045CB">
        <w:rPr>
          <w:rFonts w:hint="cs"/>
          <w:rtl/>
        </w:rPr>
        <w:t>مقداری شکر به آن بیفزای و اگر اژدهایی به تو هدیه کرد</w:t>
      </w:r>
      <w:r w:rsidR="007C6A2D" w:rsidRPr="007045CB">
        <w:rPr>
          <w:rFonts w:hint="cs"/>
          <w:rtl/>
        </w:rPr>
        <w:t>،</w:t>
      </w:r>
      <w:r w:rsidR="004F180B" w:rsidRPr="007045CB">
        <w:rPr>
          <w:rFonts w:hint="cs"/>
          <w:rtl/>
        </w:rPr>
        <w:t xml:space="preserve"> </w:t>
      </w:r>
      <w:r w:rsidRPr="007045CB">
        <w:rPr>
          <w:rFonts w:hint="cs"/>
          <w:rtl/>
        </w:rPr>
        <w:t>پوست گرانبهایش را برای خود بردار و بقیه</w:t>
      </w:r>
      <w:r w:rsidR="00B53612" w:rsidRPr="007045CB">
        <w:rPr>
          <w:rFonts w:hint="cs"/>
          <w:rtl/>
        </w:rPr>
        <w:t xml:space="preserve">‌اش </w:t>
      </w:r>
      <w:r w:rsidRPr="007045CB">
        <w:rPr>
          <w:rFonts w:hint="cs"/>
          <w:rtl/>
        </w:rPr>
        <w:t>را رها کن</w:t>
      </w:r>
      <w:r w:rsidR="0075782A" w:rsidRPr="007045CB">
        <w:rPr>
          <w:rFonts w:hint="cs"/>
          <w:rtl/>
        </w:rPr>
        <w:t xml:space="preserve">. </w:t>
      </w:r>
      <w:r w:rsidRPr="007045CB">
        <w:rPr>
          <w:rFonts w:hint="cs"/>
          <w:rtl/>
        </w:rPr>
        <w:t>هرگاه عقربی تو را گزید</w:t>
      </w:r>
      <w:r w:rsidR="007C6A2D" w:rsidRPr="007045CB">
        <w:rPr>
          <w:rFonts w:hint="cs"/>
          <w:rtl/>
        </w:rPr>
        <w:t>،</w:t>
      </w:r>
      <w:r w:rsidR="004F180B" w:rsidRPr="007045CB">
        <w:rPr>
          <w:rFonts w:hint="cs"/>
          <w:rtl/>
        </w:rPr>
        <w:t xml:space="preserve"> </w:t>
      </w:r>
      <w:r w:rsidRPr="007045CB">
        <w:rPr>
          <w:rFonts w:hint="cs"/>
          <w:rtl/>
        </w:rPr>
        <w:t>بدان که تو را در برابر سم مارها واکسینه کرده است</w:t>
      </w:r>
      <w:r w:rsidR="0075782A" w:rsidRPr="007045CB">
        <w:rPr>
          <w:rFonts w:hint="cs"/>
          <w:rtl/>
        </w:rPr>
        <w:t xml:space="preserve">. </w:t>
      </w:r>
      <w:r w:rsidRPr="007045CB">
        <w:rPr>
          <w:rFonts w:hint="cs"/>
          <w:rtl/>
        </w:rPr>
        <w:t>در شرایط سختی که داری</w:t>
      </w:r>
      <w:r w:rsidR="007C6A2D" w:rsidRPr="007045CB">
        <w:rPr>
          <w:rFonts w:hint="cs"/>
          <w:rtl/>
        </w:rPr>
        <w:t>،</w:t>
      </w:r>
      <w:r w:rsidR="004F180B" w:rsidRPr="007045CB">
        <w:rPr>
          <w:rFonts w:hint="cs"/>
          <w:rtl/>
        </w:rPr>
        <w:t xml:space="preserve"> </w:t>
      </w:r>
      <w:r w:rsidRPr="007045CB">
        <w:rPr>
          <w:rFonts w:hint="cs"/>
          <w:rtl/>
        </w:rPr>
        <w:t>شادمان و مسرور باش تا برای ما از آن گل و یاسمن بیاوری</w:t>
      </w:r>
      <w:r w:rsidR="0075782A" w:rsidRPr="007045CB">
        <w:rPr>
          <w:rFonts w:hint="cs"/>
          <w:rtl/>
        </w:rPr>
        <w:t>.</w:t>
      </w:r>
      <w:r w:rsidR="00B00DA0">
        <w:rPr>
          <w:rFonts w:hint="cs"/>
          <w:rtl/>
        </w:rPr>
        <w:t xml:space="preserve"> </w:t>
      </w:r>
      <w:r w:rsidR="00B00DA0">
        <w:rPr>
          <w:rFonts w:ascii="Traditional Arabic" w:hAnsi="Traditional Arabic" w:cs="Traditional Arabic"/>
          <w:rtl/>
        </w:rPr>
        <w:t>﴿</w:t>
      </w:r>
      <w:r w:rsidR="00551066">
        <w:rPr>
          <w:rFonts w:ascii="KFGQPC Uthmanic Script HAFS" w:hAnsi="KFGQPC Uthmanic Script HAFS" w:cs="KFGQPC Uthmanic Script HAFS"/>
          <w:rtl/>
        </w:rPr>
        <w:t>وَعَسَىٰٓ أَن تَكۡرَهُواْ شَيۡ‍ٔٗا وَهُوَ خَيۡرٞ لَّكُمۡۖ</w:t>
      </w:r>
      <w:r w:rsidR="00B00DA0">
        <w:rPr>
          <w:rFonts w:ascii="Traditional Arabic" w:hAnsi="Traditional Arabic" w:cs="Traditional Arabic"/>
          <w:rtl/>
        </w:rPr>
        <w:t>﴾</w:t>
      </w:r>
      <w:r w:rsidR="00B00DA0">
        <w:rPr>
          <w:rFonts w:hint="cs"/>
          <w:rtl/>
        </w:rPr>
        <w:t xml:space="preserve"> </w:t>
      </w:r>
      <w:r w:rsidR="00B00DA0" w:rsidRPr="000B4598">
        <w:rPr>
          <w:rStyle w:val="Char7"/>
          <w:rFonts w:hint="cs"/>
          <w:rtl/>
        </w:rPr>
        <w:t>[</w:t>
      </w:r>
      <w:r w:rsidR="00B00DA0">
        <w:rPr>
          <w:rStyle w:val="Char7"/>
          <w:rFonts w:hint="cs"/>
          <w:rtl/>
        </w:rPr>
        <w:t>البقرة: 216</w:t>
      </w:r>
      <w:r w:rsidR="00B00DA0" w:rsidRPr="000B4598">
        <w:rPr>
          <w:rStyle w:val="Char7"/>
          <w:rFonts w:hint="cs"/>
          <w:rtl/>
        </w:rPr>
        <w:t>]</w:t>
      </w:r>
      <w:r w:rsidR="0075782A" w:rsidRPr="007045CB">
        <w:rPr>
          <w:rFonts w:hint="cs"/>
          <w:rtl/>
        </w:rPr>
        <w:t xml:space="preserve"> </w:t>
      </w:r>
      <w:r w:rsidRPr="007045CB">
        <w:rPr>
          <w:rFonts w:hint="cs"/>
          <w:rtl/>
        </w:rPr>
        <w:t>«چه بسا چیزی را ناپسند بدانید و حال آنکه برای شما بهتر است»</w:t>
      </w:r>
      <w:r w:rsidR="0075782A" w:rsidRPr="007045CB">
        <w:rPr>
          <w:rFonts w:hint="cs"/>
          <w:rtl/>
        </w:rPr>
        <w:t xml:space="preserve">. </w:t>
      </w:r>
    </w:p>
    <w:p w:rsidR="008F4B15" w:rsidRDefault="008F4B15" w:rsidP="007045CB">
      <w:pPr>
        <w:pStyle w:val="a4"/>
        <w:rPr>
          <w:rtl/>
          <w:lang w:bidi="fa-IR"/>
        </w:rPr>
      </w:pPr>
      <w:r w:rsidRPr="007045CB">
        <w:rPr>
          <w:rFonts w:hint="cs"/>
          <w:rtl/>
        </w:rPr>
        <w:t>فرانسه قبل از انقلاب توفنده و بزرگش دو شاعر بزرگ را زندانی کرد؛ یکی از این شاعران فردی خوشبین و دیگری</w:t>
      </w:r>
      <w:r w:rsidR="007C6A2D" w:rsidRPr="007045CB">
        <w:rPr>
          <w:rFonts w:hint="cs"/>
          <w:rtl/>
        </w:rPr>
        <w:t>،</w:t>
      </w:r>
      <w:r w:rsidR="004F180B" w:rsidRPr="007045CB">
        <w:rPr>
          <w:rFonts w:hint="cs"/>
          <w:rtl/>
        </w:rPr>
        <w:t xml:space="preserve"> </w:t>
      </w:r>
      <w:r w:rsidRPr="007045CB">
        <w:rPr>
          <w:rFonts w:hint="cs"/>
          <w:rtl/>
        </w:rPr>
        <w:t>فردی بدبین بود</w:t>
      </w:r>
      <w:r w:rsidR="0075782A" w:rsidRPr="007045CB">
        <w:rPr>
          <w:rFonts w:hint="cs"/>
          <w:rtl/>
        </w:rPr>
        <w:t xml:space="preserve">. </w:t>
      </w:r>
      <w:r w:rsidRPr="007045CB">
        <w:rPr>
          <w:rFonts w:hint="cs"/>
          <w:rtl/>
        </w:rPr>
        <w:t>هر دوی آنها سرشان را از پنجره زندان بیرون آوردند</w:t>
      </w:r>
      <w:r w:rsidR="0075782A" w:rsidRPr="007045CB">
        <w:rPr>
          <w:rFonts w:hint="cs"/>
          <w:rtl/>
        </w:rPr>
        <w:t xml:space="preserve">. </w:t>
      </w:r>
      <w:r w:rsidRPr="007045CB">
        <w:rPr>
          <w:rFonts w:hint="cs"/>
          <w:rtl/>
        </w:rPr>
        <w:t>شاعر خوشبین نگاهی به ستارگان انداخت و خندید؛ اما شاعر بدبین</w:t>
      </w:r>
      <w:r w:rsidR="007C6A2D" w:rsidRPr="007045CB">
        <w:rPr>
          <w:rFonts w:hint="cs"/>
          <w:rtl/>
        </w:rPr>
        <w:t>،</w:t>
      </w:r>
      <w:r w:rsidR="004F180B" w:rsidRPr="007045CB">
        <w:rPr>
          <w:rFonts w:hint="cs"/>
          <w:rtl/>
        </w:rPr>
        <w:t xml:space="preserve"> </w:t>
      </w:r>
      <w:r w:rsidRPr="007045CB">
        <w:rPr>
          <w:rFonts w:hint="cs"/>
          <w:rtl/>
        </w:rPr>
        <w:t>به گل و خاک خیابانی که در کنارشان بود</w:t>
      </w:r>
      <w:r w:rsidR="007C6A2D" w:rsidRPr="007045CB">
        <w:rPr>
          <w:rFonts w:hint="cs"/>
          <w:rtl/>
        </w:rPr>
        <w:t>،</w:t>
      </w:r>
      <w:r w:rsidR="004F180B" w:rsidRPr="007045CB">
        <w:rPr>
          <w:rFonts w:hint="cs"/>
          <w:rtl/>
        </w:rPr>
        <w:t xml:space="preserve"> </w:t>
      </w:r>
      <w:r w:rsidRPr="007045CB">
        <w:rPr>
          <w:rFonts w:hint="cs"/>
          <w:rtl/>
        </w:rPr>
        <w:t>نگاه کرد و گریست</w:t>
      </w:r>
      <w:r w:rsidR="0075782A" w:rsidRPr="007045CB">
        <w:rPr>
          <w:rFonts w:hint="cs"/>
          <w:rtl/>
        </w:rPr>
        <w:t xml:space="preserve">. </w:t>
      </w:r>
      <w:r w:rsidRPr="007045CB">
        <w:rPr>
          <w:rFonts w:hint="cs"/>
          <w:rtl/>
        </w:rPr>
        <w:t>همیشه به آن سوی تراژدی بنگر</w:t>
      </w:r>
      <w:r w:rsidR="0075782A" w:rsidRPr="007045CB">
        <w:rPr>
          <w:rFonts w:hint="cs"/>
          <w:rtl/>
        </w:rPr>
        <w:t xml:space="preserve">. </w:t>
      </w:r>
      <w:r w:rsidRPr="007045CB">
        <w:rPr>
          <w:rFonts w:hint="cs"/>
          <w:rtl/>
        </w:rPr>
        <w:t>چون شر محض نیست؛ بلکه در آن خوبی و پاداش و موفقیت نیز نهفته است</w:t>
      </w:r>
      <w:r w:rsidR="0075782A" w:rsidRPr="007045CB">
        <w:rPr>
          <w:rFonts w:hint="cs"/>
          <w:rtl/>
        </w:rPr>
        <w:t xml:space="preserve">. </w:t>
      </w:r>
    </w:p>
    <w:p w:rsidR="008F4B15" w:rsidRPr="00637268" w:rsidRDefault="008F4B15" w:rsidP="00D263B7">
      <w:pPr>
        <w:pStyle w:val="a"/>
        <w:rPr>
          <w:rtl/>
        </w:rPr>
      </w:pPr>
      <w:bookmarkStart w:id="36" w:name="_Toc275546652"/>
      <w:bookmarkStart w:id="37" w:name="_Toc420959264"/>
      <w:r>
        <w:rPr>
          <w:rFonts w:hint="cs"/>
          <w:rtl/>
        </w:rPr>
        <w:t xml:space="preserve">چه کسی درمانده را جواب </w:t>
      </w:r>
      <w:r w:rsidR="003662B6">
        <w:rPr>
          <w:rFonts w:hint="cs"/>
          <w:rtl/>
        </w:rPr>
        <w:t>می‌ده</w:t>
      </w:r>
      <w:r>
        <w:rPr>
          <w:rFonts w:hint="cs"/>
          <w:rtl/>
        </w:rPr>
        <w:t>د،</w:t>
      </w:r>
      <w:r w:rsidR="00D263B7">
        <w:rPr>
          <w:rtl/>
        </w:rPr>
        <w:br/>
      </w:r>
      <w:r>
        <w:rPr>
          <w:rFonts w:hint="cs"/>
          <w:rtl/>
        </w:rPr>
        <w:t>وقتی که او را صدا</w:t>
      </w:r>
      <w:r>
        <w:rPr>
          <w:rFonts w:cs="Times New Roman" w:hint="eastAsia"/>
          <w:rtl/>
        </w:rPr>
        <w:t> </w:t>
      </w:r>
      <w:r>
        <w:rPr>
          <w:rFonts w:hint="cs"/>
          <w:rtl/>
        </w:rPr>
        <w:t>بزند؟</w:t>
      </w:r>
      <w:bookmarkEnd w:id="36"/>
      <w:bookmarkEnd w:id="37"/>
    </w:p>
    <w:p w:rsidR="008F4B15" w:rsidRPr="00EC23DD" w:rsidRDefault="008F4B15" w:rsidP="00551066">
      <w:pPr>
        <w:pStyle w:val="a4"/>
        <w:rPr>
          <w:rFonts w:ascii="KFGQPC Uthmanic Script HAFS" w:hAnsi="KFGQPC Uthmanic Script HAFS" w:cs="KFGQPC Uthmanic Script HAFS"/>
          <w:spacing w:val="2"/>
          <w:rtl/>
        </w:rPr>
      </w:pPr>
      <w:r w:rsidRPr="00EC23DD">
        <w:rPr>
          <w:rFonts w:hint="cs"/>
          <w:spacing w:val="2"/>
          <w:rtl/>
        </w:rPr>
        <w:t>فردی که گرفتار مصیبت و بلا شده</w:t>
      </w:r>
      <w:r w:rsidR="007C6A2D" w:rsidRPr="00EC23DD">
        <w:rPr>
          <w:rFonts w:hint="cs"/>
          <w:spacing w:val="2"/>
          <w:rtl/>
        </w:rPr>
        <w:t>،</w:t>
      </w:r>
      <w:r w:rsidR="004F180B" w:rsidRPr="00EC23DD">
        <w:rPr>
          <w:rFonts w:hint="cs"/>
          <w:spacing w:val="2"/>
          <w:rtl/>
        </w:rPr>
        <w:t xml:space="preserve"> </w:t>
      </w:r>
      <w:r w:rsidRPr="00EC23DD">
        <w:rPr>
          <w:rFonts w:hint="cs"/>
          <w:spacing w:val="2"/>
          <w:rtl/>
        </w:rPr>
        <w:t xml:space="preserve">به درگاه چه کسی آه و ناله سر </w:t>
      </w:r>
      <w:r w:rsidR="00BB0072" w:rsidRPr="00EC23DD">
        <w:rPr>
          <w:rFonts w:hint="cs"/>
          <w:spacing w:val="2"/>
          <w:rtl/>
        </w:rPr>
        <w:t>می‌ده</w:t>
      </w:r>
      <w:r w:rsidRPr="00EC23DD">
        <w:rPr>
          <w:rFonts w:hint="cs"/>
          <w:spacing w:val="2"/>
          <w:rtl/>
        </w:rPr>
        <w:t xml:space="preserve">د و از چه کسی یاری </w:t>
      </w:r>
      <w:r w:rsidR="0075782A" w:rsidRPr="00EC23DD">
        <w:rPr>
          <w:rFonts w:hint="cs"/>
          <w:spacing w:val="2"/>
          <w:rtl/>
        </w:rPr>
        <w:t>می‌جو</w:t>
      </w:r>
      <w:r w:rsidRPr="00EC23DD">
        <w:rPr>
          <w:rFonts w:hint="cs"/>
          <w:spacing w:val="2"/>
          <w:rtl/>
        </w:rPr>
        <w:t>ید؟</w:t>
      </w:r>
      <w:r w:rsidR="005E654E" w:rsidRPr="00EC23DD">
        <w:rPr>
          <w:rFonts w:hint="cs"/>
          <w:spacing w:val="2"/>
          <w:rtl/>
        </w:rPr>
        <w:t xml:space="preserve"> </w:t>
      </w:r>
      <w:r w:rsidRPr="00EC23DD">
        <w:rPr>
          <w:rFonts w:hint="cs"/>
          <w:spacing w:val="2"/>
          <w:rtl/>
        </w:rPr>
        <w:t>او</w:t>
      </w:r>
      <w:r w:rsidR="007C6A2D" w:rsidRPr="00EC23DD">
        <w:rPr>
          <w:rFonts w:hint="cs"/>
          <w:spacing w:val="2"/>
          <w:rtl/>
        </w:rPr>
        <w:t>،</w:t>
      </w:r>
      <w:r w:rsidR="004F180B" w:rsidRPr="00EC23DD">
        <w:rPr>
          <w:rFonts w:hint="cs"/>
          <w:spacing w:val="2"/>
          <w:rtl/>
        </w:rPr>
        <w:t xml:space="preserve"> </w:t>
      </w:r>
      <w:r w:rsidRPr="00EC23DD">
        <w:rPr>
          <w:rFonts w:hint="cs"/>
          <w:spacing w:val="2"/>
          <w:rtl/>
        </w:rPr>
        <w:t xml:space="preserve">کیست؟ او کیست که جهانیان دست نیاز به سویش دراز </w:t>
      </w:r>
      <w:r w:rsidR="00FB0E09" w:rsidRPr="00EC23DD">
        <w:rPr>
          <w:rFonts w:hint="cs"/>
          <w:spacing w:val="2"/>
          <w:rtl/>
        </w:rPr>
        <w:t>می‌کن</w:t>
      </w:r>
      <w:r w:rsidRPr="00EC23DD">
        <w:rPr>
          <w:rFonts w:hint="cs"/>
          <w:spacing w:val="2"/>
          <w:rtl/>
        </w:rPr>
        <w:t xml:space="preserve">ند و او را </w:t>
      </w:r>
      <w:r w:rsidR="0056151E" w:rsidRPr="00EC23DD">
        <w:rPr>
          <w:rFonts w:hint="cs"/>
          <w:spacing w:val="2"/>
          <w:rtl/>
        </w:rPr>
        <w:t>می‌خو</w:t>
      </w:r>
      <w:r w:rsidRPr="00EC23DD">
        <w:rPr>
          <w:rFonts w:hint="cs"/>
          <w:spacing w:val="2"/>
          <w:rtl/>
        </w:rPr>
        <w:t>انند؟ او کیست که</w:t>
      </w:r>
      <w:r w:rsidR="005E654E" w:rsidRPr="00EC23DD">
        <w:rPr>
          <w:rFonts w:hint="cs"/>
          <w:spacing w:val="2"/>
          <w:rtl/>
        </w:rPr>
        <w:t xml:space="preserve"> زبان‌ها </w:t>
      </w:r>
      <w:r w:rsidRPr="00EC23DD">
        <w:rPr>
          <w:rFonts w:hint="cs"/>
          <w:spacing w:val="2"/>
          <w:rtl/>
        </w:rPr>
        <w:t xml:space="preserve">به یاد او حرکت </w:t>
      </w:r>
      <w:r w:rsidR="00A235EC" w:rsidRPr="00EC23DD">
        <w:rPr>
          <w:rFonts w:hint="cs"/>
          <w:spacing w:val="2"/>
          <w:rtl/>
        </w:rPr>
        <w:t>می‌نم</w:t>
      </w:r>
      <w:r w:rsidRPr="00EC23DD">
        <w:rPr>
          <w:rFonts w:hint="cs"/>
          <w:spacing w:val="2"/>
          <w:rtl/>
        </w:rPr>
        <w:t>ایند و</w:t>
      </w:r>
      <w:r w:rsidR="005E654E" w:rsidRPr="00EC23DD">
        <w:rPr>
          <w:rFonts w:hint="cs"/>
          <w:spacing w:val="2"/>
          <w:rtl/>
        </w:rPr>
        <w:t xml:space="preserve"> دل‌ها،</w:t>
      </w:r>
      <w:r w:rsidR="004F180B" w:rsidRPr="00EC23DD">
        <w:rPr>
          <w:rFonts w:hint="cs"/>
          <w:spacing w:val="2"/>
          <w:rtl/>
        </w:rPr>
        <w:t xml:space="preserve"> </w:t>
      </w:r>
      <w:r w:rsidRPr="00EC23DD">
        <w:rPr>
          <w:rFonts w:hint="cs"/>
          <w:spacing w:val="2"/>
          <w:rtl/>
        </w:rPr>
        <w:t>او را معبود و خدای خویش</w:t>
      </w:r>
      <w:r w:rsidR="004F180B" w:rsidRPr="00EC23DD">
        <w:rPr>
          <w:rFonts w:hint="cs"/>
          <w:spacing w:val="2"/>
          <w:rtl/>
        </w:rPr>
        <w:t xml:space="preserve"> </w:t>
      </w:r>
      <w:r w:rsidRPr="00EC23DD">
        <w:rPr>
          <w:rFonts w:hint="cs"/>
          <w:spacing w:val="2"/>
          <w:rtl/>
        </w:rPr>
        <w:t xml:space="preserve">قرار </w:t>
      </w:r>
      <w:r w:rsidR="00BB0072" w:rsidRPr="00EC23DD">
        <w:rPr>
          <w:rFonts w:hint="cs"/>
          <w:spacing w:val="2"/>
          <w:rtl/>
        </w:rPr>
        <w:t>می‌ده</w:t>
      </w:r>
      <w:r w:rsidRPr="00EC23DD">
        <w:rPr>
          <w:rFonts w:hint="cs"/>
          <w:spacing w:val="2"/>
          <w:rtl/>
        </w:rPr>
        <w:t>ند؟ بدون شک او</w:t>
      </w:r>
      <w:r w:rsidR="007C6A2D" w:rsidRPr="00EC23DD">
        <w:rPr>
          <w:rFonts w:hint="cs"/>
          <w:spacing w:val="2"/>
          <w:rtl/>
        </w:rPr>
        <w:t>،</w:t>
      </w:r>
      <w:r w:rsidR="004F180B" w:rsidRPr="00EC23DD">
        <w:rPr>
          <w:rFonts w:hint="cs"/>
          <w:spacing w:val="2"/>
          <w:rtl/>
        </w:rPr>
        <w:t xml:space="preserve"> </w:t>
      </w:r>
      <w:r w:rsidRPr="00EC23DD">
        <w:rPr>
          <w:rFonts w:hint="cs"/>
          <w:spacing w:val="2"/>
          <w:rtl/>
        </w:rPr>
        <w:t>خداوند است که هیچ معبود به حقی جز او نیست</w:t>
      </w:r>
      <w:r w:rsidR="0075782A" w:rsidRPr="00EC23DD">
        <w:rPr>
          <w:rFonts w:hint="cs"/>
          <w:spacing w:val="2"/>
          <w:rtl/>
        </w:rPr>
        <w:t xml:space="preserve">. </w:t>
      </w:r>
      <w:r w:rsidRPr="00EC23DD">
        <w:rPr>
          <w:rFonts w:hint="cs"/>
          <w:spacing w:val="2"/>
          <w:rtl/>
        </w:rPr>
        <w:t>بر ما لازم است که در سختی و آسانی و در خوشی و ناخوشی</w:t>
      </w:r>
      <w:r w:rsidR="007C6A2D" w:rsidRPr="00EC23DD">
        <w:rPr>
          <w:rFonts w:hint="cs"/>
          <w:spacing w:val="2"/>
          <w:rtl/>
        </w:rPr>
        <w:t>،</w:t>
      </w:r>
      <w:r w:rsidR="004F180B" w:rsidRPr="00EC23DD">
        <w:rPr>
          <w:rFonts w:hint="cs"/>
          <w:spacing w:val="2"/>
          <w:rtl/>
        </w:rPr>
        <w:t xml:space="preserve"> </w:t>
      </w:r>
      <w:r w:rsidRPr="00EC23DD">
        <w:rPr>
          <w:rFonts w:hint="cs"/>
          <w:spacing w:val="2"/>
          <w:rtl/>
        </w:rPr>
        <w:t>او را صدا بزنیم و او را بخوانیم</w:t>
      </w:r>
      <w:r w:rsidR="007C6A2D" w:rsidRPr="00EC23DD">
        <w:rPr>
          <w:rFonts w:hint="cs"/>
          <w:spacing w:val="2"/>
          <w:rtl/>
        </w:rPr>
        <w:t>،</w:t>
      </w:r>
      <w:r w:rsidR="004F180B" w:rsidRPr="00EC23DD">
        <w:rPr>
          <w:rFonts w:hint="cs"/>
          <w:spacing w:val="2"/>
          <w:rtl/>
        </w:rPr>
        <w:t xml:space="preserve"> </w:t>
      </w:r>
      <w:r w:rsidRPr="00EC23DD">
        <w:rPr>
          <w:rFonts w:hint="cs"/>
          <w:spacing w:val="2"/>
          <w:rtl/>
        </w:rPr>
        <w:t>در</w:t>
      </w:r>
      <w:r w:rsidR="00922A1A" w:rsidRPr="00EC23DD">
        <w:rPr>
          <w:rFonts w:hint="cs"/>
          <w:spacing w:val="2"/>
          <w:rtl/>
        </w:rPr>
        <w:t xml:space="preserve"> سختی‌ها</w:t>
      </w:r>
      <w:r w:rsidRPr="00EC23DD">
        <w:rPr>
          <w:rFonts w:hint="cs"/>
          <w:spacing w:val="2"/>
          <w:rtl/>
        </w:rPr>
        <w:t xml:space="preserve"> به او توسل بجوییم و به درگاه او زاری و تضرع کنیم و با گریه و زاری و انابت</w:t>
      </w:r>
      <w:r w:rsidR="007C6A2D" w:rsidRPr="00EC23DD">
        <w:rPr>
          <w:rFonts w:hint="cs"/>
          <w:spacing w:val="2"/>
          <w:rtl/>
        </w:rPr>
        <w:t>،</w:t>
      </w:r>
      <w:r w:rsidR="004F180B" w:rsidRPr="00EC23DD">
        <w:rPr>
          <w:rFonts w:hint="cs"/>
          <w:spacing w:val="2"/>
          <w:rtl/>
        </w:rPr>
        <w:t xml:space="preserve"> </w:t>
      </w:r>
      <w:r w:rsidRPr="00EC23DD">
        <w:rPr>
          <w:rFonts w:hint="cs"/>
          <w:spacing w:val="2"/>
          <w:rtl/>
        </w:rPr>
        <w:t>خود را به درگاهش بیندازیم</w:t>
      </w:r>
      <w:r w:rsidR="0075782A" w:rsidRPr="00EC23DD">
        <w:rPr>
          <w:rFonts w:hint="cs"/>
          <w:spacing w:val="2"/>
          <w:rtl/>
        </w:rPr>
        <w:t xml:space="preserve">. </w:t>
      </w:r>
      <w:r w:rsidRPr="00EC23DD">
        <w:rPr>
          <w:rFonts w:hint="cs"/>
          <w:spacing w:val="2"/>
          <w:rtl/>
        </w:rPr>
        <w:t xml:space="preserve">آن وقت است که مدد و یاری او فرا </w:t>
      </w:r>
      <w:r w:rsidR="00310BD5" w:rsidRPr="00EC23DD">
        <w:rPr>
          <w:rFonts w:hint="cs"/>
          <w:spacing w:val="2"/>
          <w:rtl/>
        </w:rPr>
        <w:t>می‌رس</w:t>
      </w:r>
      <w:r w:rsidRPr="00EC23DD">
        <w:rPr>
          <w:rFonts w:hint="cs"/>
          <w:spacing w:val="2"/>
          <w:rtl/>
        </w:rPr>
        <w:t xml:space="preserve">د و توفیق و گره گشایی از سوی او </w:t>
      </w:r>
      <w:r w:rsidR="0075782A" w:rsidRPr="00EC23DD">
        <w:rPr>
          <w:rFonts w:hint="cs"/>
          <w:spacing w:val="2"/>
          <w:rtl/>
        </w:rPr>
        <w:t>می‌آی</w:t>
      </w:r>
      <w:r w:rsidRPr="00EC23DD">
        <w:rPr>
          <w:rFonts w:hint="cs"/>
          <w:spacing w:val="2"/>
          <w:rtl/>
        </w:rPr>
        <w:t>د</w:t>
      </w:r>
      <w:r w:rsidR="0075782A" w:rsidRPr="00EC23DD">
        <w:rPr>
          <w:rFonts w:hint="cs"/>
          <w:spacing w:val="2"/>
          <w:rtl/>
        </w:rPr>
        <w:t>.</w:t>
      </w:r>
      <w:r w:rsidR="00047DA4" w:rsidRPr="00EC23DD">
        <w:rPr>
          <w:rFonts w:hint="cs"/>
          <w:spacing w:val="2"/>
          <w:rtl/>
        </w:rPr>
        <w:t xml:space="preserve"> </w:t>
      </w:r>
      <w:r w:rsidR="00047DA4" w:rsidRPr="00EC23DD">
        <w:rPr>
          <w:rFonts w:ascii="Traditional Arabic" w:hAnsi="Traditional Arabic" w:cs="Traditional Arabic"/>
          <w:spacing w:val="2"/>
          <w:rtl/>
        </w:rPr>
        <w:t>﴿</w:t>
      </w:r>
      <w:r w:rsidR="00551066" w:rsidRPr="00EC23DD">
        <w:rPr>
          <w:rFonts w:ascii="KFGQPC Uthmanic Script HAFS" w:hAnsi="KFGQPC Uthmanic Script HAFS" w:cs="KFGQPC Uthmanic Script HAFS"/>
          <w:spacing w:val="2"/>
          <w:rtl/>
        </w:rPr>
        <w:t xml:space="preserve">أَمَّن يُجِيبُ </w:t>
      </w:r>
      <w:r w:rsidR="00551066" w:rsidRPr="00EC23DD">
        <w:rPr>
          <w:rFonts w:ascii="KFGQPC Uthmanic Script HAFS" w:hAnsi="KFGQPC Uthmanic Script HAFS" w:cs="KFGQPC Uthmanic Script HAFS" w:hint="cs"/>
          <w:spacing w:val="2"/>
          <w:rtl/>
        </w:rPr>
        <w:t>ٱ</w:t>
      </w:r>
      <w:r w:rsidR="00551066" w:rsidRPr="00EC23DD">
        <w:rPr>
          <w:rFonts w:ascii="KFGQPC Uthmanic Script HAFS" w:hAnsi="KFGQPC Uthmanic Script HAFS" w:cs="KFGQPC Uthmanic Script HAFS" w:hint="eastAsia"/>
          <w:spacing w:val="2"/>
          <w:rtl/>
        </w:rPr>
        <w:t>لۡمُضۡطَرَّ</w:t>
      </w:r>
      <w:r w:rsidR="00551066" w:rsidRPr="00EC23DD">
        <w:rPr>
          <w:rFonts w:ascii="KFGQPC Uthmanic Script HAFS" w:hAnsi="KFGQPC Uthmanic Script HAFS" w:cs="KFGQPC Uthmanic Script HAFS"/>
          <w:spacing w:val="2"/>
          <w:rtl/>
        </w:rPr>
        <w:t xml:space="preserve"> إِذَا دَعَاهُ</w:t>
      </w:r>
      <w:r w:rsidR="00047DA4" w:rsidRPr="00EC23DD">
        <w:rPr>
          <w:rFonts w:ascii="Traditional Arabic" w:hAnsi="Traditional Arabic" w:cs="Traditional Arabic"/>
          <w:spacing w:val="2"/>
          <w:rtl/>
        </w:rPr>
        <w:t>﴾</w:t>
      </w:r>
      <w:r w:rsidR="00047DA4" w:rsidRPr="00EC23DD">
        <w:rPr>
          <w:rFonts w:hint="cs"/>
          <w:spacing w:val="2"/>
          <w:rtl/>
        </w:rPr>
        <w:t xml:space="preserve"> </w:t>
      </w:r>
      <w:r w:rsidR="00047DA4" w:rsidRPr="00EC23DD">
        <w:rPr>
          <w:rStyle w:val="Char7"/>
          <w:rFonts w:hint="cs"/>
          <w:spacing w:val="2"/>
          <w:rtl/>
        </w:rPr>
        <w:t>[النمل: 62]</w:t>
      </w:r>
      <w:r w:rsidR="0075782A" w:rsidRPr="00EC23DD">
        <w:rPr>
          <w:rFonts w:hint="cs"/>
          <w:spacing w:val="2"/>
          <w:rtl/>
        </w:rPr>
        <w:t xml:space="preserve"> </w:t>
      </w:r>
      <w:r w:rsidRPr="00EC23DD">
        <w:rPr>
          <w:rFonts w:hint="cs"/>
          <w:spacing w:val="2"/>
          <w:rtl/>
        </w:rPr>
        <w:t xml:space="preserve">چه کسی درمانده را جواب </w:t>
      </w:r>
      <w:r w:rsidR="00BB0072" w:rsidRPr="00EC23DD">
        <w:rPr>
          <w:rFonts w:hint="cs"/>
          <w:spacing w:val="2"/>
          <w:rtl/>
        </w:rPr>
        <w:t>می‌ده</w:t>
      </w:r>
      <w:r w:rsidRPr="00EC23DD">
        <w:rPr>
          <w:rFonts w:hint="cs"/>
          <w:spacing w:val="2"/>
          <w:rtl/>
        </w:rPr>
        <w:t>د</w:t>
      </w:r>
      <w:r w:rsidR="007C6A2D" w:rsidRPr="00EC23DD">
        <w:rPr>
          <w:rFonts w:hint="cs"/>
          <w:spacing w:val="2"/>
          <w:rtl/>
        </w:rPr>
        <w:t>،</w:t>
      </w:r>
      <w:r w:rsidR="004F180B" w:rsidRPr="00EC23DD">
        <w:rPr>
          <w:rFonts w:hint="cs"/>
          <w:spacing w:val="2"/>
          <w:rtl/>
        </w:rPr>
        <w:t xml:space="preserve"> </w:t>
      </w:r>
      <w:r w:rsidRPr="00EC23DD">
        <w:rPr>
          <w:rFonts w:hint="cs"/>
          <w:spacing w:val="2"/>
          <w:rtl/>
        </w:rPr>
        <w:t xml:space="preserve">گمشده را باز </w:t>
      </w:r>
      <w:r w:rsidR="00310BD5" w:rsidRPr="00EC23DD">
        <w:rPr>
          <w:rFonts w:hint="cs"/>
          <w:spacing w:val="2"/>
          <w:rtl/>
        </w:rPr>
        <w:t>می‌آور</w:t>
      </w:r>
      <w:r w:rsidRPr="00EC23DD">
        <w:rPr>
          <w:rFonts w:hint="cs"/>
          <w:spacing w:val="2"/>
          <w:rtl/>
        </w:rPr>
        <w:t>د</w:t>
      </w:r>
      <w:r w:rsidR="007C6A2D" w:rsidRPr="00EC23DD">
        <w:rPr>
          <w:rFonts w:hint="cs"/>
          <w:spacing w:val="2"/>
          <w:rtl/>
        </w:rPr>
        <w:t>،</w:t>
      </w:r>
      <w:r w:rsidR="004F180B" w:rsidRPr="00EC23DD">
        <w:rPr>
          <w:rFonts w:hint="cs"/>
          <w:spacing w:val="2"/>
          <w:rtl/>
        </w:rPr>
        <w:t xml:space="preserve"> </w:t>
      </w:r>
      <w:r w:rsidRPr="00EC23DD">
        <w:rPr>
          <w:rFonts w:hint="cs"/>
          <w:spacing w:val="2"/>
          <w:rtl/>
        </w:rPr>
        <w:t xml:space="preserve">به بیمار تندرستی و سلامتی </w:t>
      </w:r>
      <w:r w:rsidR="00A63646" w:rsidRPr="00EC23DD">
        <w:rPr>
          <w:rFonts w:hint="cs"/>
          <w:spacing w:val="2"/>
          <w:rtl/>
        </w:rPr>
        <w:t>می‌بخش</w:t>
      </w:r>
      <w:r w:rsidRPr="00EC23DD">
        <w:rPr>
          <w:rFonts w:hint="cs"/>
          <w:spacing w:val="2"/>
          <w:rtl/>
        </w:rPr>
        <w:t>د</w:t>
      </w:r>
      <w:r w:rsidR="007C6A2D" w:rsidRPr="00EC23DD">
        <w:rPr>
          <w:rFonts w:hint="cs"/>
          <w:spacing w:val="2"/>
          <w:rtl/>
        </w:rPr>
        <w:t>،</w:t>
      </w:r>
      <w:r w:rsidR="004F180B" w:rsidRPr="00EC23DD">
        <w:rPr>
          <w:rFonts w:hint="cs"/>
          <w:spacing w:val="2"/>
          <w:rtl/>
        </w:rPr>
        <w:t xml:space="preserve"> </w:t>
      </w:r>
      <w:r w:rsidRPr="00EC23DD">
        <w:rPr>
          <w:rFonts w:hint="cs"/>
          <w:spacing w:val="2"/>
          <w:rtl/>
        </w:rPr>
        <w:t xml:space="preserve">ستمدیده را یاری </w:t>
      </w:r>
      <w:r w:rsidR="00FB0E09" w:rsidRPr="00EC23DD">
        <w:rPr>
          <w:rFonts w:hint="cs"/>
          <w:spacing w:val="2"/>
          <w:rtl/>
        </w:rPr>
        <w:t>می‌کن</w:t>
      </w:r>
      <w:r w:rsidRPr="00EC23DD">
        <w:rPr>
          <w:rFonts w:hint="cs"/>
          <w:spacing w:val="2"/>
          <w:rtl/>
        </w:rPr>
        <w:t>د</w:t>
      </w:r>
      <w:r w:rsidR="007C6A2D" w:rsidRPr="00EC23DD">
        <w:rPr>
          <w:rFonts w:hint="cs"/>
          <w:spacing w:val="2"/>
          <w:rtl/>
        </w:rPr>
        <w:t>،</w:t>
      </w:r>
      <w:r w:rsidR="004F180B" w:rsidRPr="00EC23DD">
        <w:rPr>
          <w:rFonts w:hint="cs"/>
          <w:spacing w:val="2"/>
          <w:rtl/>
        </w:rPr>
        <w:t xml:space="preserve"> </w:t>
      </w:r>
      <w:r w:rsidRPr="00EC23DD">
        <w:rPr>
          <w:rFonts w:hint="cs"/>
          <w:spacing w:val="2"/>
          <w:rtl/>
        </w:rPr>
        <w:t xml:space="preserve">گمراه را هدایت </w:t>
      </w:r>
      <w:r w:rsidR="00A235EC" w:rsidRPr="00EC23DD">
        <w:rPr>
          <w:rFonts w:hint="cs"/>
          <w:spacing w:val="2"/>
          <w:rtl/>
        </w:rPr>
        <w:t>می‌نم</w:t>
      </w:r>
      <w:r w:rsidRPr="00EC23DD">
        <w:rPr>
          <w:rFonts w:hint="cs"/>
          <w:spacing w:val="2"/>
          <w:rtl/>
        </w:rPr>
        <w:t xml:space="preserve">اید و مصیبت و بلا را از مصیبت زده دور </w:t>
      </w:r>
      <w:r w:rsidR="00FB0E09" w:rsidRPr="00EC23DD">
        <w:rPr>
          <w:rFonts w:hint="cs"/>
          <w:spacing w:val="2"/>
          <w:rtl/>
        </w:rPr>
        <w:t>می‌کن</w:t>
      </w:r>
      <w:r w:rsidRPr="00EC23DD">
        <w:rPr>
          <w:rFonts w:hint="cs"/>
          <w:spacing w:val="2"/>
          <w:rtl/>
        </w:rPr>
        <w:t>د؟</w:t>
      </w:r>
      <w:r w:rsidR="00047DA4" w:rsidRPr="00EC23DD">
        <w:rPr>
          <w:rFonts w:hint="cs"/>
          <w:spacing w:val="2"/>
          <w:rtl/>
        </w:rPr>
        <w:t xml:space="preserve"> </w:t>
      </w:r>
      <w:r w:rsidR="00047DA4" w:rsidRPr="00EC23DD">
        <w:rPr>
          <w:rFonts w:ascii="Traditional Arabic" w:hAnsi="Traditional Arabic" w:cs="Traditional Arabic"/>
          <w:spacing w:val="2"/>
          <w:rtl/>
        </w:rPr>
        <w:t>﴿</w:t>
      </w:r>
      <w:r w:rsidR="00551066" w:rsidRPr="00EC23DD">
        <w:rPr>
          <w:rFonts w:ascii="KFGQPC Uthmanic Script HAFS" w:hAnsi="KFGQPC Uthmanic Script HAFS" w:cs="KFGQPC Uthmanic Script HAFS"/>
          <w:spacing w:val="2"/>
          <w:rtl/>
        </w:rPr>
        <w:t xml:space="preserve">فَإِذَا رَكِبُواْ فِي </w:t>
      </w:r>
      <w:r w:rsidR="00551066" w:rsidRPr="00EC23DD">
        <w:rPr>
          <w:rFonts w:ascii="KFGQPC Uthmanic Script HAFS" w:hAnsi="KFGQPC Uthmanic Script HAFS" w:cs="KFGQPC Uthmanic Script HAFS" w:hint="cs"/>
          <w:spacing w:val="2"/>
          <w:rtl/>
        </w:rPr>
        <w:t>ٱ</w:t>
      </w:r>
      <w:r w:rsidR="00551066" w:rsidRPr="00EC23DD">
        <w:rPr>
          <w:rFonts w:ascii="KFGQPC Uthmanic Script HAFS" w:hAnsi="KFGQPC Uthmanic Script HAFS" w:cs="KFGQPC Uthmanic Script HAFS" w:hint="eastAsia"/>
          <w:spacing w:val="2"/>
          <w:rtl/>
        </w:rPr>
        <w:t>لۡفُلۡكِ</w:t>
      </w:r>
      <w:r w:rsidR="00551066" w:rsidRPr="00EC23DD">
        <w:rPr>
          <w:rFonts w:ascii="KFGQPC Uthmanic Script HAFS" w:hAnsi="KFGQPC Uthmanic Script HAFS" w:cs="KFGQPC Uthmanic Script HAFS"/>
          <w:spacing w:val="2"/>
          <w:rtl/>
        </w:rPr>
        <w:t xml:space="preserve"> دَعَوُاْ </w:t>
      </w:r>
      <w:r w:rsidR="00551066" w:rsidRPr="00EC23DD">
        <w:rPr>
          <w:rFonts w:ascii="KFGQPC Uthmanic Script HAFS" w:hAnsi="KFGQPC Uthmanic Script HAFS" w:cs="KFGQPC Uthmanic Script HAFS" w:hint="cs"/>
          <w:spacing w:val="2"/>
          <w:rtl/>
        </w:rPr>
        <w:t>ٱ</w:t>
      </w:r>
      <w:r w:rsidR="00551066" w:rsidRPr="00EC23DD">
        <w:rPr>
          <w:rFonts w:ascii="KFGQPC Uthmanic Script HAFS" w:hAnsi="KFGQPC Uthmanic Script HAFS" w:cs="KFGQPC Uthmanic Script HAFS" w:hint="eastAsia"/>
          <w:spacing w:val="2"/>
          <w:rtl/>
        </w:rPr>
        <w:t>للَّهَ</w:t>
      </w:r>
      <w:r w:rsidR="00551066" w:rsidRPr="00EC23DD">
        <w:rPr>
          <w:rFonts w:ascii="KFGQPC Uthmanic Script HAFS" w:hAnsi="KFGQPC Uthmanic Script HAFS" w:cs="KFGQPC Uthmanic Script HAFS"/>
          <w:spacing w:val="2"/>
          <w:rtl/>
        </w:rPr>
        <w:t xml:space="preserve"> مُخۡلِصِينَ لَهُ </w:t>
      </w:r>
      <w:r w:rsidR="00551066" w:rsidRPr="00EC23DD">
        <w:rPr>
          <w:rFonts w:ascii="KFGQPC Uthmanic Script HAFS" w:hAnsi="KFGQPC Uthmanic Script HAFS" w:cs="KFGQPC Uthmanic Script HAFS" w:hint="cs"/>
          <w:spacing w:val="2"/>
          <w:rtl/>
        </w:rPr>
        <w:t>ٱ</w:t>
      </w:r>
      <w:r w:rsidR="00551066" w:rsidRPr="00EC23DD">
        <w:rPr>
          <w:rFonts w:ascii="KFGQPC Uthmanic Script HAFS" w:hAnsi="KFGQPC Uthmanic Script HAFS" w:cs="KFGQPC Uthmanic Script HAFS" w:hint="eastAsia"/>
          <w:spacing w:val="2"/>
          <w:rtl/>
        </w:rPr>
        <w:t>لدِّينَ</w:t>
      </w:r>
      <w:r w:rsidR="00047DA4" w:rsidRPr="00EC23DD">
        <w:rPr>
          <w:rFonts w:ascii="Traditional Arabic" w:hAnsi="Traditional Arabic" w:cs="Traditional Arabic"/>
          <w:spacing w:val="2"/>
          <w:rtl/>
        </w:rPr>
        <w:t>﴾</w:t>
      </w:r>
      <w:r w:rsidR="00047DA4" w:rsidRPr="00EC23DD">
        <w:rPr>
          <w:rFonts w:hint="cs"/>
          <w:spacing w:val="2"/>
          <w:rtl/>
        </w:rPr>
        <w:t xml:space="preserve"> </w:t>
      </w:r>
      <w:r w:rsidR="00047DA4" w:rsidRPr="00EC23DD">
        <w:rPr>
          <w:rStyle w:val="Char7"/>
          <w:rFonts w:hint="cs"/>
          <w:spacing w:val="2"/>
          <w:rtl/>
        </w:rPr>
        <w:t>[العنکبوت: 65]</w:t>
      </w:r>
      <w:r w:rsidRPr="00EC23DD">
        <w:rPr>
          <w:rFonts w:hint="cs"/>
          <w:spacing w:val="2"/>
          <w:rtl/>
        </w:rPr>
        <w:t xml:space="preserve"> «وقتی در کشتی سوار شدند</w:t>
      </w:r>
      <w:r w:rsidR="007C6A2D" w:rsidRPr="00EC23DD">
        <w:rPr>
          <w:rFonts w:hint="cs"/>
          <w:spacing w:val="2"/>
          <w:rtl/>
        </w:rPr>
        <w:t>،</w:t>
      </w:r>
      <w:r w:rsidR="004F180B" w:rsidRPr="00EC23DD">
        <w:rPr>
          <w:rFonts w:hint="cs"/>
          <w:spacing w:val="2"/>
          <w:rtl/>
        </w:rPr>
        <w:t xml:space="preserve"> </w:t>
      </w:r>
      <w:r w:rsidRPr="00EC23DD">
        <w:rPr>
          <w:rFonts w:hint="cs"/>
          <w:spacing w:val="2"/>
          <w:rtl/>
        </w:rPr>
        <w:t>مخلصانه خدا را به فریاد خواندند»</w:t>
      </w:r>
      <w:r w:rsidR="0075782A" w:rsidRPr="00EC23DD">
        <w:rPr>
          <w:rFonts w:hint="cs"/>
          <w:spacing w:val="2"/>
          <w:rtl/>
        </w:rPr>
        <w:t xml:space="preserve">. </w:t>
      </w:r>
      <w:r w:rsidRPr="00EC23DD">
        <w:rPr>
          <w:rFonts w:hint="cs"/>
          <w:spacing w:val="2"/>
          <w:rtl/>
        </w:rPr>
        <w:t>در اینجا دعاهایی را که برای دور کردن غم و اندوه و ناراحتی آمده</w:t>
      </w:r>
      <w:r w:rsidR="00B53612" w:rsidRPr="00EC23DD">
        <w:rPr>
          <w:rFonts w:hint="cs"/>
          <w:spacing w:val="2"/>
          <w:rtl/>
        </w:rPr>
        <w:t>‌اند،</w:t>
      </w:r>
      <w:r w:rsidR="004F180B" w:rsidRPr="00EC23DD">
        <w:rPr>
          <w:rFonts w:hint="cs"/>
          <w:spacing w:val="2"/>
          <w:rtl/>
        </w:rPr>
        <w:t xml:space="preserve"> </w:t>
      </w:r>
      <w:r w:rsidRPr="00EC23DD">
        <w:rPr>
          <w:rFonts w:hint="cs"/>
          <w:spacing w:val="2"/>
          <w:rtl/>
        </w:rPr>
        <w:t>بیان ن</w:t>
      </w:r>
      <w:r w:rsidR="00FB0E09" w:rsidRPr="00EC23DD">
        <w:rPr>
          <w:rFonts w:hint="cs"/>
          <w:spacing w:val="2"/>
          <w:rtl/>
        </w:rPr>
        <w:t>می‌کن</w:t>
      </w:r>
      <w:r w:rsidRPr="00EC23DD">
        <w:rPr>
          <w:rFonts w:hint="cs"/>
          <w:spacing w:val="2"/>
          <w:rtl/>
        </w:rPr>
        <w:t>م؛ بلکه شما را به</w:t>
      </w:r>
      <w:r w:rsidR="001522A1" w:rsidRPr="00EC23DD">
        <w:rPr>
          <w:rFonts w:hint="cs"/>
          <w:spacing w:val="2"/>
          <w:rtl/>
        </w:rPr>
        <w:t xml:space="preserve"> کتاب‌های</w:t>
      </w:r>
      <w:r w:rsidRPr="00EC23DD">
        <w:rPr>
          <w:rFonts w:hint="cs"/>
          <w:spacing w:val="2"/>
          <w:rtl/>
        </w:rPr>
        <w:t xml:space="preserve"> حدیث حواله </w:t>
      </w:r>
      <w:r w:rsidR="00BB0072" w:rsidRPr="00EC23DD">
        <w:rPr>
          <w:rFonts w:hint="cs"/>
          <w:spacing w:val="2"/>
          <w:rtl/>
        </w:rPr>
        <w:t>می‌ده</w:t>
      </w:r>
      <w:r w:rsidRPr="00EC23DD">
        <w:rPr>
          <w:rFonts w:hint="cs"/>
          <w:spacing w:val="2"/>
          <w:rtl/>
        </w:rPr>
        <w:t>م تا بهترین شیوه خطاب نمودن پروردگارتان را بیاموزید</w:t>
      </w:r>
      <w:r w:rsidR="007C6A2D" w:rsidRPr="00EC23DD">
        <w:rPr>
          <w:rFonts w:hint="cs"/>
          <w:spacing w:val="2"/>
          <w:rtl/>
        </w:rPr>
        <w:t>،</w:t>
      </w:r>
      <w:r w:rsidR="004F180B" w:rsidRPr="00EC23DD">
        <w:rPr>
          <w:rFonts w:hint="cs"/>
          <w:spacing w:val="2"/>
          <w:rtl/>
        </w:rPr>
        <w:t xml:space="preserve"> </w:t>
      </w:r>
      <w:r w:rsidRPr="00EC23DD">
        <w:rPr>
          <w:rFonts w:hint="cs"/>
          <w:spacing w:val="2"/>
          <w:rtl/>
        </w:rPr>
        <w:t>با او مناجات کنید</w:t>
      </w:r>
      <w:r w:rsidR="007C6A2D" w:rsidRPr="00EC23DD">
        <w:rPr>
          <w:rFonts w:hint="cs"/>
          <w:spacing w:val="2"/>
          <w:rtl/>
        </w:rPr>
        <w:t>،</w:t>
      </w:r>
      <w:r w:rsidR="004F180B" w:rsidRPr="00EC23DD">
        <w:rPr>
          <w:rFonts w:hint="cs"/>
          <w:spacing w:val="2"/>
          <w:rtl/>
        </w:rPr>
        <w:t xml:space="preserve"> </w:t>
      </w:r>
      <w:r w:rsidRPr="00EC23DD">
        <w:rPr>
          <w:rFonts w:hint="cs"/>
          <w:spacing w:val="2"/>
          <w:rtl/>
        </w:rPr>
        <w:t>او را به فریاد بخوانید و به او امید داشته باشید</w:t>
      </w:r>
      <w:r w:rsidR="0075782A" w:rsidRPr="00EC23DD">
        <w:rPr>
          <w:rFonts w:hint="cs"/>
          <w:spacing w:val="2"/>
          <w:rtl/>
        </w:rPr>
        <w:t xml:space="preserve">. </w:t>
      </w:r>
    </w:p>
    <w:p w:rsidR="008F4B15" w:rsidRPr="005E654E" w:rsidRDefault="008F4B15" w:rsidP="00B17EC8">
      <w:pPr>
        <w:pStyle w:val="a4"/>
        <w:rPr>
          <w:rtl/>
        </w:rPr>
      </w:pPr>
      <w:r w:rsidRPr="005E654E">
        <w:rPr>
          <w:rFonts w:hint="cs"/>
          <w:rtl/>
        </w:rPr>
        <w:t>اگر به خدا ایمان داشته باشید</w:t>
      </w:r>
      <w:r w:rsidR="007C6A2D" w:rsidRPr="005E654E">
        <w:rPr>
          <w:rFonts w:hint="cs"/>
          <w:rtl/>
        </w:rPr>
        <w:t>،</w:t>
      </w:r>
      <w:r w:rsidR="004F180B" w:rsidRPr="005E654E">
        <w:rPr>
          <w:rFonts w:hint="cs"/>
          <w:rtl/>
        </w:rPr>
        <w:t xml:space="preserve"> </w:t>
      </w:r>
      <w:r w:rsidRPr="005E654E">
        <w:rPr>
          <w:rFonts w:hint="cs"/>
          <w:rtl/>
        </w:rPr>
        <w:t>گویا همه چیز دارید و اگر به خدا ایمان نداشته باشید</w:t>
      </w:r>
      <w:r w:rsidR="007C6A2D" w:rsidRPr="005E654E">
        <w:rPr>
          <w:rFonts w:hint="cs"/>
          <w:rtl/>
        </w:rPr>
        <w:t>،</w:t>
      </w:r>
      <w:r w:rsidR="004F180B" w:rsidRPr="005E654E">
        <w:rPr>
          <w:rFonts w:hint="cs"/>
          <w:rtl/>
        </w:rPr>
        <w:t xml:space="preserve"> </w:t>
      </w:r>
      <w:r w:rsidRPr="005E654E">
        <w:rPr>
          <w:rFonts w:hint="cs"/>
          <w:rtl/>
        </w:rPr>
        <w:t>همه چیز را از دست داده</w:t>
      </w:r>
      <w:r w:rsidR="00B17EC8">
        <w:rPr>
          <w:rFonts w:hint="eastAsia"/>
          <w:rtl/>
        </w:rPr>
        <w:t>‌</w:t>
      </w:r>
      <w:r w:rsidRPr="005E654E">
        <w:rPr>
          <w:rFonts w:hint="cs"/>
          <w:rtl/>
        </w:rPr>
        <w:t>اید</w:t>
      </w:r>
      <w:r w:rsidR="0075782A" w:rsidRPr="005E654E">
        <w:rPr>
          <w:rFonts w:hint="cs"/>
          <w:rtl/>
        </w:rPr>
        <w:t xml:space="preserve">. </w:t>
      </w:r>
      <w:r w:rsidRPr="005E654E">
        <w:rPr>
          <w:rFonts w:hint="cs"/>
          <w:rtl/>
        </w:rPr>
        <w:t>دعا و خواندن پروردگارت</w:t>
      </w:r>
      <w:r w:rsidR="007C6A2D" w:rsidRPr="005E654E">
        <w:rPr>
          <w:rFonts w:hint="cs"/>
          <w:rtl/>
        </w:rPr>
        <w:t>،</w:t>
      </w:r>
      <w:r w:rsidR="004F180B" w:rsidRPr="005E654E">
        <w:rPr>
          <w:rFonts w:hint="cs"/>
          <w:rtl/>
        </w:rPr>
        <w:t xml:space="preserve"> </w:t>
      </w:r>
      <w:r w:rsidRPr="005E654E">
        <w:rPr>
          <w:rFonts w:hint="cs"/>
          <w:rtl/>
        </w:rPr>
        <w:t xml:space="preserve">عبادت و طاعتی دیگر است که از به دست آمدن آنچه </w:t>
      </w:r>
      <w:r w:rsidR="0075782A" w:rsidRPr="005E654E">
        <w:rPr>
          <w:rFonts w:hint="cs"/>
          <w:rtl/>
        </w:rPr>
        <w:t>می‌جو</w:t>
      </w:r>
      <w:r w:rsidRPr="005E654E">
        <w:rPr>
          <w:rFonts w:hint="cs"/>
          <w:rtl/>
        </w:rPr>
        <w:t>یی</w:t>
      </w:r>
      <w:r w:rsidR="007C6A2D" w:rsidRPr="005E654E">
        <w:rPr>
          <w:rFonts w:hint="cs"/>
          <w:rtl/>
        </w:rPr>
        <w:t>،</w:t>
      </w:r>
      <w:r w:rsidR="004F180B" w:rsidRPr="005E654E">
        <w:rPr>
          <w:rFonts w:hint="cs"/>
          <w:rtl/>
        </w:rPr>
        <w:t xml:space="preserve"> </w:t>
      </w:r>
      <w:r w:rsidRPr="005E654E">
        <w:rPr>
          <w:rFonts w:hint="cs"/>
          <w:rtl/>
        </w:rPr>
        <w:t xml:space="preserve">بالاتر </w:t>
      </w:r>
      <w:r w:rsidR="00A235EC" w:rsidRPr="005E654E">
        <w:rPr>
          <w:rFonts w:hint="cs"/>
          <w:rtl/>
        </w:rPr>
        <w:t>می‌با</w:t>
      </w:r>
      <w:r w:rsidRPr="005E654E">
        <w:rPr>
          <w:rFonts w:hint="cs"/>
          <w:rtl/>
        </w:rPr>
        <w:t>شد</w:t>
      </w:r>
      <w:r w:rsidR="0075782A" w:rsidRPr="005E654E">
        <w:rPr>
          <w:rFonts w:hint="cs"/>
          <w:rtl/>
        </w:rPr>
        <w:t xml:space="preserve">. </w:t>
      </w:r>
      <w:r w:rsidRPr="005E654E">
        <w:rPr>
          <w:rFonts w:hint="cs"/>
          <w:rtl/>
        </w:rPr>
        <w:t>برای</w:t>
      </w:r>
      <w:r w:rsidR="00B17EC8">
        <w:rPr>
          <w:rFonts w:hint="cs"/>
          <w:rtl/>
        </w:rPr>
        <w:t xml:space="preserve"> بنده‌ای </w:t>
      </w:r>
      <w:r w:rsidRPr="005E654E">
        <w:rPr>
          <w:rFonts w:hint="cs"/>
          <w:rtl/>
        </w:rPr>
        <w:t>که فن دعا کردن را خوب یاد دارد</w:t>
      </w:r>
      <w:r w:rsidR="007C6A2D" w:rsidRPr="005E654E">
        <w:rPr>
          <w:rFonts w:hint="cs"/>
          <w:rtl/>
        </w:rPr>
        <w:t>،</w:t>
      </w:r>
      <w:r w:rsidR="004F180B" w:rsidRPr="005E654E">
        <w:rPr>
          <w:rFonts w:hint="cs"/>
          <w:rtl/>
        </w:rPr>
        <w:t xml:space="preserve"> </w:t>
      </w:r>
      <w:r w:rsidRPr="005E654E">
        <w:rPr>
          <w:rFonts w:hint="cs"/>
          <w:rtl/>
        </w:rPr>
        <w:t>شایسته نیست که ناراحت و غمگین و پریشان شود؛ همه</w:t>
      </w:r>
      <w:r w:rsidR="00B17EC8">
        <w:rPr>
          <w:rFonts w:hint="cs"/>
          <w:rtl/>
        </w:rPr>
        <w:t xml:space="preserve"> ریسمان‌ها </w:t>
      </w:r>
      <w:r w:rsidRPr="005E654E">
        <w:rPr>
          <w:rFonts w:hint="cs"/>
          <w:rtl/>
        </w:rPr>
        <w:t xml:space="preserve">قطع </w:t>
      </w:r>
      <w:r w:rsidR="005E3F23" w:rsidRPr="005E654E">
        <w:rPr>
          <w:rFonts w:hint="cs"/>
          <w:rtl/>
        </w:rPr>
        <w:t>می‌گ</w:t>
      </w:r>
      <w:r w:rsidRPr="005E654E">
        <w:rPr>
          <w:rFonts w:hint="cs"/>
          <w:rtl/>
        </w:rPr>
        <w:t>ردند جز ریسمان او</w:t>
      </w:r>
      <w:r w:rsidR="007C6A2D" w:rsidRPr="005E654E">
        <w:rPr>
          <w:rFonts w:hint="cs"/>
          <w:rtl/>
        </w:rPr>
        <w:t>،</w:t>
      </w:r>
      <w:r w:rsidR="004F180B" w:rsidRPr="005E654E">
        <w:rPr>
          <w:rFonts w:hint="cs"/>
          <w:rtl/>
        </w:rPr>
        <w:t xml:space="preserve"> </w:t>
      </w:r>
      <w:r w:rsidRPr="005E654E">
        <w:rPr>
          <w:rFonts w:hint="cs"/>
          <w:rtl/>
        </w:rPr>
        <w:t xml:space="preserve">همه درها بسته </w:t>
      </w:r>
      <w:r w:rsidR="00DC3730" w:rsidRPr="005E654E">
        <w:rPr>
          <w:rFonts w:hint="cs"/>
          <w:rtl/>
        </w:rPr>
        <w:t>می‌شو</w:t>
      </w:r>
      <w:r w:rsidRPr="005E654E">
        <w:rPr>
          <w:rFonts w:hint="cs"/>
          <w:rtl/>
        </w:rPr>
        <w:t>ند جز در او و او</w:t>
      </w:r>
      <w:r w:rsidR="007C6A2D" w:rsidRPr="005E654E">
        <w:rPr>
          <w:rFonts w:hint="cs"/>
          <w:rtl/>
        </w:rPr>
        <w:t>،</w:t>
      </w:r>
      <w:r w:rsidR="004F180B" w:rsidRPr="005E654E">
        <w:rPr>
          <w:rFonts w:hint="cs"/>
          <w:rtl/>
        </w:rPr>
        <w:t xml:space="preserve"> </w:t>
      </w:r>
      <w:r w:rsidRPr="005E654E">
        <w:rPr>
          <w:rFonts w:hint="cs"/>
          <w:rtl/>
        </w:rPr>
        <w:t xml:space="preserve">نزدیک و شنوا و اجابت کننده است؛ در مانده را پاسخ </w:t>
      </w:r>
      <w:r w:rsidR="00BB0072" w:rsidRPr="005E654E">
        <w:rPr>
          <w:rFonts w:hint="cs"/>
          <w:rtl/>
        </w:rPr>
        <w:t>می‌ده</w:t>
      </w:r>
      <w:r w:rsidRPr="005E654E">
        <w:rPr>
          <w:rFonts w:hint="cs"/>
          <w:rtl/>
        </w:rPr>
        <w:t xml:space="preserve">د و دعایش را اجابت </w:t>
      </w:r>
      <w:r w:rsidR="00FB0E09" w:rsidRPr="005E654E">
        <w:rPr>
          <w:rFonts w:hint="cs"/>
          <w:rtl/>
        </w:rPr>
        <w:t>می‌کن</w:t>
      </w:r>
      <w:r w:rsidRPr="005E654E">
        <w:rPr>
          <w:rFonts w:hint="cs"/>
          <w:rtl/>
        </w:rPr>
        <w:t>د وقتی که او را بخواند</w:t>
      </w:r>
      <w:r w:rsidR="0075782A" w:rsidRPr="005E654E">
        <w:rPr>
          <w:rFonts w:hint="cs"/>
          <w:rtl/>
        </w:rPr>
        <w:t xml:space="preserve">. </w:t>
      </w:r>
    </w:p>
    <w:p w:rsidR="008F4B15" w:rsidRDefault="008F4B15" w:rsidP="00551066">
      <w:pPr>
        <w:pStyle w:val="a4"/>
      </w:pPr>
      <w:r w:rsidRPr="005E654E">
        <w:rPr>
          <w:rFonts w:hint="cs"/>
          <w:rtl/>
        </w:rPr>
        <w:t>خداوند</w:t>
      </w:r>
      <w:r w:rsidR="007C6A2D" w:rsidRPr="005E654E">
        <w:rPr>
          <w:rFonts w:hint="cs"/>
          <w:rtl/>
        </w:rPr>
        <w:t>،</w:t>
      </w:r>
      <w:r w:rsidR="004F180B" w:rsidRPr="005E654E">
        <w:rPr>
          <w:rFonts w:hint="cs"/>
          <w:rtl/>
        </w:rPr>
        <w:t xml:space="preserve"> </w:t>
      </w:r>
      <w:r w:rsidRPr="005E654E">
        <w:rPr>
          <w:rFonts w:hint="cs"/>
          <w:rtl/>
        </w:rPr>
        <w:t xml:space="preserve">به تو فرمان </w:t>
      </w:r>
      <w:r w:rsidR="00BB0072" w:rsidRPr="005E654E">
        <w:rPr>
          <w:rFonts w:hint="cs"/>
          <w:rtl/>
        </w:rPr>
        <w:t>می‌ده</w:t>
      </w:r>
      <w:r w:rsidRPr="005E654E">
        <w:rPr>
          <w:rFonts w:hint="cs"/>
          <w:rtl/>
        </w:rPr>
        <w:t>د که او را بخوانی؛ حال آنکه تو نیازمند</w:t>
      </w:r>
      <w:r w:rsidR="007C6A2D" w:rsidRPr="005E654E">
        <w:rPr>
          <w:rFonts w:hint="cs"/>
          <w:rtl/>
        </w:rPr>
        <w:t>،</w:t>
      </w:r>
      <w:r w:rsidR="004F180B" w:rsidRPr="005E654E">
        <w:rPr>
          <w:rFonts w:hint="cs"/>
          <w:rtl/>
        </w:rPr>
        <w:t xml:space="preserve"> </w:t>
      </w:r>
      <w:r w:rsidRPr="005E654E">
        <w:rPr>
          <w:rFonts w:hint="cs"/>
          <w:rtl/>
        </w:rPr>
        <w:t>ناتوان ومحتاج هستی و او</w:t>
      </w:r>
      <w:r w:rsidR="007C6A2D" w:rsidRPr="005E654E">
        <w:rPr>
          <w:rFonts w:hint="cs"/>
          <w:rtl/>
        </w:rPr>
        <w:t>،</w:t>
      </w:r>
      <w:r w:rsidR="004F180B" w:rsidRPr="005E654E">
        <w:rPr>
          <w:rFonts w:hint="cs"/>
          <w:rtl/>
        </w:rPr>
        <w:t xml:space="preserve"> </w:t>
      </w:r>
      <w:r w:rsidRPr="005E654E">
        <w:rPr>
          <w:rFonts w:hint="cs"/>
          <w:rtl/>
        </w:rPr>
        <w:t>توانگر</w:t>
      </w:r>
      <w:r w:rsidR="007C6A2D" w:rsidRPr="005E654E">
        <w:rPr>
          <w:rFonts w:hint="cs"/>
          <w:rtl/>
        </w:rPr>
        <w:t>،</w:t>
      </w:r>
      <w:r w:rsidR="004F180B" w:rsidRPr="005E654E">
        <w:rPr>
          <w:rFonts w:hint="cs"/>
          <w:rtl/>
        </w:rPr>
        <w:t xml:space="preserve"> </w:t>
      </w:r>
      <w:r w:rsidRPr="005E654E">
        <w:rPr>
          <w:rFonts w:hint="cs"/>
          <w:rtl/>
        </w:rPr>
        <w:t>نیرومند و یکتا و بزرگوار است</w:t>
      </w:r>
      <w:r w:rsidR="0075782A" w:rsidRPr="005E654E">
        <w:rPr>
          <w:rFonts w:hint="cs"/>
          <w:rtl/>
        </w:rPr>
        <w:t>.</w:t>
      </w:r>
      <w:r w:rsidR="00047DA4">
        <w:rPr>
          <w:rFonts w:hint="cs"/>
          <w:rtl/>
        </w:rPr>
        <w:t xml:space="preserve"> </w:t>
      </w:r>
      <w:r w:rsidR="00047DA4">
        <w:rPr>
          <w:rFonts w:ascii="Traditional Arabic" w:hAnsi="Traditional Arabic" w:cs="Traditional Arabic"/>
          <w:rtl/>
        </w:rPr>
        <w:t>﴿</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دۡعُونِيٓ</w:t>
      </w:r>
      <w:r w:rsidR="00551066">
        <w:rPr>
          <w:rFonts w:ascii="KFGQPC Uthmanic Script HAFS" w:hAnsi="KFGQPC Uthmanic Script HAFS" w:cs="KFGQPC Uthmanic Script HAFS"/>
          <w:rtl/>
        </w:rPr>
        <w:t xml:space="preserve"> أَسۡتَجِبۡ لَكُمۡۚ</w:t>
      </w:r>
      <w:r w:rsidR="00047DA4">
        <w:rPr>
          <w:rFonts w:ascii="Traditional Arabic" w:hAnsi="Traditional Arabic" w:cs="Traditional Arabic"/>
          <w:rtl/>
        </w:rPr>
        <w:t>﴾</w:t>
      </w:r>
      <w:r w:rsidR="00047DA4">
        <w:rPr>
          <w:rFonts w:hint="cs"/>
          <w:rtl/>
        </w:rPr>
        <w:t xml:space="preserve"> </w:t>
      </w:r>
      <w:r w:rsidR="00047DA4" w:rsidRPr="000B4598">
        <w:rPr>
          <w:rStyle w:val="Char7"/>
          <w:rFonts w:hint="cs"/>
          <w:rtl/>
        </w:rPr>
        <w:t>[</w:t>
      </w:r>
      <w:r w:rsidR="00047DA4">
        <w:rPr>
          <w:rStyle w:val="Char7"/>
          <w:rFonts w:hint="cs"/>
          <w:rtl/>
        </w:rPr>
        <w:t>غافر: 60</w:t>
      </w:r>
      <w:r w:rsidR="00047DA4" w:rsidRPr="000B4598">
        <w:rPr>
          <w:rStyle w:val="Char7"/>
          <w:rFonts w:hint="cs"/>
          <w:rtl/>
        </w:rPr>
        <w:t>]</w:t>
      </w:r>
      <w:r w:rsidRPr="005E654E">
        <w:rPr>
          <w:rFonts w:hint="cs"/>
          <w:rtl/>
        </w:rPr>
        <w:t xml:space="preserve"> «مرا بخوانید تا شما را اجابت کنم»</w:t>
      </w:r>
      <w:r w:rsidR="0075782A" w:rsidRPr="005E654E">
        <w:rPr>
          <w:rFonts w:hint="cs"/>
          <w:rtl/>
        </w:rPr>
        <w:t xml:space="preserve">. </w:t>
      </w:r>
      <w:r w:rsidRPr="005E654E">
        <w:rPr>
          <w:rFonts w:hint="cs"/>
          <w:rtl/>
        </w:rPr>
        <w:t>هرگاه بلاها و</w:t>
      </w:r>
      <w:r w:rsidR="00922A1A" w:rsidRPr="005E654E">
        <w:rPr>
          <w:rFonts w:hint="cs"/>
          <w:rtl/>
        </w:rPr>
        <w:t xml:space="preserve"> سختی‌ها</w:t>
      </w:r>
      <w:r w:rsidR="007C6A2D" w:rsidRPr="005E654E">
        <w:rPr>
          <w:rFonts w:hint="cs"/>
          <w:rtl/>
        </w:rPr>
        <w:t>،</w:t>
      </w:r>
      <w:r w:rsidR="004F180B" w:rsidRPr="005E654E">
        <w:rPr>
          <w:rFonts w:hint="cs"/>
          <w:rtl/>
        </w:rPr>
        <w:t xml:space="preserve"> </w:t>
      </w:r>
      <w:r w:rsidRPr="005E654E">
        <w:rPr>
          <w:rFonts w:hint="cs"/>
          <w:rtl/>
        </w:rPr>
        <w:t>تو را فرا گرفتند</w:t>
      </w:r>
      <w:r w:rsidR="007C6A2D" w:rsidRPr="005E654E">
        <w:rPr>
          <w:rFonts w:hint="cs"/>
          <w:rtl/>
        </w:rPr>
        <w:t>،</w:t>
      </w:r>
      <w:r w:rsidR="004F180B" w:rsidRPr="005E654E">
        <w:rPr>
          <w:rFonts w:hint="cs"/>
          <w:rtl/>
        </w:rPr>
        <w:t xml:space="preserve"> </w:t>
      </w:r>
      <w:r w:rsidRPr="005E654E">
        <w:rPr>
          <w:rFonts w:hint="cs"/>
          <w:rtl/>
        </w:rPr>
        <w:t>پیوسته خدا را یاد کن</w:t>
      </w:r>
      <w:r w:rsidR="007C6A2D" w:rsidRPr="005E654E">
        <w:rPr>
          <w:rFonts w:hint="cs"/>
          <w:rtl/>
        </w:rPr>
        <w:t>،</w:t>
      </w:r>
      <w:r w:rsidR="004F180B" w:rsidRPr="005E654E">
        <w:rPr>
          <w:rFonts w:hint="cs"/>
          <w:rtl/>
        </w:rPr>
        <w:t xml:space="preserve"> </w:t>
      </w:r>
      <w:r w:rsidRPr="005E654E">
        <w:rPr>
          <w:rFonts w:hint="cs"/>
          <w:rtl/>
        </w:rPr>
        <w:t>اسم او را بگیر</w:t>
      </w:r>
      <w:r w:rsidR="007C6A2D" w:rsidRPr="005E654E">
        <w:rPr>
          <w:rFonts w:hint="cs"/>
          <w:rtl/>
        </w:rPr>
        <w:t>،</w:t>
      </w:r>
      <w:r w:rsidR="004F180B" w:rsidRPr="005E654E">
        <w:rPr>
          <w:rFonts w:hint="cs"/>
          <w:rtl/>
        </w:rPr>
        <w:t xml:space="preserve"> </w:t>
      </w:r>
      <w:r w:rsidRPr="005E654E">
        <w:rPr>
          <w:rFonts w:hint="cs"/>
          <w:rtl/>
        </w:rPr>
        <w:t>فریاد بزن ومدد و یاری او را بجوی؛</w:t>
      </w:r>
      <w:r w:rsidR="00B17EC8">
        <w:rPr>
          <w:rFonts w:hint="cs"/>
          <w:rtl/>
        </w:rPr>
        <w:t xml:space="preserve"> </w:t>
      </w:r>
      <w:r w:rsidRPr="005E654E">
        <w:rPr>
          <w:rFonts w:hint="cs"/>
          <w:rtl/>
        </w:rPr>
        <w:t>پیشانیت را برای منزه</w:t>
      </w:r>
      <w:r w:rsidR="00B17EC8">
        <w:rPr>
          <w:rFonts w:hint="eastAsia"/>
          <w:rtl/>
        </w:rPr>
        <w:t>‌</w:t>
      </w:r>
      <w:r w:rsidRPr="005E654E">
        <w:rPr>
          <w:rFonts w:hint="cs"/>
          <w:rtl/>
        </w:rPr>
        <w:t>دانستن و تقدیس نام او با خاک آغشته کن تا تاج آزادی را به دست بیاوری و بینی</w:t>
      </w:r>
      <w:r w:rsidR="00B17EC8">
        <w:rPr>
          <w:rFonts w:hint="eastAsia"/>
          <w:rtl/>
        </w:rPr>
        <w:t>‌</w:t>
      </w:r>
      <w:r w:rsidRPr="005E654E">
        <w:rPr>
          <w:rFonts w:hint="cs"/>
          <w:rtl/>
        </w:rPr>
        <w:t>ات را در خاک عبودیت او به به خاک بمال تا مدال نجات را فراچنگ آوری؛</w:t>
      </w:r>
      <w:r w:rsidR="00922A1A" w:rsidRPr="005E654E">
        <w:rPr>
          <w:rFonts w:hint="cs"/>
          <w:rtl/>
        </w:rPr>
        <w:t xml:space="preserve"> دست‌های</w:t>
      </w:r>
      <w:r w:rsidRPr="005E654E">
        <w:rPr>
          <w:rFonts w:hint="cs"/>
          <w:rtl/>
        </w:rPr>
        <w:t>ت را به سوی او دراز کن و زبان نیاز بگشای و زیاد از او بخواه و در خواستن و خواندن خدا مبالغه کن؛ به درگاهش آه و زاری نما و از او دور مشو</w:t>
      </w:r>
      <w:r w:rsidR="007C6A2D" w:rsidRPr="005E654E">
        <w:rPr>
          <w:rFonts w:hint="cs"/>
          <w:rtl/>
        </w:rPr>
        <w:t>،</w:t>
      </w:r>
      <w:r w:rsidR="004F180B" w:rsidRPr="005E654E">
        <w:rPr>
          <w:rFonts w:hint="cs"/>
          <w:rtl/>
        </w:rPr>
        <w:t xml:space="preserve"> </w:t>
      </w:r>
      <w:r w:rsidRPr="005E654E">
        <w:rPr>
          <w:rFonts w:hint="cs"/>
          <w:rtl/>
        </w:rPr>
        <w:t>منتظر لطف و مهربانی او و یاریش باشد</w:t>
      </w:r>
      <w:r w:rsidR="007C6A2D" w:rsidRPr="005E654E">
        <w:rPr>
          <w:rFonts w:hint="cs"/>
          <w:rtl/>
        </w:rPr>
        <w:t>،</w:t>
      </w:r>
      <w:r w:rsidR="004F180B" w:rsidRPr="005E654E">
        <w:rPr>
          <w:rFonts w:hint="cs"/>
          <w:rtl/>
        </w:rPr>
        <w:t xml:space="preserve"> </w:t>
      </w:r>
      <w:r w:rsidRPr="005E654E">
        <w:rPr>
          <w:rFonts w:hint="cs"/>
          <w:rtl/>
        </w:rPr>
        <w:t>نام او را بگیر و درباره او گمان نیک داشته باش وبه قصد او از همه ببر تا خوشبخت و موفق شوی</w:t>
      </w:r>
      <w:r w:rsidR="0075782A" w:rsidRPr="005E654E">
        <w:rPr>
          <w:rFonts w:hint="cs"/>
          <w:rtl/>
        </w:rPr>
        <w:t xml:space="preserve">. </w:t>
      </w:r>
    </w:p>
    <w:p w:rsidR="00EC23DD" w:rsidRPr="00551066" w:rsidRDefault="00EC23DD" w:rsidP="00551066">
      <w:pPr>
        <w:pStyle w:val="a4"/>
        <w:rPr>
          <w:rFonts w:ascii="KFGQPC Uthmanic Script HAFS" w:hAnsi="KFGQPC Uthmanic Script HAFS" w:cs="KFGQPC Uthmanic Script HAFS"/>
          <w:rtl/>
        </w:rPr>
      </w:pPr>
    </w:p>
    <w:p w:rsidR="008F4B15" w:rsidRPr="00CC7D43" w:rsidRDefault="008F4B15" w:rsidP="00B17EC8">
      <w:pPr>
        <w:pStyle w:val="a"/>
        <w:rPr>
          <w:rtl/>
        </w:rPr>
      </w:pPr>
      <w:bookmarkStart w:id="38" w:name="_Toc275546653"/>
      <w:bookmarkStart w:id="39" w:name="_Toc420959265"/>
      <w:r w:rsidRPr="00CC7D43">
        <w:rPr>
          <w:rFonts w:hint="cs"/>
          <w:rtl/>
        </w:rPr>
        <w:t>در خانه</w:t>
      </w:r>
      <w:r w:rsidR="00B17EC8">
        <w:rPr>
          <w:rFonts w:hint="eastAsia"/>
          <w:rtl/>
        </w:rPr>
        <w:t>‌</w:t>
      </w:r>
      <w:r w:rsidRPr="00CC7D43">
        <w:rPr>
          <w:rFonts w:hint="cs"/>
          <w:rtl/>
        </w:rPr>
        <w:t>ات جای بگیر</w:t>
      </w:r>
      <w:bookmarkEnd w:id="38"/>
      <w:bookmarkEnd w:id="39"/>
    </w:p>
    <w:p w:rsidR="008F4B15" w:rsidRPr="00B17EC8" w:rsidRDefault="008F4B15" w:rsidP="00B17EC8">
      <w:pPr>
        <w:pStyle w:val="a4"/>
        <w:rPr>
          <w:rtl/>
        </w:rPr>
      </w:pPr>
      <w:r w:rsidRPr="00B17EC8">
        <w:rPr>
          <w:rFonts w:hint="cs"/>
          <w:rtl/>
        </w:rPr>
        <w:t>گوشه نشینی شرعی و خوب</w:t>
      </w:r>
      <w:r w:rsidR="007C6A2D" w:rsidRPr="00B17EC8">
        <w:rPr>
          <w:rFonts w:hint="cs"/>
          <w:rtl/>
        </w:rPr>
        <w:t>،</w:t>
      </w:r>
      <w:r w:rsidR="004F180B" w:rsidRPr="00B17EC8">
        <w:rPr>
          <w:rFonts w:hint="cs"/>
          <w:rtl/>
        </w:rPr>
        <w:t xml:space="preserve"> </w:t>
      </w:r>
      <w:r w:rsidRPr="00B17EC8">
        <w:rPr>
          <w:rFonts w:hint="cs"/>
          <w:rtl/>
        </w:rPr>
        <w:t>این است که از شر و اهل آن واز افراد بیکار و بزهکار دوری کنی؛ در این صورت خاطرت آرام خواهد شد و ذهنت دُرهایی از حکمت ارائه خواهد داد و نگاهت</w:t>
      </w:r>
      <w:r w:rsidR="007C6A2D" w:rsidRPr="00B17EC8">
        <w:rPr>
          <w:rFonts w:hint="cs"/>
          <w:rtl/>
        </w:rPr>
        <w:t>،</w:t>
      </w:r>
      <w:r w:rsidR="004F180B" w:rsidRPr="00B17EC8">
        <w:rPr>
          <w:rFonts w:hint="cs"/>
          <w:rtl/>
        </w:rPr>
        <w:t xml:space="preserve"> </w:t>
      </w:r>
      <w:r w:rsidRPr="00B17EC8">
        <w:rPr>
          <w:rFonts w:hint="cs"/>
          <w:rtl/>
        </w:rPr>
        <w:t>در باغ معرفت به حرکت خواهد آمد</w:t>
      </w:r>
      <w:r w:rsidR="0075782A" w:rsidRPr="00B17EC8">
        <w:rPr>
          <w:rFonts w:hint="cs"/>
          <w:rtl/>
        </w:rPr>
        <w:t xml:space="preserve">. </w:t>
      </w:r>
    </w:p>
    <w:p w:rsidR="008F4B15" w:rsidRDefault="008F4B15" w:rsidP="00551066">
      <w:pPr>
        <w:pStyle w:val="a4"/>
      </w:pPr>
      <w:r w:rsidRPr="00B17EC8">
        <w:rPr>
          <w:rFonts w:hint="cs"/>
          <w:rtl/>
        </w:rPr>
        <w:t>گوشه</w:t>
      </w:r>
      <w:r w:rsidR="00FF64C1">
        <w:rPr>
          <w:rFonts w:hint="eastAsia"/>
          <w:rtl/>
        </w:rPr>
        <w:t>‌</w:t>
      </w:r>
      <w:r w:rsidRPr="00B17EC8">
        <w:rPr>
          <w:rFonts w:hint="cs"/>
          <w:rtl/>
        </w:rPr>
        <w:t xml:space="preserve">گیری و دوری نمودن از آنچه که انسان را از کار خیر و عبادت باز </w:t>
      </w:r>
      <w:r w:rsidR="00BB0072" w:rsidRPr="00B17EC8">
        <w:rPr>
          <w:rFonts w:hint="cs"/>
          <w:rtl/>
        </w:rPr>
        <w:t>می‌دا</w:t>
      </w:r>
      <w:r w:rsidRPr="00B17EC8">
        <w:rPr>
          <w:rFonts w:hint="cs"/>
          <w:rtl/>
        </w:rPr>
        <w:t xml:space="preserve">رد و به خود مشغول </w:t>
      </w:r>
      <w:r w:rsidR="00FB0E09" w:rsidRPr="00B17EC8">
        <w:rPr>
          <w:rFonts w:hint="cs"/>
          <w:rtl/>
        </w:rPr>
        <w:t>می‌کن</w:t>
      </w:r>
      <w:r w:rsidRPr="00B17EC8">
        <w:rPr>
          <w:rFonts w:hint="cs"/>
          <w:rtl/>
        </w:rPr>
        <w:t>د</w:t>
      </w:r>
      <w:r w:rsidR="007C6A2D" w:rsidRPr="00B17EC8">
        <w:rPr>
          <w:rFonts w:hint="cs"/>
          <w:rtl/>
        </w:rPr>
        <w:t>،</w:t>
      </w:r>
      <w:r w:rsidR="004F180B" w:rsidRPr="00B17EC8">
        <w:rPr>
          <w:rFonts w:hint="cs"/>
          <w:rtl/>
        </w:rPr>
        <w:t xml:space="preserve"> </w:t>
      </w:r>
      <w:r w:rsidRPr="00B17EC8">
        <w:rPr>
          <w:rFonts w:hint="cs"/>
          <w:rtl/>
        </w:rPr>
        <w:t>داروی مهمی است که پزشکان و اطبای</w:t>
      </w:r>
      <w:r w:rsidR="005E654E" w:rsidRPr="00B17EC8">
        <w:rPr>
          <w:rFonts w:hint="cs"/>
          <w:rtl/>
          <w:lang w:bidi="fa-IR"/>
        </w:rPr>
        <w:t xml:space="preserve"> دل‌ها،</w:t>
      </w:r>
      <w:r w:rsidR="007C6A2D" w:rsidRPr="00B17EC8">
        <w:rPr>
          <w:rFonts w:hint="cs"/>
          <w:rtl/>
        </w:rPr>
        <w:t xml:space="preserve"> </w:t>
      </w:r>
      <w:r w:rsidRPr="00B17EC8">
        <w:rPr>
          <w:rFonts w:hint="cs"/>
          <w:rtl/>
        </w:rPr>
        <w:t>آن را تجربه کرده</w:t>
      </w:r>
      <w:r w:rsidR="00C96E34" w:rsidRPr="00B17EC8">
        <w:rPr>
          <w:rFonts w:hint="cs"/>
          <w:rtl/>
        </w:rPr>
        <w:t>‌اند.</w:t>
      </w:r>
      <w:r w:rsidR="0075782A" w:rsidRPr="00B17EC8">
        <w:rPr>
          <w:rFonts w:hint="cs"/>
          <w:rtl/>
        </w:rPr>
        <w:t xml:space="preserve"> </w:t>
      </w:r>
      <w:r w:rsidRPr="00B17EC8">
        <w:rPr>
          <w:rFonts w:hint="cs"/>
          <w:rtl/>
        </w:rPr>
        <w:t>این دارو</w:t>
      </w:r>
      <w:r w:rsidR="007C6A2D" w:rsidRPr="00B17EC8">
        <w:rPr>
          <w:rFonts w:hint="cs"/>
          <w:rtl/>
        </w:rPr>
        <w:t>،</w:t>
      </w:r>
      <w:r w:rsidR="004F180B" w:rsidRPr="00B17EC8">
        <w:rPr>
          <w:rFonts w:hint="cs"/>
          <w:rtl/>
        </w:rPr>
        <w:t xml:space="preserve"> </w:t>
      </w:r>
      <w:r w:rsidRPr="00B17EC8">
        <w:rPr>
          <w:rFonts w:hint="cs"/>
          <w:rtl/>
        </w:rPr>
        <w:t xml:space="preserve">موفقیت بزرگی در معالجه کسب کرده است ومن شما را به آن راهنمایی </w:t>
      </w:r>
      <w:r w:rsidR="00FB0E09" w:rsidRPr="00B17EC8">
        <w:rPr>
          <w:rFonts w:hint="cs"/>
          <w:rtl/>
        </w:rPr>
        <w:t>می‌کن</w:t>
      </w:r>
      <w:r w:rsidRPr="00B17EC8">
        <w:rPr>
          <w:rFonts w:hint="cs"/>
          <w:rtl/>
        </w:rPr>
        <w:t>م</w:t>
      </w:r>
      <w:r w:rsidR="0075782A" w:rsidRPr="00B17EC8">
        <w:rPr>
          <w:rFonts w:hint="cs"/>
          <w:rtl/>
        </w:rPr>
        <w:t xml:space="preserve">. </w:t>
      </w:r>
      <w:r w:rsidRPr="00B17EC8">
        <w:rPr>
          <w:rFonts w:hint="cs"/>
          <w:rtl/>
        </w:rPr>
        <w:t>دوری گزیدن از بدی و افراد یاوه کار و فرومایه</w:t>
      </w:r>
      <w:r w:rsidR="007C6A2D" w:rsidRPr="00B17EC8">
        <w:rPr>
          <w:rFonts w:hint="cs"/>
          <w:rtl/>
        </w:rPr>
        <w:t>،</w:t>
      </w:r>
      <w:r w:rsidR="004F180B" w:rsidRPr="00B17EC8">
        <w:rPr>
          <w:rFonts w:hint="cs"/>
          <w:rtl/>
        </w:rPr>
        <w:t xml:space="preserve"> </w:t>
      </w:r>
      <w:r w:rsidRPr="00B17EC8">
        <w:rPr>
          <w:rFonts w:hint="cs"/>
          <w:rtl/>
        </w:rPr>
        <w:t>یعنی بارورسازی فکر و اندیشه</w:t>
      </w:r>
      <w:r w:rsidR="007C6A2D" w:rsidRPr="00B17EC8">
        <w:rPr>
          <w:rFonts w:hint="cs"/>
          <w:rtl/>
        </w:rPr>
        <w:t>،</w:t>
      </w:r>
      <w:r w:rsidR="004F180B" w:rsidRPr="00B17EC8">
        <w:rPr>
          <w:rFonts w:hint="cs"/>
          <w:rtl/>
        </w:rPr>
        <w:t xml:space="preserve"> </w:t>
      </w:r>
      <w:r w:rsidRPr="00B17EC8">
        <w:rPr>
          <w:rFonts w:hint="cs"/>
          <w:rtl/>
        </w:rPr>
        <w:t>یعنی برافراشتن خیمه تقوای الهی</w:t>
      </w:r>
      <w:r w:rsidR="007C6A2D" w:rsidRPr="00B17EC8">
        <w:rPr>
          <w:rFonts w:hint="cs"/>
          <w:rtl/>
        </w:rPr>
        <w:t>،</w:t>
      </w:r>
      <w:r w:rsidR="004F180B" w:rsidRPr="00B17EC8">
        <w:rPr>
          <w:rFonts w:hint="cs"/>
          <w:rtl/>
        </w:rPr>
        <w:t xml:space="preserve"> </w:t>
      </w:r>
      <w:r w:rsidRPr="00B17EC8">
        <w:rPr>
          <w:rFonts w:hint="cs"/>
          <w:rtl/>
        </w:rPr>
        <w:t>یعنی جشن میلاد بازگشت به سوی خدا و به یادآوردن او</w:t>
      </w:r>
      <w:r w:rsidR="0075782A" w:rsidRPr="00B17EC8">
        <w:rPr>
          <w:rFonts w:hint="cs"/>
          <w:rtl/>
        </w:rPr>
        <w:t xml:space="preserve">. </w:t>
      </w:r>
      <w:r w:rsidRPr="00B17EC8">
        <w:rPr>
          <w:rFonts w:hint="cs"/>
          <w:rtl/>
        </w:rPr>
        <w:t>اجتماع و گردهمایی پسندیده</w:t>
      </w:r>
      <w:r w:rsidR="007C6A2D" w:rsidRPr="00B17EC8">
        <w:rPr>
          <w:rFonts w:hint="cs"/>
          <w:rtl/>
        </w:rPr>
        <w:t>،</w:t>
      </w:r>
      <w:r w:rsidR="004F180B" w:rsidRPr="00B17EC8">
        <w:rPr>
          <w:rFonts w:hint="cs"/>
          <w:rtl/>
        </w:rPr>
        <w:t xml:space="preserve"> </w:t>
      </w:r>
      <w:r w:rsidRPr="00B17EC8">
        <w:rPr>
          <w:rFonts w:hint="cs"/>
          <w:rtl/>
        </w:rPr>
        <w:t>جمع شدن در کنار هم برای نمازهای پنجگانه و ادای نماز جمعه و مجالس علم و همکاری با یکدیگر برای کار خیر است</w:t>
      </w:r>
      <w:r w:rsidR="0075782A" w:rsidRPr="00B17EC8">
        <w:rPr>
          <w:rFonts w:hint="cs"/>
          <w:rtl/>
        </w:rPr>
        <w:t xml:space="preserve">. </w:t>
      </w:r>
      <w:r w:rsidRPr="00B17EC8">
        <w:rPr>
          <w:rFonts w:hint="cs"/>
          <w:rtl/>
        </w:rPr>
        <w:t>اما مجالس بیجا و گردهایی</w:t>
      </w:r>
      <w:r w:rsidR="00FF64C1">
        <w:rPr>
          <w:rFonts w:hint="eastAsia"/>
          <w:rtl/>
        </w:rPr>
        <w:t>‌</w:t>
      </w:r>
      <w:r w:rsidRPr="00B17EC8">
        <w:rPr>
          <w:rFonts w:hint="cs"/>
          <w:rtl/>
        </w:rPr>
        <w:t>های بی</w:t>
      </w:r>
      <w:r w:rsidR="00FF64C1">
        <w:rPr>
          <w:rFonts w:hint="eastAsia"/>
          <w:rtl/>
        </w:rPr>
        <w:t>‌</w:t>
      </w:r>
      <w:r w:rsidRPr="00B17EC8">
        <w:rPr>
          <w:rFonts w:hint="cs"/>
          <w:rtl/>
        </w:rPr>
        <w:t>ارزش</w:t>
      </w:r>
      <w:r w:rsidR="007C6A2D" w:rsidRPr="00B17EC8">
        <w:rPr>
          <w:rFonts w:hint="cs"/>
          <w:rtl/>
        </w:rPr>
        <w:t>،</w:t>
      </w:r>
      <w:r w:rsidR="004F180B" w:rsidRPr="00B17EC8">
        <w:rPr>
          <w:rFonts w:hint="cs"/>
          <w:rtl/>
        </w:rPr>
        <w:t xml:space="preserve"> </w:t>
      </w:r>
      <w:r w:rsidRPr="00B17EC8">
        <w:rPr>
          <w:rFonts w:hint="cs"/>
          <w:rtl/>
        </w:rPr>
        <w:t>چیزی است که باید به شدت از آن پرهیز کرد و از آن گریخت</w:t>
      </w:r>
      <w:r w:rsidR="0075782A" w:rsidRPr="00B17EC8">
        <w:rPr>
          <w:rFonts w:hint="cs"/>
          <w:rtl/>
        </w:rPr>
        <w:t xml:space="preserve">. </w:t>
      </w:r>
      <w:r w:rsidRPr="00B17EC8">
        <w:rPr>
          <w:rFonts w:hint="cs"/>
          <w:rtl/>
        </w:rPr>
        <w:t>از اینرو به خاطر اشتباهات خود اشک ندامت بریز</w:t>
      </w:r>
      <w:r w:rsidR="007C6A2D" w:rsidRPr="00B17EC8">
        <w:rPr>
          <w:rFonts w:hint="cs"/>
          <w:rtl/>
        </w:rPr>
        <w:t>،</w:t>
      </w:r>
      <w:r w:rsidR="004F180B" w:rsidRPr="00B17EC8">
        <w:rPr>
          <w:rFonts w:hint="cs"/>
          <w:rtl/>
        </w:rPr>
        <w:t xml:space="preserve"> </w:t>
      </w:r>
      <w:r w:rsidRPr="00B17EC8">
        <w:rPr>
          <w:rFonts w:hint="cs"/>
          <w:rtl/>
        </w:rPr>
        <w:t>زبانت را کنترل کن و در</w:t>
      </w:r>
      <w:r w:rsidR="00FF64C1">
        <w:rPr>
          <w:rFonts w:hint="cs"/>
          <w:rtl/>
        </w:rPr>
        <w:t xml:space="preserve"> خانه‌ات </w:t>
      </w:r>
      <w:r w:rsidRPr="00B17EC8">
        <w:rPr>
          <w:rFonts w:hint="cs"/>
          <w:rtl/>
        </w:rPr>
        <w:t>بمان</w:t>
      </w:r>
      <w:r w:rsidR="0075782A" w:rsidRPr="00B17EC8">
        <w:rPr>
          <w:rFonts w:hint="cs"/>
          <w:rtl/>
        </w:rPr>
        <w:t xml:space="preserve">. </w:t>
      </w:r>
      <w:r w:rsidRPr="00B17EC8">
        <w:rPr>
          <w:rFonts w:hint="cs"/>
          <w:rtl/>
        </w:rPr>
        <w:t>اختلاط و همنشینی بیهوده</w:t>
      </w:r>
      <w:r w:rsidR="007C6A2D" w:rsidRPr="00B17EC8">
        <w:rPr>
          <w:rFonts w:hint="cs"/>
          <w:rtl/>
        </w:rPr>
        <w:t>،</w:t>
      </w:r>
      <w:r w:rsidR="004F180B" w:rsidRPr="00B17EC8">
        <w:rPr>
          <w:rFonts w:hint="cs"/>
          <w:rtl/>
        </w:rPr>
        <w:t xml:space="preserve"> </w:t>
      </w:r>
      <w:r w:rsidRPr="00B17EC8">
        <w:rPr>
          <w:rFonts w:hint="cs"/>
          <w:rtl/>
        </w:rPr>
        <w:t>جنگی</w:t>
      </w:r>
      <w:r w:rsidR="00E457E5" w:rsidRPr="00B17EC8">
        <w:rPr>
          <w:rFonts w:hint="cs"/>
          <w:rtl/>
        </w:rPr>
        <w:t xml:space="preserve"> بی‌رحمانه </w:t>
      </w:r>
      <w:r w:rsidRPr="00B17EC8">
        <w:rPr>
          <w:rFonts w:hint="cs"/>
          <w:rtl/>
        </w:rPr>
        <w:t xml:space="preserve">علیه روان انسان است و تهدیدی خطرناک برای امنیت و آرامش روانی </w:t>
      </w:r>
      <w:r w:rsidR="00A235EC" w:rsidRPr="00B17EC8">
        <w:rPr>
          <w:rFonts w:hint="cs"/>
          <w:rtl/>
        </w:rPr>
        <w:t>می‌با</w:t>
      </w:r>
      <w:r w:rsidRPr="00B17EC8">
        <w:rPr>
          <w:rFonts w:hint="cs"/>
          <w:rtl/>
        </w:rPr>
        <w:t>شد</w:t>
      </w:r>
      <w:r w:rsidR="0075782A" w:rsidRPr="00B17EC8">
        <w:rPr>
          <w:rFonts w:hint="cs"/>
          <w:rtl/>
        </w:rPr>
        <w:t xml:space="preserve">. </w:t>
      </w:r>
      <w:r w:rsidRPr="00B17EC8">
        <w:rPr>
          <w:rFonts w:hint="cs"/>
          <w:rtl/>
        </w:rPr>
        <w:t xml:space="preserve">زیرا با کسانی همنشینی </w:t>
      </w:r>
      <w:r w:rsidR="00FB0E09" w:rsidRPr="00B17EC8">
        <w:rPr>
          <w:rFonts w:hint="cs"/>
          <w:rtl/>
        </w:rPr>
        <w:t>می‌کن</w:t>
      </w:r>
      <w:r w:rsidRPr="00B17EC8">
        <w:rPr>
          <w:rFonts w:hint="cs"/>
          <w:rtl/>
        </w:rPr>
        <w:t>ی که ارکان شایعه پراکنی و قهرمانان دروغ بافی هستند و در ترساندن از بلا</w:t>
      </w:r>
      <w:r w:rsidR="00B53612" w:rsidRPr="00B17EC8">
        <w:rPr>
          <w:rFonts w:hint="cs"/>
          <w:rtl/>
        </w:rPr>
        <w:t xml:space="preserve">‌ها </w:t>
      </w:r>
      <w:r w:rsidRPr="00B17EC8">
        <w:rPr>
          <w:rFonts w:hint="cs"/>
          <w:rtl/>
        </w:rPr>
        <w:t>و حوادث پیش نیامده</w:t>
      </w:r>
      <w:r w:rsidR="007C6A2D" w:rsidRPr="00B17EC8">
        <w:rPr>
          <w:rFonts w:hint="cs"/>
          <w:rtl/>
        </w:rPr>
        <w:t>،</w:t>
      </w:r>
      <w:r w:rsidR="004F180B" w:rsidRPr="00B17EC8">
        <w:rPr>
          <w:rFonts w:hint="cs"/>
          <w:rtl/>
        </w:rPr>
        <w:t xml:space="preserve"> </w:t>
      </w:r>
      <w:r w:rsidRPr="00B17EC8">
        <w:rPr>
          <w:rFonts w:hint="cs"/>
          <w:rtl/>
        </w:rPr>
        <w:t xml:space="preserve">استاد </w:t>
      </w:r>
      <w:r w:rsidR="00A235EC" w:rsidRPr="00B17EC8">
        <w:rPr>
          <w:rFonts w:hint="cs"/>
          <w:rtl/>
        </w:rPr>
        <w:t>می‌با</w:t>
      </w:r>
      <w:r w:rsidRPr="00B17EC8">
        <w:rPr>
          <w:rFonts w:hint="cs"/>
          <w:rtl/>
        </w:rPr>
        <w:t>شند؛</w:t>
      </w:r>
      <w:r w:rsidR="00FF64C1">
        <w:rPr>
          <w:rFonts w:hint="cs"/>
          <w:rtl/>
        </w:rPr>
        <w:t xml:space="preserve"> </w:t>
      </w:r>
      <w:r w:rsidRPr="00B17EC8">
        <w:rPr>
          <w:rFonts w:hint="cs"/>
          <w:rtl/>
        </w:rPr>
        <w:t xml:space="preserve">آنها کاری </w:t>
      </w:r>
      <w:r w:rsidR="00FB0E09" w:rsidRPr="00B17EC8">
        <w:rPr>
          <w:rFonts w:hint="cs"/>
          <w:rtl/>
        </w:rPr>
        <w:t>می‌کن</w:t>
      </w:r>
      <w:r w:rsidRPr="00B17EC8">
        <w:rPr>
          <w:rFonts w:hint="cs"/>
          <w:rtl/>
        </w:rPr>
        <w:t>ند که روزی هفت بار پیش از آنکه مرگت فرا برسد</w:t>
      </w:r>
      <w:r w:rsidR="007C6A2D" w:rsidRPr="00B17EC8">
        <w:rPr>
          <w:rFonts w:hint="cs"/>
          <w:rtl/>
        </w:rPr>
        <w:t>،</w:t>
      </w:r>
      <w:r w:rsidR="004F180B" w:rsidRPr="00B17EC8">
        <w:rPr>
          <w:rFonts w:hint="cs"/>
          <w:rtl/>
        </w:rPr>
        <w:t xml:space="preserve"> </w:t>
      </w:r>
      <w:r w:rsidRPr="00B17EC8">
        <w:rPr>
          <w:rFonts w:hint="cs"/>
          <w:rtl/>
        </w:rPr>
        <w:t>بمیری</w:t>
      </w:r>
      <w:r w:rsidR="0075782A" w:rsidRPr="00B17EC8">
        <w:rPr>
          <w:rFonts w:hint="cs"/>
          <w:rtl/>
        </w:rPr>
        <w:t>.</w:t>
      </w:r>
      <w:r w:rsidR="008E656A">
        <w:rPr>
          <w:rFonts w:hint="cs"/>
          <w:rtl/>
        </w:rPr>
        <w:t xml:space="preserve"> </w:t>
      </w:r>
      <w:r w:rsidR="008E656A">
        <w:rPr>
          <w:rFonts w:ascii="Traditional Arabic" w:hAnsi="Traditional Arabic" w:cs="Traditional Arabic"/>
          <w:rtl/>
        </w:rPr>
        <w:t>﴿</w:t>
      </w:r>
      <w:r w:rsidR="00551066">
        <w:rPr>
          <w:rFonts w:ascii="KFGQPC Uthmanic Script HAFS" w:hAnsi="KFGQPC Uthmanic Script HAFS" w:cs="KFGQPC Uthmanic Script HAFS"/>
          <w:rtl/>
        </w:rPr>
        <w:t>لَوۡ خَرَجُواْ فِيكُم مَّا زَادُوكُمۡ إِلَّا خَبَالٗا</w:t>
      </w:r>
      <w:r w:rsidR="008E656A">
        <w:rPr>
          <w:rFonts w:ascii="Traditional Arabic" w:hAnsi="Traditional Arabic" w:cs="Traditional Arabic"/>
          <w:rtl/>
        </w:rPr>
        <w:t>﴾</w:t>
      </w:r>
      <w:r w:rsidR="008E656A">
        <w:rPr>
          <w:rFonts w:hint="cs"/>
          <w:rtl/>
        </w:rPr>
        <w:t xml:space="preserve"> </w:t>
      </w:r>
      <w:r w:rsidR="008E656A" w:rsidRPr="000B4598">
        <w:rPr>
          <w:rStyle w:val="Char7"/>
          <w:rFonts w:hint="cs"/>
          <w:rtl/>
        </w:rPr>
        <w:t>[</w:t>
      </w:r>
      <w:r w:rsidR="008E656A">
        <w:rPr>
          <w:rStyle w:val="Char7"/>
          <w:rFonts w:hint="cs"/>
          <w:rtl/>
        </w:rPr>
        <w:t>التوبة: 47</w:t>
      </w:r>
      <w:r w:rsidR="008E656A" w:rsidRPr="000B4598">
        <w:rPr>
          <w:rStyle w:val="Char7"/>
          <w:rFonts w:hint="cs"/>
          <w:rtl/>
        </w:rPr>
        <w:t>]</w:t>
      </w:r>
      <w:r w:rsidR="0075782A" w:rsidRPr="00B17EC8">
        <w:rPr>
          <w:rFonts w:hint="cs"/>
          <w:rtl/>
        </w:rPr>
        <w:t xml:space="preserve"> </w:t>
      </w:r>
      <w:r w:rsidRPr="00B17EC8">
        <w:rPr>
          <w:rFonts w:hint="cs"/>
          <w:rtl/>
        </w:rPr>
        <w:t>«اگر همراه شما بیرون بیایند</w:t>
      </w:r>
      <w:r w:rsidR="007C6A2D" w:rsidRPr="00B17EC8">
        <w:rPr>
          <w:rFonts w:hint="cs"/>
          <w:rtl/>
        </w:rPr>
        <w:t>،</w:t>
      </w:r>
      <w:r w:rsidR="004F180B" w:rsidRPr="00B17EC8">
        <w:rPr>
          <w:rFonts w:hint="cs"/>
          <w:rtl/>
        </w:rPr>
        <w:t xml:space="preserve"> </w:t>
      </w:r>
      <w:r w:rsidRPr="00B17EC8">
        <w:rPr>
          <w:rFonts w:hint="cs"/>
          <w:rtl/>
        </w:rPr>
        <w:t>جز تشویش و پریشانی چیزی به شما</w:t>
      </w:r>
      <w:r w:rsidR="00466CB9" w:rsidRPr="00B17EC8">
        <w:rPr>
          <w:rFonts w:hint="cs"/>
          <w:rtl/>
        </w:rPr>
        <w:t xml:space="preserve"> نمی‌</w:t>
      </w:r>
      <w:r w:rsidRPr="00B17EC8">
        <w:rPr>
          <w:rFonts w:hint="cs"/>
          <w:rtl/>
        </w:rPr>
        <w:t>افزایند»</w:t>
      </w:r>
      <w:r w:rsidR="0075782A" w:rsidRPr="00B17EC8">
        <w:rPr>
          <w:rFonts w:hint="cs"/>
          <w:rtl/>
        </w:rPr>
        <w:t xml:space="preserve">. </w:t>
      </w:r>
      <w:r w:rsidRPr="00B17EC8">
        <w:rPr>
          <w:rFonts w:hint="cs"/>
          <w:rtl/>
        </w:rPr>
        <w:t>بنابراین تنها خواهش من از تو</w:t>
      </w:r>
      <w:r w:rsidR="007C6A2D" w:rsidRPr="00B17EC8">
        <w:rPr>
          <w:rFonts w:hint="cs"/>
          <w:rtl/>
        </w:rPr>
        <w:t>،</w:t>
      </w:r>
      <w:r w:rsidR="004F180B" w:rsidRPr="00B17EC8">
        <w:rPr>
          <w:rFonts w:hint="cs"/>
          <w:rtl/>
        </w:rPr>
        <w:t xml:space="preserve"> </w:t>
      </w:r>
      <w:r w:rsidRPr="00B17EC8">
        <w:rPr>
          <w:rFonts w:hint="cs"/>
          <w:rtl/>
        </w:rPr>
        <w:t>این است که به کار خویش بپرداز و در</w:t>
      </w:r>
      <w:r w:rsidR="00FF64C1">
        <w:rPr>
          <w:rFonts w:hint="cs"/>
          <w:rtl/>
        </w:rPr>
        <w:t xml:space="preserve"> خانه‌ات </w:t>
      </w:r>
      <w:r w:rsidRPr="00B17EC8">
        <w:rPr>
          <w:rFonts w:hint="cs"/>
          <w:rtl/>
        </w:rPr>
        <w:t>بنشین</w:t>
      </w:r>
      <w:r w:rsidR="0075782A" w:rsidRPr="00B17EC8">
        <w:rPr>
          <w:rFonts w:hint="cs"/>
          <w:rtl/>
        </w:rPr>
        <w:t xml:space="preserve">. </w:t>
      </w:r>
      <w:r w:rsidRPr="00B17EC8">
        <w:rPr>
          <w:rFonts w:hint="cs"/>
          <w:rtl/>
        </w:rPr>
        <w:t>مگر آنکه به قصد گفته یا کرده</w:t>
      </w:r>
      <w:r w:rsidR="00FF64C1">
        <w:rPr>
          <w:rFonts w:hint="eastAsia"/>
          <w:rtl/>
        </w:rPr>
        <w:t>‌</w:t>
      </w:r>
      <w:r w:rsidRPr="00B17EC8">
        <w:rPr>
          <w:rFonts w:hint="cs"/>
          <w:rtl/>
        </w:rPr>
        <w:t>ای نیک</w:t>
      </w:r>
      <w:r w:rsidR="007C6A2D" w:rsidRPr="00B17EC8">
        <w:rPr>
          <w:rFonts w:hint="cs"/>
          <w:rtl/>
        </w:rPr>
        <w:t>،</w:t>
      </w:r>
      <w:r w:rsidR="004F180B" w:rsidRPr="00B17EC8">
        <w:rPr>
          <w:rFonts w:hint="cs"/>
          <w:rtl/>
        </w:rPr>
        <w:t xml:space="preserve"> </w:t>
      </w:r>
      <w:r w:rsidRPr="00B17EC8">
        <w:rPr>
          <w:rFonts w:hint="cs"/>
          <w:rtl/>
        </w:rPr>
        <w:t>از</w:t>
      </w:r>
      <w:r w:rsidR="00FF64C1">
        <w:rPr>
          <w:rFonts w:hint="cs"/>
          <w:rtl/>
        </w:rPr>
        <w:t xml:space="preserve"> خانه‌ات </w:t>
      </w:r>
      <w:r w:rsidRPr="00B17EC8">
        <w:rPr>
          <w:rFonts w:hint="cs"/>
          <w:rtl/>
        </w:rPr>
        <w:t xml:space="preserve">بیرون بروی؛ در این صورت </w:t>
      </w:r>
      <w:r w:rsidR="007C6A2D" w:rsidRPr="00B17EC8">
        <w:rPr>
          <w:rFonts w:hint="cs"/>
          <w:rtl/>
        </w:rPr>
        <w:t>می‌بی</w:t>
      </w:r>
      <w:r w:rsidRPr="00B17EC8">
        <w:rPr>
          <w:rFonts w:hint="cs"/>
          <w:rtl/>
        </w:rPr>
        <w:t>نی که قلبت</w:t>
      </w:r>
      <w:r w:rsidR="007C6A2D" w:rsidRPr="00B17EC8">
        <w:rPr>
          <w:rFonts w:hint="cs"/>
          <w:rtl/>
        </w:rPr>
        <w:t>،</w:t>
      </w:r>
      <w:r w:rsidR="004F180B" w:rsidRPr="00B17EC8">
        <w:rPr>
          <w:rFonts w:hint="cs"/>
          <w:rtl/>
        </w:rPr>
        <w:t xml:space="preserve"> </w:t>
      </w:r>
      <w:r w:rsidRPr="00B17EC8">
        <w:rPr>
          <w:rFonts w:hint="cs"/>
          <w:rtl/>
        </w:rPr>
        <w:t xml:space="preserve">سامان </w:t>
      </w:r>
      <w:r w:rsidR="0056151E" w:rsidRPr="00B17EC8">
        <w:rPr>
          <w:rFonts w:hint="cs"/>
          <w:rtl/>
        </w:rPr>
        <w:t>می‌یاب</w:t>
      </w:r>
      <w:r w:rsidRPr="00B17EC8">
        <w:rPr>
          <w:rFonts w:hint="cs"/>
          <w:rtl/>
        </w:rPr>
        <w:t>د و وقت گرانبهایت ضایع ن</w:t>
      </w:r>
      <w:r w:rsidR="00DC3730" w:rsidRPr="00B17EC8">
        <w:rPr>
          <w:rFonts w:hint="cs"/>
          <w:rtl/>
        </w:rPr>
        <w:t>می‌شو</w:t>
      </w:r>
      <w:r w:rsidRPr="00B17EC8">
        <w:rPr>
          <w:rFonts w:hint="cs"/>
          <w:rtl/>
        </w:rPr>
        <w:t>د و دیگر عمر خویش را هدر ن</w:t>
      </w:r>
      <w:r w:rsidR="00BB0072" w:rsidRPr="00B17EC8">
        <w:rPr>
          <w:rFonts w:hint="cs"/>
          <w:rtl/>
        </w:rPr>
        <w:t>می‌ده</w:t>
      </w:r>
      <w:r w:rsidRPr="00B17EC8">
        <w:rPr>
          <w:rFonts w:hint="cs"/>
          <w:rtl/>
        </w:rPr>
        <w:t>ی</w:t>
      </w:r>
      <w:r w:rsidR="0075782A" w:rsidRPr="00B17EC8">
        <w:rPr>
          <w:rFonts w:hint="cs"/>
          <w:rtl/>
        </w:rPr>
        <w:t xml:space="preserve">. </w:t>
      </w:r>
      <w:r w:rsidRPr="00B17EC8">
        <w:rPr>
          <w:rFonts w:hint="cs"/>
          <w:rtl/>
        </w:rPr>
        <w:t>زبانت از غیبت</w:t>
      </w:r>
      <w:r w:rsidR="007C6A2D" w:rsidRPr="00B17EC8">
        <w:rPr>
          <w:rFonts w:hint="cs"/>
          <w:rtl/>
        </w:rPr>
        <w:t>،</w:t>
      </w:r>
      <w:r w:rsidR="004F180B" w:rsidRPr="00B17EC8">
        <w:rPr>
          <w:rFonts w:hint="cs"/>
          <w:rtl/>
        </w:rPr>
        <w:t xml:space="preserve"> </w:t>
      </w:r>
      <w:r w:rsidRPr="00B17EC8">
        <w:rPr>
          <w:rFonts w:hint="cs"/>
          <w:rtl/>
        </w:rPr>
        <w:t>قلبت از پریشانی</w:t>
      </w:r>
      <w:r w:rsidR="007C6A2D" w:rsidRPr="00B17EC8">
        <w:rPr>
          <w:rFonts w:hint="cs"/>
          <w:rtl/>
        </w:rPr>
        <w:t>،</w:t>
      </w:r>
      <w:r w:rsidR="00FF64C1">
        <w:rPr>
          <w:rFonts w:hint="cs"/>
          <w:rtl/>
        </w:rPr>
        <w:t xml:space="preserve"> گوش‌ها</w:t>
      </w:r>
      <w:r w:rsidRPr="00B17EC8">
        <w:rPr>
          <w:rFonts w:hint="cs"/>
          <w:rtl/>
        </w:rPr>
        <w:t>یت از شنیدن سخنان ناشایست و هرز و دلت از بدگمانی</w:t>
      </w:r>
      <w:r w:rsidR="007C6A2D" w:rsidRPr="00B17EC8">
        <w:rPr>
          <w:rFonts w:hint="cs"/>
          <w:rtl/>
        </w:rPr>
        <w:t>،</w:t>
      </w:r>
      <w:r w:rsidR="004F180B" w:rsidRPr="00B17EC8">
        <w:rPr>
          <w:rFonts w:hint="cs"/>
          <w:rtl/>
        </w:rPr>
        <w:t xml:space="preserve"> </w:t>
      </w:r>
      <w:r w:rsidRPr="00B17EC8">
        <w:rPr>
          <w:rFonts w:hint="cs"/>
          <w:rtl/>
        </w:rPr>
        <w:t>سالم و در امان خواهد ماند</w:t>
      </w:r>
      <w:r w:rsidR="0075782A" w:rsidRPr="00B17EC8">
        <w:rPr>
          <w:rFonts w:hint="cs"/>
          <w:rtl/>
        </w:rPr>
        <w:t>.</w:t>
      </w:r>
      <w:r w:rsidR="00EC23DD">
        <w:rPr>
          <w:rFonts w:hint="cs"/>
          <w:rtl/>
        </w:rPr>
        <w:t xml:space="preserve"> هرکس </w:t>
      </w:r>
      <w:r w:rsidRPr="00B17EC8">
        <w:rPr>
          <w:rFonts w:hint="cs"/>
          <w:rtl/>
        </w:rPr>
        <w:t>که این را تجربه کرده</w:t>
      </w:r>
      <w:r w:rsidR="007C6A2D" w:rsidRPr="00B17EC8">
        <w:rPr>
          <w:rFonts w:hint="cs"/>
          <w:rtl/>
        </w:rPr>
        <w:t>،</w:t>
      </w:r>
      <w:r w:rsidR="004F180B" w:rsidRPr="00B17EC8">
        <w:rPr>
          <w:rFonts w:hint="cs"/>
          <w:rtl/>
        </w:rPr>
        <w:t xml:space="preserve"> </w:t>
      </w:r>
      <w:r w:rsidR="00A235EC" w:rsidRPr="00B17EC8">
        <w:rPr>
          <w:rFonts w:hint="cs"/>
          <w:rtl/>
        </w:rPr>
        <w:t>می‌دان</w:t>
      </w:r>
      <w:r w:rsidRPr="00B17EC8">
        <w:rPr>
          <w:rFonts w:hint="cs"/>
          <w:rtl/>
        </w:rPr>
        <w:t>د و</w:t>
      </w:r>
      <w:r w:rsidR="00EC23DD">
        <w:rPr>
          <w:rFonts w:hint="cs"/>
          <w:rtl/>
        </w:rPr>
        <w:t xml:space="preserve"> هرکس </w:t>
      </w:r>
      <w:r w:rsidRPr="00B17EC8">
        <w:rPr>
          <w:rFonts w:hint="cs"/>
          <w:rtl/>
        </w:rPr>
        <w:t>بر مرکب اوهام سوار شده و با توده مردم</w:t>
      </w:r>
      <w:r w:rsidR="00FF64C1">
        <w:rPr>
          <w:rFonts w:hint="cs"/>
          <w:rtl/>
        </w:rPr>
        <w:t xml:space="preserve"> بی‌هدف </w:t>
      </w:r>
      <w:r w:rsidRPr="00B17EC8">
        <w:rPr>
          <w:rFonts w:hint="cs"/>
          <w:rtl/>
        </w:rPr>
        <w:t>حرکت نموده</w:t>
      </w:r>
      <w:r w:rsidR="007C6A2D" w:rsidRPr="00B17EC8">
        <w:rPr>
          <w:rFonts w:hint="cs"/>
          <w:rtl/>
        </w:rPr>
        <w:t>،</w:t>
      </w:r>
      <w:r w:rsidR="004F180B" w:rsidRPr="00B17EC8">
        <w:rPr>
          <w:rFonts w:hint="cs"/>
          <w:rtl/>
        </w:rPr>
        <w:t xml:space="preserve"> </w:t>
      </w:r>
      <w:r w:rsidRPr="00B17EC8">
        <w:rPr>
          <w:rFonts w:hint="cs"/>
          <w:rtl/>
        </w:rPr>
        <w:t>او را به حال خودش رها کن</w:t>
      </w:r>
      <w:r w:rsidR="0075782A" w:rsidRPr="00B17EC8">
        <w:rPr>
          <w:rFonts w:hint="cs"/>
          <w:rtl/>
        </w:rPr>
        <w:t xml:space="preserve">. </w:t>
      </w:r>
    </w:p>
    <w:p w:rsidR="00EC23DD" w:rsidRPr="00551066" w:rsidRDefault="00EC23DD" w:rsidP="00551066">
      <w:pPr>
        <w:pStyle w:val="a4"/>
        <w:rPr>
          <w:rFonts w:ascii="KFGQPC Uthmanic Script HAFS" w:hAnsi="KFGQPC Uthmanic Script HAFS" w:cs="KFGQPC Uthmanic Script HAFS"/>
          <w:rtl/>
        </w:rPr>
      </w:pPr>
    </w:p>
    <w:p w:rsidR="008F4B15" w:rsidRPr="00CC7D43" w:rsidRDefault="008F4B15" w:rsidP="00D263B7">
      <w:pPr>
        <w:pStyle w:val="a"/>
        <w:rPr>
          <w:rtl/>
        </w:rPr>
      </w:pPr>
      <w:bookmarkStart w:id="40" w:name="_Toc275546654"/>
      <w:bookmarkStart w:id="41" w:name="_Toc420959266"/>
      <w:r w:rsidRPr="00CC7D43">
        <w:rPr>
          <w:rFonts w:hint="cs"/>
          <w:rtl/>
        </w:rPr>
        <w:t xml:space="preserve">عوض هر چیزی را خدا </w:t>
      </w:r>
      <w:r w:rsidR="003662B6">
        <w:rPr>
          <w:rFonts w:hint="cs"/>
          <w:rtl/>
        </w:rPr>
        <w:t>می‌ده</w:t>
      </w:r>
      <w:r w:rsidRPr="00CC7D43">
        <w:rPr>
          <w:rFonts w:hint="cs"/>
          <w:rtl/>
        </w:rPr>
        <w:t>د</w:t>
      </w:r>
      <w:bookmarkEnd w:id="40"/>
      <w:bookmarkEnd w:id="41"/>
    </w:p>
    <w:p w:rsidR="008F4B15" w:rsidRPr="00FF64C1" w:rsidRDefault="008F4B15" w:rsidP="00FF64C1">
      <w:pPr>
        <w:pStyle w:val="a4"/>
        <w:rPr>
          <w:rtl/>
        </w:rPr>
      </w:pPr>
      <w:r w:rsidRPr="00FF64C1">
        <w:rPr>
          <w:rFonts w:hint="cs"/>
          <w:rtl/>
        </w:rPr>
        <w:t>خداوند</w:t>
      </w:r>
      <w:r w:rsidR="007C6A2D" w:rsidRPr="00FF64C1">
        <w:rPr>
          <w:rFonts w:hint="cs"/>
          <w:rtl/>
        </w:rPr>
        <w:t>،</w:t>
      </w:r>
      <w:r w:rsidR="004F180B" w:rsidRPr="00FF64C1">
        <w:rPr>
          <w:rFonts w:hint="cs"/>
          <w:rtl/>
        </w:rPr>
        <w:t xml:space="preserve"> </w:t>
      </w:r>
      <w:r w:rsidRPr="00FF64C1">
        <w:rPr>
          <w:rFonts w:hint="cs"/>
          <w:rtl/>
        </w:rPr>
        <w:t>هر چیزی را که از تو بگیرد</w:t>
      </w:r>
      <w:r w:rsidR="007C6A2D" w:rsidRPr="00FF64C1">
        <w:rPr>
          <w:rFonts w:hint="cs"/>
          <w:rtl/>
        </w:rPr>
        <w:t>،</w:t>
      </w:r>
      <w:r w:rsidR="004F180B" w:rsidRPr="00FF64C1">
        <w:rPr>
          <w:rFonts w:hint="cs"/>
          <w:rtl/>
        </w:rPr>
        <w:t xml:space="preserve"> </w:t>
      </w:r>
      <w:r w:rsidRPr="00FF64C1">
        <w:rPr>
          <w:rFonts w:hint="cs"/>
          <w:rtl/>
        </w:rPr>
        <w:t>بهتر از آن را به تو خواهد داد</w:t>
      </w:r>
      <w:r w:rsidR="007C6A2D" w:rsidRPr="00FF64C1">
        <w:rPr>
          <w:rFonts w:hint="cs"/>
          <w:rtl/>
        </w:rPr>
        <w:t>،</w:t>
      </w:r>
      <w:r w:rsidR="004F180B" w:rsidRPr="00FF64C1">
        <w:rPr>
          <w:rFonts w:hint="cs"/>
          <w:rtl/>
        </w:rPr>
        <w:t xml:space="preserve"> </w:t>
      </w:r>
      <w:r w:rsidRPr="00FF64C1">
        <w:rPr>
          <w:rFonts w:hint="cs"/>
          <w:rtl/>
        </w:rPr>
        <w:t>به شرط اینکه شکیبایی ورزی و به پاداش الهی امیدوار باشی</w:t>
      </w:r>
      <w:r w:rsidR="0075782A" w:rsidRPr="00FF64C1">
        <w:rPr>
          <w:rFonts w:hint="cs"/>
          <w:rtl/>
        </w:rPr>
        <w:t xml:space="preserve">. </w:t>
      </w:r>
      <w:r w:rsidRPr="00FF64C1">
        <w:rPr>
          <w:rFonts w:hint="cs"/>
          <w:rtl/>
        </w:rPr>
        <w:t>چنانچه در حدیث آمده است</w:t>
      </w:r>
      <w:r w:rsidR="0075782A" w:rsidRPr="00FF64C1">
        <w:rPr>
          <w:rFonts w:hint="cs"/>
          <w:rtl/>
        </w:rPr>
        <w:t xml:space="preserve">: </w:t>
      </w:r>
      <w:r w:rsidRPr="00FF64C1">
        <w:rPr>
          <w:rFonts w:hint="cs"/>
          <w:rtl/>
        </w:rPr>
        <w:t>«هر کس که دو چشمش را از او گرفتم و او شکیبایی ورزید</w:t>
      </w:r>
      <w:r w:rsidR="007C6A2D" w:rsidRPr="00FF64C1">
        <w:rPr>
          <w:rFonts w:hint="cs"/>
          <w:rtl/>
        </w:rPr>
        <w:t>،</w:t>
      </w:r>
      <w:r w:rsidR="004F180B" w:rsidRPr="00FF64C1">
        <w:rPr>
          <w:rFonts w:hint="cs"/>
          <w:rtl/>
        </w:rPr>
        <w:t xml:space="preserve"> </w:t>
      </w:r>
      <w:r w:rsidRPr="00FF64C1">
        <w:rPr>
          <w:rFonts w:hint="cs"/>
          <w:rtl/>
        </w:rPr>
        <w:t>در عوض آن به او بهشت را خواهم داد»</w:t>
      </w:r>
      <w:r w:rsidR="0075782A" w:rsidRPr="00FF64C1">
        <w:rPr>
          <w:rFonts w:hint="cs"/>
          <w:rtl/>
        </w:rPr>
        <w:t xml:space="preserve">. </w:t>
      </w:r>
    </w:p>
    <w:p w:rsidR="008F4B15" w:rsidRPr="00FF64C1" w:rsidRDefault="008F4B15" w:rsidP="00FF64C1">
      <w:pPr>
        <w:pStyle w:val="a4"/>
        <w:rPr>
          <w:rtl/>
        </w:rPr>
      </w:pPr>
      <w:r w:rsidRPr="00FF64C1">
        <w:rPr>
          <w:rFonts w:hint="cs"/>
          <w:rtl/>
        </w:rPr>
        <w:t>«هر کس چیز دوست داشتنی او را از او گرفتم و او با چشم داشت پاداش</w:t>
      </w:r>
      <w:r w:rsidR="007C6A2D" w:rsidRPr="00FF64C1">
        <w:rPr>
          <w:rFonts w:hint="cs"/>
          <w:rtl/>
        </w:rPr>
        <w:t>،</w:t>
      </w:r>
      <w:r w:rsidR="004F180B" w:rsidRPr="00FF64C1">
        <w:rPr>
          <w:rFonts w:hint="cs"/>
          <w:rtl/>
        </w:rPr>
        <w:t xml:space="preserve"> </w:t>
      </w:r>
      <w:r w:rsidRPr="00FF64C1">
        <w:rPr>
          <w:rFonts w:hint="cs"/>
          <w:rtl/>
        </w:rPr>
        <w:t>شکیبایی کرد</w:t>
      </w:r>
      <w:r w:rsidR="007C6A2D" w:rsidRPr="00FF64C1">
        <w:rPr>
          <w:rFonts w:hint="cs"/>
          <w:rtl/>
        </w:rPr>
        <w:t>،</w:t>
      </w:r>
      <w:r w:rsidR="004F180B" w:rsidRPr="00FF64C1">
        <w:rPr>
          <w:rFonts w:hint="cs"/>
          <w:rtl/>
        </w:rPr>
        <w:t xml:space="preserve"> </w:t>
      </w:r>
      <w:r w:rsidRPr="00FF64C1">
        <w:rPr>
          <w:rFonts w:hint="cs"/>
          <w:rtl/>
        </w:rPr>
        <w:t>در عوض آن</w:t>
      </w:r>
      <w:r w:rsidR="007C6A2D" w:rsidRPr="00FF64C1">
        <w:rPr>
          <w:rFonts w:hint="cs"/>
          <w:rtl/>
        </w:rPr>
        <w:t>،</w:t>
      </w:r>
      <w:r w:rsidR="004F180B" w:rsidRPr="00FF64C1">
        <w:rPr>
          <w:rFonts w:hint="cs"/>
          <w:rtl/>
        </w:rPr>
        <w:t xml:space="preserve"> </w:t>
      </w:r>
      <w:r w:rsidRPr="00FF64C1">
        <w:rPr>
          <w:rFonts w:hint="cs"/>
          <w:rtl/>
        </w:rPr>
        <w:t xml:space="preserve">بهشت را به او </w:t>
      </w:r>
      <w:r w:rsidR="00BB0072" w:rsidRPr="00FF64C1">
        <w:rPr>
          <w:rFonts w:hint="cs"/>
          <w:rtl/>
        </w:rPr>
        <w:t>می‌ده</w:t>
      </w:r>
      <w:r w:rsidRPr="00FF64C1">
        <w:rPr>
          <w:rFonts w:hint="cs"/>
          <w:rtl/>
        </w:rPr>
        <w:t>م»</w:t>
      </w:r>
      <w:r w:rsidR="0075782A" w:rsidRPr="00FF64C1">
        <w:rPr>
          <w:rFonts w:hint="cs"/>
          <w:rtl/>
        </w:rPr>
        <w:t>.</w:t>
      </w:r>
      <w:r w:rsidR="00EC23DD">
        <w:rPr>
          <w:rFonts w:hint="cs"/>
          <w:rtl/>
        </w:rPr>
        <w:t xml:space="preserve"> هرکس </w:t>
      </w:r>
      <w:r w:rsidRPr="00FF64C1">
        <w:rPr>
          <w:rFonts w:hint="cs"/>
          <w:rtl/>
        </w:rPr>
        <w:t>فرزندش را از دست بدهد و شکیبایی ورزد</w:t>
      </w:r>
      <w:r w:rsidR="007C6A2D" w:rsidRPr="00FF64C1">
        <w:rPr>
          <w:rFonts w:hint="cs"/>
          <w:rtl/>
        </w:rPr>
        <w:t>،</w:t>
      </w:r>
      <w:r w:rsidR="004F180B" w:rsidRPr="00FF64C1">
        <w:rPr>
          <w:rFonts w:hint="cs"/>
          <w:rtl/>
        </w:rPr>
        <w:t xml:space="preserve"> </w:t>
      </w:r>
      <w:r w:rsidRPr="00FF64C1">
        <w:rPr>
          <w:rFonts w:hint="cs"/>
          <w:rtl/>
        </w:rPr>
        <w:t>برایش</w:t>
      </w:r>
      <w:r w:rsidR="00FF64C1">
        <w:rPr>
          <w:rFonts w:hint="cs"/>
          <w:rtl/>
        </w:rPr>
        <w:t xml:space="preserve"> خانه‌ای </w:t>
      </w:r>
      <w:r w:rsidRPr="00FF64C1">
        <w:rPr>
          <w:rFonts w:hint="cs"/>
          <w:rtl/>
        </w:rPr>
        <w:t>در بهشت جاودان ساخته خواهد شد</w:t>
      </w:r>
      <w:r w:rsidR="0075782A" w:rsidRPr="00FF64C1">
        <w:rPr>
          <w:rFonts w:hint="cs"/>
          <w:rtl/>
        </w:rPr>
        <w:t xml:space="preserve">. </w:t>
      </w:r>
      <w:r w:rsidRPr="00FF64C1">
        <w:rPr>
          <w:rFonts w:hint="cs"/>
          <w:rtl/>
        </w:rPr>
        <w:t>این</w:t>
      </w:r>
      <w:r w:rsidR="007C6A2D" w:rsidRPr="00FF64C1">
        <w:rPr>
          <w:rFonts w:hint="cs"/>
          <w:rtl/>
        </w:rPr>
        <w:t>،</w:t>
      </w:r>
      <w:r w:rsidR="004F180B" w:rsidRPr="00FF64C1">
        <w:rPr>
          <w:rFonts w:hint="cs"/>
          <w:rtl/>
        </w:rPr>
        <w:t xml:space="preserve"> </w:t>
      </w:r>
      <w:r w:rsidRPr="00FF64C1">
        <w:rPr>
          <w:rFonts w:hint="cs"/>
          <w:rtl/>
        </w:rPr>
        <w:t>فقط یک مثال است؛</w:t>
      </w:r>
      <w:r w:rsidR="00FF64C1">
        <w:rPr>
          <w:rFonts w:hint="cs"/>
          <w:rtl/>
        </w:rPr>
        <w:t xml:space="preserve"> </w:t>
      </w:r>
      <w:r w:rsidRPr="00FF64C1">
        <w:rPr>
          <w:rFonts w:hint="cs"/>
          <w:rtl/>
        </w:rPr>
        <w:t>امور دیگر را بر همین اساس مقایسه کنید</w:t>
      </w:r>
      <w:r w:rsidR="0075782A" w:rsidRPr="00FF64C1">
        <w:rPr>
          <w:rFonts w:hint="cs"/>
          <w:rtl/>
        </w:rPr>
        <w:t xml:space="preserve">. </w:t>
      </w:r>
    </w:p>
    <w:p w:rsidR="008F4B15" w:rsidRPr="00FF64C1" w:rsidRDefault="008F4B15" w:rsidP="00FF64C1">
      <w:pPr>
        <w:pStyle w:val="a4"/>
        <w:rPr>
          <w:rtl/>
        </w:rPr>
      </w:pPr>
      <w:r w:rsidRPr="00FF64C1">
        <w:rPr>
          <w:rFonts w:hint="cs"/>
          <w:rtl/>
        </w:rPr>
        <w:t>از اینرو به خاطر گرفتار شدن به بلایی</w:t>
      </w:r>
      <w:r w:rsidR="007C6A2D" w:rsidRPr="00FF64C1">
        <w:rPr>
          <w:rFonts w:hint="cs"/>
          <w:rtl/>
        </w:rPr>
        <w:t>،</w:t>
      </w:r>
      <w:r w:rsidR="004F180B" w:rsidRPr="00FF64C1">
        <w:rPr>
          <w:rFonts w:hint="cs"/>
          <w:rtl/>
        </w:rPr>
        <w:t xml:space="preserve"> </w:t>
      </w:r>
      <w:r w:rsidRPr="00FF64C1">
        <w:rPr>
          <w:rFonts w:hint="cs"/>
          <w:rtl/>
        </w:rPr>
        <w:t>تأسف و حسرت مخور</w:t>
      </w:r>
      <w:r w:rsidR="0075782A" w:rsidRPr="00FF64C1">
        <w:rPr>
          <w:rFonts w:hint="cs"/>
          <w:rtl/>
        </w:rPr>
        <w:t xml:space="preserve">. </w:t>
      </w:r>
      <w:r w:rsidRPr="00FF64C1">
        <w:rPr>
          <w:rFonts w:hint="cs"/>
          <w:rtl/>
        </w:rPr>
        <w:t>چون پاداش بهشت و مزد بزرگی</w:t>
      </w:r>
      <w:r w:rsidR="007C6A2D" w:rsidRPr="00FF64C1">
        <w:rPr>
          <w:rFonts w:hint="cs"/>
          <w:rtl/>
        </w:rPr>
        <w:t>،</w:t>
      </w:r>
      <w:r w:rsidR="004F180B" w:rsidRPr="00FF64C1">
        <w:rPr>
          <w:rFonts w:hint="cs"/>
          <w:rtl/>
        </w:rPr>
        <w:t xml:space="preserve"> </w:t>
      </w:r>
      <w:r w:rsidRPr="00FF64C1">
        <w:rPr>
          <w:rFonts w:hint="cs"/>
          <w:rtl/>
        </w:rPr>
        <w:t>نزد کسی که این بلا را مقدر کرده</w:t>
      </w:r>
      <w:r w:rsidR="007C6A2D" w:rsidRPr="00FF64C1">
        <w:rPr>
          <w:rFonts w:hint="cs"/>
          <w:rtl/>
        </w:rPr>
        <w:t>،</w:t>
      </w:r>
      <w:r w:rsidR="004F180B" w:rsidRPr="00FF64C1">
        <w:rPr>
          <w:rFonts w:hint="cs"/>
          <w:rtl/>
        </w:rPr>
        <w:t xml:space="preserve"> </w:t>
      </w:r>
      <w:r w:rsidRPr="00FF64C1">
        <w:rPr>
          <w:rFonts w:hint="cs"/>
          <w:rtl/>
        </w:rPr>
        <w:t>وجود دارد</w:t>
      </w:r>
      <w:r w:rsidR="0075782A" w:rsidRPr="00FF64C1">
        <w:rPr>
          <w:rFonts w:hint="cs"/>
          <w:rtl/>
        </w:rPr>
        <w:t xml:space="preserve">. </w:t>
      </w:r>
    </w:p>
    <w:p w:rsidR="008F4B15" w:rsidRPr="00551066" w:rsidRDefault="008F4B15" w:rsidP="00551066">
      <w:pPr>
        <w:pStyle w:val="a4"/>
        <w:rPr>
          <w:rFonts w:ascii="KFGQPC Uthmanic Script HAFS" w:hAnsi="KFGQPC Uthmanic Script HAFS" w:cs="KFGQPC Uthmanic Script HAFS"/>
          <w:rtl/>
        </w:rPr>
      </w:pPr>
      <w:r w:rsidRPr="00FF64C1">
        <w:rPr>
          <w:rFonts w:hint="cs"/>
          <w:rtl/>
        </w:rPr>
        <w:t>دوستان خدا که در دنیا به بلا گرفتار شده</w:t>
      </w:r>
      <w:r w:rsidR="00B53612" w:rsidRPr="00FF64C1">
        <w:rPr>
          <w:rFonts w:hint="cs"/>
          <w:rtl/>
        </w:rPr>
        <w:t>‌اند،</w:t>
      </w:r>
      <w:r w:rsidR="004F180B" w:rsidRPr="00FF64C1">
        <w:rPr>
          <w:rFonts w:hint="cs"/>
          <w:rtl/>
        </w:rPr>
        <w:t xml:space="preserve"> </w:t>
      </w:r>
      <w:r w:rsidRPr="00FF64C1">
        <w:rPr>
          <w:rFonts w:hint="cs"/>
          <w:rtl/>
        </w:rPr>
        <w:t xml:space="preserve">دربهشت برین مورد تمجید و ستایش قرار </w:t>
      </w:r>
      <w:r w:rsidR="005E3F23" w:rsidRPr="00FF64C1">
        <w:rPr>
          <w:rFonts w:hint="cs"/>
          <w:rtl/>
        </w:rPr>
        <w:t>می‌گ</w:t>
      </w:r>
      <w:r w:rsidRPr="00FF64C1">
        <w:rPr>
          <w:rFonts w:hint="cs"/>
          <w:rtl/>
        </w:rPr>
        <w:t>یرند</w:t>
      </w:r>
      <w:r w:rsidR="0075782A" w:rsidRPr="00FF64C1">
        <w:rPr>
          <w:rFonts w:hint="cs"/>
          <w:rtl/>
        </w:rPr>
        <w:t>.</w:t>
      </w:r>
      <w:r w:rsidR="00A02193">
        <w:rPr>
          <w:rFonts w:hint="cs"/>
          <w:rtl/>
        </w:rPr>
        <w:t xml:space="preserve"> </w:t>
      </w:r>
      <w:r w:rsidR="00A02193">
        <w:rPr>
          <w:rFonts w:ascii="Traditional Arabic" w:hAnsi="Traditional Arabic" w:cs="Traditional Arabic"/>
          <w:rtl/>
        </w:rPr>
        <w:t>﴿</w:t>
      </w:r>
      <w:r w:rsidR="00551066">
        <w:rPr>
          <w:rFonts w:ascii="KFGQPC Uthmanic Script HAFS" w:hAnsi="KFGQPC Uthmanic Script HAFS" w:cs="KFGQPC Uthmanic Script HAFS"/>
          <w:rtl/>
        </w:rPr>
        <w:t xml:space="preserve">سَلَٰمٌ عَلَيۡكُم بِمَا صَبَرۡتُمۡۚ فَنِعۡمَ عُقۡبَى </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لدَّارِ</w:t>
      </w:r>
      <w:r w:rsidR="00551066">
        <w:rPr>
          <w:rFonts w:ascii="KFGQPC Uthmanic Script HAFS" w:hAnsi="KFGQPC Uthmanic Script HAFS" w:cs="KFGQPC Uthmanic Script HAFS"/>
          <w:rtl/>
        </w:rPr>
        <w:t xml:space="preserve"> ٢٤</w:t>
      </w:r>
      <w:r w:rsidR="00A02193">
        <w:rPr>
          <w:rFonts w:ascii="Traditional Arabic" w:hAnsi="Traditional Arabic" w:cs="Traditional Arabic"/>
          <w:rtl/>
        </w:rPr>
        <w:t>﴾</w:t>
      </w:r>
      <w:r w:rsidR="00A02193">
        <w:rPr>
          <w:rFonts w:hint="cs"/>
          <w:rtl/>
        </w:rPr>
        <w:t xml:space="preserve"> </w:t>
      </w:r>
      <w:r w:rsidR="00A02193" w:rsidRPr="000B4598">
        <w:rPr>
          <w:rStyle w:val="Char7"/>
          <w:rFonts w:hint="cs"/>
          <w:rtl/>
        </w:rPr>
        <w:t>[</w:t>
      </w:r>
      <w:r w:rsidR="00A02193">
        <w:rPr>
          <w:rStyle w:val="Char7"/>
          <w:rFonts w:hint="cs"/>
          <w:rtl/>
        </w:rPr>
        <w:t>الرعد: 24</w:t>
      </w:r>
      <w:r w:rsidR="00A02193" w:rsidRPr="000B4598">
        <w:rPr>
          <w:rStyle w:val="Char7"/>
          <w:rFonts w:hint="cs"/>
          <w:rtl/>
        </w:rPr>
        <w:t>]</w:t>
      </w:r>
      <w:r w:rsidR="0075782A" w:rsidRPr="00FF64C1">
        <w:rPr>
          <w:rFonts w:hint="cs"/>
          <w:rtl/>
        </w:rPr>
        <w:t xml:space="preserve"> </w:t>
      </w:r>
      <w:r w:rsidRPr="00FF64C1">
        <w:rPr>
          <w:rFonts w:hint="cs"/>
          <w:rtl/>
        </w:rPr>
        <w:t>«درودتان باد به خاطر شکیبایی و صبری که نمودید</w:t>
      </w:r>
      <w:r w:rsidR="0075782A" w:rsidRPr="00FF64C1">
        <w:rPr>
          <w:rFonts w:hint="cs"/>
          <w:rtl/>
        </w:rPr>
        <w:t xml:space="preserve">. </w:t>
      </w:r>
      <w:r w:rsidRPr="00FF64C1">
        <w:rPr>
          <w:rFonts w:hint="cs"/>
          <w:rtl/>
        </w:rPr>
        <w:t>چه زیباست سرای آخرت»</w:t>
      </w:r>
      <w:r w:rsidR="0075782A" w:rsidRPr="00FF64C1">
        <w:rPr>
          <w:rFonts w:hint="cs"/>
          <w:rtl/>
        </w:rPr>
        <w:t xml:space="preserve">. </w:t>
      </w:r>
    </w:p>
    <w:p w:rsidR="008F4B15" w:rsidRDefault="008F4B15" w:rsidP="00A02193">
      <w:pPr>
        <w:pStyle w:val="a4"/>
        <w:rPr>
          <w:rtl/>
        </w:rPr>
      </w:pPr>
      <w:r w:rsidRPr="00FF64C1">
        <w:rPr>
          <w:rFonts w:hint="cs"/>
          <w:rtl/>
        </w:rPr>
        <w:t xml:space="preserve">شایسته است ما به پاداشی بنگریم که در برابر بلا داده </w:t>
      </w:r>
      <w:r w:rsidR="00DC3730" w:rsidRPr="00FF64C1">
        <w:rPr>
          <w:rFonts w:hint="cs"/>
          <w:rtl/>
        </w:rPr>
        <w:t>می‌شو</w:t>
      </w:r>
      <w:r w:rsidRPr="00FF64C1">
        <w:rPr>
          <w:rFonts w:hint="cs"/>
          <w:rtl/>
        </w:rPr>
        <w:t xml:space="preserve">د و در خیری که جای آن را پر </w:t>
      </w:r>
      <w:r w:rsidR="00FB0E09" w:rsidRPr="00FF64C1">
        <w:rPr>
          <w:rFonts w:hint="cs"/>
          <w:rtl/>
        </w:rPr>
        <w:t>می‌کن</w:t>
      </w:r>
      <w:r w:rsidRPr="00FF64C1">
        <w:rPr>
          <w:rFonts w:hint="cs"/>
          <w:rtl/>
        </w:rPr>
        <w:t>د</w:t>
      </w:r>
      <w:r w:rsidR="0075782A" w:rsidRPr="00FF64C1">
        <w:rPr>
          <w:rFonts w:hint="cs"/>
          <w:rtl/>
        </w:rPr>
        <w:t>.</w:t>
      </w:r>
    </w:p>
    <w:p w:rsidR="008F4B15" w:rsidRPr="00FF64C1" w:rsidRDefault="00A02193" w:rsidP="00551066">
      <w:pPr>
        <w:pStyle w:val="a4"/>
        <w:rPr>
          <w:rtl/>
        </w:rPr>
      </w:pPr>
      <w:r>
        <w:rPr>
          <w:rFonts w:ascii="Traditional Arabic" w:hAnsi="Traditional Arabic" w:cs="Traditional Arabic"/>
          <w:rtl/>
        </w:rPr>
        <w:t>﴿</w:t>
      </w:r>
      <w:r w:rsidR="00551066">
        <w:rPr>
          <w:rFonts w:ascii="KFGQPC Uthmanic Script HAFS" w:hAnsi="KFGQPC Uthmanic Script HAFS" w:cs="KFGQPC Uthmanic Script HAFS"/>
          <w:rtl/>
        </w:rPr>
        <w:t xml:space="preserve">أُوْلَٰٓئِكَ عَلَيۡهِمۡ صَلَوَٰتٞ مِّن رَّبِّهِمۡ وَرَحۡمَةٞۖ وَأُوْلَٰٓئِكَ هُمُ </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لۡمُهۡتَدُونَ</w:t>
      </w:r>
      <w:r w:rsidR="00551066">
        <w:rPr>
          <w:rFonts w:ascii="KFGQPC Uthmanic Script HAFS" w:hAnsi="KFGQPC Uthmanic Script HAFS" w:cs="KFGQPC Uthmanic Script HAFS"/>
          <w:rtl/>
        </w:rPr>
        <w:t xml:space="preserve"> ١٥٧</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البقرة: 157</w:t>
      </w:r>
      <w:r w:rsidRPr="000B4598">
        <w:rPr>
          <w:rStyle w:val="Char7"/>
          <w:rFonts w:hint="cs"/>
          <w:rtl/>
        </w:rPr>
        <w:t>]</w:t>
      </w:r>
      <w:r w:rsidR="008F4B15" w:rsidRPr="00FF64C1">
        <w:rPr>
          <w:rtl/>
        </w:rPr>
        <w:t xml:space="preserve"> </w:t>
      </w:r>
      <w:r w:rsidR="008F4B15" w:rsidRPr="00FF64C1">
        <w:rPr>
          <w:rFonts w:hint="cs"/>
          <w:rtl/>
        </w:rPr>
        <w:t>«درود و رحمتی از جانب خداوند بر ایشان است و اینان راه یافتگانند»</w:t>
      </w:r>
      <w:r w:rsidR="0075782A" w:rsidRPr="00FF64C1">
        <w:rPr>
          <w:rFonts w:hint="cs"/>
          <w:rtl/>
        </w:rPr>
        <w:t xml:space="preserve">. </w:t>
      </w:r>
    </w:p>
    <w:p w:rsidR="008F4B15" w:rsidRPr="00FF64C1" w:rsidRDefault="008F4B15" w:rsidP="00EC23DD">
      <w:pPr>
        <w:pStyle w:val="a4"/>
        <w:rPr>
          <w:rtl/>
        </w:rPr>
      </w:pPr>
      <w:r w:rsidRPr="00FF64C1">
        <w:rPr>
          <w:rFonts w:hint="cs"/>
          <w:rtl/>
        </w:rPr>
        <w:t>مصیبت دیدگان و بلاکشان را مبارک و مژده باد</w:t>
      </w:r>
      <w:r w:rsidR="0075782A" w:rsidRPr="00FF64C1">
        <w:rPr>
          <w:rFonts w:hint="cs"/>
          <w:rtl/>
        </w:rPr>
        <w:t>.</w:t>
      </w:r>
      <w:r w:rsidR="00FF64C1">
        <w:rPr>
          <w:rFonts w:hint="cs"/>
          <w:rtl/>
        </w:rPr>
        <w:t xml:space="preserve"> بی‌تردید </w:t>
      </w:r>
      <w:r w:rsidRPr="00FF64C1">
        <w:rPr>
          <w:rFonts w:hint="cs"/>
          <w:rtl/>
        </w:rPr>
        <w:t>که عمر دنیا</w:t>
      </w:r>
      <w:r w:rsidR="007C6A2D" w:rsidRPr="00FF64C1">
        <w:rPr>
          <w:rFonts w:hint="cs"/>
          <w:rtl/>
        </w:rPr>
        <w:t>،</w:t>
      </w:r>
      <w:r w:rsidR="004F180B" w:rsidRPr="00FF64C1">
        <w:rPr>
          <w:rFonts w:hint="cs"/>
          <w:rtl/>
        </w:rPr>
        <w:t xml:space="preserve"> </w:t>
      </w:r>
      <w:r w:rsidRPr="00FF64C1">
        <w:rPr>
          <w:rFonts w:hint="cs"/>
          <w:rtl/>
        </w:rPr>
        <w:t>کوتاه و گنج آن</w:t>
      </w:r>
      <w:r w:rsidR="007C6A2D" w:rsidRPr="00FF64C1">
        <w:rPr>
          <w:rFonts w:hint="cs"/>
          <w:rtl/>
        </w:rPr>
        <w:t>،</w:t>
      </w:r>
      <w:r w:rsidR="004F180B" w:rsidRPr="00FF64C1">
        <w:rPr>
          <w:rFonts w:hint="cs"/>
          <w:rtl/>
        </w:rPr>
        <w:t xml:space="preserve"> </w:t>
      </w:r>
      <w:r w:rsidRPr="00FF64C1">
        <w:rPr>
          <w:rFonts w:hint="cs"/>
          <w:rtl/>
        </w:rPr>
        <w:t>ناچیز و اندک است و سرای آخرت</w:t>
      </w:r>
      <w:r w:rsidR="007C6A2D" w:rsidRPr="00FF64C1">
        <w:rPr>
          <w:rFonts w:hint="cs"/>
          <w:rtl/>
        </w:rPr>
        <w:t>،</w:t>
      </w:r>
      <w:r w:rsidR="004F180B" w:rsidRPr="00FF64C1">
        <w:rPr>
          <w:rFonts w:hint="cs"/>
          <w:rtl/>
        </w:rPr>
        <w:t xml:space="preserve"> </w:t>
      </w:r>
      <w:r w:rsidRPr="00FF64C1">
        <w:rPr>
          <w:rFonts w:hint="cs"/>
          <w:rtl/>
        </w:rPr>
        <w:t xml:space="preserve">بهتر و ماندگارتر </w:t>
      </w:r>
      <w:r w:rsidR="00A235EC" w:rsidRPr="00FF64C1">
        <w:rPr>
          <w:rFonts w:hint="cs"/>
          <w:rtl/>
        </w:rPr>
        <w:t>می‌با</w:t>
      </w:r>
      <w:r w:rsidRPr="00FF64C1">
        <w:rPr>
          <w:rFonts w:hint="cs"/>
          <w:rtl/>
        </w:rPr>
        <w:t>شد؛ هرکس</w:t>
      </w:r>
      <w:r w:rsidR="007C6A2D" w:rsidRPr="00FF64C1">
        <w:rPr>
          <w:rFonts w:hint="cs"/>
          <w:rtl/>
        </w:rPr>
        <w:t>،</w:t>
      </w:r>
      <w:r w:rsidR="004F180B" w:rsidRPr="00FF64C1">
        <w:rPr>
          <w:rFonts w:hint="cs"/>
          <w:rtl/>
        </w:rPr>
        <w:t xml:space="preserve"> </w:t>
      </w:r>
      <w:r w:rsidRPr="00FF64C1">
        <w:rPr>
          <w:rFonts w:hint="cs"/>
          <w:rtl/>
        </w:rPr>
        <w:t>در این دنیا به بلا و مصیبتی گرفتار آید</w:t>
      </w:r>
      <w:r w:rsidR="007C6A2D" w:rsidRPr="00FF64C1">
        <w:rPr>
          <w:rFonts w:hint="cs"/>
          <w:rtl/>
        </w:rPr>
        <w:t>،</w:t>
      </w:r>
      <w:r w:rsidR="004F180B" w:rsidRPr="00FF64C1">
        <w:rPr>
          <w:rFonts w:hint="cs"/>
          <w:rtl/>
        </w:rPr>
        <w:t xml:space="preserve"> </w:t>
      </w:r>
      <w:r w:rsidRPr="00FF64C1">
        <w:rPr>
          <w:rFonts w:hint="cs"/>
          <w:rtl/>
        </w:rPr>
        <w:t>در عوض در آن جهان پاداش خواهد یافت و</w:t>
      </w:r>
      <w:r w:rsidR="00EC23DD">
        <w:rPr>
          <w:rFonts w:hint="cs"/>
          <w:rtl/>
        </w:rPr>
        <w:t xml:space="preserve"> هرکس </w:t>
      </w:r>
      <w:r w:rsidRPr="00FF64C1">
        <w:rPr>
          <w:rFonts w:hint="cs"/>
          <w:rtl/>
        </w:rPr>
        <w:t>در اینجا رنج و خستگی بکشد</w:t>
      </w:r>
      <w:r w:rsidR="007C6A2D" w:rsidRPr="00FF64C1">
        <w:rPr>
          <w:rFonts w:hint="cs"/>
          <w:rtl/>
        </w:rPr>
        <w:t>،</w:t>
      </w:r>
      <w:r w:rsidR="004F180B" w:rsidRPr="00FF64C1">
        <w:rPr>
          <w:rFonts w:hint="cs"/>
          <w:rtl/>
        </w:rPr>
        <w:t xml:space="preserve"> </w:t>
      </w:r>
      <w:r w:rsidRPr="00FF64C1">
        <w:rPr>
          <w:rFonts w:hint="cs"/>
          <w:rtl/>
        </w:rPr>
        <w:t xml:space="preserve">در آنجا راحت خواهد شد؛اما </w:t>
      </w:r>
      <w:r w:rsidR="0088461B" w:rsidRPr="00FF64C1">
        <w:rPr>
          <w:rFonts w:hint="cs"/>
          <w:rtl/>
        </w:rPr>
        <w:t>سخت‌تر</w:t>
      </w:r>
      <w:r w:rsidRPr="00FF64C1">
        <w:rPr>
          <w:rFonts w:hint="cs"/>
          <w:rtl/>
        </w:rPr>
        <w:t>ین چیز برای آنهایی که به دنیا دل بسته</w:t>
      </w:r>
      <w:r w:rsidR="007C6A2D" w:rsidRPr="00FF64C1">
        <w:rPr>
          <w:rFonts w:hint="cs"/>
          <w:rtl/>
        </w:rPr>
        <w:t>،</w:t>
      </w:r>
      <w:r w:rsidR="004F180B" w:rsidRPr="00FF64C1">
        <w:rPr>
          <w:rFonts w:hint="cs"/>
          <w:rtl/>
        </w:rPr>
        <w:t xml:space="preserve"> </w:t>
      </w:r>
      <w:r w:rsidRPr="00FF64C1">
        <w:rPr>
          <w:rFonts w:hint="cs"/>
          <w:rtl/>
        </w:rPr>
        <w:t>عاشق آن گشته و به آن گرایش یافته</w:t>
      </w:r>
      <w:r w:rsidR="00B53612" w:rsidRPr="00FF64C1">
        <w:rPr>
          <w:rFonts w:hint="cs"/>
          <w:rtl/>
        </w:rPr>
        <w:t>‌اند،</w:t>
      </w:r>
      <w:r w:rsidR="004F180B" w:rsidRPr="00FF64C1">
        <w:rPr>
          <w:rFonts w:hint="cs"/>
          <w:rtl/>
        </w:rPr>
        <w:t xml:space="preserve"> </w:t>
      </w:r>
      <w:r w:rsidRPr="00FF64C1">
        <w:rPr>
          <w:rFonts w:hint="cs"/>
          <w:rtl/>
        </w:rPr>
        <w:t>از دست دادن</w:t>
      </w:r>
      <w:r w:rsidR="00FF64C1">
        <w:rPr>
          <w:rFonts w:hint="cs"/>
          <w:rtl/>
        </w:rPr>
        <w:t xml:space="preserve"> لذت‌ها </w:t>
      </w:r>
      <w:r w:rsidRPr="00FF64C1">
        <w:rPr>
          <w:rFonts w:hint="cs"/>
          <w:rtl/>
        </w:rPr>
        <w:t>و</w:t>
      </w:r>
      <w:r w:rsidR="00FF64C1">
        <w:rPr>
          <w:rFonts w:hint="cs"/>
          <w:rtl/>
        </w:rPr>
        <w:t xml:space="preserve"> خوشی‌های</w:t>
      </w:r>
      <w:r w:rsidRPr="00FF64C1">
        <w:rPr>
          <w:rFonts w:hint="cs"/>
          <w:rtl/>
        </w:rPr>
        <w:t xml:space="preserve"> دنیا و آرامش و راحتی آن است</w:t>
      </w:r>
      <w:r w:rsidR="0075782A" w:rsidRPr="00FF64C1">
        <w:rPr>
          <w:rFonts w:hint="cs"/>
          <w:rtl/>
        </w:rPr>
        <w:t xml:space="preserve">. </w:t>
      </w:r>
      <w:r w:rsidRPr="00FF64C1">
        <w:rPr>
          <w:rFonts w:hint="cs"/>
          <w:rtl/>
        </w:rPr>
        <w:t>بنابراین</w:t>
      </w:r>
      <w:r w:rsidR="00FF64C1">
        <w:rPr>
          <w:rFonts w:hint="cs"/>
          <w:rtl/>
        </w:rPr>
        <w:t xml:space="preserve"> مصیبت‌ها </w:t>
      </w:r>
      <w:r w:rsidRPr="00FF64C1">
        <w:rPr>
          <w:rFonts w:hint="cs"/>
          <w:rtl/>
        </w:rPr>
        <w:t>و</w:t>
      </w:r>
      <w:r w:rsidR="00922A1A" w:rsidRPr="00FF64C1">
        <w:rPr>
          <w:rFonts w:hint="cs"/>
          <w:rtl/>
        </w:rPr>
        <w:t xml:space="preserve"> سختی‌ها</w:t>
      </w:r>
      <w:r w:rsidRPr="00FF64C1">
        <w:rPr>
          <w:rFonts w:hint="cs"/>
          <w:rtl/>
        </w:rPr>
        <w:t xml:space="preserve"> بر آنان بسیار دشوار و غیر قابل تحمل </w:t>
      </w:r>
      <w:r w:rsidR="00A235EC" w:rsidRPr="00FF64C1">
        <w:rPr>
          <w:rFonts w:hint="cs"/>
          <w:rtl/>
        </w:rPr>
        <w:t>می‌با</w:t>
      </w:r>
      <w:r w:rsidRPr="00FF64C1">
        <w:rPr>
          <w:rFonts w:hint="cs"/>
          <w:rtl/>
        </w:rPr>
        <w:t xml:space="preserve">شد؛ زیرا آنها فقط زیر پاهایشان را نگاه </w:t>
      </w:r>
      <w:r w:rsidR="00FB0E09" w:rsidRPr="00FF64C1">
        <w:rPr>
          <w:rFonts w:hint="cs"/>
          <w:rtl/>
        </w:rPr>
        <w:t>می‌کن</w:t>
      </w:r>
      <w:r w:rsidRPr="00FF64C1">
        <w:rPr>
          <w:rFonts w:hint="cs"/>
          <w:rtl/>
        </w:rPr>
        <w:t>ند و از اینرو چیزی جز دنیای زودگذر و فانی و</w:t>
      </w:r>
      <w:r w:rsidR="00E457E5" w:rsidRPr="00FF64C1">
        <w:rPr>
          <w:rFonts w:hint="cs"/>
          <w:rtl/>
        </w:rPr>
        <w:t xml:space="preserve"> بی‌ارزش </w:t>
      </w:r>
      <w:r w:rsidRPr="00FF64C1">
        <w:rPr>
          <w:rFonts w:hint="cs"/>
          <w:rtl/>
        </w:rPr>
        <w:t>را ن</w:t>
      </w:r>
      <w:r w:rsidR="007C6A2D" w:rsidRPr="00FF64C1">
        <w:rPr>
          <w:rFonts w:hint="cs"/>
          <w:rtl/>
        </w:rPr>
        <w:t>می‌بی</w:t>
      </w:r>
      <w:r w:rsidRPr="00FF64C1">
        <w:rPr>
          <w:rFonts w:hint="cs"/>
          <w:rtl/>
        </w:rPr>
        <w:t>نند</w:t>
      </w:r>
      <w:r w:rsidR="0075782A" w:rsidRPr="00FF64C1">
        <w:rPr>
          <w:rFonts w:hint="cs"/>
          <w:rtl/>
        </w:rPr>
        <w:t xml:space="preserve">. </w:t>
      </w:r>
    </w:p>
    <w:p w:rsidR="008F4B15" w:rsidRPr="00FF64C1" w:rsidRDefault="008F4B15" w:rsidP="00FF64C1">
      <w:pPr>
        <w:pStyle w:val="a4"/>
        <w:rPr>
          <w:rtl/>
        </w:rPr>
      </w:pPr>
      <w:r w:rsidRPr="00FF64C1">
        <w:rPr>
          <w:rFonts w:hint="cs"/>
          <w:rtl/>
        </w:rPr>
        <w:t>ای رنج دیدگان و ای مصیبت</w:t>
      </w:r>
      <w:r w:rsidR="00FF64C1">
        <w:rPr>
          <w:rFonts w:hint="eastAsia"/>
          <w:rtl/>
        </w:rPr>
        <w:t>‌</w:t>
      </w:r>
      <w:r w:rsidRPr="00FF64C1">
        <w:rPr>
          <w:rFonts w:hint="cs"/>
          <w:rtl/>
        </w:rPr>
        <w:t>زدگان! هر چیزی که از دست بدهید</w:t>
      </w:r>
      <w:r w:rsidR="007C6A2D" w:rsidRPr="00FF64C1">
        <w:rPr>
          <w:rFonts w:hint="cs"/>
          <w:rtl/>
        </w:rPr>
        <w:t>،</w:t>
      </w:r>
      <w:r w:rsidR="004F180B" w:rsidRPr="00FF64C1">
        <w:rPr>
          <w:rFonts w:hint="cs"/>
          <w:rtl/>
        </w:rPr>
        <w:t xml:space="preserve"> </w:t>
      </w:r>
      <w:r w:rsidRPr="00FF64C1">
        <w:rPr>
          <w:rFonts w:hint="cs"/>
          <w:rtl/>
        </w:rPr>
        <w:t>باز هم شما سود برده</w:t>
      </w:r>
      <w:r w:rsidR="00FF64C1">
        <w:rPr>
          <w:rFonts w:hint="eastAsia"/>
          <w:rtl/>
        </w:rPr>
        <w:t>‌</w:t>
      </w:r>
      <w:r w:rsidRPr="00FF64C1">
        <w:rPr>
          <w:rFonts w:hint="cs"/>
          <w:rtl/>
        </w:rPr>
        <w:t>اید</w:t>
      </w:r>
      <w:r w:rsidR="0075782A" w:rsidRPr="00FF64C1">
        <w:rPr>
          <w:rFonts w:hint="cs"/>
          <w:rtl/>
        </w:rPr>
        <w:t xml:space="preserve">. </w:t>
      </w:r>
      <w:r w:rsidRPr="00FF64C1">
        <w:rPr>
          <w:rFonts w:hint="cs"/>
          <w:rtl/>
        </w:rPr>
        <w:t>خداوند پیا</w:t>
      </w:r>
      <w:r w:rsidR="005E3F23" w:rsidRPr="00FF64C1">
        <w:rPr>
          <w:rFonts w:hint="cs"/>
          <w:rtl/>
        </w:rPr>
        <w:t>می</w:t>
      </w:r>
      <w:r w:rsidR="00FF64C1">
        <w:rPr>
          <w:rFonts w:hint="cs"/>
          <w:rtl/>
        </w:rPr>
        <w:t xml:space="preserve"> </w:t>
      </w:r>
      <w:r w:rsidR="005E3F23" w:rsidRPr="00FF64C1">
        <w:rPr>
          <w:rFonts w:hint="cs"/>
          <w:rtl/>
        </w:rPr>
        <w:t>بر</w:t>
      </w:r>
      <w:r w:rsidRPr="00FF64C1">
        <w:rPr>
          <w:rFonts w:hint="cs"/>
          <w:rtl/>
        </w:rPr>
        <w:t>ایتان فرستاده که سرشار از مهرورزی</w:t>
      </w:r>
      <w:r w:rsidR="007C6A2D" w:rsidRPr="00FF64C1">
        <w:rPr>
          <w:rFonts w:hint="cs"/>
          <w:rtl/>
        </w:rPr>
        <w:t>،</w:t>
      </w:r>
      <w:r w:rsidR="004F180B" w:rsidRPr="00FF64C1">
        <w:rPr>
          <w:rFonts w:hint="cs"/>
          <w:rtl/>
        </w:rPr>
        <w:t xml:space="preserve"> </w:t>
      </w:r>
      <w:r w:rsidRPr="00FF64C1">
        <w:rPr>
          <w:rFonts w:hint="cs"/>
          <w:rtl/>
        </w:rPr>
        <w:t>لطف</w:t>
      </w:r>
      <w:r w:rsidR="007C6A2D" w:rsidRPr="00FF64C1">
        <w:rPr>
          <w:rFonts w:hint="cs"/>
          <w:rtl/>
        </w:rPr>
        <w:t>،</w:t>
      </w:r>
      <w:r w:rsidR="004F180B" w:rsidRPr="00FF64C1">
        <w:rPr>
          <w:rFonts w:hint="cs"/>
          <w:rtl/>
        </w:rPr>
        <w:t xml:space="preserve"> </w:t>
      </w:r>
      <w:r w:rsidRPr="00FF64C1">
        <w:rPr>
          <w:rFonts w:hint="cs"/>
          <w:rtl/>
        </w:rPr>
        <w:t>پاداش و انتخاب درست است</w:t>
      </w:r>
      <w:r w:rsidR="0075782A" w:rsidRPr="00FF64C1">
        <w:rPr>
          <w:rFonts w:hint="cs"/>
          <w:rtl/>
        </w:rPr>
        <w:t xml:space="preserve">. </w:t>
      </w:r>
    </w:p>
    <w:p w:rsidR="008F4B15" w:rsidRPr="00551066" w:rsidRDefault="008F4B15" w:rsidP="00551066">
      <w:pPr>
        <w:pStyle w:val="a4"/>
        <w:rPr>
          <w:rFonts w:ascii="KFGQPC Uthmanic Script HAFS" w:hAnsi="KFGQPC Uthmanic Script HAFS" w:cs="KFGQPC Uthmanic Script HAFS"/>
          <w:rtl/>
        </w:rPr>
      </w:pPr>
      <w:r w:rsidRPr="00FF64C1">
        <w:rPr>
          <w:rFonts w:hint="cs"/>
          <w:rtl/>
        </w:rPr>
        <w:t>مصیبت دیده</w:t>
      </w:r>
      <w:r w:rsidR="00FF64C1">
        <w:rPr>
          <w:rFonts w:hint="eastAsia"/>
          <w:rtl/>
        </w:rPr>
        <w:t>‌</w:t>
      </w:r>
      <w:r w:rsidRPr="00FF64C1">
        <w:rPr>
          <w:rFonts w:hint="cs"/>
          <w:rtl/>
        </w:rPr>
        <w:t>ای که چادر بلا</w:t>
      </w:r>
      <w:r w:rsidR="007C6A2D" w:rsidRPr="00FF64C1">
        <w:rPr>
          <w:rFonts w:hint="cs"/>
          <w:rtl/>
        </w:rPr>
        <w:t>،</w:t>
      </w:r>
      <w:r w:rsidR="004F180B" w:rsidRPr="00FF64C1">
        <w:rPr>
          <w:rFonts w:hint="cs"/>
          <w:rtl/>
        </w:rPr>
        <w:t xml:space="preserve"> </w:t>
      </w:r>
      <w:r w:rsidRPr="00FF64C1">
        <w:rPr>
          <w:rFonts w:hint="cs"/>
          <w:rtl/>
        </w:rPr>
        <w:t>او را فرو پوشانده است</w:t>
      </w:r>
      <w:r w:rsidR="007C6A2D" w:rsidRPr="00FF64C1">
        <w:rPr>
          <w:rFonts w:hint="cs"/>
          <w:rtl/>
        </w:rPr>
        <w:t>،</w:t>
      </w:r>
      <w:r w:rsidR="004F180B" w:rsidRPr="00FF64C1">
        <w:rPr>
          <w:rFonts w:hint="cs"/>
          <w:rtl/>
        </w:rPr>
        <w:t xml:space="preserve"> </w:t>
      </w:r>
      <w:r w:rsidRPr="00FF64C1">
        <w:rPr>
          <w:rFonts w:hint="cs"/>
          <w:rtl/>
        </w:rPr>
        <w:t>باید به این فکر کند که</w:t>
      </w:r>
      <w:r w:rsidR="0075782A" w:rsidRPr="00FF64C1">
        <w:rPr>
          <w:rFonts w:hint="cs"/>
          <w:rtl/>
        </w:rPr>
        <w:t xml:space="preserve">: </w:t>
      </w:r>
      <w:r w:rsidRPr="00FF64C1">
        <w:rPr>
          <w:rFonts w:hint="cs"/>
          <w:rtl/>
        </w:rPr>
        <w:t xml:space="preserve">«در نتیجه میان آنها دیواری زده </w:t>
      </w:r>
      <w:r w:rsidR="00DC3730" w:rsidRPr="00FF64C1">
        <w:rPr>
          <w:rFonts w:hint="cs"/>
          <w:rtl/>
        </w:rPr>
        <w:t>می‌شو</w:t>
      </w:r>
      <w:r w:rsidRPr="00FF64C1">
        <w:rPr>
          <w:rFonts w:hint="cs"/>
          <w:rtl/>
        </w:rPr>
        <w:t>د</w:t>
      </w:r>
      <w:r w:rsidR="00FF64C1">
        <w:rPr>
          <w:rFonts w:hint="cs"/>
          <w:rtl/>
        </w:rPr>
        <w:t xml:space="preserve"> </w:t>
      </w:r>
      <w:r w:rsidRPr="00FF64C1">
        <w:rPr>
          <w:rFonts w:hint="cs"/>
          <w:rtl/>
        </w:rPr>
        <w:t>که دری دارد که درون آن</w:t>
      </w:r>
      <w:r w:rsidR="007C6A2D" w:rsidRPr="00FF64C1">
        <w:rPr>
          <w:rFonts w:hint="cs"/>
          <w:rtl/>
        </w:rPr>
        <w:t>،</w:t>
      </w:r>
      <w:r w:rsidR="004F180B" w:rsidRPr="00FF64C1">
        <w:rPr>
          <w:rFonts w:hint="cs"/>
          <w:rtl/>
        </w:rPr>
        <w:t xml:space="preserve"> </w:t>
      </w:r>
      <w:r w:rsidRPr="00FF64C1">
        <w:rPr>
          <w:rFonts w:hint="cs"/>
          <w:rtl/>
        </w:rPr>
        <w:t>رحمت و بیرونش</w:t>
      </w:r>
      <w:r w:rsidR="007C6A2D" w:rsidRPr="00FF64C1">
        <w:rPr>
          <w:rFonts w:hint="cs"/>
          <w:rtl/>
        </w:rPr>
        <w:t>،</w:t>
      </w:r>
      <w:r w:rsidR="004F180B" w:rsidRPr="00FF64C1">
        <w:rPr>
          <w:rFonts w:hint="cs"/>
          <w:rtl/>
        </w:rPr>
        <w:t xml:space="preserve"> </w:t>
      </w:r>
      <w:r w:rsidRPr="00FF64C1">
        <w:rPr>
          <w:rFonts w:hint="cs"/>
          <w:rtl/>
        </w:rPr>
        <w:t>عذاب است»</w:t>
      </w:r>
      <w:r w:rsidR="0075782A" w:rsidRPr="00FF64C1">
        <w:rPr>
          <w:rFonts w:hint="cs"/>
          <w:rtl/>
        </w:rPr>
        <w:t>:</w:t>
      </w:r>
      <w:r w:rsidR="00A02193">
        <w:rPr>
          <w:rFonts w:hint="cs"/>
          <w:rtl/>
        </w:rPr>
        <w:t xml:space="preserve"> </w:t>
      </w:r>
      <w:r w:rsidR="00A02193">
        <w:rPr>
          <w:rFonts w:ascii="Traditional Arabic" w:hAnsi="Traditional Arabic" w:cs="Traditional Arabic"/>
          <w:rtl/>
        </w:rPr>
        <w:t>﴿</w:t>
      </w:r>
      <w:r w:rsidR="00551066">
        <w:rPr>
          <w:rFonts w:ascii="KFGQPC Uthmanic Script HAFS" w:hAnsi="KFGQPC Uthmanic Script HAFS" w:cs="KFGQPC Uthmanic Script HAFS"/>
          <w:rtl/>
        </w:rPr>
        <w:t>فَضُرِبَ بَيۡنَهُم بِسُورٖ لَّهُ</w:t>
      </w:r>
      <w:r w:rsidR="00551066">
        <w:rPr>
          <w:rFonts w:ascii="KFGQPC Uthmanic Script HAFS" w:hAnsi="KFGQPC Uthmanic Script HAFS" w:cs="KFGQPC Uthmanic Script HAFS" w:hint="cs"/>
          <w:rtl/>
        </w:rPr>
        <w:t>ۥ</w:t>
      </w:r>
      <w:r w:rsidR="00551066">
        <w:rPr>
          <w:rFonts w:ascii="KFGQPC Uthmanic Script HAFS" w:hAnsi="KFGQPC Uthmanic Script HAFS" w:cs="KFGQPC Uthmanic Script HAFS"/>
          <w:rtl/>
        </w:rPr>
        <w:t xml:space="preserve"> بَابُۢ بَاطِنُهُ</w:t>
      </w:r>
      <w:r w:rsidR="00551066">
        <w:rPr>
          <w:rFonts w:ascii="KFGQPC Uthmanic Script HAFS" w:hAnsi="KFGQPC Uthmanic Script HAFS" w:cs="KFGQPC Uthmanic Script HAFS" w:hint="cs"/>
          <w:rtl/>
        </w:rPr>
        <w:t>ۥ</w:t>
      </w:r>
      <w:r w:rsidR="00551066">
        <w:rPr>
          <w:rFonts w:ascii="KFGQPC Uthmanic Script HAFS" w:hAnsi="KFGQPC Uthmanic Script HAFS" w:cs="KFGQPC Uthmanic Script HAFS"/>
          <w:rtl/>
        </w:rPr>
        <w:t xml:space="preserve"> فِيهِ </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لرَّحۡمَةُ</w:t>
      </w:r>
      <w:r w:rsidR="00551066">
        <w:rPr>
          <w:rFonts w:ascii="KFGQPC Uthmanic Script HAFS" w:hAnsi="KFGQPC Uthmanic Script HAFS" w:cs="KFGQPC Uthmanic Script HAFS"/>
          <w:rtl/>
        </w:rPr>
        <w:t xml:space="preserve"> وَظَٰهِرُهُ</w:t>
      </w:r>
      <w:r w:rsidR="00551066">
        <w:rPr>
          <w:rFonts w:ascii="KFGQPC Uthmanic Script HAFS" w:hAnsi="KFGQPC Uthmanic Script HAFS" w:cs="KFGQPC Uthmanic Script HAFS" w:hint="cs"/>
          <w:rtl/>
        </w:rPr>
        <w:t>ۥ</w:t>
      </w:r>
      <w:r w:rsidR="00551066">
        <w:rPr>
          <w:rFonts w:ascii="KFGQPC Uthmanic Script HAFS" w:hAnsi="KFGQPC Uthmanic Script HAFS" w:cs="KFGQPC Uthmanic Script HAFS"/>
          <w:rtl/>
        </w:rPr>
        <w:t xml:space="preserve"> مِن قِبَلِه</w:t>
      </w:r>
      <w:r w:rsidR="00551066">
        <w:rPr>
          <w:rFonts w:ascii="KFGQPC Uthmanic Script HAFS" w:hAnsi="KFGQPC Uthmanic Script HAFS" w:cs="KFGQPC Uthmanic Script HAFS" w:hint="eastAsia"/>
          <w:rtl/>
        </w:rPr>
        <w:t>ِ</w:t>
      </w:r>
      <w:r w:rsidR="00551066">
        <w:rPr>
          <w:rFonts w:ascii="KFGQPC Uthmanic Script HAFS" w:hAnsi="KFGQPC Uthmanic Script HAFS" w:cs="KFGQPC Uthmanic Script HAFS"/>
          <w:rtl/>
        </w:rPr>
        <w:t xml:space="preserve"> </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لۡعَذَابُ</w:t>
      </w:r>
      <w:r w:rsidR="00551066">
        <w:rPr>
          <w:rFonts w:ascii="KFGQPC Uthmanic Script HAFS" w:hAnsi="KFGQPC Uthmanic Script HAFS" w:cs="KFGQPC Uthmanic Script HAFS"/>
          <w:rtl/>
        </w:rPr>
        <w:t xml:space="preserve"> ١٣</w:t>
      </w:r>
      <w:r w:rsidR="00A02193">
        <w:rPr>
          <w:rFonts w:ascii="Traditional Arabic" w:hAnsi="Traditional Arabic" w:cs="Traditional Arabic"/>
          <w:rtl/>
        </w:rPr>
        <w:t>﴾</w:t>
      </w:r>
      <w:r w:rsidR="00A02193">
        <w:rPr>
          <w:rFonts w:hint="cs"/>
          <w:rtl/>
        </w:rPr>
        <w:t xml:space="preserve"> </w:t>
      </w:r>
      <w:r w:rsidR="00A02193" w:rsidRPr="000B4598">
        <w:rPr>
          <w:rStyle w:val="Char7"/>
          <w:rFonts w:hint="cs"/>
          <w:rtl/>
        </w:rPr>
        <w:t>[</w:t>
      </w:r>
      <w:r w:rsidR="00A02193">
        <w:rPr>
          <w:rStyle w:val="Char7"/>
          <w:rFonts w:hint="cs"/>
          <w:rtl/>
        </w:rPr>
        <w:t>الحدید: 13</w:t>
      </w:r>
      <w:r w:rsidR="00A02193" w:rsidRPr="000B4598">
        <w:rPr>
          <w:rStyle w:val="Char7"/>
          <w:rFonts w:hint="cs"/>
          <w:rtl/>
        </w:rPr>
        <w:t>]</w:t>
      </w:r>
      <w:r w:rsidRPr="00FF64C1">
        <w:rPr>
          <w:rtl/>
        </w:rPr>
        <w:t xml:space="preserve"> </w:t>
      </w:r>
      <w:r w:rsidRPr="00FF64C1">
        <w:rPr>
          <w:rFonts w:hint="cs"/>
          <w:rtl/>
        </w:rPr>
        <w:t>آنچه نزد خداست بهتر و گواراتر و بزرگتر و ماندگارتر است</w:t>
      </w:r>
      <w:r w:rsidR="0075782A" w:rsidRPr="00FF64C1">
        <w:rPr>
          <w:rFonts w:hint="cs"/>
          <w:rtl/>
        </w:rPr>
        <w:t xml:space="preserve">. </w:t>
      </w:r>
    </w:p>
    <w:p w:rsidR="008F4B15" w:rsidRPr="00AB2626" w:rsidRDefault="008F4B15" w:rsidP="00D263B7">
      <w:pPr>
        <w:pStyle w:val="a"/>
        <w:rPr>
          <w:rtl/>
        </w:rPr>
      </w:pPr>
      <w:bookmarkStart w:id="42" w:name="_Toc275546655"/>
      <w:bookmarkStart w:id="43" w:name="_Toc420959267"/>
      <w:r w:rsidRPr="00AB2626">
        <w:rPr>
          <w:rFonts w:hint="cs"/>
          <w:rtl/>
        </w:rPr>
        <w:t>ایمان یعنی زندگی</w:t>
      </w:r>
      <w:bookmarkEnd w:id="42"/>
      <w:bookmarkEnd w:id="43"/>
    </w:p>
    <w:p w:rsidR="008F4B15" w:rsidRPr="00FF64C1" w:rsidRDefault="008F4B15" w:rsidP="00FF64C1">
      <w:pPr>
        <w:pStyle w:val="a4"/>
        <w:rPr>
          <w:rtl/>
        </w:rPr>
      </w:pPr>
      <w:r w:rsidRPr="00FF64C1">
        <w:rPr>
          <w:rFonts w:hint="cs"/>
          <w:rtl/>
        </w:rPr>
        <w:t>بدبختان واقعی کسانی هستند که از گنجینه</w:t>
      </w:r>
      <w:r w:rsidR="00B53612" w:rsidRPr="00FF64C1">
        <w:rPr>
          <w:rFonts w:hint="cs"/>
          <w:rtl/>
        </w:rPr>
        <w:t xml:space="preserve">‌های </w:t>
      </w:r>
      <w:r w:rsidRPr="00FF64C1">
        <w:rPr>
          <w:rFonts w:hint="cs"/>
          <w:rtl/>
        </w:rPr>
        <w:t>ایمان و از سرمایه یقین</w:t>
      </w:r>
      <w:r w:rsidR="00FF64C1">
        <w:rPr>
          <w:rFonts w:hint="cs"/>
          <w:rtl/>
        </w:rPr>
        <w:t xml:space="preserve"> بی‌بهره </w:t>
      </w:r>
      <w:r w:rsidR="00A235EC" w:rsidRPr="00FF64C1">
        <w:rPr>
          <w:rFonts w:hint="cs"/>
          <w:rtl/>
        </w:rPr>
        <w:t>می‌با</w:t>
      </w:r>
      <w:r w:rsidRPr="00FF64C1">
        <w:rPr>
          <w:rFonts w:hint="cs"/>
          <w:rtl/>
        </w:rPr>
        <w:t>شند</w:t>
      </w:r>
      <w:r w:rsidR="0075782A" w:rsidRPr="00FF64C1">
        <w:rPr>
          <w:rFonts w:hint="cs"/>
          <w:rtl/>
        </w:rPr>
        <w:t xml:space="preserve">. </w:t>
      </w:r>
    </w:p>
    <w:p w:rsidR="008F4B15" w:rsidRPr="00551066" w:rsidRDefault="008F4B15" w:rsidP="00551066">
      <w:pPr>
        <w:pStyle w:val="a4"/>
        <w:rPr>
          <w:rFonts w:ascii="KFGQPC Uthmanic Script HAFS" w:hAnsi="KFGQPC Uthmanic Script HAFS" w:cs="KFGQPC Uthmanic Script HAFS"/>
          <w:rtl/>
        </w:rPr>
      </w:pPr>
      <w:r w:rsidRPr="00FF64C1">
        <w:rPr>
          <w:rFonts w:hint="cs"/>
          <w:rtl/>
        </w:rPr>
        <w:t>آنها</w:t>
      </w:r>
      <w:r w:rsidR="007C6A2D" w:rsidRPr="00FF64C1">
        <w:rPr>
          <w:rFonts w:hint="cs"/>
          <w:rtl/>
        </w:rPr>
        <w:t>،</w:t>
      </w:r>
      <w:r w:rsidR="004F180B" w:rsidRPr="00FF64C1">
        <w:rPr>
          <w:rFonts w:hint="cs"/>
          <w:rtl/>
        </w:rPr>
        <w:t xml:space="preserve"> </w:t>
      </w:r>
      <w:r w:rsidRPr="00FF64C1">
        <w:rPr>
          <w:rFonts w:hint="cs"/>
          <w:rtl/>
        </w:rPr>
        <w:t xml:space="preserve">همواره در ناراحتی و خشم و ذلت بسر </w:t>
      </w:r>
      <w:r w:rsidR="005E3F23" w:rsidRPr="00FF64C1">
        <w:rPr>
          <w:rFonts w:hint="cs"/>
          <w:rtl/>
        </w:rPr>
        <w:t>می‌بر</w:t>
      </w:r>
      <w:r w:rsidRPr="00FF64C1">
        <w:rPr>
          <w:rFonts w:hint="cs"/>
          <w:rtl/>
        </w:rPr>
        <w:t>ند</w:t>
      </w:r>
      <w:r w:rsidR="0075782A" w:rsidRPr="00FF64C1">
        <w:rPr>
          <w:rFonts w:hint="cs"/>
          <w:rtl/>
        </w:rPr>
        <w:t>.</w:t>
      </w:r>
      <w:r w:rsidR="00A02193">
        <w:rPr>
          <w:rFonts w:hint="cs"/>
          <w:rtl/>
        </w:rPr>
        <w:t xml:space="preserve"> </w:t>
      </w:r>
      <w:r w:rsidR="00A02193">
        <w:rPr>
          <w:rFonts w:ascii="Traditional Arabic" w:hAnsi="Traditional Arabic" w:cs="Traditional Arabic"/>
          <w:rtl/>
        </w:rPr>
        <w:t>﴿</w:t>
      </w:r>
      <w:r w:rsidR="00551066">
        <w:rPr>
          <w:rFonts w:ascii="KFGQPC Uthmanic Script HAFS" w:hAnsi="KFGQPC Uthmanic Script HAFS" w:cs="KFGQPC Uthmanic Script HAFS"/>
          <w:rtl/>
        </w:rPr>
        <w:t>وَمَنۡ أَعۡرَضَ عَن ذِكۡرِي فَإِنَّ لَهُ</w:t>
      </w:r>
      <w:r w:rsidR="00551066">
        <w:rPr>
          <w:rFonts w:ascii="KFGQPC Uthmanic Script HAFS" w:hAnsi="KFGQPC Uthmanic Script HAFS" w:cs="KFGQPC Uthmanic Script HAFS" w:hint="cs"/>
          <w:rtl/>
        </w:rPr>
        <w:t>ۥ</w:t>
      </w:r>
      <w:r w:rsidR="00551066">
        <w:rPr>
          <w:rFonts w:ascii="KFGQPC Uthmanic Script HAFS" w:hAnsi="KFGQPC Uthmanic Script HAFS" w:cs="KFGQPC Uthmanic Script HAFS"/>
          <w:rtl/>
        </w:rPr>
        <w:t xml:space="preserve"> مَعِيشَةٗ ضَنكٗا</w:t>
      </w:r>
      <w:r w:rsidR="00A02193">
        <w:rPr>
          <w:rFonts w:ascii="Traditional Arabic" w:hAnsi="Traditional Arabic" w:cs="Traditional Arabic"/>
          <w:rtl/>
        </w:rPr>
        <w:t>﴾</w:t>
      </w:r>
      <w:r w:rsidR="00A02193">
        <w:rPr>
          <w:rFonts w:hint="cs"/>
          <w:rtl/>
        </w:rPr>
        <w:t xml:space="preserve"> </w:t>
      </w:r>
      <w:r w:rsidR="00A02193" w:rsidRPr="000B4598">
        <w:rPr>
          <w:rStyle w:val="Char7"/>
          <w:rFonts w:hint="cs"/>
          <w:rtl/>
        </w:rPr>
        <w:t>[</w:t>
      </w:r>
      <w:r w:rsidR="00A02193">
        <w:rPr>
          <w:rStyle w:val="Char7"/>
          <w:rFonts w:hint="cs"/>
          <w:rtl/>
        </w:rPr>
        <w:t>طه: 124</w:t>
      </w:r>
      <w:r w:rsidR="00A02193" w:rsidRPr="000B4598">
        <w:rPr>
          <w:rStyle w:val="Char7"/>
          <w:rFonts w:hint="cs"/>
          <w:rtl/>
        </w:rPr>
        <w:t>]</w:t>
      </w:r>
      <w:r w:rsidR="0075782A" w:rsidRPr="00FF64C1">
        <w:rPr>
          <w:rFonts w:hint="cs"/>
          <w:rtl/>
        </w:rPr>
        <w:t xml:space="preserve"> </w:t>
      </w:r>
      <w:r w:rsidRPr="00FF64C1">
        <w:rPr>
          <w:rFonts w:hint="cs"/>
          <w:rtl/>
        </w:rPr>
        <w:t>«هر کس از یاد من روی بگرداند</w:t>
      </w:r>
      <w:r w:rsidR="007C6A2D" w:rsidRPr="00FF64C1">
        <w:rPr>
          <w:rFonts w:hint="cs"/>
          <w:rtl/>
        </w:rPr>
        <w:t>،</w:t>
      </w:r>
      <w:r w:rsidR="004F180B" w:rsidRPr="00FF64C1">
        <w:rPr>
          <w:rFonts w:hint="cs"/>
          <w:rtl/>
        </w:rPr>
        <w:t xml:space="preserve"> </w:t>
      </w:r>
      <w:r w:rsidRPr="00FF64C1">
        <w:rPr>
          <w:rFonts w:hint="cs"/>
          <w:rtl/>
        </w:rPr>
        <w:t>زندگی تنگی خواهد داشت»</w:t>
      </w:r>
      <w:r w:rsidR="0075782A" w:rsidRPr="00FF64C1">
        <w:rPr>
          <w:rFonts w:hint="cs"/>
          <w:rtl/>
        </w:rPr>
        <w:t xml:space="preserve">. </w:t>
      </w:r>
    </w:p>
    <w:p w:rsidR="008F4B15" w:rsidRPr="00551066" w:rsidRDefault="008F4B15" w:rsidP="00551066">
      <w:pPr>
        <w:pStyle w:val="a4"/>
        <w:rPr>
          <w:rFonts w:ascii="KFGQPC Uthmanic Script HAFS" w:hAnsi="KFGQPC Uthmanic Script HAFS" w:cs="KFGQPC Uthmanic Script HAFS"/>
          <w:rtl/>
        </w:rPr>
      </w:pPr>
      <w:r w:rsidRPr="00FF64C1">
        <w:rPr>
          <w:rFonts w:hint="cs"/>
          <w:rtl/>
        </w:rPr>
        <w:t xml:space="preserve">تنها ایمان به پروردگار جهانیان است که انسان را خوشبخت </w:t>
      </w:r>
      <w:r w:rsidR="00A235EC" w:rsidRPr="00FF64C1">
        <w:rPr>
          <w:rFonts w:hint="cs"/>
          <w:rtl/>
        </w:rPr>
        <w:t>می‌نم</w:t>
      </w:r>
      <w:r w:rsidRPr="00FF64C1">
        <w:rPr>
          <w:rFonts w:hint="cs"/>
          <w:rtl/>
        </w:rPr>
        <w:t>اید</w:t>
      </w:r>
      <w:r w:rsidR="007C6A2D" w:rsidRPr="00FF64C1">
        <w:rPr>
          <w:rFonts w:hint="cs"/>
          <w:rtl/>
        </w:rPr>
        <w:t>،</w:t>
      </w:r>
      <w:r w:rsidR="004F180B" w:rsidRPr="00FF64C1">
        <w:rPr>
          <w:rFonts w:hint="cs"/>
          <w:rtl/>
        </w:rPr>
        <w:t xml:space="preserve"> </w:t>
      </w:r>
      <w:r w:rsidRPr="00FF64C1">
        <w:rPr>
          <w:rFonts w:hint="cs"/>
          <w:rtl/>
        </w:rPr>
        <w:t xml:space="preserve">وجودش را پاک </w:t>
      </w:r>
      <w:r w:rsidR="005E3F23" w:rsidRPr="00FF64C1">
        <w:rPr>
          <w:rFonts w:hint="cs"/>
          <w:rtl/>
        </w:rPr>
        <w:t>می‌گ</w:t>
      </w:r>
      <w:r w:rsidRPr="00FF64C1">
        <w:rPr>
          <w:rFonts w:hint="cs"/>
          <w:rtl/>
        </w:rPr>
        <w:t>رداند</w:t>
      </w:r>
      <w:r w:rsidR="007C6A2D" w:rsidRPr="00FF64C1">
        <w:rPr>
          <w:rFonts w:hint="cs"/>
          <w:rtl/>
        </w:rPr>
        <w:t>،</w:t>
      </w:r>
      <w:r w:rsidR="004F180B" w:rsidRPr="00FF64C1">
        <w:rPr>
          <w:rFonts w:hint="cs"/>
          <w:rtl/>
        </w:rPr>
        <w:t xml:space="preserve"> </w:t>
      </w:r>
      <w:r w:rsidRPr="00FF64C1">
        <w:rPr>
          <w:rFonts w:hint="cs"/>
          <w:rtl/>
        </w:rPr>
        <w:t xml:space="preserve">او را شادمان و مسرور </w:t>
      </w:r>
      <w:r w:rsidR="00FB0E09" w:rsidRPr="00FF64C1">
        <w:rPr>
          <w:rFonts w:hint="cs"/>
          <w:rtl/>
        </w:rPr>
        <w:t>می‌کن</w:t>
      </w:r>
      <w:r w:rsidRPr="00FF64C1">
        <w:rPr>
          <w:rFonts w:hint="cs"/>
          <w:rtl/>
        </w:rPr>
        <w:t xml:space="preserve">د وغم واندوه را از او دور </w:t>
      </w:r>
      <w:r w:rsidR="00A235EC" w:rsidRPr="00FF64C1">
        <w:rPr>
          <w:rFonts w:hint="cs"/>
          <w:rtl/>
        </w:rPr>
        <w:t>می‌نم</w:t>
      </w:r>
      <w:r w:rsidRPr="00FF64C1">
        <w:rPr>
          <w:rFonts w:hint="cs"/>
          <w:rtl/>
        </w:rPr>
        <w:t>اید</w:t>
      </w:r>
      <w:r w:rsidR="0075782A" w:rsidRPr="00FF64C1">
        <w:rPr>
          <w:rFonts w:hint="cs"/>
          <w:rtl/>
        </w:rPr>
        <w:t xml:space="preserve">. </w:t>
      </w:r>
      <w:r w:rsidRPr="00FF64C1">
        <w:rPr>
          <w:rFonts w:hint="cs"/>
          <w:rtl/>
        </w:rPr>
        <w:t>در حقیقت زندگی بدون ایمان هیچ</w:t>
      </w:r>
      <w:r w:rsidR="00FF64C1">
        <w:rPr>
          <w:rFonts w:hint="cs"/>
          <w:rtl/>
        </w:rPr>
        <w:t xml:space="preserve"> مزه‌ای </w:t>
      </w:r>
      <w:r w:rsidRPr="00FF64C1">
        <w:rPr>
          <w:rFonts w:hint="cs"/>
          <w:rtl/>
        </w:rPr>
        <w:t>ندارد</w:t>
      </w:r>
      <w:r w:rsidR="0075782A" w:rsidRPr="00FF64C1">
        <w:rPr>
          <w:rFonts w:hint="cs"/>
          <w:rtl/>
        </w:rPr>
        <w:t xml:space="preserve">. </w:t>
      </w:r>
      <w:r w:rsidRPr="00FF64C1">
        <w:rPr>
          <w:rFonts w:hint="cs"/>
          <w:rtl/>
        </w:rPr>
        <w:t>تنها راه ملحدان</w:t>
      </w:r>
      <w:r w:rsidR="007C6A2D" w:rsidRPr="00FF64C1">
        <w:rPr>
          <w:rFonts w:hint="cs"/>
          <w:rtl/>
        </w:rPr>
        <w:t>،</w:t>
      </w:r>
      <w:r w:rsidR="004F180B" w:rsidRPr="00FF64C1">
        <w:rPr>
          <w:rFonts w:hint="cs"/>
          <w:rtl/>
        </w:rPr>
        <w:t xml:space="preserve"> </w:t>
      </w:r>
      <w:r w:rsidRPr="00FF64C1">
        <w:rPr>
          <w:rFonts w:hint="cs"/>
          <w:rtl/>
        </w:rPr>
        <w:t>برای آنکه خود را از</w:t>
      </w:r>
      <w:r w:rsidR="00FF64C1">
        <w:rPr>
          <w:rFonts w:hint="cs"/>
          <w:rtl/>
        </w:rPr>
        <w:t xml:space="preserve"> بدبختی‌ها</w:t>
      </w:r>
      <w:r w:rsidRPr="00FF64C1">
        <w:rPr>
          <w:rFonts w:hint="cs"/>
          <w:rtl/>
        </w:rPr>
        <w:t xml:space="preserve"> و</w:t>
      </w:r>
      <w:r w:rsidR="00FF64C1">
        <w:rPr>
          <w:rFonts w:hint="cs"/>
          <w:rtl/>
        </w:rPr>
        <w:t xml:space="preserve"> تاریکی‌ها</w:t>
      </w:r>
      <w:r w:rsidRPr="00FF64C1">
        <w:rPr>
          <w:rFonts w:hint="cs"/>
          <w:rtl/>
        </w:rPr>
        <w:t xml:space="preserve"> و فجایع</w:t>
      </w:r>
      <w:r w:rsidR="007C6A2D" w:rsidRPr="00FF64C1">
        <w:rPr>
          <w:rFonts w:hint="cs"/>
          <w:rtl/>
        </w:rPr>
        <w:t>،</w:t>
      </w:r>
      <w:r w:rsidR="004F180B" w:rsidRPr="00FF64C1">
        <w:rPr>
          <w:rFonts w:hint="cs"/>
          <w:rtl/>
        </w:rPr>
        <w:t xml:space="preserve"> </w:t>
      </w:r>
      <w:r w:rsidRPr="00FF64C1">
        <w:rPr>
          <w:rFonts w:hint="cs"/>
          <w:rtl/>
        </w:rPr>
        <w:t>راحت کنند</w:t>
      </w:r>
      <w:r w:rsidR="007C6A2D" w:rsidRPr="00FF64C1">
        <w:rPr>
          <w:rFonts w:hint="cs"/>
          <w:rtl/>
        </w:rPr>
        <w:t>،</w:t>
      </w:r>
      <w:r w:rsidR="004F180B" w:rsidRPr="00FF64C1">
        <w:rPr>
          <w:rFonts w:hint="cs"/>
          <w:rtl/>
        </w:rPr>
        <w:t xml:space="preserve"> </w:t>
      </w:r>
      <w:r w:rsidRPr="00FF64C1">
        <w:rPr>
          <w:rFonts w:hint="cs"/>
          <w:rtl/>
        </w:rPr>
        <w:t>این است که خودکشی نمایند</w:t>
      </w:r>
      <w:r w:rsidR="0075782A" w:rsidRPr="00FF64C1">
        <w:rPr>
          <w:rFonts w:hint="cs"/>
          <w:rtl/>
        </w:rPr>
        <w:t xml:space="preserve">. </w:t>
      </w:r>
      <w:r w:rsidRPr="00FF64C1">
        <w:rPr>
          <w:rFonts w:hint="cs"/>
          <w:rtl/>
        </w:rPr>
        <w:t>براستی که زندگی بدون ایمان</w:t>
      </w:r>
      <w:r w:rsidR="007C6A2D" w:rsidRPr="00FF64C1">
        <w:rPr>
          <w:rFonts w:hint="cs"/>
          <w:rtl/>
        </w:rPr>
        <w:t>،</w:t>
      </w:r>
      <w:r w:rsidR="004F180B" w:rsidRPr="00FF64C1">
        <w:rPr>
          <w:rFonts w:hint="cs"/>
          <w:rtl/>
        </w:rPr>
        <w:t xml:space="preserve"> </w:t>
      </w:r>
      <w:r w:rsidRPr="00FF64C1">
        <w:rPr>
          <w:rFonts w:hint="cs"/>
          <w:rtl/>
        </w:rPr>
        <w:t>چه زندگی فلاکت باری است</w:t>
      </w:r>
      <w:r w:rsidR="0075782A" w:rsidRPr="00FF64C1">
        <w:rPr>
          <w:rFonts w:hint="cs"/>
          <w:rtl/>
        </w:rPr>
        <w:t xml:space="preserve">. </w:t>
      </w:r>
      <w:r w:rsidRPr="00FF64C1">
        <w:rPr>
          <w:rFonts w:hint="cs"/>
          <w:rtl/>
        </w:rPr>
        <w:t>آنهایی که از آیین الهی و راه او منحرف شده</w:t>
      </w:r>
      <w:r w:rsidR="00B53612" w:rsidRPr="00FF64C1">
        <w:rPr>
          <w:rFonts w:hint="cs"/>
          <w:rtl/>
        </w:rPr>
        <w:t>‌اند،</w:t>
      </w:r>
      <w:r w:rsidR="004F180B" w:rsidRPr="00FF64C1">
        <w:rPr>
          <w:rFonts w:hint="cs"/>
          <w:rtl/>
        </w:rPr>
        <w:t xml:space="preserve"> </w:t>
      </w:r>
      <w:r w:rsidRPr="00FF64C1">
        <w:rPr>
          <w:rFonts w:hint="cs"/>
          <w:rtl/>
        </w:rPr>
        <w:t>به نفرین همیشگی گرفتارند</w:t>
      </w:r>
      <w:r w:rsidR="0075782A" w:rsidRPr="00FF64C1">
        <w:rPr>
          <w:rFonts w:hint="cs"/>
          <w:rtl/>
        </w:rPr>
        <w:t>.</w:t>
      </w:r>
      <w:r w:rsidR="00A02193">
        <w:rPr>
          <w:rFonts w:hint="cs"/>
          <w:rtl/>
        </w:rPr>
        <w:t xml:space="preserve"> </w:t>
      </w:r>
      <w:r w:rsidR="00A02193">
        <w:rPr>
          <w:rFonts w:ascii="Traditional Arabic" w:hAnsi="Traditional Arabic" w:cs="Traditional Arabic"/>
          <w:rtl/>
        </w:rPr>
        <w:t>﴿</w:t>
      </w:r>
      <w:r w:rsidR="00551066">
        <w:rPr>
          <w:rFonts w:ascii="KFGQPC Uthmanic Script HAFS" w:hAnsi="KFGQPC Uthmanic Script HAFS" w:cs="KFGQPC Uthmanic Script HAFS"/>
          <w:rtl/>
        </w:rPr>
        <w:t>وَنُقَلِّبُ أَفۡ‍ِٔدَتَهُمۡ وَأَبۡصَٰرَهُمۡ كَمَا لَمۡ يُؤۡمِنُواْ بِهِ</w:t>
      </w:r>
      <w:r w:rsidR="00551066">
        <w:rPr>
          <w:rFonts w:ascii="KFGQPC Uthmanic Script HAFS" w:hAnsi="KFGQPC Uthmanic Script HAFS" w:cs="KFGQPC Uthmanic Script HAFS" w:hint="cs"/>
          <w:rtl/>
        </w:rPr>
        <w:t>ۦٓ</w:t>
      </w:r>
      <w:r w:rsidR="00551066">
        <w:rPr>
          <w:rFonts w:ascii="KFGQPC Uthmanic Script HAFS" w:hAnsi="KFGQPC Uthmanic Script HAFS" w:cs="KFGQPC Uthmanic Script HAFS"/>
          <w:rtl/>
        </w:rPr>
        <w:t xml:space="preserve"> أَوَّلَ مَرَّةٖ وَنَذَرُهُمۡ فِي طُغۡيَٰنِهِمۡ يَعۡمَهُونَ ١١٠</w:t>
      </w:r>
      <w:r w:rsidR="00A02193">
        <w:rPr>
          <w:rFonts w:ascii="Traditional Arabic" w:hAnsi="Traditional Arabic" w:cs="Traditional Arabic"/>
          <w:rtl/>
        </w:rPr>
        <w:t>﴾</w:t>
      </w:r>
      <w:r w:rsidR="00A02193">
        <w:rPr>
          <w:rFonts w:hint="cs"/>
          <w:rtl/>
        </w:rPr>
        <w:t xml:space="preserve"> </w:t>
      </w:r>
      <w:r w:rsidR="00A02193" w:rsidRPr="000B4598">
        <w:rPr>
          <w:rStyle w:val="Char7"/>
          <w:rFonts w:hint="cs"/>
          <w:rtl/>
        </w:rPr>
        <w:t>[</w:t>
      </w:r>
      <w:r w:rsidR="00FE36A3">
        <w:rPr>
          <w:rStyle w:val="Char7"/>
          <w:rFonts w:hint="cs"/>
          <w:rtl/>
        </w:rPr>
        <w:t>الأنعام: 110</w:t>
      </w:r>
      <w:r w:rsidR="00A02193" w:rsidRPr="000B4598">
        <w:rPr>
          <w:rStyle w:val="Char7"/>
          <w:rFonts w:hint="cs"/>
          <w:rtl/>
        </w:rPr>
        <w:t>]</w:t>
      </w:r>
      <w:r w:rsidR="0075782A" w:rsidRPr="00FF64C1">
        <w:rPr>
          <w:rFonts w:hint="cs"/>
          <w:rtl/>
        </w:rPr>
        <w:t xml:space="preserve"> </w:t>
      </w:r>
      <w:r w:rsidRPr="00FF64C1">
        <w:rPr>
          <w:rFonts w:hint="cs"/>
          <w:rtl/>
        </w:rPr>
        <w:t>«همانگونه که نخستین بار به وحی ایمان نیاوردند</w:t>
      </w:r>
      <w:r w:rsidR="007C6A2D" w:rsidRPr="00FF64C1">
        <w:rPr>
          <w:rFonts w:hint="cs"/>
          <w:rtl/>
        </w:rPr>
        <w:t>،</w:t>
      </w:r>
      <w:r w:rsidR="00922A1A" w:rsidRPr="00FF64C1">
        <w:rPr>
          <w:rFonts w:hint="cs"/>
          <w:rtl/>
        </w:rPr>
        <w:t xml:space="preserve"> دل‌ها </w:t>
      </w:r>
      <w:r w:rsidRPr="00FF64C1">
        <w:rPr>
          <w:rFonts w:hint="cs"/>
          <w:rtl/>
        </w:rPr>
        <w:t xml:space="preserve">و چشمانشان را دگرگون </w:t>
      </w:r>
      <w:r w:rsidR="00FB0E09" w:rsidRPr="00FF64C1">
        <w:rPr>
          <w:rFonts w:hint="cs"/>
          <w:rtl/>
        </w:rPr>
        <w:t>می‌کن</w:t>
      </w:r>
      <w:r w:rsidRPr="00FF64C1">
        <w:rPr>
          <w:rFonts w:hint="cs"/>
          <w:rtl/>
        </w:rPr>
        <w:t>یم و آنها را سر گشته در گمراهی</w:t>
      </w:r>
      <w:r w:rsidR="00FF64C1">
        <w:rPr>
          <w:rFonts w:hint="eastAsia"/>
          <w:rtl/>
        </w:rPr>
        <w:t>‌</w:t>
      </w:r>
      <w:r w:rsidRPr="00FF64C1">
        <w:rPr>
          <w:rFonts w:hint="cs"/>
          <w:rtl/>
        </w:rPr>
        <w:t xml:space="preserve">شان رها </w:t>
      </w:r>
      <w:r w:rsidR="00FB0E09" w:rsidRPr="00FF64C1">
        <w:rPr>
          <w:rFonts w:hint="cs"/>
          <w:rtl/>
        </w:rPr>
        <w:t>می‌کن</w:t>
      </w:r>
      <w:r w:rsidRPr="00FF64C1">
        <w:rPr>
          <w:rFonts w:hint="cs"/>
          <w:rtl/>
        </w:rPr>
        <w:t>یم»</w:t>
      </w:r>
      <w:r w:rsidR="00551066">
        <w:rPr>
          <w:rFonts w:hint="cs"/>
          <w:rtl/>
        </w:rPr>
        <w:t>.</w:t>
      </w:r>
    </w:p>
    <w:p w:rsidR="008F4B15" w:rsidRPr="00FF64C1" w:rsidRDefault="008F4B15" w:rsidP="00FF64C1">
      <w:pPr>
        <w:pStyle w:val="a4"/>
        <w:rPr>
          <w:rtl/>
        </w:rPr>
      </w:pPr>
      <w:r w:rsidRPr="00FF64C1">
        <w:rPr>
          <w:rFonts w:hint="cs"/>
          <w:rtl/>
        </w:rPr>
        <w:t>عقل پس از</w:t>
      </w:r>
      <w:r w:rsidR="00FF64C1">
        <w:rPr>
          <w:rFonts w:hint="cs"/>
          <w:rtl/>
        </w:rPr>
        <w:t xml:space="preserve"> تجربه‌ای </w:t>
      </w:r>
      <w:r w:rsidRPr="00FF64C1">
        <w:rPr>
          <w:rFonts w:hint="cs"/>
          <w:rtl/>
        </w:rPr>
        <w:t>طولانی و دشوار در طی قرون گذشته به این نتیجه رسیده که بت</w:t>
      </w:r>
      <w:r w:rsidR="007C6A2D" w:rsidRPr="00FF64C1">
        <w:rPr>
          <w:rFonts w:hint="cs"/>
          <w:rtl/>
        </w:rPr>
        <w:t>،</w:t>
      </w:r>
      <w:r w:rsidR="004F180B" w:rsidRPr="00FF64C1">
        <w:rPr>
          <w:rFonts w:hint="cs"/>
          <w:rtl/>
        </w:rPr>
        <w:t xml:space="preserve"> </w:t>
      </w:r>
      <w:r w:rsidRPr="00FF64C1">
        <w:rPr>
          <w:rFonts w:hint="cs"/>
          <w:rtl/>
        </w:rPr>
        <w:t>خرافات است و کفر و الحاد</w:t>
      </w:r>
      <w:r w:rsidR="007C6A2D" w:rsidRPr="00FF64C1">
        <w:rPr>
          <w:rFonts w:hint="cs"/>
          <w:rtl/>
        </w:rPr>
        <w:t>،</w:t>
      </w:r>
      <w:r w:rsidR="004F180B" w:rsidRPr="00FF64C1">
        <w:rPr>
          <w:rFonts w:hint="cs"/>
          <w:rtl/>
        </w:rPr>
        <w:t xml:space="preserve"> </w:t>
      </w:r>
      <w:r w:rsidRPr="00FF64C1">
        <w:rPr>
          <w:rFonts w:hint="cs"/>
          <w:rtl/>
        </w:rPr>
        <w:t>دروغ و بی</w:t>
      </w:r>
      <w:r w:rsidR="00FF64C1">
        <w:rPr>
          <w:rFonts w:hint="eastAsia"/>
          <w:rtl/>
        </w:rPr>
        <w:t>‌</w:t>
      </w:r>
      <w:r w:rsidRPr="00FF64C1">
        <w:rPr>
          <w:rFonts w:hint="cs"/>
          <w:rtl/>
        </w:rPr>
        <w:t>اساسند؛پیامبران</w:t>
      </w:r>
      <w:r w:rsidR="007C6A2D" w:rsidRPr="00FF64C1">
        <w:rPr>
          <w:rFonts w:hint="cs"/>
          <w:rtl/>
        </w:rPr>
        <w:t>،</w:t>
      </w:r>
      <w:r w:rsidR="004F180B" w:rsidRPr="00FF64C1">
        <w:rPr>
          <w:rFonts w:hint="cs"/>
          <w:rtl/>
        </w:rPr>
        <w:t xml:space="preserve"> </w:t>
      </w:r>
      <w:r w:rsidRPr="00FF64C1">
        <w:rPr>
          <w:rFonts w:hint="cs"/>
          <w:rtl/>
        </w:rPr>
        <w:t>صادق هستند؛ خداوند</w:t>
      </w:r>
      <w:r w:rsidR="007C6A2D" w:rsidRPr="00FF64C1">
        <w:rPr>
          <w:rFonts w:hint="cs"/>
          <w:rtl/>
        </w:rPr>
        <w:t>،</w:t>
      </w:r>
      <w:r w:rsidR="004F180B" w:rsidRPr="00FF64C1">
        <w:rPr>
          <w:rFonts w:hint="cs"/>
          <w:rtl/>
        </w:rPr>
        <w:t xml:space="preserve"> </w:t>
      </w:r>
      <w:r w:rsidRPr="00FF64C1">
        <w:rPr>
          <w:rFonts w:hint="cs"/>
          <w:rtl/>
        </w:rPr>
        <w:t>برحق است و فرمانروایی و</w:t>
      </w:r>
      <w:r w:rsidR="00FF64C1">
        <w:rPr>
          <w:rFonts w:hint="cs"/>
          <w:rtl/>
        </w:rPr>
        <w:t xml:space="preserve"> </w:t>
      </w:r>
      <w:r w:rsidRPr="00FF64C1">
        <w:rPr>
          <w:rFonts w:hint="cs"/>
          <w:rtl/>
        </w:rPr>
        <w:t>ستایش</w:t>
      </w:r>
      <w:r w:rsidR="007C6A2D" w:rsidRPr="00FF64C1">
        <w:rPr>
          <w:rFonts w:hint="cs"/>
          <w:rtl/>
        </w:rPr>
        <w:t>،</w:t>
      </w:r>
      <w:r w:rsidR="004F180B" w:rsidRPr="00FF64C1">
        <w:rPr>
          <w:rFonts w:hint="cs"/>
          <w:rtl/>
        </w:rPr>
        <w:t xml:space="preserve"> </w:t>
      </w:r>
      <w:r w:rsidRPr="00FF64C1">
        <w:rPr>
          <w:rFonts w:hint="cs"/>
          <w:rtl/>
        </w:rPr>
        <w:t>او را سزاست و او بر هر چیزی تواناست</w:t>
      </w:r>
      <w:r w:rsidR="0075782A" w:rsidRPr="00FF64C1">
        <w:rPr>
          <w:rFonts w:hint="cs"/>
          <w:rtl/>
        </w:rPr>
        <w:t xml:space="preserve">. </w:t>
      </w:r>
      <w:r w:rsidRPr="00FF64C1">
        <w:rPr>
          <w:rFonts w:hint="cs"/>
          <w:rtl/>
        </w:rPr>
        <w:t>بعد از این تجربه وقت آن رسیده که جهان</w:t>
      </w:r>
      <w:r w:rsidR="007C6A2D" w:rsidRPr="00FF64C1">
        <w:rPr>
          <w:rFonts w:hint="cs"/>
          <w:rtl/>
        </w:rPr>
        <w:t>،</w:t>
      </w:r>
      <w:r w:rsidR="004F180B" w:rsidRPr="00FF64C1">
        <w:rPr>
          <w:rFonts w:hint="cs"/>
          <w:rtl/>
        </w:rPr>
        <w:t xml:space="preserve"> </w:t>
      </w:r>
      <w:r w:rsidRPr="00FF64C1">
        <w:rPr>
          <w:rFonts w:hint="cs"/>
          <w:rtl/>
        </w:rPr>
        <w:t>قاطعانه باور کند که هیچ معبود به حقی جز خداوند نیست</w:t>
      </w:r>
      <w:r w:rsidR="00551066">
        <w:rPr>
          <w:rFonts w:hint="cs"/>
          <w:rtl/>
        </w:rPr>
        <w:t>.</w:t>
      </w:r>
    </w:p>
    <w:p w:rsidR="008F4B15" w:rsidRPr="00551066" w:rsidRDefault="008F4B15" w:rsidP="00551066">
      <w:pPr>
        <w:pStyle w:val="a4"/>
        <w:rPr>
          <w:rFonts w:ascii="KFGQPC Uthmanic Script HAFS" w:hAnsi="KFGQPC Uthmanic Script HAFS" w:cs="KFGQPC Uthmanic Script HAFS"/>
          <w:rtl/>
        </w:rPr>
      </w:pPr>
      <w:r w:rsidRPr="00FF64C1">
        <w:rPr>
          <w:rFonts w:hint="cs"/>
          <w:rtl/>
        </w:rPr>
        <w:t>سعادت وآرامش هر انسانی</w:t>
      </w:r>
      <w:r w:rsidR="007C6A2D" w:rsidRPr="00FF64C1">
        <w:rPr>
          <w:rFonts w:hint="cs"/>
          <w:rtl/>
        </w:rPr>
        <w:t>،</w:t>
      </w:r>
      <w:r w:rsidR="004F180B" w:rsidRPr="00FF64C1">
        <w:rPr>
          <w:rFonts w:hint="cs"/>
          <w:rtl/>
        </w:rPr>
        <w:t xml:space="preserve"> </w:t>
      </w:r>
      <w:r w:rsidRPr="00FF64C1">
        <w:rPr>
          <w:rFonts w:hint="cs"/>
          <w:rtl/>
        </w:rPr>
        <w:t>متناسب با قوت و ضعف ایمان اوست</w:t>
      </w:r>
      <w:r w:rsidR="0075782A" w:rsidRPr="00FF64C1">
        <w:rPr>
          <w:rFonts w:hint="cs"/>
          <w:rtl/>
        </w:rPr>
        <w:t>.</w:t>
      </w:r>
      <w:r w:rsidR="009D752D">
        <w:rPr>
          <w:rFonts w:hint="cs"/>
          <w:rtl/>
        </w:rPr>
        <w:t xml:space="preserve"> </w:t>
      </w:r>
      <w:r w:rsidR="009D752D">
        <w:rPr>
          <w:rFonts w:ascii="Traditional Arabic" w:hAnsi="Traditional Arabic" w:cs="Traditional Arabic"/>
          <w:rtl/>
        </w:rPr>
        <w:t>﴿</w:t>
      </w:r>
      <w:r w:rsidR="00551066">
        <w:rPr>
          <w:rFonts w:ascii="KFGQPC Uthmanic Script HAFS" w:hAnsi="KFGQPC Uthmanic Script HAFS" w:cs="KFGQPC Uthmanic Script HAFS"/>
          <w:rtl/>
        </w:rPr>
        <w:t>مَنۡ عَمِلَ صَٰلِحٗا مِّن ذَكَرٍ أَوۡ أُنثَىٰ وَهُوَ مُؤۡمِنٞ فَلَنُحۡيِيَنَّهُ</w:t>
      </w:r>
      <w:r w:rsidR="00551066">
        <w:rPr>
          <w:rFonts w:ascii="KFGQPC Uthmanic Script HAFS" w:hAnsi="KFGQPC Uthmanic Script HAFS" w:cs="KFGQPC Uthmanic Script HAFS" w:hint="cs"/>
          <w:rtl/>
        </w:rPr>
        <w:t>ۥ</w:t>
      </w:r>
      <w:r w:rsidR="00551066">
        <w:rPr>
          <w:rFonts w:ascii="KFGQPC Uthmanic Script HAFS" w:hAnsi="KFGQPC Uthmanic Script HAFS" w:cs="KFGQPC Uthmanic Script HAFS"/>
          <w:rtl/>
        </w:rPr>
        <w:t xml:space="preserve"> حَيَوٰةٗ طَيِّبَةٗۖ وَلَنَجۡزِيَنَّهُمۡ أَجۡرَهُم بِأَحۡسَنِ مَا كَانُواْ يَعۡمَلُونَ ٩٧</w:t>
      </w:r>
      <w:r w:rsidR="009D752D">
        <w:rPr>
          <w:rFonts w:ascii="Traditional Arabic" w:hAnsi="Traditional Arabic" w:cs="Traditional Arabic"/>
          <w:rtl/>
        </w:rPr>
        <w:t>﴾</w:t>
      </w:r>
      <w:r w:rsidR="009D752D">
        <w:rPr>
          <w:rFonts w:hint="cs"/>
          <w:rtl/>
        </w:rPr>
        <w:t xml:space="preserve"> </w:t>
      </w:r>
      <w:r w:rsidR="009D752D" w:rsidRPr="000B4598">
        <w:rPr>
          <w:rStyle w:val="Char7"/>
          <w:rFonts w:hint="cs"/>
          <w:rtl/>
        </w:rPr>
        <w:t>[</w:t>
      </w:r>
      <w:r w:rsidR="009D752D">
        <w:rPr>
          <w:rStyle w:val="Char7"/>
          <w:rFonts w:hint="cs"/>
          <w:rtl/>
        </w:rPr>
        <w:t>النحل: 97</w:t>
      </w:r>
      <w:r w:rsidR="009D752D" w:rsidRPr="000B4598">
        <w:rPr>
          <w:rStyle w:val="Char7"/>
          <w:rFonts w:hint="cs"/>
          <w:rtl/>
        </w:rPr>
        <w:t>]</w:t>
      </w:r>
      <w:r w:rsidR="0075782A" w:rsidRPr="00FF64C1">
        <w:rPr>
          <w:rFonts w:hint="cs"/>
          <w:rtl/>
        </w:rPr>
        <w:t xml:space="preserve"> </w:t>
      </w:r>
      <w:r w:rsidRPr="00FF64C1">
        <w:rPr>
          <w:rFonts w:hint="cs"/>
          <w:rtl/>
        </w:rPr>
        <w:t>«هر مرد و زن مؤمنی</w:t>
      </w:r>
      <w:r w:rsidR="007C6A2D" w:rsidRPr="00FF64C1">
        <w:rPr>
          <w:rFonts w:hint="cs"/>
          <w:rtl/>
        </w:rPr>
        <w:t>،</w:t>
      </w:r>
      <w:r w:rsidR="004F180B" w:rsidRPr="00FF64C1">
        <w:rPr>
          <w:rFonts w:hint="cs"/>
          <w:rtl/>
        </w:rPr>
        <w:t xml:space="preserve"> </w:t>
      </w:r>
      <w:r w:rsidRPr="00FF64C1">
        <w:rPr>
          <w:rFonts w:hint="cs"/>
          <w:rtl/>
        </w:rPr>
        <w:t>کار شایسته انجام دهد</w:t>
      </w:r>
      <w:r w:rsidR="007C6A2D" w:rsidRPr="00FF64C1">
        <w:rPr>
          <w:rFonts w:hint="cs"/>
          <w:rtl/>
        </w:rPr>
        <w:t>،</w:t>
      </w:r>
      <w:r w:rsidR="004F180B" w:rsidRPr="00FF64C1">
        <w:rPr>
          <w:rFonts w:hint="cs"/>
          <w:rtl/>
        </w:rPr>
        <w:t xml:space="preserve"> </w:t>
      </w:r>
      <w:r w:rsidRPr="00FF64C1">
        <w:rPr>
          <w:rFonts w:hint="cs"/>
          <w:rtl/>
        </w:rPr>
        <w:t>زندگی</w:t>
      </w:r>
      <w:r w:rsidR="00FF64C1">
        <w:rPr>
          <w:rFonts w:hint="cs"/>
          <w:rtl/>
        </w:rPr>
        <w:t xml:space="preserve"> پاکیزه‌ای </w:t>
      </w:r>
      <w:r w:rsidRPr="00FF64C1">
        <w:rPr>
          <w:rFonts w:hint="cs"/>
          <w:rtl/>
        </w:rPr>
        <w:t xml:space="preserve">به او </w:t>
      </w:r>
      <w:r w:rsidR="00BB0072" w:rsidRPr="00FF64C1">
        <w:rPr>
          <w:rFonts w:hint="cs"/>
          <w:rtl/>
        </w:rPr>
        <w:t>می‌ده</w:t>
      </w:r>
      <w:r w:rsidRPr="00FF64C1">
        <w:rPr>
          <w:rFonts w:hint="cs"/>
          <w:rtl/>
        </w:rPr>
        <w:t xml:space="preserve">یم و پاداش آنها را بهتر از آنچه </w:t>
      </w:r>
      <w:r w:rsidR="004F180B" w:rsidRPr="00FF64C1">
        <w:rPr>
          <w:rFonts w:hint="cs"/>
          <w:rtl/>
        </w:rPr>
        <w:t>می‌کر</w:t>
      </w:r>
      <w:r w:rsidRPr="00FF64C1">
        <w:rPr>
          <w:rFonts w:hint="cs"/>
          <w:rtl/>
        </w:rPr>
        <w:t>ده</w:t>
      </w:r>
      <w:r w:rsidR="00B53612" w:rsidRPr="00FF64C1">
        <w:rPr>
          <w:rFonts w:hint="cs"/>
          <w:rtl/>
        </w:rPr>
        <w:t>‌اند،</w:t>
      </w:r>
      <w:r w:rsidR="004F180B" w:rsidRPr="00FF64C1">
        <w:rPr>
          <w:rFonts w:hint="cs"/>
          <w:rtl/>
        </w:rPr>
        <w:t xml:space="preserve"> </w:t>
      </w:r>
      <w:r w:rsidRPr="00FF64C1">
        <w:rPr>
          <w:rFonts w:hint="cs"/>
          <w:rtl/>
        </w:rPr>
        <w:t>خواهیم داد»</w:t>
      </w:r>
      <w:r w:rsidR="0075782A" w:rsidRPr="00FF64C1">
        <w:rPr>
          <w:rFonts w:hint="cs"/>
          <w:rtl/>
        </w:rPr>
        <w:t xml:space="preserve">. </w:t>
      </w:r>
      <w:r w:rsidRPr="00FF64C1">
        <w:rPr>
          <w:rFonts w:hint="cs"/>
          <w:rtl/>
        </w:rPr>
        <w:t>زندگی پاکیزه وآرامش خاطر زنان و مردان مومن</w:t>
      </w:r>
      <w:r w:rsidR="007C6A2D" w:rsidRPr="00FF64C1">
        <w:rPr>
          <w:rFonts w:hint="cs"/>
          <w:rtl/>
        </w:rPr>
        <w:t>،</w:t>
      </w:r>
      <w:r w:rsidR="004F180B" w:rsidRPr="00FF64C1">
        <w:rPr>
          <w:rFonts w:hint="cs"/>
          <w:rtl/>
        </w:rPr>
        <w:t xml:space="preserve"> </w:t>
      </w:r>
      <w:r w:rsidRPr="00FF64C1">
        <w:rPr>
          <w:rFonts w:hint="cs"/>
          <w:rtl/>
        </w:rPr>
        <w:t>به خاطر نوید الهی است؛ آری! این زندگی پاک به خاطر آن است که</w:t>
      </w:r>
      <w:r w:rsidR="00B205F6">
        <w:rPr>
          <w:rFonts w:hint="cs"/>
          <w:rtl/>
        </w:rPr>
        <w:t xml:space="preserve"> دل‌هایشان</w:t>
      </w:r>
      <w:r w:rsidRPr="00FF64C1">
        <w:rPr>
          <w:rFonts w:hint="cs"/>
          <w:rtl/>
        </w:rPr>
        <w:t xml:space="preserve"> به سبب محبت پروردگارشان استوار است و ضمیر آنها از</w:t>
      </w:r>
      <w:r w:rsidR="00FF64C1">
        <w:rPr>
          <w:rFonts w:hint="cs"/>
          <w:rtl/>
        </w:rPr>
        <w:t xml:space="preserve"> آلودگی‌ها</w:t>
      </w:r>
      <w:r w:rsidRPr="00FF64C1">
        <w:rPr>
          <w:rFonts w:hint="cs"/>
          <w:rtl/>
        </w:rPr>
        <w:t xml:space="preserve">ی انحراف پاک </w:t>
      </w:r>
      <w:r w:rsidR="00A235EC" w:rsidRPr="00FF64C1">
        <w:rPr>
          <w:rFonts w:hint="cs"/>
          <w:rtl/>
        </w:rPr>
        <w:t>می‌با</w:t>
      </w:r>
      <w:r w:rsidRPr="00FF64C1">
        <w:rPr>
          <w:rFonts w:hint="cs"/>
          <w:rtl/>
        </w:rPr>
        <w:t>شد؛ بدین ترتیب آنها</w:t>
      </w:r>
      <w:r w:rsidR="007C6A2D" w:rsidRPr="00FF64C1">
        <w:rPr>
          <w:rFonts w:hint="cs"/>
          <w:rtl/>
        </w:rPr>
        <w:t xml:space="preserve">، </w:t>
      </w:r>
      <w:r w:rsidRPr="00FF64C1">
        <w:rPr>
          <w:rFonts w:hint="cs"/>
          <w:rtl/>
        </w:rPr>
        <w:t>هنگام بروز حوادث و فجایع</w:t>
      </w:r>
      <w:r w:rsidR="007C6A2D" w:rsidRPr="00FF64C1">
        <w:rPr>
          <w:rFonts w:hint="cs"/>
          <w:rtl/>
        </w:rPr>
        <w:t>،</w:t>
      </w:r>
      <w:r w:rsidR="004F180B" w:rsidRPr="00FF64C1">
        <w:rPr>
          <w:rFonts w:hint="cs"/>
          <w:rtl/>
        </w:rPr>
        <w:t xml:space="preserve"> </w:t>
      </w:r>
      <w:r w:rsidRPr="00FF64C1">
        <w:rPr>
          <w:rFonts w:hint="cs"/>
          <w:rtl/>
        </w:rPr>
        <w:t>خونسرد وآرام هستند و از تقدیر راضیند؛ زیرا آنها به اینکه خداوند</w:t>
      </w:r>
      <w:r w:rsidR="007C6A2D" w:rsidRPr="00FF64C1">
        <w:rPr>
          <w:rFonts w:hint="cs"/>
          <w:rtl/>
        </w:rPr>
        <w:t>،</w:t>
      </w:r>
      <w:r w:rsidR="004F180B" w:rsidRPr="00FF64C1">
        <w:rPr>
          <w:rFonts w:hint="cs"/>
          <w:rtl/>
        </w:rPr>
        <w:t xml:space="preserve"> </w:t>
      </w:r>
      <w:r w:rsidRPr="00FF64C1">
        <w:rPr>
          <w:rFonts w:hint="cs"/>
          <w:rtl/>
        </w:rPr>
        <w:t>پروردگارشان؛ اسلام</w:t>
      </w:r>
      <w:r w:rsidR="006F720B" w:rsidRPr="00FF64C1">
        <w:rPr>
          <w:rFonts w:hint="cs"/>
          <w:rtl/>
          <w:lang w:bidi="fa-IR"/>
        </w:rPr>
        <w:t>،</w:t>
      </w:r>
      <w:r w:rsidR="007C6A2D" w:rsidRPr="00FF64C1">
        <w:rPr>
          <w:rFonts w:hint="cs"/>
          <w:rtl/>
        </w:rPr>
        <w:t xml:space="preserve"> </w:t>
      </w:r>
      <w:r w:rsidRPr="00FF64C1">
        <w:rPr>
          <w:rFonts w:hint="cs"/>
          <w:rtl/>
        </w:rPr>
        <w:t>دینشان و محمد</w:t>
      </w:r>
      <w:r w:rsidR="00787B6E" w:rsidRPr="00787B6E">
        <w:rPr>
          <w:rFonts w:cs="CTraditional Arabic" w:hint="cs"/>
          <w:rtl/>
        </w:rPr>
        <w:t xml:space="preserve"> ج</w:t>
      </w:r>
      <w:r w:rsidR="007C6A2D" w:rsidRPr="00FF64C1">
        <w:rPr>
          <w:rFonts w:hint="cs"/>
          <w:rtl/>
        </w:rPr>
        <w:t xml:space="preserve">، </w:t>
      </w:r>
      <w:r w:rsidRPr="00FF64C1">
        <w:rPr>
          <w:rFonts w:hint="cs"/>
          <w:rtl/>
        </w:rPr>
        <w:t xml:space="preserve">پیامبرشان </w:t>
      </w:r>
      <w:r w:rsidR="00A235EC" w:rsidRPr="00FF64C1">
        <w:rPr>
          <w:rFonts w:hint="cs"/>
          <w:rtl/>
        </w:rPr>
        <w:t>می‌با</w:t>
      </w:r>
      <w:r w:rsidRPr="00FF64C1">
        <w:rPr>
          <w:rFonts w:hint="cs"/>
          <w:rtl/>
        </w:rPr>
        <w:t>شد؛ راضی و خوشنودند</w:t>
      </w:r>
      <w:r w:rsidR="0075782A" w:rsidRPr="00FF64C1">
        <w:rPr>
          <w:rFonts w:hint="cs"/>
          <w:rtl/>
        </w:rPr>
        <w:t xml:space="preserve">. </w:t>
      </w:r>
    </w:p>
    <w:p w:rsidR="008F4B15" w:rsidRPr="008C4716" w:rsidRDefault="008F4B15" w:rsidP="00D263B7">
      <w:pPr>
        <w:pStyle w:val="a"/>
        <w:rPr>
          <w:rtl/>
        </w:rPr>
      </w:pPr>
      <w:bookmarkStart w:id="44" w:name="_Toc275546656"/>
      <w:bookmarkStart w:id="45" w:name="_Toc420959268"/>
      <w:r>
        <w:rPr>
          <w:rFonts w:hint="cs"/>
          <w:rtl/>
        </w:rPr>
        <w:t>عسل را بر</w:t>
      </w:r>
      <w:r w:rsidRPr="008C4716">
        <w:rPr>
          <w:rFonts w:hint="cs"/>
          <w:rtl/>
        </w:rPr>
        <w:t>دار،</w:t>
      </w:r>
      <w:r>
        <w:rPr>
          <w:rFonts w:hint="cs"/>
          <w:rtl/>
        </w:rPr>
        <w:t xml:space="preserve"> </w:t>
      </w:r>
      <w:r w:rsidRPr="008C4716">
        <w:rPr>
          <w:rFonts w:hint="cs"/>
          <w:rtl/>
        </w:rPr>
        <w:t>اما کندو را نشکن</w:t>
      </w:r>
      <w:bookmarkEnd w:id="44"/>
      <w:bookmarkEnd w:id="45"/>
    </w:p>
    <w:p w:rsidR="008F4B15" w:rsidRPr="00551066" w:rsidRDefault="008F4B15" w:rsidP="00551066">
      <w:pPr>
        <w:pStyle w:val="a4"/>
        <w:rPr>
          <w:rFonts w:ascii="KFGQPC Uthmanic Script HAFS" w:hAnsi="KFGQPC Uthmanic Script HAFS" w:cs="KFGQPC Uthmanic Script HAFS"/>
          <w:rtl/>
        </w:rPr>
      </w:pPr>
      <w:r w:rsidRPr="00FF64C1">
        <w:rPr>
          <w:rFonts w:hint="cs"/>
          <w:rtl/>
        </w:rPr>
        <w:t>نرمی در هر چیزی</w:t>
      </w:r>
      <w:r w:rsidR="007C6A2D" w:rsidRPr="00FF64C1">
        <w:rPr>
          <w:rFonts w:hint="cs"/>
          <w:rtl/>
        </w:rPr>
        <w:t xml:space="preserve">، </w:t>
      </w:r>
      <w:r w:rsidRPr="00FF64C1">
        <w:rPr>
          <w:rFonts w:hint="cs"/>
          <w:rtl/>
        </w:rPr>
        <w:t xml:space="preserve">آن را زیبا و قشنگ </w:t>
      </w:r>
      <w:r w:rsidR="00A235EC" w:rsidRPr="00FF64C1">
        <w:rPr>
          <w:rFonts w:hint="cs"/>
          <w:rtl/>
        </w:rPr>
        <w:t>می‌نم</w:t>
      </w:r>
      <w:r w:rsidRPr="00FF64C1">
        <w:rPr>
          <w:rFonts w:hint="cs"/>
          <w:rtl/>
        </w:rPr>
        <w:t>اید</w:t>
      </w:r>
      <w:r w:rsidR="007C6A2D" w:rsidRPr="00FF64C1">
        <w:rPr>
          <w:rFonts w:hint="cs"/>
          <w:rtl/>
        </w:rPr>
        <w:t>،</w:t>
      </w:r>
      <w:r w:rsidR="004F180B" w:rsidRPr="00FF64C1">
        <w:rPr>
          <w:rFonts w:hint="cs"/>
          <w:rtl/>
        </w:rPr>
        <w:t xml:space="preserve"> </w:t>
      </w:r>
      <w:r w:rsidRPr="00FF64C1">
        <w:rPr>
          <w:rFonts w:hint="cs"/>
          <w:rtl/>
        </w:rPr>
        <w:t>اما نبود نرمی در چیزی</w:t>
      </w:r>
      <w:r w:rsidR="007C6A2D" w:rsidRPr="00FF64C1">
        <w:rPr>
          <w:rFonts w:hint="cs"/>
          <w:rtl/>
        </w:rPr>
        <w:t xml:space="preserve">، </w:t>
      </w:r>
      <w:r w:rsidRPr="00FF64C1">
        <w:rPr>
          <w:rFonts w:hint="cs"/>
          <w:rtl/>
        </w:rPr>
        <w:t xml:space="preserve">آن را زشت </w:t>
      </w:r>
      <w:r w:rsidR="005E3F23" w:rsidRPr="00FF64C1">
        <w:rPr>
          <w:rFonts w:hint="cs"/>
          <w:rtl/>
        </w:rPr>
        <w:t>می‌گ</w:t>
      </w:r>
      <w:r w:rsidRPr="00FF64C1">
        <w:rPr>
          <w:rFonts w:hint="cs"/>
          <w:rtl/>
        </w:rPr>
        <w:t>رداند؛ مانند نرمی در سخن گفتن</w:t>
      </w:r>
      <w:r w:rsidR="007C6A2D" w:rsidRPr="00FF64C1">
        <w:rPr>
          <w:rFonts w:hint="cs"/>
          <w:rtl/>
        </w:rPr>
        <w:t>،</w:t>
      </w:r>
      <w:r w:rsidR="004F180B" w:rsidRPr="00FF64C1">
        <w:rPr>
          <w:rFonts w:hint="cs"/>
          <w:rtl/>
        </w:rPr>
        <w:t xml:space="preserve"> </w:t>
      </w:r>
      <w:r w:rsidRPr="00FF64C1">
        <w:rPr>
          <w:rFonts w:hint="cs"/>
          <w:rtl/>
        </w:rPr>
        <w:t>لبخند زیبا</w:t>
      </w:r>
      <w:r w:rsidR="007C6A2D" w:rsidRPr="00FF64C1">
        <w:rPr>
          <w:rFonts w:hint="cs"/>
          <w:rtl/>
        </w:rPr>
        <w:t>،</w:t>
      </w:r>
      <w:r w:rsidR="004F180B" w:rsidRPr="00FF64C1">
        <w:rPr>
          <w:rFonts w:hint="cs"/>
          <w:rtl/>
        </w:rPr>
        <w:t xml:space="preserve"> </w:t>
      </w:r>
      <w:r w:rsidRPr="00FF64C1">
        <w:rPr>
          <w:rFonts w:hint="cs"/>
          <w:rtl/>
        </w:rPr>
        <w:t>سخن خوب هنگام دیدار؛</w:t>
      </w:r>
      <w:r w:rsidR="00FF64C1">
        <w:rPr>
          <w:rFonts w:hint="cs"/>
          <w:rtl/>
        </w:rPr>
        <w:t xml:space="preserve"> </w:t>
      </w:r>
      <w:r w:rsidRPr="00FF64C1">
        <w:rPr>
          <w:rFonts w:hint="cs"/>
          <w:rtl/>
        </w:rPr>
        <w:t>این</w:t>
      </w:r>
      <w:r w:rsidR="00FF64C1">
        <w:rPr>
          <w:rFonts w:hint="eastAsia"/>
          <w:rtl/>
        </w:rPr>
        <w:t>‌</w:t>
      </w:r>
      <w:r w:rsidRPr="00FF64C1">
        <w:rPr>
          <w:rFonts w:hint="cs"/>
          <w:rtl/>
        </w:rPr>
        <w:t>ها</w:t>
      </w:r>
      <w:r w:rsidR="00FF64C1">
        <w:rPr>
          <w:rFonts w:hint="cs"/>
          <w:rtl/>
        </w:rPr>
        <w:t xml:space="preserve"> لباس‌های</w:t>
      </w:r>
      <w:r w:rsidRPr="00FF64C1">
        <w:rPr>
          <w:rFonts w:hint="cs"/>
          <w:rtl/>
        </w:rPr>
        <w:t xml:space="preserve"> زیبا و</w:t>
      </w:r>
      <w:r w:rsidR="00FF64C1">
        <w:rPr>
          <w:rFonts w:hint="cs"/>
          <w:rtl/>
        </w:rPr>
        <w:t xml:space="preserve"> </w:t>
      </w:r>
      <w:r w:rsidRPr="00FF64C1">
        <w:rPr>
          <w:rFonts w:hint="cs"/>
          <w:rtl/>
        </w:rPr>
        <w:t>آراسته</w:t>
      </w:r>
      <w:r w:rsidR="00FF64C1">
        <w:rPr>
          <w:rFonts w:hint="eastAsia"/>
          <w:rtl/>
        </w:rPr>
        <w:t>‌</w:t>
      </w:r>
      <w:r w:rsidRPr="00FF64C1">
        <w:rPr>
          <w:rFonts w:hint="cs"/>
          <w:rtl/>
        </w:rPr>
        <w:t xml:space="preserve">ای هستند که سعادتمندان بر تن </w:t>
      </w:r>
      <w:r w:rsidR="00A235EC" w:rsidRPr="00FF64C1">
        <w:rPr>
          <w:rFonts w:hint="cs"/>
          <w:rtl/>
        </w:rPr>
        <w:t>می‌نم</w:t>
      </w:r>
      <w:r w:rsidRPr="00FF64C1">
        <w:rPr>
          <w:rFonts w:hint="cs"/>
          <w:rtl/>
        </w:rPr>
        <w:t>ایند</w:t>
      </w:r>
      <w:r w:rsidR="0075782A" w:rsidRPr="00FF64C1">
        <w:rPr>
          <w:rFonts w:hint="cs"/>
          <w:rtl/>
        </w:rPr>
        <w:t xml:space="preserve">. </w:t>
      </w:r>
      <w:r w:rsidRPr="00FF64C1">
        <w:rPr>
          <w:rFonts w:hint="cs"/>
          <w:rtl/>
        </w:rPr>
        <w:t>بلکه صفات و</w:t>
      </w:r>
      <w:r w:rsidR="00E457E5" w:rsidRPr="00FF64C1">
        <w:rPr>
          <w:rFonts w:hint="cs"/>
          <w:rtl/>
        </w:rPr>
        <w:t xml:space="preserve"> ویژگی‌ها</w:t>
      </w:r>
      <w:r w:rsidRPr="00FF64C1">
        <w:rPr>
          <w:rFonts w:hint="cs"/>
          <w:rtl/>
        </w:rPr>
        <w:t xml:space="preserve">ی انسان مؤمن </w:t>
      </w:r>
      <w:r w:rsidR="00A235EC" w:rsidRPr="00FF64C1">
        <w:rPr>
          <w:rFonts w:hint="cs"/>
          <w:rtl/>
        </w:rPr>
        <w:t>می‌با</w:t>
      </w:r>
      <w:r w:rsidRPr="00FF64C1">
        <w:rPr>
          <w:rFonts w:hint="cs"/>
          <w:rtl/>
        </w:rPr>
        <w:t>شند</w:t>
      </w:r>
      <w:r w:rsidR="0075782A" w:rsidRPr="00FF64C1">
        <w:rPr>
          <w:rFonts w:hint="cs"/>
          <w:rtl/>
        </w:rPr>
        <w:t xml:space="preserve">. </w:t>
      </w:r>
      <w:r w:rsidRPr="00FF64C1">
        <w:rPr>
          <w:rFonts w:hint="cs"/>
          <w:rtl/>
        </w:rPr>
        <w:t>مانند زنبور عسل که شهد</w:t>
      </w:r>
      <w:r w:rsidR="00FF64C1">
        <w:rPr>
          <w:rFonts w:hint="cs"/>
          <w:rtl/>
        </w:rPr>
        <w:t xml:space="preserve"> گل‌های</w:t>
      </w:r>
      <w:r w:rsidRPr="00FF64C1">
        <w:rPr>
          <w:rFonts w:hint="cs"/>
          <w:rtl/>
        </w:rPr>
        <w:t xml:space="preserve"> شیرین را</w:t>
      </w:r>
      <w:r w:rsidR="00922A1A" w:rsidRPr="00FF64C1">
        <w:rPr>
          <w:rFonts w:hint="cs"/>
          <w:rtl/>
        </w:rPr>
        <w:t xml:space="preserve"> می‌</w:t>
      </w:r>
      <w:r w:rsidRPr="00FF64C1">
        <w:rPr>
          <w:rFonts w:hint="cs"/>
          <w:rtl/>
        </w:rPr>
        <w:t xml:space="preserve">مکد و محصولی شیرین </w:t>
      </w:r>
      <w:r w:rsidR="0075782A" w:rsidRPr="00FF64C1">
        <w:rPr>
          <w:rFonts w:hint="cs"/>
          <w:rtl/>
        </w:rPr>
        <w:t>می‌سا</w:t>
      </w:r>
      <w:r w:rsidRPr="00FF64C1">
        <w:rPr>
          <w:rFonts w:hint="cs"/>
          <w:rtl/>
        </w:rPr>
        <w:t>زد و هرگاه بر گلی بنشیند</w:t>
      </w:r>
      <w:r w:rsidR="007C6A2D" w:rsidRPr="00FF64C1">
        <w:rPr>
          <w:rFonts w:hint="cs"/>
          <w:rtl/>
        </w:rPr>
        <w:t>،</w:t>
      </w:r>
      <w:r w:rsidR="004F180B" w:rsidRPr="00FF64C1">
        <w:rPr>
          <w:rFonts w:hint="cs"/>
          <w:rtl/>
        </w:rPr>
        <w:t xml:space="preserve"> </w:t>
      </w:r>
      <w:r w:rsidRPr="00FF64C1">
        <w:rPr>
          <w:rFonts w:hint="cs"/>
          <w:rtl/>
        </w:rPr>
        <w:t>آن را ن</w:t>
      </w:r>
      <w:r w:rsidR="004322D8" w:rsidRPr="00FF64C1">
        <w:rPr>
          <w:rFonts w:hint="cs"/>
          <w:rtl/>
        </w:rPr>
        <w:t>می‌شک</w:t>
      </w:r>
      <w:r w:rsidRPr="00FF64C1">
        <w:rPr>
          <w:rFonts w:hint="cs"/>
          <w:rtl/>
        </w:rPr>
        <w:t>ند</w:t>
      </w:r>
      <w:r w:rsidR="0075782A" w:rsidRPr="00FF64C1">
        <w:rPr>
          <w:rFonts w:hint="cs"/>
          <w:rtl/>
        </w:rPr>
        <w:t xml:space="preserve">. </w:t>
      </w:r>
      <w:r w:rsidRPr="00FF64C1">
        <w:rPr>
          <w:rFonts w:hint="cs"/>
          <w:rtl/>
        </w:rPr>
        <w:t xml:space="preserve">چون خداوند به سبب نرمی و مهربانی چیزهایی ارزانی </w:t>
      </w:r>
      <w:r w:rsidR="00BB0072" w:rsidRPr="00FF64C1">
        <w:rPr>
          <w:rFonts w:hint="cs"/>
          <w:rtl/>
        </w:rPr>
        <w:t>می‌دا</w:t>
      </w:r>
      <w:r w:rsidRPr="00FF64C1">
        <w:rPr>
          <w:rFonts w:hint="cs"/>
          <w:rtl/>
        </w:rPr>
        <w:t>رد که با خشونت و سختی ن</w:t>
      </w:r>
      <w:r w:rsidR="00BB0072" w:rsidRPr="00FF64C1">
        <w:rPr>
          <w:rFonts w:hint="cs"/>
          <w:rtl/>
        </w:rPr>
        <w:t>می‌ده</w:t>
      </w:r>
      <w:r w:rsidRPr="00FF64C1">
        <w:rPr>
          <w:rFonts w:hint="cs"/>
          <w:rtl/>
        </w:rPr>
        <w:t>د</w:t>
      </w:r>
      <w:r w:rsidR="0075782A" w:rsidRPr="00FF64C1">
        <w:rPr>
          <w:rFonts w:hint="cs"/>
          <w:rtl/>
        </w:rPr>
        <w:t xml:space="preserve">. </w:t>
      </w:r>
      <w:r w:rsidRPr="00FF64C1">
        <w:rPr>
          <w:rFonts w:hint="cs"/>
          <w:rtl/>
        </w:rPr>
        <w:t>بعضی از مردم هستند که دیگران</w:t>
      </w:r>
      <w:r w:rsidR="007C6A2D" w:rsidRPr="00FF64C1">
        <w:rPr>
          <w:rFonts w:hint="cs"/>
          <w:rtl/>
        </w:rPr>
        <w:t>،</w:t>
      </w:r>
      <w:r w:rsidR="004F180B" w:rsidRPr="00FF64C1">
        <w:rPr>
          <w:rFonts w:hint="cs"/>
          <w:rtl/>
        </w:rPr>
        <w:t xml:space="preserve"> </w:t>
      </w:r>
      <w:r w:rsidRPr="00FF64C1">
        <w:rPr>
          <w:rFonts w:hint="cs"/>
          <w:rtl/>
        </w:rPr>
        <w:t xml:space="preserve">عاشق دیدارشان </w:t>
      </w:r>
      <w:r w:rsidR="00A235EC" w:rsidRPr="00FF64C1">
        <w:rPr>
          <w:rFonts w:hint="cs"/>
          <w:rtl/>
        </w:rPr>
        <w:t>می‌با</w:t>
      </w:r>
      <w:r w:rsidRPr="00FF64C1">
        <w:rPr>
          <w:rFonts w:hint="cs"/>
          <w:rtl/>
        </w:rPr>
        <w:t xml:space="preserve">شند و با جان ودل از آنها استقبال </w:t>
      </w:r>
      <w:r w:rsidR="00FB0E09" w:rsidRPr="00FF64C1">
        <w:rPr>
          <w:rFonts w:hint="cs"/>
          <w:rtl/>
        </w:rPr>
        <w:t>می‌کن</w:t>
      </w:r>
      <w:r w:rsidRPr="00FF64C1">
        <w:rPr>
          <w:rFonts w:hint="cs"/>
          <w:rtl/>
        </w:rPr>
        <w:t>ند</w:t>
      </w:r>
      <w:r w:rsidR="0075782A" w:rsidRPr="00FF64C1">
        <w:rPr>
          <w:rFonts w:hint="cs"/>
          <w:rtl/>
        </w:rPr>
        <w:t xml:space="preserve">. </w:t>
      </w:r>
      <w:r w:rsidRPr="00FF64C1">
        <w:rPr>
          <w:rFonts w:hint="cs"/>
          <w:rtl/>
        </w:rPr>
        <w:t>زیرا</w:t>
      </w:r>
      <w:r w:rsidR="00822A7F" w:rsidRPr="00FF64C1">
        <w:rPr>
          <w:rFonts w:hint="cs"/>
          <w:rtl/>
        </w:rPr>
        <w:t xml:space="preserve"> این‌ها </w:t>
      </w:r>
      <w:r w:rsidRPr="00FF64C1">
        <w:rPr>
          <w:rFonts w:hint="cs"/>
          <w:rtl/>
        </w:rPr>
        <w:t xml:space="preserve">سخنانی دوست داشتنی به زبان </w:t>
      </w:r>
      <w:r w:rsidR="006A4E91" w:rsidRPr="00FF64C1">
        <w:rPr>
          <w:rFonts w:hint="cs"/>
          <w:rtl/>
        </w:rPr>
        <w:t>مي‌آو</w:t>
      </w:r>
      <w:r w:rsidRPr="00FF64C1">
        <w:rPr>
          <w:rFonts w:hint="cs"/>
          <w:rtl/>
        </w:rPr>
        <w:t>رند و در داد وستد</w:t>
      </w:r>
      <w:r w:rsidR="007C6A2D" w:rsidRPr="00FF64C1">
        <w:rPr>
          <w:rFonts w:hint="cs"/>
          <w:rtl/>
        </w:rPr>
        <w:t>،</w:t>
      </w:r>
      <w:r w:rsidR="004F180B" w:rsidRPr="00FF64C1">
        <w:rPr>
          <w:rFonts w:hint="cs"/>
          <w:rtl/>
        </w:rPr>
        <w:t xml:space="preserve"> </w:t>
      </w:r>
      <w:r w:rsidRPr="00FF64C1">
        <w:rPr>
          <w:rFonts w:hint="cs"/>
          <w:rtl/>
        </w:rPr>
        <w:t>خرید و فروش و دیدار و خداحافظی رویکرد زیبا و</w:t>
      </w:r>
      <w:r w:rsidR="00FF64C1">
        <w:rPr>
          <w:rFonts w:hint="cs"/>
          <w:rtl/>
        </w:rPr>
        <w:t xml:space="preserve"> پسندیده‌ای </w:t>
      </w:r>
      <w:r w:rsidRPr="00FF64C1">
        <w:rPr>
          <w:rFonts w:hint="cs"/>
          <w:rtl/>
        </w:rPr>
        <w:t>دارند</w:t>
      </w:r>
      <w:r w:rsidR="0075782A" w:rsidRPr="00FF64C1">
        <w:rPr>
          <w:rFonts w:hint="cs"/>
          <w:rtl/>
        </w:rPr>
        <w:t xml:space="preserve">. </w:t>
      </w:r>
      <w:r w:rsidRPr="00FF64C1">
        <w:rPr>
          <w:rFonts w:hint="cs"/>
          <w:rtl/>
        </w:rPr>
        <w:t>دوستیابی</w:t>
      </w:r>
      <w:r w:rsidR="007C6A2D" w:rsidRPr="00FF64C1">
        <w:rPr>
          <w:rFonts w:hint="cs"/>
          <w:rtl/>
        </w:rPr>
        <w:t>،</w:t>
      </w:r>
      <w:r w:rsidR="004F180B" w:rsidRPr="00FF64C1">
        <w:rPr>
          <w:rFonts w:hint="cs"/>
          <w:rtl/>
        </w:rPr>
        <w:t xml:space="preserve"> </w:t>
      </w:r>
      <w:r w:rsidRPr="00FF64C1">
        <w:rPr>
          <w:rFonts w:hint="cs"/>
          <w:rtl/>
        </w:rPr>
        <w:t>فنی است که مورد بررسی و پژوهش قرار گرفته و</w:t>
      </w:r>
      <w:r w:rsidR="00FF64C1">
        <w:rPr>
          <w:rFonts w:hint="cs"/>
          <w:rtl/>
        </w:rPr>
        <w:t xml:space="preserve"> انسان‌های</w:t>
      </w:r>
      <w:r w:rsidRPr="00FF64C1">
        <w:rPr>
          <w:rFonts w:hint="cs"/>
          <w:rtl/>
        </w:rPr>
        <w:t xml:space="preserve"> شرافتمند و نیکو</w:t>
      </w:r>
      <w:r w:rsidR="007C6A2D" w:rsidRPr="00FF64C1">
        <w:rPr>
          <w:rFonts w:hint="cs"/>
          <w:rtl/>
        </w:rPr>
        <w:t>،</w:t>
      </w:r>
      <w:r w:rsidR="004F180B" w:rsidRPr="00FF64C1">
        <w:rPr>
          <w:rFonts w:hint="cs"/>
          <w:rtl/>
        </w:rPr>
        <w:t xml:space="preserve"> </w:t>
      </w:r>
      <w:r w:rsidRPr="00FF64C1">
        <w:rPr>
          <w:rFonts w:hint="cs"/>
          <w:rtl/>
        </w:rPr>
        <w:t xml:space="preserve">این فن را خوب </w:t>
      </w:r>
      <w:r w:rsidR="00A235EC" w:rsidRPr="00FF64C1">
        <w:rPr>
          <w:rFonts w:hint="cs"/>
          <w:rtl/>
        </w:rPr>
        <w:t>می‌دان</w:t>
      </w:r>
      <w:r w:rsidRPr="00FF64C1">
        <w:rPr>
          <w:rFonts w:hint="cs"/>
          <w:rtl/>
        </w:rPr>
        <w:t>ند؛ آنها هر جا که حضور یابند</w:t>
      </w:r>
      <w:r w:rsidR="007C6A2D" w:rsidRPr="00FF64C1">
        <w:rPr>
          <w:rFonts w:hint="cs"/>
          <w:rtl/>
        </w:rPr>
        <w:t>،</w:t>
      </w:r>
      <w:r w:rsidR="004F180B" w:rsidRPr="00FF64C1">
        <w:rPr>
          <w:rFonts w:hint="cs"/>
          <w:rtl/>
        </w:rPr>
        <w:t xml:space="preserve"> </w:t>
      </w:r>
      <w:r w:rsidRPr="00FF64C1">
        <w:rPr>
          <w:rFonts w:hint="cs"/>
          <w:rtl/>
        </w:rPr>
        <w:t>از هر سو مردم پروانه وار گرد آنها حلقه</w:t>
      </w:r>
      <w:r w:rsidR="00922A1A" w:rsidRPr="00FF64C1">
        <w:rPr>
          <w:rFonts w:hint="cs"/>
          <w:rtl/>
        </w:rPr>
        <w:t xml:space="preserve"> می‌</w:t>
      </w:r>
      <w:r w:rsidRPr="00FF64C1">
        <w:rPr>
          <w:rFonts w:hint="cs"/>
          <w:rtl/>
        </w:rPr>
        <w:t>زنند</w:t>
      </w:r>
      <w:r w:rsidR="0075782A" w:rsidRPr="00FF64C1">
        <w:rPr>
          <w:rFonts w:hint="cs"/>
          <w:rtl/>
        </w:rPr>
        <w:t xml:space="preserve">. </w:t>
      </w:r>
      <w:r w:rsidRPr="00FF64C1">
        <w:rPr>
          <w:rFonts w:hint="cs"/>
          <w:rtl/>
        </w:rPr>
        <w:t>اگر آنها بیایند</w:t>
      </w:r>
      <w:r w:rsidR="007C6A2D" w:rsidRPr="00FF64C1">
        <w:rPr>
          <w:rFonts w:hint="cs"/>
          <w:rtl/>
        </w:rPr>
        <w:t>،</w:t>
      </w:r>
      <w:r w:rsidR="004F180B" w:rsidRPr="00FF64C1">
        <w:rPr>
          <w:rFonts w:hint="cs"/>
          <w:rtl/>
        </w:rPr>
        <w:t xml:space="preserve"> </w:t>
      </w:r>
      <w:r w:rsidRPr="00FF64C1">
        <w:rPr>
          <w:rFonts w:hint="cs"/>
          <w:rtl/>
        </w:rPr>
        <w:t>شادی والفت با خود به همراه دارند و وقتی حضور نداشته باشند</w:t>
      </w:r>
      <w:r w:rsidR="007C6A2D" w:rsidRPr="00FF64C1">
        <w:rPr>
          <w:rFonts w:hint="cs"/>
          <w:rtl/>
        </w:rPr>
        <w:t>،</w:t>
      </w:r>
      <w:r w:rsidR="004F180B" w:rsidRPr="00FF64C1">
        <w:rPr>
          <w:rFonts w:hint="cs"/>
          <w:rtl/>
        </w:rPr>
        <w:t xml:space="preserve"> </w:t>
      </w:r>
      <w:r w:rsidRPr="00FF64C1">
        <w:rPr>
          <w:rFonts w:hint="cs"/>
          <w:rtl/>
        </w:rPr>
        <w:t xml:space="preserve">همه سراغشان را </w:t>
      </w:r>
      <w:r w:rsidR="005E3F23" w:rsidRPr="00FF64C1">
        <w:rPr>
          <w:rFonts w:hint="cs"/>
          <w:rtl/>
        </w:rPr>
        <w:t>می‌گ</w:t>
      </w:r>
      <w:r w:rsidRPr="00FF64C1">
        <w:rPr>
          <w:rFonts w:hint="cs"/>
          <w:rtl/>
        </w:rPr>
        <w:t xml:space="preserve">یرند و برایشان دعا </w:t>
      </w:r>
      <w:r w:rsidR="00FB0E09" w:rsidRPr="00FF64C1">
        <w:rPr>
          <w:rFonts w:hint="cs"/>
          <w:rtl/>
        </w:rPr>
        <w:t>می‌کن</w:t>
      </w:r>
      <w:r w:rsidRPr="00FF64C1">
        <w:rPr>
          <w:rFonts w:hint="cs"/>
          <w:rtl/>
        </w:rPr>
        <w:t>ند</w:t>
      </w:r>
      <w:r w:rsidR="0075782A" w:rsidRPr="00FF64C1">
        <w:rPr>
          <w:rFonts w:hint="cs"/>
          <w:rtl/>
        </w:rPr>
        <w:t xml:space="preserve">. </w:t>
      </w:r>
      <w:r w:rsidRPr="00FF64C1">
        <w:rPr>
          <w:rFonts w:hint="cs"/>
          <w:rtl/>
        </w:rPr>
        <w:t>این سعادتمندان</w:t>
      </w:r>
      <w:r w:rsidR="007C6A2D" w:rsidRPr="00FF64C1">
        <w:rPr>
          <w:rFonts w:hint="cs"/>
          <w:rtl/>
        </w:rPr>
        <w:t>،</w:t>
      </w:r>
      <w:r w:rsidR="00FF64C1">
        <w:rPr>
          <w:rFonts w:hint="cs"/>
          <w:rtl/>
        </w:rPr>
        <w:t xml:space="preserve"> برنامه‌ای </w:t>
      </w:r>
      <w:r w:rsidRPr="00FF64C1">
        <w:rPr>
          <w:rFonts w:hint="cs"/>
          <w:rtl/>
        </w:rPr>
        <w:t>اخلاقی دارند؛</w:t>
      </w:r>
      <w:r w:rsidR="00FF64C1">
        <w:rPr>
          <w:rFonts w:hint="cs"/>
          <w:rtl/>
        </w:rPr>
        <w:t xml:space="preserve"> برنامه‌ای </w:t>
      </w:r>
      <w:r w:rsidRPr="00FF64C1">
        <w:rPr>
          <w:rFonts w:hint="cs"/>
          <w:rtl/>
        </w:rPr>
        <w:t>با این عنوان که</w:t>
      </w:r>
      <w:r w:rsidR="00C57435">
        <w:rPr>
          <w:rFonts w:hint="cs"/>
          <w:rtl/>
        </w:rPr>
        <w:t xml:space="preserve"> </w:t>
      </w:r>
      <w:r w:rsidR="00C57435">
        <w:rPr>
          <w:rFonts w:ascii="Traditional Arabic" w:hAnsi="Traditional Arabic" w:cs="Traditional Arabic"/>
          <w:rtl/>
        </w:rPr>
        <w:t>﴿</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دۡفَعۡ</w:t>
      </w:r>
      <w:r w:rsidR="00551066">
        <w:rPr>
          <w:rFonts w:ascii="KFGQPC Uthmanic Script HAFS" w:hAnsi="KFGQPC Uthmanic Script HAFS" w:cs="KFGQPC Uthmanic Script HAFS"/>
          <w:rtl/>
        </w:rPr>
        <w:t xml:space="preserve"> بِ</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لَّتِي</w:t>
      </w:r>
      <w:r w:rsidR="00551066">
        <w:rPr>
          <w:rFonts w:ascii="KFGQPC Uthmanic Script HAFS" w:hAnsi="KFGQPC Uthmanic Script HAFS" w:cs="KFGQPC Uthmanic Script HAFS"/>
          <w:rtl/>
        </w:rPr>
        <w:t xml:space="preserve"> هِيَ أَحۡسَنُ فَإِذَا </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لَّذِي</w:t>
      </w:r>
      <w:r w:rsidR="00551066">
        <w:rPr>
          <w:rFonts w:ascii="KFGQPC Uthmanic Script HAFS" w:hAnsi="KFGQPC Uthmanic Script HAFS" w:cs="KFGQPC Uthmanic Script HAFS"/>
          <w:rtl/>
        </w:rPr>
        <w:t xml:space="preserve"> بَيۡنَكَ وَبَيۡنَهُ</w:t>
      </w:r>
      <w:r w:rsidR="00551066">
        <w:rPr>
          <w:rFonts w:ascii="KFGQPC Uthmanic Script HAFS" w:hAnsi="KFGQPC Uthmanic Script HAFS" w:cs="KFGQPC Uthmanic Script HAFS" w:hint="cs"/>
          <w:rtl/>
        </w:rPr>
        <w:t>ۥ</w:t>
      </w:r>
      <w:r w:rsidR="00551066">
        <w:rPr>
          <w:rFonts w:ascii="KFGQPC Uthmanic Script HAFS" w:hAnsi="KFGQPC Uthmanic Script HAFS" w:cs="KFGQPC Uthmanic Script HAFS"/>
          <w:rtl/>
        </w:rPr>
        <w:t xml:space="preserve"> عَدَٰوَةٞ كَأَنَّهُ</w:t>
      </w:r>
      <w:r w:rsidR="00551066">
        <w:rPr>
          <w:rFonts w:ascii="KFGQPC Uthmanic Script HAFS" w:hAnsi="KFGQPC Uthmanic Script HAFS" w:cs="KFGQPC Uthmanic Script HAFS" w:hint="cs"/>
          <w:rtl/>
        </w:rPr>
        <w:t>ۥ</w:t>
      </w:r>
      <w:r w:rsidR="00551066">
        <w:rPr>
          <w:rFonts w:ascii="KFGQPC Uthmanic Script HAFS" w:hAnsi="KFGQPC Uthmanic Script HAFS" w:cs="KFGQPC Uthmanic Script HAFS"/>
          <w:rtl/>
        </w:rPr>
        <w:t xml:space="preserve"> وَلِيٌّ حَمِيمٞ ٣٤</w:t>
      </w:r>
      <w:r w:rsidR="00C57435">
        <w:rPr>
          <w:rFonts w:ascii="Traditional Arabic" w:hAnsi="Traditional Arabic" w:cs="Traditional Arabic"/>
          <w:rtl/>
        </w:rPr>
        <w:t>﴾</w:t>
      </w:r>
      <w:r w:rsidR="00C57435">
        <w:rPr>
          <w:rFonts w:hint="cs"/>
          <w:rtl/>
        </w:rPr>
        <w:t xml:space="preserve"> </w:t>
      </w:r>
      <w:r w:rsidR="00C57435" w:rsidRPr="000B4598">
        <w:rPr>
          <w:rStyle w:val="Char7"/>
          <w:rFonts w:hint="cs"/>
          <w:rtl/>
        </w:rPr>
        <w:t>[</w:t>
      </w:r>
      <w:r w:rsidR="00C57435">
        <w:rPr>
          <w:rStyle w:val="Char7"/>
          <w:rFonts w:hint="cs"/>
          <w:rtl/>
        </w:rPr>
        <w:t>فصلت: 34</w:t>
      </w:r>
      <w:r w:rsidR="00C57435" w:rsidRPr="000B4598">
        <w:rPr>
          <w:rStyle w:val="Char7"/>
          <w:rFonts w:hint="cs"/>
          <w:rtl/>
        </w:rPr>
        <w:t>]</w:t>
      </w:r>
      <w:r w:rsidR="00C57435">
        <w:rPr>
          <w:rFonts w:hint="cs"/>
          <w:rtl/>
        </w:rPr>
        <w:t xml:space="preserve"> </w:t>
      </w:r>
      <w:r w:rsidRPr="00FF64C1">
        <w:rPr>
          <w:rFonts w:hint="cs"/>
          <w:rtl/>
        </w:rPr>
        <w:t xml:space="preserve"> «با همان شیوه که بهتر است</w:t>
      </w:r>
      <w:r w:rsidR="007C6A2D" w:rsidRPr="00FF64C1">
        <w:rPr>
          <w:rFonts w:hint="cs"/>
          <w:rtl/>
        </w:rPr>
        <w:t>،</w:t>
      </w:r>
      <w:r w:rsidR="004F180B" w:rsidRPr="00FF64C1">
        <w:rPr>
          <w:rFonts w:hint="cs"/>
          <w:rtl/>
        </w:rPr>
        <w:t xml:space="preserve"> </w:t>
      </w:r>
      <w:r w:rsidRPr="00FF64C1">
        <w:rPr>
          <w:rFonts w:hint="cs"/>
          <w:rtl/>
        </w:rPr>
        <w:t xml:space="preserve">بر خورد کن؛ ناگهان </w:t>
      </w:r>
      <w:r w:rsidR="007C6A2D" w:rsidRPr="00FF64C1">
        <w:rPr>
          <w:rFonts w:hint="cs"/>
          <w:rtl/>
        </w:rPr>
        <w:t>می‌بی</w:t>
      </w:r>
      <w:r w:rsidRPr="00FF64C1">
        <w:rPr>
          <w:rFonts w:hint="cs"/>
          <w:rtl/>
        </w:rPr>
        <w:t>نی کسی که میان تو و او دشمنی بوده</w:t>
      </w:r>
      <w:r w:rsidR="007C6A2D" w:rsidRPr="00FF64C1">
        <w:rPr>
          <w:rFonts w:hint="cs"/>
          <w:rtl/>
        </w:rPr>
        <w:t>،</w:t>
      </w:r>
      <w:r w:rsidR="004F180B" w:rsidRPr="00FF64C1">
        <w:rPr>
          <w:rFonts w:hint="cs"/>
          <w:rtl/>
        </w:rPr>
        <w:t xml:space="preserve"> </w:t>
      </w:r>
      <w:r w:rsidRPr="00FF64C1">
        <w:rPr>
          <w:rFonts w:hint="cs"/>
          <w:rtl/>
        </w:rPr>
        <w:t>گویا دوستی صمیمی است»</w:t>
      </w:r>
      <w:r w:rsidR="0075782A" w:rsidRPr="00FF64C1">
        <w:rPr>
          <w:rFonts w:hint="cs"/>
          <w:rtl/>
        </w:rPr>
        <w:t xml:space="preserve">. </w:t>
      </w:r>
      <w:r w:rsidRPr="00FF64C1">
        <w:rPr>
          <w:rFonts w:hint="cs"/>
          <w:rtl/>
        </w:rPr>
        <w:t>آنها</w:t>
      </w:r>
      <w:r w:rsidR="007C6A2D" w:rsidRPr="00FF64C1">
        <w:rPr>
          <w:rFonts w:hint="cs"/>
          <w:rtl/>
        </w:rPr>
        <w:t>،</w:t>
      </w:r>
      <w:r w:rsidR="004F180B" w:rsidRPr="00FF64C1">
        <w:rPr>
          <w:rFonts w:hint="cs"/>
          <w:rtl/>
        </w:rPr>
        <w:t xml:space="preserve"> </w:t>
      </w:r>
      <w:r w:rsidRPr="00FF64C1">
        <w:rPr>
          <w:rFonts w:hint="cs"/>
          <w:rtl/>
        </w:rPr>
        <w:t>کینه</w:t>
      </w:r>
      <w:r w:rsidR="00B53612" w:rsidRPr="00FF64C1">
        <w:rPr>
          <w:rFonts w:hint="cs"/>
          <w:rtl/>
        </w:rPr>
        <w:t xml:space="preserve">‌ها </w:t>
      </w:r>
      <w:r w:rsidRPr="00FF64C1">
        <w:rPr>
          <w:rFonts w:hint="cs"/>
          <w:rtl/>
        </w:rPr>
        <w:t>را با عاطفه جوشان و بردباری گرم و گذشت زیبای خود</w:t>
      </w:r>
      <w:r w:rsidR="00922A1A" w:rsidRPr="00FF64C1">
        <w:rPr>
          <w:rFonts w:hint="cs"/>
          <w:rtl/>
        </w:rPr>
        <w:t xml:space="preserve"> می‌</w:t>
      </w:r>
      <w:r w:rsidRPr="00FF64C1">
        <w:rPr>
          <w:rFonts w:hint="cs"/>
          <w:rtl/>
        </w:rPr>
        <w:t>مکند</w:t>
      </w:r>
      <w:r w:rsidR="007C6A2D" w:rsidRPr="00FF64C1">
        <w:rPr>
          <w:rFonts w:hint="cs"/>
          <w:rtl/>
        </w:rPr>
        <w:t>،</w:t>
      </w:r>
      <w:r w:rsidR="004F180B" w:rsidRPr="00FF64C1">
        <w:rPr>
          <w:rFonts w:hint="cs"/>
          <w:rtl/>
        </w:rPr>
        <w:t xml:space="preserve"> </w:t>
      </w:r>
      <w:r w:rsidRPr="00FF64C1">
        <w:rPr>
          <w:rFonts w:hint="cs"/>
          <w:rtl/>
        </w:rPr>
        <w:t xml:space="preserve">بدی را فراموش </w:t>
      </w:r>
      <w:r w:rsidR="00A235EC" w:rsidRPr="00FF64C1">
        <w:rPr>
          <w:rFonts w:hint="cs"/>
          <w:rtl/>
        </w:rPr>
        <w:t>می‌نم</w:t>
      </w:r>
      <w:r w:rsidRPr="00FF64C1">
        <w:rPr>
          <w:rFonts w:hint="cs"/>
          <w:rtl/>
        </w:rPr>
        <w:t>ایند و نیکی را به یاد دارند؛ سخنان ناشایست را</w:t>
      </w:r>
      <w:r w:rsidR="00922A1A" w:rsidRPr="00FF64C1">
        <w:rPr>
          <w:rFonts w:hint="cs"/>
          <w:rtl/>
        </w:rPr>
        <w:t xml:space="preserve"> می‌</w:t>
      </w:r>
      <w:r w:rsidRPr="00FF64C1">
        <w:rPr>
          <w:rFonts w:hint="cs"/>
          <w:rtl/>
        </w:rPr>
        <w:t>شنوند</w:t>
      </w:r>
      <w:r w:rsidR="007C6A2D" w:rsidRPr="00FF64C1">
        <w:rPr>
          <w:rFonts w:hint="cs"/>
          <w:rtl/>
        </w:rPr>
        <w:t>،</w:t>
      </w:r>
      <w:r w:rsidR="004F180B" w:rsidRPr="00FF64C1">
        <w:rPr>
          <w:rFonts w:hint="cs"/>
          <w:rtl/>
        </w:rPr>
        <w:t xml:space="preserve"> </w:t>
      </w:r>
      <w:r w:rsidRPr="00FF64C1">
        <w:rPr>
          <w:rFonts w:hint="cs"/>
          <w:rtl/>
        </w:rPr>
        <w:t>اما گوششان به آن بدهکار نیست؛ بلکه هیچگاه آن سخنان را به خاطر ن</w:t>
      </w:r>
      <w:r w:rsidR="00310BD5" w:rsidRPr="00FF64C1">
        <w:rPr>
          <w:rFonts w:hint="cs"/>
          <w:rtl/>
        </w:rPr>
        <w:t>می‌آور</w:t>
      </w:r>
      <w:r w:rsidRPr="00FF64C1">
        <w:rPr>
          <w:rFonts w:hint="cs"/>
          <w:rtl/>
        </w:rPr>
        <w:t>ند</w:t>
      </w:r>
      <w:r w:rsidR="0075782A" w:rsidRPr="00FF64C1">
        <w:rPr>
          <w:rFonts w:hint="cs"/>
          <w:rtl/>
        </w:rPr>
        <w:t xml:space="preserve">. </w:t>
      </w:r>
      <w:r w:rsidRPr="00FF64C1">
        <w:rPr>
          <w:rFonts w:hint="cs"/>
          <w:rtl/>
        </w:rPr>
        <w:t>آنها خودشان در آرامش هستند و سایر مسلمانان نیز از دست آنها در امنیت و سلامتی قرار دارند</w:t>
      </w:r>
      <w:r w:rsidR="0075782A" w:rsidRPr="00FF64C1">
        <w:rPr>
          <w:rFonts w:hint="cs"/>
          <w:rtl/>
        </w:rPr>
        <w:t xml:space="preserve">. </w:t>
      </w:r>
      <w:r w:rsidRPr="00FF64C1">
        <w:rPr>
          <w:rFonts w:hint="cs"/>
          <w:rtl/>
        </w:rPr>
        <w:t>«مسلمان</w:t>
      </w:r>
      <w:r w:rsidR="007C6A2D" w:rsidRPr="00FF64C1">
        <w:rPr>
          <w:rFonts w:hint="cs"/>
          <w:rtl/>
        </w:rPr>
        <w:t xml:space="preserve">، </w:t>
      </w:r>
      <w:r w:rsidRPr="00FF64C1">
        <w:rPr>
          <w:rFonts w:hint="cs"/>
          <w:rtl/>
        </w:rPr>
        <w:t>کسی است که مسلمانان از دست و زبانش در امان باشند»</w:t>
      </w:r>
      <w:r w:rsidR="0075782A" w:rsidRPr="00FF64C1">
        <w:rPr>
          <w:rFonts w:hint="cs"/>
          <w:rtl/>
        </w:rPr>
        <w:t xml:space="preserve">. </w:t>
      </w:r>
      <w:r w:rsidRPr="00FF64C1">
        <w:rPr>
          <w:rFonts w:hint="cs"/>
          <w:rtl/>
        </w:rPr>
        <w:t>«مؤمن کسی است که مردم دربارۀ خون</w:t>
      </w:r>
      <w:r w:rsidR="00156D0D">
        <w:rPr>
          <w:rFonts w:hint="eastAsia"/>
          <w:rtl/>
        </w:rPr>
        <w:t>‌</w:t>
      </w:r>
      <w:r w:rsidRPr="00FF64C1">
        <w:rPr>
          <w:rFonts w:hint="cs"/>
          <w:rtl/>
        </w:rPr>
        <w:t>ها و اموالشان او را امین خود بدانند»</w:t>
      </w:r>
      <w:r w:rsidR="0075782A" w:rsidRPr="00FF64C1">
        <w:rPr>
          <w:rFonts w:hint="cs"/>
          <w:rtl/>
        </w:rPr>
        <w:t xml:space="preserve">. </w:t>
      </w:r>
      <w:r w:rsidRPr="00FF64C1">
        <w:rPr>
          <w:rFonts w:hint="cs"/>
          <w:rtl/>
        </w:rPr>
        <w:t>«خداوند</w:t>
      </w:r>
      <w:r w:rsidR="007C6A2D" w:rsidRPr="00FF64C1">
        <w:rPr>
          <w:rFonts w:hint="cs"/>
          <w:rtl/>
        </w:rPr>
        <w:t>،</w:t>
      </w:r>
      <w:r w:rsidR="004F180B" w:rsidRPr="00FF64C1">
        <w:rPr>
          <w:rFonts w:hint="cs"/>
          <w:rtl/>
        </w:rPr>
        <w:t xml:space="preserve"> </w:t>
      </w:r>
      <w:r w:rsidRPr="00FF64C1">
        <w:rPr>
          <w:rFonts w:hint="cs"/>
          <w:rtl/>
        </w:rPr>
        <w:t>به من دستور داده که پیوند خویشاوندی خود را با کسی که آن را بریده</w:t>
      </w:r>
      <w:r w:rsidR="007C6A2D" w:rsidRPr="00FF64C1">
        <w:rPr>
          <w:rFonts w:hint="cs"/>
          <w:rtl/>
        </w:rPr>
        <w:t>،</w:t>
      </w:r>
      <w:r w:rsidR="004F180B" w:rsidRPr="00FF64C1">
        <w:rPr>
          <w:rFonts w:hint="cs"/>
          <w:rtl/>
        </w:rPr>
        <w:t xml:space="preserve"> </w:t>
      </w:r>
      <w:r w:rsidRPr="00FF64C1">
        <w:rPr>
          <w:rFonts w:hint="cs"/>
          <w:rtl/>
        </w:rPr>
        <w:t>برقرار دارم و از کسی که بر من ستم روا داشته</w:t>
      </w:r>
      <w:r w:rsidR="007C6A2D" w:rsidRPr="00FF64C1">
        <w:rPr>
          <w:rFonts w:hint="cs"/>
          <w:rtl/>
        </w:rPr>
        <w:t xml:space="preserve">، </w:t>
      </w:r>
      <w:r w:rsidRPr="00FF64C1">
        <w:rPr>
          <w:rFonts w:hint="cs"/>
          <w:rtl/>
        </w:rPr>
        <w:t>گذشت کنم و به کسی که به من چیزی نداده</w:t>
      </w:r>
      <w:r w:rsidR="007C6A2D" w:rsidRPr="00FF64C1">
        <w:rPr>
          <w:rFonts w:hint="cs"/>
          <w:rtl/>
        </w:rPr>
        <w:t>،</w:t>
      </w:r>
      <w:r w:rsidR="004F180B" w:rsidRPr="00FF64C1">
        <w:rPr>
          <w:rFonts w:hint="cs"/>
          <w:rtl/>
        </w:rPr>
        <w:t xml:space="preserve"> </w:t>
      </w:r>
      <w:r w:rsidRPr="00FF64C1">
        <w:rPr>
          <w:rFonts w:hint="cs"/>
          <w:rtl/>
        </w:rPr>
        <w:t>چیزی بدهم»</w:t>
      </w:r>
      <w:r w:rsidR="0075782A" w:rsidRPr="00FF64C1">
        <w:rPr>
          <w:rFonts w:hint="cs"/>
          <w:rtl/>
        </w:rPr>
        <w:t xml:space="preserve">. </w:t>
      </w:r>
      <w:r w:rsidRPr="00FF64C1">
        <w:rPr>
          <w:rFonts w:hint="cs"/>
          <w:rtl/>
        </w:rPr>
        <w:t>(احادیث)</w:t>
      </w:r>
    </w:p>
    <w:p w:rsidR="008F4B15" w:rsidRPr="00551066" w:rsidRDefault="00C57435" w:rsidP="00551066">
      <w:pPr>
        <w:pStyle w:val="a4"/>
        <w:rPr>
          <w:rFonts w:ascii="KFGQPC Uthmanic Script HAFS" w:hAnsi="KFGQPC Uthmanic Script HAFS" w:cs="KFGQPC Uthmanic Script HAFS"/>
          <w:rtl/>
        </w:rPr>
      </w:pPr>
      <w:r>
        <w:rPr>
          <w:rFonts w:ascii="Traditional Arabic" w:hAnsi="Traditional Arabic" w:cs="Traditional Arabic"/>
          <w:rtl/>
        </w:rPr>
        <w:t>﴿</w:t>
      </w:r>
      <w:r w:rsidR="00551066">
        <w:rPr>
          <w:rFonts w:ascii="KFGQPC Uthmanic Script HAFS" w:hAnsi="KFGQPC Uthmanic Script HAFS" w:cs="KFGQPC Uthmanic Script HAFS"/>
          <w:rtl/>
        </w:rPr>
        <w:t>وَ</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لۡكَٰظِمِينَ</w:t>
      </w:r>
      <w:r w:rsidR="00551066">
        <w:rPr>
          <w:rFonts w:ascii="KFGQPC Uthmanic Script HAFS" w:hAnsi="KFGQPC Uthmanic Script HAFS" w:cs="KFGQPC Uthmanic Script HAFS"/>
          <w:rtl/>
        </w:rPr>
        <w:t xml:space="preserve"> </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لۡغَيۡظَ</w:t>
      </w:r>
      <w:r w:rsidR="00551066">
        <w:rPr>
          <w:rFonts w:ascii="KFGQPC Uthmanic Script HAFS" w:hAnsi="KFGQPC Uthmanic Script HAFS" w:cs="KFGQPC Uthmanic Script HAFS"/>
          <w:rtl/>
        </w:rPr>
        <w:t xml:space="preserve"> وَ</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لۡعَافِينَ</w:t>
      </w:r>
      <w:r w:rsidR="00551066">
        <w:rPr>
          <w:rFonts w:ascii="KFGQPC Uthmanic Script HAFS" w:hAnsi="KFGQPC Uthmanic Script HAFS" w:cs="KFGQPC Uthmanic Script HAFS"/>
          <w:rtl/>
        </w:rPr>
        <w:t xml:space="preserve"> عَنِ </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لنَّاسِۗ</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آل عمران: 134</w:t>
      </w:r>
      <w:r w:rsidRPr="000B4598">
        <w:rPr>
          <w:rStyle w:val="Char7"/>
          <w:rFonts w:hint="cs"/>
          <w:rtl/>
        </w:rPr>
        <w:t>]</w:t>
      </w:r>
      <w:r w:rsidR="009A3CF3" w:rsidRPr="009A3CF3">
        <w:rPr>
          <w:rStyle w:val="Char7"/>
          <w:rFonts w:hint="cs"/>
          <w:sz w:val="28"/>
          <w:szCs w:val="28"/>
          <w:rtl/>
        </w:rPr>
        <w:t xml:space="preserve"> </w:t>
      </w:r>
      <w:r w:rsidR="008F4B15" w:rsidRPr="00FF64C1">
        <w:rPr>
          <w:rFonts w:hint="cs"/>
          <w:rtl/>
        </w:rPr>
        <w:t xml:space="preserve">«آنهایی که خشم خود را فرو </w:t>
      </w:r>
      <w:r w:rsidR="005E3F23" w:rsidRPr="00FF64C1">
        <w:rPr>
          <w:rFonts w:hint="cs"/>
          <w:rtl/>
        </w:rPr>
        <w:t>می‌بر</w:t>
      </w:r>
      <w:r w:rsidR="008F4B15" w:rsidRPr="00FF64C1">
        <w:rPr>
          <w:rFonts w:hint="cs"/>
          <w:rtl/>
        </w:rPr>
        <w:t xml:space="preserve">ند و از مردم گذشت </w:t>
      </w:r>
      <w:r w:rsidR="00A235EC" w:rsidRPr="00FF64C1">
        <w:rPr>
          <w:rFonts w:hint="cs"/>
          <w:rtl/>
        </w:rPr>
        <w:t>می‌نم</w:t>
      </w:r>
      <w:r w:rsidR="008F4B15" w:rsidRPr="00FF64C1">
        <w:rPr>
          <w:rFonts w:hint="cs"/>
          <w:rtl/>
        </w:rPr>
        <w:t>ایند»</w:t>
      </w:r>
      <w:r w:rsidR="0075782A" w:rsidRPr="00FF64C1">
        <w:rPr>
          <w:rFonts w:hint="cs"/>
          <w:rtl/>
        </w:rPr>
        <w:t>.</w:t>
      </w:r>
      <w:r w:rsidR="00822A7F" w:rsidRPr="00FF64C1">
        <w:rPr>
          <w:rFonts w:hint="cs"/>
          <w:rtl/>
        </w:rPr>
        <w:t xml:space="preserve"> این‌ها </w:t>
      </w:r>
      <w:r w:rsidR="008F4B15" w:rsidRPr="00FF64C1">
        <w:rPr>
          <w:rFonts w:hint="cs"/>
          <w:rtl/>
        </w:rPr>
        <w:t>را به پاداش آرامش و سکون در این چهان و نیز به قرار گرفتن در کنار پروردگار آمرزنده در میان</w:t>
      </w:r>
      <w:r w:rsidR="00861AFA">
        <w:rPr>
          <w:rFonts w:hint="cs"/>
          <w:rtl/>
        </w:rPr>
        <w:t xml:space="preserve"> باغ‌ها </w:t>
      </w:r>
      <w:r w:rsidR="008F4B15" w:rsidRPr="00FF64C1">
        <w:rPr>
          <w:rFonts w:hint="cs"/>
          <w:rtl/>
        </w:rPr>
        <w:t>و نهرهای بهشت به عنوان پاداش در جهان آخرت بشارت بده»</w:t>
      </w:r>
      <w:r w:rsidR="0075782A" w:rsidRPr="00FF64C1">
        <w:rPr>
          <w:rFonts w:hint="cs"/>
          <w:rtl/>
        </w:rPr>
        <w:t xml:space="preserve">. </w:t>
      </w:r>
      <w:r w:rsidR="008F4B15" w:rsidRPr="00FF64C1">
        <w:rPr>
          <w:rFonts w:hint="cs"/>
          <w:rtl/>
        </w:rPr>
        <w:t xml:space="preserve">همچنین خدای متعال </w:t>
      </w:r>
      <w:r w:rsidR="00BB0072" w:rsidRPr="00FF64C1">
        <w:rPr>
          <w:rFonts w:hint="cs"/>
          <w:rtl/>
        </w:rPr>
        <w:t>می‌فرما</w:t>
      </w:r>
      <w:r w:rsidR="008F4B15" w:rsidRPr="00FF64C1">
        <w:rPr>
          <w:rFonts w:hint="cs"/>
          <w:rtl/>
        </w:rPr>
        <w:t>ید</w:t>
      </w:r>
      <w:r w:rsidR="0075782A" w:rsidRPr="00FF64C1">
        <w:rPr>
          <w:rFonts w:hint="cs"/>
          <w:rtl/>
        </w:rPr>
        <w:t>:</w:t>
      </w:r>
      <w:r w:rsidR="009A3CF3">
        <w:rPr>
          <w:rFonts w:hint="cs"/>
          <w:rtl/>
        </w:rPr>
        <w:t xml:space="preserve"> </w:t>
      </w:r>
      <w:r w:rsidR="009A3CF3">
        <w:rPr>
          <w:rFonts w:ascii="Traditional Arabic" w:hAnsi="Traditional Arabic" w:cs="Traditional Arabic"/>
          <w:rtl/>
        </w:rPr>
        <w:t>﴿</w:t>
      </w:r>
      <w:r w:rsidR="00551066">
        <w:rPr>
          <w:rFonts w:ascii="KFGQPC Uthmanic Script HAFS" w:hAnsi="KFGQPC Uthmanic Script HAFS" w:cs="KFGQPC Uthmanic Script HAFS"/>
          <w:rtl/>
        </w:rPr>
        <w:t>فِي مَقۡعَدِ صِدۡقٍ عِندَ مَلِيكٖ مُّقۡتَدِرِۢ ٥٥</w:t>
      </w:r>
      <w:r w:rsidR="009A3CF3">
        <w:rPr>
          <w:rFonts w:ascii="Traditional Arabic" w:hAnsi="Traditional Arabic" w:cs="Traditional Arabic"/>
          <w:rtl/>
        </w:rPr>
        <w:t>﴾</w:t>
      </w:r>
      <w:r w:rsidR="009A3CF3">
        <w:rPr>
          <w:rFonts w:hint="cs"/>
          <w:rtl/>
        </w:rPr>
        <w:t xml:space="preserve"> </w:t>
      </w:r>
      <w:r w:rsidR="009A3CF3" w:rsidRPr="000B4598">
        <w:rPr>
          <w:rStyle w:val="Char7"/>
          <w:rFonts w:hint="cs"/>
          <w:rtl/>
        </w:rPr>
        <w:t>[</w:t>
      </w:r>
      <w:r w:rsidR="009A3CF3">
        <w:rPr>
          <w:rStyle w:val="Char7"/>
          <w:rFonts w:hint="cs"/>
          <w:rtl/>
        </w:rPr>
        <w:t>القمر:55</w:t>
      </w:r>
      <w:r w:rsidR="009A3CF3" w:rsidRPr="000B4598">
        <w:rPr>
          <w:rStyle w:val="Char7"/>
          <w:rFonts w:hint="cs"/>
          <w:rtl/>
        </w:rPr>
        <w:t>]</w:t>
      </w:r>
      <w:r w:rsidR="0075782A" w:rsidRPr="00FF64C1">
        <w:rPr>
          <w:rFonts w:hint="cs"/>
          <w:rtl/>
        </w:rPr>
        <w:t xml:space="preserve"> </w:t>
      </w:r>
      <w:r w:rsidR="008F4B15" w:rsidRPr="00FF64C1">
        <w:rPr>
          <w:rFonts w:hint="cs"/>
          <w:rtl/>
        </w:rPr>
        <w:t>«در جایگاهی راستین نزد فرمانروایی توانا»</w:t>
      </w:r>
      <w:r w:rsidR="00551066">
        <w:rPr>
          <w:rFonts w:hint="cs"/>
          <w:rtl/>
        </w:rPr>
        <w:t>.</w:t>
      </w:r>
    </w:p>
    <w:p w:rsidR="008F4B15" w:rsidRPr="008C5EB5" w:rsidRDefault="008F4B15" w:rsidP="00D263B7">
      <w:pPr>
        <w:pStyle w:val="a"/>
        <w:rPr>
          <w:rtl/>
        </w:rPr>
      </w:pPr>
      <w:bookmarkStart w:id="46" w:name="_Toc275546657"/>
      <w:bookmarkStart w:id="47" w:name="_Toc420959269"/>
      <w:r w:rsidRPr="008C5EB5">
        <w:rPr>
          <w:rFonts w:hint="cs"/>
          <w:rtl/>
        </w:rPr>
        <w:t>دل</w:t>
      </w:r>
      <w:r w:rsidR="00156D0D">
        <w:rPr>
          <w:rFonts w:hint="eastAsia"/>
          <w:rtl/>
        </w:rPr>
        <w:t>‌</w:t>
      </w:r>
      <w:r w:rsidRPr="008C5EB5">
        <w:rPr>
          <w:rFonts w:hint="cs"/>
          <w:rtl/>
        </w:rPr>
        <w:t xml:space="preserve">ها با یاد خدا آرام </w:t>
      </w:r>
      <w:r w:rsidR="003662B6">
        <w:rPr>
          <w:rFonts w:hint="cs"/>
          <w:rtl/>
        </w:rPr>
        <w:t>می‌گی</w:t>
      </w:r>
      <w:r w:rsidRPr="008C5EB5">
        <w:rPr>
          <w:rFonts w:hint="cs"/>
          <w:rtl/>
        </w:rPr>
        <w:t>رد</w:t>
      </w:r>
      <w:bookmarkEnd w:id="46"/>
      <w:bookmarkEnd w:id="47"/>
    </w:p>
    <w:p w:rsidR="008F4B15" w:rsidRDefault="008F4B15" w:rsidP="00156D0D">
      <w:pPr>
        <w:pStyle w:val="a4"/>
        <w:rPr>
          <w:rtl/>
        </w:rPr>
      </w:pPr>
      <w:r w:rsidRPr="00156D0D">
        <w:rPr>
          <w:rFonts w:hint="cs"/>
          <w:rtl/>
        </w:rPr>
        <w:t>خداوند</w:t>
      </w:r>
      <w:r w:rsidR="007C6A2D" w:rsidRPr="00156D0D">
        <w:rPr>
          <w:rFonts w:hint="cs"/>
          <w:rtl/>
        </w:rPr>
        <w:t>،</w:t>
      </w:r>
      <w:r w:rsidR="004F180B" w:rsidRPr="00156D0D">
        <w:rPr>
          <w:rFonts w:hint="cs"/>
          <w:rtl/>
        </w:rPr>
        <w:t xml:space="preserve"> </w:t>
      </w:r>
      <w:r w:rsidRPr="00156D0D">
        <w:rPr>
          <w:rFonts w:hint="cs"/>
          <w:rtl/>
        </w:rPr>
        <w:t>راستگویی را دوست دارد؛ صراحت و رک گویی</w:t>
      </w:r>
      <w:r w:rsidR="007C6A2D" w:rsidRPr="00156D0D">
        <w:rPr>
          <w:rFonts w:hint="cs"/>
          <w:rtl/>
        </w:rPr>
        <w:t>،</w:t>
      </w:r>
      <w:r w:rsidR="004F180B" w:rsidRPr="00156D0D">
        <w:rPr>
          <w:rFonts w:hint="cs"/>
          <w:rtl/>
        </w:rPr>
        <w:t xml:space="preserve"> </w:t>
      </w:r>
      <w:r w:rsidRPr="00156D0D">
        <w:rPr>
          <w:rFonts w:hint="cs"/>
          <w:rtl/>
        </w:rPr>
        <w:t>صابون دل</w:t>
      </w:r>
      <w:r w:rsidR="00156D0D">
        <w:rPr>
          <w:rFonts w:hint="eastAsia"/>
          <w:rtl/>
        </w:rPr>
        <w:t>‌</w:t>
      </w:r>
      <w:r w:rsidRPr="00156D0D">
        <w:rPr>
          <w:rFonts w:hint="cs"/>
          <w:rtl/>
        </w:rPr>
        <w:t>هاست؛ تجربه</w:t>
      </w:r>
      <w:r w:rsidR="007C6A2D" w:rsidRPr="00156D0D">
        <w:rPr>
          <w:rFonts w:hint="cs"/>
          <w:rtl/>
        </w:rPr>
        <w:t>،</w:t>
      </w:r>
      <w:r w:rsidR="004F180B" w:rsidRPr="00156D0D">
        <w:rPr>
          <w:rFonts w:hint="cs"/>
          <w:rtl/>
        </w:rPr>
        <w:t xml:space="preserve"> </w:t>
      </w:r>
      <w:r w:rsidRPr="00156D0D">
        <w:rPr>
          <w:rFonts w:hint="cs"/>
          <w:rtl/>
        </w:rPr>
        <w:t>دلیل و راهنما است و فرد بامروت و خلّاق به خانواده</w:t>
      </w:r>
      <w:r w:rsidR="00B53612" w:rsidRPr="00156D0D">
        <w:rPr>
          <w:rFonts w:hint="cs"/>
          <w:rtl/>
        </w:rPr>
        <w:t xml:space="preserve">‌اش </w:t>
      </w:r>
      <w:r w:rsidRPr="00156D0D">
        <w:rPr>
          <w:rFonts w:hint="cs"/>
          <w:rtl/>
        </w:rPr>
        <w:t>دروغ ن</w:t>
      </w:r>
      <w:r w:rsidR="00A235EC" w:rsidRPr="00156D0D">
        <w:rPr>
          <w:rFonts w:hint="cs"/>
          <w:rtl/>
        </w:rPr>
        <w:t>می‌گو</w:t>
      </w:r>
      <w:r w:rsidRPr="00156D0D">
        <w:rPr>
          <w:rFonts w:hint="cs"/>
          <w:rtl/>
        </w:rPr>
        <w:t>ید؛ هیچ کاری نیست که به اندازه ذکر خدا به</w:t>
      </w:r>
      <w:r w:rsidR="00922A1A" w:rsidRPr="00156D0D">
        <w:rPr>
          <w:rFonts w:hint="cs"/>
          <w:rtl/>
        </w:rPr>
        <w:t xml:space="preserve"> دل‌ها </w:t>
      </w:r>
      <w:r w:rsidRPr="00156D0D">
        <w:rPr>
          <w:rFonts w:hint="cs"/>
          <w:rtl/>
        </w:rPr>
        <w:t>آرامش بخشد و پاداشی بزرگتر از پاداش ذکر داشته باشد</w:t>
      </w:r>
      <w:r w:rsidR="009A3CF3">
        <w:rPr>
          <w:rFonts w:hint="cs"/>
          <w:rtl/>
        </w:rPr>
        <w:t>.</w:t>
      </w:r>
    </w:p>
    <w:p w:rsidR="008F4B15" w:rsidRPr="00156D0D" w:rsidRDefault="009A3CF3" w:rsidP="00551066">
      <w:pPr>
        <w:pStyle w:val="a4"/>
        <w:rPr>
          <w:rtl/>
        </w:rPr>
      </w:pPr>
      <w:r>
        <w:rPr>
          <w:rFonts w:ascii="Traditional Arabic" w:hAnsi="Traditional Arabic" w:cs="Traditional Arabic"/>
          <w:rtl/>
        </w:rPr>
        <w:t>﴿</w:t>
      </w:r>
      <w:r w:rsidR="00551066">
        <w:rPr>
          <w:rFonts w:ascii="KFGQPC Uthmanic Script HAFS" w:hAnsi="KFGQPC Uthmanic Script HAFS" w:cs="KFGQPC Uthmanic Script HAFS"/>
          <w:rtl/>
        </w:rPr>
        <w:t>فَ</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ذۡكُرُونِيٓ</w:t>
      </w:r>
      <w:r w:rsidR="00551066">
        <w:rPr>
          <w:rFonts w:ascii="KFGQPC Uthmanic Script HAFS" w:hAnsi="KFGQPC Uthmanic Script HAFS" w:cs="KFGQPC Uthmanic Script HAFS"/>
          <w:rtl/>
        </w:rPr>
        <w:t xml:space="preserve"> أَذۡكُرۡكُمۡ</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البقرة: 152</w:t>
      </w:r>
      <w:r w:rsidRPr="000B4598">
        <w:rPr>
          <w:rStyle w:val="Char7"/>
          <w:rFonts w:hint="cs"/>
          <w:rtl/>
        </w:rPr>
        <w:t>]</w:t>
      </w:r>
      <w:r w:rsidR="008F4B15" w:rsidRPr="00156D0D">
        <w:rPr>
          <w:rtl/>
        </w:rPr>
        <w:t xml:space="preserve"> </w:t>
      </w:r>
      <w:r w:rsidR="008F4B15" w:rsidRPr="00156D0D">
        <w:rPr>
          <w:rFonts w:hint="cs"/>
          <w:rtl/>
        </w:rPr>
        <w:t>«مرا یاد کنید</w:t>
      </w:r>
      <w:r w:rsidR="007C6A2D" w:rsidRPr="00156D0D">
        <w:rPr>
          <w:rFonts w:hint="cs"/>
          <w:rtl/>
        </w:rPr>
        <w:t>،</w:t>
      </w:r>
      <w:r w:rsidR="004F180B" w:rsidRPr="00156D0D">
        <w:rPr>
          <w:rFonts w:hint="cs"/>
          <w:rtl/>
        </w:rPr>
        <w:t xml:space="preserve"> </w:t>
      </w:r>
      <w:r w:rsidR="008F4B15" w:rsidRPr="00156D0D">
        <w:rPr>
          <w:rFonts w:hint="cs"/>
          <w:rtl/>
        </w:rPr>
        <w:t xml:space="preserve">شما را یاد </w:t>
      </w:r>
      <w:r w:rsidR="00FB0E09" w:rsidRPr="00156D0D">
        <w:rPr>
          <w:rFonts w:hint="cs"/>
          <w:rtl/>
        </w:rPr>
        <w:t>می‌کن</w:t>
      </w:r>
      <w:r w:rsidR="008F4B15" w:rsidRPr="00156D0D">
        <w:rPr>
          <w:rFonts w:hint="cs"/>
          <w:rtl/>
        </w:rPr>
        <w:t>م»</w:t>
      </w:r>
      <w:r w:rsidR="0075782A" w:rsidRPr="00156D0D">
        <w:rPr>
          <w:rFonts w:hint="cs"/>
          <w:rtl/>
        </w:rPr>
        <w:t xml:space="preserve">. </w:t>
      </w:r>
      <w:r w:rsidR="008F4B15" w:rsidRPr="00156D0D">
        <w:rPr>
          <w:rFonts w:hint="cs"/>
          <w:rtl/>
        </w:rPr>
        <w:t>ذکر و یاد الهی</w:t>
      </w:r>
      <w:r w:rsidR="007C6A2D" w:rsidRPr="00156D0D">
        <w:rPr>
          <w:rFonts w:hint="cs"/>
          <w:rtl/>
        </w:rPr>
        <w:t>،</w:t>
      </w:r>
      <w:r w:rsidR="004F180B" w:rsidRPr="00156D0D">
        <w:rPr>
          <w:rFonts w:hint="cs"/>
          <w:rtl/>
        </w:rPr>
        <w:t xml:space="preserve"> </w:t>
      </w:r>
      <w:r w:rsidR="008F4B15" w:rsidRPr="00156D0D">
        <w:rPr>
          <w:rFonts w:hint="cs"/>
          <w:rtl/>
        </w:rPr>
        <w:t>بهشت خداوند بر روی زمین است؛</w:t>
      </w:r>
      <w:r w:rsidR="00EC23DD">
        <w:rPr>
          <w:rFonts w:hint="cs"/>
          <w:rtl/>
        </w:rPr>
        <w:t xml:space="preserve"> هرکس </w:t>
      </w:r>
      <w:r w:rsidR="008F4B15" w:rsidRPr="00156D0D">
        <w:rPr>
          <w:rFonts w:hint="cs"/>
          <w:rtl/>
        </w:rPr>
        <w:t>وارد این بهشت نشود</w:t>
      </w:r>
      <w:r w:rsidR="007C6A2D" w:rsidRPr="00156D0D">
        <w:rPr>
          <w:rFonts w:hint="cs"/>
          <w:rtl/>
        </w:rPr>
        <w:t>،</w:t>
      </w:r>
      <w:r w:rsidR="004F180B" w:rsidRPr="00156D0D">
        <w:rPr>
          <w:rFonts w:hint="cs"/>
          <w:rtl/>
        </w:rPr>
        <w:t xml:space="preserve"> </w:t>
      </w:r>
      <w:r w:rsidR="008F4B15" w:rsidRPr="00156D0D">
        <w:rPr>
          <w:rFonts w:hint="cs"/>
          <w:rtl/>
        </w:rPr>
        <w:t>وارد بهشت آخرت نخواهد شد</w:t>
      </w:r>
      <w:r w:rsidR="0075782A" w:rsidRPr="00156D0D">
        <w:rPr>
          <w:rFonts w:hint="cs"/>
          <w:rtl/>
        </w:rPr>
        <w:t xml:space="preserve">. </w:t>
      </w:r>
      <w:r w:rsidR="008F4B15" w:rsidRPr="00156D0D">
        <w:rPr>
          <w:rFonts w:hint="cs"/>
          <w:rtl/>
        </w:rPr>
        <w:t>ذکر خدا یعنی نجات دادن جسم و روح از</w:t>
      </w:r>
      <w:r w:rsidR="00B53612" w:rsidRPr="00156D0D">
        <w:rPr>
          <w:rFonts w:hint="cs"/>
          <w:rtl/>
        </w:rPr>
        <w:t xml:space="preserve"> خستگی‌ها</w:t>
      </w:r>
      <w:r w:rsidR="008F4B15" w:rsidRPr="00156D0D">
        <w:rPr>
          <w:rFonts w:hint="cs"/>
          <w:rtl/>
        </w:rPr>
        <w:t xml:space="preserve"> و</w:t>
      </w:r>
      <w:r w:rsidR="00105E79" w:rsidRPr="00156D0D">
        <w:rPr>
          <w:rFonts w:hint="cs"/>
          <w:rtl/>
        </w:rPr>
        <w:t xml:space="preserve"> آشفتگی‌ها </w:t>
      </w:r>
      <w:r w:rsidR="008F4B15" w:rsidRPr="00156D0D">
        <w:rPr>
          <w:rFonts w:hint="cs"/>
          <w:rtl/>
        </w:rPr>
        <w:t>و بلکه ذکر خدا</w:t>
      </w:r>
      <w:r w:rsidR="007C6A2D" w:rsidRPr="00156D0D">
        <w:rPr>
          <w:rFonts w:hint="cs"/>
          <w:rtl/>
        </w:rPr>
        <w:t>،</w:t>
      </w:r>
      <w:r w:rsidR="004F180B" w:rsidRPr="00156D0D">
        <w:rPr>
          <w:rFonts w:hint="cs"/>
          <w:rtl/>
        </w:rPr>
        <w:t xml:space="preserve"> </w:t>
      </w:r>
      <w:r w:rsidR="008F4B15" w:rsidRPr="00156D0D">
        <w:rPr>
          <w:rFonts w:hint="cs"/>
          <w:rtl/>
        </w:rPr>
        <w:t>راهی کوتاه و راحت به سوی هر نوع موفقیت و کامیابی است</w:t>
      </w:r>
      <w:r w:rsidR="0075782A" w:rsidRPr="00156D0D">
        <w:rPr>
          <w:rFonts w:hint="cs"/>
          <w:rtl/>
        </w:rPr>
        <w:t xml:space="preserve">. </w:t>
      </w:r>
      <w:r w:rsidR="008F4B15" w:rsidRPr="00156D0D">
        <w:rPr>
          <w:rFonts w:hint="cs"/>
          <w:rtl/>
        </w:rPr>
        <w:t>آموزه</w:t>
      </w:r>
      <w:r w:rsidR="00B53612" w:rsidRPr="00156D0D">
        <w:rPr>
          <w:rFonts w:hint="cs"/>
          <w:rtl/>
        </w:rPr>
        <w:t xml:space="preserve">‌های </w:t>
      </w:r>
      <w:r w:rsidR="008F4B15" w:rsidRPr="00156D0D">
        <w:rPr>
          <w:rFonts w:hint="cs"/>
          <w:rtl/>
        </w:rPr>
        <w:t>وحی را مطالعه نما تا فواید ذکر را ببینی و از داروی آن استفاده کن تا بهبودی و شفا حاصل کنی</w:t>
      </w:r>
      <w:r w:rsidR="0075782A" w:rsidRPr="00156D0D">
        <w:rPr>
          <w:rFonts w:hint="cs"/>
          <w:rtl/>
        </w:rPr>
        <w:t xml:space="preserve">. </w:t>
      </w:r>
      <w:r w:rsidR="008F4B15" w:rsidRPr="00156D0D">
        <w:rPr>
          <w:rFonts w:hint="cs"/>
          <w:rtl/>
        </w:rPr>
        <w:t xml:space="preserve">با ذکر خدا ابرهای هراس و پریشانی و غم و اندوه دور </w:t>
      </w:r>
      <w:r w:rsidR="00DC3730" w:rsidRPr="00156D0D">
        <w:rPr>
          <w:rFonts w:hint="cs"/>
          <w:rtl/>
        </w:rPr>
        <w:t>می‌شو</w:t>
      </w:r>
      <w:r w:rsidR="008F4B15" w:rsidRPr="00156D0D">
        <w:rPr>
          <w:rFonts w:hint="cs"/>
          <w:rtl/>
        </w:rPr>
        <w:t>ند</w:t>
      </w:r>
      <w:r w:rsidR="0075782A" w:rsidRPr="00156D0D">
        <w:rPr>
          <w:rFonts w:hint="cs"/>
          <w:rtl/>
        </w:rPr>
        <w:t xml:space="preserve">. </w:t>
      </w:r>
      <w:r w:rsidR="008F4B15" w:rsidRPr="00156D0D">
        <w:rPr>
          <w:rFonts w:hint="cs"/>
          <w:rtl/>
        </w:rPr>
        <w:t>با یاد او</w:t>
      </w:r>
      <w:r w:rsidR="00CF42AC">
        <w:rPr>
          <w:rFonts w:hint="cs"/>
          <w:rtl/>
        </w:rPr>
        <w:t xml:space="preserve"> کوه‌های</w:t>
      </w:r>
      <w:r w:rsidR="008F4B15" w:rsidRPr="00156D0D">
        <w:rPr>
          <w:rFonts w:hint="cs"/>
          <w:rtl/>
        </w:rPr>
        <w:t xml:space="preserve"> ناراحتی و رنج و افسوس از جا کنده </w:t>
      </w:r>
      <w:r w:rsidR="005E3F23" w:rsidRPr="00156D0D">
        <w:rPr>
          <w:rFonts w:hint="cs"/>
          <w:rtl/>
        </w:rPr>
        <w:t>می‌گ</w:t>
      </w:r>
      <w:r w:rsidR="008F4B15" w:rsidRPr="00156D0D">
        <w:rPr>
          <w:rFonts w:hint="cs"/>
          <w:rtl/>
        </w:rPr>
        <w:t>ردند</w:t>
      </w:r>
      <w:r w:rsidR="0075782A" w:rsidRPr="00156D0D">
        <w:rPr>
          <w:rFonts w:hint="cs"/>
          <w:rtl/>
        </w:rPr>
        <w:t xml:space="preserve">. </w:t>
      </w:r>
    </w:p>
    <w:p w:rsidR="008F4B15" w:rsidRPr="00551066" w:rsidRDefault="008F4B15" w:rsidP="00551066">
      <w:pPr>
        <w:pStyle w:val="a4"/>
        <w:rPr>
          <w:rFonts w:ascii="KFGQPC Uthmanic Script HAFS" w:hAnsi="KFGQPC Uthmanic Script HAFS" w:cs="KFGQPC Uthmanic Script HAFS"/>
          <w:rtl/>
        </w:rPr>
      </w:pPr>
      <w:r w:rsidRPr="00156D0D">
        <w:rPr>
          <w:rFonts w:hint="cs"/>
          <w:rtl/>
        </w:rPr>
        <w:t>تعجبی نیست که ذاکران</w:t>
      </w:r>
      <w:r w:rsidR="007C6A2D" w:rsidRPr="00156D0D">
        <w:rPr>
          <w:rFonts w:hint="cs"/>
          <w:rtl/>
        </w:rPr>
        <w:t>،</w:t>
      </w:r>
      <w:r w:rsidR="004F180B" w:rsidRPr="00156D0D">
        <w:rPr>
          <w:rFonts w:hint="cs"/>
          <w:rtl/>
        </w:rPr>
        <w:t xml:space="preserve"> </w:t>
      </w:r>
      <w:r w:rsidRPr="00156D0D">
        <w:rPr>
          <w:rFonts w:hint="cs"/>
          <w:rtl/>
        </w:rPr>
        <w:t>احساس آرامش نمایند؛ زیرا این</w:t>
      </w:r>
      <w:r w:rsidR="007C6A2D" w:rsidRPr="00156D0D">
        <w:rPr>
          <w:rFonts w:hint="cs"/>
          <w:rtl/>
        </w:rPr>
        <w:t>،</w:t>
      </w:r>
      <w:r w:rsidR="004F180B" w:rsidRPr="00156D0D">
        <w:rPr>
          <w:rFonts w:hint="cs"/>
          <w:rtl/>
        </w:rPr>
        <w:t xml:space="preserve"> </w:t>
      </w:r>
      <w:r w:rsidRPr="00156D0D">
        <w:rPr>
          <w:rFonts w:hint="cs"/>
          <w:rtl/>
        </w:rPr>
        <w:t>قاعده و اصلی کلی است</w:t>
      </w:r>
      <w:r w:rsidR="0075782A" w:rsidRPr="00156D0D">
        <w:rPr>
          <w:rFonts w:hint="cs"/>
          <w:rtl/>
        </w:rPr>
        <w:t xml:space="preserve">. </w:t>
      </w:r>
      <w:r w:rsidRPr="00156D0D">
        <w:rPr>
          <w:rFonts w:hint="cs"/>
          <w:rtl/>
        </w:rPr>
        <w:t>اما شگفت در این است که آنهایی که از ذکر او غافلند</w:t>
      </w:r>
      <w:r w:rsidR="007C6A2D" w:rsidRPr="00156D0D">
        <w:rPr>
          <w:rFonts w:hint="cs"/>
          <w:rtl/>
        </w:rPr>
        <w:t>،</w:t>
      </w:r>
      <w:r w:rsidR="004F180B" w:rsidRPr="00156D0D">
        <w:rPr>
          <w:rFonts w:hint="cs"/>
          <w:rtl/>
        </w:rPr>
        <w:t xml:space="preserve"> </w:t>
      </w:r>
      <w:r w:rsidRPr="00156D0D">
        <w:rPr>
          <w:rFonts w:hint="cs"/>
          <w:rtl/>
        </w:rPr>
        <w:t xml:space="preserve">چگونه زندگی </w:t>
      </w:r>
      <w:r w:rsidR="00FB0E09" w:rsidRPr="00156D0D">
        <w:rPr>
          <w:rFonts w:hint="cs"/>
          <w:rtl/>
        </w:rPr>
        <w:t>می‌کن</w:t>
      </w:r>
      <w:r w:rsidRPr="00156D0D">
        <w:rPr>
          <w:rFonts w:hint="cs"/>
          <w:rtl/>
        </w:rPr>
        <w:t>ند؟</w:t>
      </w:r>
      <w:r w:rsidR="009A3CF3">
        <w:rPr>
          <w:rFonts w:hint="cs"/>
          <w:rtl/>
        </w:rPr>
        <w:t xml:space="preserve"> </w:t>
      </w:r>
      <w:r w:rsidR="009A3CF3">
        <w:rPr>
          <w:rFonts w:ascii="Traditional Arabic" w:hAnsi="Traditional Arabic" w:cs="Traditional Arabic"/>
          <w:rtl/>
        </w:rPr>
        <w:t>﴿</w:t>
      </w:r>
      <w:r w:rsidR="00551066">
        <w:rPr>
          <w:rFonts w:ascii="KFGQPC Uthmanic Script HAFS" w:hAnsi="KFGQPC Uthmanic Script HAFS" w:cs="KFGQPC Uthmanic Script HAFS"/>
          <w:rtl/>
        </w:rPr>
        <w:t>أَمۡوَٰتٌ غَيۡرُ أَحۡيَآءٖۖ وَمَا يَشۡعُرُونَ أَيَّانَ يُبۡعَثُونَ ٢١</w:t>
      </w:r>
      <w:r w:rsidR="009A3CF3">
        <w:rPr>
          <w:rFonts w:ascii="Traditional Arabic" w:hAnsi="Traditional Arabic" w:cs="Traditional Arabic"/>
          <w:rtl/>
        </w:rPr>
        <w:t>﴾</w:t>
      </w:r>
      <w:r w:rsidR="009A3CF3">
        <w:rPr>
          <w:rFonts w:hint="cs"/>
          <w:rtl/>
        </w:rPr>
        <w:t xml:space="preserve"> </w:t>
      </w:r>
      <w:r w:rsidR="009A3CF3" w:rsidRPr="000B4598">
        <w:rPr>
          <w:rStyle w:val="Char7"/>
          <w:rFonts w:hint="cs"/>
          <w:rtl/>
        </w:rPr>
        <w:t>[</w:t>
      </w:r>
      <w:r w:rsidR="009A3CF3">
        <w:rPr>
          <w:rStyle w:val="Char7"/>
          <w:rFonts w:hint="cs"/>
          <w:rtl/>
        </w:rPr>
        <w:t>النحل: 21</w:t>
      </w:r>
      <w:r w:rsidR="009A3CF3" w:rsidRPr="000B4598">
        <w:rPr>
          <w:rStyle w:val="Char7"/>
          <w:rFonts w:hint="cs"/>
          <w:rtl/>
        </w:rPr>
        <w:t>]</w:t>
      </w:r>
      <w:r w:rsidRPr="00156D0D">
        <w:rPr>
          <w:rFonts w:hint="cs"/>
          <w:rtl/>
        </w:rPr>
        <w:t xml:space="preserve"> «مردگانی غیرزنده هستند و ن</w:t>
      </w:r>
      <w:r w:rsidR="00A235EC" w:rsidRPr="00156D0D">
        <w:rPr>
          <w:rFonts w:hint="cs"/>
          <w:rtl/>
        </w:rPr>
        <w:t>می‌دان</w:t>
      </w:r>
      <w:r w:rsidRPr="00156D0D">
        <w:rPr>
          <w:rFonts w:hint="cs"/>
          <w:rtl/>
        </w:rPr>
        <w:t xml:space="preserve">ند که چه زمانی برانگیخته </w:t>
      </w:r>
      <w:r w:rsidR="00DC3730" w:rsidRPr="00156D0D">
        <w:rPr>
          <w:rFonts w:hint="cs"/>
          <w:rtl/>
        </w:rPr>
        <w:t>می‌شو</w:t>
      </w:r>
      <w:r w:rsidRPr="00156D0D">
        <w:rPr>
          <w:rFonts w:hint="cs"/>
          <w:rtl/>
        </w:rPr>
        <w:t>ند»</w:t>
      </w:r>
      <w:r w:rsidR="0075782A" w:rsidRPr="00156D0D">
        <w:rPr>
          <w:rFonts w:hint="cs"/>
          <w:rtl/>
        </w:rPr>
        <w:t xml:space="preserve">. </w:t>
      </w:r>
      <w:r w:rsidRPr="00156D0D">
        <w:rPr>
          <w:rFonts w:hint="cs"/>
          <w:rtl/>
        </w:rPr>
        <w:t xml:space="preserve">ای کسی که از درد و رنج شکایت </w:t>
      </w:r>
      <w:r w:rsidR="00FB0E09" w:rsidRPr="00156D0D">
        <w:rPr>
          <w:rFonts w:hint="cs"/>
          <w:rtl/>
        </w:rPr>
        <w:t>می‌کن</w:t>
      </w:r>
      <w:r w:rsidRPr="00156D0D">
        <w:rPr>
          <w:rFonts w:hint="cs"/>
          <w:rtl/>
        </w:rPr>
        <w:t xml:space="preserve">ی و از حوادث و رخدادها آه و ناله سر </w:t>
      </w:r>
      <w:r w:rsidR="00BB0072" w:rsidRPr="00156D0D">
        <w:rPr>
          <w:rFonts w:hint="cs"/>
          <w:rtl/>
        </w:rPr>
        <w:t>می‌ده</w:t>
      </w:r>
      <w:r w:rsidRPr="00156D0D">
        <w:rPr>
          <w:rFonts w:hint="cs"/>
          <w:rtl/>
        </w:rPr>
        <w:t>ی و مصایب</w:t>
      </w:r>
      <w:r w:rsidR="007C6A2D" w:rsidRPr="00156D0D">
        <w:rPr>
          <w:rFonts w:hint="cs"/>
          <w:rtl/>
        </w:rPr>
        <w:t>،</w:t>
      </w:r>
      <w:r w:rsidR="004F180B" w:rsidRPr="00156D0D">
        <w:rPr>
          <w:rFonts w:hint="cs"/>
          <w:rtl/>
        </w:rPr>
        <w:t xml:space="preserve"> </w:t>
      </w:r>
      <w:r w:rsidRPr="00156D0D">
        <w:rPr>
          <w:rFonts w:hint="cs"/>
          <w:rtl/>
        </w:rPr>
        <w:t>تو را گریزان کرده است! بیا و اسم او را بگیر و فریاد برآور</w:t>
      </w:r>
      <w:r w:rsidR="0075782A" w:rsidRPr="00156D0D">
        <w:rPr>
          <w:rFonts w:hint="cs"/>
          <w:rtl/>
        </w:rPr>
        <w:t>.</w:t>
      </w:r>
      <w:r w:rsidR="009A3CF3">
        <w:rPr>
          <w:rFonts w:hint="cs"/>
          <w:rtl/>
        </w:rPr>
        <w:t xml:space="preserve"> </w:t>
      </w:r>
      <w:r w:rsidR="009A3CF3">
        <w:rPr>
          <w:rFonts w:ascii="Traditional Arabic" w:hAnsi="Traditional Arabic" w:cs="Traditional Arabic"/>
          <w:rtl/>
        </w:rPr>
        <w:t>﴿</w:t>
      </w:r>
      <w:r w:rsidR="00551066">
        <w:rPr>
          <w:rFonts w:ascii="KFGQPC Uthmanic Script HAFS" w:hAnsi="KFGQPC Uthmanic Script HAFS" w:cs="KFGQPC Uthmanic Script HAFS"/>
          <w:rtl/>
        </w:rPr>
        <w:t>هَلۡ تَعۡلَمُ لَهُ</w:t>
      </w:r>
      <w:r w:rsidR="00551066">
        <w:rPr>
          <w:rFonts w:ascii="KFGQPC Uthmanic Script HAFS" w:hAnsi="KFGQPC Uthmanic Script HAFS" w:cs="KFGQPC Uthmanic Script HAFS" w:hint="cs"/>
          <w:rtl/>
        </w:rPr>
        <w:t>ۥ</w:t>
      </w:r>
      <w:r w:rsidR="00551066">
        <w:rPr>
          <w:rFonts w:ascii="KFGQPC Uthmanic Script HAFS" w:hAnsi="KFGQPC Uthmanic Script HAFS" w:cs="KFGQPC Uthmanic Script HAFS"/>
          <w:rtl/>
        </w:rPr>
        <w:t xml:space="preserve"> سَمِيّٗا ٦٥</w:t>
      </w:r>
      <w:r w:rsidR="009A3CF3">
        <w:rPr>
          <w:rFonts w:ascii="Traditional Arabic" w:hAnsi="Traditional Arabic" w:cs="Traditional Arabic"/>
          <w:rtl/>
        </w:rPr>
        <w:t>﴾</w:t>
      </w:r>
      <w:r w:rsidR="009A3CF3">
        <w:rPr>
          <w:rFonts w:hint="cs"/>
          <w:rtl/>
        </w:rPr>
        <w:t xml:space="preserve"> </w:t>
      </w:r>
      <w:r w:rsidR="009A3CF3" w:rsidRPr="000B4598">
        <w:rPr>
          <w:rStyle w:val="Char7"/>
          <w:rFonts w:hint="cs"/>
          <w:rtl/>
        </w:rPr>
        <w:t>[</w:t>
      </w:r>
      <w:r w:rsidR="009A3CF3">
        <w:rPr>
          <w:rStyle w:val="Char7"/>
          <w:rFonts w:hint="cs"/>
          <w:rtl/>
        </w:rPr>
        <w:t>مریم:65</w:t>
      </w:r>
      <w:r w:rsidR="009A3CF3" w:rsidRPr="000B4598">
        <w:rPr>
          <w:rStyle w:val="Char7"/>
          <w:rFonts w:hint="cs"/>
          <w:rtl/>
        </w:rPr>
        <w:t>]</w:t>
      </w:r>
      <w:r w:rsidR="0075782A" w:rsidRPr="00156D0D">
        <w:rPr>
          <w:rFonts w:hint="cs"/>
          <w:rtl/>
        </w:rPr>
        <w:t xml:space="preserve"> </w:t>
      </w:r>
      <w:r w:rsidRPr="00156D0D">
        <w:rPr>
          <w:rFonts w:hint="cs"/>
          <w:rtl/>
        </w:rPr>
        <w:t>«آیا شبیه و همانندی برای خدا سراغ داری؟»</w:t>
      </w:r>
    </w:p>
    <w:p w:rsidR="008F4B15" w:rsidRPr="00156D0D" w:rsidRDefault="008F4B15" w:rsidP="00156D0D">
      <w:pPr>
        <w:pStyle w:val="a4"/>
        <w:rPr>
          <w:rtl/>
        </w:rPr>
      </w:pPr>
      <w:r w:rsidRPr="00156D0D">
        <w:rPr>
          <w:rFonts w:hint="cs"/>
          <w:rtl/>
        </w:rPr>
        <w:t>هر چه بیشتر خدا را یاد کنی</w:t>
      </w:r>
      <w:r w:rsidR="007C6A2D" w:rsidRPr="00156D0D">
        <w:rPr>
          <w:rFonts w:hint="cs"/>
          <w:rtl/>
        </w:rPr>
        <w:t>،</w:t>
      </w:r>
      <w:r w:rsidR="004F180B" w:rsidRPr="00156D0D">
        <w:rPr>
          <w:rFonts w:hint="cs"/>
          <w:rtl/>
        </w:rPr>
        <w:t xml:space="preserve"> </w:t>
      </w:r>
      <w:r w:rsidRPr="00156D0D">
        <w:rPr>
          <w:rFonts w:hint="cs"/>
          <w:rtl/>
        </w:rPr>
        <w:t xml:space="preserve">بیشتر آسوده خاطر </w:t>
      </w:r>
      <w:r w:rsidR="00DC3730" w:rsidRPr="00156D0D">
        <w:rPr>
          <w:rFonts w:hint="cs"/>
          <w:rtl/>
        </w:rPr>
        <w:t>می‌شو</w:t>
      </w:r>
      <w:r w:rsidRPr="00156D0D">
        <w:rPr>
          <w:rFonts w:hint="cs"/>
          <w:rtl/>
        </w:rPr>
        <w:t>ی</w:t>
      </w:r>
      <w:r w:rsidR="007C6A2D" w:rsidRPr="00156D0D">
        <w:rPr>
          <w:rFonts w:hint="cs"/>
          <w:rtl/>
        </w:rPr>
        <w:t>،</w:t>
      </w:r>
      <w:r w:rsidR="004F180B" w:rsidRPr="00156D0D">
        <w:rPr>
          <w:rFonts w:hint="cs"/>
          <w:rtl/>
        </w:rPr>
        <w:t xml:space="preserve"> </w:t>
      </w:r>
      <w:r w:rsidRPr="00156D0D">
        <w:rPr>
          <w:rFonts w:hint="cs"/>
          <w:rtl/>
        </w:rPr>
        <w:t xml:space="preserve">دلت آرام </w:t>
      </w:r>
      <w:r w:rsidR="005E3F23" w:rsidRPr="00156D0D">
        <w:rPr>
          <w:rFonts w:hint="cs"/>
          <w:rtl/>
        </w:rPr>
        <w:t>می‌گ</w:t>
      </w:r>
      <w:r w:rsidRPr="00156D0D">
        <w:rPr>
          <w:rFonts w:hint="cs"/>
          <w:rtl/>
        </w:rPr>
        <w:t xml:space="preserve">یرد و احساس خوشبختی </w:t>
      </w:r>
      <w:r w:rsidR="00FB0E09" w:rsidRPr="00156D0D">
        <w:rPr>
          <w:rFonts w:hint="cs"/>
          <w:rtl/>
        </w:rPr>
        <w:t>می‌کن</w:t>
      </w:r>
      <w:r w:rsidRPr="00156D0D">
        <w:rPr>
          <w:rFonts w:hint="cs"/>
          <w:rtl/>
        </w:rPr>
        <w:t>ی</w:t>
      </w:r>
      <w:r w:rsidR="0075782A" w:rsidRPr="00156D0D">
        <w:rPr>
          <w:rFonts w:hint="cs"/>
          <w:rtl/>
        </w:rPr>
        <w:t xml:space="preserve">. </w:t>
      </w:r>
      <w:r w:rsidRPr="00156D0D">
        <w:rPr>
          <w:rFonts w:hint="cs"/>
          <w:rtl/>
        </w:rPr>
        <w:t>در ذکر خدا مفاهیمی همچون توکل بر خدا</w:t>
      </w:r>
      <w:r w:rsidR="007C6A2D" w:rsidRPr="00156D0D">
        <w:rPr>
          <w:rFonts w:hint="cs"/>
          <w:rtl/>
        </w:rPr>
        <w:t>،</w:t>
      </w:r>
      <w:r w:rsidR="004F180B" w:rsidRPr="00156D0D">
        <w:rPr>
          <w:rFonts w:hint="cs"/>
          <w:rtl/>
        </w:rPr>
        <w:t xml:space="preserve"> </w:t>
      </w:r>
      <w:r w:rsidRPr="00156D0D">
        <w:rPr>
          <w:rFonts w:hint="cs"/>
          <w:rtl/>
        </w:rPr>
        <w:t>اعتماد به او</w:t>
      </w:r>
      <w:r w:rsidR="007C6A2D" w:rsidRPr="00156D0D">
        <w:rPr>
          <w:rFonts w:hint="cs"/>
          <w:rtl/>
        </w:rPr>
        <w:t>،</w:t>
      </w:r>
      <w:r w:rsidR="004F180B" w:rsidRPr="00156D0D">
        <w:rPr>
          <w:rFonts w:hint="cs"/>
          <w:rtl/>
        </w:rPr>
        <w:t xml:space="preserve"> </w:t>
      </w:r>
      <w:r w:rsidRPr="00156D0D">
        <w:rPr>
          <w:rFonts w:hint="cs"/>
          <w:rtl/>
        </w:rPr>
        <w:t>انابت و بازگشت به سوی او</w:t>
      </w:r>
      <w:r w:rsidR="007C6A2D" w:rsidRPr="00156D0D">
        <w:rPr>
          <w:rFonts w:hint="cs"/>
          <w:rtl/>
        </w:rPr>
        <w:t>،</w:t>
      </w:r>
      <w:r w:rsidR="004F180B" w:rsidRPr="00156D0D">
        <w:rPr>
          <w:rFonts w:hint="cs"/>
          <w:rtl/>
        </w:rPr>
        <w:t xml:space="preserve"> </w:t>
      </w:r>
      <w:r w:rsidRPr="00156D0D">
        <w:rPr>
          <w:rFonts w:hint="cs"/>
          <w:rtl/>
        </w:rPr>
        <w:t>به او گمان نیک داشتن و انتظار گره گشایی از جانب او نهفته</w:t>
      </w:r>
      <w:r w:rsidR="00C96E34" w:rsidRPr="00156D0D">
        <w:rPr>
          <w:rFonts w:hint="cs"/>
          <w:rtl/>
        </w:rPr>
        <w:t>‌اند.</w:t>
      </w:r>
      <w:r w:rsidR="0075782A" w:rsidRPr="00156D0D">
        <w:rPr>
          <w:rFonts w:hint="cs"/>
          <w:rtl/>
        </w:rPr>
        <w:t xml:space="preserve"> </w:t>
      </w:r>
      <w:r w:rsidRPr="00156D0D">
        <w:rPr>
          <w:rFonts w:hint="cs"/>
          <w:rtl/>
        </w:rPr>
        <w:t>خداوند</w:t>
      </w:r>
      <w:r w:rsidR="007C6A2D" w:rsidRPr="00156D0D">
        <w:rPr>
          <w:rFonts w:hint="cs"/>
          <w:rtl/>
        </w:rPr>
        <w:t>،</w:t>
      </w:r>
      <w:r w:rsidR="004F180B" w:rsidRPr="00156D0D">
        <w:rPr>
          <w:rFonts w:hint="cs"/>
          <w:rtl/>
        </w:rPr>
        <w:t xml:space="preserve"> </w:t>
      </w:r>
      <w:r w:rsidRPr="00156D0D">
        <w:rPr>
          <w:rFonts w:hint="cs"/>
          <w:rtl/>
        </w:rPr>
        <w:t xml:space="preserve">نزدیک است هر گاه خوانده شود و شنوا است و صدای کسی که او را به فریاد </w:t>
      </w:r>
      <w:r w:rsidR="0056151E" w:rsidRPr="00156D0D">
        <w:rPr>
          <w:rFonts w:hint="cs"/>
          <w:rtl/>
        </w:rPr>
        <w:t>می‌خو</w:t>
      </w:r>
      <w:r w:rsidRPr="00156D0D">
        <w:rPr>
          <w:rFonts w:hint="cs"/>
          <w:rtl/>
        </w:rPr>
        <w:t>اند</w:t>
      </w:r>
      <w:r w:rsidR="007C6A2D" w:rsidRPr="00156D0D">
        <w:rPr>
          <w:rFonts w:hint="cs"/>
          <w:rtl/>
        </w:rPr>
        <w:t>،</w:t>
      </w:r>
      <w:r w:rsidR="00922A1A" w:rsidRPr="00156D0D">
        <w:rPr>
          <w:rFonts w:hint="cs"/>
          <w:rtl/>
        </w:rPr>
        <w:t xml:space="preserve"> می‌</w:t>
      </w:r>
      <w:r w:rsidRPr="00156D0D">
        <w:rPr>
          <w:rFonts w:hint="cs"/>
          <w:rtl/>
        </w:rPr>
        <w:t>شنود و چون از او خواسته شود</w:t>
      </w:r>
      <w:r w:rsidR="007C6A2D" w:rsidRPr="00156D0D">
        <w:rPr>
          <w:rFonts w:hint="cs"/>
          <w:rtl/>
        </w:rPr>
        <w:t>،</w:t>
      </w:r>
      <w:r w:rsidR="004F180B" w:rsidRPr="00156D0D">
        <w:rPr>
          <w:rFonts w:hint="cs"/>
          <w:rtl/>
        </w:rPr>
        <w:t xml:space="preserve"> </w:t>
      </w:r>
      <w:r w:rsidRPr="00156D0D">
        <w:rPr>
          <w:rFonts w:hint="cs"/>
          <w:rtl/>
        </w:rPr>
        <w:t xml:space="preserve">اجابت </w:t>
      </w:r>
      <w:r w:rsidR="00FB0E09" w:rsidRPr="00156D0D">
        <w:rPr>
          <w:rFonts w:hint="cs"/>
          <w:rtl/>
        </w:rPr>
        <w:t>می‌کن</w:t>
      </w:r>
      <w:r w:rsidRPr="00156D0D">
        <w:rPr>
          <w:rFonts w:hint="cs"/>
          <w:rtl/>
        </w:rPr>
        <w:t>د</w:t>
      </w:r>
      <w:r w:rsidR="0075782A" w:rsidRPr="00156D0D">
        <w:rPr>
          <w:rFonts w:hint="cs"/>
          <w:rtl/>
        </w:rPr>
        <w:t xml:space="preserve">. </w:t>
      </w:r>
    </w:p>
    <w:p w:rsidR="008F4B15" w:rsidRPr="00551066" w:rsidRDefault="008F4B15" w:rsidP="00551066">
      <w:pPr>
        <w:pStyle w:val="a4"/>
        <w:rPr>
          <w:rFonts w:ascii="KFGQPC Uthmanic Script HAFS" w:hAnsi="KFGQPC Uthmanic Script HAFS" w:cs="KFGQPC Uthmanic Script HAFS"/>
          <w:rtl/>
        </w:rPr>
      </w:pPr>
      <w:r w:rsidRPr="00156D0D">
        <w:rPr>
          <w:rFonts w:hint="cs"/>
          <w:rtl/>
        </w:rPr>
        <w:t>پس فروتنی و زاری و تضرع کن؛ بیان یگانگی خدا</w:t>
      </w:r>
      <w:r w:rsidR="007C6A2D" w:rsidRPr="00156D0D">
        <w:rPr>
          <w:rFonts w:hint="cs"/>
          <w:rtl/>
        </w:rPr>
        <w:t>،</w:t>
      </w:r>
      <w:r w:rsidR="004F180B" w:rsidRPr="00156D0D">
        <w:rPr>
          <w:rFonts w:hint="cs"/>
          <w:rtl/>
        </w:rPr>
        <w:t xml:space="preserve"> </w:t>
      </w:r>
      <w:r w:rsidRPr="00156D0D">
        <w:rPr>
          <w:rFonts w:hint="cs"/>
          <w:rtl/>
        </w:rPr>
        <w:t>ستایش او</w:t>
      </w:r>
      <w:r w:rsidR="007C6A2D" w:rsidRPr="00156D0D">
        <w:rPr>
          <w:rFonts w:hint="cs"/>
          <w:rtl/>
        </w:rPr>
        <w:t>،</w:t>
      </w:r>
      <w:r w:rsidR="004F180B" w:rsidRPr="00156D0D">
        <w:rPr>
          <w:rFonts w:hint="cs"/>
          <w:rtl/>
        </w:rPr>
        <w:t xml:space="preserve"> </w:t>
      </w:r>
      <w:r w:rsidRPr="00156D0D">
        <w:rPr>
          <w:rFonts w:hint="cs"/>
          <w:rtl/>
        </w:rPr>
        <w:t>دعا خواستن از او و استغفار و طلب آمرزش از او را ورد زبان خویش بگردان</w:t>
      </w:r>
      <w:r w:rsidR="007C6A2D" w:rsidRPr="00156D0D">
        <w:rPr>
          <w:rFonts w:hint="cs"/>
          <w:rtl/>
        </w:rPr>
        <w:t xml:space="preserve">، </w:t>
      </w:r>
      <w:r w:rsidRPr="00156D0D">
        <w:rPr>
          <w:rFonts w:hint="cs"/>
          <w:rtl/>
        </w:rPr>
        <w:t>آنگاه به یاری و خواست او سعادت</w:t>
      </w:r>
      <w:r w:rsidR="007C6A2D" w:rsidRPr="00156D0D">
        <w:rPr>
          <w:rFonts w:hint="cs"/>
          <w:rtl/>
        </w:rPr>
        <w:t>،</w:t>
      </w:r>
      <w:r w:rsidR="004F180B" w:rsidRPr="00156D0D">
        <w:rPr>
          <w:rFonts w:hint="cs"/>
          <w:rtl/>
        </w:rPr>
        <w:t xml:space="preserve"> </w:t>
      </w:r>
      <w:r w:rsidRPr="00156D0D">
        <w:rPr>
          <w:rFonts w:hint="cs"/>
          <w:rtl/>
        </w:rPr>
        <w:t>سرور</w:t>
      </w:r>
      <w:r w:rsidR="007C6A2D" w:rsidRPr="00156D0D">
        <w:rPr>
          <w:rFonts w:hint="cs"/>
          <w:rtl/>
        </w:rPr>
        <w:t>،</w:t>
      </w:r>
      <w:r w:rsidR="004F180B" w:rsidRPr="00156D0D">
        <w:rPr>
          <w:rFonts w:hint="cs"/>
          <w:rtl/>
        </w:rPr>
        <w:t xml:space="preserve"> </w:t>
      </w:r>
      <w:r w:rsidRPr="00156D0D">
        <w:rPr>
          <w:rFonts w:hint="cs"/>
          <w:rtl/>
        </w:rPr>
        <w:t>نور و شادی را خواهی یافت</w:t>
      </w:r>
      <w:r w:rsidR="0075782A" w:rsidRPr="00156D0D">
        <w:rPr>
          <w:rFonts w:hint="cs"/>
          <w:rtl/>
        </w:rPr>
        <w:t>.</w:t>
      </w:r>
      <w:r w:rsidR="009A3CF3">
        <w:rPr>
          <w:rFonts w:hint="cs"/>
          <w:rtl/>
        </w:rPr>
        <w:t xml:space="preserve"> </w:t>
      </w:r>
      <w:r w:rsidR="009A3CF3">
        <w:rPr>
          <w:rFonts w:ascii="Traditional Arabic" w:hAnsi="Traditional Arabic" w:cs="Traditional Arabic"/>
          <w:rtl/>
        </w:rPr>
        <w:t>﴿</w:t>
      </w:r>
      <w:r w:rsidR="00551066">
        <w:rPr>
          <w:rFonts w:ascii="KFGQPC Uthmanic Script HAFS" w:hAnsi="KFGQPC Uthmanic Script HAFS" w:cs="KFGQPC Uthmanic Script HAFS"/>
          <w:rtl/>
        </w:rPr>
        <w:t xml:space="preserve">فَ‍َٔاتَىٰهُمُ </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للَّهُ</w:t>
      </w:r>
      <w:r w:rsidR="00551066">
        <w:rPr>
          <w:rFonts w:ascii="KFGQPC Uthmanic Script HAFS" w:hAnsi="KFGQPC Uthmanic Script HAFS" w:cs="KFGQPC Uthmanic Script HAFS"/>
          <w:rtl/>
        </w:rPr>
        <w:t xml:space="preserve"> ثَوَابَ </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لدُّنۡيَا</w:t>
      </w:r>
      <w:r w:rsidR="00551066">
        <w:rPr>
          <w:rFonts w:ascii="KFGQPC Uthmanic Script HAFS" w:hAnsi="KFGQPC Uthmanic Script HAFS" w:cs="KFGQPC Uthmanic Script HAFS"/>
          <w:rtl/>
        </w:rPr>
        <w:t xml:space="preserve"> وَحُسۡنَ ثَوَابِ </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لۡأٓخِرَةِۗ</w:t>
      </w:r>
      <w:r w:rsidR="009A3CF3">
        <w:rPr>
          <w:rFonts w:ascii="Traditional Arabic" w:hAnsi="Traditional Arabic" w:cs="Traditional Arabic"/>
          <w:rtl/>
        </w:rPr>
        <w:t>﴾</w:t>
      </w:r>
      <w:r w:rsidR="009A3CF3">
        <w:rPr>
          <w:rFonts w:hint="cs"/>
          <w:rtl/>
        </w:rPr>
        <w:t xml:space="preserve"> </w:t>
      </w:r>
      <w:r w:rsidR="009A3CF3" w:rsidRPr="000B4598">
        <w:rPr>
          <w:rStyle w:val="Char7"/>
          <w:rFonts w:hint="cs"/>
          <w:rtl/>
        </w:rPr>
        <w:t>[</w:t>
      </w:r>
      <w:r w:rsidR="009A3CF3">
        <w:rPr>
          <w:rStyle w:val="Char7"/>
          <w:rFonts w:hint="cs"/>
          <w:rtl/>
        </w:rPr>
        <w:t>آل عمران: 148</w:t>
      </w:r>
      <w:r w:rsidR="009A3CF3" w:rsidRPr="000B4598">
        <w:rPr>
          <w:rStyle w:val="Char7"/>
          <w:rFonts w:hint="cs"/>
          <w:rtl/>
        </w:rPr>
        <w:t>]</w:t>
      </w:r>
      <w:r w:rsidR="0075782A" w:rsidRPr="00156D0D">
        <w:rPr>
          <w:rFonts w:hint="cs"/>
          <w:rtl/>
        </w:rPr>
        <w:t xml:space="preserve"> </w:t>
      </w:r>
      <w:r w:rsidRPr="00156D0D">
        <w:rPr>
          <w:rFonts w:hint="cs"/>
          <w:rtl/>
        </w:rPr>
        <w:t>«خداوند پاداش دنیا و بهترین پاداش آخرت را به آنان داد»</w:t>
      </w:r>
      <w:r w:rsidR="0075782A" w:rsidRPr="00156D0D">
        <w:rPr>
          <w:rFonts w:hint="cs"/>
          <w:rtl/>
        </w:rPr>
        <w:t xml:space="preserve">. </w:t>
      </w:r>
    </w:p>
    <w:p w:rsidR="008F4B15" w:rsidRPr="00954B70" w:rsidRDefault="008F4B15" w:rsidP="00D263B7">
      <w:pPr>
        <w:pStyle w:val="a"/>
        <w:rPr>
          <w:rtl/>
        </w:rPr>
      </w:pPr>
      <w:bookmarkStart w:id="48" w:name="_Toc275546658"/>
      <w:bookmarkStart w:id="49" w:name="_Toc420959270"/>
      <w:r>
        <w:rPr>
          <w:rFonts w:hint="cs"/>
          <w:rtl/>
        </w:rPr>
        <w:t>آیا به</w:t>
      </w:r>
      <w:r w:rsidRPr="00954B70">
        <w:rPr>
          <w:rFonts w:hint="cs"/>
          <w:rtl/>
        </w:rPr>
        <w:t xml:space="preserve"> مردم به خاطر آنچه پروردگارشان از لطف خویش به آنها عطا نموده، حسادت و کینه </w:t>
      </w:r>
      <w:r w:rsidR="0056151E">
        <w:rPr>
          <w:rFonts w:hint="cs"/>
          <w:rtl/>
        </w:rPr>
        <w:t>می‌ورز</w:t>
      </w:r>
      <w:r w:rsidRPr="00954B70">
        <w:rPr>
          <w:rFonts w:hint="cs"/>
          <w:rtl/>
        </w:rPr>
        <w:t>ند؟</w:t>
      </w:r>
      <w:bookmarkEnd w:id="48"/>
      <w:bookmarkEnd w:id="49"/>
    </w:p>
    <w:p w:rsidR="008F4B15" w:rsidRPr="00CF42AC" w:rsidRDefault="008F4B15" w:rsidP="00CF42AC">
      <w:pPr>
        <w:pStyle w:val="a4"/>
        <w:rPr>
          <w:rtl/>
        </w:rPr>
      </w:pPr>
      <w:r w:rsidRPr="00CF42AC">
        <w:rPr>
          <w:rFonts w:hint="cs"/>
          <w:rtl/>
        </w:rPr>
        <w:t>حسد</w:t>
      </w:r>
      <w:r w:rsidR="007C6A2D" w:rsidRPr="00CF42AC">
        <w:rPr>
          <w:rFonts w:hint="cs"/>
          <w:rtl/>
        </w:rPr>
        <w:t>،</w:t>
      </w:r>
      <w:r w:rsidR="004F180B" w:rsidRPr="00CF42AC">
        <w:rPr>
          <w:rFonts w:hint="cs"/>
          <w:rtl/>
        </w:rPr>
        <w:t xml:space="preserve"> </w:t>
      </w:r>
      <w:r w:rsidRPr="00CF42AC">
        <w:rPr>
          <w:rFonts w:hint="cs"/>
          <w:rtl/>
        </w:rPr>
        <w:t>موریانه</w:t>
      </w:r>
      <w:r w:rsidR="00CF42AC">
        <w:rPr>
          <w:rFonts w:hint="eastAsia"/>
          <w:rtl/>
        </w:rPr>
        <w:t>‌</w:t>
      </w:r>
      <w:r w:rsidRPr="00CF42AC">
        <w:rPr>
          <w:rFonts w:hint="cs"/>
          <w:rtl/>
        </w:rPr>
        <w:t xml:space="preserve">ای سمج است که استخوان را </w:t>
      </w:r>
      <w:r w:rsidR="0056151E" w:rsidRPr="00CF42AC">
        <w:rPr>
          <w:rFonts w:hint="cs"/>
          <w:rtl/>
        </w:rPr>
        <w:t>می‌خو</w:t>
      </w:r>
      <w:r w:rsidRPr="00CF42AC">
        <w:rPr>
          <w:rFonts w:hint="cs"/>
          <w:rtl/>
        </w:rPr>
        <w:t xml:space="preserve">رد و از بین </w:t>
      </w:r>
      <w:r w:rsidR="005E3F23" w:rsidRPr="00CF42AC">
        <w:rPr>
          <w:rFonts w:hint="cs"/>
          <w:rtl/>
        </w:rPr>
        <w:t>می‌بر</w:t>
      </w:r>
      <w:r w:rsidRPr="00CF42AC">
        <w:rPr>
          <w:rFonts w:hint="cs"/>
          <w:rtl/>
        </w:rPr>
        <w:t>د</w:t>
      </w:r>
      <w:r w:rsidR="0075782A" w:rsidRPr="00CF42AC">
        <w:rPr>
          <w:rFonts w:hint="cs"/>
          <w:rtl/>
        </w:rPr>
        <w:t xml:space="preserve">. </w:t>
      </w:r>
      <w:r w:rsidRPr="00CF42AC">
        <w:rPr>
          <w:rFonts w:hint="cs"/>
          <w:rtl/>
        </w:rPr>
        <w:t>حسد و کینه</w:t>
      </w:r>
      <w:r w:rsidR="007C6A2D" w:rsidRPr="00CF42AC">
        <w:rPr>
          <w:rFonts w:hint="cs"/>
          <w:rtl/>
        </w:rPr>
        <w:t>،</w:t>
      </w:r>
      <w:r w:rsidR="004F180B" w:rsidRPr="00CF42AC">
        <w:rPr>
          <w:rFonts w:hint="cs"/>
          <w:rtl/>
        </w:rPr>
        <w:t xml:space="preserve"> </w:t>
      </w:r>
      <w:r w:rsidRPr="00CF42AC">
        <w:rPr>
          <w:rFonts w:hint="cs"/>
          <w:rtl/>
        </w:rPr>
        <w:t xml:space="preserve">بیماری مزمنی است که جسم را تباه و نابود </w:t>
      </w:r>
      <w:r w:rsidR="005E3F23" w:rsidRPr="00CF42AC">
        <w:rPr>
          <w:rFonts w:hint="cs"/>
          <w:rtl/>
        </w:rPr>
        <w:t>می‌گ</w:t>
      </w:r>
      <w:r w:rsidRPr="00CF42AC">
        <w:rPr>
          <w:rFonts w:hint="cs"/>
          <w:rtl/>
        </w:rPr>
        <w:t>رداند</w:t>
      </w:r>
      <w:r w:rsidR="0075782A" w:rsidRPr="00CF42AC">
        <w:rPr>
          <w:rFonts w:hint="cs"/>
          <w:rtl/>
        </w:rPr>
        <w:t xml:space="preserve">. </w:t>
      </w:r>
      <w:r w:rsidRPr="00CF42AC">
        <w:rPr>
          <w:rFonts w:hint="cs"/>
          <w:rtl/>
        </w:rPr>
        <w:t>گفته شده</w:t>
      </w:r>
      <w:r w:rsidR="0075782A" w:rsidRPr="00CF42AC">
        <w:rPr>
          <w:rFonts w:hint="cs"/>
          <w:rtl/>
        </w:rPr>
        <w:t xml:space="preserve">: </w:t>
      </w:r>
      <w:r w:rsidRPr="00CF42AC">
        <w:rPr>
          <w:rFonts w:hint="cs"/>
          <w:rtl/>
        </w:rPr>
        <w:t>کینه</w:t>
      </w:r>
      <w:r w:rsidR="00CF42AC">
        <w:rPr>
          <w:rFonts w:hint="eastAsia"/>
          <w:rtl/>
        </w:rPr>
        <w:t>‌</w:t>
      </w:r>
      <w:r w:rsidRPr="00CF42AC">
        <w:rPr>
          <w:rFonts w:hint="cs"/>
          <w:rtl/>
        </w:rPr>
        <w:t>توز و حسود آرامش و قرار ندارد؛ او</w:t>
      </w:r>
      <w:r w:rsidR="007C6A2D" w:rsidRPr="00CF42AC">
        <w:rPr>
          <w:rFonts w:hint="cs"/>
          <w:rtl/>
        </w:rPr>
        <w:t>،</w:t>
      </w:r>
      <w:r w:rsidR="004F180B" w:rsidRPr="00CF42AC">
        <w:rPr>
          <w:rFonts w:hint="cs"/>
          <w:rtl/>
        </w:rPr>
        <w:t xml:space="preserve"> </w:t>
      </w:r>
      <w:r w:rsidRPr="00CF42AC">
        <w:rPr>
          <w:rFonts w:hint="cs"/>
          <w:rtl/>
        </w:rPr>
        <w:t xml:space="preserve">ستمگری در لباس ستمدیده و دشمنی در لباس دوست </w:t>
      </w:r>
      <w:r w:rsidR="00A235EC" w:rsidRPr="00CF42AC">
        <w:rPr>
          <w:rFonts w:hint="cs"/>
          <w:rtl/>
        </w:rPr>
        <w:t>می‌با</w:t>
      </w:r>
      <w:r w:rsidRPr="00CF42AC">
        <w:rPr>
          <w:rFonts w:hint="cs"/>
          <w:rtl/>
        </w:rPr>
        <w:t>شد</w:t>
      </w:r>
      <w:r w:rsidR="0075782A" w:rsidRPr="00CF42AC">
        <w:rPr>
          <w:rFonts w:hint="cs"/>
          <w:rtl/>
        </w:rPr>
        <w:t xml:space="preserve">. </w:t>
      </w:r>
      <w:r w:rsidRPr="00CF42AC">
        <w:rPr>
          <w:rFonts w:hint="cs"/>
          <w:rtl/>
        </w:rPr>
        <w:t>همچنین گفته</w:t>
      </w:r>
      <w:r w:rsidR="00822A7F" w:rsidRPr="00CF42AC">
        <w:rPr>
          <w:rFonts w:hint="cs"/>
          <w:rtl/>
        </w:rPr>
        <w:t>‌اند:</w:t>
      </w:r>
      <w:r w:rsidR="0075782A" w:rsidRPr="00CF42AC">
        <w:rPr>
          <w:rFonts w:hint="cs"/>
          <w:rtl/>
        </w:rPr>
        <w:t xml:space="preserve"> </w:t>
      </w:r>
      <w:r w:rsidRPr="00CF42AC">
        <w:rPr>
          <w:rFonts w:hint="cs"/>
          <w:rtl/>
        </w:rPr>
        <w:t xml:space="preserve">آفرین بر حسد که چقدر عادل و منصف است؛ زیرا نخست حسود را </w:t>
      </w:r>
      <w:r w:rsidR="00A235EC" w:rsidRPr="00CF42AC">
        <w:rPr>
          <w:rFonts w:hint="cs"/>
          <w:rtl/>
        </w:rPr>
        <w:t>می‌کش</w:t>
      </w:r>
      <w:r w:rsidRPr="00CF42AC">
        <w:rPr>
          <w:rFonts w:hint="cs"/>
          <w:rtl/>
        </w:rPr>
        <w:t xml:space="preserve">د و او را از پا در </w:t>
      </w:r>
      <w:r w:rsidR="00310BD5" w:rsidRPr="00CF42AC">
        <w:rPr>
          <w:rFonts w:hint="cs"/>
          <w:rtl/>
        </w:rPr>
        <w:t>می‌آور</w:t>
      </w:r>
      <w:r w:rsidRPr="00CF42AC">
        <w:rPr>
          <w:rFonts w:hint="cs"/>
          <w:rtl/>
        </w:rPr>
        <w:t>د</w:t>
      </w:r>
      <w:r w:rsidR="0075782A" w:rsidRPr="00CF42AC">
        <w:rPr>
          <w:rFonts w:hint="cs"/>
          <w:rtl/>
        </w:rPr>
        <w:t xml:space="preserve">. </w:t>
      </w:r>
      <w:r w:rsidRPr="00CF42AC">
        <w:rPr>
          <w:rFonts w:hint="cs"/>
          <w:rtl/>
        </w:rPr>
        <w:t>از اینرو قبل از آنکه بر دیگران رحم نماییم</w:t>
      </w:r>
      <w:r w:rsidR="007C6A2D" w:rsidRPr="00CF42AC">
        <w:rPr>
          <w:rFonts w:hint="cs"/>
          <w:rtl/>
        </w:rPr>
        <w:t>،</w:t>
      </w:r>
      <w:r w:rsidR="004F180B" w:rsidRPr="00CF42AC">
        <w:rPr>
          <w:rFonts w:hint="cs"/>
          <w:rtl/>
        </w:rPr>
        <w:t xml:space="preserve"> </w:t>
      </w:r>
      <w:r w:rsidRPr="00CF42AC">
        <w:rPr>
          <w:rFonts w:hint="cs"/>
          <w:rtl/>
        </w:rPr>
        <w:t>به خودمان رحم کنیم و از حسدورزی باز آییم</w:t>
      </w:r>
      <w:r w:rsidR="0075782A" w:rsidRPr="00CF42AC">
        <w:rPr>
          <w:rFonts w:hint="cs"/>
          <w:rtl/>
        </w:rPr>
        <w:t xml:space="preserve">. </w:t>
      </w:r>
      <w:r w:rsidRPr="00CF42AC">
        <w:rPr>
          <w:rFonts w:hint="cs"/>
          <w:rtl/>
        </w:rPr>
        <w:t xml:space="preserve">زیرا وقتی حسد </w:t>
      </w:r>
      <w:r w:rsidR="0056151E" w:rsidRPr="00CF42AC">
        <w:rPr>
          <w:rFonts w:hint="cs"/>
          <w:rtl/>
        </w:rPr>
        <w:t>می‌ورز</w:t>
      </w:r>
      <w:r w:rsidRPr="00CF42AC">
        <w:rPr>
          <w:rFonts w:hint="cs"/>
          <w:rtl/>
        </w:rPr>
        <w:t xml:space="preserve">یم و ناراحت </w:t>
      </w:r>
      <w:r w:rsidR="00DC3730" w:rsidRPr="00CF42AC">
        <w:rPr>
          <w:rFonts w:hint="cs"/>
          <w:rtl/>
        </w:rPr>
        <w:t>می‌شو</w:t>
      </w:r>
      <w:r w:rsidRPr="00CF42AC">
        <w:rPr>
          <w:rFonts w:hint="cs"/>
          <w:rtl/>
        </w:rPr>
        <w:t>یم</w:t>
      </w:r>
      <w:r w:rsidR="007C6A2D" w:rsidRPr="00CF42AC">
        <w:rPr>
          <w:rFonts w:hint="cs"/>
          <w:rtl/>
        </w:rPr>
        <w:t>،</w:t>
      </w:r>
      <w:r w:rsidR="004F180B" w:rsidRPr="00CF42AC">
        <w:rPr>
          <w:rFonts w:hint="cs"/>
          <w:rtl/>
        </w:rPr>
        <w:t xml:space="preserve"> </w:t>
      </w:r>
      <w:r w:rsidRPr="00CF42AC">
        <w:rPr>
          <w:rFonts w:hint="cs"/>
          <w:rtl/>
        </w:rPr>
        <w:t>این ناراحتی را با</w:t>
      </w:r>
      <w:r w:rsidR="00CF42AC">
        <w:rPr>
          <w:rFonts w:hint="cs"/>
          <w:rtl/>
        </w:rPr>
        <w:t xml:space="preserve"> گوشت‌ها</w:t>
      </w:r>
      <w:r w:rsidRPr="00CF42AC">
        <w:rPr>
          <w:rFonts w:hint="cs"/>
          <w:rtl/>
        </w:rPr>
        <w:t xml:space="preserve">ی بدن خود تغذیه </w:t>
      </w:r>
      <w:r w:rsidR="00FB0E09" w:rsidRPr="00CF42AC">
        <w:rPr>
          <w:rFonts w:hint="cs"/>
          <w:rtl/>
        </w:rPr>
        <w:t>می‌کن</w:t>
      </w:r>
      <w:r w:rsidRPr="00CF42AC">
        <w:rPr>
          <w:rFonts w:hint="cs"/>
          <w:rtl/>
        </w:rPr>
        <w:t xml:space="preserve">یم و اندوه را با خونهایمان آب </w:t>
      </w:r>
      <w:r w:rsidR="00BB0072" w:rsidRPr="00CF42AC">
        <w:rPr>
          <w:rFonts w:hint="cs"/>
          <w:rtl/>
        </w:rPr>
        <w:t>می‌ده</w:t>
      </w:r>
      <w:r w:rsidRPr="00CF42AC">
        <w:rPr>
          <w:rFonts w:hint="cs"/>
          <w:rtl/>
        </w:rPr>
        <w:t xml:space="preserve">یم و خواب خود را بر دیگران تقسیم </w:t>
      </w:r>
      <w:r w:rsidR="00A235EC" w:rsidRPr="00CF42AC">
        <w:rPr>
          <w:rFonts w:hint="cs"/>
          <w:rtl/>
        </w:rPr>
        <w:t>می‌نم</w:t>
      </w:r>
      <w:r w:rsidRPr="00CF42AC">
        <w:rPr>
          <w:rFonts w:hint="cs"/>
          <w:rtl/>
        </w:rPr>
        <w:t>اییم</w:t>
      </w:r>
      <w:r w:rsidR="0075782A" w:rsidRPr="00CF42AC">
        <w:rPr>
          <w:rFonts w:hint="cs"/>
          <w:rtl/>
        </w:rPr>
        <w:t xml:space="preserve">. </w:t>
      </w:r>
      <w:r w:rsidRPr="00CF42AC">
        <w:rPr>
          <w:rFonts w:hint="cs"/>
          <w:rtl/>
        </w:rPr>
        <w:t xml:space="preserve">کسی که حسد </w:t>
      </w:r>
      <w:r w:rsidR="0056151E" w:rsidRPr="00CF42AC">
        <w:rPr>
          <w:rFonts w:hint="cs"/>
          <w:rtl/>
        </w:rPr>
        <w:t>می‌ورز</w:t>
      </w:r>
      <w:r w:rsidRPr="00CF42AC">
        <w:rPr>
          <w:rFonts w:hint="cs"/>
          <w:rtl/>
        </w:rPr>
        <w:t>د</w:t>
      </w:r>
      <w:r w:rsidR="007C6A2D" w:rsidRPr="00CF42AC">
        <w:rPr>
          <w:rFonts w:hint="cs"/>
          <w:rtl/>
        </w:rPr>
        <w:t>،</w:t>
      </w:r>
      <w:r w:rsidR="004F180B" w:rsidRPr="00CF42AC">
        <w:rPr>
          <w:rFonts w:hint="cs"/>
          <w:rtl/>
        </w:rPr>
        <w:t xml:space="preserve"> </w:t>
      </w:r>
      <w:r w:rsidRPr="00CF42AC">
        <w:rPr>
          <w:rFonts w:hint="cs"/>
          <w:rtl/>
        </w:rPr>
        <w:t xml:space="preserve">تنور داغی را روشن </w:t>
      </w:r>
      <w:r w:rsidR="00FB0E09" w:rsidRPr="00CF42AC">
        <w:rPr>
          <w:rFonts w:hint="cs"/>
          <w:rtl/>
        </w:rPr>
        <w:t>می‌کن</w:t>
      </w:r>
      <w:r w:rsidRPr="00CF42AC">
        <w:rPr>
          <w:rFonts w:hint="cs"/>
          <w:rtl/>
        </w:rPr>
        <w:t>د و سپس خودش</w:t>
      </w:r>
      <w:r w:rsidR="007C6A2D" w:rsidRPr="00CF42AC">
        <w:rPr>
          <w:rFonts w:hint="cs"/>
          <w:rtl/>
        </w:rPr>
        <w:t>،</w:t>
      </w:r>
      <w:r w:rsidR="004F180B" w:rsidRPr="00CF42AC">
        <w:rPr>
          <w:rFonts w:hint="cs"/>
          <w:rtl/>
        </w:rPr>
        <w:t xml:space="preserve"> </w:t>
      </w:r>
      <w:r w:rsidRPr="00CF42AC">
        <w:rPr>
          <w:rFonts w:hint="cs"/>
          <w:rtl/>
        </w:rPr>
        <w:t>در آن</w:t>
      </w:r>
      <w:r w:rsidR="00922A1A" w:rsidRPr="00CF42AC">
        <w:rPr>
          <w:rFonts w:hint="cs"/>
          <w:rtl/>
        </w:rPr>
        <w:t xml:space="preserve"> می‌</w:t>
      </w:r>
      <w:r w:rsidRPr="00CF42AC">
        <w:rPr>
          <w:rFonts w:hint="cs"/>
          <w:rtl/>
        </w:rPr>
        <w:t>سوزد</w:t>
      </w:r>
      <w:r w:rsidR="0075782A" w:rsidRPr="00CF42AC">
        <w:rPr>
          <w:rFonts w:hint="cs"/>
          <w:rtl/>
        </w:rPr>
        <w:t xml:space="preserve">. </w:t>
      </w:r>
      <w:r w:rsidRPr="00CF42AC">
        <w:rPr>
          <w:rFonts w:hint="cs"/>
          <w:rtl/>
        </w:rPr>
        <w:t>تیره شدن صفای زندگی و اندوه و ناراحتی</w:t>
      </w:r>
      <w:r w:rsidR="007C6A2D" w:rsidRPr="00CF42AC">
        <w:rPr>
          <w:rFonts w:hint="cs"/>
          <w:rtl/>
        </w:rPr>
        <w:t>،</w:t>
      </w:r>
      <w:r w:rsidR="00466CB9" w:rsidRPr="00CF42AC">
        <w:rPr>
          <w:rFonts w:hint="cs"/>
          <w:rtl/>
        </w:rPr>
        <w:t xml:space="preserve"> بیماری‌ها</w:t>
      </w:r>
      <w:r w:rsidRPr="00CF42AC">
        <w:rPr>
          <w:rFonts w:hint="cs"/>
          <w:rtl/>
        </w:rPr>
        <w:t xml:space="preserve">یی است که حسادت به وجود </w:t>
      </w:r>
      <w:r w:rsidR="00310BD5" w:rsidRPr="00CF42AC">
        <w:rPr>
          <w:rFonts w:hint="cs"/>
          <w:rtl/>
        </w:rPr>
        <w:t>می‌آور</w:t>
      </w:r>
      <w:r w:rsidRPr="00CF42AC">
        <w:rPr>
          <w:rFonts w:hint="cs"/>
          <w:rtl/>
        </w:rPr>
        <w:t>د تا بدین سان آرامش و زندگی زیبا را از بین ببرد</w:t>
      </w:r>
      <w:r w:rsidR="0075782A" w:rsidRPr="00CF42AC">
        <w:rPr>
          <w:rFonts w:hint="cs"/>
          <w:rtl/>
        </w:rPr>
        <w:t xml:space="preserve">. </w:t>
      </w:r>
      <w:r w:rsidRPr="00CF42AC">
        <w:rPr>
          <w:rFonts w:hint="cs"/>
          <w:rtl/>
        </w:rPr>
        <w:t xml:space="preserve">بلای کسی که حسادت </w:t>
      </w:r>
      <w:r w:rsidR="0056151E" w:rsidRPr="00CF42AC">
        <w:rPr>
          <w:rFonts w:hint="cs"/>
          <w:rtl/>
        </w:rPr>
        <w:t>می‌ورز</w:t>
      </w:r>
      <w:r w:rsidRPr="00CF42AC">
        <w:rPr>
          <w:rFonts w:hint="cs"/>
          <w:rtl/>
        </w:rPr>
        <w:t>د</w:t>
      </w:r>
      <w:r w:rsidR="007C6A2D" w:rsidRPr="00CF42AC">
        <w:rPr>
          <w:rFonts w:hint="cs"/>
          <w:rtl/>
        </w:rPr>
        <w:t>،</w:t>
      </w:r>
      <w:r w:rsidR="004F180B" w:rsidRPr="00CF42AC">
        <w:rPr>
          <w:rFonts w:hint="cs"/>
          <w:rtl/>
        </w:rPr>
        <w:t xml:space="preserve"> </w:t>
      </w:r>
      <w:r w:rsidRPr="00CF42AC">
        <w:rPr>
          <w:rFonts w:hint="cs"/>
          <w:rtl/>
        </w:rPr>
        <w:t>این است که به جنگ تقدیر برخاسته</w:t>
      </w:r>
      <w:r w:rsidR="007C6A2D" w:rsidRPr="00CF42AC">
        <w:rPr>
          <w:rFonts w:hint="cs"/>
          <w:rtl/>
        </w:rPr>
        <w:t>،</w:t>
      </w:r>
      <w:r w:rsidR="004F180B" w:rsidRPr="00CF42AC">
        <w:rPr>
          <w:rFonts w:hint="cs"/>
          <w:rtl/>
        </w:rPr>
        <w:t xml:space="preserve"> </w:t>
      </w:r>
      <w:r w:rsidRPr="00CF42AC">
        <w:rPr>
          <w:rFonts w:hint="cs"/>
          <w:rtl/>
        </w:rPr>
        <w:t xml:space="preserve">خداوند را در عدالت و دادگری متهم </w:t>
      </w:r>
      <w:r w:rsidR="00A235EC" w:rsidRPr="00CF42AC">
        <w:rPr>
          <w:rFonts w:hint="cs"/>
          <w:rtl/>
        </w:rPr>
        <w:t>می‌نم</w:t>
      </w:r>
      <w:r w:rsidRPr="00CF42AC">
        <w:rPr>
          <w:rFonts w:hint="cs"/>
          <w:rtl/>
        </w:rPr>
        <w:t>اید و نسبت به شریعت</w:t>
      </w:r>
      <w:r w:rsidR="007C6A2D" w:rsidRPr="00CF42AC">
        <w:rPr>
          <w:rFonts w:hint="cs"/>
          <w:rtl/>
        </w:rPr>
        <w:t>،</w:t>
      </w:r>
      <w:r w:rsidR="00787B6E">
        <w:rPr>
          <w:rFonts w:hint="cs"/>
          <w:rtl/>
        </w:rPr>
        <w:t xml:space="preserve"> بی‌</w:t>
      </w:r>
      <w:r w:rsidRPr="00CF42AC">
        <w:rPr>
          <w:rFonts w:hint="cs"/>
          <w:rtl/>
        </w:rPr>
        <w:t xml:space="preserve">ادبی روا </w:t>
      </w:r>
      <w:r w:rsidR="00BB0072" w:rsidRPr="00CF42AC">
        <w:rPr>
          <w:rFonts w:hint="cs"/>
          <w:rtl/>
        </w:rPr>
        <w:t>می‌دا</w:t>
      </w:r>
      <w:r w:rsidRPr="00CF42AC">
        <w:rPr>
          <w:rFonts w:hint="cs"/>
          <w:rtl/>
        </w:rPr>
        <w:t>رد و با صاحب آیین که خداوند است</w:t>
      </w:r>
      <w:r w:rsidR="007C6A2D" w:rsidRPr="00CF42AC">
        <w:rPr>
          <w:rFonts w:hint="cs"/>
          <w:rtl/>
        </w:rPr>
        <w:t>،</w:t>
      </w:r>
      <w:r w:rsidR="004F180B" w:rsidRPr="00CF42AC">
        <w:rPr>
          <w:rFonts w:hint="cs"/>
          <w:rtl/>
        </w:rPr>
        <w:t xml:space="preserve"> </w:t>
      </w:r>
      <w:r w:rsidRPr="00CF42AC">
        <w:rPr>
          <w:rFonts w:hint="cs"/>
          <w:rtl/>
        </w:rPr>
        <w:t>به مخالفت بر</w:t>
      </w:r>
      <w:r w:rsidR="00922A1A" w:rsidRPr="00CF42AC">
        <w:rPr>
          <w:rFonts w:hint="cs"/>
          <w:rtl/>
        </w:rPr>
        <w:t xml:space="preserve"> می‌</w:t>
      </w:r>
      <w:r w:rsidRPr="00CF42AC">
        <w:rPr>
          <w:rFonts w:hint="cs"/>
          <w:rtl/>
        </w:rPr>
        <w:t>خیزد</w:t>
      </w:r>
      <w:r w:rsidR="0075782A" w:rsidRPr="00CF42AC">
        <w:rPr>
          <w:rFonts w:hint="cs"/>
          <w:rtl/>
        </w:rPr>
        <w:t xml:space="preserve">. </w:t>
      </w:r>
    </w:p>
    <w:p w:rsidR="008F4B15" w:rsidRPr="00A557FB" w:rsidRDefault="008F4B15" w:rsidP="00CF42AC">
      <w:pPr>
        <w:pStyle w:val="a4"/>
        <w:rPr>
          <w:rtl/>
          <w:lang w:bidi="fa-IR"/>
        </w:rPr>
      </w:pPr>
      <w:r w:rsidRPr="00CF42AC">
        <w:rPr>
          <w:rFonts w:hint="cs"/>
          <w:rtl/>
        </w:rPr>
        <w:t>حسد</w:t>
      </w:r>
      <w:r w:rsidR="007C6A2D" w:rsidRPr="00CF42AC">
        <w:rPr>
          <w:rFonts w:hint="cs"/>
          <w:rtl/>
        </w:rPr>
        <w:t>،</w:t>
      </w:r>
      <w:r w:rsidR="004F180B" w:rsidRPr="00CF42AC">
        <w:rPr>
          <w:rFonts w:hint="cs"/>
          <w:rtl/>
        </w:rPr>
        <w:t xml:space="preserve"> </w:t>
      </w:r>
      <w:r w:rsidRPr="00CF42AC">
        <w:rPr>
          <w:rFonts w:hint="cs"/>
          <w:rtl/>
        </w:rPr>
        <w:t>بیماری و مرضی است که فرد مبتلا به آن</w:t>
      </w:r>
      <w:r w:rsidR="007C6A2D" w:rsidRPr="00CF42AC">
        <w:rPr>
          <w:rFonts w:hint="cs"/>
          <w:rtl/>
        </w:rPr>
        <w:t>،</w:t>
      </w:r>
      <w:r w:rsidR="004F180B" w:rsidRPr="00CF42AC">
        <w:rPr>
          <w:rFonts w:hint="cs"/>
          <w:rtl/>
        </w:rPr>
        <w:t xml:space="preserve"> </w:t>
      </w:r>
      <w:r w:rsidRPr="00CF42AC">
        <w:rPr>
          <w:rFonts w:hint="cs"/>
          <w:rtl/>
        </w:rPr>
        <w:t>هیچ پاداشی ندارد و بلایی است که</w:t>
      </w:r>
      <w:r w:rsidR="00EC23DD">
        <w:rPr>
          <w:rFonts w:hint="cs"/>
          <w:rtl/>
        </w:rPr>
        <w:t xml:space="preserve"> هرکس </w:t>
      </w:r>
      <w:r w:rsidRPr="00CF42AC">
        <w:rPr>
          <w:rFonts w:hint="cs"/>
          <w:rtl/>
        </w:rPr>
        <w:t>بدان گرفتار شود</w:t>
      </w:r>
      <w:r w:rsidR="007C6A2D" w:rsidRPr="00CF42AC">
        <w:rPr>
          <w:rFonts w:hint="cs"/>
          <w:rtl/>
        </w:rPr>
        <w:t>،</w:t>
      </w:r>
      <w:r w:rsidR="004F180B" w:rsidRPr="00CF42AC">
        <w:rPr>
          <w:rFonts w:hint="cs"/>
          <w:rtl/>
        </w:rPr>
        <w:t xml:space="preserve"> </w:t>
      </w:r>
      <w:r w:rsidRPr="00CF42AC">
        <w:rPr>
          <w:rFonts w:hint="cs"/>
          <w:rtl/>
        </w:rPr>
        <w:t>اجری نخواهد داشت</w:t>
      </w:r>
      <w:r w:rsidR="0075782A" w:rsidRPr="00CF42AC">
        <w:rPr>
          <w:rFonts w:hint="cs"/>
          <w:rtl/>
        </w:rPr>
        <w:t xml:space="preserve">. </w:t>
      </w:r>
      <w:r w:rsidRPr="00CF42AC">
        <w:rPr>
          <w:rFonts w:hint="cs"/>
          <w:rtl/>
        </w:rPr>
        <w:t>فرد کینه توز و حسود همواره</w:t>
      </w:r>
      <w:r w:rsidR="00922A1A" w:rsidRPr="00CF42AC">
        <w:rPr>
          <w:rFonts w:hint="cs"/>
          <w:rtl/>
        </w:rPr>
        <w:t xml:space="preserve"> می‌</w:t>
      </w:r>
      <w:r w:rsidRPr="00CF42AC">
        <w:rPr>
          <w:rFonts w:hint="cs"/>
          <w:rtl/>
        </w:rPr>
        <w:t xml:space="preserve">سوزد تا اینکه </w:t>
      </w:r>
      <w:r w:rsidR="004D105B" w:rsidRPr="00CF42AC">
        <w:rPr>
          <w:rFonts w:hint="cs"/>
          <w:rtl/>
        </w:rPr>
        <w:t>می‌میر</w:t>
      </w:r>
      <w:r w:rsidRPr="00CF42AC">
        <w:rPr>
          <w:rFonts w:hint="cs"/>
          <w:rtl/>
        </w:rPr>
        <w:t>د یا اینکه مردم</w:t>
      </w:r>
      <w:r w:rsidR="007C6A2D" w:rsidRPr="00CF42AC">
        <w:rPr>
          <w:rFonts w:hint="cs"/>
          <w:rtl/>
        </w:rPr>
        <w:t>،</w:t>
      </w:r>
      <w:r w:rsidR="00402277" w:rsidRPr="00CF42AC">
        <w:rPr>
          <w:rFonts w:hint="cs"/>
          <w:rtl/>
        </w:rPr>
        <w:t xml:space="preserve"> نعمت‌های</w:t>
      </w:r>
      <w:r w:rsidRPr="00CF42AC">
        <w:rPr>
          <w:rFonts w:hint="cs"/>
          <w:rtl/>
        </w:rPr>
        <w:t xml:space="preserve">شان را از دست </w:t>
      </w:r>
      <w:r w:rsidR="00BB0072" w:rsidRPr="00CF42AC">
        <w:rPr>
          <w:rFonts w:hint="cs"/>
          <w:rtl/>
        </w:rPr>
        <w:t>می‌ده</w:t>
      </w:r>
      <w:r w:rsidRPr="00CF42AC">
        <w:rPr>
          <w:rFonts w:hint="cs"/>
          <w:rtl/>
        </w:rPr>
        <w:t>ند</w:t>
      </w:r>
      <w:r w:rsidR="0075782A" w:rsidRPr="00CF42AC">
        <w:rPr>
          <w:rFonts w:hint="cs"/>
          <w:rtl/>
        </w:rPr>
        <w:t xml:space="preserve">. </w:t>
      </w:r>
      <w:r w:rsidRPr="00CF42AC">
        <w:rPr>
          <w:rFonts w:hint="cs"/>
          <w:rtl/>
        </w:rPr>
        <w:t>با</w:t>
      </w:r>
      <w:r w:rsidR="00EC23DD">
        <w:rPr>
          <w:rFonts w:hint="cs"/>
          <w:rtl/>
        </w:rPr>
        <w:t xml:space="preserve"> هرکس </w:t>
      </w:r>
      <w:r w:rsidR="00A235EC" w:rsidRPr="00CF42AC">
        <w:rPr>
          <w:rFonts w:hint="cs"/>
          <w:rtl/>
        </w:rPr>
        <w:t>می‌تو</w:t>
      </w:r>
      <w:r w:rsidRPr="00CF42AC">
        <w:rPr>
          <w:rFonts w:hint="cs"/>
          <w:rtl/>
        </w:rPr>
        <w:t>ان صلح و آشتی کرد</w:t>
      </w:r>
      <w:r w:rsidR="007C6A2D" w:rsidRPr="00CF42AC">
        <w:rPr>
          <w:rFonts w:hint="cs"/>
          <w:rtl/>
        </w:rPr>
        <w:t>،</w:t>
      </w:r>
      <w:r w:rsidR="004F180B" w:rsidRPr="00CF42AC">
        <w:rPr>
          <w:rFonts w:hint="cs"/>
          <w:rtl/>
        </w:rPr>
        <w:t xml:space="preserve"> </w:t>
      </w:r>
      <w:r w:rsidRPr="00CF42AC">
        <w:rPr>
          <w:rFonts w:hint="cs"/>
          <w:rtl/>
        </w:rPr>
        <w:t>اما راه صلح و آشتی با فرد بدخواه و حسود فقط این است که از</w:t>
      </w:r>
      <w:r w:rsidR="00402277" w:rsidRPr="00CF42AC">
        <w:rPr>
          <w:rFonts w:hint="cs"/>
          <w:rtl/>
        </w:rPr>
        <w:t xml:space="preserve"> نعمت‌های</w:t>
      </w:r>
      <w:r w:rsidRPr="00CF42AC">
        <w:rPr>
          <w:rFonts w:hint="cs"/>
          <w:rtl/>
        </w:rPr>
        <w:t xml:space="preserve"> خداوند دست بکشی و از استعدادهایی که خدا به تو داده</w:t>
      </w:r>
      <w:r w:rsidR="007C6A2D" w:rsidRPr="00CF42AC">
        <w:rPr>
          <w:rFonts w:hint="cs"/>
          <w:rtl/>
        </w:rPr>
        <w:t>،</w:t>
      </w:r>
      <w:r w:rsidR="004F180B" w:rsidRPr="00CF42AC">
        <w:rPr>
          <w:rFonts w:hint="cs"/>
          <w:rtl/>
        </w:rPr>
        <w:t xml:space="preserve"> </w:t>
      </w:r>
      <w:r w:rsidRPr="00CF42AC">
        <w:rPr>
          <w:rFonts w:hint="cs"/>
          <w:rtl/>
        </w:rPr>
        <w:t>دست برداری و</w:t>
      </w:r>
      <w:r w:rsidR="00E457E5" w:rsidRPr="00CF42AC">
        <w:rPr>
          <w:rFonts w:hint="cs"/>
          <w:rtl/>
        </w:rPr>
        <w:t xml:space="preserve"> ویژگی‌ها</w:t>
      </w:r>
      <w:r w:rsidRPr="00CF42AC">
        <w:rPr>
          <w:rFonts w:hint="cs"/>
          <w:rtl/>
        </w:rPr>
        <w:t>ی پسندیده ات را دور بیندازی؛ اگر این کار را بکنی</w:t>
      </w:r>
      <w:r w:rsidR="007C6A2D" w:rsidRPr="00CF42AC">
        <w:rPr>
          <w:rFonts w:hint="cs"/>
          <w:rtl/>
        </w:rPr>
        <w:t>،</w:t>
      </w:r>
      <w:r w:rsidR="004F180B" w:rsidRPr="00CF42AC">
        <w:rPr>
          <w:rFonts w:hint="cs"/>
          <w:rtl/>
        </w:rPr>
        <w:t xml:space="preserve"> </w:t>
      </w:r>
      <w:r w:rsidRPr="00CF42AC">
        <w:rPr>
          <w:rFonts w:hint="cs"/>
          <w:rtl/>
        </w:rPr>
        <w:t>شاید با دلی ناخواسته از تو راضی شود</w:t>
      </w:r>
      <w:r w:rsidR="0075782A" w:rsidRPr="00CF42AC">
        <w:rPr>
          <w:rFonts w:hint="cs"/>
          <w:rtl/>
        </w:rPr>
        <w:t xml:space="preserve">. </w:t>
      </w:r>
      <w:r w:rsidRPr="00CF42AC">
        <w:rPr>
          <w:rFonts w:hint="cs"/>
          <w:rtl/>
        </w:rPr>
        <w:t xml:space="preserve">از شر حاسد وقتی حسد </w:t>
      </w:r>
      <w:r w:rsidR="0056151E" w:rsidRPr="00CF42AC">
        <w:rPr>
          <w:rFonts w:hint="cs"/>
          <w:rtl/>
        </w:rPr>
        <w:t>می‌ورز</w:t>
      </w:r>
      <w:r w:rsidRPr="00CF42AC">
        <w:rPr>
          <w:rFonts w:hint="cs"/>
          <w:rtl/>
        </w:rPr>
        <w:t xml:space="preserve">د به خدا پناه </w:t>
      </w:r>
      <w:r w:rsidR="005E3F23" w:rsidRPr="00CF42AC">
        <w:rPr>
          <w:rFonts w:hint="cs"/>
          <w:rtl/>
        </w:rPr>
        <w:t>می‌بر</w:t>
      </w:r>
      <w:r w:rsidRPr="00CF42AC">
        <w:rPr>
          <w:rFonts w:hint="cs"/>
          <w:rtl/>
        </w:rPr>
        <w:t xml:space="preserve">یم؛ چون وقتی حسد </w:t>
      </w:r>
      <w:r w:rsidR="0056151E" w:rsidRPr="00CF42AC">
        <w:rPr>
          <w:rFonts w:hint="cs"/>
          <w:rtl/>
        </w:rPr>
        <w:t>می‌ورز</w:t>
      </w:r>
      <w:r w:rsidRPr="00CF42AC">
        <w:rPr>
          <w:rFonts w:hint="cs"/>
          <w:rtl/>
        </w:rPr>
        <w:t>د</w:t>
      </w:r>
      <w:r w:rsidR="007C6A2D" w:rsidRPr="00CF42AC">
        <w:rPr>
          <w:rFonts w:hint="cs"/>
          <w:rtl/>
        </w:rPr>
        <w:t>،</w:t>
      </w:r>
      <w:r w:rsidR="004F180B" w:rsidRPr="00CF42AC">
        <w:rPr>
          <w:rFonts w:hint="cs"/>
          <w:rtl/>
        </w:rPr>
        <w:t xml:space="preserve"> </w:t>
      </w:r>
      <w:r w:rsidRPr="00CF42AC">
        <w:rPr>
          <w:rFonts w:hint="cs"/>
          <w:rtl/>
        </w:rPr>
        <w:t xml:space="preserve">مانند اژدهای سمی </w:t>
      </w:r>
      <w:r w:rsidR="00DC3730" w:rsidRPr="00CF42AC">
        <w:rPr>
          <w:rFonts w:hint="cs"/>
          <w:rtl/>
        </w:rPr>
        <w:t>می‌شو</w:t>
      </w:r>
      <w:r w:rsidRPr="00CF42AC">
        <w:rPr>
          <w:rFonts w:hint="cs"/>
          <w:rtl/>
        </w:rPr>
        <w:t>د که تا زهر و سم خود را در بدن فردی</w:t>
      </w:r>
      <w:r w:rsidR="00787B6E">
        <w:rPr>
          <w:rFonts w:hint="cs"/>
          <w:rtl/>
        </w:rPr>
        <w:t xml:space="preserve"> بی‌</w:t>
      </w:r>
      <w:r w:rsidRPr="00CF42AC">
        <w:rPr>
          <w:rFonts w:hint="cs"/>
          <w:rtl/>
        </w:rPr>
        <w:t>گناه و پاک وارد نکند</w:t>
      </w:r>
      <w:r w:rsidR="007C6A2D" w:rsidRPr="00CF42AC">
        <w:rPr>
          <w:rFonts w:hint="cs"/>
          <w:rtl/>
        </w:rPr>
        <w:t>،</w:t>
      </w:r>
      <w:r w:rsidR="004F180B" w:rsidRPr="00CF42AC">
        <w:rPr>
          <w:rFonts w:hint="cs"/>
          <w:rtl/>
        </w:rPr>
        <w:t xml:space="preserve"> </w:t>
      </w:r>
      <w:r w:rsidRPr="00CF42AC">
        <w:rPr>
          <w:rFonts w:hint="cs"/>
          <w:rtl/>
        </w:rPr>
        <w:t>آرام ن</w:t>
      </w:r>
      <w:r w:rsidR="0056151E" w:rsidRPr="00CF42AC">
        <w:rPr>
          <w:rFonts w:hint="cs"/>
          <w:rtl/>
        </w:rPr>
        <w:t>می‌یاب</w:t>
      </w:r>
      <w:r w:rsidRPr="00CF42AC">
        <w:rPr>
          <w:rFonts w:hint="cs"/>
          <w:rtl/>
        </w:rPr>
        <w:t>د</w:t>
      </w:r>
      <w:r w:rsidR="0075782A" w:rsidRPr="00CF42AC">
        <w:rPr>
          <w:rFonts w:hint="cs"/>
          <w:rtl/>
        </w:rPr>
        <w:t xml:space="preserve">. </w:t>
      </w:r>
      <w:r w:rsidRPr="00CF42AC">
        <w:rPr>
          <w:rFonts w:hint="cs"/>
          <w:rtl/>
        </w:rPr>
        <w:t xml:space="preserve">پس اکیداً شما را از حسد باز </w:t>
      </w:r>
      <w:r w:rsidR="00BB0072" w:rsidRPr="00CF42AC">
        <w:rPr>
          <w:rFonts w:hint="cs"/>
          <w:rtl/>
        </w:rPr>
        <w:t>می‌دا</w:t>
      </w:r>
      <w:r w:rsidRPr="00CF42AC">
        <w:rPr>
          <w:rFonts w:hint="cs"/>
          <w:rtl/>
        </w:rPr>
        <w:t>رم</w:t>
      </w:r>
      <w:r w:rsidR="0075782A" w:rsidRPr="00CF42AC">
        <w:rPr>
          <w:rFonts w:hint="cs"/>
          <w:rtl/>
        </w:rPr>
        <w:t xml:space="preserve">. </w:t>
      </w:r>
      <w:r w:rsidRPr="00CF42AC">
        <w:rPr>
          <w:rFonts w:hint="cs"/>
          <w:rtl/>
        </w:rPr>
        <w:t>از حسود به خدا پناه ببرید؛ چون او در کمین شماست</w:t>
      </w:r>
      <w:r w:rsidR="0075782A" w:rsidRPr="00CF42AC">
        <w:rPr>
          <w:rFonts w:hint="cs"/>
          <w:rtl/>
        </w:rPr>
        <w:t xml:space="preserve">. </w:t>
      </w:r>
    </w:p>
    <w:p w:rsidR="008F4B15" w:rsidRPr="00954B70" w:rsidRDefault="008F4B15" w:rsidP="00D263B7">
      <w:pPr>
        <w:pStyle w:val="a"/>
        <w:rPr>
          <w:rtl/>
        </w:rPr>
      </w:pPr>
      <w:bookmarkStart w:id="50" w:name="_Toc275546659"/>
      <w:bookmarkStart w:id="51" w:name="_Toc420959271"/>
      <w:r w:rsidRPr="00954B70">
        <w:rPr>
          <w:rFonts w:hint="cs"/>
          <w:rtl/>
        </w:rPr>
        <w:t>واقع بینانه به زندگی بنگر</w:t>
      </w:r>
      <w:bookmarkEnd w:id="50"/>
      <w:bookmarkEnd w:id="51"/>
    </w:p>
    <w:p w:rsidR="008F4B15" w:rsidRPr="00CF42AC" w:rsidRDefault="008F4B15" w:rsidP="00CF42AC">
      <w:pPr>
        <w:pStyle w:val="a4"/>
        <w:rPr>
          <w:rtl/>
        </w:rPr>
      </w:pPr>
      <w:r w:rsidRPr="00CF42AC">
        <w:rPr>
          <w:rFonts w:hint="cs"/>
          <w:rtl/>
        </w:rPr>
        <w:t>زندگی</w:t>
      </w:r>
      <w:r w:rsidR="007C6A2D" w:rsidRPr="00CF42AC">
        <w:rPr>
          <w:rFonts w:hint="cs"/>
          <w:rtl/>
        </w:rPr>
        <w:t>،</w:t>
      </w:r>
      <w:r w:rsidR="004F180B" w:rsidRPr="00CF42AC">
        <w:rPr>
          <w:rFonts w:hint="cs"/>
          <w:rtl/>
        </w:rPr>
        <w:t xml:space="preserve"> </w:t>
      </w:r>
      <w:r w:rsidRPr="00CF42AC">
        <w:rPr>
          <w:rFonts w:hint="cs"/>
          <w:rtl/>
        </w:rPr>
        <w:t xml:space="preserve">چنین است که با تلخ کامی و گرفتگی همراه </w:t>
      </w:r>
      <w:r w:rsidR="00A235EC" w:rsidRPr="00CF42AC">
        <w:rPr>
          <w:rFonts w:hint="cs"/>
          <w:rtl/>
        </w:rPr>
        <w:t>می‌با</w:t>
      </w:r>
      <w:r w:rsidRPr="00CF42AC">
        <w:rPr>
          <w:rFonts w:hint="cs"/>
          <w:rtl/>
        </w:rPr>
        <w:t>شد</w:t>
      </w:r>
      <w:r w:rsidR="007C6A2D" w:rsidRPr="00CF42AC">
        <w:rPr>
          <w:rFonts w:hint="cs"/>
          <w:rtl/>
        </w:rPr>
        <w:t>،</w:t>
      </w:r>
      <w:r w:rsidR="00E26FEB">
        <w:rPr>
          <w:rFonts w:hint="cs"/>
          <w:rtl/>
        </w:rPr>
        <w:t xml:space="preserve"> رنج‌ها</w:t>
      </w:r>
      <w:r w:rsidRPr="00CF42AC">
        <w:rPr>
          <w:rFonts w:hint="cs"/>
          <w:rtl/>
        </w:rPr>
        <w:t>ی زیادی با خود دارد</w:t>
      </w:r>
      <w:r w:rsidR="007C6A2D" w:rsidRPr="00CF42AC">
        <w:rPr>
          <w:rFonts w:hint="cs"/>
          <w:rtl/>
        </w:rPr>
        <w:t>،</w:t>
      </w:r>
      <w:r w:rsidR="004F180B" w:rsidRPr="00CF42AC">
        <w:rPr>
          <w:rFonts w:hint="cs"/>
          <w:rtl/>
        </w:rPr>
        <w:t xml:space="preserve"> </w:t>
      </w:r>
      <w:r w:rsidRPr="00CF42AC">
        <w:rPr>
          <w:rFonts w:hint="cs"/>
          <w:rtl/>
        </w:rPr>
        <w:t xml:space="preserve">گوناگون </w:t>
      </w:r>
      <w:r w:rsidR="00A235EC" w:rsidRPr="00CF42AC">
        <w:rPr>
          <w:rFonts w:hint="cs"/>
          <w:rtl/>
        </w:rPr>
        <w:t>می‌با</w:t>
      </w:r>
      <w:r w:rsidRPr="00CF42AC">
        <w:rPr>
          <w:rFonts w:hint="cs"/>
          <w:rtl/>
        </w:rPr>
        <w:t>شد و با رنج و ناکامی و بلا آمیخته شده است</w:t>
      </w:r>
      <w:r w:rsidR="0075782A" w:rsidRPr="00CF42AC">
        <w:rPr>
          <w:rFonts w:hint="cs"/>
          <w:rtl/>
        </w:rPr>
        <w:t xml:space="preserve">. </w:t>
      </w:r>
      <w:r w:rsidRPr="00CF42AC">
        <w:rPr>
          <w:rFonts w:hint="cs"/>
          <w:rtl/>
        </w:rPr>
        <w:t>تو از دست آن همواره آزرده خاطر و رنجور خواهی بود؛ هیچ پدر یا همسر یا دوست یا خانه و یا شغلی نیست مگر آنکه ناگواری</w:t>
      </w:r>
      <w:r w:rsidR="00CF42AC">
        <w:rPr>
          <w:rFonts w:hint="eastAsia"/>
          <w:rtl/>
        </w:rPr>
        <w:t>‌</w:t>
      </w:r>
      <w:r w:rsidRPr="00CF42AC">
        <w:rPr>
          <w:rFonts w:hint="cs"/>
          <w:rtl/>
        </w:rPr>
        <w:t xml:space="preserve">هایی به همراه دارد و گاهی انسان را ناراحت </w:t>
      </w:r>
      <w:r w:rsidR="00FB0E09" w:rsidRPr="00CF42AC">
        <w:rPr>
          <w:rFonts w:hint="cs"/>
          <w:rtl/>
        </w:rPr>
        <w:t>می‌کن</w:t>
      </w:r>
      <w:r w:rsidRPr="00CF42AC">
        <w:rPr>
          <w:rFonts w:hint="cs"/>
          <w:rtl/>
        </w:rPr>
        <w:t>د؛ پس سوز شر و بدی آن را با آب سرد خیر و خوبی</w:t>
      </w:r>
      <w:r w:rsidR="00B53612" w:rsidRPr="00CF42AC">
        <w:rPr>
          <w:rFonts w:hint="cs"/>
          <w:rtl/>
        </w:rPr>
        <w:t xml:space="preserve">‌اش </w:t>
      </w:r>
      <w:r w:rsidRPr="00CF42AC">
        <w:rPr>
          <w:rFonts w:hint="cs"/>
          <w:rtl/>
        </w:rPr>
        <w:t>خنک بگردانید تا همه از آن نجات یابید</w:t>
      </w:r>
      <w:r w:rsidR="0075782A" w:rsidRPr="00CF42AC">
        <w:rPr>
          <w:rFonts w:hint="cs"/>
          <w:rtl/>
        </w:rPr>
        <w:t xml:space="preserve">. </w:t>
      </w:r>
      <w:r w:rsidRPr="00CF42AC">
        <w:rPr>
          <w:rFonts w:hint="cs"/>
          <w:rtl/>
        </w:rPr>
        <w:t>خداوند</w:t>
      </w:r>
      <w:r w:rsidR="007C6A2D" w:rsidRPr="00CF42AC">
        <w:rPr>
          <w:rFonts w:hint="cs"/>
          <w:rtl/>
        </w:rPr>
        <w:t>،</w:t>
      </w:r>
      <w:r w:rsidR="004F180B" w:rsidRPr="00CF42AC">
        <w:rPr>
          <w:rFonts w:hint="cs"/>
          <w:rtl/>
        </w:rPr>
        <w:t xml:space="preserve"> </w:t>
      </w:r>
      <w:r w:rsidRPr="00CF42AC">
        <w:rPr>
          <w:rFonts w:hint="cs"/>
          <w:rtl/>
        </w:rPr>
        <w:t>دنیا را چنان آفریده است که همواره دو چیز مخالف را با خود دارد؛ خیر و شر</w:t>
      </w:r>
      <w:r w:rsidR="007C6A2D" w:rsidRPr="00CF42AC">
        <w:rPr>
          <w:rFonts w:hint="cs"/>
          <w:rtl/>
        </w:rPr>
        <w:t>،</w:t>
      </w:r>
      <w:r w:rsidR="004F180B" w:rsidRPr="00CF42AC">
        <w:rPr>
          <w:rFonts w:hint="cs"/>
          <w:rtl/>
        </w:rPr>
        <w:t xml:space="preserve"> </w:t>
      </w:r>
      <w:r w:rsidRPr="00CF42AC">
        <w:rPr>
          <w:rFonts w:hint="cs"/>
          <w:rtl/>
        </w:rPr>
        <w:t>آبادانی و خرابی</w:t>
      </w:r>
      <w:r w:rsidR="007C6A2D" w:rsidRPr="00CF42AC">
        <w:rPr>
          <w:rFonts w:hint="cs"/>
          <w:rtl/>
        </w:rPr>
        <w:t>،</w:t>
      </w:r>
      <w:r w:rsidR="004F180B" w:rsidRPr="00CF42AC">
        <w:rPr>
          <w:rFonts w:hint="cs"/>
          <w:rtl/>
        </w:rPr>
        <w:t xml:space="preserve"> </w:t>
      </w:r>
      <w:r w:rsidRPr="00CF42AC">
        <w:rPr>
          <w:rFonts w:hint="cs"/>
          <w:rtl/>
        </w:rPr>
        <w:t>شادی و اندوه؛ بعد از این دنیا و در جهان آخرت</w:t>
      </w:r>
      <w:r w:rsidR="007C6A2D" w:rsidRPr="00CF42AC">
        <w:rPr>
          <w:rFonts w:hint="cs"/>
          <w:rtl/>
        </w:rPr>
        <w:t>،</w:t>
      </w:r>
      <w:r w:rsidR="004F180B" w:rsidRPr="00CF42AC">
        <w:rPr>
          <w:rFonts w:hint="cs"/>
          <w:rtl/>
        </w:rPr>
        <w:t xml:space="preserve"> </w:t>
      </w:r>
      <w:r w:rsidRPr="00CF42AC">
        <w:rPr>
          <w:rFonts w:hint="cs"/>
          <w:rtl/>
        </w:rPr>
        <w:t xml:space="preserve">خیر و صلاح و شادی همه در بهشت جمع </w:t>
      </w:r>
      <w:r w:rsidR="00DC3730" w:rsidRPr="00CF42AC">
        <w:rPr>
          <w:rFonts w:hint="cs"/>
          <w:rtl/>
        </w:rPr>
        <w:t>می‌شو</w:t>
      </w:r>
      <w:r w:rsidRPr="00CF42AC">
        <w:rPr>
          <w:rFonts w:hint="cs"/>
          <w:rtl/>
        </w:rPr>
        <w:t xml:space="preserve">ند و شر و تباهی و اندوه همه با هم در جهنم گرد </w:t>
      </w:r>
      <w:r w:rsidR="0075782A" w:rsidRPr="00CF42AC">
        <w:rPr>
          <w:rFonts w:hint="cs"/>
          <w:rtl/>
        </w:rPr>
        <w:t>می‌آی</w:t>
      </w:r>
      <w:r w:rsidRPr="00CF42AC">
        <w:rPr>
          <w:rFonts w:hint="cs"/>
          <w:rtl/>
        </w:rPr>
        <w:t>ند</w:t>
      </w:r>
      <w:r w:rsidR="0075782A" w:rsidRPr="00CF42AC">
        <w:rPr>
          <w:rFonts w:hint="cs"/>
          <w:rtl/>
        </w:rPr>
        <w:t xml:space="preserve">. </w:t>
      </w:r>
      <w:r w:rsidRPr="00CF42AC">
        <w:rPr>
          <w:rFonts w:hint="cs"/>
          <w:rtl/>
        </w:rPr>
        <w:t>پیامبر اکرم</w:t>
      </w:r>
      <w:r w:rsidR="00787B6E" w:rsidRPr="00787B6E">
        <w:rPr>
          <w:rFonts w:cs="CTraditional Arabic" w:hint="cs"/>
          <w:rtl/>
        </w:rPr>
        <w:t xml:space="preserve"> ج</w:t>
      </w:r>
      <w:r w:rsidRPr="00CF42AC">
        <w:rPr>
          <w:rFonts w:hint="cs"/>
          <w:rtl/>
        </w:rPr>
        <w:t xml:space="preserve"> </w:t>
      </w:r>
      <w:r w:rsidR="00BB0072" w:rsidRPr="00CF42AC">
        <w:rPr>
          <w:rFonts w:hint="cs"/>
          <w:rtl/>
        </w:rPr>
        <w:t>می‌فرما</w:t>
      </w:r>
      <w:r w:rsidRPr="00CF42AC">
        <w:rPr>
          <w:rFonts w:hint="cs"/>
          <w:rtl/>
        </w:rPr>
        <w:t>ید</w:t>
      </w:r>
      <w:r w:rsidR="0075782A" w:rsidRPr="00CF42AC">
        <w:rPr>
          <w:rFonts w:hint="cs"/>
          <w:rtl/>
        </w:rPr>
        <w:t xml:space="preserve">: </w:t>
      </w:r>
      <w:r w:rsidRPr="00CF42AC">
        <w:rPr>
          <w:rFonts w:hint="cs"/>
          <w:rtl/>
        </w:rPr>
        <w:t>«دنیا و آنچه در دنیا است</w:t>
      </w:r>
      <w:r w:rsidR="007C6A2D" w:rsidRPr="00CF42AC">
        <w:rPr>
          <w:rFonts w:hint="cs"/>
          <w:rtl/>
        </w:rPr>
        <w:t>،</w:t>
      </w:r>
      <w:r w:rsidR="004F180B" w:rsidRPr="00CF42AC">
        <w:rPr>
          <w:rFonts w:hint="cs"/>
          <w:rtl/>
        </w:rPr>
        <w:t xml:space="preserve"> </w:t>
      </w:r>
      <w:r w:rsidRPr="00CF42AC">
        <w:rPr>
          <w:rFonts w:hint="cs"/>
          <w:rtl/>
        </w:rPr>
        <w:t xml:space="preserve">ملعون </w:t>
      </w:r>
      <w:r w:rsidR="00A235EC" w:rsidRPr="00CF42AC">
        <w:rPr>
          <w:rFonts w:hint="cs"/>
          <w:rtl/>
        </w:rPr>
        <w:t>می‌با</w:t>
      </w:r>
      <w:r w:rsidRPr="00CF42AC">
        <w:rPr>
          <w:rFonts w:hint="cs"/>
          <w:rtl/>
        </w:rPr>
        <w:t>شند جز ذکر خدا و آنچه به آن نزدیک باشد و عالم و متعلم»</w:t>
      </w:r>
      <w:r w:rsidR="0075782A" w:rsidRPr="00CF42AC">
        <w:rPr>
          <w:rFonts w:hint="cs"/>
          <w:rtl/>
        </w:rPr>
        <w:t xml:space="preserve">. </w:t>
      </w:r>
    </w:p>
    <w:p w:rsidR="008F4B15" w:rsidRPr="00CF42AC" w:rsidRDefault="008F4B15" w:rsidP="00CF42AC">
      <w:pPr>
        <w:pStyle w:val="a4"/>
        <w:rPr>
          <w:rtl/>
        </w:rPr>
      </w:pPr>
      <w:r w:rsidRPr="00CF42AC">
        <w:rPr>
          <w:rFonts w:hint="cs"/>
          <w:rtl/>
        </w:rPr>
        <w:t>پس با واقعیت زندگی نما و در عالم خیال پرواز نکن؛با دنیا آنگونه که هست</w:t>
      </w:r>
      <w:r w:rsidR="007C6A2D" w:rsidRPr="00CF42AC">
        <w:rPr>
          <w:rFonts w:hint="cs"/>
          <w:rtl/>
        </w:rPr>
        <w:t>،</w:t>
      </w:r>
      <w:r w:rsidR="004F180B" w:rsidRPr="00CF42AC">
        <w:rPr>
          <w:rFonts w:hint="cs"/>
          <w:rtl/>
        </w:rPr>
        <w:t xml:space="preserve"> </w:t>
      </w:r>
      <w:r w:rsidRPr="00CF42AC">
        <w:rPr>
          <w:rFonts w:hint="cs"/>
          <w:rtl/>
        </w:rPr>
        <w:t>روبرو شو؛ خودت را تسلیم زندگی و همزیستی با دنیا بگردان</w:t>
      </w:r>
      <w:r w:rsidR="007C6A2D" w:rsidRPr="00CF42AC">
        <w:rPr>
          <w:rFonts w:hint="cs"/>
          <w:rtl/>
        </w:rPr>
        <w:t>،</w:t>
      </w:r>
      <w:r w:rsidR="004F180B" w:rsidRPr="00CF42AC">
        <w:rPr>
          <w:rFonts w:hint="cs"/>
          <w:rtl/>
        </w:rPr>
        <w:t xml:space="preserve"> </w:t>
      </w:r>
      <w:r w:rsidRPr="00CF42AC">
        <w:rPr>
          <w:rFonts w:hint="cs"/>
          <w:rtl/>
        </w:rPr>
        <w:t>دوستی</w:t>
      </w:r>
      <w:r w:rsidR="00E457E5" w:rsidRPr="00CF42AC">
        <w:rPr>
          <w:rFonts w:hint="cs"/>
          <w:rtl/>
        </w:rPr>
        <w:t xml:space="preserve"> بی‌عیب </w:t>
      </w:r>
      <w:r w:rsidRPr="00CF42AC">
        <w:rPr>
          <w:rFonts w:hint="cs"/>
          <w:rtl/>
        </w:rPr>
        <w:t>در آن نخواهی یافت و هیچ یک از کارهایت به حد کمال ن</w:t>
      </w:r>
      <w:r w:rsidR="00310BD5" w:rsidRPr="00CF42AC">
        <w:rPr>
          <w:rFonts w:hint="cs"/>
          <w:rtl/>
        </w:rPr>
        <w:t>می‌رس</w:t>
      </w:r>
      <w:r w:rsidRPr="00CF42AC">
        <w:rPr>
          <w:rFonts w:hint="cs"/>
          <w:rtl/>
        </w:rPr>
        <w:t>د؛چون صفا و کمال جزو</w:t>
      </w:r>
      <w:r w:rsidR="00E457E5" w:rsidRPr="00CF42AC">
        <w:rPr>
          <w:rFonts w:hint="cs"/>
          <w:rtl/>
        </w:rPr>
        <w:t xml:space="preserve"> ویژگی‌ها</w:t>
      </w:r>
      <w:r w:rsidRPr="00CF42AC">
        <w:rPr>
          <w:rFonts w:hint="cs"/>
          <w:rtl/>
        </w:rPr>
        <w:t>ی دنیا نیستند؛ زنی کامل</w:t>
      </w:r>
      <w:r w:rsidR="007C6A2D" w:rsidRPr="00CF42AC">
        <w:rPr>
          <w:rFonts w:hint="cs"/>
          <w:rtl/>
        </w:rPr>
        <w:t xml:space="preserve">، </w:t>
      </w:r>
      <w:r w:rsidRPr="00CF42AC">
        <w:rPr>
          <w:rFonts w:hint="cs"/>
          <w:rtl/>
        </w:rPr>
        <w:t>ایده آل و دلخواه نخواهی یافت</w:t>
      </w:r>
      <w:r w:rsidR="0075782A" w:rsidRPr="00CF42AC">
        <w:rPr>
          <w:rFonts w:hint="cs"/>
          <w:rtl/>
        </w:rPr>
        <w:t xml:space="preserve">: </w:t>
      </w:r>
      <w:r w:rsidRPr="00CF42AC">
        <w:rPr>
          <w:rFonts w:hint="cs"/>
          <w:rtl/>
        </w:rPr>
        <w:t>«مرد مؤمن نباید از زن مومن متنفر شود؛ اگر یکی از رفتارهای زن برایش ناخوشایند باشد</w:t>
      </w:r>
      <w:r w:rsidR="007C6A2D" w:rsidRPr="00CF42AC">
        <w:rPr>
          <w:rFonts w:hint="cs"/>
          <w:rtl/>
        </w:rPr>
        <w:t>،</w:t>
      </w:r>
      <w:r w:rsidR="004F180B" w:rsidRPr="00CF42AC">
        <w:rPr>
          <w:rFonts w:hint="cs"/>
          <w:rtl/>
        </w:rPr>
        <w:t xml:space="preserve"> </w:t>
      </w:r>
      <w:r w:rsidRPr="00CF42AC">
        <w:rPr>
          <w:rFonts w:hint="cs"/>
          <w:rtl/>
        </w:rPr>
        <w:t>از رفتار دیگر او راضی خواهد بود»</w:t>
      </w:r>
      <w:r w:rsidR="0075782A" w:rsidRPr="00CF42AC">
        <w:rPr>
          <w:rFonts w:hint="cs"/>
          <w:rtl/>
        </w:rPr>
        <w:t xml:space="preserve">. </w:t>
      </w:r>
    </w:p>
    <w:p w:rsidR="008F4B15" w:rsidRPr="00A557FB" w:rsidRDefault="008F4B15" w:rsidP="00CF42AC">
      <w:pPr>
        <w:pStyle w:val="a4"/>
        <w:rPr>
          <w:rtl/>
          <w:lang w:bidi="fa-IR"/>
        </w:rPr>
      </w:pPr>
      <w:r w:rsidRPr="00CF42AC">
        <w:rPr>
          <w:rFonts w:hint="cs"/>
          <w:rtl/>
        </w:rPr>
        <w:t>پس شایسته است که بکوشیم</w:t>
      </w:r>
      <w:r w:rsidR="007C6A2D" w:rsidRPr="00CF42AC">
        <w:rPr>
          <w:rFonts w:hint="cs"/>
          <w:rtl/>
        </w:rPr>
        <w:t>،</w:t>
      </w:r>
      <w:r w:rsidR="004F180B" w:rsidRPr="00CF42AC">
        <w:rPr>
          <w:rFonts w:hint="cs"/>
          <w:rtl/>
        </w:rPr>
        <w:t xml:space="preserve"> </w:t>
      </w:r>
      <w:r w:rsidRPr="00CF42AC">
        <w:rPr>
          <w:rFonts w:hint="cs"/>
          <w:rtl/>
        </w:rPr>
        <w:t>اصلاح کنیم</w:t>
      </w:r>
      <w:r w:rsidR="007C6A2D" w:rsidRPr="00CF42AC">
        <w:rPr>
          <w:rFonts w:hint="cs"/>
          <w:rtl/>
        </w:rPr>
        <w:t>،</w:t>
      </w:r>
      <w:r w:rsidR="004F180B" w:rsidRPr="00CF42AC">
        <w:rPr>
          <w:rFonts w:hint="cs"/>
          <w:rtl/>
        </w:rPr>
        <w:t xml:space="preserve"> </w:t>
      </w:r>
      <w:r w:rsidRPr="00CF42AC">
        <w:rPr>
          <w:rFonts w:hint="cs"/>
          <w:rtl/>
        </w:rPr>
        <w:t>عفو نماییم</w:t>
      </w:r>
      <w:r w:rsidR="007C6A2D" w:rsidRPr="00CF42AC">
        <w:rPr>
          <w:rFonts w:hint="cs"/>
          <w:rtl/>
        </w:rPr>
        <w:t>،</w:t>
      </w:r>
      <w:r w:rsidR="004F180B" w:rsidRPr="00CF42AC">
        <w:rPr>
          <w:rFonts w:hint="cs"/>
          <w:rtl/>
        </w:rPr>
        <w:t xml:space="preserve"> </w:t>
      </w:r>
      <w:r w:rsidRPr="00CF42AC">
        <w:rPr>
          <w:rFonts w:hint="cs"/>
          <w:rtl/>
        </w:rPr>
        <w:t>گذشت و بخشش پیشه گیریم و آنچه سهل و میسر است</w:t>
      </w:r>
      <w:r w:rsidR="007C6A2D" w:rsidRPr="00CF42AC">
        <w:rPr>
          <w:rFonts w:hint="cs"/>
          <w:rtl/>
        </w:rPr>
        <w:t>،</w:t>
      </w:r>
      <w:r w:rsidR="004F180B" w:rsidRPr="00CF42AC">
        <w:rPr>
          <w:rFonts w:hint="cs"/>
          <w:rtl/>
        </w:rPr>
        <w:t xml:space="preserve"> </w:t>
      </w:r>
      <w:r w:rsidRPr="00CF42AC">
        <w:rPr>
          <w:rFonts w:hint="cs"/>
          <w:rtl/>
        </w:rPr>
        <w:t>بگیریم وآنچه را که دشوار و سخت است</w:t>
      </w:r>
      <w:r w:rsidR="007C6A2D" w:rsidRPr="00CF42AC">
        <w:rPr>
          <w:rFonts w:hint="cs"/>
          <w:rtl/>
        </w:rPr>
        <w:t>،</w:t>
      </w:r>
      <w:r w:rsidR="004F180B" w:rsidRPr="00CF42AC">
        <w:rPr>
          <w:rFonts w:hint="cs"/>
          <w:rtl/>
        </w:rPr>
        <w:t xml:space="preserve"> </w:t>
      </w:r>
      <w:r w:rsidRPr="00CF42AC">
        <w:rPr>
          <w:rFonts w:hint="cs"/>
          <w:rtl/>
        </w:rPr>
        <w:t>رها کنیم و اشتباهات را درست نماییم و خود را نسبت به برخی چیزها به</w:t>
      </w:r>
      <w:r w:rsidR="00CF42AC">
        <w:rPr>
          <w:rFonts w:hint="cs"/>
          <w:rtl/>
        </w:rPr>
        <w:t xml:space="preserve"> بی‌خبری</w:t>
      </w:r>
      <w:r w:rsidRPr="00CF42AC">
        <w:rPr>
          <w:rFonts w:hint="cs"/>
          <w:rtl/>
        </w:rPr>
        <w:t xml:space="preserve"> بزنیم</w:t>
      </w:r>
      <w:r w:rsidR="0075782A" w:rsidRPr="00CF42AC">
        <w:rPr>
          <w:rFonts w:hint="cs"/>
          <w:rtl/>
        </w:rPr>
        <w:t xml:space="preserve">. </w:t>
      </w:r>
    </w:p>
    <w:p w:rsidR="008F4B15" w:rsidRPr="008B7BF9" w:rsidRDefault="008F4B15" w:rsidP="00D263B7">
      <w:pPr>
        <w:pStyle w:val="a"/>
        <w:rPr>
          <w:rtl/>
        </w:rPr>
      </w:pPr>
      <w:bookmarkStart w:id="52" w:name="_Toc275546660"/>
      <w:bookmarkStart w:id="53" w:name="_Toc420959272"/>
      <w:r w:rsidRPr="008B7BF9">
        <w:rPr>
          <w:rFonts w:hint="cs"/>
          <w:rtl/>
        </w:rPr>
        <w:t>مصیبت دیدگان را مایه دلجویی</w:t>
      </w:r>
      <w:r w:rsidR="00D263B7">
        <w:rPr>
          <w:rtl/>
        </w:rPr>
        <w:br/>
      </w:r>
      <w:r w:rsidRPr="008B7BF9">
        <w:rPr>
          <w:rFonts w:hint="cs"/>
          <w:rtl/>
        </w:rPr>
        <w:t>و شکیب</w:t>
      </w:r>
      <w:r>
        <w:rPr>
          <w:rFonts w:hint="cs"/>
          <w:rtl/>
        </w:rPr>
        <w:t>ایی خویش قرار</w:t>
      </w:r>
      <w:r>
        <w:rPr>
          <w:rFonts w:cs="Times New Roman" w:hint="eastAsia"/>
          <w:rtl/>
        </w:rPr>
        <w:t> </w:t>
      </w:r>
      <w:r w:rsidRPr="008B7BF9">
        <w:rPr>
          <w:rFonts w:hint="cs"/>
          <w:rtl/>
        </w:rPr>
        <w:t>بده</w:t>
      </w:r>
      <w:bookmarkEnd w:id="52"/>
      <w:bookmarkEnd w:id="53"/>
    </w:p>
    <w:p w:rsidR="008F4B15" w:rsidRPr="00CF42AC" w:rsidRDefault="008F4B15" w:rsidP="00CF42AC">
      <w:pPr>
        <w:pStyle w:val="a4"/>
        <w:rPr>
          <w:rtl/>
        </w:rPr>
      </w:pPr>
      <w:r w:rsidRPr="00CF42AC">
        <w:rPr>
          <w:rFonts w:hint="cs"/>
          <w:rtl/>
        </w:rPr>
        <w:t>آیا اگر به چپ و راست نگاه کنی</w:t>
      </w:r>
      <w:r w:rsidR="007C6A2D" w:rsidRPr="00CF42AC">
        <w:rPr>
          <w:rFonts w:hint="cs"/>
          <w:rtl/>
        </w:rPr>
        <w:t>،</w:t>
      </w:r>
      <w:r w:rsidR="004F180B" w:rsidRPr="00CF42AC">
        <w:rPr>
          <w:rFonts w:hint="cs"/>
          <w:rtl/>
        </w:rPr>
        <w:t xml:space="preserve"> </w:t>
      </w:r>
      <w:r w:rsidRPr="00CF42AC">
        <w:rPr>
          <w:rFonts w:hint="cs"/>
          <w:rtl/>
        </w:rPr>
        <w:t xml:space="preserve">کسی جز افراد مصیبت زده و رنجدیده مشاهده </w:t>
      </w:r>
      <w:r w:rsidR="00FB0E09" w:rsidRPr="00CF42AC">
        <w:rPr>
          <w:rFonts w:hint="cs"/>
          <w:rtl/>
        </w:rPr>
        <w:t>می‌کن</w:t>
      </w:r>
      <w:r w:rsidRPr="00CF42AC">
        <w:rPr>
          <w:rFonts w:hint="cs"/>
          <w:rtl/>
        </w:rPr>
        <w:t>ی؟ در هر</w:t>
      </w:r>
      <w:r w:rsidR="00FF64C1" w:rsidRPr="00CF42AC">
        <w:rPr>
          <w:rFonts w:hint="cs"/>
          <w:rtl/>
          <w:lang w:bidi="fa-IR"/>
        </w:rPr>
        <w:t xml:space="preserve"> خانه‌ای </w:t>
      </w:r>
      <w:r w:rsidRPr="00CF42AC">
        <w:rPr>
          <w:rFonts w:hint="cs"/>
          <w:rtl/>
        </w:rPr>
        <w:t>زنی به نوحه سرایی نشسته و بر هر گونه</w:t>
      </w:r>
      <w:r w:rsidR="00CF42AC">
        <w:rPr>
          <w:rFonts w:hint="eastAsia"/>
          <w:rtl/>
        </w:rPr>
        <w:t>‌</w:t>
      </w:r>
      <w:r w:rsidRPr="00CF42AC">
        <w:rPr>
          <w:rFonts w:hint="cs"/>
          <w:rtl/>
        </w:rPr>
        <w:t>ای اشک</w:t>
      </w:r>
      <w:r w:rsidR="00CF42AC">
        <w:rPr>
          <w:rFonts w:hint="eastAsia"/>
          <w:rtl/>
        </w:rPr>
        <w:t>‌</w:t>
      </w:r>
      <w:r w:rsidRPr="00CF42AC">
        <w:rPr>
          <w:rFonts w:hint="cs"/>
          <w:rtl/>
        </w:rPr>
        <w:t>ها سرازیر گشته است</w:t>
      </w:r>
      <w:r w:rsidR="0075782A" w:rsidRPr="00CF42AC">
        <w:rPr>
          <w:rFonts w:hint="cs"/>
          <w:rtl/>
        </w:rPr>
        <w:t>.</w:t>
      </w:r>
      <w:r w:rsidR="00FF64C1" w:rsidRPr="00CF42AC">
        <w:rPr>
          <w:rFonts w:hint="cs"/>
          <w:rtl/>
          <w:lang w:bidi="fa-IR"/>
        </w:rPr>
        <w:t xml:space="preserve"> مصیبت‌ها </w:t>
      </w:r>
      <w:r w:rsidRPr="00CF42AC">
        <w:rPr>
          <w:rFonts w:hint="cs"/>
          <w:rtl/>
        </w:rPr>
        <w:t>چه فراوان و شکیبایان چه بسیارند! تنها تو به مصیبت گرفتار نشده</w:t>
      </w:r>
      <w:r w:rsidR="00C96E34" w:rsidRPr="00CF42AC">
        <w:rPr>
          <w:rFonts w:hint="cs"/>
          <w:rtl/>
        </w:rPr>
        <w:t>‌ای؛</w:t>
      </w:r>
      <w:r w:rsidRPr="00CF42AC">
        <w:rPr>
          <w:rFonts w:hint="cs"/>
          <w:rtl/>
        </w:rPr>
        <w:t xml:space="preserve"> بلکه بلا و گرفتاری تو نسبت به بلا و مشکل دیگران اندک و ناچیز است</w:t>
      </w:r>
      <w:r w:rsidR="0075782A" w:rsidRPr="00CF42AC">
        <w:rPr>
          <w:rFonts w:hint="cs"/>
          <w:rtl/>
        </w:rPr>
        <w:t xml:space="preserve">. </w:t>
      </w:r>
      <w:r w:rsidRPr="00CF42AC">
        <w:rPr>
          <w:rFonts w:hint="cs"/>
          <w:rtl/>
        </w:rPr>
        <w:t>چه بسیارند بیمارانی که</w:t>
      </w:r>
      <w:r w:rsidR="00822A7F" w:rsidRPr="00CF42AC">
        <w:rPr>
          <w:rFonts w:hint="cs"/>
          <w:rtl/>
        </w:rPr>
        <w:t xml:space="preserve"> سال‌ها </w:t>
      </w:r>
      <w:r w:rsidRPr="00CF42AC">
        <w:rPr>
          <w:rFonts w:hint="cs"/>
          <w:rtl/>
        </w:rPr>
        <w:t>بر بستر به چپ و راست</w:t>
      </w:r>
      <w:r w:rsidR="00922A1A" w:rsidRPr="00CF42AC">
        <w:rPr>
          <w:rFonts w:hint="cs"/>
          <w:rtl/>
        </w:rPr>
        <w:t xml:space="preserve"> می‌</w:t>
      </w:r>
      <w:r w:rsidRPr="00CF42AC">
        <w:rPr>
          <w:rFonts w:hint="cs"/>
          <w:rtl/>
        </w:rPr>
        <w:t>غلتند و از درد و بیماری</w:t>
      </w:r>
      <w:r w:rsidR="007C6A2D" w:rsidRPr="00CF42AC">
        <w:rPr>
          <w:rFonts w:hint="cs"/>
          <w:rtl/>
        </w:rPr>
        <w:t>،</w:t>
      </w:r>
      <w:r w:rsidR="004F180B" w:rsidRPr="00CF42AC">
        <w:rPr>
          <w:rFonts w:hint="cs"/>
          <w:rtl/>
        </w:rPr>
        <w:t xml:space="preserve"> </w:t>
      </w:r>
      <w:r w:rsidRPr="00CF42AC">
        <w:rPr>
          <w:rFonts w:hint="cs"/>
          <w:rtl/>
        </w:rPr>
        <w:t xml:space="preserve">ناله و فریاد سر </w:t>
      </w:r>
      <w:r w:rsidR="00BB0072" w:rsidRPr="00CF42AC">
        <w:rPr>
          <w:rFonts w:hint="cs"/>
          <w:rtl/>
        </w:rPr>
        <w:t>می‌ده</w:t>
      </w:r>
      <w:r w:rsidRPr="00CF42AC">
        <w:rPr>
          <w:rFonts w:hint="cs"/>
          <w:rtl/>
        </w:rPr>
        <w:t>ند! چه بسیارند زندانیانی که</w:t>
      </w:r>
      <w:r w:rsidR="00822A7F" w:rsidRPr="00CF42AC">
        <w:rPr>
          <w:rFonts w:hint="cs"/>
          <w:rtl/>
        </w:rPr>
        <w:t xml:space="preserve"> سال‌ها </w:t>
      </w:r>
      <w:r w:rsidRPr="00CF42AC">
        <w:rPr>
          <w:rFonts w:hint="cs"/>
          <w:rtl/>
        </w:rPr>
        <w:t>گذشته و هنوز خورشید را ندیده</w:t>
      </w:r>
      <w:r w:rsidR="00B53612" w:rsidRPr="00CF42AC">
        <w:rPr>
          <w:rFonts w:hint="cs"/>
          <w:rtl/>
        </w:rPr>
        <w:t xml:space="preserve">‌اند </w:t>
      </w:r>
      <w:r w:rsidRPr="00CF42AC">
        <w:rPr>
          <w:rFonts w:hint="cs"/>
          <w:rtl/>
        </w:rPr>
        <w:t>و جایی جز سلول خود را ن</w:t>
      </w:r>
      <w:r w:rsidR="007C6A2D" w:rsidRPr="00CF42AC">
        <w:rPr>
          <w:rFonts w:hint="cs"/>
          <w:rtl/>
        </w:rPr>
        <w:t>می‌شناس</w:t>
      </w:r>
      <w:r w:rsidRPr="00CF42AC">
        <w:rPr>
          <w:rFonts w:hint="cs"/>
          <w:rtl/>
        </w:rPr>
        <w:t>ند</w:t>
      </w:r>
      <w:r w:rsidR="0075782A" w:rsidRPr="00CF42AC">
        <w:rPr>
          <w:rFonts w:hint="cs"/>
          <w:rtl/>
        </w:rPr>
        <w:t xml:space="preserve">. </w:t>
      </w:r>
      <w:r w:rsidRPr="00CF42AC">
        <w:rPr>
          <w:rFonts w:hint="cs"/>
          <w:rtl/>
        </w:rPr>
        <w:t>چه بسیارند زنان و مردانی که جگرگوشه</w:t>
      </w:r>
      <w:r w:rsidR="00B53612" w:rsidRPr="00CF42AC">
        <w:rPr>
          <w:rFonts w:hint="cs"/>
          <w:rtl/>
        </w:rPr>
        <w:t xml:space="preserve">‌ها </w:t>
      </w:r>
      <w:r w:rsidRPr="00CF42AC">
        <w:rPr>
          <w:rFonts w:hint="cs"/>
          <w:rtl/>
        </w:rPr>
        <w:t>و فرزندانشان را در عین جوانی و در زمانی که تازه بهار عمرشان شکوفا شده</w:t>
      </w:r>
      <w:r w:rsidR="007C6A2D" w:rsidRPr="00CF42AC">
        <w:rPr>
          <w:rFonts w:hint="cs"/>
          <w:rtl/>
        </w:rPr>
        <w:t>،</w:t>
      </w:r>
      <w:r w:rsidR="004F180B" w:rsidRPr="00CF42AC">
        <w:rPr>
          <w:rFonts w:hint="cs"/>
          <w:rtl/>
        </w:rPr>
        <w:t xml:space="preserve"> </w:t>
      </w:r>
      <w:r w:rsidRPr="00CF42AC">
        <w:rPr>
          <w:rFonts w:hint="cs"/>
          <w:rtl/>
        </w:rPr>
        <w:t>از دست داده</w:t>
      </w:r>
      <w:r w:rsidR="00C96E34" w:rsidRPr="00CF42AC">
        <w:rPr>
          <w:rFonts w:hint="cs"/>
          <w:rtl/>
        </w:rPr>
        <w:t>‌اند.</w:t>
      </w:r>
      <w:r w:rsidR="0075782A" w:rsidRPr="00CF42AC">
        <w:rPr>
          <w:rFonts w:hint="cs"/>
          <w:rtl/>
        </w:rPr>
        <w:t xml:space="preserve"> </w:t>
      </w:r>
    </w:p>
    <w:p w:rsidR="008F4B15" w:rsidRDefault="008F4B15" w:rsidP="00CF42AC">
      <w:pPr>
        <w:pStyle w:val="a4"/>
        <w:rPr>
          <w:rtl/>
        </w:rPr>
      </w:pPr>
      <w:r w:rsidRPr="00CF42AC">
        <w:rPr>
          <w:rFonts w:hint="cs"/>
          <w:rtl/>
        </w:rPr>
        <w:t>چه بسیارند افراد رنجدیده و مصیبت زده! وقت آن رسیده که</w:t>
      </w:r>
      <w:r w:rsidR="00822A7F" w:rsidRPr="00CF42AC">
        <w:rPr>
          <w:rFonts w:hint="cs"/>
          <w:rtl/>
        </w:rPr>
        <w:t xml:space="preserve"> این‌ها </w:t>
      </w:r>
      <w:r w:rsidRPr="00CF42AC">
        <w:rPr>
          <w:rFonts w:hint="cs"/>
          <w:rtl/>
        </w:rPr>
        <w:t>را مایه تسلیت و دلگر</w:t>
      </w:r>
      <w:r w:rsidR="0056151E" w:rsidRPr="00CF42AC">
        <w:rPr>
          <w:rFonts w:hint="cs"/>
          <w:rtl/>
        </w:rPr>
        <w:t>می‌خو</w:t>
      </w:r>
      <w:r w:rsidRPr="00CF42AC">
        <w:rPr>
          <w:rFonts w:hint="cs"/>
          <w:rtl/>
        </w:rPr>
        <w:t>یش قرار دهی و به یقین بدانی که این دنیا برای مؤمن یک زندان و بلکه سراچه</w:t>
      </w:r>
      <w:r w:rsidR="00105E79" w:rsidRPr="00CF42AC">
        <w:rPr>
          <w:rFonts w:hint="cs"/>
          <w:rtl/>
        </w:rPr>
        <w:t xml:space="preserve"> غم‌ها </w:t>
      </w:r>
      <w:r w:rsidRPr="00CF42AC">
        <w:rPr>
          <w:rFonts w:hint="cs"/>
          <w:rtl/>
        </w:rPr>
        <w:t>و بلاهاست</w:t>
      </w:r>
      <w:r w:rsidR="0075782A" w:rsidRPr="00CF42AC">
        <w:rPr>
          <w:rFonts w:hint="cs"/>
          <w:rtl/>
        </w:rPr>
        <w:t xml:space="preserve">. </w:t>
      </w:r>
      <w:r w:rsidRPr="00CF42AC">
        <w:rPr>
          <w:rFonts w:hint="cs"/>
          <w:rtl/>
        </w:rPr>
        <w:t xml:space="preserve">صبح </w:t>
      </w:r>
      <w:r w:rsidR="007C6A2D" w:rsidRPr="00CF42AC">
        <w:rPr>
          <w:rFonts w:hint="cs"/>
          <w:rtl/>
        </w:rPr>
        <w:t>می‌بی</w:t>
      </w:r>
      <w:r w:rsidRPr="00CF42AC">
        <w:rPr>
          <w:rFonts w:hint="cs"/>
          <w:rtl/>
        </w:rPr>
        <w:t>نی که همه افراد خانواده در کاخشان با شادی و سرور گرد هم آمده</w:t>
      </w:r>
      <w:r w:rsidR="00B53612" w:rsidRPr="00CF42AC">
        <w:rPr>
          <w:rFonts w:hint="cs"/>
          <w:rtl/>
        </w:rPr>
        <w:t>‌اند،</w:t>
      </w:r>
      <w:r w:rsidR="007C6A2D" w:rsidRPr="00CF42AC">
        <w:rPr>
          <w:rFonts w:hint="cs"/>
          <w:rtl/>
        </w:rPr>
        <w:t xml:space="preserve"> </w:t>
      </w:r>
      <w:r w:rsidRPr="00CF42AC">
        <w:rPr>
          <w:rFonts w:hint="cs"/>
          <w:rtl/>
        </w:rPr>
        <w:t>اما شامگاه این کاخ به ویرانه</w:t>
      </w:r>
      <w:r w:rsidR="00CF42AC">
        <w:rPr>
          <w:rFonts w:hint="eastAsia"/>
          <w:rtl/>
        </w:rPr>
        <w:t>‌</w:t>
      </w:r>
      <w:r w:rsidRPr="00CF42AC">
        <w:rPr>
          <w:rFonts w:hint="cs"/>
          <w:rtl/>
        </w:rPr>
        <w:t xml:space="preserve">ای تبدیل </w:t>
      </w:r>
      <w:r w:rsidR="005E3F23" w:rsidRPr="00CF42AC">
        <w:rPr>
          <w:rFonts w:hint="cs"/>
          <w:rtl/>
        </w:rPr>
        <w:t>می‌گ</w:t>
      </w:r>
      <w:r w:rsidRPr="00CF42AC">
        <w:rPr>
          <w:rFonts w:hint="cs"/>
          <w:rtl/>
        </w:rPr>
        <w:t xml:space="preserve">ردد یا </w:t>
      </w:r>
      <w:r w:rsidR="007C6A2D" w:rsidRPr="00CF42AC">
        <w:rPr>
          <w:rFonts w:hint="cs"/>
          <w:rtl/>
        </w:rPr>
        <w:t>می‌بی</w:t>
      </w:r>
      <w:r w:rsidRPr="00CF42AC">
        <w:rPr>
          <w:rFonts w:hint="cs"/>
          <w:rtl/>
        </w:rPr>
        <w:t>نی که همه</w:t>
      </w:r>
      <w:r w:rsidR="007C6A2D" w:rsidRPr="00CF42AC">
        <w:rPr>
          <w:rFonts w:hint="cs"/>
          <w:rtl/>
        </w:rPr>
        <w:t>،</w:t>
      </w:r>
      <w:r w:rsidR="004F180B" w:rsidRPr="00CF42AC">
        <w:rPr>
          <w:rFonts w:hint="cs"/>
          <w:rtl/>
        </w:rPr>
        <w:t xml:space="preserve"> </w:t>
      </w:r>
      <w:r w:rsidRPr="00CF42AC">
        <w:rPr>
          <w:rFonts w:hint="cs"/>
          <w:rtl/>
        </w:rPr>
        <w:t>جمع و تندرست و سالمند</w:t>
      </w:r>
      <w:r w:rsidR="007C6A2D" w:rsidRPr="00CF42AC">
        <w:rPr>
          <w:rFonts w:hint="cs"/>
          <w:rtl/>
        </w:rPr>
        <w:t>،</w:t>
      </w:r>
      <w:r w:rsidR="004F180B" w:rsidRPr="00CF42AC">
        <w:rPr>
          <w:rFonts w:hint="cs"/>
          <w:rtl/>
        </w:rPr>
        <w:t xml:space="preserve"> </w:t>
      </w:r>
      <w:r w:rsidRPr="00CF42AC">
        <w:rPr>
          <w:rFonts w:hint="cs"/>
          <w:rtl/>
        </w:rPr>
        <w:t>ثروت و دارایی فراوان و فرزندان زیاد دارند؛ اما بعد از چند روزی</w:t>
      </w:r>
      <w:r w:rsidR="007C6A2D" w:rsidRPr="00CF42AC">
        <w:rPr>
          <w:rFonts w:hint="cs"/>
          <w:rtl/>
        </w:rPr>
        <w:t>،</w:t>
      </w:r>
      <w:r w:rsidR="004F180B" w:rsidRPr="00CF42AC">
        <w:rPr>
          <w:rFonts w:hint="cs"/>
          <w:rtl/>
        </w:rPr>
        <w:t xml:space="preserve"> </w:t>
      </w:r>
      <w:r w:rsidRPr="00CF42AC">
        <w:rPr>
          <w:rFonts w:hint="cs"/>
          <w:rtl/>
        </w:rPr>
        <w:t>ناگهان فقر و جدایی و بیماری</w:t>
      </w:r>
      <w:r w:rsidR="007C6A2D" w:rsidRPr="00CF42AC">
        <w:rPr>
          <w:rFonts w:hint="cs"/>
          <w:rtl/>
        </w:rPr>
        <w:t xml:space="preserve">، </w:t>
      </w:r>
      <w:r w:rsidRPr="00CF42AC">
        <w:rPr>
          <w:rFonts w:hint="cs"/>
          <w:rtl/>
        </w:rPr>
        <w:t xml:space="preserve">آنها را فرا </w:t>
      </w:r>
      <w:r w:rsidR="005E3F23" w:rsidRPr="00CF42AC">
        <w:rPr>
          <w:rFonts w:hint="cs"/>
          <w:rtl/>
        </w:rPr>
        <w:t>می‌گ</w:t>
      </w:r>
      <w:r w:rsidRPr="00CF42AC">
        <w:rPr>
          <w:rFonts w:hint="cs"/>
          <w:rtl/>
        </w:rPr>
        <w:t>یرد</w:t>
      </w:r>
      <w:r w:rsidR="00EE12A6">
        <w:rPr>
          <w:rFonts w:hint="cs"/>
          <w:rtl/>
        </w:rPr>
        <w:t>.</w:t>
      </w:r>
    </w:p>
    <w:p w:rsidR="008F4B15" w:rsidRPr="00CF42AC" w:rsidRDefault="00EE12A6" w:rsidP="00551066">
      <w:pPr>
        <w:pStyle w:val="a4"/>
        <w:rPr>
          <w:rtl/>
        </w:rPr>
      </w:pPr>
      <w:r>
        <w:rPr>
          <w:rFonts w:ascii="Traditional Arabic" w:hAnsi="Traditional Arabic" w:cs="Traditional Arabic"/>
          <w:rtl/>
        </w:rPr>
        <w:t>﴿</w:t>
      </w:r>
      <w:r w:rsidR="00551066">
        <w:rPr>
          <w:rFonts w:ascii="KFGQPC Uthmanic Script HAFS" w:hAnsi="KFGQPC Uthmanic Script HAFS" w:cs="KFGQPC Uthmanic Script HAFS"/>
          <w:rtl/>
        </w:rPr>
        <w:t xml:space="preserve">وَتَبَيَّنَ لَكُمۡ كَيۡفَ فَعَلۡنَا بِهِمۡ وَضَرَبۡنَا لَكُمُ </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لۡأَمۡثَالَ</w:t>
      </w:r>
      <w:r w:rsidR="00551066">
        <w:rPr>
          <w:rFonts w:ascii="KFGQPC Uthmanic Script HAFS" w:hAnsi="KFGQPC Uthmanic Script HAFS" w:cs="KFGQPC Uthmanic Script HAFS"/>
          <w:rtl/>
        </w:rPr>
        <w:t xml:space="preserve"> ٤٥</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إبرهیم: 45</w:t>
      </w:r>
      <w:r w:rsidRPr="000B4598">
        <w:rPr>
          <w:rStyle w:val="Char7"/>
          <w:rFonts w:hint="cs"/>
          <w:rtl/>
        </w:rPr>
        <w:t>]</w:t>
      </w:r>
      <w:r w:rsidR="008F4B15" w:rsidRPr="00CF42AC">
        <w:rPr>
          <w:rtl/>
        </w:rPr>
        <w:t xml:space="preserve"> </w:t>
      </w:r>
      <w:r w:rsidR="008F4B15" w:rsidRPr="00CF42AC">
        <w:rPr>
          <w:rFonts w:hint="cs"/>
          <w:rtl/>
        </w:rPr>
        <w:t>«و برایتان روشن گردیده که با آنها چه کردیم و برای شما</w:t>
      </w:r>
      <w:r w:rsidR="007C6A2D" w:rsidRPr="00CF42AC">
        <w:rPr>
          <w:rFonts w:hint="cs"/>
          <w:rtl/>
        </w:rPr>
        <w:t>،</w:t>
      </w:r>
      <w:r w:rsidR="004F180B" w:rsidRPr="00CF42AC">
        <w:rPr>
          <w:rFonts w:hint="cs"/>
          <w:rtl/>
        </w:rPr>
        <w:t xml:space="preserve"> </w:t>
      </w:r>
      <w:r w:rsidR="008F4B15" w:rsidRPr="00CF42AC">
        <w:rPr>
          <w:rFonts w:hint="cs"/>
          <w:rtl/>
        </w:rPr>
        <w:t>مثالها زده</w:t>
      </w:r>
      <w:r w:rsidR="00CF42AC">
        <w:rPr>
          <w:rFonts w:hint="eastAsia"/>
          <w:rtl/>
        </w:rPr>
        <w:t>‌</w:t>
      </w:r>
      <w:r w:rsidR="008F4B15" w:rsidRPr="00CF42AC">
        <w:rPr>
          <w:rFonts w:hint="cs"/>
          <w:rtl/>
        </w:rPr>
        <w:t>ایم»</w:t>
      </w:r>
      <w:r w:rsidR="0075782A" w:rsidRPr="00CF42AC">
        <w:rPr>
          <w:rFonts w:hint="cs"/>
          <w:rtl/>
        </w:rPr>
        <w:t xml:space="preserve">. </w:t>
      </w:r>
    </w:p>
    <w:p w:rsidR="008F4B15" w:rsidRPr="00CF42AC" w:rsidRDefault="008F4B15" w:rsidP="00CF42AC">
      <w:pPr>
        <w:pStyle w:val="a4"/>
        <w:rPr>
          <w:rtl/>
        </w:rPr>
      </w:pPr>
      <w:r w:rsidRPr="00CF42AC">
        <w:rPr>
          <w:rFonts w:hint="cs"/>
          <w:rtl/>
        </w:rPr>
        <w:t>تو باید مانند شتر کارآزموده ای که بر صخره</w:t>
      </w:r>
      <w:r w:rsidR="00B53612" w:rsidRPr="00CF42AC">
        <w:rPr>
          <w:rFonts w:hint="cs"/>
          <w:rtl/>
        </w:rPr>
        <w:t xml:space="preserve">‌های </w:t>
      </w:r>
      <w:r w:rsidRPr="00CF42AC">
        <w:rPr>
          <w:rFonts w:hint="cs"/>
          <w:rtl/>
        </w:rPr>
        <w:t xml:space="preserve">سنگی </w:t>
      </w:r>
      <w:r w:rsidR="0056151E" w:rsidRPr="00CF42AC">
        <w:rPr>
          <w:rFonts w:hint="cs"/>
          <w:rtl/>
        </w:rPr>
        <w:t>می‌خو</w:t>
      </w:r>
      <w:r w:rsidRPr="00CF42AC">
        <w:rPr>
          <w:rFonts w:hint="cs"/>
          <w:rtl/>
        </w:rPr>
        <w:t>ابد</w:t>
      </w:r>
      <w:r w:rsidR="007C6A2D" w:rsidRPr="00CF42AC">
        <w:rPr>
          <w:rFonts w:hint="cs"/>
          <w:rtl/>
        </w:rPr>
        <w:t>،</w:t>
      </w:r>
      <w:r w:rsidR="004F180B" w:rsidRPr="00CF42AC">
        <w:rPr>
          <w:rFonts w:hint="cs"/>
          <w:rtl/>
        </w:rPr>
        <w:t xml:space="preserve"> </w:t>
      </w:r>
      <w:r w:rsidRPr="00CF42AC">
        <w:rPr>
          <w:rFonts w:hint="cs"/>
          <w:rtl/>
        </w:rPr>
        <w:t>به خود بقبولانی و به خود قوت دهی؛ باید مصیبت و بلای خود را با بلایی که اطرافیانت و کسانی که پیش از تو در ادوار روزگار بدان مبتلا شده</w:t>
      </w:r>
      <w:r w:rsidR="00B53612" w:rsidRPr="00CF42AC">
        <w:rPr>
          <w:rFonts w:hint="cs"/>
          <w:rtl/>
        </w:rPr>
        <w:t>‌اند،</w:t>
      </w:r>
      <w:r w:rsidR="004F180B" w:rsidRPr="00CF42AC">
        <w:rPr>
          <w:rFonts w:hint="cs"/>
          <w:rtl/>
        </w:rPr>
        <w:t xml:space="preserve"> </w:t>
      </w:r>
      <w:r w:rsidRPr="00CF42AC">
        <w:rPr>
          <w:rFonts w:hint="cs"/>
          <w:rtl/>
        </w:rPr>
        <w:t>مقایسه کنی تا برایت روشن شود که مصیبت به نسبت مصیبتی که دامنگیر آنان شده</w:t>
      </w:r>
      <w:r w:rsidR="007C6A2D" w:rsidRPr="00CF42AC">
        <w:rPr>
          <w:rFonts w:hint="cs"/>
          <w:rtl/>
        </w:rPr>
        <w:t>،</w:t>
      </w:r>
      <w:r w:rsidR="004F180B" w:rsidRPr="00CF42AC">
        <w:rPr>
          <w:rFonts w:hint="cs"/>
          <w:rtl/>
        </w:rPr>
        <w:t xml:space="preserve"> </w:t>
      </w:r>
      <w:r w:rsidRPr="00CF42AC">
        <w:rPr>
          <w:rFonts w:hint="cs"/>
          <w:rtl/>
        </w:rPr>
        <w:t>چیزی نیست؛ بلکه فقط دردها و نیش</w:t>
      </w:r>
      <w:r w:rsidR="00CF42AC">
        <w:rPr>
          <w:rFonts w:hint="eastAsia"/>
          <w:rtl/>
        </w:rPr>
        <w:t>‌</w:t>
      </w:r>
      <w:r w:rsidRPr="00CF42AC">
        <w:rPr>
          <w:rFonts w:hint="cs"/>
          <w:rtl/>
        </w:rPr>
        <w:t>های بسیار</w:t>
      </w:r>
      <w:r w:rsidR="00CF42AC">
        <w:rPr>
          <w:rFonts w:hint="cs"/>
          <w:rtl/>
        </w:rPr>
        <w:t xml:space="preserve"> ساده‌ای </w:t>
      </w:r>
      <w:r w:rsidRPr="00CF42AC">
        <w:rPr>
          <w:rFonts w:hint="cs"/>
          <w:rtl/>
        </w:rPr>
        <w:t>به تو وارد شده است</w:t>
      </w:r>
      <w:r w:rsidR="0075782A" w:rsidRPr="00CF42AC">
        <w:rPr>
          <w:rFonts w:hint="cs"/>
          <w:rtl/>
        </w:rPr>
        <w:t xml:space="preserve">. </w:t>
      </w:r>
      <w:r w:rsidRPr="00CF42AC">
        <w:rPr>
          <w:rFonts w:hint="cs"/>
          <w:rtl/>
        </w:rPr>
        <w:t>پس خداوند را به خاطر آنچه به لطف خویش باقی گذاشته</w:t>
      </w:r>
      <w:r w:rsidR="007C6A2D" w:rsidRPr="00CF42AC">
        <w:rPr>
          <w:rFonts w:hint="cs"/>
          <w:rtl/>
        </w:rPr>
        <w:t>،</w:t>
      </w:r>
      <w:r w:rsidR="004F180B" w:rsidRPr="00CF42AC">
        <w:rPr>
          <w:rFonts w:hint="cs"/>
          <w:rtl/>
        </w:rPr>
        <w:t xml:space="preserve"> </w:t>
      </w:r>
      <w:r w:rsidRPr="00CF42AC">
        <w:rPr>
          <w:rFonts w:hint="cs"/>
          <w:rtl/>
        </w:rPr>
        <w:t>ستایش کن و او را سپاس بگزار و به خاطر آنچه از تو گرفته</w:t>
      </w:r>
      <w:r w:rsidR="007C6A2D" w:rsidRPr="00CF42AC">
        <w:rPr>
          <w:rFonts w:hint="cs"/>
          <w:rtl/>
        </w:rPr>
        <w:t>،</w:t>
      </w:r>
      <w:r w:rsidR="004F180B" w:rsidRPr="00CF42AC">
        <w:rPr>
          <w:rFonts w:hint="cs"/>
          <w:rtl/>
        </w:rPr>
        <w:t xml:space="preserve"> </w:t>
      </w:r>
      <w:r w:rsidRPr="00CF42AC">
        <w:rPr>
          <w:rFonts w:hint="cs"/>
          <w:rtl/>
        </w:rPr>
        <w:t>به پاداش او امیدوار باش و اطرافیانت را مایه تسلیت خویش بگردان</w:t>
      </w:r>
      <w:r w:rsidR="0075782A" w:rsidRPr="00CF42AC">
        <w:rPr>
          <w:rFonts w:hint="cs"/>
          <w:rtl/>
        </w:rPr>
        <w:t xml:space="preserve">. </w:t>
      </w:r>
    </w:p>
    <w:p w:rsidR="008F4B15" w:rsidRPr="00CF42AC" w:rsidRDefault="008F4B15" w:rsidP="00CF42AC">
      <w:pPr>
        <w:pStyle w:val="a4"/>
        <w:rPr>
          <w:rtl/>
        </w:rPr>
      </w:pPr>
      <w:r w:rsidRPr="00CF42AC">
        <w:rPr>
          <w:rFonts w:hint="cs"/>
          <w:rtl/>
        </w:rPr>
        <w:t>پیامبر</w:t>
      </w:r>
      <w:r w:rsidR="00787B6E" w:rsidRPr="00787B6E">
        <w:rPr>
          <w:rFonts w:cs="CTraditional Arabic" w:hint="cs"/>
          <w:rtl/>
        </w:rPr>
        <w:t xml:space="preserve"> ج</w:t>
      </w:r>
      <w:r w:rsidRPr="00CF42AC">
        <w:rPr>
          <w:rFonts w:hint="cs"/>
          <w:rtl/>
        </w:rPr>
        <w:t xml:space="preserve"> الگوی شماست؛ بچه دان شتر را بر سرش گذاشتند</w:t>
      </w:r>
      <w:r w:rsidR="007C6A2D" w:rsidRPr="00CF42AC">
        <w:rPr>
          <w:rFonts w:hint="cs"/>
          <w:rtl/>
        </w:rPr>
        <w:t>،</w:t>
      </w:r>
      <w:r w:rsidR="004F180B" w:rsidRPr="00CF42AC">
        <w:rPr>
          <w:rFonts w:hint="cs"/>
          <w:rtl/>
        </w:rPr>
        <w:t xml:space="preserve"> </w:t>
      </w:r>
      <w:r w:rsidRPr="00CF42AC">
        <w:rPr>
          <w:rFonts w:hint="cs"/>
          <w:rtl/>
        </w:rPr>
        <w:t>آنقدر سنگ به او زدند که پاهایش پر از خون شد و سرش زخ</w:t>
      </w:r>
      <w:r w:rsidR="005E3F23" w:rsidRPr="00CF42AC">
        <w:rPr>
          <w:rFonts w:hint="cs"/>
          <w:rtl/>
        </w:rPr>
        <w:t>می‌گ</w:t>
      </w:r>
      <w:r w:rsidRPr="00CF42AC">
        <w:rPr>
          <w:rFonts w:hint="cs"/>
          <w:rtl/>
        </w:rPr>
        <w:t xml:space="preserve">ردید؛ در شعب ابی طالب محاصره شد تا اینکه به جای غذا برگ درختان را </w:t>
      </w:r>
      <w:r w:rsidR="0056151E" w:rsidRPr="00CF42AC">
        <w:rPr>
          <w:rFonts w:hint="cs"/>
          <w:rtl/>
        </w:rPr>
        <w:t>می‌خو</w:t>
      </w:r>
      <w:r w:rsidRPr="00CF42AC">
        <w:rPr>
          <w:rFonts w:hint="cs"/>
          <w:rtl/>
        </w:rPr>
        <w:t>رد؛ از مکه بیرونش کردند؛ دندانش شکست؛ همسر پاکدامنش را به بی</w:t>
      </w:r>
      <w:r w:rsidR="00CF42AC">
        <w:rPr>
          <w:rFonts w:hint="eastAsia"/>
          <w:rtl/>
        </w:rPr>
        <w:t>‌</w:t>
      </w:r>
      <w:r w:rsidRPr="00CF42AC">
        <w:rPr>
          <w:rFonts w:hint="cs"/>
          <w:rtl/>
        </w:rPr>
        <w:t>عفتی متهم نمودند؛ هفتاد نفر از یارانش کشته شدند؛ پسرش را از دست داد؛ بیشتر دخترانش در دوران زندگانیش چشم از جهان فرو بستند؛ از گرسنگی برشکم خود سنگ بست و به کهانت و دیوانگی و دروغگویی متهم شد</w:t>
      </w:r>
      <w:r w:rsidR="007C6A2D" w:rsidRPr="00CF42AC">
        <w:rPr>
          <w:rFonts w:hint="cs"/>
          <w:rtl/>
        </w:rPr>
        <w:t>،</w:t>
      </w:r>
      <w:r w:rsidR="004F180B" w:rsidRPr="00CF42AC">
        <w:rPr>
          <w:rFonts w:hint="cs"/>
          <w:rtl/>
        </w:rPr>
        <w:t xml:space="preserve"> </w:t>
      </w:r>
      <w:r w:rsidRPr="00CF42AC">
        <w:rPr>
          <w:rFonts w:hint="cs"/>
          <w:rtl/>
        </w:rPr>
        <w:t>اما خداوند</w:t>
      </w:r>
      <w:r w:rsidR="007C6A2D" w:rsidRPr="00CF42AC">
        <w:rPr>
          <w:rFonts w:hint="cs"/>
          <w:rtl/>
        </w:rPr>
        <w:t>،</w:t>
      </w:r>
      <w:r w:rsidR="004F180B" w:rsidRPr="00CF42AC">
        <w:rPr>
          <w:rFonts w:hint="cs"/>
          <w:rtl/>
        </w:rPr>
        <w:t xml:space="preserve"> </w:t>
      </w:r>
      <w:r w:rsidRPr="00CF42AC">
        <w:rPr>
          <w:rFonts w:hint="cs"/>
          <w:rtl/>
        </w:rPr>
        <w:t>او را حفاظت کرد</w:t>
      </w:r>
      <w:r w:rsidR="0075782A" w:rsidRPr="00CF42AC">
        <w:rPr>
          <w:rFonts w:hint="cs"/>
          <w:rtl/>
        </w:rPr>
        <w:t>.</w:t>
      </w:r>
      <w:r w:rsidR="00402277" w:rsidRPr="00CF42AC">
        <w:rPr>
          <w:rFonts w:hint="cs"/>
          <w:rtl/>
        </w:rPr>
        <w:t xml:space="preserve"> این‌ها،</w:t>
      </w:r>
      <w:r w:rsidR="004F180B" w:rsidRPr="00CF42AC">
        <w:rPr>
          <w:rFonts w:hint="cs"/>
          <w:rtl/>
        </w:rPr>
        <w:t xml:space="preserve"> </w:t>
      </w:r>
      <w:r w:rsidRPr="00CF42AC">
        <w:rPr>
          <w:rFonts w:hint="cs"/>
          <w:rtl/>
        </w:rPr>
        <w:t>بلاهای گریزناپذیری بود که رسول خدا</w:t>
      </w:r>
      <w:r w:rsidR="00787B6E" w:rsidRPr="00787B6E">
        <w:rPr>
          <w:rFonts w:cs="CTraditional Arabic" w:hint="cs"/>
          <w:rtl/>
        </w:rPr>
        <w:t xml:space="preserve"> ج</w:t>
      </w:r>
      <w:r w:rsidR="007C6A2D" w:rsidRPr="00CF42AC">
        <w:rPr>
          <w:rFonts w:hint="cs"/>
          <w:rtl/>
        </w:rPr>
        <w:t xml:space="preserve">، </w:t>
      </w:r>
      <w:r w:rsidRPr="00CF42AC">
        <w:rPr>
          <w:rFonts w:hint="cs"/>
          <w:rtl/>
        </w:rPr>
        <w:t>گرفتارش گردید و بلکه این پالایشی بود که بزرگتر از آن وجود ندارد</w:t>
      </w:r>
      <w:r w:rsidR="0075782A" w:rsidRPr="00CF42AC">
        <w:rPr>
          <w:rFonts w:hint="cs"/>
          <w:rtl/>
        </w:rPr>
        <w:t xml:space="preserve">. </w:t>
      </w:r>
    </w:p>
    <w:p w:rsidR="008F4B15" w:rsidRPr="00551066" w:rsidRDefault="008F4B15" w:rsidP="000179BA">
      <w:pPr>
        <w:pStyle w:val="a4"/>
        <w:rPr>
          <w:rFonts w:ascii="KFGQPC Uthmanic Script HAFS" w:hAnsi="KFGQPC Uthmanic Script HAFS" w:cs="KFGQPC Uthmanic Script HAFS"/>
          <w:rtl/>
        </w:rPr>
      </w:pPr>
      <w:r w:rsidRPr="00CF42AC">
        <w:rPr>
          <w:rFonts w:hint="cs"/>
          <w:rtl/>
        </w:rPr>
        <w:t>قبل از او زکریا</w:t>
      </w:r>
      <w:r w:rsidR="00787B6E" w:rsidRPr="00787B6E">
        <w:rPr>
          <w:rFonts w:cs="CTraditional Arabic" w:hint="cs"/>
          <w:rtl/>
        </w:rPr>
        <w:t>÷</w:t>
      </w:r>
      <w:r w:rsidRPr="00CF42AC">
        <w:rPr>
          <w:rFonts w:hint="cs"/>
          <w:rtl/>
        </w:rPr>
        <w:t xml:space="preserve"> کشته شد؛ یحیی</w:t>
      </w:r>
      <w:r w:rsidR="00787B6E" w:rsidRPr="00787B6E">
        <w:rPr>
          <w:rFonts w:cs="CTraditional Arabic" w:hint="cs"/>
          <w:rtl/>
        </w:rPr>
        <w:t>÷</w:t>
      </w:r>
      <w:r w:rsidRPr="00CF42AC">
        <w:rPr>
          <w:rFonts w:hint="cs"/>
          <w:rtl/>
        </w:rPr>
        <w:t xml:space="preserve"> را سر بریدند؛ موسی</w:t>
      </w:r>
      <w:r w:rsidR="00787B6E" w:rsidRPr="00787B6E">
        <w:rPr>
          <w:rFonts w:cs="CTraditional Arabic" w:hint="cs"/>
          <w:rtl/>
        </w:rPr>
        <w:t>÷</w:t>
      </w:r>
      <w:r w:rsidR="007C6A2D" w:rsidRPr="00CF42AC">
        <w:rPr>
          <w:rFonts w:hint="cs"/>
          <w:rtl/>
        </w:rPr>
        <w:t xml:space="preserve">، </w:t>
      </w:r>
      <w:r w:rsidRPr="00CF42AC">
        <w:rPr>
          <w:rFonts w:hint="cs"/>
          <w:rtl/>
        </w:rPr>
        <w:t>ترک وطن کرد؛ ابراهیم</w:t>
      </w:r>
      <w:r w:rsidR="00787B6E" w:rsidRPr="00787B6E">
        <w:rPr>
          <w:rFonts w:cs="CTraditional Arabic" w:hint="cs"/>
          <w:rtl/>
        </w:rPr>
        <w:t>÷</w:t>
      </w:r>
      <w:r w:rsidRPr="00CF42AC">
        <w:rPr>
          <w:rFonts w:hint="cs"/>
          <w:rtl/>
        </w:rPr>
        <w:t xml:space="preserve"> را به آتش انداختند</w:t>
      </w:r>
      <w:r w:rsidR="0075782A" w:rsidRPr="00CF42AC">
        <w:rPr>
          <w:rFonts w:hint="cs"/>
          <w:rtl/>
        </w:rPr>
        <w:t xml:space="preserve">. </w:t>
      </w:r>
      <w:r w:rsidRPr="00CF42AC">
        <w:rPr>
          <w:rFonts w:hint="cs"/>
          <w:rtl/>
        </w:rPr>
        <w:t>امامان و پیشوایان نیز این راه را ادامه دادند</w:t>
      </w:r>
      <w:r w:rsidR="0075782A" w:rsidRPr="00CF42AC">
        <w:rPr>
          <w:rFonts w:hint="cs"/>
          <w:rtl/>
        </w:rPr>
        <w:t xml:space="preserve">. </w:t>
      </w:r>
      <w:r w:rsidRPr="00CF42AC">
        <w:rPr>
          <w:rFonts w:hint="cs"/>
          <w:rtl/>
        </w:rPr>
        <w:t>عمر</w:t>
      </w:r>
      <w:r w:rsidR="000179BA">
        <w:rPr>
          <w:rFonts w:cs="CTraditional Arabic" w:hint="cs"/>
          <w:rtl/>
        </w:rPr>
        <w:t>س</w:t>
      </w:r>
      <w:r w:rsidRPr="00CF42AC">
        <w:rPr>
          <w:rFonts w:hint="cs"/>
          <w:rtl/>
        </w:rPr>
        <w:t xml:space="preserve"> به خون خود غلتید؛ عثمان</w:t>
      </w:r>
      <w:r w:rsidR="000179BA" w:rsidRPr="000179BA">
        <w:rPr>
          <w:rFonts w:cs="CTraditional Arabic" w:hint="cs"/>
          <w:rtl/>
        </w:rPr>
        <w:t>س</w:t>
      </w:r>
      <w:r w:rsidRPr="00CF42AC">
        <w:rPr>
          <w:rFonts w:hint="cs"/>
          <w:rtl/>
        </w:rPr>
        <w:t xml:space="preserve"> ترور شد؛ علی</w:t>
      </w:r>
      <w:r w:rsidR="000179BA" w:rsidRPr="000179BA">
        <w:rPr>
          <w:rFonts w:cs="CTraditional Arabic" w:hint="cs"/>
          <w:rtl/>
        </w:rPr>
        <w:t>س</w:t>
      </w:r>
      <w:r w:rsidRPr="00CF42AC">
        <w:rPr>
          <w:rFonts w:hint="cs"/>
          <w:rtl/>
        </w:rPr>
        <w:t xml:space="preserve"> را خنجر زدند و ائمه را به شلاق بستند؛ برگزیدگان زندانی شدند و نیکوکاران شکنجه گردیدند</w:t>
      </w:r>
      <w:r w:rsidR="0075782A" w:rsidRPr="00CF42AC">
        <w:rPr>
          <w:rFonts w:hint="cs"/>
          <w:rtl/>
        </w:rPr>
        <w:t>.</w:t>
      </w:r>
      <w:r w:rsidR="00EE12A6">
        <w:rPr>
          <w:rFonts w:hint="cs"/>
          <w:rtl/>
        </w:rPr>
        <w:t xml:space="preserve"> </w:t>
      </w:r>
      <w:r w:rsidR="00EE12A6">
        <w:rPr>
          <w:rFonts w:ascii="Traditional Arabic" w:hAnsi="Traditional Arabic" w:cs="Traditional Arabic"/>
          <w:rtl/>
        </w:rPr>
        <w:t>﴿</w:t>
      </w:r>
      <w:r w:rsidR="00551066">
        <w:rPr>
          <w:rFonts w:ascii="KFGQPC Uthmanic Script HAFS" w:hAnsi="KFGQPC Uthmanic Script HAFS" w:cs="KFGQPC Uthmanic Script HAFS"/>
          <w:rtl/>
        </w:rPr>
        <w:t xml:space="preserve">أَمۡ حَسِبۡتُمۡ أَن تَدۡخُلُواْ </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لۡجَنَّةَ</w:t>
      </w:r>
      <w:r w:rsidR="00551066">
        <w:rPr>
          <w:rFonts w:ascii="KFGQPC Uthmanic Script HAFS" w:hAnsi="KFGQPC Uthmanic Script HAFS" w:cs="KFGQPC Uthmanic Script HAFS"/>
          <w:rtl/>
        </w:rPr>
        <w:t xml:space="preserve"> وَلَمَّا يَأۡتِكُم مَّثَلُ </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لَّذِينَ</w:t>
      </w:r>
      <w:r w:rsidR="00551066">
        <w:rPr>
          <w:rFonts w:ascii="KFGQPC Uthmanic Script HAFS" w:hAnsi="KFGQPC Uthmanic Script HAFS" w:cs="KFGQPC Uthmanic Script HAFS"/>
          <w:rtl/>
        </w:rPr>
        <w:t xml:space="preserve"> خَلَوۡاْ مِن قَبۡلِكُمۖ مَّسَّتۡهُمُ </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لۡبَأۡسَآءُ</w:t>
      </w:r>
      <w:r w:rsidR="00551066">
        <w:rPr>
          <w:rFonts w:ascii="KFGQPC Uthmanic Script HAFS" w:hAnsi="KFGQPC Uthmanic Script HAFS" w:cs="KFGQPC Uthmanic Script HAFS"/>
          <w:rtl/>
        </w:rPr>
        <w:t xml:space="preserve"> وَ</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لضَّرَّآءُ</w:t>
      </w:r>
      <w:r w:rsidR="00551066">
        <w:rPr>
          <w:rFonts w:ascii="KFGQPC Uthmanic Script HAFS" w:hAnsi="KFGQPC Uthmanic Script HAFS" w:cs="KFGQPC Uthmanic Script HAFS"/>
          <w:rtl/>
        </w:rPr>
        <w:t xml:space="preserve"> وَزُلۡزِلُواْ</w:t>
      </w:r>
      <w:r w:rsidR="00EE12A6">
        <w:rPr>
          <w:rFonts w:ascii="Traditional Arabic" w:hAnsi="Traditional Arabic" w:cs="Traditional Arabic"/>
          <w:rtl/>
        </w:rPr>
        <w:t>﴾</w:t>
      </w:r>
      <w:r w:rsidR="00EE12A6">
        <w:rPr>
          <w:rFonts w:hint="cs"/>
          <w:rtl/>
        </w:rPr>
        <w:t xml:space="preserve"> </w:t>
      </w:r>
      <w:r w:rsidR="00EE12A6" w:rsidRPr="000B4598">
        <w:rPr>
          <w:rStyle w:val="Char7"/>
          <w:rFonts w:hint="cs"/>
          <w:rtl/>
        </w:rPr>
        <w:t>[</w:t>
      </w:r>
      <w:r w:rsidR="00EE12A6">
        <w:rPr>
          <w:rStyle w:val="Char7"/>
          <w:rFonts w:hint="cs"/>
          <w:rtl/>
        </w:rPr>
        <w:t>البقرة: 214</w:t>
      </w:r>
      <w:r w:rsidR="00EE12A6" w:rsidRPr="000B4598">
        <w:rPr>
          <w:rStyle w:val="Char7"/>
          <w:rFonts w:hint="cs"/>
          <w:rtl/>
        </w:rPr>
        <w:t>]</w:t>
      </w:r>
      <w:r w:rsidR="0075782A" w:rsidRPr="00CF42AC">
        <w:rPr>
          <w:rFonts w:hint="cs"/>
          <w:rtl/>
        </w:rPr>
        <w:t xml:space="preserve"> </w:t>
      </w:r>
      <w:r w:rsidRPr="00CF42AC">
        <w:rPr>
          <w:rFonts w:hint="cs"/>
          <w:rtl/>
        </w:rPr>
        <w:t xml:space="preserve">«آیا پنداشتید که وارد بهشت </w:t>
      </w:r>
      <w:r w:rsidR="00DC3730" w:rsidRPr="00CF42AC">
        <w:rPr>
          <w:rFonts w:hint="cs"/>
          <w:rtl/>
        </w:rPr>
        <w:t>می‌شو</w:t>
      </w:r>
      <w:r w:rsidRPr="00CF42AC">
        <w:rPr>
          <w:rFonts w:hint="cs"/>
          <w:rtl/>
        </w:rPr>
        <w:t>ید و حال آنکه هنوز حالت پیشینیان بر سر شما نیامده است؟ ناخوشی</w:t>
      </w:r>
      <w:r w:rsidR="00CF42AC">
        <w:rPr>
          <w:rFonts w:hint="eastAsia"/>
          <w:rtl/>
        </w:rPr>
        <w:t>‌</w:t>
      </w:r>
      <w:r w:rsidRPr="00CF42AC">
        <w:rPr>
          <w:rFonts w:hint="cs"/>
          <w:rtl/>
        </w:rPr>
        <w:t>ها و بلاها(ی بسیاری) به آنان رسید و آنان</w:t>
      </w:r>
      <w:r w:rsidR="007C6A2D" w:rsidRPr="00CF42AC">
        <w:rPr>
          <w:rFonts w:hint="cs"/>
          <w:rtl/>
        </w:rPr>
        <w:t>،</w:t>
      </w:r>
      <w:r w:rsidR="004F180B" w:rsidRPr="00CF42AC">
        <w:rPr>
          <w:rFonts w:hint="cs"/>
          <w:rtl/>
        </w:rPr>
        <w:t xml:space="preserve"> </w:t>
      </w:r>
      <w:r w:rsidRPr="00CF42AC">
        <w:rPr>
          <w:rFonts w:hint="cs"/>
          <w:rtl/>
        </w:rPr>
        <w:t>ترسانیده شدند»</w:t>
      </w:r>
      <w:r w:rsidR="0075782A" w:rsidRPr="00CF42AC">
        <w:rPr>
          <w:rFonts w:hint="cs"/>
          <w:rtl/>
        </w:rPr>
        <w:t xml:space="preserve">. </w:t>
      </w:r>
    </w:p>
    <w:p w:rsidR="008F4B15" w:rsidRDefault="008F4B15" w:rsidP="00D263B7">
      <w:pPr>
        <w:pStyle w:val="a"/>
        <w:rPr>
          <w:rtl/>
        </w:rPr>
      </w:pPr>
      <w:bookmarkStart w:id="54" w:name="_Toc275546661"/>
      <w:bookmarkStart w:id="55" w:name="_Toc420959273"/>
      <w:r w:rsidRPr="003A120B">
        <w:rPr>
          <w:rFonts w:hint="cs"/>
          <w:rtl/>
        </w:rPr>
        <w:t>نماز..</w:t>
      </w:r>
      <w:r>
        <w:rPr>
          <w:rFonts w:hint="cs"/>
          <w:rtl/>
        </w:rPr>
        <w:t xml:space="preserve">. </w:t>
      </w:r>
      <w:r w:rsidRPr="003A120B">
        <w:rPr>
          <w:rFonts w:hint="cs"/>
          <w:rtl/>
        </w:rPr>
        <w:t>نماز</w:t>
      </w:r>
      <w:bookmarkEnd w:id="54"/>
      <w:bookmarkEnd w:id="55"/>
    </w:p>
    <w:p w:rsidR="008F4B15" w:rsidRPr="00551066" w:rsidRDefault="00EE12A6" w:rsidP="00551066">
      <w:pPr>
        <w:pStyle w:val="a4"/>
        <w:rPr>
          <w:rFonts w:ascii="KFGQPC Uthmanic Script HAFS" w:hAnsi="KFGQPC Uthmanic Script HAFS" w:cs="KFGQPC Uthmanic Script HAFS"/>
          <w:rtl/>
        </w:rPr>
      </w:pPr>
      <w:r>
        <w:rPr>
          <w:rFonts w:ascii="Traditional Arabic" w:hAnsi="Traditional Arabic" w:cs="Traditional Arabic"/>
          <w:rtl/>
        </w:rPr>
        <w:t>﴿</w:t>
      </w:r>
      <w:r w:rsidR="00551066">
        <w:rPr>
          <w:rFonts w:ascii="KFGQPC Uthmanic Script HAFS" w:hAnsi="KFGQPC Uthmanic Script HAFS" w:cs="KFGQPC Uthmanic Script HAFS"/>
          <w:rtl/>
        </w:rPr>
        <w:t xml:space="preserve">يَٰٓأَيُّهَا </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لَّذِينَ</w:t>
      </w:r>
      <w:r w:rsidR="00551066">
        <w:rPr>
          <w:rFonts w:ascii="KFGQPC Uthmanic Script HAFS" w:hAnsi="KFGQPC Uthmanic Script HAFS" w:cs="KFGQPC Uthmanic Script HAFS"/>
          <w:rtl/>
        </w:rPr>
        <w:t xml:space="preserve"> ءَامَنُواْ </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سۡتَعِينُواْ</w:t>
      </w:r>
      <w:r w:rsidR="00551066">
        <w:rPr>
          <w:rFonts w:ascii="KFGQPC Uthmanic Script HAFS" w:hAnsi="KFGQPC Uthmanic Script HAFS" w:cs="KFGQPC Uthmanic Script HAFS"/>
          <w:rtl/>
        </w:rPr>
        <w:t xml:space="preserve"> بِ</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لصَّبۡرِ</w:t>
      </w:r>
      <w:r w:rsidR="00551066">
        <w:rPr>
          <w:rFonts w:ascii="KFGQPC Uthmanic Script HAFS" w:hAnsi="KFGQPC Uthmanic Script HAFS" w:cs="KFGQPC Uthmanic Script HAFS"/>
          <w:rtl/>
        </w:rPr>
        <w:t xml:space="preserve"> وَ</w:t>
      </w:r>
      <w:r w:rsidR="00551066">
        <w:rPr>
          <w:rFonts w:ascii="KFGQPC Uthmanic Script HAFS" w:hAnsi="KFGQPC Uthmanic Script HAFS" w:cs="KFGQPC Uthmanic Script HAFS" w:hint="cs"/>
          <w:rtl/>
        </w:rPr>
        <w:t>ٱ</w:t>
      </w:r>
      <w:r w:rsidR="00551066">
        <w:rPr>
          <w:rFonts w:ascii="KFGQPC Uthmanic Script HAFS" w:hAnsi="KFGQPC Uthmanic Script HAFS" w:cs="KFGQPC Uthmanic Script HAFS" w:hint="eastAsia"/>
          <w:rtl/>
        </w:rPr>
        <w:t>لصَّلَوٰةِۚ</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البقرة: 153</w:t>
      </w:r>
      <w:r w:rsidRPr="000B4598">
        <w:rPr>
          <w:rStyle w:val="Char7"/>
          <w:rFonts w:hint="cs"/>
          <w:rtl/>
        </w:rPr>
        <w:t>]</w:t>
      </w:r>
      <w:r>
        <w:rPr>
          <w:rStyle w:val="Char7"/>
          <w:rFonts w:hint="cs"/>
          <w:rtl/>
        </w:rPr>
        <w:t xml:space="preserve"> </w:t>
      </w:r>
      <w:r w:rsidR="008F4B15" w:rsidRPr="00CF42AC">
        <w:rPr>
          <w:rFonts w:hint="cs"/>
          <w:rtl/>
        </w:rPr>
        <w:t>«ای مومنان! با شکیبایی و نماز یاری بجویید»</w:t>
      </w:r>
      <w:r w:rsidR="0075782A" w:rsidRPr="00CF42AC">
        <w:rPr>
          <w:rFonts w:hint="cs"/>
          <w:rtl/>
        </w:rPr>
        <w:t xml:space="preserve">. </w:t>
      </w:r>
    </w:p>
    <w:p w:rsidR="008F4B15" w:rsidRPr="00CF42AC" w:rsidRDefault="008F4B15" w:rsidP="00CF42AC">
      <w:pPr>
        <w:pStyle w:val="a4"/>
        <w:rPr>
          <w:rtl/>
        </w:rPr>
      </w:pPr>
      <w:r w:rsidRPr="00CF42AC">
        <w:rPr>
          <w:rFonts w:hint="cs"/>
          <w:rtl/>
        </w:rPr>
        <w:t>وقتی ناگهان ترس و هراس</w:t>
      </w:r>
      <w:r w:rsidR="007C6A2D" w:rsidRPr="00CF42AC">
        <w:rPr>
          <w:rFonts w:hint="cs"/>
          <w:rtl/>
        </w:rPr>
        <w:t>،</w:t>
      </w:r>
      <w:r w:rsidR="004F180B" w:rsidRPr="00CF42AC">
        <w:rPr>
          <w:rFonts w:hint="cs"/>
          <w:rtl/>
        </w:rPr>
        <w:t xml:space="preserve"> </w:t>
      </w:r>
      <w:r w:rsidRPr="00CF42AC">
        <w:rPr>
          <w:rFonts w:hint="cs"/>
          <w:rtl/>
        </w:rPr>
        <w:t>تو را فرا گرفت و اندوه و غم</w:t>
      </w:r>
      <w:r w:rsidR="007C6A2D" w:rsidRPr="00CF42AC">
        <w:rPr>
          <w:rFonts w:hint="cs"/>
          <w:rtl/>
        </w:rPr>
        <w:t>،</w:t>
      </w:r>
      <w:r w:rsidR="004F180B" w:rsidRPr="00CF42AC">
        <w:rPr>
          <w:rFonts w:hint="cs"/>
          <w:rtl/>
        </w:rPr>
        <w:t xml:space="preserve"> </w:t>
      </w:r>
      <w:r w:rsidRPr="00CF42AC">
        <w:rPr>
          <w:rFonts w:hint="cs"/>
          <w:rtl/>
        </w:rPr>
        <w:t>تو را در خود پیچاند و ناراحتی</w:t>
      </w:r>
      <w:r w:rsidR="007C6A2D" w:rsidRPr="00CF42AC">
        <w:rPr>
          <w:rFonts w:hint="cs"/>
          <w:rtl/>
        </w:rPr>
        <w:t>،</w:t>
      </w:r>
      <w:r w:rsidR="004F180B" w:rsidRPr="00CF42AC">
        <w:rPr>
          <w:rFonts w:hint="cs"/>
          <w:rtl/>
        </w:rPr>
        <w:t xml:space="preserve"> </w:t>
      </w:r>
      <w:r w:rsidRPr="00CF42AC">
        <w:rPr>
          <w:rFonts w:hint="cs"/>
          <w:rtl/>
        </w:rPr>
        <w:t>گریبانت را گرفت</w:t>
      </w:r>
      <w:r w:rsidR="007C6A2D" w:rsidRPr="00CF42AC">
        <w:rPr>
          <w:rFonts w:hint="cs"/>
          <w:rtl/>
        </w:rPr>
        <w:t>،</w:t>
      </w:r>
      <w:r w:rsidR="004F180B" w:rsidRPr="00CF42AC">
        <w:rPr>
          <w:rFonts w:hint="cs"/>
          <w:rtl/>
        </w:rPr>
        <w:t xml:space="preserve"> </w:t>
      </w:r>
      <w:r w:rsidRPr="00CF42AC">
        <w:rPr>
          <w:rFonts w:hint="cs"/>
          <w:rtl/>
        </w:rPr>
        <w:t>فوراًبه نماز بایست؛ آنگاه آرامش روح و جسم</w:t>
      </w:r>
      <w:r w:rsidR="007C6A2D" w:rsidRPr="00CF42AC">
        <w:rPr>
          <w:rFonts w:hint="cs"/>
          <w:rtl/>
        </w:rPr>
        <w:t>،</w:t>
      </w:r>
      <w:r w:rsidR="004F180B" w:rsidRPr="00CF42AC">
        <w:rPr>
          <w:rFonts w:hint="cs"/>
          <w:rtl/>
        </w:rPr>
        <w:t xml:space="preserve"> </w:t>
      </w:r>
      <w:r w:rsidRPr="00CF42AC">
        <w:rPr>
          <w:rFonts w:hint="cs"/>
          <w:rtl/>
        </w:rPr>
        <w:t xml:space="preserve">تو را فرا </w:t>
      </w:r>
      <w:r w:rsidR="005E3F23" w:rsidRPr="00CF42AC">
        <w:rPr>
          <w:rFonts w:hint="cs"/>
          <w:rtl/>
        </w:rPr>
        <w:t>می‌گ</w:t>
      </w:r>
      <w:r w:rsidRPr="00CF42AC">
        <w:rPr>
          <w:rFonts w:hint="cs"/>
          <w:rtl/>
        </w:rPr>
        <w:t>یرد</w:t>
      </w:r>
      <w:r w:rsidR="0075782A" w:rsidRPr="00CF42AC">
        <w:rPr>
          <w:rFonts w:hint="cs"/>
          <w:rtl/>
        </w:rPr>
        <w:t xml:space="preserve">. </w:t>
      </w:r>
      <w:r w:rsidRPr="00CF42AC">
        <w:rPr>
          <w:rFonts w:hint="cs"/>
          <w:rtl/>
        </w:rPr>
        <w:t xml:space="preserve">نماز ریشه کن کردن آثار بجاماندۀ اندوه و راندن حشرات افسردگی از وجود را تضمین </w:t>
      </w:r>
      <w:r w:rsidR="00FB0E09" w:rsidRPr="00CF42AC">
        <w:rPr>
          <w:rFonts w:hint="cs"/>
          <w:rtl/>
        </w:rPr>
        <w:t>می‌کن</w:t>
      </w:r>
      <w:r w:rsidRPr="00CF42AC">
        <w:rPr>
          <w:rFonts w:hint="cs"/>
          <w:rtl/>
        </w:rPr>
        <w:t>د</w:t>
      </w:r>
      <w:r w:rsidR="0075782A" w:rsidRPr="00CF42AC">
        <w:rPr>
          <w:rFonts w:hint="cs"/>
          <w:rtl/>
        </w:rPr>
        <w:t xml:space="preserve">. </w:t>
      </w:r>
      <w:r w:rsidRPr="00CF42AC">
        <w:rPr>
          <w:rFonts w:hint="cs"/>
          <w:rtl/>
        </w:rPr>
        <w:t>هرگاه مشکلی برای پیامبر</w:t>
      </w:r>
      <w:r w:rsidR="00787B6E" w:rsidRPr="00787B6E">
        <w:rPr>
          <w:rFonts w:cs="CTraditional Arabic" w:hint="cs"/>
          <w:rtl/>
        </w:rPr>
        <w:t xml:space="preserve"> ج</w:t>
      </w:r>
      <w:r w:rsidRPr="00CF42AC">
        <w:rPr>
          <w:rFonts w:hint="cs"/>
          <w:rtl/>
        </w:rPr>
        <w:t xml:space="preserve"> پیش </w:t>
      </w:r>
      <w:r w:rsidR="00310BD5" w:rsidRPr="00CF42AC">
        <w:rPr>
          <w:rFonts w:hint="cs"/>
          <w:rtl/>
        </w:rPr>
        <w:t>می‌آم</w:t>
      </w:r>
      <w:r w:rsidRPr="00CF42AC">
        <w:rPr>
          <w:rFonts w:hint="cs"/>
          <w:rtl/>
        </w:rPr>
        <w:t>د</w:t>
      </w:r>
      <w:r w:rsidR="007C6A2D" w:rsidRPr="00CF42AC">
        <w:rPr>
          <w:rFonts w:hint="cs"/>
          <w:rtl/>
        </w:rPr>
        <w:t>،</w:t>
      </w:r>
      <w:r w:rsidR="004F180B" w:rsidRPr="00CF42AC">
        <w:rPr>
          <w:rFonts w:hint="cs"/>
          <w:rtl/>
        </w:rPr>
        <w:t xml:space="preserve"> </w:t>
      </w:r>
      <w:r w:rsidR="005E3F23" w:rsidRPr="00CF42AC">
        <w:rPr>
          <w:rFonts w:hint="cs"/>
          <w:rtl/>
        </w:rPr>
        <w:t>می‌گ</w:t>
      </w:r>
      <w:r w:rsidRPr="00CF42AC">
        <w:rPr>
          <w:rFonts w:hint="cs"/>
          <w:rtl/>
        </w:rPr>
        <w:t>فت</w:t>
      </w:r>
      <w:r w:rsidR="0075782A" w:rsidRPr="00CF42AC">
        <w:rPr>
          <w:rFonts w:hint="cs"/>
          <w:rtl/>
        </w:rPr>
        <w:t xml:space="preserve">: </w:t>
      </w:r>
      <w:r w:rsidRPr="00CF42AC">
        <w:rPr>
          <w:rFonts w:hint="cs"/>
          <w:rtl/>
        </w:rPr>
        <w:t>«ای بلال! برای نمار اذان بگو تا راحت شویم»</w:t>
      </w:r>
      <w:r w:rsidR="0075782A" w:rsidRPr="00CF42AC">
        <w:rPr>
          <w:rFonts w:hint="cs"/>
          <w:rtl/>
        </w:rPr>
        <w:t xml:space="preserve">. </w:t>
      </w:r>
      <w:r w:rsidRPr="00CF42AC">
        <w:rPr>
          <w:rFonts w:hint="cs"/>
          <w:rtl/>
        </w:rPr>
        <w:t>نماز مایه سرور و شادی آنحضرت</w:t>
      </w:r>
      <w:r w:rsidR="00787B6E" w:rsidRPr="00787B6E">
        <w:rPr>
          <w:rFonts w:cs="CTraditional Arabic" w:hint="cs"/>
          <w:rtl/>
        </w:rPr>
        <w:t xml:space="preserve"> ج</w:t>
      </w:r>
      <w:r w:rsidRPr="00CF42AC">
        <w:rPr>
          <w:rFonts w:hint="cs"/>
          <w:rtl/>
        </w:rPr>
        <w:t xml:space="preserve"> بود</w:t>
      </w:r>
      <w:r w:rsidR="0075782A" w:rsidRPr="00CF42AC">
        <w:rPr>
          <w:rFonts w:hint="cs"/>
          <w:rtl/>
        </w:rPr>
        <w:t xml:space="preserve">. </w:t>
      </w:r>
      <w:r w:rsidRPr="00CF42AC">
        <w:rPr>
          <w:rFonts w:hint="cs"/>
          <w:rtl/>
        </w:rPr>
        <w:t>در سیرت و زندگینامه مردان بنام تاریخ مشاهده نموده</w:t>
      </w:r>
      <w:r w:rsidR="00CF42AC">
        <w:rPr>
          <w:rFonts w:hint="eastAsia"/>
          <w:rtl/>
        </w:rPr>
        <w:t>‌</w:t>
      </w:r>
      <w:r w:rsidRPr="00CF42AC">
        <w:rPr>
          <w:rFonts w:hint="cs"/>
          <w:rtl/>
        </w:rPr>
        <w:t>ام که هرگاه</w:t>
      </w:r>
      <w:r w:rsidR="003F27D5">
        <w:rPr>
          <w:rFonts w:hint="cs"/>
          <w:rtl/>
        </w:rPr>
        <w:t xml:space="preserve"> دشواری‌ها</w:t>
      </w:r>
      <w:r w:rsidR="007C6A2D" w:rsidRPr="00CF42AC">
        <w:rPr>
          <w:rFonts w:hint="cs"/>
          <w:rtl/>
        </w:rPr>
        <w:t>،</w:t>
      </w:r>
      <w:r w:rsidR="004F180B" w:rsidRPr="00CF42AC">
        <w:rPr>
          <w:rFonts w:hint="cs"/>
          <w:rtl/>
        </w:rPr>
        <w:t xml:space="preserve"> </w:t>
      </w:r>
      <w:r w:rsidRPr="00CF42AC">
        <w:rPr>
          <w:rFonts w:hint="cs"/>
          <w:rtl/>
        </w:rPr>
        <w:t xml:space="preserve">روزگار را بر ایشان تنگ </w:t>
      </w:r>
      <w:r w:rsidR="004F180B" w:rsidRPr="00CF42AC">
        <w:rPr>
          <w:rFonts w:hint="cs"/>
          <w:rtl/>
        </w:rPr>
        <w:t>می‌کر</w:t>
      </w:r>
      <w:r w:rsidRPr="00CF42AC">
        <w:rPr>
          <w:rFonts w:hint="cs"/>
          <w:rtl/>
        </w:rPr>
        <w:t xml:space="preserve">د و حوادث به سوی آنها دندان تیز </w:t>
      </w:r>
      <w:r w:rsidR="00A235EC" w:rsidRPr="00CF42AC">
        <w:rPr>
          <w:rFonts w:hint="cs"/>
          <w:rtl/>
        </w:rPr>
        <w:t>می‌نم</w:t>
      </w:r>
      <w:r w:rsidRPr="00CF42AC">
        <w:rPr>
          <w:rFonts w:hint="cs"/>
          <w:rtl/>
        </w:rPr>
        <w:t>ود</w:t>
      </w:r>
      <w:r w:rsidR="007C6A2D" w:rsidRPr="00CF42AC">
        <w:rPr>
          <w:rFonts w:hint="cs"/>
          <w:rtl/>
        </w:rPr>
        <w:t>،</w:t>
      </w:r>
      <w:r w:rsidR="004F180B" w:rsidRPr="00CF42AC">
        <w:rPr>
          <w:rFonts w:hint="cs"/>
          <w:rtl/>
        </w:rPr>
        <w:t xml:space="preserve"> </w:t>
      </w:r>
      <w:r w:rsidRPr="00CF42AC">
        <w:rPr>
          <w:rFonts w:hint="cs"/>
          <w:rtl/>
        </w:rPr>
        <w:t xml:space="preserve">شتابان و فروتن به نماز </w:t>
      </w:r>
      <w:r w:rsidR="0075782A" w:rsidRPr="00CF42AC">
        <w:rPr>
          <w:rFonts w:hint="cs"/>
          <w:rtl/>
        </w:rPr>
        <w:t>می‌آی</w:t>
      </w:r>
      <w:r w:rsidRPr="00CF42AC">
        <w:rPr>
          <w:rFonts w:hint="cs"/>
          <w:rtl/>
        </w:rPr>
        <w:t xml:space="preserve">ستادند و بدین سان نیرو و اراده همت خود را باز </w:t>
      </w:r>
      <w:r w:rsidR="002E66D6" w:rsidRPr="00CF42AC">
        <w:rPr>
          <w:rFonts w:hint="cs"/>
          <w:rtl/>
        </w:rPr>
        <w:t>می‌یاف</w:t>
      </w:r>
      <w:r w:rsidRPr="00CF42AC">
        <w:rPr>
          <w:rFonts w:hint="cs"/>
          <w:rtl/>
        </w:rPr>
        <w:t>تند</w:t>
      </w:r>
      <w:r w:rsidR="0075782A" w:rsidRPr="00CF42AC">
        <w:rPr>
          <w:rFonts w:hint="cs"/>
          <w:rtl/>
        </w:rPr>
        <w:t xml:space="preserve">. </w:t>
      </w:r>
    </w:p>
    <w:p w:rsidR="008F4B15" w:rsidRPr="00CF42AC" w:rsidRDefault="008F4B15" w:rsidP="00CF42AC">
      <w:pPr>
        <w:pStyle w:val="a4"/>
        <w:rPr>
          <w:rtl/>
        </w:rPr>
      </w:pPr>
      <w:r w:rsidRPr="00CF42AC">
        <w:rPr>
          <w:rFonts w:hint="cs"/>
          <w:rtl/>
        </w:rPr>
        <w:t>نماز خوف</w:t>
      </w:r>
      <w:r w:rsidR="007C6A2D" w:rsidRPr="00CF42AC">
        <w:rPr>
          <w:rFonts w:hint="cs"/>
          <w:rtl/>
        </w:rPr>
        <w:t>،</w:t>
      </w:r>
      <w:r w:rsidR="004F180B" w:rsidRPr="00CF42AC">
        <w:rPr>
          <w:rFonts w:hint="cs"/>
          <w:rtl/>
        </w:rPr>
        <w:t xml:space="preserve"> </w:t>
      </w:r>
      <w:r w:rsidRPr="00CF42AC">
        <w:rPr>
          <w:rFonts w:hint="cs"/>
          <w:rtl/>
        </w:rPr>
        <w:t xml:space="preserve">هنگام ترس و هراس و زمانی خوانده </w:t>
      </w:r>
      <w:r w:rsidR="00DC3730" w:rsidRPr="00CF42AC">
        <w:rPr>
          <w:rFonts w:hint="cs"/>
          <w:rtl/>
        </w:rPr>
        <w:t>می‌شو</w:t>
      </w:r>
      <w:r w:rsidRPr="00CF42AC">
        <w:rPr>
          <w:rFonts w:hint="cs"/>
          <w:rtl/>
        </w:rPr>
        <w:t xml:space="preserve">د که هوش و حواس </w:t>
      </w:r>
      <w:r w:rsidR="005E3F23" w:rsidRPr="00CF42AC">
        <w:rPr>
          <w:rFonts w:hint="cs"/>
          <w:rtl/>
        </w:rPr>
        <w:t>می‌پر</w:t>
      </w:r>
      <w:r w:rsidRPr="00CF42AC">
        <w:rPr>
          <w:rFonts w:hint="cs"/>
          <w:rtl/>
        </w:rPr>
        <w:t xml:space="preserve">د و جانها در دم تیغ قرار </w:t>
      </w:r>
      <w:r w:rsidR="005E3F23" w:rsidRPr="00CF42AC">
        <w:rPr>
          <w:rFonts w:hint="cs"/>
          <w:rtl/>
        </w:rPr>
        <w:t>می‌گ</w:t>
      </w:r>
      <w:r w:rsidRPr="00CF42AC">
        <w:rPr>
          <w:rFonts w:hint="cs"/>
          <w:rtl/>
        </w:rPr>
        <w:t>یرند؛ در چنین حالتی بزرگترین آرامش و ثبات</w:t>
      </w:r>
      <w:r w:rsidR="007C6A2D" w:rsidRPr="00CF42AC">
        <w:rPr>
          <w:rFonts w:hint="cs"/>
          <w:rtl/>
        </w:rPr>
        <w:t>،</w:t>
      </w:r>
      <w:r w:rsidR="004F180B" w:rsidRPr="00CF42AC">
        <w:rPr>
          <w:rFonts w:hint="cs"/>
          <w:rtl/>
        </w:rPr>
        <w:t xml:space="preserve"> </w:t>
      </w:r>
      <w:r w:rsidRPr="00CF42AC">
        <w:rPr>
          <w:rFonts w:hint="cs"/>
          <w:rtl/>
        </w:rPr>
        <w:t>نمازی خاشعانه است</w:t>
      </w:r>
      <w:r w:rsidR="0075782A" w:rsidRPr="00CF42AC">
        <w:rPr>
          <w:rFonts w:hint="cs"/>
          <w:rtl/>
        </w:rPr>
        <w:t xml:space="preserve">. </w:t>
      </w:r>
    </w:p>
    <w:p w:rsidR="008F4B15" w:rsidRPr="00CF42AC" w:rsidRDefault="008F4B15" w:rsidP="00CF42AC">
      <w:pPr>
        <w:pStyle w:val="a4"/>
        <w:rPr>
          <w:rtl/>
        </w:rPr>
      </w:pPr>
      <w:r w:rsidRPr="00CF42AC">
        <w:rPr>
          <w:rFonts w:hint="cs"/>
          <w:rtl/>
        </w:rPr>
        <w:t>نسلی که طوفان</w:t>
      </w:r>
      <w:r w:rsidR="00466CB9" w:rsidRPr="00CF42AC">
        <w:rPr>
          <w:rFonts w:hint="cs"/>
          <w:rtl/>
        </w:rPr>
        <w:t xml:space="preserve"> بیماری‌ها</w:t>
      </w:r>
      <w:r w:rsidRPr="00CF42AC">
        <w:rPr>
          <w:rFonts w:hint="cs"/>
          <w:rtl/>
        </w:rPr>
        <w:t>ی روانی بر او فشار آورده</w:t>
      </w:r>
      <w:r w:rsidR="007C6A2D" w:rsidRPr="00CF42AC">
        <w:rPr>
          <w:rFonts w:hint="cs"/>
          <w:rtl/>
        </w:rPr>
        <w:t>،</w:t>
      </w:r>
      <w:r w:rsidR="004F180B" w:rsidRPr="00CF42AC">
        <w:rPr>
          <w:rFonts w:hint="cs"/>
          <w:rtl/>
        </w:rPr>
        <w:t xml:space="preserve"> </w:t>
      </w:r>
      <w:r w:rsidRPr="00CF42AC">
        <w:rPr>
          <w:rFonts w:hint="cs"/>
          <w:rtl/>
        </w:rPr>
        <w:t>باید خود را با مسجد آشنا کند و باید قبل از همه چیز پیشانیش را به خاک بمالد تا پروردگارش را راضی نماید و خود از این عذاب مزمن نجات دهد و گر نه اشک</w:t>
      </w:r>
      <w:r w:rsidR="00CF42AC">
        <w:rPr>
          <w:rFonts w:hint="eastAsia"/>
          <w:rtl/>
        </w:rPr>
        <w:t>‌</w:t>
      </w:r>
      <w:r w:rsidRPr="00CF42AC">
        <w:rPr>
          <w:rFonts w:hint="cs"/>
          <w:rtl/>
        </w:rPr>
        <w:t>ها</w:t>
      </w:r>
      <w:r w:rsidR="007C6A2D" w:rsidRPr="00CF42AC">
        <w:rPr>
          <w:rFonts w:hint="cs"/>
          <w:rtl/>
        </w:rPr>
        <w:t>،</w:t>
      </w:r>
      <w:r w:rsidR="00B53612" w:rsidRPr="00CF42AC">
        <w:rPr>
          <w:rFonts w:hint="cs"/>
          <w:rtl/>
        </w:rPr>
        <w:t xml:space="preserve"> پلک‌ها</w:t>
      </w:r>
      <w:r w:rsidRPr="00CF42AC">
        <w:rPr>
          <w:rFonts w:hint="cs"/>
          <w:rtl/>
        </w:rPr>
        <w:t>ی او را خواهد سوخت و اندوه و ناراحتی</w:t>
      </w:r>
      <w:r w:rsidR="007C6A2D" w:rsidRPr="00CF42AC">
        <w:rPr>
          <w:rFonts w:hint="cs"/>
          <w:rtl/>
        </w:rPr>
        <w:t>،</w:t>
      </w:r>
      <w:r w:rsidR="004F180B" w:rsidRPr="00CF42AC">
        <w:rPr>
          <w:rFonts w:hint="cs"/>
          <w:rtl/>
        </w:rPr>
        <w:t xml:space="preserve"> </w:t>
      </w:r>
      <w:r w:rsidRPr="00CF42AC">
        <w:rPr>
          <w:rFonts w:hint="cs"/>
          <w:rtl/>
        </w:rPr>
        <w:t>اعصاب او را از بین خواهد برد و هیچ انرژی و نیرویی جز نماز نیست که به او آرامش دهد</w:t>
      </w:r>
      <w:r w:rsidR="0075782A" w:rsidRPr="00CF42AC">
        <w:rPr>
          <w:rFonts w:hint="cs"/>
          <w:rtl/>
        </w:rPr>
        <w:t xml:space="preserve">. </w:t>
      </w:r>
    </w:p>
    <w:p w:rsidR="008F4B15" w:rsidRPr="00325C87" w:rsidRDefault="008F4B15" w:rsidP="00325C87">
      <w:pPr>
        <w:pStyle w:val="a4"/>
        <w:rPr>
          <w:rFonts w:ascii="KFGQPC Uthmanic Script HAFS" w:hAnsi="KFGQPC Uthmanic Script HAFS" w:cs="KFGQPC Uthmanic Script HAFS"/>
          <w:rtl/>
        </w:rPr>
      </w:pPr>
      <w:r w:rsidRPr="00CF42AC">
        <w:rPr>
          <w:rFonts w:hint="cs"/>
          <w:rtl/>
        </w:rPr>
        <w:t>چه خوبست بدانیم که نمازهای پنجگانه</w:t>
      </w:r>
      <w:r w:rsidR="007C6A2D" w:rsidRPr="00CF42AC">
        <w:rPr>
          <w:rFonts w:hint="cs"/>
          <w:rtl/>
        </w:rPr>
        <w:t xml:space="preserve">، </w:t>
      </w:r>
      <w:r w:rsidRPr="00CF42AC">
        <w:rPr>
          <w:rFonts w:hint="cs"/>
          <w:rtl/>
        </w:rPr>
        <w:t xml:space="preserve">کفاره گناهان است و مقام ما را نزد پروردگارمان بالا </w:t>
      </w:r>
      <w:r w:rsidR="005E3F23" w:rsidRPr="00CF42AC">
        <w:rPr>
          <w:rFonts w:hint="cs"/>
          <w:rtl/>
        </w:rPr>
        <w:t>می‌بر</w:t>
      </w:r>
      <w:r w:rsidRPr="00CF42AC">
        <w:rPr>
          <w:rFonts w:hint="cs"/>
          <w:rtl/>
        </w:rPr>
        <w:t>د و علاجی بزرگ برای دردها و دارویی مفید برای</w:t>
      </w:r>
      <w:r w:rsidR="00466CB9" w:rsidRPr="00CF42AC">
        <w:rPr>
          <w:rFonts w:hint="cs"/>
          <w:rtl/>
        </w:rPr>
        <w:t xml:space="preserve"> بیماری‌ها</w:t>
      </w:r>
      <w:r w:rsidRPr="00CF42AC">
        <w:rPr>
          <w:rFonts w:hint="cs"/>
          <w:rtl/>
        </w:rPr>
        <w:t xml:space="preserve">یمان </w:t>
      </w:r>
      <w:r w:rsidR="00A235EC" w:rsidRPr="00CF42AC">
        <w:rPr>
          <w:rFonts w:hint="cs"/>
          <w:rtl/>
        </w:rPr>
        <w:t>می‌با</w:t>
      </w:r>
      <w:r w:rsidRPr="00CF42AC">
        <w:rPr>
          <w:rFonts w:hint="cs"/>
          <w:rtl/>
        </w:rPr>
        <w:t xml:space="preserve">شد و دل ما را سرشار از یقین </w:t>
      </w:r>
      <w:r w:rsidR="00A235EC" w:rsidRPr="00CF42AC">
        <w:rPr>
          <w:rFonts w:hint="cs"/>
          <w:rtl/>
        </w:rPr>
        <w:t>می‌نم</w:t>
      </w:r>
      <w:r w:rsidRPr="00CF42AC">
        <w:rPr>
          <w:rFonts w:hint="cs"/>
          <w:rtl/>
        </w:rPr>
        <w:t xml:space="preserve">اید و اعضا و جوارح ما را آکنده از رضامندی و خوشنودی </w:t>
      </w:r>
      <w:r w:rsidR="005E3F23" w:rsidRPr="00CF42AC">
        <w:rPr>
          <w:rFonts w:hint="cs"/>
          <w:rtl/>
        </w:rPr>
        <w:t>می‌گ</w:t>
      </w:r>
      <w:r w:rsidRPr="00CF42AC">
        <w:rPr>
          <w:rFonts w:hint="cs"/>
          <w:rtl/>
        </w:rPr>
        <w:t>رداند</w:t>
      </w:r>
      <w:r w:rsidR="0075782A" w:rsidRPr="00CF42AC">
        <w:rPr>
          <w:rFonts w:hint="cs"/>
          <w:rtl/>
        </w:rPr>
        <w:t xml:space="preserve">. </w:t>
      </w:r>
      <w:r w:rsidRPr="00CF42AC">
        <w:rPr>
          <w:rFonts w:hint="cs"/>
          <w:rtl/>
        </w:rPr>
        <w:t>اما آنهایی که از مسجد دوری گزیده و نماز را ترک گفته</w:t>
      </w:r>
      <w:r w:rsidR="00B53612" w:rsidRPr="00CF42AC">
        <w:rPr>
          <w:rFonts w:hint="cs"/>
          <w:rtl/>
        </w:rPr>
        <w:t>‌اند،</w:t>
      </w:r>
      <w:r w:rsidR="007C6A2D" w:rsidRPr="00CF42AC">
        <w:rPr>
          <w:rFonts w:hint="cs"/>
          <w:rtl/>
        </w:rPr>
        <w:t xml:space="preserve"> </w:t>
      </w:r>
      <w:r w:rsidRPr="00CF42AC">
        <w:rPr>
          <w:rFonts w:hint="cs"/>
          <w:rtl/>
        </w:rPr>
        <w:t>از یک بلا</w:t>
      </w:r>
      <w:r w:rsidR="007C6A2D" w:rsidRPr="00CF42AC">
        <w:rPr>
          <w:rFonts w:hint="cs"/>
          <w:rtl/>
        </w:rPr>
        <w:t>،</w:t>
      </w:r>
      <w:r w:rsidR="004F180B" w:rsidRPr="00CF42AC">
        <w:rPr>
          <w:rFonts w:hint="cs"/>
          <w:rtl/>
        </w:rPr>
        <w:t xml:space="preserve"> </w:t>
      </w:r>
      <w:r w:rsidRPr="00CF42AC">
        <w:rPr>
          <w:rFonts w:hint="cs"/>
          <w:rtl/>
        </w:rPr>
        <w:t xml:space="preserve">گرفتار بلایی دیگر </w:t>
      </w:r>
      <w:r w:rsidR="00DC3730" w:rsidRPr="00CF42AC">
        <w:rPr>
          <w:rFonts w:hint="cs"/>
          <w:rtl/>
        </w:rPr>
        <w:t>می‌شو</w:t>
      </w:r>
      <w:r w:rsidRPr="00CF42AC">
        <w:rPr>
          <w:rFonts w:hint="cs"/>
          <w:rtl/>
        </w:rPr>
        <w:t>ند واز یک اندوه و ناراحتی پا به اندوه و غ</w:t>
      </w:r>
      <w:r w:rsidR="006B6DBB" w:rsidRPr="00CF42AC">
        <w:rPr>
          <w:rFonts w:hint="cs"/>
          <w:rtl/>
        </w:rPr>
        <w:t>می‌دی</w:t>
      </w:r>
      <w:r w:rsidRPr="00CF42AC">
        <w:rPr>
          <w:rFonts w:hint="cs"/>
          <w:rtl/>
        </w:rPr>
        <w:t xml:space="preserve">گر </w:t>
      </w:r>
      <w:r w:rsidR="005E3F23" w:rsidRPr="00CF42AC">
        <w:rPr>
          <w:rFonts w:hint="cs"/>
          <w:rtl/>
        </w:rPr>
        <w:t>می‌گ</w:t>
      </w:r>
      <w:r w:rsidRPr="00CF42AC">
        <w:rPr>
          <w:rFonts w:hint="cs"/>
          <w:rtl/>
        </w:rPr>
        <w:t xml:space="preserve">ذارند و از یک بدبختی به بدبختی دیگری وارد </w:t>
      </w:r>
      <w:r w:rsidR="00DC3730" w:rsidRPr="00CF42AC">
        <w:rPr>
          <w:rFonts w:hint="cs"/>
          <w:rtl/>
        </w:rPr>
        <w:t>می‌شو</w:t>
      </w:r>
      <w:r w:rsidRPr="00CF42AC">
        <w:rPr>
          <w:rFonts w:hint="cs"/>
          <w:rtl/>
        </w:rPr>
        <w:t>ند</w:t>
      </w:r>
      <w:r w:rsidR="0075782A" w:rsidRPr="00CF42AC">
        <w:rPr>
          <w:rFonts w:hint="cs"/>
          <w:rtl/>
        </w:rPr>
        <w:t>.</w:t>
      </w:r>
      <w:r w:rsidR="00EA678A">
        <w:rPr>
          <w:rFonts w:hint="cs"/>
          <w:rtl/>
        </w:rPr>
        <w:t xml:space="preserve"> </w:t>
      </w:r>
      <w:r w:rsidR="00EA678A">
        <w:rPr>
          <w:rFonts w:ascii="Traditional Arabic" w:hAnsi="Traditional Arabic" w:cs="Traditional Arabic"/>
          <w:rtl/>
        </w:rPr>
        <w:t>﴿</w:t>
      </w:r>
      <w:r w:rsidR="00325C87">
        <w:rPr>
          <w:rFonts w:ascii="KFGQPC Uthmanic Script HAFS" w:hAnsi="KFGQPC Uthmanic Script HAFS" w:cs="KFGQPC Uthmanic Script HAFS"/>
          <w:rtl/>
        </w:rPr>
        <w:t>فَتَعۡسٗا لَّهُمۡ وَأَضَلَّ أَعۡمَٰلَهُمۡ ٨</w:t>
      </w:r>
      <w:r w:rsidR="00EA678A">
        <w:rPr>
          <w:rFonts w:ascii="Traditional Arabic" w:hAnsi="Traditional Arabic" w:cs="Traditional Arabic"/>
          <w:rtl/>
        </w:rPr>
        <w:t>﴾</w:t>
      </w:r>
      <w:r w:rsidR="00EA678A">
        <w:rPr>
          <w:rFonts w:hint="cs"/>
          <w:rtl/>
        </w:rPr>
        <w:t xml:space="preserve"> </w:t>
      </w:r>
      <w:r w:rsidR="00EA678A" w:rsidRPr="000B4598">
        <w:rPr>
          <w:rStyle w:val="Char7"/>
          <w:rFonts w:hint="cs"/>
          <w:rtl/>
        </w:rPr>
        <w:t>[</w:t>
      </w:r>
      <w:r w:rsidR="00EA678A">
        <w:rPr>
          <w:rStyle w:val="Char7"/>
          <w:rFonts w:hint="cs"/>
          <w:rtl/>
        </w:rPr>
        <w:t>محمد: 8</w:t>
      </w:r>
      <w:r w:rsidR="00EA678A" w:rsidRPr="000B4598">
        <w:rPr>
          <w:rStyle w:val="Char7"/>
          <w:rFonts w:hint="cs"/>
          <w:rtl/>
        </w:rPr>
        <w:t>]</w:t>
      </w:r>
      <w:r w:rsidR="0075782A" w:rsidRPr="00CF42AC">
        <w:rPr>
          <w:rFonts w:hint="cs"/>
          <w:rtl/>
        </w:rPr>
        <w:t xml:space="preserve"> </w:t>
      </w:r>
      <w:r w:rsidRPr="00CF42AC">
        <w:rPr>
          <w:rFonts w:hint="cs"/>
          <w:rtl/>
        </w:rPr>
        <w:t>«مرگ بر آنان باد و (خداوند) اعمالشان را باطل و بیهوده گرداناد!»</w:t>
      </w:r>
    </w:p>
    <w:p w:rsidR="008F4B15" w:rsidRPr="00AD5129" w:rsidRDefault="008F4B15" w:rsidP="00D263B7">
      <w:pPr>
        <w:pStyle w:val="a"/>
        <w:rPr>
          <w:rtl/>
        </w:rPr>
      </w:pPr>
      <w:bookmarkStart w:id="56" w:name="_Toc275546662"/>
      <w:bookmarkStart w:id="57" w:name="_Toc420959274"/>
      <w:r w:rsidRPr="00AD5129">
        <w:rPr>
          <w:rFonts w:hint="cs"/>
          <w:rtl/>
        </w:rPr>
        <w:t>خداوند ما را کافی است و او بهترین کارساز است</w:t>
      </w:r>
      <w:r>
        <w:rPr>
          <w:rFonts w:hint="cs"/>
          <w:rtl/>
        </w:rPr>
        <w:t>.</w:t>
      </w:r>
      <w:bookmarkEnd w:id="56"/>
      <w:bookmarkEnd w:id="57"/>
    </w:p>
    <w:p w:rsidR="008F4B15" w:rsidRPr="00CF42AC" w:rsidRDefault="008F4B15" w:rsidP="00CF42AC">
      <w:pPr>
        <w:pStyle w:val="a4"/>
        <w:rPr>
          <w:rtl/>
        </w:rPr>
      </w:pPr>
      <w:r w:rsidRPr="00CF42AC">
        <w:rPr>
          <w:rFonts w:hint="cs"/>
          <w:rtl/>
        </w:rPr>
        <w:t>سپردن کار به خدا</w:t>
      </w:r>
      <w:r w:rsidR="007C6A2D" w:rsidRPr="00CF42AC">
        <w:rPr>
          <w:rFonts w:hint="cs"/>
          <w:rtl/>
        </w:rPr>
        <w:t>،</w:t>
      </w:r>
      <w:r w:rsidR="004F180B" w:rsidRPr="00CF42AC">
        <w:rPr>
          <w:rFonts w:hint="cs"/>
          <w:rtl/>
        </w:rPr>
        <w:t xml:space="preserve"> </w:t>
      </w:r>
      <w:r w:rsidRPr="00CF42AC">
        <w:rPr>
          <w:rFonts w:hint="cs"/>
          <w:rtl/>
        </w:rPr>
        <w:t>توکل نمودن به او</w:t>
      </w:r>
      <w:r w:rsidR="007C6A2D" w:rsidRPr="00CF42AC">
        <w:rPr>
          <w:rFonts w:hint="cs"/>
          <w:rtl/>
        </w:rPr>
        <w:t>،</w:t>
      </w:r>
      <w:r w:rsidR="004F180B" w:rsidRPr="00CF42AC">
        <w:rPr>
          <w:rFonts w:hint="cs"/>
          <w:rtl/>
        </w:rPr>
        <w:t xml:space="preserve"> </w:t>
      </w:r>
      <w:r w:rsidRPr="00CF42AC">
        <w:rPr>
          <w:rFonts w:hint="cs"/>
          <w:rtl/>
        </w:rPr>
        <w:t>اعتماد داشتن به وعده</w:t>
      </w:r>
      <w:r w:rsidR="00B53612" w:rsidRPr="00CF42AC">
        <w:rPr>
          <w:rFonts w:hint="cs"/>
          <w:rtl/>
        </w:rPr>
        <w:t>‌اش،</w:t>
      </w:r>
      <w:r w:rsidR="004F180B" w:rsidRPr="00CF42AC">
        <w:rPr>
          <w:rFonts w:hint="cs"/>
          <w:rtl/>
        </w:rPr>
        <w:t xml:space="preserve"> </w:t>
      </w:r>
      <w:r w:rsidRPr="00CF42AC">
        <w:rPr>
          <w:rFonts w:hint="cs"/>
          <w:rtl/>
        </w:rPr>
        <w:t>رضامندی از خواست خدا</w:t>
      </w:r>
      <w:r w:rsidR="007C6A2D" w:rsidRPr="00CF42AC">
        <w:rPr>
          <w:rFonts w:hint="cs"/>
          <w:rtl/>
        </w:rPr>
        <w:t>،</w:t>
      </w:r>
      <w:r w:rsidR="004F180B" w:rsidRPr="00CF42AC">
        <w:rPr>
          <w:rFonts w:hint="cs"/>
          <w:rtl/>
        </w:rPr>
        <w:t xml:space="preserve"> </w:t>
      </w:r>
      <w:r w:rsidRPr="00CF42AC">
        <w:rPr>
          <w:rFonts w:hint="cs"/>
          <w:rtl/>
        </w:rPr>
        <w:t>به او گمان نیک داشتن و انتظار گره گشایی و حل مشکلات از سوی او</w:t>
      </w:r>
      <w:r w:rsidR="007C6A2D" w:rsidRPr="00CF42AC">
        <w:rPr>
          <w:rFonts w:hint="cs"/>
          <w:rtl/>
        </w:rPr>
        <w:t>،</w:t>
      </w:r>
      <w:r w:rsidR="004F180B" w:rsidRPr="00CF42AC">
        <w:rPr>
          <w:rFonts w:hint="cs"/>
          <w:rtl/>
        </w:rPr>
        <w:t xml:space="preserve"> </w:t>
      </w:r>
      <w:r w:rsidRPr="00CF42AC">
        <w:rPr>
          <w:rFonts w:hint="cs"/>
          <w:rtl/>
        </w:rPr>
        <w:t>از بزرگترین ثمرات و نتایج ایمان واز مهمترین صفات مؤمنان است</w:t>
      </w:r>
      <w:r w:rsidR="0075782A" w:rsidRPr="00CF42AC">
        <w:rPr>
          <w:rFonts w:hint="cs"/>
          <w:rtl/>
        </w:rPr>
        <w:t xml:space="preserve">. </w:t>
      </w:r>
      <w:r w:rsidRPr="00CF42AC">
        <w:rPr>
          <w:rFonts w:hint="cs"/>
          <w:rtl/>
        </w:rPr>
        <w:t xml:space="preserve">هنگامی که بنده اطمینان </w:t>
      </w:r>
      <w:r w:rsidR="0056151E" w:rsidRPr="00CF42AC">
        <w:rPr>
          <w:rFonts w:hint="cs"/>
          <w:rtl/>
        </w:rPr>
        <w:t>می‌یاب</w:t>
      </w:r>
      <w:r w:rsidRPr="00CF42AC">
        <w:rPr>
          <w:rFonts w:hint="cs"/>
          <w:rtl/>
        </w:rPr>
        <w:t xml:space="preserve">د که سرانجام نیکی خواهد داشت و آنگاه که در همه کارهایش بر پروردگار خویش اعتماد و توکل </w:t>
      </w:r>
      <w:r w:rsidR="00A235EC" w:rsidRPr="00CF42AC">
        <w:rPr>
          <w:rFonts w:hint="cs"/>
          <w:rtl/>
        </w:rPr>
        <w:t>می‌نم</w:t>
      </w:r>
      <w:r w:rsidRPr="00CF42AC">
        <w:rPr>
          <w:rFonts w:hint="cs"/>
          <w:rtl/>
        </w:rPr>
        <w:t>اید</w:t>
      </w:r>
      <w:r w:rsidR="007C6A2D" w:rsidRPr="00CF42AC">
        <w:rPr>
          <w:rFonts w:hint="cs"/>
          <w:rtl/>
        </w:rPr>
        <w:t>،</w:t>
      </w:r>
      <w:r w:rsidR="004F180B" w:rsidRPr="00CF42AC">
        <w:rPr>
          <w:rFonts w:hint="cs"/>
          <w:rtl/>
        </w:rPr>
        <w:t xml:space="preserve"> </w:t>
      </w:r>
      <w:r w:rsidR="007C6A2D" w:rsidRPr="00CF42AC">
        <w:rPr>
          <w:rFonts w:hint="cs"/>
          <w:rtl/>
        </w:rPr>
        <w:t>می‌بی</w:t>
      </w:r>
      <w:r w:rsidRPr="00CF42AC">
        <w:rPr>
          <w:rFonts w:hint="cs"/>
          <w:rtl/>
        </w:rPr>
        <w:t>ند که تحت توجه و کفالت و مدد الهی است</w:t>
      </w:r>
      <w:r w:rsidR="0075782A" w:rsidRPr="00CF42AC">
        <w:rPr>
          <w:rFonts w:hint="cs"/>
          <w:rtl/>
        </w:rPr>
        <w:t xml:space="preserve">. </w:t>
      </w:r>
    </w:p>
    <w:p w:rsidR="008F4B15" w:rsidRPr="00325C87" w:rsidRDefault="008F4B15" w:rsidP="00325C87">
      <w:pPr>
        <w:pStyle w:val="a4"/>
        <w:rPr>
          <w:rFonts w:ascii="KFGQPC Uthmanic Script HAFS" w:hAnsi="KFGQPC Uthmanic Script HAFS" w:cs="KFGQPC Uthmanic Script HAFS"/>
          <w:rtl/>
        </w:rPr>
      </w:pPr>
      <w:r w:rsidRPr="00CF42AC">
        <w:rPr>
          <w:rFonts w:hint="cs"/>
          <w:rtl/>
        </w:rPr>
        <w:t>وقتی ابراهیم</w:t>
      </w:r>
      <w:r w:rsidR="00787B6E" w:rsidRPr="00787B6E">
        <w:rPr>
          <w:rFonts w:cs="CTraditional Arabic" w:hint="cs"/>
          <w:rtl/>
        </w:rPr>
        <w:t>÷</w:t>
      </w:r>
      <w:r w:rsidRPr="00CF42AC">
        <w:rPr>
          <w:rFonts w:hint="cs"/>
          <w:rtl/>
        </w:rPr>
        <w:t xml:space="preserve"> در آتش انداخته شد</w:t>
      </w:r>
      <w:r w:rsidR="007C6A2D" w:rsidRPr="00CF42AC">
        <w:rPr>
          <w:rFonts w:hint="cs"/>
          <w:rtl/>
        </w:rPr>
        <w:t>،</w:t>
      </w:r>
      <w:r w:rsidR="004F180B" w:rsidRPr="00CF42AC">
        <w:rPr>
          <w:rFonts w:hint="cs"/>
          <w:rtl/>
        </w:rPr>
        <w:t xml:space="preserve"> </w:t>
      </w:r>
      <w:r w:rsidRPr="00CF42AC">
        <w:rPr>
          <w:rFonts w:hint="cs"/>
          <w:rtl/>
        </w:rPr>
        <w:t>گفت</w:t>
      </w:r>
      <w:r w:rsidR="0075782A" w:rsidRPr="00CF42AC">
        <w:rPr>
          <w:rFonts w:hint="cs"/>
          <w:rtl/>
        </w:rPr>
        <w:t>:</w:t>
      </w:r>
      <w:r w:rsidR="00AC69C2">
        <w:rPr>
          <w:rFonts w:hint="cs"/>
          <w:rtl/>
        </w:rPr>
        <w:t xml:space="preserve"> </w:t>
      </w:r>
      <w:r w:rsidR="00AC69C2">
        <w:rPr>
          <w:rFonts w:ascii="Traditional Arabic" w:hAnsi="Traditional Arabic" w:cs="Traditional Arabic"/>
          <w:rtl/>
        </w:rPr>
        <w:t>﴿</w:t>
      </w:r>
      <w:r w:rsidR="00325C87">
        <w:rPr>
          <w:rFonts w:ascii="KFGQPC Uthmanic Script HAFS" w:hAnsi="KFGQPC Uthmanic Script HAFS" w:cs="KFGQPC Uthmanic Script HAFS"/>
          <w:rtl/>
        </w:rPr>
        <w:t xml:space="preserve">حَسۡبُنَا </w:t>
      </w:r>
      <w:r w:rsidR="00325C87">
        <w:rPr>
          <w:rFonts w:ascii="KFGQPC Uthmanic Script HAFS" w:hAnsi="KFGQPC Uthmanic Script HAFS" w:cs="KFGQPC Uthmanic Script HAFS" w:hint="cs"/>
          <w:rtl/>
        </w:rPr>
        <w:t>ٱ</w:t>
      </w:r>
      <w:r w:rsidR="00325C87">
        <w:rPr>
          <w:rFonts w:ascii="KFGQPC Uthmanic Script HAFS" w:hAnsi="KFGQPC Uthmanic Script HAFS" w:cs="KFGQPC Uthmanic Script HAFS" w:hint="eastAsia"/>
          <w:rtl/>
        </w:rPr>
        <w:t>للَّهُ</w:t>
      </w:r>
      <w:r w:rsidR="00325C87">
        <w:rPr>
          <w:rFonts w:ascii="KFGQPC Uthmanic Script HAFS" w:hAnsi="KFGQPC Uthmanic Script HAFS" w:cs="KFGQPC Uthmanic Script HAFS"/>
          <w:rtl/>
        </w:rPr>
        <w:t xml:space="preserve"> وَنِعۡمَ </w:t>
      </w:r>
      <w:r w:rsidR="00325C87">
        <w:rPr>
          <w:rFonts w:ascii="KFGQPC Uthmanic Script HAFS" w:hAnsi="KFGQPC Uthmanic Script HAFS" w:cs="KFGQPC Uthmanic Script HAFS" w:hint="cs"/>
          <w:rtl/>
        </w:rPr>
        <w:t>ٱ</w:t>
      </w:r>
      <w:r w:rsidR="00325C87">
        <w:rPr>
          <w:rFonts w:ascii="KFGQPC Uthmanic Script HAFS" w:hAnsi="KFGQPC Uthmanic Script HAFS" w:cs="KFGQPC Uthmanic Script HAFS" w:hint="eastAsia"/>
          <w:rtl/>
        </w:rPr>
        <w:t>لۡوَكِيلُ</w:t>
      </w:r>
      <w:r w:rsidR="00325C87">
        <w:rPr>
          <w:rFonts w:ascii="KFGQPC Uthmanic Script HAFS" w:hAnsi="KFGQPC Uthmanic Script HAFS" w:cs="KFGQPC Uthmanic Script HAFS"/>
          <w:rtl/>
        </w:rPr>
        <w:t xml:space="preserve"> ١٧٣</w:t>
      </w:r>
      <w:r w:rsidR="00AC69C2">
        <w:rPr>
          <w:rFonts w:ascii="Traditional Arabic" w:hAnsi="Traditional Arabic" w:cs="Traditional Arabic"/>
          <w:rtl/>
        </w:rPr>
        <w:t>﴾</w:t>
      </w:r>
      <w:r w:rsidR="00AC69C2">
        <w:rPr>
          <w:rFonts w:hint="cs"/>
          <w:rtl/>
        </w:rPr>
        <w:t xml:space="preserve"> </w:t>
      </w:r>
      <w:r w:rsidR="00AC69C2" w:rsidRPr="000B4598">
        <w:rPr>
          <w:rStyle w:val="Char7"/>
          <w:rFonts w:hint="cs"/>
          <w:rtl/>
        </w:rPr>
        <w:t>[</w:t>
      </w:r>
      <w:r w:rsidR="00AC69C2">
        <w:rPr>
          <w:rStyle w:val="Char7"/>
          <w:rFonts w:hint="cs"/>
          <w:rtl/>
        </w:rPr>
        <w:t>آل عمران: 173</w:t>
      </w:r>
      <w:r w:rsidR="00AC69C2" w:rsidRPr="000B4598">
        <w:rPr>
          <w:rStyle w:val="Char7"/>
          <w:rFonts w:hint="cs"/>
          <w:rtl/>
        </w:rPr>
        <w:t>]</w:t>
      </w:r>
      <w:r w:rsidR="0075782A" w:rsidRPr="00CF42AC">
        <w:rPr>
          <w:rFonts w:hint="cs"/>
          <w:rtl/>
        </w:rPr>
        <w:t xml:space="preserve"> </w:t>
      </w:r>
      <w:r w:rsidRPr="00CF42AC">
        <w:rPr>
          <w:rFonts w:hint="cs"/>
          <w:rtl/>
        </w:rPr>
        <w:t>یعنی</w:t>
      </w:r>
      <w:r w:rsidR="0075782A" w:rsidRPr="00CF42AC">
        <w:rPr>
          <w:rFonts w:hint="cs"/>
          <w:rtl/>
        </w:rPr>
        <w:t xml:space="preserve">: </w:t>
      </w:r>
      <w:r w:rsidRPr="00CF42AC">
        <w:rPr>
          <w:rFonts w:hint="cs"/>
          <w:rtl/>
        </w:rPr>
        <w:t>«خداوند ما را کافی است و او</w:t>
      </w:r>
      <w:r w:rsidR="007C6A2D" w:rsidRPr="00CF42AC">
        <w:rPr>
          <w:rFonts w:hint="cs"/>
          <w:rtl/>
        </w:rPr>
        <w:t>،</w:t>
      </w:r>
      <w:r w:rsidR="004F180B" w:rsidRPr="00CF42AC">
        <w:rPr>
          <w:rFonts w:hint="cs"/>
          <w:rtl/>
        </w:rPr>
        <w:t xml:space="preserve"> </w:t>
      </w:r>
      <w:r w:rsidRPr="00CF42AC">
        <w:rPr>
          <w:rFonts w:hint="cs"/>
          <w:rtl/>
        </w:rPr>
        <w:t>بهترین کارساز است»</w:t>
      </w:r>
      <w:r w:rsidR="0075782A" w:rsidRPr="00CF42AC">
        <w:rPr>
          <w:rFonts w:hint="cs"/>
          <w:rtl/>
        </w:rPr>
        <w:t xml:space="preserve">. </w:t>
      </w:r>
      <w:r w:rsidRPr="00CF42AC">
        <w:rPr>
          <w:rFonts w:hint="cs"/>
          <w:rtl/>
        </w:rPr>
        <w:t>آنگاه خداوند</w:t>
      </w:r>
      <w:r w:rsidR="007C6A2D" w:rsidRPr="00CF42AC">
        <w:rPr>
          <w:rFonts w:hint="cs"/>
          <w:rtl/>
        </w:rPr>
        <w:t>،</w:t>
      </w:r>
      <w:r w:rsidR="004F180B" w:rsidRPr="00CF42AC">
        <w:rPr>
          <w:rFonts w:hint="cs"/>
          <w:rtl/>
        </w:rPr>
        <w:t xml:space="preserve"> </w:t>
      </w:r>
      <w:r w:rsidRPr="00CF42AC">
        <w:rPr>
          <w:rFonts w:hint="cs"/>
          <w:rtl/>
        </w:rPr>
        <w:t>آتش را برای او سرد و سلامت گردانید</w:t>
      </w:r>
      <w:r w:rsidR="0075782A" w:rsidRPr="00CF42AC">
        <w:rPr>
          <w:rFonts w:hint="cs"/>
          <w:rtl/>
        </w:rPr>
        <w:t xml:space="preserve">. </w:t>
      </w:r>
      <w:r w:rsidRPr="00CF42AC">
        <w:rPr>
          <w:rFonts w:hint="cs"/>
          <w:rtl/>
        </w:rPr>
        <w:t>وقتی پیامبر</w:t>
      </w:r>
      <w:r w:rsidR="00787B6E" w:rsidRPr="00787B6E">
        <w:rPr>
          <w:rFonts w:cs="CTraditional Arabic" w:hint="cs"/>
          <w:rtl/>
        </w:rPr>
        <w:t xml:space="preserve"> ج</w:t>
      </w:r>
      <w:r w:rsidRPr="00CF42AC">
        <w:rPr>
          <w:rFonts w:hint="cs"/>
          <w:rtl/>
        </w:rPr>
        <w:t xml:space="preserve"> و یارانش به هجوم لشکریان کفر و گردانهای بت</w:t>
      </w:r>
      <w:r w:rsidR="00CF42AC">
        <w:rPr>
          <w:rFonts w:hint="eastAsia"/>
          <w:rtl/>
        </w:rPr>
        <w:t>‌</w:t>
      </w:r>
      <w:r w:rsidRPr="00CF42AC">
        <w:rPr>
          <w:rFonts w:hint="cs"/>
          <w:rtl/>
        </w:rPr>
        <w:t>پرستان تهدید شدند</w:t>
      </w:r>
      <w:r w:rsidR="007C6A2D" w:rsidRPr="00CF42AC">
        <w:rPr>
          <w:rFonts w:hint="cs"/>
          <w:rtl/>
        </w:rPr>
        <w:t>،</w:t>
      </w:r>
      <w:r w:rsidR="004F180B" w:rsidRPr="00CF42AC">
        <w:rPr>
          <w:rFonts w:hint="cs"/>
          <w:rtl/>
        </w:rPr>
        <w:t xml:space="preserve"> </w:t>
      </w:r>
      <w:r w:rsidRPr="00CF42AC">
        <w:rPr>
          <w:rFonts w:hint="cs"/>
          <w:rtl/>
        </w:rPr>
        <w:t>گفتند</w:t>
      </w:r>
      <w:r w:rsidR="0075782A" w:rsidRPr="00CF42AC">
        <w:rPr>
          <w:rFonts w:hint="cs"/>
          <w:rtl/>
        </w:rPr>
        <w:t>:</w:t>
      </w:r>
      <w:r w:rsidR="00AC69C2">
        <w:rPr>
          <w:rFonts w:hint="cs"/>
          <w:rtl/>
        </w:rPr>
        <w:t xml:space="preserve"> </w:t>
      </w:r>
      <w:r w:rsidR="00AC69C2">
        <w:rPr>
          <w:rFonts w:ascii="Traditional Arabic" w:hAnsi="Traditional Arabic" w:cs="Traditional Arabic"/>
          <w:rtl/>
        </w:rPr>
        <w:t>﴿</w:t>
      </w:r>
      <w:r w:rsidR="00325C87">
        <w:rPr>
          <w:rFonts w:ascii="KFGQPC Uthmanic Script HAFS" w:hAnsi="KFGQPC Uthmanic Script HAFS" w:cs="KFGQPC Uthmanic Script HAFS"/>
          <w:rtl/>
        </w:rPr>
        <w:t xml:space="preserve">حَسۡبُنَا </w:t>
      </w:r>
      <w:r w:rsidR="00325C87">
        <w:rPr>
          <w:rFonts w:ascii="KFGQPC Uthmanic Script HAFS" w:hAnsi="KFGQPC Uthmanic Script HAFS" w:cs="KFGQPC Uthmanic Script HAFS" w:hint="cs"/>
          <w:rtl/>
        </w:rPr>
        <w:t>ٱ</w:t>
      </w:r>
      <w:r w:rsidR="00325C87">
        <w:rPr>
          <w:rFonts w:ascii="KFGQPC Uthmanic Script HAFS" w:hAnsi="KFGQPC Uthmanic Script HAFS" w:cs="KFGQPC Uthmanic Script HAFS" w:hint="eastAsia"/>
          <w:rtl/>
        </w:rPr>
        <w:t>للَّهُ</w:t>
      </w:r>
      <w:r w:rsidR="00325C87">
        <w:rPr>
          <w:rFonts w:ascii="KFGQPC Uthmanic Script HAFS" w:hAnsi="KFGQPC Uthmanic Script HAFS" w:cs="KFGQPC Uthmanic Script HAFS"/>
          <w:rtl/>
        </w:rPr>
        <w:t xml:space="preserve"> وَنِعۡمَ </w:t>
      </w:r>
      <w:r w:rsidR="00325C87">
        <w:rPr>
          <w:rFonts w:ascii="KFGQPC Uthmanic Script HAFS" w:hAnsi="KFGQPC Uthmanic Script HAFS" w:cs="KFGQPC Uthmanic Script HAFS" w:hint="cs"/>
          <w:rtl/>
        </w:rPr>
        <w:t>ٱ</w:t>
      </w:r>
      <w:r w:rsidR="00325C87">
        <w:rPr>
          <w:rFonts w:ascii="KFGQPC Uthmanic Script HAFS" w:hAnsi="KFGQPC Uthmanic Script HAFS" w:cs="KFGQPC Uthmanic Script HAFS" w:hint="eastAsia"/>
          <w:rtl/>
        </w:rPr>
        <w:t>لۡوَكِيلُ</w:t>
      </w:r>
      <w:r w:rsidR="00325C87">
        <w:rPr>
          <w:rFonts w:ascii="KFGQPC Uthmanic Script HAFS" w:hAnsi="KFGQPC Uthmanic Script HAFS" w:cs="KFGQPC Uthmanic Script HAFS"/>
          <w:rtl/>
        </w:rPr>
        <w:t xml:space="preserve"> ١٧٣ فَ</w:t>
      </w:r>
      <w:r w:rsidR="00325C87">
        <w:rPr>
          <w:rFonts w:ascii="KFGQPC Uthmanic Script HAFS" w:hAnsi="KFGQPC Uthmanic Script HAFS" w:cs="KFGQPC Uthmanic Script HAFS" w:hint="cs"/>
          <w:rtl/>
        </w:rPr>
        <w:t>ٱ</w:t>
      </w:r>
      <w:r w:rsidR="00325C87">
        <w:rPr>
          <w:rFonts w:ascii="KFGQPC Uthmanic Script HAFS" w:hAnsi="KFGQPC Uthmanic Script HAFS" w:cs="KFGQPC Uthmanic Script HAFS" w:hint="eastAsia"/>
          <w:rtl/>
        </w:rPr>
        <w:t>نقَلَبُواْ</w:t>
      </w:r>
      <w:r w:rsidR="00325C87">
        <w:rPr>
          <w:rFonts w:ascii="KFGQPC Uthmanic Script HAFS" w:hAnsi="KFGQPC Uthmanic Script HAFS" w:cs="KFGQPC Uthmanic Script HAFS"/>
          <w:rtl/>
        </w:rPr>
        <w:t xml:space="preserve"> بِنِعۡمَةٖ مِّنَ </w:t>
      </w:r>
      <w:r w:rsidR="00325C87">
        <w:rPr>
          <w:rFonts w:ascii="KFGQPC Uthmanic Script HAFS" w:hAnsi="KFGQPC Uthmanic Script HAFS" w:cs="KFGQPC Uthmanic Script HAFS" w:hint="cs"/>
          <w:rtl/>
        </w:rPr>
        <w:t>ٱ</w:t>
      </w:r>
      <w:r w:rsidR="00325C87">
        <w:rPr>
          <w:rFonts w:ascii="KFGQPC Uthmanic Script HAFS" w:hAnsi="KFGQPC Uthmanic Script HAFS" w:cs="KFGQPC Uthmanic Script HAFS" w:hint="eastAsia"/>
          <w:rtl/>
        </w:rPr>
        <w:t>للَّهِ</w:t>
      </w:r>
      <w:r w:rsidR="00325C87">
        <w:rPr>
          <w:rFonts w:ascii="KFGQPC Uthmanic Script HAFS" w:hAnsi="KFGQPC Uthmanic Script HAFS" w:cs="KFGQPC Uthmanic Script HAFS"/>
          <w:rtl/>
        </w:rPr>
        <w:t xml:space="preserve"> وَفَضۡلٖ لَّمۡ يَمۡسَسۡهُمۡ سُوٓءٞ وَ</w:t>
      </w:r>
      <w:r w:rsidR="00325C87">
        <w:rPr>
          <w:rFonts w:ascii="KFGQPC Uthmanic Script HAFS" w:hAnsi="KFGQPC Uthmanic Script HAFS" w:cs="KFGQPC Uthmanic Script HAFS" w:hint="cs"/>
          <w:rtl/>
        </w:rPr>
        <w:t>ٱ</w:t>
      </w:r>
      <w:r w:rsidR="00325C87">
        <w:rPr>
          <w:rFonts w:ascii="KFGQPC Uthmanic Script HAFS" w:hAnsi="KFGQPC Uthmanic Script HAFS" w:cs="KFGQPC Uthmanic Script HAFS" w:hint="eastAsia"/>
          <w:rtl/>
        </w:rPr>
        <w:t>تَّبَعُواْ</w:t>
      </w:r>
      <w:r w:rsidR="00325C87">
        <w:rPr>
          <w:rFonts w:ascii="KFGQPC Uthmanic Script HAFS" w:hAnsi="KFGQPC Uthmanic Script HAFS" w:cs="KFGQPC Uthmanic Script HAFS"/>
          <w:rtl/>
        </w:rPr>
        <w:t xml:space="preserve"> رِضۡوَٰنَ </w:t>
      </w:r>
      <w:r w:rsidR="00325C87">
        <w:rPr>
          <w:rFonts w:ascii="KFGQPC Uthmanic Script HAFS" w:hAnsi="KFGQPC Uthmanic Script HAFS" w:cs="KFGQPC Uthmanic Script HAFS" w:hint="cs"/>
          <w:rtl/>
        </w:rPr>
        <w:t>ٱ</w:t>
      </w:r>
      <w:r w:rsidR="00325C87">
        <w:rPr>
          <w:rFonts w:ascii="KFGQPC Uthmanic Script HAFS" w:hAnsi="KFGQPC Uthmanic Script HAFS" w:cs="KFGQPC Uthmanic Script HAFS" w:hint="eastAsia"/>
          <w:rtl/>
        </w:rPr>
        <w:t>للَّهِۗ</w:t>
      </w:r>
      <w:r w:rsidR="00325C87">
        <w:rPr>
          <w:rFonts w:ascii="KFGQPC Uthmanic Script HAFS" w:hAnsi="KFGQPC Uthmanic Script HAFS" w:cs="KFGQPC Uthmanic Script HAFS"/>
          <w:rtl/>
        </w:rPr>
        <w:t xml:space="preserve"> وَ</w:t>
      </w:r>
      <w:r w:rsidR="00325C87">
        <w:rPr>
          <w:rFonts w:ascii="KFGQPC Uthmanic Script HAFS" w:hAnsi="KFGQPC Uthmanic Script HAFS" w:cs="KFGQPC Uthmanic Script HAFS" w:hint="cs"/>
          <w:rtl/>
        </w:rPr>
        <w:t>ٱ</w:t>
      </w:r>
      <w:r w:rsidR="00325C87">
        <w:rPr>
          <w:rFonts w:ascii="KFGQPC Uthmanic Script HAFS" w:hAnsi="KFGQPC Uthmanic Script HAFS" w:cs="KFGQPC Uthmanic Script HAFS" w:hint="eastAsia"/>
          <w:rtl/>
        </w:rPr>
        <w:t>للَّهُ</w:t>
      </w:r>
      <w:r w:rsidR="00325C87">
        <w:rPr>
          <w:rFonts w:ascii="KFGQPC Uthmanic Script HAFS" w:hAnsi="KFGQPC Uthmanic Script HAFS" w:cs="KFGQPC Uthmanic Script HAFS"/>
          <w:rtl/>
        </w:rPr>
        <w:t xml:space="preserve"> ذُو فَضۡلٍ عَظِيمٍ ١٧٤</w:t>
      </w:r>
      <w:r w:rsidR="00AC69C2">
        <w:rPr>
          <w:rFonts w:ascii="Traditional Arabic" w:hAnsi="Traditional Arabic" w:cs="Traditional Arabic"/>
          <w:rtl/>
        </w:rPr>
        <w:t>﴾</w:t>
      </w:r>
      <w:r w:rsidR="00AC69C2">
        <w:rPr>
          <w:rFonts w:hint="cs"/>
          <w:rtl/>
        </w:rPr>
        <w:t xml:space="preserve"> </w:t>
      </w:r>
      <w:r w:rsidR="00AC69C2" w:rsidRPr="000B4598">
        <w:rPr>
          <w:rStyle w:val="Char7"/>
          <w:rFonts w:hint="cs"/>
          <w:rtl/>
        </w:rPr>
        <w:t>[</w:t>
      </w:r>
      <w:r w:rsidR="00AC69C2">
        <w:rPr>
          <w:rStyle w:val="Char7"/>
          <w:rFonts w:hint="cs"/>
          <w:rtl/>
        </w:rPr>
        <w:t>آل عمران: 173- 174</w:t>
      </w:r>
      <w:r w:rsidR="00AC69C2" w:rsidRPr="000B4598">
        <w:rPr>
          <w:rStyle w:val="Char7"/>
          <w:rFonts w:hint="cs"/>
          <w:rtl/>
        </w:rPr>
        <w:t>]</w:t>
      </w:r>
      <w:r w:rsidR="0075782A" w:rsidRPr="00CF42AC">
        <w:rPr>
          <w:rFonts w:hint="cs"/>
          <w:rtl/>
        </w:rPr>
        <w:t xml:space="preserve"> </w:t>
      </w:r>
      <w:r w:rsidRPr="00CF42AC">
        <w:rPr>
          <w:rFonts w:hint="cs"/>
          <w:rtl/>
        </w:rPr>
        <w:t>«خداوند</w:t>
      </w:r>
      <w:r w:rsidR="007C6A2D" w:rsidRPr="00CF42AC">
        <w:rPr>
          <w:rFonts w:hint="cs"/>
          <w:rtl/>
        </w:rPr>
        <w:t>،</w:t>
      </w:r>
      <w:r w:rsidR="004F180B" w:rsidRPr="00CF42AC">
        <w:rPr>
          <w:rFonts w:hint="cs"/>
          <w:rtl/>
        </w:rPr>
        <w:t xml:space="preserve"> </w:t>
      </w:r>
      <w:r w:rsidRPr="00CF42AC">
        <w:rPr>
          <w:rFonts w:hint="cs"/>
          <w:rtl/>
        </w:rPr>
        <w:t>ما را کافی است و او</w:t>
      </w:r>
      <w:r w:rsidR="007C6A2D" w:rsidRPr="00CF42AC">
        <w:rPr>
          <w:rFonts w:hint="cs"/>
          <w:rtl/>
        </w:rPr>
        <w:t>،</w:t>
      </w:r>
      <w:r w:rsidR="004F180B" w:rsidRPr="00CF42AC">
        <w:rPr>
          <w:rFonts w:hint="cs"/>
          <w:rtl/>
        </w:rPr>
        <w:t xml:space="preserve"> </w:t>
      </w:r>
      <w:r w:rsidRPr="00CF42AC">
        <w:rPr>
          <w:rFonts w:hint="cs"/>
          <w:rtl/>
        </w:rPr>
        <w:t>بهترین کارساز است</w:t>
      </w:r>
      <w:r w:rsidR="0075782A" w:rsidRPr="00CF42AC">
        <w:rPr>
          <w:rFonts w:hint="cs"/>
          <w:rtl/>
        </w:rPr>
        <w:t xml:space="preserve">. </w:t>
      </w:r>
      <w:r w:rsidRPr="00CF42AC">
        <w:rPr>
          <w:rFonts w:hint="cs"/>
          <w:rtl/>
        </w:rPr>
        <w:t>پس با نعمت و لطفی از سوی خدا بازگشتند در حالی که هیچ زیانی به آنها نرسید و از رضامندی خداوند پیروی نمودند و خداوند دارای فضل بزرگ است»</w:t>
      </w:r>
      <w:r w:rsidR="0075782A" w:rsidRPr="00CF42AC">
        <w:rPr>
          <w:rFonts w:hint="cs"/>
          <w:rtl/>
        </w:rPr>
        <w:t xml:space="preserve">. </w:t>
      </w:r>
    </w:p>
    <w:p w:rsidR="008F4B15" w:rsidRPr="00CF42AC" w:rsidRDefault="008F4B15" w:rsidP="00CF42AC">
      <w:pPr>
        <w:pStyle w:val="a4"/>
        <w:rPr>
          <w:rtl/>
        </w:rPr>
      </w:pPr>
      <w:r w:rsidRPr="00CF42AC">
        <w:rPr>
          <w:rFonts w:hint="cs"/>
          <w:rtl/>
        </w:rPr>
        <w:t>از آنجا که انسان</w:t>
      </w:r>
      <w:r w:rsidR="007C6A2D" w:rsidRPr="00CF42AC">
        <w:rPr>
          <w:rFonts w:hint="cs"/>
          <w:rtl/>
        </w:rPr>
        <w:t>،</w:t>
      </w:r>
      <w:r w:rsidR="004F180B" w:rsidRPr="00CF42AC">
        <w:rPr>
          <w:rFonts w:hint="cs"/>
          <w:rtl/>
        </w:rPr>
        <w:t xml:space="preserve"> </w:t>
      </w:r>
      <w:r w:rsidRPr="00CF42AC">
        <w:rPr>
          <w:rFonts w:hint="cs"/>
          <w:rtl/>
        </w:rPr>
        <w:t>ضعیف و ناتوان آفریده شده است</w:t>
      </w:r>
      <w:r w:rsidR="007C6A2D" w:rsidRPr="00CF42AC">
        <w:rPr>
          <w:rFonts w:hint="cs"/>
          <w:rtl/>
        </w:rPr>
        <w:t>،</w:t>
      </w:r>
      <w:r w:rsidR="004F180B" w:rsidRPr="00CF42AC">
        <w:rPr>
          <w:rFonts w:hint="cs"/>
          <w:rtl/>
        </w:rPr>
        <w:t xml:space="preserve"> </w:t>
      </w:r>
      <w:r w:rsidRPr="00CF42AC">
        <w:rPr>
          <w:rFonts w:hint="cs"/>
          <w:rtl/>
        </w:rPr>
        <w:t>به تنهایی ن</w:t>
      </w:r>
      <w:r w:rsidR="00A235EC" w:rsidRPr="00CF42AC">
        <w:rPr>
          <w:rFonts w:hint="cs"/>
          <w:rtl/>
        </w:rPr>
        <w:t>می‌تو</w:t>
      </w:r>
      <w:r w:rsidRPr="00CF42AC">
        <w:rPr>
          <w:rFonts w:hint="cs"/>
          <w:rtl/>
        </w:rPr>
        <w:t>اند به مبارزه با حوادث بپردازد و در برابر</w:t>
      </w:r>
      <w:r w:rsidR="00922A1A" w:rsidRPr="00CF42AC">
        <w:rPr>
          <w:rFonts w:hint="cs"/>
          <w:rtl/>
        </w:rPr>
        <w:t xml:space="preserve"> سختی‌ها</w:t>
      </w:r>
      <w:r w:rsidRPr="00CF42AC">
        <w:rPr>
          <w:rFonts w:hint="cs"/>
          <w:rtl/>
        </w:rPr>
        <w:t xml:space="preserve"> مقاومت کند و به جنگ مشکلات برود</w:t>
      </w:r>
      <w:r w:rsidR="0075782A" w:rsidRPr="00CF42AC">
        <w:rPr>
          <w:rFonts w:hint="cs"/>
          <w:rtl/>
        </w:rPr>
        <w:t xml:space="preserve">. </w:t>
      </w:r>
      <w:r w:rsidRPr="00CF42AC">
        <w:rPr>
          <w:rFonts w:hint="cs"/>
          <w:rtl/>
        </w:rPr>
        <w:t>اما وقتی به پروردگارش توکل کند</w:t>
      </w:r>
      <w:r w:rsidR="007C6A2D" w:rsidRPr="00CF42AC">
        <w:rPr>
          <w:rFonts w:hint="cs"/>
          <w:rtl/>
        </w:rPr>
        <w:t>،</w:t>
      </w:r>
      <w:r w:rsidR="004F180B" w:rsidRPr="00CF42AC">
        <w:rPr>
          <w:rFonts w:hint="cs"/>
          <w:rtl/>
        </w:rPr>
        <w:t xml:space="preserve"> </w:t>
      </w:r>
      <w:r w:rsidRPr="00CF42AC">
        <w:rPr>
          <w:rFonts w:hint="cs"/>
          <w:rtl/>
        </w:rPr>
        <w:t>به مولای خویش اعتماد نماید و کارش را به او بسپارد</w:t>
      </w:r>
      <w:r w:rsidR="007C6A2D" w:rsidRPr="00CF42AC">
        <w:rPr>
          <w:rFonts w:hint="cs"/>
          <w:rtl/>
        </w:rPr>
        <w:t>،</w:t>
      </w:r>
      <w:r w:rsidR="004F180B" w:rsidRPr="00CF42AC">
        <w:rPr>
          <w:rFonts w:hint="cs"/>
          <w:rtl/>
        </w:rPr>
        <w:t xml:space="preserve"> </w:t>
      </w:r>
      <w:r w:rsidR="00A235EC" w:rsidRPr="00CF42AC">
        <w:rPr>
          <w:rFonts w:hint="cs"/>
          <w:rtl/>
        </w:rPr>
        <w:t>می‌تو</w:t>
      </w:r>
      <w:r w:rsidRPr="00CF42AC">
        <w:rPr>
          <w:rFonts w:hint="cs"/>
          <w:rtl/>
        </w:rPr>
        <w:t>اند مقاومت و پایداری کند</w:t>
      </w:r>
      <w:r w:rsidR="0075782A" w:rsidRPr="00CF42AC">
        <w:rPr>
          <w:rFonts w:hint="cs"/>
          <w:rtl/>
        </w:rPr>
        <w:t xml:space="preserve">. </w:t>
      </w:r>
    </w:p>
    <w:p w:rsidR="008F4B15" w:rsidRPr="00E73340" w:rsidRDefault="008F4B15" w:rsidP="00E73340">
      <w:pPr>
        <w:pStyle w:val="a4"/>
        <w:rPr>
          <w:rFonts w:ascii="KFGQPC Uthmanic Script HAFS" w:hAnsi="KFGQPC Uthmanic Script HAFS" w:cs="KFGQPC Uthmanic Script HAFS"/>
          <w:rtl/>
        </w:rPr>
      </w:pPr>
      <w:r w:rsidRPr="00CF42AC">
        <w:rPr>
          <w:rFonts w:hint="cs"/>
          <w:rtl/>
        </w:rPr>
        <w:t>اگر انسان به خدا توکل نکند</w:t>
      </w:r>
      <w:r w:rsidR="007C6A2D" w:rsidRPr="00CF42AC">
        <w:rPr>
          <w:rFonts w:hint="cs"/>
          <w:rtl/>
        </w:rPr>
        <w:t>،</w:t>
      </w:r>
      <w:r w:rsidR="004F180B" w:rsidRPr="00CF42AC">
        <w:rPr>
          <w:rFonts w:hint="cs"/>
          <w:rtl/>
        </w:rPr>
        <w:t xml:space="preserve"> </w:t>
      </w:r>
      <w:r w:rsidRPr="00CF42AC">
        <w:rPr>
          <w:rFonts w:hint="cs"/>
          <w:rtl/>
        </w:rPr>
        <w:t>وقتی</w:t>
      </w:r>
      <w:r w:rsidR="00922A1A" w:rsidRPr="00CF42AC">
        <w:rPr>
          <w:rFonts w:hint="cs"/>
          <w:rtl/>
        </w:rPr>
        <w:t xml:space="preserve"> سختی‌ها</w:t>
      </w:r>
      <w:r w:rsidRPr="00CF42AC">
        <w:rPr>
          <w:rFonts w:hint="cs"/>
          <w:rtl/>
        </w:rPr>
        <w:t xml:space="preserve"> و مصائب</w:t>
      </w:r>
      <w:r w:rsidR="007C6A2D" w:rsidRPr="00CF42AC">
        <w:rPr>
          <w:rFonts w:hint="cs"/>
          <w:rtl/>
        </w:rPr>
        <w:t>،</w:t>
      </w:r>
      <w:r w:rsidR="004F180B" w:rsidRPr="00CF42AC">
        <w:rPr>
          <w:rFonts w:hint="cs"/>
          <w:rtl/>
        </w:rPr>
        <w:t xml:space="preserve"> </w:t>
      </w:r>
      <w:r w:rsidRPr="00CF42AC">
        <w:rPr>
          <w:rFonts w:hint="cs"/>
          <w:rtl/>
        </w:rPr>
        <w:t>این بنده ناچیز و نیازمند را از هر سو احاطه کنند</w:t>
      </w:r>
      <w:r w:rsidR="007C6A2D" w:rsidRPr="00CF42AC">
        <w:rPr>
          <w:rFonts w:hint="cs"/>
          <w:rtl/>
        </w:rPr>
        <w:t>،</w:t>
      </w:r>
      <w:r w:rsidR="004F180B" w:rsidRPr="00CF42AC">
        <w:rPr>
          <w:rFonts w:hint="cs"/>
          <w:rtl/>
        </w:rPr>
        <w:t xml:space="preserve"> </w:t>
      </w:r>
      <w:r w:rsidRPr="00CF42AC">
        <w:rPr>
          <w:rFonts w:hint="cs"/>
          <w:rtl/>
        </w:rPr>
        <w:t>چه</w:t>
      </w:r>
      <w:r w:rsidR="006B5BB9">
        <w:rPr>
          <w:rFonts w:hint="cs"/>
          <w:rtl/>
        </w:rPr>
        <w:t xml:space="preserve"> چاره‌ای </w:t>
      </w:r>
      <w:r w:rsidRPr="00CF42AC">
        <w:rPr>
          <w:rFonts w:hint="cs"/>
          <w:rtl/>
        </w:rPr>
        <w:t>خواهد داشت؟</w:t>
      </w:r>
      <w:r w:rsidR="00AC69C2">
        <w:rPr>
          <w:rFonts w:hint="cs"/>
          <w:rtl/>
        </w:rPr>
        <w:t xml:space="preserve"> </w:t>
      </w:r>
      <w:r w:rsidR="00AC69C2">
        <w:rPr>
          <w:rFonts w:ascii="Traditional Arabic" w:hAnsi="Traditional Arabic" w:cs="Traditional Arabic"/>
          <w:rtl/>
        </w:rPr>
        <w:t>﴿</w:t>
      </w:r>
      <w:r w:rsidR="00E73340">
        <w:rPr>
          <w:rFonts w:ascii="KFGQPC Uthmanic Script HAFS" w:hAnsi="KFGQPC Uthmanic Script HAFS" w:cs="KFGQPC Uthmanic Script HAFS"/>
          <w:rtl/>
        </w:rPr>
        <w:t xml:space="preserve">وَعَلَى </w:t>
      </w:r>
      <w:r w:rsidR="00E73340">
        <w:rPr>
          <w:rFonts w:ascii="KFGQPC Uthmanic Script HAFS" w:hAnsi="KFGQPC Uthmanic Script HAFS" w:cs="KFGQPC Uthmanic Script HAFS" w:hint="cs"/>
          <w:rtl/>
        </w:rPr>
        <w:t>ٱ</w:t>
      </w:r>
      <w:r w:rsidR="00E73340">
        <w:rPr>
          <w:rFonts w:ascii="KFGQPC Uthmanic Script HAFS" w:hAnsi="KFGQPC Uthmanic Script HAFS" w:cs="KFGQPC Uthmanic Script HAFS" w:hint="eastAsia"/>
          <w:rtl/>
        </w:rPr>
        <w:t>للَّهِ</w:t>
      </w:r>
      <w:r w:rsidR="00E73340">
        <w:rPr>
          <w:rFonts w:ascii="KFGQPC Uthmanic Script HAFS" w:hAnsi="KFGQPC Uthmanic Script HAFS" w:cs="KFGQPC Uthmanic Script HAFS"/>
          <w:rtl/>
        </w:rPr>
        <w:t xml:space="preserve"> فَتَوَكَّلُوٓاْ إِن كُنتُم مُّؤۡمِنِينَ ٢٣</w:t>
      </w:r>
      <w:r w:rsidR="00AC69C2">
        <w:rPr>
          <w:rFonts w:ascii="Traditional Arabic" w:hAnsi="Traditional Arabic" w:cs="Traditional Arabic"/>
          <w:rtl/>
        </w:rPr>
        <w:t>﴾</w:t>
      </w:r>
      <w:r w:rsidR="00AC69C2">
        <w:rPr>
          <w:rFonts w:hint="cs"/>
          <w:rtl/>
        </w:rPr>
        <w:t xml:space="preserve"> </w:t>
      </w:r>
      <w:r w:rsidR="00AC69C2" w:rsidRPr="000B4598">
        <w:rPr>
          <w:rStyle w:val="Char7"/>
          <w:rFonts w:hint="cs"/>
          <w:rtl/>
        </w:rPr>
        <w:t>[</w:t>
      </w:r>
      <w:r w:rsidR="00AC69C2">
        <w:rPr>
          <w:rStyle w:val="Char7"/>
          <w:rFonts w:hint="cs"/>
          <w:rtl/>
        </w:rPr>
        <w:t>المائدة: 23</w:t>
      </w:r>
      <w:r w:rsidR="00AC69C2" w:rsidRPr="000B4598">
        <w:rPr>
          <w:rStyle w:val="Char7"/>
          <w:rFonts w:hint="cs"/>
          <w:rtl/>
        </w:rPr>
        <w:t>]</w:t>
      </w:r>
      <w:r w:rsidRPr="00CF42AC">
        <w:rPr>
          <w:rFonts w:hint="cs"/>
          <w:rtl/>
        </w:rPr>
        <w:t xml:space="preserve"> «اگر شما مؤمن هستید بر خدا توکل نمایید»</w:t>
      </w:r>
      <w:r w:rsidR="0075782A" w:rsidRPr="00CF42AC">
        <w:rPr>
          <w:rFonts w:hint="cs"/>
          <w:rtl/>
        </w:rPr>
        <w:t xml:space="preserve">. </w:t>
      </w:r>
    </w:p>
    <w:p w:rsidR="008F4B15" w:rsidRDefault="008F4B15" w:rsidP="00CF42AC">
      <w:pPr>
        <w:pStyle w:val="a4"/>
        <w:rPr>
          <w:rtl/>
        </w:rPr>
      </w:pPr>
      <w:r w:rsidRPr="00CF42AC">
        <w:rPr>
          <w:rFonts w:hint="cs"/>
          <w:rtl/>
        </w:rPr>
        <w:t xml:space="preserve">پس ای کسی که </w:t>
      </w:r>
      <w:r w:rsidR="0056151E" w:rsidRPr="00CF42AC">
        <w:rPr>
          <w:rFonts w:hint="cs"/>
          <w:rtl/>
        </w:rPr>
        <w:t>می‌خو</w:t>
      </w:r>
      <w:r w:rsidRPr="00CF42AC">
        <w:rPr>
          <w:rFonts w:hint="cs"/>
          <w:rtl/>
        </w:rPr>
        <w:t>اهی خیرخواه خودت باشی! بر خداوند نیرومند و توانگر توکل کن تا تو را از بلاها و</w:t>
      </w:r>
      <w:r w:rsidR="00922A1A" w:rsidRPr="00CF42AC">
        <w:rPr>
          <w:rFonts w:hint="cs"/>
          <w:rtl/>
        </w:rPr>
        <w:t xml:space="preserve"> سختی‌ها</w:t>
      </w:r>
      <w:r w:rsidRPr="00CF42AC">
        <w:rPr>
          <w:rFonts w:hint="cs"/>
          <w:rtl/>
        </w:rPr>
        <w:t xml:space="preserve"> نجات دهد</w:t>
      </w:r>
      <w:r w:rsidR="00AC69C2">
        <w:rPr>
          <w:rFonts w:hint="cs"/>
          <w:rtl/>
        </w:rPr>
        <w:t>.</w:t>
      </w:r>
    </w:p>
    <w:p w:rsidR="00E73340" w:rsidRDefault="00E73340" w:rsidP="00E73340">
      <w:pPr>
        <w:pStyle w:val="a4"/>
        <w:rPr>
          <w:rFonts w:ascii="Traditional Arabic" w:hAnsi="Traditional Arabic" w:cs="Traditional Arabic"/>
          <w:rtl/>
        </w:rPr>
      </w:pPr>
      <w:r>
        <w:rPr>
          <w:rFonts w:ascii="Traditional Arabic" w:hAnsi="Traditional Arabic" w:cs="Traditional Arabic"/>
          <w:rtl/>
        </w:rPr>
        <w:t>﴿</w:t>
      </w:r>
      <w:r>
        <w:rPr>
          <w:rFonts w:ascii="KFGQPC Uthmanic Script HAFS" w:hAnsi="KFGQPC Uthmanic Script HAFS" w:cs="KFGQPC Uthmanic Script HAFS"/>
          <w:rtl/>
        </w:rPr>
        <w:t xml:space="preserve">حَسۡبُنَا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وَنِعۡمَ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لۡوَكِيلُ</w:t>
      </w:r>
      <w:r>
        <w:rPr>
          <w:rFonts w:ascii="KFGQPC Uthmanic Script HAFS" w:hAnsi="KFGQPC Uthmanic Script HAFS" w:cs="KFGQPC Uthmanic Script HAFS"/>
          <w:rtl/>
        </w:rPr>
        <w:t xml:space="preserve"> ١٧٣</w:t>
      </w:r>
      <w:r>
        <w:rPr>
          <w:rFonts w:ascii="Traditional Arabic" w:hAnsi="Traditional Arabic" w:cs="Traditional Arabic"/>
          <w:rtl/>
        </w:rPr>
        <w:t>﴾</w:t>
      </w:r>
      <w:r w:rsidR="008F4B15" w:rsidRPr="00CF42AC">
        <w:rPr>
          <w:rtl/>
        </w:rPr>
        <w:t xml:space="preserve"> </w:t>
      </w:r>
      <w:r w:rsidR="008F4B15" w:rsidRPr="00CF42AC">
        <w:rPr>
          <w:rFonts w:hint="cs"/>
          <w:rtl/>
        </w:rPr>
        <w:t>را شعار خویش قرار بده؛ اگر مال و داراییت اندک گردید و بدهکاریت زیاد شد و درآمدی نداشتی</w:t>
      </w:r>
      <w:r w:rsidR="007C6A2D" w:rsidRPr="00CF42AC">
        <w:rPr>
          <w:rFonts w:hint="cs"/>
          <w:rtl/>
        </w:rPr>
        <w:t>،</w:t>
      </w:r>
      <w:r w:rsidR="004F180B" w:rsidRPr="00CF42AC">
        <w:rPr>
          <w:rFonts w:hint="cs"/>
          <w:rtl/>
        </w:rPr>
        <w:t xml:space="preserve"> </w:t>
      </w:r>
      <w:r w:rsidR="008F4B15" w:rsidRPr="00CF42AC">
        <w:rPr>
          <w:rFonts w:hint="cs"/>
          <w:rtl/>
        </w:rPr>
        <w:t>فریاد برآور</w:t>
      </w:r>
      <w:r w:rsidR="0075782A" w:rsidRPr="00CF42AC">
        <w:rPr>
          <w:rFonts w:hint="cs"/>
          <w:rtl/>
        </w:rPr>
        <w:t>:</w:t>
      </w:r>
      <w:r w:rsidR="00AC69C2">
        <w:rPr>
          <w:rFonts w:hint="cs"/>
          <w:rtl/>
        </w:rPr>
        <w:t xml:space="preserve"> </w:t>
      </w:r>
      <w:r>
        <w:rPr>
          <w:rFonts w:ascii="Traditional Arabic" w:hAnsi="Traditional Arabic" w:cs="Traditional Arabic"/>
          <w:rtl/>
        </w:rPr>
        <w:t>﴿</w:t>
      </w:r>
      <w:r>
        <w:rPr>
          <w:rFonts w:ascii="KFGQPC Uthmanic Script HAFS" w:hAnsi="KFGQPC Uthmanic Script HAFS" w:cs="KFGQPC Uthmanic Script HAFS"/>
          <w:rtl/>
        </w:rPr>
        <w:t xml:space="preserve">حَسۡبُنَا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وَنِعۡمَ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لۡوَكِيلُ</w:t>
      </w:r>
      <w:r>
        <w:rPr>
          <w:rFonts w:ascii="KFGQPC Uthmanic Script HAFS" w:hAnsi="KFGQPC Uthmanic Script HAFS" w:cs="KFGQPC Uthmanic Script HAFS"/>
          <w:rtl/>
        </w:rPr>
        <w:t xml:space="preserve"> ١٧٣</w:t>
      </w:r>
      <w:r>
        <w:rPr>
          <w:rFonts w:ascii="Traditional Arabic" w:hAnsi="Traditional Arabic" w:cs="Traditional Arabic"/>
          <w:rtl/>
        </w:rPr>
        <w:t>﴾</w:t>
      </w:r>
      <w:r w:rsidR="008F4B15" w:rsidRPr="00CF42AC">
        <w:rPr>
          <w:rtl/>
        </w:rPr>
        <w:t xml:space="preserve"> </w:t>
      </w:r>
      <w:r w:rsidR="008F4B15" w:rsidRPr="00CF42AC">
        <w:rPr>
          <w:rFonts w:hint="cs"/>
          <w:rtl/>
        </w:rPr>
        <w:t>و هرگاه از دشمن ترسیدی یا تو را هراس از ستمگری برداشت و یا از بلایی وحشت کردی</w:t>
      </w:r>
      <w:r w:rsidR="007C6A2D" w:rsidRPr="00CF42AC">
        <w:rPr>
          <w:rFonts w:hint="cs"/>
          <w:rtl/>
        </w:rPr>
        <w:t>،</w:t>
      </w:r>
      <w:r w:rsidR="004F180B" w:rsidRPr="00CF42AC">
        <w:rPr>
          <w:rFonts w:hint="cs"/>
          <w:rtl/>
        </w:rPr>
        <w:t xml:space="preserve"> </w:t>
      </w:r>
      <w:r w:rsidR="008F4B15" w:rsidRPr="00CF42AC">
        <w:rPr>
          <w:rFonts w:hint="cs"/>
          <w:rtl/>
        </w:rPr>
        <w:t>فریاد بزن</w:t>
      </w:r>
      <w:r w:rsidR="0075782A" w:rsidRPr="00CF42AC">
        <w:rPr>
          <w:rFonts w:hint="cs"/>
          <w:rtl/>
        </w:rPr>
        <w:t>:</w:t>
      </w:r>
      <w:r w:rsidR="00AC69C2">
        <w:rPr>
          <w:rFonts w:hint="cs"/>
          <w:rtl/>
        </w:rPr>
        <w:t xml:space="preserve"> </w:t>
      </w:r>
      <w:r>
        <w:rPr>
          <w:rFonts w:ascii="Traditional Arabic" w:hAnsi="Traditional Arabic" w:cs="Traditional Arabic"/>
          <w:rtl/>
        </w:rPr>
        <w:t>﴿</w:t>
      </w:r>
      <w:r>
        <w:rPr>
          <w:rFonts w:ascii="KFGQPC Uthmanic Script HAFS" w:hAnsi="KFGQPC Uthmanic Script HAFS" w:cs="KFGQPC Uthmanic Script HAFS"/>
          <w:rtl/>
        </w:rPr>
        <w:t xml:space="preserve">حَسۡبُنَا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وَنِعۡمَ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لۡوَكِيلُ</w:t>
      </w:r>
      <w:r>
        <w:rPr>
          <w:rFonts w:ascii="KFGQPC Uthmanic Script HAFS" w:hAnsi="KFGQPC Uthmanic Script HAFS" w:cs="KFGQPC Uthmanic Script HAFS"/>
          <w:rtl/>
        </w:rPr>
        <w:t xml:space="preserve"> ١٧٣</w:t>
      </w:r>
      <w:r>
        <w:rPr>
          <w:rFonts w:ascii="Traditional Arabic" w:hAnsi="Traditional Arabic" w:cs="Traditional Arabic"/>
          <w:rtl/>
        </w:rPr>
        <w:t>﴾</w:t>
      </w:r>
    </w:p>
    <w:p w:rsidR="008F4B15" w:rsidRPr="00E73340" w:rsidRDefault="00AC69C2" w:rsidP="00E73340">
      <w:pPr>
        <w:pStyle w:val="a4"/>
        <w:rPr>
          <w:rFonts w:ascii="KFGQPC Uthmanic Script HAFS" w:hAnsi="KFGQPC Uthmanic Script HAFS" w:cs="KFGQPC Uthmanic Script HAFS"/>
          <w:rtl/>
        </w:rPr>
      </w:pPr>
      <w:r>
        <w:rPr>
          <w:rFonts w:ascii="Traditional Arabic" w:hAnsi="Traditional Arabic" w:cs="Traditional Arabic"/>
          <w:rtl/>
        </w:rPr>
        <w:t>﴿</w:t>
      </w:r>
      <w:r w:rsidR="00E73340">
        <w:rPr>
          <w:rFonts w:ascii="KFGQPC Uthmanic Script HAFS" w:hAnsi="KFGQPC Uthmanic Script HAFS" w:cs="KFGQPC Uthmanic Script HAFS"/>
          <w:rtl/>
        </w:rPr>
        <w:t>وَكَفَىٰ بِرَبِّكَ هَادِيٗا وَنَصِيرٗا ٣١</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الفرقان: 31</w:t>
      </w:r>
      <w:r w:rsidRPr="000B4598">
        <w:rPr>
          <w:rStyle w:val="Char7"/>
          <w:rFonts w:hint="cs"/>
          <w:rtl/>
        </w:rPr>
        <w:t>]</w:t>
      </w:r>
      <w:r>
        <w:rPr>
          <w:rStyle w:val="Char7"/>
          <w:rFonts w:hint="cs"/>
          <w:rtl/>
        </w:rPr>
        <w:t xml:space="preserve"> </w:t>
      </w:r>
      <w:r w:rsidR="008F4B15" w:rsidRPr="00CF42AC">
        <w:rPr>
          <w:rFonts w:hint="cs"/>
          <w:rtl/>
        </w:rPr>
        <w:t>«و همین بس که پروردگارت هدایت کننده و یاور باشد»</w:t>
      </w:r>
      <w:r w:rsidR="0075782A" w:rsidRPr="00CF42AC">
        <w:rPr>
          <w:rFonts w:hint="cs"/>
          <w:rtl/>
        </w:rPr>
        <w:t xml:space="preserve">. </w:t>
      </w:r>
    </w:p>
    <w:p w:rsidR="008F4B15" w:rsidRPr="00CF42AC" w:rsidRDefault="00CF42AC" w:rsidP="00CF42AC">
      <w:pPr>
        <w:pStyle w:val="a"/>
        <w:rPr>
          <w:rFonts w:ascii="KFGQPC Uthmanic Script HAFS" w:hAnsi="KFGQPC Uthmanic Script HAFS" w:cs="KFGQPC Uthmanic Script HAFS"/>
          <w:b/>
          <w:bCs w:val="0"/>
          <w:rtl/>
        </w:rPr>
      </w:pPr>
      <w:bookmarkStart w:id="58" w:name="_Toc420959275"/>
      <w:r>
        <w:rPr>
          <w:rFonts w:ascii="Traditional Arabic" w:hAnsi="Traditional Arabic" w:cs="Traditional Arabic"/>
          <w:b/>
          <w:bCs w:val="0"/>
          <w:rtl/>
        </w:rPr>
        <w:t>﴿</w:t>
      </w:r>
      <w:r>
        <w:rPr>
          <w:rFonts w:ascii="KFGQPC Uthmanic Script HAFS" w:hAnsi="KFGQPC Uthmanic Script HAFS" w:cs="KFGQPC Uthmanic Script HAFS"/>
          <w:b/>
          <w:bCs w:val="0"/>
          <w:rtl/>
        </w:rPr>
        <w:t xml:space="preserve">قُلۡ سِيرُواْ فِي </w:t>
      </w:r>
      <w:r>
        <w:rPr>
          <w:rFonts w:ascii="KFGQPC Uthmanic Script HAFS" w:hAnsi="KFGQPC Uthmanic Script HAFS" w:cs="KFGQPC Uthmanic Script HAFS" w:hint="cs"/>
          <w:b/>
          <w:bCs w:val="0"/>
          <w:rtl/>
        </w:rPr>
        <w:t>ٱ</w:t>
      </w:r>
      <w:r>
        <w:rPr>
          <w:rFonts w:ascii="KFGQPC Uthmanic Script HAFS" w:hAnsi="KFGQPC Uthmanic Script HAFS" w:cs="KFGQPC Uthmanic Script HAFS" w:hint="eastAsia"/>
          <w:b/>
          <w:bCs w:val="0"/>
          <w:rtl/>
        </w:rPr>
        <w:t>لۡأَرۡضِ</w:t>
      </w:r>
      <w:r>
        <w:rPr>
          <w:rFonts w:ascii="Traditional Arabic" w:hAnsi="Traditional Arabic" w:cs="Traditional Arabic"/>
          <w:b/>
          <w:bCs w:val="0"/>
          <w:rtl/>
        </w:rPr>
        <w:t>﴾</w:t>
      </w:r>
      <w:bookmarkStart w:id="59" w:name="_Toc275546663"/>
      <w:r w:rsidR="00D263B7" w:rsidRPr="007176DC">
        <w:rPr>
          <w:b/>
          <w:bCs w:val="0"/>
          <w:rtl/>
        </w:rPr>
        <w:br/>
      </w:r>
      <w:r w:rsidR="008F4B15" w:rsidRPr="007E3E03">
        <w:rPr>
          <w:rFonts w:hint="cs"/>
          <w:rtl/>
        </w:rPr>
        <w:t>بگو</w:t>
      </w:r>
      <w:r w:rsidR="008F4B15">
        <w:rPr>
          <w:rFonts w:hint="cs"/>
          <w:rtl/>
        </w:rPr>
        <w:t>:</w:t>
      </w:r>
      <w:r w:rsidR="008F4B15" w:rsidRPr="007E3E03">
        <w:rPr>
          <w:rFonts w:hint="cs"/>
          <w:rtl/>
        </w:rPr>
        <w:t xml:space="preserve"> در زمین سیاحت کنید</w:t>
      </w:r>
      <w:bookmarkEnd w:id="58"/>
      <w:bookmarkEnd w:id="59"/>
    </w:p>
    <w:p w:rsidR="008F4B15" w:rsidRPr="00E73340" w:rsidRDefault="008F4B15" w:rsidP="00E73340">
      <w:pPr>
        <w:pStyle w:val="a4"/>
        <w:rPr>
          <w:rFonts w:ascii="KFGQPC Uthmanic Script HAFS" w:hAnsi="KFGQPC Uthmanic Script HAFS" w:cs="KFGQPC Uthmanic Script HAFS"/>
          <w:rtl/>
        </w:rPr>
      </w:pPr>
      <w:r w:rsidRPr="00CF42AC">
        <w:rPr>
          <w:rtl/>
        </w:rPr>
        <w:t xml:space="preserve">از جمله چیزهایی که به انسان آرامش </w:t>
      </w:r>
      <w:r w:rsidR="00BB0072" w:rsidRPr="00CF42AC">
        <w:rPr>
          <w:rtl/>
        </w:rPr>
        <w:t>می‌ده</w:t>
      </w:r>
      <w:r w:rsidRPr="00CF42AC">
        <w:rPr>
          <w:rtl/>
        </w:rPr>
        <w:t xml:space="preserve">د و ابرهای غم و اندوه را دور </w:t>
      </w:r>
      <w:r w:rsidR="00A235EC" w:rsidRPr="00CF42AC">
        <w:rPr>
          <w:rtl/>
        </w:rPr>
        <w:t>می‌نم</w:t>
      </w:r>
      <w:r w:rsidRPr="00CF42AC">
        <w:rPr>
          <w:rtl/>
        </w:rPr>
        <w:t>اید</w:t>
      </w:r>
      <w:r w:rsidR="007C6A2D" w:rsidRPr="00CF42AC">
        <w:rPr>
          <w:rtl/>
        </w:rPr>
        <w:t>،</w:t>
      </w:r>
      <w:r w:rsidR="004F180B" w:rsidRPr="00CF42AC">
        <w:rPr>
          <w:rtl/>
        </w:rPr>
        <w:t xml:space="preserve"> </w:t>
      </w:r>
      <w:r w:rsidRPr="00CF42AC">
        <w:rPr>
          <w:rtl/>
        </w:rPr>
        <w:t>سیر و سیاحت در جهان پهناور است</w:t>
      </w:r>
      <w:r w:rsidR="0075782A" w:rsidRPr="00CF42AC">
        <w:rPr>
          <w:rFonts w:hint="cs"/>
          <w:rtl/>
        </w:rPr>
        <w:t xml:space="preserve">. </w:t>
      </w:r>
      <w:r w:rsidRPr="00CF42AC">
        <w:rPr>
          <w:rtl/>
        </w:rPr>
        <w:t>از اینرو سفر کن و کتاب گشوده جهان هستی را بنگر تا قلم</w:t>
      </w:r>
      <w:r w:rsidR="00CF42AC">
        <w:rPr>
          <w:rFonts w:hint="cs"/>
          <w:rtl/>
        </w:rPr>
        <w:t>‌</w:t>
      </w:r>
      <w:r w:rsidRPr="00CF42AC">
        <w:rPr>
          <w:rtl/>
        </w:rPr>
        <w:t>های قدرت را ببینی که بر صفحات جهان هستی نشانه</w:t>
      </w:r>
      <w:r w:rsidR="00B53612" w:rsidRPr="00CF42AC">
        <w:rPr>
          <w:rtl/>
        </w:rPr>
        <w:t xml:space="preserve">‌های </w:t>
      </w:r>
      <w:r w:rsidRPr="00CF42AC">
        <w:rPr>
          <w:rtl/>
        </w:rPr>
        <w:t xml:space="preserve">زیبایی را </w:t>
      </w:r>
      <w:r w:rsidR="00BB0072" w:rsidRPr="00CF42AC">
        <w:rPr>
          <w:rtl/>
        </w:rPr>
        <w:t>می‌نوی</w:t>
      </w:r>
      <w:r w:rsidRPr="00CF42AC">
        <w:rPr>
          <w:rtl/>
        </w:rPr>
        <w:t>سند</w:t>
      </w:r>
      <w:r w:rsidR="0075782A" w:rsidRPr="00CF42AC">
        <w:rPr>
          <w:rtl/>
        </w:rPr>
        <w:t xml:space="preserve">. </w:t>
      </w:r>
      <w:r w:rsidRPr="00CF42AC">
        <w:rPr>
          <w:rtl/>
        </w:rPr>
        <w:t>مسافرت کن تا</w:t>
      </w:r>
      <w:r w:rsidR="002E7748">
        <w:rPr>
          <w:rtl/>
        </w:rPr>
        <w:t xml:space="preserve"> باغ‌های</w:t>
      </w:r>
      <w:r w:rsidRPr="00CF42AC">
        <w:rPr>
          <w:rtl/>
        </w:rPr>
        <w:t xml:space="preserve"> زیبا و شکوفا و پردرخت را مشاهده کنی</w:t>
      </w:r>
      <w:r w:rsidR="0075782A" w:rsidRPr="00CF42AC">
        <w:rPr>
          <w:rFonts w:hint="cs"/>
          <w:rtl/>
        </w:rPr>
        <w:t xml:space="preserve">. </w:t>
      </w:r>
      <w:r w:rsidRPr="00CF42AC">
        <w:rPr>
          <w:rtl/>
        </w:rPr>
        <w:t>از</w:t>
      </w:r>
      <w:r w:rsidR="00FF64C1" w:rsidRPr="00CF42AC">
        <w:rPr>
          <w:rtl/>
          <w:lang w:bidi="fa-IR"/>
        </w:rPr>
        <w:t xml:space="preserve"> خانه‌ات </w:t>
      </w:r>
      <w:r w:rsidRPr="00CF42AC">
        <w:rPr>
          <w:rtl/>
        </w:rPr>
        <w:t>بیرون بیا و در آنچه پیرامون توست</w:t>
      </w:r>
      <w:r w:rsidR="007C6A2D" w:rsidRPr="00CF42AC">
        <w:rPr>
          <w:rtl/>
        </w:rPr>
        <w:t>،</w:t>
      </w:r>
      <w:r w:rsidR="004F180B" w:rsidRPr="00CF42AC">
        <w:rPr>
          <w:rtl/>
        </w:rPr>
        <w:t xml:space="preserve"> </w:t>
      </w:r>
      <w:r w:rsidRPr="00CF42AC">
        <w:rPr>
          <w:rtl/>
        </w:rPr>
        <w:t>بیندیش؛</w:t>
      </w:r>
      <w:r w:rsidRPr="00CF42AC">
        <w:rPr>
          <w:rFonts w:hint="cs"/>
          <w:rtl/>
        </w:rPr>
        <w:t xml:space="preserve"> </w:t>
      </w:r>
      <w:r w:rsidRPr="00CF42AC">
        <w:rPr>
          <w:rtl/>
        </w:rPr>
        <w:t>بر</w:t>
      </w:r>
      <w:r w:rsidR="00466CB9" w:rsidRPr="00CF42AC">
        <w:rPr>
          <w:rtl/>
        </w:rPr>
        <w:t xml:space="preserve"> کوه‌ها </w:t>
      </w:r>
      <w:r w:rsidRPr="00CF42AC">
        <w:rPr>
          <w:rtl/>
        </w:rPr>
        <w:t>و درختان بالا برو و</w:t>
      </w:r>
      <w:r w:rsidRPr="00CF42AC">
        <w:rPr>
          <w:rFonts w:hint="cs"/>
          <w:rtl/>
        </w:rPr>
        <w:t xml:space="preserve"> </w:t>
      </w:r>
      <w:r w:rsidRPr="00CF42AC">
        <w:rPr>
          <w:rtl/>
        </w:rPr>
        <w:t>در دره</w:t>
      </w:r>
      <w:r w:rsidR="00B53612" w:rsidRPr="00CF42AC">
        <w:rPr>
          <w:rtl/>
        </w:rPr>
        <w:t xml:space="preserve">‌ها </w:t>
      </w:r>
      <w:r w:rsidRPr="00CF42AC">
        <w:rPr>
          <w:rtl/>
        </w:rPr>
        <w:t>فرود بیا</w:t>
      </w:r>
      <w:r w:rsidRPr="00CF42AC">
        <w:rPr>
          <w:rFonts w:hint="cs"/>
          <w:rtl/>
        </w:rPr>
        <w:t xml:space="preserve">؛ </w:t>
      </w:r>
      <w:r w:rsidRPr="00CF42AC">
        <w:rPr>
          <w:rtl/>
        </w:rPr>
        <w:t>از آب زلال سر بکش</w:t>
      </w:r>
      <w:r w:rsidRPr="00CF42AC">
        <w:rPr>
          <w:rFonts w:hint="cs"/>
          <w:rtl/>
        </w:rPr>
        <w:t xml:space="preserve"> و </w:t>
      </w:r>
      <w:r w:rsidRPr="00CF42AC">
        <w:rPr>
          <w:rtl/>
        </w:rPr>
        <w:t>شاخه</w:t>
      </w:r>
      <w:r w:rsidR="00B53612" w:rsidRPr="00CF42AC">
        <w:rPr>
          <w:rtl/>
        </w:rPr>
        <w:t xml:space="preserve">‌های </w:t>
      </w:r>
      <w:r w:rsidRPr="00CF42AC">
        <w:rPr>
          <w:rtl/>
        </w:rPr>
        <w:t>یاسمن را ببوی</w:t>
      </w:r>
      <w:r w:rsidR="007C6A2D" w:rsidRPr="00CF42AC">
        <w:rPr>
          <w:rtl/>
        </w:rPr>
        <w:t>،</w:t>
      </w:r>
      <w:r w:rsidR="004F180B" w:rsidRPr="00CF42AC">
        <w:rPr>
          <w:rtl/>
        </w:rPr>
        <w:t xml:space="preserve"> </w:t>
      </w:r>
      <w:r w:rsidRPr="00CF42AC">
        <w:rPr>
          <w:rtl/>
        </w:rPr>
        <w:t>آنگاه چون پرنده نغمه خوانی که در فضا شناور است</w:t>
      </w:r>
      <w:r w:rsidR="007C6A2D" w:rsidRPr="00CF42AC">
        <w:rPr>
          <w:rtl/>
        </w:rPr>
        <w:t>،</w:t>
      </w:r>
      <w:r w:rsidR="004F180B" w:rsidRPr="00CF42AC">
        <w:rPr>
          <w:rtl/>
        </w:rPr>
        <w:t xml:space="preserve"> </w:t>
      </w:r>
      <w:r w:rsidRPr="00CF42AC">
        <w:rPr>
          <w:rtl/>
        </w:rPr>
        <w:t>روح خود را آزاد و راحت خواهی</w:t>
      </w:r>
      <w:r w:rsidRPr="00CF42AC">
        <w:rPr>
          <w:rFonts w:hint="cs"/>
          <w:rtl/>
        </w:rPr>
        <w:t xml:space="preserve"> </w:t>
      </w:r>
      <w:r w:rsidRPr="00CF42AC">
        <w:rPr>
          <w:rtl/>
        </w:rPr>
        <w:t>یافت</w:t>
      </w:r>
      <w:r w:rsidR="0075782A" w:rsidRPr="00CF42AC">
        <w:rPr>
          <w:rFonts w:hint="cs"/>
          <w:rtl/>
        </w:rPr>
        <w:t xml:space="preserve">. </w:t>
      </w:r>
      <w:r w:rsidRPr="00CF42AC">
        <w:rPr>
          <w:rtl/>
        </w:rPr>
        <w:t>از خانه بیرون بیا؛ عینک سیاه را از چشمانت کنار بزن و آنگاه ت</w:t>
      </w:r>
      <w:r w:rsidRPr="00CF42AC">
        <w:rPr>
          <w:rFonts w:hint="cs"/>
          <w:rtl/>
        </w:rPr>
        <w:t>س</w:t>
      </w:r>
      <w:r w:rsidRPr="00CF42AC">
        <w:rPr>
          <w:rtl/>
        </w:rPr>
        <w:t>بیح گویان و با ذکر خدا در</w:t>
      </w:r>
      <w:r w:rsidR="001522A1" w:rsidRPr="00CF42AC">
        <w:rPr>
          <w:rtl/>
        </w:rPr>
        <w:t xml:space="preserve"> راه‌های</w:t>
      </w:r>
      <w:r w:rsidRPr="00CF42AC">
        <w:rPr>
          <w:rtl/>
        </w:rPr>
        <w:t xml:space="preserve"> و</w:t>
      </w:r>
      <w:r w:rsidRPr="00CF42AC">
        <w:rPr>
          <w:rFonts w:hint="cs"/>
          <w:rtl/>
        </w:rPr>
        <w:t>س</w:t>
      </w:r>
      <w:r w:rsidRPr="00CF42AC">
        <w:rPr>
          <w:rtl/>
        </w:rPr>
        <w:t>یع الهی حرکت کن</w:t>
      </w:r>
      <w:r w:rsidR="0075782A" w:rsidRPr="00CF42AC">
        <w:rPr>
          <w:rtl/>
        </w:rPr>
        <w:t xml:space="preserve">. </w:t>
      </w:r>
      <w:r w:rsidRPr="00CF42AC">
        <w:rPr>
          <w:rFonts w:hint="cs"/>
          <w:rtl/>
        </w:rPr>
        <w:t xml:space="preserve">بیکاری و </w:t>
      </w:r>
      <w:r w:rsidRPr="00CF42AC">
        <w:rPr>
          <w:rtl/>
        </w:rPr>
        <w:t>گوشه نشینی در یک اتاق تنگ</w:t>
      </w:r>
      <w:r w:rsidR="007C6A2D" w:rsidRPr="00CF42AC">
        <w:rPr>
          <w:rtl/>
        </w:rPr>
        <w:t>،</w:t>
      </w:r>
      <w:r w:rsidR="004F180B" w:rsidRPr="00CF42AC">
        <w:rPr>
          <w:rtl/>
        </w:rPr>
        <w:t xml:space="preserve"> </w:t>
      </w:r>
      <w:r w:rsidRPr="00CF42AC">
        <w:rPr>
          <w:rtl/>
        </w:rPr>
        <w:t>راه بسیار</w:t>
      </w:r>
      <w:r w:rsidRPr="00CF42AC">
        <w:rPr>
          <w:rFonts w:hint="cs"/>
          <w:rtl/>
        </w:rPr>
        <w:t xml:space="preserve"> موفقی برای خودکشی است</w:t>
      </w:r>
      <w:r w:rsidR="0075782A" w:rsidRPr="00CF42AC">
        <w:rPr>
          <w:rFonts w:hint="cs"/>
          <w:rtl/>
        </w:rPr>
        <w:t xml:space="preserve">. </w:t>
      </w:r>
      <w:r w:rsidRPr="00CF42AC">
        <w:rPr>
          <w:rFonts w:hint="cs"/>
          <w:rtl/>
        </w:rPr>
        <w:t>جهان</w:t>
      </w:r>
      <w:r w:rsidR="007C6A2D" w:rsidRPr="00CF42AC">
        <w:rPr>
          <w:rFonts w:hint="cs"/>
          <w:rtl/>
        </w:rPr>
        <w:t>،</w:t>
      </w:r>
      <w:r w:rsidR="004F180B" w:rsidRPr="00CF42AC">
        <w:rPr>
          <w:rFonts w:hint="cs"/>
          <w:rtl/>
        </w:rPr>
        <w:t xml:space="preserve"> </w:t>
      </w:r>
      <w:r w:rsidRPr="00CF42AC">
        <w:rPr>
          <w:rFonts w:hint="cs"/>
          <w:rtl/>
        </w:rPr>
        <w:t>تنها اتاق تو نیست و تو</w:t>
      </w:r>
      <w:r w:rsidR="007C6A2D" w:rsidRPr="00CF42AC">
        <w:rPr>
          <w:rFonts w:hint="cs"/>
          <w:rtl/>
        </w:rPr>
        <w:t>،</w:t>
      </w:r>
      <w:r w:rsidR="004F180B" w:rsidRPr="00CF42AC">
        <w:rPr>
          <w:rFonts w:hint="cs"/>
          <w:rtl/>
        </w:rPr>
        <w:t xml:space="preserve"> </w:t>
      </w:r>
      <w:r w:rsidRPr="00CF42AC">
        <w:rPr>
          <w:rFonts w:hint="cs"/>
          <w:rtl/>
        </w:rPr>
        <w:t xml:space="preserve">همه مردم نیستی؛ پس چرا در برابر گردانهای افسردگی تسلیم </w:t>
      </w:r>
      <w:r w:rsidR="00DC3730" w:rsidRPr="00CF42AC">
        <w:rPr>
          <w:rFonts w:hint="cs"/>
          <w:rtl/>
        </w:rPr>
        <w:t>می‌شو</w:t>
      </w:r>
      <w:r w:rsidRPr="00CF42AC">
        <w:rPr>
          <w:rFonts w:hint="cs"/>
          <w:rtl/>
        </w:rPr>
        <w:t>ی؟ با چشم و گوش و دلت و با تمام وجود فریاد بزن</w:t>
      </w:r>
      <w:r w:rsidR="0075782A" w:rsidRPr="00CF42AC">
        <w:rPr>
          <w:rFonts w:hint="cs"/>
          <w:rtl/>
        </w:rPr>
        <w:t>:</w:t>
      </w:r>
      <w:r w:rsidR="007E6F3C">
        <w:rPr>
          <w:rFonts w:hint="cs"/>
          <w:rtl/>
        </w:rPr>
        <w:t xml:space="preserve"> </w:t>
      </w:r>
      <w:r w:rsidR="007E6F3C">
        <w:rPr>
          <w:rFonts w:ascii="Traditional Arabic" w:hAnsi="Traditional Arabic" w:cs="Traditional Arabic"/>
          <w:rtl/>
        </w:rPr>
        <w:t>﴿</w:t>
      </w:r>
      <w:r w:rsidR="00E73340">
        <w:rPr>
          <w:rFonts w:ascii="KFGQPC Uthmanic Script HAFS" w:hAnsi="KFGQPC Uthmanic Script HAFS" w:cs="KFGQPC Uthmanic Script HAFS" w:hint="cs"/>
          <w:rtl/>
        </w:rPr>
        <w:t>ٱ</w:t>
      </w:r>
      <w:r w:rsidR="00E73340">
        <w:rPr>
          <w:rFonts w:ascii="KFGQPC Uthmanic Script HAFS" w:hAnsi="KFGQPC Uthmanic Script HAFS" w:cs="KFGQPC Uthmanic Script HAFS" w:hint="eastAsia"/>
          <w:rtl/>
        </w:rPr>
        <w:t>نفِرُواْ</w:t>
      </w:r>
      <w:r w:rsidR="00E73340">
        <w:rPr>
          <w:rFonts w:ascii="KFGQPC Uthmanic Script HAFS" w:hAnsi="KFGQPC Uthmanic Script HAFS" w:cs="KFGQPC Uthmanic Script HAFS"/>
          <w:rtl/>
        </w:rPr>
        <w:t xml:space="preserve"> خِفَافٗا وَثِقَالٗا</w:t>
      </w:r>
      <w:r w:rsidR="007E6F3C">
        <w:rPr>
          <w:rFonts w:ascii="Traditional Arabic" w:hAnsi="Traditional Arabic" w:cs="Traditional Arabic"/>
          <w:rtl/>
        </w:rPr>
        <w:t>﴾</w:t>
      </w:r>
      <w:r w:rsidR="007E6F3C">
        <w:rPr>
          <w:rFonts w:hint="cs"/>
          <w:rtl/>
        </w:rPr>
        <w:t xml:space="preserve"> </w:t>
      </w:r>
      <w:r w:rsidR="007E6F3C" w:rsidRPr="000B4598">
        <w:rPr>
          <w:rStyle w:val="Char7"/>
          <w:rFonts w:hint="cs"/>
          <w:rtl/>
        </w:rPr>
        <w:t>[</w:t>
      </w:r>
      <w:r w:rsidR="007E6F3C">
        <w:rPr>
          <w:rStyle w:val="Char7"/>
          <w:rFonts w:hint="cs"/>
          <w:rtl/>
        </w:rPr>
        <w:t>التوبة: 41</w:t>
      </w:r>
      <w:r w:rsidR="007E6F3C" w:rsidRPr="000B4598">
        <w:rPr>
          <w:rStyle w:val="Char7"/>
          <w:rFonts w:hint="cs"/>
          <w:rtl/>
        </w:rPr>
        <w:t>]</w:t>
      </w:r>
      <w:r w:rsidR="0075782A" w:rsidRPr="00CF42AC">
        <w:rPr>
          <w:rFonts w:hint="cs"/>
          <w:rtl/>
        </w:rPr>
        <w:t xml:space="preserve"> </w:t>
      </w:r>
      <w:r w:rsidRPr="00CF42AC">
        <w:rPr>
          <w:rFonts w:hint="cs"/>
          <w:rtl/>
        </w:rPr>
        <w:t>«سبکبار و سنگین بار حرکت کنید»</w:t>
      </w:r>
      <w:r w:rsidR="0075782A" w:rsidRPr="00CF42AC">
        <w:rPr>
          <w:rFonts w:hint="cs"/>
          <w:rtl/>
        </w:rPr>
        <w:t xml:space="preserve">. </w:t>
      </w:r>
      <w:r w:rsidRPr="00CF42AC">
        <w:rPr>
          <w:rFonts w:hint="cs"/>
          <w:rtl/>
        </w:rPr>
        <w:t>بیا قرآن را بخوان که از نهرها و</w:t>
      </w:r>
      <w:r w:rsidR="002E7748">
        <w:rPr>
          <w:rFonts w:hint="cs"/>
          <w:rtl/>
        </w:rPr>
        <w:t xml:space="preserve"> باغ‌های</w:t>
      </w:r>
      <w:r w:rsidRPr="00CF42AC">
        <w:rPr>
          <w:rFonts w:hint="cs"/>
          <w:rtl/>
        </w:rPr>
        <w:t xml:space="preserve"> انبوه و از پرندگانی که نغمه عشق سر </w:t>
      </w:r>
      <w:r w:rsidR="00BB0072" w:rsidRPr="00CF42AC">
        <w:rPr>
          <w:rFonts w:hint="cs"/>
          <w:rtl/>
        </w:rPr>
        <w:t>می‌ده</w:t>
      </w:r>
      <w:r w:rsidRPr="00CF42AC">
        <w:rPr>
          <w:rFonts w:hint="cs"/>
          <w:rtl/>
        </w:rPr>
        <w:t>ند</w:t>
      </w:r>
      <w:r w:rsidR="007C6A2D" w:rsidRPr="00CF42AC">
        <w:rPr>
          <w:rFonts w:hint="cs"/>
          <w:rtl/>
        </w:rPr>
        <w:t>،</w:t>
      </w:r>
      <w:r w:rsidR="004F180B" w:rsidRPr="00CF42AC">
        <w:rPr>
          <w:rFonts w:hint="cs"/>
          <w:rtl/>
        </w:rPr>
        <w:t xml:space="preserve"> </w:t>
      </w:r>
      <w:r w:rsidRPr="00CF42AC">
        <w:rPr>
          <w:rFonts w:hint="cs"/>
          <w:rtl/>
        </w:rPr>
        <w:t xml:space="preserve">حکایت </w:t>
      </w:r>
      <w:r w:rsidR="00FB0E09" w:rsidRPr="00CF42AC">
        <w:rPr>
          <w:rFonts w:hint="cs"/>
          <w:rtl/>
        </w:rPr>
        <w:t>می‌کن</w:t>
      </w:r>
      <w:r w:rsidRPr="00CF42AC">
        <w:rPr>
          <w:rFonts w:hint="cs"/>
          <w:rtl/>
        </w:rPr>
        <w:t>د و از آب و داستان پایین آمدن آن از تپه</w:t>
      </w:r>
      <w:r w:rsidR="007C6A2D" w:rsidRPr="00CF42AC">
        <w:rPr>
          <w:rFonts w:hint="cs"/>
          <w:rtl/>
        </w:rPr>
        <w:t>،</w:t>
      </w:r>
      <w:r w:rsidR="004F180B" w:rsidRPr="00CF42AC">
        <w:rPr>
          <w:rFonts w:hint="cs"/>
          <w:rtl/>
        </w:rPr>
        <w:t xml:space="preserve"> </w:t>
      </w:r>
      <w:r w:rsidRPr="00CF42AC">
        <w:rPr>
          <w:rFonts w:hint="cs"/>
          <w:rtl/>
        </w:rPr>
        <w:t>سخن</w:t>
      </w:r>
      <w:r w:rsidR="00B53612" w:rsidRPr="00CF42AC">
        <w:rPr>
          <w:rFonts w:hint="cs"/>
          <w:rtl/>
        </w:rPr>
        <w:t xml:space="preserve"> می‌گوید</w:t>
      </w:r>
      <w:r w:rsidR="0075782A" w:rsidRPr="00CF42AC">
        <w:rPr>
          <w:rFonts w:hint="cs"/>
          <w:rtl/>
        </w:rPr>
        <w:t xml:space="preserve">. </w:t>
      </w:r>
      <w:r w:rsidRPr="00CF42AC">
        <w:rPr>
          <w:rFonts w:hint="cs"/>
          <w:rtl/>
        </w:rPr>
        <w:t>سفر به گوشه و کنار زمین</w:t>
      </w:r>
      <w:r w:rsidR="007C6A2D" w:rsidRPr="00CF42AC">
        <w:rPr>
          <w:rFonts w:hint="cs"/>
          <w:rtl/>
        </w:rPr>
        <w:t>،</w:t>
      </w:r>
      <w:r w:rsidR="004F180B" w:rsidRPr="00CF42AC">
        <w:rPr>
          <w:rFonts w:hint="cs"/>
          <w:rtl/>
        </w:rPr>
        <w:t xml:space="preserve"> </w:t>
      </w:r>
      <w:r w:rsidRPr="00CF42AC">
        <w:rPr>
          <w:rFonts w:hint="cs"/>
          <w:rtl/>
        </w:rPr>
        <w:t xml:space="preserve">کار مفیدی است که نسخه پزشکان در مورد کسی </w:t>
      </w:r>
      <w:r w:rsidR="00A235EC" w:rsidRPr="00CF42AC">
        <w:rPr>
          <w:rFonts w:hint="cs"/>
          <w:rtl/>
        </w:rPr>
        <w:t>می‌با</w:t>
      </w:r>
      <w:r w:rsidRPr="00CF42AC">
        <w:rPr>
          <w:rFonts w:hint="cs"/>
          <w:rtl/>
        </w:rPr>
        <w:t xml:space="preserve">شد که حال و حوصله خودش را ندارد و اتاق کوچکش برای او تاریک وظلمانی </w:t>
      </w:r>
      <w:r w:rsidR="00A235EC" w:rsidRPr="00CF42AC">
        <w:rPr>
          <w:rFonts w:hint="cs"/>
          <w:rtl/>
        </w:rPr>
        <w:t>می‌نم</w:t>
      </w:r>
      <w:r w:rsidRPr="00CF42AC">
        <w:rPr>
          <w:rFonts w:hint="cs"/>
          <w:rtl/>
        </w:rPr>
        <w:t>اید</w:t>
      </w:r>
      <w:r w:rsidR="0075782A" w:rsidRPr="00CF42AC">
        <w:rPr>
          <w:rFonts w:hint="cs"/>
          <w:rtl/>
        </w:rPr>
        <w:t xml:space="preserve">. </w:t>
      </w:r>
      <w:r w:rsidRPr="00CF42AC">
        <w:rPr>
          <w:rFonts w:hint="cs"/>
          <w:rtl/>
        </w:rPr>
        <w:t>بیا تا سفر کنیم</w:t>
      </w:r>
      <w:r w:rsidR="007C6A2D" w:rsidRPr="00CF42AC">
        <w:rPr>
          <w:rFonts w:hint="cs"/>
          <w:rtl/>
        </w:rPr>
        <w:t>،</w:t>
      </w:r>
      <w:r w:rsidR="004F180B" w:rsidRPr="00CF42AC">
        <w:rPr>
          <w:rFonts w:hint="cs"/>
          <w:rtl/>
        </w:rPr>
        <w:t xml:space="preserve"> </w:t>
      </w:r>
      <w:r w:rsidRPr="00CF42AC">
        <w:rPr>
          <w:rFonts w:hint="cs"/>
          <w:rtl/>
        </w:rPr>
        <w:t>شادمان شویم و فکر و تدبر نماییم</w:t>
      </w:r>
      <w:r w:rsidR="007E6F3C">
        <w:rPr>
          <w:rFonts w:hint="cs"/>
          <w:rtl/>
        </w:rPr>
        <w:t>.</w:t>
      </w:r>
    </w:p>
    <w:p w:rsidR="008F4B15" w:rsidRPr="00E73340" w:rsidRDefault="007E6F3C" w:rsidP="00E73340">
      <w:pPr>
        <w:pStyle w:val="a4"/>
        <w:rPr>
          <w:rFonts w:ascii="KFGQPC Uthmanic Script HAFS" w:hAnsi="KFGQPC Uthmanic Script HAFS" w:cs="KFGQPC Uthmanic Script HAFS"/>
          <w:rtl/>
        </w:rPr>
      </w:pPr>
      <w:r>
        <w:rPr>
          <w:rFonts w:ascii="Traditional Arabic" w:hAnsi="Traditional Arabic" w:cs="Traditional Arabic"/>
          <w:rtl/>
        </w:rPr>
        <w:t>﴿</w:t>
      </w:r>
      <w:r w:rsidR="00E73340">
        <w:rPr>
          <w:rFonts w:ascii="KFGQPC Uthmanic Script HAFS" w:hAnsi="KFGQPC Uthmanic Script HAFS" w:cs="KFGQPC Uthmanic Script HAFS"/>
          <w:rtl/>
        </w:rPr>
        <w:t xml:space="preserve">وَيَتَفَكَّرُونَ فِي خَلۡقِ </w:t>
      </w:r>
      <w:r w:rsidR="00E73340">
        <w:rPr>
          <w:rFonts w:ascii="KFGQPC Uthmanic Script HAFS" w:hAnsi="KFGQPC Uthmanic Script HAFS" w:cs="KFGQPC Uthmanic Script HAFS" w:hint="cs"/>
          <w:rtl/>
        </w:rPr>
        <w:t>ٱ</w:t>
      </w:r>
      <w:r w:rsidR="00E73340">
        <w:rPr>
          <w:rFonts w:ascii="KFGQPC Uthmanic Script HAFS" w:hAnsi="KFGQPC Uthmanic Script HAFS" w:cs="KFGQPC Uthmanic Script HAFS" w:hint="eastAsia"/>
          <w:rtl/>
        </w:rPr>
        <w:t>لسَّمَٰوَٰتِ</w:t>
      </w:r>
      <w:r w:rsidR="00E73340">
        <w:rPr>
          <w:rFonts w:ascii="KFGQPC Uthmanic Script HAFS" w:hAnsi="KFGQPC Uthmanic Script HAFS" w:cs="KFGQPC Uthmanic Script HAFS"/>
          <w:rtl/>
        </w:rPr>
        <w:t xml:space="preserve"> وَ</w:t>
      </w:r>
      <w:r w:rsidR="00E73340">
        <w:rPr>
          <w:rFonts w:ascii="KFGQPC Uthmanic Script HAFS" w:hAnsi="KFGQPC Uthmanic Script HAFS" w:cs="KFGQPC Uthmanic Script HAFS" w:hint="cs"/>
          <w:rtl/>
        </w:rPr>
        <w:t>ٱ</w:t>
      </w:r>
      <w:r w:rsidR="00E73340">
        <w:rPr>
          <w:rFonts w:ascii="KFGQPC Uthmanic Script HAFS" w:hAnsi="KFGQPC Uthmanic Script HAFS" w:cs="KFGQPC Uthmanic Script HAFS" w:hint="eastAsia"/>
          <w:rtl/>
        </w:rPr>
        <w:t>لۡأَرۡضِ</w:t>
      </w:r>
      <w:r w:rsidR="00E73340">
        <w:rPr>
          <w:rFonts w:ascii="KFGQPC Uthmanic Script HAFS" w:hAnsi="KFGQPC Uthmanic Script HAFS" w:cs="KFGQPC Uthmanic Script HAFS"/>
          <w:rtl/>
        </w:rPr>
        <w:t xml:space="preserve"> رَبَّنَا مَا خَلَقۡتَ هَٰذَا بَٰطِلٗا سُبۡحَٰنَكَ</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آل عمران:191</w:t>
      </w:r>
      <w:r w:rsidRPr="000B4598">
        <w:rPr>
          <w:rStyle w:val="Char7"/>
          <w:rFonts w:hint="cs"/>
          <w:rtl/>
        </w:rPr>
        <w:t>]</w:t>
      </w:r>
      <w:r>
        <w:rPr>
          <w:rStyle w:val="Char7"/>
          <w:rFonts w:hint="cs"/>
          <w:rtl/>
        </w:rPr>
        <w:t xml:space="preserve"> </w:t>
      </w:r>
      <w:r w:rsidR="008F4B15" w:rsidRPr="00CF42AC">
        <w:rPr>
          <w:rFonts w:hint="cs"/>
          <w:rtl/>
        </w:rPr>
        <w:t xml:space="preserve">«و در آفرینش آسمانها و زمین </w:t>
      </w:r>
      <w:r w:rsidR="004814EB" w:rsidRPr="00CF42AC">
        <w:rPr>
          <w:rFonts w:hint="cs"/>
          <w:rtl/>
        </w:rPr>
        <w:t>می‌اندیش</w:t>
      </w:r>
      <w:r w:rsidR="008F4B15" w:rsidRPr="00CF42AC">
        <w:rPr>
          <w:rFonts w:hint="cs"/>
          <w:rtl/>
        </w:rPr>
        <w:t>ند؛ پروردگارا! تو این را بیهوده نیافریده</w:t>
      </w:r>
      <w:r w:rsidR="00466CB9" w:rsidRPr="00CF42AC">
        <w:rPr>
          <w:rFonts w:hint="cs"/>
          <w:rtl/>
        </w:rPr>
        <w:t>‌ای.</w:t>
      </w:r>
      <w:r w:rsidR="0075782A" w:rsidRPr="00CF42AC">
        <w:rPr>
          <w:rFonts w:hint="cs"/>
          <w:rtl/>
        </w:rPr>
        <w:t xml:space="preserve"> </w:t>
      </w:r>
      <w:r w:rsidR="008F4B15" w:rsidRPr="00CF42AC">
        <w:rPr>
          <w:rFonts w:hint="cs"/>
          <w:rtl/>
        </w:rPr>
        <w:t>خدایا! تو پاک و منزه هستی»</w:t>
      </w:r>
      <w:r w:rsidR="0075782A" w:rsidRPr="00CF42AC">
        <w:rPr>
          <w:rFonts w:hint="cs"/>
          <w:rtl/>
        </w:rPr>
        <w:t xml:space="preserve">. </w:t>
      </w:r>
    </w:p>
    <w:p w:rsidR="008F4B15" w:rsidRPr="00836611" w:rsidRDefault="008F4B15" w:rsidP="00D263B7">
      <w:pPr>
        <w:pStyle w:val="a"/>
        <w:rPr>
          <w:rtl/>
        </w:rPr>
      </w:pPr>
      <w:bookmarkStart w:id="60" w:name="_Toc275546664"/>
      <w:bookmarkStart w:id="61" w:name="_Toc420959276"/>
      <w:r w:rsidRPr="00836611">
        <w:rPr>
          <w:rFonts w:hint="cs"/>
          <w:rtl/>
        </w:rPr>
        <w:t>صبر زیبا</w:t>
      </w:r>
      <w:bookmarkEnd w:id="60"/>
      <w:bookmarkEnd w:id="61"/>
    </w:p>
    <w:p w:rsidR="008F4B15" w:rsidRPr="00CF42AC" w:rsidRDefault="008F4B15" w:rsidP="00B205F6">
      <w:pPr>
        <w:pStyle w:val="a4"/>
        <w:rPr>
          <w:rtl/>
        </w:rPr>
      </w:pPr>
      <w:r w:rsidRPr="00CF42AC">
        <w:rPr>
          <w:rFonts w:hint="cs"/>
          <w:rtl/>
        </w:rPr>
        <w:t>صبر و شکیبایی از عادات مردان برجسته و استثنایی است؛</w:t>
      </w:r>
      <w:r w:rsidR="00CF42AC">
        <w:rPr>
          <w:rFonts w:hint="cs"/>
          <w:rtl/>
        </w:rPr>
        <w:t xml:space="preserve"> </w:t>
      </w:r>
      <w:r w:rsidRPr="00CF42AC">
        <w:rPr>
          <w:rFonts w:hint="cs"/>
          <w:rtl/>
        </w:rPr>
        <w:t>آنهایی که با دلی باز و</w:t>
      </w:r>
      <w:r w:rsidR="00822A7F" w:rsidRPr="00CF42AC">
        <w:rPr>
          <w:rFonts w:hint="cs"/>
          <w:rtl/>
        </w:rPr>
        <w:t xml:space="preserve"> اراده‌ای </w:t>
      </w:r>
      <w:r w:rsidRPr="00CF42AC">
        <w:rPr>
          <w:rFonts w:hint="cs"/>
          <w:rtl/>
        </w:rPr>
        <w:t>قوی و تسلیم ناپذیر با ناخوشی</w:t>
      </w:r>
      <w:r w:rsidR="00CF42AC">
        <w:rPr>
          <w:rFonts w:hint="eastAsia"/>
          <w:rtl/>
        </w:rPr>
        <w:t>‌</w:t>
      </w:r>
      <w:r w:rsidRPr="00CF42AC">
        <w:rPr>
          <w:rFonts w:hint="cs"/>
          <w:rtl/>
        </w:rPr>
        <w:t xml:space="preserve">ها روبرو </w:t>
      </w:r>
      <w:r w:rsidR="00DC3730" w:rsidRPr="00CF42AC">
        <w:rPr>
          <w:rFonts w:hint="cs"/>
          <w:rtl/>
        </w:rPr>
        <w:t>می‌شو</w:t>
      </w:r>
      <w:r w:rsidRPr="00CF42AC">
        <w:rPr>
          <w:rFonts w:hint="cs"/>
          <w:rtl/>
        </w:rPr>
        <w:t>ند</w:t>
      </w:r>
      <w:r w:rsidR="0075782A" w:rsidRPr="00CF42AC">
        <w:rPr>
          <w:rFonts w:hint="cs"/>
          <w:rtl/>
        </w:rPr>
        <w:t xml:space="preserve">. </w:t>
      </w:r>
      <w:r w:rsidRPr="00CF42AC">
        <w:rPr>
          <w:rFonts w:hint="cs"/>
          <w:rtl/>
        </w:rPr>
        <w:t>اگر من و تو صبر نکنیم</w:t>
      </w:r>
      <w:r w:rsidR="007C6A2D" w:rsidRPr="00CF42AC">
        <w:rPr>
          <w:rFonts w:hint="cs"/>
          <w:rtl/>
        </w:rPr>
        <w:t>،</w:t>
      </w:r>
      <w:r w:rsidR="004F180B" w:rsidRPr="00CF42AC">
        <w:rPr>
          <w:rFonts w:hint="cs"/>
          <w:rtl/>
        </w:rPr>
        <w:t xml:space="preserve"> </w:t>
      </w:r>
      <w:r w:rsidRPr="00CF42AC">
        <w:rPr>
          <w:rFonts w:hint="cs"/>
          <w:rtl/>
        </w:rPr>
        <w:t xml:space="preserve">چه </w:t>
      </w:r>
      <w:r w:rsidR="00A235EC" w:rsidRPr="00CF42AC">
        <w:rPr>
          <w:rFonts w:hint="cs"/>
          <w:rtl/>
        </w:rPr>
        <w:t>می‌تو</w:t>
      </w:r>
      <w:r w:rsidRPr="00CF42AC">
        <w:rPr>
          <w:rFonts w:hint="cs"/>
          <w:rtl/>
        </w:rPr>
        <w:t>انیم بکنیم؟ آیا تو راهکاری غیر از صبر نمودن سراغ داری؟ آیا</w:t>
      </w:r>
      <w:r w:rsidR="00822A7F" w:rsidRPr="00CF42AC">
        <w:rPr>
          <w:rFonts w:hint="cs"/>
          <w:rtl/>
        </w:rPr>
        <w:t xml:space="preserve"> توشه‌ای </w:t>
      </w:r>
      <w:r w:rsidRPr="00CF42AC">
        <w:rPr>
          <w:rFonts w:hint="cs"/>
          <w:rtl/>
        </w:rPr>
        <w:t>غیر از شکیبایی داری؟ یکی از بزرگان در میدانی که بلاها در آن</w:t>
      </w:r>
      <w:r w:rsidR="00922A1A" w:rsidRPr="00CF42AC">
        <w:rPr>
          <w:rFonts w:hint="cs"/>
          <w:rtl/>
        </w:rPr>
        <w:t xml:space="preserve"> می‌</w:t>
      </w:r>
      <w:r w:rsidRPr="00CF42AC">
        <w:rPr>
          <w:rFonts w:hint="cs"/>
          <w:rtl/>
        </w:rPr>
        <w:t>تاختند و</w:t>
      </w:r>
      <w:r w:rsidR="00922A1A" w:rsidRPr="00CF42AC">
        <w:rPr>
          <w:rFonts w:hint="cs"/>
          <w:rtl/>
        </w:rPr>
        <w:t xml:space="preserve"> سختی‌ها</w:t>
      </w:r>
      <w:r w:rsidR="007C6A2D" w:rsidRPr="00CF42AC">
        <w:rPr>
          <w:rFonts w:hint="cs"/>
          <w:rtl/>
        </w:rPr>
        <w:t>،</w:t>
      </w:r>
      <w:r w:rsidR="004F180B" w:rsidRPr="00CF42AC">
        <w:rPr>
          <w:rFonts w:hint="cs"/>
          <w:rtl/>
        </w:rPr>
        <w:t xml:space="preserve"> </w:t>
      </w:r>
      <w:r w:rsidRPr="00CF42AC">
        <w:rPr>
          <w:rFonts w:hint="cs"/>
          <w:rtl/>
        </w:rPr>
        <w:t xml:space="preserve">در وجود او با یکدیگر مسابقه </w:t>
      </w:r>
      <w:r w:rsidR="00BB0072" w:rsidRPr="00CF42AC">
        <w:rPr>
          <w:rFonts w:hint="cs"/>
          <w:rtl/>
        </w:rPr>
        <w:t>می‌دا</w:t>
      </w:r>
      <w:r w:rsidRPr="00CF42AC">
        <w:rPr>
          <w:rFonts w:hint="cs"/>
          <w:rtl/>
        </w:rPr>
        <w:t>دند</w:t>
      </w:r>
      <w:r w:rsidR="007C6A2D" w:rsidRPr="00CF42AC">
        <w:rPr>
          <w:rFonts w:hint="cs"/>
          <w:rtl/>
        </w:rPr>
        <w:t>،</w:t>
      </w:r>
      <w:r w:rsidR="004F180B" w:rsidRPr="00CF42AC">
        <w:rPr>
          <w:rFonts w:hint="cs"/>
          <w:rtl/>
        </w:rPr>
        <w:t xml:space="preserve"> </w:t>
      </w:r>
      <w:r w:rsidRPr="00CF42AC">
        <w:rPr>
          <w:rFonts w:hint="cs"/>
          <w:rtl/>
        </w:rPr>
        <w:t xml:space="preserve">هرگاه از سختی و مشکلی بیرون </w:t>
      </w:r>
      <w:r w:rsidR="00310BD5" w:rsidRPr="00CF42AC">
        <w:rPr>
          <w:rFonts w:hint="cs"/>
          <w:rtl/>
        </w:rPr>
        <w:t>می‌آم</w:t>
      </w:r>
      <w:r w:rsidRPr="00CF42AC">
        <w:rPr>
          <w:rFonts w:hint="cs"/>
          <w:rtl/>
        </w:rPr>
        <w:t>د</w:t>
      </w:r>
      <w:r w:rsidR="007C6A2D" w:rsidRPr="00CF42AC">
        <w:rPr>
          <w:rFonts w:hint="cs"/>
          <w:rtl/>
        </w:rPr>
        <w:t>،</w:t>
      </w:r>
      <w:r w:rsidR="004F180B" w:rsidRPr="00CF42AC">
        <w:rPr>
          <w:rFonts w:hint="cs"/>
          <w:rtl/>
        </w:rPr>
        <w:t xml:space="preserve"> </w:t>
      </w:r>
      <w:r w:rsidRPr="00CF42AC">
        <w:rPr>
          <w:rFonts w:hint="cs"/>
          <w:rtl/>
        </w:rPr>
        <w:t xml:space="preserve">با سختی و مشکلی دیگر روبرو </w:t>
      </w:r>
      <w:r w:rsidR="002E7746" w:rsidRPr="00CF42AC">
        <w:rPr>
          <w:rFonts w:hint="cs"/>
          <w:rtl/>
        </w:rPr>
        <w:t>می‌شد</w:t>
      </w:r>
      <w:r w:rsidR="007C6A2D" w:rsidRPr="00CF42AC">
        <w:rPr>
          <w:rFonts w:hint="cs"/>
          <w:rtl/>
        </w:rPr>
        <w:t>،</w:t>
      </w:r>
      <w:r w:rsidR="004F180B" w:rsidRPr="00CF42AC">
        <w:rPr>
          <w:rFonts w:hint="cs"/>
          <w:rtl/>
        </w:rPr>
        <w:t xml:space="preserve"> </w:t>
      </w:r>
      <w:r w:rsidRPr="00CF42AC">
        <w:rPr>
          <w:rFonts w:hint="cs"/>
          <w:rtl/>
        </w:rPr>
        <w:t>اما صبر و شکیبایی را سپر خویش نموده و زره اعتماد به خدا را بر تن کرده بود</w:t>
      </w:r>
      <w:r w:rsidR="0075782A" w:rsidRPr="00CF42AC">
        <w:rPr>
          <w:rFonts w:hint="cs"/>
          <w:rtl/>
        </w:rPr>
        <w:t xml:space="preserve">. </w:t>
      </w:r>
      <w:r w:rsidRPr="00CF42AC">
        <w:rPr>
          <w:rFonts w:hint="cs"/>
          <w:rtl/>
        </w:rPr>
        <w:t>آری! بزرگان</w:t>
      </w:r>
      <w:r w:rsidR="007C6A2D" w:rsidRPr="00CF42AC">
        <w:rPr>
          <w:rFonts w:hint="cs"/>
          <w:rtl/>
        </w:rPr>
        <w:t>،</w:t>
      </w:r>
      <w:r w:rsidR="004F180B" w:rsidRPr="00CF42AC">
        <w:rPr>
          <w:rFonts w:hint="cs"/>
          <w:rtl/>
        </w:rPr>
        <w:t xml:space="preserve"> </w:t>
      </w:r>
      <w:r w:rsidRPr="00CF42AC">
        <w:rPr>
          <w:rFonts w:hint="cs"/>
          <w:rtl/>
        </w:rPr>
        <w:t xml:space="preserve">چنین </w:t>
      </w:r>
      <w:r w:rsidR="00FB0E09" w:rsidRPr="00CF42AC">
        <w:rPr>
          <w:rFonts w:hint="cs"/>
          <w:rtl/>
        </w:rPr>
        <w:t>می‌کن</w:t>
      </w:r>
      <w:r w:rsidRPr="00CF42AC">
        <w:rPr>
          <w:rFonts w:hint="cs"/>
          <w:rtl/>
        </w:rPr>
        <w:t>ند؛ آنها با</w:t>
      </w:r>
      <w:r w:rsidR="00922A1A" w:rsidRPr="00CF42AC">
        <w:rPr>
          <w:rFonts w:hint="cs"/>
          <w:rtl/>
        </w:rPr>
        <w:t xml:space="preserve"> سختی‌ها</w:t>
      </w:r>
      <w:r w:rsidRPr="00CF42AC">
        <w:rPr>
          <w:rFonts w:hint="cs"/>
          <w:rtl/>
        </w:rPr>
        <w:t xml:space="preserve"> به نبرد و مبارزه </w:t>
      </w:r>
      <w:r w:rsidR="005E3F23" w:rsidRPr="00CF42AC">
        <w:rPr>
          <w:rFonts w:hint="cs"/>
          <w:rtl/>
        </w:rPr>
        <w:t>می‌پر</w:t>
      </w:r>
      <w:r w:rsidRPr="00CF42AC">
        <w:rPr>
          <w:rFonts w:hint="cs"/>
          <w:rtl/>
        </w:rPr>
        <w:t>دازند و بلاها را دور</w:t>
      </w:r>
      <w:r w:rsidR="00922A1A" w:rsidRPr="00CF42AC">
        <w:rPr>
          <w:rFonts w:hint="cs"/>
          <w:rtl/>
        </w:rPr>
        <w:t xml:space="preserve"> می‌</w:t>
      </w:r>
      <w:r w:rsidRPr="00CF42AC">
        <w:rPr>
          <w:rFonts w:hint="cs"/>
          <w:rtl/>
        </w:rPr>
        <w:t>اندازند</w:t>
      </w:r>
      <w:r w:rsidR="0075782A" w:rsidRPr="00CF42AC">
        <w:rPr>
          <w:rFonts w:hint="cs"/>
          <w:rtl/>
        </w:rPr>
        <w:t xml:space="preserve">. </w:t>
      </w:r>
      <w:r w:rsidRPr="00CF42AC">
        <w:rPr>
          <w:rFonts w:hint="cs"/>
          <w:rtl/>
        </w:rPr>
        <w:t>مردم</w:t>
      </w:r>
      <w:r w:rsidR="007C6A2D" w:rsidRPr="00CF42AC">
        <w:rPr>
          <w:rFonts w:hint="cs"/>
          <w:rtl/>
        </w:rPr>
        <w:t>،</w:t>
      </w:r>
      <w:r w:rsidR="004F180B" w:rsidRPr="00CF42AC">
        <w:rPr>
          <w:rFonts w:hint="cs"/>
          <w:rtl/>
        </w:rPr>
        <w:t xml:space="preserve"> </w:t>
      </w:r>
      <w:r w:rsidRPr="00CF42AC">
        <w:rPr>
          <w:rFonts w:hint="cs"/>
          <w:rtl/>
        </w:rPr>
        <w:t>برای عیادت ابوبکر</w:t>
      </w:r>
      <w:r w:rsidR="000179BA" w:rsidRPr="000179BA">
        <w:rPr>
          <w:rFonts w:cs="CTraditional Arabic" w:hint="cs"/>
          <w:rtl/>
        </w:rPr>
        <w:t>س</w:t>
      </w:r>
      <w:r w:rsidRPr="00CF42AC">
        <w:rPr>
          <w:rFonts w:hint="cs"/>
          <w:rtl/>
        </w:rPr>
        <w:t xml:space="preserve"> که بیمار بود</w:t>
      </w:r>
      <w:r w:rsidR="007C6A2D" w:rsidRPr="00CF42AC">
        <w:rPr>
          <w:rFonts w:hint="cs"/>
          <w:rtl/>
        </w:rPr>
        <w:t>،</w:t>
      </w:r>
      <w:r w:rsidR="004F180B" w:rsidRPr="00CF42AC">
        <w:rPr>
          <w:rFonts w:hint="cs"/>
          <w:rtl/>
        </w:rPr>
        <w:t xml:space="preserve"> </w:t>
      </w:r>
      <w:r w:rsidRPr="00CF42AC">
        <w:rPr>
          <w:rFonts w:hint="cs"/>
          <w:rtl/>
        </w:rPr>
        <w:t>آمدند و گفتند</w:t>
      </w:r>
      <w:r w:rsidR="0075782A" w:rsidRPr="00CF42AC">
        <w:rPr>
          <w:rFonts w:hint="cs"/>
          <w:rtl/>
        </w:rPr>
        <w:t xml:space="preserve">: </w:t>
      </w:r>
      <w:r w:rsidRPr="00CF42AC">
        <w:rPr>
          <w:rFonts w:hint="cs"/>
          <w:rtl/>
        </w:rPr>
        <w:t>آیا طبیبی را برای معاینه</w:t>
      </w:r>
      <w:r w:rsidR="00B205F6">
        <w:rPr>
          <w:rFonts w:hint="eastAsia"/>
          <w:rtl/>
        </w:rPr>
        <w:t>‌</w:t>
      </w:r>
      <w:r w:rsidRPr="00CF42AC">
        <w:rPr>
          <w:rFonts w:hint="cs"/>
          <w:rtl/>
        </w:rPr>
        <w:t>ات فرانخوانیم؟ گفت</w:t>
      </w:r>
      <w:r w:rsidR="0075782A" w:rsidRPr="00CF42AC">
        <w:rPr>
          <w:rFonts w:hint="cs"/>
          <w:rtl/>
        </w:rPr>
        <w:t xml:space="preserve">: </w:t>
      </w:r>
      <w:r w:rsidRPr="00CF42AC">
        <w:rPr>
          <w:rFonts w:hint="cs"/>
          <w:rtl/>
        </w:rPr>
        <w:t>طبیب مرا معاینه کرده است</w:t>
      </w:r>
      <w:r w:rsidR="0075782A" w:rsidRPr="00CF42AC">
        <w:rPr>
          <w:rFonts w:hint="cs"/>
          <w:rtl/>
        </w:rPr>
        <w:t xml:space="preserve">. </w:t>
      </w:r>
      <w:r w:rsidRPr="00CF42AC">
        <w:rPr>
          <w:rFonts w:hint="cs"/>
          <w:rtl/>
        </w:rPr>
        <w:t>گفتند</w:t>
      </w:r>
      <w:r w:rsidR="0075782A" w:rsidRPr="00CF42AC">
        <w:rPr>
          <w:rFonts w:hint="cs"/>
          <w:rtl/>
        </w:rPr>
        <w:t xml:space="preserve">: </w:t>
      </w:r>
      <w:r w:rsidRPr="00CF42AC">
        <w:rPr>
          <w:rFonts w:hint="cs"/>
          <w:rtl/>
        </w:rPr>
        <w:t>چه گفت؟ ابوبکر</w:t>
      </w:r>
      <w:r w:rsidR="000179BA" w:rsidRPr="000179BA">
        <w:rPr>
          <w:rFonts w:cs="CTraditional Arabic" w:hint="cs"/>
          <w:rtl/>
        </w:rPr>
        <w:t>س</w:t>
      </w:r>
      <w:r w:rsidRPr="00CF42AC">
        <w:rPr>
          <w:rFonts w:hint="cs"/>
          <w:rtl/>
        </w:rPr>
        <w:t xml:space="preserve"> فرمود</w:t>
      </w:r>
      <w:r w:rsidR="0075782A" w:rsidRPr="00CF42AC">
        <w:rPr>
          <w:rFonts w:hint="cs"/>
          <w:rtl/>
        </w:rPr>
        <w:t xml:space="preserve">: </w:t>
      </w:r>
      <w:r w:rsidRPr="00CF42AC">
        <w:rPr>
          <w:rFonts w:hint="cs"/>
          <w:rtl/>
        </w:rPr>
        <w:t>او</w:t>
      </w:r>
      <w:r w:rsidR="007C6A2D" w:rsidRPr="00CF42AC">
        <w:rPr>
          <w:rFonts w:hint="cs"/>
          <w:rtl/>
        </w:rPr>
        <w:t>،</w:t>
      </w:r>
      <w:r w:rsidR="00B53612" w:rsidRPr="00CF42AC">
        <w:rPr>
          <w:rFonts w:hint="cs"/>
          <w:rtl/>
        </w:rPr>
        <w:t xml:space="preserve"> می‌گوید</w:t>
      </w:r>
      <w:r w:rsidR="0075782A" w:rsidRPr="00CF42AC">
        <w:rPr>
          <w:rFonts w:hint="cs"/>
          <w:rtl/>
        </w:rPr>
        <w:t xml:space="preserve">: </w:t>
      </w:r>
      <w:r w:rsidRPr="00CF42AC">
        <w:rPr>
          <w:rFonts w:hint="cs"/>
          <w:rtl/>
        </w:rPr>
        <w:t>«من</w:t>
      </w:r>
      <w:r w:rsidR="007C6A2D" w:rsidRPr="00CF42AC">
        <w:rPr>
          <w:rFonts w:hint="cs"/>
          <w:rtl/>
        </w:rPr>
        <w:t>،</w:t>
      </w:r>
      <w:r w:rsidR="004F180B" w:rsidRPr="00CF42AC">
        <w:rPr>
          <w:rFonts w:hint="cs"/>
          <w:rtl/>
        </w:rPr>
        <w:t xml:space="preserve"> </w:t>
      </w:r>
      <w:r w:rsidRPr="00CF42AC">
        <w:rPr>
          <w:rFonts w:hint="cs"/>
          <w:rtl/>
        </w:rPr>
        <w:t>هر آنچه بخواهم</w:t>
      </w:r>
      <w:r w:rsidR="007C6A2D" w:rsidRPr="00CF42AC">
        <w:rPr>
          <w:rFonts w:hint="cs"/>
          <w:rtl/>
        </w:rPr>
        <w:t>،</w:t>
      </w:r>
      <w:r w:rsidR="004F180B" w:rsidRPr="00CF42AC">
        <w:rPr>
          <w:rFonts w:hint="cs"/>
          <w:rtl/>
        </w:rPr>
        <w:t xml:space="preserve"> </w:t>
      </w:r>
      <w:r w:rsidR="00FB0E09" w:rsidRPr="00CF42AC">
        <w:rPr>
          <w:rFonts w:hint="cs"/>
          <w:rtl/>
        </w:rPr>
        <w:t>می‌کن</w:t>
      </w:r>
      <w:r w:rsidRPr="00CF42AC">
        <w:rPr>
          <w:rFonts w:hint="cs"/>
          <w:rtl/>
        </w:rPr>
        <w:t>م</w:t>
      </w:r>
      <w:r w:rsidR="0075782A" w:rsidRPr="00CF42AC">
        <w:rPr>
          <w:rFonts w:hint="cs"/>
          <w:rtl/>
        </w:rPr>
        <w:t xml:space="preserve">. </w:t>
      </w:r>
      <w:r w:rsidRPr="00CF42AC">
        <w:rPr>
          <w:rFonts w:hint="cs"/>
          <w:rtl/>
        </w:rPr>
        <w:t>شکیبا باش و بدان شکیبایی ات برای خدا و به یاری اوست؛ با این باور که مشکلات حل خواهند شد و پایان خوبی خواهند داشت و با طلب پاداش و امید به اینکه گناهان زدوده خواهند شد</w:t>
      </w:r>
      <w:r w:rsidR="007C6A2D" w:rsidRPr="00CF42AC">
        <w:rPr>
          <w:rFonts w:hint="cs"/>
          <w:rtl/>
        </w:rPr>
        <w:t>،</w:t>
      </w:r>
      <w:r w:rsidR="004F180B" w:rsidRPr="00CF42AC">
        <w:rPr>
          <w:rFonts w:hint="cs"/>
          <w:rtl/>
        </w:rPr>
        <w:t xml:space="preserve"> </w:t>
      </w:r>
      <w:r w:rsidRPr="00CF42AC">
        <w:rPr>
          <w:rFonts w:hint="cs"/>
          <w:rtl/>
        </w:rPr>
        <w:t>شکیبایی بورز؛ هرچند حوادث تیره و تار باشند و درها</w:t>
      </w:r>
      <w:r w:rsidR="007C6A2D" w:rsidRPr="00CF42AC">
        <w:rPr>
          <w:rFonts w:hint="cs"/>
          <w:rtl/>
        </w:rPr>
        <w:t>،</w:t>
      </w:r>
      <w:r w:rsidR="004F180B" w:rsidRPr="00CF42AC">
        <w:rPr>
          <w:rFonts w:hint="cs"/>
          <w:rtl/>
        </w:rPr>
        <w:t xml:space="preserve"> </w:t>
      </w:r>
      <w:r w:rsidRPr="00CF42AC">
        <w:rPr>
          <w:rFonts w:hint="cs"/>
          <w:rtl/>
        </w:rPr>
        <w:t>به رویت بسته و تاریک؛ چون پیروزی</w:t>
      </w:r>
      <w:r w:rsidR="007C6A2D" w:rsidRPr="00CF42AC">
        <w:rPr>
          <w:rFonts w:hint="cs"/>
          <w:rtl/>
        </w:rPr>
        <w:t>،</w:t>
      </w:r>
      <w:r w:rsidR="004F180B" w:rsidRPr="00CF42AC">
        <w:rPr>
          <w:rFonts w:hint="cs"/>
          <w:rtl/>
        </w:rPr>
        <w:t xml:space="preserve"> </w:t>
      </w:r>
      <w:r w:rsidRPr="00CF42AC">
        <w:rPr>
          <w:rFonts w:hint="cs"/>
          <w:rtl/>
        </w:rPr>
        <w:t>با صبر و شکیبایی همراه است و به دنبال سختی</w:t>
      </w:r>
      <w:r w:rsidR="007C6A2D" w:rsidRPr="00CF42AC">
        <w:rPr>
          <w:rFonts w:hint="cs"/>
          <w:rtl/>
        </w:rPr>
        <w:t xml:space="preserve">، </w:t>
      </w:r>
      <w:r w:rsidRPr="00CF42AC">
        <w:rPr>
          <w:rFonts w:hint="cs"/>
          <w:rtl/>
        </w:rPr>
        <w:t>آسانی خواهد بود</w:t>
      </w:r>
      <w:r w:rsidR="0075782A" w:rsidRPr="00CF42AC">
        <w:rPr>
          <w:rFonts w:hint="cs"/>
          <w:rtl/>
        </w:rPr>
        <w:t xml:space="preserve">. </w:t>
      </w:r>
    </w:p>
    <w:p w:rsidR="008F4B15" w:rsidRPr="00A557FB" w:rsidRDefault="008F4B15" w:rsidP="00CF42AC">
      <w:pPr>
        <w:pStyle w:val="a4"/>
        <w:rPr>
          <w:rtl/>
          <w:lang w:bidi="fa-IR"/>
        </w:rPr>
      </w:pPr>
      <w:r w:rsidRPr="00CF42AC">
        <w:rPr>
          <w:rFonts w:hint="cs"/>
          <w:rtl/>
        </w:rPr>
        <w:t>سیرۀ بزرگان را مطالعه نمودم و از بزرگی صبر و شکیبایی آنان و از توان تحملشان به حیرت افتادم</w:t>
      </w:r>
      <w:r w:rsidR="0075782A" w:rsidRPr="00CF42AC">
        <w:rPr>
          <w:rFonts w:hint="cs"/>
          <w:rtl/>
        </w:rPr>
        <w:t>.</w:t>
      </w:r>
      <w:r w:rsidR="00FF64C1" w:rsidRPr="00CF42AC">
        <w:rPr>
          <w:rFonts w:hint="cs"/>
          <w:rtl/>
          <w:lang w:bidi="fa-IR"/>
        </w:rPr>
        <w:t xml:space="preserve"> مصیبت‌ها </w:t>
      </w:r>
      <w:r w:rsidRPr="00CF42AC">
        <w:rPr>
          <w:rFonts w:hint="cs"/>
          <w:rtl/>
        </w:rPr>
        <w:t>بر آنان چون قطره</w:t>
      </w:r>
      <w:r w:rsidR="00B53612" w:rsidRPr="00CF42AC">
        <w:rPr>
          <w:rFonts w:hint="cs"/>
          <w:rtl/>
        </w:rPr>
        <w:t xml:space="preserve">‌های </w:t>
      </w:r>
      <w:r w:rsidRPr="00CF42AC">
        <w:rPr>
          <w:rFonts w:hint="cs"/>
          <w:rtl/>
        </w:rPr>
        <w:t>سرد باران فرو</w:t>
      </w:r>
      <w:r w:rsidR="00922A1A" w:rsidRPr="00CF42AC">
        <w:rPr>
          <w:rFonts w:hint="cs"/>
          <w:rtl/>
        </w:rPr>
        <w:t xml:space="preserve"> می‌</w:t>
      </w:r>
      <w:r w:rsidRPr="00CF42AC">
        <w:rPr>
          <w:rFonts w:hint="cs"/>
          <w:rtl/>
        </w:rPr>
        <w:t>ریخته و آنها مانند</w:t>
      </w:r>
      <w:r w:rsidR="00B205F6">
        <w:rPr>
          <w:rFonts w:hint="cs"/>
          <w:rtl/>
        </w:rPr>
        <w:t xml:space="preserve"> کوه‌ها،</w:t>
      </w:r>
      <w:r w:rsidR="004F180B" w:rsidRPr="00CF42AC">
        <w:rPr>
          <w:rFonts w:hint="cs"/>
          <w:rtl/>
        </w:rPr>
        <w:t xml:space="preserve"> </w:t>
      </w:r>
      <w:r w:rsidRPr="00CF42AC">
        <w:rPr>
          <w:rFonts w:hint="cs"/>
          <w:rtl/>
        </w:rPr>
        <w:t>استوار و همچون حق</w:t>
      </w:r>
      <w:r w:rsidR="007C6A2D" w:rsidRPr="00CF42AC">
        <w:rPr>
          <w:rFonts w:hint="cs"/>
          <w:rtl/>
        </w:rPr>
        <w:t xml:space="preserve">، </w:t>
      </w:r>
      <w:r w:rsidRPr="00CF42AC">
        <w:rPr>
          <w:rFonts w:hint="cs"/>
          <w:rtl/>
        </w:rPr>
        <w:t>پابرجا بوده</w:t>
      </w:r>
      <w:r w:rsidR="00C96E34" w:rsidRPr="00CF42AC">
        <w:rPr>
          <w:rFonts w:hint="cs"/>
          <w:rtl/>
        </w:rPr>
        <w:t>‌اند.</w:t>
      </w:r>
      <w:r w:rsidR="0075782A" w:rsidRPr="00CF42AC">
        <w:rPr>
          <w:rFonts w:hint="cs"/>
          <w:rtl/>
        </w:rPr>
        <w:t xml:space="preserve"> </w:t>
      </w:r>
      <w:r w:rsidRPr="00CF42AC">
        <w:rPr>
          <w:rFonts w:hint="cs"/>
          <w:rtl/>
        </w:rPr>
        <w:t>بدین سان پس از مدت کوتاهی</w:t>
      </w:r>
      <w:r w:rsidR="007C6A2D" w:rsidRPr="00CF42AC">
        <w:rPr>
          <w:rFonts w:hint="cs"/>
          <w:rtl/>
        </w:rPr>
        <w:t>،</w:t>
      </w:r>
      <w:r w:rsidR="004F180B" w:rsidRPr="00CF42AC">
        <w:rPr>
          <w:rFonts w:hint="cs"/>
          <w:rtl/>
        </w:rPr>
        <w:t xml:space="preserve"> </w:t>
      </w:r>
      <w:r w:rsidRPr="00CF42AC">
        <w:rPr>
          <w:rFonts w:hint="cs"/>
          <w:rtl/>
        </w:rPr>
        <w:t>ناگهان طلوع فجر پیروزی و موفقیت</w:t>
      </w:r>
      <w:r w:rsidR="007C6A2D" w:rsidRPr="00CF42AC">
        <w:rPr>
          <w:rFonts w:hint="cs"/>
          <w:rtl/>
        </w:rPr>
        <w:t>،</w:t>
      </w:r>
      <w:r w:rsidR="004F180B" w:rsidRPr="00CF42AC">
        <w:rPr>
          <w:rFonts w:hint="cs"/>
          <w:rtl/>
        </w:rPr>
        <w:t xml:space="preserve"> </w:t>
      </w:r>
      <w:r w:rsidRPr="00CF42AC">
        <w:rPr>
          <w:rFonts w:hint="cs"/>
          <w:rtl/>
        </w:rPr>
        <w:t>چهره</w:t>
      </w:r>
      <w:r w:rsidR="00E457E5" w:rsidRPr="00CF42AC">
        <w:rPr>
          <w:rFonts w:hint="cs"/>
          <w:rtl/>
        </w:rPr>
        <w:t>‌هایشان</w:t>
      </w:r>
      <w:r w:rsidRPr="00CF42AC">
        <w:rPr>
          <w:rFonts w:hint="cs"/>
          <w:rtl/>
        </w:rPr>
        <w:t xml:space="preserve"> را درخشان </w:t>
      </w:r>
      <w:r w:rsidR="00A235EC" w:rsidRPr="00CF42AC">
        <w:rPr>
          <w:rFonts w:hint="cs"/>
          <w:rtl/>
        </w:rPr>
        <w:t>می‌نم</w:t>
      </w:r>
      <w:r w:rsidRPr="00CF42AC">
        <w:rPr>
          <w:rFonts w:hint="cs"/>
          <w:rtl/>
        </w:rPr>
        <w:t>وده است</w:t>
      </w:r>
      <w:r w:rsidR="0075782A" w:rsidRPr="00CF42AC">
        <w:rPr>
          <w:rFonts w:hint="cs"/>
          <w:rtl/>
        </w:rPr>
        <w:t xml:space="preserve">. </w:t>
      </w:r>
      <w:r w:rsidRPr="00CF42AC">
        <w:rPr>
          <w:rFonts w:hint="cs"/>
          <w:rtl/>
        </w:rPr>
        <w:t>آنها</w:t>
      </w:r>
      <w:r w:rsidR="007C6A2D" w:rsidRPr="00CF42AC">
        <w:rPr>
          <w:rFonts w:hint="cs"/>
          <w:rtl/>
        </w:rPr>
        <w:t>،</w:t>
      </w:r>
      <w:r w:rsidR="004F180B" w:rsidRPr="00CF42AC">
        <w:rPr>
          <w:rFonts w:hint="cs"/>
          <w:rtl/>
        </w:rPr>
        <w:t xml:space="preserve"> </w:t>
      </w:r>
      <w:r w:rsidRPr="00CF42AC">
        <w:rPr>
          <w:rFonts w:hint="cs"/>
          <w:rtl/>
        </w:rPr>
        <w:t>فقط به صبر و شکیبایی اکتفا نکردند؛ بلکه به مبارزه و جنگ با حوادث و بلاها پرداختند و در برابر مصایب فریاد بر آوردند و آن را به مبارزه طلبیدند</w:t>
      </w:r>
      <w:r w:rsidR="0075782A" w:rsidRPr="00CF42AC">
        <w:rPr>
          <w:rFonts w:hint="cs"/>
          <w:rtl/>
        </w:rPr>
        <w:t xml:space="preserve">. </w:t>
      </w:r>
    </w:p>
    <w:p w:rsidR="008F4B15" w:rsidRPr="00E005F4" w:rsidRDefault="008F4B15" w:rsidP="00D263B7">
      <w:pPr>
        <w:pStyle w:val="a"/>
        <w:rPr>
          <w:rtl/>
        </w:rPr>
      </w:pPr>
      <w:bookmarkStart w:id="62" w:name="_Toc275546665"/>
      <w:bookmarkStart w:id="63" w:name="_Toc420959277"/>
      <w:r>
        <w:rPr>
          <w:rFonts w:hint="cs"/>
          <w:rtl/>
        </w:rPr>
        <w:t>کره زمین را روی</w:t>
      </w:r>
      <w:r w:rsidRPr="00E005F4">
        <w:rPr>
          <w:rFonts w:hint="cs"/>
          <w:rtl/>
        </w:rPr>
        <w:t xml:space="preserve"> سرت مگذار</w:t>
      </w:r>
      <w:bookmarkEnd w:id="62"/>
      <w:bookmarkEnd w:id="63"/>
    </w:p>
    <w:p w:rsidR="008F4B15" w:rsidRPr="00E73340" w:rsidRDefault="008F4B15" w:rsidP="00E73340">
      <w:pPr>
        <w:pStyle w:val="a4"/>
        <w:rPr>
          <w:rFonts w:ascii="KFGQPC Uthmanic Script HAFS" w:hAnsi="KFGQPC Uthmanic Script HAFS" w:cs="KFGQPC Uthmanic Script HAFS"/>
          <w:rtl/>
        </w:rPr>
      </w:pPr>
      <w:r w:rsidRPr="00B205F6">
        <w:rPr>
          <w:rFonts w:hint="cs"/>
          <w:rtl/>
        </w:rPr>
        <w:t xml:space="preserve">بعضی از مردم وقتی به رختخواب </w:t>
      </w:r>
      <w:r w:rsidR="00A235EC" w:rsidRPr="00B205F6">
        <w:rPr>
          <w:rFonts w:hint="cs"/>
          <w:rtl/>
        </w:rPr>
        <w:t>می‌رو</w:t>
      </w:r>
      <w:r w:rsidRPr="00B205F6">
        <w:rPr>
          <w:rFonts w:hint="cs"/>
          <w:rtl/>
        </w:rPr>
        <w:t>ند</w:t>
      </w:r>
      <w:r w:rsidR="007C6A2D" w:rsidRPr="00B205F6">
        <w:rPr>
          <w:rFonts w:hint="cs"/>
          <w:rtl/>
        </w:rPr>
        <w:t>،</w:t>
      </w:r>
      <w:r w:rsidR="004F180B" w:rsidRPr="00B205F6">
        <w:rPr>
          <w:rFonts w:hint="cs"/>
          <w:rtl/>
        </w:rPr>
        <w:t xml:space="preserve"> </w:t>
      </w:r>
      <w:r w:rsidRPr="00B205F6">
        <w:rPr>
          <w:rFonts w:hint="cs"/>
          <w:rtl/>
        </w:rPr>
        <w:t xml:space="preserve">جنگی جهانی در وجود و خیال آنها در </w:t>
      </w:r>
      <w:r w:rsidR="005E3F23" w:rsidRPr="00B205F6">
        <w:rPr>
          <w:rFonts w:hint="cs"/>
          <w:rtl/>
        </w:rPr>
        <w:t>می‌گ</w:t>
      </w:r>
      <w:r w:rsidRPr="00B205F6">
        <w:rPr>
          <w:rFonts w:hint="cs"/>
          <w:rtl/>
        </w:rPr>
        <w:t>یرد</w:t>
      </w:r>
      <w:r w:rsidR="0075782A" w:rsidRPr="00B205F6">
        <w:rPr>
          <w:rFonts w:hint="cs"/>
          <w:rtl/>
        </w:rPr>
        <w:t xml:space="preserve">. </w:t>
      </w:r>
      <w:r w:rsidRPr="00B205F6">
        <w:rPr>
          <w:rFonts w:hint="cs"/>
          <w:rtl/>
        </w:rPr>
        <w:t>بهره و غنیمت آنان پس از پایان این جنگ</w:t>
      </w:r>
      <w:r w:rsidR="007C6A2D" w:rsidRPr="00B205F6">
        <w:rPr>
          <w:rFonts w:hint="cs"/>
          <w:rtl/>
        </w:rPr>
        <w:t>،</w:t>
      </w:r>
      <w:r w:rsidR="004F180B" w:rsidRPr="00B205F6">
        <w:rPr>
          <w:rFonts w:hint="cs"/>
          <w:rtl/>
        </w:rPr>
        <w:t xml:space="preserve"> </w:t>
      </w:r>
      <w:r w:rsidRPr="00B205F6">
        <w:rPr>
          <w:rFonts w:hint="cs"/>
          <w:rtl/>
        </w:rPr>
        <w:t>زخم معده</w:t>
      </w:r>
      <w:r w:rsidR="007C6A2D" w:rsidRPr="00B205F6">
        <w:rPr>
          <w:rFonts w:hint="cs"/>
          <w:rtl/>
        </w:rPr>
        <w:t>،</w:t>
      </w:r>
      <w:r w:rsidR="004F180B" w:rsidRPr="00B205F6">
        <w:rPr>
          <w:rFonts w:hint="cs"/>
          <w:rtl/>
        </w:rPr>
        <w:t xml:space="preserve"> </w:t>
      </w:r>
      <w:r w:rsidRPr="00B205F6">
        <w:rPr>
          <w:rFonts w:hint="cs"/>
          <w:rtl/>
        </w:rPr>
        <w:t>فشار خون و قند خون است</w:t>
      </w:r>
      <w:r w:rsidR="0075782A" w:rsidRPr="00B205F6">
        <w:rPr>
          <w:rFonts w:hint="cs"/>
          <w:rtl/>
        </w:rPr>
        <w:t>.</w:t>
      </w:r>
      <w:r w:rsidR="00822A7F" w:rsidRPr="00B205F6">
        <w:rPr>
          <w:rFonts w:hint="cs"/>
          <w:rtl/>
        </w:rPr>
        <w:t xml:space="preserve"> این‌ها </w:t>
      </w:r>
      <w:r w:rsidRPr="00B205F6">
        <w:rPr>
          <w:rFonts w:hint="cs"/>
          <w:rtl/>
        </w:rPr>
        <w:t>با حوادث</w:t>
      </w:r>
      <w:r w:rsidR="00922A1A" w:rsidRPr="00B205F6">
        <w:rPr>
          <w:rFonts w:hint="cs"/>
          <w:rtl/>
        </w:rPr>
        <w:t xml:space="preserve"> می‌</w:t>
      </w:r>
      <w:r w:rsidRPr="00B205F6">
        <w:rPr>
          <w:rFonts w:hint="cs"/>
          <w:rtl/>
        </w:rPr>
        <w:t>سوزند</w:t>
      </w:r>
      <w:r w:rsidR="007C6A2D" w:rsidRPr="00B205F6">
        <w:rPr>
          <w:rFonts w:hint="cs"/>
          <w:rtl/>
        </w:rPr>
        <w:t>،</w:t>
      </w:r>
      <w:r w:rsidR="004F180B" w:rsidRPr="00B205F6">
        <w:rPr>
          <w:rFonts w:hint="cs"/>
          <w:rtl/>
        </w:rPr>
        <w:t xml:space="preserve"> </w:t>
      </w:r>
      <w:r w:rsidRPr="00B205F6">
        <w:rPr>
          <w:rFonts w:hint="cs"/>
          <w:rtl/>
        </w:rPr>
        <w:t>از گرانی قیمت</w:t>
      </w:r>
      <w:r w:rsidR="00B205F6">
        <w:rPr>
          <w:rFonts w:hint="eastAsia"/>
          <w:rtl/>
        </w:rPr>
        <w:t>‌</w:t>
      </w:r>
      <w:r w:rsidRPr="00B205F6">
        <w:rPr>
          <w:rFonts w:hint="cs"/>
          <w:rtl/>
        </w:rPr>
        <w:t xml:space="preserve">ها خشمگین </w:t>
      </w:r>
      <w:r w:rsidR="00DC3730" w:rsidRPr="00B205F6">
        <w:rPr>
          <w:rFonts w:hint="cs"/>
          <w:rtl/>
        </w:rPr>
        <w:t>می‌شو</w:t>
      </w:r>
      <w:r w:rsidRPr="00B205F6">
        <w:rPr>
          <w:rFonts w:hint="cs"/>
          <w:rtl/>
        </w:rPr>
        <w:t>ند</w:t>
      </w:r>
      <w:r w:rsidR="007C6A2D" w:rsidRPr="00B205F6">
        <w:rPr>
          <w:rFonts w:hint="cs"/>
          <w:rtl/>
        </w:rPr>
        <w:t>،</w:t>
      </w:r>
      <w:r w:rsidR="004F180B" w:rsidRPr="00B205F6">
        <w:rPr>
          <w:rFonts w:hint="cs"/>
          <w:rtl/>
        </w:rPr>
        <w:t xml:space="preserve"> </w:t>
      </w:r>
      <w:r w:rsidRPr="00B205F6">
        <w:rPr>
          <w:rFonts w:hint="cs"/>
          <w:rtl/>
        </w:rPr>
        <w:t>به خاطر نیامدن باران</w:t>
      </w:r>
      <w:r w:rsidR="007C6A2D" w:rsidRPr="00B205F6">
        <w:rPr>
          <w:rFonts w:hint="cs"/>
          <w:rtl/>
        </w:rPr>
        <w:t>،</w:t>
      </w:r>
      <w:r w:rsidR="004F180B" w:rsidRPr="00B205F6">
        <w:rPr>
          <w:rFonts w:hint="cs"/>
          <w:rtl/>
        </w:rPr>
        <w:t xml:space="preserve"> </w:t>
      </w:r>
      <w:r w:rsidRPr="00B205F6">
        <w:rPr>
          <w:rFonts w:hint="cs"/>
          <w:rtl/>
        </w:rPr>
        <w:t xml:space="preserve">آتش خشمشان شعله ور </w:t>
      </w:r>
      <w:r w:rsidR="005E3F23" w:rsidRPr="00B205F6">
        <w:rPr>
          <w:rFonts w:hint="cs"/>
          <w:rtl/>
        </w:rPr>
        <w:t>می‌گ</w:t>
      </w:r>
      <w:r w:rsidRPr="00B205F6">
        <w:rPr>
          <w:rFonts w:hint="cs"/>
          <w:rtl/>
        </w:rPr>
        <w:t>ردد و به علت پایین بودن مزد کارگران فریاد</w:t>
      </w:r>
      <w:r w:rsidR="00922A1A" w:rsidRPr="00B205F6">
        <w:rPr>
          <w:rFonts w:hint="cs"/>
          <w:rtl/>
        </w:rPr>
        <w:t xml:space="preserve"> می‌</w:t>
      </w:r>
      <w:r w:rsidRPr="00B205F6">
        <w:rPr>
          <w:rFonts w:hint="cs"/>
          <w:rtl/>
        </w:rPr>
        <w:t>زنند؛</w:t>
      </w:r>
      <w:r w:rsidR="00822A7F" w:rsidRPr="00B205F6">
        <w:rPr>
          <w:rFonts w:hint="cs"/>
          <w:rtl/>
        </w:rPr>
        <w:t xml:space="preserve"> این‌ها </w:t>
      </w:r>
      <w:r w:rsidRPr="00B205F6">
        <w:rPr>
          <w:rFonts w:hint="cs"/>
          <w:rtl/>
        </w:rPr>
        <w:t xml:space="preserve">همواره در پریشانی و اضطرابی همیشگی بسر </w:t>
      </w:r>
      <w:r w:rsidR="005E3F23" w:rsidRPr="00B205F6">
        <w:rPr>
          <w:rFonts w:hint="cs"/>
          <w:rtl/>
        </w:rPr>
        <w:t>می‌بر</w:t>
      </w:r>
      <w:r w:rsidRPr="00B205F6">
        <w:rPr>
          <w:rFonts w:hint="cs"/>
          <w:rtl/>
        </w:rPr>
        <w:t>ند</w:t>
      </w:r>
      <w:r w:rsidR="0075782A" w:rsidRPr="00B205F6">
        <w:rPr>
          <w:rFonts w:hint="cs"/>
          <w:rtl/>
        </w:rPr>
        <w:t>.</w:t>
      </w:r>
      <w:r w:rsidR="007E6F3C">
        <w:rPr>
          <w:rFonts w:hint="cs"/>
          <w:rtl/>
        </w:rPr>
        <w:t xml:space="preserve"> </w:t>
      </w:r>
      <w:r w:rsidR="007E6F3C">
        <w:rPr>
          <w:rFonts w:ascii="Traditional Arabic" w:hAnsi="Traditional Arabic" w:cs="Traditional Arabic"/>
          <w:rtl/>
        </w:rPr>
        <w:t>﴿</w:t>
      </w:r>
      <w:r w:rsidR="00E73340">
        <w:rPr>
          <w:rFonts w:ascii="KFGQPC Uthmanic Script HAFS" w:hAnsi="KFGQPC Uthmanic Script HAFS" w:cs="KFGQPC Uthmanic Script HAFS"/>
          <w:rtl/>
        </w:rPr>
        <w:t>يَحۡسَبُونَ كُلَّ صَيۡحَةٍ عَلَيۡهِمۡۚ</w:t>
      </w:r>
      <w:r w:rsidR="007E6F3C">
        <w:rPr>
          <w:rFonts w:ascii="Traditional Arabic" w:hAnsi="Traditional Arabic" w:cs="Traditional Arabic"/>
          <w:rtl/>
        </w:rPr>
        <w:t>﴾</w:t>
      </w:r>
      <w:r w:rsidR="007E6F3C">
        <w:rPr>
          <w:rFonts w:hint="cs"/>
          <w:rtl/>
        </w:rPr>
        <w:t xml:space="preserve"> </w:t>
      </w:r>
      <w:r w:rsidR="007E6F3C" w:rsidRPr="000B4598">
        <w:rPr>
          <w:rStyle w:val="Char7"/>
          <w:rFonts w:hint="cs"/>
          <w:rtl/>
        </w:rPr>
        <w:t>[</w:t>
      </w:r>
      <w:r w:rsidR="007E6F3C">
        <w:rPr>
          <w:rStyle w:val="Char7"/>
          <w:rFonts w:hint="cs"/>
          <w:rtl/>
        </w:rPr>
        <w:t>المنافقون: 4</w:t>
      </w:r>
      <w:r w:rsidR="007E6F3C" w:rsidRPr="000B4598">
        <w:rPr>
          <w:rStyle w:val="Char7"/>
          <w:rFonts w:hint="cs"/>
          <w:rtl/>
        </w:rPr>
        <w:t>]</w:t>
      </w:r>
      <w:r w:rsidR="0075782A" w:rsidRPr="00B205F6">
        <w:rPr>
          <w:rFonts w:hint="cs"/>
          <w:rtl/>
        </w:rPr>
        <w:t xml:space="preserve"> </w:t>
      </w:r>
      <w:r w:rsidRPr="00B205F6">
        <w:rPr>
          <w:rFonts w:hint="cs"/>
          <w:rtl/>
        </w:rPr>
        <w:t>«هر بانگی را علیه خود</w:t>
      </w:r>
      <w:r w:rsidR="00922A1A" w:rsidRPr="00B205F6">
        <w:rPr>
          <w:rFonts w:hint="cs"/>
          <w:rtl/>
        </w:rPr>
        <w:t xml:space="preserve"> می‌</w:t>
      </w:r>
      <w:r w:rsidRPr="00B205F6">
        <w:rPr>
          <w:rFonts w:hint="cs"/>
          <w:rtl/>
        </w:rPr>
        <w:t>پندارند»</w:t>
      </w:r>
      <w:r w:rsidR="0075782A" w:rsidRPr="00B205F6">
        <w:rPr>
          <w:rFonts w:hint="cs"/>
          <w:rtl/>
        </w:rPr>
        <w:t xml:space="preserve">. </w:t>
      </w:r>
    </w:p>
    <w:p w:rsidR="008F4B15" w:rsidRPr="00B205F6" w:rsidRDefault="008F4B15" w:rsidP="00B205F6">
      <w:pPr>
        <w:pStyle w:val="a4"/>
        <w:rPr>
          <w:rtl/>
        </w:rPr>
      </w:pPr>
      <w:r w:rsidRPr="00B205F6">
        <w:rPr>
          <w:rFonts w:hint="cs"/>
          <w:rtl/>
        </w:rPr>
        <w:t>سفارش من به شما</w:t>
      </w:r>
      <w:r w:rsidR="007C6A2D" w:rsidRPr="00B205F6">
        <w:rPr>
          <w:rFonts w:hint="cs"/>
          <w:rtl/>
        </w:rPr>
        <w:t>،</w:t>
      </w:r>
      <w:r w:rsidR="004F180B" w:rsidRPr="00B205F6">
        <w:rPr>
          <w:rFonts w:hint="cs"/>
          <w:rtl/>
        </w:rPr>
        <w:t xml:space="preserve"> </w:t>
      </w:r>
      <w:r w:rsidRPr="00B205F6">
        <w:rPr>
          <w:rFonts w:hint="cs"/>
          <w:rtl/>
        </w:rPr>
        <w:t>این است که کره زمین را روی سر خود نگذارید</w:t>
      </w:r>
      <w:r w:rsidR="0075782A" w:rsidRPr="00B205F6">
        <w:rPr>
          <w:rFonts w:hint="cs"/>
          <w:rtl/>
        </w:rPr>
        <w:t xml:space="preserve">. </w:t>
      </w:r>
      <w:r w:rsidRPr="00B205F6">
        <w:rPr>
          <w:rFonts w:hint="cs"/>
          <w:rtl/>
        </w:rPr>
        <w:t>بگذارید حوادث</w:t>
      </w:r>
      <w:r w:rsidR="007C6A2D" w:rsidRPr="00B205F6">
        <w:rPr>
          <w:rFonts w:hint="cs"/>
          <w:rtl/>
        </w:rPr>
        <w:t>،</w:t>
      </w:r>
      <w:r w:rsidR="004F180B" w:rsidRPr="00B205F6">
        <w:rPr>
          <w:rFonts w:hint="cs"/>
          <w:rtl/>
        </w:rPr>
        <w:t xml:space="preserve"> </w:t>
      </w:r>
      <w:r w:rsidRPr="00B205F6">
        <w:rPr>
          <w:rFonts w:hint="cs"/>
          <w:rtl/>
        </w:rPr>
        <w:t>روی زمین باشند و شما آنها را به درون خود نبرید</w:t>
      </w:r>
      <w:r w:rsidR="0075782A" w:rsidRPr="00B205F6">
        <w:rPr>
          <w:rFonts w:hint="cs"/>
          <w:rtl/>
        </w:rPr>
        <w:t xml:space="preserve">. </w:t>
      </w:r>
      <w:r w:rsidRPr="00B205F6">
        <w:rPr>
          <w:rFonts w:hint="cs"/>
          <w:rtl/>
        </w:rPr>
        <w:t>بعضی</w:t>
      </w:r>
      <w:r w:rsidR="007C6A2D" w:rsidRPr="00B205F6">
        <w:rPr>
          <w:rFonts w:hint="cs"/>
          <w:rtl/>
        </w:rPr>
        <w:t>،</w:t>
      </w:r>
      <w:r w:rsidR="00B205F6">
        <w:rPr>
          <w:rFonts w:hint="cs"/>
          <w:rtl/>
        </w:rPr>
        <w:t xml:space="preserve"> دل‌هایشان</w:t>
      </w:r>
      <w:r w:rsidRPr="00B205F6">
        <w:rPr>
          <w:rFonts w:hint="cs"/>
          <w:rtl/>
        </w:rPr>
        <w:t xml:space="preserve"> مانند اسفنج است که شایعات و</w:t>
      </w:r>
      <w:r w:rsidR="00B205F6">
        <w:rPr>
          <w:rFonts w:hint="cs"/>
          <w:rtl/>
        </w:rPr>
        <w:t xml:space="preserve"> دروغ‌ها </w:t>
      </w:r>
      <w:r w:rsidRPr="00B205F6">
        <w:rPr>
          <w:rFonts w:hint="cs"/>
          <w:rtl/>
        </w:rPr>
        <w:t>را</w:t>
      </w:r>
      <w:r w:rsidR="00922A1A" w:rsidRPr="00B205F6">
        <w:rPr>
          <w:rFonts w:hint="cs"/>
          <w:rtl/>
        </w:rPr>
        <w:t xml:space="preserve"> می‌</w:t>
      </w:r>
      <w:r w:rsidRPr="00B205F6">
        <w:rPr>
          <w:rFonts w:hint="cs"/>
          <w:rtl/>
        </w:rPr>
        <w:t xml:space="preserve">مکد و برای چیزهای پیش پاافتاده ناراحت </w:t>
      </w:r>
      <w:r w:rsidR="00DC3730" w:rsidRPr="00B205F6">
        <w:rPr>
          <w:rFonts w:hint="cs"/>
          <w:rtl/>
        </w:rPr>
        <w:t>می‌شو</w:t>
      </w:r>
      <w:r w:rsidRPr="00B205F6">
        <w:rPr>
          <w:rFonts w:hint="cs"/>
          <w:rtl/>
        </w:rPr>
        <w:t xml:space="preserve">د و برای هر چیز پریشان </w:t>
      </w:r>
      <w:r w:rsidR="005E3F23" w:rsidRPr="00B205F6">
        <w:rPr>
          <w:rFonts w:hint="cs"/>
          <w:rtl/>
        </w:rPr>
        <w:t>می‌گ</w:t>
      </w:r>
      <w:r w:rsidRPr="00B205F6">
        <w:rPr>
          <w:rFonts w:hint="cs"/>
          <w:rtl/>
        </w:rPr>
        <w:t>ردد؛ چنین قلبی ضامن نابودی صاحب خود</w:t>
      </w:r>
      <w:r w:rsidR="00D263B7" w:rsidRPr="00B205F6">
        <w:rPr>
          <w:rFonts w:hint="cs"/>
          <w:rtl/>
        </w:rPr>
        <w:t xml:space="preserve"> </w:t>
      </w:r>
      <w:r w:rsidR="00A235EC" w:rsidRPr="00B205F6">
        <w:rPr>
          <w:rFonts w:hint="cs"/>
          <w:rtl/>
        </w:rPr>
        <w:t>می‌با</w:t>
      </w:r>
      <w:r w:rsidRPr="00B205F6">
        <w:rPr>
          <w:rFonts w:hint="cs"/>
          <w:rtl/>
        </w:rPr>
        <w:t>شد</w:t>
      </w:r>
      <w:r w:rsidR="0075782A" w:rsidRPr="00B205F6">
        <w:rPr>
          <w:rFonts w:hint="cs"/>
          <w:rtl/>
        </w:rPr>
        <w:t xml:space="preserve">. </w:t>
      </w:r>
    </w:p>
    <w:p w:rsidR="008F4B15" w:rsidRPr="00E73340" w:rsidRDefault="008F4B15" w:rsidP="00E73340">
      <w:pPr>
        <w:pStyle w:val="a4"/>
        <w:rPr>
          <w:rFonts w:ascii="KFGQPC Uthmanic Script HAFS" w:hAnsi="KFGQPC Uthmanic Script HAFS" w:cs="KFGQPC Uthmanic Script HAFS"/>
          <w:rtl/>
        </w:rPr>
      </w:pPr>
      <w:r w:rsidRPr="00B205F6">
        <w:rPr>
          <w:rFonts w:hint="cs"/>
          <w:rtl/>
        </w:rPr>
        <w:t>عبرت</w:t>
      </w:r>
      <w:r w:rsidR="00B205F6">
        <w:rPr>
          <w:rFonts w:hint="eastAsia"/>
          <w:rtl/>
        </w:rPr>
        <w:t>‌</w:t>
      </w:r>
      <w:r w:rsidRPr="00B205F6">
        <w:rPr>
          <w:rFonts w:hint="cs"/>
          <w:rtl/>
        </w:rPr>
        <w:t>ها و آموزه</w:t>
      </w:r>
      <w:r w:rsidR="001522A1" w:rsidRPr="00B205F6">
        <w:rPr>
          <w:rFonts w:hint="cs"/>
          <w:rtl/>
        </w:rPr>
        <w:t>‌ها،</w:t>
      </w:r>
      <w:r w:rsidR="004F180B" w:rsidRPr="00B205F6">
        <w:rPr>
          <w:rFonts w:hint="cs"/>
          <w:rtl/>
        </w:rPr>
        <w:t xml:space="preserve"> </w:t>
      </w:r>
      <w:r w:rsidRPr="00B205F6">
        <w:rPr>
          <w:rFonts w:hint="cs"/>
          <w:rtl/>
        </w:rPr>
        <w:t>ایمان صاحبان مبادی حق را</w:t>
      </w:r>
      <w:r w:rsidR="00922A1A" w:rsidRPr="00B205F6">
        <w:rPr>
          <w:rFonts w:hint="cs"/>
          <w:rtl/>
        </w:rPr>
        <w:t xml:space="preserve"> می‌</w:t>
      </w:r>
      <w:r w:rsidRPr="00B205F6">
        <w:rPr>
          <w:rFonts w:hint="cs"/>
          <w:rtl/>
        </w:rPr>
        <w:t>افزاید و پریشانی</w:t>
      </w:r>
      <w:r w:rsidR="00B205F6">
        <w:rPr>
          <w:rFonts w:hint="eastAsia"/>
          <w:rtl/>
        </w:rPr>
        <w:t>‌</w:t>
      </w:r>
      <w:r w:rsidRPr="00B205F6">
        <w:rPr>
          <w:rFonts w:hint="cs"/>
          <w:rtl/>
        </w:rPr>
        <w:t>ها</w:t>
      </w:r>
      <w:r w:rsidR="007C6A2D" w:rsidRPr="00B205F6">
        <w:rPr>
          <w:rFonts w:hint="cs"/>
          <w:rtl/>
        </w:rPr>
        <w:t>،</w:t>
      </w:r>
      <w:r w:rsidR="004F180B" w:rsidRPr="00B205F6">
        <w:rPr>
          <w:rFonts w:hint="cs"/>
          <w:rtl/>
        </w:rPr>
        <w:t xml:space="preserve"> </w:t>
      </w:r>
      <w:r w:rsidRPr="00B205F6">
        <w:rPr>
          <w:rFonts w:hint="cs"/>
          <w:rtl/>
        </w:rPr>
        <w:t xml:space="preserve">ترس و هراس افراد سست و ضعیف را افزایش </w:t>
      </w:r>
      <w:r w:rsidR="00BB0072" w:rsidRPr="00B205F6">
        <w:rPr>
          <w:rFonts w:hint="cs"/>
          <w:rtl/>
        </w:rPr>
        <w:t>می‌ده</w:t>
      </w:r>
      <w:r w:rsidRPr="00B205F6">
        <w:rPr>
          <w:rFonts w:hint="cs"/>
          <w:rtl/>
        </w:rPr>
        <w:t>د؛ قلب شجاع</w:t>
      </w:r>
      <w:r w:rsidR="007C6A2D" w:rsidRPr="00B205F6">
        <w:rPr>
          <w:rFonts w:hint="cs"/>
          <w:rtl/>
        </w:rPr>
        <w:t>،</w:t>
      </w:r>
      <w:r w:rsidR="004F180B" w:rsidRPr="00B205F6">
        <w:rPr>
          <w:rFonts w:hint="cs"/>
          <w:rtl/>
        </w:rPr>
        <w:t xml:space="preserve"> </w:t>
      </w:r>
      <w:r w:rsidRPr="00B205F6">
        <w:rPr>
          <w:rFonts w:hint="cs"/>
          <w:rtl/>
        </w:rPr>
        <w:t>مفیدترین چیز در برابر تندبادها و مصائب است</w:t>
      </w:r>
      <w:r w:rsidR="0075782A" w:rsidRPr="00B205F6">
        <w:rPr>
          <w:rFonts w:hint="cs"/>
          <w:rtl/>
        </w:rPr>
        <w:t xml:space="preserve">. </w:t>
      </w:r>
      <w:r w:rsidRPr="00B205F6">
        <w:rPr>
          <w:rFonts w:hint="cs"/>
          <w:rtl/>
        </w:rPr>
        <w:t>فرد شجاع و پرتحمل</w:t>
      </w:r>
      <w:r w:rsidR="007C6A2D" w:rsidRPr="00B205F6">
        <w:rPr>
          <w:rFonts w:hint="cs"/>
          <w:rtl/>
        </w:rPr>
        <w:t>،</w:t>
      </w:r>
      <w:r w:rsidR="004F180B" w:rsidRPr="00B205F6">
        <w:rPr>
          <w:rFonts w:hint="cs"/>
          <w:rtl/>
        </w:rPr>
        <w:t xml:space="preserve"> </w:t>
      </w:r>
      <w:r w:rsidRPr="00B205F6">
        <w:rPr>
          <w:rFonts w:hint="cs"/>
          <w:rtl/>
        </w:rPr>
        <w:t>آرام و خونسرد است</w:t>
      </w:r>
      <w:r w:rsidR="0075782A" w:rsidRPr="00B205F6">
        <w:rPr>
          <w:rFonts w:hint="cs"/>
          <w:rtl/>
        </w:rPr>
        <w:t xml:space="preserve">. </w:t>
      </w:r>
      <w:r w:rsidRPr="00B205F6">
        <w:rPr>
          <w:rFonts w:hint="cs"/>
          <w:rtl/>
        </w:rPr>
        <w:t>اما انسان بزدل و ترسو</w:t>
      </w:r>
      <w:r w:rsidR="007C6A2D" w:rsidRPr="00B205F6">
        <w:rPr>
          <w:rFonts w:hint="cs"/>
          <w:rtl/>
        </w:rPr>
        <w:t>،</w:t>
      </w:r>
      <w:r w:rsidR="004F180B" w:rsidRPr="00B205F6">
        <w:rPr>
          <w:rFonts w:hint="cs"/>
          <w:rtl/>
        </w:rPr>
        <w:t xml:space="preserve"> </w:t>
      </w:r>
      <w:r w:rsidRPr="00B205F6">
        <w:rPr>
          <w:rFonts w:hint="cs"/>
          <w:rtl/>
        </w:rPr>
        <w:t xml:space="preserve">روزی چندین بار خودش را با شمشیر خیالات و اوهام </w:t>
      </w:r>
      <w:r w:rsidR="00A235EC" w:rsidRPr="00B205F6">
        <w:rPr>
          <w:rFonts w:hint="cs"/>
          <w:rtl/>
        </w:rPr>
        <w:t>می‌کش</w:t>
      </w:r>
      <w:r w:rsidRPr="00B205F6">
        <w:rPr>
          <w:rFonts w:hint="cs"/>
          <w:rtl/>
        </w:rPr>
        <w:t>د</w:t>
      </w:r>
      <w:r w:rsidR="0075782A" w:rsidRPr="00B205F6">
        <w:rPr>
          <w:rFonts w:hint="cs"/>
          <w:rtl/>
        </w:rPr>
        <w:t xml:space="preserve">. </w:t>
      </w:r>
      <w:r w:rsidRPr="00B205F6">
        <w:rPr>
          <w:rFonts w:hint="cs"/>
          <w:rtl/>
        </w:rPr>
        <w:t xml:space="preserve">اگر </w:t>
      </w:r>
      <w:r w:rsidR="0056151E" w:rsidRPr="00B205F6">
        <w:rPr>
          <w:rFonts w:hint="cs"/>
          <w:rtl/>
        </w:rPr>
        <w:t>می‌خو</w:t>
      </w:r>
      <w:r w:rsidRPr="00B205F6">
        <w:rPr>
          <w:rFonts w:hint="cs"/>
          <w:rtl/>
        </w:rPr>
        <w:t>اهی زندگی ثابت و استواری داشته باشی</w:t>
      </w:r>
      <w:r w:rsidR="007C6A2D" w:rsidRPr="00B205F6">
        <w:rPr>
          <w:rFonts w:hint="cs"/>
          <w:rtl/>
        </w:rPr>
        <w:t>،</w:t>
      </w:r>
      <w:r w:rsidR="004F180B" w:rsidRPr="00B205F6">
        <w:rPr>
          <w:rFonts w:hint="cs"/>
          <w:rtl/>
        </w:rPr>
        <w:t xml:space="preserve"> </w:t>
      </w:r>
      <w:r w:rsidRPr="00B205F6">
        <w:rPr>
          <w:rFonts w:hint="cs"/>
          <w:rtl/>
        </w:rPr>
        <w:t>با مسایل مختلف شجاعانه و با قدرت برخورد کن؛ نباید افراد</w:t>
      </w:r>
      <w:r w:rsidR="00787B6E">
        <w:rPr>
          <w:rFonts w:hint="cs"/>
          <w:rtl/>
        </w:rPr>
        <w:t xml:space="preserve"> بی‌</w:t>
      </w:r>
      <w:r w:rsidRPr="00B205F6">
        <w:rPr>
          <w:rFonts w:hint="cs"/>
          <w:rtl/>
        </w:rPr>
        <w:t>ایمان</w:t>
      </w:r>
      <w:r w:rsidR="007C6A2D" w:rsidRPr="00B205F6">
        <w:rPr>
          <w:rFonts w:hint="cs"/>
          <w:rtl/>
        </w:rPr>
        <w:t>،</w:t>
      </w:r>
      <w:r w:rsidR="004F180B" w:rsidRPr="00B205F6">
        <w:rPr>
          <w:rFonts w:hint="cs"/>
          <w:rtl/>
        </w:rPr>
        <w:t xml:space="preserve"> </w:t>
      </w:r>
      <w:r w:rsidRPr="00B205F6">
        <w:rPr>
          <w:rFonts w:hint="cs"/>
          <w:rtl/>
        </w:rPr>
        <w:t>تو را</w:t>
      </w:r>
      <w:r w:rsidR="00E457E5" w:rsidRPr="00B205F6">
        <w:rPr>
          <w:rFonts w:hint="cs"/>
          <w:rtl/>
        </w:rPr>
        <w:t xml:space="preserve"> بی‌ارزش </w:t>
      </w:r>
      <w:r w:rsidRPr="00B205F6">
        <w:rPr>
          <w:rFonts w:hint="cs"/>
          <w:rtl/>
        </w:rPr>
        <w:t>و خوار نمایند</w:t>
      </w:r>
      <w:r w:rsidR="0075782A" w:rsidRPr="00B205F6">
        <w:rPr>
          <w:rFonts w:hint="cs"/>
          <w:rtl/>
        </w:rPr>
        <w:t xml:space="preserve">. </w:t>
      </w:r>
      <w:r w:rsidRPr="00B205F6">
        <w:rPr>
          <w:rFonts w:hint="cs"/>
          <w:rtl/>
        </w:rPr>
        <w:t>از مکر و حیله آنها دلتنگ مباش؛ از حوادث</w:t>
      </w:r>
      <w:r w:rsidR="007C6A2D" w:rsidRPr="00B205F6">
        <w:rPr>
          <w:rFonts w:hint="cs"/>
          <w:rtl/>
        </w:rPr>
        <w:t>،</w:t>
      </w:r>
      <w:r w:rsidR="004F180B" w:rsidRPr="00B205F6">
        <w:rPr>
          <w:rFonts w:hint="cs"/>
          <w:rtl/>
        </w:rPr>
        <w:t xml:space="preserve"> </w:t>
      </w:r>
      <w:r w:rsidR="0088461B" w:rsidRPr="00B205F6">
        <w:rPr>
          <w:rFonts w:hint="cs"/>
          <w:rtl/>
        </w:rPr>
        <w:t>سخت‌تر</w:t>
      </w:r>
      <w:r w:rsidRPr="00B205F6">
        <w:rPr>
          <w:rFonts w:hint="cs"/>
          <w:rtl/>
        </w:rPr>
        <w:t xml:space="preserve"> و استوارتر باش و از تندبادهای بحرانها</w:t>
      </w:r>
      <w:r w:rsidR="007C6A2D" w:rsidRPr="00B205F6">
        <w:rPr>
          <w:rFonts w:hint="cs"/>
          <w:rtl/>
        </w:rPr>
        <w:t>،</w:t>
      </w:r>
      <w:r w:rsidR="004F180B" w:rsidRPr="00B205F6">
        <w:rPr>
          <w:rFonts w:hint="cs"/>
          <w:rtl/>
        </w:rPr>
        <w:t xml:space="preserve"> </w:t>
      </w:r>
      <w:r w:rsidRPr="00B205F6">
        <w:rPr>
          <w:rFonts w:hint="cs"/>
          <w:rtl/>
        </w:rPr>
        <w:t>سرکش تر و از طوفانهای مهیب نیرومندتر باش</w:t>
      </w:r>
      <w:r w:rsidR="0075782A" w:rsidRPr="00B205F6">
        <w:rPr>
          <w:rFonts w:hint="cs"/>
          <w:rtl/>
        </w:rPr>
        <w:t xml:space="preserve">. </w:t>
      </w:r>
      <w:r w:rsidRPr="00B205F6">
        <w:rPr>
          <w:rFonts w:hint="cs"/>
          <w:rtl/>
        </w:rPr>
        <w:t>خداوند به بیچاره</w:t>
      </w:r>
      <w:r w:rsidR="00B53612" w:rsidRPr="00B205F6">
        <w:rPr>
          <w:rFonts w:hint="cs"/>
          <w:rtl/>
        </w:rPr>
        <w:t xml:space="preserve">‌هایی </w:t>
      </w:r>
      <w:r w:rsidRPr="00B205F6">
        <w:rPr>
          <w:rFonts w:hint="cs"/>
          <w:rtl/>
        </w:rPr>
        <w:t>رحم کند که</w:t>
      </w:r>
      <w:r w:rsidR="00B205F6">
        <w:rPr>
          <w:rFonts w:hint="cs"/>
          <w:rtl/>
        </w:rPr>
        <w:t xml:space="preserve"> دل‌های </w:t>
      </w:r>
      <w:r w:rsidRPr="00B205F6">
        <w:rPr>
          <w:rFonts w:hint="cs"/>
          <w:rtl/>
        </w:rPr>
        <w:t>ضعیفی دارند</w:t>
      </w:r>
      <w:r w:rsidR="0075782A" w:rsidRPr="00B205F6">
        <w:rPr>
          <w:rFonts w:hint="cs"/>
          <w:rtl/>
        </w:rPr>
        <w:t xml:space="preserve">. </w:t>
      </w:r>
      <w:r w:rsidRPr="00B205F6">
        <w:rPr>
          <w:rFonts w:hint="cs"/>
          <w:rtl/>
        </w:rPr>
        <w:t>به راستی که روزگار</w:t>
      </w:r>
      <w:r w:rsidR="007C6A2D" w:rsidRPr="00B205F6">
        <w:rPr>
          <w:rFonts w:hint="cs"/>
          <w:rtl/>
        </w:rPr>
        <w:t>،</w:t>
      </w:r>
      <w:r w:rsidR="004F180B" w:rsidRPr="00B205F6">
        <w:rPr>
          <w:rFonts w:hint="cs"/>
          <w:rtl/>
        </w:rPr>
        <w:t xml:space="preserve"> </w:t>
      </w:r>
      <w:r w:rsidRPr="00B205F6">
        <w:rPr>
          <w:rFonts w:hint="cs"/>
          <w:rtl/>
        </w:rPr>
        <w:t xml:space="preserve">چقدر آنها را تکان </w:t>
      </w:r>
      <w:r w:rsidR="00BB0072" w:rsidRPr="00B205F6">
        <w:rPr>
          <w:rFonts w:hint="cs"/>
          <w:rtl/>
        </w:rPr>
        <w:t>می‌ده</w:t>
      </w:r>
      <w:r w:rsidRPr="00B205F6">
        <w:rPr>
          <w:rFonts w:hint="cs"/>
          <w:rtl/>
        </w:rPr>
        <w:t>د و</w:t>
      </w:r>
      <w:r w:rsidR="00922A1A" w:rsidRPr="00B205F6">
        <w:rPr>
          <w:rFonts w:hint="cs"/>
          <w:rtl/>
        </w:rPr>
        <w:t xml:space="preserve"> می‌</w:t>
      </w:r>
      <w:r w:rsidRPr="00B205F6">
        <w:rPr>
          <w:rFonts w:hint="cs"/>
          <w:rtl/>
        </w:rPr>
        <w:t>لرزاند</w:t>
      </w:r>
      <w:r w:rsidR="0075782A" w:rsidRPr="00B205F6">
        <w:rPr>
          <w:rFonts w:hint="cs"/>
          <w:rtl/>
        </w:rPr>
        <w:t>.</w:t>
      </w:r>
      <w:r w:rsidR="007E6F3C">
        <w:rPr>
          <w:rFonts w:hint="cs"/>
          <w:rtl/>
        </w:rPr>
        <w:t xml:space="preserve"> </w:t>
      </w:r>
      <w:r w:rsidR="007E6F3C">
        <w:rPr>
          <w:rFonts w:ascii="Traditional Arabic" w:hAnsi="Traditional Arabic" w:cs="Traditional Arabic"/>
          <w:rtl/>
        </w:rPr>
        <w:t>﴿</w:t>
      </w:r>
      <w:r w:rsidR="00E73340">
        <w:rPr>
          <w:rFonts w:ascii="KFGQPC Uthmanic Script HAFS" w:hAnsi="KFGQPC Uthmanic Script HAFS" w:cs="KFGQPC Uthmanic Script HAFS" w:hint="eastAsia"/>
          <w:rtl/>
        </w:rPr>
        <w:t>وَلَتَجِدَنَّهُمۡ</w:t>
      </w:r>
      <w:r w:rsidR="00E73340">
        <w:rPr>
          <w:rFonts w:ascii="KFGQPC Uthmanic Script HAFS" w:hAnsi="KFGQPC Uthmanic Script HAFS" w:cs="KFGQPC Uthmanic Script HAFS"/>
          <w:rtl/>
        </w:rPr>
        <w:t xml:space="preserve"> أَحۡرَصَ </w:t>
      </w:r>
      <w:r w:rsidR="00E73340">
        <w:rPr>
          <w:rFonts w:ascii="KFGQPC Uthmanic Script HAFS" w:hAnsi="KFGQPC Uthmanic Script HAFS" w:cs="KFGQPC Uthmanic Script HAFS" w:hint="cs"/>
          <w:rtl/>
        </w:rPr>
        <w:t>ٱ</w:t>
      </w:r>
      <w:r w:rsidR="00E73340">
        <w:rPr>
          <w:rFonts w:ascii="KFGQPC Uthmanic Script HAFS" w:hAnsi="KFGQPC Uthmanic Script HAFS" w:cs="KFGQPC Uthmanic Script HAFS" w:hint="eastAsia"/>
          <w:rtl/>
        </w:rPr>
        <w:t>لنَّاسِ</w:t>
      </w:r>
      <w:r w:rsidR="00E73340">
        <w:rPr>
          <w:rFonts w:ascii="KFGQPC Uthmanic Script HAFS" w:hAnsi="KFGQPC Uthmanic Script HAFS" w:cs="KFGQPC Uthmanic Script HAFS"/>
          <w:rtl/>
        </w:rPr>
        <w:t xml:space="preserve"> عَلَىٰ حَيَوٰةٖ</w:t>
      </w:r>
      <w:r w:rsidR="007E6F3C">
        <w:rPr>
          <w:rFonts w:ascii="Traditional Arabic" w:hAnsi="Traditional Arabic" w:cs="Traditional Arabic"/>
          <w:rtl/>
        </w:rPr>
        <w:t>﴾</w:t>
      </w:r>
      <w:r w:rsidR="007E6F3C">
        <w:rPr>
          <w:rFonts w:hint="cs"/>
          <w:rtl/>
        </w:rPr>
        <w:t xml:space="preserve"> </w:t>
      </w:r>
      <w:r w:rsidR="007E6F3C" w:rsidRPr="000B4598">
        <w:rPr>
          <w:rStyle w:val="Char7"/>
          <w:rFonts w:hint="cs"/>
          <w:rtl/>
        </w:rPr>
        <w:t>[</w:t>
      </w:r>
      <w:r w:rsidR="007E6F3C">
        <w:rPr>
          <w:rStyle w:val="Char7"/>
          <w:rFonts w:hint="cs"/>
          <w:rtl/>
        </w:rPr>
        <w:t>البقرة: 96</w:t>
      </w:r>
      <w:r w:rsidR="007E6F3C" w:rsidRPr="000B4598">
        <w:rPr>
          <w:rStyle w:val="Char7"/>
          <w:rFonts w:hint="cs"/>
          <w:rtl/>
        </w:rPr>
        <w:t>]</w:t>
      </w:r>
      <w:r w:rsidR="0075782A" w:rsidRPr="00B205F6">
        <w:rPr>
          <w:rFonts w:hint="cs"/>
          <w:rtl/>
        </w:rPr>
        <w:t xml:space="preserve"> </w:t>
      </w:r>
      <w:r w:rsidRPr="00B205F6">
        <w:rPr>
          <w:rFonts w:hint="cs"/>
          <w:rtl/>
        </w:rPr>
        <w:t>«و آنها را آزمندترین مردم بر زندگی خواهی یافت»</w:t>
      </w:r>
      <w:r w:rsidR="0075782A" w:rsidRPr="00B205F6">
        <w:rPr>
          <w:rFonts w:hint="cs"/>
          <w:rtl/>
        </w:rPr>
        <w:t xml:space="preserve">. </w:t>
      </w:r>
    </w:p>
    <w:p w:rsidR="008F4B15" w:rsidRPr="00E73340" w:rsidRDefault="008F4B15" w:rsidP="00E73340">
      <w:pPr>
        <w:pStyle w:val="a4"/>
        <w:rPr>
          <w:rFonts w:ascii="KFGQPC Uthmanic Script HAFS" w:hAnsi="KFGQPC Uthmanic Script HAFS" w:cs="KFGQPC Uthmanic Script HAFS"/>
          <w:rtl/>
        </w:rPr>
      </w:pPr>
      <w:r w:rsidRPr="00B205F6">
        <w:rPr>
          <w:rFonts w:hint="cs"/>
          <w:rtl/>
        </w:rPr>
        <w:t xml:space="preserve">اما افراد دلیر و </w:t>
      </w:r>
      <w:r w:rsidR="004D105B" w:rsidRPr="00B205F6">
        <w:rPr>
          <w:rFonts w:hint="cs"/>
          <w:rtl/>
        </w:rPr>
        <w:t>بی‌باک</w:t>
      </w:r>
      <w:r w:rsidRPr="00B205F6">
        <w:rPr>
          <w:rFonts w:hint="cs"/>
          <w:rtl/>
        </w:rPr>
        <w:t xml:space="preserve"> در سایه مدد و یاری خدا هستند و به وعده الهی اعتماد دارند</w:t>
      </w:r>
      <w:r w:rsidR="0075782A" w:rsidRPr="00B205F6">
        <w:rPr>
          <w:rFonts w:hint="cs"/>
          <w:rtl/>
        </w:rPr>
        <w:t>.</w:t>
      </w:r>
      <w:r w:rsidR="007E6F3C">
        <w:rPr>
          <w:rFonts w:hint="cs"/>
          <w:rtl/>
        </w:rPr>
        <w:t xml:space="preserve"> </w:t>
      </w:r>
      <w:r w:rsidR="007E6F3C">
        <w:rPr>
          <w:rFonts w:ascii="Traditional Arabic" w:hAnsi="Traditional Arabic" w:cs="Traditional Arabic"/>
          <w:rtl/>
        </w:rPr>
        <w:t>﴿</w:t>
      </w:r>
      <w:r w:rsidR="00E73340">
        <w:rPr>
          <w:rFonts w:ascii="KFGQPC Uthmanic Script HAFS" w:hAnsi="KFGQPC Uthmanic Script HAFS" w:cs="KFGQPC Uthmanic Script HAFS"/>
          <w:rtl/>
        </w:rPr>
        <w:t xml:space="preserve">فَأَنزَلَ </w:t>
      </w:r>
      <w:r w:rsidR="00E73340">
        <w:rPr>
          <w:rFonts w:ascii="KFGQPC Uthmanic Script HAFS" w:hAnsi="KFGQPC Uthmanic Script HAFS" w:cs="KFGQPC Uthmanic Script HAFS" w:hint="cs"/>
          <w:rtl/>
        </w:rPr>
        <w:t>ٱ</w:t>
      </w:r>
      <w:r w:rsidR="00E73340">
        <w:rPr>
          <w:rFonts w:ascii="KFGQPC Uthmanic Script HAFS" w:hAnsi="KFGQPC Uthmanic Script HAFS" w:cs="KFGQPC Uthmanic Script HAFS" w:hint="eastAsia"/>
          <w:rtl/>
        </w:rPr>
        <w:t>لسَّكِينَةَ</w:t>
      </w:r>
      <w:r w:rsidR="00E73340">
        <w:rPr>
          <w:rFonts w:ascii="KFGQPC Uthmanic Script HAFS" w:hAnsi="KFGQPC Uthmanic Script HAFS" w:cs="KFGQPC Uthmanic Script HAFS"/>
          <w:rtl/>
        </w:rPr>
        <w:t xml:space="preserve"> عَلَيۡهِمۡ</w:t>
      </w:r>
      <w:r w:rsidR="007E6F3C">
        <w:rPr>
          <w:rFonts w:ascii="Traditional Arabic" w:hAnsi="Traditional Arabic" w:cs="Traditional Arabic"/>
          <w:rtl/>
        </w:rPr>
        <w:t>﴾</w:t>
      </w:r>
      <w:r w:rsidR="007E6F3C">
        <w:rPr>
          <w:rFonts w:hint="cs"/>
          <w:rtl/>
        </w:rPr>
        <w:t xml:space="preserve"> </w:t>
      </w:r>
      <w:r w:rsidR="007E6F3C" w:rsidRPr="000B4598">
        <w:rPr>
          <w:rStyle w:val="Char7"/>
          <w:rFonts w:hint="cs"/>
          <w:rtl/>
        </w:rPr>
        <w:t>[</w:t>
      </w:r>
      <w:r w:rsidR="007E6F3C">
        <w:rPr>
          <w:rStyle w:val="Char7"/>
          <w:rFonts w:hint="cs"/>
          <w:rtl/>
        </w:rPr>
        <w:t>الفتح: 18</w:t>
      </w:r>
      <w:r w:rsidR="007E6F3C" w:rsidRPr="000B4598">
        <w:rPr>
          <w:rStyle w:val="Char7"/>
          <w:rFonts w:hint="cs"/>
          <w:rtl/>
        </w:rPr>
        <w:t>]</w:t>
      </w:r>
      <w:r w:rsidR="0075782A" w:rsidRPr="00B205F6">
        <w:rPr>
          <w:rFonts w:hint="cs"/>
          <w:rtl/>
        </w:rPr>
        <w:t xml:space="preserve"> </w:t>
      </w:r>
      <w:r w:rsidRPr="00B205F6">
        <w:rPr>
          <w:rFonts w:hint="cs"/>
          <w:rtl/>
        </w:rPr>
        <w:t>«و خداوند هم آرامش را بر آنها فرود آورد»</w:t>
      </w:r>
      <w:r w:rsidR="0075782A" w:rsidRPr="00B205F6">
        <w:rPr>
          <w:rFonts w:hint="cs"/>
          <w:rtl/>
        </w:rPr>
        <w:t xml:space="preserve">. </w:t>
      </w:r>
    </w:p>
    <w:p w:rsidR="008F4B15" w:rsidRPr="007913B9" w:rsidRDefault="008F4B15" w:rsidP="00D263B7">
      <w:pPr>
        <w:pStyle w:val="a"/>
        <w:rPr>
          <w:rtl/>
        </w:rPr>
      </w:pPr>
      <w:bookmarkStart w:id="64" w:name="_Toc275546666"/>
      <w:bookmarkStart w:id="65" w:name="_Toc420959278"/>
      <w:r w:rsidRPr="007913B9">
        <w:rPr>
          <w:rFonts w:hint="cs"/>
          <w:rtl/>
        </w:rPr>
        <w:t>مسایل پیش پا افتاده تو را از بین نبرد</w:t>
      </w:r>
      <w:bookmarkEnd w:id="64"/>
      <w:bookmarkEnd w:id="65"/>
    </w:p>
    <w:p w:rsidR="008F4B15" w:rsidRPr="00B205F6" w:rsidRDefault="008F4B15" w:rsidP="00B205F6">
      <w:pPr>
        <w:pStyle w:val="a4"/>
        <w:rPr>
          <w:rtl/>
        </w:rPr>
      </w:pPr>
      <w:r w:rsidRPr="00B205F6">
        <w:rPr>
          <w:rFonts w:hint="cs"/>
          <w:rtl/>
        </w:rPr>
        <w:t>علت ناراحتی بسیاری از افراد غمگین و ناراحت</w:t>
      </w:r>
      <w:r w:rsidR="007C6A2D" w:rsidRPr="00B205F6">
        <w:rPr>
          <w:rFonts w:hint="cs"/>
          <w:rtl/>
        </w:rPr>
        <w:t>،</w:t>
      </w:r>
      <w:r w:rsidR="00F330B1">
        <w:rPr>
          <w:rFonts w:hint="cs"/>
          <w:rtl/>
        </w:rPr>
        <w:t xml:space="preserve"> مسئله‌ای </w:t>
      </w:r>
      <w:r w:rsidRPr="00B205F6">
        <w:rPr>
          <w:rFonts w:hint="cs"/>
          <w:rtl/>
        </w:rPr>
        <w:t>پیش پا افتاده و</w:t>
      </w:r>
      <w:r w:rsidR="00E457E5" w:rsidRPr="00B205F6">
        <w:rPr>
          <w:rFonts w:hint="cs"/>
          <w:rtl/>
        </w:rPr>
        <w:t xml:space="preserve"> بی‌ارزش </w:t>
      </w:r>
      <w:r w:rsidRPr="00B205F6">
        <w:rPr>
          <w:rFonts w:hint="cs"/>
          <w:rtl/>
        </w:rPr>
        <w:t>است</w:t>
      </w:r>
      <w:r w:rsidR="0075782A" w:rsidRPr="00B205F6">
        <w:rPr>
          <w:rFonts w:hint="cs"/>
          <w:rtl/>
        </w:rPr>
        <w:t xml:space="preserve">. </w:t>
      </w:r>
    </w:p>
    <w:p w:rsidR="008F4B15" w:rsidRDefault="008F4B15" w:rsidP="00B205F6">
      <w:pPr>
        <w:pStyle w:val="a4"/>
        <w:rPr>
          <w:rtl/>
        </w:rPr>
      </w:pPr>
      <w:r w:rsidRPr="00B205F6">
        <w:rPr>
          <w:rFonts w:hint="cs"/>
          <w:rtl/>
        </w:rPr>
        <w:t>به منافقان نگاه کنید که چه چیزهایی</w:t>
      </w:r>
      <w:r w:rsidR="007C6A2D" w:rsidRPr="00B205F6">
        <w:rPr>
          <w:rFonts w:hint="cs"/>
          <w:rtl/>
        </w:rPr>
        <w:t>،</w:t>
      </w:r>
      <w:r w:rsidR="004F180B" w:rsidRPr="00B205F6">
        <w:rPr>
          <w:rFonts w:hint="cs"/>
          <w:rtl/>
        </w:rPr>
        <w:t xml:space="preserve"> </w:t>
      </w:r>
      <w:r w:rsidRPr="00B205F6">
        <w:rPr>
          <w:rFonts w:hint="cs"/>
          <w:rtl/>
        </w:rPr>
        <w:t>همت آنها را از دستشان گرفته و عزم آنان را سست کرده است؛ به</w:t>
      </w:r>
      <w:r w:rsidR="00F330B1">
        <w:rPr>
          <w:rFonts w:hint="cs"/>
          <w:rtl/>
        </w:rPr>
        <w:t xml:space="preserve"> نمونه‌ای </w:t>
      </w:r>
      <w:r w:rsidRPr="00B205F6">
        <w:rPr>
          <w:rFonts w:hint="cs"/>
          <w:rtl/>
        </w:rPr>
        <w:t>از اقوال منافقان</w:t>
      </w:r>
      <w:r w:rsidR="007C6A2D" w:rsidRPr="00B205F6">
        <w:rPr>
          <w:rFonts w:hint="cs"/>
          <w:rtl/>
        </w:rPr>
        <w:t>،</w:t>
      </w:r>
      <w:r w:rsidR="004F180B" w:rsidRPr="00B205F6">
        <w:rPr>
          <w:rFonts w:hint="cs"/>
          <w:rtl/>
        </w:rPr>
        <w:t xml:space="preserve"> </w:t>
      </w:r>
      <w:r w:rsidRPr="00B205F6">
        <w:rPr>
          <w:rFonts w:hint="cs"/>
          <w:rtl/>
        </w:rPr>
        <w:t>توجه کنید</w:t>
      </w:r>
      <w:r w:rsidR="00CF353D">
        <w:rPr>
          <w:rFonts w:hint="cs"/>
          <w:rtl/>
        </w:rPr>
        <w:t>:</w:t>
      </w:r>
    </w:p>
    <w:p w:rsidR="008F4B15" w:rsidRPr="00E73340" w:rsidRDefault="00CF353D" w:rsidP="00E73340">
      <w:pPr>
        <w:pStyle w:val="a4"/>
        <w:rPr>
          <w:rFonts w:ascii="KFGQPC Uthmanic Script HAFS" w:hAnsi="KFGQPC Uthmanic Script HAFS" w:cs="KFGQPC Uthmanic Script HAFS"/>
          <w:rtl/>
        </w:rPr>
      </w:pPr>
      <w:r>
        <w:rPr>
          <w:rFonts w:ascii="Traditional Arabic" w:hAnsi="Traditional Arabic" w:cs="Traditional Arabic"/>
          <w:rtl/>
        </w:rPr>
        <w:t>﴿</w:t>
      </w:r>
      <w:r w:rsidR="00E73340">
        <w:rPr>
          <w:rFonts w:ascii="KFGQPC Uthmanic Script HAFS" w:hAnsi="KFGQPC Uthmanic Script HAFS" w:cs="KFGQPC Uthmanic Script HAFS"/>
          <w:rtl/>
        </w:rPr>
        <w:t xml:space="preserve">لَا تَنفِرُواْ فِي </w:t>
      </w:r>
      <w:r w:rsidR="00E73340">
        <w:rPr>
          <w:rFonts w:ascii="KFGQPC Uthmanic Script HAFS" w:hAnsi="KFGQPC Uthmanic Script HAFS" w:cs="KFGQPC Uthmanic Script HAFS" w:hint="cs"/>
          <w:rtl/>
        </w:rPr>
        <w:t>ٱ</w:t>
      </w:r>
      <w:r w:rsidR="00E73340">
        <w:rPr>
          <w:rFonts w:ascii="KFGQPC Uthmanic Script HAFS" w:hAnsi="KFGQPC Uthmanic Script HAFS" w:cs="KFGQPC Uthmanic Script HAFS" w:hint="eastAsia"/>
          <w:rtl/>
        </w:rPr>
        <w:t>لۡحَرِّۗ</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التوبة: 81</w:t>
      </w:r>
      <w:r w:rsidRPr="000B4598">
        <w:rPr>
          <w:rStyle w:val="Char7"/>
          <w:rFonts w:hint="cs"/>
          <w:rtl/>
        </w:rPr>
        <w:t>]</w:t>
      </w:r>
      <w:r>
        <w:rPr>
          <w:rStyle w:val="Char7"/>
          <w:rFonts w:hint="cs"/>
          <w:rtl/>
        </w:rPr>
        <w:t xml:space="preserve"> </w:t>
      </w:r>
      <w:r w:rsidR="008F4B15" w:rsidRPr="00B205F6">
        <w:rPr>
          <w:rFonts w:hint="cs"/>
          <w:rtl/>
        </w:rPr>
        <w:t>«در گرما برای جهاد بیرون نروید»</w:t>
      </w:r>
      <w:r>
        <w:rPr>
          <w:rFonts w:hint="cs"/>
          <w:rtl/>
        </w:rPr>
        <w:t>.</w:t>
      </w:r>
    </w:p>
    <w:p w:rsidR="008F4B15" w:rsidRPr="00E73340" w:rsidRDefault="00CF353D" w:rsidP="00E73340">
      <w:pPr>
        <w:pStyle w:val="a4"/>
        <w:rPr>
          <w:rFonts w:ascii="KFGQPC Uthmanic Script HAFS" w:hAnsi="KFGQPC Uthmanic Script HAFS" w:cs="KFGQPC Uthmanic Script HAFS"/>
          <w:rtl/>
        </w:rPr>
      </w:pPr>
      <w:r>
        <w:rPr>
          <w:rFonts w:ascii="Traditional Arabic" w:hAnsi="Traditional Arabic" w:cs="Traditional Arabic"/>
          <w:rtl/>
        </w:rPr>
        <w:t>﴿</w:t>
      </w:r>
      <w:r w:rsidR="00E73340">
        <w:rPr>
          <w:rFonts w:ascii="KFGQPC Uthmanic Script HAFS" w:hAnsi="KFGQPC Uthmanic Script HAFS" w:cs="KFGQPC Uthmanic Script HAFS" w:hint="cs"/>
          <w:rtl/>
        </w:rPr>
        <w:t>ٱ</w:t>
      </w:r>
      <w:r w:rsidR="00E73340">
        <w:rPr>
          <w:rFonts w:ascii="KFGQPC Uthmanic Script HAFS" w:hAnsi="KFGQPC Uthmanic Script HAFS" w:cs="KFGQPC Uthmanic Script HAFS" w:hint="eastAsia"/>
          <w:rtl/>
        </w:rPr>
        <w:t>ئۡذَن</w:t>
      </w:r>
      <w:r w:rsidR="00E73340">
        <w:rPr>
          <w:rFonts w:ascii="KFGQPC Uthmanic Script HAFS" w:hAnsi="KFGQPC Uthmanic Script HAFS" w:cs="KFGQPC Uthmanic Script HAFS"/>
          <w:rtl/>
        </w:rPr>
        <w:t xml:space="preserve"> لِّي وَلَا تَفۡتِنِّيٓۚ</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التوبة: 49</w:t>
      </w:r>
      <w:r w:rsidRPr="000B4598">
        <w:rPr>
          <w:rStyle w:val="Char7"/>
          <w:rFonts w:hint="cs"/>
          <w:rtl/>
        </w:rPr>
        <w:t>]</w:t>
      </w:r>
      <w:r>
        <w:rPr>
          <w:rStyle w:val="Char7"/>
          <w:rFonts w:hint="cs"/>
          <w:rtl/>
        </w:rPr>
        <w:t xml:space="preserve"> </w:t>
      </w:r>
      <w:r w:rsidR="008F4B15" w:rsidRPr="00B205F6">
        <w:rPr>
          <w:rFonts w:hint="cs"/>
          <w:rtl/>
        </w:rPr>
        <w:t>«به من اجازه ماندن بده و مرا دچار فتنه مگردان»</w:t>
      </w:r>
      <w:r>
        <w:rPr>
          <w:rFonts w:hint="cs"/>
          <w:rtl/>
        </w:rPr>
        <w:t>.</w:t>
      </w:r>
    </w:p>
    <w:p w:rsidR="008F4B15" w:rsidRPr="00E73340" w:rsidRDefault="00CF353D" w:rsidP="00E73340">
      <w:pPr>
        <w:pStyle w:val="a4"/>
        <w:rPr>
          <w:rFonts w:ascii="KFGQPC Uthmanic Script HAFS" w:hAnsi="KFGQPC Uthmanic Script HAFS" w:cs="KFGQPC Uthmanic Script HAFS"/>
          <w:rtl/>
        </w:rPr>
      </w:pPr>
      <w:r>
        <w:rPr>
          <w:rFonts w:ascii="Traditional Arabic" w:hAnsi="Traditional Arabic" w:cs="Traditional Arabic"/>
          <w:rtl/>
        </w:rPr>
        <w:t>﴿</w:t>
      </w:r>
      <w:r w:rsidR="00E73340">
        <w:rPr>
          <w:rFonts w:ascii="KFGQPC Uthmanic Script HAFS" w:hAnsi="KFGQPC Uthmanic Script HAFS" w:cs="KFGQPC Uthmanic Script HAFS"/>
          <w:rtl/>
        </w:rPr>
        <w:t>إِنَّ بُيُوتَنَا عَوۡرَةٞ</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الأحزاب: 13</w:t>
      </w:r>
      <w:r w:rsidRPr="000B4598">
        <w:rPr>
          <w:rStyle w:val="Char7"/>
          <w:rFonts w:hint="cs"/>
          <w:rtl/>
        </w:rPr>
        <w:t>]</w:t>
      </w:r>
      <w:r>
        <w:rPr>
          <w:rStyle w:val="Char7"/>
          <w:rFonts w:hint="cs"/>
          <w:rtl/>
        </w:rPr>
        <w:t xml:space="preserve"> </w:t>
      </w:r>
      <w:r w:rsidR="008F4B15" w:rsidRPr="00B205F6">
        <w:rPr>
          <w:rFonts w:hint="cs"/>
          <w:rtl/>
        </w:rPr>
        <w:t>«خانه</w:t>
      </w:r>
      <w:r w:rsidR="00B53612" w:rsidRPr="00B205F6">
        <w:rPr>
          <w:rFonts w:hint="cs"/>
          <w:rtl/>
        </w:rPr>
        <w:t xml:space="preserve">‌های </w:t>
      </w:r>
      <w:r w:rsidR="008F4B15" w:rsidRPr="00B205F6">
        <w:rPr>
          <w:rFonts w:hint="cs"/>
          <w:rtl/>
        </w:rPr>
        <w:t>ما</w:t>
      </w:r>
      <w:r w:rsidR="00F330B1">
        <w:rPr>
          <w:rFonts w:hint="cs"/>
          <w:rtl/>
        </w:rPr>
        <w:t xml:space="preserve"> بی‌پرده </w:t>
      </w:r>
      <w:r w:rsidR="008F4B15" w:rsidRPr="00B205F6">
        <w:rPr>
          <w:rFonts w:hint="cs"/>
          <w:rtl/>
        </w:rPr>
        <w:t>و رها و آسیب پذیر هستند»</w:t>
      </w:r>
      <w:r>
        <w:rPr>
          <w:rFonts w:hint="cs"/>
          <w:rtl/>
        </w:rPr>
        <w:t>.</w:t>
      </w:r>
    </w:p>
    <w:p w:rsidR="008F4B15" w:rsidRPr="00E73340" w:rsidRDefault="00CF353D" w:rsidP="00E73340">
      <w:pPr>
        <w:pStyle w:val="a4"/>
        <w:rPr>
          <w:rFonts w:ascii="KFGQPC Uthmanic Script HAFS" w:hAnsi="KFGQPC Uthmanic Script HAFS" w:cs="KFGQPC Uthmanic Script HAFS"/>
          <w:rtl/>
        </w:rPr>
      </w:pPr>
      <w:r>
        <w:rPr>
          <w:rFonts w:ascii="Traditional Arabic" w:hAnsi="Traditional Arabic" w:cs="Traditional Arabic"/>
          <w:rtl/>
        </w:rPr>
        <w:t>﴿</w:t>
      </w:r>
      <w:r w:rsidR="00E73340">
        <w:rPr>
          <w:rFonts w:ascii="KFGQPC Uthmanic Script HAFS" w:hAnsi="KFGQPC Uthmanic Script HAFS" w:cs="KFGQPC Uthmanic Script HAFS"/>
          <w:rtl/>
        </w:rPr>
        <w:t>نَخۡشَىٰٓ أَن تُصِيبَنَا دَآئِرَةٞۚ</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المائدة: 52</w:t>
      </w:r>
      <w:r w:rsidRPr="000B4598">
        <w:rPr>
          <w:rStyle w:val="Char7"/>
          <w:rFonts w:hint="cs"/>
          <w:rtl/>
        </w:rPr>
        <w:t>]</w:t>
      </w:r>
      <w:r>
        <w:rPr>
          <w:rStyle w:val="Char7"/>
          <w:rFonts w:hint="cs"/>
          <w:rtl/>
        </w:rPr>
        <w:t xml:space="preserve"> </w:t>
      </w:r>
      <w:r w:rsidR="008F4B15" w:rsidRPr="00B205F6">
        <w:rPr>
          <w:rFonts w:hint="cs"/>
          <w:rtl/>
        </w:rPr>
        <w:t>«</w:t>
      </w:r>
      <w:r w:rsidR="004F180B" w:rsidRPr="00B205F6">
        <w:rPr>
          <w:rFonts w:hint="cs"/>
          <w:rtl/>
        </w:rPr>
        <w:t>می‌ترسی</w:t>
      </w:r>
      <w:r w:rsidR="008F4B15" w:rsidRPr="00B205F6">
        <w:rPr>
          <w:rFonts w:hint="cs"/>
          <w:rtl/>
        </w:rPr>
        <w:t>م بلایی به ما برسد»</w:t>
      </w:r>
      <w:r>
        <w:rPr>
          <w:rFonts w:hint="cs"/>
          <w:rtl/>
        </w:rPr>
        <w:t>.</w:t>
      </w:r>
    </w:p>
    <w:p w:rsidR="008F4B15" w:rsidRPr="00E73340" w:rsidRDefault="00CF353D" w:rsidP="00E73340">
      <w:pPr>
        <w:pStyle w:val="a4"/>
        <w:rPr>
          <w:rFonts w:ascii="KFGQPC Uthmanic Script HAFS" w:hAnsi="KFGQPC Uthmanic Script HAFS" w:cs="KFGQPC Uthmanic Script HAFS"/>
          <w:rtl/>
        </w:rPr>
      </w:pPr>
      <w:r>
        <w:rPr>
          <w:rFonts w:ascii="Traditional Arabic" w:hAnsi="Traditional Arabic" w:cs="Traditional Arabic"/>
          <w:rtl/>
        </w:rPr>
        <w:t>﴿</w:t>
      </w:r>
      <w:r w:rsidR="00E73340">
        <w:rPr>
          <w:rFonts w:ascii="KFGQPC Uthmanic Script HAFS" w:hAnsi="KFGQPC Uthmanic Script HAFS" w:cs="KFGQPC Uthmanic Script HAFS"/>
          <w:rtl/>
        </w:rPr>
        <w:t xml:space="preserve">مَّا وَعَدَنَا </w:t>
      </w:r>
      <w:r w:rsidR="00E73340">
        <w:rPr>
          <w:rFonts w:ascii="KFGQPC Uthmanic Script HAFS" w:hAnsi="KFGQPC Uthmanic Script HAFS" w:cs="KFGQPC Uthmanic Script HAFS" w:hint="cs"/>
          <w:rtl/>
        </w:rPr>
        <w:t>ٱ</w:t>
      </w:r>
      <w:r w:rsidR="00E73340">
        <w:rPr>
          <w:rFonts w:ascii="KFGQPC Uthmanic Script HAFS" w:hAnsi="KFGQPC Uthmanic Script HAFS" w:cs="KFGQPC Uthmanic Script HAFS" w:hint="eastAsia"/>
          <w:rtl/>
        </w:rPr>
        <w:t>للَّهُ</w:t>
      </w:r>
      <w:r w:rsidR="00E73340">
        <w:rPr>
          <w:rFonts w:ascii="KFGQPC Uthmanic Script HAFS" w:hAnsi="KFGQPC Uthmanic Script HAFS" w:cs="KFGQPC Uthmanic Script HAFS"/>
          <w:rtl/>
        </w:rPr>
        <w:t xml:space="preserve"> وَرَسُولُهُ</w:t>
      </w:r>
      <w:r w:rsidR="00E73340">
        <w:rPr>
          <w:rFonts w:ascii="KFGQPC Uthmanic Script HAFS" w:hAnsi="KFGQPC Uthmanic Script HAFS" w:cs="KFGQPC Uthmanic Script HAFS" w:hint="cs"/>
          <w:rtl/>
        </w:rPr>
        <w:t>ۥٓ</w:t>
      </w:r>
      <w:r w:rsidR="00E73340">
        <w:rPr>
          <w:rFonts w:ascii="KFGQPC Uthmanic Script HAFS" w:hAnsi="KFGQPC Uthmanic Script HAFS" w:cs="KFGQPC Uthmanic Script HAFS"/>
          <w:rtl/>
        </w:rPr>
        <w:t xml:space="preserve"> إِلَّا غُرُورٗا ١٢</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الأحزاب: 12</w:t>
      </w:r>
      <w:r w:rsidRPr="000B4598">
        <w:rPr>
          <w:rStyle w:val="Char7"/>
          <w:rFonts w:hint="cs"/>
          <w:rtl/>
        </w:rPr>
        <w:t>]</w:t>
      </w:r>
      <w:r>
        <w:rPr>
          <w:rStyle w:val="Char7"/>
          <w:rFonts w:hint="cs"/>
          <w:rtl/>
        </w:rPr>
        <w:t xml:space="preserve"> </w:t>
      </w:r>
      <w:r w:rsidR="008F4B15" w:rsidRPr="00B205F6">
        <w:rPr>
          <w:rFonts w:hint="cs"/>
          <w:rtl/>
        </w:rPr>
        <w:t>«خداوند و پیامبرش جز دروغ به ما وعده</w:t>
      </w:r>
      <w:r w:rsidR="00F330B1">
        <w:rPr>
          <w:rFonts w:hint="eastAsia"/>
          <w:rtl/>
        </w:rPr>
        <w:t>‌</w:t>
      </w:r>
      <w:r w:rsidR="008F4B15" w:rsidRPr="00B205F6">
        <w:rPr>
          <w:rFonts w:hint="cs"/>
          <w:rtl/>
        </w:rPr>
        <w:t>ای نداده</w:t>
      </w:r>
      <w:r w:rsidR="00F330B1">
        <w:rPr>
          <w:rFonts w:hint="eastAsia"/>
          <w:rtl/>
        </w:rPr>
        <w:t>‌</w:t>
      </w:r>
      <w:r w:rsidR="008F4B15" w:rsidRPr="00B205F6">
        <w:rPr>
          <w:rFonts w:hint="cs"/>
          <w:rtl/>
        </w:rPr>
        <w:t>اند»</w:t>
      </w:r>
      <w:r w:rsidR="0075782A" w:rsidRPr="00B205F6">
        <w:rPr>
          <w:rFonts w:hint="cs"/>
          <w:rtl/>
        </w:rPr>
        <w:t xml:space="preserve">. </w:t>
      </w:r>
    </w:p>
    <w:p w:rsidR="008F4B15" w:rsidRPr="00E73340" w:rsidRDefault="008F4B15" w:rsidP="00E73340">
      <w:pPr>
        <w:pStyle w:val="a4"/>
        <w:rPr>
          <w:rFonts w:ascii="KFGQPC Uthmanic Script HAFS" w:hAnsi="KFGQPC Uthmanic Script HAFS" w:cs="KFGQPC Uthmanic Script HAFS"/>
          <w:rtl/>
        </w:rPr>
      </w:pPr>
      <w:r w:rsidRPr="00B205F6">
        <w:rPr>
          <w:rFonts w:hint="cs"/>
          <w:rtl/>
        </w:rPr>
        <w:t>تمام هدف</w:t>
      </w:r>
      <w:r w:rsidR="00FF64C1" w:rsidRPr="00B205F6">
        <w:rPr>
          <w:rFonts w:hint="cs"/>
          <w:rtl/>
          <w:lang w:bidi="fa-IR"/>
        </w:rPr>
        <w:t xml:space="preserve"> انسان‌های</w:t>
      </w:r>
      <w:r w:rsidRPr="00B205F6">
        <w:rPr>
          <w:rFonts w:hint="cs"/>
          <w:rtl/>
        </w:rPr>
        <w:t xml:space="preserve"> ناکام و بدبخت</w:t>
      </w:r>
      <w:r w:rsidR="007C6A2D" w:rsidRPr="00B205F6">
        <w:rPr>
          <w:rFonts w:hint="cs"/>
          <w:rtl/>
        </w:rPr>
        <w:t>،</w:t>
      </w:r>
      <w:r w:rsidR="004F180B" w:rsidRPr="00B205F6">
        <w:rPr>
          <w:rFonts w:hint="cs"/>
          <w:rtl/>
        </w:rPr>
        <w:t xml:space="preserve"> </w:t>
      </w:r>
      <w:r w:rsidRPr="00B205F6">
        <w:rPr>
          <w:rFonts w:hint="cs"/>
          <w:rtl/>
        </w:rPr>
        <w:t>در شکم</w:t>
      </w:r>
      <w:r w:rsidR="007C6A2D" w:rsidRPr="00B205F6">
        <w:rPr>
          <w:rFonts w:hint="cs"/>
          <w:rtl/>
        </w:rPr>
        <w:t>،</w:t>
      </w:r>
      <w:r w:rsidR="004F180B" w:rsidRPr="00B205F6">
        <w:rPr>
          <w:rFonts w:hint="cs"/>
          <w:rtl/>
        </w:rPr>
        <w:t xml:space="preserve"> </w:t>
      </w:r>
      <w:r w:rsidRPr="00B205F6">
        <w:rPr>
          <w:rFonts w:hint="cs"/>
          <w:rtl/>
        </w:rPr>
        <w:t>بشقاب</w:t>
      </w:r>
      <w:r w:rsidR="007C6A2D" w:rsidRPr="00B205F6">
        <w:rPr>
          <w:rFonts w:hint="cs"/>
          <w:rtl/>
        </w:rPr>
        <w:t>،</w:t>
      </w:r>
      <w:r w:rsidR="004F180B" w:rsidRPr="00B205F6">
        <w:rPr>
          <w:rFonts w:hint="cs"/>
          <w:rtl/>
        </w:rPr>
        <w:t xml:space="preserve"> </w:t>
      </w:r>
      <w:r w:rsidRPr="00B205F6">
        <w:rPr>
          <w:rFonts w:hint="cs"/>
          <w:rtl/>
        </w:rPr>
        <w:t xml:space="preserve">خانه و قصر خلاصه </w:t>
      </w:r>
      <w:r w:rsidR="00DC3730" w:rsidRPr="00B205F6">
        <w:rPr>
          <w:rFonts w:hint="cs"/>
          <w:rtl/>
        </w:rPr>
        <w:t>می‌شو</w:t>
      </w:r>
      <w:r w:rsidRPr="00B205F6">
        <w:rPr>
          <w:rFonts w:hint="cs"/>
          <w:rtl/>
        </w:rPr>
        <w:t>د</w:t>
      </w:r>
      <w:r w:rsidR="0075782A" w:rsidRPr="00B205F6">
        <w:rPr>
          <w:rFonts w:hint="cs"/>
          <w:rtl/>
        </w:rPr>
        <w:t xml:space="preserve">. </w:t>
      </w:r>
      <w:r w:rsidRPr="00B205F6">
        <w:rPr>
          <w:rFonts w:hint="cs"/>
          <w:rtl/>
        </w:rPr>
        <w:t>آنها به آسمان آرمانها نگاهی نینداخته و هرگز به ستارگان</w:t>
      </w:r>
      <w:r w:rsidR="000B608A">
        <w:rPr>
          <w:rFonts w:hint="cs"/>
          <w:rtl/>
        </w:rPr>
        <w:t xml:space="preserve"> خوبی‌ها </w:t>
      </w:r>
      <w:r w:rsidRPr="00B205F6">
        <w:rPr>
          <w:rFonts w:hint="cs"/>
          <w:rtl/>
        </w:rPr>
        <w:t>چشم ندوخته</w:t>
      </w:r>
      <w:r w:rsidR="00C96E34" w:rsidRPr="00B205F6">
        <w:rPr>
          <w:rFonts w:hint="cs"/>
          <w:rtl/>
        </w:rPr>
        <w:t>‌اند.</w:t>
      </w:r>
      <w:r w:rsidR="0075782A" w:rsidRPr="00B205F6">
        <w:rPr>
          <w:rFonts w:hint="cs"/>
          <w:rtl/>
        </w:rPr>
        <w:t xml:space="preserve"> </w:t>
      </w:r>
      <w:r w:rsidRPr="00B205F6">
        <w:rPr>
          <w:rFonts w:hint="cs"/>
          <w:rtl/>
        </w:rPr>
        <w:t>آخرین فکر هر یک از آنها و نهایت دانش ایشان</w:t>
      </w:r>
      <w:r w:rsidR="007C6A2D" w:rsidRPr="00B205F6">
        <w:rPr>
          <w:rFonts w:hint="cs"/>
          <w:rtl/>
        </w:rPr>
        <w:t>،</w:t>
      </w:r>
      <w:r w:rsidR="004F180B" w:rsidRPr="00B205F6">
        <w:rPr>
          <w:rFonts w:hint="cs"/>
          <w:rtl/>
        </w:rPr>
        <w:t xml:space="preserve"> </w:t>
      </w:r>
      <w:r w:rsidRPr="00B205F6">
        <w:rPr>
          <w:rFonts w:hint="cs"/>
          <w:rtl/>
        </w:rPr>
        <w:t xml:space="preserve">سواری و لباس و کفش و سفره </w:t>
      </w:r>
      <w:r w:rsidR="00A235EC" w:rsidRPr="00B205F6">
        <w:rPr>
          <w:rFonts w:hint="cs"/>
          <w:rtl/>
        </w:rPr>
        <w:t>می‌با</w:t>
      </w:r>
      <w:r w:rsidRPr="00B205F6">
        <w:rPr>
          <w:rFonts w:hint="cs"/>
          <w:rtl/>
        </w:rPr>
        <w:t>شد</w:t>
      </w:r>
      <w:r w:rsidR="0075782A" w:rsidRPr="00B205F6">
        <w:rPr>
          <w:rFonts w:hint="cs"/>
          <w:rtl/>
        </w:rPr>
        <w:t xml:space="preserve">. </w:t>
      </w:r>
      <w:r w:rsidRPr="00B205F6">
        <w:rPr>
          <w:rFonts w:hint="cs"/>
          <w:rtl/>
        </w:rPr>
        <w:t xml:space="preserve">تعداد زیادی از مردم را </w:t>
      </w:r>
      <w:r w:rsidR="007C6A2D" w:rsidRPr="00B205F6">
        <w:rPr>
          <w:rFonts w:hint="cs"/>
          <w:rtl/>
        </w:rPr>
        <w:t>می‌بی</w:t>
      </w:r>
      <w:r w:rsidRPr="00B205F6">
        <w:rPr>
          <w:rFonts w:hint="cs"/>
          <w:rtl/>
        </w:rPr>
        <w:t xml:space="preserve">نی که آنچه برایشان مهم است و صبح و شام به آن </w:t>
      </w:r>
      <w:r w:rsidR="004814EB" w:rsidRPr="00B205F6">
        <w:rPr>
          <w:rFonts w:hint="cs"/>
          <w:rtl/>
        </w:rPr>
        <w:t>می‌اندیش</w:t>
      </w:r>
      <w:r w:rsidRPr="00B205F6">
        <w:rPr>
          <w:rFonts w:hint="cs"/>
          <w:rtl/>
        </w:rPr>
        <w:t>ند</w:t>
      </w:r>
      <w:r w:rsidR="007C6A2D" w:rsidRPr="00B205F6">
        <w:rPr>
          <w:rFonts w:hint="cs"/>
          <w:rtl/>
        </w:rPr>
        <w:t>،</w:t>
      </w:r>
      <w:r w:rsidR="004F180B" w:rsidRPr="00B205F6">
        <w:rPr>
          <w:rFonts w:hint="cs"/>
          <w:rtl/>
        </w:rPr>
        <w:t xml:space="preserve"> </w:t>
      </w:r>
      <w:r w:rsidRPr="00B205F6">
        <w:rPr>
          <w:rFonts w:hint="cs"/>
          <w:rtl/>
        </w:rPr>
        <w:t xml:space="preserve">اختلافشان با زن یا فرزند یا خویشاوندان است و یا به خاطر شنیدن سخنی زشت از کسی یا اتخاذ موضعی ناچیز به خود فشار </w:t>
      </w:r>
      <w:r w:rsidR="00310BD5" w:rsidRPr="00B205F6">
        <w:rPr>
          <w:rFonts w:hint="cs"/>
          <w:rtl/>
        </w:rPr>
        <w:t>می‌آور</w:t>
      </w:r>
      <w:r w:rsidRPr="00B205F6">
        <w:rPr>
          <w:rFonts w:hint="cs"/>
          <w:rtl/>
        </w:rPr>
        <w:t>ند و ناراحتند</w:t>
      </w:r>
      <w:r w:rsidR="0075782A" w:rsidRPr="00B205F6">
        <w:rPr>
          <w:rFonts w:hint="cs"/>
          <w:rtl/>
        </w:rPr>
        <w:t xml:space="preserve">. </w:t>
      </w:r>
      <w:r w:rsidRPr="00B205F6">
        <w:rPr>
          <w:rFonts w:hint="cs"/>
          <w:rtl/>
        </w:rPr>
        <w:t>این</w:t>
      </w:r>
      <w:r w:rsidR="007C6A2D" w:rsidRPr="00B205F6">
        <w:rPr>
          <w:rFonts w:hint="cs"/>
          <w:rtl/>
        </w:rPr>
        <w:t>،</w:t>
      </w:r>
      <w:r w:rsidR="004F180B" w:rsidRPr="00B205F6">
        <w:rPr>
          <w:rFonts w:hint="cs"/>
          <w:rtl/>
        </w:rPr>
        <w:t xml:space="preserve"> </w:t>
      </w:r>
      <w:r w:rsidRPr="00B205F6">
        <w:rPr>
          <w:rFonts w:hint="cs"/>
          <w:rtl/>
        </w:rPr>
        <w:t>مصیبت چنین</w:t>
      </w:r>
      <w:r w:rsidR="00FF64C1" w:rsidRPr="00B205F6">
        <w:rPr>
          <w:rFonts w:hint="cs"/>
          <w:rtl/>
          <w:lang w:bidi="fa-IR"/>
        </w:rPr>
        <w:t xml:space="preserve"> انسان‌های</w:t>
      </w:r>
      <w:r w:rsidR="00C96E34" w:rsidRPr="00B205F6">
        <w:rPr>
          <w:rFonts w:hint="cs"/>
          <w:rtl/>
        </w:rPr>
        <w:t>ی</w:t>
      </w:r>
      <w:r w:rsidRPr="00B205F6">
        <w:rPr>
          <w:rFonts w:hint="cs"/>
          <w:rtl/>
        </w:rPr>
        <w:t xml:space="preserve"> است</w:t>
      </w:r>
      <w:r w:rsidR="0075782A" w:rsidRPr="00B205F6">
        <w:rPr>
          <w:rFonts w:hint="cs"/>
          <w:rtl/>
        </w:rPr>
        <w:t xml:space="preserve">. </w:t>
      </w:r>
      <w:r w:rsidRPr="00B205F6">
        <w:rPr>
          <w:rFonts w:hint="cs"/>
          <w:rtl/>
        </w:rPr>
        <w:t>آنها اهداف والایی ندارند که خود را به آن مشغول کنند و به چیزهای بزرگی توجه ندارند که وقتشان را پر کند</w:t>
      </w:r>
      <w:r w:rsidR="0075782A" w:rsidRPr="00B205F6">
        <w:rPr>
          <w:rFonts w:hint="cs"/>
          <w:rtl/>
        </w:rPr>
        <w:t xml:space="preserve">. </w:t>
      </w:r>
      <w:r w:rsidRPr="00B205F6">
        <w:rPr>
          <w:rFonts w:hint="cs"/>
          <w:rtl/>
        </w:rPr>
        <w:t>گفته</w:t>
      </w:r>
      <w:r w:rsidR="00822A7F" w:rsidRPr="00B205F6">
        <w:rPr>
          <w:rFonts w:hint="eastAsia"/>
          <w:rtl/>
        </w:rPr>
        <w:t>‌اند:</w:t>
      </w:r>
      <w:r w:rsidR="0075782A" w:rsidRPr="00B205F6">
        <w:rPr>
          <w:rFonts w:hint="cs"/>
          <w:rtl/>
        </w:rPr>
        <w:t xml:space="preserve"> </w:t>
      </w:r>
      <w:r w:rsidRPr="00B205F6">
        <w:rPr>
          <w:rFonts w:hint="cs"/>
          <w:rtl/>
        </w:rPr>
        <w:t>هرگاه ظرف</w:t>
      </w:r>
      <w:r w:rsidR="007C6A2D" w:rsidRPr="00B205F6">
        <w:rPr>
          <w:rFonts w:hint="cs"/>
          <w:rtl/>
        </w:rPr>
        <w:t>،</w:t>
      </w:r>
      <w:r w:rsidR="004F180B" w:rsidRPr="00B205F6">
        <w:rPr>
          <w:rFonts w:hint="cs"/>
          <w:rtl/>
        </w:rPr>
        <w:t xml:space="preserve"> </w:t>
      </w:r>
      <w:r w:rsidRPr="00B205F6">
        <w:rPr>
          <w:rFonts w:hint="cs"/>
          <w:rtl/>
        </w:rPr>
        <w:t>خالی شود</w:t>
      </w:r>
      <w:r w:rsidR="007C6A2D" w:rsidRPr="00B205F6">
        <w:rPr>
          <w:rFonts w:hint="cs"/>
          <w:rtl/>
        </w:rPr>
        <w:t>،</w:t>
      </w:r>
      <w:r w:rsidR="004F180B" w:rsidRPr="00B205F6">
        <w:rPr>
          <w:rFonts w:hint="cs"/>
          <w:rtl/>
        </w:rPr>
        <w:t xml:space="preserve"> </w:t>
      </w:r>
      <w:r w:rsidRPr="00B205F6">
        <w:rPr>
          <w:rFonts w:hint="cs"/>
          <w:rtl/>
        </w:rPr>
        <w:t xml:space="preserve">پر از هوا </w:t>
      </w:r>
      <w:r w:rsidR="005E3F23" w:rsidRPr="00B205F6">
        <w:rPr>
          <w:rFonts w:hint="cs"/>
          <w:rtl/>
        </w:rPr>
        <w:t>می‌گ</w:t>
      </w:r>
      <w:r w:rsidRPr="00B205F6">
        <w:rPr>
          <w:rFonts w:hint="cs"/>
          <w:rtl/>
        </w:rPr>
        <w:t>ردد</w:t>
      </w:r>
      <w:r w:rsidR="0075782A" w:rsidRPr="00B205F6">
        <w:rPr>
          <w:rFonts w:hint="cs"/>
          <w:rtl/>
        </w:rPr>
        <w:t xml:space="preserve">. </w:t>
      </w:r>
      <w:r w:rsidRPr="00B205F6">
        <w:rPr>
          <w:rFonts w:hint="cs"/>
          <w:rtl/>
        </w:rPr>
        <w:t>بنابراین در آنچه به آن اهمیت</w:t>
      </w:r>
      <w:r w:rsidR="00F330B1">
        <w:rPr>
          <w:rFonts w:hint="cs"/>
          <w:rtl/>
        </w:rPr>
        <w:t xml:space="preserve"> </w:t>
      </w:r>
      <w:r w:rsidR="00BB0072" w:rsidRPr="00B205F6">
        <w:rPr>
          <w:rFonts w:hint="cs"/>
          <w:rtl/>
        </w:rPr>
        <w:t>می‌ده</w:t>
      </w:r>
      <w:r w:rsidRPr="00B205F6">
        <w:rPr>
          <w:rFonts w:hint="cs"/>
          <w:rtl/>
        </w:rPr>
        <w:t>ی</w:t>
      </w:r>
      <w:r w:rsidR="007C6A2D" w:rsidRPr="00B205F6">
        <w:rPr>
          <w:rFonts w:hint="cs"/>
          <w:rtl/>
        </w:rPr>
        <w:t>،</w:t>
      </w:r>
      <w:r w:rsidR="004F180B" w:rsidRPr="00B205F6">
        <w:rPr>
          <w:rFonts w:hint="cs"/>
          <w:rtl/>
        </w:rPr>
        <w:t xml:space="preserve"> </w:t>
      </w:r>
      <w:r w:rsidRPr="00B205F6">
        <w:rPr>
          <w:rFonts w:hint="cs"/>
          <w:rtl/>
        </w:rPr>
        <w:t>بیندیش که آیا سزاوار چنین تلاش و رنجی هست یا نه؟چون تو از عقل</w:t>
      </w:r>
      <w:r w:rsidR="007C6A2D" w:rsidRPr="00B205F6">
        <w:rPr>
          <w:rFonts w:hint="cs"/>
          <w:rtl/>
        </w:rPr>
        <w:t>،</w:t>
      </w:r>
      <w:r w:rsidR="004F180B" w:rsidRPr="00B205F6">
        <w:rPr>
          <w:rFonts w:hint="cs"/>
          <w:rtl/>
        </w:rPr>
        <w:t xml:space="preserve"> </w:t>
      </w:r>
      <w:r w:rsidRPr="00B205F6">
        <w:rPr>
          <w:rFonts w:hint="cs"/>
          <w:rtl/>
        </w:rPr>
        <w:t>گوشت</w:t>
      </w:r>
      <w:r w:rsidR="007C6A2D" w:rsidRPr="00B205F6">
        <w:rPr>
          <w:rFonts w:hint="cs"/>
          <w:rtl/>
        </w:rPr>
        <w:t>،</w:t>
      </w:r>
      <w:r w:rsidR="004F180B" w:rsidRPr="00B205F6">
        <w:rPr>
          <w:rFonts w:hint="cs"/>
          <w:rtl/>
        </w:rPr>
        <w:t xml:space="preserve"> </w:t>
      </w:r>
      <w:r w:rsidRPr="00B205F6">
        <w:rPr>
          <w:rFonts w:hint="cs"/>
          <w:rtl/>
        </w:rPr>
        <w:t>خون</w:t>
      </w:r>
      <w:r w:rsidR="007C6A2D" w:rsidRPr="00B205F6">
        <w:rPr>
          <w:rFonts w:hint="cs"/>
          <w:rtl/>
        </w:rPr>
        <w:t>،</w:t>
      </w:r>
      <w:r w:rsidR="004F180B" w:rsidRPr="00B205F6">
        <w:rPr>
          <w:rFonts w:hint="cs"/>
          <w:rtl/>
        </w:rPr>
        <w:t xml:space="preserve"> </w:t>
      </w:r>
      <w:r w:rsidRPr="00B205F6">
        <w:rPr>
          <w:rFonts w:hint="cs"/>
          <w:rtl/>
        </w:rPr>
        <w:t>استراحت و وقت خود صرف آن نموده</w:t>
      </w:r>
      <w:r w:rsidR="00F330B1">
        <w:rPr>
          <w:rFonts w:hint="eastAsia"/>
          <w:rtl/>
        </w:rPr>
        <w:t>‌</w:t>
      </w:r>
      <w:r w:rsidRPr="00B205F6">
        <w:rPr>
          <w:rFonts w:hint="cs"/>
          <w:rtl/>
        </w:rPr>
        <w:t xml:space="preserve">ای و این فریب خوردن و زیان سهمگینی در معامله و داد و ستد </w:t>
      </w:r>
      <w:r w:rsidR="00A235EC" w:rsidRPr="00B205F6">
        <w:rPr>
          <w:rFonts w:hint="cs"/>
          <w:rtl/>
        </w:rPr>
        <w:t>می‌با</w:t>
      </w:r>
      <w:r w:rsidRPr="00B205F6">
        <w:rPr>
          <w:rFonts w:hint="cs"/>
          <w:rtl/>
        </w:rPr>
        <w:t>شد و درآمد ناچیزی دارد</w:t>
      </w:r>
      <w:r w:rsidR="0075782A" w:rsidRPr="00B205F6">
        <w:rPr>
          <w:rFonts w:hint="cs"/>
          <w:rtl/>
        </w:rPr>
        <w:t xml:space="preserve">. </w:t>
      </w:r>
      <w:r w:rsidRPr="00B205F6">
        <w:rPr>
          <w:rFonts w:hint="cs"/>
          <w:rtl/>
        </w:rPr>
        <w:t>روانشناسان</w:t>
      </w:r>
      <w:r w:rsidR="00F330B1">
        <w:rPr>
          <w:rFonts w:hint="cs"/>
          <w:rtl/>
        </w:rPr>
        <w:t xml:space="preserve"> </w:t>
      </w:r>
      <w:r w:rsidR="00A235EC" w:rsidRPr="00B205F6">
        <w:rPr>
          <w:rFonts w:hint="cs"/>
          <w:rtl/>
        </w:rPr>
        <w:t>می‌گو</w:t>
      </w:r>
      <w:r w:rsidRPr="00B205F6">
        <w:rPr>
          <w:rFonts w:hint="cs"/>
          <w:rtl/>
        </w:rPr>
        <w:t>یند</w:t>
      </w:r>
      <w:r w:rsidR="0075782A" w:rsidRPr="00B205F6">
        <w:rPr>
          <w:rFonts w:hint="cs"/>
          <w:rtl/>
        </w:rPr>
        <w:t xml:space="preserve">: </w:t>
      </w:r>
      <w:r w:rsidRPr="00B205F6">
        <w:rPr>
          <w:rFonts w:hint="cs"/>
          <w:rtl/>
        </w:rPr>
        <w:t>برای هر چیزی اندازه و جایگاه معقولی قرار بده</w:t>
      </w:r>
      <w:r w:rsidR="0075782A" w:rsidRPr="00B205F6">
        <w:rPr>
          <w:rFonts w:hint="cs"/>
          <w:rtl/>
        </w:rPr>
        <w:t xml:space="preserve">. </w:t>
      </w:r>
      <w:r w:rsidRPr="00B205F6">
        <w:rPr>
          <w:rFonts w:hint="cs"/>
          <w:rtl/>
        </w:rPr>
        <w:t xml:space="preserve">بهتر از این گفته خداوند متعال است که </w:t>
      </w:r>
      <w:r w:rsidR="00BB0072" w:rsidRPr="00B205F6">
        <w:rPr>
          <w:rFonts w:hint="cs"/>
          <w:rtl/>
        </w:rPr>
        <w:t>می‌فرما</w:t>
      </w:r>
      <w:r w:rsidRPr="00B205F6">
        <w:rPr>
          <w:rFonts w:hint="cs"/>
          <w:rtl/>
        </w:rPr>
        <w:t>ید</w:t>
      </w:r>
      <w:r w:rsidR="0075782A" w:rsidRPr="00B205F6">
        <w:rPr>
          <w:rFonts w:hint="cs"/>
          <w:rtl/>
        </w:rPr>
        <w:t>:</w:t>
      </w:r>
      <w:r w:rsidR="00CF353D">
        <w:rPr>
          <w:rFonts w:hint="cs"/>
          <w:rtl/>
        </w:rPr>
        <w:t xml:space="preserve"> </w:t>
      </w:r>
      <w:r w:rsidR="00CF353D">
        <w:rPr>
          <w:rFonts w:ascii="Traditional Arabic" w:hAnsi="Traditional Arabic" w:cs="Traditional Arabic"/>
          <w:rtl/>
        </w:rPr>
        <w:t>﴿</w:t>
      </w:r>
      <w:r w:rsidR="00E73340">
        <w:rPr>
          <w:rFonts w:ascii="KFGQPC Uthmanic Script HAFS" w:hAnsi="KFGQPC Uthmanic Script HAFS" w:cs="KFGQPC Uthmanic Script HAFS"/>
          <w:rtl/>
        </w:rPr>
        <w:t xml:space="preserve">قَدۡ جَعَلَ </w:t>
      </w:r>
      <w:r w:rsidR="00E73340">
        <w:rPr>
          <w:rFonts w:ascii="KFGQPC Uthmanic Script HAFS" w:hAnsi="KFGQPC Uthmanic Script HAFS" w:cs="KFGQPC Uthmanic Script HAFS" w:hint="cs"/>
          <w:rtl/>
        </w:rPr>
        <w:t>ٱ</w:t>
      </w:r>
      <w:r w:rsidR="00E73340">
        <w:rPr>
          <w:rFonts w:ascii="KFGQPC Uthmanic Script HAFS" w:hAnsi="KFGQPC Uthmanic Script HAFS" w:cs="KFGQPC Uthmanic Script HAFS" w:hint="eastAsia"/>
          <w:rtl/>
        </w:rPr>
        <w:t>للَّهُ</w:t>
      </w:r>
      <w:r w:rsidR="00E73340">
        <w:rPr>
          <w:rFonts w:ascii="KFGQPC Uthmanic Script HAFS" w:hAnsi="KFGQPC Uthmanic Script HAFS" w:cs="KFGQPC Uthmanic Script HAFS"/>
          <w:rtl/>
        </w:rPr>
        <w:t xml:space="preserve"> لِكُلِّ شَيۡءٖ قَدۡرٗا ٣</w:t>
      </w:r>
      <w:r w:rsidR="00CF353D">
        <w:rPr>
          <w:rFonts w:ascii="Traditional Arabic" w:hAnsi="Traditional Arabic" w:cs="Traditional Arabic"/>
          <w:rtl/>
        </w:rPr>
        <w:t>﴾</w:t>
      </w:r>
      <w:r w:rsidR="00CF353D">
        <w:rPr>
          <w:rFonts w:hint="cs"/>
          <w:rtl/>
        </w:rPr>
        <w:t xml:space="preserve"> </w:t>
      </w:r>
      <w:r w:rsidR="00CF353D" w:rsidRPr="000B4598">
        <w:rPr>
          <w:rStyle w:val="Char7"/>
          <w:rFonts w:hint="cs"/>
          <w:rtl/>
        </w:rPr>
        <w:t>[</w:t>
      </w:r>
      <w:r w:rsidR="002E4FFE">
        <w:rPr>
          <w:rStyle w:val="Char7"/>
          <w:rFonts w:hint="cs"/>
          <w:rtl/>
        </w:rPr>
        <w:t>الطلاق: 3</w:t>
      </w:r>
      <w:r w:rsidR="00CF353D" w:rsidRPr="000B4598">
        <w:rPr>
          <w:rStyle w:val="Char7"/>
          <w:rFonts w:hint="cs"/>
          <w:rtl/>
        </w:rPr>
        <w:t>]</w:t>
      </w:r>
      <w:r w:rsidR="0075782A" w:rsidRPr="00B205F6">
        <w:rPr>
          <w:rFonts w:hint="cs"/>
          <w:rtl/>
        </w:rPr>
        <w:t xml:space="preserve"> </w:t>
      </w:r>
      <w:r w:rsidRPr="00B205F6">
        <w:rPr>
          <w:rFonts w:hint="cs"/>
          <w:rtl/>
        </w:rPr>
        <w:t>«خداوند برای هر چیزی</w:t>
      </w:r>
      <w:r w:rsidR="004C57D3">
        <w:rPr>
          <w:rFonts w:hint="cs"/>
          <w:rtl/>
        </w:rPr>
        <w:t xml:space="preserve"> اندازه‌ای </w:t>
      </w:r>
      <w:r w:rsidRPr="00B205F6">
        <w:rPr>
          <w:rFonts w:hint="cs"/>
          <w:rtl/>
        </w:rPr>
        <w:t>آفریده است»</w:t>
      </w:r>
      <w:r w:rsidR="0075782A" w:rsidRPr="00B205F6">
        <w:rPr>
          <w:rFonts w:hint="cs"/>
          <w:rtl/>
        </w:rPr>
        <w:t xml:space="preserve">. </w:t>
      </w:r>
      <w:r w:rsidRPr="00B205F6">
        <w:rPr>
          <w:rFonts w:hint="cs"/>
          <w:rtl/>
        </w:rPr>
        <w:t>پس به هر مسأله</w:t>
      </w:r>
      <w:r w:rsidR="00822A7F" w:rsidRPr="00B205F6">
        <w:rPr>
          <w:rFonts w:hint="cs"/>
          <w:rtl/>
        </w:rPr>
        <w:t>‌ای،</w:t>
      </w:r>
      <w:r w:rsidR="004F180B" w:rsidRPr="00B205F6">
        <w:rPr>
          <w:rFonts w:hint="cs"/>
          <w:rtl/>
        </w:rPr>
        <w:t xml:space="preserve"> </w:t>
      </w:r>
      <w:r w:rsidRPr="00B205F6">
        <w:rPr>
          <w:rFonts w:hint="cs"/>
          <w:rtl/>
        </w:rPr>
        <w:t>اندازه و وزن آن را بده و از زیاده کاری و مبالغه بپرهیز</w:t>
      </w:r>
      <w:r w:rsidR="0075782A" w:rsidRPr="00B205F6">
        <w:rPr>
          <w:rFonts w:hint="cs"/>
          <w:rtl/>
        </w:rPr>
        <w:t xml:space="preserve">. </w:t>
      </w:r>
      <w:r w:rsidRPr="00B205F6">
        <w:rPr>
          <w:rFonts w:hint="cs"/>
          <w:rtl/>
        </w:rPr>
        <w:t>آنچه برای اصحاب پیامبر</w:t>
      </w:r>
      <w:r w:rsidR="00787B6E" w:rsidRPr="00787B6E">
        <w:rPr>
          <w:rFonts w:cs="CTraditional Arabic" w:hint="cs"/>
          <w:rtl/>
        </w:rPr>
        <w:t xml:space="preserve"> ج</w:t>
      </w:r>
      <w:r w:rsidRPr="00B205F6">
        <w:rPr>
          <w:rFonts w:hint="cs"/>
          <w:rtl/>
        </w:rPr>
        <w:t xml:space="preserve"> در زیر درخت و در بیعةالرضوان مهم بود</w:t>
      </w:r>
      <w:r w:rsidR="007C6A2D" w:rsidRPr="00B205F6">
        <w:rPr>
          <w:rFonts w:hint="cs"/>
          <w:rtl/>
        </w:rPr>
        <w:t>،</w:t>
      </w:r>
      <w:r w:rsidR="004F180B" w:rsidRPr="00B205F6">
        <w:rPr>
          <w:rFonts w:hint="cs"/>
          <w:rtl/>
        </w:rPr>
        <w:t xml:space="preserve"> </w:t>
      </w:r>
      <w:r w:rsidRPr="00B205F6">
        <w:rPr>
          <w:rFonts w:hint="cs"/>
          <w:rtl/>
        </w:rPr>
        <w:t>وفای به پیمان بود</w:t>
      </w:r>
      <w:r w:rsidR="0075782A" w:rsidRPr="00B205F6">
        <w:rPr>
          <w:rFonts w:hint="cs"/>
          <w:rtl/>
        </w:rPr>
        <w:t xml:space="preserve">. </w:t>
      </w:r>
      <w:r w:rsidRPr="00B205F6">
        <w:rPr>
          <w:rFonts w:hint="cs"/>
          <w:rtl/>
        </w:rPr>
        <w:t>از اینرو رضای خدا را به دست آوردند</w:t>
      </w:r>
      <w:r w:rsidR="0075782A" w:rsidRPr="00B205F6">
        <w:rPr>
          <w:rFonts w:hint="cs"/>
          <w:rtl/>
        </w:rPr>
        <w:t xml:space="preserve">. </w:t>
      </w:r>
      <w:r w:rsidRPr="00B205F6">
        <w:rPr>
          <w:rFonts w:hint="cs"/>
          <w:rtl/>
        </w:rPr>
        <w:t xml:space="preserve">مردی از آن جمع به فکر شترش بود و به دنبالش </w:t>
      </w:r>
      <w:r w:rsidR="005E3F23" w:rsidRPr="00B205F6">
        <w:rPr>
          <w:rFonts w:hint="cs"/>
          <w:rtl/>
        </w:rPr>
        <w:t>می‌گ</w:t>
      </w:r>
      <w:r w:rsidRPr="00B205F6">
        <w:rPr>
          <w:rFonts w:hint="cs"/>
          <w:rtl/>
        </w:rPr>
        <w:t>شت تا اینکه بیعت را از دست داد و محرومیت و ناکامی</w:t>
      </w:r>
      <w:r w:rsidR="007C6A2D" w:rsidRPr="00B205F6">
        <w:rPr>
          <w:rFonts w:hint="cs"/>
          <w:rtl/>
        </w:rPr>
        <w:t>،</w:t>
      </w:r>
      <w:r w:rsidR="004F180B" w:rsidRPr="00B205F6">
        <w:rPr>
          <w:rFonts w:hint="cs"/>
          <w:rtl/>
        </w:rPr>
        <w:t xml:space="preserve"> </w:t>
      </w:r>
      <w:r w:rsidRPr="00B205F6">
        <w:rPr>
          <w:rFonts w:hint="cs"/>
          <w:rtl/>
        </w:rPr>
        <w:t>نصیبش گردید</w:t>
      </w:r>
      <w:r w:rsidR="0075782A" w:rsidRPr="00B205F6">
        <w:rPr>
          <w:rFonts w:hint="cs"/>
          <w:rtl/>
        </w:rPr>
        <w:t xml:space="preserve">. </w:t>
      </w:r>
    </w:p>
    <w:p w:rsidR="008F4B15" w:rsidRPr="00A557FB" w:rsidRDefault="008F4B15" w:rsidP="00B205F6">
      <w:pPr>
        <w:pStyle w:val="a4"/>
        <w:rPr>
          <w:rtl/>
          <w:lang w:bidi="fa-IR"/>
        </w:rPr>
      </w:pPr>
      <w:r w:rsidRPr="00B205F6">
        <w:rPr>
          <w:rFonts w:hint="cs"/>
          <w:rtl/>
        </w:rPr>
        <w:t>پس مشغولیت به مسایل</w:t>
      </w:r>
      <w:r w:rsidR="00E457E5" w:rsidRPr="00B205F6">
        <w:rPr>
          <w:rFonts w:hint="cs"/>
          <w:rtl/>
        </w:rPr>
        <w:t xml:space="preserve"> بی‌ارزش </w:t>
      </w:r>
      <w:r w:rsidRPr="00B205F6">
        <w:rPr>
          <w:rFonts w:hint="cs"/>
          <w:rtl/>
        </w:rPr>
        <w:t>و پیش پا افتاده را دور بینداز تا بدین سان بیشتر</w:t>
      </w:r>
      <w:r w:rsidR="00E26FEB">
        <w:rPr>
          <w:rFonts w:hint="cs"/>
          <w:rtl/>
        </w:rPr>
        <w:t xml:space="preserve"> غم‌های</w:t>
      </w:r>
      <w:r w:rsidRPr="00B205F6">
        <w:rPr>
          <w:rFonts w:hint="cs"/>
          <w:rtl/>
        </w:rPr>
        <w:t>ت از تو دور گردد و شاد و مسرور شوی</w:t>
      </w:r>
      <w:r w:rsidR="0075782A" w:rsidRPr="00B205F6">
        <w:rPr>
          <w:rFonts w:hint="cs"/>
          <w:rtl/>
        </w:rPr>
        <w:t xml:space="preserve">. </w:t>
      </w:r>
    </w:p>
    <w:p w:rsidR="008F4B15" w:rsidRPr="00E15201" w:rsidRDefault="008F4B15" w:rsidP="00D263B7">
      <w:pPr>
        <w:pStyle w:val="a"/>
        <w:rPr>
          <w:rtl/>
        </w:rPr>
      </w:pPr>
      <w:bookmarkStart w:id="66" w:name="_Toc275546667"/>
      <w:bookmarkStart w:id="67" w:name="_Toc420959279"/>
      <w:r w:rsidRPr="00E15201">
        <w:rPr>
          <w:rFonts w:hint="cs"/>
          <w:rtl/>
        </w:rPr>
        <w:t>به آنچه خداوند بهره تو نموده راضی باش</w:t>
      </w:r>
      <w:r>
        <w:rPr>
          <w:rFonts w:hint="cs"/>
          <w:rtl/>
        </w:rPr>
        <w:t>،</w:t>
      </w:r>
      <w:r w:rsidRPr="00E15201">
        <w:rPr>
          <w:rFonts w:hint="cs"/>
          <w:rtl/>
        </w:rPr>
        <w:t xml:space="preserve"> </w:t>
      </w:r>
      <w:r>
        <w:rPr>
          <w:rtl/>
        </w:rPr>
        <w:br/>
      </w:r>
      <w:r>
        <w:rPr>
          <w:rFonts w:hint="cs"/>
          <w:rtl/>
        </w:rPr>
        <w:t>آنگاه توانگرترین مردم خواهی بود.</w:t>
      </w:r>
      <w:bookmarkEnd w:id="66"/>
      <w:bookmarkEnd w:id="67"/>
    </w:p>
    <w:p w:rsidR="008F4B15" w:rsidRPr="00E73340" w:rsidRDefault="008F4B15" w:rsidP="00E73340">
      <w:pPr>
        <w:pStyle w:val="a4"/>
        <w:rPr>
          <w:rFonts w:ascii="KFGQPC Uthmanic Script HAFS" w:hAnsi="KFGQPC Uthmanic Script HAFS" w:cs="KFGQPC Uthmanic Script HAFS"/>
          <w:rtl/>
        </w:rPr>
      </w:pPr>
      <w:r w:rsidRPr="00F330B1">
        <w:rPr>
          <w:rFonts w:hint="cs"/>
          <w:rtl/>
        </w:rPr>
        <w:t xml:space="preserve">بعضی از مفاهیم این موضوع درصفحات گذشته بیان شد؛ ما در اینجا آن را شرح </w:t>
      </w:r>
      <w:r w:rsidR="00BB0072" w:rsidRPr="00F330B1">
        <w:rPr>
          <w:rFonts w:hint="cs"/>
          <w:rtl/>
        </w:rPr>
        <w:t>می‌ده</w:t>
      </w:r>
      <w:r w:rsidRPr="00F330B1">
        <w:rPr>
          <w:rFonts w:hint="cs"/>
          <w:rtl/>
        </w:rPr>
        <w:t>یم تا بیشتر فهمیده شود</w:t>
      </w:r>
      <w:r w:rsidR="0075782A" w:rsidRPr="00F330B1">
        <w:rPr>
          <w:rFonts w:hint="cs"/>
          <w:rtl/>
        </w:rPr>
        <w:t xml:space="preserve">. </w:t>
      </w:r>
      <w:r w:rsidRPr="00F330B1">
        <w:rPr>
          <w:rFonts w:hint="cs"/>
          <w:rtl/>
        </w:rPr>
        <w:t>باید به جسم و مال و فرزند و مسکن و استعدادی که خداوند</w:t>
      </w:r>
      <w:r w:rsidR="007C6A2D" w:rsidRPr="00F330B1">
        <w:rPr>
          <w:rFonts w:hint="cs"/>
          <w:rtl/>
        </w:rPr>
        <w:t>،</w:t>
      </w:r>
      <w:r w:rsidR="004F180B" w:rsidRPr="00F330B1">
        <w:rPr>
          <w:rFonts w:hint="cs"/>
          <w:rtl/>
        </w:rPr>
        <w:t xml:space="preserve"> </w:t>
      </w:r>
      <w:r w:rsidRPr="00F330B1">
        <w:rPr>
          <w:rFonts w:hint="cs"/>
          <w:rtl/>
        </w:rPr>
        <w:t>بهره تو نموده</w:t>
      </w:r>
      <w:r w:rsidR="007C6A2D" w:rsidRPr="00F330B1">
        <w:rPr>
          <w:rFonts w:hint="cs"/>
          <w:rtl/>
        </w:rPr>
        <w:t>،</w:t>
      </w:r>
      <w:r w:rsidR="004F180B" w:rsidRPr="00F330B1">
        <w:rPr>
          <w:rFonts w:hint="cs"/>
          <w:rtl/>
        </w:rPr>
        <w:t xml:space="preserve"> </w:t>
      </w:r>
      <w:r w:rsidRPr="00F330B1">
        <w:rPr>
          <w:rFonts w:hint="cs"/>
          <w:rtl/>
        </w:rPr>
        <w:t>قانع و راضی باشی</w:t>
      </w:r>
      <w:r w:rsidR="0075782A" w:rsidRPr="00F330B1">
        <w:rPr>
          <w:rFonts w:hint="cs"/>
          <w:rtl/>
        </w:rPr>
        <w:t xml:space="preserve">. </w:t>
      </w:r>
      <w:r w:rsidRPr="00F330B1">
        <w:rPr>
          <w:rFonts w:hint="cs"/>
          <w:rtl/>
        </w:rPr>
        <w:t>این</w:t>
      </w:r>
      <w:r w:rsidR="007C6A2D" w:rsidRPr="00F330B1">
        <w:rPr>
          <w:rFonts w:hint="cs"/>
          <w:rtl/>
        </w:rPr>
        <w:t>،</w:t>
      </w:r>
      <w:r w:rsidR="004F180B" w:rsidRPr="00F330B1">
        <w:rPr>
          <w:rFonts w:hint="cs"/>
          <w:rtl/>
        </w:rPr>
        <w:t xml:space="preserve"> </w:t>
      </w:r>
      <w:r w:rsidRPr="00F330B1">
        <w:rPr>
          <w:rFonts w:hint="cs"/>
          <w:rtl/>
        </w:rPr>
        <w:t>منطق قرآن است</w:t>
      </w:r>
      <w:r w:rsidR="0075782A" w:rsidRPr="00F330B1">
        <w:rPr>
          <w:rFonts w:hint="cs"/>
          <w:rtl/>
        </w:rPr>
        <w:t>:</w:t>
      </w:r>
      <w:r w:rsidR="00752F2D">
        <w:rPr>
          <w:rFonts w:hint="cs"/>
          <w:rtl/>
        </w:rPr>
        <w:t xml:space="preserve"> </w:t>
      </w:r>
      <w:r w:rsidR="00752F2D">
        <w:rPr>
          <w:rFonts w:ascii="Traditional Arabic" w:hAnsi="Traditional Arabic" w:cs="Traditional Arabic"/>
          <w:rtl/>
        </w:rPr>
        <w:t>﴿</w:t>
      </w:r>
      <w:r w:rsidR="00E73340">
        <w:rPr>
          <w:rFonts w:ascii="KFGQPC Uthmanic Script HAFS" w:hAnsi="KFGQPC Uthmanic Script HAFS" w:cs="KFGQPC Uthmanic Script HAFS"/>
          <w:rtl/>
        </w:rPr>
        <w:t xml:space="preserve">فَخُذۡ مَآ ءَاتَيۡتُكَ وَكُن مِّنَ </w:t>
      </w:r>
      <w:r w:rsidR="00E73340">
        <w:rPr>
          <w:rFonts w:ascii="KFGQPC Uthmanic Script HAFS" w:hAnsi="KFGQPC Uthmanic Script HAFS" w:cs="KFGQPC Uthmanic Script HAFS" w:hint="cs"/>
          <w:rtl/>
        </w:rPr>
        <w:t>ٱ</w:t>
      </w:r>
      <w:r w:rsidR="00E73340">
        <w:rPr>
          <w:rFonts w:ascii="KFGQPC Uthmanic Script HAFS" w:hAnsi="KFGQPC Uthmanic Script HAFS" w:cs="KFGQPC Uthmanic Script HAFS" w:hint="eastAsia"/>
          <w:rtl/>
        </w:rPr>
        <w:t>لشَّٰكِرِينَ</w:t>
      </w:r>
      <w:r w:rsidR="00E73340">
        <w:rPr>
          <w:rFonts w:ascii="KFGQPC Uthmanic Script HAFS" w:hAnsi="KFGQPC Uthmanic Script HAFS" w:cs="KFGQPC Uthmanic Script HAFS"/>
          <w:rtl/>
        </w:rPr>
        <w:t xml:space="preserve"> ١٤٤</w:t>
      </w:r>
      <w:r w:rsidR="00752F2D">
        <w:rPr>
          <w:rFonts w:ascii="Traditional Arabic" w:hAnsi="Traditional Arabic" w:cs="Traditional Arabic"/>
          <w:rtl/>
        </w:rPr>
        <w:t>﴾</w:t>
      </w:r>
      <w:r w:rsidR="00752F2D">
        <w:rPr>
          <w:rFonts w:hint="cs"/>
          <w:rtl/>
        </w:rPr>
        <w:t xml:space="preserve"> </w:t>
      </w:r>
      <w:r w:rsidR="00752F2D" w:rsidRPr="000B4598">
        <w:rPr>
          <w:rStyle w:val="Char7"/>
          <w:rFonts w:hint="cs"/>
          <w:rtl/>
        </w:rPr>
        <w:t>[</w:t>
      </w:r>
      <w:r w:rsidR="00752F2D">
        <w:rPr>
          <w:rStyle w:val="Char7"/>
          <w:rFonts w:hint="cs"/>
          <w:rtl/>
        </w:rPr>
        <w:t>الأعراف: 144</w:t>
      </w:r>
      <w:r w:rsidR="00752F2D" w:rsidRPr="000B4598">
        <w:rPr>
          <w:rStyle w:val="Char7"/>
          <w:rFonts w:hint="cs"/>
          <w:rtl/>
        </w:rPr>
        <w:t>]</w:t>
      </w:r>
      <w:r w:rsidR="0075782A" w:rsidRPr="00F330B1">
        <w:rPr>
          <w:rFonts w:hint="cs"/>
          <w:rtl/>
        </w:rPr>
        <w:t xml:space="preserve"> </w:t>
      </w:r>
      <w:r w:rsidRPr="00F330B1">
        <w:rPr>
          <w:rFonts w:hint="cs"/>
          <w:rtl/>
        </w:rPr>
        <w:t>«پس آنچه به تو عطا نموده</w:t>
      </w:r>
      <w:r w:rsidR="00822A7F" w:rsidRPr="00F330B1">
        <w:rPr>
          <w:rFonts w:hint="cs"/>
          <w:rtl/>
        </w:rPr>
        <w:t>‌ام،</w:t>
      </w:r>
      <w:r w:rsidR="004F180B" w:rsidRPr="00F330B1">
        <w:rPr>
          <w:rFonts w:hint="cs"/>
          <w:rtl/>
        </w:rPr>
        <w:t xml:space="preserve"> </w:t>
      </w:r>
      <w:r w:rsidRPr="00F330B1">
        <w:rPr>
          <w:rFonts w:hint="cs"/>
          <w:rtl/>
        </w:rPr>
        <w:t>بردار و از شکرگزاران باش»</w:t>
      </w:r>
      <w:r w:rsidR="0075782A" w:rsidRPr="00F330B1">
        <w:rPr>
          <w:rFonts w:hint="cs"/>
          <w:rtl/>
        </w:rPr>
        <w:t xml:space="preserve">. </w:t>
      </w:r>
    </w:p>
    <w:p w:rsidR="008F4B15" w:rsidRPr="00F330B1" w:rsidRDefault="008F4B15" w:rsidP="007E49F6">
      <w:pPr>
        <w:pStyle w:val="a4"/>
        <w:rPr>
          <w:rtl/>
        </w:rPr>
      </w:pPr>
      <w:r w:rsidRPr="00F330B1">
        <w:rPr>
          <w:rFonts w:hint="cs"/>
          <w:rtl/>
        </w:rPr>
        <w:t>بیشتر علمای سلف و اغلب نسل اول مسلمانان</w:t>
      </w:r>
      <w:r w:rsidR="007C6A2D" w:rsidRPr="00F330B1">
        <w:rPr>
          <w:rFonts w:hint="cs"/>
          <w:rtl/>
        </w:rPr>
        <w:t>،</w:t>
      </w:r>
      <w:r w:rsidR="004F180B" w:rsidRPr="00F330B1">
        <w:rPr>
          <w:rFonts w:hint="cs"/>
          <w:rtl/>
        </w:rPr>
        <w:t xml:space="preserve"> </w:t>
      </w:r>
      <w:r w:rsidRPr="00F330B1">
        <w:rPr>
          <w:rFonts w:hint="cs"/>
          <w:rtl/>
        </w:rPr>
        <w:t>فقیر و نادار بودند؛ آنها</w:t>
      </w:r>
      <w:r w:rsidR="007C6A2D" w:rsidRPr="00F330B1">
        <w:rPr>
          <w:rFonts w:hint="cs"/>
          <w:rtl/>
        </w:rPr>
        <w:t>،</w:t>
      </w:r>
      <w:r w:rsidR="004F180B" w:rsidRPr="00F330B1">
        <w:rPr>
          <w:rFonts w:hint="cs"/>
          <w:rtl/>
        </w:rPr>
        <w:t xml:space="preserve"> </w:t>
      </w:r>
      <w:r w:rsidRPr="00F330B1">
        <w:rPr>
          <w:rFonts w:hint="cs"/>
          <w:rtl/>
        </w:rPr>
        <w:t>سرمایه</w:t>
      </w:r>
      <w:r w:rsidR="007C6A2D" w:rsidRPr="00F330B1">
        <w:rPr>
          <w:rFonts w:hint="cs"/>
          <w:rtl/>
        </w:rPr>
        <w:t>،</w:t>
      </w:r>
      <w:r w:rsidR="004F180B" w:rsidRPr="00F330B1">
        <w:rPr>
          <w:rFonts w:hint="cs"/>
          <w:rtl/>
        </w:rPr>
        <w:t xml:space="preserve"> </w:t>
      </w:r>
      <w:r w:rsidRPr="00F330B1">
        <w:rPr>
          <w:rFonts w:hint="cs"/>
          <w:rtl/>
        </w:rPr>
        <w:t>مسکن</w:t>
      </w:r>
      <w:r w:rsidR="00F330B1">
        <w:rPr>
          <w:rFonts w:hint="eastAsia"/>
          <w:rtl/>
        </w:rPr>
        <w:t>‌</w:t>
      </w:r>
      <w:r w:rsidRPr="00F330B1">
        <w:rPr>
          <w:rFonts w:hint="cs"/>
          <w:rtl/>
        </w:rPr>
        <w:t>های مجلل و سواری و خدمتگذار نداشتند؛ با این حال زندگی را بسر کردند و خودشان و انسانیت را سعادتمند نمودند</w:t>
      </w:r>
      <w:r w:rsidR="0075782A" w:rsidRPr="00F330B1">
        <w:rPr>
          <w:rFonts w:hint="cs"/>
          <w:rtl/>
        </w:rPr>
        <w:t xml:space="preserve">. </w:t>
      </w:r>
      <w:r w:rsidRPr="00F330B1">
        <w:rPr>
          <w:rFonts w:hint="cs"/>
          <w:rtl/>
        </w:rPr>
        <w:t>چون آنها</w:t>
      </w:r>
      <w:r w:rsidR="007C6A2D" w:rsidRPr="00F330B1">
        <w:rPr>
          <w:rFonts w:hint="cs"/>
          <w:rtl/>
        </w:rPr>
        <w:t>،</w:t>
      </w:r>
      <w:r w:rsidR="00466CB9" w:rsidRPr="00F330B1">
        <w:rPr>
          <w:rFonts w:hint="cs"/>
          <w:rtl/>
        </w:rPr>
        <w:t xml:space="preserve"> خوبی‌ها</w:t>
      </w:r>
      <w:r w:rsidRPr="00F330B1">
        <w:rPr>
          <w:rFonts w:hint="cs"/>
          <w:rtl/>
        </w:rPr>
        <w:t>یی را که خداوند به آنها عطا کرده بود</w:t>
      </w:r>
      <w:r w:rsidR="007C6A2D" w:rsidRPr="00F330B1">
        <w:rPr>
          <w:rFonts w:hint="cs"/>
          <w:rtl/>
        </w:rPr>
        <w:t>،</w:t>
      </w:r>
      <w:r w:rsidR="004F180B" w:rsidRPr="00F330B1">
        <w:rPr>
          <w:rFonts w:hint="cs"/>
          <w:rtl/>
        </w:rPr>
        <w:t xml:space="preserve"> </w:t>
      </w:r>
      <w:r w:rsidRPr="00F330B1">
        <w:rPr>
          <w:rFonts w:hint="cs"/>
          <w:rtl/>
        </w:rPr>
        <w:t>در راه درست بکار گرفتند</w:t>
      </w:r>
      <w:r w:rsidR="0075782A" w:rsidRPr="00F330B1">
        <w:rPr>
          <w:rFonts w:hint="cs"/>
          <w:rtl/>
        </w:rPr>
        <w:t xml:space="preserve">. </w:t>
      </w:r>
      <w:r w:rsidRPr="00F330B1">
        <w:rPr>
          <w:rFonts w:hint="cs"/>
          <w:rtl/>
        </w:rPr>
        <w:t>از اینرو خداوند</w:t>
      </w:r>
      <w:r w:rsidR="007C6A2D" w:rsidRPr="00F330B1">
        <w:rPr>
          <w:rFonts w:hint="cs"/>
          <w:rtl/>
        </w:rPr>
        <w:t>،</w:t>
      </w:r>
      <w:r w:rsidR="004F180B" w:rsidRPr="00F330B1">
        <w:rPr>
          <w:rFonts w:hint="cs"/>
          <w:rtl/>
        </w:rPr>
        <w:t xml:space="preserve"> </w:t>
      </w:r>
      <w:r w:rsidRPr="00F330B1">
        <w:rPr>
          <w:rFonts w:hint="cs"/>
          <w:rtl/>
        </w:rPr>
        <w:t>به عمر و اوقات و استعدادهایشان برکت داد</w:t>
      </w:r>
      <w:r w:rsidR="0075782A" w:rsidRPr="00F330B1">
        <w:rPr>
          <w:rFonts w:hint="cs"/>
          <w:rtl/>
        </w:rPr>
        <w:t xml:space="preserve">. </w:t>
      </w:r>
      <w:r w:rsidRPr="00F330B1">
        <w:rPr>
          <w:rFonts w:hint="cs"/>
          <w:rtl/>
        </w:rPr>
        <w:t>در مقابل این قشر بابرکت</w:t>
      </w:r>
      <w:r w:rsidR="007C6A2D" w:rsidRPr="00F330B1">
        <w:rPr>
          <w:rFonts w:hint="cs"/>
          <w:rtl/>
        </w:rPr>
        <w:t xml:space="preserve">، </w:t>
      </w:r>
      <w:r w:rsidRPr="00F330B1">
        <w:rPr>
          <w:rFonts w:hint="cs"/>
          <w:rtl/>
        </w:rPr>
        <w:t>گروهی دیگر بودند که اموال و فرزندان و</w:t>
      </w:r>
      <w:r w:rsidR="00402277" w:rsidRPr="00F330B1">
        <w:rPr>
          <w:rFonts w:hint="cs"/>
          <w:rtl/>
        </w:rPr>
        <w:t xml:space="preserve"> نعمت‌های</w:t>
      </w:r>
      <w:r w:rsidRPr="00F330B1">
        <w:rPr>
          <w:rFonts w:hint="cs"/>
          <w:rtl/>
        </w:rPr>
        <w:t xml:space="preserve"> فراوانی به آنان بخشیده شده بود</w:t>
      </w:r>
      <w:r w:rsidR="007C6A2D" w:rsidRPr="00F330B1">
        <w:rPr>
          <w:rFonts w:hint="cs"/>
          <w:rtl/>
        </w:rPr>
        <w:t>،</w:t>
      </w:r>
      <w:r w:rsidR="004F180B" w:rsidRPr="00F330B1">
        <w:rPr>
          <w:rFonts w:hint="cs"/>
          <w:rtl/>
        </w:rPr>
        <w:t xml:space="preserve"> </w:t>
      </w:r>
      <w:r w:rsidRPr="00F330B1">
        <w:rPr>
          <w:rFonts w:hint="cs"/>
          <w:rtl/>
        </w:rPr>
        <w:t>اما این</w:t>
      </w:r>
      <w:r w:rsidR="00B665EB">
        <w:rPr>
          <w:rFonts w:hint="cs"/>
          <w:rtl/>
        </w:rPr>
        <w:t xml:space="preserve"> نعمت‌ها،</w:t>
      </w:r>
      <w:r w:rsidR="004F180B" w:rsidRPr="00F330B1">
        <w:rPr>
          <w:rFonts w:hint="cs"/>
          <w:rtl/>
        </w:rPr>
        <w:t xml:space="preserve"> </w:t>
      </w:r>
      <w:r w:rsidRPr="00F330B1">
        <w:rPr>
          <w:rFonts w:hint="cs"/>
          <w:rtl/>
        </w:rPr>
        <w:t>سبب شقاوت و هلاکت آنها گردید</w:t>
      </w:r>
      <w:r w:rsidR="0075782A" w:rsidRPr="00F330B1">
        <w:rPr>
          <w:rFonts w:hint="cs"/>
          <w:rtl/>
        </w:rPr>
        <w:t xml:space="preserve">. </w:t>
      </w:r>
      <w:r w:rsidRPr="00F330B1">
        <w:rPr>
          <w:rFonts w:hint="cs"/>
          <w:rtl/>
        </w:rPr>
        <w:t>چون آنان</w:t>
      </w:r>
      <w:r w:rsidR="007C6A2D" w:rsidRPr="00F330B1">
        <w:rPr>
          <w:rFonts w:hint="cs"/>
          <w:rtl/>
        </w:rPr>
        <w:t>،</w:t>
      </w:r>
      <w:r w:rsidR="004F180B" w:rsidRPr="00F330B1">
        <w:rPr>
          <w:rFonts w:hint="cs"/>
          <w:rtl/>
        </w:rPr>
        <w:t xml:space="preserve"> </w:t>
      </w:r>
      <w:r w:rsidRPr="00F330B1">
        <w:rPr>
          <w:rFonts w:hint="cs"/>
          <w:rtl/>
        </w:rPr>
        <w:t>از سرشت سالم و درست و از آیین حق منحرف گشتند</w:t>
      </w:r>
      <w:r w:rsidRPr="00F330B1">
        <w:rPr>
          <w:rtl/>
        </w:rPr>
        <w:t xml:space="preserve"> </w:t>
      </w:r>
      <w:r w:rsidRPr="00F330B1">
        <w:rPr>
          <w:rFonts w:hint="cs"/>
          <w:rtl/>
        </w:rPr>
        <w:t>و این</w:t>
      </w:r>
      <w:r w:rsidR="007C6A2D" w:rsidRPr="00F330B1">
        <w:rPr>
          <w:rFonts w:hint="cs"/>
          <w:rtl/>
        </w:rPr>
        <w:t>،</w:t>
      </w:r>
      <w:r w:rsidR="004F180B" w:rsidRPr="00F330B1">
        <w:rPr>
          <w:rFonts w:hint="cs"/>
          <w:rtl/>
        </w:rPr>
        <w:t xml:space="preserve"> </w:t>
      </w:r>
      <w:r w:rsidRPr="00F330B1">
        <w:rPr>
          <w:rFonts w:hint="cs"/>
          <w:rtl/>
        </w:rPr>
        <w:t>دلیل قاطعی است که اموال و اشیا</w:t>
      </w:r>
      <w:r w:rsidR="007C6A2D" w:rsidRPr="00F330B1">
        <w:rPr>
          <w:rFonts w:hint="cs"/>
          <w:rtl/>
        </w:rPr>
        <w:t>،</w:t>
      </w:r>
      <w:r w:rsidR="004F180B" w:rsidRPr="00F330B1">
        <w:rPr>
          <w:rFonts w:hint="cs"/>
          <w:rtl/>
        </w:rPr>
        <w:t xml:space="preserve"> </w:t>
      </w:r>
      <w:r w:rsidRPr="00F330B1">
        <w:rPr>
          <w:rFonts w:hint="cs"/>
          <w:rtl/>
        </w:rPr>
        <w:t>همه چیز نیستند</w:t>
      </w:r>
      <w:r w:rsidR="0075782A" w:rsidRPr="00F330B1">
        <w:rPr>
          <w:rFonts w:hint="cs"/>
          <w:rtl/>
        </w:rPr>
        <w:t xml:space="preserve">. </w:t>
      </w:r>
      <w:r w:rsidRPr="00F330B1">
        <w:rPr>
          <w:rFonts w:hint="cs"/>
          <w:rtl/>
        </w:rPr>
        <w:t xml:space="preserve">فردی را </w:t>
      </w:r>
      <w:r w:rsidR="007C6A2D" w:rsidRPr="00F330B1">
        <w:rPr>
          <w:rFonts w:hint="cs"/>
          <w:rtl/>
        </w:rPr>
        <w:t>می‌بی</w:t>
      </w:r>
      <w:r w:rsidRPr="00F330B1">
        <w:rPr>
          <w:rFonts w:hint="cs"/>
          <w:rtl/>
        </w:rPr>
        <w:t>نی که مدارک بین المللی مه</w:t>
      </w:r>
      <w:r w:rsidR="00BB0072" w:rsidRPr="00F330B1">
        <w:rPr>
          <w:rFonts w:hint="cs"/>
          <w:rtl/>
        </w:rPr>
        <w:t>می‌دا</w:t>
      </w:r>
      <w:r w:rsidRPr="00F330B1">
        <w:rPr>
          <w:rFonts w:hint="cs"/>
          <w:rtl/>
        </w:rPr>
        <w:t>رد</w:t>
      </w:r>
      <w:r w:rsidR="007C6A2D" w:rsidRPr="00F330B1">
        <w:rPr>
          <w:rFonts w:hint="cs"/>
          <w:rtl/>
        </w:rPr>
        <w:t>،</w:t>
      </w:r>
      <w:r w:rsidR="004F180B" w:rsidRPr="00F330B1">
        <w:rPr>
          <w:rFonts w:hint="cs"/>
          <w:rtl/>
        </w:rPr>
        <w:t xml:space="preserve"> </w:t>
      </w:r>
      <w:r w:rsidRPr="00F330B1">
        <w:rPr>
          <w:rFonts w:hint="cs"/>
          <w:rtl/>
        </w:rPr>
        <w:t>اما کسی سراغ ندارد که او</w:t>
      </w:r>
      <w:r w:rsidR="007C6A2D" w:rsidRPr="00F330B1">
        <w:rPr>
          <w:rFonts w:hint="cs"/>
          <w:rtl/>
        </w:rPr>
        <w:t>،</w:t>
      </w:r>
      <w:r w:rsidR="004F180B" w:rsidRPr="00F330B1">
        <w:rPr>
          <w:rFonts w:hint="cs"/>
          <w:rtl/>
        </w:rPr>
        <w:t xml:space="preserve"> </w:t>
      </w:r>
      <w:r w:rsidRPr="00F330B1">
        <w:rPr>
          <w:rFonts w:hint="cs"/>
          <w:rtl/>
        </w:rPr>
        <w:t>چیزی به دیگران بدهد و بفهماند و اثری داشته باشد</w:t>
      </w:r>
      <w:r w:rsidR="0075782A" w:rsidRPr="00F330B1">
        <w:rPr>
          <w:rFonts w:hint="cs"/>
          <w:rtl/>
        </w:rPr>
        <w:t xml:space="preserve">. </w:t>
      </w:r>
      <w:r w:rsidRPr="00F330B1">
        <w:rPr>
          <w:rFonts w:hint="cs"/>
          <w:rtl/>
        </w:rPr>
        <w:t>خلاصه اینکه فردی ناشناخته و بی</w:t>
      </w:r>
      <w:r w:rsidR="007E49F6">
        <w:rPr>
          <w:rFonts w:hint="eastAsia"/>
          <w:rtl/>
        </w:rPr>
        <w:t>‌</w:t>
      </w:r>
      <w:r w:rsidRPr="00F330B1">
        <w:rPr>
          <w:rFonts w:hint="cs"/>
          <w:rtl/>
        </w:rPr>
        <w:t>اثر است؛ در حالی که افراد دیگری هستند که دانش محدودی دارند</w:t>
      </w:r>
      <w:r w:rsidR="007C6A2D" w:rsidRPr="00F330B1">
        <w:rPr>
          <w:rFonts w:hint="cs"/>
          <w:rtl/>
        </w:rPr>
        <w:t>،</w:t>
      </w:r>
      <w:r w:rsidR="004F180B" w:rsidRPr="00F330B1">
        <w:rPr>
          <w:rFonts w:hint="cs"/>
          <w:rtl/>
        </w:rPr>
        <w:t xml:space="preserve"> </w:t>
      </w:r>
      <w:r w:rsidRPr="00F330B1">
        <w:rPr>
          <w:rFonts w:hint="cs"/>
          <w:rtl/>
        </w:rPr>
        <w:t>اما از آن</w:t>
      </w:r>
      <w:r w:rsidR="007C6A2D" w:rsidRPr="00F330B1">
        <w:rPr>
          <w:rFonts w:hint="cs"/>
          <w:rtl/>
        </w:rPr>
        <w:t>،</w:t>
      </w:r>
      <w:r w:rsidR="004F180B" w:rsidRPr="00F330B1">
        <w:rPr>
          <w:rFonts w:hint="cs"/>
          <w:rtl/>
        </w:rPr>
        <w:t xml:space="preserve"> </w:t>
      </w:r>
      <w:r w:rsidRPr="00F330B1">
        <w:rPr>
          <w:rFonts w:hint="cs"/>
          <w:rtl/>
        </w:rPr>
        <w:t>نهر و</w:t>
      </w:r>
      <w:r w:rsidR="001C4D08">
        <w:rPr>
          <w:rFonts w:hint="cs"/>
          <w:rtl/>
        </w:rPr>
        <w:t xml:space="preserve"> چشم‌ها</w:t>
      </w:r>
      <w:r w:rsidRPr="00F330B1">
        <w:rPr>
          <w:rFonts w:hint="cs"/>
          <w:rtl/>
        </w:rPr>
        <w:t>ی جوشان ساخته</w:t>
      </w:r>
      <w:r w:rsidR="00B53612" w:rsidRPr="00F330B1">
        <w:rPr>
          <w:rFonts w:hint="cs"/>
          <w:rtl/>
        </w:rPr>
        <w:t xml:space="preserve">‌اند </w:t>
      </w:r>
      <w:r w:rsidRPr="00F330B1">
        <w:rPr>
          <w:rFonts w:hint="cs"/>
          <w:rtl/>
        </w:rPr>
        <w:t xml:space="preserve">که به دیگران فایده </w:t>
      </w:r>
      <w:r w:rsidR="00310BD5" w:rsidRPr="00F330B1">
        <w:rPr>
          <w:rFonts w:hint="cs"/>
          <w:rtl/>
        </w:rPr>
        <w:t>می‌رس</w:t>
      </w:r>
      <w:r w:rsidRPr="00F330B1">
        <w:rPr>
          <w:rFonts w:hint="cs"/>
          <w:rtl/>
        </w:rPr>
        <w:t xml:space="preserve">انند و اصلاح </w:t>
      </w:r>
      <w:r w:rsidR="00A235EC" w:rsidRPr="00F330B1">
        <w:rPr>
          <w:rFonts w:hint="cs"/>
          <w:rtl/>
        </w:rPr>
        <w:t>می‌نم</w:t>
      </w:r>
      <w:r w:rsidRPr="00F330B1">
        <w:rPr>
          <w:rFonts w:hint="cs"/>
          <w:rtl/>
        </w:rPr>
        <w:t>ایند</w:t>
      </w:r>
      <w:r w:rsidR="0075782A" w:rsidRPr="00F330B1">
        <w:rPr>
          <w:rFonts w:hint="cs"/>
          <w:rtl/>
        </w:rPr>
        <w:t xml:space="preserve">. </w:t>
      </w:r>
      <w:r w:rsidRPr="00F330B1">
        <w:rPr>
          <w:rFonts w:hint="cs"/>
          <w:rtl/>
        </w:rPr>
        <w:t xml:space="preserve">اگر </w:t>
      </w:r>
      <w:r w:rsidR="0056151E" w:rsidRPr="00F330B1">
        <w:rPr>
          <w:rFonts w:hint="cs"/>
          <w:rtl/>
        </w:rPr>
        <w:t>می‌خو</w:t>
      </w:r>
      <w:r w:rsidRPr="00F330B1">
        <w:rPr>
          <w:rFonts w:hint="cs"/>
          <w:rtl/>
        </w:rPr>
        <w:t>اهی</w:t>
      </w:r>
      <w:r w:rsidR="007E49F6">
        <w:rPr>
          <w:rFonts w:hint="cs"/>
          <w:rtl/>
        </w:rPr>
        <w:t xml:space="preserve"> </w:t>
      </w:r>
      <w:r w:rsidRPr="00F330B1">
        <w:rPr>
          <w:rFonts w:hint="cs"/>
          <w:rtl/>
        </w:rPr>
        <w:t>خوشبخت باشی</w:t>
      </w:r>
      <w:r w:rsidR="007C6A2D" w:rsidRPr="00F330B1">
        <w:rPr>
          <w:rFonts w:hint="cs"/>
          <w:rtl/>
        </w:rPr>
        <w:t>،</w:t>
      </w:r>
      <w:r w:rsidR="004F180B" w:rsidRPr="00F330B1">
        <w:rPr>
          <w:rFonts w:hint="cs"/>
          <w:rtl/>
        </w:rPr>
        <w:t xml:space="preserve"> </w:t>
      </w:r>
      <w:r w:rsidRPr="00F330B1">
        <w:rPr>
          <w:rFonts w:hint="cs"/>
          <w:rtl/>
        </w:rPr>
        <w:t>به صورتی که خداوند تو را در قالب آن آفریده</w:t>
      </w:r>
      <w:r w:rsidR="007C6A2D" w:rsidRPr="00F330B1">
        <w:rPr>
          <w:rFonts w:hint="cs"/>
          <w:rtl/>
        </w:rPr>
        <w:t>،</w:t>
      </w:r>
      <w:r w:rsidR="004F180B" w:rsidRPr="00F330B1">
        <w:rPr>
          <w:rFonts w:hint="cs"/>
          <w:rtl/>
        </w:rPr>
        <w:t xml:space="preserve"> </w:t>
      </w:r>
      <w:r w:rsidRPr="00F330B1">
        <w:rPr>
          <w:rFonts w:hint="cs"/>
          <w:rtl/>
        </w:rPr>
        <w:t>راضی باش</w:t>
      </w:r>
      <w:r w:rsidR="0075782A" w:rsidRPr="00F330B1">
        <w:rPr>
          <w:rFonts w:hint="cs"/>
          <w:rtl/>
        </w:rPr>
        <w:t xml:space="preserve">. </w:t>
      </w:r>
      <w:r w:rsidRPr="00F330B1">
        <w:rPr>
          <w:rFonts w:hint="cs"/>
          <w:rtl/>
        </w:rPr>
        <w:t>همچنین از وضعیت خانوادگیت و از صدا</w:t>
      </w:r>
      <w:r w:rsidR="007C6A2D" w:rsidRPr="00F330B1">
        <w:rPr>
          <w:rFonts w:hint="cs"/>
          <w:rtl/>
        </w:rPr>
        <w:t>،</w:t>
      </w:r>
      <w:r w:rsidR="004F180B" w:rsidRPr="00F330B1">
        <w:rPr>
          <w:rFonts w:hint="cs"/>
          <w:rtl/>
        </w:rPr>
        <w:t xml:space="preserve"> </w:t>
      </w:r>
      <w:r w:rsidRPr="00F330B1">
        <w:rPr>
          <w:rFonts w:hint="cs"/>
          <w:rtl/>
        </w:rPr>
        <w:t>سطح فهم و درک خود و از درآمد خویش راضی</w:t>
      </w:r>
      <w:r w:rsidR="007C6A2D" w:rsidRPr="00F330B1">
        <w:rPr>
          <w:rFonts w:hint="cs"/>
          <w:rtl/>
        </w:rPr>
        <w:t>،</w:t>
      </w:r>
      <w:r w:rsidR="004F180B" w:rsidRPr="00F330B1">
        <w:rPr>
          <w:rFonts w:hint="cs"/>
          <w:rtl/>
        </w:rPr>
        <w:t xml:space="preserve"> </w:t>
      </w:r>
      <w:r w:rsidRPr="00F330B1">
        <w:rPr>
          <w:rFonts w:hint="cs"/>
          <w:rtl/>
        </w:rPr>
        <w:t>خرسند و خشنود باش</w:t>
      </w:r>
      <w:r w:rsidR="0075782A" w:rsidRPr="00F330B1">
        <w:rPr>
          <w:rFonts w:hint="cs"/>
          <w:rtl/>
        </w:rPr>
        <w:t xml:space="preserve">. </w:t>
      </w:r>
    </w:p>
    <w:p w:rsidR="008F4B15" w:rsidRPr="00F330B1" w:rsidRDefault="008F4B15" w:rsidP="00F330B1">
      <w:pPr>
        <w:pStyle w:val="a4"/>
        <w:rPr>
          <w:rtl/>
        </w:rPr>
      </w:pPr>
      <w:r w:rsidRPr="00F330B1">
        <w:rPr>
          <w:rFonts w:hint="cs"/>
          <w:rtl/>
        </w:rPr>
        <w:t xml:space="preserve">برخی از مربیان زاهد از این فراتر </w:t>
      </w:r>
      <w:r w:rsidR="00A235EC" w:rsidRPr="00F330B1">
        <w:rPr>
          <w:rFonts w:hint="cs"/>
          <w:rtl/>
        </w:rPr>
        <w:t>می‌رو</w:t>
      </w:r>
      <w:r w:rsidRPr="00F330B1">
        <w:rPr>
          <w:rFonts w:hint="cs"/>
          <w:rtl/>
        </w:rPr>
        <w:t xml:space="preserve">ند و </w:t>
      </w:r>
      <w:r w:rsidR="00A235EC" w:rsidRPr="00F330B1">
        <w:rPr>
          <w:rFonts w:hint="cs"/>
          <w:rtl/>
        </w:rPr>
        <w:t>می‌گو</w:t>
      </w:r>
      <w:r w:rsidRPr="00F330B1">
        <w:rPr>
          <w:rFonts w:hint="cs"/>
          <w:rtl/>
        </w:rPr>
        <w:t>یند</w:t>
      </w:r>
      <w:r w:rsidR="0075782A" w:rsidRPr="00F330B1">
        <w:rPr>
          <w:rFonts w:hint="cs"/>
          <w:rtl/>
        </w:rPr>
        <w:t xml:space="preserve">: </w:t>
      </w:r>
      <w:r w:rsidRPr="00F330B1">
        <w:rPr>
          <w:rFonts w:hint="cs"/>
          <w:rtl/>
        </w:rPr>
        <w:t>به کمتر از آنچه داری</w:t>
      </w:r>
      <w:r w:rsidR="007C6A2D" w:rsidRPr="00F330B1">
        <w:rPr>
          <w:rFonts w:hint="cs"/>
          <w:rtl/>
        </w:rPr>
        <w:t>،</w:t>
      </w:r>
      <w:r w:rsidR="004F180B" w:rsidRPr="00F330B1">
        <w:rPr>
          <w:rFonts w:hint="cs"/>
          <w:rtl/>
        </w:rPr>
        <w:t xml:space="preserve"> </w:t>
      </w:r>
      <w:r w:rsidRPr="00F330B1">
        <w:rPr>
          <w:rFonts w:hint="cs"/>
          <w:rtl/>
        </w:rPr>
        <w:t>راضی باش</w:t>
      </w:r>
      <w:r w:rsidR="0075782A" w:rsidRPr="00F330B1">
        <w:rPr>
          <w:rFonts w:hint="cs"/>
          <w:rtl/>
        </w:rPr>
        <w:t xml:space="preserve">. </w:t>
      </w:r>
      <w:r w:rsidRPr="00F330B1">
        <w:rPr>
          <w:rFonts w:hint="cs"/>
          <w:rtl/>
        </w:rPr>
        <w:t>به نام بزرگان ذیل بنگر که بهره چندانی از دنیا داشته</w:t>
      </w:r>
      <w:r w:rsidR="00822A7F" w:rsidRPr="00F330B1">
        <w:rPr>
          <w:rFonts w:hint="cs"/>
          <w:rtl/>
        </w:rPr>
        <w:t>‌اند:</w:t>
      </w:r>
      <w:r w:rsidR="0075782A" w:rsidRPr="00F330B1">
        <w:rPr>
          <w:rFonts w:hint="cs"/>
          <w:rtl/>
        </w:rPr>
        <w:t xml:space="preserve"> </w:t>
      </w:r>
    </w:p>
    <w:p w:rsidR="008F4B15" w:rsidRPr="00F330B1" w:rsidRDefault="008F4B15" w:rsidP="007E49F6">
      <w:pPr>
        <w:pStyle w:val="a4"/>
        <w:rPr>
          <w:rtl/>
        </w:rPr>
      </w:pPr>
      <w:r w:rsidRPr="007E49F6">
        <w:rPr>
          <w:rFonts w:hint="cs"/>
          <w:b/>
          <w:bCs/>
          <w:rtl/>
        </w:rPr>
        <w:t>عطاءبن رباح عالم و دانشمند زمان خودش</w:t>
      </w:r>
      <w:r w:rsidR="007C6A2D" w:rsidRPr="00F330B1">
        <w:rPr>
          <w:rFonts w:hint="cs"/>
          <w:rtl/>
        </w:rPr>
        <w:t>،</w:t>
      </w:r>
      <w:r w:rsidR="004F180B" w:rsidRPr="00F330B1">
        <w:rPr>
          <w:rFonts w:hint="cs"/>
          <w:rtl/>
        </w:rPr>
        <w:t xml:space="preserve"> </w:t>
      </w:r>
      <w:r w:rsidRPr="00F330B1">
        <w:rPr>
          <w:rFonts w:hint="cs"/>
          <w:rtl/>
        </w:rPr>
        <w:t>برده</w:t>
      </w:r>
      <w:r w:rsidR="007E49F6">
        <w:rPr>
          <w:rFonts w:hint="eastAsia"/>
          <w:rtl/>
        </w:rPr>
        <w:t>‌</w:t>
      </w:r>
      <w:r w:rsidRPr="00F330B1">
        <w:rPr>
          <w:rFonts w:hint="cs"/>
          <w:rtl/>
        </w:rPr>
        <w:t>ای سیاه پوست با بینی پهن و موهای مجعد و گره خورده بود</w:t>
      </w:r>
      <w:r w:rsidR="0075782A" w:rsidRPr="00F330B1">
        <w:rPr>
          <w:rFonts w:hint="cs"/>
          <w:rtl/>
        </w:rPr>
        <w:t xml:space="preserve">. </w:t>
      </w:r>
    </w:p>
    <w:p w:rsidR="008F4B15" w:rsidRPr="00F330B1" w:rsidRDefault="008F4B15" w:rsidP="00F330B1">
      <w:pPr>
        <w:pStyle w:val="a4"/>
        <w:rPr>
          <w:rtl/>
        </w:rPr>
      </w:pPr>
      <w:r w:rsidRPr="007E49F6">
        <w:rPr>
          <w:rFonts w:hint="cs"/>
          <w:b/>
          <w:bCs/>
          <w:rtl/>
        </w:rPr>
        <w:t>احنف بن قیس</w:t>
      </w:r>
      <w:r w:rsidR="007C6A2D" w:rsidRPr="00F330B1">
        <w:rPr>
          <w:rFonts w:hint="cs"/>
          <w:rtl/>
        </w:rPr>
        <w:t>،</w:t>
      </w:r>
      <w:r w:rsidR="004F180B" w:rsidRPr="00F330B1">
        <w:rPr>
          <w:rFonts w:hint="cs"/>
          <w:rtl/>
        </w:rPr>
        <w:t xml:space="preserve"> </w:t>
      </w:r>
      <w:r w:rsidRPr="00F330B1">
        <w:rPr>
          <w:rFonts w:hint="cs"/>
          <w:rtl/>
        </w:rPr>
        <w:t>بردبارترین شخص در میان تمام عرب</w:t>
      </w:r>
      <w:r w:rsidR="007E49F6">
        <w:rPr>
          <w:rFonts w:hint="eastAsia"/>
          <w:rtl/>
        </w:rPr>
        <w:t>‌</w:t>
      </w:r>
      <w:r w:rsidRPr="00F330B1">
        <w:rPr>
          <w:rFonts w:hint="cs"/>
          <w:rtl/>
        </w:rPr>
        <w:t>ها</w:t>
      </w:r>
      <w:r w:rsidR="007C6A2D" w:rsidRPr="00F330B1">
        <w:rPr>
          <w:rFonts w:hint="cs"/>
          <w:rtl/>
        </w:rPr>
        <w:t>،</w:t>
      </w:r>
      <w:r w:rsidR="004F180B" w:rsidRPr="00F330B1">
        <w:rPr>
          <w:rFonts w:hint="cs"/>
          <w:rtl/>
        </w:rPr>
        <w:t xml:space="preserve"> </w:t>
      </w:r>
      <w:r w:rsidRPr="00F330B1">
        <w:rPr>
          <w:rFonts w:hint="cs"/>
          <w:rtl/>
        </w:rPr>
        <w:t>فردی لاغراندام</w:t>
      </w:r>
      <w:r w:rsidR="007C6A2D" w:rsidRPr="00F330B1">
        <w:rPr>
          <w:rFonts w:hint="cs"/>
          <w:rtl/>
        </w:rPr>
        <w:t>،</w:t>
      </w:r>
      <w:r w:rsidR="004F180B" w:rsidRPr="00F330B1">
        <w:rPr>
          <w:rFonts w:hint="cs"/>
          <w:rtl/>
        </w:rPr>
        <w:t xml:space="preserve"> </w:t>
      </w:r>
      <w:r w:rsidRPr="00F330B1">
        <w:rPr>
          <w:rFonts w:hint="cs"/>
          <w:rtl/>
        </w:rPr>
        <w:t>گوژپشت و ضعیف بود</w:t>
      </w:r>
      <w:r w:rsidR="0075782A" w:rsidRPr="00F330B1">
        <w:rPr>
          <w:rFonts w:hint="cs"/>
          <w:rtl/>
        </w:rPr>
        <w:t xml:space="preserve">. </w:t>
      </w:r>
    </w:p>
    <w:p w:rsidR="008F4B15" w:rsidRPr="00F330B1" w:rsidRDefault="008F4B15" w:rsidP="007E49F6">
      <w:pPr>
        <w:pStyle w:val="a4"/>
        <w:rPr>
          <w:rtl/>
        </w:rPr>
      </w:pPr>
      <w:r w:rsidRPr="007E49F6">
        <w:rPr>
          <w:rFonts w:hint="cs"/>
          <w:b/>
          <w:bCs/>
          <w:rtl/>
        </w:rPr>
        <w:t>اعمش</w:t>
      </w:r>
      <w:r w:rsidRPr="00F330B1">
        <w:rPr>
          <w:rFonts w:hint="cs"/>
          <w:rtl/>
        </w:rPr>
        <w:t>، محدث دنیا</w:t>
      </w:r>
      <w:r w:rsidR="007C6A2D" w:rsidRPr="00F330B1">
        <w:rPr>
          <w:rFonts w:hint="cs"/>
          <w:rtl/>
        </w:rPr>
        <w:t>،</w:t>
      </w:r>
      <w:r w:rsidR="004F180B" w:rsidRPr="00F330B1">
        <w:rPr>
          <w:rFonts w:hint="cs"/>
          <w:rtl/>
        </w:rPr>
        <w:t xml:space="preserve"> </w:t>
      </w:r>
      <w:r w:rsidRPr="00F330B1">
        <w:rPr>
          <w:rFonts w:hint="cs"/>
          <w:rtl/>
        </w:rPr>
        <w:t>برده</w:t>
      </w:r>
      <w:r w:rsidR="007E49F6">
        <w:rPr>
          <w:rFonts w:hint="eastAsia"/>
          <w:rtl/>
        </w:rPr>
        <w:t>‌</w:t>
      </w:r>
      <w:r w:rsidRPr="00F330B1">
        <w:rPr>
          <w:rFonts w:hint="cs"/>
          <w:rtl/>
        </w:rPr>
        <w:t>ای آزادشده بود که ضعف بینایی داشت</w:t>
      </w:r>
      <w:r w:rsidR="0075782A" w:rsidRPr="00F330B1">
        <w:rPr>
          <w:rFonts w:hint="cs"/>
          <w:rtl/>
        </w:rPr>
        <w:t xml:space="preserve">. </w:t>
      </w:r>
      <w:r w:rsidRPr="00F330B1">
        <w:rPr>
          <w:rFonts w:hint="cs"/>
          <w:rtl/>
        </w:rPr>
        <w:t>وی</w:t>
      </w:r>
      <w:r w:rsidR="007C6A2D" w:rsidRPr="00F330B1">
        <w:rPr>
          <w:rFonts w:hint="cs"/>
          <w:rtl/>
        </w:rPr>
        <w:t>،</w:t>
      </w:r>
      <w:r w:rsidR="004F180B" w:rsidRPr="00F330B1">
        <w:rPr>
          <w:rFonts w:hint="cs"/>
          <w:rtl/>
        </w:rPr>
        <w:t xml:space="preserve"> </w:t>
      </w:r>
      <w:r w:rsidRPr="00F330B1">
        <w:rPr>
          <w:rFonts w:hint="cs"/>
          <w:rtl/>
        </w:rPr>
        <w:t>فقیر بود و</w:t>
      </w:r>
      <w:r w:rsidR="00FF64C1" w:rsidRPr="00F330B1">
        <w:rPr>
          <w:rFonts w:hint="cs"/>
          <w:rtl/>
          <w:lang w:bidi="fa-IR"/>
        </w:rPr>
        <w:t xml:space="preserve"> لباس‌های</w:t>
      </w:r>
      <w:r w:rsidRPr="00F330B1">
        <w:rPr>
          <w:rFonts w:hint="cs"/>
          <w:rtl/>
        </w:rPr>
        <w:t xml:space="preserve">ی پاره پاره بر تن </w:t>
      </w:r>
      <w:r w:rsidR="004F180B" w:rsidRPr="00F330B1">
        <w:rPr>
          <w:rFonts w:hint="cs"/>
          <w:rtl/>
        </w:rPr>
        <w:t>می‌کر</w:t>
      </w:r>
      <w:r w:rsidRPr="00F330B1">
        <w:rPr>
          <w:rFonts w:hint="cs"/>
          <w:rtl/>
        </w:rPr>
        <w:t>د؛ قیافه و خانه</w:t>
      </w:r>
      <w:r w:rsidR="00B53612" w:rsidRPr="00F330B1">
        <w:rPr>
          <w:rFonts w:hint="cs"/>
          <w:rtl/>
        </w:rPr>
        <w:t xml:space="preserve">‌اش </w:t>
      </w:r>
      <w:r w:rsidRPr="00F330B1">
        <w:rPr>
          <w:rFonts w:hint="cs"/>
          <w:rtl/>
        </w:rPr>
        <w:t>نیز ژنده و کهنه بود</w:t>
      </w:r>
      <w:r w:rsidR="0075782A" w:rsidRPr="00F330B1">
        <w:rPr>
          <w:rFonts w:hint="cs"/>
          <w:rtl/>
        </w:rPr>
        <w:t xml:space="preserve">. </w:t>
      </w:r>
    </w:p>
    <w:p w:rsidR="008F4B15" w:rsidRPr="00F330B1" w:rsidRDefault="008F4B15" w:rsidP="00F330B1">
      <w:pPr>
        <w:pStyle w:val="a4"/>
        <w:rPr>
          <w:rtl/>
        </w:rPr>
      </w:pPr>
      <w:r w:rsidRPr="00F330B1">
        <w:rPr>
          <w:rFonts w:hint="cs"/>
          <w:rtl/>
        </w:rPr>
        <w:t>همه پیامبران صلوات الله و سلامه علیهم گوسفند چرانده و شبانی کرده</w:t>
      </w:r>
      <w:r w:rsidR="00C96E34" w:rsidRPr="00F330B1">
        <w:rPr>
          <w:rFonts w:hint="cs"/>
          <w:rtl/>
        </w:rPr>
        <w:t>‌اند.</w:t>
      </w:r>
      <w:r w:rsidR="0075782A" w:rsidRPr="00F330B1">
        <w:rPr>
          <w:rFonts w:hint="cs"/>
          <w:rtl/>
        </w:rPr>
        <w:t xml:space="preserve"> </w:t>
      </w:r>
      <w:r w:rsidRPr="00F330B1">
        <w:rPr>
          <w:rFonts w:hint="cs"/>
          <w:rtl/>
        </w:rPr>
        <w:t>داود</w:t>
      </w:r>
      <w:r w:rsidR="00787B6E" w:rsidRPr="00787B6E">
        <w:rPr>
          <w:rFonts w:cs="CTraditional Arabic" w:hint="cs"/>
          <w:rtl/>
        </w:rPr>
        <w:t>÷</w:t>
      </w:r>
      <w:r w:rsidRPr="00F330B1">
        <w:rPr>
          <w:rFonts w:hint="cs"/>
          <w:rtl/>
        </w:rPr>
        <w:t xml:space="preserve"> آهنگر و زکریا</w:t>
      </w:r>
      <w:r w:rsidR="00787B6E" w:rsidRPr="00787B6E">
        <w:rPr>
          <w:rFonts w:cs="CTraditional Arabic" w:hint="cs"/>
          <w:rtl/>
        </w:rPr>
        <w:t>÷</w:t>
      </w:r>
      <w:r w:rsidRPr="00F330B1">
        <w:rPr>
          <w:rFonts w:hint="cs"/>
          <w:rtl/>
        </w:rPr>
        <w:t xml:space="preserve"> نجار و ادریس</w:t>
      </w:r>
      <w:r w:rsidR="00787B6E" w:rsidRPr="00787B6E">
        <w:rPr>
          <w:rFonts w:cs="CTraditional Arabic" w:hint="cs"/>
          <w:rtl/>
        </w:rPr>
        <w:t>÷</w:t>
      </w:r>
      <w:r w:rsidR="007C6A2D" w:rsidRPr="00F330B1">
        <w:rPr>
          <w:rFonts w:hint="cs"/>
          <w:rtl/>
        </w:rPr>
        <w:t>،</w:t>
      </w:r>
      <w:r w:rsidR="004F180B" w:rsidRPr="00F330B1">
        <w:rPr>
          <w:rFonts w:hint="cs"/>
          <w:rtl/>
        </w:rPr>
        <w:t xml:space="preserve"> </w:t>
      </w:r>
      <w:r w:rsidRPr="00F330B1">
        <w:rPr>
          <w:rFonts w:hint="cs"/>
          <w:rtl/>
        </w:rPr>
        <w:t>خیاط بود؛ حال آنکه آنها برگزیدگان مردم و بهترین انسانها بودند</w:t>
      </w:r>
      <w:r w:rsidR="0075782A" w:rsidRPr="00F330B1">
        <w:rPr>
          <w:rFonts w:hint="cs"/>
          <w:rtl/>
        </w:rPr>
        <w:t xml:space="preserve">. </w:t>
      </w:r>
    </w:p>
    <w:p w:rsidR="008F4B15" w:rsidRPr="00E73340" w:rsidRDefault="008F4B15" w:rsidP="00E73340">
      <w:pPr>
        <w:pStyle w:val="a4"/>
        <w:rPr>
          <w:rFonts w:ascii="KFGQPC Uthmanic Script HAFS" w:hAnsi="KFGQPC Uthmanic Script HAFS" w:cs="KFGQPC Uthmanic Script HAFS"/>
          <w:rtl/>
        </w:rPr>
      </w:pPr>
      <w:r w:rsidRPr="00F330B1">
        <w:rPr>
          <w:rFonts w:hint="cs"/>
          <w:rtl/>
        </w:rPr>
        <w:t>مفید بودن تو</w:t>
      </w:r>
      <w:r w:rsidR="007C6A2D" w:rsidRPr="00F330B1">
        <w:rPr>
          <w:rFonts w:hint="cs"/>
          <w:rtl/>
        </w:rPr>
        <w:t>،</w:t>
      </w:r>
      <w:r w:rsidR="004F180B" w:rsidRPr="00F330B1">
        <w:rPr>
          <w:rFonts w:hint="cs"/>
          <w:rtl/>
        </w:rPr>
        <w:t xml:space="preserve"> </w:t>
      </w:r>
      <w:r w:rsidRPr="00F330B1">
        <w:rPr>
          <w:rFonts w:hint="cs"/>
          <w:rtl/>
        </w:rPr>
        <w:t>اینست که کارهای شایسته انجام دهی و ارزش تو</w:t>
      </w:r>
      <w:r w:rsidR="007C6A2D" w:rsidRPr="00F330B1">
        <w:rPr>
          <w:rFonts w:hint="cs"/>
          <w:rtl/>
        </w:rPr>
        <w:t>،</w:t>
      </w:r>
      <w:r w:rsidR="004F180B" w:rsidRPr="00F330B1">
        <w:rPr>
          <w:rFonts w:hint="cs"/>
          <w:rtl/>
        </w:rPr>
        <w:t xml:space="preserve"> </w:t>
      </w:r>
      <w:r w:rsidRPr="00F330B1">
        <w:rPr>
          <w:rFonts w:hint="cs"/>
          <w:rtl/>
        </w:rPr>
        <w:t xml:space="preserve">اخلاق زیبایت </w:t>
      </w:r>
      <w:r w:rsidR="00A235EC" w:rsidRPr="00F330B1">
        <w:rPr>
          <w:rFonts w:hint="cs"/>
          <w:rtl/>
        </w:rPr>
        <w:t>می‌با</w:t>
      </w:r>
      <w:r w:rsidRPr="00F330B1">
        <w:rPr>
          <w:rFonts w:hint="cs"/>
          <w:rtl/>
        </w:rPr>
        <w:t>شد</w:t>
      </w:r>
      <w:r w:rsidR="0075782A" w:rsidRPr="00F330B1">
        <w:rPr>
          <w:rFonts w:hint="cs"/>
          <w:rtl/>
        </w:rPr>
        <w:t xml:space="preserve">. </w:t>
      </w:r>
      <w:r w:rsidRPr="00F330B1">
        <w:rPr>
          <w:rFonts w:hint="cs"/>
          <w:rtl/>
        </w:rPr>
        <w:t>پس به خاطر زیبایی یا ثروت یا فرزند که فاقد آن هستی حسرت و تأسف مخور و به تقسیم خداوندی راضی باش</w:t>
      </w:r>
      <w:r w:rsidR="0075782A" w:rsidRPr="00F330B1">
        <w:rPr>
          <w:rFonts w:hint="cs"/>
          <w:rtl/>
        </w:rPr>
        <w:t>.</w:t>
      </w:r>
      <w:r w:rsidR="00752F2D">
        <w:rPr>
          <w:rFonts w:hint="cs"/>
          <w:rtl/>
        </w:rPr>
        <w:t xml:space="preserve"> </w:t>
      </w:r>
      <w:r w:rsidR="00752F2D">
        <w:rPr>
          <w:rFonts w:ascii="Traditional Arabic" w:hAnsi="Traditional Arabic" w:cs="Traditional Arabic"/>
          <w:rtl/>
        </w:rPr>
        <w:t>﴿</w:t>
      </w:r>
      <w:r w:rsidR="00E73340">
        <w:rPr>
          <w:rFonts w:ascii="KFGQPC Uthmanic Script HAFS" w:hAnsi="KFGQPC Uthmanic Script HAFS" w:cs="KFGQPC Uthmanic Script HAFS"/>
          <w:rtl/>
        </w:rPr>
        <w:t xml:space="preserve">نَحۡنُ قَسَمۡنَا بَيۡنَهُم مَّعِيشَتَهُمۡ فِي </w:t>
      </w:r>
      <w:r w:rsidR="00E73340">
        <w:rPr>
          <w:rFonts w:ascii="KFGQPC Uthmanic Script HAFS" w:hAnsi="KFGQPC Uthmanic Script HAFS" w:cs="KFGQPC Uthmanic Script HAFS" w:hint="cs"/>
          <w:rtl/>
        </w:rPr>
        <w:t>ٱ</w:t>
      </w:r>
      <w:r w:rsidR="00E73340">
        <w:rPr>
          <w:rFonts w:ascii="KFGQPC Uthmanic Script HAFS" w:hAnsi="KFGQPC Uthmanic Script HAFS" w:cs="KFGQPC Uthmanic Script HAFS" w:hint="eastAsia"/>
          <w:rtl/>
        </w:rPr>
        <w:t>لۡحَيَوٰةِ</w:t>
      </w:r>
      <w:r w:rsidR="00E73340">
        <w:rPr>
          <w:rFonts w:ascii="KFGQPC Uthmanic Script HAFS" w:hAnsi="KFGQPC Uthmanic Script HAFS" w:cs="KFGQPC Uthmanic Script HAFS"/>
          <w:rtl/>
        </w:rPr>
        <w:t xml:space="preserve"> </w:t>
      </w:r>
      <w:r w:rsidR="00E73340">
        <w:rPr>
          <w:rFonts w:ascii="KFGQPC Uthmanic Script HAFS" w:hAnsi="KFGQPC Uthmanic Script HAFS" w:cs="KFGQPC Uthmanic Script HAFS" w:hint="cs"/>
          <w:rtl/>
        </w:rPr>
        <w:t>ٱ</w:t>
      </w:r>
      <w:r w:rsidR="00E73340">
        <w:rPr>
          <w:rFonts w:ascii="KFGQPC Uthmanic Script HAFS" w:hAnsi="KFGQPC Uthmanic Script HAFS" w:cs="KFGQPC Uthmanic Script HAFS" w:hint="eastAsia"/>
          <w:rtl/>
        </w:rPr>
        <w:t>لدُّنۡيَاۚ</w:t>
      </w:r>
      <w:r w:rsidR="00752F2D">
        <w:rPr>
          <w:rFonts w:ascii="Traditional Arabic" w:hAnsi="Traditional Arabic" w:cs="Traditional Arabic"/>
          <w:rtl/>
        </w:rPr>
        <w:t>﴾</w:t>
      </w:r>
      <w:r w:rsidR="00752F2D">
        <w:rPr>
          <w:rFonts w:hint="cs"/>
          <w:rtl/>
        </w:rPr>
        <w:t xml:space="preserve"> </w:t>
      </w:r>
      <w:r w:rsidR="00752F2D" w:rsidRPr="000B4598">
        <w:rPr>
          <w:rStyle w:val="Char7"/>
          <w:rFonts w:hint="cs"/>
          <w:rtl/>
        </w:rPr>
        <w:t>[</w:t>
      </w:r>
      <w:r w:rsidR="00752F2D">
        <w:rPr>
          <w:rStyle w:val="Char7"/>
          <w:rFonts w:hint="cs"/>
          <w:rtl/>
        </w:rPr>
        <w:t>الزخرف: 32</w:t>
      </w:r>
      <w:r w:rsidR="00752F2D" w:rsidRPr="000B4598">
        <w:rPr>
          <w:rStyle w:val="Char7"/>
          <w:rFonts w:hint="cs"/>
          <w:rtl/>
        </w:rPr>
        <w:t>]</w:t>
      </w:r>
      <w:r w:rsidR="0075782A" w:rsidRPr="00F330B1">
        <w:rPr>
          <w:rFonts w:hint="cs"/>
          <w:rtl/>
        </w:rPr>
        <w:t xml:space="preserve"> </w:t>
      </w:r>
      <w:r w:rsidRPr="00F330B1">
        <w:rPr>
          <w:rFonts w:hint="cs"/>
          <w:rtl/>
        </w:rPr>
        <w:t>«ما زندگیشان را بین آنها در زندگی دنیا تقسیم کرده</w:t>
      </w:r>
      <w:r w:rsidR="007E49F6">
        <w:rPr>
          <w:rFonts w:hint="eastAsia"/>
          <w:rtl/>
        </w:rPr>
        <w:t>‌</w:t>
      </w:r>
      <w:r w:rsidRPr="00F330B1">
        <w:rPr>
          <w:rFonts w:hint="cs"/>
          <w:rtl/>
        </w:rPr>
        <w:t>ایم»</w:t>
      </w:r>
      <w:r w:rsidR="0075782A" w:rsidRPr="00F330B1">
        <w:rPr>
          <w:rFonts w:hint="cs"/>
          <w:rtl/>
        </w:rPr>
        <w:t xml:space="preserve">. </w:t>
      </w:r>
    </w:p>
    <w:p w:rsidR="008F4B15" w:rsidRPr="00B45039" w:rsidRDefault="008F4B15" w:rsidP="00D263B7">
      <w:pPr>
        <w:pStyle w:val="a"/>
        <w:rPr>
          <w:rtl/>
        </w:rPr>
      </w:pPr>
      <w:bookmarkStart w:id="68" w:name="_Toc275546668"/>
      <w:bookmarkStart w:id="69" w:name="_Toc420959280"/>
      <w:r w:rsidRPr="00B45039">
        <w:rPr>
          <w:rFonts w:hint="cs"/>
          <w:rtl/>
        </w:rPr>
        <w:t xml:space="preserve">بهشتی را به یاد آور که پهنای آن </w:t>
      </w:r>
      <w:r>
        <w:rPr>
          <w:rtl/>
        </w:rPr>
        <w:br/>
      </w:r>
      <w:r w:rsidRPr="00B45039">
        <w:rPr>
          <w:rFonts w:hint="cs"/>
          <w:rtl/>
        </w:rPr>
        <w:t>به  اندازه آسمان</w:t>
      </w:r>
      <w:r>
        <w:rPr>
          <w:rFonts w:hint="cs"/>
          <w:rtl/>
        </w:rPr>
        <w:t>ها و زمین است</w:t>
      </w:r>
      <w:bookmarkEnd w:id="68"/>
      <w:bookmarkEnd w:id="69"/>
    </w:p>
    <w:p w:rsidR="008F4B15" w:rsidRPr="007E49F6" w:rsidRDefault="008F4B15" w:rsidP="007E49F6">
      <w:pPr>
        <w:pStyle w:val="a4"/>
        <w:rPr>
          <w:rtl/>
        </w:rPr>
      </w:pPr>
      <w:r w:rsidRPr="007E49F6">
        <w:rPr>
          <w:rFonts w:hint="cs"/>
          <w:rtl/>
        </w:rPr>
        <w:t>اگر در این دنیا گرسنه یا فقیر یا ناراحت و یا بیمار شدی یا حقت پایمال شد و مورد ستم قرارگرفتی</w:t>
      </w:r>
      <w:r w:rsidR="007C6A2D" w:rsidRPr="007E49F6">
        <w:rPr>
          <w:rFonts w:hint="cs"/>
          <w:rtl/>
        </w:rPr>
        <w:t>،</w:t>
      </w:r>
      <w:r w:rsidR="004F180B" w:rsidRPr="007E49F6">
        <w:rPr>
          <w:rFonts w:hint="cs"/>
          <w:rtl/>
        </w:rPr>
        <w:t xml:space="preserve"> </w:t>
      </w:r>
      <w:r w:rsidRPr="007E49F6">
        <w:rPr>
          <w:rFonts w:hint="cs"/>
          <w:rtl/>
        </w:rPr>
        <w:t>نعمت پایدار بهشت را به خاطر بیاور</w:t>
      </w:r>
      <w:r w:rsidR="0075782A" w:rsidRPr="007E49F6">
        <w:rPr>
          <w:rFonts w:hint="cs"/>
          <w:rtl/>
        </w:rPr>
        <w:t xml:space="preserve">. </w:t>
      </w:r>
      <w:r w:rsidRPr="007E49F6">
        <w:rPr>
          <w:rFonts w:hint="cs"/>
          <w:rtl/>
        </w:rPr>
        <w:t>اگر از چنین باوری برخوردار باشی و برای رسیدن به این سرنوشت</w:t>
      </w:r>
      <w:r w:rsidR="007C6A2D" w:rsidRPr="007E49F6">
        <w:rPr>
          <w:rFonts w:hint="cs"/>
          <w:rtl/>
        </w:rPr>
        <w:t>،</w:t>
      </w:r>
      <w:r w:rsidR="004F180B" w:rsidRPr="007E49F6">
        <w:rPr>
          <w:rFonts w:hint="cs"/>
          <w:rtl/>
        </w:rPr>
        <w:t xml:space="preserve"> </w:t>
      </w:r>
      <w:r w:rsidRPr="007E49F6">
        <w:rPr>
          <w:rFonts w:hint="cs"/>
          <w:rtl/>
        </w:rPr>
        <w:t>تلاش نمایی</w:t>
      </w:r>
      <w:r w:rsidR="007C6A2D" w:rsidRPr="007E49F6">
        <w:rPr>
          <w:rFonts w:hint="cs"/>
          <w:rtl/>
        </w:rPr>
        <w:t>،</w:t>
      </w:r>
      <w:r w:rsidR="004F180B" w:rsidRPr="007E49F6">
        <w:rPr>
          <w:rFonts w:hint="cs"/>
          <w:rtl/>
        </w:rPr>
        <w:t xml:space="preserve"> </w:t>
      </w:r>
      <w:r w:rsidRPr="007E49F6">
        <w:rPr>
          <w:rFonts w:hint="cs"/>
          <w:rtl/>
        </w:rPr>
        <w:t xml:space="preserve">زیانهایت به سود تبدیل </w:t>
      </w:r>
      <w:r w:rsidR="005E3F23" w:rsidRPr="007E49F6">
        <w:rPr>
          <w:rFonts w:hint="cs"/>
          <w:rtl/>
        </w:rPr>
        <w:t>می‌گ</w:t>
      </w:r>
      <w:r w:rsidRPr="007E49F6">
        <w:rPr>
          <w:rFonts w:hint="cs"/>
          <w:rtl/>
        </w:rPr>
        <w:t>ردد و مصایب و</w:t>
      </w:r>
      <w:r w:rsidR="00922A1A" w:rsidRPr="007E49F6">
        <w:rPr>
          <w:rFonts w:hint="cs"/>
          <w:rtl/>
        </w:rPr>
        <w:t xml:space="preserve"> سختی‌ها</w:t>
      </w:r>
      <w:r w:rsidRPr="007E49F6">
        <w:rPr>
          <w:rFonts w:hint="cs"/>
          <w:rtl/>
        </w:rPr>
        <w:t>یت</w:t>
      </w:r>
      <w:r w:rsidR="007C6A2D" w:rsidRPr="007E49F6">
        <w:rPr>
          <w:rFonts w:hint="cs"/>
          <w:rtl/>
        </w:rPr>
        <w:t>،</w:t>
      </w:r>
      <w:r w:rsidR="004F180B" w:rsidRPr="007E49F6">
        <w:rPr>
          <w:rFonts w:hint="cs"/>
          <w:rtl/>
        </w:rPr>
        <w:t xml:space="preserve"> </w:t>
      </w:r>
      <w:r w:rsidRPr="007E49F6">
        <w:rPr>
          <w:rFonts w:hint="cs"/>
          <w:rtl/>
        </w:rPr>
        <w:t>به هدایا</w:t>
      </w:r>
      <w:r w:rsidR="0075782A" w:rsidRPr="007E49F6">
        <w:rPr>
          <w:rFonts w:hint="cs"/>
          <w:rtl/>
        </w:rPr>
        <w:t xml:space="preserve">. </w:t>
      </w:r>
      <w:r w:rsidRPr="007E49F6">
        <w:rPr>
          <w:rFonts w:hint="cs"/>
          <w:rtl/>
        </w:rPr>
        <w:t xml:space="preserve">عاقلترین افراد کسانی هستند که برای جهان آخرت کار </w:t>
      </w:r>
      <w:r w:rsidR="00FB0E09" w:rsidRPr="007E49F6">
        <w:rPr>
          <w:rFonts w:hint="cs"/>
          <w:rtl/>
        </w:rPr>
        <w:t>می‌کن</w:t>
      </w:r>
      <w:r w:rsidRPr="007E49F6">
        <w:rPr>
          <w:rFonts w:hint="cs"/>
          <w:rtl/>
        </w:rPr>
        <w:t>ند؛ چون جهان آخرت بهتر و پایدارتر است</w:t>
      </w:r>
      <w:r w:rsidR="0075782A" w:rsidRPr="007E49F6">
        <w:rPr>
          <w:rFonts w:hint="cs"/>
          <w:rtl/>
        </w:rPr>
        <w:t xml:space="preserve">. </w:t>
      </w:r>
      <w:r w:rsidRPr="007E49F6">
        <w:rPr>
          <w:rFonts w:hint="cs"/>
          <w:rtl/>
        </w:rPr>
        <w:t>احمقترین و ابله</w:t>
      </w:r>
      <w:r w:rsidR="007E49F6">
        <w:rPr>
          <w:rFonts w:hint="eastAsia"/>
          <w:rtl/>
        </w:rPr>
        <w:t>‌</w:t>
      </w:r>
      <w:r w:rsidRPr="007E49F6">
        <w:rPr>
          <w:rFonts w:hint="cs"/>
          <w:rtl/>
        </w:rPr>
        <w:t xml:space="preserve">ترین مردم کسانی هستند که فکر </w:t>
      </w:r>
      <w:r w:rsidR="00FB0E09" w:rsidRPr="007E49F6">
        <w:rPr>
          <w:rFonts w:hint="cs"/>
          <w:rtl/>
        </w:rPr>
        <w:t>می‌کن</w:t>
      </w:r>
      <w:r w:rsidRPr="007E49F6">
        <w:rPr>
          <w:rFonts w:hint="cs"/>
          <w:rtl/>
        </w:rPr>
        <w:t>ند این دنیا</w:t>
      </w:r>
      <w:r w:rsidR="007C6A2D" w:rsidRPr="007E49F6">
        <w:rPr>
          <w:rFonts w:hint="cs"/>
          <w:rtl/>
        </w:rPr>
        <w:t>،</w:t>
      </w:r>
      <w:r w:rsidR="004F180B" w:rsidRPr="007E49F6">
        <w:rPr>
          <w:rFonts w:hint="cs"/>
          <w:rtl/>
        </w:rPr>
        <w:t xml:space="preserve"> </w:t>
      </w:r>
      <w:r w:rsidRPr="007E49F6">
        <w:rPr>
          <w:rFonts w:hint="cs"/>
          <w:rtl/>
        </w:rPr>
        <w:t>جایگاه و سرای همیشگی و آخرین آرزویشان است</w:t>
      </w:r>
      <w:r w:rsidR="0075782A" w:rsidRPr="007E49F6">
        <w:rPr>
          <w:rFonts w:hint="cs"/>
          <w:rtl/>
        </w:rPr>
        <w:t xml:space="preserve">. </w:t>
      </w:r>
      <w:r w:rsidRPr="007E49F6">
        <w:rPr>
          <w:rFonts w:hint="cs"/>
          <w:rtl/>
        </w:rPr>
        <w:t>بنابراین چنین کسانی</w:t>
      </w:r>
      <w:r w:rsidR="007C6A2D" w:rsidRPr="007E49F6">
        <w:rPr>
          <w:rFonts w:hint="cs"/>
          <w:rtl/>
        </w:rPr>
        <w:t>،</w:t>
      </w:r>
      <w:r w:rsidR="004F180B" w:rsidRPr="007E49F6">
        <w:rPr>
          <w:rFonts w:hint="cs"/>
          <w:rtl/>
        </w:rPr>
        <w:t xml:space="preserve"> </w:t>
      </w:r>
      <w:r w:rsidRPr="007E49F6">
        <w:rPr>
          <w:rFonts w:hint="cs"/>
          <w:rtl/>
        </w:rPr>
        <w:t>هنگام بروز مصایب از همه مردم بیشتر داد و فریاد و</w:t>
      </w:r>
      <w:r w:rsidR="004C57D3">
        <w:rPr>
          <w:rFonts w:hint="cs"/>
          <w:rtl/>
        </w:rPr>
        <w:t xml:space="preserve"> بی‌قراری</w:t>
      </w:r>
      <w:r w:rsidRPr="007E49F6">
        <w:rPr>
          <w:rFonts w:hint="cs"/>
          <w:rtl/>
        </w:rPr>
        <w:t xml:space="preserve"> نشان </w:t>
      </w:r>
      <w:r w:rsidR="00BB0072" w:rsidRPr="007E49F6">
        <w:rPr>
          <w:rFonts w:hint="cs"/>
          <w:rtl/>
        </w:rPr>
        <w:t>می‌ده</w:t>
      </w:r>
      <w:r w:rsidRPr="007E49F6">
        <w:rPr>
          <w:rFonts w:hint="cs"/>
          <w:rtl/>
        </w:rPr>
        <w:t xml:space="preserve">ند و در حوادث و پیشامدها بیش از همه ندامت و پشیمانی </w:t>
      </w:r>
      <w:r w:rsidR="00A235EC" w:rsidRPr="007E49F6">
        <w:rPr>
          <w:rFonts w:hint="cs"/>
          <w:rtl/>
        </w:rPr>
        <w:t>می‌کش</w:t>
      </w:r>
      <w:r w:rsidRPr="007E49F6">
        <w:rPr>
          <w:rFonts w:hint="cs"/>
          <w:rtl/>
        </w:rPr>
        <w:t>ند</w:t>
      </w:r>
      <w:r w:rsidR="0075782A" w:rsidRPr="007E49F6">
        <w:rPr>
          <w:rFonts w:hint="cs"/>
          <w:rtl/>
        </w:rPr>
        <w:t xml:space="preserve">. </w:t>
      </w:r>
      <w:r w:rsidRPr="007E49F6">
        <w:rPr>
          <w:rFonts w:hint="cs"/>
          <w:rtl/>
        </w:rPr>
        <w:t>آنها از آن جهت که چیزی جز خود ن</w:t>
      </w:r>
      <w:r w:rsidR="007C6A2D" w:rsidRPr="007E49F6">
        <w:rPr>
          <w:rFonts w:hint="cs"/>
          <w:rtl/>
        </w:rPr>
        <w:t>می‌بی</w:t>
      </w:r>
      <w:r w:rsidRPr="007E49F6">
        <w:rPr>
          <w:rFonts w:hint="cs"/>
          <w:rtl/>
        </w:rPr>
        <w:t>نند و فقط به این دنیای فانی</w:t>
      </w:r>
      <w:r w:rsidR="00922A1A" w:rsidRPr="007E49F6">
        <w:rPr>
          <w:rFonts w:hint="cs"/>
          <w:rtl/>
        </w:rPr>
        <w:t xml:space="preserve"> می‌</w:t>
      </w:r>
      <w:r w:rsidRPr="007E49F6">
        <w:rPr>
          <w:rFonts w:hint="cs"/>
          <w:rtl/>
        </w:rPr>
        <w:t>نگرند و جز دنیا فکری ندارند و برای جهانی دیگر کار ن</w:t>
      </w:r>
      <w:r w:rsidR="00FB0E09" w:rsidRPr="007E49F6">
        <w:rPr>
          <w:rFonts w:hint="cs"/>
          <w:rtl/>
        </w:rPr>
        <w:t>می‌کن</w:t>
      </w:r>
      <w:r w:rsidRPr="007E49F6">
        <w:rPr>
          <w:rFonts w:hint="cs"/>
          <w:rtl/>
        </w:rPr>
        <w:t>ند</w:t>
      </w:r>
      <w:r w:rsidR="007C6A2D" w:rsidRPr="007E49F6">
        <w:rPr>
          <w:rFonts w:hint="cs"/>
          <w:rtl/>
        </w:rPr>
        <w:t>،</w:t>
      </w:r>
      <w:r w:rsidR="004F180B" w:rsidRPr="007E49F6">
        <w:rPr>
          <w:rFonts w:hint="cs"/>
          <w:rtl/>
        </w:rPr>
        <w:t xml:space="preserve"> </w:t>
      </w:r>
      <w:r w:rsidRPr="007E49F6">
        <w:rPr>
          <w:rFonts w:hint="cs"/>
          <w:rtl/>
        </w:rPr>
        <w:t>بنابراین ن</w:t>
      </w:r>
      <w:r w:rsidR="0056151E" w:rsidRPr="007E49F6">
        <w:rPr>
          <w:rFonts w:hint="cs"/>
          <w:rtl/>
        </w:rPr>
        <w:t>می‌خو</w:t>
      </w:r>
      <w:r w:rsidRPr="007E49F6">
        <w:rPr>
          <w:rFonts w:hint="cs"/>
          <w:rtl/>
        </w:rPr>
        <w:t>اهند صفای شادی</w:t>
      </w:r>
      <w:r w:rsidR="007E49F6">
        <w:rPr>
          <w:rFonts w:hint="eastAsia"/>
          <w:rtl/>
        </w:rPr>
        <w:t>‌</w:t>
      </w:r>
      <w:r w:rsidRPr="007E49F6">
        <w:rPr>
          <w:rFonts w:hint="cs"/>
          <w:rtl/>
        </w:rPr>
        <w:t>هایشان تیره گردد</w:t>
      </w:r>
      <w:r w:rsidR="0075782A" w:rsidRPr="007E49F6">
        <w:rPr>
          <w:rFonts w:hint="cs"/>
          <w:rtl/>
        </w:rPr>
        <w:t xml:space="preserve">. </w:t>
      </w:r>
    </w:p>
    <w:p w:rsidR="008F4B15" w:rsidRPr="007E49F6" w:rsidRDefault="008F4B15" w:rsidP="007E49F6">
      <w:pPr>
        <w:pStyle w:val="a4"/>
        <w:rPr>
          <w:rtl/>
        </w:rPr>
      </w:pPr>
      <w:r w:rsidRPr="007E49F6">
        <w:rPr>
          <w:rFonts w:hint="cs"/>
          <w:rtl/>
        </w:rPr>
        <w:t>اگر آنها حجاب</w:t>
      </w:r>
      <w:r w:rsidR="007E49F6">
        <w:rPr>
          <w:rFonts w:hint="cs"/>
          <w:rtl/>
        </w:rPr>
        <w:t xml:space="preserve"> زنگ‌ها</w:t>
      </w:r>
      <w:r w:rsidRPr="007E49F6">
        <w:rPr>
          <w:rFonts w:hint="cs"/>
          <w:rtl/>
        </w:rPr>
        <w:t>یی را که بر</w:t>
      </w:r>
      <w:r w:rsidR="00B205F6" w:rsidRPr="007E49F6">
        <w:rPr>
          <w:rFonts w:hint="cs"/>
          <w:rtl/>
        </w:rPr>
        <w:t xml:space="preserve"> دل‌هایشان</w:t>
      </w:r>
      <w:r w:rsidRPr="007E49F6">
        <w:rPr>
          <w:rFonts w:hint="cs"/>
          <w:rtl/>
        </w:rPr>
        <w:t xml:space="preserve"> انباشته شده</w:t>
      </w:r>
      <w:r w:rsidR="007C6A2D" w:rsidRPr="007E49F6">
        <w:rPr>
          <w:rFonts w:hint="cs"/>
          <w:rtl/>
        </w:rPr>
        <w:t>،</w:t>
      </w:r>
      <w:r w:rsidR="004F180B" w:rsidRPr="007E49F6">
        <w:rPr>
          <w:rFonts w:hint="cs"/>
          <w:rtl/>
        </w:rPr>
        <w:t xml:space="preserve"> </w:t>
      </w:r>
      <w:r w:rsidRPr="007E49F6">
        <w:rPr>
          <w:rFonts w:hint="cs"/>
          <w:rtl/>
        </w:rPr>
        <w:t xml:space="preserve">بیرون </w:t>
      </w:r>
      <w:r w:rsidR="00A235EC" w:rsidRPr="007E49F6">
        <w:rPr>
          <w:rFonts w:hint="cs"/>
          <w:rtl/>
        </w:rPr>
        <w:t>می‌کش</w:t>
      </w:r>
      <w:r w:rsidRPr="007E49F6">
        <w:rPr>
          <w:rFonts w:hint="cs"/>
          <w:rtl/>
        </w:rPr>
        <w:t xml:space="preserve">یدند و پرده جهالت و نادانی را از چشمانشان دور </w:t>
      </w:r>
      <w:r w:rsidR="004F180B" w:rsidRPr="007E49F6">
        <w:rPr>
          <w:rFonts w:hint="cs"/>
          <w:rtl/>
        </w:rPr>
        <w:t>می‌کر</w:t>
      </w:r>
      <w:r w:rsidRPr="007E49F6">
        <w:rPr>
          <w:rFonts w:hint="cs"/>
          <w:rtl/>
        </w:rPr>
        <w:t>دند</w:t>
      </w:r>
      <w:r w:rsidR="007C6A2D" w:rsidRPr="007E49F6">
        <w:rPr>
          <w:rFonts w:hint="cs"/>
          <w:rtl/>
        </w:rPr>
        <w:t>،</w:t>
      </w:r>
      <w:r w:rsidR="004F180B" w:rsidRPr="007E49F6">
        <w:rPr>
          <w:rFonts w:hint="cs"/>
          <w:rtl/>
        </w:rPr>
        <w:t xml:space="preserve"> </w:t>
      </w:r>
      <w:r w:rsidRPr="007E49F6">
        <w:rPr>
          <w:rFonts w:hint="cs"/>
          <w:rtl/>
        </w:rPr>
        <w:t>سرای همیشگی آخرت و</w:t>
      </w:r>
      <w:r w:rsidR="00D23051">
        <w:rPr>
          <w:rFonts w:hint="cs"/>
          <w:rtl/>
        </w:rPr>
        <w:t xml:space="preserve"> نعمت‌ها </w:t>
      </w:r>
      <w:r w:rsidRPr="007E49F6">
        <w:rPr>
          <w:rFonts w:hint="cs"/>
          <w:rtl/>
        </w:rPr>
        <w:t>و</w:t>
      </w:r>
      <w:r w:rsidR="00822A7F" w:rsidRPr="007E49F6">
        <w:rPr>
          <w:rFonts w:hint="cs"/>
          <w:rtl/>
        </w:rPr>
        <w:t xml:space="preserve"> کاخ‌های</w:t>
      </w:r>
      <w:r w:rsidRPr="007E49F6">
        <w:rPr>
          <w:rFonts w:hint="cs"/>
          <w:rtl/>
        </w:rPr>
        <w:t xml:space="preserve"> آن را به خاطر </w:t>
      </w:r>
      <w:r w:rsidR="00310BD5" w:rsidRPr="007E49F6">
        <w:rPr>
          <w:rFonts w:hint="cs"/>
          <w:rtl/>
        </w:rPr>
        <w:t>می‌آور</w:t>
      </w:r>
      <w:r w:rsidRPr="007E49F6">
        <w:rPr>
          <w:rFonts w:hint="cs"/>
          <w:rtl/>
        </w:rPr>
        <w:t>ند و به پیام وحی که</w:t>
      </w:r>
      <w:r w:rsidR="00402277" w:rsidRPr="007E49F6">
        <w:rPr>
          <w:rFonts w:hint="cs"/>
          <w:rtl/>
        </w:rPr>
        <w:t xml:space="preserve"> نعمت‌های</w:t>
      </w:r>
      <w:r w:rsidRPr="007E49F6">
        <w:rPr>
          <w:rFonts w:hint="cs"/>
          <w:rtl/>
        </w:rPr>
        <w:t xml:space="preserve"> آخرت را توصیف </w:t>
      </w:r>
      <w:r w:rsidR="00A235EC" w:rsidRPr="007E49F6">
        <w:rPr>
          <w:rFonts w:hint="cs"/>
          <w:rtl/>
        </w:rPr>
        <w:t>می‌نم</w:t>
      </w:r>
      <w:r w:rsidRPr="007E49F6">
        <w:rPr>
          <w:rFonts w:hint="cs"/>
          <w:rtl/>
        </w:rPr>
        <w:t>اید</w:t>
      </w:r>
      <w:r w:rsidR="007C6A2D" w:rsidRPr="007E49F6">
        <w:rPr>
          <w:rFonts w:hint="cs"/>
          <w:rtl/>
        </w:rPr>
        <w:t>،</w:t>
      </w:r>
      <w:r w:rsidR="004F180B" w:rsidRPr="007E49F6">
        <w:rPr>
          <w:rFonts w:hint="cs"/>
          <w:rtl/>
        </w:rPr>
        <w:t xml:space="preserve"> </w:t>
      </w:r>
      <w:r w:rsidRPr="007E49F6">
        <w:rPr>
          <w:rFonts w:hint="cs"/>
          <w:rtl/>
        </w:rPr>
        <w:t xml:space="preserve">گوش فرا </w:t>
      </w:r>
      <w:r w:rsidR="00BB0072" w:rsidRPr="007E49F6">
        <w:rPr>
          <w:rFonts w:hint="cs"/>
          <w:rtl/>
        </w:rPr>
        <w:t>می‌دا</w:t>
      </w:r>
      <w:r w:rsidRPr="007E49F6">
        <w:rPr>
          <w:rFonts w:hint="cs"/>
          <w:rtl/>
        </w:rPr>
        <w:t>دند</w:t>
      </w:r>
      <w:r w:rsidR="0075782A" w:rsidRPr="007E49F6">
        <w:rPr>
          <w:rFonts w:hint="cs"/>
          <w:rtl/>
        </w:rPr>
        <w:t xml:space="preserve">. </w:t>
      </w:r>
      <w:r w:rsidRPr="007E49F6">
        <w:rPr>
          <w:rFonts w:hint="cs"/>
          <w:rtl/>
        </w:rPr>
        <w:t>سوگند به خدا که جهان آخرت</w:t>
      </w:r>
      <w:r w:rsidR="007C6A2D" w:rsidRPr="007E49F6">
        <w:rPr>
          <w:rFonts w:hint="cs"/>
          <w:rtl/>
        </w:rPr>
        <w:t>،</w:t>
      </w:r>
      <w:r w:rsidR="004F180B" w:rsidRPr="007E49F6">
        <w:rPr>
          <w:rFonts w:hint="cs"/>
          <w:rtl/>
        </w:rPr>
        <w:t xml:space="preserve"> </w:t>
      </w:r>
      <w:r w:rsidRPr="007E49F6">
        <w:rPr>
          <w:rFonts w:hint="cs"/>
          <w:rtl/>
        </w:rPr>
        <w:t>سرایی است که شایسته توجه</w:t>
      </w:r>
      <w:r w:rsidR="007C6A2D" w:rsidRPr="007E49F6">
        <w:rPr>
          <w:rFonts w:hint="cs"/>
          <w:rtl/>
        </w:rPr>
        <w:t>،</w:t>
      </w:r>
      <w:r w:rsidR="004F180B" w:rsidRPr="007E49F6">
        <w:rPr>
          <w:rFonts w:hint="cs"/>
          <w:rtl/>
        </w:rPr>
        <w:t xml:space="preserve"> </w:t>
      </w:r>
      <w:r w:rsidRPr="007E49F6">
        <w:rPr>
          <w:rFonts w:hint="cs"/>
          <w:rtl/>
        </w:rPr>
        <w:t>تلاش و رنج است</w:t>
      </w:r>
      <w:r w:rsidR="0075782A" w:rsidRPr="007E49F6">
        <w:rPr>
          <w:rFonts w:hint="cs"/>
          <w:rtl/>
        </w:rPr>
        <w:t xml:space="preserve">. </w:t>
      </w:r>
    </w:p>
    <w:p w:rsidR="008F4B15" w:rsidRPr="007E49F6" w:rsidRDefault="008F4B15" w:rsidP="007E49F6">
      <w:pPr>
        <w:pStyle w:val="a4"/>
        <w:rPr>
          <w:rtl/>
        </w:rPr>
      </w:pPr>
      <w:r w:rsidRPr="007E49F6">
        <w:rPr>
          <w:rFonts w:hint="cs"/>
          <w:rtl/>
        </w:rPr>
        <w:t>آیا در این اندیشیده</w:t>
      </w:r>
      <w:r w:rsidR="007E49F6">
        <w:rPr>
          <w:rFonts w:hint="eastAsia"/>
          <w:rtl/>
        </w:rPr>
        <w:t>‌</w:t>
      </w:r>
      <w:r w:rsidRPr="007E49F6">
        <w:rPr>
          <w:rFonts w:hint="cs"/>
          <w:rtl/>
        </w:rPr>
        <w:t>ایم که اهل بهشت</w:t>
      </w:r>
      <w:r w:rsidR="007C6A2D" w:rsidRPr="007E49F6">
        <w:rPr>
          <w:rFonts w:hint="cs"/>
          <w:rtl/>
        </w:rPr>
        <w:t>،</w:t>
      </w:r>
      <w:r w:rsidR="004F180B" w:rsidRPr="007E49F6">
        <w:rPr>
          <w:rFonts w:hint="cs"/>
          <w:rtl/>
        </w:rPr>
        <w:t xml:space="preserve"> </w:t>
      </w:r>
      <w:r w:rsidRPr="007E49F6">
        <w:rPr>
          <w:rFonts w:hint="cs"/>
          <w:rtl/>
        </w:rPr>
        <w:t>بیمار ن</w:t>
      </w:r>
      <w:r w:rsidR="00DC3730" w:rsidRPr="007E49F6">
        <w:rPr>
          <w:rFonts w:hint="cs"/>
          <w:rtl/>
        </w:rPr>
        <w:t>می‌شو</w:t>
      </w:r>
      <w:r w:rsidRPr="007E49F6">
        <w:rPr>
          <w:rFonts w:hint="cs"/>
          <w:rtl/>
        </w:rPr>
        <w:t>ند</w:t>
      </w:r>
      <w:r w:rsidR="007C6A2D" w:rsidRPr="007E49F6">
        <w:rPr>
          <w:rFonts w:hint="cs"/>
          <w:rtl/>
        </w:rPr>
        <w:t>،</w:t>
      </w:r>
      <w:r w:rsidR="004F180B" w:rsidRPr="007E49F6">
        <w:rPr>
          <w:rFonts w:hint="cs"/>
          <w:rtl/>
        </w:rPr>
        <w:t xml:space="preserve"> </w:t>
      </w:r>
      <w:r w:rsidRPr="007E49F6">
        <w:rPr>
          <w:rFonts w:hint="cs"/>
          <w:rtl/>
        </w:rPr>
        <w:t>اندوهگین ن</w:t>
      </w:r>
      <w:r w:rsidR="005E3F23" w:rsidRPr="007E49F6">
        <w:rPr>
          <w:rFonts w:hint="cs"/>
          <w:rtl/>
        </w:rPr>
        <w:t>می‌گ</w:t>
      </w:r>
      <w:r w:rsidRPr="007E49F6">
        <w:rPr>
          <w:rFonts w:hint="cs"/>
          <w:rtl/>
        </w:rPr>
        <w:t>ردند</w:t>
      </w:r>
      <w:r w:rsidR="007C6A2D" w:rsidRPr="007E49F6">
        <w:rPr>
          <w:rFonts w:hint="cs"/>
          <w:rtl/>
        </w:rPr>
        <w:t>،</w:t>
      </w:r>
      <w:r w:rsidR="004F180B" w:rsidRPr="007E49F6">
        <w:rPr>
          <w:rFonts w:hint="cs"/>
          <w:rtl/>
        </w:rPr>
        <w:t xml:space="preserve"> </w:t>
      </w:r>
      <w:r w:rsidRPr="007E49F6">
        <w:rPr>
          <w:rFonts w:hint="cs"/>
          <w:rtl/>
        </w:rPr>
        <w:t>ن</w:t>
      </w:r>
      <w:r w:rsidR="004D105B" w:rsidRPr="007E49F6">
        <w:rPr>
          <w:rFonts w:hint="cs"/>
          <w:rtl/>
        </w:rPr>
        <w:t>می‌میر</w:t>
      </w:r>
      <w:r w:rsidRPr="007E49F6">
        <w:rPr>
          <w:rFonts w:hint="cs"/>
          <w:rtl/>
        </w:rPr>
        <w:t>ند</w:t>
      </w:r>
      <w:r w:rsidR="007C6A2D" w:rsidRPr="007E49F6">
        <w:rPr>
          <w:rFonts w:hint="cs"/>
          <w:rtl/>
        </w:rPr>
        <w:t>،</w:t>
      </w:r>
      <w:r w:rsidR="004F180B" w:rsidRPr="007E49F6">
        <w:rPr>
          <w:rFonts w:hint="cs"/>
          <w:rtl/>
        </w:rPr>
        <w:t xml:space="preserve"> </w:t>
      </w:r>
      <w:r w:rsidRPr="007E49F6">
        <w:rPr>
          <w:rFonts w:hint="cs"/>
          <w:rtl/>
        </w:rPr>
        <w:t>جوانی آنها تمام ن</w:t>
      </w:r>
      <w:r w:rsidR="005E3F23" w:rsidRPr="007E49F6">
        <w:rPr>
          <w:rFonts w:hint="cs"/>
          <w:rtl/>
        </w:rPr>
        <w:t>می‌گ</w:t>
      </w:r>
      <w:r w:rsidRPr="007E49F6">
        <w:rPr>
          <w:rFonts w:hint="cs"/>
          <w:rtl/>
        </w:rPr>
        <w:t>ردد</w:t>
      </w:r>
      <w:r w:rsidR="007C6A2D" w:rsidRPr="007E49F6">
        <w:rPr>
          <w:rFonts w:hint="cs"/>
          <w:rtl/>
        </w:rPr>
        <w:t>،</w:t>
      </w:r>
      <w:r w:rsidR="00FF64C1" w:rsidRPr="007E49F6">
        <w:rPr>
          <w:rFonts w:hint="cs"/>
          <w:rtl/>
        </w:rPr>
        <w:t xml:space="preserve"> لباس‌های</w:t>
      </w:r>
      <w:r w:rsidRPr="007E49F6">
        <w:rPr>
          <w:rFonts w:hint="cs"/>
          <w:rtl/>
        </w:rPr>
        <w:t>شان کهنه و فرسوده ن</w:t>
      </w:r>
      <w:r w:rsidR="00DC3730" w:rsidRPr="007E49F6">
        <w:rPr>
          <w:rFonts w:hint="cs"/>
          <w:rtl/>
        </w:rPr>
        <w:t>می‌شو</w:t>
      </w:r>
      <w:r w:rsidRPr="007E49F6">
        <w:rPr>
          <w:rFonts w:hint="cs"/>
          <w:rtl/>
        </w:rPr>
        <w:t>د و در اتاق</w:t>
      </w:r>
      <w:r w:rsidR="007E49F6">
        <w:rPr>
          <w:rFonts w:hint="eastAsia"/>
          <w:rtl/>
        </w:rPr>
        <w:t>‌</w:t>
      </w:r>
      <w:r w:rsidRPr="007E49F6">
        <w:rPr>
          <w:rFonts w:hint="cs"/>
          <w:rtl/>
        </w:rPr>
        <w:t xml:space="preserve">هایی هستند که درون آن از بیرون دیده </w:t>
      </w:r>
      <w:r w:rsidR="00DC3730" w:rsidRPr="007E49F6">
        <w:rPr>
          <w:rFonts w:hint="cs"/>
          <w:rtl/>
        </w:rPr>
        <w:t>می‌شو</w:t>
      </w:r>
      <w:r w:rsidRPr="007E49F6">
        <w:rPr>
          <w:rFonts w:hint="cs"/>
          <w:rtl/>
        </w:rPr>
        <w:t>د</w:t>
      </w:r>
      <w:r w:rsidR="0075782A" w:rsidRPr="007E49F6">
        <w:rPr>
          <w:rFonts w:hint="cs"/>
          <w:rtl/>
        </w:rPr>
        <w:t xml:space="preserve">. </w:t>
      </w:r>
      <w:r w:rsidRPr="007E49F6">
        <w:rPr>
          <w:rFonts w:hint="cs"/>
          <w:rtl/>
        </w:rPr>
        <w:t>در بهشت چیزهایی است که هیچ چشمی ندیده و هیچ گوشی تعریف آن را نشنیده و تصور آن به دل و ذهن هیچ انسانی خطور نکرده است</w:t>
      </w:r>
      <w:r w:rsidR="0075782A" w:rsidRPr="007E49F6">
        <w:rPr>
          <w:rFonts w:hint="cs"/>
          <w:rtl/>
        </w:rPr>
        <w:t xml:space="preserve">. </w:t>
      </w:r>
      <w:r w:rsidRPr="007E49F6">
        <w:rPr>
          <w:rFonts w:hint="cs"/>
          <w:rtl/>
        </w:rPr>
        <w:t>اگر سوار کاری</w:t>
      </w:r>
      <w:r w:rsidR="007C6A2D" w:rsidRPr="007E49F6">
        <w:rPr>
          <w:rFonts w:hint="cs"/>
          <w:rtl/>
        </w:rPr>
        <w:t>،</w:t>
      </w:r>
      <w:r w:rsidR="004F180B" w:rsidRPr="007E49F6">
        <w:rPr>
          <w:rFonts w:hint="cs"/>
          <w:rtl/>
        </w:rPr>
        <w:t xml:space="preserve"> </w:t>
      </w:r>
      <w:r w:rsidRPr="007E49F6">
        <w:rPr>
          <w:rFonts w:hint="cs"/>
          <w:rtl/>
        </w:rPr>
        <w:t>صد سال در سایه درختان آن بتازد</w:t>
      </w:r>
      <w:r w:rsidR="007C6A2D" w:rsidRPr="007E49F6">
        <w:rPr>
          <w:rFonts w:hint="cs"/>
          <w:rtl/>
        </w:rPr>
        <w:t>،</w:t>
      </w:r>
      <w:r w:rsidR="004F180B" w:rsidRPr="007E49F6">
        <w:rPr>
          <w:rFonts w:hint="cs"/>
          <w:rtl/>
        </w:rPr>
        <w:t xml:space="preserve"> </w:t>
      </w:r>
      <w:r w:rsidRPr="007E49F6">
        <w:rPr>
          <w:rFonts w:hint="cs"/>
          <w:rtl/>
        </w:rPr>
        <w:t>سایه تمام ن</w:t>
      </w:r>
      <w:r w:rsidR="00DC3730" w:rsidRPr="007E49F6">
        <w:rPr>
          <w:rFonts w:hint="cs"/>
          <w:rtl/>
        </w:rPr>
        <w:t>می‌شو</w:t>
      </w:r>
      <w:r w:rsidRPr="007E49F6">
        <w:rPr>
          <w:rFonts w:hint="cs"/>
          <w:rtl/>
        </w:rPr>
        <w:t>د؛ درازی یک خیمه در بهشت 60 میل است؛ جویبارهای آن همیشگی و</w:t>
      </w:r>
      <w:r w:rsidR="00822A7F" w:rsidRPr="007E49F6">
        <w:rPr>
          <w:rFonts w:hint="cs"/>
          <w:rtl/>
        </w:rPr>
        <w:t xml:space="preserve"> کاخ‌های</w:t>
      </w:r>
      <w:r w:rsidRPr="007E49F6">
        <w:rPr>
          <w:rFonts w:hint="cs"/>
          <w:rtl/>
        </w:rPr>
        <w:t>ش زیبا و میوه</w:t>
      </w:r>
      <w:r w:rsidR="007E49F6">
        <w:rPr>
          <w:rFonts w:hint="cs"/>
          <w:rtl/>
        </w:rPr>
        <w:t xml:space="preserve">‌هایش </w:t>
      </w:r>
      <w:r w:rsidRPr="007E49F6">
        <w:rPr>
          <w:rFonts w:hint="cs"/>
          <w:rtl/>
        </w:rPr>
        <w:t>به راحتی در دسترس هستند</w:t>
      </w:r>
      <w:r w:rsidR="0075782A" w:rsidRPr="007E49F6">
        <w:rPr>
          <w:rFonts w:hint="cs"/>
          <w:rtl/>
        </w:rPr>
        <w:t xml:space="preserve">. </w:t>
      </w:r>
      <w:r w:rsidRPr="007E49F6">
        <w:rPr>
          <w:rFonts w:hint="cs"/>
          <w:rtl/>
        </w:rPr>
        <w:t>چشمه</w:t>
      </w:r>
      <w:r w:rsidR="007E49F6">
        <w:rPr>
          <w:rFonts w:hint="cs"/>
          <w:rtl/>
        </w:rPr>
        <w:t xml:space="preserve">‌هایش </w:t>
      </w:r>
      <w:r w:rsidRPr="007E49F6">
        <w:rPr>
          <w:rFonts w:hint="cs"/>
          <w:rtl/>
        </w:rPr>
        <w:t>جوشان</w:t>
      </w:r>
      <w:r w:rsidR="007C6A2D" w:rsidRPr="007E49F6">
        <w:rPr>
          <w:rFonts w:hint="cs"/>
          <w:rtl/>
        </w:rPr>
        <w:t xml:space="preserve">، </w:t>
      </w:r>
      <w:r w:rsidRPr="007E49F6">
        <w:rPr>
          <w:rFonts w:hint="cs"/>
          <w:rtl/>
        </w:rPr>
        <w:t>تخت</w:t>
      </w:r>
      <w:r w:rsidR="007E49F6">
        <w:rPr>
          <w:rFonts w:hint="eastAsia"/>
          <w:rtl/>
        </w:rPr>
        <w:t>‌</w:t>
      </w:r>
      <w:r w:rsidRPr="007E49F6">
        <w:rPr>
          <w:rFonts w:hint="cs"/>
          <w:rtl/>
        </w:rPr>
        <w:t>هایش بلند و مرتفع و لیوان</w:t>
      </w:r>
      <w:r w:rsidR="007E49F6">
        <w:rPr>
          <w:rFonts w:hint="eastAsia"/>
          <w:rtl/>
        </w:rPr>
        <w:t>‌</w:t>
      </w:r>
      <w:r w:rsidRPr="007E49F6">
        <w:rPr>
          <w:rFonts w:hint="cs"/>
          <w:rtl/>
        </w:rPr>
        <w:t>ها وساغرهای آن مرتب و چیده شده</w:t>
      </w:r>
      <w:r w:rsidR="001522A1" w:rsidRPr="007E49F6">
        <w:rPr>
          <w:rFonts w:hint="cs"/>
          <w:rtl/>
        </w:rPr>
        <w:t>‌اند؛</w:t>
      </w:r>
      <w:r w:rsidRPr="007E49F6">
        <w:rPr>
          <w:rFonts w:hint="cs"/>
          <w:rtl/>
        </w:rPr>
        <w:t xml:space="preserve"> بالش</w:t>
      </w:r>
      <w:r w:rsidR="007E49F6">
        <w:rPr>
          <w:rFonts w:hint="eastAsia"/>
          <w:rtl/>
        </w:rPr>
        <w:t>‌</w:t>
      </w:r>
      <w:r w:rsidRPr="007E49F6">
        <w:rPr>
          <w:rFonts w:hint="cs"/>
          <w:rtl/>
        </w:rPr>
        <w:t>ها و پشتی</w:t>
      </w:r>
      <w:r w:rsidR="007E49F6">
        <w:rPr>
          <w:rFonts w:hint="eastAsia"/>
          <w:rtl/>
        </w:rPr>
        <w:t>‌</w:t>
      </w:r>
      <w:r w:rsidRPr="007E49F6">
        <w:rPr>
          <w:rFonts w:hint="cs"/>
          <w:rtl/>
        </w:rPr>
        <w:t>های آن ردیف و فرش</w:t>
      </w:r>
      <w:r w:rsidR="007E49F6">
        <w:rPr>
          <w:rFonts w:hint="eastAsia"/>
          <w:rtl/>
        </w:rPr>
        <w:t>‌</w:t>
      </w:r>
      <w:r w:rsidRPr="007E49F6">
        <w:rPr>
          <w:rFonts w:hint="cs"/>
          <w:rtl/>
        </w:rPr>
        <w:t>های فاخر و گرانبهایش</w:t>
      </w:r>
      <w:r w:rsidR="007C6A2D" w:rsidRPr="007E49F6">
        <w:rPr>
          <w:rFonts w:hint="cs"/>
          <w:rtl/>
        </w:rPr>
        <w:t>،</w:t>
      </w:r>
      <w:r w:rsidR="004F180B" w:rsidRPr="007E49F6">
        <w:rPr>
          <w:rFonts w:hint="cs"/>
          <w:rtl/>
        </w:rPr>
        <w:t xml:space="preserve"> </w:t>
      </w:r>
      <w:r w:rsidRPr="007E49F6">
        <w:rPr>
          <w:rFonts w:hint="cs"/>
          <w:rtl/>
        </w:rPr>
        <w:t>پهن و گسترده شده</w:t>
      </w:r>
      <w:r w:rsidR="001522A1" w:rsidRPr="007E49F6">
        <w:rPr>
          <w:rFonts w:hint="cs"/>
          <w:rtl/>
        </w:rPr>
        <w:t>‌اند؛</w:t>
      </w:r>
      <w:r w:rsidRPr="007E49F6">
        <w:rPr>
          <w:rFonts w:hint="cs"/>
          <w:rtl/>
        </w:rPr>
        <w:t xml:space="preserve"> شادی و سرور آن کامل است و فضایی عطرآگین و زیبا دارد</w:t>
      </w:r>
      <w:r w:rsidR="0075782A" w:rsidRPr="007E49F6">
        <w:rPr>
          <w:rFonts w:hint="cs"/>
          <w:rtl/>
        </w:rPr>
        <w:t xml:space="preserve">. </w:t>
      </w:r>
      <w:r w:rsidRPr="007E49F6">
        <w:rPr>
          <w:rFonts w:hint="cs"/>
          <w:rtl/>
        </w:rPr>
        <w:t xml:space="preserve">انسان در آنجا به آخرین آرزویش </w:t>
      </w:r>
      <w:r w:rsidR="00310BD5" w:rsidRPr="007E49F6">
        <w:rPr>
          <w:rFonts w:hint="cs"/>
          <w:rtl/>
        </w:rPr>
        <w:t>می‌رس</w:t>
      </w:r>
      <w:r w:rsidRPr="007E49F6">
        <w:rPr>
          <w:rFonts w:hint="cs"/>
          <w:rtl/>
        </w:rPr>
        <w:t>د</w:t>
      </w:r>
      <w:r w:rsidR="0075782A" w:rsidRPr="007E49F6">
        <w:rPr>
          <w:rFonts w:hint="cs"/>
          <w:rtl/>
        </w:rPr>
        <w:t xml:space="preserve">. </w:t>
      </w:r>
      <w:r w:rsidRPr="007E49F6">
        <w:rPr>
          <w:rFonts w:hint="cs"/>
          <w:rtl/>
        </w:rPr>
        <w:t>پس عقل ما کجاست که ن</w:t>
      </w:r>
      <w:r w:rsidR="004814EB" w:rsidRPr="007E49F6">
        <w:rPr>
          <w:rFonts w:hint="cs"/>
          <w:rtl/>
        </w:rPr>
        <w:t>می‌اندیش</w:t>
      </w:r>
      <w:r w:rsidRPr="007E49F6">
        <w:rPr>
          <w:rFonts w:hint="cs"/>
          <w:rtl/>
        </w:rPr>
        <w:t>د؟! و چرا ما تدبر و فکر ن</w:t>
      </w:r>
      <w:r w:rsidR="00FB0E09" w:rsidRPr="007E49F6">
        <w:rPr>
          <w:rFonts w:hint="cs"/>
          <w:rtl/>
        </w:rPr>
        <w:t>می‌کن</w:t>
      </w:r>
      <w:r w:rsidRPr="007E49F6">
        <w:rPr>
          <w:rFonts w:hint="cs"/>
          <w:rtl/>
        </w:rPr>
        <w:t>یم؟!</w:t>
      </w:r>
    </w:p>
    <w:p w:rsidR="008F4B15" w:rsidRPr="00E73340" w:rsidRDefault="008F4B15" w:rsidP="00E73340">
      <w:pPr>
        <w:pStyle w:val="a4"/>
        <w:rPr>
          <w:rFonts w:ascii="KFGQPC Uthmanic Script HAFS" w:hAnsi="KFGQPC Uthmanic Script HAFS" w:cs="KFGQPC Uthmanic Script HAFS"/>
          <w:rtl/>
        </w:rPr>
      </w:pPr>
      <w:r w:rsidRPr="007E49F6">
        <w:rPr>
          <w:rFonts w:hint="cs"/>
          <w:rtl/>
        </w:rPr>
        <w:t>وقتی پایان همه ما به سوی چنین جهانی است</w:t>
      </w:r>
      <w:r w:rsidR="007C6A2D" w:rsidRPr="007E49F6">
        <w:rPr>
          <w:rFonts w:hint="cs"/>
          <w:rtl/>
        </w:rPr>
        <w:t>،</w:t>
      </w:r>
      <w:r w:rsidR="004F180B" w:rsidRPr="007E49F6">
        <w:rPr>
          <w:rFonts w:hint="cs"/>
          <w:rtl/>
        </w:rPr>
        <w:t xml:space="preserve"> </w:t>
      </w:r>
      <w:r w:rsidRPr="007E49F6">
        <w:rPr>
          <w:rFonts w:hint="cs"/>
          <w:rtl/>
        </w:rPr>
        <w:t>پس باید مصایب</w:t>
      </w:r>
      <w:r w:rsidR="007C6A2D" w:rsidRPr="007E49F6">
        <w:rPr>
          <w:rFonts w:hint="cs"/>
          <w:rtl/>
        </w:rPr>
        <w:t>،</w:t>
      </w:r>
      <w:r w:rsidR="004F180B" w:rsidRPr="007E49F6">
        <w:rPr>
          <w:rFonts w:hint="cs"/>
          <w:rtl/>
        </w:rPr>
        <w:t xml:space="preserve"> </w:t>
      </w:r>
      <w:r w:rsidRPr="007E49F6">
        <w:rPr>
          <w:rFonts w:hint="cs"/>
          <w:rtl/>
        </w:rPr>
        <w:t>برای مصیبت</w:t>
      </w:r>
      <w:r w:rsidRPr="007E49F6">
        <w:rPr>
          <w:rFonts w:hint="eastAsia"/>
          <w:rtl/>
        </w:rPr>
        <w:t> </w:t>
      </w:r>
      <w:r w:rsidRPr="007E49F6">
        <w:rPr>
          <w:rFonts w:hint="cs"/>
          <w:rtl/>
        </w:rPr>
        <w:t>زدگان سهل باشند</w:t>
      </w:r>
      <w:r w:rsidR="007C6A2D" w:rsidRPr="007E49F6">
        <w:rPr>
          <w:rFonts w:hint="cs"/>
          <w:rtl/>
        </w:rPr>
        <w:t>،</w:t>
      </w:r>
      <w:r w:rsidR="004F180B" w:rsidRPr="007E49F6">
        <w:rPr>
          <w:rFonts w:hint="cs"/>
          <w:rtl/>
        </w:rPr>
        <w:t xml:space="preserve"> </w:t>
      </w:r>
      <w:r w:rsidRPr="007E49F6">
        <w:rPr>
          <w:rFonts w:hint="cs"/>
          <w:rtl/>
        </w:rPr>
        <w:t>رنجدیدگان شاد گردند و آنهایی که چیزی ندارند</w:t>
      </w:r>
      <w:r w:rsidR="007C6A2D" w:rsidRPr="007E49F6">
        <w:rPr>
          <w:rFonts w:hint="cs"/>
          <w:rtl/>
        </w:rPr>
        <w:t>،</w:t>
      </w:r>
      <w:r w:rsidR="004F180B" w:rsidRPr="007E49F6">
        <w:rPr>
          <w:rFonts w:hint="cs"/>
          <w:rtl/>
        </w:rPr>
        <w:t xml:space="preserve"> </w:t>
      </w:r>
      <w:r w:rsidRPr="007E49F6">
        <w:rPr>
          <w:rFonts w:hint="cs"/>
          <w:rtl/>
        </w:rPr>
        <w:t>دلشاد باشند</w:t>
      </w:r>
      <w:r w:rsidR="0075782A" w:rsidRPr="007E49F6">
        <w:rPr>
          <w:rFonts w:hint="cs"/>
          <w:rtl/>
        </w:rPr>
        <w:t xml:space="preserve">. </w:t>
      </w:r>
      <w:r w:rsidRPr="007E49F6">
        <w:rPr>
          <w:rFonts w:hint="cs"/>
          <w:rtl/>
        </w:rPr>
        <w:t>پس ای کسانی که فقر</w:t>
      </w:r>
      <w:r w:rsidR="007C6A2D" w:rsidRPr="007E49F6">
        <w:rPr>
          <w:rFonts w:hint="cs"/>
          <w:rtl/>
        </w:rPr>
        <w:t>،</w:t>
      </w:r>
      <w:r w:rsidR="004F180B" w:rsidRPr="007E49F6">
        <w:rPr>
          <w:rFonts w:hint="cs"/>
          <w:rtl/>
        </w:rPr>
        <w:t xml:space="preserve"> </w:t>
      </w:r>
      <w:r w:rsidRPr="007E49F6">
        <w:rPr>
          <w:rFonts w:hint="cs"/>
          <w:rtl/>
        </w:rPr>
        <w:t xml:space="preserve">شما را از پای در آورده و از ناداری رنج </w:t>
      </w:r>
      <w:r w:rsidR="005E3F23" w:rsidRPr="007E49F6">
        <w:rPr>
          <w:rFonts w:hint="cs"/>
          <w:rtl/>
        </w:rPr>
        <w:t>می‌بر</w:t>
      </w:r>
      <w:r w:rsidRPr="007E49F6">
        <w:rPr>
          <w:rFonts w:hint="cs"/>
          <w:rtl/>
        </w:rPr>
        <w:t>ید و به مصایب گرفتارید! عمل صالح انجام دهید تا در بهشت خداوند جای بگیرید و از مجاورت پروردگار متعال بهره مند گردید</w:t>
      </w:r>
      <w:r w:rsidR="0075782A" w:rsidRPr="007E49F6">
        <w:rPr>
          <w:rFonts w:hint="cs"/>
          <w:rtl/>
        </w:rPr>
        <w:t>:</w:t>
      </w:r>
      <w:r w:rsidR="00752F2D">
        <w:rPr>
          <w:rFonts w:hint="cs"/>
          <w:rtl/>
        </w:rPr>
        <w:t xml:space="preserve"> </w:t>
      </w:r>
      <w:r w:rsidR="00752F2D">
        <w:rPr>
          <w:rFonts w:ascii="Traditional Arabic" w:hAnsi="Traditional Arabic" w:cs="Traditional Arabic"/>
          <w:rtl/>
        </w:rPr>
        <w:t>﴿</w:t>
      </w:r>
      <w:r w:rsidR="00E73340">
        <w:rPr>
          <w:rFonts w:ascii="KFGQPC Uthmanic Script HAFS" w:hAnsi="KFGQPC Uthmanic Script HAFS" w:cs="KFGQPC Uthmanic Script HAFS"/>
          <w:rtl/>
        </w:rPr>
        <w:t xml:space="preserve">سَلَٰمٌ عَلَيۡكُم بِمَا صَبَرۡتُمۡۚ فَنِعۡمَ عُقۡبَى </w:t>
      </w:r>
      <w:r w:rsidR="00E73340">
        <w:rPr>
          <w:rFonts w:ascii="KFGQPC Uthmanic Script HAFS" w:hAnsi="KFGQPC Uthmanic Script HAFS" w:cs="KFGQPC Uthmanic Script HAFS" w:hint="cs"/>
          <w:rtl/>
        </w:rPr>
        <w:t>ٱ</w:t>
      </w:r>
      <w:r w:rsidR="00E73340">
        <w:rPr>
          <w:rFonts w:ascii="KFGQPC Uthmanic Script HAFS" w:hAnsi="KFGQPC Uthmanic Script HAFS" w:cs="KFGQPC Uthmanic Script HAFS" w:hint="eastAsia"/>
          <w:rtl/>
        </w:rPr>
        <w:t>لدَّارِ</w:t>
      </w:r>
      <w:r w:rsidR="00E73340">
        <w:rPr>
          <w:rFonts w:ascii="KFGQPC Uthmanic Script HAFS" w:hAnsi="KFGQPC Uthmanic Script HAFS" w:cs="KFGQPC Uthmanic Script HAFS"/>
          <w:rtl/>
        </w:rPr>
        <w:t xml:space="preserve"> ٢٤</w:t>
      </w:r>
      <w:r w:rsidR="00752F2D">
        <w:rPr>
          <w:rFonts w:ascii="Traditional Arabic" w:hAnsi="Traditional Arabic" w:cs="Traditional Arabic"/>
          <w:rtl/>
        </w:rPr>
        <w:t>﴾</w:t>
      </w:r>
      <w:r w:rsidR="00752F2D">
        <w:rPr>
          <w:rFonts w:hint="cs"/>
          <w:rtl/>
        </w:rPr>
        <w:t xml:space="preserve"> </w:t>
      </w:r>
      <w:r w:rsidR="00752F2D" w:rsidRPr="000B4598">
        <w:rPr>
          <w:rStyle w:val="Char7"/>
          <w:rFonts w:hint="cs"/>
          <w:rtl/>
        </w:rPr>
        <w:t>[</w:t>
      </w:r>
      <w:r w:rsidR="00752F2D">
        <w:rPr>
          <w:rStyle w:val="Char7"/>
          <w:rFonts w:hint="cs"/>
          <w:rtl/>
        </w:rPr>
        <w:t>الرعد: 24</w:t>
      </w:r>
      <w:r w:rsidR="00752F2D" w:rsidRPr="000B4598">
        <w:rPr>
          <w:rStyle w:val="Char7"/>
          <w:rFonts w:hint="cs"/>
          <w:rtl/>
        </w:rPr>
        <w:t>]</w:t>
      </w:r>
      <w:r w:rsidR="0075782A" w:rsidRPr="007E49F6">
        <w:rPr>
          <w:rFonts w:hint="cs"/>
          <w:rtl/>
        </w:rPr>
        <w:t xml:space="preserve"> </w:t>
      </w:r>
      <w:r w:rsidRPr="007E49F6">
        <w:rPr>
          <w:rFonts w:hint="cs"/>
          <w:rtl/>
        </w:rPr>
        <w:t>«درودتان باد به خاطر شکیبایی و صبری که نمودید؛ پس چه زیباست سرای آخرت»</w:t>
      </w:r>
      <w:r w:rsidR="0075782A" w:rsidRPr="007E49F6">
        <w:rPr>
          <w:rFonts w:hint="cs"/>
          <w:rtl/>
        </w:rPr>
        <w:t xml:space="preserve">. </w:t>
      </w:r>
    </w:p>
    <w:p w:rsidR="008F4B15" w:rsidRPr="007E49F6" w:rsidRDefault="007E49F6" w:rsidP="007E49F6">
      <w:pPr>
        <w:pStyle w:val="a"/>
        <w:rPr>
          <w:rFonts w:ascii="KFGQPC Uthmanic Script HAFS" w:hAnsi="KFGQPC Uthmanic Script HAFS" w:cs="KFGQPC Uthmanic Script HAFS"/>
          <w:b/>
          <w:bCs w:val="0"/>
          <w:szCs w:val="28"/>
          <w:rtl/>
        </w:rPr>
      </w:pPr>
      <w:bookmarkStart w:id="70" w:name="_Toc420959281"/>
      <w:r>
        <w:rPr>
          <w:rFonts w:ascii="Traditional Arabic" w:hAnsi="Traditional Arabic" w:cs="Traditional Arabic"/>
          <w:b/>
          <w:bCs w:val="0"/>
          <w:szCs w:val="28"/>
          <w:rtl/>
        </w:rPr>
        <w:t>﴿</w:t>
      </w:r>
      <w:r>
        <w:rPr>
          <w:rFonts w:ascii="KFGQPC Uthmanic Script HAFS" w:hAnsi="KFGQPC Uthmanic Script HAFS" w:cs="KFGQPC Uthmanic Script HAFS"/>
          <w:b/>
          <w:bCs w:val="0"/>
          <w:szCs w:val="28"/>
          <w:rtl/>
        </w:rPr>
        <w:t>وَكَذَٰلِكَ جَعَلۡنَٰكُمۡ أُمَّةٗ وَسَطٗا</w:t>
      </w:r>
      <w:r>
        <w:rPr>
          <w:rFonts w:ascii="Traditional Arabic" w:hAnsi="Traditional Arabic" w:cs="Traditional Arabic"/>
          <w:b/>
          <w:bCs w:val="0"/>
          <w:szCs w:val="28"/>
          <w:rtl/>
        </w:rPr>
        <w:t>﴾</w:t>
      </w:r>
      <w:bookmarkStart w:id="71" w:name="_Toc275546669"/>
      <w:r w:rsidR="00D263B7">
        <w:rPr>
          <w:rtl/>
        </w:rPr>
        <w:br/>
      </w:r>
      <w:r w:rsidR="00D263B7" w:rsidRPr="00D263B7">
        <w:rPr>
          <w:rFonts w:hint="cs"/>
          <w:rtl/>
        </w:rPr>
        <w:t>«و شما را امتی میانه گردانده</w:t>
      </w:r>
      <w:r>
        <w:rPr>
          <w:rFonts w:hint="eastAsia"/>
          <w:rtl/>
        </w:rPr>
        <w:t>‌</w:t>
      </w:r>
      <w:r w:rsidR="00D263B7" w:rsidRPr="00D263B7">
        <w:rPr>
          <w:rFonts w:hint="cs"/>
          <w:rtl/>
        </w:rPr>
        <w:t>ایم»</w:t>
      </w:r>
      <w:bookmarkEnd w:id="70"/>
      <w:bookmarkEnd w:id="71"/>
    </w:p>
    <w:p w:rsidR="008F4B15" w:rsidRPr="007E49F6" w:rsidRDefault="008F4B15" w:rsidP="007E49F6">
      <w:pPr>
        <w:pStyle w:val="a4"/>
        <w:rPr>
          <w:rtl/>
        </w:rPr>
      </w:pPr>
      <w:r w:rsidRPr="007E49F6">
        <w:rPr>
          <w:rFonts w:hint="cs"/>
          <w:rtl/>
        </w:rPr>
        <w:t>عدالت و دادگری از نظر عقلی و شرعی</w:t>
      </w:r>
      <w:r w:rsidR="007C6A2D" w:rsidRPr="007E49F6">
        <w:rPr>
          <w:rFonts w:hint="cs"/>
          <w:rtl/>
        </w:rPr>
        <w:t>،</w:t>
      </w:r>
      <w:r w:rsidR="004F180B" w:rsidRPr="007E49F6">
        <w:rPr>
          <w:rFonts w:hint="cs"/>
          <w:rtl/>
        </w:rPr>
        <w:t xml:space="preserve"> </w:t>
      </w:r>
      <w:r w:rsidRPr="007E49F6">
        <w:rPr>
          <w:rFonts w:hint="cs"/>
          <w:rtl/>
        </w:rPr>
        <w:t>امری مطلوب است</w:t>
      </w:r>
      <w:r w:rsidR="007C6A2D" w:rsidRPr="007E49F6">
        <w:rPr>
          <w:rFonts w:hint="cs"/>
          <w:rtl/>
        </w:rPr>
        <w:t>،</w:t>
      </w:r>
      <w:r w:rsidR="004F180B" w:rsidRPr="007E49F6">
        <w:rPr>
          <w:rFonts w:hint="cs"/>
          <w:rtl/>
        </w:rPr>
        <w:t xml:space="preserve"> </w:t>
      </w:r>
      <w:r w:rsidRPr="007E49F6">
        <w:rPr>
          <w:rFonts w:hint="cs"/>
          <w:rtl/>
        </w:rPr>
        <w:t>نه مبالغه</w:t>
      </w:r>
      <w:r w:rsidR="007C6A2D" w:rsidRPr="007E49F6">
        <w:rPr>
          <w:rFonts w:hint="cs"/>
          <w:rtl/>
        </w:rPr>
        <w:t>،</w:t>
      </w:r>
      <w:r w:rsidR="004F180B" w:rsidRPr="007E49F6">
        <w:rPr>
          <w:rFonts w:hint="cs"/>
          <w:rtl/>
        </w:rPr>
        <w:t xml:space="preserve"> </w:t>
      </w:r>
      <w:r w:rsidRPr="007E49F6">
        <w:rPr>
          <w:rFonts w:hint="cs"/>
          <w:rtl/>
        </w:rPr>
        <w:t>نه ستم</w:t>
      </w:r>
      <w:r w:rsidR="007C6A2D" w:rsidRPr="007E49F6">
        <w:rPr>
          <w:rFonts w:hint="cs"/>
          <w:rtl/>
        </w:rPr>
        <w:t>،</w:t>
      </w:r>
      <w:r w:rsidR="004F180B" w:rsidRPr="007E49F6">
        <w:rPr>
          <w:rFonts w:hint="cs"/>
          <w:rtl/>
        </w:rPr>
        <w:t xml:space="preserve"> </w:t>
      </w:r>
      <w:r w:rsidRPr="007E49F6">
        <w:rPr>
          <w:rFonts w:hint="cs"/>
          <w:rtl/>
        </w:rPr>
        <w:t>نه افراط و نه تفریط</w:t>
      </w:r>
      <w:r w:rsidR="0075782A" w:rsidRPr="007E49F6">
        <w:rPr>
          <w:rFonts w:hint="cs"/>
          <w:rtl/>
        </w:rPr>
        <w:t>.</w:t>
      </w:r>
      <w:r w:rsidR="00EC23DD">
        <w:rPr>
          <w:rFonts w:hint="cs"/>
          <w:rtl/>
        </w:rPr>
        <w:t xml:space="preserve"> هرکس </w:t>
      </w:r>
      <w:r w:rsidR="0056151E" w:rsidRPr="007E49F6">
        <w:rPr>
          <w:rFonts w:hint="cs"/>
          <w:rtl/>
        </w:rPr>
        <w:t>می‌خو</w:t>
      </w:r>
      <w:r w:rsidRPr="007E49F6">
        <w:rPr>
          <w:rFonts w:hint="cs"/>
          <w:rtl/>
        </w:rPr>
        <w:t>اهد خوشبخت باشد</w:t>
      </w:r>
      <w:r w:rsidR="007C6A2D" w:rsidRPr="007E49F6">
        <w:rPr>
          <w:rFonts w:hint="cs"/>
          <w:rtl/>
        </w:rPr>
        <w:t>،</w:t>
      </w:r>
      <w:r w:rsidR="004F180B" w:rsidRPr="007E49F6">
        <w:rPr>
          <w:rFonts w:hint="cs"/>
          <w:rtl/>
        </w:rPr>
        <w:t xml:space="preserve"> </w:t>
      </w:r>
      <w:r w:rsidRPr="007E49F6">
        <w:rPr>
          <w:rFonts w:hint="cs"/>
          <w:rtl/>
        </w:rPr>
        <w:t>باید احساسات خود را کنترل نماید و در رضامندی وخشم و شادی و اندوه خویش</w:t>
      </w:r>
      <w:r w:rsidR="007C6A2D" w:rsidRPr="007E49F6">
        <w:rPr>
          <w:rFonts w:hint="cs"/>
          <w:rtl/>
        </w:rPr>
        <w:t>،</w:t>
      </w:r>
      <w:r w:rsidR="004F180B" w:rsidRPr="007E49F6">
        <w:rPr>
          <w:rFonts w:hint="cs"/>
          <w:rtl/>
        </w:rPr>
        <w:t xml:space="preserve"> </w:t>
      </w:r>
      <w:r w:rsidRPr="007E49F6">
        <w:rPr>
          <w:rFonts w:hint="cs"/>
          <w:rtl/>
        </w:rPr>
        <w:t>انصاف و دادگری پیشه سازد</w:t>
      </w:r>
      <w:r w:rsidR="0075782A" w:rsidRPr="007E49F6">
        <w:rPr>
          <w:rFonts w:hint="cs"/>
          <w:rtl/>
        </w:rPr>
        <w:t>.</w:t>
      </w:r>
      <w:r w:rsidR="00C96E34" w:rsidRPr="007E49F6">
        <w:rPr>
          <w:rFonts w:hint="cs"/>
          <w:rtl/>
        </w:rPr>
        <w:t xml:space="preserve"> چرا که </w:t>
      </w:r>
      <w:r w:rsidRPr="007E49F6">
        <w:rPr>
          <w:rFonts w:hint="cs"/>
          <w:rtl/>
        </w:rPr>
        <w:t>زیاده روی و مبالغه در تعامل با حوادث</w:t>
      </w:r>
      <w:r w:rsidR="007C6A2D" w:rsidRPr="007E49F6">
        <w:rPr>
          <w:rFonts w:hint="cs"/>
          <w:rtl/>
        </w:rPr>
        <w:t>،</w:t>
      </w:r>
      <w:r w:rsidR="004F180B" w:rsidRPr="007E49F6">
        <w:rPr>
          <w:rFonts w:hint="cs"/>
          <w:rtl/>
        </w:rPr>
        <w:t xml:space="preserve"> </w:t>
      </w:r>
      <w:r w:rsidRPr="007E49F6">
        <w:rPr>
          <w:rFonts w:hint="cs"/>
          <w:rtl/>
        </w:rPr>
        <w:t xml:space="preserve">ستمی است که انسان بر خود روا </w:t>
      </w:r>
      <w:r w:rsidR="00BB0072" w:rsidRPr="007E49F6">
        <w:rPr>
          <w:rFonts w:hint="cs"/>
          <w:rtl/>
        </w:rPr>
        <w:t>می‌دا</w:t>
      </w:r>
      <w:r w:rsidRPr="007E49F6">
        <w:rPr>
          <w:rFonts w:hint="cs"/>
          <w:rtl/>
        </w:rPr>
        <w:t xml:space="preserve">رد و </w:t>
      </w:r>
      <w:r w:rsidR="00310BD5" w:rsidRPr="007E49F6">
        <w:rPr>
          <w:rFonts w:hint="cs"/>
          <w:rtl/>
        </w:rPr>
        <w:t>میانه‌رو</w:t>
      </w:r>
      <w:r w:rsidRPr="007E49F6">
        <w:rPr>
          <w:rFonts w:hint="cs"/>
          <w:rtl/>
        </w:rPr>
        <w:t>ی چه زیباست! شریعت</w:t>
      </w:r>
      <w:r w:rsidR="007C6A2D" w:rsidRPr="007E49F6">
        <w:rPr>
          <w:rFonts w:hint="cs"/>
          <w:rtl/>
        </w:rPr>
        <w:t>،</w:t>
      </w:r>
      <w:r w:rsidR="004F180B" w:rsidRPr="007E49F6">
        <w:rPr>
          <w:rFonts w:hint="cs"/>
          <w:rtl/>
        </w:rPr>
        <w:t xml:space="preserve"> </w:t>
      </w:r>
      <w:r w:rsidRPr="007E49F6">
        <w:rPr>
          <w:rFonts w:hint="cs"/>
          <w:rtl/>
        </w:rPr>
        <w:t>با میزان و عدالت فرو فرستاده شده و زندگی بر پایه انصاف استوار است</w:t>
      </w:r>
      <w:r w:rsidR="0075782A" w:rsidRPr="007E49F6">
        <w:rPr>
          <w:rFonts w:hint="cs"/>
          <w:rtl/>
        </w:rPr>
        <w:t xml:space="preserve">. </w:t>
      </w:r>
      <w:r w:rsidRPr="007E49F6">
        <w:rPr>
          <w:rFonts w:hint="cs"/>
          <w:rtl/>
        </w:rPr>
        <w:t>رنجور</w:t>
      </w:r>
      <w:r w:rsidR="00105E79" w:rsidRPr="007E49F6">
        <w:rPr>
          <w:rFonts w:hint="cs"/>
          <w:rtl/>
        </w:rPr>
        <w:t xml:space="preserve">‌ترین </w:t>
      </w:r>
      <w:r w:rsidRPr="007E49F6">
        <w:rPr>
          <w:rFonts w:hint="cs"/>
          <w:rtl/>
        </w:rPr>
        <w:t>فرد</w:t>
      </w:r>
      <w:r w:rsidR="007C6A2D" w:rsidRPr="007E49F6">
        <w:rPr>
          <w:rFonts w:hint="cs"/>
          <w:rtl/>
        </w:rPr>
        <w:t>،</w:t>
      </w:r>
      <w:r w:rsidR="004F180B" w:rsidRPr="007E49F6">
        <w:rPr>
          <w:rFonts w:hint="cs"/>
          <w:rtl/>
        </w:rPr>
        <w:t xml:space="preserve"> </w:t>
      </w:r>
      <w:r w:rsidRPr="007E49F6">
        <w:rPr>
          <w:rFonts w:hint="cs"/>
          <w:rtl/>
        </w:rPr>
        <w:t xml:space="preserve">کسی است که تسلیم احساسات و گرایشهای خود </w:t>
      </w:r>
      <w:r w:rsidR="00A235EC" w:rsidRPr="007E49F6">
        <w:rPr>
          <w:rFonts w:hint="cs"/>
          <w:rtl/>
        </w:rPr>
        <w:t>می‌با</w:t>
      </w:r>
      <w:r w:rsidRPr="007E49F6">
        <w:rPr>
          <w:rFonts w:hint="cs"/>
          <w:rtl/>
        </w:rPr>
        <w:t>شد؛ آنجاست که حوادث</w:t>
      </w:r>
      <w:r w:rsidR="007C6A2D" w:rsidRPr="007E49F6">
        <w:rPr>
          <w:rFonts w:hint="cs"/>
          <w:rtl/>
        </w:rPr>
        <w:t>،</w:t>
      </w:r>
      <w:r w:rsidR="004F180B" w:rsidRPr="007E49F6">
        <w:rPr>
          <w:rFonts w:hint="cs"/>
          <w:rtl/>
        </w:rPr>
        <w:t xml:space="preserve"> </w:t>
      </w:r>
      <w:r w:rsidRPr="007E49F6">
        <w:rPr>
          <w:rFonts w:hint="cs"/>
          <w:rtl/>
        </w:rPr>
        <w:t xml:space="preserve">برای چنین فردی بزرگ </w:t>
      </w:r>
      <w:r w:rsidR="00A235EC" w:rsidRPr="007E49F6">
        <w:rPr>
          <w:rFonts w:hint="cs"/>
          <w:rtl/>
        </w:rPr>
        <w:t>می‌نم</w:t>
      </w:r>
      <w:r w:rsidRPr="007E49F6">
        <w:rPr>
          <w:rFonts w:hint="cs"/>
          <w:rtl/>
        </w:rPr>
        <w:t>اید و از جنبه</w:t>
      </w:r>
      <w:r w:rsidR="00B53612" w:rsidRPr="007E49F6">
        <w:rPr>
          <w:rFonts w:hint="cs"/>
          <w:rtl/>
        </w:rPr>
        <w:t xml:space="preserve">‌های </w:t>
      </w:r>
      <w:r w:rsidRPr="007E49F6">
        <w:rPr>
          <w:rFonts w:hint="cs"/>
          <w:rtl/>
        </w:rPr>
        <w:t xml:space="preserve">مختلفی شکایت </w:t>
      </w:r>
      <w:r w:rsidR="00FB0E09" w:rsidRPr="007E49F6">
        <w:rPr>
          <w:rFonts w:hint="cs"/>
          <w:rtl/>
        </w:rPr>
        <w:t>می‌کن</w:t>
      </w:r>
      <w:r w:rsidRPr="007E49F6">
        <w:rPr>
          <w:rFonts w:hint="cs"/>
          <w:rtl/>
        </w:rPr>
        <w:t>د و در قلب او</w:t>
      </w:r>
      <w:r w:rsidR="00C96E34" w:rsidRPr="007E49F6">
        <w:rPr>
          <w:rFonts w:hint="cs"/>
          <w:rtl/>
        </w:rPr>
        <w:t xml:space="preserve"> جنگ‌ها</w:t>
      </w:r>
      <w:r w:rsidRPr="007E49F6">
        <w:rPr>
          <w:rFonts w:hint="cs"/>
          <w:rtl/>
        </w:rPr>
        <w:t>ی خونینی از کینه</w:t>
      </w:r>
      <w:r w:rsidR="00B53612" w:rsidRPr="007E49F6">
        <w:rPr>
          <w:rFonts w:hint="cs"/>
          <w:rtl/>
        </w:rPr>
        <w:t xml:space="preserve">‌ها </w:t>
      </w:r>
      <w:r w:rsidRPr="007E49F6">
        <w:rPr>
          <w:rFonts w:hint="cs"/>
          <w:rtl/>
        </w:rPr>
        <w:t>و وسوسه</w:t>
      </w:r>
      <w:r w:rsidR="00B53612" w:rsidRPr="007E49F6">
        <w:rPr>
          <w:rFonts w:hint="cs"/>
          <w:rtl/>
        </w:rPr>
        <w:t xml:space="preserve">‌ها </w:t>
      </w:r>
      <w:r w:rsidRPr="007E49F6">
        <w:rPr>
          <w:rFonts w:hint="cs"/>
          <w:rtl/>
        </w:rPr>
        <w:t xml:space="preserve">برپا </w:t>
      </w:r>
      <w:r w:rsidR="005E3F23" w:rsidRPr="007E49F6">
        <w:rPr>
          <w:rFonts w:hint="cs"/>
          <w:rtl/>
        </w:rPr>
        <w:t>می‌گ</w:t>
      </w:r>
      <w:r w:rsidRPr="007E49F6">
        <w:rPr>
          <w:rFonts w:hint="cs"/>
          <w:rtl/>
        </w:rPr>
        <w:t>ردد</w:t>
      </w:r>
      <w:r w:rsidR="0075782A" w:rsidRPr="007E49F6">
        <w:rPr>
          <w:rFonts w:hint="cs"/>
          <w:rtl/>
        </w:rPr>
        <w:t xml:space="preserve">. </w:t>
      </w:r>
      <w:r w:rsidRPr="007E49F6">
        <w:rPr>
          <w:rFonts w:hint="cs"/>
          <w:rtl/>
        </w:rPr>
        <w:t xml:space="preserve">زیرا او در دنیای اوهام و خیالات زندگی </w:t>
      </w:r>
      <w:r w:rsidR="00FB0E09" w:rsidRPr="007E49F6">
        <w:rPr>
          <w:rFonts w:hint="cs"/>
          <w:rtl/>
        </w:rPr>
        <w:t>می‌کن</w:t>
      </w:r>
      <w:r w:rsidRPr="007E49F6">
        <w:rPr>
          <w:rFonts w:hint="cs"/>
          <w:rtl/>
        </w:rPr>
        <w:t>د</w:t>
      </w:r>
      <w:r w:rsidR="0075782A" w:rsidRPr="007E49F6">
        <w:rPr>
          <w:rFonts w:hint="cs"/>
          <w:rtl/>
        </w:rPr>
        <w:t xml:space="preserve">. </w:t>
      </w:r>
      <w:r w:rsidRPr="007E49F6">
        <w:rPr>
          <w:rFonts w:hint="cs"/>
          <w:rtl/>
        </w:rPr>
        <w:t xml:space="preserve">حتی بعضی تصور </w:t>
      </w:r>
      <w:r w:rsidR="00FB0E09" w:rsidRPr="007E49F6">
        <w:rPr>
          <w:rFonts w:hint="cs"/>
          <w:rtl/>
        </w:rPr>
        <w:t>می‌کن</w:t>
      </w:r>
      <w:r w:rsidRPr="007E49F6">
        <w:rPr>
          <w:rFonts w:hint="cs"/>
          <w:rtl/>
        </w:rPr>
        <w:t>ند که همه مردم علیه آنها و مخالف آنان هستند و دیگران دارند برای نابودیشان تو طئه</w:t>
      </w:r>
      <w:r w:rsidR="00922A1A" w:rsidRPr="007E49F6">
        <w:rPr>
          <w:rFonts w:hint="cs"/>
          <w:rtl/>
        </w:rPr>
        <w:t xml:space="preserve"> می‌</w:t>
      </w:r>
      <w:r w:rsidRPr="007E49F6">
        <w:rPr>
          <w:rFonts w:hint="cs"/>
          <w:rtl/>
        </w:rPr>
        <w:t>چینند</w:t>
      </w:r>
      <w:r w:rsidR="0075782A" w:rsidRPr="007E49F6">
        <w:rPr>
          <w:rFonts w:hint="cs"/>
          <w:rtl/>
        </w:rPr>
        <w:t xml:space="preserve">. </w:t>
      </w:r>
      <w:r w:rsidRPr="007E49F6">
        <w:rPr>
          <w:rFonts w:hint="cs"/>
          <w:rtl/>
        </w:rPr>
        <w:t>وسوسه</w:t>
      </w:r>
      <w:r w:rsidR="00B53612" w:rsidRPr="007E49F6">
        <w:rPr>
          <w:rFonts w:hint="cs"/>
          <w:rtl/>
        </w:rPr>
        <w:t xml:space="preserve">‌های </w:t>
      </w:r>
      <w:r w:rsidRPr="007E49F6">
        <w:rPr>
          <w:rFonts w:hint="cs"/>
          <w:rtl/>
        </w:rPr>
        <w:t xml:space="preserve">چنین افرادی به آنها </w:t>
      </w:r>
      <w:r w:rsidR="00A235EC" w:rsidRPr="007E49F6">
        <w:rPr>
          <w:rFonts w:hint="cs"/>
          <w:rtl/>
        </w:rPr>
        <w:t>می‌گو</w:t>
      </w:r>
      <w:r w:rsidRPr="007E49F6">
        <w:rPr>
          <w:rFonts w:hint="cs"/>
          <w:rtl/>
        </w:rPr>
        <w:t>یند</w:t>
      </w:r>
      <w:r w:rsidR="0075782A" w:rsidRPr="007E49F6">
        <w:rPr>
          <w:rFonts w:hint="cs"/>
          <w:rtl/>
        </w:rPr>
        <w:t xml:space="preserve">: </w:t>
      </w:r>
      <w:r w:rsidRPr="007E49F6">
        <w:rPr>
          <w:rFonts w:hint="cs"/>
          <w:rtl/>
        </w:rPr>
        <w:t>همه مردم دنیا</w:t>
      </w:r>
      <w:r w:rsidR="007C6A2D" w:rsidRPr="007E49F6">
        <w:rPr>
          <w:rFonts w:hint="cs"/>
          <w:rtl/>
        </w:rPr>
        <w:t>،</w:t>
      </w:r>
      <w:r w:rsidR="004F180B" w:rsidRPr="007E49F6">
        <w:rPr>
          <w:rFonts w:hint="cs"/>
          <w:rtl/>
        </w:rPr>
        <w:t xml:space="preserve"> </w:t>
      </w:r>
      <w:r w:rsidRPr="007E49F6">
        <w:rPr>
          <w:rFonts w:hint="cs"/>
          <w:rtl/>
        </w:rPr>
        <w:t xml:space="preserve">در کمین شما </w:t>
      </w:r>
      <w:r w:rsidR="00A235EC" w:rsidRPr="007E49F6">
        <w:rPr>
          <w:rFonts w:hint="cs"/>
          <w:rtl/>
        </w:rPr>
        <w:t>می‌با</w:t>
      </w:r>
      <w:r w:rsidRPr="007E49F6">
        <w:rPr>
          <w:rFonts w:hint="cs"/>
          <w:rtl/>
        </w:rPr>
        <w:t>شند</w:t>
      </w:r>
      <w:r w:rsidR="0075782A" w:rsidRPr="007E49F6">
        <w:rPr>
          <w:rFonts w:hint="cs"/>
          <w:rtl/>
        </w:rPr>
        <w:t xml:space="preserve">. </w:t>
      </w:r>
      <w:r w:rsidRPr="007E49F6">
        <w:rPr>
          <w:rFonts w:hint="cs"/>
          <w:rtl/>
        </w:rPr>
        <w:t>بنابراین در هاله</w:t>
      </w:r>
      <w:r w:rsidR="007E49F6">
        <w:rPr>
          <w:rFonts w:hint="eastAsia"/>
          <w:rtl/>
        </w:rPr>
        <w:t>‌</w:t>
      </w:r>
      <w:r w:rsidRPr="007E49F6">
        <w:rPr>
          <w:rFonts w:hint="cs"/>
          <w:rtl/>
        </w:rPr>
        <w:t xml:space="preserve">ای سیاه از ترس و اندوه و ناراحتی بسر </w:t>
      </w:r>
      <w:r w:rsidR="005E3F23" w:rsidRPr="007E49F6">
        <w:rPr>
          <w:rFonts w:hint="cs"/>
          <w:rtl/>
        </w:rPr>
        <w:t>می‌بر</w:t>
      </w:r>
      <w:r w:rsidRPr="007E49F6">
        <w:rPr>
          <w:rFonts w:hint="cs"/>
          <w:rtl/>
        </w:rPr>
        <w:t>ند</w:t>
      </w:r>
      <w:r w:rsidR="0075782A" w:rsidRPr="007E49F6">
        <w:rPr>
          <w:rFonts w:hint="cs"/>
          <w:rtl/>
        </w:rPr>
        <w:t xml:space="preserve">. </w:t>
      </w:r>
    </w:p>
    <w:p w:rsidR="00752F2D" w:rsidRDefault="008F4B15" w:rsidP="00752F2D">
      <w:pPr>
        <w:pStyle w:val="a4"/>
        <w:rPr>
          <w:rtl/>
        </w:rPr>
      </w:pPr>
      <w:r w:rsidRPr="007E49F6">
        <w:rPr>
          <w:rFonts w:hint="cs"/>
          <w:rtl/>
        </w:rPr>
        <w:t>دروغ و تهمت از نظر شرعی ممنوع است</w:t>
      </w:r>
      <w:r w:rsidR="007C6A2D" w:rsidRPr="007E49F6">
        <w:rPr>
          <w:rFonts w:hint="cs"/>
          <w:rtl/>
        </w:rPr>
        <w:t>،</w:t>
      </w:r>
      <w:r w:rsidR="004F180B" w:rsidRPr="007E49F6">
        <w:rPr>
          <w:rFonts w:hint="cs"/>
          <w:rtl/>
        </w:rPr>
        <w:t xml:space="preserve"> </w:t>
      </w:r>
      <w:r w:rsidRPr="007E49F6">
        <w:rPr>
          <w:rFonts w:hint="cs"/>
          <w:rtl/>
        </w:rPr>
        <w:t>اما ارزان و</w:t>
      </w:r>
      <w:r w:rsidR="007E49F6">
        <w:rPr>
          <w:rFonts w:hint="cs"/>
          <w:rtl/>
        </w:rPr>
        <w:t xml:space="preserve"> بی‌هزینه </w:t>
      </w:r>
      <w:r w:rsidR="00A235EC" w:rsidRPr="007E49F6">
        <w:rPr>
          <w:rFonts w:hint="cs"/>
          <w:rtl/>
        </w:rPr>
        <w:t>می‌با</w:t>
      </w:r>
      <w:r w:rsidRPr="007E49F6">
        <w:rPr>
          <w:rFonts w:hint="cs"/>
          <w:rtl/>
        </w:rPr>
        <w:t>شد و فقط کسانی به آن دست</w:t>
      </w:r>
      <w:r w:rsidR="00922A1A" w:rsidRPr="007E49F6">
        <w:rPr>
          <w:rFonts w:hint="cs"/>
          <w:rtl/>
        </w:rPr>
        <w:t xml:space="preserve"> می‌</w:t>
      </w:r>
      <w:r w:rsidRPr="007E49F6">
        <w:rPr>
          <w:rFonts w:hint="cs"/>
          <w:rtl/>
        </w:rPr>
        <w:t xml:space="preserve">زنند که فاقد ارزشهای زنده ومبادی الهی و معنوی </w:t>
      </w:r>
      <w:r w:rsidR="00A235EC" w:rsidRPr="007E49F6">
        <w:rPr>
          <w:rFonts w:hint="cs"/>
          <w:rtl/>
        </w:rPr>
        <w:t>می‌با</w:t>
      </w:r>
      <w:r w:rsidRPr="007E49F6">
        <w:rPr>
          <w:rFonts w:hint="cs"/>
          <w:rtl/>
        </w:rPr>
        <w:t>شند</w:t>
      </w:r>
      <w:r w:rsidR="00752F2D">
        <w:rPr>
          <w:rFonts w:hint="cs"/>
          <w:rtl/>
        </w:rPr>
        <w:t>.</w:t>
      </w:r>
    </w:p>
    <w:p w:rsidR="008F4B15" w:rsidRDefault="00752F2D" w:rsidP="007B3D3D">
      <w:pPr>
        <w:pStyle w:val="a4"/>
        <w:rPr>
          <w:rtl/>
        </w:rPr>
      </w:pPr>
      <w:r>
        <w:rPr>
          <w:rFonts w:ascii="Traditional Arabic" w:hAnsi="Traditional Arabic" w:cs="Traditional Arabic"/>
          <w:rtl/>
        </w:rPr>
        <w:t>﴿</w:t>
      </w:r>
      <w:r w:rsidR="00E73340">
        <w:rPr>
          <w:rFonts w:ascii="KFGQPC Uthmanic Script HAFS" w:hAnsi="KFGQPC Uthmanic Script HAFS" w:cs="KFGQPC Uthmanic Script HAFS"/>
          <w:rtl/>
        </w:rPr>
        <w:t>يَحۡسَبُونَ كُلَّ صَيۡحَةٍ عَلَيۡهِمۡۚ</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المنافقون: 4</w:t>
      </w:r>
      <w:r w:rsidRPr="000B4598">
        <w:rPr>
          <w:rStyle w:val="Char7"/>
          <w:rFonts w:hint="cs"/>
          <w:rtl/>
        </w:rPr>
        <w:t>]</w:t>
      </w:r>
      <w:r w:rsidR="008F4B15" w:rsidRPr="007E49F6">
        <w:rPr>
          <w:rtl/>
        </w:rPr>
        <w:t xml:space="preserve"> </w:t>
      </w:r>
      <w:r w:rsidR="008F4B15" w:rsidRPr="007E49F6">
        <w:rPr>
          <w:rFonts w:hint="cs"/>
          <w:rtl/>
        </w:rPr>
        <w:t>«هر بانگی را علیه خود</w:t>
      </w:r>
      <w:r w:rsidR="00922A1A" w:rsidRPr="007E49F6">
        <w:rPr>
          <w:rFonts w:hint="cs"/>
          <w:rtl/>
        </w:rPr>
        <w:t xml:space="preserve"> می‌</w:t>
      </w:r>
      <w:r w:rsidR="008F4B15" w:rsidRPr="007E49F6">
        <w:rPr>
          <w:rFonts w:hint="cs"/>
          <w:rtl/>
        </w:rPr>
        <w:t>پندارند»</w:t>
      </w:r>
      <w:r w:rsidR="0075782A" w:rsidRPr="007E49F6">
        <w:rPr>
          <w:rFonts w:hint="cs"/>
          <w:rtl/>
        </w:rPr>
        <w:t xml:space="preserve">. </w:t>
      </w:r>
      <w:r w:rsidR="008F4B15" w:rsidRPr="007E49F6">
        <w:rPr>
          <w:rFonts w:hint="cs"/>
          <w:rtl/>
        </w:rPr>
        <w:t>آرام باش؛ زیرا بیشتر آنچه بیم رخ دادنش وجود دارد</w:t>
      </w:r>
      <w:r w:rsidR="007C6A2D" w:rsidRPr="007E49F6">
        <w:rPr>
          <w:rFonts w:hint="cs"/>
          <w:rtl/>
        </w:rPr>
        <w:t>،</w:t>
      </w:r>
      <w:r w:rsidR="004F180B" w:rsidRPr="007E49F6">
        <w:rPr>
          <w:rFonts w:hint="cs"/>
          <w:rtl/>
        </w:rPr>
        <w:t xml:space="preserve"> </w:t>
      </w:r>
      <w:r w:rsidR="008F4B15" w:rsidRPr="007E49F6">
        <w:rPr>
          <w:rFonts w:hint="cs"/>
          <w:rtl/>
        </w:rPr>
        <w:t>اتفاق نخواهد افتاد</w:t>
      </w:r>
      <w:r w:rsidR="0075782A" w:rsidRPr="007E49F6">
        <w:rPr>
          <w:rFonts w:hint="cs"/>
          <w:rtl/>
        </w:rPr>
        <w:t xml:space="preserve">. </w:t>
      </w:r>
      <w:r w:rsidR="008F4B15" w:rsidRPr="007E49F6">
        <w:rPr>
          <w:rFonts w:hint="cs"/>
          <w:rtl/>
        </w:rPr>
        <w:t xml:space="preserve">از اینرو تو </w:t>
      </w:r>
      <w:r w:rsidR="00A235EC" w:rsidRPr="007E49F6">
        <w:rPr>
          <w:rFonts w:hint="cs"/>
          <w:rtl/>
        </w:rPr>
        <w:t>می‌تو</w:t>
      </w:r>
      <w:r w:rsidR="008F4B15" w:rsidRPr="007E49F6">
        <w:rPr>
          <w:rFonts w:hint="cs"/>
          <w:rtl/>
        </w:rPr>
        <w:t xml:space="preserve">انی قبل از اتفاق افتادن آنچه از آن </w:t>
      </w:r>
      <w:r w:rsidR="004F180B" w:rsidRPr="007E49F6">
        <w:rPr>
          <w:rFonts w:hint="cs"/>
          <w:rtl/>
        </w:rPr>
        <w:t>می‌ترسی</w:t>
      </w:r>
      <w:r w:rsidR="007C6A2D" w:rsidRPr="007E49F6">
        <w:rPr>
          <w:rFonts w:hint="cs"/>
          <w:rtl/>
        </w:rPr>
        <w:t>،</w:t>
      </w:r>
      <w:r w:rsidR="004F180B" w:rsidRPr="007E49F6">
        <w:rPr>
          <w:rFonts w:hint="cs"/>
          <w:rtl/>
        </w:rPr>
        <w:t xml:space="preserve"> </w:t>
      </w:r>
      <w:r w:rsidR="008F4B15" w:rsidRPr="007E49F6">
        <w:rPr>
          <w:rFonts w:hint="cs"/>
          <w:rtl/>
        </w:rPr>
        <w:t>بدترین حالت را برای خود در نظر بگیری و آنگاه خود را برای پذیرفتن بدترین وضعیت آماده نمایی</w:t>
      </w:r>
      <w:r w:rsidR="0075782A" w:rsidRPr="007E49F6">
        <w:rPr>
          <w:rFonts w:hint="cs"/>
          <w:rtl/>
        </w:rPr>
        <w:t xml:space="preserve">. </w:t>
      </w:r>
      <w:r w:rsidR="008F4B15" w:rsidRPr="007E49F6">
        <w:rPr>
          <w:rFonts w:hint="cs"/>
          <w:rtl/>
        </w:rPr>
        <w:t>بدین سان از پیشگویی</w:t>
      </w:r>
      <w:r w:rsidR="007E49F6">
        <w:rPr>
          <w:rFonts w:hint="eastAsia"/>
          <w:rtl/>
        </w:rPr>
        <w:t>‌</w:t>
      </w:r>
      <w:r w:rsidR="008F4B15" w:rsidRPr="007E49F6">
        <w:rPr>
          <w:rFonts w:hint="cs"/>
          <w:rtl/>
        </w:rPr>
        <w:t>های ستمگرانه</w:t>
      </w:r>
      <w:r w:rsidR="007E49F6">
        <w:rPr>
          <w:rFonts w:hint="eastAsia"/>
          <w:rtl/>
        </w:rPr>
        <w:t>‌</w:t>
      </w:r>
      <w:r w:rsidR="008F4B15" w:rsidRPr="007E49F6">
        <w:rPr>
          <w:rFonts w:hint="cs"/>
          <w:rtl/>
        </w:rPr>
        <w:t xml:space="preserve">ای که دل را قبل از بروز حادثه پاره پاره </w:t>
      </w:r>
      <w:r w:rsidR="00A235EC" w:rsidRPr="007E49F6">
        <w:rPr>
          <w:rFonts w:hint="cs"/>
          <w:rtl/>
        </w:rPr>
        <w:t>می‌نم</w:t>
      </w:r>
      <w:r w:rsidR="008F4B15" w:rsidRPr="007E49F6">
        <w:rPr>
          <w:rFonts w:hint="cs"/>
          <w:rtl/>
        </w:rPr>
        <w:t>اید</w:t>
      </w:r>
      <w:r w:rsidR="007C6A2D" w:rsidRPr="007E49F6">
        <w:rPr>
          <w:rFonts w:hint="cs"/>
          <w:rtl/>
        </w:rPr>
        <w:t>،</w:t>
      </w:r>
      <w:r w:rsidR="004F180B" w:rsidRPr="007E49F6">
        <w:rPr>
          <w:rFonts w:hint="cs"/>
          <w:rtl/>
        </w:rPr>
        <w:t xml:space="preserve"> </w:t>
      </w:r>
      <w:r w:rsidR="008F4B15" w:rsidRPr="007E49F6">
        <w:rPr>
          <w:rFonts w:hint="cs"/>
          <w:rtl/>
        </w:rPr>
        <w:t xml:space="preserve">نجات </w:t>
      </w:r>
      <w:r w:rsidR="0056151E" w:rsidRPr="007E49F6">
        <w:rPr>
          <w:rFonts w:hint="cs"/>
          <w:rtl/>
        </w:rPr>
        <w:t>می‌یاب</w:t>
      </w:r>
      <w:r w:rsidR="008F4B15" w:rsidRPr="007E49F6">
        <w:rPr>
          <w:rFonts w:hint="cs"/>
          <w:rtl/>
        </w:rPr>
        <w:t>ی</w:t>
      </w:r>
      <w:r w:rsidR="0075782A" w:rsidRPr="007E49F6">
        <w:rPr>
          <w:rFonts w:hint="cs"/>
          <w:rtl/>
        </w:rPr>
        <w:t xml:space="preserve">. </w:t>
      </w:r>
      <w:r w:rsidR="008F4B15" w:rsidRPr="007E49F6">
        <w:rPr>
          <w:rFonts w:hint="cs"/>
          <w:rtl/>
        </w:rPr>
        <w:t xml:space="preserve">پس ای انسان عاقل و خردمند! به هر چیز وزن آن را بده و حوادث و قضایا را بزرگ مکن؛ بلکه </w:t>
      </w:r>
      <w:r w:rsidR="00310BD5" w:rsidRPr="007E49F6">
        <w:rPr>
          <w:rFonts w:hint="cs"/>
          <w:rtl/>
        </w:rPr>
        <w:t>میانه‌رو</w:t>
      </w:r>
      <w:r w:rsidR="008F4B15" w:rsidRPr="007E49F6">
        <w:rPr>
          <w:rFonts w:hint="cs"/>
          <w:rtl/>
        </w:rPr>
        <w:t xml:space="preserve"> و منصف باش و با خیال پوچ و سراب فریبنده حرکت نکن و به میزان دشمنی و محبتی که در حدیث بیان شده</w:t>
      </w:r>
      <w:r w:rsidR="007C6A2D" w:rsidRPr="007E49F6">
        <w:rPr>
          <w:rFonts w:hint="cs"/>
          <w:rtl/>
        </w:rPr>
        <w:t>،</w:t>
      </w:r>
      <w:r w:rsidR="004F180B" w:rsidRPr="007E49F6">
        <w:rPr>
          <w:rFonts w:hint="cs"/>
          <w:rtl/>
        </w:rPr>
        <w:t xml:space="preserve"> </w:t>
      </w:r>
      <w:r w:rsidR="008F4B15" w:rsidRPr="007E49F6">
        <w:rPr>
          <w:rFonts w:hint="cs"/>
          <w:rtl/>
        </w:rPr>
        <w:t>گوش بده</w:t>
      </w:r>
      <w:r w:rsidR="0075782A" w:rsidRPr="007E49F6">
        <w:rPr>
          <w:rFonts w:hint="cs"/>
          <w:rtl/>
        </w:rPr>
        <w:t xml:space="preserve">. </w:t>
      </w:r>
      <w:r w:rsidR="008F4B15" w:rsidRPr="007E49F6">
        <w:rPr>
          <w:rFonts w:hint="cs"/>
          <w:rtl/>
        </w:rPr>
        <w:t>پیامبر</w:t>
      </w:r>
      <w:r w:rsidR="00787B6E" w:rsidRPr="00787B6E">
        <w:rPr>
          <w:rFonts w:cs="CTraditional Arabic" w:hint="cs"/>
          <w:rtl/>
        </w:rPr>
        <w:t xml:space="preserve"> ج</w:t>
      </w:r>
      <w:r w:rsidR="008F4B15" w:rsidRPr="007E49F6">
        <w:rPr>
          <w:rFonts w:hint="cs"/>
          <w:rtl/>
        </w:rPr>
        <w:t xml:space="preserve"> </w:t>
      </w:r>
      <w:r w:rsidR="00BB0072" w:rsidRPr="007E49F6">
        <w:rPr>
          <w:rFonts w:hint="cs"/>
          <w:rtl/>
        </w:rPr>
        <w:t>می‌فرما</w:t>
      </w:r>
      <w:r w:rsidR="008F4B15" w:rsidRPr="007E49F6">
        <w:rPr>
          <w:rFonts w:hint="cs"/>
          <w:rtl/>
        </w:rPr>
        <w:t>ید</w:t>
      </w:r>
      <w:r w:rsidR="0075782A" w:rsidRPr="007E49F6">
        <w:rPr>
          <w:rFonts w:hint="cs"/>
          <w:rtl/>
        </w:rPr>
        <w:t xml:space="preserve">: </w:t>
      </w:r>
      <w:r w:rsidR="008F4B15" w:rsidRPr="007E49F6">
        <w:rPr>
          <w:rFonts w:hint="cs"/>
          <w:rtl/>
        </w:rPr>
        <w:t>«دوست خود را به اندازه</w:t>
      </w:r>
      <w:r w:rsidR="007E49F6">
        <w:rPr>
          <w:rFonts w:hint="eastAsia"/>
          <w:rtl/>
        </w:rPr>
        <w:t>‌</w:t>
      </w:r>
      <w:r w:rsidR="008F4B15" w:rsidRPr="007E49F6">
        <w:rPr>
          <w:rFonts w:hint="cs"/>
          <w:rtl/>
        </w:rPr>
        <w:t>ای دوست بدار که شاید روزی دشمن تو شود و دشمن خود را به اندازه دشمن بدان که شاید روزی دوستت گردد»</w:t>
      </w:r>
      <w:r>
        <w:rPr>
          <w:rFonts w:hint="cs"/>
          <w:rtl/>
        </w:rPr>
        <w:t>.</w:t>
      </w:r>
    </w:p>
    <w:p w:rsidR="008F4B15" w:rsidRPr="007B3D3D" w:rsidRDefault="00752F2D" w:rsidP="007B3D3D">
      <w:pPr>
        <w:pStyle w:val="a4"/>
        <w:rPr>
          <w:rFonts w:ascii="KFGQPC Uthmanic Script HAFS" w:hAnsi="KFGQPC Uthmanic Script HAFS" w:cs="KFGQPC Uthmanic Script HAFS"/>
          <w:rtl/>
        </w:rPr>
      </w:pPr>
      <w:r>
        <w:rPr>
          <w:rFonts w:ascii="Traditional Arabic" w:hAnsi="Traditional Arabic" w:cs="Traditional Arabic"/>
          <w:rtl/>
        </w:rPr>
        <w:t>﴿</w:t>
      </w:r>
      <w:r w:rsidR="007B3D3D">
        <w:rPr>
          <w:rFonts w:ascii="KFGQPC Uthmanic Script HAFS" w:hAnsi="KFGQPC Uthmanic Script HAFS" w:cs="KFGQPC Uthmanic Script HAFS"/>
          <w:rtl/>
        </w:rPr>
        <w:t xml:space="preserve">۞عَسَى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للَّهُ</w:t>
      </w:r>
      <w:r w:rsidR="007B3D3D">
        <w:rPr>
          <w:rFonts w:ascii="KFGQPC Uthmanic Script HAFS" w:hAnsi="KFGQPC Uthmanic Script HAFS" w:cs="KFGQPC Uthmanic Script HAFS"/>
          <w:rtl/>
        </w:rPr>
        <w:t xml:space="preserve"> أَن يَجۡعَلَ بَيۡنَكُمۡ وَبَيۡنَ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لَّذِينَ</w:t>
      </w:r>
      <w:r w:rsidR="007B3D3D">
        <w:rPr>
          <w:rFonts w:ascii="KFGQPC Uthmanic Script HAFS" w:hAnsi="KFGQPC Uthmanic Script HAFS" w:cs="KFGQPC Uthmanic Script HAFS"/>
          <w:rtl/>
        </w:rPr>
        <w:t xml:space="preserve"> عَادَيۡتُم مِّنۡهُم مَّوَدَّةٗۚ وَ</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للَّهُ</w:t>
      </w:r>
      <w:r w:rsidR="007B3D3D">
        <w:rPr>
          <w:rFonts w:ascii="KFGQPC Uthmanic Script HAFS" w:hAnsi="KFGQPC Uthmanic Script HAFS" w:cs="KFGQPC Uthmanic Script HAFS"/>
          <w:rtl/>
        </w:rPr>
        <w:t xml:space="preserve"> قَدِيرٞۚ وَ</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للَّهُ</w:t>
      </w:r>
      <w:r w:rsidR="007B3D3D">
        <w:rPr>
          <w:rFonts w:ascii="KFGQPC Uthmanic Script HAFS" w:hAnsi="KFGQPC Uthmanic Script HAFS" w:cs="KFGQPC Uthmanic Script HAFS"/>
          <w:rtl/>
        </w:rPr>
        <w:t xml:space="preserve"> غَفُورٞ رَّحِيمٞ ٧</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الممتحنة: 7</w:t>
      </w:r>
      <w:r w:rsidRPr="000B4598">
        <w:rPr>
          <w:rStyle w:val="Char7"/>
          <w:rFonts w:hint="cs"/>
          <w:rtl/>
        </w:rPr>
        <w:t>]</w:t>
      </w:r>
      <w:r>
        <w:rPr>
          <w:rStyle w:val="Char7"/>
          <w:rFonts w:hint="cs"/>
          <w:rtl/>
        </w:rPr>
        <w:t xml:space="preserve"> </w:t>
      </w:r>
      <w:r w:rsidR="008F4B15" w:rsidRPr="007E49F6">
        <w:rPr>
          <w:rFonts w:hint="cs"/>
          <w:rtl/>
        </w:rPr>
        <w:t>«شاید خداوند</w:t>
      </w:r>
      <w:r w:rsidR="007C6A2D" w:rsidRPr="007E49F6">
        <w:rPr>
          <w:rFonts w:hint="cs"/>
          <w:rtl/>
        </w:rPr>
        <w:t>،</w:t>
      </w:r>
      <w:r w:rsidR="004F180B" w:rsidRPr="007E49F6">
        <w:rPr>
          <w:rFonts w:hint="cs"/>
          <w:rtl/>
        </w:rPr>
        <w:t xml:space="preserve"> </w:t>
      </w:r>
      <w:r w:rsidR="008F4B15" w:rsidRPr="007E49F6">
        <w:rPr>
          <w:rFonts w:hint="cs"/>
          <w:rtl/>
        </w:rPr>
        <w:t>میان شما و کسانی که با آنها دشمن هستید</w:t>
      </w:r>
      <w:r w:rsidR="007C6A2D" w:rsidRPr="007E49F6">
        <w:rPr>
          <w:rFonts w:hint="cs"/>
          <w:rtl/>
        </w:rPr>
        <w:t>،</w:t>
      </w:r>
      <w:r w:rsidR="004F180B" w:rsidRPr="007E49F6">
        <w:rPr>
          <w:rFonts w:hint="cs"/>
          <w:rtl/>
        </w:rPr>
        <w:t xml:space="preserve"> </w:t>
      </w:r>
      <w:r w:rsidR="008F4B15" w:rsidRPr="007E49F6">
        <w:rPr>
          <w:rFonts w:hint="cs"/>
          <w:rtl/>
        </w:rPr>
        <w:t>دوستی و محبت بیاورد و خداوند</w:t>
      </w:r>
      <w:r w:rsidR="007C6A2D" w:rsidRPr="007E49F6">
        <w:rPr>
          <w:rFonts w:hint="cs"/>
          <w:rtl/>
        </w:rPr>
        <w:t>،</w:t>
      </w:r>
      <w:r w:rsidR="004F180B" w:rsidRPr="007E49F6">
        <w:rPr>
          <w:rFonts w:hint="cs"/>
          <w:rtl/>
        </w:rPr>
        <w:t xml:space="preserve"> </w:t>
      </w:r>
      <w:r w:rsidR="008F4B15" w:rsidRPr="007E49F6">
        <w:rPr>
          <w:rFonts w:hint="cs"/>
          <w:rtl/>
        </w:rPr>
        <w:t>تواناست و خداوند</w:t>
      </w:r>
      <w:r w:rsidR="007C6A2D" w:rsidRPr="007E49F6">
        <w:rPr>
          <w:rFonts w:hint="cs"/>
          <w:rtl/>
        </w:rPr>
        <w:t>،</w:t>
      </w:r>
      <w:r w:rsidR="004F180B" w:rsidRPr="007E49F6">
        <w:rPr>
          <w:rFonts w:hint="cs"/>
          <w:rtl/>
        </w:rPr>
        <w:t xml:space="preserve"> </w:t>
      </w:r>
      <w:r w:rsidR="008F4B15" w:rsidRPr="007E49F6">
        <w:rPr>
          <w:rFonts w:hint="cs"/>
          <w:rtl/>
        </w:rPr>
        <w:t>آمرزگار مهربان است»</w:t>
      </w:r>
      <w:r w:rsidR="0075782A" w:rsidRPr="007E49F6">
        <w:rPr>
          <w:rFonts w:hint="cs"/>
          <w:rtl/>
        </w:rPr>
        <w:t xml:space="preserve">. </w:t>
      </w:r>
    </w:p>
    <w:p w:rsidR="008F4B15" w:rsidRDefault="008F4B15" w:rsidP="007E49F6">
      <w:pPr>
        <w:pStyle w:val="a4"/>
        <w:rPr>
          <w:rtl/>
          <w:lang w:bidi="fa-IR"/>
        </w:rPr>
      </w:pPr>
      <w:r w:rsidRPr="007E49F6">
        <w:rPr>
          <w:rFonts w:hint="cs"/>
          <w:rtl/>
        </w:rPr>
        <w:t xml:space="preserve">بسیاری از شایعات و آنچه شما از آن </w:t>
      </w:r>
      <w:r w:rsidR="004F180B" w:rsidRPr="007E49F6">
        <w:rPr>
          <w:rFonts w:hint="cs"/>
          <w:rtl/>
        </w:rPr>
        <w:t>می‌ترسی</w:t>
      </w:r>
      <w:r w:rsidRPr="007E49F6">
        <w:rPr>
          <w:rFonts w:hint="cs"/>
          <w:rtl/>
        </w:rPr>
        <w:t>د</w:t>
      </w:r>
      <w:r w:rsidR="007C6A2D" w:rsidRPr="007E49F6">
        <w:rPr>
          <w:rFonts w:hint="cs"/>
          <w:rtl/>
        </w:rPr>
        <w:t>،</w:t>
      </w:r>
      <w:r w:rsidR="004F180B" w:rsidRPr="007E49F6">
        <w:rPr>
          <w:rFonts w:hint="cs"/>
          <w:rtl/>
        </w:rPr>
        <w:t xml:space="preserve"> </w:t>
      </w:r>
      <w:r w:rsidRPr="007E49F6">
        <w:rPr>
          <w:rFonts w:hint="cs"/>
          <w:rtl/>
        </w:rPr>
        <w:t>حقیقت ندارد</w:t>
      </w:r>
      <w:r w:rsidR="0075782A" w:rsidRPr="007E49F6">
        <w:rPr>
          <w:rFonts w:hint="cs"/>
          <w:rtl/>
        </w:rPr>
        <w:t xml:space="preserve">. </w:t>
      </w:r>
    </w:p>
    <w:p w:rsidR="008F4B15" w:rsidRPr="008D5E33" w:rsidRDefault="008F4B15" w:rsidP="00D263B7">
      <w:pPr>
        <w:pStyle w:val="a"/>
        <w:rPr>
          <w:rtl/>
        </w:rPr>
      </w:pPr>
      <w:bookmarkStart w:id="72" w:name="_Toc275546670"/>
      <w:bookmarkStart w:id="73" w:name="_Toc420959282"/>
      <w:r w:rsidRPr="008D5E33">
        <w:rPr>
          <w:rFonts w:hint="cs"/>
          <w:rtl/>
        </w:rPr>
        <w:t>غم خوردن از نظر شرعی امر مطلوبی نیست</w:t>
      </w:r>
      <w:bookmarkEnd w:id="72"/>
      <w:bookmarkEnd w:id="73"/>
    </w:p>
    <w:p w:rsidR="008F4B15" w:rsidRPr="007B3D3D" w:rsidRDefault="008F4B15" w:rsidP="007B3D3D">
      <w:pPr>
        <w:pStyle w:val="a4"/>
        <w:rPr>
          <w:rFonts w:ascii="KFGQPC Uthmanic Script HAFS" w:hAnsi="KFGQPC Uthmanic Script HAFS" w:cs="KFGQPC Uthmanic Script HAFS"/>
          <w:rtl/>
        </w:rPr>
      </w:pPr>
      <w:r w:rsidRPr="007E49F6">
        <w:rPr>
          <w:rFonts w:hint="cs"/>
          <w:rtl/>
        </w:rPr>
        <w:t>خداوند</w:t>
      </w:r>
      <w:r w:rsidR="007C6A2D" w:rsidRPr="007E49F6">
        <w:rPr>
          <w:rFonts w:hint="cs"/>
          <w:rtl/>
        </w:rPr>
        <w:t>،</w:t>
      </w:r>
      <w:r w:rsidR="004F180B" w:rsidRPr="007E49F6">
        <w:rPr>
          <w:rFonts w:hint="cs"/>
          <w:rtl/>
        </w:rPr>
        <w:t xml:space="preserve"> </w:t>
      </w:r>
      <w:r w:rsidRPr="007E49F6">
        <w:rPr>
          <w:rFonts w:hint="cs"/>
          <w:rtl/>
        </w:rPr>
        <w:t>ازغم خوردن و ناراحت شدن نهی کرده و فرموده است</w:t>
      </w:r>
      <w:r w:rsidR="0075782A" w:rsidRPr="007E49F6">
        <w:rPr>
          <w:rFonts w:hint="cs"/>
          <w:rtl/>
        </w:rPr>
        <w:t>:</w:t>
      </w:r>
      <w:r w:rsidR="008869FE">
        <w:rPr>
          <w:rFonts w:hint="cs"/>
          <w:rtl/>
        </w:rPr>
        <w:t xml:space="preserve"> </w:t>
      </w:r>
      <w:r w:rsidR="008869FE">
        <w:rPr>
          <w:rFonts w:ascii="Traditional Arabic" w:hAnsi="Traditional Arabic" w:cs="Traditional Arabic"/>
          <w:rtl/>
        </w:rPr>
        <w:t>﴿</w:t>
      </w:r>
      <w:r w:rsidR="007B3D3D">
        <w:rPr>
          <w:rFonts w:ascii="KFGQPC Uthmanic Script HAFS" w:hAnsi="KFGQPC Uthmanic Script HAFS" w:cs="KFGQPC Uthmanic Script HAFS" w:hint="eastAsia"/>
          <w:rtl/>
        </w:rPr>
        <w:t>وَلَا</w:t>
      </w:r>
      <w:r w:rsidR="007B3D3D">
        <w:rPr>
          <w:rFonts w:ascii="KFGQPC Uthmanic Script HAFS" w:hAnsi="KFGQPC Uthmanic Script HAFS" w:cs="KFGQPC Uthmanic Script HAFS"/>
          <w:rtl/>
        </w:rPr>
        <w:t xml:space="preserve"> تَهِنُواْ وَلَا تَحۡزَنُواْ</w:t>
      </w:r>
      <w:r w:rsidR="008869FE">
        <w:rPr>
          <w:rFonts w:ascii="Traditional Arabic" w:hAnsi="Traditional Arabic" w:cs="Traditional Arabic"/>
          <w:rtl/>
        </w:rPr>
        <w:t>﴾</w:t>
      </w:r>
      <w:r w:rsidR="008869FE">
        <w:rPr>
          <w:rFonts w:hint="cs"/>
          <w:rtl/>
        </w:rPr>
        <w:t xml:space="preserve"> </w:t>
      </w:r>
      <w:r w:rsidR="008869FE" w:rsidRPr="000B4598">
        <w:rPr>
          <w:rStyle w:val="Char7"/>
          <w:rFonts w:hint="cs"/>
          <w:rtl/>
        </w:rPr>
        <w:t>[</w:t>
      </w:r>
      <w:r w:rsidR="008869FE">
        <w:rPr>
          <w:rStyle w:val="Char7"/>
          <w:rFonts w:hint="cs"/>
          <w:rtl/>
        </w:rPr>
        <w:t>آل عمران: 139</w:t>
      </w:r>
      <w:r w:rsidR="008869FE" w:rsidRPr="000B4598">
        <w:rPr>
          <w:rStyle w:val="Char7"/>
          <w:rFonts w:hint="cs"/>
          <w:rtl/>
        </w:rPr>
        <w:t>]</w:t>
      </w:r>
      <w:r w:rsidR="0075782A" w:rsidRPr="007E49F6">
        <w:rPr>
          <w:rFonts w:hint="cs"/>
          <w:rtl/>
        </w:rPr>
        <w:t xml:space="preserve"> </w:t>
      </w:r>
      <w:r w:rsidRPr="007E49F6">
        <w:rPr>
          <w:rFonts w:hint="cs"/>
          <w:rtl/>
        </w:rPr>
        <w:t>«سست نشوید و غم مخورید»</w:t>
      </w:r>
      <w:r w:rsidR="0075782A" w:rsidRPr="007E49F6">
        <w:rPr>
          <w:rFonts w:hint="cs"/>
          <w:rtl/>
        </w:rPr>
        <w:t xml:space="preserve">. </w:t>
      </w:r>
      <w:r w:rsidRPr="007E49F6">
        <w:rPr>
          <w:rFonts w:hint="cs"/>
          <w:rtl/>
        </w:rPr>
        <w:t>همچنین در چند جا فرموده است</w:t>
      </w:r>
      <w:r w:rsidR="0075782A" w:rsidRPr="007E49F6">
        <w:rPr>
          <w:rFonts w:hint="cs"/>
          <w:rtl/>
        </w:rPr>
        <w:t>:</w:t>
      </w:r>
      <w:r w:rsidR="008869FE">
        <w:rPr>
          <w:rFonts w:hint="cs"/>
          <w:rtl/>
        </w:rPr>
        <w:t xml:space="preserve"> </w:t>
      </w:r>
      <w:r w:rsidR="008869FE">
        <w:rPr>
          <w:rFonts w:ascii="Traditional Arabic" w:hAnsi="Traditional Arabic" w:cs="Traditional Arabic"/>
          <w:rtl/>
        </w:rPr>
        <w:t>﴿</w:t>
      </w:r>
      <w:r w:rsidR="007B3D3D">
        <w:rPr>
          <w:rFonts w:ascii="KFGQPC Uthmanic Script HAFS" w:hAnsi="KFGQPC Uthmanic Script HAFS" w:cs="KFGQPC Uthmanic Script HAFS"/>
          <w:rtl/>
        </w:rPr>
        <w:t>وَلَا تَحۡزَنۡ عَلَيۡهِمۡ</w:t>
      </w:r>
      <w:r w:rsidR="008869FE">
        <w:rPr>
          <w:rFonts w:ascii="Traditional Arabic" w:hAnsi="Traditional Arabic" w:cs="Traditional Arabic"/>
          <w:rtl/>
        </w:rPr>
        <w:t>﴾</w:t>
      </w:r>
      <w:r w:rsidR="008869FE">
        <w:rPr>
          <w:rFonts w:hint="cs"/>
          <w:rtl/>
        </w:rPr>
        <w:t xml:space="preserve"> </w:t>
      </w:r>
      <w:r w:rsidR="008869FE" w:rsidRPr="000B4598">
        <w:rPr>
          <w:rStyle w:val="Char7"/>
          <w:rFonts w:hint="cs"/>
          <w:rtl/>
        </w:rPr>
        <w:t>[</w:t>
      </w:r>
      <w:r w:rsidR="008869FE">
        <w:rPr>
          <w:rStyle w:val="Char7"/>
          <w:rFonts w:hint="cs"/>
          <w:rtl/>
        </w:rPr>
        <w:t>الحجر: 88</w:t>
      </w:r>
      <w:r w:rsidR="008869FE" w:rsidRPr="000B4598">
        <w:rPr>
          <w:rStyle w:val="Char7"/>
          <w:rFonts w:hint="cs"/>
          <w:rtl/>
        </w:rPr>
        <w:t>]</w:t>
      </w:r>
      <w:r w:rsidR="0075782A" w:rsidRPr="007E49F6">
        <w:rPr>
          <w:rFonts w:hint="cs"/>
          <w:rtl/>
        </w:rPr>
        <w:t xml:space="preserve"> </w:t>
      </w:r>
      <w:r w:rsidRPr="007E49F6">
        <w:rPr>
          <w:rFonts w:hint="cs"/>
          <w:rtl/>
        </w:rPr>
        <w:t>«و برای آنان غم مخور»</w:t>
      </w:r>
      <w:r w:rsidR="0075782A" w:rsidRPr="007E49F6">
        <w:rPr>
          <w:rFonts w:hint="cs"/>
          <w:rtl/>
        </w:rPr>
        <w:t>.</w:t>
      </w:r>
      <w:r w:rsidR="008869FE">
        <w:rPr>
          <w:rFonts w:hint="cs"/>
          <w:rtl/>
        </w:rPr>
        <w:t xml:space="preserve"> </w:t>
      </w:r>
      <w:r w:rsidR="008869FE">
        <w:rPr>
          <w:rFonts w:ascii="Traditional Arabic" w:hAnsi="Traditional Arabic" w:cs="Traditional Arabic"/>
          <w:rtl/>
        </w:rPr>
        <w:t>﴿</w:t>
      </w:r>
      <w:r w:rsidR="007B3D3D">
        <w:rPr>
          <w:rFonts w:ascii="KFGQPC Uthmanic Script HAFS" w:hAnsi="KFGQPC Uthmanic Script HAFS" w:cs="KFGQPC Uthmanic Script HAFS"/>
          <w:rtl/>
        </w:rPr>
        <w:t xml:space="preserve">لَا تَحۡزَنۡ إِنَّ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للَّهَ</w:t>
      </w:r>
      <w:r w:rsidR="007B3D3D">
        <w:rPr>
          <w:rFonts w:ascii="KFGQPC Uthmanic Script HAFS" w:hAnsi="KFGQPC Uthmanic Script HAFS" w:cs="KFGQPC Uthmanic Script HAFS"/>
          <w:rtl/>
        </w:rPr>
        <w:t xml:space="preserve"> مَعَنَاۖ</w:t>
      </w:r>
      <w:r w:rsidR="008869FE">
        <w:rPr>
          <w:rFonts w:ascii="Traditional Arabic" w:hAnsi="Traditional Arabic" w:cs="Traditional Arabic"/>
          <w:rtl/>
        </w:rPr>
        <w:t>﴾</w:t>
      </w:r>
      <w:r w:rsidR="008869FE">
        <w:rPr>
          <w:rFonts w:hint="cs"/>
          <w:rtl/>
        </w:rPr>
        <w:t xml:space="preserve"> </w:t>
      </w:r>
      <w:r w:rsidR="008869FE" w:rsidRPr="000B4598">
        <w:rPr>
          <w:rStyle w:val="Char7"/>
          <w:rFonts w:hint="cs"/>
          <w:rtl/>
        </w:rPr>
        <w:t>[</w:t>
      </w:r>
      <w:r w:rsidR="008869FE">
        <w:rPr>
          <w:rStyle w:val="Char7"/>
          <w:rFonts w:hint="cs"/>
          <w:rtl/>
        </w:rPr>
        <w:t>التوبة: 40</w:t>
      </w:r>
      <w:r w:rsidR="008869FE" w:rsidRPr="000B4598">
        <w:rPr>
          <w:rStyle w:val="Char7"/>
          <w:rFonts w:hint="cs"/>
          <w:rtl/>
        </w:rPr>
        <w:t>]</w:t>
      </w:r>
      <w:r w:rsidR="0075782A" w:rsidRPr="007E49F6">
        <w:rPr>
          <w:rFonts w:hint="cs"/>
          <w:rtl/>
        </w:rPr>
        <w:t xml:space="preserve"> </w:t>
      </w:r>
      <w:r w:rsidRPr="007E49F6">
        <w:rPr>
          <w:rFonts w:hint="cs"/>
          <w:rtl/>
        </w:rPr>
        <w:t xml:space="preserve">«اندوهگین مباش؛ </w:t>
      </w:r>
      <w:r w:rsidR="00BB0072" w:rsidRPr="007E49F6">
        <w:rPr>
          <w:rFonts w:hint="cs"/>
          <w:rtl/>
        </w:rPr>
        <w:t>بی‌گمان</w:t>
      </w:r>
      <w:r w:rsidRPr="007E49F6">
        <w:rPr>
          <w:rFonts w:hint="cs"/>
          <w:rtl/>
        </w:rPr>
        <w:t xml:space="preserve"> خداوند با ماست»</w:t>
      </w:r>
      <w:r w:rsidR="0075782A" w:rsidRPr="007E49F6">
        <w:rPr>
          <w:rFonts w:hint="cs"/>
          <w:rtl/>
        </w:rPr>
        <w:t xml:space="preserve">. </w:t>
      </w:r>
    </w:p>
    <w:p w:rsidR="008F4B15" w:rsidRPr="007B3D3D" w:rsidRDefault="008F4B15" w:rsidP="007B3D3D">
      <w:pPr>
        <w:pStyle w:val="a4"/>
        <w:rPr>
          <w:rFonts w:ascii="KFGQPC Uthmanic Script HAFS" w:hAnsi="KFGQPC Uthmanic Script HAFS" w:cs="KFGQPC Uthmanic Script HAFS"/>
          <w:rtl/>
        </w:rPr>
      </w:pPr>
      <w:r w:rsidRPr="007E49F6">
        <w:rPr>
          <w:rFonts w:hint="cs"/>
          <w:rtl/>
        </w:rPr>
        <w:t>همچنین خدای متعال</w:t>
      </w:r>
      <w:r w:rsidR="007C6A2D" w:rsidRPr="007E49F6">
        <w:rPr>
          <w:rFonts w:hint="cs"/>
          <w:rtl/>
        </w:rPr>
        <w:t>،</w:t>
      </w:r>
      <w:r w:rsidR="004F180B" w:rsidRPr="007E49F6">
        <w:rPr>
          <w:rFonts w:hint="cs"/>
          <w:rtl/>
        </w:rPr>
        <w:t xml:space="preserve"> </w:t>
      </w:r>
      <w:r w:rsidRPr="007E49F6">
        <w:rPr>
          <w:rFonts w:hint="cs"/>
          <w:rtl/>
        </w:rPr>
        <w:t>اندوه را نفی کرده است</w:t>
      </w:r>
      <w:r w:rsidR="0075782A" w:rsidRPr="007E49F6">
        <w:rPr>
          <w:rFonts w:hint="cs"/>
          <w:rtl/>
        </w:rPr>
        <w:t>:</w:t>
      </w:r>
      <w:r w:rsidR="008869FE">
        <w:rPr>
          <w:rFonts w:hint="cs"/>
          <w:rtl/>
        </w:rPr>
        <w:t xml:space="preserve"> </w:t>
      </w:r>
      <w:r w:rsidR="008869FE">
        <w:rPr>
          <w:rFonts w:ascii="Traditional Arabic" w:hAnsi="Traditional Arabic" w:cs="Traditional Arabic"/>
          <w:rtl/>
        </w:rPr>
        <w:t>﴿</w:t>
      </w:r>
      <w:r w:rsidR="007B3D3D">
        <w:rPr>
          <w:rFonts w:ascii="KFGQPC Uthmanic Script HAFS" w:hAnsi="KFGQPC Uthmanic Script HAFS" w:cs="KFGQPC Uthmanic Script HAFS"/>
          <w:rtl/>
        </w:rPr>
        <w:t>فَلَا خَوۡفٌ عَلَيۡهِمۡ وَلَا هُمۡ يَحۡزَنُونَ ٣٨</w:t>
      </w:r>
      <w:r w:rsidR="008869FE">
        <w:rPr>
          <w:rFonts w:ascii="Traditional Arabic" w:hAnsi="Traditional Arabic" w:cs="Traditional Arabic"/>
          <w:rtl/>
        </w:rPr>
        <w:t>﴾</w:t>
      </w:r>
      <w:r w:rsidR="008869FE">
        <w:rPr>
          <w:rFonts w:hint="cs"/>
          <w:rtl/>
        </w:rPr>
        <w:t xml:space="preserve"> </w:t>
      </w:r>
      <w:r w:rsidR="008869FE" w:rsidRPr="000B4598">
        <w:rPr>
          <w:rStyle w:val="Char7"/>
          <w:rFonts w:hint="cs"/>
          <w:rtl/>
        </w:rPr>
        <w:t>[</w:t>
      </w:r>
      <w:r w:rsidR="008869FE">
        <w:rPr>
          <w:rStyle w:val="Char7"/>
          <w:rFonts w:hint="cs"/>
          <w:rtl/>
        </w:rPr>
        <w:t>البقرة: 38</w:t>
      </w:r>
      <w:r w:rsidR="008869FE" w:rsidRPr="000B4598">
        <w:rPr>
          <w:rStyle w:val="Char7"/>
          <w:rFonts w:hint="cs"/>
          <w:rtl/>
        </w:rPr>
        <w:t>]</w:t>
      </w:r>
      <w:r w:rsidR="0075782A" w:rsidRPr="007E49F6">
        <w:rPr>
          <w:rFonts w:hint="cs"/>
          <w:rtl/>
        </w:rPr>
        <w:t xml:space="preserve"> </w:t>
      </w:r>
      <w:r w:rsidRPr="007E49F6">
        <w:rPr>
          <w:rFonts w:hint="cs"/>
          <w:rtl/>
        </w:rPr>
        <w:t xml:space="preserve">«پس هراسی بر آنها نیست و نه آنها اندوهگین </w:t>
      </w:r>
      <w:r w:rsidR="005E3F23" w:rsidRPr="007E49F6">
        <w:rPr>
          <w:rFonts w:hint="cs"/>
          <w:rtl/>
        </w:rPr>
        <w:t>می‌گ</w:t>
      </w:r>
      <w:r w:rsidRPr="007E49F6">
        <w:rPr>
          <w:rFonts w:hint="cs"/>
          <w:rtl/>
        </w:rPr>
        <w:t>ردند»</w:t>
      </w:r>
      <w:r w:rsidR="0075782A" w:rsidRPr="007E49F6">
        <w:rPr>
          <w:rFonts w:hint="cs"/>
          <w:rtl/>
        </w:rPr>
        <w:t xml:space="preserve">. </w:t>
      </w:r>
      <w:r w:rsidRPr="007E49F6">
        <w:rPr>
          <w:rFonts w:hint="cs"/>
          <w:rtl/>
        </w:rPr>
        <w:t>غم و اندوه</w:t>
      </w:r>
      <w:r w:rsidR="007C6A2D" w:rsidRPr="007E49F6">
        <w:rPr>
          <w:rFonts w:hint="cs"/>
          <w:rtl/>
        </w:rPr>
        <w:t>،</w:t>
      </w:r>
      <w:r w:rsidR="004F180B" w:rsidRPr="007E49F6">
        <w:rPr>
          <w:rFonts w:hint="cs"/>
          <w:rtl/>
        </w:rPr>
        <w:t xml:space="preserve"> </w:t>
      </w:r>
      <w:r w:rsidRPr="007E49F6">
        <w:rPr>
          <w:rFonts w:hint="cs"/>
          <w:rtl/>
        </w:rPr>
        <w:t xml:space="preserve">آتش طلب را خاموش </w:t>
      </w:r>
      <w:r w:rsidR="00FB0E09" w:rsidRPr="007E49F6">
        <w:rPr>
          <w:rFonts w:hint="cs"/>
          <w:rtl/>
        </w:rPr>
        <w:t>می‌کن</w:t>
      </w:r>
      <w:r w:rsidRPr="007E49F6">
        <w:rPr>
          <w:rFonts w:hint="cs"/>
          <w:rtl/>
        </w:rPr>
        <w:t>د</w:t>
      </w:r>
      <w:r w:rsidR="007C6A2D" w:rsidRPr="007E49F6">
        <w:rPr>
          <w:rFonts w:hint="cs"/>
          <w:rtl/>
        </w:rPr>
        <w:t>،</w:t>
      </w:r>
      <w:r w:rsidR="004F180B" w:rsidRPr="007E49F6">
        <w:rPr>
          <w:rFonts w:hint="cs"/>
          <w:rtl/>
        </w:rPr>
        <w:t xml:space="preserve"> </w:t>
      </w:r>
      <w:r w:rsidRPr="007E49F6">
        <w:rPr>
          <w:rFonts w:hint="cs"/>
          <w:rtl/>
        </w:rPr>
        <w:t xml:space="preserve">روح همت را از بین </w:t>
      </w:r>
      <w:r w:rsidR="005E3F23" w:rsidRPr="007E49F6">
        <w:rPr>
          <w:rFonts w:hint="cs"/>
          <w:rtl/>
        </w:rPr>
        <w:t>می‌بر</w:t>
      </w:r>
      <w:r w:rsidRPr="007E49F6">
        <w:rPr>
          <w:rFonts w:hint="cs"/>
          <w:rtl/>
        </w:rPr>
        <w:t>د</w:t>
      </w:r>
      <w:r w:rsidR="007C6A2D" w:rsidRPr="007E49F6">
        <w:rPr>
          <w:rFonts w:hint="cs"/>
          <w:rtl/>
        </w:rPr>
        <w:t>،</w:t>
      </w:r>
      <w:r w:rsidR="004F180B" w:rsidRPr="007E49F6">
        <w:rPr>
          <w:rFonts w:hint="cs"/>
          <w:rtl/>
        </w:rPr>
        <w:t xml:space="preserve"> </w:t>
      </w:r>
      <w:r w:rsidRPr="007E49F6">
        <w:rPr>
          <w:rFonts w:hint="cs"/>
          <w:rtl/>
        </w:rPr>
        <w:t xml:space="preserve">انسان را سست و ضعیف </w:t>
      </w:r>
      <w:r w:rsidR="005E3F23" w:rsidRPr="007E49F6">
        <w:rPr>
          <w:rFonts w:hint="cs"/>
          <w:rtl/>
        </w:rPr>
        <w:t>می‌گ</w:t>
      </w:r>
      <w:r w:rsidRPr="007E49F6">
        <w:rPr>
          <w:rFonts w:hint="cs"/>
          <w:rtl/>
        </w:rPr>
        <w:t xml:space="preserve">رداند و تبی است که جسم زندگی را فلج </w:t>
      </w:r>
      <w:r w:rsidR="00A235EC" w:rsidRPr="007E49F6">
        <w:rPr>
          <w:rFonts w:hint="cs"/>
          <w:rtl/>
        </w:rPr>
        <w:t>می‌نم</w:t>
      </w:r>
      <w:r w:rsidRPr="007E49F6">
        <w:rPr>
          <w:rFonts w:hint="cs"/>
          <w:rtl/>
        </w:rPr>
        <w:t>اید</w:t>
      </w:r>
      <w:r w:rsidR="0075782A" w:rsidRPr="007E49F6">
        <w:rPr>
          <w:rFonts w:hint="cs"/>
          <w:rtl/>
        </w:rPr>
        <w:t xml:space="preserve">. </w:t>
      </w:r>
      <w:r w:rsidRPr="007E49F6">
        <w:rPr>
          <w:rFonts w:hint="cs"/>
          <w:rtl/>
        </w:rPr>
        <w:t>غم و اندوه</w:t>
      </w:r>
      <w:r w:rsidR="007C6A2D" w:rsidRPr="007E49F6">
        <w:rPr>
          <w:rFonts w:hint="cs"/>
          <w:rtl/>
        </w:rPr>
        <w:t>،</w:t>
      </w:r>
      <w:r w:rsidR="004F180B" w:rsidRPr="007E49F6">
        <w:rPr>
          <w:rFonts w:hint="cs"/>
          <w:rtl/>
        </w:rPr>
        <w:t xml:space="preserve"> </w:t>
      </w:r>
      <w:r w:rsidRPr="007E49F6">
        <w:rPr>
          <w:rFonts w:hint="cs"/>
          <w:rtl/>
        </w:rPr>
        <w:t xml:space="preserve">از حرکت به جلو باز </w:t>
      </w:r>
      <w:r w:rsidR="00BB0072" w:rsidRPr="007E49F6">
        <w:rPr>
          <w:rFonts w:hint="cs"/>
          <w:rtl/>
        </w:rPr>
        <w:t>می‌دا</w:t>
      </w:r>
      <w:r w:rsidRPr="007E49F6">
        <w:rPr>
          <w:rFonts w:hint="cs"/>
          <w:rtl/>
        </w:rPr>
        <w:t>رد و هیچ منفعتی برای قلب ندارد</w:t>
      </w:r>
      <w:r w:rsidR="0075782A" w:rsidRPr="007E49F6">
        <w:rPr>
          <w:rFonts w:hint="cs"/>
          <w:rtl/>
        </w:rPr>
        <w:t xml:space="preserve">. </w:t>
      </w:r>
      <w:r w:rsidRPr="007E49F6">
        <w:rPr>
          <w:rFonts w:hint="cs"/>
          <w:rtl/>
        </w:rPr>
        <w:t>شیطان بیش از همه دوست دارد که بنده را ناراحت و اندوهگین کند تا او را از حرکتش باز دارد</w:t>
      </w:r>
      <w:r w:rsidR="0075782A" w:rsidRPr="007E49F6">
        <w:rPr>
          <w:rFonts w:hint="cs"/>
          <w:rtl/>
        </w:rPr>
        <w:t xml:space="preserve">. </w:t>
      </w:r>
      <w:r w:rsidRPr="007E49F6">
        <w:rPr>
          <w:rFonts w:hint="cs"/>
          <w:rtl/>
        </w:rPr>
        <w:t xml:space="preserve">خداوند متعال </w:t>
      </w:r>
      <w:r w:rsidR="00BB0072" w:rsidRPr="007E49F6">
        <w:rPr>
          <w:rFonts w:hint="cs"/>
          <w:rtl/>
        </w:rPr>
        <w:t>می‌فرما</w:t>
      </w:r>
      <w:r w:rsidRPr="007E49F6">
        <w:rPr>
          <w:rFonts w:hint="cs"/>
          <w:rtl/>
        </w:rPr>
        <w:t>ید</w:t>
      </w:r>
      <w:r w:rsidR="0075782A" w:rsidRPr="007E49F6">
        <w:rPr>
          <w:rFonts w:hint="cs"/>
          <w:rtl/>
        </w:rPr>
        <w:t>:</w:t>
      </w:r>
      <w:r w:rsidR="008869FE">
        <w:rPr>
          <w:rFonts w:hint="cs"/>
          <w:rtl/>
        </w:rPr>
        <w:t xml:space="preserve"> </w:t>
      </w:r>
      <w:r w:rsidR="008869FE">
        <w:rPr>
          <w:rFonts w:ascii="Traditional Arabic" w:hAnsi="Traditional Arabic" w:cs="Traditional Arabic"/>
          <w:rtl/>
        </w:rPr>
        <w:t>﴿</w:t>
      </w:r>
      <w:r w:rsidR="007B3D3D">
        <w:rPr>
          <w:rFonts w:ascii="KFGQPC Uthmanic Script HAFS" w:hAnsi="KFGQPC Uthmanic Script HAFS" w:cs="KFGQPC Uthmanic Script HAFS" w:hint="eastAsia"/>
          <w:rtl/>
        </w:rPr>
        <w:t>إِنَّمَا</w:t>
      </w:r>
      <w:r w:rsidR="007B3D3D">
        <w:rPr>
          <w:rFonts w:ascii="KFGQPC Uthmanic Script HAFS" w:hAnsi="KFGQPC Uthmanic Script HAFS" w:cs="KFGQPC Uthmanic Script HAFS"/>
          <w:rtl/>
        </w:rPr>
        <w:t xml:space="preserve">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لنَّجۡوَىٰ</w:t>
      </w:r>
      <w:r w:rsidR="007B3D3D">
        <w:rPr>
          <w:rFonts w:ascii="KFGQPC Uthmanic Script HAFS" w:hAnsi="KFGQPC Uthmanic Script HAFS" w:cs="KFGQPC Uthmanic Script HAFS"/>
          <w:rtl/>
        </w:rPr>
        <w:t xml:space="preserve"> مِنَ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لشَّيۡطَٰنِ</w:t>
      </w:r>
      <w:r w:rsidR="007B3D3D">
        <w:rPr>
          <w:rFonts w:ascii="KFGQPC Uthmanic Script HAFS" w:hAnsi="KFGQPC Uthmanic Script HAFS" w:cs="KFGQPC Uthmanic Script HAFS"/>
          <w:rtl/>
        </w:rPr>
        <w:t xml:space="preserve"> لِيَحۡزُنَ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لَّذِينَ</w:t>
      </w:r>
      <w:r w:rsidR="007B3D3D">
        <w:rPr>
          <w:rFonts w:ascii="KFGQPC Uthmanic Script HAFS" w:hAnsi="KFGQPC Uthmanic Script HAFS" w:cs="KFGQPC Uthmanic Script HAFS"/>
          <w:rtl/>
        </w:rPr>
        <w:t xml:space="preserve"> ءَامَنُواْ</w:t>
      </w:r>
      <w:r w:rsidR="008869FE">
        <w:rPr>
          <w:rFonts w:ascii="Traditional Arabic" w:hAnsi="Traditional Arabic" w:cs="Traditional Arabic"/>
          <w:rtl/>
        </w:rPr>
        <w:t>﴾</w:t>
      </w:r>
      <w:r w:rsidR="008869FE">
        <w:rPr>
          <w:rFonts w:hint="cs"/>
          <w:rtl/>
        </w:rPr>
        <w:t xml:space="preserve"> </w:t>
      </w:r>
      <w:r w:rsidR="008869FE" w:rsidRPr="000B4598">
        <w:rPr>
          <w:rStyle w:val="Char7"/>
          <w:rFonts w:hint="cs"/>
          <w:rtl/>
        </w:rPr>
        <w:t>[</w:t>
      </w:r>
      <w:r w:rsidR="008869FE">
        <w:rPr>
          <w:rStyle w:val="Char7"/>
          <w:rFonts w:hint="cs"/>
          <w:rtl/>
        </w:rPr>
        <w:t>المجادلة: 10</w:t>
      </w:r>
      <w:r w:rsidR="008869FE" w:rsidRPr="000B4598">
        <w:rPr>
          <w:rStyle w:val="Char7"/>
          <w:rFonts w:hint="cs"/>
          <w:rtl/>
        </w:rPr>
        <w:t>]</w:t>
      </w:r>
      <w:r w:rsidR="0075782A" w:rsidRPr="007E49F6">
        <w:rPr>
          <w:rFonts w:hint="cs"/>
          <w:rtl/>
        </w:rPr>
        <w:t xml:space="preserve"> </w:t>
      </w:r>
      <w:r w:rsidRPr="007E49F6">
        <w:rPr>
          <w:rFonts w:hint="cs"/>
          <w:rtl/>
        </w:rPr>
        <w:t>«در گوشی صحبت کردن (پنهان کاری)</w:t>
      </w:r>
      <w:r w:rsidR="007E49F6">
        <w:rPr>
          <w:rFonts w:hint="cs"/>
          <w:rtl/>
        </w:rPr>
        <w:t xml:space="preserve"> </w:t>
      </w:r>
      <w:r w:rsidRPr="007E49F6">
        <w:rPr>
          <w:rFonts w:hint="cs"/>
          <w:rtl/>
        </w:rPr>
        <w:t>از شیطان است تا مؤمنان را غمگین کند»</w:t>
      </w:r>
      <w:r w:rsidR="0075782A" w:rsidRPr="007E49F6">
        <w:rPr>
          <w:rFonts w:hint="cs"/>
          <w:rtl/>
        </w:rPr>
        <w:t xml:space="preserve">. </w:t>
      </w:r>
    </w:p>
    <w:p w:rsidR="008F4B15" w:rsidRPr="007E49F6" w:rsidRDefault="008F4B15" w:rsidP="007E49F6">
      <w:pPr>
        <w:pStyle w:val="a4"/>
        <w:rPr>
          <w:rtl/>
        </w:rPr>
      </w:pPr>
      <w:r w:rsidRPr="007E49F6">
        <w:rPr>
          <w:rFonts w:hint="cs"/>
          <w:rtl/>
        </w:rPr>
        <w:t>پیامبر</w:t>
      </w:r>
      <w:r w:rsidR="00787B6E" w:rsidRPr="00787B6E">
        <w:rPr>
          <w:rFonts w:cs="CTraditional Arabic" w:hint="cs"/>
          <w:rtl/>
        </w:rPr>
        <w:t xml:space="preserve"> ج</w:t>
      </w:r>
      <w:r w:rsidRPr="007E49F6">
        <w:rPr>
          <w:rFonts w:hint="cs"/>
          <w:rtl/>
        </w:rPr>
        <w:t xml:space="preserve"> از در گوشی صحبت کردن دو نفر در جمع سه نفره نهی کرده است؛ زیرا این کار</w:t>
      </w:r>
      <w:r w:rsidR="007C6A2D" w:rsidRPr="007E49F6">
        <w:rPr>
          <w:rFonts w:hint="cs"/>
          <w:rtl/>
        </w:rPr>
        <w:t>،</w:t>
      </w:r>
      <w:r w:rsidR="004F180B" w:rsidRPr="007E49F6">
        <w:rPr>
          <w:rFonts w:hint="cs"/>
          <w:rtl/>
        </w:rPr>
        <w:t xml:space="preserve"> </w:t>
      </w:r>
      <w:r w:rsidRPr="007E49F6">
        <w:rPr>
          <w:rFonts w:hint="cs"/>
          <w:rtl/>
        </w:rPr>
        <w:t xml:space="preserve">نفر سوم را ناراحت </w:t>
      </w:r>
      <w:r w:rsidR="00FB0E09" w:rsidRPr="007E49F6">
        <w:rPr>
          <w:rFonts w:hint="cs"/>
          <w:rtl/>
        </w:rPr>
        <w:t>می‌کن</w:t>
      </w:r>
      <w:r w:rsidRPr="007E49F6">
        <w:rPr>
          <w:rFonts w:hint="cs"/>
          <w:rtl/>
        </w:rPr>
        <w:t>د</w:t>
      </w:r>
      <w:r w:rsidR="0075782A" w:rsidRPr="007E49F6">
        <w:rPr>
          <w:rFonts w:hint="cs"/>
          <w:rtl/>
        </w:rPr>
        <w:t xml:space="preserve">. </w:t>
      </w:r>
    </w:p>
    <w:p w:rsidR="008F4B15" w:rsidRPr="007E49F6" w:rsidRDefault="008F4B15" w:rsidP="007E49F6">
      <w:pPr>
        <w:pStyle w:val="a4"/>
        <w:rPr>
          <w:rtl/>
        </w:rPr>
      </w:pPr>
      <w:r w:rsidRPr="007E49F6">
        <w:rPr>
          <w:rFonts w:hint="cs"/>
          <w:rtl/>
        </w:rPr>
        <w:t>غم خوردن مؤمن</w:t>
      </w:r>
      <w:r w:rsidR="007C6A2D" w:rsidRPr="007E49F6">
        <w:rPr>
          <w:rFonts w:hint="cs"/>
          <w:rtl/>
        </w:rPr>
        <w:t>،</w:t>
      </w:r>
      <w:r w:rsidR="004F180B" w:rsidRPr="007E49F6">
        <w:rPr>
          <w:rFonts w:hint="cs"/>
          <w:rtl/>
        </w:rPr>
        <w:t xml:space="preserve"> </w:t>
      </w:r>
      <w:r w:rsidRPr="007E49F6">
        <w:rPr>
          <w:rFonts w:hint="cs"/>
          <w:rtl/>
        </w:rPr>
        <w:t>امر مطلوب و</w:t>
      </w:r>
      <w:r w:rsidR="00FF64C1" w:rsidRPr="007E49F6">
        <w:rPr>
          <w:rFonts w:hint="cs"/>
          <w:rtl/>
        </w:rPr>
        <w:t xml:space="preserve"> پسندیده‌ای </w:t>
      </w:r>
      <w:r w:rsidRPr="007E49F6">
        <w:rPr>
          <w:rFonts w:hint="cs"/>
          <w:rtl/>
        </w:rPr>
        <w:t>نیست</w:t>
      </w:r>
      <w:r w:rsidR="0075782A" w:rsidRPr="007E49F6">
        <w:rPr>
          <w:rFonts w:hint="cs"/>
          <w:rtl/>
        </w:rPr>
        <w:t xml:space="preserve">. </w:t>
      </w:r>
      <w:r w:rsidRPr="007E49F6">
        <w:rPr>
          <w:rFonts w:hint="cs"/>
          <w:rtl/>
        </w:rPr>
        <w:t>چون اندوه و ناراحتی</w:t>
      </w:r>
      <w:r w:rsidR="007C6A2D" w:rsidRPr="007E49F6">
        <w:rPr>
          <w:rFonts w:hint="cs"/>
          <w:rtl/>
        </w:rPr>
        <w:t>،</w:t>
      </w:r>
      <w:r w:rsidR="004F180B" w:rsidRPr="007E49F6">
        <w:rPr>
          <w:rFonts w:hint="cs"/>
          <w:rtl/>
        </w:rPr>
        <w:t xml:space="preserve"> </w:t>
      </w:r>
      <w:r w:rsidRPr="007E49F6">
        <w:rPr>
          <w:rFonts w:hint="cs"/>
          <w:rtl/>
        </w:rPr>
        <w:t xml:space="preserve">آزاری است که به انسان </w:t>
      </w:r>
      <w:r w:rsidR="00310BD5" w:rsidRPr="007E49F6">
        <w:rPr>
          <w:rFonts w:hint="cs"/>
          <w:rtl/>
        </w:rPr>
        <w:t>می‌رس</w:t>
      </w:r>
      <w:r w:rsidRPr="007E49F6">
        <w:rPr>
          <w:rFonts w:hint="cs"/>
          <w:rtl/>
        </w:rPr>
        <w:t>د و مسلمان باید آزار را از خودش دور کند و تسلیم آن نگردد</w:t>
      </w:r>
      <w:r w:rsidR="007C6A2D" w:rsidRPr="007E49F6">
        <w:rPr>
          <w:rFonts w:hint="cs"/>
          <w:rtl/>
        </w:rPr>
        <w:t>،</w:t>
      </w:r>
      <w:r w:rsidR="004F180B" w:rsidRPr="007E49F6">
        <w:rPr>
          <w:rFonts w:hint="cs"/>
          <w:rtl/>
        </w:rPr>
        <w:t xml:space="preserve"> </w:t>
      </w:r>
      <w:r w:rsidRPr="007E49F6">
        <w:rPr>
          <w:rFonts w:hint="cs"/>
          <w:rtl/>
        </w:rPr>
        <w:t>آن را در هم بشکند و در مقابل آن مقاومت کند و آن را با وسایل مشروع شکست دهد</w:t>
      </w:r>
      <w:r w:rsidR="0075782A" w:rsidRPr="007E49F6">
        <w:rPr>
          <w:rFonts w:hint="cs"/>
          <w:rtl/>
        </w:rPr>
        <w:t xml:space="preserve">. </w:t>
      </w:r>
    </w:p>
    <w:p w:rsidR="008F4B15" w:rsidRPr="007E49F6" w:rsidRDefault="008F4B15" w:rsidP="007E49F6">
      <w:pPr>
        <w:pStyle w:val="a4"/>
        <w:rPr>
          <w:rtl/>
        </w:rPr>
      </w:pPr>
      <w:r w:rsidRPr="007E49F6">
        <w:rPr>
          <w:rFonts w:hint="cs"/>
          <w:rtl/>
        </w:rPr>
        <w:t>پس اندوه و ناراحتی</w:t>
      </w:r>
      <w:r w:rsidR="007C6A2D" w:rsidRPr="007E49F6">
        <w:rPr>
          <w:rFonts w:hint="cs"/>
          <w:rtl/>
        </w:rPr>
        <w:t>،</w:t>
      </w:r>
      <w:r w:rsidR="004F180B" w:rsidRPr="007E49F6">
        <w:rPr>
          <w:rFonts w:hint="cs"/>
          <w:rtl/>
        </w:rPr>
        <w:t xml:space="preserve"> </w:t>
      </w:r>
      <w:r w:rsidRPr="007E49F6">
        <w:rPr>
          <w:rFonts w:hint="cs"/>
          <w:rtl/>
        </w:rPr>
        <w:t>مطلوب نیست و</w:t>
      </w:r>
      <w:r w:rsidR="00822A7F" w:rsidRPr="007E49F6">
        <w:rPr>
          <w:rFonts w:hint="cs"/>
          <w:rtl/>
        </w:rPr>
        <w:t xml:space="preserve"> فایده‌ای </w:t>
      </w:r>
      <w:r w:rsidRPr="007E49F6">
        <w:rPr>
          <w:rFonts w:hint="cs"/>
          <w:rtl/>
        </w:rPr>
        <w:t>ندارد</w:t>
      </w:r>
      <w:r w:rsidR="0075782A" w:rsidRPr="007E49F6">
        <w:rPr>
          <w:rFonts w:hint="cs"/>
          <w:rtl/>
        </w:rPr>
        <w:t xml:space="preserve">. </w:t>
      </w:r>
      <w:r w:rsidRPr="007E49F6">
        <w:rPr>
          <w:rFonts w:hint="cs"/>
          <w:rtl/>
        </w:rPr>
        <w:t>پیامبر</w:t>
      </w:r>
      <w:r w:rsidR="00787B6E" w:rsidRPr="00787B6E">
        <w:rPr>
          <w:rFonts w:cs="CTraditional Arabic" w:hint="cs"/>
          <w:rtl/>
        </w:rPr>
        <w:t xml:space="preserve"> ج</w:t>
      </w:r>
      <w:r w:rsidRPr="007E49F6">
        <w:rPr>
          <w:rFonts w:hint="cs"/>
          <w:rtl/>
        </w:rPr>
        <w:t xml:space="preserve"> از آن به خدا پناه جسته و گفته است</w:t>
      </w:r>
      <w:r w:rsidR="0075782A" w:rsidRPr="007E49F6">
        <w:rPr>
          <w:rFonts w:hint="cs"/>
          <w:rtl/>
        </w:rPr>
        <w:t xml:space="preserve">: </w:t>
      </w:r>
      <w:r w:rsidRPr="007E49F6">
        <w:rPr>
          <w:rFonts w:hint="cs"/>
          <w:rtl/>
        </w:rPr>
        <w:t xml:space="preserve">«بار خدایا! از اندوه و ناراحتی به تو پناه </w:t>
      </w:r>
      <w:r w:rsidR="005E3F23" w:rsidRPr="007E49F6">
        <w:rPr>
          <w:rFonts w:hint="cs"/>
          <w:rtl/>
        </w:rPr>
        <w:t>می‌بر</w:t>
      </w:r>
      <w:r w:rsidRPr="007E49F6">
        <w:rPr>
          <w:rFonts w:hint="cs"/>
          <w:rtl/>
        </w:rPr>
        <w:t>م»</w:t>
      </w:r>
      <w:r w:rsidR="0075782A" w:rsidRPr="007E49F6">
        <w:rPr>
          <w:rFonts w:hint="cs"/>
          <w:rtl/>
        </w:rPr>
        <w:t xml:space="preserve">. </w:t>
      </w:r>
    </w:p>
    <w:p w:rsidR="008F4B15" w:rsidRPr="007B3D3D" w:rsidRDefault="008F4B15" w:rsidP="007B3D3D">
      <w:pPr>
        <w:pStyle w:val="a4"/>
        <w:rPr>
          <w:rFonts w:ascii="KFGQPC Uthmanic Script HAFS" w:hAnsi="KFGQPC Uthmanic Script HAFS" w:cs="KFGQPC Uthmanic Script HAFS"/>
          <w:rtl/>
        </w:rPr>
      </w:pPr>
      <w:r w:rsidRPr="007E49F6">
        <w:rPr>
          <w:rFonts w:hint="cs"/>
          <w:rtl/>
        </w:rPr>
        <w:t>غم و اندوه</w:t>
      </w:r>
      <w:r w:rsidR="007C6A2D" w:rsidRPr="007E49F6">
        <w:rPr>
          <w:rFonts w:hint="cs"/>
          <w:rtl/>
        </w:rPr>
        <w:t>،</w:t>
      </w:r>
      <w:r w:rsidR="004F180B" w:rsidRPr="007E49F6">
        <w:rPr>
          <w:rFonts w:hint="cs"/>
          <w:rtl/>
        </w:rPr>
        <w:t xml:space="preserve"> </w:t>
      </w:r>
      <w:r w:rsidRPr="007E49F6">
        <w:rPr>
          <w:rFonts w:hint="cs"/>
          <w:rtl/>
        </w:rPr>
        <w:t xml:space="preserve">صفای زندگی را تیره </w:t>
      </w:r>
      <w:r w:rsidR="00FB0E09" w:rsidRPr="007E49F6">
        <w:rPr>
          <w:rFonts w:hint="cs"/>
          <w:rtl/>
        </w:rPr>
        <w:t>می‌کن</w:t>
      </w:r>
      <w:r w:rsidRPr="007E49F6">
        <w:rPr>
          <w:rFonts w:hint="cs"/>
          <w:rtl/>
        </w:rPr>
        <w:t xml:space="preserve">د و زندگی را به کام انسان تلخ </w:t>
      </w:r>
      <w:r w:rsidR="005E3F23" w:rsidRPr="007E49F6">
        <w:rPr>
          <w:rFonts w:hint="cs"/>
          <w:rtl/>
        </w:rPr>
        <w:t>می‌گ</w:t>
      </w:r>
      <w:r w:rsidRPr="007E49F6">
        <w:rPr>
          <w:rFonts w:hint="cs"/>
          <w:rtl/>
        </w:rPr>
        <w:t>رداند و غذایی سمی</w:t>
      </w:r>
      <w:r w:rsidR="007C6A2D" w:rsidRPr="007E49F6">
        <w:rPr>
          <w:rFonts w:hint="cs"/>
          <w:rtl/>
        </w:rPr>
        <w:t>،</w:t>
      </w:r>
      <w:r w:rsidR="004F180B" w:rsidRPr="007E49F6">
        <w:rPr>
          <w:rFonts w:hint="cs"/>
          <w:rtl/>
        </w:rPr>
        <w:t xml:space="preserve"> </w:t>
      </w:r>
      <w:r w:rsidRPr="007E49F6">
        <w:rPr>
          <w:rFonts w:hint="cs"/>
          <w:rtl/>
        </w:rPr>
        <w:t xml:space="preserve">برای روح و روان است که انسان را از نظر روحی رنجور و خسته </w:t>
      </w:r>
      <w:r w:rsidR="00A235EC" w:rsidRPr="007E49F6">
        <w:rPr>
          <w:rFonts w:hint="cs"/>
          <w:rtl/>
        </w:rPr>
        <w:t>می‌نم</w:t>
      </w:r>
      <w:r w:rsidRPr="007E49F6">
        <w:rPr>
          <w:rFonts w:hint="cs"/>
          <w:rtl/>
        </w:rPr>
        <w:t>اید</w:t>
      </w:r>
      <w:r w:rsidR="0075782A" w:rsidRPr="007E49F6">
        <w:rPr>
          <w:rFonts w:hint="cs"/>
          <w:rtl/>
        </w:rPr>
        <w:t xml:space="preserve">. </w:t>
      </w:r>
      <w:r w:rsidRPr="007E49F6">
        <w:rPr>
          <w:rFonts w:hint="cs"/>
          <w:rtl/>
        </w:rPr>
        <w:t>این امر</w:t>
      </w:r>
      <w:r w:rsidR="007C6A2D" w:rsidRPr="007E49F6">
        <w:rPr>
          <w:rFonts w:hint="cs"/>
          <w:rtl/>
        </w:rPr>
        <w:t>،</w:t>
      </w:r>
      <w:r w:rsidR="004F180B" w:rsidRPr="007E49F6">
        <w:rPr>
          <w:rFonts w:hint="cs"/>
          <w:rtl/>
        </w:rPr>
        <w:t xml:space="preserve"> </w:t>
      </w:r>
      <w:r w:rsidRPr="007E49F6">
        <w:rPr>
          <w:rFonts w:hint="cs"/>
          <w:rtl/>
        </w:rPr>
        <w:t xml:space="preserve">باعث </w:t>
      </w:r>
      <w:r w:rsidR="00DC3730" w:rsidRPr="007E49F6">
        <w:rPr>
          <w:rFonts w:hint="cs"/>
          <w:rtl/>
        </w:rPr>
        <w:t>می‌شو</w:t>
      </w:r>
      <w:r w:rsidRPr="007E49F6">
        <w:rPr>
          <w:rFonts w:hint="cs"/>
          <w:rtl/>
        </w:rPr>
        <w:t>د که انسان</w:t>
      </w:r>
      <w:r w:rsidR="007C6A2D" w:rsidRPr="007E49F6">
        <w:rPr>
          <w:rFonts w:hint="cs"/>
          <w:rtl/>
        </w:rPr>
        <w:t>،</w:t>
      </w:r>
      <w:r w:rsidR="004F180B" w:rsidRPr="007E49F6">
        <w:rPr>
          <w:rFonts w:hint="cs"/>
          <w:rtl/>
        </w:rPr>
        <w:t xml:space="preserve"> </w:t>
      </w:r>
      <w:r w:rsidRPr="007E49F6">
        <w:rPr>
          <w:rFonts w:hint="cs"/>
          <w:rtl/>
        </w:rPr>
        <w:t>در برابر زیبایی شرمنده</w:t>
      </w:r>
      <w:r w:rsidR="007C6A2D" w:rsidRPr="007E49F6">
        <w:rPr>
          <w:rFonts w:hint="cs"/>
          <w:rtl/>
        </w:rPr>
        <w:t>،</w:t>
      </w:r>
      <w:r w:rsidR="004F180B" w:rsidRPr="007E49F6">
        <w:rPr>
          <w:rFonts w:hint="cs"/>
          <w:rtl/>
        </w:rPr>
        <w:t xml:space="preserve"> </w:t>
      </w:r>
      <w:r w:rsidRPr="007E49F6">
        <w:rPr>
          <w:rFonts w:hint="cs"/>
          <w:rtl/>
        </w:rPr>
        <w:t>افسرده و پژمرده باشد</w:t>
      </w:r>
      <w:r w:rsidR="007C6A2D" w:rsidRPr="007E49F6">
        <w:rPr>
          <w:rFonts w:hint="cs"/>
          <w:rtl/>
        </w:rPr>
        <w:t>،</w:t>
      </w:r>
      <w:r w:rsidR="004F180B" w:rsidRPr="007E49F6">
        <w:rPr>
          <w:rFonts w:hint="cs"/>
          <w:rtl/>
        </w:rPr>
        <w:t xml:space="preserve"> </w:t>
      </w:r>
      <w:r w:rsidRPr="007E49F6">
        <w:rPr>
          <w:rFonts w:hint="cs"/>
          <w:rtl/>
        </w:rPr>
        <w:t>زیبایی را نبیند و زیباییهای زندگی در او تأثیری نگذارد</w:t>
      </w:r>
      <w:r w:rsidR="0075782A" w:rsidRPr="007E49F6">
        <w:rPr>
          <w:rFonts w:hint="cs"/>
          <w:rtl/>
        </w:rPr>
        <w:t xml:space="preserve">. </w:t>
      </w:r>
      <w:r w:rsidRPr="007E49F6">
        <w:rPr>
          <w:rFonts w:hint="cs"/>
          <w:rtl/>
        </w:rPr>
        <w:t>بدین ترتیب انسان</w:t>
      </w:r>
      <w:r w:rsidR="007C6A2D" w:rsidRPr="007E49F6">
        <w:rPr>
          <w:rFonts w:hint="cs"/>
          <w:rtl/>
        </w:rPr>
        <w:t>،</w:t>
      </w:r>
      <w:r w:rsidR="004F180B" w:rsidRPr="007E49F6">
        <w:rPr>
          <w:rFonts w:hint="cs"/>
          <w:rtl/>
        </w:rPr>
        <w:t xml:space="preserve"> </w:t>
      </w:r>
      <w:r w:rsidRPr="007E49F6">
        <w:rPr>
          <w:rFonts w:hint="cs"/>
          <w:rtl/>
        </w:rPr>
        <w:t>جام شوم حسرت و درد را سر خواهد کشید</w:t>
      </w:r>
      <w:r w:rsidR="0075782A" w:rsidRPr="007E49F6">
        <w:rPr>
          <w:rFonts w:hint="cs"/>
          <w:rtl/>
        </w:rPr>
        <w:t xml:space="preserve">. </w:t>
      </w:r>
      <w:r w:rsidRPr="007E49F6">
        <w:rPr>
          <w:rFonts w:hint="cs"/>
          <w:rtl/>
        </w:rPr>
        <w:t>البته در معرض اندوه قرار گرفتن و به آن دچار شدن</w:t>
      </w:r>
      <w:r w:rsidR="007C6A2D" w:rsidRPr="007E49F6">
        <w:rPr>
          <w:rFonts w:hint="cs"/>
          <w:rtl/>
        </w:rPr>
        <w:t>،</w:t>
      </w:r>
      <w:r w:rsidR="004F180B" w:rsidRPr="007E49F6">
        <w:rPr>
          <w:rFonts w:hint="cs"/>
          <w:rtl/>
        </w:rPr>
        <w:t xml:space="preserve"> </w:t>
      </w:r>
      <w:r w:rsidRPr="007E49F6">
        <w:rPr>
          <w:rFonts w:hint="cs"/>
          <w:rtl/>
        </w:rPr>
        <w:t>با توجه به واقعیت زندگی</w:t>
      </w:r>
      <w:r w:rsidR="007C6A2D" w:rsidRPr="007E49F6">
        <w:rPr>
          <w:rFonts w:hint="cs"/>
          <w:rtl/>
        </w:rPr>
        <w:t>،</w:t>
      </w:r>
      <w:r w:rsidR="004F180B" w:rsidRPr="007E49F6">
        <w:rPr>
          <w:rFonts w:hint="cs"/>
          <w:rtl/>
        </w:rPr>
        <w:t xml:space="preserve"> </w:t>
      </w:r>
      <w:r w:rsidRPr="007E49F6">
        <w:rPr>
          <w:rFonts w:hint="cs"/>
          <w:rtl/>
        </w:rPr>
        <w:t>امری گریزناپذیر است</w:t>
      </w:r>
      <w:r w:rsidR="0075782A" w:rsidRPr="007E49F6">
        <w:rPr>
          <w:rFonts w:hint="cs"/>
          <w:rtl/>
        </w:rPr>
        <w:t xml:space="preserve">. </w:t>
      </w:r>
      <w:r w:rsidRPr="007E49F6">
        <w:rPr>
          <w:rFonts w:hint="cs"/>
          <w:rtl/>
        </w:rPr>
        <w:t xml:space="preserve">بنابراین وقتی بهشتیان وارد بهشت </w:t>
      </w:r>
      <w:r w:rsidR="00DC3730" w:rsidRPr="007E49F6">
        <w:rPr>
          <w:rFonts w:hint="cs"/>
          <w:rtl/>
        </w:rPr>
        <w:t>می‌شو</w:t>
      </w:r>
      <w:r w:rsidRPr="007E49F6">
        <w:rPr>
          <w:rFonts w:hint="cs"/>
          <w:rtl/>
        </w:rPr>
        <w:t>ند</w:t>
      </w:r>
      <w:r w:rsidR="007C6A2D" w:rsidRPr="007E49F6">
        <w:rPr>
          <w:rFonts w:hint="cs"/>
          <w:rtl/>
        </w:rPr>
        <w:t>،</w:t>
      </w:r>
      <w:r w:rsidR="004F180B" w:rsidRPr="007E49F6">
        <w:rPr>
          <w:rFonts w:hint="cs"/>
          <w:rtl/>
        </w:rPr>
        <w:t xml:space="preserve"> </w:t>
      </w:r>
      <w:r w:rsidR="00A235EC" w:rsidRPr="007E49F6">
        <w:rPr>
          <w:rFonts w:hint="cs"/>
          <w:rtl/>
        </w:rPr>
        <w:t>می‌گو</w:t>
      </w:r>
      <w:r w:rsidRPr="007E49F6">
        <w:rPr>
          <w:rFonts w:hint="cs"/>
          <w:rtl/>
        </w:rPr>
        <w:t>یند</w:t>
      </w:r>
      <w:r w:rsidR="0075782A" w:rsidRPr="007E49F6">
        <w:rPr>
          <w:rFonts w:hint="cs"/>
          <w:rtl/>
        </w:rPr>
        <w:t>:</w:t>
      </w:r>
      <w:r w:rsidR="001247A8">
        <w:rPr>
          <w:rFonts w:hint="cs"/>
          <w:rtl/>
        </w:rPr>
        <w:t xml:space="preserve"> </w:t>
      </w:r>
      <w:r w:rsidR="001247A8">
        <w:rPr>
          <w:rFonts w:ascii="Traditional Arabic" w:hAnsi="Traditional Arabic" w:cs="Traditional Arabic"/>
          <w:rtl/>
        </w:rPr>
        <w:t>﴿</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لۡحَمۡدُ</w:t>
      </w:r>
      <w:r w:rsidR="007B3D3D">
        <w:rPr>
          <w:rFonts w:ascii="KFGQPC Uthmanic Script HAFS" w:hAnsi="KFGQPC Uthmanic Script HAFS" w:cs="KFGQPC Uthmanic Script HAFS"/>
          <w:rtl/>
        </w:rPr>
        <w:t xml:space="preserve"> لِلَّهِ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لَّذِيٓ</w:t>
      </w:r>
      <w:r w:rsidR="007B3D3D">
        <w:rPr>
          <w:rFonts w:ascii="KFGQPC Uthmanic Script HAFS" w:hAnsi="KFGQPC Uthmanic Script HAFS" w:cs="KFGQPC Uthmanic Script HAFS"/>
          <w:rtl/>
        </w:rPr>
        <w:t xml:space="preserve"> أَذۡهَبَ عَنَّا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لۡحَزَنَۖ</w:t>
      </w:r>
      <w:r w:rsidR="001247A8">
        <w:rPr>
          <w:rFonts w:ascii="Traditional Arabic" w:hAnsi="Traditional Arabic" w:cs="Traditional Arabic"/>
          <w:rtl/>
        </w:rPr>
        <w:t>﴾</w:t>
      </w:r>
      <w:r w:rsidR="001247A8">
        <w:rPr>
          <w:rFonts w:hint="cs"/>
          <w:rtl/>
        </w:rPr>
        <w:t xml:space="preserve"> </w:t>
      </w:r>
      <w:r w:rsidR="001247A8" w:rsidRPr="000B4598">
        <w:rPr>
          <w:rStyle w:val="Char7"/>
          <w:rFonts w:hint="cs"/>
          <w:rtl/>
        </w:rPr>
        <w:t>[</w:t>
      </w:r>
      <w:r w:rsidR="001247A8">
        <w:rPr>
          <w:rStyle w:val="Char7"/>
          <w:rFonts w:hint="cs"/>
          <w:rtl/>
        </w:rPr>
        <w:t>فاطر: 34</w:t>
      </w:r>
      <w:r w:rsidR="001247A8" w:rsidRPr="000B4598">
        <w:rPr>
          <w:rStyle w:val="Char7"/>
          <w:rFonts w:hint="cs"/>
          <w:rtl/>
        </w:rPr>
        <w:t>]</w:t>
      </w:r>
      <w:r w:rsidR="0075782A" w:rsidRPr="007E49F6">
        <w:rPr>
          <w:rFonts w:hint="cs"/>
          <w:rtl/>
        </w:rPr>
        <w:t xml:space="preserve"> </w:t>
      </w:r>
      <w:r w:rsidRPr="007E49F6">
        <w:rPr>
          <w:rFonts w:hint="cs"/>
          <w:rtl/>
        </w:rPr>
        <w:t>«ستایش خدایی را سزاست که اندوه و ناراحتی را از ما دور کرد»</w:t>
      </w:r>
      <w:r w:rsidR="0075782A" w:rsidRPr="007E49F6">
        <w:rPr>
          <w:rFonts w:hint="cs"/>
          <w:rtl/>
        </w:rPr>
        <w:t xml:space="preserve">. </w:t>
      </w:r>
      <w:r w:rsidRPr="007E49F6">
        <w:rPr>
          <w:rFonts w:hint="cs"/>
          <w:rtl/>
        </w:rPr>
        <w:t xml:space="preserve">بنا براین روشن </w:t>
      </w:r>
      <w:r w:rsidR="005E3F23" w:rsidRPr="007E49F6">
        <w:rPr>
          <w:rFonts w:hint="cs"/>
          <w:rtl/>
        </w:rPr>
        <w:t>می‌گ</w:t>
      </w:r>
      <w:r w:rsidRPr="007E49F6">
        <w:rPr>
          <w:rFonts w:hint="cs"/>
          <w:rtl/>
        </w:rPr>
        <w:t>ردد که آنها</w:t>
      </w:r>
      <w:r w:rsidR="007C6A2D" w:rsidRPr="007E49F6">
        <w:rPr>
          <w:rFonts w:hint="cs"/>
          <w:rtl/>
        </w:rPr>
        <w:t>،</w:t>
      </w:r>
      <w:r w:rsidR="004F180B" w:rsidRPr="007E49F6">
        <w:rPr>
          <w:rFonts w:hint="cs"/>
          <w:rtl/>
        </w:rPr>
        <w:t xml:space="preserve"> </w:t>
      </w:r>
      <w:r w:rsidRPr="007E49F6">
        <w:rPr>
          <w:rFonts w:hint="cs"/>
          <w:rtl/>
        </w:rPr>
        <w:t xml:space="preserve">در دنیا ناراحت و اندوهگین </w:t>
      </w:r>
      <w:r w:rsidR="002E7746" w:rsidRPr="007E49F6">
        <w:rPr>
          <w:rFonts w:hint="cs"/>
          <w:rtl/>
        </w:rPr>
        <w:t>می‌شد</w:t>
      </w:r>
      <w:r w:rsidRPr="007E49F6">
        <w:rPr>
          <w:rFonts w:hint="cs"/>
          <w:rtl/>
        </w:rPr>
        <w:t>ه</w:t>
      </w:r>
      <w:r w:rsidR="001522A1" w:rsidRPr="007E49F6">
        <w:rPr>
          <w:rFonts w:hint="cs"/>
          <w:rtl/>
        </w:rPr>
        <w:t>‌اند؛</w:t>
      </w:r>
      <w:r w:rsidRPr="007E49F6">
        <w:rPr>
          <w:rFonts w:hint="cs"/>
          <w:rtl/>
        </w:rPr>
        <w:t xml:space="preserve"> همانگونه که به سایر مصایب ناخواسته گرفتار </w:t>
      </w:r>
      <w:r w:rsidR="005E3F23" w:rsidRPr="007E49F6">
        <w:rPr>
          <w:rFonts w:hint="cs"/>
          <w:rtl/>
        </w:rPr>
        <w:t>می‌گ</w:t>
      </w:r>
      <w:r w:rsidRPr="007E49F6">
        <w:rPr>
          <w:rFonts w:hint="cs"/>
          <w:rtl/>
        </w:rPr>
        <w:t>شته</w:t>
      </w:r>
      <w:r w:rsidR="00C96E34" w:rsidRPr="007E49F6">
        <w:rPr>
          <w:rFonts w:hint="cs"/>
          <w:rtl/>
        </w:rPr>
        <w:t>‌اند.</w:t>
      </w:r>
      <w:r w:rsidR="0075782A" w:rsidRPr="007E49F6">
        <w:rPr>
          <w:rFonts w:hint="cs"/>
          <w:rtl/>
        </w:rPr>
        <w:t xml:space="preserve"> </w:t>
      </w:r>
    </w:p>
    <w:p w:rsidR="008F4B15" w:rsidRPr="007B3D3D" w:rsidRDefault="008F4B15" w:rsidP="007B3D3D">
      <w:pPr>
        <w:pStyle w:val="a4"/>
        <w:rPr>
          <w:rFonts w:ascii="KFGQPC Uthmanic Script HAFS" w:hAnsi="KFGQPC Uthmanic Script HAFS" w:cs="KFGQPC Uthmanic Script HAFS"/>
          <w:rtl/>
        </w:rPr>
      </w:pPr>
      <w:r w:rsidRPr="007E49F6">
        <w:rPr>
          <w:rFonts w:hint="cs"/>
          <w:rtl/>
        </w:rPr>
        <w:t>انسان به خاطر تحمل غم و اندوه گریزناپذیر</w:t>
      </w:r>
      <w:r w:rsidR="007C6A2D" w:rsidRPr="007E49F6">
        <w:rPr>
          <w:rFonts w:hint="cs"/>
          <w:rtl/>
        </w:rPr>
        <w:t>،</w:t>
      </w:r>
      <w:r w:rsidR="004F180B" w:rsidRPr="007E49F6">
        <w:rPr>
          <w:rFonts w:hint="cs"/>
          <w:rtl/>
        </w:rPr>
        <w:t xml:space="preserve"> </w:t>
      </w:r>
      <w:r w:rsidRPr="007E49F6">
        <w:rPr>
          <w:rFonts w:hint="cs"/>
          <w:rtl/>
        </w:rPr>
        <w:t xml:space="preserve">اجر و پاداش </w:t>
      </w:r>
      <w:r w:rsidR="0056151E" w:rsidRPr="007E49F6">
        <w:rPr>
          <w:rFonts w:hint="cs"/>
          <w:rtl/>
        </w:rPr>
        <w:t>می‌یاب</w:t>
      </w:r>
      <w:r w:rsidRPr="007E49F6">
        <w:rPr>
          <w:rFonts w:hint="cs"/>
          <w:rtl/>
        </w:rPr>
        <w:t>د</w:t>
      </w:r>
      <w:r w:rsidR="0075782A" w:rsidRPr="007E49F6">
        <w:rPr>
          <w:rFonts w:hint="cs"/>
          <w:rtl/>
        </w:rPr>
        <w:t xml:space="preserve">. </w:t>
      </w:r>
      <w:r w:rsidRPr="007E49F6">
        <w:rPr>
          <w:rFonts w:hint="cs"/>
          <w:rtl/>
        </w:rPr>
        <w:t>چون غم و اندوه</w:t>
      </w:r>
      <w:r w:rsidR="007C6A2D" w:rsidRPr="007E49F6">
        <w:rPr>
          <w:rFonts w:hint="cs"/>
          <w:rtl/>
        </w:rPr>
        <w:t>،</w:t>
      </w:r>
      <w:r w:rsidR="004F180B" w:rsidRPr="007E49F6">
        <w:rPr>
          <w:rFonts w:hint="cs"/>
          <w:rtl/>
        </w:rPr>
        <w:t xml:space="preserve"> </w:t>
      </w:r>
      <w:r w:rsidRPr="007E49F6">
        <w:rPr>
          <w:rFonts w:hint="cs"/>
          <w:rtl/>
        </w:rPr>
        <w:t>نوعی مصیبت است و بنده باید با دعاها و اسباب اثرگذار و زنده</w:t>
      </w:r>
      <w:r w:rsidR="007E49F6">
        <w:rPr>
          <w:rFonts w:hint="eastAsia"/>
          <w:rtl/>
        </w:rPr>
        <w:t>‌</w:t>
      </w:r>
      <w:r w:rsidRPr="007E49F6">
        <w:rPr>
          <w:rFonts w:hint="cs"/>
          <w:rtl/>
        </w:rPr>
        <w:t>ای که ضامن دور شدن آن هستند</w:t>
      </w:r>
      <w:r w:rsidR="007C6A2D" w:rsidRPr="007E49F6">
        <w:rPr>
          <w:rFonts w:hint="cs"/>
          <w:rtl/>
        </w:rPr>
        <w:t xml:space="preserve">، </w:t>
      </w:r>
      <w:r w:rsidRPr="007E49F6">
        <w:rPr>
          <w:rFonts w:hint="cs"/>
          <w:rtl/>
        </w:rPr>
        <w:t>آن را از خود دور کند</w:t>
      </w:r>
      <w:r w:rsidR="0075782A" w:rsidRPr="007E49F6">
        <w:rPr>
          <w:rFonts w:hint="cs"/>
          <w:rtl/>
        </w:rPr>
        <w:t xml:space="preserve">. </w:t>
      </w:r>
      <w:r w:rsidRPr="007E49F6">
        <w:rPr>
          <w:rFonts w:hint="cs"/>
          <w:rtl/>
        </w:rPr>
        <w:t xml:space="preserve">خداوند متعال </w:t>
      </w:r>
      <w:r w:rsidR="00BB0072" w:rsidRPr="007E49F6">
        <w:rPr>
          <w:rFonts w:hint="cs"/>
          <w:rtl/>
        </w:rPr>
        <w:t>می‌فرما</w:t>
      </w:r>
      <w:r w:rsidRPr="007E49F6">
        <w:rPr>
          <w:rFonts w:hint="cs"/>
          <w:rtl/>
        </w:rPr>
        <w:t>ید</w:t>
      </w:r>
      <w:r w:rsidR="0075782A" w:rsidRPr="007E49F6">
        <w:rPr>
          <w:rFonts w:hint="cs"/>
          <w:rtl/>
        </w:rPr>
        <w:t>:</w:t>
      </w:r>
      <w:r w:rsidR="001247A8">
        <w:rPr>
          <w:rFonts w:hint="cs"/>
          <w:rtl/>
        </w:rPr>
        <w:t xml:space="preserve"> </w:t>
      </w:r>
      <w:r w:rsidR="001247A8">
        <w:rPr>
          <w:rFonts w:ascii="Traditional Arabic" w:hAnsi="Traditional Arabic" w:cs="Traditional Arabic"/>
          <w:rtl/>
        </w:rPr>
        <w:t>﴿</w:t>
      </w:r>
      <w:r w:rsidR="007B3D3D">
        <w:rPr>
          <w:rFonts w:ascii="KFGQPC Uthmanic Script HAFS" w:hAnsi="KFGQPC Uthmanic Script HAFS" w:cs="KFGQPC Uthmanic Script HAFS" w:hint="eastAsia"/>
          <w:rtl/>
        </w:rPr>
        <w:t>وَلَا</w:t>
      </w:r>
      <w:r w:rsidR="007B3D3D">
        <w:rPr>
          <w:rFonts w:ascii="KFGQPC Uthmanic Script HAFS" w:hAnsi="KFGQPC Uthmanic Script HAFS" w:cs="KFGQPC Uthmanic Script HAFS"/>
          <w:rtl/>
        </w:rPr>
        <w:t xml:space="preserve"> عَلَى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لَّذِينَ</w:t>
      </w:r>
      <w:r w:rsidR="007B3D3D">
        <w:rPr>
          <w:rFonts w:ascii="KFGQPC Uthmanic Script HAFS" w:hAnsi="KFGQPC Uthmanic Script HAFS" w:cs="KFGQPC Uthmanic Script HAFS"/>
          <w:rtl/>
        </w:rPr>
        <w:t xml:space="preserve"> إِذَا مَآ أَتَوۡكَ لِتَحۡمِلَهُمۡ قُلۡتَ لَآ أَجِدُ مَآ أَحۡمِلُكُمۡ عَلَيۡهِ تَوَلَّواْ وَّأَعۡيُنُهُمۡ تَفِيضُ مِنَ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لدَّمۡعِ</w:t>
      </w:r>
      <w:r w:rsidR="007B3D3D">
        <w:rPr>
          <w:rFonts w:ascii="KFGQPC Uthmanic Script HAFS" w:hAnsi="KFGQPC Uthmanic Script HAFS" w:cs="KFGQPC Uthmanic Script HAFS"/>
          <w:rtl/>
        </w:rPr>
        <w:t xml:space="preserve"> حَزَنًا أَلَّا يَجِدُواْ مَا يُنفِقُونَ ٩٢</w:t>
      </w:r>
      <w:r w:rsidR="001247A8">
        <w:rPr>
          <w:rFonts w:ascii="Traditional Arabic" w:hAnsi="Traditional Arabic" w:cs="Traditional Arabic"/>
          <w:rtl/>
        </w:rPr>
        <w:t>﴾</w:t>
      </w:r>
      <w:r w:rsidR="001247A8">
        <w:rPr>
          <w:rFonts w:hint="cs"/>
          <w:rtl/>
        </w:rPr>
        <w:t xml:space="preserve"> </w:t>
      </w:r>
      <w:r w:rsidR="001247A8" w:rsidRPr="000B4598">
        <w:rPr>
          <w:rStyle w:val="Char7"/>
          <w:rFonts w:hint="cs"/>
          <w:rtl/>
        </w:rPr>
        <w:t>[</w:t>
      </w:r>
      <w:r w:rsidR="001247A8">
        <w:rPr>
          <w:rStyle w:val="Char7"/>
          <w:rFonts w:hint="cs"/>
          <w:rtl/>
        </w:rPr>
        <w:t>التوبة: 92</w:t>
      </w:r>
      <w:r w:rsidR="001247A8" w:rsidRPr="000B4598">
        <w:rPr>
          <w:rStyle w:val="Char7"/>
          <w:rFonts w:hint="cs"/>
          <w:rtl/>
        </w:rPr>
        <w:t>]</w:t>
      </w:r>
      <w:r w:rsidR="0075782A" w:rsidRPr="007E49F6">
        <w:rPr>
          <w:rFonts w:hint="cs"/>
          <w:rtl/>
        </w:rPr>
        <w:t xml:space="preserve"> </w:t>
      </w:r>
      <w:r w:rsidRPr="007E49F6">
        <w:rPr>
          <w:rFonts w:hint="cs"/>
          <w:rtl/>
        </w:rPr>
        <w:t>«و گناهی نیست بر کسانی که نزد تو آمدند تا آنها را سوار کنی و با خود به جهاد ببری و تو گفتی که برایتان مرکبی ن</w:t>
      </w:r>
      <w:r w:rsidR="0056151E" w:rsidRPr="007E49F6">
        <w:rPr>
          <w:rFonts w:hint="cs"/>
          <w:rtl/>
        </w:rPr>
        <w:t>می‌یاب</w:t>
      </w:r>
      <w:r w:rsidRPr="007E49F6">
        <w:rPr>
          <w:rFonts w:hint="cs"/>
          <w:rtl/>
        </w:rPr>
        <w:t>م؛آنان بر گشتند در حالی که چشمانشان به خاطر اندوه و ناراحتی اشک</w:t>
      </w:r>
      <w:r w:rsidR="00922A1A" w:rsidRPr="007E49F6">
        <w:rPr>
          <w:rFonts w:hint="cs"/>
          <w:rtl/>
        </w:rPr>
        <w:t xml:space="preserve"> می‌</w:t>
      </w:r>
      <w:r w:rsidRPr="007E49F6">
        <w:rPr>
          <w:rFonts w:hint="cs"/>
          <w:rtl/>
        </w:rPr>
        <w:t>ریخت که چیزی ن</w:t>
      </w:r>
      <w:r w:rsidR="0056151E" w:rsidRPr="007E49F6">
        <w:rPr>
          <w:rFonts w:hint="cs"/>
          <w:rtl/>
        </w:rPr>
        <w:t>می‌یاب</w:t>
      </w:r>
      <w:r w:rsidRPr="007E49F6">
        <w:rPr>
          <w:rFonts w:hint="cs"/>
          <w:rtl/>
        </w:rPr>
        <w:t>ند تا انفاق کنند»</w:t>
      </w:r>
      <w:r w:rsidR="0075782A" w:rsidRPr="007E49F6">
        <w:rPr>
          <w:rFonts w:hint="cs"/>
          <w:rtl/>
        </w:rPr>
        <w:t xml:space="preserve">. </w:t>
      </w:r>
    </w:p>
    <w:p w:rsidR="008F4B15" w:rsidRPr="007E49F6" w:rsidRDefault="008F4B15" w:rsidP="007E49F6">
      <w:pPr>
        <w:pStyle w:val="a4"/>
        <w:rPr>
          <w:rtl/>
        </w:rPr>
      </w:pPr>
      <w:r w:rsidRPr="007E49F6">
        <w:rPr>
          <w:rFonts w:hint="cs"/>
          <w:rtl/>
        </w:rPr>
        <w:t>در توضیح آیه باید گفت</w:t>
      </w:r>
      <w:r w:rsidR="0075782A" w:rsidRPr="007E49F6">
        <w:rPr>
          <w:rFonts w:hint="cs"/>
          <w:rtl/>
        </w:rPr>
        <w:t>:</w:t>
      </w:r>
      <w:r w:rsidR="00822A7F" w:rsidRPr="007E49F6">
        <w:rPr>
          <w:rFonts w:hint="cs"/>
          <w:rtl/>
        </w:rPr>
        <w:t xml:space="preserve"> این‌ها </w:t>
      </w:r>
      <w:r w:rsidRPr="007E49F6">
        <w:rPr>
          <w:rFonts w:hint="cs"/>
          <w:rtl/>
        </w:rPr>
        <w:t>تنها به خاطر غمگین شدن</w:t>
      </w:r>
      <w:r w:rsidR="007C6A2D" w:rsidRPr="007E49F6">
        <w:rPr>
          <w:rFonts w:hint="cs"/>
          <w:rtl/>
        </w:rPr>
        <w:t>،</w:t>
      </w:r>
      <w:r w:rsidR="004F180B" w:rsidRPr="007E49F6">
        <w:rPr>
          <w:rFonts w:hint="cs"/>
          <w:rtl/>
        </w:rPr>
        <w:t xml:space="preserve"> </w:t>
      </w:r>
      <w:r w:rsidRPr="007E49F6">
        <w:rPr>
          <w:rFonts w:hint="cs"/>
          <w:rtl/>
        </w:rPr>
        <w:t>مورد ستایش قرار نگرفته</w:t>
      </w:r>
      <w:r w:rsidR="001522A1" w:rsidRPr="007E49F6">
        <w:rPr>
          <w:rFonts w:hint="cs"/>
          <w:rtl/>
        </w:rPr>
        <w:t>‌اند؛</w:t>
      </w:r>
      <w:r w:rsidRPr="007E49F6">
        <w:rPr>
          <w:rFonts w:hint="cs"/>
          <w:rtl/>
        </w:rPr>
        <w:t xml:space="preserve"> بلکه برای آن ستوده شده</w:t>
      </w:r>
      <w:r w:rsidR="00B53612" w:rsidRPr="007E49F6">
        <w:rPr>
          <w:rFonts w:hint="cs"/>
          <w:rtl/>
        </w:rPr>
        <w:t xml:space="preserve">‌اند </w:t>
      </w:r>
      <w:r w:rsidRPr="007E49F6">
        <w:rPr>
          <w:rFonts w:hint="cs"/>
          <w:rtl/>
        </w:rPr>
        <w:t xml:space="preserve">که اندوهگین شدن آنها بر قوت و صلابت ایمانشان دلالت </w:t>
      </w:r>
      <w:r w:rsidR="00A235EC" w:rsidRPr="007E49F6">
        <w:rPr>
          <w:rFonts w:hint="cs"/>
          <w:rtl/>
        </w:rPr>
        <w:t>می‌نم</w:t>
      </w:r>
      <w:r w:rsidRPr="007E49F6">
        <w:rPr>
          <w:rFonts w:hint="cs"/>
          <w:rtl/>
        </w:rPr>
        <w:t>اید</w:t>
      </w:r>
      <w:r w:rsidR="0075782A" w:rsidRPr="007E49F6">
        <w:rPr>
          <w:rFonts w:hint="cs"/>
          <w:rtl/>
        </w:rPr>
        <w:t xml:space="preserve">. </w:t>
      </w:r>
      <w:r w:rsidRPr="007E49F6">
        <w:rPr>
          <w:rFonts w:hint="cs"/>
          <w:rtl/>
        </w:rPr>
        <w:t>چون آنها فقط بدین خاطر نتوانستند همراه پیامبر</w:t>
      </w:r>
      <w:r w:rsidR="00787B6E" w:rsidRPr="00787B6E">
        <w:rPr>
          <w:rFonts w:cs="CTraditional Arabic" w:hint="cs"/>
          <w:rtl/>
        </w:rPr>
        <w:t xml:space="preserve"> ج</w:t>
      </w:r>
      <w:r w:rsidRPr="007E49F6">
        <w:rPr>
          <w:rFonts w:hint="cs"/>
          <w:rtl/>
        </w:rPr>
        <w:t xml:space="preserve"> به جهاد بروند که توانایی مالی و انفاق نداشتند</w:t>
      </w:r>
      <w:r w:rsidR="0075782A" w:rsidRPr="007E49F6">
        <w:rPr>
          <w:rFonts w:hint="cs"/>
          <w:rtl/>
        </w:rPr>
        <w:t xml:space="preserve">. </w:t>
      </w:r>
      <w:r w:rsidRPr="007E49F6">
        <w:rPr>
          <w:rFonts w:hint="cs"/>
          <w:rtl/>
        </w:rPr>
        <w:t>در اینجا به منافقان نیز اشاره شده که از باز ماندن خود ناراحت نشدند؛ بلکه از اینکه باز مانده بودند</w:t>
      </w:r>
      <w:r w:rsidR="007C6A2D" w:rsidRPr="007E49F6">
        <w:rPr>
          <w:rFonts w:hint="cs"/>
          <w:rtl/>
        </w:rPr>
        <w:t>،</w:t>
      </w:r>
      <w:r w:rsidR="004F180B" w:rsidRPr="007E49F6">
        <w:rPr>
          <w:rFonts w:hint="cs"/>
          <w:rtl/>
        </w:rPr>
        <w:t xml:space="preserve"> </w:t>
      </w:r>
      <w:r w:rsidRPr="007E49F6">
        <w:rPr>
          <w:rFonts w:hint="cs"/>
          <w:rtl/>
        </w:rPr>
        <w:t>شاد و مسرور گشتند</w:t>
      </w:r>
      <w:r w:rsidR="0075782A" w:rsidRPr="007E49F6">
        <w:rPr>
          <w:rFonts w:hint="cs"/>
          <w:rtl/>
        </w:rPr>
        <w:t xml:space="preserve">. </w:t>
      </w:r>
    </w:p>
    <w:p w:rsidR="008F4B15" w:rsidRPr="007E49F6" w:rsidRDefault="008F4B15" w:rsidP="007E49F6">
      <w:pPr>
        <w:pStyle w:val="a4"/>
        <w:rPr>
          <w:rtl/>
        </w:rPr>
      </w:pPr>
      <w:r w:rsidRPr="007E49F6">
        <w:rPr>
          <w:rFonts w:hint="cs"/>
          <w:rtl/>
        </w:rPr>
        <w:t>غم و اندوهی</w:t>
      </w:r>
      <w:r w:rsidR="007C6A2D" w:rsidRPr="007E49F6">
        <w:rPr>
          <w:rFonts w:hint="cs"/>
          <w:rtl/>
        </w:rPr>
        <w:t>،</w:t>
      </w:r>
      <w:r w:rsidR="004F180B" w:rsidRPr="007E49F6">
        <w:rPr>
          <w:rFonts w:hint="cs"/>
          <w:rtl/>
        </w:rPr>
        <w:t xml:space="preserve"> </w:t>
      </w:r>
      <w:r w:rsidRPr="007E49F6">
        <w:rPr>
          <w:rFonts w:hint="cs"/>
          <w:rtl/>
        </w:rPr>
        <w:t>پسندیده است که به خاطر از دست رفتن عبادتی یا به علت ارتکاب گناهی باشد</w:t>
      </w:r>
      <w:r w:rsidR="0075782A" w:rsidRPr="007E49F6">
        <w:rPr>
          <w:rFonts w:hint="cs"/>
          <w:rtl/>
        </w:rPr>
        <w:t xml:space="preserve">. </w:t>
      </w:r>
      <w:r w:rsidRPr="007E49F6">
        <w:rPr>
          <w:rFonts w:hint="cs"/>
          <w:rtl/>
        </w:rPr>
        <w:t>چون اندوهگین شدن بنده به خاطر کوتاهی در حق پروردگارش</w:t>
      </w:r>
      <w:r w:rsidR="007C6A2D" w:rsidRPr="007E49F6">
        <w:rPr>
          <w:rFonts w:hint="cs"/>
          <w:rtl/>
        </w:rPr>
        <w:t>،</w:t>
      </w:r>
      <w:r w:rsidR="004F180B" w:rsidRPr="007E49F6">
        <w:rPr>
          <w:rFonts w:hint="cs"/>
          <w:rtl/>
        </w:rPr>
        <w:t xml:space="preserve"> </w:t>
      </w:r>
      <w:r w:rsidRPr="007E49F6">
        <w:rPr>
          <w:rFonts w:hint="cs"/>
          <w:rtl/>
        </w:rPr>
        <w:t xml:space="preserve">دلیلی بر زنده بودن بنده </w:t>
      </w:r>
      <w:r w:rsidR="00A235EC" w:rsidRPr="007E49F6">
        <w:rPr>
          <w:rFonts w:hint="cs"/>
          <w:rtl/>
        </w:rPr>
        <w:t>می‌با</w:t>
      </w:r>
      <w:r w:rsidRPr="007E49F6">
        <w:rPr>
          <w:rFonts w:hint="cs"/>
          <w:rtl/>
        </w:rPr>
        <w:t>شد و نشانۀ این است که او</w:t>
      </w:r>
      <w:r w:rsidR="007C6A2D" w:rsidRPr="007E49F6">
        <w:rPr>
          <w:rFonts w:hint="cs"/>
          <w:rtl/>
        </w:rPr>
        <w:t>،</w:t>
      </w:r>
      <w:r w:rsidR="004F180B" w:rsidRPr="007E49F6">
        <w:rPr>
          <w:rFonts w:hint="cs"/>
          <w:rtl/>
        </w:rPr>
        <w:t xml:space="preserve"> </w:t>
      </w:r>
      <w:r w:rsidRPr="007E49F6">
        <w:rPr>
          <w:rFonts w:hint="cs"/>
          <w:rtl/>
        </w:rPr>
        <w:t>هدایت را پذیرفته و راهیاب گردیده است</w:t>
      </w:r>
      <w:r w:rsidR="0075782A" w:rsidRPr="007E49F6">
        <w:rPr>
          <w:rFonts w:hint="cs"/>
          <w:rtl/>
        </w:rPr>
        <w:t xml:space="preserve">. </w:t>
      </w:r>
      <w:r w:rsidRPr="007E49F6">
        <w:rPr>
          <w:rFonts w:hint="cs"/>
          <w:rtl/>
        </w:rPr>
        <w:t>پیامبر</w:t>
      </w:r>
      <w:r w:rsidR="00787B6E" w:rsidRPr="00787B6E">
        <w:rPr>
          <w:rFonts w:cs="CTraditional Arabic" w:hint="cs"/>
          <w:rtl/>
        </w:rPr>
        <w:t xml:space="preserve"> ج</w:t>
      </w:r>
      <w:r w:rsidRPr="007E49F6">
        <w:rPr>
          <w:rFonts w:hint="cs"/>
          <w:rtl/>
        </w:rPr>
        <w:t xml:space="preserve"> </w:t>
      </w:r>
      <w:r w:rsidR="00BB0072" w:rsidRPr="007E49F6">
        <w:rPr>
          <w:rFonts w:hint="cs"/>
          <w:rtl/>
        </w:rPr>
        <w:t>می‌فرما</w:t>
      </w:r>
      <w:r w:rsidRPr="007E49F6">
        <w:rPr>
          <w:rFonts w:hint="cs"/>
          <w:rtl/>
        </w:rPr>
        <w:t>ید</w:t>
      </w:r>
      <w:r w:rsidR="0075782A" w:rsidRPr="007E49F6">
        <w:rPr>
          <w:rFonts w:hint="cs"/>
          <w:rtl/>
        </w:rPr>
        <w:t xml:space="preserve">: </w:t>
      </w:r>
      <w:r w:rsidRPr="007E49F6">
        <w:rPr>
          <w:rFonts w:hint="cs"/>
          <w:rtl/>
        </w:rPr>
        <w:t>«هیچ ناراحتی و اندوهی به مؤمن دست ن</w:t>
      </w:r>
      <w:r w:rsidR="00BB0072" w:rsidRPr="007E49F6">
        <w:rPr>
          <w:rFonts w:hint="cs"/>
          <w:rtl/>
        </w:rPr>
        <w:t>می‌ده</w:t>
      </w:r>
      <w:r w:rsidRPr="007E49F6">
        <w:rPr>
          <w:rFonts w:hint="cs"/>
          <w:rtl/>
        </w:rPr>
        <w:t xml:space="preserve">د مگر اینکه خداوند به سبب آن گناهانش را </w:t>
      </w:r>
      <w:r w:rsidR="00303FD4" w:rsidRPr="007E49F6">
        <w:rPr>
          <w:rFonts w:hint="cs"/>
          <w:rtl/>
        </w:rPr>
        <w:t>می‌زد</w:t>
      </w:r>
      <w:r w:rsidRPr="007E49F6">
        <w:rPr>
          <w:rFonts w:hint="cs"/>
          <w:rtl/>
        </w:rPr>
        <w:t>اید»</w:t>
      </w:r>
      <w:r w:rsidR="0075782A" w:rsidRPr="007E49F6">
        <w:rPr>
          <w:rFonts w:hint="cs"/>
          <w:rtl/>
        </w:rPr>
        <w:t xml:space="preserve">. </w:t>
      </w:r>
    </w:p>
    <w:p w:rsidR="008F4B15" w:rsidRPr="007E49F6" w:rsidRDefault="008F4B15" w:rsidP="007E49F6">
      <w:pPr>
        <w:pStyle w:val="a4"/>
        <w:rPr>
          <w:rtl/>
        </w:rPr>
      </w:pPr>
      <w:r w:rsidRPr="007E49F6">
        <w:rPr>
          <w:rFonts w:hint="cs"/>
          <w:rtl/>
        </w:rPr>
        <w:t xml:space="preserve">منظور از غم و اندوه در این حدیث مصیبتی از جانب خداست که بنده را به آن گرفتار </w:t>
      </w:r>
      <w:r w:rsidR="0075782A" w:rsidRPr="007E49F6">
        <w:rPr>
          <w:rFonts w:hint="cs"/>
          <w:rtl/>
        </w:rPr>
        <w:t>می‌سا</w:t>
      </w:r>
      <w:r w:rsidRPr="007E49F6">
        <w:rPr>
          <w:rFonts w:hint="cs"/>
          <w:rtl/>
        </w:rPr>
        <w:t xml:space="preserve">زد و بوسیله آن گناهانش را </w:t>
      </w:r>
      <w:r w:rsidR="00A63646" w:rsidRPr="007E49F6">
        <w:rPr>
          <w:rFonts w:hint="cs"/>
          <w:rtl/>
        </w:rPr>
        <w:t>می‌بخش</w:t>
      </w:r>
      <w:r w:rsidRPr="007E49F6">
        <w:rPr>
          <w:rFonts w:hint="cs"/>
          <w:rtl/>
        </w:rPr>
        <w:t>د</w:t>
      </w:r>
      <w:r w:rsidR="0075782A" w:rsidRPr="007E49F6">
        <w:rPr>
          <w:rFonts w:hint="cs"/>
          <w:rtl/>
        </w:rPr>
        <w:t xml:space="preserve">. </w:t>
      </w:r>
      <w:r w:rsidRPr="007E49F6">
        <w:rPr>
          <w:rFonts w:hint="cs"/>
          <w:rtl/>
        </w:rPr>
        <w:t>حدیث</w:t>
      </w:r>
      <w:r w:rsidR="007C6A2D" w:rsidRPr="007E49F6">
        <w:rPr>
          <w:rFonts w:hint="cs"/>
          <w:rtl/>
        </w:rPr>
        <w:t>،</w:t>
      </w:r>
      <w:r w:rsidR="004F180B" w:rsidRPr="007E49F6">
        <w:rPr>
          <w:rFonts w:hint="cs"/>
          <w:rtl/>
        </w:rPr>
        <w:t xml:space="preserve"> </w:t>
      </w:r>
      <w:r w:rsidRPr="007E49F6">
        <w:rPr>
          <w:rFonts w:hint="cs"/>
          <w:rtl/>
        </w:rPr>
        <w:t>بر این دلالت ن</w:t>
      </w:r>
      <w:r w:rsidR="00FB0E09" w:rsidRPr="007E49F6">
        <w:rPr>
          <w:rFonts w:hint="cs"/>
          <w:rtl/>
        </w:rPr>
        <w:t>می‌کن</w:t>
      </w:r>
      <w:r w:rsidRPr="007E49F6">
        <w:rPr>
          <w:rFonts w:hint="cs"/>
          <w:rtl/>
        </w:rPr>
        <w:t>د که غم و اندوه جایگاه و رتبه ای دارد</w:t>
      </w:r>
      <w:r w:rsidR="0075782A" w:rsidRPr="007E49F6">
        <w:rPr>
          <w:rFonts w:hint="cs"/>
          <w:rtl/>
        </w:rPr>
        <w:t xml:space="preserve">. </w:t>
      </w:r>
      <w:r w:rsidRPr="007E49F6">
        <w:rPr>
          <w:rFonts w:hint="cs"/>
          <w:rtl/>
        </w:rPr>
        <w:t>از اینرو بنده نباید ناراحتی و اندوه را بجوید و گمان ببرد که غم خوردن</w:t>
      </w:r>
      <w:r w:rsidR="007C6A2D" w:rsidRPr="007E49F6">
        <w:rPr>
          <w:rFonts w:hint="cs"/>
          <w:rtl/>
        </w:rPr>
        <w:t>،</w:t>
      </w:r>
      <w:r w:rsidR="004F180B" w:rsidRPr="007E49F6">
        <w:rPr>
          <w:rFonts w:hint="cs"/>
          <w:rtl/>
        </w:rPr>
        <w:t xml:space="preserve"> </w:t>
      </w:r>
      <w:r w:rsidRPr="007E49F6">
        <w:rPr>
          <w:rFonts w:hint="cs"/>
          <w:rtl/>
        </w:rPr>
        <w:t>یک عبادت است و خدا به آن تشویق کرده یا به آن دستور داده ویا آن را برای بندگانش مقرر داشته است</w:t>
      </w:r>
      <w:r w:rsidR="0075782A" w:rsidRPr="007E49F6">
        <w:rPr>
          <w:rFonts w:hint="cs"/>
          <w:rtl/>
        </w:rPr>
        <w:t xml:space="preserve">. </w:t>
      </w:r>
      <w:r w:rsidRPr="007E49F6">
        <w:rPr>
          <w:rFonts w:hint="cs"/>
          <w:rtl/>
        </w:rPr>
        <w:t>اگر چنین کاری درست بود</w:t>
      </w:r>
      <w:r w:rsidR="007C6A2D" w:rsidRPr="007E49F6">
        <w:rPr>
          <w:rFonts w:hint="cs"/>
          <w:rtl/>
        </w:rPr>
        <w:t>،</w:t>
      </w:r>
      <w:r w:rsidR="004F180B" w:rsidRPr="007E49F6">
        <w:rPr>
          <w:rFonts w:hint="cs"/>
          <w:rtl/>
        </w:rPr>
        <w:t xml:space="preserve"> </w:t>
      </w:r>
      <w:r w:rsidRPr="007E49F6">
        <w:rPr>
          <w:rFonts w:hint="cs"/>
          <w:rtl/>
        </w:rPr>
        <w:t>پیامبر</w:t>
      </w:r>
      <w:r w:rsidR="00787B6E" w:rsidRPr="00787B6E">
        <w:rPr>
          <w:rFonts w:cs="CTraditional Arabic" w:hint="cs"/>
          <w:rtl/>
        </w:rPr>
        <w:t xml:space="preserve"> ج</w:t>
      </w:r>
      <w:r w:rsidRPr="007E49F6">
        <w:rPr>
          <w:rFonts w:hint="cs"/>
          <w:rtl/>
        </w:rPr>
        <w:t xml:space="preserve"> زندگیش را با ناراحتی و غم و اندوه </w:t>
      </w:r>
      <w:r w:rsidR="005E3F23" w:rsidRPr="007E49F6">
        <w:rPr>
          <w:rFonts w:hint="cs"/>
          <w:rtl/>
        </w:rPr>
        <w:t>می‌گ</w:t>
      </w:r>
      <w:r w:rsidRPr="007E49F6">
        <w:rPr>
          <w:rFonts w:hint="cs"/>
          <w:rtl/>
        </w:rPr>
        <w:t>ذارند</w:t>
      </w:r>
      <w:r w:rsidR="0075782A" w:rsidRPr="007E49F6">
        <w:rPr>
          <w:rFonts w:hint="cs"/>
          <w:rtl/>
        </w:rPr>
        <w:t xml:space="preserve">. </w:t>
      </w:r>
      <w:r w:rsidRPr="007E49F6">
        <w:rPr>
          <w:rFonts w:hint="cs"/>
          <w:rtl/>
        </w:rPr>
        <w:t>در صورتی که چهره پیامبر</w:t>
      </w:r>
      <w:r w:rsidR="00787B6E" w:rsidRPr="00787B6E">
        <w:rPr>
          <w:rFonts w:cs="CTraditional Arabic" w:hint="cs"/>
          <w:rtl/>
        </w:rPr>
        <w:t xml:space="preserve"> ج</w:t>
      </w:r>
      <w:r w:rsidRPr="007E49F6">
        <w:rPr>
          <w:rFonts w:hint="cs"/>
          <w:rtl/>
        </w:rPr>
        <w:t xml:space="preserve"> پیوسته باز و خندان و شادمان بود</w:t>
      </w:r>
      <w:r w:rsidR="0075782A" w:rsidRPr="007E49F6">
        <w:rPr>
          <w:rFonts w:hint="cs"/>
          <w:rtl/>
        </w:rPr>
        <w:t xml:space="preserve">. </w:t>
      </w:r>
      <w:r w:rsidRPr="007E49F6">
        <w:rPr>
          <w:rFonts w:hint="cs"/>
          <w:rtl/>
        </w:rPr>
        <w:t>اما روایت هند بن ابی هاله در بیان این حالت پیامبر</w:t>
      </w:r>
      <w:r w:rsidR="00787B6E" w:rsidRPr="00787B6E">
        <w:rPr>
          <w:rFonts w:cs="CTraditional Arabic" w:hint="cs"/>
          <w:rtl/>
        </w:rPr>
        <w:t xml:space="preserve"> ج</w:t>
      </w:r>
      <w:r w:rsidRPr="007E49F6">
        <w:rPr>
          <w:rFonts w:hint="cs"/>
          <w:rtl/>
        </w:rPr>
        <w:t xml:space="preserve"> که ایشان</w:t>
      </w:r>
      <w:r w:rsidR="007C6A2D" w:rsidRPr="007E49F6">
        <w:rPr>
          <w:rFonts w:hint="cs"/>
          <w:rtl/>
        </w:rPr>
        <w:t>،</w:t>
      </w:r>
      <w:r w:rsidR="004F180B" w:rsidRPr="007E49F6">
        <w:rPr>
          <w:rFonts w:hint="cs"/>
          <w:rtl/>
        </w:rPr>
        <w:t xml:space="preserve"> </w:t>
      </w:r>
      <w:r w:rsidRPr="007E49F6">
        <w:rPr>
          <w:rFonts w:hint="cs"/>
          <w:rtl/>
        </w:rPr>
        <w:t>همواره اندوهگین و ناراحت بود</w:t>
      </w:r>
      <w:r w:rsidR="007C6A2D" w:rsidRPr="007E49F6">
        <w:rPr>
          <w:rFonts w:hint="cs"/>
          <w:rtl/>
        </w:rPr>
        <w:t>،</w:t>
      </w:r>
      <w:r w:rsidR="004F180B" w:rsidRPr="007E49F6">
        <w:rPr>
          <w:rFonts w:hint="cs"/>
          <w:rtl/>
        </w:rPr>
        <w:t xml:space="preserve"> </w:t>
      </w:r>
      <w:r w:rsidRPr="007E49F6">
        <w:rPr>
          <w:rFonts w:hint="cs"/>
          <w:rtl/>
        </w:rPr>
        <w:t>حدیثی است که صحت ندارد و بر خلاف واقعیت زندگی و حالت آن حضرت</w:t>
      </w:r>
      <w:r w:rsidR="00787B6E" w:rsidRPr="00787B6E">
        <w:rPr>
          <w:rFonts w:cs="CTraditional Arabic" w:hint="cs"/>
          <w:rtl/>
        </w:rPr>
        <w:t xml:space="preserve"> ج</w:t>
      </w:r>
      <w:r w:rsidRPr="007E49F6">
        <w:rPr>
          <w:rFonts w:hint="cs"/>
          <w:rtl/>
        </w:rPr>
        <w:t xml:space="preserve"> </w:t>
      </w:r>
      <w:r w:rsidR="00A235EC" w:rsidRPr="007E49F6">
        <w:rPr>
          <w:rFonts w:hint="cs"/>
          <w:rtl/>
        </w:rPr>
        <w:t>می‌با</w:t>
      </w:r>
      <w:r w:rsidRPr="007E49F6">
        <w:rPr>
          <w:rFonts w:hint="cs"/>
          <w:rtl/>
        </w:rPr>
        <w:t>شد</w:t>
      </w:r>
      <w:r w:rsidR="0075782A" w:rsidRPr="007E49F6">
        <w:rPr>
          <w:rFonts w:hint="cs"/>
          <w:rtl/>
        </w:rPr>
        <w:t xml:space="preserve">. </w:t>
      </w:r>
      <w:r w:rsidRPr="007E49F6">
        <w:rPr>
          <w:rFonts w:hint="cs"/>
          <w:rtl/>
        </w:rPr>
        <w:t>چگونه امکان دارد که پیامبر</w:t>
      </w:r>
      <w:r w:rsidR="00787B6E" w:rsidRPr="00787B6E">
        <w:rPr>
          <w:rFonts w:cs="CTraditional Arabic" w:hint="cs"/>
          <w:rtl/>
        </w:rPr>
        <w:t xml:space="preserve"> ج</w:t>
      </w:r>
      <w:r w:rsidRPr="007E49F6">
        <w:rPr>
          <w:rFonts w:hint="cs"/>
          <w:rtl/>
        </w:rPr>
        <w:t xml:space="preserve"> پیوسته اندوهگین بوده باشد؟ در صورتی که خداوند</w:t>
      </w:r>
      <w:r w:rsidR="007C6A2D" w:rsidRPr="007E49F6">
        <w:rPr>
          <w:rFonts w:hint="cs"/>
          <w:rtl/>
        </w:rPr>
        <w:t>،</w:t>
      </w:r>
      <w:r w:rsidR="004F180B" w:rsidRPr="007E49F6">
        <w:rPr>
          <w:rFonts w:hint="cs"/>
          <w:rtl/>
        </w:rPr>
        <w:t xml:space="preserve"> </w:t>
      </w:r>
      <w:r w:rsidRPr="007E49F6">
        <w:rPr>
          <w:rFonts w:hint="cs"/>
          <w:rtl/>
        </w:rPr>
        <w:t>او را از اینکه برای دنیا ناراحت و اندوهگین شود</w:t>
      </w:r>
      <w:r w:rsidR="007C6A2D" w:rsidRPr="007E49F6">
        <w:rPr>
          <w:rFonts w:hint="cs"/>
          <w:rtl/>
        </w:rPr>
        <w:t>،</w:t>
      </w:r>
      <w:r w:rsidR="004F180B" w:rsidRPr="007E49F6">
        <w:rPr>
          <w:rFonts w:hint="cs"/>
          <w:rtl/>
        </w:rPr>
        <w:t xml:space="preserve"> </w:t>
      </w:r>
      <w:r w:rsidRPr="007E49F6">
        <w:rPr>
          <w:rFonts w:hint="cs"/>
          <w:rtl/>
        </w:rPr>
        <w:t>مصون ومحفوظ داشته و او را از غمخوارگی برای کافران نهی کرده و گناهان گذشته و آینده</w:t>
      </w:r>
      <w:r w:rsidR="00B53612" w:rsidRPr="007E49F6">
        <w:rPr>
          <w:rFonts w:hint="cs"/>
          <w:rtl/>
        </w:rPr>
        <w:t xml:space="preserve">‌اش </w:t>
      </w:r>
      <w:r w:rsidRPr="007E49F6">
        <w:rPr>
          <w:rFonts w:hint="cs"/>
          <w:rtl/>
        </w:rPr>
        <w:t>را بخشیده است</w:t>
      </w:r>
      <w:r w:rsidR="0075782A" w:rsidRPr="007E49F6">
        <w:rPr>
          <w:rFonts w:hint="cs"/>
          <w:rtl/>
        </w:rPr>
        <w:t xml:space="preserve">. </w:t>
      </w:r>
      <w:r w:rsidRPr="007E49F6">
        <w:rPr>
          <w:rFonts w:hint="cs"/>
          <w:rtl/>
        </w:rPr>
        <w:t xml:space="preserve">پس غم و اندوه از کجا به سراغ او </w:t>
      </w:r>
      <w:r w:rsidR="00310BD5" w:rsidRPr="007E49F6">
        <w:rPr>
          <w:rFonts w:hint="cs"/>
          <w:rtl/>
        </w:rPr>
        <w:t>می‌آم</w:t>
      </w:r>
      <w:r w:rsidRPr="007E49F6">
        <w:rPr>
          <w:rFonts w:hint="cs"/>
          <w:rtl/>
        </w:rPr>
        <w:t xml:space="preserve">د و چگونه به دلش راه </w:t>
      </w:r>
      <w:r w:rsidR="002E66D6" w:rsidRPr="007E49F6">
        <w:rPr>
          <w:rFonts w:hint="cs"/>
          <w:rtl/>
        </w:rPr>
        <w:t>می‌یاف</w:t>
      </w:r>
      <w:r w:rsidRPr="007E49F6">
        <w:rPr>
          <w:rFonts w:hint="cs"/>
          <w:rtl/>
        </w:rPr>
        <w:t>ت؟! حال آنکه دل او</w:t>
      </w:r>
      <w:r w:rsidR="007C6A2D" w:rsidRPr="007E49F6">
        <w:rPr>
          <w:rFonts w:hint="cs"/>
          <w:rtl/>
        </w:rPr>
        <w:t>،</w:t>
      </w:r>
      <w:r w:rsidR="004F180B" w:rsidRPr="007E49F6">
        <w:rPr>
          <w:rFonts w:hint="cs"/>
          <w:rtl/>
        </w:rPr>
        <w:t xml:space="preserve"> </w:t>
      </w:r>
      <w:r w:rsidRPr="007E49F6">
        <w:rPr>
          <w:rFonts w:hint="cs"/>
          <w:rtl/>
        </w:rPr>
        <w:t>با ذکر خدا آباد بود و استقامت و هدایت الهی</w:t>
      </w:r>
      <w:r w:rsidR="007C6A2D" w:rsidRPr="007E49F6">
        <w:rPr>
          <w:rFonts w:hint="cs"/>
          <w:rtl/>
        </w:rPr>
        <w:t>،</w:t>
      </w:r>
      <w:r w:rsidR="004F180B" w:rsidRPr="007E49F6">
        <w:rPr>
          <w:rFonts w:hint="cs"/>
          <w:rtl/>
        </w:rPr>
        <w:t xml:space="preserve"> </w:t>
      </w:r>
      <w:r w:rsidRPr="007E49F6">
        <w:rPr>
          <w:rFonts w:hint="cs"/>
          <w:rtl/>
        </w:rPr>
        <w:t>قلبش و سراسر وجودش را گرفته و او را به وعده خداوند مطمئن و به احکام و کارهای الهی خشنود کرده بود؛ بلکه چهره پیامبر</w:t>
      </w:r>
      <w:r w:rsidR="00787B6E" w:rsidRPr="00787B6E">
        <w:rPr>
          <w:rFonts w:cs="CTraditional Arabic" w:hint="cs"/>
          <w:rtl/>
        </w:rPr>
        <w:t xml:space="preserve"> ج</w:t>
      </w:r>
      <w:r w:rsidRPr="007E49F6">
        <w:rPr>
          <w:rFonts w:hint="cs"/>
          <w:rtl/>
        </w:rPr>
        <w:t xml:space="preserve"> همواره باز و خندان بوده است</w:t>
      </w:r>
      <w:r w:rsidR="0075782A" w:rsidRPr="007E49F6">
        <w:rPr>
          <w:rFonts w:hint="cs"/>
          <w:rtl/>
        </w:rPr>
        <w:t xml:space="preserve">. </w:t>
      </w:r>
      <w:r w:rsidRPr="007E49F6">
        <w:rPr>
          <w:rFonts w:hint="cs"/>
          <w:rtl/>
        </w:rPr>
        <w:t>چنانچه در بیان صفات و شمایل زیبای او آمده است</w:t>
      </w:r>
      <w:r w:rsidR="0075782A" w:rsidRPr="007E49F6">
        <w:rPr>
          <w:rFonts w:hint="cs"/>
          <w:rtl/>
        </w:rPr>
        <w:t xml:space="preserve">: </w:t>
      </w:r>
      <w:r w:rsidRPr="007E49F6">
        <w:rPr>
          <w:rFonts w:hint="cs"/>
          <w:rtl/>
        </w:rPr>
        <w:t>«شمشیرزنی که همواره بر لبانش لبخند نقش بسته بود»</w:t>
      </w:r>
      <w:r w:rsidR="0075782A" w:rsidRPr="007E49F6">
        <w:rPr>
          <w:rFonts w:hint="cs"/>
          <w:rtl/>
        </w:rPr>
        <w:t xml:space="preserve">. </w:t>
      </w:r>
      <w:r w:rsidRPr="007E49F6">
        <w:rPr>
          <w:rFonts w:hint="cs"/>
          <w:rtl/>
        </w:rPr>
        <w:t>درود و سلام خدا بر او باد</w:t>
      </w:r>
      <w:r w:rsidR="0075782A" w:rsidRPr="007E49F6">
        <w:rPr>
          <w:rFonts w:hint="cs"/>
          <w:rtl/>
        </w:rPr>
        <w:t xml:space="preserve">. </w:t>
      </w:r>
    </w:p>
    <w:p w:rsidR="008F4B15" w:rsidRPr="007E49F6" w:rsidRDefault="008F4B15" w:rsidP="007E49F6">
      <w:pPr>
        <w:pStyle w:val="a4"/>
        <w:rPr>
          <w:rtl/>
        </w:rPr>
      </w:pPr>
      <w:r w:rsidRPr="007E49F6">
        <w:rPr>
          <w:rFonts w:hint="cs"/>
          <w:rtl/>
        </w:rPr>
        <w:t>هر کس در عمق حکایات و اخبار زندگی پیامبر</w:t>
      </w:r>
      <w:r w:rsidR="00787B6E" w:rsidRPr="00787B6E">
        <w:rPr>
          <w:rFonts w:cs="CTraditional Arabic" w:hint="cs"/>
          <w:rtl/>
        </w:rPr>
        <w:t xml:space="preserve"> ج</w:t>
      </w:r>
      <w:r w:rsidRPr="007E49F6">
        <w:rPr>
          <w:rFonts w:hint="cs"/>
          <w:rtl/>
        </w:rPr>
        <w:t xml:space="preserve"> بیندیشد</w:t>
      </w:r>
      <w:r w:rsidR="007C6A2D" w:rsidRPr="007E49F6">
        <w:rPr>
          <w:rFonts w:hint="cs"/>
          <w:rtl/>
        </w:rPr>
        <w:t>،</w:t>
      </w:r>
      <w:r w:rsidR="004F180B" w:rsidRPr="007E49F6">
        <w:rPr>
          <w:rFonts w:hint="cs"/>
          <w:rtl/>
        </w:rPr>
        <w:t xml:space="preserve"> </w:t>
      </w:r>
      <w:r w:rsidRPr="007E49F6">
        <w:rPr>
          <w:rFonts w:hint="cs"/>
          <w:rtl/>
        </w:rPr>
        <w:t xml:space="preserve">در </w:t>
      </w:r>
      <w:r w:rsidR="0056151E" w:rsidRPr="007E49F6">
        <w:rPr>
          <w:rFonts w:hint="cs"/>
          <w:rtl/>
        </w:rPr>
        <w:t>می‌یاب</w:t>
      </w:r>
      <w:r w:rsidRPr="007E49F6">
        <w:rPr>
          <w:rFonts w:hint="cs"/>
          <w:rtl/>
        </w:rPr>
        <w:t>د که او برای نابود کردن باطل و در هم شکستن اضطراب و اندوه و ناراحتی آمده بود</w:t>
      </w:r>
      <w:r w:rsidR="0075782A" w:rsidRPr="007E49F6">
        <w:rPr>
          <w:rFonts w:hint="cs"/>
          <w:rtl/>
        </w:rPr>
        <w:t xml:space="preserve">. </w:t>
      </w:r>
      <w:r w:rsidRPr="007E49F6">
        <w:rPr>
          <w:rFonts w:hint="cs"/>
          <w:rtl/>
        </w:rPr>
        <w:t>او</w:t>
      </w:r>
      <w:r w:rsidR="007C6A2D" w:rsidRPr="007E49F6">
        <w:rPr>
          <w:rFonts w:hint="cs"/>
          <w:rtl/>
        </w:rPr>
        <w:t>،</w:t>
      </w:r>
      <w:r w:rsidR="004F180B" w:rsidRPr="007E49F6">
        <w:rPr>
          <w:rFonts w:hint="cs"/>
          <w:rtl/>
        </w:rPr>
        <w:t xml:space="preserve"> </w:t>
      </w:r>
      <w:r w:rsidRPr="007E49F6">
        <w:rPr>
          <w:rFonts w:hint="cs"/>
          <w:rtl/>
        </w:rPr>
        <w:t>آمده بود تا وجود انسانها را از سیطره و استعمار شبهات</w:t>
      </w:r>
      <w:r w:rsidR="007C6A2D" w:rsidRPr="007E49F6">
        <w:rPr>
          <w:rFonts w:hint="cs"/>
          <w:rtl/>
        </w:rPr>
        <w:t>،</w:t>
      </w:r>
      <w:r w:rsidR="004F180B" w:rsidRPr="007E49F6">
        <w:rPr>
          <w:rFonts w:hint="cs"/>
          <w:rtl/>
        </w:rPr>
        <w:t xml:space="preserve"> </w:t>
      </w:r>
      <w:r w:rsidRPr="007E49F6">
        <w:rPr>
          <w:rFonts w:hint="cs"/>
          <w:rtl/>
        </w:rPr>
        <w:t>تردیدها</w:t>
      </w:r>
      <w:r w:rsidR="007C6A2D" w:rsidRPr="007E49F6">
        <w:rPr>
          <w:rFonts w:hint="cs"/>
          <w:rtl/>
        </w:rPr>
        <w:t>،</w:t>
      </w:r>
      <w:r w:rsidR="004F180B" w:rsidRPr="007E49F6">
        <w:rPr>
          <w:rFonts w:hint="cs"/>
          <w:rtl/>
        </w:rPr>
        <w:t xml:space="preserve"> </w:t>
      </w:r>
      <w:r w:rsidRPr="007E49F6">
        <w:rPr>
          <w:rFonts w:hint="cs"/>
          <w:rtl/>
        </w:rPr>
        <w:t>شرک و سرگردانی و اضطراب آزاد کند و انسانها را از پرتگاه هلاکت نجات دهد</w:t>
      </w:r>
      <w:r w:rsidR="0075782A" w:rsidRPr="007E49F6">
        <w:rPr>
          <w:rFonts w:hint="cs"/>
          <w:rtl/>
        </w:rPr>
        <w:t xml:space="preserve">. </w:t>
      </w:r>
      <w:r w:rsidRPr="007E49F6">
        <w:rPr>
          <w:rFonts w:hint="cs"/>
          <w:rtl/>
        </w:rPr>
        <w:t>براستی که وی</w:t>
      </w:r>
      <w:r w:rsidR="007C6A2D" w:rsidRPr="007E49F6">
        <w:rPr>
          <w:rFonts w:hint="cs"/>
          <w:rtl/>
        </w:rPr>
        <w:t>،</w:t>
      </w:r>
      <w:r w:rsidR="004F180B" w:rsidRPr="007E49F6">
        <w:rPr>
          <w:rFonts w:hint="cs"/>
          <w:rtl/>
        </w:rPr>
        <w:t xml:space="preserve"> </w:t>
      </w:r>
      <w:r w:rsidRPr="007E49F6">
        <w:rPr>
          <w:rFonts w:hint="cs"/>
          <w:rtl/>
        </w:rPr>
        <w:t>چه منتهای بزرگی بر گردن بشریت دارد!</w:t>
      </w:r>
    </w:p>
    <w:p w:rsidR="008F4B15" w:rsidRPr="007E49F6" w:rsidRDefault="008F4B15" w:rsidP="007E49F6">
      <w:pPr>
        <w:pStyle w:val="a4"/>
        <w:rPr>
          <w:rtl/>
        </w:rPr>
      </w:pPr>
      <w:r w:rsidRPr="007E49F6">
        <w:rPr>
          <w:rFonts w:hint="cs"/>
          <w:rtl/>
        </w:rPr>
        <w:t xml:space="preserve">این روایت نیز که «خداوند هر دل غمگین را دوست </w:t>
      </w:r>
      <w:r w:rsidR="00BB0072" w:rsidRPr="007E49F6">
        <w:rPr>
          <w:rFonts w:hint="cs"/>
          <w:rtl/>
        </w:rPr>
        <w:t>می‌دا</w:t>
      </w:r>
      <w:r w:rsidRPr="007E49F6">
        <w:rPr>
          <w:rFonts w:hint="cs"/>
          <w:rtl/>
        </w:rPr>
        <w:t>رد»</w:t>
      </w:r>
      <w:r w:rsidR="007C6A2D" w:rsidRPr="007E49F6">
        <w:rPr>
          <w:rFonts w:hint="cs"/>
          <w:rtl/>
        </w:rPr>
        <w:t>،</w:t>
      </w:r>
      <w:r w:rsidR="004F180B" w:rsidRPr="007E49F6">
        <w:rPr>
          <w:rFonts w:hint="cs"/>
          <w:rtl/>
        </w:rPr>
        <w:t xml:space="preserve"> </w:t>
      </w:r>
      <w:r w:rsidRPr="007E49F6">
        <w:rPr>
          <w:rFonts w:hint="cs"/>
          <w:rtl/>
        </w:rPr>
        <w:t>صحت ندارد و سند و راوی آن مشخص نیست</w:t>
      </w:r>
      <w:r w:rsidR="0075782A" w:rsidRPr="007E49F6">
        <w:rPr>
          <w:rFonts w:hint="cs"/>
          <w:rtl/>
        </w:rPr>
        <w:t xml:space="preserve">. </w:t>
      </w:r>
    </w:p>
    <w:p w:rsidR="008F4B15" w:rsidRPr="007E49F6" w:rsidRDefault="008F4B15" w:rsidP="007E49F6">
      <w:pPr>
        <w:pStyle w:val="a4"/>
        <w:rPr>
          <w:rtl/>
        </w:rPr>
      </w:pPr>
      <w:r w:rsidRPr="007E49F6">
        <w:rPr>
          <w:rFonts w:hint="cs"/>
          <w:rtl/>
        </w:rPr>
        <w:t xml:space="preserve">اصلاً چگونه این حدیث </w:t>
      </w:r>
      <w:r w:rsidR="00A235EC" w:rsidRPr="007E49F6">
        <w:rPr>
          <w:rFonts w:hint="cs"/>
          <w:rtl/>
        </w:rPr>
        <w:t>می‌تو</w:t>
      </w:r>
      <w:r w:rsidRPr="007E49F6">
        <w:rPr>
          <w:rFonts w:hint="cs"/>
          <w:rtl/>
        </w:rPr>
        <w:t>اند صحیح باشد</w:t>
      </w:r>
      <w:r w:rsidR="007C6A2D" w:rsidRPr="007E49F6">
        <w:rPr>
          <w:rFonts w:hint="cs"/>
          <w:rtl/>
        </w:rPr>
        <w:t>،</w:t>
      </w:r>
      <w:r w:rsidR="004F180B" w:rsidRPr="007E49F6">
        <w:rPr>
          <w:rFonts w:hint="cs"/>
          <w:rtl/>
        </w:rPr>
        <w:t xml:space="preserve"> </w:t>
      </w:r>
      <w:r w:rsidRPr="007E49F6">
        <w:rPr>
          <w:rFonts w:hint="cs"/>
          <w:rtl/>
        </w:rPr>
        <w:t>در صورتی که آیین اسلا</w:t>
      </w:r>
      <w:r w:rsidR="005E3F23" w:rsidRPr="007E49F6">
        <w:rPr>
          <w:rFonts w:hint="cs"/>
          <w:rtl/>
        </w:rPr>
        <w:t>می‌بر</w:t>
      </w:r>
      <w:r w:rsidRPr="007E49F6">
        <w:rPr>
          <w:rFonts w:hint="cs"/>
          <w:rtl/>
        </w:rPr>
        <w:t xml:space="preserve"> خلاف آن است و شریعت</w:t>
      </w:r>
      <w:r w:rsidR="007C6A2D" w:rsidRPr="007E49F6">
        <w:rPr>
          <w:rFonts w:hint="cs"/>
          <w:rtl/>
        </w:rPr>
        <w:t>،</w:t>
      </w:r>
      <w:r w:rsidR="004F180B" w:rsidRPr="007E49F6">
        <w:rPr>
          <w:rFonts w:hint="cs"/>
          <w:rtl/>
        </w:rPr>
        <w:t xml:space="preserve"> </w:t>
      </w:r>
      <w:r w:rsidRPr="007E49F6">
        <w:rPr>
          <w:rFonts w:hint="cs"/>
          <w:rtl/>
        </w:rPr>
        <w:t xml:space="preserve">آن را نقض </w:t>
      </w:r>
      <w:r w:rsidR="00FB0E09" w:rsidRPr="007E49F6">
        <w:rPr>
          <w:rFonts w:hint="cs"/>
          <w:rtl/>
        </w:rPr>
        <w:t>می‌کن</w:t>
      </w:r>
      <w:r w:rsidRPr="007E49F6">
        <w:rPr>
          <w:rFonts w:hint="cs"/>
          <w:rtl/>
        </w:rPr>
        <w:t>د؟! به فرض صحت حدیث</w:t>
      </w:r>
      <w:r w:rsidR="007C6A2D" w:rsidRPr="007E49F6">
        <w:rPr>
          <w:rFonts w:hint="cs"/>
          <w:rtl/>
        </w:rPr>
        <w:t>،</w:t>
      </w:r>
      <w:r w:rsidR="004F180B" w:rsidRPr="007E49F6">
        <w:rPr>
          <w:rFonts w:hint="cs"/>
          <w:rtl/>
        </w:rPr>
        <w:t xml:space="preserve"> </w:t>
      </w:r>
      <w:r w:rsidRPr="007E49F6">
        <w:rPr>
          <w:rFonts w:hint="cs"/>
          <w:rtl/>
        </w:rPr>
        <w:t>غم و اندوه</w:t>
      </w:r>
      <w:r w:rsidR="007C6A2D" w:rsidRPr="007E49F6">
        <w:rPr>
          <w:rFonts w:hint="cs"/>
          <w:rtl/>
        </w:rPr>
        <w:t>،</w:t>
      </w:r>
      <w:r w:rsidR="004F180B" w:rsidRPr="007E49F6">
        <w:rPr>
          <w:rFonts w:hint="cs"/>
          <w:rtl/>
        </w:rPr>
        <w:t xml:space="preserve"> </w:t>
      </w:r>
      <w:r w:rsidRPr="007E49F6">
        <w:rPr>
          <w:rFonts w:hint="cs"/>
          <w:rtl/>
        </w:rPr>
        <w:t>بلایی است که خداوند</w:t>
      </w:r>
      <w:r w:rsidR="007C6A2D" w:rsidRPr="007E49F6">
        <w:rPr>
          <w:rFonts w:hint="cs"/>
          <w:rtl/>
        </w:rPr>
        <w:t>،</w:t>
      </w:r>
      <w:r w:rsidR="004F180B" w:rsidRPr="007E49F6">
        <w:rPr>
          <w:rFonts w:hint="cs"/>
          <w:rtl/>
        </w:rPr>
        <w:t xml:space="preserve"> </w:t>
      </w:r>
      <w:r w:rsidRPr="007E49F6">
        <w:rPr>
          <w:rFonts w:hint="cs"/>
          <w:rtl/>
        </w:rPr>
        <w:t>بنده</w:t>
      </w:r>
      <w:r w:rsidR="00B53612" w:rsidRPr="007E49F6">
        <w:rPr>
          <w:rFonts w:hint="cs"/>
          <w:rtl/>
        </w:rPr>
        <w:t xml:space="preserve">‌اش </w:t>
      </w:r>
      <w:r w:rsidRPr="007E49F6">
        <w:rPr>
          <w:rFonts w:hint="cs"/>
          <w:rtl/>
        </w:rPr>
        <w:t xml:space="preserve">را به آن مبتلا </w:t>
      </w:r>
      <w:r w:rsidR="00FB0E09" w:rsidRPr="007E49F6">
        <w:rPr>
          <w:rFonts w:hint="cs"/>
          <w:rtl/>
        </w:rPr>
        <w:t>می‌کن</w:t>
      </w:r>
      <w:r w:rsidRPr="007E49F6">
        <w:rPr>
          <w:rFonts w:hint="cs"/>
          <w:rtl/>
        </w:rPr>
        <w:t xml:space="preserve">د و </w:t>
      </w:r>
      <w:r w:rsidR="00A235EC" w:rsidRPr="007E49F6">
        <w:rPr>
          <w:rFonts w:hint="cs"/>
          <w:rtl/>
        </w:rPr>
        <w:t>می‌آزما</w:t>
      </w:r>
      <w:r w:rsidRPr="007E49F6">
        <w:rPr>
          <w:rFonts w:hint="cs"/>
          <w:rtl/>
        </w:rPr>
        <w:t>ید و هر گاه بنده به آن گرفتارشود و شکیبایی ورزد</w:t>
      </w:r>
      <w:r w:rsidR="007C6A2D" w:rsidRPr="007E49F6">
        <w:rPr>
          <w:rFonts w:hint="cs"/>
          <w:rtl/>
        </w:rPr>
        <w:t>،</w:t>
      </w:r>
      <w:r w:rsidR="004F180B" w:rsidRPr="007E49F6">
        <w:rPr>
          <w:rFonts w:hint="cs"/>
          <w:rtl/>
        </w:rPr>
        <w:t xml:space="preserve"> </w:t>
      </w:r>
      <w:r w:rsidRPr="007E49F6">
        <w:rPr>
          <w:rFonts w:hint="cs"/>
          <w:rtl/>
        </w:rPr>
        <w:t>خداوند</w:t>
      </w:r>
      <w:r w:rsidR="007C6A2D" w:rsidRPr="007E49F6">
        <w:rPr>
          <w:rFonts w:hint="cs"/>
          <w:rtl/>
        </w:rPr>
        <w:t>،</w:t>
      </w:r>
      <w:r w:rsidR="004F180B" w:rsidRPr="007E49F6">
        <w:rPr>
          <w:rFonts w:hint="cs"/>
          <w:rtl/>
        </w:rPr>
        <w:t xml:space="preserve"> </w:t>
      </w:r>
      <w:r w:rsidRPr="007E49F6">
        <w:rPr>
          <w:rFonts w:hint="cs"/>
          <w:rtl/>
        </w:rPr>
        <w:t xml:space="preserve">شکیبایی و صبر او در برابر بلا را دوست </w:t>
      </w:r>
      <w:r w:rsidR="00BB0072" w:rsidRPr="007E49F6">
        <w:rPr>
          <w:rFonts w:hint="cs"/>
          <w:rtl/>
        </w:rPr>
        <w:t>می‌دا</w:t>
      </w:r>
      <w:r w:rsidRPr="007E49F6">
        <w:rPr>
          <w:rFonts w:hint="cs"/>
          <w:rtl/>
        </w:rPr>
        <w:t>رد</w:t>
      </w:r>
      <w:r w:rsidR="0075782A" w:rsidRPr="007E49F6">
        <w:rPr>
          <w:rFonts w:hint="cs"/>
          <w:rtl/>
        </w:rPr>
        <w:t xml:space="preserve">. </w:t>
      </w:r>
      <w:r w:rsidRPr="007E49F6">
        <w:rPr>
          <w:rFonts w:hint="cs"/>
          <w:rtl/>
        </w:rPr>
        <w:t>کسانی که غم واندوه را ستوده و این را به شریعت نسبت داده و آن را امری پسندیده پنداشته</w:t>
      </w:r>
      <w:r w:rsidR="00B53612" w:rsidRPr="007E49F6">
        <w:rPr>
          <w:rFonts w:hint="cs"/>
          <w:rtl/>
        </w:rPr>
        <w:t>‌اند،</w:t>
      </w:r>
      <w:r w:rsidR="004F180B" w:rsidRPr="007E49F6">
        <w:rPr>
          <w:rFonts w:hint="cs"/>
          <w:rtl/>
        </w:rPr>
        <w:t xml:space="preserve"> </w:t>
      </w:r>
      <w:r w:rsidRPr="007E49F6">
        <w:rPr>
          <w:rFonts w:hint="cs"/>
          <w:rtl/>
        </w:rPr>
        <w:t>اشتباه کرده</w:t>
      </w:r>
      <w:r w:rsidR="00C96E34" w:rsidRPr="007E49F6">
        <w:rPr>
          <w:rFonts w:hint="cs"/>
          <w:rtl/>
        </w:rPr>
        <w:t>‌اند.</w:t>
      </w:r>
      <w:r w:rsidR="0075782A" w:rsidRPr="007E49F6">
        <w:rPr>
          <w:rFonts w:hint="cs"/>
          <w:rtl/>
        </w:rPr>
        <w:t xml:space="preserve"> </w:t>
      </w:r>
      <w:r w:rsidRPr="007E49F6">
        <w:rPr>
          <w:rFonts w:hint="cs"/>
          <w:rtl/>
        </w:rPr>
        <w:t>بلکه باور صحیح همین است که در شریعت از اندوه و ناراحتی نهی شده است</w:t>
      </w:r>
      <w:r w:rsidR="0075782A" w:rsidRPr="007E49F6">
        <w:rPr>
          <w:rFonts w:hint="cs"/>
          <w:rtl/>
        </w:rPr>
        <w:t xml:space="preserve">. </w:t>
      </w:r>
    </w:p>
    <w:p w:rsidR="008F4B15" w:rsidRPr="007E49F6" w:rsidRDefault="008F4B15" w:rsidP="007E49F6">
      <w:pPr>
        <w:pStyle w:val="a4"/>
        <w:rPr>
          <w:rtl/>
        </w:rPr>
      </w:pPr>
      <w:r w:rsidRPr="007E49F6">
        <w:rPr>
          <w:rFonts w:hint="cs"/>
          <w:rtl/>
        </w:rPr>
        <w:t>بر عکس در شریعت به شاد شدن به رحمت و لطف الهی و شادمانی به آنچه بر پیامبر</w:t>
      </w:r>
      <w:r w:rsidR="00787B6E" w:rsidRPr="00787B6E">
        <w:rPr>
          <w:rFonts w:cs="CTraditional Arabic" w:hint="cs"/>
          <w:rtl/>
        </w:rPr>
        <w:t xml:space="preserve"> ج</w:t>
      </w:r>
      <w:r w:rsidRPr="007E49F6">
        <w:rPr>
          <w:rFonts w:hint="cs"/>
          <w:rtl/>
        </w:rPr>
        <w:t xml:space="preserve"> نازل شده و به خوشحال شدن به سبب هدایت الهی و احساس سرور به خاطر خیر مبارکی که از آسمان بر</w:t>
      </w:r>
      <w:r w:rsidR="00B205F6" w:rsidRPr="007E49F6">
        <w:rPr>
          <w:rFonts w:hint="cs"/>
          <w:rtl/>
        </w:rPr>
        <w:t xml:space="preserve"> دل‌های </w:t>
      </w:r>
      <w:r w:rsidRPr="007E49F6">
        <w:rPr>
          <w:rFonts w:hint="cs"/>
          <w:rtl/>
        </w:rPr>
        <w:t>اولیا فرود آمده</w:t>
      </w:r>
      <w:r w:rsidR="007C6A2D" w:rsidRPr="007E49F6">
        <w:rPr>
          <w:rFonts w:hint="cs"/>
          <w:rtl/>
        </w:rPr>
        <w:t>،</w:t>
      </w:r>
      <w:r w:rsidR="004F180B" w:rsidRPr="007E49F6">
        <w:rPr>
          <w:rFonts w:hint="cs"/>
          <w:rtl/>
        </w:rPr>
        <w:t xml:space="preserve"> </w:t>
      </w:r>
      <w:r w:rsidRPr="007E49F6">
        <w:rPr>
          <w:rFonts w:hint="cs"/>
          <w:rtl/>
        </w:rPr>
        <w:t>امر شده است</w:t>
      </w:r>
      <w:r w:rsidR="0075782A" w:rsidRPr="007E49F6">
        <w:rPr>
          <w:rFonts w:hint="cs"/>
          <w:rtl/>
        </w:rPr>
        <w:t xml:space="preserve">. </w:t>
      </w:r>
    </w:p>
    <w:p w:rsidR="008F4B15" w:rsidRPr="007E49F6" w:rsidRDefault="008F4B15" w:rsidP="007E49F6">
      <w:pPr>
        <w:pStyle w:val="a4"/>
        <w:rPr>
          <w:rtl/>
        </w:rPr>
      </w:pPr>
      <w:r w:rsidRPr="007E49F6">
        <w:rPr>
          <w:rFonts w:hint="cs"/>
          <w:rtl/>
        </w:rPr>
        <w:t>واما روایتی دیگر که «هر گاه خداوند</w:t>
      </w:r>
      <w:r w:rsidR="007C6A2D" w:rsidRPr="007E49F6">
        <w:rPr>
          <w:rFonts w:hint="cs"/>
          <w:rtl/>
        </w:rPr>
        <w:t>،</w:t>
      </w:r>
      <w:r w:rsidR="00B17EC8" w:rsidRPr="007E49F6">
        <w:rPr>
          <w:rFonts w:hint="cs"/>
          <w:rtl/>
        </w:rPr>
        <w:t xml:space="preserve"> بنده‌ای </w:t>
      </w:r>
      <w:r w:rsidRPr="007E49F6">
        <w:rPr>
          <w:rFonts w:hint="cs"/>
          <w:rtl/>
        </w:rPr>
        <w:t>را دوست بدارد</w:t>
      </w:r>
      <w:r w:rsidR="007C6A2D" w:rsidRPr="007E49F6">
        <w:rPr>
          <w:rFonts w:hint="cs"/>
          <w:rtl/>
        </w:rPr>
        <w:t>،</w:t>
      </w:r>
      <w:r w:rsidR="004F180B" w:rsidRPr="007E49F6">
        <w:rPr>
          <w:rFonts w:hint="cs"/>
          <w:rtl/>
        </w:rPr>
        <w:t xml:space="preserve"> </w:t>
      </w:r>
      <w:r w:rsidRPr="007E49F6">
        <w:rPr>
          <w:rFonts w:hint="cs"/>
          <w:rtl/>
        </w:rPr>
        <w:t xml:space="preserve">در دل او نای غم ایجاد </w:t>
      </w:r>
      <w:r w:rsidR="00A235EC" w:rsidRPr="007E49F6">
        <w:rPr>
          <w:rFonts w:hint="cs"/>
          <w:rtl/>
        </w:rPr>
        <w:t>می‌نم</w:t>
      </w:r>
      <w:r w:rsidRPr="007E49F6">
        <w:rPr>
          <w:rFonts w:hint="cs"/>
          <w:rtl/>
        </w:rPr>
        <w:t>اید و اگر</w:t>
      </w:r>
      <w:r w:rsidR="00B17EC8" w:rsidRPr="007E49F6">
        <w:rPr>
          <w:rFonts w:hint="cs"/>
          <w:rtl/>
        </w:rPr>
        <w:t xml:space="preserve"> بنده‌ای </w:t>
      </w:r>
      <w:r w:rsidRPr="007E49F6">
        <w:rPr>
          <w:rFonts w:hint="cs"/>
          <w:rtl/>
        </w:rPr>
        <w:t>را دوست نداشته باشد</w:t>
      </w:r>
      <w:r w:rsidR="007C6A2D" w:rsidRPr="007E49F6">
        <w:rPr>
          <w:rFonts w:hint="cs"/>
          <w:rtl/>
        </w:rPr>
        <w:t>،</w:t>
      </w:r>
      <w:r w:rsidR="004F180B" w:rsidRPr="007E49F6">
        <w:rPr>
          <w:rFonts w:hint="cs"/>
          <w:rtl/>
        </w:rPr>
        <w:t xml:space="preserve"> </w:t>
      </w:r>
      <w:r w:rsidRPr="007E49F6">
        <w:rPr>
          <w:rFonts w:hint="cs"/>
          <w:rtl/>
        </w:rPr>
        <w:t xml:space="preserve">در دل او سرود و نای شادی قرار </w:t>
      </w:r>
      <w:r w:rsidR="00BB0072" w:rsidRPr="007E49F6">
        <w:rPr>
          <w:rFonts w:hint="cs"/>
          <w:rtl/>
        </w:rPr>
        <w:t>می‌ده</w:t>
      </w:r>
      <w:r w:rsidRPr="007E49F6">
        <w:rPr>
          <w:rFonts w:hint="cs"/>
          <w:rtl/>
        </w:rPr>
        <w:t>د»</w:t>
      </w:r>
      <w:r w:rsidR="007C6A2D" w:rsidRPr="007E49F6">
        <w:rPr>
          <w:rFonts w:hint="cs"/>
          <w:rtl/>
        </w:rPr>
        <w:t>،</w:t>
      </w:r>
      <w:r w:rsidR="004F180B" w:rsidRPr="007E49F6">
        <w:rPr>
          <w:rFonts w:hint="cs"/>
          <w:rtl/>
        </w:rPr>
        <w:t xml:space="preserve"> </w:t>
      </w:r>
      <w:r w:rsidRPr="007E49F6">
        <w:rPr>
          <w:rFonts w:hint="cs"/>
          <w:rtl/>
        </w:rPr>
        <w:t xml:space="preserve">روایتی اسرائیلی </w:t>
      </w:r>
      <w:r w:rsidR="00A235EC" w:rsidRPr="007E49F6">
        <w:rPr>
          <w:rFonts w:hint="cs"/>
          <w:rtl/>
        </w:rPr>
        <w:t>می‌با</w:t>
      </w:r>
      <w:r w:rsidRPr="007E49F6">
        <w:rPr>
          <w:rFonts w:hint="cs"/>
          <w:rtl/>
        </w:rPr>
        <w:t>شد و گفته شده در تورات آمده است</w:t>
      </w:r>
      <w:r w:rsidR="0075782A" w:rsidRPr="007E49F6">
        <w:rPr>
          <w:rFonts w:hint="cs"/>
          <w:rtl/>
        </w:rPr>
        <w:t xml:space="preserve">. </w:t>
      </w:r>
      <w:r w:rsidRPr="007E49F6">
        <w:rPr>
          <w:rFonts w:hint="cs"/>
          <w:rtl/>
        </w:rPr>
        <w:t>البته این روایت</w:t>
      </w:r>
      <w:r w:rsidR="007C6A2D" w:rsidRPr="007E49F6">
        <w:rPr>
          <w:rFonts w:hint="cs"/>
          <w:rtl/>
        </w:rPr>
        <w:t>،</w:t>
      </w:r>
      <w:r w:rsidR="004F180B" w:rsidRPr="007E49F6">
        <w:rPr>
          <w:rFonts w:hint="cs"/>
          <w:rtl/>
        </w:rPr>
        <w:t xml:space="preserve"> </w:t>
      </w:r>
      <w:r w:rsidRPr="007E49F6">
        <w:rPr>
          <w:rFonts w:hint="cs"/>
          <w:rtl/>
        </w:rPr>
        <w:t>مفهوم درستی دارد و آن</w:t>
      </w:r>
      <w:r w:rsidR="007C6A2D" w:rsidRPr="007E49F6">
        <w:rPr>
          <w:rFonts w:hint="cs"/>
          <w:rtl/>
        </w:rPr>
        <w:t>،</w:t>
      </w:r>
      <w:r w:rsidR="004F180B" w:rsidRPr="007E49F6">
        <w:rPr>
          <w:rFonts w:hint="cs"/>
          <w:rtl/>
        </w:rPr>
        <w:t xml:space="preserve"> </w:t>
      </w:r>
      <w:r w:rsidRPr="007E49F6">
        <w:rPr>
          <w:rFonts w:hint="cs"/>
          <w:rtl/>
        </w:rPr>
        <w:t>اینکه مؤمن به خاطر گناهانش غمگین است و فاسق</w:t>
      </w:r>
      <w:r w:rsidR="007C6A2D" w:rsidRPr="007E49F6">
        <w:rPr>
          <w:rFonts w:hint="cs"/>
          <w:rtl/>
        </w:rPr>
        <w:t>،</w:t>
      </w:r>
      <w:r w:rsidR="004F180B" w:rsidRPr="007E49F6">
        <w:rPr>
          <w:rFonts w:hint="cs"/>
          <w:rtl/>
        </w:rPr>
        <w:t xml:space="preserve"> </w:t>
      </w:r>
      <w:r w:rsidRPr="007E49F6">
        <w:rPr>
          <w:rFonts w:hint="cs"/>
          <w:rtl/>
        </w:rPr>
        <w:t xml:space="preserve">غافل و سرگرم </w:t>
      </w:r>
      <w:r w:rsidR="00A235EC" w:rsidRPr="007E49F6">
        <w:rPr>
          <w:rFonts w:hint="cs"/>
          <w:rtl/>
        </w:rPr>
        <w:t>می‌با</w:t>
      </w:r>
      <w:r w:rsidRPr="007E49F6">
        <w:rPr>
          <w:rFonts w:hint="cs"/>
          <w:rtl/>
        </w:rPr>
        <w:t>شد و شادمانه نغمه</w:t>
      </w:r>
      <w:r w:rsidR="00922A1A" w:rsidRPr="007E49F6">
        <w:rPr>
          <w:rFonts w:hint="cs"/>
          <w:rtl/>
        </w:rPr>
        <w:t xml:space="preserve"> می‌</w:t>
      </w:r>
      <w:r w:rsidRPr="007E49F6">
        <w:rPr>
          <w:rFonts w:hint="cs"/>
          <w:rtl/>
        </w:rPr>
        <w:t>سراید</w:t>
      </w:r>
      <w:r w:rsidR="0075782A" w:rsidRPr="007E49F6">
        <w:rPr>
          <w:rFonts w:hint="cs"/>
          <w:rtl/>
        </w:rPr>
        <w:t xml:space="preserve">. </w:t>
      </w:r>
    </w:p>
    <w:p w:rsidR="008F4B15" w:rsidRPr="007E49F6" w:rsidRDefault="008F4B15" w:rsidP="007E49F6">
      <w:pPr>
        <w:pStyle w:val="a4"/>
        <w:rPr>
          <w:rtl/>
        </w:rPr>
      </w:pPr>
      <w:r w:rsidRPr="007E49F6">
        <w:rPr>
          <w:rFonts w:hint="cs"/>
          <w:rtl/>
        </w:rPr>
        <w:t>اگر دل صالحان بشکند</w:t>
      </w:r>
      <w:r w:rsidR="007C6A2D" w:rsidRPr="007E49F6">
        <w:rPr>
          <w:rFonts w:hint="cs"/>
          <w:rtl/>
        </w:rPr>
        <w:t>،</w:t>
      </w:r>
      <w:r w:rsidR="004F180B" w:rsidRPr="007E49F6">
        <w:rPr>
          <w:rFonts w:hint="cs"/>
          <w:rtl/>
        </w:rPr>
        <w:t xml:space="preserve"> </w:t>
      </w:r>
      <w:r w:rsidRPr="007E49F6">
        <w:rPr>
          <w:rFonts w:hint="cs"/>
          <w:rtl/>
        </w:rPr>
        <w:t>به خاطر</w:t>
      </w:r>
      <w:r w:rsidR="00466CB9" w:rsidRPr="007E49F6">
        <w:rPr>
          <w:rFonts w:hint="cs"/>
          <w:rtl/>
        </w:rPr>
        <w:t xml:space="preserve"> خوبی‌ها</w:t>
      </w:r>
      <w:r w:rsidRPr="007E49F6">
        <w:rPr>
          <w:rFonts w:hint="cs"/>
          <w:rtl/>
        </w:rPr>
        <w:t xml:space="preserve">یی که از دست داده و به سبب کوتاهی در رسیدن به درجات والای ایمانی است و یا به علت گناهانی </w:t>
      </w:r>
      <w:r w:rsidR="00A235EC" w:rsidRPr="007E49F6">
        <w:rPr>
          <w:rFonts w:hint="cs"/>
          <w:rtl/>
        </w:rPr>
        <w:t>می‌با</w:t>
      </w:r>
      <w:r w:rsidRPr="007E49F6">
        <w:rPr>
          <w:rFonts w:hint="cs"/>
          <w:rtl/>
        </w:rPr>
        <w:t>شد که مرتکب شده</w:t>
      </w:r>
      <w:r w:rsidR="00C96E34" w:rsidRPr="007E49F6">
        <w:rPr>
          <w:rFonts w:hint="cs"/>
          <w:rtl/>
        </w:rPr>
        <w:t>‌اند.</w:t>
      </w:r>
      <w:r w:rsidR="0075782A" w:rsidRPr="007E49F6">
        <w:rPr>
          <w:rFonts w:hint="cs"/>
          <w:rtl/>
        </w:rPr>
        <w:t xml:space="preserve"> </w:t>
      </w:r>
      <w:r w:rsidRPr="007E49F6">
        <w:rPr>
          <w:rFonts w:hint="cs"/>
          <w:rtl/>
        </w:rPr>
        <w:t>بر خلاف اندوه و ناراحتی گناهکاران که آنها به علت از دست دادن دنیا و خوشیها</w:t>
      </w:r>
      <w:r w:rsidR="007C6A2D" w:rsidRPr="007E49F6">
        <w:rPr>
          <w:rFonts w:hint="cs"/>
          <w:rtl/>
        </w:rPr>
        <w:t>،</w:t>
      </w:r>
      <w:r w:rsidR="004F180B" w:rsidRPr="007E49F6">
        <w:rPr>
          <w:rFonts w:hint="cs"/>
          <w:rtl/>
        </w:rPr>
        <w:t xml:space="preserve"> </w:t>
      </w:r>
      <w:r w:rsidRPr="007E49F6">
        <w:rPr>
          <w:rFonts w:hint="cs"/>
          <w:rtl/>
        </w:rPr>
        <w:t>لذتها</w:t>
      </w:r>
      <w:r w:rsidR="007C6A2D" w:rsidRPr="007E49F6">
        <w:rPr>
          <w:rFonts w:hint="cs"/>
          <w:rtl/>
        </w:rPr>
        <w:t>،</w:t>
      </w:r>
      <w:r w:rsidR="004F180B" w:rsidRPr="007E49F6">
        <w:rPr>
          <w:rFonts w:hint="cs"/>
          <w:rtl/>
        </w:rPr>
        <w:t xml:space="preserve"> </w:t>
      </w:r>
      <w:r w:rsidRPr="007E49F6">
        <w:rPr>
          <w:rFonts w:hint="cs"/>
          <w:rtl/>
        </w:rPr>
        <w:t xml:space="preserve">درآمدها و مقاصد آن اندوهگین </w:t>
      </w:r>
      <w:r w:rsidR="00DC3730" w:rsidRPr="007E49F6">
        <w:rPr>
          <w:rFonts w:hint="cs"/>
          <w:rtl/>
        </w:rPr>
        <w:t>می‌شو</w:t>
      </w:r>
      <w:r w:rsidRPr="007E49F6">
        <w:rPr>
          <w:rFonts w:hint="cs"/>
          <w:rtl/>
        </w:rPr>
        <w:t>ند</w:t>
      </w:r>
      <w:r w:rsidR="0075782A" w:rsidRPr="007E49F6">
        <w:rPr>
          <w:rFonts w:hint="cs"/>
          <w:rtl/>
        </w:rPr>
        <w:t xml:space="preserve">. </w:t>
      </w:r>
      <w:r w:rsidRPr="007E49F6">
        <w:rPr>
          <w:rFonts w:hint="cs"/>
          <w:rtl/>
        </w:rPr>
        <w:t>پس اندوه و ناراحتی آنها برای دنیا و در راه دنیاست</w:t>
      </w:r>
      <w:r w:rsidR="0075782A" w:rsidRPr="007E49F6">
        <w:rPr>
          <w:rFonts w:hint="cs"/>
          <w:rtl/>
        </w:rPr>
        <w:t xml:space="preserve">. </w:t>
      </w:r>
    </w:p>
    <w:p w:rsidR="008F4B15" w:rsidRPr="007B3D3D" w:rsidRDefault="008F4B15" w:rsidP="007B3D3D">
      <w:pPr>
        <w:pStyle w:val="a4"/>
        <w:rPr>
          <w:rFonts w:ascii="KFGQPC Uthmanic Script HAFS" w:hAnsi="KFGQPC Uthmanic Script HAFS" w:cs="KFGQPC Uthmanic Script HAFS"/>
          <w:rtl/>
        </w:rPr>
      </w:pPr>
      <w:r w:rsidRPr="007E49F6">
        <w:rPr>
          <w:rFonts w:hint="cs"/>
          <w:rtl/>
        </w:rPr>
        <w:t>و اما آنچه خداوند</w:t>
      </w:r>
      <w:r w:rsidR="007C6A2D" w:rsidRPr="007E49F6">
        <w:rPr>
          <w:rFonts w:hint="cs"/>
          <w:rtl/>
        </w:rPr>
        <w:t>،</w:t>
      </w:r>
      <w:r w:rsidR="004F180B" w:rsidRPr="007E49F6">
        <w:rPr>
          <w:rFonts w:hint="cs"/>
          <w:rtl/>
        </w:rPr>
        <w:t xml:space="preserve"> </w:t>
      </w:r>
      <w:r w:rsidRPr="007E49F6">
        <w:rPr>
          <w:rFonts w:hint="cs"/>
          <w:rtl/>
        </w:rPr>
        <w:t>در مورد پیامبرش یعقوب</w:t>
      </w:r>
      <w:r w:rsidR="00787B6E" w:rsidRPr="00787B6E">
        <w:rPr>
          <w:rFonts w:cs="CTraditional Arabic" w:hint="cs"/>
          <w:rtl/>
        </w:rPr>
        <w:t>÷</w:t>
      </w:r>
      <w:r w:rsidRPr="007E49F6">
        <w:rPr>
          <w:rFonts w:hint="cs"/>
          <w:rtl/>
        </w:rPr>
        <w:t xml:space="preserve"> گفته است که</w:t>
      </w:r>
      <w:r w:rsidR="0075782A" w:rsidRPr="007E49F6">
        <w:rPr>
          <w:rFonts w:hint="cs"/>
          <w:rtl/>
        </w:rPr>
        <w:t>:</w:t>
      </w:r>
      <w:r w:rsidR="001247A8">
        <w:rPr>
          <w:rFonts w:hint="cs"/>
          <w:rtl/>
        </w:rPr>
        <w:t xml:space="preserve"> </w:t>
      </w:r>
      <w:r w:rsidR="001247A8">
        <w:rPr>
          <w:rFonts w:ascii="Traditional Arabic" w:hAnsi="Traditional Arabic" w:cs="Traditional Arabic"/>
          <w:rtl/>
        </w:rPr>
        <w:t>﴿</w:t>
      </w:r>
      <w:r w:rsidR="007B3D3D">
        <w:rPr>
          <w:rFonts w:ascii="KFGQPC Uthmanic Script HAFS" w:hAnsi="KFGQPC Uthmanic Script HAFS" w:cs="KFGQPC Uthmanic Script HAFS"/>
          <w:rtl/>
        </w:rPr>
        <w:t>وَ</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بۡيَضَّتۡ</w:t>
      </w:r>
      <w:r w:rsidR="007B3D3D">
        <w:rPr>
          <w:rFonts w:ascii="KFGQPC Uthmanic Script HAFS" w:hAnsi="KFGQPC Uthmanic Script HAFS" w:cs="KFGQPC Uthmanic Script HAFS"/>
          <w:rtl/>
        </w:rPr>
        <w:t xml:space="preserve"> عَيۡنَاهُ مِنَ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لۡحُزۡنِ</w:t>
      </w:r>
      <w:r w:rsidR="007B3D3D">
        <w:rPr>
          <w:rFonts w:ascii="KFGQPC Uthmanic Script HAFS" w:hAnsi="KFGQPC Uthmanic Script HAFS" w:cs="KFGQPC Uthmanic Script HAFS"/>
          <w:rtl/>
        </w:rPr>
        <w:t xml:space="preserve"> فَهُوَ كَظِيمٞ ٨٤</w:t>
      </w:r>
      <w:r w:rsidR="001247A8">
        <w:rPr>
          <w:rFonts w:ascii="Traditional Arabic" w:hAnsi="Traditional Arabic" w:cs="Traditional Arabic"/>
          <w:rtl/>
        </w:rPr>
        <w:t>﴾</w:t>
      </w:r>
      <w:r w:rsidR="001247A8">
        <w:rPr>
          <w:rFonts w:hint="cs"/>
          <w:rtl/>
        </w:rPr>
        <w:t xml:space="preserve"> </w:t>
      </w:r>
      <w:r w:rsidR="001247A8" w:rsidRPr="000B4598">
        <w:rPr>
          <w:rStyle w:val="Char7"/>
          <w:rFonts w:hint="cs"/>
          <w:rtl/>
        </w:rPr>
        <w:t>[</w:t>
      </w:r>
      <w:r w:rsidR="001247A8">
        <w:rPr>
          <w:rStyle w:val="Char7"/>
          <w:rFonts w:hint="cs"/>
          <w:rtl/>
        </w:rPr>
        <w:t>یوسف: 84</w:t>
      </w:r>
      <w:r w:rsidR="001247A8" w:rsidRPr="000B4598">
        <w:rPr>
          <w:rStyle w:val="Char7"/>
          <w:rFonts w:hint="cs"/>
          <w:rtl/>
        </w:rPr>
        <w:t>]</w:t>
      </w:r>
      <w:r w:rsidR="0075782A" w:rsidRPr="007E49F6">
        <w:rPr>
          <w:rFonts w:hint="cs"/>
          <w:rtl/>
        </w:rPr>
        <w:t xml:space="preserve"> </w:t>
      </w:r>
      <w:r w:rsidRPr="007E49F6">
        <w:rPr>
          <w:rFonts w:hint="cs"/>
          <w:rtl/>
        </w:rPr>
        <w:t>«و چشمانش از غم و اندوه کور شد و او</w:t>
      </w:r>
      <w:r w:rsidR="007C6A2D" w:rsidRPr="007E49F6">
        <w:rPr>
          <w:rFonts w:hint="cs"/>
          <w:rtl/>
        </w:rPr>
        <w:t>،</w:t>
      </w:r>
      <w:r w:rsidR="004F180B" w:rsidRPr="007E49F6">
        <w:rPr>
          <w:rFonts w:hint="cs"/>
          <w:rtl/>
        </w:rPr>
        <w:t xml:space="preserve"> </w:t>
      </w:r>
      <w:r w:rsidRPr="007E49F6">
        <w:rPr>
          <w:rFonts w:hint="cs"/>
          <w:rtl/>
        </w:rPr>
        <w:t>سرشار از اندوه بود»</w:t>
      </w:r>
      <w:r w:rsidR="0075782A" w:rsidRPr="007E49F6">
        <w:rPr>
          <w:rFonts w:hint="cs"/>
          <w:rtl/>
        </w:rPr>
        <w:t xml:space="preserve">. </w:t>
      </w:r>
      <w:r w:rsidRPr="007E49F6">
        <w:rPr>
          <w:rFonts w:hint="cs"/>
          <w:rtl/>
        </w:rPr>
        <w:t>در این آیه</w:t>
      </w:r>
      <w:r w:rsidR="007C6A2D" w:rsidRPr="007E49F6">
        <w:rPr>
          <w:rFonts w:hint="cs"/>
          <w:rtl/>
        </w:rPr>
        <w:t>،</w:t>
      </w:r>
      <w:r w:rsidR="004F180B" w:rsidRPr="007E49F6">
        <w:rPr>
          <w:rFonts w:hint="cs"/>
          <w:rtl/>
        </w:rPr>
        <w:t xml:space="preserve"> </w:t>
      </w:r>
      <w:r w:rsidRPr="007E49F6">
        <w:rPr>
          <w:rFonts w:hint="cs"/>
          <w:rtl/>
        </w:rPr>
        <w:t>خداوند متعال از حالت یعقوب</w:t>
      </w:r>
      <w:r w:rsidR="00787B6E" w:rsidRPr="00787B6E">
        <w:rPr>
          <w:rFonts w:cs="CTraditional Arabic" w:hint="cs"/>
          <w:rtl/>
        </w:rPr>
        <w:t>÷</w:t>
      </w:r>
      <w:r w:rsidRPr="007E49F6">
        <w:rPr>
          <w:rFonts w:hint="cs"/>
          <w:rtl/>
        </w:rPr>
        <w:t xml:space="preserve"> که به سبب گم کردن فرزندش به او دست داده بود</w:t>
      </w:r>
      <w:r w:rsidR="007C6A2D" w:rsidRPr="007E49F6">
        <w:rPr>
          <w:rFonts w:hint="cs"/>
          <w:rtl/>
        </w:rPr>
        <w:t>،</w:t>
      </w:r>
      <w:r w:rsidR="004F180B" w:rsidRPr="007E49F6">
        <w:rPr>
          <w:rFonts w:hint="cs"/>
          <w:rtl/>
        </w:rPr>
        <w:t xml:space="preserve"> </w:t>
      </w:r>
      <w:r w:rsidRPr="007E49F6">
        <w:rPr>
          <w:rFonts w:hint="cs"/>
          <w:rtl/>
        </w:rPr>
        <w:t xml:space="preserve">خبر </w:t>
      </w:r>
      <w:r w:rsidR="00BB0072" w:rsidRPr="007E49F6">
        <w:rPr>
          <w:rFonts w:hint="cs"/>
          <w:rtl/>
        </w:rPr>
        <w:t>می‌ده</w:t>
      </w:r>
      <w:r w:rsidRPr="007E49F6">
        <w:rPr>
          <w:rFonts w:hint="cs"/>
          <w:rtl/>
        </w:rPr>
        <w:t>د و</w:t>
      </w:r>
      <w:r w:rsidR="00B53612" w:rsidRPr="007E49F6">
        <w:rPr>
          <w:rFonts w:hint="cs"/>
          <w:rtl/>
        </w:rPr>
        <w:t xml:space="preserve"> می‌گوید</w:t>
      </w:r>
      <w:r w:rsidRPr="007E49F6">
        <w:rPr>
          <w:rFonts w:hint="cs"/>
          <w:rtl/>
        </w:rPr>
        <w:t xml:space="preserve"> که خداوند</w:t>
      </w:r>
      <w:r w:rsidR="007C6A2D" w:rsidRPr="007E49F6">
        <w:rPr>
          <w:rFonts w:hint="cs"/>
          <w:rtl/>
        </w:rPr>
        <w:t>،</w:t>
      </w:r>
      <w:r w:rsidR="004F180B" w:rsidRPr="007E49F6">
        <w:rPr>
          <w:rFonts w:hint="cs"/>
          <w:rtl/>
        </w:rPr>
        <w:t xml:space="preserve"> </w:t>
      </w:r>
      <w:r w:rsidRPr="007E49F6">
        <w:rPr>
          <w:rFonts w:hint="cs"/>
          <w:rtl/>
        </w:rPr>
        <w:t>او را به این اندوه و ناراحتی مبتلا کرد؛ همانگونه که بلای جدایی از فرزند را برای او آورد</w:t>
      </w:r>
      <w:r w:rsidR="0075782A" w:rsidRPr="007E49F6">
        <w:rPr>
          <w:rFonts w:hint="cs"/>
          <w:rtl/>
        </w:rPr>
        <w:t xml:space="preserve">. </w:t>
      </w:r>
      <w:r w:rsidRPr="007E49F6">
        <w:rPr>
          <w:rFonts w:hint="cs"/>
          <w:rtl/>
        </w:rPr>
        <w:t>ضمن اینکه باید دانست خبر دادن از یک مسأله</w:t>
      </w:r>
      <w:r w:rsidR="007C6A2D" w:rsidRPr="007E49F6">
        <w:rPr>
          <w:rFonts w:hint="cs"/>
          <w:rtl/>
        </w:rPr>
        <w:t>،</w:t>
      </w:r>
      <w:r w:rsidR="004F180B" w:rsidRPr="007E49F6">
        <w:rPr>
          <w:rFonts w:hint="cs"/>
          <w:rtl/>
        </w:rPr>
        <w:t xml:space="preserve"> </w:t>
      </w:r>
      <w:r w:rsidRPr="007E49F6">
        <w:rPr>
          <w:rFonts w:hint="cs"/>
          <w:rtl/>
        </w:rPr>
        <w:t>بر این دلالت ن</w:t>
      </w:r>
      <w:r w:rsidR="00FB0E09" w:rsidRPr="007E49F6">
        <w:rPr>
          <w:rFonts w:hint="cs"/>
          <w:rtl/>
        </w:rPr>
        <w:t>می‌کن</w:t>
      </w:r>
      <w:r w:rsidRPr="007E49F6">
        <w:rPr>
          <w:rFonts w:hint="cs"/>
          <w:rtl/>
        </w:rPr>
        <w:t>د که آن مسأله</w:t>
      </w:r>
      <w:r w:rsidR="007C6A2D" w:rsidRPr="007E49F6">
        <w:rPr>
          <w:rFonts w:hint="cs"/>
          <w:rtl/>
        </w:rPr>
        <w:t>،</w:t>
      </w:r>
      <w:r w:rsidR="004F180B" w:rsidRPr="007E49F6">
        <w:rPr>
          <w:rFonts w:hint="cs"/>
          <w:rtl/>
        </w:rPr>
        <w:t xml:space="preserve"> </w:t>
      </w:r>
      <w:r w:rsidRPr="007E49F6">
        <w:rPr>
          <w:rFonts w:hint="cs"/>
          <w:rtl/>
        </w:rPr>
        <w:t>خوب است و باید آن را انجام داد</w:t>
      </w:r>
      <w:r w:rsidR="0075782A" w:rsidRPr="007E49F6">
        <w:rPr>
          <w:rFonts w:hint="cs"/>
          <w:rtl/>
        </w:rPr>
        <w:t xml:space="preserve">. </w:t>
      </w:r>
      <w:r w:rsidRPr="007E49F6">
        <w:rPr>
          <w:rFonts w:hint="cs"/>
          <w:rtl/>
        </w:rPr>
        <w:t>بلکه ما امر شده</w:t>
      </w:r>
      <w:r w:rsidR="00EC252B">
        <w:rPr>
          <w:rFonts w:hint="cs"/>
          <w:rtl/>
        </w:rPr>
        <w:t xml:space="preserve">‌ایم </w:t>
      </w:r>
      <w:r w:rsidRPr="007E49F6">
        <w:rPr>
          <w:rFonts w:hint="cs"/>
          <w:rtl/>
        </w:rPr>
        <w:t>که از غم و اندوه به خدا پناه ببریم</w:t>
      </w:r>
      <w:r w:rsidR="0075782A" w:rsidRPr="007E49F6">
        <w:rPr>
          <w:rFonts w:hint="cs"/>
          <w:rtl/>
        </w:rPr>
        <w:t xml:space="preserve">. </w:t>
      </w:r>
      <w:r w:rsidRPr="007E49F6">
        <w:rPr>
          <w:rFonts w:hint="cs"/>
          <w:rtl/>
        </w:rPr>
        <w:t>چون اندوه و ناراحتی</w:t>
      </w:r>
      <w:r w:rsidR="007C6A2D" w:rsidRPr="007E49F6">
        <w:rPr>
          <w:rFonts w:hint="cs"/>
          <w:rtl/>
        </w:rPr>
        <w:t>،</w:t>
      </w:r>
      <w:r w:rsidR="004F180B" w:rsidRPr="007E49F6">
        <w:rPr>
          <w:rFonts w:hint="cs"/>
          <w:rtl/>
        </w:rPr>
        <w:t xml:space="preserve"> </w:t>
      </w:r>
      <w:r w:rsidRPr="007E49F6">
        <w:rPr>
          <w:rFonts w:hint="cs"/>
          <w:rtl/>
        </w:rPr>
        <w:t>ابری تاریک و سنگین و شبی ظلمانی و طولانی است</w:t>
      </w:r>
      <w:r w:rsidR="0075782A" w:rsidRPr="007E49F6">
        <w:rPr>
          <w:rFonts w:hint="cs"/>
          <w:rtl/>
        </w:rPr>
        <w:t xml:space="preserve">. </w:t>
      </w:r>
      <w:r w:rsidRPr="007E49F6">
        <w:rPr>
          <w:rFonts w:hint="cs"/>
          <w:rtl/>
        </w:rPr>
        <w:t>غم و اندوه</w:t>
      </w:r>
      <w:r w:rsidR="007C6A2D" w:rsidRPr="007E49F6">
        <w:rPr>
          <w:rFonts w:hint="cs"/>
          <w:rtl/>
        </w:rPr>
        <w:t>،</w:t>
      </w:r>
      <w:r w:rsidR="004F180B" w:rsidRPr="007E49F6">
        <w:rPr>
          <w:rFonts w:hint="cs"/>
          <w:rtl/>
        </w:rPr>
        <w:t xml:space="preserve"> </w:t>
      </w:r>
      <w:r w:rsidRPr="007E49F6">
        <w:rPr>
          <w:rFonts w:hint="cs"/>
          <w:rtl/>
        </w:rPr>
        <w:t xml:space="preserve">مانعی است بر سر راه کسی که </w:t>
      </w:r>
      <w:r w:rsidR="0056151E" w:rsidRPr="007E49F6">
        <w:rPr>
          <w:rFonts w:hint="cs"/>
          <w:rtl/>
        </w:rPr>
        <w:t>می‌خو</w:t>
      </w:r>
      <w:r w:rsidRPr="007E49F6">
        <w:rPr>
          <w:rFonts w:hint="cs"/>
          <w:rtl/>
        </w:rPr>
        <w:t>اهد به اهداف بلند برسد</w:t>
      </w:r>
      <w:r w:rsidR="0075782A" w:rsidRPr="007E49F6">
        <w:rPr>
          <w:rFonts w:hint="cs"/>
          <w:rtl/>
        </w:rPr>
        <w:t xml:space="preserve">. </w:t>
      </w:r>
    </w:p>
    <w:p w:rsidR="008F4B15" w:rsidRPr="007E49F6" w:rsidRDefault="008F4B15" w:rsidP="007E49F6">
      <w:pPr>
        <w:pStyle w:val="a4"/>
        <w:rPr>
          <w:rtl/>
        </w:rPr>
      </w:pPr>
      <w:r w:rsidRPr="007E49F6">
        <w:rPr>
          <w:rFonts w:hint="cs"/>
          <w:rtl/>
        </w:rPr>
        <w:t>اهل سلوک اجماع کرده</w:t>
      </w:r>
      <w:r w:rsidR="00B53612" w:rsidRPr="007E49F6">
        <w:rPr>
          <w:rFonts w:hint="cs"/>
          <w:rtl/>
        </w:rPr>
        <w:t xml:space="preserve">‌اند </w:t>
      </w:r>
      <w:r w:rsidRPr="007E49F6">
        <w:rPr>
          <w:rFonts w:hint="cs"/>
          <w:rtl/>
        </w:rPr>
        <w:t>که اندوهگین شدن برای دنیا امر</w:t>
      </w:r>
      <w:r w:rsidR="00FF64C1" w:rsidRPr="007E49F6">
        <w:rPr>
          <w:rFonts w:hint="cs"/>
          <w:rtl/>
        </w:rPr>
        <w:t xml:space="preserve"> پسندیده‌ای </w:t>
      </w:r>
      <w:r w:rsidRPr="007E49F6">
        <w:rPr>
          <w:rFonts w:hint="cs"/>
          <w:rtl/>
        </w:rPr>
        <w:t>نیست</w:t>
      </w:r>
      <w:r w:rsidR="0075782A" w:rsidRPr="007E49F6">
        <w:rPr>
          <w:rFonts w:hint="cs"/>
          <w:rtl/>
        </w:rPr>
        <w:t xml:space="preserve">. </w:t>
      </w:r>
      <w:r w:rsidRPr="007E49F6">
        <w:rPr>
          <w:rFonts w:hint="cs"/>
          <w:rtl/>
        </w:rPr>
        <w:t>البته به استثنای ابوعثمان جبری که</w:t>
      </w:r>
      <w:r w:rsidR="00B53612" w:rsidRPr="007E49F6">
        <w:rPr>
          <w:rFonts w:hint="cs"/>
          <w:rtl/>
        </w:rPr>
        <w:t xml:space="preserve"> می‌گوید</w:t>
      </w:r>
      <w:r w:rsidR="0075782A" w:rsidRPr="007E49F6">
        <w:rPr>
          <w:rFonts w:hint="cs"/>
          <w:rtl/>
        </w:rPr>
        <w:t xml:space="preserve">: </w:t>
      </w:r>
      <w:r w:rsidRPr="007E49F6">
        <w:rPr>
          <w:rFonts w:hint="cs"/>
          <w:rtl/>
        </w:rPr>
        <w:t>غم و اندوه</w:t>
      </w:r>
      <w:r w:rsidR="007C6A2D" w:rsidRPr="007E49F6">
        <w:rPr>
          <w:rFonts w:hint="cs"/>
          <w:rtl/>
        </w:rPr>
        <w:t>،</w:t>
      </w:r>
      <w:r w:rsidR="004F180B" w:rsidRPr="007E49F6">
        <w:rPr>
          <w:rFonts w:hint="cs"/>
          <w:rtl/>
        </w:rPr>
        <w:t xml:space="preserve"> </w:t>
      </w:r>
      <w:r w:rsidRPr="007E49F6">
        <w:rPr>
          <w:rFonts w:hint="cs"/>
          <w:rtl/>
        </w:rPr>
        <w:t>در هر حالت</w:t>
      </w:r>
      <w:r w:rsidR="007C6A2D" w:rsidRPr="007E49F6">
        <w:rPr>
          <w:rFonts w:hint="cs"/>
          <w:rtl/>
        </w:rPr>
        <w:t>،</w:t>
      </w:r>
      <w:r w:rsidR="004F180B" w:rsidRPr="007E49F6">
        <w:rPr>
          <w:rFonts w:hint="cs"/>
          <w:rtl/>
        </w:rPr>
        <w:t xml:space="preserve"> </w:t>
      </w:r>
      <w:r w:rsidRPr="007E49F6">
        <w:rPr>
          <w:rFonts w:hint="cs"/>
          <w:rtl/>
        </w:rPr>
        <w:t>فضیلت است و ایمان مؤمن را</w:t>
      </w:r>
      <w:r w:rsidR="00922A1A" w:rsidRPr="007E49F6">
        <w:rPr>
          <w:rFonts w:hint="cs"/>
          <w:rtl/>
        </w:rPr>
        <w:t xml:space="preserve"> می‌</w:t>
      </w:r>
      <w:r w:rsidRPr="007E49F6">
        <w:rPr>
          <w:rFonts w:hint="cs"/>
          <w:rtl/>
        </w:rPr>
        <w:t>افزاید تا وقتی به خاطر از دست رفتن گناهی نباشد</w:t>
      </w:r>
      <w:r w:rsidR="0075782A" w:rsidRPr="007E49F6">
        <w:rPr>
          <w:rFonts w:hint="cs"/>
          <w:rtl/>
        </w:rPr>
        <w:t xml:space="preserve">. </w:t>
      </w:r>
      <w:r w:rsidRPr="007E49F6">
        <w:rPr>
          <w:rFonts w:hint="cs"/>
          <w:rtl/>
        </w:rPr>
        <w:t>چون غم و اندوه</w:t>
      </w:r>
      <w:r w:rsidR="007C6A2D" w:rsidRPr="007E49F6">
        <w:rPr>
          <w:rFonts w:hint="cs"/>
          <w:rtl/>
        </w:rPr>
        <w:t>،</w:t>
      </w:r>
      <w:r w:rsidR="004F180B" w:rsidRPr="007E49F6">
        <w:rPr>
          <w:rFonts w:hint="cs"/>
          <w:rtl/>
        </w:rPr>
        <w:t xml:space="preserve"> </w:t>
      </w:r>
      <w:r w:rsidRPr="007E49F6">
        <w:rPr>
          <w:rFonts w:hint="cs"/>
          <w:rtl/>
        </w:rPr>
        <w:t xml:space="preserve">باعث پالایش انسان </w:t>
      </w:r>
      <w:r w:rsidR="005E3F23" w:rsidRPr="007E49F6">
        <w:rPr>
          <w:rFonts w:hint="cs"/>
          <w:rtl/>
        </w:rPr>
        <w:t>می‌گ</w:t>
      </w:r>
      <w:r w:rsidRPr="007E49F6">
        <w:rPr>
          <w:rFonts w:hint="cs"/>
          <w:rtl/>
        </w:rPr>
        <w:t>ردد</w:t>
      </w:r>
      <w:r w:rsidR="0075782A" w:rsidRPr="007E49F6">
        <w:rPr>
          <w:rFonts w:hint="cs"/>
          <w:rtl/>
        </w:rPr>
        <w:t xml:space="preserve">. </w:t>
      </w:r>
      <w:r w:rsidRPr="007E49F6">
        <w:rPr>
          <w:rFonts w:hint="cs"/>
          <w:rtl/>
        </w:rPr>
        <w:t>باید گفت</w:t>
      </w:r>
      <w:r w:rsidR="0075782A" w:rsidRPr="007E49F6">
        <w:rPr>
          <w:rFonts w:hint="cs"/>
          <w:rtl/>
        </w:rPr>
        <w:t xml:space="preserve">: </w:t>
      </w:r>
      <w:r w:rsidRPr="007E49F6">
        <w:rPr>
          <w:rFonts w:hint="cs"/>
          <w:rtl/>
        </w:rPr>
        <w:t>تردیدی نیست که غم و اندوه</w:t>
      </w:r>
      <w:r w:rsidR="007C6A2D" w:rsidRPr="007E49F6">
        <w:rPr>
          <w:rFonts w:hint="cs"/>
          <w:rtl/>
        </w:rPr>
        <w:t>،</w:t>
      </w:r>
      <w:r w:rsidR="004F180B" w:rsidRPr="007E49F6">
        <w:rPr>
          <w:rFonts w:hint="cs"/>
          <w:rtl/>
        </w:rPr>
        <w:t xml:space="preserve"> </w:t>
      </w:r>
      <w:r w:rsidRPr="007E49F6">
        <w:rPr>
          <w:rFonts w:hint="cs"/>
          <w:rtl/>
        </w:rPr>
        <w:t xml:space="preserve">رنج و بلایی از جانب خداست؛ همانطور که بیماری از سوی خداوند </w:t>
      </w:r>
      <w:r w:rsidR="0075782A" w:rsidRPr="007E49F6">
        <w:rPr>
          <w:rFonts w:hint="cs"/>
          <w:rtl/>
        </w:rPr>
        <w:t>می‌آی</w:t>
      </w:r>
      <w:r w:rsidRPr="007E49F6">
        <w:rPr>
          <w:rFonts w:hint="cs"/>
          <w:rtl/>
        </w:rPr>
        <w:t>د</w:t>
      </w:r>
      <w:r w:rsidR="0075782A" w:rsidRPr="007E49F6">
        <w:rPr>
          <w:rFonts w:hint="cs"/>
          <w:rtl/>
        </w:rPr>
        <w:t xml:space="preserve">. </w:t>
      </w:r>
      <w:r w:rsidRPr="007E49F6">
        <w:rPr>
          <w:rFonts w:hint="cs"/>
          <w:rtl/>
        </w:rPr>
        <w:t>اما اینکه یکی از منازل راه است</w:t>
      </w:r>
      <w:r w:rsidR="007C6A2D" w:rsidRPr="007E49F6">
        <w:rPr>
          <w:rFonts w:hint="cs"/>
          <w:rtl/>
        </w:rPr>
        <w:t>،</w:t>
      </w:r>
      <w:r w:rsidR="004F180B" w:rsidRPr="007E49F6">
        <w:rPr>
          <w:rFonts w:hint="cs"/>
          <w:rtl/>
        </w:rPr>
        <w:t xml:space="preserve"> </w:t>
      </w:r>
      <w:r w:rsidRPr="007E49F6">
        <w:rPr>
          <w:rFonts w:hint="cs"/>
          <w:rtl/>
        </w:rPr>
        <w:t>خیر؛ چنین نیست</w:t>
      </w:r>
      <w:r w:rsidR="0075782A" w:rsidRPr="007E49F6">
        <w:rPr>
          <w:rFonts w:hint="cs"/>
          <w:rtl/>
        </w:rPr>
        <w:t xml:space="preserve">. </w:t>
      </w:r>
      <w:r w:rsidRPr="007E49F6">
        <w:rPr>
          <w:rFonts w:hint="cs"/>
          <w:rtl/>
        </w:rPr>
        <w:t>پس برای فراهم کردن شادی و سرور بکوش و از خداوند بخواه که به تو زندگی پاکیزه و</w:t>
      </w:r>
      <w:r w:rsidR="00FF64C1" w:rsidRPr="007E49F6">
        <w:rPr>
          <w:rFonts w:hint="cs"/>
          <w:rtl/>
        </w:rPr>
        <w:t xml:space="preserve"> پسندیده‌ای </w:t>
      </w:r>
      <w:r w:rsidRPr="007E49F6">
        <w:rPr>
          <w:rFonts w:hint="cs"/>
          <w:rtl/>
        </w:rPr>
        <w:t>بدهد و تو را آسوده</w:t>
      </w:r>
      <w:r w:rsidRPr="007E49F6">
        <w:rPr>
          <w:rFonts w:hint="eastAsia"/>
          <w:rtl/>
        </w:rPr>
        <w:t> </w:t>
      </w:r>
      <w:r w:rsidRPr="007E49F6">
        <w:rPr>
          <w:rFonts w:hint="cs"/>
          <w:rtl/>
        </w:rPr>
        <w:t>خاطر و راحت بگرداند</w:t>
      </w:r>
      <w:r w:rsidR="0075782A" w:rsidRPr="007E49F6">
        <w:rPr>
          <w:rFonts w:hint="cs"/>
          <w:rtl/>
        </w:rPr>
        <w:t xml:space="preserve">. </w:t>
      </w:r>
      <w:r w:rsidRPr="007E49F6">
        <w:rPr>
          <w:rFonts w:hint="cs"/>
          <w:rtl/>
        </w:rPr>
        <w:t>چون آرامش</w:t>
      </w:r>
      <w:r w:rsidR="007C6A2D" w:rsidRPr="007E49F6">
        <w:rPr>
          <w:rFonts w:hint="cs"/>
          <w:rtl/>
        </w:rPr>
        <w:t>،</w:t>
      </w:r>
      <w:r w:rsidR="004F180B" w:rsidRPr="007E49F6">
        <w:rPr>
          <w:rFonts w:hint="cs"/>
          <w:rtl/>
        </w:rPr>
        <w:t xml:space="preserve"> </w:t>
      </w:r>
      <w:r w:rsidRPr="007E49F6">
        <w:rPr>
          <w:rFonts w:hint="cs"/>
          <w:rtl/>
        </w:rPr>
        <w:t>یکی از</w:t>
      </w:r>
      <w:r w:rsidR="00402277" w:rsidRPr="007E49F6">
        <w:rPr>
          <w:rFonts w:hint="cs"/>
          <w:rtl/>
        </w:rPr>
        <w:t xml:space="preserve"> نعمت‌های</w:t>
      </w:r>
      <w:r w:rsidRPr="007E49F6">
        <w:rPr>
          <w:rFonts w:hint="cs"/>
          <w:rtl/>
        </w:rPr>
        <w:t xml:space="preserve"> دنیاست</w:t>
      </w:r>
      <w:r w:rsidR="0075782A" w:rsidRPr="007E49F6">
        <w:rPr>
          <w:rFonts w:hint="cs"/>
          <w:rtl/>
        </w:rPr>
        <w:t xml:space="preserve">. </w:t>
      </w:r>
      <w:r w:rsidRPr="007E49F6">
        <w:rPr>
          <w:rFonts w:hint="cs"/>
          <w:rtl/>
        </w:rPr>
        <w:t>حتی برخی گفته</w:t>
      </w:r>
      <w:r w:rsidR="00822A7F" w:rsidRPr="007E49F6">
        <w:rPr>
          <w:rFonts w:hint="cs"/>
          <w:rtl/>
        </w:rPr>
        <w:t>‌اند:</w:t>
      </w:r>
      <w:r w:rsidR="0075782A" w:rsidRPr="007E49F6">
        <w:rPr>
          <w:rFonts w:hint="cs"/>
          <w:rtl/>
        </w:rPr>
        <w:t xml:space="preserve"> </w:t>
      </w:r>
      <w:r w:rsidRPr="007E49F6">
        <w:rPr>
          <w:rFonts w:hint="cs"/>
          <w:rtl/>
        </w:rPr>
        <w:t>در دنیا بهشتی است که</w:t>
      </w:r>
      <w:r w:rsidR="00EC23DD">
        <w:rPr>
          <w:rFonts w:hint="cs"/>
          <w:rtl/>
        </w:rPr>
        <w:t xml:space="preserve"> هرکس </w:t>
      </w:r>
      <w:r w:rsidRPr="007E49F6">
        <w:rPr>
          <w:rFonts w:hint="cs"/>
          <w:rtl/>
        </w:rPr>
        <w:t>وارد آن نشود</w:t>
      </w:r>
      <w:r w:rsidR="007C6A2D" w:rsidRPr="007E49F6">
        <w:rPr>
          <w:rFonts w:hint="cs"/>
          <w:rtl/>
        </w:rPr>
        <w:t>،</w:t>
      </w:r>
      <w:r w:rsidR="004F180B" w:rsidRPr="007E49F6">
        <w:rPr>
          <w:rFonts w:hint="cs"/>
          <w:rtl/>
        </w:rPr>
        <w:t xml:space="preserve"> </w:t>
      </w:r>
      <w:r w:rsidRPr="007E49F6">
        <w:rPr>
          <w:rFonts w:hint="cs"/>
          <w:rtl/>
        </w:rPr>
        <w:t>به بهشت آخرت وارد نخواهد شد و بهشت دنیا</w:t>
      </w:r>
      <w:r w:rsidR="007C6A2D" w:rsidRPr="007E49F6">
        <w:rPr>
          <w:rFonts w:hint="cs"/>
          <w:rtl/>
        </w:rPr>
        <w:t xml:space="preserve">، </w:t>
      </w:r>
      <w:r w:rsidRPr="007E49F6">
        <w:rPr>
          <w:rFonts w:hint="cs"/>
          <w:rtl/>
        </w:rPr>
        <w:t>آرامش و شادمانی است</w:t>
      </w:r>
      <w:r w:rsidR="0075782A" w:rsidRPr="007E49F6">
        <w:rPr>
          <w:rFonts w:hint="cs"/>
          <w:rtl/>
        </w:rPr>
        <w:t xml:space="preserve">. </w:t>
      </w:r>
    </w:p>
    <w:p w:rsidR="008F4B15" w:rsidRPr="00A557FB" w:rsidRDefault="008F4B15" w:rsidP="007E49F6">
      <w:pPr>
        <w:pStyle w:val="a4"/>
        <w:rPr>
          <w:rtl/>
          <w:lang w:bidi="fa-IR"/>
        </w:rPr>
      </w:pPr>
      <w:r w:rsidRPr="007E49F6">
        <w:rPr>
          <w:rFonts w:hint="cs"/>
          <w:rtl/>
        </w:rPr>
        <w:t xml:space="preserve">از خداوند متعال </w:t>
      </w:r>
      <w:r w:rsidR="0056151E" w:rsidRPr="007E49F6">
        <w:rPr>
          <w:rFonts w:hint="cs"/>
          <w:rtl/>
        </w:rPr>
        <w:t>می‌خو</w:t>
      </w:r>
      <w:r w:rsidRPr="007E49F6">
        <w:rPr>
          <w:rFonts w:hint="cs"/>
          <w:rtl/>
        </w:rPr>
        <w:t>اهیم که</w:t>
      </w:r>
      <w:r w:rsidR="00B205F6" w:rsidRPr="007E49F6">
        <w:rPr>
          <w:rFonts w:hint="cs"/>
          <w:rtl/>
        </w:rPr>
        <w:t xml:space="preserve"> دل‌های </w:t>
      </w:r>
      <w:r w:rsidRPr="007E49F6">
        <w:rPr>
          <w:rFonts w:hint="cs"/>
          <w:rtl/>
        </w:rPr>
        <w:t>ما را با نور یقین بگشاید و آسوده بگرداند و دلهایمان را به راه راست هدایت کند و ما را از زندگی بغرنج و دشوار نجات دهد</w:t>
      </w:r>
      <w:r w:rsidR="0075782A" w:rsidRPr="007E49F6">
        <w:rPr>
          <w:rFonts w:hint="cs"/>
          <w:rtl/>
        </w:rPr>
        <w:t xml:space="preserve">. </w:t>
      </w:r>
    </w:p>
    <w:p w:rsidR="008F4B15" w:rsidRPr="007F435A" w:rsidRDefault="008F4B15" w:rsidP="00D263B7">
      <w:pPr>
        <w:pStyle w:val="a"/>
        <w:rPr>
          <w:rtl/>
        </w:rPr>
      </w:pPr>
      <w:bookmarkStart w:id="74" w:name="_Toc275546671"/>
      <w:bookmarkStart w:id="75" w:name="_Toc420959283"/>
      <w:r w:rsidRPr="007F435A">
        <w:rPr>
          <w:rFonts w:hint="cs"/>
          <w:rtl/>
        </w:rPr>
        <w:t>نکته</w:t>
      </w:r>
      <w:bookmarkEnd w:id="74"/>
      <w:bookmarkEnd w:id="75"/>
    </w:p>
    <w:p w:rsidR="008F4B15" w:rsidRPr="007E49F6" w:rsidRDefault="008F4B15" w:rsidP="007E49F6">
      <w:pPr>
        <w:pStyle w:val="a4"/>
        <w:rPr>
          <w:rtl/>
        </w:rPr>
      </w:pPr>
      <w:r w:rsidRPr="007E49F6">
        <w:rPr>
          <w:rFonts w:hint="cs"/>
          <w:rtl/>
        </w:rPr>
        <w:t>بیا با هم فریاد بزنیم و این دعای صادق و گرم را به زبان بیاوریم؛ این دعا</w:t>
      </w:r>
      <w:r w:rsidR="007C6A2D" w:rsidRPr="007E49F6">
        <w:rPr>
          <w:rFonts w:hint="cs"/>
          <w:rtl/>
        </w:rPr>
        <w:t>،</w:t>
      </w:r>
      <w:r w:rsidR="004F180B" w:rsidRPr="007E49F6">
        <w:rPr>
          <w:rFonts w:hint="cs"/>
          <w:rtl/>
        </w:rPr>
        <w:t xml:space="preserve"> </w:t>
      </w:r>
      <w:r w:rsidRPr="007E49F6">
        <w:rPr>
          <w:rFonts w:hint="cs"/>
          <w:rtl/>
        </w:rPr>
        <w:t>برای دور شدن ناراحتی</w:t>
      </w:r>
      <w:r w:rsidR="007C6A2D" w:rsidRPr="007E49F6">
        <w:rPr>
          <w:rFonts w:hint="cs"/>
          <w:rtl/>
        </w:rPr>
        <w:t>،</w:t>
      </w:r>
      <w:r w:rsidR="004F180B" w:rsidRPr="007E49F6">
        <w:rPr>
          <w:rFonts w:hint="cs"/>
          <w:rtl/>
        </w:rPr>
        <w:t xml:space="preserve"> </w:t>
      </w:r>
      <w:r w:rsidRPr="007E49F6">
        <w:rPr>
          <w:rFonts w:hint="cs"/>
          <w:rtl/>
        </w:rPr>
        <w:t>اندوه و گرفتاری است</w:t>
      </w:r>
      <w:r w:rsidR="0075782A" w:rsidRPr="007E49F6">
        <w:rPr>
          <w:rFonts w:hint="cs"/>
          <w:rtl/>
        </w:rPr>
        <w:t xml:space="preserve">: </w:t>
      </w:r>
      <w:r w:rsidR="007E49F6" w:rsidRPr="007E49F6">
        <w:rPr>
          <w:rStyle w:val="Char5"/>
          <w:rtl/>
        </w:rPr>
        <w:t>«</w:t>
      </w:r>
      <w:r w:rsidRPr="007E49F6">
        <w:rPr>
          <w:rStyle w:val="Char5"/>
          <w:rtl/>
        </w:rPr>
        <w:t>لا إله إلاالله العظیم الحلیم</w:t>
      </w:r>
      <w:r w:rsidR="007C6A2D" w:rsidRPr="007E49F6">
        <w:rPr>
          <w:rStyle w:val="Char5"/>
          <w:rtl/>
        </w:rPr>
        <w:t xml:space="preserve">، </w:t>
      </w:r>
      <w:r w:rsidRPr="007E49F6">
        <w:rPr>
          <w:rStyle w:val="Char5"/>
          <w:rtl/>
        </w:rPr>
        <w:t>لا إله إلا الله رب العرش العظیم</w:t>
      </w:r>
      <w:r w:rsidR="007C6A2D" w:rsidRPr="007E49F6">
        <w:rPr>
          <w:rStyle w:val="Char5"/>
          <w:rtl/>
        </w:rPr>
        <w:t>،</w:t>
      </w:r>
      <w:r w:rsidR="004F180B" w:rsidRPr="007E49F6">
        <w:rPr>
          <w:rStyle w:val="Char5"/>
          <w:rtl/>
        </w:rPr>
        <w:t xml:space="preserve"> </w:t>
      </w:r>
      <w:r w:rsidRPr="007E49F6">
        <w:rPr>
          <w:rStyle w:val="Char5"/>
          <w:rtl/>
        </w:rPr>
        <w:t>لا إله إلا الله رب السموات ورب الأرض ورب العرش الکریم</w:t>
      </w:r>
      <w:r w:rsidR="007C6A2D" w:rsidRPr="007E49F6">
        <w:rPr>
          <w:rStyle w:val="Char5"/>
          <w:rtl/>
        </w:rPr>
        <w:t>،</w:t>
      </w:r>
      <w:r w:rsidR="004F180B" w:rsidRPr="007E49F6">
        <w:rPr>
          <w:rStyle w:val="Char5"/>
          <w:rtl/>
        </w:rPr>
        <w:t xml:space="preserve"> </w:t>
      </w:r>
      <w:r w:rsidRPr="007E49F6">
        <w:rPr>
          <w:rStyle w:val="Char5"/>
          <w:rtl/>
        </w:rPr>
        <w:t>یا حی یا قیوم لا إله إلا أنت برحمت</w:t>
      </w:r>
      <w:r w:rsidR="007E49F6">
        <w:rPr>
          <w:rStyle w:val="Char5"/>
          <w:rFonts w:hint="cs"/>
          <w:rtl/>
        </w:rPr>
        <w:t>ك</w:t>
      </w:r>
      <w:r w:rsidRPr="007E49F6">
        <w:rPr>
          <w:rStyle w:val="Char5"/>
          <w:rtl/>
        </w:rPr>
        <w:t xml:space="preserve"> أستغیث</w:t>
      </w:r>
      <w:r w:rsidR="007E49F6" w:rsidRPr="007E49F6">
        <w:rPr>
          <w:rStyle w:val="Char5"/>
          <w:rtl/>
        </w:rPr>
        <w:t>»</w:t>
      </w:r>
      <w:r w:rsidRPr="007E49F6">
        <w:rPr>
          <w:rFonts w:hint="cs"/>
          <w:rtl/>
        </w:rPr>
        <w:t>. «هیچ معبود بحقی جز خداوند بزرگ بردبار نیست</w:t>
      </w:r>
      <w:r w:rsidR="007C6A2D" w:rsidRPr="007E49F6">
        <w:rPr>
          <w:rFonts w:hint="cs"/>
          <w:rtl/>
        </w:rPr>
        <w:t>،</w:t>
      </w:r>
      <w:r w:rsidR="004F180B" w:rsidRPr="007E49F6">
        <w:rPr>
          <w:rFonts w:hint="cs"/>
          <w:rtl/>
        </w:rPr>
        <w:t xml:space="preserve"> </w:t>
      </w:r>
      <w:r w:rsidRPr="007E49F6">
        <w:rPr>
          <w:rFonts w:hint="cs"/>
          <w:rtl/>
        </w:rPr>
        <w:t>هیچ معبود برحقی جز پروردگار بزرگ عرش نیست</w:t>
      </w:r>
      <w:r w:rsidR="007C6A2D" w:rsidRPr="007E49F6">
        <w:rPr>
          <w:rFonts w:hint="cs"/>
          <w:rtl/>
        </w:rPr>
        <w:t>،</w:t>
      </w:r>
      <w:r w:rsidR="004F180B" w:rsidRPr="007E49F6">
        <w:rPr>
          <w:rFonts w:hint="cs"/>
          <w:rtl/>
        </w:rPr>
        <w:t xml:space="preserve"> </w:t>
      </w:r>
      <w:r w:rsidRPr="007E49F6">
        <w:rPr>
          <w:rFonts w:hint="cs"/>
          <w:rtl/>
        </w:rPr>
        <w:t>هیچ معبود به حقی جز پروردگار آسمانها و پروردگار زمین و پروردگار بزرگوار عرش نیست</w:t>
      </w:r>
      <w:r w:rsidR="007C6A2D" w:rsidRPr="007E49F6">
        <w:rPr>
          <w:rFonts w:hint="cs"/>
          <w:rtl/>
        </w:rPr>
        <w:t xml:space="preserve">، </w:t>
      </w:r>
      <w:r w:rsidRPr="007E49F6">
        <w:rPr>
          <w:rFonts w:hint="cs"/>
          <w:rtl/>
        </w:rPr>
        <w:t xml:space="preserve">ای همیشه زنده و ای همیشه پایدار! هیچ معبود بحقی جز تو نیست و به رحمت تو یاری </w:t>
      </w:r>
      <w:r w:rsidR="0075782A" w:rsidRPr="007E49F6">
        <w:rPr>
          <w:rFonts w:hint="cs"/>
          <w:rtl/>
        </w:rPr>
        <w:t>می‌جو</w:t>
      </w:r>
      <w:r w:rsidRPr="007E49F6">
        <w:rPr>
          <w:rFonts w:hint="cs"/>
          <w:rtl/>
        </w:rPr>
        <w:t>یم»</w:t>
      </w:r>
      <w:r w:rsidR="0075782A" w:rsidRPr="007E49F6">
        <w:rPr>
          <w:rFonts w:hint="cs"/>
          <w:rtl/>
        </w:rPr>
        <w:t xml:space="preserve">. </w:t>
      </w:r>
    </w:p>
    <w:p w:rsidR="008F4B15" w:rsidRPr="007E49F6" w:rsidRDefault="007E49F6" w:rsidP="007E49F6">
      <w:pPr>
        <w:pStyle w:val="a4"/>
        <w:rPr>
          <w:rtl/>
        </w:rPr>
      </w:pPr>
      <w:r w:rsidRPr="007E49F6">
        <w:rPr>
          <w:rStyle w:val="Char5"/>
          <w:rtl/>
        </w:rPr>
        <w:t>«</w:t>
      </w:r>
      <w:r w:rsidR="008F4B15" w:rsidRPr="007E49F6">
        <w:rPr>
          <w:rStyle w:val="Char5"/>
          <w:rtl/>
        </w:rPr>
        <w:t>اللهم رحمت</w:t>
      </w:r>
      <w:r>
        <w:rPr>
          <w:rStyle w:val="Char5"/>
          <w:rFonts w:hint="cs"/>
          <w:rtl/>
        </w:rPr>
        <w:t>ك</w:t>
      </w:r>
      <w:r w:rsidR="008F4B15" w:rsidRPr="007E49F6">
        <w:rPr>
          <w:rStyle w:val="Char5"/>
          <w:rtl/>
        </w:rPr>
        <w:t xml:space="preserve"> أرجو</w:t>
      </w:r>
      <w:r w:rsidR="007C6A2D" w:rsidRPr="007E49F6">
        <w:rPr>
          <w:rStyle w:val="Char5"/>
          <w:rtl/>
        </w:rPr>
        <w:t>،</w:t>
      </w:r>
      <w:r w:rsidR="004F180B" w:rsidRPr="007E49F6">
        <w:rPr>
          <w:rStyle w:val="Char5"/>
          <w:rtl/>
        </w:rPr>
        <w:t xml:space="preserve"> </w:t>
      </w:r>
      <w:r w:rsidR="008F4B15" w:rsidRPr="007E49F6">
        <w:rPr>
          <w:rStyle w:val="Char5"/>
          <w:rtl/>
        </w:rPr>
        <w:t>فلا تکلنی إلی نفسی طرفة عین و اصلح لی شأنی کله لا إله إلا أنت</w:t>
      </w:r>
      <w:r w:rsidRPr="007E49F6">
        <w:rPr>
          <w:rStyle w:val="Char5"/>
          <w:rtl/>
        </w:rPr>
        <w:t>»</w:t>
      </w:r>
      <w:r w:rsidR="008F4B15" w:rsidRPr="007E49F6">
        <w:rPr>
          <w:rFonts w:hint="cs"/>
          <w:rtl/>
        </w:rPr>
        <w:t xml:space="preserve"> «بارخدایا! به رحمت تو امیدوارم؛ مرا به اندازه یک چشم به هم زدن به خودم مسپار و همه کارهایم را درست کن</w:t>
      </w:r>
      <w:r w:rsidR="0075782A" w:rsidRPr="007E49F6">
        <w:rPr>
          <w:rFonts w:hint="cs"/>
          <w:rtl/>
        </w:rPr>
        <w:t xml:space="preserve">. </w:t>
      </w:r>
      <w:r w:rsidR="008F4B15" w:rsidRPr="007E49F6">
        <w:rPr>
          <w:rFonts w:hint="cs"/>
          <w:rtl/>
        </w:rPr>
        <w:t>هیچ معبود بحقی جز تو نیست»</w:t>
      </w:r>
      <w:r w:rsidR="0075782A" w:rsidRPr="007E49F6">
        <w:rPr>
          <w:rFonts w:hint="cs"/>
          <w:rtl/>
        </w:rPr>
        <w:t xml:space="preserve">. </w:t>
      </w:r>
    </w:p>
    <w:p w:rsidR="008F4B15" w:rsidRPr="007E49F6" w:rsidRDefault="007E49F6" w:rsidP="007E49F6">
      <w:pPr>
        <w:pStyle w:val="a4"/>
        <w:rPr>
          <w:rtl/>
        </w:rPr>
      </w:pPr>
      <w:r w:rsidRPr="007E49F6">
        <w:rPr>
          <w:rStyle w:val="Char5"/>
          <w:rtl/>
        </w:rPr>
        <w:t>«</w:t>
      </w:r>
      <w:r w:rsidR="008F4B15" w:rsidRPr="007E49F6">
        <w:rPr>
          <w:rStyle w:val="Char5"/>
          <w:rtl/>
        </w:rPr>
        <w:t>أستغفرالله الذی لا إله إلا هو الحی القیوم وأتوب الیه</w:t>
      </w:r>
      <w:r w:rsidRPr="007E49F6">
        <w:rPr>
          <w:rStyle w:val="Char5"/>
          <w:rtl/>
        </w:rPr>
        <w:t>»</w:t>
      </w:r>
      <w:r w:rsidR="008F4B15" w:rsidRPr="007E49F6">
        <w:rPr>
          <w:rFonts w:hint="cs"/>
          <w:rtl/>
        </w:rPr>
        <w:t xml:space="preserve"> «از خداوندی که هیچ معبود به حقی جز او نیست</w:t>
      </w:r>
      <w:r w:rsidR="007C6A2D" w:rsidRPr="007E49F6">
        <w:rPr>
          <w:rFonts w:hint="cs"/>
          <w:rtl/>
        </w:rPr>
        <w:t>،</w:t>
      </w:r>
      <w:r w:rsidR="004F180B" w:rsidRPr="007E49F6">
        <w:rPr>
          <w:rFonts w:hint="cs"/>
          <w:rtl/>
        </w:rPr>
        <w:t xml:space="preserve"> </w:t>
      </w:r>
      <w:r w:rsidR="008F4B15" w:rsidRPr="007E49F6">
        <w:rPr>
          <w:rFonts w:hint="cs"/>
          <w:rtl/>
        </w:rPr>
        <w:t xml:space="preserve">آمرزش </w:t>
      </w:r>
      <w:r w:rsidR="00BB0072" w:rsidRPr="007E49F6">
        <w:rPr>
          <w:rFonts w:hint="cs"/>
          <w:rtl/>
        </w:rPr>
        <w:t>می‌طل</w:t>
      </w:r>
      <w:r w:rsidR="008F4B15" w:rsidRPr="007E49F6">
        <w:rPr>
          <w:rFonts w:hint="cs"/>
          <w:rtl/>
        </w:rPr>
        <w:t>بم؛ خداوند همیشه زنده و پاینده</w:t>
      </w:r>
      <w:r w:rsidR="007C6A2D" w:rsidRPr="007E49F6">
        <w:rPr>
          <w:rFonts w:hint="cs"/>
          <w:rtl/>
        </w:rPr>
        <w:t>،</w:t>
      </w:r>
      <w:r w:rsidR="004F180B" w:rsidRPr="007E49F6">
        <w:rPr>
          <w:rFonts w:hint="cs"/>
          <w:rtl/>
        </w:rPr>
        <w:t xml:space="preserve"> </w:t>
      </w:r>
      <w:r w:rsidR="008F4B15" w:rsidRPr="007E49F6">
        <w:rPr>
          <w:rFonts w:hint="cs"/>
          <w:rtl/>
        </w:rPr>
        <w:t xml:space="preserve">و به سوی او باز </w:t>
      </w:r>
      <w:r w:rsidR="005E3F23" w:rsidRPr="007E49F6">
        <w:rPr>
          <w:rFonts w:hint="cs"/>
          <w:rtl/>
        </w:rPr>
        <w:t>می‌گ</w:t>
      </w:r>
      <w:r w:rsidR="008F4B15" w:rsidRPr="007E49F6">
        <w:rPr>
          <w:rFonts w:hint="cs"/>
          <w:rtl/>
        </w:rPr>
        <w:t xml:space="preserve">ردم و توبه </w:t>
      </w:r>
      <w:r w:rsidR="00A235EC" w:rsidRPr="007E49F6">
        <w:rPr>
          <w:rFonts w:hint="cs"/>
          <w:rtl/>
        </w:rPr>
        <w:t>می‌نم</w:t>
      </w:r>
      <w:r w:rsidR="008F4B15" w:rsidRPr="007E49F6">
        <w:rPr>
          <w:rFonts w:hint="cs"/>
          <w:rtl/>
        </w:rPr>
        <w:t>ایم»</w:t>
      </w:r>
      <w:r w:rsidR="0075782A" w:rsidRPr="007E49F6">
        <w:rPr>
          <w:rFonts w:hint="cs"/>
          <w:rtl/>
        </w:rPr>
        <w:t xml:space="preserve">. </w:t>
      </w:r>
    </w:p>
    <w:p w:rsidR="008F4B15" w:rsidRPr="007E49F6" w:rsidRDefault="007E49F6" w:rsidP="007E49F6">
      <w:pPr>
        <w:pStyle w:val="a4"/>
        <w:rPr>
          <w:rtl/>
        </w:rPr>
      </w:pPr>
      <w:r w:rsidRPr="007E49F6">
        <w:rPr>
          <w:rStyle w:val="Char5"/>
          <w:rtl/>
        </w:rPr>
        <w:t>«</w:t>
      </w:r>
      <w:r w:rsidR="008F4B15" w:rsidRPr="007E49F6">
        <w:rPr>
          <w:rStyle w:val="Char5"/>
          <w:rtl/>
        </w:rPr>
        <w:t>لا إله إلا أنت سبحان</w:t>
      </w:r>
      <w:r>
        <w:rPr>
          <w:rStyle w:val="Char5"/>
          <w:rFonts w:hint="cs"/>
          <w:rtl/>
        </w:rPr>
        <w:t>ك</w:t>
      </w:r>
      <w:r w:rsidR="008F4B15" w:rsidRPr="007E49F6">
        <w:rPr>
          <w:rStyle w:val="Char5"/>
          <w:rtl/>
        </w:rPr>
        <w:t xml:space="preserve"> إنی کنت من الظالمین</w:t>
      </w:r>
      <w:r w:rsidRPr="007E49F6">
        <w:rPr>
          <w:rStyle w:val="Char5"/>
          <w:rtl/>
        </w:rPr>
        <w:t>»</w:t>
      </w:r>
      <w:r w:rsidR="0075782A" w:rsidRPr="007E49F6">
        <w:rPr>
          <w:rtl/>
        </w:rPr>
        <w:t xml:space="preserve">. </w:t>
      </w:r>
      <w:r w:rsidR="008F4B15" w:rsidRPr="007E49F6">
        <w:rPr>
          <w:rFonts w:hint="cs"/>
          <w:rtl/>
        </w:rPr>
        <w:t xml:space="preserve">«هیچ معبود به حقی جز تو نیست؛ تو پاک و منزهی؛ </w:t>
      </w:r>
      <w:r w:rsidR="00BB0072" w:rsidRPr="007E49F6">
        <w:rPr>
          <w:rFonts w:hint="cs"/>
          <w:rtl/>
        </w:rPr>
        <w:t>بی‌گمان</w:t>
      </w:r>
      <w:r w:rsidR="008F4B15" w:rsidRPr="007E49F6">
        <w:rPr>
          <w:rFonts w:hint="cs"/>
          <w:rtl/>
        </w:rPr>
        <w:t xml:space="preserve"> من از ستمگران بوده</w:t>
      </w:r>
      <w:r>
        <w:rPr>
          <w:rFonts w:hint="eastAsia"/>
          <w:rtl/>
        </w:rPr>
        <w:t>‌</w:t>
      </w:r>
      <w:r w:rsidR="008F4B15" w:rsidRPr="007E49F6">
        <w:rPr>
          <w:rFonts w:hint="cs"/>
          <w:rtl/>
        </w:rPr>
        <w:t>ام»</w:t>
      </w:r>
      <w:r w:rsidR="0075782A" w:rsidRPr="007E49F6">
        <w:rPr>
          <w:rFonts w:hint="cs"/>
          <w:rtl/>
        </w:rPr>
        <w:t xml:space="preserve">. </w:t>
      </w:r>
    </w:p>
    <w:p w:rsidR="008F4B15" w:rsidRPr="007E49F6" w:rsidRDefault="007E49F6" w:rsidP="007E49F6">
      <w:pPr>
        <w:pStyle w:val="a4"/>
        <w:rPr>
          <w:rtl/>
        </w:rPr>
      </w:pPr>
      <w:r w:rsidRPr="007E49F6">
        <w:rPr>
          <w:rStyle w:val="Char5"/>
          <w:rtl/>
        </w:rPr>
        <w:t>«</w:t>
      </w:r>
      <w:r w:rsidR="008F4B15" w:rsidRPr="007E49F6">
        <w:rPr>
          <w:rStyle w:val="Char5"/>
          <w:rtl/>
        </w:rPr>
        <w:t>اللهم إن</w:t>
      </w:r>
      <w:r>
        <w:rPr>
          <w:rStyle w:val="Char5"/>
          <w:rFonts w:hint="cs"/>
          <w:rtl/>
        </w:rPr>
        <w:t>ي</w:t>
      </w:r>
      <w:r w:rsidR="008F4B15" w:rsidRPr="007E49F6">
        <w:rPr>
          <w:rStyle w:val="Char5"/>
          <w:rtl/>
        </w:rPr>
        <w:t xml:space="preserve"> عبد</w:t>
      </w:r>
      <w:r>
        <w:rPr>
          <w:rStyle w:val="Char5"/>
          <w:rFonts w:hint="cs"/>
          <w:rtl/>
        </w:rPr>
        <w:t>ك</w:t>
      </w:r>
      <w:r w:rsidR="008F4B15" w:rsidRPr="007E49F6">
        <w:rPr>
          <w:rStyle w:val="Char5"/>
          <w:rtl/>
        </w:rPr>
        <w:t xml:space="preserve"> ابن عبد</w:t>
      </w:r>
      <w:r>
        <w:rPr>
          <w:rStyle w:val="Char5"/>
          <w:rFonts w:hint="cs"/>
          <w:rtl/>
        </w:rPr>
        <w:t>ك</w:t>
      </w:r>
      <w:r w:rsidR="008F4B15" w:rsidRPr="007E49F6">
        <w:rPr>
          <w:rStyle w:val="Char5"/>
          <w:rtl/>
        </w:rPr>
        <w:t xml:space="preserve"> ابن امت</w:t>
      </w:r>
      <w:r>
        <w:rPr>
          <w:rStyle w:val="Char5"/>
          <w:rFonts w:hint="cs"/>
          <w:rtl/>
        </w:rPr>
        <w:t>ك</w:t>
      </w:r>
      <w:r w:rsidR="007C6A2D" w:rsidRPr="007E49F6">
        <w:rPr>
          <w:rStyle w:val="Char5"/>
          <w:rtl/>
        </w:rPr>
        <w:t>،</w:t>
      </w:r>
      <w:r w:rsidR="004F180B" w:rsidRPr="007E49F6">
        <w:rPr>
          <w:rStyle w:val="Char5"/>
          <w:rtl/>
        </w:rPr>
        <w:t xml:space="preserve"> </w:t>
      </w:r>
      <w:r w:rsidR="008F4B15" w:rsidRPr="007E49F6">
        <w:rPr>
          <w:rStyle w:val="Char5"/>
          <w:rtl/>
        </w:rPr>
        <w:t>ناصیتی بید</w:t>
      </w:r>
      <w:r>
        <w:rPr>
          <w:rStyle w:val="Char5"/>
          <w:rFonts w:hint="cs"/>
          <w:rtl/>
        </w:rPr>
        <w:t>ك</w:t>
      </w:r>
      <w:r w:rsidR="007C6A2D" w:rsidRPr="007E49F6">
        <w:rPr>
          <w:rStyle w:val="Char5"/>
          <w:rtl/>
        </w:rPr>
        <w:t>،</w:t>
      </w:r>
      <w:r w:rsidR="004F180B" w:rsidRPr="007E49F6">
        <w:rPr>
          <w:rStyle w:val="Char5"/>
          <w:rtl/>
        </w:rPr>
        <w:t xml:space="preserve"> </w:t>
      </w:r>
      <w:r w:rsidR="008F4B15" w:rsidRPr="007E49F6">
        <w:rPr>
          <w:rStyle w:val="Char5"/>
          <w:rtl/>
        </w:rPr>
        <w:t>ماض ف</w:t>
      </w:r>
      <w:r>
        <w:rPr>
          <w:rStyle w:val="Char5"/>
          <w:rFonts w:hint="cs"/>
          <w:rtl/>
        </w:rPr>
        <w:t>ي</w:t>
      </w:r>
      <w:r w:rsidR="008F4B15" w:rsidRPr="007E49F6">
        <w:rPr>
          <w:rStyle w:val="Char5"/>
          <w:rtl/>
        </w:rPr>
        <w:t>ّ حکم</w:t>
      </w:r>
      <w:r>
        <w:rPr>
          <w:rStyle w:val="Char5"/>
          <w:rFonts w:hint="cs"/>
          <w:rtl/>
        </w:rPr>
        <w:t>ك</w:t>
      </w:r>
      <w:r w:rsidR="007C6A2D" w:rsidRPr="007E49F6">
        <w:rPr>
          <w:rStyle w:val="Char5"/>
          <w:rtl/>
        </w:rPr>
        <w:t>،</w:t>
      </w:r>
      <w:r w:rsidR="004F180B" w:rsidRPr="007E49F6">
        <w:rPr>
          <w:rStyle w:val="Char5"/>
          <w:rtl/>
        </w:rPr>
        <w:t xml:space="preserve"> </w:t>
      </w:r>
      <w:r w:rsidR="008F4B15" w:rsidRPr="007E49F6">
        <w:rPr>
          <w:rStyle w:val="Char5"/>
          <w:rtl/>
        </w:rPr>
        <w:t>عدل ف</w:t>
      </w:r>
      <w:r>
        <w:rPr>
          <w:rStyle w:val="Char5"/>
          <w:rFonts w:hint="cs"/>
          <w:rtl/>
        </w:rPr>
        <w:t>ي</w:t>
      </w:r>
      <w:r w:rsidR="008F4B15" w:rsidRPr="007E49F6">
        <w:rPr>
          <w:rStyle w:val="Char5"/>
          <w:rtl/>
        </w:rPr>
        <w:t xml:space="preserve"> قضاء</w:t>
      </w:r>
      <w:r>
        <w:rPr>
          <w:rStyle w:val="Char5"/>
          <w:rFonts w:hint="cs"/>
          <w:rtl/>
        </w:rPr>
        <w:t>ك</w:t>
      </w:r>
      <w:r w:rsidR="008F4B15" w:rsidRPr="007E49F6">
        <w:rPr>
          <w:rStyle w:val="Char5"/>
          <w:rtl/>
        </w:rPr>
        <w:t>؛ أسأل</w:t>
      </w:r>
      <w:r>
        <w:rPr>
          <w:rStyle w:val="Char5"/>
          <w:rFonts w:hint="cs"/>
          <w:rtl/>
        </w:rPr>
        <w:t>ك</w:t>
      </w:r>
      <w:r w:rsidR="008F4B15" w:rsidRPr="007E49F6">
        <w:rPr>
          <w:rStyle w:val="Char5"/>
          <w:rtl/>
        </w:rPr>
        <w:t xml:space="preserve"> بکل اسم هو ل</w:t>
      </w:r>
      <w:r>
        <w:rPr>
          <w:rStyle w:val="Char5"/>
          <w:rFonts w:hint="cs"/>
          <w:rtl/>
        </w:rPr>
        <w:t>ك</w:t>
      </w:r>
      <w:r w:rsidR="008F4B15" w:rsidRPr="007E49F6">
        <w:rPr>
          <w:rStyle w:val="Char5"/>
          <w:rtl/>
        </w:rPr>
        <w:t xml:space="preserve"> سمیت به نفس</w:t>
      </w:r>
      <w:r>
        <w:rPr>
          <w:rStyle w:val="Char5"/>
          <w:rFonts w:hint="cs"/>
          <w:rtl/>
        </w:rPr>
        <w:t>ك</w:t>
      </w:r>
      <w:r w:rsidR="008F4B15" w:rsidRPr="007E49F6">
        <w:rPr>
          <w:rStyle w:val="Char5"/>
          <w:rtl/>
        </w:rPr>
        <w:t xml:space="preserve"> أو أنزلته ف</w:t>
      </w:r>
      <w:r>
        <w:rPr>
          <w:rStyle w:val="Char5"/>
          <w:rFonts w:hint="cs"/>
          <w:rtl/>
        </w:rPr>
        <w:t>ي</w:t>
      </w:r>
      <w:r w:rsidR="008F4B15" w:rsidRPr="007E49F6">
        <w:rPr>
          <w:rStyle w:val="Char5"/>
          <w:rtl/>
        </w:rPr>
        <w:t xml:space="preserve"> کتاب</w:t>
      </w:r>
      <w:r>
        <w:rPr>
          <w:rStyle w:val="Char5"/>
          <w:rFonts w:hint="cs"/>
          <w:rtl/>
        </w:rPr>
        <w:t>ك</w:t>
      </w:r>
      <w:r w:rsidR="008F4B15" w:rsidRPr="007E49F6">
        <w:rPr>
          <w:rStyle w:val="Char5"/>
          <w:rtl/>
        </w:rPr>
        <w:t xml:space="preserve"> أو علمته أحداً من خلق</w:t>
      </w:r>
      <w:r>
        <w:rPr>
          <w:rStyle w:val="Char5"/>
          <w:rFonts w:hint="cs"/>
          <w:rtl/>
        </w:rPr>
        <w:t>ك</w:t>
      </w:r>
      <w:r w:rsidR="008F4B15" w:rsidRPr="007E49F6">
        <w:rPr>
          <w:rStyle w:val="Char5"/>
          <w:rtl/>
        </w:rPr>
        <w:t xml:space="preserve"> أو استأثرت به ف</w:t>
      </w:r>
      <w:r>
        <w:rPr>
          <w:rStyle w:val="Char5"/>
          <w:rFonts w:hint="cs"/>
          <w:rtl/>
        </w:rPr>
        <w:t>ي</w:t>
      </w:r>
      <w:r w:rsidR="008F4B15" w:rsidRPr="007E49F6">
        <w:rPr>
          <w:rStyle w:val="Char5"/>
          <w:rtl/>
        </w:rPr>
        <w:t xml:space="preserve"> علم الغیب عند</w:t>
      </w:r>
      <w:r>
        <w:rPr>
          <w:rStyle w:val="Char5"/>
          <w:rFonts w:hint="cs"/>
          <w:rtl/>
        </w:rPr>
        <w:t>ك</w:t>
      </w:r>
      <w:r w:rsidR="008F4B15" w:rsidRPr="007E49F6">
        <w:rPr>
          <w:rStyle w:val="Char5"/>
          <w:rtl/>
        </w:rPr>
        <w:t xml:space="preserve"> أن تجعل القران ربیع قلب</w:t>
      </w:r>
      <w:r>
        <w:rPr>
          <w:rStyle w:val="Char5"/>
          <w:rFonts w:hint="cs"/>
          <w:rtl/>
        </w:rPr>
        <w:t>ي</w:t>
      </w:r>
      <w:r w:rsidR="008F4B15" w:rsidRPr="007E49F6">
        <w:rPr>
          <w:rStyle w:val="Char5"/>
          <w:rtl/>
        </w:rPr>
        <w:t xml:space="preserve"> ونور صدر</w:t>
      </w:r>
      <w:r>
        <w:rPr>
          <w:rStyle w:val="Char5"/>
          <w:rFonts w:hint="cs"/>
          <w:rtl/>
        </w:rPr>
        <w:t>ي</w:t>
      </w:r>
      <w:r w:rsidR="008F4B15" w:rsidRPr="007E49F6">
        <w:rPr>
          <w:rStyle w:val="Char5"/>
          <w:rtl/>
        </w:rPr>
        <w:t xml:space="preserve"> وجلاء حزن</w:t>
      </w:r>
      <w:r>
        <w:rPr>
          <w:rStyle w:val="Char5"/>
          <w:rFonts w:hint="cs"/>
          <w:rtl/>
        </w:rPr>
        <w:t>ي</w:t>
      </w:r>
      <w:r w:rsidR="008F4B15" w:rsidRPr="007E49F6">
        <w:rPr>
          <w:rStyle w:val="Char5"/>
          <w:rtl/>
        </w:rPr>
        <w:t xml:space="preserve"> وذهاب هم</w:t>
      </w:r>
      <w:r>
        <w:rPr>
          <w:rStyle w:val="Char5"/>
          <w:rFonts w:hint="cs"/>
          <w:rtl/>
        </w:rPr>
        <w:t>ي</w:t>
      </w:r>
      <w:r w:rsidRPr="007E49F6">
        <w:rPr>
          <w:rStyle w:val="Char5"/>
          <w:rtl/>
        </w:rPr>
        <w:t>»</w:t>
      </w:r>
      <w:r w:rsidR="008F4B15" w:rsidRPr="007E49F6">
        <w:rPr>
          <w:rFonts w:hint="cs"/>
          <w:rtl/>
        </w:rPr>
        <w:t xml:space="preserve"> «بارخدایا! من</w:t>
      </w:r>
      <w:r w:rsidR="007C6A2D" w:rsidRPr="007E49F6">
        <w:rPr>
          <w:rFonts w:hint="cs"/>
          <w:rtl/>
        </w:rPr>
        <w:t>،</w:t>
      </w:r>
      <w:r w:rsidR="004F180B" w:rsidRPr="007E49F6">
        <w:rPr>
          <w:rFonts w:hint="cs"/>
          <w:rtl/>
        </w:rPr>
        <w:t xml:space="preserve"> </w:t>
      </w:r>
      <w:r w:rsidR="008F4B15" w:rsidRPr="007E49F6">
        <w:rPr>
          <w:rFonts w:hint="cs"/>
          <w:rtl/>
        </w:rPr>
        <w:t>بنده تو هستم</w:t>
      </w:r>
      <w:r w:rsidR="007C6A2D" w:rsidRPr="007E49F6">
        <w:rPr>
          <w:rFonts w:hint="cs"/>
          <w:rtl/>
        </w:rPr>
        <w:t>،</w:t>
      </w:r>
      <w:r w:rsidR="004F180B" w:rsidRPr="007E49F6">
        <w:rPr>
          <w:rFonts w:hint="cs"/>
          <w:rtl/>
        </w:rPr>
        <w:t xml:space="preserve"> </w:t>
      </w:r>
      <w:r w:rsidR="008F4B15" w:rsidRPr="007E49F6">
        <w:rPr>
          <w:rFonts w:hint="cs"/>
          <w:rtl/>
        </w:rPr>
        <w:t>فرزند بنده ات و فرزند کنیزت؛پیشانی من در دست توست</w:t>
      </w:r>
      <w:r w:rsidR="007C6A2D" w:rsidRPr="007E49F6">
        <w:rPr>
          <w:rFonts w:hint="cs"/>
          <w:rtl/>
        </w:rPr>
        <w:t>،</w:t>
      </w:r>
      <w:r w:rsidR="004F180B" w:rsidRPr="007E49F6">
        <w:rPr>
          <w:rFonts w:hint="cs"/>
          <w:rtl/>
        </w:rPr>
        <w:t xml:space="preserve"> </w:t>
      </w:r>
      <w:r w:rsidR="008F4B15" w:rsidRPr="007E49F6">
        <w:rPr>
          <w:rFonts w:hint="cs"/>
          <w:rtl/>
        </w:rPr>
        <w:t xml:space="preserve">فرمان تو در مورد من قطعاً اجرا </w:t>
      </w:r>
      <w:r w:rsidR="00DC3730" w:rsidRPr="007E49F6">
        <w:rPr>
          <w:rFonts w:hint="cs"/>
          <w:rtl/>
        </w:rPr>
        <w:t>می‌شو</w:t>
      </w:r>
      <w:r w:rsidR="008F4B15" w:rsidRPr="007E49F6">
        <w:rPr>
          <w:rFonts w:hint="cs"/>
          <w:rtl/>
        </w:rPr>
        <w:t>د</w:t>
      </w:r>
      <w:r w:rsidR="007C6A2D" w:rsidRPr="007E49F6">
        <w:rPr>
          <w:rFonts w:hint="cs"/>
          <w:rtl/>
        </w:rPr>
        <w:t>،</w:t>
      </w:r>
      <w:r w:rsidR="004F180B" w:rsidRPr="007E49F6">
        <w:rPr>
          <w:rFonts w:hint="cs"/>
          <w:rtl/>
        </w:rPr>
        <w:t xml:space="preserve"> </w:t>
      </w:r>
      <w:r w:rsidR="008F4B15" w:rsidRPr="007E49F6">
        <w:rPr>
          <w:rFonts w:hint="cs"/>
          <w:rtl/>
        </w:rPr>
        <w:t>فیصله تو درباره من عدل است</w:t>
      </w:r>
      <w:r w:rsidR="007C6A2D" w:rsidRPr="007E49F6">
        <w:rPr>
          <w:rFonts w:hint="cs"/>
          <w:rtl/>
        </w:rPr>
        <w:t>،</w:t>
      </w:r>
      <w:r w:rsidR="004F180B" w:rsidRPr="007E49F6">
        <w:rPr>
          <w:rFonts w:hint="cs"/>
          <w:rtl/>
        </w:rPr>
        <w:t xml:space="preserve"> </w:t>
      </w:r>
      <w:r w:rsidR="008F4B15" w:rsidRPr="007E49F6">
        <w:rPr>
          <w:rFonts w:hint="cs"/>
          <w:rtl/>
        </w:rPr>
        <w:t>به وسیله همه نامهایی که داری و خودت را به آن نامیده یا آن را در کتاب خود نازل کرده و یا به یکی از آفریده هایت آموخته</w:t>
      </w:r>
      <w:r>
        <w:rPr>
          <w:rFonts w:hint="eastAsia"/>
          <w:rtl/>
        </w:rPr>
        <w:t>‌</w:t>
      </w:r>
      <w:r w:rsidR="008F4B15" w:rsidRPr="007E49F6">
        <w:rPr>
          <w:rFonts w:hint="cs"/>
          <w:rtl/>
        </w:rPr>
        <w:t>ای یا آن را در دنیای غیب نزد خود نگاه داشته</w:t>
      </w:r>
      <w:r w:rsidR="00822A7F" w:rsidRPr="007E49F6">
        <w:rPr>
          <w:rFonts w:hint="cs"/>
          <w:rtl/>
        </w:rPr>
        <w:t>‌ای،</w:t>
      </w:r>
      <w:r w:rsidR="004F180B" w:rsidRPr="007E49F6">
        <w:rPr>
          <w:rFonts w:hint="cs"/>
          <w:rtl/>
        </w:rPr>
        <w:t xml:space="preserve"> </w:t>
      </w:r>
      <w:r w:rsidR="008F4B15" w:rsidRPr="007E49F6">
        <w:rPr>
          <w:rFonts w:hint="cs"/>
          <w:rtl/>
        </w:rPr>
        <w:t xml:space="preserve">از تو </w:t>
      </w:r>
      <w:r w:rsidR="0056151E" w:rsidRPr="007E49F6">
        <w:rPr>
          <w:rFonts w:hint="cs"/>
          <w:rtl/>
        </w:rPr>
        <w:t>می‌خو</w:t>
      </w:r>
      <w:r w:rsidR="008F4B15" w:rsidRPr="007E49F6">
        <w:rPr>
          <w:rFonts w:hint="cs"/>
          <w:rtl/>
        </w:rPr>
        <w:t>اهم که قرآن را بهار دلم و نور سینه</w:t>
      </w:r>
      <w:r>
        <w:rPr>
          <w:rFonts w:hint="eastAsia"/>
          <w:rtl/>
        </w:rPr>
        <w:t>‌</w:t>
      </w:r>
      <w:r w:rsidR="008F4B15" w:rsidRPr="007E49F6">
        <w:rPr>
          <w:rFonts w:hint="cs"/>
          <w:rtl/>
        </w:rPr>
        <w:t>ام و مایه از بین رفتن غم و اندوهم قرار دهی»</w:t>
      </w:r>
      <w:r w:rsidR="0075782A" w:rsidRPr="007E49F6">
        <w:rPr>
          <w:rFonts w:hint="cs"/>
          <w:rtl/>
        </w:rPr>
        <w:t xml:space="preserve">. </w:t>
      </w:r>
    </w:p>
    <w:p w:rsidR="008F4B15" w:rsidRDefault="007E49F6" w:rsidP="007E49F6">
      <w:pPr>
        <w:pStyle w:val="a4"/>
        <w:rPr>
          <w:rtl/>
        </w:rPr>
      </w:pPr>
      <w:r w:rsidRPr="007E49F6">
        <w:rPr>
          <w:rStyle w:val="Char5"/>
          <w:rtl/>
        </w:rPr>
        <w:t>«</w:t>
      </w:r>
      <w:r w:rsidR="008F4B15" w:rsidRPr="007E49F6">
        <w:rPr>
          <w:rStyle w:val="Char5"/>
          <w:rtl/>
        </w:rPr>
        <w:t>اللهم إن</w:t>
      </w:r>
      <w:r>
        <w:rPr>
          <w:rStyle w:val="Char5"/>
          <w:rFonts w:hint="cs"/>
          <w:rtl/>
        </w:rPr>
        <w:t>ي</w:t>
      </w:r>
      <w:r w:rsidR="008F4B15" w:rsidRPr="007E49F6">
        <w:rPr>
          <w:rStyle w:val="Char5"/>
          <w:rtl/>
        </w:rPr>
        <w:t xml:space="preserve"> أعوذ</w:t>
      </w:r>
      <w:r>
        <w:rPr>
          <w:rStyle w:val="Char5"/>
          <w:rFonts w:hint="cs"/>
          <w:rtl/>
        </w:rPr>
        <w:t xml:space="preserve"> </w:t>
      </w:r>
      <w:r w:rsidR="008F4B15" w:rsidRPr="007E49F6">
        <w:rPr>
          <w:rStyle w:val="Char5"/>
          <w:rtl/>
        </w:rPr>
        <w:t>ب</w:t>
      </w:r>
      <w:r>
        <w:rPr>
          <w:rStyle w:val="Char5"/>
          <w:rFonts w:hint="cs"/>
          <w:rtl/>
        </w:rPr>
        <w:t>ك</w:t>
      </w:r>
      <w:r w:rsidR="008F4B15" w:rsidRPr="007E49F6">
        <w:rPr>
          <w:rStyle w:val="Char5"/>
          <w:rtl/>
        </w:rPr>
        <w:t xml:space="preserve"> من الهم والعجز والکسل والبخل والجبن وضلع الدین وغلب</w:t>
      </w:r>
      <w:r>
        <w:rPr>
          <w:rStyle w:val="Char5"/>
          <w:rFonts w:hint="cs"/>
          <w:rtl/>
        </w:rPr>
        <w:t>ة</w:t>
      </w:r>
      <w:r w:rsidR="008F4B15" w:rsidRPr="007E49F6">
        <w:rPr>
          <w:rStyle w:val="Char5"/>
          <w:rtl/>
        </w:rPr>
        <w:t xml:space="preserve"> الرجال</w:t>
      </w:r>
      <w:r w:rsidRPr="007E49F6">
        <w:rPr>
          <w:rStyle w:val="Char5"/>
          <w:rtl/>
        </w:rPr>
        <w:t>»</w:t>
      </w:r>
      <w:r w:rsidR="0075782A" w:rsidRPr="007E49F6">
        <w:rPr>
          <w:rtl/>
        </w:rPr>
        <w:t xml:space="preserve">. </w:t>
      </w:r>
      <w:r w:rsidR="008F4B15" w:rsidRPr="007E49F6">
        <w:rPr>
          <w:rFonts w:hint="cs"/>
          <w:rtl/>
        </w:rPr>
        <w:t>«بارخدایا! از غم و اندوه و ناتوانی و تنبلی و بخل و بزدلی و از اینکه بدهی</w:t>
      </w:r>
      <w:r w:rsidR="007C6A2D" w:rsidRPr="007E49F6">
        <w:rPr>
          <w:rFonts w:hint="cs"/>
          <w:rtl/>
        </w:rPr>
        <w:t>،</w:t>
      </w:r>
      <w:r w:rsidR="004F180B" w:rsidRPr="007E49F6">
        <w:rPr>
          <w:rFonts w:hint="cs"/>
          <w:rtl/>
        </w:rPr>
        <w:t xml:space="preserve"> </w:t>
      </w:r>
      <w:r w:rsidR="008F4B15" w:rsidRPr="007E49F6">
        <w:rPr>
          <w:rFonts w:hint="cs"/>
          <w:rtl/>
        </w:rPr>
        <w:t>کمرم را خم کند و مردان بر من چیره شوند</w:t>
      </w:r>
      <w:r w:rsidR="007C6A2D" w:rsidRPr="007E49F6">
        <w:rPr>
          <w:rFonts w:hint="cs"/>
          <w:rtl/>
        </w:rPr>
        <w:t>،</w:t>
      </w:r>
      <w:r w:rsidR="004F180B" w:rsidRPr="007E49F6">
        <w:rPr>
          <w:rFonts w:hint="cs"/>
          <w:rtl/>
        </w:rPr>
        <w:t xml:space="preserve"> </w:t>
      </w:r>
      <w:r w:rsidR="008F4B15" w:rsidRPr="007E49F6">
        <w:rPr>
          <w:rFonts w:hint="cs"/>
          <w:rtl/>
        </w:rPr>
        <w:t xml:space="preserve">به تو پناه </w:t>
      </w:r>
      <w:r w:rsidR="005E3F23" w:rsidRPr="007E49F6">
        <w:rPr>
          <w:rFonts w:hint="cs"/>
          <w:rtl/>
        </w:rPr>
        <w:t>می‌بر</w:t>
      </w:r>
      <w:r w:rsidR="008F4B15" w:rsidRPr="007E49F6">
        <w:rPr>
          <w:rFonts w:hint="cs"/>
          <w:rtl/>
        </w:rPr>
        <w:t>م»</w:t>
      </w:r>
      <w:r w:rsidR="001247A8">
        <w:rPr>
          <w:rFonts w:hint="cs"/>
          <w:rtl/>
        </w:rPr>
        <w:t>.</w:t>
      </w:r>
    </w:p>
    <w:p w:rsidR="008F4B15" w:rsidRPr="007B3D3D" w:rsidRDefault="001247A8" w:rsidP="007B3D3D">
      <w:pPr>
        <w:pStyle w:val="a4"/>
        <w:rPr>
          <w:rFonts w:ascii="KFGQPC Uthmanic Script HAFS" w:hAnsi="KFGQPC Uthmanic Script HAFS" w:cs="KFGQPC Uthmanic Script HAFS"/>
          <w:rtl/>
        </w:rPr>
      </w:pPr>
      <w:r>
        <w:rPr>
          <w:rFonts w:ascii="Traditional Arabic" w:hAnsi="Traditional Arabic" w:cs="Traditional Arabic"/>
          <w:rtl/>
        </w:rPr>
        <w:t>﴿</w:t>
      </w:r>
      <w:r w:rsidR="007B3D3D">
        <w:rPr>
          <w:rFonts w:ascii="KFGQPC Uthmanic Script HAFS" w:hAnsi="KFGQPC Uthmanic Script HAFS" w:cs="KFGQPC Uthmanic Script HAFS"/>
          <w:rtl/>
        </w:rPr>
        <w:t xml:space="preserve">حَسۡبُنَا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للَّهُ</w:t>
      </w:r>
      <w:r w:rsidR="007B3D3D">
        <w:rPr>
          <w:rFonts w:ascii="KFGQPC Uthmanic Script HAFS" w:hAnsi="KFGQPC Uthmanic Script HAFS" w:cs="KFGQPC Uthmanic Script HAFS"/>
          <w:rtl/>
        </w:rPr>
        <w:t xml:space="preserve"> وَنِعۡمَ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لۡوَكِيلُ</w:t>
      </w:r>
      <w:r w:rsidR="007B3D3D">
        <w:rPr>
          <w:rFonts w:ascii="KFGQPC Uthmanic Script HAFS" w:hAnsi="KFGQPC Uthmanic Script HAFS" w:cs="KFGQPC Uthmanic Script HAFS"/>
          <w:rtl/>
        </w:rPr>
        <w:t xml:space="preserve"> ١٧٣</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آل عمران: 173</w:t>
      </w:r>
      <w:r w:rsidRPr="000B4598">
        <w:rPr>
          <w:rStyle w:val="Char7"/>
          <w:rFonts w:hint="cs"/>
          <w:rtl/>
        </w:rPr>
        <w:t>]</w:t>
      </w:r>
      <w:r>
        <w:rPr>
          <w:rStyle w:val="Char7"/>
          <w:rFonts w:hint="cs"/>
          <w:rtl/>
        </w:rPr>
        <w:t xml:space="preserve"> </w:t>
      </w:r>
      <w:r w:rsidR="008F4B15" w:rsidRPr="007E49F6">
        <w:rPr>
          <w:rFonts w:hint="cs"/>
          <w:rtl/>
        </w:rPr>
        <w:t>«ما را خدا کافی است و او</w:t>
      </w:r>
      <w:r w:rsidR="007C6A2D" w:rsidRPr="007E49F6">
        <w:rPr>
          <w:rFonts w:hint="cs"/>
          <w:rtl/>
        </w:rPr>
        <w:t>،</w:t>
      </w:r>
      <w:r w:rsidR="004F180B" w:rsidRPr="007E49F6">
        <w:rPr>
          <w:rFonts w:hint="cs"/>
          <w:rtl/>
        </w:rPr>
        <w:t xml:space="preserve"> </w:t>
      </w:r>
      <w:r w:rsidR="008F4B15" w:rsidRPr="007E49F6">
        <w:rPr>
          <w:rFonts w:hint="cs"/>
          <w:rtl/>
        </w:rPr>
        <w:t>بهترین کارساز است»</w:t>
      </w:r>
      <w:r w:rsidR="0075782A" w:rsidRPr="007E49F6">
        <w:rPr>
          <w:rFonts w:hint="cs"/>
          <w:rtl/>
        </w:rPr>
        <w:t xml:space="preserve">. </w:t>
      </w:r>
    </w:p>
    <w:p w:rsidR="008F4B15" w:rsidRPr="00DB2008" w:rsidRDefault="008F4B15" w:rsidP="00D263B7">
      <w:pPr>
        <w:pStyle w:val="a"/>
        <w:rPr>
          <w:rtl/>
        </w:rPr>
      </w:pPr>
      <w:bookmarkStart w:id="76" w:name="_Toc275546672"/>
      <w:bookmarkStart w:id="77" w:name="_Toc420959284"/>
      <w:r w:rsidRPr="00DB2008">
        <w:rPr>
          <w:rFonts w:hint="cs"/>
          <w:rtl/>
        </w:rPr>
        <w:t>لبخند بزن</w:t>
      </w:r>
      <w:bookmarkEnd w:id="76"/>
      <w:bookmarkEnd w:id="77"/>
    </w:p>
    <w:p w:rsidR="008F4B15" w:rsidRPr="007E49F6" w:rsidRDefault="008F4B15" w:rsidP="007E49F6">
      <w:pPr>
        <w:pStyle w:val="a4"/>
        <w:rPr>
          <w:rtl/>
        </w:rPr>
      </w:pPr>
      <w:r w:rsidRPr="007E49F6">
        <w:rPr>
          <w:rFonts w:hint="cs"/>
          <w:rtl/>
        </w:rPr>
        <w:t>خنده متوسط و معتدل</w:t>
      </w:r>
      <w:r w:rsidR="007C6A2D" w:rsidRPr="007E49F6">
        <w:rPr>
          <w:rFonts w:hint="cs"/>
          <w:rtl/>
        </w:rPr>
        <w:t>،</w:t>
      </w:r>
      <w:r w:rsidR="004F180B" w:rsidRPr="007E49F6">
        <w:rPr>
          <w:rFonts w:hint="cs"/>
          <w:rtl/>
        </w:rPr>
        <w:t xml:space="preserve"> </w:t>
      </w:r>
      <w:r w:rsidRPr="007E49F6">
        <w:rPr>
          <w:rFonts w:hint="cs"/>
          <w:rtl/>
        </w:rPr>
        <w:t>دارویی برای</w:t>
      </w:r>
      <w:r w:rsidR="00105E79" w:rsidRPr="007E49F6">
        <w:rPr>
          <w:rFonts w:hint="cs"/>
          <w:rtl/>
        </w:rPr>
        <w:t xml:space="preserve"> غم‌ها </w:t>
      </w:r>
      <w:r w:rsidRPr="007E49F6">
        <w:rPr>
          <w:rFonts w:hint="cs"/>
          <w:rtl/>
        </w:rPr>
        <w:t>و مره</w:t>
      </w:r>
      <w:r w:rsidR="005E3F23" w:rsidRPr="007E49F6">
        <w:rPr>
          <w:rFonts w:hint="cs"/>
          <w:rtl/>
        </w:rPr>
        <w:t>می‌بر</w:t>
      </w:r>
      <w:r w:rsidRPr="007E49F6">
        <w:rPr>
          <w:rFonts w:hint="cs"/>
          <w:rtl/>
        </w:rPr>
        <w:t>ای</w:t>
      </w:r>
      <w:r w:rsidR="00AB1DD0">
        <w:rPr>
          <w:rFonts w:hint="cs"/>
          <w:rtl/>
        </w:rPr>
        <w:t xml:space="preserve"> ناراحتی‌ها</w:t>
      </w:r>
      <w:r w:rsidRPr="007E49F6">
        <w:rPr>
          <w:rFonts w:hint="cs"/>
          <w:rtl/>
        </w:rPr>
        <w:t xml:space="preserve"> است</w:t>
      </w:r>
      <w:r w:rsidR="0075782A" w:rsidRPr="007E49F6">
        <w:rPr>
          <w:rFonts w:hint="cs"/>
          <w:rtl/>
        </w:rPr>
        <w:t xml:space="preserve">. </w:t>
      </w:r>
      <w:r w:rsidRPr="007E49F6">
        <w:rPr>
          <w:rFonts w:hint="cs"/>
          <w:rtl/>
        </w:rPr>
        <w:t>چنین خنده</w:t>
      </w:r>
      <w:r w:rsidR="007E49F6">
        <w:rPr>
          <w:rFonts w:hint="eastAsia"/>
          <w:rtl/>
        </w:rPr>
        <w:t>‌</w:t>
      </w:r>
      <w:r w:rsidRPr="007E49F6">
        <w:rPr>
          <w:rFonts w:hint="cs"/>
          <w:rtl/>
        </w:rPr>
        <w:t>ای در شاد کردن روح و قلب</w:t>
      </w:r>
      <w:r w:rsidR="007C6A2D" w:rsidRPr="007E49F6">
        <w:rPr>
          <w:rFonts w:hint="cs"/>
          <w:rtl/>
        </w:rPr>
        <w:t>،</w:t>
      </w:r>
      <w:r w:rsidR="004F180B" w:rsidRPr="007E49F6">
        <w:rPr>
          <w:rFonts w:hint="cs"/>
          <w:rtl/>
        </w:rPr>
        <w:t xml:space="preserve"> </w:t>
      </w:r>
      <w:r w:rsidRPr="007E49F6">
        <w:rPr>
          <w:rFonts w:hint="cs"/>
          <w:rtl/>
        </w:rPr>
        <w:t>قدرت عجیبی دارد</w:t>
      </w:r>
      <w:r w:rsidR="007E49F6">
        <w:rPr>
          <w:rFonts w:hint="cs"/>
          <w:rtl/>
        </w:rPr>
        <w:t>؛</w:t>
      </w:r>
      <w:r w:rsidRPr="007E49F6">
        <w:rPr>
          <w:rFonts w:hint="cs"/>
          <w:rtl/>
        </w:rPr>
        <w:t xml:space="preserve"> چنانچه ابودرداء</w:t>
      </w:r>
      <w:r w:rsidR="000179BA" w:rsidRPr="000179BA">
        <w:rPr>
          <w:rFonts w:cs="CTraditional Arabic" w:hint="cs"/>
          <w:rtl/>
        </w:rPr>
        <w:t>س</w:t>
      </w:r>
      <w:r w:rsidR="00B53612" w:rsidRPr="007E49F6">
        <w:rPr>
          <w:rFonts w:hint="cs"/>
          <w:rtl/>
        </w:rPr>
        <w:t xml:space="preserve"> می‌گوید</w:t>
      </w:r>
      <w:r w:rsidR="0075782A" w:rsidRPr="007E49F6">
        <w:rPr>
          <w:rFonts w:hint="cs"/>
          <w:rtl/>
        </w:rPr>
        <w:t xml:space="preserve">: </w:t>
      </w:r>
      <w:r w:rsidRPr="007E49F6">
        <w:rPr>
          <w:rFonts w:hint="cs"/>
          <w:rtl/>
        </w:rPr>
        <w:t>من</w:t>
      </w:r>
      <w:r w:rsidR="00922A1A" w:rsidRPr="007E49F6">
        <w:rPr>
          <w:rFonts w:hint="cs"/>
          <w:rtl/>
        </w:rPr>
        <w:t xml:space="preserve"> می‌</w:t>
      </w:r>
      <w:r w:rsidRPr="007E49F6">
        <w:rPr>
          <w:rFonts w:hint="cs"/>
          <w:rtl/>
        </w:rPr>
        <w:t>خندم تا دلم شاد گردد</w:t>
      </w:r>
      <w:r w:rsidR="0075782A" w:rsidRPr="007E49F6">
        <w:rPr>
          <w:rFonts w:hint="cs"/>
          <w:rtl/>
        </w:rPr>
        <w:t xml:space="preserve">. </w:t>
      </w:r>
      <w:r w:rsidRPr="007E49F6">
        <w:rPr>
          <w:rFonts w:hint="cs"/>
          <w:rtl/>
        </w:rPr>
        <w:t>پیامبر</w:t>
      </w:r>
      <w:r w:rsidR="00787B6E" w:rsidRPr="00787B6E">
        <w:rPr>
          <w:rFonts w:cs="CTraditional Arabic" w:hint="cs"/>
          <w:rtl/>
        </w:rPr>
        <w:t xml:space="preserve"> ج</w:t>
      </w:r>
      <w:r w:rsidRPr="007E49F6">
        <w:rPr>
          <w:rFonts w:hint="cs"/>
          <w:rtl/>
        </w:rPr>
        <w:t xml:space="preserve"> گاهی چنان</w:t>
      </w:r>
      <w:r w:rsidR="00922A1A" w:rsidRPr="007E49F6">
        <w:rPr>
          <w:rFonts w:hint="cs"/>
          <w:rtl/>
        </w:rPr>
        <w:t xml:space="preserve"> می‌</w:t>
      </w:r>
      <w:r w:rsidRPr="007E49F6">
        <w:rPr>
          <w:rFonts w:hint="cs"/>
          <w:rtl/>
        </w:rPr>
        <w:t xml:space="preserve">خندید که دندانهای آسیاب ایشان دیده </w:t>
      </w:r>
      <w:r w:rsidR="002E7746" w:rsidRPr="007E49F6">
        <w:rPr>
          <w:rFonts w:hint="cs"/>
          <w:rtl/>
        </w:rPr>
        <w:t>می‌شد</w:t>
      </w:r>
      <w:r w:rsidR="0075782A" w:rsidRPr="007E49F6">
        <w:rPr>
          <w:rFonts w:hint="cs"/>
          <w:rtl/>
        </w:rPr>
        <w:t xml:space="preserve">. </w:t>
      </w:r>
      <w:r w:rsidRPr="007E49F6">
        <w:rPr>
          <w:rFonts w:hint="cs"/>
          <w:rtl/>
        </w:rPr>
        <w:t xml:space="preserve">خندیدن کسانی که بیماری انسان و درمان آن را </w:t>
      </w:r>
      <w:r w:rsidR="00A235EC" w:rsidRPr="007E49F6">
        <w:rPr>
          <w:rFonts w:hint="cs"/>
          <w:rtl/>
        </w:rPr>
        <w:t>می‌دان</w:t>
      </w:r>
      <w:r w:rsidRPr="007E49F6">
        <w:rPr>
          <w:rFonts w:hint="cs"/>
          <w:rtl/>
        </w:rPr>
        <w:t>ند</w:t>
      </w:r>
      <w:r w:rsidR="007C6A2D" w:rsidRPr="007E49F6">
        <w:rPr>
          <w:rFonts w:hint="cs"/>
          <w:rtl/>
        </w:rPr>
        <w:t>،</w:t>
      </w:r>
      <w:r w:rsidR="004F180B" w:rsidRPr="007E49F6">
        <w:rPr>
          <w:rFonts w:hint="cs"/>
          <w:rtl/>
        </w:rPr>
        <w:t xml:space="preserve"> </w:t>
      </w:r>
      <w:r w:rsidRPr="007E49F6">
        <w:rPr>
          <w:rFonts w:hint="cs"/>
          <w:rtl/>
        </w:rPr>
        <w:t>اینگونه است</w:t>
      </w:r>
      <w:r w:rsidR="0075782A" w:rsidRPr="007E49F6">
        <w:rPr>
          <w:rFonts w:hint="cs"/>
          <w:rtl/>
        </w:rPr>
        <w:t xml:space="preserve">. </w:t>
      </w:r>
    </w:p>
    <w:p w:rsidR="008F4B15" w:rsidRDefault="008F4B15" w:rsidP="007E49F6">
      <w:pPr>
        <w:pStyle w:val="a4"/>
        <w:rPr>
          <w:rtl/>
        </w:rPr>
      </w:pPr>
      <w:r w:rsidRPr="007E49F6">
        <w:rPr>
          <w:rFonts w:hint="cs"/>
          <w:rtl/>
        </w:rPr>
        <w:t>خندیدن</w:t>
      </w:r>
      <w:r w:rsidR="007C6A2D" w:rsidRPr="007E49F6">
        <w:rPr>
          <w:rFonts w:hint="cs"/>
          <w:rtl/>
        </w:rPr>
        <w:t>،</w:t>
      </w:r>
      <w:r w:rsidR="004F180B" w:rsidRPr="007E49F6">
        <w:rPr>
          <w:rFonts w:hint="cs"/>
          <w:rtl/>
        </w:rPr>
        <w:t xml:space="preserve"> </w:t>
      </w:r>
      <w:r w:rsidRPr="007E49F6">
        <w:rPr>
          <w:rFonts w:hint="cs"/>
          <w:rtl/>
        </w:rPr>
        <w:t>قله آرامش و راحتی است</w:t>
      </w:r>
      <w:r w:rsidR="007C6A2D" w:rsidRPr="007E49F6">
        <w:rPr>
          <w:rFonts w:hint="cs"/>
          <w:rtl/>
        </w:rPr>
        <w:t>،</w:t>
      </w:r>
      <w:r w:rsidR="004F180B" w:rsidRPr="007E49F6">
        <w:rPr>
          <w:rFonts w:hint="cs"/>
          <w:rtl/>
        </w:rPr>
        <w:t xml:space="preserve"> </w:t>
      </w:r>
      <w:r w:rsidRPr="007E49F6">
        <w:rPr>
          <w:rFonts w:hint="cs"/>
          <w:rtl/>
        </w:rPr>
        <w:t>اما خندیدنی که بیش از از حد نباشد</w:t>
      </w:r>
      <w:r w:rsidR="0075782A" w:rsidRPr="007E49F6">
        <w:rPr>
          <w:rFonts w:hint="cs"/>
          <w:rtl/>
        </w:rPr>
        <w:t xml:space="preserve">. </w:t>
      </w:r>
      <w:r w:rsidRPr="007E49F6">
        <w:rPr>
          <w:rFonts w:hint="cs"/>
          <w:rtl/>
        </w:rPr>
        <w:t>در حدیث آمده است که</w:t>
      </w:r>
      <w:r w:rsidR="0075782A" w:rsidRPr="007E49F6">
        <w:rPr>
          <w:rFonts w:hint="cs"/>
          <w:rtl/>
        </w:rPr>
        <w:t xml:space="preserve">: </w:t>
      </w:r>
      <w:r w:rsidRPr="007E49F6">
        <w:rPr>
          <w:rFonts w:hint="cs"/>
          <w:rtl/>
        </w:rPr>
        <w:t>«زیاد نخندید؛ چون خنده زیاد</w:t>
      </w:r>
      <w:r w:rsidR="007C6A2D" w:rsidRPr="007E49F6">
        <w:rPr>
          <w:rFonts w:hint="cs"/>
          <w:rtl/>
        </w:rPr>
        <w:t>،</w:t>
      </w:r>
      <w:r w:rsidR="004F180B" w:rsidRPr="007E49F6">
        <w:rPr>
          <w:rFonts w:hint="cs"/>
          <w:rtl/>
        </w:rPr>
        <w:t xml:space="preserve"> </w:t>
      </w:r>
      <w:r w:rsidRPr="007E49F6">
        <w:rPr>
          <w:rFonts w:hint="cs"/>
          <w:rtl/>
        </w:rPr>
        <w:t xml:space="preserve">دل را </w:t>
      </w:r>
      <w:r w:rsidR="004D105B" w:rsidRPr="007E49F6">
        <w:rPr>
          <w:rFonts w:hint="cs"/>
          <w:rtl/>
        </w:rPr>
        <w:t>می‌میر</w:t>
      </w:r>
      <w:r w:rsidRPr="007E49F6">
        <w:rPr>
          <w:rFonts w:hint="cs"/>
          <w:rtl/>
        </w:rPr>
        <w:t>اند»</w:t>
      </w:r>
      <w:r w:rsidR="0075782A" w:rsidRPr="007E49F6">
        <w:rPr>
          <w:rFonts w:hint="cs"/>
          <w:rtl/>
        </w:rPr>
        <w:t xml:space="preserve">. </w:t>
      </w:r>
      <w:r w:rsidRPr="007E49F6">
        <w:rPr>
          <w:rFonts w:hint="cs"/>
          <w:rtl/>
        </w:rPr>
        <w:t>بلکه نه زیاد و نه کم</w:t>
      </w:r>
      <w:r w:rsidR="007C6A2D" w:rsidRPr="007E49F6">
        <w:rPr>
          <w:rFonts w:hint="cs"/>
          <w:rtl/>
        </w:rPr>
        <w:t>،</w:t>
      </w:r>
      <w:r w:rsidR="004F180B" w:rsidRPr="007E49F6">
        <w:rPr>
          <w:rFonts w:hint="cs"/>
          <w:rtl/>
        </w:rPr>
        <w:t xml:space="preserve"> </w:t>
      </w:r>
      <w:r w:rsidRPr="007E49F6">
        <w:rPr>
          <w:rFonts w:hint="cs"/>
          <w:rtl/>
        </w:rPr>
        <w:t>به صورت میانه؛ چنانکه در حدیث آمده است</w:t>
      </w:r>
      <w:r w:rsidR="0075782A" w:rsidRPr="007E49F6">
        <w:rPr>
          <w:rFonts w:hint="cs"/>
          <w:rtl/>
        </w:rPr>
        <w:t xml:space="preserve">: </w:t>
      </w:r>
      <w:r w:rsidRPr="007E49F6">
        <w:rPr>
          <w:rFonts w:hint="cs"/>
          <w:rtl/>
        </w:rPr>
        <w:t>«لبخند زدن در برابر برادرت صدقه ایست»</w:t>
      </w:r>
      <w:r w:rsidR="00555D7D">
        <w:rPr>
          <w:rFonts w:hint="cs"/>
          <w:rtl/>
        </w:rPr>
        <w:t>.</w:t>
      </w:r>
    </w:p>
    <w:p w:rsidR="008F4B15" w:rsidRPr="007B3D3D" w:rsidRDefault="00555D7D" w:rsidP="007B3D3D">
      <w:pPr>
        <w:pStyle w:val="a4"/>
        <w:rPr>
          <w:rFonts w:ascii="KFGQPC Uthmanic Script HAFS" w:hAnsi="KFGQPC Uthmanic Script HAFS" w:cs="KFGQPC Uthmanic Script HAFS"/>
          <w:rtl/>
        </w:rPr>
      </w:pPr>
      <w:r>
        <w:rPr>
          <w:rFonts w:ascii="Traditional Arabic" w:hAnsi="Traditional Arabic" w:cs="Traditional Arabic"/>
          <w:rtl/>
        </w:rPr>
        <w:t>﴿</w:t>
      </w:r>
      <w:r w:rsidR="007B3D3D">
        <w:rPr>
          <w:rFonts w:ascii="KFGQPC Uthmanic Script HAFS" w:hAnsi="KFGQPC Uthmanic Script HAFS" w:cs="KFGQPC Uthmanic Script HAFS" w:hint="eastAsia"/>
          <w:rtl/>
        </w:rPr>
        <w:t>فَتَبَسَّمَ</w:t>
      </w:r>
      <w:r w:rsidR="007B3D3D">
        <w:rPr>
          <w:rFonts w:ascii="KFGQPC Uthmanic Script HAFS" w:hAnsi="KFGQPC Uthmanic Script HAFS" w:cs="KFGQPC Uthmanic Script HAFS"/>
          <w:rtl/>
        </w:rPr>
        <w:t xml:space="preserve"> ضَاحِكٗا مِّن قَوۡلِهَا</w:t>
      </w:r>
      <w:r>
        <w:rPr>
          <w:rFonts w:ascii="Traditional Arabic" w:hAnsi="Traditional Arabic" w:cs="Traditional Arabic"/>
          <w:rtl/>
        </w:rPr>
        <w:t>﴾</w:t>
      </w:r>
      <w:r>
        <w:rPr>
          <w:rFonts w:hint="cs"/>
          <w:rtl/>
        </w:rPr>
        <w:t xml:space="preserve"> </w:t>
      </w:r>
      <w:r w:rsidRPr="000B4598">
        <w:rPr>
          <w:rStyle w:val="Char7"/>
          <w:rFonts w:hint="cs"/>
          <w:rtl/>
        </w:rPr>
        <w:t>[</w:t>
      </w:r>
      <w:r w:rsidR="00EE1BCE">
        <w:rPr>
          <w:rStyle w:val="Char7"/>
          <w:rFonts w:hint="cs"/>
          <w:rtl/>
        </w:rPr>
        <w:t>النمل: 19</w:t>
      </w:r>
      <w:r w:rsidRPr="000B4598">
        <w:rPr>
          <w:rStyle w:val="Char7"/>
          <w:rFonts w:hint="cs"/>
          <w:rtl/>
        </w:rPr>
        <w:t>]</w:t>
      </w:r>
      <w:r>
        <w:rPr>
          <w:rStyle w:val="Char7"/>
          <w:rFonts w:hint="cs"/>
          <w:rtl/>
        </w:rPr>
        <w:t xml:space="preserve"> </w:t>
      </w:r>
      <w:r w:rsidR="008F4B15" w:rsidRPr="007E49F6">
        <w:rPr>
          <w:rFonts w:hint="cs"/>
          <w:rtl/>
        </w:rPr>
        <w:t>«از گفته</w:t>
      </w:r>
      <w:r w:rsidR="00B53612" w:rsidRPr="007E49F6">
        <w:rPr>
          <w:rFonts w:hint="cs"/>
          <w:rtl/>
        </w:rPr>
        <w:t xml:space="preserve">‌اش </w:t>
      </w:r>
      <w:r w:rsidR="008F4B15" w:rsidRPr="007E49F6">
        <w:rPr>
          <w:rFonts w:hint="cs"/>
          <w:rtl/>
        </w:rPr>
        <w:t>تبسم کرد»</w:t>
      </w:r>
      <w:r w:rsidR="0075782A" w:rsidRPr="007E49F6">
        <w:rPr>
          <w:rFonts w:hint="cs"/>
          <w:rtl/>
        </w:rPr>
        <w:t xml:space="preserve">. </w:t>
      </w:r>
    </w:p>
    <w:p w:rsidR="008F4B15" w:rsidRPr="007B3D3D" w:rsidRDefault="008F4B15" w:rsidP="007B3D3D">
      <w:pPr>
        <w:pStyle w:val="a4"/>
        <w:rPr>
          <w:rFonts w:ascii="KFGQPC Uthmanic Script HAFS" w:hAnsi="KFGQPC Uthmanic Script HAFS" w:cs="KFGQPC Uthmanic Script HAFS"/>
          <w:rtl/>
        </w:rPr>
      </w:pPr>
      <w:r w:rsidRPr="007E49F6">
        <w:rPr>
          <w:rFonts w:hint="cs"/>
          <w:rtl/>
        </w:rPr>
        <w:t>اما از خندیدن برای تمسخر و استهزا باید پرهیز کرد</w:t>
      </w:r>
      <w:r w:rsidR="0075782A" w:rsidRPr="007E49F6">
        <w:rPr>
          <w:rFonts w:hint="cs"/>
          <w:rtl/>
        </w:rPr>
        <w:t>.</w:t>
      </w:r>
      <w:r w:rsidR="00EE1BCE">
        <w:rPr>
          <w:rFonts w:hint="cs"/>
          <w:rtl/>
        </w:rPr>
        <w:t xml:space="preserve"> </w:t>
      </w:r>
      <w:r w:rsidR="00EE1BCE">
        <w:rPr>
          <w:rFonts w:ascii="Traditional Arabic" w:hAnsi="Traditional Arabic" w:cs="Traditional Arabic"/>
          <w:rtl/>
        </w:rPr>
        <w:t>﴿</w:t>
      </w:r>
      <w:r w:rsidR="007B3D3D">
        <w:rPr>
          <w:rFonts w:ascii="KFGQPC Uthmanic Script HAFS" w:hAnsi="KFGQPC Uthmanic Script HAFS" w:cs="KFGQPC Uthmanic Script HAFS"/>
          <w:rtl/>
        </w:rPr>
        <w:t>فَلَمَّا جَآءَهُم بِ‍َٔايَٰتِنَآ إِذَا هُم مِّنۡهَا يَضۡحَكُونَ ٤٧</w:t>
      </w:r>
      <w:r w:rsidR="00EE1BCE">
        <w:rPr>
          <w:rFonts w:ascii="Traditional Arabic" w:hAnsi="Traditional Arabic" w:cs="Traditional Arabic"/>
          <w:rtl/>
        </w:rPr>
        <w:t>﴾</w:t>
      </w:r>
      <w:r w:rsidR="00EE1BCE">
        <w:rPr>
          <w:rFonts w:hint="cs"/>
          <w:rtl/>
        </w:rPr>
        <w:t xml:space="preserve"> </w:t>
      </w:r>
      <w:r w:rsidR="00EE1BCE" w:rsidRPr="000B4598">
        <w:rPr>
          <w:rStyle w:val="Char7"/>
          <w:rFonts w:hint="cs"/>
          <w:rtl/>
        </w:rPr>
        <w:t>[</w:t>
      </w:r>
      <w:r w:rsidR="00EE1BCE">
        <w:rPr>
          <w:rStyle w:val="Char7"/>
          <w:rFonts w:hint="cs"/>
          <w:rtl/>
        </w:rPr>
        <w:t>الزخرف: 47</w:t>
      </w:r>
      <w:r w:rsidR="00EE1BCE" w:rsidRPr="000B4598">
        <w:rPr>
          <w:rStyle w:val="Char7"/>
          <w:rFonts w:hint="cs"/>
          <w:rtl/>
        </w:rPr>
        <w:t>]</w:t>
      </w:r>
      <w:r w:rsidR="0075782A" w:rsidRPr="007E49F6">
        <w:rPr>
          <w:rFonts w:hint="cs"/>
          <w:rtl/>
        </w:rPr>
        <w:t xml:space="preserve"> </w:t>
      </w:r>
      <w:r w:rsidRPr="007E49F6">
        <w:rPr>
          <w:rFonts w:hint="cs"/>
          <w:rtl/>
        </w:rPr>
        <w:t>«وقتی او با آیات ما نزد آنها آمد</w:t>
      </w:r>
      <w:r w:rsidR="007C6A2D" w:rsidRPr="007E49F6">
        <w:rPr>
          <w:rFonts w:hint="cs"/>
          <w:rtl/>
        </w:rPr>
        <w:t>،</w:t>
      </w:r>
      <w:r w:rsidR="004F180B" w:rsidRPr="007E49F6">
        <w:rPr>
          <w:rFonts w:hint="cs"/>
          <w:rtl/>
        </w:rPr>
        <w:t xml:space="preserve"> </w:t>
      </w:r>
      <w:r w:rsidRPr="007E49F6">
        <w:rPr>
          <w:rFonts w:hint="cs"/>
          <w:rtl/>
        </w:rPr>
        <w:t>ناگهان شروع به خندیدن به او کردند»</w:t>
      </w:r>
      <w:r w:rsidR="0075782A" w:rsidRPr="007E49F6">
        <w:rPr>
          <w:rFonts w:hint="cs"/>
          <w:rtl/>
        </w:rPr>
        <w:t xml:space="preserve">. </w:t>
      </w:r>
    </w:p>
    <w:p w:rsidR="008F4B15" w:rsidRPr="007B3D3D" w:rsidRDefault="008F4B15" w:rsidP="007B3D3D">
      <w:pPr>
        <w:pStyle w:val="a4"/>
        <w:rPr>
          <w:rFonts w:ascii="KFGQPC Uthmanic Script HAFS" w:hAnsi="KFGQPC Uthmanic Script HAFS" w:cs="KFGQPC Uthmanic Script HAFS"/>
          <w:rtl/>
        </w:rPr>
      </w:pPr>
      <w:r w:rsidRPr="007E49F6">
        <w:rPr>
          <w:rFonts w:hint="cs"/>
          <w:rtl/>
        </w:rPr>
        <w:t>یکی از</w:t>
      </w:r>
      <w:r w:rsidR="00402277" w:rsidRPr="007E49F6">
        <w:rPr>
          <w:rFonts w:hint="cs"/>
          <w:rtl/>
        </w:rPr>
        <w:t xml:space="preserve"> نعمت‌های</w:t>
      </w:r>
      <w:r w:rsidRPr="007E49F6">
        <w:rPr>
          <w:rFonts w:hint="cs"/>
          <w:rtl/>
        </w:rPr>
        <w:t xml:space="preserve">ی که به اهل بهشت داده </w:t>
      </w:r>
      <w:r w:rsidR="00DC3730" w:rsidRPr="007E49F6">
        <w:rPr>
          <w:rFonts w:hint="cs"/>
          <w:rtl/>
        </w:rPr>
        <w:t>می‌شو</w:t>
      </w:r>
      <w:r w:rsidRPr="007E49F6">
        <w:rPr>
          <w:rFonts w:hint="cs"/>
          <w:rtl/>
        </w:rPr>
        <w:t>د</w:t>
      </w:r>
      <w:r w:rsidR="007C6A2D" w:rsidRPr="007E49F6">
        <w:rPr>
          <w:rFonts w:hint="cs"/>
          <w:rtl/>
        </w:rPr>
        <w:t>،</w:t>
      </w:r>
      <w:r w:rsidR="004F180B" w:rsidRPr="007E49F6">
        <w:rPr>
          <w:rFonts w:hint="cs"/>
          <w:rtl/>
        </w:rPr>
        <w:t xml:space="preserve"> </w:t>
      </w:r>
      <w:r w:rsidRPr="007E49F6">
        <w:rPr>
          <w:rFonts w:hint="cs"/>
          <w:rtl/>
        </w:rPr>
        <w:t>خنده است</w:t>
      </w:r>
      <w:r w:rsidR="0075782A" w:rsidRPr="007E49F6">
        <w:rPr>
          <w:rFonts w:hint="cs"/>
          <w:rtl/>
        </w:rPr>
        <w:t>:</w:t>
      </w:r>
      <w:r w:rsidR="00EE1BCE">
        <w:rPr>
          <w:rFonts w:hint="cs"/>
          <w:rtl/>
        </w:rPr>
        <w:t xml:space="preserve"> </w:t>
      </w:r>
      <w:r w:rsidR="00EE1BCE">
        <w:rPr>
          <w:rFonts w:ascii="Traditional Arabic" w:hAnsi="Traditional Arabic" w:cs="Traditional Arabic"/>
          <w:rtl/>
        </w:rPr>
        <w:t>﴿</w:t>
      </w:r>
      <w:r w:rsidR="007B3D3D">
        <w:rPr>
          <w:rFonts w:ascii="KFGQPC Uthmanic Script HAFS" w:hAnsi="KFGQPC Uthmanic Script HAFS" w:cs="KFGQPC Uthmanic Script HAFS" w:hint="eastAsia"/>
          <w:rtl/>
        </w:rPr>
        <w:t>فَ</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لۡيَوۡمَ</w:t>
      </w:r>
      <w:r w:rsidR="007B3D3D">
        <w:rPr>
          <w:rFonts w:ascii="KFGQPC Uthmanic Script HAFS" w:hAnsi="KFGQPC Uthmanic Script HAFS" w:cs="KFGQPC Uthmanic Script HAFS"/>
          <w:rtl/>
        </w:rPr>
        <w:t xml:space="preserve">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لَّذِينَ</w:t>
      </w:r>
      <w:r w:rsidR="007B3D3D">
        <w:rPr>
          <w:rFonts w:ascii="KFGQPC Uthmanic Script HAFS" w:hAnsi="KFGQPC Uthmanic Script HAFS" w:cs="KFGQPC Uthmanic Script HAFS"/>
          <w:rtl/>
        </w:rPr>
        <w:t xml:space="preserve"> ءَامَنُواْ مِنَ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لۡكُفَّارِ</w:t>
      </w:r>
      <w:r w:rsidR="007B3D3D">
        <w:rPr>
          <w:rFonts w:ascii="KFGQPC Uthmanic Script HAFS" w:hAnsi="KFGQPC Uthmanic Script HAFS" w:cs="KFGQPC Uthmanic Script HAFS"/>
          <w:rtl/>
        </w:rPr>
        <w:t xml:space="preserve"> يَضۡحَكُونَ ٣٤</w:t>
      </w:r>
      <w:r w:rsidR="00EE1BCE">
        <w:rPr>
          <w:rFonts w:ascii="Traditional Arabic" w:hAnsi="Traditional Arabic" w:cs="Traditional Arabic"/>
          <w:rtl/>
        </w:rPr>
        <w:t>﴾</w:t>
      </w:r>
      <w:r w:rsidR="00EE1BCE">
        <w:rPr>
          <w:rFonts w:hint="cs"/>
          <w:rtl/>
        </w:rPr>
        <w:t xml:space="preserve"> </w:t>
      </w:r>
      <w:r w:rsidR="00EE1BCE" w:rsidRPr="000B4598">
        <w:rPr>
          <w:rStyle w:val="Char7"/>
          <w:rFonts w:hint="cs"/>
          <w:rtl/>
        </w:rPr>
        <w:t>[</w:t>
      </w:r>
      <w:r w:rsidR="00EE1BCE">
        <w:rPr>
          <w:rStyle w:val="Char7"/>
          <w:rFonts w:hint="cs"/>
          <w:rtl/>
        </w:rPr>
        <w:t>المطففین: 34</w:t>
      </w:r>
      <w:r w:rsidR="00EE1BCE" w:rsidRPr="000B4598">
        <w:rPr>
          <w:rStyle w:val="Char7"/>
          <w:rFonts w:hint="cs"/>
          <w:rtl/>
        </w:rPr>
        <w:t>]</w:t>
      </w:r>
      <w:r w:rsidR="0075782A" w:rsidRPr="007E49F6">
        <w:rPr>
          <w:rFonts w:hint="cs"/>
          <w:rtl/>
        </w:rPr>
        <w:t xml:space="preserve"> </w:t>
      </w:r>
      <w:r w:rsidRPr="007E49F6">
        <w:rPr>
          <w:rFonts w:hint="cs"/>
          <w:rtl/>
        </w:rPr>
        <w:t>«در روز قیامت مؤمنان به کافران</w:t>
      </w:r>
      <w:r w:rsidR="00922A1A" w:rsidRPr="007E49F6">
        <w:rPr>
          <w:rFonts w:hint="cs"/>
          <w:rtl/>
        </w:rPr>
        <w:t xml:space="preserve"> می‌</w:t>
      </w:r>
      <w:r w:rsidRPr="007E49F6">
        <w:rPr>
          <w:rFonts w:hint="cs"/>
          <w:rtl/>
        </w:rPr>
        <w:t>خندند»</w:t>
      </w:r>
      <w:r w:rsidR="0075782A" w:rsidRPr="007E49F6">
        <w:rPr>
          <w:rFonts w:hint="cs"/>
          <w:rtl/>
        </w:rPr>
        <w:t xml:space="preserve">. </w:t>
      </w:r>
    </w:p>
    <w:p w:rsidR="007E49F6" w:rsidRDefault="008F4B15" w:rsidP="007E49F6">
      <w:pPr>
        <w:pStyle w:val="a4"/>
        <w:rPr>
          <w:rtl/>
        </w:rPr>
      </w:pPr>
      <w:r w:rsidRPr="007E49F6">
        <w:rPr>
          <w:rFonts w:hint="cs"/>
          <w:rtl/>
        </w:rPr>
        <w:t>عرب</w:t>
      </w:r>
      <w:r w:rsidR="007E49F6">
        <w:rPr>
          <w:rFonts w:hint="eastAsia"/>
          <w:rtl/>
        </w:rPr>
        <w:t>‌</w:t>
      </w:r>
      <w:r w:rsidRPr="007E49F6">
        <w:rPr>
          <w:rFonts w:hint="cs"/>
          <w:rtl/>
        </w:rPr>
        <w:t>ها</w:t>
      </w:r>
      <w:r w:rsidR="007C6A2D" w:rsidRPr="007E49F6">
        <w:rPr>
          <w:rFonts w:hint="cs"/>
          <w:rtl/>
        </w:rPr>
        <w:t>،</w:t>
      </w:r>
      <w:r w:rsidR="004F180B" w:rsidRPr="007E49F6">
        <w:rPr>
          <w:rFonts w:hint="cs"/>
          <w:rtl/>
        </w:rPr>
        <w:t xml:space="preserve"> </w:t>
      </w:r>
      <w:r w:rsidRPr="007E49F6">
        <w:rPr>
          <w:rFonts w:hint="cs"/>
          <w:rtl/>
        </w:rPr>
        <w:t>کسی را که همواره لبخند بر لبانش نقش</w:t>
      </w:r>
      <w:r w:rsidR="00922A1A" w:rsidRPr="007E49F6">
        <w:rPr>
          <w:rFonts w:hint="cs"/>
          <w:rtl/>
        </w:rPr>
        <w:t xml:space="preserve"> می‌</w:t>
      </w:r>
      <w:r w:rsidRPr="007E49F6">
        <w:rPr>
          <w:rFonts w:hint="cs"/>
          <w:rtl/>
        </w:rPr>
        <w:t>بست</w:t>
      </w:r>
      <w:r w:rsidR="007C6A2D" w:rsidRPr="007E49F6">
        <w:rPr>
          <w:rFonts w:hint="cs"/>
          <w:rtl/>
        </w:rPr>
        <w:t>،</w:t>
      </w:r>
      <w:r w:rsidR="00922A1A" w:rsidRPr="007E49F6">
        <w:rPr>
          <w:rFonts w:hint="cs"/>
          <w:rtl/>
        </w:rPr>
        <w:t xml:space="preserve"> می‌</w:t>
      </w:r>
      <w:r w:rsidRPr="007E49F6">
        <w:rPr>
          <w:rFonts w:hint="cs"/>
          <w:rtl/>
        </w:rPr>
        <w:t>ستودند و این را دلیل بزرگواری</w:t>
      </w:r>
      <w:r w:rsidR="007C6A2D" w:rsidRPr="007E49F6">
        <w:rPr>
          <w:rFonts w:hint="cs"/>
          <w:rtl/>
        </w:rPr>
        <w:t>،</w:t>
      </w:r>
      <w:r w:rsidR="004F180B" w:rsidRPr="007E49F6">
        <w:rPr>
          <w:rFonts w:hint="cs"/>
          <w:rtl/>
        </w:rPr>
        <w:t xml:space="preserve"> </w:t>
      </w:r>
      <w:r w:rsidRPr="007E49F6">
        <w:rPr>
          <w:rFonts w:hint="cs"/>
          <w:rtl/>
        </w:rPr>
        <w:t xml:space="preserve">سخاوت و کرامت </w:t>
      </w:r>
      <w:r w:rsidR="00A235EC" w:rsidRPr="007E49F6">
        <w:rPr>
          <w:rFonts w:hint="cs"/>
          <w:rtl/>
        </w:rPr>
        <w:t>می‌دان</w:t>
      </w:r>
      <w:r w:rsidRPr="007E49F6">
        <w:rPr>
          <w:rFonts w:hint="cs"/>
          <w:rtl/>
        </w:rPr>
        <w:t>ستند</w:t>
      </w:r>
      <w:r w:rsidR="0075782A" w:rsidRPr="007E49F6">
        <w:rPr>
          <w:rFonts w:hint="cs"/>
          <w:rtl/>
        </w:rPr>
        <w:t>.</w:t>
      </w:r>
    </w:p>
    <w:p w:rsidR="007E49F6" w:rsidRPr="00A557FB" w:rsidRDefault="0075782A" w:rsidP="007E49F6">
      <w:pPr>
        <w:pStyle w:val="a4"/>
        <w:rPr>
          <w:rtl/>
          <w:lang w:bidi="fa-IR"/>
        </w:rPr>
      </w:pPr>
      <w:r>
        <w:rPr>
          <w:rFonts w:hint="cs"/>
          <w:rtl/>
          <w:lang w:bidi="fa-IR"/>
        </w:rPr>
        <w:t xml:space="preserve"> </w:t>
      </w:r>
    </w:p>
    <w:tbl>
      <w:tblPr>
        <w:bidiVisual/>
        <w:tblW w:w="0" w:type="auto"/>
        <w:jc w:val="center"/>
        <w:tblInd w:w="391" w:type="dxa"/>
        <w:tblLook w:val="04A0" w:firstRow="1" w:lastRow="0" w:firstColumn="1" w:lastColumn="0" w:noHBand="0" w:noVBand="1"/>
      </w:tblPr>
      <w:tblGrid>
        <w:gridCol w:w="3042"/>
        <w:gridCol w:w="687"/>
        <w:gridCol w:w="3184"/>
      </w:tblGrid>
      <w:tr w:rsidR="007E49F6" w:rsidRPr="00525B3A" w:rsidTr="00152C56">
        <w:trPr>
          <w:jc w:val="center"/>
        </w:trPr>
        <w:tc>
          <w:tcPr>
            <w:tcW w:w="3145" w:type="dxa"/>
            <w:shd w:val="clear" w:color="auto" w:fill="auto"/>
          </w:tcPr>
          <w:p w:rsidR="007E49F6" w:rsidRPr="007E49F6" w:rsidRDefault="007E49F6" w:rsidP="007E49F6">
            <w:pPr>
              <w:pStyle w:val="a5"/>
              <w:ind w:firstLine="0"/>
              <w:jc w:val="lowKashida"/>
              <w:rPr>
                <w:sz w:val="2"/>
                <w:szCs w:val="2"/>
                <w:rtl/>
              </w:rPr>
            </w:pPr>
            <w:r w:rsidRPr="007E49F6">
              <w:rPr>
                <w:rtl/>
              </w:rPr>
              <w:t>ضحوک السن یطرب للعطایا</w:t>
            </w:r>
            <w:r>
              <w:rPr>
                <w:rFonts w:hint="cs"/>
                <w:rtl/>
              </w:rPr>
              <w:br/>
            </w:r>
          </w:p>
        </w:tc>
        <w:tc>
          <w:tcPr>
            <w:tcW w:w="709" w:type="dxa"/>
            <w:shd w:val="clear" w:color="auto" w:fill="auto"/>
          </w:tcPr>
          <w:p w:rsidR="007E49F6" w:rsidRPr="007E49F6" w:rsidRDefault="007E49F6" w:rsidP="007E49F6">
            <w:pPr>
              <w:pStyle w:val="a5"/>
              <w:ind w:firstLine="0"/>
              <w:jc w:val="lowKashida"/>
              <w:rPr>
                <w:rtl/>
              </w:rPr>
            </w:pPr>
          </w:p>
        </w:tc>
        <w:tc>
          <w:tcPr>
            <w:tcW w:w="3287" w:type="dxa"/>
            <w:shd w:val="clear" w:color="auto" w:fill="auto"/>
          </w:tcPr>
          <w:p w:rsidR="007E49F6" w:rsidRPr="007E49F6" w:rsidRDefault="007E49F6" w:rsidP="007E49F6">
            <w:pPr>
              <w:pStyle w:val="a5"/>
              <w:ind w:firstLine="0"/>
              <w:jc w:val="lowKashida"/>
              <w:rPr>
                <w:sz w:val="2"/>
                <w:szCs w:val="2"/>
                <w:rtl/>
              </w:rPr>
            </w:pPr>
            <w:r w:rsidRPr="007E49F6">
              <w:rPr>
                <w:rtl/>
              </w:rPr>
              <w:t>ویفــرحان تعـرض بالسؤال</w:t>
            </w:r>
            <w:r>
              <w:rPr>
                <w:rFonts w:hint="cs"/>
                <w:rtl/>
              </w:rPr>
              <w:br/>
            </w:r>
          </w:p>
        </w:tc>
      </w:tr>
    </w:tbl>
    <w:p w:rsidR="008F4B15" w:rsidRPr="007E49F6" w:rsidRDefault="008F4B15" w:rsidP="007E49F6">
      <w:pPr>
        <w:pStyle w:val="a4"/>
        <w:rPr>
          <w:rtl/>
        </w:rPr>
      </w:pPr>
      <w:r w:rsidRPr="007E49F6">
        <w:rPr>
          <w:rFonts w:hint="cs"/>
          <w:rtl/>
        </w:rPr>
        <w:t>آنهایی که همواره لبخند بر لبانشان نقش بسته است</w:t>
      </w:r>
      <w:r w:rsidR="007C6A2D" w:rsidRPr="007E49F6">
        <w:rPr>
          <w:rFonts w:hint="cs"/>
          <w:rtl/>
        </w:rPr>
        <w:t>،</w:t>
      </w:r>
      <w:r w:rsidR="004F180B" w:rsidRPr="007E49F6">
        <w:rPr>
          <w:rFonts w:hint="cs"/>
          <w:rtl/>
        </w:rPr>
        <w:t xml:space="preserve"> </w:t>
      </w:r>
      <w:r w:rsidRPr="007E49F6">
        <w:rPr>
          <w:rFonts w:hint="cs"/>
          <w:rtl/>
        </w:rPr>
        <w:t>هنگام عطا و بخشش به مردم</w:t>
      </w:r>
      <w:r w:rsidR="007C6A2D" w:rsidRPr="007E49F6">
        <w:rPr>
          <w:rFonts w:hint="cs"/>
          <w:rtl/>
        </w:rPr>
        <w:t>،</w:t>
      </w:r>
      <w:r w:rsidR="004F180B" w:rsidRPr="007E49F6">
        <w:rPr>
          <w:rFonts w:hint="cs"/>
          <w:rtl/>
        </w:rPr>
        <w:t xml:space="preserve"> </w:t>
      </w:r>
      <w:r w:rsidRPr="007E49F6">
        <w:rPr>
          <w:rFonts w:hint="cs"/>
          <w:rtl/>
        </w:rPr>
        <w:t xml:space="preserve">شادمان </w:t>
      </w:r>
      <w:r w:rsidR="00DC3730" w:rsidRPr="007E49F6">
        <w:rPr>
          <w:rFonts w:hint="cs"/>
          <w:rtl/>
        </w:rPr>
        <w:t>می‌شو</w:t>
      </w:r>
      <w:r w:rsidRPr="007E49F6">
        <w:rPr>
          <w:rFonts w:hint="cs"/>
          <w:rtl/>
        </w:rPr>
        <w:t>ند و اگر از آنها چیزی خواسته شود</w:t>
      </w:r>
      <w:r w:rsidR="007C6A2D" w:rsidRPr="007E49F6">
        <w:rPr>
          <w:rFonts w:hint="cs"/>
          <w:rtl/>
        </w:rPr>
        <w:t>،</w:t>
      </w:r>
      <w:r w:rsidR="004F180B" w:rsidRPr="007E49F6">
        <w:rPr>
          <w:rFonts w:hint="cs"/>
          <w:rtl/>
        </w:rPr>
        <w:t xml:space="preserve"> </w:t>
      </w:r>
      <w:r w:rsidRPr="007E49F6">
        <w:rPr>
          <w:rFonts w:hint="cs"/>
          <w:rtl/>
        </w:rPr>
        <w:t xml:space="preserve">خوشحال </w:t>
      </w:r>
      <w:r w:rsidR="005E3F23" w:rsidRPr="007E49F6">
        <w:rPr>
          <w:rFonts w:hint="cs"/>
          <w:rtl/>
        </w:rPr>
        <w:t>می‌گ</w:t>
      </w:r>
      <w:r w:rsidRPr="007E49F6">
        <w:rPr>
          <w:rFonts w:hint="cs"/>
          <w:rtl/>
        </w:rPr>
        <w:t>ردند</w:t>
      </w:r>
      <w:r w:rsidR="0075782A" w:rsidRPr="007E49F6">
        <w:rPr>
          <w:rFonts w:hint="cs"/>
          <w:rtl/>
        </w:rPr>
        <w:t xml:space="preserve">. </w:t>
      </w:r>
    </w:p>
    <w:p w:rsidR="007E49F6" w:rsidRDefault="008F4B15" w:rsidP="007E49F6">
      <w:pPr>
        <w:pStyle w:val="a4"/>
        <w:rPr>
          <w:rtl/>
        </w:rPr>
      </w:pPr>
      <w:r w:rsidRPr="007E49F6">
        <w:rPr>
          <w:rFonts w:hint="cs"/>
          <w:rtl/>
        </w:rPr>
        <w:t>زهیر درباره «هرم» چنین سروده است</w:t>
      </w:r>
      <w:r w:rsidR="0075782A" w:rsidRPr="007E49F6">
        <w:rPr>
          <w:rFonts w:hint="cs"/>
          <w:rtl/>
        </w:rPr>
        <w:t>:</w:t>
      </w:r>
    </w:p>
    <w:tbl>
      <w:tblPr>
        <w:bidiVisual/>
        <w:tblW w:w="0" w:type="auto"/>
        <w:jc w:val="center"/>
        <w:tblInd w:w="391" w:type="dxa"/>
        <w:tblLook w:val="04A0" w:firstRow="1" w:lastRow="0" w:firstColumn="1" w:lastColumn="0" w:noHBand="0" w:noVBand="1"/>
      </w:tblPr>
      <w:tblGrid>
        <w:gridCol w:w="3047"/>
        <w:gridCol w:w="689"/>
        <w:gridCol w:w="3177"/>
      </w:tblGrid>
      <w:tr w:rsidR="007E49F6" w:rsidRPr="00525B3A" w:rsidTr="00152C56">
        <w:trPr>
          <w:jc w:val="center"/>
        </w:trPr>
        <w:tc>
          <w:tcPr>
            <w:tcW w:w="3145" w:type="dxa"/>
            <w:shd w:val="clear" w:color="auto" w:fill="auto"/>
          </w:tcPr>
          <w:p w:rsidR="007E49F6" w:rsidRPr="007E49F6" w:rsidRDefault="007E49F6" w:rsidP="007E49F6">
            <w:pPr>
              <w:pStyle w:val="a5"/>
              <w:ind w:firstLine="0"/>
              <w:jc w:val="lowKashida"/>
              <w:rPr>
                <w:sz w:val="2"/>
                <w:szCs w:val="2"/>
                <w:rtl/>
              </w:rPr>
            </w:pPr>
            <w:r w:rsidRPr="007E49F6">
              <w:rPr>
                <w:rtl/>
              </w:rPr>
              <w:t>تـــراه اذا ما جئتـه متهــللاً</w:t>
            </w:r>
            <w:r>
              <w:rPr>
                <w:rFonts w:hint="cs"/>
                <w:rtl/>
              </w:rPr>
              <w:br/>
            </w:r>
          </w:p>
        </w:tc>
        <w:tc>
          <w:tcPr>
            <w:tcW w:w="709" w:type="dxa"/>
            <w:shd w:val="clear" w:color="auto" w:fill="auto"/>
          </w:tcPr>
          <w:p w:rsidR="007E49F6" w:rsidRPr="007E49F6" w:rsidRDefault="007E49F6" w:rsidP="007E49F6">
            <w:pPr>
              <w:pStyle w:val="a5"/>
              <w:jc w:val="lowKashida"/>
              <w:rPr>
                <w:rtl/>
              </w:rPr>
            </w:pPr>
          </w:p>
        </w:tc>
        <w:tc>
          <w:tcPr>
            <w:tcW w:w="3287" w:type="dxa"/>
            <w:shd w:val="clear" w:color="auto" w:fill="auto"/>
          </w:tcPr>
          <w:p w:rsidR="007E49F6" w:rsidRPr="007E49F6" w:rsidRDefault="007E49F6" w:rsidP="007E49F6">
            <w:pPr>
              <w:pStyle w:val="a5"/>
              <w:ind w:firstLine="0"/>
              <w:jc w:val="lowKashida"/>
              <w:rPr>
                <w:sz w:val="2"/>
                <w:szCs w:val="2"/>
                <w:rtl/>
              </w:rPr>
            </w:pPr>
            <w:r w:rsidRPr="007E49F6">
              <w:rPr>
                <w:rtl/>
              </w:rPr>
              <w:t>کأنک تعطیه الذی أنت سائله</w:t>
            </w:r>
            <w:r>
              <w:rPr>
                <w:rFonts w:hint="cs"/>
                <w:rtl/>
              </w:rPr>
              <w:br/>
            </w:r>
          </w:p>
        </w:tc>
      </w:tr>
    </w:tbl>
    <w:p w:rsidR="008F4B15" w:rsidRPr="007E49F6" w:rsidRDefault="0075782A" w:rsidP="007E49F6">
      <w:pPr>
        <w:pStyle w:val="a4"/>
        <w:rPr>
          <w:rtl/>
        </w:rPr>
      </w:pPr>
      <w:r w:rsidRPr="007E49F6">
        <w:rPr>
          <w:rFonts w:hint="cs"/>
          <w:rtl/>
        </w:rPr>
        <w:t xml:space="preserve"> </w:t>
      </w:r>
      <w:r w:rsidR="008F4B15" w:rsidRPr="007E49F6">
        <w:rPr>
          <w:rFonts w:hint="cs"/>
          <w:rtl/>
        </w:rPr>
        <w:t>هرگاه نزد او بروی</w:t>
      </w:r>
      <w:r w:rsidR="007C6A2D" w:rsidRPr="007E49F6">
        <w:rPr>
          <w:rFonts w:hint="cs"/>
          <w:rtl/>
        </w:rPr>
        <w:t>،</w:t>
      </w:r>
      <w:r w:rsidR="004F180B" w:rsidRPr="007E49F6">
        <w:rPr>
          <w:rFonts w:hint="cs"/>
          <w:rtl/>
        </w:rPr>
        <w:t xml:space="preserve"> </w:t>
      </w:r>
      <w:r w:rsidR="008F4B15" w:rsidRPr="007E49F6">
        <w:rPr>
          <w:rFonts w:hint="cs"/>
          <w:rtl/>
        </w:rPr>
        <w:t xml:space="preserve">او را شادمان </w:t>
      </w:r>
      <w:r w:rsidR="0056151E" w:rsidRPr="007E49F6">
        <w:rPr>
          <w:rFonts w:hint="cs"/>
          <w:rtl/>
        </w:rPr>
        <w:t>می‌یاب</w:t>
      </w:r>
      <w:r w:rsidR="008F4B15" w:rsidRPr="007E49F6">
        <w:rPr>
          <w:rFonts w:hint="cs"/>
          <w:rtl/>
        </w:rPr>
        <w:t xml:space="preserve">ی؛ گویا چیزی را که از او </w:t>
      </w:r>
      <w:r w:rsidR="0056151E" w:rsidRPr="007E49F6">
        <w:rPr>
          <w:rFonts w:hint="cs"/>
          <w:rtl/>
        </w:rPr>
        <w:t>می‌خو</w:t>
      </w:r>
      <w:r w:rsidR="008F4B15" w:rsidRPr="007E49F6">
        <w:rPr>
          <w:rFonts w:hint="cs"/>
          <w:rtl/>
        </w:rPr>
        <w:t>اهی</w:t>
      </w:r>
      <w:r w:rsidR="007C6A2D" w:rsidRPr="007E49F6">
        <w:rPr>
          <w:rFonts w:hint="cs"/>
          <w:rtl/>
        </w:rPr>
        <w:t>،</w:t>
      </w:r>
      <w:r w:rsidR="004F180B" w:rsidRPr="007E49F6">
        <w:rPr>
          <w:rFonts w:hint="cs"/>
          <w:rtl/>
        </w:rPr>
        <w:t xml:space="preserve"> </w:t>
      </w:r>
      <w:r w:rsidR="008F4B15" w:rsidRPr="007E49F6">
        <w:rPr>
          <w:rFonts w:hint="cs"/>
          <w:rtl/>
        </w:rPr>
        <w:t xml:space="preserve">به او </w:t>
      </w:r>
      <w:r w:rsidR="00BB0072" w:rsidRPr="007E49F6">
        <w:rPr>
          <w:rFonts w:hint="cs"/>
          <w:rtl/>
        </w:rPr>
        <w:t>می‌ده</w:t>
      </w:r>
      <w:r w:rsidR="008F4B15" w:rsidRPr="007E49F6">
        <w:rPr>
          <w:rFonts w:hint="cs"/>
          <w:rtl/>
        </w:rPr>
        <w:t>ی</w:t>
      </w:r>
      <w:r w:rsidRPr="007E49F6">
        <w:rPr>
          <w:rFonts w:hint="cs"/>
          <w:rtl/>
        </w:rPr>
        <w:t xml:space="preserve">. </w:t>
      </w:r>
    </w:p>
    <w:p w:rsidR="007E49F6" w:rsidRDefault="008F4B15" w:rsidP="007E49F6">
      <w:pPr>
        <w:pStyle w:val="a4"/>
        <w:rPr>
          <w:rtl/>
        </w:rPr>
      </w:pPr>
      <w:r w:rsidRPr="007E49F6">
        <w:rPr>
          <w:rFonts w:hint="cs"/>
          <w:rtl/>
        </w:rPr>
        <w:t>در حقیقت</w:t>
      </w:r>
      <w:r w:rsidR="007C6A2D" w:rsidRPr="007E49F6">
        <w:rPr>
          <w:rFonts w:hint="cs"/>
          <w:rtl/>
        </w:rPr>
        <w:t>،</w:t>
      </w:r>
      <w:r w:rsidR="004F180B" w:rsidRPr="007E49F6">
        <w:rPr>
          <w:rFonts w:hint="cs"/>
          <w:rtl/>
        </w:rPr>
        <w:t xml:space="preserve"> </w:t>
      </w:r>
      <w:r w:rsidRPr="007E49F6">
        <w:rPr>
          <w:rFonts w:hint="cs"/>
          <w:rtl/>
        </w:rPr>
        <w:t>اسلام</w:t>
      </w:r>
      <w:r w:rsidR="007C6A2D" w:rsidRPr="007E49F6">
        <w:rPr>
          <w:rFonts w:hint="cs"/>
          <w:rtl/>
        </w:rPr>
        <w:t>،</w:t>
      </w:r>
      <w:r w:rsidR="004F180B" w:rsidRPr="007E49F6">
        <w:rPr>
          <w:rFonts w:hint="cs"/>
          <w:rtl/>
        </w:rPr>
        <w:t xml:space="preserve"> </w:t>
      </w:r>
      <w:r w:rsidRPr="007E49F6">
        <w:rPr>
          <w:rFonts w:hint="cs"/>
          <w:rtl/>
        </w:rPr>
        <w:t>در عقاید</w:t>
      </w:r>
      <w:r w:rsidR="007C6A2D" w:rsidRPr="007E49F6">
        <w:rPr>
          <w:rFonts w:hint="cs"/>
          <w:rtl/>
        </w:rPr>
        <w:t>،</w:t>
      </w:r>
      <w:r w:rsidR="004F180B" w:rsidRPr="007E49F6">
        <w:rPr>
          <w:rFonts w:hint="cs"/>
          <w:rtl/>
        </w:rPr>
        <w:t xml:space="preserve"> </w:t>
      </w:r>
      <w:r w:rsidRPr="007E49F6">
        <w:rPr>
          <w:rFonts w:hint="cs"/>
          <w:rtl/>
        </w:rPr>
        <w:t>عبادات</w:t>
      </w:r>
      <w:r w:rsidR="007C6A2D" w:rsidRPr="007E49F6">
        <w:rPr>
          <w:rFonts w:hint="cs"/>
          <w:rtl/>
        </w:rPr>
        <w:t>،</w:t>
      </w:r>
      <w:r w:rsidR="004F180B" w:rsidRPr="007E49F6">
        <w:rPr>
          <w:rFonts w:hint="cs"/>
          <w:rtl/>
        </w:rPr>
        <w:t xml:space="preserve"> </w:t>
      </w:r>
      <w:r w:rsidRPr="007E49F6">
        <w:rPr>
          <w:rFonts w:hint="cs"/>
          <w:rtl/>
        </w:rPr>
        <w:t xml:space="preserve">اخلاق و رفتار مبتنی بر </w:t>
      </w:r>
      <w:r w:rsidR="00310BD5" w:rsidRPr="007E49F6">
        <w:rPr>
          <w:rFonts w:hint="cs"/>
          <w:rtl/>
        </w:rPr>
        <w:t>میانه‌رو</w:t>
      </w:r>
      <w:r w:rsidRPr="007E49F6">
        <w:rPr>
          <w:rFonts w:hint="cs"/>
          <w:rtl/>
        </w:rPr>
        <w:t>ی استوار است</w:t>
      </w:r>
      <w:r w:rsidR="0075782A" w:rsidRPr="007E49F6">
        <w:rPr>
          <w:rFonts w:hint="cs"/>
          <w:rtl/>
        </w:rPr>
        <w:t xml:space="preserve">. </w:t>
      </w:r>
      <w:r w:rsidRPr="007E49F6">
        <w:rPr>
          <w:rFonts w:hint="cs"/>
          <w:rtl/>
        </w:rPr>
        <w:t>پس نباید انسان</w:t>
      </w:r>
      <w:r w:rsidR="007C6A2D" w:rsidRPr="007E49F6">
        <w:rPr>
          <w:rFonts w:hint="cs"/>
          <w:rtl/>
        </w:rPr>
        <w:t>،</w:t>
      </w:r>
      <w:r w:rsidR="004F180B" w:rsidRPr="007E49F6">
        <w:rPr>
          <w:rFonts w:hint="cs"/>
          <w:rtl/>
        </w:rPr>
        <w:t xml:space="preserve"> </w:t>
      </w:r>
      <w:r w:rsidRPr="007E49F6">
        <w:rPr>
          <w:rFonts w:hint="cs"/>
          <w:rtl/>
        </w:rPr>
        <w:t>همیشه ترشروی و اخمو باشد و نیز نباید خنده</w:t>
      </w:r>
      <w:r w:rsidR="00B53612" w:rsidRPr="007E49F6">
        <w:rPr>
          <w:rFonts w:hint="cs"/>
          <w:rtl/>
        </w:rPr>
        <w:t xml:space="preserve">‌های </w:t>
      </w:r>
      <w:r w:rsidRPr="007E49F6">
        <w:rPr>
          <w:rFonts w:hint="cs"/>
          <w:rtl/>
        </w:rPr>
        <w:t>بلند و بیهوده سر دهد؛ بلکه متانت و وقار خود را حفظ کند و برای آرامش روحی خود</w:t>
      </w:r>
      <w:r w:rsidR="007C6A2D" w:rsidRPr="007E49F6">
        <w:rPr>
          <w:rFonts w:hint="cs"/>
          <w:rtl/>
        </w:rPr>
        <w:t>،</w:t>
      </w:r>
      <w:r w:rsidR="004F180B" w:rsidRPr="007E49F6">
        <w:rPr>
          <w:rFonts w:hint="cs"/>
          <w:rtl/>
        </w:rPr>
        <w:t xml:space="preserve"> </w:t>
      </w:r>
      <w:r w:rsidRPr="007E49F6">
        <w:rPr>
          <w:rFonts w:hint="cs"/>
          <w:rtl/>
        </w:rPr>
        <w:t>به اندازه معقول و میانه بخندد</w:t>
      </w:r>
      <w:r w:rsidR="0075782A" w:rsidRPr="007E49F6">
        <w:rPr>
          <w:rFonts w:hint="cs"/>
          <w:rtl/>
        </w:rPr>
        <w:t xml:space="preserve">. </w:t>
      </w:r>
      <w:r w:rsidRPr="007E49F6">
        <w:rPr>
          <w:rFonts w:hint="cs"/>
          <w:rtl/>
        </w:rPr>
        <w:t>ابو تمام</w:t>
      </w:r>
      <w:r w:rsidR="00B53612" w:rsidRPr="007E49F6">
        <w:rPr>
          <w:rFonts w:hint="cs"/>
          <w:rtl/>
        </w:rPr>
        <w:t xml:space="preserve"> می‌گوید</w:t>
      </w:r>
      <w:r w:rsidR="0075782A" w:rsidRPr="007E49F6">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7E49F6" w:rsidRPr="00525B3A" w:rsidTr="00152C56">
        <w:trPr>
          <w:jc w:val="center"/>
        </w:trPr>
        <w:tc>
          <w:tcPr>
            <w:tcW w:w="3145" w:type="dxa"/>
            <w:shd w:val="clear" w:color="auto" w:fill="auto"/>
          </w:tcPr>
          <w:p w:rsidR="007E49F6" w:rsidRPr="007E49F6" w:rsidRDefault="007E49F6" w:rsidP="007E49F6">
            <w:pPr>
              <w:pStyle w:val="a5"/>
              <w:ind w:firstLine="0"/>
              <w:jc w:val="lowKashida"/>
              <w:rPr>
                <w:sz w:val="2"/>
                <w:szCs w:val="2"/>
                <w:rtl/>
              </w:rPr>
            </w:pPr>
            <w:r w:rsidRPr="007E49F6">
              <w:rPr>
                <w:rtl/>
              </w:rPr>
              <w:t>نفسی فـــداء أبــی علی إنه</w:t>
            </w:r>
            <w:r>
              <w:rPr>
                <w:rFonts w:hint="cs"/>
                <w:rtl/>
              </w:rPr>
              <w:br/>
            </w:r>
          </w:p>
        </w:tc>
        <w:tc>
          <w:tcPr>
            <w:tcW w:w="709" w:type="dxa"/>
            <w:shd w:val="clear" w:color="auto" w:fill="auto"/>
          </w:tcPr>
          <w:p w:rsidR="007E49F6" w:rsidRPr="007E49F6" w:rsidRDefault="007E49F6" w:rsidP="007E49F6">
            <w:pPr>
              <w:pStyle w:val="a5"/>
              <w:ind w:firstLine="0"/>
              <w:jc w:val="lowKashida"/>
              <w:rPr>
                <w:rtl/>
              </w:rPr>
            </w:pPr>
          </w:p>
        </w:tc>
        <w:tc>
          <w:tcPr>
            <w:tcW w:w="3287" w:type="dxa"/>
            <w:shd w:val="clear" w:color="auto" w:fill="auto"/>
          </w:tcPr>
          <w:p w:rsidR="007E49F6" w:rsidRPr="007E49F6" w:rsidRDefault="007E49F6" w:rsidP="007E49F6">
            <w:pPr>
              <w:pStyle w:val="a5"/>
              <w:ind w:firstLine="0"/>
              <w:jc w:val="lowKashida"/>
              <w:rPr>
                <w:sz w:val="2"/>
                <w:szCs w:val="2"/>
                <w:rtl/>
              </w:rPr>
            </w:pPr>
            <w:r w:rsidRPr="007E49F6">
              <w:rPr>
                <w:rtl/>
              </w:rPr>
              <w:t>صبــح المؤمل کوکب المتأمل</w:t>
            </w:r>
            <w:r>
              <w:rPr>
                <w:rFonts w:hint="cs"/>
                <w:rtl/>
              </w:rPr>
              <w:br/>
            </w:r>
          </w:p>
        </w:tc>
      </w:tr>
      <w:tr w:rsidR="007E49F6" w:rsidRPr="00525B3A" w:rsidTr="00152C56">
        <w:trPr>
          <w:jc w:val="center"/>
        </w:trPr>
        <w:tc>
          <w:tcPr>
            <w:tcW w:w="3145" w:type="dxa"/>
            <w:shd w:val="clear" w:color="auto" w:fill="auto"/>
          </w:tcPr>
          <w:p w:rsidR="007E49F6" w:rsidRPr="007E49F6" w:rsidRDefault="007E49F6" w:rsidP="007E49F6">
            <w:pPr>
              <w:pStyle w:val="a5"/>
              <w:ind w:firstLine="0"/>
              <w:jc w:val="lowKashida"/>
              <w:rPr>
                <w:sz w:val="2"/>
                <w:szCs w:val="2"/>
                <w:rtl/>
              </w:rPr>
            </w:pPr>
            <w:r w:rsidRPr="007E49F6">
              <w:rPr>
                <w:rtl/>
              </w:rPr>
              <w:t>فکـه یجم الجد أحیــاناً وقد</w:t>
            </w:r>
            <w:r>
              <w:rPr>
                <w:rFonts w:hint="cs"/>
                <w:rtl/>
              </w:rPr>
              <w:br/>
            </w:r>
          </w:p>
        </w:tc>
        <w:tc>
          <w:tcPr>
            <w:tcW w:w="709" w:type="dxa"/>
            <w:shd w:val="clear" w:color="auto" w:fill="auto"/>
          </w:tcPr>
          <w:p w:rsidR="007E49F6" w:rsidRPr="007E49F6" w:rsidRDefault="007E49F6" w:rsidP="007E49F6">
            <w:pPr>
              <w:pStyle w:val="a5"/>
              <w:ind w:firstLine="0"/>
              <w:jc w:val="lowKashida"/>
              <w:rPr>
                <w:rtl/>
              </w:rPr>
            </w:pPr>
          </w:p>
        </w:tc>
        <w:tc>
          <w:tcPr>
            <w:tcW w:w="3287" w:type="dxa"/>
            <w:shd w:val="clear" w:color="auto" w:fill="auto"/>
          </w:tcPr>
          <w:p w:rsidR="007E49F6" w:rsidRPr="007E49F6" w:rsidRDefault="007E49F6" w:rsidP="007E49F6">
            <w:pPr>
              <w:pStyle w:val="a5"/>
              <w:ind w:firstLine="0"/>
              <w:jc w:val="lowKashida"/>
              <w:rPr>
                <w:sz w:val="2"/>
                <w:szCs w:val="2"/>
                <w:rtl/>
              </w:rPr>
            </w:pPr>
            <w:r w:rsidRPr="007E49F6">
              <w:rPr>
                <w:rtl/>
              </w:rPr>
              <w:t>ینضو ویهزل عیش من لم یهزل</w:t>
            </w:r>
            <w:r>
              <w:rPr>
                <w:rFonts w:hint="cs"/>
                <w:rtl/>
              </w:rPr>
              <w:br/>
            </w:r>
          </w:p>
        </w:tc>
      </w:tr>
    </w:tbl>
    <w:p w:rsidR="008F4B15" w:rsidRPr="007E49F6" w:rsidRDefault="0075782A" w:rsidP="007E49F6">
      <w:pPr>
        <w:pStyle w:val="a4"/>
        <w:rPr>
          <w:rtl/>
        </w:rPr>
      </w:pPr>
      <w:r w:rsidRPr="007E49F6">
        <w:rPr>
          <w:rFonts w:hint="cs"/>
          <w:rtl/>
        </w:rPr>
        <w:t xml:space="preserve"> </w:t>
      </w:r>
      <w:r w:rsidR="008F4B15" w:rsidRPr="007E49F6">
        <w:rPr>
          <w:rFonts w:hint="cs"/>
          <w:rtl/>
        </w:rPr>
        <w:t>«جانم فدای ابوعلی باد؛ او</w:t>
      </w:r>
      <w:r w:rsidR="007C6A2D" w:rsidRPr="007E49F6">
        <w:rPr>
          <w:rFonts w:hint="cs"/>
          <w:rtl/>
        </w:rPr>
        <w:t>،</w:t>
      </w:r>
      <w:r w:rsidR="004F180B" w:rsidRPr="007E49F6">
        <w:rPr>
          <w:rFonts w:hint="cs"/>
          <w:rtl/>
        </w:rPr>
        <w:t xml:space="preserve"> </w:t>
      </w:r>
      <w:r w:rsidR="008F4B15" w:rsidRPr="007E49F6">
        <w:rPr>
          <w:rFonts w:hint="cs"/>
          <w:rtl/>
        </w:rPr>
        <w:t>روشنایی و سپیده دمی است که مورد امید و آرزو</w:t>
      </w:r>
      <w:r w:rsidR="007E49F6">
        <w:rPr>
          <w:rFonts w:hint="cs"/>
          <w:rtl/>
        </w:rPr>
        <w:t xml:space="preserve"> </w:t>
      </w:r>
      <w:r w:rsidR="00A235EC" w:rsidRPr="007E49F6">
        <w:rPr>
          <w:rFonts w:hint="cs"/>
          <w:rtl/>
        </w:rPr>
        <w:t>می‌با</w:t>
      </w:r>
      <w:r w:rsidR="008F4B15" w:rsidRPr="007E49F6">
        <w:rPr>
          <w:rFonts w:hint="cs"/>
          <w:rtl/>
        </w:rPr>
        <w:t>شد و نیز ستاره ایست که غرق در اندیشه و تفکر است</w:t>
      </w:r>
      <w:r w:rsidRPr="007E49F6">
        <w:rPr>
          <w:rFonts w:hint="cs"/>
          <w:rtl/>
        </w:rPr>
        <w:t xml:space="preserve">. </w:t>
      </w:r>
      <w:r w:rsidR="008F4B15" w:rsidRPr="007E49F6">
        <w:rPr>
          <w:rFonts w:hint="cs"/>
          <w:rtl/>
        </w:rPr>
        <w:t xml:space="preserve">با خنده رویی شوخی </w:t>
      </w:r>
      <w:r w:rsidR="00FB0E09" w:rsidRPr="007E49F6">
        <w:rPr>
          <w:rFonts w:hint="cs"/>
          <w:rtl/>
        </w:rPr>
        <w:t>می‌کن</w:t>
      </w:r>
      <w:r w:rsidR="008F4B15" w:rsidRPr="007E49F6">
        <w:rPr>
          <w:rFonts w:hint="cs"/>
          <w:rtl/>
        </w:rPr>
        <w:t xml:space="preserve">د و گاهی کاملاً جدی </w:t>
      </w:r>
      <w:r w:rsidR="00DC3730" w:rsidRPr="007E49F6">
        <w:rPr>
          <w:rFonts w:hint="cs"/>
          <w:rtl/>
        </w:rPr>
        <w:t>می‌شو</w:t>
      </w:r>
      <w:r w:rsidR="008F4B15" w:rsidRPr="007E49F6">
        <w:rPr>
          <w:rFonts w:hint="cs"/>
          <w:rtl/>
        </w:rPr>
        <w:t xml:space="preserve">د؛ گاهی شوخی و بذله گویی </w:t>
      </w:r>
      <w:r w:rsidR="00A235EC" w:rsidRPr="007E49F6">
        <w:rPr>
          <w:rFonts w:hint="cs"/>
          <w:rtl/>
        </w:rPr>
        <w:t>می‌نم</w:t>
      </w:r>
      <w:r w:rsidR="008F4B15" w:rsidRPr="007E49F6">
        <w:rPr>
          <w:rFonts w:hint="cs"/>
          <w:rtl/>
        </w:rPr>
        <w:t>اید و زندگی کسی را که شاد و سر حال نگشته</w:t>
      </w:r>
      <w:r w:rsidR="007C6A2D" w:rsidRPr="007E49F6">
        <w:rPr>
          <w:rFonts w:hint="cs"/>
          <w:rtl/>
        </w:rPr>
        <w:t>،</w:t>
      </w:r>
      <w:r w:rsidR="004F180B" w:rsidRPr="007E49F6">
        <w:rPr>
          <w:rFonts w:hint="cs"/>
          <w:rtl/>
        </w:rPr>
        <w:t xml:space="preserve"> </w:t>
      </w:r>
      <w:r w:rsidR="008F4B15" w:rsidRPr="007E49F6">
        <w:rPr>
          <w:rFonts w:hint="cs"/>
          <w:rtl/>
        </w:rPr>
        <w:t xml:space="preserve">شاد </w:t>
      </w:r>
      <w:r w:rsidR="005E3F23" w:rsidRPr="007E49F6">
        <w:rPr>
          <w:rFonts w:hint="cs"/>
          <w:rtl/>
        </w:rPr>
        <w:t>می‌گ</w:t>
      </w:r>
      <w:r w:rsidR="008F4B15" w:rsidRPr="007E49F6">
        <w:rPr>
          <w:rFonts w:hint="cs"/>
          <w:rtl/>
        </w:rPr>
        <w:t>رداند»</w:t>
      </w:r>
      <w:r w:rsidRPr="007E49F6">
        <w:rPr>
          <w:rFonts w:hint="cs"/>
          <w:rtl/>
        </w:rPr>
        <w:t xml:space="preserve">. </w:t>
      </w:r>
    </w:p>
    <w:p w:rsidR="007E49F6" w:rsidRPr="007B3D3D" w:rsidRDefault="008F4B15" w:rsidP="007B3D3D">
      <w:pPr>
        <w:pStyle w:val="a4"/>
        <w:rPr>
          <w:rFonts w:ascii="KFGQPC Uthmanic Script HAFS" w:hAnsi="KFGQPC Uthmanic Script HAFS" w:cs="KFGQPC Uthmanic Script HAFS"/>
          <w:rtl/>
        </w:rPr>
      </w:pPr>
      <w:r w:rsidRPr="007E49F6">
        <w:rPr>
          <w:rFonts w:hint="cs"/>
          <w:rtl/>
        </w:rPr>
        <w:t>ترشرویی</w:t>
      </w:r>
      <w:r w:rsidR="007C6A2D" w:rsidRPr="007E49F6">
        <w:rPr>
          <w:rFonts w:hint="cs"/>
          <w:rtl/>
        </w:rPr>
        <w:t>،</w:t>
      </w:r>
      <w:r w:rsidR="004F180B" w:rsidRPr="007E49F6">
        <w:rPr>
          <w:rFonts w:hint="cs"/>
          <w:rtl/>
        </w:rPr>
        <w:t xml:space="preserve"> </w:t>
      </w:r>
      <w:r w:rsidRPr="007E49F6">
        <w:rPr>
          <w:rFonts w:hint="cs"/>
          <w:rtl/>
        </w:rPr>
        <w:t>نشانه ناراحتی درونی و بدمزاجی انسان است</w:t>
      </w:r>
      <w:r w:rsidR="0075782A" w:rsidRPr="007E49F6">
        <w:rPr>
          <w:rFonts w:hint="cs"/>
          <w:rtl/>
        </w:rPr>
        <w:t>:</w:t>
      </w:r>
      <w:r w:rsidR="00EE1BCE">
        <w:rPr>
          <w:rFonts w:hint="cs"/>
          <w:rtl/>
        </w:rPr>
        <w:t xml:space="preserve"> </w:t>
      </w:r>
      <w:r w:rsidR="00EE1BCE">
        <w:rPr>
          <w:rFonts w:ascii="Traditional Arabic" w:hAnsi="Traditional Arabic" w:cs="Traditional Arabic"/>
          <w:rtl/>
        </w:rPr>
        <w:t>﴿</w:t>
      </w:r>
      <w:r w:rsidR="007B3D3D">
        <w:rPr>
          <w:rFonts w:ascii="KFGQPC Uthmanic Script HAFS" w:hAnsi="KFGQPC Uthmanic Script HAFS" w:cs="KFGQPC Uthmanic Script HAFS" w:hint="eastAsia"/>
          <w:rtl/>
        </w:rPr>
        <w:t>ثُمَّ</w:t>
      </w:r>
      <w:r w:rsidR="007B3D3D">
        <w:rPr>
          <w:rFonts w:ascii="KFGQPC Uthmanic Script HAFS" w:hAnsi="KFGQPC Uthmanic Script HAFS" w:cs="KFGQPC Uthmanic Script HAFS"/>
          <w:rtl/>
        </w:rPr>
        <w:t xml:space="preserve"> عَبَسَ وَبَسَرَ ٢٢</w:t>
      </w:r>
      <w:r w:rsidR="00EE1BCE">
        <w:rPr>
          <w:rFonts w:ascii="Traditional Arabic" w:hAnsi="Traditional Arabic" w:cs="Traditional Arabic"/>
          <w:rtl/>
        </w:rPr>
        <w:t>﴾</w:t>
      </w:r>
      <w:r w:rsidR="00EE1BCE">
        <w:rPr>
          <w:rFonts w:hint="cs"/>
          <w:rtl/>
        </w:rPr>
        <w:t xml:space="preserve"> </w:t>
      </w:r>
      <w:r w:rsidR="00EE1BCE" w:rsidRPr="000B4598">
        <w:rPr>
          <w:rStyle w:val="Char7"/>
          <w:rFonts w:hint="cs"/>
          <w:rtl/>
        </w:rPr>
        <w:t>[</w:t>
      </w:r>
      <w:r w:rsidR="00EE1BCE">
        <w:rPr>
          <w:rStyle w:val="Char7"/>
          <w:rFonts w:hint="cs"/>
          <w:rtl/>
        </w:rPr>
        <w:t>المدثر: 22</w:t>
      </w:r>
      <w:r w:rsidR="00EE1BCE" w:rsidRPr="000B4598">
        <w:rPr>
          <w:rStyle w:val="Char7"/>
          <w:rFonts w:hint="cs"/>
          <w:rtl/>
        </w:rPr>
        <w:t>]</w:t>
      </w:r>
      <w:r w:rsidR="0075782A" w:rsidRPr="007E49F6">
        <w:rPr>
          <w:rFonts w:hint="cs"/>
          <w:rtl/>
        </w:rPr>
        <w:t xml:space="preserve"> </w:t>
      </w:r>
      <w:r w:rsidRPr="007E49F6">
        <w:rPr>
          <w:rFonts w:hint="cs"/>
          <w:rtl/>
        </w:rPr>
        <w:t>«سپس اخم نمود و روی ترش کرد»</w:t>
      </w:r>
      <w:r w:rsidR="0075782A" w:rsidRPr="007E49F6">
        <w:rPr>
          <w:rFonts w:hint="cs"/>
          <w:rtl/>
        </w:rPr>
        <w:t>.</w:t>
      </w:r>
    </w:p>
    <w:tbl>
      <w:tblPr>
        <w:bidiVisual/>
        <w:tblW w:w="0" w:type="auto"/>
        <w:jc w:val="center"/>
        <w:tblInd w:w="391" w:type="dxa"/>
        <w:tblLook w:val="04A0" w:firstRow="1" w:lastRow="0" w:firstColumn="1" w:lastColumn="0" w:noHBand="0" w:noVBand="1"/>
      </w:tblPr>
      <w:tblGrid>
        <w:gridCol w:w="3048"/>
        <w:gridCol w:w="687"/>
        <w:gridCol w:w="3178"/>
      </w:tblGrid>
      <w:tr w:rsidR="007E49F6" w:rsidRPr="00525B3A" w:rsidTr="00152C56">
        <w:trPr>
          <w:jc w:val="center"/>
        </w:trPr>
        <w:tc>
          <w:tcPr>
            <w:tcW w:w="3145" w:type="dxa"/>
            <w:shd w:val="clear" w:color="auto" w:fill="auto"/>
          </w:tcPr>
          <w:p w:rsidR="007E49F6" w:rsidRPr="007E49F6" w:rsidRDefault="007E49F6" w:rsidP="007E49F6">
            <w:pPr>
              <w:pStyle w:val="a5"/>
              <w:ind w:firstLine="0"/>
              <w:jc w:val="lowKashida"/>
              <w:rPr>
                <w:sz w:val="2"/>
                <w:szCs w:val="2"/>
                <w:rtl/>
              </w:rPr>
            </w:pPr>
            <w:r w:rsidRPr="007E49F6">
              <w:rPr>
                <w:rtl/>
              </w:rPr>
              <w:t>وجوههم من سواد الکبر عابسة</w:t>
            </w:r>
            <w:r>
              <w:rPr>
                <w:rFonts w:hint="cs"/>
                <w:rtl/>
              </w:rPr>
              <w:br/>
            </w:r>
          </w:p>
        </w:tc>
        <w:tc>
          <w:tcPr>
            <w:tcW w:w="709" w:type="dxa"/>
            <w:shd w:val="clear" w:color="auto" w:fill="auto"/>
          </w:tcPr>
          <w:p w:rsidR="007E49F6" w:rsidRPr="007E49F6" w:rsidRDefault="007E49F6" w:rsidP="007E49F6">
            <w:pPr>
              <w:pStyle w:val="a5"/>
              <w:ind w:firstLine="0"/>
              <w:jc w:val="lowKashida"/>
              <w:rPr>
                <w:rtl/>
              </w:rPr>
            </w:pPr>
          </w:p>
        </w:tc>
        <w:tc>
          <w:tcPr>
            <w:tcW w:w="3287" w:type="dxa"/>
            <w:shd w:val="clear" w:color="auto" w:fill="auto"/>
          </w:tcPr>
          <w:p w:rsidR="007E49F6" w:rsidRPr="007E49F6" w:rsidRDefault="007E49F6" w:rsidP="007E49F6">
            <w:pPr>
              <w:pStyle w:val="a5"/>
              <w:ind w:firstLine="0"/>
              <w:jc w:val="lowKashida"/>
              <w:rPr>
                <w:sz w:val="2"/>
                <w:szCs w:val="2"/>
                <w:rtl/>
              </w:rPr>
            </w:pPr>
            <w:r w:rsidRPr="007E49F6">
              <w:rPr>
                <w:rtl/>
              </w:rPr>
              <w:t>کأنـــما أوردوا غصـباً إلی النــار</w:t>
            </w:r>
            <w:r>
              <w:rPr>
                <w:rFonts w:hint="cs"/>
                <w:rtl/>
              </w:rPr>
              <w:br/>
            </w:r>
          </w:p>
        </w:tc>
      </w:tr>
      <w:tr w:rsidR="007E49F6" w:rsidRPr="00525B3A" w:rsidTr="00152C56">
        <w:trPr>
          <w:jc w:val="center"/>
        </w:trPr>
        <w:tc>
          <w:tcPr>
            <w:tcW w:w="3145" w:type="dxa"/>
            <w:shd w:val="clear" w:color="auto" w:fill="auto"/>
          </w:tcPr>
          <w:p w:rsidR="007E49F6" w:rsidRPr="007E49F6" w:rsidRDefault="007E49F6" w:rsidP="007E49F6">
            <w:pPr>
              <w:pStyle w:val="a5"/>
              <w:ind w:firstLine="0"/>
              <w:jc w:val="lowKashida"/>
              <w:rPr>
                <w:sz w:val="2"/>
                <w:szCs w:val="2"/>
                <w:rtl/>
              </w:rPr>
            </w:pPr>
            <w:r w:rsidRPr="007E49F6">
              <w:rPr>
                <w:rtl/>
              </w:rPr>
              <w:t>لیســوا کقــوم اذا لا قیتــهم عرضـاً</w:t>
            </w:r>
            <w:r>
              <w:rPr>
                <w:rFonts w:hint="cs"/>
                <w:rtl/>
              </w:rPr>
              <w:br/>
            </w:r>
          </w:p>
        </w:tc>
        <w:tc>
          <w:tcPr>
            <w:tcW w:w="709" w:type="dxa"/>
            <w:shd w:val="clear" w:color="auto" w:fill="auto"/>
          </w:tcPr>
          <w:p w:rsidR="007E49F6" w:rsidRPr="007E49F6" w:rsidRDefault="007E49F6" w:rsidP="007E49F6">
            <w:pPr>
              <w:pStyle w:val="a5"/>
              <w:ind w:firstLine="0"/>
              <w:jc w:val="lowKashida"/>
              <w:rPr>
                <w:rtl/>
              </w:rPr>
            </w:pPr>
          </w:p>
        </w:tc>
        <w:tc>
          <w:tcPr>
            <w:tcW w:w="3287" w:type="dxa"/>
            <w:shd w:val="clear" w:color="auto" w:fill="auto"/>
          </w:tcPr>
          <w:p w:rsidR="007E49F6" w:rsidRPr="007E49F6" w:rsidRDefault="007E49F6" w:rsidP="007E49F6">
            <w:pPr>
              <w:pStyle w:val="a5"/>
              <w:ind w:firstLine="0"/>
              <w:jc w:val="lowKashida"/>
              <w:rPr>
                <w:sz w:val="2"/>
                <w:szCs w:val="2"/>
                <w:rtl/>
              </w:rPr>
            </w:pPr>
            <w:r w:rsidRPr="007E49F6">
              <w:rPr>
                <w:rtl/>
              </w:rPr>
              <w:t>مثل النجوم التی یسری بها الساری</w:t>
            </w:r>
            <w:r>
              <w:rPr>
                <w:rFonts w:hint="cs"/>
                <w:rtl/>
              </w:rPr>
              <w:br/>
            </w:r>
          </w:p>
        </w:tc>
      </w:tr>
    </w:tbl>
    <w:p w:rsidR="008F4B15" w:rsidRPr="007E49F6" w:rsidRDefault="0075782A" w:rsidP="007E49F6">
      <w:pPr>
        <w:pStyle w:val="a4"/>
        <w:rPr>
          <w:rtl/>
        </w:rPr>
      </w:pPr>
      <w:r w:rsidRPr="007E49F6">
        <w:rPr>
          <w:rFonts w:hint="cs"/>
          <w:rtl/>
        </w:rPr>
        <w:t xml:space="preserve"> </w:t>
      </w:r>
      <w:r w:rsidR="008F4B15" w:rsidRPr="007E49F6">
        <w:rPr>
          <w:rFonts w:hint="cs"/>
          <w:rtl/>
        </w:rPr>
        <w:t>«چهره</w:t>
      </w:r>
      <w:r w:rsidR="00E457E5" w:rsidRPr="007E49F6">
        <w:rPr>
          <w:rFonts w:hint="cs"/>
          <w:rtl/>
        </w:rPr>
        <w:t>‌هایشان</w:t>
      </w:r>
      <w:r w:rsidR="008F4B15" w:rsidRPr="007E49F6">
        <w:rPr>
          <w:rFonts w:hint="cs"/>
          <w:rtl/>
        </w:rPr>
        <w:t xml:space="preserve"> از سیاهی تکبر</w:t>
      </w:r>
      <w:r w:rsidR="007C6A2D" w:rsidRPr="007E49F6">
        <w:rPr>
          <w:rFonts w:hint="cs"/>
          <w:rtl/>
        </w:rPr>
        <w:t>،</w:t>
      </w:r>
      <w:r w:rsidR="004F180B" w:rsidRPr="007E49F6">
        <w:rPr>
          <w:rFonts w:hint="cs"/>
          <w:rtl/>
        </w:rPr>
        <w:t xml:space="preserve"> </w:t>
      </w:r>
      <w:r w:rsidR="008F4B15" w:rsidRPr="007E49F6">
        <w:rPr>
          <w:rFonts w:hint="cs"/>
          <w:rtl/>
        </w:rPr>
        <w:t xml:space="preserve">اخمو و عبوس است؛ گویا به زور به جهنم برده </w:t>
      </w:r>
      <w:r w:rsidR="00DC3730" w:rsidRPr="007E49F6">
        <w:rPr>
          <w:rFonts w:hint="cs"/>
          <w:rtl/>
        </w:rPr>
        <w:t>می‌شو</w:t>
      </w:r>
      <w:r w:rsidR="008F4B15" w:rsidRPr="007E49F6">
        <w:rPr>
          <w:rFonts w:hint="cs"/>
          <w:rtl/>
        </w:rPr>
        <w:t xml:space="preserve">ند؛ مانند قومی نیستند که وقتی با آنها روبرو </w:t>
      </w:r>
      <w:r w:rsidR="00DC3730" w:rsidRPr="007E49F6">
        <w:rPr>
          <w:rFonts w:hint="cs"/>
          <w:rtl/>
        </w:rPr>
        <w:t>می‌شو</w:t>
      </w:r>
      <w:r w:rsidR="008F4B15" w:rsidRPr="007E49F6">
        <w:rPr>
          <w:rFonts w:hint="cs"/>
          <w:rtl/>
        </w:rPr>
        <w:t>ی</w:t>
      </w:r>
      <w:r w:rsidR="007C6A2D" w:rsidRPr="007E49F6">
        <w:rPr>
          <w:rFonts w:hint="cs"/>
          <w:rtl/>
        </w:rPr>
        <w:t>،</w:t>
      </w:r>
      <w:r w:rsidR="004F180B" w:rsidRPr="007E49F6">
        <w:rPr>
          <w:rFonts w:hint="cs"/>
          <w:rtl/>
        </w:rPr>
        <w:t xml:space="preserve"> </w:t>
      </w:r>
      <w:r w:rsidR="008F4B15" w:rsidRPr="007E49F6">
        <w:rPr>
          <w:rFonts w:hint="cs"/>
          <w:rtl/>
        </w:rPr>
        <w:t>همانند ستارگان</w:t>
      </w:r>
      <w:r w:rsidR="007C6A2D" w:rsidRPr="007E49F6">
        <w:rPr>
          <w:rFonts w:hint="cs"/>
          <w:rtl/>
        </w:rPr>
        <w:t>،</w:t>
      </w:r>
      <w:r w:rsidR="004F180B" w:rsidRPr="007E49F6">
        <w:rPr>
          <w:rFonts w:hint="cs"/>
          <w:rtl/>
        </w:rPr>
        <w:t xml:space="preserve"> </w:t>
      </w:r>
      <w:r w:rsidR="008F4B15" w:rsidRPr="007E49F6">
        <w:rPr>
          <w:rFonts w:hint="cs"/>
          <w:rtl/>
        </w:rPr>
        <w:t>راهنمای انسان باشند»</w:t>
      </w:r>
      <w:r w:rsidRPr="007E49F6">
        <w:rPr>
          <w:rFonts w:hint="cs"/>
          <w:rtl/>
        </w:rPr>
        <w:t xml:space="preserve">. </w:t>
      </w:r>
    </w:p>
    <w:p w:rsidR="008F4B15" w:rsidRPr="007E49F6" w:rsidRDefault="008F4B15" w:rsidP="007E49F6">
      <w:pPr>
        <w:pStyle w:val="a4"/>
        <w:rPr>
          <w:rtl/>
        </w:rPr>
      </w:pPr>
      <w:r w:rsidRPr="007E49F6">
        <w:rPr>
          <w:rFonts w:hint="cs"/>
          <w:rtl/>
        </w:rPr>
        <w:t>در حدیث آمده است</w:t>
      </w:r>
      <w:r w:rsidR="0075782A" w:rsidRPr="007E49F6">
        <w:rPr>
          <w:rFonts w:hint="cs"/>
          <w:rtl/>
        </w:rPr>
        <w:t xml:space="preserve">: </w:t>
      </w:r>
      <w:r w:rsidR="007E49F6" w:rsidRPr="007E49F6">
        <w:rPr>
          <w:rStyle w:val="Char6"/>
          <w:rtl/>
        </w:rPr>
        <w:t>«</w:t>
      </w:r>
      <w:r w:rsidRPr="007E49F6">
        <w:rPr>
          <w:rStyle w:val="Char6"/>
          <w:rtl/>
        </w:rPr>
        <w:t>ولو أن تلقی أخاک بوجه طلق</w:t>
      </w:r>
      <w:r w:rsidR="007E49F6" w:rsidRPr="007E49F6">
        <w:rPr>
          <w:rStyle w:val="Char6"/>
          <w:rtl/>
        </w:rPr>
        <w:t>»</w:t>
      </w:r>
      <w:r w:rsidRPr="007E49F6">
        <w:rPr>
          <w:rFonts w:hint="cs"/>
          <w:rtl/>
        </w:rPr>
        <w:t xml:space="preserve"> «و خوبی را ناچیز مدان؛ هر چند برادرت با گشاده رویی دایدار کنی»</w:t>
      </w:r>
      <w:r w:rsidR="0075782A" w:rsidRPr="007E49F6">
        <w:rPr>
          <w:rFonts w:hint="cs"/>
          <w:rtl/>
        </w:rPr>
        <w:t xml:space="preserve">. </w:t>
      </w:r>
      <w:r w:rsidRPr="007E49F6">
        <w:rPr>
          <w:rFonts w:hint="cs"/>
          <w:rtl/>
        </w:rPr>
        <w:t xml:space="preserve">احمد امین در کتاب </w:t>
      </w:r>
      <w:r w:rsidRPr="007E49F6">
        <w:rPr>
          <w:rStyle w:val="Char5"/>
          <w:rtl/>
        </w:rPr>
        <w:t>(فیض الخاطر)</w:t>
      </w:r>
      <w:r w:rsidR="00B53612" w:rsidRPr="007E49F6">
        <w:rPr>
          <w:rFonts w:hint="cs"/>
          <w:rtl/>
        </w:rPr>
        <w:t xml:space="preserve"> می‌گوید</w:t>
      </w:r>
      <w:r w:rsidR="0075782A" w:rsidRPr="007E49F6">
        <w:rPr>
          <w:rFonts w:hint="cs"/>
          <w:rtl/>
        </w:rPr>
        <w:t xml:space="preserve">: </w:t>
      </w:r>
      <w:r w:rsidRPr="007E49F6">
        <w:rPr>
          <w:rFonts w:hint="cs"/>
          <w:rtl/>
        </w:rPr>
        <w:t>آنهایی که به زندگی لبخند</w:t>
      </w:r>
      <w:r w:rsidR="00922A1A" w:rsidRPr="007E49F6">
        <w:rPr>
          <w:rFonts w:hint="cs"/>
          <w:rtl/>
        </w:rPr>
        <w:t xml:space="preserve"> می‌</w:t>
      </w:r>
      <w:r w:rsidRPr="007E49F6">
        <w:rPr>
          <w:rFonts w:hint="cs"/>
          <w:rtl/>
        </w:rPr>
        <w:t>زنند</w:t>
      </w:r>
      <w:r w:rsidR="007C6A2D" w:rsidRPr="007E49F6">
        <w:rPr>
          <w:rFonts w:hint="cs"/>
          <w:rtl/>
        </w:rPr>
        <w:t>،</w:t>
      </w:r>
      <w:r w:rsidR="004F180B" w:rsidRPr="007E49F6">
        <w:rPr>
          <w:rFonts w:hint="cs"/>
          <w:rtl/>
        </w:rPr>
        <w:t xml:space="preserve"> </w:t>
      </w:r>
      <w:r w:rsidRPr="007E49F6">
        <w:rPr>
          <w:rFonts w:hint="cs"/>
          <w:rtl/>
        </w:rPr>
        <w:t xml:space="preserve">فقط خودشان خوشبخت نیستند؛ بلکه آنها در انجام کارها توانایی بیشتری دارند و بیشتر </w:t>
      </w:r>
      <w:r w:rsidR="00A235EC" w:rsidRPr="007E49F6">
        <w:rPr>
          <w:rFonts w:hint="cs"/>
          <w:rtl/>
        </w:rPr>
        <w:t>می‌تو</w:t>
      </w:r>
      <w:r w:rsidRPr="007E49F6">
        <w:rPr>
          <w:rFonts w:hint="cs"/>
          <w:rtl/>
        </w:rPr>
        <w:t>انند مسئولیت بپذیرند؛</w:t>
      </w:r>
      <w:r w:rsidR="00822A7F" w:rsidRPr="007E49F6">
        <w:rPr>
          <w:rFonts w:hint="cs"/>
          <w:rtl/>
        </w:rPr>
        <w:t xml:space="preserve"> این‌ها </w:t>
      </w:r>
      <w:r w:rsidRPr="007E49F6">
        <w:rPr>
          <w:rFonts w:hint="cs"/>
          <w:rtl/>
        </w:rPr>
        <w:t>برای رویارویی با</w:t>
      </w:r>
      <w:r w:rsidR="00922A1A" w:rsidRPr="007E49F6">
        <w:rPr>
          <w:rFonts w:hint="cs"/>
          <w:rtl/>
        </w:rPr>
        <w:t xml:space="preserve"> سختی‌ها</w:t>
      </w:r>
      <w:r w:rsidR="007C6A2D" w:rsidRPr="007E49F6">
        <w:rPr>
          <w:rFonts w:hint="cs"/>
          <w:rtl/>
        </w:rPr>
        <w:t>،</w:t>
      </w:r>
      <w:r w:rsidR="004F180B" w:rsidRPr="007E49F6">
        <w:rPr>
          <w:rFonts w:hint="cs"/>
          <w:rtl/>
        </w:rPr>
        <w:t xml:space="preserve"> </w:t>
      </w:r>
      <w:r w:rsidRPr="007E49F6">
        <w:rPr>
          <w:rFonts w:hint="cs"/>
          <w:rtl/>
        </w:rPr>
        <w:t>حل</w:t>
      </w:r>
      <w:r w:rsidR="003F27D5">
        <w:rPr>
          <w:rFonts w:hint="cs"/>
          <w:rtl/>
        </w:rPr>
        <w:t xml:space="preserve"> دشواری‌ها</w:t>
      </w:r>
      <w:r w:rsidR="00EC252B">
        <w:rPr>
          <w:rFonts w:hint="cs"/>
          <w:rtl/>
        </w:rPr>
        <w:t xml:space="preserve"> </w:t>
      </w:r>
      <w:r w:rsidRPr="007E49F6">
        <w:rPr>
          <w:rFonts w:hint="cs"/>
          <w:rtl/>
        </w:rPr>
        <w:t>و انجام کارهای بزرگی که به سود خودشان و مردم است</w:t>
      </w:r>
      <w:r w:rsidR="007C6A2D" w:rsidRPr="007E49F6">
        <w:rPr>
          <w:rFonts w:hint="cs"/>
          <w:rtl/>
        </w:rPr>
        <w:t>،</w:t>
      </w:r>
      <w:r w:rsidR="004F180B" w:rsidRPr="007E49F6">
        <w:rPr>
          <w:rFonts w:hint="cs"/>
          <w:rtl/>
        </w:rPr>
        <w:t xml:space="preserve"> </w:t>
      </w:r>
      <w:r w:rsidRPr="007E49F6">
        <w:rPr>
          <w:rFonts w:hint="cs"/>
          <w:rtl/>
        </w:rPr>
        <w:t>شایسته ترند</w:t>
      </w:r>
      <w:r w:rsidR="0075782A" w:rsidRPr="007E49F6">
        <w:rPr>
          <w:rFonts w:hint="cs"/>
          <w:rtl/>
        </w:rPr>
        <w:t xml:space="preserve">. </w:t>
      </w:r>
    </w:p>
    <w:p w:rsidR="008F4B15" w:rsidRPr="007E49F6" w:rsidRDefault="008F4B15" w:rsidP="007E49F6">
      <w:pPr>
        <w:pStyle w:val="a4"/>
        <w:rPr>
          <w:rtl/>
        </w:rPr>
      </w:pPr>
      <w:r w:rsidRPr="007E49F6">
        <w:rPr>
          <w:rFonts w:hint="cs"/>
          <w:rtl/>
        </w:rPr>
        <w:t>اگر به من بگویند</w:t>
      </w:r>
      <w:r w:rsidR="0075782A" w:rsidRPr="007E49F6">
        <w:rPr>
          <w:rFonts w:hint="cs"/>
          <w:rtl/>
        </w:rPr>
        <w:t xml:space="preserve">: </w:t>
      </w:r>
      <w:r w:rsidRPr="007E49F6">
        <w:rPr>
          <w:rFonts w:hint="cs"/>
          <w:rtl/>
        </w:rPr>
        <w:t>از ثروت فراوان و مقام والا یا از وجود راضی و سرحال</w:t>
      </w:r>
      <w:r w:rsidR="007C6A2D" w:rsidRPr="007E49F6">
        <w:rPr>
          <w:rFonts w:hint="cs"/>
          <w:rtl/>
        </w:rPr>
        <w:t>،</w:t>
      </w:r>
      <w:r w:rsidR="004F180B" w:rsidRPr="007E49F6">
        <w:rPr>
          <w:rFonts w:hint="cs"/>
          <w:rtl/>
        </w:rPr>
        <w:t xml:space="preserve"> </w:t>
      </w:r>
      <w:r w:rsidRPr="007E49F6">
        <w:rPr>
          <w:rFonts w:hint="cs"/>
          <w:rtl/>
        </w:rPr>
        <w:t>یکی را انتخاب کن</w:t>
      </w:r>
      <w:r w:rsidR="007C6A2D" w:rsidRPr="007E49F6">
        <w:rPr>
          <w:rFonts w:hint="cs"/>
          <w:rtl/>
        </w:rPr>
        <w:t>،</w:t>
      </w:r>
      <w:r w:rsidR="004F180B" w:rsidRPr="007E49F6">
        <w:rPr>
          <w:rFonts w:hint="cs"/>
          <w:rtl/>
        </w:rPr>
        <w:t xml:space="preserve"> </w:t>
      </w:r>
      <w:r w:rsidRPr="007E49F6">
        <w:rPr>
          <w:rFonts w:hint="cs"/>
          <w:rtl/>
        </w:rPr>
        <w:t>دو</w:t>
      </w:r>
      <w:r w:rsidR="00E959FF" w:rsidRPr="007E49F6">
        <w:rPr>
          <w:rFonts w:hint="cs"/>
          <w:rtl/>
        </w:rPr>
        <w:t>می‌را</w:t>
      </w:r>
      <w:r w:rsidRPr="007E49F6">
        <w:rPr>
          <w:rFonts w:hint="cs"/>
          <w:rtl/>
        </w:rPr>
        <w:t xml:space="preserve"> انتخاب خواهم کرد؛ مال و ثروت وقتی با ناراحتی و ترشرویی همراه باشد</w:t>
      </w:r>
      <w:r w:rsidR="007C6A2D" w:rsidRPr="007E49F6">
        <w:rPr>
          <w:rFonts w:hint="cs"/>
          <w:rtl/>
        </w:rPr>
        <w:t>،</w:t>
      </w:r>
      <w:r w:rsidR="004F180B" w:rsidRPr="007E49F6">
        <w:rPr>
          <w:rFonts w:hint="cs"/>
          <w:rtl/>
        </w:rPr>
        <w:t xml:space="preserve"> </w:t>
      </w:r>
      <w:r w:rsidRPr="007E49F6">
        <w:rPr>
          <w:rFonts w:hint="cs"/>
          <w:rtl/>
        </w:rPr>
        <w:t xml:space="preserve">به چه درد </w:t>
      </w:r>
      <w:r w:rsidR="0056151E" w:rsidRPr="007E49F6">
        <w:rPr>
          <w:rFonts w:hint="cs"/>
          <w:rtl/>
        </w:rPr>
        <w:t>می‌خو</w:t>
      </w:r>
      <w:r w:rsidRPr="007E49F6">
        <w:rPr>
          <w:rFonts w:hint="cs"/>
          <w:rtl/>
        </w:rPr>
        <w:t>رد؟! مقام والا اگر با گرفتگی و تشویش خاطر همراه باشد</w:t>
      </w:r>
      <w:r w:rsidR="007C6A2D" w:rsidRPr="007E49F6">
        <w:rPr>
          <w:rFonts w:hint="cs"/>
          <w:rtl/>
        </w:rPr>
        <w:t>،</w:t>
      </w:r>
      <w:r w:rsidR="004F180B" w:rsidRPr="007E49F6">
        <w:rPr>
          <w:rFonts w:hint="cs"/>
          <w:rtl/>
        </w:rPr>
        <w:t xml:space="preserve"> </w:t>
      </w:r>
      <w:r w:rsidRPr="007E49F6">
        <w:rPr>
          <w:rFonts w:hint="cs"/>
          <w:rtl/>
        </w:rPr>
        <w:t>چه ارزشی دارد؟! اگر کسی تمام دنیا را داشته باشد</w:t>
      </w:r>
      <w:r w:rsidR="007C6A2D" w:rsidRPr="007E49F6">
        <w:rPr>
          <w:rFonts w:hint="cs"/>
          <w:rtl/>
        </w:rPr>
        <w:t>،</w:t>
      </w:r>
      <w:r w:rsidR="004F180B" w:rsidRPr="007E49F6">
        <w:rPr>
          <w:rFonts w:hint="cs"/>
          <w:rtl/>
        </w:rPr>
        <w:t xml:space="preserve"> </w:t>
      </w:r>
      <w:r w:rsidRPr="007E49F6">
        <w:rPr>
          <w:rFonts w:hint="cs"/>
          <w:rtl/>
        </w:rPr>
        <w:t>اما طوری گرفته باشد که گویی عزیزی را به خاک سپرده و برگشته است</w:t>
      </w:r>
      <w:r w:rsidR="007C6A2D" w:rsidRPr="007E49F6">
        <w:rPr>
          <w:rFonts w:hint="cs"/>
          <w:rtl/>
        </w:rPr>
        <w:t>،</w:t>
      </w:r>
      <w:r w:rsidR="004F180B" w:rsidRPr="007E49F6">
        <w:rPr>
          <w:rFonts w:hint="cs"/>
          <w:rtl/>
        </w:rPr>
        <w:t xml:space="preserve"> </w:t>
      </w:r>
      <w:r w:rsidRPr="007E49F6">
        <w:rPr>
          <w:rFonts w:hint="cs"/>
          <w:rtl/>
        </w:rPr>
        <w:t>چه ارزشی دارد؟! زیبایی زن بدانگاه که اخم کند و خانه</w:t>
      </w:r>
      <w:r w:rsidR="00B53612" w:rsidRPr="007E49F6">
        <w:rPr>
          <w:rFonts w:hint="cs"/>
          <w:rtl/>
        </w:rPr>
        <w:t xml:space="preserve">‌اش </w:t>
      </w:r>
      <w:r w:rsidRPr="007E49F6">
        <w:rPr>
          <w:rFonts w:hint="cs"/>
          <w:rtl/>
        </w:rPr>
        <w:t>را به جهنمی سوزان تبدیل نماید</w:t>
      </w:r>
      <w:r w:rsidR="007C6A2D" w:rsidRPr="007E49F6">
        <w:rPr>
          <w:rFonts w:hint="cs"/>
          <w:rtl/>
        </w:rPr>
        <w:t>،</w:t>
      </w:r>
      <w:r w:rsidR="004F180B" w:rsidRPr="007E49F6">
        <w:rPr>
          <w:rFonts w:hint="cs"/>
          <w:rtl/>
        </w:rPr>
        <w:t xml:space="preserve"> </w:t>
      </w:r>
      <w:r w:rsidRPr="007E49F6">
        <w:rPr>
          <w:rFonts w:hint="cs"/>
          <w:rtl/>
        </w:rPr>
        <w:t xml:space="preserve">به چه درد </w:t>
      </w:r>
      <w:r w:rsidR="0056151E" w:rsidRPr="007E49F6">
        <w:rPr>
          <w:rFonts w:hint="cs"/>
          <w:rtl/>
        </w:rPr>
        <w:t>می‌خو</w:t>
      </w:r>
      <w:r w:rsidRPr="007E49F6">
        <w:rPr>
          <w:rFonts w:hint="cs"/>
          <w:rtl/>
        </w:rPr>
        <w:t>رد؟! بدون تردید خانمی که به زیبایی در حد چنین زنی نیست</w:t>
      </w:r>
      <w:r w:rsidR="007C6A2D" w:rsidRPr="007E49F6">
        <w:rPr>
          <w:rFonts w:hint="cs"/>
          <w:rtl/>
        </w:rPr>
        <w:t>،</w:t>
      </w:r>
      <w:r w:rsidR="004F180B" w:rsidRPr="007E49F6">
        <w:rPr>
          <w:rFonts w:hint="cs"/>
          <w:rtl/>
        </w:rPr>
        <w:t xml:space="preserve"> </w:t>
      </w:r>
      <w:r w:rsidRPr="007E49F6">
        <w:rPr>
          <w:rFonts w:hint="cs"/>
          <w:rtl/>
        </w:rPr>
        <w:t>اما خانه</w:t>
      </w:r>
      <w:r w:rsidR="00B53612" w:rsidRPr="007E49F6">
        <w:rPr>
          <w:rFonts w:hint="eastAsia"/>
          <w:rtl/>
        </w:rPr>
        <w:t xml:space="preserve">‌اش </w:t>
      </w:r>
      <w:r w:rsidRPr="007E49F6">
        <w:rPr>
          <w:rFonts w:hint="cs"/>
          <w:rtl/>
        </w:rPr>
        <w:t>را به بهشتی تبدیل کرده</w:t>
      </w:r>
      <w:r w:rsidR="007C6A2D" w:rsidRPr="007E49F6">
        <w:rPr>
          <w:rFonts w:hint="cs"/>
          <w:rtl/>
        </w:rPr>
        <w:t>،</w:t>
      </w:r>
      <w:r w:rsidR="004F180B" w:rsidRPr="007E49F6">
        <w:rPr>
          <w:rFonts w:hint="cs"/>
          <w:rtl/>
        </w:rPr>
        <w:t xml:space="preserve"> </w:t>
      </w:r>
      <w:r w:rsidRPr="007E49F6">
        <w:rPr>
          <w:rFonts w:hint="cs"/>
          <w:rtl/>
        </w:rPr>
        <w:t>هزاران بار بهتر است</w:t>
      </w:r>
      <w:r w:rsidR="0075782A" w:rsidRPr="007E49F6">
        <w:rPr>
          <w:rFonts w:hint="cs"/>
          <w:rtl/>
        </w:rPr>
        <w:t xml:space="preserve">. </w:t>
      </w:r>
    </w:p>
    <w:p w:rsidR="008F4B15" w:rsidRPr="007E49F6" w:rsidRDefault="008F4B15" w:rsidP="007E49F6">
      <w:pPr>
        <w:pStyle w:val="a4"/>
        <w:rPr>
          <w:rtl/>
        </w:rPr>
      </w:pPr>
      <w:r w:rsidRPr="007E49F6">
        <w:rPr>
          <w:rFonts w:hint="cs"/>
          <w:rtl/>
        </w:rPr>
        <w:t>لبخند ظاهری</w:t>
      </w:r>
      <w:r w:rsidR="007C6A2D" w:rsidRPr="007E49F6">
        <w:rPr>
          <w:rFonts w:hint="cs"/>
          <w:rtl/>
        </w:rPr>
        <w:t>،</w:t>
      </w:r>
      <w:r w:rsidR="004F180B" w:rsidRPr="007E49F6">
        <w:rPr>
          <w:rFonts w:hint="cs"/>
          <w:rtl/>
        </w:rPr>
        <w:t xml:space="preserve"> </w:t>
      </w:r>
      <w:r w:rsidRPr="007E49F6">
        <w:rPr>
          <w:rFonts w:hint="cs"/>
          <w:rtl/>
        </w:rPr>
        <w:t xml:space="preserve">ارزشی ندارد مگر آنکه برآمده از ناهنجاریهایی باشد که بر طبیعت انسان </w:t>
      </w:r>
      <w:r w:rsidR="0075782A" w:rsidRPr="007E49F6">
        <w:rPr>
          <w:rFonts w:hint="cs"/>
          <w:rtl/>
        </w:rPr>
        <w:t>می‌آی</w:t>
      </w:r>
      <w:r w:rsidRPr="007E49F6">
        <w:rPr>
          <w:rFonts w:hint="cs"/>
          <w:rtl/>
        </w:rPr>
        <w:t>د</w:t>
      </w:r>
      <w:r w:rsidR="0075782A" w:rsidRPr="007E49F6">
        <w:rPr>
          <w:rFonts w:hint="cs"/>
          <w:rtl/>
        </w:rPr>
        <w:t xml:space="preserve">. </w:t>
      </w:r>
      <w:r w:rsidRPr="007E49F6">
        <w:rPr>
          <w:rFonts w:hint="cs"/>
          <w:rtl/>
        </w:rPr>
        <w:t>گلها</w:t>
      </w:r>
      <w:r w:rsidR="007C6A2D" w:rsidRPr="007E49F6">
        <w:rPr>
          <w:rFonts w:hint="cs"/>
          <w:rtl/>
        </w:rPr>
        <w:t>،</w:t>
      </w:r>
      <w:r w:rsidR="004F180B" w:rsidRPr="007E49F6">
        <w:rPr>
          <w:rFonts w:hint="cs"/>
          <w:rtl/>
        </w:rPr>
        <w:t xml:space="preserve"> </w:t>
      </w:r>
      <w:r w:rsidRPr="007E49F6">
        <w:rPr>
          <w:rFonts w:hint="cs"/>
          <w:rtl/>
        </w:rPr>
        <w:t>خندانند و</w:t>
      </w:r>
      <w:r w:rsidR="001C4D08">
        <w:rPr>
          <w:rFonts w:hint="cs"/>
          <w:rtl/>
        </w:rPr>
        <w:t xml:space="preserve"> جنگل‌ها</w:t>
      </w:r>
      <w:r w:rsidR="007C6A2D" w:rsidRPr="007E49F6">
        <w:rPr>
          <w:rFonts w:hint="cs"/>
          <w:rtl/>
        </w:rPr>
        <w:t>،</w:t>
      </w:r>
      <w:r w:rsidR="004F180B" w:rsidRPr="007E49F6">
        <w:rPr>
          <w:rFonts w:hint="cs"/>
          <w:rtl/>
        </w:rPr>
        <w:t xml:space="preserve"> </w:t>
      </w:r>
      <w:r w:rsidRPr="007E49F6">
        <w:rPr>
          <w:rFonts w:hint="cs"/>
          <w:rtl/>
        </w:rPr>
        <w:t>لبخند</w:t>
      </w:r>
      <w:r w:rsidR="00922A1A" w:rsidRPr="007E49F6">
        <w:rPr>
          <w:rFonts w:hint="cs"/>
          <w:rtl/>
        </w:rPr>
        <w:t xml:space="preserve"> می‌</w:t>
      </w:r>
      <w:r w:rsidRPr="007E49F6">
        <w:rPr>
          <w:rFonts w:hint="cs"/>
          <w:rtl/>
        </w:rPr>
        <w:t>زنند</w:t>
      </w:r>
      <w:r w:rsidR="0075782A" w:rsidRPr="007E49F6">
        <w:rPr>
          <w:rFonts w:hint="cs"/>
          <w:rtl/>
        </w:rPr>
        <w:t xml:space="preserve">. </w:t>
      </w:r>
      <w:r w:rsidRPr="007E49F6">
        <w:rPr>
          <w:rFonts w:hint="cs"/>
          <w:rtl/>
        </w:rPr>
        <w:t>دریاها</w:t>
      </w:r>
      <w:r w:rsidR="007C6A2D" w:rsidRPr="007E49F6">
        <w:rPr>
          <w:rFonts w:hint="cs"/>
          <w:rtl/>
        </w:rPr>
        <w:t>،</w:t>
      </w:r>
      <w:r w:rsidR="004F180B" w:rsidRPr="007E49F6">
        <w:rPr>
          <w:rFonts w:hint="cs"/>
          <w:rtl/>
        </w:rPr>
        <w:t xml:space="preserve"> </w:t>
      </w:r>
      <w:r w:rsidRPr="007E49F6">
        <w:rPr>
          <w:rFonts w:hint="cs"/>
          <w:rtl/>
        </w:rPr>
        <w:t>رودبارها</w:t>
      </w:r>
      <w:r w:rsidR="007C6A2D" w:rsidRPr="007E49F6">
        <w:rPr>
          <w:rFonts w:hint="cs"/>
          <w:rtl/>
        </w:rPr>
        <w:t>،</w:t>
      </w:r>
      <w:r w:rsidR="004F180B" w:rsidRPr="007E49F6">
        <w:rPr>
          <w:rFonts w:hint="cs"/>
          <w:rtl/>
        </w:rPr>
        <w:t xml:space="preserve"> </w:t>
      </w:r>
      <w:r w:rsidRPr="007E49F6">
        <w:rPr>
          <w:rFonts w:hint="cs"/>
          <w:rtl/>
        </w:rPr>
        <w:t>آسمان</w:t>
      </w:r>
      <w:r w:rsidR="007C6A2D" w:rsidRPr="007E49F6">
        <w:rPr>
          <w:rFonts w:hint="cs"/>
          <w:rtl/>
        </w:rPr>
        <w:t>،</w:t>
      </w:r>
      <w:r w:rsidR="004F180B" w:rsidRPr="007E49F6">
        <w:rPr>
          <w:rFonts w:hint="cs"/>
          <w:rtl/>
        </w:rPr>
        <w:t xml:space="preserve"> </w:t>
      </w:r>
      <w:r w:rsidRPr="007E49F6">
        <w:rPr>
          <w:rFonts w:hint="cs"/>
          <w:rtl/>
        </w:rPr>
        <w:t>ستارگان و پرندگان</w:t>
      </w:r>
      <w:r w:rsidR="007C6A2D" w:rsidRPr="007E49F6">
        <w:rPr>
          <w:rFonts w:hint="cs"/>
          <w:rtl/>
        </w:rPr>
        <w:t>،</w:t>
      </w:r>
      <w:r w:rsidR="004F180B" w:rsidRPr="007E49F6">
        <w:rPr>
          <w:rFonts w:hint="cs"/>
          <w:rtl/>
        </w:rPr>
        <w:t xml:space="preserve"> </w:t>
      </w:r>
      <w:r w:rsidRPr="007E49F6">
        <w:rPr>
          <w:rFonts w:hint="cs"/>
          <w:rtl/>
        </w:rPr>
        <w:t>همه</w:t>
      </w:r>
      <w:r w:rsidR="007C6A2D" w:rsidRPr="007E49F6">
        <w:rPr>
          <w:rFonts w:hint="cs"/>
          <w:rtl/>
        </w:rPr>
        <w:t>،</w:t>
      </w:r>
      <w:r w:rsidR="004F180B" w:rsidRPr="007E49F6">
        <w:rPr>
          <w:rFonts w:hint="cs"/>
          <w:rtl/>
        </w:rPr>
        <w:t xml:space="preserve"> </w:t>
      </w:r>
      <w:r w:rsidRPr="007E49F6">
        <w:rPr>
          <w:rFonts w:hint="cs"/>
          <w:rtl/>
        </w:rPr>
        <w:t>لبخند</w:t>
      </w:r>
      <w:r w:rsidR="00922A1A" w:rsidRPr="007E49F6">
        <w:rPr>
          <w:rFonts w:hint="cs"/>
          <w:rtl/>
        </w:rPr>
        <w:t xml:space="preserve"> می‌</w:t>
      </w:r>
      <w:r w:rsidRPr="007E49F6">
        <w:rPr>
          <w:rFonts w:hint="cs"/>
          <w:rtl/>
        </w:rPr>
        <w:t>زنند و بر لبهای انسان نیز بطور طبیعی لبخند نقش بسته است؛ البته در صورتی که طمع و</w:t>
      </w:r>
      <w:r w:rsidR="00AB1DD0">
        <w:rPr>
          <w:rFonts w:hint="cs"/>
          <w:rtl/>
        </w:rPr>
        <w:t xml:space="preserve"> ناراحتی‌ها</w:t>
      </w:r>
      <w:r w:rsidRPr="007E49F6">
        <w:rPr>
          <w:rFonts w:hint="cs"/>
          <w:rtl/>
        </w:rPr>
        <w:t>یی برایش پیش ن</w:t>
      </w:r>
      <w:r w:rsidR="00310BD5" w:rsidRPr="007E49F6">
        <w:rPr>
          <w:rFonts w:hint="cs"/>
          <w:rtl/>
        </w:rPr>
        <w:t>می‌آم</w:t>
      </w:r>
      <w:r w:rsidRPr="007E49F6">
        <w:rPr>
          <w:rFonts w:hint="cs"/>
          <w:rtl/>
        </w:rPr>
        <w:t xml:space="preserve">د که او را عبوس و ترشرو </w:t>
      </w:r>
      <w:r w:rsidR="00A235EC" w:rsidRPr="007E49F6">
        <w:rPr>
          <w:rFonts w:hint="cs"/>
          <w:rtl/>
        </w:rPr>
        <w:t>می‌نم</w:t>
      </w:r>
      <w:r w:rsidRPr="007E49F6">
        <w:rPr>
          <w:rFonts w:hint="cs"/>
          <w:rtl/>
        </w:rPr>
        <w:t>اید</w:t>
      </w:r>
      <w:r w:rsidR="0075782A" w:rsidRPr="007E49F6">
        <w:rPr>
          <w:rFonts w:hint="cs"/>
          <w:rtl/>
        </w:rPr>
        <w:t xml:space="preserve">. </w:t>
      </w:r>
      <w:r w:rsidRPr="007E49F6">
        <w:rPr>
          <w:rFonts w:hint="cs"/>
          <w:rtl/>
        </w:rPr>
        <w:t>بنابراین صدای او با نغمه</w:t>
      </w:r>
      <w:r w:rsidR="00B53612" w:rsidRPr="007E49F6">
        <w:rPr>
          <w:rFonts w:hint="cs"/>
          <w:rtl/>
        </w:rPr>
        <w:t xml:space="preserve">‌های </w:t>
      </w:r>
      <w:r w:rsidRPr="007E49F6">
        <w:rPr>
          <w:rFonts w:hint="cs"/>
          <w:rtl/>
        </w:rPr>
        <w:t xml:space="preserve">هماهنگ طبیعت ناهمخوانی </w:t>
      </w:r>
      <w:r w:rsidR="00FB0E09" w:rsidRPr="007E49F6">
        <w:rPr>
          <w:rFonts w:hint="cs"/>
          <w:rtl/>
        </w:rPr>
        <w:t>می‌کن</w:t>
      </w:r>
      <w:r w:rsidRPr="007E49F6">
        <w:rPr>
          <w:rFonts w:hint="cs"/>
          <w:rtl/>
        </w:rPr>
        <w:t>د و ناسازگار است</w:t>
      </w:r>
      <w:r w:rsidR="0075782A" w:rsidRPr="007E49F6">
        <w:rPr>
          <w:rFonts w:hint="cs"/>
          <w:rtl/>
        </w:rPr>
        <w:t xml:space="preserve">. </w:t>
      </w:r>
      <w:r w:rsidRPr="007E49F6">
        <w:rPr>
          <w:rFonts w:hint="cs"/>
          <w:rtl/>
        </w:rPr>
        <w:t>از اینرو کسی که خودش را عبوس و ترشرو گرفته</w:t>
      </w:r>
      <w:r w:rsidR="007C6A2D" w:rsidRPr="007E49F6">
        <w:rPr>
          <w:rFonts w:hint="cs"/>
          <w:rtl/>
        </w:rPr>
        <w:t>،</w:t>
      </w:r>
      <w:r w:rsidR="004F180B" w:rsidRPr="007E49F6">
        <w:rPr>
          <w:rFonts w:hint="cs"/>
          <w:rtl/>
        </w:rPr>
        <w:t xml:space="preserve"> </w:t>
      </w:r>
      <w:r w:rsidRPr="007E49F6">
        <w:rPr>
          <w:rFonts w:hint="cs"/>
          <w:rtl/>
        </w:rPr>
        <w:t>زیبایی را نخواهد دید و کسی که قلب او آلوده گشته</w:t>
      </w:r>
      <w:r w:rsidR="007C6A2D" w:rsidRPr="007E49F6">
        <w:rPr>
          <w:rFonts w:hint="cs"/>
          <w:rtl/>
        </w:rPr>
        <w:t>،</w:t>
      </w:r>
      <w:r w:rsidR="004F180B" w:rsidRPr="007E49F6">
        <w:rPr>
          <w:rFonts w:hint="cs"/>
          <w:rtl/>
        </w:rPr>
        <w:t xml:space="preserve"> </w:t>
      </w:r>
      <w:r w:rsidRPr="007E49F6">
        <w:rPr>
          <w:rFonts w:hint="cs"/>
          <w:rtl/>
        </w:rPr>
        <w:t>از مشاهده و درک حقیقت ناتوان است</w:t>
      </w:r>
      <w:r w:rsidR="0075782A" w:rsidRPr="007E49F6">
        <w:rPr>
          <w:rFonts w:hint="cs"/>
          <w:rtl/>
        </w:rPr>
        <w:t xml:space="preserve">. </w:t>
      </w:r>
      <w:r w:rsidRPr="007E49F6">
        <w:rPr>
          <w:rFonts w:hint="cs"/>
          <w:rtl/>
        </w:rPr>
        <w:t>چون هر انسانی</w:t>
      </w:r>
      <w:r w:rsidR="007C6A2D" w:rsidRPr="007E49F6">
        <w:rPr>
          <w:rFonts w:hint="cs"/>
          <w:rtl/>
        </w:rPr>
        <w:t>،</w:t>
      </w:r>
      <w:r w:rsidR="004F180B" w:rsidRPr="007E49F6">
        <w:rPr>
          <w:rFonts w:hint="cs"/>
          <w:rtl/>
        </w:rPr>
        <w:t xml:space="preserve"> </w:t>
      </w:r>
      <w:r w:rsidRPr="007E49F6">
        <w:rPr>
          <w:rFonts w:hint="cs"/>
          <w:rtl/>
        </w:rPr>
        <w:t>دنیا را از لابلای عمل</w:t>
      </w:r>
      <w:r w:rsidR="007C6A2D" w:rsidRPr="007E49F6">
        <w:rPr>
          <w:rFonts w:hint="cs"/>
          <w:rtl/>
        </w:rPr>
        <w:t>،</w:t>
      </w:r>
      <w:r w:rsidR="004F180B" w:rsidRPr="007E49F6">
        <w:rPr>
          <w:rFonts w:hint="cs"/>
          <w:rtl/>
        </w:rPr>
        <w:t xml:space="preserve"> </w:t>
      </w:r>
      <w:r w:rsidRPr="007E49F6">
        <w:rPr>
          <w:rFonts w:hint="cs"/>
          <w:rtl/>
        </w:rPr>
        <w:t>اندیشه و انگیزه</w:t>
      </w:r>
      <w:r w:rsidR="007E49F6" w:rsidRPr="007E49F6">
        <w:rPr>
          <w:rFonts w:hint="cs"/>
          <w:rtl/>
          <w:lang w:bidi="fa-IR"/>
        </w:rPr>
        <w:t xml:space="preserve">‌هایش </w:t>
      </w:r>
      <w:r w:rsidR="007C6A2D" w:rsidRPr="007E49F6">
        <w:rPr>
          <w:rFonts w:hint="cs"/>
          <w:rtl/>
        </w:rPr>
        <w:t>می‌بی</w:t>
      </w:r>
      <w:r w:rsidRPr="007E49F6">
        <w:rPr>
          <w:rFonts w:hint="cs"/>
          <w:rtl/>
        </w:rPr>
        <w:t>ند</w:t>
      </w:r>
      <w:r w:rsidR="0075782A" w:rsidRPr="007E49F6">
        <w:rPr>
          <w:rFonts w:hint="cs"/>
          <w:rtl/>
        </w:rPr>
        <w:t xml:space="preserve">. </w:t>
      </w:r>
      <w:r w:rsidRPr="007E49F6">
        <w:rPr>
          <w:rFonts w:hint="cs"/>
          <w:rtl/>
        </w:rPr>
        <w:t>پس وقتی عملش</w:t>
      </w:r>
      <w:r w:rsidR="007C6A2D" w:rsidRPr="007E49F6">
        <w:rPr>
          <w:rFonts w:hint="cs"/>
          <w:rtl/>
        </w:rPr>
        <w:t>،</w:t>
      </w:r>
      <w:r w:rsidR="004F180B" w:rsidRPr="007E49F6">
        <w:rPr>
          <w:rFonts w:hint="cs"/>
          <w:rtl/>
        </w:rPr>
        <w:t xml:space="preserve"> </w:t>
      </w:r>
      <w:r w:rsidRPr="007E49F6">
        <w:rPr>
          <w:rFonts w:hint="cs"/>
          <w:rtl/>
        </w:rPr>
        <w:t>درست باشد و از فکر درست و انگیزه</w:t>
      </w:r>
      <w:r w:rsidR="00B53612" w:rsidRPr="007E49F6">
        <w:rPr>
          <w:rFonts w:hint="cs"/>
          <w:rtl/>
        </w:rPr>
        <w:t xml:space="preserve">‌های </w:t>
      </w:r>
      <w:r w:rsidRPr="007E49F6">
        <w:rPr>
          <w:rFonts w:hint="cs"/>
          <w:rtl/>
        </w:rPr>
        <w:t>پاکی برخوردار باشد</w:t>
      </w:r>
      <w:r w:rsidR="007C6A2D" w:rsidRPr="007E49F6">
        <w:rPr>
          <w:rFonts w:hint="cs"/>
          <w:rtl/>
        </w:rPr>
        <w:t>،</w:t>
      </w:r>
      <w:r w:rsidR="004F180B" w:rsidRPr="007E49F6">
        <w:rPr>
          <w:rFonts w:hint="cs"/>
          <w:rtl/>
        </w:rPr>
        <w:t xml:space="preserve"> </w:t>
      </w:r>
      <w:r w:rsidRPr="007E49F6">
        <w:rPr>
          <w:rFonts w:hint="cs"/>
          <w:rtl/>
        </w:rPr>
        <w:t xml:space="preserve">عینکی که با آن دنیا را تماشا </w:t>
      </w:r>
      <w:r w:rsidR="00FB0E09" w:rsidRPr="007E49F6">
        <w:rPr>
          <w:rFonts w:hint="cs"/>
          <w:rtl/>
        </w:rPr>
        <w:t>می‌کن</w:t>
      </w:r>
      <w:r w:rsidRPr="007E49F6">
        <w:rPr>
          <w:rFonts w:hint="cs"/>
          <w:rtl/>
        </w:rPr>
        <w:t>د</w:t>
      </w:r>
      <w:r w:rsidR="007C6A2D" w:rsidRPr="007E49F6">
        <w:rPr>
          <w:rFonts w:hint="cs"/>
          <w:rtl/>
        </w:rPr>
        <w:t>،</w:t>
      </w:r>
      <w:r w:rsidR="004F180B" w:rsidRPr="007E49F6">
        <w:rPr>
          <w:rFonts w:hint="cs"/>
          <w:rtl/>
        </w:rPr>
        <w:t xml:space="preserve"> </w:t>
      </w:r>
      <w:r w:rsidRPr="007E49F6">
        <w:rPr>
          <w:rFonts w:hint="cs"/>
          <w:rtl/>
        </w:rPr>
        <w:t>پاک و روشن است و او</w:t>
      </w:r>
      <w:r w:rsidR="007C6A2D" w:rsidRPr="007E49F6">
        <w:rPr>
          <w:rFonts w:hint="cs"/>
          <w:rtl/>
        </w:rPr>
        <w:t>،</w:t>
      </w:r>
      <w:r w:rsidR="004F180B" w:rsidRPr="007E49F6">
        <w:rPr>
          <w:rFonts w:hint="cs"/>
          <w:rtl/>
        </w:rPr>
        <w:t xml:space="preserve"> </w:t>
      </w:r>
      <w:r w:rsidRPr="007E49F6">
        <w:rPr>
          <w:rFonts w:hint="cs"/>
          <w:rtl/>
        </w:rPr>
        <w:t>دنیا را همانگونه که آفریده شده</w:t>
      </w:r>
      <w:r w:rsidR="007C6A2D" w:rsidRPr="007E49F6">
        <w:rPr>
          <w:rFonts w:hint="cs"/>
          <w:rtl/>
        </w:rPr>
        <w:t>،</w:t>
      </w:r>
      <w:r w:rsidR="004F180B" w:rsidRPr="007E49F6">
        <w:rPr>
          <w:rFonts w:hint="cs"/>
          <w:rtl/>
        </w:rPr>
        <w:t xml:space="preserve"> </w:t>
      </w:r>
      <w:r w:rsidR="007C6A2D" w:rsidRPr="007E49F6">
        <w:rPr>
          <w:rFonts w:hint="cs"/>
          <w:rtl/>
        </w:rPr>
        <w:t>می‌بی</w:t>
      </w:r>
      <w:r w:rsidRPr="007E49F6">
        <w:rPr>
          <w:rFonts w:hint="cs"/>
          <w:rtl/>
        </w:rPr>
        <w:t>ند</w:t>
      </w:r>
      <w:r w:rsidR="0075782A" w:rsidRPr="007E49F6">
        <w:rPr>
          <w:rFonts w:hint="cs"/>
          <w:rtl/>
        </w:rPr>
        <w:t xml:space="preserve">. </w:t>
      </w:r>
      <w:r w:rsidRPr="007E49F6">
        <w:rPr>
          <w:rFonts w:hint="cs"/>
          <w:rtl/>
        </w:rPr>
        <w:t>در غیر این صورت شیشه</w:t>
      </w:r>
      <w:r w:rsidR="00B53612" w:rsidRPr="007E49F6">
        <w:rPr>
          <w:rFonts w:hint="cs"/>
          <w:rtl/>
        </w:rPr>
        <w:t xml:space="preserve">‌های </w:t>
      </w:r>
      <w:r w:rsidRPr="007E49F6">
        <w:rPr>
          <w:rFonts w:hint="cs"/>
          <w:rtl/>
        </w:rPr>
        <w:t xml:space="preserve">عینکش سیاه </w:t>
      </w:r>
      <w:r w:rsidR="005E3F23" w:rsidRPr="007E49F6">
        <w:rPr>
          <w:rFonts w:hint="cs"/>
          <w:rtl/>
        </w:rPr>
        <w:t>می‌گ</w:t>
      </w:r>
      <w:r w:rsidRPr="007E49F6">
        <w:rPr>
          <w:rFonts w:hint="cs"/>
          <w:rtl/>
        </w:rPr>
        <w:t>ردد و او</w:t>
      </w:r>
      <w:r w:rsidR="007C6A2D" w:rsidRPr="007E49F6">
        <w:rPr>
          <w:rFonts w:hint="cs"/>
          <w:rtl/>
        </w:rPr>
        <w:t>،</w:t>
      </w:r>
      <w:r w:rsidR="004F180B" w:rsidRPr="007E49F6">
        <w:rPr>
          <w:rFonts w:hint="cs"/>
          <w:rtl/>
        </w:rPr>
        <w:t xml:space="preserve"> </w:t>
      </w:r>
      <w:r w:rsidRPr="007E49F6">
        <w:rPr>
          <w:rFonts w:hint="cs"/>
          <w:rtl/>
        </w:rPr>
        <w:t xml:space="preserve">هر چیزی را تار و سیاه </w:t>
      </w:r>
      <w:r w:rsidR="007C6A2D" w:rsidRPr="007E49F6">
        <w:rPr>
          <w:rFonts w:hint="cs"/>
          <w:rtl/>
        </w:rPr>
        <w:t>می‌بی</w:t>
      </w:r>
      <w:r w:rsidRPr="007E49F6">
        <w:rPr>
          <w:rFonts w:hint="cs"/>
          <w:rtl/>
        </w:rPr>
        <w:t>ند</w:t>
      </w:r>
      <w:r w:rsidR="0075782A" w:rsidRPr="007E49F6">
        <w:rPr>
          <w:rFonts w:hint="cs"/>
          <w:rtl/>
        </w:rPr>
        <w:t xml:space="preserve">. </w:t>
      </w:r>
    </w:p>
    <w:p w:rsidR="008F4B15" w:rsidRPr="007E49F6" w:rsidRDefault="008F4B15" w:rsidP="007E49F6">
      <w:pPr>
        <w:pStyle w:val="a4"/>
        <w:rPr>
          <w:rtl/>
        </w:rPr>
      </w:pPr>
      <w:r w:rsidRPr="00EC252B">
        <w:rPr>
          <w:rFonts w:hint="cs"/>
          <w:rtl/>
        </w:rPr>
        <w:t xml:space="preserve">افرادی هستند که </w:t>
      </w:r>
      <w:r w:rsidR="00A235EC" w:rsidRPr="00EC252B">
        <w:rPr>
          <w:rFonts w:hint="cs"/>
          <w:rtl/>
        </w:rPr>
        <w:t>می‌تو</w:t>
      </w:r>
      <w:r w:rsidRPr="00EC252B">
        <w:rPr>
          <w:rFonts w:hint="cs"/>
          <w:rtl/>
        </w:rPr>
        <w:t>انند از هر چیزی شقاوت و</w:t>
      </w:r>
      <w:r w:rsidRPr="007E49F6">
        <w:rPr>
          <w:rFonts w:hint="cs"/>
          <w:rtl/>
        </w:rPr>
        <w:t xml:space="preserve"> بدبختی بیافرینند</w:t>
      </w:r>
      <w:r w:rsidR="0075782A" w:rsidRPr="007E49F6">
        <w:rPr>
          <w:rFonts w:hint="cs"/>
          <w:rtl/>
        </w:rPr>
        <w:t xml:space="preserve">. </w:t>
      </w:r>
      <w:r w:rsidRPr="007E49F6">
        <w:rPr>
          <w:rFonts w:hint="cs"/>
          <w:rtl/>
        </w:rPr>
        <w:t xml:space="preserve">کسانی هم هستند که </w:t>
      </w:r>
      <w:r w:rsidR="00A235EC" w:rsidRPr="007E49F6">
        <w:rPr>
          <w:rFonts w:hint="cs"/>
          <w:rtl/>
        </w:rPr>
        <w:t>می‌تو</w:t>
      </w:r>
      <w:r w:rsidRPr="007E49F6">
        <w:rPr>
          <w:rFonts w:hint="cs"/>
          <w:rtl/>
        </w:rPr>
        <w:t xml:space="preserve">انند از هر چیری سعادت و خوشبختی خلق نمایند؛ زنانی هستند که نگاهشان در خانه فقط به اشتباهات </w:t>
      </w:r>
      <w:r w:rsidR="0075782A" w:rsidRPr="007E49F6">
        <w:rPr>
          <w:rFonts w:hint="cs"/>
          <w:rtl/>
        </w:rPr>
        <w:t>می‌افت</w:t>
      </w:r>
      <w:r w:rsidRPr="007E49F6">
        <w:rPr>
          <w:rFonts w:hint="cs"/>
          <w:rtl/>
        </w:rPr>
        <w:t>د؛ امروز</w:t>
      </w:r>
      <w:r w:rsidR="007C6A2D" w:rsidRPr="007E49F6">
        <w:rPr>
          <w:rFonts w:hint="cs"/>
          <w:rtl/>
        </w:rPr>
        <w:t>،</w:t>
      </w:r>
      <w:r w:rsidR="004F180B" w:rsidRPr="007E49F6">
        <w:rPr>
          <w:rFonts w:hint="cs"/>
          <w:rtl/>
        </w:rPr>
        <w:t xml:space="preserve"> </w:t>
      </w:r>
      <w:r w:rsidRPr="007E49F6">
        <w:rPr>
          <w:rFonts w:hint="cs"/>
          <w:rtl/>
        </w:rPr>
        <w:t>روز سیاهی است</w:t>
      </w:r>
      <w:r w:rsidR="0075782A" w:rsidRPr="007E49F6">
        <w:rPr>
          <w:rFonts w:hint="cs"/>
          <w:rtl/>
        </w:rPr>
        <w:t xml:space="preserve">. </w:t>
      </w:r>
      <w:r w:rsidRPr="007E49F6">
        <w:rPr>
          <w:rFonts w:hint="cs"/>
          <w:rtl/>
        </w:rPr>
        <w:t>چون بشقابی شکسته و یا نمک غذا زیاد شده و یا کاغذی مچاله را در اتاق دیده است! پس به خاطر آن خشم گرفته</w:t>
      </w:r>
      <w:r w:rsidR="007C6A2D" w:rsidRPr="007E49F6">
        <w:rPr>
          <w:rFonts w:hint="cs"/>
          <w:rtl/>
        </w:rPr>
        <w:t>،</w:t>
      </w:r>
      <w:r w:rsidR="004F180B" w:rsidRPr="007E49F6">
        <w:rPr>
          <w:rFonts w:hint="cs"/>
          <w:rtl/>
        </w:rPr>
        <w:t xml:space="preserve"> </w:t>
      </w:r>
      <w:r w:rsidRPr="007E49F6">
        <w:rPr>
          <w:rFonts w:hint="cs"/>
          <w:rtl/>
        </w:rPr>
        <w:t xml:space="preserve">شروع به نا سزا گفتن </w:t>
      </w:r>
      <w:r w:rsidR="00FB0E09" w:rsidRPr="007E49F6">
        <w:rPr>
          <w:rFonts w:hint="cs"/>
          <w:rtl/>
        </w:rPr>
        <w:t>می‌کن</w:t>
      </w:r>
      <w:r w:rsidRPr="007E49F6">
        <w:rPr>
          <w:rFonts w:hint="cs"/>
          <w:rtl/>
        </w:rPr>
        <w:t xml:space="preserve">د و به همه افراد خانه طوری دشنام </w:t>
      </w:r>
      <w:r w:rsidR="00BB0072" w:rsidRPr="007E49F6">
        <w:rPr>
          <w:rFonts w:hint="cs"/>
          <w:rtl/>
        </w:rPr>
        <w:t>می‌ده</w:t>
      </w:r>
      <w:r w:rsidRPr="007E49F6">
        <w:rPr>
          <w:rFonts w:hint="cs"/>
          <w:rtl/>
        </w:rPr>
        <w:t>د که گویاشعله ای از آتش است</w:t>
      </w:r>
      <w:r w:rsidR="0075782A" w:rsidRPr="007E49F6">
        <w:rPr>
          <w:rFonts w:hint="cs"/>
          <w:rtl/>
        </w:rPr>
        <w:t xml:space="preserve">. </w:t>
      </w:r>
      <w:r w:rsidRPr="007E49F6">
        <w:rPr>
          <w:rFonts w:hint="cs"/>
          <w:rtl/>
        </w:rPr>
        <w:t>مردانی هستندکه بخاطر شنیدن یک کلمه یا تعبیر وتفسیر نادرست آن و یا به خاطر مسألۀ ناچیز و پیش پا افتاده ای یا به سبب زیانی مالی و یا سود کمتر از حد انتظار و امثال این مسایل</w:t>
      </w:r>
      <w:r w:rsidR="007C6A2D" w:rsidRPr="007E49F6">
        <w:rPr>
          <w:rFonts w:hint="cs"/>
          <w:rtl/>
        </w:rPr>
        <w:t>،</w:t>
      </w:r>
      <w:r w:rsidR="004F180B" w:rsidRPr="007E49F6">
        <w:rPr>
          <w:rFonts w:hint="cs"/>
          <w:rtl/>
        </w:rPr>
        <w:t xml:space="preserve"> </w:t>
      </w:r>
      <w:r w:rsidRPr="007E49F6">
        <w:rPr>
          <w:rFonts w:hint="cs"/>
          <w:rtl/>
        </w:rPr>
        <w:t xml:space="preserve">صفای زندگی را برای خود و دیگران تیره </w:t>
      </w:r>
      <w:r w:rsidR="00FB0E09" w:rsidRPr="007E49F6">
        <w:rPr>
          <w:rFonts w:hint="cs"/>
          <w:rtl/>
        </w:rPr>
        <w:t>می‌کن</w:t>
      </w:r>
      <w:r w:rsidRPr="007E49F6">
        <w:rPr>
          <w:rFonts w:hint="cs"/>
          <w:rtl/>
        </w:rPr>
        <w:t>ند و تمام دنیا</w:t>
      </w:r>
      <w:r w:rsidR="007C6A2D" w:rsidRPr="007E49F6">
        <w:rPr>
          <w:rFonts w:hint="cs"/>
          <w:rtl/>
        </w:rPr>
        <w:t>،</w:t>
      </w:r>
      <w:r w:rsidR="004F180B" w:rsidRPr="007E49F6">
        <w:rPr>
          <w:rFonts w:hint="cs"/>
          <w:rtl/>
        </w:rPr>
        <w:t xml:space="preserve"> </w:t>
      </w:r>
      <w:r w:rsidRPr="007E49F6">
        <w:rPr>
          <w:rFonts w:hint="cs"/>
          <w:rtl/>
        </w:rPr>
        <w:t xml:space="preserve">در نظرشان سیاه </w:t>
      </w:r>
      <w:r w:rsidR="0075782A" w:rsidRPr="007E49F6">
        <w:rPr>
          <w:rFonts w:hint="cs"/>
          <w:rtl/>
        </w:rPr>
        <w:t>می‌آی</w:t>
      </w:r>
      <w:r w:rsidRPr="007E49F6">
        <w:rPr>
          <w:rFonts w:hint="cs"/>
          <w:rtl/>
        </w:rPr>
        <w:t xml:space="preserve">د و زندگی را برای اطرافیانش نیز سیاه و تار </w:t>
      </w:r>
      <w:r w:rsidR="00FB0E09" w:rsidRPr="007E49F6">
        <w:rPr>
          <w:rFonts w:hint="cs"/>
          <w:rtl/>
        </w:rPr>
        <w:t>می‌کن</w:t>
      </w:r>
      <w:r w:rsidRPr="007E49F6">
        <w:rPr>
          <w:rFonts w:hint="cs"/>
          <w:rtl/>
        </w:rPr>
        <w:t>ند</w:t>
      </w:r>
      <w:r w:rsidR="0075782A" w:rsidRPr="007E49F6">
        <w:rPr>
          <w:rFonts w:hint="cs"/>
          <w:rtl/>
        </w:rPr>
        <w:t>.</w:t>
      </w:r>
      <w:r w:rsidR="00402277" w:rsidRPr="007E49F6">
        <w:rPr>
          <w:rFonts w:hint="cs"/>
          <w:rtl/>
        </w:rPr>
        <w:t xml:space="preserve"> این‌ها،</w:t>
      </w:r>
      <w:r w:rsidR="004F180B" w:rsidRPr="007E49F6">
        <w:rPr>
          <w:rFonts w:hint="cs"/>
          <w:rtl/>
        </w:rPr>
        <w:t xml:space="preserve"> </w:t>
      </w:r>
      <w:r w:rsidRPr="007E49F6">
        <w:rPr>
          <w:rFonts w:hint="cs"/>
          <w:rtl/>
        </w:rPr>
        <w:t>برای مبالغه و بزرگ جلوه دادن بدیها</w:t>
      </w:r>
      <w:r w:rsidR="007C6A2D" w:rsidRPr="007E49F6">
        <w:rPr>
          <w:rFonts w:hint="cs"/>
          <w:rtl/>
        </w:rPr>
        <w:t>،</w:t>
      </w:r>
      <w:r w:rsidR="004F180B" w:rsidRPr="007E49F6">
        <w:rPr>
          <w:rFonts w:hint="cs"/>
          <w:rtl/>
        </w:rPr>
        <w:t xml:space="preserve"> </w:t>
      </w:r>
      <w:r w:rsidRPr="007E49F6">
        <w:rPr>
          <w:rFonts w:hint="cs"/>
          <w:rtl/>
        </w:rPr>
        <w:t>استادند</w:t>
      </w:r>
      <w:r w:rsidR="007C6A2D" w:rsidRPr="007E49F6">
        <w:rPr>
          <w:rFonts w:hint="cs"/>
          <w:rtl/>
        </w:rPr>
        <w:t>،</w:t>
      </w:r>
      <w:r w:rsidR="004F180B" w:rsidRPr="007E49F6">
        <w:rPr>
          <w:rFonts w:hint="cs"/>
          <w:rtl/>
        </w:rPr>
        <w:t xml:space="preserve"> </w:t>
      </w:r>
      <w:r w:rsidRPr="007E49F6">
        <w:rPr>
          <w:rFonts w:hint="cs"/>
          <w:rtl/>
        </w:rPr>
        <w:t xml:space="preserve">از کاه کوه </w:t>
      </w:r>
      <w:r w:rsidR="0075782A" w:rsidRPr="007E49F6">
        <w:rPr>
          <w:rFonts w:hint="cs"/>
          <w:rtl/>
        </w:rPr>
        <w:t>می‌سا</w:t>
      </w:r>
      <w:r w:rsidRPr="007E49F6">
        <w:rPr>
          <w:rFonts w:hint="cs"/>
          <w:rtl/>
        </w:rPr>
        <w:t>زند و از تخم و بذر</w:t>
      </w:r>
      <w:r w:rsidR="007C6A2D" w:rsidRPr="007E49F6">
        <w:rPr>
          <w:rFonts w:hint="cs"/>
          <w:rtl/>
        </w:rPr>
        <w:t>،</w:t>
      </w:r>
      <w:r w:rsidR="004F180B" w:rsidRPr="007E49F6">
        <w:rPr>
          <w:rFonts w:hint="cs"/>
          <w:rtl/>
        </w:rPr>
        <w:t xml:space="preserve"> </w:t>
      </w:r>
      <w:r w:rsidRPr="007E49F6">
        <w:rPr>
          <w:rFonts w:hint="cs"/>
          <w:rtl/>
        </w:rPr>
        <w:t xml:space="preserve">درختی درست </w:t>
      </w:r>
      <w:r w:rsidR="00FB0E09" w:rsidRPr="007E49F6">
        <w:rPr>
          <w:rFonts w:hint="cs"/>
          <w:rtl/>
        </w:rPr>
        <w:t>می‌کن</w:t>
      </w:r>
      <w:r w:rsidRPr="007E49F6">
        <w:rPr>
          <w:rFonts w:hint="cs"/>
          <w:rtl/>
        </w:rPr>
        <w:t>ند و توانایی کار خوب را ندارند</w:t>
      </w:r>
      <w:r w:rsidR="0075782A" w:rsidRPr="007E49F6">
        <w:rPr>
          <w:rFonts w:hint="cs"/>
          <w:rtl/>
        </w:rPr>
        <w:t xml:space="preserve">. </w:t>
      </w:r>
      <w:r w:rsidRPr="007E49F6">
        <w:rPr>
          <w:rFonts w:hint="cs"/>
          <w:rtl/>
        </w:rPr>
        <w:t>از اینرو به آنچه به آنها داده شده</w:t>
      </w:r>
      <w:r w:rsidR="007C6A2D" w:rsidRPr="007E49F6">
        <w:rPr>
          <w:rFonts w:hint="cs"/>
          <w:rtl/>
        </w:rPr>
        <w:t>،</w:t>
      </w:r>
      <w:r w:rsidR="004F180B" w:rsidRPr="007E49F6">
        <w:rPr>
          <w:rFonts w:hint="cs"/>
          <w:rtl/>
        </w:rPr>
        <w:t xml:space="preserve"> </w:t>
      </w:r>
      <w:r w:rsidRPr="007E49F6">
        <w:rPr>
          <w:rFonts w:hint="cs"/>
          <w:rtl/>
        </w:rPr>
        <w:t>هر چند زیاد باشد و از دستاورد خود</w:t>
      </w:r>
      <w:r w:rsidR="007C6A2D" w:rsidRPr="007E49F6">
        <w:rPr>
          <w:rFonts w:hint="cs"/>
          <w:rtl/>
        </w:rPr>
        <w:t>،</w:t>
      </w:r>
      <w:r w:rsidR="004F180B" w:rsidRPr="007E49F6">
        <w:rPr>
          <w:rFonts w:hint="cs"/>
          <w:rtl/>
        </w:rPr>
        <w:t xml:space="preserve"> </w:t>
      </w:r>
      <w:r w:rsidRPr="007E49F6">
        <w:rPr>
          <w:rFonts w:hint="cs"/>
          <w:rtl/>
        </w:rPr>
        <w:t>هرچند بزرگ باشد</w:t>
      </w:r>
      <w:r w:rsidR="007C6A2D" w:rsidRPr="007E49F6">
        <w:rPr>
          <w:rFonts w:hint="cs"/>
          <w:rtl/>
        </w:rPr>
        <w:t>،</w:t>
      </w:r>
      <w:r w:rsidR="004F180B" w:rsidRPr="007E49F6">
        <w:rPr>
          <w:rFonts w:hint="cs"/>
          <w:rtl/>
        </w:rPr>
        <w:t xml:space="preserve"> </w:t>
      </w:r>
      <w:r w:rsidRPr="007E49F6">
        <w:rPr>
          <w:rFonts w:hint="cs"/>
          <w:rtl/>
        </w:rPr>
        <w:t>لذت ن</w:t>
      </w:r>
      <w:r w:rsidR="005E3F23" w:rsidRPr="007E49F6">
        <w:rPr>
          <w:rFonts w:hint="cs"/>
          <w:rtl/>
        </w:rPr>
        <w:t>می‌بر</w:t>
      </w:r>
      <w:r w:rsidRPr="007E49F6">
        <w:rPr>
          <w:rFonts w:hint="cs"/>
          <w:rtl/>
        </w:rPr>
        <w:t>ند</w:t>
      </w:r>
      <w:r w:rsidR="0075782A" w:rsidRPr="007E49F6">
        <w:rPr>
          <w:rFonts w:hint="cs"/>
          <w:rtl/>
        </w:rPr>
        <w:t xml:space="preserve">. </w:t>
      </w:r>
    </w:p>
    <w:p w:rsidR="008F4B15" w:rsidRPr="007E49F6" w:rsidRDefault="008F4B15" w:rsidP="007E49F6">
      <w:pPr>
        <w:pStyle w:val="a4"/>
        <w:rPr>
          <w:rtl/>
        </w:rPr>
      </w:pPr>
      <w:r w:rsidRPr="007E49F6">
        <w:rPr>
          <w:rFonts w:hint="cs"/>
          <w:rtl/>
        </w:rPr>
        <w:t>زندگی</w:t>
      </w:r>
      <w:r w:rsidR="007C6A2D" w:rsidRPr="007E49F6">
        <w:rPr>
          <w:rFonts w:hint="cs"/>
          <w:rtl/>
        </w:rPr>
        <w:t>،</w:t>
      </w:r>
      <w:r w:rsidR="004F180B" w:rsidRPr="007E49F6">
        <w:rPr>
          <w:rFonts w:hint="cs"/>
          <w:rtl/>
        </w:rPr>
        <w:t xml:space="preserve"> </w:t>
      </w:r>
      <w:r w:rsidRPr="007E49F6">
        <w:rPr>
          <w:rFonts w:hint="cs"/>
          <w:rtl/>
        </w:rPr>
        <w:t>یک هنر است؛ هنری که باید آن را آموخت</w:t>
      </w:r>
      <w:r w:rsidR="0075782A" w:rsidRPr="007E49F6">
        <w:rPr>
          <w:rFonts w:hint="cs"/>
          <w:rtl/>
        </w:rPr>
        <w:t xml:space="preserve">. </w:t>
      </w:r>
      <w:r w:rsidRPr="007E49F6">
        <w:rPr>
          <w:rFonts w:hint="cs"/>
          <w:rtl/>
        </w:rPr>
        <w:t>به خیر و صلاح انسان است که به جای تلاش برای ثروت اندوزی و پر کردن جیب خود و سعی و تکاپو برای خرج کردن دارایی</w:t>
      </w:r>
      <w:r w:rsidR="00B53612" w:rsidRPr="007E49F6">
        <w:rPr>
          <w:rFonts w:hint="cs"/>
          <w:rtl/>
        </w:rPr>
        <w:t>‌اش،</w:t>
      </w:r>
      <w:r w:rsidR="004F180B" w:rsidRPr="007E49F6">
        <w:rPr>
          <w:rFonts w:hint="cs"/>
          <w:rtl/>
        </w:rPr>
        <w:t xml:space="preserve"> </w:t>
      </w:r>
      <w:r w:rsidRPr="007E49F6">
        <w:rPr>
          <w:rFonts w:hint="cs"/>
          <w:rtl/>
        </w:rPr>
        <w:t>بکوشد تا</w:t>
      </w:r>
      <w:r w:rsidR="00FF64C1" w:rsidRPr="007E49F6">
        <w:rPr>
          <w:rFonts w:hint="cs"/>
          <w:rtl/>
        </w:rPr>
        <w:t xml:space="preserve"> گل‌های</w:t>
      </w:r>
      <w:r w:rsidRPr="007E49F6">
        <w:rPr>
          <w:rFonts w:hint="cs"/>
          <w:rtl/>
        </w:rPr>
        <w:t xml:space="preserve"> محبت را در زندگیش بکارد</w:t>
      </w:r>
      <w:r w:rsidR="0075782A" w:rsidRPr="007E49F6">
        <w:rPr>
          <w:rFonts w:hint="cs"/>
          <w:rtl/>
        </w:rPr>
        <w:t xml:space="preserve">. </w:t>
      </w:r>
      <w:r w:rsidRPr="007E49F6">
        <w:rPr>
          <w:rFonts w:hint="cs"/>
          <w:rtl/>
        </w:rPr>
        <w:t>زندگی و حیاتی که در آن</w:t>
      </w:r>
      <w:r w:rsidR="007C6A2D" w:rsidRPr="007E49F6">
        <w:rPr>
          <w:rFonts w:hint="cs"/>
          <w:rtl/>
        </w:rPr>
        <w:t>،</w:t>
      </w:r>
      <w:r w:rsidR="004F180B" w:rsidRPr="007E49F6">
        <w:rPr>
          <w:rFonts w:hint="cs"/>
          <w:rtl/>
        </w:rPr>
        <w:t xml:space="preserve"> </w:t>
      </w:r>
      <w:r w:rsidRPr="007E49F6">
        <w:rPr>
          <w:rFonts w:hint="cs"/>
          <w:rtl/>
        </w:rPr>
        <w:t>همه تلاش</w:t>
      </w:r>
      <w:r w:rsidR="00EC252B">
        <w:rPr>
          <w:rFonts w:hint="eastAsia"/>
          <w:rtl/>
        </w:rPr>
        <w:t>‌</w:t>
      </w:r>
      <w:r w:rsidRPr="007E49F6">
        <w:rPr>
          <w:rFonts w:hint="cs"/>
          <w:rtl/>
        </w:rPr>
        <w:t>ها</w:t>
      </w:r>
      <w:r w:rsidR="007C6A2D" w:rsidRPr="007E49F6">
        <w:rPr>
          <w:rFonts w:hint="cs"/>
          <w:rtl/>
        </w:rPr>
        <w:t>،</w:t>
      </w:r>
      <w:r w:rsidR="004F180B" w:rsidRPr="007E49F6">
        <w:rPr>
          <w:rFonts w:hint="cs"/>
          <w:rtl/>
        </w:rPr>
        <w:t xml:space="preserve"> </w:t>
      </w:r>
      <w:r w:rsidRPr="007E49F6">
        <w:rPr>
          <w:rFonts w:hint="cs"/>
          <w:rtl/>
        </w:rPr>
        <w:t>برای جمع آوری مال و ثروت باشد و در آن هیچ تلاشی برای رشد و پیشرفت زیبایی</w:t>
      </w:r>
      <w:r w:rsidR="007C6A2D" w:rsidRPr="007E49F6">
        <w:rPr>
          <w:rFonts w:hint="cs"/>
          <w:rtl/>
        </w:rPr>
        <w:t>،</w:t>
      </w:r>
      <w:r w:rsidR="004F180B" w:rsidRPr="007E49F6">
        <w:rPr>
          <w:rFonts w:hint="cs"/>
          <w:rtl/>
        </w:rPr>
        <w:t xml:space="preserve"> </w:t>
      </w:r>
      <w:r w:rsidRPr="007E49F6">
        <w:rPr>
          <w:rFonts w:hint="cs"/>
          <w:rtl/>
        </w:rPr>
        <w:t>مهرورزی ومحبت صورت نگیرد</w:t>
      </w:r>
      <w:r w:rsidR="007C6A2D" w:rsidRPr="007E49F6">
        <w:rPr>
          <w:rFonts w:hint="cs"/>
          <w:rtl/>
        </w:rPr>
        <w:t>،</w:t>
      </w:r>
      <w:r w:rsidR="004F180B" w:rsidRPr="007E49F6">
        <w:rPr>
          <w:rFonts w:hint="cs"/>
          <w:rtl/>
        </w:rPr>
        <w:t xml:space="preserve"> </w:t>
      </w:r>
      <w:r w:rsidRPr="007E49F6">
        <w:rPr>
          <w:rFonts w:hint="cs"/>
          <w:rtl/>
        </w:rPr>
        <w:t>چه ارزشی دارد؟!</w:t>
      </w:r>
    </w:p>
    <w:p w:rsidR="008F4B15" w:rsidRPr="007E49F6" w:rsidRDefault="008F4B15" w:rsidP="00EC252B">
      <w:pPr>
        <w:pStyle w:val="a4"/>
        <w:rPr>
          <w:rtl/>
        </w:rPr>
      </w:pPr>
      <w:r w:rsidRPr="007E49F6">
        <w:rPr>
          <w:rFonts w:hint="cs"/>
          <w:rtl/>
        </w:rPr>
        <w:t>بیشتر مردم چشمان خود را به روی زیبایی</w:t>
      </w:r>
      <w:r w:rsidR="00EC252B">
        <w:rPr>
          <w:rFonts w:hint="eastAsia"/>
          <w:rtl/>
        </w:rPr>
        <w:t>‌</w:t>
      </w:r>
      <w:r w:rsidRPr="007E49F6">
        <w:rPr>
          <w:rFonts w:hint="cs"/>
          <w:rtl/>
        </w:rPr>
        <w:t>های زندگی باز ن</w:t>
      </w:r>
      <w:r w:rsidR="00FB0E09" w:rsidRPr="007E49F6">
        <w:rPr>
          <w:rFonts w:hint="cs"/>
          <w:rtl/>
        </w:rPr>
        <w:t>می‌کن</w:t>
      </w:r>
      <w:r w:rsidRPr="007E49F6">
        <w:rPr>
          <w:rFonts w:hint="cs"/>
          <w:rtl/>
        </w:rPr>
        <w:t>ند و بلکه چشم آنها</w:t>
      </w:r>
      <w:r w:rsidR="007C6A2D" w:rsidRPr="007E49F6">
        <w:rPr>
          <w:rFonts w:hint="cs"/>
          <w:rtl/>
        </w:rPr>
        <w:t>،</w:t>
      </w:r>
      <w:r w:rsidR="004F180B" w:rsidRPr="007E49F6">
        <w:rPr>
          <w:rFonts w:hint="cs"/>
          <w:rtl/>
        </w:rPr>
        <w:t xml:space="preserve"> </w:t>
      </w:r>
      <w:r w:rsidRPr="007E49F6">
        <w:rPr>
          <w:rFonts w:hint="cs"/>
          <w:rtl/>
        </w:rPr>
        <w:t>فقط به سوی پول باز است</w:t>
      </w:r>
      <w:r w:rsidR="0075782A" w:rsidRPr="007E49F6">
        <w:rPr>
          <w:rFonts w:hint="cs"/>
          <w:rtl/>
        </w:rPr>
        <w:t xml:space="preserve">. </w:t>
      </w:r>
      <w:r w:rsidRPr="007E49F6">
        <w:rPr>
          <w:rFonts w:hint="cs"/>
          <w:rtl/>
        </w:rPr>
        <w:t>از کنار باغ</w:t>
      </w:r>
      <w:r w:rsidR="00EC252B">
        <w:rPr>
          <w:rFonts w:hint="eastAsia"/>
          <w:rtl/>
        </w:rPr>
        <w:t>‌</w:t>
      </w:r>
      <w:r w:rsidRPr="007E49F6">
        <w:rPr>
          <w:rFonts w:hint="cs"/>
          <w:rtl/>
        </w:rPr>
        <w:t>ها</w:t>
      </w:r>
      <w:r w:rsidR="007C6A2D" w:rsidRPr="007E49F6">
        <w:rPr>
          <w:rFonts w:hint="cs"/>
          <w:rtl/>
        </w:rPr>
        <w:t>،</w:t>
      </w:r>
      <w:r w:rsidR="00FF64C1" w:rsidRPr="007E49F6">
        <w:rPr>
          <w:rFonts w:hint="cs"/>
          <w:rtl/>
        </w:rPr>
        <w:t xml:space="preserve"> گل‌های</w:t>
      </w:r>
      <w:r w:rsidRPr="007E49F6">
        <w:rPr>
          <w:rFonts w:hint="cs"/>
          <w:rtl/>
        </w:rPr>
        <w:t xml:space="preserve"> زیبا</w:t>
      </w:r>
      <w:r w:rsidR="007C6A2D" w:rsidRPr="007E49F6">
        <w:rPr>
          <w:rFonts w:hint="cs"/>
          <w:rtl/>
        </w:rPr>
        <w:t>،</w:t>
      </w:r>
      <w:r w:rsidR="004F180B" w:rsidRPr="007E49F6">
        <w:rPr>
          <w:rFonts w:hint="cs"/>
          <w:rtl/>
        </w:rPr>
        <w:t xml:space="preserve"> </w:t>
      </w:r>
      <w:r w:rsidRPr="007E49F6">
        <w:rPr>
          <w:rFonts w:hint="cs"/>
          <w:rtl/>
        </w:rPr>
        <w:t xml:space="preserve">آب روان و جوشان و پرندگان نغمه خوان </w:t>
      </w:r>
      <w:r w:rsidR="005E3F23" w:rsidRPr="007E49F6">
        <w:rPr>
          <w:rFonts w:hint="cs"/>
          <w:rtl/>
        </w:rPr>
        <w:t>می‌گ</w:t>
      </w:r>
      <w:r w:rsidRPr="007E49F6">
        <w:rPr>
          <w:rFonts w:hint="cs"/>
          <w:rtl/>
        </w:rPr>
        <w:t>ذرند</w:t>
      </w:r>
      <w:r w:rsidR="007C6A2D" w:rsidRPr="007E49F6">
        <w:rPr>
          <w:rFonts w:hint="cs"/>
          <w:rtl/>
        </w:rPr>
        <w:t>،</w:t>
      </w:r>
      <w:r w:rsidR="004F180B" w:rsidRPr="007E49F6">
        <w:rPr>
          <w:rFonts w:hint="cs"/>
          <w:rtl/>
        </w:rPr>
        <w:t xml:space="preserve"> </w:t>
      </w:r>
      <w:r w:rsidRPr="007E49F6">
        <w:rPr>
          <w:rFonts w:hint="cs"/>
          <w:rtl/>
        </w:rPr>
        <w:t>اما به آنها توجه ن</w:t>
      </w:r>
      <w:r w:rsidR="00FB0E09" w:rsidRPr="007E49F6">
        <w:rPr>
          <w:rFonts w:hint="cs"/>
          <w:rtl/>
        </w:rPr>
        <w:t>می‌کن</w:t>
      </w:r>
      <w:r w:rsidRPr="007E49F6">
        <w:rPr>
          <w:rFonts w:hint="cs"/>
          <w:rtl/>
        </w:rPr>
        <w:t xml:space="preserve">ند و بلکه توجهشان فقط به مبلغی است که </w:t>
      </w:r>
      <w:r w:rsidR="0075782A" w:rsidRPr="007E49F6">
        <w:rPr>
          <w:rFonts w:hint="cs"/>
          <w:rtl/>
        </w:rPr>
        <w:t>می‌آی</w:t>
      </w:r>
      <w:r w:rsidRPr="007E49F6">
        <w:rPr>
          <w:rFonts w:hint="cs"/>
          <w:rtl/>
        </w:rPr>
        <w:t xml:space="preserve">د و </w:t>
      </w:r>
      <w:r w:rsidR="00A235EC" w:rsidRPr="007E49F6">
        <w:rPr>
          <w:rFonts w:hint="cs"/>
          <w:rtl/>
        </w:rPr>
        <w:t>می‌رو</w:t>
      </w:r>
      <w:r w:rsidRPr="007E49F6">
        <w:rPr>
          <w:rFonts w:hint="cs"/>
          <w:rtl/>
        </w:rPr>
        <w:t>د</w:t>
      </w:r>
      <w:r w:rsidR="0075782A" w:rsidRPr="007E49F6">
        <w:rPr>
          <w:rFonts w:hint="cs"/>
          <w:rtl/>
        </w:rPr>
        <w:t xml:space="preserve">. </w:t>
      </w:r>
      <w:r w:rsidRPr="007E49F6">
        <w:rPr>
          <w:rFonts w:hint="cs"/>
          <w:rtl/>
        </w:rPr>
        <w:t>پول</w:t>
      </w:r>
      <w:r w:rsidR="007C6A2D" w:rsidRPr="007E49F6">
        <w:rPr>
          <w:rFonts w:hint="cs"/>
          <w:rtl/>
        </w:rPr>
        <w:t>،</w:t>
      </w:r>
      <w:r w:rsidR="004F180B" w:rsidRPr="007E49F6">
        <w:rPr>
          <w:rFonts w:hint="cs"/>
          <w:rtl/>
        </w:rPr>
        <w:t xml:space="preserve"> </w:t>
      </w:r>
      <w:r w:rsidRPr="007E49F6">
        <w:rPr>
          <w:rFonts w:hint="cs"/>
          <w:rtl/>
        </w:rPr>
        <w:t>وسیله</w:t>
      </w:r>
      <w:r w:rsidR="00EC252B">
        <w:rPr>
          <w:rFonts w:hint="eastAsia"/>
          <w:rtl/>
        </w:rPr>
        <w:t>‌</w:t>
      </w:r>
      <w:r w:rsidRPr="007E49F6">
        <w:rPr>
          <w:rFonts w:hint="cs"/>
          <w:rtl/>
        </w:rPr>
        <w:t>ای برای زندگی سعادتمندانه</w:t>
      </w:r>
      <w:r w:rsidR="00EC252B">
        <w:rPr>
          <w:rFonts w:hint="cs"/>
          <w:rtl/>
        </w:rPr>
        <w:t xml:space="preserve"> </w:t>
      </w:r>
      <w:r w:rsidRPr="007E49F6">
        <w:rPr>
          <w:rFonts w:hint="cs"/>
          <w:rtl/>
        </w:rPr>
        <w:t>ا</w:t>
      </w:r>
      <w:r w:rsidR="00EC252B">
        <w:rPr>
          <w:rFonts w:hint="cs"/>
          <w:rtl/>
        </w:rPr>
        <w:t>س</w:t>
      </w:r>
      <w:r w:rsidRPr="007E49F6">
        <w:rPr>
          <w:rFonts w:hint="cs"/>
          <w:rtl/>
        </w:rPr>
        <w:t>؛ اما آنها</w:t>
      </w:r>
      <w:r w:rsidR="007C6A2D" w:rsidRPr="007E49F6">
        <w:rPr>
          <w:rFonts w:hint="cs"/>
          <w:rtl/>
        </w:rPr>
        <w:t>،</w:t>
      </w:r>
      <w:r w:rsidR="004F180B" w:rsidRPr="007E49F6">
        <w:rPr>
          <w:rFonts w:hint="cs"/>
          <w:rtl/>
        </w:rPr>
        <w:t xml:space="preserve"> </w:t>
      </w:r>
      <w:r w:rsidRPr="007E49F6">
        <w:rPr>
          <w:rFonts w:hint="cs"/>
          <w:rtl/>
        </w:rPr>
        <w:t>وضعیت را بر عکس کرده و زندگی سعادتمندانه را فروخته</w:t>
      </w:r>
      <w:r w:rsidR="00B53612" w:rsidRPr="007E49F6">
        <w:rPr>
          <w:rFonts w:hint="cs"/>
          <w:rtl/>
        </w:rPr>
        <w:t xml:space="preserve">‌اند </w:t>
      </w:r>
      <w:r w:rsidRPr="007E49F6">
        <w:rPr>
          <w:rFonts w:hint="cs"/>
          <w:rtl/>
        </w:rPr>
        <w:t>تا در عوض</w:t>
      </w:r>
      <w:r w:rsidR="007C6A2D" w:rsidRPr="007E49F6">
        <w:rPr>
          <w:rFonts w:hint="cs"/>
          <w:rtl/>
        </w:rPr>
        <w:t>،</w:t>
      </w:r>
      <w:r w:rsidR="004F180B" w:rsidRPr="007E49F6">
        <w:rPr>
          <w:rFonts w:hint="cs"/>
          <w:rtl/>
        </w:rPr>
        <w:t xml:space="preserve"> </w:t>
      </w:r>
      <w:r w:rsidRPr="007E49F6">
        <w:rPr>
          <w:rFonts w:hint="cs"/>
          <w:rtl/>
        </w:rPr>
        <w:t>پول بدست آورند</w:t>
      </w:r>
      <w:r w:rsidR="0075782A" w:rsidRPr="007E49F6">
        <w:rPr>
          <w:rFonts w:hint="cs"/>
          <w:rtl/>
        </w:rPr>
        <w:t>.</w:t>
      </w:r>
      <w:r w:rsidR="001C4D08">
        <w:rPr>
          <w:rFonts w:hint="cs"/>
          <w:rtl/>
        </w:rPr>
        <w:t xml:space="preserve"> چشم‌ها</w:t>
      </w:r>
      <w:r w:rsidR="00922A1A" w:rsidRPr="007E49F6">
        <w:rPr>
          <w:rFonts w:hint="cs"/>
          <w:rtl/>
        </w:rPr>
        <w:t xml:space="preserve"> </w:t>
      </w:r>
      <w:r w:rsidRPr="007E49F6">
        <w:rPr>
          <w:rFonts w:hint="cs"/>
          <w:rtl/>
        </w:rPr>
        <w:t>برای دیدن</w:t>
      </w:r>
      <w:r w:rsidR="00EC252B">
        <w:rPr>
          <w:rFonts w:hint="cs"/>
          <w:rtl/>
        </w:rPr>
        <w:t xml:space="preserve"> زیبایی‌ها </w:t>
      </w:r>
      <w:r w:rsidRPr="007E49F6">
        <w:rPr>
          <w:rFonts w:hint="cs"/>
          <w:rtl/>
        </w:rPr>
        <w:t>در در قالب جسم ما نهاده شده</w:t>
      </w:r>
      <w:r w:rsidR="00B53612" w:rsidRPr="007E49F6">
        <w:rPr>
          <w:rFonts w:hint="cs"/>
          <w:rtl/>
        </w:rPr>
        <w:t>‌اند،</w:t>
      </w:r>
      <w:r w:rsidR="004F180B" w:rsidRPr="007E49F6">
        <w:rPr>
          <w:rFonts w:hint="cs"/>
          <w:rtl/>
        </w:rPr>
        <w:t xml:space="preserve"> </w:t>
      </w:r>
      <w:r w:rsidRPr="007E49F6">
        <w:rPr>
          <w:rFonts w:hint="cs"/>
          <w:rtl/>
        </w:rPr>
        <w:t>اما ما</w:t>
      </w:r>
      <w:r w:rsidR="007C6A2D" w:rsidRPr="007E49F6">
        <w:rPr>
          <w:rFonts w:hint="cs"/>
          <w:rtl/>
        </w:rPr>
        <w:t>،</w:t>
      </w:r>
      <w:r w:rsidR="004F180B" w:rsidRPr="007E49F6">
        <w:rPr>
          <w:rFonts w:hint="cs"/>
          <w:rtl/>
        </w:rPr>
        <w:t xml:space="preserve"> </w:t>
      </w:r>
      <w:r w:rsidRPr="007E49F6">
        <w:rPr>
          <w:rFonts w:hint="cs"/>
          <w:rtl/>
        </w:rPr>
        <w:t>چشمانمان را چنان عادت داده</w:t>
      </w:r>
      <w:r w:rsidR="00EC252B">
        <w:rPr>
          <w:rFonts w:hint="cs"/>
          <w:rtl/>
        </w:rPr>
        <w:t xml:space="preserve">‌ایم </w:t>
      </w:r>
      <w:r w:rsidRPr="007E49F6">
        <w:rPr>
          <w:rFonts w:hint="cs"/>
          <w:rtl/>
        </w:rPr>
        <w:t>که چیزی جز پول</w:t>
      </w:r>
      <w:r w:rsidR="007C6A2D" w:rsidRPr="007E49F6">
        <w:rPr>
          <w:rFonts w:hint="cs"/>
          <w:rtl/>
        </w:rPr>
        <w:t>،</w:t>
      </w:r>
      <w:r w:rsidR="004F180B" w:rsidRPr="007E49F6">
        <w:rPr>
          <w:rFonts w:hint="cs"/>
          <w:rtl/>
        </w:rPr>
        <w:t xml:space="preserve"> </w:t>
      </w:r>
      <w:r w:rsidRPr="007E49F6">
        <w:rPr>
          <w:rFonts w:hint="cs"/>
          <w:rtl/>
        </w:rPr>
        <w:t>ن</w:t>
      </w:r>
      <w:r w:rsidR="007C6A2D" w:rsidRPr="007E49F6">
        <w:rPr>
          <w:rFonts w:hint="cs"/>
          <w:rtl/>
        </w:rPr>
        <w:t>می‌بی</w:t>
      </w:r>
      <w:r w:rsidRPr="007E49F6">
        <w:rPr>
          <w:rFonts w:hint="cs"/>
          <w:rtl/>
        </w:rPr>
        <w:t>نند</w:t>
      </w:r>
      <w:r w:rsidR="0075782A" w:rsidRPr="007E49F6">
        <w:rPr>
          <w:rFonts w:hint="cs"/>
          <w:rtl/>
        </w:rPr>
        <w:t xml:space="preserve">. </w:t>
      </w:r>
      <w:r w:rsidRPr="007E49F6">
        <w:rPr>
          <w:rFonts w:hint="cs"/>
          <w:rtl/>
        </w:rPr>
        <w:t>هیچ چیزی</w:t>
      </w:r>
      <w:r w:rsidR="007C6A2D" w:rsidRPr="007E49F6">
        <w:rPr>
          <w:rFonts w:hint="cs"/>
          <w:rtl/>
        </w:rPr>
        <w:t>،</w:t>
      </w:r>
      <w:r w:rsidR="004F180B" w:rsidRPr="007E49F6">
        <w:rPr>
          <w:rFonts w:hint="cs"/>
          <w:rtl/>
        </w:rPr>
        <w:t xml:space="preserve"> </w:t>
      </w:r>
      <w:r w:rsidRPr="007E49F6">
        <w:rPr>
          <w:rFonts w:hint="cs"/>
          <w:rtl/>
        </w:rPr>
        <w:t>وجود و چهره انسان را مثل ناامیدی عوض ن</w:t>
      </w:r>
      <w:r w:rsidR="00FB0E09" w:rsidRPr="007E49F6">
        <w:rPr>
          <w:rFonts w:hint="cs"/>
          <w:rtl/>
        </w:rPr>
        <w:t>می‌کن</w:t>
      </w:r>
      <w:r w:rsidRPr="007E49F6">
        <w:rPr>
          <w:rFonts w:hint="cs"/>
          <w:rtl/>
        </w:rPr>
        <w:t>د</w:t>
      </w:r>
      <w:r w:rsidR="0075782A" w:rsidRPr="007E49F6">
        <w:rPr>
          <w:rFonts w:hint="cs"/>
          <w:rtl/>
        </w:rPr>
        <w:t xml:space="preserve">. </w:t>
      </w:r>
      <w:r w:rsidRPr="007E49F6">
        <w:rPr>
          <w:rFonts w:hint="cs"/>
          <w:rtl/>
        </w:rPr>
        <w:t>پس اگر قصد لبخند زدن داری</w:t>
      </w:r>
      <w:r w:rsidR="007C6A2D" w:rsidRPr="007E49F6">
        <w:rPr>
          <w:rFonts w:hint="cs"/>
          <w:rtl/>
        </w:rPr>
        <w:t>،</w:t>
      </w:r>
      <w:r w:rsidR="004F180B" w:rsidRPr="007E49F6">
        <w:rPr>
          <w:rFonts w:hint="cs"/>
          <w:rtl/>
        </w:rPr>
        <w:t xml:space="preserve"> </w:t>
      </w:r>
      <w:r w:rsidRPr="007E49F6">
        <w:rPr>
          <w:rFonts w:hint="cs"/>
          <w:rtl/>
        </w:rPr>
        <w:t>با ناامیدی مبارزه کن</w:t>
      </w:r>
      <w:r w:rsidR="0075782A" w:rsidRPr="007E49F6">
        <w:rPr>
          <w:rFonts w:hint="cs"/>
          <w:rtl/>
        </w:rPr>
        <w:t xml:space="preserve">. </w:t>
      </w:r>
    </w:p>
    <w:p w:rsidR="008F4B15" w:rsidRPr="007E49F6" w:rsidRDefault="008F4B15" w:rsidP="007E49F6">
      <w:pPr>
        <w:pStyle w:val="a4"/>
        <w:rPr>
          <w:rtl/>
        </w:rPr>
      </w:pPr>
      <w:r w:rsidRPr="007E49F6">
        <w:rPr>
          <w:rFonts w:hint="cs"/>
          <w:rtl/>
        </w:rPr>
        <w:t>فرصت برای شما و مردم فراهم است؛ دربِ موفقیت شما و همه مردم گشوده و باز است؛ پس عقل خود را به خوشبینی به آینده عادت بدهید</w:t>
      </w:r>
      <w:r w:rsidR="0075782A" w:rsidRPr="007E49F6">
        <w:rPr>
          <w:rFonts w:hint="cs"/>
          <w:rtl/>
        </w:rPr>
        <w:t xml:space="preserve">. </w:t>
      </w:r>
      <w:r w:rsidRPr="007E49F6">
        <w:rPr>
          <w:rFonts w:hint="cs"/>
          <w:rtl/>
        </w:rPr>
        <w:t>اگر بر این باور باشید که برای کارهای کوچک</w:t>
      </w:r>
      <w:r w:rsidR="007C6A2D" w:rsidRPr="007E49F6">
        <w:rPr>
          <w:rFonts w:hint="cs"/>
          <w:rtl/>
        </w:rPr>
        <w:t>،</w:t>
      </w:r>
      <w:r w:rsidR="004F180B" w:rsidRPr="007E49F6">
        <w:rPr>
          <w:rFonts w:hint="cs"/>
          <w:rtl/>
        </w:rPr>
        <w:t xml:space="preserve"> </w:t>
      </w:r>
      <w:r w:rsidRPr="007E49F6">
        <w:rPr>
          <w:rFonts w:hint="cs"/>
          <w:rtl/>
        </w:rPr>
        <w:t>ساخته شده اید</w:t>
      </w:r>
      <w:r w:rsidR="007C6A2D" w:rsidRPr="007E49F6">
        <w:rPr>
          <w:rFonts w:hint="cs"/>
          <w:rtl/>
        </w:rPr>
        <w:t>،</w:t>
      </w:r>
      <w:r w:rsidR="004F180B" w:rsidRPr="007E49F6">
        <w:rPr>
          <w:rFonts w:hint="cs"/>
          <w:rtl/>
        </w:rPr>
        <w:t xml:space="preserve"> </w:t>
      </w:r>
      <w:r w:rsidRPr="007E49F6">
        <w:rPr>
          <w:rFonts w:hint="cs"/>
          <w:rtl/>
        </w:rPr>
        <w:t>فقط توان انجام کارهای کوچک را خواهید داشت و اگر بر این باور باشید که برای انجام کارهای بزرگ و مهم به دنیا آمده اید</w:t>
      </w:r>
      <w:r w:rsidR="007C6A2D" w:rsidRPr="007E49F6">
        <w:rPr>
          <w:rFonts w:hint="cs"/>
          <w:rtl/>
        </w:rPr>
        <w:t>،</w:t>
      </w:r>
      <w:r w:rsidR="004F180B" w:rsidRPr="007E49F6">
        <w:rPr>
          <w:rFonts w:hint="cs"/>
          <w:rtl/>
        </w:rPr>
        <w:t xml:space="preserve"> </w:t>
      </w:r>
      <w:r w:rsidRPr="007E49F6">
        <w:rPr>
          <w:rFonts w:hint="cs"/>
          <w:rtl/>
        </w:rPr>
        <w:t xml:space="preserve">چنان همتی در وجود خود احساس </w:t>
      </w:r>
      <w:r w:rsidR="00FB0E09" w:rsidRPr="007E49F6">
        <w:rPr>
          <w:rFonts w:hint="cs"/>
          <w:rtl/>
        </w:rPr>
        <w:t>می‌کن</w:t>
      </w:r>
      <w:r w:rsidRPr="007E49F6">
        <w:rPr>
          <w:rFonts w:hint="cs"/>
          <w:rtl/>
        </w:rPr>
        <w:t xml:space="preserve">ید که با آن موانع را </w:t>
      </w:r>
      <w:r w:rsidR="004322D8" w:rsidRPr="007E49F6">
        <w:rPr>
          <w:rFonts w:hint="cs"/>
          <w:rtl/>
        </w:rPr>
        <w:t>می‌شک</w:t>
      </w:r>
      <w:r w:rsidRPr="007E49F6">
        <w:rPr>
          <w:rFonts w:hint="cs"/>
          <w:rtl/>
        </w:rPr>
        <w:t xml:space="preserve">نید و با عبور از آنها به میدان وسیع و هدف والا </w:t>
      </w:r>
      <w:r w:rsidR="00310BD5" w:rsidRPr="007E49F6">
        <w:rPr>
          <w:rFonts w:hint="cs"/>
          <w:rtl/>
        </w:rPr>
        <w:t>می‌رس</w:t>
      </w:r>
      <w:r w:rsidRPr="007E49F6">
        <w:rPr>
          <w:rFonts w:hint="cs"/>
          <w:rtl/>
        </w:rPr>
        <w:t>ید</w:t>
      </w:r>
      <w:r w:rsidR="0075782A" w:rsidRPr="007E49F6">
        <w:rPr>
          <w:rFonts w:hint="cs"/>
          <w:rtl/>
        </w:rPr>
        <w:t xml:space="preserve">. </w:t>
      </w:r>
      <w:r w:rsidRPr="007E49F6">
        <w:rPr>
          <w:rFonts w:hint="cs"/>
          <w:rtl/>
        </w:rPr>
        <w:t>هر کس</w:t>
      </w:r>
      <w:r w:rsidR="007C6A2D" w:rsidRPr="007E49F6">
        <w:rPr>
          <w:rFonts w:hint="cs"/>
          <w:rtl/>
        </w:rPr>
        <w:t>،</w:t>
      </w:r>
      <w:r w:rsidR="004F180B" w:rsidRPr="007E49F6">
        <w:rPr>
          <w:rFonts w:hint="cs"/>
          <w:rtl/>
        </w:rPr>
        <w:t xml:space="preserve"> </w:t>
      </w:r>
      <w:r w:rsidRPr="007E49F6">
        <w:rPr>
          <w:rFonts w:hint="cs"/>
          <w:rtl/>
        </w:rPr>
        <w:t>برای مسابقه دوی صد متر</w:t>
      </w:r>
      <w:r w:rsidR="007C6A2D" w:rsidRPr="007E49F6">
        <w:rPr>
          <w:rFonts w:hint="cs"/>
          <w:rtl/>
        </w:rPr>
        <w:t>،</w:t>
      </w:r>
      <w:r w:rsidR="004F180B" w:rsidRPr="007E49F6">
        <w:rPr>
          <w:rFonts w:hint="cs"/>
          <w:rtl/>
        </w:rPr>
        <w:t xml:space="preserve"> </w:t>
      </w:r>
      <w:r w:rsidRPr="007E49F6">
        <w:rPr>
          <w:rFonts w:hint="cs"/>
          <w:rtl/>
        </w:rPr>
        <w:t>وارد میدان شود</w:t>
      </w:r>
      <w:r w:rsidR="007C6A2D" w:rsidRPr="007E49F6">
        <w:rPr>
          <w:rFonts w:hint="cs"/>
          <w:rtl/>
        </w:rPr>
        <w:t>،</w:t>
      </w:r>
      <w:r w:rsidR="004F180B" w:rsidRPr="007E49F6">
        <w:rPr>
          <w:rFonts w:hint="cs"/>
          <w:rtl/>
        </w:rPr>
        <w:t xml:space="preserve"> </w:t>
      </w:r>
      <w:r w:rsidRPr="007E49F6">
        <w:rPr>
          <w:rFonts w:hint="cs"/>
          <w:rtl/>
        </w:rPr>
        <w:t>پس از طی مسافت صد متر</w:t>
      </w:r>
      <w:r w:rsidR="007C6A2D" w:rsidRPr="007E49F6">
        <w:rPr>
          <w:rFonts w:hint="cs"/>
          <w:rtl/>
        </w:rPr>
        <w:t>،</w:t>
      </w:r>
      <w:r w:rsidR="004F180B" w:rsidRPr="007E49F6">
        <w:rPr>
          <w:rFonts w:hint="cs"/>
          <w:rtl/>
        </w:rPr>
        <w:t xml:space="preserve"> </w:t>
      </w:r>
      <w:r w:rsidRPr="007E49F6">
        <w:rPr>
          <w:rFonts w:hint="cs"/>
          <w:rtl/>
        </w:rPr>
        <w:t xml:space="preserve">احساس خستگی </w:t>
      </w:r>
      <w:r w:rsidR="00A235EC" w:rsidRPr="007E49F6">
        <w:rPr>
          <w:rFonts w:hint="cs"/>
          <w:rtl/>
        </w:rPr>
        <w:t>می‌نم</w:t>
      </w:r>
      <w:r w:rsidRPr="007E49F6">
        <w:rPr>
          <w:rFonts w:hint="cs"/>
          <w:rtl/>
        </w:rPr>
        <w:t xml:space="preserve">اید؛ اما کسی که در مسابقه دوی چهارصد متر وارد </w:t>
      </w:r>
      <w:r w:rsidR="00DC3730" w:rsidRPr="007E49F6">
        <w:rPr>
          <w:rFonts w:hint="cs"/>
          <w:rtl/>
        </w:rPr>
        <w:t>می‌شو</w:t>
      </w:r>
      <w:r w:rsidRPr="007E49F6">
        <w:rPr>
          <w:rFonts w:hint="cs"/>
          <w:rtl/>
        </w:rPr>
        <w:t>د</w:t>
      </w:r>
      <w:r w:rsidR="007C6A2D" w:rsidRPr="007E49F6">
        <w:rPr>
          <w:rFonts w:hint="cs"/>
          <w:rtl/>
        </w:rPr>
        <w:t>،</w:t>
      </w:r>
      <w:r w:rsidR="004F180B" w:rsidRPr="007E49F6">
        <w:rPr>
          <w:rFonts w:hint="cs"/>
          <w:rtl/>
        </w:rPr>
        <w:t xml:space="preserve"> </w:t>
      </w:r>
      <w:r w:rsidRPr="007E49F6">
        <w:rPr>
          <w:rFonts w:hint="cs"/>
          <w:rtl/>
        </w:rPr>
        <w:t>با طی کردن صد متر و دویست متر احساس خستگی ن</w:t>
      </w:r>
      <w:r w:rsidR="00FB0E09" w:rsidRPr="007E49F6">
        <w:rPr>
          <w:rFonts w:hint="cs"/>
          <w:rtl/>
        </w:rPr>
        <w:t>می‌کن</w:t>
      </w:r>
      <w:r w:rsidRPr="007E49F6">
        <w:rPr>
          <w:rFonts w:hint="cs"/>
          <w:rtl/>
        </w:rPr>
        <w:t>د</w:t>
      </w:r>
      <w:r w:rsidR="0075782A" w:rsidRPr="007E49F6">
        <w:rPr>
          <w:rFonts w:hint="cs"/>
          <w:rtl/>
        </w:rPr>
        <w:t xml:space="preserve">. </w:t>
      </w:r>
      <w:r w:rsidRPr="007E49F6">
        <w:rPr>
          <w:rFonts w:hint="cs"/>
          <w:rtl/>
        </w:rPr>
        <w:t xml:space="preserve">پس به اندازه هدفی که برای خود معین </w:t>
      </w:r>
      <w:r w:rsidR="00FB0E09" w:rsidRPr="007E49F6">
        <w:rPr>
          <w:rFonts w:hint="cs"/>
          <w:rtl/>
        </w:rPr>
        <w:t>می‌کن</w:t>
      </w:r>
      <w:r w:rsidRPr="007E49F6">
        <w:rPr>
          <w:rFonts w:hint="cs"/>
          <w:rtl/>
        </w:rPr>
        <w:t>ی</w:t>
      </w:r>
      <w:r w:rsidR="007C6A2D" w:rsidRPr="007E49F6">
        <w:rPr>
          <w:rFonts w:hint="cs"/>
          <w:rtl/>
        </w:rPr>
        <w:t>،</w:t>
      </w:r>
      <w:r w:rsidR="004F180B" w:rsidRPr="007E49F6">
        <w:rPr>
          <w:rFonts w:hint="cs"/>
          <w:rtl/>
        </w:rPr>
        <w:t xml:space="preserve"> </w:t>
      </w:r>
      <w:r w:rsidRPr="007E49F6">
        <w:rPr>
          <w:rFonts w:hint="cs"/>
          <w:rtl/>
        </w:rPr>
        <w:t>به همان اندازه همت خواهی داشت</w:t>
      </w:r>
      <w:r w:rsidR="0075782A" w:rsidRPr="007E49F6">
        <w:rPr>
          <w:rFonts w:hint="cs"/>
          <w:rtl/>
        </w:rPr>
        <w:t xml:space="preserve">. </w:t>
      </w:r>
      <w:r w:rsidRPr="007E49F6">
        <w:rPr>
          <w:rFonts w:hint="cs"/>
          <w:rtl/>
        </w:rPr>
        <w:t>هدف خود را مشخص کن؛ باید هدفت</w:t>
      </w:r>
      <w:r w:rsidR="007C6A2D" w:rsidRPr="007E49F6">
        <w:rPr>
          <w:rFonts w:hint="cs"/>
          <w:rtl/>
        </w:rPr>
        <w:t>،</w:t>
      </w:r>
      <w:r w:rsidR="004F180B" w:rsidRPr="007E49F6">
        <w:rPr>
          <w:rFonts w:hint="cs"/>
          <w:rtl/>
        </w:rPr>
        <w:t xml:space="preserve"> </w:t>
      </w:r>
      <w:r w:rsidRPr="007E49F6">
        <w:rPr>
          <w:rFonts w:hint="cs"/>
          <w:rtl/>
        </w:rPr>
        <w:t>والا باشد و بدانی که رسیدن به آن دشوار است</w:t>
      </w:r>
      <w:r w:rsidR="0075782A" w:rsidRPr="007E49F6">
        <w:rPr>
          <w:rFonts w:hint="cs"/>
          <w:rtl/>
        </w:rPr>
        <w:t xml:space="preserve">. </w:t>
      </w:r>
      <w:r w:rsidRPr="007E49F6">
        <w:rPr>
          <w:rFonts w:hint="cs"/>
          <w:rtl/>
        </w:rPr>
        <w:t>اما تا وقتی که هر روز</w:t>
      </w:r>
      <w:r w:rsidR="007C6A2D" w:rsidRPr="007E49F6">
        <w:rPr>
          <w:rFonts w:hint="cs"/>
          <w:rtl/>
        </w:rPr>
        <w:t>،</w:t>
      </w:r>
      <w:r w:rsidR="004F180B" w:rsidRPr="007E49F6">
        <w:rPr>
          <w:rFonts w:hint="cs"/>
          <w:rtl/>
        </w:rPr>
        <w:t xml:space="preserve"> </w:t>
      </w:r>
      <w:r w:rsidRPr="007E49F6">
        <w:rPr>
          <w:rFonts w:hint="cs"/>
          <w:rtl/>
        </w:rPr>
        <w:t>گام</w:t>
      </w:r>
      <w:r w:rsidR="00EC252B">
        <w:rPr>
          <w:rFonts w:hint="cs"/>
          <w:rtl/>
        </w:rPr>
        <w:t xml:space="preserve"> تازه‌ای </w:t>
      </w:r>
      <w:r w:rsidRPr="007E49F6">
        <w:rPr>
          <w:rFonts w:hint="cs"/>
          <w:rtl/>
        </w:rPr>
        <w:t xml:space="preserve">به سوی هدف بر </w:t>
      </w:r>
      <w:r w:rsidR="00BB0072" w:rsidRPr="007E49F6">
        <w:rPr>
          <w:rFonts w:hint="cs"/>
          <w:rtl/>
        </w:rPr>
        <w:t>می‌دا</w:t>
      </w:r>
      <w:r w:rsidRPr="007E49F6">
        <w:rPr>
          <w:rFonts w:hint="cs"/>
          <w:rtl/>
        </w:rPr>
        <w:t>ری</w:t>
      </w:r>
      <w:r w:rsidR="007C6A2D" w:rsidRPr="007E49F6">
        <w:rPr>
          <w:rFonts w:hint="cs"/>
          <w:rtl/>
        </w:rPr>
        <w:t>،</w:t>
      </w:r>
      <w:r w:rsidR="004F180B" w:rsidRPr="007E49F6">
        <w:rPr>
          <w:rFonts w:hint="cs"/>
          <w:rtl/>
        </w:rPr>
        <w:t xml:space="preserve"> </w:t>
      </w:r>
      <w:r w:rsidRPr="007E49F6">
        <w:rPr>
          <w:rFonts w:hint="cs"/>
          <w:rtl/>
        </w:rPr>
        <w:t>دشواری راه اشکالی ندارد</w:t>
      </w:r>
      <w:r w:rsidR="0075782A" w:rsidRPr="007E49F6">
        <w:rPr>
          <w:rFonts w:hint="cs"/>
          <w:rtl/>
        </w:rPr>
        <w:t xml:space="preserve">. </w:t>
      </w:r>
    </w:p>
    <w:p w:rsidR="008F4B15" w:rsidRPr="007E49F6" w:rsidRDefault="008F4B15" w:rsidP="00EC252B">
      <w:pPr>
        <w:pStyle w:val="a4"/>
        <w:rPr>
          <w:rtl/>
        </w:rPr>
      </w:pPr>
      <w:r w:rsidRPr="007E49F6">
        <w:rPr>
          <w:rFonts w:hint="cs"/>
          <w:rtl/>
        </w:rPr>
        <w:t>ناامیدی</w:t>
      </w:r>
      <w:r w:rsidR="007C6A2D" w:rsidRPr="007E49F6">
        <w:rPr>
          <w:rFonts w:hint="cs"/>
          <w:rtl/>
        </w:rPr>
        <w:t>،</w:t>
      </w:r>
      <w:r w:rsidR="00EC252B">
        <w:rPr>
          <w:rFonts w:hint="cs"/>
          <w:rtl/>
        </w:rPr>
        <w:t xml:space="preserve"> بی‌هدف</w:t>
      </w:r>
      <w:r w:rsidRPr="007E49F6">
        <w:rPr>
          <w:rFonts w:hint="cs"/>
          <w:rtl/>
        </w:rPr>
        <w:t>ی</w:t>
      </w:r>
      <w:r w:rsidR="007C6A2D" w:rsidRPr="007E49F6">
        <w:rPr>
          <w:rFonts w:hint="cs"/>
          <w:rtl/>
        </w:rPr>
        <w:t>،</w:t>
      </w:r>
      <w:r w:rsidR="004F180B" w:rsidRPr="007E49F6">
        <w:rPr>
          <w:rFonts w:hint="cs"/>
          <w:rtl/>
        </w:rPr>
        <w:t xml:space="preserve"> </w:t>
      </w:r>
      <w:r w:rsidRPr="007E49F6">
        <w:rPr>
          <w:rFonts w:hint="cs"/>
          <w:rtl/>
        </w:rPr>
        <w:t>دیدن</w:t>
      </w:r>
      <w:r w:rsidR="00EC252B">
        <w:rPr>
          <w:rFonts w:hint="cs"/>
          <w:rtl/>
        </w:rPr>
        <w:t xml:space="preserve"> بدی‌ها </w:t>
      </w:r>
      <w:r w:rsidRPr="007E49F6">
        <w:rPr>
          <w:rFonts w:hint="cs"/>
          <w:rtl/>
        </w:rPr>
        <w:t>و</w:t>
      </w:r>
      <w:r w:rsidR="00EC252B">
        <w:rPr>
          <w:rFonts w:hint="cs"/>
          <w:rtl/>
        </w:rPr>
        <w:t xml:space="preserve"> کاستی‌های</w:t>
      </w:r>
      <w:r w:rsidRPr="007E49F6">
        <w:rPr>
          <w:rFonts w:hint="cs"/>
          <w:rtl/>
        </w:rPr>
        <w:t xml:space="preserve"> زندگی</w:t>
      </w:r>
      <w:r w:rsidR="007C6A2D" w:rsidRPr="007E49F6">
        <w:rPr>
          <w:rFonts w:hint="cs"/>
          <w:rtl/>
        </w:rPr>
        <w:t>،</w:t>
      </w:r>
      <w:r w:rsidR="004F180B" w:rsidRPr="007E49F6">
        <w:rPr>
          <w:rFonts w:hint="cs"/>
          <w:rtl/>
        </w:rPr>
        <w:t xml:space="preserve"> </w:t>
      </w:r>
      <w:r w:rsidRPr="007E49F6">
        <w:rPr>
          <w:rFonts w:hint="cs"/>
          <w:rtl/>
        </w:rPr>
        <w:t>عیبجویی از مردم و سخن گفتن از</w:t>
      </w:r>
      <w:r w:rsidR="00EC252B">
        <w:rPr>
          <w:rFonts w:hint="cs"/>
          <w:rtl/>
        </w:rPr>
        <w:t xml:space="preserve"> بدی‌های </w:t>
      </w:r>
      <w:r w:rsidRPr="007E49F6">
        <w:rPr>
          <w:rFonts w:hint="cs"/>
          <w:rtl/>
        </w:rPr>
        <w:t>دنیا</w:t>
      </w:r>
      <w:r w:rsidR="007C6A2D" w:rsidRPr="007E49F6">
        <w:rPr>
          <w:rFonts w:hint="cs"/>
          <w:rtl/>
        </w:rPr>
        <w:t>،</w:t>
      </w:r>
      <w:r w:rsidR="004F180B" w:rsidRPr="007E49F6">
        <w:rPr>
          <w:rFonts w:hint="cs"/>
          <w:rtl/>
        </w:rPr>
        <w:t xml:space="preserve"> </w:t>
      </w:r>
      <w:r w:rsidRPr="007E49F6">
        <w:rPr>
          <w:rFonts w:hint="cs"/>
          <w:rtl/>
        </w:rPr>
        <w:t xml:space="preserve">انسان را از پیشرفت باز </w:t>
      </w:r>
      <w:r w:rsidR="00BB0072" w:rsidRPr="007E49F6">
        <w:rPr>
          <w:rFonts w:hint="cs"/>
          <w:rtl/>
        </w:rPr>
        <w:t>می‌دا</w:t>
      </w:r>
      <w:r w:rsidRPr="007E49F6">
        <w:rPr>
          <w:rFonts w:hint="cs"/>
          <w:rtl/>
        </w:rPr>
        <w:t xml:space="preserve">رد و او را ترشرو </w:t>
      </w:r>
      <w:r w:rsidR="005E3F23" w:rsidRPr="007E49F6">
        <w:rPr>
          <w:rFonts w:hint="cs"/>
          <w:rtl/>
        </w:rPr>
        <w:t>می‌گ</w:t>
      </w:r>
      <w:r w:rsidRPr="007E49F6">
        <w:rPr>
          <w:rFonts w:hint="cs"/>
          <w:rtl/>
        </w:rPr>
        <w:t>رداند و در زندانی تاریک</w:t>
      </w:r>
      <w:r w:rsidR="00922A1A" w:rsidRPr="007E49F6">
        <w:rPr>
          <w:rFonts w:hint="cs"/>
          <w:rtl/>
        </w:rPr>
        <w:t xml:space="preserve"> می‌</w:t>
      </w:r>
      <w:r w:rsidRPr="007E49F6">
        <w:rPr>
          <w:rFonts w:hint="cs"/>
          <w:rtl/>
        </w:rPr>
        <w:t>افکند</w:t>
      </w:r>
      <w:r w:rsidR="0075782A" w:rsidRPr="007E49F6">
        <w:rPr>
          <w:rFonts w:hint="cs"/>
          <w:rtl/>
        </w:rPr>
        <w:t xml:space="preserve">. </w:t>
      </w:r>
    </w:p>
    <w:p w:rsidR="008F4B15" w:rsidRPr="007E49F6" w:rsidRDefault="008F4B15" w:rsidP="00EC252B">
      <w:pPr>
        <w:pStyle w:val="a4"/>
        <w:rPr>
          <w:rtl/>
        </w:rPr>
      </w:pPr>
      <w:r w:rsidRPr="007E49F6">
        <w:rPr>
          <w:rFonts w:hint="cs"/>
          <w:rtl/>
        </w:rPr>
        <w:t>انسان</w:t>
      </w:r>
      <w:r w:rsidR="007C6A2D" w:rsidRPr="007E49F6">
        <w:rPr>
          <w:rFonts w:hint="cs"/>
          <w:rtl/>
        </w:rPr>
        <w:t>،</w:t>
      </w:r>
      <w:r w:rsidR="004F180B" w:rsidRPr="007E49F6">
        <w:rPr>
          <w:rFonts w:hint="cs"/>
          <w:rtl/>
        </w:rPr>
        <w:t xml:space="preserve"> </w:t>
      </w:r>
      <w:r w:rsidRPr="007E49F6">
        <w:rPr>
          <w:rFonts w:hint="cs"/>
          <w:rtl/>
        </w:rPr>
        <w:t>در بدست آوردن هیچ چیزی چنان موفق ن</w:t>
      </w:r>
      <w:r w:rsidR="00DC3730" w:rsidRPr="007E49F6">
        <w:rPr>
          <w:rFonts w:hint="cs"/>
          <w:rtl/>
        </w:rPr>
        <w:t>می‌شو</w:t>
      </w:r>
      <w:r w:rsidRPr="007E49F6">
        <w:rPr>
          <w:rFonts w:hint="cs"/>
          <w:rtl/>
        </w:rPr>
        <w:t>د که در بدست آوردن مربی</w:t>
      </w:r>
      <w:r w:rsidR="007C6A2D" w:rsidRPr="007E49F6">
        <w:rPr>
          <w:rFonts w:hint="cs"/>
          <w:rtl/>
        </w:rPr>
        <w:t>،</w:t>
      </w:r>
      <w:r w:rsidR="004F180B" w:rsidRPr="007E49F6">
        <w:rPr>
          <w:rFonts w:hint="cs"/>
          <w:rtl/>
        </w:rPr>
        <w:t xml:space="preserve"> </w:t>
      </w:r>
      <w:r w:rsidRPr="007E49F6">
        <w:rPr>
          <w:rFonts w:hint="cs"/>
          <w:rtl/>
        </w:rPr>
        <w:t xml:space="preserve">توفیق </w:t>
      </w:r>
      <w:r w:rsidR="0056151E" w:rsidRPr="007E49F6">
        <w:rPr>
          <w:rFonts w:hint="cs"/>
          <w:rtl/>
        </w:rPr>
        <w:t>می‌یاب</w:t>
      </w:r>
      <w:r w:rsidRPr="007E49F6">
        <w:rPr>
          <w:rFonts w:hint="cs"/>
          <w:rtl/>
        </w:rPr>
        <w:t>د تا استعدادهای طبیعی او را رشد دهد</w:t>
      </w:r>
      <w:r w:rsidR="007C6A2D" w:rsidRPr="007E49F6">
        <w:rPr>
          <w:rFonts w:hint="cs"/>
          <w:rtl/>
        </w:rPr>
        <w:t>،</w:t>
      </w:r>
      <w:r w:rsidR="004F180B" w:rsidRPr="007E49F6">
        <w:rPr>
          <w:rFonts w:hint="cs"/>
          <w:rtl/>
        </w:rPr>
        <w:t xml:space="preserve"> </w:t>
      </w:r>
      <w:r w:rsidRPr="007E49F6">
        <w:rPr>
          <w:rFonts w:hint="cs"/>
          <w:rtl/>
        </w:rPr>
        <w:t>بین آنها تعادل برقرار کند</w:t>
      </w:r>
      <w:r w:rsidR="007C6A2D" w:rsidRPr="007E49F6">
        <w:rPr>
          <w:rFonts w:hint="cs"/>
          <w:rtl/>
        </w:rPr>
        <w:t>،</w:t>
      </w:r>
      <w:r w:rsidR="004F180B" w:rsidRPr="007E49F6">
        <w:rPr>
          <w:rFonts w:hint="cs"/>
          <w:rtl/>
        </w:rPr>
        <w:t xml:space="preserve"> </w:t>
      </w:r>
      <w:r w:rsidRPr="007E49F6">
        <w:rPr>
          <w:rFonts w:hint="cs"/>
          <w:rtl/>
        </w:rPr>
        <w:t>افق دید او را وسیع نماید</w:t>
      </w:r>
      <w:r w:rsidR="007C6A2D" w:rsidRPr="007E49F6">
        <w:rPr>
          <w:rFonts w:hint="cs"/>
          <w:rtl/>
        </w:rPr>
        <w:t>،</w:t>
      </w:r>
      <w:r w:rsidR="004F180B" w:rsidRPr="007E49F6">
        <w:rPr>
          <w:rFonts w:hint="cs"/>
          <w:rtl/>
        </w:rPr>
        <w:t xml:space="preserve"> </w:t>
      </w:r>
      <w:r w:rsidRPr="007E49F6">
        <w:rPr>
          <w:rFonts w:hint="cs"/>
          <w:rtl/>
        </w:rPr>
        <w:t>عفو و گذشت را به او بیاموزد و به او یاد دهد که بهترین هدفی که باید برای بدست آوردن آن تلاش کرد</w:t>
      </w:r>
      <w:r w:rsidR="007C6A2D" w:rsidRPr="007E49F6">
        <w:rPr>
          <w:rFonts w:hint="cs"/>
          <w:rtl/>
        </w:rPr>
        <w:t>،</w:t>
      </w:r>
      <w:r w:rsidR="004F180B" w:rsidRPr="007E49F6">
        <w:rPr>
          <w:rFonts w:hint="cs"/>
          <w:rtl/>
        </w:rPr>
        <w:t xml:space="preserve"> </w:t>
      </w:r>
      <w:r w:rsidRPr="007E49F6">
        <w:rPr>
          <w:rFonts w:hint="cs"/>
          <w:rtl/>
        </w:rPr>
        <w:t xml:space="preserve">این است که انسان به اندازه تواناییش به مردم خیر و سود برساند و خورشیدی باشدکه همه جا را روشن </w:t>
      </w:r>
      <w:r w:rsidR="00FB0E09" w:rsidRPr="007E49F6">
        <w:rPr>
          <w:rFonts w:hint="cs"/>
          <w:rtl/>
        </w:rPr>
        <w:t>می‌کن</w:t>
      </w:r>
      <w:r w:rsidRPr="007E49F6">
        <w:rPr>
          <w:rFonts w:hint="cs"/>
          <w:rtl/>
        </w:rPr>
        <w:t>د و پرتو محبتش به هر کجا</w:t>
      </w:r>
      <w:r w:rsidR="00922A1A" w:rsidRPr="007E49F6">
        <w:rPr>
          <w:rFonts w:hint="cs"/>
          <w:rtl/>
        </w:rPr>
        <w:t xml:space="preserve"> می‌</w:t>
      </w:r>
      <w:r w:rsidRPr="007E49F6">
        <w:rPr>
          <w:rFonts w:hint="cs"/>
          <w:rtl/>
        </w:rPr>
        <w:t>تابد و دلش</w:t>
      </w:r>
      <w:r w:rsidR="007C6A2D" w:rsidRPr="007E49F6">
        <w:rPr>
          <w:rFonts w:hint="cs"/>
          <w:rtl/>
        </w:rPr>
        <w:t>،</w:t>
      </w:r>
      <w:r w:rsidR="004F180B" w:rsidRPr="007E49F6">
        <w:rPr>
          <w:rFonts w:hint="cs"/>
          <w:rtl/>
        </w:rPr>
        <w:t xml:space="preserve"> </w:t>
      </w:r>
      <w:r w:rsidRPr="007E49F6">
        <w:rPr>
          <w:rFonts w:hint="cs"/>
          <w:rtl/>
        </w:rPr>
        <w:t>سرشار از عطوفت</w:t>
      </w:r>
      <w:r w:rsidR="007C6A2D" w:rsidRPr="007E49F6">
        <w:rPr>
          <w:rFonts w:hint="cs"/>
          <w:rtl/>
        </w:rPr>
        <w:t>،</w:t>
      </w:r>
      <w:r w:rsidR="004F180B" w:rsidRPr="007E49F6">
        <w:rPr>
          <w:rFonts w:hint="cs"/>
          <w:rtl/>
        </w:rPr>
        <w:t xml:space="preserve"> </w:t>
      </w:r>
      <w:r w:rsidRPr="007E49F6">
        <w:rPr>
          <w:rFonts w:hint="cs"/>
          <w:rtl/>
        </w:rPr>
        <w:t>مهربانی و انسانیت</w:t>
      </w:r>
      <w:r w:rsidR="00EC252B">
        <w:rPr>
          <w:rFonts w:hint="cs"/>
          <w:rtl/>
        </w:rPr>
        <w:t xml:space="preserve"> </w:t>
      </w:r>
      <w:r w:rsidR="00A235EC" w:rsidRPr="007E49F6">
        <w:rPr>
          <w:rFonts w:hint="cs"/>
          <w:rtl/>
        </w:rPr>
        <w:t>می‌با</w:t>
      </w:r>
      <w:r w:rsidRPr="007E49F6">
        <w:rPr>
          <w:rFonts w:hint="cs"/>
          <w:rtl/>
        </w:rPr>
        <w:t xml:space="preserve">شد تا بدین ترتیب دوست داشته باشد که به تمام اطرافیانش و کسانی که با او تماس </w:t>
      </w:r>
      <w:r w:rsidR="005E3F23" w:rsidRPr="007E49F6">
        <w:rPr>
          <w:rFonts w:hint="cs"/>
          <w:rtl/>
        </w:rPr>
        <w:t>می‌گ</w:t>
      </w:r>
      <w:r w:rsidRPr="007E49F6">
        <w:rPr>
          <w:rFonts w:hint="cs"/>
          <w:rtl/>
        </w:rPr>
        <w:t>یرند</w:t>
      </w:r>
      <w:r w:rsidR="007C6A2D" w:rsidRPr="007E49F6">
        <w:rPr>
          <w:rFonts w:hint="cs"/>
          <w:rtl/>
        </w:rPr>
        <w:t>،</w:t>
      </w:r>
      <w:r w:rsidR="004F180B" w:rsidRPr="007E49F6">
        <w:rPr>
          <w:rFonts w:hint="cs"/>
          <w:rtl/>
        </w:rPr>
        <w:t xml:space="preserve"> </w:t>
      </w:r>
      <w:r w:rsidRPr="007E49F6">
        <w:rPr>
          <w:rFonts w:hint="cs"/>
          <w:rtl/>
        </w:rPr>
        <w:t>خیر و خوبی برساند</w:t>
      </w:r>
      <w:r w:rsidR="0075782A" w:rsidRPr="007E49F6">
        <w:rPr>
          <w:rFonts w:hint="cs"/>
          <w:rtl/>
        </w:rPr>
        <w:t xml:space="preserve">. </w:t>
      </w:r>
    </w:p>
    <w:p w:rsidR="008F4B15" w:rsidRPr="007E49F6" w:rsidRDefault="008F4B15" w:rsidP="00EC252B">
      <w:pPr>
        <w:pStyle w:val="a4"/>
        <w:rPr>
          <w:rtl/>
        </w:rPr>
      </w:pPr>
      <w:r w:rsidRPr="007E49F6">
        <w:rPr>
          <w:rFonts w:hint="cs"/>
          <w:rtl/>
        </w:rPr>
        <w:t>انسانی که تبسم بر لبان اوست</w:t>
      </w:r>
      <w:r w:rsidR="007C6A2D" w:rsidRPr="007E49F6">
        <w:rPr>
          <w:rFonts w:hint="cs"/>
          <w:rtl/>
        </w:rPr>
        <w:t>،</w:t>
      </w:r>
      <w:r w:rsidR="003F27D5">
        <w:rPr>
          <w:rFonts w:hint="cs"/>
          <w:rtl/>
        </w:rPr>
        <w:t xml:space="preserve"> دشواری‌ها</w:t>
      </w:r>
      <w:r w:rsidR="00EC252B">
        <w:rPr>
          <w:rFonts w:hint="cs"/>
          <w:rtl/>
        </w:rPr>
        <w:t xml:space="preserve"> </w:t>
      </w:r>
      <w:r w:rsidRPr="007E49F6">
        <w:rPr>
          <w:rFonts w:hint="cs"/>
          <w:rtl/>
        </w:rPr>
        <w:t xml:space="preserve">را </w:t>
      </w:r>
      <w:r w:rsidR="007C6A2D" w:rsidRPr="007E49F6">
        <w:rPr>
          <w:rFonts w:hint="cs"/>
          <w:rtl/>
        </w:rPr>
        <w:t>می‌بی</w:t>
      </w:r>
      <w:r w:rsidRPr="007E49F6">
        <w:rPr>
          <w:rFonts w:hint="cs"/>
          <w:rtl/>
        </w:rPr>
        <w:t xml:space="preserve">ند و از چیرگی بر آنها لذت </w:t>
      </w:r>
      <w:r w:rsidR="005E3F23" w:rsidRPr="007E49F6">
        <w:rPr>
          <w:rFonts w:hint="cs"/>
          <w:rtl/>
        </w:rPr>
        <w:t>می‌بر</w:t>
      </w:r>
      <w:r w:rsidRPr="007E49F6">
        <w:rPr>
          <w:rFonts w:hint="cs"/>
          <w:rtl/>
        </w:rPr>
        <w:t>د</w:t>
      </w:r>
      <w:r w:rsidR="007C6A2D" w:rsidRPr="007E49F6">
        <w:rPr>
          <w:rFonts w:hint="cs"/>
          <w:rtl/>
        </w:rPr>
        <w:t>،</w:t>
      </w:r>
      <w:r w:rsidR="004F180B" w:rsidRPr="007E49F6">
        <w:rPr>
          <w:rFonts w:hint="cs"/>
          <w:rtl/>
        </w:rPr>
        <w:t xml:space="preserve"> </w:t>
      </w:r>
      <w:r w:rsidRPr="007E49F6">
        <w:rPr>
          <w:rFonts w:hint="cs"/>
          <w:rtl/>
        </w:rPr>
        <w:t xml:space="preserve">به آن نگاه </w:t>
      </w:r>
      <w:r w:rsidR="00FB0E09" w:rsidRPr="007E49F6">
        <w:rPr>
          <w:rFonts w:hint="cs"/>
          <w:rtl/>
        </w:rPr>
        <w:t>می‌کن</w:t>
      </w:r>
      <w:r w:rsidRPr="007E49F6">
        <w:rPr>
          <w:rFonts w:hint="cs"/>
          <w:rtl/>
        </w:rPr>
        <w:t>د</w:t>
      </w:r>
      <w:r w:rsidR="007C6A2D" w:rsidRPr="007E49F6">
        <w:rPr>
          <w:rFonts w:hint="cs"/>
          <w:rtl/>
        </w:rPr>
        <w:t>،</w:t>
      </w:r>
      <w:r w:rsidR="004F180B" w:rsidRPr="007E49F6">
        <w:rPr>
          <w:rFonts w:hint="cs"/>
          <w:rtl/>
        </w:rPr>
        <w:t xml:space="preserve"> </w:t>
      </w:r>
      <w:r w:rsidRPr="007E49F6">
        <w:rPr>
          <w:rFonts w:hint="cs"/>
          <w:rtl/>
        </w:rPr>
        <w:t>لبخند</w:t>
      </w:r>
      <w:r w:rsidR="00922A1A" w:rsidRPr="007E49F6">
        <w:rPr>
          <w:rFonts w:hint="cs"/>
          <w:rtl/>
        </w:rPr>
        <w:t xml:space="preserve"> می‌</w:t>
      </w:r>
      <w:r w:rsidRPr="007E49F6">
        <w:rPr>
          <w:rFonts w:hint="cs"/>
          <w:rtl/>
        </w:rPr>
        <w:t xml:space="preserve">زند و به حل آن </w:t>
      </w:r>
      <w:r w:rsidR="005E3F23" w:rsidRPr="007E49F6">
        <w:rPr>
          <w:rFonts w:hint="cs"/>
          <w:rtl/>
        </w:rPr>
        <w:t>می‌پر</w:t>
      </w:r>
      <w:r w:rsidRPr="007E49F6">
        <w:rPr>
          <w:rFonts w:hint="cs"/>
          <w:rtl/>
        </w:rPr>
        <w:t>دازد؛ لبخند</w:t>
      </w:r>
      <w:r w:rsidR="00922A1A" w:rsidRPr="007E49F6">
        <w:rPr>
          <w:rFonts w:hint="cs"/>
          <w:rtl/>
        </w:rPr>
        <w:t xml:space="preserve"> می‌</w:t>
      </w:r>
      <w:r w:rsidRPr="007E49F6">
        <w:rPr>
          <w:rFonts w:hint="cs"/>
          <w:rtl/>
        </w:rPr>
        <w:t xml:space="preserve">زند و بر آن چیره </w:t>
      </w:r>
      <w:r w:rsidR="00DC3730" w:rsidRPr="007E49F6">
        <w:rPr>
          <w:rFonts w:hint="cs"/>
          <w:rtl/>
        </w:rPr>
        <w:t>می‌شو</w:t>
      </w:r>
      <w:r w:rsidRPr="007E49F6">
        <w:rPr>
          <w:rFonts w:hint="cs"/>
          <w:rtl/>
        </w:rPr>
        <w:t>د</w:t>
      </w:r>
      <w:r w:rsidR="0075782A" w:rsidRPr="007E49F6">
        <w:rPr>
          <w:rFonts w:hint="cs"/>
          <w:rtl/>
        </w:rPr>
        <w:t xml:space="preserve">. </w:t>
      </w:r>
      <w:r w:rsidRPr="007E49F6">
        <w:rPr>
          <w:rFonts w:hint="cs"/>
          <w:rtl/>
        </w:rPr>
        <w:t>اما انسانی که اخمو و ترشروست</w:t>
      </w:r>
      <w:r w:rsidR="007C6A2D" w:rsidRPr="007E49F6">
        <w:rPr>
          <w:rFonts w:hint="cs"/>
          <w:rtl/>
        </w:rPr>
        <w:t>،</w:t>
      </w:r>
      <w:r w:rsidR="004F180B" w:rsidRPr="007E49F6">
        <w:rPr>
          <w:rFonts w:hint="cs"/>
          <w:rtl/>
        </w:rPr>
        <w:t xml:space="preserve"> </w:t>
      </w:r>
      <w:r w:rsidRPr="007E49F6">
        <w:rPr>
          <w:rFonts w:hint="cs"/>
          <w:rtl/>
        </w:rPr>
        <w:t>ن</w:t>
      </w:r>
      <w:r w:rsidR="00A235EC" w:rsidRPr="007E49F6">
        <w:rPr>
          <w:rFonts w:hint="cs"/>
          <w:rtl/>
        </w:rPr>
        <w:t>می‌تو</w:t>
      </w:r>
      <w:r w:rsidRPr="007E49F6">
        <w:rPr>
          <w:rFonts w:hint="cs"/>
          <w:rtl/>
        </w:rPr>
        <w:t>اند</w:t>
      </w:r>
      <w:r w:rsidR="003F27D5">
        <w:rPr>
          <w:rFonts w:hint="cs"/>
          <w:rtl/>
        </w:rPr>
        <w:t xml:space="preserve"> دشواری‌ها</w:t>
      </w:r>
      <w:r w:rsidR="00EC252B">
        <w:rPr>
          <w:rFonts w:hint="cs"/>
          <w:rtl/>
        </w:rPr>
        <w:t xml:space="preserve"> </w:t>
      </w:r>
      <w:r w:rsidRPr="007E49F6">
        <w:rPr>
          <w:rFonts w:hint="cs"/>
          <w:rtl/>
        </w:rPr>
        <w:t>را پشت سر بگذارد و هرگاه</w:t>
      </w:r>
      <w:r w:rsidR="003F27D5">
        <w:rPr>
          <w:rFonts w:hint="cs"/>
          <w:rtl/>
        </w:rPr>
        <w:t xml:space="preserve"> دشواری‌ها</w:t>
      </w:r>
      <w:r w:rsidR="00EC252B">
        <w:rPr>
          <w:rFonts w:hint="cs"/>
          <w:rtl/>
        </w:rPr>
        <w:t xml:space="preserve"> </w:t>
      </w:r>
      <w:r w:rsidRPr="007E49F6">
        <w:rPr>
          <w:rFonts w:hint="cs"/>
          <w:rtl/>
        </w:rPr>
        <w:t>را ببیند</w:t>
      </w:r>
      <w:r w:rsidR="007C6A2D" w:rsidRPr="007E49F6">
        <w:rPr>
          <w:rFonts w:hint="cs"/>
          <w:rtl/>
        </w:rPr>
        <w:t>،</w:t>
      </w:r>
      <w:r w:rsidR="004F180B" w:rsidRPr="007E49F6">
        <w:rPr>
          <w:rFonts w:hint="cs"/>
          <w:rtl/>
        </w:rPr>
        <w:t xml:space="preserve"> </w:t>
      </w:r>
      <w:r w:rsidRPr="007E49F6">
        <w:rPr>
          <w:rFonts w:hint="cs"/>
          <w:rtl/>
        </w:rPr>
        <w:t>آن را بزرگ</w:t>
      </w:r>
      <w:r w:rsidR="00922A1A" w:rsidRPr="007E49F6">
        <w:rPr>
          <w:rFonts w:hint="cs"/>
          <w:rtl/>
        </w:rPr>
        <w:t xml:space="preserve"> می‌</w:t>
      </w:r>
      <w:r w:rsidRPr="007E49F6">
        <w:rPr>
          <w:rFonts w:hint="cs"/>
          <w:rtl/>
        </w:rPr>
        <w:t>پندارد</w:t>
      </w:r>
      <w:r w:rsidR="007C6A2D" w:rsidRPr="007E49F6">
        <w:rPr>
          <w:rFonts w:hint="cs"/>
          <w:rtl/>
        </w:rPr>
        <w:t>،</w:t>
      </w:r>
      <w:r w:rsidR="004F180B" w:rsidRPr="007E49F6">
        <w:rPr>
          <w:rFonts w:hint="cs"/>
          <w:rtl/>
        </w:rPr>
        <w:t xml:space="preserve"> </w:t>
      </w:r>
      <w:r w:rsidRPr="007E49F6">
        <w:rPr>
          <w:rFonts w:hint="cs"/>
          <w:rtl/>
        </w:rPr>
        <w:t>همت خود را کوچک</w:t>
      </w:r>
      <w:r w:rsidR="00922A1A" w:rsidRPr="007E49F6">
        <w:rPr>
          <w:rFonts w:hint="cs"/>
          <w:rtl/>
        </w:rPr>
        <w:t xml:space="preserve"> می‌</w:t>
      </w:r>
      <w:r w:rsidRPr="007E49F6">
        <w:rPr>
          <w:rFonts w:hint="cs"/>
          <w:rtl/>
        </w:rPr>
        <w:t>شمارد و</w:t>
      </w:r>
      <w:r w:rsidR="00B53612" w:rsidRPr="007E49F6">
        <w:rPr>
          <w:rFonts w:hint="cs"/>
          <w:rtl/>
        </w:rPr>
        <w:t xml:space="preserve"> می‌گوید</w:t>
      </w:r>
      <w:r w:rsidR="0075782A" w:rsidRPr="007E49F6">
        <w:rPr>
          <w:rFonts w:hint="cs"/>
          <w:rtl/>
        </w:rPr>
        <w:t xml:space="preserve">: </w:t>
      </w:r>
      <w:r w:rsidRPr="007E49F6">
        <w:rPr>
          <w:rFonts w:hint="cs"/>
          <w:rtl/>
        </w:rPr>
        <w:t>اگر چنین کنم</w:t>
      </w:r>
      <w:r w:rsidR="007C6A2D" w:rsidRPr="007E49F6">
        <w:rPr>
          <w:rFonts w:hint="cs"/>
          <w:rtl/>
        </w:rPr>
        <w:t xml:space="preserve">، </w:t>
      </w:r>
      <w:r w:rsidRPr="007E49F6">
        <w:rPr>
          <w:rFonts w:hint="cs"/>
          <w:rtl/>
        </w:rPr>
        <w:t xml:space="preserve">چنان </w:t>
      </w:r>
      <w:r w:rsidR="00DC3730" w:rsidRPr="007E49F6">
        <w:rPr>
          <w:rFonts w:hint="cs"/>
          <w:rtl/>
        </w:rPr>
        <w:t>می‌شو</w:t>
      </w:r>
      <w:r w:rsidRPr="007E49F6">
        <w:rPr>
          <w:rFonts w:hint="cs"/>
          <w:rtl/>
        </w:rPr>
        <w:t>د و اگر چنان کنم</w:t>
      </w:r>
      <w:r w:rsidR="007C6A2D" w:rsidRPr="007E49F6">
        <w:rPr>
          <w:rFonts w:hint="cs"/>
          <w:rtl/>
        </w:rPr>
        <w:t>،</w:t>
      </w:r>
      <w:r w:rsidR="004F180B" w:rsidRPr="007E49F6">
        <w:rPr>
          <w:rFonts w:hint="cs"/>
          <w:rtl/>
        </w:rPr>
        <w:t xml:space="preserve"> </w:t>
      </w:r>
      <w:r w:rsidRPr="007E49F6">
        <w:rPr>
          <w:rFonts w:hint="cs"/>
          <w:rtl/>
        </w:rPr>
        <w:t xml:space="preserve">چنین </w:t>
      </w:r>
      <w:r w:rsidR="00DC3730" w:rsidRPr="007E49F6">
        <w:rPr>
          <w:rFonts w:hint="cs"/>
          <w:rtl/>
        </w:rPr>
        <w:t>می‌شو</w:t>
      </w:r>
      <w:r w:rsidRPr="007E49F6">
        <w:rPr>
          <w:rFonts w:hint="cs"/>
          <w:rtl/>
        </w:rPr>
        <w:t>د و</w:t>
      </w:r>
      <w:r w:rsidR="00B11528" w:rsidRPr="007E49F6">
        <w:rPr>
          <w:rFonts w:hint="cs"/>
          <w:rtl/>
        </w:rPr>
        <w:t>.</w:t>
      </w:r>
      <w:r w:rsidR="00EC252B">
        <w:rPr>
          <w:rFonts w:hint="cs"/>
          <w:rtl/>
        </w:rPr>
        <w:t>.</w:t>
      </w:r>
      <w:r w:rsidR="0075782A" w:rsidRPr="007E49F6">
        <w:rPr>
          <w:rFonts w:hint="cs"/>
          <w:rtl/>
        </w:rPr>
        <w:t xml:space="preserve">. </w:t>
      </w:r>
      <w:r w:rsidRPr="007E49F6">
        <w:rPr>
          <w:rFonts w:hint="cs"/>
          <w:rtl/>
        </w:rPr>
        <w:t>چنین انسانی</w:t>
      </w:r>
      <w:r w:rsidR="007C6A2D" w:rsidRPr="007E49F6">
        <w:rPr>
          <w:rFonts w:hint="cs"/>
          <w:rtl/>
        </w:rPr>
        <w:t>،</w:t>
      </w:r>
      <w:r w:rsidR="004F180B" w:rsidRPr="007E49F6">
        <w:rPr>
          <w:rFonts w:hint="cs"/>
          <w:rtl/>
        </w:rPr>
        <w:t xml:space="preserve"> </w:t>
      </w:r>
      <w:r w:rsidRPr="007E49F6">
        <w:rPr>
          <w:rFonts w:hint="cs"/>
          <w:rtl/>
        </w:rPr>
        <w:t>در حقیقت بر روزگار نفرین</w:t>
      </w:r>
      <w:r w:rsidR="00466CB9" w:rsidRPr="007E49F6">
        <w:rPr>
          <w:rFonts w:hint="cs"/>
          <w:rtl/>
        </w:rPr>
        <w:t xml:space="preserve"> نمی‌</w:t>
      </w:r>
      <w:r w:rsidRPr="007E49F6">
        <w:rPr>
          <w:rFonts w:hint="cs"/>
          <w:rtl/>
        </w:rPr>
        <w:t>فرستد؛ بلکه در واقع تربیت و طبیعت</w:t>
      </w:r>
      <w:r w:rsidR="00EC252B">
        <w:rPr>
          <w:rFonts w:hint="cs"/>
          <w:rtl/>
        </w:rPr>
        <w:t xml:space="preserve"> </w:t>
      </w:r>
      <w:r w:rsidRPr="007E49F6">
        <w:rPr>
          <w:rFonts w:hint="cs"/>
          <w:rtl/>
        </w:rPr>
        <w:t xml:space="preserve">خودش را لعنت </w:t>
      </w:r>
      <w:r w:rsidR="00FB0E09" w:rsidRPr="007E49F6">
        <w:rPr>
          <w:rFonts w:hint="cs"/>
          <w:rtl/>
        </w:rPr>
        <w:t>می‌کن</w:t>
      </w:r>
      <w:r w:rsidRPr="007E49F6">
        <w:rPr>
          <w:rFonts w:hint="cs"/>
          <w:rtl/>
        </w:rPr>
        <w:t>د</w:t>
      </w:r>
      <w:r w:rsidR="0075782A" w:rsidRPr="007E49F6">
        <w:rPr>
          <w:rFonts w:hint="cs"/>
          <w:rtl/>
        </w:rPr>
        <w:t xml:space="preserve">. </w:t>
      </w:r>
      <w:r w:rsidRPr="007E49F6">
        <w:rPr>
          <w:rFonts w:hint="cs"/>
          <w:rtl/>
        </w:rPr>
        <w:t>او</w:t>
      </w:r>
      <w:r w:rsidR="007C6A2D" w:rsidRPr="007E49F6">
        <w:rPr>
          <w:rFonts w:hint="cs"/>
          <w:rtl/>
        </w:rPr>
        <w:t>،</w:t>
      </w:r>
      <w:r w:rsidR="004F180B" w:rsidRPr="007E49F6">
        <w:rPr>
          <w:rFonts w:hint="cs"/>
          <w:rtl/>
        </w:rPr>
        <w:t xml:space="preserve"> </w:t>
      </w:r>
      <w:r w:rsidRPr="007E49F6">
        <w:rPr>
          <w:rFonts w:hint="cs"/>
          <w:rtl/>
        </w:rPr>
        <w:t>دوست دارد در زندگی موفق شود</w:t>
      </w:r>
      <w:r w:rsidR="007C6A2D" w:rsidRPr="007E49F6">
        <w:rPr>
          <w:rFonts w:hint="cs"/>
          <w:rtl/>
        </w:rPr>
        <w:t>،</w:t>
      </w:r>
      <w:r w:rsidR="004F180B" w:rsidRPr="007E49F6">
        <w:rPr>
          <w:rFonts w:hint="cs"/>
          <w:rtl/>
        </w:rPr>
        <w:t xml:space="preserve"> </w:t>
      </w:r>
      <w:r w:rsidRPr="007E49F6">
        <w:rPr>
          <w:rFonts w:hint="cs"/>
          <w:rtl/>
        </w:rPr>
        <w:t>اما ن</w:t>
      </w:r>
      <w:r w:rsidR="0056151E" w:rsidRPr="007E49F6">
        <w:rPr>
          <w:rFonts w:hint="cs"/>
          <w:rtl/>
        </w:rPr>
        <w:t>می‌خو</w:t>
      </w:r>
      <w:r w:rsidRPr="007E49F6">
        <w:rPr>
          <w:rFonts w:hint="cs"/>
          <w:rtl/>
        </w:rPr>
        <w:t>اهد بهای موفقیت را بپردازد</w:t>
      </w:r>
      <w:r w:rsidR="0075782A" w:rsidRPr="007E49F6">
        <w:rPr>
          <w:rFonts w:hint="cs"/>
          <w:rtl/>
        </w:rPr>
        <w:t xml:space="preserve">. </w:t>
      </w:r>
      <w:r w:rsidRPr="007E49F6">
        <w:rPr>
          <w:rFonts w:hint="cs"/>
          <w:rtl/>
        </w:rPr>
        <w:t xml:space="preserve">او در هر راهی شیر غران </w:t>
      </w:r>
      <w:r w:rsidR="007C6A2D" w:rsidRPr="007E49F6">
        <w:rPr>
          <w:rFonts w:hint="cs"/>
          <w:rtl/>
        </w:rPr>
        <w:t>می‌بی</w:t>
      </w:r>
      <w:r w:rsidRPr="007E49F6">
        <w:rPr>
          <w:rFonts w:hint="cs"/>
          <w:rtl/>
        </w:rPr>
        <w:t>ند و منتظر است تا از آسمان طلا ببارد و یا زمین بشکافد و گنجی نمایان شود</w:t>
      </w:r>
      <w:r w:rsidR="0075782A" w:rsidRPr="007E49F6">
        <w:rPr>
          <w:rFonts w:hint="cs"/>
          <w:rtl/>
        </w:rPr>
        <w:t xml:space="preserve">. </w:t>
      </w:r>
    </w:p>
    <w:p w:rsidR="008F4B15" w:rsidRPr="007E49F6" w:rsidRDefault="008F4B15" w:rsidP="007E49F6">
      <w:pPr>
        <w:pStyle w:val="a4"/>
        <w:rPr>
          <w:rtl/>
        </w:rPr>
      </w:pPr>
      <w:r w:rsidRPr="007E49F6">
        <w:rPr>
          <w:rFonts w:hint="cs"/>
          <w:rtl/>
        </w:rPr>
        <w:t>سختی</w:t>
      </w:r>
      <w:r w:rsidR="00EC252B">
        <w:rPr>
          <w:rFonts w:hint="eastAsia"/>
          <w:rtl/>
        </w:rPr>
        <w:t>‌</w:t>
      </w:r>
      <w:r w:rsidRPr="007E49F6">
        <w:rPr>
          <w:rFonts w:hint="cs"/>
          <w:rtl/>
        </w:rPr>
        <w:t>ها و</w:t>
      </w:r>
      <w:r w:rsidR="003F27D5">
        <w:rPr>
          <w:rFonts w:hint="cs"/>
          <w:rtl/>
        </w:rPr>
        <w:t xml:space="preserve"> دشواری‌ها</w:t>
      </w:r>
      <w:r w:rsidR="00EC252B">
        <w:rPr>
          <w:rFonts w:hint="cs"/>
          <w:rtl/>
        </w:rPr>
        <w:t>ی</w:t>
      </w:r>
      <w:r w:rsidRPr="007E49F6">
        <w:rPr>
          <w:rFonts w:hint="cs"/>
          <w:rtl/>
        </w:rPr>
        <w:t xml:space="preserve"> زندگی</w:t>
      </w:r>
      <w:r w:rsidR="007C6A2D" w:rsidRPr="007E49F6">
        <w:rPr>
          <w:rFonts w:hint="cs"/>
          <w:rtl/>
        </w:rPr>
        <w:t>،</w:t>
      </w:r>
      <w:r w:rsidR="004F180B" w:rsidRPr="007E49F6">
        <w:rPr>
          <w:rFonts w:hint="cs"/>
          <w:rtl/>
        </w:rPr>
        <w:t xml:space="preserve"> </w:t>
      </w:r>
      <w:r w:rsidRPr="007E49F6">
        <w:rPr>
          <w:rFonts w:hint="cs"/>
          <w:rtl/>
        </w:rPr>
        <w:t>نسبی هستند و برای کسی که خودش ناچیز و کوچک است</w:t>
      </w:r>
      <w:r w:rsidR="007C6A2D" w:rsidRPr="007E49F6">
        <w:rPr>
          <w:rFonts w:hint="cs"/>
          <w:rtl/>
        </w:rPr>
        <w:t>،</w:t>
      </w:r>
      <w:r w:rsidR="004F180B" w:rsidRPr="007E49F6">
        <w:rPr>
          <w:rFonts w:hint="cs"/>
          <w:rtl/>
        </w:rPr>
        <w:t xml:space="preserve"> </w:t>
      </w:r>
      <w:r w:rsidRPr="007E49F6">
        <w:rPr>
          <w:rFonts w:hint="cs"/>
          <w:rtl/>
        </w:rPr>
        <w:t>همه چیز</w:t>
      </w:r>
      <w:r w:rsidR="007C6A2D" w:rsidRPr="007E49F6">
        <w:rPr>
          <w:rFonts w:hint="cs"/>
          <w:rtl/>
        </w:rPr>
        <w:t>،</w:t>
      </w:r>
      <w:r w:rsidR="004F180B" w:rsidRPr="007E49F6">
        <w:rPr>
          <w:rFonts w:hint="cs"/>
          <w:rtl/>
        </w:rPr>
        <w:t xml:space="preserve"> </w:t>
      </w:r>
      <w:r w:rsidRPr="007E49F6">
        <w:rPr>
          <w:rFonts w:hint="cs"/>
          <w:rtl/>
        </w:rPr>
        <w:t xml:space="preserve">دشوار و سنگین و غیر قابل تحمل </w:t>
      </w:r>
      <w:r w:rsidR="00A235EC" w:rsidRPr="007E49F6">
        <w:rPr>
          <w:rFonts w:hint="cs"/>
          <w:rtl/>
        </w:rPr>
        <w:t>می‌با</w:t>
      </w:r>
      <w:r w:rsidRPr="007E49F6">
        <w:rPr>
          <w:rFonts w:hint="cs"/>
          <w:rtl/>
        </w:rPr>
        <w:t>شد؛ اما کسی که خودش</w:t>
      </w:r>
      <w:r w:rsidR="007C6A2D" w:rsidRPr="007E49F6">
        <w:rPr>
          <w:rFonts w:hint="cs"/>
          <w:rtl/>
        </w:rPr>
        <w:t>،</w:t>
      </w:r>
      <w:r w:rsidR="004F180B" w:rsidRPr="007E49F6">
        <w:rPr>
          <w:rFonts w:hint="cs"/>
          <w:rtl/>
        </w:rPr>
        <w:t xml:space="preserve"> </w:t>
      </w:r>
      <w:r w:rsidRPr="007E49F6">
        <w:rPr>
          <w:rFonts w:hint="cs"/>
          <w:rtl/>
        </w:rPr>
        <w:t>بزرگ و قوی است</w:t>
      </w:r>
      <w:r w:rsidR="007C6A2D" w:rsidRPr="007E49F6">
        <w:rPr>
          <w:rFonts w:hint="cs"/>
          <w:rtl/>
        </w:rPr>
        <w:t>،</w:t>
      </w:r>
      <w:r w:rsidR="004F180B" w:rsidRPr="007E49F6">
        <w:rPr>
          <w:rFonts w:hint="cs"/>
          <w:rtl/>
        </w:rPr>
        <w:t xml:space="preserve"> </w:t>
      </w:r>
      <w:r w:rsidRPr="007E49F6">
        <w:rPr>
          <w:rFonts w:hint="cs"/>
          <w:rtl/>
        </w:rPr>
        <w:t>هیچ چیزی بر او سخت و دشوار نیست</w:t>
      </w:r>
      <w:r w:rsidR="0075782A" w:rsidRPr="007E49F6">
        <w:rPr>
          <w:rFonts w:hint="cs"/>
          <w:rtl/>
        </w:rPr>
        <w:t>.</w:t>
      </w:r>
      <w:r w:rsidR="00FF64C1" w:rsidRPr="007E49F6">
        <w:rPr>
          <w:rFonts w:hint="cs"/>
          <w:rtl/>
        </w:rPr>
        <w:t xml:space="preserve"> انسان‌های</w:t>
      </w:r>
      <w:r w:rsidRPr="007E49F6">
        <w:rPr>
          <w:rFonts w:hint="cs"/>
          <w:rtl/>
        </w:rPr>
        <w:t xml:space="preserve"> بزرگ</w:t>
      </w:r>
      <w:r w:rsidR="007C6A2D" w:rsidRPr="007E49F6">
        <w:rPr>
          <w:rFonts w:hint="cs"/>
          <w:rtl/>
        </w:rPr>
        <w:t>،</w:t>
      </w:r>
      <w:r w:rsidR="004F180B" w:rsidRPr="007E49F6">
        <w:rPr>
          <w:rFonts w:hint="cs"/>
          <w:rtl/>
        </w:rPr>
        <w:t xml:space="preserve"> </w:t>
      </w:r>
      <w:r w:rsidRPr="007E49F6">
        <w:rPr>
          <w:rFonts w:hint="cs"/>
          <w:rtl/>
        </w:rPr>
        <w:t>در نبرد با</w:t>
      </w:r>
      <w:r w:rsidR="00922A1A" w:rsidRPr="007E49F6">
        <w:rPr>
          <w:rFonts w:hint="cs"/>
          <w:rtl/>
        </w:rPr>
        <w:t xml:space="preserve"> سختی‌ها</w:t>
      </w:r>
      <w:r w:rsidRPr="007E49F6">
        <w:rPr>
          <w:rFonts w:hint="cs"/>
          <w:rtl/>
        </w:rPr>
        <w:t xml:space="preserve"> به شکوه و عظمتشان افزوده </w:t>
      </w:r>
      <w:r w:rsidR="005E3F23" w:rsidRPr="007E49F6">
        <w:rPr>
          <w:rFonts w:hint="cs"/>
          <w:rtl/>
        </w:rPr>
        <w:t>می‌گ</w:t>
      </w:r>
      <w:r w:rsidRPr="007E49F6">
        <w:rPr>
          <w:rFonts w:hint="cs"/>
          <w:rtl/>
        </w:rPr>
        <w:t>ردد و</w:t>
      </w:r>
      <w:r w:rsidR="00FF64C1" w:rsidRPr="007E49F6">
        <w:rPr>
          <w:rFonts w:hint="cs"/>
          <w:rtl/>
        </w:rPr>
        <w:t xml:space="preserve"> انسان‌های</w:t>
      </w:r>
      <w:r w:rsidRPr="007E49F6">
        <w:rPr>
          <w:rFonts w:hint="cs"/>
          <w:rtl/>
        </w:rPr>
        <w:t xml:space="preserve"> ضعیف</w:t>
      </w:r>
      <w:r w:rsidR="007C6A2D" w:rsidRPr="007E49F6">
        <w:rPr>
          <w:rFonts w:hint="cs"/>
          <w:rtl/>
        </w:rPr>
        <w:t>،</w:t>
      </w:r>
      <w:r w:rsidR="004F180B" w:rsidRPr="007E49F6">
        <w:rPr>
          <w:rFonts w:hint="cs"/>
          <w:rtl/>
        </w:rPr>
        <w:t xml:space="preserve"> </w:t>
      </w:r>
      <w:r w:rsidRPr="007E49F6">
        <w:rPr>
          <w:rFonts w:hint="cs"/>
          <w:rtl/>
        </w:rPr>
        <w:t xml:space="preserve">با گریز از مصایب به رنج و بیماریشان اضافه </w:t>
      </w:r>
      <w:r w:rsidR="00DC3730" w:rsidRPr="007E49F6">
        <w:rPr>
          <w:rFonts w:hint="cs"/>
          <w:rtl/>
        </w:rPr>
        <w:t>می‌شو</w:t>
      </w:r>
      <w:r w:rsidRPr="007E49F6">
        <w:rPr>
          <w:rFonts w:hint="cs"/>
          <w:rtl/>
        </w:rPr>
        <w:t>د</w:t>
      </w:r>
      <w:r w:rsidR="0075782A" w:rsidRPr="007E49F6">
        <w:rPr>
          <w:rFonts w:hint="cs"/>
          <w:rtl/>
        </w:rPr>
        <w:t>.</w:t>
      </w:r>
      <w:r w:rsidR="00922A1A" w:rsidRPr="007E49F6">
        <w:rPr>
          <w:rFonts w:hint="cs"/>
          <w:rtl/>
        </w:rPr>
        <w:t xml:space="preserve"> سختی‌ها</w:t>
      </w:r>
      <w:r w:rsidRPr="007E49F6">
        <w:rPr>
          <w:rFonts w:hint="cs"/>
          <w:rtl/>
        </w:rPr>
        <w:t xml:space="preserve"> همچون سگ</w:t>
      </w:r>
      <w:r w:rsidR="00EC252B">
        <w:rPr>
          <w:rFonts w:hint="cs"/>
          <w:rtl/>
        </w:rPr>
        <w:t xml:space="preserve"> درنده‌ای </w:t>
      </w:r>
      <w:r w:rsidRPr="007E49F6">
        <w:rPr>
          <w:rFonts w:hint="cs"/>
          <w:rtl/>
        </w:rPr>
        <w:t>است که وقتی ترس و فرار تو را ببیند</w:t>
      </w:r>
      <w:r w:rsidR="007C6A2D" w:rsidRPr="007E49F6">
        <w:rPr>
          <w:rFonts w:hint="cs"/>
          <w:rtl/>
        </w:rPr>
        <w:t>،</w:t>
      </w:r>
      <w:r w:rsidR="004F180B" w:rsidRPr="007E49F6">
        <w:rPr>
          <w:rFonts w:hint="cs"/>
          <w:rtl/>
        </w:rPr>
        <w:t xml:space="preserve"> </w:t>
      </w:r>
      <w:r w:rsidRPr="007E49F6">
        <w:rPr>
          <w:rFonts w:hint="cs"/>
          <w:rtl/>
        </w:rPr>
        <w:t xml:space="preserve">پارس </w:t>
      </w:r>
      <w:r w:rsidR="00FB0E09" w:rsidRPr="007E49F6">
        <w:rPr>
          <w:rFonts w:hint="cs"/>
          <w:rtl/>
        </w:rPr>
        <w:t>می‌کن</w:t>
      </w:r>
      <w:r w:rsidRPr="007E49F6">
        <w:rPr>
          <w:rFonts w:hint="cs"/>
          <w:rtl/>
        </w:rPr>
        <w:t>د و دنبالت</w:t>
      </w:r>
      <w:r w:rsidR="00922A1A" w:rsidRPr="007E49F6">
        <w:rPr>
          <w:rFonts w:hint="cs"/>
          <w:rtl/>
        </w:rPr>
        <w:t xml:space="preserve"> می‌</w:t>
      </w:r>
      <w:r w:rsidRPr="007E49F6">
        <w:rPr>
          <w:rFonts w:hint="cs"/>
          <w:rtl/>
        </w:rPr>
        <w:t>دود؛ اما اگر ببیند که نسبت به او</w:t>
      </w:r>
      <w:r w:rsidR="00B53612" w:rsidRPr="007E49F6">
        <w:rPr>
          <w:rFonts w:hint="cs"/>
          <w:rtl/>
        </w:rPr>
        <w:t xml:space="preserve"> بی‌اعتنا</w:t>
      </w:r>
      <w:r w:rsidRPr="007E49F6">
        <w:rPr>
          <w:rFonts w:hint="cs"/>
          <w:rtl/>
        </w:rPr>
        <w:t xml:space="preserve"> هستی</w:t>
      </w:r>
      <w:r w:rsidR="007C6A2D" w:rsidRPr="007E49F6">
        <w:rPr>
          <w:rFonts w:hint="cs"/>
          <w:rtl/>
        </w:rPr>
        <w:t>،</w:t>
      </w:r>
      <w:r w:rsidR="004F180B" w:rsidRPr="007E49F6">
        <w:rPr>
          <w:rFonts w:hint="cs"/>
          <w:rtl/>
        </w:rPr>
        <w:t xml:space="preserve"> </w:t>
      </w:r>
      <w:r w:rsidRPr="007E49F6">
        <w:rPr>
          <w:rFonts w:hint="cs"/>
          <w:rtl/>
        </w:rPr>
        <w:t xml:space="preserve">راه را برایت باز </w:t>
      </w:r>
      <w:r w:rsidR="00FB0E09" w:rsidRPr="007E49F6">
        <w:rPr>
          <w:rFonts w:hint="cs"/>
          <w:rtl/>
        </w:rPr>
        <w:t>می‌کن</w:t>
      </w:r>
      <w:r w:rsidRPr="007E49F6">
        <w:rPr>
          <w:rFonts w:hint="cs"/>
          <w:rtl/>
        </w:rPr>
        <w:t>د و از ترس تو در پوست خود</w:t>
      </w:r>
      <w:r w:rsidR="00922A1A" w:rsidRPr="007E49F6">
        <w:rPr>
          <w:rFonts w:hint="cs"/>
          <w:rtl/>
        </w:rPr>
        <w:t xml:space="preserve"> می‌</w:t>
      </w:r>
      <w:r w:rsidRPr="007E49F6">
        <w:rPr>
          <w:rFonts w:hint="cs"/>
          <w:rtl/>
        </w:rPr>
        <w:t>پیچد</w:t>
      </w:r>
      <w:r w:rsidR="0075782A" w:rsidRPr="007E49F6">
        <w:rPr>
          <w:rFonts w:hint="cs"/>
          <w:rtl/>
        </w:rPr>
        <w:t xml:space="preserve">. </w:t>
      </w:r>
      <w:r w:rsidRPr="007E49F6">
        <w:rPr>
          <w:rFonts w:hint="cs"/>
          <w:rtl/>
        </w:rPr>
        <w:t xml:space="preserve">آنچه بیش از همه چیز وجود انسان را نابود </w:t>
      </w:r>
      <w:r w:rsidR="00FB0E09" w:rsidRPr="007E49F6">
        <w:rPr>
          <w:rFonts w:hint="cs"/>
          <w:rtl/>
        </w:rPr>
        <w:t>می‌کن</w:t>
      </w:r>
      <w:r w:rsidRPr="007E49F6">
        <w:rPr>
          <w:rFonts w:hint="cs"/>
          <w:rtl/>
        </w:rPr>
        <w:t>د</w:t>
      </w:r>
      <w:r w:rsidR="007C6A2D" w:rsidRPr="007E49F6">
        <w:rPr>
          <w:rFonts w:hint="cs"/>
          <w:rtl/>
        </w:rPr>
        <w:t>،</w:t>
      </w:r>
      <w:r w:rsidR="004F180B" w:rsidRPr="007E49F6">
        <w:rPr>
          <w:rFonts w:hint="cs"/>
          <w:rtl/>
        </w:rPr>
        <w:t xml:space="preserve"> </w:t>
      </w:r>
      <w:r w:rsidRPr="007E49F6">
        <w:rPr>
          <w:rFonts w:hint="cs"/>
          <w:rtl/>
        </w:rPr>
        <w:t>احساس حقارت و خود کوچک بینی است؛ بدین صورت که انسان</w:t>
      </w:r>
      <w:r w:rsidR="007C6A2D" w:rsidRPr="007E49F6">
        <w:rPr>
          <w:rFonts w:hint="cs"/>
          <w:rtl/>
        </w:rPr>
        <w:t>،</w:t>
      </w:r>
      <w:r w:rsidR="004F180B" w:rsidRPr="007E49F6">
        <w:rPr>
          <w:rFonts w:hint="cs"/>
          <w:rtl/>
        </w:rPr>
        <w:t xml:space="preserve"> </w:t>
      </w:r>
      <w:r w:rsidRPr="007E49F6">
        <w:rPr>
          <w:rFonts w:hint="cs"/>
          <w:rtl/>
        </w:rPr>
        <w:t>چنین تصور نماید که هرگز ن</w:t>
      </w:r>
      <w:r w:rsidR="00A235EC" w:rsidRPr="007E49F6">
        <w:rPr>
          <w:rFonts w:hint="cs"/>
          <w:rtl/>
        </w:rPr>
        <w:t>می‌تو</w:t>
      </w:r>
      <w:r w:rsidRPr="007E49F6">
        <w:rPr>
          <w:rFonts w:hint="cs"/>
          <w:rtl/>
        </w:rPr>
        <w:t>اند</w:t>
      </w:r>
      <w:r w:rsidR="00EC252B">
        <w:rPr>
          <w:rFonts w:hint="cs"/>
          <w:rtl/>
        </w:rPr>
        <w:t xml:space="preserve"> </w:t>
      </w:r>
      <w:r w:rsidRPr="007E49F6">
        <w:rPr>
          <w:rFonts w:hint="cs"/>
          <w:rtl/>
        </w:rPr>
        <w:t>کار بزرگی انجام دهد و انتظار خیر بزرگی از او ن</w:t>
      </w:r>
      <w:r w:rsidR="00A235EC" w:rsidRPr="007E49F6">
        <w:rPr>
          <w:rFonts w:hint="cs"/>
          <w:rtl/>
        </w:rPr>
        <w:t>می‌رو</w:t>
      </w:r>
      <w:r w:rsidRPr="007E49F6">
        <w:rPr>
          <w:rFonts w:hint="cs"/>
          <w:rtl/>
        </w:rPr>
        <w:t>د</w:t>
      </w:r>
      <w:r w:rsidR="0075782A" w:rsidRPr="007E49F6">
        <w:rPr>
          <w:rFonts w:hint="cs"/>
          <w:rtl/>
        </w:rPr>
        <w:t xml:space="preserve">. </w:t>
      </w:r>
      <w:r w:rsidRPr="007E49F6">
        <w:rPr>
          <w:rFonts w:hint="cs"/>
          <w:rtl/>
        </w:rPr>
        <w:t>هرگاه انسان</w:t>
      </w:r>
      <w:r w:rsidR="007C6A2D" w:rsidRPr="007E49F6">
        <w:rPr>
          <w:rFonts w:hint="cs"/>
          <w:rtl/>
        </w:rPr>
        <w:t>،</w:t>
      </w:r>
      <w:r w:rsidR="004F180B" w:rsidRPr="007E49F6">
        <w:rPr>
          <w:rFonts w:hint="cs"/>
          <w:rtl/>
        </w:rPr>
        <w:t xml:space="preserve"> </w:t>
      </w:r>
      <w:r w:rsidRPr="007E49F6">
        <w:rPr>
          <w:rFonts w:hint="cs"/>
          <w:rtl/>
        </w:rPr>
        <w:t>احساس فرومایگی و حقارت کند</w:t>
      </w:r>
      <w:r w:rsidR="007C6A2D" w:rsidRPr="007E49F6">
        <w:rPr>
          <w:rFonts w:hint="cs"/>
          <w:rtl/>
        </w:rPr>
        <w:t>،</w:t>
      </w:r>
      <w:r w:rsidR="004F180B" w:rsidRPr="007E49F6">
        <w:rPr>
          <w:rFonts w:hint="cs"/>
          <w:rtl/>
        </w:rPr>
        <w:t xml:space="preserve"> </w:t>
      </w:r>
      <w:r w:rsidRPr="007E49F6">
        <w:rPr>
          <w:rFonts w:hint="cs"/>
          <w:rtl/>
        </w:rPr>
        <w:t xml:space="preserve">اعتماد به نفس و خودباوری را از دست </w:t>
      </w:r>
      <w:r w:rsidR="00BB0072" w:rsidRPr="007E49F6">
        <w:rPr>
          <w:rFonts w:hint="cs"/>
          <w:rtl/>
        </w:rPr>
        <w:t>می‌ده</w:t>
      </w:r>
      <w:r w:rsidRPr="007E49F6">
        <w:rPr>
          <w:rFonts w:hint="cs"/>
          <w:rtl/>
        </w:rPr>
        <w:t>د</w:t>
      </w:r>
      <w:r w:rsidR="0075782A" w:rsidRPr="007E49F6">
        <w:rPr>
          <w:rFonts w:hint="cs"/>
          <w:rtl/>
        </w:rPr>
        <w:t xml:space="preserve">. </w:t>
      </w:r>
      <w:r w:rsidRPr="007E49F6">
        <w:rPr>
          <w:rFonts w:hint="cs"/>
          <w:rtl/>
        </w:rPr>
        <w:t>بدین سان هر گاه به انجام کاری اقدام کند</w:t>
      </w:r>
      <w:r w:rsidR="007C6A2D" w:rsidRPr="007E49F6">
        <w:rPr>
          <w:rFonts w:hint="cs"/>
          <w:rtl/>
        </w:rPr>
        <w:t>،</w:t>
      </w:r>
      <w:r w:rsidR="004F180B" w:rsidRPr="007E49F6">
        <w:rPr>
          <w:rFonts w:hint="cs"/>
          <w:rtl/>
        </w:rPr>
        <w:t xml:space="preserve"> </w:t>
      </w:r>
      <w:r w:rsidRPr="007E49F6">
        <w:rPr>
          <w:rFonts w:hint="cs"/>
          <w:rtl/>
        </w:rPr>
        <w:t>در توانایی و امکان موفقیت خود شک نموده</w:t>
      </w:r>
      <w:r w:rsidR="007C6A2D" w:rsidRPr="007E49F6">
        <w:rPr>
          <w:rFonts w:hint="cs"/>
          <w:rtl/>
        </w:rPr>
        <w:t>،</w:t>
      </w:r>
      <w:r w:rsidR="004F180B" w:rsidRPr="007E49F6">
        <w:rPr>
          <w:rFonts w:hint="cs"/>
          <w:rtl/>
        </w:rPr>
        <w:t xml:space="preserve"> </w:t>
      </w:r>
      <w:r w:rsidRPr="007E49F6">
        <w:rPr>
          <w:rFonts w:hint="cs"/>
          <w:rtl/>
        </w:rPr>
        <w:t xml:space="preserve">با سستی و ضعف به انجام آن کار </w:t>
      </w:r>
      <w:r w:rsidR="005E3F23" w:rsidRPr="007E49F6">
        <w:rPr>
          <w:rFonts w:hint="cs"/>
          <w:rtl/>
        </w:rPr>
        <w:t>می‌پر</w:t>
      </w:r>
      <w:r w:rsidRPr="007E49F6">
        <w:rPr>
          <w:rFonts w:hint="cs"/>
          <w:rtl/>
        </w:rPr>
        <w:t xml:space="preserve">دازد و در نتیجه شکست </w:t>
      </w:r>
      <w:r w:rsidR="0056151E" w:rsidRPr="007E49F6">
        <w:rPr>
          <w:rFonts w:hint="cs"/>
          <w:rtl/>
        </w:rPr>
        <w:t>می‌خو</w:t>
      </w:r>
      <w:r w:rsidRPr="007E49F6">
        <w:rPr>
          <w:rFonts w:hint="cs"/>
          <w:rtl/>
        </w:rPr>
        <w:t>رد</w:t>
      </w:r>
      <w:r w:rsidR="0075782A" w:rsidRPr="007E49F6">
        <w:rPr>
          <w:rFonts w:hint="cs"/>
          <w:rtl/>
        </w:rPr>
        <w:t xml:space="preserve">. </w:t>
      </w:r>
      <w:r w:rsidRPr="007E49F6">
        <w:rPr>
          <w:rFonts w:hint="cs"/>
          <w:rtl/>
        </w:rPr>
        <w:t>اعتماد به نفس و خودباوری</w:t>
      </w:r>
      <w:r w:rsidR="007C6A2D" w:rsidRPr="007E49F6">
        <w:rPr>
          <w:rFonts w:hint="cs"/>
          <w:rtl/>
        </w:rPr>
        <w:t>،</w:t>
      </w:r>
      <w:r w:rsidR="004F180B" w:rsidRPr="007E49F6">
        <w:rPr>
          <w:rFonts w:hint="cs"/>
          <w:rtl/>
        </w:rPr>
        <w:t xml:space="preserve"> </w:t>
      </w:r>
      <w:r w:rsidRPr="007E49F6">
        <w:rPr>
          <w:rFonts w:hint="cs"/>
          <w:rtl/>
        </w:rPr>
        <w:t>فضیلت و ارزش بزرگی است که موفقیت در زندگی</w:t>
      </w:r>
      <w:r w:rsidR="007C6A2D" w:rsidRPr="007E49F6">
        <w:rPr>
          <w:rFonts w:hint="cs"/>
          <w:rtl/>
        </w:rPr>
        <w:t>،</w:t>
      </w:r>
      <w:r w:rsidR="004F180B" w:rsidRPr="007E49F6">
        <w:rPr>
          <w:rFonts w:hint="cs"/>
          <w:rtl/>
        </w:rPr>
        <w:t xml:space="preserve"> </w:t>
      </w:r>
      <w:r w:rsidRPr="007E49F6">
        <w:rPr>
          <w:rFonts w:hint="cs"/>
          <w:rtl/>
        </w:rPr>
        <w:t xml:space="preserve">بر پایه آن استوار </w:t>
      </w:r>
      <w:r w:rsidR="00A235EC" w:rsidRPr="007E49F6">
        <w:rPr>
          <w:rFonts w:hint="cs"/>
          <w:rtl/>
        </w:rPr>
        <w:t>می‌با</w:t>
      </w:r>
      <w:r w:rsidRPr="007E49F6">
        <w:rPr>
          <w:rFonts w:hint="cs"/>
          <w:rtl/>
        </w:rPr>
        <w:t>شد</w:t>
      </w:r>
      <w:r w:rsidR="0075782A" w:rsidRPr="007E49F6">
        <w:rPr>
          <w:rFonts w:hint="cs"/>
          <w:rtl/>
        </w:rPr>
        <w:t xml:space="preserve">. </w:t>
      </w:r>
    </w:p>
    <w:p w:rsidR="008F4B15" w:rsidRPr="007E49F6" w:rsidRDefault="008F4B15" w:rsidP="007E49F6">
      <w:pPr>
        <w:pStyle w:val="a4"/>
        <w:rPr>
          <w:rtl/>
        </w:rPr>
      </w:pPr>
      <w:r w:rsidRPr="007E49F6">
        <w:rPr>
          <w:rFonts w:hint="cs"/>
          <w:rtl/>
        </w:rPr>
        <w:t>خودباوری</w:t>
      </w:r>
      <w:r w:rsidR="007C6A2D" w:rsidRPr="007E49F6">
        <w:rPr>
          <w:rFonts w:hint="cs"/>
          <w:rtl/>
        </w:rPr>
        <w:t>،</w:t>
      </w:r>
      <w:r w:rsidR="004F180B" w:rsidRPr="007E49F6">
        <w:rPr>
          <w:rFonts w:hint="cs"/>
          <w:rtl/>
        </w:rPr>
        <w:t xml:space="preserve"> </w:t>
      </w:r>
      <w:r w:rsidRPr="007E49F6">
        <w:rPr>
          <w:rFonts w:hint="cs"/>
          <w:rtl/>
        </w:rPr>
        <w:t>با غرور و فخرفروشی که یک عمل زشت است</w:t>
      </w:r>
      <w:r w:rsidR="007C6A2D" w:rsidRPr="007E49F6">
        <w:rPr>
          <w:rFonts w:hint="cs"/>
          <w:rtl/>
        </w:rPr>
        <w:t>،</w:t>
      </w:r>
      <w:r w:rsidR="004F180B" w:rsidRPr="007E49F6">
        <w:rPr>
          <w:rFonts w:hint="cs"/>
          <w:rtl/>
        </w:rPr>
        <w:t xml:space="preserve"> </w:t>
      </w:r>
      <w:r w:rsidRPr="007E49F6">
        <w:rPr>
          <w:rFonts w:hint="cs"/>
          <w:rtl/>
        </w:rPr>
        <w:t xml:space="preserve">بسیار فرق </w:t>
      </w:r>
      <w:r w:rsidR="00FB0E09" w:rsidRPr="007E49F6">
        <w:rPr>
          <w:rFonts w:hint="cs"/>
          <w:rtl/>
        </w:rPr>
        <w:t>می‌کن</w:t>
      </w:r>
      <w:r w:rsidRPr="007E49F6">
        <w:rPr>
          <w:rFonts w:hint="cs"/>
          <w:rtl/>
        </w:rPr>
        <w:t>د؛ تفاوتشان این است که غرور یعنی اعتماد بر خیال پردازی و تکبر بیهوده</w:t>
      </w:r>
      <w:r w:rsidR="007C6A2D" w:rsidRPr="007E49F6">
        <w:rPr>
          <w:rFonts w:hint="cs"/>
          <w:rtl/>
        </w:rPr>
        <w:t>،</w:t>
      </w:r>
      <w:r w:rsidR="004F180B" w:rsidRPr="007E49F6">
        <w:rPr>
          <w:rFonts w:hint="cs"/>
          <w:rtl/>
        </w:rPr>
        <w:t xml:space="preserve"> </w:t>
      </w:r>
      <w:r w:rsidRPr="007E49F6">
        <w:rPr>
          <w:rFonts w:hint="cs"/>
          <w:rtl/>
        </w:rPr>
        <w:t>اما اعتماد به نفس و خودباوری یعنی اینکه انسان بر تواناییهایی که برای قبول مسئولیت دارد</w:t>
      </w:r>
      <w:r w:rsidR="007C6A2D" w:rsidRPr="007E49F6">
        <w:rPr>
          <w:rFonts w:hint="cs"/>
          <w:rtl/>
        </w:rPr>
        <w:t>،</w:t>
      </w:r>
      <w:r w:rsidR="004F180B" w:rsidRPr="007E49F6">
        <w:rPr>
          <w:rFonts w:hint="cs"/>
          <w:rtl/>
        </w:rPr>
        <w:t xml:space="preserve"> </w:t>
      </w:r>
      <w:r w:rsidRPr="007E49F6">
        <w:rPr>
          <w:rFonts w:hint="cs"/>
          <w:rtl/>
        </w:rPr>
        <w:t>اعتماد کند و برای تقویت استعدادهایش و پرورش آنها بکوشد</w:t>
      </w:r>
      <w:r w:rsidR="0075782A" w:rsidRPr="007E49F6">
        <w:rPr>
          <w:rFonts w:hint="cs"/>
          <w:rtl/>
        </w:rPr>
        <w:t xml:space="preserve">. </w:t>
      </w:r>
    </w:p>
    <w:p w:rsidR="00EC252B" w:rsidRDefault="008F4B15" w:rsidP="007E49F6">
      <w:pPr>
        <w:pStyle w:val="a4"/>
        <w:rPr>
          <w:rtl/>
        </w:rPr>
      </w:pPr>
      <w:r w:rsidRPr="007E49F6">
        <w:rPr>
          <w:rFonts w:hint="cs"/>
          <w:rtl/>
        </w:rPr>
        <w:t>ایلیا ابوماضی</w:t>
      </w:r>
      <w:r w:rsidR="00B53612" w:rsidRPr="007E49F6">
        <w:rPr>
          <w:rFonts w:hint="cs"/>
          <w:rtl/>
        </w:rPr>
        <w:t xml:space="preserve"> می‌گوید</w:t>
      </w:r>
      <w:r w:rsidR="0075782A" w:rsidRPr="007E49F6">
        <w:rPr>
          <w:rFonts w:hint="cs"/>
          <w:rtl/>
        </w:rPr>
        <w:t>:</w:t>
      </w:r>
    </w:p>
    <w:tbl>
      <w:tblPr>
        <w:bidiVisual/>
        <w:tblW w:w="0" w:type="auto"/>
        <w:jc w:val="center"/>
        <w:tblInd w:w="391" w:type="dxa"/>
        <w:tblLook w:val="04A0" w:firstRow="1" w:lastRow="0" w:firstColumn="1" w:lastColumn="0" w:noHBand="0" w:noVBand="1"/>
      </w:tblPr>
      <w:tblGrid>
        <w:gridCol w:w="3046"/>
        <w:gridCol w:w="686"/>
        <w:gridCol w:w="3181"/>
      </w:tblGrid>
      <w:tr w:rsidR="00EC252B" w:rsidRPr="00525B3A" w:rsidTr="00BA7A59">
        <w:trPr>
          <w:jc w:val="center"/>
        </w:trPr>
        <w:tc>
          <w:tcPr>
            <w:tcW w:w="3145" w:type="dxa"/>
            <w:shd w:val="clear" w:color="auto" w:fill="auto"/>
          </w:tcPr>
          <w:p w:rsidR="00EC252B" w:rsidRPr="00EC252B" w:rsidRDefault="00EC252B" w:rsidP="00EC252B">
            <w:pPr>
              <w:pStyle w:val="a5"/>
              <w:ind w:firstLine="0"/>
              <w:jc w:val="lowKashida"/>
              <w:rPr>
                <w:sz w:val="2"/>
                <w:szCs w:val="2"/>
                <w:rtl/>
              </w:rPr>
            </w:pPr>
            <w:r w:rsidRPr="00EC252B">
              <w:rPr>
                <w:rtl/>
              </w:rPr>
              <w:t>قـال: السمــاء کئیـبــة وتجمــها</w:t>
            </w:r>
            <w:r>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قلت: ابستم یکفی التجهم ف</w:t>
            </w:r>
            <w:r w:rsidR="00004CFA">
              <w:rPr>
                <w:rFonts w:hint="cs"/>
                <w:rtl/>
              </w:rPr>
              <w:t>ي</w:t>
            </w:r>
            <w:r w:rsidRPr="00EC252B">
              <w:rPr>
                <w:rtl/>
              </w:rPr>
              <w:t xml:space="preserve"> السما!</w:t>
            </w:r>
            <w:r w:rsidR="00004CFA">
              <w:rPr>
                <w:rFonts w:hint="cs"/>
                <w:rtl/>
              </w:rPr>
              <w:br/>
            </w:r>
          </w:p>
        </w:tc>
      </w:tr>
      <w:tr w:rsidR="00EC252B" w:rsidRPr="00525B3A" w:rsidTr="00BA7A59">
        <w:trPr>
          <w:jc w:val="center"/>
        </w:trPr>
        <w:tc>
          <w:tcPr>
            <w:tcW w:w="3145" w:type="dxa"/>
            <w:shd w:val="clear" w:color="auto" w:fill="auto"/>
          </w:tcPr>
          <w:p w:rsidR="00EC252B" w:rsidRPr="00EC252B" w:rsidRDefault="00EC252B" w:rsidP="00EC252B">
            <w:pPr>
              <w:pStyle w:val="a5"/>
              <w:ind w:firstLine="0"/>
              <w:jc w:val="lowKashida"/>
              <w:rPr>
                <w:sz w:val="2"/>
                <w:szCs w:val="2"/>
                <w:rtl/>
              </w:rPr>
            </w:pPr>
            <w:r w:rsidRPr="00EC252B">
              <w:rPr>
                <w:rtl/>
              </w:rPr>
              <w:t>قـال: الصبـا ولی! فقلت له: ابتسـم</w:t>
            </w:r>
            <w:r>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EC252B">
            <w:pPr>
              <w:pStyle w:val="a5"/>
              <w:ind w:firstLine="0"/>
              <w:jc w:val="lowKashida"/>
              <w:rPr>
                <w:sz w:val="2"/>
                <w:szCs w:val="2"/>
                <w:rtl/>
              </w:rPr>
            </w:pPr>
            <w:r w:rsidRPr="00EC252B">
              <w:rPr>
                <w:rtl/>
              </w:rPr>
              <w:t>لن یرجع الأسف الصبــا المتصـرما!</w:t>
            </w:r>
            <w:r w:rsidR="00004CFA">
              <w:rPr>
                <w:rFonts w:hint="cs"/>
                <w:rtl/>
              </w:rPr>
              <w:br/>
            </w:r>
          </w:p>
        </w:tc>
      </w:tr>
      <w:tr w:rsidR="00EC252B" w:rsidRPr="00525B3A" w:rsidTr="00BA7A59">
        <w:trPr>
          <w:jc w:val="center"/>
        </w:trPr>
        <w:tc>
          <w:tcPr>
            <w:tcW w:w="3145" w:type="dxa"/>
            <w:shd w:val="clear" w:color="auto" w:fill="auto"/>
          </w:tcPr>
          <w:p w:rsidR="00EC252B" w:rsidRPr="00EC252B" w:rsidRDefault="00EC252B" w:rsidP="00004CFA">
            <w:pPr>
              <w:pStyle w:val="a5"/>
              <w:ind w:firstLine="0"/>
              <w:jc w:val="lowKashida"/>
              <w:rPr>
                <w:sz w:val="2"/>
                <w:szCs w:val="2"/>
                <w:rtl/>
              </w:rPr>
            </w:pPr>
            <w:r w:rsidRPr="00EC252B">
              <w:rPr>
                <w:rtl/>
              </w:rPr>
              <w:t>قال: التی کانت سمائی ف</w:t>
            </w:r>
            <w:r w:rsidR="00004CFA">
              <w:rPr>
                <w:rFonts w:hint="cs"/>
                <w:rtl/>
              </w:rPr>
              <w:t>ي</w:t>
            </w:r>
            <w:r w:rsidRPr="00EC252B">
              <w:rPr>
                <w:rtl/>
              </w:rPr>
              <w:t xml:space="preserve"> الهـوی</w:t>
            </w:r>
            <w:r>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صـارت لنفسـ</w:t>
            </w:r>
            <w:r w:rsidR="00004CFA">
              <w:rPr>
                <w:rFonts w:hint="cs"/>
                <w:rtl/>
              </w:rPr>
              <w:t>ي</w:t>
            </w:r>
            <w:r w:rsidRPr="00EC252B">
              <w:rPr>
                <w:rtl/>
              </w:rPr>
              <w:t xml:space="preserve"> ف</w:t>
            </w:r>
            <w:r w:rsidR="00004CFA">
              <w:rPr>
                <w:rFonts w:hint="cs"/>
                <w:rtl/>
              </w:rPr>
              <w:t>ي</w:t>
            </w:r>
            <w:r w:rsidRPr="00EC252B">
              <w:rPr>
                <w:rtl/>
              </w:rPr>
              <w:t xml:space="preserve"> الغـرام جهنـما</w:t>
            </w:r>
            <w:r w:rsidR="00004CFA">
              <w:rPr>
                <w:rFonts w:hint="cs"/>
                <w:rtl/>
              </w:rPr>
              <w:br/>
            </w:r>
          </w:p>
        </w:tc>
      </w:tr>
      <w:tr w:rsidR="00EC252B" w:rsidRPr="00525B3A" w:rsidTr="00BA7A59">
        <w:trPr>
          <w:jc w:val="center"/>
        </w:trPr>
        <w:tc>
          <w:tcPr>
            <w:tcW w:w="3145" w:type="dxa"/>
            <w:shd w:val="clear" w:color="auto" w:fill="auto"/>
          </w:tcPr>
          <w:p w:rsidR="00EC252B" w:rsidRPr="00EC252B" w:rsidRDefault="00EC252B" w:rsidP="00004CFA">
            <w:pPr>
              <w:pStyle w:val="a5"/>
              <w:ind w:firstLine="0"/>
              <w:jc w:val="lowKashida"/>
              <w:rPr>
                <w:sz w:val="2"/>
                <w:szCs w:val="2"/>
                <w:rtl/>
              </w:rPr>
            </w:pPr>
            <w:r w:rsidRPr="00EC252B">
              <w:rPr>
                <w:rtl/>
              </w:rPr>
              <w:t>خانـت عهـود</w:t>
            </w:r>
            <w:r w:rsidR="00004CFA">
              <w:rPr>
                <w:rFonts w:hint="cs"/>
                <w:rtl/>
              </w:rPr>
              <w:t>ي</w:t>
            </w:r>
            <w:r w:rsidRPr="00EC252B">
              <w:rPr>
                <w:rtl/>
              </w:rPr>
              <w:t xml:space="preserve"> بعـد ما مـلکـتهـا</w:t>
            </w:r>
            <w:r>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قـلبـ</w:t>
            </w:r>
            <w:r w:rsidR="00004CFA">
              <w:rPr>
                <w:rFonts w:hint="cs"/>
                <w:rtl/>
              </w:rPr>
              <w:t>ي</w:t>
            </w:r>
            <w:r w:rsidRPr="00EC252B">
              <w:rPr>
                <w:rtl/>
              </w:rPr>
              <w:t xml:space="preserve"> فکیف أطـیــق أن أتبسـما!</w:t>
            </w:r>
            <w:r w:rsidR="00004CFA">
              <w:rPr>
                <w:rFonts w:hint="cs"/>
                <w:rtl/>
              </w:rPr>
              <w:br/>
            </w:r>
          </w:p>
        </w:tc>
      </w:tr>
      <w:tr w:rsidR="00EC252B" w:rsidRPr="00525B3A" w:rsidTr="00BA7A59">
        <w:trPr>
          <w:jc w:val="center"/>
        </w:trPr>
        <w:tc>
          <w:tcPr>
            <w:tcW w:w="3145" w:type="dxa"/>
            <w:shd w:val="clear" w:color="auto" w:fill="auto"/>
          </w:tcPr>
          <w:p w:rsidR="00EC252B" w:rsidRPr="00EC252B" w:rsidRDefault="00EC252B" w:rsidP="00EC252B">
            <w:pPr>
              <w:pStyle w:val="a5"/>
              <w:ind w:firstLine="0"/>
              <w:jc w:val="lowKashida"/>
              <w:rPr>
                <w:sz w:val="2"/>
                <w:szCs w:val="2"/>
                <w:rtl/>
              </w:rPr>
            </w:pPr>
            <w:r w:rsidRPr="00EC252B">
              <w:rPr>
                <w:rtl/>
              </w:rPr>
              <w:t>قلت: ابتـسم واطرب فلـو قـارنتها</w:t>
            </w:r>
            <w:r>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قضیــت عمــر</w:t>
            </w:r>
            <w:r w:rsidR="00004CFA">
              <w:rPr>
                <w:rFonts w:hint="cs"/>
                <w:rtl/>
              </w:rPr>
              <w:t>ك</w:t>
            </w:r>
            <w:r w:rsidRPr="00EC252B">
              <w:rPr>
                <w:rtl/>
              </w:rPr>
              <w:t xml:space="preserve"> کـلــه متألــما!</w:t>
            </w:r>
            <w:r w:rsidR="00004CFA">
              <w:rPr>
                <w:rFonts w:hint="cs"/>
                <w:rtl/>
              </w:rPr>
              <w:br/>
            </w:r>
          </w:p>
        </w:tc>
      </w:tr>
      <w:tr w:rsidR="00EC252B" w:rsidRPr="00525B3A" w:rsidTr="00BA7A59">
        <w:trPr>
          <w:jc w:val="center"/>
        </w:trPr>
        <w:tc>
          <w:tcPr>
            <w:tcW w:w="3145" w:type="dxa"/>
            <w:shd w:val="clear" w:color="auto" w:fill="auto"/>
          </w:tcPr>
          <w:p w:rsidR="00EC252B" w:rsidRPr="00EC252B" w:rsidRDefault="00EC252B" w:rsidP="00004CFA">
            <w:pPr>
              <w:pStyle w:val="a5"/>
              <w:ind w:firstLine="0"/>
              <w:jc w:val="lowKashida"/>
              <w:rPr>
                <w:sz w:val="2"/>
                <w:szCs w:val="2"/>
                <w:rtl/>
              </w:rPr>
            </w:pPr>
            <w:r w:rsidRPr="00EC252B">
              <w:rPr>
                <w:rtl/>
              </w:rPr>
              <w:t>قـال: التجــارة فـ</w:t>
            </w:r>
            <w:r w:rsidR="00004CFA">
              <w:rPr>
                <w:rFonts w:hint="cs"/>
                <w:rtl/>
              </w:rPr>
              <w:t>ي</w:t>
            </w:r>
            <w:r w:rsidRPr="00EC252B">
              <w:rPr>
                <w:rtl/>
              </w:rPr>
              <w:t xml:space="preserve"> صـراع هائـل</w:t>
            </w:r>
            <w:r>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EC252B">
            <w:pPr>
              <w:pStyle w:val="a5"/>
              <w:ind w:firstLine="0"/>
              <w:jc w:val="lowKashida"/>
              <w:rPr>
                <w:sz w:val="2"/>
                <w:szCs w:val="2"/>
                <w:rtl/>
              </w:rPr>
            </w:pPr>
            <w:r w:rsidRPr="00EC252B">
              <w:rPr>
                <w:rtl/>
              </w:rPr>
              <w:t>مثــل المسـافر کاد یقتـلـه الظــما</w:t>
            </w:r>
            <w:r w:rsidR="00004CFA">
              <w:rPr>
                <w:rFonts w:hint="cs"/>
                <w:rtl/>
              </w:rPr>
              <w:br/>
            </w:r>
          </w:p>
        </w:tc>
      </w:tr>
      <w:tr w:rsidR="00EC252B" w:rsidRPr="00525B3A" w:rsidTr="00BA7A59">
        <w:trPr>
          <w:jc w:val="center"/>
        </w:trPr>
        <w:tc>
          <w:tcPr>
            <w:tcW w:w="3145" w:type="dxa"/>
            <w:shd w:val="clear" w:color="auto" w:fill="auto"/>
          </w:tcPr>
          <w:p w:rsidR="00EC252B" w:rsidRPr="00EC252B" w:rsidRDefault="00EC252B" w:rsidP="00EC252B">
            <w:pPr>
              <w:pStyle w:val="a5"/>
              <w:ind w:firstLine="0"/>
              <w:jc w:val="lowKashida"/>
              <w:rPr>
                <w:sz w:val="2"/>
                <w:szCs w:val="2"/>
                <w:rtl/>
              </w:rPr>
            </w:pPr>
            <w:r w:rsidRPr="00EC252B">
              <w:rPr>
                <w:rtl/>
              </w:rPr>
              <w:t>أو غــادة مســلولـة مـحـتـاجـة</w:t>
            </w:r>
            <w:r>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لدم وتنـفـث کلــما لهـثت دمــا!</w:t>
            </w:r>
            <w:r w:rsidR="00004CFA">
              <w:rPr>
                <w:rFonts w:hint="cs"/>
                <w:rtl/>
              </w:rPr>
              <w:br/>
            </w:r>
          </w:p>
        </w:tc>
      </w:tr>
      <w:tr w:rsidR="00EC252B" w:rsidRPr="00525B3A" w:rsidTr="00BA7A59">
        <w:trPr>
          <w:jc w:val="center"/>
        </w:trPr>
        <w:tc>
          <w:tcPr>
            <w:tcW w:w="3145" w:type="dxa"/>
            <w:shd w:val="clear" w:color="auto" w:fill="auto"/>
          </w:tcPr>
          <w:p w:rsidR="00EC252B" w:rsidRPr="00EC252B" w:rsidRDefault="00EC252B" w:rsidP="00EC252B">
            <w:pPr>
              <w:pStyle w:val="a5"/>
              <w:ind w:firstLine="0"/>
              <w:jc w:val="lowKashida"/>
              <w:rPr>
                <w:sz w:val="2"/>
                <w:szCs w:val="2"/>
                <w:rtl/>
              </w:rPr>
            </w:pPr>
            <w:r w:rsidRPr="00EC252B">
              <w:rPr>
                <w:rtl/>
              </w:rPr>
              <w:t>قلت: ابتـسم مـا أنـت جالب دائها</w:t>
            </w:r>
            <w:r>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وشفـائهـا، فـإذا ابتـسمت فربـما...</w:t>
            </w:r>
            <w:r w:rsidR="00004CFA">
              <w:rPr>
                <w:rFonts w:hint="cs"/>
                <w:rtl/>
              </w:rPr>
              <w:br/>
            </w:r>
          </w:p>
        </w:tc>
      </w:tr>
      <w:tr w:rsidR="00EC252B" w:rsidRPr="00525B3A" w:rsidTr="00BA7A59">
        <w:trPr>
          <w:jc w:val="center"/>
        </w:trPr>
        <w:tc>
          <w:tcPr>
            <w:tcW w:w="3145" w:type="dxa"/>
            <w:shd w:val="clear" w:color="auto" w:fill="auto"/>
          </w:tcPr>
          <w:p w:rsidR="00EC252B" w:rsidRPr="00EC252B" w:rsidRDefault="00EC252B" w:rsidP="00004CFA">
            <w:pPr>
              <w:pStyle w:val="a5"/>
              <w:ind w:firstLine="0"/>
              <w:jc w:val="lowKashida"/>
              <w:rPr>
                <w:sz w:val="2"/>
                <w:szCs w:val="2"/>
                <w:rtl/>
              </w:rPr>
            </w:pPr>
            <w:r w:rsidRPr="00EC252B">
              <w:rPr>
                <w:rtl/>
              </w:rPr>
              <w:t>أیکون غیر</w:t>
            </w:r>
            <w:r w:rsidR="00004CFA">
              <w:rPr>
                <w:rFonts w:hint="cs"/>
                <w:rtl/>
              </w:rPr>
              <w:t>ك</w:t>
            </w:r>
            <w:r w:rsidRPr="00EC252B">
              <w:rPr>
                <w:rtl/>
              </w:rPr>
              <w:t xml:space="preserve"> مجرماً وتبیت فـ</w:t>
            </w:r>
            <w:r w:rsidR="00004CFA">
              <w:rPr>
                <w:rFonts w:hint="cs"/>
                <w:rtl/>
              </w:rPr>
              <w:t>ي</w:t>
            </w:r>
            <w:r>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وجـل کأن</w:t>
            </w:r>
            <w:r w:rsidR="00004CFA">
              <w:rPr>
                <w:rFonts w:hint="cs"/>
                <w:rtl/>
              </w:rPr>
              <w:t>ك</w:t>
            </w:r>
            <w:r w:rsidRPr="00EC252B">
              <w:rPr>
                <w:rtl/>
              </w:rPr>
              <w:t xml:space="preserve"> أنت صرت المجرما؟</w:t>
            </w:r>
            <w:r w:rsidR="00004CFA">
              <w:rPr>
                <w:rFonts w:hint="cs"/>
                <w:rtl/>
              </w:rPr>
              <w:br/>
            </w:r>
          </w:p>
        </w:tc>
      </w:tr>
      <w:tr w:rsidR="00EC252B" w:rsidRPr="00525B3A" w:rsidTr="00BA7A59">
        <w:trPr>
          <w:jc w:val="center"/>
        </w:trPr>
        <w:tc>
          <w:tcPr>
            <w:tcW w:w="3145" w:type="dxa"/>
            <w:shd w:val="clear" w:color="auto" w:fill="auto"/>
          </w:tcPr>
          <w:p w:rsidR="00EC252B" w:rsidRPr="00EC252B" w:rsidRDefault="00EC252B" w:rsidP="00004CFA">
            <w:pPr>
              <w:pStyle w:val="a5"/>
              <w:ind w:firstLine="0"/>
              <w:jc w:val="lowKashida"/>
              <w:rPr>
                <w:sz w:val="2"/>
                <w:szCs w:val="2"/>
                <w:rtl/>
              </w:rPr>
            </w:pPr>
            <w:r w:rsidRPr="00EC252B">
              <w:rPr>
                <w:rtl/>
              </w:rPr>
              <w:t>قال: العد</w:t>
            </w:r>
            <w:r w:rsidR="00004CFA">
              <w:rPr>
                <w:rFonts w:hint="cs"/>
                <w:rtl/>
              </w:rPr>
              <w:t>ي</w:t>
            </w:r>
            <w:r w:rsidRPr="00EC252B">
              <w:rPr>
                <w:rtl/>
              </w:rPr>
              <w:t xml:space="preserve"> حولی علت صیحاتهم</w:t>
            </w:r>
            <w:r>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أأسر والأعداء حـول</w:t>
            </w:r>
            <w:r w:rsidR="00004CFA">
              <w:rPr>
                <w:rFonts w:hint="cs"/>
                <w:rtl/>
              </w:rPr>
              <w:t>ي</w:t>
            </w:r>
            <w:r w:rsidRPr="00EC252B">
              <w:rPr>
                <w:rtl/>
              </w:rPr>
              <w:t xml:space="preserve"> ف</w:t>
            </w:r>
            <w:r w:rsidR="00004CFA">
              <w:rPr>
                <w:rFonts w:hint="cs"/>
                <w:rtl/>
              </w:rPr>
              <w:t>ي</w:t>
            </w:r>
            <w:r w:rsidRPr="00EC252B">
              <w:rPr>
                <w:rtl/>
              </w:rPr>
              <w:t xml:space="preserve"> الحم</w:t>
            </w:r>
            <w:r w:rsidR="00004CFA">
              <w:rPr>
                <w:rFonts w:hint="cs"/>
                <w:rtl/>
              </w:rPr>
              <w:t>ي</w:t>
            </w:r>
            <w:r w:rsidRPr="00EC252B">
              <w:rPr>
                <w:rtl/>
              </w:rPr>
              <w:t>؟</w:t>
            </w:r>
            <w:r w:rsidR="00004CFA">
              <w:rPr>
                <w:rFonts w:hint="cs"/>
                <w:rtl/>
              </w:rPr>
              <w:br/>
            </w:r>
          </w:p>
        </w:tc>
      </w:tr>
      <w:tr w:rsidR="00EC252B" w:rsidRPr="00525B3A" w:rsidTr="00BA7A59">
        <w:trPr>
          <w:jc w:val="center"/>
        </w:trPr>
        <w:tc>
          <w:tcPr>
            <w:tcW w:w="3145" w:type="dxa"/>
            <w:shd w:val="clear" w:color="auto" w:fill="auto"/>
          </w:tcPr>
          <w:p w:rsidR="00EC252B" w:rsidRPr="00EC252B" w:rsidRDefault="00EC252B" w:rsidP="00004CFA">
            <w:pPr>
              <w:pStyle w:val="a5"/>
              <w:ind w:firstLine="0"/>
              <w:jc w:val="lowKashida"/>
              <w:rPr>
                <w:sz w:val="2"/>
                <w:szCs w:val="2"/>
                <w:rtl/>
              </w:rPr>
            </w:pPr>
            <w:r w:rsidRPr="00EC252B">
              <w:rPr>
                <w:rtl/>
              </w:rPr>
              <w:t>قـلت: ابـتسم، لم یطلبو</w:t>
            </w:r>
            <w:r w:rsidR="00004CFA">
              <w:rPr>
                <w:rFonts w:hint="cs"/>
                <w:rtl/>
              </w:rPr>
              <w:t>ك</w:t>
            </w:r>
            <w:r w:rsidRPr="00EC252B">
              <w:rPr>
                <w:rtl/>
              </w:rPr>
              <w:t xml:space="preserve"> بذمهم</w:t>
            </w:r>
            <w:r>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لو لم تکن منـهم أجلّ وأعظــما!</w:t>
            </w:r>
            <w:r w:rsidR="00004CFA">
              <w:rPr>
                <w:rFonts w:hint="cs"/>
                <w:rtl/>
              </w:rPr>
              <w:br/>
            </w:r>
          </w:p>
        </w:tc>
      </w:tr>
      <w:tr w:rsidR="00EC252B" w:rsidRPr="00525B3A" w:rsidTr="00BA7A59">
        <w:trPr>
          <w:jc w:val="center"/>
        </w:trPr>
        <w:tc>
          <w:tcPr>
            <w:tcW w:w="3145" w:type="dxa"/>
            <w:shd w:val="clear" w:color="auto" w:fill="auto"/>
          </w:tcPr>
          <w:p w:rsidR="00EC252B" w:rsidRPr="00EC252B" w:rsidRDefault="00EC252B" w:rsidP="00EC252B">
            <w:pPr>
              <w:pStyle w:val="a5"/>
              <w:ind w:firstLine="0"/>
              <w:jc w:val="lowKashida"/>
              <w:rPr>
                <w:sz w:val="2"/>
                <w:szCs w:val="2"/>
                <w:rtl/>
              </w:rPr>
            </w:pPr>
            <w:r w:rsidRPr="00EC252B">
              <w:rPr>
                <w:rtl/>
              </w:rPr>
              <w:t>قـال: المواسـم قد بدت أعلامـها</w:t>
            </w:r>
            <w:r>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وتعرضت لی ف</w:t>
            </w:r>
            <w:r w:rsidR="00004CFA">
              <w:rPr>
                <w:rFonts w:hint="cs"/>
                <w:rtl/>
              </w:rPr>
              <w:t>ي</w:t>
            </w:r>
            <w:r w:rsidRPr="00EC252B">
              <w:rPr>
                <w:rtl/>
              </w:rPr>
              <w:t xml:space="preserve"> الملابس والدّمی</w:t>
            </w:r>
            <w:r w:rsidR="00004CFA">
              <w:rPr>
                <w:rFonts w:hint="cs"/>
                <w:rtl/>
              </w:rPr>
              <w:br/>
            </w:r>
          </w:p>
        </w:tc>
      </w:tr>
      <w:tr w:rsidR="00EC252B" w:rsidRPr="00525B3A" w:rsidTr="00BA7A59">
        <w:trPr>
          <w:jc w:val="center"/>
        </w:trPr>
        <w:tc>
          <w:tcPr>
            <w:tcW w:w="3145" w:type="dxa"/>
            <w:shd w:val="clear" w:color="auto" w:fill="auto"/>
          </w:tcPr>
          <w:p w:rsidR="00EC252B" w:rsidRPr="00EC252B" w:rsidRDefault="00EC252B" w:rsidP="00EC252B">
            <w:pPr>
              <w:pStyle w:val="a5"/>
              <w:ind w:firstLine="0"/>
              <w:jc w:val="lowKashida"/>
              <w:rPr>
                <w:sz w:val="2"/>
                <w:szCs w:val="2"/>
                <w:rtl/>
                <w:lang w:bidi="ar-SA"/>
              </w:rPr>
            </w:pPr>
            <w:r w:rsidRPr="00EC252B">
              <w:rPr>
                <w:rtl/>
              </w:rPr>
              <w:t>و عـلی للأحبــاب فــرض لازم</w:t>
            </w:r>
            <w:r>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لـکن کفـی لـیس تمـل</w:t>
            </w:r>
            <w:r w:rsidR="00004CFA">
              <w:rPr>
                <w:rFonts w:hint="cs"/>
                <w:rtl/>
              </w:rPr>
              <w:t>ك</w:t>
            </w:r>
            <w:r w:rsidRPr="00EC252B">
              <w:rPr>
                <w:rtl/>
              </w:rPr>
              <w:t xml:space="preserve"> درهـماً</w:t>
            </w:r>
            <w:r w:rsidR="00004CFA">
              <w:rPr>
                <w:rFonts w:hint="cs"/>
                <w:rtl/>
              </w:rPr>
              <w:br/>
            </w:r>
          </w:p>
        </w:tc>
      </w:tr>
      <w:tr w:rsidR="00EC252B" w:rsidRPr="00525B3A" w:rsidTr="00BA7A59">
        <w:trPr>
          <w:jc w:val="center"/>
        </w:trPr>
        <w:tc>
          <w:tcPr>
            <w:tcW w:w="3145" w:type="dxa"/>
            <w:shd w:val="clear" w:color="auto" w:fill="auto"/>
          </w:tcPr>
          <w:p w:rsidR="00EC252B" w:rsidRPr="00004CFA" w:rsidRDefault="00EC252B" w:rsidP="00004CFA">
            <w:pPr>
              <w:pStyle w:val="a5"/>
              <w:ind w:firstLine="0"/>
              <w:jc w:val="lowKashida"/>
              <w:rPr>
                <w:sz w:val="2"/>
                <w:szCs w:val="2"/>
                <w:rtl/>
              </w:rPr>
            </w:pPr>
            <w:r w:rsidRPr="00EC252B">
              <w:rPr>
                <w:rtl/>
              </w:rPr>
              <w:t>قلت: ابتسم یکفی</w:t>
            </w:r>
            <w:r w:rsidR="00004CFA">
              <w:rPr>
                <w:rFonts w:hint="cs"/>
                <w:rtl/>
              </w:rPr>
              <w:t>ك</w:t>
            </w:r>
            <w:r w:rsidRPr="00EC252B">
              <w:rPr>
                <w:rtl/>
              </w:rPr>
              <w:t xml:space="preserve"> أن</w:t>
            </w:r>
            <w:r w:rsidR="00004CFA">
              <w:rPr>
                <w:rFonts w:hint="cs"/>
                <w:rtl/>
              </w:rPr>
              <w:t>ك</w:t>
            </w:r>
            <w:r w:rsidRPr="00EC252B">
              <w:rPr>
                <w:rtl/>
              </w:rPr>
              <w:t xml:space="preserve"> لم تزل</w:t>
            </w:r>
            <w:r w:rsidR="00004CFA">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حیـاً ولست مـن الأحـبة معـدما!</w:t>
            </w:r>
            <w:r w:rsidR="00004CFA">
              <w:rPr>
                <w:rFonts w:hint="cs"/>
                <w:rtl/>
              </w:rPr>
              <w:br/>
            </w:r>
          </w:p>
        </w:tc>
      </w:tr>
      <w:tr w:rsidR="00EC252B" w:rsidRPr="00525B3A" w:rsidTr="00BA7A59">
        <w:trPr>
          <w:jc w:val="center"/>
        </w:trPr>
        <w:tc>
          <w:tcPr>
            <w:tcW w:w="3145" w:type="dxa"/>
            <w:shd w:val="clear" w:color="auto" w:fill="auto"/>
          </w:tcPr>
          <w:p w:rsidR="00EC252B" w:rsidRPr="00004CFA" w:rsidRDefault="00EC252B" w:rsidP="00EC252B">
            <w:pPr>
              <w:pStyle w:val="a5"/>
              <w:ind w:firstLine="0"/>
              <w:jc w:val="lowKashida"/>
              <w:rPr>
                <w:sz w:val="2"/>
                <w:szCs w:val="2"/>
                <w:rtl/>
              </w:rPr>
            </w:pPr>
            <w:r w:rsidRPr="00EC252B">
              <w:rPr>
                <w:rtl/>
              </w:rPr>
              <w:t>قـال: اللیــالی جـرعـتنی علقمـا</w:t>
            </w:r>
            <w:r w:rsidR="00004CFA">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قـلت: ابتسم ولئن جرعت العلقـما</w:t>
            </w:r>
            <w:r w:rsidR="00004CFA">
              <w:rPr>
                <w:rFonts w:hint="cs"/>
                <w:rtl/>
              </w:rPr>
              <w:br/>
            </w:r>
          </w:p>
        </w:tc>
      </w:tr>
      <w:tr w:rsidR="00EC252B" w:rsidRPr="00525B3A" w:rsidTr="00BA7A59">
        <w:trPr>
          <w:jc w:val="center"/>
        </w:trPr>
        <w:tc>
          <w:tcPr>
            <w:tcW w:w="3145" w:type="dxa"/>
            <w:shd w:val="clear" w:color="auto" w:fill="auto"/>
          </w:tcPr>
          <w:p w:rsidR="00EC252B" w:rsidRPr="00004CFA" w:rsidRDefault="00EC252B" w:rsidP="00004CFA">
            <w:pPr>
              <w:pStyle w:val="a5"/>
              <w:ind w:firstLine="0"/>
              <w:jc w:val="lowKashida"/>
              <w:rPr>
                <w:sz w:val="2"/>
                <w:szCs w:val="2"/>
                <w:rtl/>
              </w:rPr>
            </w:pPr>
            <w:r w:rsidRPr="00EC252B">
              <w:rPr>
                <w:rtl/>
              </w:rPr>
              <w:t>فـلعـل غیـر</w:t>
            </w:r>
            <w:r w:rsidR="00004CFA">
              <w:rPr>
                <w:rFonts w:hint="cs"/>
                <w:rtl/>
              </w:rPr>
              <w:t>ك</w:t>
            </w:r>
            <w:r w:rsidRPr="00EC252B">
              <w:rPr>
                <w:rtl/>
              </w:rPr>
              <w:t xml:space="preserve"> إن رأ</w:t>
            </w:r>
            <w:r w:rsidR="00004CFA">
              <w:rPr>
                <w:rFonts w:hint="cs"/>
                <w:rtl/>
              </w:rPr>
              <w:t>ك</w:t>
            </w:r>
            <w:r w:rsidRPr="00EC252B">
              <w:rPr>
                <w:rtl/>
              </w:rPr>
              <w:t xml:space="preserve"> مـرنـماً</w:t>
            </w:r>
            <w:r w:rsidR="00004CFA">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طــرح الکآبة جـانبـاً وترنـمـا</w:t>
            </w:r>
            <w:r w:rsidR="00004CFA">
              <w:rPr>
                <w:rFonts w:hint="cs"/>
                <w:rtl/>
              </w:rPr>
              <w:br/>
            </w:r>
          </w:p>
        </w:tc>
      </w:tr>
      <w:tr w:rsidR="00EC252B" w:rsidRPr="00525B3A" w:rsidTr="00BA7A59">
        <w:trPr>
          <w:jc w:val="center"/>
        </w:trPr>
        <w:tc>
          <w:tcPr>
            <w:tcW w:w="3145" w:type="dxa"/>
            <w:shd w:val="clear" w:color="auto" w:fill="auto"/>
          </w:tcPr>
          <w:p w:rsidR="00EC252B" w:rsidRPr="00004CFA" w:rsidRDefault="00EC252B" w:rsidP="00004CFA">
            <w:pPr>
              <w:pStyle w:val="a5"/>
              <w:ind w:firstLine="0"/>
              <w:jc w:val="lowKashida"/>
              <w:rPr>
                <w:sz w:val="2"/>
                <w:szCs w:val="2"/>
                <w:rtl/>
              </w:rPr>
            </w:pPr>
            <w:r w:rsidRPr="00EC252B">
              <w:rPr>
                <w:rtl/>
              </w:rPr>
              <w:t>أتـرا</w:t>
            </w:r>
            <w:r w:rsidR="00004CFA">
              <w:rPr>
                <w:rFonts w:hint="cs"/>
                <w:rtl/>
              </w:rPr>
              <w:t>ك</w:t>
            </w:r>
            <w:r w:rsidRPr="00EC252B">
              <w:rPr>
                <w:rtl/>
              </w:rPr>
              <w:t xml:space="preserve"> تـغـنم بالتبــرم درهـمـاً</w:t>
            </w:r>
            <w:r w:rsidR="00004CFA">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EC252B">
            <w:pPr>
              <w:pStyle w:val="a5"/>
              <w:ind w:firstLine="0"/>
              <w:jc w:val="lowKashida"/>
              <w:rPr>
                <w:sz w:val="2"/>
                <w:szCs w:val="2"/>
                <w:rtl/>
              </w:rPr>
            </w:pPr>
            <w:r w:rsidRPr="00EC252B">
              <w:rPr>
                <w:rtl/>
              </w:rPr>
              <w:t>أم أنـت تخـسر بالبشـاشة مغنمـا؟</w:t>
            </w:r>
            <w:r w:rsidR="00004CFA">
              <w:rPr>
                <w:rFonts w:hint="cs"/>
                <w:rtl/>
              </w:rPr>
              <w:br/>
            </w:r>
          </w:p>
        </w:tc>
      </w:tr>
      <w:tr w:rsidR="00EC252B" w:rsidRPr="00525B3A" w:rsidTr="00BA7A59">
        <w:trPr>
          <w:jc w:val="center"/>
        </w:trPr>
        <w:tc>
          <w:tcPr>
            <w:tcW w:w="3145" w:type="dxa"/>
            <w:shd w:val="clear" w:color="auto" w:fill="auto"/>
          </w:tcPr>
          <w:p w:rsidR="00EC252B" w:rsidRPr="00004CFA" w:rsidRDefault="00EC252B" w:rsidP="00004CFA">
            <w:pPr>
              <w:pStyle w:val="a5"/>
              <w:ind w:firstLine="0"/>
              <w:jc w:val="lowKashida"/>
              <w:rPr>
                <w:sz w:val="2"/>
                <w:szCs w:val="2"/>
                <w:rtl/>
              </w:rPr>
            </w:pPr>
            <w:r w:rsidRPr="00EC252B">
              <w:rPr>
                <w:rtl/>
              </w:rPr>
              <w:t>یا صاح لا خطر علی شفتیـ</w:t>
            </w:r>
            <w:r w:rsidR="00004CFA">
              <w:rPr>
                <w:rFonts w:hint="cs"/>
                <w:rtl/>
              </w:rPr>
              <w:t>ك</w:t>
            </w:r>
            <w:r w:rsidRPr="00EC252B">
              <w:rPr>
                <w:rtl/>
              </w:rPr>
              <w:t xml:space="preserve"> أن</w:t>
            </w:r>
            <w:r w:rsidR="00004CFA">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EC252B">
            <w:pPr>
              <w:pStyle w:val="a5"/>
              <w:ind w:firstLine="0"/>
              <w:jc w:val="lowKashida"/>
              <w:rPr>
                <w:sz w:val="2"/>
                <w:szCs w:val="2"/>
                <w:rtl/>
              </w:rPr>
            </w:pPr>
            <w:r w:rsidRPr="00EC252B">
              <w:rPr>
                <w:rtl/>
              </w:rPr>
              <w:t>تـتثـلما، والـوجـه أن یتـحطــمـا</w:t>
            </w:r>
            <w:r w:rsidR="00004CFA">
              <w:rPr>
                <w:rFonts w:hint="cs"/>
                <w:rtl/>
              </w:rPr>
              <w:br/>
            </w:r>
          </w:p>
        </w:tc>
      </w:tr>
      <w:tr w:rsidR="00EC252B" w:rsidRPr="00525B3A" w:rsidTr="00BA7A59">
        <w:trPr>
          <w:jc w:val="center"/>
        </w:trPr>
        <w:tc>
          <w:tcPr>
            <w:tcW w:w="3145" w:type="dxa"/>
            <w:shd w:val="clear" w:color="auto" w:fill="auto"/>
          </w:tcPr>
          <w:p w:rsidR="00EC252B" w:rsidRPr="00004CFA" w:rsidRDefault="00EC252B" w:rsidP="00004CFA">
            <w:pPr>
              <w:pStyle w:val="a5"/>
              <w:ind w:firstLine="0"/>
              <w:jc w:val="lowKashida"/>
              <w:rPr>
                <w:sz w:val="2"/>
                <w:szCs w:val="2"/>
                <w:rtl/>
              </w:rPr>
            </w:pPr>
            <w:r w:rsidRPr="00EC252B">
              <w:rPr>
                <w:rtl/>
              </w:rPr>
              <w:t>فاضح</w:t>
            </w:r>
            <w:r w:rsidR="00004CFA">
              <w:rPr>
                <w:rFonts w:hint="cs"/>
                <w:rtl/>
              </w:rPr>
              <w:t>ك</w:t>
            </w:r>
            <w:r w:rsidRPr="00EC252B">
              <w:rPr>
                <w:rtl/>
              </w:rPr>
              <w:t xml:space="preserve"> فإن الشهب تضح</w:t>
            </w:r>
            <w:r w:rsidR="00004CFA">
              <w:rPr>
                <w:rFonts w:hint="cs"/>
                <w:rtl/>
              </w:rPr>
              <w:t>ك</w:t>
            </w:r>
            <w:r w:rsidRPr="00EC252B">
              <w:rPr>
                <w:rtl/>
              </w:rPr>
              <w:t xml:space="preserve"> والدّ</w:t>
            </w:r>
            <w:r w:rsidR="00004CFA">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جـی متلاطم ولذا نحـب الأنجـمـا!</w:t>
            </w:r>
            <w:r w:rsidR="00004CFA">
              <w:rPr>
                <w:rFonts w:hint="cs"/>
                <w:rtl/>
              </w:rPr>
              <w:br/>
            </w:r>
          </w:p>
        </w:tc>
      </w:tr>
      <w:tr w:rsidR="00EC252B" w:rsidRPr="00525B3A" w:rsidTr="00BA7A59">
        <w:trPr>
          <w:jc w:val="center"/>
        </w:trPr>
        <w:tc>
          <w:tcPr>
            <w:tcW w:w="3145" w:type="dxa"/>
            <w:shd w:val="clear" w:color="auto" w:fill="auto"/>
          </w:tcPr>
          <w:p w:rsidR="00EC252B" w:rsidRPr="00004CFA" w:rsidRDefault="00EC252B" w:rsidP="00EC252B">
            <w:pPr>
              <w:pStyle w:val="a5"/>
              <w:ind w:firstLine="0"/>
              <w:jc w:val="lowKashida"/>
              <w:rPr>
                <w:sz w:val="2"/>
                <w:szCs w:val="2"/>
                <w:rtl/>
              </w:rPr>
            </w:pPr>
            <w:r w:rsidRPr="00EC252B">
              <w:rPr>
                <w:rtl/>
              </w:rPr>
              <w:t>قال: البشاشة لـیس تسعـد کائنـاً</w:t>
            </w:r>
            <w:r w:rsidR="00004CFA">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یأتـ</w:t>
            </w:r>
            <w:r w:rsidR="00004CFA">
              <w:rPr>
                <w:rFonts w:hint="cs"/>
                <w:rtl/>
              </w:rPr>
              <w:t>ي</w:t>
            </w:r>
            <w:r w:rsidRPr="00EC252B">
              <w:rPr>
                <w:rtl/>
              </w:rPr>
              <w:t xml:space="preserve"> إلـی الدنیا ویذهب مرغـما</w:t>
            </w:r>
            <w:r w:rsidR="00004CFA">
              <w:rPr>
                <w:rFonts w:hint="cs"/>
                <w:rtl/>
              </w:rPr>
              <w:br/>
            </w:r>
          </w:p>
        </w:tc>
      </w:tr>
      <w:tr w:rsidR="00EC252B" w:rsidRPr="00525B3A" w:rsidTr="00BA7A59">
        <w:trPr>
          <w:jc w:val="center"/>
        </w:trPr>
        <w:tc>
          <w:tcPr>
            <w:tcW w:w="3145" w:type="dxa"/>
            <w:shd w:val="clear" w:color="auto" w:fill="auto"/>
          </w:tcPr>
          <w:p w:rsidR="00EC252B" w:rsidRPr="00004CFA" w:rsidRDefault="00EC252B" w:rsidP="00004CFA">
            <w:pPr>
              <w:pStyle w:val="a5"/>
              <w:ind w:firstLine="0"/>
              <w:jc w:val="lowKashida"/>
              <w:rPr>
                <w:sz w:val="2"/>
                <w:szCs w:val="2"/>
                <w:rtl/>
              </w:rPr>
            </w:pPr>
            <w:r w:rsidRPr="00EC252B">
              <w:rPr>
                <w:rtl/>
              </w:rPr>
              <w:t>قلت: ابتسم مادام بینـ</w:t>
            </w:r>
            <w:r w:rsidR="00004CFA">
              <w:rPr>
                <w:rFonts w:hint="cs"/>
                <w:rtl/>
              </w:rPr>
              <w:t>ك</w:t>
            </w:r>
            <w:r w:rsidRPr="00EC252B">
              <w:rPr>
                <w:rtl/>
              </w:rPr>
              <w:t xml:space="preserve"> والـرد</w:t>
            </w:r>
            <w:r w:rsidR="00004CFA">
              <w:rPr>
                <w:rFonts w:hint="cs"/>
                <w:rtl/>
              </w:rPr>
              <w:t>ي</w:t>
            </w:r>
            <w:r w:rsidR="00004CFA">
              <w:rPr>
                <w:rFonts w:hint="cs"/>
                <w:rtl/>
              </w:rPr>
              <w:br/>
            </w:r>
          </w:p>
        </w:tc>
        <w:tc>
          <w:tcPr>
            <w:tcW w:w="709" w:type="dxa"/>
            <w:shd w:val="clear" w:color="auto" w:fill="auto"/>
          </w:tcPr>
          <w:p w:rsidR="00EC252B" w:rsidRPr="00EC252B" w:rsidRDefault="00EC252B" w:rsidP="00EC252B">
            <w:pPr>
              <w:pStyle w:val="a5"/>
              <w:ind w:firstLine="0"/>
              <w:jc w:val="lowKashida"/>
              <w:rPr>
                <w:rtl/>
              </w:rPr>
            </w:pPr>
          </w:p>
        </w:tc>
        <w:tc>
          <w:tcPr>
            <w:tcW w:w="3287" w:type="dxa"/>
            <w:shd w:val="clear" w:color="auto" w:fill="auto"/>
          </w:tcPr>
          <w:p w:rsidR="00EC252B" w:rsidRPr="00004CFA" w:rsidRDefault="00EC252B" w:rsidP="00004CFA">
            <w:pPr>
              <w:pStyle w:val="a5"/>
              <w:ind w:firstLine="0"/>
              <w:jc w:val="lowKashida"/>
              <w:rPr>
                <w:sz w:val="2"/>
                <w:szCs w:val="2"/>
                <w:rtl/>
              </w:rPr>
            </w:pPr>
            <w:r w:rsidRPr="00EC252B">
              <w:rPr>
                <w:rtl/>
              </w:rPr>
              <w:t>شبــر، فإن</w:t>
            </w:r>
            <w:r w:rsidR="00004CFA">
              <w:rPr>
                <w:rFonts w:hint="cs"/>
                <w:rtl/>
              </w:rPr>
              <w:t>ك</w:t>
            </w:r>
            <w:r w:rsidRPr="00EC252B">
              <w:rPr>
                <w:rtl/>
              </w:rPr>
              <w:t xml:space="preserve"> بعــد لن تتــبسما</w:t>
            </w:r>
            <w:r w:rsidR="00004CFA">
              <w:rPr>
                <w:rFonts w:hint="cs"/>
                <w:rtl/>
              </w:rPr>
              <w:br/>
            </w:r>
          </w:p>
        </w:tc>
      </w:tr>
    </w:tbl>
    <w:p w:rsidR="008F4B15" w:rsidRPr="007E49F6" w:rsidRDefault="008F4B15" w:rsidP="00EC252B">
      <w:pPr>
        <w:pStyle w:val="a4"/>
        <w:rPr>
          <w:rtl/>
        </w:rPr>
      </w:pPr>
      <w:r w:rsidRPr="007E49F6">
        <w:rPr>
          <w:rFonts w:hint="cs"/>
          <w:rtl/>
        </w:rPr>
        <w:t>«گفت</w:t>
      </w:r>
      <w:r w:rsidR="0075782A" w:rsidRPr="007E49F6">
        <w:rPr>
          <w:rFonts w:hint="cs"/>
          <w:rtl/>
        </w:rPr>
        <w:t xml:space="preserve">: </w:t>
      </w:r>
      <w:r w:rsidRPr="007E49F6">
        <w:rPr>
          <w:rFonts w:hint="cs"/>
          <w:rtl/>
        </w:rPr>
        <w:t>آسمان</w:t>
      </w:r>
      <w:r w:rsidR="007C6A2D" w:rsidRPr="007E49F6">
        <w:rPr>
          <w:rFonts w:hint="cs"/>
          <w:rtl/>
        </w:rPr>
        <w:t>،</w:t>
      </w:r>
      <w:r w:rsidR="004F180B" w:rsidRPr="007E49F6">
        <w:rPr>
          <w:rFonts w:hint="cs"/>
          <w:rtl/>
        </w:rPr>
        <w:t xml:space="preserve"> </w:t>
      </w:r>
      <w:r w:rsidRPr="007E49F6">
        <w:rPr>
          <w:rFonts w:hint="cs"/>
          <w:rtl/>
        </w:rPr>
        <w:t>افسرده و روی در هم کشیده است</w:t>
      </w:r>
      <w:r w:rsidR="0075782A" w:rsidRPr="007E49F6">
        <w:rPr>
          <w:rFonts w:hint="cs"/>
          <w:rtl/>
        </w:rPr>
        <w:t xml:space="preserve">. </w:t>
      </w:r>
      <w:r w:rsidRPr="007E49F6">
        <w:rPr>
          <w:rFonts w:hint="cs"/>
          <w:rtl/>
        </w:rPr>
        <w:t>گفتم</w:t>
      </w:r>
      <w:r w:rsidR="0075782A" w:rsidRPr="007E49F6">
        <w:rPr>
          <w:rFonts w:hint="cs"/>
          <w:rtl/>
        </w:rPr>
        <w:t xml:space="preserve">: </w:t>
      </w:r>
      <w:r w:rsidRPr="007E49F6">
        <w:rPr>
          <w:rFonts w:hint="cs"/>
          <w:rtl/>
        </w:rPr>
        <w:t>لبخند بزن؛ همین که آسمان</w:t>
      </w:r>
      <w:r w:rsidR="007C6A2D" w:rsidRPr="007E49F6">
        <w:rPr>
          <w:rFonts w:hint="cs"/>
          <w:rtl/>
        </w:rPr>
        <w:t>،</w:t>
      </w:r>
      <w:r w:rsidR="004F180B" w:rsidRPr="007E49F6">
        <w:rPr>
          <w:rFonts w:hint="cs"/>
          <w:rtl/>
        </w:rPr>
        <w:t xml:space="preserve"> </w:t>
      </w:r>
      <w:r w:rsidRPr="007E49F6">
        <w:rPr>
          <w:rFonts w:hint="cs"/>
          <w:rtl/>
        </w:rPr>
        <w:t>عبوس است</w:t>
      </w:r>
      <w:r w:rsidR="007C6A2D" w:rsidRPr="007E49F6">
        <w:rPr>
          <w:rFonts w:hint="cs"/>
          <w:rtl/>
        </w:rPr>
        <w:t>،</w:t>
      </w:r>
      <w:r w:rsidR="004F180B" w:rsidRPr="007E49F6">
        <w:rPr>
          <w:rFonts w:hint="cs"/>
          <w:rtl/>
        </w:rPr>
        <w:t xml:space="preserve"> </w:t>
      </w:r>
      <w:r w:rsidRPr="007E49F6">
        <w:rPr>
          <w:rFonts w:hint="cs"/>
          <w:rtl/>
        </w:rPr>
        <w:t>کافی است</w:t>
      </w:r>
      <w:r w:rsidR="0075782A" w:rsidRPr="007E49F6">
        <w:rPr>
          <w:rFonts w:hint="cs"/>
          <w:rtl/>
        </w:rPr>
        <w:t xml:space="preserve">. </w:t>
      </w:r>
    </w:p>
    <w:p w:rsidR="008F4B15" w:rsidRPr="007E49F6" w:rsidRDefault="008F4B15" w:rsidP="007E49F6">
      <w:pPr>
        <w:pStyle w:val="a4"/>
        <w:rPr>
          <w:rtl/>
        </w:rPr>
      </w:pPr>
      <w:r w:rsidRPr="007E49F6">
        <w:rPr>
          <w:rFonts w:hint="cs"/>
          <w:rtl/>
        </w:rPr>
        <w:t>گفت</w:t>
      </w:r>
      <w:r w:rsidR="0075782A" w:rsidRPr="007E49F6">
        <w:rPr>
          <w:rFonts w:hint="cs"/>
          <w:rtl/>
        </w:rPr>
        <w:t xml:space="preserve">: </w:t>
      </w:r>
      <w:r w:rsidRPr="007E49F6">
        <w:rPr>
          <w:rFonts w:hint="cs"/>
          <w:rtl/>
        </w:rPr>
        <w:t>جوانی رفت</w:t>
      </w:r>
      <w:r w:rsidR="0075782A" w:rsidRPr="007E49F6">
        <w:rPr>
          <w:rFonts w:hint="cs"/>
          <w:rtl/>
        </w:rPr>
        <w:t xml:space="preserve">. </w:t>
      </w:r>
      <w:r w:rsidRPr="007E49F6">
        <w:rPr>
          <w:rFonts w:hint="cs"/>
          <w:rtl/>
        </w:rPr>
        <w:t>گفتم</w:t>
      </w:r>
      <w:r w:rsidR="0075782A" w:rsidRPr="007E49F6">
        <w:rPr>
          <w:rFonts w:hint="cs"/>
          <w:rtl/>
        </w:rPr>
        <w:t xml:space="preserve">: </w:t>
      </w:r>
      <w:r w:rsidRPr="007E49F6">
        <w:rPr>
          <w:rFonts w:hint="cs"/>
          <w:rtl/>
        </w:rPr>
        <w:t>لبخند بزن؛ چون افسوس و تأسف</w:t>
      </w:r>
      <w:r w:rsidR="007C6A2D" w:rsidRPr="007E49F6">
        <w:rPr>
          <w:rFonts w:hint="cs"/>
          <w:rtl/>
        </w:rPr>
        <w:t>،</w:t>
      </w:r>
      <w:r w:rsidR="004F180B" w:rsidRPr="007E49F6">
        <w:rPr>
          <w:rFonts w:hint="cs"/>
          <w:rtl/>
        </w:rPr>
        <w:t xml:space="preserve"> </w:t>
      </w:r>
      <w:r w:rsidRPr="007E49F6">
        <w:rPr>
          <w:rFonts w:hint="cs"/>
          <w:rtl/>
        </w:rPr>
        <w:t>هرگز عمر و جوانی گذشته را باز ن</w:t>
      </w:r>
      <w:r w:rsidR="005E3F23" w:rsidRPr="007E49F6">
        <w:rPr>
          <w:rFonts w:hint="cs"/>
          <w:rtl/>
        </w:rPr>
        <w:t>می‌گ</w:t>
      </w:r>
      <w:r w:rsidRPr="007E49F6">
        <w:rPr>
          <w:rFonts w:hint="cs"/>
          <w:rtl/>
        </w:rPr>
        <w:t>رداند</w:t>
      </w:r>
      <w:r w:rsidR="0075782A" w:rsidRPr="007E49F6">
        <w:rPr>
          <w:rFonts w:hint="cs"/>
          <w:rtl/>
        </w:rPr>
        <w:t xml:space="preserve">. </w:t>
      </w:r>
    </w:p>
    <w:p w:rsidR="008F4B15" w:rsidRPr="007E49F6" w:rsidRDefault="008F4B15" w:rsidP="000D5CE5">
      <w:pPr>
        <w:pStyle w:val="a4"/>
        <w:rPr>
          <w:rtl/>
        </w:rPr>
      </w:pPr>
      <w:r w:rsidRPr="007E49F6">
        <w:rPr>
          <w:rFonts w:hint="cs"/>
          <w:rtl/>
        </w:rPr>
        <w:t>گفت</w:t>
      </w:r>
      <w:r w:rsidR="0075782A" w:rsidRPr="007E49F6">
        <w:rPr>
          <w:rFonts w:hint="cs"/>
          <w:rtl/>
        </w:rPr>
        <w:t xml:space="preserve">: </w:t>
      </w:r>
      <w:r w:rsidRPr="007E49F6">
        <w:rPr>
          <w:rFonts w:hint="cs"/>
          <w:rtl/>
        </w:rPr>
        <w:t>معشوقه</w:t>
      </w:r>
      <w:r w:rsidR="000D5CE5">
        <w:rPr>
          <w:rFonts w:hint="eastAsia"/>
          <w:rtl/>
        </w:rPr>
        <w:t>‌</w:t>
      </w:r>
      <w:r w:rsidRPr="007E49F6">
        <w:rPr>
          <w:rFonts w:hint="cs"/>
          <w:rtl/>
        </w:rPr>
        <w:t>ای که آسمان عشقم بود</w:t>
      </w:r>
      <w:r w:rsidR="007C6A2D" w:rsidRPr="007E49F6">
        <w:rPr>
          <w:rFonts w:hint="cs"/>
          <w:rtl/>
        </w:rPr>
        <w:t>،</w:t>
      </w:r>
      <w:r w:rsidR="004F180B" w:rsidRPr="007E49F6">
        <w:rPr>
          <w:rFonts w:hint="cs"/>
          <w:rtl/>
        </w:rPr>
        <w:t xml:space="preserve"> </w:t>
      </w:r>
      <w:r w:rsidRPr="007E49F6">
        <w:rPr>
          <w:rFonts w:hint="cs"/>
          <w:rtl/>
        </w:rPr>
        <w:t>زندگی را برایم به جهنمی سوزان تبدیل کرده است</w:t>
      </w:r>
      <w:r w:rsidR="0075782A" w:rsidRPr="007E49F6">
        <w:rPr>
          <w:rFonts w:hint="cs"/>
          <w:rtl/>
        </w:rPr>
        <w:t xml:space="preserve">. </w:t>
      </w:r>
      <w:r w:rsidRPr="007E49F6">
        <w:rPr>
          <w:rFonts w:hint="cs"/>
          <w:rtl/>
        </w:rPr>
        <w:t xml:space="preserve">بعد از آنکه دل به او بستم با من </w:t>
      </w:r>
      <w:r w:rsidR="00A235EC" w:rsidRPr="007E49F6">
        <w:rPr>
          <w:rFonts w:hint="cs"/>
          <w:rtl/>
        </w:rPr>
        <w:t>بی‌وفا</w:t>
      </w:r>
      <w:r w:rsidRPr="007E49F6">
        <w:rPr>
          <w:rFonts w:hint="cs"/>
          <w:rtl/>
        </w:rPr>
        <w:t xml:space="preserve">یی کرد؛ پس چگونه </w:t>
      </w:r>
      <w:r w:rsidR="00A235EC" w:rsidRPr="007E49F6">
        <w:rPr>
          <w:rFonts w:hint="cs"/>
          <w:rtl/>
        </w:rPr>
        <w:t>می‌تو</w:t>
      </w:r>
      <w:r w:rsidRPr="007E49F6">
        <w:rPr>
          <w:rFonts w:hint="cs"/>
          <w:rtl/>
        </w:rPr>
        <w:t>انم لبخند بزنم؟</w:t>
      </w:r>
    </w:p>
    <w:p w:rsidR="008F4B15" w:rsidRPr="007E49F6" w:rsidRDefault="008F4B15" w:rsidP="007E49F6">
      <w:pPr>
        <w:pStyle w:val="a4"/>
        <w:rPr>
          <w:rtl/>
        </w:rPr>
      </w:pPr>
      <w:r w:rsidRPr="007E49F6">
        <w:rPr>
          <w:rFonts w:hint="cs"/>
          <w:rtl/>
        </w:rPr>
        <w:t>گفتم</w:t>
      </w:r>
      <w:r w:rsidR="0075782A" w:rsidRPr="007E49F6">
        <w:rPr>
          <w:rFonts w:hint="cs"/>
          <w:rtl/>
        </w:rPr>
        <w:t xml:space="preserve">: </w:t>
      </w:r>
      <w:r w:rsidRPr="007E49F6">
        <w:rPr>
          <w:rFonts w:hint="cs"/>
          <w:rtl/>
        </w:rPr>
        <w:t>لبخند بزن و شاد باش؛ اگر با او همراه شوی</w:t>
      </w:r>
      <w:r w:rsidR="007C6A2D" w:rsidRPr="007E49F6">
        <w:rPr>
          <w:rFonts w:hint="cs"/>
          <w:rtl/>
        </w:rPr>
        <w:t>،</w:t>
      </w:r>
      <w:r w:rsidR="004F180B" w:rsidRPr="007E49F6">
        <w:rPr>
          <w:rFonts w:hint="cs"/>
          <w:rtl/>
        </w:rPr>
        <w:t xml:space="preserve"> </w:t>
      </w:r>
      <w:r w:rsidRPr="007E49F6">
        <w:rPr>
          <w:rFonts w:hint="cs"/>
          <w:rtl/>
        </w:rPr>
        <w:t>تمام عمر خود را با درد و رنج سپری خواهد کرد</w:t>
      </w:r>
      <w:r w:rsidR="0075782A" w:rsidRPr="007E49F6">
        <w:rPr>
          <w:rFonts w:hint="cs"/>
          <w:rtl/>
        </w:rPr>
        <w:t xml:space="preserve">. </w:t>
      </w:r>
    </w:p>
    <w:p w:rsidR="008F4B15" w:rsidRPr="007E49F6" w:rsidRDefault="008F4B15" w:rsidP="007E49F6">
      <w:pPr>
        <w:pStyle w:val="a4"/>
        <w:rPr>
          <w:rtl/>
        </w:rPr>
      </w:pPr>
      <w:r w:rsidRPr="007E49F6">
        <w:rPr>
          <w:rFonts w:hint="cs"/>
          <w:rtl/>
        </w:rPr>
        <w:t>گفت</w:t>
      </w:r>
      <w:r w:rsidR="0075782A" w:rsidRPr="007E49F6">
        <w:rPr>
          <w:rFonts w:hint="cs"/>
          <w:rtl/>
        </w:rPr>
        <w:t xml:space="preserve">: </w:t>
      </w:r>
      <w:r w:rsidRPr="007E49F6">
        <w:rPr>
          <w:rFonts w:hint="cs"/>
          <w:rtl/>
        </w:rPr>
        <w:t>تجارت در کشمکش هولناک قرار دارد؛ مانند مسافری که نزدیک است تشنگی</w:t>
      </w:r>
      <w:r w:rsidR="007C6A2D" w:rsidRPr="007E49F6">
        <w:rPr>
          <w:rFonts w:hint="cs"/>
          <w:rtl/>
        </w:rPr>
        <w:t>،</w:t>
      </w:r>
      <w:r w:rsidR="004F180B" w:rsidRPr="007E49F6">
        <w:rPr>
          <w:rFonts w:hint="cs"/>
          <w:rtl/>
        </w:rPr>
        <w:t xml:space="preserve"> </w:t>
      </w:r>
      <w:r w:rsidRPr="007E49F6">
        <w:rPr>
          <w:rFonts w:hint="cs"/>
          <w:rtl/>
        </w:rPr>
        <w:t>او را بکشد و یا مانند دوشیزه مبتلا به سل که به خون نیازمند است؛ اما هرگاه که نفس</w:t>
      </w:r>
      <w:r w:rsidR="000D5CE5">
        <w:rPr>
          <w:rFonts w:hint="eastAsia"/>
          <w:rtl/>
        </w:rPr>
        <w:t>‌</w:t>
      </w:r>
      <w:r w:rsidRPr="007E49F6">
        <w:rPr>
          <w:rFonts w:hint="cs"/>
          <w:rtl/>
        </w:rPr>
        <w:t>های بریده</w:t>
      </w:r>
      <w:r w:rsidR="00B53612" w:rsidRPr="007E49F6">
        <w:rPr>
          <w:rFonts w:hint="cs"/>
          <w:rtl/>
        </w:rPr>
        <w:t xml:space="preserve">‌اش </w:t>
      </w:r>
      <w:r w:rsidRPr="007E49F6">
        <w:rPr>
          <w:rFonts w:hint="cs"/>
          <w:rtl/>
        </w:rPr>
        <w:t xml:space="preserve">را </w:t>
      </w:r>
      <w:r w:rsidR="00A235EC" w:rsidRPr="007E49F6">
        <w:rPr>
          <w:rFonts w:hint="cs"/>
          <w:rtl/>
        </w:rPr>
        <w:t>می‌کش</w:t>
      </w:r>
      <w:r w:rsidRPr="007E49F6">
        <w:rPr>
          <w:rFonts w:hint="cs"/>
          <w:rtl/>
        </w:rPr>
        <w:t>د</w:t>
      </w:r>
      <w:r w:rsidR="007C6A2D" w:rsidRPr="007E49F6">
        <w:rPr>
          <w:rFonts w:hint="cs"/>
          <w:rtl/>
        </w:rPr>
        <w:t>،</w:t>
      </w:r>
      <w:r w:rsidR="004F180B" w:rsidRPr="007E49F6">
        <w:rPr>
          <w:rFonts w:hint="cs"/>
          <w:rtl/>
        </w:rPr>
        <w:t xml:space="preserve"> </w:t>
      </w:r>
      <w:r w:rsidRPr="007E49F6">
        <w:rPr>
          <w:rFonts w:hint="cs"/>
          <w:rtl/>
        </w:rPr>
        <w:t xml:space="preserve">خون از دهانش بیرون </w:t>
      </w:r>
      <w:r w:rsidR="0075782A" w:rsidRPr="007E49F6">
        <w:rPr>
          <w:rFonts w:hint="cs"/>
          <w:rtl/>
        </w:rPr>
        <w:t>می‌آی</w:t>
      </w:r>
      <w:r w:rsidRPr="007E49F6">
        <w:rPr>
          <w:rFonts w:hint="cs"/>
          <w:rtl/>
        </w:rPr>
        <w:t>د</w:t>
      </w:r>
      <w:r w:rsidR="0075782A" w:rsidRPr="007E49F6">
        <w:rPr>
          <w:rFonts w:hint="cs"/>
          <w:rtl/>
        </w:rPr>
        <w:t xml:space="preserve">. </w:t>
      </w:r>
    </w:p>
    <w:p w:rsidR="008F4B15" w:rsidRPr="007E49F6" w:rsidRDefault="008F4B15" w:rsidP="007E49F6">
      <w:pPr>
        <w:pStyle w:val="a4"/>
        <w:rPr>
          <w:rtl/>
        </w:rPr>
      </w:pPr>
      <w:r w:rsidRPr="007E49F6">
        <w:rPr>
          <w:rFonts w:hint="cs"/>
          <w:rtl/>
        </w:rPr>
        <w:t>گفتم</w:t>
      </w:r>
      <w:r w:rsidR="0075782A" w:rsidRPr="007E49F6">
        <w:rPr>
          <w:rFonts w:hint="cs"/>
          <w:rtl/>
        </w:rPr>
        <w:t xml:space="preserve">: </w:t>
      </w:r>
      <w:r w:rsidRPr="007E49F6">
        <w:rPr>
          <w:rFonts w:hint="cs"/>
          <w:rtl/>
        </w:rPr>
        <w:t>لبخند بزن؛ تو ن</w:t>
      </w:r>
      <w:r w:rsidR="00A235EC" w:rsidRPr="007E49F6">
        <w:rPr>
          <w:rFonts w:hint="cs"/>
          <w:rtl/>
        </w:rPr>
        <w:t>می‌تو</w:t>
      </w:r>
      <w:r w:rsidRPr="007E49F6">
        <w:rPr>
          <w:rFonts w:hint="cs"/>
          <w:rtl/>
        </w:rPr>
        <w:t>انی بیماریش را از وجودش بیرون بیاوری و او را بهبود ببخشی؛ پس لبخند بزن شاید</w:t>
      </w:r>
      <w:r w:rsidR="00B11528" w:rsidRPr="007E49F6">
        <w:rPr>
          <w:rFonts w:hint="cs"/>
          <w:rtl/>
        </w:rPr>
        <w:t>.</w:t>
      </w:r>
      <w:r w:rsidR="0075782A" w:rsidRPr="007E49F6">
        <w:rPr>
          <w:rFonts w:hint="cs"/>
          <w:rtl/>
        </w:rPr>
        <w:t xml:space="preserve"> </w:t>
      </w:r>
      <w:r w:rsidR="00B11528" w:rsidRPr="007E49F6">
        <w:rPr>
          <w:rFonts w:hint="cs"/>
          <w:rtl/>
        </w:rPr>
        <w:t>.</w:t>
      </w:r>
      <w:r w:rsidR="0075782A" w:rsidRPr="007E49F6">
        <w:rPr>
          <w:rFonts w:hint="cs"/>
          <w:rtl/>
        </w:rPr>
        <w:t xml:space="preserve"> </w:t>
      </w:r>
      <w:r w:rsidRPr="007E49F6">
        <w:rPr>
          <w:rFonts w:hint="cs"/>
          <w:rtl/>
        </w:rPr>
        <w:t>آیا دیگران مرتکب جرم شده</w:t>
      </w:r>
      <w:r w:rsidR="00B53612" w:rsidRPr="007E49F6">
        <w:rPr>
          <w:rFonts w:hint="cs"/>
          <w:rtl/>
        </w:rPr>
        <w:t xml:space="preserve">‌اند </w:t>
      </w:r>
      <w:r w:rsidRPr="007E49F6">
        <w:rPr>
          <w:rFonts w:hint="cs"/>
          <w:rtl/>
        </w:rPr>
        <w:t>و تو</w:t>
      </w:r>
      <w:r w:rsidR="007C6A2D" w:rsidRPr="007E49F6">
        <w:rPr>
          <w:rFonts w:hint="cs"/>
          <w:rtl/>
        </w:rPr>
        <w:t>،</w:t>
      </w:r>
      <w:r w:rsidR="004F180B" w:rsidRPr="007E49F6">
        <w:rPr>
          <w:rFonts w:hint="cs"/>
          <w:rtl/>
        </w:rPr>
        <w:t xml:space="preserve"> </w:t>
      </w:r>
      <w:r w:rsidRPr="007E49F6">
        <w:rPr>
          <w:rFonts w:hint="cs"/>
          <w:rtl/>
        </w:rPr>
        <w:t xml:space="preserve">شب را با هراس </w:t>
      </w:r>
      <w:r w:rsidR="005E3F23" w:rsidRPr="007E49F6">
        <w:rPr>
          <w:rFonts w:hint="cs"/>
          <w:rtl/>
        </w:rPr>
        <w:t>می‌گ</w:t>
      </w:r>
      <w:r w:rsidRPr="007E49F6">
        <w:rPr>
          <w:rFonts w:hint="cs"/>
          <w:rtl/>
        </w:rPr>
        <w:t>ذرانی؛ چنانکه گویا تو مرتکب جرم شده</w:t>
      </w:r>
      <w:r w:rsidR="000D5CE5">
        <w:rPr>
          <w:rFonts w:hint="cs"/>
          <w:rtl/>
        </w:rPr>
        <w:t>‌ای؟</w:t>
      </w:r>
    </w:p>
    <w:p w:rsidR="008F4B15" w:rsidRPr="007E49F6" w:rsidRDefault="008F4B15" w:rsidP="007E49F6">
      <w:pPr>
        <w:pStyle w:val="a4"/>
        <w:rPr>
          <w:rtl/>
        </w:rPr>
      </w:pPr>
      <w:r w:rsidRPr="007E49F6">
        <w:rPr>
          <w:rFonts w:hint="cs"/>
          <w:rtl/>
        </w:rPr>
        <w:t>گفت</w:t>
      </w:r>
      <w:r w:rsidR="0075782A" w:rsidRPr="007E49F6">
        <w:rPr>
          <w:rFonts w:hint="cs"/>
          <w:rtl/>
        </w:rPr>
        <w:t xml:space="preserve">: </w:t>
      </w:r>
      <w:r w:rsidRPr="007E49F6">
        <w:rPr>
          <w:rFonts w:hint="cs"/>
          <w:rtl/>
        </w:rPr>
        <w:t>دشمنان</w:t>
      </w:r>
      <w:r w:rsidR="007C6A2D" w:rsidRPr="007E49F6">
        <w:rPr>
          <w:rFonts w:hint="cs"/>
          <w:rtl/>
        </w:rPr>
        <w:t>،</w:t>
      </w:r>
      <w:r w:rsidR="004F180B" w:rsidRPr="007E49F6">
        <w:rPr>
          <w:rFonts w:hint="cs"/>
          <w:rtl/>
        </w:rPr>
        <w:t xml:space="preserve"> </w:t>
      </w:r>
      <w:r w:rsidRPr="007E49F6">
        <w:rPr>
          <w:rFonts w:hint="cs"/>
          <w:rtl/>
        </w:rPr>
        <w:t>پیرامون من هستند و صداهایشان بلند شده است؛</w:t>
      </w:r>
      <w:r w:rsidR="000D5CE5">
        <w:rPr>
          <w:rFonts w:hint="cs"/>
          <w:rtl/>
        </w:rPr>
        <w:t xml:space="preserve"> </w:t>
      </w:r>
      <w:r w:rsidRPr="007E49F6">
        <w:rPr>
          <w:rFonts w:hint="cs"/>
          <w:rtl/>
        </w:rPr>
        <w:t>آیا خوشحال شوم و حال آنکه دشمنان</w:t>
      </w:r>
      <w:r w:rsidR="007C6A2D" w:rsidRPr="007E49F6">
        <w:rPr>
          <w:rFonts w:hint="cs"/>
          <w:rtl/>
        </w:rPr>
        <w:t>،</w:t>
      </w:r>
      <w:r w:rsidR="004F180B" w:rsidRPr="007E49F6">
        <w:rPr>
          <w:rFonts w:hint="cs"/>
          <w:rtl/>
        </w:rPr>
        <w:t xml:space="preserve"> </w:t>
      </w:r>
      <w:r w:rsidRPr="007E49F6">
        <w:rPr>
          <w:rFonts w:hint="cs"/>
          <w:rtl/>
        </w:rPr>
        <w:t>در اطراف من در تب و تابند؟</w:t>
      </w:r>
    </w:p>
    <w:p w:rsidR="008F4B15" w:rsidRPr="007E49F6" w:rsidRDefault="008F4B15" w:rsidP="007E49F6">
      <w:pPr>
        <w:pStyle w:val="a4"/>
        <w:rPr>
          <w:rtl/>
        </w:rPr>
      </w:pPr>
      <w:r w:rsidRPr="007E49F6">
        <w:rPr>
          <w:rFonts w:hint="cs"/>
          <w:rtl/>
        </w:rPr>
        <w:t>گفتم</w:t>
      </w:r>
      <w:r w:rsidR="0075782A" w:rsidRPr="007E49F6">
        <w:rPr>
          <w:rFonts w:hint="cs"/>
          <w:rtl/>
        </w:rPr>
        <w:t xml:space="preserve">: </w:t>
      </w:r>
      <w:r w:rsidRPr="007E49F6">
        <w:rPr>
          <w:rFonts w:hint="cs"/>
          <w:rtl/>
        </w:rPr>
        <w:t>لبخند بزن؛ بخاطر مذمت آنها مورد باز خواست قرار ن</w:t>
      </w:r>
      <w:r w:rsidR="005E3F23" w:rsidRPr="007E49F6">
        <w:rPr>
          <w:rFonts w:hint="cs"/>
          <w:rtl/>
        </w:rPr>
        <w:t>می‌گ</w:t>
      </w:r>
      <w:r w:rsidRPr="007E49F6">
        <w:rPr>
          <w:rFonts w:hint="cs"/>
          <w:rtl/>
        </w:rPr>
        <w:t>یری</w:t>
      </w:r>
      <w:r w:rsidR="007C6A2D" w:rsidRPr="007E49F6">
        <w:rPr>
          <w:rFonts w:hint="cs"/>
          <w:rtl/>
        </w:rPr>
        <w:t>،</w:t>
      </w:r>
      <w:r w:rsidR="004F180B" w:rsidRPr="007E49F6">
        <w:rPr>
          <w:rFonts w:hint="cs"/>
          <w:rtl/>
        </w:rPr>
        <w:t xml:space="preserve"> </w:t>
      </w:r>
      <w:r w:rsidRPr="007E49F6">
        <w:rPr>
          <w:rFonts w:hint="cs"/>
          <w:rtl/>
        </w:rPr>
        <w:t>اگر از آنها بزرگتر نباشی!</w:t>
      </w:r>
    </w:p>
    <w:p w:rsidR="008F4B15" w:rsidRPr="007E49F6" w:rsidRDefault="008F4B15" w:rsidP="007E49F6">
      <w:pPr>
        <w:pStyle w:val="a4"/>
        <w:rPr>
          <w:rtl/>
        </w:rPr>
      </w:pPr>
      <w:r w:rsidRPr="007E49F6">
        <w:rPr>
          <w:rFonts w:hint="cs"/>
          <w:rtl/>
        </w:rPr>
        <w:t>گفت</w:t>
      </w:r>
      <w:r w:rsidR="0075782A" w:rsidRPr="007E49F6">
        <w:rPr>
          <w:rFonts w:hint="cs"/>
          <w:rtl/>
        </w:rPr>
        <w:t xml:space="preserve">: </w:t>
      </w:r>
      <w:r w:rsidRPr="007E49F6">
        <w:rPr>
          <w:rFonts w:hint="cs"/>
          <w:rtl/>
        </w:rPr>
        <w:t>نشانه</w:t>
      </w:r>
      <w:r w:rsidR="00B53612" w:rsidRPr="007E49F6">
        <w:rPr>
          <w:rFonts w:hint="cs"/>
          <w:rtl/>
        </w:rPr>
        <w:t xml:space="preserve">‌های </w:t>
      </w:r>
      <w:r w:rsidRPr="007E49F6">
        <w:rPr>
          <w:rFonts w:hint="cs"/>
          <w:rtl/>
        </w:rPr>
        <w:t>موسم</w:t>
      </w:r>
      <w:r w:rsidR="000D5CE5">
        <w:rPr>
          <w:rFonts w:hint="eastAsia"/>
          <w:rtl/>
        </w:rPr>
        <w:t>‌</w:t>
      </w:r>
      <w:r w:rsidRPr="007E49F6">
        <w:rPr>
          <w:rFonts w:hint="cs"/>
          <w:rtl/>
        </w:rPr>
        <w:t>ها</w:t>
      </w:r>
      <w:r w:rsidR="007C6A2D" w:rsidRPr="007E49F6">
        <w:rPr>
          <w:rFonts w:hint="cs"/>
          <w:rtl/>
        </w:rPr>
        <w:t>،</w:t>
      </w:r>
      <w:r w:rsidR="004F180B" w:rsidRPr="007E49F6">
        <w:rPr>
          <w:rFonts w:hint="cs"/>
          <w:rtl/>
        </w:rPr>
        <w:t xml:space="preserve"> </w:t>
      </w:r>
      <w:r w:rsidRPr="007E49F6">
        <w:rPr>
          <w:rFonts w:hint="cs"/>
          <w:rtl/>
        </w:rPr>
        <w:t>آشکار گردیده و در</w:t>
      </w:r>
      <w:r w:rsidR="000D5CE5">
        <w:rPr>
          <w:rFonts w:hint="cs"/>
          <w:rtl/>
        </w:rPr>
        <w:t xml:space="preserve"> لباس‌ها </w:t>
      </w:r>
      <w:r w:rsidRPr="007E49F6">
        <w:rPr>
          <w:rFonts w:hint="cs"/>
          <w:rtl/>
        </w:rPr>
        <w:t>و خویشاوندی با من برخورد کرده است</w:t>
      </w:r>
      <w:r w:rsidR="0075782A" w:rsidRPr="007E49F6">
        <w:rPr>
          <w:rFonts w:hint="cs"/>
          <w:rtl/>
        </w:rPr>
        <w:t xml:space="preserve">. </w:t>
      </w:r>
    </w:p>
    <w:p w:rsidR="008F4B15" w:rsidRPr="007E49F6" w:rsidRDefault="008F4B15" w:rsidP="007E49F6">
      <w:pPr>
        <w:pStyle w:val="a4"/>
        <w:rPr>
          <w:rtl/>
        </w:rPr>
      </w:pPr>
      <w:r w:rsidRPr="007E49F6">
        <w:rPr>
          <w:rFonts w:hint="cs"/>
          <w:rtl/>
        </w:rPr>
        <w:t>و من در برابر دوستان وظیفه ضروری و مه</w:t>
      </w:r>
      <w:r w:rsidR="00BB0072" w:rsidRPr="007E49F6">
        <w:rPr>
          <w:rFonts w:hint="cs"/>
          <w:rtl/>
        </w:rPr>
        <w:t>می‌دا</w:t>
      </w:r>
      <w:r w:rsidRPr="007E49F6">
        <w:rPr>
          <w:rFonts w:hint="cs"/>
          <w:rtl/>
        </w:rPr>
        <w:t>رم</w:t>
      </w:r>
      <w:r w:rsidR="007C6A2D" w:rsidRPr="007E49F6">
        <w:rPr>
          <w:rFonts w:hint="cs"/>
          <w:rtl/>
        </w:rPr>
        <w:t>،</w:t>
      </w:r>
      <w:r w:rsidR="004F180B" w:rsidRPr="007E49F6">
        <w:rPr>
          <w:rFonts w:hint="cs"/>
          <w:rtl/>
        </w:rPr>
        <w:t xml:space="preserve"> </w:t>
      </w:r>
      <w:r w:rsidRPr="007E49F6">
        <w:rPr>
          <w:rFonts w:hint="cs"/>
          <w:rtl/>
        </w:rPr>
        <w:t>ولی در دست من یک درهم نیست</w:t>
      </w:r>
      <w:r w:rsidR="0075782A" w:rsidRPr="007E49F6">
        <w:rPr>
          <w:rFonts w:hint="cs"/>
          <w:rtl/>
        </w:rPr>
        <w:t xml:space="preserve">. </w:t>
      </w:r>
    </w:p>
    <w:p w:rsidR="008F4B15" w:rsidRPr="007E49F6" w:rsidRDefault="008F4B15" w:rsidP="000D5CE5">
      <w:pPr>
        <w:pStyle w:val="a4"/>
        <w:rPr>
          <w:rtl/>
        </w:rPr>
      </w:pPr>
      <w:r w:rsidRPr="007E49F6">
        <w:rPr>
          <w:rFonts w:hint="cs"/>
          <w:rtl/>
        </w:rPr>
        <w:t>گفتم</w:t>
      </w:r>
      <w:r w:rsidR="0075782A" w:rsidRPr="007E49F6">
        <w:rPr>
          <w:rFonts w:hint="cs"/>
          <w:rtl/>
        </w:rPr>
        <w:t xml:space="preserve">: </w:t>
      </w:r>
      <w:r w:rsidRPr="007E49F6">
        <w:rPr>
          <w:rFonts w:hint="cs"/>
          <w:rtl/>
        </w:rPr>
        <w:t>لبخند بزن؛ همین کافی است که هنوز زنده</w:t>
      </w:r>
      <w:r w:rsidR="000D5CE5">
        <w:rPr>
          <w:rFonts w:hint="eastAsia"/>
          <w:rtl/>
        </w:rPr>
        <w:t>‌</w:t>
      </w:r>
      <w:r w:rsidRPr="007E49F6">
        <w:rPr>
          <w:rFonts w:hint="cs"/>
          <w:rtl/>
        </w:rPr>
        <w:t>ای و دوستان</w:t>
      </w:r>
      <w:r w:rsidR="007C6A2D" w:rsidRPr="007E49F6">
        <w:rPr>
          <w:rFonts w:hint="cs"/>
          <w:rtl/>
        </w:rPr>
        <w:t>،</w:t>
      </w:r>
      <w:r w:rsidR="004F180B" w:rsidRPr="007E49F6">
        <w:rPr>
          <w:rFonts w:hint="cs"/>
          <w:rtl/>
        </w:rPr>
        <w:t xml:space="preserve"> </w:t>
      </w:r>
      <w:r w:rsidRPr="007E49F6">
        <w:rPr>
          <w:rFonts w:hint="cs"/>
          <w:rtl/>
        </w:rPr>
        <w:t>تو را از دست نداده</w:t>
      </w:r>
      <w:r w:rsidR="00C96E34" w:rsidRPr="007E49F6">
        <w:rPr>
          <w:rFonts w:hint="cs"/>
          <w:rtl/>
        </w:rPr>
        <w:t>‌اند.</w:t>
      </w:r>
      <w:r w:rsidR="0075782A" w:rsidRPr="007E49F6">
        <w:rPr>
          <w:rFonts w:hint="cs"/>
          <w:rtl/>
        </w:rPr>
        <w:t xml:space="preserve"> </w:t>
      </w:r>
    </w:p>
    <w:p w:rsidR="008F4B15" w:rsidRPr="007E49F6" w:rsidRDefault="008F4B15" w:rsidP="007E49F6">
      <w:pPr>
        <w:pStyle w:val="a4"/>
        <w:rPr>
          <w:rtl/>
        </w:rPr>
      </w:pPr>
      <w:r w:rsidRPr="007E49F6">
        <w:rPr>
          <w:rFonts w:hint="cs"/>
          <w:rtl/>
        </w:rPr>
        <w:t>گفت</w:t>
      </w:r>
      <w:r w:rsidR="0075782A" w:rsidRPr="007E49F6">
        <w:rPr>
          <w:rFonts w:hint="cs"/>
          <w:rtl/>
        </w:rPr>
        <w:t xml:space="preserve">: </w:t>
      </w:r>
      <w:r w:rsidRPr="007E49F6">
        <w:rPr>
          <w:rFonts w:hint="cs"/>
          <w:rtl/>
        </w:rPr>
        <w:t>شبها</w:t>
      </w:r>
      <w:r w:rsidR="007C6A2D" w:rsidRPr="007E49F6">
        <w:rPr>
          <w:rFonts w:hint="cs"/>
          <w:rtl/>
        </w:rPr>
        <w:t>،</w:t>
      </w:r>
      <w:r w:rsidR="00E26FEB">
        <w:rPr>
          <w:rFonts w:hint="cs"/>
          <w:rtl/>
        </w:rPr>
        <w:t xml:space="preserve"> رنج‌ها</w:t>
      </w:r>
      <w:r w:rsidR="00C96E34" w:rsidRPr="007E49F6">
        <w:rPr>
          <w:rFonts w:hint="cs"/>
          <w:rtl/>
        </w:rPr>
        <w:t xml:space="preserve"> </w:t>
      </w:r>
      <w:r w:rsidRPr="007E49F6">
        <w:rPr>
          <w:rFonts w:hint="cs"/>
          <w:rtl/>
        </w:rPr>
        <w:t>و</w:t>
      </w:r>
      <w:r w:rsidR="000D5CE5">
        <w:rPr>
          <w:rFonts w:hint="cs"/>
          <w:rtl/>
        </w:rPr>
        <w:t xml:space="preserve"> تلخی‌ها</w:t>
      </w:r>
      <w:r w:rsidRPr="007E49F6">
        <w:rPr>
          <w:rFonts w:hint="cs"/>
          <w:rtl/>
        </w:rPr>
        <w:t>یی را به کام من فرو برده است</w:t>
      </w:r>
      <w:r w:rsidR="0075782A" w:rsidRPr="007E49F6">
        <w:rPr>
          <w:rFonts w:hint="cs"/>
          <w:rtl/>
        </w:rPr>
        <w:t xml:space="preserve">. </w:t>
      </w:r>
      <w:r w:rsidRPr="007E49F6">
        <w:rPr>
          <w:rFonts w:hint="cs"/>
          <w:rtl/>
        </w:rPr>
        <w:t>گفتم</w:t>
      </w:r>
      <w:r w:rsidR="0075782A" w:rsidRPr="007E49F6">
        <w:rPr>
          <w:rFonts w:hint="cs"/>
          <w:rtl/>
        </w:rPr>
        <w:t xml:space="preserve">: </w:t>
      </w:r>
      <w:r w:rsidRPr="007E49F6">
        <w:rPr>
          <w:rFonts w:hint="cs"/>
          <w:rtl/>
        </w:rPr>
        <w:t>لبخند بزن؛ گرچه تلخی را به تو خورانده باشند</w:t>
      </w:r>
      <w:r w:rsidR="0075782A" w:rsidRPr="007E49F6">
        <w:rPr>
          <w:rFonts w:hint="cs"/>
          <w:rtl/>
        </w:rPr>
        <w:t xml:space="preserve">. </w:t>
      </w:r>
    </w:p>
    <w:p w:rsidR="008F4B15" w:rsidRPr="007E49F6" w:rsidRDefault="008F4B15" w:rsidP="007E49F6">
      <w:pPr>
        <w:pStyle w:val="a4"/>
        <w:rPr>
          <w:rtl/>
        </w:rPr>
      </w:pPr>
      <w:r w:rsidRPr="007E49F6">
        <w:rPr>
          <w:rFonts w:hint="cs"/>
          <w:rtl/>
        </w:rPr>
        <w:t>شاید وقتی کسی</w:t>
      </w:r>
      <w:r w:rsidR="007C6A2D" w:rsidRPr="007E49F6">
        <w:rPr>
          <w:rFonts w:hint="cs"/>
          <w:rtl/>
        </w:rPr>
        <w:t>،</w:t>
      </w:r>
      <w:r w:rsidR="004F180B" w:rsidRPr="007E49F6">
        <w:rPr>
          <w:rFonts w:hint="cs"/>
          <w:rtl/>
        </w:rPr>
        <w:t xml:space="preserve"> </w:t>
      </w:r>
      <w:r w:rsidRPr="007E49F6">
        <w:rPr>
          <w:rFonts w:hint="cs"/>
          <w:rtl/>
        </w:rPr>
        <w:t xml:space="preserve">دیگر تو را ببیند که ترانه </w:t>
      </w:r>
      <w:r w:rsidR="0056151E" w:rsidRPr="007E49F6">
        <w:rPr>
          <w:rFonts w:hint="cs"/>
          <w:rtl/>
        </w:rPr>
        <w:t>می‌خو</w:t>
      </w:r>
      <w:r w:rsidRPr="007E49F6">
        <w:rPr>
          <w:rFonts w:hint="cs"/>
          <w:rtl/>
        </w:rPr>
        <w:t>انی</w:t>
      </w:r>
      <w:r w:rsidR="007C6A2D" w:rsidRPr="007E49F6">
        <w:rPr>
          <w:rFonts w:hint="cs"/>
          <w:rtl/>
        </w:rPr>
        <w:t>،</w:t>
      </w:r>
      <w:r w:rsidR="004F180B" w:rsidRPr="007E49F6">
        <w:rPr>
          <w:rFonts w:hint="cs"/>
          <w:rtl/>
        </w:rPr>
        <w:t xml:space="preserve"> </w:t>
      </w:r>
      <w:r w:rsidRPr="007E49F6">
        <w:rPr>
          <w:rFonts w:hint="cs"/>
          <w:rtl/>
        </w:rPr>
        <w:t>افسردگی و رنج را دور بیندازد و آواز و ترانه سر دهد</w:t>
      </w:r>
      <w:r w:rsidR="0075782A" w:rsidRPr="007E49F6">
        <w:rPr>
          <w:rFonts w:hint="cs"/>
          <w:rtl/>
        </w:rPr>
        <w:t xml:space="preserve">. </w:t>
      </w:r>
    </w:p>
    <w:p w:rsidR="008F4B15" w:rsidRPr="007E49F6" w:rsidRDefault="008F4B15" w:rsidP="007E49F6">
      <w:pPr>
        <w:pStyle w:val="a4"/>
        <w:rPr>
          <w:rtl/>
        </w:rPr>
      </w:pPr>
      <w:r w:rsidRPr="007E49F6">
        <w:rPr>
          <w:rFonts w:hint="cs"/>
          <w:rtl/>
        </w:rPr>
        <w:t>آیا به نظرت با اندوه و افسردگی</w:t>
      </w:r>
      <w:r w:rsidR="007C6A2D" w:rsidRPr="007E49F6">
        <w:rPr>
          <w:rFonts w:hint="cs"/>
          <w:rtl/>
        </w:rPr>
        <w:t>،</w:t>
      </w:r>
      <w:r w:rsidR="004F180B" w:rsidRPr="007E49F6">
        <w:rPr>
          <w:rFonts w:hint="cs"/>
          <w:rtl/>
        </w:rPr>
        <w:t xml:space="preserve"> </w:t>
      </w:r>
      <w:r w:rsidRPr="007E49F6">
        <w:rPr>
          <w:rFonts w:hint="cs"/>
          <w:rtl/>
        </w:rPr>
        <w:t xml:space="preserve">درهمی به چنگ </w:t>
      </w:r>
      <w:r w:rsidR="00310BD5" w:rsidRPr="007E49F6">
        <w:rPr>
          <w:rFonts w:hint="cs"/>
          <w:rtl/>
        </w:rPr>
        <w:t>می‌آور</w:t>
      </w:r>
      <w:r w:rsidRPr="007E49F6">
        <w:rPr>
          <w:rFonts w:hint="cs"/>
          <w:rtl/>
        </w:rPr>
        <w:t>ی یا</w:t>
      </w:r>
      <w:r w:rsidR="00922A1A" w:rsidRPr="007E49F6">
        <w:rPr>
          <w:rFonts w:hint="cs"/>
          <w:rtl/>
        </w:rPr>
        <w:t xml:space="preserve"> می‌</w:t>
      </w:r>
      <w:r w:rsidRPr="007E49F6">
        <w:rPr>
          <w:rFonts w:hint="cs"/>
          <w:rtl/>
        </w:rPr>
        <w:t>پنداری که با شادمانی</w:t>
      </w:r>
      <w:r w:rsidR="007C6A2D" w:rsidRPr="007E49F6">
        <w:rPr>
          <w:rFonts w:hint="cs"/>
          <w:rtl/>
        </w:rPr>
        <w:t>،</w:t>
      </w:r>
      <w:r w:rsidR="004F180B" w:rsidRPr="007E49F6">
        <w:rPr>
          <w:rFonts w:hint="cs"/>
          <w:rtl/>
        </w:rPr>
        <w:t xml:space="preserve"> </w:t>
      </w:r>
      <w:r w:rsidRPr="007E49F6">
        <w:rPr>
          <w:rFonts w:hint="cs"/>
          <w:rtl/>
        </w:rPr>
        <w:t>غنیمتی را از دست خواهی داد؟</w:t>
      </w:r>
    </w:p>
    <w:p w:rsidR="008F4B15" w:rsidRPr="007E49F6" w:rsidRDefault="008F4B15" w:rsidP="000D5CE5">
      <w:pPr>
        <w:pStyle w:val="a4"/>
        <w:rPr>
          <w:rtl/>
        </w:rPr>
      </w:pPr>
      <w:r w:rsidRPr="007E49F6">
        <w:rPr>
          <w:rFonts w:hint="cs"/>
          <w:rtl/>
        </w:rPr>
        <w:t>ای فریادگر! خطری نیست بر لبهایت که نقاب زنند و خطری بر چهره</w:t>
      </w:r>
      <w:r w:rsidR="000D5CE5">
        <w:rPr>
          <w:rFonts w:hint="eastAsia"/>
          <w:rtl/>
        </w:rPr>
        <w:t>‌</w:t>
      </w:r>
      <w:r w:rsidRPr="007E49F6">
        <w:rPr>
          <w:rFonts w:hint="cs"/>
          <w:rtl/>
        </w:rPr>
        <w:t>ات نیست که در هم شکسته شود</w:t>
      </w:r>
      <w:r w:rsidR="0075782A" w:rsidRPr="007E49F6">
        <w:rPr>
          <w:rFonts w:hint="cs"/>
          <w:rtl/>
        </w:rPr>
        <w:t xml:space="preserve">. </w:t>
      </w:r>
    </w:p>
    <w:p w:rsidR="008F4B15" w:rsidRPr="007E49F6" w:rsidRDefault="008F4B15" w:rsidP="007E49F6">
      <w:pPr>
        <w:pStyle w:val="a4"/>
        <w:rPr>
          <w:rtl/>
        </w:rPr>
      </w:pPr>
      <w:r w:rsidRPr="007E49F6">
        <w:rPr>
          <w:rFonts w:hint="cs"/>
          <w:rtl/>
        </w:rPr>
        <w:t>پس بخند؛ چون</w:t>
      </w:r>
      <w:r w:rsidR="000D5CE5">
        <w:rPr>
          <w:rFonts w:hint="cs"/>
          <w:rtl/>
        </w:rPr>
        <w:t xml:space="preserve"> سنگ‌ها</w:t>
      </w:r>
      <w:r w:rsidRPr="007E49F6">
        <w:rPr>
          <w:rFonts w:hint="cs"/>
          <w:rtl/>
        </w:rPr>
        <w:t>ی آسمانی</w:t>
      </w:r>
      <w:r w:rsidR="00922A1A" w:rsidRPr="007E49F6">
        <w:rPr>
          <w:rFonts w:hint="cs"/>
          <w:rtl/>
        </w:rPr>
        <w:t xml:space="preserve"> می‌</w:t>
      </w:r>
      <w:r w:rsidRPr="007E49F6">
        <w:rPr>
          <w:rFonts w:hint="cs"/>
          <w:rtl/>
        </w:rPr>
        <w:t>خندند و تاریکی</w:t>
      </w:r>
      <w:r w:rsidR="007C6A2D" w:rsidRPr="007E49F6">
        <w:rPr>
          <w:rFonts w:hint="cs"/>
          <w:rtl/>
        </w:rPr>
        <w:t>،</w:t>
      </w:r>
      <w:r w:rsidR="004F180B" w:rsidRPr="007E49F6">
        <w:rPr>
          <w:rFonts w:hint="cs"/>
          <w:rtl/>
        </w:rPr>
        <w:t xml:space="preserve"> </w:t>
      </w:r>
      <w:r w:rsidRPr="007E49F6">
        <w:rPr>
          <w:rFonts w:hint="cs"/>
          <w:rtl/>
        </w:rPr>
        <w:t>پرتلاطم است؛ از</w:t>
      </w:r>
      <w:r w:rsidR="000D5CE5">
        <w:rPr>
          <w:rFonts w:hint="cs"/>
          <w:rtl/>
        </w:rPr>
        <w:t xml:space="preserve"> </w:t>
      </w:r>
      <w:r w:rsidRPr="007E49F6">
        <w:rPr>
          <w:rFonts w:hint="cs"/>
          <w:rtl/>
        </w:rPr>
        <w:t>اینرو ما</w:t>
      </w:r>
      <w:r w:rsidR="007C6A2D" w:rsidRPr="007E49F6">
        <w:rPr>
          <w:rFonts w:hint="cs"/>
          <w:rtl/>
        </w:rPr>
        <w:t>،</w:t>
      </w:r>
      <w:r w:rsidR="004F180B" w:rsidRPr="007E49F6">
        <w:rPr>
          <w:rFonts w:hint="cs"/>
          <w:rtl/>
        </w:rPr>
        <w:t xml:space="preserve"> </w:t>
      </w:r>
      <w:r w:rsidRPr="007E49F6">
        <w:rPr>
          <w:rFonts w:hint="cs"/>
          <w:rtl/>
        </w:rPr>
        <w:t xml:space="preserve">ستارگان را دوست </w:t>
      </w:r>
      <w:r w:rsidR="00BB0072" w:rsidRPr="007E49F6">
        <w:rPr>
          <w:rFonts w:hint="cs"/>
          <w:rtl/>
        </w:rPr>
        <w:t>می‌دا</w:t>
      </w:r>
      <w:r w:rsidRPr="007E49F6">
        <w:rPr>
          <w:rFonts w:hint="cs"/>
          <w:rtl/>
        </w:rPr>
        <w:t>ریم</w:t>
      </w:r>
      <w:r w:rsidR="0075782A" w:rsidRPr="007E49F6">
        <w:rPr>
          <w:rFonts w:hint="cs"/>
          <w:rtl/>
        </w:rPr>
        <w:t xml:space="preserve">. </w:t>
      </w:r>
    </w:p>
    <w:p w:rsidR="008F4B15" w:rsidRPr="007E49F6" w:rsidRDefault="008F4B15" w:rsidP="007E49F6">
      <w:pPr>
        <w:pStyle w:val="a4"/>
        <w:rPr>
          <w:rtl/>
        </w:rPr>
      </w:pPr>
      <w:r w:rsidRPr="007E49F6">
        <w:rPr>
          <w:rFonts w:hint="cs"/>
          <w:rtl/>
        </w:rPr>
        <w:t>گفت</w:t>
      </w:r>
      <w:r w:rsidR="0075782A" w:rsidRPr="007E49F6">
        <w:rPr>
          <w:rFonts w:hint="cs"/>
          <w:rtl/>
        </w:rPr>
        <w:t xml:space="preserve">: </w:t>
      </w:r>
      <w:r w:rsidRPr="007E49F6">
        <w:rPr>
          <w:rFonts w:hint="cs"/>
          <w:rtl/>
        </w:rPr>
        <w:t>شادی</w:t>
      </w:r>
      <w:r w:rsidR="007C6A2D" w:rsidRPr="007E49F6">
        <w:rPr>
          <w:rFonts w:hint="cs"/>
          <w:rtl/>
        </w:rPr>
        <w:t>،</w:t>
      </w:r>
      <w:r w:rsidR="004F180B" w:rsidRPr="007E49F6">
        <w:rPr>
          <w:rFonts w:hint="cs"/>
          <w:rtl/>
        </w:rPr>
        <w:t xml:space="preserve"> </w:t>
      </w:r>
      <w:r w:rsidRPr="007E49F6">
        <w:rPr>
          <w:rFonts w:hint="cs"/>
          <w:rtl/>
        </w:rPr>
        <w:t xml:space="preserve">هیچ موجودی را که به دنیا </w:t>
      </w:r>
      <w:r w:rsidR="0075782A" w:rsidRPr="007E49F6">
        <w:rPr>
          <w:rFonts w:hint="cs"/>
          <w:rtl/>
        </w:rPr>
        <w:t>می‌آی</w:t>
      </w:r>
      <w:r w:rsidRPr="007E49F6">
        <w:rPr>
          <w:rFonts w:hint="cs"/>
          <w:rtl/>
        </w:rPr>
        <w:t xml:space="preserve">د و با اجبار از آن </w:t>
      </w:r>
      <w:r w:rsidR="00A235EC" w:rsidRPr="007E49F6">
        <w:rPr>
          <w:rFonts w:hint="cs"/>
          <w:rtl/>
        </w:rPr>
        <w:t>می‌رو</w:t>
      </w:r>
      <w:r w:rsidRPr="007E49F6">
        <w:rPr>
          <w:rFonts w:hint="cs"/>
          <w:rtl/>
        </w:rPr>
        <w:t>د</w:t>
      </w:r>
      <w:r w:rsidR="007C6A2D" w:rsidRPr="007E49F6">
        <w:rPr>
          <w:rFonts w:hint="cs"/>
          <w:rtl/>
        </w:rPr>
        <w:t>،</w:t>
      </w:r>
      <w:r w:rsidR="004F180B" w:rsidRPr="007E49F6">
        <w:rPr>
          <w:rFonts w:hint="cs"/>
          <w:rtl/>
        </w:rPr>
        <w:t xml:space="preserve"> </w:t>
      </w:r>
      <w:r w:rsidRPr="007E49F6">
        <w:rPr>
          <w:rFonts w:hint="cs"/>
          <w:rtl/>
        </w:rPr>
        <w:t>خوشبخت ن</w:t>
      </w:r>
      <w:r w:rsidR="00FB0E09" w:rsidRPr="007E49F6">
        <w:rPr>
          <w:rFonts w:hint="cs"/>
          <w:rtl/>
        </w:rPr>
        <w:t>می‌کن</w:t>
      </w:r>
      <w:r w:rsidRPr="007E49F6">
        <w:rPr>
          <w:rFonts w:hint="cs"/>
          <w:rtl/>
        </w:rPr>
        <w:t>د</w:t>
      </w:r>
      <w:r w:rsidR="0075782A" w:rsidRPr="007E49F6">
        <w:rPr>
          <w:rFonts w:hint="cs"/>
          <w:rtl/>
        </w:rPr>
        <w:t xml:space="preserve">. </w:t>
      </w:r>
    </w:p>
    <w:p w:rsidR="008F4B15" w:rsidRPr="007E49F6" w:rsidRDefault="008F4B15" w:rsidP="007E49F6">
      <w:pPr>
        <w:pStyle w:val="a4"/>
        <w:rPr>
          <w:rtl/>
        </w:rPr>
      </w:pPr>
      <w:r w:rsidRPr="007E49F6">
        <w:rPr>
          <w:rFonts w:hint="cs"/>
          <w:rtl/>
        </w:rPr>
        <w:t>گفتم</w:t>
      </w:r>
      <w:r w:rsidR="0075782A" w:rsidRPr="007E49F6">
        <w:rPr>
          <w:rFonts w:hint="cs"/>
          <w:rtl/>
        </w:rPr>
        <w:t xml:space="preserve">: </w:t>
      </w:r>
      <w:r w:rsidRPr="007E49F6">
        <w:rPr>
          <w:rFonts w:hint="cs"/>
          <w:rtl/>
        </w:rPr>
        <w:t>تا وقتی که میان تو و ناگواری</w:t>
      </w:r>
      <w:r w:rsidR="007C6A2D" w:rsidRPr="007E49F6">
        <w:rPr>
          <w:rFonts w:hint="cs"/>
          <w:rtl/>
        </w:rPr>
        <w:t xml:space="preserve">، </w:t>
      </w:r>
      <w:r w:rsidRPr="007E49F6">
        <w:rPr>
          <w:rFonts w:hint="cs"/>
          <w:rtl/>
        </w:rPr>
        <w:t>یک وجب فاصله هست</w:t>
      </w:r>
      <w:r w:rsidR="007C6A2D" w:rsidRPr="007E49F6">
        <w:rPr>
          <w:rFonts w:hint="cs"/>
          <w:rtl/>
        </w:rPr>
        <w:t>،</w:t>
      </w:r>
      <w:r w:rsidR="004F180B" w:rsidRPr="007E49F6">
        <w:rPr>
          <w:rFonts w:hint="cs"/>
          <w:rtl/>
        </w:rPr>
        <w:t xml:space="preserve"> </w:t>
      </w:r>
      <w:r w:rsidRPr="007E49F6">
        <w:rPr>
          <w:rFonts w:hint="cs"/>
          <w:rtl/>
        </w:rPr>
        <w:t>لبخند بزن؛چون بعد از آمدن ناراحتی</w:t>
      </w:r>
      <w:r w:rsidR="007C6A2D" w:rsidRPr="007E49F6">
        <w:rPr>
          <w:rFonts w:hint="cs"/>
          <w:rtl/>
        </w:rPr>
        <w:t>،</w:t>
      </w:r>
      <w:r w:rsidR="004F180B" w:rsidRPr="007E49F6">
        <w:rPr>
          <w:rFonts w:hint="cs"/>
          <w:rtl/>
        </w:rPr>
        <w:t xml:space="preserve"> </w:t>
      </w:r>
      <w:r w:rsidRPr="007E49F6">
        <w:rPr>
          <w:rFonts w:hint="cs"/>
          <w:rtl/>
        </w:rPr>
        <w:t>هرگز لبخند نخواهی زد»</w:t>
      </w:r>
      <w:r w:rsidR="0075782A" w:rsidRPr="007E49F6">
        <w:rPr>
          <w:rFonts w:hint="cs"/>
          <w:rtl/>
        </w:rPr>
        <w:t xml:space="preserve">. </w:t>
      </w:r>
    </w:p>
    <w:p w:rsidR="008F4B15" w:rsidRPr="007E49F6" w:rsidRDefault="008F4B15" w:rsidP="007E49F6">
      <w:pPr>
        <w:pStyle w:val="a4"/>
        <w:rPr>
          <w:rtl/>
        </w:rPr>
      </w:pPr>
      <w:r w:rsidRPr="007E49F6">
        <w:rPr>
          <w:rFonts w:hint="cs"/>
          <w:rtl/>
        </w:rPr>
        <w:t>براستی که ما چقدر به لبخند زدن</w:t>
      </w:r>
      <w:r w:rsidR="007C6A2D" w:rsidRPr="007E49F6">
        <w:rPr>
          <w:rFonts w:hint="cs"/>
          <w:rtl/>
        </w:rPr>
        <w:t>،</w:t>
      </w:r>
      <w:r w:rsidR="004F180B" w:rsidRPr="007E49F6">
        <w:rPr>
          <w:rFonts w:hint="cs"/>
          <w:rtl/>
        </w:rPr>
        <w:t xml:space="preserve"> </w:t>
      </w:r>
      <w:r w:rsidRPr="007E49F6">
        <w:rPr>
          <w:rFonts w:hint="cs"/>
          <w:rtl/>
        </w:rPr>
        <w:t>بشاش بودن و آرامش و نرمخویی نیازمندیم؛ پیامبر</w:t>
      </w:r>
      <w:r w:rsidR="00787B6E" w:rsidRPr="00787B6E">
        <w:rPr>
          <w:rFonts w:cs="CTraditional Arabic" w:hint="cs"/>
          <w:rtl/>
        </w:rPr>
        <w:t xml:space="preserve"> ج</w:t>
      </w:r>
      <w:r w:rsidRPr="007E49F6">
        <w:rPr>
          <w:rFonts w:hint="cs"/>
          <w:rtl/>
        </w:rPr>
        <w:t xml:space="preserve"> </w:t>
      </w:r>
      <w:r w:rsidR="00BB0072" w:rsidRPr="007E49F6">
        <w:rPr>
          <w:rFonts w:hint="cs"/>
          <w:rtl/>
        </w:rPr>
        <w:t>می‌فرما</w:t>
      </w:r>
      <w:r w:rsidRPr="007E49F6">
        <w:rPr>
          <w:rFonts w:hint="cs"/>
          <w:rtl/>
        </w:rPr>
        <w:t>ید</w:t>
      </w:r>
      <w:r w:rsidR="0075782A" w:rsidRPr="007E49F6">
        <w:rPr>
          <w:rFonts w:hint="cs"/>
          <w:rtl/>
        </w:rPr>
        <w:t xml:space="preserve">: </w:t>
      </w:r>
      <w:r w:rsidRPr="007E49F6">
        <w:rPr>
          <w:rFonts w:hint="cs"/>
          <w:rtl/>
        </w:rPr>
        <w:t>«خداوند به من وحی کرده که فروتنی کنید تا هیچکس بر دیگری تجاوز نکند و هیچکس</w:t>
      </w:r>
      <w:r w:rsidR="007C6A2D" w:rsidRPr="007E49F6">
        <w:rPr>
          <w:rFonts w:hint="cs"/>
          <w:rtl/>
        </w:rPr>
        <w:t>،</w:t>
      </w:r>
      <w:r w:rsidR="004F180B" w:rsidRPr="007E49F6">
        <w:rPr>
          <w:rFonts w:hint="cs"/>
          <w:rtl/>
        </w:rPr>
        <w:t xml:space="preserve"> </w:t>
      </w:r>
      <w:r w:rsidRPr="007E49F6">
        <w:rPr>
          <w:rFonts w:hint="cs"/>
          <w:rtl/>
        </w:rPr>
        <w:t>بر دیگری فخرفروشی ننماید»</w:t>
      </w:r>
      <w:r w:rsidR="0075782A" w:rsidRPr="007E49F6">
        <w:rPr>
          <w:rFonts w:hint="cs"/>
          <w:rtl/>
        </w:rPr>
        <w:t xml:space="preserve">. </w:t>
      </w:r>
    </w:p>
    <w:p w:rsidR="008F4B15" w:rsidRPr="00FB0017" w:rsidRDefault="008F4B15" w:rsidP="00D263B7">
      <w:pPr>
        <w:pStyle w:val="a"/>
        <w:rPr>
          <w:rtl/>
        </w:rPr>
      </w:pPr>
      <w:bookmarkStart w:id="78" w:name="_Toc275546673"/>
      <w:bookmarkStart w:id="79" w:name="_Toc420959285"/>
      <w:r w:rsidRPr="00FB0017">
        <w:rPr>
          <w:rFonts w:hint="cs"/>
          <w:rtl/>
        </w:rPr>
        <w:t>نکته</w:t>
      </w:r>
      <w:bookmarkEnd w:id="78"/>
      <w:bookmarkEnd w:id="79"/>
    </w:p>
    <w:p w:rsidR="008F4B15" w:rsidRPr="002E798B" w:rsidRDefault="008F4B15" w:rsidP="002E798B">
      <w:pPr>
        <w:pStyle w:val="a4"/>
        <w:rPr>
          <w:rtl/>
        </w:rPr>
      </w:pPr>
      <w:r w:rsidRPr="002E798B">
        <w:rPr>
          <w:rFonts w:hint="cs"/>
          <w:rtl/>
        </w:rPr>
        <w:t>غم مخور و اندوهگین مباش؛ چون دیروز غم و اندوه را تجربه نمودی و به تو هیچ سودی نرساند؛ فرزندت مردود شد</w:t>
      </w:r>
      <w:r w:rsidR="007C6A2D" w:rsidRPr="002E798B">
        <w:rPr>
          <w:rFonts w:hint="cs"/>
          <w:rtl/>
        </w:rPr>
        <w:t>،</w:t>
      </w:r>
      <w:r w:rsidR="004F180B" w:rsidRPr="002E798B">
        <w:rPr>
          <w:rFonts w:hint="cs"/>
          <w:rtl/>
        </w:rPr>
        <w:t xml:space="preserve"> </w:t>
      </w:r>
      <w:r w:rsidRPr="002E798B">
        <w:rPr>
          <w:rFonts w:hint="cs"/>
          <w:rtl/>
        </w:rPr>
        <w:t>تو ناراحت و غمگین گشتی؛آیا ناراحتی تو او را قبول کرد؟! پدرت درگذشت</w:t>
      </w:r>
      <w:r w:rsidR="007C6A2D" w:rsidRPr="002E798B">
        <w:rPr>
          <w:rFonts w:hint="cs"/>
          <w:rtl/>
        </w:rPr>
        <w:t>،</w:t>
      </w:r>
      <w:r w:rsidR="004F180B" w:rsidRPr="002E798B">
        <w:rPr>
          <w:rFonts w:hint="cs"/>
          <w:rtl/>
        </w:rPr>
        <w:t xml:space="preserve"> </w:t>
      </w:r>
      <w:r w:rsidRPr="002E798B">
        <w:rPr>
          <w:rFonts w:hint="cs"/>
          <w:rtl/>
        </w:rPr>
        <w:t>پس تو اندوهگین شدی؛ آیا زنده شد؟! در تجارت ضرر کردی و اندوهگین شدی؛ آیا غم و اندوهت</w:t>
      </w:r>
      <w:r w:rsidR="007C6A2D" w:rsidRPr="002E798B">
        <w:rPr>
          <w:rFonts w:hint="cs"/>
          <w:rtl/>
        </w:rPr>
        <w:t>،</w:t>
      </w:r>
      <w:r w:rsidR="007045CB" w:rsidRPr="002E798B">
        <w:rPr>
          <w:rFonts w:hint="cs"/>
          <w:rtl/>
        </w:rPr>
        <w:t xml:space="preserve"> زیان‌ها </w:t>
      </w:r>
      <w:r w:rsidRPr="002E798B">
        <w:rPr>
          <w:rFonts w:hint="cs"/>
          <w:rtl/>
        </w:rPr>
        <w:t>را به سود تبدیل کرد؟!</w:t>
      </w:r>
    </w:p>
    <w:p w:rsidR="008F4B15" w:rsidRPr="002E798B" w:rsidRDefault="008F4B15" w:rsidP="002E798B">
      <w:pPr>
        <w:pStyle w:val="a4"/>
        <w:rPr>
          <w:rtl/>
        </w:rPr>
      </w:pPr>
      <w:r w:rsidRPr="002E798B">
        <w:rPr>
          <w:rFonts w:hint="cs"/>
          <w:rtl/>
        </w:rPr>
        <w:t>غم مخور؛ چون تو به خاطر یک مصیبت غمگین گشتی و آن یک مصیبت</w:t>
      </w:r>
      <w:r w:rsidR="007C6A2D" w:rsidRPr="002E798B">
        <w:rPr>
          <w:rFonts w:hint="cs"/>
          <w:rtl/>
        </w:rPr>
        <w:t>،</w:t>
      </w:r>
      <w:r w:rsidR="004F180B" w:rsidRPr="002E798B">
        <w:rPr>
          <w:rFonts w:hint="cs"/>
          <w:rtl/>
        </w:rPr>
        <w:t xml:space="preserve"> </w:t>
      </w:r>
      <w:r w:rsidRPr="002E798B">
        <w:rPr>
          <w:rFonts w:hint="cs"/>
          <w:rtl/>
        </w:rPr>
        <w:t>به چندین بلا تبدیل شد</w:t>
      </w:r>
      <w:r w:rsidR="0075782A" w:rsidRPr="002E798B">
        <w:rPr>
          <w:rFonts w:hint="cs"/>
          <w:rtl/>
        </w:rPr>
        <w:t xml:space="preserve">. </w:t>
      </w:r>
      <w:r w:rsidRPr="002E798B">
        <w:rPr>
          <w:rFonts w:hint="cs"/>
          <w:rtl/>
        </w:rPr>
        <w:t>از فقر و ناداری ناراحت شدی و به رنج و ناراحتیت افزوده گشت؛ از حرف دشمنانت اندوهگین شدی و با این کار آنها را علیه خود یاری دادی؛ از ترس امر ناگواری که انتظار وقوعش را داشتی</w:t>
      </w:r>
      <w:r w:rsidR="007C6A2D" w:rsidRPr="002E798B">
        <w:rPr>
          <w:rFonts w:hint="cs"/>
          <w:rtl/>
        </w:rPr>
        <w:t>،</w:t>
      </w:r>
      <w:r w:rsidR="004F180B" w:rsidRPr="002E798B">
        <w:rPr>
          <w:rFonts w:hint="cs"/>
          <w:rtl/>
        </w:rPr>
        <w:t xml:space="preserve"> </w:t>
      </w:r>
      <w:r w:rsidRPr="002E798B">
        <w:rPr>
          <w:rFonts w:hint="cs"/>
          <w:rtl/>
        </w:rPr>
        <w:t>اندوهگین گشتی</w:t>
      </w:r>
      <w:r w:rsidR="007C6A2D" w:rsidRPr="002E798B">
        <w:rPr>
          <w:rFonts w:hint="cs"/>
          <w:rtl/>
        </w:rPr>
        <w:t>،</w:t>
      </w:r>
      <w:r w:rsidR="004F180B" w:rsidRPr="002E798B">
        <w:rPr>
          <w:rFonts w:hint="cs"/>
          <w:rtl/>
        </w:rPr>
        <w:t xml:space="preserve"> </w:t>
      </w:r>
      <w:r w:rsidRPr="002E798B">
        <w:rPr>
          <w:rFonts w:hint="cs"/>
          <w:rtl/>
        </w:rPr>
        <w:t>اما آن امر ناگوار</w:t>
      </w:r>
      <w:r w:rsidR="007C6A2D" w:rsidRPr="002E798B">
        <w:rPr>
          <w:rFonts w:hint="cs"/>
          <w:rtl/>
        </w:rPr>
        <w:t xml:space="preserve">، </w:t>
      </w:r>
      <w:r w:rsidRPr="002E798B">
        <w:rPr>
          <w:rFonts w:hint="cs"/>
          <w:rtl/>
        </w:rPr>
        <w:t>اصلاً به وقوع نپیوست! غم مخور و اندوهگین مباش؛ چون اگر غم بخوری</w:t>
      </w:r>
      <w:r w:rsidR="007C6A2D" w:rsidRPr="002E798B">
        <w:rPr>
          <w:rFonts w:hint="cs"/>
          <w:rtl/>
        </w:rPr>
        <w:t>،</w:t>
      </w:r>
      <w:r w:rsidR="00FF64C1" w:rsidRPr="002E798B">
        <w:rPr>
          <w:rFonts w:hint="cs"/>
          <w:rtl/>
        </w:rPr>
        <w:t xml:space="preserve"> خانه‌ای </w:t>
      </w:r>
      <w:r w:rsidRPr="002E798B">
        <w:rPr>
          <w:rFonts w:hint="cs"/>
          <w:rtl/>
        </w:rPr>
        <w:t>بزرگ</w:t>
      </w:r>
      <w:r w:rsidR="007C6A2D" w:rsidRPr="002E798B">
        <w:rPr>
          <w:rFonts w:hint="cs"/>
          <w:rtl/>
        </w:rPr>
        <w:t>،</w:t>
      </w:r>
      <w:r w:rsidR="004F180B" w:rsidRPr="002E798B">
        <w:rPr>
          <w:rFonts w:hint="cs"/>
          <w:rtl/>
        </w:rPr>
        <w:t xml:space="preserve"> </w:t>
      </w:r>
      <w:r w:rsidRPr="002E798B">
        <w:rPr>
          <w:rFonts w:hint="cs"/>
          <w:rtl/>
        </w:rPr>
        <w:t>همسری زیبا</w:t>
      </w:r>
      <w:r w:rsidR="007C6A2D" w:rsidRPr="002E798B">
        <w:rPr>
          <w:rFonts w:hint="cs"/>
          <w:rtl/>
        </w:rPr>
        <w:t>،</w:t>
      </w:r>
      <w:r w:rsidR="004F180B" w:rsidRPr="002E798B">
        <w:rPr>
          <w:rFonts w:hint="cs"/>
          <w:rtl/>
        </w:rPr>
        <w:t xml:space="preserve"> </w:t>
      </w:r>
      <w:r w:rsidRPr="002E798B">
        <w:rPr>
          <w:rFonts w:hint="cs"/>
          <w:rtl/>
        </w:rPr>
        <w:t>ثروت فراوان</w:t>
      </w:r>
      <w:r w:rsidR="007C6A2D" w:rsidRPr="002E798B">
        <w:rPr>
          <w:rFonts w:hint="cs"/>
          <w:rtl/>
        </w:rPr>
        <w:t>،</w:t>
      </w:r>
      <w:r w:rsidR="004F180B" w:rsidRPr="002E798B">
        <w:rPr>
          <w:rFonts w:hint="cs"/>
          <w:rtl/>
        </w:rPr>
        <w:t xml:space="preserve"> </w:t>
      </w:r>
      <w:r w:rsidRPr="002E798B">
        <w:rPr>
          <w:rFonts w:hint="cs"/>
          <w:rtl/>
        </w:rPr>
        <w:t>مقام والا و فرزندان رشید و شریف</w:t>
      </w:r>
      <w:r w:rsidR="007C6A2D" w:rsidRPr="002E798B">
        <w:rPr>
          <w:rFonts w:hint="cs"/>
          <w:rtl/>
        </w:rPr>
        <w:t>،</w:t>
      </w:r>
      <w:r w:rsidR="004F180B" w:rsidRPr="002E798B">
        <w:rPr>
          <w:rFonts w:hint="cs"/>
          <w:rtl/>
        </w:rPr>
        <w:t xml:space="preserve"> </w:t>
      </w:r>
      <w:r w:rsidRPr="002E798B">
        <w:rPr>
          <w:rFonts w:hint="cs"/>
          <w:rtl/>
        </w:rPr>
        <w:t>برایت هیچ سودی نخواهند داشت</w:t>
      </w:r>
      <w:r w:rsidR="0075782A" w:rsidRPr="002E798B">
        <w:rPr>
          <w:rFonts w:hint="cs"/>
          <w:rtl/>
        </w:rPr>
        <w:t xml:space="preserve">. </w:t>
      </w:r>
      <w:r w:rsidRPr="002E798B">
        <w:rPr>
          <w:rFonts w:hint="cs"/>
          <w:rtl/>
        </w:rPr>
        <w:t>غم مخور و اندوهگین مباش؛ چون غم و اندوه</w:t>
      </w:r>
      <w:r w:rsidR="007C6A2D" w:rsidRPr="002E798B">
        <w:rPr>
          <w:rFonts w:hint="cs"/>
          <w:rtl/>
        </w:rPr>
        <w:t>،</w:t>
      </w:r>
      <w:r w:rsidR="004F180B" w:rsidRPr="002E798B">
        <w:rPr>
          <w:rFonts w:hint="cs"/>
          <w:rtl/>
        </w:rPr>
        <w:t xml:space="preserve"> </w:t>
      </w:r>
      <w:r w:rsidRPr="002E798B">
        <w:rPr>
          <w:rFonts w:hint="cs"/>
          <w:rtl/>
        </w:rPr>
        <w:t xml:space="preserve">آب زلال را به گلویت تلخ خواهد کرد و گُل را چون هندوانه ابوجهل خواهی دید و باغ شکوفا در نظرت چون بیابانی خشک </w:t>
      </w:r>
      <w:r w:rsidR="00A235EC" w:rsidRPr="002E798B">
        <w:rPr>
          <w:rFonts w:hint="cs"/>
          <w:rtl/>
        </w:rPr>
        <w:t>می‌نم</w:t>
      </w:r>
      <w:r w:rsidRPr="002E798B">
        <w:rPr>
          <w:rFonts w:hint="cs"/>
          <w:rtl/>
        </w:rPr>
        <w:t>اید و زندگی</w:t>
      </w:r>
      <w:r w:rsidR="007C6A2D" w:rsidRPr="002E798B">
        <w:rPr>
          <w:rFonts w:hint="cs"/>
          <w:rtl/>
        </w:rPr>
        <w:t>،</w:t>
      </w:r>
      <w:r w:rsidR="004F180B" w:rsidRPr="002E798B">
        <w:rPr>
          <w:rFonts w:hint="cs"/>
          <w:rtl/>
        </w:rPr>
        <w:t xml:space="preserve"> </w:t>
      </w:r>
      <w:r w:rsidRPr="002E798B">
        <w:rPr>
          <w:rFonts w:hint="cs"/>
          <w:rtl/>
        </w:rPr>
        <w:t xml:space="preserve">برایت به زندانی تحمل ناپذیر تبدیل </w:t>
      </w:r>
      <w:r w:rsidR="005E3F23" w:rsidRPr="002E798B">
        <w:rPr>
          <w:rFonts w:hint="cs"/>
          <w:rtl/>
        </w:rPr>
        <w:t>می‌گ</w:t>
      </w:r>
      <w:r w:rsidRPr="002E798B">
        <w:rPr>
          <w:rFonts w:hint="cs"/>
          <w:rtl/>
        </w:rPr>
        <w:t>ردد</w:t>
      </w:r>
      <w:r w:rsidR="0075782A" w:rsidRPr="002E798B">
        <w:rPr>
          <w:rFonts w:hint="cs"/>
          <w:rtl/>
        </w:rPr>
        <w:t xml:space="preserve">. </w:t>
      </w:r>
    </w:p>
    <w:p w:rsidR="008F4B15" w:rsidRDefault="008F4B15" w:rsidP="002E798B">
      <w:pPr>
        <w:pStyle w:val="a4"/>
        <w:rPr>
          <w:rtl/>
        </w:rPr>
      </w:pPr>
      <w:r w:rsidRPr="002E798B">
        <w:rPr>
          <w:rFonts w:hint="cs"/>
          <w:rtl/>
        </w:rPr>
        <w:t>وقتی دو چشم</w:t>
      </w:r>
      <w:r w:rsidR="007C6A2D" w:rsidRPr="002E798B">
        <w:rPr>
          <w:rFonts w:hint="cs"/>
          <w:rtl/>
        </w:rPr>
        <w:t>،</w:t>
      </w:r>
      <w:r w:rsidR="004F180B" w:rsidRPr="002E798B">
        <w:rPr>
          <w:rFonts w:hint="cs"/>
          <w:rtl/>
        </w:rPr>
        <w:t xml:space="preserve"> </w:t>
      </w:r>
      <w:r w:rsidRPr="002E798B">
        <w:rPr>
          <w:rFonts w:hint="cs"/>
          <w:rtl/>
        </w:rPr>
        <w:t>دو گوش</w:t>
      </w:r>
      <w:r w:rsidR="007C6A2D" w:rsidRPr="002E798B">
        <w:rPr>
          <w:rFonts w:hint="cs"/>
          <w:rtl/>
        </w:rPr>
        <w:t>،</w:t>
      </w:r>
      <w:r w:rsidR="004F180B" w:rsidRPr="002E798B">
        <w:rPr>
          <w:rFonts w:hint="cs"/>
          <w:rtl/>
        </w:rPr>
        <w:t xml:space="preserve"> </w:t>
      </w:r>
      <w:r w:rsidRPr="002E798B">
        <w:rPr>
          <w:rFonts w:hint="cs"/>
          <w:rtl/>
        </w:rPr>
        <w:t>دولب</w:t>
      </w:r>
      <w:r w:rsidR="007C6A2D" w:rsidRPr="002E798B">
        <w:rPr>
          <w:rFonts w:hint="cs"/>
          <w:rtl/>
        </w:rPr>
        <w:t>،</w:t>
      </w:r>
      <w:r w:rsidR="004F180B" w:rsidRPr="002E798B">
        <w:rPr>
          <w:rFonts w:hint="cs"/>
          <w:rtl/>
        </w:rPr>
        <w:t xml:space="preserve"> </w:t>
      </w:r>
      <w:r w:rsidRPr="002E798B">
        <w:rPr>
          <w:rFonts w:hint="cs"/>
          <w:rtl/>
        </w:rPr>
        <w:t>دو دست</w:t>
      </w:r>
      <w:r w:rsidR="007C6A2D" w:rsidRPr="002E798B">
        <w:rPr>
          <w:rFonts w:hint="cs"/>
          <w:rtl/>
        </w:rPr>
        <w:t>،</w:t>
      </w:r>
      <w:r w:rsidR="004F180B" w:rsidRPr="002E798B">
        <w:rPr>
          <w:rFonts w:hint="cs"/>
          <w:rtl/>
        </w:rPr>
        <w:t xml:space="preserve"> </w:t>
      </w:r>
      <w:r w:rsidRPr="002E798B">
        <w:rPr>
          <w:rFonts w:hint="cs"/>
          <w:rtl/>
        </w:rPr>
        <w:t xml:space="preserve">دو پا و زبان داری و در امنیت و تندرستی بسر </w:t>
      </w:r>
      <w:r w:rsidR="005E3F23" w:rsidRPr="002E798B">
        <w:rPr>
          <w:rFonts w:hint="cs"/>
          <w:rtl/>
        </w:rPr>
        <w:t>می‌بر</w:t>
      </w:r>
      <w:r w:rsidRPr="002E798B">
        <w:rPr>
          <w:rFonts w:hint="cs"/>
          <w:rtl/>
        </w:rPr>
        <w:t>ی</w:t>
      </w:r>
      <w:r w:rsidR="007C6A2D" w:rsidRPr="002E798B">
        <w:rPr>
          <w:rFonts w:hint="cs"/>
          <w:rtl/>
        </w:rPr>
        <w:t>،</w:t>
      </w:r>
      <w:r w:rsidR="004F180B" w:rsidRPr="002E798B">
        <w:rPr>
          <w:rFonts w:hint="cs"/>
          <w:rtl/>
        </w:rPr>
        <w:t xml:space="preserve"> </w:t>
      </w:r>
      <w:r w:rsidRPr="002E798B">
        <w:rPr>
          <w:rFonts w:hint="cs"/>
          <w:rtl/>
        </w:rPr>
        <w:t>غم مخور و اندوهگین مباش</w:t>
      </w:r>
      <w:r w:rsidR="0075782A" w:rsidRPr="002E798B">
        <w:rPr>
          <w:rFonts w:hint="cs"/>
          <w:rtl/>
        </w:rPr>
        <w:t xml:space="preserve">: </w:t>
      </w:r>
    </w:p>
    <w:p w:rsidR="008F4B15" w:rsidRPr="007B3D3D" w:rsidRDefault="00EE1BCE" w:rsidP="007B3D3D">
      <w:pPr>
        <w:pStyle w:val="a4"/>
        <w:rPr>
          <w:rFonts w:ascii="KFGQPC Uthmanic Script HAFS" w:hAnsi="KFGQPC Uthmanic Script HAFS" w:cs="KFGQPC Uthmanic Script HAFS"/>
          <w:rtl/>
        </w:rPr>
      </w:pPr>
      <w:r>
        <w:rPr>
          <w:rFonts w:ascii="Traditional Arabic" w:hAnsi="Traditional Arabic" w:cs="Traditional Arabic"/>
          <w:rtl/>
        </w:rPr>
        <w:t>﴿</w:t>
      </w:r>
      <w:r w:rsidR="007B3D3D">
        <w:rPr>
          <w:rFonts w:ascii="KFGQPC Uthmanic Script HAFS" w:hAnsi="KFGQPC Uthmanic Script HAFS" w:cs="KFGQPC Uthmanic Script HAFS" w:hint="eastAsia"/>
          <w:rtl/>
        </w:rPr>
        <w:t>فَبِأَيِّ</w:t>
      </w:r>
      <w:r w:rsidR="007B3D3D">
        <w:rPr>
          <w:rFonts w:ascii="KFGQPC Uthmanic Script HAFS" w:hAnsi="KFGQPC Uthmanic Script HAFS" w:cs="KFGQPC Uthmanic Script HAFS"/>
          <w:rtl/>
        </w:rPr>
        <w:t xml:space="preserve"> ءَالَآءِ رَبِّكُمَا تُكَذِّبَانِ ١٣</w:t>
      </w:r>
      <w:r>
        <w:rPr>
          <w:rFonts w:ascii="Traditional Arabic" w:hAnsi="Traditional Arabic" w:cs="Traditional Arabic"/>
          <w:rtl/>
        </w:rPr>
        <w:t>﴾</w:t>
      </w:r>
      <w:r>
        <w:rPr>
          <w:rFonts w:hint="cs"/>
          <w:rtl/>
        </w:rPr>
        <w:t xml:space="preserve"> </w:t>
      </w:r>
      <w:r w:rsidRPr="000B4598">
        <w:rPr>
          <w:rStyle w:val="Char7"/>
          <w:rFonts w:hint="cs"/>
          <w:rtl/>
        </w:rPr>
        <w:t>[</w:t>
      </w:r>
      <w:r>
        <w:rPr>
          <w:rStyle w:val="Char7"/>
          <w:rFonts w:hint="cs"/>
          <w:rtl/>
        </w:rPr>
        <w:t>الرحمن: 13</w:t>
      </w:r>
      <w:r w:rsidRPr="000B4598">
        <w:rPr>
          <w:rStyle w:val="Char7"/>
          <w:rFonts w:hint="cs"/>
          <w:rtl/>
        </w:rPr>
        <w:t>]</w:t>
      </w:r>
      <w:r>
        <w:rPr>
          <w:rStyle w:val="Char7"/>
          <w:rFonts w:hint="cs"/>
          <w:rtl/>
        </w:rPr>
        <w:t xml:space="preserve"> </w:t>
      </w:r>
      <w:r w:rsidR="008F4B15" w:rsidRPr="002E798B">
        <w:rPr>
          <w:rFonts w:hint="cs"/>
          <w:rtl/>
        </w:rPr>
        <w:t>«پس کدامیک از</w:t>
      </w:r>
      <w:r w:rsidR="00402277" w:rsidRPr="002E798B">
        <w:rPr>
          <w:rFonts w:hint="cs"/>
          <w:rtl/>
        </w:rPr>
        <w:t xml:space="preserve"> نعمت‌های</w:t>
      </w:r>
      <w:r w:rsidR="008F4B15" w:rsidRPr="002E798B">
        <w:rPr>
          <w:rFonts w:hint="cs"/>
          <w:rtl/>
        </w:rPr>
        <w:t xml:space="preserve"> پروردگارتان را تکذیب </w:t>
      </w:r>
      <w:r w:rsidR="00FB0E09" w:rsidRPr="002E798B">
        <w:rPr>
          <w:rFonts w:hint="cs"/>
          <w:rtl/>
        </w:rPr>
        <w:t>می‌کن</w:t>
      </w:r>
      <w:r w:rsidR="008F4B15" w:rsidRPr="002E798B">
        <w:rPr>
          <w:rFonts w:hint="cs"/>
          <w:rtl/>
        </w:rPr>
        <w:t>ید؟»</w:t>
      </w:r>
    </w:p>
    <w:p w:rsidR="008F4B15" w:rsidRPr="00A557FB" w:rsidRDefault="008F4B15" w:rsidP="002E798B">
      <w:pPr>
        <w:pStyle w:val="a4"/>
        <w:rPr>
          <w:rtl/>
          <w:lang w:bidi="fa-IR"/>
        </w:rPr>
      </w:pPr>
      <w:r w:rsidRPr="002E798B">
        <w:rPr>
          <w:rFonts w:hint="cs"/>
          <w:rtl/>
        </w:rPr>
        <w:t>وقتی دینی داری که به آن معتقد هستی</w:t>
      </w:r>
      <w:r w:rsidR="007C6A2D" w:rsidRPr="002E798B">
        <w:rPr>
          <w:rFonts w:hint="cs"/>
          <w:rtl/>
        </w:rPr>
        <w:t>،</w:t>
      </w:r>
      <w:r w:rsidR="00FF64C1" w:rsidRPr="002E798B">
        <w:rPr>
          <w:rFonts w:hint="cs"/>
          <w:rtl/>
        </w:rPr>
        <w:t xml:space="preserve"> خانه‌ای </w:t>
      </w:r>
      <w:r w:rsidRPr="002E798B">
        <w:rPr>
          <w:rFonts w:hint="cs"/>
          <w:rtl/>
        </w:rPr>
        <w:t xml:space="preserve">داری که در آن سکونت </w:t>
      </w:r>
      <w:r w:rsidR="00FB0E09" w:rsidRPr="002E798B">
        <w:rPr>
          <w:rFonts w:hint="cs"/>
          <w:rtl/>
        </w:rPr>
        <w:t>می‌کن</w:t>
      </w:r>
      <w:r w:rsidRPr="002E798B">
        <w:rPr>
          <w:rFonts w:hint="cs"/>
          <w:rtl/>
        </w:rPr>
        <w:t>ی</w:t>
      </w:r>
      <w:r w:rsidR="007C6A2D" w:rsidRPr="002E798B">
        <w:rPr>
          <w:rFonts w:hint="cs"/>
          <w:rtl/>
        </w:rPr>
        <w:t>،</w:t>
      </w:r>
      <w:r w:rsidR="004F180B" w:rsidRPr="002E798B">
        <w:rPr>
          <w:rFonts w:hint="cs"/>
          <w:rtl/>
        </w:rPr>
        <w:t xml:space="preserve"> </w:t>
      </w:r>
      <w:r w:rsidRPr="002E798B">
        <w:rPr>
          <w:rFonts w:hint="cs"/>
          <w:rtl/>
        </w:rPr>
        <w:t xml:space="preserve">نانی داری که آن را </w:t>
      </w:r>
      <w:r w:rsidR="0056151E" w:rsidRPr="002E798B">
        <w:rPr>
          <w:rFonts w:hint="cs"/>
          <w:rtl/>
        </w:rPr>
        <w:t>می‌خو</w:t>
      </w:r>
      <w:r w:rsidRPr="002E798B">
        <w:rPr>
          <w:rFonts w:hint="cs"/>
          <w:rtl/>
        </w:rPr>
        <w:t>ری</w:t>
      </w:r>
      <w:r w:rsidR="007C6A2D" w:rsidRPr="002E798B">
        <w:rPr>
          <w:rFonts w:hint="cs"/>
          <w:rtl/>
        </w:rPr>
        <w:t>،</w:t>
      </w:r>
      <w:r w:rsidR="004F180B" w:rsidRPr="002E798B">
        <w:rPr>
          <w:rFonts w:hint="cs"/>
          <w:rtl/>
        </w:rPr>
        <w:t xml:space="preserve"> </w:t>
      </w:r>
      <w:r w:rsidRPr="002E798B">
        <w:rPr>
          <w:rFonts w:hint="cs"/>
          <w:rtl/>
        </w:rPr>
        <w:t>آبی در دسترس داری که</w:t>
      </w:r>
      <w:r w:rsidR="00922A1A" w:rsidRPr="002E798B">
        <w:rPr>
          <w:rFonts w:hint="cs"/>
          <w:rtl/>
        </w:rPr>
        <w:t xml:space="preserve"> می‌</w:t>
      </w:r>
      <w:r w:rsidRPr="002E798B">
        <w:rPr>
          <w:rFonts w:hint="cs"/>
          <w:rtl/>
        </w:rPr>
        <w:t>نوشی</w:t>
      </w:r>
      <w:r w:rsidR="007C6A2D" w:rsidRPr="002E798B">
        <w:rPr>
          <w:rFonts w:hint="cs"/>
          <w:rtl/>
        </w:rPr>
        <w:t>،</w:t>
      </w:r>
      <w:r w:rsidR="004F180B" w:rsidRPr="002E798B">
        <w:rPr>
          <w:rFonts w:hint="cs"/>
          <w:rtl/>
        </w:rPr>
        <w:t xml:space="preserve"> </w:t>
      </w:r>
      <w:r w:rsidRPr="002E798B">
        <w:rPr>
          <w:rFonts w:hint="cs"/>
          <w:rtl/>
        </w:rPr>
        <w:t>لباسی داری که</w:t>
      </w:r>
      <w:r w:rsidR="00922A1A" w:rsidRPr="002E798B">
        <w:rPr>
          <w:rFonts w:hint="cs"/>
          <w:rtl/>
        </w:rPr>
        <w:t xml:space="preserve"> می‌</w:t>
      </w:r>
      <w:r w:rsidRPr="002E798B">
        <w:rPr>
          <w:rFonts w:hint="cs"/>
          <w:rtl/>
        </w:rPr>
        <w:t xml:space="preserve">پوشی و همسری داری که در آغوشش </w:t>
      </w:r>
      <w:r w:rsidR="0056151E" w:rsidRPr="002E798B">
        <w:rPr>
          <w:rFonts w:hint="cs"/>
          <w:rtl/>
        </w:rPr>
        <w:t>می‌خو</w:t>
      </w:r>
      <w:r w:rsidRPr="002E798B">
        <w:rPr>
          <w:rFonts w:hint="cs"/>
          <w:rtl/>
        </w:rPr>
        <w:t>ابی</w:t>
      </w:r>
      <w:r w:rsidR="007C6A2D" w:rsidRPr="002E798B">
        <w:rPr>
          <w:rFonts w:hint="cs"/>
          <w:rtl/>
        </w:rPr>
        <w:t>،</w:t>
      </w:r>
      <w:r w:rsidR="004F180B" w:rsidRPr="002E798B">
        <w:rPr>
          <w:rFonts w:hint="cs"/>
          <w:rtl/>
        </w:rPr>
        <w:t xml:space="preserve"> </w:t>
      </w:r>
      <w:r w:rsidRPr="002E798B">
        <w:rPr>
          <w:rFonts w:hint="cs"/>
          <w:rtl/>
        </w:rPr>
        <w:t xml:space="preserve">پس چرا غم </w:t>
      </w:r>
      <w:r w:rsidR="0056151E" w:rsidRPr="002E798B">
        <w:rPr>
          <w:rFonts w:hint="cs"/>
          <w:rtl/>
        </w:rPr>
        <w:t>می‌خو</w:t>
      </w:r>
      <w:r w:rsidRPr="002E798B">
        <w:rPr>
          <w:rFonts w:hint="cs"/>
          <w:rtl/>
        </w:rPr>
        <w:t xml:space="preserve">ری و اندوهگین </w:t>
      </w:r>
      <w:r w:rsidR="00DC3730" w:rsidRPr="002E798B">
        <w:rPr>
          <w:rFonts w:hint="cs"/>
          <w:rtl/>
        </w:rPr>
        <w:t>می‌شو</w:t>
      </w:r>
      <w:r w:rsidRPr="002E798B">
        <w:rPr>
          <w:rFonts w:hint="cs"/>
          <w:rtl/>
        </w:rPr>
        <w:t>ی؟!</w:t>
      </w:r>
    </w:p>
    <w:p w:rsidR="008F4B15" w:rsidRPr="00A21D2B" w:rsidRDefault="008F4B15" w:rsidP="00D263B7">
      <w:pPr>
        <w:pStyle w:val="a"/>
        <w:rPr>
          <w:rtl/>
        </w:rPr>
      </w:pPr>
      <w:bookmarkStart w:id="80" w:name="_Toc275546674"/>
      <w:bookmarkStart w:id="81" w:name="_Toc420959286"/>
      <w:r w:rsidRPr="00A21D2B">
        <w:rPr>
          <w:rFonts w:hint="cs"/>
          <w:rtl/>
        </w:rPr>
        <w:t>نعمت درد و رنج</w:t>
      </w:r>
      <w:bookmarkEnd w:id="80"/>
      <w:bookmarkEnd w:id="81"/>
    </w:p>
    <w:p w:rsidR="008F4B15" w:rsidRPr="002E798B" w:rsidRDefault="008F4B15" w:rsidP="002E798B">
      <w:pPr>
        <w:pStyle w:val="a4"/>
        <w:rPr>
          <w:rtl/>
        </w:rPr>
      </w:pPr>
      <w:r w:rsidRPr="002E798B">
        <w:rPr>
          <w:rFonts w:hint="cs"/>
          <w:rtl/>
        </w:rPr>
        <w:t>درد و ناراحتی</w:t>
      </w:r>
      <w:r w:rsidR="007C6A2D" w:rsidRPr="002E798B">
        <w:rPr>
          <w:rFonts w:hint="cs"/>
          <w:rtl/>
        </w:rPr>
        <w:t>،</w:t>
      </w:r>
      <w:r w:rsidR="004F180B" w:rsidRPr="002E798B">
        <w:rPr>
          <w:rFonts w:hint="cs"/>
          <w:rtl/>
        </w:rPr>
        <w:t xml:space="preserve"> </w:t>
      </w:r>
      <w:r w:rsidRPr="002E798B">
        <w:rPr>
          <w:rFonts w:hint="cs"/>
          <w:rtl/>
        </w:rPr>
        <w:t>همیشه ناپسند و مذموم نیست؛ گاهی خیر و صلاح بنده</w:t>
      </w:r>
      <w:r w:rsidR="007C6A2D" w:rsidRPr="002E798B">
        <w:rPr>
          <w:rFonts w:hint="cs"/>
          <w:rtl/>
        </w:rPr>
        <w:t>،</w:t>
      </w:r>
      <w:r w:rsidR="004F180B" w:rsidRPr="002E798B">
        <w:rPr>
          <w:rFonts w:hint="cs"/>
          <w:rtl/>
        </w:rPr>
        <w:t xml:space="preserve"> </w:t>
      </w:r>
      <w:r w:rsidRPr="002E798B">
        <w:rPr>
          <w:rFonts w:hint="cs"/>
          <w:rtl/>
        </w:rPr>
        <w:t>در این است که ناراحت و دردمند شود</w:t>
      </w:r>
      <w:r w:rsidR="0075782A" w:rsidRPr="002E798B">
        <w:rPr>
          <w:rFonts w:hint="cs"/>
          <w:rtl/>
        </w:rPr>
        <w:t xml:space="preserve">. </w:t>
      </w:r>
      <w:r w:rsidRPr="002E798B">
        <w:rPr>
          <w:rFonts w:hint="cs"/>
          <w:rtl/>
        </w:rPr>
        <w:t>زمانی انسان</w:t>
      </w:r>
      <w:r w:rsidR="007C6A2D" w:rsidRPr="002E798B">
        <w:rPr>
          <w:rFonts w:hint="cs"/>
          <w:rtl/>
        </w:rPr>
        <w:t>،</w:t>
      </w:r>
      <w:r w:rsidR="004F180B" w:rsidRPr="002E798B">
        <w:rPr>
          <w:rFonts w:hint="cs"/>
          <w:rtl/>
        </w:rPr>
        <w:t xml:space="preserve"> </w:t>
      </w:r>
      <w:r w:rsidRPr="002E798B">
        <w:rPr>
          <w:rFonts w:hint="cs"/>
          <w:rtl/>
        </w:rPr>
        <w:t xml:space="preserve">دعای گرمی </w:t>
      </w:r>
      <w:r w:rsidR="00FB0E09" w:rsidRPr="002E798B">
        <w:rPr>
          <w:rFonts w:hint="cs"/>
          <w:rtl/>
        </w:rPr>
        <w:t>می‌کن</w:t>
      </w:r>
      <w:r w:rsidRPr="002E798B">
        <w:rPr>
          <w:rFonts w:hint="cs"/>
          <w:rtl/>
        </w:rPr>
        <w:t xml:space="preserve">د و صادقانه به ستایش پروردگارش </w:t>
      </w:r>
      <w:r w:rsidR="005E3F23" w:rsidRPr="002E798B">
        <w:rPr>
          <w:rFonts w:hint="cs"/>
          <w:rtl/>
        </w:rPr>
        <w:t>می‌پر</w:t>
      </w:r>
      <w:r w:rsidRPr="002E798B">
        <w:rPr>
          <w:rFonts w:hint="cs"/>
          <w:rtl/>
        </w:rPr>
        <w:t>دازد که دردمند باشد</w:t>
      </w:r>
      <w:r w:rsidR="0075782A" w:rsidRPr="002E798B">
        <w:rPr>
          <w:rFonts w:hint="cs"/>
          <w:rtl/>
        </w:rPr>
        <w:t xml:space="preserve">. </w:t>
      </w:r>
    </w:p>
    <w:p w:rsidR="008F4B15" w:rsidRPr="002E798B" w:rsidRDefault="008F4B15" w:rsidP="003F27D5">
      <w:pPr>
        <w:pStyle w:val="a4"/>
        <w:rPr>
          <w:rtl/>
        </w:rPr>
      </w:pPr>
      <w:r w:rsidRPr="002E798B">
        <w:rPr>
          <w:rFonts w:hint="cs"/>
          <w:rtl/>
        </w:rPr>
        <w:t>دردمندی طالب علم و تحمل</w:t>
      </w:r>
      <w:r w:rsidR="00922A1A" w:rsidRPr="002E798B">
        <w:rPr>
          <w:rFonts w:hint="cs"/>
          <w:rtl/>
        </w:rPr>
        <w:t xml:space="preserve"> سختی‌ها</w:t>
      </w:r>
      <w:r w:rsidRPr="002E798B">
        <w:rPr>
          <w:rFonts w:hint="cs"/>
          <w:rtl/>
        </w:rPr>
        <w:t>ی طلب علم</w:t>
      </w:r>
      <w:r w:rsidR="007C6A2D" w:rsidRPr="002E798B">
        <w:rPr>
          <w:rFonts w:hint="cs"/>
          <w:rtl/>
        </w:rPr>
        <w:t>،</w:t>
      </w:r>
      <w:r w:rsidR="004F180B" w:rsidRPr="002E798B">
        <w:rPr>
          <w:rFonts w:hint="cs"/>
          <w:rtl/>
        </w:rPr>
        <w:t xml:space="preserve"> </w:t>
      </w:r>
      <w:r w:rsidRPr="002E798B">
        <w:rPr>
          <w:rFonts w:hint="cs"/>
          <w:rtl/>
        </w:rPr>
        <w:t>از او عالم و دانشمند بزرگی خواهد ساخت</w:t>
      </w:r>
      <w:r w:rsidR="0075782A" w:rsidRPr="002E798B">
        <w:rPr>
          <w:rFonts w:hint="cs"/>
          <w:rtl/>
        </w:rPr>
        <w:t xml:space="preserve">. </w:t>
      </w:r>
      <w:r w:rsidRPr="002E798B">
        <w:rPr>
          <w:rFonts w:hint="cs"/>
          <w:rtl/>
        </w:rPr>
        <w:t>چون در آغاز سوخته است و در نهایت</w:t>
      </w:r>
      <w:r w:rsidR="00922A1A" w:rsidRPr="002E798B">
        <w:rPr>
          <w:rFonts w:hint="cs"/>
          <w:rtl/>
        </w:rPr>
        <w:t xml:space="preserve"> می‌</w:t>
      </w:r>
      <w:r w:rsidRPr="002E798B">
        <w:rPr>
          <w:rFonts w:hint="cs"/>
          <w:rtl/>
        </w:rPr>
        <w:t>درخشد</w:t>
      </w:r>
      <w:r w:rsidR="0075782A" w:rsidRPr="002E798B">
        <w:rPr>
          <w:rFonts w:hint="cs"/>
          <w:rtl/>
        </w:rPr>
        <w:t xml:space="preserve">. </w:t>
      </w:r>
      <w:r w:rsidRPr="002E798B">
        <w:rPr>
          <w:rFonts w:hint="cs"/>
          <w:rtl/>
        </w:rPr>
        <w:t>دردمند بودن شاعر و رنج و تلاش او برای آنچه</w:t>
      </w:r>
      <w:r w:rsidR="00922A1A" w:rsidRPr="002E798B">
        <w:rPr>
          <w:rFonts w:hint="cs"/>
          <w:rtl/>
        </w:rPr>
        <w:t xml:space="preserve"> می‌</w:t>
      </w:r>
      <w:r w:rsidRPr="002E798B">
        <w:rPr>
          <w:rFonts w:hint="cs"/>
          <w:rtl/>
        </w:rPr>
        <w:t>سراید</w:t>
      </w:r>
      <w:r w:rsidR="007C6A2D" w:rsidRPr="002E798B">
        <w:rPr>
          <w:rFonts w:hint="cs"/>
          <w:rtl/>
        </w:rPr>
        <w:t>،</w:t>
      </w:r>
      <w:r w:rsidR="004F180B" w:rsidRPr="002E798B">
        <w:rPr>
          <w:rFonts w:hint="cs"/>
          <w:rtl/>
        </w:rPr>
        <w:t xml:space="preserve"> </w:t>
      </w:r>
      <w:r w:rsidRPr="002E798B">
        <w:rPr>
          <w:rFonts w:hint="cs"/>
          <w:rtl/>
        </w:rPr>
        <w:t>ادبیاتی مؤثر و گیرا به بار خواهد آورد؛ شعری که از دلی دردمند بر</w:t>
      </w:r>
      <w:r w:rsidR="00922A1A" w:rsidRPr="002E798B">
        <w:rPr>
          <w:rFonts w:hint="cs"/>
          <w:rtl/>
        </w:rPr>
        <w:t xml:space="preserve"> می‌</w:t>
      </w:r>
      <w:r w:rsidRPr="002E798B">
        <w:rPr>
          <w:rFonts w:hint="cs"/>
          <w:rtl/>
        </w:rPr>
        <w:t>خیزد</w:t>
      </w:r>
      <w:r w:rsidR="007C6A2D" w:rsidRPr="002E798B">
        <w:rPr>
          <w:rFonts w:hint="cs"/>
          <w:rtl/>
        </w:rPr>
        <w:t>،</w:t>
      </w:r>
      <w:r w:rsidR="004F180B" w:rsidRPr="002E798B">
        <w:rPr>
          <w:rFonts w:hint="cs"/>
          <w:rtl/>
        </w:rPr>
        <w:t xml:space="preserve"> </w:t>
      </w:r>
      <w:r w:rsidRPr="002E798B">
        <w:rPr>
          <w:rFonts w:hint="cs"/>
          <w:rtl/>
        </w:rPr>
        <w:t xml:space="preserve">احساسات را تحریک </w:t>
      </w:r>
      <w:r w:rsidR="00FB0E09" w:rsidRPr="002E798B">
        <w:rPr>
          <w:rFonts w:hint="cs"/>
          <w:rtl/>
        </w:rPr>
        <w:t>می‌کن</w:t>
      </w:r>
      <w:r w:rsidRPr="002E798B">
        <w:rPr>
          <w:rFonts w:hint="cs"/>
          <w:rtl/>
        </w:rPr>
        <w:t>د و</w:t>
      </w:r>
      <w:r w:rsidR="00922A1A" w:rsidRPr="002E798B">
        <w:rPr>
          <w:rFonts w:hint="cs"/>
          <w:rtl/>
        </w:rPr>
        <w:t xml:space="preserve"> دل‌ها </w:t>
      </w:r>
      <w:r w:rsidRPr="002E798B">
        <w:rPr>
          <w:rFonts w:hint="cs"/>
          <w:rtl/>
        </w:rPr>
        <w:t>را به تپش</w:t>
      </w:r>
      <w:r w:rsidR="00922A1A" w:rsidRPr="002E798B">
        <w:rPr>
          <w:rFonts w:hint="cs"/>
          <w:rtl/>
        </w:rPr>
        <w:t xml:space="preserve"> می‌</w:t>
      </w:r>
      <w:r w:rsidRPr="002E798B">
        <w:rPr>
          <w:rFonts w:hint="cs"/>
          <w:rtl/>
        </w:rPr>
        <w:t>اندازد</w:t>
      </w:r>
      <w:r w:rsidR="0075782A" w:rsidRPr="002E798B">
        <w:rPr>
          <w:rFonts w:hint="cs"/>
          <w:rtl/>
        </w:rPr>
        <w:t xml:space="preserve">. </w:t>
      </w:r>
      <w:r w:rsidRPr="002E798B">
        <w:rPr>
          <w:rFonts w:hint="cs"/>
          <w:rtl/>
        </w:rPr>
        <w:t>رنج بردن نویسنده</w:t>
      </w:r>
      <w:r w:rsidR="007C6A2D" w:rsidRPr="002E798B">
        <w:rPr>
          <w:rFonts w:hint="cs"/>
          <w:rtl/>
        </w:rPr>
        <w:t>،</w:t>
      </w:r>
      <w:r w:rsidR="004F180B" w:rsidRPr="002E798B">
        <w:rPr>
          <w:rFonts w:hint="cs"/>
          <w:rtl/>
        </w:rPr>
        <w:t xml:space="preserve"> </w:t>
      </w:r>
      <w:r w:rsidRPr="002E798B">
        <w:rPr>
          <w:rFonts w:hint="cs"/>
          <w:rtl/>
        </w:rPr>
        <w:t>اثر زنده</w:t>
      </w:r>
      <w:r w:rsidR="007C6A2D" w:rsidRPr="002E798B">
        <w:rPr>
          <w:rFonts w:hint="cs"/>
          <w:rtl/>
        </w:rPr>
        <w:t>،</w:t>
      </w:r>
      <w:r w:rsidR="004F180B" w:rsidRPr="002E798B">
        <w:rPr>
          <w:rFonts w:hint="cs"/>
          <w:rtl/>
        </w:rPr>
        <w:t xml:space="preserve"> </w:t>
      </w:r>
      <w:r w:rsidRPr="002E798B">
        <w:rPr>
          <w:rFonts w:hint="cs"/>
          <w:rtl/>
        </w:rPr>
        <w:t>گیرا و آموزنده</w:t>
      </w:r>
      <w:r w:rsidR="003F27D5">
        <w:rPr>
          <w:rFonts w:hint="eastAsia"/>
          <w:rtl/>
        </w:rPr>
        <w:t>‌</w:t>
      </w:r>
      <w:r w:rsidRPr="002E798B">
        <w:rPr>
          <w:rFonts w:hint="cs"/>
          <w:rtl/>
        </w:rPr>
        <w:t>ای از او بجا خواهد گذاشت</w:t>
      </w:r>
      <w:r w:rsidR="0075782A" w:rsidRPr="002E798B">
        <w:rPr>
          <w:rFonts w:hint="cs"/>
          <w:rtl/>
        </w:rPr>
        <w:t xml:space="preserve">. </w:t>
      </w:r>
      <w:r w:rsidRPr="002E798B">
        <w:rPr>
          <w:rFonts w:hint="cs"/>
          <w:rtl/>
        </w:rPr>
        <w:t>دانش پژوهی که زندگی را با راحتی و</w:t>
      </w:r>
      <w:r w:rsidR="00B53612" w:rsidRPr="002E798B">
        <w:rPr>
          <w:rFonts w:hint="cs"/>
          <w:rtl/>
        </w:rPr>
        <w:t xml:space="preserve"> بی‌اعتنا</w:t>
      </w:r>
      <w:r w:rsidRPr="002E798B">
        <w:rPr>
          <w:rFonts w:hint="cs"/>
          <w:rtl/>
        </w:rPr>
        <w:t>یی گذرانده و بحرانها</w:t>
      </w:r>
      <w:r w:rsidR="007C6A2D" w:rsidRPr="002E798B">
        <w:rPr>
          <w:rFonts w:hint="cs"/>
          <w:rtl/>
        </w:rPr>
        <w:t>،</w:t>
      </w:r>
      <w:r w:rsidR="004F180B" w:rsidRPr="002E798B">
        <w:rPr>
          <w:rFonts w:hint="cs"/>
          <w:rtl/>
        </w:rPr>
        <w:t xml:space="preserve"> </w:t>
      </w:r>
      <w:r w:rsidRPr="002E798B">
        <w:rPr>
          <w:rFonts w:hint="cs"/>
          <w:rtl/>
        </w:rPr>
        <w:t>او را نیش نزده</w:t>
      </w:r>
      <w:r w:rsidR="00B53612" w:rsidRPr="002E798B">
        <w:rPr>
          <w:rFonts w:hint="cs"/>
          <w:rtl/>
        </w:rPr>
        <w:t xml:space="preserve">‌اند </w:t>
      </w:r>
      <w:r w:rsidRPr="002E798B">
        <w:rPr>
          <w:rFonts w:hint="cs"/>
          <w:rtl/>
        </w:rPr>
        <w:t>و</w:t>
      </w:r>
      <w:r w:rsidR="003F27D5">
        <w:rPr>
          <w:rFonts w:hint="cs"/>
          <w:rtl/>
        </w:rPr>
        <w:t xml:space="preserve"> دشواری‌ها</w:t>
      </w:r>
      <w:r w:rsidR="007C6A2D" w:rsidRPr="002E798B">
        <w:rPr>
          <w:rFonts w:hint="cs"/>
          <w:rtl/>
        </w:rPr>
        <w:t>،</w:t>
      </w:r>
      <w:r w:rsidR="004F180B" w:rsidRPr="002E798B">
        <w:rPr>
          <w:rFonts w:hint="cs"/>
          <w:rtl/>
        </w:rPr>
        <w:t xml:space="preserve"> </w:t>
      </w:r>
      <w:r w:rsidRPr="002E798B">
        <w:rPr>
          <w:rFonts w:hint="cs"/>
          <w:rtl/>
        </w:rPr>
        <w:t>داغ خود را بر او نگذاشته</w:t>
      </w:r>
      <w:r w:rsidR="00B53612" w:rsidRPr="002E798B">
        <w:rPr>
          <w:rFonts w:hint="cs"/>
          <w:rtl/>
        </w:rPr>
        <w:t>‌اند،</w:t>
      </w:r>
      <w:r w:rsidR="004F180B" w:rsidRPr="002E798B">
        <w:rPr>
          <w:rFonts w:hint="cs"/>
          <w:rtl/>
        </w:rPr>
        <w:t xml:space="preserve"> </w:t>
      </w:r>
      <w:r w:rsidRPr="002E798B">
        <w:rPr>
          <w:rFonts w:hint="cs"/>
          <w:rtl/>
        </w:rPr>
        <w:t>طالبی سست و تنبل و تن</w:t>
      </w:r>
      <w:r w:rsidRPr="002E798B">
        <w:rPr>
          <w:rFonts w:hint="eastAsia"/>
          <w:rtl/>
        </w:rPr>
        <w:t> </w:t>
      </w:r>
      <w:r w:rsidRPr="002E798B">
        <w:rPr>
          <w:rFonts w:hint="cs"/>
          <w:rtl/>
        </w:rPr>
        <w:t>پرور باقی خواهد ماند</w:t>
      </w:r>
      <w:r w:rsidR="0075782A" w:rsidRPr="002E798B">
        <w:rPr>
          <w:rFonts w:hint="cs"/>
          <w:rtl/>
        </w:rPr>
        <w:t xml:space="preserve">. </w:t>
      </w:r>
      <w:r w:rsidRPr="002E798B">
        <w:rPr>
          <w:rFonts w:hint="cs"/>
          <w:rtl/>
        </w:rPr>
        <w:t>شاعری که درد را نشناخته و تلخی و ناگواری را نچشیده</w:t>
      </w:r>
      <w:r w:rsidR="007C6A2D" w:rsidRPr="002E798B">
        <w:rPr>
          <w:rFonts w:hint="cs"/>
          <w:rtl/>
        </w:rPr>
        <w:t>،</w:t>
      </w:r>
      <w:r w:rsidR="004F180B" w:rsidRPr="002E798B">
        <w:rPr>
          <w:rFonts w:hint="cs"/>
          <w:rtl/>
        </w:rPr>
        <w:t xml:space="preserve"> </w:t>
      </w:r>
      <w:r w:rsidRPr="002E798B">
        <w:rPr>
          <w:rFonts w:hint="cs"/>
          <w:rtl/>
        </w:rPr>
        <w:t>سروده</w:t>
      </w:r>
      <w:r w:rsidR="00B53612" w:rsidRPr="002E798B">
        <w:rPr>
          <w:rFonts w:hint="cs"/>
          <w:rtl/>
        </w:rPr>
        <w:t xml:space="preserve">‌هایی </w:t>
      </w:r>
      <w:r w:rsidRPr="002E798B">
        <w:rPr>
          <w:rFonts w:hint="cs"/>
          <w:rtl/>
        </w:rPr>
        <w:t>انباشته از سخنان</w:t>
      </w:r>
      <w:r w:rsidR="00E457E5" w:rsidRPr="002E798B">
        <w:rPr>
          <w:rFonts w:hint="cs"/>
          <w:rtl/>
        </w:rPr>
        <w:t xml:space="preserve"> بی‌ارزش </w:t>
      </w:r>
      <w:r w:rsidRPr="002E798B">
        <w:rPr>
          <w:rFonts w:hint="cs"/>
          <w:rtl/>
        </w:rPr>
        <w:t>و پوچ خواهد داشت؛ چون اشعارش</w:t>
      </w:r>
      <w:r w:rsidR="007C6A2D" w:rsidRPr="002E798B">
        <w:rPr>
          <w:rFonts w:hint="cs"/>
          <w:rtl/>
        </w:rPr>
        <w:t>،</w:t>
      </w:r>
      <w:r w:rsidR="004F180B" w:rsidRPr="002E798B">
        <w:rPr>
          <w:rFonts w:hint="cs"/>
          <w:rtl/>
        </w:rPr>
        <w:t xml:space="preserve"> </w:t>
      </w:r>
      <w:r w:rsidRPr="002E798B">
        <w:rPr>
          <w:rFonts w:hint="cs"/>
          <w:rtl/>
        </w:rPr>
        <w:t>فقط از زبانش برخاسته و از درون و ضمیرش نشأت نگرفته و قلب و اعضای او در مفاهیم اشعارش نزیسته است</w:t>
      </w:r>
      <w:r w:rsidR="0075782A" w:rsidRPr="002E798B">
        <w:rPr>
          <w:rFonts w:hint="cs"/>
          <w:rtl/>
        </w:rPr>
        <w:t xml:space="preserve">. </w:t>
      </w:r>
    </w:p>
    <w:p w:rsidR="008F4B15" w:rsidRPr="007B3D3D" w:rsidRDefault="008F4B15" w:rsidP="007B3D3D">
      <w:pPr>
        <w:pStyle w:val="a4"/>
        <w:rPr>
          <w:rFonts w:ascii="KFGQPC Uthmanic Script HAFS" w:hAnsi="KFGQPC Uthmanic Script HAFS" w:cs="KFGQPC Uthmanic Script HAFS"/>
          <w:rtl/>
        </w:rPr>
      </w:pPr>
      <w:r w:rsidRPr="002E798B">
        <w:rPr>
          <w:rFonts w:hint="cs"/>
          <w:rtl/>
        </w:rPr>
        <w:t>زندگی مؤمنان صدر اسلام</w:t>
      </w:r>
      <w:r w:rsidR="007C6A2D" w:rsidRPr="002E798B">
        <w:rPr>
          <w:rFonts w:hint="cs"/>
          <w:rtl/>
        </w:rPr>
        <w:t>،</w:t>
      </w:r>
      <w:r w:rsidR="004F180B" w:rsidRPr="002E798B">
        <w:rPr>
          <w:rFonts w:hint="cs"/>
          <w:rtl/>
        </w:rPr>
        <w:t xml:space="preserve"> </w:t>
      </w:r>
      <w:r w:rsidRPr="002E798B">
        <w:rPr>
          <w:rFonts w:hint="cs"/>
          <w:rtl/>
        </w:rPr>
        <w:t>بالاترین و برترین نمونه و الگوست</w:t>
      </w:r>
      <w:r w:rsidR="0075782A" w:rsidRPr="002E798B">
        <w:rPr>
          <w:rFonts w:hint="cs"/>
          <w:rtl/>
        </w:rPr>
        <w:t xml:space="preserve">. </w:t>
      </w:r>
      <w:r w:rsidRPr="002E798B">
        <w:rPr>
          <w:rFonts w:hint="cs"/>
          <w:rtl/>
        </w:rPr>
        <w:t>آنانی که در دوران فجر رسالت و زمان تولد آیین اسلامی و آغاز بعثت</w:t>
      </w:r>
      <w:r w:rsidR="00922A1A" w:rsidRPr="002E798B">
        <w:rPr>
          <w:rFonts w:hint="cs"/>
          <w:rtl/>
        </w:rPr>
        <w:t xml:space="preserve"> می‌</w:t>
      </w:r>
      <w:r w:rsidRPr="002E798B">
        <w:rPr>
          <w:rFonts w:hint="cs"/>
          <w:rtl/>
        </w:rPr>
        <w:t>زیسته</w:t>
      </w:r>
      <w:r w:rsidR="00B53612" w:rsidRPr="002E798B">
        <w:rPr>
          <w:rFonts w:hint="cs"/>
          <w:rtl/>
        </w:rPr>
        <w:t>‌اند،</w:t>
      </w:r>
      <w:r w:rsidR="004F180B" w:rsidRPr="002E798B">
        <w:rPr>
          <w:rFonts w:hint="cs"/>
          <w:rtl/>
        </w:rPr>
        <w:t xml:space="preserve"> </w:t>
      </w:r>
      <w:r w:rsidRPr="002E798B">
        <w:rPr>
          <w:rFonts w:hint="cs"/>
          <w:rtl/>
        </w:rPr>
        <w:t>دارای بزرگترین ایمان</w:t>
      </w:r>
      <w:r w:rsidR="007C6A2D" w:rsidRPr="002E798B">
        <w:rPr>
          <w:rFonts w:hint="cs"/>
          <w:rtl/>
        </w:rPr>
        <w:t>،</w:t>
      </w:r>
      <w:r w:rsidR="004F180B" w:rsidRPr="002E798B">
        <w:rPr>
          <w:rFonts w:hint="cs"/>
          <w:rtl/>
        </w:rPr>
        <w:t xml:space="preserve"> </w:t>
      </w:r>
      <w:r w:rsidRPr="002E798B">
        <w:rPr>
          <w:rFonts w:hint="cs"/>
          <w:rtl/>
        </w:rPr>
        <w:t>نیکوترین قلب</w:t>
      </w:r>
      <w:r w:rsidR="007C6A2D" w:rsidRPr="002E798B">
        <w:rPr>
          <w:rFonts w:hint="cs"/>
          <w:rtl/>
        </w:rPr>
        <w:t>،</w:t>
      </w:r>
      <w:r w:rsidR="004F180B" w:rsidRPr="002E798B">
        <w:rPr>
          <w:rFonts w:hint="cs"/>
          <w:rtl/>
        </w:rPr>
        <w:t xml:space="preserve"> </w:t>
      </w:r>
      <w:r w:rsidRPr="002E798B">
        <w:rPr>
          <w:rFonts w:hint="cs"/>
          <w:rtl/>
        </w:rPr>
        <w:t>صادق</w:t>
      </w:r>
      <w:r w:rsidR="003F27D5">
        <w:rPr>
          <w:rFonts w:hint="eastAsia"/>
          <w:rtl/>
        </w:rPr>
        <w:t>‌</w:t>
      </w:r>
      <w:r w:rsidRPr="002E798B">
        <w:rPr>
          <w:rFonts w:hint="cs"/>
          <w:rtl/>
        </w:rPr>
        <w:t>ترین لهجه و عمیق</w:t>
      </w:r>
      <w:r w:rsidR="003F27D5">
        <w:rPr>
          <w:rFonts w:hint="eastAsia"/>
          <w:rtl/>
        </w:rPr>
        <w:t>‌</w:t>
      </w:r>
      <w:r w:rsidRPr="002E798B">
        <w:rPr>
          <w:rFonts w:hint="cs"/>
          <w:rtl/>
        </w:rPr>
        <w:t>ترین دانش بوده</w:t>
      </w:r>
      <w:r w:rsidR="001522A1" w:rsidRPr="002E798B">
        <w:rPr>
          <w:rFonts w:hint="cs"/>
          <w:rtl/>
        </w:rPr>
        <w:t>‌اند؛</w:t>
      </w:r>
      <w:r w:rsidRPr="002E798B">
        <w:rPr>
          <w:rFonts w:hint="cs"/>
          <w:rtl/>
        </w:rPr>
        <w:t xml:space="preserve"> چون آنها درد و رنج را در زندگی تجربه کرده</w:t>
      </w:r>
      <w:r w:rsidR="007C6A2D" w:rsidRPr="002E798B">
        <w:rPr>
          <w:rFonts w:hint="cs"/>
          <w:rtl/>
        </w:rPr>
        <w:t>،</w:t>
      </w:r>
      <w:r w:rsidR="004F180B" w:rsidRPr="002E798B">
        <w:rPr>
          <w:rFonts w:hint="cs"/>
          <w:rtl/>
        </w:rPr>
        <w:t xml:space="preserve"> </w:t>
      </w:r>
      <w:r w:rsidRPr="002E798B">
        <w:rPr>
          <w:rFonts w:hint="cs"/>
          <w:rtl/>
        </w:rPr>
        <w:t>در گرسنگی</w:t>
      </w:r>
      <w:r w:rsidR="007C6A2D" w:rsidRPr="002E798B">
        <w:rPr>
          <w:rFonts w:hint="cs"/>
          <w:rtl/>
        </w:rPr>
        <w:t>،</w:t>
      </w:r>
      <w:r w:rsidR="004F180B" w:rsidRPr="002E798B">
        <w:rPr>
          <w:rFonts w:hint="cs"/>
          <w:rtl/>
        </w:rPr>
        <w:t xml:space="preserve"> </w:t>
      </w:r>
      <w:r w:rsidRPr="002E798B">
        <w:rPr>
          <w:rFonts w:hint="cs"/>
          <w:rtl/>
        </w:rPr>
        <w:t>فقر</w:t>
      </w:r>
      <w:r w:rsidR="007C6A2D" w:rsidRPr="002E798B">
        <w:rPr>
          <w:rFonts w:hint="cs"/>
          <w:rtl/>
        </w:rPr>
        <w:t xml:space="preserve">، </w:t>
      </w:r>
      <w:r w:rsidRPr="002E798B">
        <w:rPr>
          <w:rFonts w:hint="cs"/>
          <w:rtl/>
        </w:rPr>
        <w:t>آوارگی</w:t>
      </w:r>
      <w:r w:rsidR="007C6A2D" w:rsidRPr="002E798B">
        <w:rPr>
          <w:rFonts w:hint="cs"/>
          <w:rtl/>
        </w:rPr>
        <w:t>،</w:t>
      </w:r>
      <w:r w:rsidR="004F180B" w:rsidRPr="002E798B">
        <w:rPr>
          <w:rFonts w:hint="cs"/>
          <w:rtl/>
        </w:rPr>
        <w:t xml:space="preserve"> </w:t>
      </w:r>
      <w:r w:rsidRPr="002E798B">
        <w:rPr>
          <w:rFonts w:hint="cs"/>
          <w:rtl/>
        </w:rPr>
        <w:t>اذیت و آزار و جدایی از چیزهای محبوب و دوست داشتنی بسر برده و همچنین دردها و زخم</w:t>
      </w:r>
      <w:r w:rsidR="003F27D5">
        <w:rPr>
          <w:rFonts w:hint="eastAsia"/>
          <w:rtl/>
        </w:rPr>
        <w:t>‌</w:t>
      </w:r>
      <w:r w:rsidRPr="002E798B">
        <w:rPr>
          <w:rFonts w:hint="cs"/>
          <w:rtl/>
        </w:rPr>
        <w:t>ها و کشته شدنها و شکنجه</w:t>
      </w:r>
      <w:r w:rsidR="00B53612" w:rsidRPr="002E798B">
        <w:rPr>
          <w:rFonts w:hint="cs"/>
          <w:rtl/>
        </w:rPr>
        <w:t xml:space="preserve">‌ها </w:t>
      </w:r>
      <w:r w:rsidRPr="002E798B">
        <w:rPr>
          <w:rFonts w:hint="cs"/>
          <w:rtl/>
        </w:rPr>
        <w:t>را تجربه نموده</w:t>
      </w:r>
      <w:r w:rsidR="00C96E34" w:rsidRPr="002E798B">
        <w:rPr>
          <w:rFonts w:hint="cs"/>
          <w:rtl/>
        </w:rPr>
        <w:t>‌اند.</w:t>
      </w:r>
      <w:r w:rsidR="0075782A" w:rsidRPr="002E798B">
        <w:rPr>
          <w:rFonts w:hint="cs"/>
          <w:rtl/>
        </w:rPr>
        <w:t xml:space="preserve"> </w:t>
      </w:r>
      <w:r w:rsidRPr="002E798B">
        <w:rPr>
          <w:rFonts w:hint="cs"/>
          <w:rtl/>
        </w:rPr>
        <w:t>پس آنان</w:t>
      </w:r>
      <w:r w:rsidR="007C6A2D" w:rsidRPr="002E798B">
        <w:rPr>
          <w:rFonts w:hint="cs"/>
          <w:rtl/>
        </w:rPr>
        <w:t>،</w:t>
      </w:r>
      <w:r w:rsidR="004F180B" w:rsidRPr="002E798B">
        <w:rPr>
          <w:rFonts w:hint="cs"/>
          <w:rtl/>
        </w:rPr>
        <w:t xml:space="preserve"> </w:t>
      </w:r>
      <w:r w:rsidRPr="002E798B">
        <w:rPr>
          <w:rFonts w:hint="cs"/>
          <w:rtl/>
        </w:rPr>
        <w:t>بحق</w:t>
      </w:r>
      <w:r w:rsidR="00FF64C1" w:rsidRPr="002E798B">
        <w:rPr>
          <w:rFonts w:hint="cs"/>
          <w:rtl/>
        </w:rPr>
        <w:t xml:space="preserve"> انسان‌های</w:t>
      </w:r>
      <w:r w:rsidR="00C96E34" w:rsidRPr="002E798B">
        <w:rPr>
          <w:rFonts w:hint="cs"/>
          <w:rtl/>
        </w:rPr>
        <w:t>ی</w:t>
      </w:r>
      <w:r w:rsidRPr="002E798B">
        <w:rPr>
          <w:rFonts w:hint="cs"/>
          <w:rtl/>
        </w:rPr>
        <w:t xml:space="preserve"> برگزیده و پاک بوده</w:t>
      </w:r>
      <w:r w:rsidR="00B53612" w:rsidRPr="002E798B">
        <w:rPr>
          <w:rFonts w:hint="cs"/>
          <w:rtl/>
        </w:rPr>
        <w:t xml:space="preserve">‌اند </w:t>
      </w:r>
      <w:r w:rsidRPr="002E798B">
        <w:rPr>
          <w:rFonts w:hint="cs"/>
          <w:rtl/>
        </w:rPr>
        <w:t xml:space="preserve">که در شرافت و پاکی نمونه هستند و رمز و نماد ازخودگذشتگی </w:t>
      </w:r>
      <w:r w:rsidR="00A235EC" w:rsidRPr="002E798B">
        <w:rPr>
          <w:rFonts w:hint="cs"/>
          <w:rtl/>
        </w:rPr>
        <w:t>می‌با</w:t>
      </w:r>
      <w:r w:rsidRPr="002E798B">
        <w:rPr>
          <w:rFonts w:hint="cs"/>
          <w:rtl/>
        </w:rPr>
        <w:t>شند</w:t>
      </w:r>
      <w:r w:rsidR="0075782A" w:rsidRPr="002E798B">
        <w:rPr>
          <w:rFonts w:hint="cs"/>
          <w:rtl/>
        </w:rPr>
        <w:t>:</w:t>
      </w:r>
      <w:r w:rsidR="002E6641">
        <w:rPr>
          <w:rFonts w:hint="cs"/>
          <w:rtl/>
        </w:rPr>
        <w:t xml:space="preserve"> </w:t>
      </w:r>
      <w:r w:rsidR="002E6641">
        <w:rPr>
          <w:rFonts w:ascii="Traditional Arabic" w:hAnsi="Traditional Arabic" w:cs="Traditional Arabic"/>
          <w:rtl/>
        </w:rPr>
        <w:t>﴿</w:t>
      </w:r>
      <w:r w:rsidR="007B3D3D">
        <w:rPr>
          <w:rFonts w:ascii="KFGQPC Uthmanic Script HAFS" w:hAnsi="KFGQPC Uthmanic Script HAFS" w:cs="KFGQPC Uthmanic Script HAFS"/>
          <w:rtl/>
        </w:rPr>
        <w:t xml:space="preserve">ذَٰلِكَ بِأَنَّهُمۡ لَا يُصِيبُهُمۡ ظَمَأٞ وَلَا نَصَبٞ وَلَا مَخۡمَصَةٞ فِي سَبِيلِ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للَّهِ</w:t>
      </w:r>
      <w:r w:rsidR="007B3D3D">
        <w:rPr>
          <w:rFonts w:ascii="KFGQPC Uthmanic Script HAFS" w:hAnsi="KFGQPC Uthmanic Script HAFS" w:cs="KFGQPC Uthmanic Script HAFS"/>
          <w:rtl/>
        </w:rPr>
        <w:t xml:space="preserve"> وَلَا</w:t>
      </w:r>
      <w:r w:rsidR="007B3D3D">
        <w:rPr>
          <w:rFonts w:ascii="KFGQPC Uthmanic Script HAFS" w:hAnsi="KFGQPC Uthmanic Script HAFS" w:cs="KFGQPC Uthmanic Script HAFS"/>
        </w:rPr>
        <w:t xml:space="preserve"> </w:t>
      </w:r>
      <w:r w:rsidR="007B3D3D">
        <w:rPr>
          <w:rFonts w:ascii="KFGQPC Uthmanic Script HAFS" w:hAnsi="KFGQPC Uthmanic Script HAFS" w:cs="KFGQPC Uthmanic Script HAFS" w:hint="eastAsia"/>
          <w:rtl/>
        </w:rPr>
        <w:t>يَطَ‍ُٔونَ</w:t>
      </w:r>
      <w:r w:rsidR="007B3D3D">
        <w:rPr>
          <w:rFonts w:ascii="KFGQPC Uthmanic Script HAFS" w:hAnsi="KFGQPC Uthmanic Script HAFS" w:cs="KFGQPC Uthmanic Script HAFS"/>
          <w:rtl/>
        </w:rPr>
        <w:t xml:space="preserve"> مَوۡطِئٗا يَغِيظُ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لۡكُفَّارَ</w:t>
      </w:r>
      <w:r w:rsidR="007B3D3D">
        <w:rPr>
          <w:rFonts w:ascii="KFGQPC Uthmanic Script HAFS" w:hAnsi="KFGQPC Uthmanic Script HAFS" w:cs="KFGQPC Uthmanic Script HAFS"/>
          <w:rtl/>
        </w:rPr>
        <w:t xml:space="preserve"> وَلَا يَنَالُونَ مِنۡ عَدُوّٖ نَّيۡلًا إِلَّا كُتِبَ لَهُم بِهِ</w:t>
      </w:r>
      <w:r w:rsidR="007B3D3D">
        <w:rPr>
          <w:rFonts w:ascii="KFGQPC Uthmanic Script HAFS" w:hAnsi="KFGQPC Uthmanic Script HAFS" w:cs="KFGQPC Uthmanic Script HAFS" w:hint="cs"/>
          <w:rtl/>
        </w:rPr>
        <w:t>ۦ</w:t>
      </w:r>
      <w:r w:rsidR="007B3D3D">
        <w:rPr>
          <w:rFonts w:ascii="KFGQPC Uthmanic Script HAFS" w:hAnsi="KFGQPC Uthmanic Script HAFS" w:cs="KFGQPC Uthmanic Script HAFS"/>
          <w:rtl/>
        </w:rPr>
        <w:t xml:space="preserve"> عَمَلٞ صَٰلِحٌۚ إِنَّ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للَّهَ</w:t>
      </w:r>
      <w:r w:rsidR="007B3D3D">
        <w:rPr>
          <w:rFonts w:ascii="KFGQPC Uthmanic Script HAFS" w:hAnsi="KFGQPC Uthmanic Script HAFS" w:cs="KFGQPC Uthmanic Script HAFS"/>
          <w:rtl/>
        </w:rPr>
        <w:t xml:space="preserve"> لَا يُضِيعُ أَجۡرَ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لۡمُحۡسِنِينَ</w:t>
      </w:r>
      <w:r w:rsidR="007B3D3D">
        <w:rPr>
          <w:rFonts w:ascii="KFGQPC Uthmanic Script HAFS" w:hAnsi="KFGQPC Uthmanic Script HAFS" w:cs="KFGQPC Uthmanic Script HAFS"/>
          <w:rtl/>
        </w:rPr>
        <w:t xml:space="preserve"> ١٢٠</w:t>
      </w:r>
      <w:r w:rsidR="002E6641">
        <w:rPr>
          <w:rFonts w:ascii="Traditional Arabic" w:hAnsi="Traditional Arabic" w:cs="Traditional Arabic"/>
          <w:rtl/>
        </w:rPr>
        <w:t>﴾</w:t>
      </w:r>
      <w:r w:rsidR="002E6641">
        <w:rPr>
          <w:rFonts w:hint="cs"/>
          <w:rtl/>
        </w:rPr>
        <w:t xml:space="preserve"> </w:t>
      </w:r>
      <w:r w:rsidR="002E6641" w:rsidRPr="002E6641">
        <w:rPr>
          <w:rStyle w:val="Char7"/>
          <w:rFonts w:hint="cs"/>
          <w:rtl/>
        </w:rPr>
        <w:t>[</w:t>
      </w:r>
      <w:r w:rsidR="002E6641">
        <w:rPr>
          <w:rStyle w:val="Char7"/>
          <w:rFonts w:hint="cs"/>
          <w:rtl/>
        </w:rPr>
        <w:t>التوبة: 120</w:t>
      </w:r>
      <w:r w:rsidR="002E6641" w:rsidRPr="002E6641">
        <w:rPr>
          <w:rStyle w:val="Char7"/>
          <w:rFonts w:hint="cs"/>
          <w:rtl/>
        </w:rPr>
        <w:t>]</w:t>
      </w:r>
      <w:r w:rsidR="002E6641">
        <w:rPr>
          <w:rFonts w:hint="cs"/>
          <w:rtl/>
        </w:rPr>
        <w:t xml:space="preserve"> </w:t>
      </w:r>
      <w:r w:rsidRPr="002E798B">
        <w:rPr>
          <w:rFonts w:hint="cs"/>
          <w:rtl/>
        </w:rPr>
        <w:t>«این</w:t>
      </w:r>
      <w:r w:rsidR="007C6A2D" w:rsidRPr="002E798B">
        <w:rPr>
          <w:rFonts w:hint="cs"/>
          <w:rtl/>
        </w:rPr>
        <w:t>،</w:t>
      </w:r>
      <w:r w:rsidR="004F180B" w:rsidRPr="002E798B">
        <w:rPr>
          <w:rFonts w:hint="cs"/>
          <w:rtl/>
        </w:rPr>
        <w:t xml:space="preserve"> </w:t>
      </w:r>
      <w:r w:rsidRPr="002E798B">
        <w:rPr>
          <w:rFonts w:hint="cs"/>
          <w:rtl/>
        </w:rPr>
        <w:t>برای آن است که هیچ تشنگی ورنج و گرسنگی در راه خدا به آنان ن</w:t>
      </w:r>
      <w:r w:rsidR="00310BD5" w:rsidRPr="002E798B">
        <w:rPr>
          <w:rFonts w:hint="cs"/>
          <w:rtl/>
        </w:rPr>
        <w:t>می‌رس</w:t>
      </w:r>
      <w:r w:rsidRPr="002E798B">
        <w:rPr>
          <w:rFonts w:hint="cs"/>
          <w:rtl/>
        </w:rPr>
        <w:t xml:space="preserve">د و جایی که کفار را به خشم </w:t>
      </w:r>
      <w:r w:rsidR="00310BD5" w:rsidRPr="002E798B">
        <w:rPr>
          <w:rFonts w:hint="cs"/>
          <w:rtl/>
        </w:rPr>
        <w:t>می‌آور</w:t>
      </w:r>
      <w:r w:rsidRPr="002E798B">
        <w:rPr>
          <w:rFonts w:hint="cs"/>
          <w:rtl/>
        </w:rPr>
        <w:t>د</w:t>
      </w:r>
      <w:r w:rsidR="007C6A2D" w:rsidRPr="002E798B">
        <w:rPr>
          <w:rFonts w:hint="cs"/>
          <w:rtl/>
        </w:rPr>
        <w:t>،</w:t>
      </w:r>
      <w:r w:rsidR="004F180B" w:rsidRPr="002E798B">
        <w:rPr>
          <w:rFonts w:hint="cs"/>
          <w:rtl/>
        </w:rPr>
        <w:t xml:space="preserve"> </w:t>
      </w:r>
      <w:r w:rsidRPr="002E798B">
        <w:rPr>
          <w:rFonts w:hint="cs"/>
          <w:rtl/>
        </w:rPr>
        <w:t>طی ن</w:t>
      </w:r>
      <w:r w:rsidR="00FB0E09" w:rsidRPr="002E798B">
        <w:rPr>
          <w:rFonts w:hint="cs"/>
          <w:rtl/>
        </w:rPr>
        <w:t>می‌کن</w:t>
      </w:r>
      <w:r w:rsidRPr="002E798B">
        <w:rPr>
          <w:rFonts w:hint="cs"/>
          <w:rtl/>
        </w:rPr>
        <w:t>ند و از دشمن ضربه</w:t>
      </w:r>
      <w:r w:rsidR="003F27D5">
        <w:rPr>
          <w:rFonts w:hint="eastAsia"/>
          <w:rtl/>
        </w:rPr>
        <w:t>‌</w:t>
      </w:r>
      <w:r w:rsidRPr="002E798B">
        <w:rPr>
          <w:rFonts w:hint="cs"/>
          <w:rtl/>
        </w:rPr>
        <w:t>ای ن</w:t>
      </w:r>
      <w:r w:rsidR="007C6A2D" w:rsidRPr="002E798B">
        <w:rPr>
          <w:rFonts w:hint="cs"/>
          <w:rtl/>
        </w:rPr>
        <w:t>می‌بی</w:t>
      </w:r>
      <w:r w:rsidRPr="002E798B">
        <w:rPr>
          <w:rFonts w:hint="cs"/>
          <w:rtl/>
        </w:rPr>
        <w:t>نند</w:t>
      </w:r>
      <w:r w:rsidR="007C6A2D" w:rsidRPr="002E798B">
        <w:rPr>
          <w:rFonts w:hint="cs"/>
          <w:rtl/>
        </w:rPr>
        <w:t>،</w:t>
      </w:r>
      <w:r w:rsidR="004F180B" w:rsidRPr="002E798B">
        <w:rPr>
          <w:rFonts w:hint="cs"/>
          <w:rtl/>
        </w:rPr>
        <w:t xml:space="preserve"> </w:t>
      </w:r>
      <w:r w:rsidRPr="002E798B">
        <w:rPr>
          <w:rFonts w:hint="cs"/>
          <w:rtl/>
        </w:rPr>
        <w:t xml:space="preserve">مگر آنکه خداوند در ازای این چیزها برایشان عملی صالح ثبت </w:t>
      </w:r>
      <w:r w:rsidR="00FB0E09" w:rsidRPr="002E798B">
        <w:rPr>
          <w:rFonts w:hint="cs"/>
          <w:rtl/>
        </w:rPr>
        <w:t>می‌کن</w:t>
      </w:r>
      <w:r w:rsidRPr="002E798B">
        <w:rPr>
          <w:rFonts w:hint="cs"/>
          <w:rtl/>
        </w:rPr>
        <w:t xml:space="preserve">د؛ </w:t>
      </w:r>
      <w:r w:rsidR="00BB0072" w:rsidRPr="002E798B">
        <w:rPr>
          <w:rFonts w:hint="cs"/>
          <w:rtl/>
        </w:rPr>
        <w:t>بی‌گمان</w:t>
      </w:r>
      <w:r w:rsidRPr="002E798B">
        <w:rPr>
          <w:rFonts w:hint="cs"/>
          <w:rtl/>
        </w:rPr>
        <w:t xml:space="preserve"> خداوند</w:t>
      </w:r>
      <w:r w:rsidR="007C6A2D" w:rsidRPr="002E798B">
        <w:rPr>
          <w:rFonts w:hint="cs"/>
          <w:rtl/>
        </w:rPr>
        <w:t>،</w:t>
      </w:r>
      <w:r w:rsidR="004F180B" w:rsidRPr="002E798B">
        <w:rPr>
          <w:rFonts w:hint="cs"/>
          <w:rtl/>
        </w:rPr>
        <w:t xml:space="preserve"> </w:t>
      </w:r>
      <w:r w:rsidRPr="002E798B">
        <w:rPr>
          <w:rFonts w:hint="cs"/>
          <w:rtl/>
        </w:rPr>
        <w:t>پاداش نیکوکاران را ضایع ن</w:t>
      </w:r>
      <w:r w:rsidR="005E3F23" w:rsidRPr="002E798B">
        <w:rPr>
          <w:rFonts w:hint="cs"/>
          <w:rtl/>
        </w:rPr>
        <w:t>می‌گ</w:t>
      </w:r>
      <w:r w:rsidRPr="002E798B">
        <w:rPr>
          <w:rFonts w:hint="cs"/>
          <w:rtl/>
        </w:rPr>
        <w:t>رداند»</w:t>
      </w:r>
      <w:r w:rsidR="0075782A" w:rsidRPr="002E798B">
        <w:rPr>
          <w:rFonts w:hint="cs"/>
          <w:rtl/>
        </w:rPr>
        <w:t xml:space="preserve">. </w:t>
      </w:r>
    </w:p>
    <w:p w:rsidR="003F27D5" w:rsidRDefault="008F4B15" w:rsidP="002E798B">
      <w:pPr>
        <w:pStyle w:val="a4"/>
        <w:rPr>
          <w:rtl/>
        </w:rPr>
      </w:pPr>
      <w:r w:rsidRPr="002E798B">
        <w:rPr>
          <w:rFonts w:hint="cs"/>
          <w:rtl/>
        </w:rPr>
        <w:t>در جهان مردمانی هستند که آثار زیبایی از خود به جهانیان تقدیم کرده</w:t>
      </w:r>
      <w:r w:rsidR="001522A1" w:rsidRPr="002E798B">
        <w:rPr>
          <w:rFonts w:hint="cs"/>
          <w:rtl/>
        </w:rPr>
        <w:t>‌اند؛</w:t>
      </w:r>
      <w:r w:rsidRPr="002E798B">
        <w:rPr>
          <w:rFonts w:hint="cs"/>
          <w:rtl/>
        </w:rPr>
        <w:t xml:space="preserve"> چون آنها دردمند بوده</w:t>
      </w:r>
      <w:r w:rsidR="00C96E34" w:rsidRPr="002E798B">
        <w:rPr>
          <w:rFonts w:hint="cs"/>
          <w:rtl/>
        </w:rPr>
        <w:t>‌اند.</w:t>
      </w:r>
      <w:r w:rsidR="0075782A" w:rsidRPr="002E798B">
        <w:rPr>
          <w:rFonts w:hint="cs"/>
          <w:rtl/>
        </w:rPr>
        <w:t xml:space="preserve"> </w:t>
      </w:r>
      <w:r w:rsidRPr="002E798B">
        <w:rPr>
          <w:rFonts w:hint="cs"/>
          <w:rtl/>
        </w:rPr>
        <w:t>تب</w:t>
      </w:r>
      <w:r w:rsidR="007C6A2D" w:rsidRPr="002E798B">
        <w:rPr>
          <w:rFonts w:hint="cs"/>
          <w:rtl/>
        </w:rPr>
        <w:t>،</w:t>
      </w:r>
      <w:r w:rsidR="004F180B" w:rsidRPr="002E798B">
        <w:rPr>
          <w:rFonts w:hint="cs"/>
          <w:rtl/>
        </w:rPr>
        <w:t xml:space="preserve"> </w:t>
      </w:r>
      <w:r w:rsidRPr="002E798B">
        <w:rPr>
          <w:rFonts w:hint="cs"/>
          <w:rtl/>
        </w:rPr>
        <w:t>متنبی را ناخوش کرده بود</w:t>
      </w:r>
      <w:r w:rsidR="0075782A" w:rsidRPr="002E798B">
        <w:rPr>
          <w:rFonts w:hint="cs"/>
          <w:rtl/>
        </w:rPr>
        <w:t xml:space="preserve">. </w:t>
      </w:r>
      <w:r w:rsidRPr="002E798B">
        <w:rPr>
          <w:rFonts w:hint="cs"/>
          <w:rtl/>
        </w:rPr>
        <w:t>آنگاه او این شعر زیبا را سرود</w:t>
      </w:r>
      <w:r w:rsidR="0075782A" w:rsidRPr="002E798B">
        <w:rPr>
          <w:rFonts w:hint="cs"/>
          <w:rtl/>
        </w:rPr>
        <w:t>:</w:t>
      </w:r>
    </w:p>
    <w:tbl>
      <w:tblPr>
        <w:bidiVisual/>
        <w:tblW w:w="0" w:type="auto"/>
        <w:jc w:val="center"/>
        <w:tblInd w:w="391" w:type="dxa"/>
        <w:tblLook w:val="04A0" w:firstRow="1" w:lastRow="0" w:firstColumn="1" w:lastColumn="0" w:noHBand="0" w:noVBand="1"/>
      </w:tblPr>
      <w:tblGrid>
        <w:gridCol w:w="3048"/>
        <w:gridCol w:w="688"/>
        <w:gridCol w:w="3177"/>
      </w:tblGrid>
      <w:tr w:rsidR="00AB1DD0" w:rsidRPr="00525B3A" w:rsidTr="00BA7A59">
        <w:trPr>
          <w:jc w:val="center"/>
        </w:trPr>
        <w:tc>
          <w:tcPr>
            <w:tcW w:w="3145" w:type="dxa"/>
            <w:shd w:val="clear" w:color="auto" w:fill="auto"/>
          </w:tcPr>
          <w:p w:rsidR="00AB1DD0" w:rsidRPr="00AB1DD0" w:rsidRDefault="00AB1DD0" w:rsidP="00AB1DD0">
            <w:pPr>
              <w:pStyle w:val="a5"/>
              <w:ind w:firstLine="0"/>
              <w:jc w:val="lowKashida"/>
              <w:rPr>
                <w:sz w:val="2"/>
                <w:szCs w:val="2"/>
                <w:rtl/>
              </w:rPr>
            </w:pPr>
            <w:r w:rsidRPr="00AB1DD0">
              <w:rPr>
                <w:rtl/>
              </w:rPr>
              <w:t>وزائرتـ</w:t>
            </w:r>
            <w:r w:rsidRPr="00AB1DD0">
              <w:rPr>
                <w:rFonts w:hint="cs"/>
                <w:rtl/>
              </w:rPr>
              <w:t>ي</w:t>
            </w:r>
            <w:r w:rsidRPr="00AB1DD0">
              <w:rPr>
                <w:rtl/>
              </w:rPr>
              <w:t xml:space="preserve"> کان بهــا حیاء</w:t>
            </w:r>
            <w:r>
              <w:rPr>
                <w:rFonts w:hint="cs"/>
                <w:rtl/>
              </w:rPr>
              <w:br/>
            </w:r>
          </w:p>
        </w:tc>
        <w:tc>
          <w:tcPr>
            <w:tcW w:w="709" w:type="dxa"/>
            <w:shd w:val="clear" w:color="auto" w:fill="auto"/>
          </w:tcPr>
          <w:p w:rsidR="00AB1DD0" w:rsidRPr="00AB1DD0" w:rsidRDefault="00AB1DD0" w:rsidP="00AB1DD0">
            <w:pPr>
              <w:pStyle w:val="a5"/>
              <w:ind w:firstLine="0"/>
              <w:jc w:val="lowKashida"/>
              <w:rPr>
                <w:rtl/>
              </w:rPr>
            </w:pPr>
          </w:p>
        </w:tc>
        <w:tc>
          <w:tcPr>
            <w:tcW w:w="3287" w:type="dxa"/>
            <w:shd w:val="clear" w:color="auto" w:fill="auto"/>
          </w:tcPr>
          <w:p w:rsidR="00AB1DD0" w:rsidRPr="00AB1DD0" w:rsidRDefault="00AB1DD0" w:rsidP="00AB1DD0">
            <w:pPr>
              <w:pStyle w:val="a5"/>
              <w:ind w:firstLine="0"/>
              <w:jc w:val="lowKashida"/>
              <w:rPr>
                <w:sz w:val="2"/>
                <w:szCs w:val="2"/>
                <w:rtl/>
              </w:rPr>
            </w:pPr>
            <w:r w:rsidRPr="00AB1DD0">
              <w:rPr>
                <w:rtl/>
              </w:rPr>
              <w:t>فلیس تزور إلا ف</w:t>
            </w:r>
            <w:r w:rsidRPr="00AB1DD0">
              <w:rPr>
                <w:rFonts w:hint="cs"/>
                <w:rtl/>
              </w:rPr>
              <w:t>ي</w:t>
            </w:r>
            <w:r w:rsidRPr="00AB1DD0">
              <w:rPr>
                <w:rtl/>
              </w:rPr>
              <w:t xml:space="preserve"> الظلام</w:t>
            </w:r>
            <w:r>
              <w:rPr>
                <w:rFonts w:hint="cs"/>
                <w:rtl/>
              </w:rPr>
              <w:br/>
            </w:r>
          </w:p>
        </w:tc>
      </w:tr>
    </w:tbl>
    <w:p w:rsidR="008F4B15" w:rsidRPr="002E798B" w:rsidRDefault="0075782A" w:rsidP="00AB1DD0">
      <w:pPr>
        <w:pStyle w:val="a4"/>
        <w:rPr>
          <w:rtl/>
        </w:rPr>
      </w:pPr>
      <w:r>
        <w:rPr>
          <w:rFonts w:hint="cs"/>
          <w:rtl/>
          <w:lang w:bidi="fa-IR"/>
        </w:rPr>
        <w:t xml:space="preserve"> </w:t>
      </w:r>
      <w:r w:rsidR="008F4B15" w:rsidRPr="002E798B">
        <w:rPr>
          <w:rFonts w:hint="cs"/>
          <w:rtl/>
        </w:rPr>
        <w:t xml:space="preserve">«آنکه به دیدار من </w:t>
      </w:r>
      <w:r w:rsidRPr="002E798B">
        <w:rPr>
          <w:rFonts w:hint="cs"/>
          <w:rtl/>
        </w:rPr>
        <w:t>می‌آی</w:t>
      </w:r>
      <w:r w:rsidR="008F4B15" w:rsidRPr="002E798B">
        <w:rPr>
          <w:rFonts w:hint="cs"/>
          <w:rtl/>
        </w:rPr>
        <w:t>د</w:t>
      </w:r>
      <w:r w:rsidR="007C6A2D" w:rsidRPr="002E798B">
        <w:rPr>
          <w:rFonts w:hint="cs"/>
          <w:rtl/>
        </w:rPr>
        <w:t>،</w:t>
      </w:r>
      <w:r w:rsidR="004F180B" w:rsidRPr="002E798B">
        <w:rPr>
          <w:rFonts w:hint="cs"/>
          <w:rtl/>
        </w:rPr>
        <w:t xml:space="preserve"> </w:t>
      </w:r>
      <w:r w:rsidR="008F4B15" w:rsidRPr="002E798B">
        <w:rPr>
          <w:rFonts w:hint="cs"/>
          <w:rtl/>
        </w:rPr>
        <w:t>گویا شرم وآزرم</w:t>
      </w:r>
      <w:r w:rsidR="007C6A2D" w:rsidRPr="002E798B">
        <w:rPr>
          <w:rFonts w:hint="cs"/>
          <w:rtl/>
        </w:rPr>
        <w:t>،</w:t>
      </w:r>
      <w:r w:rsidR="004F180B" w:rsidRPr="002E798B">
        <w:rPr>
          <w:rFonts w:hint="cs"/>
          <w:rtl/>
        </w:rPr>
        <w:t xml:space="preserve"> </w:t>
      </w:r>
      <w:r w:rsidR="008F4B15" w:rsidRPr="002E798B">
        <w:rPr>
          <w:rFonts w:hint="cs"/>
          <w:rtl/>
        </w:rPr>
        <w:t>او را فرا گرفته؛ از اینرو جز در تاریکی شب به دیدنم ن</w:t>
      </w:r>
      <w:r w:rsidRPr="002E798B">
        <w:rPr>
          <w:rFonts w:hint="cs"/>
          <w:rtl/>
        </w:rPr>
        <w:t>می‌آی</w:t>
      </w:r>
      <w:r w:rsidR="008F4B15" w:rsidRPr="002E798B">
        <w:rPr>
          <w:rFonts w:hint="cs"/>
          <w:rtl/>
        </w:rPr>
        <w:t>د»</w:t>
      </w:r>
      <w:r w:rsidRPr="002E798B">
        <w:rPr>
          <w:rFonts w:hint="cs"/>
          <w:rtl/>
        </w:rPr>
        <w:t xml:space="preserve">. </w:t>
      </w:r>
    </w:p>
    <w:p w:rsidR="008F4B15" w:rsidRDefault="008F4B15" w:rsidP="002E798B">
      <w:pPr>
        <w:pStyle w:val="a4"/>
        <w:rPr>
          <w:rtl/>
        </w:rPr>
      </w:pPr>
      <w:r w:rsidRPr="002E798B">
        <w:rPr>
          <w:rFonts w:hint="cs"/>
          <w:rtl/>
        </w:rPr>
        <w:t>نعمان بن منذر</w:t>
      </w:r>
      <w:r w:rsidR="007C6A2D" w:rsidRPr="002E798B">
        <w:rPr>
          <w:rFonts w:hint="cs"/>
          <w:rtl/>
        </w:rPr>
        <w:t>،</w:t>
      </w:r>
      <w:r w:rsidR="004F180B" w:rsidRPr="002E798B">
        <w:rPr>
          <w:rFonts w:hint="cs"/>
          <w:rtl/>
        </w:rPr>
        <w:t xml:space="preserve"> </w:t>
      </w:r>
      <w:r w:rsidRPr="002E798B">
        <w:rPr>
          <w:rFonts w:hint="cs"/>
          <w:rtl/>
        </w:rPr>
        <w:t>نا بغه را به قتل تهدید کرد؛ آنگاه نابغه</w:t>
      </w:r>
      <w:r w:rsidR="007C6A2D" w:rsidRPr="002E798B">
        <w:rPr>
          <w:rFonts w:hint="cs"/>
          <w:rtl/>
        </w:rPr>
        <w:t>،</w:t>
      </w:r>
      <w:r w:rsidR="004F180B" w:rsidRPr="002E798B">
        <w:rPr>
          <w:rFonts w:hint="cs"/>
          <w:rtl/>
        </w:rPr>
        <w:t xml:space="preserve"> </w:t>
      </w:r>
      <w:r w:rsidRPr="002E798B">
        <w:rPr>
          <w:rFonts w:hint="cs"/>
          <w:rtl/>
        </w:rPr>
        <w:t>این شعر را به مردم تقدیم نمود</w:t>
      </w:r>
      <w:r w:rsidR="0075782A" w:rsidRPr="002E798B">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AB1DD0" w:rsidRPr="00525B3A" w:rsidTr="00BA7A59">
        <w:trPr>
          <w:jc w:val="center"/>
        </w:trPr>
        <w:tc>
          <w:tcPr>
            <w:tcW w:w="3145" w:type="dxa"/>
            <w:shd w:val="clear" w:color="auto" w:fill="auto"/>
          </w:tcPr>
          <w:p w:rsidR="00AB1DD0" w:rsidRPr="00AB1DD0" w:rsidRDefault="00AB1DD0" w:rsidP="00AB1DD0">
            <w:pPr>
              <w:pStyle w:val="a5"/>
              <w:ind w:firstLine="0"/>
              <w:jc w:val="lowKashida"/>
              <w:rPr>
                <w:sz w:val="2"/>
                <w:szCs w:val="2"/>
                <w:rtl/>
              </w:rPr>
            </w:pPr>
            <w:r w:rsidRPr="00AB1DD0">
              <w:rPr>
                <w:rtl/>
              </w:rPr>
              <w:t>فإن</w:t>
            </w:r>
            <w:r w:rsidRPr="00AB1DD0">
              <w:rPr>
                <w:rFonts w:hint="cs"/>
                <w:rtl/>
              </w:rPr>
              <w:t>ك</w:t>
            </w:r>
            <w:r w:rsidRPr="00AB1DD0">
              <w:rPr>
                <w:rtl/>
              </w:rPr>
              <w:t xml:space="preserve"> شمس والملو</w:t>
            </w:r>
            <w:r w:rsidRPr="00AB1DD0">
              <w:rPr>
                <w:rFonts w:hint="cs"/>
                <w:rtl/>
              </w:rPr>
              <w:t>ك</w:t>
            </w:r>
            <w:r w:rsidRPr="00AB1DD0">
              <w:rPr>
                <w:rtl/>
              </w:rPr>
              <w:t xml:space="preserve"> کواکب</w:t>
            </w:r>
            <w:r>
              <w:rPr>
                <w:rFonts w:hint="cs"/>
                <w:rtl/>
              </w:rPr>
              <w:br/>
            </w:r>
          </w:p>
        </w:tc>
        <w:tc>
          <w:tcPr>
            <w:tcW w:w="709" w:type="dxa"/>
            <w:shd w:val="clear" w:color="auto" w:fill="auto"/>
          </w:tcPr>
          <w:p w:rsidR="00AB1DD0" w:rsidRPr="00AB1DD0" w:rsidRDefault="00AB1DD0" w:rsidP="00AB1DD0">
            <w:pPr>
              <w:pStyle w:val="a5"/>
              <w:ind w:firstLine="0"/>
              <w:jc w:val="lowKashida"/>
              <w:rPr>
                <w:rtl/>
              </w:rPr>
            </w:pPr>
          </w:p>
        </w:tc>
        <w:tc>
          <w:tcPr>
            <w:tcW w:w="3287" w:type="dxa"/>
            <w:shd w:val="clear" w:color="auto" w:fill="auto"/>
          </w:tcPr>
          <w:p w:rsidR="00AB1DD0" w:rsidRPr="00AB1DD0" w:rsidRDefault="00AB1DD0" w:rsidP="00AB1DD0">
            <w:pPr>
              <w:pStyle w:val="a5"/>
              <w:ind w:firstLine="0"/>
              <w:jc w:val="lowKashida"/>
              <w:rPr>
                <w:sz w:val="2"/>
                <w:szCs w:val="2"/>
                <w:rtl/>
              </w:rPr>
            </w:pPr>
            <w:r w:rsidRPr="00AB1DD0">
              <w:rPr>
                <w:rtl/>
              </w:rPr>
              <w:t>إذا طلعت لم یبد منهن کوکب</w:t>
            </w:r>
            <w:r>
              <w:rPr>
                <w:rFonts w:hint="cs"/>
                <w:rtl/>
              </w:rPr>
              <w:br/>
            </w:r>
          </w:p>
        </w:tc>
      </w:tr>
    </w:tbl>
    <w:p w:rsidR="008F4B15" w:rsidRPr="002E798B" w:rsidRDefault="008F4B15" w:rsidP="002E798B">
      <w:pPr>
        <w:pStyle w:val="a4"/>
        <w:rPr>
          <w:rtl/>
        </w:rPr>
      </w:pPr>
      <w:r w:rsidRPr="002E798B">
        <w:rPr>
          <w:rFonts w:hint="cs"/>
          <w:rtl/>
        </w:rPr>
        <w:t>تو</w:t>
      </w:r>
      <w:r w:rsidR="007C6A2D" w:rsidRPr="002E798B">
        <w:rPr>
          <w:rFonts w:hint="cs"/>
          <w:rtl/>
        </w:rPr>
        <w:t>،</w:t>
      </w:r>
      <w:r w:rsidR="004F180B" w:rsidRPr="002E798B">
        <w:rPr>
          <w:rFonts w:hint="cs"/>
          <w:rtl/>
        </w:rPr>
        <w:t xml:space="preserve"> </w:t>
      </w:r>
      <w:r w:rsidRPr="002E798B">
        <w:rPr>
          <w:rFonts w:hint="cs"/>
          <w:rtl/>
        </w:rPr>
        <w:t>خورشیدی و پادشاهان</w:t>
      </w:r>
      <w:r w:rsidR="007C6A2D" w:rsidRPr="002E798B">
        <w:rPr>
          <w:rFonts w:hint="cs"/>
          <w:rtl/>
        </w:rPr>
        <w:t>،</w:t>
      </w:r>
      <w:r w:rsidR="004F180B" w:rsidRPr="002E798B">
        <w:rPr>
          <w:rFonts w:hint="cs"/>
          <w:rtl/>
        </w:rPr>
        <w:t xml:space="preserve"> </w:t>
      </w:r>
      <w:r w:rsidRPr="002E798B">
        <w:rPr>
          <w:rFonts w:hint="cs"/>
          <w:rtl/>
        </w:rPr>
        <w:t>ستاره هستند؛ هرگاه خورشید طلوع کند</w:t>
      </w:r>
      <w:r w:rsidR="007C6A2D" w:rsidRPr="002E798B">
        <w:rPr>
          <w:rFonts w:hint="cs"/>
          <w:rtl/>
        </w:rPr>
        <w:t>،</w:t>
      </w:r>
      <w:r w:rsidR="004F180B" w:rsidRPr="002E798B">
        <w:rPr>
          <w:rFonts w:hint="cs"/>
          <w:rtl/>
        </w:rPr>
        <w:t xml:space="preserve"> </w:t>
      </w:r>
      <w:r w:rsidRPr="002E798B">
        <w:rPr>
          <w:rFonts w:hint="cs"/>
          <w:rtl/>
        </w:rPr>
        <w:t>هیچیک از ستارگان باقی</w:t>
      </w:r>
      <w:r w:rsidR="00466CB9" w:rsidRPr="002E798B">
        <w:rPr>
          <w:rFonts w:hint="cs"/>
          <w:rtl/>
        </w:rPr>
        <w:t xml:space="preserve"> نمی‌</w:t>
      </w:r>
      <w:r w:rsidRPr="002E798B">
        <w:rPr>
          <w:rFonts w:hint="cs"/>
          <w:rtl/>
        </w:rPr>
        <w:t>ماند»</w:t>
      </w:r>
      <w:r w:rsidR="0075782A" w:rsidRPr="002E798B">
        <w:rPr>
          <w:rFonts w:hint="cs"/>
          <w:rtl/>
        </w:rPr>
        <w:t xml:space="preserve">. </w:t>
      </w:r>
    </w:p>
    <w:p w:rsidR="008F4B15" w:rsidRPr="007B3D3D" w:rsidRDefault="008F4B15" w:rsidP="007B3D3D">
      <w:pPr>
        <w:pStyle w:val="a4"/>
        <w:rPr>
          <w:rFonts w:ascii="KFGQPC Uthmanic Script HAFS" w:hAnsi="KFGQPC Uthmanic Script HAFS" w:cs="KFGQPC Uthmanic Script HAFS"/>
          <w:rtl/>
        </w:rPr>
      </w:pPr>
      <w:r w:rsidRPr="002E798B">
        <w:rPr>
          <w:rFonts w:hint="cs"/>
          <w:rtl/>
        </w:rPr>
        <w:t>بسیارند کسانی که از خود زندگی و حیات را به جا گذاشته</w:t>
      </w:r>
      <w:r w:rsidR="001522A1" w:rsidRPr="002E798B">
        <w:rPr>
          <w:rFonts w:hint="cs"/>
          <w:rtl/>
        </w:rPr>
        <w:t>‌اند؛</w:t>
      </w:r>
      <w:r w:rsidRPr="002E798B">
        <w:rPr>
          <w:rFonts w:hint="cs"/>
          <w:rtl/>
        </w:rPr>
        <w:t xml:space="preserve"> چون آنها درد کشیده</w:t>
      </w:r>
      <w:r w:rsidR="00C96E34" w:rsidRPr="002E798B">
        <w:rPr>
          <w:rFonts w:hint="cs"/>
          <w:rtl/>
        </w:rPr>
        <w:t>‌اند.</w:t>
      </w:r>
      <w:r w:rsidR="0075782A" w:rsidRPr="002E798B">
        <w:rPr>
          <w:rFonts w:hint="cs"/>
          <w:rtl/>
        </w:rPr>
        <w:t xml:space="preserve"> </w:t>
      </w:r>
      <w:r w:rsidRPr="002E798B">
        <w:rPr>
          <w:rFonts w:hint="cs"/>
          <w:rtl/>
        </w:rPr>
        <w:t>لذا از درد</w:t>
      </w:r>
      <w:r w:rsidR="007C6A2D" w:rsidRPr="002E798B">
        <w:rPr>
          <w:rFonts w:hint="cs"/>
          <w:rtl/>
        </w:rPr>
        <w:t>،</w:t>
      </w:r>
      <w:r w:rsidR="004F180B" w:rsidRPr="002E798B">
        <w:rPr>
          <w:rFonts w:hint="cs"/>
          <w:rtl/>
        </w:rPr>
        <w:t xml:space="preserve"> </w:t>
      </w:r>
      <w:r w:rsidRPr="002E798B">
        <w:rPr>
          <w:rFonts w:hint="cs"/>
          <w:rtl/>
        </w:rPr>
        <w:t>داد و فریاد مکن و از</w:t>
      </w:r>
      <w:r w:rsidR="00E26FEB">
        <w:rPr>
          <w:rFonts w:hint="cs"/>
          <w:rtl/>
        </w:rPr>
        <w:t xml:space="preserve"> رنج‌ها</w:t>
      </w:r>
      <w:r w:rsidR="00C96E34" w:rsidRPr="002E798B">
        <w:rPr>
          <w:rFonts w:hint="cs"/>
          <w:rtl/>
        </w:rPr>
        <w:t xml:space="preserve"> </w:t>
      </w:r>
      <w:r w:rsidRPr="002E798B">
        <w:rPr>
          <w:rFonts w:hint="cs"/>
          <w:rtl/>
        </w:rPr>
        <w:t>مترس؛ شاید این رنج و درد زمانی چند</w:t>
      </w:r>
      <w:r w:rsidR="007C6A2D" w:rsidRPr="002E798B">
        <w:rPr>
          <w:rFonts w:hint="cs"/>
          <w:rtl/>
        </w:rPr>
        <w:t>،</w:t>
      </w:r>
      <w:r w:rsidR="004F180B" w:rsidRPr="002E798B">
        <w:rPr>
          <w:rFonts w:hint="cs"/>
          <w:rtl/>
        </w:rPr>
        <w:t xml:space="preserve"> </w:t>
      </w:r>
      <w:r w:rsidRPr="002E798B">
        <w:rPr>
          <w:rFonts w:hint="cs"/>
          <w:rtl/>
        </w:rPr>
        <w:t>برایت سرمایه و توانی باشد</w:t>
      </w:r>
      <w:r w:rsidR="0075782A" w:rsidRPr="002E798B">
        <w:rPr>
          <w:rFonts w:hint="cs"/>
          <w:rtl/>
        </w:rPr>
        <w:t xml:space="preserve">. </w:t>
      </w:r>
      <w:r w:rsidRPr="002E798B">
        <w:rPr>
          <w:rFonts w:hint="cs"/>
          <w:rtl/>
        </w:rPr>
        <w:t>اگر دلسوخته و دردمند زندگی کنی</w:t>
      </w:r>
      <w:r w:rsidR="007C6A2D" w:rsidRPr="002E798B">
        <w:rPr>
          <w:rFonts w:hint="cs"/>
          <w:rtl/>
        </w:rPr>
        <w:t>،</w:t>
      </w:r>
      <w:r w:rsidR="004F180B" w:rsidRPr="002E798B">
        <w:rPr>
          <w:rFonts w:hint="cs"/>
          <w:rtl/>
        </w:rPr>
        <w:t xml:space="preserve"> </w:t>
      </w:r>
      <w:r w:rsidRPr="002E798B">
        <w:rPr>
          <w:rFonts w:hint="cs"/>
          <w:rtl/>
        </w:rPr>
        <w:t>بهتر از آن است که خونسرد</w:t>
      </w:r>
      <w:r w:rsidR="007C6A2D" w:rsidRPr="002E798B">
        <w:rPr>
          <w:rFonts w:hint="cs"/>
          <w:rtl/>
        </w:rPr>
        <w:t>،</w:t>
      </w:r>
      <w:r w:rsidR="00AB1DD0">
        <w:rPr>
          <w:rFonts w:hint="cs"/>
          <w:rtl/>
        </w:rPr>
        <w:t xml:space="preserve"> بی‌همت </w:t>
      </w:r>
      <w:r w:rsidRPr="002E798B">
        <w:rPr>
          <w:rFonts w:hint="cs"/>
          <w:rtl/>
        </w:rPr>
        <w:t>و</w:t>
      </w:r>
      <w:r w:rsidR="00AB1DD0">
        <w:rPr>
          <w:rFonts w:hint="cs"/>
          <w:rtl/>
        </w:rPr>
        <w:t xml:space="preserve"> بی‌تحرک </w:t>
      </w:r>
      <w:r w:rsidRPr="002E798B">
        <w:rPr>
          <w:rFonts w:hint="cs"/>
          <w:rtl/>
        </w:rPr>
        <w:t>زندگی نمایی</w:t>
      </w:r>
      <w:r w:rsidR="0075782A" w:rsidRPr="002E798B">
        <w:rPr>
          <w:rFonts w:hint="cs"/>
          <w:rtl/>
        </w:rPr>
        <w:t>.</w:t>
      </w:r>
      <w:r w:rsidR="002E6641">
        <w:rPr>
          <w:rFonts w:hint="cs"/>
          <w:rtl/>
        </w:rPr>
        <w:t xml:space="preserve"> </w:t>
      </w:r>
      <w:r w:rsidR="002E6641">
        <w:rPr>
          <w:rFonts w:ascii="Traditional Arabic" w:hAnsi="Traditional Arabic" w:cs="Traditional Arabic"/>
          <w:rtl/>
        </w:rPr>
        <w:t>﴿</w:t>
      </w:r>
      <w:r w:rsidR="007B3D3D">
        <w:rPr>
          <w:rFonts w:ascii="KFGQPC Uthmanic Script HAFS" w:hAnsi="KFGQPC Uthmanic Script HAFS" w:cs="KFGQPC Uthmanic Script HAFS"/>
          <w:rtl/>
        </w:rPr>
        <w:t xml:space="preserve">وَلَٰكِن كَرِهَ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للَّهُ</w:t>
      </w:r>
      <w:r w:rsidR="007B3D3D">
        <w:rPr>
          <w:rFonts w:ascii="KFGQPC Uthmanic Script HAFS" w:hAnsi="KFGQPC Uthmanic Script HAFS" w:cs="KFGQPC Uthmanic Script HAFS"/>
          <w:rtl/>
        </w:rPr>
        <w:t xml:space="preserve">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نۢبِعَاثَهُمۡ</w:t>
      </w:r>
      <w:r w:rsidR="007B3D3D">
        <w:rPr>
          <w:rFonts w:ascii="KFGQPC Uthmanic Script HAFS" w:hAnsi="KFGQPC Uthmanic Script HAFS" w:cs="KFGQPC Uthmanic Script HAFS"/>
          <w:rtl/>
        </w:rPr>
        <w:t xml:space="preserve"> فَثَبَّطَهُمۡ وَقِيلَ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قۡعُدُواْ</w:t>
      </w:r>
      <w:r w:rsidR="007B3D3D">
        <w:rPr>
          <w:rFonts w:ascii="KFGQPC Uthmanic Script HAFS" w:hAnsi="KFGQPC Uthmanic Script HAFS" w:cs="KFGQPC Uthmanic Script HAFS"/>
          <w:rtl/>
        </w:rPr>
        <w:t xml:space="preserve"> مَعَ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لۡقَٰعِدِينَ</w:t>
      </w:r>
      <w:r w:rsidR="007B3D3D">
        <w:rPr>
          <w:rFonts w:ascii="KFGQPC Uthmanic Script HAFS" w:hAnsi="KFGQPC Uthmanic Script HAFS" w:cs="KFGQPC Uthmanic Script HAFS"/>
          <w:rtl/>
        </w:rPr>
        <w:t xml:space="preserve"> ٤٦</w:t>
      </w:r>
      <w:r w:rsidR="002E6641">
        <w:rPr>
          <w:rFonts w:ascii="Traditional Arabic" w:hAnsi="Traditional Arabic" w:cs="Traditional Arabic"/>
          <w:rtl/>
        </w:rPr>
        <w:t>﴾</w:t>
      </w:r>
      <w:r w:rsidR="002E6641">
        <w:rPr>
          <w:rFonts w:hint="cs"/>
          <w:rtl/>
        </w:rPr>
        <w:t xml:space="preserve"> </w:t>
      </w:r>
      <w:r w:rsidR="002E6641" w:rsidRPr="002E6641">
        <w:rPr>
          <w:rStyle w:val="Char7"/>
          <w:rFonts w:hint="cs"/>
          <w:rtl/>
        </w:rPr>
        <w:t>[</w:t>
      </w:r>
      <w:r w:rsidR="002E6641">
        <w:rPr>
          <w:rStyle w:val="Char7"/>
          <w:rFonts w:hint="cs"/>
          <w:rtl/>
        </w:rPr>
        <w:t>التوبة: 46</w:t>
      </w:r>
      <w:r w:rsidR="002E6641" w:rsidRPr="002E6641">
        <w:rPr>
          <w:rStyle w:val="Char7"/>
          <w:rFonts w:hint="cs"/>
          <w:rtl/>
        </w:rPr>
        <w:t>]</w:t>
      </w:r>
      <w:r w:rsidR="0075782A" w:rsidRPr="002E798B">
        <w:rPr>
          <w:rFonts w:hint="cs"/>
          <w:rtl/>
        </w:rPr>
        <w:t xml:space="preserve"> </w:t>
      </w:r>
      <w:r w:rsidRPr="002E798B">
        <w:rPr>
          <w:rFonts w:hint="cs"/>
          <w:rtl/>
        </w:rPr>
        <w:t>«ولی خداوند</w:t>
      </w:r>
      <w:r w:rsidR="007C6A2D" w:rsidRPr="002E798B">
        <w:rPr>
          <w:rFonts w:hint="cs"/>
          <w:rtl/>
        </w:rPr>
        <w:t>،</w:t>
      </w:r>
      <w:r w:rsidR="004F180B" w:rsidRPr="002E798B">
        <w:rPr>
          <w:rFonts w:hint="cs"/>
          <w:rtl/>
        </w:rPr>
        <w:t xml:space="preserve"> </w:t>
      </w:r>
      <w:r w:rsidRPr="002E798B">
        <w:rPr>
          <w:rFonts w:hint="cs"/>
          <w:rtl/>
        </w:rPr>
        <w:t>تحرک و خیزش آنها را نپسندید؛ بنابراین آنان را در جایشان</w:t>
      </w:r>
      <w:r w:rsidR="00AB1DD0">
        <w:rPr>
          <w:rFonts w:hint="cs"/>
          <w:rtl/>
        </w:rPr>
        <w:t xml:space="preserve"> بی‌حرکت </w:t>
      </w:r>
      <w:r w:rsidRPr="002E798B">
        <w:rPr>
          <w:rFonts w:hint="cs"/>
          <w:rtl/>
        </w:rPr>
        <w:t>قرار داد و به ایشان گفته شد</w:t>
      </w:r>
      <w:r w:rsidR="0075782A" w:rsidRPr="002E798B">
        <w:rPr>
          <w:rFonts w:hint="cs"/>
          <w:rtl/>
        </w:rPr>
        <w:t xml:space="preserve">: </w:t>
      </w:r>
      <w:r w:rsidRPr="002E798B">
        <w:rPr>
          <w:rFonts w:hint="cs"/>
          <w:rtl/>
        </w:rPr>
        <w:t>با آنهایی که نشسته</w:t>
      </w:r>
      <w:r w:rsidR="00B53612" w:rsidRPr="002E798B">
        <w:rPr>
          <w:rFonts w:hint="cs"/>
          <w:rtl/>
        </w:rPr>
        <w:t>‌اند،</w:t>
      </w:r>
      <w:r w:rsidR="004F180B" w:rsidRPr="002E798B">
        <w:rPr>
          <w:rFonts w:hint="cs"/>
          <w:rtl/>
        </w:rPr>
        <w:t xml:space="preserve"> </w:t>
      </w:r>
      <w:r w:rsidRPr="002E798B">
        <w:rPr>
          <w:rFonts w:hint="cs"/>
          <w:rtl/>
        </w:rPr>
        <w:t>بنشینید»</w:t>
      </w:r>
      <w:r w:rsidR="0075782A" w:rsidRPr="002E798B">
        <w:rPr>
          <w:rFonts w:hint="cs"/>
          <w:rtl/>
        </w:rPr>
        <w:t xml:space="preserve">. </w:t>
      </w:r>
    </w:p>
    <w:p w:rsidR="00AB1DD0" w:rsidRDefault="008F4B15" w:rsidP="002E798B">
      <w:pPr>
        <w:pStyle w:val="a4"/>
        <w:rPr>
          <w:rtl/>
        </w:rPr>
      </w:pPr>
      <w:r w:rsidRPr="002E798B">
        <w:rPr>
          <w:rFonts w:hint="cs"/>
          <w:rtl/>
        </w:rPr>
        <w:t>به یاد شاعری افتادم که با</w:t>
      </w:r>
      <w:r w:rsidR="00E26FEB">
        <w:rPr>
          <w:rFonts w:hint="cs"/>
          <w:rtl/>
        </w:rPr>
        <w:t xml:space="preserve"> رنج‌ها</w:t>
      </w:r>
      <w:r w:rsidR="007C6A2D" w:rsidRPr="002E798B">
        <w:rPr>
          <w:rFonts w:hint="cs"/>
          <w:rtl/>
        </w:rPr>
        <w:t>،</w:t>
      </w:r>
      <w:r w:rsidR="004F180B" w:rsidRPr="002E798B">
        <w:rPr>
          <w:rFonts w:hint="cs"/>
          <w:rtl/>
        </w:rPr>
        <w:t xml:space="preserve"> </w:t>
      </w:r>
      <w:r w:rsidRPr="002E798B">
        <w:rPr>
          <w:rFonts w:hint="cs"/>
          <w:rtl/>
        </w:rPr>
        <w:t>حسرت</w:t>
      </w:r>
      <w:r w:rsidR="00AB1DD0">
        <w:rPr>
          <w:rFonts w:hint="eastAsia"/>
          <w:rtl/>
        </w:rPr>
        <w:t>‌</w:t>
      </w:r>
      <w:r w:rsidRPr="002E798B">
        <w:rPr>
          <w:rFonts w:hint="cs"/>
          <w:rtl/>
        </w:rPr>
        <w:t>ها و درد جدایی زندگی بسر نمود و در واپسین لحظات زندگیش شعری زیبا</w:t>
      </w:r>
      <w:r w:rsidR="007C6A2D" w:rsidRPr="002E798B">
        <w:rPr>
          <w:rFonts w:hint="cs"/>
          <w:rtl/>
        </w:rPr>
        <w:t>،</w:t>
      </w:r>
      <w:r w:rsidR="004F180B" w:rsidRPr="002E798B">
        <w:rPr>
          <w:rFonts w:hint="cs"/>
          <w:rtl/>
        </w:rPr>
        <w:t xml:space="preserve"> </w:t>
      </w:r>
      <w:r w:rsidRPr="002E798B">
        <w:rPr>
          <w:rFonts w:hint="cs"/>
          <w:rtl/>
        </w:rPr>
        <w:t>معروف و بدور از تکلف سرود</w:t>
      </w:r>
      <w:r w:rsidR="0075782A" w:rsidRPr="002E798B">
        <w:rPr>
          <w:rFonts w:hint="cs"/>
          <w:rtl/>
        </w:rPr>
        <w:t xml:space="preserve">. </w:t>
      </w:r>
      <w:r w:rsidRPr="002E798B">
        <w:rPr>
          <w:rFonts w:hint="cs"/>
          <w:rtl/>
        </w:rPr>
        <w:t>او</w:t>
      </w:r>
      <w:r w:rsidR="007C6A2D" w:rsidRPr="002E798B">
        <w:rPr>
          <w:rFonts w:hint="cs"/>
          <w:rtl/>
        </w:rPr>
        <w:t>،</w:t>
      </w:r>
      <w:r w:rsidR="004F180B" w:rsidRPr="002E798B">
        <w:rPr>
          <w:rFonts w:hint="cs"/>
          <w:rtl/>
        </w:rPr>
        <w:t xml:space="preserve"> </w:t>
      </w:r>
      <w:r w:rsidRPr="002E798B">
        <w:rPr>
          <w:rFonts w:hint="cs"/>
          <w:rtl/>
        </w:rPr>
        <w:t xml:space="preserve">مالک بن الریب </w:t>
      </w:r>
      <w:r w:rsidR="00A235EC" w:rsidRPr="002E798B">
        <w:rPr>
          <w:rFonts w:hint="cs"/>
          <w:rtl/>
        </w:rPr>
        <w:t>می‌با</w:t>
      </w:r>
      <w:r w:rsidRPr="002E798B">
        <w:rPr>
          <w:rFonts w:hint="cs"/>
          <w:rtl/>
        </w:rPr>
        <w:t>شد که در رثای خودش</w:t>
      </w:r>
      <w:r w:rsidR="007C6A2D" w:rsidRPr="002E798B">
        <w:rPr>
          <w:rFonts w:hint="cs"/>
          <w:rtl/>
        </w:rPr>
        <w:t>،</w:t>
      </w:r>
      <w:r w:rsidR="004F180B" w:rsidRPr="002E798B">
        <w:rPr>
          <w:rFonts w:hint="cs"/>
          <w:rtl/>
        </w:rPr>
        <w:t xml:space="preserve"> </w:t>
      </w:r>
      <w:r w:rsidRPr="002E798B">
        <w:rPr>
          <w:rFonts w:hint="cs"/>
          <w:rtl/>
        </w:rPr>
        <w:t>این شعر را گفته است</w:t>
      </w:r>
      <w:r w:rsidR="0075782A" w:rsidRPr="002E798B">
        <w:rPr>
          <w:rFonts w:hint="cs"/>
          <w:rtl/>
        </w:rPr>
        <w:t>:</w:t>
      </w:r>
    </w:p>
    <w:tbl>
      <w:tblPr>
        <w:bidiVisual/>
        <w:tblW w:w="0" w:type="auto"/>
        <w:jc w:val="center"/>
        <w:tblInd w:w="391" w:type="dxa"/>
        <w:tblLook w:val="04A0" w:firstRow="1" w:lastRow="0" w:firstColumn="1" w:lastColumn="0" w:noHBand="0" w:noVBand="1"/>
      </w:tblPr>
      <w:tblGrid>
        <w:gridCol w:w="3045"/>
        <w:gridCol w:w="686"/>
        <w:gridCol w:w="3182"/>
      </w:tblGrid>
      <w:tr w:rsidR="00AB1DD0" w:rsidRPr="00525B3A" w:rsidTr="00BA7A59">
        <w:trPr>
          <w:jc w:val="center"/>
        </w:trPr>
        <w:tc>
          <w:tcPr>
            <w:tcW w:w="3145" w:type="dxa"/>
            <w:shd w:val="clear" w:color="auto" w:fill="auto"/>
          </w:tcPr>
          <w:p w:rsidR="00AB1DD0" w:rsidRPr="00AB1DD0" w:rsidRDefault="00AB1DD0" w:rsidP="00AB1DD0">
            <w:pPr>
              <w:pStyle w:val="a5"/>
              <w:ind w:firstLine="0"/>
              <w:jc w:val="lowKashida"/>
              <w:rPr>
                <w:sz w:val="2"/>
                <w:szCs w:val="2"/>
                <w:rtl/>
              </w:rPr>
            </w:pPr>
            <w:r w:rsidRPr="00AB1DD0">
              <w:rPr>
                <w:rtl/>
              </w:rPr>
              <w:t>ألم تـرن</w:t>
            </w:r>
            <w:r>
              <w:rPr>
                <w:rFonts w:hint="cs"/>
                <w:rtl/>
              </w:rPr>
              <w:t>ي</w:t>
            </w:r>
            <w:r w:rsidRPr="00AB1DD0">
              <w:rPr>
                <w:rtl/>
              </w:rPr>
              <w:t xml:space="preserve"> بعت الضــلالة بالهـدی</w:t>
            </w:r>
            <w:r>
              <w:rPr>
                <w:rFonts w:hint="cs"/>
                <w:rtl/>
              </w:rPr>
              <w:br/>
            </w:r>
          </w:p>
        </w:tc>
        <w:tc>
          <w:tcPr>
            <w:tcW w:w="709" w:type="dxa"/>
            <w:shd w:val="clear" w:color="auto" w:fill="auto"/>
          </w:tcPr>
          <w:p w:rsidR="00AB1DD0" w:rsidRPr="00AB1DD0" w:rsidRDefault="00AB1DD0" w:rsidP="00AB1DD0">
            <w:pPr>
              <w:pStyle w:val="a5"/>
              <w:ind w:firstLine="0"/>
              <w:jc w:val="lowKashida"/>
              <w:rPr>
                <w:rtl/>
              </w:rPr>
            </w:pPr>
          </w:p>
        </w:tc>
        <w:tc>
          <w:tcPr>
            <w:tcW w:w="3287" w:type="dxa"/>
            <w:shd w:val="clear" w:color="auto" w:fill="auto"/>
          </w:tcPr>
          <w:p w:rsidR="00AB1DD0" w:rsidRPr="00AB1DD0" w:rsidRDefault="00AB1DD0" w:rsidP="00AB1DD0">
            <w:pPr>
              <w:pStyle w:val="a5"/>
              <w:ind w:firstLine="0"/>
              <w:jc w:val="lowKashida"/>
              <w:rPr>
                <w:sz w:val="2"/>
                <w:szCs w:val="2"/>
                <w:rtl/>
              </w:rPr>
            </w:pPr>
            <w:r w:rsidRPr="00AB1DD0">
              <w:rPr>
                <w:rtl/>
              </w:rPr>
              <w:t>وأصبحت ف</w:t>
            </w:r>
            <w:r>
              <w:rPr>
                <w:rFonts w:hint="cs"/>
                <w:rtl/>
              </w:rPr>
              <w:t>ي</w:t>
            </w:r>
            <w:r w:rsidRPr="00AB1DD0">
              <w:rPr>
                <w:rtl/>
              </w:rPr>
              <w:t xml:space="preserve"> جیش ابن عفان غازیاً</w:t>
            </w:r>
            <w:r>
              <w:rPr>
                <w:rFonts w:hint="cs"/>
                <w:rtl/>
              </w:rPr>
              <w:br/>
            </w:r>
          </w:p>
        </w:tc>
      </w:tr>
      <w:tr w:rsidR="00AB1DD0" w:rsidRPr="00525B3A" w:rsidTr="00BA7A59">
        <w:trPr>
          <w:jc w:val="center"/>
        </w:trPr>
        <w:tc>
          <w:tcPr>
            <w:tcW w:w="3145" w:type="dxa"/>
            <w:shd w:val="clear" w:color="auto" w:fill="auto"/>
          </w:tcPr>
          <w:p w:rsidR="00AB1DD0" w:rsidRPr="00AB1DD0" w:rsidRDefault="00AB1DD0" w:rsidP="00AB1DD0">
            <w:pPr>
              <w:pStyle w:val="a5"/>
              <w:ind w:firstLine="0"/>
              <w:jc w:val="lowKashida"/>
              <w:rPr>
                <w:sz w:val="2"/>
                <w:szCs w:val="2"/>
                <w:rtl/>
              </w:rPr>
            </w:pPr>
            <w:r w:rsidRPr="00AB1DD0">
              <w:rPr>
                <w:rtl/>
              </w:rPr>
              <w:t>فللـه دری یــوم أتــر</w:t>
            </w:r>
            <w:r>
              <w:rPr>
                <w:rFonts w:hint="cs"/>
                <w:rtl/>
              </w:rPr>
              <w:t>ك</w:t>
            </w:r>
            <w:r w:rsidRPr="00AB1DD0">
              <w:rPr>
                <w:rtl/>
              </w:rPr>
              <w:t xml:space="preserve"> طائعــاً</w:t>
            </w:r>
            <w:r>
              <w:rPr>
                <w:rFonts w:hint="cs"/>
                <w:rtl/>
              </w:rPr>
              <w:br/>
            </w:r>
          </w:p>
        </w:tc>
        <w:tc>
          <w:tcPr>
            <w:tcW w:w="709" w:type="dxa"/>
            <w:shd w:val="clear" w:color="auto" w:fill="auto"/>
          </w:tcPr>
          <w:p w:rsidR="00AB1DD0" w:rsidRPr="00AB1DD0" w:rsidRDefault="00AB1DD0" w:rsidP="00AB1DD0">
            <w:pPr>
              <w:pStyle w:val="a5"/>
              <w:ind w:firstLine="0"/>
              <w:jc w:val="lowKashida"/>
              <w:rPr>
                <w:rtl/>
              </w:rPr>
            </w:pPr>
          </w:p>
        </w:tc>
        <w:tc>
          <w:tcPr>
            <w:tcW w:w="3287" w:type="dxa"/>
            <w:shd w:val="clear" w:color="auto" w:fill="auto"/>
          </w:tcPr>
          <w:p w:rsidR="00AB1DD0" w:rsidRPr="00AB1DD0" w:rsidRDefault="00AB1DD0" w:rsidP="00AB1DD0">
            <w:pPr>
              <w:pStyle w:val="a5"/>
              <w:ind w:firstLine="0"/>
              <w:jc w:val="lowKashida"/>
              <w:rPr>
                <w:sz w:val="2"/>
                <w:szCs w:val="2"/>
                <w:rtl/>
              </w:rPr>
            </w:pPr>
            <w:r w:rsidRPr="00AB1DD0">
              <w:rPr>
                <w:rtl/>
              </w:rPr>
              <w:t>بنـ</w:t>
            </w:r>
            <w:r>
              <w:rPr>
                <w:rFonts w:hint="cs"/>
                <w:rtl/>
              </w:rPr>
              <w:t>ي</w:t>
            </w:r>
            <w:r w:rsidRPr="00AB1DD0">
              <w:rPr>
                <w:rtl/>
              </w:rPr>
              <w:t xml:space="preserve"> بأعـلی الرقـمتیـن ومـالـیـا</w:t>
            </w:r>
            <w:r>
              <w:rPr>
                <w:rFonts w:hint="cs"/>
                <w:rtl/>
              </w:rPr>
              <w:br/>
            </w:r>
          </w:p>
        </w:tc>
      </w:tr>
      <w:tr w:rsidR="00AB1DD0" w:rsidRPr="00525B3A" w:rsidTr="00BA7A59">
        <w:trPr>
          <w:jc w:val="center"/>
        </w:trPr>
        <w:tc>
          <w:tcPr>
            <w:tcW w:w="3145" w:type="dxa"/>
            <w:shd w:val="clear" w:color="auto" w:fill="auto"/>
          </w:tcPr>
          <w:p w:rsidR="00AB1DD0" w:rsidRPr="00AB1DD0" w:rsidRDefault="00AB1DD0" w:rsidP="00AB1DD0">
            <w:pPr>
              <w:pStyle w:val="a5"/>
              <w:ind w:firstLine="0"/>
              <w:jc w:val="lowKashida"/>
              <w:rPr>
                <w:sz w:val="2"/>
                <w:szCs w:val="2"/>
                <w:rtl/>
              </w:rPr>
            </w:pPr>
            <w:r w:rsidRPr="00AB1DD0">
              <w:rPr>
                <w:rtl/>
              </w:rPr>
              <w:t>فیا صاحب</w:t>
            </w:r>
            <w:r>
              <w:rPr>
                <w:rFonts w:hint="cs"/>
                <w:rtl/>
              </w:rPr>
              <w:t>ي</w:t>
            </w:r>
            <w:r w:rsidRPr="00AB1DD0">
              <w:rPr>
                <w:rtl/>
              </w:rPr>
              <w:t xml:space="preserve"> رحل</w:t>
            </w:r>
            <w:r>
              <w:rPr>
                <w:rFonts w:hint="cs"/>
                <w:rtl/>
              </w:rPr>
              <w:t>ي</w:t>
            </w:r>
            <w:r w:rsidRPr="00AB1DD0">
              <w:rPr>
                <w:rtl/>
              </w:rPr>
              <w:t xml:space="preserve"> دنا</w:t>
            </w:r>
            <w:r>
              <w:rPr>
                <w:rFonts w:hint="cs"/>
                <w:rtl/>
              </w:rPr>
              <w:t xml:space="preserve"> </w:t>
            </w:r>
            <w:r w:rsidRPr="00AB1DD0">
              <w:rPr>
                <w:rtl/>
              </w:rPr>
              <w:t>الموت فانزلا</w:t>
            </w:r>
            <w:r>
              <w:rPr>
                <w:rFonts w:hint="cs"/>
                <w:rtl/>
              </w:rPr>
              <w:br/>
            </w:r>
          </w:p>
        </w:tc>
        <w:tc>
          <w:tcPr>
            <w:tcW w:w="709" w:type="dxa"/>
            <w:shd w:val="clear" w:color="auto" w:fill="auto"/>
          </w:tcPr>
          <w:p w:rsidR="00AB1DD0" w:rsidRPr="00AB1DD0" w:rsidRDefault="00AB1DD0" w:rsidP="00AB1DD0">
            <w:pPr>
              <w:pStyle w:val="a5"/>
              <w:ind w:firstLine="0"/>
              <w:jc w:val="lowKashida"/>
              <w:rPr>
                <w:rtl/>
              </w:rPr>
            </w:pPr>
          </w:p>
        </w:tc>
        <w:tc>
          <w:tcPr>
            <w:tcW w:w="3287" w:type="dxa"/>
            <w:shd w:val="clear" w:color="auto" w:fill="auto"/>
          </w:tcPr>
          <w:p w:rsidR="00AB1DD0" w:rsidRPr="00AB1DD0" w:rsidRDefault="00AB1DD0" w:rsidP="00AB1DD0">
            <w:pPr>
              <w:pStyle w:val="a5"/>
              <w:ind w:firstLine="0"/>
              <w:jc w:val="lowKashida"/>
              <w:rPr>
                <w:sz w:val="2"/>
                <w:szCs w:val="2"/>
                <w:rtl/>
              </w:rPr>
            </w:pPr>
            <w:r w:rsidRPr="00AB1DD0">
              <w:rPr>
                <w:rtl/>
              </w:rPr>
              <w:t>برابیــــة إنـــ</w:t>
            </w:r>
            <w:r>
              <w:rPr>
                <w:rFonts w:hint="cs"/>
                <w:rtl/>
              </w:rPr>
              <w:t>ي</w:t>
            </w:r>
            <w:r w:rsidRPr="00AB1DD0">
              <w:rPr>
                <w:rtl/>
              </w:rPr>
              <w:t xml:space="preserve"> مـقــیـم لیـالیـا</w:t>
            </w:r>
            <w:r>
              <w:rPr>
                <w:rFonts w:hint="cs"/>
                <w:rtl/>
              </w:rPr>
              <w:br/>
            </w:r>
          </w:p>
        </w:tc>
      </w:tr>
      <w:tr w:rsidR="00AB1DD0" w:rsidRPr="00525B3A" w:rsidTr="00BA7A59">
        <w:trPr>
          <w:jc w:val="center"/>
        </w:trPr>
        <w:tc>
          <w:tcPr>
            <w:tcW w:w="3145" w:type="dxa"/>
            <w:shd w:val="clear" w:color="auto" w:fill="auto"/>
          </w:tcPr>
          <w:p w:rsidR="00AB1DD0" w:rsidRPr="00AB1DD0" w:rsidRDefault="00AB1DD0" w:rsidP="00AB1DD0">
            <w:pPr>
              <w:pStyle w:val="a5"/>
              <w:ind w:firstLine="0"/>
              <w:jc w:val="lowKashida"/>
              <w:rPr>
                <w:sz w:val="2"/>
                <w:szCs w:val="2"/>
                <w:rtl/>
              </w:rPr>
            </w:pPr>
            <w:r w:rsidRPr="00AB1DD0">
              <w:rPr>
                <w:rtl/>
              </w:rPr>
              <w:t>أقــیما علی الیوم أو بعض لیـلة</w:t>
            </w:r>
            <w:r>
              <w:rPr>
                <w:rFonts w:hint="cs"/>
                <w:rtl/>
              </w:rPr>
              <w:br/>
            </w:r>
          </w:p>
        </w:tc>
        <w:tc>
          <w:tcPr>
            <w:tcW w:w="709" w:type="dxa"/>
            <w:shd w:val="clear" w:color="auto" w:fill="auto"/>
          </w:tcPr>
          <w:p w:rsidR="00AB1DD0" w:rsidRPr="00AB1DD0" w:rsidRDefault="00AB1DD0" w:rsidP="00AB1DD0">
            <w:pPr>
              <w:pStyle w:val="a5"/>
              <w:ind w:firstLine="0"/>
              <w:jc w:val="lowKashida"/>
              <w:rPr>
                <w:rtl/>
              </w:rPr>
            </w:pPr>
          </w:p>
        </w:tc>
        <w:tc>
          <w:tcPr>
            <w:tcW w:w="3287" w:type="dxa"/>
            <w:shd w:val="clear" w:color="auto" w:fill="auto"/>
          </w:tcPr>
          <w:p w:rsidR="00AB1DD0" w:rsidRPr="00AB1DD0" w:rsidRDefault="00AB1DD0" w:rsidP="00AB1DD0">
            <w:pPr>
              <w:pStyle w:val="a5"/>
              <w:ind w:firstLine="0"/>
              <w:jc w:val="lowKashida"/>
              <w:rPr>
                <w:sz w:val="2"/>
                <w:szCs w:val="2"/>
                <w:rtl/>
              </w:rPr>
            </w:pPr>
            <w:r w:rsidRPr="00AB1DD0">
              <w:rPr>
                <w:rtl/>
              </w:rPr>
              <w:t>ولا تعجــلان</w:t>
            </w:r>
            <w:r>
              <w:rPr>
                <w:rFonts w:hint="cs"/>
                <w:rtl/>
              </w:rPr>
              <w:t>ي</w:t>
            </w:r>
            <w:r w:rsidRPr="00AB1DD0">
              <w:rPr>
                <w:rtl/>
              </w:rPr>
              <w:t xml:space="preserve"> قــد تبیــن ما بیا</w:t>
            </w:r>
            <w:r>
              <w:rPr>
                <w:rFonts w:hint="cs"/>
                <w:rtl/>
              </w:rPr>
              <w:br/>
            </w:r>
          </w:p>
        </w:tc>
      </w:tr>
      <w:tr w:rsidR="00AB1DD0" w:rsidRPr="00525B3A" w:rsidTr="00BA7A59">
        <w:trPr>
          <w:jc w:val="center"/>
        </w:trPr>
        <w:tc>
          <w:tcPr>
            <w:tcW w:w="3145" w:type="dxa"/>
            <w:shd w:val="clear" w:color="auto" w:fill="auto"/>
          </w:tcPr>
          <w:p w:rsidR="00AB1DD0" w:rsidRPr="00AB1DD0" w:rsidRDefault="00AB1DD0" w:rsidP="00AB1DD0">
            <w:pPr>
              <w:pStyle w:val="a5"/>
              <w:ind w:firstLine="0"/>
              <w:jc w:val="lowKashida"/>
              <w:rPr>
                <w:sz w:val="2"/>
                <w:szCs w:val="2"/>
                <w:rtl/>
              </w:rPr>
            </w:pPr>
            <w:r w:rsidRPr="00AB1DD0">
              <w:rPr>
                <w:rtl/>
              </w:rPr>
              <w:t>وخطـا بأطراف الأسنه مضجـعی</w:t>
            </w:r>
            <w:r>
              <w:rPr>
                <w:rFonts w:hint="cs"/>
                <w:rtl/>
              </w:rPr>
              <w:br/>
            </w:r>
          </w:p>
        </w:tc>
        <w:tc>
          <w:tcPr>
            <w:tcW w:w="709" w:type="dxa"/>
            <w:shd w:val="clear" w:color="auto" w:fill="auto"/>
          </w:tcPr>
          <w:p w:rsidR="00AB1DD0" w:rsidRPr="00AB1DD0" w:rsidRDefault="00AB1DD0" w:rsidP="00AB1DD0">
            <w:pPr>
              <w:pStyle w:val="a5"/>
              <w:ind w:firstLine="0"/>
              <w:jc w:val="lowKashida"/>
              <w:rPr>
                <w:rtl/>
              </w:rPr>
            </w:pPr>
          </w:p>
        </w:tc>
        <w:tc>
          <w:tcPr>
            <w:tcW w:w="3287" w:type="dxa"/>
            <w:shd w:val="clear" w:color="auto" w:fill="auto"/>
          </w:tcPr>
          <w:p w:rsidR="00AB1DD0" w:rsidRPr="00AB1DD0" w:rsidRDefault="00AB1DD0" w:rsidP="00AB1DD0">
            <w:pPr>
              <w:pStyle w:val="a5"/>
              <w:ind w:firstLine="0"/>
              <w:jc w:val="lowKashida"/>
              <w:rPr>
                <w:sz w:val="2"/>
                <w:szCs w:val="2"/>
                <w:rtl/>
              </w:rPr>
            </w:pPr>
            <w:r w:rsidRPr="00AB1DD0">
              <w:rPr>
                <w:rtl/>
              </w:rPr>
              <w:t>وردّا علــی عیـنـ</w:t>
            </w:r>
            <w:r>
              <w:rPr>
                <w:rFonts w:hint="cs"/>
                <w:rtl/>
              </w:rPr>
              <w:t>ي</w:t>
            </w:r>
            <w:r w:rsidRPr="00AB1DD0">
              <w:rPr>
                <w:rtl/>
              </w:rPr>
              <w:t xml:space="preserve"> فضـل رائـیـا</w:t>
            </w:r>
            <w:r>
              <w:rPr>
                <w:rFonts w:hint="cs"/>
                <w:rtl/>
              </w:rPr>
              <w:br/>
            </w:r>
          </w:p>
        </w:tc>
      </w:tr>
      <w:tr w:rsidR="00AB1DD0" w:rsidRPr="00525B3A" w:rsidTr="00BA7A59">
        <w:trPr>
          <w:jc w:val="center"/>
        </w:trPr>
        <w:tc>
          <w:tcPr>
            <w:tcW w:w="3145" w:type="dxa"/>
            <w:shd w:val="clear" w:color="auto" w:fill="auto"/>
          </w:tcPr>
          <w:p w:rsidR="00AB1DD0" w:rsidRPr="00AB1DD0" w:rsidRDefault="00AB1DD0" w:rsidP="00AB1DD0">
            <w:pPr>
              <w:pStyle w:val="a5"/>
              <w:ind w:firstLine="0"/>
              <w:jc w:val="lowKashida"/>
              <w:rPr>
                <w:sz w:val="2"/>
                <w:szCs w:val="2"/>
                <w:rtl/>
              </w:rPr>
            </w:pPr>
            <w:r w:rsidRPr="00AB1DD0">
              <w:rPr>
                <w:rtl/>
              </w:rPr>
              <w:t>ولا تحـسدان</w:t>
            </w:r>
            <w:r>
              <w:rPr>
                <w:rFonts w:hint="cs"/>
                <w:rtl/>
              </w:rPr>
              <w:t>ي</w:t>
            </w:r>
            <w:r w:rsidRPr="00AB1DD0">
              <w:rPr>
                <w:rtl/>
              </w:rPr>
              <w:t xml:space="preserve"> بار</w:t>
            </w:r>
            <w:r>
              <w:rPr>
                <w:rFonts w:hint="cs"/>
                <w:rtl/>
              </w:rPr>
              <w:t>ك</w:t>
            </w:r>
            <w:r w:rsidRPr="00AB1DD0">
              <w:rPr>
                <w:rtl/>
              </w:rPr>
              <w:t xml:space="preserve"> الله فیکما</w:t>
            </w:r>
            <w:r>
              <w:rPr>
                <w:rFonts w:hint="cs"/>
                <w:rtl/>
              </w:rPr>
              <w:br/>
            </w:r>
          </w:p>
        </w:tc>
        <w:tc>
          <w:tcPr>
            <w:tcW w:w="709" w:type="dxa"/>
            <w:shd w:val="clear" w:color="auto" w:fill="auto"/>
          </w:tcPr>
          <w:p w:rsidR="00AB1DD0" w:rsidRPr="00AB1DD0" w:rsidRDefault="00AB1DD0" w:rsidP="00AB1DD0">
            <w:pPr>
              <w:pStyle w:val="a5"/>
              <w:ind w:firstLine="0"/>
              <w:jc w:val="lowKashida"/>
              <w:rPr>
                <w:rtl/>
              </w:rPr>
            </w:pPr>
          </w:p>
        </w:tc>
        <w:tc>
          <w:tcPr>
            <w:tcW w:w="3287" w:type="dxa"/>
            <w:shd w:val="clear" w:color="auto" w:fill="auto"/>
          </w:tcPr>
          <w:p w:rsidR="00AB1DD0" w:rsidRPr="00AB1DD0" w:rsidRDefault="00AB1DD0" w:rsidP="00AB1DD0">
            <w:pPr>
              <w:pStyle w:val="a5"/>
              <w:ind w:firstLine="0"/>
              <w:jc w:val="lowKashida"/>
              <w:rPr>
                <w:sz w:val="2"/>
                <w:szCs w:val="2"/>
                <w:rtl/>
              </w:rPr>
            </w:pPr>
            <w:r w:rsidRPr="00AB1DD0">
              <w:rPr>
                <w:rtl/>
              </w:rPr>
              <w:t>من الأرض ذات العرض أن توسعالیا</w:t>
            </w:r>
            <w:r>
              <w:rPr>
                <w:rFonts w:hint="cs"/>
                <w:rtl/>
              </w:rPr>
              <w:br/>
            </w:r>
          </w:p>
        </w:tc>
      </w:tr>
    </w:tbl>
    <w:p w:rsidR="008F4B15" w:rsidRPr="002E798B" w:rsidRDefault="0075782A" w:rsidP="00AB1DD0">
      <w:pPr>
        <w:pStyle w:val="a4"/>
        <w:rPr>
          <w:rtl/>
        </w:rPr>
      </w:pPr>
      <w:r w:rsidRPr="002E798B">
        <w:rPr>
          <w:rFonts w:hint="cs"/>
          <w:rtl/>
        </w:rPr>
        <w:t xml:space="preserve"> </w:t>
      </w:r>
      <w:r w:rsidR="008F4B15" w:rsidRPr="002E798B">
        <w:rPr>
          <w:rFonts w:hint="cs"/>
          <w:rtl/>
        </w:rPr>
        <w:t>«آیا ن</w:t>
      </w:r>
      <w:r w:rsidR="007C6A2D" w:rsidRPr="002E798B">
        <w:rPr>
          <w:rFonts w:hint="cs"/>
          <w:rtl/>
        </w:rPr>
        <w:t>می‌بی</w:t>
      </w:r>
      <w:r w:rsidR="008F4B15" w:rsidRPr="002E798B">
        <w:rPr>
          <w:rFonts w:hint="cs"/>
          <w:rtl/>
        </w:rPr>
        <w:t>نی که گمراهی را در برابر هدایت فروختم و از جنگجویان حاضر در لشکر ابن عفان گشتم؟</w:t>
      </w:r>
    </w:p>
    <w:p w:rsidR="008F4B15" w:rsidRPr="002E798B" w:rsidRDefault="008F4B15" w:rsidP="00AB1DD0">
      <w:pPr>
        <w:pStyle w:val="a4"/>
        <w:rPr>
          <w:rtl/>
        </w:rPr>
      </w:pPr>
      <w:r w:rsidRPr="002E798B">
        <w:rPr>
          <w:rFonts w:hint="cs"/>
          <w:rtl/>
        </w:rPr>
        <w:t xml:space="preserve">آفرین بر من روزی که فرزندانم را با میل خود رها </w:t>
      </w:r>
      <w:r w:rsidR="00FB0E09" w:rsidRPr="002E798B">
        <w:rPr>
          <w:rFonts w:hint="cs"/>
          <w:rtl/>
        </w:rPr>
        <w:t>می‌کن</w:t>
      </w:r>
      <w:r w:rsidRPr="002E798B">
        <w:rPr>
          <w:rFonts w:hint="cs"/>
          <w:rtl/>
        </w:rPr>
        <w:t>م در حالی که برایشان دو اسب نشاندار و مال و دارایی</w:t>
      </w:r>
      <w:r w:rsidR="00AB1DD0">
        <w:rPr>
          <w:rFonts w:hint="eastAsia"/>
          <w:rtl/>
        </w:rPr>
        <w:t>‌</w:t>
      </w:r>
      <w:r w:rsidRPr="002E798B">
        <w:rPr>
          <w:rFonts w:hint="cs"/>
          <w:rtl/>
        </w:rPr>
        <w:t>ام را بجا گذاشته</w:t>
      </w:r>
      <w:r w:rsidR="00B53612" w:rsidRPr="002E798B">
        <w:rPr>
          <w:rFonts w:hint="cs"/>
          <w:rtl/>
        </w:rPr>
        <w:t>‌ام.</w:t>
      </w:r>
      <w:r w:rsidR="0075782A" w:rsidRPr="002E798B">
        <w:rPr>
          <w:rFonts w:hint="cs"/>
          <w:rtl/>
        </w:rPr>
        <w:t xml:space="preserve"> </w:t>
      </w:r>
    </w:p>
    <w:p w:rsidR="008F4B15" w:rsidRPr="002E798B" w:rsidRDefault="008F4B15" w:rsidP="00AB1DD0">
      <w:pPr>
        <w:pStyle w:val="a4"/>
        <w:rPr>
          <w:rtl/>
        </w:rPr>
      </w:pPr>
      <w:r w:rsidRPr="002E798B">
        <w:rPr>
          <w:rFonts w:hint="cs"/>
          <w:rtl/>
        </w:rPr>
        <w:t>ای دو نفری که همراهم هستید! بر تپه</w:t>
      </w:r>
      <w:r w:rsidR="00AB1DD0">
        <w:rPr>
          <w:rFonts w:hint="eastAsia"/>
          <w:rtl/>
        </w:rPr>
        <w:t>‌</w:t>
      </w:r>
      <w:r w:rsidRPr="002E798B">
        <w:rPr>
          <w:rFonts w:hint="cs"/>
          <w:rtl/>
        </w:rPr>
        <w:t>ای فرود بیایید؛ مرگ</w:t>
      </w:r>
      <w:r w:rsidR="007C6A2D" w:rsidRPr="002E798B">
        <w:rPr>
          <w:rFonts w:hint="cs"/>
          <w:rtl/>
        </w:rPr>
        <w:t>،</w:t>
      </w:r>
      <w:r w:rsidR="004F180B" w:rsidRPr="002E798B">
        <w:rPr>
          <w:rFonts w:hint="cs"/>
          <w:rtl/>
        </w:rPr>
        <w:t xml:space="preserve"> </w:t>
      </w:r>
      <w:r w:rsidRPr="002E798B">
        <w:rPr>
          <w:rFonts w:hint="cs"/>
          <w:rtl/>
        </w:rPr>
        <w:t>نزدیک شده و من چند شبی رحل اقامت خواهم افکند</w:t>
      </w:r>
      <w:r w:rsidR="0075782A" w:rsidRPr="002E798B">
        <w:rPr>
          <w:rFonts w:hint="cs"/>
          <w:rtl/>
        </w:rPr>
        <w:t xml:space="preserve">. </w:t>
      </w:r>
    </w:p>
    <w:p w:rsidR="008F4B15" w:rsidRPr="002E798B" w:rsidRDefault="008F4B15" w:rsidP="002E798B">
      <w:pPr>
        <w:pStyle w:val="a4"/>
        <w:rPr>
          <w:rtl/>
        </w:rPr>
      </w:pPr>
      <w:r w:rsidRPr="002E798B">
        <w:rPr>
          <w:rFonts w:hint="cs"/>
          <w:rtl/>
        </w:rPr>
        <w:t>امروز یا قسمتی از یک شب در کنارم باشید و مرا شتابزده نکنید؛ چون وضعیت من</w:t>
      </w:r>
      <w:r w:rsidR="007C6A2D" w:rsidRPr="002E798B">
        <w:rPr>
          <w:rFonts w:hint="cs"/>
          <w:rtl/>
        </w:rPr>
        <w:t>،</w:t>
      </w:r>
      <w:r w:rsidR="004F180B" w:rsidRPr="002E798B">
        <w:rPr>
          <w:rFonts w:hint="cs"/>
          <w:rtl/>
        </w:rPr>
        <w:t xml:space="preserve"> </w:t>
      </w:r>
      <w:r w:rsidRPr="002E798B">
        <w:rPr>
          <w:rFonts w:hint="cs"/>
          <w:rtl/>
        </w:rPr>
        <w:t>مشخص است</w:t>
      </w:r>
      <w:r w:rsidR="0075782A" w:rsidRPr="002E798B">
        <w:rPr>
          <w:rFonts w:hint="cs"/>
          <w:rtl/>
        </w:rPr>
        <w:t xml:space="preserve">. </w:t>
      </w:r>
    </w:p>
    <w:p w:rsidR="008F4B15" w:rsidRPr="002E798B" w:rsidRDefault="008F4B15" w:rsidP="002E798B">
      <w:pPr>
        <w:pStyle w:val="a4"/>
        <w:rPr>
          <w:rtl/>
        </w:rPr>
      </w:pPr>
      <w:r w:rsidRPr="002E798B">
        <w:rPr>
          <w:rFonts w:hint="cs"/>
          <w:rtl/>
        </w:rPr>
        <w:t>با نوک نیزه</w:t>
      </w:r>
      <w:r w:rsidR="00B53612" w:rsidRPr="002E798B">
        <w:rPr>
          <w:rFonts w:hint="cs"/>
          <w:rtl/>
        </w:rPr>
        <w:t xml:space="preserve">‌ها </w:t>
      </w:r>
      <w:r w:rsidRPr="002E798B">
        <w:rPr>
          <w:rFonts w:hint="cs"/>
          <w:rtl/>
        </w:rPr>
        <w:t>آرامگاهم را بکَنید و قسمت اضافه ردایم را بر پیشانیم بیندازد</w:t>
      </w:r>
      <w:r w:rsidR="0075782A" w:rsidRPr="002E798B">
        <w:rPr>
          <w:rFonts w:hint="cs"/>
          <w:rtl/>
        </w:rPr>
        <w:t xml:space="preserve">. </w:t>
      </w:r>
    </w:p>
    <w:p w:rsidR="008F4B15" w:rsidRPr="00AB1DD0" w:rsidRDefault="008F4B15" w:rsidP="00AB1DD0">
      <w:pPr>
        <w:pStyle w:val="a4"/>
        <w:rPr>
          <w:rtl/>
        </w:rPr>
      </w:pPr>
      <w:r w:rsidRPr="00AB1DD0">
        <w:rPr>
          <w:rFonts w:hint="cs"/>
          <w:rtl/>
        </w:rPr>
        <w:t>خدا به شما خیر و نیکی دهاد؛ از کندن جایی گشاده در زمین برای من دریغ مورزید»</w:t>
      </w:r>
      <w:r w:rsidR="0075782A" w:rsidRPr="00AB1DD0">
        <w:rPr>
          <w:rFonts w:hint="cs"/>
          <w:rtl/>
        </w:rPr>
        <w:t xml:space="preserve">. </w:t>
      </w:r>
    </w:p>
    <w:p w:rsidR="008F4B15" w:rsidRDefault="008F4B15" w:rsidP="002E798B">
      <w:pPr>
        <w:pStyle w:val="a4"/>
        <w:rPr>
          <w:rtl/>
        </w:rPr>
      </w:pPr>
      <w:r w:rsidRPr="002E798B">
        <w:rPr>
          <w:rFonts w:hint="cs"/>
          <w:rtl/>
        </w:rPr>
        <w:t>و تا آخر</w:t>
      </w:r>
      <w:r w:rsidR="007C6A2D" w:rsidRPr="002E798B">
        <w:rPr>
          <w:rFonts w:hint="cs"/>
          <w:rtl/>
        </w:rPr>
        <w:t>،</w:t>
      </w:r>
      <w:r w:rsidR="004F180B" w:rsidRPr="002E798B">
        <w:rPr>
          <w:rFonts w:hint="cs"/>
          <w:rtl/>
        </w:rPr>
        <w:t xml:space="preserve"> </w:t>
      </w:r>
      <w:r w:rsidRPr="002E798B">
        <w:rPr>
          <w:rFonts w:hint="cs"/>
          <w:rtl/>
        </w:rPr>
        <w:t>این صدای لرزان و فریادی که حکایت از داغدیدگی و مصیبت</w:t>
      </w:r>
      <w:r w:rsidRPr="002E798B">
        <w:rPr>
          <w:rFonts w:hint="eastAsia"/>
          <w:rtl/>
        </w:rPr>
        <w:t> </w:t>
      </w:r>
      <w:r w:rsidRPr="002E798B">
        <w:rPr>
          <w:rFonts w:hint="cs"/>
          <w:rtl/>
        </w:rPr>
        <w:t xml:space="preserve">زدگی </w:t>
      </w:r>
      <w:r w:rsidR="00A235EC" w:rsidRPr="002E798B">
        <w:rPr>
          <w:rFonts w:hint="cs"/>
          <w:rtl/>
        </w:rPr>
        <w:t>می‌نم</w:t>
      </w:r>
      <w:r w:rsidRPr="002E798B">
        <w:rPr>
          <w:rFonts w:hint="cs"/>
          <w:rtl/>
        </w:rPr>
        <w:t>اید</w:t>
      </w:r>
      <w:r w:rsidR="007C6A2D" w:rsidRPr="002E798B">
        <w:rPr>
          <w:rFonts w:hint="cs"/>
          <w:rtl/>
        </w:rPr>
        <w:t xml:space="preserve">، </w:t>
      </w:r>
      <w:r w:rsidRPr="002E798B">
        <w:rPr>
          <w:rFonts w:hint="cs"/>
          <w:rtl/>
        </w:rPr>
        <w:t>از دل داغدیده این شاعر اندوهگین</w:t>
      </w:r>
      <w:r w:rsidR="007C6A2D" w:rsidRPr="002E798B">
        <w:rPr>
          <w:rFonts w:hint="cs"/>
          <w:rtl/>
        </w:rPr>
        <w:t>،</w:t>
      </w:r>
      <w:r w:rsidR="004F180B" w:rsidRPr="002E798B">
        <w:rPr>
          <w:rFonts w:hint="cs"/>
          <w:rtl/>
        </w:rPr>
        <w:t xml:space="preserve"> </w:t>
      </w:r>
      <w:r w:rsidRPr="002E798B">
        <w:rPr>
          <w:rFonts w:hint="cs"/>
          <w:rtl/>
        </w:rPr>
        <w:t xml:space="preserve">بر </w:t>
      </w:r>
      <w:r w:rsidR="0075782A" w:rsidRPr="002E798B">
        <w:rPr>
          <w:rFonts w:hint="cs"/>
          <w:rtl/>
        </w:rPr>
        <w:t>می‌آی</w:t>
      </w:r>
      <w:r w:rsidRPr="002E798B">
        <w:rPr>
          <w:rFonts w:hint="cs"/>
          <w:rtl/>
        </w:rPr>
        <w:t>د</w:t>
      </w:r>
      <w:r w:rsidR="002E6641">
        <w:rPr>
          <w:rFonts w:hint="cs"/>
          <w:rtl/>
        </w:rPr>
        <w:t>.</w:t>
      </w:r>
    </w:p>
    <w:p w:rsidR="00AB1DD0" w:rsidRPr="007B3D3D" w:rsidRDefault="002E6641" w:rsidP="007B3D3D">
      <w:pPr>
        <w:pStyle w:val="a4"/>
        <w:rPr>
          <w:rFonts w:ascii="KFGQPC Uthmanic Script HAFS" w:hAnsi="KFGQPC Uthmanic Script HAFS" w:cs="KFGQPC Uthmanic Script HAFS"/>
          <w:rtl/>
        </w:rPr>
      </w:pPr>
      <w:r>
        <w:rPr>
          <w:rFonts w:ascii="Traditional Arabic" w:hAnsi="Traditional Arabic" w:cs="Traditional Arabic"/>
          <w:rtl/>
        </w:rPr>
        <w:t>﴿</w:t>
      </w:r>
      <w:r w:rsidR="007B3D3D">
        <w:rPr>
          <w:rFonts w:ascii="KFGQPC Uthmanic Script HAFS" w:hAnsi="KFGQPC Uthmanic Script HAFS" w:cs="KFGQPC Uthmanic Script HAFS"/>
          <w:rtl/>
        </w:rPr>
        <w:t xml:space="preserve">فَعَلِمَ مَا فِي قُلُوبِهِمۡ فَأَنزَلَ </w:t>
      </w:r>
      <w:r w:rsidR="007B3D3D">
        <w:rPr>
          <w:rFonts w:ascii="KFGQPC Uthmanic Script HAFS" w:hAnsi="KFGQPC Uthmanic Script HAFS" w:cs="KFGQPC Uthmanic Script HAFS" w:hint="cs"/>
          <w:rtl/>
        </w:rPr>
        <w:t>ٱ</w:t>
      </w:r>
      <w:r w:rsidR="007B3D3D">
        <w:rPr>
          <w:rFonts w:ascii="KFGQPC Uthmanic Script HAFS" w:hAnsi="KFGQPC Uthmanic Script HAFS" w:cs="KFGQPC Uthmanic Script HAFS" w:hint="eastAsia"/>
          <w:rtl/>
        </w:rPr>
        <w:t>لسَّكِينَةَ</w:t>
      </w:r>
      <w:r w:rsidR="007B3D3D">
        <w:rPr>
          <w:rFonts w:ascii="KFGQPC Uthmanic Script HAFS" w:hAnsi="KFGQPC Uthmanic Script HAFS" w:cs="KFGQPC Uthmanic Script HAFS"/>
          <w:rtl/>
        </w:rPr>
        <w:t xml:space="preserve"> عَلَيۡهِمۡ وَأَثَٰبَهُمۡ فَتۡحٗا قَرِيبٗا ١٨</w:t>
      </w:r>
      <w:r>
        <w:rPr>
          <w:rFonts w:ascii="Traditional Arabic" w:hAnsi="Traditional Arabic" w:cs="Traditional Arabic"/>
          <w:rtl/>
        </w:rPr>
        <w:t>﴾</w:t>
      </w:r>
      <w:r>
        <w:rPr>
          <w:rFonts w:hint="cs"/>
          <w:rtl/>
        </w:rPr>
        <w:t xml:space="preserve"> </w:t>
      </w:r>
      <w:r w:rsidRPr="002E6641">
        <w:rPr>
          <w:rStyle w:val="Char7"/>
          <w:rFonts w:hint="cs"/>
          <w:rtl/>
        </w:rPr>
        <w:t>[</w:t>
      </w:r>
      <w:r>
        <w:rPr>
          <w:rStyle w:val="Char7"/>
          <w:rFonts w:hint="cs"/>
          <w:rtl/>
        </w:rPr>
        <w:t>الفتح: 18</w:t>
      </w:r>
      <w:r w:rsidRPr="002E6641">
        <w:rPr>
          <w:rStyle w:val="Char7"/>
          <w:rFonts w:hint="cs"/>
          <w:rtl/>
        </w:rPr>
        <w:t>]</w:t>
      </w:r>
      <w:r>
        <w:rPr>
          <w:rStyle w:val="Char7"/>
          <w:rFonts w:hint="cs"/>
          <w:rtl/>
        </w:rPr>
        <w:t xml:space="preserve"> </w:t>
      </w:r>
      <w:r w:rsidR="008F4B15" w:rsidRPr="002E798B">
        <w:rPr>
          <w:rFonts w:hint="cs"/>
          <w:rtl/>
        </w:rPr>
        <w:t>«پس خداوند آنچه را که در</w:t>
      </w:r>
      <w:r w:rsidR="00B205F6" w:rsidRPr="002E798B">
        <w:rPr>
          <w:rFonts w:hint="cs"/>
          <w:rtl/>
        </w:rPr>
        <w:t xml:space="preserve"> دل‌هایشان</w:t>
      </w:r>
      <w:r w:rsidR="008F4B15" w:rsidRPr="002E798B">
        <w:rPr>
          <w:rFonts w:hint="cs"/>
          <w:rtl/>
        </w:rPr>
        <w:t xml:space="preserve"> هست</w:t>
      </w:r>
      <w:r w:rsidR="007C6A2D" w:rsidRPr="002E798B">
        <w:rPr>
          <w:rFonts w:hint="cs"/>
          <w:rtl/>
        </w:rPr>
        <w:t>،</w:t>
      </w:r>
      <w:r w:rsidR="004F180B" w:rsidRPr="002E798B">
        <w:rPr>
          <w:rFonts w:hint="cs"/>
          <w:rtl/>
        </w:rPr>
        <w:t xml:space="preserve"> </w:t>
      </w:r>
      <w:r w:rsidR="008F4B15" w:rsidRPr="002E798B">
        <w:rPr>
          <w:rFonts w:hint="cs"/>
          <w:rtl/>
        </w:rPr>
        <w:t>دانست و آرامش را بر آنان فرود آورد و به پاداش آن</w:t>
      </w:r>
      <w:r w:rsidR="007C6A2D" w:rsidRPr="002E798B">
        <w:rPr>
          <w:rFonts w:hint="cs"/>
          <w:rtl/>
        </w:rPr>
        <w:t>،</w:t>
      </w:r>
      <w:r w:rsidR="004F180B" w:rsidRPr="002E798B">
        <w:rPr>
          <w:rFonts w:hint="cs"/>
          <w:rtl/>
        </w:rPr>
        <w:t xml:space="preserve"> </w:t>
      </w:r>
      <w:r w:rsidR="008F4B15" w:rsidRPr="002E798B">
        <w:rPr>
          <w:rFonts w:hint="cs"/>
          <w:rtl/>
        </w:rPr>
        <w:t>پیروزی نزدیکی به آنها داد»</w:t>
      </w:r>
      <w:r w:rsidR="0075782A" w:rsidRPr="002E798B">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AB1DD0" w:rsidRPr="00525B3A" w:rsidTr="00BA7A59">
        <w:trPr>
          <w:jc w:val="center"/>
        </w:trPr>
        <w:tc>
          <w:tcPr>
            <w:tcW w:w="3145" w:type="dxa"/>
            <w:shd w:val="clear" w:color="auto" w:fill="auto"/>
          </w:tcPr>
          <w:p w:rsidR="00AB1DD0" w:rsidRPr="00AB1DD0" w:rsidRDefault="00AB1DD0" w:rsidP="00AB1DD0">
            <w:pPr>
              <w:pStyle w:val="a5"/>
              <w:ind w:firstLine="0"/>
              <w:jc w:val="lowKashida"/>
              <w:rPr>
                <w:sz w:val="2"/>
                <w:szCs w:val="2"/>
                <w:rtl/>
              </w:rPr>
            </w:pPr>
            <w:r w:rsidRPr="00AB1DD0">
              <w:rPr>
                <w:rtl/>
              </w:rPr>
              <w:t>لا تعذل المشتاق ف</w:t>
            </w:r>
            <w:r>
              <w:rPr>
                <w:rFonts w:hint="cs"/>
                <w:rtl/>
              </w:rPr>
              <w:t>ي</w:t>
            </w:r>
            <w:r w:rsidRPr="00AB1DD0">
              <w:rPr>
                <w:rtl/>
              </w:rPr>
              <w:t xml:space="preserve"> أشواقه</w:t>
            </w:r>
            <w:r>
              <w:rPr>
                <w:rFonts w:hint="cs"/>
                <w:rtl/>
              </w:rPr>
              <w:br/>
            </w:r>
          </w:p>
        </w:tc>
        <w:tc>
          <w:tcPr>
            <w:tcW w:w="709" w:type="dxa"/>
            <w:shd w:val="clear" w:color="auto" w:fill="auto"/>
          </w:tcPr>
          <w:p w:rsidR="00AB1DD0" w:rsidRPr="00AB1DD0" w:rsidRDefault="00AB1DD0" w:rsidP="00AB1DD0">
            <w:pPr>
              <w:pStyle w:val="a5"/>
              <w:ind w:firstLine="0"/>
              <w:jc w:val="lowKashida"/>
              <w:rPr>
                <w:rtl/>
              </w:rPr>
            </w:pPr>
          </w:p>
        </w:tc>
        <w:tc>
          <w:tcPr>
            <w:tcW w:w="3287" w:type="dxa"/>
            <w:shd w:val="clear" w:color="auto" w:fill="auto"/>
          </w:tcPr>
          <w:p w:rsidR="00AB1DD0" w:rsidRPr="00AB1DD0" w:rsidRDefault="00AB1DD0" w:rsidP="00AB1DD0">
            <w:pPr>
              <w:pStyle w:val="a5"/>
              <w:ind w:firstLine="0"/>
              <w:jc w:val="lowKashida"/>
              <w:rPr>
                <w:sz w:val="2"/>
                <w:szCs w:val="2"/>
                <w:rtl/>
              </w:rPr>
            </w:pPr>
            <w:r w:rsidRPr="00AB1DD0">
              <w:rPr>
                <w:rtl/>
              </w:rPr>
              <w:t>حتی یکون حشا</w:t>
            </w:r>
            <w:r>
              <w:rPr>
                <w:rFonts w:hint="cs"/>
                <w:rtl/>
              </w:rPr>
              <w:t>ك</w:t>
            </w:r>
            <w:r w:rsidRPr="00AB1DD0">
              <w:rPr>
                <w:rtl/>
              </w:rPr>
              <w:t xml:space="preserve"> ف</w:t>
            </w:r>
            <w:r>
              <w:rPr>
                <w:rFonts w:hint="cs"/>
                <w:rtl/>
              </w:rPr>
              <w:t>ي</w:t>
            </w:r>
            <w:r w:rsidRPr="00AB1DD0">
              <w:rPr>
                <w:rtl/>
              </w:rPr>
              <w:t xml:space="preserve"> أحشائه</w:t>
            </w:r>
            <w:r>
              <w:rPr>
                <w:rFonts w:hint="cs"/>
                <w:rtl/>
              </w:rPr>
              <w:br/>
            </w:r>
          </w:p>
        </w:tc>
      </w:tr>
    </w:tbl>
    <w:p w:rsidR="008F4B15" w:rsidRPr="002E798B" w:rsidRDefault="0075782A" w:rsidP="00AB1DD0">
      <w:pPr>
        <w:pStyle w:val="a4"/>
        <w:rPr>
          <w:rtl/>
        </w:rPr>
      </w:pPr>
      <w:r w:rsidRPr="002E798B">
        <w:rPr>
          <w:rFonts w:hint="cs"/>
          <w:rtl/>
        </w:rPr>
        <w:t xml:space="preserve"> </w:t>
      </w:r>
      <w:r w:rsidR="008F4B15" w:rsidRPr="002E798B">
        <w:rPr>
          <w:rFonts w:hint="cs"/>
          <w:rtl/>
        </w:rPr>
        <w:t>«مشتاق و دلباخته را به خاطر علاقه</w:t>
      </w:r>
      <w:r w:rsidR="007E49F6" w:rsidRPr="002E798B">
        <w:rPr>
          <w:rFonts w:hint="cs"/>
          <w:rtl/>
        </w:rPr>
        <w:t xml:space="preserve">‌هایش </w:t>
      </w:r>
      <w:r w:rsidR="008F4B15" w:rsidRPr="002E798B">
        <w:rPr>
          <w:rFonts w:hint="cs"/>
          <w:rtl/>
        </w:rPr>
        <w:t xml:space="preserve">سرزنش مکن؛ تو زمانی حالت او را درک </w:t>
      </w:r>
      <w:r w:rsidR="00FB0E09" w:rsidRPr="002E798B">
        <w:rPr>
          <w:rFonts w:hint="cs"/>
          <w:rtl/>
        </w:rPr>
        <w:t>می‌کن</w:t>
      </w:r>
      <w:r w:rsidR="008F4B15" w:rsidRPr="002E798B">
        <w:rPr>
          <w:rFonts w:hint="cs"/>
          <w:rtl/>
        </w:rPr>
        <w:t>ی که غوغایی که در درون اوست</w:t>
      </w:r>
      <w:r w:rsidR="007C6A2D" w:rsidRPr="002E798B">
        <w:rPr>
          <w:rFonts w:hint="cs"/>
          <w:rtl/>
        </w:rPr>
        <w:t>،</w:t>
      </w:r>
      <w:r w:rsidR="004F180B" w:rsidRPr="002E798B">
        <w:rPr>
          <w:rFonts w:hint="cs"/>
          <w:rtl/>
        </w:rPr>
        <w:t xml:space="preserve"> </w:t>
      </w:r>
      <w:r w:rsidR="008F4B15" w:rsidRPr="002E798B">
        <w:rPr>
          <w:rFonts w:hint="cs"/>
          <w:rtl/>
        </w:rPr>
        <w:t>در درون تو باشد»</w:t>
      </w:r>
      <w:r w:rsidRPr="002E798B">
        <w:rPr>
          <w:rFonts w:hint="cs"/>
          <w:rtl/>
        </w:rPr>
        <w:t xml:space="preserve">. </w:t>
      </w:r>
    </w:p>
    <w:p w:rsidR="008F4B15" w:rsidRPr="002E798B" w:rsidRDefault="008F4B15" w:rsidP="00AB1DD0">
      <w:pPr>
        <w:pStyle w:val="a4"/>
        <w:rPr>
          <w:rtl/>
        </w:rPr>
      </w:pPr>
      <w:r w:rsidRPr="002E798B">
        <w:rPr>
          <w:rFonts w:hint="cs"/>
          <w:rtl/>
        </w:rPr>
        <w:t>دیوان شاعرانی را دیده</w:t>
      </w:r>
      <w:r w:rsidR="00AB1DD0">
        <w:rPr>
          <w:rFonts w:hint="eastAsia"/>
          <w:rtl/>
        </w:rPr>
        <w:t>‌</w:t>
      </w:r>
      <w:r w:rsidRPr="002E798B">
        <w:rPr>
          <w:rFonts w:hint="cs"/>
          <w:rtl/>
        </w:rPr>
        <w:t>ام که سرد و بی</w:t>
      </w:r>
      <w:r w:rsidR="00AB1DD0">
        <w:rPr>
          <w:rFonts w:hint="eastAsia"/>
          <w:rtl/>
        </w:rPr>
        <w:t>‌</w:t>
      </w:r>
      <w:r w:rsidRPr="002E798B">
        <w:rPr>
          <w:rFonts w:hint="cs"/>
          <w:rtl/>
        </w:rPr>
        <w:t>روح هستند؛ چون آنها اشعارشان را سست و بدون اندوه و رنج سروده</w:t>
      </w:r>
      <w:r w:rsidR="00C96E34" w:rsidRPr="002E798B">
        <w:rPr>
          <w:rFonts w:hint="cs"/>
          <w:rtl/>
        </w:rPr>
        <w:t>‌اند.</w:t>
      </w:r>
      <w:r w:rsidR="0075782A" w:rsidRPr="002E798B">
        <w:rPr>
          <w:rFonts w:hint="cs"/>
          <w:rtl/>
        </w:rPr>
        <w:t xml:space="preserve"> </w:t>
      </w:r>
      <w:r w:rsidRPr="002E798B">
        <w:rPr>
          <w:rFonts w:hint="cs"/>
          <w:rtl/>
        </w:rPr>
        <w:t>از اینرو به صورت قطعه</w:t>
      </w:r>
      <w:r w:rsidR="00AB1DD0">
        <w:rPr>
          <w:rFonts w:hint="eastAsia"/>
          <w:rtl/>
        </w:rPr>
        <w:t>‌</w:t>
      </w:r>
      <w:r w:rsidRPr="002E798B">
        <w:rPr>
          <w:rFonts w:hint="cs"/>
          <w:rtl/>
        </w:rPr>
        <w:t>ای از یخ و انباشته</w:t>
      </w:r>
      <w:r w:rsidR="00AB1DD0">
        <w:rPr>
          <w:rFonts w:hint="eastAsia"/>
          <w:rtl/>
        </w:rPr>
        <w:t>‌</w:t>
      </w:r>
      <w:r w:rsidRPr="002E798B">
        <w:rPr>
          <w:rFonts w:hint="cs"/>
          <w:rtl/>
        </w:rPr>
        <w:t>ای از خاک عرض اندام کرده</w:t>
      </w:r>
      <w:r w:rsidR="00C96E34" w:rsidRPr="002E798B">
        <w:rPr>
          <w:rFonts w:hint="cs"/>
          <w:rtl/>
        </w:rPr>
        <w:t>‌اند.</w:t>
      </w:r>
      <w:r w:rsidR="0075782A" w:rsidRPr="002E798B">
        <w:rPr>
          <w:rFonts w:hint="cs"/>
          <w:rtl/>
        </w:rPr>
        <w:t xml:space="preserve"> </w:t>
      </w:r>
    </w:p>
    <w:p w:rsidR="008F4B15" w:rsidRPr="00E56902" w:rsidRDefault="008F4B15" w:rsidP="00E56902">
      <w:pPr>
        <w:pStyle w:val="a4"/>
        <w:rPr>
          <w:rFonts w:ascii="KFGQPC Uthmanic Script HAFS" w:hAnsi="KFGQPC Uthmanic Script HAFS" w:cs="KFGQPC Uthmanic Script HAFS"/>
          <w:rtl/>
        </w:rPr>
      </w:pPr>
      <w:r w:rsidRPr="002E798B">
        <w:rPr>
          <w:rFonts w:hint="cs"/>
          <w:rtl/>
        </w:rPr>
        <w:t>تألیفاتی را در زمینه موعظه و سخنرانی</w:t>
      </w:r>
      <w:r w:rsidR="00AB1DD0">
        <w:rPr>
          <w:rFonts w:hint="cs"/>
          <w:rtl/>
        </w:rPr>
        <w:t xml:space="preserve"> دیده‌ام </w:t>
      </w:r>
      <w:r w:rsidRPr="002E798B">
        <w:rPr>
          <w:rFonts w:hint="cs"/>
          <w:rtl/>
        </w:rPr>
        <w:t>که هیچ احساسی در شنونده برنمی انگیزند و اصلاً او را تکان ن</w:t>
      </w:r>
      <w:r w:rsidR="00BB0072" w:rsidRPr="002E798B">
        <w:rPr>
          <w:rFonts w:hint="cs"/>
          <w:rtl/>
        </w:rPr>
        <w:t>می‌ده</w:t>
      </w:r>
      <w:r w:rsidRPr="002E798B">
        <w:rPr>
          <w:rFonts w:hint="cs"/>
          <w:rtl/>
        </w:rPr>
        <w:t xml:space="preserve">ند؛ چون بدون سوز و گداز و بدون درد و رنج </w:t>
      </w:r>
      <w:r w:rsidR="00A235EC" w:rsidRPr="002E798B">
        <w:rPr>
          <w:rFonts w:hint="cs"/>
          <w:rtl/>
        </w:rPr>
        <w:t>می‌با</w:t>
      </w:r>
      <w:r w:rsidRPr="002E798B">
        <w:rPr>
          <w:rFonts w:hint="cs"/>
          <w:rtl/>
        </w:rPr>
        <w:t>شند</w:t>
      </w:r>
      <w:r w:rsidR="002F1314">
        <w:rPr>
          <w:rFonts w:hint="cs"/>
          <w:rtl/>
        </w:rPr>
        <w:t xml:space="preserve">: </w:t>
      </w:r>
      <w:r w:rsidR="002F1314">
        <w:rPr>
          <w:rFonts w:ascii="Traditional Arabic" w:hAnsi="Traditional Arabic" w:cs="Traditional Arabic"/>
          <w:rtl/>
          <w:lang w:bidi="fa-IR"/>
        </w:rPr>
        <w:t>﴿</w:t>
      </w:r>
      <w:r w:rsidR="00E56902">
        <w:rPr>
          <w:rFonts w:ascii="KFGQPC Uthmanic Script HAFS" w:hAnsi="KFGQPC Uthmanic Script HAFS" w:cs="KFGQPC Uthmanic Script HAFS"/>
          <w:rtl/>
        </w:rPr>
        <w:t>يَقُولُونَ بِأَفۡوَٰهِهِم مَّا لَيۡسَ فِي قُلُوبِهِمۡۚ</w:t>
      </w:r>
      <w:r w:rsidR="002F1314">
        <w:rPr>
          <w:rFonts w:ascii="Traditional Arabic" w:hAnsi="Traditional Arabic" w:cs="Traditional Arabic"/>
          <w:rtl/>
          <w:lang w:bidi="fa-IR"/>
        </w:rPr>
        <w:t>﴾</w:t>
      </w:r>
      <w:r w:rsidR="002F1314">
        <w:rPr>
          <w:rFonts w:hint="cs"/>
          <w:rtl/>
          <w:lang w:bidi="fa-IR"/>
        </w:rPr>
        <w:t xml:space="preserve"> </w:t>
      </w:r>
      <w:r w:rsidR="002F1314" w:rsidRPr="002F1314">
        <w:rPr>
          <w:rStyle w:val="Char7"/>
          <w:rFonts w:hint="cs"/>
          <w:rtl/>
        </w:rPr>
        <w:t>[</w:t>
      </w:r>
      <w:r w:rsidR="00D1685F">
        <w:rPr>
          <w:rStyle w:val="Char7"/>
          <w:rFonts w:hint="cs"/>
          <w:rtl/>
        </w:rPr>
        <w:t>آل عمران: 167</w:t>
      </w:r>
      <w:r w:rsidR="002F1314" w:rsidRPr="002F1314">
        <w:rPr>
          <w:rStyle w:val="Char7"/>
          <w:rFonts w:hint="cs"/>
          <w:rtl/>
        </w:rPr>
        <w:t>]</w:t>
      </w:r>
      <w:r w:rsidR="0075782A" w:rsidRPr="002E798B">
        <w:rPr>
          <w:rFonts w:hint="cs"/>
          <w:rtl/>
        </w:rPr>
        <w:t xml:space="preserve"> </w:t>
      </w:r>
      <w:r w:rsidRPr="002E798B">
        <w:rPr>
          <w:rFonts w:hint="cs"/>
          <w:rtl/>
        </w:rPr>
        <w:t xml:space="preserve">«آنان با دهانهایشان (زبانهایشان) چیزهایی </w:t>
      </w:r>
      <w:r w:rsidR="00A235EC" w:rsidRPr="002E798B">
        <w:rPr>
          <w:rFonts w:hint="cs"/>
          <w:rtl/>
        </w:rPr>
        <w:t>می‌گو</w:t>
      </w:r>
      <w:r w:rsidRPr="002E798B">
        <w:rPr>
          <w:rFonts w:hint="cs"/>
          <w:rtl/>
        </w:rPr>
        <w:t>یند که در</w:t>
      </w:r>
      <w:r w:rsidR="00B205F6" w:rsidRPr="002E798B">
        <w:rPr>
          <w:rFonts w:hint="cs"/>
          <w:rtl/>
        </w:rPr>
        <w:t xml:space="preserve"> دل‌هایشان</w:t>
      </w:r>
      <w:r w:rsidRPr="002E798B">
        <w:rPr>
          <w:rFonts w:hint="cs"/>
          <w:rtl/>
        </w:rPr>
        <w:t xml:space="preserve"> نیست»</w:t>
      </w:r>
      <w:r w:rsidR="0075782A" w:rsidRPr="002E798B">
        <w:rPr>
          <w:rFonts w:hint="cs"/>
          <w:rtl/>
        </w:rPr>
        <w:t xml:space="preserve">. </w:t>
      </w:r>
    </w:p>
    <w:p w:rsidR="008F4B15" w:rsidRDefault="008F4B15" w:rsidP="002E798B">
      <w:pPr>
        <w:pStyle w:val="a4"/>
        <w:rPr>
          <w:rtl/>
        </w:rPr>
      </w:pPr>
      <w:r w:rsidRPr="002E798B">
        <w:rPr>
          <w:rFonts w:hint="cs"/>
          <w:rtl/>
        </w:rPr>
        <w:t xml:space="preserve">اگر </w:t>
      </w:r>
      <w:r w:rsidR="0056151E" w:rsidRPr="002E798B">
        <w:rPr>
          <w:rFonts w:hint="cs"/>
          <w:rtl/>
        </w:rPr>
        <w:t>می‌خو</w:t>
      </w:r>
      <w:r w:rsidRPr="002E798B">
        <w:rPr>
          <w:rFonts w:hint="cs"/>
          <w:rtl/>
        </w:rPr>
        <w:t>اهی مردم</w:t>
      </w:r>
      <w:r w:rsidR="007C6A2D" w:rsidRPr="002E798B">
        <w:rPr>
          <w:rFonts w:hint="cs"/>
          <w:rtl/>
        </w:rPr>
        <w:t>،</w:t>
      </w:r>
      <w:r w:rsidR="004F180B" w:rsidRPr="002E798B">
        <w:rPr>
          <w:rFonts w:hint="cs"/>
          <w:rtl/>
        </w:rPr>
        <w:t xml:space="preserve"> </w:t>
      </w:r>
      <w:r w:rsidRPr="002E798B">
        <w:rPr>
          <w:rFonts w:hint="cs"/>
          <w:rtl/>
        </w:rPr>
        <w:t>تحت تأثیر سخن یا شعرت قرار بگیرند</w:t>
      </w:r>
      <w:r w:rsidR="007C6A2D" w:rsidRPr="002E798B">
        <w:rPr>
          <w:rFonts w:hint="cs"/>
          <w:rtl/>
        </w:rPr>
        <w:t>،</w:t>
      </w:r>
      <w:r w:rsidR="004F180B" w:rsidRPr="002E798B">
        <w:rPr>
          <w:rFonts w:hint="cs"/>
          <w:rtl/>
        </w:rPr>
        <w:t xml:space="preserve"> </w:t>
      </w:r>
      <w:r w:rsidRPr="002E798B">
        <w:rPr>
          <w:rFonts w:hint="cs"/>
          <w:rtl/>
        </w:rPr>
        <w:t>قبل از دیگران در آتش سخن و شعرت بسوز</w:t>
      </w:r>
      <w:r w:rsidR="007C6A2D" w:rsidRPr="002E798B">
        <w:rPr>
          <w:rFonts w:hint="cs"/>
          <w:rtl/>
        </w:rPr>
        <w:t>،</w:t>
      </w:r>
      <w:r w:rsidR="004F180B" w:rsidRPr="002E798B">
        <w:rPr>
          <w:rFonts w:hint="cs"/>
          <w:rtl/>
        </w:rPr>
        <w:t xml:space="preserve"> </w:t>
      </w:r>
      <w:r w:rsidRPr="002E798B">
        <w:rPr>
          <w:rFonts w:hint="cs"/>
          <w:rtl/>
        </w:rPr>
        <w:t>تحت تأثیر آن قرار بگیر</w:t>
      </w:r>
      <w:r w:rsidR="007C6A2D" w:rsidRPr="002E798B">
        <w:rPr>
          <w:rFonts w:hint="cs"/>
          <w:rtl/>
        </w:rPr>
        <w:t>،</w:t>
      </w:r>
      <w:r w:rsidR="004F180B" w:rsidRPr="002E798B">
        <w:rPr>
          <w:rFonts w:hint="cs"/>
          <w:rtl/>
        </w:rPr>
        <w:t xml:space="preserve"> </w:t>
      </w:r>
      <w:r w:rsidRPr="002E798B">
        <w:rPr>
          <w:rFonts w:hint="cs"/>
          <w:rtl/>
        </w:rPr>
        <w:t>طعم آن را بچش و در مقابل آن واکنش نشان بده</w:t>
      </w:r>
      <w:r w:rsidR="007C6A2D" w:rsidRPr="002E798B">
        <w:rPr>
          <w:rFonts w:hint="cs"/>
          <w:rtl/>
        </w:rPr>
        <w:t>،</w:t>
      </w:r>
      <w:r w:rsidR="004F180B" w:rsidRPr="002E798B">
        <w:rPr>
          <w:rFonts w:hint="cs"/>
          <w:rtl/>
        </w:rPr>
        <w:t xml:space="preserve"> </w:t>
      </w:r>
      <w:r w:rsidRPr="002E798B">
        <w:rPr>
          <w:rFonts w:hint="cs"/>
          <w:rtl/>
        </w:rPr>
        <w:t xml:space="preserve">آنگاه </w:t>
      </w:r>
      <w:r w:rsidR="007C6A2D" w:rsidRPr="002E798B">
        <w:rPr>
          <w:rFonts w:hint="cs"/>
          <w:rtl/>
        </w:rPr>
        <w:t>می‌بی</w:t>
      </w:r>
      <w:r w:rsidRPr="002E798B">
        <w:rPr>
          <w:rFonts w:hint="cs"/>
          <w:rtl/>
        </w:rPr>
        <w:t>نی که شعر و سخنت</w:t>
      </w:r>
      <w:r w:rsidR="007C6A2D" w:rsidRPr="002E798B">
        <w:rPr>
          <w:rFonts w:hint="cs"/>
          <w:rtl/>
        </w:rPr>
        <w:t>،</w:t>
      </w:r>
      <w:r w:rsidR="004F180B" w:rsidRPr="002E798B">
        <w:rPr>
          <w:rFonts w:hint="cs"/>
          <w:rtl/>
        </w:rPr>
        <w:t xml:space="preserve"> </w:t>
      </w:r>
      <w:r w:rsidRPr="002E798B">
        <w:rPr>
          <w:rFonts w:hint="cs"/>
          <w:rtl/>
        </w:rPr>
        <w:t xml:space="preserve">در مردم اثر </w:t>
      </w:r>
      <w:r w:rsidR="005E3F23" w:rsidRPr="002E798B">
        <w:rPr>
          <w:rFonts w:hint="cs"/>
          <w:rtl/>
        </w:rPr>
        <w:t>می‌گ</w:t>
      </w:r>
      <w:r w:rsidRPr="002E798B">
        <w:rPr>
          <w:rFonts w:hint="cs"/>
          <w:rtl/>
        </w:rPr>
        <w:t>ذارد</w:t>
      </w:r>
      <w:r w:rsidR="00D1685F">
        <w:rPr>
          <w:rFonts w:hint="cs"/>
          <w:rtl/>
        </w:rPr>
        <w:t>.</w:t>
      </w:r>
    </w:p>
    <w:p w:rsidR="008F4B15" w:rsidRPr="00E56902" w:rsidRDefault="00D1685F" w:rsidP="00E56902">
      <w:pPr>
        <w:pStyle w:val="a4"/>
        <w:rPr>
          <w:rFonts w:ascii="KFGQPC Uthmanic Script HAFS" w:hAnsi="KFGQPC Uthmanic Script HAFS" w:cs="KFGQPC Uthmanic Script HAFS"/>
          <w:rtl/>
        </w:rPr>
      </w:pPr>
      <w:r>
        <w:rPr>
          <w:rFonts w:ascii="Traditional Arabic" w:hAnsi="Traditional Arabic" w:cs="Traditional Arabic"/>
          <w:rtl/>
          <w:lang w:bidi="fa-IR"/>
        </w:rPr>
        <w:t>﴿</w:t>
      </w:r>
      <w:r w:rsidR="00E56902">
        <w:rPr>
          <w:rFonts w:ascii="KFGQPC Uthmanic Script HAFS" w:hAnsi="KFGQPC Uthmanic Script HAFS" w:cs="KFGQPC Uthmanic Script HAFS"/>
          <w:rtl/>
        </w:rPr>
        <w:t>فَإِذَآ أَنزَلۡنَا عَ</w:t>
      </w:r>
      <w:r w:rsidR="00E56902">
        <w:rPr>
          <w:rFonts w:ascii="KFGQPC Uthmanic Script HAFS" w:hAnsi="KFGQPC Uthmanic Script HAFS" w:cs="KFGQPC Uthmanic Script HAFS" w:hint="eastAsia"/>
          <w:rtl/>
        </w:rPr>
        <w:t>لَيۡهَا</w:t>
      </w:r>
      <w:r w:rsidR="00E56902">
        <w:rPr>
          <w:rFonts w:ascii="KFGQPC Uthmanic Script HAFS" w:hAnsi="KFGQPC Uthmanic Script HAFS" w:cs="KFGQPC Uthmanic Script HAFS"/>
          <w:rtl/>
        </w:rPr>
        <w:t xml:space="preserve">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لۡمَآءَ</w:t>
      </w:r>
      <w:r w:rsidR="00E56902">
        <w:rPr>
          <w:rFonts w:ascii="KFGQPC Uthmanic Script HAFS" w:hAnsi="KFGQPC Uthmanic Script HAFS" w:cs="KFGQPC Uthmanic Script HAFS"/>
          <w:rtl/>
        </w:rPr>
        <w:t xml:space="preserve">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هۡتَزَّتۡ</w:t>
      </w:r>
      <w:r w:rsidR="00E56902">
        <w:rPr>
          <w:rFonts w:ascii="KFGQPC Uthmanic Script HAFS" w:hAnsi="KFGQPC Uthmanic Script HAFS" w:cs="KFGQPC Uthmanic Script HAFS"/>
          <w:rtl/>
        </w:rPr>
        <w:t xml:space="preserve"> وَرَبَتۡ وَأَنۢبَتَتۡ مِن كُلِّ زَوۡجِۢ بَهِيجٖ ٥</w:t>
      </w:r>
      <w:r>
        <w:rPr>
          <w:rFonts w:ascii="Traditional Arabic" w:hAnsi="Traditional Arabic" w:cs="Traditional Arabic"/>
          <w:rtl/>
          <w:lang w:bidi="fa-IR"/>
        </w:rPr>
        <w:t>﴾</w:t>
      </w:r>
      <w:r>
        <w:rPr>
          <w:rFonts w:hint="cs"/>
          <w:rtl/>
          <w:lang w:bidi="fa-IR"/>
        </w:rPr>
        <w:t xml:space="preserve"> </w:t>
      </w:r>
      <w:r w:rsidRPr="002F1314">
        <w:rPr>
          <w:rStyle w:val="Char7"/>
          <w:rFonts w:hint="cs"/>
          <w:rtl/>
        </w:rPr>
        <w:t>[</w:t>
      </w:r>
      <w:r>
        <w:rPr>
          <w:rStyle w:val="Char7"/>
          <w:rFonts w:hint="cs"/>
          <w:rtl/>
        </w:rPr>
        <w:t>الحج: 5</w:t>
      </w:r>
      <w:r w:rsidRPr="002F1314">
        <w:rPr>
          <w:rStyle w:val="Char7"/>
          <w:rFonts w:hint="cs"/>
          <w:rtl/>
        </w:rPr>
        <w:t>]</w:t>
      </w:r>
      <w:r>
        <w:rPr>
          <w:rStyle w:val="Char7"/>
          <w:rFonts w:hint="cs"/>
          <w:rtl/>
        </w:rPr>
        <w:t xml:space="preserve"> </w:t>
      </w:r>
      <w:r w:rsidR="008F4B15" w:rsidRPr="002E798B">
        <w:rPr>
          <w:rFonts w:hint="cs"/>
          <w:rtl/>
        </w:rPr>
        <w:t>«وقتی آب را بر آن فرو فرستادیم</w:t>
      </w:r>
      <w:r w:rsidR="007C6A2D" w:rsidRPr="002E798B">
        <w:rPr>
          <w:rFonts w:hint="cs"/>
          <w:rtl/>
        </w:rPr>
        <w:t>،</w:t>
      </w:r>
      <w:r w:rsidR="004F180B" w:rsidRPr="002E798B">
        <w:rPr>
          <w:rFonts w:hint="cs"/>
          <w:rtl/>
        </w:rPr>
        <w:t xml:space="preserve"> </w:t>
      </w:r>
      <w:r w:rsidR="008F4B15" w:rsidRPr="002E798B">
        <w:rPr>
          <w:rFonts w:hint="cs"/>
          <w:rtl/>
        </w:rPr>
        <w:t>تکان خورد و از هر جفتی گیاهی زیبا رویاند»</w:t>
      </w:r>
      <w:r w:rsidR="0075782A" w:rsidRPr="002E798B">
        <w:rPr>
          <w:rFonts w:hint="cs"/>
          <w:rtl/>
        </w:rPr>
        <w:t xml:space="preserve">. </w:t>
      </w:r>
    </w:p>
    <w:p w:rsidR="008F4B15" w:rsidRDefault="008F4B15" w:rsidP="00D263B7">
      <w:pPr>
        <w:pStyle w:val="a"/>
        <w:rPr>
          <w:rtl/>
        </w:rPr>
      </w:pPr>
      <w:bookmarkStart w:id="82" w:name="_Toc275546675"/>
      <w:bookmarkStart w:id="83" w:name="_Toc420959287"/>
      <w:r w:rsidRPr="00690A54">
        <w:rPr>
          <w:rFonts w:hint="cs"/>
          <w:rtl/>
        </w:rPr>
        <w:t>نعمت معرفت</w:t>
      </w:r>
      <w:bookmarkEnd w:id="82"/>
      <w:bookmarkEnd w:id="83"/>
    </w:p>
    <w:p w:rsidR="008F4B15" w:rsidRPr="00E56902" w:rsidRDefault="008A303B" w:rsidP="00E56902">
      <w:pPr>
        <w:pStyle w:val="a4"/>
        <w:rPr>
          <w:rFonts w:ascii="KFGQPC Uthmanic Script HAFS" w:hAnsi="KFGQPC Uthmanic Script HAFS" w:cs="KFGQPC Uthmanic Script HAFS"/>
          <w:rtl/>
        </w:rPr>
      </w:pPr>
      <w:r>
        <w:rPr>
          <w:rFonts w:ascii="Traditional Arabic" w:hAnsi="Traditional Arabic" w:cs="Traditional Arabic"/>
          <w:rtl/>
          <w:lang w:bidi="fa-IR"/>
        </w:rPr>
        <w:t>﴿</w:t>
      </w:r>
      <w:r w:rsidR="00E56902">
        <w:rPr>
          <w:rFonts w:ascii="KFGQPC Uthmanic Script HAFS" w:hAnsi="KFGQPC Uthmanic Script HAFS" w:cs="KFGQPC Uthmanic Script HAFS"/>
          <w:rtl/>
        </w:rPr>
        <w:t>وَعَلَّمَكَ مَا لَمۡ تَكُن تَعۡلَمُۚ وَك</w:t>
      </w:r>
      <w:r w:rsidR="00E56902">
        <w:rPr>
          <w:rFonts w:ascii="KFGQPC Uthmanic Script HAFS" w:hAnsi="KFGQPC Uthmanic Script HAFS" w:cs="KFGQPC Uthmanic Script HAFS" w:hint="eastAsia"/>
          <w:rtl/>
        </w:rPr>
        <w:t>َانَ</w:t>
      </w:r>
      <w:r w:rsidR="00E56902">
        <w:rPr>
          <w:rFonts w:ascii="KFGQPC Uthmanic Script HAFS" w:hAnsi="KFGQPC Uthmanic Script HAFS" w:cs="KFGQPC Uthmanic Script HAFS"/>
          <w:rtl/>
        </w:rPr>
        <w:t xml:space="preserve"> فَضۡلُ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للَّهِ</w:t>
      </w:r>
      <w:r w:rsidR="00E56902">
        <w:rPr>
          <w:rFonts w:ascii="KFGQPC Uthmanic Script HAFS" w:hAnsi="KFGQPC Uthmanic Script HAFS" w:cs="KFGQPC Uthmanic Script HAFS"/>
          <w:rtl/>
        </w:rPr>
        <w:t xml:space="preserve"> عَلَيۡكَ عَظِيمٗا ١١٣</w:t>
      </w:r>
      <w:r>
        <w:rPr>
          <w:rFonts w:ascii="Traditional Arabic" w:hAnsi="Traditional Arabic" w:cs="Traditional Arabic"/>
          <w:rtl/>
          <w:lang w:bidi="fa-IR"/>
        </w:rPr>
        <w:t>﴾</w:t>
      </w:r>
      <w:r>
        <w:rPr>
          <w:rFonts w:hint="cs"/>
          <w:rtl/>
          <w:lang w:bidi="fa-IR"/>
        </w:rPr>
        <w:t xml:space="preserve"> </w:t>
      </w:r>
      <w:r w:rsidRPr="002F1314">
        <w:rPr>
          <w:rStyle w:val="Char7"/>
          <w:rFonts w:hint="cs"/>
          <w:rtl/>
        </w:rPr>
        <w:t>[</w:t>
      </w:r>
      <w:r>
        <w:rPr>
          <w:rStyle w:val="Char7"/>
          <w:rFonts w:hint="cs"/>
          <w:rtl/>
        </w:rPr>
        <w:t>النساء: 113</w:t>
      </w:r>
      <w:r w:rsidRPr="002F1314">
        <w:rPr>
          <w:rStyle w:val="Char7"/>
          <w:rFonts w:hint="cs"/>
          <w:rtl/>
        </w:rPr>
        <w:t>]</w:t>
      </w:r>
      <w:r>
        <w:rPr>
          <w:rStyle w:val="Char7"/>
          <w:rFonts w:hint="cs"/>
          <w:rtl/>
        </w:rPr>
        <w:t xml:space="preserve"> </w:t>
      </w:r>
      <w:r w:rsidR="008F4B15" w:rsidRPr="00AB1DD0">
        <w:rPr>
          <w:rFonts w:hint="cs"/>
          <w:rtl/>
        </w:rPr>
        <w:t>«و آنچه ن</w:t>
      </w:r>
      <w:r w:rsidR="00A235EC" w:rsidRPr="00AB1DD0">
        <w:rPr>
          <w:rFonts w:hint="cs"/>
          <w:rtl/>
        </w:rPr>
        <w:t>می‌دان</w:t>
      </w:r>
      <w:r w:rsidR="008F4B15" w:rsidRPr="00AB1DD0">
        <w:rPr>
          <w:rFonts w:hint="cs"/>
          <w:rtl/>
        </w:rPr>
        <w:t>ستی</w:t>
      </w:r>
      <w:r w:rsidR="007C6A2D" w:rsidRPr="00AB1DD0">
        <w:rPr>
          <w:rFonts w:hint="cs"/>
          <w:rtl/>
        </w:rPr>
        <w:t>،</w:t>
      </w:r>
      <w:r w:rsidR="004F180B" w:rsidRPr="00AB1DD0">
        <w:rPr>
          <w:rFonts w:hint="cs"/>
          <w:rtl/>
        </w:rPr>
        <w:t xml:space="preserve"> </w:t>
      </w:r>
      <w:r w:rsidR="008F4B15" w:rsidRPr="00AB1DD0">
        <w:rPr>
          <w:rFonts w:hint="cs"/>
          <w:rtl/>
        </w:rPr>
        <w:t>به تو آموخت و خداوند</w:t>
      </w:r>
      <w:r w:rsidR="007C6A2D" w:rsidRPr="00AB1DD0">
        <w:rPr>
          <w:rFonts w:hint="cs"/>
          <w:rtl/>
        </w:rPr>
        <w:t>،</w:t>
      </w:r>
      <w:r w:rsidR="004F180B" w:rsidRPr="00AB1DD0">
        <w:rPr>
          <w:rFonts w:hint="cs"/>
          <w:rtl/>
        </w:rPr>
        <w:t xml:space="preserve"> </w:t>
      </w:r>
      <w:r w:rsidR="008F4B15" w:rsidRPr="00AB1DD0">
        <w:rPr>
          <w:rFonts w:hint="cs"/>
          <w:rtl/>
        </w:rPr>
        <w:t>فضل بزرگی بر تو دارد»</w:t>
      </w:r>
      <w:r w:rsidR="0075782A" w:rsidRPr="00AB1DD0">
        <w:rPr>
          <w:rFonts w:hint="cs"/>
          <w:rtl/>
        </w:rPr>
        <w:t xml:space="preserve">. </w:t>
      </w:r>
    </w:p>
    <w:p w:rsidR="008F4B15" w:rsidRPr="00E56902" w:rsidRDefault="008F4B15" w:rsidP="00E56902">
      <w:pPr>
        <w:pStyle w:val="a4"/>
        <w:rPr>
          <w:rFonts w:ascii="KFGQPC Uthmanic Script HAFS" w:hAnsi="KFGQPC Uthmanic Script HAFS" w:cs="KFGQPC Uthmanic Script HAFS"/>
          <w:rtl/>
        </w:rPr>
      </w:pPr>
      <w:r w:rsidRPr="00AB1DD0">
        <w:rPr>
          <w:rFonts w:hint="cs"/>
          <w:rtl/>
        </w:rPr>
        <w:t>جهالت و بیسوادی</w:t>
      </w:r>
      <w:r w:rsidR="007C6A2D" w:rsidRPr="00AB1DD0">
        <w:rPr>
          <w:rFonts w:hint="cs"/>
          <w:rtl/>
        </w:rPr>
        <w:t>،</w:t>
      </w:r>
      <w:r w:rsidR="004F180B" w:rsidRPr="00AB1DD0">
        <w:rPr>
          <w:rFonts w:hint="cs"/>
          <w:rtl/>
        </w:rPr>
        <w:t xml:space="preserve"> </w:t>
      </w:r>
      <w:r w:rsidRPr="00AB1DD0">
        <w:rPr>
          <w:rFonts w:hint="cs"/>
          <w:rtl/>
        </w:rPr>
        <w:t xml:space="preserve">ضمیر و وجدان را نابود </w:t>
      </w:r>
      <w:r w:rsidR="00FB0E09" w:rsidRPr="00AB1DD0">
        <w:rPr>
          <w:rFonts w:hint="cs"/>
          <w:rtl/>
        </w:rPr>
        <w:t>می‌کن</w:t>
      </w:r>
      <w:r w:rsidRPr="00AB1DD0">
        <w:rPr>
          <w:rFonts w:hint="cs"/>
          <w:rtl/>
        </w:rPr>
        <w:t xml:space="preserve">د و سرزندگی را از بین </w:t>
      </w:r>
      <w:r w:rsidR="005E3F23" w:rsidRPr="00AB1DD0">
        <w:rPr>
          <w:rFonts w:hint="cs"/>
          <w:rtl/>
        </w:rPr>
        <w:t>می‌بر</w:t>
      </w:r>
      <w:r w:rsidRPr="00AB1DD0">
        <w:rPr>
          <w:rFonts w:hint="cs"/>
          <w:rtl/>
        </w:rPr>
        <w:t xml:space="preserve">د و عمر را تباه و ضایع </w:t>
      </w:r>
      <w:r w:rsidR="00A235EC" w:rsidRPr="00AB1DD0">
        <w:rPr>
          <w:rFonts w:hint="cs"/>
          <w:rtl/>
        </w:rPr>
        <w:t>می‌نم</w:t>
      </w:r>
      <w:r w:rsidRPr="00AB1DD0">
        <w:rPr>
          <w:rFonts w:hint="cs"/>
          <w:rtl/>
        </w:rPr>
        <w:t>اید</w:t>
      </w:r>
      <w:r w:rsidR="0075782A" w:rsidRPr="00AB1DD0">
        <w:rPr>
          <w:rFonts w:hint="cs"/>
          <w:rtl/>
        </w:rPr>
        <w:t>.</w:t>
      </w:r>
      <w:r w:rsidR="008A303B">
        <w:rPr>
          <w:rFonts w:hint="cs"/>
          <w:rtl/>
        </w:rPr>
        <w:t xml:space="preserve"> </w:t>
      </w:r>
      <w:r w:rsidR="008A303B">
        <w:rPr>
          <w:rFonts w:ascii="Traditional Arabic" w:hAnsi="Traditional Arabic" w:cs="Traditional Arabic"/>
          <w:rtl/>
          <w:lang w:bidi="fa-IR"/>
        </w:rPr>
        <w:t>﴿</w:t>
      </w:r>
      <w:r w:rsidR="00E56902">
        <w:rPr>
          <w:rFonts w:ascii="KFGQPC Uthmanic Script HAFS" w:hAnsi="KFGQPC Uthmanic Script HAFS" w:cs="KFGQPC Uthmanic Script HAFS"/>
          <w:rtl/>
        </w:rPr>
        <w:t xml:space="preserve">إِنِّيٓ أَعِظُكَ أَن تَكُونَ مِنَ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لۡجَٰهِلِينَ</w:t>
      </w:r>
      <w:r w:rsidR="00E56902">
        <w:rPr>
          <w:rFonts w:ascii="KFGQPC Uthmanic Script HAFS" w:hAnsi="KFGQPC Uthmanic Script HAFS" w:cs="KFGQPC Uthmanic Script HAFS"/>
          <w:rtl/>
        </w:rPr>
        <w:t xml:space="preserve"> ٤٦</w:t>
      </w:r>
      <w:r w:rsidR="008A303B">
        <w:rPr>
          <w:rFonts w:ascii="Traditional Arabic" w:hAnsi="Traditional Arabic" w:cs="Traditional Arabic"/>
          <w:rtl/>
          <w:lang w:bidi="fa-IR"/>
        </w:rPr>
        <w:t>﴾</w:t>
      </w:r>
      <w:r w:rsidR="008A303B">
        <w:rPr>
          <w:rFonts w:hint="cs"/>
          <w:rtl/>
          <w:lang w:bidi="fa-IR"/>
        </w:rPr>
        <w:t xml:space="preserve"> </w:t>
      </w:r>
      <w:r w:rsidR="008A303B" w:rsidRPr="002F1314">
        <w:rPr>
          <w:rStyle w:val="Char7"/>
          <w:rFonts w:hint="cs"/>
          <w:rtl/>
        </w:rPr>
        <w:t>[</w:t>
      </w:r>
      <w:r w:rsidR="008A303B">
        <w:rPr>
          <w:rStyle w:val="Char7"/>
          <w:rFonts w:hint="cs"/>
          <w:rtl/>
        </w:rPr>
        <w:t>هود: 46</w:t>
      </w:r>
      <w:r w:rsidR="008A303B" w:rsidRPr="002F1314">
        <w:rPr>
          <w:rStyle w:val="Char7"/>
          <w:rFonts w:hint="cs"/>
          <w:rtl/>
        </w:rPr>
        <w:t>]</w:t>
      </w:r>
      <w:r w:rsidR="0075782A" w:rsidRPr="00AB1DD0">
        <w:rPr>
          <w:rFonts w:hint="cs"/>
          <w:rtl/>
        </w:rPr>
        <w:t xml:space="preserve"> </w:t>
      </w:r>
      <w:r w:rsidRPr="00AB1DD0">
        <w:rPr>
          <w:rFonts w:hint="cs"/>
          <w:rtl/>
        </w:rPr>
        <w:t xml:space="preserve">«تو را پند </w:t>
      </w:r>
      <w:r w:rsidR="00BB0072" w:rsidRPr="00AB1DD0">
        <w:rPr>
          <w:rFonts w:hint="cs"/>
          <w:rtl/>
        </w:rPr>
        <w:t>می‌ده</w:t>
      </w:r>
      <w:r w:rsidRPr="00AB1DD0">
        <w:rPr>
          <w:rFonts w:hint="cs"/>
          <w:rtl/>
        </w:rPr>
        <w:t>م که از جاهلان مباشی»</w:t>
      </w:r>
      <w:r w:rsidR="0075782A" w:rsidRPr="00AB1DD0">
        <w:rPr>
          <w:rFonts w:hint="cs"/>
          <w:rtl/>
        </w:rPr>
        <w:t xml:space="preserve">. </w:t>
      </w:r>
    </w:p>
    <w:p w:rsidR="008F4B15" w:rsidRPr="00E56902" w:rsidRDefault="008F4B15" w:rsidP="00E56902">
      <w:pPr>
        <w:pStyle w:val="a4"/>
        <w:rPr>
          <w:rFonts w:ascii="KFGQPC Uthmanic Script HAFS" w:hAnsi="KFGQPC Uthmanic Script HAFS" w:cs="KFGQPC Uthmanic Script HAFS"/>
          <w:rtl/>
        </w:rPr>
      </w:pPr>
      <w:r w:rsidRPr="00AB1DD0">
        <w:rPr>
          <w:rFonts w:hint="cs"/>
          <w:rtl/>
        </w:rPr>
        <w:t>علم و دانش</w:t>
      </w:r>
      <w:r w:rsidR="007C6A2D" w:rsidRPr="00AB1DD0">
        <w:rPr>
          <w:rFonts w:hint="cs"/>
          <w:rtl/>
        </w:rPr>
        <w:t>،</w:t>
      </w:r>
      <w:r w:rsidR="004F180B" w:rsidRPr="00AB1DD0">
        <w:rPr>
          <w:rFonts w:hint="cs"/>
          <w:rtl/>
        </w:rPr>
        <w:t xml:space="preserve"> </w:t>
      </w:r>
      <w:r w:rsidRPr="00AB1DD0">
        <w:rPr>
          <w:rFonts w:hint="cs"/>
          <w:rtl/>
        </w:rPr>
        <w:t>نور بصیرت</w:t>
      </w:r>
      <w:r w:rsidR="007C6A2D" w:rsidRPr="00AB1DD0">
        <w:rPr>
          <w:rFonts w:hint="cs"/>
          <w:rtl/>
        </w:rPr>
        <w:t>،</w:t>
      </w:r>
      <w:r w:rsidR="004F180B" w:rsidRPr="00AB1DD0">
        <w:rPr>
          <w:rFonts w:hint="cs"/>
          <w:rtl/>
        </w:rPr>
        <w:t xml:space="preserve"> </w:t>
      </w:r>
      <w:r w:rsidRPr="00AB1DD0">
        <w:rPr>
          <w:rFonts w:hint="cs"/>
          <w:rtl/>
        </w:rPr>
        <w:t>حیات روح و سوخت محرک طبیعت و فطرت است</w:t>
      </w:r>
      <w:r w:rsidR="0075782A" w:rsidRPr="00AB1DD0">
        <w:rPr>
          <w:rFonts w:hint="cs"/>
          <w:rtl/>
        </w:rPr>
        <w:t>:</w:t>
      </w:r>
      <w:r w:rsidR="008A303B">
        <w:rPr>
          <w:rFonts w:hint="cs"/>
          <w:rtl/>
        </w:rPr>
        <w:t xml:space="preserve"> </w:t>
      </w:r>
      <w:r w:rsidR="008A303B">
        <w:rPr>
          <w:rFonts w:ascii="Traditional Arabic" w:hAnsi="Traditional Arabic" w:cs="Traditional Arabic"/>
          <w:rtl/>
          <w:lang w:bidi="fa-IR"/>
        </w:rPr>
        <w:t>﴿</w:t>
      </w:r>
      <w:r w:rsidR="00E56902">
        <w:rPr>
          <w:rFonts w:ascii="KFGQPC Uthmanic Script HAFS" w:hAnsi="KFGQPC Uthmanic Script HAFS" w:cs="KFGQPC Uthmanic Script HAFS" w:hint="eastAsia"/>
          <w:rtl/>
        </w:rPr>
        <w:t>أَوَ</w:t>
      </w:r>
      <w:r w:rsidR="00E56902">
        <w:rPr>
          <w:rFonts w:ascii="KFGQPC Uthmanic Script HAFS" w:hAnsi="KFGQPC Uthmanic Script HAFS" w:cs="KFGQPC Uthmanic Script HAFS"/>
          <w:rtl/>
        </w:rPr>
        <w:t xml:space="preserve"> مَن كَانَ مَيۡتٗا فَأَحۡيَيۡنَٰهُ وَجَعَلۡنَا لَهُ</w:t>
      </w:r>
      <w:r w:rsidR="00E56902">
        <w:rPr>
          <w:rFonts w:ascii="KFGQPC Uthmanic Script HAFS" w:hAnsi="KFGQPC Uthmanic Script HAFS" w:cs="KFGQPC Uthmanic Script HAFS" w:hint="cs"/>
          <w:rtl/>
        </w:rPr>
        <w:t>ۥ</w:t>
      </w:r>
      <w:r w:rsidR="00E56902">
        <w:rPr>
          <w:rFonts w:ascii="KFGQPC Uthmanic Script HAFS" w:hAnsi="KFGQPC Uthmanic Script HAFS" w:cs="KFGQPC Uthmanic Script HAFS"/>
          <w:rtl/>
        </w:rPr>
        <w:t xml:space="preserve"> نُورٗا يَمۡشِي بِهِ</w:t>
      </w:r>
      <w:r w:rsidR="00E56902">
        <w:rPr>
          <w:rFonts w:ascii="KFGQPC Uthmanic Script HAFS" w:hAnsi="KFGQPC Uthmanic Script HAFS" w:cs="KFGQPC Uthmanic Script HAFS" w:hint="cs"/>
          <w:rtl/>
        </w:rPr>
        <w:t>ۦ</w:t>
      </w:r>
      <w:r w:rsidR="00E56902">
        <w:rPr>
          <w:rFonts w:ascii="KFGQPC Uthmanic Script HAFS" w:hAnsi="KFGQPC Uthmanic Script HAFS" w:cs="KFGQPC Uthmanic Script HAFS"/>
          <w:rtl/>
        </w:rPr>
        <w:t xml:space="preserve"> فِي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لنَّاسِ</w:t>
      </w:r>
      <w:r w:rsidR="00E56902">
        <w:rPr>
          <w:rFonts w:ascii="KFGQPC Uthmanic Script HAFS" w:hAnsi="KFGQPC Uthmanic Script HAFS" w:cs="KFGQPC Uthmanic Script HAFS"/>
          <w:rtl/>
        </w:rPr>
        <w:t xml:space="preserve"> كَمَن مَّثَلُهُ</w:t>
      </w:r>
      <w:r w:rsidR="00E56902">
        <w:rPr>
          <w:rFonts w:ascii="KFGQPC Uthmanic Script HAFS" w:hAnsi="KFGQPC Uthmanic Script HAFS" w:cs="KFGQPC Uthmanic Script HAFS" w:hint="cs"/>
          <w:rtl/>
        </w:rPr>
        <w:t>ۥ</w:t>
      </w:r>
      <w:r w:rsidR="00E56902">
        <w:rPr>
          <w:rFonts w:ascii="KFGQPC Uthmanic Script HAFS" w:hAnsi="KFGQPC Uthmanic Script HAFS" w:cs="KFGQPC Uthmanic Script HAFS"/>
          <w:rtl/>
        </w:rPr>
        <w:t xml:space="preserve"> فِي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لظُّلُمَٰتِ</w:t>
      </w:r>
      <w:r w:rsidR="00E56902">
        <w:rPr>
          <w:rFonts w:ascii="KFGQPC Uthmanic Script HAFS" w:hAnsi="KFGQPC Uthmanic Script HAFS" w:cs="KFGQPC Uthmanic Script HAFS"/>
          <w:rtl/>
        </w:rPr>
        <w:t xml:space="preserve"> لَيۡسَ بِخَارِجٖ مِّنۡهَاۚ</w:t>
      </w:r>
      <w:r w:rsidR="008A303B">
        <w:rPr>
          <w:rFonts w:ascii="Traditional Arabic" w:hAnsi="Traditional Arabic" w:cs="Traditional Arabic"/>
          <w:rtl/>
          <w:lang w:bidi="fa-IR"/>
        </w:rPr>
        <w:t>﴾</w:t>
      </w:r>
      <w:r w:rsidR="008A303B">
        <w:rPr>
          <w:rFonts w:hint="cs"/>
          <w:rtl/>
          <w:lang w:bidi="fa-IR"/>
        </w:rPr>
        <w:t xml:space="preserve"> </w:t>
      </w:r>
      <w:r w:rsidR="008A303B" w:rsidRPr="002F1314">
        <w:rPr>
          <w:rStyle w:val="Char7"/>
          <w:rFonts w:hint="cs"/>
          <w:rtl/>
        </w:rPr>
        <w:t>[</w:t>
      </w:r>
      <w:r w:rsidR="008A303B">
        <w:rPr>
          <w:rStyle w:val="Char7"/>
          <w:rFonts w:hint="cs"/>
          <w:rtl/>
        </w:rPr>
        <w:t>الأنعام: 122</w:t>
      </w:r>
      <w:r w:rsidR="008A303B" w:rsidRPr="002F1314">
        <w:rPr>
          <w:rStyle w:val="Char7"/>
          <w:rFonts w:hint="cs"/>
          <w:rtl/>
        </w:rPr>
        <w:t>]</w:t>
      </w:r>
      <w:r w:rsidR="0075782A" w:rsidRPr="00AB1DD0">
        <w:rPr>
          <w:rFonts w:hint="cs"/>
          <w:rtl/>
        </w:rPr>
        <w:t xml:space="preserve"> </w:t>
      </w:r>
      <w:r w:rsidRPr="00AB1DD0">
        <w:rPr>
          <w:rFonts w:hint="cs"/>
          <w:rtl/>
        </w:rPr>
        <w:t xml:space="preserve">«آیا کسی که مرده بود و ما او را زنده گرداندیم و برایش نوری قرار دادیم که در پرتو آن میان مردم راه </w:t>
      </w:r>
      <w:r w:rsidR="00A235EC" w:rsidRPr="00AB1DD0">
        <w:rPr>
          <w:rFonts w:hint="cs"/>
          <w:rtl/>
        </w:rPr>
        <w:t>می‌رو</w:t>
      </w:r>
      <w:r w:rsidRPr="00AB1DD0">
        <w:rPr>
          <w:rFonts w:hint="cs"/>
          <w:rtl/>
        </w:rPr>
        <w:t>د</w:t>
      </w:r>
      <w:r w:rsidR="007C6A2D" w:rsidRPr="00AB1DD0">
        <w:rPr>
          <w:rFonts w:hint="cs"/>
          <w:rtl/>
        </w:rPr>
        <w:t>،</w:t>
      </w:r>
      <w:r w:rsidR="004F180B" w:rsidRPr="00AB1DD0">
        <w:rPr>
          <w:rFonts w:hint="cs"/>
          <w:rtl/>
        </w:rPr>
        <w:t xml:space="preserve"> </w:t>
      </w:r>
      <w:r w:rsidRPr="00AB1DD0">
        <w:rPr>
          <w:rFonts w:hint="cs"/>
          <w:rtl/>
        </w:rPr>
        <w:t>مانند کسی است که در</w:t>
      </w:r>
      <w:r w:rsidR="00FF64C1" w:rsidRPr="00AB1DD0">
        <w:rPr>
          <w:rFonts w:hint="cs"/>
          <w:rtl/>
        </w:rPr>
        <w:t xml:space="preserve"> تاریکی‌ها</w:t>
      </w:r>
      <w:r w:rsidRPr="00AB1DD0">
        <w:rPr>
          <w:rFonts w:hint="cs"/>
          <w:rtl/>
        </w:rPr>
        <w:t>ست و ن</w:t>
      </w:r>
      <w:r w:rsidR="00A235EC" w:rsidRPr="00AB1DD0">
        <w:rPr>
          <w:rFonts w:hint="cs"/>
          <w:rtl/>
        </w:rPr>
        <w:t>می‌تو</w:t>
      </w:r>
      <w:r w:rsidRPr="00AB1DD0">
        <w:rPr>
          <w:rFonts w:hint="cs"/>
          <w:rtl/>
        </w:rPr>
        <w:t>اند از آن بیرون بیاید؟»</w:t>
      </w:r>
    </w:p>
    <w:p w:rsidR="008F4B15" w:rsidRPr="00AB1DD0" w:rsidRDefault="008F4B15" w:rsidP="00AB1DD0">
      <w:pPr>
        <w:pStyle w:val="a4"/>
        <w:rPr>
          <w:rtl/>
        </w:rPr>
      </w:pPr>
      <w:r w:rsidRPr="00AB1DD0">
        <w:rPr>
          <w:rFonts w:hint="cs"/>
          <w:rtl/>
        </w:rPr>
        <w:t>شادمانی و آرامش</w:t>
      </w:r>
      <w:r w:rsidR="007C6A2D" w:rsidRPr="00AB1DD0">
        <w:rPr>
          <w:rFonts w:hint="cs"/>
          <w:rtl/>
        </w:rPr>
        <w:t>،</w:t>
      </w:r>
      <w:r w:rsidR="004F180B" w:rsidRPr="00AB1DD0">
        <w:rPr>
          <w:rFonts w:hint="cs"/>
          <w:rtl/>
        </w:rPr>
        <w:t xml:space="preserve"> </w:t>
      </w:r>
      <w:r w:rsidRPr="00AB1DD0">
        <w:rPr>
          <w:rFonts w:hint="cs"/>
          <w:rtl/>
        </w:rPr>
        <w:t>با علم و دانش همراه است؛ چون به وسیله علم و دانش</w:t>
      </w:r>
      <w:r w:rsidR="007C6A2D" w:rsidRPr="00AB1DD0">
        <w:rPr>
          <w:rFonts w:hint="cs"/>
          <w:rtl/>
        </w:rPr>
        <w:t>،</w:t>
      </w:r>
      <w:r w:rsidR="004F180B" w:rsidRPr="00AB1DD0">
        <w:rPr>
          <w:rFonts w:hint="cs"/>
          <w:rtl/>
        </w:rPr>
        <w:t xml:space="preserve"> </w:t>
      </w:r>
      <w:r w:rsidRPr="00AB1DD0">
        <w:rPr>
          <w:rFonts w:hint="cs"/>
          <w:rtl/>
        </w:rPr>
        <w:t xml:space="preserve">امور پیچیده حل </w:t>
      </w:r>
      <w:r w:rsidR="00DC3730" w:rsidRPr="00AB1DD0">
        <w:rPr>
          <w:rFonts w:hint="cs"/>
          <w:rtl/>
        </w:rPr>
        <w:t>می‌شو</w:t>
      </w:r>
      <w:r w:rsidRPr="00AB1DD0">
        <w:rPr>
          <w:rFonts w:hint="cs"/>
          <w:rtl/>
        </w:rPr>
        <w:t>ند</w:t>
      </w:r>
      <w:r w:rsidR="007C6A2D" w:rsidRPr="00AB1DD0">
        <w:rPr>
          <w:rFonts w:hint="cs"/>
          <w:rtl/>
        </w:rPr>
        <w:t>،</w:t>
      </w:r>
      <w:r w:rsidR="004F180B" w:rsidRPr="00AB1DD0">
        <w:rPr>
          <w:rFonts w:hint="cs"/>
          <w:rtl/>
        </w:rPr>
        <w:t xml:space="preserve"> </w:t>
      </w:r>
      <w:r w:rsidRPr="00AB1DD0">
        <w:rPr>
          <w:rFonts w:hint="cs"/>
          <w:rtl/>
        </w:rPr>
        <w:t xml:space="preserve">انسان گمشده خود را </w:t>
      </w:r>
      <w:r w:rsidR="0056151E" w:rsidRPr="00AB1DD0">
        <w:rPr>
          <w:rFonts w:hint="cs"/>
          <w:rtl/>
        </w:rPr>
        <w:t>می‌یاب</w:t>
      </w:r>
      <w:r w:rsidRPr="00AB1DD0">
        <w:rPr>
          <w:rFonts w:hint="cs"/>
          <w:rtl/>
        </w:rPr>
        <w:t>د و آنچه را که پنهان است</w:t>
      </w:r>
      <w:r w:rsidR="007C6A2D" w:rsidRPr="00AB1DD0">
        <w:rPr>
          <w:rFonts w:hint="cs"/>
          <w:rtl/>
        </w:rPr>
        <w:t>،</w:t>
      </w:r>
      <w:r w:rsidR="004F180B" w:rsidRPr="00AB1DD0">
        <w:rPr>
          <w:rFonts w:hint="cs"/>
          <w:rtl/>
        </w:rPr>
        <w:t xml:space="preserve"> </w:t>
      </w:r>
      <w:r w:rsidRPr="00AB1DD0">
        <w:rPr>
          <w:rFonts w:hint="cs"/>
          <w:rtl/>
        </w:rPr>
        <w:t xml:space="preserve">کشف </w:t>
      </w:r>
      <w:r w:rsidR="00FB0E09" w:rsidRPr="00AB1DD0">
        <w:rPr>
          <w:rFonts w:hint="cs"/>
          <w:rtl/>
        </w:rPr>
        <w:t>می‌کن</w:t>
      </w:r>
      <w:r w:rsidRPr="00AB1DD0">
        <w:rPr>
          <w:rFonts w:hint="cs"/>
          <w:rtl/>
        </w:rPr>
        <w:t>د</w:t>
      </w:r>
      <w:r w:rsidR="0075782A" w:rsidRPr="00AB1DD0">
        <w:rPr>
          <w:rFonts w:hint="cs"/>
          <w:rtl/>
        </w:rPr>
        <w:t xml:space="preserve">. </w:t>
      </w:r>
      <w:r w:rsidRPr="00AB1DD0">
        <w:rPr>
          <w:rFonts w:hint="cs"/>
          <w:rtl/>
        </w:rPr>
        <w:t>انسان</w:t>
      </w:r>
      <w:r w:rsidR="007C6A2D" w:rsidRPr="00AB1DD0">
        <w:rPr>
          <w:rFonts w:hint="cs"/>
          <w:rtl/>
        </w:rPr>
        <w:t>،</w:t>
      </w:r>
      <w:r w:rsidR="004F180B" w:rsidRPr="00AB1DD0">
        <w:rPr>
          <w:rFonts w:hint="cs"/>
          <w:rtl/>
        </w:rPr>
        <w:t xml:space="preserve"> </w:t>
      </w:r>
      <w:r w:rsidRPr="00AB1DD0">
        <w:rPr>
          <w:rFonts w:hint="cs"/>
          <w:rtl/>
        </w:rPr>
        <w:t>همواره شیفته اطلاع یافتن از تازه</w:t>
      </w:r>
      <w:r w:rsidR="00B53612" w:rsidRPr="00AB1DD0">
        <w:rPr>
          <w:rFonts w:hint="cs"/>
          <w:rtl/>
        </w:rPr>
        <w:t xml:space="preserve">‌ها </w:t>
      </w:r>
      <w:r w:rsidRPr="00AB1DD0">
        <w:rPr>
          <w:rFonts w:hint="cs"/>
          <w:rtl/>
        </w:rPr>
        <w:t>و آگاه شدن از زیبایی</w:t>
      </w:r>
      <w:r w:rsidR="00AB1DD0">
        <w:rPr>
          <w:rFonts w:hint="eastAsia"/>
          <w:rtl/>
        </w:rPr>
        <w:t>‌</w:t>
      </w:r>
      <w:r w:rsidRPr="00AB1DD0">
        <w:rPr>
          <w:rFonts w:hint="cs"/>
          <w:rtl/>
        </w:rPr>
        <w:t>هاست</w:t>
      </w:r>
      <w:r w:rsidR="0075782A" w:rsidRPr="00AB1DD0">
        <w:rPr>
          <w:rFonts w:hint="cs"/>
          <w:rtl/>
        </w:rPr>
        <w:t xml:space="preserve">. </w:t>
      </w:r>
      <w:r w:rsidRPr="00AB1DD0">
        <w:rPr>
          <w:rFonts w:hint="cs"/>
          <w:rtl/>
        </w:rPr>
        <w:t>اما جهالت</w:t>
      </w:r>
      <w:r w:rsidR="007C6A2D" w:rsidRPr="00AB1DD0">
        <w:rPr>
          <w:rFonts w:hint="cs"/>
          <w:rtl/>
        </w:rPr>
        <w:t>،</w:t>
      </w:r>
      <w:r w:rsidR="004F180B" w:rsidRPr="00AB1DD0">
        <w:rPr>
          <w:rFonts w:hint="cs"/>
          <w:rtl/>
        </w:rPr>
        <w:t xml:space="preserve"> </w:t>
      </w:r>
      <w:r w:rsidRPr="00AB1DD0">
        <w:rPr>
          <w:rFonts w:hint="cs"/>
          <w:rtl/>
        </w:rPr>
        <w:t>یعنی خستگی و اندوه؛ چون جهالت و بیسوادی</w:t>
      </w:r>
      <w:r w:rsidR="007C6A2D" w:rsidRPr="00AB1DD0">
        <w:rPr>
          <w:rFonts w:hint="cs"/>
          <w:rtl/>
        </w:rPr>
        <w:t>،</w:t>
      </w:r>
      <w:r w:rsidR="004F180B" w:rsidRPr="00AB1DD0">
        <w:rPr>
          <w:rFonts w:hint="cs"/>
          <w:rtl/>
        </w:rPr>
        <w:t xml:space="preserve"> </w:t>
      </w:r>
      <w:r w:rsidRPr="00AB1DD0">
        <w:rPr>
          <w:rFonts w:hint="cs"/>
          <w:rtl/>
        </w:rPr>
        <w:t>زندگی و حیاتی است که تازگی و زیبایی ندارد و دیروزش مانند امروز و امروزش</w:t>
      </w:r>
      <w:r w:rsidR="007C6A2D" w:rsidRPr="00AB1DD0">
        <w:rPr>
          <w:rFonts w:hint="cs"/>
          <w:rtl/>
        </w:rPr>
        <w:t>،</w:t>
      </w:r>
      <w:r w:rsidR="004F180B" w:rsidRPr="00AB1DD0">
        <w:rPr>
          <w:rFonts w:hint="cs"/>
          <w:rtl/>
        </w:rPr>
        <w:t xml:space="preserve"> </w:t>
      </w:r>
      <w:r w:rsidRPr="00AB1DD0">
        <w:rPr>
          <w:rFonts w:hint="cs"/>
          <w:rtl/>
        </w:rPr>
        <w:t>مانند فرداست</w:t>
      </w:r>
      <w:r w:rsidR="0075782A" w:rsidRPr="00AB1DD0">
        <w:rPr>
          <w:rFonts w:hint="cs"/>
          <w:rtl/>
        </w:rPr>
        <w:t xml:space="preserve">. </w:t>
      </w:r>
    </w:p>
    <w:p w:rsidR="008F4B15" w:rsidRPr="00E56902" w:rsidRDefault="008F4B15" w:rsidP="00E56902">
      <w:pPr>
        <w:pStyle w:val="a4"/>
        <w:rPr>
          <w:rFonts w:ascii="KFGQPC Uthmanic Script HAFS" w:hAnsi="KFGQPC Uthmanic Script HAFS" w:cs="KFGQPC Uthmanic Script HAFS"/>
          <w:rtl/>
        </w:rPr>
      </w:pPr>
      <w:r w:rsidRPr="00AB1DD0">
        <w:rPr>
          <w:rFonts w:hint="cs"/>
          <w:rtl/>
        </w:rPr>
        <w:t xml:space="preserve">اگر </w:t>
      </w:r>
      <w:r w:rsidR="0056151E" w:rsidRPr="00AB1DD0">
        <w:rPr>
          <w:rFonts w:hint="cs"/>
          <w:rtl/>
        </w:rPr>
        <w:t>می‌خو</w:t>
      </w:r>
      <w:r w:rsidRPr="00AB1DD0">
        <w:rPr>
          <w:rFonts w:hint="cs"/>
          <w:rtl/>
        </w:rPr>
        <w:t>اهی خوشبخت باشی</w:t>
      </w:r>
      <w:r w:rsidR="007C6A2D" w:rsidRPr="00AB1DD0">
        <w:rPr>
          <w:rFonts w:hint="cs"/>
          <w:rtl/>
        </w:rPr>
        <w:t>،</w:t>
      </w:r>
      <w:r w:rsidR="004F180B" w:rsidRPr="00AB1DD0">
        <w:rPr>
          <w:rFonts w:hint="cs"/>
          <w:rtl/>
        </w:rPr>
        <w:t xml:space="preserve"> </w:t>
      </w:r>
      <w:r w:rsidRPr="00AB1DD0">
        <w:rPr>
          <w:rFonts w:hint="cs"/>
          <w:rtl/>
        </w:rPr>
        <w:t>به دنبال علم و دانش برو و به جستجوی معرفت و شناخت بپرداز و امور مفید را به دست بیاور تا</w:t>
      </w:r>
      <w:r w:rsidR="00AB1DD0">
        <w:rPr>
          <w:rFonts w:hint="cs"/>
          <w:rtl/>
        </w:rPr>
        <w:t xml:space="preserve"> ناراحتی‌ها</w:t>
      </w:r>
      <w:r w:rsidRPr="00AB1DD0">
        <w:rPr>
          <w:rFonts w:hint="cs"/>
          <w:rtl/>
        </w:rPr>
        <w:t>یت از میان برود</w:t>
      </w:r>
      <w:r w:rsidR="0075782A" w:rsidRPr="00AB1DD0">
        <w:rPr>
          <w:rFonts w:hint="cs"/>
          <w:rtl/>
        </w:rPr>
        <w:t>.</w:t>
      </w:r>
      <w:r w:rsidR="008A303B">
        <w:rPr>
          <w:rFonts w:hint="cs"/>
          <w:rtl/>
        </w:rPr>
        <w:t xml:space="preserve"> </w:t>
      </w:r>
      <w:r w:rsidR="008A303B">
        <w:rPr>
          <w:rFonts w:ascii="Traditional Arabic" w:hAnsi="Traditional Arabic" w:cs="Traditional Arabic"/>
          <w:rtl/>
          <w:lang w:bidi="fa-IR"/>
        </w:rPr>
        <w:t>﴿</w:t>
      </w:r>
      <w:r w:rsidR="00E56902">
        <w:rPr>
          <w:rFonts w:ascii="KFGQPC Uthmanic Script HAFS" w:hAnsi="KFGQPC Uthmanic Script HAFS" w:cs="KFGQPC Uthmanic Script HAFS"/>
          <w:rtl/>
        </w:rPr>
        <w:t>وَقُل رَّبِّ زِدۡنِي عِلۡمٗا ١١٤</w:t>
      </w:r>
      <w:r w:rsidR="008A303B">
        <w:rPr>
          <w:rFonts w:ascii="Traditional Arabic" w:hAnsi="Traditional Arabic" w:cs="Traditional Arabic"/>
          <w:rtl/>
          <w:lang w:bidi="fa-IR"/>
        </w:rPr>
        <w:t>﴾</w:t>
      </w:r>
      <w:r w:rsidR="008A303B">
        <w:rPr>
          <w:rFonts w:hint="cs"/>
          <w:rtl/>
          <w:lang w:bidi="fa-IR"/>
        </w:rPr>
        <w:t xml:space="preserve"> </w:t>
      </w:r>
      <w:r w:rsidR="008A303B" w:rsidRPr="002F1314">
        <w:rPr>
          <w:rStyle w:val="Char7"/>
          <w:rFonts w:hint="cs"/>
          <w:rtl/>
        </w:rPr>
        <w:t>[</w:t>
      </w:r>
      <w:r w:rsidR="008A303B">
        <w:rPr>
          <w:rStyle w:val="Char7"/>
          <w:rFonts w:hint="cs"/>
          <w:rtl/>
        </w:rPr>
        <w:t>طه: 114</w:t>
      </w:r>
      <w:r w:rsidR="008A303B" w:rsidRPr="002F1314">
        <w:rPr>
          <w:rStyle w:val="Char7"/>
          <w:rFonts w:hint="cs"/>
          <w:rtl/>
        </w:rPr>
        <w:t>]</w:t>
      </w:r>
      <w:r w:rsidR="0075782A" w:rsidRPr="00AB1DD0">
        <w:rPr>
          <w:rFonts w:hint="cs"/>
          <w:rtl/>
        </w:rPr>
        <w:t xml:space="preserve"> </w:t>
      </w:r>
      <w:r w:rsidRPr="00AB1DD0">
        <w:rPr>
          <w:rFonts w:hint="cs"/>
          <w:rtl/>
        </w:rPr>
        <w:t>«و بگو</w:t>
      </w:r>
      <w:r w:rsidR="0075782A" w:rsidRPr="00AB1DD0">
        <w:rPr>
          <w:rFonts w:hint="cs"/>
          <w:rtl/>
        </w:rPr>
        <w:t xml:space="preserve">: </w:t>
      </w:r>
      <w:r w:rsidRPr="00AB1DD0">
        <w:rPr>
          <w:rFonts w:hint="cs"/>
          <w:rtl/>
        </w:rPr>
        <w:t>ای پروردگارم! به دانشم بیفزای»</w:t>
      </w:r>
      <w:r w:rsidR="008A303B">
        <w:rPr>
          <w:rFonts w:hint="cs"/>
          <w:rtl/>
        </w:rPr>
        <w:t>.</w:t>
      </w:r>
    </w:p>
    <w:p w:rsidR="008F4B15" w:rsidRPr="00E56902" w:rsidRDefault="008A303B" w:rsidP="00E56902">
      <w:pPr>
        <w:pStyle w:val="a4"/>
        <w:rPr>
          <w:rFonts w:ascii="KFGQPC Uthmanic Script HAFS" w:hAnsi="KFGQPC Uthmanic Script HAFS" w:cs="KFGQPC Uthmanic Script HAFS"/>
          <w:rtl/>
        </w:rPr>
      </w:pPr>
      <w:r>
        <w:rPr>
          <w:rFonts w:ascii="Traditional Arabic" w:hAnsi="Traditional Arabic" w:cs="Traditional Arabic"/>
          <w:rtl/>
          <w:lang w:bidi="fa-IR"/>
        </w:rPr>
        <w:t>﴿</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قۡرَأۡ</w:t>
      </w:r>
      <w:r w:rsidR="00E56902">
        <w:rPr>
          <w:rFonts w:ascii="KFGQPC Uthmanic Script HAFS" w:hAnsi="KFGQPC Uthmanic Script HAFS" w:cs="KFGQPC Uthmanic Script HAFS"/>
          <w:rtl/>
        </w:rPr>
        <w:t xml:space="preserve"> بِ</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سۡمِ</w:t>
      </w:r>
      <w:r w:rsidR="00E56902">
        <w:rPr>
          <w:rFonts w:ascii="KFGQPC Uthmanic Script HAFS" w:hAnsi="KFGQPC Uthmanic Script HAFS" w:cs="KFGQPC Uthmanic Script HAFS"/>
          <w:rtl/>
        </w:rPr>
        <w:t xml:space="preserve"> رَبِّكَ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لَّذِي</w:t>
      </w:r>
      <w:r w:rsidR="00E56902">
        <w:rPr>
          <w:rFonts w:ascii="KFGQPC Uthmanic Script HAFS" w:hAnsi="KFGQPC Uthmanic Script HAFS" w:cs="KFGQPC Uthmanic Script HAFS"/>
          <w:rtl/>
        </w:rPr>
        <w:t xml:space="preserve"> خَلَقَ ١</w:t>
      </w:r>
      <w:r>
        <w:rPr>
          <w:rFonts w:ascii="Traditional Arabic" w:hAnsi="Traditional Arabic" w:cs="Traditional Arabic"/>
          <w:rtl/>
          <w:lang w:bidi="fa-IR"/>
        </w:rPr>
        <w:t>﴾</w:t>
      </w:r>
      <w:r>
        <w:rPr>
          <w:rFonts w:hint="cs"/>
          <w:rtl/>
          <w:lang w:bidi="fa-IR"/>
        </w:rPr>
        <w:t xml:space="preserve"> </w:t>
      </w:r>
      <w:r w:rsidRPr="002F1314">
        <w:rPr>
          <w:rStyle w:val="Char7"/>
          <w:rFonts w:hint="cs"/>
          <w:rtl/>
        </w:rPr>
        <w:t>[</w:t>
      </w:r>
      <w:r>
        <w:rPr>
          <w:rStyle w:val="Char7"/>
          <w:rFonts w:hint="cs"/>
          <w:rtl/>
        </w:rPr>
        <w:t>العلق: 1</w:t>
      </w:r>
      <w:r w:rsidRPr="002F1314">
        <w:rPr>
          <w:rStyle w:val="Char7"/>
          <w:rFonts w:hint="cs"/>
          <w:rtl/>
        </w:rPr>
        <w:t>]</w:t>
      </w:r>
      <w:r>
        <w:rPr>
          <w:rStyle w:val="Char7"/>
          <w:rFonts w:hint="cs"/>
          <w:rtl/>
        </w:rPr>
        <w:t xml:space="preserve"> </w:t>
      </w:r>
      <w:r w:rsidR="008F4B15" w:rsidRPr="00AB1DD0">
        <w:rPr>
          <w:rFonts w:hint="cs"/>
          <w:rtl/>
        </w:rPr>
        <w:t>«بخوان بنام پروردگارت؛آن که آفرید»</w:t>
      </w:r>
      <w:r w:rsidR="0075782A" w:rsidRPr="00AB1DD0">
        <w:rPr>
          <w:rFonts w:hint="cs"/>
          <w:rtl/>
        </w:rPr>
        <w:t xml:space="preserve">. </w:t>
      </w:r>
    </w:p>
    <w:p w:rsidR="008F4B15" w:rsidRPr="00E56902" w:rsidRDefault="008F4B15" w:rsidP="00E56902">
      <w:pPr>
        <w:pStyle w:val="a4"/>
        <w:rPr>
          <w:rFonts w:ascii="KFGQPC Uthmanic Script HAFS" w:hAnsi="KFGQPC Uthmanic Script HAFS" w:cs="KFGQPC Uthmanic Script HAFS"/>
          <w:rtl/>
        </w:rPr>
      </w:pPr>
      <w:r w:rsidRPr="00AB1DD0">
        <w:rPr>
          <w:rFonts w:hint="cs"/>
          <w:rtl/>
        </w:rPr>
        <w:t>پیامبر</w:t>
      </w:r>
      <w:r w:rsidR="00787B6E" w:rsidRPr="00787B6E">
        <w:rPr>
          <w:rFonts w:cs="CTraditional Arabic" w:hint="cs"/>
          <w:rtl/>
        </w:rPr>
        <w:t xml:space="preserve"> ج</w:t>
      </w:r>
      <w:r w:rsidRPr="00AB1DD0">
        <w:rPr>
          <w:rFonts w:hint="cs"/>
          <w:rtl/>
        </w:rPr>
        <w:t xml:space="preserve"> </w:t>
      </w:r>
      <w:r w:rsidR="00BB0072" w:rsidRPr="00AB1DD0">
        <w:rPr>
          <w:rFonts w:hint="cs"/>
          <w:rtl/>
        </w:rPr>
        <w:t>می‌فرما</w:t>
      </w:r>
      <w:r w:rsidRPr="00AB1DD0">
        <w:rPr>
          <w:rFonts w:hint="cs"/>
          <w:rtl/>
        </w:rPr>
        <w:t>ید</w:t>
      </w:r>
      <w:r w:rsidR="0075782A" w:rsidRPr="00AB1DD0">
        <w:rPr>
          <w:rFonts w:hint="cs"/>
          <w:rtl/>
        </w:rPr>
        <w:t xml:space="preserve">: </w:t>
      </w:r>
      <w:r w:rsidRPr="00AB1DD0">
        <w:rPr>
          <w:rFonts w:hint="cs"/>
          <w:rtl/>
        </w:rPr>
        <w:t>«هر کس که خداوند نسبت به او اراده خیر داشته باشد</w:t>
      </w:r>
      <w:r w:rsidR="007C6A2D" w:rsidRPr="00AB1DD0">
        <w:rPr>
          <w:rFonts w:hint="cs"/>
          <w:rtl/>
        </w:rPr>
        <w:t>،</w:t>
      </w:r>
      <w:r w:rsidR="004F180B" w:rsidRPr="00AB1DD0">
        <w:rPr>
          <w:rFonts w:hint="cs"/>
          <w:rtl/>
        </w:rPr>
        <w:t xml:space="preserve"> </w:t>
      </w:r>
      <w:r w:rsidRPr="00AB1DD0">
        <w:rPr>
          <w:rFonts w:hint="cs"/>
          <w:rtl/>
        </w:rPr>
        <w:t xml:space="preserve">به او آگاهی و بینش دینی </w:t>
      </w:r>
      <w:r w:rsidR="00BB0072" w:rsidRPr="00AB1DD0">
        <w:rPr>
          <w:rFonts w:hint="cs"/>
          <w:rtl/>
        </w:rPr>
        <w:t>می‌ده</w:t>
      </w:r>
      <w:r w:rsidRPr="00AB1DD0">
        <w:rPr>
          <w:rFonts w:hint="cs"/>
          <w:rtl/>
        </w:rPr>
        <w:t>د»</w:t>
      </w:r>
      <w:r w:rsidR="0075782A" w:rsidRPr="00AB1DD0">
        <w:rPr>
          <w:rFonts w:hint="cs"/>
          <w:rtl/>
        </w:rPr>
        <w:t xml:space="preserve">. </w:t>
      </w:r>
      <w:r w:rsidRPr="00AB1DD0">
        <w:rPr>
          <w:rFonts w:hint="cs"/>
          <w:rtl/>
        </w:rPr>
        <w:t>کسی که علم و دانش ندارد</w:t>
      </w:r>
      <w:r w:rsidR="007C6A2D" w:rsidRPr="00AB1DD0">
        <w:rPr>
          <w:rFonts w:hint="cs"/>
          <w:rtl/>
        </w:rPr>
        <w:t>،</w:t>
      </w:r>
      <w:r w:rsidR="004F180B" w:rsidRPr="00AB1DD0">
        <w:rPr>
          <w:rFonts w:hint="cs"/>
          <w:rtl/>
        </w:rPr>
        <w:t xml:space="preserve"> </w:t>
      </w:r>
      <w:r w:rsidRPr="00AB1DD0">
        <w:rPr>
          <w:rFonts w:hint="cs"/>
          <w:rtl/>
        </w:rPr>
        <w:t>نباید به مال و مقام خود افتخار کند؛ چون زندگی و عمر او کامل نیست</w:t>
      </w:r>
      <w:r w:rsidR="0075782A" w:rsidRPr="00AB1DD0">
        <w:rPr>
          <w:rFonts w:hint="cs"/>
          <w:rtl/>
        </w:rPr>
        <w:t>.</w:t>
      </w:r>
      <w:r w:rsidR="008A303B">
        <w:rPr>
          <w:rFonts w:hint="cs"/>
          <w:rtl/>
        </w:rPr>
        <w:t xml:space="preserve"> </w:t>
      </w:r>
      <w:r w:rsidR="008A303B">
        <w:rPr>
          <w:rFonts w:ascii="Traditional Arabic" w:hAnsi="Traditional Arabic" w:cs="Traditional Arabic"/>
          <w:rtl/>
          <w:lang w:bidi="fa-IR"/>
        </w:rPr>
        <w:t>﴿</w:t>
      </w:r>
      <w:r w:rsidR="00E56902">
        <w:rPr>
          <w:rFonts w:ascii="KFGQPC Uthmanic Script HAFS" w:hAnsi="KFGQPC Uthmanic Script HAFS" w:cs="KFGQPC Uthmanic Script HAFS"/>
          <w:rtl/>
        </w:rPr>
        <w:t xml:space="preserve">۞أَفَمَن يَعۡلَمُ أَنَّمَآ أُنزِلَ إِلَيۡكَ مِن رَّبِّكَ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لۡحَقُّ</w:t>
      </w:r>
      <w:r w:rsidR="00E56902">
        <w:rPr>
          <w:rFonts w:ascii="KFGQPC Uthmanic Script HAFS" w:hAnsi="KFGQPC Uthmanic Script HAFS" w:cs="KFGQPC Uthmanic Script HAFS"/>
          <w:rtl/>
        </w:rPr>
        <w:t xml:space="preserve"> كَمَنۡ هُوَ أَعۡمَىٰٓۚ</w:t>
      </w:r>
      <w:r w:rsidR="008A303B">
        <w:rPr>
          <w:rFonts w:ascii="Traditional Arabic" w:hAnsi="Traditional Arabic" w:cs="Traditional Arabic"/>
          <w:rtl/>
          <w:lang w:bidi="fa-IR"/>
        </w:rPr>
        <w:t>﴾</w:t>
      </w:r>
      <w:r w:rsidR="008A303B">
        <w:rPr>
          <w:rFonts w:hint="cs"/>
          <w:rtl/>
          <w:lang w:bidi="fa-IR"/>
        </w:rPr>
        <w:t xml:space="preserve"> </w:t>
      </w:r>
      <w:r w:rsidR="008A303B" w:rsidRPr="002F1314">
        <w:rPr>
          <w:rStyle w:val="Char7"/>
          <w:rFonts w:hint="cs"/>
          <w:rtl/>
        </w:rPr>
        <w:t>[</w:t>
      </w:r>
      <w:r w:rsidR="008A303B">
        <w:rPr>
          <w:rStyle w:val="Char7"/>
          <w:rFonts w:hint="cs"/>
          <w:rtl/>
        </w:rPr>
        <w:t>الرعد: 19</w:t>
      </w:r>
      <w:r w:rsidR="008A303B" w:rsidRPr="002F1314">
        <w:rPr>
          <w:rStyle w:val="Char7"/>
          <w:rFonts w:hint="cs"/>
          <w:rtl/>
        </w:rPr>
        <w:t>]</w:t>
      </w:r>
      <w:r w:rsidR="0075782A" w:rsidRPr="00AB1DD0">
        <w:rPr>
          <w:rFonts w:hint="cs"/>
          <w:rtl/>
        </w:rPr>
        <w:t xml:space="preserve"> </w:t>
      </w:r>
      <w:r w:rsidRPr="00AB1DD0">
        <w:rPr>
          <w:rFonts w:hint="cs"/>
          <w:rtl/>
        </w:rPr>
        <w:t xml:space="preserve">«آیا کسی که </w:t>
      </w:r>
      <w:r w:rsidR="00A235EC" w:rsidRPr="00AB1DD0">
        <w:rPr>
          <w:rFonts w:hint="cs"/>
          <w:rtl/>
        </w:rPr>
        <w:t>می‌دان</w:t>
      </w:r>
      <w:r w:rsidRPr="00AB1DD0">
        <w:rPr>
          <w:rFonts w:hint="cs"/>
          <w:rtl/>
        </w:rPr>
        <w:t>د آنچه از سوی پروردگارت بر تو نازل شده</w:t>
      </w:r>
      <w:r w:rsidR="007C6A2D" w:rsidRPr="00AB1DD0">
        <w:rPr>
          <w:rFonts w:hint="cs"/>
          <w:rtl/>
        </w:rPr>
        <w:t>،</w:t>
      </w:r>
      <w:r w:rsidR="004F180B" w:rsidRPr="00AB1DD0">
        <w:rPr>
          <w:rFonts w:hint="cs"/>
          <w:rtl/>
        </w:rPr>
        <w:t xml:space="preserve"> </w:t>
      </w:r>
      <w:r w:rsidRPr="00AB1DD0">
        <w:rPr>
          <w:rFonts w:hint="cs"/>
          <w:rtl/>
        </w:rPr>
        <w:t>حق است</w:t>
      </w:r>
      <w:r w:rsidR="007C6A2D" w:rsidRPr="00AB1DD0">
        <w:rPr>
          <w:rFonts w:hint="cs"/>
          <w:rtl/>
        </w:rPr>
        <w:t>،</w:t>
      </w:r>
      <w:r w:rsidR="004F180B" w:rsidRPr="00AB1DD0">
        <w:rPr>
          <w:rFonts w:hint="cs"/>
          <w:rtl/>
        </w:rPr>
        <w:t xml:space="preserve"> </w:t>
      </w:r>
      <w:r w:rsidRPr="00AB1DD0">
        <w:rPr>
          <w:rFonts w:hint="cs"/>
          <w:rtl/>
        </w:rPr>
        <w:t>مانند کسی است که</w:t>
      </w:r>
      <w:r w:rsidR="00AB1DD0">
        <w:rPr>
          <w:rFonts w:hint="cs"/>
          <w:rtl/>
        </w:rPr>
        <w:t xml:space="preserve"> </w:t>
      </w:r>
      <w:r w:rsidRPr="00AB1DD0">
        <w:rPr>
          <w:rFonts w:hint="cs"/>
          <w:rtl/>
        </w:rPr>
        <w:t>نابیناست؟»</w:t>
      </w:r>
    </w:p>
    <w:p w:rsidR="00AB1DD0" w:rsidRDefault="008F4B15" w:rsidP="00AB1DD0">
      <w:pPr>
        <w:pStyle w:val="a4"/>
        <w:rPr>
          <w:rtl/>
        </w:rPr>
      </w:pPr>
      <w:r w:rsidRPr="00AB1DD0">
        <w:rPr>
          <w:rFonts w:hint="cs"/>
          <w:rtl/>
        </w:rPr>
        <w:t>زمخشری مفسر قرآن</w:t>
      </w:r>
      <w:r w:rsidR="00B53612" w:rsidRPr="00AB1DD0">
        <w:rPr>
          <w:rFonts w:hint="cs"/>
          <w:rtl/>
        </w:rPr>
        <w:t xml:space="preserve"> می‌گوید</w:t>
      </w:r>
      <w:r w:rsidR="0075782A" w:rsidRPr="00AB1DD0">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AB1DD0" w:rsidRPr="00525B3A" w:rsidTr="00BA7A59">
        <w:trPr>
          <w:jc w:val="center"/>
        </w:trPr>
        <w:tc>
          <w:tcPr>
            <w:tcW w:w="3145" w:type="dxa"/>
            <w:shd w:val="clear" w:color="auto" w:fill="auto"/>
          </w:tcPr>
          <w:p w:rsidR="00AB1DD0" w:rsidRPr="00AB1DD0" w:rsidRDefault="00AB1DD0" w:rsidP="00AB1DD0">
            <w:pPr>
              <w:pStyle w:val="a5"/>
              <w:ind w:firstLine="0"/>
              <w:jc w:val="lowKashida"/>
              <w:rPr>
                <w:sz w:val="2"/>
                <w:szCs w:val="2"/>
                <w:rtl/>
              </w:rPr>
            </w:pPr>
            <w:r w:rsidRPr="00AB1DD0">
              <w:rPr>
                <w:rtl/>
              </w:rPr>
              <w:t>سهر</w:t>
            </w:r>
            <w:r w:rsidRPr="00AB1DD0">
              <w:rPr>
                <w:rFonts w:hint="cs"/>
                <w:rtl/>
              </w:rPr>
              <w:t>ي</w:t>
            </w:r>
            <w:r w:rsidRPr="00AB1DD0">
              <w:rPr>
                <w:rtl/>
              </w:rPr>
              <w:t xml:space="preserve"> لتنقیح العلــوم ألذ ل</w:t>
            </w:r>
            <w:r w:rsidRPr="00AB1DD0">
              <w:rPr>
                <w:rFonts w:hint="cs"/>
                <w:rtl/>
              </w:rPr>
              <w:t>ي</w:t>
            </w:r>
            <w:r w:rsidRPr="00AB1DD0">
              <w:rPr>
                <w:rFonts w:hint="cs"/>
                <w:rtl/>
              </w:rPr>
              <w:br/>
            </w:r>
          </w:p>
        </w:tc>
        <w:tc>
          <w:tcPr>
            <w:tcW w:w="709" w:type="dxa"/>
            <w:shd w:val="clear" w:color="auto" w:fill="auto"/>
          </w:tcPr>
          <w:p w:rsidR="00AB1DD0" w:rsidRPr="00AB1DD0" w:rsidRDefault="00AB1DD0" w:rsidP="00AB1DD0">
            <w:pPr>
              <w:pStyle w:val="a5"/>
              <w:jc w:val="lowKashida"/>
              <w:rPr>
                <w:rtl/>
              </w:rPr>
            </w:pPr>
          </w:p>
        </w:tc>
        <w:tc>
          <w:tcPr>
            <w:tcW w:w="3287" w:type="dxa"/>
            <w:shd w:val="clear" w:color="auto" w:fill="auto"/>
          </w:tcPr>
          <w:p w:rsidR="00AB1DD0" w:rsidRPr="00AB1DD0" w:rsidRDefault="00AB1DD0" w:rsidP="00AB1DD0">
            <w:pPr>
              <w:pStyle w:val="a5"/>
              <w:ind w:firstLine="0"/>
              <w:jc w:val="lowKashida"/>
              <w:rPr>
                <w:sz w:val="2"/>
                <w:szCs w:val="2"/>
                <w:rtl/>
              </w:rPr>
            </w:pPr>
            <w:r w:rsidRPr="00AB1DD0">
              <w:rPr>
                <w:rtl/>
              </w:rPr>
              <w:t>من وصل غانی</w:t>
            </w:r>
            <w:r>
              <w:rPr>
                <w:rFonts w:hint="cs"/>
                <w:rtl/>
              </w:rPr>
              <w:t>ة</w:t>
            </w:r>
            <w:r w:rsidRPr="00AB1DD0">
              <w:rPr>
                <w:rtl/>
              </w:rPr>
              <w:t xml:space="preserve"> وطیب عناق</w:t>
            </w:r>
            <w:r>
              <w:rPr>
                <w:rFonts w:hint="cs"/>
                <w:rtl/>
              </w:rPr>
              <w:br/>
            </w:r>
          </w:p>
        </w:tc>
      </w:tr>
    </w:tbl>
    <w:p w:rsidR="00AB1DD0" w:rsidRDefault="0075782A" w:rsidP="00AB1DD0">
      <w:pPr>
        <w:pStyle w:val="a4"/>
        <w:rPr>
          <w:rtl/>
        </w:rPr>
      </w:pPr>
      <w:r>
        <w:rPr>
          <w:rFonts w:hint="cs"/>
          <w:rtl/>
          <w:lang w:bidi="fa-IR"/>
        </w:rPr>
        <w:t xml:space="preserve"> </w:t>
      </w:r>
      <w:r w:rsidR="008F4B15" w:rsidRPr="00AB1DD0">
        <w:rPr>
          <w:rFonts w:hint="cs"/>
          <w:rtl/>
        </w:rPr>
        <w:t>«بیداریم برای بازبینی علوم</w:t>
      </w:r>
      <w:r w:rsidR="007C6A2D" w:rsidRPr="00AB1DD0">
        <w:rPr>
          <w:rFonts w:hint="cs"/>
          <w:rtl/>
        </w:rPr>
        <w:t>،</w:t>
      </w:r>
      <w:r w:rsidR="004F180B" w:rsidRPr="00AB1DD0">
        <w:rPr>
          <w:rFonts w:hint="cs"/>
          <w:rtl/>
        </w:rPr>
        <w:t xml:space="preserve"> </w:t>
      </w:r>
      <w:r w:rsidR="008F4B15" w:rsidRPr="00AB1DD0">
        <w:rPr>
          <w:rFonts w:hint="cs"/>
          <w:rtl/>
        </w:rPr>
        <w:t>برای من از وصال و هم آغوشی با زنی خواننده و عطر آگین</w:t>
      </w:r>
      <w:r w:rsidR="007C6A2D" w:rsidRPr="00AB1DD0">
        <w:rPr>
          <w:rFonts w:hint="cs"/>
          <w:rtl/>
        </w:rPr>
        <w:t>،</w:t>
      </w:r>
      <w:r w:rsidR="004F180B" w:rsidRPr="00AB1DD0">
        <w:rPr>
          <w:rFonts w:hint="cs"/>
          <w:rtl/>
        </w:rPr>
        <w:t xml:space="preserve"> </w:t>
      </w:r>
      <w:r w:rsidR="008F4B15" w:rsidRPr="00AB1DD0">
        <w:rPr>
          <w:rFonts w:hint="cs"/>
          <w:rtl/>
        </w:rPr>
        <w:t>لذت بخش</w:t>
      </w:r>
      <w:r w:rsidR="00AB1DD0">
        <w:rPr>
          <w:rFonts w:hint="eastAsia"/>
          <w:rtl/>
        </w:rPr>
        <w:t>‌</w:t>
      </w:r>
      <w:r w:rsidR="008F4B15" w:rsidRPr="00AB1DD0">
        <w:rPr>
          <w:rFonts w:hint="cs"/>
          <w:rtl/>
        </w:rPr>
        <w:t>تر است»</w:t>
      </w:r>
      <w:r w:rsidRPr="00AB1DD0">
        <w:rPr>
          <w:rFonts w:hint="cs"/>
          <w:rtl/>
        </w:rPr>
        <w:t>.</w:t>
      </w:r>
    </w:p>
    <w:tbl>
      <w:tblPr>
        <w:bidiVisual/>
        <w:tblW w:w="0" w:type="auto"/>
        <w:jc w:val="center"/>
        <w:tblInd w:w="391" w:type="dxa"/>
        <w:tblLook w:val="04A0" w:firstRow="1" w:lastRow="0" w:firstColumn="1" w:lastColumn="0" w:noHBand="0" w:noVBand="1"/>
      </w:tblPr>
      <w:tblGrid>
        <w:gridCol w:w="3047"/>
        <w:gridCol w:w="688"/>
        <w:gridCol w:w="3178"/>
      </w:tblGrid>
      <w:tr w:rsidR="00AB1DD0" w:rsidRPr="00525B3A" w:rsidTr="00BA7A59">
        <w:trPr>
          <w:jc w:val="center"/>
        </w:trPr>
        <w:tc>
          <w:tcPr>
            <w:tcW w:w="3145" w:type="dxa"/>
            <w:shd w:val="clear" w:color="auto" w:fill="auto"/>
          </w:tcPr>
          <w:p w:rsidR="00AB1DD0" w:rsidRPr="00AB1DD0" w:rsidRDefault="00AB1DD0" w:rsidP="00AB1DD0">
            <w:pPr>
              <w:pStyle w:val="a5"/>
              <w:ind w:firstLine="0"/>
              <w:jc w:val="lowKashida"/>
              <w:rPr>
                <w:sz w:val="2"/>
                <w:szCs w:val="2"/>
                <w:rtl/>
              </w:rPr>
            </w:pPr>
            <w:r w:rsidRPr="00AB1DD0">
              <w:rPr>
                <w:rtl/>
              </w:rPr>
              <w:t>وتمایل</w:t>
            </w:r>
            <w:r>
              <w:rPr>
                <w:rFonts w:hint="cs"/>
                <w:rtl/>
              </w:rPr>
              <w:t>ي</w:t>
            </w:r>
            <w:r w:rsidRPr="00AB1DD0">
              <w:rPr>
                <w:rtl/>
              </w:rPr>
              <w:t xml:space="preserve"> طـرباً لحـل عویـصة</w:t>
            </w:r>
            <w:r>
              <w:rPr>
                <w:rFonts w:hint="cs"/>
                <w:rtl/>
              </w:rPr>
              <w:br/>
            </w:r>
          </w:p>
        </w:tc>
        <w:tc>
          <w:tcPr>
            <w:tcW w:w="709" w:type="dxa"/>
            <w:shd w:val="clear" w:color="auto" w:fill="auto"/>
          </w:tcPr>
          <w:p w:rsidR="00AB1DD0" w:rsidRPr="00AB1DD0" w:rsidRDefault="00AB1DD0" w:rsidP="00AB1DD0">
            <w:pPr>
              <w:pStyle w:val="a5"/>
              <w:jc w:val="lowKashida"/>
              <w:rPr>
                <w:rtl/>
              </w:rPr>
            </w:pPr>
          </w:p>
        </w:tc>
        <w:tc>
          <w:tcPr>
            <w:tcW w:w="3287" w:type="dxa"/>
            <w:shd w:val="clear" w:color="auto" w:fill="auto"/>
          </w:tcPr>
          <w:p w:rsidR="00AB1DD0" w:rsidRPr="00AB1DD0" w:rsidRDefault="00AB1DD0" w:rsidP="00AB1DD0">
            <w:pPr>
              <w:pStyle w:val="a5"/>
              <w:ind w:firstLine="0"/>
              <w:jc w:val="lowKashida"/>
              <w:rPr>
                <w:sz w:val="2"/>
                <w:szCs w:val="2"/>
                <w:rtl/>
              </w:rPr>
            </w:pPr>
            <w:r w:rsidRPr="00AB1DD0">
              <w:rPr>
                <w:rtl/>
              </w:rPr>
              <w:t>أشه</w:t>
            </w:r>
            <w:r>
              <w:rPr>
                <w:rFonts w:hint="cs"/>
                <w:rtl/>
              </w:rPr>
              <w:t>ي</w:t>
            </w:r>
            <w:r w:rsidRPr="00AB1DD0">
              <w:rPr>
                <w:rtl/>
              </w:rPr>
              <w:t xml:space="preserve"> وأحل</w:t>
            </w:r>
            <w:r>
              <w:rPr>
                <w:rFonts w:hint="cs"/>
                <w:rtl/>
              </w:rPr>
              <w:t>ي</w:t>
            </w:r>
            <w:r w:rsidRPr="00AB1DD0">
              <w:rPr>
                <w:rtl/>
              </w:rPr>
              <w:t xml:space="preserve"> من مدامة ساق</w:t>
            </w:r>
            <w:r>
              <w:rPr>
                <w:rFonts w:hint="cs"/>
                <w:rtl/>
              </w:rPr>
              <w:t>ي</w:t>
            </w:r>
            <w:r>
              <w:rPr>
                <w:rFonts w:hint="cs"/>
                <w:rtl/>
              </w:rPr>
              <w:br/>
            </w:r>
          </w:p>
        </w:tc>
      </w:tr>
    </w:tbl>
    <w:p w:rsidR="008F4B15" w:rsidRDefault="0075782A" w:rsidP="00AB1DD0">
      <w:pPr>
        <w:pStyle w:val="a4"/>
        <w:rPr>
          <w:rtl/>
        </w:rPr>
      </w:pPr>
      <w:r w:rsidRPr="00AB1DD0">
        <w:rPr>
          <w:rFonts w:hint="cs"/>
          <w:rtl/>
        </w:rPr>
        <w:t xml:space="preserve"> </w:t>
      </w:r>
      <w:r w:rsidR="008F4B15" w:rsidRPr="00AB1DD0">
        <w:rPr>
          <w:rFonts w:hint="cs"/>
          <w:rtl/>
        </w:rPr>
        <w:t>«وقتی با شادی برای حل مشکلی عل</w:t>
      </w:r>
      <w:r w:rsidR="00A235EC" w:rsidRPr="00AB1DD0">
        <w:rPr>
          <w:rFonts w:hint="cs"/>
          <w:rtl/>
        </w:rPr>
        <w:t>می‌رو</w:t>
      </w:r>
      <w:r w:rsidR="008F4B15" w:rsidRPr="00AB1DD0">
        <w:rPr>
          <w:rFonts w:hint="cs"/>
          <w:rtl/>
        </w:rPr>
        <w:t xml:space="preserve">ی </w:t>
      </w:r>
      <w:r w:rsidR="00310BD5" w:rsidRPr="00AB1DD0">
        <w:rPr>
          <w:rFonts w:hint="cs"/>
          <w:rtl/>
        </w:rPr>
        <w:t>می‌آور</w:t>
      </w:r>
      <w:r w:rsidR="008F4B15" w:rsidRPr="00AB1DD0">
        <w:rPr>
          <w:rFonts w:hint="cs"/>
          <w:rtl/>
        </w:rPr>
        <w:t>م</w:t>
      </w:r>
      <w:r w:rsidR="007C6A2D" w:rsidRPr="00AB1DD0">
        <w:rPr>
          <w:rFonts w:hint="cs"/>
          <w:rtl/>
        </w:rPr>
        <w:t>،</w:t>
      </w:r>
      <w:r w:rsidR="004F180B" w:rsidRPr="00AB1DD0">
        <w:rPr>
          <w:rFonts w:hint="cs"/>
          <w:rtl/>
        </w:rPr>
        <w:t xml:space="preserve"> </w:t>
      </w:r>
      <w:r w:rsidR="008F4B15" w:rsidRPr="00AB1DD0">
        <w:rPr>
          <w:rFonts w:hint="cs"/>
          <w:rtl/>
        </w:rPr>
        <w:t>این کار برایم از جام</w:t>
      </w:r>
      <w:r w:rsidR="00AB1DD0">
        <w:rPr>
          <w:rFonts w:hint="eastAsia"/>
          <w:rtl/>
        </w:rPr>
        <w:t>‌</w:t>
      </w:r>
      <w:r w:rsidR="008F4B15" w:rsidRPr="00AB1DD0">
        <w:rPr>
          <w:rFonts w:hint="cs"/>
          <w:rtl/>
        </w:rPr>
        <w:t>های شراب ساقی</w:t>
      </w:r>
      <w:r w:rsidR="007C6A2D" w:rsidRPr="00AB1DD0">
        <w:rPr>
          <w:rFonts w:hint="cs"/>
          <w:rtl/>
        </w:rPr>
        <w:t>،</w:t>
      </w:r>
      <w:r w:rsidR="004F180B" w:rsidRPr="00AB1DD0">
        <w:rPr>
          <w:rFonts w:hint="cs"/>
          <w:rtl/>
        </w:rPr>
        <w:t xml:space="preserve"> </w:t>
      </w:r>
      <w:r w:rsidR="008F4B15" w:rsidRPr="00AB1DD0">
        <w:rPr>
          <w:rFonts w:hint="cs"/>
          <w:rtl/>
        </w:rPr>
        <w:t>شیرین</w:t>
      </w:r>
      <w:r w:rsidR="00AB1DD0">
        <w:rPr>
          <w:rFonts w:hint="eastAsia"/>
          <w:rtl/>
        </w:rPr>
        <w:t>‌</w:t>
      </w:r>
      <w:r w:rsidR="008F4B15" w:rsidRPr="00AB1DD0">
        <w:rPr>
          <w:rFonts w:hint="cs"/>
          <w:rtl/>
        </w:rPr>
        <w:t>تر و گواراتر است»</w:t>
      </w:r>
      <w:r w:rsidRPr="00AB1DD0">
        <w:rPr>
          <w:rFonts w:hint="cs"/>
          <w:rtl/>
        </w:rPr>
        <w:t xml:space="preserve">. </w:t>
      </w:r>
    </w:p>
    <w:tbl>
      <w:tblPr>
        <w:bidiVisual/>
        <w:tblW w:w="0" w:type="auto"/>
        <w:jc w:val="center"/>
        <w:tblInd w:w="391" w:type="dxa"/>
        <w:tblLook w:val="04A0" w:firstRow="1" w:lastRow="0" w:firstColumn="1" w:lastColumn="0" w:noHBand="0" w:noVBand="1"/>
      </w:tblPr>
      <w:tblGrid>
        <w:gridCol w:w="3040"/>
        <w:gridCol w:w="688"/>
        <w:gridCol w:w="3185"/>
      </w:tblGrid>
      <w:tr w:rsidR="00AB1DD0" w:rsidRPr="00525B3A" w:rsidTr="00BA7A59">
        <w:trPr>
          <w:jc w:val="center"/>
        </w:trPr>
        <w:tc>
          <w:tcPr>
            <w:tcW w:w="3145" w:type="dxa"/>
            <w:shd w:val="clear" w:color="auto" w:fill="auto"/>
          </w:tcPr>
          <w:p w:rsidR="00AB1DD0" w:rsidRPr="00AB1DD0" w:rsidRDefault="00AB1DD0" w:rsidP="00AB1DD0">
            <w:pPr>
              <w:pStyle w:val="a5"/>
              <w:ind w:firstLine="0"/>
              <w:jc w:val="lowKashida"/>
              <w:rPr>
                <w:sz w:val="2"/>
                <w:szCs w:val="2"/>
                <w:rtl/>
              </w:rPr>
            </w:pPr>
            <w:r w:rsidRPr="007176DC">
              <w:rPr>
                <w:rtl/>
              </w:rPr>
              <w:t>وصریر أقلام</w:t>
            </w:r>
            <w:r>
              <w:rPr>
                <w:rFonts w:hint="cs"/>
                <w:rtl/>
              </w:rPr>
              <w:t>ي</w:t>
            </w:r>
            <w:r w:rsidRPr="007176DC">
              <w:rPr>
                <w:rtl/>
              </w:rPr>
              <w:t xml:space="preserve"> علی أوراقها</w:t>
            </w:r>
            <w:r>
              <w:rPr>
                <w:rFonts w:hint="cs"/>
                <w:rtl/>
              </w:rPr>
              <w:br/>
            </w:r>
          </w:p>
        </w:tc>
        <w:tc>
          <w:tcPr>
            <w:tcW w:w="709" w:type="dxa"/>
            <w:shd w:val="clear" w:color="auto" w:fill="auto"/>
          </w:tcPr>
          <w:p w:rsidR="00AB1DD0" w:rsidRPr="00525B3A" w:rsidRDefault="00AB1DD0" w:rsidP="00AB1DD0">
            <w:pPr>
              <w:pStyle w:val="a5"/>
              <w:rPr>
                <w:rtl/>
              </w:rPr>
            </w:pPr>
          </w:p>
        </w:tc>
        <w:tc>
          <w:tcPr>
            <w:tcW w:w="3287" w:type="dxa"/>
            <w:shd w:val="clear" w:color="auto" w:fill="auto"/>
          </w:tcPr>
          <w:p w:rsidR="00AB1DD0" w:rsidRPr="00AB1DD0" w:rsidRDefault="00AB1DD0" w:rsidP="00AB1DD0">
            <w:pPr>
              <w:pStyle w:val="a5"/>
              <w:ind w:firstLine="0"/>
              <w:jc w:val="lowKashida"/>
              <w:rPr>
                <w:sz w:val="2"/>
                <w:szCs w:val="2"/>
                <w:rtl/>
              </w:rPr>
            </w:pPr>
            <w:r w:rsidRPr="007176DC">
              <w:rPr>
                <w:rtl/>
              </w:rPr>
              <w:t>أحل</w:t>
            </w:r>
            <w:r>
              <w:rPr>
                <w:rFonts w:hint="cs"/>
                <w:rtl/>
              </w:rPr>
              <w:t>ي</w:t>
            </w:r>
            <w:r w:rsidRPr="007176DC">
              <w:rPr>
                <w:rtl/>
              </w:rPr>
              <w:t xml:space="preserve"> من الدوکــاء والعشـاق</w:t>
            </w:r>
            <w:r>
              <w:rPr>
                <w:rFonts w:hint="cs"/>
                <w:rtl/>
              </w:rPr>
              <w:br/>
            </w:r>
          </w:p>
        </w:tc>
      </w:tr>
    </w:tbl>
    <w:p w:rsidR="008F4B15" w:rsidRDefault="008F4B15" w:rsidP="00AB1DD0">
      <w:pPr>
        <w:pStyle w:val="a4"/>
        <w:rPr>
          <w:rtl/>
        </w:rPr>
      </w:pPr>
      <w:r w:rsidRPr="00AB1DD0">
        <w:rPr>
          <w:rFonts w:hint="cs"/>
          <w:rtl/>
        </w:rPr>
        <w:t>«صدای قلم فرسایی من بر کاغذها</w:t>
      </w:r>
      <w:r w:rsidR="007C6A2D" w:rsidRPr="00AB1DD0">
        <w:rPr>
          <w:rFonts w:hint="cs"/>
          <w:rtl/>
        </w:rPr>
        <w:t>،</w:t>
      </w:r>
      <w:r w:rsidR="004F180B" w:rsidRPr="00AB1DD0">
        <w:rPr>
          <w:rFonts w:hint="cs"/>
          <w:rtl/>
        </w:rPr>
        <w:t xml:space="preserve"> </w:t>
      </w:r>
      <w:r w:rsidRPr="00AB1DD0">
        <w:rPr>
          <w:rFonts w:hint="cs"/>
          <w:rtl/>
        </w:rPr>
        <w:t>برایم شیرین</w:t>
      </w:r>
      <w:r w:rsidR="00AB1DD0">
        <w:rPr>
          <w:rFonts w:hint="eastAsia"/>
          <w:rtl/>
        </w:rPr>
        <w:t>‌</w:t>
      </w:r>
      <w:r w:rsidRPr="00AB1DD0">
        <w:rPr>
          <w:rFonts w:hint="cs"/>
          <w:rtl/>
        </w:rPr>
        <w:t>تر از هیاهو و غوغای عاشقان است»</w:t>
      </w:r>
      <w:r w:rsidR="0075782A" w:rsidRPr="00AB1DD0">
        <w:rPr>
          <w:rFonts w:hint="cs"/>
          <w:rtl/>
        </w:rPr>
        <w:t xml:space="preserve">. </w:t>
      </w:r>
    </w:p>
    <w:tbl>
      <w:tblPr>
        <w:bidiVisual/>
        <w:tblW w:w="0" w:type="auto"/>
        <w:jc w:val="center"/>
        <w:tblInd w:w="391" w:type="dxa"/>
        <w:tblLook w:val="04A0" w:firstRow="1" w:lastRow="0" w:firstColumn="1" w:lastColumn="0" w:noHBand="0" w:noVBand="1"/>
      </w:tblPr>
      <w:tblGrid>
        <w:gridCol w:w="3042"/>
        <w:gridCol w:w="689"/>
        <w:gridCol w:w="3182"/>
      </w:tblGrid>
      <w:tr w:rsidR="00AB1DD0" w:rsidRPr="00525B3A" w:rsidTr="00BA7A59">
        <w:trPr>
          <w:jc w:val="center"/>
        </w:trPr>
        <w:tc>
          <w:tcPr>
            <w:tcW w:w="3145" w:type="dxa"/>
            <w:shd w:val="clear" w:color="auto" w:fill="auto"/>
          </w:tcPr>
          <w:p w:rsidR="00AB1DD0" w:rsidRPr="00BA7A59" w:rsidRDefault="00AB1DD0" w:rsidP="00BA7A59">
            <w:pPr>
              <w:pStyle w:val="a5"/>
              <w:ind w:firstLine="0"/>
              <w:jc w:val="lowKashida"/>
              <w:rPr>
                <w:sz w:val="2"/>
                <w:szCs w:val="2"/>
                <w:rtl/>
              </w:rPr>
            </w:pPr>
            <w:r w:rsidRPr="00BA7A59">
              <w:rPr>
                <w:rtl/>
              </w:rPr>
              <w:t>والــذ من نقـر الفتـاة لدفها</w:t>
            </w:r>
            <w:r w:rsidR="00BA7A59">
              <w:rPr>
                <w:rFonts w:hint="cs"/>
                <w:rtl/>
              </w:rPr>
              <w:br/>
            </w:r>
          </w:p>
        </w:tc>
        <w:tc>
          <w:tcPr>
            <w:tcW w:w="709" w:type="dxa"/>
            <w:shd w:val="clear" w:color="auto" w:fill="auto"/>
          </w:tcPr>
          <w:p w:rsidR="00AB1DD0" w:rsidRPr="00BA7A59" w:rsidRDefault="00AB1DD0" w:rsidP="00BA7A59">
            <w:pPr>
              <w:pStyle w:val="a5"/>
              <w:jc w:val="lowKashida"/>
              <w:rPr>
                <w:rtl/>
              </w:rPr>
            </w:pPr>
          </w:p>
        </w:tc>
        <w:tc>
          <w:tcPr>
            <w:tcW w:w="3287" w:type="dxa"/>
            <w:shd w:val="clear" w:color="auto" w:fill="auto"/>
          </w:tcPr>
          <w:p w:rsidR="00AB1DD0" w:rsidRPr="00BA7A59" w:rsidRDefault="00AB1DD0" w:rsidP="00BA7A59">
            <w:pPr>
              <w:pStyle w:val="a5"/>
              <w:ind w:firstLine="0"/>
              <w:jc w:val="lowKashida"/>
              <w:rPr>
                <w:sz w:val="2"/>
                <w:szCs w:val="2"/>
                <w:rtl/>
              </w:rPr>
            </w:pPr>
            <w:r w:rsidRPr="00BA7A59">
              <w:rPr>
                <w:rtl/>
              </w:rPr>
              <w:t>نقری لألقی الرمل عن أوراق</w:t>
            </w:r>
            <w:r w:rsidR="00BA7A59">
              <w:rPr>
                <w:rFonts w:hint="cs"/>
                <w:rtl/>
              </w:rPr>
              <w:t>ي</w:t>
            </w:r>
            <w:r w:rsidR="00BA7A59">
              <w:rPr>
                <w:rFonts w:hint="cs"/>
                <w:rtl/>
              </w:rPr>
              <w:br/>
            </w:r>
          </w:p>
        </w:tc>
      </w:tr>
    </w:tbl>
    <w:p w:rsidR="008F4B15" w:rsidRDefault="008F4B15" w:rsidP="00AB1DD0">
      <w:pPr>
        <w:pStyle w:val="a4"/>
        <w:rPr>
          <w:rtl/>
        </w:rPr>
      </w:pPr>
      <w:r w:rsidRPr="00AB1DD0">
        <w:rPr>
          <w:rFonts w:hint="cs"/>
          <w:rtl/>
        </w:rPr>
        <w:t>«ضربه زدنم بر روی</w:t>
      </w:r>
      <w:r w:rsidR="00C96E34" w:rsidRPr="00AB1DD0">
        <w:rPr>
          <w:rFonts w:hint="cs"/>
          <w:rtl/>
        </w:rPr>
        <w:t xml:space="preserve"> برگ‌های</w:t>
      </w:r>
      <w:r w:rsidRPr="00AB1DD0">
        <w:rPr>
          <w:rFonts w:hint="cs"/>
          <w:rtl/>
        </w:rPr>
        <w:t xml:space="preserve"> کاغذ برای دور کردن</w:t>
      </w:r>
      <w:r w:rsidR="00E457E5" w:rsidRPr="00AB1DD0">
        <w:rPr>
          <w:rFonts w:hint="cs"/>
          <w:rtl/>
        </w:rPr>
        <w:t xml:space="preserve"> خاک‌ها </w:t>
      </w:r>
      <w:r w:rsidRPr="00AB1DD0">
        <w:rPr>
          <w:rFonts w:hint="cs"/>
          <w:rtl/>
        </w:rPr>
        <w:t>از روی آن</w:t>
      </w:r>
      <w:r w:rsidR="007C6A2D" w:rsidRPr="00AB1DD0">
        <w:rPr>
          <w:rFonts w:hint="cs"/>
          <w:rtl/>
        </w:rPr>
        <w:t>،</w:t>
      </w:r>
      <w:r w:rsidR="004F180B" w:rsidRPr="00AB1DD0">
        <w:rPr>
          <w:rFonts w:hint="cs"/>
          <w:rtl/>
        </w:rPr>
        <w:t xml:space="preserve"> </w:t>
      </w:r>
      <w:r w:rsidRPr="00AB1DD0">
        <w:rPr>
          <w:rFonts w:hint="cs"/>
          <w:rtl/>
        </w:rPr>
        <w:t xml:space="preserve">زیباتر و لذت بخشتر از کوبیدن دختر جوان بر طبلش </w:t>
      </w:r>
      <w:r w:rsidR="00A235EC" w:rsidRPr="00AB1DD0">
        <w:rPr>
          <w:rFonts w:hint="cs"/>
          <w:rtl/>
        </w:rPr>
        <w:t>می‌با</w:t>
      </w:r>
      <w:r w:rsidRPr="00AB1DD0">
        <w:rPr>
          <w:rFonts w:hint="cs"/>
          <w:rtl/>
        </w:rPr>
        <w:t>شد»</w:t>
      </w:r>
      <w:r w:rsidR="0075782A" w:rsidRPr="00AB1DD0">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AB1DD0" w:rsidRPr="00525B3A" w:rsidTr="00BA7A59">
        <w:trPr>
          <w:jc w:val="center"/>
        </w:trPr>
        <w:tc>
          <w:tcPr>
            <w:tcW w:w="3145" w:type="dxa"/>
            <w:shd w:val="clear" w:color="auto" w:fill="auto"/>
          </w:tcPr>
          <w:p w:rsidR="00AB1DD0" w:rsidRPr="00BA7A59" w:rsidRDefault="00AB1DD0" w:rsidP="00BA7A59">
            <w:pPr>
              <w:pStyle w:val="a5"/>
              <w:ind w:firstLine="0"/>
              <w:jc w:val="lowKashida"/>
              <w:rPr>
                <w:sz w:val="2"/>
                <w:szCs w:val="2"/>
                <w:rtl/>
              </w:rPr>
            </w:pPr>
            <w:r w:rsidRPr="00BA7A59">
              <w:rPr>
                <w:rtl/>
              </w:rPr>
              <w:t>یا من یحاول بالامان</w:t>
            </w:r>
            <w:r w:rsidR="00BA7A59">
              <w:rPr>
                <w:rFonts w:hint="cs"/>
                <w:rtl/>
              </w:rPr>
              <w:t>ي</w:t>
            </w:r>
            <w:r w:rsidRPr="00BA7A59">
              <w:rPr>
                <w:rtl/>
              </w:rPr>
              <w:t xml:space="preserve"> رتبت</w:t>
            </w:r>
            <w:r w:rsidR="00BA7A59">
              <w:rPr>
                <w:rFonts w:hint="cs"/>
                <w:rtl/>
              </w:rPr>
              <w:t>ي</w:t>
            </w:r>
            <w:r w:rsidR="00BA7A59">
              <w:rPr>
                <w:rFonts w:hint="cs"/>
                <w:rtl/>
              </w:rPr>
              <w:br/>
            </w:r>
          </w:p>
        </w:tc>
        <w:tc>
          <w:tcPr>
            <w:tcW w:w="709" w:type="dxa"/>
            <w:shd w:val="clear" w:color="auto" w:fill="auto"/>
          </w:tcPr>
          <w:p w:rsidR="00AB1DD0" w:rsidRPr="00BA7A59" w:rsidRDefault="00AB1DD0" w:rsidP="00BA7A59">
            <w:pPr>
              <w:pStyle w:val="a5"/>
              <w:rPr>
                <w:rtl/>
              </w:rPr>
            </w:pPr>
          </w:p>
        </w:tc>
        <w:tc>
          <w:tcPr>
            <w:tcW w:w="3287" w:type="dxa"/>
            <w:shd w:val="clear" w:color="auto" w:fill="auto"/>
          </w:tcPr>
          <w:p w:rsidR="00AB1DD0" w:rsidRPr="00BA7A59" w:rsidRDefault="00AB1DD0" w:rsidP="00BA7A59">
            <w:pPr>
              <w:pStyle w:val="a5"/>
              <w:ind w:firstLine="0"/>
              <w:jc w:val="lowKashida"/>
              <w:rPr>
                <w:sz w:val="2"/>
                <w:szCs w:val="2"/>
                <w:rtl/>
              </w:rPr>
            </w:pPr>
            <w:r w:rsidRPr="00BA7A59">
              <w:rPr>
                <w:rtl/>
              </w:rPr>
              <w:t>کم بین مستغل وآخر راق</w:t>
            </w:r>
            <w:r w:rsidR="00BA7A59">
              <w:rPr>
                <w:rFonts w:hint="cs"/>
                <w:rtl/>
              </w:rPr>
              <w:t>ي</w:t>
            </w:r>
            <w:r w:rsidR="00BA7A59">
              <w:rPr>
                <w:rtl/>
              </w:rPr>
              <w:br/>
            </w:r>
          </w:p>
        </w:tc>
      </w:tr>
    </w:tbl>
    <w:p w:rsidR="008F4B15" w:rsidRDefault="008F4B15" w:rsidP="00AB1DD0">
      <w:pPr>
        <w:pStyle w:val="a4"/>
        <w:rPr>
          <w:rtl/>
        </w:rPr>
      </w:pPr>
      <w:r w:rsidRPr="00AB1DD0">
        <w:rPr>
          <w:rFonts w:hint="cs"/>
          <w:rtl/>
        </w:rPr>
        <w:t xml:space="preserve">«ای کسی که فقط با خیال و آرزو تلاش </w:t>
      </w:r>
      <w:r w:rsidR="00FB0E09" w:rsidRPr="00AB1DD0">
        <w:rPr>
          <w:rFonts w:hint="cs"/>
          <w:rtl/>
        </w:rPr>
        <w:t>می‌کن</w:t>
      </w:r>
      <w:r w:rsidRPr="00AB1DD0">
        <w:rPr>
          <w:rFonts w:hint="cs"/>
          <w:rtl/>
        </w:rPr>
        <w:t xml:space="preserve">ی تا به مقام من برسی! بدان که میان کسی که دست و پایش بسته و کسی که بالا </w:t>
      </w:r>
      <w:r w:rsidR="00A235EC" w:rsidRPr="00AB1DD0">
        <w:rPr>
          <w:rFonts w:hint="cs"/>
          <w:rtl/>
        </w:rPr>
        <w:t>می‌رو</w:t>
      </w:r>
      <w:r w:rsidRPr="00AB1DD0">
        <w:rPr>
          <w:rFonts w:hint="cs"/>
          <w:rtl/>
        </w:rPr>
        <w:t>د</w:t>
      </w:r>
      <w:r w:rsidR="007C6A2D" w:rsidRPr="00AB1DD0">
        <w:rPr>
          <w:rFonts w:hint="cs"/>
          <w:rtl/>
        </w:rPr>
        <w:t>،</w:t>
      </w:r>
      <w:r w:rsidR="004F180B" w:rsidRPr="00AB1DD0">
        <w:rPr>
          <w:rFonts w:hint="cs"/>
          <w:rtl/>
        </w:rPr>
        <w:t xml:space="preserve"> </w:t>
      </w:r>
      <w:r w:rsidRPr="00AB1DD0">
        <w:rPr>
          <w:rFonts w:hint="cs"/>
          <w:rtl/>
        </w:rPr>
        <w:t>تفاوت بزرگی است»</w:t>
      </w:r>
      <w:r w:rsidR="0075782A" w:rsidRPr="00AB1DD0">
        <w:rPr>
          <w:rFonts w:hint="cs"/>
          <w:rtl/>
        </w:rPr>
        <w:t xml:space="preserve">. </w:t>
      </w:r>
    </w:p>
    <w:tbl>
      <w:tblPr>
        <w:bidiVisual/>
        <w:tblW w:w="0" w:type="auto"/>
        <w:jc w:val="center"/>
        <w:tblInd w:w="391" w:type="dxa"/>
        <w:tblLook w:val="04A0" w:firstRow="1" w:lastRow="0" w:firstColumn="1" w:lastColumn="0" w:noHBand="0" w:noVBand="1"/>
      </w:tblPr>
      <w:tblGrid>
        <w:gridCol w:w="3045"/>
        <w:gridCol w:w="689"/>
        <w:gridCol w:w="3179"/>
      </w:tblGrid>
      <w:tr w:rsidR="00AB1DD0" w:rsidRPr="00525B3A" w:rsidTr="00BA7A59">
        <w:trPr>
          <w:jc w:val="center"/>
        </w:trPr>
        <w:tc>
          <w:tcPr>
            <w:tcW w:w="3145" w:type="dxa"/>
            <w:shd w:val="clear" w:color="auto" w:fill="auto"/>
          </w:tcPr>
          <w:p w:rsidR="00AB1DD0" w:rsidRPr="00BA7A59" w:rsidRDefault="00AB1DD0" w:rsidP="00BA7A59">
            <w:pPr>
              <w:pStyle w:val="a5"/>
              <w:ind w:firstLine="0"/>
              <w:jc w:val="lowKashida"/>
              <w:rPr>
                <w:sz w:val="2"/>
                <w:szCs w:val="2"/>
                <w:rtl/>
              </w:rPr>
            </w:pPr>
            <w:r w:rsidRPr="00BA7A59">
              <w:rPr>
                <w:rtl/>
              </w:rPr>
              <w:t>أبیت سهران الدج</w:t>
            </w:r>
            <w:r w:rsidR="00BA7A59">
              <w:rPr>
                <w:rFonts w:hint="cs"/>
                <w:rtl/>
              </w:rPr>
              <w:t>ي</w:t>
            </w:r>
            <w:r w:rsidRPr="00BA7A59">
              <w:rPr>
                <w:rtl/>
              </w:rPr>
              <w:t xml:space="preserve"> وتبیته</w:t>
            </w:r>
            <w:r w:rsidR="00BA7A59">
              <w:rPr>
                <w:rFonts w:hint="cs"/>
                <w:rtl/>
              </w:rPr>
              <w:br/>
            </w:r>
          </w:p>
        </w:tc>
        <w:tc>
          <w:tcPr>
            <w:tcW w:w="709" w:type="dxa"/>
            <w:shd w:val="clear" w:color="auto" w:fill="auto"/>
          </w:tcPr>
          <w:p w:rsidR="00AB1DD0" w:rsidRPr="00BA7A59" w:rsidRDefault="00AB1DD0" w:rsidP="00BA7A59">
            <w:pPr>
              <w:pStyle w:val="a5"/>
              <w:jc w:val="lowKashida"/>
              <w:rPr>
                <w:rtl/>
              </w:rPr>
            </w:pPr>
          </w:p>
        </w:tc>
        <w:tc>
          <w:tcPr>
            <w:tcW w:w="3287" w:type="dxa"/>
            <w:shd w:val="clear" w:color="auto" w:fill="auto"/>
          </w:tcPr>
          <w:p w:rsidR="00AB1DD0" w:rsidRPr="00BA7A59" w:rsidRDefault="00AB1DD0" w:rsidP="00BA7A59">
            <w:pPr>
              <w:pStyle w:val="a5"/>
              <w:ind w:firstLine="0"/>
              <w:jc w:val="lowKashida"/>
              <w:rPr>
                <w:sz w:val="2"/>
                <w:szCs w:val="2"/>
                <w:rtl/>
              </w:rPr>
            </w:pPr>
            <w:r w:rsidRPr="00BA7A59">
              <w:rPr>
                <w:rtl/>
              </w:rPr>
              <w:t>نوماً وتبغ</w:t>
            </w:r>
            <w:r w:rsidR="00BA7A59">
              <w:rPr>
                <w:rFonts w:hint="cs"/>
                <w:rtl/>
              </w:rPr>
              <w:t>ي</w:t>
            </w:r>
            <w:r w:rsidRPr="00BA7A59">
              <w:rPr>
                <w:rtl/>
              </w:rPr>
              <w:t xml:space="preserve"> بعد ذا</w:t>
            </w:r>
            <w:r w:rsidR="00BA7A59">
              <w:rPr>
                <w:rFonts w:hint="cs"/>
                <w:rtl/>
              </w:rPr>
              <w:t>ك</w:t>
            </w:r>
            <w:r w:rsidRPr="00BA7A59">
              <w:rPr>
                <w:rtl/>
              </w:rPr>
              <w:t xml:space="preserve"> لحاق</w:t>
            </w:r>
            <w:r w:rsidR="00BA7A59">
              <w:rPr>
                <w:rFonts w:hint="cs"/>
                <w:rtl/>
              </w:rPr>
              <w:t>ي</w:t>
            </w:r>
            <w:r w:rsidR="00BA7A59">
              <w:rPr>
                <w:rtl/>
              </w:rPr>
              <w:br/>
            </w:r>
          </w:p>
        </w:tc>
      </w:tr>
    </w:tbl>
    <w:p w:rsidR="008F4B15" w:rsidRPr="00AB1DD0" w:rsidRDefault="008F4B15" w:rsidP="00AB1DD0">
      <w:pPr>
        <w:pStyle w:val="a4"/>
        <w:rPr>
          <w:rtl/>
        </w:rPr>
      </w:pPr>
      <w:r w:rsidRPr="00AB1DD0">
        <w:rPr>
          <w:rFonts w:hint="cs"/>
          <w:rtl/>
        </w:rPr>
        <w:t>«من</w:t>
      </w:r>
      <w:r w:rsidR="007C6A2D" w:rsidRPr="00AB1DD0">
        <w:rPr>
          <w:rFonts w:hint="cs"/>
          <w:rtl/>
        </w:rPr>
        <w:t>،</w:t>
      </w:r>
      <w:r w:rsidR="00BA7A59">
        <w:rPr>
          <w:rFonts w:hint="cs"/>
          <w:rtl/>
        </w:rPr>
        <w:t xml:space="preserve"> شب‌های </w:t>
      </w:r>
      <w:r w:rsidRPr="00AB1DD0">
        <w:rPr>
          <w:rFonts w:hint="cs"/>
          <w:rtl/>
        </w:rPr>
        <w:t xml:space="preserve">تاریک را بیدار سپری </w:t>
      </w:r>
      <w:r w:rsidR="00FB0E09" w:rsidRPr="00AB1DD0">
        <w:rPr>
          <w:rFonts w:hint="cs"/>
          <w:rtl/>
        </w:rPr>
        <w:t>می‌کن</w:t>
      </w:r>
      <w:r w:rsidRPr="00AB1DD0">
        <w:rPr>
          <w:rFonts w:hint="cs"/>
          <w:rtl/>
        </w:rPr>
        <w:t xml:space="preserve">م و تو آن را در خواب </w:t>
      </w:r>
      <w:r w:rsidR="005E3F23" w:rsidRPr="00AB1DD0">
        <w:rPr>
          <w:rFonts w:hint="cs"/>
          <w:rtl/>
        </w:rPr>
        <w:t>می‌گ</w:t>
      </w:r>
      <w:r w:rsidRPr="00AB1DD0">
        <w:rPr>
          <w:rFonts w:hint="cs"/>
          <w:rtl/>
        </w:rPr>
        <w:t xml:space="preserve">ذرانی؛ آیا باز هم </w:t>
      </w:r>
      <w:r w:rsidR="0056151E" w:rsidRPr="00AB1DD0">
        <w:rPr>
          <w:rFonts w:hint="cs"/>
          <w:rtl/>
        </w:rPr>
        <w:t>می‌خو</w:t>
      </w:r>
      <w:r w:rsidRPr="00AB1DD0">
        <w:rPr>
          <w:rFonts w:hint="cs"/>
          <w:rtl/>
        </w:rPr>
        <w:t>اهی به مقام من برسی»؟!</w:t>
      </w:r>
    </w:p>
    <w:p w:rsidR="008F4B15" w:rsidRPr="00E56902" w:rsidRDefault="008F4B15" w:rsidP="00E56902">
      <w:pPr>
        <w:pStyle w:val="a4"/>
        <w:rPr>
          <w:rFonts w:ascii="KFGQPC Uthmanic Script HAFS" w:hAnsi="KFGQPC Uthmanic Script HAFS" w:cs="KFGQPC Uthmanic Script HAFS"/>
          <w:rtl/>
        </w:rPr>
      </w:pPr>
      <w:r w:rsidRPr="00AB1DD0">
        <w:rPr>
          <w:rFonts w:hint="cs"/>
          <w:rtl/>
        </w:rPr>
        <w:t xml:space="preserve">دانش و معرفت چه زیباست و چقدر آرامش و آسودگی خاطر </w:t>
      </w:r>
      <w:r w:rsidR="00310BD5" w:rsidRPr="00AB1DD0">
        <w:rPr>
          <w:rFonts w:hint="cs"/>
          <w:rtl/>
        </w:rPr>
        <w:t>می‌آور</w:t>
      </w:r>
      <w:r w:rsidRPr="00AB1DD0">
        <w:rPr>
          <w:rFonts w:hint="cs"/>
          <w:rtl/>
        </w:rPr>
        <w:t>د</w:t>
      </w:r>
      <w:r w:rsidR="0075782A" w:rsidRPr="00AB1DD0">
        <w:rPr>
          <w:rFonts w:hint="cs"/>
          <w:rtl/>
        </w:rPr>
        <w:t>:</w:t>
      </w:r>
      <w:r w:rsidR="008A303B">
        <w:rPr>
          <w:rFonts w:hint="cs"/>
          <w:rtl/>
        </w:rPr>
        <w:t xml:space="preserve"> </w:t>
      </w:r>
      <w:r w:rsidR="008A303B">
        <w:rPr>
          <w:rFonts w:ascii="Traditional Arabic" w:hAnsi="Traditional Arabic" w:cs="Traditional Arabic"/>
          <w:rtl/>
          <w:lang w:bidi="fa-IR"/>
        </w:rPr>
        <w:t>﴿</w:t>
      </w:r>
      <w:r w:rsidR="00E56902">
        <w:rPr>
          <w:rFonts w:ascii="KFGQPC Uthmanic Script HAFS" w:hAnsi="KFGQPC Uthmanic Script HAFS" w:cs="KFGQPC Uthmanic Script HAFS" w:hint="eastAsia"/>
          <w:rtl/>
        </w:rPr>
        <w:t>أَفَمَن</w:t>
      </w:r>
      <w:r w:rsidR="00E56902">
        <w:rPr>
          <w:rFonts w:ascii="KFGQPC Uthmanic Script HAFS" w:hAnsi="KFGQPC Uthmanic Script HAFS" w:cs="KFGQPC Uthmanic Script HAFS"/>
          <w:rtl/>
        </w:rPr>
        <w:t xml:space="preserve"> كَانَ عَلَىٰ بَيِّنَةٖ مِّن رَّبِّهِ</w:t>
      </w:r>
      <w:r w:rsidR="00E56902">
        <w:rPr>
          <w:rFonts w:ascii="KFGQPC Uthmanic Script HAFS" w:hAnsi="KFGQPC Uthmanic Script HAFS" w:cs="KFGQPC Uthmanic Script HAFS" w:hint="cs"/>
          <w:rtl/>
        </w:rPr>
        <w:t>ۦ</w:t>
      </w:r>
      <w:r w:rsidR="00E56902">
        <w:rPr>
          <w:rFonts w:ascii="KFGQPC Uthmanic Script HAFS" w:hAnsi="KFGQPC Uthmanic Script HAFS" w:cs="KFGQPC Uthmanic Script HAFS"/>
          <w:rtl/>
        </w:rPr>
        <w:t xml:space="preserve"> كَمَن زُيِّنَ لَهُ</w:t>
      </w:r>
      <w:r w:rsidR="00E56902">
        <w:rPr>
          <w:rFonts w:ascii="KFGQPC Uthmanic Script HAFS" w:hAnsi="KFGQPC Uthmanic Script HAFS" w:cs="KFGQPC Uthmanic Script HAFS" w:hint="cs"/>
          <w:rtl/>
        </w:rPr>
        <w:t>ۥ</w:t>
      </w:r>
      <w:r w:rsidR="00E56902">
        <w:rPr>
          <w:rFonts w:ascii="KFGQPC Uthmanic Script HAFS" w:hAnsi="KFGQPC Uthmanic Script HAFS" w:cs="KFGQPC Uthmanic Script HAFS"/>
          <w:rtl/>
        </w:rPr>
        <w:t xml:space="preserve"> سُوٓءُ عَمَلِهِ</w:t>
      </w:r>
      <w:r w:rsidR="00E56902">
        <w:rPr>
          <w:rFonts w:ascii="KFGQPC Uthmanic Script HAFS" w:hAnsi="KFGQPC Uthmanic Script HAFS" w:cs="KFGQPC Uthmanic Script HAFS" w:hint="cs"/>
          <w:rtl/>
        </w:rPr>
        <w:t>ۦ</w:t>
      </w:r>
      <w:r w:rsidR="00E56902">
        <w:rPr>
          <w:rFonts w:ascii="KFGQPC Uthmanic Script HAFS" w:hAnsi="KFGQPC Uthmanic Script HAFS" w:cs="KFGQPC Uthmanic Script HAFS"/>
          <w:rtl/>
        </w:rPr>
        <w:t xml:space="preserve"> وَ</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تَّبَعُوٓاْ</w:t>
      </w:r>
      <w:r w:rsidR="00E56902">
        <w:rPr>
          <w:rFonts w:ascii="KFGQPC Uthmanic Script HAFS" w:hAnsi="KFGQPC Uthmanic Script HAFS" w:cs="KFGQPC Uthmanic Script HAFS"/>
          <w:rtl/>
        </w:rPr>
        <w:t xml:space="preserve"> أَهۡوَآءَهُم ١٤</w:t>
      </w:r>
      <w:r w:rsidR="008A303B">
        <w:rPr>
          <w:rFonts w:ascii="Traditional Arabic" w:hAnsi="Traditional Arabic" w:cs="Traditional Arabic"/>
          <w:rtl/>
          <w:lang w:bidi="fa-IR"/>
        </w:rPr>
        <w:t>﴾</w:t>
      </w:r>
      <w:r w:rsidR="008A303B">
        <w:rPr>
          <w:rFonts w:hint="cs"/>
          <w:rtl/>
          <w:lang w:bidi="fa-IR"/>
        </w:rPr>
        <w:t xml:space="preserve"> </w:t>
      </w:r>
      <w:r w:rsidR="008A303B" w:rsidRPr="002F1314">
        <w:rPr>
          <w:rStyle w:val="Char7"/>
          <w:rFonts w:hint="cs"/>
          <w:rtl/>
        </w:rPr>
        <w:t>[</w:t>
      </w:r>
      <w:r w:rsidR="008A303B">
        <w:rPr>
          <w:rStyle w:val="Char7"/>
          <w:rFonts w:hint="cs"/>
          <w:rtl/>
        </w:rPr>
        <w:t>محمد: 14</w:t>
      </w:r>
      <w:r w:rsidR="008A303B" w:rsidRPr="002F1314">
        <w:rPr>
          <w:rStyle w:val="Char7"/>
          <w:rFonts w:hint="cs"/>
          <w:rtl/>
        </w:rPr>
        <w:t>]</w:t>
      </w:r>
      <w:r w:rsidR="0075782A" w:rsidRPr="00AB1DD0">
        <w:rPr>
          <w:rFonts w:hint="cs"/>
          <w:rtl/>
        </w:rPr>
        <w:t xml:space="preserve"> </w:t>
      </w:r>
      <w:r w:rsidRPr="00AB1DD0">
        <w:rPr>
          <w:rFonts w:hint="cs"/>
          <w:rtl/>
        </w:rPr>
        <w:t>«آیا کسی که بر دلیلی از سوی پروردگارش باشد</w:t>
      </w:r>
      <w:r w:rsidR="007C6A2D" w:rsidRPr="00AB1DD0">
        <w:rPr>
          <w:rFonts w:hint="cs"/>
          <w:rtl/>
        </w:rPr>
        <w:t>،</w:t>
      </w:r>
      <w:r w:rsidR="004F180B" w:rsidRPr="00AB1DD0">
        <w:rPr>
          <w:rFonts w:hint="cs"/>
          <w:rtl/>
        </w:rPr>
        <w:t xml:space="preserve"> </w:t>
      </w:r>
      <w:r w:rsidRPr="00AB1DD0">
        <w:rPr>
          <w:rFonts w:hint="cs"/>
          <w:rtl/>
        </w:rPr>
        <w:t>مانند کسی است که کار بدش برای او آراسته گردید و یا مانند آنان که از امیال و هواهای نفس خود پیروی کرده</w:t>
      </w:r>
      <w:r w:rsidR="00BA7A59">
        <w:rPr>
          <w:rFonts w:hint="eastAsia"/>
          <w:rtl/>
        </w:rPr>
        <w:t>‌</w:t>
      </w:r>
      <w:r w:rsidRPr="00AB1DD0">
        <w:rPr>
          <w:rFonts w:hint="cs"/>
          <w:rtl/>
        </w:rPr>
        <w:t>اند»؟</w:t>
      </w:r>
    </w:p>
    <w:p w:rsidR="008F4B15" w:rsidRPr="006D4A0D" w:rsidRDefault="008F4B15" w:rsidP="00D263B7">
      <w:pPr>
        <w:pStyle w:val="a"/>
        <w:rPr>
          <w:rtl/>
        </w:rPr>
      </w:pPr>
      <w:bookmarkStart w:id="84" w:name="_Toc275546676"/>
      <w:bookmarkStart w:id="85" w:name="_Toc420959288"/>
      <w:r w:rsidRPr="006D4A0D">
        <w:rPr>
          <w:rFonts w:hint="cs"/>
          <w:rtl/>
        </w:rPr>
        <w:t>هنر شادی</w:t>
      </w:r>
      <w:bookmarkEnd w:id="84"/>
      <w:bookmarkEnd w:id="85"/>
    </w:p>
    <w:p w:rsidR="008F4B15" w:rsidRPr="00B665EB" w:rsidRDefault="008F4B15" w:rsidP="00B665EB">
      <w:pPr>
        <w:pStyle w:val="a4"/>
        <w:rPr>
          <w:rtl/>
        </w:rPr>
      </w:pPr>
      <w:r w:rsidRPr="00B665EB">
        <w:rPr>
          <w:rFonts w:hint="cs"/>
          <w:rtl/>
        </w:rPr>
        <w:t>یکی از بزرگترین</w:t>
      </w:r>
      <w:r w:rsidR="00B665EB">
        <w:rPr>
          <w:rFonts w:hint="cs"/>
          <w:rtl/>
        </w:rPr>
        <w:t xml:space="preserve"> نعمت‌ها،</w:t>
      </w:r>
      <w:r w:rsidR="004F180B" w:rsidRPr="00B665EB">
        <w:rPr>
          <w:rFonts w:hint="cs"/>
          <w:rtl/>
        </w:rPr>
        <w:t xml:space="preserve"> </w:t>
      </w:r>
      <w:r w:rsidRPr="00B665EB">
        <w:rPr>
          <w:rFonts w:hint="cs"/>
          <w:rtl/>
        </w:rPr>
        <w:t>شادی دل و آرامش آن است</w:t>
      </w:r>
      <w:r w:rsidR="0075782A" w:rsidRPr="00B665EB">
        <w:rPr>
          <w:rFonts w:hint="cs"/>
          <w:rtl/>
        </w:rPr>
        <w:t xml:space="preserve">. </w:t>
      </w:r>
      <w:r w:rsidRPr="00B665EB">
        <w:rPr>
          <w:rFonts w:hint="cs"/>
          <w:rtl/>
        </w:rPr>
        <w:t>هرگاه دل</w:t>
      </w:r>
      <w:r w:rsidR="007C6A2D" w:rsidRPr="00B665EB">
        <w:rPr>
          <w:rFonts w:hint="cs"/>
          <w:rtl/>
        </w:rPr>
        <w:t>،</w:t>
      </w:r>
      <w:r w:rsidR="004F180B" w:rsidRPr="00B665EB">
        <w:rPr>
          <w:rFonts w:hint="cs"/>
          <w:rtl/>
        </w:rPr>
        <w:t xml:space="preserve"> </w:t>
      </w:r>
      <w:r w:rsidRPr="00B665EB">
        <w:rPr>
          <w:rFonts w:hint="cs"/>
          <w:rtl/>
        </w:rPr>
        <w:t>شاد باشد</w:t>
      </w:r>
      <w:r w:rsidR="007C6A2D" w:rsidRPr="00B665EB">
        <w:rPr>
          <w:rFonts w:hint="cs"/>
          <w:rtl/>
        </w:rPr>
        <w:t>،</w:t>
      </w:r>
      <w:r w:rsidR="004F180B" w:rsidRPr="00B665EB">
        <w:rPr>
          <w:rFonts w:hint="cs"/>
          <w:rtl/>
        </w:rPr>
        <w:t xml:space="preserve"> </w:t>
      </w:r>
      <w:r w:rsidRPr="00B665EB">
        <w:rPr>
          <w:rFonts w:hint="cs"/>
          <w:rtl/>
        </w:rPr>
        <w:t xml:space="preserve">ذهن و خاطر استوار </w:t>
      </w:r>
      <w:r w:rsidR="005E3F23" w:rsidRPr="00B665EB">
        <w:rPr>
          <w:rFonts w:hint="cs"/>
          <w:rtl/>
        </w:rPr>
        <w:t>می‌گ</w:t>
      </w:r>
      <w:r w:rsidRPr="00B665EB">
        <w:rPr>
          <w:rFonts w:hint="cs"/>
          <w:rtl/>
        </w:rPr>
        <w:t xml:space="preserve">ردد و چیزهای زیبایی تولید </w:t>
      </w:r>
      <w:r w:rsidR="00FB0E09" w:rsidRPr="00B665EB">
        <w:rPr>
          <w:rFonts w:hint="cs"/>
          <w:rtl/>
        </w:rPr>
        <w:t>می‌کن</w:t>
      </w:r>
      <w:r w:rsidRPr="00B665EB">
        <w:rPr>
          <w:rFonts w:hint="cs"/>
          <w:rtl/>
        </w:rPr>
        <w:t>د و انسان</w:t>
      </w:r>
      <w:r w:rsidR="007C6A2D" w:rsidRPr="00B665EB">
        <w:rPr>
          <w:rFonts w:hint="cs"/>
          <w:rtl/>
        </w:rPr>
        <w:t>،</w:t>
      </w:r>
      <w:r w:rsidR="004F180B" w:rsidRPr="00B665EB">
        <w:rPr>
          <w:rFonts w:hint="cs"/>
          <w:rtl/>
        </w:rPr>
        <w:t xml:space="preserve"> </w:t>
      </w:r>
      <w:r w:rsidRPr="00B665EB">
        <w:rPr>
          <w:rFonts w:hint="cs"/>
          <w:rtl/>
        </w:rPr>
        <w:t>سر حال و تازه</w:t>
      </w:r>
      <w:r w:rsidR="00B665EB">
        <w:rPr>
          <w:rFonts w:hint="eastAsia"/>
          <w:rtl/>
        </w:rPr>
        <w:t>‌</w:t>
      </w:r>
      <w:r w:rsidRPr="00B665EB">
        <w:rPr>
          <w:rFonts w:hint="cs"/>
          <w:rtl/>
        </w:rPr>
        <w:t xml:space="preserve">تر </w:t>
      </w:r>
      <w:r w:rsidR="00DC3730" w:rsidRPr="00B665EB">
        <w:rPr>
          <w:rFonts w:hint="cs"/>
          <w:rtl/>
        </w:rPr>
        <w:t>می‌شو</w:t>
      </w:r>
      <w:r w:rsidRPr="00B665EB">
        <w:rPr>
          <w:rFonts w:hint="cs"/>
          <w:rtl/>
        </w:rPr>
        <w:t>د؛ گفته</w:t>
      </w:r>
      <w:r w:rsidR="00822A7F" w:rsidRPr="00B665EB">
        <w:rPr>
          <w:rFonts w:hint="cs"/>
          <w:rtl/>
        </w:rPr>
        <w:t>‌اند:</w:t>
      </w:r>
      <w:r w:rsidR="0075782A" w:rsidRPr="00B665EB">
        <w:rPr>
          <w:rFonts w:hint="cs"/>
          <w:rtl/>
        </w:rPr>
        <w:t xml:space="preserve"> </w:t>
      </w:r>
      <w:r w:rsidRPr="00B665EB">
        <w:rPr>
          <w:rFonts w:hint="cs"/>
          <w:rtl/>
        </w:rPr>
        <w:t>شادمانی</w:t>
      </w:r>
      <w:r w:rsidR="007C6A2D" w:rsidRPr="00B665EB">
        <w:rPr>
          <w:rFonts w:hint="cs"/>
          <w:rtl/>
        </w:rPr>
        <w:t>،</w:t>
      </w:r>
      <w:r w:rsidR="004F180B" w:rsidRPr="00B665EB">
        <w:rPr>
          <w:rFonts w:hint="cs"/>
          <w:rtl/>
        </w:rPr>
        <w:t xml:space="preserve"> </w:t>
      </w:r>
      <w:r w:rsidRPr="00B665EB">
        <w:rPr>
          <w:rFonts w:hint="cs"/>
          <w:rtl/>
        </w:rPr>
        <w:t>هنری اکتسابی و آموختنی است</w:t>
      </w:r>
      <w:r w:rsidR="0075782A" w:rsidRPr="00B665EB">
        <w:rPr>
          <w:rFonts w:hint="cs"/>
          <w:rtl/>
        </w:rPr>
        <w:t xml:space="preserve">. </w:t>
      </w:r>
      <w:r w:rsidRPr="00B665EB">
        <w:rPr>
          <w:rFonts w:hint="cs"/>
          <w:rtl/>
        </w:rPr>
        <w:t>پس هر کس</w:t>
      </w:r>
      <w:r w:rsidR="007C6A2D" w:rsidRPr="00B665EB">
        <w:rPr>
          <w:rFonts w:hint="cs"/>
          <w:rtl/>
        </w:rPr>
        <w:t>،</w:t>
      </w:r>
      <w:r w:rsidR="004F180B" w:rsidRPr="00B665EB">
        <w:rPr>
          <w:rFonts w:hint="cs"/>
          <w:rtl/>
        </w:rPr>
        <w:t xml:space="preserve"> </w:t>
      </w:r>
      <w:r w:rsidRPr="00B665EB">
        <w:rPr>
          <w:rFonts w:hint="cs"/>
          <w:rtl/>
        </w:rPr>
        <w:t>چگونگی شادمانی را فرا بگیرد و به آن دست یابد</w:t>
      </w:r>
      <w:r w:rsidR="007C6A2D" w:rsidRPr="00B665EB">
        <w:rPr>
          <w:rFonts w:hint="cs"/>
          <w:rtl/>
        </w:rPr>
        <w:t>،</w:t>
      </w:r>
      <w:r w:rsidR="004F180B" w:rsidRPr="00B665EB">
        <w:rPr>
          <w:rFonts w:hint="cs"/>
          <w:rtl/>
        </w:rPr>
        <w:t xml:space="preserve"> </w:t>
      </w:r>
      <w:r w:rsidRPr="00B665EB">
        <w:rPr>
          <w:rFonts w:hint="cs"/>
          <w:rtl/>
        </w:rPr>
        <w:t>از</w:t>
      </w:r>
      <w:r w:rsidR="00EC252B" w:rsidRPr="00B665EB">
        <w:rPr>
          <w:rFonts w:hint="cs"/>
          <w:rtl/>
        </w:rPr>
        <w:t xml:space="preserve"> زیبایی‌ها </w:t>
      </w:r>
      <w:r w:rsidRPr="00B665EB">
        <w:rPr>
          <w:rFonts w:hint="cs"/>
          <w:rtl/>
        </w:rPr>
        <w:t>و شادی</w:t>
      </w:r>
      <w:r w:rsidR="00B665EB">
        <w:rPr>
          <w:rFonts w:hint="eastAsia"/>
          <w:rtl/>
        </w:rPr>
        <w:t>‌</w:t>
      </w:r>
      <w:r w:rsidRPr="00B665EB">
        <w:rPr>
          <w:rFonts w:hint="cs"/>
          <w:rtl/>
        </w:rPr>
        <w:t>های زندگی و از</w:t>
      </w:r>
      <w:r w:rsidR="00402277" w:rsidRPr="00B665EB">
        <w:rPr>
          <w:rFonts w:hint="cs"/>
          <w:rtl/>
        </w:rPr>
        <w:t xml:space="preserve"> نعمت‌های</w:t>
      </w:r>
      <w:r w:rsidRPr="00B665EB">
        <w:rPr>
          <w:rFonts w:hint="cs"/>
          <w:rtl/>
        </w:rPr>
        <w:t xml:space="preserve"> پیرامون خود بهره</w:t>
      </w:r>
      <w:r w:rsidR="00B665EB">
        <w:rPr>
          <w:rFonts w:hint="eastAsia"/>
          <w:rtl/>
        </w:rPr>
        <w:t>‌</w:t>
      </w:r>
      <w:r w:rsidRPr="00B665EB">
        <w:rPr>
          <w:rFonts w:hint="cs"/>
          <w:rtl/>
        </w:rPr>
        <w:t>مند خواهد شد</w:t>
      </w:r>
      <w:r w:rsidR="0075782A" w:rsidRPr="00B665EB">
        <w:rPr>
          <w:rFonts w:hint="cs"/>
          <w:rtl/>
        </w:rPr>
        <w:t xml:space="preserve">. </w:t>
      </w:r>
      <w:r w:rsidRPr="00B665EB">
        <w:rPr>
          <w:rFonts w:hint="cs"/>
          <w:rtl/>
        </w:rPr>
        <w:t>قاعده اساسی در جستن و بدست آوردن شادمانی</w:t>
      </w:r>
      <w:r w:rsidR="007C6A2D" w:rsidRPr="00B665EB">
        <w:rPr>
          <w:rFonts w:hint="cs"/>
          <w:rtl/>
        </w:rPr>
        <w:t>،</w:t>
      </w:r>
      <w:r w:rsidR="004F180B" w:rsidRPr="00B665EB">
        <w:rPr>
          <w:rFonts w:hint="cs"/>
          <w:rtl/>
        </w:rPr>
        <w:t xml:space="preserve"> </w:t>
      </w:r>
      <w:r w:rsidRPr="00B665EB">
        <w:rPr>
          <w:rFonts w:hint="cs"/>
          <w:rtl/>
        </w:rPr>
        <w:t>تاب و تحمل است؛ کسی که تاب و تحمل دارد</w:t>
      </w:r>
      <w:r w:rsidR="007C6A2D" w:rsidRPr="00B665EB">
        <w:rPr>
          <w:rFonts w:hint="cs"/>
          <w:rtl/>
        </w:rPr>
        <w:t>،</w:t>
      </w:r>
      <w:r w:rsidR="004F180B" w:rsidRPr="00B665EB">
        <w:rPr>
          <w:rFonts w:hint="cs"/>
          <w:rtl/>
        </w:rPr>
        <w:t xml:space="preserve"> </w:t>
      </w:r>
      <w:r w:rsidRPr="00B665EB">
        <w:rPr>
          <w:rFonts w:hint="cs"/>
          <w:rtl/>
        </w:rPr>
        <w:t>از حوادث و فجایع تکان ن</w:t>
      </w:r>
      <w:r w:rsidR="0056151E" w:rsidRPr="00B665EB">
        <w:rPr>
          <w:rFonts w:hint="cs"/>
          <w:rtl/>
        </w:rPr>
        <w:t>می‌خو</w:t>
      </w:r>
      <w:r w:rsidRPr="00B665EB">
        <w:rPr>
          <w:rFonts w:hint="cs"/>
          <w:rtl/>
        </w:rPr>
        <w:t>رد و به خاطر چیزهای پیش پاافتاده</w:t>
      </w:r>
      <w:r w:rsidR="007C6A2D" w:rsidRPr="00B665EB">
        <w:rPr>
          <w:rFonts w:hint="cs"/>
          <w:rtl/>
        </w:rPr>
        <w:t>،</w:t>
      </w:r>
      <w:r w:rsidR="004F180B" w:rsidRPr="00B665EB">
        <w:rPr>
          <w:rFonts w:hint="cs"/>
          <w:rtl/>
        </w:rPr>
        <w:t xml:space="preserve"> </w:t>
      </w:r>
      <w:r w:rsidRPr="00B665EB">
        <w:rPr>
          <w:rFonts w:hint="cs"/>
          <w:rtl/>
        </w:rPr>
        <w:t>پریشان ن</w:t>
      </w:r>
      <w:r w:rsidR="005E3F23" w:rsidRPr="00B665EB">
        <w:rPr>
          <w:rFonts w:hint="cs"/>
          <w:rtl/>
        </w:rPr>
        <w:t>می‌گ</w:t>
      </w:r>
      <w:r w:rsidRPr="00B665EB">
        <w:rPr>
          <w:rFonts w:hint="cs"/>
          <w:rtl/>
        </w:rPr>
        <w:t>ردد</w:t>
      </w:r>
      <w:r w:rsidR="0075782A" w:rsidRPr="00B665EB">
        <w:rPr>
          <w:rFonts w:hint="cs"/>
          <w:rtl/>
        </w:rPr>
        <w:t xml:space="preserve">. </w:t>
      </w:r>
      <w:r w:rsidRPr="00B665EB">
        <w:rPr>
          <w:rFonts w:hint="cs"/>
          <w:rtl/>
        </w:rPr>
        <w:t>انسان</w:t>
      </w:r>
      <w:r w:rsidR="007C6A2D" w:rsidRPr="00B665EB">
        <w:rPr>
          <w:rFonts w:hint="cs"/>
          <w:rtl/>
        </w:rPr>
        <w:t>،</w:t>
      </w:r>
      <w:r w:rsidR="004F180B" w:rsidRPr="00B665EB">
        <w:rPr>
          <w:rFonts w:hint="cs"/>
          <w:rtl/>
        </w:rPr>
        <w:t xml:space="preserve"> </w:t>
      </w:r>
      <w:r w:rsidRPr="00B665EB">
        <w:rPr>
          <w:rFonts w:hint="cs"/>
          <w:rtl/>
        </w:rPr>
        <w:t>متناسب با قوت و صفای قلب</w:t>
      </w:r>
      <w:r w:rsidR="007C6A2D" w:rsidRPr="00B665EB">
        <w:rPr>
          <w:rFonts w:hint="cs"/>
          <w:rtl/>
        </w:rPr>
        <w:t>،</w:t>
      </w:r>
      <w:r w:rsidR="004F180B" w:rsidRPr="00B665EB">
        <w:rPr>
          <w:rFonts w:hint="cs"/>
          <w:rtl/>
        </w:rPr>
        <w:t xml:space="preserve"> </w:t>
      </w:r>
      <w:r w:rsidRPr="00B665EB">
        <w:rPr>
          <w:rFonts w:hint="cs"/>
          <w:rtl/>
        </w:rPr>
        <w:t xml:space="preserve">سرزنده و شادمان </w:t>
      </w:r>
      <w:r w:rsidR="00DC3730" w:rsidRPr="00B665EB">
        <w:rPr>
          <w:rFonts w:hint="cs"/>
          <w:rtl/>
        </w:rPr>
        <w:t>می‌شو</w:t>
      </w:r>
      <w:r w:rsidRPr="00B665EB">
        <w:rPr>
          <w:rFonts w:hint="cs"/>
          <w:rtl/>
        </w:rPr>
        <w:t>د</w:t>
      </w:r>
      <w:r w:rsidR="0075782A" w:rsidRPr="00B665EB">
        <w:rPr>
          <w:rFonts w:hint="cs"/>
          <w:rtl/>
        </w:rPr>
        <w:t xml:space="preserve">. </w:t>
      </w:r>
    </w:p>
    <w:p w:rsidR="008F4B15" w:rsidRDefault="008F4B15" w:rsidP="00B665EB">
      <w:pPr>
        <w:pStyle w:val="a4"/>
        <w:rPr>
          <w:rtl/>
        </w:rPr>
      </w:pPr>
      <w:r w:rsidRPr="00B665EB">
        <w:rPr>
          <w:rFonts w:hint="cs"/>
          <w:rtl/>
        </w:rPr>
        <w:t>اضطراب</w:t>
      </w:r>
      <w:r w:rsidR="007C6A2D" w:rsidRPr="00B665EB">
        <w:rPr>
          <w:rFonts w:hint="cs"/>
          <w:rtl/>
        </w:rPr>
        <w:t>،</w:t>
      </w:r>
      <w:r w:rsidR="004F180B" w:rsidRPr="00B665EB">
        <w:rPr>
          <w:rFonts w:hint="cs"/>
          <w:rtl/>
        </w:rPr>
        <w:t xml:space="preserve"> </w:t>
      </w:r>
      <w:r w:rsidRPr="00B665EB">
        <w:rPr>
          <w:rFonts w:hint="cs"/>
          <w:rtl/>
        </w:rPr>
        <w:t>سست نهادی و ضعف در پایداری</w:t>
      </w:r>
      <w:r w:rsidR="007C6A2D" w:rsidRPr="00B665EB">
        <w:rPr>
          <w:rFonts w:hint="cs"/>
          <w:rtl/>
        </w:rPr>
        <w:t>،</w:t>
      </w:r>
      <w:r w:rsidR="004F180B" w:rsidRPr="00B665EB">
        <w:rPr>
          <w:rFonts w:hint="cs"/>
          <w:rtl/>
        </w:rPr>
        <w:t xml:space="preserve"> </w:t>
      </w:r>
      <w:r w:rsidR="00DC3730" w:rsidRPr="00B665EB">
        <w:rPr>
          <w:rFonts w:hint="cs"/>
          <w:rtl/>
        </w:rPr>
        <w:t>وسیله‌ها</w:t>
      </w:r>
      <w:r w:rsidRPr="00B665EB">
        <w:rPr>
          <w:rFonts w:hint="cs"/>
          <w:rtl/>
        </w:rPr>
        <w:t>یی هستند که</w:t>
      </w:r>
      <w:r w:rsidR="00105E79" w:rsidRPr="00B665EB">
        <w:rPr>
          <w:rFonts w:hint="cs"/>
          <w:rtl/>
        </w:rPr>
        <w:t xml:space="preserve"> غم‌ها </w:t>
      </w:r>
      <w:r w:rsidRPr="00B665EB">
        <w:rPr>
          <w:rFonts w:hint="cs"/>
          <w:rtl/>
        </w:rPr>
        <w:t>و</w:t>
      </w:r>
      <w:r w:rsidR="00AB1DD0" w:rsidRPr="00B665EB">
        <w:rPr>
          <w:rFonts w:hint="cs"/>
          <w:rtl/>
        </w:rPr>
        <w:t xml:space="preserve"> ناراحتی‌ها</w:t>
      </w:r>
      <w:r w:rsidR="007C6A2D" w:rsidRPr="00B665EB">
        <w:rPr>
          <w:rFonts w:hint="cs"/>
          <w:rtl/>
        </w:rPr>
        <w:t>،</w:t>
      </w:r>
      <w:r w:rsidR="004F180B" w:rsidRPr="00B665EB">
        <w:rPr>
          <w:rFonts w:hint="cs"/>
          <w:rtl/>
        </w:rPr>
        <w:t xml:space="preserve"> </w:t>
      </w:r>
      <w:r w:rsidRPr="00B665EB">
        <w:rPr>
          <w:rFonts w:hint="cs"/>
          <w:rtl/>
        </w:rPr>
        <w:t xml:space="preserve">سوار بر آنها به سراغ انسان </w:t>
      </w:r>
      <w:r w:rsidR="0075782A" w:rsidRPr="00B665EB">
        <w:rPr>
          <w:rFonts w:hint="cs"/>
          <w:rtl/>
        </w:rPr>
        <w:t>می‌آی</w:t>
      </w:r>
      <w:r w:rsidRPr="00B665EB">
        <w:rPr>
          <w:rFonts w:hint="cs"/>
          <w:rtl/>
        </w:rPr>
        <w:t>ند؛ پس هر که خود را به بردباری</w:t>
      </w:r>
      <w:r w:rsidR="007C6A2D" w:rsidRPr="00B665EB">
        <w:rPr>
          <w:rFonts w:hint="cs"/>
          <w:rtl/>
        </w:rPr>
        <w:t>،</w:t>
      </w:r>
      <w:r w:rsidR="004F180B" w:rsidRPr="00B665EB">
        <w:rPr>
          <w:rFonts w:hint="cs"/>
          <w:rtl/>
        </w:rPr>
        <w:t xml:space="preserve"> </w:t>
      </w:r>
      <w:r w:rsidRPr="00B665EB">
        <w:rPr>
          <w:rFonts w:hint="cs"/>
          <w:rtl/>
        </w:rPr>
        <w:t>شکیبایی و صلابت عادت دهد</w:t>
      </w:r>
      <w:r w:rsidR="007C6A2D" w:rsidRPr="00B665EB">
        <w:rPr>
          <w:rFonts w:hint="cs"/>
          <w:rtl/>
        </w:rPr>
        <w:t>،</w:t>
      </w:r>
      <w:r w:rsidR="004F180B" w:rsidRPr="00B665EB">
        <w:rPr>
          <w:rFonts w:hint="cs"/>
          <w:rtl/>
        </w:rPr>
        <w:t xml:space="preserve"> </w:t>
      </w:r>
      <w:r w:rsidRPr="00B665EB">
        <w:rPr>
          <w:rFonts w:hint="cs"/>
          <w:rtl/>
        </w:rPr>
        <w:t>مشکلات و بحرانها</w:t>
      </w:r>
      <w:r w:rsidR="007C6A2D" w:rsidRPr="00B665EB">
        <w:rPr>
          <w:rFonts w:hint="cs"/>
          <w:rtl/>
        </w:rPr>
        <w:t>،</w:t>
      </w:r>
      <w:r w:rsidR="004F180B" w:rsidRPr="00B665EB">
        <w:rPr>
          <w:rFonts w:hint="cs"/>
          <w:rtl/>
        </w:rPr>
        <w:t xml:space="preserve"> </w:t>
      </w:r>
      <w:r w:rsidRPr="00B665EB">
        <w:rPr>
          <w:rFonts w:hint="cs"/>
          <w:rtl/>
        </w:rPr>
        <w:t>برایش آسان خواهند بود</w:t>
      </w:r>
      <w:r w:rsidR="0075782A" w:rsidRPr="00B665EB">
        <w:rPr>
          <w:rFonts w:hint="cs"/>
          <w:rtl/>
        </w:rPr>
        <w:t xml:space="preserve">. </w:t>
      </w:r>
    </w:p>
    <w:tbl>
      <w:tblPr>
        <w:bidiVisual/>
        <w:tblW w:w="0" w:type="auto"/>
        <w:jc w:val="center"/>
        <w:tblInd w:w="391" w:type="dxa"/>
        <w:tblLook w:val="04A0" w:firstRow="1" w:lastRow="0" w:firstColumn="1" w:lastColumn="0" w:noHBand="0" w:noVBand="1"/>
      </w:tblPr>
      <w:tblGrid>
        <w:gridCol w:w="3043"/>
        <w:gridCol w:w="688"/>
        <w:gridCol w:w="3182"/>
      </w:tblGrid>
      <w:tr w:rsidR="003B64F7" w:rsidRPr="00525B3A" w:rsidTr="001C4D08">
        <w:trPr>
          <w:jc w:val="center"/>
        </w:trPr>
        <w:tc>
          <w:tcPr>
            <w:tcW w:w="3145" w:type="dxa"/>
            <w:shd w:val="clear" w:color="auto" w:fill="auto"/>
          </w:tcPr>
          <w:p w:rsidR="003B64F7" w:rsidRPr="003B64F7" w:rsidRDefault="003B64F7" w:rsidP="003B64F7">
            <w:pPr>
              <w:pStyle w:val="a5"/>
              <w:ind w:firstLine="0"/>
              <w:jc w:val="lowKashida"/>
              <w:rPr>
                <w:sz w:val="2"/>
                <w:szCs w:val="2"/>
                <w:rtl/>
              </w:rPr>
            </w:pPr>
            <w:r w:rsidRPr="007176DC">
              <w:rPr>
                <w:rtl/>
              </w:rPr>
              <w:t>إذا اعتاد الفت</w:t>
            </w:r>
            <w:r>
              <w:rPr>
                <w:rFonts w:hint="cs"/>
                <w:rtl/>
              </w:rPr>
              <w:t>ي</w:t>
            </w:r>
            <w:r w:rsidRPr="007176DC">
              <w:rPr>
                <w:rtl/>
              </w:rPr>
              <w:t xml:space="preserve"> خوض المنایا</w:t>
            </w:r>
            <w:r>
              <w:rPr>
                <w:rFonts w:hint="cs"/>
                <w:rtl/>
              </w:rPr>
              <w:br/>
            </w:r>
          </w:p>
        </w:tc>
        <w:tc>
          <w:tcPr>
            <w:tcW w:w="709" w:type="dxa"/>
            <w:shd w:val="clear" w:color="auto" w:fill="auto"/>
          </w:tcPr>
          <w:p w:rsidR="003B64F7" w:rsidRPr="00525B3A" w:rsidRDefault="003B64F7" w:rsidP="003B64F7">
            <w:pPr>
              <w:pStyle w:val="a5"/>
              <w:ind w:firstLine="0"/>
              <w:jc w:val="lowKashida"/>
              <w:rPr>
                <w:rtl/>
              </w:rPr>
            </w:pPr>
          </w:p>
        </w:tc>
        <w:tc>
          <w:tcPr>
            <w:tcW w:w="3287" w:type="dxa"/>
            <w:shd w:val="clear" w:color="auto" w:fill="auto"/>
          </w:tcPr>
          <w:p w:rsidR="003B64F7" w:rsidRPr="003B64F7" w:rsidRDefault="003B64F7" w:rsidP="003B64F7">
            <w:pPr>
              <w:pStyle w:val="a5"/>
              <w:ind w:firstLine="0"/>
              <w:jc w:val="lowKashida"/>
              <w:rPr>
                <w:sz w:val="2"/>
                <w:szCs w:val="2"/>
                <w:rtl/>
              </w:rPr>
            </w:pPr>
            <w:r w:rsidRPr="007176DC">
              <w:rPr>
                <w:rtl/>
              </w:rPr>
              <w:t>فأهون ما تمــر بـه الوحول</w:t>
            </w:r>
            <w:r>
              <w:rPr>
                <w:rFonts w:hint="cs"/>
                <w:rtl/>
              </w:rPr>
              <w:br/>
            </w:r>
          </w:p>
        </w:tc>
      </w:tr>
    </w:tbl>
    <w:p w:rsidR="008F4B15" w:rsidRPr="00B665EB" w:rsidRDefault="008F4B15" w:rsidP="00B665EB">
      <w:pPr>
        <w:pStyle w:val="a4"/>
        <w:rPr>
          <w:rtl/>
        </w:rPr>
      </w:pPr>
      <w:r w:rsidRPr="00B665EB">
        <w:rPr>
          <w:rFonts w:hint="cs"/>
          <w:rtl/>
        </w:rPr>
        <w:t>«هرگاه جوان</w:t>
      </w:r>
      <w:r w:rsidR="007C6A2D" w:rsidRPr="00B665EB">
        <w:rPr>
          <w:rFonts w:hint="cs"/>
          <w:rtl/>
        </w:rPr>
        <w:t>،</w:t>
      </w:r>
      <w:r w:rsidR="004F180B" w:rsidRPr="00B665EB">
        <w:rPr>
          <w:rFonts w:hint="cs"/>
          <w:rtl/>
        </w:rPr>
        <w:t xml:space="preserve"> </w:t>
      </w:r>
      <w:r w:rsidRPr="00B665EB">
        <w:rPr>
          <w:rFonts w:hint="cs"/>
          <w:rtl/>
        </w:rPr>
        <w:t>خودش را به فرو رفتن در</w:t>
      </w:r>
      <w:r w:rsidR="00922A1A" w:rsidRPr="00B665EB">
        <w:rPr>
          <w:rFonts w:hint="cs"/>
          <w:rtl/>
        </w:rPr>
        <w:t xml:space="preserve"> سختی‌ها</w:t>
      </w:r>
      <w:r w:rsidRPr="00B665EB">
        <w:rPr>
          <w:rFonts w:hint="cs"/>
          <w:rtl/>
        </w:rPr>
        <w:t xml:space="preserve"> عادت دهد</w:t>
      </w:r>
      <w:r w:rsidR="007C6A2D" w:rsidRPr="00B665EB">
        <w:rPr>
          <w:rFonts w:hint="cs"/>
          <w:rtl/>
        </w:rPr>
        <w:t>،</w:t>
      </w:r>
      <w:r w:rsidR="004F180B" w:rsidRPr="00B665EB">
        <w:rPr>
          <w:rFonts w:hint="cs"/>
          <w:rtl/>
        </w:rPr>
        <w:t xml:space="preserve"> </w:t>
      </w:r>
      <w:r w:rsidRPr="00B665EB">
        <w:rPr>
          <w:rFonts w:hint="cs"/>
          <w:rtl/>
        </w:rPr>
        <w:t xml:space="preserve">آسانترین چیزی که از آن عبور </w:t>
      </w:r>
      <w:r w:rsidR="00FB0E09" w:rsidRPr="00B665EB">
        <w:rPr>
          <w:rFonts w:hint="cs"/>
          <w:rtl/>
        </w:rPr>
        <w:t>می‌کن</w:t>
      </w:r>
      <w:r w:rsidRPr="00B665EB">
        <w:rPr>
          <w:rFonts w:hint="cs"/>
          <w:rtl/>
        </w:rPr>
        <w:t>د</w:t>
      </w:r>
      <w:r w:rsidR="007C6A2D" w:rsidRPr="00B665EB">
        <w:rPr>
          <w:rFonts w:hint="cs"/>
          <w:rtl/>
        </w:rPr>
        <w:t>،</w:t>
      </w:r>
      <w:r w:rsidR="004F180B" w:rsidRPr="00B665EB">
        <w:rPr>
          <w:rFonts w:hint="cs"/>
          <w:rtl/>
        </w:rPr>
        <w:t xml:space="preserve"> </w:t>
      </w:r>
      <w:r w:rsidRPr="00B665EB">
        <w:rPr>
          <w:rFonts w:hint="cs"/>
          <w:rtl/>
        </w:rPr>
        <w:t>باتلاقها هستند»</w:t>
      </w:r>
      <w:r w:rsidR="0075782A" w:rsidRPr="00B665EB">
        <w:rPr>
          <w:rFonts w:hint="cs"/>
          <w:rtl/>
        </w:rPr>
        <w:t xml:space="preserve">. </w:t>
      </w:r>
    </w:p>
    <w:p w:rsidR="008F4B15" w:rsidRPr="00E56902" w:rsidRDefault="008F4B15" w:rsidP="00E56902">
      <w:pPr>
        <w:pStyle w:val="a4"/>
        <w:rPr>
          <w:rFonts w:ascii="KFGQPC Uthmanic Script HAFS" w:hAnsi="KFGQPC Uthmanic Script HAFS" w:cs="KFGQPC Uthmanic Script HAFS"/>
          <w:rtl/>
        </w:rPr>
      </w:pPr>
      <w:r w:rsidRPr="00B665EB">
        <w:rPr>
          <w:rFonts w:hint="cs"/>
          <w:rtl/>
        </w:rPr>
        <w:t>یکی از دشمنان شادمانی</w:t>
      </w:r>
      <w:r w:rsidR="007C6A2D" w:rsidRPr="00B665EB">
        <w:rPr>
          <w:rFonts w:hint="cs"/>
          <w:rtl/>
        </w:rPr>
        <w:t>،</w:t>
      </w:r>
      <w:r w:rsidR="004F180B" w:rsidRPr="00B665EB">
        <w:rPr>
          <w:rFonts w:hint="cs"/>
          <w:rtl/>
        </w:rPr>
        <w:t xml:space="preserve"> </w:t>
      </w:r>
      <w:r w:rsidRPr="00B665EB">
        <w:rPr>
          <w:rFonts w:hint="cs"/>
          <w:rtl/>
        </w:rPr>
        <w:t>تنگ نظری و کوته</w:t>
      </w:r>
      <w:r w:rsidR="003B64F7">
        <w:rPr>
          <w:rFonts w:hint="eastAsia"/>
          <w:rtl/>
        </w:rPr>
        <w:t>‌</w:t>
      </w:r>
      <w:r w:rsidRPr="00B665EB">
        <w:rPr>
          <w:rFonts w:hint="cs"/>
          <w:rtl/>
        </w:rPr>
        <w:t>بینی است</w:t>
      </w:r>
      <w:r w:rsidR="0075782A" w:rsidRPr="00B665EB">
        <w:rPr>
          <w:rFonts w:hint="cs"/>
          <w:rtl/>
        </w:rPr>
        <w:t xml:space="preserve">. </w:t>
      </w:r>
      <w:r w:rsidRPr="00B665EB">
        <w:rPr>
          <w:rFonts w:hint="cs"/>
          <w:rtl/>
        </w:rPr>
        <w:t>بدین صورت که انسان</w:t>
      </w:r>
      <w:r w:rsidR="007C6A2D" w:rsidRPr="00B665EB">
        <w:rPr>
          <w:rFonts w:hint="cs"/>
          <w:rtl/>
        </w:rPr>
        <w:t>،</w:t>
      </w:r>
      <w:r w:rsidR="004F180B" w:rsidRPr="00B665EB">
        <w:rPr>
          <w:rFonts w:hint="cs"/>
          <w:rtl/>
        </w:rPr>
        <w:t xml:space="preserve"> </w:t>
      </w:r>
      <w:r w:rsidRPr="00B665EB">
        <w:rPr>
          <w:rFonts w:hint="cs"/>
          <w:rtl/>
        </w:rPr>
        <w:t>فقط به خودش اهتمام بورزد و جهان و آنچه را که در آن است</w:t>
      </w:r>
      <w:r w:rsidR="007C6A2D" w:rsidRPr="00B665EB">
        <w:rPr>
          <w:rFonts w:hint="cs"/>
          <w:rtl/>
        </w:rPr>
        <w:t>،</w:t>
      </w:r>
      <w:r w:rsidR="004F180B" w:rsidRPr="00B665EB">
        <w:rPr>
          <w:rFonts w:hint="cs"/>
          <w:rtl/>
        </w:rPr>
        <w:t xml:space="preserve"> </w:t>
      </w:r>
      <w:r w:rsidRPr="00B665EB">
        <w:rPr>
          <w:rFonts w:hint="cs"/>
          <w:rtl/>
        </w:rPr>
        <w:t>فراموش نماید</w:t>
      </w:r>
      <w:r w:rsidR="0075782A" w:rsidRPr="00B665EB">
        <w:rPr>
          <w:rFonts w:hint="cs"/>
          <w:rtl/>
        </w:rPr>
        <w:t xml:space="preserve">. </w:t>
      </w:r>
      <w:r w:rsidRPr="00B665EB">
        <w:rPr>
          <w:rFonts w:hint="cs"/>
          <w:rtl/>
        </w:rPr>
        <w:t>خداوند</w:t>
      </w:r>
      <w:r w:rsidR="007C6A2D" w:rsidRPr="00B665EB">
        <w:rPr>
          <w:rFonts w:hint="cs"/>
          <w:rtl/>
        </w:rPr>
        <w:t>،</w:t>
      </w:r>
      <w:r w:rsidR="004F180B" w:rsidRPr="00B665EB">
        <w:rPr>
          <w:rFonts w:hint="cs"/>
          <w:rtl/>
        </w:rPr>
        <w:t xml:space="preserve"> </w:t>
      </w:r>
      <w:r w:rsidRPr="00B665EB">
        <w:rPr>
          <w:rFonts w:hint="cs"/>
          <w:rtl/>
        </w:rPr>
        <w:t>دشمنانش را چنین توصیف نموده است</w:t>
      </w:r>
      <w:r w:rsidR="0075782A" w:rsidRPr="00B665EB">
        <w:rPr>
          <w:rFonts w:hint="cs"/>
          <w:rtl/>
        </w:rPr>
        <w:t>:</w:t>
      </w:r>
      <w:r w:rsidR="008A303B">
        <w:rPr>
          <w:rFonts w:hint="cs"/>
          <w:rtl/>
        </w:rPr>
        <w:t xml:space="preserve"> </w:t>
      </w:r>
      <w:r w:rsidR="008A303B">
        <w:rPr>
          <w:rFonts w:ascii="Traditional Arabic" w:hAnsi="Traditional Arabic" w:cs="Traditional Arabic"/>
          <w:rtl/>
          <w:lang w:bidi="fa-IR"/>
        </w:rPr>
        <w:t>﴿</w:t>
      </w:r>
      <w:r w:rsidR="00E56902">
        <w:rPr>
          <w:rFonts w:ascii="KFGQPC Uthmanic Script HAFS" w:hAnsi="KFGQPC Uthmanic Script HAFS" w:cs="KFGQPC Uthmanic Script HAFS"/>
          <w:rtl/>
        </w:rPr>
        <w:t>أَهَمَّتۡهُمۡ أَنفُسُهُمۡ</w:t>
      </w:r>
      <w:r w:rsidR="008A303B">
        <w:rPr>
          <w:rFonts w:ascii="Traditional Arabic" w:hAnsi="Traditional Arabic" w:cs="Traditional Arabic"/>
          <w:rtl/>
          <w:lang w:bidi="fa-IR"/>
        </w:rPr>
        <w:t>﴾</w:t>
      </w:r>
      <w:r w:rsidR="008A303B">
        <w:rPr>
          <w:rFonts w:hint="cs"/>
          <w:rtl/>
          <w:lang w:bidi="fa-IR"/>
        </w:rPr>
        <w:t xml:space="preserve"> </w:t>
      </w:r>
      <w:r w:rsidR="008A303B" w:rsidRPr="002F1314">
        <w:rPr>
          <w:rStyle w:val="Char7"/>
          <w:rFonts w:hint="cs"/>
          <w:rtl/>
        </w:rPr>
        <w:t>[</w:t>
      </w:r>
      <w:r w:rsidR="008A303B">
        <w:rPr>
          <w:rStyle w:val="Char7"/>
          <w:rFonts w:hint="cs"/>
          <w:rtl/>
        </w:rPr>
        <w:t>آل عمران: 154</w:t>
      </w:r>
      <w:r w:rsidR="008A303B" w:rsidRPr="002F1314">
        <w:rPr>
          <w:rStyle w:val="Char7"/>
          <w:rFonts w:hint="cs"/>
          <w:rtl/>
        </w:rPr>
        <w:t>]</w:t>
      </w:r>
      <w:r w:rsidR="0075782A" w:rsidRPr="00B665EB">
        <w:rPr>
          <w:rFonts w:hint="cs"/>
          <w:rtl/>
        </w:rPr>
        <w:t xml:space="preserve"> </w:t>
      </w:r>
      <w:r w:rsidRPr="00B665EB">
        <w:rPr>
          <w:rFonts w:hint="cs"/>
          <w:rtl/>
        </w:rPr>
        <w:t>«برایشان فقط خودشان مهم است»</w:t>
      </w:r>
      <w:r w:rsidR="0075782A" w:rsidRPr="00B665EB">
        <w:rPr>
          <w:rFonts w:hint="cs"/>
          <w:rtl/>
        </w:rPr>
        <w:t xml:space="preserve">. </w:t>
      </w:r>
    </w:p>
    <w:p w:rsidR="008F4B15" w:rsidRPr="00B665EB" w:rsidRDefault="008F4B15" w:rsidP="00B665EB">
      <w:pPr>
        <w:pStyle w:val="a4"/>
        <w:rPr>
          <w:rtl/>
        </w:rPr>
      </w:pPr>
      <w:r w:rsidRPr="00B665EB">
        <w:rPr>
          <w:rFonts w:hint="cs"/>
          <w:rtl/>
        </w:rPr>
        <w:t>پس این کوته نظران</w:t>
      </w:r>
      <w:r w:rsidR="007C6A2D" w:rsidRPr="00B665EB">
        <w:rPr>
          <w:rFonts w:hint="cs"/>
          <w:rtl/>
        </w:rPr>
        <w:t>،</w:t>
      </w:r>
      <w:r w:rsidR="004F180B" w:rsidRPr="00B665EB">
        <w:rPr>
          <w:rFonts w:hint="cs"/>
          <w:rtl/>
        </w:rPr>
        <w:t xml:space="preserve"> </w:t>
      </w:r>
      <w:r w:rsidRPr="00B665EB">
        <w:rPr>
          <w:rFonts w:hint="cs"/>
          <w:rtl/>
        </w:rPr>
        <w:t xml:space="preserve">جهان را در درون خود </w:t>
      </w:r>
      <w:r w:rsidR="007C6A2D" w:rsidRPr="00B665EB">
        <w:rPr>
          <w:rFonts w:hint="cs"/>
          <w:rtl/>
        </w:rPr>
        <w:t>می‌بی</w:t>
      </w:r>
      <w:r w:rsidRPr="00B665EB">
        <w:rPr>
          <w:rFonts w:hint="cs"/>
          <w:rtl/>
        </w:rPr>
        <w:t>نند و در مورد دیگران ن</w:t>
      </w:r>
      <w:r w:rsidR="004814EB" w:rsidRPr="00B665EB">
        <w:rPr>
          <w:rFonts w:hint="cs"/>
          <w:rtl/>
        </w:rPr>
        <w:t>می‌اندیش</w:t>
      </w:r>
      <w:r w:rsidRPr="00B665EB">
        <w:rPr>
          <w:rFonts w:hint="cs"/>
          <w:rtl/>
        </w:rPr>
        <w:t>ند و برای دیگران زندگی ن</w:t>
      </w:r>
      <w:r w:rsidR="00FB0E09" w:rsidRPr="00B665EB">
        <w:rPr>
          <w:rFonts w:hint="cs"/>
          <w:rtl/>
        </w:rPr>
        <w:t>می‌کن</w:t>
      </w:r>
      <w:r w:rsidRPr="00B665EB">
        <w:rPr>
          <w:rFonts w:hint="cs"/>
          <w:rtl/>
        </w:rPr>
        <w:t>ند و به دیگران توجه ن</w:t>
      </w:r>
      <w:r w:rsidR="00A235EC" w:rsidRPr="00B665EB">
        <w:rPr>
          <w:rFonts w:hint="cs"/>
          <w:rtl/>
        </w:rPr>
        <w:t>می‌نم</w:t>
      </w:r>
      <w:r w:rsidRPr="00B665EB">
        <w:rPr>
          <w:rFonts w:hint="cs"/>
          <w:rtl/>
        </w:rPr>
        <w:t>ایند</w:t>
      </w:r>
      <w:r w:rsidR="0075782A" w:rsidRPr="00B665EB">
        <w:rPr>
          <w:rFonts w:hint="cs"/>
          <w:rtl/>
        </w:rPr>
        <w:t xml:space="preserve">. </w:t>
      </w:r>
      <w:r w:rsidRPr="00B665EB">
        <w:rPr>
          <w:rFonts w:hint="cs"/>
          <w:rtl/>
        </w:rPr>
        <w:t>ما باید گاهی برای چند</w:t>
      </w:r>
      <w:r w:rsidR="00822A7F" w:rsidRPr="00B665EB">
        <w:rPr>
          <w:rFonts w:hint="cs"/>
          <w:rtl/>
        </w:rPr>
        <w:t xml:space="preserve"> لحظه‌ای </w:t>
      </w:r>
      <w:r w:rsidRPr="00B665EB">
        <w:rPr>
          <w:rFonts w:hint="cs"/>
          <w:rtl/>
        </w:rPr>
        <w:t>از خود دور شویم و به دیگران بپردازیم تا بدین سان</w:t>
      </w:r>
      <w:r w:rsidR="00105E79" w:rsidRPr="00B665EB">
        <w:rPr>
          <w:rFonts w:hint="cs"/>
          <w:rtl/>
        </w:rPr>
        <w:t xml:space="preserve"> غم‌ها </w:t>
      </w:r>
      <w:r w:rsidRPr="00B665EB">
        <w:rPr>
          <w:rFonts w:hint="cs"/>
          <w:rtl/>
        </w:rPr>
        <w:t>و</w:t>
      </w:r>
      <w:r w:rsidR="00AB1DD0" w:rsidRPr="00B665EB">
        <w:rPr>
          <w:rFonts w:hint="cs"/>
          <w:rtl/>
        </w:rPr>
        <w:t xml:space="preserve"> ناراحتی‌ها</w:t>
      </w:r>
      <w:r w:rsidRPr="00B665EB">
        <w:rPr>
          <w:rFonts w:hint="cs"/>
          <w:rtl/>
        </w:rPr>
        <w:t xml:space="preserve">ی خود را فراموش کنیم؛ با این کار به دو فایده دست </w:t>
      </w:r>
      <w:r w:rsidR="0056151E" w:rsidRPr="00B665EB">
        <w:rPr>
          <w:rFonts w:hint="cs"/>
          <w:rtl/>
        </w:rPr>
        <w:t>می‌یاب</w:t>
      </w:r>
      <w:r w:rsidRPr="00B665EB">
        <w:rPr>
          <w:rFonts w:hint="cs"/>
          <w:rtl/>
        </w:rPr>
        <w:t>یم</w:t>
      </w:r>
      <w:r w:rsidR="0075782A" w:rsidRPr="00B665EB">
        <w:rPr>
          <w:rFonts w:hint="cs"/>
          <w:rtl/>
        </w:rPr>
        <w:t xml:space="preserve">: </w:t>
      </w:r>
      <w:r w:rsidRPr="00B665EB">
        <w:rPr>
          <w:rFonts w:hint="cs"/>
          <w:rtl/>
        </w:rPr>
        <w:t xml:space="preserve">یکی اینکه خودمان را خوشبخت </w:t>
      </w:r>
      <w:r w:rsidR="00FB0E09" w:rsidRPr="00B665EB">
        <w:rPr>
          <w:rFonts w:hint="cs"/>
          <w:rtl/>
        </w:rPr>
        <w:t>می‌کن</w:t>
      </w:r>
      <w:r w:rsidRPr="00B665EB">
        <w:rPr>
          <w:rFonts w:hint="cs"/>
          <w:rtl/>
        </w:rPr>
        <w:t xml:space="preserve">یم و دیگری اینکه در خوشبخت کردن دیگران نیز مشارکت </w:t>
      </w:r>
      <w:r w:rsidR="0056151E" w:rsidRPr="00B665EB">
        <w:rPr>
          <w:rFonts w:hint="cs"/>
          <w:rtl/>
        </w:rPr>
        <w:t>می‌ورز</w:t>
      </w:r>
      <w:r w:rsidRPr="00B665EB">
        <w:rPr>
          <w:rFonts w:hint="cs"/>
          <w:rtl/>
        </w:rPr>
        <w:t>یم</w:t>
      </w:r>
      <w:r w:rsidR="0075782A" w:rsidRPr="00B665EB">
        <w:rPr>
          <w:rFonts w:hint="cs"/>
          <w:rtl/>
        </w:rPr>
        <w:t xml:space="preserve">. </w:t>
      </w:r>
    </w:p>
    <w:p w:rsidR="008F4B15" w:rsidRPr="00B665EB" w:rsidRDefault="008F4B15" w:rsidP="003B64F7">
      <w:pPr>
        <w:pStyle w:val="a4"/>
        <w:rPr>
          <w:rtl/>
        </w:rPr>
      </w:pPr>
      <w:r w:rsidRPr="00B665EB">
        <w:rPr>
          <w:rFonts w:hint="cs"/>
          <w:rtl/>
        </w:rPr>
        <w:t>یکی از اصول فن شادمانی این است که انسان</w:t>
      </w:r>
      <w:r w:rsidR="007C6A2D" w:rsidRPr="00B665EB">
        <w:rPr>
          <w:rFonts w:hint="cs"/>
          <w:rtl/>
        </w:rPr>
        <w:t>،</w:t>
      </w:r>
      <w:r w:rsidR="004F180B" w:rsidRPr="00B665EB">
        <w:rPr>
          <w:rFonts w:hint="cs"/>
          <w:rtl/>
        </w:rPr>
        <w:t xml:space="preserve"> </w:t>
      </w:r>
      <w:r w:rsidRPr="00B665EB">
        <w:rPr>
          <w:rFonts w:hint="cs"/>
          <w:rtl/>
        </w:rPr>
        <w:t>فکر و اندیشه خود را کنترل نماید و نگذارد که فکر او</w:t>
      </w:r>
      <w:r w:rsidR="007C6A2D" w:rsidRPr="00B665EB">
        <w:rPr>
          <w:rFonts w:hint="cs"/>
          <w:rtl/>
        </w:rPr>
        <w:t>،</w:t>
      </w:r>
      <w:r w:rsidR="004F180B" w:rsidRPr="00B665EB">
        <w:rPr>
          <w:rFonts w:hint="cs"/>
          <w:rtl/>
        </w:rPr>
        <w:t xml:space="preserve"> </w:t>
      </w:r>
      <w:r w:rsidRPr="00B665EB">
        <w:rPr>
          <w:rFonts w:hint="cs"/>
          <w:rtl/>
        </w:rPr>
        <w:t>به هر سو بتازد و</w:t>
      </w:r>
      <w:r w:rsidR="00EC252B" w:rsidRPr="00B665EB">
        <w:rPr>
          <w:rFonts w:hint="cs"/>
          <w:rtl/>
        </w:rPr>
        <w:t xml:space="preserve"> بی‌هدف</w:t>
      </w:r>
      <w:r w:rsidR="007C6A2D" w:rsidRPr="00B665EB">
        <w:rPr>
          <w:rFonts w:hint="cs"/>
          <w:rtl/>
        </w:rPr>
        <w:t>،</w:t>
      </w:r>
      <w:r w:rsidR="004F180B" w:rsidRPr="00B665EB">
        <w:rPr>
          <w:rFonts w:hint="cs"/>
          <w:rtl/>
        </w:rPr>
        <w:t xml:space="preserve"> </w:t>
      </w:r>
      <w:r w:rsidRPr="00B665EB">
        <w:rPr>
          <w:rFonts w:hint="cs"/>
          <w:rtl/>
        </w:rPr>
        <w:t>این سو و آن سو برود</w:t>
      </w:r>
      <w:r w:rsidR="0075782A" w:rsidRPr="00B665EB">
        <w:rPr>
          <w:rFonts w:hint="cs"/>
          <w:rtl/>
        </w:rPr>
        <w:t xml:space="preserve">. </w:t>
      </w:r>
      <w:r w:rsidRPr="00B665EB">
        <w:rPr>
          <w:rFonts w:hint="cs"/>
          <w:rtl/>
        </w:rPr>
        <w:t>اگر فکر و اندیشه</w:t>
      </w:r>
      <w:r w:rsidR="003B64F7">
        <w:rPr>
          <w:rFonts w:hint="eastAsia"/>
          <w:rtl/>
        </w:rPr>
        <w:t>‌</w:t>
      </w:r>
      <w:r w:rsidRPr="00B665EB">
        <w:rPr>
          <w:rFonts w:hint="cs"/>
          <w:rtl/>
        </w:rPr>
        <w:t>ات را رها کنی</w:t>
      </w:r>
      <w:r w:rsidR="007C6A2D" w:rsidRPr="00B665EB">
        <w:rPr>
          <w:rFonts w:hint="cs"/>
          <w:rtl/>
        </w:rPr>
        <w:t>،</w:t>
      </w:r>
      <w:r w:rsidR="004F180B" w:rsidRPr="00B665EB">
        <w:rPr>
          <w:rFonts w:hint="cs"/>
          <w:rtl/>
        </w:rPr>
        <w:t xml:space="preserve"> </w:t>
      </w:r>
      <w:r w:rsidRPr="00B665EB">
        <w:rPr>
          <w:rFonts w:hint="cs"/>
          <w:rtl/>
        </w:rPr>
        <w:t xml:space="preserve">سرکشی </w:t>
      </w:r>
      <w:r w:rsidR="00A235EC" w:rsidRPr="00B665EB">
        <w:rPr>
          <w:rFonts w:hint="cs"/>
          <w:rtl/>
        </w:rPr>
        <w:t>می‌نم</w:t>
      </w:r>
      <w:r w:rsidRPr="00B665EB">
        <w:rPr>
          <w:rFonts w:hint="cs"/>
          <w:rtl/>
        </w:rPr>
        <w:t xml:space="preserve">اید و از حد </w:t>
      </w:r>
      <w:r w:rsidR="005E3F23" w:rsidRPr="00B665EB">
        <w:rPr>
          <w:rFonts w:hint="cs"/>
          <w:rtl/>
        </w:rPr>
        <w:t>می‌گ</w:t>
      </w:r>
      <w:r w:rsidRPr="00B665EB">
        <w:rPr>
          <w:rFonts w:hint="cs"/>
          <w:rtl/>
        </w:rPr>
        <w:t>ذرد و با پرونده</w:t>
      </w:r>
      <w:r w:rsidR="003B64F7">
        <w:rPr>
          <w:rFonts w:hint="eastAsia"/>
          <w:rtl/>
        </w:rPr>
        <w:t>‌</w:t>
      </w:r>
      <w:r w:rsidRPr="00B665EB">
        <w:rPr>
          <w:rFonts w:hint="cs"/>
          <w:rtl/>
        </w:rPr>
        <w:t>ای قطور از</w:t>
      </w:r>
      <w:r w:rsidR="00AB1DD0" w:rsidRPr="00B665EB">
        <w:rPr>
          <w:rFonts w:hint="cs"/>
          <w:rtl/>
        </w:rPr>
        <w:t xml:space="preserve"> ناراحتی‌ها</w:t>
      </w:r>
      <w:r w:rsidRPr="00B665EB">
        <w:rPr>
          <w:rFonts w:hint="cs"/>
          <w:rtl/>
        </w:rPr>
        <w:t xml:space="preserve"> به نزدت باز </w:t>
      </w:r>
      <w:r w:rsidR="005E3F23" w:rsidRPr="00B665EB">
        <w:rPr>
          <w:rFonts w:hint="cs"/>
          <w:rtl/>
        </w:rPr>
        <w:t>می‌گ</w:t>
      </w:r>
      <w:r w:rsidRPr="00B665EB">
        <w:rPr>
          <w:rFonts w:hint="cs"/>
          <w:rtl/>
        </w:rPr>
        <w:t>ردد و کتاب</w:t>
      </w:r>
      <w:r w:rsidR="00105E79" w:rsidRPr="00B665EB">
        <w:rPr>
          <w:rFonts w:hint="cs"/>
          <w:rtl/>
        </w:rPr>
        <w:t xml:space="preserve"> غم‌ها </w:t>
      </w:r>
      <w:r w:rsidRPr="00B665EB">
        <w:rPr>
          <w:rFonts w:hint="cs"/>
          <w:rtl/>
        </w:rPr>
        <w:t>را از زمانی که به دنیا آمده</w:t>
      </w:r>
      <w:r w:rsidR="00822A7F" w:rsidRPr="00B665EB">
        <w:rPr>
          <w:rFonts w:hint="cs"/>
          <w:rtl/>
        </w:rPr>
        <w:t>‌ای،</w:t>
      </w:r>
      <w:r w:rsidR="004F180B" w:rsidRPr="00B665EB">
        <w:rPr>
          <w:rFonts w:hint="cs"/>
          <w:rtl/>
        </w:rPr>
        <w:t xml:space="preserve"> </w:t>
      </w:r>
      <w:r w:rsidRPr="00B665EB">
        <w:rPr>
          <w:rFonts w:hint="cs"/>
          <w:rtl/>
        </w:rPr>
        <w:t xml:space="preserve">برایت </w:t>
      </w:r>
      <w:r w:rsidR="0056151E" w:rsidRPr="00B665EB">
        <w:rPr>
          <w:rFonts w:hint="cs"/>
          <w:rtl/>
        </w:rPr>
        <w:t>می‌گشا</w:t>
      </w:r>
      <w:r w:rsidRPr="00B665EB">
        <w:rPr>
          <w:rFonts w:hint="cs"/>
          <w:rtl/>
        </w:rPr>
        <w:t xml:space="preserve">ید و </w:t>
      </w:r>
      <w:r w:rsidR="0056151E" w:rsidRPr="00B665EB">
        <w:rPr>
          <w:rFonts w:hint="cs"/>
          <w:rtl/>
        </w:rPr>
        <w:t>می‌خو</w:t>
      </w:r>
      <w:r w:rsidRPr="00B665EB">
        <w:rPr>
          <w:rFonts w:hint="cs"/>
          <w:rtl/>
        </w:rPr>
        <w:t>اند</w:t>
      </w:r>
      <w:r w:rsidR="0075782A" w:rsidRPr="00B665EB">
        <w:rPr>
          <w:rFonts w:hint="cs"/>
          <w:rtl/>
        </w:rPr>
        <w:t xml:space="preserve">. </w:t>
      </w:r>
    </w:p>
    <w:p w:rsidR="008F4B15" w:rsidRPr="00E56902" w:rsidRDefault="008F4B15" w:rsidP="00E56902">
      <w:pPr>
        <w:pStyle w:val="a4"/>
        <w:rPr>
          <w:rFonts w:ascii="KFGQPC Uthmanic Script HAFS" w:hAnsi="KFGQPC Uthmanic Script HAFS" w:cs="KFGQPC Uthmanic Script HAFS"/>
          <w:rtl/>
        </w:rPr>
      </w:pPr>
      <w:r w:rsidRPr="00B665EB">
        <w:rPr>
          <w:rFonts w:hint="cs"/>
          <w:rtl/>
        </w:rPr>
        <w:t>هرگاه فکر و اندیشه</w:t>
      </w:r>
      <w:r w:rsidR="007C6A2D" w:rsidRPr="00B665EB">
        <w:rPr>
          <w:rFonts w:hint="cs"/>
          <w:rtl/>
        </w:rPr>
        <w:t>،</w:t>
      </w:r>
      <w:r w:rsidR="004F180B" w:rsidRPr="00B665EB">
        <w:rPr>
          <w:rFonts w:hint="cs"/>
          <w:rtl/>
        </w:rPr>
        <w:t xml:space="preserve"> </w:t>
      </w:r>
      <w:r w:rsidRPr="00B665EB">
        <w:rPr>
          <w:rFonts w:hint="cs"/>
          <w:rtl/>
        </w:rPr>
        <w:t>رها شود</w:t>
      </w:r>
      <w:r w:rsidR="007C6A2D" w:rsidRPr="00B665EB">
        <w:rPr>
          <w:rFonts w:hint="cs"/>
          <w:rtl/>
        </w:rPr>
        <w:t>،</w:t>
      </w:r>
      <w:r w:rsidR="004F180B" w:rsidRPr="00B665EB">
        <w:rPr>
          <w:rFonts w:hint="cs"/>
          <w:rtl/>
        </w:rPr>
        <w:t xml:space="preserve"> </w:t>
      </w:r>
      <w:r w:rsidRPr="00B665EB">
        <w:rPr>
          <w:rFonts w:hint="cs"/>
          <w:rtl/>
        </w:rPr>
        <w:t xml:space="preserve">گذشته اندوهبار و آینده هراسناک را به روی تو ترسیم </w:t>
      </w:r>
      <w:r w:rsidR="00FB0E09" w:rsidRPr="00B665EB">
        <w:rPr>
          <w:rFonts w:hint="cs"/>
          <w:rtl/>
        </w:rPr>
        <w:t>می‌کن</w:t>
      </w:r>
      <w:r w:rsidRPr="00B665EB">
        <w:rPr>
          <w:rFonts w:hint="cs"/>
          <w:rtl/>
        </w:rPr>
        <w:t xml:space="preserve">د و آنگاه آشفته و ناآرام </w:t>
      </w:r>
      <w:r w:rsidR="00DC3730" w:rsidRPr="00B665EB">
        <w:rPr>
          <w:rFonts w:hint="cs"/>
          <w:rtl/>
        </w:rPr>
        <w:t>می‌شو</w:t>
      </w:r>
      <w:r w:rsidRPr="00B665EB">
        <w:rPr>
          <w:rFonts w:hint="cs"/>
          <w:rtl/>
        </w:rPr>
        <w:t>ی و احساساتت</w:t>
      </w:r>
      <w:r w:rsidR="007C6A2D" w:rsidRPr="00B665EB">
        <w:rPr>
          <w:rFonts w:hint="cs"/>
          <w:rtl/>
        </w:rPr>
        <w:t>،</w:t>
      </w:r>
      <w:r w:rsidR="004F180B" w:rsidRPr="00B665EB">
        <w:rPr>
          <w:rFonts w:hint="cs"/>
          <w:rtl/>
        </w:rPr>
        <w:t xml:space="preserve"> </w:t>
      </w:r>
      <w:r w:rsidRPr="00B665EB">
        <w:rPr>
          <w:rFonts w:hint="cs"/>
          <w:rtl/>
        </w:rPr>
        <w:t xml:space="preserve">طعمه حریق وحشتناک </w:t>
      </w:r>
      <w:r w:rsidR="005E3F23" w:rsidRPr="00B665EB">
        <w:rPr>
          <w:rFonts w:hint="cs"/>
          <w:rtl/>
        </w:rPr>
        <w:t>می‌گ</w:t>
      </w:r>
      <w:r w:rsidRPr="00B665EB">
        <w:rPr>
          <w:rFonts w:hint="cs"/>
          <w:rtl/>
        </w:rPr>
        <w:t>ردد</w:t>
      </w:r>
      <w:r w:rsidR="0075782A" w:rsidRPr="00B665EB">
        <w:rPr>
          <w:rFonts w:hint="cs"/>
          <w:rtl/>
        </w:rPr>
        <w:t xml:space="preserve">. </w:t>
      </w:r>
      <w:r w:rsidRPr="00B665EB">
        <w:rPr>
          <w:rFonts w:hint="cs"/>
          <w:rtl/>
        </w:rPr>
        <w:t>پس فکر و اندیشه خود را با لگام توجه جدی و تمرکز بر کار مفید</w:t>
      </w:r>
      <w:r w:rsidR="007C6A2D" w:rsidRPr="00B665EB">
        <w:rPr>
          <w:rFonts w:hint="cs"/>
          <w:rtl/>
        </w:rPr>
        <w:t>،</w:t>
      </w:r>
      <w:r w:rsidR="004F180B" w:rsidRPr="00B665EB">
        <w:rPr>
          <w:rFonts w:hint="cs"/>
          <w:rtl/>
        </w:rPr>
        <w:t xml:space="preserve"> </w:t>
      </w:r>
      <w:r w:rsidRPr="00B665EB">
        <w:rPr>
          <w:rFonts w:hint="cs"/>
          <w:rtl/>
        </w:rPr>
        <w:t>مهار کن</w:t>
      </w:r>
      <w:r w:rsidR="0075782A" w:rsidRPr="00B665EB">
        <w:rPr>
          <w:rFonts w:hint="cs"/>
          <w:rtl/>
        </w:rPr>
        <w:t>.</w:t>
      </w:r>
      <w:r w:rsidR="008A303B">
        <w:rPr>
          <w:rFonts w:hint="cs"/>
          <w:rtl/>
        </w:rPr>
        <w:t xml:space="preserve"> </w:t>
      </w:r>
      <w:r w:rsidR="008A303B">
        <w:rPr>
          <w:rFonts w:ascii="Traditional Arabic" w:hAnsi="Traditional Arabic" w:cs="Traditional Arabic"/>
          <w:rtl/>
          <w:lang w:bidi="fa-IR"/>
        </w:rPr>
        <w:t>﴿</w:t>
      </w:r>
      <w:r w:rsidR="00E56902">
        <w:rPr>
          <w:rFonts w:ascii="KFGQPC Uthmanic Script HAFS" w:hAnsi="KFGQPC Uthmanic Script HAFS" w:cs="KFGQPC Uthmanic Script HAFS" w:hint="eastAsia"/>
          <w:rtl/>
        </w:rPr>
        <w:t>وَتَوَكَّلۡ</w:t>
      </w:r>
      <w:r w:rsidR="00E56902">
        <w:rPr>
          <w:rFonts w:ascii="KFGQPC Uthmanic Script HAFS" w:hAnsi="KFGQPC Uthmanic Script HAFS" w:cs="KFGQPC Uthmanic Script HAFS"/>
          <w:rtl/>
        </w:rPr>
        <w:t xml:space="preserve"> عَلَى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لۡحَيِّ</w:t>
      </w:r>
      <w:r w:rsidR="00E56902">
        <w:rPr>
          <w:rFonts w:ascii="KFGQPC Uthmanic Script HAFS" w:hAnsi="KFGQPC Uthmanic Script HAFS" w:cs="KFGQPC Uthmanic Script HAFS"/>
          <w:rtl/>
        </w:rPr>
        <w:t xml:space="preserve">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لَّذِي</w:t>
      </w:r>
      <w:r w:rsidR="00E56902">
        <w:rPr>
          <w:rFonts w:ascii="KFGQPC Uthmanic Script HAFS" w:hAnsi="KFGQPC Uthmanic Script HAFS" w:cs="KFGQPC Uthmanic Script HAFS"/>
          <w:rtl/>
        </w:rPr>
        <w:t xml:space="preserve"> لَا يَمُوتُ</w:t>
      </w:r>
      <w:r w:rsidR="008A303B">
        <w:rPr>
          <w:rFonts w:ascii="Traditional Arabic" w:hAnsi="Traditional Arabic" w:cs="Traditional Arabic"/>
          <w:rtl/>
          <w:lang w:bidi="fa-IR"/>
        </w:rPr>
        <w:t>﴾</w:t>
      </w:r>
      <w:r w:rsidR="008A303B">
        <w:rPr>
          <w:rFonts w:hint="cs"/>
          <w:rtl/>
          <w:lang w:bidi="fa-IR"/>
        </w:rPr>
        <w:t xml:space="preserve"> </w:t>
      </w:r>
      <w:r w:rsidR="008A303B" w:rsidRPr="002F1314">
        <w:rPr>
          <w:rStyle w:val="Char7"/>
          <w:rFonts w:hint="cs"/>
          <w:rtl/>
        </w:rPr>
        <w:t>[</w:t>
      </w:r>
      <w:r w:rsidR="008A303B">
        <w:rPr>
          <w:rStyle w:val="Char7"/>
          <w:rFonts w:hint="cs"/>
          <w:rtl/>
        </w:rPr>
        <w:t>الفرقان: 58</w:t>
      </w:r>
      <w:r w:rsidR="008A303B" w:rsidRPr="002F1314">
        <w:rPr>
          <w:rStyle w:val="Char7"/>
          <w:rFonts w:hint="cs"/>
          <w:rtl/>
        </w:rPr>
        <w:t>]</w:t>
      </w:r>
      <w:r w:rsidR="0075782A" w:rsidRPr="00B665EB">
        <w:rPr>
          <w:rFonts w:hint="cs"/>
          <w:rtl/>
        </w:rPr>
        <w:t xml:space="preserve"> </w:t>
      </w:r>
      <w:r w:rsidRPr="00B665EB">
        <w:rPr>
          <w:rFonts w:hint="cs"/>
          <w:rtl/>
        </w:rPr>
        <w:t>«و بر خداوندی که همیشه زنده است و ن</w:t>
      </w:r>
      <w:r w:rsidR="004D105B" w:rsidRPr="00B665EB">
        <w:rPr>
          <w:rFonts w:hint="cs"/>
          <w:rtl/>
        </w:rPr>
        <w:t>می‌میر</w:t>
      </w:r>
      <w:r w:rsidRPr="00B665EB">
        <w:rPr>
          <w:rFonts w:hint="cs"/>
          <w:rtl/>
        </w:rPr>
        <w:t>د</w:t>
      </w:r>
      <w:r w:rsidR="007C6A2D" w:rsidRPr="00B665EB">
        <w:rPr>
          <w:rFonts w:hint="cs"/>
          <w:rtl/>
        </w:rPr>
        <w:t>،</w:t>
      </w:r>
      <w:r w:rsidR="004F180B" w:rsidRPr="00B665EB">
        <w:rPr>
          <w:rFonts w:hint="cs"/>
          <w:rtl/>
        </w:rPr>
        <w:t xml:space="preserve"> </w:t>
      </w:r>
      <w:r w:rsidRPr="00B665EB">
        <w:rPr>
          <w:rFonts w:hint="cs"/>
          <w:rtl/>
        </w:rPr>
        <w:t>توکل کن»</w:t>
      </w:r>
      <w:r w:rsidR="0075782A" w:rsidRPr="00B665EB">
        <w:rPr>
          <w:rFonts w:hint="cs"/>
          <w:rtl/>
        </w:rPr>
        <w:t xml:space="preserve">. </w:t>
      </w:r>
    </w:p>
    <w:p w:rsidR="008F4B15" w:rsidRPr="00B665EB" w:rsidRDefault="008F4B15" w:rsidP="00B665EB">
      <w:pPr>
        <w:pStyle w:val="a4"/>
        <w:rPr>
          <w:rtl/>
        </w:rPr>
      </w:pPr>
      <w:r w:rsidRPr="00B665EB">
        <w:rPr>
          <w:rFonts w:hint="cs"/>
          <w:rtl/>
        </w:rPr>
        <w:t>یکی از اصول و پایه</w:t>
      </w:r>
      <w:r w:rsidR="00B53612" w:rsidRPr="00B665EB">
        <w:rPr>
          <w:rFonts w:hint="cs"/>
          <w:rtl/>
        </w:rPr>
        <w:t xml:space="preserve">‌های </w:t>
      </w:r>
      <w:r w:rsidRPr="00B665EB">
        <w:rPr>
          <w:rFonts w:hint="cs"/>
          <w:rtl/>
        </w:rPr>
        <w:t>مهم در زمینه بررسی شادمانی</w:t>
      </w:r>
      <w:r w:rsidR="007C6A2D" w:rsidRPr="00B665EB">
        <w:rPr>
          <w:rFonts w:hint="cs"/>
          <w:rtl/>
        </w:rPr>
        <w:t>،</w:t>
      </w:r>
      <w:r w:rsidR="004F180B" w:rsidRPr="00B665EB">
        <w:rPr>
          <w:rFonts w:hint="cs"/>
          <w:rtl/>
        </w:rPr>
        <w:t xml:space="preserve"> </w:t>
      </w:r>
      <w:r w:rsidRPr="00B665EB">
        <w:rPr>
          <w:rFonts w:hint="cs"/>
          <w:rtl/>
        </w:rPr>
        <w:t>این است که به زندگی ارزش و جایگاه واقعی آن را بدهیم؛ پس باید دانست که زندگی بیش از یک سرگرمی نیست و باید از آن رویگردان شوی و به آن</w:t>
      </w:r>
      <w:r w:rsidR="00B53612" w:rsidRPr="00B665EB">
        <w:rPr>
          <w:rFonts w:hint="cs"/>
          <w:rtl/>
        </w:rPr>
        <w:t xml:space="preserve"> بی‌اعتنا</w:t>
      </w:r>
      <w:r w:rsidRPr="00B665EB">
        <w:rPr>
          <w:rFonts w:hint="cs"/>
          <w:rtl/>
        </w:rPr>
        <w:t xml:space="preserve"> باشی؛ چون زندگی</w:t>
      </w:r>
      <w:r w:rsidR="007C6A2D" w:rsidRPr="00B665EB">
        <w:rPr>
          <w:rFonts w:hint="cs"/>
          <w:rtl/>
        </w:rPr>
        <w:t>،</w:t>
      </w:r>
      <w:r w:rsidR="004F180B" w:rsidRPr="00B665EB">
        <w:rPr>
          <w:rFonts w:hint="cs"/>
          <w:rtl/>
        </w:rPr>
        <w:t xml:space="preserve"> </w:t>
      </w:r>
      <w:r w:rsidRPr="00B665EB">
        <w:rPr>
          <w:rFonts w:hint="cs"/>
          <w:rtl/>
        </w:rPr>
        <w:t>مادری است که فراق و جدایی</w:t>
      </w:r>
      <w:r w:rsidR="007C6A2D" w:rsidRPr="00B665EB">
        <w:rPr>
          <w:rFonts w:hint="cs"/>
          <w:rtl/>
        </w:rPr>
        <w:t>،</w:t>
      </w:r>
      <w:r w:rsidR="004F180B" w:rsidRPr="00B665EB">
        <w:rPr>
          <w:rFonts w:hint="cs"/>
          <w:rtl/>
        </w:rPr>
        <w:t xml:space="preserve"> </w:t>
      </w:r>
      <w:r w:rsidRPr="00B665EB">
        <w:rPr>
          <w:rFonts w:hint="cs"/>
          <w:rtl/>
        </w:rPr>
        <w:t xml:space="preserve">مهر آن است و پستان فجایع و بلاها را در دهان انسان </w:t>
      </w:r>
      <w:r w:rsidR="005E3F23" w:rsidRPr="00B665EB">
        <w:rPr>
          <w:rFonts w:hint="cs"/>
          <w:rtl/>
        </w:rPr>
        <w:t>می‌گ</w:t>
      </w:r>
      <w:r w:rsidRPr="00B665EB">
        <w:rPr>
          <w:rFonts w:hint="cs"/>
          <w:rtl/>
        </w:rPr>
        <w:t xml:space="preserve">ذارد و حوادث را فراهم </w:t>
      </w:r>
      <w:r w:rsidR="00A235EC" w:rsidRPr="00B665EB">
        <w:rPr>
          <w:rFonts w:hint="cs"/>
          <w:rtl/>
        </w:rPr>
        <w:t>می‌نم</w:t>
      </w:r>
      <w:r w:rsidRPr="00B665EB">
        <w:rPr>
          <w:rFonts w:hint="cs"/>
          <w:rtl/>
        </w:rPr>
        <w:t xml:space="preserve">اید؛ پس چگونه </w:t>
      </w:r>
      <w:r w:rsidR="00A235EC" w:rsidRPr="00B665EB">
        <w:rPr>
          <w:rFonts w:hint="cs"/>
          <w:rtl/>
        </w:rPr>
        <w:t>می‌تو</w:t>
      </w:r>
      <w:r w:rsidRPr="00B665EB">
        <w:rPr>
          <w:rFonts w:hint="cs"/>
          <w:rtl/>
        </w:rPr>
        <w:t>ان به چنین چیزی توجه نمود و به خاطر امور از دست رفته آن</w:t>
      </w:r>
      <w:r w:rsidR="007C6A2D" w:rsidRPr="00B665EB">
        <w:rPr>
          <w:rFonts w:hint="cs"/>
          <w:rtl/>
        </w:rPr>
        <w:t>،</w:t>
      </w:r>
      <w:r w:rsidR="004F180B" w:rsidRPr="00B665EB">
        <w:rPr>
          <w:rFonts w:hint="cs"/>
          <w:rtl/>
        </w:rPr>
        <w:t xml:space="preserve"> </w:t>
      </w:r>
      <w:r w:rsidRPr="00B665EB">
        <w:rPr>
          <w:rFonts w:hint="cs"/>
          <w:rtl/>
        </w:rPr>
        <w:t>غم خورد؟</w:t>
      </w:r>
    </w:p>
    <w:p w:rsidR="00057BDF" w:rsidRDefault="008F4B15" w:rsidP="00540DFD">
      <w:pPr>
        <w:pStyle w:val="a4"/>
        <w:rPr>
          <w:rtl/>
        </w:rPr>
      </w:pPr>
      <w:r w:rsidRPr="00B665EB">
        <w:rPr>
          <w:rFonts w:hint="cs"/>
          <w:rtl/>
        </w:rPr>
        <w:t>صفای زندگی</w:t>
      </w:r>
      <w:r w:rsidR="007C6A2D" w:rsidRPr="00B665EB">
        <w:rPr>
          <w:rFonts w:hint="cs"/>
          <w:rtl/>
        </w:rPr>
        <w:t>،</w:t>
      </w:r>
      <w:r w:rsidR="004F180B" w:rsidRPr="00B665EB">
        <w:rPr>
          <w:rFonts w:hint="cs"/>
          <w:rtl/>
        </w:rPr>
        <w:t xml:space="preserve"> </w:t>
      </w:r>
      <w:r w:rsidRPr="00B665EB">
        <w:rPr>
          <w:rFonts w:hint="cs"/>
          <w:rtl/>
        </w:rPr>
        <w:t xml:space="preserve">تیرگی است و درخشش آن بیهوده و یأس آور </w:t>
      </w:r>
      <w:r w:rsidR="00A235EC" w:rsidRPr="00B665EB">
        <w:rPr>
          <w:rFonts w:hint="cs"/>
          <w:rtl/>
        </w:rPr>
        <w:t>می‌با</w:t>
      </w:r>
      <w:r w:rsidRPr="00B665EB">
        <w:rPr>
          <w:rFonts w:hint="cs"/>
          <w:rtl/>
        </w:rPr>
        <w:t>شد؛ نویدهای زندگی</w:t>
      </w:r>
      <w:r w:rsidR="007C6A2D" w:rsidRPr="00B665EB">
        <w:rPr>
          <w:rFonts w:hint="cs"/>
          <w:rtl/>
        </w:rPr>
        <w:t>،</w:t>
      </w:r>
      <w:r w:rsidR="004F180B" w:rsidRPr="00B665EB">
        <w:rPr>
          <w:rFonts w:hint="cs"/>
          <w:rtl/>
        </w:rPr>
        <w:t xml:space="preserve"> </w:t>
      </w:r>
      <w:r w:rsidRPr="00B665EB">
        <w:rPr>
          <w:rFonts w:hint="cs"/>
          <w:rtl/>
        </w:rPr>
        <w:t>سرابی در صحرایی خشک و بی</w:t>
      </w:r>
      <w:r w:rsidR="00540DFD">
        <w:rPr>
          <w:rFonts w:hint="eastAsia"/>
          <w:rtl/>
        </w:rPr>
        <w:t>‌</w:t>
      </w:r>
      <w:r w:rsidRPr="00B665EB">
        <w:rPr>
          <w:rFonts w:hint="cs"/>
          <w:rtl/>
        </w:rPr>
        <w:t>آب است</w:t>
      </w:r>
      <w:r w:rsidR="0075782A" w:rsidRPr="00B665EB">
        <w:rPr>
          <w:rFonts w:hint="cs"/>
          <w:rtl/>
        </w:rPr>
        <w:t xml:space="preserve">. </w:t>
      </w:r>
      <w:r w:rsidRPr="00B665EB">
        <w:rPr>
          <w:rFonts w:hint="cs"/>
          <w:rtl/>
        </w:rPr>
        <w:t>آنچه</w:t>
      </w:r>
      <w:r w:rsidR="00922A1A" w:rsidRPr="00B665EB">
        <w:rPr>
          <w:rFonts w:hint="cs"/>
          <w:rtl/>
        </w:rPr>
        <w:t xml:space="preserve"> می‌</w:t>
      </w:r>
      <w:r w:rsidRPr="00B665EB">
        <w:rPr>
          <w:rFonts w:hint="cs"/>
          <w:rtl/>
        </w:rPr>
        <w:t>زاید</w:t>
      </w:r>
      <w:r w:rsidR="007C6A2D" w:rsidRPr="00B665EB">
        <w:rPr>
          <w:rFonts w:hint="cs"/>
          <w:rtl/>
        </w:rPr>
        <w:t>،</w:t>
      </w:r>
      <w:r w:rsidR="004F180B" w:rsidRPr="00B665EB">
        <w:rPr>
          <w:rFonts w:hint="cs"/>
          <w:rtl/>
        </w:rPr>
        <w:t xml:space="preserve"> </w:t>
      </w:r>
      <w:r w:rsidRPr="00B665EB">
        <w:rPr>
          <w:rFonts w:hint="cs"/>
          <w:rtl/>
        </w:rPr>
        <w:t>وجودی ندارد و آنکه در دنیا سرور و آقا است</w:t>
      </w:r>
      <w:r w:rsidR="007C6A2D" w:rsidRPr="00B665EB">
        <w:rPr>
          <w:rFonts w:hint="cs"/>
          <w:rtl/>
        </w:rPr>
        <w:t>،</w:t>
      </w:r>
      <w:r w:rsidR="004F180B" w:rsidRPr="00B665EB">
        <w:rPr>
          <w:rFonts w:hint="cs"/>
          <w:rtl/>
        </w:rPr>
        <w:t xml:space="preserve"> </w:t>
      </w:r>
      <w:r w:rsidRPr="00B665EB">
        <w:rPr>
          <w:rFonts w:hint="cs"/>
          <w:rtl/>
        </w:rPr>
        <w:t xml:space="preserve">مورد حسادت و کینه </w:t>
      </w:r>
      <w:r w:rsidR="00A235EC" w:rsidRPr="00B665EB">
        <w:rPr>
          <w:rFonts w:hint="cs"/>
          <w:rtl/>
        </w:rPr>
        <w:t>می‌با</w:t>
      </w:r>
      <w:r w:rsidRPr="00B665EB">
        <w:rPr>
          <w:rFonts w:hint="cs"/>
          <w:rtl/>
        </w:rPr>
        <w:t>شد و آن کس که در دنیا در ناز و نعمت قراردارد</w:t>
      </w:r>
      <w:r w:rsidR="007C6A2D" w:rsidRPr="00B665EB">
        <w:rPr>
          <w:rFonts w:hint="cs"/>
          <w:rtl/>
        </w:rPr>
        <w:t>،</w:t>
      </w:r>
      <w:r w:rsidR="004F180B" w:rsidRPr="00B665EB">
        <w:rPr>
          <w:rFonts w:hint="cs"/>
          <w:rtl/>
        </w:rPr>
        <w:t xml:space="preserve"> </w:t>
      </w:r>
      <w:r w:rsidRPr="00B665EB">
        <w:rPr>
          <w:rFonts w:hint="cs"/>
          <w:rtl/>
        </w:rPr>
        <w:t xml:space="preserve">مورد تهدید است و عاشق دنیا با شمشیر </w:t>
      </w:r>
      <w:r w:rsidR="00A235EC" w:rsidRPr="00B665EB">
        <w:rPr>
          <w:rFonts w:hint="cs"/>
          <w:rtl/>
        </w:rPr>
        <w:t>بی‌وفا</w:t>
      </w:r>
      <w:r w:rsidRPr="00B665EB">
        <w:rPr>
          <w:rFonts w:hint="cs"/>
          <w:rtl/>
        </w:rPr>
        <w:t>یی آن کشته خواهد شد</w:t>
      </w:r>
      <w:r w:rsidR="0075782A" w:rsidRPr="00B665EB">
        <w:rPr>
          <w:rFonts w:hint="cs"/>
          <w:rtl/>
        </w:rPr>
        <w:t>.</w:t>
      </w:r>
    </w:p>
    <w:tbl>
      <w:tblPr>
        <w:bidiVisual/>
        <w:tblW w:w="0" w:type="auto"/>
        <w:jc w:val="center"/>
        <w:tblInd w:w="391" w:type="dxa"/>
        <w:tblLook w:val="04A0" w:firstRow="1" w:lastRow="0" w:firstColumn="1" w:lastColumn="0" w:noHBand="0" w:noVBand="1"/>
      </w:tblPr>
      <w:tblGrid>
        <w:gridCol w:w="3043"/>
        <w:gridCol w:w="689"/>
        <w:gridCol w:w="3181"/>
      </w:tblGrid>
      <w:tr w:rsidR="00057BDF" w:rsidRPr="00525B3A" w:rsidTr="001C4D08">
        <w:trPr>
          <w:jc w:val="center"/>
        </w:trPr>
        <w:tc>
          <w:tcPr>
            <w:tcW w:w="3145" w:type="dxa"/>
            <w:shd w:val="clear" w:color="auto" w:fill="auto"/>
          </w:tcPr>
          <w:p w:rsidR="00057BDF" w:rsidRPr="00057BDF" w:rsidRDefault="00057BDF" w:rsidP="00057BDF">
            <w:pPr>
              <w:pStyle w:val="a5"/>
              <w:ind w:firstLine="0"/>
              <w:jc w:val="lowKashida"/>
              <w:rPr>
                <w:sz w:val="2"/>
                <w:szCs w:val="2"/>
                <w:rtl/>
              </w:rPr>
            </w:pPr>
            <w:r w:rsidRPr="00057BDF">
              <w:rPr>
                <w:rtl/>
              </w:rPr>
              <w:t>أبنی أبینــا نـحن أهـل منـازل</w:t>
            </w:r>
            <w:r>
              <w:rPr>
                <w:rFonts w:hint="cs"/>
                <w:rtl/>
              </w:rPr>
              <w:br/>
            </w:r>
          </w:p>
        </w:tc>
        <w:tc>
          <w:tcPr>
            <w:tcW w:w="709" w:type="dxa"/>
            <w:shd w:val="clear" w:color="auto" w:fill="auto"/>
          </w:tcPr>
          <w:p w:rsidR="00057BDF" w:rsidRPr="00057BDF" w:rsidRDefault="00057BDF" w:rsidP="00057BDF">
            <w:pPr>
              <w:pStyle w:val="a5"/>
              <w:jc w:val="lowKashida"/>
              <w:rPr>
                <w:rtl/>
              </w:rPr>
            </w:pPr>
          </w:p>
        </w:tc>
        <w:tc>
          <w:tcPr>
            <w:tcW w:w="3287" w:type="dxa"/>
            <w:shd w:val="clear" w:color="auto" w:fill="auto"/>
          </w:tcPr>
          <w:p w:rsidR="00057BDF" w:rsidRPr="00057BDF" w:rsidRDefault="00057BDF" w:rsidP="00057BDF">
            <w:pPr>
              <w:pStyle w:val="a5"/>
              <w:ind w:firstLine="0"/>
              <w:jc w:val="lowKashida"/>
              <w:rPr>
                <w:sz w:val="2"/>
                <w:szCs w:val="2"/>
                <w:rtl/>
              </w:rPr>
            </w:pPr>
            <w:r w:rsidRPr="00057BDF">
              <w:rPr>
                <w:rtl/>
              </w:rPr>
              <w:t>أبــدا غـراب البیـن فیها ینعق</w:t>
            </w:r>
            <w:r>
              <w:rPr>
                <w:rFonts w:hint="cs"/>
                <w:rtl/>
              </w:rPr>
              <w:br/>
            </w:r>
          </w:p>
        </w:tc>
      </w:tr>
    </w:tbl>
    <w:p w:rsidR="008F4B15" w:rsidRDefault="0075782A" w:rsidP="00057BDF">
      <w:pPr>
        <w:pStyle w:val="a4"/>
        <w:rPr>
          <w:rtl/>
        </w:rPr>
      </w:pPr>
      <w:r w:rsidRPr="00B665EB">
        <w:rPr>
          <w:rFonts w:hint="cs"/>
          <w:rtl/>
        </w:rPr>
        <w:t xml:space="preserve"> </w:t>
      </w:r>
      <w:r w:rsidR="008F4B15" w:rsidRPr="00B665EB">
        <w:rPr>
          <w:rFonts w:hint="cs"/>
          <w:rtl/>
        </w:rPr>
        <w:t>«ما</w:t>
      </w:r>
      <w:r w:rsidR="007C6A2D" w:rsidRPr="00B665EB">
        <w:rPr>
          <w:rFonts w:hint="cs"/>
          <w:rtl/>
        </w:rPr>
        <w:t>،</w:t>
      </w:r>
      <w:r w:rsidR="004F180B" w:rsidRPr="00B665EB">
        <w:rPr>
          <w:rFonts w:hint="cs"/>
          <w:rtl/>
        </w:rPr>
        <w:t xml:space="preserve"> </w:t>
      </w:r>
      <w:r w:rsidR="008F4B15" w:rsidRPr="00B665EB">
        <w:rPr>
          <w:rFonts w:hint="cs"/>
          <w:rtl/>
        </w:rPr>
        <w:t>درمیان منازلی سکونت گزیده</w:t>
      </w:r>
      <w:r w:rsidR="00EC252B" w:rsidRPr="00B665EB">
        <w:rPr>
          <w:rFonts w:hint="cs"/>
          <w:rtl/>
        </w:rPr>
        <w:t xml:space="preserve">‌ایم </w:t>
      </w:r>
      <w:r w:rsidR="008F4B15" w:rsidRPr="00B665EB">
        <w:rPr>
          <w:rFonts w:hint="cs"/>
          <w:rtl/>
        </w:rPr>
        <w:t>که همواره کلاغ جدایی</w:t>
      </w:r>
      <w:r w:rsidR="007C6A2D" w:rsidRPr="00B665EB">
        <w:rPr>
          <w:rFonts w:hint="cs"/>
          <w:rtl/>
        </w:rPr>
        <w:t>،</w:t>
      </w:r>
      <w:r w:rsidR="004F180B" w:rsidRPr="00B665EB">
        <w:rPr>
          <w:rFonts w:hint="cs"/>
          <w:rtl/>
        </w:rPr>
        <w:t xml:space="preserve"> </w:t>
      </w:r>
      <w:r w:rsidR="008F4B15" w:rsidRPr="00B665EB">
        <w:rPr>
          <w:rFonts w:hint="cs"/>
          <w:rtl/>
        </w:rPr>
        <w:t xml:space="preserve">در آن قارقار </w:t>
      </w:r>
      <w:r w:rsidR="00FB0E09" w:rsidRPr="00B665EB">
        <w:rPr>
          <w:rFonts w:hint="cs"/>
          <w:rtl/>
        </w:rPr>
        <w:t>می‌کن</w:t>
      </w:r>
      <w:r w:rsidR="008F4B15" w:rsidRPr="00B665EB">
        <w:rPr>
          <w:rFonts w:hint="cs"/>
          <w:rtl/>
        </w:rPr>
        <w:t>د»</w:t>
      </w:r>
      <w:r w:rsidRPr="00B665EB">
        <w:rPr>
          <w:rFonts w:hint="cs"/>
          <w:rtl/>
        </w:rPr>
        <w:t xml:space="preserve">. </w:t>
      </w:r>
    </w:p>
    <w:tbl>
      <w:tblPr>
        <w:bidiVisual/>
        <w:tblW w:w="0" w:type="auto"/>
        <w:jc w:val="center"/>
        <w:tblInd w:w="391" w:type="dxa"/>
        <w:tblLook w:val="04A0" w:firstRow="1" w:lastRow="0" w:firstColumn="1" w:lastColumn="0" w:noHBand="0" w:noVBand="1"/>
      </w:tblPr>
      <w:tblGrid>
        <w:gridCol w:w="3040"/>
        <w:gridCol w:w="689"/>
        <w:gridCol w:w="3184"/>
      </w:tblGrid>
      <w:tr w:rsidR="00057BDF" w:rsidRPr="00525B3A" w:rsidTr="001C4D08">
        <w:trPr>
          <w:jc w:val="center"/>
        </w:trPr>
        <w:tc>
          <w:tcPr>
            <w:tcW w:w="3145" w:type="dxa"/>
            <w:shd w:val="clear" w:color="auto" w:fill="auto"/>
          </w:tcPr>
          <w:p w:rsidR="00057BDF" w:rsidRPr="00057BDF" w:rsidRDefault="00057BDF" w:rsidP="00057BDF">
            <w:pPr>
              <w:pStyle w:val="a5"/>
              <w:ind w:firstLine="0"/>
              <w:jc w:val="lowKashida"/>
              <w:rPr>
                <w:sz w:val="2"/>
                <w:szCs w:val="2"/>
                <w:rtl/>
              </w:rPr>
            </w:pPr>
            <w:r w:rsidRPr="007176DC">
              <w:rPr>
                <w:rtl/>
              </w:rPr>
              <w:t>نبکی علی الدنیا وما من معشر</w:t>
            </w:r>
            <w:r>
              <w:rPr>
                <w:rFonts w:hint="cs"/>
                <w:rtl/>
              </w:rPr>
              <w:br/>
            </w:r>
          </w:p>
        </w:tc>
        <w:tc>
          <w:tcPr>
            <w:tcW w:w="709" w:type="dxa"/>
            <w:shd w:val="clear" w:color="auto" w:fill="auto"/>
          </w:tcPr>
          <w:p w:rsidR="00057BDF" w:rsidRPr="00525B3A" w:rsidRDefault="00057BDF" w:rsidP="00057BDF">
            <w:pPr>
              <w:pStyle w:val="a5"/>
              <w:ind w:firstLine="0"/>
              <w:jc w:val="lowKashida"/>
              <w:rPr>
                <w:rtl/>
              </w:rPr>
            </w:pPr>
          </w:p>
        </w:tc>
        <w:tc>
          <w:tcPr>
            <w:tcW w:w="3287" w:type="dxa"/>
            <w:shd w:val="clear" w:color="auto" w:fill="auto"/>
          </w:tcPr>
          <w:p w:rsidR="00057BDF" w:rsidRPr="00057BDF" w:rsidRDefault="00057BDF" w:rsidP="00057BDF">
            <w:pPr>
              <w:pStyle w:val="a5"/>
              <w:ind w:firstLine="0"/>
              <w:jc w:val="lowKashida"/>
              <w:rPr>
                <w:sz w:val="2"/>
                <w:szCs w:val="2"/>
                <w:rtl/>
              </w:rPr>
            </w:pPr>
            <w:r w:rsidRPr="007176DC">
              <w:rPr>
                <w:rtl/>
              </w:rPr>
              <w:t>جمـعتهم الدنیــا فلم یتـفرقوا</w:t>
            </w:r>
            <w:r>
              <w:rPr>
                <w:rFonts w:hint="cs"/>
                <w:rtl/>
              </w:rPr>
              <w:br/>
            </w:r>
          </w:p>
        </w:tc>
      </w:tr>
    </w:tbl>
    <w:p w:rsidR="008F4B15" w:rsidRDefault="008F4B15" w:rsidP="00B665EB">
      <w:pPr>
        <w:pStyle w:val="a4"/>
        <w:rPr>
          <w:rtl/>
        </w:rPr>
      </w:pPr>
      <w:r w:rsidRPr="00B665EB">
        <w:rPr>
          <w:rFonts w:hint="cs"/>
          <w:rtl/>
        </w:rPr>
        <w:t xml:space="preserve">«به خاطر دنیا گریه </w:t>
      </w:r>
      <w:r w:rsidR="00FB0E09" w:rsidRPr="00B665EB">
        <w:rPr>
          <w:rFonts w:hint="cs"/>
          <w:rtl/>
        </w:rPr>
        <w:t>می‌کن</w:t>
      </w:r>
      <w:r w:rsidRPr="00B665EB">
        <w:rPr>
          <w:rFonts w:hint="cs"/>
          <w:rtl/>
        </w:rPr>
        <w:t>یم؛ حال آنکه هیچ گروهی نبودند که دنیا آنها را گرد هم آورده باشد و سپس متفرق و پراکنده نشده باشند»</w:t>
      </w:r>
      <w:r w:rsidR="0075782A" w:rsidRPr="00B665EB">
        <w:rPr>
          <w:rFonts w:hint="cs"/>
          <w:rtl/>
        </w:rPr>
        <w:t xml:space="preserve">. </w:t>
      </w:r>
    </w:p>
    <w:tbl>
      <w:tblPr>
        <w:bidiVisual/>
        <w:tblW w:w="0" w:type="auto"/>
        <w:jc w:val="center"/>
        <w:tblInd w:w="391" w:type="dxa"/>
        <w:tblLook w:val="04A0" w:firstRow="1" w:lastRow="0" w:firstColumn="1" w:lastColumn="0" w:noHBand="0" w:noVBand="1"/>
      </w:tblPr>
      <w:tblGrid>
        <w:gridCol w:w="3047"/>
        <w:gridCol w:w="688"/>
        <w:gridCol w:w="3178"/>
      </w:tblGrid>
      <w:tr w:rsidR="00057BDF" w:rsidRPr="00525B3A" w:rsidTr="001C4D08">
        <w:trPr>
          <w:jc w:val="center"/>
        </w:trPr>
        <w:tc>
          <w:tcPr>
            <w:tcW w:w="3145" w:type="dxa"/>
            <w:shd w:val="clear" w:color="auto" w:fill="auto"/>
          </w:tcPr>
          <w:p w:rsidR="00057BDF" w:rsidRPr="00057BDF" w:rsidRDefault="00057BDF" w:rsidP="00057BDF">
            <w:pPr>
              <w:pStyle w:val="a5"/>
              <w:ind w:firstLine="0"/>
              <w:jc w:val="lowKashida"/>
              <w:rPr>
                <w:sz w:val="2"/>
                <w:szCs w:val="2"/>
                <w:rtl/>
              </w:rPr>
            </w:pPr>
            <w:r w:rsidRPr="00057BDF">
              <w:rPr>
                <w:rtl/>
              </w:rPr>
              <w:t>أین الجبــابرة الأکاسرة الألی</w:t>
            </w:r>
            <w:r>
              <w:rPr>
                <w:rFonts w:hint="cs"/>
                <w:rtl/>
              </w:rPr>
              <w:br/>
            </w:r>
          </w:p>
        </w:tc>
        <w:tc>
          <w:tcPr>
            <w:tcW w:w="709" w:type="dxa"/>
            <w:shd w:val="clear" w:color="auto" w:fill="auto"/>
          </w:tcPr>
          <w:p w:rsidR="00057BDF" w:rsidRPr="00057BDF" w:rsidRDefault="00057BDF" w:rsidP="00057BDF">
            <w:pPr>
              <w:pStyle w:val="a5"/>
              <w:jc w:val="lowKashida"/>
              <w:rPr>
                <w:rtl/>
              </w:rPr>
            </w:pPr>
          </w:p>
        </w:tc>
        <w:tc>
          <w:tcPr>
            <w:tcW w:w="3287" w:type="dxa"/>
            <w:shd w:val="clear" w:color="auto" w:fill="auto"/>
          </w:tcPr>
          <w:p w:rsidR="00057BDF" w:rsidRPr="00057BDF" w:rsidRDefault="00057BDF" w:rsidP="00057BDF">
            <w:pPr>
              <w:pStyle w:val="a5"/>
              <w:ind w:firstLine="0"/>
              <w:jc w:val="lowKashida"/>
              <w:rPr>
                <w:sz w:val="2"/>
                <w:szCs w:val="2"/>
                <w:rtl/>
              </w:rPr>
            </w:pPr>
            <w:r w:rsidRPr="00057BDF">
              <w:rPr>
                <w:rtl/>
              </w:rPr>
              <w:t>کنزوا الکنوز فلابقین ولابقوا</w:t>
            </w:r>
            <w:r>
              <w:rPr>
                <w:rFonts w:hint="cs"/>
                <w:rtl/>
              </w:rPr>
              <w:br/>
            </w:r>
          </w:p>
        </w:tc>
      </w:tr>
    </w:tbl>
    <w:p w:rsidR="008F4B15" w:rsidRDefault="008F4B15" w:rsidP="00B665EB">
      <w:pPr>
        <w:pStyle w:val="a4"/>
        <w:rPr>
          <w:rtl/>
        </w:rPr>
      </w:pPr>
      <w:r w:rsidRPr="00B665EB">
        <w:rPr>
          <w:rFonts w:hint="cs"/>
          <w:rtl/>
        </w:rPr>
        <w:t>«سر کشان و قدرتمندانی که خزانه</w:t>
      </w:r>
      <w:r w:rsidR="00B53612" w:rsidRPr="00B665EB">
        <w:rPr>
          <w:rFonts w:hint="cs"/>
          <w:rtl/>
        </w:rPr>
        <w:t xml:space="preserve">‌ها </w:t>
      </w:r>
      <w:r w:rsidRPr="00B665EB">
        <w:rPr>
          <w:rFonts w:hint="cs"/>
          <w:rtl/>
        </w:rPr>
        <w:t>اندوخته بودند؛آری! نه خودشان باقی ماندند و نه گنج</w:t>
      </w:r>
      <w:r w:rsidR="00057BDF">
        <w:rPr>
          <w:rFonts w:hint="eastAsia"/>
          <w:rtl/>
        </w:rPr>
        <w:t>‌</w:t>
      </w:r>
      <w:r w:rsidRPr="00B665EB">
        <w:rPr>
          <w:rFonts w:hint="cs"/>
          <w:rtl/>
        </w:rPr>
        <w:t>هایشان»</w:t>
      </w:r>
      <w:r w:rsidR="0075782A" w:rsidRPr="00B665EB">
        <w:rPr>
          <w:rFonts w:hint="cs"/>
          <w:rtl/>
        </w:rPr>
        <w:t xml:space="preserve">. </w:t>
      </w:r>
    </w:p>
    <w:tbl>
      <w:tblPr>
        <w:bidiVisual/>
        <w:tblW w:w="0" w:type="auto"/>
        <w:jc w:val="center"/>
        <w:tblInd w:w="391" w:type="dxa"/>
        <w:tblLook w:val="04A0" w:firstRow="1" w:lastRow="0" w:firstColumn="1" w:lastColumn="0" w:noHBand="0" w:noVBand="1"/>
      </w:tblPr>
      <w:tblGrid>
        <w:gridCol w:w="3045"/>
        <w:gridCol w:w="688"/>
        <w:gridCol w:w="3180"/>
      </w:tblGrid>
      <w:tr w:rsidR="00057BDF" w:rsidRPr="00525B3A" w:rsidTr="001C4D08">
        <w:trPr>
          <w:jc w:val="center"/>
        </w:trPr>
        <w:tc>
          <w:tcPr>
            <w:tcW w:w="3145" w:type="dxa"/>
            <w:shd w:val="clear" w:color="auto" w:fill="auto"/>
          </w:tcPr>
          <w:p w:rsidR="00057BDF" w:rsidRPr="00057BDF" w:rsidRDefault="00057BDF" w:rsidP="00057BDF">
            <w:pPr>
              <w:pStyle w:val="a5"/>
              <w:ind w:firstLine="0"/>
              <w:jc w:val="lowKashida"/>
              <w:rPr>
                <w:sz w:val="2"/>
                <w:szCs w:val="2"/>
                <w:rtl/>
              </w:rPr>
            </w:pPr>
            <w:r w:rsidRPr="007176DC">
              <w:rPr>
                <w:rtl/>
              </w:rPr>
              <w:t>من کل من ضاق الفضاء بعیشه</w:t>
            </w:r>
            <w:r>
              <w:rPr>
                <w:rFonts w:hint="cs"/>
                <w:rtl/>
              </w:rPr>
              <w:br/>
            </w:r>
          </w:p>
        </w:tc>
        <w:tc>
          <w:tcPr>
            <w:tcW w:w="709" w:type="dxa"/>
            <w:shd w:val="clear" w:color="auto" w:fill="auto"/>
          </w:tcPr>
          <w:p w:rsidR="00057BDF" w:rsidRPr="00525B3A" w:rsidRDefault="00057BDF" w:rsidP="00057BDF">
            <w:pPr>
              <w:pStyle w:val="a5"/>
              <w:jc w:val="lowKashida"/>
              <w:rPr>
                <w:rtl/>
              </w:rPr>
            </w:pPr>
          </w:p>
        </w:tc>
        <w:tc>
          <w:tcPr>
            <w:tcW w:w="3287" w:type="dxa"/>
            <w:shd w:val="clear" w:color="auto" w:fill="auto"/>
          </w:tcPr>
          <w:p w:rsidR="00057BDF" w:rsidRPr="00057BDF" w:rsidRDefault="00057BDF" w:rsidP="00057BDF">
            <w:pPr>
              <w:pStyle w:val="a5"/>
              <w:ind w:firstLine="0"/>
              <w:jc w:val="lowKashida"/>
              <w:rPr>
                <w:sz w:val="2"/>
                <w:szCs w:val="2"/>
                <w:rtl/>
              </w:rPr>
            </w:pPr>
            <w:r w:rsidRPr="007176DC">
              <w:rPr>
                <w:rtl/>
              </w:rPr>
              <w:t>حتی ثوی فحـواه لحد ضیـق</w:t>
            </w:r>
            <w:r>
              <w:rPr>
                <w:rFonts w:hint="cs"/>
                <w:rtl/>
              </w:rPr>
              <w:br/>
            </w:r>
          </w:p>
        </w:tc>
      </w:tr>
    </w:tbl>
    <w:p w:rsidR="008F4B15" w:rsidRDefault="008F4B15" w:rsidP="00B665EB">
      <w:pPr>
        <w:pStyle w:val="a4"/>
        <w:rPr>
          <w:rtl/>
        </w:rPr>
      </w:pPr>
      <w:r w:rsidRPr="00B665EB">
        <w:rPr>
          <w:rFonts w:hint="cs"/>
          <w:rtl/>
        </w:rPr>
        <w:t>«هر کس که زندگی</w:t>
      </w:r>
      <w:r w:rsidR="007C6A2D" w:rsidRPr="00B665EB">
        <w:rPr>
          <w:rFonts w:hint="cs"/>
          <w:rtl/>
        </w:rPr>
        <w:t>،</w:t>
      </w:r>
      <w:r w:rsidR="004F180B" w:rsidRPr="00B665EB">
        <w:rPr>
          <w:rFonts w:hint="cs"/>
          <w:rtl/>
        </w:rPr>
        <w:t xml:space="preserve"> </w:t>
      </w:r>
      <w:r w:rsidRPr="00B665EB">
        <w:rPr>
          <w:rFonts w:hint="cs"/>
          <w:rtl/>
        </w:rPr>
        <w:t>برایش تنگ شده بود</w:t>
      </w:r>
      <w:r w:rsidR="007C6A2D" w:rsidRPr="00B665EB">
        <w:rPr>
          <w:rFonts w:hint="cs"/>
          <w:rtl/>
        </w:rPr>
        <w:t>،</w:t>
      </w:r>
      <w:r w:rsidR="004F180B" w:rsidRPr="00B665EB">
        <w:rPr>
          <w:rFonts w:hint="cs"/>
          <w:rtl/>
        </w:rPr>
        <w:t xml:space="preserve"> </w:t>
      </w:r>
      <w:r w:rsidRPr="00B665EB">
        <w:rPr>
          <w:rFonts w:hint="cs"/>
          <w:rtl/>
        </w:rPr>
        <w:t>بالاخره روزی وجودش را گور تنگ پوشاند و در خود گرفت»</w:t>
      </w:r>
      <w:r w:rsidR="0075782A" w:rsidRPr="00B665EB">
        <w:rPr>
          <w:rFonts w:hint="cs"/>
          <w:rtl/>
        </w:rPr>
        <w:t xml:space="preserve">. </w:t>
      </w:r>
    </w:p>
    <w:tbl>
      <w:tblPr>
        <w:bidiVisual/>
        <w:tblW w:w="0" w:type="auto"/>
        <w:jc w:val="center"/>
        <w:tblInd w:w="391" w:type="dxa"/>
        <w:tblLook w:val="04A0" w:firstRow="1" w:lastRow="0" w:firstColumn="1" w:lastColumn="0" w:noHBand="0" w:noVBand="1"/>
      </w:tblPr>
      <w:tblGrid>
        <w:gridCol w:w="3044"/>
        <w:gridCol w:w="688"/>
        <w:gridCol w:w="3181"/>
      </w:tblGrid>
      <w:tr w:rsidR="00057BDF" w:rsidRPr="00525B3A" w:rsidTr="001C4D08">
        <w:trPr>
          <w:jc w:val="center"/>
        </w:trPr>
        <w:tc>
          <w:tcPr>
            <w:tcW w:w="3145" w:type="dxa"/>
            <w:shd w:val="clear" w:color="auto" w:fill="auto"/>
          </w:tcPr>
          <w:p w:rsidR="00057BDF" w:rsidRPr="00057BDF" w:rsidRDefault="00057BDF" w:rsidP="00057BDF">
            <w:pPr>
              <w:pStyle w:val="a5"/>
              <w:ind w:firstLine="0"/>
              <w:jc w:val="lowKashida"/>
              <w:rPr>
                <w:sz w:val="2"/>
                <w:szCs w:val="2"/>
                <w:rtl/>
              </w:rPr>
            </w:pPr>
            <w:r w:rsidRPr="00057BDF">
              <w:rPr>
                <w:rtl/>
              </w:rPr>
              <w:t>خرس إذا نودوا کأن لم یعلموا</w:t>
            </w:r>
            <w:r>
              <w:rPr>
                <w:rFonts w:hint="cs"/>
                <w:rtl/>
              </w:rPr>
              <w:br/>
            </w:r>
          </w:p>
        </w:tc>
        <w:tc>
          <w:tcPr>
            <w:tcW w:w="709" w:type="dxa"/>
            <w:shd w:val="clear" w:color="auto" w:fill="auto"/>
          </w:tcPr>
          <w:p w:rsidR="00057BDF" w:rsidRPr="00057BDF" w:rsidRDefault="00057BDF" w:rsidP="00057BDF">
            <w:pPr>
              <w:pStyle w:val="a5"/>
              <w:ind w:firstLine="0"/>
              <w:jc w:val="lowKashida"/>
              <w:rPr>
                <w:rtl/>
              </w:rPr>
            </w:pPr>
          </w:p>
        </w:tc>
        <w:tc>
          <w:tcPr>
            <w:tcW w:w="3287" w:type="dxa"/>
            <w:shd w:val="clear" w:color="auto" w:fill="auto"/>
          </w:tcPr>
          <w:p w:rsidR="00057BDF" w:rsidRPr="00057BDF" w:rsidRDefault="00057BDF" w:rsidP="00057BDF">
            <w:pPr>
              <w:pStyle w:val="a5"/>
              <w:ind w:firstLine="0"/>
              <w:jc w:val="lowKashida"/>
              <w:rPr>
                <w:sz w:val="2"/>
                <w:szCs w:val="2"/>
                <w:rtl/>
              </w:rPr>
            </w:pPr>
            <w:r w:rsidRPr="00057BDF">
              <w:rPr>
                <w:rtl/>
              </w:rPr>
              <w:t>أن الکـلام لهم حـلال مطلق</w:t>
            </w:r>
            <w:r>
              <w:rPr>
                <w:rFonts w:hint="cs"/>
                <w:rtl/>
              </w:rPr>
              <w:br/>
            </w:r>
          </w:p>
        </w:tc>
      </w:tr>
    </w:tbl>
    <w:p w:rsidR="008F4B15" w:rsidRPr="00B665EB" w:rsidRDefault="008F4B15" w:rsidP="00B665EB">
      <w:pPr>
        <w:pStyle w:val="a4"/>
        <w:rPr>
          <w:rtl/>
        </w:rPr>
      </w:pPr>
      <w:r w:rsidRPr="00B665EB">
        <w:rPr>
          <w:rFonts w:hint="cs"/>
          <w:rtl/>
        </w:rPr>
        <w:t>«وقتی صدا زده شوند</w:t>
      </w:r>
      <w:r w:rsidR="007C6A2D" w:rsidRPr="00B665EB">
        <w:rPr>
          <w:rFonts w:hint="cs"/>
          <w:rtl/>
        </w:rPr>
        <w:t>،</w:t>
      </w:r>
      <w:r w:rsidR="004F180B" w:rsidRPr="00B665EB">
        <w:rPr>
          <w:rFonts w:hint="cs"/>
          <w:rtl/>
        </w:rPr>
        <w:t xml:space="preserve"> </w:t>
      </w:r>
      <w:r w:rsidRPr="00B665EB">
        <w:rPr>
          <w:rFonts w:hint="cs"/>
          <w:rtl/>
        </w:rPr>
        <w:t>لال هستند و گویا ن</w:t>
      </w:r>
      <w:r w:rsidR="00A235EC" w:rsidRPr="00B665EB">
        <w:rPr>
          <w:rFonts w:hint="cs"/>
          <w:rtl/>
        </w:rPr>
        <w:t>می‌دان</w:t>
      </w:r>
      <w:r w:rsidRPr="00B665EB">
        <w:rPr>
          <w:rFonts w:hint="cs"/>
          <w:rtl/>
        </w:rPr>
        <w:t>ند که سخن گفتن</w:t>
      </w:r>
      <w:r w:rsidR="007C6A2D" w:rsidRPr="00B665EB">
        <w:rPr>
          <w:rFonts w:hint="cs"/>
          <w:rtl/>
        </w:rPr>
        <w:t>،</w:t>
      </w:r>
      <w:r w:rsidR="004F180B" w:rsidRPr="00B665EB">
        <w:rPr>
          <w:rFonts w:hint="cs"/>
          <w:rtl/>
        </w:rPr>
        <w:t xml:space="preserve"> </w:t>
      </w:r>
      <w:r w:rsidRPr="00B665EB">
        <w:rPr>
          <w:rFonts w:hint="cs"/>
          <w:rtl/>
        </w:rPr>
        <w:t>برایشان جایز است»</w:t>
      </w:r>
      <w:r w:rsidR="0075782A" w:rsidRPr="00B665EB">
        <w:rPr>
          <w:rFonts w:hint="cs"/>
          <w:rtl/>
        </w:rPr>
        <w:t xml:space="preserve">. </w:t>
      </w:r>
    </w:p>
    <w:p w:rsidR="008F4B15" w:rsidRPr="00B665EB" w:rsidRDefault="008F4B15" w:rsidP="00B665EB">
      <w:pPr>
        <w:pStyle w:val="a4"/>
        <w:rPr>
          <w:rtl/>
        </w:rPr>
      </w:pPr>
      <w:r w:rsidRPr="00B665EB">
        <w:rPr>
          <w:rFonts w:hint="cs"/>
          <w:rtl/>
        </w:rPr>
        <w:t>در حدیث آمده است</w:t>
      </w:r>
      <w:r w:rsidR="0075782A" w:rsidRPr="00B665EB">
        <w:rPr>
          <w:rFonts w:hint="cs"/>
          <w:rtl/>
        </w:rPr>
        <w:t xml:space="preserve">: </w:t>
      </w:r>
      <w:r w:rsidRPr="00B665EB">
        <w:rPr>
          <w:rFonts w:hint="cs"/>
          <w:rtl/>
        </w:rPr>
        <w:t xml:space="preserve">«علم با آموختن بدست </w:t>
      </w:r>
      <w:r w:rsidR="0075782A" w:rsidRPr="00B665EB">
        <w:rPr>
          <w:rFonts w:hint="cs"/>
          <w:rtl/>
        </w:rPr>
        <w:t>می‌آی</w:t>
      </w:r>
      <w:r w:rsidRPr="00B665EB">
        <w:rPr>
          <w:rFonts w:hint="cs"/>
          <w:rtl/>
        </w:rPr>
        <w:t xml:space="preserve">د و بردباری با صبر و شکیبایی حاصل </w:t>
      </w:r>
      <w:r w:rsidR="00DC3730" w:rsidRPr="00B665EB">
        <w:rPr>
          <w:rFonts w:hint="cs"/>
          <w:rtl/>
        </w:rPr>
        <w:t>می‌شو</w:t>
      </w:r>
      <w:r w:rsidRPr="00B665EB">
        <w:rPr>
          <w:rFonts w:hint="cs"/>
          <w:rtl/>
        </w:rPr>
        <w:t>د»</w:t>
      </w:r>
      <w:r w:rsidR="0075782A" w:rsidRPr="00B665EB">
        <w:rPr>
          <w:rFonts w:hint="cs"/>
          <w:rtl/>
        </w:rPr>
        <w:t xml:space="preserve">. </w:t>
      </w:r>
    </w:p>
    <w:p w:rsidR="008F4B15" w:rsidRPr="00B665EB" w:rsidRDefault="008F4B15" w:rsidP="00B665EB">
      <w:pPr>
        <w:pStyle w:val="a4"/>
        <w:rPr>
          <w:rtl/>
        </w:rPr>
      </w:pPr>
      <w:r w:rsidRPr="00B665EB">
        <w:rPr>
          <w:rFonts w:hint="cs"/>
          <w:rtl/>
        </w:rPr>
        <w:t>در فن آداب باید گفت که هنر شادمانی را باید ساخت</w:t>
      </w:r>
      <w:r w:rsidR="007C6A2D" w:rsidRPr="00B665EB">
        <w:rPr>
          <w:rFonts w:hint="cs"/>
          <w:rtl/>
        </w:rPr>
        <w:t>،</w:t>
      </w:r>
      <w:r w:rsidR="004F180B" w:rsidRPr="00B665EB">
        <w:rPr>
          <w:rFonts w:hint="cs"/>
          <w:rtl/>
        </w:rPr>
        <w:t xml:space="preserve"> </w:t>
      </w:r>
      <w:r w:rsidRPr="00B665EB">
        <w:rPr>
          <w:rFonts w:hint="cs"/>
          <w:rtl/>
        </w:rPr>
        <w:t>اسباب آن را فراهم آورد و خود را به آن عادت داد تا اینکه خوی و سرشت انسان بگردد</w:t>
      </w:r>
      <w:r w:rsidR="0075782A" w:rsidRPr="00B665EB">
        <w:rPr>
          <w:rFonts w:hint="cs"/>
          <w:rtl/>
        </w:rPr>
        <w:t xml:space="preserve">. </w:t>
      </w:r>
    </w:p>
    <w:p w:rsidR="008F4B15" w:rsidRDefault="008F4B15" w:rsidP="00B665EB">
      <w:pPr>
        <w:pStyle w:val="a4"/>
        <w:rPr>
          <w:rtl/>
        </w:rPr>
      </w:pPr>
      <w:r w:rsidRPr="00B665EB">
        <w:rPr>
          <w:rFonts w:hint="cs"/>
          <w:rtl/>
        </w:rPr>
        <w:t>زندگی دنیا</w:t>
      </w:r>
      <w:r w:rsidR="007C6A2D" w:rsidRPr="00B665EB">
        <w:rPr>
          <w:rFonts w:hint="cs"/>
          <w:rtl/>
        </w:rPr>
        <w:t>،</w:t>
      </w:r>
      <w:r w:rsidR="004F180B" w:rsidRPr="00B665EB">
        <w:rPr>
          <w:rFonts w:hint="cs"/>
          <w:rtl/>
        </w:rPr>
        <w:t xml:space="preserve"> </w:t>
      </w:r>
      <w:r w:rsidRPr="00B665EB">
        <w:rPr>
          <w:rFonts w:hint="cs"/>
          <w:rtl/>
        </w:rPr>
        <w:t>سزاوار این نیست که ما عبوس و گرفته باشیم</w:t>
      </w:r>
      <w:r w:rsidR="0075782A" w:rsidRPr="00B665EB">
        <w:rPr>
          <w:rFonts w:hint="cs"/>
          <w:rtl/>
        </w:rPr>
        <w:t xml:space="preserve">. </w:t>
      </w:r>
    </w:p>
    <w:tbl>
      <w:tblPr>
        <w:bidiVisual/>
        <w:tblW w:w="0" w:type="auto"/>
        <w:jc w:val="center"/>
        <w:tblInd w:w="391" w:type="dxa"/>
        <w:tblLook w:val="04A0" w:firstRow="1" w:lastRow="0" w:firstColumn="1" w:lastColumn="0" w:noHBand="0" w:noVBand="1"/>
      </w:tblPr>
      <w:tblGrid>
        <w:gridCol w:w="3045"/>
        <w:gridCol w:w="689"/>
        <w:gridCol w:w="3179"/>
      </w:tblGrid>
      <w:tr w:rsidR="00057BDF" w:rsidRPr="00525B3A" w:rsidTr="001C4D08">
        <w:trPr>
          <w:jc w:val="center"/>
        </w:trPr>
        <w:tc>
          <w:tcPr>
            <w:tcW w:w="3145" w:type="dxa"/>
            <w:shd w:val="clear" w:color="auto" w:fill="auto"/>
          </w:tcPr>
          <w:p w:rsidR="00057BDF" w:rsidRPr="00057BDF" w:rsidRDefault="00057BDF" w:rsidP="00057BDF">
            <w:pPr>
              <w:pStyle w:val="a5"/>
              <w:ind w:firstLine="0"/>
              <w:jc w:val="lowKashida"/>
              <w:rPr>
                <w:sz w:val="2"/>
                <w:szCs w:val="2"/>
                <w:rtl/>
              </w:rPr>
            </w:pPr>
            <w:r w:rsidRPr="007176DC">
              <w:rPr>
                <w:rtl/>
              </w:rPr>
              <w:t>حکــم المنیة ف</w:t>
            </w:r>
            <w:r>
              <w:rPr>
                <w:rFonts w:hint="cs"/>
                <w:rtl/>
              </w:rPr>
              <w:t>ي</w:t>
            </w:r>
            <w:r w:rsidRPr="007176DC">
              <w:rPr>
                <w:rtl/>
              </w:rPr>
              <w:t xml:space="preserve"> البریة جـار</w:t>
            </w:r>
            <w:r>
              <w:rPr>
                <w:rFonts w:hint="cs"/>
                <w:rtl/>
              </w:rPr>
              <w:t>ي</w:t>
            </w:r>
            <w:r>
              <w:rPr>
                <w:rtl/>
              </w:rPr>
              <w:br/>
            </w:r>
          </w:p>
        </w:tc>
        <w:tc>
          <w:tcPr>
            <w:tcW w:w="709" w:type="dxa"/>
            <w:shd w:val="clear" w:color="auto" w:fill="auto"/>
          </w:tcPr>
          <w:p w:rsidR="00057BDF" w:rsidRPr="00525B3A" w:rsidRDefault="00057BDF" w:rsidP="00057BDF">
            <w:pPr>
              <w:pStyle w:val="a5"/>
              <w:ind w:firstLine="0"/>
              <w:jc w:val="lowKashida"/>
              <w:rPr>
                <w:rtl/>
              </w:rPr>
            </w:pPr>
          </w:p>
        </w:tc>
        <w:tc>
          <w:tcPr>
            <w:tcW w:w="3287" w:type="dxa"/>
            <w:shd w:val="clear" w:color="auto" w:fill="auto"/>
          </w:tcPr>
          <w:p w:rsidR="00057BDF" w:rsidRPr="00057BDF" w:rsidRDefault="00057BDF" w:rsidP="00057BDF">
            <w:pPr>
              <w:pStyle w:val="a5"/>
              <w:ind w:firstLine="0"/>
              <w:jc w:val="lowKashida"/>
              <w:rPr>
                <w:sz w:val="2"/>
                <w:szCs w:val="2"/>
                <w:rtl/>
              </w:rPr>
            </w:pPr>
            <w:r w:rsidRPr="007176DC">
              <w:rPr>
                <w:rtl/>
              </w:rPr>
              <w:t>مـا هـذه الدنیــا بـدار قـرار</w:t>
            </w:r>
            <w:r>
              <w:rPr>
                <w:rFonts w:hint="cs"/>
                <w:rtl/>
              </w:rPr>
              <w:br/>
            </w:r>
          </w:p>
        </w:tc>
      </w:tr>
    </w:tbl>
    <w:p w:rsidR="008F4B15" w:rsidRDefault="008F4B15" w:rsidP="00B665EB">
      <w:pPr>
        <w:pStyle w:val="a4"/>
        <w:rPr>
          <w:rtl/>
        </w:rPr>
      </w:pPr>
      <w:r w:rsidRPr="00B665EB">
        <w:rPr>
          <w:rFonts w:hint="cs"/>
          <w:rtl/>
        </w:rPr>
        <w:t>«حکم مرگ</w:t>
      </w:r>
      <w:r w:rsidR="007C6A2D" w:rsidRPr="00B665EB">
        <w:rPr>
          <w:rFonts w:hint="cs"/>
          <w:rtl/>
        </w:rPr>
        <w:t>،</w:t>
      </w:r>
      <w:r w:rsidR="004F180B" w:rsidRPr="00B665EB">
        <w:rPr>
          <w:rFonts w:hint="cs"/>
          <w:rtl/>
        </w:rPr>
        <w:t xml:space="preserve"> </w:t>
      </w:r>
      <w:r w:rsidRPr="00B665EB">
        <w:rPr>
          <w:rFonts w:hint="cs"/>
          <w:rtl/>
        </w:rPr>
        <w:t>در میان مردم جاری است؛ این دنیا</w:t>
      </w:r>
      <w:r w:rsidR="007C6A2D" w:rsidRPr="00B665EB">
        <w:rPr>
          <w:rFonts w:hint="cs"/>
          <w:rtl/>
        </w:rPr>
        <w:t>،</w:t>
      </w:r>
      <w:r w:rsidR="004F180B" w:rsidRPr="00B665EB">
        <w:rPr>
          <w:rFonts w:hint="cs"/>
          <w:rtl/>
        </w:rPr>
        <w:t xml:space="preserve"> </w:t>
      </w:r>
      <w:r w:rsidRPr="00B665EB">
        <w:rPr>
          <w:rFonts w:hint="cs"/>
          <w:rtl/>
        </w:rPr>
        <w:t>سرای ماندن نیست»</w:t>
      </w:r>
      <w:r w:rsidR="0075782A" w:rsidRPr="00B665EB">
        <w:rPr>
          <w:rFonts w:hint="cs"/>
          <w:rtl/>
        </w:rPr>
        <w:t xml:space="preserve">. </w:t>
      </w:r>
    </w:p>
    <w:tbl>
      <w:tblPr>
        <w:bidiVisual/>
        <w:tblW w:w="0" w:type="auto"/>
        <w:jc w:val="center"/>
        <w:tblInd w:w="391" w:type="dxa"/>
        <w:tblLook w:val="04A0" w:firstRow="1" w:lastRow="0" w:firstColumn="1" w:lastColumn="0" w:noHBand="0" w:noVBand="1"/>
      </w:tblPr>
      <w:tblGrid>
        <w:gridCol w:w="3043"/>
        <w:gridCol w:w="688"/>
        <w:gridCol w:w="3182"/>
      </w:tblGrid>
      <w:tr w:rsidR="00057BDF" w:rsidRPr="00525B3A" w:rsidTr="001C4D08">
        <w:trPr>
          <w:jc w:val="center"/>
        </w:trPr>
        <w:tc>
          <w:tcPr>
            <w:tcW w:w="3145" w:type="dxa"/>
            <w:shd w:val="clear" w:color="auto" w:fill="auto"/>
          </w:tcPr>
          <w:p w:rsidR="00057BDF" w:rsidRPr="00057BDF" w:rsidRDefault="00057BDF" w:rsidP="00057BDF">
            <w:pPr>
              <w:pStyle w:val="a5"/>
              <w:ind w:firstLine="0"/>
              <w:jc w:val="lowKashida"/>
              <w:rPr>
                <w:sz w:val="2"/>
                <w:szCs w:val="2"/>
                <w:rtl/>
              </w:rPr>
            </w:pPr>
            <w:r w:rsidRPr="00057BDF">
              <w:rPr>
                <w:rtl/>
              </w:rPr>
              <w:t>بینــا تـری الإنسان فیها مخبرا</w:t>
            </w:r>
            <w:r>
              <w:rPr>
                <w:rFonts w:hint="cs"/>
                <w:rtl/>
              </w:rPr>
              <w:br/>
            </w:r>
          </w:p>
        </w:tc>
        <w:tc>
          <w:tcPr>
            <w:tcW w:w="709" w:type="dxa"/>
            <w:shd w:val="clear" w:color="auto" w:fill="auto"/>
          </w:tcPr>
          <w:p w:rsidR="00057BDF" w:rsidRPr="00057BDF" w:rsidRDefault="00057BDF" w:rsidP="00057BDF">
            <w:pPr>
              <w:pStyle w:val="a5"/>
              <w:jc w:val="lowKashida"/>
              <w:rPr>
                <w:rtl/>
              </w:rPr>
            </w:pPr>
          </w:p>
        </w:tc>
        <w:tc>
          <w:tcPr>
            <w:tcW w:w="3287" w:type="dxa"/>
            <w:shd w:val="clear" w:color="auto" w:fill="auto"/>
          </w:tcPr>
          <w:p w:rsidR="00057BDF" w:rsidRPr="00057BDF" w:rsidRDefault="00057BDF" w:rsidP="00057BDF">
            <w:pPr>
              <w:pStyle w:val="a5"/>
              <w:ind w:firstLine="0"/>
              <w:jc w:val="lowKashida"/>
              <w:rPr>
                <w:sz w:val="2"/>
                <w:szCs w:val="2"/>
                <w:rtl/>
              </w:rPr>
            </w:pPr>
            <w:r w:rsidRPr="00057BDF">
              <w:rPr>
                <w:rtl/>
              </w:rPr>
              <w:t>ألفیــته خـبراً مــن الأخبــار</w:t>
            </w:r>
            <w:r>
              <w:rPr>
                <w:rFonts w:hint="cs"/>
                <w:rtl/>
              </w:rPr>
              <w:br/>
            </w:r>
          </w:p>
        </w:tc>
      </w:tr>
    </w:tbl>
    <w:p w:rsidR="008F4B15" w:rsidRDefault="008F4B15" w:rsidP="00B665EB">
      <w:pPr>
        <w:pStyle w:val="a4"/>
        <w:rPr>
          <w:rtl/>
        </w:rPr>
      </w:pPr>
      <w:r w:rsidRPr="00B665EB">
        <w:rPr>
          <w:rFonts w:hint="cs"/>
          <w:rtl/>
        </w:rPr>
        <w:t xml:space="preserve">«انسانی را </w:t>
      </w:r>
      <w:r w:rsidR="007C6A2D" w:rsidRPr="00B665EB">
        <w:rPr>
          <w:rFonts w:hint="cs"/>
          <w:rtl/>
        </w:rPr>
        <w:t>می‌بی</w:t>
      </w:r>
      <w:r w:rsidRPr="00B665EB">
        <w:rPr>
          <w:rFonts w:hint="cs"/>
          <w:rtl/>
        </w:rPr>
        <w:t xml:space="preserve">نی که گزارش مرگ دیگران را </w:t>
      </w:r>
      <w:r w:rsidR="00BB0072" w:rsidRPr="00B665EB">
        <w:rPr>
          <w:rFonts w:hint="cs"/>
          <w:rtl/>
        </w:rPr>
        <w:t>می‌ده</w:t>
      </w:r>
      <w:r w:rsidRPr="00B665EB">
        <w:rPr>
          <w:rFonts w:hint="cs"/>
          <w:rtl/>
        </w:rPr>
        <w:t xml:space="preserve">د و ناگهان </w:t>
      </w:r>
      <w:r w:rsidR="007C6A2D" w:rsidRPr="00B665EB">
        <w:rPr>
          <w:rFonts w:hint="cs"/>
          <w:rtl/>
        </w:rPr>
        <w:t>می‌بی</w:t>
      </w:r>
      <w:r w:rsidRPr="00B665EB">
        <w:rPr>
          <w:rFonts w:hint="cs"/>
          <w:rtl/>
        </w:rPr>
        <w:t>نی که خودش</w:t>
      </w:r>
      <w:r w:rsidR="007C6A2D" w:rsidRPr="00B665EB">
        <w:rPr>
          <w:rFonts w:hint="cs"/>
          <w:rtl/>
        </w:rPr>
        <w:t>،</w:t>
      </w:r>
      <w:r w:rsidR="004F180B" w:rsidRPr="00B665EB">
        <w:rPr>
          <w:rFonts w:hint="cs"/>
          <w:rtl/>
        </w:rPr>
        <w:t xml:space="preserve"> </w:t>
      </w:r>
      <w:r w:rsidRPr="00B665EB">
        <w:rPr>
          <w:rFonts w:hint="cs"/>
          <w:rtl/>
        </w:rPr>
        <w:t>به یک خبر تبدیل شده است»</w:t>
      </w:r>
      <w:r w:rsidR="0075782A" w:rsidRPr="00B665EB">
        <w:rPr>
          <w:rFonts w:hint="cs"/>
          <w:rtl/>
        </w:rPr>
        <w:t xml:space="preserve">. </w:t>
      </w:r>
    </w:p>
    <w:tbl>
      <w:tblPr>
        <w:bidiVisual/>
        <w:tblW w:w="0" w:type="auto"/>
        <w:jc w:val="center"/>
        <w:tblInd w:w="391" w:type="dxa"/>
        <w:tblLook w:val="04A0" w:firstRow="1" w:lastRow="0" w:firstColumn="1" w:lastColumn="0" w:noHBand="0" w:noVBand="1"/>
      </w:tblPr>
      <w:tblGrid>
        <w:gridCol w:w="3041"/>
        <w:gridCol w:w="688"/>
        <w:gridCol w:w="3184"/>
      </w:tblGrid>
      <w:tr w:rsidR="00057BDF" w:rsidRPr="00525B3A" w:rsidTr="001C4D08">
        <w:trPr>
          <w:jc w:val="center"/>
        </w:trPr>
        <w:tc>
          <w:tcPr>
            <w:tcW w:w="3145" w:type="dxa"/>
            <w:shd w:val="clear" w:color="auto" w:fill="auto"/>
          </w:tcPr>
          <w:p w:rsidR="00057BDF" w:rsidRPr="00057BDF" w:rsidRDefault="00057BDF" w:rsidP="00057BDF">
            <w:pPr>
              <w:pStyle w:val="a5"/>
              <w:ind w:firstLine="0"/>
              <w:jc w:val="lowKashida"/>
              <w:rPr>
                <w:sz w:val="2"/>
                <w:szCs w:val="2"/>
                <w:rtl/>
              </w:rPr>
            </w:pPr>
            <w:r w:rsidRPr="007176DC">
              <w:rPr>
                <w:rtl/>
              </w:rPr>
              <w:t>طبعت علی کدر وأنت تریدها</w:t>
            </w:r>
            <w:r>
              <w:rPr>
                <w:rFonts w:hint="cs"/>
                <w:rtl/>
              </w:rPr>
              <w:br/>
            </w:r>
          </w:p>
        </w:tc>
        <w:tc>
          <w:tcPr>
            <w:tcW w:w="709" w:type="dxa"/>
            <w:shd w:val="clear" w:color="auto" w:fill="auto"/>
          </w:tcPr>
          <w:p w:rsidR="00057BDF" w:rsidRPr="00525B3A" w:rsidRDefault="00057BDF" w:rsidP="00057BDF">
            <w:pPr>
              <w:pStyle w:val="a5"/>
              <w:ind w:firstLine="0"/>
              <w:jc w:val="lowKashida"/>
              <w:rPr>
                <w:rtl/>
              </w:rPr>
            </w:pPr>
          </w:p>
        </w:tc>
        <w:tc>
          <w:tcPr>
            <w:tcW w:w="3287" w:type="dxa"/>
            <w:shd w:val="clear" w:color="auto" w:fill="auto"/>
          </w:tcPr>
          <w:p w:rsidR="00057BDF" w:rsidRPr="00057BDF" w:rsidRDefault="00057BDF" w:rsidP="00057BDF">
            <w:pPr>
              <w:pStyle w:val="a5"/>
              <w:ind w:firstLine="0"/>
              <w:jc w:val="lowKashida"/>
              <w:rPr>
                <w:sz w:val="2"/>
                <w:szCs w:val="2"/>
                <w:rtl/>
              </w:rPr>
            </w:pPr>
            <w:r w:rsidRPr="007176DC">
              <w:rPr>
                <w:rtl/>
              </w:rPr>
              <w:t>صفـواً مـن الأقذار والأکدار</w:t>
            </w:r>
            <w:r>
              <w:rPr>
                <w:rFonts w:hint="cs"/>
                <w:rtl/>
              </w:rPr>
              <w:br/>
            </w:r>
          </w:p>
        </w:tc>
      </w:tr>
    </w:tbl>
    <w:p w:rsidR="008F4B15" w:rsidRDefault="008F4B15" w:rsidP="00B665EB">
      <w:pPr>
        <w:pStyle w:val="a4"/>
        <w:rPr>
          <w:rtl/>
        </w:rPr>
      </w:pPr>
      <w:r w:rsidRPr="00B665EB">
        <w:rPr>
          <w:rFonts w:hint="cs"/>
          <w:rtl/>
        </w:rPr>
        <w:t>«دنیا</w:t>
      </w:r>
      <w:r w:rsidR="007C6A2D" w:rsidRPr="00B665EB">
        <w:rPr>
          <w:rFonts w:hint="cs"/>
          <w:rtl/>
        </w:rPr>
        <w:t>،</w:t>
      </w:r>
      <w:r w:rsidR="004F180B" w:rsidRPr="00B665EB">
        <w:rPr>
          <w:rFonts w:hint="cs"/>
          <w:rtl/>
        </w:rPr>
        <w:t xml:space="preserve"> </w:t>
      </w:r>
      <w:r w:rsidRPr="00B665EB">
        <w:rPr>
          <w:rFonts w:hint="cs"/>
          <w:rtl/>
        </w:rPr>
        <w:t xml:space="preserve">بر ناگواری و تیرگی سرشته شده است و تو </w:t>
      </w:r>
      <w:r w:rsidR="0056151E" w:rsidRPr="00B665EB">
        <w:rPr>
          <w:rFonts w:hint="cs"/>
          <w:rtl/>
        </w:rPr>
        <w:t>می‌خو</w:t>
      </w:r>
      <w:r w:rsidRPr="00B665EB">
        <w:rPr>
          <w:rFonts w:hint="cs"/>
          <w:rtl/>
        </w:rPr>
        <w:t>اهی که از</w:t>
      </w:r>
      <w:r w:rsidR="00057BDF">
        <w:rPr>
          <w:rFonts w:hint="cs"/>
          <w:rtl/>
        </w:rPr>
        <w:t xml:space="preserve"> </w:t>
      </w:r>
      <w:r w:rsidRPr="00B665EB">
        <w:rPr>
          <w:rFonts w:hint="cs"/>
          <w:rtl/>
        </w:rPr>
        <w:t>آلودگی</w:t>
      </w:r>
      <w:r w:rsidR="00057BDF">
        <w:rPr>
          <w:rFonts w:hint="eastAsia"/>
          <w:rtl/>
        </w:rPr>
        <w:t>‌</w:t>
      </w:r>
      <w:r w:rsidRPr="00B665EB">
        <w:rPr>
          <w:rFonts w:hint="cs"/>
          <w:rtl/>
        </w:rPr>
        <w:t>ها و</w:t>
      </w:r>
      <w:r w:rsidR="00E26FEB">
        <w:rPr>
          <w:rFonts w:hint="cs"/>
          <w:rtl/>
        </w:rPr>
        <w:t xml:space="preserve"> رنج‌ها</w:t>
      </w:r>
      <w:r w:rsidR="007C6A2D" w:rsidRPr="00B665EB">
        <w:rPr>
          <w:rFonts w:hint="cs"/>
          <w:rtl/>
        </w:rPr>
        <w:t>،</w:t>
      </w:r>
      <w:r w:rsidR="004F180B" w:rsidRPr="00B665EB">
        <w:rPr>
          <w:rFonts w:hint="cs"/>
          <w:rtl/>
        </w:rPr>
        <w:t xml:space="preserve"> </w:t>
      </w:r>
      <w:r w:rsidRPr="00B665EB">
        <w:rPr>
          <w:rFonts w:hint="cs"/>
          <w:rtl/>
        </w:rPr>
        <w:t>پاک و صاف باشد»؟</w:t>
      </w:r>
    </w:p>
    <w:tbl>
      <w:tblPr>
        <w:bidiVisual/>
        <w:tblW w:w="0" w:type="auto"/>
        <w:jc w:val="center"/>
        <w:tblInd w:w="391" w:type="dxa"/>
        <w:tblLook w:val="04A0" w:firstRow="1" w:lastRow="0" w:firstColumn="1" w:lastColumn="0" w:noHBand="0" w:noVBand="1"/>
      </w:tblPr>
      <w:tblGrid>
        <w:gridCol w:w="3046"/>
        <w:gridCol w:w="687"/>
        <w:gridCol w:w="3180"/>
      </w:tblGrid>
      <w:tr w:rsidR="00057BDF" w:rsidRPr="00525B3A" w:rsidTr="001C4D08">
        <w:trPr>
          <w:jc w:val="center"/>
        </w:trPr>
        <w:tc>
          <w:tcPr>
            <w:tcW w:w="3145" w:type="dxa"/>
            <w:shd w:val="clear" w:color="auto" w:fill="auto"/>
          </w:tcPr>
          <w:p w:rsidR="00057BDF" w:rsidRPr="00057BDF" w:rsidRDefault="00057BDF" w:rsidP="00057BDF">
            <w:pPr>
              <w:pStyle w:val="a5"/>
              <w:ind w:firstLine="0"/>
              <w:jc w:val="lowKashida"/>
              <w:rPr>
                <w:sz w:val="2"/>
                <w:szCs w:val="2"/>
                <w:rtl/>
              </w:rPr>
            </w:pPr>
            <w:r w:rsidRPr="007176DC">
              <w:rPr>
                <w:rtl/>
              </w:rPr>
              <w:t>ومکلـف الأیام ضد طباعـها</w:t>
            </w:r>
            <w:r>
              <w:rPr>
                <w:rFonts w:hint="cs"/>
                <w:rtl/>
              </w:rPr>
              <w:br/>
            </w:r>
          </w:p>
        </w:tc>
        <w:tc>
          <w:tcPr>
            <w:tcW w:w="709" w:type="dxa"/>
            <w:shd w:val="clear" w:color="auto" w:fill="auto"/>
          </w:tcPr>
          <w:p w:rsidR="00057BDF" w:rsidRPr="00525B3A" w:rsidRDefault="00057BDF" w:rsidP="00057BDF">
            <w:pPr>
              <w:pStyle w:val="a5"/>
              <w:ind w:firstLine="0"/>
              <w:jc w:val="lowKashida"/>
              <w:rPr>
                <w:rtl/>
              </w:rPr>
            </w:pPr>
          </w:p>
        </w:tc>
        <w:tc>
          <w:tcPr>
            <w:tcW w:w="3287" w:type="dxa"/>
            <w:shd w:val="clear" w:color="auto" w:fill="auto"/>
          </w:tcPr>
          <w:p w:rsidR="00057BDF" w:rsidRPr="00057BDF" w:rsidRDefault="00057BDF" w:rsidP="00057BDF">
            <w:pPr>
              <w:pStyle w:val="a5"/>
              <w:ind w:firstLine="0"/>
              <w:jc w:val="lowKashida"/>
              <w:rPr>
                <w:sz w:val="2"/>
                <w:szCs w:val="2"/>
                <w:rtl/>
              </w:rPr>
            </w:pPr>
            <w:r w:rsidRPr="007176DC">
              <w:rPr>
                <w:rtl/>
              </w:rPr>
              <w:t>متطــلب ف</w:t>
            </w:r>
            <w:r>
              <w:rPr>
                <w:rFonts w:hint="cs"/>
                <w:rtl/>
              </w:rPr>
              <w:t>ي</w:t>
            </w:r>
            <w:r w:rsidRPr="007176DC">
              <w:rPr>
                <w:rtl/>
              </w:rPr>
              <w:t xml:space="preserve"> المـاء جذوة نار</w:t>
            </w:r>
            <w:r>
              <w:rPr>
                <w:rFonts w:hint="cs"/>
                <w:rtl/>
              </w:rPr>
              <w:br/>
            </w:r>
          </w:p>
        </w:tc>
      </w:tr>
    </w:tbl>
    <w:p w:rsidR="008F4B15" w:rsidRDefault="008F4B15" w:rsidP="00B665EB">
      <w:pPr>
        <w:pStyle w:val="a4"/>
        <w:rPr>
          <w:rtl/>
        </w:rPr>
      </w:pPr>
      <w:r w:rsidRPr="00B665EB">
        <w:rPr>
          <w:rFonts w:hint="cs"/>
          <w:rtl/>
        </w:rPr>
        <w:t xml:space="preserve">«کسی که </w:t>
      </w:r>
      <w:r w:rsidR="0056151E" w:rsidRPr="00B665EB">
        <w:rPr>
          <w:rFonts w:hint="cs"/>
          <w:rtl/>
        </w:rPr>
        <w:t>می‌خو</w:t>
      </w:r>
      <w:r w:rsidRPr="00B665EB">
        <w:rPr>
          <w:rFonts w:hint="cs"/>
          <w:rtl/>
        </w:rPr>
        <w:t>اهد چیزی را به روزگار تحمیل کند که بر خلاف طبیعت آنست</w:t>
      </w:r>
      <w:r w:rsidR="007C6A2D" w:rsidRPr="00B665EB">
        <w:rPr>
          <w:rFonts w:hint="cs"/>
          <w:rtl/>
        </w:rPr>
        <w:t>،</w:t>
      </w:r>
      <w:r w:rsidR="004F180B" w:rsidRPr="00B665EB">
        <w:rPr>
          <w:rFonts w:hint="cs"/>
          <w:rtl/>
        </w:rPr>
        <w:t xml:space="preserve"> </w:t>
      </w:r>
      <w:r w:rsidRPr="00B665EB">
        <w:rPr>
          <w:rFonts w:hint="cs"/>
          <w:rtl/>
        </w:rPr>
        <w:t xml:space="preserve">مانند کسی است که در میان آب به دنبال شعله آتش </w:t>
      </w:r>
      <w:r w:rsidR="005E3F23" w:rsidRPr="00B665EB">
        <w:rPr>
          <w:rFonts w:hint="cs"/>
          <w:rtl/>
        </w:rPr>
        <w:t>می‌گ</w:t>
      </w:r>
      <w:r w:rsidRPr="00B665EB">
        <w:rPr>
          <w:rFonts w:hint="cs"/>
          <w:rtl/>
        </w:rPr>
        <w:t>ردد»</w:t>
      </w:r>
      <w:r w:rsidR="0075782A" w:rsidRPr="00B665EB">
        <w:rPr>
          <w:rFonts w:hint="cs"/>
          <w:rtl/>
        </w:rPr>
        <w:t xml:space="preserve">. </w:t>
      </w:r>
    </w:p>
    <w:tbl>
      <w:tblPr>
        <w:bidiVisual/>
        <w:tblW w:w="0" w:type="auto"/>
        <w:jc w:val="center"/>
        <w:tblInd w:w="391" w:type="dxa"/>
        <w:tblLook w:val="04A0" w:firstRow="1" w:lastRow="0" w:firstColumn="1" w:lastColumn="0" w:noHBand="0" w:noVBand="1"/>
      </w:tblPr>
      <w:tblGrid>
        <w:gridCol w:w="3050"/>
        <w:gridCol w:w="688"/>
        <w:gridCol w:w="3175"/>
      </w:tblGrid>
      <w:tr w:rsidR="00057BDF" w:rsidRPr="00525B3A" w:rsidTr="001C4D08">
        <w:trPr>
          <w:jc w:val="center"/>
        </w:trPr>
        <w:tc>
          <w:tcPr>
            <w:tcW w:w="3145" w:type="dxa"/>
            <w:shd w:val="clear" w:color="auto" w:fill="auto"/>
          </w:tcPr>
          <w:p w:rsidR="00057BDF" w:rsidRPr="00057BDF" w:rsidRDefault="00057BDF" w:rsidP="00057BDF">
            <w:pPr>
              <w:pStyle w:val="a5"/>
              <w:ind w:firstLine="0"/>
              <w:jc w:val="lowKashida"/>
              <w:rPr>
                <w:sz w:val="2"/>
                <w:szCs w:val="2"/>
                <w:rtl/>
              </w:rPr>
            </w:pPr>
            <w:r w:rsidRPr="007176DC">
              <w:rPr>
                <w:rtl/>
              </w:rPr>
              <w:t>وإذا رجوت المستحـیل فإنما</w:t>
            </w:r>
            <w:r>
              <w:rPr>
                <w:rFonts w:hint="cs"/>
                <w:rtl/>
              </w:rPr>
              <w:br/>
            </w:r>
          </w:p>
        </w:tc>
        <w:tc>
          <w:tcPr>
            <w:tcW w:w="709" w:type="dxa"/>
            <w:shd w:val="clear" w:color="auto" w:fill="auto"/>
          </w:tcPr>
          <w:p w:rsidR="00057BDF" w:rsidRPr="00525B3A" w:rsidRDefault="00057BDF" w:rsidP="00057BDF">
            <w:pPr>
              <w:pStyle w:val="a5"/>
              <w:ind w:firstLine="0"/>
              <w:jc w:val="lowKashida"/>
              <w:rPr>
                <w:rtl/>
              </w:rPr>
            </w:pPr>
          </w:p>
        </w:tc>
        <w:tc>
          <w:tcPr>
            <w:tcW w:w="3287" w:type="dxa"/>
            <w:shd w:val="clear" w:color="auto" w:fill="auto"/>
          </w:tcPr>
          <w:p w:rsidR="00057BDF" w:rsidRPr="00057BDF" w:rsidRDefault="00057BDF" w:rsidP="00057BDF">
            <w:pPr>
              <w:pStyle w:val="a5"/>
              <w:ind w:firstLine="0"/>
              <w:jc w:val="lowKashida"/>
              <w:rPr>
                <w:sz w:val="2"/>
                <w:szCs w:val="2"/>
                <w:rtl/>
              </w:rPr>
            </w:pPr>
            <w:r w:rsidRPr="007176DC">
              <w:rPr>
                <w:rtl/>
              </w:rPr>
              <w:t>تبنــی الرجاء علی شفیر هـار</w:t>
            </w:r>
            <w:r>
              <w:rPr>
                <w:rFonts w:hint="cs"/>
                <w:rtl/>
              </w:rPr>
              <w:br/>
            </w:r>
          </w:p>
        </w:tc>
      </w:tr>
    </w:tbl>
    <w:p w:rsidR="008F4B15" w:rsidRDefault="008F4B15" w:rsidP="00B665EB">
      <w:pPr>
        <w:pStyle w:val="a4"/>
        <w:rPr>
          <w:rtl/>
        </w:rPr>
      </w:pPr>
      <w:r w:rsidRPr="00B665EB">
        <w:rPr>
          <w:rFonts w:hint="cs"/>
          <w:rtl/>
        </w:rPr>
        <w:t>«و هرگاه به امر محال و ناممکن امیدوار باشی</w:t>
      </w:r>
      <w:r w:rsidR="007C6A2D" w:rsidRPr="00B665EB">
        <w:rPr>
          <w:rFonts w:hint="cs"/>
          <w:rtl/>
        </w:rPr>
        <w:t>،</w:t>
      </w:r>
      <w:r w:rsidR="004F180B" w:rsidRPr="00B665EB">
        <w:rPr>
          <w:rFonts w:hint="cs"/>
          <w:rtl/>
        </w:rPr>
        <w:t xml:space="preserve"> </w:t>
      </w:r>
      <w:r w:rsidRPr="00B665EB">
        <w:rPr>
          <w:rFonts w:hint="cs"/>
          <w:rtl/>
        </w:rPr>
        <w:t xml:space="preserve">بدان که ساختمان امید را بر لبه پرتگاه </w:t>
      </w:r>
      <w:r w:rsidR="0075782A" w:rsidRPr="00B665EB">
        <w:rPr>
          <w:rFonts w:hint="cs"/>
          <w:rtl/>
        </w:rPr>
        <w:t>می‌سا</w:t>
      </w:r>
      <w:r w:rsidRPr="00B665EB">
        <w:rPr>
          <w:rFonts w:hint="cs"/>
          <w:rtl/>
        </w:rPr>
        <w:t>زی»</w:t>
      </w:r>
      <w:r w:rsidR="0075782A" w:rsidRPr="00B665EB">
        <w:rPr>
          <w:rFonts w:hint="cs"/>
          <w:rtl/>
        </w:rPr>
        <w:t xml:space="preserve">. </w:t>
      </w:r>
    </w:p>
    <w:tbl>
      <w:tblPr>
        <w:bidiVisual/>
        <w:tblW w:w="0" w:type="auto"/>
        <w:jc w:val="center"/>
        <w:tblInd w:w="391" w:type="dxa"/>
        <w:tblLook w:val="04A0" w:firstRow="1" w:lastRow="0" w:firstColumn="1" w:lastColumn="0" w:noHBand="0" w:noVBand="1"/>
      </w:tblPr>
      <w:tblGrid>
        <w:gridCol w:w="3049"/>
        <w:gridCol w:w="688"/>
        <w:gridCol w:w="3176"/>
      </w:tblGrid>
      <w:tr w:rsidR="00057BDF" w:rsidRPr="00525B3A" w:rsidTr="001C4D08">
        <w:trPr>
          <w:jc w:val="center"/>
        </w:trPr>
        <w:tc>
          <w:tcPr>
            <w:tcW w:w="3145" w:type="dxa"/>
            <w:shd w:val="clear" w:color="auto" w:fill="auto"/>
          </w:tcPr>
          <w:p w:rsidR="00057BDF" w:rsidRPr="00057BDF" w:rsidRDefault="00057BDF" w:rsidP="00057BDF">
            <w:pPr>
              <w:pStyle w:val="a5"/>
              <w:ind w:firstLine="0"/>
              <w:jc w:val="lowKashida"/>
              <w:rPr>
                <w:sz w:val="2"/>
                <w:szCs w:val="2"/>
                <w:rtl/>
              </w:rPr>
            </w:pPr>
            <w:r w:rsidRPr="007176DC">
              <w:rPr>
                <w:rtl/>
              </w:rPr>
              <w:t>والعیـــش نوم والمنیـة یقظـة</w:t>
            </w:r>
            <w:r>
              <w:rPr>
                <w:rFonts w:hint="cs"/>
                <w:rtl/>
              </w:rPr>
              <w:br/>
            </w:r>
          </w:p>
        </w:tc>
        <w:tc>
          <w:tcPr>
            <w:tcW w:w="709" w:type="dxa"/>
            <w:shd w:val="clear" w:color="auto" w:fill="auto"/>
          </w:tcPr>
          <w:p w:rsidR="00057BDF" w:rsidRPr="00525B3A" w:rsidRDefault="00057BDF" w:rsidP="00057BDF">
            <w:pPr>
              <w:pStyle w:val="a5"/>
              <w:jc w:val="lowKashida"/>
              <w:rPr>
                <w:rtl/>
              </w:rPr>
            </w:pPr>
          </w:p>
        </w:tc>
        <w:tc>
          <w:tcPr>
            <w:tcW w:w="3287" w:type="dxa"/>
            <w:shd w:val="clear" w:color="auto" w:fill="auto"/>
          </w:tcPr>
          <w:p w:rsidR="00057BDF" w:rsidRPr="00057BDF" w:rsidRDefault="00057BDF" w:rsidP="00057BDF">
            <w:pPr>
              <w:pStyle w:val="a5"/>
              <w:ind w:firstLine="0"/>
              <w:jc w:val="lowKashida"/>
              <w:rPr>
                <w:sz w:val="2"/>
                <w:szCs w:val="2"/>
                <w:rtl/>
              </w:rPr>
            </w:pPr>
            <w:r w:rsidRPr="007176DC">
              <w:rPr>
                <w:rtl/>
              </w:rPr>
              <w:t>والمـرء بینـهما خیـال سـاری</w:t>
            </w:r>
            <w:r>
              <w:rPr>
                <w:rFonts w:hint="cs"/>
                <w:rtl/>
              </w:rPr>
              <w:br/>
            </w:r>
          </w:p>
        </w:tc>
      </w:tr>
    </w:tbl>
    <w:p w:rsidR="008F4B15" w:rsidRDefault="008F4B15" w:rsidP="00B665EB">
      <w:pPr>
        <w:pStyle w:val="a4"/>
        <w:rPr>
          <w:rtl/>
        </w:rPr>
      </w:pPr>
      <w:r w:rsidRPr="00B665EB">
        <w:rPr>
          <w:rFonts w:hint="cs"/>
          <w:rtl/>
        </w:rPr>
        <w:t>«زندگی</w:t>
      </w:r>
      <w:r w:rsidR="007C6A2D" w:rsidRPr="00B665EB">
        <w:rPr>
          <w:rFonts w:hint="cs"/>
          <w:rtl/>
        </w:rPr>
        <w:t>،</w:t>
      </w:r>
      <w:r w:rsidR="004F180B" w:rsidRPr="00B665EB">
        <w:rPr>
          <w:rFonts w:hint="cs"/>
          <w:rtl/>
        </w:rPr>
        <w:t xml:space="preserve"> </w:t>
      </w:r>
      <w:r w:rsidRPr="00B665EB">
        <w:rPr>
          <w:rFonts w:hint="cs"/>
          <w:rtl/>
        </w:rPr>
        <w:t>خواب است و مرگ</w:t>
      </w:r>
      <w:r w:rsidR="007C6A2D" w:rsidRPr="00B665EB">
        <w:rPr>
          <w:rFonts w:hint="cs"/>
          <w:rtl/>
        </w:rPr>
        <w:t>،</w:t>
      </w:r>
      <w:r w:rsidR="004F180B" w:rsidRPr="00B665EB">
        <w:rPr>
          <w:rFonts w:hint="cs"/>
          <w:rtl/>
        </w:rPr>
        <w:t xml:space="preserve"> </w:t>
      </w:r>
      <w:r w:rsidRPr="00B665EB">
        <w:rPr>
          <w:rFonts w:hint="cs"/>
          <w:rtl/>
        </w:rPr>
        <w:t>بیداری؛ انسان در میان این دو</w:t>
      </w:r>
      <w:r w:rsidR="007C6A2D" w:rsidRPr="00B665EB">
        <w:rPr>
          <w:rFonts w:hint="cs"/>
          <w:rtl/>
        </w:rPr>
        <w:t>،</w:t>
      </w:r>
      <w:r w:rsidR="004F180B" w:rsidRPr="00B665EB">
        <w:rPr>
          <w:rFonts w:hint="cs"/>
          <w:rtl/>
        </w:rPr>
        <w:t xml:space="preserve"> </w:t>
      </w:r>
      <w:r w:rsidRPr="00B665EB">
        <w:rPr>
          <w:rFonts w:hint="cs"/>
          <w:rtl/>
        </w:rPr>
        <w:t>خیالی است»</w:t>
      </w:r>
      <w:r w:rsidR="0075782A" w:rsidRPr="00B665EB">
        <w:rPr>
          <w:rFonts w:hint="cs"/>
          <w:rtl/>
        </w:rPr>
        <w:t xml:space="preserve">. </w:t>
      </w:r>
    </w:p>
    <w:tbl>
      <w:tblPr>
        <w:bidiVisual/>
        <w:tblW w:w="0" w:type="auto"/>
        <w:jc w:val="center"/>
        <w:tblInd w:w="391" w:type="dxa"/>
        <w:tblLook w:val="04A0" w:firstRow="1" w:lastRow="0" w:firstColumn="1" w:lastColumn="0" w:noHBand="0" w:noVBand="1"/>
      </w:tblPr>
      <w:tblGrid>
        <w:gridCol w:w="3045"/>
        <w:gridCol w:w="687"/>
        <w:gridCol w:w="3181"/>
      </w:tblGrid>
      <w:tr w:rsidR="00057BDF" w:rsidRPr="00525B3A" w:rsidTr="001C4D08">
        <w:trPr>
          <w:jc w:val="center"/>
        </w:trPr>
        <w:tc>
          <w:tcPr>
            <w:tcW w:w="3145" w:type="dxa"/>
            <w:shd w:val="clear" w:color="auto" w:fill="auto"/>
          </w:tcPr>
          <w:p w:rsidR="00057BDF" w:rsidRPr="00057BDF" w:rsidRDefault="00057BDF" w:rsidP="00057BDF">
            <w:pPr>
              <w:pStyle w:val="a5"/>
              <w:ind w:firstLine="0"/>
              <w:jc w:val="lowKashida"/>
              <w:rPr>
                <w:sz w:val="2"/>
                <w:szCs w:val="2"/>
                <w:rtl/>
              </w:rPr>
            </w:pPr>
            <w:r w:rsidRPr="007176DC">
              <w:rPr>
                <w:rtl/>
              </w:rPr>
              <w:t>فاقضــوا مآربـکـم عجالاً إنـما</w:t>
            </w:r>
            <w:r>
              <w:rPr>
                <w:rFonts w:hint="cs"/>
                <w:rtl/>
              </w:rPr>
              <w:br/>
            </w:r>
          </w:p>
        </w:tc>
        <w:tc>
          <w:tcPr>
            <w:tcW w:w="709" w:type="dxa"/>
            <w:shd w:val="clear" w:color="auto" w:fill="auto"/>
          </w:tcPr>
          <w:p w:rsidR="00057BDF" w:rsidRPr="00525B3A" w:rsidRDefault="00057BDF" w:rsidP="00057BDF">
            <w:pPr>
              <w:pStyle w:val="a5"/>
              <w:jc w:val="lowKashida"/>
              <w:rPr>
                <w:rtl/>
              </w:rPr>
            </w:pPr>
          </w:p>
        </w:tc>
        <w:tc>
          <w:tcPr>
            <w:tcW w:w="3287" w:type="dxa"/>
            <w:shd w:val="clear" w:color="auto" w:fill="auto"/>
          </w:tcPr>
          <w:p w:rsidR="00057BDF" w:rsidRPr="00057BDF" w:rsidRDefault="00057BDF" w:rsidP="00057BDF">
            <w:pPr>
              <w:pStyle w:val="a5"/>
              <w:ind w:firstLine="0"/>
              <w:jc w:val="lowKashida"/>
              <w:rPr>
                <w:sz w:val="2"/>
                <w:szCs w:val="2"/>
                <w:rtl/>
              </w:rPr>
            </w:pPr>
            <w:r w:rsidRPr="007176DC">
              <w:rPr>
                <w:rtl/>
              </w:rPr>
              <w:t>أعــمار سـفــر  مـن الأسـفـار</w:t>
            </w:r>
            <w:r>
              <w:rPr>
                <w:rFonts w:hint="cs"/>
                <w:rtl/>
              </w:rPr>
              <w:br/>
            </w:r>
          </w:p>
        </w:tc>
      </w:tr>
    </w:tbl>
    <w:p w:rsidR="008F4B15" w:rsidRDefault="008F4B15" w:rsidP="00B665EB">
      <w:pPr>
        <w:pStyle w:val="a4"/>
        <w:rPr>
          <w:rtl/>
        </w:rPr>
      </w:pPr>
      <w:r w:rsidRPr="00B665EB">
        <w:rPr>
          <w:rFonts w:hint="cs"/>
          <w:rtl/>
        </w:rPr>
        <w:t>«نیازهایتان را شتابان برآورده سازید؛ چون عمرهایتان</w:t>
      </w:r>
      <w:r w:rsidR="007C6A2D" w:rsidRPr="00B665EB">
        <w:rPr>
          <w:rFonts w:hint="cs"/>
          <w:rtl/>
        </w:rPr>
        <w:t>،</w:t>
      </w:r>
      <w:r w:rsidR="004F180B" w:rsidRPr="00B665EB">
        <w:rPr>
          <w:rFonts w:hint="cs"/>
          <w:rtl/>
        </w:rPr>
        <w:t xml:space="preserve"> </w:t>
      </w:r>
      <w:r w:rsidRPr="00B665EB">
        <w:rPr>
          <w:rFonts w:hint="cs"/>
          <w:rtl/>
        </w:rPr>
        <w:t>برقی است که همچون دیگر برق</w:t>
      </w:r>
      <w:r w:rsidR="00057BDF">
        <w:rPr>
          <w:rFonts w:hint="eastAsia"/>
          <w:rtl/>
        </w:rPr>
        <w:t>‌</w:t>
      </w:r>
      <w:r w:rsidRPr="00B665EB">
        <w:rPr>
          <w:rFonts w:hint="cs"/>
          <w:rtl/>
        </w:rPr>
        <w:t>ها</w:t>
      </w:r>
      <w:r w:rsidR="00822A7F" w:rsidRPr="00B665EB">
        <w:rPr>
          <w:rFonts w:hint="cs"/>
          <w:rtl/>
        </w:rPr>
        <w:t xml:space="preserve"> لحظه‌ای </w:t>
      </w:r>
      <w:r w:rsidR="00922A1A" w:rsidRPr="00B665EB">
        <w:rPr>
          <w:rFonts w:hint="cs"/>
          <w:rtl/>
        </w:rPr>
        <w:t>می‌</w:t>
      </w:r>
      <w:r w:rsidRPr="00B665EB">
        <w:rPr>
          <w:rFonts w:hint="cs"/>
          <w:rtl/>
        </w:rPr>
        <w:t>درخشد و از</w:t>
      </w:r>
      <w:r w:rsidR="00057BDF">
        <w:rPr>
          <w:rFonts w:hint="cs"/>
          <w:rtl/>
        </w:rPr>
        <w:t xml:space="preserve"> نگاه‌ها </w:t>
      </w:r>
      <w:r w:rsidRPr="00B665EB">
        <w:rPr>
          <w:rFonts w:hint="cs"/>
          <w:rtl/>
        </w:rPr>
        <w:t xml:space="preserve">پنهان </w:t>
      </w:r>
      <w:r w:rsidR="00DC3730" w:rsidRPr="00B665EB">
        <w:rPr>
          <w:rFonts w:hint="cs"/>
          <w:rtl/>
        </w:rPr>
        <w:t>می‌شو</w:t>
      </w:r>
      <w:r w:rsidRPr="00B665EB">
        <w:rPr>
          <w:rFonts w:hint="cs"/>
          <w:rtl/>
        </w:rPr>
        <w:t>د»</w:t>
      </w:r>
      <w:r w:rsidR="0075782A" w:rsidRPr="00B665EB">
        <w:rPr>
          <w:rFonts w:hint="cs"/>
          <w:rtl/>
        </w:rPr>
        <w:t xml:space="preserve">. </w:t>
      </w:r>
    </w:p>
    <w:tbl>
      <w:tblPr>
        <w:bidiVisual/>
        <w:tblW w:w="0" w:type="auto"/>
        <w:jc w:val="center"/>
        <w:tblInd w:w="391" w:type="dxa"/>
        <w:tblLook w:val="04A0" w:firstRow="1" w:lastRow="0" w:firstColumn="1" w:lastColumn="0" w:noHBand="0" w:noVBand="1"/>
      </w:tblPr>
      <w:tblGrid>
        <w:gridCol w:w="3047"/>
        <w:gridCol w:w="687"/>
        <w:gridCol w:w="3179"/>
      </w:tblGrid>
      <w:tr w:rsidR="00057BDF" w:rsidRPr="00525B3A" w:rsidTr="001C4D08">
        <w:trPr>
          <w:jc w:val="center"/>
        </w:trPr>
        <w:tc>
          <w:tcPr>
            <w:tcW w:w="3145" w:type="dxa"/>
            <w:shd w:val="clear" w:color="auto" w:fill="auto"/>
          </w:tcPr>
          <w:p w:rsidR="00057BDF" w:rsidRPr="00057BDF" w:rsidRDefault="00057BDF" w:rsidP="00057BDF">
            <w:pPr>
              <w:pStyle w:val="a5"/>
              <w:ind w:firstLine="0"/>
              <w:jc w:val="lowKashida"/>
              <w:rPr>
                <w:sz w:val="2"/>
                <w:szCs w:val="2"/>
                <w:rtl/>
              </w:rPr>
            </w:pPr>
            <w:r w:rsidRPr="00057BDF">
              <w:rPr>
                <w:rtl/>
              </w:rPr>
              <w:t>وترکضوا خیل الشباب وبادروا</w:t>
            </w:r>
            <w:r>
              <w:rPr>
                <w:rFonts w:hint="cs"/>
                <w:rtl/>
              </w:rPr>
              <w:br/>
            </w:r>
          </w:p>
        </w:tc>
        <w:tc>
          <w:tcPr>
            <w:tcW w:w="709" w:type="dxa"/>
            <w:shd w:val="clear" w:color="auto" w:fill="auto"/>
          </w:tcPr>
          <w:p w:rsidR="00057BDF" w:rsidRPr="00057BDF" w:rsidRDefault="00057BDF" w:rsidP="00057BDF">
            <w:pPr>
              <w:pStyle w:val="a5"/>
              <w:jc w:val="lowKashida"/>
              <w:rPr>
                <w:rtl/>
              </w:rPr>
            </w:pPr>
          </w:p>
        </w:tc>
        <w:tc>
          <w:tcPr>
            <w:tcW w:w="3287" w:type="dxa"/>
            <w:shd w:val="clear" w:color="auto" w:fill="auto"/>
          </w:tcPr>
          <w:p w:rsidR="00057BDF" w:rsidRPr="00057BDF" w:rsidRDefault="00057BDF" w:rsidP="00057BDF">
            <w:pPr>
              <w:pStyle w:val="a5"/>
              <w:ind w:firstLine="0"/>
              <w:jc w:val="lowKashida"/>
              <w:rPr>
                <w:sz w:val="2"/>
                <w:szCs w:val="2"/>
                <w:rtl/>
              </w:rPr>
            </w:pPr>
            <w:r w:rsidRPr="00057BDF">
              <w:rPr>
                <w:rtl/>
              </w:rPr>
              <w:t>أن تسـتـــرد فـإنـهن عـــوار</w:t>
            </w:r>
            <w:r>
              <w:rPr>
                <w:rFonts w:hint="cs"/>
                <w:rtl/>
              </w:rPr>
              <w:br/>
            </w:r>
          </w:p>
        </w:tc>
      </w:tr>
    </w:tbl>
    <w:p w:rsidR="008F4B15" w:rsidRDefault="008F4B15" w:rsidP="00B665EB">
      <w:pPr>
        <w:pStyle w:val="a4"/>
        <w:rPr>
          <w:rtl/>
        </w:rPr>
      </w:pPr>
      <w:r w:rsidRPr="00B665EB">
        <w:rPr>
          <w:rFonts w:hint="cs"/>
          <w:rtl/>
        </w:rPr>
        <w:t>«و اسب</w:t>
      </w:r>
      <w:r w:rsidR="00057BDF">
        <w:rPr>
          <w:rFonts w:hint="eastAsia"/>
          <w:rtl/>
        </w:rPr>
        <w:t>‌</w:t>
      </w:r>
      <w:r w:rsidRPr="00B665EB">
        <w:rPr>
          <w:rFonts w:hint="cs"/>
          <w:rtl/>
        </w:rPr>
        <w:t>های جوانی را بتازید و بکوشید تا نفس تازه کنند؛ چون آن اسب</w:t>
      </w:r>
      <w:r w:rsidR="00057BDF">
        <w:rPr>
          <w:rFonts w:hint="eastAsia"/>
          <w:rtl/>
        </w:rPr>
        <w:t>‌</w:t>
      </w:r>
      <w:r w:rsidRPr="00B665EB">
        <w:rPr>
          <w:rFonts w:hint="cs"/>
          <w:rtl/>
        </w:rPr>
        <w:t>ها</w:t>
      </w:r>
      <w:r w:rsidR="007C6A2D" w:rsidRPr="00B665EB">
        <w:rPr>
          <w:rFonts w:hint="cs"/>
          <w:rtl/>
        </w:rPr>
        <w:t>،</w:t>
      </w:r>
      <w:r w:rsidR="004F180B" w:rsidRPr="00B665EB">
        <w:rPr>
          <w:rFonts w:hint="cs"/>
          <w:rtl/>
        </w:rPr>
        <w:t xml:space="preserve"> </w:t>
      </w:r>
      <w:r w:rsidRPr="00B665EB">
        <w:rPr>
          <w:rFonts w:hint="cs"/>
          <w:rtl/>
        </w:rPr>
        <w:t>معیوبند»</w:t>
      </w:r>
      <w:r w:rsidR="0075782A" w:rsidRPr="00B665EB">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057BDF" w:rsidRPr="00525B3A" w:rsidTr="001C4D08">
        <w:trPr>
          <w:jc w:val="center"/>
        </w:trPr>
        <w:tc>
          <w:tcPr>
            <w:tcW w:w="3145" w:type="dxa"/>
            <w:shd w:val="clear" w:color="auto" w:fill="auto"/>
          </w:tcPr>
          <w:p w:rsidR="00057BDF" w:rsidRPr="00057BDF" w:rsidRDefault="00057BDF" w:rsidP="00057BDF">
            <w:pPr>
              <w:pStyle w:val="a5"/>
              <w:ind w:firstLine="0"/>
              <w:jc w:val="lowKashida"/>
              <w:rPr>
                <w:sz w:val="2"/>
                <w:szCs w:val="2"/>
                <w:rtl/>
              </w:rPr>
            </w:pPr>
            <w:r w:rsidRPr="007176DC">
              <w:rPr>
                <w:rtl/>
              </w:rPr>
              <w:t>لیس الزمان وإن حرصت مسالما</w:t>
            </w:r>
            <w:r>
              <w:rPr>
                <w:rFonts w:hint="cs"/>
                <w:rtl/>
              </w:rPr>
              <w:br/>
            </w:r>
          </w:p>
        </w:tc>
        <w:tc>
          <w:tcPr>
            <w:tcW w:w="709" w:type="dxa"/>
            <w:shd w:val="clear" w:color="auto" w:fill="auto"/>
          </w:tcPr>
          <w:p w:rsidR="00057BDF" w:rsidRPr="00525B3A" w:rsidRDefault="00057BDF" w:rsidP="00057BDF">
            <w:pPr>
              <w:pStyle w:val="a5"/>
              <w:ind w:firstLine="0"/>
              <w:jc w:val="lowKashida"/>
              <w:rPr>
                <w:rtl/>
              </w:rPr>
            </w:pPr>
          </w:p>
        </w:tc>
        <w:tc>
          <w:tcPr>
            <w:tcW w:w="3287" w:type="dxa"/>
            <w:shd w:val="clear" w:color="auto" w:fill="auto"/>
          </w:tcPr>
          <w:p w:rsidR="00057BDF" w:rsidRPr="00057BDF" w:rsidRDefault="00057BDF" w:rsidP="00057BDF">
            <w:pPr>
              <w:pStyle w:val="a5"/>
              <w:ind w:firstLine="0"/>
              <w:jc w:val="lowKashida"/>
              <w:rPr>
                <w:sz w:val="2"/>
                <w:szCs w:val="2"/>
                <w:rtl/>
              </w:rPr>
            </w:pPr>
            <w:r w:rsidRPr="007176DC">
              <w:rPr>
                <w:rtl/>
              </w:rPr>
              <w:t>طــبع الزمــان عـداوة الأحرار</w:t>
            </w:r>
            <w:r>
              <w:rPr>
                <w:rFonts w:hint="cs"/>
                <w:rtl/>
              </w:rPr>
              <w:br/>
            </w:r>
          </w:p>
        </w:tc>
      </w:tr>
    </w:tbl>
    <w:p w:rsidR="008F4B15" w:rsidRPr="00B665EB" w:rsidRDefault="008F4B15" w:rsidP="00B665EB">
      <w:pPr>
        <w:pStyle w:val="a4"/>
        <w:rPr>
          <w:rtl/>
        </w:rPr>
      </w:pPr>
      <w:r w:rsidRPr="00B665EB">
        <w:rPr>
          <w:rFonts w:hint="cs"/>
          <w:rtl/>
        </w:rPr>
        <w:t>«تو هرچند آزمند باشی</w:t>
      </w:r>
      <w:r w:rsidR="007C6A2D" w:rsidRPr="00B665EB">
        <w:rPr>
          <w:rFonts w:hint="cs"/>
          <w:rtl/>
        </w:rPr>
        <w:t>،</w:t>
      </w:r>
      <w:r w:rsidR="004F180B" w:rsidRPr="00B665EB">
        <w:rPr>
          <w:rFonts w:hint="cs"/>
          <w:rtl/>
        </w:rPr>
        <w:t xml:space="preserve"> </w:t>
      </w:r>
      <w:r w:rsidRPr="00B665EB">
        <w:rPr>
          <w:rFonts w:hint="cs"/>
          <w:rtl/>
        </w:rPr>
        <w:t>باز هم زمان</w:t>
      </w:r>
      <w:r w:rsidR="007C6A2D" w:rsidRPr="00B665EB">
        <w:rPr>
          <w:rFonts w:hint="cs"/>
          <w:rtl/>
        </w:rPr>
        <w:t>،</w:t>
      </w:r>
      <w:r w:rsidR="004F180B" w:rsidRPr="00B665EB">
        <w:rPr>
          <w:rFonts w:hint="cs"/>
          <w:rtl/>
        </w:rPr>
        <w:t xml:space="preserve"> </w:t>
      </w:r>
      <w:r w:rsidRPr="00B665EB">
        <w:rPr>
          <w:rFonts w:hint="cs"/>
          <w:rtl/>
        </w:rPr>
        <w:t>از در آشتی در نخواهد آمد؛ سرشت زمان و طبیعت آن</w:t>
      </w:r>
      <w:r w:rsidR="007C6A2D" w:rsidRPr="00B665EB">
        <w:rPr>
          <w:rFonts w:hint="cs"/>
          <w:rtl/>
        </w:rPr>
        <w:t>،</w:t>
      </w:r>
      <w:r w:rsidR="004F180B" w:rsidRPr="00B665EB">
        <w:rPr>
          <w:rFonts w:hint="cs"/>
          <w:rtl/>
        </w:rPr>
        <w:t xml:space="preserve"> </w:t>
      </w:r>
      <w:r w:rsidRPr="00B665EB">
        <w:rPr>
          <w:rFonts w:hint="cs"/>
          <w:rtl/>
        </w:rPr>
        <w:t xml:space="preserve">چنین است که با آزادگان دشمنی </w:t>
      </w:r>
      <w:r w:rsidR="00A235EC" w:rsidRPr="00B665EB">
        <w:rPr>
          <w:rFonts w:hint="cs"/>
          <w:rtl/>
        </w:rPr>
        <w:t>می‌نم</w:t>
      </w:r>
      <w:r w:rsidRPr="00B665EB">
        <w:rPr>
          <w:rFonts w:hint="cs"/>
          <w:rtl/>
        </w:rPr>
        <w:t>اید»</w:t>
      </w:r>
      <w:r w:rsidR="0075782A" w:rsidRPr="00B665EB">
        <w:rPr>
          <w:rFonts w:hint="cs"/>
          <w:rtl/>
        </w:rPr>
        <w:t xml:space="preserve">. </w:t>
      </w:r>
    </w:p>
    <w:p w:rsidR="008F4B15" w:rsidRPr="00E56902" w:rsidRDefault="008F4B15" w:rsidP="00E56902">
      <w:pPr>
        <w:pStyle w:val="a4"/>
        <w:rPr>
          <w:rFonts w:ascii="KFGQPC Uthmanic Script HAFS" w:hAnsi="KFGQPC Uthmanic Script HAFS" w:cs="KFGQPC Uthmanic Script HAFS"/>
          <w:rtl/>
        </w:rPr>
      </w:pPr>
      <w:r w:rsidRPr="00B665EB">
        <w:rPr>
          <w:rFonts w:hint="cs"/>
          <w:rtl/>
        </w:rPr>
        <w:t>این</w:t>
      </w:r>
      <w:r w:rsidR="007C6A2D" w:rsidRPr="00B665EB">
        <w:rPr>
          <w:rFonts w:hint="cs"/>
          <w:rtl/>
        </w:rPr>
        <w:t>،</w:t>
      </w:r>
      <w:r w:rsidR="004F180B" w:rsidRPr="00B665EB">
        <w:rPr>
          <w:rFonts w:hint="cs"/>
          <w:rtl/>
        </w:rPr>
        <w:t xml:space="preserve"> </w:t>
      </w:r>
      <w:r w:rsidRPr="00B665EB">
        <w:rPr>
          <w:rFonts w:hint="cs"/>
          <w:rtl/>
        </w:rPr>
        <w:t>یک حقیقت تریدناپذیر است که شما ن</w:t>
      </w:r>
      <w:r w:rsidR="00A235EC" w:rsidRPr="00B665EB">
        <w:rPr>
          <w:rFonts w:hint="cs"/>
          <w:rtl/>
        </w:rPr>
        <w:t>می‌تو</w:t>
      </w:r>
      <w:r w:rsidRPr="00B665EB">
        <w:rPr>
          <w:rFonts w:hint="cs"/>
          <w:rtl/>
        </w:rPr>
        <w:t>انید تمام آثار غم و اندوه را از زندگی خود بیرون ببرید؛ چون زندگی</w:t>
      </w:r>
      <w:r w:rsidR="007C6A2D" w:rsidRPr="00B665EB">
        <w:rPr>
          <w:rFonts w:hint="cs"/>
          <w:rtl/>
        </w:rPr>
        <w:t>،</w:t>
      </w:r>
      <w:r w:rsidR="004F180B" w:rsidRPr="00B665EB">
        <w:rPr>
          <w:rFonts w:hint="cs"/>
          <w:rtl/>
        </w:rPr>
        <w:t xml:space="preserve"> </w:t>
      </w:r>
      <w:r w:rsidRPr="00B665EB">
        <w:rPr>
          <w:rFonts w:hint="cs"/>
          <w:rtl/>
        </w:rPr>
        <w:t>اینگونه آفریده شده است</w:t>
      </w:r>
      <w:r w:rsidR="0075782A" w:rsidRPr="00B665EB">
        <w:rPr>
          <w:rFonts w:hint="cs"/>
          <w:rtl/>
        </w:rPr>
        <w:t>:</w:t>
      </w:r>
      <w:r w:rsidR="00EA748B">
        <w:rPr>
          <w:rFonts w:hint="cs"/>
          <w:rtl/>
        </w:rPr>
        <w:t xml:space="preserve"> </w:t>
      </w:r>
      <w:r w:rsidR="00EA748B">
        <w:rPr>
          <w:rFonts w:ascii="Traditional Arabic" w:hAnsi="Traditional Arabic" w:cs="Traditional Arabic"/>
          <w:rtl/>
        </w:rPr>
        <w:t>﴿</w:t>
      </w:r>
      <w:r w:rsidR="00E56902">
        <w:rPr>
          <w:rFonts w:ascii="KFGQPC Uthmanic Script HAFS" w:hAnsi="KFGQPC Uthmanic Script HAFS" w:cs="KFGQPC Uthmanic Script HAFS"/>
          <w:rtl/>
        </w:rPr>
        <w:t xml:space="preserve">لَقَدۡ خَلَقۡنَا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لۡإِنسَٰنَ</w:t>
      </w:r>
      <w:r w:rsidR="00E56902">
        <w:rPr>
          <w:rFonts w:ascii="KFGQPC Uthmanic Script HAFS" w:hAnsi="KFGQPC Uthmanic Script HAFS" w:cs="KFGQPC Uthmanic Script HAFS"/>
          <w:rtl/>
        </w:rPr>
        <w:t xml:space="preserve"> فِي كَبَدٍ ٤</w:t>
      </w:r>
      <w:r w:rsidR="00EA748B">
        <w:rPr>
          <w:rFonts w:ascii="Traditional Arabic" w:hAnsi="Traditional Arabic" w:cs="Traditional Arabic"/>
          <w:rtl/>
        </w:rPr>
        <w:t>﴾</w:t>
      </w:r>
      <w:r w:rsidR="00EA748B">
        <w:rPr>
          <w:rFonts w:hint="cs"/>
          <w:rtl/>
        </w:rPr>
        <w:t xml:space="preserve"> </w:t>
      </w:r>
      <w:r w:rsidR="00EA748B" w:rsidRPr="00EA748B">
        <w:rPr>
          <w:rStyle w:val="Char7"/>
          <w:rFonts w:hint="cs"/>
          <w:rtl/>
        </w:rPr>
        <w:t>[</w:t>
      </w:r>
      <w:r w:rsidR="00EA748B">
        <w:rPr>
          <w:rStyle w:val="Char7"/>
          <w:rFonts w:hint="cs"/>
          <w:rtl/>
        </w:rPr>
        <w:t>البلد: 4</w:t>
      </w:r>
      <w:r w:rsidR="00EA748B" w:rsidRPr="00EA748B">
        <w:rPr>
          <w:rStyle w:val="Char7"/>
          <w:rFonts w:hint="cs"/>
          <w:rtl/>
        </w:rPr>
        <w:t>]</w:t>
      </w:r>
      <w:r w:rsidR="0075782A" w:rsidRPr="00B665EB">
        <w:rPr>
          <w:rFonts w:hint="cs"/>
          <w:rtl/>
        </w:rPr>
        <w:t xml:space="preserve"> </w:t>
      </w:r>
      <w:r w:rsidRPr="00B665EB">
        <w:rPr>
          <w:rFonts w:hint="cs"/>
          <w:rtl/>
        </w:rPr>
        <w:t>«به راستی که ما</w:t>
      </w:r>
      <w:r w:rsidR="007C6A2D" w:rsidRPr="00B665EB">
        <w:rPr>
          <w:rFonts w:hint="cs"/>
          <w:rtl/>
        </w:rPr>
        <w:t>،</w:t>
      </w:r>
      <w:r w:rsidR="004F180B" w:rsidRPr="00B665EB">
        <w:rPr>
          <w:rFonts w:hint="cs"/>
          <w:rtl/>
        </w:rPr>
        <w:t xml:space="preserve"> </w:t>
      </w:r>
      <w:r w:rsidRPr="00B665EB">
        <w:rPr>
          <w:rFonts w:hint="cs"/>
          <w:rtl/>
        </w:rPr>
        <w:t>انسان را در درد و رنج آفریده</w:t>
      </w:r>
      <w:r w:rsidR="00057BDF">
        <w:rPr>
          <w:rFonts w:hint="eastAsia"/>
          <w:rtl/>
        </w:rPr>
        <w:t>‌</w:t>
      </w:r>
      <w:r w:rsidRPr="00B665EB">
        <w:rPr>
          <w:rFonts w:hint="cs"/>
          <w:rtl/>
        </w:rPr>
        <w:t>ایم»</w:t>
      </w:r>
      <w:r w:rsidR="0075782A" w:rsidRPr="00B665EB">
        <w:rPr>
          <w:rFonts w:hint="cs"/>
          <w:rtl/>
        </w:rPr>
        <w:t>.</w:t>
      </w:r>
      <w:r w:rsidR="00EA748B">
        <w:rPr>
          <w:rFonts w:hint="cs"/>
          <w:rtl/>
        </w:rPr>
        <w:t xml:space="preserve"> </w:t>
      </w:r>
      <w:r w:rsidR="00EA748B">
        <w:rPr>
          <w:rFonts w:ascii="Traditional Arabic" w:hAnsi="Traditional Arabic" w:cs="Traditional Arabic"/>
          <w:rtl/>
        </w:rPr>
        <w:t>﴿</w:t>
      </w:r>
      <w:r w:rsidR="00E56902">
        <w:rPr>
          <w:rFonts w:ascii="KFGQPC Uthmanic Script HAFS" w:hAnsi="KFGQPC Uthmanic Script HAFS" w:cs="KFGQPC Uthmanic Script HAFS"/>
          <w:rtl/>
        </w:rPr>
        <w:t xml:space="preserve">إِنَّا خَلَقۡنَا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لۡإِنسَٰنَ</w:t>
      </w:r>
      <w:r w:rsidR="00E56902">
        <w:rPr>
          <w:rFonts w:ascii="KFGQPC Uthmanic Script HAFS" w:hAnsi="KFGQPC Uthmanic Script HAFS" w:cs="KFGQPC Uthmanic Script HAFS"/>
          <w:rtl/>
        </w:rPr>
        <w:t xml:space="preserve"> مِن نُّطۡفَةٍ أَمۡشَاجٖ نَّبۡتَلِيهِ</w:t>
      </w:r>
      <w:r w:rsidR="00EA748B">
        <w:rPr>
          <w:rFonts w:ascii="Traditional Arabic" w:hAnsi="Traditional Arabic" w:cs="Traditional Arabic"/>
          <w:rtl/>
        </w:rPr>
        <w:t>﴾</w:t>
      </w:r>
      <w:r w:rsidR="00EA748B">
        <w:rPr>
          <w:rFonts w:hint="cs"/>
          <w:rtl/>
        </w:rPr>
        <w:t xml:space="preserve"> </w:t>
      </w:r>
      <w:r w:rsidR="00EA748B" w:rsidRPr="00EA748B">
        <w:rPr>
          <w:rStyle w:val="Char7"/>
          <w:rFonts w:hint="cs"/>
          <w:rtl/>
        </w:rPr>
        <w:t>[</w:t>
      </w:r>
      <w:r w:rsidR="00EA748B">
        <w:rPr>
          <w:rStyle w:val="Char7"/>
          <w:rFonts w:hint="cs"/>
          <w:rtl/>
        </w:rPr>
        <w:t>الإنسان: 2</w:t>
      </w:r>
      <w:r w:rsidR="00EA748B" w:rsidRPr="00EA748B">
        <w:rPr>
          <w:rStyle w:val="Char7"/>
          <w:rFonts w:hint="cs"/>
          <w:rtl/>
        </w:rPr>
        <w:t>]</w:t>
      </w:r>
      <w:r w:rsidR="0075782A" w:rsidRPr="00B665EB">
        <w:rPr>
          <w:rFonts w:hint="cs"/>
          <w:rtl/>
        </w:rPr>
        <w:t xml:space="preserve"> </w:t>
      </w:r>
      <w:r w:rsidRPr="00B665EB">
        <w:rPr>
          <w:rFonts w:hint="cs"/>
          <w:rtl/>
        </w:rPr>
        <w:t>«ما</w:t>
      </w:r>
      <w:r w:rsidR="007C6A2D" w:rsidRPr="00B665EB">
        <w:rPr>
          <w:rFonts w:hint="cs"/>
          <w:rtl/>
        </w:rPr>
        <w:t>،</w:t>
      </w:r>
      <w:r w:rsidR="004F180B" w:rsidRPr="00B665EB">
        <w:rPr>
          <w:rFonts w:hint="cs"/>
          <w:rtl/>
        </w:rPr>
        <w:t xml:space="preserve"> </w:t>
      </w:r>
      <w:r w:rsidRPr="00B665EB">
        <w:rPr>
          <w:rFonts w:hint="cs"/>
          <w:rtl/>
        </w:rPr>
        <w:t>انسان را از نطفه</w:t>
      </w:r>
      <w:r w:rsidR="00057BDF">
        <w:rPr>
          <w:rFonts w:hint="eastAsia"/>
          <w:rtl/>
        </w:rPr>
        <w:t>‌</w:t>
      </w:r>
      <w:r w:rsidRPr="00B665EB">
        <w:rPr>
          <w:rFonts w:hint="cs"/>
          <w:rtl/>
        </w:rPr>
        <w:t>ای آمیخته آفریده</w:t>
      </w:r>
      <w:r w:rsidR="00EC252B" w:rsidRPr="00B665EB">
        <w:rPr>
          <w:rFonts w:hint="eastAsia"/>
          <w:rtl/>
        </w:rPr>
        <w:t xml:space="preserve">‌ایم </w:t>
      </w:r>
      <w:r w:rsidRPr="00B665EB">
        <w:rPr>
          <w:rFonts w:hint="cs"/>
          <w:rtl/>
        </w:rPr>
        <w:t xml:space="preserve">و او را </w:t>
      </w:r>
      <w:r w:rsidR="00A235EC" w:rsidRPr="00B665EB">
        <w:rPr>
          <w:rFonts w:hint="cs"/>
          <w:rtl/>
        </w:rPr>
        <w:t>می‌آزما</w:t>
      </w:r>
      <w:r w:rsidRPr="00B665EB">
        <w:rPr>
          <w:rFonts w:hint="cs"/>
          <w:rtl/>
        </w:rPr>
        <w:t>ییم»</w:t>
      </w:r>
      <w:r w:rsidR="0075782A" w:rsidRPr="00B665EB">
        <w:rPr>
          <w:rFonts w:hint="cs"/>
          <w:rtl/>
        </w:rPr>
        <w:t>.</w:t>
      </w:r>
      <w:r w:rsidR="00EA748B">
        <w:rPr>
          <w:rFonts w:hint="cs"/>
          <w:rtl/>
        </w:rPr>
        <w:t xml:space="preserve"> </w:t>
      </w:r>
      <w:r w:rsidR="00EA748B">
        <w:rPr>
          <w:rFonts w:ascii="Traditional Arabic" w:hAnsi="Traditional Arabic" w:cs="Traditional Arabic"/>
          <w:rtl/>
        </w:rPr>
        <w:t>﴿</w:t>
      </w:r>
      <w:r w:rsidR="00E56902">
        <w:rPr>
          <w:rFonts w:ascii="KFGQPC Uthmanic Script HAFS" w:hAnsi="KFGQPC Uthmanic Script HAFS" w:cs="KFGQPC Uthmanic Script HAFS"/>
          <w:rtl/>
        </w:rPr>
        <w:t>لِيَبۡلُوَكُمۡ أَيُّكُمۡ أَحۡسَنُ عَمَلٗاۗ</w:t>
      </w:r>
      <w:r w:rsidR="00EA748B">
        <w:rPr>
          <w:rFonts w:ascii="Traditional Arabic" w:hAnsi="Traditional Arabic" w:cs="Traditional Arabic"/>
          <w:rtl/>
        </w:rPr>
        <w:t>﴾</w:t>
      </w:r>
      <w:r w:rsidR="00EA748B">
        <w:rPr>
          <w:rFonts w:hint="cs"/>
          <w:rtl/>
        </w:rPr>
        <w:t xml:space="preserve"> </w:t>
      </w:r>
      <w:r w:rsidR="00EA748B" w:rsidRPr="00EA748B">
        <w:rPr>
          <w:rStyle w:val="Char7"/>
          <w:rFonts w:hint="cs"/>
          <w:rtl/>
        </w:rPr>
        <w:t>[</w:t>
      </w:r>
      <w:r w:rsidR="00EA748B">
        <w:rPr>
          <w:rStyle w:val="Char7"/>
          <w:rFonts w:hint="cs"/>
          <w:rtl/>
        </w:rPr>
        <w:t>هود: 7</w:t>
      </w:r>
      <w:r w:rsidR="00EA748B" w:rsidRPr="00EA748B">
        <w:rPr>
          <w:rStyle w:val="Char7"/>
          <w:rFonts w:hint="cs"/>
          <w:rtl/>
        </w:rPr>
        <w:t>]</w:t>
      </w:r>
      <w:r w:rsidR="00EA748B">
        <w:rPr>
          <w:rStyle w:val="Char7"/>
          <w:rFonts w:hint="cs"/>
          <w:rtl/>
        </w:rPr>
        <w:t xml:space="preserve"> </w:t>
      </w:r>
      <w:r w:rsidRPr="00B665EB">
        <w:rPr>
          <w:rFonts w:hint="cs"/>
          <w:rtl/>
        </w:rPr>
        <w:t xml:space="preserve">«تا شما را بیازماید که کدام یک از شما عمل بهتری انجام </w:t>
      </w:r>
      <w:r w:rsidR="00BB0072" w:rsidRPr="00B665EB">
        <w:rPr>
          <w:rFonts w:hint="cs"/>
          <w:rtl/>
        </w:rPr>
        <w:t>می‌ده</w:t>
      </w:r>
      <w:r w:rsidRPr="00B665EB">
        <w:rPr>
          <w:rFonts w:hint="cs"/>
          <w:rtl/>
        </w:rPr>
        <w:t>د»</w:t>
      </w:r>
      <w:r w:rsidR="0075782A" w:rsidRPr="00B665EB">
        <w:rPr>
          <w:rFonts w:hint="cs"/>
          <w:rtl/>
        </w:rPr>
        <w:t xml:space="preserve">. </w:t>
      </w:r>
    </w:p>
    <w:p w:rsidR="008F4B15" w:rsidRPr="00E56902" w:rsidRDefault="008F4B15" w:rsidP="00E56902">
      <w:pPr>
        <w:pStyle w:val="a4"/>
        <w:rPr>
          <w:rFonts w:ascii="KFGQPC Uthmanic Script HAFS" w:hAnsi="KFGQPC Uthmanic Script HAFS" w:cs="KFGQPC Uthmanic Script HAFS"/>
          <w:rtl/>
        </w:rPr>
      </w:pPr>
      <w:r w:rsidRPr="00B665EB">
        <w:rPr>
          <w:rFonts w:hint="cs"/>
          <w:rtl/>
        </w:rPr>
        <w:t>هدف</w:t>
      </w:r>
      <w:r w:rsidR="007C6A2D" w:rsidRPr="00B665EB">
        <w:rPr>
          <w:rFonts w:hint="cs"/>
          <w:rtl/>
        </w:rPr>
        <w:t>،</w:t>
      </w:r>
      <w:r w:rsidR="004F180B" w:rsidRPr="00B665EB">
        <w:rPr>
          <w:rFonts w:hint="cs"/>
          <w:rtl/>
        </w:rPr>
        <w:t xml:space="preserve"> </w:t>
      </w:r>
      <w:r w:rsidRPr="00B665EB">
        <w:rPr>
          <w:rFonts w:hint="cs"/>
          <w:rtl/>
        </w:rPr>
        <w:t>این است که از غم و اندوه خود بکاهی</w:t>
      </w:r>
      <w:r w:rsidR="007C6A2D" w:rsidRPr="00B665EB">
        <w:rPr>
          <w:rFonts w:hint="cs"/>
          <w:rtl/>
        </w:rPr>
        <w:t>،</w:t>
      </w:r>
      <w:r w:rsidR="004F180B" w:rsidRPr="00B665EB">
        <w:rPr>
          <w:rFonts w:hint="cs"/>
          <w:rtl/>
        </w:rPr>
        <w:t xml:space="preserve"> </w:t>
      </w:r>
      <w:r w:rsidRPr="00B665EB">
        <w:rPr>
          <w:rFonts w:hint="cs"/>
          <w:rtl/>
        </w:rPr>
        <w:t>اما اینکه ناراحتی و اندوه</w:t>
      </w:r>
      <w:r w:rsidR="007C6A2D" w:rsidRPr="00B665EB">
        <w:rPr>
          <w:rFonts w:hint="cs"/>
          <w:rtl/>
        </w:rPr>
        <w:t>،</w:t>
      </w:r>
      <w:r w:rsidR="004F180B" w:rsidRPr="00B665EB">
        <w:rPr>
          <w:rFonts w:hint="cs"/>
          <w:rtl/>
        </w:rPr>
        <w:t xml:space="preserve"> </w:t>
      </w:r>
      <w:r w:rsidRPr="00B665EB">
        <w:rPr>
          <w:rFonts w:hint="cs"/>
          <w:rtl/>
        </w:rPr>
        <w:t>بطور کامل از صفحه زندگی حذف شود</w:t>
      </w:r>
      <w:r w:rsidR="007C6A2D" w:rsidRPr="00B665EB">
        <w:rPr>
          <w:rFonts w:hint="cs"/>
          <w:rtl/>
        </w:rPr>
        <w:t>،</w:t>
      </w:r>
      <w:r w:rsidR="004F180B" w:rsidRPr="00B665EB">
        <w:rPr>
          <w:rFonts w:hint="cs"/>
          <w:rtl/>
        </w:rPr>
        <w:t xml:space="preserve"> </w:t>
      </w:r>
      <w:r w:rsidRPr="00B665EB">
        <w:rPr>
          <w:rFonts w:hint="cs"/>
          <w:rtl/>
        </w:rPr>
        <w:t>چنین چیزی فقط در</w:t>
      </w:r>
      <w:r w:rsidR="002E7748">
        <w:rPr>
          <w:rFonts w:hint="cs"/>
          <w:rtl/>
        </w:rPr>
        <w:t xml:space="preserve"> باغ‌های</w:t>
      </w:r>
      <w:r w:rsidRPr="00B665EB">
        <w:rPr>
          <w:rFonts w:hint="cs"/>
          <w:rtl/>
        </w:rPr>
        <w:t xml:space="preserve"> بهشت</w:t>
      </w:r>
      <w:r w:rsidR="007C6A2D" w:rsidRPr="00B665EB">
        <w:rPr>
          <w:rFonts w:hint="cs"/>
          <w:rtl/>
        </w:rPr>
        <w:t>،</w:t>
      </w:r>
      <w:r w:rsidR="004F180B" w:rsidRPr="00B665EB">
        <w:rPr>
          <w:rFonts w:hint="cs"/>
          <w:rtl/>
        </w:rPr>
        <w:t xml:space="preserve"> </w:t>
      </w:r>
      <w:r w:rsidRPr="00B665EB">
        <w:rPr>
          <w:rFonts w:hint="cs"/>
          <w:rtl/>
        </w:rPr>
        <w:t>ممکن و میسر است</w:t>
      </w:r>
      <w:r w:rsidR="0075782A" w:rsidRPr="00B665EB">
        <w:rPr>
          <w:rFonts w:hint="cs"/>
          <w:rtl/>
        </w:rPr>
        <w:t xml:space="preserve">. </w:t>
      </w:r>
      <w:r w:rsidRPr="00B665EB">
        <w:rPr>
          <w:rFonts w:hint="cs"/>
          <w:rtl/>
        </w:rPr>
        <w:t>از اینروست که بهشتیان</w:t>
      </w:r>
      <w:r w:rsidR="007C6A2D" w:rsidRPr="00B665EB">
        <w:rPr>
          <w:rFonts w:hint="cs"/>
          <w:rtl/>
        </w:rPr>
        <w:t>،</w:t>
      </w:r>
      <w:r w:rsidR="004F180B" w:rsidRPr="00B665EB">
        <w:rPr>
          <w:rFonts w:hint="cs"/>
          <w:rtl/>
        </w:rPr>
        <w:t xml:space="preserve"> </w:t>
      </w:r>
      <w:r w:rsidR="00A235EC" w:rsidRPr="00B665EB">
        <w:rPr>
          <w:rFonts w:hint="cs"/>
          <w:rtl/>
        </w:rPr>
        <w:t>می‌گو</w:t>
      </w:r>
      <w:r w:rsidRPr="00B665EB">
        <w:rPr>
          <w:rFonts w:hint="cs"/>
          <w:rtl/>
        </w:rPr>
        <w:t>یند</w:t>
      </w:r>
      <w:r w:rsidR="0075782A" w:rsidRPr="00B665EB">
        <w:rPr>
          <w:rFonts w:hint="cs"/>
          <w:rtl/>
        </w:rPr>
        <w:t>:</w:t>
      </w:r>
      <w:r w:rsidR="00EA748B">
        <w:rPr>
          <w:rFonts w:hint="cs"/>
          <w:rtl/>
        </w:rPr>
        <w:t xml:space="preserve"> </w:t>
      </w:r>
      <w:r w:rsidR="00EA748B">
        <w:rPr>
          <w:rFonts w:ascii="Traditional Arabic" w:hAnsi="Traditional Arabic" w:cs="Traditional Arabic"/>
          <w:rtl/>
        </w:rPr>
        <w:t>﴿</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لۡحَمۡدُ</w:t>
      </w:r>
      <w:r w:rsidR="00E56902">
        <w:rPr>
          <w:rFonts w:ascii="KFGQPC Uthmanic Script HAFS" w:hAnsi="KFGQPC Uthmanic Script HAFS" w:cs="KFGQPC Uthmanic Script HAFS"/>
          <w:rtl/>
        </w:rPr>
        <w:t xml:space="preserve"> لِلَّهِ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لَّذِيٓ</w:t>
      </w:r>
      <w:r w:rsidR="00E56902">
        <w:rPr>
          <w:rFonts w:ascii="KFGQPC Uthmanic Script HAFS" w:hAnsi="KFGQPC Uthmanic Script HAFS" w:cs="KFGQPC Uthmanic Script HAFS"/>
          <w:rtl/>
        </w:rPr>
        <w:t xml:space="preserve"> أَذۡهَبَ عَنَّا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لۡحَزَنَۖ</w:t>
      </w:r>
      <w:r w:rsidR="00EA748B">
        <w:rPr>
          <w:rFonts w:ascii="Traditional Arabic" w:hAnsi="Traditional Arabic" w:cs="Traditional Arabic"/>
          <w:rtl/>
        </w:rPr>
        <w:t>﴾</w:t>
      </w:r>
      <w:r w:rsidR="00EA748B">
        <w:rPr>
          <w:rFonts w:hint="cs"/>
          <w:rtl/>
        </w:rPr>
        <w:t xml:space="preserve"> </w:t>
      </w:r>
      <w:r w:rsidR="00EA748B" w:rsidRPr="00EA748B">
        <w:rPr>
          <w:rStyle w:val="Char7"/>
          <w:rFonts w:hint="cs"/>
          <w:rtl/>
        </w:rPr>
        <w:t>[</w:t>
      </w:r>
      <w:r w:rsidR="00EA748B">
        <w:rPr>
          <w:rStyle w:val="Char7"/>
          <w:rFonts w:hint="cs"/>
          <w:rtl/>
        </w:rPr>
        <w:t>فاطر: 34</w:t>
      </w:r>
      <w:r w:rsidR="00EA748B" w:rsidRPr="00EA748B">
        <w:rPr>
          <w:rStyle w:val="Char7"/>
          <w:rFonts w:hint="cs"/>
          <w:rtl/>
        </w:rPr>
        <w:t>]</w:t>
      </w:r>
      <w:r w:rsidR="0075782A" w:rsidRPr="00B665EB">
        <w:rPr>
          <w:rFonts w:hint="cs"/>
          <w:rtl/>
        </w:rPr>
        <w:t xml:space="preserve"> </w:t>
      </w:r>
      <w:r w:rsidRPr="00B665EB">
        <w:rPr>
          <w:rFonts w:hint="cs"/>
          <w:rtl/>
        </w:rPr>
        <w:t>«ستایش خداوندی را سزاست که ناراحتی و اندوه را از ما دور کرد»</w:t>
      </w:r>
      <w:r w:rsidR="0075782A" w:rsidRPr="00B665EB">
        <w:rPr>
          <w:rFonts w:hint="cs"/>
          <w:rtl/>
        </w:rPr>
        <w:t xml:space="preserve">. </w:t>
      </w:r>
      <w:r w:rsidRPr="00B665EB">
        <w:rPr>
          <w:rFonts w:hint="cs"/>
          <w:rtl/>
        </w:rPr>
        <w:t>این</w:t>
      </w:r>
      <w:r w:rsidR="007C6A2D" w:rsidRPr="00B665EB">
        <w:rPr>
          <w:rFonts w:hint="cs"/>
          <w:rtl/>
        </w:rPr>
        <w:t>،</w:t>
      </w:r>
      <w:r w:rsidR="004F180B" w:rsidRPr="00B665EB">
        <w:rPr>
          <w:rFonts w:hint="cs"/>
          <w:rtl/>
        </w:rPr>
        <w:t xml:space="preserve"> </w:t>
      </w:r>
      <w:r w:rsidRPr="00B665EB">
        <w:rPr>
          <w:rFonts w:hint="cs"/>
          <w:rtl/>
        </w:rPr>
        <w:t>دلیلی است بر اینکه اندوه و ناراحتی</w:t>
      </w:r>
      <w:r w:rsidR="007C6A2D" w:rsidRPr="00B665EB">
        <w:rPr>
          <w:rFonts w:hint="cs"/>
          <w:rtl/>
        </w:rPr>
        <w:t>،</w:t>
      </w:r>
      <w:r w:rsidR="004F180B" w:rsidRPr="00B665EB">
        <w:rPr>
          <w:rFonts w:hint="cs"/>
          <w:rtl/>
        </w:rPr>
        <w:t xml:space="preserve"> </w:t>
      </w:r>
      <w:r w:rsidRPr="00B665EB">
        <w:rPr>
          <w:rFonts w:hint="cs"/>
          <w:rtl/>
        </w:rPr>
        <w:t>فقط در بهشت بطور کامل از حیات انسان رخت بر</w:t>
      </w:r>
      <w:r w:rsidR="00922A1A" w:rsidRPr="00B665EB">
        <w:rPr>
          <w:rFonts w:hint="cs"/>
          <w:rtl/>
        </w:rPr>
        <w:t xml:space="preserve"> می‌</w:t>
      </w:r>
      <w:r w:rsidRPr="00B665EB">
        <w:rPr>
          <w:rFonts w:hint="cs"/>
          <w:rtl/>
        </w:rPr>
        <w:t>بندد</w:t>
      </w:r>
      <w:r w:rsidR="0075782A" w:rsidRPr="00B665EB">
        <w:rPr>
          <w:rFonts w:hint="cs"/>
          <w:rtl/>
        </w:rPr>
        <w:t xml:space="preserve">. </w:t>
      </w:r>
      <w:r w:rsidRPr="00B665EB">
        <w:rPr>
          <w:rFonts w:hint="cs"/>
          <w:rtl/>
        </w:rPr>
        <w:t>همانطور که کینه و حسد</w:t>
      </w:r>
      <w:r w:rsidR="007C6A2D" w:rsidRPr="00B665EB">
        <w:rPr>
          <w:rFonts w:hint="cs"/>
          <w:rtl/>
        </w:rPr>
        <w:t>،</w:t>
      </w:r>
      <w:r w:rsidR="004F180B" w:rsidRPr="00B665EB">
        <w:rPr>
          <w:rFonts w:hint="cs"/>
          <w:rtl/>
        </w:rPr>
        <w:t xml:space="preserve"> </w:t>
      </w:r>
      <w:r w:rsidRPr="00B665EB">
        <w:rPr>
          <w:rFonts w:hint="cs"/>
          <w:rtl/>
        </w:rPr>
        <w:t xml:space="preserve">فقط در بهشت بطور کامل از بین </w:t>
      </w:r>
      <w:r w:rsidR="00A235EC" w:rsidRPr="00B665EB">
        <w:rPr>
          <w:rFonts w:hint="cs"/>
          <w:rtl/>
        </w:rPr>
        <w:t>می‌رو</w:t>
      </w:r>
      <w:r w:rsidRPr="00B665EB">
        <w:rPr>
          <w:rFonts w:hint="cs"/>
          <w:rtl/>
        </w:rPr>
        <w:t>د</w:t>
      </w:r>
      <w:r w:rsidR="0075782A" w:rsidRPr="00B665EB">
        <w:rPr>
          <w:rFonts w:hint="cs"/>
          <w:rtl/>
        </w:rPr>
        <w:t>.</w:t>
      </w:r>
      <w:r w:rsidR="00EA748B">
        <w:rPr>
          <w:rFonts w:hint="cs"/>
          <w:rtl/>
        </w:rPr>
        <w:t xml:space="preserve"> </w:t>
      </w:r>
      <w:r w:rsidR="00EA748B">
        <w:rPr>
          <w:rFonts w:ascii="Traditional Arabic" w:hAnsi="Traditional Arabic" w:cs="Traditional Arabic"/>
          <w:rtl/>
        </w:rPr>
        <w:t>﴿</w:t>
      </w:r>
      <w:r w:rsidR="00E56902">
        <w:rPr>
          <w:rFonts w:ascii="KFGQPC Uthmanic Script HAFS" w:hAnsi="KFGQPC Uthmanic Script HAFS" w:cs="KFGQPC Uthmanic Script HAFS" w:hint="eastAsia"/>
          <w:rtl/>
        </w:rPr>
        <w:t>وَنَزَعۡنَا</w:t>
      </w:r>
      <w:r w:rsidR="00E56902">
        <w:rPr>
          <w:rFonts w:ascii="KFGQPC Uthmanic Script HAFS" w:hAnsi="KFGQPC Uthmanic Script HAFS" w:cs="KFGQPC Uthmanic Script HAFS"/>
          <w:rtl/>
        </w:rPr>
        <w:t xml:space="preserve"> مَا فِي صُدُورِهِم مِّنۡ غِلّٖ</w:t>
      </w:r>
      <w:r w:rsidR="00EA748B">
        <w:rPr>
          <w:rFonts w:ascii="Traditional Arabic" w:hAnsi="Traditional Arabic" w:cs="Traditional Arabic"/>
          <w:rtl/>
        </w:rPr>
        <w:t>﴾</w:t>
      </w:r>
      <w:r w:rsidR="00EA748B">
        <w:rPr>
          <w:rFonts w:hint="cs"/>
          <w:rtl/>
        </w:rPr>
        <w:t xml:space="preserve"> </w:t>
      </w:r>
      <w:r w:rsidR="00EA748B" w:rsidRPr="00EA748B">
        <w:rPr>
          <w:rStyle w:val="Char7"/>
          <w:rFonts w:hint="cs"/>
          <w:rtl/>
        </w:rPr>
        <w:t>[</w:t>
      </w:r>
      <w:r w:rsidR="00EA748B">
        <w:rPr>
          <w:rStyle w:val="Char7"/>
          <w:rFonts w:hint="cs"/>
          <w:rtl/>
        </w:rPr>
        <w:t>الأعراف: 43</w:t>
      </w:r>
      <w:r w:rsidR="00EA748B" w:rsidRPr="00EA748B">
        <w:rPr>
          <w:rStyle w:val="Char7"/>
          <w:rFonts w:hint="cs"/>
          <w:rtl/>
        </w:rPr>
        <w:t>]</w:t>
      </w:r>
      <w:r w:rsidR="0075782A" w:rsidRPr="00B665EB">
        <w:rPr>
          <w:rFonts w:hint="cs"/>
          <w:rtl/>
        </w:rPr>
        <w:t xml:space="preserve"> </w:t>
      </w:r>
      <w:r w:rsidRPr="00B665EB">
        <w:rPr>
          <w:rFonts w:hint="cs"/>
          <w:rtl/>
        </w:rPr>
        <w:t>«و ما</w:t>
      </w:r>
      <w:r w:rsidR="007C6A2D" w:rsidRPr="00B665EB">
        <w:rPr>
          <w:rFonts w:hint="cs"/>
          <w:rtl/>
        </w:rPr>
        <w:t>،</w:t>
      </w:r>
      <w:r w:rsidR="004F180B" w:rsidRPr="00B665EB">
        <w:rPr>
          <w:rFonts w:hint="cs"/>
          <w:rtl/>
        </w:rPr>
        <w:t xml:space="preserve"> </w:t>
      </w:r>
      <w:r w:rsidRPr="00B665EB">
        <w:rPr>
          <w:rFonts w:hint="cs"/>
          <w:rtl/>
        </w:rPr>
        <w:t>ناراحتی و</w:t>
      </w:r>
      <w:r w:rsidR="00057BDF">
        <w:rPr>
          <w:rFonts w:hint="cs"/>
          <w:rtl/>
        </w:rPr>
        <w:t xml:space="preserve"> کینه‌ای </w:t>
      </w:r>
      <w:r w:rsidRPr="00B665EB">
        <w:rPr>
          <w:rFonts w:hint="cs"/>
          <w:rtl/>
        </w:rPr>
        <w:t>را که در</w:t>
      </w:r>
      <w:r w:rsidR="00B205F6" w:rsidRPr="00B665EB">
        <w:rPr>
          <w:rFonts w:hint="cs"/>
          <w:rtl/>
        </w:rPr>
        <w:t xml:space="preserve"> دل‌هایشان</w:t>
      </w:r>
      <w:r w:rsidRPr="00B665EB">
        <w:rPr>
          <w:rFonts w:hint="cs"/>
          <w:rtl/>
        </w:rPr>
        <w:t xml:space="preserve"> بود</w:t>
      </w:r>
      <w:r w:rsidR="007C6A2D" w:rsidRPr="00B665EB">
        <w:rPr>
          <w:rFonts w:hint="cs"/>
          <w:rtl/>
        </w:rPr>
        <w:t>،</w:t>
      </w:r>
      <w:r w:rsidR="004F180B" w:rsidRPr="00B665EB">
        <w:rPr>
          <w:rFonts w:hint="cs"/>
          <w:rtl/>
        </w:rPr>
        <w:t xml:space="preserve"> </w:t>
      </w:r>
      <w:r w:rsidRPr="00B665EB">
        <w:rPr>
          <w:rFonts w:hint="cs"/>
          <w:rtl/>
        </w:rPr>
        <w:t xml:space="preserve">بیرون </w:t>
      </w:r>
      <w:r w:rsidR="00A235EC" w:rsidRPr="00B665EB">
        <w:rPr>
          <w:rFonts w:hint="cs"/>
          <w:rtl/>
        </w:rPr>
        <w:t>می‌کش</w:t>
      </w:r>
      <w:r w:rsidRPr="00B665EB">
        <w:rPr>
          <w:rFonts w:hint="cs"/>
          <w:rtl/>
        </w:rPr>
        <w:t>یم»</w:t>
      </w:r>
      <w:r w:rsidR="0075782A" w:rsidRPr="00B665EB">
        <w:rPr>
          <w:rFonts w:hint="cs"/>
          <w:rtl/>
        </w:rPr>
        <w:t xml:space="preserve">. </w:t>
      </w:r>
    </w:p>
    <w:p w:rsidR="008F4B15" w:rsidRDefault="008F4B15" w:rsidP="00B665EB">
      <w:pPr>
        <w:pStyle w:val="a4"/>
        <w:rPr>
          <w:rtl/>
        </w:rPr>
      </w:pPr>
      <w:r w:rsidRPr="00B665EB">
        <w:rPr>
          <w:rFonts w:hint="cs"/>
          <w:rtl/>
        </w:rPr>
        <w:t>پس هر کس</w:t>
      </w:r>
      <w:r w:rsidR="007C6A2D" w:rsidRPr="00B665EB">
        <w:rPr>
          <w:rFonts w:hint="cs"/>
          <w:rtl/>
        </w:rPr>
        <w:t>،</w:t>
      </w:r>
      <w:r w:rsidR="004F180B" w:rsidRPr="00B665EB">
        <w:rPr>
          <w:rFonts w:hint="cs"/>
          <w:rtl/>
        </w:rPr>
        <w:t xml:space="preserve"> </w:t>
      </w:r>
      <w:r w:rsidRPr="00B665EB">
        <w:rPr>
          <w:rFonts w:hint="cs"/>
          <w:rtl/>
        </w:rPr>
        <w:t>حالت و ضعف دنیا را بداند</w:t>
      </w:r>
      <w:r w:rsidR="007C6A2D" w:rsidRPr="00B665EB">
        <w:rPr>
          <w:rFonts w:hint="cs"/>
          <w:rtl/>
        </w:rPr>
        <w:t>،</w:t>
      </w:r>
      <w:r w:rsidR="004F180B" w:rsidRPr="00B665EB">
        <w:rPr>
          <w:rFonts w:hint="cs"/>
          <w:rtl/>
        </w:rPr>
        <w:t xml:space="preserve"> </w:t>
      </w:r>
      <w:r w:rsidRPr="00B665EB">
        <w:rPr>
          <w:rFonts w:hint="cs"/>
          <w:rtl/>
        </w:rPr>
        <w:t>آن را به خاطر رویگردانی</w:t>
      </w:r>
      <w:r w:rsidR="007C6A2D" w:rsidRPr="00B665EB">
        <w:rPr>
          <w:rFonts w:hint="cs"/>
          <w:rtl/>
        </w:rPr>
        <w:t>،</w:t>
      </w:r>
      <w:r w:rsidR="004F180B" w:rsidRPr="00B665EB">
        <w:rPr>
          <w:rFonts w:hint="cs"/>
          <w:rtl/>
        </w:rPr>
        <w:t xml:space="preserve"> </w:t>
      </w:r>
      <w:r w:rsidRPr="00B665EB">
        <w:rPr>
          <w:rFonts w:hint="cs"/>
          <w:rtl/>
        </w:rPr>
        <w:t xml:space="preserve">جفا و </w:t>
      </w:r>
      <w:r w:rsidR="00A235EC" w:rsidRPr="00B665EB">
        <w:rPr>
          <w:rFonts w:hint="cs"/>
          <w:rtl/>
        </w:rPr>
        <w:t>بی‌وفا</w:t>
      </w:r>
      <w:r w:rsidRPr="00B665EB">
        <w:rPr>
          <w:rFonts w:hint="cs"/>
          <w:rtl/>
        </w:rPr>
        <w:t>یی</w:t>
      </w:r>
      <w:r w:rsidR="00B53612" w:rsidRPr="00B665EB">
        <w:rPr>
          <w:rFonts w:hint="cs"/>
          <w:rtl/>
        </w:rPr>
        <w:t>‌اش،</w:t>
      </w:r>
      <w:r w:rsidR="004F180B" w:rsidRPr="00B665EB">
        <w:rPr>
          <w:rFonts w:hint="cs"/>
          <w:rtl/>
        </w:rPr>
        <w:t xml:space="preserve"> </w:t>
      </w:r>
      <w:r w:rsidRPr="00B665EB">
        <w:rPr>
          <w:rFonts w:hint="cs"/>
          <w:rtl/>
        </w:rPr>
        <w:t xml:space="preserve">معذور </w:t>
      </w:r>
      <w:r w:rsidR="00A235EC" w:rsidRPr="00B665EB">
        <w:rPr>
          <w:rFonts w:hint="cs"/>
          <w:rtl/>
        </w:rPr>
        <w:t>می‌دان</w:t>
      </w:r>
      <w:r w:rsidRPr="00B665EB">
        <w:rPr>
          <w:rFonts w:hint="cs"/>
          <w:rtl/>
        </w:rPr>
        <w:t xml:space="preserve">د و </w:t>
      </w:r>
      <w:r w:rsidR="00A235EC" w:rsidRPr="00B665EB">
        <w:rPr>
          <w:rFonts w:hint="cs"/>
          <w:rtl/>
        </w:rPr>
        <w:t>می‌دان</w:t>
      </w:r>
      <w:r w:rsidRPr="00B665EB">
        <w:rPr>
          <w:rFonts w:hint="cs"/>
          <w:rtl/>
        </w:rPr>
        <w:t xml:space="preserve">د که </w:t>
      </w:r>
      <w:r w:rsidR="00A235EC" w:rsidRPr="00B665EB">
        <w:rPr>
          <w:rFonts w:hint="cs"/>
          <w:rtl/>
        </w:rPr>
        <w:t>بی‌وفا</w:t>
      </w:r>
      <w:r w:rsidRPr="00B665EB">
        <w:rPr>
          <w:rFonts w:hint="cs"/>
          <w:rtl/>
        </w:rPr>
        <w:t>یی و جفا</w:t>
      </w:r>
      <w:r w:rsidR="007C6A2D" w:rsidRPr="00B665EB">
        <w:rPr>
          <w:rFonts w:hint="cs"/>
          <w:rtl/>
        </w:rPr>
        <w:t>،</w:t>
      </w:r>
      <w:r w:rsidR="004F180B" w:rsidRPr="00B665EB">
        <w:rPr>
          <w:rFonts w:hint="cs"/>
          <w:rtl/>
        </w:rPr>
        <w:t xml:space="preserve"> </w:t>
      </w:r>
      <w:r w:rsidRPr="00B665EB">
        <w:rPr>
          <w:rFonts w:hint="cs"/>
          <w:rtl/>
        </w:rPr>
        <w:t>سرشت و حالت دنیاست</w:t>
      </w:r>
      <w:r w:rsidR="0075782A" w:rsidRPr="00B665EB">
        <w:rPr>
          <w:rFonts w:hint="cs"/>
          <w:rtl/>
        </w:rPr>
        <w:t xml:space="preserve">. </w:t>
      </w:r>
    </w:p>
    <w:tbl>
      <w:tblPr>
        <w:bidiVisual/>
        <w:tblW w:w="0" w:type="auto"/>
        <w:jc w:val="center"/>
        <w:tblInd w:w="391" w:type="dxa"/>
        <w:tblLook w:val="04A0" w:firstRow="1" w:lastRow="0" w:firstColumn="1" w:lastColumn="0" w:noHBand="0" w:noVBand="1"/>
      </w:tblPr>
      <w:tblGrid>
        <w:gridCol w:w="3044"/>
        <w:gridCol w:w="688"/>
        <w:gridCol w:w="3181"/>
      </w:tblGrid>
      <w:tr w:rsidR="00057BDF" w:rsidRPr="00525B3A" w:rsidTr="001C4D08">
        <w:trPr>
          <w:jc w:val="center"/>
        </w:trPr>
        <w:tc>
          <w:tcPr>
            <w:tcW w:w="3145" w:type="dxa"/>
            <w:shd w:val="clear" w:color="auto" w:fill="auto"/>
          </w:tcPr>
          <w:p w:rsidR="00057BDF" w:rsidRPr="00057BDF" w:rsidRDefault="00057BDF" w:rsidP="00057BDF">
            <w:pPr>
              <w:pStyle w:val="a5"/>
              <w:ind w:firstLine="0"/>
              <w:jc w:val="lowKashida"/>
              <w:rPr>
                <w:sz w:val="2"/>
                <w:szCs w:val="2"/>
                <w:rtl/>
              </w:rPr>
            </w:pPr>
            <w:r w:rsidRPr="007176DC">
              <w:rPr>
                <w:rtl/>
              </w:rPr>
              <w:t>حلفت لنا أن لا تخون عهودنا</w:t>
            </w:r>
            <w:r>
              <w:rPr>
                <w:rFonts w:hint="cs"/>
                <w:rtl/>
              </w:rPr>
              <w:br/>
            </w:r>
          </w:p>
        </w:tc>
        <w:tc>
          <w:tcPr>
            <w:tcW w:w="709" w:type="dxa"/>
            <w:shd w:val="clear" w:color="auto" w:fill="auto"/>
          </w:tcPr>
          <w:p w:rsidR="00057BDF" w:rsidRPr="00525B3A" w:rsidRDefault="00057BDF" w:rsidP="00057BDF">
            <w:pPr>
              <w:pStyle w:val="a5"/>
              <w:ind w:firstLine="0"/>
              <w:jc w:val="lowKashida"/>
              <w:rPr>
                <w:rtl/>
              </w:rPr>
            </w:pPr>
          </w:p>
        </w:tc>
        <w:tc>
          <w:tcPr>
            <w:tcW w:w="3287" w:type="dxa"/>
            <w:shd w:val="clear" w:color="auto" w:fill="auto"/>
          </w:tcPr>
          <w:p w:rsidR="00057BDF" w:rsidRPr="00057BDF" w:rsidRDefault="00057BDF" w:rsidP="00057BDF">
            <w:pPr>
              <w:pStyle w:val="a5"/>
              <w:ind w:firstLine="0"/>
              <w:jc w:val="lowKashida"/>
              <w:rPr>
                <w:sz w:val="2"/>
                <w:szCs w:val="2"/>
                <w:rtl/>
              </w:rPr>
            </w:pPr>
            <w:r w:rsidRPr="007176DC">
              <w:rPr>
                <w:rtl/>
              </w:rPr>
              <w:t>فکأنما حـلفت لنـا أن لا تفی</w:t>
            </w:r>
            <w:r>
              <w:rPr>
                <w:rFonts w:hint="cs"/>
                <w:rtl/>
              </w:rPr>
              <w:br/>
            </w:r>
          </w:p>
        </w:tc>
      </w:tr>
    </w:tbl>
    <w:p w:rsidR="008F4B15" w:rsidRPr="00B665EB" w:rsidRDefault="008F4B15" w:rsidP="00B665EB">
      <w:pPr>
        <w:pStyle w:val="a4"/>
        <w:rPr>
          <w:rtl/>
        </w:rPr>
      </w:pPr>
      <w:r w:rsidRPr="00B665EB">
        <w:rPr>
          <w:rFonts w:hint="cs"/>
          <w:rtl/>
        </w:rPr>
        <w:t>«برای ما سوگند خورد که به پیمان</w:t>
      </w:r>
      <w:r w:rsidR="00057BDF">
        <w:rPr>
          <w:rFonts w:hint="eastAsia"/>
          <w:rtl/>
        </w:rPr>
        <w:t>‌</w:t>
      </w:r>
      <w:r w:rsidRPr="00B665EB">
        <w:rPr>
          <w:rFonts w:hint="cs"/>
          <w:rtl/>
        </w:rPr>
        <w:t>هایی که با ما بسته</w:t>
      </w:r>
      <w:r w:rsidR="007C6A2D" w:rsidRPr="00B665EB">
        <w:rPr>
          <w:rFonts w:hint="cs"/>
          <w:rtl/>
        </w:rPr>
        <w:t>،</w:t>
      </w:r>
      <w:r w:rsidR="004F180B" w:rsidRPr="00B665EB">
        <w:rPr>
          <w:rFonts w:hint="cs"/>
          <w:rtl/>
        </w:rPr>
        <w:t xml:space="preserve"> </w:t>
      </w:r>
      <w:r w:rsidRPr="00B665EB">
        <w:rPr>
          <w:rFonts w:hint="cs"/>
          <w:rtl/>
        </w:rPr>
        <w:t>خیانت نکند؛ اما گویا سوگند خورده بود که بر سر پیمانش نماند»</w:t>
      </w:r>
      <w:r w:rsidR="0075782A" w:rsidRPr="00B665EB">
        <w:rPr>
          <w:rFonts w:hint="cs"/>
          <w:rtl/>
        </w:rPr>
        <w:t xml:space="preserve">. </w:t>
      </w:r>
    </w:p>
    <w:p w:rsidR="008F4B15" w:rsidRPr="00E56902" w:rsidRDefault="008F4B15" w:rsidP="00E56902">
      <w:pPr>
        <w:pStyle w:val="a4"/>
        <w:rPr>
          <w:rFonts w:ascii="KFGQPC Uthmanic Script HAFS" w:hAnsi="KFGQPC Uthmanic Script HAFS" w:cs="KFGQPC Uthmanic Script HAFS"/>
          <w:rtl/>
        </w:rPr>
      </w:pPr>
      <w:r w:rsidRPr="00B665EB">
        <w:rPr>
          <w:rFonts w:hint="cs"/>
          <w:rtl/>
        </w:rPr>
        <w:t>با وضع و حالی که از دنیا بیان کردیم</w:t>
      </w:r>
      <w:r w:rsidR="007C6A2D" w:rsidRPr="00B665EB">
        <w:rPr>
          <w:rFonts w:hint="cs"/>
          <w:rtl/>
        </w:rPr>
        <w:t>،</w:t>
      </w:r>
      <w:r w:rsidR="004F180B" w:rsidRPr="00B665EB">
        <w:rPr>
          <w:rFonts w:hint="cs"/>
          <w:rtl/>
        </w:rPr>
        <w:t xml:space="preserve"> </w:t>
      </w:r>
      <w:r w:rsidRPr="00B665EB">
        <w:rPr>
          <w:rFonts w:hint="cs"/>
          <w:rtl/>
        </w:rPr>
        <w:t>شایسته است که فرد دانا و هوشیار</w:t>
      </w:r>
      <w:r w:rsidR="007C6A2D" w:rsidRPr="00B665EB">
        <w:rPr>
          <w:rFonts w:hint="cs"/>
          <w:rtl/>
        </w:rPr>
        <w:t>،</w:t>
      </w:r>
      <w:r w:rsidR="004F180B" w:rsidRPr="00B665EB">
        <w:rPr>
          <w:rFonts w:hint="cs"/>
          <w:rtl/>
        </w:rPr>
        <w:t xml:space="preserve"> </w:t>
      </w:r>
      <w:r w:rsidRPr="00B665EB">
        <w:rPr>
          <w:rFonts w:hint="cs"/>
          <w:rtl/>
        </w:rPr>
        <w:t>دنیا را با تسلیم شدن در برابر ناگواری و غم و اندوه</w:t>
      </w:r>
      <w:r w:rsidR="007C6A2D" w:rsidRPr="00B665EB">
        <w:rPr>
          <w:rFonts w:hint="cs"/>
          <w:rtl/>
        </w:rPr>
        <w:t>،</w:t>
      </w:r>
      <w:r w:rsidR="004F180B" w:rsidRPr="00B665EB">
        <w:rPr>
          <w:rFonts w:hint="cs"/>
          <w:rtl/>
        </w:rPr>
        <w:t xml:space="preserve"> </w:t>
      </w:r>
      <w:r w:rsidRPr="00B665EB">
        <w:rPr>
          <w:rFonts w:hint="cs"/>
          <w:rtl/>
        </w:rPr>
        <w:t>علیه خود یاری نکند؛ بلکه با تمام قدرت در برابر این تلخ</w:t>
      </w:r>
      <w:r w:rsidR="00057BDF">
        <w:rPr>
          <w:rFonts w:hint="eastAsia"/>
          <w:rtl/>
        </w:rPr>
        <w:t>‌</w:t>
      </w:r>
      <w:r w:rsidRPr="00B665EB">
        <w:rPr>
          <w:rFonts w:hint="cs"/>
          <w:rtl/>
        </w:rPr>
        <w:t>کامی</w:t>
      </w:r>
      <w:r w:rsidR="00057BDF">
        <w:rPr>
          <w:rFonts w:hint="eastAsia"/>
          <w:rtl/>
        </w:rPr>
        <w:t>‌</w:t>
      </w:r>
      <w:r w:rsidRPr="00B665EB">
        <w:rPr>
          <w:rFonts w:hint="cs"/>
          <w:rtl/>
        </w:rPr>
        <w:t>ها از خود دفاع کند</w:t>
      </w:r>
      <w:r w:rsidR="0075782A" w:rsidRPr="00B665EB">
        <w:rPr>
          <w:rFonts w:hint="cs"/>
          <w:rtl/>
        </w:rPr>
        <w:t>.</w:t>
      </w:r>
      <w:r w:rsidR="00EA748B">
        <w:rPr>
          <w:rFonts w:hint="cs"/>
          <w:rtl/>
        </w:rPr>
        <w:t xml:space="preserve"> </w:t>
      </w:r>
      <w:r w:rsidR="00EA748B">
        <w:rPr>
          <w:rFonts w:ascii="Traditional Arabic" w:hAnsi="Traditional Arabic" w:cs="Traditional Arabic"/>
          <w:rtl/>
        </w:rPr>
        <w:t>﴿</w:t>
      </w:r>
      <w:r w:rsidR="00E56902">
        <w:rPr>
          <w:rFonts w:ascii="KFGQPC Uthmanic Script HAFS" w:hAnsi="KFGQPC Uthmanic Script HAFS" w:cs="KFGQPC Uthmanic Script HAFS" w:hint="eastAsia"/>
          <w:rtl/>
        </w:rPr>
        <w:t>وَأَعِدُّواْ</w:t>
      </w:r>
      <w:r w:rsidR="00E56902">
        <w:rPr>
          <w:rFonts w:ascii="KFGQPC Uthmanic Script HAFS" w:hAnsi="KFGQPC Uthmanic Script HAFS" w:cs="KFGQPC Uthmanic Script HAFS"/>
          <w:rtl/>
        </w:rPr>
        <w:t xml:space="preserve"> لَهُم مَّا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سۡتَطَعۡتُم</w:t>
      </w:r>
      <w:r w:rsidR="00E56902">
        <w:rPr>
          <w:rFonts w:ascii="KFGQPC Uthmanic Script HAFS" w:hAnsi="KFGQPC Uthmanic Script HAFS" w:cs="KFGQPC Uthmanic Script HAFS"/>
          <w:rtl/>
        </w:rPr>
        <w:t xml:space="preserve"> مِّن قُوَّةٖ وَمِن رِّبَاطِ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لۡخَيۡلِ</w:t>
      </w:r>
      <w:r w:rsidR="00E56902">
        <w:rPr>
          <w:rFonts w:ascii="KFGQPC Uthmanic Script HAFS" w:hAnsi="KFGQPC Uthmanic Script HAFS" w:cs="KFGQPC Uthmanic Script HAFS"/>
          <w:rtl/>
        </w:rPr>
        <w:t xml:space="preserve"> تُرۡهِبُونَ بِهِ</w:t>
      </w:r>
      <w:r w:rsidR="00E56902">
        <w:rPr>
          <w:rFonts w:ascii="KFGQPC Uthmanic Script HAFS" w:hAnsi="KFGQPC Uthmanic Script HAFS" w:cs="KFGQPC Uthmanic Script HAFS" w:hint="cs"/>
          <w:rtl/>
        </w:rPr>
        <w:t>ۦ</w:t>
      </w:r>
      <w:r w:rsidR="00E56902">
        <w:rPr>
          <w:rFonts w:ascii="KFGQPC Uthmanic Script HAFS" w:hAnsi="KFGQPC Uthmanic Script HAFS" w:cs="KFGQPC Uthmanic Script HAFS"/>
          <w:rtl/>
        </w:rPr>
        <w:t xml:space="preserve"> عَدُوَّ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للَّهِ</w:t>
      </w:r>
      <w:r w:rsidR="00E56902">
        <w:rPr>
          <w:rFonts w:ascii="KFGQPC Uthmanic Script HAFS" w:hAnsi="KFGQPC Uthmanic Script HAFS" w:cs="KFGQPC Uthmanic Script HAFS"/>
          <w:rtl/>
        </w:rPr>
        <w:t xml:space="preserve"> وَعَدُوَّكُمۡ</w:t>
      </w:r>
      <w:r w:rsidR="00EA748B">
        <w:rPr>
          <w:rFonts w:ascii="Traditional Arabic" w:hAnsi="Traditional Arabic" w:cs="Traditional Arabic"/>
          <w:rtl/>
        </w:rPr>
        <w:t>﴾</w:t>
      </w:r>
      <w:r w:rsidR="00EA748B">
        <w:rPr>
          <w:rFonts w:hint="cs"/>
          <w:rtl/>
        </w:rPr>
        <w:t xml:space="preserve"> </w:t>
      </w:r>
      <w:r w:rsidR="00EA748B" w:rsidRPr="00EA748B">
        <w:rPr>
          <w:rStyle w:val="Char7"/>
          <w:rFonts w:hint="cs"/>
          <w:rtl/>
        </w:rPr>
        <w:t>[</w:t>
      </w:r>
      <w:r w:rsidR="00EA748B">
        <w:rPr>
          <w:rStyle w:val="Char7"/>
          <w:rFonts w:hint="cs"/>
          <w:rtl/>
        </w:rPr>
        <w:t>الأنفال: 60</w:t>
      </w:r>
      <w:r w:rsidR="00EA748B" w:rsidRPr="00EA748B">
        <w:rPr>
          <w:rStyle w:val="Char7"/>
          <w:rFonts w:hint="cs"/>
          <w:rtl/>
        </w:rPr>
        <w:t>]</w:t>
      </w:r>
      <w:r w:rsidR="0075782A" w:rsidRPr="00B665EB">
        <w:rPr>
          <w:rFonts w:hint="cs"/>
          <w:rtl/>
        </w:rPr>
        <w:t xml:space="preserve"> </w:t>
      </w:r>
      <w:r w:rsidRPr="00B665EB">
        <w:rPr>
          <w:rFonts w:hint="cs"/>
          <w:rtl/>
        </w:rPr>
        <w:t xml:space="preserve">«و برای (مبارزه با) آنها تا آنجا که </w:t>
      </w:r>
      <w:r w:rsidR="00A235EC" w:rsidRPr="00B665EB">
        <w:rPr>
          <w:rFonts w:hint="cs"/>
          <w:rtl/>
        </w:rPr>
        <w:t>می‌تو</w:t>
      </w:r>
      <w:r w:rsidRPr="00B665EB">
        <w:rPr>
          <w:rFonts w:hint="cs"/>
          <w:rtl/>
        </w:rPr>
        <w:t>انید نیروی (مادی و معنوی) و (از جمله) اسب</w:t>
      </w:r>
      <w:r w:rsidR="00057BDF">
        <w:rPr>
          <w:rFonts w:hint="eastAsia"/>
          <w:rtl/>
        </w:rPr>
        <w:t>‌</w:t>
      </w:r>
      <w:r w:rsidRPr="00B665EB">
        <w:rPr>
          <w:rFonts w:hint="cs"/>
          <w:rtl/>
        </w:rPr>
        <w:t>های ورزیده آماده کنید تا با آن دشمن خدا و دشمن خود را بترسانید»</w:t>
      </w:r>
      <w:r w:rsidR="00EA748B">
        <w:rPr>
          <w:rFonts w:hint="cs"/>
          <w:rtl/>
        </w:rPr>
        <w:t>.</w:t>
      </w:r>
    </w:p>
    <w:p w:rsidR="008F4B15" w:rsidRPr="00E56902" w:rsidRDefault="00EA748B" w:rsidP="00E56902">
      <w:pPr>
        <w:pStyle w:val="a4"/>
        <w:rPr>
          <w:rFonts w:ascii="KFGQPC Uthmanic Script HAFS" w:hAnsi="KFGQPC Uthmanic Script HAFS" w:cs="KFGQPC Uthmanic Script HAFS"/>
          <w:rtl/>
        </w:rPr>
      </w:pPr>
      <w:r>
        <w:rPr>
          <w:rFonts w:ascii="Traditional Arabic" w:hAnsi="Traditional Arabic" w:cs="Traditional Arabic"/>
          <w:rtl/>
        </w:rPr>
        <w:t>﴿</w:t>
      </w:r>
      <w:r w:rsidR="00E56902">
        <w:rPr>
          <w:rFonts w:ascii="KFGQPC Uthmanic Script HAFS" w:hAnsi="KFGQPC Uthmanic Script HAFS" w:cs="KFGQPC Uthmanic Script HAFS"/>
          <w:rtl/>
        </w:rPr>
        <w:t xml:space="preserve">فَمَا وَهَنُواْ لِمَآ أَصَابَهُمۡ فِي سَبِيلِ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للَّهِ</w:t>
      </w:r>
      <w:r w:rsidR="00E56902">
        <w:rPr>
          <w:rFonts w:ascii="KFGQPC Uthmanic Script HAFS" w:hAnsi="KFGQPC Uthmanic Script HAFS" w:cs="KFGQPC Uthmanic Script HAFS"/>
          <w:rtl/>
        </w:rPr>
        <w:t xml:space="preserve"> وَمَا ضَعُفُواْ وَمَا </w:t>
      </w:r>
      <w:r w:rsidR="00E56902">
        <w:rPr>
          <w:rFonts w:ascii="KFGQPC Uthmanic Script HAFS" w:hAnsi="KFGQPC Uthmanic Script HAFS" w:cs="KFGQPC Uthmanic Script HAFS" w:hint="cs"/>
          <w:rtl/>
        </w:rPr>
        <w:t>ٱ</w:t>
      </w:r>
      <w:r w:rsidR="00E56902">
        <w:rPr>
          <w:rFonts w:ascii="KFGQPC Uthmanic Script HAFS" w:hAnsi="KFGQPC Uthmanic Script HAFS" w:cs="KFGQPC Uthmanic Script HAFS" w:hint="eastAsia"/>
          <w:rtl/>
        </w:rPr>
        <w:t>سۡتَكَانُواْۗ</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آل عمران: 146</w:t>
      </w:r>
      <w:r w:rsidRPr="00EA748B">
        <w:rPr>
          <w:rStyle w:val="Char7"/>
          <w:rFonts w:hint="cs"/>
          <w:rtl/>
        </w:rPr>
        <w:t>]</w:t>
      </w:r>
      <w:r>
        <w:rPr>
          <w:rStyle w:val="Char7"/>
          <w:rFonts w:hint="cs"/>
          <w:rtl/>
        </w:rPr>
        <w:t xml:space="preserve"> </w:t>
      </w:r>
      <w:r w:rsidR="008F4B15" w:rsidRPr="00B665EB">
        <w:rPr>
          <w:rFonts w:hint="cs"/>
          <w:rtl/>
        </w:rPr>
        <w:t>«پس آنان از آنچه در راه خدا به آنها رسید</w:t>
      </w:r>
      <w:r w:rsidR="007C6A2D" w:rsidRPr="00B665EB">
        <w:rPr>
          <w:rFonts w:hint="cs"/>
          <w:rtl/>
        </w:rPr>
        <w:t>،</w:t>
      </w:r>
      <w:r w:rsidR="004F180B" w:rsidRPr="00B665EB">
        <w:rPr>
          <w:rFonts w:hint="cs"/>
          <w:rtl/>
        </w:rPr>
        <w:t xml:space="preserve"> </w:t>
      </w:r>
      <w:r w:rsidR="008F4B15" w:rsidRPr="00B665EB">
        <w:rPr>
          <w:rFonts w:hint="cs"/>
          <w:rtl/>
        </w:rPr>
        <w:t>سست و ضعیف نشدند»</w:t>
      </w:r>
      <w:r w:rsidR="0075782A" w:rsidRPr="00B665EB">
        <w:rPr>
          <w:rFonts w:hint="cs"/>
          <w:rtl/>
        </w:rPr>
        <w:t xml:space="preserve">. </w:t>
      </w:r>
    </w:p>
    <w:p w:rsidR="008F4B15" w:rsidRPr="00C32424" w:rsidRDefault="008F4B15" w:rsidP="00D263B7">
      <w:pPr>
        <w:pStyle w:val="a"/>
        <w:rPr>
          <w:rtl/>
        </w:rPr>
      </w:pPr>
      <w:bookmarkStart w:id="86" w:name="_Toc275546677"/>
      <w:bookmarkStart w:id="87" w:name="_Toc420959289"/>
      <w:r w:rsidRPr="00C32424">
        <w:rPr>
          <w:rFonts w:hint="cs"/>
          <w:rtl/>
        </w:rPr>
        <w:t>نکته</w:t>
      </w:r>
      <w:bookmarkEnd w:id="86"/>
      <w:bookmarkEnd w:id="87"/>
    </w:p>
    <w:p w:rsidR="008F4B15" w:rsidRPr="00A557FB" w:rsidRDefault="008F4B15" w:rsidP="00057BDF">
      <w:pPr>
        <w:pStyle w:val="a4"/>
        <w:rPr>
          <w:rtl/>
          <w:lang w:bidi="fa-IR"/>
        </w:rPr>
      </w:pPr>
      <w:r w:rsidRPr="00A557FB">
        <w:rPr>
          <w:rFonts w:hint="cs"/>
          <w:rtl/>
          <w:lang w:bidi="fa-IR"/>
        </w:rPr>
        <w:t>اگر فقیر و تنگدستی</w:t>
      </w:r>
      <w:r w:rsidR="007C6A2D">
        <w:rPr>
          <w:rFonts w:hint="cs"/>
          <w:rtl/>
          <w:lang w:bidi="fa-IR"/>
        </w:rPr>
        <w:t>،</w:t>
      </w:r>
      <w:r w:rsidR="004F180B">
        <w:rPr>
          <w:rFonts w:hint="cs"/>
          <w:rtl/>
          <w:lang w:bidi="fa-IR"/>
        </w:rPr>
        <w:t xml:space="preserve"> </w:t>
      </w:r>
      <w:r w:rsidRPr="00A557FB">
        <w:rPr>
          <w:rFonts w:hint="cs"/>
          <w:rtl/>
          <w:lang w:bidi="fa-IR"/>
        </w:rPr>
        <w:t>غم مخور؛</w:t>
      </w:r>
      <w:r>
        <w:rPr>
          <w:rFonts w:hint="cs"/>
          <w:rtl/>
          <w:lang w:bidi="fa-IR"/>
        </w:rPr>
        <w:t xml:space="preserve"> </w:t>
      </w:r>
      <w:r w:rsidRPr="00A557FB">
        <w:rPr>
          <w:rFonts w:hint="cs"/>
          <w:rtl/>
          <w:lang w:bidi="fa-IR"/>
        </w:rPr>
        <w:t xml:space="preserve">چون کسانی هستند که به </w:t>
      </w:r>
      <w:r>
        <w:rPr>
          <w:rFonts w:hint="cs"/>
          <w:rtl/>
          <w:lang w:bidi="fa-IR"/>
        </w:rPr>
        <w:t xml:space="preserve">سبب بدهی در زندان بسر </w:t>
      </w:r>
      <w:r w:rsidR="005E3F23">
        <w:rPr>
          <w:rFonts w:hint="cs"/>
          <w:rtl/>
          <w:lang w:bidi="fa-IR"/>
        </w:rPr>
        <w:t>می‌بر</w:t>
      </w:r>
      <w:r>
        <w:rPr>
          <w:rFonts w:hint="cs"/>
          <w:rtl/>
          <w:lang w:bidi="fa-IR"/>
        </w:rPr>
        <w:t>ند</w:t>
      </w:r>
      <w:r w:rsidR="0075782A">
        <w:rPr>
          <w:rFonts w:hint="cs"/>
          <w:rtl/>
          <w:lang w:bidi="fa-IR"/>
        </w:rPr>
        <w:t xml:space="preserve">. </w:t>
      </w:r>
      <w:r w:rsidRPr="00A557FB">
        <w:rPr>
          <w:rFonts w:hint="cs"/>
          <w:rtl/>
          <w:lang w:bidi="fa-IR"/>
        </w:rPr>
        <w:t xml:space="preserve">اگر تو </w:t>
      </w:r>
      <w:r>
        <w:rPr>
          <w:rFonts w:hint="cs"/>
          <w:rtl/>
          <w:lang w:bidi="fa-IR"/>
        </w:rPr>
        <w:t>خودرو</w:t>
      </w:r>
      <w:r w:rsidRPr="00A557FB">
        <w:rPr>
          <w:rFonts w:hint="cs"/>
          <w:rtl/>
          <w:lang w:bidi="fa-IR"/>
        </w:rPr>
        <w:t xml:space="preserve"> و وسیله نقلیه نداری</w:t>
      </w:r>
      <w:r w:rsidR="007C6A2D">
        <w:rPr>
          <w:rFonts w:hint="cs"/>
          <w:rtl/>
          <w:lang w:bidi="fa-IR"/>
        </w:rPr>
        <w:t>،</w:t>
      </w:r>
      <w:r w:rsidR="004F180B">
        <w:rPr>
          <w:rFonts w:hint="cs"/>
          <w:rtl/>
          <w:lang w:bidi="fa-IR"/>
        </w:rPr>
        <w:t xml:space="preserve"> </w:t>
      </w:r>
      <w:r w:rsidRPr="00A557FB">
        <w:rPr>
          <w:rFonts w:hint="cs"/>
          <w:rtl/>
          <w:lang w:bidi="fa-IR"/>
        </w:rPr>
        <w:t>کسانی هستند که پ</w:t>
      </w:r>
      <w:r>
        <w:rPr>
          <w:rFonts w:hint="cs"/>
          <w:rtl/>
          <w:lang w:bidi="fa-IR"/>
        </w:rPr>
        <w:t>اهایشان قطع شده است و پا ندارند</w:t>
      </w:r>
      <w:r w:rsidR="0075782A">
        <w:rPr>
          <w:rFonts w:hint="cs"/>
          <w:rtl/>
          <w:lang w:bidi="fa-IR"/>
        </w:rPr>
        <w:t xml:space="preserve">. </w:t>
      </w:r>
      <w:r>
        <w:rPr>
          <w:rFonts w:hint="cs"/>
          <w:rtl/>
          <w:lang w:bidi="fa-IR"/>
        </w:rPr>
        <w:t>اگر تو از درد</w:t>
      </w:r>
      <w:r w:rsidRPr="00A557FB">
        <w:rPr>
          <w:rFonts w:hint="cs"/>
          <w:rtl/>
          <w:lang w:bidi="fa-IR"/>
        </w:rPr>
        <w:t xml:space="preserve"> </w:t>
      </w:r>
      <w:r w:rsidR="0006470B">
        <w:rPr>
          <w:rFonts w:hint="cs"/>
          <w:rtl/>
          <w:lang w:bidi="fa-IR"/>
        </w:rPr>
        <w:t>می‌نا</w:t>
      </w:r>
      <w:r w:rsidRPr="00A557FB">
        <w:rPr>
          <w:rFonts w:hint="cs"/>
          <w:rtl/>
          <w:lang w:bidi="fa-IR"/>
        </w:rPr>
        <w:t>لی</w:t>
      </w:r>
      <w:r w:rsidR="007C6A2D">
        <w:rPr>
          <w:rFonts w:hint="cs"/>
          <w:rtl/>
          <w:lang w:bidi="fa-IR"/>
        </w:rPr>
        <w:t>،</w:t>
      </w:r>
      <w:r w:rsidR="004F180B">
        <w:rPr>
          <w:rFonts w:hint="cs"/>
          <w:rtl/>
          <w:lang w:bidi="fa-IR"/>
        </w:rPr>
        <w:t xml:space="preserve"> </w:t>
      </w:r>
      <w:r>
        <w:rPr>
          <w:rFonts w:hint="cs"/>
          <w:rtl/>
          <w:lang w:bidi="fa-IR"/>
        </w:rPr>
        <w:t>کسانی هستند که سال</w:t>
      </w:r>
      <w:r w:rsidR="00057BDF">
        <w:rPr>
          <w:rFonts w:hint="eastAsia"/>
          <w:rtl/>
          <w:lang w:bidi="fa-IR"/>
        </w:rPr>
        <w:t>‌</w:t>
      </w:r>
      <w:r>
        <w:rPr>
          <w:rFonts w:hint="cs"/>
          <w:rtl/>
          <w:lang w:bidi="fa-IR"/>
        </w:rPr>
        <w:t>هاست روی تخت بیمارستان خوابیده</w:t>
      </w:r>
      <w:r w:rsidR="00C96E34">
        <w:rPr>
          <w:rFonts w:hint="cs"/>
          <w:rtl/>
          <w:lang w:bidi="fa-IR"/>
        </w:rPr>
        <w:t>‌اند.</w:t>
      </w:r>
      <w:r w:rsidR="0075782A">
        <w:rPr>
          <w:rFonts w:hint="cs"/>
          <w:rtl/>
          <w:lang w:bidi="fa-IR"/>
        </w:rPr>
        <w:t xml:space="preserve"> </w:t>
      </w:r>
      <w:r w:rsidRPr="00A557FB">
        <w:rPr>
          <w:rFonts w:hint="cs"/>
          <w:rtl/>
          <w:lang w:bidi="fa-IR"/>
        </w:rPr>
        <w:t>اگر تو یک فرزند از دست داده</w:t>
      </w:r>
      <w:r w:rsidR="00822A7F">
        <w:rPr>
          <w:rFonts w:hint="cs"/>
          <w:rtl/>
          <w:lang w:bidi="fa-IR"/>
        </w:rPr>
        <w:t>‌ای،</w:t>
      </w:r>
      <w:r w:rsidR="004F180B">
        <w:rPr>
          <w:rFonts w:hint="cs"/>
          <w:rtl/>
          <w:lang w:bidi="fa-IR"/>
        </w:rPr>
        <w:t xml:space="preserve"> </w:t>
      </w:r>
      <w:r w:rsidRPr="00A557FB">
        <w:rPr>
          <w:rFonts w:hint="cs"/>
          <w:rtl/>
          <w:lang w:bidi="fa-IR"/>
        </w:rPr>
        <w:t>افراد</w:t>
      </w:r>
      <w:r>
        <w:rPr>
          <w:rFonts w:hint="cs"/>
          <w:rtl/>
          <w:lang w:bidi="fa-IR"/>
        </w:rPr>
        <w:t xml:space="preserve"> دیگر</w:t>
      </w:r>
      <w:r w:rsidRPr="00A557FB">
        <w:rPr>
          <w:rFonts w:hint="cs"/>
          <w:rtl/>
          <w:lang w:bidi="fa-IR"/>
        </w:rPr>
        <w:t>ی هستند که چندین فرزند را در یک حادثه از دست داده</w:t>
      </w:r>
      <w:r w:rsidR="00C96E34">
        <w:rPr>
          <w:rFonts w:hint="cs"/>
          <w:rtl/>
          <w:lang w:bidi="fa-IR"/>
        </w:rPr>
        <w:t>‌اند.</w:t>
      </w:r>
      <w:r w:rsidR="0075782A">
        <w:rPr>
          <w:rFonts w:hint="cs"/>
          <w:rtl/>
          <w:lang w:bidi="fa-IR"/>
        </w:rPr>
        <w:t xml:space="preserve"> </w:t>
      </w:r>
    </w:p>
    <w:p w:rsidR="008F4B15" w:rsidRPr="00A557FB" w:rsidRDefault="008F4B15" w:rsidP="00057BDF">
      <w:pPr>
        <w:pStyle w:val="a4"/>
        <w:rPr>
          <w:rtl/>
          <w:lang w:bidi="fa-IR"/>
        </w:rPr>
      </w:pPr>
      <w:r w:rsidRPr="00A557FB">
        <w:rPr>
          <w:rFonts w:hint="cs"/>
          <w:rtl/>
          <w:lang w:bidi="fa-IR"/>
        </w:rPr>
        <w:t>غم مخور؛</w:t>
      </w:r>
      <w:r>
        <w:rPr>
          <w:rFonts w:hint="cs"/>
          <w:rtl/>
          <w:lang w:bidi="fa-IR"/>
        </w:rPr>
        <w:t xml:space="preserve"> </w:t>
      </w:r>
      <w:r w:rsidRPr="00A557FB">
        <w:rPr>
          <w:rFonts w:hint="cs"/>
          <w:rtl/>
          <w:lang w:bidi="fa-IR"/>
        </w:rPr>
        <w:t>چون تو مسلمانی و به خدا و به پیامبران و فرشتگان خدا و روز قیامت و اینکه خیر و شر به تقدیر و قضای اوست</w:t>
      </w:r>
      <w:r w:rsidR="007C6A2D">
        <w:rPr>
          <w:rFonts w:hint="cs"/>
          <w:rtl/>
          <w:lang w:bidi="fa-IR"/>
        </w:rPr>
        <w:t>،</w:t>
      </w:r>
      <w:r w:rsidR="004F180B">
        <w:rPr>
          <w:rFonts w:hint="cs"/>
          <w:rtl/>
          <w:lang w:bidi="fa-IR"/>
        </w:rPr>
        <w:t xml:space="preserve"> </w:t>
      </w:r>
      <w:r>
        <w:rPr>
          <w:rFonts w:hint="cs"/>
          <w:rtl/>
          <w:lang w:bidi="fa-IR"/>
        </w:rPr>
        <w:t>ایمان داری</w:t>
      </w:r>
      <w:r w:rsidR="007C6A2D">
        <w:rPr>
          <w:rFonts w:hint="cs"/>
          <w:rtl/>
          <w:lang w:bidi="fa-IR"/>
        </w:rPr>
        <w:t>،</w:t>
      </w:r>
      <w:r w:rsidR="004F180B">
        <w:rPr>
          <w:rFonts w:hint="cs"/>
          <w:rtl/>
          <w:lang w:bidi="fa-IR"/>
        </w:rPr>
        <w:t xml:space="preserve"> </w:t>
      </w:r>
      <w:r>
        <w:rPr>
          <w:rFonts w:hint="cs"/>
          <w:rtl/>
          <w:lang w:bidi="fa-IR"/>
        </w:rPr>
        <w:t>اما</w:t>
      </w:r>
      <w:r w:rsidRPr="00A557FB">
        <w:rPr>
          <w:rFonts w:hint="cs"/>
          <w:rtl/>
          <w:lang w:bidi="fa-IR"/>
        </w:rPr>
        <w:t xml:space="preserve"> کسانی هستند که به پروردگار کفر ورزیده</w:t>
      </w:r>
      <w:r w:rsidR="007C6A2D">
        <w:rPr>
          <w:rFonts w:hint="cs"/>
          <w:rtl/>
          <w:lang w:bidi="fa-IR"/>
        </w:rPr>
        <w:t>،</w:t>
      </w:r>
      <w:r w:rsidR="004F180B">
        <w:rPr>
          <w:rFonts w:hint="cs"/>
          <w:rtl/>
          <w:lang w:bidi="fa-IR"/>
        </w:rPr>
        <w:t xml:space="preserve"> </w:t>
      </w:r>
      <w:r w:rsidRPr="00A557FB">
        <w:rPr>
          <w:rFonts w:hint="cs"/>
          <w:rtl/>
          <w:lang w:bidi="fa-IR"/>
        </w:rPr>
        <w:t>پیامبران را تکذیب نموده</w:t>
      </w:r>
      <w:r w:rsidR="007C6A2D">
        <w:rPr>
          <w:rFonts w:hint="cs"/>
          <w:rtl/>
          <w:lang w:bidi="fa-IR"/>
        </w:rPr>
        <w:t>،</w:t>
      </w:r>
      <w:r w:rsidR="004F180B">
        <w:rPr>
          <w:rFonts w:hint="cs"/>
          <w:rtl/>
          <w:lang w:bidi="fa-IR"/>
        </w:rPr>
        <w:t xml:space="preserve"> </w:t>
      </w:r>
      <w:r w:rsidRPr="00A557FB">
        <w:rPr>
          <w:rFonts w:hint="cs"/>
          <w:rtl/>
          <w:lang w:bidi="fa-IR"/>
        </w:rPr>
        <w:t>در کتاب الهی اختلاف ورزیده</w:t>
      </w:r>
      <w:r w:rsidR="007C6A2D">
        <w:rPr>
          <w:rFonts w:hint="cs"/>
          <w:rtl/>
          <w:lang w:bidi="fa-IR"/>
        </w:rPr>
        <w:t>،</w:t>
      </w:r>
      <w:r w:rsidR="004F180B">
        <w:rPr>
          <w:rFonts w:hint="cs"/>
          <w:rtl/>
          <w:lang w:bidi="fa-IR"/>
        </w:rPr>
        <w:t xml:space="preserve"> </w:t>
      </w:r>
      <w:r>
        <w:rPr>
          <w:rFonts w:hint="cs"/>
          <w:rtl/>
          <w:lang w:bidi="fa-IR"/>
        </w:rPr>
        <w:t>روز قیامت را انکار کرده و در مسئله</w:t>
      </w:r>
      <w:r w:rsidRPr="00A557FB">
        <w:rPr>
          <w:rFonts w:hint="cs"/>
          <w:rtl/>
          <w:lang w:bidi="fa-IR"/>
        </w:rPr>
        <w:t xml:space="preserve"> تقدیر و قضا</w:t>
      </w:r>
      <w:r w:rsidR="007C6A2D">
        <w:rPr>
          <w:rFonts w:hint="cs"/>
          <w:rtl/>
          <w:lang w:bidi="fa-IR"/>
        </w:rPr>
        <w:t>،</w:t>
      </w:r>
      <w:r w:rsidR="004F180B">
        <w:rPr>
          <w:rFonts w:hint="cs"/>
          <w:rtl/>
          <w:lang w:bidi="fa-IR"/>
        </w:rPr>
        <w:t xml:space="preserve"> </w:t>
      </w:r>
      <w:r w:rsidRPr="00A557FB">
        <w:rPr>
          <w:rFonts w:hint="cs"/>
          <w:rtl/>
          <w:lang w:bidi="fa-IR"/>
        </w:rPr>
        <w:t>راه الحاد را در پیش گرفته</w:t>
      </w:r>
      <w:r w:rsidR="00C96E34">
        <w:rPr>
          <w:rFonts w:hint="cs"/>
          <w:rtl/>
          <w:lang w:bidi="fa-IR"/>
        </w:rPr>
        <w:t>‌اند.</w:t>
      </w:r>
      <w:r w:rsidR="0075782A">
        <w:rPr>
          <w:rFonts w:hint="cs"/>
          <w:rtl/>
          <w:lang w:bidi="fa-IR"/>
        </w:rPr>
        <w:t xml:space="preserve"> </w:t>
      </w:r>
    </w:p>
    <w:p w:rsidR="008F4B15" w:rsidRPr="00A557FB" w:rsidRDefault="008F4B15" w:rsidP="004E2545">
      <w:pPr>
        <w:pStyle w:val="a4"/>
        <w:rPr>
          <w:rtl/>
          <w:lang w:bidi="fa-IR"/>
        </w:rPr>
      </w:pPr>
      <w:r>
        <w:rPr>
          <w:rFonts w:hint="cs"/>
          <w:rtl/>
          <w:lang w:bidi="fa-IR"/>
        </w:rPr>
        <w:t xml:space="preserve">غم مخور؛ </w:t>
      </w:r>
      <w:r w:rsidRPr="00A557FB">
        <w:rPr>
          <w:rFonts w:hint="cs"/>
          <w:rtl/>
          <w:lang w:bidi="fa-IR"/>
        </w:rPr>
        <w:t>اگر گناه نموده</w:t>
      </w:r>
      <w:r w:rsidR="00822A7F">
        <w:rPr>
          <w:rFonts w:hint="cs"/>
          <w:rtl/>
          <w:lang w:bidi="fa-IR"/>
        </w:rPr>
        <w:t>‌ای،</w:t>
      </w:r>
      <w:r w:rsidR="004F180B">
        <w:rPr>
          <w:rFonts w:hint="cs"/>
          <w:rtl/>
          <w:lang w:bidi="fa-IR"/>
        </w:rPr>
        <w:t xml:space="preserve"> </w:t>
      </w:r>
      <w:r w:rsidRPr="00A557FB">
        <w:rPr>
          <w:rFonts w:hint="cs"/>
          <w:rtl/>
          <w:lang w:bidi="fa-IR"/>
        </w:rPr>
        <w:t>توبه کن و اگر بد کرده</w:t>
      </w:r>
      <w:r w:rsidR="00822A7F">
        <w:rPr>
          <w:rFonts w:hint="cs"/>
          <w:rtl/>
          <w:lang w:bidi="fa-IR"/>
        </w:rPr>
        <w:t>‌ای،</w:t>
      </w:r>
      <w:r w:rsidR="004F180B">
        <w:rPr>
          <w:rFonts w:hint="cs"/>
          <w:rtl/>
          <w:lang w:bidi="fa-IR"/>
        </w:rPr>
        <w:t xml:space="preserve"> </w:t>
      </w:r>
      <w:r w:rsidRPr="00A557FB">
        <w:rPr>
          <w:rFonts w:hint="cs"/>
          <w:rtl/>
          <w:lang w:bidi="fa-IR"/>
        </w:rPr>
        <w:t>ا</w:t>
      </w:r>
      <w:r>
        <w:rPr>
          <w:rFonts w:hint="cs"/>
          <w:rtl/>
          <w:lang w:bidi="fa-IR"/>
        </w:rPr>
        <w:t>ز خداوند آمرزش بخواه</w:t>
      </w:r>
      <w:r w:rsidR="0075782A">
        <w:rPr>
          <w:rFonts w:hint="cs"/>
          <w:rtl/>
          <w:lang w:bidi="fa-IR"/>
        </w:rPr>
        <w:t xml:space="preserve">. </w:t>
      </w:r>
      <w:r w:rsidRPr="00A557FB">
        <w:rPr>
          <w:rFonts w:hint="cs"/>
          <w:rtl/>
          <w:lang w:bidi="fa-IR"/>
        </w:rPr>
        <w:t>اگر اشتباه</w:t>
      </w:r>
      <w:r w:rsidR="004E2545">
        <w:rPr>
          <w:rFonts w:hint="cs"/>
          <w:rtl/>
          <w:lang w:bidi="fa-IR"/>
        </w:rPr>
        <w:t xml:space="preserve"> </w:t>
      </w:r>
      <w:r w:rsidRPr="00A557FB">
        <w:rPr>
          <w:rFonts w:hint="cs"/>
          <w:rtl/>
          <w:lang w:bidi="fa-IR"/>
        </w:rPr>
        <w:t>کرده</w:t>
      </w:r>
      <w:r w:rsidR="00822A7F">
        <w:rPr>
          <w:rFonts w:hint="cs"/>
          <w:rtl/>
          <w:lang w:bidi="fa-IR"/>
        </w:rPr>
        <w:t>‌ای،</w:t>
      </w:r>
      <w:r w:rsidR="004F180B">
        <w:rPr>
          <w:rFonts w:hint="cs"/>
          <w:rtl/>
          <w:lang w:bidi="fa-IR"/>
        </w:rPr>
        <w:t xml:space="preserve"> </w:t>
      </w:r>
      <w:r w:rsidRPr="00A557FB">
        <w:rPr>
          <w:rFonts w:hint="cs"/>
          <w:rtl/>
          <w:lang w:bidi="fa-IR"/>
        </w:rPr>
        <w:t>اشتباه خود را درست کن؛</w:t>
      </w:r>
      <w:r>
        <w:rPr>
          <w:rFonts w:hint="cs"/>
          <w:rtl/>
          <w:lang w:bidi="fa-IR"/>
        </w:rPr>
        <w:t xml:space="preserve"> </w:t>
      </w:r>
      <w:r w:rsidRPr="00A557FB">
        <w:rPr>
          <w:rFonts w:hint="cs"/>
          <w:rtl/>
          <w:lang w:bidi="fa-IR"/>
        </w:rPr>
        <w:t>چون رحمت الهی</w:t>
      </w:r>
      <w:r w:rsidR="007C6A2D">
        <w:rPr>
          <w:rFonts w:hint="cs"/>
          <w:rtl/>
          <w:lang w:bidi="fa-IR"/>
        </w:rPr>
        <w:t>،</w:t>
      </w:r>
      <w:r w:rsidR="004F180B">
        <w:rPr>
          <w:rFonts w:hint="cs"/>
          <w:rtl/>
          <w:lang w:bidi="fa-IR"/>
        </w:rPr>
        <w:t xml:space="preserve"> </w:t>
      </w:r>
      <w:r w:rsidRPr="00A557FB">
        <w:rPr>
          <w:rFonts w:hint="cs"/>
          <w:rtl/>
          <w:lang w:bidi="fa-IR"/>
        </w:rPr>
        <w:t xml:space="preserve">گسترده </w:t>
      </w:r>
      <w:r>
        <w:rPr>
          <w:rFonts w:hint="cs"/>
          <w:rtl/>
          <w:lang w:bidi="fa-IR"/>
        </w:rPr>
        <w:t xml:space="preserve">است </w:t>
      </w:r>
      <w:r w:rsidRPr="00A557FB">
        <w:rPr>
          <w:rFonts w:hint="cs"/>
          <w:rtl/>
          <w:lang w:bidi="fa-IR"/>
        </w:rPr>
        <w:t xml:space="preserve">و در </w:t>
      </w:r>
      <w:r>
        <w:rPr>
          <w:rFonts w:hint="cs"/>
          <w:rtl/>
          <w:lang w:bidi="fa-IR"/>
        </w:rPr>
        <w:t>رحمتش</w:t>
      </w:r>
      <w:r w:rsidR="007C6A2D">
        <w:rPr>
          <w:rFonts w:hint="cs"/>
          <w:rtl/>
          <w:lang w:bidi="fa-IR"/>
        </w:rPr>
        <w:t>،</w:t>
      </w:r>
      <w:r w:rsidR="004F180B">
        <w:rPr>
          <w:rFonts w:hint="cs"/>
          <w:rtl/>
          <w:lang w:bidi="fa-IR"/>
        </w:rPr>
        <w:t xml:space="preserve"> </w:t>
      </w:r>
      <w:r w:rsidRPr="00A557FB">
        <w:rPr>
          <w:rFonts w:hint="cs"/>
          <w:rtl/>
          <w:lang w:bidi="fa-IR"/>
        </w:rPr>
        <w:t xml:space="preserve">باز </w:t>
      </w:r>
      <w:r w:rsidR="00A235EC">
        <w:rPr>
          <w:rFonts w:hint="cs"/>
          <w:rtl/>
          <w:lang w:bidi="fa-IR"/>
        </w:rPr>
        <w:t>می‌با</w:t>
      </w:r>
      <w:r>
        <w:rPr>
          <w:rFonts w:hint="cs"/>
          <w:rtl/>
          <w:lang w:bidi="fa-IR"/>
        </w:rPr>
        <w:t>شد و آمرزش او فراوان و فرا</w:t>
      </w:r>
      <w:r w:rsidRPr="00A557FB">
        <w:rPr>
          <w:rFonts w:hint="cs"/>
          <w:rtl/>
          <w:lang w:bidi="fa-IR"/>
        </w:rPr>
        <w:t xml:space="preserve">گیر </w:t>
      </w:r>
      <w:r>
        <w:rPr>
          <w:rFonts w:hint="cs"/>
          <w:rtl/>
          <w:lang w:bidi="fa-IR"/>
        </w:rPr>
        <w:t xml:space="preserve">است و توبه بندگانش را </w:t>
      </w:r>
      <w:r w:rsidR="0006470B">
        <w:rPr>
          <w:rFonts w:hint="cs"/>
          <w:rtl/>
          <w:lang w:bidi="fa-IR"/>
        </w:rPr>
        <w:t>می‌پذیر</w:t>
      </w:r>
      <w:r w:rsidRPr="00A557FB">
        <w:rPr>
          <w:rFonts w:hint="cs"/>
          <w:rtl/>
          <w:lang w:bidi="fa-IR"/>
        </w:rPr>
        <w:t>د</w:t>
      </w:r>
      <w:r w:rsidR="0075782A">
        <w:rPr>
          <w:rFonts w:hint="cs"/>
          <w:rtl/>
          <w:lang w:bidi="fa-IR"/>
        </w:rPr>
        <w:t xml:space="preserve">. </w:t>
      </w:r>
    </w:p>
    <w:p w:rsidR="004E2545" w:rsidRDefault="008F4B15" w:rsidP="004E2545">
      <w:pPr>
        <w:pStyle w:val="a4"/>
        <w:rPr>
          <w:rtl/>
          <w:lang w:bidi="fa-IR"/>
        </w:rPr>
      </w:pPr>
      <w:r w:rsidRPr="00A557FB">
        <w:rPr>
          <w:rFonts w:hint="cs"/>
          <w:rtl/>
          <w:lang w:bidi="fa-IR"/>
        </w:rPr>
        <w:t>غم مخور؛</w:t>
      </w:r>
      <w:r>
        <w:rPr>
          <w:rFonts w:hint="cs"/>
          <w:rtl/>
          <w:lang w:bidi="fa-IR"/>
        </w:rPr>
        <w:t xml:space="preserve"> </w:t>
      </w:r>
      <w:r w:rsidRPr="00A557FB">
        <w:rPr>
          <w:rFonts w:hint="cs"/>
          <w:rtl/>
          <w:lang w:bidi="fa-IR"/>
        </w:rPr>
        <w:t xml:space="preserve">چون اعصاب خود را پریشان </w:t>
      </w:r>
      <w:r w:rsidR="00FB0E09">
        <w:rPr>
          <w:rFonts w:hint="cs"/>
          <w:rtl/>
          <w:lang w:bidi="fa-IR"/>
        </w:rPr>
        <w:t>می‌کن</w:t>
      </w:r>
      <w:r w:rsidRPr="00A557FB">
        <w:rPr>
          <w:rFonts w:hint="cs"/>
          <w:rtl/>
          <w:lang w:bidi="fa-IR"/>
        </w:rPr>
        <w:t>ی</w:t>
      </w:r>
      <w:r w:rsidR="007C6A2D">
        <w:rPr>
          <w:rFonts w:hint="cs"/>
          <w:rtl/>
          <w:lang w:bidi="fa-IR"/>
        </w:rPr>
        <w:t>،</w:t>
      </w:r>
      <w:r w:rsidR="004F180B">
        <w:rPr>
          <w:rFonts w:hint="cs"/>
          <w:rtl/>
          <w:lang w:bidi="fa-IR"/>
        </w:rPr>
        <w:t xml:space="preserve"> </w:t>
      </w:r>
      <w:r w:rsidRPr="00A557FB">
        <w:rPr>
          <w:rFonts w:hint="cs"/>
          <w:rtl/>
          <w:lang w:bidi="fa-IR"/>
        </w:rPr>
        <w:t xml:space="preserve">خود را آشفته </w:t>
      </w:r>
      <w:r w:rsidR="00A235EC">
        <w:rPr>
          <w:rFonts w:hint="cs"/>
          <w:rtl/>
          <w:lang w:bidi="fa-IR"/>
        </w:rPr>
        <w:t>می‌نم</w:t>
      </w:r>
      <w:r w:rsidRPr="00A557FB">
        <w:rPr>
          <w:rFonts w:hint="cs"/>
          <w:rtl/>
          <w:lang w:bidi="fa-IR"/>
        </w:rPr>
        <w:t xml:space="preserve">ایی و دلت را رنجور و خسته </w:t>
      </w:r>
      <w:r w:rsidR="005E3F23">
        <w:rPr>
          <w:rFonts w:hint="cs"/>
          <w:rtl/>
          <w:lang w:bidi="fa-IR"/>
        </w:rPr>
        <w:t>می‌گ</w:t>
      </w:r>
      <w:r w:rsidRPr="00A557FB">
        <w:rPr>
          <w:rFonts w:hint="cs"/>
          <w:rtl/>
          <w:lang w:bidi="fa-IR"/>
        </w:rPr>
        <w:t>ردانی و خواب</w:t>
      </w:r>
      <w:r w:rsidR="007C6A2D">
        <w:rPr>
          <w:rFonts w:hint="cs"/>
          <w:rtl/>
          <w:lang w:bidi="fa-IR"/>
        </w:rPr>
        <w:t>،</w:t>
      </w:r>
      <w:r w:rsidR="004F180B">
        <w:rPr>
          <w:rFonts w:hint="cs"/>
          <w:rtl/>
          <w:lang w:bidi="fa-IR"/>
        </w:rPr>
        <w:t xml:space="preserve"> </w:t>
      </w:r>
      <w:r w:rsidRPr="00A557FB">
        <w:rPr>
          <w:rFonts w:hint="cs"/>
          <w:rtl/>
          <w:lang w:bidi="fa-IR"/>
        </w:rPr>
        <w:t xml:space="preserve">از چشمانت </w:t>
      </w:r>
      <w:r w:rsidR="005E3F23">
        <w:rPr>
          <w:rFonts w:hint="cs"/>
          <w:rtl/>
          <w:lang w:bidi="fa-IR"/>
        </w:rPr>
        <w:t>می‌پر</w:t>
      </w:r>
      <w:r w:rsidRPr="00A557FB">
        <w:rPr>
          <w:rFonts w:hint="cs"/>
          <w:rtl/>
          <w:lang w:bidi="fa-IR"/>
        </w:rPr>
        <w:t xml:space="preserve">د </w:t>
      </w:r>
      <w:r>
        <w:rPr>
          <w:rFonts w:hint="cs"/>
          <w:rtl/>
          <w:lang w:bidi="fa-IR"/>
        </w:rPr>
        <w:t>و</w:t>
      </w:r>
      <w:r w:rsidR="00C96E34">
        <w:rPr>
          <w:rFonts w:hint="cs"/>
          <w:rtl/>
          <w:lang w:bidi="fa-IR"/>
        </w:rPr>
        <w:t xml:space="preserve"> شب‌ها </w:t>
      </w:r>
      <w:r>
        <w:rPr>
          <w:rFonts w:hint="cs"/>
          <w:rtl/>
          <w:lang w:bidi="fa-IR"/>
        </w:rPr>
        <w:t>را با بی</w:t>
      </w:r>
      <w:r w:rsidR="004E2545">
        <w:rPr>
          <w:rFonts w:hint="eastAsia"/>
          <w:rtl/>
          <w:lang w:bidi="fa-IR"/>
        </w:rPr>
        <w:t>‌</w:t>
      </w:r>
      <w:r>
        <w:rPr>
          <w:rFonts w:hint="cs"/>
          <w:rtl/>
          <w:lang w:bidi="fa-IR"/>
        </w:rPr>
        <w:t xml:space="preserve">خوابی سپری </w:t>
      </w:r>
      <w:r w:rsidR="00FB0E09">
        <w:rPr>
          <w:rFonts w:hint="cs"/>
          <w:rtl/>
          <w:lang w:bidi="fa-IR"/>
        </w:rPr>
        <w:t>می‌کن</w:t>
      </w:r>
      <w:r>
        <w:rPr>
          <w:rFonts w:hint="cs"/>
          <w:rtl/>
          <w:lang w:bidi="fa-IR"/>
        </w:rPr>
        <w:t>ی</w:t>
      </w:r>
      <w:r w:rsidR="0075782A">
        <w:rPr>
          <w:rFonts w:hint="cs"/>
          <w:rtl/>
          <w:lang w:bidi="fa-IR"/>
        </w:rPr>
        <w:t xml:space="preserve">. </w:t>
      </w:r>
      <w:r w:rsidRPr="00A557FB">
        <w:rPr>
          <w:rFonts w:hint="cs"/>
          <w:rtl/>
          <w:lang w:bidi="fa-IR"/>
        </w:rPr>
        <w:t>شاعر</w:t>
      </w:r>
      <w:r w:rsidR="00B53612">
        <w:rPr>
          <w:rFonts w:hint="cs"/>
          <w:rtl/>
          <w:lang w:bidi="fa-IR"/>
        </w:rPr>
        <w:t xml:space="preserve"> می‌گوید</w:t>
      </w:r>
      <w:r w:rsidR="0075782A">
        <w:rPr>
          <w:rFonts w:hint="cs"/>
          <w:rtl/>
          <w:lang w:bidi="fa-IR"/>
        </w:rPr>
        <w:t>:</w:t>
      </w:r>
    </w:p>
    <w:tbl>
      <w:tblPr>
        <w:bidiVisual/>
        <w:tblW w:w="0" w:type="auto"/>
        <w:jc w:val="center"/>
        <w:tblInd w:w="391" w:type="dxa"/>
        <w:tblLook w:val="04A0" w:firstRow="1" w:lastRow="0" w:firstColumn="1" w:lastColumn="0" w:noHBand="0" w:noVBand="1"/>
      </w:tblPr>
      <w:tblGrid>
        <w:gridCol w:w="3039"/>
        <w:gridCol w:w="688"/>
        <w:gridCol w:w="3186"/>
      </w:tblGrid>
      <w:tr w:rsidR="004E2545" w:rsidRPr="00525B3A" w:rsidTr="001C4D08">
        <w:trPr>
          <w:jc w:val="center"/>
        </w:trPr>
        <w:tc>
          <w:tcPr>
            <w:tcW w:w="3145" w:type="dxa"/>
            <w:shd w:val="clear" w:color="auto" w:fill="auto"/>
          </w:tcPr>
          <w:p w:rsidR="004E2545" w:rsidRPr="004E2545" w:rsidRDefault="004E2545" w:rsidP="004E2545">
            <w:pPr>
              <w:pStyle w:val="a5"/>
              <w:ind w:firstLine="0"/>
              <w:jc w:val="lowKashida"/>
              <w:rPr>
                <w:sz w:val="2"/>
                <w:szCs w:val="2"/>
                <w:rtl/>
              </w:rPr>
            </w:pPr>
            <w:r w:rsidRPr="007176DC">
              <w:rPr>
                <w:rtl/>
              </w:rPr>
              <w:t>ولرب نازلة یضیق بهـا الفتی</w:t>
            </w:r>
            <w:r>
              <w:rPr>
                <w:rFonts w:hint="cs"/>
                <w:rtl/>
              </w:rPr>
              <w:br/>
            </w:r>
          </w:p>
        </w:tc>
        <w:tc>
          <w:tcPr>
            <w:tcW w:w="709" w:type="dxa"/>
            <w:shd w:val="clear" w:color="auto" w:fill="auto"/>
          </w:tcPr>
          <w:p w:rsidR="004E2545" w:rsidRPr="00525B3A" w:rsidRDefault="004E2545" w:rsidP="004E2545">
            <w:pPr>
              <w:pStyle w:val="a5"/>
              <w:jc w:val="lowKashida"/>
              <w:rPr>
                <w:rtl/>
              </w:rPr>
            </w:pPr>
          </w:p>
        </w:tc>
        <w:tc>
          <w:tcPr>
            <w:tcW w:w="3287" w:type="dxa"/>
            <w:shd w:val="clear" w:color="auto" w:fill="auto"/>
          </w:tcPr>
          <w:p w:rsidR="004E2545" w:rsidRPr="004E2545" w:rsidRDefault="004E2545" w:rsidP="004E2545">
            <w:pPr>
              <w:pStyle w:val="a5"/>
              <w:ind w:firstLine="0"/>
              <w:jc w:val="lowKashida"/>
              <w:rPr>
                <w:sz w:val="2"/>
                <w:szCs w:val="2"/>
                <w:rtl/>
              </w:rPr>
            </w:pPr>
            <w:r w:rsidRPr="007176DC">
              <w:rPr>
                <w:rtl/>
              </w:rPr>
              <w:t>ذرعاً وعنــدالله منها المخرج</w:t>
            </w:r>
            <w:r>
              <w:rPr>
                <w:rFonts w:hint="cs"/>
                <w:rtl/>
              </w:rPr>
              <w:br/>
            </w:r>
          </w:p>
        </w:tc>
      </w:tr>
    </w:tbl>
    <w:p w:rsidR="008F4B15" w:rsidRDefault="0075782A" w:rsidP="004E2545">
      <w:pPr>
        <w:pStyle w:val="a4"/>
        <w:rPr>
          <w:rtl/>
          <w:lang w:bidi="fa-IR"/>
        </w:rPr>
      </w:pPr>
      <w:r>
        <w:rPr>
          <w:rFonts w:hint="cs"/>
          <w:rtl/>
          <w:lang w:bidi="fa-IR"/>
        </w:rPr>
        <w:t xml:space="preserve"> </w:t>
      </w:r>
      <w:r w:rsidR="008F4B15">
        <w:rPr>
          <w:rFonts w:hint="cs"/>
          <w:rtl/>
          <w:lang w:bidi="fa-IR"/>
        </w:rPr>
        <w:t>«چه بسا</w:t>
      </w:r>
      <w:r w:rsidR="00922A1A">
        <w:rPr>
          <w:rFonts w:hint="cs"/>
          <w:rtl/>
          <w:lang w:bidi="fa-IR"/>
        </w:rPr>
        <w:t xml:space="preserve"> مصیبت‌های</w:t>
      </w:r>
      <w:r w:rsidR="008F4B15" w:rsidRPr="00A557FB">
        <w:rPr>
          <w:rFonts w:hint="cs"/>
          <w:rtl/>
          <w:lang w:bidi="fa-IR"/>
        </w:rPr>
        <w:t>ی هستند که انسان</w:t>
      </w:r>
      <w:r w:rsidR="007C6A2D">
        <w:rPr>
          <w:rFonts w:hint="cs"/>
          <w:rtl/>
          <w:lang w:bidi="fa-IR"/>
        </w:rPr>
        <w:t>،</w:t>
      </w:r>
      <w:r w:rsidR="004F180B">
        <w:rPr>
          <w:rFonts w:hint="cs"/>
          <w:rtl/>
          <w:lang w:bidi="fa-IR"/>
        </w:rPr>
        <w:t xml:space="preserve"> </w:t>
      </w:r>
      <w:r w:rsidR="008F4B15" w:rsidRPr="00A557FB">
        <w:rPr>
          <w:rFonts w:hint="cs"/>
          <w:rtl/>
          <w:lang w:bidi="fa-IR"/>
        </w:rPr>
        <w:t>از آن</w:t>
      </w:r>
      <w:r w:rsidR="008F4B15">
        <w:rPr>
          <w:rFonts w:hint="cs"/>
          <w:rtl/>
          <w:lang w:bidi="fa-IR"/>
        </w:rPr>
        <w:t>ها</w:t>
      </w:r>
      <w:r w:rsidR="008F4B15" w:rsidRPr="00A557FB">
        <w:rPr>
          <w:rFonts w:hint="cs"/>
          <w:rtl/>
          <w:lang w:bidi="fa-IR"/>
        </w:rPr>
        <w:t xml:space="preserve"> به تنگ </w:t>
      </w:r>
      <w:r>
        <w:rPr>
          <w:rFonts w:hint="cs"/>
          <w:rtl/>
          <w:lang w:bidi="fa-IR"/>
        </w:rPr>
        <w:t>می‌آی</w:t>
      </w:r>
      <w:r w:rsidR="008F4B15" w:rsidRPr="00A557FB">
        <w:rPr>
          <w:rFonts w:hint="cs"/>
          <w:rtl/>
          <w:lang w:bidi="fa-IR"/>
        </w:rPr>
        <w:t>د و حال آنکه نزد خداوند برون رفتی از این مشکل</w:t>
      </w:r>
      <w:r w:rsidR="008F4B15">
        <w:rPr>
          <w:rFonts w:hint="cs"/>
          <w:rtl/>
          <w:lang w:bidi="fa-IR"/>
        </w:rPr>
        <w:t>ات</w:t>
      </w:r>
      <w:r w:rsidR="008F4B15" w:rsidRPr="00A557FB">
        <w:rPr>
          <w:rFonts w:hint="cs"/>
          <w:rtl/>
          <w:lang w:bidi="fa-IR"/>
        </w:rPr>
        <w:t xml:space="preserve"> وجود دارد</w:t>
      </w:r>
      <w:r w:rsidR="008F4B15">
        <w:rPr>
          <w:rFonts w:hint="cs"/>
          <w:rtl/>
          <w:lang w:bidi="fa-IR"/>
        </w:rPr>
        <w:t>»</w:t>
      </w:r>
      <w:r>
        <w:rPr>
          <w:rFonts w:hint="cs"/>
          <w:rtl/>
          <w:lang w:bidi="fa-IR"/>
        </w:rPr>
        <w:t xml:space="preserve">. </w:t>
      </w:r>
    </w:p>
    <w:tbl>
      <w:tblPr>
        <w:bidiVisual/>
        <w:tblW w:w="0" w:type="auto"/>
        <w:jc w:val="center"/>
        <w:tblInd w:w="391" w:type="dxa"/>
        <w:tblLook w:val="04A0" w:firstRow="1" w:lastRow="0" w:firstColumn="1" w:lastColumn="0" w:noHBand="0" w:noVBand="1"/>
      </w:tblPr>
      <w:tblGrid>
        <w:gridCol w:w="3051"/>
        <w:gridCol w:w="687"/>
        <w:gridCol w:w="3175"/>
      </w:tblGrid>
      <w:tr w:rsidR="004E2545" w:rsidRPr="00525B3A" w:rsidTr="001C4D08">
        <w:trPr>
          <w:jc w:val="center"/>
        </w:trPr>
        <w:tc>
          <w:tcPr>
            <w:tcW w:w="3145" w:type="dxa"/>
            <w:shd w:val="clear" w:color="auto" w:fill="auto"/>
          </w:tcPr>
          <w:p w:rsidR="004E2545" w:rsidRPr="004E2545" w:rsidRDefault="004E2545" w:rsidP="004E2545">
            <w:pPr>
              <w:pStyle w:val="a5"/>
              <w:ind w:firstLine="0"/>
              <w:jc w:val="lowKashida"/>
              <w:rPr>
                <w:sz w:val="2"/>
                <w:szCs w:val="2"/>
                <w:rtl/>
              </w:rPr>
            </w:pPr>
            <w:r w:rsidRPr="004E2545">
              <w:rPr>
                <w:rtl/>
              </w:rPr>
              <w:t>ضاقت فلما استحکمت حلقاتها</w:t>
            </w:r>
            <w:r>
              <w:rPr>
                <w:rFonts w:hint="cs"/>
                <w:rtl/>
              </w:rPr>
              <w:br/>
            </w:r>
          </w:p>
        </w:tc>
        <w:tc>
          <w:tcPr>
            <w:tcW w:w="709" w:type="dxa"/>
            <w:shd w:val="clear" w:color="auto" w:fill="auto"/>
          </w:tcPr>
          <w:p w:rsidR="004E2545" w:rsidRPr="004E2545" w:rsidRDefault="004E2545" w:rsidP="004E2545">
            <w:pPr>
              <w:pStyle w:val="a5"/>
              <w:jc w:val="lowKashida"/>
              <w:rPr>
                <w:rtl/>
              </w:rPr>
            </w:pPr>
          </w:p>
        </w:tc>
        <w:tc>
          <w:tcPr>
            <w:tcW w:w="3287" w:type="dxa"/>
            <w:shd w:val="clear" w:color="auto" w:fill="auto"/>
          </w:tcPr>
          <w:p w:rsidR="004E2545" w:rsidRPr="004E2545" w:rsidRDefault="004E2545" w:rsidP="004E2545">
            <w:pPr>
              <w:pStyle w:val="a5"/>
              <w:ind w:firstLine="0"/>
              <w:jc w:val="lowKashida"/>
              <w:rPr>
                <w:sz w:val="2"/>
                <w:szCs w:val="2"/>
                <w:rtl/>
              </w:rPr>
            </w:pPr>
            <w:r w:rsidRPr="004E2545">
              <w:rPr>
                <w:rtl/>
              </w:rPr>
              <w:t>فــرجت وکان یظنها لا تفرج</w:t>
            </w:r>
            <w:r>
              <w:rPr>
                <w:rFonts w:hint="cs"/>
                <w:rtl/>
              </w:rPr>
              <w:br/>
            </w:r>
          </w:p>
        </w:tc>
      </w:tr>
    </w:tbl>
    <w:p w:rsidR="008F4B15" w:rsidRPr="00A557FB" w:rsidRDefault="008F4B15" w:rsidP="00057BDF">
      <w:pPr>
        <w:pStyle w:val="a4"/>
        <w:rPr>
          <w:rtl/>
          <w:lang w:bidi="fa-IR"/>
        </w:rPr>
      </w:pPr>
      <w:r>
        <w:rPr>
          <w:rFonts w:hint="cs"/>
          <w:rtl/>
          <w:lang w:bidi="fa-IR"/>
        </w:rPr>
        <w:t>«</w:t>
      </w:r>
      <w:r w:rsidRPr="00A557FB">
        <w:rPr>
          <w:rFonts w:hint="cs"/>
          <w:rtl/>
          <w:lang w:bidi="fa-IR"/>
        </w:rPr>
        <w:t>مشکل</w:t>
      </w:r>
      <w:r w:rsidR="007C6A2D">
        <w:rPr>
          <w:rFonts w:hint="cs"/>
          <w:rtl/>
          <w:lang w:bidi="fa-IR"/>
        </w:rPr>
        <w:t>،</w:t>
      </w:r>
      <w:r w:rsidR="004F180B">
        <w:rPr>
          <w:rFonts w:hint="cs"/>
          <w:rtl/>
          <w:lang w:bidi="fa-IR"/>
        </w:rPr>
        <w:t xml:space="preserve"> </w:t>
      </w:r>
      <w:r w:rsidRPr="00A557FB">
        <w:rPr>
          <w:rFonts w:hint="cs"/>
          <w:rtl/>
          <w:lang w:bidi="fa-IR"/>
        </w:rPr>
        <w:t xml:space="preserve">سخت و دشوار </w:t>
      </w:r>
      <w:r w:rsidR="00A235EC">
        <w:rPr>
          <w:rFonts w:hint="cs"/>
          <w:rtl/>
          <w:lang w:bidi="fa-IR"/>
        </w:rPr>
        <w:t>می‌نم</w:t>
      </w:r>
      <w:r w:rsidRPr="00A557FB">
        <w:rPr>
          <w:rFonts w:hint="cs"/>
          <w:rtl/>
          <w:lang w:bidi="fa-IR"/>
        </w:rPr>
        <w:t xml:space="preserve">اید و هنگامی که </w:t>
      </w:r>
      <w:r w:rsidR="005E3F23">
        <w:rPr>
          <w:rFonts w:hint="cs"/>
          <w:rtl/>
          <w:lang w:bidi="fa-IR"/>
        </w:rPr>
        <w:t>حلقه‌ها</w:t>
      </w:r>
      <w:r w:rsidRPr="00A557FB">
        <w:rPr>
          <w:rFonts w:hint="cs"/>
          <w:rtl/>
          <w:lang w:bidi="fa-IR"/>
        </w:rPr>
        <w:t>ی آن</w:t>
      </w:r>
      <w:r w:rsidR="007C6A2D">
        <w:rPr>
          <w:rFonts w:hint="cs"/>
          <w:rtl/>
          <w:lang w:bidi="fa-IR"/>
        </w:rPr>
        <w:t>،</w:t>
      </w:r>
      <w:r w:rsidR="004F180B">
        <w:rPr>
          <w:rFonts w:hint="cs"/>
          <w:rtl/>
          <w:lang w:bidi="fa-IR"/>
        </w:rPr>
        <w:t xml:space="preserve"> </w:t>
      </w:r>
      <w:r>
        <w:rPr>
          <w:rFonts w:hint="cs"/>
          <w:rtl/>
          <w:lang w:bidi="fa-IR"/>
        </w:rPr>
        <w:t xml:space="preserve">محکم </w:t>
      </w:r>
      <w:r w:rsidR="005E3F23">
        <w:rPr>
          <w:rFonts w:hint="cs"/>
          <w:rtl/>
          <w:lang w:bidi="fa-IR"/>
        </w:rPr>
        <w:t>می‌گ</w:t>
      </w:r>
      <w:r w:rsidRPr="00A557FB">
        <w:rPr>
          <w:rFonts w:hint="cs"/>
          <w:rtl/>
          <w:lang w:bidi="fa-IR"/>
        </w:rPr>
        <w:t>ردد</w:t>
      </w:r>
      <w:r w:rsidR="007C6A2D">
        <w:rPr>
          <w:rFonts w:hint="cs"/>
          <w:rtl/>
          <w:lang w:bidi="fa-IR"/>
        </w:rPr>
        <w:t>،</w:t>
      </w:r>
      <w:r w:rsidR="004F180B">
        <w:rPr>
          <w:rFonts w:hint="cs"/>
          <w:rtl/>
          <w:lang w:bidi="fa-IR"/>
        </w:rPr>
        <w:t xml:space="preserve"> </w:t>
      </w:r>
      <w:r w:rsidRPr="00A557FB">
        <w:rPr>
          <w:rFonts w:hint="cs"/>
          <w:rtl/>
          <w:lang w:bidi="fa-IR"/>
        </w:rPr>
        <w:t xml:space="preserve">باز </w:t>
      </w:r>
      <w:r w:rsidR="00DC3730">
        <w:rPr>
          <w:rFonts w:hint="cs"/>
          <w:rtl/>
          <w:lang w:bidi="fa-IR"/>
        </w:rPr>
        <w:t>می‌شو</w:t>
      </w:r>
      <w:r w:rsidRPr="00A557FB">
        <w:rPr>
          <w:rFonts w:hint="cs"/>
          <w:rtl/>
          <w:lang w:bidi="fa-IR"/>
        </w:rPr>
        <w:t>د؛</w:t>
      </w:r>
      <w:r>
        <w:rPr>
          <w:rFonts w:hint="cs"/>
          <w:rtl/>
          <w:lang w:bidi="fa-IR"/>
        </w:rPr>
        <w:t xml:space="preserve"> </w:t>
      </w:r>
      <w:r w:rsidRPr="00A557FB">
        <w:rPr>
          <w:rFonts w:hint="cs"/>
          <w:rtl/>
          <w:lang w:bidi="fa-IR"/>
        </w:rPr>
        <w:t>در حالی که انسان</w:t>
      </w:r>
      <w:r w:rsidR="007C6A2D">
        <w:rPr>
          <w:rFonts w:hint="cs"/>
          <w:rtl/>
          <w:lang w:bidi="fa-IR"/>
        </w:rPr>
        <w:t>،</w:t>
      </w:r>
      <w:r w:rsidR="004F180B">
        <w:rPr>
          <w:rFonts w:hint="cs"/>
          <w:rtl/>
          <w:lang w:bidi="fa-IR"/>
        </w:rPr>
        <w:t xml:space="preserve"> </w:t>
      </w:r>
      <w:r w:rsidRPr="00A557FB">
        <w:rPr>
          <w:rFonts w:hint="cs"/>
          <w:rtl/>
          <w:lang w:bidi="fa-IR"/>
        </w:rPr>
        <w:t xml:space="preserve">گمان </w:t>
      </w:r>
      <w:r w:rsidR="005E3F23">
        <w:rPr>
          <w:rFonts w:hint="cs"/>
          <w:rtl/>
          <w:lang w:bidi="fa-IR"/>
        </w:rPr>
        <w:t>می‌بر</w:t>
      </w:r>
      <w:r w:rsidRPr="00A557FB">
        <w:rPr>
          <w:rFonts w:hint="cs"/>
          <w:rtl/>
          <w:lang w:bidi="fa-IR"/>
        </w:rPr>
        <w:t>د</w:t>
      </w:r>
      <w:r>
        <w:rPr>
          <w:rFonts w:hint="cs"/>
          <w:rtl/>
          <w:lang w:bidi="fa-IR"/>
        </w:rPr>
        <w:t xml:space="preserve"> </w:t>
      </w:r>
      <w:r w:rsidR="005E3F23">
        <w:rPr>
          <w:rFonts w:hint="cs"/>
          <w:rtl/>
          <w:lang w:bidi="fa-IR"/>
        </w:rPr>
        <w:t>حلقه‌ها</w:t>
      </w:r>
      <w:r>
        <w:rPr>
          <w:rFonts w:hint="cs"/>
          <w:rtl/>
          <w:lang w:bidi="fa-IR"/>
        </w:rPr>
        <w:t>ی محکم</w:t>
      </w:r>
      <w:r w:rsidR="007C6A2D">
        <w:rPr>
          <w:rFonts w:hint="cs"/>
          <w:rtl/>
          <w:lang w:bidi="fa-IR"/>
        </w:rPr>
        <w:t>،</w:t>
      </w:r>
      <w:r w:rsidR="004F180B">
        <w:rPr>
          <w:rFonts w:hint="cs"/>
          <w:rtl/>
          <w:lang w:bidi="fa-IR"/>
        </w:rPr>
        <w:t xml:space="preserve"> </w:t>
      </w:r>
      <w:r w:rsidRPr="00A557FB">
        <w:rPr>
          <w:rFonts w:hint="cs"/>
          <w:rtl/>
          <w:lang w:bidi="fa-IR"/>
        </w:rPr>
        <w:t>باز نخواهد شد</w:t>
      </w:r>
      <w:r>
        <w:rPr>
          <w:rFonts w:hint="cs"/>
          <w:rtl/>
          <w:lang w:bidi="fa-IR"/>
        </w:rPr>
        <w:t>»</w:t>
      </w:r>
      <w:r w:rsidR="0075782A">
        <w:rPr>
          <w:rFonts w:hint="cs"/>
          <w:rtl/>
          <w:lang w:bidi="fa-IR"/>
        </w:rPr>
        <w:t xml:space="preserve">. </w:t>
      </w:r>
    </w:p>
    <w:p w:rsidR="008F4B15" w:rsidRPr="00C32424" w:rsidRDefault="008F4B15" w:rsidP="00D263B7">
      <w:pPr>
        <w:pStyle w:val="a"/>
        <w:rPr>
          <w:rtl/>
        </w:rPr>
      </w:pPr>
      <w:bookmarkStart w:id="88" w:name="_Toc275546678"/>
      <w:bookmarkStart w:id="89" w:name="_Toc420959290"/>
      <w:r w:rsidRPr="00C32424">
        <w:rPr>
          <w:rFonts w:hint="cs"/>
          <w:rtl/>
        </w:rPr>
        <w:t>کنترل احساسات</w:t>
      </w:r>
      <w:bookmarkEnd w:id="88"/>
      <w:bookmarkEnd w:id="89"/>
    </w:p>
    <w:p w:rsidR="008F4B15" w:rsidRDefault="008F4B15" w:rsidP="00C55433">
      <w:pPr>
        <w:pStyle w:val="a4"/>
        <w:rPr>
          <w:rtl/>
        </w:rPr>
      </w:pPr>
      <w:r w:rsidRPr="00C55433">
        <w:rPr>
          <w:rFonts w:hint="cs"/>
          <w:rtl/>
        </w:rPr>
        <w:t>احساسات و عواطف در دو حالت</w:t>
      </w:r>
      <w:r w:rsidR="007C6A2D" w:rsidRPr="00C55433">
        <w:rPr>
          <w:rFonts w:hint="cs"/>
          <w:rtl/>
        </w:rPr>
        <w:t>،</w:t>
      </w:r>
      <w:r w:rsidR="004F180B" w:rsidRPr="00C55433">
        <w:rPr>
          <w:rFonts w:hint="cs"/>
          <w:rtl/>
        </w:rPr>
        <w:t xml:space="preserve"> </w:t>
      </w:r>
      <w:r w:rsidRPr="00C55433">
        <w:rPr>
          <w:rFonts w:hint="cs"/>
          <w:rtl/>
        </w:rPr>
        <w:t xml:space="preserve">مشتعل و طوفانی </w:t>
      </w:r>
      <w:r w:rsidR="00DC3730" w:rsidRPr="00C55433">
        <w:rPr>
          <w:rFonts w:hint="cs"/>
          <w:rtl/>
        </w:rPr>
        <w:t>می‌شو</w:t>
      </w:r>
      <w:r w:rsidRPr="00C55433">
        <w:rPr>
          <w:rFonts w:hint="cs"/>
          <w:rtl/>
        </w:rPr>
        <w:t>ند</w:t>
      </w:r>
      <w:r w:rsidR="0075782A" w:rsidRPr="00C55433">
        <w:rPr>
          <w:rFonts w:hint="cs"/>
          <w:rtl/>
        </w:rPr>
        <w:t xml:space="preserve">: </w:t>
      </w:r>
      <w:r w:rsidRPr="00C55433">
        <w:rPr>
          <w:rFonts w:hint="cs"/>
          <w:rtl/>
        </w:rPr>
        <w:t>یکی هنگام شادی بسیار و دیگری هنگام مصیبت و بلای سهمگین</w:t>
      </w:r>
      <w:r w:rsidR="0075782A" w:rsidRPr="00C55433">
        <w:rPr>
          <w:rFonts w:hint="cs"/>
          <w:rtl/>
        </w:rPr>
        <w:t xml:space="preserve">. </w:t>
      </w:r>
      <w:r w:rsidRPr="00C55433">
        <w:rPr>
          <w:rFonts w:hint="cs"/>
          <w:rtl/>
        </w:rPr>
        <w:t>پیامبر اکرم</w:t>
      </w:r>
      <w:r w:rsidR="00787B6E" w:rsidRPr="00787B6E">
        <w:rPr>
          <w:rFonts w:cs="CTraditional Arabic" w:hint="cs"/>
          <w:rtl/>
        </w:rPr>
        <w:t xml:space="preserve"> ج</w:t>
      </w:r>
      <w:r w:rsidRPr="00C55433">
        <w:rPr>
          <w:rFonts w:hint="cs"/>
          <w:rtl/>
        </w:rPr>
        <w:t xml:space="preserve"> فرموده است</w:t>
      </w:r>
      <w:r w:rsidR="0075782A" w:rsidRPr="00C55433">
        <w:rPr>
          <w:rFonts w:hint="cs"/>
          <w:rtl/>
        </w:rPr>
        <w:t xml:space="preserve">: </w:t>
      </w:r>
      <w:r w:rsidRPr="00C55433">
        <w:rPr>
          <w:rFonts w:hint="cs"/>
          <w:rtl/>
        </w:rPr>
        <w:t>«من از دو صدا و فریاد ابلهانه و فاسقانه نهی شده</w:t>
      </w:r>
      <w:r w:rsidR="00B53612" w:rsidRPr="00C55433">
        <w:rPr>
          <w:rFonts w:hint="cs"/>
          <w:rtl/>
        </w:rPr>
        <w:t>‌ام؛</w:t>
      </w:r>
      <w:r w:rsidRPr="00C55433">
        <w:rPr>
          <w:rFonts w:hint="cs"/>
          <w:rtl/>
        </w:rPr>
        <w:t xml:space="preserve"> صدای ناخوشایندی که هنگام مصیبت بالا </w:t>
      </w:r>
      <w:r w:rsidR="00A235EC" w:rsidRPr="00C55433">
        <w:rPr>
          <w:rFonts w:hint="cs"/>
          <w:rtl/>
        </w:rPr>
        <w:t>می‌رو</w:t>
      </w:r>
      <w:r w:rsidRPr="00C55433">
        <w:rPr>
          <w:rFonts w:hint="cs"/>
          <w:rtl/>
        </w:rPr>
        <w:t xml:space="preserve">د و صدایی که هنگام فراهم آمدن نعمت بلند </w:t>
      </w:r>
      <w:r w:rsidR="00DC3730" w:rsidRPr="00C55433">
        <w:rPr>
          <w:rFonts w:hint="cs"/>
          <w:rtl/>
        </w:rPr>
        <w:t>می‌شو</w:t>
      </w:r>
      <w:r w:rsidRPr="00C55433">
        <w:rPr>
          <w:rFonts w:hint="cs"/>
          <w:rtl/>
        </w:rPr>
        <w:t>د»</w:t>
      </w:r>
      <w:r w:rsidR="00EA748B">
        <w:rPr>
          <w:rFonts w:hint="cs"/>
          <w:rtl/>
        </w:rPr>
        <w:t>.</w:t>
      </w:r>
    </w:p>
    <w:p w:rsidR="008F4B15" w:rsidRPr="00C55433" w:rsidRDefault="00EA748B" w:rsidP="00E56902">
      <w:pPr>
        <w:pStyle w:val="a4"/>
        <w:rPr>
          <w:rtl/>
        </w:rPr>
      </w:pPr>
      <w:r>
        <w:rPr>
          <w:rFonts w:ascii="Traditional Arabic" w:hAnsi="Traditional Arabic" w:cs="Traditional Arabic"/>
          <w:rtl/>
        </w:rPr>
        <w:t>﴿</w:t>
      </w:r>
      <w:r w:rsidR="00E56902">
        <w:rPr>
          <w:rFonts w:ascii="KFGQPC Uthmanic Script HAFS" w:hAnsi="KFGQPC Uthmanic Script HAFS" w:cs="KFGQPC Uthmanic Script HAFS" w:hint="eastAsia"/>
          <w:rtl/>
        </w:rPr>
        <w:t>لِّكَيۡلَا</w:t>
      </w:r>
      <w:r w:rsidR="00E56902">
        <w:rPr>
          <w:rFonts w:ascii="KFGQPC Uthmanic Script HAFS" w:hAnsi="KFGQPC Uthmanic Script HAFS" w:cs="KFGQPC Uthmanic Script HAFS"/>
          <w:rtl/>
        </w:rPr>
        <w:t xml:space="preserve"> تَأۡسَوۡاْ عَلَىٰ مَا فَاتَكُمۡ وَلَا تَفۡرَحُواْ بِمَآ ءَاتَىٰكُمۡۗ</w:t>
      </w:r>
      <w:r>
        <w:rPr>
          <w:rFonts w:ascii="Traditional Arabic" w:hAnsi="Traditional Arabic" w:cs="Traditional Arabic"/>
          <w:rtl/>
        </w:rPr>
        <w:t>﴾</w:t>
      </w:r>
      <w:r>
        <w:rPr>
          <w:rFonts w:hint="cs"/>
          <w:rtl/>
        </w:rPr>
        <w:t xml:space="preserve"> </w:t>
      </w:r>
      <w:r w:rsidRPr="00EA748B">
        <w:rPr>
          <w:rStyle w:val="Char7"/>
          <w:rFonts w:hint="cs"/>
          <w:rtl/>
        </w:rPr>
        <w:t>[</w:t>
      </w:r>
      <w:r w:rsidR="00BF7205">
        <w:rPr>
          <w:rStyle w:val="Char7"/>
          <w:rFonts w:hint="cs"/>
          <w:rtl/>
        </w:rPr>
        <w:t>الحدید: 23</w:t>
      </w:r>
      <w:r w:rsidRPr="00EA748B">
        <w:rPr>
          <w:rStyle w:val="Char7"/>
          <w:rFonts w:hint="cs"/>
          <w:rtl/>
        </w:rPr>
        <w:t>]</w:t>
      </w:r>
      <w:r w:rsidR="008F4B15" w:rsidRPr="00C55433">
        <w:rPr>
          <w:rtl/>
        </w:rPr>
        <w:t xml:space="preserve"> </w:t>
      </w:r>
      <w:r w:rsidR="008F4B15" w:rsidRPr="00C55433">
        <w:rPr>
          <w:rFonts w:hint="cs"/>
          <w:rtl/>
        </w:rPr>
        <w:t>«تا بر آنچه از دست داده</w:t>
      </w:r>
      <w:r w:rsidR="004C57D3">
        <w:rPr>
          <w:rFonts w:hint="eastAsia"/>
          <w:rtl/>
        </w:rPr>
        <w:t>‌</w:t>
      </w:r>
      <w:r w:rsidR="008F4B15" w:rsidRPr="00C55433">
        <w:rPr>
          <w:rFonts w:hint="cs"/>
          <w:rtl/>
        </w:rPr>
        <w:t>اید</w:t>
      </w:r>
      <w:r w:rsidR="007C6A2D" w:rsidRPr="00C55433">
        <w:rPr>
          <w:rFonts w:hint="cs"/>
          <w:rtl/>
        </w:rPr>
        <w:t>،</w:t>
      </w:r>
      <w:r w:rsidR="004F180B" w:rsidRPr="00C55433">
        <w:rPr>
          <w:rFonts w:hint="cs"/>
          <w:rtl/>
        </w:rPr>
        <w:t xml:space="preserve"> </w:t>
      </w:r>
      <w:r w:rsidR="008F4B15" w:rsidRPr="00C55433">
        <w:rPr>
          <w:rFonts w:hint="cs"/>
          <w:rtl/>
        </w:rPr>
        <w:t>اندوهگین نشوید و به آنچه خداوند به شما داده</w:t>
      </w:r>
      <w:r w:rsidR="007C6A2D" w:rsidRPr="00C55433">
        <w:rPr>
          <w:rFonts w:hint="cs"/>
          <w:rtl/>
        </w:rPr>
        <w:t>،</w:t>
      </w:r>
      <w:r w:rsidR="004F180B" w:rsidRPr="00C55433">
        <w:rPr>
          <w:rFonts w:hint="cs"/>
          <w:rtl/>
        </w:rPr>
        <w:t xml:space="preserve"> </w:t>
      </w:r>
      <w:r w:rsidR="008F4B15" w:rsidRPr="00C55433">
        <w:rPr>
          <w:rFonts w:hint="cs"/>
          <w:rtl/>
        </w:rPr>
        <w:t>شادمان نگردید»</w:t>
      </w:r>
      <w:r w:rsidR="0075782A" w:rsidRPr="00C55433">
        <w:rPr>
          <w:rFonts w:hint="cs"/>
          <w:rtl/>
        </w:rPr>
        <w:t xml:space="preserve">. </w:t>
      </w:r>
    </w:p>
    <w:p w:rsidR="008F4B15" w:rsidRPr="00C55433" w:rsidRDefault="008F4B15" w:rsidP="00C55433">
      <w:pPr>
        <w:pStyle w:val="a4"/>
        <w:rPr>
          <w:rtl/>
        </w:rPr>
      </w:pPr>
      <w:r w:rsidRPr="00C55433">
        <w:rPr>
          <w:rFonts w:hint="cs"/>
          <w:rtl/>
        </w:rPr>
        <w:t>در حدیثی آمده است</w:t>
      </w:r>
      <w:r w:rsidR="0075782A" w:rsidRPr="00C55433">
        <w:rPr>
          <w:rFonts w:hint="cs"/>
          <w:rtl/>
        </w:rPr>
        <w:t xml:space="preserve">: </w:t>
      </w:r>
      <w:r w:rsidRPr="00C55433">
        <w:rPr>
          <w:rFonts w:hint="cs"/>
          <w:rtl/>
        </w:rPr>
        <w:t>«صبر و شکیبایی واقعی به هنگام نخستین مرحله مصیبت است»</w:t>
      </w:r>
      <w:r w:rsidR="0075782A" w:rsidRPr="00C55433">
        <w:rPr>
          <w:rFonts w:hint="cs"/>
          <w:rtl/>
        </w:rPr>
        <w:t xml:space="preserve">. </w:t>
      </w:r>
      <w:r w:rsidRPr="00C55433">
        <w:rPr>
          <w:rFonts w:hint="cs"/>
          <w:rtl/>
        </w:rPr>
        <w:t>پس</w:t>
      </w:r>
      <w:r w:rsidR="00EC23DD">
        <w:rPr>
          <w:rFonts w:hint="cs"/>
          <w:rtl/>
        </w:rPr>
        <w:t xml:space="preserve"> هرکس </w:t>
      </w:r>
      <w:r w:rsidRPr="00C55433">
        <w:rPr>
          <w:rFonts w:hint="cs"/>
          <w:rtl/>
        </w:rPr>
        <w:t>بتواند هنگام بروز</w:t>
      </w:r>
      <w:r w:rsidR="004C57D3">
        <w:rPr>
          <w:rFonts w:hint="cs"/>
          <w:rtl/>
        </w:rPr>
        <w:t xml:space="preserve"> حادثه‌ای </w:t>
      </w:r>
      <w:r w:rsidRPr="00C55433">
        <w:rPr>
          <w:rFonts w:hint="cs"/>
          <w:rtl/>
        </w:rPr>
        <w:t>سهمگین و در شادی فراوان</w:t>
      </w:r>
      <w:r w:rsidR="007C6A2D" w:rsidRPr="00C55433">
        <w:rPr>
          <w:rFonts w:hint="cs"/>
          <w:rtl/>
        </w:rPr>
        <w:t>،</w:t>
      </w:r>
      <w:r w:rsidR="004F180B" w:rsidRPr="00C55433">
        <w:rPr>
          <w:rFonts w:hint="cs"/>
          <w:rtl/>
        </w:rPr>
        <w:t xml:space="preserve"> </w:t>
      </w:r>
      <w:r w:rsidRPr="00C55433">
        <w:rPr>
          <w:rFonts w:hint="cs"/>
          <w:rtl/>
        </w:rPr>
        <w:t>احساسات خود را کنترل کند</w:t>
      </w:r>
      <w:r w:rsidR="007C6A2D" w:rsidRPr="00C55433">
        <w:rPr>
          <w:rFonts w:hint="cs"/>
          <w:rtl/>
        </w:rPr>
        <w:t>،</w:t>
      </w:r>
      <w:r w:rsidR="004F180B" w:rsidRPr="00C55433">
        <w:rPr>
          <w:rFonts w:hint="cs"/>
          <w:rtl/>
        </w:rPr>
        <w:t xml:space="preserve"> </w:t>
      </w:r>
      <w:r w:rsidRPr="00C55433">
        <w:rPr>
          <w:rFonts w:hint="cs"/>
          <w:rtl/>
        </w:rPr>
        <w:t>سزاوار مقام پایداری خواهد بود و به سعادت آرامش و لذت چیرگی بر نفس</w:t>
      </w:r>
      <w:r w:rsidR="007C6A2D" w:rsidRPr="00C55433">
        <w:rPr>
          <w:rFonts w:hint="cs"/>
          <w:rtl/>
        </w:rPr>
        <w:t>،</w:t>
      </w:r>
      <w:r w:rsidR="004F180B" w:rsidRPr="00C55433">
        <w:rPr>
          <w:rFonts w:hint="cs"/>
          <w:rtl/>
        </w:rPr>
        <w:t xml:space="preserve"> </w:t>
      </w:r>
      <w:r w:rsidRPr="00C55433">
        <w:rPr>
          <w:rFonts w:hint="cs"/>
          <w:rtl/>
        </w:rPr>
        <w:t>دست خواهد یافت</w:t>
      </w:r>
      <w:r w:rsidR="0075782A" w:rsidRPr="00C55433">
        <w:rPr>
          <w:rFonts w:hint="cs"/>
          <w:rtl/>
        </w:rPr>
        <w:t xml:space="preserve">. </w:t>
      </w:r>
      <w:r w:rsidRPr="00C55433">
        <w:rPr>
          <w:rFonts w:hint="cs"/>
          <w:rtl/>
        </w:rPr>
        <w:t>خداوند</w:t>
      </w:r>
      <w:r w:rsidR="007C6A2D" w:rsidRPr="00C55433">
        <w:rPr>
          <w:rFonts w:hint="cs"/>
          <w:rtl/>
        </w:rPr>
        <w:t>،</w:t>
      </w:r>
      <w:r w:rsidR="004F180B" w:rsidRPr="00C55433">
        <w:rPr>
          <w:rFonts w:hint="cs"/>
          <w:rtl/>
        </w:rPr>
        <w:t xml:space="preserve"> </w:t>
      </w:r>
      <w:r w:rsidRPr="00C55433">
        <w:rPr>
          <w:rFonts w:hint="cs"/>
          <w:rtl/>
        </w:rPr>
        <w:t>انسان را چنین توصیف نموده که انسان</w:t>
      </w:r>
      <w:r w:rsidR="007C6A2D" w:rsidRPr="00C55433">
        <w:rPr>
          <w:rFonts w:hint="cs"/>
          <w:rtl/>
        </w:rPr>
        <w:t>،</w:t>
      </w:r>
      <w:r w:rsidR="004F180B" w:rsidRPr="00C55433">
        <w:rPr>
          <w:rFonts w:hint="cs"/>
          <w:rtl/>
        </w:rPr>
        <w:t xml:space="preserve"> </w:t>
      </w:r>
      <w:r w:rsidRPr="00C55433">
        <w:rPr>
          <w:rFonts w:hint="cs"/>
          <w:rtl/>
        </w:rPr>
        <w:t>شادمان و خودستا است و هرگاه بلایی به او برسد</w:t>
      </w:r>
      <w:r w:rsidR="007C6A2D" w:rsidRPr="00C55433">
        <w:rPr>
          <w:rFonts w:hint="cs"/>
          <w:rtl/>
        </w:rPr>
        <w:t>،</w:t>
      </w:r>
      <w:r w:rsidR="004F180B" w:rsidRPr="00C55433">
        <w:rPr>
          <w:rFonts w:hint="cs"/>
          <w:rtl/>
        </w:rPr>
        <w:t xml:space="preserve"> </w:t>
      </w:r>
      <w:r w:rsidRPr="00C55433">
        <w:rPr>
          <w:rFonts w:hint="cs"/>
          <w:rtl/>
        </w:rPr>
        <w:t>داد و فریاد به راه</w:t>
      </w:r>
      <w:r w:rsidR="00922A1A" w:rsidRPr="00C55433">
        <w:rPr>
          <w:rFonts w:hint="cs"/>
          <w:rtl/>
        </w:rPr>
        <w:t xml:space="preserve"> می‌</w:t>
      </w:r>
      <w:r w:rsidRPr="00C55433">
        <w:rPr>
          <w:rFonts w:hint="cs"/>
          <w:rtl/>
        </w:rPr>
        <w:t>اندازد و چون خیر و نعمتی به او برسد</w:t>
      </w:r>
      <w:r w:rsidR="007C6A2D" w:rsidRPr="00C55433">
        <w:rPr>
          <w:rFonts w:hint="cs"/>
          <w:rtl/>
        </w:rPr>
        <w:t>،</w:t>
      </w:r>
      <w:r w:rsidR="004F180B" w:rsidRPr="00C55433">
        <w:rPr>
          <w:rFonts w:hint="cs"/>
          <w:rtl/>
        </w:rPr>
        <w:t xml:space="preserve"> </w:t>
      </w:r>
      <w:r w:rsidRPr="00C55433">
        <w:rPr>
          <w:rFonts w:hint="cs"/>
          <w:rtl/>
        </w:rPr>
        <w:t xml:space="preserve">بخل </w:t>
      </w:r>
      <w:r w:rsidR="0056151E" w:rsidRPr="00C55433">
        <w:rPr>
          <w:rFonts w:hint="cs"/>
          <w:rtl/>
        </w:rPr>
        <w:t>می‌ورز</w:t>
      </w:r>
      <w:r w:rsidRPr="00C55433">
        <w:rPr>
          <w:rFonts w:hint="cs"/>
          <w:rtl/>
        </w:rPr>
        <w:t>د</w:t>
      </w:r>
      <w:r w:rsidR="007C6A2D" w:rsidRPr="00C55433">
        <w:rPr>
          <w:rFonts w:hint="cs"/>
          <w:rtl/>
        </w:rPr>
        <w:t>،</w:t>
      </w:r>
      <w:r w:rsidR="004F180B" w:rsidRPr="00C55433">
        <w:rPr>
          <w:rFonts w:hint="cs"/>
          <w:rtl/>
        </w:rPr>
        <w:t xml:space="preserve"> </w:t>
      </w:r>
      <w:r w:rsidRPr="00C55433">
        <w:rPr>
          <w:rFonts w:hint="cs"/>
          <w:rtl/>
        </w:rPr>
        <w:t>به استثنای نمازگزاران که چنین نیستند</w:t>
      </w:r>
      <w:r w:rsidR="0075782A" w:rsidRPr="00C55433">
        <w:rPr>
          <w:rFonts w:hint="cs"/>
          <w:rtl/>
        </w:rPr>
        <w:t xml:space="preserve">. </w:t>
      </w:r>
      <w:r w:rsidRPr="00C55433">
        <w:rPr>
          <w:rFonts w:hint="cs"/>
          <w:rtl/>
        </w:rPr>
        <w:t>آنها</w:t>
      </w:r>
      <w:r w:rsidR="007C6A2D" w:rsidRPr="00C55433">
        <w:rPr>
          <w:rFonts w:hint="cs"/>
          <w:rtl/>
        </w:rPr>
        <w:t>،</w:t>
      </w:r>
      <w:r w:rsidR="004F180B" w:rsidRPr="00C55433">
        <w:rPr>
          <w:rFonts w:hint="cs"/>
          <w:rtl/>
        </w:rPr>
        <w:t xml:space="preserve"> </w:t>
      </w:r>
      <w:r w:rsidRPr="00C55433">
        <w:rPr>
          <w:rFonts w:hint="cs"/>
          <w:rtl/>
        </w:rPr>
        <w:t>در شادی و</w:t>
      </w:r>
      <w:r w:rsidR="004C57D3">
        <w:rPr>
          <w:rFonts w:hint="cs"/>
          <w:rtl/>
        </w:rPr>
        <w:t xml:space="preserve"> بی‌قراری</w:t>
      </w:r>
      <w:r w:rsidRPr="00C55433">
        <w:rPr>
          <w:rFonts w:hint="cs"/>
          <w:rtl/>
        </w:rPr>
        <w:t xml:space="preserve"> راه میانه را بر </w:t>
      </w:r>
      <w:r w:rsidR="005E3F23" w:rsidRPr="00C55433">
        <w:rPr>
          <w:rFonts w:hint="cs"/>
          <w:rtl/>
        </w:rPr>
        <w:t>می‌گ</w:t>
      </w:r>
      <w:r w:rsidRPr="00C55433">
        <w:rPr>
          <w:rFonts w:hint="cs"/>
          <w:rtl/>
        </w:rPr>
        <w:t>زینن و در خوشی نعمت</w:t>
      </w:r>
      <w:r w:rsidR="007C6A2D" w:rsidRPr="00C55433">
        <w:rPr>
          <w:rFonts w:hint="cs"/>
          <w:rtl/>
        </w:rPr>
        <w:t>،</w:t>
      </w:r>
      <w:r w:rsidR="004F180B" w:rsidRPr="00C55433">
        <w:rPr>
          <w:rFonts w:hint="cs"/>
          <w:rtl/>
        </w:rPr>
        <w:t xml:space="preserve"> </w:t>
      </w:r>
      <w:r w:rsidRPr="00C55433">
        <w:rPr>
          <w:rFonts w:hint="cs"/>
          <w:rtl/>
        </w:rPr>
        <w:t xml:space="preserve">شکر </w:t>
      </w:r>
      <w:r w:rsidR="005E3F23" w:rsidRPr="00C55433">
        <w:rPr>
          <w:rFonts w:hint="cs"/>
          <w:rtl/>
        </w:rPr>
        <w:t>می‌گ</w:t>
      </w:r>
      <w:r w:rsidRPr="00C55433">
        <w:rPr>
          <w:rFonts w:hint="cs"/>
          <w:rtl/>
        </w:rPr>
        <w:t xml:space="preserve">زارند و در بلا و مصیبت شکیبایی </w:t>
      </w:r>
      <w:r w:rsidR="0056151E" w:rsidRPr="00C55433">
        <w:rPr>
          <w:rFonts w:hint="cs"/>
          <w:rtl/>
        </w:rPr>
        <w:t>می‌ورز</w:t>
      </w:r>
      <w:r w:rsidRPr="00C55433">
        <w:rPr>
          <w:rFonts w:hint="cs"/>
          <w:rtl/>
        </w:rPr>
        <w:t>ند</w:t>
      </w:r>
      <w:r w:rsidR="0075782A" w:rsidRPr="00C55433">
        <w:rPr>
          <w:rFonts w:hint="cs"/>
          <w:rtl/>
        </w:rPr>
        <w:t xml:space="preserve">. </w:t>
      </w:r>
    </w:p>
    <w:p w:rsidR="008F4B15" w:rsidRPr="00C55433" w:rsidRDefault="008F4B15" w:rsidP="00C55433">
      <w:pPr>
        <w:pStyle w:val="a4"/>
        <w:rPr>
          <w:rtl/>
        </w:rPr>
      </w:pPr>
      <w:r w:rsidRPr="00C55433">
        <w:rPr>
          <w:rFonts w:hint="cs"/>
          <w:rtl/>
        </w:rPr>
        <w:t>عواطف و احساسات طوفانی</w:t>
      </w:r>
      <w:r w:rsidR="007C6A2D" w:rsidRPr="00C55433">
        <w:rPr>
          <w:rFonts w:hint="cs"/>
          <w:rtl/>
        </w:rPr>
        <w:t>،</w:t>
      </w:r>
      <w:r w:rsidR="004F180B" w:rsidRPr="00C55433">
        <w:rPr>
          <w:rFonts w:hint="cs"/>
          <w:rtl/>
        </w:rPr>
        <w:t xml:space="preserve"> </w:t>
      </w:r>
      <w:r w:rsidRPr="00C55433">
        <w:rPr>
          <w:rFonts w:hint="cs"/>
          <w:rtl/>
        </w:rPr>
        <w:t xml:space="preserve">فرد را به شدت از پای در </w:t>
      </w:r>
      <w:r w:rsidR="00310BD5" w:rsidRPr="00C55433">
        <w:rPr>
          <w:rFonts w:hint="cs"/>
          <w:rtl/>
        </w:rPr>
        <w:t>می‌آور</w:t>
      </w:r>
      <w:r w:rsidRPr="00C55433">
        <w:rPr>
          <w:rFonts w:hint="cs"/>
          <w:rtl/>
        </w:rPr>
        <w:t xml:space="preserve">د و رنجور و دردمندش </w:t>
      </w:r>
      <w:r w:rsidR="005E3F23" w:rsidRPr="00C55433">
        <w:rPr>
          <w:rFonts w:hint="cs"/>
          <w:rtl/>
        </w:rPr>
        <w:t>می‌گ</w:t>
      </w:r>
      <w:r w:rsidRPr="00C55433">
        <w:rPr>
          <w:rFonts w:hint="cs"/>
          <w:rtl/>
        </w:rPr>
        <w:t>رداند</w:t>
      </w:r>
      <w:r w:rsidR="0075782A" w:rsidRPr="00C55433">
        <w:rPr>
          <w:rFonts w:hint="cs"/>
          <w:rtl/>
        </w:rPr>
        <w:t xml:space="preserve">. </w:t>
      </w:r>
      <w:r w:rsidRPr="00C55433">
        <w:rPr>
          <w:rFonts w:hint="cs"/>
          <w:rtl/>
        </w:rPr>
        <w:t>شخص احساسی</w:t>
      </w:r>
      <w:r w:rsidR="007C6A2D" w:rsidRPr="00C55433">
        <w:rPr>
          <w:rFonts w:hint="cs"/>
          <w:rtl/>
        </w:rPr>
        <w:t>،</w:t>
      </w:r>
      <w:r w:rsidR="004F180B" w:rsidRPr="00C55433">
        <w:rPr>
          <w:rFonts w:hint="cs"/>
          <w:rtl/>
        </w:rPr>
        <w:t xml:space="preserve"> </w:t>
      </w:r>
      <w:r w:rsidRPr="00C55433">
        <w:rPr>
          <w:rFonts w:hint="cs"/>
          <w:rtl/>
        </w:rPr>
        <w:t xml:space="preserve">هنگام خشم از کوره در </w:t>
      </w:r>
      <w:r w:rsidR="00A235EC" w:rsidRPr="00C55433">
        <w:rPr>
          <w:rFonts w:hint="cs"/>
          <w:rtl/>
        </w:rPr>
        <w:t>می‌رو</w:t>
      </w:r>
      <w:r w:rsidRPr="00C55433">
        <w:rPr>
          <w:rFonts w:hint="cs"/>
          <w:rtl/>
        </w:rPr>
        <w:t>د</w:t>
      </w:r>
      <w:r w:rsidR="007C6A2D" w:rsidRPr="00C55433">
        <w:rPr>
          <w:rFonts w:hint="cs"/>
          <w:rtl/>
        </w:rPr>
        <w:t>،</w:t>
      </w:r>
      <w:r w:rsidR="004F180B" w:rsidRPr="00C55433">
        <w:rPr>
          <w:rFonts w:hint="cs"/>
          <w:rtl/>
        </w:rPr>
        <w:t xml:space="preserve"> </w:t>
      </w:r>
      <w:r w:rsidRPr="00C55433">
        <w:rPr>
          <w:rFonts w:hint="cs"/>
          <w:rtl/>
        </w:rPr>
        <w:t xml:space="preserve">دهانش کف </w:t>
      </w:r>
      <w:r w:rsidR="00FB0E09" w:rsidRPr="00C55433">
        <w:rPr>
          <w:rFonts w:hint="cs"/>
          <w:rtl/>
        </w:rPr>
        <w:t>می‌کن</w:t>
      </w:r>
      <w:r w:rsidRPr="00C55433">
        <w:rPr>
          <w:rFonts w:hint="cs"/>
          <w:rtl/>
        </w:rPr>
        <w:t>د</w:t>
      </w:r>
      <w:r w:rsidR="007C6A2D" w:rsidRPr="00C55433">
        <w:rPr>
          <w:rFonts w:hint="cs"/>
          <w:rtl/>
        </w:rPr>
        <w:t>،</w:t>
      </w:r>
      <w:r w:rsidR="004F180B" w:rsidRPr="00C55433">
        <w:rPr>
          <w:rFonts w:hint="cs"/>
          <w:rtl/>
        </w:rPr>
        <w:t xml:space="preserve"> </w:t>
      </w:r>
      <w:r w:rsidRPr="00C55433">
        <w:rPr>
          <w:rFonts w:hint="cs"/>
          <w:rtl/>
        </w:rPr>
        <w:t xml:space="preserve">وحشتناک </w:t>
      </w:r>
      <w:r w:rsidR="00DC3730" w:rsidRPr="00C55433">
        <w:rPr>
          <w:rFonts w:hint="cs"/>
          <w:rtl/>
        </w:rPr>
        <w:t>می‌شو</w:t>
      </w:r>
      <w:r w:rsidRPr="00C55433">
        <w:rPr>
          <w:rFonts w:hint="cs"/>
          <w:rtl/>
        </w:rPr>
        <w:t>د</w:t>
      </w:r>
      <w:r w:rsidR="007C6A2D" w:rsidRPr="00C55433">
        <w:rPr>
          <w:rFonts w:hint="cs"/>
          <w:rtl/>
        </w:rPr>
        <w:t>،</w:t>
      </w:r>
      <w:r w:rsidR="004F180B" w:rsidRPr="00C55433">
        <w:rPr>
          <w:rFonts w:hint="cs"/>
          <w:rtl/>
        </w:rPr>
        <w:t xml:space="preserve"> </w:t>
      </w:r>
      <w:r w:rsidRPr="00C55433">
        <w:rPr>
          <w:rFonts w:hint="cs"/>
          <w:rtl/>
        </w:rPr>
        <w:t xml:space="preserve">تهدید </w:t>
      </w:r>
      <w:r w:rsidR="00A235EC" w:rsidRPr="00C55433">
        <w:rPr>
          <w:rFonts w:hint="cs"/>
          <w:rtl/>
        </w:rPr>
        <w:t>می‌نم</w:t>
      </w:r>
      <w:r w:rsidRPr="00C55433">
        <w:rPr>
          <w:rFonts w:hint="cs"/>
          <w:rtl/>
        </w:rPr>
        <w:t>اید</w:t>
      </w:r>
      <w:r w:rsidR="007C6A2D" w:rsidRPr="00C55433">
        <w:rPr>
          <w:rFonts w:hint="cs"/>
          <w:rtl/>
        </w:rPr>
        <w:t>،</w:t>
      </w:r>
      <w:r w:rsidR="004F180B" w:rsidRPr="00C55433">
        <w:rPr>
          <w:rFonts w:hint="cs"/>
          <w:rtl/>
        </w:rPr>
        <w:t xml:space="preserve"> </w:t>
      </w:r>
      <w:r w:rsidRPr="00C55433">
        <w:rPr>
          <w:rFonts w:hint="cs"/>
          <w:rtl/>
        </w:rPr>
        <w:t xml:space="preserve">از درون شعله ور </w:t>
      </w:r>
      <w:r w:rsidR="005E3F23" w:rsidRPr="00C55433">
        <w:rPr>
          <w:rFonts w:hint="cs"/>
          <w:rtl/>
        </w:rPr>
        <w:t>می‌گ</w:t>
      </w:r>
      <w:r w:rsidRPr="00C55433">
        <w:rPr>
          <w:rFonts w:hint="cs"/>
          <w:rtl/>
        </w:rPr>
        <w:t xml:space="preserve">ردد و اخگرهای نهفته شرارت در وجودش برافروخته </w:t>
      </w:r>
      <w:r w:rsidR="00DC3730" w:rsidRPr="00C55433">
        <w:rPr>
          <w:rFonts w:hint="cs"/>
          <w:rtl/>
        </w:rPr>
        <w:t>می‌شو</w:t>
      </w:r>
      <w:r w:rsidRPr="00C55433">
        <w:rPr>
          <w:rFonts w:hint="cs"/>
          <w:rtl/>
        </w:rPr>
        <w:t xml:space="preserve">د و طغیان </w:t>
      </w:r>
      <w:r w:rsidR="00FB0E09" w:rsidRPr="00C55433">
        <w:rPr>
          <w:rFonts w:hint="cs"/>
          <w:rtl/>
        </w:rPr>
        <w:t>می‌کن</w:t>
      </w:r>
      <w:r w:rsidRPr="00C55433">
        <w:rPr>
          <w:rFonts w:hint="cs"/>
          <w:rtl/>
        </w:rPr>
        <w:t>د؛آنجاست که از میدان انصاف و دادگری پا فراتر</w:t>
      </w:r>
      <w:r w:rsidR="00922A1A" w:rsidRPr="00C55433">
        <w:rPr>
          <w:rFonts w:hint="cs"/>
          <w:rtl/>
        </w:rPr>
        <w:t xml:space="preserve"> می‌</w:t>
      </w:r>
      <w:r w:rsidRPr="00C55433">
        <w:rPr>
          <w:rFonts w:hint="cs"/>
          <w:rtl/>
        </w:rPr>
        <w:t>نهد و اگر شاد و خوشحال شود</w:t>
      </w:r>
      <w:r w:rsidR="007C6A2D" w:rsidRPr="00C55433">
        <w:rPr>
          <w:rFonts w:hint="cs"/>
          <w:rtl/>
        </w:rPr>
        <w:t>،</w:t>
      </w:r>
      <w:r w:rsidR="004F180B" w:rsidRPr="00C55433">
        <w:rPr>
          <w:rFonts w:hint="cs"/>
          <w:rtl/>
        </w:rPr>
        <w:t xml:space="preserve"> </w:t>
      </w:r>
      <w:r w:rsidRPr="00C55433">
        <w:rPr>
          <w:rFonts w:hint="cs"/>
          <w:rtl/>
        </w:rPr>
        <w:t xml:space="preserve">مستی و سرکشی </w:t>
      </w:r>
      <w:r w:rsidR="00A235EC" w:rsidRPr="00C55433">
        <w:rPr>
          <w:rFonts w:hint="cs"/>
          <w:rtl/>
        </w:rPr>
        <w:t>می‌نم</w:t>
      </w:r>
      <w:r w:rsidRPr="00C55433">
        <w:rPr>
          <w:rFonts w:hint="cs"/>
          <w:rtl/>
        </w:rPr>
        <w:t>اید و خودش را در طغیان سیل خروشان شادی</w:t>
      </w:r>
      <w:r w:rsidR="007C6A2D" w:rsidRPr="00C55433">
        <w:rPr>
          <w:rFonts w:hint="cs"/>
          <w:rtl/>
        </w:rPr>
        <w:t>،</w:t>
      </w:r>
      <w:r w:rsidR="004F180B" w:rsidRPr="00C55433">
        <w:rPr>
          <w:rFonts w:hint="cs"/>
          <w:rtl/>
        </w:rPr>
        <w:t xml:space="preserve"> </w:t>
      </w:r>
      <w:r w:rsidRPr="00C55433">
        <w:rPr>
          <w:rFonts w:hint="cs"/>
          <w:rtl/>
        </w:rPr>
        <w:t xml:space="preserve">فراموش </w:t>
      </w:r>
      <w:r w:rsidR="00FB0E09" w:rsidRPr="00C55433">
        <w:rPr>
          <w:rFonts w:hint="cs"/>
          <w:rtl/>
        </w:rPr>
        <w:t>می‌کن</w:t>
      </w:r>
      <w:r w:rsidRPr="00C55433">
        <w:rPr>
          <w:rFonts w:hint="cs"/>
          <w:rtl/>
        </w:rPr>
        <w:t xml:space="preserve">د و از اندازه و جایگاهش پا فراتر </w:t>
      </w:r>
      <w:r w:rsidR="005E3F23" w:rsidRPr="00C55433">
        <w:rPr>
          <w:rFonts w:hint="cs"/>
          <w:rtl/>
        </w:rPr>
        <w:t>می‌گ</w:t>
      </w:r>
      <w:r w:rsidRPr="00C55433">
        <w:rPr>
          <w:rFonts w:hint="cs"/>
          <w:rtl/>
        </w:rPr>
        <w:t>ذارد</w:t>
      </w:r>
      <w:r w:rsidR="0075782A" w:rsidRPr="00C55433">
        <w:rPr>
          <w:rFonts w:hint="cs"/>
          <w:rtl/>
        </w:rPr>
        <w:t xml:space="preserve">. </w:t>
      </w:r>
      <w:r w:rsidRPr="00C55433">
        <w:rPr>
          <w:rFonts w:hint="cs"/>
          <w:rtl/>
        </w:rPr>
        <w:t>هر گاه با کسی قطع رابطه کند</w:t>
      </w:r>
      <w:r w:rsidR="007C6A2D" w:rsidRPr="00C55433">
        <w:rPr>
          <w:rFonts w:hint="cs"/>
          <w:rtl/>
        </w:rPr>
        <w:t>،</w:t>
      </w:r>
      <w:r w:rsidR="004F180B" w:rsidRPr="00C55433">
        <w:rPr>
          <w:rFonts w:hint="cs"/>
          <w:rtl/>
        </w:rPr>
        <w:t xml:space="preserve"> </w:t>
      </w:r>
      <w:r w:rsidRPr="00C55433">
        <w:rPr>
          <w:rFonts w:hint="cs"/>
          <w:rtl/>
        </w:rPr>
        <w:t xml:space="preserve">او را مذمت و نکوهش </w:t>
      </w:r>
      <w:r w:rsidR="00A235EC" w:rsidRPr="00C55433">
        <w:rPr>
          <w:rFonts w:hint="cs"/>
          <w:rtl/>
        </w:rPr>
        <w:t>می‌نم</w:t>
      </w:r>
      <w:r w:rsidRPr="00C55433">
        <w:rPr>
          <w:rFonts w:hint="cs"/>
          <w:rtl/>
        </w:rPr>
        <w:t>اید</w:t>
      </w:r>
      <w:r w:rsidR="007C6A2D" w:rsidRPr="00C55433">
        <w:rPr>
          <w:rFonts w:hint="cs"/>
          <w:rtl/>
        </w:rPr>
        <w:t>،</w:t>
      </w:r>
      <w:r w:rsidR="00466CB9" w:rsidRPr="00C55433">
        <w:rPr>
          <w:rFonts w:hint="cs"/>
          <w:rtl/>
        </w:rPr>
        <w:t xml:space="preserve"> خوبی‌ها</w:t>
      </w:r>
      <w:r w:rsidRPr="00C55433">
        <w:rPr>
          <w:rFonts w:hint="cs"/>
          <w:rtl/>
        </w:rPr>
        <w:t xml:space="preserve">ی او را از یاد </w:t>
      </w:r>
      <w:r w:rsidR="005E3F23" w:rsidRPr="00C55433">
        <w:rPr>
          <w:rFonts w:hint="cs"/>
          <w:rtl/>
        </w:rPr>
        <w:t>می‌بر</w:t>
      </w:r>
      <w:r w:rsidRPr="00C55433">
        <w:rPr>
          <w:rFonts w:hint="cs"/>
          <w:rtl/>
        </w:rPr>
        <w:t>د و</w:t>
      </w:r>
      <w:r w:rsidR="00EC252B" w:rsidRPr="00C55433">
        <w:rPr>
          <w:rFonts w:hint="cs"/>
          <w:rtl/>
        </w:rPr>
        <w:t xml:space="preserve"> زیبایی‌ها </w:t>
      </w:r>
      <w:r w:rsidRPr="00C55433">
        <w:rPr>
          <w:rFonts w:hint="cs"/>
          <w:rtl/>
        </w:rPr>
        <w:t xml:space="preserve">و فضایلش را زیر پا له </w:t>
      </w:r>
      <w:r w:rsidR="00FB0E09" w:rsidRPr="00C55433">
        <w:rPr>
          <w:rFonts w:hint="cs"/>
          <w:rtl/>
        </w:rPr>
        <w:t>می‌کن</w:t>
      </w:r>
      <w:r w:rsidRPr="00C55433">
        <w:rPr>
          <w:rFonts w:hint="cs"/>
          <w:rtl/>
        </w:rPr>
        <w:t>د</w:t>
      </w:r>
      <w:r w:rsidR="0075782A" w:rsidRPr="00C55433">
        <w:rPr>
          <w:rFonts w:hint="cs"/>
          <w:rtl/>
        </w:rPr>
        <w:t xml:space="preserve">. </w:t>
      </w:r>
      <w:r w:rsidRPr="00C55433">
        <w:rPr>
          <w:rFonts w:hint="cs"/>
          <w:rtl/>
        </w:rPr>
        <w:t>اگر کسی را دوست داشته باشد</w:t>
      </w:r>
      <w:r w:rsidR="007C6A2D" w:rsidRPr="00C55433">
        <w:rPr>
          <w:rFonts w:hint="cs"/>
          <w:rtl/>
        </w:rPr>
        <w:t>،</w:t>
      </w:r>
      <w:r w:rsidR="004F180B" w:rsidRPr="00C55433">
        <w:rPr>
          <w:rFonts w:hint="cs"/>
          <w:rtl/>
        </w:rPr>
        <w:t xml:space="preserve"> </w:t>
      </w:r>
      <w:r w:rsidRPr="00C55433">
        <w:rPr>
          <w:rFonts w:hint="cs"/>
          <w:rtl/>
        </w:rPr>
        <w:t>همه مدال</w:t>
      </w:r>
      <w:r w:rsidR="004C57D3">
        <w:rPr>
          <w:rFonts w:hint="eastAsia"/>
          <w:rtl/>
        </w:rPr>
        <w:t>‌</w:t>
      </w:r>
      <w:r w:rsidRPr="00C55433">
        <w:rPr>
          <w:rFonts w:hint="cs"/>
          <w:rtl/>
        </w:rPr>
        <w:t>های گرامیداشت را به گردن او</w:t>
      </w:r>
      <w:r w:rsidR="00922A1A" w:rsidRPr="00C55433">
        <w:rPr>
          <w:rFonts w:hint="cs"/>
          <w:rtl/>
        </w:rPr>
        <w:t xml:space="preserve"> می‌</w:t>
      </w:r>
      <w:r w:rsidRPr="00C55433">
        <w:rPr>
          <w:rFonts w:hint="cs"/>
          <w:rtl/>
        </w:rPr>
        <w:t xml:space="preserve">آویزد و او را به قله کمال </w:t>
      </w:r>
      <w:r w:rsidR="00310BD5" w:rsidRPr="00C55433">
        <w:rPr>
          <w:rFonts w:hint="cs"/>
          <w:rtl/>
        </w:rPr>
        <w:t>می‌رس</w:t>
      </w:r>
      <w:r w:rsidRPr="00C55433">
        <w:rPr>
          <w:rFonts w:hint="cs"/>
          <w:rtl/>
        </w:rPr>
        <w:t>اند</w:t>
      </w:r>
      <w:r w:rsidR="0075782A" w:rsidRPr="00C55433">
        <w:rPr>
          <w:rFonts w:hint="cs"/>
          <w:rtl/>
        </w:rPr>
        <w:t xml:space="preserve">. </w:t>
      </w:r>
      <w:r w:rsidRPr="00C55433">
        <w:rPr>
          <w:rFonts w:hint="cs"/>
          <w:rtl/>
        </w:rPr>
        <w:t>در حدیث آمده است</w:t>
      </w:r>
      <w:r w:rsidR="0075782A" w:rsidRPr="00C55433">
        <w:rPr>
          <w:rFonts w:hint="cs"/>
          <w:rtl/>
        </w:rPr>
        <w:t xml:space="preserve">: </w:t>
      </w:r>
      <w:r w:rsidRPr="00C55433">
        <w:rPr>
          <w:rFonts w:hint="cs"/>
          <w:rtl/>
        </w:rPr>
        <w:t>«دوست خود را به</w:t>
      </w:r>
      <w:r w:rsidR="004C57D3">
        <w:rPr>
          <w:rFonts w:hint="cs"/>
          <w:rtl/>
        </w:rPr>
        <w:t xml:space="preserve"> اندازه‌ای </w:t>
      </w:r>
      <w:r w:rsidRPr="00C55433">
        <w:rPr>
          <w:rFonts w:hint="cs"/>
          <w:rtl/>
        </w:rPr>
        <w:t>دوست بدار که شاید روزی دشمن تو گردد و با دشمن خود به اندازه دشمنی کن؛ شاید روزی دوست تو گردد»</w:t>
      </w:r>
      <w:r w:rsidR="0075782A" w:rsidRPr="00C55433">
        <w:rPr>
          <w:rFonts w:hint="cs"/>
          <w:rtl/>
        </w:rPr>
        <w:t xml:space="preserve">. </w:t>
      </w:r>
      <w:r w:rsidRPr="00C55433">
        <w:rPr>
          <w:rFonts w:hint="cs"/>
          <w:rtl/>
        </w:rPr>
        <w:t>همچنین در حدیث آمده است</w:t>
      </w:r>
      <w:r w:rsidR="0075782A" w:rsidRPr="00C55433">
        <w:rPr>
          <w:rFonts w:hint="cs"/>
          <w:rtl/>
        </w:rPr>
        <w:t xml:space="preserve">: </w:t>
      </w:r>
      <w:r w:rsidRPr="00C55433">
        <w:rPr>
          <w:rFonts w:hint="cs"/>
          <w:rtl/>
        </w:rPr>
        <w:t xml:space="preserve">«و از تو </w:t>
      </w:r>
      <w:r w:rsidR="0056151E" w:rsidRPr="00C55433">
        <w:rPr>
          <w:rFonts w:hint="cs"/>
          <w:rtl/>
        </w:rPr>
        <w:t>می‌خو</w:t>
      </w:r>
      <w:r w:rsidRPr="00C55433">
        <w:rPr>
          <w:rFonts w:hint="cs"/>
          <w:rtl/>
        </w:rPr>
        <w:t>اهم عدالت و دادگری را در خشم و رضامندی به من عطا نمایی»</w:t>
      </w:r>
      <w:r w:rsidR="0075782A" w:rsidRPr="00C55433">
        <w:rPr>
          <w:rFonts w:hint="cs"/>
          <w:rtl/>
        </w:rPr>
        <w:t xml:space="preserve">. </w:t>
      </w:r>
    </w:p>
    <w:p w:rsidR="008F4B15" w:rsidRPr="00A922EE" w:rsidRDefault="008F4B15" w:rsidP="00A922EE">
      <w:pPr>
        <w:pStyle w:val="a4"/>
        <w:rPr>
          <w:rFonts w:ascii="KFGQPC Uthmanic Script HAFS" w:hAnsi="KFGQPC Uthmanic Script HAFS" w:cs="KFGQPC Uthmanic Script HAFS"/>
          <w:rtl/>
        </w:rPr>
      </w:pPr>
      <w:r w:rsidRPr="00C55433">
        <w:rPr>
          <w:rFonts w:hint="cs"/>
          <w:rtl/>
        </w:rPr>
        <w:t>پس</w:t>
      </w:r>
      <w:r w:rsidR="00EC23DD">
        <w:rPr>
          <w:rFonts w:hint="cs"/>
          <w:rtl/>
        </w:rPr>
        <w:t xml:space="preserve"> هرکس </w:t>
      </w:r>
      <w:r w:rsidRPr="00C55433">
        <w:rPr>
          <w:rFonts w:hint="cs"/>
          <w:rtl/>
        </w:rPr>
        <w:t>احساسات خود را کنترل کرد و خودِ خویش را حاکم گرداند و به هر چیزی</w:t>
      </w:r>
      <w:r w:rsidR="007C6A2D" w:rsidRPr="00C55433">
        <w:rPr>
          <w:rFonts w:hint="cs"/>
          <w:rtl/>
        </w:rPr>
        <w:t>،</w:t>
      </w:r>
      <w:r w:rsidR="004F180B" w:rsidRPr="00C55433">
        <w:rPr>
          <w:rFonts w:hint="cs"/>
          <w:rtl/>
        </w:rPr>
        <w:t xml:space="preserve"> </w:t>
      </w:r>
      <w:r w:rsidRPr="00C55433">
        <w:rPr>
          <w:rFonts w:hint="cs"/>
          <w:rtl/>
        </w:rPr>
        <w:t>حد و اندازه</w:t>
      </w:r>
      <w:r w:rsidR="00B53612" w:rsidRPr="00C55433">
        <w:rPr>
          <w:rFonts w:hint="cs"/>
          <w:rtl/>
        </w:rPr>
        <w:t xml:space="preserve">‌اش </w:t>
      </w:r>
      <w:r w:rsidRPr="00C55433">
        <w:rPr>
          <w:rFonts w:hint="cs"/>
          <w:rtl/>
        </w:rPr>
        <w:t>را بدهد</w:t>
      </w:r>
      <w:r w:rsidR="007C6A2D" w:rsidRPr="00C55433">
        <w:rPr>
          <w:rFonts w:hint="cs"/>
          <w:rtl/>
        </w:rPr>
        <w:t>،</w:t>
      </w:r>
      <w:r w:rsidR="004F180B" w:rsidRPr="00C55433">
        <w:rPr>
          <w:rFonts w:hint="cs"/>
          <w:rtl/>
        </w:rPr>
        <w:t xml:space="preserve"> </w:t>
      </w:r>
      <w:r w:rsidRPr="00C55433">
        <w:rPr>
          <w:rFonts w:hint="cs"/>
          <w:rtl/>
        </w:rPr>
        <w:t xml:space="preserve">چنین فردی حق را </w:t>
      </w:r>
      <w:r w:rsidR="007C6A2D" w:rsidRPr="00C55433">
        <w:rPr>
          <w:rFonts w:hint="cs"/>
          <w:rtl/>
        </w:rPr>
        <w:t>می‌بی</w:t>
      </w:r>
      <w:r w:rsidRPr="00C55433">
        <w:rPr>
          <w:rFonts w:hint="cs"/>
          <w:rtl/>
        </w:rPr>
        <w:t>ند</w:t>
      </w:r>
      <w:r w:rsidR="007C6A2D" w:rsidRPr="00C55433">
        <w:rPr>
          <w:rFonts w:hint="cs"/>
          <w:rtl/>
        </w:rPr>
        <w:t>،</w:t>
      </w:r>
      <w:r w:rsidR="004F180B" w:rsidRPr="00C55433">
        <w:rPr>
          <w:rFonts w:hint="cs"/>
          <w:rtl/>
        </w:rPr>
        <w:t xml:space="preserve"> </w:t>
      </w:r>
      <w:r w:rsidRPr="00C55433">
        <w:rPr>
          <w:rFonts w:hint="cs"/>
          <w:rtl/>
        </w:rPr>
        <w:t xml:space="preserve">راه درست را </w:t>
      </w:r>
      <w:r w:rsidR="007C6A2D" w:rsidRPr="00C55433">
        <w:rPr>
          <w:rFonts w:hint="cs"/>
          <w:rtl/>
        </w:rPr>
        <w:t>می‌شناس</w:t>
      </w:r>
      <w:r w:rsidRPr="00C55433">
        <w:rPr>
          <w:rFonts w:hint="cs"/>
          <w:rtl/>
        </w:rPr>
        <w:t xml:space="preserve">د و به حقیقت رهنمون </w:t>
      </w:r>
      <w:r w:rsidR="005E3F23" w:rsidRPr="00C55433">
        <w:rPr>
          <w:rFonts w:hint="cs"/>
          <w:rtl/>
        </w:rPr>
        <w:t>می‌گ</w:t>
      </w:r>
      <w:r w:rsidRPr="00C55433">
        <w:rPr>
          <w:rFonts w:hint="cs"/>
          <w:rtl/>
        </w:rPr>
        <w:t>ردد</w:t>
      </w:r>
      <w:r w:rsidR="0075782A" w:rsidRPr="00C55433">
        <w:rPr>
          <w:rFonts w:hint="cs"/>
          <w:rtl/>
        </w:rPr>
        <w:t>.</w:t>
      </w:r>
      <w:r w:rsidR="00BF7205">
        <w:rPr>
          <w:rFonts w:hint="cs"/>
          <w:rtl/>
        </w:rPr>
        <w:t xml:space="preserve"> </w:t>
      </w:r>
      <w:r w:rsidR="00BF7205">
        <w:rPr>
          <w:rFonts w:ascii="Traditional Arabic" w:hAnsi="Traditional Arabic" w:cs="Traditional Arabic"/>
          <w:rtl/>
        </w:rPr>
        <w:t>﴿</w:t>
      </w:r>
      <w:r w:rsidR="00A922EE">
        <w:rPr>
          <w:rFonts w:ascii="KFGQPC Uthmanic Script HAFS" w:hAnsi="KFGQPC Uthmanic Script HAFS" w:cs="KFGQPC Uthmanic Script HAFS" w:hint="eastAsia"/>
          <w:rtl/>
        </w:rPr>
        <w:t>لَقَدۡ</w:t>
      </w:r>
      <w:r w:rsidR="00A922EE">
        <w:rPr>
          <w:rFonts w:ascii="KFGQPC Uthmanic Script HAFS" w:hAnsi="KFGQPC Uthmanic Script HAFS" w:cs="KFGQPC Uthmanic Script HAFS"/>
          <w:rtl/>
        </w:rPr>
        <w:t xml:space="preserve"> أَرۡسَلۡنَا رُسُلَنَا بِ</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لۡبَيِّنَٰتِ</w:t>
      </w:r>
      <w:r w:rsidR="00A922EE">
        <w:rPr>
          <w:rFonts w:ascii="KFGQPC Uthmanic Script HAFS" w:hAnsi="KFGQPC Uthmanic Script HAFS" w:cs="KFGQPC Uthmanic Script HAFS"/>
          <w:rtl/>
        </w:rPr>
        <w:t xml:space="preserve"> وَأَنزَلۡنَا مَعَهُمُ </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لۡكِتَٰبَ</w:t>
      </w:r>
      <w:r w:rsidR="00A922EE">
        <w:rPr>
          <w:rFonts w:ascii="KFGQPC Uthmanic Script HAFS" w:hAnsi="KFGQPC Uthmanic Script HAFS" w:cs="KFGQPC Uthmanic Script HAFS"/>
          <w:rtl/>
        </w:rPr>
        <w:t xml:space="preserve"> وَ</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لۡمِيزَانَ</w:t>
      </w:r>
      <w:r w:rsidR="00A922EE">
        <w:rPr>
          <w:rFonts w:ascii="KFGQPC Uthmanic Script HAFS" w:hAnsi="KFGQPC Uthmanic Script HAFS" w:cs="KFGQPC Uthmanic Script HAFS"/>
          <w:rtl/>
        </w:rPr>
        <w:t xml:space="preserve"> لِيَقُومَ </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لنَّاسُ</w:t>
      </w:r>
      <w:r w:rsidR="00A922EE">
        <w:rPr>
          <w:rFonts w:ascii="KFGQPC Uthmanic Script HAFS" w:hAnsi="KFGQPC Uthmanic Script HAFS" w:cs="KFGQPC Uthmanic Script HAFS"/>
          <w:rtl/>
        </w:rPr>
        <w:t xml:space="preserve"> بِ</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لۡقِسۡطِۖ</w:t>
      </w:r>
      <w:r w:rsidR="00BF7205">
        <w:rPr>
          <w:rFonts w:ascii="Traditional Arabic" w:hAnsi="Traditional Arabic" w:cs="Traditional Arabic"/>
          <w:rtl/>
        </w:rPr>
        <w:t>﴾</w:t>
      </w:r>
      <w:r w:rsidR="00BF7205">
        <w:rPr>
          <w:rFonts w:hint="cs"/>
          <w:rtl/>
        </w:rPr>
        <w:t xml:space="preserve"> </w:t>
      </w:r>
      <w:r w:rsidR="00BF7205" w:rsidRPr="00EA748B">
        <w:rPr>
          <w:rStyle w:val="Char7"/>
          <w:rFonts w:hint="cs"/>
          <w:rtl/>
        </w:rPr>
        <w:t>[</w:t>
      </w:r>
      <w:r w:rsidR="00BF7205">
        <w:rPr>
          <w:rStyle w:val="Char7"/>
          <w:rFonts w:hint="cs"/>
          <w:rtl/>
        </w:rPr>
        <w:t>الحدید:25</w:t>
      </w:r>
      <w:r w:rsidR="00BF7205" w:rsidRPr="00EA748B">
        <w:rPr>
          <w:rStyle w:val="Char7"/>
          <w:rFonts w:hint="cs"/>
          <w:rtl/>
        </w:rPr>
        <w:t>]</w:t>
      </w:r>
      <w:r w:rsidRPr="00C55433">
        <w:rPr>
          <w:rtl/>
        </w:rPr>
        <w:t xml:space="preserve"> </w:t>
      </w:r>
      <w:r w:rsidRPr="00C55433">
        <w:rPr>
          <w:rFonts w:hint="cs"/>
          <w:rtl/>
        </w:rPr>
        <w:t>«و پیامبران خود را با نشانه</w:t>
      </w:r>
      <w:r w:rsidR="00B53612" w:rsidRPr="00C55433">
        <w:rPr>
          <w:rFonts w:hint="eastAsia"/>
          <w:rtl/>
        </w:rPr>
        <w:t xml:space="preserve">‌های </w:t>
      </w:r>
      <w:r w:rsidRPr="00C55433">
        <w:rPr>
          <w:rFonts w:hint="cs"/>
          <w:rtl/>
        </w:rPr>
        <w:t>روشن فرستادیم و کتاب و میزان را به همراه آنان نازل کردیم تا مردم به عدل و داد بپا خیزند»</w:t>
      </w:r>
      <w:r w:rsidR="00B11528" w:rsidRPr="00C55433">
        <w:rPr>
          <w:rFonts w:hint="cs"/>
          <w:rtl/>
        </w:rPr>
        <w:t>.</w:t>
      </w:r>
      <w:r w:rsidR="0075782A" w:rsidRPr="00C55433">
        <w:rPr>
          <w:rFonts w:hint="cs"/>
          <w:rtl/>
        </w:rPr>
        <w:t xml:space="preserve"> </w:t>
      </w:r>
      <w:r w:rsidRPr="00C55433">
        <w:rPr>
          <w:rFonts w:hint="cs"/>
          <w:rtl/>
        </w:rPr>
        <w:t>اسلام</w:t>
      </w:r>
      <w:r w:rsidR="007C6A2D" w:rsidRPr="00C55433">
        <w:rPr>
          <w:rFonts w:hint="cs"/>
          <w:rtl/>
        </w:rPr>
        <w:t>،</w:t>
      </w:r>
      <w:r w:rsidR="004F180B" w:rsidRPr="00C55433">
        <w:rPr>
          <w:rFonts w:hint="cs"/>
          <w:rtl/>
        </w:rPr>
        <w:t xml:space="preserve"> </w:t>
      </w:r>
      <w:r w:rsidRPr="00C55433">
        <w:rPr>
          <w:rFonts w:hint="cs"/>
          <w:rtl/>
        </w:rPr>
        <w:t>همچنانکه برنامه درست</w:t>
      </w:r>
      <w:r w:rsidR="007C6A2D" w:rsidRPr="00C55433">
        <w:rPr>
          <w:rFonts w:hint="cs"/>
          <w:rtl/>
        </w:rPr>
        <w:t>،</w:t>
      </w:r>
      <w:r w:rsidR="004F180B" w:rsidRPr="00C55433">
        <w:rPr>
          <w:rFonts w:hint="cs"/>
          <w:rtl/>
        </w:rPr>
        <w:t xml:space="preserve"> </w:t>
      </w:r>
      <w:r w:rsidRPr="00C55433">
        <w:rPr>
          <w:rFonts w:hint="cs"/>
          <w:rtl/>
        </w:rPr>
        <w:t>شریعت پسندیده و آیین مقدس را آورده</w:t>
      </w:r>
      <w:r w:rsidR="007C6A2D" w:rsidRPr="00C55433">
        <w:rPr>
          <w:rFonts w:hint="cs"/>
          <w:rtl/>
        </w:rPr>
        <w:t>،</w:t>
      </w:r>
      <w:r w:rsidR="004F180B" w:rsidRPr="00C55433">
        <w:rPr>
          <w:rFonts w:hint="cs"/>
          <w:rtl/>
        </w:rPr>
        <w:t xml:space="preserve"> </w:t>
      </w:r>
      <w:r w:rsidRPr="00C55433">
        <w:rPr>
          <w:rFonts w:hint="cs"/>
          <w:rtl/>
        </w:rPr>
        <w:t>همانطور به همراه میزان ارزش</w:t>
      </w:r>
      <w:r w:rsidR="004C57D3">
        <w:rPr>
          <w:rFonts w:hint="eastAsia"/>
          <w:rtl/>
        </w:rPr>
        <w:t>‌</w:t>
      </w:r>
      <w:r w:rsidRPr="00C55433">
        <w:rPr>
          <w:rFonts w:hint="cs"/>
          <w:rtl/>
        </w:rPr>
        <w:t>ها و رفتارها و اخلاق</w:t>
      </w:r>
      <w:r w:rsidR="004C57D3">
        <w:rPr>
          <w:rFonts w:hint="eastAsia"/>
          <w:rtl/>
        </w:rPr>
        <w:t>‌</w:t>
      </w:r>
      <w:r w:rsidRPr="00C55433">
        <w:rPr>
          <w:rFonts w:hint="cs"/>
          <w:rtl/>
        </w:rPr>
        <w:t>های ارزشمند آمده است</w:t>
      </w:r>
      <w:r w:rsidR="0075782A" w:rsidRPr="00C55433">
        <w:rPr>
          <w:rFonts w:hint="cs"/>
          <w:rtl/>
        </w:rPr>
        <w:t>.</w:t>
      </w:r>
      <w:r w:rsidR="00BF7205">
        <w:rPr>
          <w:rFonts w:hint="cs"/>
          <w:rtl/>
        </w:rPr>
        <w:t xml:space="preserve"> </w:t>
      </w:r>
      <w:r w:rsidR="00BF7205">
        <w:rPr>
          <w:rFonts w:ascii="Traditional Arabic" w:hAnsi="Traditional Arabic" w:cs="Traditional Arabic"/>
          <w:rtl/>
        </w:rPr>
        <w:t>﴿</w:t>
      </w:r>
      <w:r w:rsidR="00A922EE">
        <w:rPr>
          <w:rFonts w:ascii="KFGQPC Uthmanic Script HAFS" w:hAnsi="KFGQPC Uthmanic Script HAFS" w:cs="KFGQPC Uthmanic Script HAFS" w:hint="eastAsia"/>
          <w:rtl/>
        </w:rPr>
        <w:t>وَكَذَٰلِكَ</w:t>
      </w:r>
      <w:r w:rsidR="00A922EE">
        <w:rPr>
          <w:rFonts w:ascii="KFGQPC Uthmanic Script HAFS" w:hAnsi="KFGQPC Uthmanic Script HAFS" w:cs="KFGQPC Uthmanic Script HAFS"/>
          <w:rtl/>
        </w:rPr>
        <w:t xml:space="preserve"> جَعَلۡنَٰكُمۡ أُمَّةٗ وَسَطٗا</w:t>
      </w:r>
      <w:r w:rsidR="00BF7205">
        <w:rPr>
          <w:rFonts w:ascii="Traditional Arabic" w:hAnsi="Traditional Arabic" w:cs="Traditional Arabic"/>
          <w:rtl/>
        </w:rPr>
        <w:t>﴾</w:t>
      </w:r>
      <w:r w:rsidR="00BF7205">
        <w:rPr>
          <w:rFonts w:hint="cs"/>
          <w:rtl/>
        </w:rPr>
        <w:t xml:space="preserve"> </w:t>
      </w:r>
      <w:r w:rsidR="00BF7205" w:rsidRPr="00EA748B">
        <w:rPr>
          <w:rStyle w:val="Char7"/>
          <w:rFonts w:hint="cs"/>
          <w:rtl/>
        </w:rPr>
        <w:t>[</w:t>
      </w:r>
      <w:r w:rsidR="00BF7205">
        <w:rPr>
          <w:rStyle w:val="Char7"/>
          <w:rFonts w:hint="cs"/>
          <w:rtl/>
        </w:rPr>
        <w:t>البقرة: 143</w:t>
      </w:r>
      <w:r w:rsidR="00BF7205" w:rsidRPr="00EA748B">
        <w:rPr>
          <w:rStyle w:val="Char7"/>
          <w:rFonts w:hint="cs"/>
          <w:rtl/>
        </w:rPr>
        <w:t>]</w:t>
      </w:r>
      <w:r w:rsidR="0075782A" w:rsidRPr="00C55433">
        <w:rPr>
          <w:rFonts w:hint="cs"/>
          <w:rtl/>
        </w:rPr>
        <w:t xml:space="preserve"> </w:t>
      </w:r>
      <w:r w:rsidRPr="00C55433">
        <w:rPr>
          <w:rFonts w:hint="cs"/>
          <w:rtl/>
        </w:rPr>
        <w:t>«و اینگونه شما را امتی میانه قرار داده</w:t>
      </w:r>
      <w:r w:rsidR="004C57D3">
        <w:rPr>
          <w:rFonts w:hint="eastAsia"/>
          <w:rtl/>
        </w:rPr>
        <w:t>‌</w:t>
      </w:r>
      <w:r w:rsidRPr="00C55433">
        <w:rPr>
          <w:rFonts w:hint="cs"/>
          <w:rtl/>
        </w:rPr>
        <w:t>ایم»</w:t>
      </w:r>
      <w:r w:rsidR="0075782A" w:rsidRPr="00C55433">
        <w:rPr>
          <w:rFonts w:hint="cs"/>
          <w:rtl/>
        </w:rPr>
        <w:t xml:space="preserve">. </w:t>
      </w:r>
    </w:p>
    <w:p w:rsidR="008F4B15" w:rsidRPr="00A922EE" w:rsidRDefault="008F4B15" w:rsidP="00A922EE">
      <w:pPr>
        <w:pStyle w:val="a4"/>
        <w:rPr>
          <w:rFonts w:ascii="KFGQPC Uthmanic Script HAFS" w:hAnsi="KFGQPC Uthmanic Script HAFS" w:cs="KFGQPC Uthmanic Script HAFS"/>
          <w:rtl/>
        </w:rPr>
      </w:pPr>
      <w:r w:rsidRPr="00C55433">
        <w:rPr>
          <w:rFonts w:hint="cs"/>
          <w:rtl/>
        </w:rPr>
        <w:t>عدالت</w:t>
      </w:r>
      <w:r w:rsidR="007C6A2D" w:rsidRPr="00C55433">
        <w:rPr>
          <w:rFonts w:hint="cs"/>
          <w:rtl/>
        </w:rPr>
        <w:t>،</w:t>
      </w:r>
      <w:r w:rsidR="004F180B" w:rsidRPr="00C55433">
        <w:rPr>
          <w:rFonts w:hint="cs"/>
          <w:rtl/>
        </w:rPr>
        <w:t xml:space="preserve"> </w:t>
      </w:r>
      <w:r w:rsidRPr="00C55433">
        <w:rPr>
          <w:rFonts w:hint="cs"/>
          <w:rtl/>
        </w:rPr>
        <w:t>همانگونه که در احکام و فرامین</w:t>
      </w:r>
      <w:r w:rsidR="007C6A2D" w:rsidRPr="00C55433">
        <w:rPr>
          <w:rFonts w:hint="cs"/>
          <w:rtl/>
        </w:rPr>
        <w:t>،</w:t>
      </w:r>
      <w:r w:rsidR="004F180B" w:rsidRPr="00C55433">
        <w:rPr>
          <w:rFonts w:hint="cs"/>
          <w:rtl/>
        </w:rPr>
        <w:t xml:space="preserve"> </w:t>
      </w:r>
      <w:r w:rsidRPr="00C55433">
        <w:rPr>
          <w:rFonts w:hint="cs"/>
          <w:rtl/>
        </w:rPr>
        <w:t>مطلوب است</w:t>
      </w:r>
      <w:r w:rsidR="007C6A2D" w:rsidRPr="00C55433">
        <w:rPr>
          <w:rFonts w:hint="cs"/>
          <w:rtl/>
        </w:rPr>
        <w:t>،</w:t>
      </w:r>
      <w:r w:rsidR="004F180B" w:rsidRPr="00C55433">
        <w:rPr>
          <w:rFonts w:hint="cs"/>
          <w:rtl/>
        </w:rPr>
        <w:t xml:space="preserve"> </w:t>
      </w:r>
      <w:r w:rsidRPr="00C55433">
        <w:rPr>
          <w:rFonts w:hint="cs"/>
          <w:rtl/>
        </w:rPr>
        <w:t xml:space="preserve">یکی از نیازهای اساسی آرمان گرایی نیز </w:t>
      </w:r>
      <w:r w:rsidR="00A235EC" w:rsidRPr="00C55433">
        <w:rPr>
          <w:rFonts w:hint="cs"/>
          <w:rtl/>
        </w:rPr>
        <w:t>می‌با</w:t>
      </w:r>
      <w:r w:rsidRPr="00C55433">
        <w:rPr>
          <w:rFonts w:hint="cs"/>
          <w:rtl/>
        </w:rPr>
        <w:t>شد؛ دین</w:t>
      </w:r>
      <w:r w:rsidR="007C6A2D" w:rsidRPr="00C55433">
        <w:rPr>
          <w:rFonts w:hint="cs"/>
          <w:rtl/>
        </w:rPr>
        <w:t>،</w:t>
      </w:r>
      <w:r w:rsidR="004F180B" w:rsidRPr="00C55433">
        <w:rPr>
          <w:rFonts w:hint="cs"/>
          <w:rtl/>
        </w:rPr>
        <w:t xml:space="preserve"> </w:t>
      </w:r>
      <w:r w:rsidRPr="00C55433">
        <w:rPr>
          <w:rFonts w:hint="cs"/>
          <w:rtl/>
        </w:rPr>
        <w:t>بر پایه صداقت و عدالت استوار گردیده است؛ صداقت در اخبار و عدالت در احکام</w:t>
      </w:r>
      <w:r w:rsidR="007C6A2D" w:rsidRPr="00C55433">
        <w:rPr>
          <w:rFonts w:hint="cs"/>
          <w:rtl/>
        </w:rPr>
        <w:t xml:space="preserve">، </w:t>
      </w:r>
      <w:r w:rsidRPr="00C55433">
        <w:rPr>
          <w:rFonts w:hint="cs"/>
          <w:rtl/>
        </w:rPr>
        <w:t>گفته</w:t>
      </w:r>
      <w:r w:rsidR="00B53612" w:rsidRPr="00C55433">
        <w:rPr>
          <w:rFonts w:hint="cs"/>
          <w:rtl/>
        </w:rPr>
        <w:t xml:space="preserve">‌ها </w:t>
      </w:r>
      <w:r w:rsidRPr="00C55433">
        <w:rPr>
          <w:rFonts w:hint="cs"/>
          <w:rtl/>
        </w:rPr>
        <w:t>و کرده</w:t>
      </w:r>
      <w:r w:rsidR="00193464">
        <w:rPr>
          <w:rFonts w:hint="cs"/>
          <w:rtl/>
        </w:rPr>
        <w:t>‌ها.</w:t>
      </w:r>
      <w:r w:rsidR="00BF7205">
        <w:rPr>
          <w:rFonts w:hint="cs"/>
          <w:rtl/>
        </w:rPr>
        <w:t xml:space="preserve"> </w:t>
      </w:r>
      <w:r w:rsidR="00BF7205">
        <w:rPr>
          <w:rFonts w:ascii="Traditional Arabic" w:hAnsi="Traditional Arabic" w:cs="Traditional Arabic"/>
          <w:rtl/>
        </w:rPr>
        <w:t>﴿</w:t>
      </w:r>
      <w:r w:rsidR="00A922EE">
        <w:rPr>
          <w:rFonts w:ascii="KFGQPC Uthmanic Script HAFS" w:hAnsi="KFGQPC Uthmanic Script HAFS" w:cs="KFGQPC Uthmanic Script HAFS" w:hint="eastAsia"/>
          <w:rtl/>
        </w:rPr>
        <w:t>وَتَمَّتۡ</w:t>
      </w:r>
      <w:r w:rsidR="00A922EE">
        <w:rPr>
          <w:rFonts w:ascii="KFGQPC Uthmanic Script HAFS" w:hAnsi="KFGQPC Uthmanic Script HAFS" w:cs="KFGQPC Uthmanic Script HAFS"/>
          <w:rtl/>
        </w:rPr>
        <w:t xml:space="preserve"> كَلِمَتُ رَبِّكَ صِدۡقٗا وَعَدۡلٗا</w:t>
      </w:r>
      <w:r w:rsidR="00BF7205">
        <w:rPr>
          <w:rFonts w:ascii="Traditional Arabic" w:hAnsi="Traditional Arabic" w:cs="Traditional Arabic"/>
          <w:rtl/>
        </w:rPr>
        <w:t>﴾</w:t>
      </w:r>
      <w:r w:rsidR="00BF7205">
        <w:rPr>
          <w:rFonts w:hint="cs"/>
          <w:rtl/>
        </w:rPr>
        <w:t xml:space="preserve"> </w:t>
      </w:r>
      <w:r w:rsidR="00BF7205" w:rsidRPr="00EA748B">
        <w:rPr>
          <w:rStyle w:val="Char7"/>
          <w:rFonts w:hint="cs"/>
          <w:rtl/>
        </w:rPr>
        <w:t>[</w:t>
      </w:r>
      <w:r w:rsidR="00BF7205">
        <w:rPr>
          <w:rStyle w:val="Char7"/>
          <w:rFonts w:hint="cs"/>
          <w:rtl/>
        </w:rPr>
        <w:t>الأنعام: 115</w:t>
      </w:r>
      <w:r w:rsidR="00BF7205" w:rsidRPr="00EA748B">
        <w:rPr>
          <w:rStyle w:val="Char7"/>
          <w:rFonts w:hint="cs"/>
          <w:rtl/>
        </w:rPr>
        <w:t>]</w:t>
      </w:r>
      <w:r w:rsidR="0075782A" w:rsidRPr="00C55433">
        <w:rPr>
          <w:rFonts w:hint="cs"/>
          <w:rtl/>
        </w:rPr>
        <w:t xml:space="preserve"> </w:t>
      </w:r>
      <w:r w:rsidRPr="00C55433">
        <w:rPr>
          <w:rFonts w:hint="cs"/>
          <w:rtl/>
        </w:rPr>
        <w:t xml:space="preserve">«فرمان پروردگارت صادقانه و عادلانه به کمال </w:t>
      </w:r>
      <w:r w:rsidR="00310BD5" w:rsidRPr="00C55433">
        <w:rPr>
          <w:rFonts w:hint="cs"/>
          <w:rtl/>
        </w:rPr>
        <w:t>می‌رس</w:t>
      </w:r>
      <w:r w:rsidRPr="00C55433">
        <w:rPr>
          <w:rFonts w:hint="cs"/>
          <w:rtl/>
        </w:rPr>
        <w:t xml:space="preserve">د و انجام </w:t>
      </w:r>
      <w:r w:rsidR="0006470B" w:rsidRPr="00C55433">
        <w:rPr>
          <w:rFonts w:hint="cs"/>
          <w:rtl/>
        </w:rPr>
        <w:t>می‌پذیر</w:t>
      </w:r>
      <w:r w:rsidRPr="00C55433">
        <w:rPr>
          <w:rFonts w:hint="cs"/>
          <w:rtl/>
        </w:rPr>
        <w:t>د»</w:t>
      </w:r>
      <w:r w:rsidR="0075782A" w:rsidRPr="00C55433">
        <w:rPr>
          <w:rFonts w:hint="cs"/>
          <w:rtl/>
        </w:rPr>
        <w:t xml:space="preserve">. </w:t>
      </w:r>
    </w:p>
    <w:p w:rsidR="008F4B15" w:rsidRPr="00E530AA" w:rsidRDefault="008F4B15" w:rsidP="00D263B7">
      <w:pPr>
        <w:pStyle w:val="a"/>
        <w:rPr>
          <w:rtl/>
        </w:rPr>
      </w:pPr>
      <w:bookmarkStart w:id="90" w:name="_Toc275546679"/>
      <w:bookmarkStart w:id="91" w:name="_Toc420959291"/>
      <w:r w:rsidRPr="00E530AA">
        <w:rPr>
          <w:rFonts w:hint="cs"/>
          <w:rtl/>
        </w:rPr>
        <w:t>احساس سعادت اصحاب</w:t>
      </w:r>
      <w:r>
        <w:rPr>
          <w:rFonts w:hint="cs"/>
        </w:rPr>
        <w:sym w:font="AGA Arabesque" w:char="F079"/>
      </w:r>
      <w:r w:rsidRPr="00E530AA">
        <w:rPr>
          <w:rFonts w:hint="cs"/>
          <w:rtl/>
        </w:rPr>
        <w:t xml:space="preserve"> به وجود محمد</w:t>
      </w:r>
      <w:r w:rsidR="00787B6E" w:rsidRPr="00787B6E">
        <w:rPr>
          <w:rFonts w:cs="CTraditional Arabic" w:hint="cs"/>
          <w:bCs w:val="0"/>
          <w:rtl/>
        </w:rPr>
        <w:t xml:space="preserve"> ج</w:t>
      </w:r>
      <w:bookmarkEnd w:id="90"/>
      <w:bookmarkEnd w:id="91"/>
    </w:p>
    <w:p w:rsidR="008F4B15" w:rsidRPr="00193464" w:rsidRDefault="008F4B15" w:rsidP="00193464">
      <w:pPr>
        <w:pStyle w:val="a4"/>
        <w:rPr>
          <w:rtl/>
        </w:rPr>
      </w:pPr>
      <w:r w:rsidRPr="00193464">
        <w:rPr>
          <w:rFonts w:hint="cs"/>
          <w:rtl/>
        </w:rPr>
        <w:t>پیامبر</w:t>
      </w:r>
      <w:r w:rsidR="00787B6E" w:rsidRPr="00787B6E">
        <w:rPr>
          <w:rFonts w:cs="CTraditional Arabic" w:hint="cs"/>
          <w:rtl/>
        </w:rPr>
        <w:t xml:space="preserve"> ج</w:t>
      </w:r>
      <w:r w:rsidRPr="00193464">
        <w:rPr>
          <w:rFonts w:hint="cs"/>
          <w:rtl/>
        </w:rPr>
        <w:t xml:space="preserve"> با دعوت الهی به سوی مردم آمد؛ او</w:t>
      </w:r>
      <w:r w:rsidR="007C6A2D" w:rsidRPr="00193464">
        <w:rPr>
          <w:rFonts w:hint="cs"/>
          <w:rtl/>
        </w:rPr>
        <w:t>،</w:t>
      </w:r>
      <w:r w:rsidR="004F180B" w:rsidRPr="00193464">
        <w:rPr>
          <w:rFonts w:hint="cs"/>
          <w:rtl/>
        </w:rPr>
        <w:t xml:space="preserve"> </w:t>
      </w:r>
      <w:r w:rsidRPr="00193464">
        <w:rPr>
          <w:rFonts w:hint="cs"/>
          <w:rtl/>
        </w:rPr>
        <w:t>جاذبه</w:t>
      </w:r>
      <w:r w:rsidR="00B53612" w:rsidRPr="00193464">
        <w:rPr>
          <w:rFonts w:hint="cs"/>
          <w:rtl/>
        </w:rPr>
        <w:t xml:space="preserve">‌هایی </w:t>
      </w:r>
      <w:r w:rsidRPr="00193464">
        <w:rPr>
          <w:rFonts w:hint="cs"/>
          <w:rtl/>
        </w:rPr>
        <w:t>مادی نداشت؛ خزانه و گنجی به او داده نشده بود؛ باغی نداشت که از آن بخورد و در کاخ مجللی سکونت ن</w:t>
      </w:r>
      <w:r w:rsidR="004F180B" w:rsidRPr="00193464">
        <w:rPr>
          <w:rFonts w:hint="cs"/>
          <w:rtl/>
        </w:rPr>
        <w:t>می‌کر</w:t>
      </w:r>
      <w:r w:rsidRPr="00193464">
        <w:rPr>
          <w:rFonts w:hint="cs"/>
          <w:rtl/>
        </w:rPr>
        <w:t xml:space="preserve">د؛ دوستداران او در حالی به او روی آوردند و با او بیعت کردند که زندگی سختی </w:t>
      </w:r>
      <w:r w:rsidR="005E3F23" w:rsidRPr="00193464">
        <w:rPr>
          <w:rFonts w:hint="cs"/>
          <w:rtl/>
        </w:rPr>
        <w:t>می‌گ</w:t>
      </w:r>
      <w:r w:rsidRPr="00193464">
        <w:rPr>
          <w:rFonts w:hint="cs"/>
          <w:rtl/>
        </w:rPr>
        <w:t>ذراندند و در نهایت مشقت و دشواری قرار داشتند</w:t>
      </w:r>
      <w:r w:rsidR="0075782A" w:rsidRPr="00193464">
        <w:rPr>
          <w:rFonts w:hint="cs"/>
          <w:rtl/>
        </w:rPr>
        <w:t xml:space="preserve">. </w:t>
      </w:r>
      <w:r w:rsidRPr="00193464">
        <w:rPr>
          <w:rFonts w:hint="cs"/>
          <w:rtl/>
        </w:rPr>
        <w:t xml:space="preserve">روزهایی بود که آنها اندک بودند و </w:t>
      </w:r>
      <w:r w:rsidR="004F180B" w:rsidRPr="00193464">
        <w:rPr>
          <w:rFonts w:hint="cs"/>
          <w:rtl/>
        </w:rPr>
        <w:t>می‌ترسی</w:t>
      </w:r>
      <w:r w:rsidRPr="00193464">
        <w:rPr>
          <w:rFonts w:hint="cs"/>
          <w:rtl/>
        </w:rPr>
        <w:t>دند مردم اطراف</w:t>
      </w:r>
      <w:r w:rsidR="007C6A2D" w:rsidRPr="00193464">
        <w:rPr>
          <w:rFonts w:hint="cs"/>
          <w:rtl/>
        </w:rPr>
        <w:t>،</w:t>
      </w:r>
      <w:r w:rsidR="004F180B" w:rsidRPr="00193464">
        <w:rPr>
          <w:rFonts w:hint="cs"/>
          <w:rtl/>
        </w:rPr>
        <w:t xml:space="preserve"> </w:t>
      </w:r>
      <w:r w:rsidRPr="00193464">
        <w:rPr>
          <w:rFonts w:hint="cs"/>
          <w:rtl/>
        </w:rPr>
        <w:t>آنها را نابود کنند</w:t>
      </w:r>
      <w:r w:rsidR="007C6A2D" w:rsidRPr="00193464">
        <w:rPr>
          <w:rFonts w:hint="cs"/>
          <w:rtl/>
        </w:rPr>
        <w:t>،</w:t>
      </w:r>
      <w:r w:rsidR="004F180B" w:rsidRPr="00193464">
        <w:rPr>
          <w:rFonts w:hint="cs"/>
          <w:rtl/>
        </w:rPr>
        <w:t xml:space="preserve"> </w:t>
      </w:r>
      <w:r w:rsidRPr="00193464">
        <w:rPr>
          <w:rFonts w:hint="cs"/>
          <w:rtl/>
        </w:rPr>
        <w:t>اما با این حال</w:t>
      </w:r>
      <w:r w:rsidR="007C6A2D" w:rsidRPr="00193464">
        <w:rPr>
          <w:rFonts w:hint="cs"/>
          <w:rtl/>
        </w:rPr>
        <w:t>،</w:t>
      </w:r>
      <w:r w:rsidR="004F180B" w:rsidRPr="00193464">
        <w:rPr>
          <w:rFonts w:hint="cs"/>
          <w:rtl/>
        </w:rPr>
        <w:t xml:space="preserve"> </w:t>
      </w:r>
      <w:r w:rsidRPr="00193464">
        <w:rPr>
          <w:rFonts w:hint="cs"/>
          <w:rtl/>
        </w:rPr>
        <w:t>صحابه</w:t>
      </w:r>
      <w:r w:rsidRPr="00193464">
        <w:rPr>
          <w:rFonts w:hint="cs"/>
        </w:rPr>
        <w:sym w:font="AGA Arabesque" w:char="F079"/>
      </w:r>
      <w:r w:rsidR="007C6A2D" w:rsidRPr="00193464">
        <w:rPr>
          <w:rFonts w:hint="cs"/>
          <w:rtl/>
        </w:rPr>
        <w:t>،</w:t>
      </w:r>
      <w:r w:rsidR="004F180B" w:rsidRPr="00193464">
        <w:rPr>
          <w:rFonts w:hint="cs"/>
          <w:rtl/>
        </w:rPr>
        <w:t xml:space="preserve"> </w:t>
      </w:r>
      <w:r w:rsidRPr="00193464">
        <w:rPr>
          <w:rFonts w:hint="cs"/>
          <w:rtl/>
        </w:rPr>
        <w:t>محمد</w:t>
      </w:r>
      <w:r w:rsidR="00787B6E" w:rsidRPr="00787B6E">
        <w:rPr>
          <w:rFonts w:cs="CTraditional Arabic" w:hint="cs"/>
          <w:rtl/>
        </w:rPr>
        <w:t xml:space="preserve"> ج</w:t>
      </w:r>
      <w:r w:rsidRPr="00193464">
        <w:rPr>
          <w:rFonts w:hint="cs"/>
          <w:rtl/>
        </w:rPr>
        <w:t xml:space="preserve"> را به شدت دوست داشتند</w:t>
      </w:r>
      <w:r w:rsidR="0075782A" w:rsidRPr="00193464">
        <w:rPr>
          <w:rFonts w:hint="cs"/>
          <w:rtl/>
        </w:rPr>
        <w:t xml:space="preserve">. </w:t>
      </w:r>
    </w:p>
    <w:p w:rsidR="008F4B15" w:rsidRPr="00193464" w:rsidRDefault="008F4B15" w:rsidP="00193464">
      <w:pPr>
        <w:pStyle w:val="a4"/>
        <w:rPr>
          <w:rtl/>
        </w:rPr>
      </w:pPr>
      <w:r w:rsidRPr="00193464">
        <w:rPr>
          <w:rFonts w:hint="cs"/>
          <w:rtl/>
        </w:rPr>
        <w:t>پیروان محمد</w:t>
      </w:r>
      <w:r w:rsidR="00787B6E" w:rsidRPr="00787B6E">
        <w:rPr>
          <w:rFonts w:cs="CTraditional Arabic" w:hint="cs"/>
          <w:rtl/>
        </w:rPr>
        <w:t xml:space="preserve"> ج</w:t>
      </w:r>
      <w:r w:rsidRPr="00193464">
        <w:rPr>
          <w:rFonts w:hint="cs"/>
          <w:rtl/>
        </w:rPr>
        <w:t xml:space="preserve"> در شعب ابی طالب محاصره شدند؛ از نظر خوراک و غذا در تنگنا قرار گرفتند؛ علیه نام و شخصیت آنان تبلیغ شد؛ خویشاوندان</w:t>
      </w:r>
      <w:r w:rsidR="007C6A2D" w:rsidRPr="00193464">
        <w:rPr>
          <w:rFonts w:hint="cs"/>
          <w:rtl/>
        </w:rPr>
        <w:t>،</w:t>
      </w:r>
      <w:r w:rsidR="004F180B" w:rsidRPr="00193464">
        <w:rPr>
          <w:rFonts w:hint="cs"/>
          <w:rtl/>
        </w:rPr>
        <w:t xml:space="preserve"> </w:t>
      </w:r>
      <w:r w:rsidRPr="00193464">
        <w:rPr>
          <w:rFonts w:hint="cs"/>
          <w:rtl/>
        </w:rPr>
        <w:t>با آنها به جنگ و مبارزه برخاستند و مردم</w:t>
      </w:r>
      <w:r w:rsidR="007C6A2D" w:rsidRPr="00193464">
        <w:rPr>
          <w:rFonts w:hint="cs"/>
          <w:rtl/>
        </w:rPr>
        <w:t xml:space="preserve">، </w:t>
      </w:r>
      <w:r w:rsidRPr="00193464">
        <w:rPr>
          <w:rFonts w:hint="cs"/>
          <w:rtl/>
        </w:rPr>
        <w:t>آنها را آزار دادند؛ اما با این حال آنان</w:t>
      </w:r>
      <w:r w:rsidR="007C6A2D" w:rsidRPr="00193464">
        <w:rPr>
          <w:rFonts w:hint="cs"/>
          <w:rtl/>
        </w:rPr>
        <w:t>،</w:t>
      </w:r>
      <w:r w:rsidR="004F180B" w:rsidRPr="00193464">
        <w:rPr>
          <w:rFonts w:hint="cs"/>
          <w:rtl/>
        </w:rPr>
        <w:t xml:space="preserve"> </w:t>
      </w:r>
      <w:r w:rsidRPr="00193464">
        <w:rPr>
          <w:rFonts w:hint="cs"/>
          <w:rtl/>
        </w:rPr>
        <w:t>محمد</w:t>
      </w:r>
      <w:r w:rsidR="00787B6E" w:rsidRPr="00787B6E">
        <w:rPr>
          <w:rFonts w:cs="CTraditional Arabic" w:hint="cs"/>
          <w:rtl/>
        </w:rPr>
        <w:t xml:space="preserve"> ج</w:t>
      </w:r>
      <w:r w:rsidRPr="00193464">
        <w:rPr>
          <w:rFonts w:hint="cs"/>
          <w:rtl/>
        </w:rPr>
        <w:t xml:space="preserve"> را به شکل</w:t>
      </w:r>
      <w:r w:rsidR="00412AD8">
        <w:rPr>
          <w:rFonts w:hint="cs"/>
          <w:rtl/>
        </w:rPr>
        <w:t xml:space="preserve"> بی‌نظیر</w:t>
      </w:r>
      <w:r w:rsidRPr="00193464">
        <w:rPr>
          <w:rFonts w:hint="cs"/>
          <w:rtl/>
        </w:rPr>
        <w:t>ی دوست داشتند</w:t>
      </w:r>
      <w:r w:rsidR="0075782A" w:rsidRPr="00193464">
        <w:rPr>
          <w:rFonts w:hint="cs"/>
          <w:rtl/>
        </w:rPr>
        <w:t xml:space="preserve">. </w:t>
      </w:r>
    </w:p>
    <w:p w:rsidR="008F4B15" w:rsidRPr="00193464" w:rsidRDefault="008F4B15" w:rsidP="00193464">
      <w:pPr>
        <w:pStyle w:val="a4"/>
        <w:rPr>
          <w:rtl/>
        </w:rPr>
      </w:pPr>
      <w:r w:rsidRPr="00193464">
        <w:rPr>
          <w:rFonts w:hint="cs"/>
          <w:rtl/>
        </w:rPr>
        <w:t>برخی از آنان روی زمین داغ و سوزان با بدنی برهنه کشیده شدند؛ بعضی در زیر آفتاب و در فضای باز زندانی گشتند؛ کافران</w:t>
      </w:r>
      <w:r w:rsidR="007C6A2D" w:rsidRPr="00193464">
        <w:rPr>
          <w:rFonts w:hint="cs"/>
          <w:rtl/>
        </w:rPr>
        <w:t>،</w:t>
      </w:r>
      <w:r w:rsidR="004F180B" w:rsidRPr="00193464">
        <w:rPr>
          <w:rFonts w:hint="cs"/>
          <w:rtl/>
        </w:rPr>
        <w:t xml:space="preserve"> </w:t>
      </w:r>
      <w:r w:rsidRPr="00193464">
        <w:rPr>
          <w:rFonts w:hint="cs"/>
          <w:rtl/>
        </w:rPr>
        <w:t>برخی از آنها را به انواع گوناگون شکنجه دادند</w:t>
      </w:r>
      <w:r w:rsidR="007C6A2D" w:rsidRPr="00193464">
        <w:rPr>
          <w:rFonts w:hint="cs"/>
          <w:rtl/>
        </w:rPr>
        <w:t>،</w:t>
      </w:r>
      <w:r w:rsidR="004F180B" w:rsidRPr="00193464">
        <w:rPr>
          <w:rFonts w:hint="cs"/>
          <w:rtl/>
        </w:rPr>
        <w:t xml:space="preserve"> </w:t>
      </w:r>
      <w:r w:rsidRPr="00193464">
        <w:rPr>
          <w:rFonts w:hint="cs"/>
          <w:rtl/>
        </w:rPr>
        <w:t>با این حال صحابه</w:t>
      </w:r>
      <w:r w:rsidRPr="00193464">
        <w:rPr>
          <w:rFonts w:hint="cs"/>
        </w:rPr>
        <w:sym w:font="AGA Arabesque" w:char="F079"/>
      </w:r>
      <w:r w:rsidR="007C6A2D" w:rsidRPr="00193464">
        <w:rPr>
          <w:rFonts w:hint="cs"/>
          <w:rtl/>
        </w:rPr>
        <w:t>،</w:t>
      </w:r>
      <w:r w:rsidR="004F180B" w:rsidRPr="00193464">
        <w:rPr>
          <w:rFonts w:hint="cs"/>
          <w:rtl/>
        </w:rPr>
        <w:t xml:space="preserve"> </w:t>
      </w:r>
      <w:r w:rsidRPr="00193464">
        <w:rPr>
          <w:rFonts w:hint="cs"/>
          <w:rtl/>
        </w:rPr>
        <w:t>پیامبر</w:t>
      </w:r>
      <w:r w:rsidR="00787B6E" w:rsidRPr="00787B6E">
        <w:rPr>
          <w:rFonts w:cs="CTraditional Arabic" w:hint="cs"/>
          <w:rtl/>
        </w:rPr>
        <w:t xml:space="preserve"> ج</w:t>
      </w:r>
      <w:r w:rsidRPr="00193464">
        <w:rPr>
          <w:rFonts w:hint="cs"/>
          <w:rtl/>
        </w:rPr>
        <w:t xml:space="preserve"> را از صمیم دل دوست داشتند</w:t>
      </w:r>
      <w:r w:rsidR="0075782A" w:rsidRPr="00193464">
        <w:rPr>
          <w:rFonts w:hint="cs"/>
          <w:rtl/>
        </w:rPr>
        <w:t xml:space="preserve">. </w:t>
      </w:r>
    </w:p>
    <w:p w:rsidR="008F4B15" w:rsidRPr="00193464" w:rsidRDefault="008F4B15" w:rsidP="00193464">
      <w:pPr>
        <w:pStyle w:val="a4"/>
        <w:rPr>
          <w:rtl/>
        </w:rPr>
      </w:pPr>
      <w:r w:rsidRPr="00193464">
        <w:rPr>
          <w:rFonts w:hint="cs"/>
          <w:rtl/>
        </w:rPr>
        <w:t>اصحاب</w:t>
      </w:r>
      <w:r w:rsidRPr="00193464">
        <w:rPr>
          <w:rFonts w:hint="cs"/>
        </w:rPr>
        <w:sym w:font="AGA Arabesque" w:char="F079"/>
      </w:r>
      <w:r w:rsidR="007C6A2D" w:rsidRPr="00193464">
        <w:rPr>
          <w:rFonts w:hint="cs"/>
          <w:rtl/>
        </w:rPr>
        <w:t>،</w:t>
      </w:r>
      <w:r w:rsidR="004F180B" w:rsidRPr="00193464">
        <w:rPr>
          <w:rFonts w:hint="cs"/>
          <w:rtl/>
        </w:rPr>
        <w:t xml:space="preserve"> </w:t>
      </w:r>
      <w:r w:rsidRPr="00193464">
        <w:rPr>
          <w:rFonts w:hint="cs"/>
          <w:rtl/>
        </w:rPr>
        <w:t>سرزمین</w:t>
      </w:r>
      <w:r w:rsidR="007C6A2D" w:rsidRPr="00193464">
        <w:rPr>
          <w:rFonts w:hint="cs"/>
          <w:rtl/>
        </w:rPr>
        <w:t>،</w:t>
      </w:r>
      <w:r w:rsidR="004F180B" w:rsidRPr="00193464">
        <w:rPr>
          <w:rFonts w:hint="cs"/>
          <w:rtl/>
        </w:rPr>
        <w:t xml:space="preserve"> </w:t>
      </w:r>
      <w:r w:rsidRPr="00193464">
        <w:rPr>
          <w:rFonts w:hint="cs"/>
          <w:rtl/>
        </w:rPr>
        <w:t>خانه</w:t>
      </w:r>
      <w:r w:rsidR="007C6A2D" w:rsidRPr="00193464">
        <w:rPr>
          <w:rFonts w:hint="cs"/>
          <w:rtl/>
        </w:rPr>
        <w:t>،</w:t>
      </w:r>
      <w:r w:rsidR="004F180B" w:rsidRPr="00193464">
        <w:rPr>
          <w:rFonts w:hint="cs"/>
          <w:rtl/>
        </w:rPr>
        <w:t xml:space="preserve"> </w:t>
      </w:r>
      <w:r w:rsidRPr="00193464">
        <w:rPr>
          <w:rFonts w:hint="cs"/>
          <w:rtl/>
        </w:rPr>
        <w:t>خانواده و اموالشان را از دست دادند؛ از</w:t>
      </w:r>
      <w:r w:rsidR="00412AD8">
        <w:rPr>
          <w:rFonts w:hint="cs"/>
          <w:rtl/>
        </w:rPr>
        <w:t xml:space="preserve"> چراگاه‌ها</w:t>
      </w:r>
      <w:r w:rsidRPr="00193464">
        <w:rPr>
          <w:rFonts w:hint="cs"/>
          <w:rtl/>
        </w:rPr>
        <w:t xml:space="preserve">یی که دوران کودکی را در آن گذرانده بودند و از جاهایی که در دوران جوانی در آنجا به بازی و سرگرمی و شادی </w:t>
      </w:r>
      <w:r w:rsidR="005E3F23" w:rsidRPr="00193464">
        <w:rPr>
          <w:rFonts w:hint="cs"/>
          <w:rtl/>
        </w:rPr>
        <w:t>می‌پر</w:t>
      </w:r>
      <w:r w:rsidRPr="00193464">
        <w:rPr>
          <w:rFonts w:hint="cs"/>
          <w:rtl/>
        </w:rPr>
        <w:t>داختند</w:t>
      </w:r>
      <w:r w:rsidR="007C6A2D" w:rsidRPr="00193464">
        <w:rPr>
          <w:rFonts w:hint="cs"/>
          <w:rtl/>
        </w:rPr>
        <w:t>،</w:t>
      </w:r>
      <w:r w:rsidR="004F180B" w:rsidRPr="00193464">
        <w:rPr>
          <w:rFonts w:hint="cs"/>
          <w:rtl/>
        </w:rPr>
        <w:t xml:space="preserve"> </w:t>
      </w:r>
      <w:r w:rsidRPr="00193464">
        <w:rPr>
          <w:rFonts w:hint="cs"/>
          <w:rtl/>
        </w:rPr>
        <w:t>رانده شدند؛ اما با این همه</w:t>
      </w:r>
      <w:r w:rsidR="007C6A2D" w:rsidRPr="00193464">
        <w:rPr>
          <w:rFonts w:hint="cs"/>
          <w:rtl/>
        </w:rPr>
        <w:t>،</w:t>
      </w:r>
      <w:r w:rsidR="004F180B" w:rsidRPr="00193464">
        <w:rPr>
          <w:rFonts w:hint="cs"/>
          <w:rtl/>
        </w:rPr>
        <w:t xml:space="preserve"> </w:t>
      </w:r>
      <w:r w:rsidRPr="00193464">
        <w:rPr>
          <w:rFonts w:hint="cs"/>
          <w:rtl/>
        </w:rPr>
        <w:t>پیامبر</w:t>
      </w:r>
      <w:r w:rsidR="00787B6E" w:rsidRPr="00787B6E">
        <w:rPr>
          <w:rFonts w:cs="CTraditional Arabic" w:hint="cs"/>
          <w:rtl/>
        </w:rPr>
        <w:t xml:space="preserve"> ج</w:t>
      </w:r>
      <w:r w:rsidRPr="00193464">
        <w:rPr>
          <w:rFonts w:hint="cs"/>
          <w:rtl/>
        </w:rPr>
        <w:t xml:space="preserve"> را با تمام وجود دوست داشتند</w:t>
      </w:r>
      <w:r w:rsidR="0075782A" w:rsidRPr="00193464">
        <w:rPr>
          <w:rFonts w:hint="cs"/>
          <w:rtl/>
        </w:rPr>
        <w:t xml:space="preserve">. </w:t>
      </w:r>
    </w:p>
    <w:p w:rsidR="008F4B15" w:rsidRPr="00193464" w:rsidRDefault="008F4B15" w:rsidP="00193464">
      <w:pPr>
        <w:pStyle w:val="a4"/>
        <w:rPr>
          <w:rtl/>
        </w:rPr>
      </w:pPr>
      <w:r w:rsidRPr="00193464">
        <w:rPr>
          <w:rFonts w:hint="cs"/>
          <w:rtl/>
        </w:rPr>
        <w:t>مؤمنان</w:t>
      </w:r>
      <w:r w:rsidR="007C6A2D" w:rsidRPr="00193464">
        <w:rPr>
          <w:rFonts w:hint="cs"/>
          <w:rtl/>
        </w:rPr>
        <w:t>،</w:t>
      </w:r>
      <w:r w:rsidR="004F180B" w:rsidRPr="00193464">
        <w:rPr>
          <w:rFonts w:hint="cs"/>
          <w:rtl/>
        </w:rPr>
        <w:t xml:space="preserve"> </w:t>
      </w:r>
      <w:r w:rsidRPr="00193464">
        <w:rPr>
          <w:rFonts w:hint="cs"/>
          <w:rtl/>
        </w:rPr>
        <w:t>به خاطر دعوت پیامبر</w:t>
      </w:r>
      <w:r w:rsidR="00787B6E" w:rsidRPr="00787B6E">
        <w:rPr>
          <w:rFonts w:cs="CTraditional Arabic" w:hint="cs"/>
          <w:rtl/>
        </w:rPr>
        <w:t xml:space="preserve"> ج</w:t>
      </w:r>
      <w:r w:rsidRPr="00193464">
        <w:rPr>
          <w:rFonts w:hint="cs"/>
          <w:rtl/>
        </w:rPr>
        <w:t xml:space="preserve"> به انواع بلا و مصیبت گرفتار شدند</w:t>
      </w:r>
      <w:r w:rsidR="007C6A2D" w:rsidRPr="00193464">
        <w:rPr>
          <w:rFonts w:hint="cs"/>
          <w:rtl/>
        </w:rPr>
        <w:t>،</w:t>
      </w:r>
      <w:r w:rsidR="004F180B" w:rsidRPr="00193464">
        <w:rPr>
          <w:rFonts w:hint="cs"/>
          <w:rtl/>
        </w:rPr>
        <w:t xml:space="preserve"> </w:t>
      </w:r>
      <w:r w:rsidRPr="00193464">
        <w:rPr>
          <w:rFonts w:hint="cs"/>
          <w:rtl/>
        </w:rPr>
        <w:t>سخت آشفته گشتند</w:t>
      </w:r>
      <w:r w:rsidR="007C6A2D" w:rsidRPr="00193464">
        <w:rPr>
          <w:rFonts w:hint="cs"/>
          <w:rtl/>
        </w:rPr>
        <w:t>،</w:t>
      </w:r>
      <w:r w:rsidR="00B205F6" w:rsidRPr="00193464">
        <w:rPr>
          <w:rFonts w:hint="cs"/>
          <w:rtl/>
        </w:rPr>
        <w:t xml:space="preserve"> دل‌هایشان</w:t>
      </w:r>
      <w:r w:rsidRPr="00193464">
        <w:rPr>
          <w:rFonts w:hint="cs"/>
          <w:rtl/>
        </w:rPr>
        <w:t xml:space="preserve"> به حنجره</w:t>
      </w:r>
      <w:r w:rsidR="00B53612" w:rsidRPr="00193464">
        <w:rPr>
          <w:rFonts w:hint="cs"/>
          <w:rtl/>
        </w:rPr>
        <w:t xml:space="preserve">‌ها </w:t>
      </w:r>
      <w:r w:rsidRPr="00193464">
        <w:rPr>
          <w:rFonts w:hint="cs"/>
          <w:rtl/>
        </w:rPr>
        <w:t>رسید و در مورد خدا</w:t>
      </w:r>
      <w:r w:rsidR="00412AD8">
        <w:rPr>
          <w:rFonts w:hint="cs"/>
          <w:rtl/>
        </w:rPr>
        <w:t xml:space="preserve"> گمان‌ها</w:t>
      </w:r>
      <w:r w:rsidRPr="00193464">
        <w:rPr>
          <w:rFonts w:hint="cs"/>
          <w:rtl/>
        </w:rPr>
        <w:t>یی بردند؛ اما با حال پیامبر</w:t>
      </w:r>
      <w:r w:rsidR="00787B6E" w:rsidRPr="00787B6E">
        <w:rPr>
          <w:rFonts w:cs="CTraditional Arabic" w:hint="cs"/>
          <w:rtl/>
        </w:rPr>
        <w:t xml:space="preserve"> ج</w:t>
      </w:r>
      <w:r w:rsidRPr="00193464">
        <w:rPr>
          <w:rFonts w:hint="cs"/>
          <w:rtl/>
        </w:rPr>
        <w:t xml:space="preserve"> را دوست داشتند</w:t>
      </w:r>
      <w:r w:rsidR="0075782A" w:rsidRPr="00193464">
        <w:rPr>
          <w:rFonts w:hint="cs"/>
          <w:rtl/>
        </w:rPr>
        <w:t xml:space="preserve">. </w:t>
      </w:r>
    </w:p>
    <w:p w:rsidR="00320222" w:rsidRDefault="008F4B15" w:rsidP="00193464">
      <w:pPr>
        <w:pStyle w:val="a4"/>
        <w:rPr>
          <w:rtl/>
        </w:rPr>
      </w:pPr>
      <w:r w:rsidRPr="00193464">
        <w:rPr>
          <w:rFonts w:hint="cs"/>
          <w:rtl/>
        </w:rPr>
        <w:t>بهترین جوانان اصحاب در معرض شمشیرهای آخته قرار گرفتند و شمشیرها</w:t>
      </w:r>
      <w:r w:rsidR="007C6A2D" w:rsidRPr="00193464">
        <w:rPr>
          <w:rFonts w:hint="cs"/>
          <w:rtl/>
        </w:rPr>
        <w:t>،</w:t>
      </w:r>
      <w:r w:rsidR="004F180B" w:rsidRPr="00193464">
        <w:rPr>
          <w:rFonts w:hint="cs"/>
          <w:rtl/>
        </w:rPr>
        <w:t xml:space="preserve"> </w:t>
      </w:r>
      <w:r w:rsidRPr="00193464">
        <w:rPr>
          <w:rFonts w:hint="cs"/>
          <w:rtl/>
        </w:rPr>
        <w:t>همانند درختی پربرگ و شاخ</w:t>
      </w:r>
      <w:r w:rsidR="007C6A2D" w:rsidRPr="00193464">
        <w:rPr>
          <w:rFonts w:hint="cs"/>
          <w:rtl/>
        </w:rPr>
        <w:t>،</w:t>
      </w:r>
      <w:r w:rsidR="004F180B" w:rsidRPr="00193464">
        <w:rPr>
          <w:rFonts w:hint="cs"/>
          <w:rtl/>
        </w:rPr>
        <w:t xml:space="preserve"> </w:t>
      </w:r>
      <w:r w:rsidRPr="00193464">
        <w:rPr>
          <w:rFonts w:hint="cs"/>
          <w:rtl/>
        </w:rPr>
        <w:t>بالای سر آنها سایه افکنده بود</w:t>
      </w:r>
      <w:r w:rsidR="0075782A" w:rsidRPr="00193464">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320222" w:rsidRPr="00525B3A" w:rsidTr="001C4D08">
        <w:trPr>
          <w:jc w:val="center"/>
        </w:trPr>
        <w:tc>
          <w:tcPr>
            <w:tcW w:w="3145" w:type="dxa"/>
            <w:shd w:val="clear" w:color="auto" w:fill="auto"/>
          </w:tcPr>
          <w:p w:rsidR="00320222" w:rsidRPr="00320222" w:rsidRDefault="00320222" w:rsidP="00320222">
            <w:pPr>
              <w:pStyle w:val="a5"/>
              <w:ind w:firstLine="0"/>
              <w:jc w:val="lowKashida"/>
              <w:rPr>
                <w:sz w:val="2"/>
                <w:szCs w:val="2"/>
                <w:rtl/>
              </w:rPr>
            </w:pPr>
            <w:r w:rsidRPr="00540BF5">
              <w:rPr>
                <w:rtl/>
              </w:rPr>
              <w:t>وکأن ظل السیف ظل حدیقة</w:t>
            </w:r>
            <w:r>
              <w:rPr>
                <w:rFonts w:hint="cs"/>
                <w:rtl/>
              </w:rPr>
              <w:br/>
            </w:r>
          </w:p>
        </w:tc>
        <w:tc>
          <w:tcPr>
            <w:tcW w:w="709" w:type="dxa"/>
            <w:shd w:val="clear" w:color="auto" w:fill="auto"/>
          </w:tcPr>
          <w:p w:rsidR="00320222" w:rsidRPr="00525B3A" w:rsidRDefault="00320222" w:rsidP="00320222">
            <w:pPr>
              <w:pStyle w:val="a5"/>
              <w:jc w:val="lowKashida"/>
              <w:rPr>
                <w:rtl/>
              </w:rPr>
            </w:pPr>
          </w:p>
        </w:tc>
        <w:tc>
          <w:tcPr>
            <w:tcW w:w="3287" w:type="dxa"/>
            <w:shd w:val="clear" w:color="auto" w:fill="auto"/>
          </w:tcPr>
          <w:p w:rsidR="00320222" w:rsidRPr="00320222" w:rsidRDefault="00320222" w:rsidP="00320222">
            <w:pPr>
              <w:pStyle w:val="a5"/>
              <w:ind w:firstLine="0"/>
              <w:jc w:val="lowKashida"/>
              <w:rPr>
                <w:sz w:val="2"/>
                <w:szCs w:val="2"/>
                <w:rtl/>
              </w:rPr>
            </w:pPr>
            <w:r w:rsidRPr="00540BF5">
              <w:rPr>
                <w:rtl/>
              </w:rPr>
              <w:t>خضــراء تنبت حولنا الأزهارا</w:t>
            </w:r>
            <w:r>
              <w:rPr>
                <w:rFonts w:hint="cs"/>
                <w:rtl/>
              </w:rPr>
              <w:br/>
            </w:r>
          </w:p>
        </w:tc>
      </w:tr>
    </w:tbl>
    <w:p w:rsidR="008F4B15" w:rsidRPr="00193464" w:rsidRDefault="0075782A" w:rsidP="00320222">
      <w:pPr>
        <w:pStyle w:val="a4"/>
        <w:rPr>
          <w:rtl/>
        </w:rPr>
      </w:pPr>
      <w:r w:rsidRPr="00193464">
        <w:rPr>
          <w:rFonts w:hint="cs"/>
          <w:rtl/>
        </w:rPr>
        <w:t xml:space="preserve"> </w:t>
      </w:r>
      <w:r w:rsidR="008F4B15" w:rsidRPr="00193464">
        <w:rPr>
          <w:rFonts w:hint="cs"/>
          <w:rtl/>
        </w:rPr>
        <w:t>«و سایه شمشیر</w:t>
      </w:r>
      <w:r w:rsidR="007C6A2D" w:rsidRPr="00193464">
        <w:rPr>
          <w:rFonts w:hint="cs"/>
          <w:rtl/>
        </w:rPr>
        <w:t>،</w:t>
      </w:r>
      <w:r w:rsidR="004F180B" w:rsidRPr="00193464">
        <w:rPr>
          <w:rFonts w:hint="cs"/>
          <w:rtl/>
        </w:rPr>
        <w:t xml:space="preserve"> </w:t>
      </w:r>
      <w:r w:rsidR="008F4B15" w:rsidRPr="00193464">
        <w:rPr>
          <w:rFonts w:hint="cs"/>
          <w:rtl/>
        </w:rPr>
        <w:t xml:space="preserve">همچون سایه باغی سرسبز بود که پیرامون ما گل </w:t>
      </w:r>
      <w:r w:rsidR="00A235EC" w:rsidRPr="00193464">
        <w:rPr>
          <w:rFonts w:hint="cs"/>
          <w:rtl/>
        </w:rPr>
        <w:t>می‌رو</w:t>
      </w:r>
      <w:r w:rsidR="008F4B15" w:rsidRPr="00193464">
        <w:rPr>
          <w:rFonts w:hint="cs"/>
          <w:rtl/>
        </w:rPr>
        <w:t>یاند»</w:t>
      </w:r>
      <w:r w:rsidRPr="00193464">
        <w:rPr>
          <w:rFonts w:hint="cs"/>
          <w:rtl/>
        </w:rPr>
        <w:t xml:space="preserve">. </w:t>
      </w:r>
    </w:p>
    <w:p w:rsidR="008F4B15" w:rsidRPr="00193464" w:rsidRDefault="008F4B15" w:rsidP="00193464">
      <w:pPr>
        <w:pStyle w:val="a4"/>
        <w:rPr>
          <w:rtl/>
        </w:rPr>
      </w:pPr>
      <w:r w:rsidRPr="00193464">
        <w:rPr>
          <w:rFonts w:hint="cs"/>
          <w:rtl/>
        </w:rPr>
        <w:t>مردان آنها قدم در میدان نبرد گذاشتند و چنان به سراغ مرگ رفتند که گویا برای تفریح رفته</w:t>
      </w:r>
      <w:r w:rsidR="00B53612" w:rsidRPr="00193464">
        <w:rPr>
          <w:rFonts w:hint="cs"/>
          <w:rtl/>
        </w:rPr>
        <w:t xml:space="preserve">‌اند </w:t>
      </w:r>
      <w:r w:rsidRPr="00193464">
        <w:rPr>
          <w:rFonts w:hint="cs"/>
          <w:rtl/>
        </w:rPr>
        <w:t>یا جنگ</w:t>
      </w:r>
      <w:r w:rsidR="007C6A2D" w:rsidRPr="00193464">
        <w:rPr>
          <w:rFonts w:hint="cs"/>
          <w:rtl/>
        </w:rPr>
        <w:t>،</w:t>
      </w:r>
      <w:r w:rsidR="004F180B" w:rsidRPr="00193464">
        <w:rPr>
          <w:rFonts w:hint="cs"/>
          <w:rtl/>
        </w:rPr>
        <w:t xml:space="preserve"> </w:t>
      </w:r>
      <w:r w:rsidRPr="00193464">
        <w:rPr>
          <w:rFonts w:hint="cs"/>
          <w:rtl/>
        </w:rPr>
        <w:t>برای آنها مراسم شب عید است</w:t>
      </w:r>
      <w:r w:rsidR="0075782A" w:rsidRPr="00193464">
        <w:rPr>
          <w:rFonts w:hint="cs"/>
          <w:rtl/>
        </w:rPr>
        <w:t xml:space="preserve">. </w:t>
      </w:r>
      <w:r w:rsidRPr="00193464">
        <w:rPr>
          <w:rFonts w:hint="cs"/>
          <w:rtl/>
        </w:rPr>
        <w:t>چون آنها پیامبر</w:t>
      </w:r>
      <w:r w:rsidR="00787B6E" w:rsidRPr="00787B6E">
        <w:rPr>
          <w:rFonts w:cs="CTraditional Arabic" w:hint="cs"/>
          <w:rtl/>
        </w:rPr>
        <w:t xml:space="preserve"> ج</w:t>
      </w:r>
      <w:r w:rsidRPr="00193464">
        <w:rPr>
          <w:rFonts w:hint="cs"/>
          <w:rtl/>
        </w:rPr>
        <w:t xml:space="preserve"> را در حد کمال دوست داشتند</w:t>
      </w:r>
      <w:r w:rsidR="0075782A" w:rsidRPr="00193464">
        <w:rPr>
          <w:rFonts w:hint="cs"/>
          <w:rtl/>
        </w:rPr>
        <w:t xml:space="preserve">. </w:t>
      </w:r>
    </w:p>
    <w:p w:rsidR="008F4B15" w:rsidRPr="00193464" w:rsidRDefault="008F4B15" w:rsidP="00193464">
      <w:pPr>
        <w:pStyle w:val="a4"/>
        <w:rPr>
          <w:rtl/>
        </w:rPr>
      </w:pPr>
      <w:r w:rsidRPr="00193464">
        <w:rPr>
          <w:rFonts w:hint="cs"/>
          <w:rtl/>
        </w:rPr>
        <w:t>اما براستی آنان چرا چنین شیفته پیامبر</w:t>
      </w:r>
      <w:r w:rsidR="00787B6E" w:rsidRPr="00787B6E">
        <w:rPr>
          <w:rFonts w:cs="CTraditional Arabic" w:hint="cs"/>
          <w:rtl/>
        </w:rPr>
        <w:t xml:space="preserve"> ج</w:t>
      </w:r>
      <w:r w:rsidRPr="00193464">
        <w:rPr>
          <w:rFonts w:hint="cs"/>
          <w:rtl/>
        </w:rPr>
        <w:t xml:space="preserve"> بودند و در پناه رسالت او</w:t>
      </w:r>
      <w:r w:rsidR="007C6A2D" w:rsidRPr="00193464">
        <w:rPr>
          <w:rFonts w:hint="cs"/>
          <w:rtl/>
        </w:rPr>
        <w:t>،</w:t>
      </w:r>
      <w:r w:rsidR="004F180B" w:rsidRPr="00193464">
        <w:rPr>
          <w:rFonts w:hint="cs"/>
          <w:rtl/>
        </w:rPr>
        <w:t xml:space="preserve"> </w:t>
      </w:r>
      <w:r w:rsidRPr="00193464">
        <w:rPr>
          <w:rFonts w:hint="cs"/>
          <w:rtl/>
        </w:rPr>
        <w:t xml:space="preserve">احساس سعادت </w:t>
      </w:r>
      <w:r w:rsidR="004F180B" w:rsidRPr="00193464">
        <w:rPr>
          <w:rFonts w:hint="cs"/>
          <w:rtl/>
        </w:rPr>
        <w:t>می‌کر</w:t>
      </w:r>
      <w:r w:rsidRPr="00193464">
        <w:rPr>
          <w:rFonts w:hint="cs"/>
          <w:rtl/>
        </w:rPr>
        <w:t>دند و در آغوش آیین او</w:t>
      </w:r>
      <w:r w:rsidR="007C6A2D" w:rsidRPr="00193464">
        <w:rPr>
          <w:rFonts w:hint="cs"/>
          <w:rtl/>
        </w:rPr>
        <w:t>،</w:t>
      </w:r>
      <w:r w:rsidR="004F180B" w:rsidRPr="00193464">
        <w:rPr>
          <w:rFonts w:hint="cs"/>
          <w:rtl/>
        </w:rPr>
        <w:t xml:space="preserve"> </w:t>
      </w:r>
      <w:r w:rsidRPr="00193464">
        <w:rPr>
          <w:rFonts w:hint="cs"/>
          <w:rtl/>
        </w:rPr>
        <w:t xml:space="preserve">احساس آرامش و راحتی </w:t>
      </w:r>
      <w:r w:rsidR="00A235EC" w:rsidRPr="00193464">
        <w:rPr>
          <w:rFonts w:hint="cs"/>
          <w:rtl/>
        </w:rPr>
        <w:t>می‌نم</w:t>
      </w:r>
      <w:r w:rsidRPr="00193464">
        <w:rPr>
          <w:rFonts w:hint="cs"/>
          <w:rtl/>
        </w:rPr>
        <w:t>ودند و از آمدنش شادمان بودند و همه</w:t>
      </w:r>
      <w:r w:rsidR="00E26FEB">
        <w:rPr>
          <w:rFonts w:hint="cs"/>
          <w:rtl/>
        </w:rPr>
        <w:t xml:space="preserve"> رنج‌ها</w:t>
      </w:r>
      <w:r w:rsidR="007C6A2D" w:rsidRPr="00193464">
        <w:rPr>
          <w:rFonts w:hint="cs"/>
          <w:rtl/>
        </w:rPr>
        <w:t>،</w:t>
      </w:r>
      <w:r w:rsidR="00922A1A" w:rsidRPr="00193464">
        <w:rPr>
          <w:rFonts w:hint="cs"/>
          <w:rtl/>
        </w:rPr>
        <w:t xml:space="preserve"> سختی‌ها</w:t>
      </w:r>
      <w:r w:rsidRPr="00193464">
        <w:rPr>
          <w:rFonts w:hint="cs"/>
          <w:rtl/>
        </w:rPr>
        <w:t xml:space="preserve"> و مشقت</w:t>
      </w:r>
      <w:r w:rsidR="00320222">
        <w:rPr>
          <w:rFonts w:hint="eastAsia"/>
          <w:rtl/>
        </w:rPr>
        <w:t>‌</w:t>
      </w:r>
      <w:r w:rsidRPr="00193464">
        <w:rPr>
          <w:rFonts w:hint="cs"/>
          <w:rtl/>
        </w:rPr>
        <w:t>ها را در مسیر اطاعت از او فراموش کردند؟! آنان</w:t>
      </w:r>
      <w:r w:rsidR="007C6A2D" w:rsidRPr="00193464">
        <w:rPr>
          <w:rFonts w:hint="cs"/>
          <w:rtl/>
        </w:rPr>
        <w:t>،</w:t>
      </w:r>
      <w:r w:rsidR="004F180B" w:rsidRPr="00193464">
        <w:rPr>
          <w:rFonts w:hint="cs"/>
          <w:rtl/>
        </w:rPr>
        <w:t xml:space="preserve"> </w:t>
      </w:r>
      <w:r w:rsidRPr="00193464">
        <w:rPr>
          <w:rFonts w:hint="cs"/>
          <w:rtl/>
        </w:rPr>
        <w:t>در وجود پیامبر</w:t>
      </w:r>
      <w:r w:rsidR="00787B6E" w:rsidRPr="00787B6E">
        <w:rPr>
          <w:rFonts w:cs="CTraditional Arabic" w:hint="cs"/>
          <w:rtl/>
        </w:rPr>
        <w:t xml:space="preserve"> ج</w:t>
      </w:r>
      <w:r w:rsidRPr="00193464">
        <w:rPr>
          <w:rFonts w:hint="cs"/>
          <w:rtl/>
        </w:rPr>
        <w:t xml:space="preserve"> همه مفاهیم خیر و شادمانی و تمام نشانه</w:t>
      </w:r>
      <w:r w:rsidR="00B53612" w:rsidRPr="00193464">
        <w:rPr>
          <w:rFonts w:hint="eastAsia"/>
          <w:rtl/>
        </w:rPr>
        <w:t xml:space="preserve">‌های </w:t>
      </w:r>
      <w:r w:rsidRPr="00193464">
        <w:rPr>
          <w:rFonts w:hint="cs"/>
          <w:rtl/>
        </w:rPr>
        <w:t xml:space="preserve">نیکی و حق را </w:t>
      </w:r>
      <w:r w:rsidR="006B6DBB" w:rsidRPr="00193464">
        <w:rPr>
          <w:rFonts w:hint="cs"/>
          <w:rtl/>
        </w:rPr>
        <w:t>می‌دی</w:t>
      </w:r>
      <w:r w:rsidRPr="00193464">
        <w:rPr>
          <w:rFonts w:hint="cs"/>
          <w:rtl/>
        </w:rPr>
        <w:t>دند</w:t>
      </w:r>
      <w:r w:rsidR="0075782A" w:rsidRPr="00193464">
        <w:rPr>
          <w:rFonts w:hint="cs"/>
          <w:rtl/>
        </w:rPr>
        <w:t xml:space="preserve">. </w:t>
      </w:r>
    </w:p>
    <w:p w:rsidR="008F4B15" w:rsidRPr="00193464" w:rsidRDefault="008F4B15" w:rsidP="00193464">
      <w:pPr>
        <w:pStyle w:val="a4"/>
        <w:rPr>
          <w:rtl/>
        </w:rPr>
      </w:pPr>
      <w:r w:rsidRPr="00193464">
        <w:rPr>
          <w:rFonts w:hint="cs"/>
          <w:rtl/>
        </w:rPr>
        <w:t>پیامبر</w:t>
      </w:r>
      <w:r w:rsidR="00787B6E" w:rsidRPr="00787B6E">
        <w:rPr>
          <w:rFonts w:cs="CTraditional Arabic" w:hint="cs"/>
          <w:rtl/>
        </w:rPr>
        <w:t xml:space="preserve"> ج</w:t>
      </w:r>
      <w:r w:rsidRPr="00193464">
        <w:rPr>
          <w:rFonts w:hint="cs"/>
          <w:rtl/>
        </w:rPr>
        <w:t xml:space="preserve"> در کارهای بلند و والا نشانه ای برای جویندگان بود؛ مهرورزی و صمیمیت پیامبر</w:t>
      </w:r>
      <w:r w:rsidR="00787B6E" w:rsidRPr="00787B6E">
        <w:rPr>
          <w:rFonts w:cs="CTraditional Arabic" w:hint="cs"/>
          <w:rtl/>
        </w:rPr>
        <w:t xml:space="preserve"> ج</w:t>
      </w:r>
      <w:r w:rsidR="007C6A2D" w:rsidRPr="00193464">
        <w:rPr>
          <w:rFonts w:hint="cs"/>
          <w:rtl/>
        </w:rPr>
        <w:t>،</w:t>
      </w:r>
      <w:r w:rsidR="004F180B" w:rsidRPr="00193464">
        <w:rPr>
          <w:rFonts w:hint="cs"/>
          <w:rtl/>
        </w:rPr>
        <w:t xml:space="preserve"> </w:t>
      </w:r>
      <w:r w:rsidRPr="00193464">
        <w:rPr>
          <w:rFonts w:hint="cs"/>
          <w:rtl/>
        </w:rPr>
        <w:t xml:space="preserve">سوز و گداز دل آنها را خنک </w:t>
      </w:r>
      <w:r w:rsidR="004F180B" w:rsidRPr="00193464">
        <w:rPr>
          <w:rFonts w:hint="cs"/>
          <w:rtl/>
        </w:rPr>
        <w:t>می‌کر</w:t>
      </w:r>
      <w:r w:rsidRPr="00193464">
        <w:rPr>
          <w:rFonts w:hint="cs"/>
          <w:rtl/>
        </w:rPr>
        <w:t xml:space="preserve">د و سخنانش به آنان آرامش </w:t>
      </w:r>
      <w:r w:rsidR="00A63646" w:rsidRPr="00193464">
        <w:rPr>
          <w:rFonts w:hint="cs"/>
          <w:rtl/>
        </w:rPr>
        <w:t>می‌بخش</w:t>
      </w:r>
      <w:r w:rsidRPr="00193464">
        <w:rPr>
          <w:rFonts w:hint="cs"/>
          <w:rtl/>
        </w:rPr>
        <w:t>ید و رسالتش</w:t>
      </w:r>
      <w:r w:rsidR="007C6A2D" w:rsidRPr="00193464">
        <w:rPr>
          <w:rFonts w:hint="cs"/>
          <w:rtl/>
        </w:rPr>
        <w:t>،</w:t>
      </w:r>
      <w:r w:rsidR="004F180B" w:rsidRPr="00193464">
        <w:rPr>
          <w:rFonts w:hint="cs"/>
          <w:rtl/>
        </w:rPr>
        <w:t xml:space="preserve"> </w:t>
      </w:r>
      <w:r w:rsidRPr="00193464">
        <w:rPr>
          <w:rFonts w:hint="cs"/>
          <w:rtl/>
        </w:rPr>
        <w:t xml:space="preserve">ارواح آنها را سرشار از شادی </w:t>
      </w:r>
      <w:r w:rsidR="00A235EC" w:rsidRPr="00193464">
        <w:rPr>
          <w:rFonts w:hint="cs"/>
          <w:rtl/>
        </w:rPr>
        <w:t>می‌نم</w:t>
      </w:r>
      <w:r w:rsidRPr="00193464">
        <w:rPr>
          <w:rFonts w:hint="cs"/>
          <w:rtl/>
        </w:rPr>
        <w:t>ود</w:t>
      </w:r>
      <w:r w:rsidR="0075782A" w:rsidRPr="00193464">
        <w:rPr>
          <w:rFonts w:hint="cs"/>
          <w:rtl/>
        </w:rPr>
        <w:t xml:space="preserve">. </w:t>
      </w:r>
      <w:r w:rsidRPr="00193464">
        <w:rPr>
          <w:rFonts w:hint="cs"/>
          <w:rtl/>
        </w:rPr>
        <w:t>پیامبر</w:t>
      </w:r>
      <w:r w:rsidR="00787B6E" w:rsidRPr="00787B6E">
        <w:rPr>
          <w:rFonts w:cs="CTraditional Arabic" w:hint="cs"/>
          <w:rtl/>
        </w:rPr>
        <w:t xml:space="preserve"> ج</w:t>
      </w:r>
      <w:r w:rsidRPr="00193464">
        <w:rPr>
          <w:rFonts w:hint="cs"/>
          <w:rtl/>
        </w:rPr>
        <w:t xml:space="preserve"> رضامندی را به</w:t>
      </w:r>
      <w:r w:rsidR="00922A1A" w:rsidRPr="00193464">
        <w:rPr>
          <w:rFonts w:hint="cs"/>
          <w:rtl/>
        </w:rPr>
        <w:t xml:space="preserve"> دل‌ها </w:t>
      </w:r>
      <w:r w:rsidRPr="00193464">
        <w:rPr>
          <w:rFonts w:hint="cs"/>
          <w:rtl/>
        </w:rPr>
        <w:t>تزریق نمود؛ از اینرو آنان به دردهایی که در راه دعوت پیامبر</w:t>
      </w:r>
      <w:r w:rsidR="00787B6E" w:rsidRPr="00787B6E">
        <w:rPr>
          <w:rFonts w:cs="CTraditional Arabic" w:hint="cs"/>
          <w:rtl/>
        </w:rPr>
        <w:t xml:space="preserve"> ج</w:t>
      </w:r>
      <w:r w:rsidRPr="00193464">
        <w:rPr>
          <w:rFonts w:hint="cs"/>
          <w:rtl/>
        </w:rPr>
        <w:t xml:space="preserve"> </w:t>
      </w:r>
      <w:r w:rsidR="006B6DBB" w:rsidRPr="00193464">
        <w:rPr>
          <w:rFonts w:hint="cs"/>
          <w:rtl/>
        </w:rPr>
        <w:t>می‌دی</w:t>
      </w:r>
      <w:r w:rsidRPr="00193464">
        <w:rPr>
          <w:rFonts w:hint="cs"/>
          <w:rtl/>
        </w:rPr>
        <w:t>دند</w:t>
      </w:r>
      <w:r w:rsidR="007C6A2D" w:rsidRPr="00193464">
        <w:rPr>
          <w:rFonts w:hint="cs"/>
          <w:rtl/>
        </w:rPr>
        <w:t>،</w:t>
      </w:r>
      <w:r w:rsidR="004F180B" w:rsidRPr="00193464">
        <w:rPr>
          <w:rFonts w:hint="cs"/>
          <w:rtl/>
        </w:rPr>
        <w:t xml:space="preserve"> </w:t>
      </w:r>
      <w:r w:rsidRPr="00193464">
        <w:rPr>
          <w:rFonts w:hint="cs"/>
          <w:rtl/>
        </w:rPr>
        <w:t>توجه ن</w:t>
      </w:r>
      <w:r w:rsidR="004F180B" w:rsidRPr="00193464">
        <w:rPr>
          <w:rFonts w:hint="cs"/>
          <w:rtl/>
        </w:rPr>
        <w:t>می‌کر</w:t>
      </w:r>
      <w:r w:rsidRPr="00193464">
        <w:rPr>
          <w:rFonts w:hint="cs"/>
          <w:rtl/>
        </w:rPr>
        <w:t>دند</w:t>
      </w:r>
      <w:r w:rsidR="0075782A" w:rsidRPr="00193464">
        <w:rPr>
          <w:rFonts w:hint="cs"/>
          <w:rtl/>
        </w:rPr>
        <w:t xml:space="preserve">. </w:t>
      </w:r>
      <w:r w:rsidRPr="00193464">
        <w:rPr>
          <w:rFonts w:hint="cs"/>
          <w:rtl/>
        </w:rPr>
        <w:t>رسول خدا</w:t>
      </w:r>
      <w:r w:rsidR="00787B6E" w:rsidRPr="00787B6E">
        <w:rPr>
          <w:rFonts w:cs="CTraditional Arabic" w:hint="cs"/>
          <w:rtl/>
        </w:rPr>
        <w:t xml:space="preserve"> ج</w:t>
      </w:r>
      <w:r w:rsidRPr="00193464">
        <w:rPr>
          <w:rFonts w:hint="cs"/>
          <w:rtl/>
        </w:rPr>
        <w:t xml:space="preserve"> وجودشان را چنان سرشار از یقین کرده بود که همه</w:t>
      </w:r>
      <w:r w:rsidR="00AB1DD0" w:rsidRPr="00193464">
        <w:rPr>
          <w:rFonts w:hint="cs"/>
          <w:rtl/>
        </w:rPr>
        <w:t xml:space="preserve"> ناراحتی‌ها</w:t>
      </w:r>
      <w:r w:rsidRPr="00193464">
        <w:rPr>
          <w:rFonts w:hint="cs"/>
          <w:rtl/>
        </w:rPr>
        <w:t xml:space="preserve"> و تلخ کامیها را از یاد برده بودند</w:t>
      </w:r>
      <w:r w:rsidR="0075782A" w:rsidRPr="00193464">
        <w:rPr>
          <w:rFonts w:hint="cs"/>
          <w:rtl/>
        </w:rPr>
        <w:t xml:space="preserve">. </w:t>
      </w:r>
    </w:p>
    <w:p w:rsidR="008F4B15" w:rsidRDefault="008F4B15" w:rsidP="00193464">
      <w:pPr>
        <w:pStyle w:val="a4"/>
        <w:rPr>
          <w:rtl/>
        </w:rPr>
      </w:pPr>
      <w:r w:rsidRPr="00193464">
        <w:rPr>
          <w:rFonts w:hint="cs"/>
          <w:rtl/>
        </w:rPr>
        <w:t>پیامبر</w:t>
      </w:r>
      <w:r w:rsidR="00787B6E" w:rsidRPr="00787B6E">
        <w:rPr>
          <w:rFonts w:cs="CTraditional Arabic" w:hint="cs"/>
          <w:rtl/>
        </w:rPr>
        <w:t xml:space="preserve"> ج</w:t>
      </w:r>
      <w:r w:rsidRPr="00193464">
        <w:rPr>
          <w:rFonts w:hint="cs"/>
          <w:rtl/>
        </w:rPr>
        <w:t xml:space="preserve"> درون و ضمیر آنها را با رهنمودهای خویش صیقل داده و با نور و درخشش خود بصیرت آنان را روشن گردانیده بود؛ آنان را از بارهای گران جاهلیت و بت پرستی که بر دوش آنان سنگینی </w:t>
      </w:r>
      <w:r w:rsidR="004F180B" w:rsidRPr="00193464">
        <w:rPr>
          <w:rFonts w:hint="cs"/>
          <w:rtl/>
        </w:rPr>
        <w:t>می‌کر</w:t>
      </w:r>
      <w:r w:rsidRPr="00193464">
        <w:rPr>
          <w:rFonts w:hint="cs"/>
          <w:rtl/>
        </w:rPr>
        <w:t>د</w:t>
      </w:r>
      <w:r w:rsidR="007C6A2D" w:rsidRPr="00193464">
        <w:rPr>
          <w:rFonts w:hint="cs"/>
          <w:rtl/>
        </w:rPr>
        <w:t>،</w:t>
      </w:r>
      <w:r w:rsidR="004F180B" w:rsidRPr="00193464">
        <w:rPr>
          <w:rFonts w:hint="cs"/>
          <w:rtl/>
        </w:rPr>
        <w:t xml:space="preserve"> </w:t>
      </w:r>
      <w:r w:rsidRPr="00193464">
        <w:rPr>
          <w:rFonts w:hint="cs"/>
          <w:rtl/>
        </w:rPr>
        <w:t>سبک دوش نمود و</w:t>
      </w:r>
      <w:r w:rsidR="00320222">
        <w:rPr>
          <w:rFonts w:hint="cs"/>
          <w:rtl/>
        </w:rPr>
        <w:t xml:space="preserve"> طوق‌های</w:t>
      </w:r>
      <w:r w:rsidRPr="00193464">
        <w:rPr>
          <w:rFonts w:hint="cs"/>
          <w:rtl/>
        </w:rPr>
        <w:t xml:space="preserve"> شرک و گمراهی را از گردنشان بیرون آورد؛ آتش کینه ورزی و دشمنی را که در ارواح آنان شعله ور بود</w:t>
      </w:r>
      <w:r w:rsidR="007C6A2D" w:rsidRPr="00193464">
        <w:rPr>
          <w:rFonts w:hint="cs"/>
          <w:rtl/>
        </w:rPr>
        <w:t>،</w:t>
      </w:r>
      <w:r w:rsidR="004F180B" w:rsidRPr="00193464">
        <w:rPr>
          <w:rFonts w:hint="cs"/>
          <w:rtl/>
        </w:rPr>
        <w:t xml:space="preserve"> </w:t>
      </w:r>
      <w:r w:rsidRPr="00193464">
        <w:rPr>
          <w:rFonts w:hint="cs"/>
          <w:rtl/>
        </w:rPr>
        <w:t>خاموش گرداند و بر احساسات</w:t>
      </w:r>
      <w:r w:rsidR="007C6A2D" w:rsidRPr="00193464">
        <w:rPr>
          <w:rFonts w:hint="cs"/>
          <w:rtl/>
        </w:rPr>
        <w:t xml:space="preserve">، </w:t>
      </w:r>
      <w:r w:rsidRPr="00193464">
        <w:rPr>
          <w:rFonts w:hint="cs"/>
          <w:rtl/>
        </w:rPr>
        <w:t>آب یقین ریخت و بدین سان روح و تن آنان آرام گرفت و</w:t>
      </w:r>
      <w:r w:rsidR="00B205F6" w:rsidRPr="00193464">
        <w:rPr>
          <w:rFonts w:hint="cs"/>
          <w:rtl/>
        </w:rPr>
        <w:t xml:space="preserve"> دل‌هایشان</w:t>
      </w:r>
      <w:r w:rsidRPr="00193464">
        <w:rPr>
          <w:rFonts w:hint="cs"/>
          <w:rtl/>
        </w:rPr>
        <w:t xml:space="preserve"> آرامش یافت و خونسرد شدند</w:t>
      </w:r>
      <w:r w:rsidR="0075782A" w:rsidRPr="00193464">
        <w:rPr>
          <w:rFonts w:hint="cs"/>
          <w:rtl/>
        </w:rPr>
        <w:t xml:space="preserve">. </w:t>
      </w:r>
      <w:r w:rsidRPr="00193464">
        <w:rPr>
          <w:rFonts w:hint="cs"/>
          <w:rtl/>
        </w:rPr>
        <w:t>آنان</w:t>
      </w:r>
      <w:r w:rsidR="007C6A2D" w:rsidRPr="00193464">
        <w:rPr>
          <w:rFonts w:hint="cs"/>
          <w:rtl/>
        </w:rPr>
        <w:t>،</w:t>
      </w:r>
      <w:r w:rsidR="004F180B" w:rsidRPr="00193464">
        <w:rPr>
          <w:rFonts w:hint="cs"/>
          <w:rtl/>
        </w:rPr>
        <w:t xml:space="preserve"> </w:t>
      </w:r>
      <w:r w:rsidRPr="00193464">
        <w:rPr>
          <w:rFonts w:hint="cs"/>
          <w:rtl/>
        </w:rPr>
        <w:t>لذت زندگی درکنار پیامبر</w:t>
      </w:r>
      <w:r w:rsidR="00787B6E" w:rsidRPr="00787B6E">
        <w:rPr>
          <w:rFonts w:cs="CTraditional Arabic" w:hint="cs"/>
          <w:rtl/>
        </w:rPr>
        <w:t xml:space="preserve"> ج</w:t>
      </w:r>
      <w:r w:rsidRPr="00193464">
        <w:rPr>
          <w:rFonts w:hint="cs"/>
          <w:rtl/>
        </w:rPr>
        <w:t xml:space="preserve"> و نیز آرامش در جوار او</w:t>
      </w:r>
      <w:r w:rsidR="007C6A2D" w:rsidRPr="00193464">
        <w:rPr>
          <w:rFonts w:hint="cs"/>
          <w:rtl/>
        </w:rPr>
        <w:t>،</w:t>
      </w:r>
      <w:r w:rsidR="004F180B" w:rsidRPr="00193464">
        <w:rPr>
          <w:rFonts w:hint="cs"/>
          <w:rtl/>
        </w:rPr>
        <w:t xml:space="preserve"> </w:t>
      </w:r>
      <w:r w:rsidRPr="00193464">
        <w:rPr>
          <w:rFonts w:hint="cs"/>
          <w:rtl/>
        </w:rPr>
        <w:t>شادمانی از بابت قرار گرفتن در آستان او و احساس امنیت از جهت پیروی از او را دریافتند</w:t>
      </w:r>
      <w:r w:rsidR="0075782A" w:rsidRPr="00193464">
        <w:rPr>
          <w:rFonts w:hint="cs"/>
          <w:rtl/>
        </w:rPr>
        <w:t xml:space="preserve">. </w:t>
      </w:r>
      <w:r w:rsidRPr="00193464">
        <w:rPr>
          <w:rFonts w:hint="cs"/>
          <w:rtl/>
        </w:rPr>
        <w:t>اصحاب</w:t>
      </w:r>
      <w:r w:rsidRPr="00193464">
        <w:rPr>
          <w:rFonts w:hint="cs"/>
        </w:rPr>
        <w:sym w:font="AGA Arabesque" w:char="F079"/>
      </w:r>
      <w:r w:rsidR="007C6A2D" w:rsidRPr="00193464">
        <w:rPr>
          <w:rFonts w:hint="cs"/>
          <w:rtl/>
        </w:rPr>
        <w:t>،</w:t>
      </w:r>
      <w:r w:rsidR="004F180B" w:rsidRPr="00193464">
        <w:rPr>
          <w:rFonts w:hint="cs"/>
          <w:rtl/>
        </w:rPr>
        <w:t xml:space="preserve"> </w:t>
      </w:r>
      <w:r w:rsidRPr="00193464">
        <w:rPr>
          <w:rFonts w:hint="cs"/>
          <w:rtl/>
        </w:rPr>
        <w:t>نجات را در اطاعت از اوامر پیامبر</w:t>
      </w:r>
      <w:r w:rsidR="00787B6E" w:rsidRPr="00787B6E">
        <w:rPr>
          <w:rFonts w:cs="CTraditional Arabic" w:hint="cs"/>
          <w:rtl/>
        </w:rPr>
        <w:t xml:space="preserve"> ج</w:t>
      </w:r>
      <w:r w:rsidRPr="00193464">
        <w:rPr>
          <w:rFonts w:hint="cs"/>
          <w:rtl/>
        </w:rPr>
        <w:t xml:space="preserve"> و توانگری را در اقتدا به او </w:t>
      </w:r>
      <w:r w:rsidR="00A235EC" w:rsidRPr="00193464">
        <w:rPr>
          <w:rFonts w:hint="cs"/>
          <w:rtl/>
        </w:rPr>
        <w:t>می‌دان</w:t>
      </w:r>
      <w:r w:rsidRPr="00193464">
        <w:rPr>
          <w:rFonts w:hint="cs"/>
          <w:rtl/>
        </w:rPr>
        <w:t>ستند</w:t>
      </w:r>
      <w:r w:rsidR="00BF7205">
        <w:rPr>
          <w:rFonts w:hint="cs"/>
          <w:rtl/>
        </w:rPr>
        <w:t>.</w:t>
      </w:r>
    </w:p>
    <w:p w:rsidR="008F4B15" w:rsidRPr="00A922EE" w:rsidRDefault="00BF7205" w:rsidP="00A922EE">
      <w:pPr>
        <w:pStyle w:val="a4"/>
        <w:rPr>
          <w:rFonts w:ascii="KFGQPC Uthmanic Script HAFS" w:hAnsi="KFGQPC Uthmanic Script HAFS" w:cs="KFGQPC Uthmanic Script HAFS"/>
          <w:rtl/>
        </w:rPr>
      </w:pPr>
      <w:r>
        <w:rPr>
          <w:rFonts w:ascii="Traditional Arabic" w:hAnsi="Traditional Arabic" w:cs="Traditional Arabic"/>
          <w:rtl/>
        </w:rPr>
        <w:t>﴿</w:t>
      </w:r>
      <w:r w:rsidR="00A922EE">
        <w:rPr>
          <w:rFonts w:ascii="KFGQPC Uthmanic Script HAFS" w:hAnsi="KFGQPC Uthmanic Script HAFS" w:cs="KFGQPC Uthmanic Script HAFS" w:hint="eastAsia"/>
          <w:rtl/>
        </w:rPr>
        <w:t>وَمَآ</w:t>
      </w:r>
      <w:r w:rsidR="00A922EE">
        <w:rPr>
          <w:rFonts w:ascii="KFGQPC Uthmanic Script HAFS" w:hAnsi="KFGQPC Uthmanic Script HAFS" w:cs="KFGQPC Uthmanic Script HAFS"/>
          <w:rtl/>
        </w:rPr>
        <w:t xml:space="preserve"> أَرۡسَلۡنَٰكَ إِلَّا رَحۡمَةٗ لِّلۡعَٰلَمِينَ ١٠٧</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الأنبیاء: 107</w:t>
      </w:r>
      <w:r w:rsidRPr="00EA748B">
        <w:rPr>
          <w:rStyle w:val="Char7"/>
          <w:rFonts w:hint="cs"/>
          <w:rtl/>
        </w:rPr>
        <w:t>]</w:t>
      </w:r>
      <w:r>
        <w:rPr>
          <w:rStyle w:val="Char7"/>
          <w:rFonts w:hint="cs"/>
          <w:rtl/>
        </w:rPr>
        <w:t xml:space="preserve"> </w:t>
      </w:r>
      <w:r w:rsidR="008F4B15" w:rsidRPr="00193464">
        <w:rPr>
          <w:rFonts w:hint="cs"/>
          <w:rtl/>
        </w:rPr>
        <w:t>«تو را جز رحمتی برای جهانیان نفرستادیم»</w:t>
      </w:r>
      <w:r w:rsidR="0075782A" w:rsidRPr="00193464">
        <w:rPr>
          <w:rFonts w:hint="cs"/>
          <w:rtl/>
        </w:rPr>
        <w:t>.</w:t>
      </w:r>
      <w:r>
        <w:rPr>
          <w:rFonts w:hint="cs"/>
          <w:rtl/>
        </w:rPr>
        <w:t xml:space="preserve"> </w:t>
      </w:r>
      <w:r>
        <w:rPr>
          <w:rFonts w:ascii="Traditional Arabic" w:hAnsi="Traditional Arabic" w:cs="Traditional Arabic"/>
          <w:rtl/>
        </w:rPr>
        <w:t>﴿</w:t>
      </w:r>
      <w:r w:rsidR="00A922EE">
        <w:rPr>
          <w:rFonts w:ascii="KFGQPC Uthmanic Script HAFS" w:hAnsi="KFGQPC Uthmanic Script HAFS" w:cs="KFGQPC Uthmanic Script HAFS"/>
          <w:rtl/>
        </w:rPr>
        <w:t>وَإِنَّكَ لَتَهۡدِيٓ إِلَىٰ صِرَٰطٖ مُّسۡتَقِيمٖ ٥٢</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الشوری: 52</w:t>
      </w:r>
      <w:r w:rsidRPr="00EA748B">
        <w:rPr>
          <w:rStyle w:val="Char7"/>
          <w:rFonts w:hint="cs"/>
          <w:rtl/>
        </w:rPr>
        <w:t>]</w:t>
      </w:r>
      <w:r w:rsidR="0075782A" w:rsidRPr="00193464">
        <w:rPr>
          <w:rFonts w:hint="cs"/>
          <w:rtl/>
        </w:rPr>
        <w:t xml:space="preserve"> </w:t>
      </w:r>
      <w:r w:rsidR="008F4B15" w:rsidRPr="00193464">
        <w:rPr>
          <w:rFonts w:hint="cs"/>
          <w:rtl/>
        </w:rPr>
        <w:t xml:space="preserve">«و </w:t>
      </w:r>
      <w:r w:rsidR="00BB0072" w:rsidRPr="00193464">
        <w:rPr>
          <w:rFonts w:hint="cs"/>
          <w:rtl/>
        </w:rPr>
        <w:t>بی‌گمان</w:t>
      </w:r>
      <w:r w:rsidR="008F4B15" w:rsidRPr="00193464">
        <w:rPr>
          <w:rFonts w:hint="cs"/>
          <w:rtl/>
        </w:rPr>
        <w:t xml:space="preserve"> تو به راهی راست رهنمون </w:t>
      </w:r>
      <w:r w:rsidR="005E3F23" w:rsidRPr="00193464">
        <w:rPr>
          <w:rFonts w:hint="cs"/>
          <w:rtl/>
        </w:rPr>
        <w:t>می‌گ</w:t>
      </w:r>
      <w:r w:rsidR="008F4B15" w:rsidRPr="00193464">
        <w:rPr>
          <w:rFonts w:hint="cs"/>
          <w:rtl/>
        </w:rPr>
        <w:t>ردی»</w:t>
      </w:r>
      <w:r w:rsidR="00B11528" w:rsidRPr="00193464">
        <w:rPr>
          <w:rFonts w:hint="cs"/>
          <w:rtl/>
        </w:rPr>
        <w:t>.</w:t>
      </w:r>
      <w:r>
        <w:rPr>
          <w:rFonts w:hint="cs"/>
          <w:rtl/>
        </w:rPr>
        <w:t xml:space="preserve"> </w:t>
      </w:r>
      <w:r>
        <w:rPr>
          <w:rFonts w:ascii="Traditional Arabic" w:hAnsi="Traditional Arabic" w:cs="Traditional Arabic"/>
          <w:rtl/>
        </w:rPr>
        <w:t>﴿</w:t>
      </w:r>
      <w:r w:rsidR="00A922EE">
        <w:rPr>
          <w:rFonts w:ascii="KFGQPC Uthmanic Script HAFS" w:hAnsi="KFGQPC Uthmanic Script HAFS" w:cs="KFGQPC Uthmanic Script HAFS"/>
          <w:rtl/>
        </w:rPr>
        <w:t xml:space="preserve">يُخۡرِجُهُم مِّنَ </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لظُّلُمَٰتِ</w:t>
      </w:r>
      <w:r w:rsidR="00A922EE">
        <w:rPr>
          <w:rFonts w:ascii="KFGQPC Uthmanic Script HAFS" w:hAnsi="KFGQPC Uthmanic Script HAFS" w:cs="KFGQPC Uthmanic Script HAFS"/>
          <w:rtl/>
        </w:rPr>
        <w:t xml:space="preserve"> إِلَى </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لنُّورِۖ</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البقرة: 257</w:t>
      </w:r>
      <w:r w:rsidRPr="00EA748B">
        <w:rPr>
          <w:rStyle w:val="Char7"/>
          <w:rFonts w:hint="cs"/>
          <w:rtl/>
        </w:rPr>
        <w:t>]</w:t>
      </w:r>
      <w:r w:rsidR="0075782A" w:rsidRPr="00193464">
        <w:rPr>
          <w:rFonts w:hint="cs"/>
          <w:rtl/>
        </w:rPr>
        <w:t xml:space="preserve"> </w:t>
      </w:r>
      <w:r w:rsidR="008F4B15" w:rsidRPr="00193464">
        <w:rPr>
          <w:rFonts w:hint="cs"/>
          <w:rtl/>
        </w:rPr>
        <w:t>«آنان را از</w:t>
      </w:r>
      <w:r w:rsidR="00FF64C1" w:rsidRPr="00193464">
        <w:rPr>
          <w:rFonts w:hint="cs"/>
          <w:rtl/>
        </w:rPr>
        <w:t xml:space="preserve"> تاریکی‌ها</w:t>
      </w:r>
      <w:r w:rsidR="008F4B15" w:rsidRPr="00193464">
        <w:rPr>
          <w:rFonts w:hint="cs"/>
          <w:rtl/>
        </w:rPr>
        <w:t xml:space="preserve"> به سوی نور و روشنایی بیرون </w:t>
      </w:r>
      <w:r w:rsidR="00310BD5" w:rsidRPr="00193464">
        <w:rPr>
          <w:rFonts w:hint="cs"/>
          <w:rtl/>
        </w:rPr>
        <w:t>می‌آور</w:t>
      </w:r>
      <w:r w:rsidR="008F4B15" w:rsidRPr="00193464">
        <w:rPr>
          <w:rFonts w:hint="cs"/>
          <w:rtl/>
        </w:rPr>
        <w:t>د»</w:t>
      </w:r>
      <w:r w:rsidR="0075782A" w:rsidRPr="00193464">
        <w:rPr>
          <w:rFonts w:hint="cs"/>
          <w:rtl/>
        </w:rPr>
        <w:t>.</w:t>
      </w:r>
      <w:r>
        <w:rPr>
          <w:rFonts w:hint="cs"/>
          <w:rtl/>
        </w:rPr>
        <w:t xml:space="preserve"> </w:t>
      </w:r>
      <w:r>
        <w:rPr>
          <w:rFonts w:ascii="Traditional Arabic" w:hAnsi="Traditional Arabic" w:cs="Traditional Arabic"/>
          <w:rtl/>
        </w:rPr>
        <w:t>﴿</w:t>
      </w:r>
      <w:r w:rsidR="00A922EE">
        <w:rPr>
          <w:rFonts w:ascii="KFGQPC Uthmanic Script HAFS" w:hAnsi="KFGQPC Uthmanic Script HAFS" w:cs="KFGQPC Uthmanic Script HAFS" w:hint="eastAsia"/>
          <w:rtl/>
        </w:rPr>
        <w:t>هُوَ</w:t>
      </w:r>
      <w:r w:rsidR="00A922EE">
        <w:rPr>
          <w:rFonts w:ascii="KFGQPC Uthmanic Script HAFS" w:hAnsi="KFGQPC Uthmanic Script HAFS" w:cs="KFGQPC Uthmanic Script HAFS"/>
          <w:rtl/>
        </w:rPr>
        <w:t xml:space="preserve"> </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لَّذِي</w:t>
      </w:r>
      <w:r w:rsidR="00A922EE">
        <w:rPr>
          <w:rFonts w:ascii="KFGQPC Uthmanic Script HAFS" w:hAnsi="KFGQPC Uthmanic Script HAFS" w:cs="KFGQPC Uthmanic Script HAFS"/>
          <w:rtl/>
        </w:rPr>
        <w:t xml:space="preserve"> بَعَثَ فِي </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لۡأُمِّيِّ‍ۧنَ</w:t>
      </w:r>
      <w:r w:rsidR="00A922EE">
        <w:rPr>
          <w:rFonts w:ascii="KFGQPC Uthmanic Script HAFS" w:hAnsi="KFGQPC Uthmanic Script HAFS" w:cs="KFGQPC Uthmanic Script HAFS"/>
          <w:rtl/>
        </w:rPr>
        <w:t xml:space="preserve"> رَسُولٗا مِّنۡهُمۡ يَتۡلُواْ عَلَيۡهِمۡ ءَايَٰتِهِ</w:t>
      </w:r>
      <w:r w:rsidR="00A922EE">
        <w:rPr>
          <w:rFonts w:ascii="KFGQPC Uthmanic Script HAFS" w:hAnsi="KFGQPC Uthmanic Script HAFS" w:cs="KFGQPC Uthmanic Script HAFS" w:hint="cs"/>
          <w:rtl/>
        </w:rPr>
        <w:t>ۦ</w:t>
      </w:r>
      <w:r w:rsidR="00A922EE">
        <w:rPr>
          <w:rFonts w:ascii="KFGQPC Uthmanic Script HAFS" w:hAnsi="KFGQPC Uthmanic Script HAFS" w:cs="KFGQPC Uthmanic Script HAFS"/>
          <w:rtl/>
        </w:rPr>
        <w:t xml:space="preserve"> وَيُزَكِّيهِمۡ وَيُعَلِّمُهُمُ </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لۡكِتَٰبَ</w:t>
      </w:r>
      <w:r w:rsidR="00A922EE">
        <w:rPr>
          <w:rFonts w:ascii="KFGQPC Uthmanic Script HAFS" w:hAnsi="KFGQPC Uthmanic Script HAFS" w:cs="KFGQPC Uthmanic Script HAFS"/>
          <w:rtl/>
        </w:rPr>
        <w:t xml:space="preserve"> وَ</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لۡحِكۡمَةَ</w:t>
      </w:r>
      <w:r w:rsidR="00A922EE">
        <w:rPr>
          <w:rFonts w:ascii="KFGQPC Uthmanic Script HAFS" w:hAnsi="KFGQPC Uthmanic Script HAFS" w:cs="KFGQPC Uthmanic Script HAFS"/>
          <w:rtl/>
        </w:rPr>
        <w:t xml:space="preserve"> وَإِن كَانُواْ مِن قَبۡلُ لَفِي ضَلَٰلٖ مُّبِينٖ ٢</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الجمعة: 2</w:t>
      </w:r>
      <w:r w:rsidRPr="00EA748B">
        <w:rPr>
          <w:rStyle w:val="Char7"/>
          <w:rFonts w:hint="cs"/>
          <w:rtl/>
        </w:rPr>
        <w:t>]</w:t>
      </w:r>
      <w:r w:rsidR="0075782A" w:rsidRPr="00193464">
        <w:rPr>
          <w:rFonts w:hint="cs"/>
          <w:rtl/>
        </w:rPr>
        <w:t xml:space="preserve"> </w:t>
      </w:r>
      <w:r w:rsidR="008F4B15" w:rsidRPr="00193464">
        <w:rPr>
          <w:rFonts w:hint="cs"/>
          <w:rtl/>
        </w:rPr>
        <w:t>«او</w:t>
      </w:r>
      <w:r w:rsidR="007C6A2D" w:rsidRPr="00193464">
        <w:rPr>
          <w:rFonts w:hint="cs"/>
          <w:rtl/>
        </w:rPr>
        <w:t>،</w:t>
      </w:r>
      <w:r w:rsidR="004F180B" w:rsidRPr="00193464">
        <w:rPr>
          <w:rFonts w:hint="cs"/>
          <w:rtl/>
        </w:rPr>
        <w:t xml:space="preserve"> </w:t>
      </w:r>
      <w:r w:rsidR="008F4B15" w:rsidRPr="00193464">
        <w:rPr>
          <w:rFonts w:hint="cs"/>
          <w:rtl/>
        </w:rPr>
        <w:t>ذاتی است که در میان بیسوادان</w:t>
      </w:r>
      <w:r w:rsidR="007C6A2D" w:rsidRPr="00193464">
        <w:rPr>
          <w:rFonts w:hint="cs"/>
          <w:rtl/>
        </w:rPr>
        <w:t>،</w:t>
      </w:r>
      <w:r w:rsidR="004F180B" w:rsidRPr="00193464">
        <w:rPr>
          <w:rFonts w:hint="cs"/>
          <w:rtl/>
        </w:rPr>
        <w:t xml:space="preserve"> </w:t>
      </w:r>
      <w:r w:rsidR="008F4B15" w:rsidRPr="00193464">
        <w:rPr>
          <w:rFonts w:hint="cs"/>
          <w:rtl/>
        </w:rPr>
        <w:t xml:space="preserve">پیامبری از خود آنان مبعوث کرد که آیات خدا را بر ایشان </w:t>
      </w:r>
      <w:r w:rsidR="0056151E" w:rsidRPr="00193464">
        <w:rPr>
          <w:rFonts w:hint="cs"/>
          <w:rtl/>
        </w:rPr>
        <w:t>می‌خو</w:t>
      </w:r>
      <w:r w:rsidR="008F4B15" w:rsidRPr="00193464">
        <w:rPr>
          <w:rFonts w:hint="cs"/>
          <w:rtl/>
        </w:rPr>
        <w:t xml:space="preserve">اند و آنان را تزکیه </w:t>
      </w:r>
      <w:r w:rsidR="00A235EC" w:rsidRPr="00193464">
        <w:rPr>
          <w:rFonts w:hint="cs"/>
          <w:rtl/>
        </w:rPr>
        <w:t>می‌نم</w:t>
      </w:r>
      <w:r w:rsidR="008F4B15" w:rsidRPr="00193464">
        <w:rPr>
          <w:rFonts w:hint="cs"/>
          <w:rtl/>
        </w:rPr>
        <w:t xml:space="preserve">اید و کتاب و حکمت را به آنها </w:t>
      </w:r>
      <w:r w:rsidR="00310BD5" w:rsidRPr="00193464">
        <w:rPr>
          <w:rFonts w:hint="cs"/>
          <w:rtl/>
        </w:rPr>
        <w:t>می‌آم</w:t>
      </w:r>
      <w:r w:rsidR="008F4B15" w:rsidRPr="00193464">
        <w:rPr>
          <w:rFonts w:hint="cs"/>
          <w:rtl/>
        </w:rPr>
        <w:t xml:space="preserve">وزد؛ گرچه قبل از آن در گمراهی آشکاری بسر </w:t>
      </w:r>
      <w:r w:rsidR="005E3F23" w:rsidRPr="00193464">
        <w:rPr>
          <w:rFonts w:hint="cs"/>
          <w:rtl/>
        </w:rPr>
        <w:t>می‌بر</w:t>
      </w:r>
      <w:r w:rsidR="008F4B15" w:rsidRPr="00193464">
        <w:rPr>
          <w:rFonts w:hint="cs"/>
          <w:rtl/>
        </w:rPr>
        <w:t>دند»</w:t>
      </w:r>
      <w:r w:rsidR="0075782A" w:rsidRPr="00193464">
        <w:rPr>
          <w:rFonts w:hint="cs"/>
          <w:rtl/>
        </w:rPr>
        <w:t>.</w:t>
      </w:r>
      <w:r>
        <w:rPr>
          <w:rFonts w:hint="cs"/>
          <w:rtl/>
        </w:rPr>
        <w:t xml:space="preserve"> </w:t>
      </w:r>
      <w:r>
        <w:rPr>
          <w:rFonts w:ascii="Traditional Arabic" w:hAnsi="Traditional Arabic" w:cs="Traditional Arabic"/>
          <w:rtl/>
        </w:rPr>
        <w:t>﴿</w:t>
      </w:r>
      <w:r w:rsidR="00A922EE">
        <w:rPr>
          <w:rFonts w:ascii="KFGQPC Uthmanic Script HAFS" w:hAnsi="KFGQPC Uthmanic Script HAFS" w:cs="KFGQPC Uthmanic Script HAFS"/>
          <w:rtl/>
        </w:rPr>
        <w:t>وَيَضَعُ عَنۡهُمۡ إِصۡرَهُمۡ وَ</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لۡأَغۡلَٰلَ</w:t>
      </w:r>
      <w:r w:rsidR="00A922EE">
        <w:rPr>
          <w:rFonts w:ascii="KFGQPC Uthmanic Script HAFS" w:hAnsi="KFGQPC Uthmanic Script HAFS" w:cs="KFGQPC Uthmanic Script HAFS"/>
          <w:rtl/>
        </w:rPr>
        <w:t xml:space="preserve"> </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لَّتِي</w:t>
      </w:r>
      <w:r w:rsidR="00A922EE">
        <w:rPr>
          <w:rFonts w:ascii="KFGQPC Uthmanic Script HAFS" w:hAnsi="KFGQPC Uthmanic Script HAFS" w:cs="KFGQPC Uthmanic Script HAFS"/>
          <w:rtl/>
        </w:rPr>
        <w:t xml:space="preserve"> كَانَتۡ عَلَيۡهِمۡۚ</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الأعراف: 157</w:t>
      </w:r>
      <w:r w:rsidRPr="00EA748B">
        <w:rPr>
          <w:rStyle w:val="Char7"/>
          <w:rFonts w:hint="cs"/>
          <w:rtl/>
        </w:rPr>
        <w:t>]</w:t>
      </w:r>
      <w:r w:rsidR="0075782A" w:rsidRPr="00193464">
        <w:rPr>
          <w:rFonts w:hint="cs"/>
          <w:rtl/>
        </w:rPr>
        <w:t xml:space="preserve"> </w:t>
      </w:r>
      <w:r w:rsidR="008F4B15" w:rsidRPr="00193464">
        <w:rPr>
          <w:rFonts w:hint="cs"/>
          <w:rtl/>
        </w:rPr>
        <w:t>«و طوقها و زنجیرهایی را که بر آنها بود</w:t>
      </w:r>
      <w:r w:rsidR="007C6A2D" w:rsidRPr="00193464">
        <w:rPr>
          <w:rFonts w:hint="cs"/>
          <w:rtl/>
        </w:rPr>
        <w:t>،</w:t>
      </w:r>
      <w:r w:rsidR="004F180B" w:rsidRPr="00193464">
        <w:rPr>
          <w:rFonts w:hint="cs"/>
          <w:rtl/>
        </w:rPr>
        <w:t xml:space="preserve"> </w:t>
      </w:r>
      <w:r w:rsidR="008F4B15" w:rsidRPr="00193464">
        <w:rPr>
          <w:rFonts w:hint="cs"/>
          <w:rtl/>
        </w:rPr>
        <w:t xml:space="preserve">از گردن آنان پایین </w:t>
      </w:r>
      <w:r w:rsidR="00310BD5" w:rsidRPr="00193464">
        <w:rPr>
          <w:rFonts w:hint="cs"/>
          <w:rtl/>
        </w:rPr>
        <w:t>می‌آور</w:t>
      </w:r>
      <w:r w:rsidR="008F4B15" w:rsidRPr="00193464">
        <w:rPr>
          <w:rFonts w:hint="cs"/>
          <w:rtl/>
        </w:rPr>
        <w:t>د»</w:t>
      </w:r>
      <w:r w:rsidR="0075782A" w:rsidRPr="00193464">
        <w:rPr>
          <w:rFonts w:hint="cs"/>
          <w:rtl/>
        </w:rPr>
        <w:t>.</w:t>
      </w:r>
      <w:r>
        <w:rPr>
          <w:rFonts w:hint="cs"/>
          <w:rtl/>
        </w:rPr>
        <w:t xml:space="preserve"> </w:t>
      </w:r>
      <w:r>
        <w:rPr>
          <w:rFonts w:ascii="Traditional Arabic" w:hAnsi="Traditional Arabic" w:cs="Traditional Arabic"/>
          <w:rtl/>
        </w:rPr>
        <w:t>﴿</w:t>
      </w:r>
      <w:r w:rsidR="00A922EE">
        <w:rPr>
          <w:rFonts w:ascii="KFGQPC Uthmanic Script HAFS" w:hAnsi="KFGQPC Uthmanic Script HAFS" w:cs="KFGQPC Uthmanic Script HAFS" w:hint="eastAsia"/>
          <w:rtl/>
        </w:rPr>
        <w:t>يَٰٓأَيُّهَا</w:t>
      </w:r>
      <w:r w:rsidR="00A922EE">
        <w:rPr>
          <w:rFonts w:ascii="KFGQPC Uthmanic Script HAFS" w:hAnsi="KFGQPC Uthmanic Script HAFS" w:cs="KFGQPC Uthmanic Script HAFS"/>
          <w:rtl/>
        </w:rPr>
        <w:t xml:space="preserve"> </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لَّذِينَ</w:t>
      </w:r>
      <w:r w:rsidR="00A922EE">
        <w:rPr>
          <w:rFonts w:ascii="KFGQPC Uthmanic Script HAFS" w:hAnsi="KFGQPC Uthmanic Script HAFS" w:cs="KFGQPC Uthmanic Script HAFS"/>
          <w:rtl/>
        </w:rPr>
        <w:t xml:space="preserve"> ءَامَنُواْ </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سۡتَجِيبُواْ</w:t>
      </w:r>
      <w:r w:rsidR="00A922EE">
        <w:rPr>
          <w:rFonts w:ascii="KFGQPC Uthmanic Script HAFS" w:hAnsi="KFGQPC Uthmanic Script HAFS" w:cs="KFGQPC Uthmanic Script HAFS"/>
          <w:rtl/>
        </w:rPr>
        <w:t xml:space="preserve"> لِلَّهِ وَلِلرَّسُولِ إِذَا دَعَاكُمۡ لِمَا يُحۡيِيكُمۡۖ</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الأنفال: 24</w:t>
      </w:r>
      <w:r w:rsidRPr="00EA748B">
        <w:rPr>
          <w:rStyle w:val="Char7"/>
          <w:rFonts w:hint="cs"/>
          <w:rtl/>
        </w:rPr>
        <w:t>]</w:t>
      </w:r>
      <w:r w:rsidR="0075782A" w:rsidRPr="00193464">
        <w:rPr>
          <w:rFonts w:hint="cs"/>
          <w:rtl/>
        </w:rPr>
        <w:t xml:space="preserve"> </w:t>
      </w:r>
      <w:r w:rsidR="008F4B15" w:rsidRPr="00193464">
        <w:rPr>
          <w:rFonts w:hint="cs"/>
          <w:rtl/>
        </w:rPr>
        <w:t>«هرگاه خدا و پیامبرش</w:t>
      </w:r>
      <w:r w:rsidR="007C6A2D" w:rsidRPr="00193464">
        <w:rPr>
          <w:rFonts w:hint="cs"/>
          <w:rtl/>
        </w:rPr>
        <w:t>،</w:t>
      </w:r>
      <w:r w:rsidR="004F180B" w:rsidRPr="00193464">
        <w:rPr>
          <w:rFonts w:hint="cs"/>
          <w:rtl/>
        </w:rPr>
        <w:t xml:space="preserve"> </w:t>
      </w:r>
      <w:r w:rsidR="008F4B15" w:rsidRPr="00193464">
        <w:rPr>
          <w:rFonts w:hint="cs"/>
          <w:rtl/>
        </w:rPr>
        <w:t xml:space="preserve">شما را به آنچه شما را زنده </w:t>
      </w:r>
      <w:r w:rsidR="005E3F23" w:rsidRPr="00193464">
        <w:rPr>
          <w:rFonts w:hint="cs"/>
          <w:rtl/>
        </w:rPr>
        <w:t>می‌گ</w:t>
      </w:r>
      <w:r w:rsidR="008F4B15" w:rsidRPr="00193464">
        <w:rPr>
          <w:rFonts w:hint="cs"/>
          <w:rtl/>
        </w:rPr>
        <w:t>رداند</w:t>
      </w:r>
      <w:r w:rsidR="007C6A2D" w:rsidRPr="00193464">
        <w:rPr>
          <w:rFonts w:hint="cs"/>
          <w:rtl/>
        </w:rPr>
        <w:t>،</w:t>
      </w:r>
      <w:r w:rsidR="004F180B" w:rsidRPr="00193464">
        <w:rPr>
          <w:rFonts w:hint="cs"/>
          <w:rtl/>
        </w:rPr>
        <w:t xml:space="preserve"> </w:t>
      </w:r>
      <w:r w:rsidR="008F4B15" w:rsidRPr="00193464">
        <w:rPr>
          <w:rFonts w:hint="cs"/>
          <w:rtl/>
        </w:rPr>
        <w:t>فرا خواندند</w:t>
      </w:r>
      <w:r w:rsidR="007C6A2D" w:rsidRPr="00193464">
        <w:rPr>
          <w:rFonts w:hint="cs"/>
          <w:rtl/>
        </w:rPr>
        <w:t>،</w:t>
      </w:r>
      <w:r w:rsidR="004F180B" w:rsidRPr="00193464">
        <w:rPr>
          <w:rFonts w:hint="cs"/>
          <w:rtl/>
        </w:rPr>
        <w:t xml:space="preserve"> </w:t>
      </w:r>
      <w:r w:rsidR="008F4B15" w:rsidRPr="00193464">
        <w:rPr>
          <w:rFonts w:hint="cs"/>
          <w:rtl/>
        </w:rPr>
        <w:t>اجابت کنید»</w:t>
      </w:r>
      <w:r w:rsidR="0075782A" w:rsidRPr="00193464">
        <w:rPr>
          <w:rFonts w:hint="cs"/>
          <w:rtl/>
        </w:rPr>
        <w:t>.</w:t>
      </w:r>
      <w:r>
        <w:rPr>
          <w:rFonts w:hint="cs"/>
          <w:rtl/>
        </w:rPr>
        <w:t xml:space="preserve"> </w:t>
      </w:r>
      <w:r>
        <w:rPr>
          <w:rFonts w:ascii="Traditional Arabic" w:hAnsi="Traditional Arabic" w:cs="Traditional Arabic"/>
          <w:rtl/>
        </w:rPr>
        <w:t>﴿</w:t>
      </w:r>
      <w:r w:rsidR="00A922EE">
        <w:rPr>
          <w:rFonts w:ascii="KFGQPC Uthmanic Script HAFS" w:hAnsi="KFGQPC Uthmanic Script HAFS" w:cs="KFGQPC Uthmanic Script HAFS"/>
          <w:rtl/>
        </w:rPr>
        <w:t xml:space="preserve">وَكُنتُمۡ عَلَىٰ شَفَا حُفۡرَةٖ مِّنَ </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لنَّارِ</w:t>
      </w:r>
      <w:r w:rsidR="00A922EE">
        <w:rPr>
          <w:rFonts w:ascii="KFGQPC Uthmanic Script HAFS" w:hAnsi="KFGQPC Uthmanic Script HAFS" w:cs="KFGQPC Uthmanic Script HAFS"/>
          <w:rtl/>
        </w:rPr>
        <w:t xml:space="preserve"> فَأَنقَذَكُم</w:t>
      </w:r>
      <w:r w:rsidR="00A922EE">
        <w:rPr>
          <w:rFonts w:ascii="KFGQPC Uthmanic Script HAFS" w:hAnsi="KFGQPC Uthmanic Script HAFS" w:cs="KFGQPC Uthmanic Script HAFS"/>
        </w:rPr>
        <w:t xml:space="preserve"> </w:t>
      </w:r>
      <w:r w:rsidR="00A922EE">
        <w:rPr>
          <w:rFonts w:ascii="KFGQPC Uthmanic Script HAFS" w:hAnsi="KFGQPC Uthmanic Script HAFS" w:cs="KFGQPC Uthmanic Script HAFS" w:hint="eastAsia"/>
          <w:rtl/>
        </w:rPr>
        <w:t>مِّنۡهَاۗ</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آل عمران: 103</w:t>
      </w:r>
      <w:r w:rsidRPr="00EA748B">
        <w:rPr>
          <w:rStyle w:val="Char7"/>
          <w:rFonts w:hint="cs"/>
          <w:rtl/>
        </w:rPr>
        <w:t>]</w:t>
      </w:r>
      <w:r w:rsidR="0075782A" w:rsidRPr="00193464">
        <w:rPr>
          <w:rFonts w:hint="cs"/>
          <w:rtl/>
        </w:rPr>
        <w:t xml:space="preserve"> </w:t>
      </w:r>
      <w:r w:rsidR="008F4B15" w:rsidRPr="00193464">
        <w:rPr>
          <w:rFonts w:hint="cs"/>
          <w:rtl/>
        </w:rPr>
        <w:t>«و شما در لبه پرتگاه جهنم بودید؛ شما را از آن نجات داد»</w:t>
      </w:r>
      <w:r w:rsidR="0075782A" w:rsidRPr="00193464">
        <w:rPr>
          <w:rFonts w:hint="cs"/>
          <w:rtl/>
        </w:rPr>
        <w:t xml:space="preserve">. </w:t>
      </w:r>
    </w:p>
    <w:p w:rsidR="008F4B15" w:rsidRDefault="008F4B15" w:rsidP="00193464">
      <w:pPr>
        <w:pStyle w:val="a4"/>
        <w:rPr>
          <w:rtl/>
        </w:rPr>
      </w:pPr>
      <w:r w:rsidRPr="00193464">
        <w:rPr>
          <w:rFonts w:hint="cs"/>
          <w:rtl/>
        </w:rPr>
        <w:t>اصحاب پیامبر</w:t>
      </w:r>
      <w:r w:rsidR="00787B6E" w:rsidRPr="00787B6E">
        <w:rPr>
          <w:rFonts w:cs="CTraditional Arabic" w:hint="cs"/>
          <w:rtl/>
        </w:rPr>
        <w:t xml:space="preserve"> ج</w:t>
      </w:r>
      <w:r w:rsidRPr="00193464">
        <w:rPr>
          <w:rFonts w:hint="cs"/>
          <w:rtl/>
        </w:rPr>
        <w:t xml:space="preserve"> در کنار پیشوا و الگوی خود احساس خوشبختی </w:t>
      </w:r>
      <w:r w:rsidR="004F180B" w:rsidRPr="00193464">
        <w:rPr>
          <w:rFonts w:hint="cs"/>
          <w:rtl/>
        </w:rPr>
        <w:t>می‌کر</w:t>
      </w:r>
      <w:r w:rsidRPr="00193464">
        <w:rPr>
          <w:rFonts w:hint="cs"/>
          <w:rtl/>
        </w:rPr>
        <w:t>دند و واقعاً حق هم داشتند که احساس سعادت نمایند و شادمان گردند</w:t>
      </w:r>
      <w:r w:rsidR="0075782A" w:rsidRPr="00193464">
        <w:rPr>
          <w:rFonts w:hint="cs"/>
          <w:rtl/>
        </w:rPr>
        <w:t xml:space="preserve">. </w:t>
      </w:r>
    </w:p>
    <w:tbl>
      <w:tblPr>
        <w:bidiVisual/>
        <w:tblW w:w="0" w:type="auto"/>
        <w:jc w:val="center"/>
        <w:tblInd w:w="391" w:type="dxa"/>
        <w:tblLook w:val="04A0" w:firstRow="1" w:lastRow="0" w:firstColumn="1" w:lastColumn="0" w:noHBand="0" w:noVBand="1"/>
      </w:tblPr>
      <w:tblGrid>
        <w:gridCol w:w="3043"/>
        <w:gridCol w:w="689"/>
        <w:gridCol w:w="3181"/>
      </w:tblGrid>
      <w:tr w:rsidR="00320222" w:rsidRPr="00525B3A" w:rsidTr="001C4D08">
        <w:trPr>
          <w:jc w:val="center"/>
        </w:trPr>
        <w:tc>
          <w:tcPr>
            <w:tcW w:w="3145" w:type="dxa"/>
            <w:shd w:val="clear" w:color="auto" w:fill="auto"/>
          </w:tcPr>
          <w:p w:rsidR="00320222" w:rsidRPr="00320222" w:rsidRDefault="00320222" w:rsidP="00320222">
            <w:pPr>
              <w:pStyle w:val="a5"/>
              <w:ind w:firstLine="0"/>
              <w:jc w:val="lowKashida"/>
              <w:rPr>
                <w:sz w:val="2"/>
                <w:szCs w:val="2"/>
                <w:rtl/>
              </w:rPr>
            </w:pPr>
            <w:r w:rsidRPr="00652190">
              <w:rPr>
                <w:rtl/>
              </w:rPr>
              <w:t>یا لیلة الجـزع هلا عدت ثانیة</w:t>
            </w:r>
            <w:r>
              <w:rPr>
                <w:rFonts w:hint="cs"/>
                <w:rtl/>
              </w:rPr>
              <w:br/>
            </w:r>
          </w:p>
        </w:tc>
        <w:tc>
          <w:tcPr>
            <w:tcW w:w="709" w:type="dxa"/>
            <w:shd w:val="clear" w:color="auto" w:fill="auto"/>
          </w:tcPr>
          <w:p w:rsidR="00320222" w:rsidRPr="00525B3A" w:rsidRDefault="00320222" w:rsidP="00320222">
            <w:pPr>
              <w:pStyle w:val="a5"/>
              <w:ind w:firstLine="0"/>
              <w:jc w:val="lowKashida"/>
              <w:rPr>
                <w:rtl/>
              </w:rPr>
            </w:pPr>
          </w:p>
        </w:tc>
        <w:tc>
          <w:tcPr>
            <w:tcW w:w="3287" w:type="dxa"/>
            <w:shd w:val="clear" w:color="auto" w:fill="auto"/>
          </w:tcPr>
          <w:p w:rsidR="00320222" w:rsidRPr="00320222" w:rsidRDefault="00320222" w:rsidP="00320222">
            <w:pPr>
              <w:pStyle w:val="a5"/>
              <w:ind w:firstLine="0"/>
              <w:jc w:val="lowKashida"/>
              <w:rPr>
                <w:sz w:val="2"/>
                <w:szCs w:val="2"/>
                <w:rtl/>
              </w:rPr>
            </w:pPr>
            <w:r w:rsidRPr="00652190">
              <w:rPr>
                <w:rtl/>
              </w:rPr>
              <w:t>سقی زمانک هطّال من الدّیم</w:t>
            </w:r>
            <w:r>
              <w:rPr>
                <w:rFonts w:hint="cs"/>
                <w:rtl/>
              </w:rPr>
              <w:br/>
            </w:r>
          </w:p>
        </w:tc>
      </w:tr>
    </w:tbl>
    <w:p w:rsidR="008F4B15" w:rsidRPr="00193464" w:rsidRDefault="008F4B15" w:rsidP="00193464">
      <w:pPr>
        <w:pStyle w:val="a4"/>
        <w:rPr>
          <w:rtl/>
        </w:rPr>
      </w:pPr>
      <w:r w:rsidRPr="00193464">
        <w:rPr>
          <w:rFonts w:hint="cs"/>
          <w:rtl/>
        </w:rPr>
        <w:t>«ای شب پریشانی! آیا دوباره باز ن</w:t>
      </w:r>
      <w:r w:rsidR="005E3F23" w:rsidRPr="00193464">
        <w:rPr>
          <w:rFonts w:hint="cs"/>
          <w:rtl/>
        </w:rPr>
        <w:t>می‌گ</w:t>
      </w:r>
      <w:r w:rsidRPr="00193464">
        <w:rPr>
          <w:rFonts w:hint="cs"/>
          <w:rtl/>
        </w:rPr>
        <w:t>ردی؟ زمان تو را بارانی سیل آسا و مداوم آبیاری کرده است»</w:t>
      </w:r>
      <w:r w:rsidR="0075782A" w:rsidRPr="00193464">
        <w:rPr>
          <w:rFonts w:hint="cs"/>
          <w:rtl/>
        </w:rPr>
        <w:t xml:space="preserve">. </w:t>
      </w:r>
    </w:p>
    <w:p w:rsidR="008F4B15" w:rsidRPr="00193464" w:rsidRDefault="008F4B15" w:rsidP="00193464">
      <w:pPr>
        <w:pStyle w:val="a4"/>
        <w:rPr>
          <w:rtl/>
        </w:rPr>
      </w:pPr>
      <w:r w:rsidRPr="00193464">
        <w:rPr>
          <w:rFonts w:hint="cs"/>
          <w:rtl/>
        </w:rPr>
        <w:t>درود و سلام خدا بر پیامبر رحمت باد؛ پیامبری که عقل</w:t>
      </w:r>
      <w:r w:rsidR="00320222">
        <w:rPr>
          <w:rFonts w:hint="eastAsia"/>
          <w:rtl/>
        </w:rPr>
        <w:t>‌</w:t>
      </w:r>
      <w:r w:rsidRPr="00193464">
        <w:rPr>
          <w:rFonts w:hint="cs"/>
          <w:rtl/>
        </w:rPr>
        <w:t>ها را از</w:t>
      </w:r>
      <w:r w:rsidR="00320222">
        <w:rPr>
          <w:rFonts w:hint="cs"/>
          <w:rtl/>
        </w:rPr>
        <w:t xml:space="preserve"> طوق‌های</w:t>
      </w:r>
      <w:r w:rsidRPr="00193464">
        <w:rPr>
          <w:rFonts w:hint="cs"/>
          <w:rtl/>
        </w:rPr>
        <w:t xml:space="preserve"> انحراف آزاد کرد و انسانها را از مهلکه</w:t>
      </w:r>
      <w:r w:rsidR="00B53612" w:rsidRPr="00193464">
        <w:rPr>
          <w:rFonts w:hint="cs"/>
          <w:rtl/>
        </w:rPr>
        <w:t xml:space="preserve">‌های </w:t>
      </w:r>
      <w:r w:rsidRPr="00193464">
        <w:rPr>
          <w:rFonts w:hint="cs"/>
          <w:rtl/>
        </w:rPr>
        <w:t>گمراهی نجات داد</w:t>
      </w:r>
      <w:r w:rsidR="0075782A" w:rsidRPr="00193464">
        <w:rPr>
          <w:rFonts w:hint="cs"/>
          <w:rtl/>
        </w:rPr>
        <w:t xml:space="preserve">. </w:t>
      </w:r>
      <w:r w:rsidRPr="00193464">
        <w:rPr>
          <w:rFonts w:hint="cs"/>
          <w:rtl/>
        </w:rPr>
        <w:t>خدایا!از یاران بزرگوار به پاداش آنچه در راه تو تقدیم نموده</w:t>
      </w:r>
      <w:r w:rsidR="00B53612" w:rsidRPr="00193464">
        <w:rPr>
          <w:rFonts w:hint="cs"/>
          <w:rtl/>
        </w:rPr>
        <w:t>‌اند،</w:t>
      </w:r>
      <w:r w:rsidR="004F180B" w:rsidRPr="00193464">
        <w:rPr>
          <w:rFonts w:hint="cs"/>
          <w:rtl/>
        </w:rPr>
        <w:t xml:space="preserve"> </w:t>
      </w:r>
      <w:r w:rsidRPr="00193464">
        <w:rPr>
          <w:rFonts w:hint="cs"/>
          <w:rtl/>
        </w:rPr>
        <w:t>راضی و خوشنود باش</w:t>
      </w:r>
      <w:r w:rsidR="0075782A" w:rsidRPr="00193464">
        <w:rPr>
          <w:rFonts w:hint="cs"/>
          <w:rtl/>
        </w:rPr>
        <w:t xml:space="preserve">. </w:t>
      </w:r>
    </w:p>
    <w:p w:rsidR="008F4B15" w:rsidRPr="00F84603" w:rsidRDefault="008F4B15" w:rsidP="004A7237">
      <w:pPr>
        <w:pStyle w:val="a"/>
        <w:rPr>
          <w:rtl/>
        </w:rPr>
      </w:pPr>
      <w:bookmarkStart w:id="92" w:name="_Toc275546680"/>
      <w:bookmarkStart w:id="93" w:name="_Toc420959292"/>
      <w:r w:rsidRPr="00F84603">
        <w:rPr>
          <w:rFonts w:hint="cs"/>
          <w:rtl/>
        </w:rPr>
        <w:t xml:space="preserve">رنج و </w:t>
      </w:r>
      <w:r w:rsidRPr="004A7237">
        <w:rPr>
          <w:rFonts w:hint="cs"/>
          <w:rtl/>
        </w:rPr>
        <w:t>ناراحتی</w:t>
      </w:r>
      <w:r w:rsidRPr="00F84603">
        <w:rPr>
          <w:rFonts w:hint="cs"/>
          <w:rtl/>
        </w:rPr>
        <w:t xml:space="preserve"> را از زندگی خود دور بینداز</w:t>
      </w:r>
      <w:r>
        <w:rPr>
          <w:rFonts w:hint="cs"/>
          <w:rtl/>
        </w:rPr>
        <w:t>.</w:t>
      </w:r>
      <w:bookmarkEnd w:id="92"/>
      <w:bookmarkEnd w:id="93"/>
    </w:p>
    <w:p w:rsidR="008F4B15" w:rsidRPr="00A922EE" w:rsidRDefault="008F4B15" w:rsidP="00A922EE">
      <w:pPr>
        <w:pStyle w:val="a4"/>
        <w:rPr>
          <w:rFonts w:ascii="KFGQPC Uthmanic Script HAFS" w:hAnsi="KFGQPC Uthmanic Script HAFS" w:cs="KFGQPC Uthmanic Script HAFS"/>
          <w:rtl/>
        </w:rPr>
      </w:pPr>
      <w:r w:rsidRPr="00410D1F">
        <w:rPr>
          <w:rFonts w:hint="cs"/>
          <w:rtl/>
        </w:rPr>
        <w:t xml:space="preserve">کسی که زندگی را همواره بر یک روال و شیوه </w:t>
      </w:r>
      <w:r w:rsidR="005E3F23" w:rsidRPr="00410D1F">
        <w:rPr>
          <w:rFonts w:hint="cs"/>
          <w:rtl/>
        </w:rPr>
        <w:t>می‌گ</w:t>
      </w:r>
      <w:r w:rsidRPr="00410D1F">
        <w:rPr>
          <w:rFonts w:hint="cs"/>
          <w:rtl/>
        </w:rPr>
        <w:t>ذراند</w:t>
      </w:r>
      <w:r w:rsidR="007C6A2D" w:rsidRPr="00410D1F">
        <w:rPr>
          <w:rFonts w:hint="cs"/>
          <w:rtl/>
        </w:rPr>
        <w:t>،</w:t>
      </w:r>
      <w:r w:rsidR="004F180B" w:rsidRPr="00410D1F">
        <w:rPr>
          <w:rFonts w:hint="cs"/>
          <w:rtl/>
        </w:rPr>
        <w:t xml:space="preserve"> </w:t>
      </w:r>
      <w:r w:rsidRPr="00410D1F">
        <w:rPr>
          <w:rFonts w:hint="cs"/>
          <w:rtl/>
        </w:rPr>
        <w:t xml:space="preserve">قطعاً خسته و رنجور خواهد گشت؛ چون انسان بطور طبیعی از یک حالت خسته </w:t>
      </w:r>
      <w:r w:rsidR="00DC3730" w:rsidRPr="00410D1F">
        <w:rPr>
          <w:rFonts w:hint="cs"/>
          <w:rtl/>
        </w:rPr>
        <w:t>می‌شو</w:t>
      </w:r>
      <w:r w:rsidRPr="00410D1F">
        <w:rPr>
          <w:rFonts w:hint="cs"/>
          <w:rtl/>
        </w:rPr>
        <w:t>د</w:t>
      </w:r>
      <w:r w:rsidR="0075782A" w:rsidRPr="00410D1F">
        <w:rPr>
          <w:rFonts w:hint="cs"/>
          <w:rtl/>
        </w:rPr>
        <w:t xml:space="preserve">. </w:t>
      </w:r>
      <w:r w:rsidRPr="00410D1F">
        <w:rPr>
          <w:rFonts w:hint="cs"/>
          <w:rtl/>
        </w:rPr>
        <w:t>بنابراین خداوند</w:t>
      </w:r>
      <w:r w:rsidR="007C6A2D" w:rsidRPr="00410D1F">
        <w:rPr>
          <w:rFonts w:hint="cs"/>
          <w:rtl/>
        </w:rPr>
        <w:t>،</w:t>
      </w:r>
      <w:r w:rsidR="004F180B" w:rsidRPr="00410D1F">
        <w:rPr>
          <w:rFonts w:hint="cs"/>
          <w:rtl/>
        </w:rPr>
        <w:t xml:space="preserve"> </w:t>
      </w:r>
      <w:r w:rsidRPr="00410D1F">
        <w:rPr>
          <w:rFonts w:hint="cs"/>
          <w:rtl/>
        </w:rPr>
        <w:t>زمانها و مکانها را متفاوت گردانده و</w:t>
      </w:r>
      <w:r w:rsidR="00410D1F">
        <w:rPr>
          <w:rFonts w:hint="cs"/>
          <w:rtl/>
        </w:rPr>
        <w:t xml:space="preserve"> خوردنی‌ها</w:t>
      </w:r>
      <w:r w:rsidR="007C6A2D" w:rsidRPr="00410D1F">
        <w:rPr>
          <w:rFonts w:hint="cs"/>
          <w:rtl/>
        </w:rPr>
        <w:t>،</w:t>
      </w:r>
      <w:r w:rsidR="00410D1F">
        <w:rPr>
          <w:rFonts w:hint="cs"/>
          <w:rtl/>
        </w:rPr>
        <w:t xml:space="preserve"> نوشیدنی‌ها</w:t>
      </w:r>
      <w:r w:rsidRPr="00410D1F">
        <w:rPr>
          <w:rFonts w:hint="cs"/>
          <w:rtl/>
        </w:rPr>
        <w:t xml:space="preserve"> و آفریده</w:t>
      </w:r>
      <w:r w:rsidR="00B53612" w:rsidRPr="00410D1F">
        <w:rPr>
          <w:rFonts w:hint="cs"/>
          <w:rtl/>
        </w:rPr>
        <w:t xml:space="preserve">‌های </w:t>
      </w:r>
      <w:r w:rsidRPr="00410D1F">
        <w:rPr>
          <w:rFonts w:hint="cs"/>
          <w:rtl/>
        </w:rPr>
        <w:t>گوناگون و متنوعی آفریده است؛ شب و روز</w:t>
      </w:r>
      <w:r w:rsidR="007C6A2D" w:rsidRPr="00410D1F">
        <w:rPr>
          <w:rFonts w:hint="cs"/>
          <w:rtl/>
        </w:rPr>
        <w:t>،</w:t>
      </w:r>
      <w:r w:rsidR="004F180B" w:rsidRPr="00410D1F">
        <w:rPr>
          <w:rFonts w:hint="cs"/>
          <w:rtl/>
        </w:rPr>
        <w:t xml:space="preserve"> </w:t>
      </w:r>
      <w:r w:rsidRPr="00410D1F">
        <w:rPr>
          <w:rFonts w:hint="cs"/>
          <w:rtl/>
        </w:rPr>
        <w:t>زمین همواره و کوهستانی</w:t>
      </w:r>
      <w:r w:rsidR="007C6A2D" w:rsidRPr="00410D1F">
        <w:rPr>
          <w:rFonts w:hint="cs"/>
          <w:rtl/>
        </w:rPr>
        <w:t>،</w:t>
      </w:r>
      <w:r w:rsidR="004F180B" w:rsidRPr="00410D1F">
        <w:rPr>
          <w:rFonts w:hint="cs"/>
          <w:rtl/>
        </w:rPr>
        <w:t xml:space="preserve"> </w:t>
      </w:r>
      <w:r w:rsidRPr="00410D1F">
        <w:rPr>
          <w:rFonts w:hint="cs"/>
          <w:rtl/>
        </w:rPr>
        <w:t>سیاه و سفید</w:t>
      </w:r>
      <w:r w:rsidR="007C6A2D" w:rsidRPr="00410D1F">
        <w:rPr>
          <w:rFonts w:hint="cs"/>
          <w:rtl/>
        </w:rPr>
        <w:t>،</w:t>
      </w:r>
      <w:r w:rsidR="004F180B" w:rsidRPr="00410D1F">
        <w:rPr>
          <w:rFonts w:hint="cs"/>
          <w:rtl/>
        </w:rPr>
        <w:t xml:space="preserve"> </w:t>
      </w:r>
      <w:r w:rsidRPr="00410D1F">
        <w:rPr>
          <w:rFonts w:hint="cs"/>
          <w:rtl/>
        </w:rPr>
        <w:t>گرما و سرما</w:t>
      </w:r>
      <w:r w:rsidR="007C6A2D" w:rsidRPr="00410D1F">
        <w:rPr>
          <w:rFonts w:hint="cs"/>
          <w:rtl/>
        </w:rPr>
        <w:t>،</w:t>
      </w:r>
      <w:r w:rsidR="004F180B" w:rsidRPr="00410D1F">
        <w:rPr>
          <w:rFonts w:hint="cs"/>
          <w:rtl/>
        </w:rPr>
        <w:t xml:space="preserve"> </w:t>
      </w:r>
      <w:r w:rsidRPr="00410D1F">
        <w:rPr>
          <w:rFonts w:hint="cs"/>
          <w:rtl/>
        </w:rPr>
        <w:t>سایه و آفتاب و شیرین و ترش</w:t>
      </w:r>
      <w:r w:rsidR="0075782A" w:rsidRPr="00410D1F">
        <w:rPr>
          <w:rFonts w:hint="cs"/>
          <w:rtl/>
        </w:rPr>
        <w:t xml:space="preserve">. </w:t>
      </w:r>
      <w:r w:rsidRPr="00410D1F">
        <w:rPr>
          <w:rFonts w:hint="cs"/>
          <w:rtl/>
        </w:rPr>
        <w:t>خداوند</w:t>
      </w:r>
      <w:r w:rsidR="007C6A2D" w:rsidRPr="00410D1F">
        <w:rPr>
          <w:rFonts w:hint="cs"/>
          <w:rtl/>
        </w:rPr>
        <w:t>،</w:t>
      </w:r>
      <w:r w:rsidR="004F180B" w:rsidRPr="00410D1F">
        <w:rPr>
          <w:rFonts w:hint="cs"/>
          <w:rtl/>
        </w:rPr>
        <w:t xml:space="preserve"> </w:t>
      </w:r>
      <w:r w:rsidRPr="00410D1F">
        <w:rPr>
          <w:rFonts w:hint="cs"/>
          <w:rtl/>
        </w:rPr>
        <w:t>این تفاوت و تنوع را در کتاب خودش بیان نموده است</w:t>
      </w:r>
      <w:r w:rsidR="0075782A" w:rsidRPr="00410D1F">
        <w:rPr>
          <w:rFonts w:hint="cs"/>
          <w:rtl/>
        </w:rPr>
        <w:t xml:space="preserve">: </w:t>
      </w:r>
      <w:r w:rsidR="00BF7205">
        <w:rPr>
          <w:rFonts w:ascii="Traditional Arabic" w:hAnsi="Traditional Arabic" w:cs="Traditional Arabic"/>
          <w:rtl/>
        </w:rPr>
        <w:t>﴿</w:t>
      </w:r>
      <w:r w:rsidR="00A922EE">
        <w:rPr>
          <w:rFonts w:ascii="KFGQPC Uthmanic Script HAFS" w:hAnsi="KFGQPC Uthmanic Script HAFS" w:cs="KFGQPC Uthmanic Script HAFS"/>
          <w:rtl/>
        </w:rPr>
        <w:t>يَخۡرُجُ مِنۢ بُطُونِهَا شَرَابٞ مُّخۡتَلِفٌ أَلۡوَٰنُهُ</w:t>
      </w:r>
      <w:r w:rsidR="00BF7205">
        <w:rPr>
          <w:rFonts w:ascii="Traditional Arabic" w:hAnsi="Traditional Arabic" w:cs="Traditional Arabic"/>
          <w:rtl/>
        </w:rPr>
        <w:t>﴾</w:t>
      </w:r>
      <w:r w:rsidR="00BF7205">
        <w:rPr>
          <w:rFonts w:hint="cs"/>
          <w:rtl/>
        </w:rPr>
        <w:t xml:space="preserve"> </w:t>
      </w:r>
      <w:r w:rsidR="00BF7205" w:rsidRPr="00EA748B">
        <w:rPr>
          <w:rStyle w:val="Char7"/>
          <w:rFonts w:hint="cs"/>
          <w:rtl/>
        </w:rPr>
        <w:t>[</w:t>
      </w:r>
      <w:r w:rsidR="00BF7205">
        <w:rPr>
          <w:rStyle w:val="Char7"/>
          <w:rFonts w:hint="cs"/>
          <w:rtl/>
        </w:rPr>
        <w:t>النحل: 69</w:t>
      </w:r>
      <w:r w:rsidR="00BF7205" w:rsidRPr="00EA748B">
        <w:rPr>
          <w:rStyle w:val="Char7"/>
          <w:rFonts w:hint="cs"/>
          <w:rtl/>
        </w:rPr>
        <w:t>]</w:t>
      </w:r>
      <w:r w:rsidRPr="00410D1F">
        <w:rPr>
          <w:rFonts w:hint="cs"/>
          <w:rtl/>
        </w:rPr>
        <w:t xml:space="preserve"> «از شکم</w:t>
      </w:r>
      <w:r w:rsidR="00410D1F">
        <w:rPr>
          <w:rFonts w:hint="eastAsia"/>
          <w:rtl/>
        </w:rPr>
        <w:t>‌</w:t>
      </w:r>
      <w:r w:rsidRPr="00410D1F">
        <w:rPr>
          <w:rFonts w:hint="cs"/>
          <w:rtl/>
        </w:rPr>
        <w:t>هایشان نوشیدنی</w:t>
      </w:r>
      <w:r w:rsidR="00410D1F">
        <w:rPr>
          <w:rFonts w:hint="eastAsia"/>
          <w:rtl/>
        </w:rPr>
        <w:t>‌</w:t>
      </w:r>
      <w:r w:rsidRPr="00410D1F">
        <w:rPr>
          <w:rFonts w:hint="cs"/>
          <w:rtl/>
        </w:rPr>
        <w:t>ای با</w:t>
      </w:r>
      <w:r w:rsidR="00DE6869" w:rsidRPr="00410D1F">
        <w:rPr>
          <w:rFonts w:hint="cs"/>
          <w:rtl/>
        </w:rPr>
        <w:t xml:space="preserve"> رنگ‌ها</w:t>
      </w:r>
      <w:r w:rsidRPr="00410D1F">
        <w:rPr>
          <w:rFonts w:hint="cs"/>
          <w:rtl/>
        </w:rPr>
        <w:t>ی متفاوت</w:t>
      </w:r>
      <w:r w:rsidR="007C6A2D" w:rsidRPr="00410D1F">
        <w:rPr>
          <w:rFonts w:hint="cs"/>
          <w:rtl/>
        </w:rPr>
        <w:t>،</w:t>
      </w:r>
      <w:r w:rsidR="004F180B" w:rsidRPr="00410D1F">
        <w:rPr>
          <w:rFonts w:hint="cs"/>
          <w:rtl/>
        </w:rPr>
        <w:t xml:space="preserve"> </w:t>
      </w:r>
      <w:r w:rsidRPr="00410D1F">
        <w:rPr>
          <w:rFonts w:hint="cs"/>
          <w:rtl/>
        </w:rPr>
        <w:t xml:space="preserve">بیرون </w:t>
      </w:r>
      <w:r w:rsidR="0075782A" w:rsidRPr="00410D1F">
        <w:rPr>
          <w:rFonts w:hint="cs"/>
          <w:rtl/>
        </w:rPr>
        <w:t>می‌آی</w:t>
      </w:r>
      <w:r w:rsidRPr="00410D1F">
        <w:rPr>
          <w:rFonts w:hint="cs"/>
          <w:rtl/>
        </w:rPr>
        <w:t>د»</w:t>
      </w:r>
      <w:r w:rsidR="00B11528" w:rsidRPr="00410D1F">
        <w:rPr>
          <w:rFonts w:hint="cs"/>
          <w:rtl/>
        </w:rPr>
        <w:t>.</w:t>
      </w:r>
      <w:r w:rsidR="00BF7205">
        <w:rPr>
          <w:rFonts w:hint="cs"/>
          <w:rtl/>
        </w:rPr>
        <w:t xml:space="preserve"> </w:t>
      </w:r>
      <w:r w:rsidR="00BF7205">
        <w:rPr>
          <w:rFonts w:ascii="Traditional Arabic" w:hAnsi="Traditional Arabic" w:cs="Traditional Arabic"/>
          <w:rtl/>
        </w:rPr>
        <w:t>﴿</w:t>
      </w:r>
      <w:r w:rsidR="00A922EE">
        <w:rPr>
          <w:rFonts w:ascii="KFGQPC Uthmanic Script HAFS" w:hAnsi="KFGQPC Uthmanic Script HAFS" w:cs="KFGQPC Uthmanic Script HAFS"/>
          <w:rtl/>
        </w:rPr>
        <w:t>مُتَشَٰبِهٗا وَغَيۡرَ مُتَشَٰبِهٖۚ</w:t>
      </w:r>
      <w:r w:rsidR="00BF7205">
        <w:rPr>
          <w:rFonts w:ascii="Traditional Arabic" w:hAnsi="Traditional Arabic" w:cs="Traditional Arabic"/>
          <w:rtl/>
        </w:rPr>
        <w:t>﴾</w:t>
      </w:r>
      <w:r w:rsidR="00BF7205">
        <w:rPr>
          <w:rFonts w:hint="cs"/>
          <w:rtl/>
        </w:rPr>
        <w:t xml:space="preserve"> </w:t>
      </w:r>
      <w:r w:rsidR="00BF7205" w:rsidRPr="00EA748B">
        <w:rPr>
          <w:rStyle w:val="Char7"/>
          <w:rFonts w:hint="cs"/>
          <w:rtl/>
        </w:rPr>
        <w:t>[</w:t>
      </w:r>
      <w:r w:rsidR="00BF7205">
        <w:rPr>
          <w:rStyle w:val="Char7"/>
          <w:rFonts w:hint="cs"/>
          <w:rtl/>
        </w:rPr>
        <w:t>الأنعام: 141</w:t>
      </w:r>
      <w:r w:rsidR="00BF7205" w:rsidRPr="00EA748B">
        <w:rPr>
          <w:rStyle w:val="Char7"/>
          <w:rFonts w:hint="cs"/>
          <w:rtl/>
        </w:rPr>
        <w:t>]</w:t>
      </w:r>
      <w:r w:rsidR="0075782A" w:rsidRPr="00410D1F">
        <w:rPr>
          <w:rFonts w:hint="cs"/>
          <w:rtl/>
        </w:rPr>
        <w:t xml:space="preserve"> </w:t>
      </w:r>
      <w:r w:rsidRPr="00410D1F">
        <w:rPr>
          <w:rFonts w:hint="cs"/>
          <w:rtl/>
        </w:rPr>
        <w:t>«همگون و ناهمگون»</w:t>
      </w:r>
      <w:r w:rsidR="00B11528" w:rsidRPr="00410D1F">
        <w:rPr>
          <w:rFonts w:hint="cs"/>
          <w:rtl/>
        </w:rPr>
        <w:t>.</w:t>
      </w:r>
      <w:r w:rsidR="00BF7205">
        <w:rPr>
          <w:rFonts w:hint="cs"/>
          <w:rtl/>
        </w:rPr>
        <w:t xml:space="preserve"> </w:t>
      </w:r>
      <w:r w:rsidR="00BF7205">
        <w:rPr>
          <w:rFonts w:ascii="Traditional Arabic" w:hAnsi="Traditional Arabic" w:cs="Traditional Arabic"/>
          <w:rtl/>
        </w:rPr>
        <w:t>﴿</w:t>
      </w:r>
      <w:r w:rsidR="00A922EE">
        <w:rPr>
          <w:rFonts w:ascii="KFGQPC Uthmanic Script HAFS" w:hAnsi="KFGQPC Uthmanic Script HAFS" w:cs="KFGQPC Uthmanic Script HAFS"/>
          <w:rtl/>
        </w:rPr>
        <w:t xml:space="preserve">وَمِنَ </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لۡجِبَالِ</w:t>
      </w:r>
      <w:r w:rsidR="00A922EE">
        <w:rPr>
          <w:rFonts w:ascii="KFGQPC Uthmanic Script HAFS" w:hAnsi="KFGQPC Uthmanic Script HAFS" w:cs="KFGQPC Uthmanic Script HAFS"/>
          <w:rtl/>
        </w:rPr>
        <w:t xml:space="preserve"> جُدَدُۢ بِيضٞ وَحُمۡرٞ مُّخۡتَلِفٌ أَلۡوَٰنُهَا</w:t>
      </w:r>
      <w:r w:rsidR="00BF7205">
        <w:rPr>
          <w:rFonts w:ascii="Traditional Arabic" w:hAnsi="Traditional Arabic" w:cs="Traditional Arabic"/>
          <w:rtl/>
        </w:rPr>
        <w:t>﴾</w:t>
      </w:r>
      <w:r w:rsidR="00BF7205">
        <w:rPr>
          <w:rFonts w:hint="cs"/>
          <w:rtl/>
        </w:rPr>
        <w:t xml:space="preserve"> </w:t>
      </w:r>
      <w:r w:rsidR="00BF7205" w:rsidRPr="00EA748B">
        <w:rPr>
          <w:rStyle w:val="Char7"/>
          <w:rFonts w:hint="cs"/>
          <w:rtl/>
        </w:rPr>
        <w:t>[</w:t>
      </w:r>
      <w:r w:rsidR="00BF7205">
        <w:rPr>
          <w:rStyle w:val="Char7"/>
          <w:rFonts w:hint="cs"/>
          <w:rtl/>
        </w:rPr>
        <w:t>فاطر: 27</w:t>
      </w:r>
      <w:r w:rsidR="00BF7205" w:rsidRPr="00EA748B">
        <w:rPr>
          <w:rStyle w:val="Char7"/>
          <w:rFonts w:hint="cs"/>
          <w:rtl/>
        </w:rPr>
        <w:t>]</w:t>
      </w:r>
      <w:r w:rsidR="0075782A" w:rsidRPr="00410D1F">
        <w:rPr>
          <w:rFonts w:hint="cs"/>
          <w:rtl/>
        </w:rPr>
        <w:t xml:space="preserve"> </w:t>
      </w:r>
      <w:r w:rsidRPr="00410D1F">
        <w:rPr>
          <w:rFonts w:hint="cs"/>
          <w:rtl/>
        </w:rPr>
        <w:t>«و</w:t>
      </w:r>
      <w:r w:rsidR="00CF42AC" w:rsidRPr="00410D1F">
        <w:rPr>
          <w:rFonts w:hint="cs"/>
          <w:rtl/>
        </w:rPr>
        <w:t xml:space="preserve"> کوه‌های</w:t>
      </w:r>
      <w:r w:rsidRPr="00410D1F">
        <w:rPr>
          <w:rFonts w:hint="cs"/>
          <w:rtl/>
        </w:rPr>
        <w:t xml:space="preserve"> سفید و سرخ که</w:t>
      </w:r>
      <w:r w:rsidR="00DE6869" w:rsidRPr="00410D1F">
        <w:rPr>
          <w:rFonts w:hint="cs"/>
          <w:rtl/>
        </w:rPr>
        <w:t xml:space="preserve"> رنگ‌ها</w:t>
      </w:r>
      <w:r w:rsidRPr="00410D1F">
        <w:rPr>
          <w:rFonts w:hint="cs"/>
          <w:rtl/>
        </w:rPr>
        <w:t>ی گوناگونی دارند»</w:t>
      </w:r>
      <w:r w:rsidR="00B11528" w:rsidRPr="00410D1F">
        <w:rPr>
          <w:rFonts w:hint="cs"/>
          <w:rtl/>
        </w:rPr>
        <w:t>.</w:t>
      </w:r>
      <w:r w:rsidR="00BF7205">
        <w:rPr>
          <w:rFonts w:hint="cs"/>
          <w:rtl/>
        </w:rPr>
        <w:t xml:space="preserve"> </w:t>
      </w:r>
      <w:r w:rsidR="00BF7205">
        <w:rPr>
          <w:rFonts w:ascii="Traditional Arabic" w:hAnsi="Traditional Arabic" w:cs="Traditional Arabic"/>
          <w:rtl/>
        </w:rPr>
        <w:t>﴿</w:t>
      </w:r>
      <w:r w:rsidR="00A922EE">
        <w:rPr>
          <w:rFonts w:ascii="KFGQPC Uthmanic Script HAFS" w:hAnsi="KFGQPC Uthmanic Script HAFS" w:cs="KFGQPC Uthmanic Script HAFS"/>
          <w:rtl/>
        </w:rPr>
        <w:t xml:space="preserve">وَتِلۡكَ </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لۡأَيَّامُ</w:t>
      </w:r>
      <w:r w:rsidR="00A922EE">
        <w:rPr>
          <w:rFonts w:ascii="KFGQPC Uthmanic Script HAFS" w:hAnsi="KFGQPC Uthmanic Script HAFS" w:cs="KFGQPC Uthmanic Script HAFS"/>
          <w:rtl/>
        </w:rPr>
        <w:t xml:space="preserve"> نُدَاوِلُهَا بَيۡنَ </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لنَّاسِ</w:t>
      </w:r>
      <w:r w:rsidR="00BF7205">
        <w:rPr>
          <w:rFonts w:ascii="Traditional Arabic" w:hAnsi="Traditional Arabic" w:cs="Traditional Arabic"/>
          <w:rtl/>
        </w:rPr>
        <w:t>﴾</w:t>
      </w:r>
      <w:r w:rsidR="00BF7205">
        <w:rPr>
          <w:rFonts w:hint="cs"/>
          <w:rtl/>
        </w:rPr>
        <w:t xml:space="preserve"> </w:t>
      </w:r>
      <w:r w:rsidR="00BF7205" w:rsidRPr="00EA748B">
        <w:rPr>
          <w:rStyle w:val="Char7"/>
          <w:rFonts w:hint="cs"/>
          <w:rtl/>
        </w:rPr>
        <w:t>[</w:t>
      </w:r>
      <w:r w:rsidR="00BF7205">
        <w:rPr>
          <w:rStyle w:val="Char7"/>
          <w:rFonts w:hint="cs"/>
          <w:rtl/>
        </w:rPr>
        <w:t>آل عمران: 140</w:t>
      </w:r>
      <w:r w:rsidR="00BF7205" w:rsidRPr="00EA748B">
        <w:rPr>
          <w:rStyle w:val="Char7"/>
          <w:rFonts w:hint="cs"/>
          <w:rtl/>
        </w:rPr>
        <w:t>]</w:t>
      </w:r>
      <w:r w:rsidR="0075782A" w:rsidRPr="00410D1F">
        <w:rPr>
          <w:rFonts w:hint="cs"/>
          <w:rtl/>
        </w:rPr>
        <w:t xml:space="preserve"> </w:t>
      </w:r>
      <w:r w:rsidRPr="00410D1F">
        <w:rPr>
          <w:rFonts w:hint="cs"/>
          <w:rtl/>
        </w:rPr>
        <w:t>«و این روزها را میان مردم به گردش و چرخش در</w:t>
      </w:r>
      <w:r w:rsidRPr="00410D1F">
        <w:rPr>
          <w:rFonts w:hint="eastAsia"/>
          <w:rtl/>
        </w:rPr>
        <w:t> </w:t>
      </w:r>
      <w:r w:rsidR="00310BD5" w:rsidRPr="00410D1F">
        <w:rPr>
          <w:rFonts w:hint="cs"/>
          <w:rtl/>
        </w:rPr>
        <w:t>می‌آور</w:t>
      </w:r>
      <w:r w:rsidRPr="00410D1F">
        <w:rPr>
          <w:rFonts w:hint="cs"/>
          <w:rtl/>
        </w:rPr>
        <w:t>یم»</w:t>
      </w:r>
      <w:r w:rsidR="0075782A" w:rsidRPr="00410D1F">
        <w:rPr>
          <w:rFonts w:hint="cs"/>
          <w:rtl/>
        </w:rPr>
        <w:t xml:space="preserve">. </w:t>
      </w:r>
    </w:p>
    <w:p w:rsidR="008F4B15" w:rsidRPr="00A922EE" w:rsidRDefault="008F4B15" w:rsidP="00A922EE">
      <w:pPr>
        <w:pStyle w:val="a4"/>
        <w:rPr>
          <w:rFonts w:ascii="KFGQPC Uthmanic Script HAFS" w:hAnsi="KFGQPC Uthmanic Script HAFS" w:cs="KFGQPC Uthmanic Script HAFS"/>
          <w:rtl/>
        </w:rPr>
      </w:pPr>
      <w:r w:rsidRPr="00410D1F">
        <w:rPr>
          <w:rFonts w:hint="cs"/>
          <w:rtl/>
        </w:rPr>
        <w:t xml:space="preserve">بنی اسرائیل از خوردن بهترین خوراک خسته شدند؛ چون آنها همیشه همین خوراک را </w:t>
      </w:r>
      <w:r w:rsidR="0056151E" w:rsidRPr="00410D1F">
        <w:rPr>
          <w:rFonts w:hint="cs"/>
          <w:rtl/>
        </w:rPr>
        <w:t>می‌خو</w:t>
      </w:r>
      <w:r w:rsidRPr="00410D1F">
        <w:rPr>
          <w:rFonts w:hint="cs"/>
          <w:rtl/>
        </w:rPr>
        <w:t>ردند</w:t>
      </w:r>
      <w:r w:rsidR="0075782A" w:rsidRPr="00410D1F">
        <w:rPr>
          <w:rFonts w:hint="cs"/>
          <w:rtl/>
        </w:rPr>
        <w:t>.</w:t>
      </w:r>
      <w:r w:rsidR="00BF7205">
        <w:rPr>
          <w:rFonts w:hint="cs"/>
          <w:rtl/>
        </w:rPr>
        <w:t xml:space="preserve"> </w:t>
      </w:r>
      <w:r w:rsidR="00BF7205">
        <w:rPr>
          <w:rFonts w:ascii="Traditional Arabic" w:hAnsi="Traditional Arabic" w:cs="Traditional Arabic"/>
          <w:rtl/>
        </w:rPr>
        <w:t>﴿</w:t>
      </w:r>
      <w:r w:rsidR="00A922EE">
        <w:rPr>
          <w:rFonts w:ascii="KFGQPC Uthmanic Script HAFS" w:hAnsi="KFGQPC Uthmanic Script HAFS" w:cs="KFGQPC Uthmanic Script HAFS"/>
          <w:rtl/>
        </w:rPr>
        <w:t>لَن نَّصۡبِرَ عَلَىٰ طَعَامٖ وَٰحِدٖ</w:t>
      </w:r>
      <w:r w:rsidR="00BF7205">
        <w:rPr>
          <w:rFonts w:ascii="Traditional Arabic" w:hAnsi="Traditional Arabic" w:cs="Traditional Arabic"/>
          <w:rtl/>
        </w:rPr>
        <w:t>﴾</w:t>
      </w:r>
      <w:r w:rsidR="00BF7205">
        <w:rPr>
          <w:rFonts w:hint="cs"/>
          <w:rtl/>
        </w:rPr>
        <w:t xml:space="preserve"> </w:t>
      </w:r>
      <w:r w:rsidR="00BF7205" w:rsidRPr="00EA748B">
        <w:rPr>
          <w:rStyle w:val="Char7"/>
          <w:rFonts w:hint="cs"/>
          <w:rtl/>
        </w:rPr>
        <w:t>[</w:t>
      </w:r>
      <w:r w:rsidR="00BF7205">
        <w:rPr>
          <w:rStyle w:val="Char7"/>
          <w:rFonts w:hint="cs"/>
          <w:rtl/>
        </w:rPr>
        <w:t>البقرة: 61</w:t>
      </w:r>
      <w:r w:rsidR="00BF7205" w:rsidRPr="00EA748B">
        <w:rPr>
          <w:rStyle w:val="Char7"/>
          <w:rFonts w:hint="cs"/>
          <w:rtl/>
        </w:rPr>
        <w:t>]</w:t>
      </w:r>
      <w:r w:rsidR="0075782A" w:rsidRPr="00410D1F">
        <w:rPr>
          <w:rFonts w:hint="cs"/>
          <w:rtl/>
        </w:rPr>
        <w:t xml:space="preserve"> </w:t>
      </w:r>
      <w:r w:rsidRPr="00410D1F">
        <w:rPr>
          <w:rFonts w:hint="cs"/>
          <w:rtl/>
        </w:rPr>
        <w:t>«ما ن</w:t>
      </w:r>
      <w:r w:rsidR="00A235EC" w:rsidRPr="00410D1F">
        <w:rPr>
          <w:rFonts w:hint="cs"/>
          <w:rtl/>
        </w:rPr>
        <w:t>می‌تو</w:t>
      </w:r>
      <w:r w:rsidRPr="00410D1F">
        <w:rPr>
          <w:rFonts w:hint="cs"/>
          <w:rtl/>
        </w:rPr>
        <w:t>انیم بر یک نوع غذا صبر کنیم»</w:t>
      </w:r>
      <w:r w:rsidR="0075782A" w:rsidRPr="00410D1F">
        <w:rPr>
          <w:rFonts w:hint="cs"/>
          <w:rtl/>
        </w:rPr>
        <w:t xml:space="preserve">. </w:t>
      </w:r>
    </w:p>
    <w:p w:rsidR="008F4B15" w:rsidRPr="00A922EE" w:rsidRDefault="008F4B15" w:rsidP="00A922EE">
      <w:pPr>
        <w:pStyle w:val="a4"/>
        <w:rPr>
          <w:rFonts w:ascii="KFGQPC Uthmanic Script HAFS" w:hAnsi="KFGQPC Uthmanic Script HAFS" w:cs="KFGQPC Uthmanic Script HAFS"/>
          <w:rtl/>
        </w:rPr>
      </w:pPr>
      <w:r w:rsidRPr="00410D1F">
        <w:rPr>
          <w:rFonts w:hint="cs"/>
          <w:rtl/>
        </w:rPr>
        <w:t>مأمون</w:t>
      </w:r>
      <w:r w:rsidR="007C6A2D" w:rsidRPr="00410D1F">
        <w:rPr>
          <w:rFonts w:hint="cs"/>
          <w:rtl/>
        </w:rPr>
        <w:t>،</w:t>
      </w:r>
      <w:r w:rsidR="004F180B" w:rsidRPr="00410D1F">
        <w:rPr>
          <w:rFonts w:hint="cs"/>
          <w:rtl/>
        </w:rPr>
        <w:t xml:space="preserve"> </w:t>
      </w:r>
      <w:r w:rsidRPr="00410D1F">
        <w:rPr>
          <w:rFonts w:hint="cs"/>
          <w:rtl/>
        </w:rPr>
        <w:t xml:space="preserve">گاهی نشسته قرائت </w:t>
      </w:r>
      <w:r w:rsidR="004F180B" w:rsidRPr="00410D1F">
        <w:rPr>
          <w:rFonts w:hint="cs"/>
          <w:rtl/>
        </w:rPr>
        <w:t>می‌کر</w:t>
      </w:r>
      <w:r w:rsidRPr="00410D1F">
        <w:rPr>
          <w:rFonts w:hint="cs"/>
          <w:rtl/>
        </w:rPr>
        <w:t xml:space="preserve">د و گاهی ایستاده و گاهی در حال راه رفتن و سپس </w:t>
      </w:r>
      <w:r w:rsidR="005E3F23" w:rsidRPr="00410D1F">
        <w:rPr>
          <w:rFonts w:hint="cs"/>
          <w:rtl/>
        </w:rPr>
        <w:t>می‌گ</w:t>
      </w:r>
      <w:r w:rsidRPr="00410D1F">
        <w:rPr>
          <w:rFonts w:hint="cs"/>
          <w:rtl/>
        </w:rPr>
        <w:t>فت</w:t>
      </w:r>
      <w:r w:rsidR="0075782A" w:rsidRPr="00410D1F">
        <w:rPr>
          <w:rFonts w:hint="cs"/>
          <w:rtl/>
        </w:rPr>
        <w:t xml:space="preserve">: </w:t>
      </w:r>
      <w:r w:rsidRPr="00410D1F">
        <w:rPr>
          <w:rFonts w:hint="cs"/>
          <w:rtl/>
        </w:rPr>
        <w:t xml:space="preserve">انسان خسته </w:t>
      </w:r>
      <w:r w:rsidR="00DC3730" w:rsidRPr="00410D1F">
        <w:rPr>
          <w:rFonts w:hint="cs"/>
          <w:rtl/>
        </w:rPr>
        <w:t>می‌شو</w:t>
      </w:r>
      <w:r w:rsidRPr="00410D1F">
        <w:rPr>
          <w:rFonts w:hint="cs"/>
          <w:rtl/>
        </w:rPr>
        <w:t>د</w:t>
      </w:r>
      <w:r w:rsidR="0075782A" w:rsidRPr="00410D1F">
        <w:rPr>
          <w:rFonts w:hint="cs"/>
          <w:rtl/>
        </w:rPr>
        <w:t>.</w:t>
      </w:r>
      <w:r w:rsidR="00BF7205">
        <w:rPr>
          <w:rFonts w:hint="cs"/>
          <w:rtl/>
        </w:rPr>
        <w:t xml:space="preserve"> </w:t>
      </w:r>
      <w:r w:rsidR="00BF7205">
        <w:rPr>
          <w:rFonts w:ascii="Traditional Arabic" w:hAnsi="Traditional Arabic" w:cs="Traditional Arabic"/>
          <w:rtl/>
        </w:rPr>
        <w:t>﴿</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لَّذِينَ</w:t>
      </w:r>
      <w:r w:rsidR="00A922EE">
        <w:rPr>
          <w:rFonts w:ascii="KFGQPC Uthmanic Script HAFS" w:hAnsi="KFGQPC Uthmanic Script HAFS" w:cs="KFGQPC Uthmanic Script HAFS"/>
          <w:rtl/>
        </w:rPr>
        <w:t xml:space="preserve"> يَذۡكُرُونَ </w:t>
      </w:r>
      <w:r w:rsidR="00A922EE">
        <w:rPr>
          <w:rFonts w:ascii="KFGQPC Uthmanic Script HAFS" w:hAnsi="KFGQPC Uthmanic Script HAFS" w:cs="KFGQPC Uthmanic Script HAFS" w:hint="cs"/>
          <w:rtl/>
        </w:rPr>
        <w:t>ٱ</w:t>
      </w:r>
      <w:r w:rsidR="00A922EE">
        <w:rPr>
          <w:rFonts w:ascii="KFGQPC Uthmanic Script HAFS" w:hAnsi="KFGQPC Uthmanic Script HAFS" w:cs="KFGQPC Uthmanic Script HAFS" w:hint="eastAsia"/>
          <w:rtl/>
        </w:rPr>
        <w:t>للَّهَ</w:t>
      </w:r>
      <w:r w:rsidR="00A922EE">
        <w:rPr>
          <w:rFonts w:ascii="KFGQPC Uthmanic Script HAFS" w:hAnsi="KFGQPC Uthmanic Script HAFS" w:cs="KFGQPC Uthmanic Script HAFS"/>
          <w:rtl/>
        </w:rPr>
        <w:t xml:space="preserve"> قِيَٰمٗا وَقُعُودٗا وَعَلَىٰ جُنُوبِهِمۡ</w:t>
      </w:r>
      <w:r w:rsidR="00BF7205">
        <w:rPr>
          <w:rFonts w:ascii="Traditional Arabic" w:hAnsi="Traditional Arabic" w:cs="Traditional Arabic"/>
          <w:rtl/>
        </w:rPr>
        <w:t>﴾</w:t>
      </w:r>
      <w:r w:rsidR="00BF7205">
        <w:rPr>
          <w:rFonts w:hint="cs"/>
          <w:rtl/>
        </w:rPr>
        <w:t xml:space="preserve"> </w:t>
      </w:r>
      <w:r w:rsidR="00BF7205" w:rsidRPr="00EA748B">
        <w:rPr>
          <w:rStyle w:val="Char7"/>
          <w:rFonts w:hint="cs"/>
          <w:rtl/>
        </w:rPr>
        <w:t>[</w:t>
      </w:r>
      <w:r w:rsidR="00BF7205">
        <w:rPr>
          <w:rStyle w:val="Char7"/>
          <w:rFonts w:hint="cs"/>
          <w:rtl/>
        </w:rPr>
        <w:t>آل عمران: 191</w:t>
      </w:r>
      <w:r w:rsidR="00BF7205" w:rsidRPr="00EA748B">
        <w:rPr>
          <w:rStyle w:val="Char7"/>
          <w:rFonts w:hint="cs"/>
          <w:rtl/>
        </w:rPr>
        <w:t>]</w:t>
      </w:r>
      <w:r w:rsidR="0075782A" w:rsidRPr="00410D1F">
        <w:rPr>
          <w:rFonts w:hint="cs"/>
          <w:rtl/>
        </w:rPr>
        <w:t xml:space="preserve"> </w:t>
      </w:r>
      <w:r w:rsidRPr="00410D1F">
        <w:rPr>
          <w:rFonts w:hint="cs"/>
          <w:rtl/>
        </w:rPr>
        <w:t>«آن کسانی که خدا را در حال نشسته و ایستاده و بر پهلو افتاده</w:t>
      </w:r>
      <w:r w:rsidR="007C6A2D" w:rsidRPr="00410D1F">
        <w:rPr>
          <w:rFonts w:hint="cs"/>
          <w:rtl/>
        </w:rPr>
        <w:t>،</w:t>
      </w:r>
      <w:r w:rsidR="004F180B" w:rsidRPr="00410D1F">
        <w:rPr>
          <w:rFonts w:hint="cs"/>
          <w:rtl/>
        </w:rPr>
        <w:t xml:space="preserve"> </w:t>
      </w:r>
      <w:r w:rsidRPr="00410D1F">
        <w:rPr>
          <w:rFonts w:hint="cs"/>
          <w:rtl/>
        </w:rPr>
        <w:t xml:space="preserve">یاد </w:t>
      </w:r>
      <w:r w:rsidR="00FB0E09" w:rsidRPr="00410D1F">
        <w:rPr>
          <w:rFonts w:hint="cs"/>
          <w:rtl/>
        </w:rPr>
        <w:t>می‌کن</w:t>
      </w:r>
      <w:r w:rsidRPr="00410D1F">
        <w:rPr>
          <w:rFonts w:hint="cs"/>
          <w:rtl/>
        </w:rPr>
        <w:t>ند»</w:t>
      </w:r>
      <w:r w:rsidR="0075782A" w:rsidRPr="00410D1F">
        <w:rPr>
          <w:rFonts w:hint="cs"/>
          <w:rtl/>
        </w:rPr>
        <w:t xml:space="preserve">. </w:t>
      </w:r>
    </w:p>
    <w:p w:rsidR="008F4B15" w:rsidRPr="00410D1F" w:rsidRDefault="008F4B15" w:rsidP="00410D1F">
      <w:pPr>
        <w:pStyle w:val="a4"/>
        <w:rPr>
          <w:rtl/>
        </w:rPr>
      </w:pPr>
      <w:r w:rsidRPr="00410D1F">
        <w:rPr>
          <w:rFonts w:hint="cs"/>
          <w:rtl/>
        </w:rPr>
        <w:t>اندکی تأمل در عبادتها</w:t>
      </w:r>
      <w:r w:rsidR="007C6A2D" w:rsidRPr="00410D1F">
        <w:rPr>
          <w:rFonts w:hint="cs"/>
          <w:rtl/>
        </w:rPr>
        <w:t>،</w:t>
      </w:r>
      <w:r w:rsidR="004F180B" w:rsidRPr="00410D1F">
        <w:rPr>
          <w:rFonts w:hint="cs"/>
          <w:rtl/>
        </w:rPr>
        <w:t xml:space="preserve"> </w:t>
      </w:r>
      <w:r w:rsidRPr="00410D1F">
        <w:rPr>
          <w:rFonts w:hint="cs"/>
          <w:rtl/>
        </w:rPr>
        <w:t>نمایانگر تنوع و تازگی آنهاست</w:t>
      </w:r>
      <w:r w:rsidR="0075782A" w:rsidRPr="00410D1F">
        <w:rPr>
          <w:rFonts w:hint="cs"/>
          <w:rtl/>
        </w:rPr>
        <w:t xml:space="preserve">. </w:t>
      </w:r>
      <w:r w:rsidRPr="00410D1F">
        <w:rPr>
          <w:rFonts w:hint="cs"/>
          <w:rtl/>
        </w:rPr>
        <w:t>بعضی از اعمال و عبادات</w:t>
      </w:r>
      <w:r w:rsidR="007C6A2D" w:rsidRPr="00410D1F">
        <w:rPr>
          <w:rFonts w:hint="cs"/>
          <w:rtl/>
        </w:rPr>
        <w:t>،</w:t>
      </w:r>
      <w:r w:rsidR="004F180B" w:rsidRPr="00410D1F">
        <w:rPr>
          <w:rFonts w:hint="cs"/>
          <w:rtl/>
        </w:rPr>
        <w:t xml:space="preserve"> </w:t>
      </w:r>
      <w:r w:rsidRPr="00410D1F">
        <w:rPr>
          <w:rFonts w:hint="cs"/>
          <w:rtl/>
        </w:rPr>
        <w:t>قلبی و زبانی هستند و برخی</w:t>
      </w:r>
      <w:r w:rsidR="007C6A2D" w:rsidRPr="00410D1F">
        <w:rPr>
          <w:rFonts w:hint="cs"/>
          <w:rtl/>
        </w:rPr>
        <w:t>،</w:t>
      </w:r>
      <w:r w:rsidR="004F180B" w:rsidRPr="00410D1F">
        <w:rPr>
          <w:rFonts w:hint="cs"/>
          <w:rtl/>
        </w:rPr>
        <w:t xml:space="preserve"> </w:t>
      </w:r>
      <w:r w:rsidRPr="00410D1F">
        <w:rPr>
          <w:rFonts w:hint="cs"/>
          <w:rtl/>
        </w:rPr>
        <w:t xml:space="preserve">مالی </w:t>
      </w:r>
      <w:r w:rsidR="00A235EC" w:rsidRPr="00410D1F">
        <w:rPr>
          <w:rFonts w:hint="cs"/>
          <w:rtl/>
        </w:rPr>
        <w:t>می‌با</w:t>
      </w:r>
      <w:r w:rsidRPr="00410D1F">
        <w:rPr>
          <w:rFonts w:hint="cs"/>
          <w:rtl/>
        </w:rPr>
        <w:t>شند</w:t>
      </w:r>
      <w:r w:rsidR="0075782A" w:rsidRPr="00410D1F">
        <w:rPr>
          <w:rFonts w:hint="cs"/>
          <w:rtl/>
        </w:rPr>
        <w:t xml:space="preserve">. </w:t>
      </w:r>
      <w:r w:rsidRPr="00410D1F">
        <w:rPr>
          <w:rFonts w:hint="cs"/>
          <w:rtl/>
        </w:rPr>
        <w:t>عباداتی از قبیل نماز</w:t>
      </w:r>
      <w:r w:rsidR="007C6A2D" w:rsidRPr="00410D1F">
        <w:rPr>
          <w:rFonts w:hint="cs"/>
          <w:rtl/>
        </w:rPr>
        <w:t>،</w:t>
      </w:r>
      <w:r w:rsidR="004F180B" w:rsidRPr="00410D1F">
        <w:rPr>
          <w:rFonts w:hint="cs"/>
          <w:rtl/>
        </w:rPr>
        <w:t xml:space="preserve"> </w:t>
      </w:r>
      <w:r w:rsidRPr="00410D1F">
        <w:rPr>
          <w:rFonts w:hint="cs"/>
          <w:rtl/>
        </w:rPr>
        <w:t>زکات</w:t>
      </w:r>
      <w:r w:rsidR="007C6A2D" w:rsidRPr="00410D1F">
        <w:rPr>
          <w:rFonts w:hint="cs"/>
          <w:rtl/>
        </w:rPr>
        <w:t>،</w:t>
      </w:r>
      <w:r w:rsidR="004F180B" w:rsidRPr="00410D1F">
        <w:rPr>
          <w:rFonts w:hint="cs"/>
          <w:rtl/>
        </w:rPr>
        <w:t xml:space="preserve"> </w:t>
      </w:r>
      <w:r w:rsidRPr="00410D1F">
        <w:rPr>
          <w:rFonts w:hint="cs"/>
          <w:rtl/>
        </w:rPr>
        <w:t>روزه</w:t>
      </w:r>
      <w:r w:rsidR="007C6A2D" w:rsidRPr="00410D1F">
        <w:rPr>
          <w:rFonts w:hint="cs"/>
          <w:rtl/>
        </w:rPr>
        <w:t>،</w:t>
      </w:r>
      <w:r w:rsidR="004F180B" w:rsidRPr="00410D1F">
        <w:rPr>
          <w:rFonts w:hint="cs"/>
          <w:rtl/>
        </w:rPr>
        <w:t xml:space="preserve"> </w:t>
      </w:r>
      <w:r w:rsidRPr="00410D1F">
        <w:rPr>
          <w:rFonts w:hint="cs"/>
          <w:rtl/>
        </w:rPr>
        <w:t>حج و جهاد؛ نماز</w:t>
      </w:r>
      <w:r w:rsidR="007C6A2D" w:rsidRPr="00410D1F">
        <w:rPr>
          <w:rFonts w:hint="cs"/>
          <w:rtl/>
        </w:rPr>
        <w:t>،</w:t>
      </w:r>
      <w:r w:rsidR="004F180B" w:rsidRPr="00410D1F">
        <w:rPr>
          <w:rFonts w:hint="cs"/>
          <w:rtl/>
        </w:rPr>
        <w:t xml:space="preserve"> </w:t>
      </w:r>
      <w:r w:rsidRPr="00410D1F">
        <w:rPr>
          <w:rFonts w:hint="cs"/>
          <w:rtl/>
        </w:rPr>
        <w:t>ایستادن</w:t>
      </w:r>
      <w:r w:rsidR="007C6A2D" w:rsidRPr="00410D1F">
        <w:rPr>
          <w:rFonts w:hint="cs"/>
          <w:rtl/>
        </w:rPr>
        <w:t>،</w:t>
      </w:r>
      <w:r w:rsidR="004F180B" w:rsidRPr="00410D1F">
        <w:rPr>
          <w:rFonts w:hint="cs"/>
          <w:rtl/>
        </w:rPr>
        <w:t xml:space="preserve"> </w:t>
      </w:r>
      <w:r w:rsidRPr="00410D1F">
        <w:rPr>
          <w:rFonts w:hint="cs"/>
          <w:rtl/>
        </w:rPr>
        <w:t>به رکوع رفتن و سجده کردن و نشستن است</w:t>
      </w:r>
      <w:r w:rsidR="0075782A" w:rsidRPr="00410D1F">
        <w:rPr>
          <w:rFonts w:hint="cs"/>
          <w:rtl/>
        </w:rPr>
        <w:t xml:space="preserve">. </w:t>
      </w:r>
    </w:p>
    <w:p w:rsidR="00410D1F" w:rsidRDefault="008F4B15" w:rsidP="00410D1F">
      <w:pPr>
        <w:pStyle w:val="a4"/>
        <w:rPr>
          <w:rtl/>
        </w:rPr>
      </w:pPr>
      <w:r w:rsidRPr="00410D1F">
        <w:rPr>
          <w:rFonts w:hint="cs"/>
          <w:rtl/>
        </w:rPr>
        <w:t>هر کس</w:t>
      </w:r>
      <w:r w:rsidR="007C6A2D" w:rsidRPr="00410D1F">
        <w:rPr>
          <w:rFonts w:hint="cs"/>
          <w:rtl/>
        </w:rPr>
        <w:t>،</w:t>
      </w:r>
      <w:r w:rsidR="004F180B" w:rsidRPr="00410D1F">
        <w:rPr>
          <w:rFonts w:hint="cs"/>
          <w:rtl/>
        </w:rPr>
        <w:t xml:space="preserve"> </w:t>
      </w:r>
      <w:r w:rsidR="0056151E" w:rsidRPr="00410D1F">
        <w:rPr>
          <w:rFonts w:hint="cs"/>
          <w:rtl/>
        </w:rPr>
        <w:t>می‌خو</w:t>
      </w:r>
      <w:r w:rsidRPr="00410D1F">
        <w:rPr>
          <w:rFonts w:hint="cs"/>
          <w:rtl/>
        </w:rPr>
        <w:t>اهد راحت و بانشاط باشد و به نتیجه خوبی برسد</w:t>
      </w:r>
      <w:r w:rsidR="007C6A2D" w:rsidRPr="00410D1F">
        <w:rPr>
          <w:rFonts w:hint="cs"/>
          <w:rtl/>
        </w:rPr>
        <w:t>،</w:t>
      </w:r>
      <w:r w:rsidR="004F180B" w:rsidRPr="00410D1F">
        <w:rPr>
          <w:rFonts w:hint="cs"/>
          <w:rtl/>
        </w:rPr>
        <w:t xml:space="preserve"> </w:t>
      </w:r>
      <w:r w:rsidRPr="00410D1F">
        <w:rPr>
          <w:rFonts w:hint="cs"/>
          <w:rtl/>
        </w:rPr>
        <w:t>باید در کار و زندگی روزمره</w:t>
      </w:r>
      <w:r w:rsidR="00B53612" w:rsidRPr="00410D1F">
        <w:rPr>
          <w:rFonts w:hint="cs"/>
          <w:rtl/>
        </w:rPr>
        <w:t xml:space="preserve">‌اش </w:t>
      </w:r>
      <w:r w:rsidRPr="00410D1F">
        <w:rPr>
          <w:rFonts w:hint="cs"/>
          <w:rtl/>
        </w:rPr>
        <w:t>تنوع ایجاد کند</w:t>
      </w:r>
      <w:r w:rsidR="0075782A" w:rsidRPr="00410D1F">
        <w:rPr>
          <w:rFonts w:hint="cs"/>
          <w:rtl/>
        </w:rPr>
        <w:t xml:space="preserve">. </w:t>
      </w:r>
      <w:r w:rsidRPr="00410D1F">
        <w:rPr>
          <w:rFonts w:hint="cs"/>
          <w:rtl/>
        </w:rPr>
        <w:t>مثلاً هنگام مطالعه</w:t>
      </w:r>
      <w:r w:rsidR="007C6A2D" w:rsidRPr="00410D1F">
        <w:rPr>
          <w:rFonts w:hint="cs"/>
          <w:rtl/>
        </w:rPr>
        <w:t>،</w:t>
      </w:r>
      <w:r w:rsidR="004F180B" w:rsidRPr="00410D1F">
        <w:rPr>
          <w:rFonts w:hint="cs"/>
          <w:rtl/>
        </w:rPr>
        <w:t xml:space="preserve"> </w:t>
      </w:r>
      <w:r w:rsidRPr="00410D1F">
        <w:rPr>
          <w:rFonts w:hint="cs"/>
          <w:rtl/>
        </w:rPr>
        <w:t>در زمینه</w:t>
      </w:r>
      <w:r w:rsidR="00B53612" w:rsidRPr="00410D1F">
        <w:rPr>
          <w:rFonts w:hint="cs"/>
          <w:rtl/>
        </w:rPr>
        <w:t xml:space="preserve">‌های </w:t>
      </w:r>
      <w:r w:rsidRPr="00410D1F">
        <w:rPr>
          <w:rFonts w:hint="cs"/>
          <w:rtl/>
        </w:rPr>
        <w:t>مختلف مطالعه کند و قرآن</w:t>
      </w:r>
      <w:r w:rsidR="007C6A2D" w:rsidRPr="00410D1F">
        <w:rPr>
          <w:rFonts w:hint="cs"/>
          <w:rtl/>
        </w:rPr>
        <w:t>،</w:t>
      </w:r>
      <w:r w:rsidR="004F180B" w:rsidRPr="00410D1F">
        <w:rPr>
          <w:rFonts w:hint="cs"/>
          <w:rtl/>
        </w:rPr>
        <w:t xml:space="preserve"> </w:t>
      </w:r>
      <w:r w:rsidRPr="00410D1F">
        <w:rPr>
          <w:rFonts w:hint="cs"/>
          <w:rtl/>
        </w:rPr>
        <w:t>تفسیر</w:t>
      </w:r>
      <w:r w:rsidR="007C6A2D" w:rsidRPr="00410D1F">
        <w:rPr>
          <w:rFonts w:hint="cs"/>
          <w:rtl/>
        </w:rPr>
        <w:t>،</w:t>
      </w:r>
      <w:r w:rsidR="004F180B" w:rsidRPr="00410D1F">
        <w:rPr>
          <w:rFonts w:hint="cs"/>
          <w:rtl/>
        </w:rPr>
        <w:t xml:space="preserve"> </w:t>
      </w:r>
      <w:r w:rsidRPr="00410D1F">
        <w:rPr>
          <w:rFonts w:hint="cs"/>
          <w:rtl/>
        </w:rPr>
        <w:t>سیرت</w:t>
      </w:r>
      <w:r w:rsidR="007C6A2D" w:rsidRPr="00410D1F">
        <w:rPr>
          <w:rFonts w:hint="cs"/>
          <w:rtl/>
        </w:rPr>
        <w:t>،</w:t>
      </w:r>
      <w:r w:rsidR="004F180B" w:rsidRPr="00410D1F">
        <w:rPr>
          <w:rFonts w:hint="cs"/>
          <w:rtl/>
        </w:rPr>
        <w:t xml:space="preserve"> </w:t>
      </w:r>
      <w:r w:rsidRPr="00410D1F">
        <w:rPr>
          <w:rFonts w:hint="cs"/>
          <w:rtl/>
        </w:rPr>
        <w:t>حدیث</w:t>
      </w:r>
      <w:r w:rsidR="007C6A2D" w:rsidRPr="00410D1F">
        <w:rPr>
          <w:rFonts w:hint="cs"/>
          <w:rtl/>
        </w:rPr>
        <w:t>،</w:t>
      </w:r>
      <w:r w:rsidR="004F180B" w:rsidRPr="00410D1F">
        <w:rPr>
          <w:rFonts w:hint="cs"/>
          <w:rtl/>
        </w:rPr>
        <w:t xml:space="preserve"> </w:t>
      </w:r>
      <w:r w:rsidRPr="00410D1F">
        <w:rPr>
          <w:rFonts w:hint="cs"/>
          <w:rtl/>
        </w:rPr>
        <w:t>فقه</w:t>
      </w:r>
      <w:r w:rsidR="007C6A2D" w:rsidRPr="00410D1F">
        <w:rPr>
          <w:rFonts w:hint="cs"/>
          <w:rtl/>
        </w:rPr>
        <w:t>،</w:t>
      </w:r>
      <w:r w:rsidR="004F180B" w:rsidRPr="00410D1F">
        <w:rPr>
          <w:rFonts w:hint="cs"/>
          <w:rtl/>
        </w:rPr>
        <w:t xml:space="preserve"> </w:t>
      </w:r>
      <w:r w:rsidRPr="00410D1F">
        <w:rPr>
          <w:rFonts w:hint="cs"/>
          <w:rtl/>
        </w:rPr>
        <w:t>تاریخ</w:t>
      </w:r>
      <w:r w:rsidR="007C6A2D" w:rsidRPr="00410D1F">
        <w:rPr>
          <w:rFonts w:hint="cs"/>
          <w:rtl/>
        </w:rPr>
        <w:t>،</w:t>
      </w:r>
      <w:r w:rsidR="004F180B" w:rsidRPr="00410D1F">
        <w:rPr>
          <w:rFonts w:hint="cs"/>
          <w:rtl/>
        </w:rPr>
        <w:t xml:space="preserve"> </w:t>
      </w:r>
      <w:r w:rsidRPr="00410D1F">
        <w:rPr>
          <w:rFonts w:hint="cs"/>
          <w:rtl/>
        </w:rPr>
        <w:t>ادبیات و فرهنگ عمومی</w:t>
      </w:r>
      <w:r w:rsidR="007C6A2D" w:rsidRPr="00410D1F">
        <w:rPr>
          <w:rFonts w:hint="cs"/>
          <w:rtl/>
        </w:rPr>
        <w:t>،</w:t>
      </w:r>
      <w:r w:rsidR="004F180B" w:rsidRPr="00410D1F">
        <w:rPr>
          <w:rFonts w:hint="cs"/>
          <w:rtl/>
        </w:rPr>
        <w:t xml:space="preserve"> </w:t>
      </w:r>
      <w:r w:rsidRPr="00410D1F">
        <w:rPr>
          <w:rFonts w:hint="cs"/>
          <w:rtl/>
        </w:rPr>
        <w:t>همه را در اوقات مختلف مطالعه نماید</w:t>
      </w:r>
      <w:r w:rsidR="0075782A" w:rsidRPr="00410D1F">
        <w:rPr>
          <w:rFonts w:hint="cs"/>
          <w:rtl/>
        </w:rPr>
        <w:t xml:space="preserve">. </w:t>
      </w:r>
      <w:r w:rsidRPr="00410D1F">
        <w:rPr>
          <w:rFonts w:hint="cs"/>
          <w:rtl/>
        </w:rPr>
        <w:t>وقت خود را تقسیم کند؛ مدتی به عبادت بپردازد و قسمتی از وقتش را با انجام کار دیگری بگذراند</w:t>
      </w:r>
      <w:r w:rsidR="0075782A" w:rsidRPr="00410D1F">
        <w:rPr>
          <w:rFonts w:hint="cs"/>
          <w:rtl/>
        </w:rPr>
        <w:t xml:space="preserve">. </w:t>
      </w:r>
      <w:r w:rsidRPr="00410D1F">
        <w:rPr>
          <w:rFonts w:hint="cs"/>
          <w:rtl/>
        </w:rPr>
        <w:t>به دیدار دیگران برود و به استقبال و پذیرایی از</w:t>
      </w:r>
      <w:r w:rsidR="00410D1F">
        <w:rPr>
          <w:rFonts w:hint="cs"/>
          <w:rtl/>
        </w:rPr>
        <w:t xml:space="preserve"> مهمان‌ها </w:t>
      </w:r>
      <w:r w:rsidRPr="00410D1F">
        <w:rPr>
          <w:rFonts w:hint="cs"/>
          <w:rtl/>
        </w:rPr>
        <w:t>بپردازد و گاهی ورزش و تفریح کند</w:t>
      </w:r>
      <w:r w:rsidR="0075782A" w:rsidRPr="00410D1F">
        <w:rPr>
          <w:rFonts w:hint="cs"/>
          <w:rtl/>
        </w:rPr>
        <w:t xml:space="preserve">. </w:t>
      </w:r>
      <w:r w:rsidRPr="00410D1F">
        <w:rPr>
          <w:rFonts w:hint="cs"/>
          <w:rtl/>
        </w:rPr>
        <w:t xml:space="preserve">آنجاست که خود را چست و چابک و سرحال </w:t>
      </w:r>
      <w:r w:rsidR="0056151E" w:rsidRPr="00410D1F">
        <w:rPr>
          <w:rFonts w:hint="cs"/>
          <w:rtl/>
        </w:rPr>
        <w:t>می‌یاب</w:t>
      </w:r>
      <w:r w:rsidRPr="00410D1F">
        <w:rPr>
          <w:rFonts w:hint="cs"/>
          <w:rtl/>
        </w:rPr>
        <w:t>د</w:t>
      </w:r>
      <w:r w:rsidR="0075782A" w:rsidRPr="00410D1F">
        <w:rPr>
          <w:rFonts w:hint="cs"/>
          <w:rtl/>
        </w:rPr>
        <w:t xml:space="preserve">. </w:t>
      </w:r>
      <w:r w:rsidRPr="00410D1F">
        <w:rPr>
          <w:rFonts w:hint="cs"/>
          <w:rtl/>
        </w:rPr>
        <w:t>چون او تنوع و تازگی را دوست دارد</w:t>
      </w:r>
      <w:r w:rsidR="0075782A" w:rsidRPr="00410D1F">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410D1F" w:rsidRPr="00525B3A" w:rsidTr="001C4D08">
        <w:trPr>
          <w:jc w:val="center"/>
        </w:trPr>
        <w:tc>
          <w:tcPr>
            <w:tcW w:w="3145" w:type="dxa"/>
            <w:shd w:val="clear" w:color="auto" w:fill="auto"/>
          </w:tcPr>
          <w:p w:rsidR="00410D1F" w:rsidRPr="00410D1F" w:rsidRDefault="00410D1F" w:rsidP="00410D1F">
            <w:pPr>
              <w:pStyle w:val="a5"/>
              <w:ind w:firstLine="0"/>
              <w:jc w:val="lowKashida"/>
              <w:rPr>
                <w:sz w:val="2"/>
                <w:szCs w:val="2"/>
                <w:rtl/>
              </w:rPr>
            </w:pPr>
            <w:r w:rsidRPr="00410D1F">
              <w:rPr>
                <w:rtl/>
              </w:rPr>
              <w:t>له ف</w:t>
            </w:r>
            <w:r>
              <w:rPr>
                <w:rFonts w:hint="cs"/>
                <w:rtl/>
              </w:rPr>
              <w:t>ي</w:t>
            </w:r>
            <w:r w:rsidRPr="00410D1F">
              <w:rPr>
                <w:rtl/>
              </w:rPr>
              <w:t xml:space="preserve"> الندی والبأس یومان عاشهما</w:t>
            </w:r>
            <w:r>
              <w:rPr>
                <w:rFonts w:hint="cs"/>
                <w:rtl/>
              </w:rPr>
              <w:br/>
            </w:r>
          </w:p>
        </w:tc>
        <w:tc>
          <w:tcPr>
            <w:tcW w:w="709" w:type="dxa"/>
            <w:shd w:val="clear" w:color="auto" w:fill="auto"/>
          </w:tcPr>
          <w:p w:rsidR="00410D1F" w:rsidRPr="00410D1F" w:rsidRDefault="00410D1F" w:rsidP="00410D1F">
            <w:pPr>
              <w:pStyle w:val="a5"/>
              <w:jc w:val="lowKashida"/>
              <w:rPr>
                <w:rtl/>
              </w:rPr>
            </w:pPr>
          </w:p>
        </w:tc>
        <w:tc>
          <w:tcPr>
            <w:tcW w:w="3287" w:type="dxa"/>
            <w:shd w:val="clear" w:color="auto" w:fill="auto"/>
          </w:tcPr>
          <w:p w:rsidR="00410D1F" w:rsidRPr="00410D1F" w:rsidRDefault="00410D1F" w:rsidP="00410D1F">
            <w:pPr>
              <w:pStyle w:val="a5"/>
              <w:ind w:firstLine="0"/>
              <w:jc w:val="lowKashida"/>
              <w:rPr>
                <w:sz w:val="2"/>
                <w:szCs w:val="2"/>
                <w:rtl/>
              </w:rPr>
            </w:pPr>
            <w:r w:rsidRPr="00410D1F">
              <w:rPr>
                <w:rtl/>
              </w:rPr>
              <w:t>وما منهمـــــا الا أغــر محـــجل</w:t>
            </w:r>
            <w:r>
              <w:rPr>
                <w:rFonts w:hint="cs"/>
                <w:rtl/>
              </w:rPr>
              <w:br/>
            </w:r>
          </w:p>
        </w:tc>
      </w:tr>
    </w:tbl>
    <w:p w:rsidR="008F4B15" w:rsidRDefault="0075782A" w:rsidP="00410D1F">
      <w:pPr>
        <w:pStyle w:val="a4"/>
        <w:rPr>
          <w:rtl/>
        </w:rPr>
      </w:pPr>
      <w:r>
        <w:rPr>
          <w:rFonts w:hint="cs"/>
          <w:rtl/>
          <w:lang w:bidi="fa-IR"/>
        </w:rPr>
        <w:t xml:space="preserve"> </w:t>
      </w:r>
      <w:r w:rsidR="008F4B15" w:rsidRPr="00410D1F">
        <w:rPr>
          <w:rFonts w:hint="cs"/>
          <w:rtl/>
        </w:rPr>
        <w:t>«او</w:t>
      </w:r>
      <w:r w:rsidR="007C6A2D" w:rsidRPr="00410D1F">
        <w:rPr>
          <w:rFonts w:hint="cs"/>
          <w:rtl/>
        </w:rPr>
        <w:t>،</w:t>
      </w:r>
      <w:r w:rsidR="004F180B" w:rsidRPr="00410D1F">
        <w:rPr>
          <w:rFonts w:hint="cs"/>
          <w:rtl/>
        </w:rPr>
        <w:t xml:space="preserve"> </w:t>
      </w:r>
      <w:r w:rsidR="008F4B15" w:rsidRPr="00410D1F">
        <w:rPr>
          <w:rFonts w:hint="cs"/>
          <w:rtl/>
        </w:rPr>
        <w:t>در اجتماع و در جنگ</w:t>
      </w:r>
      <w:r w:rsidR="007C6A2D" w:rsidRPr="00410D1F">
        <w:rPr>
          <w:rFonts w:hint="cs"/>
          <w:rtl/>
        </w:rPr>
        <w:t>،</w:t>
      </w:r>
      <w:r w:rsidR="004F180B" w:rsidRPr="00410D1F">
        <w:rPr>
          <w:rFonts w:hint="cs"/>
          <w:rtl/>
        </w:rPr>
        <w:t xml:space="preserve"> </w:t>
      </w:r>
      <w:r w:rsidR="008F4B15" w:rsidRPr="00410D1F">
        <w:rPr>
          <w:rFonts w:hint="cs"/>
          <w:rtl/>
        </w:rPr>
        <w:t>دو روز دارد که سپری نموده و در هر دو سربلند درخشیده است»</w:t>
      </w:r>
      <w:r w:rsidRPr="00410D1F">
        <w:rPr>
          <w:rFonts w:hint="cs"/>
          <w:rtl/>
        </w:rPr>
        <w:t xml:space="preserve">. </w:t>
      </w:r>
    </w:p>
    <w:tbl>
      <w:tblPr>
        <w:bidiVisual/>
        <w:tblW w:w="0" w:type="auto"/>
        <w:jc w:val="center"/>
        <w:tblInd w:w="391" w:type="dxa"/>
        <w:tblLook w:val="04A0" w:firstRow="1" w:lastRow="0" w:firstColumn="1" w:lastColumn="0" w:noHBand="0" w:noVBand="1"/>
      </w:tblPr>
      <w:tblGrid>
        <w:gridCol w:w="3036"/>
        <w:gridCol w:w="687"/>
        <w:gridCol w:w="3190"/>
      </w:tblGrid>
      <w:tr w:rsidR="00410D1F" w:rsidRPr="00525B3A" w:rsidTr="001C4D08">
        <w:trPr>
          <w:jc w:val="center"/>
        </w:trPr>
        <w:tc>
          <w:tcPr>
            <w:tcW w:w="3145" w:type="dxa"/>
            <w:shd w:val="clear" w:color="auto" w:fill="auto"/>
          </w:tcPr>
          <w:p w:rsidR="00410D1F" w:rsidRPr="00410D1F" w:rsidRDefault="00410D1F" w:rsidP="00410D1F">
            <w:pPr>
              <w:pStyle w:val="a5"/>
              <w:ind w:firstLine="0"/>
              <w:jc w:val="lowKashida"/>
              <w:rPr>
                <w:sz w:val="2"/>
                <w:szCs w:val="2"/>
                <w:rtl/>
              </w:rPr>
            </w:pPr>
            <w:r w:rsidRPr="00410D1F">
              <w:rPr>
                <w:rtl/>
              </w:rPr>
              <w:t>فیوم یغیث النــاس من مـزن کفـة</w:t>
            </w:r>
            <w:r>
              <w:rPr>
                <w:rFonts w:hint="cs"/>
                <w:rtl/>
              </w:rPr>
              <w:br/>
            </w:r>
          </w:p>
        </w:tc>
        <w:tc>
          <w:tcPr>
            <w:tcW w:w="709" w:type="dxa"/>
            <w:shd w:val="clear" w:color="auto" w:fill="auto"/>
          </w:tcPr>
          <w:p w:rsidR="00410D1F" w:rsidRPr="00410D1F" w:rsidRDefault="00410D1F" w:rsidP="00410D1F">
            <w:pPr>
              <w:pStyle w:val="a5"/>
              <w:jc w:val="lowKashida"/>
              <w:rPr>
                <w:rtl/>
              </w:rPr>
            </w:pPr>
          </w:p>
        </w:tc>
        <w:tc>
          <w:tcPr>
            <w:tcW w:w="3287" w:type="dxa"/>
            <w:shd w:val="clear" w:color="auto" w:fill="auto"/>
          </w:tcPr>
          <w:p w:rsidR="00410D1F" w:rsidRPr="00410D1F" w:rsidRDefault="00410D1F" w:rsidP="00410D1F">
            <w:pPr>
              <w:pStyle w:val="a5"/>
              <w:ind w:firstLine="0"/>
              <w:jc w:val="lowKashida"/>
              <w:rPr>
                <w:sz w:val="2"/>
                <w:szCs w:val="2"/>
                <w:rtl/>
              </w:rPr>
            </w:pPr>
            <w:r w:rsidRPr="00410D1F">
              <w:rPr>
                <w:rtl/>
              </w:rPr>
              <w:t>ویوم یصب ّالموت والجیش جهفل</w:t>
            </w:r>
            <w:r>
              <w:rPr>
                <w:rFonts w:hint="cs"/>
                <w:rtl/>
              </w:rPr>
              <w:br/>
            </w:r>
          </w:p>
        </w:tc>
      </w:tr>
    </w:tbl>
    <w:p w:rsidR="008F4B15" w:rsidRPr="00410D1F" w:rsidRDefault="008F4B15" w:rsidP="00410D1F">
      <w:pPr>
        <w:pStyle w:val="a4"/>
        <w:rPr>
          <w:rtl/>
        </w:rPr>
      </w:pPr>
      <w:r w:rsidRPr="00410D1F">
        <w:rPr>
          <w:rFonts w:hint="cs"/>
          <w:rtl/>
        </w:rPr>
        <w:t xml:space="preserve">«پس یک روز با کف دست به مردم آب </w:t>
      </w:r>
      <w:r w:rsidR="00BB0072" w:rsidRPr="00410D1F">
        <w:rPr>
          <w:rFonts w:hint="cs"/>
          <w:rtl/>
        </w:rPr>
        <w:t>می‌ده</w:t>
      </w:r>
      <w:r w:rsidRPr="00410D1F">
        <w:rPr>
          <w:rFonts w:hint="cs"/>
          <w:rtl/>
        </w:rPr>
        <w:t>د و روزی دیگر مرگبار است؛ در حالی که لشکر</w:t>
      </w:r>
      <w:r w:rsidR="007C6A2D" w:rsidRPr="00410D1F">
        <w:rPr>
          <w:rFonts w:hint="cs"/>
          <w:rtl/>
        </w:rPr>
        <w:t>،</w:t>
      </w:r>
      <w:r w:rsidR="004F180B" w:rsidRPr="00410D1F">
        <w:rPr>
          <w:rFonts w:hint="cs"/>
          <w:rtl/>
        </w:rPr>
        <w:t xml:space="preserve"> </w:t>
      </w:r>
      <w:r w:rsidRPr="00410D1F">
        <w:rPr>
          <w:rFonts w:hint="cs"/>
          <w:rtl/>
        </w:rPr>
        <w:t xml:space="preserve">انبوه و زیاد </w:t>
      </w:r>
      <w:r w:rsidR="00A235EC" w:rsidRPr="00410D1F">
        <w:rPr>
          <w:rFonts w:hint="cs"/>
          <w:rtl/>
        </w:rPr>
        <w:t>می‌با</w:t>
      </w:r>
      <w:r w:rsidRPr="00410D1F">
        <w:rPr>
          <w:rFonts w:hint="cs"/>
          <w:rtl/>
        </w:rPr>
        <w:t>شد»</w:t>
      </w:r>
      <w:r w:rsidR="0075782A" w:rsidRPr="00410D1F">
        <w:rPr>
          <w:rFonts w:hint="cs"/>
          <w:rtl/>
        </w:rPr>
        <w:t xml:space="preserve">. </w:t>
      </w:r>
    </w:p>
    <w:p w:rsidR="008F4B15" w:rsidRPr="000C56B1" w:rsidRDefault="008F4B15" w:rsidP="004A7237">
      <w:pPr>
        <w:pStyle w:val="a"/>
        <w:rPr>
          <w:rtl/>
        </w:rPr>
      </w:pPr>
      <w:bookmarkStart w:id="94" w:name="_Toc275546681"/>
      <w:bookmarkStart w:id="95" w:name="_Toc420959293"/>
      <w:r w:rsidRPr="000C56B1">
        <w:rPr>
          <w:rFonts w:hint="cs"/>
          <w:rtl/>
        </w:rPr>
        <w:t>اضطراب و آشفتگی را رها کن</w:t>
      </w:r>
      <w:r>
        <w:rPr>
          <w:rFonts w:hint="cs"/>
          <w:rtl/>
        </w:rPr>
        <w:t>.</w:t>
      </w:r>
      <w:bookmarkEnd w:id="94"/>
      <w:bookmarkEnd w:id="95"/>
    </w:p>
    <w:p w:rsidR="008F4B15" w:rsidRPr="00A922EE" w:rsidRDefault="008F4B15" w:rsidP="00DB4AEC">
      <w:pPr>
        <w:pStyle w:val="a4"/>
        <w:rPr>
          <w:rFonts w:ascii="KFGQPC Uthmanic Script HAFS" w:hAnsi="KFGQPC Uthmanic Script HAFS" w:cs="KFGQPC Uthmanic Script HAFS"/>
          <w:rtl/>
        </w:rPr>
      </w:pPr>
      <w:r w:rsidRPr="00FA3744">
        <w:rPr>
          <w:rFonts w:hint="cs"/>
          <w:rtl/>
        </w:rPr>
        <w:t>غم مخور؛ چون پروردگارت</w:t>
      </w:r>
      <w:r w:rsidR="00B53612" w:rsidRPr="00FA3744">
        <w:rPr>
          <w:rFonts w:hint="cs"/>
          <w:rtl/>
        </w:rPr>
        <w:t xml:space="preserve"> می‌گوید</w:t>
      </w:r>
      <w:r w:rsidR="0075782A" w:rsidRPr="00FA3744">
        <w:rPr>
          <w:rFonts w:hint="cs"/>
          <w:rtl/>
        </w:rPr>
        <w:t>:</w:t>
      </w:r>
      <w:r w:rsidR="00BF7205">
        <w:rPr>
          <w:rFonts w:hint="cs"/>
          <w:rtl/>
        </w:rPr>
        <w:t xml:space="preserve"> </w:t>
      </w:r>
      <w:r w:rsidR="00BF7205">
        <w:rPr>
          <w:rFonts w:ascii="Traditional Arabic" w:hAnsi="Traditional Arabic" w:cs="Traditional Arabic"/>
          <w:rtl/>
        </w:rPr>
        <w:t>﴿</w:t>
      </w:r>
      <w:r w:rsidR="00A922EE">
        <w:rPr>
          <w:rFonts w:ascii="KFGQPC Uthmanic Script HAFS" w:hAnsi="KFGQPC Uthmanic Script HAFS" w:cs="KFGQPC Uthmanic Script HAFS" w:hint="eastAsia"/>
          <w:rtl/>
        </w:rPr>
        <w:t>أَلَمۡ</w:t>
      </w:r>
      <w:r w:rsidR="00A922EE">
        <w:rPr>
          <w:rFonts w:ascii="KFGQPC Uthmanic Script HAFS" w:hAnsi="KFGQPC Uthmanic Script HAFS" w:cs="KFGQPC Uthmanic Script HAFS"/>
          <w:rtl/>
        </w:rPr>
        <w:t xml:space="preserve"> نَشۡرَحۡ لَكَ صَدۡرَكَ ١</w:t>
      </w:r>
      <w:r w:rsidR="00BF7205">
        <w:rPr>
          <w:rFonts w:ascii="Traditional Arabic" w:hAnsi="Traditional Arabic" w:cs="Traditional Arabic"/>
          <w:rtl/>
        </w:rPr>
        <w:t>﴾</w:t>
      </w:r>
      <w:r w:rsidR="00BF7205">
        <w:rPr>
          <w:rFonts w:hint="cs"/>
          <w:rtl/>
        </w:rPr>
        <w:t xml:space="preserve"> </w:t>
      </w:r>
      <w:r w:rsidR="00BF7205" w:rsidRPr="00EA748B">
        <w:rPr>
          <w:rStyle w:val="Char7"/>
          <w:rFonts w:hint="cs"/>
          <w:rtl/>
        </w:rPr>
        <w:t>[</w:t>
      </w:r>
      <w:r w:rsidR="00BF7205">
        <w:rPr>
          <w:rStyle w:val="Char7"/>
          <w:rFonts w:hint="cs"/>
          <w:rtl/>
        </w:rPr>
        <w:t>ال</w:t>
      </w:r>
      <w:r w:rsidR="00A922EE">
        <w:rPr>
          <w:rStyle w:val="Char7"/>
          <w:rFonts w:hint="cs"/>
          <w:rtl/>
        </w:rPr>
        <w:t>ن</w:t>
      </w:r>
      <w:r w:rsidR="00BF7205">
        <w:rPr>
          <w:rStyle w:val="Char7"/>
          <w:rFonts w:hint="cs"/>
          <w:rtl/>
        </w:rPr>
        <w:t>شرح: 1</w:t>
      </w:r>
      <w:r w:rsidR="00BF7205" w:rsidRPr="00EA748B">
        <w:rPr>
          <w:rStyle w:val="Char7"/>
          <w:rFonts w:hint="cs"/>
          <w:rtl/>
        </w:rPr>
        <w:t>]</w:t>
      </w:r>
      <w:r w:rsidR="0075782A" w:rsidRPr="00FA3744">
        <w:rPr>
          <w:rFonts w:hint="cs"/>
          <w:rtl/>
        </w:rPr>
        <w:t xml:space="preserve"> </w:t>
      </w:r>
      <w:r w:rsidRPr="00FA3744">
        <w:rPr>
          <w:rFonts w:hint="cs"/>
          <w:rtl/>
        </w:rPr>
        <w:t>«آیا دلت را گشاده نگردانده</w:t>
      </w:r>
      <w:r w:rsidR="00FA3744">
        <w:rPr>
          <w:rFonts w:hint="eastAsia"/>
          <w:rtl/>
        </w:rPr>
        <w:t>‌</w:t>
      </w:r>
      <w:r w:rsidRPr="00FA3744">
        <w:rPr>
          <w:rFonts w:hint="cs"/>
          <w:rtl/>
        </w:rPr>
        <w:t>ایم؟» شرح صدر</w:t>
      </w:r>
      <w:r w:rsidR="007C6A2D" w:rsidRPr="00FA3744">
        <w:rPr>
          <w:rFonts w:hint="cs"/>
          <w:rtl/>
        </w:rPr>
        <w:t>،</w:t>
      </w:r>
      <w:r w:rsidR="004F180B" w:rsidRPr="00FA3744">
        <w:rPr>
          <w:rFonts w:hint="cs"/>
          <w:rtl/>
        </w:rPr>
        <w:t xml:space="preserve"> </w:t>
      </w:r>
      <w:r w:rsidRPr="00FA3744">
        <w:rPr>
          <w:rFonts w:hint="cs"/>
          <w:rtl/>
        </w:rPr>
        <w:t xml:space="preserve">هر آن کسی را شامل </w:t>
      </w:r>
      <w:r w:rsidR="005E3F23" w:rsidRPr="00FA3744">
        <w:rPr>
          <w:rFonts w:hint="cs"/>
          <w:rtl/>
        </w:rPr>
        <w:t>می‌گ</w:t>
      </w:r>
      <w:r w:rsidRPr="00FA3744">
        <w:rPr>
          <w:rFonts w:hint="cs"/>
          <w:rtl/>
        </w:rPr>
        <w:t>ردد که حق را به دوش گرفته</w:t>
      </w:r>
      <w:r w:rsidR="007C6A2D" w:rsidRPr="00FA3744">
        <w:rPr>
          <w:rFonts w:hint="cs"/>
          <w:rtl/>
        </w:rPr>
        <w:t>،</w:t>
      </w:r>
      <w:r w:rsidR="004F180B" w:rsidRPr="00FA3744">
        <w:rPr>
          <w:rFonts w:hint="cs"/>
          <w:rtl/>
        </w:rPr>
        <w:t xml:space="preserve"> </w:t>
      </w:r>
      <w:r w:rsidRPr="00FA3744">
        <w:rPr>
          <w:rFonts w:hint="cs"/>
          <w:rtl/>
        </w:rPr>
        <w:t>نور را دیده و راه هدایت را پیشه کرده است</w:t>
      </w:r>
      <w:r w:rsidR="0075782A" w:rsidRPr="00FA3744">
        <w:rPr>
          <w:rFonts w:hint="cs"/>
          <w:rtl/>
        </w:rPr>
        <w:t>.</w:t>
      </w:r>
      <w:r w:rsidR="00BF7205">
        <w:rPr>
          <w:rFonts w:hint="cs"/>
          <w:rtl/>
        </w:rPr>
        <w:t xml:space="preserve"> </w:t>
      </w:r>
      <w:r w:rsidR="00BF7205">
        <w:rPr>
          <w:rFonts w:ascii="Traditional Arabic" w:hAnsi="Traditional Arabic" w:cs="Traditional Arabic"/>
          <w:rtl/>
        </w:rPr>
        <w:t>﴿</w:t>
      </w:r>
      <w:r w:rsidR="00DB4AEC">
        <w:rPr>
          <w:rFonts w:ascii="KFGQPC Uthmanic Script HAFS" w:hAnsi="KFGQPC Uthmanic Script HAFS" w:cs="KFGQPC Uthmanic Script HAFS" w:hint="eastAsia"/>
          <w:rtl/>
        </w:rPr>
        <w:t>أَفَمَن</w:t>
      </w:r>
      <w:r w:rsidR="00DB4AEC">
        <w:rPr>
          <w:rFonts w:ascii="KFGQPC Uthmanic Script HAFS" w:hAnsi="KFGQPC Uthmanic Script HAFS" w:cs="KFGQPC Uthmanic Script HAFS"/>
          <w:rtl/>
        </w:rPr>
        <w:t xml:space="preserve"> شَرَحَ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صَدۡرَهُ</w:t>
      </w:r>
      <w:r w:rsidR="00DB4AEC">
        <w:rPr>
          <w:rFonts w:ascii="KFGQPC Uthmanic Script HAFS" w:hAnsi="KFGQPC Uthmanic Script HAFS" w:cs="KFGQPC Uthmanic Script HAFS" w:hint="cs"/>
          <w:rtl/>
        </w:rPr>
        <w:t>ۥ</w:t>
      </w:r>
      <w:r w:rsidR="00DB4AEC">
        <w:rPr>
          <w:rFonts w:ascii="KFGQPC Uthmanic Script HAFS" w:hAnsi="KFGQPC Uthmanic Script HAFS" w:cs="KFGQPC Uthmanic Script HAFS"/>
          <w:rtl/>
        </w:rPr>
        <w:t xml:space="preserve"> لِلۡإِسۡلَٰمِ فَهُوَ عَلَىٰ نُورٖ مِّن رَّبِّهِ</w:t>
      </w:r>
      <w:r w:rsidR="00DB4AEC">
        <w:rPr>
          <w:rFonts w:ascii="KFGQPC Uthmanic Script HAFS" w:hAnsi="KFGQPC Uthmanic Script HAFS" w:cs="KFGQPC Uthmanic Script HAFS" w:hint="cs"/>
          <w:rtl/>
        </w:rPr>
        <w:t>ۦۚ</w:t>
      </w:r>
      <w:r w:rsidR="00DB4AEC">
        <w:rPr>
          <w:rFonts w:ascii="KFGQPC Uthmanic Script HAFS" w:hAnsi="KFGQPC Uthmanic Script HAFS" w:cs="KFGQPC Uthmanic Script HAFS"/>
          <w:rtl/>
        </w:rPr>
        <w:t xml:space="preserve"> فَوَيۡلٞ لِّلۡقَٰسِيَةِ قُلُوبُهُم مِّن ذِكۡرِ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BF7205">
        <w:rPr>
          <w:rFonts w:ascii="Traditional Arabic" w:hAnsi="Traditional Arabic" w:cs="Traditional Arabic"/>
          <w:rtl/>
        </w:rPr>
        <w:t>﴾</w:t>
      </w:r>
      <w:r w:rsidR="00BF7205">
        <w:rPr>
          <w:rFonts w:hint="cs"/>
          <w:rtl/>
        </w:rPr>
        <w:t xml:space="preserve"> </w:t>
      </w:r>
      <w:r w:rsidR="00BF7205" w:rsidRPr="00EA748B">
        <w:rPr>
          <w:rStyle w:val="Char7"/>
          <w:rFonts w:hint="cs"/>
          <w:rtl/>
        </w:rPr>
        <w:t>[</w:t>
      </w:r>
      <w:r w:rsidR="00BF7205">
        <w:rPr>
          <w:rStyle w:val="Char7"/>
          <w:rFonts w:hint="cs"/>
          <w:rtl/>
        </w:rPr>
        <w:t>الزمر: 22</w:t>
      </w:r>
      <w:r w:rsidR="00BF7205" w:rsidRPr="00EA748B">
        <w:rPr>
          <w:rStyle w:val="Char7"/>
          <w:rFonts w:hint="cs"/>
          <w:rtl/>
        </w:rPr>
        <w:t>]</w:t>
      </w:r>
      <w:r w:rsidR="0075782A" w:rsidRPr="00FA3744">
        <w:rPr>
          <w:rFonts w:hint="cs"/>
          <w:rtl/>
        </w:rPr>
        <w:t xml:space="preserve"> </w:t>
      </w:r>
      <w:r w:rsidRPr="00FA3744">
        <w:rPr>
          <w:rFonts w:hint="cs"/>
          <w:rtl/>
        </w:rPr>
        <w:t>«آیا کسی که خداوند</w:t>
      </w:r>
      <w:r w:rsidR="007C6A2D" w:rsidRPr="00FA3744">
        <w:rPr>
          <w:rFonts w:hint="cs"/>
          <w:rtl/>
        </w:rPr>
        <w:t>،</w:t>
      </w:r>
      <w:r w:rsidR="004F180B" w:rsidRPr="00FA3744">
        <w:rPr>
          <w:rFonts w:hint="cs"/>
          <w:rtl/>
        </w:rPr>
        <w:t xml:space="preserve"> </w:t>
      </w:r>
      <w:r w:rsidRPr="00FA3744">
        <w:rPr>
          <w:rFonts w:hint="cs"/>
          <w:rtl/>
        </w:rPr>
        <w:t>دل او را به اسلام گشوده و او بر نوری از سوی پروردگارش قرار دارد؛ پس هلاک باد برای کسانی که</w:t>
      </w:r>
      <w:r w:rsidR="00B205F6" w:rsidRPr="00FA3744">
        <w:rPr>
          <w:rFonts w:hint="cs"/>
          <w:rtl/>
        </w:rPr>
        <w:t xml:space="preserve"> دل‌هایشان</w:t>
      </w:r>
      <w:r w:rsidRPr="00FA3744">
        <w:rPr>
          <w:rFonts w:hint="cs"/>
          <w:rtl/>
        </w:rPr>
        <w:t xml:space="preserve"> سخت است و با ذکر خدا نرم ن</w:t>
      </w:r>
      <w:r w:rsidR="005E3F23" w:rsidRPr="00FA3744">
        <w:rPr>
          <w:rFonts w:hint="cs"/>
          <w:rtl/>
        </w:rPr>
        <w:t>می‌گ</w:t>
      </w:r>
      <w:r w:rsidRPr="00FA3744">
        <w:rPr>
          <w:rFonts w:hint="cs"/>
          <w:rtl/>
        </w:rPr>
        <w:t>ردد»</w:t>
      </w:r>
      <w:r w:rsidR="0075782A" w:rsidRPr="00FA3744">
        <w:rPr>
          <w:rFonts w:hint="cs"/>
          <w:rtl/>
        </w:rPr>
        <w:t xml:space="preserve">. </w:t>
      </w:r>
      <w:r w:rsidRPr="00FA3744">
        <w:rPr>
          <w:rFonts w:hint="cs"/>
          <w:rtl/>
        </w:rPr>
        <w:t>بنابراین حق</w:t>
      </w:r>
      <w:r w:rsidR="007C6A2D" w:rsidRPr="00FA3744">
        <w:rPr>
          <w:rFonts w:hint="cs"/>
          <w:rtl/>
        </w:rPr>
        <w:t>،</w:t>
      </w:r>
      <w:r w:rsidR="00922A1A" w:rsidRPr="00FA3744">
        <w:rPr>
          <w:rFonts w:hint="cs"/>
          <w:rtl/>
        </w:rPr>
        <w:t xml:space="preserve"> دل‌ها </w:t>
      </w:r>
      <w:r w:rsidRPr="00FA3744">
        <w:rPr>
          <w:rFonts w:hint="cs"/>
          <w:rtl/>
        </w:rPr>
        <w:t xml:space="preserve">را </w:t>
      </w:r>
      <w:r w:rsidR="0056151E" w:rsidRPr="00FA3744">
        <w:rPr>
          <w:rFonts w:hint="cs"/>
          <w:rtl/>
        </w:rPr>
        <w:t>می‌گشا</w:t>
      </w:r>
      <w:r w:rsidRPr="00FA3744">
        <w:rPr>
          <w:rFonts w:hint="cs"/>
          <w:rtl/>
        </w:rPr>
        <w:t>ید و باطل</w:t>
      </w:r>
      <w:r w:rsidR="007C6A2D" w:rsidRPr="00FA3744">
        <w:rPr>
          <w:rFonts w:hint="cs"/>
          <w:rtl/>
        </w:rPr>
        <w:t>،</w:t>
      </w:r>
      <w:r w:rsidR="00922A1A" w:rsidRPr="00FA3744">
        <w:rPr>
          <w:rFonts w:hint="cs"/>
          <w:rtl/>
        </w:rPr>
        <w:t xml:space="preserve"> دل‌ها </w:t>
      </w:r>
      <w:r w:rsidRPr="00FA3744">
        <w:rPr>
          <w:rFonts w:hint="cs"/>
          <w:rtl/>
        </w:rPr>
        <w:t xml:space="preserve">را سخت </w:t>
      </w:r>
      <w:r w:rsidR="005E3F23" w:rsidRPr="00FA3744">
        <w:rPr>
          <w:rFonts w:hint="cs"/>
          <w:rtl/>
        </w:rPr>
        <w:t>می‌گ</w:t>
      </w:r>
      <w:r w:rsidRPr="00FA3744">
        <w:rPr>
          <w:rFonts w:hint="cs"/>
          <w:rtl/>
        </w:rPr>
        <w:t>رداند</w:t>
      </w:r>
      <w:r w:rsidR="00B11528" w:rsidRPr="00FA3744">
        <w:rPr>
          <w:rFonts w:hint="cs"/>
          <w:rtl/>
        </w:rPr>
        <w:t>.</w:t>
      </w:r>
    </w:p>
    <w:p w:rsidR="008F4B15" w:rsidRPr="00DB4AEC" w:rsidRDefault="00BF7205" w:rsidP="00DB4AEC">
      <w:pPr>
        <w:pStyle w:val="a4"/>
        <w:rPr>
          <w:rFonts w:ascii="KFGQPC Uthmanic Script HAFS" w:hAnsi="KFGQPC Uthmanic Script HAFS" w:cs="KFGQPC Uthmanic Script HAFS"/>
          <w:rtl/>
        </w:rPr>
      </w:pPr>
      <w:r>
        <w:rPr>
          <w:rFonts w:ascii="Traditional Arabic" w:hAnsi="Traditional Arabic" w:cs="Traditional Arabic"/>
          <w:rtl/>
        </w:rPr>
        <w:t>﴿</w:t>
      </w:r>
      <w:r w:rsidR="00DB4AEC">
        <w:rPr>
          <w:rFonts w:ascii="KFGQPC Uthmanic Script HAFS" w:hAnsi="KFGQPC Uthmanic Script HAFS" w:cs="KFGQPC Uthmanic Script HAFS" w:hint="eastAsia"/>
          <w:rtl/>
        </w:rPr>
        <w:t>فَمَن</w:t>
      </w:r>
      <w:r w:rsidR="00DB4AEC">
        <w:rPr>
          <w:rFonts w:ascii="KFGQPC Uthmanic Script HAFS" w:hAnsi="KFGQPC Uthmanic Script HAFS" w:cs="KFGQPC Uthmanic Script HAFS"/>
          <w:rtl/>
        </w:rPr>
        <w:t xml:space="preserve"> يُرِدِ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أَن يَهۡدِيَهُ</w:t>
      </w:r>
      <w:r w:rsidR="00DB4AEC">
        <w:rPr>
          <w:rFonts w:ascii="KFGQPC Uthmanic Script HAFS" w:hAnsi="KFGQPC Uthmanic Script HAFS" w:cs="KFGQPC Uthmanic Script HAFS" w:hint="cs"/>
          <w:rtl/>
        </w:rPr>
        <w:t>ۥ</w:t>
      </w:r>
      <w:r w:rsidR="00DB4AEC">
        <w:rPr>
          <w:rFonts w:ascii="KFGQPC Uthmanic Script HAFS" w:hAnsi="KFGQPC Uthmanic Script HAFS" w:cs="KFGQPC Uthmanic Script HAFS"/>
          <w:rtl/>
        </w:rPr>
        <w:t xml:space="preserve"> يَشۡرَحۡ صَدۡرَهُ</w:t>
      </w:r>
      <w:r w:rsidR="00DB4AEC">
        <w:rPr>
          <w:rFonts w:ascii="KFGQPC Uthmanic Script HAFS" w:hAnsi="KFGQPC Uthmanic Script HAFS" w:cs="KFGQPC Uthmanic Script HAFS" w:hint="cs"/>
          <w:rtl/>
        </w:rPr>
        <w:t>ۥ</w:t>
      </w:r>
      <w:r w:rsidR="00DB4AEC">
        <w:rPr>
          <w:rFonts w:ascii="KFGQPC Uthmanic Script HAFS" w:hAnsi="KFGQPC Uthmanic Script HAFS" w:cs="KFGQPC Uthmanic Script HAFS"/>
          <w:rtl/>
        </w:rPr>
        <w:t xml:space="preserve"> لِلۡإِسۡلَٰمِۖ</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الأنعام: 124</w:t>
      </w:r>
      <w:r w:rsidRPr="00EA748B">
        <w:rPr>
          <w:rStyle w:val="Char7"/>
          <w:rFonts w:hint="cs"/>
          <w:rtl/>
        </w:rPr>
        <w:t>]</w:t>
      </w:r>
      <w:r>
        <w:rPr>
          <w:rStyle w:val="Char7"/>
          <w:rFonts w:hint="cs"/>
          <w:rtl/>
        </w:rPr>
        <w:t xml:space="preserve"> </w:t>
      </w:r>
      <w:r w:rsidR="008F4B15" w:rsidRPr="00FA3744">
        <w:rPr>
          <w:rFonts w:hint="cs"/>
          <w:rtl/>
        </w:rPr>
        <w:t>«خداوند</w:t>
      </w:r>
      <w:r w:rsidR="007C6A2D" w:rsidRPr="00FA3744">
        <w:rPr>
          <w:rFonts w:hint="cs"/>
          <w:rtl/>
        </w:rPr>
        <w:t>،</w:t>
      </w:r>
      <w:r w:rsidR="00EC23DD">
        <w:rPr>
          <w:rFonts w:hint="cs"/>
          <w:rtl/>
        </w:rPr>
        <w:t xml:space="preserve"> هرکس </w:t>
      </w:r>
      <w:r w:rsidR="008F4B15" w:rsidRPr="00FA3744">
        <w:rPr>
          <w:rFonts w:hint="cs"/>
          <w:rtl/>
        </w:rPr>
        <w:t>را بخواهد هدایت کند</w:t>
      </w:r>
      <w:r w:rsidR="007C6A2D" w:rsidRPr="00FA3744">
        <w:rPr>
          <w:rFonts w:hint="cs"/>
          <w:rtl/>
        </w:rPr>
        <w:t>،</w:t>
      </w:r>
      <w:r w:rsidR="004F180B" w:rsidRPr="00FA3744">
        <w:rPr>
          <w:rFonts w:hint="cs"/>
          <w:rtl/>
        </w:rPr>
        <w:t xml:space="preserve"> </w:t>
      </w:r>
      <w:r w:rsidR="008F4B15" w:rsidRPr="00FA3744">
        <w:rPr>
          <w:rFonts w:hint="cs"/>
          <w:rtl/>
        </w:rPr>
        <w:t xml:space="preserve">دل او را برای اسلام </w:t>
      </w:r>
      <w:r w:rsidR="0056151E" w:rsidRPr="00FA3744">
        <w:rPr>
          <w:rFonts w:hint="cs"/>
          <w:rtl/>
        </w:rPr>
        <w:t>می‌گشا</w:t>
      </w:r>
      <w:r w:rsidR="008F4B15" w:rsidRPr="00FA3744">
        <w:rPr>
          <w:rFonts w:hint="cs"/>
          <w:rtl/>
        </w:rPr>
        <w:t>ید»</w:t>
      </w:r>
      <w:r w:rsidR="0075782A" w:rsidRPr="00FA3744">
        <w:rPr>
          <w:rFonts w:hint="cs"/>
          <w:rtl/>
        </w:rPr>
        <w:t xml:space="preserve">. </w:t>
      </w:r>
      <w:r w:rsidR="008F4B15" w:rsidRPr="00FA3744">
        <w:rPr>
          <w:rFonts w:hint="cs"/>
          <w:rtl/>
        </w:rPr>
        <w:t>پس این دین</w:t>
      </w:r>
      <w:r w:rsidR="007C6A2D" w:rsidRPr="00FA3744">
        <w:rPr>
          <w:rFonts w:hint="cs"/>
          <w:rtl/>
        </w:rPr>
        <w:t>،</w:t>
      </w:r>
      <w:r w:rsidR="004F180B" w:rsidRPr="00FA3744">
        <w:rPr>
          <w:rFonts w:hint="cs"/>
          <w:rtl/>
        </w:rPr>
        <w:t xml:space="preserve"> </w:t>
      </w:r>
      <w:r w:rsidR="008F4B15" w:rsidRPr="00FA3744">
        <w:rPr>
          <w:rFonts w:hint="cs"/>
          <w:rtl/>
        </w:rPr>
        <w:t xml:space="preserve">هدفی است که تنها فرد </w:t>
      </w:r>
      <w:r w:rsidR="00310BD5" w:rsidRPr="00FA3744">
        <w:rPr>
          <w:rFonts w:hint="cs"/>
          <w:rtl/>
        </w:rPr>
        <w:t>میانه‌رو</w:t>
      </w:r>
      <w:r w:rsidR="008F4B15" w:rsidRPr="00FA3744">
        <w:rPr>
          <w:rFonts w:hint="cs"/>
          <w:rtl/>
        </w:rPr>
        <w:t xml:space="preserve"> به آن </w:t>
      </w:r>
      <w:r w:rsidR="00310BD5" w:rsidRPr="00FA3744">
        <w:rPr>
          <w:rFonts w:hint="cs"/>
          <w:rtl/>
        </w:rPr>
        <w:t>می‌رس</w:t>
      </w:r>
      <w:r w:rsidR="008F4B15" w:rsidRPr="00FA3744">
        <w:rPr>
          <w:rFonts w:hint="cs"/>
          <w:rtl/>
        </w:rPr>
        <w:t>د</w:t>
      </w:r>
      <w:r>
        <w:rPr>
          <w:rFonts w:hint="cs"/>
          <w:rtl/>
        </w:rPr>
        <w:t>.</w:t>
      </w:r>
    </w:p>
    <w:p w:rsidR="008F4B15" w:rsidRPr="00DB4AEC" w:rsidRDefault="00BF7205" w:rsidP="00DB4AEC">
      <w:pPr>
        <w:pStyle w:val="a4"/>
        <w:rPr>
          <w:rFonts w:ascii="KFGQPC Uthmanic Script HAFS" w:hAnsi="KFGQPC Uthmanic Script HAFS" w:cs="KFGQPC Uthmanic Script HAFS"/>
          <w:rtl/>
        </w:rPr>
      </w:pPr>
      <w:r>
        <w:rPr>
          <w:rFonts w:ascii="Traditional Arabic" w:hAnsi="Traditional Arabic" w:cs="Traditional Arabic"/>
          <w:rtl/>
        </w:rPr>
        <w:t>﴿</w:t>
      </w:r>
      <w:r w:rsidR="00DB4AEC">
        <w:rPr>
          <w:rFonts w:ascii="KFGQPC Uthmanic Script HAFS" w:hAnsi="KFGQPC Uthmanic Script HAFS" w:cs="KFGQPC Uthmanic Script HAFS"/>
          <w:rtl/>
        </w:rPr>
        <w:t xml:space="preserve">لَا تَحۡزَنۡ إِنَّ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مَعَنَاۖ</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التوبة: 40</w:t>
      </w:r>
      <w:r w:rsidRPr="00EA748B">
        <w:rPr>
          <w:rStyle w:val="Char7"/>
          <w:rFonts w:hint="cs"/>
          <w:rtl/>
        </w:rPr>
        <w:t>]</w:t>
      </w:r>
      <w:r>
        <w:rPr>
          <w:rStyle w:val="Char7"/>
          <w:rFonts w:hint="cs"/>
          <w:rtl/>
        </w:rPr>
        <w:t xml:space="preserve"> </w:t>
      </w:r>
      <w:r w:rsidR="008F4B15" w:rsidRPr="00FA3744">
        <w:rPr>
          <w:rFonts w:hint="cs"/>
          <w:rtl/>
        </w:rPr>
        <w:t>«غم مخور؛ خدا با ماست»</w:t>
      </w:r>
      <w:r w:rsidR="00B11528" w:rsidRPr="00FA3744">
        <w:rPr>
          <w:rFonts w:hint="cs"/>
          <w:rtl/>
        </w:rPr>
        <w:t>.</w:t>
      </w:r>
      <w:r w:rsidR="00EC23DD">
        <w:rPr>
          <w:rFonts w:hint="cs"/>
          <w:rtl/>
        </w:rPr>
        <w:t xml:space="preserve"> هرکس </w:t>
      </w:r>
      <w:r w:rsidR="008F4B15" w:rsidRPr="00FA3744">
        <w:rPr>
          <w:rFonts w:hint="cs"/>
          <w:rtl/>
        </w:rPr>
        <w:t>به عنایت و توجه الهی و لطف و یاری او یقین داشته باشد</w:t>
      </w:r>
      <w:r w:rsidR="007C6A2D" w:rsidRPr="00FA3744">
        <w:rPr>
          <w:rFonts w:hint="cs"/>
          <w:rtl/>
        </w:rPr>
        <w:t>،</w:t>
      </w:r>
      <w:r w:rsidR="004F180B" w:rsidRPr="00FA3744">
        <w:rPr>
          <w:rFonts w:hint="cs"/>
          <w:rtl/>
        </w:rPr>
        <w:t xml:space="preserve"> </w:t>
      </w:r>
      <w:r w:rsidR="008F4B15" w:rsidRPr="00FA3744">
        <w:rPr>
          <w:rFonts w:hint="cs"/>
          <w:rtl/>
        </w:rPr>
        <w:t>این جمله را</w:t>
      </w:r>
      <w:r w:rsidR="00B53612" w:rsidRPr="00FA3744">
        <w:rPr>
          <w:rFonts w:hint="cs"/>
          <w:rtl/>
        </w:rPr>
        <w:t xml:space="preserve"> می‌گوید</w:t>
      </w:r>
      <w:r w:rsidR="0075782A" w:rsidRPr="00FA3744">
        <w:rPr>
          <w:rFonts w:hint="cs"/>
          <w:rtl/>
        </w:rPr>
        <w:t>:</w:t>
      </w:r>
      <w:r>
        <w:rPr>
          <w:rFonts w:hint="cs"/>
          <w:rtl/>
        </w:rPr>
        <w:t xml:space="preserve"> </w:t>
      </w:r>
      <w:r>
        <w:rPr>
          <w:rFonts w:ascii="Traditional Arabic" w:hAnsi="Traditional Arabic" w:cs="Traditional Arabic"/>
          <w:rtl/>
        </w:rPr>
        <w:t>﴿</w:t>
      </w:r>
      <w:r w:rsidR="00DB4AEC" w:rsidRPr="00DB4AEC">
        <w:rPr>
          <w:rFonts w:cs="KFGQPC Uthmanic Script HAFS" w:hint="cs"/>
        </w:rPr>
        <w:t xml:space="preserve">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لَّذِينَ</w:t>
      </w:r>
      <w:r w:rsidR="00DB4AEC">
        <w:rPr>
          <w:rFonts w:ascii="KFGQPC Uthmanic Script HAFS" w:hAnsi="KFGQPC Uthmanic Script HAFS" w:cs="KFGQPC Uthmanic Script HAFS"/>
          <w:rtl/>
        </w:rPr>
        <w:t xml:space="preserve"> قَالَ لَهُمُ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لنَّاسُ</w:t>
      </w:r>
      <w:r w:rsidR="00DB4AEC">
        <w:rPr>
          <w:rFonts w:ascii="KFGQPC Uthmanic Script HAFS" w:hAnsi="KFGQPC Uthmanic Script HAFS" w:cs="KFGQPC Uthmanic Script HAFS"/>
          <w:rtl/>
        </w:rPr>
        <w:t xml:space="preserve"> إِنَّ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لنَّاسَ</w:t>
      </w:r>
      <w:r w:rsidR="00DB4AEC">
        <w:rPr>
          <w:rFonts w:ascii="KFGQPC Uthmanic Script HAFS" w:hAnsi="KFGQPC Uthmanic Script HAFS" w:cs="KFGQPC Uthmanic Script HAFS"/>
          <w:rtl/>
        </w:rPr>
        <w:t xml:space="preserve"> قَدۡ جَمَعُواْ لَكُمۡ فَ</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خۡشَوۡهُمۡ</w:t>
      </w:r>
      <w:r w:rsidR="00DB4AEC">
        <w:rPr>
          <w:rFonts w:ascii="KFGQPC Uthmanic Script HAFS" w:hAnsi="KFGQPC Uthmanic Script HAFS" w:cs="KFGQPC Uthmanic Script HAFS"/>
          <w:rtl/>
        </w:rPr>
        <w:t xml:space="preserve"> فَزَادَهُمۡ إِيمَٰنٗا وَقَالُواْ حَسۡبُنَا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وَنِعۡمَ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لۡوَكِيلُ</w:t>
      </w:r>
      <w:r w:rsidR="00DB4AEC">
        <w:rPr>
          <w:rFonts w:ascii="KFGQPC Uthmanic Script HAFS" w:hAnsi="KFGQPC Uthmanic Script HAFS" w:cs="KFGQPC Uthmanic Script HAFS"/>
          <w:rtl/>
        </w:rPr>
        <w:t xml:space="preserve"> ١٧٣</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آل عمران: 173</w:t>
      </w:r>
      <w:r w:rsidRPr="00EA748B">
        <w:rPr>
          <w:rStyle w:val="Char7"/>
          <w:rFonts w:hint="cs"/>
          <w:rtl/>
        </w:rPr>
        <w:t>]</w:t>
      </w:r>
      <w:r w:rsidR="0075782A" w:rsidRPr="00FA3744">
        <w:rPr>
          <w:rFonts w:hint="cs"/>
          <w:rtl/>
        </w:rPr>
        <w:t xml:space="preserve"> </w:t>
      </w:r>
      <w:r w:rsidR="008F4B15" w:rsidRPr="00FA3744">
        <w:rPr>
          <w:rFonts w:hint="cs"/>
          <w:rtl/>
        </w:rPr>
        <w:t>«کسانی که مردم به آنها گفتند</w:t>
      </w:r>
      <w:r w:rsidR="0075782A" w:rsidRPr="00FA3744">
        <w:rPr>
          <w:rFonts w:hint="cs"/>
          <w:rtl/>
        </w:rPr>
        <w:t xml:space="preserve">: </w:t>
      </w:r>
      <w:r w:rsidR="008F4B15" w:rsidRPr="00FA3744">
        <w:rPr>
          <w:rFonts w:hint="cs"/>
          <w:rtl/>
        </w:rPr>
        <w:t>مردمان</w:t>
      </w:r>
      <w:r w:rsidR="007C6A2D" w:rsidRPr="00FA3744">
        <w:rPr>
          <w:rFonts w:hint="cs"/>
          <w:rtl/>
        </w:rPr>
        <w:t>،</w:t>
      </w:r>
      <w:r w:rsidR="004F180B" w:rsidRPr="00FA3744">
        <w:rPr>
          <w:rFonts w:hint="cs"/>
          <w:rtl/>
        </w:rPr>
        <w:t xml:space="preserve"> </w:t>
      </w:r>
      <w:r w:rsidR="008F4B15" w:rsidRPr="00FA3744">
        <w:rPr>
          <w:rFonts w:hint="cs"/>
          <w:rtl/>
        </w:rPr>
        <w:t>برای (جنگ با) شما فراهم آمده</w:t>
      </w:r>
      <w:r w:rsidR="00B53612" w:rsidRPr="00FA3744">
        <w:rPr>
          <w:rFonts w:hint="cs"/>
          <w:rtl/>
        </w:rPr>
        <w:t>‌اند،</w:t>
      </w:r>
      <w:r w:rsidR="004F180B" w:rsidRPr="00FA3744">
        <w:rPr>
          <w:rFonts w:hint="cs"/>
          <w:rtl/>
        </w:rPr>
        <w:t xml:space="preserve"> </w:t>
      </w:r>
      <w:r w:rsidR="008F4B15" w:rsidRPr="00FA3744">
        <w:rPr>
          <w:rFonts w:hint="cs"/>
          <w:rtl/>
        </w:rPr>
        <w:t>پس از آنها بترسید؛ این چیز به ایمان آنها افزود و گفتند</w:t>
      </w:r>
      <w:r w:rsidR="0075782A" w:rsidRPr="00FA3744">
        <w:rPr>
          <w:rFonts w:hint="cs"/>
          <w:rtl/>
        </w:rPr>
        <w:t xml:space="preserve">: </w:t>
      </w:r>
      <w:r w:rsidR="008F4B15" w:rsidRPr="00FA3744">
        <w:rPr>
          <w:rFonts w:hint="cs"/>
          <w:rtl/>
        </w:rPr>
        <w:t>خدا ما را کافی است و او بهترین کارساز است»</w:t>
      </w:r>
      <w:r w:rsidR="00B11528" w:rsidRPr="00FA3744">
        <w:rPr>
          <w:rFonts w:hint="cs"/>
          <w:rtl/>
        </w:rPr>
        <w:t>.</w:t>
      </w:r>
      <w:r w:rsidR="0075782A" w:rsidRPr="00FA3744">
        <w:rPr>
          <w:rFonts w:hint="cs"/>
          <w:rtl/>
        </w:rPr>
        <w:t xml:space="preserve"> </w:t>
      </w:r>
      <w:r w:rsidR="008F4B15" w:rsidRPr="00FA3744">
        <w:rPr>
          <w:rFonts w:hint="cs"/>
          <w:rtl/>
        </w:rPr>
        <w:t>کفایت و حمایت خداوند</w:t>
      </w:r>
      <w:r w:rsidR="007C6A2D" w:rsidRPr="00FA3744">
        <w:rPr>
          <w:rFonts w:hint="cs"/>
          <w:rtl/>
        </w:rPr>
        <w:t>،</w:t>
      </w:r>
      <w:r w:rsidR="004F180B" w:rsidRPr="00FA3744">
        <w:rPr>
          <w:rFonts w:hint="cs"/>
          <w:rtl/>
        </w:rPr>
        <w:t xml:space="preserve"> </w:t>
      </w:r>
      <w:r w:rsidR="008F4B15" w:rsidRPr="00FA3744">
        <w:rPr>
          <w:rFonts w:hint="cs"/>
          <w:rtl/>
        </w:rPr>
        <w:t>تو را بس است</w:t>
      </w:r>
      <w:r>
        <w:rPr>
          <w:rFonts w:hint="cs"/>
          <w:rtl/>
        </w:rPr>
        <w:t>.</w:t>
      </w:r>
    </w:p>
    <w:p w:rsidR="008F4B15" w:rsidRPr="00DB4AEC" w:rsidRDefault="00BF7205" w:rsidP="00DB4AEC">
      <w:pPr>
        <w:pStyle w:val="a4"/>
        <w:rPr>
          <w:rFonts w:ascii="KFGQPC Uthmanic Script HAFS" w:hAnsi="KFGQPC Uthmanic Script HAFS" w:cs="KFGQPC Uthmanic Script HAFS"/>
          <w:rtl/>
        </w:rPr>
      </w:pPr>
      <w:r>
        <w:rPr>
          <w:rFonts w:ascii="Traditional Arabic" w:hAnsi="Traditional Arabic" w:cs="Traditional Arabic"/>
          <w:rtl/>
        </w:rPr>
        <w:t>﴿</w:t>
      </w:r>
      <w:r w:rsidR="00DB4AEC">
        <w:rPr>
          <w:rFonts w:ascii="KFGQPC Uthmanic Script HAFS" w:hAnsi="KFGQPC Uthmanic Script HAFS" w:cs="KFGQPC Uthmanic Script HAFS" w:hint="eastAsia"/>
          <w:rtl/>
        </w:rPr>
        <w:t>يَٰٓأَيُّهَا</w:t>
      </w:r>
      <w:r w:rsidR="00DB4AEC">
        <w:rPr>
          <w:rFonts w:ascii="KFGQPC Uthmanic Script HAFS" w:hAnsi="KFGQPC Uthmanic Script HAFS" w:cs="KFGQPC Uthmanic Script HAFS"/>
          <w:rtl/>
        </w:rPr>
        <w:t xml:space="preserve">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لنَّبِيُّ</w:t>
      </w:r>
      <w:r w:rsidR="00DB4AEC">
        <w:rPr>
          <w:rFonts w:ascii="KFGQPC Uthmanic Script HAFS" w:hAnsi="KFGQPC Uthmanic Script HAFS" w:cs="KFGQPC Uthmanic Script HAFS"/>
          <w:rtl/>
        </w:rPr>
        <w:t xml:space="preserve"> حَسۡبُكَ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وَمَنِ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تَّبَعَكَ</w:t>
      </w:r>
      <w:r w:rsidR="00DB4AEC">
        <w:rPr>
          <w:rFonts w:ascii="KFGQPC Uthmanic Script HAFS" w:hAnsi="KFGQPC Uthmanic Script HAFS" w:cs="KFGQPC Uthmanic Script HAFS"/>
          <w:rtl/>
        </w:rPr>
        <w:t xml:space="preserve"> مِنَ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لۡمُؤۡمِنِينَ</w:t>
      </w:r>
      <w:r w:rsidR="00DB4AEC">
        <w:rPr>
          <w:rFonts w:ascii="KFGQPC Uthmanic Script HAFS" w:hAnsi="KFGQPC Uthmanic Script HAFS" w:cs="KFGQPC Uthmanic Script HAFS"/>
          <w:rtl/>
        </w:rPr>
        <w:t xml:space="preserve"> ٦٤</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الأنفال: 64</w:t>
      </w:r>
      <w:r w:rsidRPr="00EA748B">
        <w:rPr>
          <w:rStyle w:val="Char7"/>
          <w:rFonts w:hint="cs"/>
          <w:rtl/>
        </w:rPr>
        <w:t>]</w:t>
      </w:r>
      <w:r>
        <w:rPr>
          <w:rStyle w:val="Char7"/>
          <w:rFonts w:hint="cs"/>
          <w:rtl/>
        </w:rPr>
        <w:t xml:space="preserve"> </w:t>
      </w:r>
      <w:r w:rsidR="008F4B15" w:rsidRPr="00FA3744">
        <w:rPr>
          <w:rFonts w:hint="cs"/>
          <w:rtl/>
        </w:rPr>
        <w:t>«ای پیامبر!</w:t>
      </w:r>
      <w:r w:rsidR="00FA3744">
        <w:rPr>
          <w:rFonts w:hint="cs"/>
          <w:rtl/>
        </w:rPr>
        <w:t xml:space="preserve"> </w:t>
      </w:r>
      <w:r w:rsidR="008F4B15" w:rsidRPr="00FA3744">
        <w:rPr>
          <w:rFonts w:hint="cs"/>
          <w:rtl/>
        </w:rPr>
        <w:t>خداوند و مؤمنانی که از تو پیروی کرده</w:t>
      </w:r>
      <w:r w:rsidR="00B53612" w:rsidRPr="00FA3744">
        <w:rPr>
          <w:rFonts w:hint="cs"/>
          <w:rtl/>
        </w:rPr>
        <w:t>‌اند،</w:t>
      </w:r>
      <w:r w:rsidR="004F180B" w:rsidRPr="00FA3744">
        <w:rPr>
          <w:rFonts w:hint="cs"/>
          <w:rtl/>
        </w:rPr>
        <w:t xml:space="preserve"> </w:t>
      </w:r>
      <w:r w:rsidR="008F4B15" w:rsidRPr="00FA3744">
        <w:rPr>
          <w:rFonts w:hint="cs"/>
          <w:rtl/>
        </w:rPr>
        <w:t>تو را کافی هستند»</w:t>
      </w:r>
      <w:r w:rsidR="00B11528" w:rsidRPr="00FA3744">
        <w:rPr>
          <w:rFonts w:hint="cs"/>
          <w:rtl/>
        </w:rPr>
        <w:t>.</w:t>
      </w:r>
      <w:r w:rsidR="00EC23DD">
        <w:rPr>
          <w:rFonts w:hint="cs"/>
          <w:rtl/>
        </w:rPr>
        <w:t xml:space="preserve"> هرکس </w:t>
      </w:r>
      <w:r w:rsidR="008F4B15" w:rsidRPr="00FA3744">
        <w:rPr>
          <w:rFonts w:hint="cs"/>
          <w:rtl/>
        </w:rPr>
        <w:t>در این راه قدم گذاشته</w:t>
      </w:r>
      <w:r w:rsidR="007C6A2D" w:rsidRPr="00FA3744">
        <w:rPr>
          <w:rFonts w:hint="cs"/>
          <w:rtl/>
        </w:rPr>
        <w:t>،</w:t>
      </w:r>
      <w:r w:rsidR="004F180B" w:rsidRPr="00FA3744">
        <w:rPr>
          <w:rFonts w:hint="cs"/>
          <w:rtl/>
        </w:rPr>
        <w:t xml:space="preserve"> </w:t>
      </w:r>
      <w:r w:rsidR="008F4B15" w:rsidRPr="00FA3744">
        <w:rPr>
          <w:rFonts w:hint="cs"/>
          <w:rtl/>
        </w:rPr>
        <w:t>این موفقیت را بدست آورده است</w:t>
      </w:r>
      <w:r>
        <w:rPr>
          <w:rFonts w:hint="cs"/>
          <w:rtl/>
        </w:rPr>
        <w:t>.</w:t>
      </w:r>
    </w:p>
    <w:p w:rsidR="008F4B15" w:rsidRPr="00DB4AEC" w:rsidRDefault="00BF7205" w:rsidP="00DB4AEC">
      <w:pPr>
        <w:pStyle w:val="a4"/>
        <w:rPr>
          <w:rFonts w:ascii="KFGQPC Uthmanic Script HAFS" w:hAnsi="KFGQPC Uthmanic Script HAFS" w:cs="KFGQPC Uthmanic Script HAFS"/>
          <w:rtl/>
        </w:rPr>
      </w:pPr>
      <w:r>
        <w:rPr>
          <w:rFonts w:ascii="Traditional Arabic" w:hAnsi="Traditional Arabic" w:cs="Traditional Arabic"/>
          <w:rtl/>
        </w:rPr>
        <w:t>﴿</w:t>
      </w:r>
      <w:r w:rsidR="00DB4AEC">
        <w:rPr>
          <w:rFonts w:ascii="KFGQPC Uthmanic Script HAFS" w:hAnsi="KFGQPC Uthmanic Script HAFS" w:cs="KFGQPC Uthmanic Script HAFS" w:hint="eastAsia"/>
          <w:rtl/>
        </w:rPr>
        <w:t>وَتَوَكَّلۡ</w:t>
      </w:r>
      <w:r w:rsidR="00DB4AEC">
        <w:rPr>
          <w:rFonts w:ascii="KFGQPC Uthmanic Script HAFS" w:hAnsi="KFGQPC Uthmanic Script HAFS" w:cs="KFGQPC Uthmanic Script HAFS"/>
          <w:rtl/>
        </w:rPr>
        <w:t xml:space="preserve"> عَلَى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لۡحَيِّ</w:t>
      </w:r>
      <w:r w:rsidR="00DB4AEC">
        <w:rPr>
          <w:rFonts w:ascii="KFGQPC Uthmanic Script HAFS" w:hAnsi="KFGQPC Uthmanic Script HAFS" w:cs="KFGQPC Uthmanic Script HAFS"/>
          <w:rtl/>
        </w:rPr>
        <w:t xml:space="preserve">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لَّذِي</w:t>
      </w:r>
      <w:r w:rsidR="00DB4AEC">
        <w:rPr>
          <w:rFonts w:ascii="KFGQPC Uthmanic Script HAFS" w:hAnsi="KFGQPC Uthmanic Script HAFS" w:cs="KFGQPC Uthmanic Script HAFS"/>
          <w:rtl/>
        </w:rPr>
        <w:t xml:space="preserve"> لَا يَمُوتُ</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الفرقان: 58</w:t>
      </w:r>
      <w:r w:rsidRPr="00EA748B">
        <w:rPr>
          <w:rStyle w:val="Char7"/>
          <w:rFonts w:hint="cs"/>
          <w:rtl/>
        </w:rPr>
        <w:t>]</w:t>
      </w:r>
      <w:r>
        <w:rPr>
          <w:rStyle w:val="Char7"/>
          <w:rFonts w:hint="cs"/>
          <w:rtl/>
        </w:rPr>
        <w:t xml:space="preserve"> </w:t>
      </w:r>
      <w:r w:rsidR="008F4B15" w:rsidRPr="00FA3744">
        <w:rPr>
          <w:rFonts w:hint="cs"/>
          <w:rtl/>
        </w:rPr>
        <w:t>«و بر خداوندی که زنده است و ن</w:t>
      </w:r>
      <w:r w:rsidR="004D105B" w:rsidRPr="00FA3744">
        <w:rPr>
          <w:rFonts w:hint="cs"/>
          <w:rtl/>
        </w:rPr>
        <w:t>می‌میر</w:t>
      </w:r>
      <w:r w:rsidR="008F4B15" w:rsidRPr="00FA3744">
        <w:rPr>
          <w:rFonts w:hint="cs"/>
          <w:rtl/>
        </w:rPr>
        <w:t>د</w:t>
      </w:r>
      <w:r w:rsidR="007C6A2D" w:rsidRPr="00FA3744">
        <w:rPr>
          <w:rFonts w:hint="cs"/>
          <w:rtl/>
        </w:rPr>
        <w:t>،</w:t>
      </w:r>
      <w:r w:rsidR="004F180B" w:rsidRPr="00FA3744">
        <w:rPr>
          <w:rFonts w:hint="cs"/>
          <w:rtl/>
        </w:rPr>
        <w:t xml:space="preserve"> </w:t>
      </w:r>
      <w:r w:rsidR="008F4B15" w:rsidRPr="00FA3744">
        <w:rPr>
          <w:rFonts w:hint="cs"/>
          <w:rtl/>
        </w:rPr>
        <w:t>توکل کن»</w:t>
      </w:r>
      <w:r w:rsidR="0075782A" w:rsidRPr="00FA3744">
        <w:rPr>
          <w:rFonts w:hint="cs"/>
          <w:rtl/>
        </w:rPr>
        <w:t xml:space="preserve">. </w:t>
      </w:r>
      <w:r w:rsidR="008F4B15" w:rsidRPr="00FA3744">
        <w:rPr>
          <w:rFonts w:hint="cs"/>
          <w:rtl/>
        </w:rPr>
        <w:t>غیر از خداوند</w:t>
      </w:r>
      <w:r w:rsidR="007C6A2D" w:rsidRPr="00FA3744">
        <w:rPr>
          <w:rFonts w:hint="cs"/>
          <w:rtl/>
        </w:rPr>
        <w:t>،</w:t>
      </w:r>
      <w:r w:rsidR="004F180B" w:rsidRPr="00FA3744">
        <w:rPr>
          <w:rFonts w:hint="cs"/>
          <w:rtl/>
        </w:rPr>
        <w:t xml:space="preserve"> </w:t>
      </w:r>
      <w:r w:rsidR="008F4B15" w:rsidRPr="00FA3744">
        <w:rPr>
          <w:rFonts w:hint="cs"/>
          <w:rtl/>
        </w:rPr>
        <w:t>دیگران مرده</w:t>
      </w:r>
      <w:r w:rsidR="00B53612" w:rsidRPr="00FA3744">
        <w:rPr>
          <w:rFonts w:hint="cs"/>
          <w:rtl/>
        </w:rPr>
        <w:t xml:space="preserve">‌اند </w:t>
      </w:r>
      <w:r w:rsidR="008F4B15" w:rsidRPr="00FA3744">
        <w:rPr>
          <w:rFonts w:hint="cs"/>
          <w:rtl/>
        </w:rPr>
        <w:t xml:space="preserve">و زنده نیستند؛ فنا </w:t>
      </w:r>
      <w:r w:rsidR="00DC3730" w:rsidRPr="00FA3744">
        <w:rPr>
          <w:rFonts w:hint="cs"/>
          <w:rtl/>
        </w:rPr>
        <w:t>می‌شو</w:t>
      </w:r>
      <w:r w:rsidR="008F4B15" w:rsidRPr="00FA3744">
        <w:rPr>
          <w:rFonts w:hint="cs"/>
          <w:rtl/>
        </w:rPr>
        <w:t>ند و ماندگار نخواهند بود؛ خوار و زبون هستند و شکوهمند و توانا ن</w:t>
      </w:r>
      <w:r w:rsidR="00A235EC" w:rsidRPr="00FA3744">
        <w:rPr>
          <w:rFonts w:hint="cs"/>
          <w:rtl/>
        </w:rPr>
        <w:t>می‌با</w:t>
      </w:r>
      <w:r w:rsidR="008F4B15" w:rsidRPr="00FA3744">
        <w:rPr>
          <w:rFonts w:hint="cs"/>
          <w:rtl/>
        </w:rPr>
        <w:t>شند</w:t>
      </w:r>
      <w:r>
        <w:rPr>
          <w:rFonts w:hint="cs"/>
          <w:rtl/>
        </w:rPr>
        <w:t>.</w:t>
      </w:r>
    </w:p>
    <w:p w:rsidR="008F4B15" w:rsidRPr="00DB4AEC" w:rsidRDefault="00BF7205" w:rsidP="00DB4AEC">
      <w:pPr>
        <w:pStyle w:val="a4"/>
        <w:rPr>
          <w:rFonts w:ascii="KFGQPC Uthmanic Script HAFS" w:hAnsi="KFGQPC Uthmanic Script HAFS" w:cs="KFGQPC Uthmanic Script HAFS"/>
          <w:rtl/>
        </w:rPr>
      </w:pPr>
      <w:r>
        <w:rPr>
          <w:rFonts w:ascii="Traditional Arabic" w:hAnsi="Traditional Arabic" w:cs="Traditional Arabic"/>
          <w:rtl/>
        </w:rPr>
        <w:t>﴿</w:t>
      </w:r>
      <w:r w:rsidR="00DB4AEC">
        <w:rPr>
          <w:rFonts w:ascii="KFGQPC Uthmanic Script HAFS" w:hAnsi="KFGQPC Uthmanic Script HAFS" w:cs="KFGQPC Uthmanic Script HAFS" w:hint="eastAsia"/>
          <w:rtl/>
        </w:rPr>
        <w:t>وَ</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صۡبِرۡ</w:t>
      </w:r>
      <w:r w:rsidR="00DB4AEC">
        <w:rPr>
          <w:rFonts w:ascii="KFGQPC Uthmanic Script HAFS" w:hAnsi="KFGQPC Uthmanic Script HAFS" w:cs="KFGQPC Uthmanic Script HAFS"/>
          <w:rtl/>
        </w:rPr>
        <w:t xml:space="preserve"> وَمَا صَبۡرُكَ إِلَّا بِ</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وَلَا تَحۡزَنۡ عَلَيۡهِمۡ وَلَا تَكُ فِي ضَيۡقٖ مِّمَّا يَمۡكُرُونَ ١٢٧</w:t>
      </w:r>
      <w:r w:rsidR="00DB4AEC">
        <w:rPr>
          <w:rFonts w:ascii="KFGQPC Uthmanic Script HAFS" w:hAnsi="KFGQPC Uthmanic Script HAFS" w:cs="KFGQPC Uthmanic Script HAFS"/>
        </w:rPr>
        <w:t xml:space="preserve"> </w:t>
      </w:r>
      <w:r w:rsidR="00DB4AEC">
        <w:rPr>
          <w:rFonts w:ascii="KFGQPC Uthmanic Script HAFS" w:hAnsi="KFGQPC Uthmanic Script HAFS" w:cs="KFGQPC Uthmanic Script HAFS"/>
          <w:rtl/>
        </w:rPr>
        <w:t xml:space="preserve">إِنَّ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مَعَ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لَّذِينَ</w:t>
      </w:r>
      <w:r w:rsidR="00DB4AEC">
        <w:rPr>
          <w:rFonts w:ascii="KFGQPC Uthmanic Script HAFS" w:hAnsi="KFGQPC Uthmanic Script HAFS" w:cs="KFGQPC Uthmanic Script HAFS"/>
          <w:rtl/>
        </w:rPr>
        <w:t xml:space="preserve">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تَّقَواْ</w:t>
      </w:r>
      <w:r w:rsidR="00DB4AEC">
        <w:rPr>
          <w:rFonts w:ascii="KFGQPC Uthmanic Script HAFS" w:hAnsi="KFGQPC Uthmanic Script HAFS" w:cs="KFGQPC Uthmanic Script HAFS"/>
          <w:rtl/>
        </w:rPr>
        <w:t xml:space="preserve"> وَّ</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لَّذِينَ</w:t>
      </w:r>
      <w:r w:rsidR="00DB4AEC">
        <w:rPr>
          <w:rFonts w:ascii="KFGQPC Uthmanic Script HAFS" w:hAnsi="KFGQPC Uthmanic Script HAFS" w:cs="KFGQPC Uthmanic Script HAFS"/>
          <w:rtl/>
        </w:rPr>
        <w:t xml:space="preserve"> هُم مُّحۡسِنُونَ ١٢٨</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النحل: 127- 128</w:t>
      </w:r>
      <w:r w:rsidRPr="00EA748B">
        <w:rPr>
          <w:rStyle w:val="Char7"/>
          <w:rFonts w:hint="cs"/>
          <w:rtl/>
        </w:rPr>
        <w:t>]</w:t>
      </w:r>
      <w:r>
        <w:rPr>
          <w:rStyle w:val="Char7"/>
          <w:rFonts w:hint="cs"/>
          <w:rtl/>
        </w:rPr>
        <w:t xml:space="preserve"> </w:t>
      </w:r>
      <w:r w:rsidR="008F4B15" w:rsidRPr="00FA3744">
        <w:rPr>
          <w:rFonts w:hint="cs"/>
          <w:rtl/>
        </w:rPr>
        <w:t>«و شکیبایی بورز</w:t>
      </w:r>
      <w:r w:rsidR="007C6A2D" w:rsidRPr="00FA3744">
        <w:rPr>
          <w:rFonts w:hint="cs"/>
          <w:rtl/>
        </w:rPr>
        <w:t>،</w:t>
      </w:r>
      <w:r w:rsidR="004F180B" w:rsidRPr="00FA3744">
        <w:rPr>
          <w:rFonts w:hint="cs"/>
          <w:rtl/>
        </w:rPr>
        <w:t xml:space="preserve"> </w:t>
      </w:r>
      <w:r w:rsidR="008F4B15" w:rsidRPr="00FA3744">
        <w:rPr>
          <w:rFonts w:hint="cs"/>
          <w:rtl/>
        </w:rPr>
        <w:t xml:space="preserve">و صبر تو جز به خداوند نیست و بر آنان اندوهگین مباش و از مکرهایی که </w:t>
      </w:r>
      <w:r w:rsidR="0056151E" w:rsidRPr="00FA3744">
        <w:rPr>
          <w:rFonts w:hint="cs"/>
          <w:rtl/>
        </w:rPr>
        <w:t>می‌ورز</w:t>
      </w:r>
      <w:r w:rsidR="008F4B15" w:rsidRPr="00FA3744">
        <w:rPr>
          <w:rFonts w:hint="cs"/>
          <w:rtl/>
        </w:rPr>
        <w:t>ند</w:t>
      </w:r>
      <w:r w:rsidR="007C6A2D" w:rsidRPr="00FA3744">
        <w:rPr>
          <w:rFonts w:hint="cs"/>
          <w:rtl/>
        </w:rPr>
        <w:t>،</w:t>
      </w:r>
      <w:r w:rsidR="004F180B" w:rsidRPr="00FA3744">
        <w:rPr>
          <w:rFonts w:hint="cs"/>
          <w:rtl/>
        </w:rPr>
        <w:t xml:space="preserve"> </w:t>
      </w:r>
      <w:r w:rsidR="008F4B15" w:rsidRPr="00FA3744">
        <w:rPr>
          <w:rFonts w:hint="cs"/>
          <w:rtl/>
        </w:rPr>
        <w:t>تنگدل مباش</w:t>
      </w:r>
      <w:r w:rsidR="0075782A" w:rsidRPr="00FA3744">
        <w:rPr>
          <w:rFonts w:hint="cs"/>
          <w:rtl/>
        </w:rPr>
        <w:t xml:space="preserve">. </w:t>
      </w:r>
      <w:r w:rsidR="00BB0072" w:rsidRPr="00FA3744">
        <w:rPr>
          <w:rFonts w:hint="cs"/>
          <w:rtl/>
        </w:rPr>
        <w:t>بی‌گمان</w:t>
      </w:r>
      <w:r w:rsidR="008F4B15" w:rsidRPr="00FA3744">
        <w:rPr>
          <w:rFonts w:hint="cs"/>
          <w:rtl/>
        </w:rPr>
        <w:t xml:space="preserve"> خداوند با پرهیزگاران و با کسانی است که نیکو کارند»</w:t>
      </w:r>
      <w:r w:rsidR="00B11528" w:rsidRPr="00FA3744">
        <w:rPr>
          <w:rFonts w:hint="cs"/>
          <w:rtl/>
        </w:rPr>
        <w:t>.</w:t>
      </w:r>
      <w:r w:rsidR="0075782A" w:rsidRPr="00FA3744">
        <w:rPr>
          <w:rFonts w:hint="cs"/>
          <w:rtl/>
        </w:rPr>
        <w:t xml:space="preserve"> </w:t>
      </w:r>
      <w:r w:rsidR="008F4B15" w:rsidRPr="00FA3744">
        <w:rPr>
          <w:rFonts w:hint="cs"/>
          <w:rtl/>
        </w:rPr>
        <w:t>همراهی ویژۀ خداوند با دوستانش</w:t>
      </w:r>
      <w:r w:rsidR="007C6A2D" w:rsidRPr="00FA3744">
        <w:rPr>
          <w:rFonts w:hint="cs"/>
          <w:rtl/>
        </w:rPr>
        <w:t>،</w:t>
      </w:r>
      <w:r w:rsidR="004F180B" w:rsidRPr="00FA3744">
        <w:rPr>
          <w:rFonts w:hint="cs"/>
          <w:rtl/>
        </w:rPr>
        <w:t xml:space="preserve"> </w:t>
      </w:r>
      <w:r w:rsidR="008F4B15" w:rsidRPr="00FA3744">
        <w:rPr>
          <w:rFonts w:hint="cs"/>
          <w:rtl/>
        </w:rPr>
        <w:t>عبارت است از حفاظت</w:t>
      </w:r>
      <w:r w:rsidR="007C6A2D" w:rsidRPr="00FA3744">
        <w:rPr>
          <w:rFonts w:hint="cs"/>
          <w:rtl/>
        </w:rPr>
        <w:t>،</w:t>
      </w:r>
      <w:r w:rsidR="004F180B" w:rsidRPr="00FA3744">
        <w:rPr>
          <w:rFonts w:hint="cs"/>
          <w:rtl/>
        </w:rPr>
        <w:t xml:space="preserve"> </w:t>
      </w:r>
      <w:r w:rsidR="008F4B15" w:rsidRPr="00FA3744">
        <w:rPr>
          <w:rFonts w:hint="cs"/>
          <w:rtl/>
        </w:rPr>
        <w:t>یاری و سرپرستی آنها به میزان جهاد و تقوایشان</w:t>
      </w:r>
      <w:r w:rsidR="0075782A" w:rsidRPr="00FA3744">
        <w:rPr>
          <w:rFonts w:hint="cs"/>
          <w:rtl/>
        </w:rPr>
        <w:t xml:space="preserve">. </w:t>
      </w:r>
      <w:r w:rsidR="008F4B15" w:rsidRPr="00FA3744">
        <w:rPr>
          <w:rFonts w:hint="cs"/>
          <w:rtl/>
        </w:rPr>
        <w:t xml:space="preserve">خدای متعال </w:t>
      </w:r>
      <w:r w:rsidR="00BB0072" w:rsidRPr="00FA3744">
        <w:rPr>
          <w:rFonts w:hint="cs"/>
          <w:rtl/>
        </w:rPr>
        <w:t>می‌فرما</w:t>
      </w:r>
      <w:r w:rsidR="008F4B15" w:rsidRPr="00FA3744">
        <w:rPr>
          <w:rFonts w:hint="cs"/>
          <w:rtl/>
        </w:rPr>
        <w:t>ید</w:t>
      </w:r>
      <w:r w:rsidR="0075782A" w:rsidRPr="00FA3744">
        <w:rPr>
          <w:rFonts w:hint="cs"/>
          <w:rtl/>
        </w:rPr>
        <w:t>:</w:t>
      </w:r>
      <w:r>
        <w:rPr>
          <w:rFonts w:hint="cs"/>
          <w:rtl/>
        </w:rPr>
        <w:t xml:space="preserve"> </w:t>
      </w:r>
      <w:r>
        <w:rPr>
          <w:rFonts w:ascii="Traditional Arabic" w:hAnsi="Traditional Arabic" w:cs="Traditional Arabic"/>
          <w:rtl/>
        </w:rPr>
        <w:t>﴿</w:t>
      </w:r>
      <w:r w:rsidR="00DB4AEC">
        <w:rPr>
          <w:rFonts w:ascii="KFGQPC Uthmanic Script HAFS" w:hAnsi="KFGQPC Uthmanic Script HAFS" w:cs="KFGQPC Uthmanic Script HAFS" w:hint="eastAsia"/>
          <w:rtl/>
        </w:rPr>
        <w:t>وَلَا</w:t>
      </w:r>
      <w:r w:rsidR="00DB4AEC">
        <w:rPr>
          <w:rFonts w:ascii="KFGQPC Uthmanic Script HAFS" w:hAnsi="KFGQPC Uthmanic Script HAFS" w:cs="KFGQPC Uthmanic Script HAFS"/>
          <w:rtl/>
        </w:rPr>
        <w:t xml:space="preserve"> تَهِنُواْ وَلَا تَحۡزَنُواْ وَأَنتُمُ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لۡأَعۡلَوۡنَ</w:t>
      </w:r>
      <w:r w:rsidR="00DB4AEC">
        <w:rPr>
          <w:rFonts w:ascii="KFGQPC Uthmanic Script HAFS" w:hAnsi="KFGQPC Uthmanic Script HAFS" w:cs="KFGQPC Uthmanic Script HAFS"/>
          <w:rtl/>
        </w:rPr>
        <w:t xml:space="preserve"> إِن كُنتُم مُّؤۡمِنِينَ ١٣٩</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آل عمران: 139</w:t>
      </w:r>
      <w:r w:rsidRPr="00EA748B">
        <w:rPr>
          <w:rStyle w:val="Char7"/>
          <w:rFonts w:hint="cs"/>
          <w:rtl/>
        </w:rPr>
        <w:t>]</w:t>
      </w:r>
      <w:r w:rsidR="0075782A" w:rsidRPr="00FA3744">
        <w:rPr>
          <w:rFonts w:hint="cs"/>
          <w:rtl/>
        </w:rPr>
        <w:t xml:space="preserve"> </w:t>
      </w:r>
      <w:r w:rsidR="008F4B15" w:rsidRPr="00FA3744">
        <w:rPr>
          <w:rFonts w:hint="cs"/>
          <w:rtl/>
        </w:rPr>
        <w:t>«و سست مشوید و غمگین نگردید و شما برتر خواهید بود»</w:t>
      </w:r>
      <w:r w:rsidR="00B11528" w:rsidRPr="00FA3744">
        <w:rPr>
          <w:rFonts w:hint="cs"/>
          <w:rtl/>
        </w:rPr>
        <w:t>.</w:t>
      </w:r>
      <w:r>
        <w:rPr>
          <w:rFonts w:hint="cs"/>
          <w:rtl/>
        </w:rPr>
        <w:t xml:space="preserve"> </w:t>
      </w:r>
      <w:r>
        <w:rPr>
          <w:rFonts w:ascii="Traditional Arabic" w:hAnsi="Traditional Arabic" w:cs="Traditional Arabic"/>
          <w:rtl/>
        </w:rPr>
        <w:t>﴿</w:t>
      </w:r>
      <w:r w:rsidR="00DB4AEC">
        <w:rPr>
          <w:rFonts w:ascii="KFGQPC Uthmanic Script HAFS" w:hAnsi="KFGQPC Uthmanic Script HAFS" w:cs="KFGQPC Uthmanic Script HAFS" w:hint="eastAsia"/>
          <w:rtl/>
        </w:rPr>
        <w:t>لَن</w:t>
      </w:r>
      <w:r w:rsidR="00DB4AEC">
        <w:rPr>
          <w:rFonts w:ascii="KFGQPC Uthmanic Script HAFS" w:hAnsi="KFGQPC Uthmanic Script HAFS" w:cs="KFGQPC Uthmanic Script HAFS"/>
          <w:rtl/>
        </w:rPr>
        <w:t xml:space="preserve"> يَضُرُّوكُمۡ إِلَّآ أَذٗىۖ وَإِن يُقَٰتِلُوكُمۡ يُوَلُّوكُمُ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لۡأَدۡبَارَ</w:t>
      </w:r>
      <w:r w:rsidR="00DB4AEC">
        <w:rPr>
          <w:rFonts w:ascii="KFGQPC Uthmanic Script HAFS" w:hAnsi="KFGQPC Uthmanic Script HAFS" w:cs="KFGQPC Uthmanic Script HAFS"/>
          <w:rtl/>
        </w:rPr>
        <w:t xml:space="preserve"> ثُمَّ لَا يُنصَرُونَ ١١١</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آل عمران: 111</w:t>
      </w:r>
      <w:r w:rsidRPr="00EA748B">
        <w:rPr>
          <w:rStyle w:val="Char7"/>
          <w:rFonts w:hint="cs"/>
          <w:rtl/>
        </w:rPr>
        <w:t>]</w:t>
      </w:r>
      <w:r w:rsidR="0075782A" w:rsidRPr="00FA3744">
        <w:rPr>
          <w:rFonts w:hint="cs"/>
          <w:rtl/>
        </w:rPr>
        <w:t xml:space="preserve"> </w:t>
      </w:r>
      <w:r w:rsidR="008F4B15" w:rsidRPr="00FA3744">
        <w:rPr>
          <w:rFonts w:hint="cs"/>
          <w:rtl/>
        </w:rPr>
        <w:t>«آنها زیانی به شما جز آزار ن</w:t>
      </w:r>
      <w:r w:rsidR="00310BD5" w:rsidRPr="00FA3744">
        <w:rPr>
          <w:rFonts w:hint="cs"/>
          <w:rtl/>
        </w:rPr>
        <w:t>می‌رس</w:t>
      </w:r>
      <w:r w:rsidR="008F4B15" w:rsidRPr="00FA3744">
        <w:rPr>
          <w:rFonts w:hint="cs"/>
          <w:rtl/>
        </w:rPr>
        <w:t>انند و اگر با شما کارزار کنند</w:t>
      </w:r>
      <w:r w:rsidR="007C6A2D" w:rsidRPr="00FA3744">
        <w:rPr>
          <w:rFonts w:hint="cs"/>
          <w:rtl/>
        </w:rPr>
        <w:t>،</w:t>
      </w:r>
      <w:r w:rsidR="004F180B" w:rsidRPr="00FA3744">
        <w:rPr>
          <w:rFonts w:hint="cs"/>
          <w:rtl/>
        </w:rPr>
        <w:t xml:space="preserve"> </w:t>
      </w:r>
      <w:r w:rsidR="008F4B15" w:rsidRPr="00FA3744">
        <w:rPr>
          <w:rFonts w:hint="cs"/>
          <w:rtl/>
        </w:rPr>
        <w:t xml:space="preserve">فرار </w:t>
      </w:r>
      <w:r w:rsidR="00A235EC" w:rsidRPr="00FA3744">
        <w:rPr>
          <w:rFonts w:hint="cs"/>
          <w:rtl/>
        </w:rPr>
        <w:t>می‌نم</w:t>
      </w:r>
      <w:r w:rsidR="008F4B15" w:rsidRPr="00FA3744">
        <w:rPr>
          <w:rFonts w:hint="cs"/>
          <w:rtl/>
        </w:rPr>
        <w:t>ایند و به شما پشت خواهند کرد و سپس یاری نخواهند شد»</w:t>
      </w:r>
      <w:r w:rsidR="00B11528" w:rsidRPr="00FA3744">
        <w:rPr>
          <w:rFonts w:hint="cs"/>
          <w:rtl/>
        </w:rPr>
        <w:t>.</w:t>
      </w:r>
      <w:r w:rsidR="008E37B5">
        <w:rPr>
          <w:rFonts w:hint="cs"/>
          <w:rtl/>
        </w:rPr>
        <w:t xml:space="preserve"> </w:t>
      </w:r>
      <w:r w:rsidR="008E37B5">
        <w:rPr>
          <w:rFonts w:ascii="Traditional Arabic" w:hAnsi="Traditional Arabic" w:cs="Traditional Arabic"/>
          <w:rtl/>
        </w:rPr>
        <w:t>﴿</w:t>
      </w:r>
      <w:r w:rsidR="00DB4AEC">
        <w:rPr>
          <w:rFonts w:ascii="KFGQPC Uthmanic Script HAFS" w:hAnsi="KFGQPC Uthmanic Script HAFS" w:cs="KFGQPC Uthmanic Script HAFS"/>
          <w:rtl/>
        </w:rPr>
        <w:t xml:space="preserve">كَتَبَ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لَأَغۡلِبَنَّ أَنَا۠ وَرُسُلِيٓۚ إِنَّ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قَوِيٌّ عَزِيزٞ ٢١</w:t>
      </w:r>
      <w:r w:rsidR="008E37B5">
        <w:rPr>
          <w:rFonts w:ascii="Traditional Arabic" w:hAnsi="Traditional Arabic" w:cs="Traditional Arabic"/>
          <w:rtl/>
        </w:rPr>
        <w:t>﴾</w:t>
      </w:r>
      <w:r w:rsidR="008E37B5">
        <w:rPr>
          <w:rFonts w:hint="cs"/>
          <w:rtl/>
        </w:rPr>
        <w:t xml:space="preserve"> </w:t>
      </w:r>
      <w:r w:rsidR="008E37B5" w:rsidRPr="00EA748B">
        <w:rPr>
          <w:rStyle w:val="Char7"/>
          <w:rFonts w:hint="cs"/>
          <w:rtl/>
        </w:rPr>
        <w:t>[</w:t>
      </w:r>
      <w:r w:rsidR="00CD3D87">
        <w:rPr>
          <w:rStyle w:val="Char7"/>
          <w:rFonts w:hint="cs"/>
          <w:rtl/>
        </w:rPr>
        <w:t>المجادلة: 21</w:t>
      </w:r>
      <w:r w:rsidR="008E37B5" w:rsidRPr="00EA748B">
        <w:rPr>
          <w:rStyle w:val="Char7"/>
          <w:rFonts w:hint="cs"/>
          <w:rtl/>
        </w:rPr>
        <w:t>]</w:t>
      </w:r>
      <w:r w:rsidR="0075782A" w:rsidRPr="00FA3744">
        <w:rPr>
          <w:rFonts w:hint="cs"/>
          <w:rtl/>
        </w:rPr>
        <w:t xml:space="preserve"> </w:t>
      </w:r>
      <w:r w:rsidR="008F4B15" w:rsidRPr="00FA3744">
        <w:rPr>
          <w:rFonts w:hint="cs"/>
          <w:rtl/>
        </w:rPr>
        <w:t xml:space="preserve">«خداوند مقرر داشته است که من و پیامبرانم چیره خواهیم شد؛ </w:t>
      </w:r>
      <w:r w:rsidR="00BB0072" w:rsidRPr="00FA3744">
        <w:rPr>
          <w:rFonts w:hint="cs"/>
          <w:rtl/>
        </w:rPr>
        <w:t>بی‌گمان</w:t>
      </w:r>
      <w:r w:rsidR="008F4B15" w:rsidRPr="00FA3744">
        <w:rPr>
          <w:rFonts w:hint="cs"/>
          <w:rtl/>
        </w:rPr>
        <w:t xml:space="preserve"> خداوند</w:t>
      </w:r>
      <w:r w:rsidR="007C6A2D" w:rsidRPr="00FA3744">
        <w:rPr>
          <w:rFonts w:hint="cs"/>
          <w:rtl/>
        </w:rPr>
        <w:t>،</w:t>
      </w:r>
      <w:r w:rsidR="004F180B" w:rsidRPr="00FA3744">
        <w:rPr>
          <w:rFonts w:hint="cs"/>
          <w:rtl/>
        </w:rPr>
        <w:t xml:space="preserve"> </w:t>
      </w:r>
      <w:r w:rsidR="008F4B15" w:rsidRPr="00FA3744">
        <w:rPr>
          <w:rFonts w:hint="cs"/>
          <w:rtl/>
        </w:rPr>
        <w:t>نیرومند تواناست»</w:t>
      </w:r>
      <w:r w:rsidR="00B11528" w:rsidRPr="00FA3744">
        <w:rPr>
          <w:rFonts w:hint="cs"/>
          <w:rtl/>
        </w:rPr>
        <w:t>.</w:t>
      </w:r>
      <w:r w:rsidR="00CD3D87">
        <w:rPr>
          <w:rFonts w:hint="cs"/>
          <w:rtl/>
        </w:rPr>
        <w:t xml:space="preserve"> </w:t>
      </w:r>
      <w:r w:rsidR="00CD3D87">
        <w:rPr>
          <w:rFonts w:ascii="Traditional Arabic" w:hAnsi="Traditional Arabic" w:cs="Traditional Arabic"/>
          <w:rtl/>
        </w:rPr>
        <w:t>﴿</w:t>
      </w:r>
      <w:r w:rsidR="00DB4AEC">
        <w:rPr>
          <w:rFonts w:ascii="KFGQPC Uthmanic Script HAFS" w:hAnsi="KFGQPC Uthmanic Script HAFS" w:cs="KFGQPC Uthmanic Script HAFS" w:hint="eastAsia"/>
          <w:rtl/>
        </w:rPr>
        <w:t>إِنَّا</w:t>
      </w:r>
      <w:r w:rsidR="00DB4AEC">
        <w:rPr>
          <w:rFonts w:ascii="KFGQPC Uthmanic Script HAFS" w:hAnsi="KFGQPC Uthmanic Script HAFS" w:cs="KFGQPC Uthmanic Script HAFS"/>
          <w:rtl/>
        </w:rPr>
        <w:t xml:space="preserve"> لَنَنصُرُ رُسُلَنَا وَ</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لَّذِينَ</w:t>
      </w:r>
      <w:r w:rsidR="00DB4AEC">
        <w:rPr>
          <w:rFonts w:ascii="KFGQPC Uthmanic Script HAFS" w:hAnsi="KFGQPC Uthmanic Script HAFS" w:cs="KFGQPC Uthmanic Script HAFS"/>
          <w:rtl/>
        </w:rPr>
        <w:t xml:space="preserve"> ءَامَنُواْ فِي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لۡحَيَوٰةِ</w:t>
      </w:r>
      <w:r w:rsidR="00DB4AEC">
        <w:rPr>
          <w:rFonts w:ascii="KFGQPC Uthmanic Script HAFS" w:hAnsi="KFGQPC Uthmanic Script HAFS" w:cs="KFGQPC Uthmanic Script HAFS"/>
          <w:rtl/>
        </w:rPr>
        <w:t xml:space="preserve">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لدُّنۡيَا</w:t>
      </w:r>
      <w:r w:rsidR="00DB4AEC">
        <w:rPr>
          <w:rFonts w:ascii="KFGQPC Uthmanic Script HAFS" w:hAnsi="KFGQPC Uthmanic Script HAFS" w:cs="KFGQPC Uthmanic Script HAFS"/>
          <w:rtl/>
        </w:rPr>
        <w:t xml:space="preserve"> وَيَوۡمَ يَقُومُ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لۡأَشۡهَٰدُ</w:t>
      </w:r>
      <w:r w:rsidR="00DB4AEC">
        <w:rPr>
          <w:rFonts w:ascii="KFGQPC Uthmanic Script HAFS" w:hAnsi="KFGQPC Uthmanic Script HAFS" w:cs="KFGQPC Uthmanic Script HAFS"/>
          <w:rtl/>
        </w:rPr>
        <w:t xml:space="preserve"> ٥١</w:t>
      </w:r>
      <w:r w:rsidR="00CD3D87">
        <w:rPr>
          <w:rFonts w:ascii="Traditional Arabic" w:hAnsi="Traditional Arabic" w:cs="Traditional Arabic"/>
          <w:rtl/>
        </w:rPr>
        <w:t>﴾</w:t>
      </w:r>
      <w:r w:rsidR="00CD3D87">
        <w:rPr>
          <w:rFonts w:hint="cs"/>
          <w:rtl/>
        </w:rPr>
        <w:t xml:space="preserve"> </w:t>
      </w:r>
      <w:r w:rsidR="00CD3D87" w:rsidRPr="00EA748B">
        <w:rPr>
          <w:rStyle w:val="Char7"/>
          <w:rFonts w:hint="cs"/>
          <w:rtl/>
        </w:rPr>
        <w:t>[</w:t>
      </w:r>
      <w:r w:rsidR="00CD3D87">
        <w:rPr>
          <w:rStyle w:val="Char7"/>
          <w:rFonts w:hint="cs"/>
          <w:rtl/>
        </w:rPr>
        <w:t>غافر: 51</w:t>
      </w:r>
      <w:r w:rsidR="00CD3D87" w:rsidRPr="00EA748B">
        <w:rPr>
          <w:rStyle w:val="Char7"/>
          <w:rFonts w:hint="cs"/>
          <w:rtl/>
        </w:rPr>
        <w:t>]</w:t>
      </w:r>
      <w:r w:rsidR="0075782A" w:rsidRPr="00FA3744">
        <w:rPr>
          <w:rFonts w:hint="cs"/>
          <w:rtl/>
        </w:rPr>
        <w:t xml:space="preserve"> </w:t>
      </w:r>
      <w:r w:rsidR="008F4B15" w:rsidRPr="00FA3744">
        <w:rPr>
          <w:rFonts w:hint="cs"/>
          <w:rtl/>
        </w:rPr>
        <w:t>«ما</w:t>
      </w:r>
      <w:r w:rsidR="007C6A2D" w:rsidRPr="00FA3744">
        <w:rPr>
          <w:rFonts w:hint="cs"/>
          <w:rtl/>
        </w:rPr>
        <w:t>،</w:t>
      </w:r>
      <w:r w:rsidR="004F180B" w:rsidRPr="00FA3744">
        <w:rPr>
          <w:rFonts w:hint="cs"/>
          <w:rtl/>
        </w:rPr>
        <w:t xml:space="preserve"> </w:t>
      </w:r>
      <w:r w:rsidR="008F4B15" w:rsidRPr="00FA3744">
        <w:rPr>
          <w:rFonts w:hint="cs"/>
          <w:rtl/>
        </w:rPr>
        <w:t>پیامبران خود و مؤمنان را در زندگانی دنیا و در روزی که مردم بپا</w:t>
      </w:r>
      <w:r w:rsidR="00922A1A" w:rsidRPr="00FA3744">
        <w:rPr>
          <w:rFonts w:hint="cs"/>
          <w:rtl/>
        </w:rPr>
        <w:t xml:space="preserve"> می‌</w:t>
      </w:r>
      <w:r w:rsidR="008F4B15" w:rsidRPr="00FA3744">
        <w:rPr>
          <w:rFonts w:hint="cs"/>
          <w:rtl/>
        </w:rPr>
        <w:t>خیزند (روز قیامت)</w:t>
      </w:r>
      <w:r w:rsidR="00FA3744">
        <w:rPr>
          <w:rFonts w:hint="cs"/>
          <w:rtl/>
        </w:rPr>
        <w:t xml:space="preserve"> </w:t>
      </w:r>
      <w:r w:rsidR="008F4B15" w:rsidRPr="00FA3744">
        <w:rPr>
          <w:rFonts w:hint="cs"/>
          <w:rtl/>
        </w:rPr>
        <w:t>یاری خواهیم کرد»</w:t>
      </w:r>
      <w:r w:rsidR="00B11528" w:rsidRPr="00FA3744">
        <w:rPr>
          <w:rFonts w:hint="cs"/>
          <w:rtl/>
        </w:rPr>
        <w:t>.</w:t>
      </w:r>
      <w:r w:rsidR="0075782A" w:rsidRPr="00FA3744">
        <w:rPr>
          <w:rFonts w:hint="cs"/>
          <w:rtl/>
        </w:rPr>
        <w:t xml:space="preserve"> </w:t>
      </w:r>
      <w:r w:rsidR="008F4B15" w:rsidRPr="00FA3744">
        <w:rPr>
          <w:rFonts w:hint="cs"/>
          <w:rtl/>
        </w:rPr>
        <w:t>این</w:t>
      </w:r>
      <w:r w:rsidR="007C6A2D" w:rsidRPr="00FA3744">
        <w:rPr>
          <w:rFonts w:hint="cs"/>
          <w:rtl/>
        </w:rPr>
        <w:t>،</w:t>
      </w:r>
      <w:r w:rsidR="004F180B" w:rsidRPr="00FA3744">
        <w:rPr>
          <w:rFonts w:hint="cs"/>
          <w:rtl/>
        </w:rPr>
        <w:t xml:space="preserve"> </w:t>
      </w:r>
      <w:r w:rsidR="008F4B15" w:rsidRPr="00FA3744">
        <w:rPr>
          <w:rFonts w:hint="cs"/>
          <w:rtl/>
        </w:rPr>
        <w:t>وعده</w:t>
      </w:r>
      <w:r w:rsidR="00FA3744">
        <w:rPr>
          <w:rFonts w:hint="eastAsia"/>
          <w:rtl/>
        </w:rPr>
        <w:t>‌</w:t>
      </w:r>
      <w:r w:rsidR="008F4B15" w:rsidRPr="00FA3744">
        <w:rPr>
          <w:rFonts w:hint="cs"/>
          <w:rtl/>
        </w:rPr>
        <w:t>ایست که خلاف نخواهد شد</w:t>
      </w:r>
      <w:r w:rsidR="0075782A" w:rsidRPr="00FA3744">
        <w:rPr>
          <w:rFonts w:hint="cs"/>
          <w:rtl/>
        </w:rPr>
        <w:t>.</w:t>
      </w:r>
      <w:r w:rsidR="00CD3D87">
        <w:rPr>
          <w:rFonts w:hint="cs"/>
          <w:rtl/>
        </w:rPr>
        <w:t xml:space="preserve"> </w:t>
      </w:r>
      <w:r w:rsidR="00CD3D87">
        <w:rPr>
          <w:rFonts w:ascii="Traditional Arabic" w:hAnsi="Traditional Arabic" w:cs="Traditional Arabic"/>
          <w:rtl/>
        </w:rPr>
        <w:t>﴿</w:t>
      </w:r>
      <w:r w:rsidR="00DB4AEC">
        <w:rPr>
          <w:rFonts w:ascii="KFGQPC Uthmanic Script HAFS" w:hAnsi="KFGQPC Uthmanic Script HAFS" w:cs="KFGQPC Uthmanic Script HAFS" w:hint="eastAsia"/>
          <w:rtl/>
        </w:rPr>
        <w:t>فَسَتَذۡكُرُونَ</w:t>
      </w:r>
      <w:r w:rsidR="00DB4AEC">
        <w:rPr>
          <w:rFonts w:ascii="KFGQPC Uthmanic Script HAFS" w:hAnsi="KFGQPC Uthmanic Script HAFS" w:cs="KFGQPC Uthmanic Script HAFS"/>
          <w:rtl/>
        </w:rPr>
        <w:t xml:space="preserve"> مَآ أَقُولُ لَكُمۡۚ وَأُفَوِّضُ أَمۡرِيٓ إِلَى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إِنَّ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بَصِيرُۢ بِ</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لۡعِبَادِ</w:t>
      </w:r>
      <w:r w:rsidR="00DB4AEC">
        <w:rPr>
          <w:rFonts w:ascii="KFGQPC Uthmanic Script HAFS" w:hAnsi="KFGQPC Uthmanic Script HAFS" w:cs="KFGQPC Uthmanic Script HAFS"/>
          <w:rtl/>
        </w:rPr>
        <w:t xml:space="preserve"> ٤٤</w:t>
      </w:r>
      <w:r w:rsidR="00DB4AEC">
        <w:rPr>
          <w:rFonts w:ascii="KFGQPC Uthmanic Script HAFS" w:hAnsi="KFGQPC Uthmanic Script HAFS" w:cs="KFGQPC Uthmanic Script HAFS"/>
        </w:rPr>
        <w:t xml:space="preserve"> </w:t>
      </w:r>
      <w:r w:rsidR="00DB4AEC">
        <w:rPr>
          <w:rFonts w:ascii="KFGQPC Uthmanic Script HAFS" w:hAnsi="KFGQPC Uthmanic Script HAFS" w:cs="KFGQPC Uthmanic Script HAFS" w:hint="eastAsia"/>
          <w:rtl/>
        </w:rPr>
        <w:t>فَوَقَىٰهُ</w:t>
      </w:r>
      <w:r w:rsidR="00DB4AEC">
        <w:rPr>
          <w:rFonts w:ascii="KFGQPC Uthmanic Script HAFS" w:hAnsi="KFGQPC Uthmanic Script HAFS" w:cs="KFGQPC Uthmanic Script HAFS"/>
          <w:rtl/>
        </w:rPr>
        <w:t xml:space="preserve">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سَيِّ‍َٔاتِ مَا مَكَرُواْۖ</w:t>
      </w:r>
      <w:r w:rsidR="00CD3D87">
        <w:rPr>
          <w:rFonts w:ascii="Traditional Arabic" w:hAnsi="Traditional Arabic" w:cs="Traditional Arabic"/>
          <w:rtl/>
        </w:rPr>
        <w:t>﴾</w:t>
      </w:r>
      <w:r w:rsidR="00CD3D87">
        <w:rPr>
          <w:rFonts w:hint="cs"/>
          <w:rtl/>
        </w:rPr>
        <w:t xml:space="preserve"> </w:t>
      </w:r>
      <w:r w:rsidR="00CD3D87" w:rsidRPr="00EA748B">
        <w:rPr>
          <w:rStyle w:val="Char7"/>
          <w:rFonts w:hint="cs"/>
          <w:rtl/>
        </w:rPr>
        <w:t>[</w:t>
      </w:r>
      <w:r w:rsidR="00CD3D87">
        <w:rPr>
          <w:rStyle w:val="Char7"/>
          <w:rFonts w:hint="cs"/>
          <w:rtl/>
        </w:rPr>
        <w:t>غافر: 44- 45</w:t>
      </w:r>
      <w:r w:rsidR="00CD3D87" w:rsidRPr="00EA748B">
        <w:rPr>
          <w:rStyle w:val="Char7"/>
          <w:rFonts w:hint="cs"/>
          <w:rtl/>
        </w:rPr>
        <w:t>]</w:t>
      </w:r>
      <w:r w:rsidR="0075782A" w:rsidRPr="00FA3744">
        <w:rPr>
          <w:rFonts w:hint="cs"/>
          <w:rtl/>
        </w:rPr>
        <w:t xml:space="preserve"> </w:t>
      </w:r>
      <w:r w:rsidR="008F4B15" w:rsidRPr="00FA3744">
        <w:rPr>
          <w:rFonts w:hint="cs"/>
          <w:rtl/>
        </w:rPr>
        <w:t>«وکارم را به خدا</w:t>
      </w:r>
      <w:r w:rsidR="00922A1A" w:rsidRPr="00FA3744">
        <w:rPr>
          <w:rFonts w:hint="cs"/>
          <w:rtl/>
        </w:rPr>
        <w:t xml:space="preserve"> می‌</w:t>
      </w:r>
      <w:r w:rsidR="008F4B15" w:rsidRPr="00FA3744">
        <w:rPr>
          <w:rFonts w:hint="cs"/>
          <w:rtl/>
        </w:rPr>
        <w:t xml:space="preserve">سپارم؛ </w:t>
      </w:r>
      <w:r w:rsidR="00BB0072" w:rsidRPr="00FA3744">
        <w:rPr>
          <w:rFonts w:hint="cs"/>
          <w:rtl/>
        </w:rPr>
        <w:t>بی‌گمان</w:t>
      </w:r>
      <w:r w:rsidR="008F4B15" w:rsidRPr="00FA3744">
        <w:rPr>
          <w:rFonts w:hint="cs"/>
          <w:rtl/>
        </w:rPr>
        <w:t xml:space="preserve"> خداوند به بندگان بیناست</w:t>
      </w:r>
      <w:r w:rsidR="0075782A" w:rsidRPr="00FA3744">
        <w:rPr>
          <w:rFonts w:hint="cs"/>
          <w:rtl/>
        </w:rPr>
        <w:t xml:space="preserve">. </w:t>
      </w:r>
      <w:r w:rsidR="008F4B15" w:rsidRPr="00FA3744">
        <w:rPr>
          <w:rFonts w:hint="cs"/>
          <w:rtl/>
        </w:rPr>
        <w:t>پس خداوند</w:t>
      </w:r>
      <w:r w:rsidR="007C6A2D" w:rsidRPr="00FA3744">
        <w:rPr>
          <w:rFonts w:hint="cs"/>
          <w:rtl/>
        </w:rPr>
        <w:t>،</w:t>
      </w:r>
      <w:r w:rsidR="004F180B" w:rsidRPr="00FA3744">
        <w:rPr>
          <w:rFonts w:hint="cs"/>
          <w:rtl/>
        </w:rPr>
        <w:t xml:space="preserve"> </w:t>
      </w:r>
      <w:r w:rsidR="008F4B15" w:rsidRPr="00FA3744">
        <w:rPr>
          <w:rFonts w:hint="cs"/>
          <w:rtl/>
        </w:rPr>
        <w:t>او را از</w:t>
      </w:r>
      <w:r w:rsidR="00EC252B" w:rsidRPr="00FA3744">
        <w:rPr>
          <w:rFonts w:hint="cs"/>
          <w:rtl/>
        </w:rPr>
        <w:t xml:space="preserve"> بدی‌های </w:t>
      </w:r>
      <w:r w:rsidR="008F4B15" w:rsidRPr="00FA3744">
        <w:rPr>
          <w:rFonts w:hint="cs"/>
          <w:rtl/>
        </w:rPr>
        <w:t>مکرشان نجات داد»</w:t>
      </w:r>
      <w:r w:rsidR="00B11528" w:rsidRPr="00FA3744">
        <w:rPr>
          <w:rFonts w:hint="cs"/>
          <w:rtl/>
        </w:rPr>
        <w:t>.</w:t>
      </w:r>
      <w:r w:rsidR="00CD3D87">
        <w:rPr>
          <w:rFonts w:hint="cs"/>
          <w:rtl/>
        </w:rPr>
        <w:t xml:space="preserve"> </w:t>
      </w:r>
      <w:r w:rsidR="00CD3D87">
        <w:rPr>
          <w:rFonts w:ascii="Traditional Arabic" w:hAnsi="Traditional Arabic" w:cs="Traditional Arabic"/>
          <w:rtl/>
        </w:rPr>
        <w:t>﴿</w:t>
      </w:r>
      <w:r w:rsidR="00DB4AEC">
        <w:rPr>
          <w:rFonts w:ascii="KFGQPC Uthmanic Script HAFS" w:hAnsi="KFGQPC Uthmanic Script HAFS" w:cs="KFGQPC Uthmanic Script HAFS"/>
          <w:rtl/>
        </w:rPr>
        <w:t xml:space="preserve">وَعَلَى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فَلۡيَتَوَكَّلِ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لۡمُؤۡمِنُونَ</w:t>
      </w:r>
      <w:r w:rsidR="00DB4AEC">
        <w:rPr>
          <w:rFonts w:ascii="KFGQPC Uthmanic Script HAFS" w:hAnsi="KFGQPC Uthmanic Script HAFS" w:cs="KFGQPC Uthmanic Script HAFS"/>
          <w:rtl/>
        </w:rPr>
        <w:t xml:space="preserve"> ١٢٢</w:t>
      </w:r>
      <w:r w:rsidR="00CD3D87">
        <w:rPr>
          <w:rFonts w:ascii="Traditional Arabic" w:hAnsi="Traditional Arabic" w:cs="Traditional Arabic"/>
          <w:rtl/>
        </w:rPr>
        <w:t>﴾</w:t>
      </w:r>
      <w:r w:rsidR="00CD3D87">
        <w:rPr>
          <w:rFonts w:hint="cs"/>
          <w:rtl/>
        </w:rPr>
        <w:t xml:space="preserve"> </w:t>
      </w:r>
      <w:r w:rsidR="00CD3D87" w:rsidRPr="00EA748B">
        <w:rPr>
          <w:rStyle w:val="Char7"/>
          <w:rFonts w:hint="cs"/>
          <w:rtl/>
        </w:rPr>
        <w:t>[</w:t>
      </w:r>
      <w:r w:rsidR="00CD3D87">
        <w:rPr>
          <w:rStyle w:val="Char7"/>
          <w:rFonts w:hint="cs"/>
          <w:rtl/>
        </w:rPr>
        <w:t>آل عمران: 122</w:t>
      </w:r>
      <w:r w:rsidR="00CD3D87" w:rsidRPr="00EA748B">
        <w:rPr>
          <w:rStyle w:val="Char7"/>
          <w:rFonts w:hint="cs"/>
          <w:rtl/>
        </w:rPr>
        <w:t>]</w:t>
      </w:r>
      <w:r w:rsidR="0075782A" w:rsidRPr="00FA3744">
        <w:rPr>
          <w:rFonts w:hint="cs"/>
          <w:rtl/>
        </w:rPr>
        <w:t xml:space="preserve"> </w:t>
      </w:r>
      <w:r w:rsidR="008F4B15" w:rsidRPr="00FA3744">
        <w:rPr>
          <w:rFonts w:hint="cs"/>
          <w:rtl/>
        </w:rPr>
        <w:t>«و مؤمنان باید بر خدا توکل نمایند»</w:t>
      </w:r>
      <w:r w:rsidR="0075782A" w:rsidRPr="00FA3744">
        <w:rPr>
          <w:rFonts w:hint="cs"/>
          <w:rtl/>
        </w:rPr>
        <w:t xml:space="preserve">. </w:t>
      </w:r>
    </w:p>
    <w:p w:rsidR="008F4B15" w:rsidRPr="00FA3744" w:rsidRDefault="008F4B15" w:rsidP="00FA3744">
      <w:pPr>
        <w:pStyle w:val="a4"/>
        <w:rPr>
          <w:rtl/>
        </w:rPr>
      </w:pPr>
      <w:r w:rsidRPr="00FA3744">
        <w:rPr>
          <w:rFonts w:hint="cs"/>
          <w:rtl/>
        </w:rPr>
        <w:t xml:space="preserve">غم مخور و چنین فرض کن که فقط یک روز زندگی </w:t>
      </w:r>
      <w:r w:rsidR="00FB0E09" w:rsidRPr="00FA3744">
        <w:rPr>
          <w:rFonts w:hint="cs"/>
          <w:rtl/>
        </w:rPr>
        <w:t>می‌کن</w:t>
      </w:r>
      <w:r w:rsidRPr="00FA3744">
        <w:rPr>
          <w:rFonts w:hint="cs"/>
          <w:rtl/>
        </w:rPr>
        <w:t>ی؛ پس چرا در این یک روز اندوهگین و ناراحت شوی و یا خشمگین گردی؟!</w:t>
      </w:r>
    </w:p>
    <w:p w:rsidR="00FA3744" w:rsidRDefault="008F4B15" w:rsidP="00FA3744">
      <w:pPr>
        <w:pStyle w:val="a4"/>
        <w:rPr>
          <w:rtl/>
        </w:rPr>
      </w:pPr>
      <w:r w:rsidRPr="00FA3744">
        <w:rPr>
          <w:rFonts w:hint="cs"/>
          <w:rtl/>
        </w:rPr>
        <w:t>در حدیث آمده است</w:t>
      </w:r>
      <w:r w:rsidR="0075782A" w:rsidRPr="00FA3744">
        <w:rPr>
          <w:rFonts w:hint="cs"/>
          <w:rtl/>
        </w:rPr>
        <w:t xml:space="preserve">: </w:t>
      </w:r>
      <w:r w:rsidRPr="00FA3744">
        <w:rPr>
          <w:rFonts w:hint="cs"/>
          <w:rtl/>
        </w:rPr>
        <w:t>«وقتی صبح کردی</w:t>
      </w:r>
      <w:r w:rsidR="007C6A2D" w:rsidRPr="00FA3744">
        <w:rPr>
          <w:rFonts w:hint="cs"/>
          <w:rtl/>
        </w:rPr>
        <w:t>،</w:t>
      </w:r>
      <w:r w:rsidR="004F180B" w:rsidRPr="00FA3744">
        <w:rPr>
          <w:rFonts w:hint="cs"/>
          <w:rtl/>
        </w:rPr>
        <w:t xml:space="preserve"> </w:t>
      </w:r>
      <w:r w:rsidRPr="00FA3744">
        <w:rPr>
          <w:rFonts w:hint="cs"/>
          <w:rtl/>
        </w:rPr>
        <w:t>منتظرم شام مباش و چون شام کردی</w:t>
      </w:r>
      <w:r w:rsidR="007C6A2D" w:rsidRPr="00FA3744">
        <w:rPr>
          <w:rFonts w:hint="cs"/>
          <w:rtl/>
        </w:rPr>
        <w:t>،</w:t>
      </w:r>
      <w:r w:rsidR="004F180B" w:rsidRPr="00FA3744">
        <w:rPr>
          <w:rFonts w:hint="cs"/>
          <w:rtl/>
        </w:rPr>
        <w:t xml:space="preserve"> </w:t>
      </w:r>
      <w:r w:rsidRPr="00FA3744">
        <w:rPr>
          <w:rFonts w:hint="cs"/>
          <w:rtl/>
        </w:rPr>
        <w:t>منتظر صبح مباش»</w:t>
      </w:r>
      <w:r w:rsidR="0075782A" w:rsidRPr="00FA3744">
        <w:rPr>
          <w:rFonts w:hint="cs"/>
          <w:rtl/>
        </w:rPr>
        <w:t xml:space="preserve">. </w:t>
      </w:r>
      <w:r w:rsidRPr="00FA3744">
        <w:rPr>
          <w:rFonts w:hint="cs"/>
          <w:rtl/>
        </w:rPr>
        <w:t>یعنی فقط در حدود همین امروز زندگی کن</w:t>
      </w:r>
      <w:r w:rsidR="007C6A2D" w:rsidRPr="00FA3744">
        <w:rPr>
          <w:rFonts w:hint="cs"/>
          <w:rtl/>
        </w:rPr>
        <w:t>،</w:t>
      </w:r>
      <w:r w:rsidR="004F180B" w:rsidRPr="00FA3744">
        <w:rPr>
          <w:rFonts w:hint="cs"/>
          <w:rtl/>
        </w:rPr>
        <w:t xml:space="preserve"> </w:t>
      </w:r>
      <w:r w:rsidRPr="00FA3744">
        <w:rPr>
          <w:rFonts w:hint="cs"/>
          <w:rtl/>
        </w:rPr>
        <w:t>گذشته را به یاد نیاور و از آینده پریشان مباش</w:t>
      </w:r>
      <w:r w:rsidR="0075782A" w:rsidRPr="00FA3744">
        <w:rPr>
          <w:rFonts w:hint="cs"/>
          <w:rtl/>
        </w:rPr>
        <w:t xml:space="preserve">. </w:t>
      </w:r>
      <w:r w:rsidRPr="00FA3744">
        <w:rPr>
          <w:rFonts w:hint="cs"/>
          <w:rtl/>
        </w:rPr>
        <w:t>شاعر</w:t>
      </w:r>
      <w:r w:rsidR="00B53612" w:rsidRPr="00FA3744">
        <w:rPr>
          <w:rFonts w:hint="cs"/>
          <w:rtl/>
        </w:rPr>
        <w:t xml:space="preserve"> می‌گوید</w:t>
      </w:r>
      <w:r w:rsidR="0075782A" w:rsidRPr="00FA3744">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FA3744" w:rsidRPr="00525B3A" w:rsidTr="001C4D08">
        <w:trPr>
          <w:jc w:val="center"/>
        </w:trPr>
        <w:tc>
          <w:tcPr>
            <w:tcW w:w="3145" w:type="dxa"/>
            <w:shd w:val="clear" w:color="auto" w:fill="auto"/>
          </w:tcPr>
          <w:p w:rsidR="00FA3744" w:rsidRPr="00FA3744" w:rsidRDefault="00FA3744" w:rsidP="00FA3744">
            <w:pPr>
              <w:pStyle w:val="a5"/>
              <w:ind w:firstLine="0"/>
              <w:jc w:val="lowKashida"/>
              <w:rPr>
                <w:sz w:val="2"/>
                <w:szCs w:val="2"/>
                <w:rtl/>
              </w:rPr>
            </w:pPr>
            <w:r w:rsidRPr="00652190">
              <w:rPr>
                <w:rtl/>
              </w:rPr>
              <w:t>ما مضی فات والمؤمل غیب</w:t>
            </w:r>
            <w:r>
              <w:rPr>
                <w:rFonts w:hint="cs"/>
                <w:rtl/>
              </w:rPr>
              <w:br/>
            </w:r>
          </w:p>
        </w:tc>
        <w:tc>
          <w:tcPr>
            <w:tcW w:w="709" w:type="dxa"/>
            <w:shd w:val="clear" w:color="auto" w:fill="auto"/>
          </w:tcPr>
          <w:p w:rsidR="00FA3744" w:rsidRPr="00525B3A" w:rsidRDefault="00FA3744" w:rsidP="00FA3744">
            <w:pPr>
              <w:pStyle w:val="a5"/>
              <w:jc w:val="lowKashida"/>
              <w:rPr>
                <w:rtl/>
              </w:rPr>
            </w:pPr>
          </w:p>
        </w:tc>
        <w:tc>
          <w:tcPr>
            <w:tcW w:w="3287" w:type="dxa"/>
            <w:shd w:val="clear" w:color="auto" w:fill="auto"/>
          </w:tcPr>
          <w:p w:rsidR="00FA3744" w:rsidRPr="00FA3744" w:rsidRDefault="00FA3744" w:rsidP="00FA3744">
            <w:pPr>
              <w:pStyle w:val="a5"/>
              <w:ind w:firstLine="0"/>
              <w:jc w:val="lowKashida"/>
              <w:rPr>
                <w:sz w:val="2"/>
                <w:szCs w:val="2"/>
                <w:rtl/>
              </w:rPr>
            </w:pPr>
            <w:r w:rsidRPr="00652190">
              <w:rPr>
                <w:rtl/>
              </w:rPr>
              <w:t>ول</w:t>
            </w:r>
            <w:r>
              <w:rPr>
                <w:rFonts w:hint="cs"/>
                <w:rtl/>
              </w:rPr>
              <w:t>ك</w:t>
            </w:r>
            <w:r w:rsidRPr="00652190">
              <w:rPr>
                <w:rtl/>
              </w:rPr>
              <w:t xml:space="preserve"> الساعة الت</w:t>
            </w:r>
            <w:r>
              <w:rPr>
                <w:rFonts w:hint="cs"/>
                <w:rtl/>
              </w:rPr>
              <w:t>ي</w:t>
            </w:r>
            <w:r w:rsidRPr="00652190">
              <w:rPr>
                <w:rtl/>
              </w:rPr>
              <w:t xml:space="preserve"> أنت فیها</w:t>
            </w:r>
            <w:r>
              <w:rPr>
                <w:rFonts w:hint="cs"/>
                <w:rtl/>
              </w:rPr>
              <w:br/>
            </w:r>
          </w:p>
        </w:tc>
      </w:tr>
    </w:tbl>
    <w:p w:rsidR="008F4B15" w:rsidRPr="00FA3744" w:rsidRDefault="0075782A" w:rsidP="00FA3744">
      <w:pPr>
        <w:pStyle w:val="a4"/>
        <w:rPr>
          <w:rtl/>
        </w:rPr>
      </w:pPr>
      <w:r>
        <w:rPr>
          <w:rFonts w:hint="cs"/>
          <w:rtl/>
          <w:lang w:bidi="fa-IR"/>
        </w:rPr>
        <w:t xml:space="preserve"> </w:t>
      </w:r>
      <w:r w:rsidR="008F4B15" w:rsidRPr="00FA3744">
        <w:rPr>
          <w:rFonts w:hint="cs"/>
          <w:rtl/>
        </w:rPr>
        <w:t>«آنچه گذشت</w:t>
      </w:r>
      <w:r w:rsidR="007C6A2D" w:rsidRPr="00FA3744">
        <w:rPr>
          <w:rFonts w:hint="cs"/>
          <w:rtl/>
        </w:rPr>
        <w:t>،</w:t>
      </w:r>
      <w:r w:rsidR="004F180B" w:rsidRPr="00FA3744">
        <w:rPr>
          <w:rFonts w:hint="cs"/>
          <w:rtl/>
        </w:rPr>
        <w:t xml:space="preserve"> </w:t>
      </w:r>
      <w:r w:rsidR="008F4B15" w:rsidRPr="00FA3744">
        <w:rPr>
          <w:rFonts w:hint="cs"/>
          <w:rtl/>
        </w:rPr>
        <w:t xml:space="preserve">رفت و تمام شد و آنچه امید آن </w:t>
      </w:r>
      <w:r w:rsidR="00A235EC" w:rsidRPr="00FA3744">
        <w:rPr>
          <w:rFonts w:hint="cs"/>
          <w:rtl/>
        </w:rPr>
        <w:t>می‌رو</w:t>
      </w:r>
      <w:r w:rsidR="008F4B15" w:rsidRPr="00FA3744">
        <w:rPr>
          <w:rFonts w:hint="cs"/>
          <w:rtl/>
        </w:rPr>
        <w:t>د</w:t>
      </w:r>
      <w:r w:rsidR="007C6A2D" w:rsidRPr="00FA3744">
        <w:rPr>
          <w:rFonts w:hint="cs"/>
          <w:rtl/>
        </w:rPr>
        <w:t>،</w:t>
      </w:r>
      <w:r w:rsidR="004F180B" w:rsidRPr="00FA3744">
        <w:rPr>
          <w:rFonts w:hint="cs"/>
          <w:rtl/>
        </w:rPr>
        <w:t xml:space="preserve"> </w:t>
      </w:r>
      <w:r w:rsidR="008F4B15" w:rsidRPr="00FA3744">
        <w:rPr>
          <w:rFonts w:hint="cs"/>
          <w:rtl/>
        </w:rPr>
        <w:t>در دنیای غیب و پنهان است و فقط</w:t>
      </w:r>
      <w:r w:rsidR="00822A7F" w:rsidRPr="00FA3744">
        <w:rPr>
          <w:rFonts w:hint="cs"/>
          <w:rtl/>
        </w:rPr>
        <w:t xml:space="preserve"> لحظه‌ای </w:t>
      </w:r>
      <w:r w:rsidR="008F4B15" w:rsidRPr="00FA3744">
        <w:rPr>
          <w:rFonts w:hint="cs"/>
          <w:rtl/>
        </w:rPr>
        <w:t>که در آن هستی</w:t>
      </w:r>
      <w:r w:rsidR="007C6A2D" w:rsidRPr="00FA3744">
        <w:rPr>
          <w:rFonts w:hint="cs"/>
          <w:rtl/>
        </w:rPr>
        <w:t>،</w:t>
      </w:r>
      <w:r w:rsidR="004F180B" w:rsidRPr="00FA3744">
        <w:rPr>
          <w:rFonts w:hint="cs"/>
          <w:rtl/>
        </w:rPr>
        <w:t xml:space="preserve"> </w:t>
      </w:r>
      <w:r w:rsidR="008F4B15" w:rsidRPr="00FA3744">
        <w:rPr>
          <w:rFonts w:hint="cs"/>
          <w:rtl/>
        </w:rPr>
        <w:t xml:space="preserve">از آن تو </w:t>
      </w:r>
      <w:r w:rsidR="00A235EC" w:rsidRPr="00FA3744">
        <w:rPr>
          <w:rFonts w:hint="cs"/>
          <w:rtl/>
        </w:rPr>
        <w:t>می‌با</w:t>
      </w:r>
      <w:r w:rsidR="008F4B15" w:rsidRPr="00FA3744">
        <w:rPr>
          <w:rFonts w:hint="cs"/>
          <w:rtl/>
        </w:rPr>
        <w:t>شد»</w:t>
      </w:r>
      <w:r w:rsidRPr="00FA3744">
        <w:rPr>
          <w:rFonts w:hint="cs"/>
          <w:rtl/>
        </w:rPr>
        <w:t xml:space="preserve">. </w:t>
      </w:r>
    </w:p>
    <w:p w:rsidR="008F4B15" w:rsidRPr="00FA3744" w:rsidRDefault="008F4B15" w:rsidP="00FA3744">
      <w:pPr>
        <w:pStyle w:val="a4"/>
        <w:rPr>
          <w:rtl/>
        </w:rPr>
      </w:pPr>
      <w:r w:rsidRPr="00FA3744">
        <w:rPr>
          <w:rFonts w:hint="cs"/>
          <w:rtl/>
        </w:rPr>
        <w:t>مشغول شدن به گذشته و به یاد آوردن آن و همچنین نشخوار کردن بلاها و</w:t>
      </w:r>
      <w:r w:rsidR="00E26FEB">
        <w:rPr>
          <w:rFonts w:hint="cs"/>
          <w:rtl/>
        </w:rPr>
        <w:t xml:space="preserve"> رنج‌ها</w:t>
      </w:r>
      <w:r w:rsidRPr="00FA3744">
        <w:rPr>
          <w:rFonts w:hint="cs"/>
          <w:rtl/>
        </w:rPr>
        <w:t>یی که اتفاق افتاده و حوادثی که تمام شده و گذشته</w:t>
      </w:r>
      <w:r w:rsidR="00B53612" w:rsidRPr="00FA3744">
        <w:rPr>
          <w:rFonts w:hint="cs"/>
          <w:rtl/>
        </w:rPr>
        <w:t>‌اند،</w:t>
      </w:r>
      <w:r w:rsidR="004F180B" w:rsidRPr="00FA3744">
        <w:rPr>
          <w:rFonts w:hint="cs"/>
          <w:rtl/>
        </w:rPr>
        <w:t xml:space="preserve"> </w:t>
      </w:r>
      <w:r w:rsidRPr="00FA3744">
        <w:rPr>
          <w:rFonts w:hint="cs"/>
          <w:rtl/>
        </w:rPr>
        <w:t>نوعی حماقت و دیوانگی است</w:t>
      </w:r>
      <w:r w:rsidR="0075782A" w:rsidRPr="00FA3744">
        <w:rPr>
          <w:rFonts w:hint="cs"/>
          <w:rtl/>
        </w:rPr>
        <w:t xml:space="preserve">. </w:t>
      </w:r>
      <w:r w:rsidRPr="00FA3744">
        <w:rPr>
          <w:rFonts w:hint="cs"/>
          <w:rtl/>
        </w:rPr>
        <w:t>یک ضرب المثل چینی</w:t>
      </w:r>
      <w:r w:rsidR="00B53612" w:rsidRPr="00FA3744">
        <w:rPr>
          <w:rFonts w:hint="cs"/>
          <w:rtl/>
        </w:rPr>
        <w:t xml:space="preserve"> می‌گوید</w:t>
      </w:r>
      <w:r w:rsidR="0075782A" w:rsidRPr="00FA3744">
        <w:rPr>
          <w:rFonts w:hint="cs"/>
          <w:rtl/>
        </w:rPr>
        <w:t xml:space="preserve">: </w:t>
      </w:r>
      <w:r w:rsidRPr="00FA3744">
        <w:rPr>
          <w:rFonts w:hint="cs"/>
          <w:rtl/>
        </w:rPr>
        <w:t>تا وقتی به پل نرسیده</w:t>
      </w:r>
      <w:r w:rsidR="00822A7F" w:rsidRPr="00FA3744">
        <w:rPr>
          <w:rFonts w:hint="cs"/>
          <w:rtl/>
        </w:rPr>
        <w:t>‌ای،</w:t>
      </w:r>
      <w:r w:rsidR="004F180B" w:rsidRPr="00FA3744">
        <w:rPr>
          <w:rFonts w:hint="cs"/>
          <w:rtl/>
        </w:rPr>
        <w:t xml:space="preserve"> </w:t>
      </w:r>
      <w:r w:rsidRPr="00FA3744">
        <w:rPr>
          <w:rFonts w:hint="cs"/>
          <w:rtl/>
        </w:rPr>
        <w:t>از آن عبور مکن</w:t>
      </w:r>
      <w:r w:rsidR="0075782A" w:rsidRPr="00FA3744">
        <w:rPr>
          <w:rFonts w:hint="cs"/>
          <w:rtl/>
        </w:rPr>
        <w:t xml:space="preserve">. </w:t>
      </w:r>
      <w:r w:rsidRPr="00FA3744">
        <w:rPr>
          <w:rFonts w:hint="cs"/>
          <w:rtl/>
        </w:rPr>
        <w:t>یعنی در آمدن حوادث و</w:t>
      </w:r>
      <w:r w:rsidR="00E26FEB">
        <w:rPr>
          <w:rFonts w:hint="cs"/>
          <w:rtl/>
        </w:rPr>
        <w:t xml:space="preserve"> رنج‌ها</w:t>
      </w:r>
      <w:r w:rsidR="00C96E34" w:rsidRPr="00FA3744">
        <w:rPr>
          <w:rFonts w:hint="cs"/>
          <w:rtl/>
        </w:rPr>
        <w:t xml:space="preserve"> </w:t>
      </w:r>
      <w:r w:rsidRPr="00FA3744">
        <w:rPr>
          <w:rFonts w:hint="cs"/>
          <w:rtl/>
        </w:rPr>
        <w:t>و</w:t>
      </w:r>
      <w:r w:rsidR="00E26FEB">
        <w:rPr>
          <w:rFonts w:hint="cs"/>
          <w:rtl/>
        </w:rPr>
        <w:t xml:space="preserve"> غم‌های</w:t>
      </w:r>
      <w:r w:rsidRPr="00FA3744">
        <w:rPr>
          <w:rFonts w:hint="cs"/>
          <w:rtl/>
        </w:rPr>
        <w:t xml:space="preserve"> آن شتاب مورز تا</w:t>
      </w:r>
      <w:r w:rsidR="00E26FEB">
        <w:rPr>
          <w:rFonts w:hint="cs"/>
          <w:rtl/>
        </w:rPr>
        <w:t xml:space="preserve"> </w:t>
      </w:r>
      <w:r w:rsidRPr="00FA3744">
        <w:rPr>
          <w:rFonts w:hint="cs"/>
          <w:rtl/>
        </w:rPr>
        <w:t>آنکه آنها را دریابی و با آنها زندگی نمایی</w:t>
      </w:r>
      <w:r w:rsidR="0075782A" w:rsidRPr="00FA3744">
        <w:rPr>
          <w:rFonts w:hint="cs"/>
          <w:rtl/>
        </w:rPr>
        <w:t xml:space="preserve">. </w:t>
      </w:r>
    </w:p>
    <w:p w:rsidR="008F4B15" w:rsidRPr="00FA3744" w:rsidRDefault="008F4B15" w:rsidP="00FA3744">
      <w:pPr>
        <w:pStyle w:val="a4"/>
        <w:rPr>
          <w:rtl/>
        </w:rPr>
      </w:pPr>
      <w:r w:rsidRPr="00FA3744">
        <w:rPr>
          <w:rFonts w:hint="cs"/>
          <w:rtl/>
        </w:rPr>
        <w:t>یکی از پیشوایان گذشته</w:t>
      </w:r>
      <w:r w:rsidR="00B53612" w:rsidRPr="00FA3744">
        <w:rPr>
          <w:rFonts w:hint="cs"/>
          <w:rtl/>
        </w:rPr>
        <w:t xml:space="preserve"> می‌گوید</w:t>
      </w:r>
      <w:r w:rsidR="0075782A" w:rsidRPr="00FA3744">
        <w:rPr>
          <w:rFonts w:hint="cs"/>
          <w:rtl/>
        </w:rPr>
        <w:t xml:space="preserve">: </w:t>
      </w:r>
      <w:r w:rsidRPr="00FA3744">
        <w:rPr>
          <w:rFonts w:hint="cs"/>
          <w:rtl/>
        </w:rPr>
        <w:t>ای انسان! تو</w:t>
      </w:r>
      <w:r w:rsidR="007C6A2D" w:rsidRPr="00FA3744">
        <w:rPr>
          <w:rFonts w:hint="cs"/>
          <w:rtl/>
        </w:rPr>
        <w:t>،</w:t>
      </w:r>
      <w:r w:rsidR="004F180B" w:rsidRPr="00FA3744">
        <w:rPr>
          <w:rFonts w:hint="cs"/>
          <w:rtl/>
        </w:rPr>
        <w:t xml:space="preserve"> </w:t>
      </w:r>
      <w:r w:rsidRPr="00FA3744">
        <w:rPr>
          <w:rFonts w:hint="cs"/>
          <w:rtl/>
        </w:rPr>
        <w:t>سه روز داری؛ دیروزت که رفته است؛ فردایت که هنوز نیامده است و امروزت</w:t>
      </w:r>
      <w:r w:rsidR="0075782A" w:rsidRPr="00FA3744">
        <w:rPr>
          <w:rFonts w:hint="cs"/>
          <w:rtl/>
        </w:rPr>
        <w:t xml:space="preserve">. </w:t>
      </w:r>
      <w:r w:rsidRPr="00FA3744">
        <w:rPr>
          <w:rFonts w:hint="cs"/>
          <w:rtl/>
        </w:rPr>
        <w:t>پس در استفاده از امروز</w:t>
      </w:r>
      <w:r w:rsidR="007C6A2D" w:rsidRPr="00FA3744">
        <w:rPr>
          <w:rFonts w:hint="cs"/>
          <w:rtl/>
        </w:rPr>
        <w:t>،</w:t>
      </w:r>
      <w:r w:rsidR="004F180B" w:rsidRPr="00FA3744">
        <w:rPr>
          <w:rFonts w:hint="cs"/>
          <w:rtl/>
        </w:rPr>
        <w:t xml:space="preserve"> </w:t>
      </w:r>
      <w:r w:rsidRPr="00FA3744">
        <w:rPr>
          <w:rFonts w:hint="cs"/>
          <w:rtl/>
        </w:rPr>
        <w:t>خدا را مورد توجه قرار بده</w:t>
      </w:r>
      <w:r w:rsidR="0075782A" w:rsidRPr="00FA3744">
        <w:rPr>
          <w:rFonts w:hint="cs"/>
          <w:rtl/>
        </w:rPr>
        <w:t xml:space="preserve">. </w:t>
      </w:r>
    </w:p>
    <w:p w:rsidR="008F4B15" w:rsidRPr="00FA3744" w:rsidRDefault="008F4B15" w:rsidP="00FA3744">
      <w:pPr>
        <w:pStyle w:val="a4"/>
        <w:rPr>
          <w:rtl/>
        </w:rPr>
      </w:pPr>
      <w:r w:rsidRPr="00FA3744">
        <w:rPr>
          <w:rFonts w:hint="cs"/>
          <w:rtl/>
        </w:rPr>
        <w:t>کسی که</w:t>
      </w:r>
      <w:r w:rsidR="00E26FEB">
        <w:rPr>
          <w:rFonts w:hint="cs"/>
          <w:rtl/>
        </w:rPr>
        <w:t xml:space="preserve"> غم‌های</w:t>
      </w:r>
      <w:r w:rsidRPr="00FA3744">
        <w:rPr>
          <w:rFonts w:hint="cs"/>
          <w:rtl/>
        </w:rPr>
        <w:t xml:space="preserve"> گذشته و امروز و آینده را بدوش </w:t>
      </w:r>
      <w:r w:rsidR="00A235EC" w:rsidRPr="00FA3744">
        <w:rPr>
          <w:rFonts w:hint="cs"/>
          <w:rtl/>
        </w:rPr>
        <w:t>می‌کش</w:t>
      </w:r>
      <w:r w:rsidRPr="00FA3744">
        <w:rPr>
          <w:rFonts w:hint="cs"/>
          <w:rtl/>
        </w:rPr>
        <w:t>د</w:t>
      </w:r>
      <w:r w:rsidR="007C6A2D" w:rsidRPr="00FA3744">
        <w:rPr>
          <w:rFonts w:hint="cs"/>
          <w:rtl/>
        </w:rPr>
        <w:t>،</w:t>
      </w:r>
      <w:r w:rsidR="004F180B" w:rsidRPr="00FA3744">
        <w:rPr>
          <w:rFonts w:hint="cs"/>
          <w:rtl/>
        </w:rPr>
        <w:t xml:space="preserve"> </w:t>
      </w:r>
      <w:r w:rsidRPr="00FA3744">
        <w:rPr>
          <w:rFonts w:hint="cs"/>
          <w:rtl/>
        </w:rPr>
        <w:t xml:space="preserve">چگونه زندگی خواهد کرد؟! کسی که گذشته را به یاد </w:t>
      </w:r>
      <w:r w:rsidR="00310BD5" w:rsidRPr="00FA3744">
        <w:rPr>
          <w:rFonts w:hint="cs"/>
          <w:rtl/>
        </w:rPr>
        <w:t>می‌آور</w:t>
      </w:r>
      <w:r w:rsidRPr="00FA3744">
        <w:rPr>
          <w:rFonts w:hint="cs"/>
          <w:rtl/>
        </w:rPr>
        <w:t xml:space="preserve">د و به خاطر آن دردمند </w:t>
      </w:r>
      <w:r w:rsidR="00DC3730" w:rsidRPr="00FA3744">
        <w:rPr>
          <w:rFonts w:hint="cs"/>
          <w:rtl/>
        </w:rPr>
        <w:t>می‌شو</w:t>
      </w:r>
      <w:r w:rsidRPr="00FA3744">
        <w:rPr>
          <w:rFonts w:hint="cs"/>
          <w:rtl/>
        </w:rPr>
        <w:t>د</w:t>
      </w:r>
      <w:r w:rsidR="007C6A2D" w:rsidRPr="00FA3744">
        <w:rPr>
          <w:rFonts w:hint="cs"/>
          <w:rtl/>
        </w:rPr>
        <w:t>،</w:t>
      </w:r>
      <w:r w:rsidR="004F180B" w:rsidRPr="00FA3744">
        <w:rPr>
          <w:rFonts w:hint="cs"/>
          <w:rtl/>
        </w:rPr>
        <w:t xml:space="preserve"> </w:t>
      </w:r>
      <w:r w:rsidRPr="00FA3744">
        <w:rPr>
          <w:rFonts w:hint="cs"/>
          <w:rtl/>
        </w:rPr>
        <w:t>چگونه راحت خواهد بود؟! در صورتی که افسوس گذشته</w:t>
      </w:r>
      <w:r w:rsidR="007C6A2D" w:rsidRPr="00FA3744">
        <w:rPr>
          <w:rFonts w:hint="cs"/>
          <w:rtl/>
        </w:rPr>
        <w:t>،</w:t>
      </w:r>
      <w:r w:rsidR="004F180B" w:rsidRPr="00FA3744">
        <w:rPr>
          <w:rFonts w:hint="cs"/>
          <w:rtl/>
        </w:rPr>
        <w:t xml:space="preserve"> </w:t>
      </w:r>
      <w:r w:rsidRPr="00FA3744">
        <w:rPr>
          <w:rFonts w:hint="cs"/>
          <w:rtl/>
        </w:rPr>
        <w:t>هیچ سودی ندارد!</w:t>
      </w:r>
    </w:p>
    <w:p w:rsidR="008F4B15" w:rsidRPr="00FA3744" w:rsidRDefault="008F4B15" w:rsidP="00FA3744">
      <w:pPr>
        <w:pStyle w:val="a4"/>
        <w:rPr>
          <w:rtl/>
        </w:rPr>
      </w:pPr>
      <w:r w:rsidRPr="00FA3744">
        <w:rPr>
          <w:rFonts w:hint="cs"/>
          <w:rtl/>
        </w:rPr>
        <w:t>و معنای اینکه «هرگاه صبح کردی</w:t>
      </w:r>
      <w:r w:rsidR="007C6A2D" w:rsidRPr="00FA3744">
        <w:rPr>
          <w:rFonts w:hint="cs"/>
          <w:rtl/>
        </w:rPr>
        <w:t>،</w:t>
      </w:r>
      <w:r w:rsidR="004F180B" w:rsidRPr="00FA3744">
        <w:rPr>
          <w:rFonts w:hint="cs"/>
          <w:rtl/>
        </w:rPr>
        <w:t xml:space="preserve"> </w:t>
      </w:r>
      <w:r w:rsidRPr="00FA3744">
        <w:rPr>
          <w:rFonts w:hint="cs"/>
          <w:rtl/>
        </w:rPr>
        <w:t>منتظر غروب مباش وچون غروب کردی</w:t>
      </w:r>
      <w:r w:rsidR="007C6A2D" w:rsidRPr="00FA3744">
        <w:rPr>
          <w:rFonts w:hint="cs"/>
          <w:rtl/>
        </w:rPr>
        <w:t>،</w:t>
      </w:r>
      <w:r w:rsidR="004F180B" w:rsidRPr="00FA3744">
        <w:rPr>
          <w:rFonts w:hint="cs"/>
          <w:rtl/>
        </w:rPr>
        <w:t xml:space="preserve"> </w:t>
      </w:r>
      <w:r w:rsidRPr="00FA3744">
        <w:rPr>
          <w:rFonts w:hint="cs"/>
          <w:rtl/>
        </w:rPr>
        <w:t>منتظر صبح مباش»</w:t>
      </w:r>
      <w:r w:rsidR="007C6A2D" w:rsidRPr="00FA3744">
        <w:rPr>
          <w:rFonts w:hint="cs"/>
          <w:rtl/>
        </w:rPr>
        <w:t>،</w:t>
      </w:r>
      <w:r w:rsidR="004F180B" w:rsidRPr="00FA3744">
        <w:rPr>
          <w:rFonts w:hint="cs"/>
          <w:rtl/>
        </w:rPr>
        <w:t xml:space="preserve"> </w:t>
      </w:r>
      <w:r w:rsidRPr="00FA3744">
        <w:rPr>
          <w:rFonts w:hint="cs"/>
          <w:rtl/>
        </w:rPr>
        <w:t>این است که آرزوی طولانی نداشته باش و همواره انتظار فرارسیدن اجل خویش را بکش و کارهای نیک انجام بده؛ با بلندپروازی به آینده مشغول مباش و تلاشها و کارهایت را بر امروز متمرکز کن و فقط به امروز اهتمام بورز؛ امروز اخلاق خوبی داشته باش؛ به تندرستی خود توجه نما و با دیگران به خوبی و زیبایی رفتار کن</w:t>
      </w:r>
      <w:r w:rsidR="0075782A" w:rsidRPr="00FA3744">
        <w:rPr>
          <w:rFonts w:hint="cs"/>
          <w:rtl/>
        </w:rPr>
        <w:t xml:space="preserve">. </w:t>
      </w:r>
    </w:p>
    <w:p w:rsidR="008F4B15" w:rsidRPr="00E616D5" w:rsidRDefault="008F4B15" w:rsidP="004A7237">
      <w:pPr>
        <w:pStyle w:val="a"/>
        <w:rPr>
          <w:rtl/>
        </w:rPr>
      </w:pPr>
      <w:bookmarkStart w:id="96" w:name="_Toc275546682"/>
      <w:bookmarkStart w:id="97" w:name="_Toc420959294"/>
      <w:r w:rsidRPr="00E616D5">
        <w:rPr>
          <w:rFonts w:hint="cs"/>
          <w:rtl/>
        </w:rPr>
        <w:t>نکته</w:t>
      </w:r>
      <w:bookmarkEnd w:id="96"/>
      <w:bookmarkEnd w:id="97"/>
    </w:p>
    <w:p w:rsidR="008F4B15" w:rsidRPr="00A557FB" w:rsidRDefault="008F4B15" w:rsidP="00E26FEB">
      <w:pPr>
        <w:pStyle w:val="a4"/>
        <w:rPr>
          <w:rtl/>
          <w:lang w:bidi="fa-IR"/>
        </w:rPr>
      </w:pPr>
      <w:r>
        <w:rPr>
          <w:rFonts w:hint="cs"/>
          <w:rtl/>
          <w:lang w:bidi="fa-IR"/>
        </w:rPr>
        <w:t>غم مخ</w:t>
      </w:r>
      <w:r w:rsidRPr="00A557FB">
        <w:rPr>
          <w:rFonts w:hint="cs"/>
          <w:rtl/>
          <w:lang w:bidi="fa-IR"/>
        </w:rPr>
        <w:t>ور</w:t>
      </w:r>
      <w:r>
        <w:rPr>
          <w:rFonts w:hint="cs"/>
          <w:rtl/>
          <w:lang w:bidi="fa-IR"/>
        </w:rPr>
        <w:t>؛</w:t>
      </w:r>
      <w:r w:rsidRPr="00A557FB">
        <w:rPr>
          <w:rFonts w:hint="cs"/>
          <w:rtl/>
          <w:lang w:bidi="fa-IR"/>
        </w:rPr>
        <w:t xml:space="preserve"> چون تقدیر الهی رقم خورده و</w:t>
      </w:r>
      <w:r>
        <w:rPr>
          <w:rFonts w:hint="cs"/>
          <w:rtl/>
          <w:lang w:bidi="fa-IR"/>
        </w:rPr>
        <w:t xml:space="preserve"> </w:t>
      </w:r>
      <w:r w:rsidRPr="00A557FB">
        <w:rPr>
          <w:rFonts w:hint="cs"/>
          <w:rtl/>
          <w:lang w:bidi="fa-IR"/>
        </w:rPr>
        <w:t>دفتر تقدیر بسته شده است و آنچه مقدر شده</w:t>
      </w:r>
      <w:r w:rsidR="007C6A2D">
        <w:rPr>
          <w:rFonts w:hint="cs"/>
          <w:rtl/>
          <w:lang w:bidi="fa-IR"/>
        </w:rPr>
        <w:t>،</w:t>
      </w:r>
      <w:r w:rsidR="004F180B">
        <w:rPr>
          <w:rFonts w:hint="cs"/>
          <w:rtl/>
          <w:lang w:bidi="fa-IR"/>
        </w:rPr>
        <w:t xml:space="preserve"> </w:t>
      </w:r>
      <w:r w:rsidRPr="00A557FB">
        <w:rPr>
          <w:rFonts w:hint="cs"/>
          <w:rtl/>
          <w:lang w:bidi="fa-IR"/>
        </w:rPr>
        <w:t>اتفاق خواهد افتاد</w:t>
      </w:r>
      <w:r w:rsidR="0075782A">
        <w:rPr>
          <w:rFonts w:hint="cs"/>
          <w:rtl/>
          <w:lang w:bidi="fa-IR"/>
        </w:rPr>
        <w:t xml:space="preserve">. </w:t>
      </w:r>
      <w:r w:rsidRPr="00A557FB">
        <w:rPr>
          <w:rFonts w:hint="cs"/>
          <w:rtl/>
          <w:lang w:bidi="fa-IR"/>
        </w:rPr>
        <w:t>از این</w:t>
      </w:r>
      <w:r>
        <w:rPr>
          <w:rFonts w:hint="cs"/>
          <w:rtl/>
          <w:lang w:bidi="fa-IR"/>
        </w:rPr>
        <w:t>رو بدان که غم و ناراحتی تو</w:t>
      </w:r>
      <w:r w:rsidR="007C6A2D">
        <w:rPr>
          <w:rFonts w:hint="cs"/>
          <w:rtl/>
          <w:lang w:bidi="fa-IR"/>
        </w:rPr>
        <w:t>،</w:t>
      </w:r>
      <w:r w:rsidR="004F180B">
        <w:rPr>
          <w:rFonts w:hint="cs"/>
          <w:rtl/>
          <w:lang w:bidi="fa-IR"/>
        </w:rPr>
        <w:t xml:space="preserve"> </w:t>
      </w:r>
      <w:r w:rsidRPr="00A557FB">
        <w:rPr>
          <w:rFonts w:hint="cs"/>
          <w:rtl/>
          <w:lang w:bidi="fa-IR"/>
        </w:rPr>
        <w:t>چیزی ر</w:t>
      </w:r>
      <w:r>
        <w:rPr>
          <w:rFonts w:hint="cs"/>
          <w:rtl/>
          <w:lang w:bidi="fa-IR"/>
        </w:rPr>
        <w:t>ا پس و پیش و اضافه و کم ن</w:t>
      </w:r>
      <w:r w:rsidR="00FB0E09">
        <w:rPr>
          <w:rFonts w:hint="cs"/>
          <w:rtl/>
          <w:lang w:bidi="fa-IR"/>
        </w:rPr>
        <w:t>می‌کن</w:t>
      </w:r>
      <w:r>
        <w:rPr>
          <w:rFonts w:hint="cs"/>
          <w:rtl/>
          <w:lang w:bidi="fa-IR"/>
        </w:rPr>
        <w:t>د</w:t>
      </w:r>
      <w:r w:rsidR="0075782A">
        <w:rPr>
          <w:rFonts w:hint="cs"/>
          <w:rtl/>
          <w:lang w:bidi="fa-IR"/>
        </w:rPr>
        <w:t xml:space="preserve">. </w:t>
      </w:r>
    </w:p>
    <w:p w:rsidR="008F4B15" w:rsidRPr="00A557FB" w:rsidRDefault="008F4B15" w:rsidP="00E26FEB">
      <w:pPr>
        <w:pStyle w:val="a4"/>
        <w:rPr>
          <w:rtl/>
          <w:lang w:bidi="fa-IR"/>
        </w:rPr>
      </w:pPr>
      <w:r>
        <w:rPr>
          <w:rFonts w:hint="cs"/>
          <w:rtl/>
          <w:lang w:bidi="fa-IR"/>
        </w:rPr>
        <w:t xml:space="preserve">غم مخور؛ </w:t>
      </w:r>
      <w:r w:rsidRPr="00A557FB">
        <w:rPr>
          <w:rFonts w:hint="cs"/>
          <w:rtl/>
          <w:lang w:bidi="fa-IR"/>
        </w:rPr>
        <w:t xml:space="preserve">چون </w:t>
      </w:r>
      <w:r>
        <w:rPr>
          <w:rFonts w:hint="cs"/>
          <w:rtl/>
          <w:lang w:bidi="fa-IR"/>
        </w:rPr>
        <w:t xml:space="preserve">مگر </w:t>
      </w:r>
      <w:r w:rsidR="00DC3730">
        <w:rPr>
          <w:rFonts w:hint="cs"/>
          <w:rtl/>
          <w:lang w:bidi="fa-IR"/>
        </w:rPr>
        <w:t>می‌شو</w:t>
      </w:r>
      <w:r>
        <w:rPr>
          <w:rFonts w:hint="cs"/>
          <w:rtl/>
          <w:lang w:bidi="fa-IR"/>
        </w:rPr>
        <w:t xml:space="preserve">د با غم خوردن </w:t>
      </w:r>
      <w:r w:rsidRPr="00A557FB">
        <w:rPr>
          <w:rFonts w:hint="cs"/>
          <w:rtl/>
          <w:lang w:bidi="fa-IR"/>
        </w:rPr>
        <w:t>روزگار را متوقف</w:t>
      </w:r>
      <w:r>
        <w:rPr>
          <w:rFonts w:hint="cs"/>
          <w:rtl/>
          <w:lang w:bidi="fa-IR"/>
        </w:rPr>
        <w:t xml:space="preserve"> گردانی</w:t>
      </w:r>
      <w:r w:rsidR="007C6A2D">
        <w:rPr>
          <w:rFonts w:hint="cs"/>
          <w:rtl/>
          <w:lang w:bidi="fa-IR"/>
        </w:rPr>
        <w:t>،</w:t>
      </w:r>
      <w:r w:rsidR="004F180B">
        <w:rPr>
          <w:rFonts w:hint="cs"/>
          <w:rtl/>
          <w:lang w:bidi="fa-IR"/>
        </w:rPr>
        <w:t xml:space="preserve"> </w:t>
      </w:r>
      <w:r w:rsidRPr="00A557FB">
        <w:rPr>
          <w:rFonts w:hint="cs"/>
          <w:rtl/>
          <w:lang w:bidi="fa-IR"/>
        </w:rPr>
        <w:t>خورشید را نگاه داری</w:t>
      </w:r>
      <w:r w:rsidR="007C6A2D">
        <w:rPr>
          <w:rFonts w:hint="cs"/>
          <w:rtl/>
          <w:lang w:bidi="fa-IR"/>
        </w:rPr>
        <w:t>،</w:t>
      </w:r>
      <w:r w:rsidR="004F180B">
        <w:rPr>
          <w:rFonts w:hint="cs"/>
          <w:rtl/>
          <w:lang w:bidi="fa-IR"/>
        </w:rPr>
        <w:t xml:space="preserve"> </w:t>
      </w:r>
      <w:r w:rsidRPr="00A557FB">
        <w:rPr>
          <w:rFonts w:hint="cs"/>
          <w:rtl/>
          <w:lang w:bidi="fa-IR"/>
        </w:rPr>
        <w:t>عق</w:t>
      </w:r>
      <w:r>
        <w:rPr>
          <w:rFonts w:hint="cs"/>
          <w:rtl/>
          <w:lang w:bidi="fa-IR"/>
        </w:rPr>
        <w:t>ربه</w:t>
      </w:r>
      <w:r w:rsidR="00B53612">
        <w:rPr>
          <w:rFonts w:hint="cs"/>
          <w:rtl/>
          <w:lang w:bidi="fa-IR"/>
        </w:rPr>
        <w:t xml:space="preserve">‌های </w:t>
      </w:r>
      <w:r>
        <w:rPr>
          <w:rFonts w:hint="cs"/>
          <w:rtl/>
          <w:lang w:bidi="fa-IR"/>
        </w:rPr>
        <w:t>ساعت را به عقب برگردانی</w:t>
      </w:r>
      <w:r w:rsidR="007C6A2D">
        <w:rPr>
          <w:rFonts w:hint="cs"/>
          <w:rtl/>
          <w:lang w:bidi="fa-IR"/>
        </w:rPr>
        <w:t>،</w:t>
      </w:r>
      <w:r w:rsidR="004F180B">
        <w:rPr>
          <w:rFonts w:hint="cs"/>
          <w:rtl/>
          <w:lang w:bidi="fa-IR"/>
        </w:rPr>
        <w:t xml:space="preserve"> </w:t>
      </w:r>
      <w:r>
        <w:rPr>
          <w:rFonts w:hint="cs"/>
          <w:rtl/>
          <w:lang w:bidi="fa-IR"/>
        </w:rPr>
        <w:t>قدمهایت را به عقب بگذاری و آب رفته را به جوی برگردانی؟</w:t>
      </w:r>
      <w:r w:rsidRPr="00A557FB">
        <w:rPr>
          <w:rFonts w:hint="cs"/>
          <w:rtl/>
          <w:lang w:bidi="fa-IR"/>
        </w:rPr>
        <w:t>!</w:t>
      </w:r>
    </w:p>
    <w:p w:rsidR="008F4B15" w:rsidRPr="00A557FB" w:rsidRDefault="008F4B15" w:rsidP="00E26FEB">
      <w:pPr>
        <w:pStyle w:val="a4"/>
        <w:rPr>
          <w:rtl/>
          <w:lang w:bidi="fa-IR"/>
        </w:rPr>
      </w:pPr>
      <w:r>
        <w:rPr>
          <w:rFonts w:hint="cs"/>
          <w:rtl/>
          <w:lang w:bidi="fa-IR"/>
        </w:rPr>
        <w:t>غم مخور</w:t>
      </w:r>
      <w:r w:rsidRPr="00A557FB">
        <w:rPr>
          <w:rFonts w:hint="cs"/>
          <w:rtl/>
          <w:lang w:bidi="fa-IR"/>
        </w:rPr>
        <w:t>؛</w:t>
      </w:r>
      <w:r>
        <w:rPr>
          <w:rFonts w:hint="cs"/>
          <w:rtl/>
          <w:lang w:bidi="fa-IR"/>
        </w:rPr>
        <w:t xml:space="preserve"> </w:t>
      </w:r>
      <w:r w:rsidRPr="00A557FB">
        <w:rPr>
          <w:rFonts w:hint="cs"/>
          <w:rtl/>
          <w:lang w:bidi="fa-IR"/>
        </w:rPr>
        <w:t xml:space="preserve">چون غم خوردن </w:t>
      </w:r>
      <w:r>
        <w:rPr>
          <w:rFonts w:hint="cs"/>
          <w:rtl/>
          <w:lang w:bidi="fa-IR"/>
        </w:rPr>
        <w:t>هم</w:t>
      </w:r>
      <w:r w:rsidRPr="00A557FB">
        <w:rPr>
          <w:rFonts w:hint="cs"/>
          <w:rtl/>
          <w:lang w:bidi="fa-IR"/>
        </w:rPr>
        <w:t>چون طوفانی است که ه</w:t>
      </w:r>
      <w:r>
        <w:rPr>
          <w:rFonts w:hint="cs"/>
          <w:rtl/>
          <w:lang w:bidi="fa-IR"/>
        </w:rPr>
        <w:t xml:space="preserve">وا را خراب و آب را آلوده </w:t>
      </w:r>
      <w:r w:rsidR="00FB0E09">
        <w:rPr>
          <w:rFonts w:hint="cs"/>
          <w:rtl/>
          <w:lang w:bidi="fa-IR"/>
        </w:rPr>
        <w:t>می‌کن</w:t>
      </w:r>
      <w:r>
        <w:rPr>
          <w:rFonts w:hint="cs"/>
          <w:rtl/>
          <w:lang w:bidi="fa-IR"/>
        </w:rPr>
        <w:t>د</w:t>
      </w:r>
      <w:r w:rsidRPr="00A557FB">
        <w:rPr>
          <w:rFonts w:hint="cs"/>
          <w:rtl/>
          <w:lang w:bidi="fa-IR"/>
        </w:rPr>
        <w:t>؛</w:t>
      </w:r>
      <w:r>
        <w:rPr>
          <w:rFonts w:hint="cs"/>
          <w:rtl/>
          <w:lang w:bidi="fa-IR"/>
        </w:rPr>
        <w:t xml:space="preserve"> </w:t>
      </w:r>
      <w:r w:rsidRPr="00A557FB">
        <w:rPr>
          <w:rFonts w:hint="cs"/>
          <w:rtl/>
          <w:lang w:bidi="fa-IR"/>
        </w:rPr>
        <w:t>رنگ آ</w:t>
      </w:r>
      <w:r>
        <w:rPr>
          <w:rFonts w:hint="cs"/>
          <w:rtl/>
          <w:lang w:bidi="fa-IR"/>
        </w:rPr>
        <w:t xml:space="preserve">سمان را تغییر </w:t>
      </w:r>
      <w:r w:rsidR="00BB0072">
        <w:rPr>
          <w:rFonts w:hint="cs"/>
          <w:rtl/>
          <w:lang w:bidi="fa-IR"/>
        </w:rPr>
        <w:t>می‌ده</w:t>
      </w:r>
      <w:r>
        <w:rPr>
          <w:rFonts w:hint="cs"/>
          <w:rtl/>
          <w:lang w:bidi="fa-IR"/>
        </w:rPr>
        <w:t>د و</w:t>
      </w:r>
      <w:r w:rsidR="00FF64C1">
        <w:rPr>
          <w:rFonts w:hint="cs"/>
          <w:rtl/>
          <w:lang w:bidi="fa-IR"/>
        </w:rPr>
        <w:t xml:space="preserve"> گل‌های</w:t>
      </w:r>
      <w:r>
        <w:rPr>
          <w:rFonts w:hint="cs"/>
          <w:rtl/>
          <w:lang w:bidi="fa-IR"/>
        </w:rPr>
        <w:t xml:space="preserve"> نو</w:t>
      </w:r>
      <w:r w:rsidRPr="00A557FB">
        <w:rPr>
          <w:rFonts w:hint="cs"/>
          <w:rtl/>
          <w:lang w:bidi="fa-IR"/>
        </w:rPr>
        <w:t>شکفته را در باغ زیبا و سر</w:t>
      </w:r>
      <w:r>
        <w:rPr>
          <w:rFonts w:hint="cs"/>
          <w:rtl/>
          <w:lang w:bidi="fa-IR"/>
        </w:rPr>
        <w:t>سبز</w:t>
      </w:r>
      <w:r w:rsidR="007C6A2D">
        <w:rPr>
          <w:rFonts w:hint="cs"/>
          <w:rtl/>
          <w:lang w:bidi="fa-IR"/>
        </w:rPr>
        <w:t>،</w:t>
      </w:r>
      <w:r w:rsidR="004F180B">
        <w:rPr>
          <w:rFonts w:hint="cs"/>
          <w:rtl/>
          <w:lang w:bidi="fa-IR"/>
        </w:rPr>
        <w:t xml:space="preserve"> </w:t>
      </w:r>
      <w:r w:rsidR="004322D8">
        <w:rPr>
          <w:rFonts w:hint="cs"/>
          <w:rtl/>
          <w:lang w:bidi="fa-IR"/>
        </w:rPr>
        <w:t>می‌شک</w:t>
      </w:r>
      <w:r w:rsidRPr="00A557FB">
        <w:rPr>
          <w:rFonts w:hint="cs"/>
          <w:rtl/>
          <w:lang w:bidi="fa-IR"/>
        </w:rPr>
        <w:t>ند</w:t>
      </w:r>
      <w:r w:rsidR="0075782A">
        <w:rPr>
          <w:rFonts w:hint="cs"/>
          <w:rtl/>
          <w:lang w:bidi="fa-IR"/>
        </w:rPr>
        <w:t xml:space="preserve">. </w:t>
      </w:r>
    </w:p>
    <w:p w:rsidR="008F4B15" w:rsidRPr="00A557FB" w:rsidRDefault="008F4B15" w:rsidP="00E26FEB">
      <w:pPr>
        <w:pStyle w:val="a4"/>
        <w:rPr>
          <w:rtl/>
          <w:lang w:bidi="fa-IR"/>
        </w:rPr>
      </w:pPr>
      <w:r w:rsidRPr="00A557FB">
        <w:rPr>
          <w:rFonts w:hint="cs"/>
          <w:rtl/>
          <w:lang w:bidi="fa-IR"/>
        </w:rPr>
        <w:t>غم مخور؛</w:t>
      </w:r>
      <w:r>
        <w:rPr>
          <w:rFonts w:hint="cs"/>
          <w:rtl/>
          <w:lang w:bidi="fa-IR"/>
        </w:rPr>
        <w:t xml:space="preserve"> زیرا کسی که غم </w:t>
      </w:r>
      <w:r w:rsidR="0056151E">
        <w:rPr>
          <w:rFonts w:hint="cs"/>
          <w:rtl/>
          <w:lang w:bidi="fa-IR"/>
        </w:rPr>
        <w:t>می‌خو</w:t>
      </w:r>
      <w:r>
        <w:rPr>
          <w:rFonts w:hint="cs"/>
          <w:rtl/>
          <w:lang w:bidi="fa-IR"/>
        </w:rPr>
        <w:t>رد</w:t>
      </w:r>
      <w:r w:rsidR="007C6A2D">
        <w:rPr>
          <w:rFonts w:hint="cs"/>
          <w:rtl/>
          <w:lang w:bidi="fa-IR"/>
        </w:rPr>
        <w:t>،</w:t>
      </w:r>
      <w:r w:rsidR="004F180B">
        <w:rPr>
          <w:rFonts w:hint="cs"/>
          <w:rtl/>
          <w:lang w:bidi="fa-IR"/>
        </w:rPr>
        <w:t xml:space="preserve"> </w:t>
      </w:r>
      <w:r>
        <w:rPr>
          <w:rFonts w:hint="cs"/>
          <w:rtl/>
          <w:lang w:bidi="fa-IR"/>
        </w:rPr>
        <w:t xml:space="preserve">مانند جویباری است که از دریا جدا </w:t>
      </w:r>
      <w:r w:rsidR="00DC3730">
        <w:rPr>
          <w:rFonts w:hint="cs"/>
          <w:rtl/>
          <w:lang w:bidi="fa-IR"/>
        </w:rPr>
        <w:t>می‌شو</w:t>
      </w:r>
      <w:r>
        <w:rPr>
          <w:rFonts w:hint="cs"/>
          <w:rtl/>
          <w:lang w:bidi="fa-IR"/>
        </w:rPr>
        <w:t>د و باز به در</w:t>
      </w:r>
      <w:r w:rsidRPr="00A557FB">
        <w:rPr>
          <w:rFonts w:hint="cs"/>
          <w:rtl/>
          <w:lang w:bidi="fa-IR"/>
        </w:rPr>
        <w:t>یا</w:t>
      </w:r>
      <w:r w:rsidR="00922A1A">
        <w:rPr>
          <w:rFonts w:hint="cs"/>
          <w:rtl/>
          <w:lang w:bidi="fa-IR"/>
        </w:rPr>
        <w:t xml:space="preserve"> می‌</w:t>
      </w:r>
      <w:r w:rsidRPr="00A557FB">
        <w:rPr>
          <w:rFonts w:hint="cs"/>
          <w:rtl/>
          <w:lang w:bidi="fa-IR"/>
        </w:rPr>
        <w:t xml:space="preserve">ریزد </w:t>
      </w:r>
      <w:r>
        <w:rPr>
          <w:rFonts w:hint="cs"/>
          <w:rtl/>
          <w:lang w:bidi="fa-IR"/>
        </w:rPr>
        <w:t>یا همچون</w:t>
      </w:r>
      <w:r w:rsidRPr="00A557FB">
        <w:rPr>
          <w:rFonts w:hint="cs"/>
          <w:rtl/>
          <w:lang w:bidi="fa-IR"/>
        </w:rPr>
        <w:t xml:space="preserve"> ز</w:t>
      </w:r>
      <w:r>
        <w:rPr>
          <w:rFonts w:hint="cs"/>
          <w:rtl/>
          <w:lang w:bidi="fa-IR"/>
        </w:rPr>
        <w:t>نی است که هر چه را بافته و رشته</w:t>
      </w:r>
      <w:r w:rsidR="007C6A2D">
        <w:rPr>
          <w:rFonts w:hint="cs"/>
          <w:rtl/>
          <w:lang w:bidi="fa-IR"/>
        </w:rPr>
        <w:t>،</w:t>
      </w:r>
      <w:r w:rsidR="004F180B">
        <w:rPr>
          <w:rFonts w:hint="cs"/>
          <w:rtl/>
          <w:lang w:bidi="fa-IR"/>
        </w:rPr>
        <w:t xml:space="preserve"> </w:t>
      </w:r>
      <w:r w:rsidRPr="00A557FB">
        <w:rPr>
          <w:rFonts w:hint="cs"/>
          <w:rtl/>
          <w:lang w:bidi="fa-IR"/>
        </w:rPr>
        <w:t xml:space="preserve">پنبه </w:t>
      </w:r>
      <w:r w:rsidR="00FB0E09">
        <w:rPr>
          <w:rFonts w:hint="cs"/>
          <w:rtl/>
          <w:lang w:bidi="fa-IR"/>
        </w:rPr>
        <w:t>می‌کن</w:t>
      </w:r>
      <w:r w:rsidRPr="00A557FB">
        <w:rPr>
          <w:rFonts w:hint="cs"/>
          <w:rtl/>
          <w:lang w:bidi="fa-IR"/>
        </w:rPr>
        <w:t xml:space="preserve">د و مانند </w:t>
      </w:r>
      <w:r>
        <w:rPr>
          <w:rFonts w:hint="cs"/>
          <w:rtl/>
          <w:lang w:bidi="fa-IR"/>
        </w:rPr>
        <w:t xml:space="preserve">کسی است که در مشک سوراخی </w:t>
      </w:r>
      <w:r w:rsidR="00BB0072">
        <w:rPr>
          <w:rFonts w:hint="cs"/>
          <w:rtl/>
          <w:lang w:bidi="fa-IR"/>
        </w:rPr>
        <w:t>می‌دم</w:t>
      </w:r>
      <w:r>
        <w:rPr>
          <w:rFonts w:hint="cs"/>
          <w:rtl/>
          <w:lang w:bidi="fa-IR"/>
        </w:rPr>
        <w:t>د</w:t>
      </w:r>
      <w:r w:rsidR="007C6A2D">
        <w:rPr>
          <w:rFonts w:hint="cs"/>
          <w:rtl/>
          <w:lang w:bidi="fa-IR"/>
        </w:rPr>
        <w:t>،</w:t>
      </w:r>
      <w:r w:rsidR="004F180B">
        <w:rPr>
          <w:rFonts w:hint="cs"/>
          <w:rtl/>
          <w:lang w:bidi="fa-IR"/>
        </w:rPr>
        <w:t xml:space="preserve"> </w:t>
      </w:r>
      <w:r w:rsidR="00BB0072">
        <w:rPr>
          <w:rFonts w:hint="cs"/>
          <w:rtl/>
          <w:lang w:bidi="fa-IR"/>
        </w:rPr>
        <w:t>و همانند نویسنده</w:t>
      </w:r>
      <w:r w:rsidR="00BB0072">
        <w:rPr>
          <w:rFonts w:hint="eastAsia"/>
          <w:rtl/>
          <w:lang w:bidi="fa-IR"/>
        </w:rPr>
        <w:t>‌</w:t>
      </w:r>
      <w:r w:rsidRPr="00A557FB">
        <w:rPr>
          <w:rFonts w:hint="cs"/>
          <w:rtl/>
          <w:lang w:bidi="fa-IR"/>
        </w:rPr>
        <w:t xml:space="preserve">ای است که با انگشت خود روی آب </w:t>
      </w:r>
      <w:r w:rsidR="00BB0072">
        <w:rPr>
          <w:rFonts w:hint="cs"/>
          <w:rtl/>
          <w:lang w:bidi="fa-IR"/>
        </w:rPr>
        <w:t>می‌نوی</w:t>
      </w:r>
      <w:r>
        <w:rPr>
          <w:rFonts w:hint="cs"/>
          <w:rtl/>
          <w:lang w:bidi="fa-IR"/>
        </w:rPr>
        <w:t>سد</w:t>
      </w:r>
      <w:r w:rsidR="0075782A">
        <w:rPr>
          <w:rFonts w:hint="cs"/>
          <w:rtl/>
          <w:lang w:bidi="fa-IR"/>
        </w:rPr>
        <w:t xml:space="preserve">. </w:t>
      </w:r>
    </w:p>
    <w:p w:rsidR="008F4B15" w:rsidRDefault="008F4B15" w:rsidP="00E26FEB">
      <w:pPr>
        <w:pStyle w:val="a4"/>
        <w:rPr>
          <w:rtl/>
          <w:lang w:bidi="fa-IR"/>
        </w:rPr>
      </w:pPr>
      <w:r w:rsidRPr="00A557FB">
        <w:rPr>
          <w:rFonts w:hint="cs"/>
          <w:rtl/>
          <w:lang w:bidi="fa-IR"/>
        </w:rPr>
        <w:t>غم مخور؛</w:t>
      </w:r>
      <w:r>
        <w:rPr>
          <w:rFonts w:hint="cs"/>
          <w:rtl/>
          <w:lang w:bidi="fa-IR"/>
        </w:rPr>
        <w:t xml:space="preserve"> </w:t>
      </w:r>
      <w:r w:rsidRPr="00A557FB">
        <w:rPr>
          <w:rFonts w:hint="cs"/>
          <w:rtl/>
          <w:lang w:bidi="fa-IR"/>
        </w:rPr>
        <w:t>چون عمر واقعی تو</w:t>
      </w:r>
      <w:r w:rsidR="007C6A2D">
        <w:rPr>
          <w:rFonts w:hint="cs"/>
          <w:rtl/>
          <w:lang w:bidi="fa-IR"/>
        </w:rPr>
        <w:t>،</w:t>
      </w:r>
      <w:r w:rsidR="004F180B">
        <w:rPr>
          <w:rFonts w:hint="cs"/>
          <w:rtl/>
          <w:lang w:bidi="fa-IR"/>
        </w:rPr>
        <w:t xml:space="preserve"> </w:t>
      </w:r>
      <w:r>
        <w:rPr>
          <w:rFonts w:hint="cs"/>
          <w:rtl/>
          <w:lang w:bidi="fa-IR"/>
        </w:rPr>
        <w:t>دوران خوشبختی و آسایش خاطر توست</w:t>
      </w:r>
      <w:r w:rsidR="0075782A">
        <w:rPr>
          <w:rFonts w:hint="cs"/>
          <w:rtl/>
          <w:lang w:bidi="fa-IR"/>
        </w:rPr>
        <w:t xml:space="preserve">. </w:t>
      </w:r>
      <w:r w:rsidRPr="00A557FB">
        <w:rPr>
          <w:rFonts w:hint="cs"/>
          <w:rtl/>
          <w:lang w:bidi="fa-IR"/>
        </w:rPr>
        <w:t xml:space="preserve">پس روزهایت را </w:t>
      </w:r>
      <w:r>
        <w:rPr>
          <w:rFonts w:hint="cs"/>
          <w:rtl/>
          <w:lang w:bidi="fa-IR"/>
        </w:rPr>
        <w:t>در اندوه و ناراحتی صرف مکن و شب</w:t>
      </w:r>
      <w:r w:rsidRPr="00A557FB">
        <w:rPr>
          <w:rFonts w:hint="cs"/>
          <w:rtl/>
          <w:lang w:bidi="fa-IR"/>
        </w:rPr>
        <w:t xml:space="preserve">هایت را در </w:t>
      </w:r>
      <w:r>
        <w:rPr>
          <w:rFonts w:hint="cs"/>
          <w:rtl/>
          <w:lang w:bidi="fa-IR"/>
        </w:rPr>
        <w:t>غم و اندوه از دست مده و لحظه</w:t>
      </w:r>
      <w:r w:rsidR="00822A7F">
        <w:rPr>
          <w:rFonts w:hint="cs"/>
          <w:rtl/>
          <w:lang w:bidi="fa-IR"/>
        </w:rPr>
        <w:t>‌ای،</w:t>
      </w:r>
      <w:r w:rsidR="004F180B">
        <w:rPr>
          <w:rFonts w:hint="cs"/>
          <w:rtl/>
          <w:lang w:bidi="fa-IR"/>
        </w:rPr>
        <w:t xml:space="preserve"> </w:t>
      </w:r>
      <w:r>
        <w:rPr>
          <w:rFonts w:hint="cs"/>
          <w:rtl/>
          <w:lang w:bidi="fa-IR"/>
        </w:rPr>
        <w:t>زندگیت را در</w:t>
      </w:r>
      <w:r w:rsidRPr="00A557FB">
        <w:rPr>
          <w:rFonts w:hint="cs"/>
          <w:rtl/>
          <w:lang w:bidi="fa-IR"/>
        </w:rPr>
        <w:t>میان</w:t>
      </w:r>
      <w:r w:rsidR="00105E79">
        <w:rPr>
          <w:rFonts w:hint="cs"/>
          <w:rtl/>
          <w:lang w:bidi="fa-IR"/>
        </w:rPr>
        <w:t xml:space="preserve"> غم‌ها </w:t>
      </w:r>
      <w:r>
        <w:rPr>
          <w:rFonts w:hint="cs"/>
          <w:rtl/>
          <w:lang w:bidi="fa-IR"/>
        </w:rPr>
        <w:t>نگذران و در تلف کردن زندگیت زیاده</w:t>
      </w:r>
      <w:r>
        <w:rPr>
          <w:rFonts w:cs="Times New Roman" w:hint="eastAsia"/>
          <w:rtl/>
          <w:lang w:bidi="fa-IR"/>
        </w:rPr>
        <w:t> </w:t>
      </w:r>
      <w:r w:rsidRPr="00A557FB">
        <w:rPr>
          <w:rFonts w:hint="cs"/>
          <w:rtl/>
          <w:lang w:bidi="fa-IR"/>
        </w:rPr>
        <w:t>روی مکن؛</w:t>
      </w:r>
      <w:r>
        <w:rPr>
          <w:rFonts w:hint="cs"/>
          <w:rtl/>
          <w:lang w:bidi="fa-IR"/>
        </w:rPr>
        <w:t xml:space="preserve"> </w:t>
      </w:r>
      <w:r w:rsidRPr="00A557FB">
        <w:rPr>
          <w:rFonts w:hint="cs"/>
          <w:rtl/>
          <w:lang w:bidi="fa-IR"/>
        </w:rPr>
        <w:t xml:space="preserve">چون خداوند اسرافکاران را </w:t>
      </w:r>
      <w:r>
        <w:rPr>
          <w:rFonts w:hint="cs"/>
          <w:rtl/>
          <w:lang w:bidi="fa-IR"/>
        </w:rPr>
        <w:t>دوست ن</w:t>
      </w:r>
      <w:r w:rsidR="00BB0072">
        <w:rPr>
          <w:rFonts w:hint="cs"/>
          <w:rtl/>
          <w:lang w:bidi="fa-IR"/>
        </w:rPr>
        <w:t>می‌دا</w:t>
      </w:r>
      <w:r>
        <w:rPr>
          <w:rFonts w:hint="cs"/>
          <w:rtl/>
          <w:lang w:bidi="fa-IR"/>
        </w:rPr>
        <w:t>رد</w:t>
      </w:r>
      <w:r w:rsidR="0075782A">
        <w:rPr>
          <w:rFonts w:hint="cs"/>
          <w:rtl/>
          <w:lang w:bidi="fa-IR"/>
        </w:rPr>
        <w:t xml:space="preserve">. </w:t>
      </w:r>
    </w:p>
    <w:p w:rsidR="008F4B15" w:rsidRPr="00C23FD2" w:rsidRDefault="008F4B15" w:rsidP="00CF1A78">
      <w:pPr>
        <w:pStyle w:val="a"/>
        <w:rPr>
          <w:rFonts w:cs="Times New Roman"/>
          <w:rtl/>
        </w:rPr>
      </w:pPr>
      <w:bookmarkStart w:id="98" w:name="_Toc275546683"/>
      <w:bookmarkStart w:id="99" w:name="_Toc420959295"/>
      <w:r w:rsidRPr="00C23FD2">
        <w:rPr>
          <w:rFonts w:hint="cs"/>
          <w:rtl/>
        </w:rPr>
        <w:t>اندوهگین مباش؛ چون پروردگارت،</w:t>
      </w:r>
      <w:r>
        <w:rPr>
          <w:rFonts w:hint="cs"/>
          <w:rtl/>
        </w:rPr>
        <w:t xml:space="preserve"> </w:t>
      </w:r>
      <w:r>
        <w:rPr>
          <w:rtl/>
        </w:rPr>
        <w:br/>
      </w:r>
      <w:r>
        <w:rPr>
          <w:rFonts w:hint="cs"/>
          <w:rtl/>
        </w:rPr>
        <w:t>آمرزگار و</w:t>
      </w:r>
      <w:r>
        <w:rPr>
          <w:rFonts w:cs="Times New Roman" w:hint="cs"/>
          <w:rtl/>
        </w:rPr>
        <w:t xml:space="preserve"> </w:t>
      </w:r>
      <w:r>
        <w:rPr>
          <w:rFonts w:hint="cs"/>
          <w:rtl/>
        </w:rPr>
        <w:t>توبه</w:t>
      </w:r>
      <w:r w:rsidR="00CF1A78">
        <w:rPr>
          <w:rFonts w:hint="eastAsia"/>
          <w:rtl/>
        </w:rPr>
        <w:t>‌</w:t>
      </w:r>
      <w:r>
        <w:rPr>
          <w:rFonts w:hint="cs"/>
          <w:rtl/>
        </w:rPr>
        <w:t>پذیر</w:t>
      </w:r>
      <w:r w:rsidR="00CF1A78">
        <w:rPr>
          <w:rFonts w:hint="cs"/>
          <w:rtl/>
        </w:rPr>
        <w:t xml:space="preserve"> </w:t>
      </w:r>
      <w:r w:rsidRPr="00C23FD2">
        <w:rPr>
          <w:rFonts w:hint="cs"/>
          <w:rtl/>
        </w:rPr>
        <w:t>است</w:t>
      </w:r>
      <w:bookmarkEnd w:id="98"/>
      <w:bookmarkEnd w:id="99"/>
    </w:p>
    <w:p w:rsidR="008F4B15" w:rsidRPr="00DB4AEC" w:rsidRDefault="008F4B15" w:rsidP="00DB4AEC">
      <w:pPr>
        <w:pStyle w:val="a4"/>
        <w:rPr>
          <w:rFonts w:ascii="KFGQPC Uthmanic Script HAFS" w:hAnsi="KFGQPC Uthmanic Script HAFS" w:cs="KFGQPC Uthmanic Script HAFS"/>
          <w:rtl/>
        </w:rPr>
      </w:pPr>
      <w:r w:rsidRPr="00E61CFA">
        <w:rPr>
          <w:rFonts w:hint="cs"/>
          <w:rtl/>
        </w:rPr>
        <w:t>آیا این فرموده الهی به تو آرامش ن</w:t>
      </w:r>
      <w:r w:rsidR="00BB0072" w:rsidRPr="00E61CFA">
        <w:rPr>
          <w:rFonts w:hint="cs"/>
          <w:rtl/>
        </w:rPr>
        <w:t>می‌ده</w:t>
      </w:r>
      <w:r w:rsidRPr="00E61CFA">
        <w:rPr>
          <w:rFonts w:hint="cs"/>
          <w:rtl/>
        </w:rPr>
        <w:t>د و غم واندوه تو را دور ن</w:t>
      </w:r>
      <w:r w:rsidR="00A235EC" w:rsidRPr="00E61CFA">
        <w:rPr>
          <w:rFonts w:hint="cs"/>
          <w:rtl/>
        </w:rPr>
        <w:t>می‌نم</w:t>
      </w:r>
      <w:r w:rsidRPr="00E61CFA">
        <w:rPr>
          <w:rFonts w:hint="cs"/>
          <w:rtl/>
        </w:rPr>
        <w:t>اید و سعادت را به تو باز ن</w:t>
      </w:r>
      <w:r w:rsidR="005E3F23" w:rsidRPr="00E61CFA">
        <w:rPr>
          <w:rFonts w:hint="cs"/>
          <w:rtl/>
        </w:rPr>
        <w:t>می‌گ</w:t>
      </w:r>
      <w:r w:rsidRPr="00E61CFA">
        <w:rPr>
          <w:rFonts w:hint="cs"/>
          <w:rtl/>
        </w:rPr>
        <w:t>رداند که</w:t>
      </w:r>
      <w:r w:rsidR="00B53612" w:rsidRPr="00E61CFA">
        <w:rPr>
          <w:rFonts w:hint="cs"/>
          <w:rtl/>
        </w:rPr>
        <w:t xml:space="preserve"> می‌گوید</w:t>
      </w:r>
      <w:r w:rsidR="0075782A" w:rsidRPr="00E61CFA">
        <w:rPr>
          <w:rFonts w:hint="cs"/>
          <w:rtl/>
        </w:rPr>
        <w:t>:</w:t>
      </w:r>
      <w:r w:rsidR="00CD3D87">
        <w:rPr>
          <w:rFonts w:hint="cs"/>
          <w:rtl/>
        </w:rPr>
        <w:t xml:space="preserve"> </w:t>
      </w:r>
      <w:r w:rsidR="00CD3D87">
        <w:rPr>
          <w:rFonts w:ascii="Traditional Arabic" w:hAnsi="Traditional Arabic" w:cs="Traditional Arabic"/>
          <w:rtl/>
        </w:rPr>
        <w:t>﴿</w:t>
      </w:r>
      <w:r w:rsidR="00DB4AEC">
        <w:rPr>
          <w:rFonts w:ascii="KFGQPC Uthmanic Script HAFS" w:hAnsi="KFGQPC Uthmanic Script HAFS" w:cs="KFGQPC Uthmanic Script HAFS"/>
          <w:rtl/>
        </w:rPr>
        <w:t xml:space="preserve">۞قُلۡ يَٰعِبَادِيَ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لَّذِينَ</w:t>
      </w:r>
      <w:r w:rsidR="00DB4AEC">
        <w:rPr>
          <w:rFonts w:ascii="KFGQPC Uthmanic Script HAFS" w:hAnsi="KFGQPC Uthmanic Script HAFS" w:cs="KFGQPC Uthmanic Script HAFS"/>
          <w:rtl/>
        </w:rPr>
        <w:t xml:space="preserve"> أَسۡرَفُواْ عَلَىٰٓ أَنفُسِهِمۡ لَا تَقۡنَطُواْ مِن رَّحۡمَةِ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إِنَّ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يَغۡفِرُ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لذُّنُوبَ</w:t>
      </w:r>
      <w:r w:rsidR="00DB4AEC">
        <w:rPr>
          <w:rFonts w:ascii="KFGQPC Uthmanic Script HAFS" w:hAnsi="KFGQPC Uthmanic Script HAFS" w:cs="KFGQPC Uthmanic Script HAFS"/>
          <w:rtl/>
        </w:rPr>
        <w:t xml:space="preserve"> جَمِيعًاۚ إِنَّهُ</w:t>
      </w:r>
      <w:r w:rsidR="00DB4AEC">
        <w:rPr>
          <w:rFonts w:ascii="KFGQPC Uthmanic Script HAFS" w:hAnsi="KFGQPC Uthmanic Script HAFS" w:cs="KFGQPC Uthmanic Script HAFS" w:hint="cs"/>
          <w:rtl/>
        </w:rPr>
        <w:t>ۥ</w:t>
      </w:r>
      <w:r w:rsidR="00DB4AEC">
        <w:rPr>
          <w:rFonts w:ascii="KFGQPC Uthmanic Script HAFS" w:hAnsi="KFGQPC Uthmanic Script HAFS" w:cs="KFGQPC Uthmanic Script HAFS"/>
          <w:rtl/>
        </w:rPr>
        <w:t xml:space="preserve"> هُوَ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لۡغَفُورُ</w:t>
      </w:r>
      <w:r w:rsidR="00DB4AEC">
        <w:rPr>
          <w:rFonts w:ascii="KFGQPC Uthmanic Script HAFS" w:hAnsi="KFGQPC Uthmanic Script HAFS" w:cs="KFGQPC Uthmanic Script HAFS"/>
          <w:rtl/>
        </w:rPr>
        <w:t xml:space="preserve">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لرَّحِيمُ</w:t>
      </w:r>
      <w:r w:rsidR="00DB4AEC">
        <w:rPr>
          <w:rFonts w:ascii="KFGQPC Uthmanic Script HAFS" w:hAnsi="KFGQPC Uthmanic Script HAFS" w:cs="KFGQPC Uthmanic Script HAFS"/>
          <w:rtl/>
        </w:rPr>
        <w:t xml:space="preserve"> ٥٣</w:t>
      </w:r>
      <w:r w:rsidR="00CD3D87">
        <w:rPr>
          <w:rFonts w:ascii="Traditional Arabic" w:hAnsi="Traditional Arabic" w:cs="Traditional Arabic"/>
          <w:rtl/>
        </w:rPr>
        <w:t>﴾</w:t>
      </w:r>
      <w:r w:rsidR="00CD3D87">
        <w:rPr>
          <w:rFonts w:hint="cs"/>
          <w:rtl/>
        </w:rPr>
        <w:t xml:space="preserve"> </w:t>
      </w:r>
      <w:r w:rsidR="00CD3D87" w:rsidRPr="00EA748B">
        <w:rPr>
          <w:rStyle w:val="Char7"/>
          <w:rFonts w:hint="cs"/>
          <w:rtl/>
        </w:rPr>
        <w:t>[</w:t>
      </w:r>
      <w:r w:rsidR="00CD3D87">
        <w:rPr>
          <w:rStyle w:val="Char7"/>
          <w:rFonts w:hint="cs"/>
          <w:rtl/>
        </w:rPr>
        <w:t>الزمر: 53</w:t>
      </w:r>
      <w:r w:rsidR="00CD3D87" w:rsidRPr="00EA748B">
        <w:rPr>
          <w:rStyle w:val="Char7"/>
          <w:rFonts w:hint="cs"/>
          <w:rtl/>
        </w:rPr>
        <w:t>]</w:t>
      </w:r>
      <w:r w:rsidR="0075782A" w:rsidRPr="00E61CFA">
        <w:rPr>
          <w:rFonts w:hint="cs"/>
          <w:rtl/>
        </w:rPr>
        <w:t xml:space="preserve"> </w:t>
      </w:r>
      <w:r w:rsidRPr="00E61CFA">
        <w:rPr>
          <w:rFonts w:hint="cs"/>
          <w:rtl/>
        </w:rPr>
        <w:t>«بگو ای بندگانم که بر خود زیاده روی کرده</w:t>
      </w:r>
      <w:r w:rsidR="00E61CFA">
        <w:rPr>
          <w:rFonts w:hint="eastAsia"/>
          <w:rtl/>
        </w:rPr>
        <w:t>‌</w:t>
      </w:r>
      <w:r w:rsidRPr="00E61CFA">
        <w:rPr>
          <w:rFonts w:hint="cs"/>
          <w:rtl/>
        </w:rPr>
        <w:t>اید! از رحمت خداوند ناامید نباشید</w:t>
      </w:r>
      <w:r w:rsidR="0075782A" w:rsidRPr="00E61CFA">
        <w:rPr>
          <w:rFonts w:hint="cs"/>
          <w:rtl/>
        </w:rPr>
        <w:t xml:space="preserve">. </w:t>
      </w:r>
      <w:r w:rsidR="00BB0072" w:rsidRPr="00E61CFA">
        <w:rPr>
          <w:rFonts w:hint="cs"/>
          <w:rtl/>
        </w:rPr>
        <w:t>بی‌گمان</w:t>
      </w:r>
      <w:r w:rsidRPr="00E61CFA">
        <w:rPr>
          <w:rFonts w:hint="cs"/>
          <w:rtl/>
        </w:rPr>
        <w:t xml:space="preserve"> خداوند</w:t>
      </w:r>
      <w:r w:rsidR="007C6A2D" w:rsidRPr="00E61CFA">
        <w:rPr>
          <w:rFonts w:hint="cs"/>
          <w:rtl/>
        </w:rPr>
        <w:t>،</w:t>
      </w:r>
      <w:r w:rsidR="004F180B" w:rsidRPr="00E61CFA">
        <w:rPr>
          <w:rFonts w:hint="cs"/>
          <w:rtl/>
        </w:rPr>
        <w:t xml:space="preserve"> </w:t>
      </w:r>
      <w:r w:rsidRPr="00E61CFA">
        <w:rPr>
          <w:rFonts w:hint="cs"/>
          <w:rtl/>
        </w:rPr>
        <w:t xml:space="preserve">همه گناهان را </w:t>
      </w:r>
      <w:r w:rsidR="00310BD5" w:rsidRPr="00E61CFA">
        <w:rPr>
          <w:rFonts w:hint="cs"/>
          <w:rtl/>
        </w:rPr>
        <w:t>می‌آم</w:t>
      </w:r>
      <w:r w:rsidRPr="00E61CFA">
        <w:rPr>
          <w:rFonts w:hint="cs"/>
          <w:rtl/>
        </w:rPr>
        <w:t>رزد و او</w:t>
      </w:r>
      <w:r w:rsidR="007C6A2D" w:rsidRPr="00E61CFA">
        <w:rPr>
          <w:rFonts w:hint="cs"/>
          <w:rtl/>
        </w:rPr>
        <w:t xml:space="preserve">، </w:t>
      </w:r>
      <w:r w:rsidRPr="00E61CFA">
        <w:rPr>
          <w:rFonts w:hint="cs"/>
          <w:rtl/>
        </w:rPr>
        <w:t>آمرزگار مهربان است»</w:t>
      </w:r>
      <w:r w:rsidR="0075782A" w:rsidRPr="00E61CFA">
        <w:rPr>
          <w:rFonts w:hint="cs"/>
          <w:rtl/>
        </w:rPr>
        <w:t xml:space="preserve">. </w:t>
      </w:r>
    </w:p>
    <w:p w:rsidR="008F4B15" w:rsidRPr="00DB4AEC" w:rsidRDefault="008F4B15" w:rsidP="00DB4AEC">
      <w:pPr>
        <w:pStyle w:val="a4"/>
        <w:rPr>
          <w:rFonts w:ascii="KFGQPC Uthmanic Script HAFS" w:hAnsi="KFGQPC Uthmanic Script HAFS" w:cs="KFGQPC Uthmanic Script HAFS"/>
          <w:rtl/>
        </w:rPr>
      </w:pPr>
      <w:r w:rsidRPr="00E61CFA">
        <w:rPr>
          <w:rFonts w:hint="cs"/>
          <w:rtl/>
        </w:rPr>
        <w:t>خداوند</w:t>
      </w:r>
      <w:r w:rsidR="007C6A2D" w:rsidRPr="00E61CFA">
        <w:rPr>
          <w:rFonts w:hint="cs"/>
          <w:rtl/>
        </w:rPr>
        <w:t>،</w:t>
      </w:r>
      <w:r w:rsidR="004F180B" w:rsidRPr="00E61CFA">
        <w:rPr>
          <w:rFonts w:hint="cs"/>
          <w:rtl/>
        </w:rPr>
        <w:t xml:space="preserve"> </w:t>
      </w:r>
      <w:r w:rsidRPr="00E61CFA">
        <w:rPr>
          <w:rFonts w:hint="cs"/>
          <w:rtl/>
        </w:rPr>
        <w:t>آنها را (ای بندگان من) خطاب کرد تا دل شکسته آنها را به دست آورد و شادشان گرداند و از آنها به اسرافکاران و زیاده روان تعبیر کرد؛ چون آنها گناهان و اشتباهات زیادی مرتکب شده</w:t>
      </w:r>
      <w:r w:rsidR="00C96E34" w:rsidRPr="00E61CFA">
        <w:rPr>
          <w:rFonts w:hint="cs"/>
          <w:rtl/>
        </w:rPr>
        <w:t>‌اند.</w:t>
      </w:r>
      <w:r w:rsidR="0075782A" w:rsidRPr="00E61CFA">
        <w:rPr>
          <w:rFonts w:hint="cs"/>
          <w:rtl/>
        </w:rPr>
        <w:t xml:space="preserve"> </w:t>
      </w:r>
      <w:r w:rsidRPr="00E61CFA">
        <w:rPr>
          <w:rFonts w:hint="cs"/>
          <w:rtl/>
        </w:rPr>
        <w:t>قطعاً آنهایی که کمتر گناه کرده</w:t>
      </w:r>
      <w:r w:rsidR="00B53612" w:rsidRPr="00E61CFA">
        <w:rPr>
          <w:rFonts w:hint="cs"/>
          <w:rtl/>
        </w:rPr>
        <w:t>‌اند،</w:t>
      </w:r>
      <w:r w:rsidR="004F180B" w:rsidRPr="00E61CFA">
        <w:rPr>
          <w:rFonts w:hint="cs"/>
          <w:rtl/>
        </w:rPr>
        <w:t xml:space="preserve"> </w:t>
      </w:r>
      <w:r w:rsidRPr="00E61CFA">
        <w:rPr>
          <w:rFonts w:hint="cs"/>
          <w:rtl/>
        </w:rPr>
        <w:t>باید بیشتر به رحمت او امیدوار باشند</w:t>
      </w:r>
      <w:r w:rsidR="0075782A" w:rsidRPr="00E61CFA">
        <w:rPr>
          <w:rFonts w:hint="cs"/>
          <w:rtl/>
        </w:rPr>
        <w:t xml:space="preserve">. </w:t>
      </w:r>
      <w:r w:rsidRPr="00E61CFA">
        <w:rPr>
          <w:rFonts w:hint="cs"/>
          <w:rtl/>
        </w:rPr>
        <w:t>خداوند</w:t>
      </w:r>
      <w:r w:rsidR="007C6A2D" w:rsidRPr="00E61CFA">
        <w:rPr>
          <w:rFonts w:hint="cs"/>
          <w:rtl/>
        </w:rPr>
        <w:t>،</w:t>
      </w:r>
      <w:r w:rsidR="004F180B" w:rsidRPr="00E61CFA">
        <w:rPr>
          <w:rFonts w:hint="cs"/>
          <w:rtl/>
        </w:rPr>
        <w:t xml:space="preserve"> </w:t>
      </w:r>
      <w:r w:rsidRPr="00E61CFA">
        <w:rPr>
          <w:rFonts w:hint="cs"/>
          <w:rtl/>
        </w:rPr>
        <w:t>بندگانش از ناامیدی و یأس از رحمت و آمرزش خود نهی کرد و فرمود که او</w:t>
      </w:r>
      <w:r w:rsidR="007C6A2D" w:rsidRPr="00E61CFA">
        <w:rPr>
          <w:rFonts w:hint="cs"/>
          <w:rtl/>
        </w:rPr>
        <w:t>،</w:t>
      </w:r>
      <w:r w:rsidR="004F180B" w:rsidRPr="00E61CFA">
        <w:rPr>
          <w:rFonts w:hint="cs"/>
          <w:rtl/>
        </w:rPr>
        <w:t xml:space="preserve"> </w:t>
      </w:r>
      <w:r w:rsidRPr="00E61CFA">
        <w:rPr>
          <w:rFonts w:hint="cs"/>
          <w:rtl/>
        </w:rPr>
        <w:t xml:space="preserve">همه گناهان توبه کننده را </w:t>
      </w:r>
      <w:r w:rsidR="00310BD5" w:rsidRPr="00E61CFA">
        <w:rPr>
          <w:rFonts w:hint="cs"/>
          <w:rtl/>
        </w:rPr>
        <w:t>می‌آم</w:t>
      </w:r>
      <w:r w:rsidRPr="00E61CFA">
        <w:rPr>
          <w:rFonts w:hint="cs"/>
          <w:rtl/>
        </w:rPr>
        <w:t>رزد؛ خداوند</w:t>
      </w:r>
      <w:r w:rsidR="007C6A2D" w:rsidRPr="00E61CFA">
        <w:rPr>
          <w:rFonts w:hint="cs"/>
          <w:rtl/>
        </w:rPr>
        <w:t>،</w:t>
      </w:r>
      <w:r w:rsidR="004F180B" w:rsidRPr="00E61CFA">
        <w:rPr>
          <w:rFonts w:hint="cs"/>
          <w:rtl/>
        </w:rPr>
        <w:t xml:space="preserve"> </w:t>
      </w:r>
      <w:r w:rsidRPr="00E61CFA">
        <w:rPr>
          <w:rFonts w:hint="cs"/>
          <w:rtl/>
        </w:rPr>
        <w:t xml:space="preserve">خود را در این آیه با ضمیرهایی که برای تأکید بکار </w:t>
      </w:r>
      <w:r w:rsidR="00A235EC" w:rsidRPr="00E61CFA">
        <w:rPr>
          <w:rFonts w:hint="cs"/>
          <w:rtl/>
        </w:rPr>
        <w:t>می‌رو</w:t>
      </w:r>
      <w:r w:rsidRPr="00E61CFA">
        <w:rPr>
          <w:rFonts w:hint="cs"/>
          <w:rtl/>
        </w:rPr>
        <w:t>ند و با الف و لام معرفه که کمال صفت را اقتضا</w:t>
      </w:r>
      <w:r w:rsidR="00BB0072" w:rsidRPr="00E61CFA">
        <w:rPr>
          <w:rFonts w:hint="cs"/>
          <w:rtl/>
        </w:rPr>
        <w:t xml:space="preserve"> </w:t>
      </w:r>
      <w:r w:rsidR="00A235EC" w:rsidRPr="00E61CFA">
        <w:rPr>
          <w:rFonts w:hint="cs"/>
          <w:rtl/>
        </w:rPr>
        <w:t>می‌نم</w:t>
      </w:r>
      <w:r w:rsidRPr="00E61CFA">
        <w:rPr>
          <w:rFonts w:hint="cs"/>
          <w:rtl/>
        </w:rPr>
        <w:t>ایند</w:t>
      </w:r>
      <w:r w:rsidR="007C6A2D" w:rsidRPr="00E61CFA">
        <w:rPr>
          <w:rFonts w:hint="cs"/>
          <w:rtl/>
        </w:rPr>
        <w:t>،</w:t>
      </w:r>
      <w:r w:rsidR="004F180B" w:rsidRPr="00E61CFA">
        <w:rPr>
          <w:rFonts w:hint="cs"/>
          <w:rtl/>
        </w:rPr>
        <w:t xml:space="preserve"> </w:t>
      </w:r>
      <w:r w:rsidRPr="00E61CFA">
        <w:rPr>
          <w:rFonts w:hint="cs"/>
          <w:rtl/>
        </w:rPr>
        <w:t>توصیف کرده و فرموده است</w:t>
      </w:r>
      <w:r w:rsidR="0075782A" w:rsidRPr="00E61CFA">
        <w:rPr>
          <w:rFonts w:hint="cs"/>
          <w:rtl/>
        </w:rPr>
        <w:t>:</w:t>
      </w:r>
      <w:r w:rsidR="002C7D8F">
        <w:rPr>
          <w:rFonts w:hint="cs"/>
          <w:rtl/>
        </w:rPr>
        <w:t xml:space="preserve"> </w:t>
      </w:r>
      <w:r w:rsidR="002C7D8F">
        <w:rPr>
          <w:rFonts w:ascii="Traditional Arabic" w:hAnsi="Traditional Arabic" w:cs="Traditional Arabic"/>
          <w:rtl/>
        </w:rPr>
        <w:t>﴿</w:t>
      </w:r>
      <w:r w:rsidR="00DB4AEC">
        <w:rPr>
          <w:rFonts w:ascii="KFGQPC Uthmanic Script HAFS" w:hAnsi="KFGQPC Uthmanic Script HAFS" w:cs="KFGQPC Uthmanic Script HAFS"/>
          <w:rtl/>
        </w:rPr>
        <w:t>إِنَّهُ</w:t>
      </w:r>
      <w:r w:rsidR="00DB4AEC">
        <w:rPr>
          <w:rFonts w:ascii="KFGQPC Uthmanic Script HAFS" w:hAnsi="KFGQPC Uthmanic Script HAFS" w:cs="KFGQPC Uthmanic Script HAFS" w:hint="cs"/>
          <w:rtl/>
        </w:rPr>
        <w:t>ۥ</w:t>
      </w:r>
      <w:r w:rsidR="00DB4AEC">
        <w:rPr>
          <w:rFonts w:ascii="KFGQPC Uthmanic Script HAFS" w:hAnsi="KFGQPC Uthmanic Script HAFS" w:cs="KFGQPC Uthmanic Script HAFS"/>
          <w:rtl/>
        </w:rPr>
        <w:t xml:space="preserve"> هُوَ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لۡغَفُورُ</w:t>
      </w:r>
      <w:r w:rsidR="00DB4AEC">
        <w:rPr>
          <w:rFonts w:ascii="KFGQPC Uthmanic Script HAFS" w:hAnsi="KFGQPC Uthmanic Script HAFS" w:cs="KFGQPC Uthmanic Script HAFS"/>
          <w:rtl/>
        </w:rPr>
        <w:t xml:space="preserve">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لرَّحِيمُ</w:t>
      </w:r>
      <w:r w:rsidR="00DB4AEC">
        <w:rPr>
          <w:rFonts w:ascii="KFGQPC Uthmanic Script HAFS" w:hAnsi="KFGQPC Uthmanic Script HAFS" w:cs="KFGQPC Uthmanic Script HAFS"/>
          <w:rtl/>
        </w:rPr>
        <w:t xml:space="preserve"> ٥٣</w:t>
      </w:r>
      <w:r w:rsidR="002C7D8F">
        <w:rPr>
          <w:rFonts w:ascii="Traditional Arabic" w:hAnsi="Traditional Arabic" w:cs="Traditional Arabic"/>
          <w:rtl/>
        </w:rPr>
        <w:t>﴾</w:t>
      </w:r>
      <w:r w:rsidR="002C7D8F">
        <w:rPr>
          <w:rFonts w:hint="cs"/>
          <w:rtl/>
        </w:rPr>
        <w:t xml:space="preserve"> </w:t>
      </w:r>
      <w:r w:rsidR="002C7D8F" w:rsidRPr="00EA748B">
        <w:rPr>
          <w:rStyle w:val="Char7"/>
          <w:rFonts w:hint="cs"/>
          <w:rtl/>
        </w:rPr>
        <w:t>[</w:t>
      </w:r>
      <w:r w:rsidR="002C7D8F">
        <w:rPr>
          <w:rStyle w:val="Char7"/>
          <w:rFonts w:hint="cs"/>
          <w:rtl/>
        </w:rPr>
        <w:t>الزمر: 53</w:t>
      </w:r>
      <w:r w:rsidR="002C7D8F" w:rsidRPr="00EA748B">
        <w:rPr>
          <w:rStyle w:val="Char7"/>
          <w:rFonts w:hint="cs"/>
          <w:rtl/>
        </w:rPr>
        <w:t>]</w:t>
      </w:r>
      <w:r w:rsidR="0075782A" w:rsidRPr="00E61CFA">
        <w:rPr>
          <w:rFonts w:hint="cs"/>
          <w:rtl/>
        </w:rPr>
        <w:t xml:space="preserve"> </w:t>
      </w:r>
      <w:r w:rsidRPr="00E61CFA">
        <w:rPr>
          <w:rFonts w:hint="cs"/>
          <w:rtl/>
        </w:rPr>
        <w:t>«</w:t>
      </w:r>
      <w:r w:rsidR="00BB0072" w:rsidRPr="00E61CFA">
        <w:rPr>
          <w:rFonts w:hint="cs"/>
          <w:rtl/>
        </w:rPr>
        <w:t>بی‌گمان</w:t>
      </w:r>
      <w:r w:rsidRPr="00E61CFA">
        <w:rPr>
          <w:rFonts w:hint="cs"/>
          <w:rtl/>
        </w:rPr>
        <w:t xml:space="preserve"> او</w:t>
      </w:r>
      <w:r w:rsidR="007C6A2D" w:rsidRPr="00E61CFA">
        <w:rPr>
          <w:rFonts w:hint="cs"/>
          <w:rtl/>
        </w:rPr>
        <w:t>،</w:t>
      </w:r>
      <w:r w:rsidR="004F180B" w:rsidRPr="00E61CFA">
        <w:rPr>
          <w:rFonts w:hint="cs"/>
          <w:rtl/>
        </w:rPr>
        <w:t xml:space="preserve"> </w:t>
      </w:r>
      <w:r w:rsidRPr="00E61CFA">
        <w:rPr>
          <w:rFonts w:hint="cs"/>
          <w:rtl/>
        </w:rPr>
        <w:t>آمرزگار مهربان است»</w:t>
      </w:r>
      <w:r w:rsidR="0075782A" w:rsidRPr="00E61CFA">
        <w:rPr>
          <w:rFonts w:hint="cs"/>
          <w:rtl/>
        </w:rPr>
        <w:t xml:space="preserve">. </w:t>
      </w:r>
    </w:p>
    <w:p w:rsidR="008F4B15" w:rsidRPr="00DB4AEC" w:rsidRDefault="008F4B15" w:rsidP="002B2099">
      <w:pPr>
        <w:pStyle w:val="a4"/>
        <w:rPr>
          <w:rFonts w:ascii="KFGQPC Uthmanic Script HAFS" w:hAnsi="KFGQPC Uthmanic Script HAFS" w:cs="KFGQPC Uthmanic Script HAFS"/>
          <w:rtl/>
        </w:rPr>
      </w:pPr>
      <w:r w:rsidRPr="00E61CFA">
        <w:rPr>
          <w:rFonts w:hint="cs"/>
          <w:rtl/>
        </w:rPr>
        <w:t>آیا از این فرموده الهی احساس شادمانی ن</w:t>
      </w:r>
      <w:r w:rsidR="00FB0E09" w:rsidRPr="00E61CFA">
        <w:rPr>
          <w:rFonts w:hint="cs"/>
          <w:rtl/>
        </w:rPr>
        <w:t>می‌کن</w:t>
      </w:r>
      <w:r w:rsidRPr="00E61CFA">
        <w:rPr>
          <w:rFonts w:hint="cs"/>
          <w:rtl/>
        </w:rPr>
        <w:t>ی که</w:t>
      </w:r>
      <w:r w:rsidR="00B53612" w:rsidRPr="00E61CFA">
        <w:rPr>
          <w:rFonts w:hint="cs"/>
          <w:rtl/>
        </w:rPr>
        <w:t xml:space="preserve"> می‌گوید</w:t>
      </w:r>
      <w:r w:rsidR="0075782A" w:rsidRPr="00E61CFA">
        <w:rPr>
          <w:rFonts w:hint="cs"/>
          <w:rtl/>
        </w:rPr>
        <w:t>:</w:t>
      </w:r>
      <w:r w:rsidR="002C7D8F">
        <w:rPr>
          <w:rFonts w:hint="cs"/>
          <w:rtl/>
        </w:rPr>
        <w:t xml:space="preserve"> </w:t>
      </w:r>
      <w:r w:rsidR="002C7D8F">
        <w:rPr>
          <w:rFonts w:ascii="Traditional Arabic" w:hAnsi="Traditional Arabic" w:cs="Traditional Arabic"/>
          <w:rtl/>
        </w:rPr>
        <w:t>﴿</w:t>
      </w:r>
      <w:r w:rsidR="00DB4AEC">
        <w:rPr>
          <w:rFonts w:ascii="KFGQPC Uthmanic Script HAFS" w:hAnsi="KFGQPC Uthmanic Script HAFS" w:cs="KFGQPC Uthmanic Script HAFS" w:hint="eastAsia"/>
          <w:rtl/>
        </w:rPr>
        <w:t>وَ</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لَّذِينَ</w:t>
      </w:r>
      <w:r w:rsidR="00DB4AEC">
        <w:rPr>
          <w:rFonts w:ascii="KFGQPC Uthmanic Script HAFS" w:hAnsi="KFGQPC Uthmanic Script HAFS" w:cs="KFGQPC Uthmanic Script HAFS"/>
          <w:rtl/>
        </w:rPr>
        <w:t xml:space="preserve"> إِذَا فَعَلُواْ فَٰحِشَةً أَوۡ ظَلَمُوٓاْ أَنفُسَهُمۡ ذَكَرُواْ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فَ</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سۡتَغۡفَرُواْ</w:t>
      </w:r>
      <w:r w:rsidR="00DB4AEC">
        <w:rPr>
          <w:rFonts w:ascii="KFGQPC Uthmanic Script HAFS" w:hAnsi="KFGQPC Uthmanic Script HAFS" w:cs="KFGQPC Uthmanic Script HAFS"/>
          <w:rtl/>
        </w:rPr>
        <w:t xml:space="preserve"> لِذُنُوبِهِمۡ وَمَن يَغۡفِرُ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لذُّنُوبَ</w:t>
      </w:r>
      <w:r w:rsidR="00DB4AEC">
        <w:rPr>
          <w:rFonts w:ascii="KFGQPC Uthmanic Script HAFS" w:hAnsi="KFGQPC Uthmanic Script HAFS" w:cs="KFGQPC Uthmanic Script HAFS"/>
          <w:rtl/>
        </w:rPr>
        <w:t xml:space="preserve"> إِلَّا </w:t>
      </w:r>
      <w:r w:rsidR="00DB4AEC">
        <w:rPr>
          <w:rFonts w:ascii="KFGQPC Uthmanic Script HAFS" w:hAnsi="KFGQPC Uthmanic Script HAFS" w:cs="KFGQPC Uthmanic Script HAFS" w:hint="cs"/>
          <w:rtl/>
        </w:rPr>
        <w:t>ٱ</w:t>
      </w:r>
      <w:r w:rsidR="00DB4AEC">
        <w:rPr>
          <w:rFonts w:ascii="KFGQPC Uthmanic Script HAFS" w:hAnsi="KFGQPC Uthmanic Script HAFS" w:cs="KFGQPC Uthmanic Script HAFS" w:hint="eastAsia"/>
          <w:rtl/>
        </w:rPr>
        <w:t>للَّهُ</w:t>
      </w:r>
      <w:r w:rsidR="00DB4AEC">
        <w:rPr>
          <w:rFonts w:ascii="KFGQPC Uthmanic Script HAFS" w:hAnsi="KFGQPC Uthmanic Script HAFS" w:cs="KFGQPC Uthmanic Script HAFS"/>
          <w:rtl/>
        </w:rPr>
        <w:t xml:space="preserve"> وَلَمۡ يُصِرُّواْ عَلَىٰ مَا فَعَلُواْ وَهُمۡ يَعۡلَمُونَ ١٣٥</w:t>
      </w:r>
      <w:r w:rsidR="002C7D8F">
        <w:rPr>
          <w:rFonts w:ascii="Traditional Arabic" w:hAnsi="Traditional Arabic" w:cs="Traditional Arabic"/>
          <w:rtl/>
        </w:rPr>
        <w:t>﴾</w:t>
      </w:r>
      <w:r w:rsidR="002C7D8F">
        <w:rPr>
          <w:rFonts w:hint="cs"/>
          <w:rtl/>
        </w:rPr>
        <w:t xml:space="preserve"> </w:t>
      </w:r>
      <w:r w:rsidR="002C7D8F" w:rsidRPr="00EA748B">
        <w:rPr>
          <w:rStyle w:val="Char7"/>
          <w:rFonts w:hint="cs"/>
          <w:rtl/>
        </w:rPr>
        <w:t>[</w:t>
      </w:r>
      <w:r w:rsidR="002C7D8F">
        <w:rPr>
          <w:rStyle w:val="Char7"/>
          <w:rFonts w:hint="cs"/>
          <w:rtl/>
        </w:rPr>
        <w:t>آل عمران: 135</w:t>
      </w:r>
      <w:r w:rsidR="002C7D8F" w:rsidRPr="00EA748B">
        <w:rPr>
          <w:rStyle w:val="Char7"/>
          <w:rFonts w:hint="cs"/>
          <w:rtl/>
        </w:rPr>
        <w:t>]</w:t>
      </w:r>
      <w:r w:rsidR="0075782A" w:rsidRPr="00E61CFA">
        <w:rPr>
          <w:rFonts w:hint="cs"/>
          <w:rtl/>
        </w:rPr>
        <w:t xml:space="preserve"> </w:t>
      </w:r>
      <w:r w:rsidRPr="00E61CFA">
        <w:rPr>
          <w:rFonts w:hint="cs"/>
          <w:rtl/>
        </w:rPr>
        <w:t>«و کسانی که هرگاه کار زشتی انجام دهند یا بر خودشان ستم نمایند</w:t>
      </w:r>
      <w:r w:rsidR="007C6A2D" w:rsidRPr="00E61CFA">
        <w:rPr>
          <w:rFonts w:hint="cs"/>
          <w:rtl/>
        </w:rPr>
        <w:t>،</w:t>
      </w:r>
      <w:r w:rsidR="004F180B" w:rsidRPr="00E61CFA">
        <w:rPr>
          <w:rFonts w:hint="cs"/>
          <w:rtl/>
        </w:rPr>
        <w:t xml:space="preserve"> </w:t>
      </w:r>
      <w:r w:rsidRPr="00E61CFA">
        <w:rPr>
          <w:rFonts w:hint="cs"/>
          <w:rtl/>
        </w:rPr>
        <w:t xml:space="preserve">خداوند را یاد </w:t>
      </w:r>
      <w:r w:rsidR="00FB0E09" w:rsidRPr="00E61CFA">
        <w:rPr>
          <w:rFonts w:hint="cs"/>
          <w:rtl/>
        </w:rPr>
        <w:t>می‌کن</w:t>
      </w:r>
      <w:r w:rsidRPr="00E61CFA">
        <w:rPr>
          <w:rFonts w:hint="cs"/>
          <w:rtl/>
        </w:rPr>
        <w:t xml:space="preserve">ند و برای گناهان خود آمرزش </w:t>
      </w:r>
      <w:r w:rsidR="00BB0072" w:rsidRPr="00E61CFA">
        <w:rPr>
          <w:rFonts w:hint="cs"/>
          <w:rtl/>
        </w:rPr>
        <w:t>می‌طل</w:t>
      </w:r>
      <w:r w:rsidRPr="00E61CFA">
        <w:rPr>
          <w:rFonts w:hint="cs"/>
          <w:rtl/>
        </w:rPr>
        <w:t>بند و چه کسی جز خداوند</w:t>
      </w:r>
      <w:r w:rsidR="007C6A2D" w:rsidRPr="00E61CFA">
        <w:rPr>
          <w:rFonts w:hint="cs"/>
          <w:rtl/>
        </w:rPr>
        <w:t xml:space="preserve">، </w:t>
      </w:r>
      <w:r w:rsidRPr="00E61CFA">
        <w:rPr>
          <w:rFonts w:hint="cs"/>
          <w:rtl/>
        </w:rPr>
        <w:t xml:space="preserve">گناهان را </w:t>
      </w:r>
      <w:r w:rsidR="00310BD5" w:rsidRPr="00E61CFA">
        <w:rPr>
          <w:rFonts w:hint="cs"/>
          <w:rtl/>
        </w:rPr>
        <w:t>می‌آم</w:t>
      </w:r>
      <w:r w:rsidRPr="00E61CFA">
        <w:rPr>
          <w:rFonts w:hint="cs"/>
          <w:rtl/>
        </w:rPr>
        <w:t>رزد و آنها بر آنچه کرده</w:t>
      </w:r>
      <w:r w:rsidR="00B53612" w:rsidRPr="00E61CFA">
        <w:rPr>
          <w:rFonts w:hint="cs"/>
          <w:rtl/>
        </w:rPr>
        <w:t>‌اند،</w:t>
      </w:r>
      <w:r w:rsidR="004F180B" w:rsidRPr="00E61CFA">
        <w:rPr>
          <w:rFonts w:hint="cs"/>
          <w:rtl/>
        </w:rPr>
        <w:t xml:space="preserve"> </w:t>
      </w:r>
      <w:r w:rsidRPr="00E61CFA">
        <w:rPr>
          <w:rFonts w:hint="cs"/>
          <w:rtl/>
        </w:rPr>
        <w:t>در حال دانایی اصرار ن</w:t>
      </w:r>
      <w:r w:rsidR="0056151E" w:rsidRPr="00E61CFA">
        <w:rPr>
          <w:rFonts w:hint="cs"/>
          <w:rtl/>
        </w:rPr>
        <w:t>می‌ورز</w:t>
      </w:r>
      <w:r w:rsidRPr="00E61CFA">
        <w:rPr>
          <w:rFonts w:hint="cs"/>
          <w:rtl/>
        </w:rPr>
        <w:t>ند»</w:t>
      </w:r>
      <w:r w:rsidR="0075782A" w:rsidRPr="00E61CFA">
        <w:rPr>
          <w:rFonts w:hint="cs"/>
          <w:rtl/>
        </w:rPr>
        <w:t>.</w:t>
      </w:r>
      <w:r w:rsidR="00E61CFA">
        <w:rPr>
          <w:rFonts w:hint="cs"/>
          <w:rtl/>
        </w:rPr>
        <w:t xml:space="preserve"> </w:t>
      </w:r>
      <w:r w:rsidRPr="00E61CFA">
        <w:rPr>
          <w:rFonts w:hint="cs"/>
          <w:rtl/>
        </w:rPr>
        <w:t xml:space="preserve">همچنین </w:t>
      </w:r>
      <w:r w:rsidR="00BB0072" w:rsidRPr="00E61CFA">
        <w:rPr>
          <w:rFonts w:hint="cs"/>
          <w:rtl/>
        </w:rPr>
        <w:t>می‌فرما</w:t>
      </w:r>
      <w:r w:rsidRPr="00E61CFA">
        <w:rPr>
          <w:rFonts w:hint="cs"/>
          <w:rtl/>
        </w:rPr>
        <w:t>ید</w:t>
      </w:r>
      <w:r w:rsidR="0075782A" w:rsidRPr="00E61CFA">
        <w:rPr>
          <w:rFonts w:hint="cs"/>
          <w:rtl/>
        </w:rPr>
        <w:t>:</w:t>
      </w:r>
      <w:r w:rsidR="002C7D8F">
        <w:rPr>
          <w:rFonts w:hint="cs"/>
          <w:rtl/>
        </w:rPr>
        <w:t xml:space="preserve"> </w:t>
      </w:r>
      <w:r w:rsidR="002C7D8F">
        <w:rPr>
          <w:rFonts w:ascii="Traditional Arabic" w:hAnsi="Traditional Arabic" w:cs="Traditional Arabic"/>
          <w:rtl/>
        </w:rPr>
        <w:t>﴿</w:t>
      </w:r>
      <w:r w:rsidR="002B2099">
        <w:rPr>
          <w:rFonts w:ascii="KFGQPC Uthmanic Script HAFS" w:hAnsi="KFGQPC Uthmanic Script HAFS" w:cs="KFGQPC Uthmanic Script HAFS" w:hint="eastAsia"/>
          <w:rtl/>
        </w:rPr>
        <w:t>وَمَن</w:t>
      </w:r>
      <w:r w:rsidR="002B2099">
        <w:rPr>
          <w:rFonts w:ascii="KFGQPC Uthmanic Script HAFS" w:hAnsi="KFGQPC Uthmanic Script HAFS" w:cs="KFGQPC Uthmanic Script HAFS"/>
          <w:rtl/>
        </w:rPr>
        <w:t xml:space="preserve"> يَعۡمَلۡ سُوٓءًا أَوۡ يَظۡلِمۡ نَفۡسَهُ</w:t>
      </w:r>
      <w:r w:rsidR="002B2099">
        <w:rPr>
          <w:rFonts w:ascii="KFGQPC Uthmanic Script HAFS" w:hAnsi="KFGQPC Uthmanic Script HAFS" w:cs="KFGQPC Uthmanic Script HAFS" w:hint="cs"/>
          <w:rtl/>
        </w:rPr>
        <w:t>ۥ</w:t>
      </w:r>
      <w:r w:rsidR="002B2099">
        <w:rPr>
          <w:rFonts w:ascii="KFGQPC Uthmanic Script HAFS" w:hAnsi="KFGQPC Uthmanic Script HAFS" w:cs="KFGQPC Uthmanic Script HAFS"/>
          <w:rtl/>
        </w:rPr>
        <w:t xml:space="preserve"> ثُمَّ يَسۡتَغۡفِرِ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للَّهَ</w:t>
      </w:r>
      <w:r w:rsidR="002B2099">
        <w:rPr>
          <w:rFonts w:ascii="KFGQPC Uthmanic Script HAFS" w:hAnsi="KFGQPC Uthmanic Script HAFS" w:cs="KFGQPC Uthmanic Script HAFS"/>
          <w:rtl/>
        </w:rPr>
        <w:t xml:space="preserve"> يَجِدِ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للَّهَ</w:t>
      </w:r>
      <w:r w:rsidR="002B2099">
        <w:rPr>
          <w:rFonts w:ascii="KFGQPC Uthmanic Script HAFS" w:hAnsi="KFGQPC Uthmanic Script HAFS" w:cs="KFGQPC Uthmanic Script HAFS"/>
          <w:rtl/>
        </w:rPr>
        <w:t xml:space="preserve"> غَفُورٗا رَّحِيمٗا ١١٠</w:t>
      </w:r>
      <w:r w:rsidR="002C7D8F">
        <w:rPr>
          <w:rFonts w:ascii="Traditional Arabic" w:hAnsi="Traditional Arabic" w:cs="Traditional Arabic"/>
          <w:rtl/>
        </w:rPr>
        <w:t>﴾</w:t>
      </w:r>
      <w:r w:rsidR="002C7D8F">
        <w:rPr>
          <w:rFonts w:hint="cs"/>
          <w:rtl/>
        </w:rPr>
        <w:t xml:space="preserve"> </w:t>
      </w:r>
      <w:r w:rsidR="002C7D8F" w:rsidRPr="00EA748B">
        <w:rPr>
          <w:rStyle w:val="Char7"/>
          <w:rFonts w:hint="cs"/>
          <w:rtl/>
        </w:rPr>
        <w:t>[</w:t>
      </w:r>
      <w:r w:rsidR="002C7D8F">
        <w:rPr>
          <w:rStyle w:val="Char7"/>
          <w:rFonts w:hint="cs"/>
          <w:rtl/>
        </w:rPr>
        <w:t>النساء: 110</w:t>
      </w:r>
      <w:r w:rsidR="002C7D8F" w:rsidRPr="00EA748B">
        <w:rPr>
          <w:rStyle w:val="Char7"/>
          <w:rFonts w:hint="cs"/>
          <w:rtl/>
        </w:rPr>
        <w:t>]</w:t>
      </w:r>
      <w:r w:rsidR="0075782A" w:rsidRPr="00E61CFA">
        <w:rPr>
          <w:rFonts w:hint="cs"/>
          <w:rtl/>
        </w:rPr>
        <w:t xml:space="preserve"> </w:t>
      </w:r>
      <w:r w:rsidRPr="00E61CFA">
        <w:rPr>
          <w:rFonts w:hint="cs"/>
          <w:rtl/>
        </w:rPr>
        <w:t>«و</w:t>
      </w:r>
      <w:r w:rsidR="00EC23DD">
        <w:rPr>
          <w:rFonts w:hint="cs"/>
          <w:rtl/>
        </w:rPr>
        <w:t xml:space="preserve"> هرکس </w:t>
      </w:r>
      <w:r w:rsidRPr="00E61CFA">
        <w:rPr>
          <w:rFonts w:hint="cs"/>
          <w:rtl/>
        </w:rPr>
        <w:t>کار بدی انجام دهد یا بر خودش ستم نماید و سپس از خداوند آمرزش بخواهد</w:t>
      </w:r>
      <w:r w:rsidR="007C6A2D" w:rsidRPr="00E61CFA">
        <w:rPr>
          <w:rFonts w:hint="cs"/>
          <w:rtl/>
        </w:rPr>
        <w:t>،</w:t>
      </w:r>
      <w:r w:rsidR="004F180B" w:rsidRPr="00E61CFA">
        <w:rPr>
          <w:rFonts w:hint="cs"/>
          <w:rtl/>
        </w:rPr>
        <w:t xml:space="preserve"> </w:t>
      </w:r>
      <w:r w:rsidRPr="00E61CFA">
        <w:rPr>
          <w:rFonts w:hint="cs"/>
          <w:rtl/>
        </w:rPr>
        <w:t>خداوند را آمرزگار مهربان خواهد یافت»</w:t>
      </w:r>
      <w:r w:rsidR="0075782A" w:rsidRPr="00E61CFA">
        <w:rPr>
          <w:rFonts w:hint="cs"/>
          <w:rtl/>
        </w:rPr>
        <w:t xml:space="preserve">. </w:t>
      </w:r>
    </w:p>
    <w:p w:rsidR="008F4B15" w:rsidRPr="002B2099" w:rsidRDefault="008F4B15" w:rsidP="002B2099">
      <w:pPr>
        <w:pStyle w:val="a4"/>
        <w:rPr>
          <w:rFonts w:ascii="KFGQPC Uthmanic Script HAFS" w:hAnsi="KFGQPC Uthmanic Script HAFS" w:cs="KFGQPC Uthmanic Script HAFS"/>
          <w:rtl/>
        </w:rPr>
      </w:pPr>
      <w:r w:rsidRPr="00E61CFA">
        <w:rPr>
          <w:rFonts w:hint="cs"/>
          <w:rtl/>
        </w:rPr>
        <w:t>آیا از این گفته الهی شادمان ن</w:t>
      </w:r>
      <w:r w:rsidR="005E3F23" w:rsidRPr="00E61CFA">
        <w:rPr>
          <w:rFonts w:hint="cs"/>
          <w:rtl/>
        </w:rPr>
        <w:t>می‌گ</w:t>
      </w:r>
      <w:r w:rsidRPr="00E61CFA">
        <w:rPr>
          <w:rFonts w:hint="cs"/>
          <w:rtl/>
        </w:rPr>
        <w:t>ردی که</w:t>
      </w:r>
      <w:r w:rsidR="00B53612" w:rsidRPr="00E61CFA">
        <w:rPr>
          <w:rFonts w:hint="cs"/>
          <w:rtl/>
        </w:rPr>
        <w:t xml:space="preserve"> می‌گوید</w:t>
      </w:r>
      <w:r w:rsidR="0075782A" w:rsidRPr="00E61CFA">
        <w:rPr>
          <w:rFonts w:hint="cs"/>
          <w:rtl/>
        </w:rPr>
        <w:t>:</w:t>
      </w:r>
      <w:r w:rsidR="002C7D8F">
        <w:rPr>
          <w:rFonts w:hint="cs"/>
          <w:rtl/>
        </w:rPr>
        <w:t xml:space="preserve"> </w:t>
      </w:r>
      <w:r w:rsidR="002C7D8F">
        <w:rPr>
          <w:rFonts w:ascii="Traditional Arabic" w:hAnsi="Traditional Arabic" w:cs="Traditional Arabic"/>
          <w:rtl/>
        </w:rPr>
        <w:t>﴿</w:t>
      </w:r>
      <w:r w:rsidR="002B2099">
        <w:rPr>
          <w:rFonts w:ascii="KFGQPC Uthmanic Script HAFS" w:hAnsi="KFGQPC Uthmanic Script HAFS" w:cs="KFGQPC Uthmanic Script HAFS" w:hint="eastAsia"/>
          <w:rtl/>
        </w:rPr>
        <w:t>إِن</w:t>
      </w:r>
      <w:r w:rsidR="002B2099">
        <w:rPr>
          <w:rFonts w:ascii="KFGQPC Uthmanic Script HAFS" w:hAnsi="KFGQPC Uthmanic Script HAFS" w:cs="KFGQPC Uthmanic Script HAFS"/>
          <w:rtl/>
        </w:rPr>
        <w:t xml:space="preserve"> تَجۡتَنِبُواْ كَبَآئِرَ مَا تُنۡهَوۡنَ عَنۡهُ نُكَفِّرۡ عَنكُمۡ سَيِّ‍َٔاتِكُمۡ وَنُدۡخِلۡكُم مُّدۡخَلٗا كَرِيمٗا ٣١</w:t>
      </w:r>
      <w:r w:rsidR="002C7D8F">
        <w:rPr>
          <w:rFonts w:ascii="Traditional Arabic" w:hAnsi="Traditional Arabic" w:cs="Traditional Arabic"/>
          <w:rtl/>
        </w:rPr>
        <w:t>﴾</w:t>
      </w:r>
      <w:r w:rsidR="002C7D8F">
        <w:rPr>
          <w:rFonts w:hint="cs"/>
          <w:rtl/>
        </w:rPr>
        <w:t xml:space="preserve"> </w:t>
      </w:r>
      <w:r w:rsidR="002C7D8F" w:rsidRPr="00EA748B">
        <w:rPr>
          <w:rStyle w:val="Char7"/>
          <w:rFonts w:hint="cs"/>
          <w:rtl/>
        </w:rPr>
        <w:t>[</w:t>
      </w:r>
      <w:r w:rsidR="002C7D8F">
        <w:rPr>
          <w:rStyle w:val="Char7"/>
          <w:rFonts w:hint="cs"/>
          <w:rtl/>
        </w:rPr>
        <w:t>النساء: 31</w:t>
      </w:r>
      <w:r w:rsidR="002C7D8F" w:rsidRPr="00EA748B">
        <w:rPr>
          <w:rStyle w:val="Char7"/>
          <w:rFonts w:hint="cs"/>
          <w:rtl/>
        </w:rPr>
        <w:t>]</w:t>
      </w:r>
      <w:r w:rsidR="0075782A" w:rsidRPr="00E61CFA">
        <w:rPr>
          <w:rFonts w:hint="cs"/>
          <w:rtl/>
        </w:rPr>
        <w:t xml:space="preserve"> </w:t>
      </w:r>
      <w:r w:rsidRPr="00E61CFA">
        <w:rPr>
          <w:rFonts w:hint="cs"/>
          <w:rtl/>
        </w:rPr>
        <w:t xml:space="preserve">«اگر از گناهان بزرگی که از آن نهی </w:t>
      </w:r>
      <w:r w:rsidR="00DC3730" w:rsidRPr="00E61CFA">
        <w:rPr>
          <w:rFonts w:hint="cs"/>
          <w:rtl/>
        </w:rPr>
        <w:t>می‌شو</w:t>
      </w:r>
      <w:r w:rsidRPr="00E61CFA">
        <w:rPr>
          <w:rFonts w:hint="cs"/>
          <w:rtl/>
        </w:rPr>
        <w:t>ید</w:t>
      </w:r>
      <w:r w:rsidR="007C6A2D" w:rsidRPr="00E61CFA">
        <w:rPr>
          <w:rFonts w:hint="cs"/>
          <w:rtl/>
        </w:rPr>
        <w:t>،</w:t>
      </w:r>
      <w:r w:rsidR="004F180B" w:rsidRPr="00E61CFA">
        <w:rPr>
          <w:rFonts w:hint="cs"/>
          <w:rtl/>
        </w:rPr>
        <w:t xml:space="preserve"> </w:t>
      </w:r>
      <w:r w:rsidRPr="00E61CFA">
        <w:rPr>
          <w:rFonts w:hint="cs"/>
          <w:rtl/>
        </w:rPr>
        <w:t>پرهیز کنید</w:t>
      </w:r>
      <w:r w:rsidR="007C6A2D" w:rsidRPr="00E61CFA">
        <w:rPr>
          <w:rFonts w:hint="cs"/>
          <w:rtl/>
        </w:rPr>
        <w:t>،</w:t>
      </w:r>
      <w:r w:rsidR="004F180B" w:rsidRPr="00E61CFA">
        <w:rPr>
          <w:rFonts w:hint="cs"/>
          <w:rtl/>
        </w:rPr>
        <w:t xml:space="preserve"> </w:t>
      </w:r>
      <w:r w:rsidRPr="00E61CFA">
        <w:rPr>
          <w:rFonts w:hint="cs"/>
          <w:rtl/>
        </w:rPr>
        <w:t xml:space="preserve">بدیهایتان را </w:t>
      </w:r>
      <w:r w:rsidR="00303FD4" w:rsidRPr="00E61CFA">
        <w:rPr>
          <w:rFonts w:hint="cs"/>
          <w:rtl/>
        </w:rPr>
        <w:t>می‌زد</w:t>
      </w:r>
      <w:r w:rsidRPr="00E61CFA">
        <w:rPr>
          <w:rFonts w:hint="cs"/>
          <w:rtl/>
        </w:rPr>
        <w:t xml:space="preserve">اییم و شما را به جای خوبی وارد </w:t>
      </w:r>
      <w:r w:rsidR="005E3F23" w:rsidRPr="00E61CFA">
        <w:rPr>
          <w:rFonts w:hint="cs"/>
          <w:rtl/>
        </w:rPr>
        <w:t>می‌گ</w:t>
      </w:r>
      <w:r w:rsidRPr="00E61CFA">
        <w:rPr>
          <w:rFonts w:hint="cs"/>
          <w:rtl/>
        </w:rPr>
        <w:t>ردانیم»</w:t>
      </w:r>
      <w:r w:rsidR="002C7D8F">
        <w:rPr>
          <w:rFonts w:hint="cs"/>
          <w:rtl/>
        </w:rPr>
        <w:t>.</w:t>
      </w:r>
    </w:p>
    <w:p w:rsidR="008F4B15" w:rsidRPr="002B2099" w:rsidRDefault="008F4B15" w:rsidP="002B2099">
      <w:pPr>
        <w:pStyle w:val="a4"/>
        <w:rPr>
          <w:rFonts w:ascii="KFGQPC Uthmanic Script HAFS" w:hAnsi="KFGQPC Uthmanic Script HAFS" w:cs="KFGQPC Uthmanic Script HAFS"/>
          <w:rtl/>
        </w:rPr>
      </w:pPr>
      <w:r w:rsidRPr="00E61CFA">
        <w:rPr>
          <w:rFonts w:hint="cs"/>
          <w:rtl/>
        </w:rPr>
        <w:t xml:space="preserve">و اینکه خداوند </w:t>
      </w:r>
      <w:r w:rsidR="00BB0072" w:rsidRPr="00E61CFA">
        <w:rPr>
          <w:rFonts w:hint="cs"/>
          <w:rtl/>
        </w:rPr>
        <w:t>می‌فرما</w:t>
      </w:r>
      <w:r w:rsidRPr="00E61CFA">
        <w:rPr>
          <w:rFonts w:hint="cs"/>
          <w:rtl/>
        </w:rPr>
        <w:t>ید</w:t>
      </w:r>
      <w:r w:rsidR="0075782A" w:rsidRPr="00E61CFA">
        <w:rPr>
          <w:rFonts w:hint="cs"/>
          <w:rtl/>
        </w:rPr>
        <w:t>:</w:t>
      </w:r>
      <w:r w:rsidR="002C7D8F">
        <w:rPr>
          <w:rFonts w:hint="cs"/>
          <w:rtl/>
        </w:rPr>
        <w:t xml:space="preserve"> </w:t>
      </w:r>
      <w:r w:rsidR="002C7D8F">
        <w:rPr>
          <w:rFonts w:ascii="Traditional Arabic" w:hAnsi="Traditional Arabic" w:cs="Traditional Arabic"/>
          <w:rtl/>
        </w:rPr>
        <w:t>﴿</w:t>
      </w:r>
      <w:r w:rsidR="002B2099">
        <w:rPr>
          <w:rFonts w:ascii="KFGQPC Uthmanic Script HAFS" w:hAnsi="KFGQPC Uthmanic Script HAFS" w:cs="KFGQPC Uthmanic Script HAFS"/>
          <w:rtl/>
        </w:rPr>
        <w:t>وَلَوۡ أَنَّهُمۡ إِذ ظَّلَمُوٓاْ أَنفُسَهُمۡ جَآءُوكَ فَ</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سۡتَغۡفَرُواْ</w:t>
      </w:r>
      <w:r w:rsidR="002B2099">
        <w:rPr>
          <w:rFonts w:ascii="KFGQPC Uthmanic Script HAFS" w:hAnsi="KFGQPC Uthmanic Script HAFS" w:cs="KFGQPC Uthmanic Script HAFS"/>
          <w:rtl/>
        </w:rPr>
        <w:t xml:space="preserve">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للَّهَ</w:t>
      </w:r>
      <w:r w:rsidR="002B2099">
        <w:rPr>
          <w:rFonts w:ascii="KFGQPC Uthmanic Script HAFS" w:hAnsi="KFGQPC Uthmanic Script HAFS" w:cs="KFGQPC Uthmanic Script HAFS"/>
          <w:rtl/>
        </w:rPr>
        <w:t xml:space="preserve"> وَ</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سۡتَغۡفَرَ</w:t>
      </w:r>
      <w:r w:rsidR="002B2099">
        <w:rPr>
          <w:rFonts w:ascii="KFGQPC Uthmanic Script HAFS" w:hAnsi="KFGQPC Uthmanic Script HAFS" w:cs="KFGQPC Uthmanic Script HAFS"/>
          <w:rtl/>
        </w:rPr>
        <w:t xml:space="preserve"> لَهُمُ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لرَّسُولُ</w:t>
      </w:r>
      <w:r w:rsidR="002B2099">
        <w:rPr>
          <w:rFonts w:ascii="KFGQPC Uthmanic Script HAFS" w:hAnsi="KFGQPC Uthmanic Script HAFS" w:cs="KFGQPC Uthmanic Script HAFS"/>
          <w:rtl/>
        </w:rPr>
        <w:t xml:space="preserve"> لَوَجَدُواْ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للَّهَ</w:t>
      </w:r>
      <w:r w:rsidR="002B2099">
        <w:rPr>
          <w:rFonts w:ascii="KFGQPC Uthmanic Script HAFS" w:hAnsi="KFGQPC Uthmanic Script HAFS" w:cs="KFGQPC Uthmanic Script HAFS"/>
          <w:rtl/>
        </w:rPr>
        <w:t xml:space="preserve"> تَوَّابٗا رَّحِيمٗا ٦٤</w:t>
      </w:r>
      <w:r w:rsidR="002C7D8F">
        <w:rPr>
          <w:rFonts w:ascii="Traditional Arabic" w:hAnsi="Traditional Arabic" w:cs="Traditional Arabic"/>
          <w:rtl/>
        </w:rPr>
        <w:t>﴾</w:t>
      </w:r>
      <w:r w:rsidR="002C7D8F">
        <w:rPr>
          <w:rFonts w:hint="cs"/>
          <w:rtl/>
        </w:rPr>
        <w:t xml:space="preserve"> </w:t>
      </w:r>
      <w:r w:rsidR="002C7D8F" w:rsidRPr="00EA748B">
        <w:rPr>
          <w:rStyle w:val="Char7"/>
          <w:rFonts w:hint="cs"/>
          <w:rtl/>
        </w:rPr>
        <w:t>[</w:t>
      </w:r>
      <w:r w:rsidR="002C7D8F">
        <w:rPr>
          <w:rStyle w:val="Char7"/>
          <w:rFonts w:hint="cs"/>
          <w:rtl/>
        </w:rPr>
        <w:t>النساء: 64</w:t>
      </w:r>
      <w:r w:rsidR="002C7D8F" w:rsidRPr="00EA748B">
        <w:rPr>
          <w:rStyle w:val="Char7"/>
          <w:rFonts w:hint="cs"/>
          <w:rtl/>
        </w:rPr>
        <w:t>]</w:t>
      </w:r>
      <w:r w:rsidR="0075782A" w:rsidRPr="00E61CFA">
        <w:rPr>
          <w:rFonts w:hint="cs"/>
          <w:rtl/>
        </w:rPr>
        <w:t xml:space="preserve"> </w:t>
      </w:r>
      <w:r w:rsidRPr="00E61CFA">
        <w:rPr>
          <w:rFonts w:hint="cs"/>
          <w:rtl/>
        </w:rPr>
        <w:t xml:space="preserve">«و اگر آنها وقتی بر خود ستم </w:t>
      </w:r>
      <w:r w:rsidR="00FB0E09" w:rsidRPr="00E61CFA">
        <w:rPr>
          <w:rFonts w:hint="cs"/>
          <w:rtl/>
        </w:rPr>
        <w:t>می‌کن</w:t>
      </w:r>
      <w:r w:rsidRPr="00E61CFA">
        <w:rPr>
          <w:rFonts w:hint="cs"/>
          <w:rtl/>
        </w:rPr>
        <w:t>ند</w:t>
      </w:r>
      <w:r w:rsidR="007C6A2D" w:rsidRPr="00E61CFA">
        <w:rPr>
          <w:rFonts w:hint="cs"/>
          <w:rtl/>
        </w:rPr>
        <w:t>،</w:t>
      </w:r>
      <w:r w:rsidR="004F180B" w:rsidRPr="00E61CFA">
        <w:rPr>
          <w:rFonts w:hint="cs"/>
          <w:rtl/>
        </w:rPr>
        <w:t xml:space="preserve"> </w:t>
      </w:r>
      <w:r w:rsidRPr="00E61CFA">
        <w:rPr>
          <w:rFonts w:hint="cs"/>
          <w:rtl/>
        </w:rPr>
        <w:t>نزد تو بیایند و از خدا آمرزش بخواهند و پیامبر برای آنها طلب آمرزش نماید</w:t>
      </w:r>
      <w:r w:rsidR="007C6A2D" w:rsidRPr="00E61CFA">
        <w:rPr>
          <w:rFonts w:hint="cs"/>
          <w:rtl/>
        </w:rPr>
        <w:t>،</w:t>
      </w:r>
      <w:r w:rsidR="004F180B" w:rsidRPr="00E61CFA">
        <w:rPr>
          <w:rFonts w:hint="cs"/>
          <w:rtl/>
        </w:rPr>
        <w:t xml:space="preserve"> </w:t>
      </w:r>
      <w:r w:rsidRPr="00E61CFA">
        <w:rPr>
          <w:rFonts w:hint="cs"/>
          <w:rtl/>
        </w:rPr>
        <w:t>خداوند را توبه پذیر مهربان خواهند یافت»</w:t>
      </w:r>
      <w:r w:rsidR="0075782A" w:rsidRPr="00E61CFA">
        <w:rPr>
          <w:rFonts w:hint="cs"/>
          <w:rtl/>
        </w:rPr>
        <w:t xml:space="preserve">. </w:t>
      </w:r>
    </w:p>
    <w:p w:rsidR="008F4B15" w:rsidRPr="002B2099" w:rsidRDefault="008F4B15" w:rsidP="002B2099">
      <w:pPr>
        <w:pStyle w:val="a4"/>
        <w:rPr>
          <w:rFonts w:ascii="KFGQPC Uthmanic Script HAFS" w:hAnsi="KFGQPC Uthmanic Script HAFS" w:cs="KFGQPC Uthmanic Script HAFS"/>
          <w:rtl/>
        </w:rPr>
      </w:pPr>
      <w:r w:rsidRPr="00E61CFA">
        <w:rPr>
          <w:rFonts w:hint="cs"/>
          <w:rtl/>
        </w:rPr>
        <w:t xml:space="preserve">و فرموده الهی که </w:t>
      </w:r>
      <w:r w:rsidR="00BB0072" w:rsidRPr="00E61CFA">
        <w:rPr>
          <w:rFonts w:hint="cs"/>
          <w:rtl/>
        </w:rPr>
        <w:t>می‌فرما</w:t>
      </w:r>
      <w:r w:rsidRPr="00E61CFA">
        <w:rPr>
          <w:rFonts w:hint="cs"/>
          <w:rtl/>
        </w:rPr>
        <w:t>ید</w:t>
      </w:r>
      <w:r w:rsidR="0075782A" w:rsidRPr="00E61CFA">
        <w:rPr>
          <w:rFonts w:hint="cs"/>
          <w:rtl/>
        </w:rPr>
        <w:t>:</w:t>
      </w:r>
      <w:r w:rsidR="002C7D8F">
        <w:rPr>
          <w:rFonts w:hint="cs"/>
          <w:rtl/>
        </w:rPr>
        <w:t xml:space="preserve"> </w:t>
      </w:r>
      <w:r w:rsidR="002C7D8F">
        <w:rPr>
          <w:rFonts w:ascii="Traditional Arabic" w:hAnsi="Traditional Arabic" w:cs="Traditional Arabic"/>
          <w:rtl/>
        </w:rPr>
        <w:t>﴿</w:t>
      </w:r>
      <w:r w:rsidR="002B2099">
        <w:rPr>
          <w:rFonts w:ascii="KFGQPC Uthmanic Script HAFS" w:hAnsi="KFGQPC Uthmanic Script HAFS" w:cs="KFGQPC Uthmanic Script HAFS" w:hint="eastAsia"/>
          <w:rtl/>
        </w:rPr>
        <w:t>وَإِنِّي</w:t>
      </w:r>
      <w:r w:rsidR="002B2099">
        <w:rPr>
          <w:rFonts w:ascii="KFGQPC Uthmanic Script HAFS" w:hAnsi="KFGQPC Uthmanic Script HAFS" w:cs="KFGQPC Uthmanic Script HAFS"/>
          <w:rtl/>
        </w:rPr>
        <w:t xml:space="preserve"> لَغَفَّارٞ لِّمَن تَابَ وَءَامَنَ وَعَمِلَ صَٰلِحٗا ثُمَّ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هۡتَدَىٰ</w:t>
      </w:r>
      <w:r w:rsidR="002B2099">
        <w:rPr>
          <w:rFonts w:ascii="KFGQPC Uthmanic Script HAFS" w:hAnsi="KFGQPC Uthmanic Script HAFS" w:cs="KFGQPC Uthmanic Script HAFS"/>
          <w:rtl/>
        </w:rPr>
        <w:t xml:space="preserve"> ٨٢</w:t>
      </w:r>
      <w:r w:rsidR="002C7D8F">
        <w:rPr>
          <w:rFonts w:ascii="Traditional Arabic" w:hAnsi="Traditional Arabic" w:cs="Traditional Arabic"/>
          <w:rtl/>
        </w:rPr>
        <w:t>﴾</w:t>
      </w:r>
      <w:r w:rsidR="002C7D8F">
        <w:rPr>
          <w:rFonts w:hint="cs"/>
          <w:rtl/>
        </w:rPr>
        <w:t xml:space="preserve"> </w:t>
      </w:r>
      <w:r w:rsidR="002C7D8F" w:rsidRPr="00EA748B">
        <w:rPr>
          <w:rStyle w:val="Char7"/>
          <w:rFonts w:hint="cs"/>
          <w:rtl/>
        </w:rPr>
        <w:t>[</w:t>
      </w:r>
      <w:r w:rsidR="002C7D8F">
        <w:rPr>
          <w:rStyle w:val="Char7"/>
          <w:rFonts w:hint="cs"/>
          <w:rtl/>
        </w:rPr>
        <w:t>طه: 82</w:t>
      </w:r>
      <w:r w:rsidR="002C7D8F" w:rsidRPr="00EA748B">
        <w:rPr>
          <w:rStyle w:val="Char7"/>
          <w:rFonts w:hint="cs"/>
          <w:rtl/>
        </w:rPr>
        <w:t>]</w:t>
      </w:r>
      <w:r w:rsidR="0075782A" w:rsidRPr="00E61CFA">
        <w:rPr>
          <w:rFonts w:hint="cs"/>
          <w:rtl/>
        </w:rPr>
        <w:t xml:space="preserve"> </w:t>
      </w:r>
      <w:r w:rsidRPr="00E61CFA">
        <w:rPr>
          <w:rFonts w:hint="cs"/>
          <w:rtl/>
        </w:rPr>
        <w:t xml:space="preserve">«و </w:t>
      </w:r>
      <w:r w:rsidR="00BB0072" w:rsidRPr="00E61CFA">
        <w:rPr>
          <w:rFonts w:hint="cs"/>
          <w:rtl/>
        </w:rPr>
        <w:t>بی‌گمان</w:t>
      </w:r>
      <w:r w:rsidRPr="00E61CFA">
        <w:rPr>
          <w:rFonts w:hint="cs"/>
          <w:rtl/>
        </w:rPr>
        <w:t xml:space="preserve"> من</w:t>
      </w:r>
      <w:r w:rsidR="007C6A2D" w:rsidRPr="00E61CFA">
        <w:rPr>
          <w:rFonts w:hint="cs"/>
          <w:rtl/>
        </w:rPr>
        <w:t>،</w:t>
      </w:r>
      <w:r w:rsidR="004F180B" w:rsidRPr="00E61CFA">
        <w:rPr>
          <w:rFonts w:hint="cs"/>
          <w:rtl/>
        </w:rPr>
        <w:t xml:space="preserve"> </w:t>
      </w:r>
      <w:r w:rsidRPr="00E61CFA">
        <w:rPr>
          <w:rFonts w:hint="cs"/>
          <w:rtl/>
        </w:rPr>
        <w:t>بس آمرزنده هستم برای کسی که توبه نماید و ایمان بیاورد و کار شایسته انجام دهد</w:t>
      </w:r>
      <w:r w:rsidR="007C6A2D" w:rsidRPr="00E61CFA">
        <w:rPr>
          <w:rFonts w:hint="cs"/>
          <w:rtl/>
        </w:rPr>
        <w:t>،</w:t>
      </w:r>
      <w:r w:rsidR="004F180B" w:rsidRPr="00E61CFA">
        <w:rPr>
          <w:rFonts w:hint="cs"/>
          <w:rtl/>
        </w:rPr>
        <w:t xml:space="preserve"> </w:t>
      </w:r>
      <w:r w:rsidRPr="00E61CFA">
        <w:rPr>
          <w:rFonts w:hint="cs"/>
          <w:rtl/>
        </w:rPr>
        <w:t>سپس راهیاب گردد»</w:t>
      </w:r>
      <w:r w:rsidR="0075782A" w:rsidRPr="00E61CFA">
        <w:rPr>
          <w:rFonts w:hint="cs"/>
          <w:rtl/>
        </w:rPr>
        <w:t xml:space="preserve">. </w:t>
      </w:r>
    </w:p>
    <w:p w:rsidR="008F4B15" w:rsidRPr="00E61CFA" w:rsidRDefault="008F4B15" w:rsidP="00E61CFA">
      <w:pPr>
        <w:pStyle w:val="a4"/>
        <w:rPr>
          <w:rtl/>
        </w:rPr>
      </w:pPr>
      <w:r w:rsidRPr="00E61CFA">
        <w:rPr>
          <w:rFonts w:hint="cs"/>
          <w:rtl/>
        </w:rPr>
        <w:t>وقتی موسی</w:t>
      </w:r>
      <w:r w:rsidR="00787B6E" w:rsidRPr="00787B6E">
        <w:rPr>
          <w:rFonts w:cs="CTraditional Arabic" w:hint="cs"/>
          <w:rtl/>
        </w:rPr>
        <w:t>÷</w:t>
      </w:r>
      <w:r w:rsidR="007C6A2D" w:rsidRPr="00E61CFA">
        <w:rPr>
          <w:rFonts w:hint="cs"/>
          <w:rtl/>
        </w:rPr>
        <w:t>،</w:t>
      </w:r>
      <w:r w:rsidR="004F180B" w:rsidRPr="00E61CFA">
        <w:rPr>
          <w:rFonts w:hint="cs"/>
          <w:rtl/>
        </w:rPr>
        <w:t xml:space="preserve"> </w:t>
      </w:r>
      <w:r w:rsidRPr="00E61CFA">
        <w:rPr>
          <w:rFonts w:hint="cs"/>
          <w:rtl/>
        </w:rPr>
        <w:t>انسانی را به قتل رساند</w:t>
      </w:r>
      <w:r w:rsidR="007C6A2D" w:rsidRPr="00E61CFA">
        <w:rPr>
          <w:rFonts w:hint="cs"/>
          <w:rtl/>
        </w:rPr>
        <w:t>،</w:t>
      </w:r>
      <w:r w:rsidR="004F180B" w:rsidRPr="00E61CFA">
        <w:rPr>
          <w:rFonts w:hint="cs"/>
          <w:rtl/>
        </w:rPr>
        <w:t xml:space="preserve"> </w:t>
      </w:r>
      <w:r w:rsidRPr="00E61CFA">
        <w:rPr>
          <w:rFonts w:hint="cs"/>
          <w:rtl/>
        </w:rPr>
        <w:t>گفت</w:t>
      </w:r>
      <w:r w:rsidR="0075782A" w:rsidRPr="00E61CFA">
        <w:rPr>
          <w:rFonts w:hint="cs"/>
          <w:rtl/>
        </w:rPr>
        <w:t xml:space="preserve">: </w:t>
      </w:r>
      <w:r w:rsidRPr="00E61CFA">
        <w:rPr>
          <w:rFonts w:hint="cs"/>
          <w:rtl/>
        </w:rPr>
        <w:t>پروردگارا! مرا بیامرز</w:t>
      </w:r>
      <w:r w:rsidR="0075782A" w:rsidRPr="00E61CFA">
        <w:rPr>
          <w:rFonts w:hint="cs"/>
          <w:rtl/>
        </w:rPr>
        <w:t xml:space="preserve">. </w:t>
      </w:r>
      <w:r w:rsidRPr="00E61CFA">
        <w:rPr>
          <w:rFonts w:hint="cs"/>
          <w:rtl/>
        </w:rPr>
        <w:t>پس خداوند او را بخشید</w:t>
      </w:r>
      <w:r w:rsidR="0075782A" w:rsidRPr="00E61CFA">
        <w:rPr>
          <w:rFonts w:hint="cs"/>
          <w:rtl/>
        </w:rPr>
        <w:t xml:space="preserve">. </w:t>
      </w:r>
    </w:p>
    <w:p w:rsidR="008F4B15" w:rsidRPr="002B2099" w:rsidRDefault="008F4B15" w:rsidP="002B2099">
      <w:pPr>
        <w:pStyle w:val="a4"/>
        <w:rPr>
          <w:rFonts w:ascii="KFGQPC Uthmanic Script HAFS" w:hAnsi="KFGQPC Uthmanic Script HAFS" w:cs="KFGQPC Uthmanic Script HAFS"/>
          <w:rtl/>
        </w:rPr>
      </w:pPr>
      <w:r w:rsidRPr="00E61CFA">
        <w:rPr>
          <w:rFonts w:hint="cs"/>
          <w:rtl/>
        </w:rPr>
        <w:t>خداوند در مورد داوود</w:t>
      </w:r>
      <w:r w:rsidR="00787B6E" w:rsidRPr="00787B6E">
        <w:rPr>
          <w:rFonts w:cs="CTraditional Arabic" w:hint="cs"/>
          <w:rtl/>
        </w:rPr>
        <w:t>÷</w:t>
      </w:r>
      <w:r w:rsidRPr="00E61CFA">
        <w:rPr>
          <w:rFonts w:hint="cs"/>
          <w:rtl/>
        </w:rPr>
        <w:t xml:space="preserve"> پس از آنکه توبه کرد و به سوی خدا بازگشت</w:t>
      </w:r>
      <w:r w:rsidR="007C6A2D" w:rsidRPr="00E61CFA">
        <w:rPr>
          <w:rFonts w:hint="cs"/>
          <w:rtl/>
        </w:rPr>
        <w:t>،</w:t>
      </w:r>
      <w:r w:rsidR="004F180B" w:rsidRPr="00E61CFA">
        <w:rPr>
          <w:rFonts w:hint="cs"/>
          <w:rtl/>
        </w:rPr>
        <w:t xml:space="preserve"> </w:t>
      </w:r>
      <w:r w:rsidR="00BB0072" w:rsidRPr="00E61CFA">
        <w:rPr>
          <w:rFonts w:hint="cs"/>
          <w:rtl/>
        </w:rPr>
        <w:t>می‌فرما</w:t>
      </w:r>
      <w:r w:rsidRPr="00E61CFA">
        <w:rPr>
          <w:rFonts w:hint="cs"/>
          <w:rtl/>
        </w:rPr>
        <w:t>ید</w:t>
      </w:r>
      <w:r w:rsidR="0075782A" w:rsidRPr="00E61CFA">
        <w:rPr>
          <w:rFonts w:hint="cs"/>
          <w:rtl/>
        </w:rPr>
        <w:t>:</w:t>
      </w:r>
      <w:r w:rsidR="002C7D8F">
        <w:rPr>
          <w:rFonts w:hint="cs"/>
          <w:rtl/>
        </w:rPr>
        <w:t xml:space="preserve"> </w:t>
      </w:r>
      <w:r w:rsidR="002C7D8F">
        <w:rPr>
          <w:rFonts w:ascii="Traditional Arabic" w:hAnsi="Traditional Arabic" w:cs="Traditional Arabic"/>
          <w:rtl/>
        </w:rPr>
        <w:t>﴿</w:t>
      </w:r>
      <w:r w:rsidR="002B2099">
        <w:rPr>
          <w:rFonts w:ascii="KFGQPC Uthmanic Script HAFS" w:hAnsi="KFGQPC Uthmanic Script HAFS" w:cs="KFGQPC Uthmanic Script HAFS"/>
          <w:rtl/>
        </w:rPr>
        <w:t>فَغَفَرۡنَا لَهُ</w:t>
      </w:r>
      <w:r w:rsidR="002B2099">
        <w:rPr>
          <w:rFonts w:ascii="KFGQPC Uthmanic Script HAFS" w:hAnsi="KFGQPC Uthmanic Script HAFS" w:cs="KFGQPC Uthmanic Script HAFS" w:hint="cs"/>
          <w:rtl/>
        </w:rPr>
        <w:t>ۥ</w:t>
      </w:r>
      <w:r w:rsidR="002B2099">
        <w:rPr>
          <w:rFonts w:ascii="KFGQPC Uthmanic Script HAFS" w:hAnsi="KFGQPC Uthmanic Script HAFS" w:cs="KFGQPC Uthmanic Script HAFS"/>
          <w:rtl/>
        </w:rPr>
        <w:t xml:space="preserve"> ذَٰلِكَۖ وَإِنَّ لَهُ</w:t>
      </w:r>
      <w:r w:rsidR="002B2099">
        <w:rPr>
          <w:rFonts w:ascii="KFGQPC Uthmanic Script HAFS" w:hAnsi="KFGQPC Uthmanic Script HAFS" w:cs="KFGQPC Uthmanic Script HAFS" w:hint="cs"/>
          <w:rtl/>
        </w:rPr>
        <w:t>ۥ</w:t>
      </w:r>
      <w:r w:rsidR="002B2099">
        <w:rPr>
          <w:rFonts w:ascii="KFGQPC Uthmanic Script HAFS" w:hAnsi="KFGQPC Uthmanic Script HAFS" w:cs="KFGQPC Uthmanic Script HAFS"/>
          <w:rtl/>
        </w:rPr>
        <w:t xml:space="preserve"> عِندَنَا لَزُلۡفَىٰ وَحُسۡنَ مَ‍َٔابٖ ٢٥</w:t>
      </w:r>
      <w:r w:rsidR="002C7D8F">
        <w:rPr>
          <w:rFonts w:ascii="Traditional Arabic" w:hAnsi="Traditional Arabic" w:cs="Traditional Arabic"/>
          <w:rtl/>
        </w:rPr>
        <w:t>﴾</w:t>
      </w:r>
      <w:r w:rsidR="002C7D8F">
        <w:rPr>
          <w:rFonts w:hint="cs"/>
          <w:rtl/>
        </w:rPr>
        <w:t xml:space="preserve"> </w:t>
      </w:r>
      <w:r w:rsidR="002C7D8F" w:rsidRPr="00EA748B">
        <w:rPr>
          <w:rStyle w:val="Char7"/>
          <w:rFonts w:hint="cs"/>
          <w:rtl/>
        </w:rPr>
        <w:t>[</w:t>
      </w:r>
      <w:r w:rsidR="002C7D8F">
        <w:rPr>
          <w:rStyle w:val="Char7"/>
          <w:rFonts w:hint="cs"/>
          <w:rtl/>
        </w:rPr>
        <w:t>ص: 25</w:t>
      </w:r>
      <w:r w:rsidR="002C7D8F" w:rsidRPr="00EA748B">
        <w:rPr>
          <w:rStyle w:val="Char7"/>
          <w:rFonts w:hint="cs"/>
          <w:rtl/>
        </w:rPr>
        <w:t>]</w:t>
      </w:r>
      <w:r w:rsidR="0075782A" w:rsidRPr="00E61CFA">
        <w:rPr>
          <w:rFonts w:hint="cs"/>
          <w:rtl/>
        </w:rPr>
        <w:t xml:space="preserve"> </w:t>
      </w:r>
      <w:r w:rsidRPr="00E61CFA">
        <w:rPr>
          <w:rFonts w:hint="cs"/>
          <w:rtl/>
        </w:rPr>
        <w:t>«پس آن اشتباه او را بخشیدیم و او نزد ما مقرب است و سرانجام نیکی دارد»</w:t>
      </w:r>
      <w:r w:rsidR="0075782A" w:rsidRPr="00E61CFA">
        <w:rPr>
          <w:rFonts w:hint="cs"/>
          <w:rtl/>
        </w:rPr>
        <w:t xml:space="preserve">. </w:t>
      </w:r>
    </w:p>
    <w:p w:rsidR="008F4B15" w:rsidRPr="002B2099" w:rsidRDefault="008F4B15" w:rsidP="002B2099">
      <w:pPr>
        <w:pStyle w:val="a4"/>
        <w:rPr>
          <w:rFonts w:ascii="KFGQPC Uthmanic Script HAFS" w:hAnsi="KFGQPC Uthmanic Script HAFS" w:cs="KFGQPC Uthmanic Script HAFS"/>
          <w:rtl/>
        </w:rPr>
      </w:pPr>
      <w:r w:rsidRPr="00E61CFA">
        <w:rPr>
          <w:rFonts w:hint="cs"/>
          <w:rtl/>
        </w:rPr>
        <w:t>سبحان الله که خداوند</w:t>
      </w:r>
      <w:r w:rsidR="007C6A2D" w:rsidRPr="00E61CFA">
        <w:rPr>
          <w:rFonts w:hint="cs"/>
          <w:rtl/>
        </w:rPr>
        <w:t>،</w:t>
      </w:r>
      <w:r w:rsidR="004F180B" w:rsidRPr="00E61CFA">
        <w:rPr>
          <w:rFonts w:hint="cs"/>
          <w:rtl/>
        </w:rPr>
        <w:t xml:space="preserve"> </w:t>
      </w:r>
      <w:r w:rsidRPr="00E61CFA">
        <w:rPr>
          <w:rFonts w:hint="cs"/>
          <w:rtl/>
        </w:rPr>
        <w:t>چه مهربان و بزرگوار است! خداوند</w:t>
      </w:r>
      <w:r w:rsidR="007C6A2D" w:rsidRPr="00E61CFA">
        <w:rPr>
          <w:rFonts w:hint="cs"/>
          <w:rtl/>
        </w:rPr>
        <w:t>،</w:t>
      </w:r>
      <w:r w:rsidR="004F180B" w:rsidRPr="00E61CFA">
        <w:rPr>
          <w:rFonts w:hint="cs"/>
          <w:rtl/>
        </w:rPr>
        <w:t xml:space="preserve"> </w:t>
      </w:r>
      <w:r w:rsidRPr="00E61CFA">
        <w:rPr>
          <w:rFonts w:hint="cs"/>
          <w:rtl/>
        </w:rPr>
        <w:t>رحمت و آمرزش خود را به کسانی که معتقد به تثلیث (سه خدا) هستند</w:t>
      </w:r>
      <w:r w:rsidR="007C6A2D" w:rsidRPr="00E61CFA">
        <w:rPr>
          <w:rFonts w:hint="cs"/>
          <w:rtl/>
        </w:rPr>
        <w:t>،</w:t>
      </w:r>
      <w:r w:rsidR="004F180B" w:rsidRPr="00E61CFA">
        <w:rPr>
          <w:rFonts w:hint="cs"/>
          <w:rtl/>
        </w:rPr>
        <w:t xml:space="preserve"> </w:t>
      </w:r>
      <w:r w:rsidRPr="00E61CFA">
        <w:rPr>
          <w:rFonts w:hint="cs"/>
          <w:rtl/>
        </w:rPr>
        <w:t>عرضه نمود</w:t>
      </w:r>
      <w:r w:rsidR="0075782A" w:rsidRPr="00E61CFA">
        <w:rPr>
          <w:rFonts w:hint="cs"/>
          <w:rtl/>
        </w:rPr>
        <w:t xml:space="preserve">. </w:t>
      </w:r>
      <w:r w:rsidRPr="00E61CFA">
        <w:rPr>
          <w:rFonts w:hint="cs"/>
          <w:rtl/>
        </w:rPr>
        <w:t xml:space="preserve">چنانچه </w:t>
      </w:r>
      <w:r w:rsidR="00BB0072" w:rsidRPr="00E61CFA">
        <w:rPr>
          <w:rFonts w:hint="cs"/>
          <w:rtl/>
        </w:rPr>
        <w:t>می‌فرما</w:t>
      </w:r>
      <w:r w:rsidRPr="00E61CFA">
        <w:rPr>
          <w:rFonts w:hint="cs"/>
          <w:rtl/>
        </w:rPr>
        <w:t>ید</w:t>
      </w:r>
      <w:r w:rsidR="0075782A" w:rsidRPr="00E61CFA">
        <w:rPr>
          <w:rFonts w:hint="cs"/>
          <w:rtl/>
        </w:rPr>
        <w:t>:</w:t>
      </w:r>
      <w:r w:rsidR="002C7D8F">
        <w:rPr>
          <w:rFonts w:hint="cs"/>
          <w:rtl/>
        </w:rPr>
        <w:t xml:space="preserve"> </w:t>
      </w:r>
      <w:r w:rsidR="002C7D8F">
        <w:rPr>
          <w:rFonts w:ascii="Traditional Arabic" w:hAnsi="Traditional Arabic" w:cs="Traditional Arabic"/>
          <w:rtl/>
        </w:rPr>
        <w:t>﴿</w:t>
      </w:r>
      <w:r w:rsidR="002B2099" w:rsidRPr="002B2099">
        <w:rPr>
          <w:rFonts w:cs="KFGQPC Uthmanic Script HAFS" w:hint="cs"/>
        </w:rPr>
        <w:t xml:space="preserve"> </w:t>
      </w:r>
      <w:r w:rsidR="002B2099">
        <w:rPr>
          <w:rFonts w:ascii="KFGQPC Uthmanic Script HAFS" w:hAnsi="KFGQPC Uthmanic Script HAFS" w:cs="KFGQPC Uthmanic Script HAFS" w:hint="eastAsia"/>
          <w:rtl/>
        </w:rPr>
        <w:t>لَّقَدۡ</w:t>
      </w:r>
      <w:r w:rsidR="002B2099">
        <w:rPr>
          <w:rFonts w:ascii="KFGQPC Uthmanic Script HAFS" w:hAnsi="KFGQPC Uthmanic Script HAFS" w:cs="KFGQPC Uthmanic Script HAFS"/>
          <w:rtl/>
        </w:rPr>
        <w:t xml:space="preserve"> كَفَرَ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لَّذِينَ</w:t>
      </w:r>
      <w:r w:rsidR="002B2099">
        <w:rPr>
          <w:rFonts w:ascii="KFGQPC Uthmanic Script HAFS" w:hAnsi="KFGQPC Uthmanic Script HAFS" w:cs="KFGQPC Uthmanic Script HAFS"/>
          <w:rtl/>
        </w:rPr>
        <w:t xml:space="preserve"> قَالُوٓاْ إِنَّ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للَّهَ</w:t>
      </w:r>
      <w:r w:rsidR="002B2099">
        <w:rPr>
          <w:rFonts w:ascii="KFGQPC Uthmanic Script HAFS" w:hAnsi="KFGQPC Uthmanic Script HAFS" w:cs="KFGQPC Uthmanic Script HAFS"/>
          <w:rtl/>
        </w:rPr>
        <w:t xml:space="preserve"> ثَالِثُ ثَلَٰثَةٖۘ وَمَا مِنۡ إِلَٰهٍ إِلَّآ إِلَٰهٞ وَٰحِدٞۚ وَإِن لَّمۡ يَنتَهُواْ عَمَّا يَقُولُونَ لَيَمَسَّنَّ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لَّذِينَ</w:t>
      </w:r>
      <w:r w:rsidR="002B2099">
        <w:rPr>
          <w:rFonts w:ascii="KFGQPC Uthmanic Script HAFS" w:hAnsi="KFGQPC Uthmanic Script HAFS" w:cs="KFGQPC Uthmanic Script HAFS"/>
          <w:rtl/>
        </w:rPr>
        <w:t xml:space="preserve"> كَفَرُواْ مِنۡهُمۡ عَذَابٌ أَلِيمٌ ٧٣</w:t>
      </w:r>
      <w:r w:rsidR="002B2099">
        <w:rPr>
          <w:rFonts w:ascii="KFGQPC Uthmanic Script HAFS" w:hAnsi="KFGQPC Uthmanic Script HAFS" w:cs="KFGQPC Uthmanic Script HAFS"/>
        </w:rPr>
        <w:t xml:space="preserve"> </w:t>
      </w:r>
      <w:r w:rsidR="002B2099">
        <w:rPr>
          <w:rFonts w:ascii="KFGQPC Uthmanic Script HAFS" w:hAnsi="KFGQPC Uthmanic Script HAFS" w:cs="KFGQPC Uthmanic Script HAFS" w:hint="eastAsia"/>
          <w:rtl/>
        </w:rPr>
        <w:t>أَفَلَا</w:t>
      </w:r>
      <w:r w:rsidR="002B2099">
        <w:rPr>
          <w:rFonts w:ascii="KFGQPC Uthmanic Script HAFS" w:hAnsi="KFGQPC Uthmanic Script HAFS" w:cs="KFGQPC Uthmanic Script HAFS"/>
          <w:rtl/>
        </w:rPr>
        <w:t xml:space="preserve"> يَتُوبُونَ إِلَى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للَّهِ</w:t>
      </w:r>
      <w:r w:rsidR="002B2099">
        <w:rPr>
          <w:rFonts w:ascii="KFGQPC Uthmanic Script HAFS" w:hAnsi="KFGQPC Uthmanic Script HAFS" w:cs="KFGQPC Uthmanic Script HAFS"/>
          <w:rtl/>
        </w:rPr>
        <w:t xml:space="preserve"> وَيَسۡتَغۡفِرُونَهُ</w:t>
      </w:r>
      <w:r w:rsidR="002B2099">
        <w:rPr>
          <w:rFonts w:ascii="KFGQPC Uthmanic Script HAFS" w:hAnsi="KFGQPC Uthmanic Script HAFS" w:cs="KFGQPC Uthmanic Script HAFS" w:hint="cs"/>
          <w:rtl/>
        </w:rPr>
        <w:t>ۥۚ</w:t>
      </w:r>
      <w:r w:rsidR="002B2099">
        <w:rPr>
          <w:rFonts w:ascii="KFGQPC Uthmanic Script HAFS" w:hAnsi="KFGQPC Uthmanic Script HAFS" w:cs="KFGQPC Uthmanic Script HAFS"/>
          <w:rtl/>
        </w:rPr>
        <w:t xml:space="preserve"> وَ</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للَّهُ</w:t>
      </w:r>
      <w:r w:rsidR="002B2099">
        <w:rPr>
          <w:rFonts w:ascii="KFGQPC Uthmanic Script HAFS" w:hAnsi="KFGQPC Uthmanic Script HAFS" w:cs="KFGQPC Uthmanic Script HAFS"/>
          <w:rtl/>
        </w:rPr>
        <w:t xml:space="preserve"> غَفُورٞ رَّحِيمٞ ٧٤</w:t>
      </w:r>
      <w:r w:rsidR="002C7D8F">
        <w:rPr>
          <w:rFonts w:ascii="Traditional Arabic" w:hAnsi="Traditional Arabic" w:cs="Traditional Arabic"/>
          <w:rtl/>
        </w:rPr>
        <w:t>﴾</w:t>
      </w:r>
      <w:r w:rsidR="002C7D8F">
        <w:rPr>
          <w:rFonts w:hint="cs"/>
          <w:rtl/>
        </w:rPr>
        <w:t xml:space="preserve"> </w:t>
      </w:r>
      <w:r w:rsidR="002C7D8F" w:rsidRPr="00EA748B">
        <w:rPr>
          <w:rStyle w:val="Char7"/>
          <w:rFonts w:hint="cs"/>
          <w:rtl/>
        </w:rPr>
        <w:t>[</w:t>
      </w:r>
      <w:r w:rsidR="002C7D8F">
        <w:rPr>
          <w:rStyle w:val="Char7"/>
          <w:rFonts w:hint="cs"/>
          <w:rtl/>
        </w:rPr>
        <w:t>المائدة: 73- 74</w:t>
      </w:r>
      <w:r w:rsidR="002C7D8F" w:rsidRPr="00EA748B">
        <w:rPr>
          <w:rStyle w:val="Char7"/>
          <w:rFonts w:hint="cs"/>
          <w:rtl/>
        </w:rPr>
        <w:t>]</w:t>
      </w:r>
      <w:r w:rsidR="0075782A" w:rsidRPr="00E61CFA">
        <w:rPr>
          <w:rFonts w:hint="cs"/>
          <w:rtl/>
        </w:rPr>
        <w:t xml:space="preserve"> </w:t>
      </w:r>
      <w:r w:rsidRPr="00E61CFA">
        <w:rPr>
          <w:rFonts w:hint="cs"/>
          <w:rtl/>
        </w:rPr>
        <w:t>«(مسیحیان) گفتند</w:t>
      </w:r>
      <w:r w:rsidR="0075782A" w:rsidRPr="00E61CFA">
        <w:rPr>
          <w:rFonts w:hint="cs"/>
          <w:rtl/>
        </w:rPr>
        <w:t xml:space="preserve">: </w:t>
      </w:r>
      <w:r w:rsidRPr="00E61CFA">
        <w:rPr>
          <w:rFonts w:hint="cs"/>
          <w:rtl/>
        </w:rPr>
        <w:t>خداوند سومین سه تاست؛ حال آنکه هیچ معبود بحقی نیست جز خدای یگانه</w:t>
      </w:r>
      <w:r w:rsidR="0075782A" w:rsidRPr="00E61CFA">
        <w:rPr>
          <w:rFonts w:hint="cs"/>
          <w:rtl/>
        </w:rPr>
        <w:t xml:space="preserve">. </w:t>
      </w:r>
      <w:r w:rsidRPr="00E61CFA">
        <w:rPr>
          <w:rFonts w:hint="cs"/>
          <w:rtl/>
        </w:rPr>
        <w:t xml:space="preserve">و اگر آنها از آنچه </w:t>
      </w:r>
      <w:r w:rsidR="00A235EC" w:rsidRPr="00E61CFA">
        <w:rPr>
          <w:rFonts w:hint="cs"/>
          <w:rtl/>
        </w:rPr>
        <w:t>می‌گو</w:t>
      </w:r>
      <w:r w:rsidRPr="00E61CFA">
        <w:rPr>
          <w:rFonts w:hint="cs"/>
          <w:rtl/>
        </w:rPr>
        <w:t>یند</w:t>
      </w:r>
      <w:r w:rsidR="007C6A2D" w:rsidRPr="00E61CFA">
        <w:rPr>
          <w:rFonts w:hint="cs"/>
          <w:rtl/>
        </w:rPr>
        <w:t>،</w:t>
      </w:r>
      <w:r w:rsidR="004F180B" w:rsidRPr="00E61CFA">
        <w:rPr>
          <w:rFonts w:hint="cs"/>
          <w:rtl/>
        </w:rPr>
        <w:t xml:space="preserve"> </w:t>
      </w:r>
      <w:r w:rsidRPr="00E61CFA">
        <w:rPr>
          <w:rFonts w:hint="cs"/>
          <w:rtl/>
        </w:rPr>
        <w:t>باز نیایند</w:t>
      </w:r>
      <w:r w:rsidR="007C6A2D" w:rsidRPr="00E61CFA">
        <w:rPr>
          <w:rFonts w:hint="cs"/>
          <w:rtl/>
        </w:rPr>
        <w:t>،</w:t>
      </w:r>
      <w:r w:rsidR="004F180B" w:rsidRPr="00E61CFA">
        <w:rPr>
          <w:rFonts w:hint="cs"/>
          <w:rtl/>
        </w:rPr>
        <w:t xml:space="preserve"> </w:t>
      </w:r>
      <w:r w:rsidRPr="00E61CFA">
        <w:rPr>
          <w:rFonts w:hint="cs"/>
          <w:rtl/>
        </w:rPr>
        <w:t>کافران را عذاب دردناکی خواهد رسید</w:t>
      </w:r>
      <w:r w:rsidR="0075782A" w:rsidRPr="00E61CFA">
        <w:rPr>
          <w:rFonts w:hint="cs"/>
          <w:rtl/>
        </w:rPr>
        <w:t xml:space="preserve">. </w:t>
      </w:r>
      <w:r w:rsidRPr="00E61CFA">
        <w:rPr>
          <w:rFonts w:hint="cs"/>
          <w:rtl/>
        </w:rPr>
        <w:t>آیا به سوی خدا باز ن</w:t>
      </w:r>
      <w:r w:rsidR="005E3F23" w:rsidRPr="00E61CFA">
        <w:rPr>
          <w:rFonts w:hint="cs"/>
          <w:rtl/>
        </w:rPr>
        <w:t>می‌گ</w:t>
      </w:r>
      <w:r w:rsidRPr="00E61CFA">
        <w:rPr>
          <w:rFonts w:hint="cs"/>
          <w:rtl/>
        </w:rPr>
        <w:t>ردند و از او آمرزش ن</w:t>
      </w:r>
      <w:r w:rsidR="00BB0072" w:rsidRPr="00E61CFA">
        <w:rPr>
          <w:rFonts w:hint="cs"/>
          <w:rtl/>
        </w:rPr>
        <w:t>می‌طل</w:t>
      </w:r>
      <w:r w:rsidRPr="00E61CFA">
        <w:rPr>
          <w:rFonts w:hint="cs"/>
          <w:rtl/>
        </w:rPr>
        <w:t>بند و خداوند</w:t>
      </w:r>
      <w:r w:rsidR="007C6A2D" w:rsidRPr="00E61CFA">
        <w:rPr>
          <w:rFonts w:hint="cs"/>
          <w:rtl/>
        </w:rPr>
        <w:t>،</w:t>
      </w:r>
      <w:r w:rsidR="004F180B" w:rsidRPr="00E61CFA">
        <w:rPr>
          <w:rFonts w:hint="cs"/>
          <w:rtl/>
        </w:rPr>
        <w:t xml:space="preserve"> </w:t>
      </w:r>
      <w:r w:rsidRPr="00E61CFA">
        <w:rPr>
          <w:rFonts w:hint="cs"/>
          <w:rtl/>
        </w:rPr>
        <w:t>آمرزگار مهربان است»</w:t>
      </w:r>
      <w:r w:rsidR="0075782A" w:rsidRPr="00E61CFA">
        <w:rPr>
          <w:rFonts w:hint="cs"/>
          <w:rtl/>
        </w:rPr>
        <w:t xml:space="preserve">. </w:t>
      </w:r>
    </w:p>
    <w:p w:rsidR="008F4B15" w:rsidRPr="00E61CFA" w:rsidRDefault="008F4B15" w:rsidP="00E61CFA">
      <w:pPr>
        <w:pStyle w:val="a4"/>
        <w:rPr>
          <w:rtl/>
        </w:rPr>
      </w:pPr>
      <w:r w:rsidRPr="00E61CFA">
        <w:rPr>
          <w:rFonts w:hint="cs"/>
          <w:rtl/>
        </w:rPr>
        <w:t>در حدیث صحیح آمده که پیامبر</w:t>
      </w:r>
      <w:r w:rsidR="00787B6E" w:rsidRPr="00787B6E">
        <w:rPr>
          <w:rFonts w:cs="CTraditional Arabic" w:hint="cs"/>
          <w:rtl/>
        </w:rPr>
        <w:t xml:space="preserve"> ج</w:t>
      </w:r>
      <w:r w:rsidRPr="00E61CFA">
        <w:rPr>
          <w:rFonts w:hint="cs"/>
          <w:rtl/>
        </w:rPr>
        <w:t xml:space="preserve"> فرموده است</w:t>
      </w:r>
      <w:r w:rsidR="0075782A" w:rsidRPr="00E61CFA">
        <w:rPr>
          <w:rFonts w:hint="cs"/>
          <w:rtl/>
        </w:rPr>
        <w:t xml:space="preserve">: </w:t>
      </w:r>
      <w:r w:rsidRPr="00E61CFA">
        <w:rPr>
          <w:rFonts w:hint="cs"/>
          <w:rtl/>
        </w:rPr>
        <w:t>«خداوند تبارک و تعالی</w:t>
      </w:r>
      <w:r w:rsidR="00B53612" w:rsidRPr="00E61CFA">
        <w:rPr>
          <w:rFonts w:hint="cs"/>
          <w:rtl/>
        </w:rPr>
        <w:t xml:space="preserve"> می‌گوید</w:t>
      </w:r>
      <w:r w:rsidR="0075782A" w:rsidRPr="00E61CFA">
        <w:rPr>
          <w:rFonts w:hint="cs"/>
          <w:rtl/>
        </w:rPr>
        <w:t xml:space="preserve">: </w:t>
      </w:r>
      <w:r w:rsidRPr="00E61CFA">
        <w:rPr>
          <w:rFonts w:hint="cs"/>
          <w:rtl/>
        </w:rPr>
        <w:t>ای فرزند آدم! هرگاه مرا بخوانی و به من امید ببندی</w:t>
      </w:r>
      <w:r w:rsidR="007C6A2D" w:rsidRPr="00E61CFA">
        <w:rPr>
          <w:rFonts w:hint="cs"/>
          <w:rtl/>
        </w:rPr>
        <w:t>،</w:t>
      </w:r>
      <w:r w:rsidR="004F180B" w:rsidRPr="00E61CFA">
        <w:rPr>
          <w:rFonts w:hint="cs"/>
          <w:rtl/>
        </w:rPr>
        <w:t xml:space="preserve"> </w:t>
      </w:r>
      <w:r w:rsidRPr="00E61CFA">
        <w:rPr>
          <w:rFonts w:hint="cs"/>
          <w:rtl/>
        </w:rPr>
        <w:t>تو را هر چند گناه کرده باشی</w:t>
      </w:r>
      <w:r w:rsidR="007C6A2D" w:rsidRPr="00E61CFA">
        <w:rPr>
          <w:rFonts w:hint="cs"/>
          <w:rtl/>
        </w:rPr>
        <w:t>،</w:t>
      </w:r>
      <w:r w:rsidR="004F180B" w:rsidRPr="00E61CFA">
        <w:rPr>
          <w:rFonts w:hint="cs"/>
          <w:rtl/>
        </w:rPr>
        <w:t xml:space="preserve"> </w:t>
      </w:r>
      <w:r w:rsidR="00310BD5" w:rsidRPr="00E61CFA">
        <w:rPr>
          <w:rFonts w:hint="cs"/>
          <w:rtl/>
        </w:rPr>
        <w:t>می‌آم</w:t>
      </w:r>
      <w:r w:rsidRPr="00E61CFA">
        <w:rPr>
          <w:rFonts w:hint="cs"/>
          <w:rtl/>
        </w:rPr>
        <w:t>رزم و باکی ندارم</w:t>
      </w:r>
      <w:r w:rsidR="0075782A" w:rsidRPr="00E61CFA">
        <w:rPr>
          <w:rFonts w:hint="cs"/>
          <w:rtl/>
        </w:rPr>
        <w:t xml:space="preserve">. </w:t>
      </w:r>
      <w:r w:rsidRPr="00E61CFA">
        <w:rPr>
          <w:rFonts w:hint="cs"/>
          <w:rtl/>
        </w:rPr>
        <w:t>ای فرزند آدم! اگر گناهانت به پری آسمان برسند</w:t>
      </w:r>
      <w:r w:rsidR="007C6A2D" w:rsidRPr="00E61CFA">
        <w:rPr>
          <w:rFonts w:hint="cs"/>
          <w:rtl/>
        </w:rPr>
        <w:t>،</w:t>
      </w:r>
      <w:r w:rsidR="004F180B" w:rsidRPr="00E61CFA">
        <w:rPr>
          <w:rFonts w:hint="cs"/>
          <w:rtl/>
        </w:rPr>
        <w:t xml:space="preserve"> </w:t>
      </w:r>
      <w:r w:rsidRPr="00E61CFA">
        <w:rPr>
          <w:rFonts w:hint="cs"/>
          <w:rtl/>
        </w:rPr>
        <w:t xml:space="preserve">تو را </w:t>
      </w:r>
      <w:r w:rsidR="00310BD5" w:rsidRPr="00E61CFA">
        <w:rPr>
          <w:rFonts w:hint="cs"/>
          <w:rtl/>
        </w:rPr>
        <w:t>می‌آم</w:t>
      </w:r>
      <w:r w:rsidRPr="00E61CFA">
        <w:rPr>
          <w:rFonts w:hint="cs"/>
          <w:rtl/>
        </w:rPr>
        <w:t>رزم و باکی ندارم</w:t>
      </w:r>
      <w:r w:rsidR="0075782A" w:rsidRPr="00E61CFA">
        <w:rPr>
          <w:rFonts w:hint="cs"/>
          <w:rtl/>
        </w:rPr>
        <w:t xml:space="preserve">. </w:t>
      </w:r>
      <w:r w:rsidRPr="00E61CFA">
        <w:rPr>
          <w:rFonts w:hint="cs"/>
          <w:rtl/>
        </w:rPr>
        <w:t>ای فرزند آدم! اگر به پری زمین با گناه بیایی و در حالی با من رو برو شوی که با من چیزی را شریک نکرده</w:t>
      </w:r>
      <w:r w:rsidR="00822A7F" w:rsidRPr="00E61CFA">
        <w:rPr>
          <w:rFonts w:hint="cs"/>
          <w:rtl/>
        </w:rPr>
        <w:t>‌ای،</w:t>
      </w:r>
      <w:r w:rsidR="004F180B" w:rsidRPr="00E61CFA">
        <w:rPr>
          <w:rFonts w:hint="cs"/>
          <w:rtl/>
        </w:rPr>
        <w:t xml:space="preserve"> </w:t>
      </w:r>
      <w:r w:rsidRPr="00E61CFA">
        <w:rPr>
          <w:rFonts w:hint="cs"/>
          <w:rtl/>
        </w:rPr>
        <w:t>به اندازه پری زمین با آمرزش به استقبال تو خواهم آمد»</w:t>
      </w:r>
      <w:r w:rsidR="0075782A" w:rsidRPr="00E61CFA">
        <w:rPr>
          <w:rFonts w:hint="cs"/>
          <w:rtl/>
        </w:rPr>
        <w:t xml:space="preserve">. </w:t>
      </w:r>
    </w:p>
    <w:p w:rsidR="008F4B15" w:rsidRPr="00E61CFA" w:rsidRDefault="008F4B15" w:rsidP="00E61CFA">
      <w:pPr>
        <w:pStyle w:val="a4"/>
        <w:rPr>
          <w:rtl/>
        </w:rPr>
      </w:pPr>
      <w:r w:rsidRPr="00E61CFA">
        <w:rPr>
          <w:rFonts w:hint="cs"/>
          <w:rtl/>
        </w:rPr>
        <w:t>در حدیث صحیح آمده که پیامبر</w:t>
      </w:r>
      <w:r w:rsidR="00787B6E" w:rsidRPr="00787B6E">
        <w:rPr>
          <w:rFonts w:cs="CTraditional Arabic" w:hint="cs"/>
          <w:rtl/>
        </w:rPr>
        <w:t xml:space="preserve"> ج</w:t>
      </w:r>
      <w:r w:rsidRPr="00E61CFA">
        <w:rPr>
          <w:rFonts w:hint="cs"/>
          <w:rtl/>
        </w:rPr>
        <w:t xml:space="preserve"> </w:t>
      </w:r>
      <w:r w:rsidR="00BB0072" w:rsidRPr="00E61CFA">
        <w:rPr>
          <w:rFonts w:hint="cs"/>
          <w:rtl/>
        </w:rPr>
        <w:t>می‌فرما</w:t>
      </w:r>
      <w:r w:rsidRPr="00E61CFA">
        <w:rPr>
          <w:rFonts w:hint="cs"/>
          <w:rtl/>
        </w:rPr>
        <w:t>ید</w:t>
      </w:r>
      <w:r w:rsidR="0075782A" w:rsidRPr="00E61CFA">
        <w:rPr>
          <w:rFonts w:hint="cs"/>
          <w:rtl/>
        </w:rPr>
        <w:t xml:space="preserve">: </w:t>
      </w:r>
      <w:r w:rsidRPr="00E61CFA">
        <w:rPr>
          <w:rFonts w:hint="cs"/>
          <w:rtl/>
        </w:rPr>
        <w:t>«خداوند</w:t>
      </w:r>
      <w:r w:rsidR="007C6A2D" w:rsidRPr="00E61CFA">
        <w:rPr>
          <w:rFonts w:hint="cs"/>
          <w:rtl/>
        </w:rPr>
        <w:t>،</w:t>
      </w:r>
      <w:r w:rsidR="004F180B" w:rsidRPr="00E61CFA">
        <w:rPr>
          <w:rFonts w:hint="cs"/>
          <w:rtl/>
        </w:rPr>
        <w:t xml:space="preserve"> </w:t>
      </w:r>
      <w:r w:rsidRPr="00E61CFA">
        <w:rPr>
          <w:rFonts w:hint="cs"/>
          <w:rtl/>
        </w:rPr>
        <w:t xml:space="preserve">شبانگاه دست خویش را </w:t>
      </w:r>
      <w:r w:rsidR="005E3F23" w:rsidRPr="00E61CFA">
        <w:rPr>
          <w:rFonts w:hint="cs"/>
          <w:rtl/>
        </w:rPr>
        <w:t>می‌گ</w:t>
      </w:r>
      <w:r w:rsidRPr="00E61CFA">
        <w:rPr>
          <w:rFonts w:hint="cs"/>
          <w:rtl/>
        </w:rPr>
        <w:t>ستراند تا گناهکاری که در روز مرتکب گناه شده</w:t>
      </w:r>
      <w:r w:rsidR="007C6A2D" w:rsidRPr="00E61CFA">
        <w:rPr>
          <w:rFonts w:hint="cs"/>
          <w:rtl/>
        </w:rPr>
        <w:t>،</w:t>
      </w:r>
      <w:r w:rsidR="004F180B" w:rsidRPr="00E61CFA">
        <w:rPr>
          <w:rFonts w:hint="cs"/>
          <w:rtl/>
        </w:rPr>
        <w:t xml:space="preserve"> </w:t>
      </w:r>
      <w:r w:rsidRPr="00E61CFA">
        <w:rPr>
          <w:rFonts w:hint="cs"/>
          <w:rtl/>
        </w:rPr>
        <w:t xml:space="preserve">توبه نماید و روزهنگام دستش را </w:t>
      </w:r>
      <w:r w:rsidR="005E3F23" w:rsidRPr="00E61CFA">
        <w:rPr>
          <w:rFonts w:hint="cs"/>
          <w:rtl/>
        </w:rPr>
        <w:t>می‌گ</w:t>
      </w:r>
      <w:r w:rsidRPr="00E61CFA">
        <w:rPr>
          <w:rFonts w:hint="cs"/>
          <w:rtl/>
        </w:rPr>
        <w:t>ستراند تا گناهکار شب توبه کند و چنین است تا اینکه خورشید از مغرب طلوع کند (یعنی قیامت فرا رسد)»</w:t>
      </w:r>
      <w:r w:rsidR="0075782A" w:rsidRPr="00E61CFA">
        <w:rPr>
          <w:rFonts w:hint="cs"/>
          <w:rtl/>
        </w:rPr>
        <w:t xml:space="preserve">. </w:t>
      </w:r>
    </w:p>
    <w:p w:rsidR="008F4B15" w:rsidRPr="00E61CFA" w:rsidRDefault="008F4B15" w:rsidP="00E61CFA">
      <w:pPr>
        <w:pStyle w:val="a4"/>
        <w:rPr>
          <w:rtl/>
        </w:rPr>
      </w:pPr>
      <w:r w:rsidRPr="00E61CFA">
        <w:rPr>
          <w:rFonts w:hint="cs"/>
          <w:rtl/>
        </w:rPr>
        <w:t>در حدیث قدسی آمده است</w:t>
      </w:r>
      <w:r w:rsidR="0075782A" w:rsidRPr="00E61CFA">
        <w:rPr>
          <w:rFonts w:hint="cs"/>
          <w:rtl/>
        </w:rPr>
        <w:t xml:space="preserve">: </w:t>
      </w:r>
      <w:r w:rsidRPr="00E61CFA">
        <w:rPr>
          <w:rFonts w:hint="cs"/>
          <w:rtl/>
        </w:rPr>
        <w:t>«ای بندگانم! شما</w:t>
      </w:r>
      <w:r w:rsidR="007C6A2D" w:rsidRPr="00E61CFA">
        <w:rPr>
          <w:rFonts w:hint="cs"/>
          <w:rtl/>
        </w:rPr>
        <w:t>،</w:t>
      </w:r>
      <w:r w:rsidR="004F180B" w:rsidRPr="00E61CFA">
        <w:rPr>
          <w:rFonts w:hint="cs"/>
          <w:rtl/>
        </w:rPr>
        <w:t xml:space="preserve"> </w:t>
      </w:r>
      <w:r w:rsidRPr="00E61CFA">
        <w:rPr>
          <w:rFonts w:hint="cs"/>
          <w:rtl/>
        </w:rPr>
        <w:t xml:space="preserve">شب وروز مرتکب گناه </w:t>
      </w:r>
      <w:r w:rsidR="00DC3730" w:rsidRPr="00E61CFA">
        <w:rPr>
          <w:rFonts w:hint="cs"/>
          <w:rtl/>
        </w:rPr>
        <w:t>می‌شو</w:t>
      </w:r>
      <w:r w:rsidRPr="00E61CFA">
        <w:rPr>
          <w:rFonts w:hint="cs"/>
          <w:rtl/>
        </w:rPr>
        <w:t>ید و من</w:t>
      </w:r>
      <w:r w:rsidR="007C6A2D" w:rsidRPr="00E61CFA">
        <w:rPr>
          <w:rFonts w:hint="cs"/>
          <w:rtl/>
        </w:rPr>
        <w:t>،</w:t>
      </w:r>
      <w:r w:rsidR="004F180B" w:rsidRPr="00E61CFA">
        <w:rPr>
          <w:rFonts w:hint="cs"/>
          <w:rtl/>
        </w:rPr>
        <w:t xml:space="preserve"> </w:t>
      </w:r>
      <w:r w:rsidRPr="00E61CFA">
        <w:rPr>
          <w:rFonts w:hint="cs"/>
          <w:rtl/>
        </w:rPr>
        <w:t xml:space="preserve">همه گناهان را </w:t>
      </w:r>
      <w:r w:rsidR="00310BD5" w:rsidRPr="00E61CFA">
        <w:rPr>
          <w:rFonts w:hint="cs"/>
          <w:rtl/>
        </w:rPr>
        <w:t>می‌آم</w:t>
      </w:r>
      <w:r w:rsidRPr="00E61CFA">
        <w:rPr>
          <w:rFonts w:hint="cs"/>
          <w:rtl/>
        </w:rPr>
        <w:t>رزم؛ پس از من آمرزش بطلبید تا شما را ببخشایم»</w:t>
      </w:r>
      <w:r w:rsidR="0075782A" w:rsidRPr="00E61CFA">
        <w:rPr>
          <w:rFonts w:hint="cs"/>
          <w:rtl/>
        </w:rPr>
        <w:t xml:space="preserve">. </w:t>
      </w:r>
    </w:p>
    <w:p w:rsidR="008F4B15" w:rsidRPr="00E61CFA" w:rsidRDefault="008F4B15" w:rsidP="00E61CFA">
      <w:pPr>
        <w:pStyle w:val="a4"/>
        <w:rPr>
          <w:rtl/>
        </w:rPr>
      </w:pPr>
      <w:r w:rsidRPr="00E61CFA">
        <w:rPr>
          <w:rFonts w:hint="cs"/>
          <w:rtl/>
        </w:rPr>
        <w:t>در حدیث صحیح آمده است</w:t>
      </w:r>
      <w:r w:rsidR="0075782A" w:rsidRPr="00E61CFA">
        <w:rPr>
          <w:rFonts w:hint="cs"/>
          <w:rtl/>
        </w:rPr>
        <w:t xml:space="preserve">: </w:t>
      </w:r>
      <w:r w:rsidRPr="00E61CFA">
        <w:rPr>
          <w:rFonts w:hint="cs"/>
          <w:rtl/>
        </w:rPr>
        <w:t>«سوگند به ذاتی که جانم در دست اوست</w:t>
      </w:r>
      <w:r w:rsidR="007C6A2D" w:rsidRPr="00E61CFA">
        <w:rPr>
          <w:rFonts w:hint="cs"/>
          <w:rtl/>
        </w:rPr>
        <w:t>،</w:t>
      </w:r>
      <w:r w:rsidR="004F180B" w:rsidRPr="00E61CFA">
        <w:rPr>
          <w:rFonts w:hint="cs"/>
          <w:rtl/>
        </w:rPr>
        <w:t xml:space="preserve"> </w:t>
      </w:r>
      <w:r w:rsidRPr="00E61CFA">
        <w:rPr>
          <w:rFonts w:hint="cs"/>
          <w:rtl/>
        </w:rPr>
        <w:t>اگر شما گناه نکنید</w:t>
      </w:r>
      <w:r w:rsidR="007C6A2D" w:rsidRPr="00E61CFA">
        <w:rPr>
          <w:rFonts w:hint="cs"/>
          <w:rtl/>
        </w:rPr>
        <w:t>،</w:t>
      </w:r>
      <w:r w:rsidR="004F180B" w:rsidRPr="00E61CFA">
        <w:rPr>
          <w:rFonts w:hint="cs"/>
          <w:rtl/>
        </w:rPr>
        <w:t xml:space="preserve"> </w:t>
      </w:r>
      <w:r w:rsidRPr="00E61CFA">
        <w:rPr>
          <w:rFonts w:hint="cs"/>
          <w:rtl/>
        </w:rPr>
        <w:t>خداوند</w:t>
      </w:r>
      <w:r w:rsidR="007C6A2D" w:rsidRPr="00E61CFA">
        <w:rPr>
          <w:rFonts w:hint="cs"/>
          <w:rtl/>
        </w:rPr>
        <w:t>،</w:t>
      </w:r>
      <w:r w:rsidR="004F180B" w:rsidRPr="00E61CFA">
        <w:rPr>
          <w:rFonts w:hint="cs"/>
          <w:rtl/>
        </w:rPr>
        <w:t xml:space="preserve"> </w:t>
      </w:r>
      <w:r w:rsidRPr="00E61CFA">
        <w:rPr>
          <w:rFonts w:hint="cs"/>
          <w:rtl/>
        </w:rPr>
        <w:t xml:space="preserve">شما را از میان </w:t>
      </w:r>
      <w:r w:rsidR="005E3F23" w:rsidRPr="00E61CFA">
        <w:rPr>
          <w:rFonts w:hint="cs"/>
          <w:rtl/>
        </w:rPr>
        <w:t>می‌بر</w:t>
      </w:r>
      <w:r w:rsidRPr="00E61CFA">
        <w:rPr>
          <w:rFonts w:hint="cs"/>
          <w:rtl/>
        </w:rPr>
        <w:t xml:space="preserve">د و گروهی دیگر </w:t>
      </w:r>
      <w:r w:rsidR="00310BD5" w:rsidRPr="00E61CFA">
        <w:rPr>
          <w:rFonts w:hint="cs"/>
          <w:rtl/>
        </w:rPr>
        <w:t>می‌آور</w:t>
      </w:r>
      <w:r w:rsidRPr="00E61CFA">
        <w:rPr>
          <w:rFonts w:hint="cs"/>
          <w:rtl/>
        </w:rPr>
        <w:t xml:space="preserve">د که گناه </w:t>
      </w:r>
      <w:r w:rsidR="00FB0E09" w:rsidRPr="00E61CFA">
        <w:rPr>
          <w:rFonts w:hint="cs"/>
          <w:rtl/>
        </w:rPr>
        <w:t>می‌کن</w:t>
      </w:r>
      <w:r w:rsidRPr="00E61CFA">
        <w:rPr>
          <w:rFonts w:hint="cs"/>
          <w:rtl/>
        </w:rPr>
        <w:t xml:space="preserve">ند و از خداوند آمرزش </w:t>
      </w:r>
      <w:r w:rsidR="0056151E" w:rsidRPr="00E61CFA">
        <w:rPr>
          <w:rFonts w:hint="cs"/>
          <w:rtl/>
        </w:rPr>
        <w:t>می‌خو</w:t>
      </w:r>
      <w:r w:rsidRPr="00E61CFA">
        <w:rPr>
          <w:rFonts w:hint="cs"/>
          <w:rtl/>
        </w:rPr>
        <w:t>اهند و خداوند</w:t>
      </w:r>
      <w:r w:rsidR="007C6A2D" w:rsidRPr="00E61CFA">
        <w:rPr>
          <w:rFonts w:hint="cs"/>
          <w:rtl/>
        </w:rPr>
        <w:t>،</w:t>
      </w:r>
      <w:r w:rsidR="004F180B" w:rsidRPr="00E61CFA">
        <w:rPr>
          <w:rFonts w:hint="cs"/>
          <w:rtl/>
        </w:rPr>
        <w:t xml:space="preserve"> </w:t>
      </w:r>
      <w:r w:rsidRPr="00E61CFA">
        <w:rPr>
          <w:rFonts w:hint="cs"/>
          <w:rtl/>
        </w:rPr>
        <w:t xml:space="preserve">آنها را </w:t>
      </w:r>
      <w:r w:rsidR="00310BD5" w:rsidRPr="00E61CFA">
        <w:rPr>
          <w:rFonts w:hint="cs"/>
          <w:rtl/>
        </w:rPr>
        <w:t>می‌آم</w:t>
      </w:r>
      <w:r w:rsidRPr="00E61CFA">
        <w:rPr>
          <w:rFonts w:hint="cs"/>
          <w:rtl/>
        </w:rPr>
        <w:t>رزد»</w:t>
      </w:r>
      <w:r w:rsidR="0075782A" w:rsidRPr="00E61CFA">
        <w:rPr>
          <w:rFonts w:hint="cs"/>
          <w:rtl/>
        </w:rPr>
        <w:t xml:space="preserve">. </w:t>
      </w:r>
      <w:r w:rsidRPr="00E61CFA">
        <w:rPr>
          <w:rFonts w:hint="cs"/>
          <w:rtl/>
        </w:rPr>
        <w:t>همچنین در حدیث صحیح آمده است</w:t>
      </w:r>
      <w:r w:rsidR="0075782A" w:rsidRPr="00E61CFA">
        <w:rPr>
          <w:rFonts w:hint="cs"/>
          <w:rtl/>
        </w:rPr>
        <w:t xml:space="preserve">: </w:t>
      </w:r>
      <w:r w:rsidRPr="00E61CFA">
        <w:rPr>
          <w:rFonts w:hint="cs"/>
          <w:rtl/>
        </w:rPr>
        <w:t>«سوگند به ذاتی که جانم در دست اوست</w:t>
      </w:r>
      <w:r w:rsidR="007C6A2D" w:rsidRPr="00E61CFA">
        <w:rPr>
          <w:rFonts w:hint="cs"/>
          <w:rtl/>
        </w:rPr>
        <w:t>،</w:t>
      </w:r>
      <w:r w:rsidR="004F180B" w:rsidRPr="00E61CFA">
        <w:rPr>
          <w:rFonts w:hint="cs"/>
          <w:rtl/>
        </w:rPr>
        <w:t xml:space="preserve"> </w:t>
      </w:r>
      <w:r w:rsidRPr="00E61CFA">
        <w:rPr>
          <w:rFonts w:hint="cs"/>
          <w:rtl/>
        </w:rPr>
        <w:t xml:space="preserve">از چیزی برایتان </w:t>
      </w:r>
      <w:r w:rsidR="0088461B" w:rsidRPr="00E61CFA">
        <w:rPr>
          <w:rFonts w:hint="cs"/>
          <w:rtl/>
        </w:rPr>
        <w:t>می‌تر</w:t>
      </w:r>
      <w:r w:rsidRPr="00E61CFA">
        <w:rPr>
          <w:rFonts w:hint="cs"/>
          <w:rtl/>
        </w:rPr>
        <w:t xml:space="preserve">سم که </w:t>
      </w:r>
      <w:r w:rsidR="0088461B" w:rsidRPr="00E61CFA">
        <w:rPr>
          <w:rFonts w:hint="cs"/>
          <w:rtl/>
        </w:rPr>
        <w:t>سخت‌تر</w:t>
      </w:r>
      <w:r w:rsidRPr="00E61CFA">
        <w:rPr>
          <w:rFonts w:hint="cs"/>
          <w:rtl/>
        </w:rPr>
        <w:t xml:space="preserve"> از گناه است و آن</w:t>
      </w:r>
      <w:r w:rsidR="007C6A2D" w:rsidRPr="00E61CFA">
        <w:rPr>
          <w:rFonts w:hint="cs"/>
          <w:rtl/>
        </w:rPr>
        <w:t>،</w:t>
      </w:r>
      <w:r w:rsidR="004F180B" w:rsidRPr="00E61CFA">
        <w:rPr>
          <w:rFonts w:hint="cs"/>
          <w:rtl/>
        </w:rPr>
        <w:t xml:space="preserve"> </w:t>
      </w:r>
      <w:r w:rsidRPr="00E61CFA">
        <w:rPr>
          <w:rFonts w:hint="cs"/>
          <w:rtl/>
        </w:rPr>
        <w:t>خودپسندی است»</w:t>
      </w:r>
      <w:r w:rsidR="0075782A" w:rsidRPr="00E61CFA">
        <w:rPr>
          <w:rFonts w:hint="cs"/>
          <w:rtl/>
        </w:rPr>
        <w:t xml:space="preserve">. </w:t>
      </w:r>
    </w:p>
    <w:p w:rsidR="008F4B15" w:rsidRPr="00E61CFA" w:rsidRDefault="008F4B15" w:rsidP="00E61CFA">
      <w:pPr>
        <w:pStyle w:val="a4"/>
        <w:rPr>
          <w:rtl/>
        </w:rPr>
      </w:pPr>
      <w:r w:rsidRPr="00E61CFA">
        <w:rPr>
          <w:rFonts w:hint="cs"/>
          <w:rtl/>
        </w:rPr>
        <w:t>در حدیث صحیح آمده است</w:t>
      </w:r>
      <w:r w:rsidR="0075782A" w:rsidRPr="00E61CFA">
        <w:rPr>
          <w:rFonts w:hint="cs"/>
          <w:rtl/>
        </w:rPr>
        <w:t xml:space="preserve">: </w:t>
      </w:r>
      <w:r w:rsidRPr="00E61CFA">
        <w:rPr>
          <w:rFonts w:hint="cs"/>
          <w:rtl/>
        </w:rPr>
        <w:t>«همه شما خطاکار هستید و بهترین خطاکاران</w:t>
      </w:r>
      <w:r w:rsidR="007C6A2D" w:rsidRPr="00E61CFA">
        <w:rPr>
          <w:rFonts w:hint="cs"/>
          <w:rtl/>
        </w:rPr>
        <w:t>،</w:t>
      </w:r>
      <w:r w:rsidR="004F180B" w:rsidRPr="00E61CFA">
        <w:rPr>
          <w:rFonts w:hint="cs"/>
          <w:rtl/>
        </w:rPr>
        <w:t xml:space="preserve"> </w:t>
      </w:r>
      <w:r w:rsidRPr="00E61CFA">
        <w:rPr>
          <w:rFonts w:hint="cs"/>
          <w:rtl/>
        </w:rPr>
        <w:t xml:space="preserve">توبه کنندگان </w:t>
      </w:r>
      <w:r w:rsidR="00A235EC" w:rsidRPr="00E61CFA">
        <w:rPr>
          <w:rFonts w:hint="cs"/>
          <w:rtl/>
        </w:rPr>
        <w:t>می‌با</w:t>
      </w:r>
      <w:r w:rsidRPr="00E61CFA">
        <w:rPr>
          <w:rFonts w:hint="cs"/>
          <w:rtl/>
        </w:rPr>
        <w:t>شند»</w:t>
      </w:r>
      <w:r w:rsidR="0075782A" w:rsidRPr="00E61CFA">
        <w:rPr>
          <w:rFonts w:hint="cs"/>
          <w:rtl/>
        </w:rPr>
        <w:t xml:space="preserve">. </w:t>
      </w:r>
    </w:p>
    <w:p w:rsidR="008F4B15" w:rsidRPr="00E61CFA" w:rsidRDefault="008F4B15" w:rsidP="00E61CFA">
      <w:pPr>
        <w:pStyle w:val="a4"/>
        <w:rPr>
          <w:rtl/>
        </w:rPr>
      </w:pPr>
      <w:r w:rsidRPr="00E61CFA">
        <w:rPr>
          <w:rFonts w:hint="cs"/>
          <w:rtl/>
        </w:rPr>
        <w:t>در حدیث صحیح آمده است که پیامبر</w:t>
      </w:r>
      <w:r w:rsidR="00787B6E" w:rsidRPr="00787B6E">
        <w:rPr>
          <w:rFonts w:cs="CTraditional Arabic" w:hint="cs"/>
          <w:rtl/>
        </w:rPr>
        <w:t xml:space="preserve"> ج</w:t>
      </w:r>
      <w:r w:rsidRPr="00E61CFA">
        <w:rPr>
          <w:rFonts w:hint="cs"/>
          <w:rtl/>
        </w:rPr>
        <w:t xml:space="preserve"> فرمود</w:t>
      </w:r>
      <w:r w:rsidR="0075782A" w:rsidRPr="00E61CFA">
        <w:rPr>
          <w:rFonts w:hint="cs"/>
          <w:rtl/>
        </w:rPr>
        <w:t xml:space="preserve">: </w:t>
      </w:r>
      <w:r w:rsidRPr="00E61CFA">
        <w:rPr>
          <w:rFonts w:hint="cs"/>
          <w:rtl/>
        </w:rPr>
        <w:t>«(فردی را در نظر بگیرید که) آب و غذایش را بر شتری گذاشت و شترش را در بیابان گم کرد و به جستجوی آن پرداخت؛ آنگاه از یافتن آن ناامید گشت و خوابید؛ سپس بیدار شد و دید که شتر</w:t>
      </w:r>
      <w:r w:rsidR="007C6A2D" w:rsidRPr="00E61CFA">
        <w:rPr>
          <w:rFonts w:hint="cs"/>
          <w:rtl/>
        </w:rPr>
        <w:t>،</w:t>
      </w:r>
      <w:r w:rsidR="004F180B" w:rsidRPr="00E61CFA">
        <w:rPr>
          <w:rFonts w:hint="cs"/>
          <w:rtl/>
        </w:rPr>
        <w:t xml:space="preserve"> </w:t>
      </w:r>
      <w:r w:rsidRPr="00E61CFA">
        <w:rPr>
          <w:rFonts w:hint="cs"/>
          <w:rtl/>
        </w:rPr>
        <w:t>بالای سرش ایستاده است</w:t>
      </w:r>
      <w:r w:rsidR="0075782A" w:rsidRPr="00E61CFA">
        <w:rPr>
          <w:rFonts w:hint="cs"/>
          <w:rtl/>
        </w:rPr>
        <w:t xml:space="preserve">. </w:t>
      </w:r>
      <w:r w:rsidRPr="00E61CFA">
        <w:rPr>
          <w:rFonts w:hint="cs"/>
          <w:rtl/>
        </w:rPr>
        <w:t>پس از خوشحالی گفت</w:t>
      </w:r>
      <w:r w:rsidR="0075782A" w:rsidRPr="00E61CFA">
        <w:rPr>
          <w:rFonts w:hint="cs"/>
          <w:rtl/>
        </w:rPr>
        <w:t xml:space="preserve">: </w:t>
      </w:r>
      <w:r w:rsidRPr="00E61CFA">
        <w:rPr>
          <w:rFonts w:hint="cs"/>
          <w:rtl/>
        </w:rPr>
        <w:t>بارخدایا! تو بنده ام هستی و من پروردگارت</w:t>
      </w:r>
      <w:r w:rsidR="0075782A" w:rsidRPr="00E61CFA">
        <w:rPr>
          <w:rFonts w:hint="cs"/>
          <w:rtl/>
        </w:rPr>
        <w:t xml:space="preserve">. </w:t>
      </w:r>
      <w:r w:rsidRPr="00E61CFA">
        <w:rPr>
          <w:rFonts w:hint="cs"/>
          <w:rtl/>
        </w:rPr>
        <w:t>از شدت خوشحالی اشتباه کرد</w:t>
      </w:r>
      <w:r w:rsidR="0075782A" w:rsidRPr="00E61CFA">
        <w:rPr>
          <w:rFonts w:hint="cs"/>
          <w:rtl/>
        </w:rPr>
        <w:t xml:space="preserve">. </w:t>
      </w:r>
      <w:r w:rsidRPr="00E61CFA">
        <w:rPr>
          <w:rFonts w:hint="cs"/>
          <w:rtl/>
        </w:rPr>
        <w:t>خداوند</w:t>
      </w:r>
      <w:r w:rsidR="007C6A2D" w:rsidRPr="00E61CFA">
        <w:rPr>
          <w:rFonts w:hint="cs"/>
          <w:rtl/>
        </w:rPr>
        <w:t>،</w:t>
      </w:r>
      <w:r w:rsidR="004F180B" w:rsidRPr="00E61CFA">
        <w:rPr>
          <w:rFonts w:hint="cs"/>
          <w:rtl/>
        </w:rPr>
        <w:t xml:space="preserve"> </w:t>
      </w:r>
      <w:r w:rsidRPr="00E61CFA">
        <w:rPr>
          <w:rFonts w:hint="cs"/>
          <w:rtl/>
        </w:rPr>
        <w:t>از توبه بنده</w:t>
      </w:r>
      <w:r w:rsidR="00B53612" w:rsidRPr="00E61CFA">
        <w:rPr>
          <w:rFonts w:hint="cs"/>
          <w:rtl/>
        </w:rPr>
        <w:t>‌اش،</w:t>
      </w:r>
      <w:r w:rsidR="004F180B" w:rsidRPr="00E61CFA">
        <w:rPr>
          <w:rFonts w:hint="cs"/>
          <w:rtl/>
        </w:rPr>
        <w:t xml:space="preserve"> </w:t>
      </w:r>
      <w:r w:rsidRPr="00E61CFA">
        <w:rPr>
          <w:rFonts w:hint="cs"/>
          <w:rtl/>
        </w:rPr>
        <w:t>از چنین فردی خوشحال</w:t>
      </w:r>
      <w:r w:rsidR="00E61CFA">
        <w:rPr>
          <w:rFonts w:hint="eastAsia"/>
          <w:rtl/>
        </w:rPr>
        <w:t>‌</w:t>
      </w:r>
      <w:r w:rsidRPr="00E61CFA">
        <w:rPr>
          <w:rFonts w:hint="cs"/>
          <w:rtl/>
        </w:rPr>
        <w:t xml:space="preserve">تر </w:t>
      </w:r>
      <w:r w:rsidR="005E3F23" w:rsidRPr="00E61CFA">
        <w:rPr>
          <w:rFonts w:hint="cs"/>
          <w:rtl/>
        </w:rPr>
        <w:t>می‌گ</w:t>
      </w:r>
      <w:r w:rsidRPr="00E61CFA">
        <w:rPr>
          <w:rFonts w:hint="cs"/>
          <w:rtl/>
        </w:rPr>
        <w:t>ردد»</w:t>
      </w:r>
      <w:r w:rsidR="0075782A" w:rsidRPr="00E61CFA">
        <w:rPr>
          <w:rFonts w:hint="cs"/>
          <w:rtl/>
        </w:rPr>
        <w:t xml:space="preserve">. </w:t>
      </w:r>
    </w:p>
    <w:p w:rsidR="008F4B15" w:rsidRDefault="008F4B15" w:rsidP="00E61CFA">
      <w:pPr>
        <w:pStyle w:val="a4"/>
        <w:rPr>
          <w:rtl/>
          <w:lang w:bidi="fa-IR"/>
        </w:rPr>
      </w:pPr>
      <w:r w:rsidRPr="00E61CFA">
        <w:rPr>
          <w:rFonts w:hint="cs"/>
          <w:rtl/>
        </w:rPr>
        <w:t>در حدیث صحیح آمده که پیامبر</w:t>
      </w:r>
      <w:r w:rsidR="00787B6E" w:rsidRPr="00787B6E">
        <w:rPr>
          <w:rFonts w:cs="CTraditional Arabic" w:hint="cs"/>
          <w:rtl/>
        </w:rPr>
        <w:t xml:space="preserve"> ج</w:t>
      </w:r>
      <w:r w:rsidRPr="00E61CFA">
        <w:rPr>
          <w:rFonts w:hint="cs"/>
          <w:rtl/>
        </w:rPr>
        <w:t xml:space="preserve"> </w:t>
      </w:r>
      <w:r w:rsidR="00BB0072" w:rsidRPr="00E61CFA">
        <w:rPr>
          <w:rFonts w:hint="cs"/>
          <w:rtl/>
        </w:rPr>
        <w:t>می‌فرما</w:t>
      </w:r>
      <w:r w:rsidRPr="00E61CFA">
        <w:rPr>
          <w:rFonts w:hint="cs"/>
          <w:rtl/>
        </w:rPr>
        <w:t>ید</w:t>
      </w:r>
      <w:r w:rsidR="0075782A" w:rsidRPr="00E61CFA">
        <w:rPr>
          <w:rFonts w:hint="cs"/>
          <w:rtl/>
        </w:rPr>
        <w:t xml:space="preserve">: </w:t>
      </w:r>
      <w:r w:rsidRPr="00E61CFA">
        <w:rPr>
          <w:rFonts w:hint="cs"/>
          <w:rtl/>
        </w:rPr>
        <w:t>«بنده</w:t>
      </w:r>
      <w:r w:rsidR="00E61CFA">
        <w:rPr>
          <w:rFonts w:hint="eastAsia"/>
          <w:rtl/>
        </w:rPr>
        <w:t>‌</w:t>
      </w:r>
      <w:r w:rsidRPr="00E61CFA">
        <w:rPr>
          <w:rFonts w:hint="cs"/>
          <w:rtl/>
        </w:rPr>
        <w:t>ای مرتکب گناهی شد؛ آنگاه گفت</w:t>
      </w:r>
      <w:r w:rsidR="0075782A" w:rsidRPr="00E61CFA">
        <w:rPr>
          <w:rFonts w:hint="cs"/>
          <w:rtl/>
        </w:rPr>
        <w:t xml:space="preserve">: </w:t>
      </w:r>
      <w:r w:rsidRPr="00E61CFA">
        <w:rPr>
          <w:rFonts w:hint="cs"/>
          <w:rtl/>
        </w:rPr>
        <w:t>بارخدایا! گناهم را بیامرز</w:t>
      </w:r>
      <w:r w:rsidR="0075782A" w:rsidRPr="00E61CFA">
        <w:rPr>
          <w:rFonts w:hint="cs"/>
          <w:rtl/>
        </w:rPr>
        <w:t xml:space="preserve">. </w:t>
      </w:r>
      <w:r w:rsidRPr="00E61CFA">
        <w:rPr>
          <w:rFonts w:hint="cs"/>
          <w:rtl/>
        </w:rPr>
        <w:t>چون کسی جز تو گناهان را ن</w:t>
      </w:r>
      <w:r w:rsidR="00310BD5" w:rsidRPr="00E61CFA">
        <w:rPr>
          <w:rFonts w:hint="cs"/>
          <w:rtl/>
        </w:rPr>
        <w:t>می‌آم</w:t>
      </w:r>
      <w:r w:rsidRPr="00E61CFA">
        <w:rPr>
          <w:rFonts w:hint="cs"/>
          <w:rtl/>
        </w:rPr>
        <w:t>رزد</w:t>
      </w:r>
      <w:r w:rsidR="0075782A" w:rsidRPr="00E61CFA">
        <w:rPr>
          <w:rFonts w:hint="cs"/>
          <w:rtl/>
        </w:rPr>
        <w:t xml:space="preserve">. </w:t>
      </w:r>
      <w:r w:rsidRPr="00E61CFA">
        <w:rPr>
          <w:rFonts w:hint="cs"/>
          <w:rtl/>
        </w:rPr>
        <w:t>سپس گناهی دیگر مرتکب شد و گفت</w:t>
      </w:r>
      <w:r w:rsidR="0075782A" w:rsidRPr="00E61CFA">
        <w:rPr>
          <w:rFonts w:hint="cs"/>
          <w:rtl/>
        </w:rPr>
        <w:t>:</w:t>
      </w:r>
      <w:r w:rsidR="00E61CFA">
        <w:rPr>
          <w:rFonts w:hint="cs"/>
          <w:rtl/>
        </w:rPr>
        <w:t xml:space="preserve"> </w:t>
      </w:r>
      <w:r w:rsidRPr="00E61CFA">
        <w:rPr>
          <w:rFonts w:hint="cs"/>
          <w:rtl/>
        </w:rPr>
        <w:t>بار</w:t>
      </w:r>
      <w:r w:rsidR="00E61CFA">
        <w:rPr>
          <w:rFonts w:hint="cs"/>
          <w:rtl/>
        </w:rPr>
        <w:t xml:space="preserve"> </w:t>
      </w:r>
      <w:r w:rsidRPr="00E61CFA">
        <w:rPr>
          <w:rFonts w:hint="cs"/>
          <w:rtl/>
        </w:rPr>
        <w:t>خدایا! گناهم را بیامرز؛ چون کسی جز تو گناهان را ن</w:t>
      </w:r>
      <w:r w:rsidR="00310BD5" w:rsidRPr="00E61CFA">
        <w:rPr>
          <w:rFonts w:hint="cs"/>
          <w:rtl/>
        </w:rPr>
        <w:t>می‌آم</w:t>
      </w:r>
      <w:r w:rsidRPr="00E61CFA">
        <w:rPr>
          <w:rFonts w:hint="cs"/>
          <w:rtl/>
        </w:rPr>
        <w:t>رزد؛ سپس گناهی دیگر مرتکب شد و گفت</w:t>
      </w:r>
      <w:r w:rsidR="0075782A" w:rsidRPr="00E61CFA">
        <w:rPr>
          <w:rFonts w:hint="cs"/>
          <w:rtl/>
        </w:rPr>
        <w:t xml:space="preserve">: </w:t>
      </w:r>
      <w:r w:rsidRPr="00E61CFA">
        <w:rPr>
          <w:rFonts w:hint="cs"/>
          <w:rtl/>
        </w:rPr>
        <w:t>بارخدایا! گناهم را بیامرز؛ چون کسی جز تو گناهان را ن</w:t>
      </w:r>
      <w:r w:rsidR="00310BD5" w:rsidRPr="00E61CFA">
        <w:rPr>
          <w:rFonts w:hint="cs"/>
          <w:rtl/>
        </w:rPr>
        <w:t>می‌آم</w:t>
      </w:r>
      <w:r w:rsidRPr="00E61CFA">
        <w:rPr>
          <w:rFonts w:hint="cs"/>
          <w:rtl/>
        </w:rPr>
        <w:t>رزد</w:t>
      </w:r>
      <w:r w:rsidR="0075782A" w:rsidRPr="00E61CFA">
        <w:rPr>
          <w:rFonts w:hint="cs"/>
          <w:rtl/>
        </w:rPr>
        <w:t xml:space="preserve">. </w:t>
      </w:r>
      <w:r w:rsidRPr="00E61CFA">
        <w:rPr>
          <w:rFonts w:hint="cs"/>
          <w:rtl/>
        </w:rPr>
        <w:t>سپس بار دیگر گناهی کرد</w:t>
      </w:r>
      <w:r w:rsidR="007C6A2D" w:rsidRPr="00E61CFA">
        <w:rPr>
          <w:rFonts w:hint="cs"/>
          <w:rtl/>
        </w:rPr>
        <w:t>،</w:t>
      </w:r>
      <w:r w:rsidR="004F180B" w:rsidRPr="00E61CFA">
        <w:rPr>
          <w:rFonts w:hint="cs"/>
          <w:rtl/>
        </w:rPr>
        <w:t xml:space="preserve"> </w:t>
      </w:r>
      <w:r w:rsidRPr="00E61CFA">
        <w:rPr>
          <w:rFonts w:hint="cs"/>
          <w:rtl/>
        </w:rPr>
        <w:t>آنگاه گفت</w:t>
      </w:r>
      <w:r w:rsidR="0075782A" w:rsidRPr="00E61CFA">
        <w:rPr>
          <w:rFonts w:hint="cs"/>
          <w:rtl/>
        </w:rPr>
        <w:t xml:space="preserve">: </w:t>
      </w:r>
      <w:r w:rsidRPr="00E61CFA">
        <w:rPr>
          <w:rFonts w:hint="cs"/>
          <w:rtl/>
        </w:rPr>
        <w:t>بارخدایا! گناهم را ببخش؛ چون کسی جز تو گناهان را ن</w:t>
      </w:r>
      <w:r w:rsidR="00310BD5" w:rsidRPr="00E61CFA">
        <w:rPr>
          <w:rFonts w:hint="cs"/>
          <w:rtl/>
        </w:rPr>
        <w:t>می‌آم</w:t>
      </w:r>
      <w:r w:rsidRPr="00E61CFA">
        <w:rPr>
          <w:rFonts w:hint="cs"/>
          <w:rtl/>
        </w:rPr>
        <w:t>رزد</w:t>
      </w:r>
      <w:r w:rsidR="0075782A" w:rsidRPr="00E61CFA">
        <w:rPr>
          <w:rFonts w:hint="cs"/>
          <w:rtl/>
        </w:rPr>
        <w:t xml:space="preserve">. </w:t>
      </w:r>
      <w:r w:rsidRPr="00E61CFA">
        <w:rPr>
          <w:rFonts w:hint="cs"/>
          <w:rtl/>
        </w:rPr>
        <w:t>پس خداوند عزوجل فرمود</w:t>
      </w:r>
      <w:r w:rsidR="0075782A" w:rsidRPr="00E61CFA">
        <w:rPr>
          <w:rFonts w:hint="cs"/>
          <w:rtl/>
        </w:rPr>
        <w:t xml:space="preserve">: </w:t>
      </w:r>
      <w:r w:rsidRPr="00E61CFA">
        <w:rPr>
          <w:rFonts w:hint="cs"/>
          <w:rtl/>
        </w:rPr>
        <w:t xml:space="preserve">بنده ام دانست که پروردگاری دارد که به سبب گناهان مؤاخذه </w:t>
      </w:r>
      <w:r w:rsidR="00FB0E09" w:rsidRPr="00E61CFA">
        <w:rPr>
          <w:rFonts w:hint="cs"/>
          <w:rtl/>
        </w:rPr>
        <w:t>می‌کن</w:t>
      </w:r>
      <w:r w:rsidRPr="00E61CFA">
        <w:rPr>
          <w:rFonts w:hint="cs"/>
          <w:rtl/>
        </w:rPr>
        <w:t xml:space="preserve">د و گناهان را </w:t>
      </w:r>
      <w:r w:rsidR="00A63646" w:rsidRPr="00E61CFA">
        <w:rPr>
          <w:rFonts w:hint="cs"/>
          <w:rtl/>
        </w:rPr>
        <w:t>می‌بخش</w:t>
      </w:r>
      <w:r w:rsidRPr="00E61CFA">
        <w:rPr>
          <w:rFonts w:hint="cs"/>
          <w:rtl/>
        </w:rPr>
        <w:t>د</w:t>
      </w:r>
      <w:r w:rsidR="0075782A" w:rsidRPr="00E61CFA">
        <w:rPr>
          <w:rFonts w:hint="cs"/>
          <w:rtl/>
        </w:rPr>
        <w:t xml:space="preserve">. </w:t>
      </w:r>
      <w:r w:rsidRPr="00E61CFA">
        <w:rPr>
          <w:rFonts w:hint="cs"/>
          <w:rtl/>
        </w:rPr>
        <w:t>پس بنده</w:t>
      </w:r>
      <w:r w:rsidR="00E61CFA">
        <w:rPr>
          <w:rFonts w:hint="eastAsia"/>
          <w:rtl/>
        </w:rPr>
        <w:t>‌</w:t>
      </w:r>
      <w:r w:rsidRPr="00E61CFA">
        <w:rPr>
          <w:rFonts w:hint="cs"/>
          <w:rtl/>
        </w:rPr>
        <w:t xml:space="preserve">ام هر چه </w:t>
      </w:r>
      <w:r w:rsidR="0056151E" w:rsidRPr="00E61CFA">
        <w:rPr>
          <w:rFonts w:hint="cs"/>
          <w:rtl/>
        </w:rPr>
        <w:t>می‌خو</w:t>
      </w:r>
      <w:r w:rsidRPr="00E61CFA">
        <w:rPr>
          <w:rFonts w:hint="cs"/>
          <w:rtl/>
        </w:rPr>
        <w:t>اهد</w:t>
      </w:r>
      <w:r w:rsidR="007C6A2D" w:rsidRPr="00E61CFA">
        <w:rPr>
          <w:rFonts w:hint="cs"/>
          <w:rtl/>
        </w:rPr>
        <w:t>،</w:t>
      </w:r>
      <w:r w:rsidR="004F180B" w:rsidRPr="00E61CFA">
        <w:rPr>
          <w:rFonts w:hint="cs"/>
          <w:rtl/>
        </w:rPr>
        <w:t xml:space="preserve"> </w:t>
      </w:r>
      <w:r w:rsidRPr="00E61CFA">
        <w:rPr>
          <w:rFonts w:hint="cs"/>
          <w:rtl/>
        </w:rPr>
        <w:t>بکند»</w:t>
      </w:r>
      <w:r w:rsidR="0075782A" w:rsidRPr="00E61CFA">
        <w:rPr>
          <w:rFonts w:hint="cs"/>
          <w:rtl/>
        </w:rPr>
        <w:t xml:space="preserve">. </w:t>
      </w:r>
      <w:r w:rsidRPr="00E61CFA">
        <w:rPr>
          <w:rFonts w:hint="cs"/>
          <w:rtl/>
        </w:rPr>
        <w:t xml:space="preserve">یعنی تا وقتی بنده توبه </w:t>
      </w:r>
      <w:r w:rsidR="00FB0E09" w:rsidRPr="00E61CFA">
        <w:rPr>
          <w:rFonts w:hint="cs"/>
          <w:rtl/>
        </w:rPr>
        <w:t>می‌کن</w:t>
      </w:r>
      <w:r w:rsidRPr="00E61CFA">
        <w:rPr>
          <w:rFonts w:hint="cs"/>
          <w:rtl/>
        </w:rPr>
        <w:t xml:space="preserve">د و آمرزش </w:t>
      </w:r>
      <w:r w:rsidR="00BB0072" w:rsidRPr="00E61CFA">
        <w:rPr>
          <w:rFonts w:hint="cs"/>
          <w:rtl/>
        </w:rPr>
        <w:t>می‌طل</w:t>
      </w:r>
      <w:r w:rsidRPr="00E61CFA">
        <w:rPr>
          <w:rFonts w:hint="cs"/>
          <w:rtl/>
        </w:rPr>
        <w:t xml:space="preserve">بد و از گناه خود پشیمان </w:t>
      </w:r>
      <w:r w:rsidR="00DC3730" w:rsidRPr="00E61CFA">
        <w:rPr>
          <w:rFonts w:hint="cs"/>
          <w:rtl/>
        </w:rPr>
        <w:t>می‌شو</w:t>
      </w:r>
      <w:r w:rsidRPr="00E61CFA">
        <w:rPr>
          <w:rFonts w:hint="cs"/>
          <w:rtl/>
        </w:rPr>
        <w:t>د</w:t>
      </w:r>
      <w:r w:rsidR="007C6A2D" w:rsidRPr="00E61CFA">
        <w:rPr>
          <w:rFonts w:hint="cs"/>
          <w:rtl/>
        </w:rPr>
        <w:t>،</w:t>
      </w:r>
      <w:r w:rsidR="004F180B" w:rsidRPr="00E61CFA">
        <w:rPr>
          <w:rFonts w:hint="cs"/>
          <w:rtl/>
        </w:rPr>
        <w:t xml:space="preserve"> </w:t>
      </w:r>
      <w:r w:rsidRPr="00E61CFA">
        <w:rPr>
          <w:rFonts w:hint="cs"/>
          <w:rtl/>
        </w:rPr>
        <w:t xml:space="preserve">من او را </w:t>
      </w:r>
      <w:r w:rsidR="00310BD5" w:rsidRPr="00E61CFA">
        <w:rPr>
          <w:rFonts w:hint="cs"/>
          <w:rtl/>
        </w:rPr>
        <w:t>می‌آم</w:t>
      </w:r>
      <w:r w:rsidRPr="00E61CFA">
        <w:rPr>
          <w:rFonts w:hint="cs"/>
          <w:rtl/>
        </w:rPr>
        <w:t>رزم</w:t>
      </w:r>
      <w:r w:rsidR="0075782A" w:rsidRPr="00E61CFA">
        <w:rPr>
          <w:rFonts w:hint="cs"/>
          <w:rtl/>
        </w:rPr>
        <w:t xml:space="preserve">. </w:t>
      </w:r>
    </w:p>
    <w:p w:rsidR="008F4B15" w:rsidRPr="00A82FCC" w:rsidRDefault="008F4B15" w:rsidP="00E61CFA">
      <w:pPr>
        <w:pStyle w:val="a"/>
        <w:rPr>
          <w:rtl/>
        </w:rPr>
      </w:pPr>
      <w:bookmarkStart w:id="100" w:name="_Toc275546684"/>
      <w:bookmarkStart w:id="101" w:name="_Toc420959296"/>
      <w:r w:rsidRPr="00A82FCC">
        <w:rPr>
          <w:rFonts w:hint="cs"/>
          <w:rtl/>
        </w:rPr>
        <w:t>غم مخور؛ همه چیز به تقدیر و قضای الهی بستگی دارد</w:t>
      </w:r>
      <w:bookmarkEnd w:id="100"/>
      <w:bookmarkEnd w:id="101"/>
    </w:p>
    <w:p w:rsidR="002C7D8F" w:rsidRPr="002B2099" w:rsidRDefault="008F4B15" w:rsidP="002B2099">
      <w:pPr>
        <w:pStyle w:val="a4"/>
        <w:rPr>
          <w:rFonts w:ascii="KFGQPC Uthmanic Script HAFS" w:hAnsi="KFGQPC Uthmanic Script HAFS" w:cs="KFGQPC Uthmanic Script HAFS"/>
          <w:rtl/>
        </w:rPr>
      </w:pPr>
      <w:r w:rsidRPr="00E61CFA">
        <w:rPr>
          <w:rFonts w:hint="cs"/>
          <w:rtl/>
        </w:rPr>
        <w:t xml:space="preserve">هر چیزی طبق تقدیر و قضای الهی انجام </w:t>
      </w:r>
      <w:r w:rsidR="00DC3730" w:rsidRPr="00E61CFA">
        <w:rPr>
          <w:rFonts w:hint="cs"/>
          <w:rtl/>
        </w:rPr>
        <w:t>می‌شو</w:t>
      </w:r>
      <w:r w:rsidRPr="00E61CFA">
        <w:rPr>
          <w:rFonts w:hint="cs"/>
          <w:rtl/>
        </w:rPr>
        <w:t>د</w:t>
      </w:r>
      <w:r w:rsidR="0075782A" w:rsidRPr="00E61CFA">
        <w:rPr>
          <w:rFonts w:hint="cs"/>
          <w:rtl/>
        </w:rPr>
        <w:t xml:space="preserve">. </w:t>
      </w:r>
      <w:r w:rsidRPr="00E61CFA">
        <w:rPr>
          <w:rFonts w:hint="cs"/>
          <w:rtl/>
        </w:rPr>
        <w:t>این</w:t>
      </w:r>
      <w:r w:rsidR="007C6A2D" w:rsidRPr="00E61CFA">
        <w:rPr>
          <w:rFonts w:hint="cs"/>
          <w:rtl/>
        </w:rPr>
        <w:t>،</w:t>
      </w:r>
      <w:r w:rsidR="004F180B" w:rsidRPr="00E61CFA">
        <w:rPr>
          <w:rFonts w:hint="cs"/>
          <w:rtl/>
        </w:rPr>
        <w:t xml:space="preserve"> </w:t>
      </w:r>
      <w:r w:rsidRPr="00E61CFA">
        <w:rPr>
          <w:rFonts w:hint="cs"/>
          <w:rtl/>
        </w:rPr>
        <w:t>باور مسلمانان و پیروان پیامبر هدایت است؛ آنها بر این باورند که هیچ چیزی در جهان هستی جز با علم و اجازه و تقدیر الهی اتفاق ن</w:t>
      </w:r>
      <w:r w:rsidR="0075782A" w:rsidRPr="00E61CFA">
        <w:rPr>
          <w:rFonts w:hint="cs"/>
          <w:rtl/>
        </w:rPr>
        <w:t>می‌افت</w:t>
      </w:r>
      <w:r w:rsidRPr="00E61CFA">
        <w:rPr>
          <w:rFonts w:hint="cs"/>
          <w:rtl/>
        </w:rPr>
        <w:t>د</w:t>
      </w:r>
      <w:r w:rsidR="0075782A" w:rsidRPr="00E61CFA">
        <w:rPr>
          <w:rFonts w:hint="cs"/>
          <w:rtl/>
        </w:rPr>
        <w:t>.</w:t>
      </w:r>
      <w:r w:rsidR="002C7D8F">
        <w:rPr>
          <w:rFonts w:hint="cs"/>
          <w:rtl/>
        </w:rPr>
        <w:t xml:space="preserve"> </w:t>
      </w:r>
      <w:r w:rsidR="002C7D8F">
        <w:rPr>
          <w:rFonts w:ascii="Traditional Arabic" w:hAnsi="Traditional Arabic" w:cs="Traditional Arabic"/>
          <w:rtl/>
        </w:rPr>
        <w:t>﴿</w:t>
      </w:r>
      <w:r w:rsidR="002B2099">
        <w:rPr>
          <w:rFonts w:ascii="KFGQPC Uthmanic Script HAFS" w:hAnsi="KFGQPC Uthmanic Script HAFS" w:cs="KFGQPC Uthmanic Script HAFS" w:hint="eastAsia"/>
          <w:rtl/>
        </w:rPr>
        <w:t>مَآ</w:t>
      </w:r>
      <w:r w:rsidR="002B2099">
        <w:rPr>
          <w:rFonts w:ascii="KFGQPC Uthmanic Script HAFS" w:hAnsi="KFGQPC Uthmanic Script HAFS" w:cs="KFGQPC Uthmanic Script HAFS"/>
          <w:rtl/>
        </w:rPr>
        <w:t xml:space="preserve"> أَصَابَ مِن مُّصِيبَةٖ فِي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لۡأَرۡضِ</w:t>
      </w:r>
      <w:r w:rsidR="002B2099">
        <w:rPr>
          <w:rFonts w:ascii="KFGQPC Uthmanic Script HAFS" w:hAnsi="KFGQPC Uthmanic Script HAFS" w:cs="KFGQPC Uthmanic Script HAFS"/>
          <w:rtl/>
        </w:rPr>
        <w:t xml:space="preserve"> وَلَا فِيٓ أَنفُسِكُمۡ إِلَّا فِي كِتَٰبٖ مِّن قَبۡلِ أَن نَّبۡرَأَهَآۚ إِنَّ ذَٰلِكَ عَلَى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للَّهِ</w:t>
      </w:r>
      <w:r w:rsidR="002B2099">
        <w:rPr>
          <w:rFonts w:ascii="KFGQPC Uthmanic Script HAFS" w:hAnsi="KFGQPC Uthmanic Script HAFS" w:cs="KFGQPC Uthmanic Script HAFS"/>
          <w:rtl/>
        </w:rPr>
        <w:t xml:space="preserve"> يَسِيرٞ ٢٢</w:t>
      </w:r>
      <w:r w:rsidR="002C7D8F">
        <w:rPr>
          <w:rFonts w:ascii="Traditional Arabic" w:hAnsi="Traditional Arabic" w:cs="Traditional Arabic"/>
          <w:rtl/>
        </w:rPr>
        <w:t>﴾</w:t>
      </w:r>
      <w:r w:rsidR="002C7D8F">
        <w:rPr>
          <w:rFonts w:hint="cs"/>
          <w:rtl/>
        </w:rPr>
        <w:t xml:space="preserve"> </w:t>
      </w:r>
      <w:r w:rsidR="002C7D8F" w:rsidRPr="00EA748B">
        <w:rPr>
          <w:rStyle w:val="Char7"/>
          <w:rFonts w:hint="cs"/>
          <w:rtl/>
        </w:rPr>
        <w:t>[</w:t>
      </w:r>
      <w:r w:rsidR="002C7D8F">
        <w:rPr>
          <w:rStyle w:val="Char7"/>
          <w:rFonts w:hint="cs"/>
          <w:rtl/>
        </w:rPr>
        <w:t>الحدید: 22</w:t>
      </w:r>
      <w:r w:rsidR="002C7D8F" w:rsidRPr="00EA748B">
        <w:rPr>
          <w:rStyle w:val="Char7"/>
          <w:rFonts w:hint="cs"/>
          <w:rtl/>
        </w:rPr>
        <w:t>]</w:t>
      </w:r>
      <w:r w:rsidR="0075782A" w:rsidRPr="00E61CFA">
        <w:rPr>
          <w:rFonts w:hint="cs"/>
          <w:rtl/>
        </w:rPr>
        <w:t xml:space="preserve"> </w:t>
      </w:r>
      <w:r w:rsidRPr="00E61CFA">
        <w:rPr>
          <w:rFonts w:hint="cs"/>
          <w:rtl/>
        </w:rPr>
        <w:t>«هیچ بلایی به زمین و خودتان ن</w:t>
      </w:r>
      <w:r w:rsidR="00310BD5" w:rsidRPr="00E61CFA">
        <w:rPr>
          <w:rFonts w:hint="cs"/>
          <w:rtl/>
        </w:rPr>
        <w:t>می‌رس</w:t>
      </w:r>
      <w:r w:rsidRPr="00E61CFA">
        <w:rPr>
          <w:rFonts w:hint="cs"/>
          <w:rtl/>
        </w:rPr>
        <w:t>د مگر آنکه قبل از آمدن</w:t>
      </w:r>
      <w:r w:rsidR="007C6A2D" w:rsidRPr="00E61CFA">
        <w:rPr>
          <w:rFonts w:hint="cs"/>
          <w:rtl/>
        </w:rPr>
        <w:t>،</w:t>
      </w:r>
      <w:r w:rsidR="004F180B" w:rsidRPr="00E61CFA">
        <w:rPr>
          <w:rFonts w:hint="cs"/>
          <w:rtl/>
        </w:rPr>
        <w:t xml:space="preserve"> </w:t>
      </w:r>
      <w:r w:rsidRPr="00E61CFA">
        <w:rPr>
          <w:rFonts w:hint="cs"/>
          <w:rtl/>
        </w:rPr>
        <w:t xml:space="preserve">در کتابی ثبت شده است؛ </w:t>
      </w:r>
      <w:r w:rsidR="00BB0072" w:rsidRPr="00E61CFA">
        <w:rPr>
          <w:rFonts w:hint="cs"/>
          <w:rtl/>
        </w:rPr>
        <w:t>بی‌گمان</w:t>
      </w:r>
      <w:r w:rsidRPr="00E61CFA">
        <w:rPr>
          <w:rFonts w:hint="cs"/>
          <w:rtl/>
        </w:rPr>
        <w:t xml:space="preserve"> این کار</w:t>
      </w:r>
      <w:r w:rsidR="007C6A2D" w:rsidRPr="00E61CFA">
        <w:rPr>
          <w:rFonts w:hint="cs"/>
          <w:rtl/>
        </w:rPr>
        <w:t>،</w:t>
      </w:r>
      <w:r w:rsidR="004F180B" w:rsidRPr="00E61CFA">
        <w:rPr>
          <w:rFonts w:hint="cs"/>
          <w:rtl/>
        </w:rPr>
        <w:t xml:space="preserve"> </w:t>
      </w:r>
      <w:r w:rsidRPr="00E61CFA">
        <w:rPr>
          <w:rFonts w:hint="cs"/>
          <w:rtl/>
        </w:rPr>
        <w:t>برای خداوند آسان است»</w:t>
      </w:r>
      <w:r w:rsidR="0075782A" w:rsidRPr="00E61CFA">
        <w:rPr>
          <w:rFonts w:hint="cs"/>
          <w:rtl/>
        </w:rPr>
        <w:t>.</w:t>
      </w:r>
    </w:p>
    <w:p w:rsidR="008F4B15" w:rsidRPr="002B2099" w:rsidRDefault="002C7D8F" w:rsidP="002B2099">
      <w:pPr>
        <w:pStyle w:val="a4"/>
        <w:rPr>
          <w:rFonts w:ascii="KFGQPC Uthmanic Script HAFS" w:hAnsi="KFGQPC Uthmanic Script HAFS" w:cs="KFGQPC Uthmanic Script HAFS"/>
          <w:rtl/>
        </w:rPr>
      </w:pPr>
      <w:r>
        <w:rPr>
          <w:rFonts w:ascii="Traditional Arabic" w:hAnsi="Traditional Arabic" w:cs="Traditional Arabic"/>
          <w:rtl/>
        </w:rPr>
        <w:t>﴿</w:t>
      </w:r>
      <w:r w:rsidR="002B2099">
        <w:rPr>
          <w:rFonts w:ascii="KFGQPC Uthmanic Script HAFS" w:hAnsi="KFGQPC Uthmanic Script HAFS" w:cs="KFGQPC Uthmanic Script HAFS"/>
          <w:rtl/>
        </w:rPr>
        <w:t>إِنَّا كُلَّ شَيۡءٍ خَلَقۡنَٰهُ بِقَدَرٖ ٤٩</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القمر: 49</w:t>
      </w:r>
      <w:r w:rsidRPr="00EA748B">
        <w:rPr>
          <w:rStyle w:val="Char7"/>
          <w:rFonts w:hint="cs"/>
          <w:rtl/>
        </w:rPr>
        <w:t>]</w:t>
      </w:r>
      <w:r>
        <w:rPr>
          <w:rStyle w:val="Char7"/>
          <w:rFonts w:hint="cs"/>
          <w:rtl/>
        </w:rPr>
        <w:t xml:space="preserve"> </w:t>
      </w:r>
      <w:r w:rsidR="008F4B15" w:rsidRPr="00E61CFA">
        <w:rPr>
          <w:rFonts w:hint="cs"/>
          <w:rtl/>
        </w:rPr>
        <w:t>«ما</w:t>
      </w:r>
      <w:r w:rsidR="007C6A2D" w:rsidRPr="00E61CFA">
        <w:rPr>
          <w:rFonts w:hint="cs"/>
          <w:rtl/>
        </w:rPr>
        <w:t>،</w:t>
      </w:r>
      <w:r w:rsidR="004F180B" w:rsidRPr="00E61CFA">
        <w:rPr>
          <w:rFonts w:hint="cs"/>
          <w:rtl/>
        </w:rPr>
        <w:t xml:space="preserve"> </w:t>
      </w:r>
      <w:r w:rsidR="008F4B15" w:rsidRPr="00E61CFA">
        <w:rPr>
          <w:rFonts w:hint="cs"/>
          <w:rtl/>
        </w:rPr>
        <w:t>هر چیزی را به اندازه آفریده</w:t>
      </w:r>
      <w:r w:rsidR="00E61CFA">
        <w:rPr>
          <w:rFonts w:hint="eastAsia"/>
          <w:rtl/>
        </w:rPr>
        <w:t>‌</w:t>
      </w:r>
      <w:r w:rsidR="008F4B15" w:rsidRPr="00E61CFA">
        <w:rPr>
          <w:rFonts w:hint="cs"/>
          <w:rtl/>
        </w:rPr>
        <w:t>ایم»</w:t>
      </w:r>
      <w:r>
        <w:rPr>
          <w:rFonts w:hint="cs"/>
          <w:rtl/>
        </w:rPr>
        <w:t>.</w:t>
      </w:r>
    </w:p>
    <w:p w:rsidR="008F4B15" w:rsidRPr="002B2099" w:rsidRDefault="002C7D8F" w:rsidP="002B2099">
      <w:pPr>
        <w:pStyle w:val="a4"/>
        <w:rPr>
          <w:rFonts w:ascii="KFGQPC Uthmanic Script HAFS" w:hAnsi="KFGQPC Uthmanic Script HAFS" w:cs="KFGQPC Uthmanic Script HAFS"/>
          <w:rtl/>
        </w:rPr>
      </w:pPr>
      <w:r>
        <w:rPr>
          <w:rFonts w:ascii="Traditional Arabic" w:hAnsi="Traditional Arabic" w:cs="Traditional Arabic"/>
          <w:rtl/>
        </w:rPr>
        <w:t>﴿</w:t>
      </w:r>
      <w:r w:rsidR="002B2099">
        <w:rPr>
          <w:rFonts w:ascii="KFGQPC Uthmanic Script HAFS" w:hAnsi="KFGQPC Uthmanic Script HAFS" w:cs="KFGQPC Uthmanic Script HAFS" w:hint="eastAsia"/>
          <w:rtl/>
        </w:rPr>
        <w:t>وَلَنَبۡلُوَنَّكُم</w:t>
      </w:r>
      <w:r w:rsidR="002B2099">
        <w:rPr>
          <w:rFonts w:ascii="KFGQPC Uthmanic Script HAFS" w:hAnsi="KFGQPC Uthmanic Script HAFS" w:cs="KFGQPC Uthmanic Script HAFS"/>
          <w:rtl/>
        </w:rPr>
        <w:t xml:space="preserve"> بِشَيۡءٖ مِّنَ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لۡخَوۡفِ</w:t>
      </w:r>
      <w:r w:rsidR="002B2099">
        <w:rPr>
          <w:rFonts w:ascii="KFGQPC Uthmanic Script HAFS" w:hAnsi="KFGQPC Uthmanic Script HAFS" w:cs="KFGQPC Uthmanic Script HAFS"/>
          <w:rtl/>
        </w:rPr>
        <w:t xml:space="preserve"> وَ</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لۡجُوعِ</w:t>
      </w:r>
      <w:r w:rsidR="002B2099">
        <w:rPr>
          <w:rFonts w:ascii="KFGQPC Uthmanic Script HAFS" w:hAnsi="KFGQPC Uthmanic Script HAFS" w:cs="KFGQPC Uthmanic Script HAFS"/>
          <w:rtl/>
        </w:rPr>
        <w:t xml:space="preserve"> وَنَقۡصٖ مِّنَ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لۡأَمۡوَٰلِ</w:t>
      </w:r>
      <w:r w:rsidR="002B2099">
        <w:rPr>
          <w:rFonts w:ascii="KFGQPC Uthmanic Script HAFS" w:hAnsi="KFGQPC Uthmanic Script HAFS" w:cs="KFGQPC Uthmanic Script HAFS"/>
          <w:rtl/>
        </w:rPr>
        <w:t xml:space="preserve"> وَ</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لۡأَنفُسِ</w:t>
      </w:r>
      <w:r w:rsidR="002B2099">
        <w:rPr>
          <w:rFonts w:ascii="KFGQPC Uthmanic Script HAFS" w:hAnsi="KFGQPC Uthmanic Script HAFS" w:cs="KFGQPC Uthmanic Script HAFS"/>
          <w:rtl/>
        </w:rPr>
        <w:t xml:space="preserve"> وَ</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لثَّمَرَٰتِۗ</w:t>
      </w:r>
      <w:r w:rsidR="002B2099">
        <w:rPr>
          <w:rFonts w:ascii="KFGQPC Uthmanic Script HAFS" w:hAnsi="KFGQPC Uthmanic Script HAFS" w:cs="KFGQPC Uthmanic Script HAFS"/>
          <w:rtl/>
        </w:rPr>
        <w:t xml:space="preserve"> وَبَشِّرِ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لصَّٰبِرِينَ</w:t>
      </w:r>
      <w:r w:rsidR="002B2099">
        <w:rPr>
          <w:rFonts w:ascii="KFGQPC Uthmanic Script HAFS" w:hAnsi="KFGQPC Uthmanic Script HAFS" w:cs="KFGQPC Uthmanic Script HAFS"/>
          <w:rtl/>
        </w:rPr>
        <w:t xml:space="preserve"> ١٥٥</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البقرة: 155</w:t>
      </w:r>
      <w:r w:rsidRPr="00EA748B">
        <w:rPr>
          <w:rStyle w:val="Char7"/>
          <w:rFonts w:hint="cs"/>
          <w:rtl/>
        </w:rPr>
        <w:t>]</w:t>
      </w:r>
      <w:r>
        <w:rPr>
          <w:rStyle w:val="Char7"/>
          <w:rFonts w:hint="cs"/>
          <w:rtl/>
        </w:rPr>
        <w:t xml:space="preserve"> </w:t>
      </w:r>
      <w:r w:rsidR="008F4B15" w:rsidRPr="00E61CFA">
        <w:rPr>
          <w:rFonts w:hint="cs"/>
          <w:rtl/>
        </w:rPr>
        <w:t xml:space="preserve">«و شما را با چیزی از ترس و گرسنگی و کم و کاستی در اموال و جانها و ثمرات </w:t>
      </w:r>
      <w:r w:rsidR="00A235EC" w:rsidRPr="00E61CFA">
        <w:rPr>
          <w:rFonts w:hint="cs"/>
          <w:rtl/>
        </w:rPr>
        <w:t>می‌آزما</w:t>
      </w:r>
      <w:r w:rsidR="008F4B15" w:rsidRPr="00E61CFA">
        <w:rPr>
          <w:rFonts w:hint="cs"/>
          <w:rtl/>
        </w:rPr>
        <w:t>ییم و بردباران را مژده بده»</w:t>
      </w:r>
      <w:r w:rsidR="0075782A" w:rsidRPr="00E61CFA">
        <w:rPr>
          <w:rFonts w:hint="cs"/>
          <w:rtl/>
        </w:rPr>
        <w:t xml:space="preserve">. </w:t>
      </w:r>
    </w:p>
    <w:p w:rsidR="008F4B15" w:rsidRPr="00E61CFA" w:rsidRDefault="008F4B15" w:rsidP="00E61CFA">
      <w:pPr>
        <w:pStyle w:val="a4"/>
        <w:rPr>
          <w:rtl/>
        </w:rPr>
      </w:pPr>
      <w:r w:rsidRPr="00E61CFA">
        <w:rPr>
          <w:rFonts w:hint="cs"/>
          <w:rtl/>
        </w:rPr>
        <w:t>در حدیث آمده است</w:t>
      </w:r>
      <w:r w:rsidR="0075782A" w:rsidRPr="00E61CFA">
        <w:rPr>
          <w:rFonts w:hint="cs"/>
          <w:rtl/>
        </w:rPr>
        <w:t xml:space="preserve">: </w:t>
      </w:r>
      <w:r w:rsidRPr="00E61CFA">
        <w:rPr>
          <w:rFonts w:hint="cs"/>
          <w:rtl/>
        </w:rPr>
        <w:t>«کار مؤمن چه زیبا و شگفت انگیز است! کار او</w:t>
      </w:r>
      <w:r w:rsidR="007C6A2D" w:rsidRPr="00E61CFA">
        <w:rPr>
          <w:rFonts w:hint="cs"/>
          <w:rtl/>
        </w:rPr>
        <w:t>،</w:t>
      </w:r>
      <w:r w:rsidR="004F180B" w:rsidRPr="00E61CFA">
        <w:rPr>
          <w:rFonts w:hint="cs"/>
          <w:rtl/>
        </w:rPr>
        <w:t xml:space="preserve"> </w:t>
      </w:r>
      <w:r w:rsidRPr="00E61CFA">
        <w:rPr>
          <w:rFonts w:hint="cs"/>
          <w:rtl/>
        </w:rPr>
        <w:t>همه</w:t>
      </w:r>
      <w:r w:rsidR="00B53612" w:rsidRPr="00E61CFA">
        <w:rPr>
          <w:rFonts w:hint="eastAsia"/>
          <w:rtl/>
        </w:rPr>
        <w:t>‌اش،</w:t>
      </w:r>
      <w:r w:rsidR="004F180B" w:rsidRPr="00E61CFA">
        <w:rPr>
          <w:rFonts w:hint="cs"/>
          <w:rtl/>
        </w:rPr>
        <w:t xml:space="preserve"> </w:t>
      </w:r>
      <w:r w:rsidRPr="00E61CFA">
        <w:rPr>
          <w:rFonts w:hint="cs"/>
          <w:rtl/>
        </w:rPr>
        <w:t>به خیر اوست و کسی جز مؤمن این حالت را ندارد؛ اگر خوشی به او دست دهد</w:t>
      </w:r>
      <w:r w:rsidR="007C6A2D" w:rsidRPr="00E61CFA">
        <w:rPr>
          <w:rFonts w:hint="cs"/>
          <w:rtl/>
        </w:rPr>
        <w:t>،</w:t>
      </w:r>
      <w:r w:rsidR="004F180B" w:rsidRPr="00E61CFA">
        <w:rPr>
          <w:rFonts w:hint="cs"/>
          <w:rtl/>
        </w:rPr>
        <w:t xml:space="preserve"> </w:t>
      </w:r>
      <w:r w:rsidRPr="00E61CFA">
        <w:rPr>
          <w:rFonts w:hint="cs"/>
          <w:rtl/>
        </w:rPr>
        <w:t xml:space="preserve">شکر </w:t>
      </w:r>
      <w:r w:rsidR="005E3F23" w:rsidRPr="00E61CFA">
        <w:rPr>
          <w:rFonts w:hint="cs"/>
          <w:rtl/>
        </w:rPr>
        <w:t>می‌گ</w:t>
      </w:r>
      <w:r w:rsidRPr="00E61CFA">
        <w:rPr>
          <w:rFonts w:hint="cs"/>
          <w:rtl/>
        </w:rPr>
        <w:t>زارد</w:t>
      </w:r>
      <w:r w:rsidR="007C6A2D" w:rsidRPr="00E61CFA">
        <w:rPr>
          <w:rFonts w:hint="cs"/>
          <w:rtl/>
        </w:rPr>
        <w:t>،</w:t>
      </w:r>
      <w:r w:rsidR="004F180B" w:rsidRPr="00E61CFA">
        <w:rPr>
          <w:rFonts w:hint="cs"/>
          <w:rtl/>
        </w:rPr>
        <w:t xml:space="preserve"> </w:t>
      </w:r>
      <w:r w:rsidRPr="00E61CFA">
        <w:rPr>
          <w:rFonts w:hint="cs"/>
          <w:rtl/>
        </w:rPr>
        <w:t>پس به خیر اوست و اگر زیانی به او برسد</w:t>
      </w:r>
      <w:r w:rsidR="007C6A2D" w:rsidRPr="00E61CFA">
        <w:rPr>
          <w:rFonts w:hint="cs"/>
          <w:rtl/>
        </w:rPr>
        <w:t>،</w:t>
      </w:r>
      <w:r w:rsidR="004F180B" w:rsidRPr="00E61CFA">
        <w:rPr>
          <w:rFonts w:hint="cs"/>
          <w:rtl/>
        </w:rPr>
        <w:t xml:space="preserve"> </w:t>
      </w:r>
      <w:r w:rsidRPr="00E61CFA">
        <w:rPr>
          <w:rFonts w:hint="cs"/>
          <w:rtl/>
        </w:rPr>
        <w:t xml:space="preserve">بردباری </w:t>
      </w:r>
      <w:r w:rsidR="00A235EC" w:rsidRPr="00E61CFA">
        <w:rPr>
          <w:rFonts w:hint="cs"/>
          <w:rtl/>
        </w:rPr>
        <w:t>می‌نم</w:t>
      </w:r>
      <w:r w:rsidRPr="00E61CFA">
        <w:rPr>
          <w:rFonts w:hint="cs"/>
          <w:rtl/>
        </w:rPr>
        <w:t>اید و این</w:t>
      </w:r>
      <w:r w:rsidR="007C6A2D" w:rsidRPr="00E61CFA">
        <w:rPr>
          <w:rFonts w:hint="cs"/>
          <w:rtl/>
        </w:rPr>
        <w:t>،</w:t>
      </w:r>
      <w:r w:rsidR="004F180B" w:rsidRPr="00E61CFA">
        <w:rPr>
          <w:rFonts w:hint="cs"/>
          <w:rtl/>
        </w:rPr>
        <w:t xml:space="preserve"> </w:t>
      </w:r>
      <w:r w:rsidRPr="00E61CFA">
        <w:rPr>
          <w:rFonts w:hint="cs"/>
          <w:rtl/>
        </w:rPr>
        <w:t xml:space="preserve">به خیر او </w:t>
      </w:r>
      <w:r w:rsidR="00A235EC" w:rsidRPr="00E61CFA">
        <w:rPr>
          <w:rFonts w:hint="cs"/>
          <w:rtl/>
        </w:rPr>
        <w:t>می‌با</w:t>
      </w:r>
      <w:r w:rsidRPr="00E61CFA">
        <w:rPr>
          <w:rFonts w:hint="cs"/>
          <w:rtl/>
        </w:rPr>
        <w:t>شد»</w:t>
      </w:r>
      <w:r w:rsidR="0075782A" w:rsidRPr="00E61CFA">
        <w:rPr>
          <w:rFonts w:hint="cs"/>
          <w:rtl/>
        </w:rPr>
        <w:t xml:space="preserve">. </w:t>
      </w:r>
    </w:p>
    <w:p w:rsidR="008F4B15" w:rsidRPr="00E61CFA" w:rsidRDefault="008F4B15" w:rsidP="00E61CFA">
      <w:pPr>
        <w:pStyle w:val="a4"/>
        <w:rPr>
          <w:rtl/>
        </w:rPr>
      </w:pPr>
      <w:r w:rsidRPr="00E61CFA">
        <w:rPr>
          <w:rFonts w:hint="cs"/>
          <w:rtl/>
        </w:rPr>
        <w:t>در حدیث صحیح آمده است که پیامبر</w:t>
      </w:r>
      <w:r w:rsidR="00787B6E" w:rsidRPr="00787B6E">
        <w:rPr>
          <w:rFonts w:cs="CTraditional Arabic" w:hint="cs"/>
          <w:rtl/>
        </w:rPr>
        <w:t xml:space="preserve"> ج</w:t>
      </w:r>
      <w:r w:rsidRPr="00E61CFA">
        <w:rPr>
          <w:rFonts w:hint="cs"/>
          <w:rtl/>
        </w:rPr>
        <w:t xml:space="preserve"> فرمود</w:t>
      </w:r>
      <w:r w:rsidR="0075782A" w:rsidRPr="00E61CFA">
        <w:rPr>
          <w:rFonts w:hint="cs"/>
          <w:rtl/>
        </w:rPr>
        <w:t xml:space="preserve">: </w:t>
      </w:r>
      <w:r w:rsidRPr="00E61CFA">
        <w:rPr>
          <w:rFonts w:hint="cs"/>
          <w:rtl/>
        </w:rPr>
        <w:t>«هرگاه چیزی درخواست نمودی</w:t>
      </w:r>
      <w:r w:rsidR="007C6A2D" w:rsidRPr="00E61CFA">
        <w:rPr>
          <w:rFonts w:hint="cs"/>
          <w:rtl/>
        </w:rPr>
        <w:t>،</w:t>
      </w:r>
      <w:r w:rsidR="004F180B" w:rsidRPr="00E61CFA">
        <w:rPr>
          <w:rFonts w:hint="cs"/>
          <w:rtl/>
        </w:rPr>
        <w:t xml:space="preserve"> </w:t>
      </w:r>
      <w:r w:rsidRPr="00E61CFA">
        <w:rPr>
          <w:rFonts w:hint="cs"/>
          <w:rtl/>
        </w:rPr>
        <w:t>از خدا بخواه و هرگاه کمک خواستی از خدا کمک بخواه و بدان که اگر تمام امت</w:t>
      </w:r>
      <w:r w:rsidR="007C6A2D" w:rsidRPr="00E61CFA">
        <w:rPr>
          <w:rFonts w:hint="cs"/>
          <w:rtl/>
        </w:rPr>
        <w:t>،</w:t>
      </w:r>
      <w:r w:rsidR="004F180B" w:rsidRPr="00E61CFA">
        <w:rPr>
          <w:rFonts w:hint="cs"/>
          <w:rtl/>
        </w:rPr>
        <w:t xml:space="preserve"> </w:t>
      </w:r>
      <w:r w:rsidRPr="00E61CFA">
        <w:rPr>
          <w:rFonts w:hint="cs"/>
          <w:rtl/>
        </w:rPr>
        <w:t>گرد هم بیایند تا به تو سودی برسانند</w:t>
      </w:r>
      <w:r w:rsidR="007C6A2D" w:rsidRPr="00E61CFA">
        <w:rPr>
          <w:rFonts w:hint="cs"/>
          <w:rtl/>
        </w:rPr>
        <w:t>،</w:t>
      </w:r>
      <w:r w:rsidR="004F180B" w:rsidRPr="00E61CFA">
        <w:rPr>
          <w:rFonts w:hint="cs"/>
          <w:rtl/>
        </w:rPr>
        <w:t xml:space="preserve"> </w:t>
      </w:r>
      <w:r w:rsidRPr="00E61CFA">
        <w:rPr>
          <w:rFonts w:hint="cs"/>
          <w:rtl/>
        </w:rPr>
        <w:t>هیچ</w:t>
      </w:r>
      <w:r w:rsidR="00822A7F" w:rsidRPr="00E61CFA">
        <w:rPr>
          <w:rFonts w:hint="cs"/>
          <w:rtl/>
        </w:rPr>
        <w:t xml:space="preserve"> فایده‌ای </w:t>
      </w:r>
      <w:r w:rsidRPr="00E61CFA">
        <w:rPr>
          <w:rFonts w:hint="cs"/>
          <w:rtl/>
        </w:rPr>
        <w:t>به تو نخواهد رساند مگر آنچه خداوند برای تو مقرر کرده و نوشته است؛ و اگر همه جمع شوند تا زیانی به تو برسانند</w:t>
      </w:r>
      <w:r w:rsidR="007C6A2D" w:rsidRPr="00E61CFA">
        <w:rPr>
          <w:rFonts w:hint="cs"/>
          <w:rtl/>
        </w:rPr>
        <w:t>،</w:t>
      </w:r>
      <w:r w:rsidR="004F180B" w:rsidRPr="00E61CFA">
        <w:rPr>
          <w:rFonts w:hint="cs"/>
          <w:rtl/>
        </w:rPr>
        <w:t xml:space="preserve"> </w:t>
      </w:r>
      <w:r w:rsidRPr="00E61CFA">
        <w:rPr>
          <w:rFonts w:hint="cs"/>
          <w:rtl/>
        </w:rPr>
        <w:t>زیانی به تو نخواهند رساند</w:t>
      </w:r>
      <w:r w:rsidR="007C6A2D" w:rsidRPr="00E61CFA">
        <w:rPr>
          <w:rFonts w:hint="cs"/>
          <w:rtl/>
        </w:rPr>
        <w:t>،</w:t>
      </w:r>
      <w:r w:rsidR="004F180B" w:rsidRPr="00E61CFA">
        <w:rPr>
          <w:rFonts w:hint="cs"/>
          <w:rtl/>
        </w:rPr>
        <w:t xml:space="preserve"> </w:t>
      </w:r>
      <w:r w:rsidRPr="00E61CFA">
        <w:rPr>
          <w:rFonts w:hint="cs"/>
          <w:rtl/>
        </w:rPr>
        <w:t>مگر آنچه خداوند</w:t>
      </w:r>
      <w:r w:rsidR="007C6A2D" w:rsidRPr="00E61CFA">
        <w:rPr>
          <w:rFonts w:hint="cs"/>
          <w:rtl/>
        </w:rPr>
        <w:t>،</w:t>
      </w:r>
      <w:r w:rsidR="004F180B" w:rsidRPr="00E61CFA">
        <w:rPr>
          <w:rFonts w:hint="cs"/>
          <w:rtl/>
        </w:rPr>
        <w:t xml:space="preserve"> </w:t>
      </w:r>
      <w:r w:rsidRPr="00E61CFA">
        <w:rPr>
          <w:rFonts w:hint="cs"/>
          <w:rtl/>
        </w:rPr>
        <w:t>برای تو مقرر نموده است؛ قلم</w:t>
      </w:r>
      <w:r w:rsidR="00E61CFA">
        <w:rPr>
          <w:rFonts w:hint="eastAsia"/>
          <w:rtl/>
        </w:rPr>
        <w:t>‌</w:t>
      </w:r>
      <w:r w:rsidRPr="00E61CFA">
        <w:rPr>
          <w:rFonts w:hint="cs"/>
          <w:rtl/>
        </w:rPr>
        <w:t>ها</w:t>
      </w:r>
      <w:r w:rsidR="007C6A2D" w:rsidRPr="00E61CFA">
        <w:rPr>
          <w:rFonts w:hint="cs"/>
          <w:rtl/>
        </w:rPr>
        <w:t>،</w:t>
      </w:r>
      <w:r w:rsidR="004F180B" w:rsidRPr="00E61CFA">
        <w:rPr>
          <w:rFonts w:hint="cs"/>
          <w:rtl/>
        </w:rPr>
        <w:t xml:space="preserve"> </w:t>
      </w:r>
      <w:r w:rsidRPr="00E61CFA">
        <w:rPr>
          <w:rFonts w:hint="cs"/>
          <w:rtl/>
        </w:rPr>
        <w:t>برداشته شده و کاغذها</w:t>
      </w:r>
      <w:r w:rsidR="007C6A2D" w:rsidRPr="00E61CFA">
        <w:rPr>
          <w:rFonts w:hint="cs"/>
          <w:rtl/>
        </w:rPr>
        <w:t>،</w:t>
      </w:r>
      <w:r w:rsidR="004F180B" w:rsidRPr="00E61CFA">
        <w:rPr>
          <w:rFonts w:hint="cs"/>
          <w:rtl/>
        </w:rPr>
        <w:t xml:space="preserve"> </w:t>
      </w:r>
      <w:r w:rsidRPr="00E61CFA">
        <w:rPr>
          <w:rFonts w:hint="cs"/>
          <w:rtl/>
        </w:rPr>
        <w:t>خشکیده اند»</w:t>
      </w:r>
      <w:r w:rsidR="0075782A" w:rsidRPr="00E61CFA">
        <w:rPr>
          <w:rFonts w:hint="cs"/>
          <w:rtl/>
        </w:rPr>
        <w:t xml:space="preserve">. </w:t>
      </w:r>
    </w:p>
    <w:p w:rsidR="008F4B15" w:rsidRPr="00E61CFA" w:rsidRDefault="008F4B15" w:rsidP="00E61CFA">
      <w:pPr>
        <w:pStyle w:val="a4"/>
        <w:rPr>
          <w:rtl/>
        </w:rPr>
      </w:pPr>
      <w:r w:rsidRPr="00E61CFA">
        <w:rPr>
          <w:rFonts w:hint="cs"/>
          <w:rtl/>
        </w:rPr>
        <w:t>همچنین در حدیث صحیح آمده است که</w:t>
      </w:r>
      <w:r w:rsidR="0075782A" w:rsidRPr="00E61CFA">
        <w:rPr>
          <w:rFonts w:hint="cs"/>
          <w:rtl/>
        </w:rPr>
        <w:t xml:space="preserve">: </w:t>
      </w:r>
      <w:r w:rsidRPr="00E61CFA">
        <w:rPr>
          <w:rFonts w:hint="cs"/>
          <w:rtl/>
        </w:rPr>
        <w:t>بدان آنچه به تو رسیده</w:t>
      </w:r>
      <w:r w:rsidR="007C6A2D" w:rsidRPr="00E61CFA">
        <w:rPr>
          <w:rFonts w:hint="cs"/>
          <w:rtl/>
        </w:rPr>
        <w:t>،</w:t>
      </w:r>
      <w:r w:rsidR="004F180B" w:rsidRPr="00E61CFA">
        <w:rPr>
          <w:rFonts w:hint="cs"/>
          <w:rtl/>
        </w:rPr>
        <w:t xml:space="preserve"> </w:t>
      </w:r>
      <w:r w:rsidRPr="00E61CFA">
        <w:rPr>
          <w:rFonts w:hint="cs"/>
          <w:rtl/>
        </w:rPr>
        <w:t>چنان نبوده که از تو خطا کند و به تو نرسد؛ آنچه به تو نرسیده نیز چنان نبوده که به تو برسد»</w:t>
      </w:r>
      <w:r w:rsidR="0075782A" w:rsidRPr="00E61CFA">
        <w:rPr>
          <w:rFonts w:hint="cs"/>
          <w:rtl/>
        </w:rPr>
        <w:t xml:space="preserve">. </w:t>
      </w:r>
    </w:p>
    <w:p w:rsidR="008F4B15" w:rsidRPr="00E61CFA" w:rsidRDefault="008F4B15" w:rsidP="00E61CFA">
      <w:pPr>
        <w:pStyle w:val="a4"/>
        <w:rPr>
          <w:rtl/>
        </w:rPr>
      </w:pPr>
      <w:r w:rsidRPr="00E61CFA">
        <w:rPr>
          <w:rFonts w:hint="cs"/>
          <w:rtl/>
        </w:rPr>
        <w:t>در حدیث صحیح آمده که پیامبر</w:t>
      </w:r>
      <w:r w:rsidR="00787B6E" w:rsidRPr="00787B6E">
        <w:rPr>
          <w:rFonts w:cs="CTraditional Arabic" w:hint="cs"/>
          <w:rtl/>
        </w:rPr>
        <w:t xml:space="preserve"> ج</w:t>
      </w:r>
      <w:r w:rsidRPr="00E61CFA">
        <w:rPr>
          <w:rFonts w:hint="cs"/>
          <w:rtl/>
        </w:rPr>
        <w:t xml:space="preserve"> </w:t>
      </w:r>
      <w:r w:rsidR="00BB0072" w:rsidRPr="00E61CFA">
        <w:rPr>
          <w:rFonts w:hint="cs"/>
          <w:rtl/>
        </w:rPr>
        <w:t>می‌فرما</w:t>
      </w:r>
      <w:r w:rsidRPr="00E61CFA">
        <w:rPr>
          <w:rFonts w:hint="cs"/>
          <w:rtl/>
        </w:rPr>
        <w:t>ید</w:t>
      </w:r>
      <w:r w:rsidR="0075782A" w:rsidRPr="00E61CFA">
        <w:rPr>
          <w:rFonts w:hint="cs"/>
          <w:rtl/>
        </w:rPr>
        <w:t xml:space="preserve">: </w:t>
      </w:r>
      <w:r w:rsidRPr="00E61CFA">
        <w:rPr>
          <w:rFonts w:hint="cs"/>
          <w:rtl/>
        </w:rPr>
        <w:t>«ای ابوهریره! به آنچه که تو خواهی یافت (و با آن مواجه خواهی شد)</w:t>
      </w:r>
      <w:r w:rsidR="007C6A2D" w:rsidRPr="00E61CFA">
        <w:rPr>
          <w:rFonts w:hint="cs"/>
          <w:rtl/>
        </w:rPr>
        <w:t>،</w:t>
      </w:r>
      <w:r w:rsidR="004F180B" w:rsidRPr="00E61CFA">
        <w:rPr>
          <w:rFonts w:hint="cs"/>
          <w:rtl/>
        </w:rPr>
        <w:t xml:space="preserve"> </w:t>
      </w:r>
      <w:r w:rsidRPr="00E61CFA">
        <w:rPr>
          <w:rFonts w:hint="cs"/>
          <w:rtl/>
        </w:rPr>
        <w:t>قلم رفته است»</w:t>
      </w:r>
      <w:r w:rsidR="0075782A" w:rsidRPr="00E61CFA">
        <w:rPr>
          <w:rFonts w:hint="cs"/>
          <w:rtl/>
        </w:rPr>
        <w:t xml:space="preserve">. </w:t>
      </w:r>
    </w:p>
    <w:p w:rsidR="008F4B15" w:rsidRPr="00E61CFA" w:rsidRDefault="008F4B15" w:rsidP="00E61CFA">
      <w:pPr>
        <w:pStyle w:val="a4"/>
        <w:rPr>
          <w:rtl/>
        </w:rPr>
      </w:pPr>
      <w:r w:rsidRPr="00E61CFA">
        <w:rPr>
          <w:rFonts w:hint="cs"/>
          <w:rtl/>
        </w:rPr>
        <w:t>در حدیث صحیح آمده که پیامبر</w:t>
      </w:r>
      <w:r w:rsidR="00787B6E" w:rsidRPr="00787B6E">
        <w:rPr>
          <w:rFonts w:cs="CTraditional Arabic" w:hint="cs"/>
          <w:rtl/>
        </w:rPr>
        <w:t xml:space="preserve"> ج</w:t>
      </w:r>
      <w:r w:rsidRPr="00E61CFA">
        <w:rPr>
          <w:rFonts w:hint="cs"/>
          <w:rtl/>
        </w:rPr>
        <w:t xml:space="preserve"> </w:t>
      </w:r>
      <w:r w:rsidR="00BB0072" w:rsidRPr="00E61CFA">
        <w:rPr>
          <w:rFonts w:hint="cs"/>
          <w:rtl/>
        </w:rPr>
        <w:t>می‌فرما</w:t>
      </w:r>
      <w:r w:rsidRPr="00E61CFA">
        <w:rPr>
          <w:rFonts w:hint="cs"/>
          <w:rtl/>
        </w:rPr>
        <w:t>ید</w:t>
      </w:r>
      <w:r w:rsidR="0075782A" w:rsidRPr="00E61CFA">
        <w:rPr>
          <w:rFonts w:hint="cs"/>
          <w:rtl/>
        </w:rPr>
        <w:t xml:space="preserve">: </w:t>
      </w:r>
      <w:r w:rsidRPr="00E61CFA">
        <w:rPr>
          <w:rFonts w:hint="cs"/>
          <w:rtl/>
        </w:rPr>
        <w:t xml:space="preserve">«برای آنچه به تو فایده </w:t>
      </w:r>
      <w:r w:rsidR="00310BD5" w:rsidRPr="00E61CFA">
        <w:rPr>
          <w:rFonts w:hint="cs"/>
          <w:rtl/>
        </w:rPr>
        <w:t>می‌رس</w:t>
      </w:r>
      <w:r w:rsidRPr="00E61CFA">
        <w:rPr>
          <w:rFonts w:hint="cs"/>
          <w:rtl/>
        </w:rPr>
        <w:t>اند</w:t>
      </w:r>
      <w:r w:rsidR="007C6A2D" w:rsidRPr="00E61CFA">
        <w:rPr>
          <w:rFonts w:hint="cs"/>
          <w:rtl/>
        </w:rPr>
        <w:t>،</w:t>
      </w:r>
      <w:r w:rsidR="004F180B" w:rsidRPr="00E61CFA">
        <w:rPr>
          <w:rFonts w:hint="cs"/>
          <w:rtl/>
        </w:rPr>
        <w:t xml:space="preserve"> </w:t>
      </w:r>
      <w:r w:rsidRPr="00E61CFA">
        <w:rPr>
          <w:rFonts w:hint="cs"/>
          <w:rtl/>
        </w:rPr>
        <w:t>بکوش و از خداوند کمک بخواه و ناتوان مباش و نگو</w:t>
      </w:r>
      <w:r w:rsidR="0075782A" w:rsidRPr="00E61CFA">
        <w:rPr>
          <w:rFonts w:hint="cs"/>
          <w:rtl/>
        </w:rPr>
        <w:t xml:space="preserve">: </w:t>
      </w:r>
      <w:r w:rsidRPr="00E61CFA">
        <w:rPr>
          <w:rFonts w:hint="cs"/>
          <w:rtl/>
        </w:rPr>
        <w:t xml:space="preserve">اگر چنین </w:t>
      </w:r>
      <w:r w:rsidR="004F180B" w:rsidRPr="00E61CFA">
        <w:rPr>
          <w:rFonts w:hint="cs"/>
          <w:rtl/>
        </w:rPr>
        <w:t>می‌کر</w:t>
      </w:r>
      <w:r w:rsidRPr="00E61CFA">
        <w:rPr>
          <w:rFonts w:hint="cs"/>
          <w:rtl/>
        </w:rPr>
        <w:t>دم</w:t>
      </w:r>
      <w:r w:rsidR="007C6A2D" w:rsidRPr="00E61CFA">
        <w:rPr>
          <w:rFonts w:hint="cs"/>
          <w:rtl/>
        </w:rPr>
        <w:t>،</w:t>
      </w:r>
      <w:r w:rsidR="004F180B" w:rsidRPr="00E61CFA">
        <w:rPr>
          <w:rFonts w:hint="cs"/>
          <w:rtl/>
        </w:rPr>
        <w:t xml:space="preserve"> </w:t>
      </w:r>
      <w:r w:rsidRPr="00E61CFA">
        <w:rPr>
          <w:rFonts w:hint="cs"/>
          <w:rtl/>
        </w:rPr>
        <w:t xml:space="preserve">چنان </w:t>
      </w:r>
      <w:r w:rsidR="002E7746" w:rsidRPr="00E61CFA">
        <w:rPr>
          <w:rFonts w:hint="cs"/>
          <w:rtl/>
        </w:rPr>
        <w:t>می‌شد</w:t>
      </w:r>
      <w:r w:rsidRPr="00E61CFA">
        <w:rPr>
          <w:rFonts w:hint="cs"/>
          <w:rtl/>
        </w:rPr>
        <w:t xml:space="preserve"> و بلکه بگو</w:t>
      </w:r>
      <w:r w:rsidR="0075782A" w:rsidRPr="00E61CFA">
        <w:rPr>
          <w:rFonts w:hint="cs"/>
          <w:rtl/>
        </w:rPr>
        <w:t xml:space="preserve">: </w:t>
      </w:r>
      <w:r w:rsidRPr="00E61CFA">
        <w:rPr>
          <w:rFonts w:hint="cs"/>
          <w:rtl/>
        </w:rPr>
        <w:t>خداوند مقدر نموده و خداوند</w:t>
      </w:r>
      <w:r w:rsidR="007C6A2D" w:rsidRPr="00E61CFA">
        <w:rPr>
          <w:rFonts w:hint="cs"/>
          <w:rtl/>
        </w:rPr>
        <w:t>،</w:t>
      </w:r>
      <w:r w:rsidR="004F180B" w:rsidRPr="00E61CFA">
        <w:rPr>
          <w:rFonts w:hint="cs"/>
          <w:rtl/>
        </w:rPr>
        <w:t xml:space="preserve"> </w:t>
      </w:r>
      <w:r w:rsidRPr="00E61CFA">
        <w:rPr>
          <w:rFonts w:hint="cs"/>
          <w:rtl/>
        </w:rPr>
        <w:t>هر چه بخواهد</w:t>
      </w:r>
      <w:r w:rsidR="007C6A2D" w:rsidRPr="00E61CFA">
        <w:rPr>
          <w:rFonts w:hint="cs"/>
          <w:rtl/>
        </w:rPr>
        <w:t>،</w:t>
      </w:r>
      <w:r w:rsidR="004F180B" w:rsidRPr="00E61CFA">
        <w:rPr>
          <w:rFonts w:hint="cs"/>
          <w:rtl/>
        </w:rPr>
        <w:t xml:space="preserve"> </w:t>
      </w:r>
      <w:r w:rsidRPr="00E61CFA">
        <w:rPr>
          <w:rFonts w:hint="cs"/>
          <w:rtl/>
        </w:rPr>
        <w:t xml:space="preserve">انجام </w:t>
      </w:r>
      <w:r w:rsidR="00BB0072" w:rsidRPr="00E61CFA">
        <w:rPr>
          <w:rFonts w:hint="cs"/>
          <w:rtl/>
        </w:rPr>
        <w:t>می‌ده</w:t>
      </w:r>
      <w:r w:rsidRPr="00E61CFA">
        <w:rPr>
          <w:rFonts w:hint="cs"/>
          <w:rtl/>
        </w:rPr>
        <w:t>د»</w:t>
      </w:r>
      <w:r w:rsidR="0075782A" w:rsidRPr="00E61CFA">
        <w:rPr>
          <w:rFonts w:hint="cs"/>
          <w:rtl/>
        </w:rPr>
        <w:t xml:space="preserve">. </w:t>
      </w:r>
    </w:p>
    <w:p w:rsidR="008F4B15" w:rsidRPr="00E61CFA" w:rsidRDefault="008F4B15" w:rsidP="00E61CFA">
      <w:pPr>
        <w:pStyle w:val="a4"/>
        <w:rPr>
          <w:rtl/>
        </w:rPr>
      </w:pPr>
      <w:r w:rsidRPr="00E61CFA">
        <w:rPr>
          <w:rFonts w:hint="cs"/>
          <w:rtl/>
        </w:rPr>
        <w:t>در حدیث صحیح آمده که پیامبر</w:t>
      </w:r>
      <w:r w:rsidR="00787B6E" w:rsidRPr="00787B6E">
        <w:rPr>
          <w:rFonts w:cs="CTraditional Arabic" w:hint="cs"/>
          <w:rtl/>
        </w:rPr>
        <w:t xml:space="preserve"> ج</w:t>
      </w:r>
      <w:r w:rsidRPr="00E61CFA">
        <w:rPr>
          <w:rFonts w:hint="cs"/>
          <w:rtl/>
        </w:rPr>
        <w:t xml:space="preserve"> </w:t>
      </w:r>
      <w:r w:rsidR="00BB0072" w:rsidRPr="00E61CFA">
        <w:rPr>
          <w:rFonts w:hint="cs"/>
          <w:rtl/>
        </w:rPr>
        <w:t>می‌فرما</w:t>
      </w:r>
      <w:r w:rsidRPr="00E61CFA">
        <w:rPr>
          <w:rFonts w:hint="cs"/>
          <w:rtl/>
        </w:rPr>
        <w:t>ید</w:t>
      </w:r>
      <w:r w:rsidR="0075782A" w:rsidRPr="00E61CFA">
        <w:rPr>
          <w:rFonts w:hint="cs"/>
          <w:rtl/>
        </w:rPr>
        <w:t xml:space="preserve">: </w:t>
      </w:r>
      <w:r w:rsidRPr="00E61CFA">
        <w:rPr>
          <w:rFonts w:hint="cs"/>
          <w:rtl/>
        </w:rPr>
        <w:t>«خداوند</w:t>
      </w:r>
      <w:r w:rsidR="007C6A2D" w:rsidRPr="00E61CFA">
        <w:rPr>
          <w:rFonts w:hint="cs"/>
          <w:rtl/>
        </w:rPr>
        <w:t>،</w:t>
      </w:r>
      <w:r w:rsidR="004F180B" w:rsidRPr="00E61CFA">
        <w:rPr>
          <w:rFonts w:hint="cs"/>
          <w:rtl/>
        </w:rPr>
        <w:t xml:space="preserve"> </w:t>
      </w:r>
      <w:r w:rsidRPr="00E61CFA">
        <w:rPr>
          <w:rFonts w:hint="cs"/>
          <w:rtl/>
        </w:rPr>
        <w:t>برای بنده هیچ چیزی را مقدر ن</w:t>
      </w:r>
      <w:r w:rsidR="00A235EC" w:rsidRPr="00E61CFA">
        <w:rPr>
          <w:rFonts w:hint="cs"/>
          <w:rtl/>
        </w:rPr>
        <w:t>می‌نم</w:t>
      </w:r>
      <w:r w:rsidRPr="00E61CFA">
        <w:rPr>
          <w:rFonts w:hint="cs"/>
          <w:rtl/>
        </w:rPr>
        <w:t>اید مگر آنکه به خیر اوست»</w:t>
      </w:r>
      <w:r w:rsidR="0075782A" w:rsidRPr="00E61CFA">
        <w:rPr>
          <w:rFonts w:hint="cs"/>
          <w:rtl/>
        </w:rPr>
        <w:t xml:space="preserve">. </w:t>
      </w:r>
    </w:p>
    <w:p w:rsidR="008F4B15" w:rsidRDefault="008F4B15" w:rsidP="00E61CFA">
      <w:pPr>
        <w:pStyle w:val="a4"/>
        <w:rPr>
          <w:rtl/>
        </w:rPr>
      </w:pPr>
      <w:r w:rsidRPr="00E61CFA">
        <w:rPr>
          <w:rFonts w:hint="cs"/>
          <w:rtl/>
        </w:rPr>
        <w:t>از شیخ الاسلام ابن تیمیه رحمه الله در مورد گناه پرسیدند که آیا گناه به خیر بنده است؟ گفت</w:t>
      </w:r>
      <w:r w:rsidR="0075782A" w:rsidRPr="00E61CFA">
        <w:rPr>
          <w:rFonts w:hint="cs"/>
          <w:rtl/>
        </w:rPr>
        <w:t xml:space="preserve">: </w:t>
      </w:r>
      <w:r w:rsidRPr="00E61CFA">
        <w:rPr>
          <w:rFonts w:hint="cs"/>
          <w:rtl/>
        </w:rPr>
        <w:t>آری</w:t>
      </w:r>
      <w:r w:rsidR="007C6A2D" w:rsidRPr="00E61CFA">
        <w:rPr>
          <w:rFonts w:hint="cs"/>
          <w:rtl/>
        </w:rPr>
        <w:t>،</w:t>
      </w:r>
      <w:r w:rsidR="004F180B" w:rsidRPr="00E61CFA">
        <w:rPr>
          <w:rFonts w:hint="cs"/>
          <w:rtl/>
        </w:rPr>
        <w:t xml:space="preserve"> </w:t>
      </w:r>
      <w:r w:rsidRPr="00E61CFA">
        <w:rPr>
          <w:rFonts w:hint="cs"/>
          <w:rtl/>
        </w:rPr>
        <w:t>به شرط آنکه بنده</w:t>
      </w:r>
      <w:r w:rsidR="007C6A2D" w:rsidRPr="00E61CFA">
        <w:rPr>
          <w:rFonts w:hint="cs"/>
          <w:rtl/>
        </w:rPr>
        <w:t>،</w:t>
      </w:r>
      <w:r w:rsidR="004F180B" w:rsidRPr="00E61CFA">
        <w:rPr>
          <w:rFonts w:hint="cs"/>
          <w:rtl/>
        </w:rPr>
        <w:t xml:space="preserve"> </w:t>
      </w:r>
      <w:r w:rsidRPr="00E61CFA">
        <w:rPr>
          <w:rFonts w:hint="cs"/>
          <w:rtl/>
        </w:rPr>
        <w:t>پشیمان شود و توبه نماید و طلب آمرزش کند و شکسته گردد</w:t>
      </w:r>
      <w:r w:rsidR="002C7D8F">
        <w:rPr>
          <w:rFonts w:hint="cs"/>
          <w:rtl/>
        </w:rPr>
        <w:t>.</w:t>
      </w:r>
    </w:p>
    <w:p w:rsidR="00E61CFA" w:rsidRPr="002B2099" w:rsidRDefault="002C7D8F" w:rsidP="002B2099">
      <w:pPr>
        <w:pStyle w:val="a4"/>
        <w:rPr>
          <w:rFonts w:ascii="KFGQPC Uthmanic Script HAFS" w:hAnsi="KFGQPC Uthmanic Script HAFS" w:cs="KFGQPC Uthmanic Script HAFS"/>
          <w:rtl/>
        </w:rPr>
      </w:pPr>
      <w:r>
        <w:rPr>
          <w:rFonts w:ascii="Traditional Arabic" w:hAnsi="Traditional Arabic" w:cs="Traditional Arabic"/>
          <w:rtl/>
        </w:rPr>
        <w:t>﴿</w:t>
      </w:r>
      <w:r w:rsidR="002B2099">
        <w:rPr>
          <w:rFonts w:ascii="KFGQPC Uthmanic Script HAFS" w:hAnsi="KFGQPC Uthmanic Script HAFS" w:cs="KFGQPC Uthmanic Script HAFS"/>
          <w:rtl/>
        </w:rPr>
        <w:t>وَعَسَىٰٓ أَن تَكۡرَهُواْ شَيۡ‍ٔٗا وَهُوَ خَيۡرٞ لَّكُمۡۖ وَعَسَىٰٓ أَن تُحِبُّواْ شَيۡ‍ٔٗا وَهُوَ شَرّٞ لَّكُمۡۚ وَ</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للَّهُ</w:t>
      </w:r>
      <w:r w:rsidR="002B2099">
        <w:rPr>
          <w:rFonts w:ascii="KFGQPC Uthmanic Script HAFS" w:hAnsi="KFGQPC Uthmanic Script HAFS" w:cs="KFGQPC Uthmanic Script HAFS"/>
          <w:rtl/>
        </w:rPr>
        <w:t xml:space="preserve"> يَعۡلَمُ وَأَنتُمۡ لَا تَعۡلَمُونَ ٢١٦</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البقرة: 216</w:t>
      </w:r>
      <w:r w:rsidRPr="00EA748B">
        <w:rPr>
          <w:rStyle w:val="Char7"/>
          <w:rFonts w:hint="cs"/>
          <w:rtl/>
        </w:rPr>
        <w:t>]</w:t>
      </w:r>
      <w:r>
        <w:rPr>
          <w:rStyle w:val="Char7"/>
          <w:rFonts w:hint="cs"/>
          <w:rtl/>
        </w:rPr>
        <w:t xml:space="preserve"> </w:t>
      </w:r>
      <w:r w:rsidR="008F4B15" w:rsidRPr="00E61CFA">
        <w:rPr>
          <w:rFonts w:hint="cs"/>
          <w:rtl/>
        </w:rPr>
        <w:t>«و شاید چیزی را ناپسند بدانید و حال آنکه به خیر شماست و شاید چیزی را دوست بدارید و حال آنکه به ضرر شماست</w:t>
      </w:r>
      <w:r w:rsidR="0075782A" w:rsidRPr="00E61CFA">
        <w:rPr>
          <w:rFonts w:hint="cs"/>
          <w:rtl/>
        </w:rPr>
        <w:t xml:space="preserve">. </w:t>
      </w:r>
      <w:r w:rsidR="008F4B15" w:rsidRPr="00E61CFA">
        <w:rPr>
          <w:rFonts w:hint="cs"/>
          <w:rtl/>
        </w:rPr>
        <w:t xml:space="preserve">و خداوند </w:t>
      </w:r>
      <w:r w:rsidR="00A235EC" w:rsidRPr="00E61CFA">
        <w:rPr>
          <w:rFonts w:hint="cs"/>
          <w:rtl/>
        </w:rPr>
        <w:t>می‌دان</w:t>
      </w:r>
      <w:r w:rsidR="008F4B15" w:rsidRPr="00E61CFA">
        <w:rPr>
          <w:rFonts w:hint="cs"/>
          <w:rtl/>
        </w:rPr>
        <w:t>د و شما ن</w:t>
      </w:r>
      <w:r w:rsidR="00A235EC" w:rsidRPr="00E61CFA">
        <w:rPr>
          <w:rFonts w:hint="cs"/>
          <w:rtl/>
        </w:rPr>
        <w:t>می‌دان</w:t>
      </w:r>
      <w:r w:rsidR="008F4B15" w:rsidRPr="00E61CFA">
        <w:rPr>
          <w:rFonts w:hint="cs"/>
          <w:rtl/>
        </w:rPr>
        <w:t>ید»</w:t>
      </w:r>
      <w:r w:rsidR="0075782A" w:rsidRPr="00E61CFA">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E61CFA" w:rsidRPr="00525B3A" w:rsidTr="001C4D08">
        <w:trPr>
          <w:jc w:val="center"/>
        </w:trPr>
        <w:tc>
          <w:tcPr>
            <w:tcW w:w="3145" w:type="dxa"/>
            <w:shd w:val="clear" w:color="auto" w:fill="auto"/>
          </w:tcPr>
          <w:p w:rsidR="00E61CFA" w:rsidRPr="00E61CFA" w:rsidRDefault="00E61CFA" w:rsidP="00E61CFA">
            <w:pPr>
              <w:pStyle w:val="a5"/>
              <w:ind w:firstLine="0"/>
              <w:jc w:val="lowKashida"/>
              <w:rPr>
                <w:sz w:val="2"/>
                <w:szCs w:val="2"/>
                <w:rtl/>
              </w:rPr>
            </w:pPr>
            <w:r w:rsidRPr="00652190">
              <w:rPr>
                <w:rtl/>
              </w:rPr>
              <w:t>ه</w:t>
            </w:r>
            <w:r>
              <w:rPr>
                <w:rFonts w:hint="cs"/>
                <w:rtl/>
              </w:rPr>
              <w:t>ي</w:t>
            </w:r>
            <w:r w:rsidRPr="00652190">
              <w:rPr>
                <w:rtl/>
              </w:rPr>
              <w:t xml:space="preserve"> المقادیـر فلمن</w:t>
            </w:r>
            <w:r>
              <w:rPr>
                <w:rFonts w:hint="cs"/>
                <w:rtl/>
              </w:rPr>
              <w:t>ي</w:t>
            </w:r>
            <w:r w:rsidRPr="00652190">
              <w:rPr>
                <w:rtl/>
              </w:rPr>
              <w:t xml:space="preserve"> أو فـذر</w:t>
            </w:r>
            <w:r>
              <w:rPr>
                <w:rFonts w:hint="cs"/>
                <w:rtl/>
              </w:rPr>
              <w:br/>
            </w:r>
          </w:p>
        </w:tc>
        <w:tc>
          <w:tcPr>
            <w:tcW w:w="709" w:type="dxa"/>
            <w:shd w:val="clear" w:color="auto" w:fill="auto"/>
          </w:tcPr>
          <w:p w:rsidR="00E61CFA" w:rsidRPr="00525B3A" w:rsidRDefault="00E61CFA" w:rsidP="00E61CFA">
            <w:pPr>
              <w:pStyle w:val="a5"/>
              <w:jc w:val="lowKashida"/>
              <w:rPr>
                <w:rtl/>
              </w:rPr>
            </w:pPr>
          </w:p>
        </w:tc>
        <w:tc>
          <w:tcPr>
            <w:tcW w:w="3287" w:type="dxa"/>
            <w:shd w:val="clear" w:color="auto" w:fill="auto"/>
          </w:tcPr>
          <w:p w:rsidR="00E61CFA" w:rsidRPr="00E61CFA" w:rsidRDefault="00E61CFA" w:rsidP="00E61CFA">
            <w:pPr>
              <w:pStyle w:val="a5"/>
              <w:ind w:firstLine="0"/>
              <w:jc w:val="lowKashida"/>
              <w:rPr>
                <w:sz w:val="2"/>
                <w:szCs w:val="2"/>
                <w:rtl/>
              </w:rPr>
            </w:pPr>
            <w:r w:rsidRPr="00652190">
              <w:rPr>
                <w:rtl/>
              </w:rPr>
              <w:t>تجر</w:t>
            </w:r>
            <w:r>
              <w:rPr>
                <w:rFonts w:hint="cs"/>
                <w:rtl/>
              </w:rPr>
              <w:t>ي</w:t>
            </w:r>
            <w:r w:rsidRPr="00652190">
              <w:rPr>
                <w:rtl/>
              </w:rPr>
              <w:t xml:space="preserve"> المقادیر علی غرز الإبر</w:t>
            </w:r>
            <w:r>
              <w:rPr>
                <w:rFonts w:hint="cs"/>
                <w:rtl/>
              </w:rPr>
              <w:br/>
            </w:r>
          </w:p>
        </w:tc>
      </w:tr>
    </w:tbl>
    <w:p w:rsidR="008F4B15" w:rsidRPr="00E61CFA" w:rsidRDefault="0075782A" w:rsidP="00E61CFA">
      <w:pPr>
        <w:pStyle w:val="a4"/>
        <w:rPr>
          <w:rtl/>
        </w:rPr>
      </w:pPr>
      <w:r>
        <w:rPr>
          <w:rFonts w:hint="cs"/>
          <w:rtl/>
          <w:lang w:bidi="fa-IR"/>
        </w:rPr>
        <w:t xml:space="preserve"> </w:t>
      </w:r>
      <w:r w:rsidR="008F4B15" w:rsidRPr="00E61CFA">
        <w:rPr>
          <w:rFonts w:hint="cs"/>
          <w:rtl/>
        </w:rPr>
        <w:t>«این</w:t>
      </w:r>
      <w:r w:rsidR="007C6A2D" w:rsidRPr="00E61CFA">
        <w:rPr>
          <w:rFonts w:hint="cs"/>
          <w:rtl/>
        </w:rPr>
        <w:t>،</w:t>
      </w:r>
      <w:r w:rsidR="004F180B" w:rsidRPr="00E61CFA">
        <w:rPr>
          <w:rFonts w:hint="cs"/>
          <w:rtl/>
        </w:rPr>
        <w:t xml:space="preserve"> </w:t>
      </w:r>
      <w:r w:rsidR="008F4B15" w:rsidRPr="00E61CFA">
        <w:rPr>
          <w:rFonts w:hint="cs"/>
          <w:rtl/>
        </w:rPr>
        <w:t>تقدیر الهی است؛ پس خواهی مرا سرزنش کن یا مرا واگذار که تقدیر به هر صورت</w:t>
      </w:r>
      <w:r w:rsidR="007C6A2D" w:rsidRPr="00E61CFA">
        <w:rPr>
          <w:rFonts w:hint="cs"/>
          <w:rtl/>
        </w:rPr>
        <w:t>،</w:t>
      </w:r>
      <w:r w:rsidR="004F180B" w:rsidRPr="00E61CFA">
        <w:rPr>
          <w:rFonts w:hint="cs"/>
          <w:rtl/>
        </w:rPr>
        <w:t xml:space="preserve"> </w:t>
      </w:r>
      <w:r w:rsidR="008F4B15" w:rsidRPr="00E61CFA">
        <w:rPr>
          <w:rFonts w:hint="cs"/>
          <w:rtl/>
        </w:rPr>
        <w:t>انجام شدنی است»</w:t>
      </w:r>
      <w:r w:rsidRPr="00E61CFA">
        <w:rPr>
          <w:rFonts w:hint="cs"/>
          <w:rtl/>
        </w:rPr>
        <w:t xml:space="preserve">. </w:t>
      </w:r>
    </w:p>
    <w:p w:rsidR="008F4B15" w:rsidRPr="00A82FCC" w:rsidRDefault="008F4B15" w:rsidP="004A7237">
      <w:pPr>
        <w:pStyle w:val="a"/>
        <w:rPr>
          <w:rtl/>
        </w:rPr>
      </w:pPr>
      <w:bookmarkStart w:id="102" w:name="_Toc275546685"/>
      <w:bookmarkStart w:id="103" w:name="_Toc420959297"/>
      <w:r w:rsidRPr="00A82FCC">
        <w:rPr>
          <w:rFonts w:hint="cs"/>
          <w:rtl/>
        </w:rPr>
        <w:t>غم مخور و م</w:t>
      </w:r>
      <w:r>
        <w:rPr>
          <w:rFonts w:hint="cs"/>
          <w:rtl/>
        </w:rPr>
        <w:t>نتظر بر طرف شدن رنج و اندوه باش</w:t>
      </w:r>
      <w:r w:rsidRPr="00A82FCC">
        <w:rPr>
          <w:rFonts w:hint="cs"/>
          <w:rtl/>
        </w:rPr>
        <w:t>.</w:t>
      </w:r>
      <w:bookmarkEnd w:id="102"/>
      <w:bookmarkEnd w:id="103"/>
    </w:p>
    <w:p w:rsidR="008F4B15" w:rsidRDefault="008F4B15" w:rsidP="001C4D08">
      <w:pPr>
        <w:pStyle w:val="a4"/>
        <w:rPr>
          <w:rtl/>
        </w:rPr>
      </w:pPr>
      <w:r w:rsidRPr="001C4D08">
        <w:rPr>
          <w:rFonts w:hint="cs"/>
          <w:rtl/>
        </w:rPr>
        <w:t>در حدیثی به روایت ترمذی</w:t>
      </w:r>
      <w:r w:rsidR="007C6A2D" w:rsidRPr="001C4D08">
        <w:rPr>
          <w:rFonts w:hint="cs"/>
          <w:rtl/>
        </w:rPr>
        <w:t>،</w:t>
      </w:r>
      <w:r w:rsidR="004F180B" w:rsidRPr="001C4D08">
        <w:rPr>
          <w:rFonts w:hint="cs"/>
          <w:rtl/>
        </w:rPr>
        <w:t xml:space="preserve"> </w:t>
      </w:r>
      <w:r w:rsidRPr="001C4D08">
        <w:rPr>
          <w:rFonts w:hint="cs"/>
          <w:rtl/>
        </w:rPr>
        <w:t>آمده است</w:t>
      </w:r>
      <w:r w:rsidR="0075782A" w:rsidRPr="001C4D08">
        <w:rPr>
          <w:rFonts w:hint="cs"/>
          <w:rtl/>
        </w:rPr>
        <w:t xml:space="preserve">: </w:t>
      </w:r>
      <w:r w:rsidRPr="001C4D08">
        <w:rPr>
          <w:rFonts w:hint="cs"/>
          <w:rtl/>
        </w:rPr>
        <w:t>«بهترین عبادت</w:t>
      </w:r>
      <w:r w:rsidR="007C6A2D" w:rsidRPr="001C4D08">
        <w:rPr>
          <w:rFonts w:hint="cs"/>
          <w:rtl/>
        </w:rPr>
        <w:t>،</w:t>
      </w:r>
      <w:r w:rsidR="004F180B" w:rsidRPr="001C4D08">
        <w:rPr>
          <w:rFonts w:hint="cs"/>
          <w:rtl/>
        </w:rPr>
        <w:t xml:space="preserve"> </w:t>
      </w:r>
      <w:r w:rsidRPr="001C4D08">
        <w:rPr>
          <w:rFonts w:hint="cs"/>
          <w:rtl/>
        </w:rPr>
        <w:t>انتظار برطرف شدن رنج و مشکل است»</w:t>
      </w:r>
      <w:r w:rsidR="002C7D8F">
        <w:rPr>
          <w:rFonts w:hint="cs"/>
          <w:rtl/>
        </w:rPr>
        <w:t>.</w:t>
      </w:r>
    </w:p>
    <w:p w:rsidR="008F4B15" w:rsidRPr="002B2099" w:rsidRDefault="002C7D8F" w:rsidP="002B2099">
      <w:pPr>
        <w:pStyle w:val="a4"/>
        <w:rPr>
          <w:rFonts w:ascii="KFGQPC Uthmanic Script HAFS" w:hAnsi="KFGQPC Uthmanic Script HAFS" w:cs="KFGQPC Uthmanic Script HAFS"/>
          <w:rtl/>
        </w:rPr>
      </w:pPr>
      <w:r>
        <w:rPr>
          <w:rFonts w:ascii="Traditional Arabic" w:hAnsi="Traditional Arabic" w:cs="Traditional Arabic"/>
          <w:rtl/>
        </w:rPr>
        <w:t>﴿</w:t>
      </w:r>
      <w:r w:rsidR="002B2099">
        <w:rPr>
          <w:rFonts w:ascii="KFGQPC Uthmanic Script HAFS" w:hAnsi="KFGQPC Uthmanic Script HAFS" w:cs="KFGQPC Uthmanic Script HAFS"/>
          <w:rtl/>
        </w:rPr>
        <w:t xml:space="preserve">أَلَيۡسَ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لصُّبۡحُ</w:t>
      </w:r>
      <w:r w:rsidR="002B2099">
        <w:rPr>
          <w:rFonts w:ascii="KFGQPC Uthmanic Script HAFS" w:hAnsi="KFGQPC Uthmanic Script HAFS" w:cs="KFGQPC Uthmanic Script HAFS"/>
          <w:rtl/>
        </w:rPr>
        <w:t xml:space="preserve"> بِقَرِي</w:t>
      </w:r>
      <w:r w:rsidR="002B2099">
        <w:rPr>
          <w:rFonts w:ascii="KFGQPC Uthmanic Script HAFS" w:hAnsi="KFGQPC Uthmanic Script HAFS" w:cs="KFGQPC Uthmanic Script HAFS" w:hint="eastAsia"/>
          <w:rtl/>
        </w:rPr>
        <w:t>بٖ</w:t>
      </w:r>
      <w:r w:rsidR="002B2099">
        <w:rPr>
          <w:rFonts w:ascii="KFGQPC Uthmanic Script HAFS" w:hAnsi="KFGQPC Uthmanic Script HAFS" w:cs="KFGQPC Uthmanic Script HAFS"/>
          <w:rtl/>
        </w:rPr>
        <w:t xml:space="preserve"> ٨١</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هود: 81</w:t>
      </w:r>
      <w:r w:rsidRPr="00EA748B">
        <w:rPr>
          <w:rStyle w:val="Char7"/>
          <w:rFonts w:hint="cs"/>
          <w:rtl/>
        </w:rPr>
        <w:t>]</w:t>
      </w:r>
      <w:r>
        <w:rPr>
          <w:rStyle w:val="Char7"/>
          <w:rFonts w:hint="cs"/>
          <w:rtl/>
        </w:rPr>
        <w:t xml:space="preserve"> </w:t>
      </w:r>
      <w:r w:rsidR="008F4B15" w:rsidRPr="001C4D08">
        <w:rPr>
          <w:rFonts w:hint="cs"/>
          <w:rtl/>
        </w:rPr>
        <w:t>«آیا صبح نزدیک نیست»؟</w:t>
      </w:r>
    </w:p>
    <w:p w:rsidR="008F4B15" w:rsidRPr="002B2099" w:rsidRDefault="008F4B15" w:rsidP="002B2099">
      <w:pPr>
        <w:pStyle w:val="a4"/>
        <w:rPr>
          <w:rFonts w:ascii="KFGQPC Uthmanic Script HAFS" w:hAnsi="KFGQPC Uthmanic Script HAFS" w:cs="KFGQPC Uthmanic Script HAFS"/>
          <w:rtl/>
        </w:rPr>
      </w:pPr>
      <w:r w:rsidRPr="001C4D08">
        <w:rPr>
          <w:rFonts w:hint="cs"/>
          <w:rtl/>
        </w:rPr>
        <w:t xml:space="preserve">طلوع سپیده دم برای رنجدیدگان آشکار </w:t>
      </w:r>
      <w:r w:rsidR="00DC3730" w:rsidRPr="001C4D08">
        <w:rPr>
          <w:rFonts w:hint="cs"/>
          <w:rtl/>
        </w:rPr>
        <w:t>می‌شو</w:t>
      </w:r>
      <w:r w:rsidRPr="001C4D08">
        <w:rPr>
          <w:rFonts w:hint="cs"/>
          <w:rtl/>
        </w:rPr>
        <w:t xml:space="preserve">د و صبح امید و فرج از راه </w:t>
      </w:r>
      <w:r w:rsidR="00310BD5" w:rsidRPr="001C4D08">
        <w:rPr>
          <w:rFonts w:hint="cs"/>
          <w:rtl/>
        </w:rPr>
        <w:t>می‌رس</w:t>
      </w:r>
      <w:r w:rsidRPr="001C4D08">
        <w:rPr>
          <w:rFonts w:hint="cs"/>
          <w:rtl/>
        </w:rPr>
        <w:t xml:space="preserve">د و تاریکی غم و اندوه را برطرف </w:t>
      </w:r>
      <w:r w:rsidR="0075782A" w:rsidRPr="001C4D08">
        <w:rPr>
          <w:rFonts w:hint="cs"/>
          <w:rtl/>
        </w:rPr>
        <w:t>می‌سا</w:t>
      </w:r>
      <w:r w:rsidRPr="001C4D08">
        <w:rPr>
          <w:rFonts w:hint="cs"/>
          <w:rtl/>
        </w:rPr>
        <w:t>زد؛ به صبح و سپیده دم بنگر و منتظر باش تا خداوند مشکل گشا</w:t>
      </w:r>
      <w:r w:rsidR="007C6A2D" w:rsidRPr="001C4D08">
        <w:rPr>
          <w:rFonts w:hint="cs"/>
          <w:rtl/>
        </w:rPr>
        <w:t>،</w:t>
      </w:r>
      <w:r w:rsidR="004F180B" w:rsidRPr="001C4D08">
        <w:rPr>
          <w:rFonts w:hint="cs"/>
          <w:rtl/>
        </w:rPr>
        <w:t xml:space="preserve"> </w:t>
      </w:r>
      <w:r w:rsidRPr="001C4D08">
        <w:rPr>
          <w:rFonts w:hint="cs"/>
          <w:rtl/>
        </w:rPr>
        <w:t>گره از مشکلت بگشاید</w:t>
      </w:r>
      <w:r w:rsidR="0075782A" w:rsidRPr="001C4D08">
        <w:rPr>
          <w:rFonts w:hint="cs"/>
          <w:rtl/>
        </w:rPr>
        <w:t xml:space="preserve">. </w:t>
      </w:r>
      <w:r w:rsidRPr="001C4D08">
        <w:rPr>
          <w:rFonts w:hint="cs"/>
          <w:rtl/>
        </w:rPr>
        <w:t xml:space="preserve">عربها </w:t>
      </w:r>
      <w:r w:rsidR="00A235EC" w:rsidRPr="001C4D08">
        <w:rPr>
          <w:rFonts w:hint="cs"/>
          <w:rtl/>
        </w:rPr>
        <w:t>می‌گو</w:t>
      </w:r>
      <w:r w:rsidRPr="001C4D08">
        <w:rPr>
          <w:rFonts w:hint="cs"/>
          <w:rtl/>
        </w:rPr>
        <w:t>یند</w:t>
      </w:r>
      <w:r w:rsidR="0075782A" w:rsidRPr="001C4D08">
        <w:rPr>
          <w:rFonts w:hint="cs"/>
          <w:rtl/>
        </w:rPr>
        <w:t xml:space="preserve">: </w:t>
      </w:r>
      <w:r w:rsidRPr="001C4D08">
        <w:rPr>
          <w:rFonts w:hint="cs"/>
          <w:rtl/>
        </w:rPr>
        <w:t>«وقتی ریسمان</w:t>
      </w:r>
      <w:r w:rsidR="007C6A2D" w:rsidRPr="001C4D08">
        <w:rPr>
          <w:rFonts w:hint="cs"/>
          <w:rtl/>
        </w:rPr>
        <w:t>،</w:t>
      </w:r>
      <w:r w:rsidR="004F180B" w:rsidRPr="001C4D08">
        <w:rPr>
          <w:rFonts w:hint="cs"/>
          <w:rtl/>
        </w:rPr>
        <w:t xml:space="preserve"> </w:t>
      </w:r>
      <w:r w:rsidRPr="001C4D08">
        <w:rPr>
          <w:rFonts w:hint="cs"/>
          <w:rtl/>
        </w:rPr>
        <w:t>سخت و سفت شود</w:t>
      </w:r>
      <w:r w:rsidR="007C6A2D" w:rsidRPr="001C4D08">
        <w:rPr>
          <w:rFonts w:hint="cs"/>
          <w:rtl/>
        </w:rPr>
        <w:t>،</w:t>
      </w:r>
      <w:r w:rsidR="004F180B" w:rsidRPr="001C4D08">
        <w:rPr>
          <w:rFonts w:hint="cs"/>
          <w:rtl/>
        </w:rPr>
        <w:t xml:space="preserve"> </w:t>
      </w:r>
      <w:r w:rsidRPr="001C4D08">
        <w:rPr>
          <w:rFonts w:hint="cs"/>
          <w:rtl/>
        </w:rPr>
        <w:t>پاره خواهد شد»</w:t>
      </w:r>
      <w:r w:rsidR="0075782A" w:rsidRPr="001C4D08">
        <w:rPr>
          <w:rFonts w:hint="cs"/>
          <w:rtl/>
        </w:rPr>
        <w:t xml:space="preserve">. </w:t>
      </w:r>
      <w:r w:rsidRPr="001C4D08">
        <w:rPr>
          <w:rFonts w:hint="cs"/>
          <w:rtl/>
        </w:rPr>
        <w:t>یعنی وقتی کارها</w:t>
      </w:r>
      <w:r w:rsidR="007C6A2D" w:rsidRPr="001C4D08">
        <w:rPr>
          <w:rFonts w:hint="cs"/>
          <w:rtl/>
        </w:rPr>
        <w:t>،</w:t>
      </w:r>
      <w:r w:rsidR="004F180B" w:rsidRPr="001C4D08">
        <w:rPr>
          <w:rFonts w:hint="cs"/>
          <w:rtl/>
        </w:rPr>
        <w:t xml:space="preserve"> </w:t>
      </w:r>
      <w:r w:rsidRPr="001C4D08">
        <w:rPr>
          <w:rFonts w:hint="cs"/>
          <w:rtl/>
        </w:rPr>
        <w:t>بحرانی و بغرنج شدند</w:t>
      </w:r>
      <w:r w:rsidR="007C6A2D" w:rsidRPr="001C4D08">
        <w:rPr>
          <w:rFonts w:hint="cs"/>
          <w:rtl/>
        </w:rPr>
        <w:t>،</w:t>
      </w:r>
      <w:r w:rsidR="004F180B" w:rsidRPr="001C4D08">
        <w:rPr>
          <w:rFonts w:hint="cs"/>
          <w:rtl/>
        </w:rPr>
        <w:t xml:space="preserve"> </w:t>
      </w:r>
      <w:r w:rsidRPr="001C4D08">
        <w:rPr>
          <w:rFonts w:hint="cs"/>
          <w:rtl/>
        </w:rPr>
        <w:t>منتظر برطرف شدن رنج و مشکل و رهایی از بحران باش</w:t>
      </w:r>
      <w:r w:rsidR="0075782A" w:rsidRPr="001C4D08">
        <w:rPr>
          <w:rFonts w:hint="cs"/>
          <w:rtl/>
        </w:rPr>
        <w:t xml:space="preserve">. </w:t>
      </w:r>
      <w:r w:rsidRPr="001C4D08">
        <w:rPr>
          <w:rFonts w:hint="cs"/>
          <w:rtl/>
        </w:rPr>
        <w:t xml:space="preserve">خداوند متعال </w:t>
      </w:r>
      <w:r w:rsidR="00BB0072" w:rsidRPr="001C4D08">
        <w:rPr>
          <w:rFonts w:hint="cs"/>
          <w:rtl/>
        </w:rPr>
        <w:t>می‌فرما</w:t>
      </w:r>
      <w:r w:rsidRPr="001C4D08">
        <w:rPr>
          <w:rFonts w:hint="cs"/>
          <w:rtl/>
        </w:rPr>
        <w:t>يد</w:t>
      </w:r>
      <w:r w:rsidR="0075782A" w:rsidRPr="001C4D08">
        <w:rPr>
          <w:rFonts w:hint="cs"/>
          <w:rtl/>
        </w:rPr>
        <w:t>:</w:t>
      </w:r>
      <w:r w:rsidR="002C7D8F">
        <w:rPr>
          <w:rFonts w:hint="cs"/>
          <w:rtl/>
        </w:rPr>
        <w:t xml:space="preserve"> </w:t>
      </w:r>
      <w:r w:rsidR="002C7D8F">
        <w:rPr>
          <w:rFonts w:ascii="Traditional Arabic" w:hAnsi="Traditional Arabic" w:cs="Traditional Arabic"/>
          <w:rtl/>
        </w:rPr>
        <w:t>﴿</w:t>
      </w:r>
      <w:r w:rsidR="002B2099">
        <w:rPr>
          <w:rFonts w:ascii="KFGQPC Uthmanic Script HAFS" w:hAnsi="KFGQPC Uthmanic Script HAFS" w:cs="KFGQPC Uthmanic Script HAFS"/>
          <w:rtl/>
        </w:rPr>
        <w:t xml:space="preserve">وَمَن يَتَّقِ </w:t>
      </w:r>
      <w:r w:rsidR="002B2099">
        <w:rPr>
          <w:rFonts w:ascii="KFGQPC Uthmanic Script HAFS" w:hAnsi="KFGQPC Uthmanic Script HAFS" w:cs="KFGQPC Uthmanic Script HAFS" w:hint="cs"/>
          <w:rtl/>
        </w:rPr>
        <w:t>ٱ</w:t>
      </w:r>
      <w:r w:rsidR="002B2099">
        <w:rPr>
          <w:rFonts w:ascii="KFGQPC Uthmanic Script HAFS" w:hAnsi="KFGQPC Uthmanic Script HAFS" w:cs="KFGQPC Uthmanic Script HAFS" w:hint="eastAsia"/>
          <w:rtl/>
        </w:rPr>
        <w:t>للَّهَ</w:t>
      </w:r>
      <w:r w:rsidR="002B2099">
        <w:rPr>
          <w:rFonts w:ascii="KFGQPC Uthmanic Script HAFS" w:hAnsi="KFGQPC Uthmanic Script HAFS" w:cs="KFGQPC Uthmanic Script HAFS"/>
          <w:rtl/>
        </w:rPr>
        <w:t xml:space="preserve"> يُكَفِّرۡ عَنۡهُ سَيِّ‍َٔاتِهِ</w:t>
      </w:r>
      <w:r w:rsidR="002B2099">
        <w:rPr>
          <w:rFonts w:ascii="KFGQPC Uthmanic Script HAFS" w:hAnsi="KFGQPC Uthmanic Script HAFS" w:cs="KFGQPC Uthmanic Script HAFS" w:hint="cs"/>
          <w:rtl/>
        </w:rPr>
        <w:t>ۦ</w:t>
      </w:r>
      <w:r w:rsidR="002B2099">
        <w:rPr>
          <w:rFonts w:ascii="KFGQPC Uthmanic Script HAFS" w:hAnsi="KFGQPC Uthmanic Script HAFS" w:cs="KFGQPC Uthmanic Script HAFS"/>
          <w:rtl/>
        </w:rPr>
        <w:t xml:space="preserve"> وَيُعۡظِمۡ لَهُ</w:t>
      </w:r>
      <w:r w:rsidR="002B2099">
        <w:rPr>
          <w:rFonts w:ascii="KFGQPC Uthmanic Script HAFS" w:hAnsi="KFGQPC Uthmanic Script HAFS" w:cs="KFGQPC Uthmanic Script HAFS" w:hint="cs"/>
          <w:rtl/>
        </w:rPr>
        <w:t>ۥٓ</w:t>
      </w:r>
      <w:r w:rsidR="002B2099">
        <w:rPr>
          <w:rFonts w:ascii="KFGQPC Uthmanic Script HAFS" w:hAnsi="KFGQPC Uthmanic Script HAFS" w:cs="KFGQPC Uthmanic Script HAFS"/>
          <w:rtl/>
        </w:rPr>
        <w:t xml:space="preserve"> أَجۡرًا ٥</w:t>
      </w:r>
      <w:r w:rsidR="002C7D8F">
        <w:rPr>
          <w:rFonts w:ascii="Traditional Arabic" w:hAnsi="Traditional Arabic" w:cs="Traditional Arabic"/>
          <w:rtl/>
        </w:rPr>
        <w:t>﴾</w:t>
      </w:r>
      <w:r w:rsidR="002C7D8F">
        <w:rPr>
          <w:rFonts w:hint="cs"/>
          <w:rtl/>
        </w:rPr>
        <w:t xml:space="preserve"> </w:t>
      </w:r>
      <w:r w:rsidR="002C7D8F" w:rsidRPr="00EA748B">
        <w:rPr>
          <w:rStyle w:val="Char7"/>
          <w:rFonts w:hint="cs"/>
          <w:rtl/>
        </w:rPr>
        <w:t>[</w:t>
      </w:r>
      <w:r w:rsidR="002C7D8F">
        <w:rPr>
          <w:rStyle w:val="Char7"/>
          <w:rFonts w:hint="cs"/>
          <w:rtl/>
        </w:rPr>
        <w:t>الطلاق: 5</w:t>
      </w:r>
      <w:r w:rsidR="002C7D8F" w:rsidRPr="00EA748B">
        <w:rPr>
          <w:rStyle w:val="Char7"/>
          <w:rFonts w:hint="cs"/>
          <w:rtl/>
        </w:rPr>
        <w:t>]</w:t>
      </w:r>
      <w:r w:rsidR="0075782A" w:rsidRPr="001C4D08">
        <w:rPr>
          <w:rFonts w:hint="cs"/>
          <w:rtl/>
        </w:rPr>
        <w:t xml:space="preserve"> </w:t>
      </w:r>
      <w:r w:rsidRPr="001C4D08">
        <w:rPr>
          <w:rFonts w:hint="cs"/>
          <w:rtl/>
        </w:rPr>
        <w:t>«هر کس از خداوند بهراسد و تقوای الهی پیشه نماید</w:t>
      </w:r>
      <w:r w:rsidR="007C6A2D" w:rsidRPr="001C4D08">
        <w:rPr>
          <w:rFonts w:hint="cs"/>
          <w:rtl/>
        </w:rPr>
        <w:t>،</w:t>
      </w:r>
      <w:r w:rsidR="004F180B" w:rsidRPr="001C4D08">
        <w:rPr>
          <w:rFonts w:hint="cs"/>
          <w:rtl/>
        </w:rPr>
        <w:t xml:space="preserve"> </w:t>
      </w:r>
      <w:r w:rsidRPr="001C4D08">
        <w:rPr>
          <w:rFonts w:hint="cs"/>
          <w:rtl/>
        </w:rPr>
        <w:t xml:space="preserve">خداوند کارش را آسان </w:t>
      </w:r>
      <w:r w:rsidR="005E3F23" w:rsidRPr="001C4D08">
        <w:rPr>
          <w:rFonts w:hint="cs"/>
          <w:rtl/>
        </w:rPr>
        <w:t>می‌گ</w:t>
      </w:r>
      <w:r w:rsidRPr="001C4D08">
        <w:rPr>
          <w:rFonts w:hint="cs"/>
          <w:rtl/>
        </w:rPr>
        <w:t>رداند»</w:t>
      </w:r>
      <w:r w:rsidR="0075782A" w:rsidRPr="001C4D08">
        <w:rPr>
          <w:rFonts w:hint="cs"/>
          <w:rtl/>
        </w:rPr>
        <w:t xml:space="preserve">. </w:t>
      </w:r>
    </w:p>
    <w:p w:rsidR="001C4D08" w:rsidRDefault="008F4B15" w:rsidP="001C4D08">
      <w:pPr>
        <w:pStyle w:val="a4"/>
        <w:rPr>
          <w:rtl/>
        </w:rPr>
      </w:pPr>
      <w:r w:rsidRPr="001C4D08">
        <w:rPr>
          <w:rFonts w:hint="cs"/>
          <w:rtl/>
        </w:rPr>
        <w:t xml:space="preserve">عربها </w:t>
      </w:r>
      <w:r w:rsidR="00A235EC" w:rsidRPr="001C4D08">
        <w:rPr>
          <w:rFonts w:hint="cs"/>
          <w:rtl/>
        </w:rPr>
        <w:t>می‌گو</w:t>
      </w:r>
      <w:r w:rsidRPr="001C4D08">
        <w:rPr>
          <w:rFonts w:hint="cs"/>
          <w:rtl/>
        </w:rPr>
        <w:t>یند</w:t>
      </w:r>
      <w:r w:rsidR="0075782A" w:rsidRPr="001C4D08">
        <w:rPr>
          <w:rFonts w:hint="cs"/>
          <w:rtl/>
        </w:rPr>
        <w:t>:</w:t>
      </w:r>
    </w:p>
    <w:tbl>
      <w:tblPr>
        <w:bidiVisual/>
        <w:tblW w:w="0" w:type="auto"/>
        <w:jc w:val="center"/>
        <w:tblInd w:w="391" w:type="dxa"/>
        <w:tblLook w:val="04A0" w:firstRow="1" w:lastRow="0" w:firstColumn="1" w:lastColumn="0" w:noHBand="0" w:noVBand="1"/>
      </w:tblPr>
      <w:tblGrid>
        <w:gridCol w:w="3049"/>
        <w:gridCol w:w="688"/>
        <w:gridCol w:w="3176"/>
      </w:tblGrid>
      <w:tr w:rsidR="001C4D08" w:rsidRPr="00525B3A" w:rsidTr="001C4D08">
        <w:trPr>
          <w:jc w:val="center"/>
        </w:trPr>
        <w:tc>
          <w:tcPr>
            <w:tcW w:w="3145" w:type="dxa"/>
            <w:shd w:val="clear" w:color="auto" w:fill="auto"/>
          </w:tcPr>
          <w:p w:rsidR="001C4D08" w:rsidRPr="001C4D08" w:rsidRDefault="001C4D08" w:rsidP="001C4D08">
            <w:pPr>
              <w:pStyle w:val="a5"/>
              <w:ind w:firstLine="0"/>
              <w:jc w:val="lowKashida"/>
              <w:rPr>
                <w:sz w:val="2"/>
                <w:szCs w:val="2"/>
                <w:rtl/>
              </w:rPr>
            </w:pPr>
            <w:r w:rsidRPr="00301D40">
              <w:rPr>
                <w:rtl/>
              </w:rPr>
              <w:t>الغمرات ثم ینجلینّه</w:t>
            </w:r>
            <w:r>
              <w:rPr>
                <w:rFonts w:hint="cs"/>
                <w:rtl/>
              </w:rPr>
              <w:br/>
            </w:r>
          </w:p>
        </w:tc>
        <w:tc>
          <w:tcPr>
            <w:tcW w:w="709" w:type="dxa"/>
            <w:shd w:val="clear" w:color="auto" w:fill="auto"/>
          </w:tcPr>
          <w:p w:rsidR="001C4D08" w:rsidRPr="00525B3A" w:rsidRDefault="001C4D08" w:rsidP="001C4D08">
            <w:pPr>
              <w:pStyle w:val="a5"/>
              <w:jc w:val="lowKashida"/>
              <w:rPr>
                <w:rtl/>
              </w:rPr>
            </w:pPr>
          </w:p>
        </w:tc>
        <w:tc>
          <w:tcPr>
            <w:tcW w:w="3287" w:type="dxa"/>
            <w:shd w:val="clear" w:color="auto" w:fill="auto"/>
          </w:tcPr>
          <w:p w:rsidR="001C4D08" w:rsidRPr="001C4D08" w:rsidRDefault="001C4D08" w:rsidP="001C4D08">
            <w:pPr>
              <w:pStyle w:val="a5"/>
              <w:ind w:firstLine="0"/>
              <w:jc w:val="lowKashida"/>
              <w:rPr>
                <w:sz w:val="2"/>
                <w:szCs w:val="2"/>
                <w:rtl/>
              </w:rPr>
            </w:pPr>
            <w:r w:rsidRPr="00301D40">
              <w:rPr>
                <w:rtl/>
              </w:rPr>
              <w:t>ثم یذهبن ولا یجنّه</w:t>
            </w:r>
            <w:r>
              <w:rPr>
                <w:rFonts w:hint="cs"/>
                <w:rtl/>
              </w:rPr>
              <w:br/>
            </w:r>
          </w:p>
        </w:tc>
      </w:tr>
    </w:tbl>
    <w:p w:rsidR="008F4B15" w:rsidRPr="001C4D08" w:rsidRDefault="0075782A" w:rsidP="001C4D08">
      <w:pPr>
        <w:pStyle w:val="a4"/>
        <w:rPr>
          <w:rtl/>
        </w:rPr>
      </w:pPr>
      <w:r>
        <w:rPr>
          <w:rFonts w:hint="cs"/>
          <w:rtl/>
          <w:lang w:bidi="fa-IR"/>
        </w:rPr>
        <w:t xml:space="preserve"> </w:t>
      </w:r>
      <w:r w:rsidR="008F4B15" w:rsidRPr="001C4D08">
        <w:rPr>
          <w:rFonts w:hint="cs"/>
          <w:rtl/>
        </w:rPr>
        <w:t>«سختی</w:t>
      </w:r>
      <w:r w:rsidR="001C4D08">
        <w:rPr>
          <w:rFonts w:hint="eastAsia"/>
          <w:rtl/>
        </w:rPr>
        <w:t>‌</w:t>
      </w:r>
      <w:r w:rsidR="008F4B15" w:rsidRPr="001C4D08">
        <w:rPr>
          <w:rFonts w:hint="cs"/>
          <w:rtl/>
        </w:rPr>
        <w:t>ها</w:t>
      </w:r>
      <w:r w:rsidR="007C6A2D" w:rsidRPr="001C4D08">
        <w:rPr>
          <w:rFonts w:hint="cs"/>
          <w:rtl/>
        </w:rPr>
        <w:t>،</w:t>
      </w:r>
      <w:r w:rsidR="004F180B" w:rsidRPr="001C4D08">
        <w:rPr>
          <w:rFonts w:hint="cs"/>
          <w:rtl/>
        </w:rPr>
        <w:t xml:space="preserve"> </w:t>
      </w:r>
      <w:r w:rsidR="008F4B15" w:rsidRPr="001C4D08">
        <w:rPr>
          <w:rFonts w:hint="cs"/>
          <w:rtl/>
        </w:rPr>
        <w:t xml:space="preserve">برطرف </w:t>
      </w:r>
      <w:r w:rsidR="00DC3730" w:rsidRPr="001C4D08">
        <w:rPr>
          <w:rFonts w:hint="cs"/>
          <w:rtl/>
        </w:rPr>
        <w:t>می‌شو</w:t>
      </w:r>
      <w:r w:rsidR="008F4B15" w:rsidRPr="001C4D08">
        <w:rPr>
          <w:rFonts w:hint="cs"/>
          <w:rtl/>
        </w:rPr>
        <w:t xml:space="preserve">ند و </w:t>
      </w:r>
      <w:r w:rsidR="00A235EC" w:rsidRPr="001C4D08">
        <w:rPr>
          <w:rFonts w:hint="cs"/>
          <w:rtl/>
        </w:rPr>
        <w:t>می‌رو</w:t>
      </w:r>
      <w:r w:rsidR="008F4B15" w:rsidRPr="001C4D08">
        <w:rPr>
          <w:rFonts w:hint="cs"/>
          <w:rtl/>
        </w:rPr>
        <w:t>ند و او را دیوانه ن</w:t>
      </w:r>
      <w:r w:rsidR="00FB0E09" w:rsidRPr="001C4D08">
        <w:rPr>
          <w:rFonts w:hint="cs"/>
          <w:rtl/>
        </w:rPr>
        <w:t>می‌کن</w:t>
      </w:r>
      <w:r w:rsidR="008F4B15" w:rsidRPr="001C4D08">
        <w:rPr>
          <w:rFonts w:hint="cs"/>
          <w:rtl/>
        </w:rPr>
        <w:t>ند»</w:t>
      </w:r>
      <w:r w:rsidRPr="001C4D08">
        <w:rPr>
          <w:rFonts w:hint="cs"/>
          <w:rtl/>
        </w:rPr>
        <w:t xml:space="preserve">. </w:t>
      </w:r>
    </w:p>
    <w:p w:rsidR="008F4B15" w:rsidRDefault="008F4B15" w:rsidP="001C4D08">
      <w:pPr>
        <w:pStyle w:val="a4"/>
        <w:rPr>
          <w:rtl/>
        </w:rPr>
      </w:pPr>
      <w:r w:rsidRPr="001C4D08">
        <w:rPr>
          <w:rFonts w:hint="cs"/>
          <w:rtl/>
        </w:rPr>
        <w:t>در حدیث صحیح آمده است</w:t>
      </w:r>
      <w:r w:rsidR="0075782A" w:rsidRPr="001C4D08">
        <w:rPr>
          <w:rFonts w:hint="cs"/>
          <w:rtl/>
        </w:rPr>
        <w:t xml:space="preserve">: </w:t>
      </w:r>
      <w:r w:rsidRPr="001C4D08">
        <w:rPr>
          <w:rFonts w:hint="cs"/>
          <w:rtl/>
        </w:rPr>
        <w:t>«من</w:t>
      </w:r>
      <w:r w:rsidR="007C6A2D" w:rsidRPr="001C4D08">
        <w:rPr>
          <w:rFonts w:hint="cs"/>
          <w:rtl/>
        </w:rPr>
        <w:t>،</w:t>
      </w:r>
      <w:r w:rsidR="004F180B" w:rsidRPr="001C4D08">
        <w:rPr>
          <w:rFonts w:hint="cs"/>
          <w:rtl/>
        </w:rPr>
        <w:t xml:space="preserve"> </w:t>
      </w:r>
      <w:r w:rsidRPr="001C4D08">
        <w:rPr>
          <w:rFonts w:hint="cs"/>
          <w:rtl/>
        </w:rPr>
        <w:t xml:space="preserve">نزد گمان بنده ام هستم؛ پس هر گمانی که </w:t>
      </w:r>
      <w:r w:rsidR="0056151E" w:rsidRPr="001C4D08">
        <w:rPr>
          <w:rFonts w:hint="cs"/>
          <w:rtl/>
        </w:rPr>
        <w:t>می‌خو</w:t>
      </w:r>
      <w:r w:rsidRPr="001C4D08">
        <w:rPr>
          <w:rFonts w:hint="cs"/>
          <w:rtl/>
        </w:rPr>
        <w:t>اهد</w:t>
      </w:r>
      <w:r w:rsidR="007C6A2D" w:rsidRPr="001C4D08">
        <w:rPr>
          <w:rFonts w:hint="cs"/>
          <w:rtl/>
        </w:rPr>
        <w:t>،</w:t>
      </w:r>
      <w:r w:rsidR="004F180B" w:rsidRPr="001C4D08">
        <w:rPr>
          <w:rFonts w:hint="cs"/>
          <w:rtl/>
        </w:rPr>
        <w:t xml:space="preserve"> </w:t>
      </w:r>
      <w:r w:rsidRPr="001C4D08">
        <w:rPr>
          <w:rFonts w:hint="cs"/>
          <w:rtl/>
        </w:rPr>
        <w:t>در باره ام داشته باشد»</w:t>
      </w:r>
      <w:r w:rsidR="002C7D8F">
        <w:rPr>
          <w:rFonts w:hint="cs"/>
          <w:rtl/>
        </w:rPr>
        <w:t>.</w:t>
      </w:r>
    </w:p>
    <w:p w:rsidR="008F4B15" w:rsidRPr="00F01906" w:rsidRDefault="002C7D8F" w:rsidP="00F01906">
      <w:pPr>
        <w:pStyle w:val="a4"/>
        <w:rPr>
          <w:rFonts w:ascii="KFGQPC Uthmanic Script HAFS" w:hAnsi="KFGQPC Uthmanic Script HAFS" w:cs="KFGQPC Uthmanic Script HAFS"/>
          <w:rtl/>
        </w:rPr>
      </w:pPr>
      <w:r>
        <w:rPr>
          <w:rFonts w:ascii="Traditional Arabic" w:hAnsi="Traditional Arabic" w:cs="Traditional Arabic"/>
          <w:rtl/>
        </w:rPr>
        <w:t>﴿</w:t>
      </w:r>
      <w:r w:rsidR="00F01906">
        <w:rPr>
          <w:rFonts w:ascii="KFGQPC Uthmanic Script HAFS" w:hAnsi="KFGQPC Uthmanic Script HAFS" w:cs="KFGQPC Uthmanic Script HAFS" w:hint="eastAsia"/>
          <w:rtl/>
        </w:rPr>
        <w:t>حَتَّىٰٓ</w:t>
      </w:r>
      <w:r w:rsidR="00F01906">
        <w:rPr>
          <w:rFonts w:ascii="KFGQPC Uthmanic Script HAFS" w:hAnsi="KFGQPC Uthmanic Script HAFS" w:cs="KFGQPC Uthmanic Script HAFS"/>
          <w:rtl/>
        </w:rPr>
        <w:t xml:space="preserve"> إِذَا </w:t>
      </w:r>
      <w:r w:rsidR="00F01906">
        <w:rPr>
          <w:rFonts w:ascii="KFGQPC Uthmanic Script HAFS" w:hAnsi="KFGQPC Uthmanic Script HAFS" w:cs="KFGQPC Uthmanic Script HAFS" w:hint="cs"/>
          <w:rtl/>
        </w:rPr>
        <w:t>ٱ</w:t>
      </w:r>
      <w:r w:rsidR="00F01906">
        <w:rPr>
          <w:rFonts w:ascii="KFGQPC Uthmanic Script HAFS" w:hAnsi="KFGQPC Uthmanic Script HAFS" w:cs="KFGQPC Uthmanic Script HAFS" w:hint="eastAsia"/>
          <w:rtl/>
        </w:rPr>
        <w:t>سۡتَيۡ‍َٔسَ</w:t>
      </w:r>
      <w:r w:rsidR="00F01906">
        <w:rPr>
          <w:rFonts w:ascii="KFGQPC Uthmanic Script HAFS" w:hAnsi="KFGQPC Uthmanic Script HAFS" w:cs="KFGQPC Uthmanic Script HAFS"/>
          <w:rtl/>
        </w:rPr>
        <w:t xml:space="preserve"> </w:t>
      </w:r>
      <w:r w:rsidR="00F01906">
        <w:rPr>
          <w:rFonts w:ascii="KFGQPC Uthmanic Script HAFS" w:hAnsi="KFGQPC Uthmanic Script HAFS" w:cs="KFGQPC Uthmanic Script HAFS" w:hint="cs"/>
          <w:rtl/>
        </w:rPr>
        <w:t>ٱ</w:t>
      </w:r>
      <w:r w:rsidR="00F01906">
        <w:rPr>
          <w:rFonts w:ascii="KFGQPC Uthmanic Script HAFS" w:hAnsi="KFGQPC Uthmanic Script HAFS" w:cs="KFGQPC Uthmanic Script HAFS" w:hint="eastAsia"/>
          <w:rtl/>
        </w:rPr>
        <w:t>لرُّسُلُ</w:t>
      </w:r>
      <w:r w:rsidR="00F01906">
        <w:rPr>
          <w:rFonts w:ascii="KFGQPC Uthmanic Script HAFS" w:hAnsi="KFGQPC Uthmanic Script HAFS" w:cs="KFGQPC Uthmanic Script HAFS"/>
          <w:rtl/>
        </w:rPr>
        <w:t xml:space="preserve"> وَظَنُّوٓاْ أَنَّهُمۡ قَدۡ كُذِبُواْ جَآءَهُمۡ نَصۡرُنَا فَنُجِّيَ مَن نَّشَآءُۖ</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یوسف:110</w:t>
      </w:r>
      <w:r w:rsidRPr="00EA748B">
        <w:rPr>
          <w:rStyle w:val="Char7"/>
          <w:rFonts w:hint="cs"/>
          <w:rtl/>
        </w:rPr>
        <w:t>]</w:t>
      </w:r>
      <w:r>
        <w:rPr>
          <w:rStyle w:val="Char7"/>
          <w:rFonts w:hint="cs"/>
          <w:rtl/>
        </w:rPr>
        <w:t xml:space="preserve"> </w:t>
      </w:r>
      <w:r w:rsidR="008F4B15" w:rsidRPr="001C4D08">
        <w:rPr>
          <w:rFonts w:hint="cs"/>
          <w:rtl/>
        </w:rPr>
        <w:t>«تا آنکه پیامبران</w:t>
      </w:r>
      <w:r w:rsidR="007C6A2D" w:rsidRPr="001C4D08">
        <w:rPr>
          <w:rFonts w:hint="cs"/>
          <w:rtl/>
        </w:rPr>
        <w:t>،</w:t>
      </w:r>
      <w:r w:rsidR="004F180B" w:rsidRPr="001C4D08">
        <w:rPr>
          <w:rFonts w:hint="cs"/>
          <w:rtl/>
        </w:rPr>
        <w:t xml:space="preserve"> </w:t>
      </w:r>
      <w:r w:rsidR="008F4B15" w:rsidRPr="001C4D08">
        <w:rPr>
          <w:rFonts w:hint="cs"/>
          <w:rtl/>
        </w:rPr>
        <w:t>ناامید گردیدند و گمان بردند که آنها دروغگو قرار داده شدند</w:t>
      </w:r>
      <w:r w:rsidR="007C6A2D" w:rsidRPr="001C4D08">
        <w:rPr>
          <w:rFonts w:hint="cs"/>
          <w:rtl/>
        </w:rPr>
        <w:t>،</w:t>
      </w:r>
      <w:r w:rsidR="004F180B" w:rsidRPr="001C4D08">
        <w:rPr>
          <w:rFonts w:hint="cs"/>
          <w:rtl/>
        </w:rPr>
        <w:t xml:space="preserve"> </w:t>
      </w:r>
      <w:r w:rsidR="008F4B15" w:rsidRPr="001C4D08">
        <w:rPr>
          <w:rFonts w:hint="cs"/>
          <w:rtl/>
        </w:rPr>
        <w:t>بدانگاه یاری ما به سراغ آنها آمد و آنگاه</w:t>
      </w:r>
      <w:r w:rsidR="00EC23DD">
        <w:rPr>
          <w:rFonts w:hint="cs"/>
          <w:rtl/>
        </w:rPr>
        <w:t xml:space="preserve"> هرکس </w:t>
      </w:r>
      <w:r w:rsidR="008F4B15" w:rsidRPr="001C4D08">
        <w:rPr>
          <w:rFonts w:hint="cs"/>
          <w:rtl/>
        </w:rPr>
        <w:t>را که بخواهیم</w:t>
      </w:r>
      <w:r w:rsidR="007C6A2D" w:rsidRPr="001C4D08">
        <w:rPr>
          <w:rFonts w:hint="cs"/>
          <w:rtl/>
        </w:rPr>
        <w:t>،</w:t>
      </w:r>
      <w:r w:rsidR="004F180B" w:rsidRPr="001C4D08">
        <w:rPr>
          <w:rFonts w:hint="cs"/>
          <w:rtl/>
        </w:rPr>
        <w:t xml:space="preserve"> </w:t>
      </w:r>
      <w:r w:rsidR="008F4B15" w:rsidRPr="001C4D08">
        <w:rPr>
          <w:rFonts w:hint="cs"/>
          <w:rtl/>
        </w:rPr>
        <w:t xml:space="preserve">نجات </w:t>
      </w:r>
      <w:r w:rsidR="00BB0072" w:rsidRPr="001C4D08">
        <w:rPr>
          <w:rFonts w:hint="cs"/>
          <w:rtl/>
        </w:rPr>
        <w:t>می‌ده</w:t>
      </w:r>
      <w:r w:rsidR="008F4B15" w:rsidRPr="001C4D08">
        <w:rPr>
          <w:rFonts w:hint="cs"/>
          <w:rtl/>
        </w:rPr>
        <w:t>یم»</w:t>
      </w:r>
      <w:r>
        <w:rPr>
          <w:rFonts w:hint="cs"/>
          <w:rtl/>
        </w:rPr>
        <w:t>.</w:t>
      </w:r>
    </w:p>
    <w:p w:rsidR="008F4B15" w:rsidRPr="00F01906" w:rsidRDefault="002C7D8F" w:rsidP="00F01906">
      <w:pPr>
        <w:pStyle w:val="a4"/>
        <w:rPr>
          <w:rFonts w:ascii="KFGQPC Uthmanic Script HAFS" w:hAnsi="KFGQPC Uthmanic Script HAFS" w:cs="KFGQPC Uthmanic Script HAFS"/>
          <w:rtl/>
        </w:rPr>
      </w:pPr>
      <w:r>
        <w:rPr>
          <w:rFonts w:ascii="Traditional Arabic" w:hAnsi="Traditional Arabic" w:cs="Traditional Arabic"/>
          <w:rtl/>
        </w:rPr>
        <w:t>﴿</w:t>
      </w:r>
      <w:r w:rsidR="00F01906">
        <w:rPr>
          <w:rFonts w:ascii="KFGQPC Uthmanic Script HAFS" w:hAnsi="KFGQPC Uthmanic Script HAFS" w:cs="KFGQPC Uthmanic Script HAFS" w:hint="eastAsia"/>
          <w:rtl/>
        </w:rPr>
        <w:t>إِنَّ</w:t>
      </w:r>
      <w:r w:rsidR="00F01906">
        <w:rPr>
          <w:rFonts w:ascii="KFGQPC Uthmanic Script HAFS" w:hAnsi="KFGQPC Uthmanic Script HAFS" w:cs="KFGQPC Uthmanic Script HAFS"/>
          <w:rtl/>
        </w:rPr>
        <w:t xml:space="preserve"> مَعَ </w:t>
      </w:r>
      <w:r w:rsidR="00F01906">
        <w:rPr>
          <w:rFonts w:ascii="KFGQPC Uthmanic Script HAFS" w:hAnsi="KFGQPC Uthmanic Script HAFS" w:cs="KFGQPC Uthmanic Script HAFS" w:hint="cs"/>
          <w:rtl/>
        </w:rPr>
        <w:t>ٱ</w:t>
      </w:r>
      <w:r w:rsidR="00F01906">
        <w:rPr>
          <w:rFonts w:ascii="KFGQPC Uthmanic Script HAFS" w:hAnsi="KFGQPC Uthmanic Script HAFS" w:cs="KFGQPC Uthmanic Script HAFS" w:hint="eastAsia"/>
          <w:rtl/>
        </w:rPr>
        <w:t>لۡعُسۡرِ</w:t>
      </w:r>
      <w:r w:rsidR="00F01906">
        <w:rPr>
          <w:rFonts w:ascii="KFGQPC Uthmanic Script HAFS" w:hAnsi="KFGQPC Uthmanic Script HAFS" w:cs="KFGQPC Uthmanic Script HAFS"/>
          <w:rtl/>
        </w:rPr>
        <w:t xml:space="preserve"> يُسۡرٗا ٦</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w:t>
      </w:r>
      <w:r w:rsidR="00F01906">
        <w:rPr>
          <w:rStyle w:val="Char7"/>
          <w:rFonts w:hint="cs"/>
          <w:rtl/>
        </w:rPr>
        <w:t>ن</w:t>
      </w:r>
      <w:r>
        <w:rPr>
          <w:rStyle w:val="Char7"/>
          <w:rFonts w:hint="cs"/>
          <w:rtl/>
        </w:rPr>
        <w:t>شرح: 6</w:t>
      </w:r>
      <w:r w:rsidRPr="00EA748B">
        <w:rPr>
          <w:rStyle w:val="Char7"/>
          <w:rFonts w:hint="cs"/>
          <w:rtl/>
        </w:rPr>
        <w:t>]</w:t>
      </w:r>
      <w:r>
        <w:rPr>
          <w:rStyle w:val="Char7"/>
          <w:rFonts w:hint="cs"/>
          <w:rtl/>
        </w:rPr>
        <w:t xml:space="preserve"> </w:t>
      </w:r>
      <w:r w:rsidR="008F4B15" w:rsidRPr="001C4D08">
        <w:rPr>
          <w:rFonts w:hint="cs"/>
          <w:rtl/>
        </w:rPr>
        <w:t>«به همراه سختی آسانی است»</w:t>
      </w:r>
      <w:r w:rsidR="0075782A" w:rsidRPr="001C4D08">
        <w:rPr>
          <w:rFonts w:hint="cs"/>
          <w:rtl/>
        </w:rPr>
        <w:t xml:space="preserve">. </w:t>
      </w:r>
    </w:p>
    <w:p w:rsidR="008F4B15" w:rsidRPr="001C4D08" w:rsidRDefault="008F4B15" w:rsidP="001C4D08">
      <w:pPr>
        <w:pStyle w:val="a4"/>
        <w:rPr>
          <w:rtl/>
        </w:rPr>
      </w:pPr>
      <w:r w:rsidRPr="001C4D08">
        <w:rPr>
          <w:rFonts w:hint="cs"/>
          <w:rtl/>
        </w:rPr>
        <w:t>برخی از مفسرین گفته</w:t>
      </w:r>
      <w:r w:rsidR="00822A7F" w:rsidRPr="001C4D08">
        <w:rPr>
          <w:rFonts w:hint="cs"/>
          <w:rtl/>
        </w:rPr>
        <w:t>‌اند:</w:t>
      </w:r>
      <w:r w:rsidR="0075782A" w:rsidRPr="001C4D08">
        <w:rPr>
          <w:rFonts w:hint="cs"/>
          <w:rtl/>
        </w:rPr>
        <w:t xml:space="preserve"> </w:t>
      </w:r>
      <w:r w:rsidRPr="001C4D08">
        <w:rPr>
          <w:rFonts w:hint="cs"/>
          <w:rtl/>
        </w:rPr>
        <w:t>یک سختی</w:t>
      </w:r>
      <w:r w:rsidR="007C6A2D" w:rsidRPr="001C4D08">
        <w:rPr>
          <w:rFonts w:hint="cs"/>
          <w:rtl/>
        </w:rPr>
        <w:t>،</w:t>
      </w:r>
      <w:r w:rsidR="004F180B" w:rsidRPr="001C4D08">
        <w:rPr>
          <w:rFonts w:hint="cs"/>
          <w:rtl/>
        </w:rPr>
        <w:t xml:space="preserve"> </w:t>
      </w:r>
      <w:r w:rsidRPr="001C4D08">
        <w:rPr>
          <w:rFonts w:hint="cs"/>
          <w:rtl/>
        </w:rPr>
        <w:t>بر دو آسانی چیره نخواهد گشت</w:t>
      </w:r>
      <w:r w:rsidR="0075782A" w:rsidRPr="001C4D08">
        <w:rPr>
          <w:rFonts w:hint="cs"/>
          <w:rtl/>
        </w:rPr>
        <w:t xml:space="preserve">. </w:t>
      </w:r>
      <w:r w:rsidRPr="001C4D08">
        <w:rPr>
          <w:rFonts w:hint="cs"/>
          <w:rtl/>
        </w:rPr>
        <w:t>بعضی هم این گفته را حدیث دانسته</w:t>
      </w:r>
      <w:r w:rsidR="00C96E34" w:rsidRPr="001C4D08">
        <w:rPr>
          <w:rFonts w:hint="cs"/>
          <w:rtl/>
        </w:rPr>
        <w:t>‌اند.</w:t>
      </w:r>
      <w:r w:rsidR="0075782A" w:rsidRPr="001C4D08">
        <w:rPr>
          <w:rFonts w:hint="cs"/>
          <w:rtl/>
        </w:rPr>
        <w:t xml:space="preserve"> </w:t>
      </w:r>
    </w:p>
    <w:p w:rsidR="008F4B15" w:rsidRPr="00F01906" w:rsidRDefault="008F4B15" w:rsidP="00F01906">
      <w:pPr>
        <w:pStyle w:val="a4"/>
        <w:rPr>
          <w:rFonts w:ascii="KFGQPC Uthmanic Script HAFS" w:hAnsi="KFGQPC Uthmanic Script HAFS" w:cs="KFGQPC Uthmanic Script HAFS"/>
          <w:rtl/>
        </w:rPr>
      </w:pPr>
      <w:r w:rsidRPr="001C4D08">
        <w:rPr>
          <w:rFonts w:hint="cs"/>
          <w:rtl/>
        </w:rPr>
        <w:t xml:space="preserve">خداوند متعال </w:t>
      </w:r>
      <w:r w:rsidR="00BB0072" w:rsidRPr="001C4D08">
        <w:rPr>
          <w:rFonts w:hint="cs"/>
          <w:rtl/>
        </w:rPr>
        <w:t>می‌فرما</w:t>
      </w:r>
      <w:r w:rsidRPr="001C4D08">
        <w:rPr>
          <w:rFonts w:hint="cs"/>
          <w:rtl/>
        </w:rPr>
        <w:t>ید</w:t>
      </w:r>
      <w:r w:rsidR="0075782A" w:rsidRPr="001C4D08">
        <w:rPr>
          <w:rFonts w:hint="cs"/>
          <w:rtl/>
        </w:rPr>
        <w:t>:</w:t>
      </w:r>
      <w:r w:rsidR="002C7D8F">
        <w:rPr>
          <w:rFonts w:hint="cs"/>
          <w:rtl/>
        </w:rPr>
        <w:t xml:space="preserve"> </w:t>
      </w:r>
      <w:r w:rsidR="002C7D8F">
        <w:rPr>
          <w:rFonts w:ascii="Traditional Arabic" w:hAnsi="Traditional Arabic" w:cs="Traditional Arabic"/>
          <w:rtl/>
        </w:rPr>
        <w:t>﴿</w:t>
      </w:r>
      <w:r w:rsidR="00F01906">
        <w:rPr>
          <w:rFonts w:ascii="KFGQPC Uthmanic Script HAFS" w:hAnsi="KFGQPC Uthmanic Script HAFS" w:cs="KFGQPC Uthmanic Script HAFS"/>
          <w:rtl/>
        </w:rPr>
        <w:t xml:space="preserve">لَعَلَّ </w:t>
      </w:r>
      <w:r w:rsidR="00F01906">
        <w:rPr>
          <w:rFonts w:ascii="KFGQPC Uthmanic Script HAFS" w:hAnsi="KFGQPC Uthmanic Script HAFS" w:cs="KFGQPC Uthmanic Script HAFS" w:hint="cs"/>
          <w:rtl/>
        </w:rPr>
        <w:t>ٱ</w:t>
      </w:r>
      <w:r w:rsidR="00F01906">
        <w:rPr>
          <w:rFonts w:ascii="KFGQPC Uthmanic Script HAFS" w:hAnsi="KFGQPC Uthmanic Script HAFS" w:cs="KFGQPC Uthmanic Script HAFS" w:hint="eastAsia"/>
          <w:rtl/>
        </w:rPr>
        <w:t>للَّهَ</w:t>
      </w:r>
      <w:r w:rsidR="00F01906">
        <w:rPr>
          <w:rFonts w:ascii="KFGQPC Uthmanic Script HAFS" w:hAnsi="KFGQPC Uthmanic Script HAFS" w:cs="KFGQPC Uthmanic Script HAFS"/>
          <w:rtl/>
        </w:rPr>
        <w:t xml:space="preserve"> يُحۡدِثُ بَعۡدَ ذَٰلِكَ أَمۡرٗا ١</w:t>
      </w:r>
      <w:r w:rsidR="002C7D8F">
        <w:rPr>
          <w:rFonts w:ascii="Traditional Arabic" w:hAnsi="Traditional Arabic" w:cs="Traditional Arabic"/>
          <w:rtl/>
        </w:rPr>
        <w:t>﴾</w:t>
      </w:r>
      <w:r w:rsidR="002C7D8F">
        <w:rPr>
          <w:rFonts w:hint="cs"/>
          <w:rtl/>
        </w:rPr>
        <w:t xml:space="preserve"> </w:t>
      </w:r>
      <w:r w:rsidR="002C7D8F" w:rsidRPr="00EA748B">
        <w:rPr>
          <w:rStyle w:val="Char7"/>
          <w:rFonts w:hint="cs"/>
          <w:rtl/>
        </w:rPr>
        <w:t>[</w:t>
      </w:r>
      <w:r w:rsidR="002C7D8F">
        <w:rPr>
          <w:rStyle w:val="Char7"/>
          <w:rFonts w:hint="cs"/>
          <w:rtl/>
        </w:rPr>
        <w:t>الطلاق: 1</w:t>
      </w:r>
      <w:r w:rsidR="002C7D8F" w:rsidRPr="00EA748B">
        <w:rPr>
          <w:rStyle w:val="Char7"/>
          <w:rFonts w:hint="cs"/>
          <w:rtl/>
        </w:rPr>
        <w:t>]</w:t>
      </w:r>
      <w:r w:rsidR="0075782A" w:rsidRPr="001C4D08">
        <w:rPr>
          <w:rFonts w:hint="cs"/>
          <w:rtl/>
        </w:rPr>
        <w:t xml:space="preserve"> </w:t>
      </w:r>
      <w:r w:rsidRPr="001C4D08">
        <w:rPr>
          <w:rFonts w:hint="cs"/>
          <w:rtl/>
        </w:rPr>
        <w:t>«شاید خداوند بعد از آن کاری تازه ایجاد نماید»</w:t>
      </w:r>
      <w:r w:rsidR="002C7D8F">
        <w:rPr>
          <w:rFonts w:hint="cs"/>
          <w:rtl/>
        </w:rPr>
        <w:t>.</w:t>
      </w:r>
    </w:p>
    <w:p w:rsidR="008F4B15" w:rsidRPr="00F01906" w:rsidRDefault="002C7D8F" w:rsidP="00F01906">
      <w:pPr>
        <w:pStyle w:val="a4"/>
        <w:rPr>
          <w:rFonts w:ascii="KFGQPC Uthmanic Script HAFS" w:hAnsi="KFGQPC Uthmanic Script HAFS" w:cs="KFGQPC Uthmanic Script HAFS"/>
          <w:rtl/>
        </w:rPr>
      </w:pPr>
      <w:r>
        <w:rPr>
          <w:rFonts w:ascii="Traditional Arabic" w:hAnsi="Traditional Arabic" w:cs="Traditional Arabic"/>
          <w:rtl/>
        </w:rPr>
        <w:t>﴿</w:t>
      </w:r>
      <w:r w:rsidR="00F01906">
        <w:rPr>
          <w:rFonts w:ascii="KFGQPC Uthmanic Script HAFS" w:hAnsi="KFGQPC Uthmanic Script HAFS" w:cs="KFGQPC Uthmanic Script HAFS"/>
          <w:rtl/>
        </w:rPr>
        <w:t>أَلَآ إِنَّ ن</w:t>
      </w:r>
      <w:r w:rsidR="00F01906">
        <w:rPr>
          <w:rFonts w:ascii="KFGQPC Uthmanic Script HAFS" w:hAnsi="KFGQPC Uthmanic Script HAFS" w:cs="KFGQPC Uthmanic Script HAFS" w:hint="eastAsia"/>
          <w:rtl/>
        </w:rPr>
        <w:t>َصۡرَ</w:t>
      </w:r>
      <w:r w:rsidR="00F01906">
        <w:rPr>
          <w:rFonts w:ascii="KFGQPC Uthmanic Script HAFS" w:hAnsi="KFGQPC Uthmanic Script HAFS" w:cs="KFGQPC Uthmanic Script HAFS"/>
          <w:rtl/>
        </w:rPr>
        <w:t xml:space="preserve"> </w:t>
      </w:r>
      <w:r w:rsidR="00F01906">
        <w:rPr>
          <w:rFonts w:ascii="KFGQPC Uthmanic Script HAFS" w:hAnsi="KFGQPC Uthmanic Script HAFS" w:cs="KFGQPC Uthmanic Script HAFS" w:hint="cs"/>
          <w:rtl/>
        </w:rPr>
        <w:t>ٱ</w:t>
      </w:r>
      <w:r w:rsidR="00F01906">
        <w:rPr>
          <w:rFonts w:ascii="KFGQPC Uthmanic Script HAFS" w:hAnsi="KFGQPC Uthmanic Script HAFS" w:cs="KFGQPC Uthmanic Script HAFS" w:hint="eastAsia"/>
          <w:rtl/>
        </w:rPr>
        <w:t>للَّهِ</w:t>
      </w:r>
      <w:r w:rsidR="00F01906">
        <w:rPr>
          <w:rFonts w:ascii="KFGQPC Uthmanic Script HAFS" w:hAnsi="KFGQPC Uthmanic Script HAFS" w:cs="KFGQPC Uthmanic Script HAFS"/>
          <w:rtl/>
        </w:rPr>
        <w:t xml:space="preserve"> قَرِيبٞ ٢١٤</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البقرة: 214</w:t>
      </w:r>
      <w:r w:rsidRPr="00EA748B">
        <w:rPr>
          <w:rStyle w:val="Char7"/>
          <w:rFonts w:hint="cs"/>
          <w:rtl/>
        </w:rPr>
        <w:t>]</w:t>
      </w:r>
      <w:r>
        <w:rPr>
          <w:rStyle w:val="Char7"/>
          <w:rFonts w:hint="cs"/>
          <w:rtl/>
        </w:rPr>
        <w:t xml:space="preserve"> </w:t>
      </w:r>
      <w:r w:rsidR="008F4B15" w:rsidRPr="001C4D08">
        <w:rPr>
          <w:rFonts w:hint="cs"/>
          <w:rtl/>
        </w:rPr>
        <w:t>«آگاه باشید! همانا یاری خداوند نزدیک است»</w:t>
      </w:r>
      <w:r>
        <w:rPr>
          <w:rFonts w:hint="cs"/>
          <w:rtl/>
        </w:rPr>
        <w:t>.</w:t>
      </w:r>
    </w:p>
    <w:p w:rsidR="008F4B15" w:rsidRPr="00F01906" w:rsidRDefault="002C7D8F" w:rsidP="00F01906">
      <w:pPr>
        <w:pStyle w:val="a4"/>
        <w:rPr>
          <w:rFonts w:ascii="KFGQPC Uthmanic Script HAFS" w:hAnsi="KFGQPC Uthmanic Script HAFS" w:cs="KFGQPC Uthmanic Script HAFS"/>
          <w:rtl/>
        </w:rPr>
      </w:pPr>
      <w:r>
        <w:rPr>
          <w:rFonts w:ascii="Traditional Arabic" w:hAnsi="Traditional Arabic" w:cs="Traditional Arabic"/>
          <w:rtl/>
        </w:rPr>
        <w:t>﴿</w:t>
      </w:r>
      <w:r w:rsidR="00F01906">
        <w:rPr>
          <w:rFonts w:ascii="KFGQPC Uthmanic Script HAFS" w:hAnsi="KFGQPC Uthmanic Script HAFS" w:cs="KFGQPC Uthmanic Script HAFS"/>
          <w:rtl/>
        </w:rPr>
        <w:t xml:space="preserve">إِنَّ رَحۡمَتَ </w:t>
      </w:r>
      <w:r w:rsidR="00F01906">
        <w:rPr>
          <w:rFonts w:ascii="KFGQPC Uthmanic Script HAFS" w:hAnsi="KFGQPC Uthmanic Script HAFS" w:cs="KFGQPC Uthmanic Script HAFS" w:hint="cs"/>
          <w:rtl/>
        </w:rPr>
        <w:t>ٱ</w:t>
      </w:r>
      <w:r w:rsidR="00F01906">
        <w:rPr>
          <w:rFonts w:ascii="KFGQPC Uthmanic Script HAFS" w:hAnsi="KFGQPC Uthmanic Script HAFS" w:cs="KFGQPC Uthmanic Script HAFS" w:hint="eastAsia"/>
          <w:rtl/>
        </w:rPr>
        <w:t>للَّهِ</w:t>
      </w:r>
      <w:r w:rsidR="00F01906">
        <w:rPr>
          <w:rFonts w:ascii="KFGQPC Uthmanic Script HAFS" w:hAnsi="KFGQPC Uthmanic Script HAFS" w:cs="KFGQPC Uthmanic Script HAFS"/>
          <w:rtl/>
        </w:rPr>
        <w:t xml:space="preserve"> قَرِيبٞ مِّنَ </w:t>
      </w:r>
      <w:r w:rsidR="00F01906">
        <w:rPr>
          <w:rFonts w:ascii="KFGQPC Uthmanic Script HAFS" w:hAnsi="KFGQPC Uthmanic Script HAFS" w:cs="KFGQPC Uthmanic Script HAFS" w:hint="cs"/>
          <w:rtl/>
        </w:rPr>
        <w:t>ٱ</w:t>
      </w:r>
      <w:r w:rsidR="00F01906">
        <w:rPr>
          <w:rFonts w:ascii="KFGQPC Uthmanic Script HAFS" w:hAnsi="KFGQPC Uthmanic Script HAFS" w:cs="KFGQPC Uthmanic Script HAFS" w:hint="eastAsia"/>
          <w:rtl/>
        </w:rPr>
        <w:t>لۡمُحۡسِنِينَ</w:t>
      </w:r>
      <w:r w:rsidR="00F01906">
        <w:rPr>
          <w:rFonts w:ascii="KFGQPC Uthmanic Script HAFS" w:hAnsi="KFGQPC Uthmanic Script HAFS" w:cs="KFGQPC Uthmanic Script HAFS"/>
          <w:rtl/>
        </w:rPr>
        <w:t xml:space="preserve"> ٥٦</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الأعراف: 56</w:t>
      </w:r>
      <w:r w:rsidRPr="00EA748B">
        <w:rPr>
          <w:rStyle w:val="Char7"/>
          <w:rFonts w:hint="cs"/>
          <w:rtl/>
        </w:rPr>
        <w:t>]</w:t>
      </w:r>
      <w:r>
        <w:rPr>
          <w:rStyle w:val="Char7"/>
          <w:rFonts w:hint="cs"/>
          <w:rtl/>
        </w:rPr>
        <w:t xml:space="preserve"> </w:t>
      </w:r>
      <w:r w:rsidR="008F4B15" w:rsidRPr="001C4D08">
        <w:rPr>
          <w:rFonts w:hint="cs"/>
          <w:rtl/>
        </w:rPr>
        <w:t>«</w:t>
      </w:r>
      <w:r w:rsidR="00BB0072" w:rsidRPr="001C4D08">
        <w:rPr>
          <w:rFonts w:hint="cs"/>
          <w:rtl/>
        </w:rPr>
        <w:t>بی‌گمان</w:t>
      </w:r>
      <w:r w:rsidR="008F4B15" w:rsidRPr="001C4D08">
        <w:rPr>
          <w:rFonts w:hint="cs"/>
          <w:rtl/>
        </w:rPr>
        <w:t xml:space="preserve"> رحمت خداوند به نیکوکاران نزدیک است»</w:t>
      </w:r>
      <w:r w:rsidR="0075782A" w:rsidRPr="001C4D08">
        <w:rPr>
          <w:rFonts w:hint="cs"/>
          <w:rtl/>
        </w:rPr>
        <w:t xml:space="preserve">. </w:t>
      </w:r>
    </w:p>
    <w:p w:rsidR="008F4B15" w:rsidRPr="001C4D08" w:rsidRDefault="008F4B15" w:rsidP="001C4D08">
      <w:pPr>
        <w:pStyle w:val="a4"/>
        <w:rPr>
          <w:rtl/>
        </w:rPr>
      </w:pPr>
      <w:r w:rsidRPr="001C4D08">
        <w:rPr>
          <w:rFonts w:hint="cs"/>
          <w:rtl/>
        </w:rPr>
        <w:t>در حدیث صحیح آمده است</w:t>
      </w:r>
      <w:r w:rsidR="0075782A" w:rsidRPr="001C4D08">
        <w:rPr>
          <w:rFonts w:hint="cs"/>
          <w:rtl/>
        </w:rPr>
        <w:t xml:space="preserve">: </w:t>
      </w:r>
      <w:r w:rsidRPr="001C4D08">
        <w:rPr>
          <w:rFonts w:hint="cs"/>
          <w:rtl/>
        </w:rPr>
        <w:t>«بدان که پیروزی به همراه شکیبایی است و به دنبال اندوه و مشکل</w:t>
      </w:r>
      <w:r w:rsidR="007C6A2D" w:rsidRPr="001C4D08">
        <w:rPr>
          <w:rFonts w:hint="cs"/>
          <w:rtl/>
        </w:rPr>
        <w:t>،</w:t>
      </w:r>
      <w:r w:rsidR="004F180B" w:rsidRPr="001C4D08">
        <w:rPr>
          <w:rFonts w:hint="cs"/>
          <w:rtl/>
        </w:rPr>
        <w:t xml:space="preserve"> </w:t>
      </w:r>
      <w:r w:rsidRPr="001C4D08">
        <w:rPr>
          <w:rFonts w:hint="cs"/>
          <w:rtl/>
        </w:rPr>
        <w:t>راه حل و برون رفت خواهد آمد»</w:t>
      </w:r>
      <w:r w:rsidR="0075782A" w:rsidRPr="001C4D08">
        <w:rPr>
          <w:rFonts w:hint="cs"/>
          <w:rtl/>
        </w:rPr>
        <w:t xml:space="preserve">. </w:t>
      </w:r>
    </w:p>
    <w:p w:rsidR="001C4D08" w:rsidRDefault="008F4B15" w:rsidP="001C4D08">
      <w:pPr>
        <w:pStyle w:val="a4"/>
        <w:rPr>
          <w:rtl/>
        </w:rPr>
      </w:pPr>
      <w:r w:rsidRPr="001C4D08">
        <w:rPr>
          <w:rFonts w:hint="cs"/>
          <w:rtl/>
        </w:rPr>
        <w:t>شاعر</w:t>
      </w:r>
      <w:r w:rsidR="00B53612" w:rsidRPr="001C4D08">
        <w:rPr>
          <w:rFonts w:hint="cs"/>
          <w:rtl/>
        </w:rPr>
        <w:t xml:space="preserve"> می‌گوید</w:t>
      </w:r>
      <w:r w:rsidR="0075782A" w:rsidRPr="001C4D08">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1C4D08" w:rsidRPr="00525B3A" w:rsidTr="001C4D08">
        <w:trPr>
          <w:jc w:val="center"/>
        </w:trPr>
        <w:tc>
          <w:tcPr>
            <w:tcW w:w="3145" w:type="dxa"/>
            <w:shd w:val="clear" w:color="auto" w:fill="auto"/>
          </w:tcPr>
          <w:p w:rsidR="001C4D08" w:rsidRPr="001C4D08" w:rsidRDefault="001C4D08" w:rsidP="001C4D08">
            <w:pPr>
              <w:pStyle w:val="a5"/>
              <w:ind w:firstLine="0"/>
              <w:jc w:val="lowKashida"/>
              <w:rPr>
                <w:sz w:val="2"/>
                <w:szCs w:val="2"/>
                <w:rtl/>
              </w:rPr>
            </w:pPr>
            <w:r w:rsidRPr="00301D40">
              <w:rPr>
                <w:rtl/>
              </w:rPr>
              <w:t>إذا تضایق أمر فانتظر فرجا</w:t>
            </w:r>
            <w:r>
              <w:rPr>
                <w:rFonts w:hint="cs"/>
                <w:rtl/>
              </w:rPr>
              <w:br/>
            </w:r>
          </w:p>
        </w:tc>
        <w:tc>
          <w:tcPr>
            <w:tcW w:w="709" w:type="dxa"/>
            <w:shd w:val="clear" w:color="auto" w:fill="auto"/>
          </w:tcPr>
          <w:p w:rsidR="001C4D08" w:rsidRPr="00525B3A" w:rsidRDefault="001C4D08" w:rsidP="001C4D08">
            <w:pPr>
              <w:pStyle w:val="a5"/>
              <w:jc w:val="lowKashida"/>
              <w:rPr>
                <w:rtl/>
              </w:rPr>
            </w:pPr>
          </w:p>
        </w:tc>
        <w:tc>
          <w:tcPr>
            <w:tcW w:w="3287" w:type="dxa"/>
            <w:shd w:val="clear" w:color="auto" w:fill="auto"/>
          </w:tcPr>
          <w:p w:rsidR="001C4D08" w:rsidRPr="001C4D08" w:rsidRDefault="001C4D08" w:rsidP="001C4D08">
            <w:pPr>
              <w:pStyle w:val="a5"/>
              <w:ind w:firstLine="0"/>
              <w:jc w:val="lowKashida"/>
              <w:rPr>
                <w:sz w:val="2"/>
                <w:szCs w:val="2"/>
                <w:rtl/>
              </w:rPr>
            </w:pPr>
            <w:r w:rsidRPr="00301D40">
              <w:rPr>
                <w:rtl/>
              </w:rPr>
              <w:t>فأقرب الأمر أدناه إلی الفرج</w:t>
            </w:r>
            <w:r>
              <w:rPr>
                <w:rFonts w:hint="cs"/>
                <w:rtl/>
              </w:rPr>
              <w:br/>
            </w:r>
          </w:p>
        </w:tc>
      </w:tr>
    </w:tbl>
    <w:p w:rsidR="008F4B15" w:rsidRPr="001C4D08" w:rsidRDefault="0075782A" w:rsidP="001C4D08">
      <w:pPr>
        <w:pStyle w:val="a4"/>
        <w:rPr>
          <w:rtl/>
        </w:rPr>
      </w:pPr>
      <w:r w:rsidRPr="001C4D08">
        <w:rPr>
          <w:rFonts w:hint="cs"/>
          <w:rtl/>
        </w:rPr>
        <w:t xml:space="preserve"> </w:t>
      </w:r>
      <w:r w:rsidR="008F4B15" w:rsidRPr="001C4D08">
        <w:rPr>
          <w:rFonts w:hint="cs"/>
          <w:rtl/>
        </w:rPr>
        <w:t>«هرگاه کاری</w:t>
      </w:r>
      <w:r w:rsidR="007C6A2D" w:rsidRPr="001C4D08">
        <w:rPr>
          <w:rFonts w:hint="cs"/>
          <w:rtl/>
        </w:rPr>
        <w:t>،</w:t>
      </w:r>
      <w:r w:rsidR="004F180B" w:rsidRPr="001C4D08">
        <w:rPr>
          <w:rFonts w:hint="cs"/>
          <w:rtl/>
        </w:rPr>
        <w:t xml:space="preserve"> </w:t>
      </w:r>
      <w:r w:rsidR="008F4B15" w:rsidRPr="001C4D08">
        <w:rPr>
          <w:rFonts w:hint="cs"/>
          <w:rtl/>
        </w:rPr>
        <w:t>سخت و دشوار گشت</w:t>
      </w:r>
      <w:r w:rsidR="007C6A2D" w:rsidRPr="001C4D08">
        <w:rPr>
          <w:rFonts w:hint="cs"/>
          <w:rtl/>
        </w:rPr>
        <w:t>،</w:t>
      </w:r>
      <w:r w:rsidR="004F180B" w:rsidRPr="001C4D08">
        <w:rPr>
          <w:rFonts w:hint="cs"/>
          <w:rtl/>
        </w:rPr>
        <w:t xml:space="preserve"> </w:t>
      </w:r>
      <w:r w:rsidR="008F4B15" w:rsidRPr="001C4D08">
        <w:rPr>
          <w:rFonts w:hint="cs"/>
          <w:rtl/>
        </w:rPr>
        <w:t>منتظر راه حل و بر طرف شدن مشکل باش؛ چون نزدیکترین چیز به راه حل و رهایی</w:t>
      </w:r>
      <w:r w:rsidR="007C6A2D" w:rsidRPr="001C4D08">
        <w:rPr>
          <w:rFonts w:hint="cs"/>
          <w:rtl/>
        </w:rPr>
        <w:t>،</w:t>
      </w:r>
      <w:r w:rsidR="004F180B" w:rsidRPr="001C4D08">
        <w:rPr>
          <w:rFonts w:hint="cs"/>
          <w:rtl/>
        </w:rPr>
        <w:t xml:space="preserve"> </w:t>
      </w:r>
      <w:r w:rsidR="008F4B15" w:rsidRPr="001C4D08">
        <w:rPr>
          <w:rFonts w:hint="cs"/>
          <w:rtl/>
        </w:rPr>
        <w:t>دشوار شدن مشکل است»</w:t>
      </w:r>
      <w:r w:rsidRPr="001C4D08">
        <w:rPr>
          <w:rFonts w:hint="cs"/>
          <w:rtl/>
        </w:rPr>
        <w:t xml:space="preserve">. </w:t>
      </w:r>
    </w:p>
    <w:p w:rsidR="001C4D08" w:rsidRDefault="008F4B15" w:rsidP="001C4D08">
      <w:pPr>
        <w:pStyle w:val="a4"/>
        <w:rPr>
          <w:rtl/>
        </w:rPr>
      </w:pPr>
      <w:r w:rsidRPr="001C4D08">
        <w:rPr>
          <w:rFonts w:hint="cs"/>
          <w:rtl/>
        </w:rPr>
        <w:t>شاعری دیگر</w:t>
      </w:r>
      <w:r w:rsidR="00B53612" w:rsidRPr="001C4D08">
        <w:rPr>
          <w:rFonts w:hint="cs"/>
          <w:rtl/>
        </w:rPr>
        <w:t xml:space="preserve"> می‌گوید</w:t>
      </w:r>
      <w:r w:rsidR="0075782A" w:rsidRPr="001C4D08">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1C4D08" w:rsidRPr="00525B3A" w:rsidTr="001C4D08">
        <w:trPr>
          <w:jc w:val="center"/>
        </w:trPr>
        <w:tc>
          <w:tcPr>
            <w:tcW w:w="3145" w:type="dxa"/>
            <w:shd w:val="clear" w:color="auto" w:fill="auto"/>
          </w:tcPr>
          <w:p w:rsidR="001C4D08" w:rsidRPr="001C4D08" w:rsidRDefault="001C4D08" w:rsidP="001C4D08">
            <w:pPr>
              <w:pStyle w:val="a5"/>
              <w:ind w:firstLine="0"/>
              <w:jc w:val="lowKashida"/>
              <w:rPr>
                <w:sz w:val="2"/>
                <w:szCs w:val="2"/>
                <w:rtl/>
              </w:rPr>
            </w:pPr>
            <w:r w:rsidRPr="00301D40">
              <w:rPr>
                <w:rtl/>
              </w:rPr>
              <w:t>وإن</w:t>
            </w:r>
            <w:r>
              <w:rPr>
                <w:rFonts w:hint="cs"/>
                <w:rtl/>
              </w:rPr>
              <w:t>ي</w:t>
            </w:r>
            <w:r w:rsidRPr="00301D40">
              <w:rPr>
                <w:rtl/>
              </w:rPr>
              <w:t xml:space="preserve"> حبست النفس بعد ابن عنبس</w:t>
            </w:r>
            <w:r>
              <w:rPr>
                <w:rFonts w:hint="cs"/>
                <w:rtl/>
              </w:rPr>
              <w:br/>
            </w:r>
          </w:p>
        </w:tc>
        <w:tc>
          <w:tcPr>
            <w:tcW w:w="709" w:type="dxa"/>
            <w:shd w:val="clear" w:color="auto" w:fill="auto"/>
          </w:tcPr>
          <w:p w:rsidR="001C4D08" w:rsidRPr="00525B3A" w:rsidRDefault="001C4D08" w:rsidP="001C4D08">
            <w:pPr>
              <w:pStyle w:val="a5"/>
              <w:ind w:firstLine="0"/>
              <w:jc w:val="lowKashida"/>
              <w:rPr>
                <w:rtl/>
              </w:rPr>
            </w:pPr>
          </w:p>
        </w:tc>
        <w:tc>
          <w:tcPr>
            <w:tcW w:w="3287" w:type="dxa"/>
            <w:shd w:val="clear" w:color="auto" w:fill="auto"/>
          </w:tcPr>
          <w:p w:rsidR="001C4D08" w:rsidRPr="001C4D08" w:rsidRDefault="001C4D08" w:rsidP="001C4D08">
            <w:pPr>
              <w:pStyle w:val="a5"/>
              <w:ind w:firstLine="0"/>
              <w:jc w:val="lowKashida"/>
              <w:rPr>
                <w:sz w:val="2"/>
                <w:szCs w:val="2"/>
                <w:rtl/>
              </w:rPr>
            </w:pPr>
            <w:r w:rsidRPr="00301D40">
              <w:rPr>
                <w:rtl/>
              </w:rPr>
              <w:t>وقـد لج مـن مـاء العیـون لـجوج</w:t>
            </w:r>
            <w:r>
              <w:rPr>
                <w:rFonts w:hint="cs"/>
                <w:rtl/>
              </w:rPr>
              <w:br/>
            </w:r>
          </w:p>
        </w:tc>
      </w:tr>
    </w:tbl>
    <w:p w:rsidR="001C4D08" w:rsidRDefault="0075782A" w:rsidP="001C4D08">
      <w:pPr>
        <w:pStyle w:val="a4"/>
        <w:rPr>
          <w:rtl/>
        </w:rPr>
      </w:pPr>
      <w:r w:rsidRPr="001C4D08">
        <w:rPr>
          <w:rFonts w:hint="cs"/>
          <w:rtl/>
        </w:rPr>
        <w:t xml:space="preserve"> </w:t>
      </w:r>
      <w:r w:rsidR="008F4B15" w:rsidRPr="001C4D08">
        <w:rPr>
          <w:rFonts w:hint="cs"/>
          <w:rtl/>
        </w:rPr>
        <w:t>«بعد از ابن عبس خودم را نگاه داشتم؛ در حالی که امواج خروشان آب چشمه</w:t>
      </w:r>
      <w:r w:rsidR="00B53612" w:rsidRPr="001C4D08">
        <w:rPr>
          <w:rFonts w:hint="cs"/>
          <w:rtl/>
        </w:rPr>
        <w:t xml:space="preserve">‌ها </w:t>
      </w:r>
      <w:r w:rsidR="008F4B15" w:rsidRPr="001C4D08">
        <w:rPr>
          <w:rFonts w:hint="cs"/>
          <w:rtl/>
        </w:rPr>
        <w:t>سر بلند کرده بود</w:t>
      </w:r>
      <w:r w:rsidRPr="001C4D08">
        <w:rPr>
          <w:rFonts w:hint="cs"/>
          <w:rtl/>
        </w:rPr>
        <w:t>.</w:t>
      </w:r>
    </w:p>
    <w:tbl>
      <w:tblPr>
        <w:bidiVisual/>
        <w:tblW w:w="0" w:type="auto"/>
        <w:jc w:val="center"/>
        <w:tblInd w:w="391" w:type="dxa"/>
        <w:tblLook w:val="04A0" w:firstRow="1" w:lastRow="0" w:firstColumn="1" w:lastColumn="0" w:noHBand="0" w:noVBand="1"/>
      </w:tblPr>
      <w:tblGrid>
        <w:gridCol w:w="3041"/>
        <w:gridCol w:w="687"/>
        <w:gridCol w:w="3185"/>
      </w:tblGrid>
      <w:tr w:rsidR="001C4D08" w:rsidRPr="00525B3A" w:rsidTr="001C4D08">
        <w:trPr>
          <w:jc w:val="center"/>
        </w:trPr>
        <w:tc>
          <w:tcPr>
            <w:tcW w:w="3145" w:type="dxa"/>
            <w:shd w:val="clear" w:color="auto" w:fill="auto"/>
          </w:tcPr>
          <w:p w:rsidR="001C4D08" w:rsidRPr="001C4D08" w:rsidRDefault="001C4D08" w:rsidP="001C4D08">
            <w:pPr>
              <w:pStyle w:val="a5"/>
              <w:ind w:firstLine="0"/>
              <w:jc w:val="lowKashida"/>
              <w:rPr>
                <w:sz w:val="2"/>
                <w:szCs w:val="2"/>
                <w:rtl/>
              </w:rPr>
            </w:pPr>
            <w:r w:rsidRPr="00301D40">
              <w:rPr>
                <w:rtl/>
              </w:rPr>
              <w:t>لیـفرح صب أو لـیستـاء حـاسد</w:t>
            </w:r>
            <w:r>
              <w:rPr>
                <w:rFonts w:hint="cs"/>
                <w:rtl/>
              </w:rPr>
              <w:br/>
            </w:r>
          </w:p>
        </w:tc>
        <w:tc>
          <w:tcPr>
            <w:tcW w:w="709" w:type="dxa"/>
            <w:shd w:val="clear" w:color="auto" w:fill="auto"/>
          </w:tcPr>
          <w:p w:rsidR="001C4D08" w:rsidRPr="00525B3A" w:rsidRDefault="001C4D08" w:rsidP="001C4D08">
            <w:pPr>
              <w:pStyle w:val="a5"/>
              <w:jc w:val="lowKashida"/>
              <w:rPr>
                <w:rtl/>
              </w:rPr>
            </w:pPr>
          </w:p>
        </w:tc>
        <w:tc>
          <w:tcPr>
            <w:tcW w:w="3287" w:type="dxa"/>
            <w:shd w:val="clear" w:color="auto" w:fill="auto"/>
          </w:tcPr>
          <w:p w:rsidR="001C4D08" w:rsidRPr="001C4D08" w:rsidRDefault="001C4D08" w:rsidP="001C4D08">
            <w:pPr>
              <w:pStyle w:val="a5"/>
              <w:ind w:firstLine="0"/>
              <w:jc w:val="lowKashida"/>
              <w:rPr>
                <w:sz w:val="2"/>
                <w:szCs w:val="2"/>
                <w:rtl/>
              </w:rPr>
            </w:pPr>
            <w:r w:rsidRPr="00301D40">
              <w:rPr>
                <w:rtl/>
              </w:rPr>
              <w:t>ولـلـشر بـعد النـازلات فـروج</w:t>
            </w:r>
            <w:r>
              <w:rPr>
                <w:rFonts w:hint="cs"/>
                <w:rtl/>
              </w:rPr>
              <w:br/>
            </w:r>
          </w:p>
        </w:tc>
      </w:tr>
    </w:tbl>
    <w:p w:rsidR="008F4B15" w:rsidRPr="001C4D08" w:rsidRDefault="0075782A" w:rsidP="001C4D08">
      <w:pPr>
        <w:pStyle w:val="a4"/>
        <w:rPr>
          <w:rtl/>
        </w:rPr>
      </w:pPr>
      <w:r w:rsidRPr="001C4D08">
        <w:rPr>
          <w:rFonts w:hint="cs"/>
          <w:rtl/>
        </w:rPr>
        <w:t xml:space="preserve"> </w:t>
      </w:r>
      <w:r w:rsidR="008F4B15" w:rsidRPr="001C4D08">
        <w:rPr>
          <w:rFonts w:hint="cs"/>
          <w:rtl/>
        </w:rPr>
        <w:t>«تا دلباخته</w:t>
      </w:r>
      <w:r w:rsidR="001C4D08">
        <w:rPr>
          <w:rFonts w:hint="eastAsia"/>
          <w:rtl/>
        </w:rPr>
        <w:t>‌</w:t>
      </w:r>
      <w:r w:rsidR="008F4B15" w:rsidRPr="001C4D08">
        <w:rPr>
          <w:rFonts w:hint="cs"/>
          <w:rtl/>
        </w:rPr>
        <w:t>ای شادمان شود یا کینه</w:t>
      </w:r>
      <w:r w:rsidR="001C4D08">
        <w:rPr>
          <w:rFonts w:hint="eastAsia"/>
          <w:rtl/>
        </w:rPr>
        <w:t>‌</w:t>
      </w:r>
      <w:r w:rsidR="008F4B15" w:rsidRPr="001C4D08">
        <w:rPr>
          <w:rFonts w:hint="cs"/>
          <w:rtl/>
        </w:rPr>
        <w:t>توزی ناراحت گردد؛ و</w:t>
      </w:r>
      <w:r w:rsidR="00FF64C1" w:rsidRPr="001C4D08">
        <w:rPr>
          <w:rFonts w:hint="cs"/>
          <w:rtl/>
        </w:rPr>
        <w:t xml:space="preserve"> مصیبت‌ها </w:t>
      </w:r>
      <w:r w:rsidR="008F4B15" w:rsidRPr="001C4D08">
        <w:rPr>
          <w:rFonts w:hint="cs"/>
          <w:rtl/>
        </w:rPr>
        <w:t xml:space="preserve">بعد از اینکه </w:t>
      </w:r>
      <w:r w:rsidRPr="001C4D08">
        <w:rPr>
          <w:rFonts w:hint="cs"/>
          <w:rtl/>
        </w:rPr>
        <w:t>می‌آی</w:t>
      </w:r>
      <w:r w:rsidR="008F4B15" w:rsidRPr="001C4D08">
        <w:rPr>
          <w:rFonts w:hint="cs"/>
          <w:rtl/>
        </w:rPr>
        <w:t>ند</w:t>
      </w:r>
      <w:r w:rsidR="007C6A2D" w:rsidRPr="001C4D08">
        <w:rPr>
          <w:rFonts w:hint="cs"/>
          <w:rtl/>
        </w:rPr>
        <w:t>،</w:t>
      </w:r>
      <w:r w:rsidR="004F180B" w:rsidRPr="001C4D08">
        <w:rPr>
          <w:rFonts w:hint="cs"/>
          <w:rtl/>
        </w:rPr>
        <w:t xml:space="preserve"> </w:t>
      </w:r>
      <w:r w:rsidR="008F4B15" w:rsidRPr="001C4D08">
        <w:rPr>
          <w:rFonts w:hint="cs"/>
          <w:rtl/>
        </w:rPr>
        <w:t>برطرف خواهند شد»</w:t>
      </w:r>
      <w:r w:rsidRPr="001C4D08">
        <w:rPr>
          <w:rFonts w:hint="cs"/>
          <w:rtl/>
        </w:rPr>
        <w:t xml:space="preserve">. </w:t>
      </w:r>
    </w:p>
    <w:p w:rsidR="001C4D08" w:rsidRDefault="008F4B15" w:rsidP="001C4D08">
      <w:pPr>
        <w:pStyle w:val="a4"/>
        <w:rPr>
          <w:rtl/>
        </w:rPr>
      </w:pPr>
      <w:r w:rsidRPr="001C4D08">
        <w:rPr>
          <w:rFonts w:hint="cs"/>
          <w:rtl/>
        </w:rPr>
        <w:t>دیگری</w:t>
      </w:r>
      <w:r w:rsidR="00B53612" w:rsidRPr="001C4D08">
        <w:rPr>
          <w:rFonts w:hint="cs"/>
          <w:rtl/>
        </w:rPr>
        <w:t xml:space="preserve"> می‌گوید</w:t>
      </w:r>
      <w:r w:rsidR="0075782A" w:rsidRPr="001C4D08">
        <w:rPr>
          <w:rFonts w:hint="cs"/>
          <w:rtl/>
        </w:rPr>
        <w:t>:</w:t>
      </w:r>
    </w:p>
    <w:tbl>
      <w:tblPr>
        <w:bidiVisual/>
        <w:tblW w:w="0" w:type="auto"/>
        <w:jc w:val="center"/>
        <w:tblInd w:w="391" w:type="dxa"/>
        <w:tblLook w:val="04A0" w:firstRow="1" w:lastRow="0" w:firstColumn="1" w:lastColumn="0" w:noHBand="0" w:noVBand="1"/>
      </w:tblPr>
      <w:tblGrid>
        <w:gridCol w:w="3048"/>
        <w:gridCol w:w="688"/>
        <w:gridCol w:w="3177"/>
      </w:tblGrid>
      <w:tr w:rsidR="001C4D08" w:rsidRPr="00525B3A" w:rsidTr="001C4D08">
        <w:trPr>
          <w:jc w:val="center"/>
        </w:trPr>
        <w:tc>
          <w:tcPr>
            <w:tcW w:w="3145" w:type="dxa"/>
            <w:shd w:val="clear" w:color="auto" w:fill="auto"/>
          </w:tcPr>
          <w:p w:rsidR="001C4D08" w:rsidRPr="001C4D08" w:rsidRDefault="001C4D08" w:rsidP="001C4D08">
            <w:pPr>
              <w:pStyle w:val="a5"/>
              <w:ind w:firstLine="0"/>
              <w:jc w:val="lowKashida"/>
              <w:rPr>
                <w:sz w:val="2"/>
                <w:szCs w:val="2"/>
                <w:rtl/>
              </w:rPr>
            </w:pPr>
            <w:r w:rsidRPr="00301D40">
              <w:rPr>
                <w:rtl/>
              </w:rPr>
              <w:t>سهــرت أعین ونامت عیـون</w:t>
            </w:r>
            <w:r>
              <w:rPr>
                <w:rFonts w:hint="cs"/>
                <w:rtl/>
              </w:rPr>
              <w:br/>
            </w:r>
          </w:p>
        </w:tc>
        <w:tc>
          <w:tcPr>
            <w:tcW w:w="709" w:type="dxa"/>
            <w:shd w:val="clear" w:color="auto" w:fill="auto"/>
          </w:tcPr>
          <w:p w:rsidR="001C4D08" w:rsidRPr="00525B3A" w:rsidRDefault="001C4D08" w:rsidP="001C4D08">
            <w:pPr>
              <w:pStyle w:val="a5"/>
              <w:jc w:val="lowKashida"/>
              <w:rPr>
                <w:rtl/>
              </w:rPr>
            </w:pPr>
          </w:p>
        </w:tc>
        <w:tc>
          <w:tcPr>
            <w:tcW w:w="3287" w:type="dxa"/>
            <w:shd w:val="clear" w:color="auto" w:fill="auto"/>
          </w:tcPr>
          <w:p w:rsidR="001C4D08" w:rsidRPr="001C4D08" w:rsidRDefault="001C4D08" w:rsidP="001C4D08">
            <w:pPr>
              <w:pStyle w:val="a5"/>
              <w:ind w:firstLine="0"/>
              <w:jc w:val="lowKashida"/>
              <w:rPr>
                <w:sz w:val="2"/>
                <w:szCs w:val="2"/>
                <w:rtl/>
              </w:rPr>
            </w:pPr>
            <w:r w:rsidRPr="00301D40">
              <w:rPr>
                <w:rtl/>
              </w:rPr>
              <w:t>ف</w:t>
            </w:r>
            <w:r>
              <w:rPr>
                <w:rFonts w:hint="cs"/>
                <w:rtl/>
              </w:rPr>
              <w:t>ي</w:t>
            </w:r>
            <w:r w:rsidRPr="00301D40">
              <w:rPr>
                <w:rtl/>
              </w:rPr>
              <w:t xml:space="preserve"> شؤون تکـون أو لا تکون</w:t>
            </w:r>
            <w:r>
              <w:rPr>
                <w:rFonts w:hint="cs"/>
                <w:rtl/>
              </w:rPr>
              <w:br/>
            </w:r>
          </w:p>
        </w:tc>
      </w:tr>
    </w:tbl>
    <w:p w:rsidR="001C4D08" w:rsidRDefault="0075782A" w:rsidP="001C4D08">
      <w:pPr>
        <w:pStyle w:val="a4"/>
        <w:rPr>
          <w:rtl/>
        </w:rPr>
      </w:pPr>
      <w:r w:rsidRPr="001C4D08">
        <w:rPr>
          <w:rFonts w:hint="cs"/>
          <w:rtl/>
        </w:rPr>
        <w:t xml:space="preserve"> </w:t>
      </w:r>
      <w:r w:rsidR="008F4B15" w:rsidRPr="001C4D08">
        <w:rPr>
          <w:rFonts w:hint="cs"/>
          <w:rtl/>
        </w:rPr>
        <w:t>«خواب از برخی</w:t>
      </w:r>
      <w:r w:rsidR="001C4D08">
        <w:rPr>
          <w:rFonts w:hint="cs"/>
          <w:rtl/>
        </w:rPr>
        <w:t xml:space="preserve"> چشم‌ها</w:t>
      </w:r>
      <w:r w:rsidR="00922A1A" w:rsidRPr="001C4D08">
        <w:rPr>
          <w:rFonts w:hint="cs"/>
          <w:rtl/>
        </w:rPr>
        <w:t xml:space="preserve"> </w:t>
      </w:r>
      <w:r w:rsidR="008F4B15" w:rsidRPr="001C4D08">
        <w:rPr>
          <w:rFonts w:hint="cs"/>
          <w:rtl/>
        </w:rPr>
        <w:t>پریده و</w:t>
      </w:r>
      <w:r w:rsidR="001C4D08">
        <w:rPr>
          <w:rFonts w:hint="cs"/>
          <w:rtl/>
        </w:rPr>
        <w:t xml:space="preserve"> چشم‌ها</w:t>
      </w:r>
      <w:r w:rsidR="008F4B15" w:rsidRPr="001C4D08">
        <w:rPr>
          <w:rFonts w:hint="cs"/>
          <w:rtl/>
        </w:rPr>
        <w:t>یی هستند که پلک روی هم نهاده و در خواب فرو</w:t>
      </w:r>
      <w:r w:rsidR="001C4D08">
        <w:rPr>
          <w:rFonts w:hint="cs"/>
          <w:rtl/>
        </w:rPr>
        <w:t xml:space="preserve"> </w:t>
      </w:r>
      <w:r w:rsidR="008F4B15" w:rsidRPr="001C4D08">
        <w:rPr>
          <w:rFonts w:hint="cs"/>
          <w:rtl/>
        </w:rPr>
        <w:t>رفته</w:t>
      </w:r>
      <w:r w:rsidR="001522A1" w:rsidRPr="001C4D08">
        <w:rPr>
          <w:rFonts w:hint="cs"/>
          <w:rtl/>
        </w:rPr>
        <w:t>‌اند؛</w:t>
      </w:r>
      <w:r w:rsidR="008F4B15" w:rsidRPr="001C4D08">
        <w:rPr>
          <w:rFonts w:hint="cs"/>
          <w:rtl/>
        </w:rPr>
        <w:t xml:space="preserve"> این بی</w:t>
      </w:r>
      <w:r w:rsidR="001C4D08">
        <w:rPr>
          <w:rFonts w:hint="eastAsia"/>
          <w:rtl/>
        </w:rPr>
        <w:t>‌</w:t>
      </w:r>
      <w:r w:rsidR="008F4B15" w:rsidRPr="001C4D08">
        <w:rPr>
          <w:rFonts w:hint="cs"/>
          <w:rtl/>
        </w:rPr>
        <w:t>خوابی</w:t>
      </w:r>
      <w:r w:rsidR="007C6A2D" w:rsidRPr="001C4D08">
        <w:rPr>
          <w:rFonts w:hint="cs"/>
          <w:rtl/>
        </w:rPr>
        <w:t>،</w:t>
      </w:r>
      <w:r w:rsidR="004F180B" w:rsidRPr="001C4D08">
        <w:rPr>
          <w:rFonts w:hint="cs"/>
          <w:rtl/>
        </w:rPr>
        <w:t xml:space="preserve"> </w:t>
      </w:r>
      <w:r w:rsidR="008F4B15" w:rsidRPr="001C4D08">
        <w:rPr>
          <w:rFonts w:hint="cs"/>
          <w:rtl/>
        </w:rPr>
        <w:t xml:space="preserve">در مورد چیزهایی است که پیش </w:t>
      </w:r>
      <w:r w:rsidRPr="001C4D08">
        <w:rPr>
          <w:rFonts w:hint="cs"/>
          <w:rtl/>
        </w:rPr>
        <w:t>می‌آی</w:t>
      </w:r>
      <w:r w:rsidR="008F4B15" w:rsidRPr="001C4D08">
        <w:rPr>
          <w:rFonts w:hint="cs"/>
          <w:rtl/>
        </w:rPr>
        <w:t>د یا پیش ن</w:t>
      </w:r>
      <w:r w:rsidRPr="001C4D08">
        <w:rPr>
          <w:rFonts w:hint="cs"/>
          <w:rtl/>
        </w:rPr>
        <w:t>می‌آی</w:t>
      </w:r>
      <w:r w:rsidR="008F4B15" w:rsidRPr="001C4D08">
        <w:rPr>
          <w:rFonts w:hint="cs"/>
          <w:rtl/>
        </w:rPr>
        <w:t>د»</w:t>
      </w:r>
      <w:r w:rsidRPr="001C4D08">
        <w:rPr>
          <w:rFonts w:hint="cs"/>
          <w:rtl/>
        </w:rPr>
        <w:t>.</w:t>
      </w:r>
    </w:p>
    <w:p w:rsidR="001C4D08" w:rsidRPr="001C4D08" w:rsidRDefault="0075782A" w:rsidP="001C4D08">
      <w:pPr>
        <w:pStyle w:val="a4"/>
        <w:rPr>
          <w:rtl/>
        </w:rPr>
      </w:pPr>
      <w:r w:rsidRPr="001C4D08">
        <w:rPr>
          <w:rFonts w:hint="cs"/>
          <w:rtl/>
        </w:rPr>
        <w:t xml:space="preserve"> </w:t>
      </w:r>
    </w:p>
    <w:tbl>
      <w:tblPr>
        <w:bidiVisual/>
        <w:tblW w:w="0" w:type="auto"/>
        <w:jc w:val="center"/>
        <w:tblInd w:w="391" w:type="dxa"/>
        <w:tblLook w:val="04A0" w:firstRow="1" w:lastRow="0" w:firstColumn="1" w:lastColumn="0" w:noHBand="0" w:noVBand="1"/>
      </w:tblPr>
      <w:tblGrid>
        <w:gridCol w:w="3047"/>
        <w:gridCol w:w="687"/>
        <w:gridCol w:w="3179"/>
      </w:tblGrid>
      <w:tr w:rsidR="001C4D08" w:rsidRPr="00525B3A" w:rsidTr="001C4D08">
        <w:trPr>
          <w:jc w:val="center"/>
        </w:trPr>
        <w:tc>
          <w:tcPr>
            <w:tcW w:w="3145" w:type="dxa"/>
            <w:shd w:val="clear" w:color="auto" w:fill="auto"/>
          </w:tcPr>
          <w:p w:rsidR="001C4D08" w:rsidRPr="001C4D08" w:rsidRDefault="001C4D08" w:rsidP="001C4D08">
            <w:pPr>
              <w:pStyle w:val="a5"/>
              <w:ind w:firstLine="0"/>
              <w:jc w:val="lowKashida"/>
              <w:rPr>
                <w:sz w:val="2"/>
                <w:szCs w:val="2"/>
                <w:rtl/>
              </w:rPr>
            </w:pPr>
            <w:r w:rsidRPr="00301D40">
              <w:rPr>
                <w:rtl/>
              </w:rPr>
              <w:t>فــدع الهـم ما استطعت فحمـ</w:t>
            </w:r>
            <w:r>
              <w:rPr>
                <w:rFonts w:hint="cs"/>
                <w:rtl/>
              </w:rPr>
              <w:br/>
            </w:r>
          </w:p>
        </w:tc>
        <w:tc>
          <w:tcPr>
            <w:tcW w:w="709" w:type="dxa"/>
            <w:shd w:val="clear" w:color="auto" w:fill="auto"/>
          </w:tcPr>
          <w:p w:rsidR="001C4D08" w:rsidRPr="00525B3A" w:rsidRDefault="001C4D08" w:rsidP="001C4D08">
            <w:pPr>
              <w:pStyle w:val="a5"/>
              <w:jc w:val="lowKashida"/>
              <w:rPr>
                <w:rtl/>
              </w:rPr>
            </w:pPr>
          </w:p>
        </w:tc>
        <w:tc>
          <w:tcPr>
            <w:tcW w:w="3287" w:type="dxa"/>
            <w:shd w:val="clear" w:color="auto" w:fill="auto"/>
          </w:tcPr>
          <w:p w:rsidR="001C4D08" w:rsidRPr="001C4D08" w:rsidRDefault="001C4D08" w:rsidP="001C4D08">
            <w:pPr>
              <w:pStyle w:val="a5"/>
              <w:ind w:firstLine="0"/>
              <w:jc w:val="lowKashida"/>
              <w:rPr>
                <w:sz w:val="2"/>
                <w:szCs w:val="2"/>
                <w:rtl/>
              </w:rPr>
            </w:pPr>
            <w:r w:rsidRPr="00301D40">
              <w:rPr>
                <w:rtl/>
              </w:rPr>
              <w:t>ـــلانـ</w:t>
            </w:r>
            <w:r>
              <w:rPr>
                <w:rFonts w:hint="cs"/>
                <w:rtl/>
              </w:rPr>
              <w:t>ك</w:t>
            </w:r>
            <w:r w:rsidRPr="00301D40">
              <w:rPr>
                <w:rtl/>
              </w:rPr>
              <w:t xml:space="preserve"> الهـمــوم جنــون</w:t>
            </w:r>
            <w:r>
              <w:rPr>
                <w:rFonts w:hint="cs"/>
                <w:rtl/>
              </w:rPr>
              <w:br/>
            </w:r>
          </w:p>
        </w:tc>
      </w:tr>
    </w:tbl>
    <w:p w:rsidR="001C4D08" w:rsidRDefault="008F4B15" w:rsidP="001C4D08">
      <w:pPr>
        <w:pStyle w:val="a4"/>
        <w:rPr>
          <w:rtl/>
        </w:rPr>
      </w:pPr>
      <w:r w:rsidRPr="001C4D08">
        <w:rPr>
          <w:rFonts w:hint="cs"/>
          <w:rtl/>
        </w:rPr>
        <w:t xml:space="preserve">«تا آنجا که </w:t>
      </w:r>
      <w:r w:rsidR="00A235EC" w:rsidRPr="001C4D08">
        <w:rPr>
          <w:rFonts w:hint="cs"/>
          <w:rtl/>
        </w:rPr>
        <w:t>می‌تو</w:t>
      </w:r>
      <w:r w:rsidRPr="001C4D08">
        <w:rPr>
          <w:rFonts w:hint="cs"/>
          <w:rtl/>
        </w:rPr>
        <w:t>انی ناراحتی و اندوه را رها کن؛ چون بر دوش کشیدن</w:t>
      </w:r>
      <w:r w:rsidR="00AB1DD0" w:rsidRPr="001C4D08">
        <w:rPr>
          <w:rFonts w:hint="cs"/>
          <w:rtl/>
        </w:rPr>
        <w:t xml:space="preserve"> ناراحتی‌ها</w:t>
      </w:r>
      <w:r w:rsidR="007C6A2D" w:rsidRPr="001C4D08">
        <w:rPr>
          <w:rFonts w:hint="cs"/>
          <w:rtl/>
        </w:rPr>
        <w:t>،</w:t>
      </w:r>
      <w:r w:rsidR="004F180B" w:rsidRPr="001C4D08">
        <w:rPr>
          <w:rFonts w:hint="cs"/>
          <w:rtl/>
        </w:rPr>
        <w:t xml:space="preserve"> </w:t>
      </w:r>
      <w:r w:rsidRPr="001C4D08">
        <w:rPr>
          <w:rFonts w:hint="cs"/>
          <w:rtl/>
        </w:rPr>
        <w:t>دیوانگی است»</w:t>
      </w:r>
      <w:r w:rsidR="0075782A" w:rsidRPr="001C4D08">
        <w:rPr>
          <w:rFonts w:hint="cs"/>
          <w:rtl/>
        </w:rPr>
        <w:t>.</w:t>
      </w:r>
    </w:p>
    <w:tbl>
      <w:tblPr>
        <w:bidiVisual/>
        <w:tblW w:w="0" w:type="auto"/>
        <w:jc w:val="center"/>
        <w:tblInd w:w="391" w:type="dxa"/>
        <w:tblLook w:val="04A0" w:firstRow="1" w:lastRow="0" w:firstColumn="1" w:lastColumn="0" w:noHBand="0" w:noVBand="1"/>
      </w:tblPr>
      <w:tblGrid>
        <w:gridCol w:w="3041"/>
        <w:gridCol w:w="688"/>
        <w:gridCol w:w="3184"/>
      </w:tblGrid>
      <w:tr w:rsidR="001C4D08" w:rsidRPr="00525B3A" w:rsidTr="001C4D08">
        <w:trPr>
          <w:jc w:val="center"/>
        </w:trPr>
        <w:tc>
          <w:tcPr>
            <w:tcW w:w="3145" w:type="dxa"/>
            <w:shd w:val="clear" w:color="auto" w:fill="auto"/>
          </w:tcPr>
          <w:p w:rsidR="001C4D08" w:rsidRPr="001C4D08" w:rsidRDefault="001C4D08" w:rsidP="001C4D08">
            <w:pPr>
              <w:pStyle w:val="a5"/>
              <w:ind w:firstLine="0"/>
              <w:jc w:val="lowKashida"/>
              <w:rPr>
                <w:sz w:val="2"/>
                <w:szCs w:val="2"/>
                <w:rtl/>
              </w:rPr>
            </w:pPr>
            <w:r w:rsidRPr="00301D40">
              <w:rPr>
                <w:rtl/>
              </w:rPr>
              <w:t>إن ربا کفا</w:t>
            </w:r>
            <w:r>
              <w:rPr>
                <w:rFonts w:hint="cs"/>
                <w:rtl/>
              </w:rPr>
              <w:t>ك</w:t>
            </w:r>
            <w:r w:rsidRPr="00301D40">
              <w:rPr>
                <w:rtl/>
              </w:rPr>
              <w:t xml:space="preserve"> ما کان بالأمسـ</w:t>
            </w:r>
            <w:r>
              <w:rPr>
                <w:rFonts w:hint="cs"/>
                <w:rtl/>
              </w:rPr>
              <w:br/>
            </w:r>
          </w:p>
        </w:tc>
        <w:tc>
          <w:tcPr>
            <w:tcW w:w="709" w:type="dxa"/>
            <w:shd w:val="clear" w:color="auto" w:fill="auto"/>
          </w:tcPr>
          <w:p w:rsidR="001C4D08" w:rsidRPr="00525B3A" w:rsidRDefault="001C4D08" w:rsidP="001C4D08">
            <w:pPr>
              <w:pStyle w:val="a5"/>
              <w:jc w:val="lowKashida"/>
              <w:rPr>
                <w:rtl/>
              </w:rPr>
            </w:pPr>
          </w:p>
        </w:tc>
        <w:tc>
          <w:tcPr>
            <w:tcW w:w="3287" w:type="dxa"/>
            <w:shd w:val="clear" w:color="auto" w:fill="auto"/>
          </w:tcPr>
          <w:p w:rsidR="001C4D08" w:rsidRPr="001C4D08" w:rsidRDefault="001C4D08" w:rsidP="001C4D08">
            <w:pPr>
              <w:pStyle w:val="a5"/>
              <w:ind w:firstLine="0"/>
              <w:jc w:val="lowKashida"/>
              <w:rPr>
                <w:sz w:val="2"/>
                <w:szCs w:val="2"/>
                <w:rtl/>
              </w:rPr>
            </w:pPr>
            <w:r w:rsidRPr="00301D40">
              <w:rPr>
                <w:rtl/>
              </w:rPr>
              <w:t>ـس سیکفی</w:t>
            </w:r>
            <w:r>
              <w:rPr>
                <w:rFonts w:hint="cs"/>
                <w:rtl/>
              </w:rPr>
              <w:t>ك</w:t>
            </w:r>
            <w:r w:rsidRPr="00301D40">
              <w:rPr>
                <w:rtl/>
              </w:rPr>
              <w:t xml:space="preserve"> ف</w:t>
            </w:r>
            <w:r>
              <w:rPr>
                <w:rFonts w:hint="cs"/>
                <w:rtl/>
              </w:rPr>
              <w:t>ي</w:t>
            </w:r>
            <w:r w:rsidRPr="00301D40">
              <w:rPr>
                <w:rtl/>
              </w:rPr>
              <w:t xml:space="preserve"> غد ما یکون</w:t>
            </w:r>
            <w:r>
              <w:rPr>
                <w:rFonts w:hint="cs"/>
                <w:rtl/>
              </w:rPr>
              <w:br/>
            </w:r>
          </w:p>
        </w:tc>
      </w:tr>
    </w:tbl>
    <w:p w:rsidR="008F4B15" w:rsidRPr="001C4D08" w:rsidRDefault="0075782A" w:rsidP="001C4D08">
      <w:pPr>
        <w:pStyle w:val="a4"/>
        <w:rPr>
          <w:rtl/>
        </w:rPr>
      </w:pPr>
      <w:r w:rsidRPr="001C4D08">
        <w:rPr>
          <w:rFonts w:hint="cs"/>
          <w:rtl/>
        </w:rPr>
        <w:t xml:space="preserve"> </w:t>
      </w:r>
      <w:r w:rsidR="008F4B15" w:rsidRPr="001C4D08">
        <w:rPr>
          <w:rFonts w:hint="cs"/>
          <w:rtl/>
        </w:rPr>
        <w:t>«</w:t>
      </w:r>
      <w:r w:rsidR="00BB0072" w:rsidRPr="001C4D08">
        <w:rPr>
          <w:rFonts w:hint="cs"/>
          <w:rtl/>
        </w:rPr>
        <w:t>بی‌گمان</w:t>
      </w:r>
      <w:r w:rsidR="008F4B15" w:rsidRPr="001C4D08">
        <w:rPr>
          <w:rFonts w:hint="cs"/>
          <w:rtl/>
        </w:rPr>
        <w:t xml:space="preserve"> پروردگاری که تو را در برابر مشکلات دیروز حفاظت کرد</w:t>
      </w:r>
      <w:r w:rsidR="007C6A2D" w:rsidRPr="001C4D08">
        <w:rPr>
          <w:rFonts w:hint="cs"/>
          <w:rtl/>
        </w:rPr>
        <w:t>،</w:t>
      </w:r>
      <w:r w:rsidR="004F180B" w:rsidRPr="001C4D08">
        <w:rPr>
          <w:rFonts w:hint="cs"/>
          <w:rtl/>
        </w:rPr>
        <w:t xml:space="preserve"> </w:t>
      </w:r>
      <w:r w:rsidR="008F4B15" w:rsidRPr="001C4D08">
        <w:rPr>
          <w:rFonts w:hint="cs"/>
          <w:rtl/>
        </w:rPr>
        <w:t xml:space="preserve">در باربر اتفاقات فردا نیز تو را حفاظت </w:t>
      </w:r>
      <w:r w:rsidR="00FB0E09" w:rsidRPr="001C4D08">
        <w:rPr>
          <w:rFonts w:hint="cs"/>
          <w:rtl/>
        </w:rPr>
        <w:t>می‌کن</w:t>
      </w:r>
      <w:r w:rsidR="008F4B15" w:rsidRPr="001C4D08">
        <w:rPr>
          <w:rFonts w:hint="cs"/>
          <w:rtl/>
        </w:rPr>
        <w:t>د»</w:t>
      </w:r>
      <w:r w:rsidRPr="001C4D08">
        <w:rPr>
          <w:rFonts w:hint="cs"/>
          <w:rtl/>
        </w:rPr>
        <w:t xml:space="preserve">. </w:t>
      </w:r>
    </w:p>
    <w:p w:rsidR="008F4B15" w:rsidRDefault="008F4B15" w:rsidP="001C4D08">
      <w:pPr>
        <w:pStyle w:val="a4"/>
        <w:rPr>
          <w:rtl/>
        </w:rPr>
      </w:pPr>
      <w:r w:rsidRPr="001C4D08">
        <w:rPr>
          <w:rFonts w:hint="cs"/>
          <w:rtl/>
        </w:rPr>
        <w:t>دیگری</w:t>
      </w:r>
      <w:r w:rsidR="00B53612" w:rsidRPr="001C4D08">
        <w:rPr>
          <w:rFonts w:hint="cs"/>
          <w:rtl/>
        </w:rPr>
        <w:t xml:space="preserve"> می‌گوید</w:t>
      </w:r>
      <w:r w:rsidR="0075782A" w:rsidRPr="001C4D08">
        <w:rPr>
          <w:rFonts w:hint="cs"/>
          <w:rtl/>
        </w:rPr>
        <w:t xml:space="preserve">: </w:t>
      </w:r>
    </w:p>
    <w:tbl>
      <w:tblPr>
        <w:bidiVisual/>
        <w:tblW w:w="0" w:type="auto"/>
        <w:jc w:val="center"/>
        <w:tblInd w:w="391" w:type="dxa"/>
        <w:tblLook w:val="04A0" w:firstRow="1" w:lastRow="0" w:firstColumn="1" w:lastColumn="0" w:noHBand="0" w:noVBand="1"/>
      </w:tblPr>
      <w:tblGrid>
        <w:gridCol w:w="3045"/>
        <w:gridCol w:w="689"/>
        <w:gridCol w:w="3179"/>
      </w:tblGrid>
      <w:tr w:rsidR="001C4D08" w:rsidRPr="00525B3A" w:rsidTr="001C4D08">
        <w:trPr>
          <w:jc w:val="center"/>
        </w:trPr>
        <w:tc>
          <w:tcPr>
            <w:tcW w:w="3145" w:type="dxa"/>
            <w:shd w:val="clear" w:color="auto" w:fill="auto"/>
          </w:tcPr>
          <w:p w:rsidR="001C4D08" w:rsidRPr="001C4D08" w:rsidRDefault="001C4D08" w:rsidP="001C4D08">
            <w:pPr>
              <w:pStyle w:val="a5"/>
              <w:ind w:firstLine="0"/>
              <w:jc w:val="lowKashida"/>
              <w:rPr>
                <w:sz w:val="2"/>
                <w:szCs w:val="2"/>
                <w:rtl/>
              </w:rPr>
            </w:pPr>
            <w:r w:rsidRPr="00301D40">
              <w:rPr>
                <w:rtl/>
              </w:rPr>
              <w:t>دع المقادیر تجر</w:t>
            </w:r>
            <w:r>
              <w:rPr>
                <w:rFonts w:hint="cs"/>
                <w:rtl/>
              </w:rPr>
              <w:t>ي</w:t>
            </w:r>
            <w:r w:rsidRPr="00301D40">
              <w:rPr>
                <w:rtl/>
              </w:rPr>
              <w:t xml:space="preserve"> ف</w:t>
            </w:r>
            <w:r>
              <w:rPr>
                <w:rFonts w:hint="cs"/>
                <w:rtl/>
              </w:rPr>
              <w:t>ي</w:t>
            </w:r>
            <w:r w:rsidRPr="00301D40">
              <w:rPr>
                <w:rtl/>
              </w:rPr>
              <w:t xml:space="preserve"> أعنتها</w:t>
            </w:r>
            <w:r>
              <w:rPr>
                <w:rFonts w:hint="cs"/>
                <w:rtl/>
              </w:rPr>
              <w:br/>
            </w:r>
          </w:p>
        </w:tc>
        <w:tc>
          <w:tcPr>
            <w:tcW w:w="709" w:type="dxa"/>
            <w:shd w:val="clear" w:color="auto" w:fill="auto"/>
          </w:tcPr>
          <w:p w:rsidR="001C4D08" w:rsidRPr="00525B3A" w:rsidRDefault="001C4D08" w:rsidP="001C4D08">
            <w:pPr>
              <w:pStyle w:val="a5"/>
              <w:jc w:val="lowKashida"/>
              <w:rPr>
                <w:rtl/>
              </w:rPr>
            </w:pPr>
          </w:p>
        </w:tc>
        <w:tc>
          <w:tcPr>
            <w:tcW w:w="3287" w:type="dxa"/>
            <w:shd w:val="clear" w:color="auto" w:fill="auto"/>
          </w:tcPr>
          <w:p w:rsidR="001C4D08" w:rsidRPr="001C4D08" w:rsidRDefault="001C4D08" w:rsidP="001C4D08">
            <w:pPr>
              <w:pStyle w:val="a5"/>
              <w:ind w:firstLine="0"/>
              <w:jc w:val="lowKashida"/>
              <w:rPr>
                <w:sz w:val="2"/>
                <w:szCs w:val="2"/>
                <w:rtl/>
              </w:rPr>
            </w:pPr>
            <w:r w:rsidRPr="00301D40">
              <w:rPr>
                <w:rtl/>
              </w:rPr>
              <w:t>ولا تنامـن إلا خـالی البـال</w:t>
            </w:r>
            <w:r>
              <w:rPr>
                <w:rFonts w:hint="cs"/>
                <w:rtl/>
              </w:rPr>
              <w:br/>
            </w:r>
          </w:p>
        </w:tc>
      </w:tr>
    </w:tbl>
    <w:p w:rsidR="008F4B15" w:rsidRDefault="008F4B15" w:rsidP="001C4D08">
      <w:pPr>
        <w:pStyle w:val="a4"/>
        <w:rPr>
          <w:rtl/>
        </w:rPr>
      </w:pPr>
      <w:r w:rsidRPr="001C4D08">
        <w:rPr>
          <w:rFonts w:hint="cs"/>
          <w:rtl/>
        </w:rPr>
        <w:t>«بگذار مقدرات در محل خود جاری شوند و آسوده خاطر بخواب»</w:t>
      </w:r>
      <w:r w:rsidR="0075782A" w:rsidRPr="001C4D08">
        <w:rPr>
          <w:rFonts w:hint="cs"/>
          <w:rtl/>
        </w:rPr>
        <w:t xml:space="preserve">. </w:t>
      </w:r>
    </w:p>
    <w:tbl>
      <w:tblPr>
        <w:bidiVisual/>
        <w:tblW w:w="0" w:type="auto"/>
        <w:jc w:val="center"/>
        <w:tblInd w:w="391" w:type="dxa"/>
        <w:tblLook w:val="04A0" w:firstRow="1" w:lastRow="0" w:firstColumn="1" w:lastColumn="0" w:noHBand="0" w:noVBand="1"/>
      </w:tblPr>
      <w:tblGrid>
        <w:gridCol w:w="3052"/>
        <w:gridCol w:w="688"/>
        <w:gridCol w:w="3173"/>
      </w:tblGrid>
      <w:tr w:rsidR="001C4D08" w:rsidRPr="00525B3A" w:rsidTr="001C4D08">
        <w:trPr>
          <w:jc w:val="center"/>
        </w:trPr>
        <w:tc>
          <w:tcPr>
            <w:tcW w:w="3145" w:type="dxa"/>
            <w:shd w:val="clear" w:color="auto" w:fill="auto"/>
          </w:tcPr>
          <w:p w:rsidR="001C4D08" w:rsidRPr="001C4D08" w:rsidRDefault="001C4D08" w:rsidP="001C4D08">
            <w:pPr>
              <w:pStyle w:val="a5"/>
              <w:ind w:firstLine="0"/>
              <w:jc w:val="lowKashida"/>
              <w:rPr>
                <w:sz w:val="2"/>
                <w:szCs w:val="2"/>
                <w:rtl/>
              </w:rPr>
            </w:pPr>
            <w:r w:rsidRPr="00301D40">
              <w:rPr>
                <w:rtl/>
              </w:rPr>
              <w:t>ما بین غمضة عین وانتباهتها</w:t>
            </w:r>
            <w:r>
              <w:rPr>
                <w:rFonts w:hint="cs"/>
                <w:rtl/>
              </w:rPr>
              <w:br/>
            </w:r>
          </w:p>
        </w:tc>
        <w:tc>
          <w:tcPr>
            <w:tcW w:w="709" w:type="dxa"/>
            <w:shd w:val="clear" w:color="auto" w:fill="auto"/>
          </w:tcPr>
          <w:p w:rsidR="001C4D08" w:rsidRPr="00525B3A" w:rsidRDefault="001C4D08" w:rsidP="001C4D08">
            <w:pPr>
              <w:pStyle w:val="a5"/>
              <w:jc w:val="lowKashida"/>
              <w:rPr>
                <w:rtl/>
              </w:rPr>
            </w:pPr>
          </w:p>
        </w:tc>
        <w:tc>
          <w:tcPr>
            <w:tcW w:w="3287" w:type="dxa"/>
            <w:shd w:val="clear" w:color="auto" w:fill="auto"/>
          </w:tcPr>
          <w:p w:rsidR="001C4D08" w:rsidRPr="001C4D08" w:rsidRDefault="001C4D08" w:rsidP="001C4D08">
            <w:pPr>
              <w:pStyle w:val="a5"/>
              <w:ind w:firstLine="0"/>
              <w:jc w:val="lowKashida"/>
              <w:rPr>
                <w:sz w:val="2"/>
                <w:szCs w:val="2"/>
                <w:rtl/>
              </w:rPr>
            </w:pPr>
            <w:r w:rsidRPr="00301D40">
              <w:rPr>
                <w:rtl/>
              </w:rPr>
              <w:t>یغیر الله من حال إلـی حـال</w:t>
            </w:r>
            <w:r>
              <w:rPr>
                <w:rFonts w:hint="cs"/>
                <w:rtl/>
              </w:rPr>
              <w:br/>
            </w:r>
          </w:p>
        </w:tc>
      </w:tr>
    </w:tbl>
    <w:p w:rsidR="008F4B15" w:rsidRPr="001C4D08" w:rsidRDefault="008F4B15" w:rsidP="001C4D08">
      <w:pPr>
        <w:pStyle w:val="a4"/>
        <w:rPr>
          <w:rtl/>
        </w:rPr>
      </w:pPr>
      <w:r w:rsidRPr="001C4D08">
        <w:rPr>
          <w:rFonts w:hint="cs"/>
          <w:rtl/>
        </w:rPr>
        <w:t>«در یک چشم به هم زدن</w:t>
      </w:r>
      <w:r w:rsidR="007C6A2D" w:rsidRPr="001C4D08">
        <w:rPr>
          <w:rFonts w:hint="cs"/>
          <w:rtl/>
        </w:rPr>
        <w:t>،</w:t>
      </w:r>
      <w:r w:rsidR="004F180B" w:rsidRPr="001C4D08">
        <w:rPr>
          <w:rFonts w:hint="cs"/>
          <w:rtl/>
        </w:rPr>
        <w:t xml:space="preserve"> </w:t>
      </w:r>
      <w:r w:rsidRPr="001C4D08">
        <w:rPr>
          <w:rFonts w:hint="cs"/>
          <w:rtl/>
        </w:rPr>
        <w:t>خداوند</w:t>
      </w:r>
      <w:r w:rsidR="007C6A2D" w:rsidRPr="001C4D08">
        <w:rPr>
          <w:rFonts w:hint="cs"/>
          <w:rtl/>
        </w:rPr>
        <w:t>،</w:t>
      </w:r>
      <w:r w:rsidR="004F180B" w:rsidRPr="001C4D08">
        <w:rPr>
          <w:rFonts w:hint="cs"/>
          <w:rtl/>
        </w:rPr>
        <w:t xml:space="preserve"> </w:t>
      </w:r>
      <w:r w:rsidRPr="001C4D08">
        <w:rPr>
          <w:rFonts w:hint="cs"/>
          <w:rtl/>
        </w:rPr>
        <w:t xml:space="preserve">دنیا را از یک حالت به حالتی دیگر تغییر </w:t>
      </w:r>
      <w:r w:rsidR="00BB0072" w:rsidRPr="001C4D08">
        <w:rPr>
          <w:rFonts w:hint="cs"/>
          <w:rtl/>
        </w:rPr>
        <w:t>می‌ده</w:t>
      </w:r>
      <w:r w:rsidRPr="001C4D08">
        <w:rPr>
          <w:rFonts w:hint="cs"/>
          <w:rtl/>
        </w:rPr>
        <w:t>د»</w:t>
      </w:r>
      <w:r w:rsidR="0075782A" w:rsidRPr="001C4D08">
        <w:rPr>
          <w:rFonts w:hint="cs"/>
          <w:rtl/>
        </w:rPr>
        <w:t xml:space="preserve">. </w:t>
      </w:r>
    </w:p>
    <w:p w:rsidR="008F4B15" w:rsidRPr="00A374EA" w:rsidRDefault="008F4B15" w:rsidP="004A7237">
      <w:pPr>
        <w:pStyle w:val="a"/>
        <w:widowControl w:val="0"/>
        <w:rPr>
          <w:rtl/>
        </w:rPr>
      </w:pPr>
      <w:bookmarkStart w:id="104" w:name="_Toc275546686"/>
      <w:bookmarkStart w:id="105" w:name="_Toc420959298"/>
      <w:r w:rsidRPr="00A374EA">
        <w:rPr>
          <w:rFonts w:hint="cs"/>
          <w:rtl/>
        </w:rPr>
        <w:t>نکته</w:t>
      </w:r>
      <w:bookmarkEnd w:id="104"/>
      <w:bookmarkEnd w:id="105"/>
    </w:p>
    <w:p w:rsidR="008F4B15" w:rsidRPr="001C4D08" w:rsidRDefault="008F4B15" w:rsidP="001C4D08">
      <w:pPr>
        <w:pStyle w:val="a4"/>
        <w:rPr>
          <w:rtl/>
        </w:rPr>
      </w:pPr>
      <w:r w:rsidRPr="001C4D08">
        <w:rPr>
          <w:rFonts w:hint="cs"/>
          <w:rtl/>
        </w:rPr>
        <w:t>غم مخور؛ چون ثروتی که اندوخته</w:t>
      </w:r>
      <w:r w:rsidR="001C4D08">
        <w:rPr>
          <w:rFonts w:hint="eastAsia"/>
          <w:rtl/>
        </w:rPr>
        <w:t>‌</w:t>
      </w:r>
      <w:r w:rsidRPr="001C4D08">
        <w:rPr>
          <w:rFonts w:hint="cs"/>
          <w:rtl/>
        </w:rPr>
        <w:t>ای و</w:t>
      </w:r>
      <w:r w:rsidR="00822A7F" w:rsidRPr="001C4D08">
        <w:rPr>
          <w:rFonts w:hint="cs"/>
          <w:rtl/>
        </w:rPr>
        <w:t xml:space="preserve"> کاخ‌های</w:t>
      </w:r>
      <w:r w:rsidRPr="001C4D08">
        <w:rPr>
          <w:rFonts w:hint="cs"/>
          <w:rtl/>
        </w:rPr>
        <w:t xml:space="preserve"> مجلل و</w:t>
      </w:r>
      <w:r w:rsidR="002E7748">
        <w:rPr>
          <w:rFonts w:hint="cs"/>
          <w:rtl/>
        </w:rPr>
        <w:t xml:space="preserve"> باغ‌های</w:t>
      </w:r>
      <w:r w:rsidRPr="001C4D08">
        <w:rPr>
          <w:rFonts w:hint="cs"/>
          <w:rtl/>
        </w:rPr>
        <w:t xml:space="preserve"> سرسبزت</w:t>
      </w:r>
      <w:r w:rsidR="007C6A2D" w:rsidRPr="001C4D08">
        <w:rPr>
          <w:rFonts w:hint="cs"/>
          <w:rtl/>
        </w:rPr>
        <w:t>،</w:t>
      </w:r>
      <w:r w:rsidR="004F180B" w:rsidRPr="001C4D08">
        <w:rPr>
          <w:rFonts w:hint="cs"/>
          <w:rtl/>
        </w:rPr>
        <w:t xml:space="preserve"> </w:t>
      </w:r>
      <w:r w:rsidRPr="001C4D08">
        <w:rPr>
          <w:rFonts w:hint="cs"/>
          <w:rtl/>
        </w:rPr>
        <w:t>با وجود غم و اندوه وناامیدی نه تنها برایت سبب شادمانی نخواهند بود</w:t>
      </w:r>
      <w:r w:rsidR="007C6A2D" w:rsidRPr="001C4D08">
        <w:rPr>
          <w:rFonts w:hint="cs"/>
          <w:rtl/>
        </w:rPr>
        <w:t>،</w:t>
      </w:r>
      <w:r w:rsidR="004F180B" w:rsidRPr="001C4D08">
        <w:rPr>
          <w:rFonts w:hint="cs"/>
          <w:rtl/>
        </w:rPr>
        <w:t xml:space="preserve"> </w:t>
      </w:r>
      <w:r w:rsidRPr="001C4D08">
        <w:rPr>
          <w:rFonts w:hint="cs"/>
          <w:rtl/>
        </w:rPr>
        <w:t>بلکه به حسرت و غم و اندوهت خواهند افزود</w:t>
      </w:r>
      <w:r w:rsidR="0075782A" w:rsidRPr="001C4D08">
        <w:rPr>
          <w:rFonts w:hint="cs"/>
          <w:rtl/>
        </w:rPr>
        <w:t xml:space="preserve">. </w:t>
      </w:r>
    </w:p>
    <w:p w:rsidR="008F4B15" w:rsidRPr="001C4D08" w:rsidRDefault="008F4B15" w:rsidP="001C4D08">
      <w:pPr>
        <w:pStyle w:val="a4"/>
        <w:rPr>
          <w:rtl/>
        </w:rPr>
      </w:pPr>
      <w:r w:rsidRPr="001C4D08">
        <w:rPr>
          <w:rFonts w:hint="cs"/>
          <w:rtl/>
        </w:rPr>
        <w:t>غم مخور؛ زیرا اگر غم و اندوه را در دلت جای دهی و چشم خود را بسترش بگردانی و اعضایت را برای آن پهن کنی و با پوست خود آن را بپوشانی</w:t>
      </w:r>
      <w:r w:rsidR="007C6A2D" w:rsidRPr="001C4D08">
        <w:rPr>
          <w:rFonts w:hint="cs"/>
          <w:rtl/>
        </w:rPr>
        <w:t>،</w:t>
      </w:r>
      <w:r w:rsidR="004F180B" w:rsidRPr="001C4D08">
        <w:rPr>
          <w:rFonts w:hint="cs"/>
          <w:rtl/>
        </w:rPr>
        <w:t xml:space="preserve"> </w:t>
      </w:r>
      <w:r w:rsidRPr="001C4D08">
        <w:rPr>
          <w:rFonts w:hint="cs"/>
          <w:rtl/>
        </w:rPr>
        <w:t>داروهای گیاهی و شیمیایی و نسخه</w:t>
      </w:r>
      <w:r w:rsidR="00B53612" w:rsidRPr="001C4D08">
        <w:rPr>
          <w:rFonts w:hint="cs"/>
          <w:rtl/>
        </w:rPr>
        <w:t xml:space="preserve">‌های </w:t>
      </w:r>
      <w:r w:rsidRPr="001C4D08">
        <w:rPr>
          <w:rFonts w:hint="cs"/>
          <w:rtl/>
        </w:rPr>
        <w:t>پزشکان</w:t>
      </w:r>
      <w:r w:rsidR="007C6A2D" w:rsidRPr="001C4D08">
        <w:rPr>
          <w:rFonts w:hint="cs"/>
          <w:rtl/>
        </w:rPr>
        <w:t>،</w:t>
      </w:r>
      <w:r w:rsidR="004F180B" w:rsidRPr="001C4D08">
        <w:rPr>
          <w:rFonts w:hint="cs"/>
          <w:rtl/>
        </w:rPr>
        <w:t xml:space="preserve"> </w:t>
      </w:r>
      <w:r w:rsidRPr="001C4D08">
        <w:rPr>
          <w:rFonts w:hint="cs"/>
          <w:rtl/>
        </w:rPr>
        <w:t>تو را خوشبخت و راحت نخواهد کرد</w:t>
      </w:r>
      <w:r w:rsidR="0075782A" w:rsidRPr="001C4D08">
        <w:rPr>
          <w:rFonts w:hint="cs"/>
          <w:rtl/>
        </w:rPr>
        <w:t xml:space="preserve">. </w:t>
      </w:r>
    </w:p>
    <w:p w:rsidR="008F4B15" w:rsidRPr="001C4D08" w:rsidRDefault="008F4B15" w:rsidP="001C4D08">
      <w:pPr>
        <w:pStyle w:val="a4"/>
        <w:rPr>
          <w:rtl/>
        </w:rPr>
      </w:pPr>
      <w:r w:rsidRPr="001C4D08">
        <w:rPr>
          <w:rFonts w:hint="cs"/>
          <w:rtl/>
        </w:rPr>
        <w:t xml:space="preserve">وقتی توانایی دعا کردن داری و </w:t>
      </w:r>
      <w:r w:rsidR="00A235EC" w:rsidRPr="001C4D08">
        <w:rPr>
          <w:rFonts w:hint="cs"/>
          <w:rtl/>
        </w:rPr>
        <w:t>می‌دان</w:t>
      </w:r>
      <w:r w:rsidRPr="001C4D08">
        <w:rPr>
          <w:rFonts w:hint="cs"/>
          <w:rtl/>
        </w:rPr>
        <w:t xml:space="preserve">ی که چگونه </w:t>
      </w:r>
      <w:r w:rsidR="00A235EC" w:rsidRPr="001C4D08">
        <w:rPr>
          <w:rFonts w:hint="cs"/>
          <w:rtl/>
        </w:rPr>
        <w:t>می‌تو</w:t>
      </w:r>
      <w:r w:rsidRPr="001C4D08">
        <w:rPr>
          <w:rFonts w:hint="cs"/>
          <w:rtl/>
        </w:rPr>
        <w:t xml:space="preserve">ان خود را به آستان خداوند انداخت و نیز </w:t>
      </w:r>
      <w:r w:rsidR="00A235EC" w:rsidRPr="001C4D08">
        <w:rPr>
          <w:rFonts w:hint="cs"/>
          <w:rtl/>
        </w:rPr>
        <w:t>می‌تو</w:t>
      </w:r>
      <w:r w:rsidRPr="001C4D08">
        <w:rPr>
          <w:rFonts w:hint="cs"/>
          <w:rtl/>
        </w:rPr>
        <w:t>انی بسیار زیبا به درگاه پادشاه پادشاهان</w:t>
      </w:r>
      <w:r w:rsidR="007C6A2D" w:rsidRPr="001C4D08">
        <w:rPr>
          <w:rFonts w:hint="cs"/>
          <w:rtl/>
        </w:rPr>
        <w:t>،</w:t>
      </w:r>
      <w:r w:rsidR="004F180B" w:rsidRPr="001C4D08">
        <w:rPr>
          <w:rFonts w:hint="cs"/>
          <w:rtl/>
        </w:rPr>
        <w:t xml:space="preserve"> </w:t>
      </w:r>
      <w:r w:rsidRPr="001C4D08">
        <w:rPr>
          <w:rFonts w:hint="cs"/>
          <w:rtl/>
        </w:rPr>
        <w:t>اظهار درماندگی نمایی</w:t>
      </w:r>
      <w:r w:rsidR="007C6A2D" w:rsidRPr="001C4D08">
        <w:rPr>
          <w:rFonts w:hint="cs"/>
          <w:rtl/>
        </w:rPr>
        <w:t>،</w:t>
      </w:r>
      <w:r w:rsidR="004F180B" w:rsidRPr="001C4D08">
        <w:rPr>
          <w:rFonts w:hint="cs"/>
          <w:rtl/>
        </w:rPr>
        <w:t xml:space="preserve"> </w:t>
      </w:r>
      <w:r w:rsidRPr="001C4D08">
        <w:rPr>
          <w:rFonts w:hint="cs"/>
          <w:rtl/>
        </w:rPr>
        <w:t>غم مخور</w:t>
      </w:r>
      <w:r w:rsidR="0075782A" w:rsidRPr="001C4D08">
        <w:rPr>
          <w:rFonts w:hint="cs"/>
          <w:rtl/>
        </w:rPr>
        <w:t xml:space="preserve">. </w:t>
      </w:r>
      <w:r w:rsidRPr="001C4D08">
        <w:rPr>
          <w:rFonts w:hint="cs"/>
          <w:rtl/>
        </w:rPr>
        <w:t>وقتی پاس اخیر شب را در اختیار داری و از لحظه مالیدن پیشانی</w:t>
      </w:r>
      <w:r w:rsidR="001C4D08">
        <w:rPr>
          <w:rFonts w:hint="eastAsia"/>
          <w:rtl/>
        </w:rPr>
        <w:t>‌</w:t>
      </w:r>
      <w:r w:rsidRPr="001C4D08">
        <w:rPr>
          <w:rFonts w:hint="cs"/>
          <w:rtl/>
        </w:rPr>
        <w:t>ها در سجده</w:t>
      </w:r>
      <w:r w:rsidR="007C6A2D" w:rsidRPr="001C4D08">
        <w:rPr>
          <w:rFonts w:hint="cs"/>
          <w:rtl/>
        </w:rPr>
        <w:t>،</w:t>
      </w:r>
      <w:r w:rsidR="004F180B" w:rsidRPr="001C4D08">
        <w:rPr>
          <w:rFonts w:hint="cs"/>
          <w:rtl/>
        </w:rPr>
        <w:t xml:space="preserve"> </w:t>
      </w:r>
      <w:r w:rsidRPr="001C4D08">
        <w:rPr>
          <w:rFonts w:hint="cs"/>
          <w:rtl/>
        </w:rPr>
        <w:t>بهره مندی</w:t>
      </w:r>
      <w:r w:rsidR="007C6A2D" w:rsidRPr="001C4D08">
        <w:rPr>
          <w:rFonts w:hint="cs"/>
          <w:rtl/>
        </w:rPr>
        <w:t>،</w:t>
      </w:r>
      <w:r w:rsidR="004F180B" w:rsidRPr="001C4D08">
        <w:rPr>
          <w:rFonts w:hint="cs"/>
          <w:rtl/>
        </w:rPr>
        <w:t xml:space="preserve"> </w:t>
      </w:r>
      <w:r w:rsidRPr="001C4D08">
        <w:rPr>
          <w:rFonts w:hint="cs"/>
          <w:rtl/>
        </w:rPr>
        <w:t>غم مخور و اندوهگین مباش</w:t>
      </w:r>
      <w:r w:rsidR="0075782A" w:rsidRPr="001C4D08">
        <w:rPr>
          <w:rFonts w:hint="cs"/>
          <w:rtl/>
        </w:rPr>
        <w:t xml:space="preserve">. </w:t>
      </w:r>
    </w:p>
    <w:p w:rsidR="008F4B15" w:rsidRPr="001C4D08" w:rsidRDefault="008F4B15" w:rsidP="001C4D08">
      <w:pPr>
        <w:pStyle w:val="a4"/>
        <w:rPr>
          <w:rtl/>
        </w:rPr>
      </w:pPr>
      <w:r w:rsidRPr="001C4D08">
        <w:rPr>
          <w:rFonts w:hint="cs"/>
          <w:rtl/>
        </w:rPr>
        <w:t>غم مخور؛</w:t>
      </w:r>
      <w:r w:rsidR="00C96E34" w:rsidRPr="001C4D08">
        <w:rPr>
          <w:rFonts w:hint="cs"/>
          <w:rtl/>
        </w:rPr>
        <w:t xml:space="preserve"> چرا که </w:t>
      </w:r>
      <w:r w:rsidRPr="001C4D08">
        <w:rPr>
          <w:rFonts w:hint="cs"/>
          <w:rtl/>
        </w:rPr>
        <w:t>خداوند</w:t>
      </w:r>
      <w:r w:rsidR="007C6A2D" w:rsidRPr="001C4D08">
        <w:rPr>
          <w:rFonts w:hint="cs"/>
          <w:rtl/>
        </w:rPr>
        <w:t>،</w:t>
      </w:r>
      <w:r w:rsidR="004F180B" w:rsidRPr="001C4D08">
        <w:rPr>
          <w:rFonts w:hint="cs"/>
          <w:rtl/>
        </w:rPr>
        <w:t xml:space="preserve"> </w:t>
      </w:r>
      <w:r w:rsidRPr="001C4D08">
        <w:rPr>
          <w:rFonts w:hint="cs"/>
          <w:rtl/>
        </w:rPr>
        <w:t>زمین و آنچه را که در آنست</w:t>
      </w:r>
      <w:r w:rsidR="007C6A2D" w:rsidRPr="001C4D08">
        <w:rPr>
          <w:rFonts w:hint="cs"/>
          <w:rtl/>
        </w:rPr>
        <w:t>،</w:t>
      </w:r>
      <w:r w:rsidR="004F180B" w:rsidRPr="001C4D08">
        <w:rPr>
          <w:rFonts w:hint="cs"/>
          <w:rtl/>
        </w:rPr>
        <w:t xml:space="preserve"> </w:t>
      </w:r>
      <w:r w:rsidRPr="001C4D08">
        <w:rPr>
          <w:rFonts w:hint="cs"/>
          <w:rtl/>
        </w:rPr>
        <w:t>برای تو آفریده است</w:t>
      </w:r>
      <w:r w:rsidR="0075782A" w:rsidRPr="001C4D08">
        <w:rPr>
          <w:rFonts w:hint="cs"/>
          <w:rtl/>
        </w:rPr>
        <w:t>.</w:t>
      </w:r>
      <w:r w:rsidR="002E7748">
        <w:rPr>
          <w:rFonts w:hint="cs"/>
          <w:rtl/>
        </w:rPr>
        <w:t xml:space="preserve"> باغ‌های</w:t>
      </w:r>
      <w:r w:rsidRPr="001C4D08">
        <w:rPr>
          <w:rFonts w:hint="cs"/>
          <w:rtl/>
        </w:rPr>
        <w:t xml:space="preserve"> پرگل و زیبا را که هر نوع درختی در آن یافت </w:t>
      </w:r>
      <w:r w:rsidR="00DC3730" w:rsidRPr="001C4D08">
        <w:rPr>
          <w:rFonts w:hint="cs"/>
          <w:rtl/>
        </w:rPr>
        <w:t>می‌شو</w:t>
      </w:r>
      <w:r w:rsidRPr="001C4D08">
        <w:rPr>
          <w:rFonts w:hint="cs"/>
          <w:rtl/>
        </w:rPr>
        <w:t>د</w:t>
      </w:r>
      <w:r w:rsidR="007C6A2D" w:rsidRPr="001C4D08">
        <w:rPr>
          <w:rFonts w:hint="cs"/>
          <w:rtl/>
        </w:rPr>
        <w:t>،</w:t>
      </w:r>
      <w:r w:rsidR="004F180B" w:rsidRPr="001C4D08">
        <w:rPr>
          <w:rFonts w:hint="cs"/>
          <w:rtl/>
        </w:rPr>
        <w:t xml:space="preserve"> </w:t>
      </w:r>
      <w:r w:rsidRPr="001C4D08">
        <w:rPr>
          <w:rFonts w:hint="cs"/>
          <w:rtl/>
        </w:rPr>
        <w:t>برای تو آفریده و درختان خرما را که دارای خوشه</w:t>
      </w:r>
      <w:r w:rsidR="00B53612" w:rsidRPr="001C4D08">
        <w:rPr>
          <w:rFonts w:hint="cs"/>
          <w:rtl/>
        </w:rPr>
        <w:t xml:space="preserve">‌های </w:t>
      </w:r>
      <w:r w:rsidRPr="001C4D08">
        <w:rPr>
          <w:rFonts w:hint="cs"/>
          <w:rtl/>
        </w:rPr>
        <w:t>روی هم انباشته و ردیف هستند</w:t>
      </w:r>
      <w:r w:rsidR="007C6A2D" w:rsidRPr="001C4D08">
        <w:rPr>
          <w:rFonts w:hint="cs"/>
          <w:rtl/>
        </w:rPr>
        <w:t>،</w:t>
      </w:r>
      <w:r w:rsidR="004F180B" w:rsidRPr="001C4D08">
        <w:rPr>
          <w:rFonts w:hint="cs"/>
          <w:rtl/>
        </w:rPr>
        <w:t xml:space="preserve"> </w:t>
      </w:r>
      <w:r w:rsidRPr="001C4D08">
        <w:rPr>
          <w:rFonts w:hint="cs"/>
          <w:rtl/>
        </w:rPr>
        <w:t>برای تو خلق نموده است</w:t>
      </w:r>
      <w:r w:rsidR="0075782A" w:rsidRPr="001C4D08">
        <w:rPr>
          <w:rFonts w:hint="cs"/>
          <w:rtl/>
        </w:rPr>
        <w:t xml:space="preserve">. </w:t>
      </w:r>
      <w:r w:rsidRPr="001C4D08">
        <w:rPr>
          <w:rFonts w:hint="cs"/>
          <w:rtl/>
        </w:rPr>
        <w:t>غم مخور که آفرینش ستارگان درخشان و</w:t>
      </w:r>
      <w:r w:rsidR="001C4D08">
        <w:rPr>
          <w:rFonts w:hint="cs"/>
          <w:rtl/>
        </w:rPr>
        <w:t xml:space="preserve"> جنگل‌ها</w:t>
      </w:r>
      <w:r w:rsidRPr="001C4D08">
        <w:rPr>
          <w:rFonts w:hint="cs"/>
          <w:rtl/>
        </w:rPr>
        <w:t xml:space="preserve"> و رودخانه</w:t>
      </w:r>
      <w:r w:rsidR="001522A1" w:rsidRPr="001C4D08">
        <w:rPr>
          <w:rFonts w:hint="cs"/>
          <w:rtl/>
        </w:rPr>
        <w:t>‌ها،</w:t>
      </w:r>
      <w:r w:rsidR="004F180B" w:rsidRPr="001C4D08">
        <w:rPr>
          <w:rFonts w:hint="cs"/>
          <w:rtl/>
        </w:rPr>
        <w:t xml:space="preserve"> </w:t>
      </w:r>
      <w:r w:rsidRPr="001C4D08">
        <w:rPr>
          <w:rFonts w:hint="cs"/>
          <w:rtl/>
        </w:rPr>
        <w:t xml:space="preserve">برای توست! اما تو غم </w:t>
      </w:r>
      <w:r w:rsidR="0056151E" w:rsidRPr="001C4D08">
        <w:rPr>
          <w:rFonts w:hint="cs"/>
          <w:rtl/>
        </w:rPr>
        <w:t>می‌خو</w:t>
      </w:r>
      <w:r w:rsidRPr="001C4D08">
        <w:rPr>
          <w:rFonts w:hint="cs"/>
          <w:rtl/>
        </w:rPr>
        <w:t xml:space="preserve">ری و اندوهگین </w:t>
      </w:r>
      <w:r w:rsidR="00DC3730" w:rsidRPr="001C4D08">
        <w:rPr>
          <w:rFonts w:hint="cs"/>
          <w:rtl/>
        </w:rPr>
        <w:t>می‌شو</w:t>
      </w:r>
      <w:r w:rsidRPr="001C4D08">
        <w:rPr>
          <w:rFonts w:hint="cs"/>
          <w:rtl/>
        </w:rPr>
        <w:t>ی؟!</w:t>
      </w:r>
    </w:p>
    <w:p w:rsidR="008F4B15" w:rsidRPr="001C4D08" w:rsidRDefault="008F4B15" w:rsidP="001C4D08">
      <w:pPr>
        <w:pStyle w:val="a4"/>
        <w:rPr>
          <w:rtl/>
        </w:rPr>
      </w:pPr>
      <w:r w:rsidRPr="001C4D08">
        <w:rPr>
          <w:rFonts w:hint="cs"/>
          <w:rtl/>
        </w:rPr>
        <w:t>غم مخور؛ تو آب گوارا و زلال</w:t>
      </w:r>
      <w:r w:rsidR="00922A1A" w:rsidRPr="001C4D08">
        <w:rPr>
          <w:rFonts w:hint="cs"/>
          <w:rtl/>
        </w:rPr>
        <w:t xml:space="preserve"> می‌</w:t>
      </w:r>
      <w:r w:rsidRPr="001C4D08">
        <w:rPr>
          <w:rFonts w:hint="cs"/>
          <w:rtl/>
        </w:rPr>
        <w:t>نوشی</w:t>
      </w:r>
      <w:r w:rsidR="007C6A2D" w:rsidRPr="001C4D08">
        <w:rPr>
          <w:rFonts w:hint="cs"/>
          <w:rtl/>
        </w:rPr>
        <w:t>،</w:t>
      </w:r>
      <w:r w:rsidR="004F180B" w:rsidRPr="001C4D08">
        <w:rPr>
          <w:rFonts w:hint="cs"/>
          <w:rtl/>
        </w:rPr>
        <w:t xml:space="preserve"> </w:t>
      </w:r>
      <w:r w:rsidRPr="001C4D08">
        <w:rPr>
          <w:rFonts w:hint="cs"/>
          <w:rtl/>
        </w:rPr>
        <w:t xml:space="preserve">هوای آزاد استنشاق </w:t>
      </w:r>
      <w:r w:rsidR="00A235EC" w:rsidRPr="001C4D08">
        <w:rPr>
          <w:rFonts w:hint="cs"/>
          <w:rtl/>
        </w:rPr>
        <w:t>می‌نم</w:t>
      </w:r>
      <w:r w:rsidRPr="001C4D08">
        <w:rPr>
          <w:rFonts w:hint="cs"/>
          <w:rtl/>
        </w:rPr>
        <w:t>ایی</w:t>
      </w:r>
      <w:r w:rsidR="007C6A2D" w:rsidRPr="001C4D08">
        <w:rPr>
          <w:rFonts w:hint="cs"/>
          <w:rtl/>
        </w:rPr>
        <w:t>،</w:t>
      </w:r>
      <w:r w:rsidR="004F180B" w:rsidRPr="001C4D08">
        <w:rPr>
          <w:rFonts w:hint="cs"/>
          <w:rtl/>
        </w:rPr>
        <w:t xml:space="preserve"> </w:t>
      </w:r>
      <w:r w:rsidRPr="001C4D08">
        <w:rPr>
          <w:rFonts w:hint="cs"/>
          <w:rtl/>
        </w:rPr>
        <w:t xml:space="preserve">با تندرستی روی پاهایت راه </w:t>
      </w:r>
      <w:r w:rsidR="00A235EC" w:rsidRPr="001C4D08">
        <w:rPr>
          <w:rFonts w:hint="cs"/>
          <w:rtl/>
        </w:rPr>
        <w:t>می‌رو</w:t>
      </w:r>
      <w:r w:rsidRPr="001C4D08">
        <w:rPr>
          <w:rFonts w:hint="cs"/>
          <w:rtl/>
        </w:rPr>
        <w:t>ی و در</w:t>
      </w:r>
      <w:r w:rsidR="00C96E34" w:rsidRPr="001C4D08">
        <w:rPr>
          <w:rFonts w:hint="cs"/>
          <w:rtl/>
        </w:rPr>
        <w:t xml:space="preserve"> شب‌ها </w:t>
      </w:r>
      <w:r w:rsidRPr="001C4D08">
        <w:rPr>
          <w:rFonts w:hint="cs"/>
          <w:rtl/>
        </w:rPr>
        <w:t xml:space="preserve">با امنیت به خوابی آرام فرو </w:t>
      </w:r>
      <w:r w:rsidR="00A235EC" w:rsidRPr="001C4D08">
        <w:rPr>
          <w:rFonts w:hint="cs"/>
          <w:rtl/>
        </w:rPr>
        <w:t>می‌رو</w:t>
      </w:r>
      <w:r w:rsidRPr="001C4D08">
        <w:rPr>
          <w:rFonts w:hint="cs"/>
          <w:rtl/>
        </w:rPr>
        <w:t>ی</w:t>
      </w:r>
      <w:r w:rsidR="0075782A" w:rsidRPr="001C4D08">
        <w:rPr>
          <w:rFonts w:hint="cs"/>
          <w:rtl/>
        </w:rPr>
        <w:t xml:space="preserve">. </w:t>
      </w:r>
    </w:p>
    <w:p w:rsidR="008F4B15" w:rsidRPr="00F01906" w:rsidRDefault="008F4B15" w:rsidP="00F01906">
      <w:pPr>
        <w:pStyle w:val="a4"/>
        <w:rPr>
          <w:rFonts w:ascii="KFGQPC Uthmanic Script HAFS" w:hAnsi="KFGQPC Uthmanic Script HAFS" w:cs="KFGQPC Uthmanic Script HAFS"/>
          <w:rtl/>
        </w:rPr>
      </w:pPr>
      <w:r w:rsidRPr="001C4D08">
        <w:rPr>
          <w:rFonts w:hint="cs"/>
          <w:rtl/>
        </w:rPr>
        <w:t xml:space="preserve">غم مخور و به کثرت از خداوند آمرزش بخواه؛ </w:t>
      </w:r>
      <w:r w:rsidR="00BB0072" w:rsidRPr="001C4D08">
        <w:rPr>
          <w:rFonts w:hint="cs"/>
          <w:rtl/>
        </w:rPr>
        <w:t>بی‌گمان</w:t>
      </w:r>
      <w:r w:rsidRPr="001C4D08">
        <w:rPr>
          <w:rFonts w:hint="cs"/>
          <w:rtl/>
        </w:rPr>
        <w:t xml:space="preserve"> پروردگارت آمرزنده است</w:t>
      </w:r>
      <w:r w:rsidR="0075782A" w:rsidRPr="001C4D08">
        <w:rPr>
          <w:rFonts w:hint="cs"/>
          <w:rtl/>
        </w:rPr>
        <w:t>.</w:t>
      </w:r>
      <w:r w:rsidR="00B214A3">
        <w:rPr>
          <w:rFonts w:hint="cs"/>
          <w:rtl/>
        </w:rPr>
        <w:t xml:space="preserve"> </w:t>
      </w:r>
      <w:r w:rsidR="00B214A3">
        <w:rPr>
          <w:rFonts w:ascii="Traditional Arabic" w:hAnsi="Traditional Arabic" w:cs="Traditional Arabic"/>
          <w:rtl/>
        </w:rPr>
        <w:t>﴿</w:t>
      </w:r>
      <w:r w:rsidR="00F01906">
        <w:rPr>
          <w:rFonts w:ascii="KFGQPC Uthmanic Script HAFS" w:hAnsi="KFGQPC Uthmanic Script HAFS" w:cs="KFGQPC Uthmanic Script HAFS"/>
          <w:rtl/>
        </w:rPr>
        <w:t xml:space="preserve">فَقُلۡتُ </w:t>
      </w:r>
      <w:r w:rsidR="00F01906">
        <w:rPr>
          <w:rFonts w:ascii="KFGQPC Uthmanic Script HAFS" w:hAnsi="KFGQPC Uthmanic Script HAFS" w:cs="KFGQPC Uthmanic Script HAFS" w:hint="cs"/>
          <w:rtl/>
        </w:rPr>
        <w:t>ٱ</w:t>
      </w:r>
      <w:r w:rsidR="00F01906">
        <w:rPr>
          <w:rFonts w:ascii="KFGQPC Uthmanic Script HAFS" w:hAnsi="KFGQPC Uthmanic Script HAFS" w:cs="KFGQPC Uthmanic Script HAFS" w:hint="eastAsia"/>
          <w:rtl/>
        </w:rPr>
        <w:t>سۡتَغۡفِرُواْ</w:t>
      </w:r>
      <w:r w:rsidR="00F01906">
        <w:rPr>
          <w:rFonts w:ascii="KFGQPC Uthmanic Script HAFS" w:hAnsi="KFGQPC Uthmanic Script HAFS" w:cs="KFGQPC Uthmanic Script HAFS"/>
          <w:rtl/>
        </w:rPr>
        <w:t xml:space="preserve"> رَبَّكُمۡ إِنَّهُ</w:t>
      </w:r>
      <w:r w:rsidR="00F01906">
        <w:rPr>
          <w:rFonts w:ascii="KFGQPC Uthmanic Script HAFS" w:hAnsi="KFGQPC Uthmanic Script HAFS" w:cs="KFGQPC Uthmanic Script HAFS" w:hint="cs"/>
          <w:rtl/>
        </w:rPr>
        <w:t>ۥ</w:t>
      </w:r>
      <w:r w:rsidR="00F01906">
        <w:rPr>
          <w:rFonts w:ascii="KFGQPC Uthmanic Script HAFS" w:hAnsi="KFGQPC Uthmanic Script HAFS" w:cs="KFGQPC Uthmanic Script HAFS"/>
          <w:rtl/>
        </w:rPr>
        <w:t xml:space="preserve"> كَانَ غَفَّارٗا ١٠</w:t>
      </w:r>
      <w:r w:rsidR="00F01906">
        <w:rPr>
          <w:rFonts w:ascii="KFGQPC Uthmanic Script HAFS" w:hAnsi="KFGQPC Uthmanic Script HAFS" w:cs="KFGQPC Uthmanic Script HAFS"/>
        </w:rPr>
        <w:t xml:space="preserve"> </w:t>
      </w:r>
      <w:r w:rsidR="00F01906">
        <w:rPr>
          <w:rFonts w:ascii="KFGQPC Uthmanic Script HAFS" w:hAnsi="KFGQPC Uthmanic Script HAFS" w:cs="KFGQPC Uthmanic Script HAFS" w:hint="eastAsia"/>
          <w:rtl/>
        </w:rPr>
        <w:t>يُرۡسِلِ</w:t>
      </w:r>
      <w:r w:rsidR="00F01906">
        <w:rPr>
          <w:rFonts w:ascii="KFGQPC Uthmanic Script HAFS" w:hAnsi="KFGQPC Uthmanic Script HAFS" w:cs="KFGQPC Uthmanic Script HAFS"/>
          <w:rtl/>
        </w:rPr>
        <w:t xml:space="preserve"> </w:t>
      </w:r>
      <w:r w:rsidR="00F01906">
        <w:rPr>
          <w:rFonts w:ascii="KFGQPC Uthmanic Script HAFS" w:hAnsi="KFGQPC Uthmanic Script HAFS" w:cs="KFGQPC Uthmanic Script HAFS" w:hint="cs"/>
          <w:rtl/>
        </w:rPr>
        <w:t>ٱ</w:t>
      </w:r>
      <w:r w:rsidR="00F01906">
        <w:rPr>
          <w:rFonts w:ascii="KFGQPC Uthmanic Script HAFS" w:hAnsi="KFGQPC Uthmanic Script HAFS" w:cs="KFGQPC Uthmanic Script HAFS" w:hint="eastAsia"/>
          <w:rtl/>
        </w:rPr>
        <w:t>لسَّمَآءَ</w:t>
      </w:r>
      <w:r w:rsidR="00F01906">
        <w:rPr>
          <w:rFonts w:ascii="KFGQPC Uthmanic Script HAFS" w:hAnsi="KFGQPC Uthmanic Script HAFS" w:cs="KFGQPC Uthmanic Script HAFS"/>
          <w:rtl/>
        </w:rPr>
        <w:t xml:space="preserve"> عَلَيۡكُم مِّدۡرَارٗا ١١</w:t>
      </w:r>
      <w:r w:rsidR="00F01906">
        <w:rPr>
          <w:rFonts w:ascii="KFGQPC Uthmanic Script HAFS" w:hAnsi="KFGQPC Uthmanic Script HAFS" w:cs="KFGQPC Uthmanic Script HAFS"/>
        </w:rPr>
        <w:t xml:space="preserve"> </w:t>
      </w:r>
      <w:r w:rsidR="00F01906">
        <w:rPr>
          <w:rFonts w:ascii="KFGQPC Uthmanic Script HAFS" w:hAnsi="KFGQPC Uthmanic Script HAFS" w:cs="KFGQPC Uthmanic Script HAFS" w:hint="eastAsia"/>
          <w:rtl/>
        </w:rPr>
        <w:t>وَيُمۡدِدۡكُم</w:t>
      </w:r>
      <w:r w:rsidR="00F01906">
        <w:rPr>
          <w:rFonts w:ascii="KFGQPC Uthmanic Script HAFS" w:hAnsi="KFGQPC Uthmanic Script HAFS" w:cs="KFGQPC Uthmanic Script HAFS"/>
          <w:rtl/>
        </w:rPr>
        <w:t xml:space="preserve"> بِأَمۡوَٰلٖ وَبَنِينَ وَيَجۡعَل لَّكُمۡ جَنَّٰتٖ وَيَجۡعَل لَّكُمۡ أَنۡهَٰرٗا ١٢</w:t>
      </w:r>
      <w:r w:rsidR="00B214A3">
        <w:rPr>
          <w:rFonts w:ascii="Traditional Arabic" w:hAnsi="Traditional Arabic" w:cs="Traditional Arabic"/>
          <w:rtl/>
        </w:rPr>
        <w:t>﴾</w:t>
      </w:r>
      <w:r w:rsidR="00B214A3">
        <w:rPr>
          <w:rFonts w:hint="cs"/>
          <w:rtl/>
        </w:rPr>
        <w:t xml:space="preserve"> </w:t>
      </w:r>
      <w:r w:rsidR="00B214A3" w:rsidRPr="00EA748B">
        <w:rPr>
          <w:rStyle w:val="Char7"/>
          <w:rFonts w:hint="cs"/>
          <w:rtl/>
        </w:rPr>
        <w:t>[</w:t>
      </w:r>
      <w:r w:rsidR="00B214A3">
        <w:rPr>
          <w:rStyle w:val="Char7"/>
          <w:rFonts w:hint="cs"/>
          <w:rtl/>
        </w:rPr>
        <w:t>النوح: 10- 12</w:t>
      </w:r>
      <w:r w:rsidR="00B214A3" w:rsidRPr="00EA748B">
        <w:rPr>
          <w:rStyle w:val="Char7"/>
          <w:rFonts w:hint="cs"/>
          <w:rtl/>
        </w:rPr>
        <w:t>]</w:t>
      </w:r>
      <w:r w:rsidRPr="001C4D08">
        <w:rPr>
          <w:rtl/>
        </w:rPr>
        <w:t xml:space="preserve"> </w:t>
      </w:r>
      <w:r w:rsidRPr="001C4D08">
        <w:rPr>
          <w:rFonts w:hint="cs"/>
          <w:rtl/>
        </w:rPr>
        <w:t>«گفتم</w:t>
      </w:r>
      <w:r w:rsidR="0075782A" w:rsidRPr="001C4D08">
        <w:rPr>
          <w:rFonts w:hint="cs"/>
          <w:rtl/>
        </w:rPr>
        <w:t xml:space="preserve">: </w:t>
      </w:r>
      <w:r w:rsidRPr="001C4D08">
        <w:rPr>
          <w:rFonts w:hint="cs"/>
          <w:rtl/>
        </w:rPr>
        <w:t xml:space="preserve">از پروردگانتان طلب آمرزش کنید؛ </w:t>
      </w:r>
      <w:r w:rsidR="00BB0072" w:rsidRPr="001C4D08">
        <w:rPr>
          <w:rFonts w:hint="cs"/>
          <w:rtl/>
        </w:rPr>
        <w:t>بی‌گمان</w:t>
      </w:r>
      <w:r w:rsidRPr="001C4D08">
        <w:rPr>
          <w:rFonts w:hint="cs"/>
          <w:rtl/>
        </w:rPr>
        <w:t xml:space="preserve"> او</w:t>
      </w:r>
      <w:r w:rsidR="007C6A2D" w:rsidRPr="001C4D08">
        <w:rPr>
          <w:rFonts w:hint="cs"/>
          <w:rtl/>
        </w:rPr>
        <w:t>،</w:t>
      </w:r>
      <w:r w:rsidR="004F180B" w:rsidRPr="001C4D08">
        <w:rPr>
          <w:rFonts w:hint="cs"/>
          <w:rtl/>
        </w:rPr>
        <w:t xml:space="preserve"> </w:t>
      </w:r>
      <w:r w:rsidRPr="001C4D08">
        <w:rPr>
          <w:rFonts w:hint="cs"/>
          <w:rtl/>
        </w:rPr>
        <w:t>بس آمرزنده است</w:t>
      </w:r>
      <w:r w:rsidR="0075782A" w:rsidRPr="001C4D08">
        <w:rPr>
          <w:rFonts w:hint="cs"/>
          <w:rtl/>
        </w:rPr>
        <w:t xml:space="preserve">. </w:t>
      </w:r>
      <w:r w:rsidRPr="001C4D08">
        <w:rPr>
          <w:rFonts w:hint="cs"/>
          <w:rtl/>
        </w:rPr>
        <w:t xml:space="preserve">آسمان را بر شما </w:t>
      </w:r>
      <w:r w:rsidR="00A235EC" w:rsidRPr="001C4D08">
        <w:rPr>
          <w:rFonts w:hint="cs"/>
          <w:rtl/>
        </w:rPr>
        <w:t>می‌با</w:t>
      </w:r>
      <w:r w:rsidRPr="001C4D08">
        <w:rPr>
          <w:rFonts w:hint="cs"/>
          <w:rtl/>
        </w:rPr>
        <w:t xml:space="preserve">راند و شما را با اموال و فرزندان یاری </w:t>
      </w:r>
      <w:r w:rsidR="00BB0072" w:rsidRPr="001C4D08">
        <w:rPr>
          <w:rFonts w:hint="cs"/>
          <w:rtl/>
        </w:rPr>
        <w:t>می‌ده</w:t>
      </w:r>
      <w:r w:rsidRPr="001C4D08">
        <w:rPr>
          <w:rFonts w:hint="cs"/>
          <w:rtl/>
        </w:rPr>
        <w:t>د و برایتان</w:t>
      </w:r>
      <w:r w:rsidR="002E7748">
        <w:rPr>
          <w:rFonts w:hint="cs"/>
          <w:rtl/>
        </w:rPr>
        <w:t xml:space="preserve"> باغ‌های</w:t>
      </w:r>
      <w:r w:rsidRPr="001C4D08">
        <w:rPr>
          <w:rFonts w:hint="cs"/>
          <w:rtl/>
        </w:rPr>
        <w:t xml:space="preserve">ی پدید </w:t>
      </w:r>
      <w:r w:rsidR="00310BD5" w:rsidRPr="001C4D08">
        <w:rPr>
          <w:rFonts w:hint="cs"/>
          <w:rtl/>
        </w:rPr>
        <w:t>می‌آور</w:t>
      </w:r>
      <w:r w:rsidRPr="001C4D08">
        <w:rPr>
          <w:rFonts w:hint="cs"/>
          <w:rtl/>
        </w:rPr>
        <w:t xml:space="preserve">د و رودبارهایی قرار </w:t>
      </w:r>
      <w:r w:rsidR="00BB0072" w:rsidRPr="001C4D08">
        <w:rPr>
          <w:rFonts w:hint="cs"/>
          <w:rtl/>
        </w:rPr>
        <w:t>می‌ده</w:t>
      </w:r>
      <w:r w:rsidRPr="001C4D08">
        <w:rPr>
          <w:rFonts w:hint="cs"/>
          <w:rtl/>
        </w:rPr>
        <w:t>د»</w:t>
      </w:r>
      <w:r w:rsidR="0075782A" w:rsidRPr="001C4D08">
        <w:rPr>
          <w:rFonts w:hint="cs"/>
          <w:rtl/>
        </w:rPr>
        <w:t xml:space="preserve">. </w:t>
      </w:r>
    </w:p>
    <w:p w:rsidR="008F4B15" w:rsidRPr="00F01906" w:rsidRDefault="008F4B15" w:rsidP="00F01906">
      <w:pPr>
        <w:pStyle w:val="a4"/>
        <w:rPr>
          <w:rFonts w:ascii="KFGQPC Uthmanic Script HAFS" w:hAnsi="KFGQPC Uthmanic Script HAFS" w:cs="KFGQPC Uthmanic Script HAFS"/>
          <w:rtl/>
        </w:rPr>
      </w:pPr>
      <w:r w:rsidRPr="001C4D08">
        <w:rPr>
          <w:rFonts w:hint="cs"/>
          <w:rtl/>
        </w:rPr>
        <w:t>زیاد طلب آمرزش کن تا به موفقیت دست یابی و آسوده خاطر گردی و روزیِ حلال و فرزندان شایسته داشته باشی</w:t>
      </w:r>
      <w:r w:rsidR="0075782A" w:rsidRPr="001C4D08">
        <w:rPr>
          <w:rFonts w:hint="cs"/>
          <w:rtl/>
        </w:rPr>
        <w:t>.</w:t>
      </w:r>
      <w:r w:rsidR="00B214A3">
        <w:rPr>
          <w:rFonts w:hint="cs"/>
          <w:rtl/>
        </w:rPr>
        <w:t xml:space="preserve"> </w:t>
      </w:r>
      <w:r w:rsidR="00B214A3">
        <w:rPr>
          <w:rFonts w:ascii="Traditional Arabic" w:hAnsi="Traditional Arabic" w:cs="Traditional Arabic"/>
          <w:rtl/>
        </w:rPr>
        <w:t>﴿</w:t>
      </w:r>
      <w:r w:rsidR="00F01906">
        <w:rPr>
          <w:rFonts w:ascii="KFGQPC Uthmanic Script HAFS" w:hAnsi="KFGQPC Uthmanic Script HAFS" w:cs="KFGQPC Uthmanic Script HAFS" w:hint="eastAsia"/>
          <w:rtl/>
        </w:rPr>
        <w:t>وَأَنِ</w:t>
      </w:r>
      <w:r w:rsidR="00F01906">
        <w:rPr>
          <w:rFonts w:ascii="KFGQPC Uthmanic Script HAFS" w:hAnsi="KFGQPC Uthmanic Script HAFS" w:cs="KFGQPC Uthmanic Script HAFS"/>
          <w:rtl/>
        </w:rPr>
        <w:t xml:space="preserve"> </w:t>
      </w:r>
      <w:r w:rsidR="00F01906">
        <w:rPr>
          <w:rFonts w:ascii="KFGQPC Uthmanic Script HAFS" w:hAnsi="KFGQPC Uthmanic Script HAFS" w:cs="KFGQPC Uthmanic Script HAFS" w:hint="cs"/>
          <w:rtl/>
        </w:rPr>
        <w:t>ٱ</w:t>
      </w:r>
      <w:r w:rsidR="00F01906">
        <w:rPr>
          <w:rFonts w:ascii="KFGQPC Uthmanic Script HAFS" w:hAnsi="KFGQPC Uthmanic Script HAFS" w:cs="KFGQPC Uthmanic Script HAFS" w:hint="eastAsia"/>
          <w:rtl/>
        </w:rPr>
        <w:t>سۡتَغۡفِرُواْ</w:t>
      </w:r>
      <w:r w:rsidR="00F01906">
        <w:rPr>
          <w:rFonts w:ascii="KFGQPC Uthmanic Script HAFS" w:hAnsi="KFGQPC Uthmanic Script HAFS" w:cs="KFGQPC Uthmanic Script HAFS"/>
          <w:rtl/>
        </w:rPr>
        <w:t xml:space="preserve"> رَبَّكُمۡ ثُمَّ تُوبُوٓاْ إِلَيۡهِ يُمَتِّعۡكُم مَّتَٰعًا حَسَنًا إِلَىٰٓ أَجَلٖ مُّسَمّٗى وَيُؤۡتِ كُلَّ ذِي فَضۡلٖ فَضۡلَهُ</w:t>
      </w:r>
      <w:r w:rsidR="00B214A3">
        <w:rPr>
          <w:rFonts w:ascii="Traditional Arabic" w:hAnsi="Traditional Arabic" w:cs="Traditional Arabic"/>
          <w:rtl/>
        </w:rPr>
        <w:t>﴾</w:t>
      </w:r>
      <w:r w:rsidR="00B214A3">
        <w:rPr>
          <w:rFonts w:hint="cs"/>
          <w:rtl/>
        </w:rPr>
        <w:t xml:space="preserve"> </w:t>
      </w:r>
      <w:r w:rsidR="00B214A3" w:rsidRPr="00EA748B">
        <w:rPr>
          <w:rStyle w:val="Char7"/>
          <w:rFonts w:hint="cs"/>
          <w:rtl/>
        </w:rPr>
        <w:t>[</w:t>
      </w:r>
      <w:r w:rsidR="00B214A3">
        <w:rPr>
          <w:rStyle w:val="Char7"/>
          <w:rFonts w:hint="cs"/>
          <w:rtl/>
        </w:rPr>
        <w:t>هود: 3</w:t>
      </w:r>
      <w:r w:rsidR="00B214A3" w:rsidRPr="00EA748B">
        <w:rPr>
          <w:rStyle w:val="Char7"/>
          <w:rFonts w:hint="cs"/>
          <w:rtl/>
        </w:rPr>
        <w:t>]</w:t>
      </w:r>
      <w:r w:rsidR="0075782A" w:rsidRPr="001C4D08">
        <w:rPr>
          <w:rFonts w:hint="cs"/>
          <w:rtl/>
        </w:rPr>
        <w:t xml:space="preserve"> </w:t>
      </w:r>
      <w:r w:rsidRPr="001C4D08">
        <w:rPr>
          <w:rFonts w:hint="cs"/>
          <w:rtl/>
        </w:rPr>
        <w:t xml:space="preserve">«و اینکه از پروردگارتان طلب آمرزش نمایید و سپس به سوی او باز گردید؛ آنگاه به شما کالای نیک خواهد داد و تا مدتی شما را بهره مند </w:t>
      </w:r>
      <w:r w:rsidR="00FB0E09" w:rsidRPr="001C4D08">
        <w:rPr>
          <w:rFonts w:hint="cs"/>
          <w:rtl/>
        </w:rPr>
        <w:t>می‌کن</w:t>
      </w:r>
      <w:r w:rsidRPr="001C4D08">
        <w:rPr>
          <w:rFonts w:hint="cs"/>
          <w:rtl/>
        </w:rPr>
        <w:t>د و به هر صاحب فضلی</w:t>
      </w:r>
      <w:r w:rsidR="007C6A2D" w:rsidRPr="001C4D08">
        <w:rPr>
          <w:rFonts w:hint="cs"/>
          <w:rtl/>
        </w:rPr>
        <w:t>،</w:t>
      </w:r>
      <w:r w:rsidR="004F180B" w:rsidRPr="001C4D08">
        <w:rPr>
          <w:rFonts w:hint="cs"/>
          <w:rtl/>
        </w:rPr>
        <w:t xml:space="preserve"> </w:t>
      </w:r>
      <w:r w:rsidRPr="001C4D08">
        <w:rPr>
          <w:rFonts w:hint="cs"/>
          <w:rtl/>
        </w:rPr>
        <w:t xml:space="preserve">فضل و لطف خویش را </w:t>
      </w:r>
      <w:r w:rsidR="00BB0072" w:rsidRPr="001C4D08">
        <w:rPr>
          <w:rFonts w:hint="cs"/>
          <w:rtl/>
        </w:rPr>
        <w:t>می‌ده</w:t>
      </w:r>
      <w:r w:rsidRPr="001C4D08">
        <w:rPr>
          <w:rFonts w:hint="cs"/>
          <w:rtl/>
        </w:rPr>
        <w:t>د»</w:t>
      </w:r>
      <w:r w:rsidR="0075782A" w:rsidRPr="001C4D08">
        <w:rPr>
          <w:rFonts w:hint="cs"/>
          <w:rtl/>
        </w:rPr>
        <w:t xml:space="preserve">. </w:t>
      </w:r>
    </w:p>
    <w:p w:rsidR="008F4B15" w:rsidRPr="00A557FB" w:rsidRDefault="008F4B15" w:rsidP="001C4D08">
      <w:pPr>
        <w:pStyle w:val="a4"/>
        <w:rPr>
          <w:rtl/>
          <w:lang w:bidi="fa-IR"/>
        </w:rPr>
      </w:pPr>
      <w:r w:rsidRPr="001C4D08">
        <w:rPr>
          <w:rFonts w:hint="cs"/>
          <w:rtl/>
        </w:rPr>
        <w:t>در حدیث آمده است</w:t>
      </w:r>
      <w:r w:rsidR="0075782A" w:rsidRPr="001C4D08">
        <w:rPr>
          <w:rFonts w:hint="cs"/>
          <w:rtl/>
        </w:rPr>
        <w:t xml:space="preserve">: </w:t>
      </w:r>
      <w:r w:rsidRPr="001C4D08">
        <w:rPr>
          <w:rFonts w:hint="cs"/>
          <w:rtl/>
        </w:rPr>
        <w:t>«هر کس</w:t>
      </w:r>
      <w:r w:rsidR="007C6A2D" w:rsidRPr="001C4D08">
        <w:rPr>
          <w:rFonts w:hint="cs"/>
          <w:rtl/>
        </w:rPr>
        <w:t>،</w:t>
      </w:r>
      <w:r w:rsidR="004F180B" w:rsidRPr="001C4D08">
        <w:rPr>
          <w:rFonts w:hint="cs"/>
          <w:rtl/>
        </w:rPr>
        <w:t xml:space="preserve"> </w:t>
      </w:r>
      <w:r w:rsidRPr="001C4D08">
        <w:rPr>
          <w:rFonts w:hint="cs"/>
          <w:rtl/>
        </w:rPr>
        <w:t>زیاد استغفار نماید</w:t>
      </w:r>
      <w:r w:rsidR="007C6A2D" w:rsidRPr="001C4D08">
        <w:rPr>
          <w:rFonts w:hint="cs"/>
          <w:rtl/>
        </w:rPr>
        <w:t>،</w:t>
      </w:r>
      <w:r w:rsidR="004F180B" w:rsidRPr="001C4D08">
        <w:rPr>
          <w:rFonts w:hint="cs"/>
          <w:rtl/>
        </w:rPr>
        <w:t xml:space="preserve"> </w:t>
      </w:r>
      <w:r w:rsidRPr="001C4D08">
        <w:rPr>
          <w:rFonts w:hint="cs"/>
          <w:rtl/>
        </w:rPr>
        <w:t xml:space="preserve">خداوند هر مشکل و اندوه او را رفع </w:t>
      </w:r>
      <w:r w:rsidR="00A235EC" w:rsidRPr="001C4D08">
        <w:rPr>
          <w:rFonts w:hint="cs"/>
          <w:rtl/>
        </w:rPr>
        <w:t>می‌نم</w:t>
      </w:r>
      <w:r w:rsidRPr="001C4D08">
        <w:rPr>
          <w:rFonts w:hint="cs"/>
          <w:rtl/>
        </w:rPr>
        <w:t xml:space="preserve">اید و به او راه برون رفتی از هر بحران و تنگنایی </w:t>
      </w:r>
      <w:r w:rsidR="00A235EC" w:rsidRPr="001C4D08">
        <w:rPr>
          <w:rFonts w:hint="cs"/>
          <w:rtl/>
        </w:rPr>
        <w:t>می‌نم</w:t>
      </w:r>
      <w:r w:rsidRPr="001C4D08">
        <w:rPr>
          <w:rFonts w:hint="cs"/>
          <w:rtl/>
        </w:rPr>
        <w:t>اید»</w:t>
      </w:r>
      <w:r w:rsidR="0075782A" w:rsidRPr="001C4D08">
        <w:rPr>
          <w:rFonts w:hint="cs"/>
          <w:rtl/>
        </w:rPr>
        <w:t xml:space="preserve">. </w:t>
      </w:r>
    </w:p>
    <w:p w:rsidR="004A7237" w:rsidRDefault="008F4B15" w:rsidP="001C4D08">
      <w:pPr>
        <w:pStyle w:val="a4"/>
        <w:rPr>
          <w:rFonts w:cs="B Yagut"/>
          <w:b/>
          <w:bCs/>
          <w:sz w:val="32"/>
          <w:szCs w:val="32"/>
          <w:rtl/>
          <w:lang w:bidi="fa-IR"/>
        </w:rPr>
      </w:pPr>
      <w:r w:rsidRPr="00A557FB">
        <w:rPr>
          <w:rFonts w:hint="cs"/>
          <w:rtl/>
          <w:lang w:bidi="fa-IR"/>
        </w:rPr>
        <w:t>سید الاستغفار را بیشتر بخوان؛</w:t>
      </w:r>
      <w:r>
        <w:rPr>
          <w:rFonts w:hint="cs"/>
          <w:rtl/>
          <w:lang w:bidi="fa-IR"/>
        </w:rPr>
        <w:t xml:space="preserve"> این دعا در بخاری آمده است</w:t>
      </w:r>
      <w:r w:rsidR="0075782A">
        <w:rPr>
          <w:rFonts w:hint="cs"/>
          <w:rtl/>
          <w:lang w:bidi="fa-IR"/>
        </w:rPr>
        <w:t xml:space="preserve">: </w:t>
      </w:r>
      <w:r w:rsidR="001C4D08" w:rsidRPr="001C4D08">
        <w:rPr>
          <w:rStyle w:val="Char5"/>
          <w:rtl/>
        </w:rPr>
        <w:t>«</w:t>
      </w:r>
      <w:r w:rsidRPr="001C4D08">
        <w:rPr>
          <w:rStyle w:val="Char5"/>
          <w:rtl/>
        </w:rPr>
        <w:t>اللهمّ أنت رب</w:t>
      </w:r>
      <w:r w:rsidR="001C4D08">
        <w:rPr>
          <w:rStyle w:val="Char5"/>
          <w:rFonts w:hint="cs"/>
          <w:rtl/>
        </w:rPr>
        <w:t>ي</w:t>
      </w:r>
      <w:r w:rsidRPr="001C4D08">
        <w:rPr>
          <w:rStyle w:val="Char5"/>
          <w:rtl/>
        </w:rPr>
        <w:t xml:space="preserve"> لا إله إلا أنت، خلقتنی وأنا عبد</w:t>
      </w:r>
      <w:r w:rsidR="001C4D08">
        <w:rPr>
          <w:rStyle w:val="Char5"/>
          <w:rFonts w:hint="cs"/>
          <w:rtl/>
        </w:rPr>
        <w:t>ك</w:t>
      </w:r>
      <w:r w:rsidRPr="001C4D08">
        <w:rPr>
          <w:rStyle w:val="Char5"/>
          <w:rtl/>
        </w:rPr>
        <w:t xml:space="preserve"> وأنا علی عهد</w:t>
      </w:r>
      <w:r w:rsidR="001C4D08">
        <w:rPr>
          <w:rStyle w:val="Char5"/>
          <w:rFonts w:hint="cs"/>
          <w:rtl/>
        </w:rPr>
        <w:t>ك</w:t>
      </w:r>
      <w:r w:rsidRPr="001C4D08">
        <w:rPr>
          <w:rStyle w:val="Char5"/>
          <w:rtl/>
        </w:rPr>
        <w:t xml:space="preserve"> ووعد</w:t>
      </w:r>
      <w:r w:rsidR="001C4D08">
        <w:rPr>
          <w:rStyle w:val="Char5"/>
          <w:rFonts w:hint="cs"/>
          <w:rtl/>
        </w:rPr>
        <w:t>ك</w:t>
      </w:r>
      <w:r w:rsidRPr="001C4D08">
        <w:rPr>
          <w:rStyle w:val="Char5"/>
          <w:rtl/>
        </w:rPr>
        <w:t xml:space="preserve"> ما استطعت أعوذ</w:t>
      </w:r>
      <w:r w:rsidR="001C4D08">
        <w:rPr>
          <w:rStyle w:val="Char5"/>
          <w:rFonts w:hint="cs"/>
          <w:rtl/>
        </w:rPr>
        <w:t xml:space="preserve"> </w:t>
      </w:r>
      <w:r w:rsidRPr="001C4D08">
        <w:rPr>
          <w:rStyle w:val="Char5"/>
          <w:rtl/>
        </w:rPr>
        <w:t>ب</w:t>
      </w:r>
      <w:r w:rsidR="001C4D08">
        <w:rPr>
          <w:rStyle w:val="Char5"/>
          <w:rFonts w:hint="cs"/>
          <w:rtl/>
        </w:rPr>
        <w:t>ك</w:t>
      </w:r>
      <w:r w:rsidRPr="001C4D08">
        <w:rPr>
          <w:rStyle w:val="Char5"/>
          <w:rtl/>
        </w:rPr>
        <w:t xml:space="preserve"> من شر ما صنعت، أبوءل</w:t>
      </w:r>
      <w:r w:rsidR="001C4D08">
        <w:rPr>
          <w:rStyle w:val="Char5"/>
          <w:rFonts w:hint="cs"/>
          <w:rtl/>
        </w:rPr>
        <w:t>ك</w:t>
      </w:r>
      <w:r w:rsidRPr="001C4D08">
        <w:rPr>
          <w:rStyle w:val="Char5"/>
          <w:rtl/>
        </w:rPr>
        <w:t xml:space="preserve"> بنعمت</w:t>
      </w:r>
      <w:r w:rsidR="001C4D08">
        <w:rPr>
          <w:rStyle w:val="Char5"/>
          <w:rFonts w:hint="cs"/>
          <w:rtl/>
        </w:rPr>
        <w:t>ك</w:t>
      </w:r>
      <w:r w:rsidRPr="001C4D08">
        <w:rPr>
          <w:rStyle w:val="Char5"/>
          <w:rtl/>
        </w:rPr>
        <w:t xml:space="preserve"> عل</w:t>
      </w:r>
      <w:r w:rsidR="001C4D08">
        <w:rPr>
          <w:rStyle w:val="Char5"/>
          <w:rFonts w:hint="cs"/>
          <w:rtl/>
        </w:rPr>
        <w:t>ي</w:t>
      </w:r>
      <w:r w:rsidRPr="001C4D08">
        <w:rPr>
          <w:rStyle w:val="Char5"/>
          <w:rtl/>
        </w:rPr>
        <w:t>ّ وأبوء بذنب</w:t>
      </w:r>
      <w:r w:rsidR="001C4D08">
        <w:rPr>
          <w:rStyle w:val="Char5"/>
          <w:rFonts w:hint="cs"/>
          <w:rtl/>
        </w:rPr>
        <w:t>ي</w:t>
      </w:r>
      <w:r w:rsidRPr="001C4D08">
        <w:rPr>
          <w:rStyle w:val="Char5"/>
          <w:rtl/>
        </w:rPr>
        <w:t xml:space="preserve"> فاغفرل</w:t>
      </w:r>
      <w:r w:rsidR="001C4D08">
        <w:rPr>
          <w:rStyle w:val="Char5"/>
          <w:rFonts w:hint="cs"/>
          <w:rtl/>
        </w:rPr>
        <w:t>ي</w:t>
      </w:r>
      <w:r w:rsidRPr="001C4D08">
        <w:rPr>
          <w:rStyle w:val="Char5"/>
          <w:rtl/>
        </w:rPr>
        <w:t>، فانه لا یغفر الذنوب إلا أنت</w:t>
      </w:r>
      <w:r w:rsidR="001C4D08" w:rsidRPr="001C4D08">
        <w:rPr>
          <w:rStyle w:val="Char5"/>
          <w:rtl/>
        </w:rPr>
        <w:t>»</w:t>
      </w:r>
      <w:r w:rsidRPr="001C4D08">
        <w:rPr>
          <w:rFonts w:hint="cs"/>
          <w:rtl/>
        </w:rPr>
        <w:t>. «بارخدایا!تو</w:t>
      </w:r>
      <w:r w:rsidR="007C6A2D" w:rsidRPr="001C4D08">
        <w:rPr>
          <w:rFonts w:hint="cs"/>
          <w:rtl/>
        </w:rPr>
        <w:t>،</w:t>
      </w:r>
      <w:r w:rsidR="004F180B" w:rsidRPr="001C4D08">
        <w:rPr>
          <w:rFonts w:hint="cs"/>
          <w:rtl/>
        </w:rPr>
        <w:t xml:space="preserve"> </w:t>
      </w:r>
      <w:r w:rsidRPr="001C4D08">
        <w:rPr>
          <w:rFonts w:hint="cs"/>
          <w:rtl/>
        </w:rPr>
        <w:t>پروردگار من هستی؛ هیچ معبودی به حقی جز تو نیست</w:t>
      </w:r>
      <w:r w:rsidR="0075782A" w:rsidRPr="001C4D08">
        <w:rPr>
          <w:rFonts w:hint="cs"/>
          <w:rtl/>
        </w:rPr>
        <w:t xml:space="preserve">. </w:t>
      </w:r>
      <w:r w:rsidRPr="001C4D08">
        <w:rPr>
          <w:rFonts w:hint="cs"/>
          <w:rtl/>
        </w:rPr>
        <w:t>مرا</w:t>
      </w:r>
      <w:r w:rsidR="001C4D08">
        <w:rPr>
          <w:rFonts w:hint="cs"/>
          <w:rtl/>
        </w:rPr>
        <w:t xml:space="preserve"> آفریده‌ای </w:t>
      </w:r>
      <w:r w:rsidRPr="001C4D08">
        <w:rPr>
          <w:rFonts w:hint="cs"/>
          <w:rtl/>
        </w:rPr>
        <w:t>و من بنده تو هستم و من</w:t>
      </w:r>
      <w:r w:rsidR="007C6A2D" w:rsidRPr="001C4D08">
        <w:rPr>
          <w:rFonts w:hint="cs"/>
          <w:rtl/>
        </w:rPr>
        <w:t>،</w:t>
      </w:r>
      <w:r w:rsidR="004F180B" w:rsidRPr="001C4D08">
        <w:rPr>
          <w:rFonts w:hint="cs"/>
          <w:rtl/>
        </w:rPr>
        <w:t xml:space="preserve"> </w:t>
      </w:r>
      <w:r w:rsidRPr="001C4D08">
        <w:rPr>
          <w:rFonts w:hint="cs"/>
          <w:rtl/>
        </w:rPr>
        <w:t>تا آنجا که بتوانم بر پیمان و وعده ات پایبندم؛ از شر آنچه کرده</w:t>
      </w:r>
      <w:r w:rsidR="00822A7F" w:rsidRPr="001C4D08">
        <w:rPr>
          <w:rFonts w:hint="cs"/>
          <w:rtl/>
        </w:rPr>
        <w:t>‌ام،</w:t>
      </w:r>
      <w:r w:rsidR="004F180B" w:rsidRPr="001C4D08">
        <w:rPr>
          <w:rFonts w:hint="cs"/>
          <w:rtl/>
        </w:rPr>
        <w:t xml:space="preserve"> </w:t>
      </w:r>
      <w:r w:rsidRPr="001C4D08">
        <w:rPr>
          <w:rFonts w:hint="cs"/>
          <w:rtl/>
        </w:rPr>
        <w:t xml:space="preserve">به تو پناه </w:t>
      </w:r>
      <w:r w:rsidR="005E3F23" w:rsidRPr="001C4D08">
        <w:rPr>
          <w:rFonts w:hint="cs"/>
          <w:rtl/>
        </w:rPr>
        <w:t>می‌بر</w:t>
      </w:r>
      <w:r w:rsidRPr="001C4D08">
        <w:rPr>
          <w:rFonts w:hint="cs"/>
          <w:rtl/>
        </w:rPr>
        <w:t>م</w:t>
      </w:r>
      <w:r w:rsidR="0075782A" w:rsidRPr="001C4D08">
        <w:rPr>
          <w:rFonts w:hint="cs"/>
          <w:rtl/>
        </w:rPr>
        <w:t xml:space="preserve">. </w:t>
      </w:r>
      <w:r w:rsidRPr="001C4D08">
        <w:rPr>
          <w:rFonts w:hint="cs"/>
          <w:rtl/>
        </w:rPr>
        <w:t>با</w:t>
      </w:r>
      <w:r w:rsidR="00402277" w:rsidRPr="001C4D08">
        <w:rPr>
          <w:rFonts w:hint="cs"/>
          <w:rtl/>
        </w:rPr>
        <w:t xml:space="preserve"> نعمت‌های</w:t>
      </w:r>
      <w:r w:rsidRPr="001C4D08">
        <w:rPr>
          <w:rFonts w:hint="cs"/>
          <w:rtl/>
        </w:rPr>
        <w:t>ی که به من داده</w:t>
      </w:r>
      <w:r w:rsidR="00822A7F" w:rsidRPr="001C4D08">
        <w:rPr>
          <w:rFonts w:hint="cs"/>
          <w:rtl/>
        </w:rPr>
        <w:t>‌ای،</w:t>
      </w:r>
      <w:r w:rsidR="004F180B" w:rsidRPr="001C4D08">
        <w:rPr>
          <w:rFonts w:hint="cs"/>
          <w:rtl/>
        </w:rPr>
        <w:t xml:space="preserve"> </w:t>
      </w:r>
      <w:r w:rsidRPr="001C4D08">
        <w:rPr>
          <w:rFonts w:hint="cs"/>
          <w:rtl/>
        </w:rPr>
        <w:t xml:space="preserve">به تو روی </w:t>
      </w:r>
      <w:r w:rsidR="00310BD5" w:rsidRPr="001C4D08">
        <w:rPr>
          <w:rFonts w:hint="cs"/>
          <w:rtl/>
        </w:rPr>
        <w:t>می‌آور</w:t>
      </w:r>
      <w:r w:rsidRPr="001C4D08">
        <w:rPr>
          <w:rFonts w:hint="cs"/>
          <w:rtl/>
        </w:rPr>
        <w:t xml:space="preserve">م و با گناهانم به سوی تو </w:t>
      </w:r>
      <w:r w:rsidR="0075782A" w:rsidRPr="001C4D08">
        <w:rPr>
          <w:rFonts w:hint="cs"/>
          <w:rtl/>
        </w:rPr>
        <w:t>می‌آی</w:t>
      </w:r>
      <w:r w:rsidRPr="001C4D08">
        <w:rPr>
          <w:rFonts w:hint="cs"/>
          <w:rtl/>
        </w:rPr>
        <w:t>م؛ پس مرا بیامرز</w:t>
      </w:r>
      <w:r w:rsidR="007C6A2D" w:rsidRPr="001C4D08">
        <w:rPr>
          <w:rFonts w:hint="cs"/>
          <w:rtl/>
        </w:rPr>
        <w:t>،</w:t>
      </w:r>
      <w:r w:rsidR="004F180B" w:rsidRPr="001C4D08">
        <w:rPr>
          <w:rFonts w:hint="cs"/>
          <w:rtl/>
        </w:rPr>
        <w:t xml:space="preserve"> </w:t>
      </w:r>
      <w:r w:rsidRPr="001C4D08">
        <w:rPr>
          <w:rFonts w:hint="cs"/>
          <w:rtl/>
        </w:rPr>
        <w:t>چون هیچکس جز تو گناهان</w:t>
      </w:r>
      <w:r w:rsidR="001C4D08">
        <w:rPr>
          <w:rFonts w:hint="cs"/>
          <w:rtl/>
        </w:rPr>
        <w:t xml:space="preserve"> </w:t>
      </w:r>
      <w:r w:rsidRPr="001C4D08">
        <w:rPr>
          <w:rFonts w:hint="cs"/>
          <w:rtl/>
        </w:rPr>
        <w:t>را</w:t>
      </w:r>
      <w:r w:rsidR="001C4D08">
        <w:rPr>
          <w:rFonts w:hint="cs"/>
          <w:rtl/>
        </w:rPr>
        <w:t xml:space="preserve"> </w:t>
      </w:r>
      <w:r w:rsidRPr="001C4D08">
        <w:rPr>
          <w:rFonts w:hint="cs"/>
          <w:rtl/>
        </w:rPr>
        <w:t>ن</w:t>
      </w:r>
      <w:r w:rsidR="00310BD5" w:rsidRPr="001C4D08">
        <w:rPr>
          <w:rFonts w:hint="cs"/>
          <w:rtl/>
        </w:rPr>
        <w:t>می‌آم</w:t>
      </w:r>
      <w:r w:rsidRPr="001C4D08">
        <w:rPr>
          <w:rFonts w:hint="cs"/>
          <w:rtl/>
        </w:rPr>
        <w:t>رزد»</w:t>
      </w:r>
      <w:r w:rsidR="0075782A" w:rsidRPr="001C4D08">
        <w:rPr>
          <w:rFonts w:hint="cs"/>
          <w:rtl/>
        </w:rPr>
        <w:t xml:space="preserve">. </w:t>
      </w:r>
    </w:p>
    <w:p w:rsidR="008F4B15" w:rsidRPr="000575DD" w:rsidRDefault="008F4B15" w:rsidP="004A7237">
      <w:pPr>
        <w:pStyle w:val="a"/>
        <w:rPr>
          <w:rtl/>
        </w:rPr>
      </w:pPr>
      <w:bookmarkStart w:id="106" w:name="_Toc275546687"/>
      <w:bookmarkStart w:id="107" w:name="_Toc420959299"/>
      <w:r>
        <w:rPr>
          <w:rFonts w:hint="cs"/>
          <w:rtl/>
        </w:rPr>
        <w:t>غم مخور؛</w:t>
      </w:r>
      <w:r w:rsidRPr="000575DD">
        <w:rPr>
          <w:rFonts w:hint="cs"/>
          <w:rtl/>
        </w:rPr>
        <w:t xml:space="preserve"> همواره خدا را یاد کن</w:t>
      </w:r>
      <w:bookmarkEnd w:id="106"/>
      <w:bookmarkEnd w:id="107"/>
    </w:p>
    <w:p w:rsidR="008F4B15" w:rsidRPr="00F01906" w:rsidRDefault="008F4B15" w:rsidP="00F01906">
      <w:pPr>
        <w:pStyle w:val="a4"/>
        <w:rPr>
          <w:rFonts w:ascii="KFGQPC Uthmanic Script HAFS" w:hAnsi="KFGQPC Uthmanic Script HAFS" w:cs="KFGQPC Uthmanic Script HAFS"/>
          <w:rtl/>
        </w:rPr>
      </w:pPr>
      <w:r w:rsidRPr="001C4D08">
        <w:rPr>
          <w:rFonts w:hint="cs"/>
          <w:rtl/>
        </w:rPr>
        <w:t xml:space="preserve">خداوند متعال </w:t>
      </w:r>
      <w:r w:rsidR="00BB0072" w:rsidRPr="001C4D08">
        <w:rPr>
          <w:rFonts w:hint="cs"/>
          <w:rtl/>
        </w:rPr>
        <w:t>می‌فرما</w:t>
      </w:r>
      <w:r w:rsidRPr="001C4D08">
        <w:rPr>
          <w:rFonts w:hint="cs"/>
          <w:rtl/>
        </w:rPr>
        <w:t>ید</w:t>
      </w:r>
      <w:r w:rsidR="0075782A" w:rsidRPr="001C4D08">
        <w:rPr>
          <w:rFonts w:hint="cs"/>
          <w:rtl/>
        </w:rPr>
        <w:t>:</w:t>
      </w:r>
      <w:r w:rsidR="00020BA9">
        <w:rPr>
          <w:rFonts w:hint="cs"/>
          <w:rtl/>
        </w:rPr>
        <w:t xml:space="preserve"> </w:t>
      </w:r>
      <w:r w:rsidR="00020BA9">
        <w:rPr>
          <w:rFonts w:ascii="Traditional Arabic" w:hAnsi="Traditional Arabic" w:cs="Traditional Arabic"/>
          <w:rtl/>
        </w:rPr>
        <w:t>﴿</w:t>
      </w:r>
      <w:r w:rsidR="00F01906">
        <w:rPr>
          <w:rFonts w:ascii="KFGQPC Uthmanic Script HAFS" w:hAnsi="KFGQPC Uthmanic Script HAFS" w:cs="KFGQPC Uthmanic Script HAFS"/>
          <w:rtl/>
        </w:rPr>
        <w:t xml:space="preserve">أَلَا بِذِكۡرِ </w:t>
      </w:r>
      <w:r w:rsidR="00F01906">
        <w:rPr>
          <w:rFonts w:ascii="KFGQPC Uthmanic Script HAFS" w:hAnsi="KFGQPC Uthmanic Script HAFS" w:cs="KFGQPC Uthmanic Script HAFS" w:hint="cs"/>
          <w:rtl/>
        </w:rPr>
        <w:t>ٱ</w:t>
      </w:r>
      <w:r w:rsidR="00F01906">
        <w:rPr>
          <w:rFonts w:ascii="KFGQPC Uthmanic Script HAFS" w:hAnsi="KFGQPC Uthmanic Script HAFS" w:cs="KFGQPC Uthmanic Script HAFS" w:hint="eastAsia"/>
          <w:rtl/>
        </w:rPr>
        <w:t>للَّهِ</w:t>
      </w:r>
      <w:r w:rsidR="00F01906">
        <w:rPr>
          <w:rFonts w:ascii="KFGQPC Uthmanic Script HAFS" w:hAnsi="KFGQPC Uthmanic Script HAFS" w:cs="KFGQPC Uthmanic Script HAFS"/>
          <w:rtl/>
        </w:rPr>
        <w:t xml:space="preserve"> تَطۡمَئِنُّ </w:t>
      </w:r>
      <w:r w:rsidR="00F01906">
        <w:rPr>
          <w:rFonts w:ascii="KFGQPC Uthmanic Script HAFS" w:hAnsi="KFGQPC Uthmanic Script HAFS" w:cs="KFGQPC Uthmanic Script HAFS" w:hint="cs"/>
          <w:rtl/>
        </w:rPr>
        <w:t>ٱ</w:t>
      </w:r>
      <w:r w:rsidR="00F01906">
        <w:rPr>
          <w:rFonts w:ascii="KFGQPC Uthmanic Script HAFS" w:hAnsi="KFGQPC Uthmanic Script HAFS" w:cs="KFGQPC Uthmanic Script HAFS" w:hint="eastAsia"/>
          <w:rtl/>
        </w:rPr>
        <w:t>لۡقُلُوبُ</w:t>
      </w:r>
      <w:r w:rsidR="00F01906">
        <w:rPr>
          <w:rFonts w:ascii="KFGQPC Uthmanic Script HAFS" w:hAnsi="KFGQPC Uthmanic Script HAFS" w:cs="KFGQPC Uthmanic Script HAFS"/>
          <w:rtl/>
        </w:rPr>
        <w:t xml:space="preserve"> ٢٨</w:t>
      </w:r>
      <w:r w:rsidR="00020BA9">
        <w:rPr>
          <w:rFonts w:ascii="Traditional Arabic" w:hAnsi="Traditional Arabic" w:cs="Traditional Arabic"/>
          <w:rtl/>
        </w:rPr>
        <w:t>﴾</w:t>
      </w:r>
      <w:r w:rsidR="00020BA9">
        <w:rPr>
          <w:rFonts w:hint="cs"/>
          <w:rtl/>
        </w:rPr>
        <w:t xml:space="preserve"> </w:t>
      </w:r>
      <w:r w:rsidR="00020BA9" w:rsidRPr="00EA748B">
        <w:rPr>
          <w:rStyle w:val="Char7"/>
          <w:rFonts w:hint="cs"/>
          <w:rtl/>
        </w:rPr>
        <w:t>[</w:t>
      </w:r>
      <w:r w:rsidR="00020BA9">
        <w:rPr>
          <w:rStyle w:val="Char7"/>
          <w:rFonts w:hint="cs"/>
          <w:rtl/>
        </w:rPr>
        <w:t>الرعد: 28</w:t>
      </w:r>
      <w:r w:rsidR="00020BA9" w:rsidRPr="00EA748B">
        <w:rPr>
          <w:rStyle w:val="Char7"/>
          <w:rFonts w:hint="cs"/>
          <w:rtl/>
        </w:rPr>
        <w:t>]</w:t>
      </w:r>
      <w:r w:rsidR="0075782A" w:rsidRPr="001C4D08">
        <w:rPr>
          <w:rFonts w:hint="cs"/>
          <w:rtl/>
        </w:rPr>
        <w:t xml:space="preserve"> </w:t>
      </w:r>
      <w:r w:rsidRPr="001C4D08">
        <w:rPr>
          <w:rFonts w:hint="cs"/>
          <w:rtl/>
        </w:rPr>
        <w:t>«هان! با یاد خدا</w:t>
      </w:r>
      <w:r w:rsidR="00922A1A" w:rsidRPr="001C4D08">
        <w:rPr>
          <w:rFonts w:hint="cs"/>
          <w:rtl/>
        </w:rPr>
        <w:t xml:space="preserve"> دل‌ها </w:t>
      </w:r>
      <w:r w:rsidRPr="001C4D08">
        <w:rPr>
          <w:rFonts w:hint="cs"/>
          <w:rtl/>
        </w:rPr>
        <w:t xml:space="preserve">آرام </w:t>
      </w:r>
      <w:r w:rsidR="005E3F23" w:rsidRPr="001C4D08">
        <w:rPr>
          <w:rFonts w:hint="cs"/>
          <w:rtl/>
        </w:rPr>
        <w:t>می‌گ</w:t>
      </w:r>
      <w:r w:rsidRPr="001C4D08">
        <w:rPr>
          <w:rFonts w:hint="cs"/>
          <w:rtl/>
        </w:rPr>
        <w:t>یرند»</w:t>
      </w:r>
      <w:r w:rsidR="00020BA9">
        <w:rPr>
          <w:rFonts w:hint="cs"/>
          <w:rtl/>
        </w:rPr>
        <w:t>.</w:t>
      </w:r>
    </w:p>
    <w:p w:rsidR="008F4B15" w:rsidRPr="00F01906" w:rsidRDefault="008F4B15" w:rsidP="00F01906">
      <w:pPr>
        <w:pStyle w:val="a4"/>
        <w:rPr>
          <w:rFonts w:ascii="KFGQPC Uthmanic Script HAFS" w:hAnsi="KFGQPC Uthmanic Script HAFS" w:cs="KFGQPC Uthmanic Script HAFS"/>
          <w:rtl/>
        </w:rPr>
      </w:pPr>
      <w:r w:rsidRPr="001C4D08">
        <w:rPr>
          <w:rFonts w:hint="cs"/>
          <w:rtl/>
        </w:rPr>
        <w:t xml:space="preserve">و </w:t>
      </w:r>
      <w:r w:rsidR="00BB0072" w:rsidRPr="001C4D08">
        <w:rPr>
          <w:rFonts w:hint="cs"/>
          <w:rtl/>
        </w:rPr>
        <w:t>می‌فرما</w:t>
      </w:r>
      <w:r w:rsidRPr="001C4D08">
        <w:rPr>
          <w:rFonts w:hint="cs"/>
          <w:rtl/>
        </w:rPr>
        <w:t>ید</w:t>
      </w:r>
      <w:r w:rsidR="0075782A" w:rsidRPr="001C4D08">
        <w:rPr>
          <w:rFonts w:hint="cs"/>
          <w:rtl/>
        </w:rPr>
        <w:t>:</w:t>
      </w:r>
      <w:r w:rsidR="00020BA9">
        <w:rPr>
          <w:rFonts w:hint="cs"/>
          <w:rtl/>
        </w:rPr>
        <w:t xml:space="preserve"> </w:t>
      </w:r>
      <w:r w:rsidR="00020BA9">
        <w:rPr>
          <w:rFonts w:ascii="Traditional Arabic" w:hAnsi="Traditional Arabic" w:cs="Traditional Arabic"/>
          <w:rtl/>
        </w:rPr>
        <w:t>﴿</w:t>
      </w:r>
      <w:r w:rsidR="00F01906">
        <w:rPr>
          <w:rFonts w:ascii="KFGQPC Uthmanic Script HAFS" w:hAnsi="KFGQPC Uthmanic Script HAFS" w:cs="KFGQPC Uthmanic Script HAFS" w:hint="eastAsia"/>
          <w:rtl/>
        </w:rPr>
        <w:t>فَ</w:t>
      </w:r>
      <w:r w:rsidR="00F01906">
        <w:rPr>
          <w:rFonts w:ascii="KFGQPC Uthmanic Script HAFS" w:hAnsi="KFGQPC Uthmanic Script HAFS" w:cs="KFGQPC Uthmanic Script HAFS" w:hint="cs"/>
          <w:rtl/>
        </w:rPr>
        <w:t>ٱ</w:t>
      </w:r>
      <w:r w:rsidR="00F01906">
        <w:rPr>
          <w:rFonts w:ascii="KFGQPC Uthmanic Script HAFS" w:hAnsi="KFGQPC Uthmanic Script HAFS" w:cs="KFGQPC Uthmanic Script HAFS" w:hint="eastAsia"/>
          <w:rtl/>
        </w:rPr>
        <w:t>ذۡكُرُونِيٓ</w:t>
      </w:r>
      <w:r w:rsidR="00F01906">
        <w:rPr>
          <w:rFonts w:ascii="KFGQPC Uthmanic Script HAFS" w:hAnsi="KFGQPC Uthmanic Script HAFS" w:cs="KFGQPC Uthmanic Script HAFS"/>
          <w:rtl/>
        </w:rPr>
        <w:t xml:space="preserve"> أَذۡكُرۡكُمۡ</w:t>
      </w:r>
      <w:r w:rsidR="00020BA9">
        <w:rPr>
          <w:rFonts w:ascii="Traditional Arabic" w:hAnsi="Traditional Arabic" w:cs="Traditional Arabic"/>
          <w:rtl/>
        </w:rPr>
        <w:t>﴾</w:t>
      </w:r>
      <w:r w:rsidR="00020BA9">
        <w:rPr>
          <w:rFonts w:hint="cs"/>
          <w:rtl/>
        </w:rPr>
        <w:t xml:space="preserve"> </w:t>
      </w:r>
      <w:r w:rsidR="00020BA9" w:rsidRPr="00EA748B">
        <w:rPr>
          <w:rStyle w:val="Char7"/>
          <w:rFonts w:hint="cs"/>
          <w:rtl/>
        </w:rPr>
        <w:t>[</w:t>
      </w:r>
      <w:r w:rsidR="00020BA9">
        <w:rPr>
          <w:rStyle w:val="Char7"/>
          <w:rFonts w:hint="cs"/>
          <w:rtl/>
        </w:rPr>
        <w:t>البقرة: 152</w:t>
      </w:r>
      <w:r w:rsidR="00020BA9" w:rsidRPr="00EA748B">
        <w:rPr>
          <w:rStyle w:val="Char7"/>
          <w:rFonts w:hint="cs"/>
          <w:rtl/>
        </w:rPr>
        <w:t>]</w:t>
      </w:r>
      <w:r w:rsidR="0075782A" w:rsidRPr="001C4D08">
        <w:rPr>
          <w:rFonts w:hint="cs"/>
          <w:rtl/>
        </w:rPr>
        <w:t xml:space="preserve"> </w:t>
      </w:r>
      <w:r w:rsidRPr="001C4D08">
        <w:rPr>
          <w:rFonts w:hint="cs"/>
          <w:rtl/>
        </w:rPr>
        <w:t>«مرا یاد کنید</w:t>
      </w:r>
      <w:r w:rsidR="007C6A2D" w:rsidRPr="001C4D08">
        <w:rPr>
          <w:rFonts w:hint="cs"/>
          <w:rtl/>
        </w:rPr>
        <w:t>،</w:t>
      </w:r>
      <w:r w:rsidR="004F180B" w:rsidRPr="001C4D08">
        <w:rPr>
          <w:rFonts w:hint="cs"/>
          <w:rtl/>
        </w:rPr>
        <w:t xml:space="preserve"> </w:t>
      </w:r>
      <w:r w:rsidRPr="001C4D08">
        <w:rPr>
          <w:rFonts w:hint="cs"/>
          <w:rtl/>
        </w:rPr>
        <w:t xml:space="preserve">شما را یاد </w:t>
      </w:r>
      <w:r w:rsidR="00FB0E09" w:rsidRPr="001C4D08">
        <w:rPr>
          <w:rFonts w:hint="cs"/>
          <w:rtl/>
        </w:rPr>
        <w:t>می‌کن</w:t>
      </w:r>
      <w:r w:rsidRPr="001C4D08">
        <w:rPr>
          <w:rFonts w:hint="cs"/>
          <w:rtl/>
        </w:rPr>
        <w:t>م»</w:t>
      </w:r>
      <w:r w:rsidR="00020BA9">
        <w:rPr>
          <w:rFonts w:hint="cs"/>
          <w:rtl/>
        </w:rPr>
        <w:t>.</w:t>
      </w:r>
    </w:p>
    <w:p w:rsidR="008F4B15" w:rsidRPr="00F01906" w:rsidRDefault="00020BA9" w:rsidP="00C11500">
      <w:pPr>
        <w:pStyle w:val="a4"/>
        <w:rPr>
          <w:rFonts w:ascii="KFGQPC Uthmanic Script HAFS" w:hAnsi="KFGQPC Uthmanic Script HAFS" w:cs="KFGQPC Uthmanic Script HAFS"/>
          <w:rtl/>
        </w:rPr>
      </w:pPr>
      <w:r>
        <w:rPr>
          <w:rFonts w:ascii="Traditional Arabic" w:hAnsi="Traditional Arabic" w:cs="Traditional Arabic"/>
          <w:rtl/>
        </w:rPr>
        <w:t>﴿</w:t>
      </w:r>
      <w:r w:rsidR="00F01906">
        <w:rPr>
          <w:rFonts w:ascii="KFGQPC Uthmanic Script HAFS" w:hAnsi="KFGQPC Uthmanic Script HAFS" w:cs="KFGQPC Uthmanic Script HAFS"/>
          <w:rtl/>
        </w:rPr>
        <w:t>وَ</w:t>
      </w:r>
      <w:r w:rsidR="00F01906">
        <w:rPr>
          <w:rFonts w:ascii="KFGQPC Uthmanic Script HAFS" w:hAnsi="KFGQPC Uthmanic Script HAFS" w:cs="KFGQPC Uthmanic Script HAFS" w:hint="cs"/>
          <w:rtl/>
        </w:rPr>
        <w:t>ٱ</w:t>
      </w:r>
      <w:r w:rsidR="00F01906">
        <w:rPr>
          <w:rFonts w:ascii="KFGQPC Uthmanic Script HAFS" w:hAnsi="KFGQPC Uthmanic Script HAFS" w:cs="KFGQPC Uthmanic Script HAFS" w:hint="eastAsia"/>
          <w:rtl/>
        </w:rPr>
        <w:t>لذَّٰكِرِينَ</w:t>
      </w:r>
      <w:r w:rsidR="00F01906">
        <w:rPr>
          <w:rFonts w:ascii="KFGQPC Uthmanic Script HAFS" w:hAnsi="KFGQPC Uthmanic Script HAFS" w:cs="KFGQPC Uthmanic Script HAFS"/>
          <w:rtl/>
        </w:rPr>
        <w:t xml:space="preserve"> </w:t>
      </w:r>
      <w:r w:rsidR="00F01906">
        <w:rPr>
          <w:rFonts w:ascii="KFGQPC Uthmanic Script HAFS" w:hAnsi="KFGQPC Uthmanic Script HAFS" w:cs="KFGQPC Uthmanic Script HAFS" w:hint="cs"/>
          <w:rtl/>
        </w:rPr>
        <w:t>ٱ</w:t>
      </w:r>
      <w:r w:rsidR="00F01906">
        <w:rPr>
          <w:rFonts w:ascii="KFGQPC Uthmanic Script HAFS" w:hAnsi="KFGQPC Uthmanic Script HAFS" w:cs="KFGQPC Uthmanic Script HAFS" w:hint="eastAsia"/>
          <w:rtl/>
        </w:rPr>
        <w:t>للَّهَ</w:t>
      </w:r>
      <w:r w:rsidR="00F01906">
        <w:rPr>
          <w:rFonts w:ascii="KFGQPC Uthmanic Script HAFS" w:hAnsi="KFGQPC Uthmanic Script HAFS" w:cs="KFGQPC Uthmanic Script HAFS"/>
          <w:rtl/>
        </w:rPr>
        <w:t xml:space="preserve"> كَثِيرٗا وَ</w:t>
      </w:r>
      <w:r w:rsidR="00F01906">
        <w:rPr>
          <w:rFonts w:ascii="KFGQPC Uthmanic Script HAFS" w:hAnsi="KFGQPC Uthmanic Script HAFS" w:cs="KFGQPC Uthmanic Script HAFS" w:hint="cs"/>
          <w:rtl/>
        </w:rPr>
        <w:t>ٱ</w:t>
      </w:r>
      <w:r w:rsidR="00F01906">
        <w:rPr>
          <w:rFonts w:ascii="KFGQPC Uthmanic Script HAFS" w:hAnsi="KFGQPC Uthmanic Script HAFS" w:cs="KFGQPC Uthmanic Script HAFS" w:hint="eastAsia"/>
          <w:rtl/>
        </w:rPr>
        <w:t>لذَّٰكِرَٰتِ</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الأحزاب: 35</w:t>
      </w:r>
      <w:r w:rsidRPr="00EA748B">
        <w:rPr>
          <w:rStyle w:val="Char7"/>
          <w:rFonts w:hint="cs"/>
          <w:rtl/>
        </w:rPr>
        <w:t>]</w:t>
      </w:r>
      <w:r>
        <w:rPr>
          <w:rStyle w:val="Char7"/>
          <w:rFonts w:hint="cs"/>
          <w:rtl/>
        </w:rPr>
        <w:t xml:space="preserve"> </w:t>
      </w:r>
      <w:r w:rsidR="008F4B15" w:rsidRPr="001C4D08">
        <w:rPr>
          <w:rFonts w:hint="cs"/>
          <w:rtl/>
        </w:rPr>
        <w:t xml:space="preserve">«و مردان و زنانی که خدا را زیاد یاد </w:t>
      </w:r>
      <w:r w:rsidR="00FB0E09" w:rsidRPr="001C4D08">
        <w:rPr>
          <w:rFonts w:hint="cs"/>
          <w:rtl/>
        </w:rPr>
        <w:t>می‌کن</w:t>
      </w:r>
      <w:r w:rsidR="008F4B15" w:rsidRPr="001C4D08">
        <w:rPr>
          <w:rFonts w:hint="cs"/>
          <w:rtl/>
        </w:rPr>
        <w:t>ند»</w:t>
      </w:r>
      <w:r>
        <w:rPr>
          <w:rFonts w:hint="cs"/>
          <w:rtl/>
        </w:rPr>
        <w:t>.</w:t>
      </w:r>
    </w:p>
    <w:p w:rsidR="008F4B15" w:rsidRPr="00C11500" w:rsidRDefault="00020BA9" w:rsidP="00C11500">
      <w:pPr>
        <w:pStyle w:val="a4"/>
        <w:rPr>
          <w:rFonts w:ascii="KFGQPC Uthmanic Script HAFS" w:hAnsi="KFGQPC Uthmanic Script HAFS" w:cs="KFGQPC Uthmanic Script HAFS"/>
          <w:rtl/>
        </w:rPr>
      </w:pPr>
      <w:r>
        <w:rPr>
          <w:rFonts w:ascii="Traditional Arabic" w:hAnsi="Traditional Arabic" w:cs="Traditional Arabic"/>
          <w:rtl/>
        </w:rPr>
        <w:t>﴿</w:t>
      </w:r>
      <w:r w:rsidR="00C11500">
        <w:rPr>
          <w:rFonts w:ascii="KFGQPC Uthmanic Script HAFS" w:hAnsi="KFGQPC Uthmanic Script HAFS" w:cs="KFGQPC Uthmanic Script HAFS" w:hint="eastAsia"/>
          <w:rtl/>
        </w:rPr>
        <w:t>يَٰٓأَيُّهَا</w:t>
      </w:r>
      <w:r w:rsidR="00C11500">
        <w:rPr>
          <w:rFonts w:ascii="KFGQPC Uthmanic Script HAFS" w:hAnsi="KFGQPC Uthmanic Script HAFS" w:cs="KFGQPC Uthmanic Script HAFS"/>
          <w:rtl/>
        </w:rPr>
        <w:t xml:space="preserve">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لَّذِينَ</w:t>
      </w:r>
      <w:r w:rsidR="00C11500">
        <w:rPr>
          <w:rFonts w:ascii="KFGQPC Uthmanic Script HAFS" w:hAnsi="KFGQPC Uthmanic Script HAFS" w:cs="KFGQPC Uthmanic Script HAFS"/>
          <w:rtl/>
        </w:rPr>
        <w:t xml:space="preserve"> ءَامَنُواْ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ذۡكُرُواْ</w:t>
      </w:r>
      <w:r w:rsidR="00C11500">
        <w:rPr>
          <w:rFonts w:ascii="KFGQPC Uthmanic Script HAFS" w:hAnsi="KFGQPC Uthmanic Script HAFS" w:cs="KFGQPC Uthmanic Script HAFS"/>
          <w:rtl/>
        </w:rPr>
        <w:t xml:space="preserve">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للَّهَ</w:t>
      </w:r>
      <w:r w:rsidR="00C11500">
        <w:rPr>
          <w:rFonts w:ascii="KFGQPC Uthmanic Script HAFS" w:hAnsi="KFGQPC Uthmanic Script HAFS" w:cs="KFGQPC Uthmanic Script HAFS"/>
          <w:rtl/>
        </w:rPr>
        <w:t xml:space="preserve"> ذِكۡرٗا كَثِيرٗا ٤١</w:t>
      </w:r>
      <w:r w:rsidR="00C11500">
        <w:rPr>
          <w:rFonts w:ascii="KFGQPC Uthmanic Script HAFS" w:hAnsi="KFGQPC Uthmanic Script HAFS" w:cs="KFGQPC Uthmanic Script HAFS" w:hint="cs"/>
          <w:rtl/>
        </w:rPr>
        <w:t xml:space="preserve"> </w:t>
      </w:r>
      <w:r w:rsidR="00C11500">
        <w:rPr>
          <w:rFonts w:ascii="KFGQPC Uthmanic Script HAFS" w:hAnsi="KFGQPC Uthmanic Script HAFS" w:cs="KFGQPC Uthmanic Script HAFS" w:hint="eastAsia"/>
          <w:rtl/>
        </w:rPr>
        <w:t>وَسَبِّحُوهُ</w:t>
      </w:r>
      <w:r w:rsidR="00C11500">
        <w:rPr>
          <w:rFonts w:ascii="KFGQPC Uthmanic Script HAFS" w:hAnsi="KFGQPC Uthmanic Script HAFS" w:cs="KFGQPC Uthmanic Script HAFS"/>
          <w:rtl/>
        </w:rPr>
        <w:t xml:space="preserve"> بُكۡرَةٗ وَأَصِيلًا ٤٢</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الأحزاب:41- 42</w:t>
      </w:r>
      <w:r w:rsidRPr="00EA748B">
        <w:rPr>
          <w:rStyle w:val="Char7"/>
          <w:rFonts w:hint="cs"/>
          <w:rtl/>
        </w:rPr>
        <w:t>]</w:t>
      </w:r>
      <w:r>
        <w:rPr>
          <w:rStyle w:val="Char7"/>
          <w:rFonts w:hint="cs"/>
          <w:rtl/>
        </w:rPr>
        <w:t xml:space="preserve"> </w:t>
      </w:r>
      <w:r w:rsidR="008F4B15" w:rsidRPr="001C4D08">
        <w:rPr>
          <w:rFonts w:hint="cs"/>
          <w:rtl/>
        </w:rPr>
        <w:t>«ای مومنان! خداوند را زیاد یاد کنید و صبحگاهان و شامگاهان او را به پاکی ستایش نمایید»</w:t>
      </w:r>
      <w:r>
        <w:rPr>
          <w:rFonts w:hint="cs"/>
          <w:rtl/>
        </w:rPr>
        <w:t>.</w:t>
      </w:r>
    </w:p>
    <w:p w:rsidR="008F4B15" w:rsidRPr="00C11500" w:rsidRDefault="00020BA9" w:rsidP="00C11500">
      <w:pPr>
        <w:pStyle w:val="a4"/>
        <w:rPr>
          <w:rFonts w:ascii="KFGQPC Uthmanic Script HAFS" w:hAnsi="KFGQPC Uthmanic Script HAFS" w:cs="KFGQPC Uthmanic Script HAFS"/>
          <w:rtl/>
        </w:rPr>
      </w:pPr>
      <w:r>
        <w:rPr>
          <w:rFonts w:ascii="Traditional Arabic" w:hAnsi="Traditional Arabic" w:cs="Traditional Arabic"/>
          <w:rtl/>
        </w:rPr>
        <w:t>﴿</w:t>
      </w:r>
      <w:r w:rsidR="00C11500" w:rsidRPr="00C11500">
        <w:rPr>
          <w:rFonts w:cs="KFGQPC Uthmanic Script HAFS" w:hint="cs"/>
        </w:rPr>
        <w:t xml:space="preserve"> </w:t>
      </w:r>
      <w:r w:rsidR="00C11500">
        <w:rPr>
          <w:rFonts w:ascii="KFGQPC Uthmanic Script HAFS" w:hAnsi="KFGQPC Uthmanic Script HAFS" w:cs="KFGQPC Uthmanic Script HAFS" w:hint="eastAsia"/>
          <w:rtl/>
        </w:rPr>
        <w:t>يَٰٓأَيُّهَا</w:t>
      </w:r>
      <w:r w:rsidR="00C11500">
        <w:rPr>
          <w:rFonts w:ascii="KFGQPC Uthmanic Script HAFS" w:hAnsi="KFGQPC Uthmanic Script HAFS" w:cs="KFGQPC Uthmanic Script HAFS"/>
          <w:rtl/>
        </w:rPr>
        <w:t xml:space="preserve">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لَّذِينَ</w:t>
      </w:r>
      <w:r w:rsidR="00C11500">
        <w:rPr>
          <w:rFonts w:ascii="KFGQPC Uthmanic Script HAFS" w:hAnsi="KFGQPC Uthmanic Script HAFS" w:cs="KFGQPC Uthmanic Script HAFS"/>
          <w:rtl/>
        </w:rPr>
        <w:t xml:space="preserve"> ءَامَنُواْ لَا تُلۡهِكُمۡ أَمۡوَٰلُكُمۡ وَلَآ أَوۡلَٰدُكُمۡ عَن ذِكۡرِ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المنافقون: 9</w:t>
      </w:r>
      <w:r w:rsidRPr="00EA748B">
        <w:rPr>
          <w:rStyle w:val="Char7"/>
          <w:rFonts w:hint="cs"/>
          <w:rtl/>
        </w:rPr>
        <w:t>]</w:t>
      </w:r>
      <w:r>
        <w:rPr>
          <w:rStyle w:val="Char7"/>
          <w:rFonts w:hint="cs"/>
          <w:rtl/>
        </w:rPr>
        <w:t xml:space="preserve"> </w:t>
      </w:r>
      <w:r w:rsidR="008F4B15" w:rsidRPr="001C4D08">
        <w:rPr>
          <w:rFonts w:hint="cs"/>
          <w:rtl/>
        </w:rPr>
        <w:t>«ای مؤمنان! اموال و فرزندانتان</w:t>
      </w:r>
      <w:r w:rsidR="007C6A2D" w:rsidRPr="001C4D08">
        <w:rPr>
          <w:rFonts w:hint="cs"/>
          <w:rtl/>
        </w:rPr>
        <w:t>،</w:t>
      </w:r>
      <w:r w:rsidR="004F180B" w:rsidRPr="001C4D08">
        <w:rPr>
          <w:rFonts w:hint="cs"/>
          <w:rtl/>
        </w:rPr>
        <w:t xml:space="preserve"> </w:t>
      </w:r>
      <w:r w:rsidR="008F4B15" w:rsidRPr="001C4D08">
        <w:rPr>
          <w:rFonts w:hint="cs"/>
          <w:rtl/>
        </w:rPr>
        <w:t>شما را از ذکر خدا غافل نگرداند»</w:t>
      </w:r>
      <w:r>
        <w:rPr>
          <w:rFonts w:hint="cs"/>
          <w:rtl/>
        </w:rPr>
        <w:t>.</w:t>
      </w:r>
    </w:p>
    <w:p w:rsidR="008F4B15" w:rsidRPr="00C11500" w:rsidRDefault="00020BA9" w:rsidP="00C11500">
      <w:pPr>
        <w:pStyle w:val="a4"/>
        <w:rPr>
          <w:rFonts w:ascii="KFGQPC Uthmanic Script HAFS" w:hAnsi="KFGQPC Uthmanic Script HAFS" w:cs="KFGQPC Uthmanic Script HAFS"/>
          <w:rtl/>
        </w:rPr>
      </w:pPr>
      <w:r>
        <w:rPr>
          <w:rFonts w:ascii="Traditional Arabic" w:hAnsi="Traditional Arabic" w:cs="Traditional Arabic"/>
          <w:rtl/>
        </w:rPr>
        <w:t>﴿</w:t>
      </w:r>
      <w:r w:rsidR="00C11500">
        <w:rPr>
          <w:rFonts w:ascii="KFGQPC Uthmanic Script HAFS" w:hAnsi="KFGQPC Uthmanic Script HAFS" w:cs="KFGQPC Uthmanic Script HAFS"/>
          <w:rtl/>
        </w:rPr>
        <w:t>وَ</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ذۡكُر</w:t>
      </w:r>
      <w:r w:rsidR="00C11500">
        <w:rPr>
          <w:rFonts w:ascii="KFGQPC Uthmanic Script HAFS" w:hAnsi="KFGQPC Uthmanic Script HAFS" w:cs="KFGQPC Uthmanic Script HAFS"/>
          <w:rtl/>
        </w:rPr>
        <w:t xml:space="preserve"> رَّبَّكَ إِذَا نَسِيتَ</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الکهف: 24</w:t>
      </w:r>
      <w:r w:rsidRPr="00EA748B">
        <w:rPr>
          <w:rStyle w:val="Char7"/>
          <w:rFonts w:hint="cs"/>
          <w:rtl/>
        </w:rPr>
        <w:t>]</w:t>
      </w:r>
      <w:r>
        <w:rPr>
          <w:rStyle w:val="Char7"/>
          <w:rFonts w:hint="cs"/>
          <w:rtl/>
        </w:rPr>
        <w:t xml:space="preserve"> </w:t>
      </w:r>
      <w:r w:rsidR="008F4B15" w:rsidRPr="001C4D08">
        <w:rPr>
          <w:rFonts w:hint="cs"/>
          <w:rtl/>
        </w:rPr>
        <w:t>«و هرگاه فراموش کردی</w:t>
      </w:r>
      <w:r w:rsidR="007C6A2D" w:rsidRPr="001C4D08">
        <w:rPr>
          <w:rFonts w:hint="cs"/>
          <w:rtl/>
        </w:rPr>
        <w:t>،</w:t>
      </w:r>
      <w:r w:rsidR="004F180B" w:rsidRPr="001C4D08">
        <w:rPr>
          <w:rFonts w:hint="cs"/>
          <w:rtl/>
        </w:rPr>
        <w:t xml:space="preserve"> </w:t>
      </w:r>
      <w:r w:rsidR="008F4B15" w:rsidRPr="001C4D08">
        <w:rPr>
          <w:rFonts w:hint="cs"/>
          <w:rtl/>
        </w:rPr>
        <w:t>پروردگارت را یاد کن»</w:t>
      </w:r>
      <w:r>
        <w:rPr>
          <w:rFonts w:hint="cs"/>
          <w:rtl/>
        </w:rPr>
        <w:t>.</w:t>
      </w:r>
    </w:p>
    <w:p w:rsidR="008F4B15" w:rsidRPr="00C11500" w:rsidRDefault="00020BA9" w:rsidP="00C11500">
      <w:pPr>
        <w:pStyle w:val="a4"/>
        <w:rPr>
          <w:rFonts w:ascii="KFGQPC Uthmanic Script HAFS" w:hAnsi="KFGQPC Uthmanic Script HAFS" w:cs="KFGQPC Uthmanic Script HAFS"/>
          <w:rtl/>
        </w:rPr>
      </w:pPr>
      <w:r>
        <w:rPr>
          <w:rFonts w:ascii="Traditional Arabic" w:hAnsi="Traditional Arabic" w:cs="Traditional Arabic"/>
          <w:rtl/>
        </w:rPr>
        <w:t>﴿</w:t>
      </w:r>
      <w:r w:rsidR="00C11500">
        <w:rPr>
          <w:rFonts w:ascii="KFGQPC Uthmanic Script HAFS" w:hAnsi="KFGQPC Uthmanic Script HAFS" w:cs="KFGQPC Uthmanic Script HAFS"/>
          <w:rtl/>
        </w:rPr>
        <w:t>وَسَبِّحۡ بِحَمۡدِ رَبِّكَ حِينَ تَقُومُ ٤٨</w:t>
      </w:r>
      <w:r w:rsidR="00C11500">
        <w:rPr>
          <w:rFonts w:ascii="KFGQPC Uthmanic Script HAFS" w:hAnsi="KFGQPC Uthmanic Script HAFS" w:cs="KFGQPC Uthmanic Script HAFS"/>
        </w:rPr>
        <w:t xml:space="preserve">  </w:t>
      </w:r>
      <w:r w:rsidR="00C11500">
        <w:rPr>
          <w:rFonts w:ascii="KFGQPC Uthmanic Script HAFS" w:hAnsi="KFGQPC Uthmanic Script HAFS" w:cs="KFGQPC Uthmanic Script HAFS"/>
          <w:rtl/>
        </w:rPr>
        <w:t xml:space="preserve">وَمِنَ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لَّيۡلِ</w:t>
      </w:r>
      <w:r w:rsidR="00C11500">
        <w:rPr>
          <w:rFonts w:ascii="KFGQPC Uthmanic Script HAFS" w:hAnsi="KFGQPC Uthmanic Script HAFS" w:cs="KFGQPC Uthmanic Script HAFS"/>
          <w:rtl/>
        </w:rPr>
        <w:t xml:space="preserve"> فَسَبِّحۡهُ وَإِدۡبَٰرَ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لنُّجُومِ</w:t>
      </w:r>
      <w:r w:rsidR="00C11500">
        <w:rPr>
          <w:rFonts w:ascii="KFGQPC Uthmanic Script HAFS" w:hAnsi="KFGQPC Uthmanic Script HAFS" w:cs="KFGQPC Uthmanic Script HAFS"/>
          <w:rtl/>
        </w:rPr>
        <w:t xml:space="preserve"> ٤٩</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الطور: 48- 49</w:t>
      </w:r>
      <w:r w:rsidRPr="00EA748B">
        <w:rPr>
          <w:rStyle w:val="Char7"/>
          <w:rFonts w:hint="cs"/>
          <w:rtl/>
        </w:rPr>
        <w:t>]</w:t>
      </w:r>
      <w:r>
        <w:rPr>
          <w:rStyle w:val="Char7"/>
          <w:rFonts w:hint="cs"/>
          <w:rtl/>
        </w:rPr>
        <w:t xml:space="preserve"> </w:t>
      </w:r>
      <w:r w:rsidR="008F4B15" w:rsidRPr="001C4D08">
        <w:rPr>
          <w:rFonts w:hint="cs"/>
          <w:rtl/>
        </w:rPr>
        <w:t>«و هنگامی که بر</w:t>
      </w:r>
      <w:r w:rsidR="00922A1A" w:rsidRPr="001C4D08">
        <w:rPr>
          <w:rFonts w:hint="cs"/>
          <w:rtl/>
        </w:rPr>
        <w:t xml:space="preserve"> می‌</w:t>
      </w:r>
      <w:r w:rsidR="008F4B15" w:rsidRPr="001C4D08">
        <w:rPr>
          <w:rFonts w:hint="cs"/>
          <w:rtl/>
        </w:rPr>
        <w:t>خیزی</w:t>
      </w:r>
      <w:r w:rsidR="007C6A2D" w:rsidRPr="001C4D08">
        <w:rPr>
          <w:rFonts w:hint="cs"/>
          <w:rtl/>
        </w:rPr>
        <w:t>،</w:t>
      </w:r>
      <w:r w:rsidR="004F180B" w:rsidRPr="001C4D08">
        <w:rPr>
          <w:rFonts w:hint="cs"/>
          <w:rtl/>
        </w:rPr>
        <w:t xml:space="preserve"> </w:t>
      </w:r>
      <w:r w:rsidR="008F4B15" w:rsidRPr="001C4D08">
        <w:rPr>
          <w:rFonts w:hint="cs"/>
          <w:rtl/>
        </w:rPr>
        <w:t>با ستایش پروردگارت</w:t>
      </w:r>
      <w:r w:rsidR="007C6A2D" w:rsidRPr="001C4D08">
        <w:rPr>
          <w:rFonts w:hint="cs"/>
          <w:rtl/>
        </w:rPr>
        <w:t>،</w:t>
      </w:r>
      <w:r w:rsidR="004F180B" w:rsidRPr="001C4D08">
        <w:rPr>
          <w:rFonts w:hint="cs"/>
          <w:rtl/>
        </w:rPr>
        <w:t xml:space="preserve"> </w:t>
      </w:r>
      <w:r w:rsidR="008F4B15" w:rsidRPr="001C4D08">
        <w:rPr>
          <w:rFonts w:hint="cs"/>
          <w:rtl/>
        </w:rPr>
        <w:t>او را به پاکی یاد کن و در شب و هنگام غروب ستارگان</w:t>
      </w:r>
      <w:r w:rsidR="007C6A2D" w:rsidRPr="001C4D08">
        <w:rPr>
          <w:rFonts w:hint="cs"/>
          <w:rtl/>
        </w:rPr>
        <w:t>،</w:t>
      </w:r>
      <w:r w:rsidR="004F180B" w:rsidRPr="001C4D08">
        <w:rPr>
          <w:rFonts w:hint="cs"/>
          <w:rtl/>
        </w:rPr>
        <w:t xml:space="preserve"> </w:t>
      </w:r>
      <w:r w:rsidR="008F4B15" w:rsidRPr="001C4D08">
        <w:rPr>
          <w:rFonts w:hint="cs"/>
          <w:rtl/>
        </w:rPr>
        <w:t>او را به پاکی یاد نما»</w:t>
      </w:r>
      <w:r>
        <w:rPr>
          <w:rFonts w:hint="cs"/>
          <w:rtl/>
        </w:rPr>
        <w:t>.</w:t>
      </w:r>
    </w:p>
    <w:p w:rsidR="008F4B15" w:rsidRPr="00C11500" w:rsidRDefault="00020BA9" w:rsidP="00C11500">
      <w:pPr>
        <w:pStyle w:val="a4"/>
        <w:rPr>
          <w:rFonts w:ascii="KFGQPC Uthmanic Script HAFS" w:hAnsi="KFGQPC Uthmanic Script HAFS" w:cs="KFGQPC Uthmanic Script HAFS"/>
          <w:rtl/>
        </w:rPr>
      </w:pPr>
      <w:r>
        <w:rPr>
          <w:rFonts w:ascii="Traditional Arabic" w:hAnsi="Traditional Arabic" w:cs="Traditional Arabic"/>
          <w:rtl/>
        </w:rPr>
        <w:t>﴿</w:t>
      </w:r>
      <w:r w:rsidR="00C11500">
        <w:rPr>
          <w:rFonts w:ascii="KFGQPC Uthmanic Script HAFS" w:hAnsi="KFGQPC Uthmanic Script HAFS" w:cs="KFGQPC Uthmanic Script HAFS" w:hint="eastAsia"/>
          <w:rtl/>
        </w:rPr>
        <w:t>يَٰٓأَيُّهَا</w:t>
      </w:r>
      <w:r w:rsidR="00C11500">
        <w:rPr>
          <w:rFonts w:ascii="KFGQPC Uthmanic Script HAFS" w:hAnsi="KFGQPC Uthmanic Script HAFS" w:cs="KFGQPC Uthmanic Script HAFS"/>
          <w:rtl/>
        </w:rPr>
        <w:t xml:space="preserve">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لَّذِينَ</w:t>
      </w:r>
      <w:r w:rsidR="00C11500">
        <w:rPr>
          <w:rFonts w:ascii="KFGQPC Uthmanic Script HAFS" w:hAnsi="KFGQPC Uthmanic Script HAFS" w:cs="KFGQPC Uthmanic Script HAFS"/>
          <w:rtl/>
        </w:rPr>
        <w:t xml:space="preserve"> ءَامَنُوٓاْ إِذَا لَقِيتُمۡ فِئَةٗ فَ</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ثۡبُتُواْ</w:t>
      </w:r>
      <w:r w:rsidR="00C11500">
        <w:rPr>
          <w:rFonts w:ascii="KFGQPC Uthmanic Script HAFS" w:hAnsi="KFGQPC Uthmanic Script HAFS" w:cs="KFGQPC Uthmanic Script HAFS"/>
          <w:rtl/>
        </w:rPr>
        <w:t xml:space="preserve"> وَ</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ذۡكُرُواْ</w:t>
      </w:r>
      <w:r w:rsidR="00C11500">
        <w:rPr>
          <w:rFonts w:ascii="KFGQPC Uthmanic Script HAFS" w:hAnsi="KFGQPC Uthmanic Script HAFS" w:cs="KFGQPC Uthmanic Script HAFS"/>
          <w:rtl/>
        </w:rPr>
        <w:t xml:space="preserve">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للَّهَ</w:t>
      </w:r>
      <w:r w:rsidR="00C11500">
        <w:rPr>
          <w:rFonts w:ascii="KFGQPC Uthmanic Script HAFS" w:hAnsi="KFGQPC Uthmanic Script HAFS" w:cs="KFGQPC Uthmanic Script HAFS"/>
          <w:rtl/>
        </w:rPr>
        <w:t xml:space="preserve"> كَثِيرٗا لَّعَلَّكُمۡ تُفۡلِحُونَ ٤٥</w:t>
      </w:r>
      <w:r>
        <w:rPr>
          <w:rFonts w:ascii="Traditional Arabic" w:hAnsi="Traditional Arabic" w:cs="Traditional Arabic"/>
          <w:rtl/>
        </w:rPr>
        <w:t>﴾</w:t>
      </w:r>
      <w:r>
        <w:rPr>
          <w:rFonts w:hint="cs"/>
          <w:rtl/>
        </w:rPr>
        <w:t xml:space="preserve"> </w:t>
      </w:r>
      <w:r w:rsidRPr="00EA748B">
        <w:rPr>
          <w:rStyle w:val="Char7"/>
          <w:rFonts w:hint="cs"/>
          <w:rtl/>
        </w:rPr>
        <w:t>[</w:t>
      </w:r>
      <w:r w:rsidR="00A64F02">
        <w:rPr>
          <w:rStyle w:val="Char7"/>
          <w:rFonts w:hint="cs"/>
          <w:rtl/>
        </w:rPr>
        <w:t>الأنفال: 45</w:t>
      </w:r>
      <w:r w:rsidRPr="00EA748B">
        <w:rPr>
          <w:rStyle w:val="Char7"/>
          <w:rFonts w:hint="cs"/>
          <w:rtl/>
        </w:rPr>
        <w:t>]</w:t>
      </w:r>
      <w:r>
        <w:rPr>
          <w:rStyle w:val="Char7"/>
          <w:rFonts w:hint="cs"/>
          <w:rtl/>
        </w:rPr>
        <w:t xml:space="preserve"> </w:t>
      </w:r>
      <w:r w:rsidR="008F4B15" w:rsidRPr="001C4D08">
        <w:rPr>
          <w:rFonts w:hint="cs"/>
          <w:rtl/>
        </w:rPr>
        <w:t>«ای مؤمنان! هرگاه با گروهی روبرو شدید</w:t>
      </w:r>
      <w:r w:rsidR="007C6A2D" w:rsidRPr="001C4D08">
        <w:rPr>
          <w:rFonts w:hint="cs"/>
          <w:rtl/>
        </w:rPr>
        <w:t>،</w:t>
      </w:r>
      <w:r w:rsidR="004F180B" w:rsidRPr="001C4D08">
        <w:rPr>
          <w:rFonts w:hint="cs"/>
          <w:rtl/>
        </w:rPr>
        <w:t xml:space="preserve"> </w:t>
      </w:r>
      <w:r w:rsidR="008F4B15" w:rsidRPr="001C4D08">
        <w:rPr>
          <w:rFonts w:hint="cs"/>
          <w:rtl/>
        </w:rPr>
        <w:t>پایدار و ثابت قدم باشید و خداوند را یاد کنید تا رستگار شوید»</w:t>
      </w:r>
      <w:r w:rsidR="0075782A" w:rsidRPr="001C4D08">
        <w:rPr>
          <w:rFonts w:hint="cs"/>
          <w:rtl/>
        </w:rPr>
        <w:t xml:space="preserve">. </w:t>
      </w:r>
    </w:p>
    <w:p w:rsidR="008F4B15" w:rsidRPr="001C4D08" w:rsidRDefault="008F4B15" w:rsidP="001C4D08">
      <w:pPr>
        <w:pStyle w:val="a4"/>
        <w:rPr>
          <w:rtl/>
        </w:rPr>
      </w:pPr>
      <w:r w:rsidRPr="001C4D08">
        <w:rPr>
          <w:rFonts w:hint="cs"/>
          <w:rtl/>
        </w:rPr>
        <w:t>در حدیث صحیح آمده است</w:t>
      </w:r>
      <w:r w:rsidR="0075782A" w:rsidRPr="001C4D08">
        <w:rPr>
          <w:rFonts w:hint="cs"/>
          <w:rtl/>
        </w:rPr>
        <w:t xml:space="preserve">: </w:t>
      </w:r>
      <w:r w:rsidRPr="001C4D08">
        <w:rPr>
          <w:rFonts w:hint="cs"/>
          <w:rtl/>
        </w:rPr>
        <w:t xml:space="preserve">«مثال کسی که پروردگارش را یاد </w:t>
      </w:r>
      <w:r w:rsidR="00FB0E09" w:rsidRPr="001C4D08">
        <w:rPr>
          <w:rFonts w:hint="cs"/>
          <w:rtl/>
        </w:rPr>
        <w:t>می‌کن</w:t>
      </w:r>
      <w:r w:rsidRPr="001C4D08">
        <w:rPr>
          <w:rFonts w:hint="cs"/>
          <w:rtl/>
        </w:rPr>
        <w:t>د و کسی که پروردگارش را یاد ن</w:t>
      </w:r>
      <w:r w:rsidR="00FB0E09" w:rsidRPr="001C4D08">
        <w:rPr>
          <w:rFonts w:hint="cs"/>
          <w:rtl/>
        </w:rPr>
        <w:t>می‌کن</w:t>
      </w:r>
      <w:r w:rsidRPr="001C4D08">
        <w:rPr>
          <w:rFonts w:hint="cs"/>
          <w:rtl/>
        </w:rPr>
        <w:t>د</w:t>
      </w:r>
      <w:r w:rsidR="007C6A2D" w:rsidRPr="001C4D08">
        <w:rPr>
          <w:rFonts w:hint="cs"/>
          <w:rtl/>
        </w:rPr>
        <w:t>،</w:t>
      </w:r>
      <w:r w:rsidR="004F180B" w:rsidRPr="001C4D08">
        <w:rPr>
          <w:rFonts w:hint="cs"/>
          <w:rtl/>
        </w:rPr>
        <w:t xml:space="preserve"> </w:t>
      </w:r>
      <w:r w:rsidRPr="001C4D08">
        <w:rPr>
          <w:rFonts w:hint="cs"/>
          <w:rtl/>
        </w:rPr>
        <w:t>مثال زنده و مرده است»</w:t>
      </w:r>
      <w:r w:rsidR="0075782A" w:rsidRPr="001C4D08">
        <w:rPr>
          <w:rFonts w:hint="cs"/>
          <w:rtl/>
        </w:rPr>
        <w:t xml:space="preserve">. </w:t>
      </w:r>
    </w:p>
    <w:p w:rsidR="008F4B15" w:rsidRPr="001C4D08" w:rsidRDefault="008F4B15" w:rsidP="001C4D08">
      <w:pPr>
        <w:pStyle w:val="a4"/>
        <w:rPr>
          <w:rtl/>
        </w:rPr>
      </w:pPr>
      <w:r w:rsidRPr="001C4D08">
        <w:rPr>
          <w:rFonts w:hint="cs"/>
          <w:rtl/>
        </w:rPr>
        <w:t>پیامبر اکرم</w:t>
      </w:r>
      <w:r w:rsidR="00787B6E" w:rsidRPr="00787B6E">
        <w:rPr>
          <w:rFonts w:cs="CTraditional Arabic" w:hint="cs"/>
          <w:rtl/>
        </w:rPr>
        <w:t xml:space="preserve"> ج</w:t>
      </w:r>
      <w:r w:rsidRPr="001C4D08">
        <w:rPr>
          <w:rFonts w:hint="cs"/>
          <w:rtl/>
        </w:rPr>
        <w:t xml:space="preserve"> فرموده است</w:t>
      </w:r>
      <w:r w:rsidR="0075782A" w:rsidRPr="001C4D08">
        <w:rPr>
          <w:rFonts w:hint="cs"/>
          <w:rtl/>
        </w:rPr>
        <w:t xml:space="preserve">: </w:t>
      </w:r>
      <w:r w:rsidRPr="001C4D08">
        <w:rPr>
          <w:rFonts w:hint="cs"/>
          <w:rtl/>
        </w:rPr>
        <w:t>«آنهایی که برای عبادت</w:t>
      </w:r>
      <w:r w:rsidR="007C6A2D" w:rsidRPr="001C4D08">
        <w:rPr>
          <w:rFonts w:hint="cs"/>
          <w:rtl/>
        </w:rPr>
        <w:t>،</w:t>
      </w:r>
      <w:r w:rsidR="004F180B" w:rsidRPr="001C4D08">
        <w:rPr>
          <w:rFonts w:hint="cs"/>
          <w:rtl/>
        </w:rPr>
        <w:t xml:space="preserve"> </w:t>
      </w:r>
      <w:r w:rsidRPr="001C4D08">
        <w:rPr>
          <w:rFonts w:hint="cs"/>
          <w:rtl/>
        </w:rPr>
        <w:t>خلوت گزیده</w:t>
      </w:r>
      <w:r w:rsidR="00B53612" w:rsidRPr="001C4D08">
        <w:rPr>
          <w:rFonts w:hint="cs"/>
          <w:rtl/>
        </w:rPr>
        <w:t>‌اند،</w:t>
      </w:r>
      <w:r w:rsidR="004F180B" w:rsidRPr="001C4D08">
        <w:rPr>
          <w:rFonts w:hint="cs"/>
          <w:rtl/>
        </w:rPr>
        <w:t xml:space="preserve"> </w:t>
      </w:r>
      <w:r w:rsidRPr="001C4D08">
        <w:rPr>
          <w:rFonts w:hint="cs"/>
          <w:rtl/>
        </w:rPr>
        <w:t>پیشی گرفته اند»</w:t>
      </w:r>
      <w:r w:rsidR="0075782A" w:rsidRPr="001C4D08">
        <w:rPr>
          <w:rFonts w:hint="cs"/>
          <w:rtl/>
        </w:rPr>
        <w:t xml:space="preserve">. </w:t>
      </w:r>
      <w:r w:rsidRPr="001C4D08">
        <w:rPr>
          <w:rFonts w:hint="cs"/>
          <w:rtl/>
        </w:rPr>
        <w:t>گفتند</w:t>
      </w:r>
      <w:r w:rsidR="0075782A" w:rsidRPr="001C4D08">
        <w:rPr>
          <w:rFonts w:hint="cs"/>
          <w:rtl/>
        </w:rPr>
        <w:t xml:space="preserve">: </w:t>
      </w:r>
      <w:r w:rsidRPr="001C4D08">
        <w:rPr>
          <w:rFonts w:hint="cs"/>
          <w:rtl/>
        </w:rPr>
        <w:t>آنها چه کسانی هستند؟ فرمود</w:t>
      </w:r>
      <w:r w:rsidR="0075782A" w:rsidRPr="001C4D08">
        <w:rPr>
          <w:rFonts w:hint="cs"/>
          <w:rtl/>
        </w:rPr>
        <w:t xml:space="preserve">: </w:t>
      </w:r>
      <w:r w:rsidRPr="001C4D08">
        <w:rPr>
          <w:rFonts w:hint="cs"/>
          <w:rtl/>
        </w:rPr>
        <w:t xml:space="preserve">«مردان و زنانی که خدا را زیاد یاد </w:t>
      </w:r>
      <w:r w:rsidR="00FB0E09" w:rsidRPr="001C4D08">
        <w:rPr>
          <w:rFonts w:hint="cs"/>
          <w:rtl/>
        </w:rPr>
        <w:t>می‌کن</w:t>
      </w:r>
      <w:r w:rsidRPr="001C4D08">
        <w:rPr>
          <w:rFonts w:hint="cs"/>
          <w:rtl/>
        </w:rPr>
        <w:t>ند»</w:t>
      </w:r>
      <w:r w:rsidR="0075782A" w:rsidRPr="001C4D08">
        <w:rPr>
          <w:rFonts w:hint="cs"/>
          <w:rtl/>
        </w:rPr>
        <w:t xml:space="preserve">. </w:t>
      </w:r>
    </w:p>
    <w:p w:rsidR="008F4B15" w:rsidRPr="001C4D08" w:rsidRDefault="008F4B15" w:rsidP="001C4D08">
      <w:pPr>
        <w:pStyle w:val="a4"/>
        <w:rPr>
          <w:rtl/>
        </w:rPr>
      </w:pPr>
      <w:r w:rsidRPr="001C4D08">
        <w:rPr>
          <w:rFonts w:hint="cs"/>
          <w:rtl/>
        </w:rPr>
        <w:t>در حدیث صحیح آمده است</w:t>
      </w:r>
      <w:r w:rsidR="0075782A" w:rsidRPr="001C4D08">
        <w:rPr>
          <w:rFonts w:hint="cs"/>
          <w:rtl/>
        </w:rPr>
        <w:t xml:space="preserve">: </w:t>
      </w:r>
      <w:r w:rsidRPr="001C4D08">
        <w:rPr>
          <w:rFonts w:hint="cs"/>
          <w:rtl/>
        </w:rPr>
        <w:t>«آیا شما را از بهترین اعمالتان و پاکیزه</w:t>
      </w:r>
      <w:r w:rsidR="00105E79" w:rsidRPr="001C4D08">
        <w:rPr>
          <w:rFonts w:hint="eastAsia"/>
          <w:rtl/>
        </w:rPr>
        <w:t xml:space="preserve">‌ترین </w:t>
      </w:r>
      <w:r w:rsidRPr="001C4D08">
        <w:rPr>
          <w:rFonts w:hint="cs"/>
          <w:rtl/>
        </w:rPr>
        <w:t>آن نزد پروردگارتان آگاه کنم؛ از عملی که برایتان از انفاق نقره و طلا و از روبرو شدن با دشمن و زدن گردن دشمن و یا اینکه دشمن</w:t>
      </w:r>
      <w:r w:rsidR="007C6A2D" w:rsidRPr="001C4D08">
        <w:rPr>
          <w:rFonts w:hint="cs"/>
          <w:rtl/>
        </w:rPr>
        <w:t>،</w:t>
      </w:r>
      <w:r w:rsidR="004F180B" w:rsidRPr="001C4D08">
        <w:rPr>
          <w:rFonts w:hint="cs"/>
          <w:rtl/>
        </w:rPr>
        <w:t xml:space="preserve"> </w:t>
      </w:r>
      <w:r w:rsidRPr="001C4D08">
        <w:rPr>
          <w:rFonts w:hint="cs"/>
          <w:rtl/>
        </w:rPr>
        <w:t>گردن شما را بزند</w:t>
      </w:r>
      <w:r w:rsidR="007C6A2D" w:rsidRPr="001C4D08">
        <w:rPr>
          <w:rFonts w:hint="cs"/>
          <w:rtl/>
        </w:rPr>
        <w:t>،</w:t>
      </w:r>
      <w:r w:rsidR="004F180B" w:rsidRPr="001C4D08">
        <w:rPr>
          <w:rFonts w:hint="cs"/>
          <w:rtl/>
        </w:rPr>
        <w:t xml:space="preserve"> </w:t>
      </w:r>
      <w:r w:rsidRPr="001C4D08">
        <w:rPr>
          <w:rFonts w:hint="cs"/>
          <w:rtl/>
        </w:rPr>
        <w:t>بهتر است»؟ گفتند</w:t>
      </w:r>
      <w:r w:rsidR="0075782A" w:rsidRPr="001C4D08">
        <w:rPr>
          <w:rFonts w:hint="cs"/>
          <w:rtl/>
        </w:rPr>
        <w:t xml:space="preserve">: </w:t>
      </w:r>
      <w:r w:rsidRPr="001C4D08">
        <w:rPr>
          <w:rFonts w:hint="cs"/>
          <w:rtl/>
        </w:rPr>
        <w:t>بله</w:t>
      </w:r>
      <w:r w:rsidR="007C6A2D" w:rsidRPr="001C4D08">
        <w:rPr>
          <w:rFonts w:hint="cs"/>
          <w:rtl/>
        </w:rPr>
        <w:t>،</w:t>
      </w:r>
      <w:r w:rsidR="004F180B" w:rsidRPr="001C4D08">
        <w:rPr>
          <w:rFonts w:hint="cs"/>
          <w:rtl/>
        </w:rPr>
        <w:t xml:space="preserve"> </w:t>
      </w:r>
      <w:r w:rsidRPr="001C4D08">
        <w:rPr>
          <w:rFonts w:hint="cs"/>
          <w:rtl/>
        </w:rPr>
        <w:t>ای پیامبر خدا! فرمود</w:t>
      </w:r>
      <w:r w:rsidR="0075782A" w:rsidRPr="001C4D08">
        <w:rPr>
          <w:rFonts w:hint="cs"/>
          <w:rtl/>
        </w:rPr>
        <w:t xml:space="preserve">: </w:t>
      </w:r>
      <w:r w:rsidRPr="001C4D08">
        <w:rPr>
          <w:rFonts w:hint="cs"/>
          <w:rtl/>
        </w:rPr>
        <w:t>«آن عمل</w:t>
      </w:r>
      <w:r w:rsidR="007C6A2D" w:rsidRPr="001C4D08">
        <w:rPr>
          <w:rFonts w:hint="cs"/>
          <w:rtl/>
        </w:rPr>
        <w:t>،</w:t>
      </w:r>
      <w:r w:rsidR="004F180B" w:rsidRPr="001C4D08">
        <w:rPr>
          <w:rFonts w:hint="cs"/>
          <w:rtl/>
        </w:rPr>
        <w:t xml:space="preserve"> </w:t>
      </w:r>
      <w:r w:rsidRPr="001C4D08">
        <w:rPr>
          <w:rFonts w:hint="cs"/>
          <w:rtl/>
        </w:rPr>
        <w:t>ذکر خداست»</w:t>
      </w:r>
      <w:r w:rsidR="0075782A" w:rsidRPr="001C4D08">
        <w:rPr>
          <w:rFonts w:hint="cs"/>
          <w:rtl/>
        </w:rPr>
        <w:t xml:space="preserve">. </w:t>
      </w:r>
    </w:p>
    <w:p w:rsidR="008F4B15" w:rsidRDefault="008F4B15" w:rsidP="001C4D08">
      <w:pPr>
        <w:pStyle w:val="a4"/>
        <w:rPr>
          <w:rtl/>
          <w:lang w:bidi="fa-IR"/>
        </w:rPr>
      </w:pPr>
      <w:r w:rsidRPr="001C4D08">
        <w:rPr>
          <w:rFonts w:hint="cs"/>
          <w:rtl/>
        </w:rPr>
        <w:t>در حدیثی صحیح آمده است که مردی نزد پیامبر</w:t>
      </w:r>
      <w:r w:rsidR="00787B6E" w:rsidRPr="00787B6E">
        <w:rPr>
          <w:rFonts w:cs="CTraditional Arabic" w:hint="cs"/>
          <w:rtl/>
        </w:rPr>
        <w:t xml:space="preserve"> ج</w:t>
      </w:r>
      <w:r w:rsidRPr="001C4D08">
        <w:rPr>
          <w:rFonts w:hint="cs"/>
          <w:rtl/>
        </w:rPr>
        <w:t xml:space="preserve"> آمد و گفت</w:t>
      </w:r>
      <w:r w:rsidR="0075782A" w:rsidRPr="001C4D08">
        <w:rPr>
          <w:rFonts w:hint="cs"/>
          <w:rtl/>
        </w:rPr>
        <w:t xml:space="preserve">: </w:t>
      </w:r>
      <w:r w:rsidRPr="001C4D08">
        <w:rPr>
          <w:rFonts w:hint="cs"/>
          <w:rtl/>
        </w:rPr>
        <w:t>ای پیامبر خدا! واجبات و دستورات اسلامی زیادند و من پیر شده</w:t>
      </w:r>
      <w:r w:rsidR="00B53612" w:rsidRPr="001C4D08">
        <w:rPr>
          <w:rFonts w:hint="cs"/>
          <w:rtl/>
        </w:rPr>
        <w:t>‌ام؛</w:t>
      </w:r>
      <w:r w:rsidRPr="001C4D08">
        <w:rPr>
          <w:rFonts w:hint="cs"/>
          <w:rtl/>
        </w:rPr>
        <w:t xml:space="preserve"> مرا به عملی راهنمایی کن که بدان چنگ بزنم</w:t>
      </w:r>
      <w:r w:rsidR="0075782A" w:rsidRPr="001C4D08">
        <w:rPr>
          <w:rFonts w:hint="cs"/>
          <w:rtl/>
        </w:rPr>
        <w:t xml:space="preserve">. </w:t>
      </w:r>
      <w:r w:rsidRPr="001C4D08">
        <w:rPr>
          <w:rFonts w:hint="cs"/>
          <w:rtl/>
        </w:rPr>
        <w:t>فرمود</w:t>
      </w:r>
      <w:r w:rsidR="0075782A" w:rsidRPr="001C4D08">
        <w:rPr>
          <w:rFonts w:hint="cs"/>
          <w:rtl/>
        </w:rPr>
        <w:t xml:space="preserve">: </w:t>
      </w:r>
      <w:r w:rsidRPr="001C4D08">
        <w:rPr>
          <w:rFonts w:hint="cs"/>
          <w:rtl/>
        </w:rPr>
        <w:t>«همواره زبانت با ذکر خدا تر باشد»</w:t>
      </w:r>
      <w:r w:rsidR="0075782A" w:rsidRPr="001C4D08">
        <w:rPr>
          <w:rFonts w:hint="cs"/>
          <w:rtl/>
        </w:rPr>
        <w:t xml:space="preserve">. </w:t>
      </w:r>
    </w:p>
    <w:p w:rsidR="008F4B15" w:rsidRDefault="008F4B15" w:rsidP="004A7237">
      <w:pPr>
        <w:pStyle w:val="a"/>
        <w:rPr>
          <w:rtl/>
        </w:rPr>
      </w:pPr>
      <w:bookmarkStart w:id="108" w:name="_Toc275546688"/>
      <w:bookmarkStart w:id="109" w:name="_Toc420959300"/>
      <w:r>
        <w:rPr>
          <w:rFonts w:hint="cs"/>
          <w:rtl/>
        </w:rPr>
        <w:t>غم مخور و از رحمت خداوند نا</w:t>
      </w:r>
      <w:r w:rsidRPr="008C4551">
        <w:rPr>
          <w:rFonts w:hint="cs"/>
          <w:rtl/>
        </w:rPr>
        <w:t>امید مباش</w:t>
      </w:r>
      <w:r>
        <w:rPr>
          <w:rFonts w:hint="cs"/>
          <w:rtl/>
        </w:rPr>
        <w:t>.</w:t>
      </w:r>
      <w:bookmarkEnd w:id="108"/>
      <w:bookmarkEnd w:id="109"/>
    </w:p>
    <w:p w:rsidR="008F4B15" w:rsidRPr="00C11500" w:rsidRDefault="00A64F02" w:rsidP="00C11500">
      <w:pPr>
        <w:pStyle w:val="a4"/>
        <w:rPr>
          <w:rFonts w:ascii="KFGQPC Uthmanic Script HAFS" w:hAnsi="KFGQPC Uthmanic Script HAFS" w:cs="KFGQPC Uthmanic Script HAFS"/>
          <w:rtl/>
        </w:rPr>
      </w:pPr>
      <w:r>
        <w:rPr>
          <w:rFonts w:ascii="Traditional Arabic" w:hAnsi="Traditional Arabic" w:cs="Traditional Arabic"/>
          <w:rtl/>
        </w:rPr>
        <w:t>﴿</w:t>
      </w:r>
      <w:r w:rsidR="00C11500">
        <w:rPr>
          <w:rFonts w:ascii="KFGQPC Uthmanic Script HAFS" w:hAnsi="KFGQPC Uthmanic Script HAFS" w:cs="KFGQPC Uthmanic Script HAFS"/>
          <w:rtl/>
        </w:rPr>
        <w:t>إِنَّهُ</w:t>
      </w:r>
      <w:r w:rsidR="00C11500">
        <w:rPr>
          <w:rFonts w:ascii="KFGQPC Uthmanic Script HAFS" w:hAnsi="KFGQPC Uthmanic Script HAFS" w:cs="KFGQPC Uthmanic Script HAFS" w:hint="cs"/>
          <w:rtl/>
        </w:rPr>
        <w:t>ۥ</w:t>
      </w:r>
      <w:r w:rsidR="00C11500">
        <w:rPr>
          <w:rFonts w:ascii="KFGQPC Uthmanic Script HAFS" w:hAnsi="KFGQPC Uthmanic Script HAFS" w:cs="KFGQPC Uthmanic Script HAFS"/>
          <w:rtl/>
        </w:rPr>
        <w:t xml:space="preserve"> لَا يَاْيۡ‍َٔسُ مِن رَّوۡحِ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للَّهِ</w:t>
      </w:r>
      <w:r w:rsidR="00C11500">
        <w:rPr>
          <w:rFonts w:ascii="KFGQPC Uthmanic Script HAFS" w:hAnsi="KFGQPC Uthmanic Script HAFS" w:cs="KFGQPC Uthmanic Script HAFS"/>
          <w:rtl/>
        </w:rPr>
        <w:t xml:space="preserve"> إِلَّا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لۡقَوۡمُ</w:t>
      </w:r>
      <w:r w:rsidR="00C11500">
        <w:rPr>
          <w:rFonts w:ascii="KFGQPC Uthmanic Script HAFS" w:hAnsi="KFGQPC Uthmanic Script HAFS" w:cs="KFGQPC Uthmanic Script HAFS"/>
          <w:rtl/>
        </w:rPr>
        <w:t xml:space="preserve">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لۡكَٰفِرُونَ</w:t>
      </w:r>
      <w:r w:rsidR="00C11500">
        <w:rPr>
          <w:rFonts w:ascii="KFGQPC Uthmanic Script HAFS" w:hAnsi="KFGQPC Uthmanic Script HAFS" w:cs="KFGQPC Uthmanic Script HAFS"/>
          <w:rtl/>
        </w:rPr>
        <w:t xml:space="preserve"> ٨٧</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یوسف: 87</w:t>
      </w:r>
      <w:r w:rsidRPr="00EA748B">
        <w:rPr>
          <w:rStyle w:val="Char7"/>
          <w:rFonts w:hint="cs"/>
          <w:rtl/>
        </w:rPr>
        <w:t>]</w:t>
      </w:r>
      <w:r>
        <w:rPr>
          <w:rStyle w:val="Char7"/>
          <w:rFonts w:hint="cs"/>
          <w:rtl/>
        </w:rPr>
        <w:t xml:space="preserve"> </w:t>
      </w:r>
      <w:r w:rsidR="008F4B15" w:rsidRPr="00D23051">
        <w:rPr>
          <w:rFonts w:hint="cs"/>
          <w:rtl/>
        </w:rPr>
        <w:t>«و جز کافران کسی از رحمت خدا ناامید ن</w:t>
      </w:r>
      <w:r w:rsidR="00DC3730" w:rsidRPr="00D23051">
        <w:rPr>
          <w:rFonts w:hint="cs"/>
          <w:rtl/>
        </w:rPr>
        <w:t>می‌شو</w:t>
      </w:r>
      <w:r w:rsidR="008F4B15" w:rsidRPr="00D23051">
        <w:rPr>
          <w:rFonts w:hint="cs"/>
          <w:rtl/>
        </w:rPr>
        <w:t>د»</w:t>
      </w:r>
      <w:r>
        <w:rPr>
          <w:rFonts w:hint="cs"/>
          <w:rtl/>
        </w:rPr>
        <w:t>.</w:t>
      </w:r>
    </w:p>
    <w:p w:rsidR="008F4B15" w:rsidRPr="00C11500" w:rsidRDefault="00A64F02" w:rsidP="00C11500">
      <w:pPr>
        <w:pStyle w:val="a4"/>
        <w:rPr>
          <w:rFonts w:ascii="KFGQPC Uthmanic Script HAFS" w:hAnsi="KFGQPC Uthmanic Script HAFS" w:cs="KFGQPC Uthmanic Script HAFS"/>
          <w:rtl/>
        </w:rPr>
      </w:pPr>
      <w:r>
        <w:rPr>
          <w:rFonts w:ascii="Traditional Arabic" w:hAnsi="Traditional Arabic" w:cs="Traditional Arabic"/>
          <w:rtl/>
        </w:rPr>
        <w:t>﴿</w:t>
      </w:r>
      <w:r w:rsidR="00C11500">
        <w:rPr>
          <w:rFonts w:ascii="KFGQPC Uthmanic Script HAFS" w:hAnsi="KFGQPC Uthmanic Script HAFS" w:cs="KFGQPC Uthmanic Script HAFS" w:hint="eastAsia"/>
          <w:rtl/>
        </w:rPr>
        <w:t>حَتَّىٰٓ</w:t>
      </w:r>
      <w:r w:rsidR="00C11500">
        <w:rPr>
          <w:rFonts w:ascii="KFGQPC Uthmanic Script HAFS" w:hAnsi="KFGQPC Uthmanic Script HAFS" w:cs="KFGQPC Uthmanic Script HAFS"/>
          <w:rtl/>
        </w:rPr>
        <w:t xml:space="preserve"> إِذَا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سۡتَيۡ‍َٔسَ</w:t>
      </w:r>
      <w:r w:rsidR="00C11500">
        <w:rPr>
          <w:rFonts w:ascii="KFGQPC Uthmanic Script HAFS" w:hAnsi="KFGQPC Uthmanic Script HAFS" w:cs="KFGQPC Uthmanic Script HAFS"/>
          <w:rtl/>
        </w:rPr>
        <w:t xml:space="preserve">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لرُّسُلُ</w:t>
      </w:r>
      <w:r w:rsidR="00C11500">
        <w:rPr>
          <w:rFonts w:ascii="KFGQPC Uthmanic Script HAFS" w:hAnsi="KFGQPC Uthmanic Script HAFS" w:cs="KFGQPC Uthmanic Script HAFS"/>
          <w:rtl/>
        </w:rPr>
        <w:t xml:space="preserve"> وَظَنُّوٓاْ أَنَّهُمۡ قَدۡ كُذِبُواْ جَآءَهُمۡ نَصۡرُنَا</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یوسف: 110</w:t>
      </w:r>
      <w:r w:rsidRPr="00EA748B">
        <w:rPr>
          <w:rStyle w:val="Char7"/>
          <w:rFonts w:hint="cs"/>
          <w:rtl/>
        </w:rPr>
        <w:t>]</w:t>
      </w:r>
      <w:r>
        <w:rPr>
          <w:rStyle w:val="Char7"/>
          <w:rFonts w:hint="cs"/>
          <w:rtl/>
        </w:rPr>
        <w:t xml:space="preserve"> </w:t>
      </w:r>
      <w:r w:rsidR="008F4B15" w:rsidRPr="00D23051">
        <w:rPr>
          <w:rFonts w:hint="cs"/>
          <w:rtl/>
        </w:rPr>
        <w:t>«تا اینکه پیامبران ناامید شدند و گمان بردند که تکذیب شده</w:t>
      </w:r>
      <w:r w:rsidR="00B53612" w:rsidRPr="00D23051">
        <w:rPr>
          <w:rFonts w:hint="cs"/>
          <w:rtl/>
        </w:rPr>
        <w:t>‌اند،</w:t>
      </w:r>
      <w:r w:rsidR="004F180B" w:rsidRPr="00D23051">
        <w:rPr>
          <w:rFonts w:hint="cs"/>
          <w:rtl/>
        </w:rPr>
        <w:t xml:space="preserve"> </w:t>
      </w:r>
      <w:r w:rsidR="008F4B15" w:rsidRPr="00D23051">
        <w:rPr>
          <w:rFonts w:hint="cs"/>
          <w:rtl/>
        </w:rPr>
        <w:t>ناگهان یاری ما سر رسید»</w:t>
      </w:r>
      <w:r>
        <w:rPr>
          <w:rFonts w:hint="cs"/>
          <w:rtl/>
        </w:rPr>
        <w:t>.</w:t>
      </w:r>
    </w:p>
    <w:p w:rsidR="008F4B15" w:rsidRPr="00C11500" w:rsidRDefault="00A64F02" w:rsidP="00C11500">
      <w:pPr>
        <w:pStyle w:val="a4"/>
        <w:rPr>
          <w:rFonts w:ascii="KFGQPC Uthmanic Script HAFS" w:hAnsi="KFGQPC Uthmanic Script HAFS" w:cs="KFGQPC Uthmanic Script HAFS"/>
          <w:rtl/>
        </w:rPr>
      </w:pPr>
      <w:r>
        <w:rPr>
          <w:rFonts w:ascii="Traditional Arabic" w:hAnsi="Traditional Arabic" w:cs="Traditional Arabic"/>
          <w:rtl/>
        </w:rPr>
        <w:t>﴿</w:t>
      </w:r>
      <w:r w:rsidR="00C11500">
        <w:rPr>
          <w:rFonts w:ascii="KFGQPC Uthmanic Script HAFS" w:hAnsi="KFGQPC Uthmanic Script HAFS" w:cs="KFGQPC Uthmanic Script HAFS"/>
          <w:rtl/>
        </w:rPr>
        <w:t xml:space="preserve">وَنَجَّيۡنَٰهُ مِنَ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لۡغَمِّۚ</w:t>
      </w:r>
      <w:r w:rsidR="00C11500">
        <w:rPr>
          <w:rFonts w:ascii="KFGQPC Uthmanic Script HAFS" w:hAnsi="KFGQPC Uthmanic Script HAFS" w:cs="KFGQPC Uthmanic Script HAFS"/>
          <w:rtl/>
        </w:rPr>
        <w:t xml:space="preserve"> وَكَذَٰلِكَ نُ‍ۨجِي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لۡمُؤۡمِنِينَ</w:t>
      </w:r>
      <w:r w:rsidR="00C11500">
        <w:rPr>
          <w:rFonts w:ascii="KFGQPC Uthmanic Script HAFS" w:hAnsi="KFGQPC Uthmanic Script HAFS" w:cs="KFGQPC Uthmanic Script HAFS"/>
          <w:rtl/>
        </w:rPr>
        <w:t xml:space="preserve"> ٨٨</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الأنبیاء: 88</w:t>
      </w:r>
      <w:r w:rsidRPr="00EA748B">
        <w:rPr>
          <w:rStyle w:val="Char7"/>
          <w:rFonts w:hint="cs"/>
          <w:rtl/>
        </w:rPr>
        <w:t>]</w:t>
      </w:r>
      <w:r>
        <w:rPr>
          <w:rStyle w:val="Char7"/>
          <w:rFonts w:hint="cs"/>
          <w:rtl/>
        </w:rPr>
        <w:t xml:space="preserve"> </w:t>
      </w:r>
      <w:r w:rsidR="008F4B15" w:rsidRPr="00D23051">
        <w:rPr>
          <w:rFonts w:hint="cs"/>
          <w:rtl/>
        </w:rPr>
        <w:t xml:space="preserve">«و او را از اندوه نجات دادیم و اینگونه مؤمنان را نجات </w:t>
      </w:r>
      <w:r w:rsidR="00BB0072" w:rsidRPr="00D23051">
        <w:rPr>
          <w:rFonts w:hint="cs"/>
          <w:rtl/>
        </w:rPr>
        <w:t>می‌ده</w:t>
      </w:r>
      <w:r w:rsidR="008F4B15" w:rsidRPr="00D23051">
        <w:rPr>
          <w:rFonts w:hint="cs"/>
          <w:rtl/>
        </w:rPr>
        <w:t>یم»</w:t>
      </w:r>
      <w:r w:rsidR="0075782A" w:rsidRPr="00D23051">
        <w:rPr>
          <w:rFonts w:hint="cs"/>
          <w:rtl/>
        </w:rPr>
        <w:t xml:space="preserve">. </w:t>
      </w:r>
    </w:p>
    <w:p w:rsidR="008F4B15" w:rsidRPr="00C11500" w:rsidRDefault="008F4B15" w:rsidP="00C11500">
      <w:pPr>
        <w:pStyle w:val="a4"/>
        <w:rPr>
          <w:rFonts w:ascii="KFGQPC Uthmanic Script HAFS" w:hAnsi="KFGQPC Uthmanic Script HAFS" w:cs="KFGQPC Uthmanic Script HAFS"/>
          <w:rtl/>
        </w:rPr>
      </w:pPr>
      <w:r w:rsidRPr="00D23051">
        <w:rPr>
          <w:rFonts w:hint="cs"/>
          <w:rtl/>
        </w:rPr>
        <w:t xml:space="preserve">در مورد مسلمانان </w:t>
      </w:r>
      <w:r w:rsidR="00BB0072" w:rsidRPr="00D23051">
        <w:rPr>
          <w:rFonts w:hint="cs"/>
          <w:rtl/>
        </w:rPr>
        <w:t>می‌فرما</w:t>
      </w:r>
      <w:r w:rsidRPr="00D23051">
        <w:rPr>
          <w:rFonts w:hint="cs"/>
          <w:rtl/>
        </w:rPr>
        <w:t>ید</w:t>
      </w:r>
      <w:r w:rsidR="0075782A" w:rsidRPr="00D23051">
        <w:rPr>
          <w:rFonts w:hint="cs"/>
          <w:rtl/>
        </w:rPr>
        <w:t>:</w:t>
      </w:r>
      <w:r w:rsidR="00987B69">
        <w:rPr>
          <w:rFonts w:hint="cs"/>
          <w:rtl/>
        </w:rPr>
        <w:t xml:space="preserve"> </w:t>
      </w:r>
      <w:r w:rsidR="00987B69">
        <w:rPr>
          <w:rFonts w:ascii="Traditional Arabic" w:hAnsi="Traditional Arabic" w:cs="Traditional Arabic"/>
          <w:rtl/>
        </w:rPr>
        <w:t>﴿</w:t>
      </w:r>
      <w:r w:rsidR="00C11500">
        <w:rPr>
          <w:rFonts w:ascii="KFGQPC Uthmanic Script HAFS" w:hAnsi="KFGQPC Uthmanic Script HAFS" w:cs="KFGQPC Uthmanic Script HAFS"/>
          <w:rtl/>
        </w:rPr>
        <w:t>وَتَظُنُّونَ بِ</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للَّهِ</w:t>
      </w:r>
      <w:r w:rsidR="00C11500">
        <w:rPr>
          <w:rFonts w:ascii="KFGQPC Uthmanic Script HAFS" w:hAnsi="KFGQPC Uthmanic Script HAFS" w:cs="KFGQPC Uthmanic Script HAFS"/>
          <w:rtl/>
        </w:rPr>
        <w:t xml:space="preserve">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لظُّنُونَا۠</w:t>
      </w:r>
      <w:r w:rsidR="00C11500">
        <w:rPr>
          <w:rFonts w:ascii="KFGQPC Uthmanic Script HAFS" w:hAnsi="KFGQPC Uthmanic Script HAFS" w:cs="KFGQPC Uthmanic Script HAFS"/>
          <w:rtl/>
        </w:rPr>
        <w:t xml:space="preserve"> ١٠</w:t>
      </w:r>
      <w:r w:rsidR="00C11500">
        <w:rPr>
          <w:rFonts w:ascii="KFGQPC Uthmanic Script HAFS" w:hAnsi="KFGQPC Uthmanic Script HAFS" w:cs="KFGQPC Uthmanic Script HAFS"/>
        </w:rPr>
        <w:t xml:space="preserve"> </w:t>
      </w:r>
      <w:r w:rsidR="00C11500">
        <w:rPr>
          <w:rFonts w:ascii="KFGQPC Uthmanic Script HAFS" w:hAnsi="KFGQPC Uthmanic Script HAFS" w:cs="KFGQPC Uthmanic Script HAFS" w:hint="eastAsia"/>
          <w:rtl/>
        </w:rPr>
        <w:t>هُنَالِكَ</w:t>
      </w:r>
      <w:r w:rsidR="00C11500">
        <w:rPr>
          <w:rFonts w:ascii="KFGQPC Uthmanic Script HAFS" w:hAnsi="KFGQPC Uthmanic Script HAFS" w:cs="KFGQPC Uthmanic Script HAFS"/>
          <w:rtl/>
        </w:rPr>
        <w:t xml:space="preserve">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بۡتُلِيَ</w:t>
      </w:r>
      <w:r w:rsidR="00C11500">
        <w:rPr>
          <w:rFonts w:ascii="KFGQPC Uthmanic Script HAFS" w:hAnsi="KFGQPC Uthmanic Script HAFS" w:cs="KFGQPC Uthmanic Script HAFS"/>
          <w:rtl/>
        </w:rPr>
        <w:t xml:space="preserve">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لۡمُؤۡمِنُونَ</w:t>
      </w:r>
      <w:r w:rsidR="00C11500">
        <w:rPr>
          <w:rFonts w:ascii="KFGQPC Uthmanic Script HAFS" w:hAnsi="KFGQPC Uthmanic Script HAFS" w:cs="KFGQPC Uthmanic Script HAFS"/>
          <w:rtl/>
        </w:rPr>
        <w:t xml:space="preserve"> وَزُلۡزِلُواْ زِلۡزَالٗا شَدِيدٗا ١١</w:t>
      </w:r>
      <w:r w:rsidR="00987B69">
        <w:rPr>
          <w:rFonts w:ascii="Traditional Arabic" w:hAnsi="Traditional Arabic" w:cs="Traditional Arabic"/>
          <w:rtl/>
        </w:rPr>
        <w:t>﴾</w:t>
      </w:r>
      <w:r w:rsidR="00987B69">
        <w:rPr>
          <w:rFonts w:hint="cs"/>
          <w:rtl/>
        </w:rPr>
        <w:t xml:space="preserve"> </w:t>
      </w:r>
      <w:r w:rsidR="00987B69" w:rsidRPr="00EA748B">
        <w:rPr>
          <w:rStyle w:val="Char7"/>
          <w:rFonts w:hint="cs"/>
          <w:rtl/>
        </w:rPr>
        <w:t>[</w:t>
      </w:r>
      <w:r w:rsidR="00987B69">
        <w:rPr>
          <w:rStyle w:val="Char7"/>
          <w:rFonts w:hint="cs"/>
          <w:rtl/>
        </w:rPr>
        <w:t>الأحزاب: 10- 11</w:t>
      </w:r>
      <w:r w:rsidR="00987B69" w:rsidRPr="00EA748B">
        <w:rPr>
          <w:rStyle w:val="Char7"/>
          <w:rFonts w:hint="cs"/>
          <w:rtl/>
        </w:rPr>
        <w:t>]</w:t>
      </w:r>
      <w:r w:rsidR="0075782A" w:rsidRPr="00D23051">
        <w:rPr>
          <w:rFonts w:hint="cs"/>
          <w:rtl/>
        </w:rPr>
        <w:t xml:space="preserve"> </w:t>
      </w:r>
      <w:r w:rsidRPr="00D23051">
        <w:rPr>
          <w:rFonts w:hint="cs"/>
          <w:rtl/>
        </w:rPr>
        <w:t>«و درباره خدا</w:t>
      </w:r>
      <w:r w:rsidR="00412AD8" w:rsidRPr="00D23051">
        <w:rPr>
          <w:rFonts w:hint="cs"/>
          <w:rtl/>
        </w:rPr>
        <w:t xml:space="preserve"> گمان‌ها</w:t>
      </w:r>
      <w:r w:rsidRPr="00D23051">
        <w:rPr>
          <w:rFonts w:hint="cs"/>
          <w:rtl/>
        </w:rPr>
        <w:t xml:space="preserve"> </w:t>
      </w:r>
      <w:r w:rsidR="005E3F23" w:rsidRPr="00D23051">
        <w:rPr>
          <w:rFonts w:hint="cs"/>
          <w:rtl/>
        </w:rPr>
        <w:t>می‌بر</w:t>
      </w:r>
      <w:r w:rsidRPr="00D23051">
        <w:rPr>
          <w:rFonts w:hint="cs"/>
          <w:rtl/>
        </w:rPr>
        <w:t>دید؛ در آنجا</w:t>
      </w:r>
      <w:r w:rsidR="00D23051">
        <w:rPr>
          <w:rFonts w:hint="cs"/>
          <w:rtl/>
        </w:rPr>
        <w:t xml:space="preserve"> </w:t>
      </w:r>
      <w:r w:rsidRPr="00D23051">
        <w:rPr>
          <w:rFonts w:hint="cs"/>
          <w:rtl/>
        </w:rPr>
        <w:t>مؤمنان آزموده گشتند و به شدت تکان داده شدند»</w:t>
      </w:r>
      <w:r w:rsidR="0075782A" w:rsidRPr="00D23051">
        <w:rPr>
          <w:rFonts w:hint="cs"/>
          <w:rtl/>
        </w:rPr>
        <w:t xml:space="preserve">. </w:t>
      </w:r>
    </w:p>
    <w:p w:rsidR="008F4B15" w:rsidRPr="00CE489E" w:rsidRDefault="008F4B15" w:rsidP="00D23051">
      <w:pPr>
        <w:pStyle w:val="a"/>
        <w:rPr>
          <w:rtl/>
        </w:rPr>
      </w:pPr>
      <w:bookmarkStart w:id="110" w:name="_Toc275546689"/>
      <w:bookmarkStart w:id="111" w:name="_Toc420959301"/>
      <w:r w:rsidRPr="00CE489E">
        <w:rPr>
          <w:rFonts w:hint="cs"/>
          <w:rtl/>
        </w:rPr>
        <w:t>غم مخور و هر کسی را که به</w:t>
      </w:r>
      <w:r>
        <w:rPr>
          <w:rFonts w:hint="cs"/>
          <w:rtl/>
        </w:rPr>
        <w:t xml:space="preserve"> تو بد</w:t>
      </w:r>
      <w:r w:rsidRPr="00CE489E">
        <w:rPr>
          <w:rFonts w:hint="cs"/>
          <w:rtl/>
        </w:rPr>
        <w:t xml:space="preserve"> کرده، ببخش</w:t>
      </w:r>
      <w:bookmarkEnd w:id="110"/>
      <w:bookmarkEnd w:id="111"/>
    </w:p>
    <w:p w:rsidR="008F4B15" w:rsidRPr="00D23051" w:rsidRDefault="008F4B15" w:rsidP="00D23051">
      <w:pPr>
        <w:pStyle w:val="a4"/>
        <w:rPr>
          <w:rtl/>
        </w:rPr>
      </w:pPr>
      <w:r w:rsidRPr="00D23051">
        <w:rPr>
          <w:rFonts w:hint="cs"/>
          <w:rtl/>
        </w:rPr>
        <w:t>کسی که در صدد انتقامجویی از مردم است یا برای خالی کردن دلش</w:t>
      </w:r>
      <w:r w:rsidR="007C6A2D" w:rsidRPr="00D23051">
        <w:rPr>
          <w:rFonts w:hint="cs"/>
          <w:rtl/>
        </w:rPr>
        <w:t>،</w:t>
      </w:r>
      <w:r w:rsidR="004F180B" w:rsidRPr="00D23051">
        <w:rPr>
          <w:rFonts w:hint="cs"/>
          <w:rtl/>
        </w:rPr>
        <w:t xml:space="preserve"> </w:t>
      </w:r>
      <w:r w:rsidRPr="00D23051">
        <w:rPr>
          <w:rFonts w:hint="cs"/>
          <w:rtl/>
        </w:rPr>
        <w:t xml:space="preserve">بر آنها خشم </w:t>
      </w:r>
      <w:r w:rsidR="005E3F23" w:rsidRPr="00D23051">
        <w:rPr>
          <w:rFonts w:hint="cs"/>
          <w:rtl/>
        </w:rPr>
        <w:t>می‌گ</w:t>
      </w:r>
      <w:r w:rsidRPr="00D23051">
        <w:rPr>
          <w:rFonts w:hint="cs"/>
          <w:rtl/>
        </w:rPr>
        <w:t xml:space="preserve">یرد و از دست آنها ناراحت </w:t>
      </w:r>
      <w:r w:rsidR="00DC3730" w:rsidRPr="00D23051">
        <w:rPr>
          <w:rFonts w:hint="cs"/>
          <w:rtl/>
        </w:rPr>
        <w:t>می‌شو</w:t>
      </w:r>
      <w:r w:rsidRPr="00D23051">
        <w:rPr>
          <w:rFonts w:hint="cs"/>
          <w:rtl/>
        </w:rPr>
        <w:t>د</w:t>
      </w:r>
      <w:r w:rsidR="007C6A2D" w:rsidRPr="00D23051">
        <w:rPr>
          <w:rFonts w:hint="cs"/>
          <w:rtl/>
        </w:rPr>
        <w:t>،</w:t>
      </w:r>
      <w:r w:rsidR="004F180B" w:rsidRPr="00D23051">
        <w:rPr>
          <w:rFonts w:hint="cs"/>
          <w:rtl/>
        </w:rPr>
        <w:t xml:space="preserve"> </w:t>
      </w:r>
      <w:r w:rsidRPr="00D23051">
        <w:rPr>
          <w:rFonts w:hint="cs"/>
          <w:rtl/>
        </w:rPr>
        <w:t xml:space="preserve">در حقیقت بهای سنگینی </w:t>
      </w:r>
      <w:r w:rsidR="005E3F23" w:rsidRPr="00D23051">
        <w:rPr>
          <w:rFonts w:hint="cs"/>
          <w:rtl/>
        </w:rPr>
        <w:t>می‌پر</w:t>
      </w:r>
      <w:r w:rsidRPr="00D23051">
        <w:rPr>
          <w:rFonts w:hint="cs"/>
          <w:rtl/>
        </w:rPr>
        <w:t>دازد؛ او</w:t>
      </w:r>
      <w:r w:rsidR="007C6A2D" w:rsidRPr="00D23051">
        <w:rPr>
          <w:rFonts w:hint="cs"/>
          <w:rtl/>
        </w:rPr>
        <w:t>،</w:t>
      </w:r>
      <w:r w:rsidR="004F180B" w:rsidRPr="00D23051">
        <w:rPr>
          <w:rFonts w:hint="cs"/>
          <w:rtl/>
        </w:rPr>
        <w:t xml:space="preserve"> </w:t>
      </w:r>
      <w:r w:rsidRPr="00D23051">
        <w:rPr>
          <w:rFonts w:hint="cs"/>
          <w:rtl/>
        </w:rPr>
        <w:t>این بها را از قلب</w:t>
      </w:r>
      <w:r w:rsidR="007C6A2D" w:rsidRPr="00D23051">
        <w:rPr>
          <w:rFonts w:hint="cs"/>
          <w:rtl/>
        </w:rPr>
        <w:t>،</w:t>
      </w:r>
      <w:r w:rsidR="004F180B" w:rsidRPr="00D23051">
        <w:rPr>
          <w:rFonts w:hint="cs"/>
          <w:rtl/>
        </w:rPr>
        <w:t xml:space="preserve"> </w:t>
      </w:r>
      <w:r w:rsidRPr="00D23051">
        <w:rPr>
          <w:rFonts w:hint="cs"/>
          <w:rtl/>
        </w:rPr>
        <w:t>گوشت</w:t>
      </w:r>
      <w:r w:rsidR="007C6A2D" w:rsidRPr="00D23051">
        <w:rPr>
          <w:rFonts w:hint="cs"/>
          <w:rtl/>
        </w:rPr>
        <w:t>،</w:t>
      </w:r>
      <w:r w:rsidR="004F180B" w:rsidRPr="00D23051">
        <w:rPr>
          <w:rFonts w:hint="cs"/>
          <w:rtl/>
        </w:rPr>
        <w:t xml:space="preserve"> </w:t>
      </w:r>
      <w:r w:rsidRPr="00D23051">
        <w:rPr>
          <w:rFonts w:hint="cs"/>
          <w:rtl/>
        </w:rPr>
        <w:t>خون</w:t>
      </w:r>
      <w:r w:rsidR="007C6A2D" w:rsidRPr="00D23051">
        <w:rPr>
          <w:rFonts w:hint="cs"/>
          <w:rtl/>
        </w:rPr>
        <w:t>،</w:t>
      </w:r>
      <w:r w:rsidR="004F180B" w:rsidRPr="00D23051">
        <w:rPr>
          <w:rFonts w:hint="cs"/>
          <w:rtl/>
        </w:rPr>
        <w:t xml:space="preserve"> </w:t>
      </w:r>
      <w:r w:rsidRPr="00D23051">
        <w:rPr>
          <w:rFonts w:hint="cs"/>
          <w:rtl/>
        </w:rPr>
        <w:t xml:space="preserve">اعصاب و از آرامش و سعادت و سرور خود </w:t>
      </w:r>
      <w:r w:rsidR="005E3F23" w:rsidRPr="00D23051">
        <w:rPr>
          <w:rFonts w:hint="cs"/>
          <w:rtl/>
        </w:rPr>
        <w:t>می‌پر</w:t>
      </w:r>
      <w:r w:rsidRPr="00D23051">
        <w:rPr>
          <w:rFonts w:hint="cs"/>
          <w:rtl/>
        </w:rPr>
        <w:t>دازد</w:t>
      </w:r>
      <w:r w:rsidR="0075782A" w:rsidRPr="00D23051">
        <w:rPr>
          <w:rFonts w:hint="cs"/>
          <w:rtl/>
        </w:rPr>
        <w:t xml:space="preserve">. </w:t>
      </w:r>
      <w:r w:rsidRPr="00D23051">
        <w:rPr>
          <w:rFonts w:hint="cs"/>
          <w:rtl/>
        </w:rPr>
        <w:t xml:space="preserve">به همین خاطر هم خودش ضرر </w:t>
      </w:r>
      <w:r w:rsidR="00FB0E09" w:rsidRPr="00D23051">
        <w:rPr>
          <w:rFonts w:hint="cs"/>
          <w:rtl/>
        </w:rPr>
        <w:t>می‌کن</w:t>
      </w:r>
      <w:r w:rsidRPr="00D23051">
        <w:rPr>
          <w:rFonts w:hint="cs"/>
          <w:rtl/>
        </w:rPr>
        <w:t>د</w:t>
      </w:r>
      <w:r w:rsidR="0075782A" w:rsidRPr="00D23051">
        <w:rPr>
          <w:rFonts w:hint="cs"/>
          <w:rtl/>
        </w:rPr>
        <w:t xml:space="preserve">. </w:t>
      </w:r>
    </w:p>
    <w:p w:rsidR="004A7237" w:rsidRPr="00C11500" w:rsidRDefault="008F4B15" w:rsidP="00C11500">
      <w:pPr>
        <w:pStyle w:val="a4"/>
        <w:rPr>
          <w:rFonts w:ascii="KFGQPC Uthmanic Script HAFS" w:hAnsi="KFGQPC Uthmanic Script HAFS" w:cs="KFGQPC Uthmanic Script HAFS"/>
          <w:rtl/>
        </w:rPr>
      </w:pPr>
      <w:r w:rsidRPr="00D23051">
        <w:rPr>
          <w:rFonts w:hint="cs"/>
          <w:rtl/>
        </w:rPr>
        <w:t>خداوند</w:t>
      </w:r>
      <w:r w:rsidR="007C6A2D" w:rsidRPr="00D23051">
        <w:rPr>
          <w:rFonts w:hint="cs"/>
          <w:rtl/>
        </w:rPr>
        <w:t>،</w:t>
      </w:r>
      <w:r w:rsidR="004F180B" w:rsidRPr="00D23051">
        <w:rPr>
          <w:rFonts w:hint="cs"/>
          <w:rtl/>
        </w:rPr>
        <w:t xml:space="preserve"> </w:t>
      </w:r>
      <w:r w:rsidRPr="00D23051">
        <w:rPr>
          <w:rFonts w:hint="cs"/>
          <w:rtl/>
        </w:rPr>
        <w:t>علاج عصبانیت را به ما نشان داده و فرموده است</w:t>
      </w:r>
      <w:r w:rsidR="0075782A" w:rsidRPr="00D23051">
        <w:rPr>
          <w:rFonts w:hint="cs"/>
          <w:rtl/>
        </w:rPr>
        <w:t>:</w:t>
      </w:r>
      <w:r w:rsidR="00987B69">
        <w:rPr>
          <w:rFonts w:hint="cs"/>
          <w:rtl/>
        </w:rPr>
        <w:t xml:space="preserve"> </w:t>
      </w:r>
      <w:r w:rsidR="00987B69">
        <w:rPr>
          <w:rFonts w:ascii="Traditional Arabic" w:hAnsi="Traditional Arabic" w:cs="Traditional Arabic"/>
          <w:rtl/>
        </w:rPr>
        <w:t>﴿</w:t>
      </w:r>
      <w:r w:rsidR="00C11500">
        <w:rPr>
          <w:rFonts w:ascii="KFGQPC Uthmanic Script HAFS" w:hAnsi="KFGQPC Uthmanic Script HAFS" w:cs="KFGQPC Uthmanic Script HAFS"/>
          <w:rtl/>
        </w:rPr>
        <w:t>وَ</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لۡكَٰظِمِينَ</w:t>
      </w:r>
      <w:r w:rsidR="00C11500">
        <w:rPr>
          <w:rFonts w:ascii="KFGQPC Uthmanic Script HAFS" w:hAnsi="KFGQPC Uthmanic Script HAFS" w:cs="KFGQPC Uthmanic Script HAFS"/>
          <w:rtl/>
        </w:rPr>
        <w:t xml:space="preserve">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لۡغَيۡظَ</w:t>
      </w:r>
      <w:r w:rsidR="00C11500">
        <w:rPr>
          <w:rFonts w:ascii="KFGQPC Uthmanic Script HAFS" w:hAnsi="KFGQPC Uthmanic Script HAFS" w:cs="KFGQPC Uthmanic Script HAFS"/>
          <w:rtl/>
        </w:rPr>
        <w:t xml:space="preserve"> وَ</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لۡعَافِينَ</w:t>
      </w:r>
      <w:r w:rsidR="00C11500">
        <w:rPr>
          <w:rFonts w:ascii="KFGQPC Uthmanic Script HAFS" w:hAnsi="KFGQPC Uthmanic Script HAFS" w:cs="KFGQPC Uthmanic Script HAFS"/>
          <w:rtl/>
        </w:rPr>
        <w:t xml:space="preserve"> عَنِ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لنَّاسِۗ</w:t>
      </w:r>
      <w:r w:rsidR="00987B69">
        <w:rPr>
          <w:rFonts w:ascii="Traditional Arabic" w:hAnsi="Traditional Arabic" w:cs="Traditional Arabic"/>
          <w:rtl/>
        </w:rPr>
        <w:t>﴾</w:t>
      </w:r>
      <w:r w:rsidR="00987B69">
        <w:rPr>
          <w:rFonts w:hint="cs"/>
          <w:rtl/>
        </w:rPr>
        <w:t xml:space="preserve"> </w:t>
      </w:r>
      <w:r w:rsidR="00987B69" w:rsidRPr="00EA748B">
        <w:rPr>
          <w:rStyle w:val="Char7"/>
          <w:rFonts w:hint="cs"/>
          <w:rtl/>
        </w:rPr>
        <w:t>[</w:t>
      </w:r>
      <w:r w:rsidR="00987B69">
        <w:rPr>
          <w:rStyle w:val="Char7"/>
          <w:rFonts w:hint="cs"/>
          <w:rtl/>
        </w:rPr>
        <w:t>آل عمران: 134</w:t>
      </w:r>
      <w:r w:rsidR="00987B69" w:rsidRPr="00EA748B">
        <w:rPr>
          <w:rStyle w:val="Char7"/>
          <w:rFonts w:hint="cs"/>
          <w:rtl/>
        </w:rPr>
        <w:t>]</w:t>
      </w:r>
      <w:r w:rsidR="0075782A" w:rsidRPr="00D23051">
        <w:rPr>
          <w:rFonts w:hint="cs"/>
          <w:rtl/>
        </w:rPr>
        <w:t xml:space="preserve"> </w:t>
      </w:r>
      <w:r w:rsidRPr="00D23051">
        <w:rPr>
          <w:rFonts w:hint="cs"/>
          <w:rtl/>
        </w:rPr>
        <w:t xml:space="preserve">«آنهایی که خشم خود را فرو </w:t>
      </w:r>
      <w:r w:rsidR="005E3F23" w:rsidRPr="00D23051">
        <w:rPr>
          <w:rFonts w:hint="cs"/>
          <w:rtl/>
        </w:rPr>
        <w:t>می‌بر</w:t>
      </w:r>
      <w:r w:rsidRPr="00D23051">
        <w:rPr>
          <w:rFonts w:hint="cs"/>
          <w:rtl/>
        </w:rPr>
        <w:t xml:space="preserve">ند و از مردم درگذر </w:t>
      </w:r>
      <w:r w:rsidR="00A235EC" w:rsidRPr="00D23051">
        <w:rPr>
          <w:rFonts w:hint="cs"/>
          <w:rtl/>
        </w:rPr>
        <w:t>می‌نم</w:t>
      </w:r>
      <w:r w:rsidRPr="00D23051">
        <w:rPr>
          <w:rFonts w:hint="cs"/>
          <w:rtl/>
        </w:rPr>
        <w:t>ایند»</w:t>
      </w:r>
      <w:r w:rsidR="0075782A" w:rsidRPr="00D23051">
        <w:rPr>
          <w:rFonts w:hint="cs"/>
          <w:rtl/>
        </w:rPr>
        <w:t xml:space="preserve">. </w:t>
      </w:r>
      <w:r w:rsidRPr="00D23051">
        <w:rPr>
          <w:rFonts w:hint="cs"/>
          <w:rtl/>
        </w:rPr>
        <w:t xml:space="preserve">همچنین </w:t>
      </w:r>
      <w:r w:rsidR="00BB0072" w:rsidRPr="00D23051">
        <w:rPr>
          <w:rFonts w:hint="cs"/>
          <w:rtl/>
        </w:rPr>
        <w:t>می‌فرما</w:t>
      </w:r>
      <w:r w:rsidRPr="00D23051">
        <w:rPr>
          <w:rFonts w:hint="cs"/>
          <w:rtl/>
        </w:rPr>
        <w:t>ید</w:t>
      </w:r>
      <w:r w:rsidR="0075782A" w:rsidRPr="00D23051">
        <w:rPr>
          <w:rFonts w:hint="cs"/>
          <w:rtl/>
        </w:rPr>
        <w:t>:</w:t>
      </w:r>
      <w:r w:rsidR="00987B69">
        <w:rPr>
          <w:rFonts w:hint="cs"/>
          <w:rtl/>
        </w:rPr>
        <w:t xml:space="preserve"> </w:t>
      </w:r>
      <w:r w:rsidR="00987B69">
        <w:rPr>
          <w:rFonts w:ascii="Traditional Arabic" w:hAnsi="Traditional Arabic" w:cs="Traditional Arabic"/>
          <w:rtl/>
        </w:rPr>
        <w:t>﴿</w:t>
      </w:r>
      <w:r w:rsidR="00C11500">
        <w:rPr>
          <w:rFonts w:ascii="KFGQPC Uthmanic Script HAFS" w:hAnsi="KFGQPC Uthmanic Script HAFS" w:cs="KFGQPC Uthmanic Script HAFS" w:hint="eastAsia"/>
          <w:rtl/>
        </w:rPr>
        <w:t>خُذِ</w:t>
      </w:r>
      <w:r w:rsidR="00C11500">
        <w:rPr>
          <w:rFonts w:ascii="KFGQPC Uthmanic Script HAFS" w:hAnsi="KFGQPC Uthmanic Script HAFS" w:cs="KFGQPC Uthmanic Script HAFS"/>
          <w:rtl/>
        </w:rPr>
        <w:t xml:space="preserve">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لۡعَفۡوَ</w:t>
      </w:r>
      <w:r w:rsidR="00C11500">
        <w:rPr>
          <w:rFonts w:ascii="KFGQPC Uthmanic Script HAFS" w:hAnsi="KFGQPC Uthmanic Script HAFS" w:cs="KFGQPC Uthmanic Script HAFS"/>
          <w:rtl/>
        </w:rPr>
        <w:t xml:space="preserve"> وَأۡمُرۡ بِ</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لۡعُرۡفِ</w:t>
      </w:r>
      <w:r w:rsidR="00C11500">
        <w:rPr>
          <w:rFonts w:ascii="KFGQPC Uthmanic Script HAFS" w:hAnsi="KFGQPC Uthmanic Script HAFS" w:cs="KFGQPC Uthmanic Script HAFS"/>
          <w:rtl/>
        </w:rPr>
        <w:t xml:space="preserve"> وَأَعۡرِضۡ عَنِ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لۡجَٰهِلِينَ</w:t>
      </w:r>
      <w:r w:rsidR="00C11500">
        <w:rPr>
          <w:rFonts w:ascii="KFGQPC Uthmanic Script HAFS" w:hAnsi="KFGQPC Uthmanic Script HAFS" w:cs="KFGQPC Uthmanic Script HAFS"/>
          <w:rtl/>
        </w:rPr>
        <w:t xml:space="preserve"> ١٩٩</w:t>
      </w:r>
      <w:r w:rsidR="00C11500">
        <w:rPr>
          <w:rFonts w:ascii="KFGQPC Uthmanic Script HAFS" w:hAnsi="KFGQPC Uthmanic Script HAFS" w:cs="KFGQPC Uthmanic Script HAFS"/>
        </w:rPr>
        <w:t xml:space="preserve"> </w:t>
      </w:r>
      <w:r w:rsidR="00987B69">
        <w:rPr>
          <w:rFonts w:ascii="Traditional Arabic" w:hAnsi="Traditional Arabic" w:cs="Traditional Arabic"/>
          <w:rtl/>
        </w:rPr>
        <w:t>﴾</w:t>
      </w:r>
      <w:r w:rsidR="00987B69">
        <w:rPr>
          <w:rFonts w:hint="cs"/>
          <w:rtl/>
        </w:rPr>
        <w:t xml:space="preserve"> </w:t>
      </w:r>
      <w:r w:rsidR="00987B69" w:rsidRPr="00EA748B">
        <w:rPr>
          <w:rStyle w:val="Char7"/>
          <w:rFonts w:hint="cs"/>
          <w:rtl/>
        </w:rPr>
        <w:t>[</w:t>
      </w:r>
      <w:r w:rsidR="00987B69">
        <w:rPr>
          <w:rStyle w:val="Char7"/>
          <w:rFonts w:hint="cs"/>
          <w:rtl/>
        </w:rPr>
        <w:t>الأعراف: 199</w:t>
      </w:r>
      <w:r w:rsidR="00987B69" w:rsidRPr="00EA748B">
        <w:rPr>
          <w:rStyle w:val="Char7"/>
          <w:rFonts w:hint="cs"/>
          <w:rtl/>
        </w:rPr>
        <w:t>]</w:t>
      </w:r>
      <w:r w:rsidR="0075782A" w:rsidRPr="00D23051">
        <w:rPr>
          <w:rFonts w:hint="cs"/>
          <w:rtl/>
        </w:rPr>
        <w:t xml:space="preserve"> </w:t>
      </w:r>
      <w:r w:rsidRPr="00D23051">
        <w:rPr>
          <w:rFonts w:hint="cs"/>
          <w:rtl/>
        </w:rPr>
        <w:t>«عفو وگذشت را در پیش بگیر و به خوبی و معروف امر کن و از جاهلان روی بگردان»</w:t>
      </w:r>
      <w:r w:rsidR="0075782A" w:rsidRPr="00D23051">
        <w:rPr>
          <w:rFonts w:hint="cs"/>
          <w:rtl/>
        </w:rPr>
        <w:t xml:space="preserve">. </w:t>
      </w:r>
      <w:r w:rsidRPr="00D23051">
        <w:rPr>
          <w:rFonts w:hint="cs"/>
          <w:rtl/>
        </w:rPr>
        <w:t xml:space="preserve">نیز </w:t>
      </w:r>
      <w:r w:rsidR="00BB0072" w:rsidRPr="00D23051">
        <w:rPr>
          <w:rFonts w:hint="cs"/>
          <w:rtl/>
        </w:rPr>
        <w:t>می‌فرما</w:t>
      </w:r>
      <w:r w:rsidRPr="00D23051">
        <w:rPr>
          <w:rFonts w:hint="cs"/>
          <w:rtl/>
        </w:rPr>
        <w:t>ید</w:t>
      </w:r>
      <w:r w:rsidR="0075782A" w:rsidRPr="00D23051">
        <w:rPr>
          <w:rFonts w:hint="cs"/>
          <w:rtl/>
        </w:rPr>
        <w:t>:</w:t>
      </w:r>
      <w:r w:rsidR="00987B69">
        <w:rPr>
          <w:rFonts w:hint="cs"/>
          <w:rtl/>
        </w:rPr>
        <w:t xml:space="preserve"> </w:t>
      </w:r>
      <w:r w:rsidR="00987B69">
        <w:rPr>
          <w:rFonts w:ascii="Traditional Arabic" w:hAnsi="Traditional Arabic" w:cs="Traditional Arabic"/>
          <w:rtl/>
        </w:rPr>
        <w:t>﴿</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دۡفَعۡ</w:t>
      </w:r>
      <w:r w:rsidR="00C11500">
        <w:rPr>
          <w:rFonts w:ascii="KFGQPC Uthmanic Script HAFS" w:hAnsi="KFGQPC Uthmanic Script HAFS" w:cs="KFGQPC Uthmanic Script HAFS"/>
          <w:rtl/>
        </w:rPr>
        <w:t xml:space="preserve"> بِ</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لَّتِي</w:t>
      </w:r>
      <w:r w:rsidR="00C11500">
        <w:rPr>
          <w:rFonts w:ascii="KFGQPC Uthmanic Script HAFS" w:hAnsi="KFGQPC Uthmanic Script HAFS" w:cs="KFGQPC Uthmanic Script HAFS"/>
          <w:rtl/>
        </w:rPr>
        <w:t xml:space="preserve"> هِيَ أَحۡسَنُ فَإِذَا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لَّذِي</w:t>
      </w:r>
      <w:r w:rsidR="00C11500">
        <w:rPr>
          <w:rFonts w:ascii="KFGQPC Uthmanic Script HAFS" w:hAnsi="KFGQPC Uthmanic Script HAFS" w:cs="KFGQPC Uthmanic Script HAFS"/>
          <w:rtl/>
        </w:rPr>
        <w:t xml:space="preserve"> بَيۡنَكَ وَبَيۡنَهُ</w:t>
      </w:r>
      <w:r w:rsidR="00C11500">
        <w:rPr>
          <w:rFonts w:ascii="KFGQPC Uthmanic Script HAFS" w:hAnsi="KFGQPC Uthmanic Script HAFS" w:cs="KFGQPC Uthmanic Script HAFS" w:hint="cs"/>
          <w:rtl/>
        </w:rPr>
        <w:t>ۥ</w:t>
      </w:r>
      <w:r w:rsidR="00C11500">
        <w:rPr>
          <w:rFonts w:ascii="KFGQPC Uthmanic Script HAFS" w:hAnsi="KFGQPC Uthmanic Script HAFS" w:cs="KFGQPC Uthmanic Script HAFS"/>
          <w:rtl/>
        </w:rPr>
        <w:t xml:space="preserve"> عَدَٰوَةٞ كَأَنَّهُ</w:t>
      </w:r>
      <w:r w:rsidR="00C11500">
        <w:rPr>
          <w:rFonts w:ascii="KFGQPC Uthmanic Script HAFS" w:hAnsi="KFGQPC Uthmanic Script HAFS" w:cs="KFGQPC Uthmanic Script HAFS" w:hint="cs"/>
          <w:rtl/>
        </w:rPr>
        <w:t>ۥ</w:t>
      </w:r>
      <w:r w:rsidR="00C11500">
        <w:rPr>
          <w:rFonts w:ascii="KFGQPC Uthmanic Script HAFS" w:hAnsi="KFGQPC Uthmanic Script HAFS" w:cs="KFGQPC Uthmanic Script HAFS"/>
          <w:rtl/>
        </w:rPr>
        <w:t xml:space="preserve"> وَلِيٌّ حَمِيمٞ ٣٤</w:t>
      </w:r>
      <w:r w:rsidR="00987B69">
        <w:rPr>
          <w:rFonts w:ascii="Traditional Arabic" w:hAnsi="Traditional Arabic" w:cs="Traditional Arabic"/>
          <w:rtl/>
        </w:rPr>
        <w:t>﴾</w:t>
      </w:r>
      <w:r w:rsidR="00987B69">
        <w:rPr>
          <w:rFonts w:hint="cs"/>
          <w:rtl/>
        </w:rPr>
        <w:t xml:space="preserve"> </w:t>
      </w:r>
      <w:r w:rsidR="00987B69" w:rsidRPr="00EA748B">
        <w:rPr>
          <w:rStyle w:val="Char7"/>
          <w:rFonts w:hint="cs"/>
          <w:rtl/>
        </w:rPr>
        <w:t>[</w:t>
      </w:r>
      <w:r w:rsidR="00987B69">
        <w:rPr>
          <w:rStyle w:val="Char7"/>
          <w:rFonts w:hint="cs"/>
          <w:rtl/>
        </w:rPr>
        <w:t>فصلت: 34</w:t>
      </w:r>
      <w:r w:rsidR="00987B69" w:rsidRPr="00EA748B">
        <w:rPr>
          <w:rStyle w:val="Char7"/>
          <w:rFonts w:hint="cs"/>
          <w:rtl/>
        </w:rPr>
        <w:t>]</w:t>
      </w:r>
      <w:r w:rsidR="0075782A" w:rsidRPr="00D23051">
        <w:rPr>
          <w:rFonts w:hint="cs"/>
          <w:rtl/>
        </w:rPr>
        <w:t xml:space="preserve"> </w:t>
      </w:r>
      <w:r w:rsidRPr="00D23051">
        <w:rPr>
          <w:rFonts w:hint="cs"/>
          <w:rtl/>
        </w:rPr>
        <w:t>«با شیوه ای که بهتر است</w:t>
      </w:r>
      <w:r w:rsidR="007C6A2D" w:rsidRPr="00D23051">
        <w:rPr>
          <w:rFonts w:hint="cs"/>
          <w:rtl/>
        </w:rPr>
        <w:t>،</w:t>
      </w:r>
      <w:r w:rsidR="004F180B" w:rsidRPr="00D23051">
        <w:rPr>
          <w:rFonts w:hint="cs"/>
          <w:rtl/>
        </w:rPr>
        <w:t xml:space="preserve"> </w:t>
      </w:r>
      <w:r w:rsidRPr="00D23051">
        <w:rPr>
          <w:rFonts w:hint="cs"/>
          <w:rtl/>
        </w:rPr>
        <w:t xml:space="preserve">برخورد کن؛ آنگاه </w:t>
      </w:r>
      <w:r w:rsidR="007C6A2D" w:rsidRPr="00D23051">
        <w:rPr>
          <w:rFonts w:hint="cs"/>
          <w:rtl/>
        </w:rPr>
        <w:t>می‌بی</w:t>
      </w:r>
      <w:r w:rsidRPr="00D23051">
        <w:rPr>
          <w:rFonts w:hint="cs"/>
          <w:rtl/>
        </w:rPr>
        <w:t>نی که کسی که میان تو و او دشمنی بوده</w:t>
      </w:r>
      <w:r w:rsidR="007C6A2D" w:rsidRPr="00D23051">
        <w:rPr>
          <w:rFonts w:hint="cs"/>
          <w:rtl/>
        </w:rPr>
        <w:t xml:space="preserve">، </w:t>
      </w:r>
      <w:r w:rsidRPr="00D23051">
        <w:rPr>
          <w:rFonts w:hint="cs"/>
          <w:rtl/>
        </w:rPr>
        <w:t>گویا دوستی صمیمی است»</w:t>
      </w:r>
      <w:r w:rsidR="0075782A" w:rsidRPr="00D23051">
        <w:rPr>
          <w:rFonts w:hint="cs"/>
          <w:rtl/>
        </w:rPr>
        <w:t xml:space="preserve">. </w:t>
      </w:r>
    </w:p>
    <w:p w:rsidR="008F4B15" w:rsidRPr="00CE489E" w:rsidRDefault="008F4B15" w:rsidP="004A7237">
      <w:pPr>
        <w:pStyle w:val="a"/>
        <w:rPr>
          <w:rtl/>
        </w:rPr>
      </w:pPr>
      <w:bookmarkStart w:id="112" w:name="_Toc275546690"/>
      <w:bookmarkStart w:id="113" w:name="_Toc420959302"/>
      <w:r>
        <w:rPr>
          <w:rFonts w:hint="cs"/>
          <w:rtl/>
        </w:rPr>
        <w:t>به خاطر آنچه از دست داده</w:t>
      </w:r>
      <w:r w:rsidR="00822A7F">
        <w:rPr>
          <w:rFonts w:hint="cs"/>
          <w:rtl/>
        </w:rPr>
        <w:t>‌ای،</w:t>
      </w:r>
      <w:r>
        <w:rPr>
          <w:rFonts w:hint="cs"/>
          <w:rtl/>
        </w:rPr>
        <w:t xml:space="preserve"> اندوهگین مباش</w:t>
      </w:r>
      <w:r w:rsidRPr="00CE489E">
        <w:rPr>
          <w:rFonts w:hint="cs"/>
          <w:rtl/>
        </w:rPr>
        <w:t>؛</w:t>
      </w:r>
      <w:r>
        <w:rPr>
          <w:rFonts w:hint="cs"/>
          <w:rtl/>
        </w:rPr>
        <w:t xml:space="preserve"> </w:t>
      </w:r>
      <w:r w:rsidRPr="00CE489E">
        <w:rPr>
          <w:rFonts w:hint="cs"/>
          <w:rtl/>
        </w:rPr>
        <w:t>تو</w:t>
      </w:r>
      <w:r w:rsidR="00402277">
        <w:rPr>
          <w:rFonts w:hint="cs"/>
          <w:rtl/>
        </w:rPr>
        <w:t xml:space="preserve"> نعمت‌های</w:t>
      </w:r>
      <w:r w:rsidRPr="00CE489E">
        <w:rPr>
          <w:rFonts w:hint="cs"/>
          <w:rtl/>
        </w:rPr>
        <w:t xml:space="preserve"> زیادی داری</w:t>
      </w:r>
      <w:bookmarkEnd w:id="112"/>
      <w:bookmarkEnd w:id="113"/>
    </w:p>
    <w:p w:rsidR="008F4B15" w:rsidRPr="00C11500" w:rsidRDefault="008F4B15" w:rsidP="00C11500">
      <w:pPr>
        <w:pStyle w:val="a4"/>
        <w:rPr>
          <w:rFonts w:ascii="KFGQPC Uthmanic Script HAFS" w:hAnsi="KFGQPC Uthmanic Script HAFS" w:cs="KFGQPC Uthmanic Script HAFS"/>
          <w:rtl/>
        </w:rPr>
      </w:pPr>
      <w:r w:rsidRPr="00D23051">
        <w:rPr>
          <w:rFonts w:hint="cs"/>
          <w:rtl/>
        </w:rPr>
        <w:t>در</w:t>
      </w:r>
      <w:r w:rsidR="00402277" w:rsidRPr="00D23051">
        <w:rPr>
          <w:rFonts w:hint="cs"/>
          <w:rtl/>
        </w:rPr>
        <w:t xml:space="preserve"> نعمت‌های</w:t>
      </w:r>
      <w:r w:rsidRPr="00D23051">
        <w:rPr>
          <w:rFonts w:hint="cs"/>
          <w:rtl/>
        </w:rPr>
        <w:t xml:space="preserve"> بزرگ و فراوان خداوند بیندیش و او را به خاطر این</w:t>
      </w:r>
      <w:r w:rsidR="00D23051">
        <w:rPr>
          <w:rFonts w:hint="cs"/>
          <w:rtl/>
        </w:rPr>
        <w:t xml:space="preserve"> نعمت‌ها </w:t>
      </w:r>
      <w:r w:rsidRPr="00D23051">
        <w:rPr>
          <w:rFonts w:hint="cs"/>
          <w:rtl/>
        </w:rPr>
        <w:t>سپاس بگزار و بدان که</w:t>
      </w:r>
      <w:r w:rsidR="00402277" w:rsidRPr="00D23051">
        <w:rPr>
          <w:rFonts w:hint="cs"/>
          <w:rtl/>
        </w:rPr>
        <w:t xml:space="preserve"> نعمت‌های</w:t>
      </w:r>
      <w:r w:rsidRPr="00D23051">
        <w:rPr>
          <w:rFonts w:hint="cs"/>
          <w:rtl/>
        </w:rPr>
        <w:t xml:space="preserve"> او</w:t>
      </w:r>
      <w:r w:rsidR="007C6A2D" w:rsidRPr="00D23051">
        <w:rPr>
          <w:rFonts w:hint="cs"/>
          <w:rtl/>
        </w:rPr>
        <w:t>،</w:t>
      </w:r>
      <w:r w:rsidR="004F180B" w:rsidRPr="00D23051">
        <w:rPr>
          <w:rFonts w:hint="cs"/>
          <w:rtl/>
        </w:rPr>
        <w:t xml:space="preserve"> </w:t>
      </w:r>
      <w:r w:rsidRPr="00D23051">
        <w:rPr>
          <w:rFonts w:hint="cs"/>
          <w:rtl/>
        </w:rPr>
        <w:t>تو را از هر سو پوشانده</w:t>
      </w:r>
      <w:r w:rsidR="00C96E34" w:rsidRPr="00D23051">
        <w:rPr>
          <w:rFonts w:hint="cs"/>
          <w:rtl/>
        </w:rPr>
        <w:t>‌اند.</w:t>
      </w:r>
      <w:r w:rsidR="0075782A" w:rsidRPr="00D23051">
        <w:rPr>
          <w:rFonts w:hint="cs"/>
          <w:rtl/>
        </w:rPr>
        <w:t xml:space="preserve"> </w:t>
      </w:r>
      <w:r w:rsidRPr="00D23051">
        <w:rPr>
          <w:rFonts w:hint="cs"/>
          <w:rtl/>
        </w:rPr>
        <w:t>خداوند متعال</w:t>
      </w:r>
      <w:r w:rsidR="007C6A2D" w:rsidRPr="00D23051">
        <w:rPr>
          <w:rFonts w:hint="cs"/>
          <w:rtl/>
        </w:rPr>
        <w:t>،</w:t>
      </w:r>
      <w:r w:rsidR="004F180B" w:rsidRPr="00D23051">
        <w:rPr>
          <w:rFonts w:hint="cs"/>
          <w:rtl/>
        </w:rPr>
        <w:t xml:space="preserve"> </w:t>
      </w:r>
      <w:r w:rsidR="00BB0072" w:rsidRPr="00D23051">
        <w:rPr>
          <w:rFonts w:hint="cs"/>
          <w:rtl/>
        </w:rPr>
        <w:t>می‌فرما</w:t>
      </w:r>
      <w:r w:rsidRPr="00D23051">
        <w:rPr>
          <w:rFonts w:hint="cs"/>
          <w:rtl/>
        </w:rPr>
        <w:t>ید</w:t>
      </w:r>
      <w:r w:rsidR="0075782A" w:rsidRPr="00D23051">
        <w:rPr>
          <w:rFonts w:hint="cs"/>
          <w:rtl/>
        </w:rPr>
        <w:t>:</w:t>
      </w:r>
      <w:r w:rsidR="00987B69">
        <w:rPr>
          <w:rFonts w:hint="cs"/>
          <w:rtl/>
        </w:rPr>
        <w:t xml:space="preserve"> </w:t>
      </w:r>
      <w:r w:rsidR="00987B69">
        <w:rPr>
          <w:rFonts w:ascii="Traditional Arabic" w:hAnsi="Traditional Arabic" w:cs="Traditional Arabic"/>
          <w:rtl/>
        </w:rPr>
        <w:t>﴿</w:t>
      </w:r>
      <w:r w:rsidR="00C11500">
        <w:rPr>
          <w:rFonts w:ascii="KFGQPC Uthmanic Script HAFS" w:hAnsi="KFGQPC Uthmanic Script HAFS" w:cs="KFGQPC Uthmanic Script HAFS"/>
          <w:rtl/>
        </w:rPr>
        <w:t xml:space="preserve">وَإِن تَعُدُّواْ نِعۡمَتَ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للَّهِ</w:t>
      </w:r>
      <w:r w:rsidR="00C11500">
        <w:rPr>
          <w:rFonts w:ascii="KFGQPC Uthmanic Script HAFS" w:hAnsi="KFGQPC Uthmanic Script HAFS" w:cs="KFGQPC Uthmanic Script HAFS"/>
          <w:rtl/>
        </w:rPr>
        <w:t xml:space="preserve"> لَا تُحۡصُوهَآۗ</w:t>
      </w:r>
      <w:r w:rsidR="00987B69">
        <w:rPr>
          <w:rFonts w:ascii="Traditional Arabic" w:hAnsi="Traditional Arabic" w:cs="Traditional Arabic"/>
          <w:rtl/>
        </w:rPr>
        <w:t>﴾</w:t>
      </w:r>
      <w:r w:rsidR="00987B69">
        <w:rPr>
          <w:rFonts w:hint="cs"/>
          <w:rtl/>
        </w:rPr>
        <w:t xml:space="preserve"> </w:t>
      </w:r>
      <w:r w:rsidR="00987B69" w:rsidRPr="00EA748B">
        <w:rPr>
          <w:rStyle w:val="Char7"/>
          <w:rFonts w:hint="cs"/>
          <w:rtl/>
        </w:rPr>
        <w:t>[</w:t>
      </w:r>
      <w:r w:rsidR="00987B69">
        <w:rPr>
          <w:rStyle w:val="Char7"/>
          <w:rFonts w:hint="cs"/>
          <w:rtl/>
        </w:rPr>
        <w:t>إبراهیم: 34</w:t>
      </w:r>
      <w:r w:rsidR="00987B69" w:rsidRPr="00EA748B">
        <w:rPr>
          <w:rStyle w:val="Char7"/>
          <w:rFonts w:hint="cs"/>
          <w:rtl/>
        </w:rPr>
        <w:t>]</w:t>
      </w:r>
      <w:r w:rsidR="0075782A" w:rsidRPr="00D23051">
        <w:rPr>
          <w:rFonts w:hint="cs"/>
          <w:rtl/>
        </w:rPr>
        <w:t xml:space="preserve"> </w:t>
      </w:r>
      <w:r w:rsidRPr="00D23051">
        <w:rPr>
          <w:rFonts w:hint="cs"/>
          <w:rtl/>
        </w:rPr>
        <w:t>«اگر شما</w:t>
      </w:r>
      <w:r w:rsidR="00402277" w:rsidRPr="00D23051">
        <w:rPr>
          <w:rFonts w:hint="cs"/>
          <w:rtl/>
        </w:rPr>
        <w:t xml:space="preserve"> نعمت‌های</w:t>
      </w:r>
      <w:r w:rsidRPr="00D23051">
        <w:rPr>
          <w:rFonts w:hint="cs"/>
          <w:rtl/>
        </w:rPr>
        <w:t xml:space="preserve"> خداوند را بشمارید</w:t>
      </w:r>
      <w:r w:rsidR="007C6A2D" w:rsidRPr="00D23051">
        <w:rPr>
          <w:rFonts w:hint="cs"/>
          <w:rtl/>
        </w:rPr>
        <w:t>،</w:t>
      </w:r>
      <w:r w:rsidR="004F180B" w:rsidRPr="00D23051">
        <w:rPr>
          <w:rFonts w:hint="cs"/>
          <w:rtl/>
        </w:rPr>
        <w:t xml:space="preserve"> </w:t>
      </w:r>
      <w:r w:rsidRPr="00D23051">
        <w:rPr>
          <w:rFonts w:hint="cs"/>
          <w:rtl/>
        </w:rPr>
        <w:t>ن</w:t>
      </w:r>
      <w:r w:rsidR="00A235EC" w:rsidRPr="00D23051">
        <w:rPr>
          <w:rFonts w:hint="cs"/>
          <w:rtl/>
        </w:rPr>
        <w:t>می‌تو</w:t>
      </w:r>
      <w:r w:rsidRPr="00D23051">
        <w:rPr>
          <w:rFonts w:hint="cs"/>
          <w:rtl/>
        </w:rPr>
        <w:t>انید آنها را بشمارید»</w:t>
      </w:r>
      <w:r w:rsidR="0075782A" w:rsidRPr="00D23051">
        <w:rPr>
          <w:rFonts w:hint="cs"/>
          <w:rtl/>
        </w:rPr>
        <w:t xml:space="preserve">. </w:t>
      </w:r>
      <w:r w:rsidRPr="00D23051">
        <w:rPr>
          <w:rFonts w:hint="cs"/>
          <w:rtl/>
        </w:rPr>
        <w:t xml:space="preserve">همچنین </w:t>
      </w:r>
      <w:r w:rsidR="00BB0072" w:rsidRPr="00D23051">
        <w:rPr>
          <w:rFonts w:hint="cs"/>
          <w:rtl/>
        </w:rPr>
        <w:t>می‌فرما</w:t>
      </w:r>
      <w:r w:rsidRPr="00D23051">
        <w:rPr>
          <w:rFonts w:hint="cs"/>
          <w:rtl/>
        </w:rPr>
        <w:t>ید</w:t>
      </w:r>
      <w:r w:rsidR="0075782A" w:rsidRPr="00D23051">
        <w:rPr>
          <w:rFonts w:hint="cs"/>
          <w:rtl/>
        </w:rPr>
        <w:t>:</w:t>
      </w:r>
      <w:r w:rsidR="00987B69">
        <w:rPr>
          <w:rFonts w:hint="cs"/>
          <w:rtl/>
        </w:rPr>
        <w:t xml:space="preserve"> </w:t>
      </w:r>
      <w:r w:rsidR="00987B69">
        <w:rPr>
          <w:rFonts w:ascii="Traditional Arabic" w:hAnsi="Traditional Arabic" w:cs="Traditional Arabic"/>
          <w:rtl/>
        </w:rPr>
        <w:t>﴿</w:t>
      </w:r>
      <w:r w:rsidR="00C11500">
        <w:rPr>
          <w:rFonts w:ascii="KFGQPC Uthmanic Script HAFS" w:hAnsi="KFGQPC Uthmanic Script HAFS" w:cs="KFGQPC Uthmanic Script HAFS"/>
          <w:rtl/>
        </w:rPr>
        <w:t>وَأَسۡبَغَ عَلَيۡكُمۡ نِعَمَهُ</w:t>
      </w:r>
      <w:r w:rsidR="00C11500">
        <w:rPr>
          <w:rFonts w:ascii="KFGQPC Uthmanic Script HAFS" w:hAnsi="KFGQPC Uthmanic Script HAFS" w:cs="KFGQPC Uthmanic Script HAFS" w:hint="cs"/>
          <w:rtl/>
        </w:rPr>
        <w:t>ۥ</w:t>
      </w:r>
      <w:r w:rsidR="00C11500">
        <w:rPr>
          <w:rFonts w:ascii="KFGQPC Uthmanic Script HAFS" w:hAnsi="KFGQPC Uthmanic Script HAFS" w:cs="KFGQPC Uthmanic Script HAFS"/>
          <w:rtl/>
        </w:rPr>
        <w:t xml:space="preserve"> ظَٰهِرَةٗ وَبَاطِنَةٗۗ</w:t>
      </w:r>
      <w:r w:rsidR="00987B69">
        <w:rPr>
          <w:rFonts w:ascii="Traditional Arabic" w:hAnsi="Traditional Arabic" w:cs="Traditional Arabic"/>
          <w:rtl/>
        </w:rPr>
        <w:t>﴾</w:t>
      </w:r>
      <w:r w:rsidR="00987B69">
        <w:rPr>
          <w:rFonts w:hint="cs"/>
          <w:rtl/>
        </w:rPr>
        <w:t xml:space="preserve"> </w:t>
      </w:r>
      <w:r w:rsidR="00987B69" w:rsidRPr="00EA748B">
        <w:rPr>
          <w:rStyle w:val="Char7"/>
          <w:rFonts w:hint="cs"/>
          <w:rtl/>
        </w:rPr>
        <w:t>[</w:t>
      </w:r>
      <w:r w:rsidR="00987B69">
        <w:rPr>
          <w:rStyle w:val="Char7"/>
          <w:rFonts w:hint="cs"/>
          <w:rtl/>
        </w:rPr>
        <w:t>لقمان: 20</w:t>
      </w:r>
      <w:r w:rsidR="00987B69" w:rsidRPr="00EA748B">
        <w:rPr>
          <w:rStyle w:val="Char7"/>
          <w:rFonts w:hint="cs"/>
          <w:rtl/>
        </w:rPr>
        <w:t>]</w:t>
      </w:r>
      <w:r w:rsidR="0075782A" w:rsidRPr="00D23051">
        <w:rPr>
          <w:rFonts w:hint="cs"/>
          <w:rtl/>
        </w:rPr>
        <w:t xml:space="preserve"> </w:t>
      </w:r>
      <w:r w:rsidRPr="00D23051">
        <w:rPr>
          <w:rFonts w:hint="cs"/>
          <w:rtl/>
        </w:rPr>
        <w:t>«و</w:t>
      </w:r>
      <w:r w:rsidR="00402277" w:rsidRPr="00D23051">
        <w:rPr>
          <w:rFonts w:hint="cs"/>
          <w:rtl/>
        </w:rPr>
        <w:t xml:space="preserve"> نعمت‌های</w:t>
      </w:r>
      <w:r w:rsidRPr="00D23051">
        <w:rPr>
          <w:rFonts w:hint="cs"/>
          <w:rtl/>
        </w:rPr>
        <w:t>ش را به صورت ظاهری و باطنی بر شما فرو ریخته است»</w:t>
      </w:r>
      <w:r w:rsidR="0075782A" w:rsidRPr="00D23051">
        <w:rPr>
          <w:rFonts w:hint="cs"/>
          <w:rtl/>
        </w:rPr>
        <w:t>.</w:t>
      </w:r>
      <w:r w:rsidR="00987B69">
        <w:rPr>
          <w:rFonts w:hint="cs"/>
          <w:rtl/>
        </w:rPr>
        <w:t xml:space="preserve"> </w:t>
      </w:r>
      <w:r w:rsidR="00987B69">
        <w:rPr>
          <w:rFonts w:ascii="Traditional Arabic" w:hAnsi="Traditional Arabic" w:cs="Traditional Arabic"/>
          <w:rtl/>
        </w:rPr>
        <w:t>﴿</w:t>
      </w:r>
      <w:r w:rsidR="00C11500">
        <w:rPr>
          <w:rFonts w:ascii="KFGQPC Uthmanic Script HAFS" w:hAnsi="KFGQPC Uthmanic Script HAFS" w:cs="KFGQPC Uthmanic Script HAFS" w:hint="eastAsia"/>
          <w:rtl/>
        </w:rPr>
        <w:t>وَمَا</w:t>
      </w:r>
      <w:r w:rsidR="00C11500">
        <w:rPr>
          <w:rFonts w:ascii="KFGQPC Uthmanic Script HAFS" w:hAnsi="KFGQPC Uthmanic Script HAFS" w:cs="KFGQPC Uthmanic Script HAFS"/>
          <w:rtl/>
        </w:rPr>
        <w:t xml:space="preserve"> بِكُم مِّن نِّعۡمَةٖ فَمِنَ </w:t>
      </w:r>
      <w:r w:rsidR="00C11500">
        <w:rPr>
          <w:rFonts w:ascii="KFGQPC Uthmanic Script HAFS" w:hAnsi="KFGQPC Uthmanic Script HAFS" w:cs="KFGQPC Uthmanic Script HAFS" w:hint="cs"/>
          <w:rtl/>
        </w:rPr>
        <w:t>ٱ</w:t>
      </w:r>
      <w:r w:rsidR="00C11500">
        <w:rPr>
          <w:rFonts w:ascii="KFGQPC Uthmanic Script HAFS" w:hAnsi="KFGQPC Uthmanic Script HAFS" w:cs="KFGQPC Uthmanic Script HAFS" w:hint="eastAsia"/>
          <w:rtl/>
        </w:rPr>
        <w:t>للَّهِۖ</w:t>
      </w:r>
      <w:r w:rsidR="00987B69">
        <w:rPr>
          <w:rFonts w:ascii="Traditional Arabic" w:hAnsi="Traditional Arabic" w:cs="Traditional Arabic"/>
          <w:rtl/>
        </w:rPr>
        <w:t>﴾</w:t>
      </w:r>
      <w:r w:rsidR="00987B69">
        <w:rPr>
          <w:rFonts w:hint="cs"/>
          <w:rtl/>
        </w:rPr>
        <w:t xml:space="preserve"> </w:t>
      </w:r>
      <w:r w:rsidR="00987B69" w:rsidRPr="00EA748B">
        <w:rPr>
          <w:rStyle w:val="Char7"/>
          <w:rFonts w:hint="cs"/>
          <w:rtl/>
        </w:rPr>
        <w:t>[</w:t>
      </w:r>
      <w:r w:rsidR="00987B69">
        <w:rPr>
          <w:rStyle w:val="Char7"/>
          <w:rFonts w:hint="cs"/>
          <w:rtl/>
        </w:rPr>
        <w:t>النحل: 53</w:t>
      </w:r>
      <w:r w:rsidR="00987B69" w:rsidRPr="00EA748B">
        <w:rPr>
          <w:rStyle w:val="Char7"/>
          <w:rFonts w:hint="cs"/>
          <w:rtl/>
        </w:rPr>
        <w:t>]</w:t>
      </w:r>
      <w:r w:rsidR="0075782A" w:rsidRPr="00D23051">
        <w:rPr>
          <w:rFonts w:hint="cs"/>
          <w:rtl/>
        </w:rPr>
        <w:t xml:space="preserve"> </w:t>
      </w:r>
      <w:r w:rsidRPr="00D23051">
        <w:rPr>
          <w:rFonts w:hint="cs"/>
          <w:rtl/>
        </w:rPr>
        <w:t>«هر نعمتی که دارید</w:t>
      </w:r>
      <w:r w:rsidR="007C6A2D" w:rsidRPr="00D23051">
        <w:rPr>
          <w:rFonts w:hint="cs"/>
          <w:rtl/>
        </w:rPr>
        <w:t>،</w:t>
      </w:r>
      <w:r w:rsidR="004F180B" w:rsidRPr="00D23051">
        <w:rPr>
          <w:rFonts w:hint="cs"/>
          <w:rtl/>
        </w:rPr>
        <w:t xml:space="preserve"> </w:t>
      </w:r>
      <w:r w:rsidRPr="00D23051">
        <w:rPr>
          <w:rFonts w:hint="cs"/>
          <w:rtl/>
        </w:rPr>
        <w:t>از جانب خداست»</w:t>
      </w:r>
      <w:r w:rsidR="0075782A" w:rsidRPr="00D23051">
        <w:rPr>
          <w:rFonts w:hint="cs"/>
          <w:rtl/>
        </w:rPr>
        <w:t xml:space="preserve">. </w:t>
      </w:r>
    </w:p>
    <w:p w:rsidR="008F4B15" w:rsidRPr="00D26437" w:rsidRDefault="008F4B15" w:rsidP="00D26437">
      <w:pPr>
        <w:pStyle w:val="a4"/>
        <w:rPr>
          <w:rFonts w:ascii="KFGQPC Uthmanic Script HAFS" w:hAnsi="KFGQPC Uthmanic Script HAFS" w:cs="KFGQPC Uthmanic Script HAFS"/>
          <w:rtl/>
        </w:rPr>
      </w:pPr>
      <w:r w:rsidRPr="00D23051">
        <w:rPr>
          <w:rFonts w:hint="cs"/>
          <w:rtl/>
        </w:rPr>
        <w:t>خداوند</w:t>
      </w:r>
      <w:r w:rsidR="007C6A2D" w:rsidRPr="00D23051">
        <w:rPr>
          <w:rFonts w:hint="cs"/>
          <w:rtl/>
        </w:rPr>
        <w:t>،</w:t>
      </w:r>
      <w:r w:rsidR="004F180B" w:rsidRPr="00D23051">
        <w:rPr>
          <w:rFonts w:hint="cs"/>
          <w:rtl/>
        </w:rPr>
        <w:t xml:space="preserve"> </w:t>
      </w:r>
      <w:r w:rsidRPr="00D23051">
        <w:rPr>
          <w:rFonts w:hint="cs"/>
          <w:rtl/>
        </w:rPr>
        <w:t>بنده</w:t>
      </w:r>
      <w:r w:rsidR="00B53612" w:rsidRPr="00D23051">
        <w:rPr>
          <w:rFonts w:hint="cs"/>
          <w:rtl/>
        </w:rPr>
        <w:t xml:space="preserve">‌اش </w:t>
      </w:r>
      <w:r w:rsidRPr="00D23051">
        <w:rPr>
          <w:rFonts w:hint="cs"/>
          <w:rtl/>
        </w:rPr>
        <w:t>را به اعتراف</w:t>
      </w:r>
      <w:r w:rsidR="00402277" w:rsidRPr="00D23051">
        <w:rPr>
          <w:rFonts w:hint="cs"/>
          <w:rtl/>
        </w:rPr>
        <w:t xml:space="preserve"> نعمت‌های</w:t>
      </w:r>
      <w:r w:rsidRPr="00D23051">
        <w:rPr>
          <w:rFonts w:hint="cs"/>
          <w:rtl/>
        </w:rPr>
        <w:t xml:space="preserve">ش وا </w:t>
      </w:r>
      <w:r w:rsidR="00BB0072" w:rsidRPr="00D23051">
        <w:rPr>
          <w:rFonts w:hint="cs"/>
          <w:rtl/>
        </w:rPr>
        <w:t>می‌دا</w:t>
      </w:r>
      <w:r w:rsidRPr="00D23051">
        <w:rPr>
          <w:rFonts w:hint="cs"/>
          <w:rtl/>
        </w:rPr>
        <w:t>رد و</w:t>
      </w:r>
      <w:r w:rsidR="00B53612" w:rsidRPr="00D23051">
        <w:rPr>
          <w:rFonts w:hint="cs"/>
          <w:rtl/>
        </w:rPr>
        <w:t xml:space="preserve"> می‌گوید</w:t>
      </w:r>
      <w:r w:rsidR="0075782A" w:rsidRPr="00D23051">
        <w:rPr>
          <w:rFonts w:hint="cs"/>
          <w:rtl/>
        </w:rPr>
        <w:t>:</w:t>
      </w:r>
      <w:r w:rsidR="00987B69">
        <w:rPr>
          <w:rFonts w:hint="cs"/>
          <w:rtl/>
        </w:rPr>
        <w:t xml:space="preserve"> </w:t>
      </w:r>
      <w:r w:rsidR="00987B69">
        <w:rPr>
          <w:rFonts w:ascii="Traditional Arabic" w:hAnsi="Traditional Arabic" w:cs="Traditional Arabic"/>
          <w:rtl/>
        </w:rPr>
        <w:t>﴿</w:t>
      </w:r>
      <w:r w:rsidR="00D26437">
        <w:rPr>
          <w:rFonts w:ascii="KFGQPC Uthmanic Script HAFS" w:hAnsi="KFGQPC Uthmanic Script HAFS" w:cs="KFGQPC Uthmanic Script HAFS"/>
          <w:rtl/>
        </w:rPr>
        <w:t>أَلَمۡ نَجۡعَل لَّهُ</w:t>
      </w:r>
      <w:r w:rsidR="00D26437">
        <w:rPr>
          <w:rFonts w:ascii="KFGQPC Uthmanic Script HAFS" w:hAnsi="KFGQPC Uthmanic Script HAFS" w:cs="KFGQPC Uthmanic Script HAFS" w:hint="cs"/>
          <w:rtl/>
        </w:rPr>
        <w:t>ۥ</w:t>
      </w:r>
      <w:r w:rsidR="00D26437">
        <w:rPr>
          <w:rFonts w:ascii="KFGQPC Uthmanic Script HAFS" w:hAnsi="KFGQPC Uthmanic Script HAFS" w:cs="KFGQPC Uthmanic Script HAFS"/>
          <w:rtl/>
        </w:rPr>
        <w:t xml:space="preserve"> عَيۡنَيۡنِ ٨</w:t>
      </w:r>
      <w:r w:rsidR="00D26437">
        <w:rPr>
          <w:rFonts w:ascii="KFGQPC Uthmanic Script HAFS" w:hAnsi="KFGQPC Uthmanic Script HAFS" w:cs="KFGQPC Uthmanic Script HAFS" w:hint="cs"/>
          <w:rtl/>
        </w:rPr>
        <w:t xml:space="preserve"> </w:t>
      </w:r>
      <w:r w:rsidR="00D26437">
        <w:rPr>
          <w:rFonts w:ascii="KFGQPC Uthmanic Script HAFS" w:hAnsi="KFGQPC Uthmanic Script HAFS" w:cs="KFGQPC Uthmanic Script HAFS"/>
          <w:rtl/>
        </w:rPr>
        <w:t>وَلِسَانٗا وَشَفَتَيۡنِ ٩</w:t>
      </w:r>
      <w:r w:rsidR="00D26437">
        <w:rPr>
          <w:rFonts w:ascii="KFGQPC Uthmanic Script HAFS" w:hAnsi="KFGQPC Uthmanic Script HAFS" w:cs="KFGQPC Uthmanic Script HAFS"/>
        </w:rPr>
        <w:t xml:space="preserve"> </w:t>
      </w:r>
      <w:r w:rsidR="00D26437">
        <w:rPr>
          <w:rFonts w:ascii="KFGQPC Uthmanic Script HAFS" w:hAnsi="KFGQPC Uthmanic Script HAFS" w:cs="KFGQPC Uthmanic Script HAFS" w:hint="eastAsia"/>
          <w:rtl/>
        </w:rPr>
        <w:t>وَهَدَيۡنَٰهُ</w:t>
      </w:r>
      <w:r w:rsidR="00D26437">
        <w:rPr>
          <w:rFonts w:ascii="KFGQPC Uthmanic Script HAFS" w:hAnsi="KFGQPC Uthmanic Script HAFS" w:cs="KFGQPC Uthmanic Script HAFS"/>
          <w:rtl/>
        </w:rPr>
        <w:t xml:space="preserve"> </w:t>
      </w:r>
      <w:r w:rsidR="00D26437">
        <w:rPr>
          <w:rFonts w:ascii="KFGQPC Uthmanic Script HAFS" w:hAnsi="KFGQPC Uthmanic Script HAFS" w:cs="KFGQPC Uthmanic Script HAFS" w:hint="cs"/>
          <w:rtl/>
        </w:rPr>
        <w:t>ٱ</w:t>
      </w:r>
      <w:r w:rsidR="00D26437">
        <w:rPr>
          <w:rFonts w:ascii="KFGQPC Uthmanic Script HAFS" w:hAnsi="KFGQPC Uthmanic Script HAFS" w:cs="KFGQPC Uthmanic Script HAFS" w:hint="eastAsia"/>
          <w:rtl/>
        </w:rPr>
        <w:t>لنَّجۡدَيۡنِ</w:t>
      </w:r>
      <w:r w:rsidR="00D26437">
        <w:rPr>
          <w:rFonts w:ascii="KFGQPC Uthmanic Script HAFS" w:hAnsi="KFGQPC Uthmanic Script HAFS" w:cs="KFGQPC Uthmanic Script HAFS"/>
          <w:rtl/>
        </w:rPr>
        <w:t xml:space="preserve"> ١٠</w:t>
      </w:r>
      <w:r w:rsidR="00987B69">
        <w:rPr>
          <w:rFonts w:ascii="Traditional Arabic" w:hAnsi="Traditional Arabic" w:cs="Traditional Arabic"/>
          <w:rtl/>
        </w:rPr>
        <w:t>﴾</w:t>
      </w:r>
      <w:r w:rsidR="00987B69">
        <w:rPr>
          <w:rFonts w:hint="cs"/>
          <w:rtl/>
        </w:rPr>
        <w:t xml:space="preserve"> </w:t>
      </w:r>
      <w:r w:rsidR="00987B69" w:rsidRPr="00EA748B">
        <w:rPr>
          <w:rStyle w:val="Char7"/>
          <w:rFonts w:hint="cs"/>
          <w:rtl/>
        </w:rPr>
        <w:t>[</w:t>
      </w:r>
      <w:r w:rsidR="00987B69">
        <w:rPr>
          <w:rStyle w:val="Char7"/>
          <w:rFonts w:hint="cs"/>
          <w:rtl/>
        </w:rPr>
        <w:t>البلد: 8- 10</w:t>
      </w:r>
      <w:r w:rsidR="00987B69" w:rsidRPr="00EA748B">
        <w:rPr>
          <w:rStyle w:val="Char7"/>
          <w:rFonts w:hint="cs"/>
          <w:rtl/>
        </w:rPr>
        <w:t>]</w:t>
      </w:r>
      <w:r w:rsidR="0075782A" w:rsidRPr="00D23051">
        <w:rPr>
          <w:rFonts w:hint="cs"/>
          <w:rtl/>
        </w:rPr>
        <w:t xml:space="preserve"> </w:t>
      </w:r>
      <w:r w:rsidRPr="00D23051">
        <w:rPr>
          <w:rFonts w:hint="cs"/>
          <w:rtl/>
        </w:rPr>
        <w:t>«آیا برای انسان دو چشم و زبان و دو لب قرار نداده</w:t>
      </w:r>
      <w:r w:rsidR="00EC252B" w:rsidRPr="00D23051">
        <w:rPr>
          <w:rFonts w:hint="cs"/>
          <w:rtl/>
        </w:rPr>
        <w:t xml:space="preserve">‌ایم </w:t>
      </w:r>
      <w:r w:rsidRPr="00D23051">
        <w:rPr>
          <w:rFonts w:hint="cs"/>
          <w:rtl/>
        </w:rPr>
        <w:t>و آیا راه خیر و شر را به او نشان نداده</w:t>
      </w:r>
      <w:r w:rsidR="00D23051">
        <w:rPr>
          <w:rFonts w:hint="cs"/>
          <w:rtl/>
        </w:rPr>
        <w:t>‌ایم؟</w:t>
      </w:r>
      <w:r w:rsidRPr="00D23051">
        <w:rPr>
          <w:rFonts w:hint="cs"/>
          <w:rtl/>
        </w:rPr>
        <w:t>»</w:t>
      </w:r>
    </w:p>
    <w:p w:rsidR="008F4B15" w:rsidRDefault="008F4B15" w:rsidP="00D23051">
      <w:pPr>
        <w:pStyle w:val="a4"/>
        <w:rPr>
          <w:rtl/>
          <w:lang w:bidi="fa-IR"/>
        </w:rPr>
      </w:pPr>
      <w:r w:rsidRPr="00D23051">
        <w:rPr>
          <w:rFonts w:hint="cs"/>
          <w:rtl/>
        </w:rPr>
        <w:t>خداوند</w:t>
      </w:r>
      <w:r w:rsidR="007C6A2D" w:rsidRPr="00D23051">
        <w:rPr>
          <w:rFonts w:hint="cs"/>
          <w:rtl/>
        </w:rPr>
        <w:t>،</w:t>
      </w:r>
      <w:r w:rsidR="00402277" w:rsidRPr="00D23051">
        <w:rPr>
          <w:rFonts w:hint="cs"/>
          <w:rtl/>
        </w:rPr>
        <w:t xml:space="preserve"> نعمت‌های</w:t>
      </w:r>
      <w:r w:rsidRPr="00D23051">
        <w:rPr>
          <w:rFonts w:hint="cs"/>
          <w:rtl/>
        </w:rPr>
        <w:t xml:space="preserve"> فراوانی به ما بخشیده است؛ نعمت زندگی</w:t>
      </w:r>
      <w:r w:rsidR="007C6A2D" w:rsidRPr="00D23051">
        <w:rPr>
          <w:rFonts w:hint="cs"/>
          <w:rtl/>
        </w:rPr>
        <w:t>،</w:t>
      </w:r>
      <w:r w:rsidR="004F180B" w:rsidRPr="00D23051">
        <w:rPr>
          <w:rFonts w:hint="cs"/>
          <w:rtl/>
        </w:rPr>
        <w:t xml:space="preserve"> </w:t>
      </w:r>
      <w:r w:rsidRPr="00D23051">
        <w:rPr>
          <w:rFonts w:hint="cs"/>
          <w:rtl/>
        </w:rPr>
        <w:t>نعمت تندرستی</w:t>
      </w:r>
      <w:r w:rsidR="007C6A2D" w:rsidRPr="00D23051">
        <w:rPr>
          <w:rFonts w:hint="cs"/>
          <w:rtl/>
        </w:rPr>
        <w:t>،</w:t>
      </w:r>
      <w:r w:rsidR="004F180B" w:rsidRPr="00D23051">
        <w:rPr>
          <w:rFonts w:hint="cs"/>
          <w:rtl/>
        </w:rPr>
        <w:t xml:space="preserve"> </w:t>
      </w:r>
      <w:r w:rsidRPr="00D23051">
        <w:rPr>
          <w:rFonts w:hint="cs"/>
          <w:rtl/>
        </w:rPr>
        <w:t>نعمت شنوایی و نعمت بینایی</w:t>
      </w:r>
      <w:r w:rsidR="007C6A2D" w:rsidRPr="00D23051">
        <w:rPr>
          <w:rFonts w:hint="cs"/>
          <w:rtl/>
        </w:rPr>
        <w:t>،</w:t>
      </w:r>
      <w:r w:rsidR="004F180B" w:rsidRPr="00D23051">
        <w:rPr>
          <w:rFonts w:hint="cs"/>
          <w:rtl/>
        </w:rPr>
        <w:t xml:space="preserve"> </w:t>
      </w:r>
      <w:r w:rsidRPr="00D23051">
        <w:rPr>
          <w:rFonts w:hint="cs"/>
          <w:rtl/>
        </w:rPr>
        <w:t>دست</w:t>
      </w:r>
      <w:r w:rsidR="00D23051">
        <w:rPr>
          <w:rFonts w:hint="eastAsia"/>
          <w:rtl/>
        </w:rPr>
        <w:t>‌</w:t>
      </w:r>
      <w:r w:rsidRPr="00D23051">
        <w:rPr>
          <w:rFonts w:hint="cs"/>
          <w:rtl/>
        </w:rPr>
        <w:t>ها</w:t>
      </w:r>
      <w:r w:rsidR="007C6A2D" w:rsidRPr="00D23051">
        <w:rPr>
          <w:rFonts w:hint="cs"/>
          <w:rtl/>
        </w:rPr>
        <w:t>،</w:t>
      </w:r>
      <w:r w:rsidR="004F180B" w:rsidRPr="00D23051">
        <w:rPr>
          <w:rFonts w:hint="cs"/>
          <w:rtl/>
        </w:rPr>
        <w:t xml:space="preserve"> </w:t>
      </w:r>
      <w:r w:rsidRPr="00D23051">
        <w:rPr>
          <w:rFonts w:hint="cs"/>
          <w:rtl/>
        </w:rPr>
        <w:t>پاها</w:t>
      </w:r>
      <w:r w:rsidR="007C6A2D" w:rsidRPr="00D23051">
        <w:rPr>
          <w:rFonts w:hint="cs"/>
          <w:rtl/>
        </w:rPr>
        <w:t>،</w:t>
      </w:r>
      <w:r w:rsidR="004F180B" w:rsidRPr="00D23051">
        <w:rPr>
          <w:rFonts w:hint="cs"/>
          <w:rtl/>
        </w:rPr>
        <w:t xml:space="preserve"> </w:t>
      </w:r>
      <w:r w:rsidRPr="00D23051">
        <w:rPr>
          <w:rFonts w:hint="cs"/>
          <w:rtl/>
        </w:rPr>
        <w:t>آب و هوا و غذا</w:t>
      </w:r>
      <w:r w:rsidR="0075782A" w:rsidRPr="00D23051">
        <w:rPr>
          <w:rFonts w:hint="cs"/>
          <w:rtl/>
        </w:rPr>
        <w:t xml:space="preserve">. </w:t>
      </w:r>
      <w:r w:rsidRPr="00D23051">
        <w:rPr>
          <w:rFonts w:hint="cs"/>
          <w:rtl/>
        </w:rPr>
        <w:t>بزرگترین نعمت</w:t>
      </w:r>
      <w:r w:rsidR="007C6A2D" w:rsidRPr="00D23051">
        <w:rPr>
          <w:rFonts w:hint="cs"/>
          <w:rtl/>
        </w:rPr>
        <w:t>،</w:t>
      </w:r>
      <w:r w:rsidR="004F180B" w:rsidRPr="00D23051">
        <w:rPr>
          <w:rFonts w:hint="cs"/>
          <w:rtl/>
        </w:rPr>
        <w:t xml:space="preserve"> </w:t>
      </w:r>
      <w:r w:rsidRPr="00D23051">
        <w:rPr>
          <w:rFonts w:hint="cs"/>
          <w:rtl/>
        </w:rPr>
        <w:t>هدایت الهی یعنی اسلام است</w:t>
      </w:r>
      <w:r w:rsidR="0075782A" w:rsidRPr="00D23051">
        <w:rPr>
          <w:rFonts w:hint="cs"/>
          <w:rtl/>
        </w:rPr>
        <w:t xml:space="preserve">. </w:t>
      </w:r>
      <w:r w:rsidRPr="00D23051">
        <w:rPr>
          <w:rFonts w:hint="cs"/>
          <w:rtl/>
        </w:rPr>
        <w:t>آیا حاضری</w:t>
      </w:r>
      <w:r w:rsidR="00FF64C1" w:rsidRPr="00D23051">
        <w:rPr>
          <w:rFonts w:hint="cs"/>
          <w:rtl/>
        </w:rPr>
        <w:t xml:space="preserve"> گوش‌ها</w:t>
      </w:r>
      <w:r w:rsidRPr="00D23051">
        <w:rPr>
          <w:rFonts w:hint="cs"/>
          <w:rtl/>
        </w:rPr>
        <w:t xml:space="preserve">یت را به یک میلیون دلار بفروشی؟ آیا پاهایت را به یک میلیون دلار معامله </w:t>
      </w:r>
      <w:r w:rsidR="00FB0E09" w:rsidRPr="00D23051">
        <w:rPr>
          <w:rFonts w:hint="cs"/>
          <w:rtl/>
        </w:rPr>
        <w:t>می‌کن</w:t>
      </w:r>
      <w:r w:rsidRPr="00D23051">
        <w:rPr>
          <w:rFonts w:hint="cs"/>
          <w:rtl/>
        </w:rPr>
        <w:t xml:space="preserve">ی؟ آیا </w:t>
      </w:r>
      <w:r w:rsidR="0006470B" w:rsidRPr="00D23051">
        <w:rPr>
          <w:rFonts w:hint="cs"/>
          <w:rtl/>
        </w:rPr>
        <w:t>می‌پذیر</w:t>
      </w:r>
      <w:r w:rsidRPr="00D23051">
        <w:rPr>
          <w:rFonts w:hint="cs"/>
          <w:rtl/>
        </w:rPr>
        <w:t xml:space="preserve">ی که در مقابل دستانت یک میلیون دلار بگیری؟ آیا قلب خود را به یک میلیون دلار </w:t>
      </w:r>
      <w:r w:rsidR="00BB0072" w:rsidRPr="00D23051">
        <w:rPr>
          <w:rFonts w:hint="cs"/>
          <w:rtl/>
        </w:rPr>
        <w:t>می‌ده</w:t>
      </w:r>
      <w:r w:rsidRPr="00D23051">
        <w:rPr>
          <w:rFonts w:hint="cs"/>
          <w:rtl/>
        </w:rPr>
        <w:t>ی؟ چه ثروت و دارایی فراوانی داری و شکر آن را به جا ن</w:t>
      </w:r>
      <w:r w:rsidR="00310BD5" w:rsidRPr="00D23051">
        <w:rPr>
          <w:rFonts w:hint="cs"/>
          <w:rtl/>
        </w:rPr>
        <w:t>می‌آور</w:t>
      </w:r>
      <w:r w:rsidRPr="00D23051">
        <w:rPr>
          <w:rFonts w:hint="cs"/>
          <w:rtl/>
        </w:rPr>
        <w:t>ی!!</w:t>
      </w:r>
    </w:p>
    <w:p w:rsidR="008F4B15" w:rsidRPr="00CE489E" w:rsidRDefault="008F4B15" w:rsidP="00D23051">
      <w:pPr>
        <w:pStyle w:val="a"/>
        <w:widowControl w:val="0"/>
        <w:spacing w:line="228" w:lineRule="auto"/>
        <w:rPr>
          <w:rtl/>
        </w:rPr>
      </w:pPr>
      <w:bookmarkStart w:id="114" w:name="_Toc275546691"/>
      <w:bookmarkStart w:id="115" w:name="_Toc420959303"/>
      <w:r>
        <w:rPr>
          <w:rFonts w:hint="cs"/>
          <w:rtl/>
        </w:rPr>
        <w:t>به خاطر مسایل بی</w:t>
      </w:r>
      <w:r w:rsidR="00D23051">
        <w:rPr>
          <w:rFonts w:hint="eastAsia"/>
          <w:rtl/>
        </w:rPr>
        <w:t>‌</w:t>
      </w:r>
      <w:r>
        <w:rPr>
          <w:rFonts w:hint="cs"/>
          <w:rtl/>
        </w:rPr>
        <w:t>ارزش</w:t>
      </w:r>
      <w:r w:rsidRPr="00CE489E">
        <w:rPr>
          <w:rFonts w:hint="cs"/>
          <w:rtl/>
        </w:rPr>
        <w:t>،</w:t>
      </w:r>
      <w:r>
        <w:rPr>
          <w:rFonts w:hint="cs"/>
          <w:rtl/>
        </w:rPr>
        <w:t xml:space="preserve"> </w:t>
      </w:r>
      <w:r w:rsidRPr="00CE489E">
        <w:rPr>
          <w:rFonts w:hint="cs"/>
          <w:rtl/>
        </w:rPr>
        <w:t>اندوهگین مباش</w:t>
      </w:r>
      <w:bookmarkEnd w:id="114"/>
      <w:bookmarkEnd w:id="115"/>
    </w:p>
    <w:p w:rsidR="008F4B15" w:rsidRPr="00D23051" w:rsidRDefault="008F4B15" w:rsidP="00D23051">
      <w:pPr>
        <w:pStyle w:val="a4"/>
        <w:rPr>
          <w:rtl/>
        </w:rPr>
      </w:pPr>
      <w:r w:rsidRPr="00D23051">
        <w:rPr>
          <w:rFonts w:hint="cs"/>
          <w:rtl/>
        </w:rPr>
        <w:t xml:space="preserve">یکی از مواردی که سعادت را ماندگار </w:t>
      </w:r>
      <w:r w:rsidR="00FB0E09" w:rsidRPr="00D23051">
        <w:rPr>
          <w:rFonts w:hint="cs"/>
          <w:rtl/>
        </w:rPr>
        <w:t>می‌کن</w:t>
      </w:r>
      <w:r w:rsidRPr="00D23051">
        <w:rPr>
          <w:rFonts w:hint="cs"/>
          <w:rtl/>
        </w:rPr>
        <w:t xml:space="preserve">د و آن را رشد و پرورش </w:t>
      </w:r>
      <w:r w:rsidR="00BB0072" w:rsidRPr="00D23051">
        <w:rPr>
          <w:rFonts w:hint="cs"/>
          <w:rtl/>
        </w:rPr>
        <w:t>می‌ده</w:t>
      </w:r>
      <w:r w:rsidRPr="00D23051">
        <w:rPr>
          <w:rFonts w:hint="cs"/>
          <w:rtl/>
        </w:rPr>
        <w:t>د</w:t>
      </w:r>
      <w:r w:rsidR="007C6A2D" w:rsidRPr="00D23051">
        <w:rPr>
          <w:rFonts w:hint="cs"/>
          <w:rtl/>
        </w:rPr>
        <w:t>،</w:t>
      </w:r>
      <w:r w:rsidR="004F180B" w:rsidRPr="00D23051">
        <w:rPr>
          <w:rFonts w:hint="cs"/>
          <w:rtl/>
        </w:rPr>
        <w:t xml:space="preserve"> </w:t>
      </w:r>
      <w:r w:rsidRPr="00D23051">
        <w:rPr>
          <w:rFonts w:hint="cs"/>
          <w:rtl/>
        </w:rPr>
        <w:t>این است که به مسایل پیش پا افتاده اهمیت ندهی؛ پس برای انسان بلندهمّت</w:t>
      </w:r>
      <w:r w:rsidR="007C6A2D" w:rsidRPr="00D23051">
        <w:rPr>
          <w:rFonts w:hint="cs"/>
          <w:rtl/>
        </w:rPr>
        <w:t>،</w:t>
      </w:r>
      <w:r w:rsidR="004F180B" w:rsidRPr="00D23051">
        <w:rPr>
          <w:rFonts w:hint="cs"/>
          <w:rtl/>
        </w:rPr>
        <w:t xml:space="preserve"> </w:t>
      </w:r>
      <w:r w:rsidRPr="00D23051">
        <w:rPr>
          <w:rFonts w:hint="cs"/>
          <w:rtl/>
        </w:rPr>
        <w:t>فقط جهان آخرت مهم است</w:t>
      </w:r>
      <w:r w:rsidR="0075782A" w:rsidRPr="00D23051">
        <w:rPr>
          <w:rFonts w:hint="cs"/>
          <w:rtl/>
        </w:rPr>
        <w:t xml:space="preserve">. </w:t>
      </w:r>
    </w:p>
    <w:p w:rsidR="008F4B15" w:rsidRPr="00D26437" w:rsidRDefault="008F4B15" w:rsidP="00D26437">
      <w:pPr>
        <w:pStyle w:val="a4"/>
        <w:rPr>
          <w:rFonts w:ascii="KFGQPC Uthmanic Script HAFS" w:hAnsi="KFGQPC Uthmanic Script HAFS" w:cs="KFGQPC Uthmanic Script HAFS"/>
          <w:rtl/>
        </w:rPr>
      </w:pPr>
      <w:r w:rsidRPr="00D23051">
        <w:rPr>
          <w:rFonts w:hint="cs"/>
          <w:rtl/>
        </w:rPr>
        <w:t>یکی از گذشتگان در توصیه به یکی از برادرانش</w:t>
      </w:r>
      <w:r w:rsidR="00B53612" w:rsidRPr="00D23051">
        <w:rPr>
          <w:rFonts w:hint="cs"/>
          <w:rtl/>
        </w:rPr>
        <w:t xml:space="preserve"> می‌گوید</w:t>
      </w:r>
      <w:r w:rsidR="0075782A" w:rsidRPr="00D23051">
        <w:rPr>
          <w:rFonts w:hint="cs"/>
          <w:rtl/>
        </w:rPr>
        <w:t xml:space="preserve">: </w:t>
      </w:r>
      <w:r w:rsidRPr="00D23051">
        <w:rPr>
          <w:rFonts w:hint="cs"/>
          <w:rtl/>
        </w:rPr>
        <w:t>فقط به یک چیز فکر کن و برای آن غم بخور و آن رویارویی با خداوند و ایستادن در پیشگاه اوست و فقط برای آخرت خود بیندیش</w:t>
      </w:r>
      <w:r w:rsidR="0075782A" w:rsidRPr="00D23051">
        <w:rPr>
          <w:rFonts w:hint="cs"/>
          <w:rtl/>
        </w:rPr>
        <w:t>.</w:t>
      </w:r>
      <w:r w:rsidR="00987B69">
        <w:rPr>
          <w:rFonts w:hint="cs"/>
          <w:rtl/>
        </w:rPr>
        <w:t xml:space="preserve"> </w:t>
      </w:r>
      <w:r w:rsidR="00987B69">
        <w:rPr>
          <w:rFonts w:ascii="Traditional Arabic" w:hAnsi="Traditional Arabic" w:cs="Traditional Arabic"/>
          <w:rtl/>
        </w:rPr>
        <w:t>﴿</w:t>
      </w:r>
      <w:r w:rsidR="00D26437">
        <w:rPr>
          <w:rFonts w:ascii="KFGQPC Uthmanic Script HAFS" w:hAnsi="KFGQPC Uthmanic Script HAFS" w:cs="KFGQPC Uthmanic Script HAFS"/>
          <w:rtl/>
        </w:rPr>
        <w:t>يَوۡمَئِذٖ تُعۡرَضُونَ لَا تَخۡفَىٰ مِنكُمۡ خَافِيَةٞ ١٨</w:t>
      </w:r>
      <w:r w:rsidR="00987B69">
        <w:rPr>
          <w:rFonts w:ascii="Traditional Arabic" w:hAnsi="Traditional Arabic" w:cs="Traditional Arabic"/>
          <w:rtl/>
        </w:rPr>
        <w:t>﴾</w:t>
      </w:r>
      <w:r w:rsidR="00987B69">
        <w:rPr>
          <w:rFonts w:hint="cs"/>
          <w:rtl/>
        </w:rPr>
        <w:t xml:space="preserve"> </w:t>
      </w:r>
      <w:r w:rsidR="00987B69" w:rsidRPr="00EA748B">
        <w:rPr>
          <w:rStyle w:val="Char7"/>
          <w:rFonts w:hint="cs"/>
          <w:rtl/>
        </w:rPr>
        <w:t>[</w:t>
      </w:r>
      <w:r w:rsidR="00987B69">
        <w:rPr>
          <w:rStyle w:val="Char7"/>
          <w:rFonts w:hint="cs"/>
          <w:rtl/>
        </w:rPr>
        <w:t>الحاقة: 18</w:t>
      </w:r>
      <w:r w:rsidR="00987B69" w:rsidRPr="00EA748B">
        <w:rPr>
          <w:rStyle w:val="Char7"/>
          <w:rFonts w:hint="cs"/>
          <w:rtl/>
        </w:rPr>
        <w:t>]</w:t>
      </w:r>
      <w:r w:rsidRPr="00D23051">
        <w:rPr>
          <w:rtl/>
        </w:rPr>
        <w:t xml:space="preserve"> </w:t>
      </w:r>
      <w:r w:rsidRPr="00D23051">
        <w:rPr>
          <w:rFonts w:hint="cs"/>
          <w:rtl/>
        </w:rPr>
        <w:t>«در آن روز (برای حساب و کتاب در پیشگاه خدا) عرضه (و حاضر) خواهید شد و چیزی از کارهایتان پنهان نخواهد ماند»</w:t>
      </w:r>
      <w:r w:rsidR="0075782A" w:rsidRPr="00D23051">
        <w:rPr>
          <w:rFonts w:hint="cs"/>
          <w:rtl/>
        </w:rPr>
        <w:t xml:space="preserve">. </w:t>
      </w:r>
    </w:p>
    <w:p w:rsidR="008F4B15" w:rsidRPr="00D23051" w:rsidRDefault="008F4B15" w:rsidP="00D23051">
      <w:pPr>
        <w:pStyle w:val="a4"/>
        <w:rPr>
          <w:rtl/>
        </w:rPr>
      </w:pPr>
      <w:r w:rsidRPr="00D23051">
        <w:rPr>
          <w:rFonts w:hint="cs"/>
          <w:rtl/>
        </w:rPr>
        <w:t>تمام غم</w:t>
      </w:r>
      <w:r w:rsidR="00D23051">
        <w:rPr>
          <w:rFonts w:hint="eastAsia"/>
          <w:rtl/>
        </w:rPr>
        <w:t>‌</w:t>
      </w:r>
      <w:r w:rsidRPr="00D23051">
        <w:rPr>
          <w:rFonts w:hint="cs"/>
          <w:rtl/>
        </w:rPr>
        <w:t>ها</w:t>
      </w:r>
      <w:r w:rsidR="007C6A2D" w:rsidRPr="00D23051">
        <w:rPr>
          <w:rFonts w:hint="cs"/>
          <w:rtl/>
        </w:rPr>
        <w:t>،</w:t>
      </w:r>
      <w:r w:rsidR="004F180B" w:rsidRPr="00D23051">
        <w:rPr>
          <w:rFonts w:hint="cs"/>
          <w:rtl/>
        </w:rPr>
        <w:t xml:space="preserve"> </w:t>
      </w:r>
      <w:r w:rsidRPr="00D23051">
        <w:rPr>
          <w:rFonts w:hint="cs"/>
          <w:rtl/>
        </w:rPr>
        <w:t>کمتر و فروتر از آن هستند که ارزش غمخوارگی داشته باشند؛ فکر و اندوه این دنیا چیست و چه ارزشی دارد؟ شغل</w:t>
      </w:r>
      <w:r w:rsidR="00D23051">
        <w:rPr>
          <w:rFonts w:hint="eastAsia"/>
          <w:rtl/>
        </w:rPr>
        <w:t>‌</w:t>
      </w:r>
      <w:r w:rsidRPr="00D23051">
        <w:rPr>
          <w:rFonts w:hint="cs"/>
          <w:rtl/>
        </w:rPr>
        <w:t>ها و پست</w:t>
      </w:r>
      <w:r w:rsidR="00D23051">
        <w:rPr>
          <w:rFonts w:hint="eastAsia"/>
          <w:rtl/>
        </w:rPr>
        <w:t>‌</w:t>
      </w:r>
      <w:r w:rsidRPr="00D23051">
        <w:rPr>
          <w:rFonts w:hint="cs"/>
          <w:rtl/>
        </w:rPr>
        <w:t>های این دنیا</w:t>
      </w:r>
      <w:r w:rsidR="007C6A2D" w:rsidRPr="00D23051">
        <w:rPr>
          <w:rFonts w:hint="cs"/>
          <w:rtl/>
        </w:rPr>
        <w:t>،</w:t>
      </w:r>
      <w:r w:rsidR="004F180B" w:rsidRPr="00D23051">
        <w:rPr>
          <w:rFonts w:hint="cs"/>
          <w:rtl/>
        </w:rPr>
        <w:t xml:space="preserve"> </w:t>
      </w:r>
      <w:r w:rsidRPr="00D23051">
        <w:rPr>
          <w:rFonts w:hint="cs"/>
          <w:rtl/>
        </w:rPr>
        <w:t>ريال</w:t>
      </w:r>
      <w:r w:rsidR="007C6A2D" w:rsidRPr="00D23051">
        <w:rPr>
          <w:rFonts w:hint="cs"/>
          <w:rtl/>
        </w:rPr>
        <w:t>،</w:t>
      </w:r>
      <w:r w:rsidR="004F180B" w:rsidRPr="00D23051">
        <w:rPr>
          <w:rFonts w:hint="cs"/>
          <w:rtl/>
        </w:rPr>
        <w:t xml:space="preserve"> </w:t>
      </w:r>
      <w:r w:rsidRPr="00D23051">
        <w:rPr>
          <w:rFonts w:hint="cs"/>
          <w:rtl/>
        </w:rPr>
        <w:t>طلا و نقره</w:t>
      </w:r>
      <w:r w:rsidR="00B53612" w:rsidRPr="00D23051">
        <w:rPr>
          <w:rFonts w:hint="eastAsia"/>
          <w:rtl/>
        </w:rPr>
        <w:t>‌اش،</w:t>
      </w:r>
      <w:r w:rsidR="004F180B" w:rsidRPr="00D23051">
        <w:rPr>
          <w:rFonts w:hint="cs"/>
          <w:rtl/>
        </w:rPr>
        <w:t xml:space="preserve"> </w:t>
      </w:r>
      <w:r w:rsidRPr="00D23051">
        <w:rPr>
          <w:rFonts w:hint="cs"/>
          <w:rtl/>
        </w:rPr>
        <w:t>فرزندان</w:t>
      </w:r>
      <w:r w:rsidR="007C6A2D" w:rsidRPr="00D23051">
        <w:rPr>
          <w:rFonts w:hint="cs"/>
          <w:rtl/>
        </w:rPr>
        <w:t>،</w:t>
      </w:r>
      <w:r w:rsidR="004F180B" w:rsidRPr="00D23051">
        <w:rPr>
          <w:rFonts w:hint="cs"/>
          <w:rtl/>
        </w:rPr>
        <w:t xml:space="preserve"> </w:t>
      </w:r>
      <w:r w:rsidRPr="00D23051">
        <w:rPr>
          <w:rFonts w:hint="cs"/>
          <w:rtl/>
        </w:rPr>
        <w:t>اموال</w:t>
      </w:r>
      <w:r w:rsidR="007C6A2D" w:rsidRPr="00D23051">
        <w:rPr>
          <w:rFonts w:hint="cs"/>
          <w:rtl/>
        </w:rPr>
        <w:t>،</w:t>
      </w:r>
      <w:r w:rsidR="004F180B" w:rsidRPr="00D23051">
        <w:rPr>
          <w:rFonts w:hint="cs"/>
          <w:rtl/>
        </w:rPr>
        <w:t xml:space="preserve"> </w:t>
      </w:r>
      <w:r w:rsidRPr="00D23051">
        <w:rPr>
          <w:rFonts w:hint="cs"/>
          <w:rtl/>
        </w:rPr>
        <w:t>مقام و شهرت و</w:t>
      </w:r>
      <w:r w:rsidR="00C97F12">
        <w:rPr>
          <w:rFonts w:hint="cs"/>
          <w:rtl/>
        </w:rPr>
        <w:t xml:space="preserve"> کاخ‌ها </w:t>
      </w:r>
      <w:r w:rsidRPr="00D23051">
        <w:rPr>
          <w:rFonts w:hint="cs"/>
          <w:rtl/>
        </w:rPr>
        <w:t>و خانه</w:t>
      </w:r>
      <w:r w:rsidR="00D23051">
        <w:rPr>
          <w:rFonts w:hint="eastAsia"/>
          <w:rtl/>
        </w:rPr>
        <w:t>‌</w:t>
      </w:r>
      <w:r w:rsidRPr="00D23051">
        <w:rPr>
          <w:rFonts w:hint="cs"/>
          <w:rtl/>
        </w:rPr>
        <w:t>هایش</w:t>
      </w:r>
      <w:r w:rsidR="007C6A2D" w:rsidRPr="00D23051">
        <w:rPr>
          <w:rFonts w:hint="cs"/>
          <w:rtl/>
        </w:rPr>
        <w:t>،</w:t>
      </w:r>
      <w:r w:rsidR="004F180B" w:rsidRPr="00D23051">
        <w:rPr>
          <w:rFonts w:hint="cs"/>
          <w:rtl/>
        </w:rPr>
        <w:t xml:space="preserve"> </w:t>
      </w:r>
      <w:r w:rsidRPr="00D23051">
        <w:rPr>
          <w:rFonts w:hint="cs"/>
          <w:rtl/>
        </w:rPr>
        <w:t>چیزی نیستند</w:t>
      </w:r>
      <w:r w:rsidR="0075782A" w:rsidRPr="00D23051">
        <w:rPr>
          <w:rFonts w:hint="cs"/>
          <w:rtl/>
        </w:rPr>
        <w:t xml:space="preserve">. </w:t>
      </w:r>
    </w:p>
    <w:p w:rsidR="008F4B15" w:rsidRPr="00D26437" w:rsidRDefault="008F4B15" w:rsidP="00D26437">
      <w:pPr>
        <w:pStyle w:val="a4"/>
        <w:rPr>
          <w:rFonts w:ascii="KFGQPC Uthmanic Script HAFS" w:hAnsi="KFGQPC Uthmanic Script HAFS" w:cs="KFGQPC Uthmanic Script HAFS"/>
          <w:rtl/>
        </w:rPr>
      </w:pPr>
      <w:r w:rsidRPr="00D23051">
        <w:rPr>
          <w:rFonts w:hint="cs"/>
          <w:rtl/>
        </w:rPr>
        <w:t>خداوند متعال</w:t>
      </w:r>
      <w:r w:rsidR="007C6A2D" w:rsidRPr="00D23051">
        <w:rPr>
          <w:rFonts w:hint="cs"/>
          <w:rtl/>
        </w:rPr>
        <w:t>،</w:t>
      </w:r>
      <w:r w:rsidR="004F180B" w:rsidRPr="00D23051">
        <w:rPr>
          <w:rFonts w:hint="cs"/>
          <w:rtl/>
        </w:rPr>
        <w:t xml:space="preserve"> </w:t>
      </w:r>
      <w:r w:rsidRPr="00D23051">
        <w:rPr>
          <w:rFonts w:hint="cs"/>
          <w:rtl/>
        </w:rPr>
        <w:t>در توصیف دشمنان منافق خود</w:t>
      </w:r>
      <w:r w:rsidR="00B53612" w:rsidRPr="00D23051">
        <w:rPr>
          <w:rFonts w:hint="cs"/>
          <w:rtl/>
        </w:rPr>
        <w:t xml:space="preserve"> می‌گوید</w:t>
      </w:r>
      <w:r w:rsidR="0075782A" w:rsidRPr="00D23051">
        <w:rPr>
          <w:rFonts w:hint="cs"/>
          <w:rtl/>
        </w:rPr>
        <w:t>:</w:t>
      </w:r>
      <w:r w:rsidR="00987B69">
        <w:rPr>
          <w:rFonts w:hint="cs"/>
          <w:rtl/>
        </w:rPr>
        <w:t xml:space="preserve"> </w:t>
      </w:r>
      <w:r w:rsidR="00987B69">
        <w:rPr>
          <w:rFonts w:ascii="Traditional Arabic" w:hAnsi="Traditional Arabic" w:cs="Traditional Arabic"/>
          <w:rtl/>
        </w:rPr>
        <w:t>﴿</w:t>
      </w:r>
      <w:r w:rsidR="00D26437">
        <w:rPr>
          <w:rFonts w:ascii="KFGQPC Uthmanic Script HAFS" w:hAnsi="KFGQPC Uthmanic Script HAFS" w:cs="KFGQPC Uthmanic Script HAFS"/>
          <w:rtl/>
        </w:rPr>
        <w:t>أَهَمَّتۡهُمۡ أَنفُسُهُمۡ يَظُنُّونَ بِ</w:t>
      </w:r>
      <w:r w:rsidR="00D26437">
        <w:rPr>
          <w:rFonts w:ascii="KFGQPC Uthmanic Script HAFS" w:hAnsi="KFGQPC Uthmanic Script HAFS" w:cs="KFGQPC Uthmanic Script HAFS" w:hint="cs"/>
          <w:rtl/>
        </w:rPr>
        <w:t>ٱ</w:t>
      </w:r>
      <w:r w:rsidR="00D26437">
        <w:rPr>
          <w:rFonts w:ascii="KFGQPC Uthmanic Script HAFS" w:hAnsi="KFGQPC Uthmanic Script HAFS" w:cs="KFGQPC Uthmanic Script HAFS" w:hint="eastAsia"/>
          <w:rtl/>
        </w:rPr>
        <w:t>للَّهِ</w:t>
      </w:r>
      <w:r w:rsidR="00D26437">
        <w:rPr>
          <w:rFonts w:ascii="KFGQPC Uthmanic Script HAFS" w:hAnsi="KFGQPC Uthmanic Script HAFS" w:cs="KFGQPC Uthmanic Script HAFS"/>
          <w:rtl/>
        </w:rPr>
        <w:t xml:space="preserve"> غَيۡرَ </w:t>
      </w:r>
      <w:r w:rsidR="00D26437">
        <w:rPr>
          <w:rFonts w:ascii="KFGQPC Uthmanic Script HAFS" w:hAnsi="KFGQPC Uthmanic Script HAFS" w:cs="KFGQPC Uthmanic Script HAFS" w:hint="cs"/>
          <w:rtl/>
        </w:rPr>
        <w:t>ٱ</w:t>
      </w:r>
      <w:r w:rsidR="00D26437">
        <w:rPr>
          <w:rFonts w:ascii="KFGQPC Uthmanic Script HAFS" w:hAnsi="KFGQPC Uthmanic Script HAFS" w:cs="KFGQPC Uthmanic Script HAFS" w:hint="eastAsia"/>
          <w:rtl/>
        </w:rPr>
        <w:t>لۡحَقِّ</w:t>
      </w:r>
      <w:r w:rsidR="00987B69">
        <w:rPr>
          <w:rFonts w:ascii="Traditional Arabic" w:hAnsi="Traditional Arabic" w:cs="Traditional Arabic"/>
          <w:rtl/>
        </w:rPr>
        <w:t>﴾</w:t>
      </w:r>
      <w:r w:rsidR="00987B69">
        <w:rPr>
          <w:rFonts w:hint="cs"/>
          <w:rtl/>
        </w:rPr>
        <w:t xml:space="preserve"> </w:t>
      </w:r>
      <w:r w:rsidR="00987B69" w:rsidRPr="00EA748B">
        <w:rPr>
          <w:rStyle w:val="Char7"/>
          <w:rFonts w:hint="cs"/>
          <w:rtl/>
        </w:rPr>
        <w:t>[</w:t>
      </w:r>
      <w:r w:rsidR="00987B69">
        <w:rPr>
          <w:rStyle w:val="Char7"/>
          <w:rFonts w:hint="cs"/>
          <w:rtl/>
        </w:rPr>
        <w:t>آل عمران: 154</w:t>
      </w:r>
      <w:r w:rsidR="00987B69" w:rsidRPr="00EA748B">
        <w:rPr>
          <w:rStyle w:val="Char7"/>
          <w:rFonts w:hint="cs"/>
          <w:rtl/>
        </w:rPr>
        <w:t>]</w:t>
      </w:r>
      <w:r w:rsidR="0075782A" w:rsidRPr="00D23051">
        <w:rPr>
          <w:rFonts w:hint="cs"/>
          <w:rtl/>
        </w:rPr>
        <w:t xml:space="preserve"> </w:t>
      </w:r>
      <w:r w:rsidRPr="00D23051">
        <w:rPr>
          <w:rFonts w:hint="cs"/>
          <w:rtl/>
        </w:rPr>
        <w:t>«برایشان خودشان مهم است و درباره خدا</w:t>
      </w:r>
      <w:r w:rsidR="00412AD8" w:rsidRPr="00D23051">
        <w:rPr>
          <w:rFonts w:hint="cs"/>
          <w:rtl/>
        </w:rPr>
        <w:t xml:space="preserve"> گمان‌ها</w:t>
      </w:r>
      <w:r w:rsidRPr="00D23051">
        <w:rPr>
          <w:rFonts w:hint="cs"/>
          <w:rtl/>
        </w:rPr>
        <w:t xml:space="preserve">ی نادرستی </w:t>
      </w:r>
      <w:r w:rsidR="005E3F23" w:rsidRPr="00D23051">
        <w:rPr>
          <w:rFonts w:hint="cs"/>
          <w:rtl/>
        </w:rPr>
        <w:t>می‌بر</w:t>
      </w:r>
      <w:r w:rsidRPr="00D23051">
        <w:rPr>
          <w:rFonts w:hint="cs"/>
          <w:rtl/>
        </w:rPr>
        <w:t>ند»</w:t>
      </w:r>
      <w:r w:rsidR="0075782A" w:rsidRPr="00D23051">
        <w:rPr>
          <w:rFonts w:hint="cs"/>
          <w:rtl/>
        </w:rPr>
        <w:t xml:space="preserve">. </w:t>
      </w:r>
    </w:p>
    <w:p w:rsidR="008F4B15" w:rsidRPr="00D23051" w:rsidRDefault="008F4B15" w:rsidP="00D23051">
      <w:pPr>
        <w:pStyle w:val="a4"/>
        <w:rPr>
          <w:rtl/>
        </w:rPr>
      </w:pPr>
      <w:r w:rsidRPr="00D23051">
        <w:rPr>
          <w:rFonts w:hint="cs"/>
          <w:rtl/>
        </w:rPr>
        <w:t>ناراحتی آنها خودشان و شکم</w:t>
      </w:r>
      <w:r w:rsidR="00D23051">
        <w:rPr>
          <w:rFonts w:hint="eastAsia"/>
          <w:rtl/>
        </w:rPr>
        <w:t>‌</w:t>
      </w:r>
      <w:r w:rsidRPr="00D23051">
        <w:rPr>
          <w:rFonts w:hint="cs"/>
          <w:rtl/>
        </w:rPr>
        <w:t>ها و لذت</w:t>
      </w:r>
      <w:r w:rsidR="00D23051">
        <w:rPr>
          <w:rFonts w:hint="eastAsia"/>
          <w:rtl/>
        </w:rPr>
        <w:t>‌</w:t>
      </w:r>
      <w:r w:rsidRPr="00D23051">
        <w:rPr>
          <w:rFonts w:hint="cs"/>
          <w:rtl/>
        </w:rPr>
        <w:t>هایشان است و هرگز همت</w:t>
      </w:r>
      <w:r w:rsidR="00D23051">
        <w:rPr>
          <w:rFonts w:hint="eastAsia"/>
          <w:rtl/>
        </w:rPr>
        <w:t>‌</w:t>
      </w:r>
      <w:r w:rsidRPr="00D23051">
        <w:rPr>
          <w:rFonts w:hint="cs"/>
          <w:rtl/>
        </w:rPr>
        <w:t>های بلندی ندارند</w:t>
      </w:r>
      <w:r w:rsidR="0075782A" w:rsidRPr="00D23051">
        <w:rPr>
          <w:rFonts w:hint="cs"/>
          <w:rtl/>
        </w:rPr>
        <w:t xml:space="preserve">. </w:t>
      </w:r>
    </w:p>
    <w:p w:rsidR="008F4B15" w:rsidRPr="00D23051" w:rsidRDefault="008F4B15" w:rsidP="00D23051">
      <w:pPr>
        <w:pStyle w:val="a4"/>
        <w:rPr>
          <w:rtl/>
        </w:rPr>
      </w:pPr>
      <w:r w:rsidRPr="00D23051">
        <w:rPr>
          <w:rFonts w:hint="cs"/>
          <w:rtl/>
        </w:rPr>
        <w:t>وقتی پیامبر</w:t>
      </w:r>
      <w:r w:rsidR="00787B6E" w:rsidRPr="00787B6E">
        <w:rPr>
          <w:rFonts w:cs="CTraditional Arabic" w:hint="cs"/>
          <w:rtl/>
        </w:rPr>
        <w:t xml:space="preserve"> ج</w:t>
      </w:r>
      <w:r w:rsidRPr="00D23051">
        <w:rPr>
          <w:rFonts w:hint="cs"/>
          <w:rtl/>
        </w:rPr>
        <w:t xml:space="preserve"> زیر درخت با مردم بیعت نمود</w:t>
      </w:r>
      <w:r w:rsidR="007C6A2D" w:rsidRPr="00D23051">
        <w:rPr>
          <w:rFonts w:hint="cs"/>
          <w:rtl/>
        </w:rPr>
        <w:t>،</w:t>
      </w:r>
      <w:r w:rsidR="004F180B" w:rsidRPr="00D23051">
        <w:rPr>
          <w:rFonts w:hint="cs"/>
          <w:rtl/>
        </w:rPr>
        <w:t xml:space="preserve"> </w:t>
      </w:r>
      <w:r w:rsidRPr="00D23051">
        <w:rPr>
          <w:rFonts w:hint="cs"/>
          <w:rtl/>
        </w:rPr>
        <w:t xml:space="preserve">یکی از منافقان از مردم جدا شده و به دنبال شترش </w:t>
      </w:r>
      <w:r w:rsidR="005E3F23" w:rsidRPr="00D23051">
        <w:rPr>
          <w:rFonts w:hint="cs"/>
          <w:rtl/>
        </w:rPr>
        <w:t>می‌گ</w:t>
      </w:r>
      <w:r w:rsidRPr="00D23051">
        <w:rPr>
          <w:rFonts w:hint="cs"/>
          <w:rtl/>
        </w:rPr>
        <w:t>شت و گفت</w:t>
      </w:r>
      <w:r w:rsidR="0075782A" w:rsidRPr="00D23051">
        <w:rPr>
          <w:rFonts w:hint="cs"/>
          <w:rtl/>
        </w:rPr>
        <w:t xml:space="preserve">: </w:t>
      </w:r>
      <w:r w:rsidRPr="00D23051">
        <w:rPr>
          <w:rFonts w:hint="cs"/>
          <w:rtl/>
        </w:rPr>
        <w:t>یافتن شترم</w:t>
      </w:r>
      <w:r w:rsidR="007C6A2D" w:rsidRPr="00D23051">
        <w:rPr>
          <w:rFonts w:hint="cs"/>
          <w:rtl/>
        </w:rPr>
        <w:t>،</w:t>
      </w:r>
      <w:r w:rsidR="004F180B" w:rsidRPr="00D23051">
        <w:rPr>
          <w:rFonts w:hint="cs"/>
          <w:rtl/>
        </w:rPr>
        <w:t xml:space="preserve"> </w:t>
      </w:r>
      <w:r w:rsidRPr="00D23051">
        <w:rPr>
          <w:rFonts w:hint="cs"/>
          <w:rtl/>
        </w:rPr>
        <w:t>برای من از بیعت با شما پسندیده</w:t>
      </w:r>
      <w:r w:rsidR="00D23051">
        <w:rPr>
          <w:rFonts w:hint="eastAsia"/>
          <w:rtl/>
        </w:rPr>
        <w:t>‌</w:t>
      </w:r>
      <w:r w:rsidRPr="00D23051">
        <w:rPr>
          <w:rFonts w:hint="cs"/>
          <w:rtl/>
        </w:rPr>
        <w:t>تر است؛ آنگاه پیامبر</w:t>
      </w:r>
      <w:r w:rsidR="00787B6E" w:rsidRPr="00787B6E">
        <w:rPr>
          <w:rFonts w:cs="CTraditional Arabic" w:hint="cs"/>
          <w:rtl/>
        </w:rPr>
        <w:t xml:space="preserve"> ج</w:t>
      </w:r>
      <w:r w:rsidRPr="00D23051">
        <w:rPr>
          <w:rFonts w:hint="cs"/>
          <w:rtl/>
        </w:rPr>
        <w:t xml:space="preserve"> فرمود</w:t>
      </w:r>
      <w:r w:rsidR="0075782A" w:rsidRPr="00D23051">
        <w:rPr>
          <w:rFonts w:hint="cs"/>
          <w:rtl/>
        </w:rPr>
        <w:t xml:space="preserve">: </w:t>
      </w:r>
      <w:r w:rsidRPr="00D23051">
        <w:rPr>
          <w:rFonts w:hint="cs"/>
          <w:rtl/>
        </w:rPr>
        <w:t>«همه شما آمرزیده شدید جز صاحب شتر سرخ مو»</w:t>
      </w:r>
      <w:r w:rsidR="0075782A" w:rsidRPr="00D23051">
        <w:rPr>
          <w:rFonts w:hint="cs"/>
          <w:rtl/>
        </w:rPr>
        <w:t xml:space="preserve">. </w:t>
      </w:r>
    </w:p>
    <w:p w:rsidR="008F4B15" w:rsidRPr="00D26437" w:rsidRDefault="008F4B15" w:rsidP="00D26437">
      <w:pPr>
        <w:pStyle w:val="a4"/>
        <w:rPr>
          <w:rFonts w:ascii="KFGQPC Uthmanic Script HAFS" w:hAnsi="KFGQPC Uthmanic Script HAFS" w:cs="KFGQPC Uthmanic Script HAFS"/>
          <w:rtl/>
        </w:rPr>
      </w:pPr>
      <w:r w:rsidRPr="00D23051">
        <w:rPr>
          <w:rFonts w:hint="cs"/>
          <w:rtl/>
        </w:rPr>
        <w:t xml:space="preserve">یکی از منافقان به خودش خیلی اهمیت </w:t>
      </w:r>
      <w:r w:rsidR="00BB0072" w:rsidRPr="00D23051">
        <w:rPr>
          <w:rFonts w:hint="cs"/>
          <w:rtl/>
        </w:rPr>
        <w:t>می‌دا</w:t>
      </w:r>
      <w:r w:rsidRPr="00D23051">
        <w:rPr>
          <w:rFonts w:hint="cs"/>
          <w:rtl/>
        </w:rPr>
        <w:t>د؛ پس به یارانش گفت</w:t>
      </w:r>
      <w:r w:rsidR="0075782A" w:rsidRPr="00D23051">
        <w:rPr>
          <w:rFonts w:hint="cs"/>
          <w:rtl/>
        </w:rPr>
        <w:t xml:space="preserve">: </w:t>
      </w:r>
      <w:r w:rsidRPr="00D23051">
        <w:rPr>
          <w:rFonts w:hint="cs"/>
          <w:rtl/>
        </w:rPr>
        <w:t>هنگام گرما برای جهاد بیرون نروید</w:t>
      </w:r>
      <w:r w:rsidR="0075782A" w:rsidRPr="00D23051">
        <w:rPr>
          <w:rFonts w:hint="cs"/>
          <w:rtl/>
        </w:rPr>
        <w:t xml:space="preserve">. </w:t>
      </w:r>
      <w:r w:rsidRPr="00D23051">
        <w:rPr>
          <w:rFonts w:hint="cs"/>
          <w:rtl/>
        </w:rPr>
        <w:t>آنگاه خداوند فرمود</w:t>
      </w:r>
      <w:r w:rsidR="0075782A" w:rsidRPr="00D23051">
        <w:rPr>
          <w:rFonts w:hint="cs"/>
          <w:rtl/>
        </w:rPr>
        <w:t>:</w:t>
      </w:r>
      <w:r w:rsidR="00987B69">
        <w:rPr>
          <w:rFonts w:hint="cs"/>
          <w:rtl/>
        </w:rPr>
        <w:t xml:space="preserve"> </w:t>
      </w:r>
      <w:r w:rsidR="00987B69">
        <w:rPr>
          <w:rFonts w:ascii="Traditional Arabic" w:hAnsi="Traditional Arabic" w:cs="Traditional Arabic"/>
          <w:rtl/>
        </w:rPr>
        <w:t>﴿</w:t>
      </w:r>
      <w:r w:rsidR="00D26437">
        <w:rPr>
          <w:rFonts w:ascii="KFGQPC Uthmanic Script HAFS" w:hAnsi="KFGQPC Uthmanic Script HAFS" w:cs="KFGQPC Uthmanic Script HAFS"/>
          <w:rtl/>
        </w:rPr>
        <w:t>قُلۡ نَارُ جَهَنَّمَ أَشَدُّ حَرّٗاۚ</w:t>
      </w:r>
      <w:r w:rsidR="00987B69">
        <w:rPr>
          <w:rFonts w:ascii="Traditional Arabic" w:hAnsi="Traditional Arabic" w:cs="Traditional Arabic"/>
          <w:rtl/>
        </w:rPr>
        <w:t>﴾</w:t>
      </w:r>
      <w:r w:rsidR="00987B69">
        <w:rPr>
          <w:rFonts w:hint="cs"/>
          <w:rtl/>
        </w:rPr>
        <w:t xml:space="preserve"> </w:t>
      </w:r>
      <w:r w:rsidR="00987B69" w:rsidRPr="00EA748B">
        <w:rPr>
          <w:rStyle w:val="Char7"/>
          <w:rFonts w:hint="cs"/>
          <w:rtl/>
        </w:rPr>
        <w:t>[</w:t>
      </w:r>
      <w:r w:rsidR="00987B69">
        <w:rPr>
          <w:rStyle w:val="Char7"/>
          <w:rFonts w:hint="cs"/>
          <w:rtl/>
        </w:rPr>
        <w:t>التوبة: 81</w:t>
      </w:r>
      <w:r w:rsidR="00987B69" w:rsidRPr="00EA748B">
        <w:rPr>
          <w:rStyle w:val="Char7"/>
          <w:rFonts w:hint="cs"/>
          <w:rtl/>
        </w:rPr>
        <w:t>]</w:t>
      </w:r>
      <w:r w:rsidR="0075782A" w:rsidRPr="00D23051">
        <w:rPr>
          <w:rFonts w:hint="cs"/>
          <w:rtl/>
        </w:rPr>
        <w:t xml:space="preserve"> </w:t>
      </w:r>
      <w:r w:rsidRPr="00D23051">
        <w:rPr>
          <w:rFonts w:hint="cs"/>
          <w:rtl/>
        </w:rPr>
        <w:t>«بگو</w:t>
      </w:r>
      <w:r w:rsidR="0075782A" w:rsidRPr="00D23051">
        <w:rPr>
          <w:rFonts w:hint="cs"/>
          <w:rtl/>
        </w:rPr>
        <w:t xml:space="preserve">: </w:t>
      </w:r>
      <w:r w:rsidRPr="00D23051">
        <w:rPr>
          <w:rFonts w:hint="cs"/>
          <w:rtl/>
        </w:rPr>
        <w:t>آتش دوزخ</w:t>
      </w:r>
      <w:r w:rsidR="007C6A2D" w:rsidRPr="00D23051">
        <w:rPr>
          <w:rFonts w:hint="cs"/>
          <w:rtl/>
        </w:rPr>
        <w:t>،</w:t>
      </w:r>
      <w:r w:rsidR="004F180B" w:rsidRPr="00D23051">
        <w:rPr>
          <w:rFonts w:hint="cs"/>
          <w:rtl/>
        </w:rPr>
        <w:t xml:space="preserve"> </w:t>
      </w:r>
      <w:r w:rsidRPr="00D23051">
        <w:rPr>
          <w:rFonts w:hint="cs"/>
          <w:rtl/>
        </w:rPr>
        <w:t>گرمتر است»</w:t>
      </w:r>
      <w:r w:rsidR="00987B69">
        <w:rPr>
          <w:rFonts w:hint="cs"/>
          <w:rtl/>
        </w:rPr>
        <w:t>.</w:t>
      </w:r>
    </w:p>
    <w:p w:rsidR="008F4B15" w:rsidRPr="00D26437" w:rsidRDefault="008F4B15" w:rsidP="00D26437">
      <w:pPr>
        <w:pStyle w:val="a4"/>
        <w:rPr>
          <w:rFonts w:ascii="KFGQPC Uthmanic Script HAFS" w:hAnsi="KFGQPC Uthmanic Script HAFS" w:cs="KFGQPC Uthmanic Script HAFS"/>
          <w:rtl/>
        </w:rPr>
      </w:pPr>
      <w:r w:rsidRPr="00D23051">
        <w:rPr>
          <w:rFonts w:hint="cs"/>
          <w:rtl/>
        </w:rPr>
        <w:t>و منافقی دیگر گفت</w:t>
      </w:r>
      <w:r w:rsidR="0075782A" w:rsidRPr="00D23051">
        <w:rPr>
          <w:rFonts w:hint="cs"/>
          <w:rtl/>
        </w:rPr>
        <w:t>:</w:t>
      </w:r>
      <w:r w:rsidR="00987B69">
        <w:rPr>
          <w:rFonts w:hint="cs"/>
          <w:rtl/>
        </w:rPr>
        <w:t xml:space="preserve"> </w:t>
      </w:r>
      <w:r w:rsidR="00987B69">
        <w:rPr>
          <w:rFonts w:ascii="Traditional Arabic" w:hAnsi="Traditional Arabic" w:cs="Traditional Arabic"/>
          <w:rtl/>
        </w:rPr>
        <w:t>﴿</w:t>
      </w:r>
      <w:r w:rsidR="00D26437">
        <w:rPr>
          <w:rFonts w:ascii="KFGQPC Uthmanic Script HAFS" w:hAnsi="KFGQPC Uthmanic Script HAFS" w:cs="KFGQPC Uthmanic Script HAFS" w:hint="cs"/>
          <w:rtl/>
        </w:rPr>
        <w:t>ٱ</w:t>
      </w:r>
      <w:r w:rsidR="00D26437">
        <w:rPr>
          <w:rFonts w:ascii="KFGQPC Uthmanic Script HAFS" w:hAnsi="KFGQPC Uthmanic Script HAFS" w:cs="KFGQPC Uthmanic Script HAFS" w:hint="eastAsia"/>
          <w:rtl/>
        </w:rPr>
        <w:t>ئۡذَن</w:t>
      </w:r>
      <w:r w:rsidR="00D26437">
        <w:rPr>
          <w:rFonts w:ascii="KFGQPC Uthmanic Script HAFS" w:hAnsi="KFGQPC Uthmanic Script HAFS" w:cs="KFGQPC Uthmanic Script HAFS"/>
          <w:rtl/>
        </w:rPr>
        <w:t xml:space="preserve"> لِّي وَلَا تَفۡتِنِّيٓۚ</w:t>
      </w:r>
      <w:r w:rsidR="00987B69">
        <w:rPr>
          <w:rFonts w:ascii="Traditional Arabic" w:hAnsi="Traditional Arabic" w:cs="Traditional Arabic"/>
          <w:rtl/>
        </w:rPr>
        <w:t>﴾</w:t>
      </w:r>
      <w:r w:rsidR="00987B69">
        <w:rPr>
          <w:rFonts w:hint="cs"/>
          <w:rtl/>
        </w:rPr>
        <w:t xml:space="preserve"> </w:t>
      </w:r>
      <w:r w:rsidR="00987B69" w:rsidRPr="00EA748B">
        <w:rPr>
          <w:rStyle w:val="Char7"/>
          <w:rFonts w:hint="cs"/>
          <w:rtl/>
        </w:rPr>
        <w:t>[</w:t>
      </w:r>
      <w:r w:rsidR="00987B69">
        <w:rPr>
          <w:rStyle w:val="Char7"/>
          <w:rFonts w:hint="cs"/>
          <w:rtl/>
        </w:rPr>
        <w:t>التوبة: 49</w:t>
      </w:r>
      <w:r w:rsidR="00987B69" w:rsidRPr="00EA748B">
        <w:rPr>
          <w:rStyle w:val="Char7"/>
          <w:rFonts w:hint="cs"/>
          <w:rtl/>
        </w:rPr>
        <w:t>]</w:t>
      </w:r>
      <w:r w:rsidR="0075782A" w:rsidRPr="00D23051">
        <w:rPr>
          <w:rFonts w:hint="cs"/>
          <w:rtl/>
        </w:rPr>
        <w:t xml:space="preserve"> </w:t>
      </w:r>
      <w:r w:rsidRPr="00D23051">
        <w:rPr>
          <w:rFonts w:hint="cs"/>
          <w:rtl/>
        </w:rPr>
        <w:t>«به من اجازه ماندن بده و مرا دچار فتنه مگردان»</w:t>
      </w:r>
      <w:r w:rsidR="0075782A" w:rsidRPr="00D23051">
        <w:rPr>
          <w:rFonts w:hint="cs"/>
          <w:rtl/>
        </w:rPr>
        <w:t xml:space="preserve">. </w:t>
      </w:r>
      <w:r w:rsidRPr="00D23051">
        <w:rPr>
          <w:rFonts w:hint="cs"/>
          <w:rtl/>
        </w:rPr>
        <w:t>او</w:t>
      </w:r>
      <w:r w:rsidR="007C6A2D" w:rsidRPr="00D23051">
        <w:rPr>
          <w:rFonts w:hint="cs"/>
          <w:rtl/>
        </w:rPr>
        <w:t>،</w:t>
      </w:r>
      <w:r w:rsidR="004F180B" w:rsidRPr="00D23051">
        <w:rPr>
          <w:rFonts w:hint="cs"/>
          <w:rtl/>
        </w:rPr>
        <w:t xml:space="preserve"> </w:t>
      </w:r>
      <w:r w:rsidRPr="00D23051">
        <w:rPr>
          <w:rFonts w:hint="cs"/>
          <w:rtl/>
        </w:rPr>
        <w:t>فقط به فکر خودش بود</w:t>
      </w:r>
      <w:r w:rsidR="0075782A" w:rsidRPr="00D23051">
        <w:rPr>
          <w:rFonts w:hint="cs"/>
          <w:rtl/>
        </w:rPr>
        <w:t xml:space="preserve">. </w:t>
      </w:r>
      <w:r w:rsidRPr="00D23051">
        <w:rPr>
          <w:rFonts w:hint="cs"/>
          <w:rtl/>
        </w:rPr>
        <w:t>پس خداوند فرمود</w:t>
      </w:r>
      <w:r w:rsidR="0075782A" w:rsidRPr="00D23051">
        <w:rPr>
          <w:rFonts w:hint="cs"/>
          <w:rtl/>
        </w:rPr>
        <w:t>:</w:t>
      </w:r>
      <w:r w:rsidR="00987B69">
        <w:rPr>
          <w:rFonts w:hint="cs"/>
          <w:rtl/>
        </w:rPr>
        <w:t xml:space="preserve"> </w:t>
      </w:r>
      <w:r w:rsidR="00987B69">
        <w:rPr>
          <w:rFonts w:ascii="Traditional Arabic" w:hAnsi="Traditional Arabic" w:cs="Traditional Arabic"/>
          <w:rtl/>
        </w:rPr>
        <w:t>﴿</w:t>
      </w:r>
      <w:r w:rsidR="00D26437">
        <w:rPr>
          <w:rFonts w:ascii="KFGQPC Uthmanic Script HAFS" w:hAnsi="KFGQPC Uthmanic Script HAFS" w:cs="KFGQPC Uthmanic Script HAFS"/>
          <w:rtl/>
        </w:rPr>
        <w:t xml:space="preserve">أَلَا فِي </w:t>
      </w:r>
      <w:r w:rsidR="00D26437">
        <w:rPr>
          <w:rFonts w:ascii="KFGQPC Uthmanic Script HAFS" w:hAnsi="KFGQPC Uthmanic Script HAFS" w:cs="KFGQPC Uthmanic Script HAFS" w:hint="cs"/>
          <w:rtl/>
        </w:rPr>
        <w:t>ٱ</w:t>
      </w:r>
      <w:r w:rsidR="00D26437">
        <w:rPr>
          <w:rFonts w:ascii="KFGQPC Uthmanic Script HAFS" w:hAnsi="KFGQPC Uthmanic Script HAFS" w:cs="KFGQPC Uthmanic Script HAFS" w:hint="eastAsia"/>
          <w:rtl/>
        </w:rPr>
        <w:t>لۡفِتۡنَةِ</w:t>
      </w:r>
      <w:r w:rsidR="00D26437">
        <w:rPr>
          <w:rFonts w:ascii="KFGQPC Uthmanic Script HAFS" w:hAnsi="KFGQPC Uthmanic Script HAFS" w:cs="KFGQPC Uthmanic Script HAFS"/>
          <w:rtl/>
        </w:rPr>
        <w:t xml:space="preserve"> سَقَطُواْۗ</w:t>
      </w:r>
      <w:r w:rsidR="00987B69">
        <w:rPr>
          <w:rFonts w:ascii="Traditional Arabic" w:hAnsi="Traditional Arabic" w:cs="Traditional Arabic"/>
          <w:rtl/>
        </w:rPr>
        <w:t>﴾</w:t>
      </w:r>
      <w:r w:rsidR="00987B69">
        <w:rPr>
          <w:rFonts w:hint="cs"/>
          <w:rtl/>
        </w:rPr>
        <w:t xml:space="preserve"> </w:t>
      </w:r>
      <w:r w:rsidR="00987B69" w:rsidRPr="00EA748B">
        <w:rPr>
          <w:rStyle w:val="Char7"/>
          <w:rFonts w:hint="cs"/>
          <w:rtl/>
        </w:rPr>
        <w:t>[</w:t>
      </w:r>
      <w:r w:rsidR="00987B69">
        <w:rPr>
          <w:rStyle w:val="Char7"/>
          <w:rFonts w:hint="cs"/>
          <w:rtl/>
        </w:rPr>
        <w:t>التوبة: 49</w:t>
      </w:r>
      <w:r w:rsidR="00987B69" w:rsidRPr="00EA748B">
        <w:rPr>
          <w:rStyle w:val="Char7"/>
          <w:rFonts w:hint="cs"/>
          <w:rtl/>
        </w:rPr>
        <w:t>]</w:t>
      </w:r>
      <w:r w:rsidR="0075782A" w:rsidRPr="00D23051">
        <w:rPr>
          <w:rFonts w:hint="cs"/>
          <w:rtl/>
        </w:rPr>
        <w:t xml:space="preserve"> </w:t>
      </w:r>
      <w:r w:rsidRPr="00D23051">
        <w:rPr>
          <w:rFonts w:hint="cs"/>
          <w:rtl/>
        </w:rPr>
        <w:t>«آنها در فتنه افتاده</w:t>
      </w:r>
      <w:r w:rsidR="00D23051">
        <w:rPr>
          <w:rFonts w:hint="eastAsia"/>
          <w:rtl/>
        </w:rPr>
        <w:t>‌</w:t>
      </w:r>
      <w:r w:rsidRPr="00D23051">
        <w:rPr>
          <w:rFonts w:hint="cs"/>
          <w:rtl/>
        </w:rPr>
        <w:t>اند»</w:t>
      </w:r>
      <w:r w:rsidR="0075782A" w:rsidRPr="00D23051">
        <w:rPr>
          <w:rFonts w:hint="cs"/>
          <w:rtl/>
        </w:rPr>
        <w:t xml:space="preserve">. </w:t>
      </w:r>
    </w:p>
    <w:p w:rsidR="008F4B15" w:rsidRPr="00D26437" w:rsidRDefault="008F4B15" w:rsidP="00D26437">
      <w:pPr>
        <w:pStyle w:val="a4"/>
        <w:rPr>
          <w:rFonts w:ascii="KFGQPC Uthmanic Script HAFS" w:hAnsi="KFGQPC Uthmanic Script HAFS" w:cs="KFGQPC Uthmanic Script HAFS"/>
          <w:rtl/>
        </w:rPr>
      </w:pPr>
      <w:r w:rsidRPr="00D23051">
        <w:rPr>
          <w:rFonts w:hint="cs"/>
          <w:rtl/>
        </w:rPr>
        <w:t>منافقان دیگری بودند که برایشان اموال و خانواده</w:t>
      </w:r>
      <w:r w:rsidR="00E457E5" w:rsidRPr="00D23051">
        <w:rPr>
          <w:rFonts w:hint="cs"/>
          <w:rtl/>
        </w:rPr>
        <w:t>‌هایشان</w:t>
      </w:r>
      <w:r w:rsidRPr="00D23051">
        <w:rPr>
          <w:rFonts w:hint="cs"/>
          <w:rtl/>
        </w:rPr>
        <w:t xml:space="preserve"> مهم بود و در فکر آنها بودند</w:t>
      </w:r>
      <w:r w:rsidR="0075782A" w:rsidRPr="00D23051">
        <w:rPr>
          <w:rFonts w:hint="cs"/>
          <w:rtl/>
        </w:rPr>
        <w:t>.</w:t>
      </w:r>
      <w:r w:rsidR="00987B69">
        <w:rPr>
          <w:rFonts w:hint="cs"/>
          <w:rtl/>
        </w:rPr>
        <w:t xml:space="preserve"> </w:t>
      </w:r>
      <w:r w:rsidR="00987B69">
        <w:rPr>
          <w:rFonts w:ascii="Traditional Arabic" w:hAnsi="Traditional Arabic" w:cs="Traditional Arabic"/>
          <w:rtl/>
        </w:rPr>
        <w:t>﴿</w:t>
      </w:r>
      <w:r w:rsidR="00D26437">
        <w:rPr>
          <w:rFonts w:ascii="KFGQPC Uthmanic Script HAFS" w:hAnsi="KFGQPC Uthmanic Script HAFS" w:cs="KFGQPC Uthmanic Script HAFS"/>
          <w:rtl/>
        </w:rPr>
        <w:t>شَغَلَتۡنَآ أَمۡوَٰلُنَا وَأَهۡلُونَا</w:t>
      </w:r>
      <w:r w:rsidR="00987B69">
        <w:rPr>
          <w:rFonts w:ascii="Traditional Arabic" w:hAnsi="Traditional Arabic" w:cs="Traditional Arabic"/>
          <w:rtl/>
        </w:rPr>
        <w:t>﴾</w:t>
      </w:r>
      <w:r w:rsidR="00987B69">
        <w:rPr>
          <w:rFonts w:hint="cs"/>
          <w:rtl/>
        </w:rPr>
        <w:t xml:space="preserve"> </w:t>
      </w:r>
      <w:r w:rsidR="00987B69" w:rsidRPr="00EA748B">
        <w:rPr>
          <w:rStyle w:val="Char7"/>
          <w:rFonts w:hint="cs"/>
          <w:rtl/>
        </w:rPr>
        <w:t>[</w:t>
      </w:r>
      <w:r w:rsidR="00987B69">
        <w:rPr>
          <w:rStyle w:val="Char7"/>
          <w:rFonts w:hint="cs"/>
          <w:rtl/>
        </w:rPr>
        <w:t>الفتح: 11</w:t>
      </w:r>
      <w:r w:rsidR="00987B69" w:rsidRPr="00EA748B">
        <w:rPr>
          <w:rStyle w:val="Char7"/>
          <w:rFonts w:hint="cs"/>
          <w:rtl/>
        </w:rPr>
        <w:t>]</w:t>
      </w:r>
      <w:r w:rsidR="0075782A" w:rsidRPr="00D23051">
        <w:rPr>
          <w:rFonts w:hint="cs"/>
          <w:rtl/>
        </w:rPr>
        <w:t xml:space="preserve"> </w:t>
      </w:r>
      <w:r w:rsidRPr="00D23051">
        <w:rPr>
          <w:rFonts w:hint="cs"/>
          <w:rtl/>
        </w:rPr>
        <w:t>«ما را اموال و خانواده هایمان به خود مشغول کرد»</w:t>
      </w:r>
      <w:r w:rsidR="0075782A" w:rsidRPr="00D23051">
        <w:rPr>
          <w:rFonts w:hint="cs"/>
          <w:rtl/>
        </w:rPr>
        <w:t xml:space="preserve">. </w:t>
      </w:r>
    </w:p>
    <w:p w:rsidR="008F4B15" w:rsidRPr="00A557FB" w:rsidRDefault="008F4B15" w:rsidP="00D23051">
      <w:pPr>
        <w:pStyle w:val="a4"/>
        <w:rPr>
          <w:rtl/>
          <w:lang w:bidi="fa-IR"/>
        </w:rPr>
      </w:pPr>
      <w:r w:rsidRPr="00D23051">
        <w:rPr>
          <w:rFonts w:hint="cs"/>
          <w:rtl/>
        </w:rPr>
        <w:t>اینها</w:t>
      </w:r>
      <w:r w:rsidR="007C6A2D" w:rsidRPr="00D23051">
        <w:rPr>
          <w:rFonts w:hint="cs"/>
          <w:rtl/>
        </w:rPr>
        <w:t>،</w:t>
      </w:r>
      <w:r w:rsidR="004F180B" w:rsidRPr="00D23051">
        <w:rPr>
          <w:rFonts w:hint="cs"/>
          <w:rtl/>
        </w:rPr>
        <w:t xml:space="preserve"> </w:t>
      </w:r>
      <w:r w:rsidRPr="00D23051">
        <w:rPr>
          <w:rFonts w:hint="cs"/>
          <w:rtl/>
        </w:rPr>
        <w:t>فکرهای پیش پاافتاده و بی</w:t>
      </w:r>
      <w:r w:rsidR="00D23051">
        <w:rPr>
          <w:rFonts w:hint="eastAsia"/>
          <w:rtl/>
        </w:rPr>
        <w:t>‌</w:t>
      </w:r>
      <w:r w:rsidRPr="00D23051">
        <w:rPr>
          <w:rFonts w:hint="cs"/>
          <w:rtl/>
        </w:rPr>
        <w:t>ارزشی هستند که</w:t>
      </w:r>
      <w:r w:rsidR="00FF64C1" w:rsidRPr="00D23051">
        <w:rPr>
          <w:rFonts w:hint="cs"/>
          <w:rtl/>
        </w:rPr>
        <w:t xml:space="preserve"> انسان‌های</w:t>
      </w:r>
      <w:r w:rsidRPr="00D23051">
        <w:rPr>
          <w:rFonts w:hint="cs"/>
          <w:rtl/>
        </w:rPr>
        <w:t xml:space="preserve"> فرومایه و</w:t>
      </w:r>
      <w:r w:rsidR="00E457E5" w:rsidRPr="00D23051">
        <w:rPr>
          <w:rFonts w:hint="cs"/>
          <w:rtl/>
        </w:rPr>
        <w:t xml:space="preserve"> بی‌ارزش </w:t>
      </w:r>
      <w:r w:rsidRPr="00D23051">
        <w:rPr>
          <w:rFonts w:hint="cs"/>
          <w:rtl/>
        </w:rPr>
        <w:t xml:space="preserve">به آن </w:t>
      </w:r>
      <w:r w:rsidR="005E3F23" w:rsidRPr="00D23051">
        <w:rPr>
          <w:rFonts w:hint="cs"/>
          <w:rtl/>
        </w:rPr>
        <w:t>می‌پر</w:t>
      </w:r>
      <w:r w:rsidRPr="00D23051">
        <w:rPr>
          <w:rFonts w:hint="cs"/>
          <w:rtl/>
        </w:rPr>
        <w:t>دازند؛ اما اصحاب بزرگوار</w:t>
      </w:r>
      <w:r w:rsidRPr="00D23051">
        <w:rPr>
          <w:rFonts w:hint="cs"/>
        </w:rPr>
        <w:sym w:font="AGA Arabesque" w:char="F079"/>
      </w:r>
      <w:r w:rsidRPr="00D23051">
        <w:rPr>
          <w:rFonts w:hint="cs"/>
          <w:rtl/>
        </w:rPr>
        <w:t xml:space="preserve"> تنها به دنبال فضل و رضامندی خدا بودند</w:t>
      </w:r>
      <w:r w:rsidR="0075782A" w:rsidRPr="00D23051">
        <w:rPr>
          <w:rFonts w:hint="cs"/>
          <w:rtl/>
        </w:rPr>
        <w:t xml:space="preserve">. </w:t>
      </w:r>
    </w:p>
    <w:p w:rsidR="008F4B15" w:rsidRPr="00C34EE3" w:rsidRDefault="008F4B15" w:rsidP="004A7237">
      <w:pPr>
        <w:pStyle w:val="a"/>
        <w:rPr>
          <w:rtl/>
        </w:rPr>
      </w:pPr>
      <w:bookmarkStart w:id="116" w:name="_Toc275546692"/>
      <w:bookmarkStart w:id="117" w:name="_Toc420959304"/>
      <w:r w:rsidRPr="00C34EE3">
        <w:rPr>
          <w:rFonts w:hint="cs"/>
          <w:rtl/>
        </w:rPr>
        <w:t>غم مخور و ناراحتی را دور بینداز</w:t>
      </w:r>
      <w:bookmarkEnd w:id="116"/>
      <w:bookmarkEnd w:id="117"/>
    </w:p>
    <w:p w:rsidR="008F4B15" w:rsidRPr="00D23051" w:rsidRDefault="008F4B15" w:rsidP="00D23051">
      <w:pPr>
        <w:pStyle w:val="a4"/>
        <w:rPr>
          <w:rtl/>
        </w:rPr>
      </w:pPr>
      <w:r w:rsidRPr="00D23051">
        <w:rPr>
          <w:rFonts w:hint="cs"/>
          <w:rtl/>
        </w:rPr>
        <w:t>راحت بودن مؤمن</w:t>
      </w:r>
      <w:r w:rsidR="007C6A2D" w:rsidRPr="00D23051">
        <w:rPr>
          <w:rFonts w:hint="cs"/>
          <w:rtl/>
        </w:rPr>
        <w:t>،</w:t>
      </w:r>
      <w:r w:rsidR="004F180B" w:rsidRPr="00D23051">
        <w:rPr>
          <w:rFonts w:hint="cs"/>
          <w:rtl/>
        </w:rPr>
        <w:t xml:space="preserve"> </w:t>
      </w:r>
      <w:r w:rsidRPr="00D23051">
        <w:rPr>
          <w:rFonts w:hint="cs"/>
          <w:rtl/>
        </w:rPr>
        <w:t>مایه غفلت اوست؛ بیکاری</w:t>
      </w:r>
      <w:r w:rsidR="007C6A2D" w:rsidRPr="00D23051">
        <w:rPr>
          <w:rFonts w:hint="cs"/>
          <w:rtl/>
        </w:rPr>
        <w:t>،</w:t>
      </w:r>
      <w:r w:rsidR="004F180B" w:rsidRPr="00D23051">
        <w:rPr>
          <w:rFonts w:hint="cs"/>
          <w:rtl/>
        </w:rPr>
        <w:t xml:space="preserve"> </w:t>
      </w:r>
      <w:r w:rsidRPr="00D23051">
        <w:rPr>
          <w:rFonts w:hint="cs"/>
          <w:rtl/>
        </w:rPr>
        <w:t>بیماری کشنده ای است و افراد بیکار بیش از سایر مردم اندوهگین</w:t>
      </w:r>
      <w:r w:rsidR="007C6A2D" w:rsidRPr="00D23051">
        <w:rPr>
          <w:rFonts w:hint="cs"/>
          <w:rtl/>
        </w:rPr>
        <w:t>،</w:t>
      </w:r>
      <w:r w:rsidR="004F180B" w:rsidRPr="00D23051">
        <w:rPr>
          <w:rFonts w:hint="cs"/>
          <w:rtl/>
        </w:rPr>
        <w:t xml:space="preserve"> </w:t>
      </w:r>
      <w:r w:rsidRPr="00D23051">
        <w:rPr>
          <w:rFonts w:hint="cs"/>
          <w:rtl/>
        </w:rPr>
        <w:t>ناراحت و افسرده هستند</w:t>
      </w:r>
      <w:r w:rsidR="0075782A" w:rsidRPr="00D23051">
        <w:rPr>
          <w:rFonts w:hint="cs"/>
          <w:rtl/>
        </w:rPr>
        <w:t xml:space="preserve">. </w:t>
      </w:r>
      <w:r w:rsidRPr="00D23051">
        <w:rPr>
          <w:rFonts w:hint="cs"/>
          <w:rtl/>
        </w:rPr>
        <w:t>خیال پردازی و شایعه</w:t>
      </w:r>
      <w:r w:rsidRPr="00D23051">
        <w:rPr>
          <w:rFonts w:hint="eastAsia"/>
          <w:rtl/>
        </w:rPr>
        <w:t> </w:t>
      </w:r>
      <w:r w:rsidRPr="00D23051">
        <w:rPr>
          <w:rFonts w:hint="cs"/>
          <w:rtl/>
        </w:rPr>
        <w:t>پراکنی</w:t>
      </w:r>
      <w:r w:rsidR="007C6A2D" w:rsidRPr="00D23051">
        <w:rPr>
          <w:rFonts w:hint="cs"/>
          <w:rtl/>
        </w:rPr>
        <w:t>،</w:t>
      </w:r>
      <w:r w:rsidR="004F180B" w:rsidRPr="00D23051">
        <w:rPr>
          <w:rFonts w:hint="cs"/>
          <w:rtl/>
        </w:rPr>
        <w:t xml:space="preserve"> </w:t>
      </w:r>
      <w:r w:rsidRPr="00D23051">
        <w:rPr>
          <w:rFonts w:hint="cs"/>
          <w:rtl/>
        </w:rPr>
        <w:t>سرمایه کسانی است که دستشان از انجام کار مفید تهی و خالی است</w:t>
      </w:r>
      <w:r w:rsidR="0075782A" w:rsidRPr="00D23051">
        <w:rPr>
          <w:rFonts w:hint="cs"/>
          <w:rtl/>
        </w:rPr>
        <w:t xml:space="preserve">. </w:t>
      </w:r>
      <w:r w:rsidRPr="00D23051">
        <w:rPr>
          <w:rFonts w:hint="cs"/>
          <w:rtl/>
        </w:rPr>
        <w:t>پس به خود تکانی بده و کار کن</w:t>
      </w:r>
      <w:r w:rsidR="007C6A2D" w:rsidRPr="00D23051">
        <w:rPr>
          <w:rFonts w:hint="cs"/>
          <w:rtl/>
        </w:rPr>
        <w:t>،</w:t>
      </w:r>
      <w:r w:rsidR="004F180B" w:rsidRPr="00D23051">
        <w:rPr>
          <w:rFonts w:hint="cs"/>
          <w:rtl/>
        </w:rPr>
        <w:t xml:space="preserve"> </w:t>
      </w:r>
      <w:r w:rsidRPr="00D23051">
        <w:rPr>
          <w:rFonts w:hint="cs"/>
          <w:rtl/>
        </w:rPr>
        <w:t>مطالعه نما</w:t>
      </w:r>
      <w:r w:rsidR="007C6A2D" w:rsidRPr="00D23051">
        <w:rPr>
          <w:rFonts w:hint="cs"/>
          <w:rtl/>
        </w:rPr>
        <w:t>،</w:t>
      </w:r>
      <w:r w:rsidR="004F180B" w:rsidRPr="00D23051">
        <w:rPr>
          <w:rFonts w:hint="cs"/>
          <w:rtl/>
        </w:rPr>
        <w:t xml:space="preserve"> </w:t>
      </w:r>
      <w:r w:rsidRPr="00D23051">
        <w:rPr>
          <w:rFonts w:hint="cs"/>
          <w:rtl/>
        </w:rPr>
        <w:t>قرآن بخوان</w:t>
      </w:r>
      <w:r w:rsidR="007C6A2D" w:rsidRPr="00D23051">
        <w:rPr>
          <w:rFonts w:hint="cs"/>
          <w:rtl/>
        </w:rPr>
        <w:t>،</w:t>
      </w:r>
      <w:r w:rsidR="004F180B" w:rsidRPr="00D23051">
        <w:rPr>
          <w:rFonts w:hint="cs"/>
          <w:rtl/>
        </w:rPr>
        <w:t xml:space="preserve"> </w:t>
      </w:r>
      <w:r w:rsidRPr="00D23051">
        <w:rPr>
          <w:rFonts w:hint="cs"/>
          <w:rtl/>
        </w:rPr>
        <w:t>تسبیح بگوی</w:t>
      </w:r>
      <w:r w:rsidR="007C6A2D" w:rsidRPr="00D23051">
        <w:rPr>
          <w:rFonts w:hint="cs"/>
          <w:rtl/>
        </w:rPr>
        <w:t>،</w:t>
      </w:r>
      <w:r w:rsidR="004F180B" w:rsidRPr="00D23051">
        <w:rPr>
          <w:rFonts w:hint="cs"/>
          <w:rtl/>
        </w:rPr>
        <w:t xml:space="preserve"> </w:t>
      </w:r>
      <w:r w:rsidRPr="00D23051">
        <w:rPr>
          <w:rFonts w:hint="cs"/>
          <w:rtl/>
        </w:rPr>
        <w:t>بنویس</w:t>
      </w:r>
      <w:r w:rsidR="007C6A2D" w:rsidRPr="00D23051">
        <w:rPr>
          <w:rFonts w:hint="cs"/>
          <w:rtl/>
        </w:rPr>
        <w:t>،</w:t>
      </w:r>
      <w:r w:rsidR="004F180B" w:rsidRPr="00D23051">
        <w:rPr>
          <w:rFonts w:hint="cs"/>
          <w:rtl/>
        </w:rPr>
        <w:t xml:space="preserve"> </w:t>
      </w:r>
      <w:r w:rsidRPr="00D23051">
        <w:rPr>
          <w:rFonts w:hint="cs"/>
          <w:rtl/>
        </w:rPr>
        <w:t>به دیدار کسی برو</w:t>
      </w:r>
      <w:r w:rsidR="007C6A2D" w:rsidRPr="00D23051">
        <w:rPr>
          <w:rFonts w:hint="cs"/>
          <w:rtl/>
        </w:rPr>
        <w:t>،</w:t>
      </w:r>
      <w:r w:rsidR="004F180B" w:rsidRPr="00D23051">
        <w:rPr>
          <w:rFonts w:hint="cs"/>
          <w:rtl/>
        </w:rPr>
        <w:t xml:space="preserve"> </w:t>
      </w:r>
      <w:r w:rsidRPr="00D23051">
        <w:rPr>
          <w:rFonts w:hint="cs"/>
          <w:rtl/>
        </w:rPr>
        <w:t>از وقت خود استفاده کن و یک دقیقه را به بیکاری مگذران</w:t>
      </w:r>
      <w:r w:rsidR="0075782A" w:rsidRPr="00D23051">
        <w:rPr>
          <w:rFonts w:hint="cs"/>
          <w:rtl/>
        </w:rPr>
        <w:t xml:space="preserve">. </w:t>
      </w:r>
      <w:r w:rsidRPr="00D23051">
        <w:rPr>
          <w:rFonts w:hint="cs"/>
          <w:rtl/>
        </w:rPr>
        <w:t>هرگاه بیکار شوی</w:t>
      </w:r>
      <w:r w:rsidR="007C6A2D" w:rsidRPr="00D23051">
        <w:rPr>
          <w:rFonts w:hint="cs"/>
          <w:rtl/>
        </w:rPr>
        <w:t>،</w:t>
      </w:r>
      <w:r w:rsidR="004F180B" w:rsidRPr="00D23051">
        <w:rPr>
          <w:rFonts w:hint="cs"/>
          <w:rtl/>
        </w:rPr>
        <w:t xml:space="preserve"> </w:t>
      </w:r>
      <w:r w:rsidRPr="00D23051">
        <w:rPr>
          <w:rFonts w:hint="cs"/>
          <w:rtl/>
        </w:rPr>
        <w:t>غم و اندوه و وسوسه</w:t>
      </w:r>
      <w:r w:rsidR="00B53612" w:rsidRPr="00D23051">
        <w:rPr>
          <w:rFonts w:hint="cs"/>
          <w:rtl/>
        </w:rPr>
        <w:t xml:space="preserve">‌ها </w:t>
      </w:r>
      <w:r w:rsidRPr="00D23051">
        <w:rPr>
          <w:rFonts w:hint="cs"/>
          <w:rtl/>
        </w:rPr>
        <w:t xml:space="preserve">و خیالات به تو راه </w:t>
      </w:r>
      <w:r w:rsidR="0056151E" w:rsidRPr="00D23051">
        <w:rPr>
          <w:rFonts w:hint="cs"/>
          <w:rtl/>
        </w:rPr>
        <w:t>می‌یاب</w:t>
      </w:r>
      <w:r w:rsidRPr="00D23051">
        <w:rPr>
          <w:rFonts w:hint="cs"/>
          <w:rtl/>
        </w:rPr>
        <w:t>ند و تو</w:t>
      </w:r>
      <w:r w:rsidR="007C6A2D" w:rsidRPr="00D23051">
        <w:rPr>
          <w:rFonts w:hint="cs"/>
          <w:rtl/>
        </w:rPr>
        <w:t>،</w:t>
      </w:r>
      <w:r w:rsidR="004F180B" w:rsidRPr="00D23051">
        <w:rPr>
          <w:rFonts w:hint="cs"/>
          <w:rtl/>
        </w:rPr>
        <w:t xml:space="preserve"> </w:t>
      </w:r>
      <w:r w:rsidRPr="00D23051">
        <w:rPr>
          <w:rFonts w:hint="cs"/>
          <w:rtl/>
        </w:rPr>
        <w:t xml:space="preserve">به میدانی برای بازیهای شیطان تبدیل </w:t>
      </w:r>
      <w:r w:rsidR="005E3F23" w:rsidRPr="00D23051">
        <w:rPr>
          <w:rFonts w:hint="cs"/>
          <w:rtl/>
        </w:rPr>
        <w:t>می‌گ</w:t>
      </w:r>
      <w:r w:rsidRPr="00D23051">
        <w:rPr>
          <w:rFonts w:hint="cs"/>
          <w:rtl/>
        </w:rPr>
        <w:t>ردی</w:t>
      </w:r>
      <w:r w:rsidR="0075782A" w:rsidRPr="00D23051">
        <w:rPr>
          <w:rFonts w:hint="cs"/>
          <w:rtl/>
        </w:rPr>
        <w:t xml:space="preserve">. </w:t>
      </w:r>
    </w:p>
    <w:p w:rsidR="008F4B15" w:rsidRPr="00C34EE3" w:rsidRDefault="008F4B15" w:rsidP="004A7237">
      <w:pPr>
        <w:pStyle w:val="a"/>
        <w:rPr>
          <w:rtl/>
        </w:rPr>
      </w:pPr>
      <w:bookmarkStart w:id="118" w:name="_Toc275546693"/>
      <w:bookmarkStart w:id="119" w:name="_Toc420959305"/>
      <w:r w:rsidRPr="00C34EE3">
        <w:rPr>
          <w:rFonts w:hint="cs"/>
          <w:rtl/>
        </w:rPr>
        <w:t>از قدرنشناسی کسی که به او</w:t>
      </w:r>
      <w:r>
        <w:rPr>
          <w:rtl/>
        </w:rPr>
        <w:br/>
      </w:r>
      <w:r w:rsidRPr="00C34EE3">
        <w:rPr>
          <w:rFonts w:hint="cs"/>
          <w:rtl/>
        </w:rPr>
        <w:t xml:space="preserve"> نیکی کرده</w:t>
      </w:r>
      <w:r w:rsidR="00822A7F">
        <w:rPr>
          <w:rFonts w:hint="cs"/>
          <w:rtl/>
        </w:rPr>
        <w:t>‌ای،</w:t>
      </w:r>
      <w:r>
        <w:rPr>
          <w:rFonts w:hint="cs"/>
          <w:rtl/>
        </w:rPr>
        <w:t xml:space="preserve"> ناراحت</w:t>
      </w:r>
      <w:r>
        <w:rPr>
          <w:rFonts w:cs="Times New Roman" w:hint="eastAsia"/>
          <w:rtl/>
        </w:rPr>
        <w:t> </w:t>
      </w:r>
      <w:r>
        <w:rPr>
          <w:rFonts w:hint="cs"/>
          <w:rtl/>
        </w:rPr>
        <w:t>مباش</w:t>
      </w:r>
      <w:bookmarkEnd w:id="118"/>
      <w:bookmarkEnd w:id="119"/>
    </w:p>
    <w:p w:rsidR="008F4B15" w:rsidRPr="00D26437" w:rsidRDefault="008F4B15" w:rsidP="00D26437">
      <w:pPr>
        <w:pStyle w:val="a4"/>
        <w:rPr>
          <w:rFonts w:ascii="KFGQPC Uthmanic Script HAFS" w:hAnsi="KFGQPC Uthmanic Script HAFS" w:cs="KFGQPC Uthmanic Script HAFS"/>
          <w:rtl/>
        </w:rPr>
      </w:pPr>
      <w:r w:rsidRPr="00D23051">
        <w:rPr>
          <w:rFonts w:hint="cs"/>
          <w:rtl/>
        </w:rPr>
        <w:t xml:space="preserve">تو که پاداش خود را از خدا </w:t>
      </w:r>
      <w:r w:rsidR="0056151E" w:rsidRPr="00D23051">
        <w:rPr>
          <w:rFonts w:hint="cs"/>
          <w:rtl/>
        </w:rPr>
        <w:t>می‌خو</w:t>
      </w:r>
      <w:r w:rsidRPr="00D23051">
        <w:rPr>
          <w:rFonts w:hint="cs"/>
          <w:rtl/>
        </w:rPr>
        <w:t>اهی</w:t>
      </w:r>
      <w:r w:rsidR="007C6A2D" w:rsidRPr="00D23051">
        <w:rPr>
          <w:rFonts w:hint="cs"/>
          <w:rtl/>
        </w:rPr>
        <w:t>،</w:t>
      </w:r>
      <w:r w:rsidR="004F180B" w:rsidRPr="00D23051">
        <w:rPr>
          <w:rFonts w:hint="cs"/>
          <w:rtl/>
        </w:rPr>
        <w:t xml:space="preserve"> </w:t>
      </w:r>
      <w:r w:rsidRPr="00D23051">
        <w:rPr>
          <w:rFonts w:hint="cs"/>
          <w:rtl/>
        </w:rPr>
        <w:t>کار خود را فقط برای رضامندی خداوند انجام بده و از هیچکس انتظار سپاسگزاری و تشکر نداشته باش</w:t>
      </w:r>
      <w:r w:rsidR="0075782A" w:rsidRPr="00D23051">
        <w:rPr>
          <w:rFonts w:hint="cs"/>
          <w:rtl/>
        </w:rPr>
        <w:t xml:space="preserve">. </w:t>
      </w:r>
      <w:r w:rsidRPr="00D23051">
        <w:rPr>
          <w:rFonts w:hint="cs"/>
          <w:rtl/>
        </w:rPr>
        <w:t>اگر به کسی نیکی کردی و دیدی که او</w:t>
      </w:r>
      <w:r w:rsidR="007C6A2D" w:rsidRPr="00D23051">
        <w:rPr>
          <w:rFonts w:hint="cs"/>
          <w:rtl/>
        </w:rPr>
        <w:t>،</w:t>
      </w:r>
      <w:r w:rsidR="004F180B" w:rsidRPr="00D23051">
        <w:rPr>
          <w:rFonts w:hint="cs"/>
          <w:rtl/>
        </w:rPr>
        <w:t xml:space="preserve"> </w:t>
      </w:r>
      <w:r w:rsidRPr="00D23051">
        <w:rPr>
          <w:rFonts w:hint="cs"/>
          <w:rtl/>
        </w:rPr>
        <w:t>فردی فرومایه و قدرنشناس است و نیکی ات را فراموش کرده</w:t>
      </w:r>
      <w:r w:rsidR="007C6A2D" w:rsidRPr="00D23051">
        <w:rPr>
          <w:rFonts w:hint="cs"/>
          <w:rtl/>
        </w:rPr>
        <w:t>،</w:t>
      </w:r>
      <w:r w:rsidR="004F180B" w:rsidRPr="00D23051">
        <w:rPr>
          <w:rFonts w:hint="cs"/>
          <w:rtl/>
        </w:rPr>
        <w:t xml:space="preserve"> </w:t>
      </w:r>
      <w:r w:rsidRPr="00D23051">
        <w:rPr>
          <w:rFonts w:hint="cs"/>
          <w:rtl/>
        </w:rPr>
        <w:t xml:space="preserve">اندوهگین مباش؛ بلکه </w:t>
      </w:r>
      <w:r w:rsidR="0075782A" w:rsidRPr="00D23051">
        <w:rPr>
          <w:rFonts w:hint="cs"/>
          <w:rtl/>
        </w:rPr>
        <w:t>بی‌خیال</w:t>
      </w:r>
      <w:r w:rsidRPr="00D23051">
        <w:rPr>
          <w:rFonts w:hint="cs"/>
          <w:rtl/>
        </w:rPr>
        <w:t xml:space="preserve"> باش و پاداش خود را از خدا بخواه</w:t>
      </w:r>
      <w:r w:rsidR="0075782A" w:rsidRPr="00D23051">
        <w:rPr>
          <w:rFonts w:hint="cs"/>
          <w:rtl/>
        </w:rPr>
        <w:t xml:space="preserve">. </w:t>
      </w:r>
      <w:r w:rsidRPr="00D23051">
        <w:rPr>
          <w:rFonts w:hint="cs"/>
          <w:rtl/>
        </w:rPr>
        <w:t>خداوند متعال</w:t>
      </w:r>
      <w:r w:rsidR="007C6A2D" w:rsidRPr="00D23051">
        <w:rPr>
          <w:rFonts w:hint="cs"/>
          <w:rtl/>
        </w:rPr>
        <w:t>،</w:t>
      </w:r>
      <w:r w:rsidR="004F180B" w:rsidRPr="00D23051">
        <w:rPr>
          <w:rFonts w:hint="cs"/>
          <w:rtl/>
        </w:rPr>
        <w:t xml:space="preserve"> </w:t>
      </w:r>
      <w:r w:rsidRPr="00D23051">
        <w:rPr>
          <w:rFonts w:hint="cs"/>
          <w:rtl/>
        </w:rPr>
        <w:t>در باره دوستانش</w:t>
      </w:r>
      <w:r w:rsidR="00B53612" w:rsidRPr="00D23051">
        <w:rPr>
          <w:rFonts w:hint="cs"/>
          <w:rtl/>
        </w:rPr>
        <w:t xml:space="preserve"> می‌گوید</w:t>
      </w:r>
      <w:r w:rsidR="0075782A" w:rsidRPr="00D23051">
        <w:rPr>
          <w:rFonts w:hint="cs"/>
          <w:rtl/>
        </w:rPr>
        <w:t>:</w:t>
      </w:r>
      <w:r w:rsidR="00F65382">
        <w:rPr>
          <w:rFonts w:hint="cs"/>
          <w:rtl/>
        </w:rPr>
        <w:t xml:space="preserve"> </w:t>
      </w:r>
      <w:r w:rsidR="00F65382">
        <w:rPr>
          <w:rFonts w:ascii="Traditional Arabic" w:hAnsi="Traditional Arabic" w:cs="Traditional Arabic"/>
          <w:rtl/>
        </w:rPr>
        <w:t>﴿</w:t>
      </w:r>
      <w:r w:rsidR="00D26437">
        <w:rPr>
          <w:rFonts w:ascii="KFGQPC Uthmanic Script HAFS" w:hAnsi="KFGQPC Uthmanic Script HAFS" w:cs="KFGQPC Uthmanic Script HAFS"/>
          <w:rtl/>
        </w:rPr>
        <w:t xml:space="preserve">يَبۡتَغُونَ فَضۡلٗا مِّنَ </w:t>
      </w:r>
      <w:r w:rsidR="00D26437">
        <w:rPr>
          <w:rFonts w:ascii="KFGQPC Uthmanic Script HAFS" w:hAnsi="KFGQPC Uthmanic Script HAFS" w:cs="KFGQPC Uthmanic Script HAFS" w:hint="cs"/>
          <w:rtl/>
        </w:rPr>
        <w:t>ٱ</w:t>
      </w:r>
      <w:r w:rsidR="00D26437">
        <w:rPr>
          <w:rFonts w:ascii="KFGQPC Uthmanic Script HAFS" w:hAnsi="KFGQPC Uthmanic Script HAFS" w:cs="KFGQPC Uthmanic Script HAFS" w:hint="eastAsia"/>
          <w:rtl/>
        </w:rPr>
        <w:t>للَّهِ</w:t>
      </w:r>
      <w:r w:rsidR="00D26437">
        <w:rPr>
          <w:rFonts w:ascii="KFGQPC Uthmanic Script HAFS" w:hAnsi="KFGQPC Uthmanic Script HAFS" w:cs="KFGQPC Uthmanic Script HAFS"/>
          <w:rtl/>
        </w:rPr>
        <w:t xml:space="preserve"> وَرِضۡوَٰنٗا</w:t>
      </w:r>
      <w:r w:rsidR="00F65382">
        <w:rPr>
          <w:rFonts w:ascii="Traditional Arabic" w:hAnsi="Traditional Arabic" w:cs="Traditional Arabic"/>
          <w:rtl/>
        </w:rPr>
        <w:t>﴾</w:t>
      </w:r>
      <w:r w:rsidR="00F65382">
        <w:rPr>
          <w:rFonts w:hint="cs"/>
          <w:rtl/>
        </w:rPr>
        <w:t xml:space="preserve"> </w:t>
      </w:r>
      <w:r w:rsidR="00F65382" w:rsidRPr="00EA748B">
        <w:rPr>
          <w:rStyle w:val="Char7"/>
          <w:rFonts w:hint="cs"/>
          <w:rtl/>
        </w:rPr>
        <w:t>[</w:t>
      </w:r>
      <w:r w:rsidR="00F65382">
        <w:rPr>
          <w:rStyle w:val="Char7"/>
          <w:rFonts w:hint="cs"/>
          <w:rtl/>
        </w:rPr>
        <w:t>الحشر:8</w:t>
      </w:r>
      <w:r w:rsidR="00F65382" w:rsidRPr="00EA748B">
        <w:rPr>
          <w:rStyle w:val="Char7"/>
          <w:rFonts w:hint="cs"/>
          <w:rtl/>
        </w:rPr>
        <w:t>]</w:t>
      </w:r>
      <w:r w:rsidR="0075782A" w:rsidRPr="00D23051">
        <w:rPr>
          <w:rFonts w:hint="cs"/>
          <w:rtl/>
        </w:rPr>
        <w:t xml:space="preserve"> </w:t>
      </w:r>
      <w:r w:rsidRPr="00D23051">
        <w:rPr>
          <w:rFonts w:hint="cs"/>
          <w:rtl/>
        </w:rPr>
        <w:t xml:space="preserve">«فضل و رضامندی خدا را </w:t>
      </w:r>
      <w:r w:rsidR="0075782A" w:rsidRPr="00D23051">
        <w:rPr>
          <w:rFonts w:hint="cs"/>
          <w:rtl/>
        </w:rPr>
        <w:t>می‌جو</w:t>
      </w:r>
      <w:r w:rsidRPr="00D23051">
        <w:rPr>
          <w:rFonts w:hint="cs"/>
          <w:rtl/>
        </w:rPr>
        <w:t>یند»</w:t>
      </w:r>
      <w:r w:rsidR="0075782A" w:rsidRPr="00D23051">
        <w:rPr>
          <w:rFonts w:hint="cs"/>
          <w:rtl/>
        </w:rPr>
        <w:t xml:space="preserve">. </w:t>
      </w:r>
      <w:r w:rsidRPr="00D23051">
        <w:rPr>
          <w:rFonts w:hint="cs"/>
          <w:rtl/>
        </w:rPr>
        <w:t>از زبان پیامبرانش</w:t>
      </w:r>
      <w:r w:rsidR="00B53612" w:rsidRPr="00D23051">
        <w:rPr>
          <w:rFonts w:hint="cs"/>
          <w:rtl/>
        </w:rPr>
        <w:t xml:space="preserve"> می‌گوید</w:t>
      </w:r>
      <w:r w:rsidR="0075782A" w:rsidRPr="00D23051">
        <w:rPr>
          <w:rFonts w:hint="cs"/>
          <w:rtl/>
        </w:rPr>
        <w:t>:</w:t>
      </w:r>
      <w:r w:rsidR="00F65382">
        <w:rPr>
          <w:rFonts w:hint="cs"/>
          <w:rtl/>
        </w:rPr>
        <w:t xml:space="preserve"> </w:t>
      </w:r>
      <w:r w:rsidR="00F65382">
        <w:rPr>
          <w:rFonts w:ascii="Traditional Arabic" w:hAnsi="Traditional Arabic" w:cs="Traditional Arabic"/>
          <w:rtl/>
        </w:rPr>
        <w:t>﴿</w:t>
      </w:r>
      <w:r w:rsidR="00D26437">
        <w:rPr>
          <w:rFonts w:ascii="KFGQPC Uthmanic Script HAFS" w:hAnsi="KFGQPC Uthmanic Script HAFS" w:cs="KFGQPC Uthmanic Script HAFS" w:hint="eastAsia"/>
          <w:rtl/>
        </w:rPr>
        <w:t>وَمَآ</w:t>
      </w:r>
      <w:r w:rsidR="00D26437">
        <w:rPr>
          <w:rFonts w:ascii="KFGQPC Uthmanic Script HAFS" w:hAnsi="KFGQPC Uthmanic Script HAFS" w:cs="KFGQPC Uthmanic Script HAFS"/>
          <w:rtl/>
        </w:rPr>
        <w:t xml:space="preserve"> أَسۡ‍َٔلُكُمۡ عَلَيۡهِ مِنۡ أَجۡرٍۖ</w:t>
      </w:r>
      <w:r w:rsidR="00F65382">
        <w:rPr>
          <w:rFonts w:ascii="Traditional Arabic" w:hAnsi="Traditional Arabic" w:cs="Traditional Arabic"/>
          <w:rtl/>
        </w:rPr>
        <w:t>﴾</w:t>
      </w:r>
      <w:r w:rsidR="00F65382">
        <w:rPr>
          <w:rFonts w:hint="cs"/>
          <w:rtl/>
        </w:rPr>
        <w:t xml:space="preserve"> </w:t>
      </w:r>
      <w:r w:rsidR="00F65382" w:rsidRPr="00EA748B">
        <w:rPr>
          <w:rStyle w:val="Char7"/>
          <w:rFonts w:hint="cs"/>
          <w:rtl/>
        </w:rPr>
        <w:t>[</w:t>
      </w:r>
      <w:r w:rsidR="00F65382">
        <w:rPr>
          <w:rStyle w:val="Char7"/>
          <w:rFonts w:hint="cs"/>
          <w:rtl/>
        </w:rPr>
        <w:t>الشعراء: 109</w:t>
      </w:r>
      <w:r w:rsidR="00F65382" w:rsidRPr="00EA748B">
        <w:rPr>
          <w:rStyle w:val="Char7"/>
          <w:rFonts w:hint="cs"/>
          <w:rtl/>
        </w:rPr>
        <w:t>]</w:t>
      </w:r>
      <w:r w:rsidR="0075782A" w:rsidRPr="00D23051">
        <w:rPr>
          <w:rFonts w:hint="cs"/>
          <w:rtl/>
        </w:rPr>
        <w:t xml:space="preserve"> </w:t>
      </w:r>
      <w:r w:rsidRPr="00D23051">
        <w:rPr>
          <w:rFonts w:hint="cs"/>
          <w:rtl/>
        </w:rPr>
        <w:t>«و از شما در برابر دعوت خود پاداشی ن</w:t>
      </w:r>
      <w:r w:rsidR="00BB0072" w:rsidRPr="00D23051">
        <w:rPr>
          <w:rFonts w:hint="cs"/>
          <w:rtl/>
        </w:rPr>
        <w:t>می‌طل</w:t>
      </w:r>
      <w:r w:rsidRPr="00D23051">
        <w:rPr>
          <w:rFonts w:hint="cs"/>
          <w:rtl/>
        </w:rPr>
        <w:t>بم»</w:t>
      </w:r>
      <w:r w:rsidR="0075782A" w:rsidRPr="00D23051">
        <w:rPr>
          <w:rFonts w:hint="cs"/>
          <w:rtl/>
        </w:rPr>
        <w:t>.</w:t>
      </w:r>
      <w:r w:rsidR="00F65382">
        <w:rPr>
          <w:rFonts w:hint="cs"/>
          <w:rtl/>
        </w:rPr>
        <w:t xml:space="preserve"> </w:t>
      </w:r>
      <w:r w:rsidR="00F65382">
        <w:rPr>
          <w:rFonts w:ascii="Traditional Arabic" w:hAnsi="Traditional Arabic" w:cs="Traditional Arabic"/>
          <w:rtl/>
        </w:rPr>
        <w:t>﴿</w:t>
      </w:r>
      <w:r w:rsidR="00D26437">
        <w:rPr>
          <w:rFonts w:ascii="KFGQPC Uthmanic Script HAFS" w:hAnsi="KFGQPC Uthmanic Script HAFS" w:cs="KFGQPC Uthmanic Script HAFS" w:hint="eastAsia"/>
          <w:rtl/>
        </w:rPr>
        <w:t>قُلۡ</w:t>
      </w:r>
      <w:r w:rsidR="00D26437">
        <w:rPr>
          <w:rFonts w:ascii="KFGQPC Uthmanic Script HAFS" w:hAnsi="KFGQPC Uthmanic Script HAFS" w:cs="KFGQPC Uthmanic Script HAFS"/>
          <w:rtl/>
        </w:rPr>
        <w:t xml:space="preserve"> مَا سَأَلۡتُكُم مِّنۡ أَجۡرٖ فَهُوَ لَكُمۡۖ</w:t>
      </w:r>
      <w:r w:rsidR="00F65382">
        <w:rPr>
          <w:rFonts w:ascii="Traditional Arabic" w:hAnsi="Traditional Arabic" w:cs="Traditional Arabic"/>
          <w:rtl/>
        </w:rPr>
        <w:t>﴾</w:t>
      </w:r>
      <w:r w:rsidR="00F65382">
        <w:rPr>
          <w:rFonts w:hint="cs"/>
          <w:rtl/>
        </w:rPr>
        <w:t xml:space="preserve"> </w:t>
      </w:r>
      <w:r w:rsidR="00F65382" w:rsidRPr="00EA748B">
        <w:rPr>
          <w:rStyle w:val="Char7"/>
          <w:rFonts w:hint="cs"/>
          <w:rtl/>
        </w:rPr>
        <w:t>[</w:t>
      </w:r>
      <w:r w:rsidR="00F65382">
        <w:rPr>
          <w:rStyle w:val="Char7"/>
          <w:rFonts w:hint="cs"/>
          <w:rtl/>
        </w:rPr>
        <w:t>سبأ: 47</w:t>
      </w:r>
      <w:r w:rsidR="00F65382" w:rsidRPr="00EA748B">
        <w:rPr>
          <w:rStyle w:val="Char7"/>
          <w:rFonts w:hint="cs"/>
          <w:rtl/>
        </w:rPr>
        <w:t>]</w:t>
      </w:r>
      <w:r w:rsidR="0075782A" w:rsidRPr="00D23051">
        <w:rPr>
          <w:rFonts w:hint="cs"/>
          <w:rtl/>
        </w:rPr>
        <w:t xml:space="preserve"> </w:t>
      </w:r>
      <w:r w:rsidRPr="00D23051">
        <w:rPr>
          <w:rFonts w:hint="cs"/>
          <w:rtl/>
        </w:rPr>
        <w:t>«بگو هر پاداشی که از شما خواسته</w:t>
      </w:r>
      <w:r w:rsidR="00822A7F" w:rsidRPr="00D23051">
        <w:rPr>
          <w:rFonts w:hint="cs"/>
          <w:rtl/>
        </w:rPr>
        <w:t>‌ام،</w:t>
      </w:r>
      <w:r w:rsidR="004F180B" w:rsidRPr="00D23051">
        <w:rPr>
          <w:rFonts w:hint="cs"/>
          <w:rtl/>
        </w:rPr>
        <w:t xml:space="preserve"> </w:t>
      </w:r>
      <w:r w:rsidRPr="00D23051">
        <w:rPr>
          <w:rFonts w:hint="cs"/>
          <w:rtl/>
        </w:rPr>
        <w:t>از آن شما باشد»</w:t>
      </w:r>
      <w:r w:rsidR="0075782A" w:rsidRPr="00D23051">
        <w:rPr>
          <w:rFonts w:hint="cs"/>
          <w:rtl/>
        </w:rPr>
        <w:t>.</w:t>
      </w:r>
      <w:r w:rsidR="00F65382">
        <w:rPr>
          <w:rFonts w:hint="cs"/>
          <w:rtl/>
        </w:rPr>
        <w:t xml:space="preserve"> </w:t>
      </w:r>
      <w:r w:rsidR="00F65382">
        <w:rPr>
          <w:rFonts w:ascii="Traditional Arabic" w:hAnsi="Traditional Arabic" w:cs="Traditional Arabic"/>
          <w:rtl/>
        </w:rPr>
        <w:t>﴿</w:t>
      </w:r>
      <w:r w:rsidR="00D26437">
        <w:rPr>
          <w:rFonts w:ascii="KFGQPC Uthmanic Script HAFS" w:hAnsi="KFGQPC Uthmanic Script HAFS" w:cs="KFGQPC Uthmanic Script HAFS" w:hint="eastAsia"/>
          <w:rtl/>
        </w:rPr>
        <w:t>وَمَا</w:t>
      </w:r>
      <w:r w:rsidR="00D26437">
        <w:rPr>
          <w:rFonts w:ascii="KFGQPC Uthmanic Script HAFS" w:hAnsi="KFGQPC Uthmanic Script HAFS" w:cs="KFGQPC Uthmanic Script HAFS"/>
          <w:rtl/>
        </w:rPr>
        <w:t xml:space="preserve"> لِأَحَدٍ عِندَهُ</w:t>
      </w:r>
      <w:r w:rsidR="00D26437">
        <w:rPr>
          <w:rFonts w:ascii="KFGQPC Uthmanic Script HAFS" w:hAnsi="KFGQPC Uthmanic Script HAFS" w:cs="KFGQPC Uthmanic Script HAFS" w:hint="cs"/>
          <w:rtl/>
        </w:rPr>
        <w:t>ۥ</w:t>
      </w:r>
      <w:r w:rsidR="00D26437">
        <w:rPr>
          <w:rFonts w:ascii="KFGQPC Uthmanic Script HAFS" w:hAnsi="KFGQPC Uthmanic Script HAFS" w:cs="KFGQPC Uthmanic Script HAFS"/>
          <w:rtl/>
        </w:rPr>
        <w:t xml:space="preserve"> مِن نِّعۡمَةٖ تُجۡزَىٰٓ ١٩</w:t>
      </w:r>
      <w:r w:rsidR="00F65382">
        <w:rPr>
          <w:rFonts w:ascii="Traditional Arabic" w:hAnsi="Traditional Arabic" w:cs="Traditional Arabic"/>
          <w:rtl/>
        </w:rPr>
        <w:t>﴾</w:t>
      </w:r>
      <w:r w:rsidR="00F65382">
        <w:rPr>
          <w:rFonts w:hint="cs"/>
          <w:rtl/>
        </w:rPr>
        <w:t xml:space="preserve"> </w:t>
      </w:r>
      <w:r w:rsidR="00F65382" w:rsidRPr="00EA748B">
        <w:rPr>
          <w:rStyle w:val="Char7"/>
          <w:rFonts w:hint="cs"/>
          <w:rtl/>
        </w:rPr>
        <w:t>[</w:t>
      </w:r>
      <w:r w:rsidR="00F65382">
        <w:rPr>
          <w:rStyle w:val="Char7"/>
          <w:rFonts w:hint="cs"/>
          <w:rtl/>
        </w:rPr>
        <w:t>اللیل: 19</w:t>
      </w:r>
      <w:r w:rsidR="00F65382" w:rsidRPr="00EA748B">
        <w:rPr>
          <w:rStyle w:val="Char7"/>
          <w:rFonts w:hint="cs"/>
          <w:rtl/>
        </w:rPr>
        <w:t>]</w:t>
      </w:r>
      <w:r w:rsidR="0075782A" w:rsidRPr="00D23051">
        <w:rPr>
          <w:rFonts w:hint="cs"/>
          <w:rtl/>
        </w:rPr>
        <w:t xml:space="preserve"> </w:t>
      </w:r>
      <w:r w:rsidRPr="00D23051">
        <w:rPr>
          <w:rFonts w:hint="cs"/>
          <w:rtl/>
        </w:rPr>
        <w:t>«و او نزد هیچکس نعمتی ندارد که پاداش آن داده شود»</w:t>
      </w:r>
      <w:r w:rsidR="0075782A" w:rsidRPr="00D23051">
        <w:rPr>
          <w:rFonts w:hint="cs"/>
          <w:rtl/>
        </w:rPr>
        <w:t>.</w:t>
      </w:r>
      <w:r w:rsidR="00F65382">
        <w:rPr>
          <w:rFonts w:hint="cs"/>
          <w:rtl/>
        </w:rPr>
        <w:t xml:space="preserve"> </w:t>
      </w:r>
      <w:r w:rsidR="00F65382">
        <w:rPr>
          <w:rFonts w:ascii="Traditional Arabic" w:hAnsi="Traditional Arabic" w:cs="Traditional Arabic"/>
          <w:rtl/>
        </w:rPr>
        <w:t>﴿</w:t>
      </w:r>
      <w:r w:rsidR="00D26437">
        <w:rPr>
          <w:rFonts w:ascii="KFGQPC Uthmanic Script HAFS" w:hAnsi="KFGQPC Uthmanic Script HAFS" w:cs="KFGQPC Uthmanic Script HAFS" w:hint="eastAsia"/>
          <w:rtl/>
        </w:rPr>
        <w:t>إِنَّمَا</w:t>
      </w:r>
      <w:r w:rsidR="00D26437">
        <w:rPr>
          <w:rFonts w:ascii="KFGQPC Uthmanic Script HAFS" w:hAnsi="KFGQPC Uthmanic Script HAFS" w:cs="KFGQPC Uthmanic Script HAFS"/>
          <w:rtl/>
        </w:rPr>
        <w:t xml:space="preserve"> نُطۡعِمُكُمۡ لِوَجۡهِ </w:t>
      </w:r>
      <w:r w:rsidR="00D26437">
        <w:rPr>
          <w:rFonts w:ascii="KFGQPC Uthmanic Script HAFS" w:hAnsi="KFGQPC Uthmanic Script HAFS" w:cs="KFGQPC Uthmanic Script HAFS" w:hint="cs"/>
          <w:rtl/>
        </w:rPr>
        <w:t>ٱ</w:t>
      </w:r>
      <w:r w:rsidR="00D26437">
        <w:rPr>
          <w:rFonts w:ascii="KFGQPC Uthmanic Script HAFS" w:hAnsi="KFGQPC Uthmanic Script HAFS" w:cs="KFGQPC Uthmanic Script HAFS" w:hint="eastAsia"/>
          <w:rtl/>
        </w:rPr>
        <w:t>للَّهِ</w:t>
      </w:r>
      <w:r w:rsidR="00D26437">
        <w:rPr>
          <w:rFonts w:ascii="KFGQPC Uthmanic Script HAFS" w:hAnsi="KFGQPC Uthmanic Script HAFS" w:cs="KFGQPC Uthmanic Script HAFS"/>
          <w:rtl/>
        </w:rPr>
        <w:t xml:space="preserve"> لَا نُرِيدُ مِنكُمۡ جَزَآءٗ وَلَا شُكُورًا ٩</w:t>
      </w:r>
      <w:r w:rsidR="00F65382">
        <w:rPr>
          <w:rFonts w:ascii="Traditional Arabic" w:hAnsi="Traditional Arabic" w:cs="Traditional Arabic"/>
          <w:rtl/>
        </w:rPr>
        <w:t>﴾</w:t>
      </w:r>
      <w:r w:rsidR="00F65382">
        <w:rPr>
          <w:rFonts w:hint="cs"/>
          <w:rtl/>
        </w:rPr>
        <w:t xml:space="preserve"> </w:t>
      </w:r>
      <w:r w:rsidR="00F65382" w:rsidRPr="00EA748B">
        <w:rPr>
          <w:rStyle w:val="Char7"/>
          <w:rFonts w:hint="cs"/>
          <w:rtl/>
        </w:rPr>
        <w:t>[</w:t>
      </w:r>
      <w:r w:rsidR="00F65382">
        <w:rPr>
          <w:rStyle w:val="Char7"/>
          <w:rFonts w:hint="cs"/>
          <w:rtl/>
        </w:rPr>
        <w:t>الإنسان: 9</w:t>
      </w:r>
      <w:r w:rsidR="00F65382" w:rsidRPr="00EA748B">
        <w:rPr>
          <w:rStyle w:val="Char7"/>
          <w:rFonts w:hint="cs"/>
          <w:rtl/>
        </w:rPr>
        <w:t>]</w:t>
      </w:r>
      <w:r w:rsidR="0075782A" w:rsidRPr="00D23051">
        <w:rPr>
          <w:rFonts w:hint="cs"/>
          <w:rtl/>
        </w:rPr>
        <w:t xml:space="preserve"> </w:t>
      </w:r>
      <w:r w:rsidRPr="00D23051">
        <w:rPr>
          <w:rFonts w:hint="cs"/>
          <w:rtl/>
        </w:rPr>
        <w:t xml:space="preserve">«شما را فقط برای رضامندی خدا خوراک </w:t>
      </w:r>
      <w:r w:rsidR="00BB0072" w:rsidRPr="00D23051">
        <w:rPr>
          <w:rFonts w:hint="cs"/>
          <w:rtl/>
        </w:rPr>
        <w:t>می‌ده</w:t>
      </w:r>
      <w:r w:rsidRPr="00D23051">
        <w:rPr>
          <w:rFonts w:hint="cs"/>
          <w:rtl/>
        </w:rPr>
        <w:t>یم و از شما پاداش و تشکری ن</w:t>
      </w:r>
      <w:r w:rsidR="0056151E" w:rsidRPr="00D23051">
        <w:rPr>
          <w:rFonts w:hint="cs"/>
          <w:rtl/>
        </w:rPr>
        <w:t>می‌خو</w:t>
      </w:r>
      <w:r w:rsidRPr="00D23051">
        <w:rPr>
          <w:rFonts w:hint="cs"/>
          <w:rtl/>
        </w:rPr>
        <w:t>اهیم»</w:t>
      </w:r>
      <w:r w:rsidR="0075782A" w:rsidRPr="00D23051">
        <w:rPr>
          <w:rFonts w:hint="cs"/>
          <w:rtl/>
        </w:rPr>
        <w:t xml:space="preserve">. </w:t>
      </w:r>
    </w:p>
    <w:p w:rsidR="00D23051" w:rsidRDefault="008F4B15" w:rsidP="00D23051">
      <w:pPr>
        <w:pStyle w:val="a4"/>
        <w:rPr>
          <w:rtl/>
        </w:rPr>
      </w:pPr>
      <w:r w:rsidRPr="00D23051">
        <w:rPr>
          <w:rFonts w:hint="cs"/>
          <w:rtl/>
        </w:rPr>
        <w:t>شاعر</w:t>
      </w:r>
      <w:r w:rsidR="00B53612" w:rsidRPr="00D23051">
        <w:rPr>
          <w:rFonts w:hint="cs"/>
          <w:rtl/>
        </w:rPr>
        <w:t xml:space="preserve"> می‌گوید</w:t>
      </w:r>
      <w:r w:rsidR="0075782A" w:rsidRPr="00D23051">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D23051" w:rsidRPr="00525B3A" w:rsidTr="00F9697A">
        <w:trPr>
          <w:jc w:val="center"/>
        </w:trPr>
        <w:tc>
          <w:tcPr>
            <w:tcW w:w="3145" w:type="dxa"/>
            <w:shd w:val="clear" w:color="auto" w:fill="auto"/>
          </w:tcPr>
          <w:p w:rsidR="00D23051" w:rsidRPr="00D23051" w:rsidRDefault="00D23051" w:rsidP="00D23051">
            <w:pPr>
              <w:pStyle w:val="a5"/>
              <w:ind w:firstLine="0"/>
              <w:jc w:val="lowKashida"/>
              <w:rPr>
                <w:sz w:val="2"/>
                <w:szCs w:val="2"/>
                <w:rtl/>
              </w:rPr>
            </w:pPr>
            <w:r w:rsidRPr="00D23051">
              <w:rPr>
                <w:rtl/>
              </w:rPr>
              <w:t>من یفعل الخیر لا یعـدم جوازیه</w:t>
            </w:r>
            <w:r>
              <w:rPr>
                <w:rFonts w:hint="cs"/>
                <w:rtl/>
              </w:rPr>
              <w:br/>
            </w:r>
          </w:p>
        </w:tc>
        <w:tc>
          <w:tcPr>
            <w:tcW w:w="709" w:type="dxa"/>
            <w:shd w:val="clear" w:color="auto" w:fill="auto"/>
          </w:tcPr>
          <w:p w:rsidR="00D23051" w:rsidRPr="00D23051" w:rsidRDefault="00D23051" w:rsidP="00D23051">
            <w:pPr>
              <w:pStyle w:val="a5"/>
              <w:jc w:val="lowKashida"/>
              <w:rPr>
                <w:rtl/>
              </w:rPr>
            </w:pPr>
          </w:p>
        </w:tc>
        <w:tc>
          <w:tcPr>
            <w:tcW w:w="3287" w:type="dxa"/>
            <w:shd w:val="clear" w:color="auto" w:fill="auto"/>
          </w:tcPr>
          <w:p w:rsidR="00D23051" w:rsidRPr="00D23051" w:rsidRDefault="00D23051" w:rsidP="00D23051">
            <w:pPr>
              <w:pStyle w:val="a5"/>
              <w:ind w:firstLine="0"/>
              <w:jc w:val="lowKashida"/>
              <w:rPr>
                <w:sz w:val="2"/>
                <w:szCs w:val="2"/>
                <w:rtl/>
              </w:rPr>
            </w:pPr>
            <w:r w:rsidRPr="00D23051">
              <w:rPr>
                <w:rtl/>
              </w:rPr>
              <w:t>لا یذهب العرف بین الله والناس</w:t>
            </w:r>
            <w:r>
              <w:rPr>
                <w:rFonts w:hint="cs"/>
                <w:rtl/>
              </w:rPr>
              <w:br/>
            </w:r>
          </w:p>
        </w:tc>
      </w:tr>
    </w:tbl>
    <w:p w:rsidR="008F4B15" w:rsidRPr="00D23051" w:rsidRDefault="0075782A" w:rsidP="00D23051">
      <w:pPr>
        <w:pStyle w:val="a4"/>
        <w:rPr>
          <w:rtl/>
        </w:rPr>
      </w:pPr>
      <w:r>
        <w:rPr>
          <w:rFonts w:hint="cs"/>
          <w:rtl/>
          <w:lang w:bidi="fa-IR"/>
        </w:rPr>
        <w:t xml:space="preserve"> </w:t>
      </w:r>
      <w:r w:rsidR="008F4B15" w:rsidRPr="00D23051">
        <w:rPr>
          <w:rFonts w:hint="cs"/>
          <w:rtl/>
        </w:rPr>
        <w:t>«هر کس کار نیک کند</w:t>
      </w:r>
      <w:r w:rsidR="007C6A2D" w:rsidRPr="00D23051">
        <w:rPr>
          <w:rFonts w:hint="cs"/>
          <w:rtl/>
        </w:rPr>
        <w:t>،</w:t>
      </w:r>
      <w:r w:rsidR="004F180B" w:rsidRPr="00D23051">
        <w:rPr>
          <w:rFonts w:hint="cs"/>
          <w:rtl/>
        </w:rPr>
        <w:t xml:space="preserve"> </w:t>
      </w:r>
      <w:r w:rsidR="008F4B15" w:rsidRPr="00D23051">
        <w:rPr>
          <w:rFonts w:hint="cs"/>
          <w:rtl/>
        </w:rPr>
        <w:t>پاداش آن از بین ن</w:t>
      </w:r>
      <w:r w:rsidR="00A235EC" w:rsidRPr="00D23051">
        <w:rPr>
          <w:rFonts w:hint="cs"/>
          <w:rtl/>
        </w:rPr>
        <w:t>می‌رو</w:t>
      </w:r>
      <w:r w:rsidR="008F4B15" w:rsidRPr="00D23051">
        <w:rPr>
          <w:rFonts w:hint="cs"/>
          <w:rtl/>
        </w:rPr>
        <w:t>د؛ چون نیکی</w:t>
      </w:r>
      <w:r w:rsidR="007C6A2D" w:rsidRPr="00D23051">
        <w:rPr>
          <w:rFonts w:hint="cs"/>
          <w:rtl/>
        </w:rPr>
        <w:t>،</w:t>
      </w:r>
      <w:r w:rsidR="004F180B" w:rsidRPr="00D23051">
        <w:rPr>
          <w:rFonts w:hint="cs"/>
          <w:rtl/>
        </w:rPr>
        <w:t xml:space="preserve"> </w:t>
      </w:r>
      <w:r w:rsidR="008F4B15" w:rsidRPr="00D23051">
        <w:rPr>
          <w:rFonts w:hint="cs"/>
          <w:rtl/>
        </w:rPr>
        <w:t>پیش خدا و مردم گم ن</w:t>
      </w:r>
      <w:r w:rsidR="00DC3730" w:rsidRPr="00D23051">
        <w:rPr>
          <w:rFonts w:hint="cs"/>
          <w:rtl/>
        </w:rPr>
        <w:t>می‌شو</w:t>
      </w:r>
      <w:r w:rsidR="008F4B15" w:rsidRPr="00D23051">
        <w:rPr>
          <w:rFonts w:hint="cs"/>
          <w:rtl/>
        </w:rPr>
        <w:t>د»</w:t>
      </w:r>
      <w:r w:rsidRPr="00D23051">
        <w:rPr>
          <w:rFonts w:hint="cs"/>
          <w:rtl/>
        </w:rPr>
        <w:t xml:space="preserve">. </w:t>
      </w:r>
    </w:p>
    <w:p w:rsidR="008F4B15" w:rsidRPr="00D23051" w:rsidRDefault="008F4B15" w:rsidP="00D23051">
      <w:pPr>
        <w:pStyle w:val="a4"/>
        <w:rPr>
          <w:rtl/>
        </w:rPr>
      </w:pPr>
      <w:r w:rsidRPr="00D23051">
        <w:rPr>
          <w:rFonts w:hint="cs"/>
          <w:rtl/>
        </w:rPr>
        <w:t>پس فقط با خداوند یگانه معامله کن؛ او</w:t>
      </w:r>
      <w:r w:rsidR="007C6A2D" w:rsidRPr="00D23051">
        <w:rPr>
          <w:rFonts w:hint="cs"/>
          <w:rtl/>
        </w:rPr>
        <w:t>،</w:t>
      </w:r>
      <w:r w:rsidR="004F180B" w:rsidRPr="00D23051">
        <w:rPr>
          <w:rFonts w:hint="cs"/>
          <w:rtl/>
        </w:rPr>
        <w:t xml:space="preserve"> </w:t>
      </w:r>
      <w:r w:rsidRPr="00D23051">
        <w:rPr>
          <w:rFonts w:hint="cs"/>
          <w:rtl/>
        </w:rPr>
        <w:t xml:space="preserve">ذاتی است که پاداش و مزد </w:t>
      </w:r>
      <w:r w:rsidR="00BB0072" w:rsidRPr="00D23051">
        <w:rPr>
          <w:rFonts w:hint="cs"/>
          <w:rtl/>
        </w:rPr>
        <w:t>می‌ده</w:t>
      </w:r>
      <w:r w:rsidRPr="00D23051">
        <w:rPr>
          <w:rFonts w:hint="cs"/>
          <w:rtl/>
        </w:rPr>
        <w:t>د</w:t>
      </w:r>
      <w:r w:rsidR="007C6A2D" w:rsidRPr="00D23051">
        <w:rPr>
          <w:rFonts w:hint="cs"/>
          <w:rtl/>
        </w:rPr>
        <w:t>،</w:t>
      </w:r>
      <w:r w:rsidR="004F180B" w:rsidRPr="00D23051">
        <w:rPr>
          <w:rFonts w:hint="cs"/>
          <w:rtl/>
        </w:rPr>
        <w:t xml:space="preserve"> </w:t>
      </w:r>
      <w:r w:rsidRPr="00D23051">
        <w:rPr>
          <w:rFonts w:hint="cs"/>
          <w:rtl/>
        </w:rPr>
        <w:t xml:space="preserve">مجازات </w:t>
      </w:r>
      <w:r w:rsidR="00FB0E09" w:rsidRPr="00D23051">
        <w:rPr>
          <w:rFonts w:hint="cs"/>
          <w:rtl/>
        </w:rPr>
        <w:t>می‌کن</w:t>
      </w:r>
      <w:r w:rsidRPr="00D23051">
        <w:rPr>
          <w:rFonts w:hint="cs"/>
          <w:rtl/>
        </w:rPr>
        <w:t>د</w:t>
      </w:r>
      <w:r w:rsidR="007C6A2D" w:rsidRPr="00D23051">
        <w:rPr>
          <w:rFonts w:hint="cs"/>
          <w:rtl/>
        </w:rPr>
        <w:t>،</w:t>
      </w:r>
      <w:r w:rsidR="004F180B" w:rsidRPr="00D23051">
        <w:rPr>
          <w:rFonts w:hint="cs"/>
          <w:rtl/>
        </w:rPr>
        <w:t xml:space="preserve"> </w:t>
      </w:r>
      <w:r w:rsidRPr="00D23051">
        <w:rPr>
          <w:rFonts w:hint="cs"/>
          <w:rtl/>
        </w:rPr>
        <w:t xml:space="preserve">بازخواست </w:t>
      </w:r>
      <w:r w:rsidR="00A235EC" w:rsidRPr="00D23051">
        <w:rPr>
          <w:rFonts w:hint="cs"/>
          <w:rtl/>
        </w:rPr>
        <w:t>می‌نم</w:t>
      </w:r>
      <w:r w:rsidRPr="00D23051">
        <w:rPr>
          <w:rFonts w:hint="cs"/>
          <w:rtl/>
        </w:rPr>
        <w:t xml:space="preserve">اید و خشنود و ناخشنود </w:t>
      </w:r>
      <w:r w:rsidR="005E3F23" w:rsidRPr="00D23051">
        <w:rPr>
          <w:rFonts w:hint="cs"/>
          <w:rtl/>
        </w:rPr>
        <w:t>می‌گ</w:t>
      </w:r>
      <w:r w:rsidRPr="00D23051">
        <w:rPr>
          <w:rFonts w:hint="cs"/>
          <w:rtl/>
        </w:rPr>
        <w:t>ردد و او</w:t>
      </w:r>
      <w:r w:rsidR="007C6A2D" w:rsidRPr="00D23051">
        <w:rPr>
          <w:rFonts w:hint="cs"/>
          <w:rtl/>
        </w:rPr>
        <w:t>،</w:t>
      </w:r>
      <w:r w:rsidR="004F180B" w:rsidRPr="00D23051">
        <w:rPr>
          <w:rFonts w:hint="cs"/>
          <w:rtl/>
        </w:rPr>
        <w:t xml:space="preserve"> </w:t>
      </w:r>
      <w:r w:rsidRPr="00D23051">
        <w:rPr>
          <w:rFonts w:hint="cs"/>
          <w:rtl/>
        </w:rPr>
        <w:t>بسی پاک و منزه است</w:t>
      </w:r>
      <w:r w:rsidR="0075782A" w:rsidRPr="00D23051">
        <w:rPr>
          <w:rFonts w:hint="cs"/>
          <w:rtl/>
        </w:rPr>
        <w:t xml:space="preserve">. </w:t>
      </w:r>
      <w:r w:rsidRPr="00D23051">
        <w:rPr>
          <w:rFonts w:hint="cs"/>
          <w:rtl/>
        </w:rPr>
        <w:t>تعدادی از مجاهدان در قندهار به شهادت رسیدند؛ عمر فاروق</w:t>
      </w:r>
      <w:r w:rsidR="000179BA" w:rsidRPr="000179BA">
        <w:rPr>
          <w:rFonts w:cs="CTraditional Arabic" w:hint="cs"/>
          <w:rtl/>
        </w:rPr>
        <w:t>س</w:t>
      </w:r>
      <w:r w:rsidRPr="00D23051">
        <w:rPr>
          <w:rFonts w:hint="cs"/>
          <w:rtl/>
        </w:rPr>
        <w:t xml:space="preserve"> به یاران گفت</w:t>
      </w:r>
      <w:r w:rsidR="0075782A" w:rsidRPr="00D23051">
        <w:rPr>
          <w:rFonts w:hint="cs"/>
          <w:rtl/>
        </w:rPr>
        <w:t xml:space="preserve">: </w:t>
      </w:r>
      <w:r w:rsidRPr="00D23051">
        <w:rPr>
          <w:rFonts w:hint="cs"/>
          <w:rtl/>
        </w:rPr>
        <w:t>چه کسانی کشته شده اند؟ برای او شهیدان را نام بردند و گفتند</w:t>
      </w:r>
      <w:r w:rsidR="0075782A" w:rsidRPr="00D23051">
        <w:rPr>
          <w:rFonts w:hint="cs"/>
          <w:rtl/>
        </w:rPr>
        <w:t xml:space="preserve">: </w:t>
      </w:r>
      <w:r w:rsidRPr="00D23051">
        <w:rPr>
          <w:rFonts w:hint="cs"/>
          <w:rtl/>
        </w:rPr>
        <w:t>افراد دیگری هم هستند که تو ن</w:t>
      </w:r>
      <w:r w:rsidR="007C6A2D" w:rsidRPr="00D23051">
        <w:rPr>
          <w:rFonts w:hint="cs"/>
          <w:rtl/>
        </w:rPr>
        <w:t>می‌شناس</w:t>
      </w:r>
      <w:r w:rsidRPr="00D23051">
        <w:rPr>
          <w:rFonts w:hint="cs"/>
          <w:rtl/>
        </w:rPr>
        <w:t>ی</w:t>
      </w:r>
      <w:r w:rsidR="0075782A" w:rsidRPr="00D23051">
        <w:rPr>
          <w:rFonts w:hint="cs"/>
          <w:rtl/>
        </w:rPr>
        <w:t xml:space="preserve">. </w:t>
      </w:r>
      <w:r w:rsidRPr="00D23051">
        <w:rPr>
          <w:rFonts w:hint="cs"/>
          <w:rtl/>
        </w:rPr>
        <w:t>عمر</w:t>
      </w:r>
      <w:r w:rsidR="000179BA" w:rsidRPr="000179BA">
        <w:rPr>
          <w:rFonts w:cs="CTraditional Arabic" w:hint="cs"/>
          <w:rtl/>
        </w:rPr>
        <w:t>س</w:t>
      </w:r>
      <w:r w:rsidRPr="00D23051">
        <w:rPr>
          <w:rFonts w:hint="cs"/>
          <w:rtl/>
        </w:rPr>
        <w:t xml:space="preserve"> گریست و فرمود</w:t>
      </w:r>
      <w:r w:rsidR="0075782A" w:rsidRPr="00D23051">
        <w:rPr>
          <w:rFonts w:hint="cs"/>
          <w:rtl/>
        </w:rPr>
        <w:t xml:space="preserve">: </w:t>
      </w:r>
      <w:r w:rsidRPr="00D23051">
        <w:rPr>
          <w:rFonts w:hint="cs"/>
          <w:rtl/>
        </w:rPr>
        <w:t xml:space="preserve">ولی خداوند آنها را </w:t>
      </w:r>
      <w:r w:rsidR="007C6A2D" w:rsidRPr="00D23051">
        <w:rPr>
          <w:rFonts w:hint="cs"/>
          <w:rtl/>
        </w:rPr>
        <w:t>می‌شناس</w:t>
      </w:r>
      <w:r w:rsidRPr="00D23051">
        <w:rPr>
          <w:rFonts w:hint="cs"/>
          <w:rtl/>
        </w:rPr>
        <w:t>د</w:t>
      </w:r>
      <w:r w:rsidR="0075782A" w:rsidRPr="00D23051">
        <w:rPr>
          <w:rFonts w:hint="cs"/>
          <w:rtl/>
        </w:rPr>
        <w:t xml:space="preserve">. </w:t>
      </w:r>
    </w:p>
    <w:p w:rsidR="008F4B15" w:rsidRPr="00D23051" w:rsidRDefault="008F4B15" w:rsidP="00D23051">
      <w:pPr>
        <w:pStyle w:val="a4"/>
        <w:rPr>
          <w:rtl/>
        </w:rPr>
      </w:pPr>
      <w:r w:rsidRPr="00D23051">
        <w:rPr>
          <w:rFonts w:hint="cs"/>
          <w:rtl/>
        </w:rPr>
        <w:t>یکی از صالحان</w:t>
      </w:r>
      <w:r w:rsidR="007C6A2D" w:rsidRPr="00D23051">
        <w:rPr>
          <w:rFonts w:hint="cs"/>
          <w:rtl/>
        </w:rPr>
        <w:t>،</w:t>
      </w:r>
      <w:r w:rsidR="004F180B" w:rsidRPr="00D23051">
        <w:rPr>
          <w:rFonts w:hint="cs"/>
          <w:rtl/>
        </w:rPr>
        <w:t xml:space="preserve"> </w:t>
      </w:r>
      <w:r w:rsidRPr="00D23051">
        <w:rPr>
          <w:rFonts w:hint="cs"/>
          <w:rtl/>
        </w:rPr>
        <w:t>به مرد نابینایی شیرینی خیلی خوبی داد</w:t>
      </w:r>
      <w:r w:rsidR="0075782A" w:rsidRPr="00D23051">
        <w:rPr>
          <w:rFonts w:hint="cs"/>
          <w:rtl/>
        </w:rPr>
        <w:t xml:space="preserve">. </w:t>
      </w:r>
      <w:r w:rsidRPr="00D23051">
        <w:rPr>
          <w:rFonts w:hint="cs"/>
          <w:rtl/>
        </w:rPr>
        <w:t>خانواده</w:t>
      </w:r>
      <w:r w:rsidR="00B53612" w:rsidRPr="00D23051">
        <w:rPr>
          <w:rFonts w:hint="cs"/>
          <w:rtl/>
        </w:rPr>
        <w:t xml:space="preserve">‌اش </w:t>
      </w:r>
      <w:r w:rsidRPr="00D23051">
        <w:rPr>
          <w:rFonts w:hint="cs"/>
          <w:rtl/>
        </w:rPr>
        <w:t>گفتند</w:t>
      </w:r>
      <w:r w:rsidR="0075782A" w:rsidRPr="00D23051">
        <w:rPr>
          <w:rFonts w:hint="cs"/>
          <w:rtl/>
        </w:rPr>
        <w:t xml:space="preserve">: </w:t>
      </w:r>
      <w:r w:rsidRPr="00D23051">
        <w:rPr>
          <w:rFonts w:hint="cs"/>
          <w:rtl/>
        </w:rPr>
        <w:t>این نابینا ن</w:t>
      </w:r>
      <w:r w:rsidR="00A235EC" w:rsidRPr="00D23051">
        <w:rPr>
          <w:rFonts w:hint="cs"/>
          <w:rtl/>
        </w:rPr>
        <w:t>می‌دان</w:t>
      </w:r>
      <w:r w:rsidRPr="00D23051">
        <w:rPr>
          <w:rFonts w:hint="cs"/>
          <w:rtl/>
        </w:rPr>
        <w:t xml:space="preserve">د که چه چیزی </w:t>
      </w:r>
      <w:r w:rsidR="0056151E" w:rsidRPr="00D23051">
        <w:rPr>
          <w:rFonts w:hint="cs"/>
          <w:rtl/>
        </w:rPr>
        <w:t>می‌خو</w:t>
      </w:r>
      <w:r w:rsidRPr="00D23051">
        <w:rPr>
          <w:rFonts w:hint="cs"/>
          <w:rtl/>
        </w:rPr>
        <w:t>رد !آن مرد صالح گفت</w:t>
      </w:r>
      <w:r w:rsidR="0075782A" w:rsidRPr="00D23051">
        <w:rPr>
          <w:rFonts w:hint="cs"/>
          <w:rtl/>
        </w:rPr>
        <w:t xml:space="preserve">: </w:t>
      </w:r>
      <w:r w:rsidRPr="00D23051">
        <w:rPr>
          <w:rFonts w:hint="cs"/>
          <w:rtl/>
        </w:rPr>
        <w:t xml:space="preserve">ولی خداوند </w:t>
      </w:r>
      <w:r w:rsidR="00A235EC" w:rsidRPr="00D23051">
        <w:rPr>
          <w:rFonts w:hint="cs"/>
          <w:rtl/>
        </w:rPr>
        <w:t>می‌دان</w:t>
      </w:r>
      <w:r w:rsidRPr="00D23051">
        <w:rPr>
          <w:rFonts w:hint="cs"/>
          <w:rtl/>
        </w:rPr>
        <w:t>د! وقتی خداوند</w:t>
      </w:r>
      <w:r w:rsidR="007C6A2D" w:rsidRPr="00D23051">
        <w:rPr>
          <w:rFonts w:hint="cs"/>
          <w:rtl/>
        </w:rPr>
        <w:t>،</w:t>
      </w:r>
      <w:r w:rsidR="004F180B" w:rsidRPr="00D23051">
        <w:rPr>
          <w:rFonts w:hint="cs"/>
          <w:rtl/>
        </w:rPr>
        <w:t xml:space="preserve"> </w:t>
      </w:r>
      <w:r w:rsidRPr="00D23051">
        <w:rPr>
          <w:rFonts w:hint="cs"/>
          <w:rtl/>
        </w:rPr>
        <w:t>از تو و</w:t>
      </w:r>
      <w:r w:rsidR="00466CB9" w:rsidRPr="00D23051">
        <w:rPr>
          <w:rFonts w:hint="cs"/>
          <w:rtl/>
        </w:rPr>
        <w:t xml:space="preserve"> خوبی‌ها</w:t>
      </w:r>
      <w:r w:rsidRPr="00D23051">
        <w:rPr>
          <w:rFonts w:hint="cs"/>
          <w:rtl/>
        </w:rPr>
        <w:t>یت آگاه است</w:t>
      </w:r>
      <w:r w:rsidR="007C6A2D" w:rsidRPr="00D23051">
        <w:rPr>
          <w:rFonts w:hint="cs"/>
          <w:rtl/>
        </w:rPr>
        <w:t>،</w:t>
      </w:r>
      <w:r w:rsidR="004F180B" w:rsidRPr="00D23051">
        <w:rPr>
          <w:rFonts w:hint="cs"/>
          <w:rtl/>
        </w:rPr>
        <w:t xml:space="preserve"> </w:t>
      </w:r>
      <w:r w:rsidRPr="00D23051">
        <w:rPr>
          <w:rFonts w:hint="cs"/>
          <w:rtl/>
        </w:rPr>
        <w:t>با مردم چه کاری داری؟</w:t>
      </w:r>
    </w:p>
    <w:p w:rsidR="008F4B15" w:rsidRDefault="008F4B15" w:rsidP="004A7237">
      <w:pPr>
        <w:pStyle w:val="a"/>
        <w:rPr>
          <w:rtl/>
        </w:rPr>
      </w:pPr>
      <w:bookmarkStart w:id="120" w:name="_Toc275546694"/>
      <w:bookmarkStart w:id="121" w:name="_Toc420959306"/>
      <w:r w:rsidRPr="00D038B4">
        <w:rPr>
          <w:rFonts w:hint="cs"/>
          <w:rtl/>
        </w:rPr>
        <w:t>از سرزنش سرزنش کنندگان غم مخور</w:t>
      </w:r>
      <w:bookmarkEnd w:id="120"/>
      <w:bookmarkEnd w:id="121"/>
    </w:p>
    <w:p w:rsidR="008F4B15" w:rsidRPr="00D26437" w:rsidRDefault="00F65382" w:rsidP="00D26437">
      <w:pPr>
        <w:pStyle w:val="a4"/>
        <w:rPr>
          <w:rFonts w:ascii="KFGQPC Uthmanic Script HAFS" w:hAnsi="KFGQPC Uthmanic Script HAFS" w:cs="KFGQPC Uthmanic Script HAFS"/>
          <w:rtl/>
        </w:rPr>
      </w:pPr>
      <w:r>
        <w:rPr>
          <w:rFonts w:ascii="Traditional Arabic" w:hAnsi="Traditional Arabic" w:cs="Traditional Arabic"/>
          <w:rtl/>
        </w:rPr>
        <w:t>﴿</w:t>
      </w:r>
      <w:r w:rsidR="00D26437">
        <w:rPr>
          <w:rFonts w:ascii="KFGQPC Uthmanic Script HAFS" w:hAnsi="KFGQPC Uthmanic Script HAFS" w:cs="KFGQPC Uthmanic Script HAFS" w:hint="eastAsia"/>
          <w:rtl/>
        </w:rPr>
        <w:t>لَن</w:t>
      </w:r>
      <w:r w:rsidR="00D26437">
        <w:rPr>
          <w:rFonts w:ascii="KFGQPC Uthmanic Script HAFS" w:hAnsi="KFGQPC Uthmanic Script HAFS" w:cs="KFGQPC Uthmanic Script HAFS"/>
          <w:rtl/>
        </w:rPr>
        <w:t xml:space="preserve"> يَضُرُّوكُمۡ إِلَّآ أَذٗىۖ</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آل عمران: 111</w:t>
      </w:r>
      <w:r w:rsidRPr="00EA748B">
        <w:rPr>
          <w:rStyle w:val="Char7"/>
          <w:rFonts w:hint="cs"/>
          <w:rtl/>
        </w:rPr>
        <w:t>]</w:t>
      </w:r>
      <w:r>
        <w:rPr>
          <w:rStyle w:val="Char7"/>
          <w:rFonts w:hint="cs"/>
          <w:rtl/>
        </w:rPr>
        <w:t xml:space="preserve"> </w:t>
      </w:r>
      <w:r w:rsidR="008F4B15" w:rsidRPr="004A6AFB">
        <w:rPr>
          <w:rFonts w:hint="cs"/>
          <w:rtl/>
        </w:rPr>
        <w:t>«به شما هیچ زیان و آسیبی جز آزار ن</w:t>
      </w:r>
      <w:r w:rsidR="00310BD5" w:rsidRPr="004A6AFB">
        <w:rPr>
          <w:rFonts w:hint="cs"/>
          <w:rtl/>
        </w:rPr>
        <w:t>می‌رس</w:t>
      </w:r>
      <w:r w:rsidR="008F4B15" w:rsidRPr="004A6AFB">
        <w:rPr>
          <w:rFonts w:hint="cs"/>
          <w:rtl/>
        </w:rPr>
        <w:t>انند»</w:t>
      </w:r>
      <w:r w:rsidR="0075782A" w:rsidRPr="004A6AFB">
        <w:rPr>
          <w:rFonts w:hint="cs"/>
          <w:rtl/>
        </w:rPr>
        <w:t>.</w:t>
      </w:r>
      <w:r>
        <w:rPr>
          <w:rFonts w:hint="cs"/>
          <w:rtl/>
        </w:rPr>
        <w:t xml:space="preserve"> </w:t>
      </w:r>
      <w:r>
        <w:rPr>
          <w:rFonts w:ascii="Traditional Arabic" w:hAnsi="Traditional Arabic" w:cs="Traditional Arabic"/>
          <w:rtl/>
        </w:rPr>
        <w:t>﴿</w:t>
      </w:r>
      <w:r w:rsidR="00D26437">
        <w:rPr>
          <w:rFonts w:ascii="KFGQPC Uthmanic Script HAFS" w:hAnsi="KFGQPC Uthmanic Script HAFS" w:cs="KFGQPC Uthmanic Script HAFS"/>
          <w:rtl/>
        </w:rPr>
        <w:t>وَلَا تَكُ فِي ضَيۡقٖ مِّمَّا يَمۡكُرُونَ ١٢٧</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النحل: 127</w:t>
      </w:r>
      <w:r w:rsidRPr="00EA748B">
        <w:rPr>
          <w:rStyle w:val="Char7"/>
          <w:rFonts w:hint="cs"/>
          <w:rtl/>
        </w:rPr>
        <w:t>]</w:t>
      </w:r>
      <w:r w:rsidR="0075782A" w:rsidRPr="004A6AFB">
        <w:rPr>
          <w:rFonts w:hint="cs"/>
          <w:rtl/>
        </w:rPr>
        <w:t xml:space="preserve"> </w:t>
      </w:r>
      <w:r w:rsidR="008F4B15" w:rsidRPr="004A6AFB">
        <w:rPr>
          <w:rFonts w:hint="cs"/>
          <w:rtl/>
        </w:rPr>
        <w:t>«و از مکرورزی آنها تنگدل مباش»</w:t>
      </w:r>
      <w:r w:rsidR="00B11528" w:rsidRPr="004A6AFB">
        <w:rPr>
          <w:rFonts w:hint="cs"/>
          <w:rtl/>
        </w:rPr>
        <w:t>.</w:t>
      </w:r>
      <w:r>
        <w:rPr>
          <w:rFonts w:hint="cs"/>
          <w:rtl/>
        </w:rPr>
        <w:t xml:space="preserve"> </w:t>
      </w:r>
      <w:r>
        <w:rPr>
          <w:rFonts w:ascii="Traditional Arabic" w:hAnsi="Traditional Arabic" w:cs="Traditional Arabic"/>
          <w:rtl/>
        </w:rPr>
        <w:t>﴿</w:t>
      </w:r>
      <w:r w:rsidR="00D26437">
        <w:rPr>
          <w:rFonts w:ascii="KFGQPC Uthmanic Script HAFS" w:hAnsi="KFGQPC Uthmanic Script HAFS" w:cs="KFGQPC Uthmanic Script HAFS"/>
          <w:rtl/>
        </w:rPr>
        <w:t xml:space="preserve">وَدَعۡ أَذَىٰهُمۡ وَتَوَكَّلۡ عَلَى </w:t>
      </w:r>
      <w:r w:rsidR="00D26437">
        <w:rPr>
          <w:rFonts w:ascii="KFGQPC Uthmanic Script HAFS" w:hAnsi="KFGQPC Uthmanic Script HAFS" w:cs="KFGQPC Uthmanic Script HAFS" w:hint="cs"/>
          <w:rtl/>
        </w:rPr>
        <w:t>ٱ</w:t>
      </w:r>
      <w:r w:rsidR="00D26437">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الأحزاب: 48</w:t>
      </w:r>
      <w:r w:rsidRPr="00EA748B">
        <w:rPr>
          <w:rStyle w:val="Char7"/>
          <w:rFonts w:hint="cs"/>
          <w:rtl/>
        </w:rPr>
        <w:t>]</w:t>
      </w:r>
      <w:r w:rsidR="0075782A" w:rsidRPr="004A6AFB">
        <w:rPr>
          <w:rFonts w:hint="cs"/>
          <w:rtl/>
        </w:rPr>
        <w:t xml:space="preserve"> </w:t>
      </w:r>
      <w:r w:rsidR="008F4B15" w:rsidRPr="004A6AFB">
        <w:rPr>
          <w:rFonts w:hint="cs"/>
          <w:rtl/>
        </w:rPr>
        <w:t>«و اذیت وآزار آنها را رها کن و بر خداوند توکل نما»</w:t>
      </w:r>
      <w:r w:rsidR="0075782A" w:rsidRPr="004A6AFB">
        <w:rPr>
          <w:rFonts w:hint="cs"/>
          <w:rtl/>
        </w:rPr>
        <w:t>.</w:t>
      </w:r>
      <w:r>
        <w:rPr>
          <w:rFonts w:hint="cs"/>
          <w:rtl/>
        </w:rPr>
        <w:t xml:space="preserve"> </w:t>
      </w:r>
      <w:r>
        <w:rPr>
          <w:rFonts w:ascii="Traditional Arabic" w:hAnsi="Traditional Arabic" w:cs="Traditional Arabic"/>
          <w:rtl/>
        </w:rPr>
        <w:t>﴿</w:t>
      </w:r>
      <w:r w:rsidR="00D26437">
        <w:rPr>
          <w:rFonts w:ascii="KFGQPC Uthmanic Script HAFS" w:hAnsi="KFGQPC Uthmanic Script HAFS" w:cs="KFGQPC Uthmanic Script HAFS"/>
          <w:rtl/>
        </w:rPr>
        <w:t xml:space="preserve">فَبَرَّأَهُ </w:t>
      </w:r>
      <w:r w:rsidR="00D26437">
        <w:rPr>
          <w:rFonts w:ascii="KFGQPC Uthmanic Script HAFS" w:hAnsi="KFGQPC Uthmanic Script HAFS" w:cs="KFGQPC Uthmanic Script HAFS" w:hint="cs"/>
          <w:rtl/>
        </w:rPr>
        <w:t>ٱ</w:t>
      </w:r>
      <w:r w:rsidR="00D26437">
        <w:rPr>
          <w:rFonts w:ascii="KFGQPC Uthmanic Script HAFS" w:hAnsi="KFGQPC Uthmanic Script HAFS" w:cs="KFGQPC Uthmanic Script HAFS" w:hint="eastAsia"/>
          <w:rtl/>
        </w:rPr>
        <w:t>للَّهُ</w:t>
      </w:r>
      <w:r w:rsidR="00D26437">
        <w:rPr>
          <w:rFonts w:ascii="KFGQPC Uthmanic Script HAFS" w:hAnsi="KFGQPC Uthmanic Script HAFS" w:cs="KFGQPC Uthmanic Script HAFS"/>
          <w:rtl/>
        </w:rPr>
        <w:t xml:space="preserve"> مِمَّا قَالُواْۚ</w:t>
      </w:r>
      <w:r>
        <w:rPr>
          <w:rFonts w:ascii="Traditional Arabic" w:hAnsi="Traditional Arabic" w:cs="Traditional Arabic"/>
          <w:rtl/>
        </w:rPr>
        <w:t>﴾</w:t>
      </w:r>
      <w:r>
        <w:rPr>
          <w:rFonts w:hint="cs"/>
          <w:rtl/>
        </w:rPr>
        <w:t xml:space="preserve"> </w:t>
      </w:r>
      <w:r w:rsidRPr="00EA748B">
        <w:rPr>
          <w:rStyle w:val="Char7"/>
          <w:rFonts w:hint="cs"/>
          <w:rtl/>
        </w:rPr>
        <w:t>[</w:t>
      </w:r>
      <w:r>
        <w:rPr>
          <w:rStyle w:val="Char7"/>
          <w:rFonts w:hint="cs"/>
          <w:rtl/>
        </w:rPr>
        <w:t>الأحزاب: 69</w:t>
      </w:r>
      <w:r w:rsidRPr="00EA748B">
        <w:rPr>
          <w:rStyle w:val="Char7"/>
          <w:rFonts w:hint="cs"/>
          <w:rtl/>
        </w:rPr>
        <w:t>]</w:t>
      </w:r>
      <w:r w:rsidR="0075782A" w:rsidRPr="004A6AFB">
        <w:rPr>
          <w:rFonts w:hint="cs"/>
          <w:rtl/>
        </w:rPr>
        <w:t xml:space="preserve"> </w:t>
      </w:r>
      <w:r w:rsidR="008F4B15" w:rsidRPr="004A6AFB">
        <w:rPr>
          <w:rFonts w:hint="cs"/>
          <w:rtl/>
        </w:rPr>
        <w:t>«پس خداوند او را از آنچه گفتند</w:t>
      </w:r>
      <w:r w:rsidR="007C6A2D" w:rsidRPr="004A6AFB">
        <w:rPr>
          <w:rFonts w:hint="cs"/>
          <w:rtl/>
        </w:rPr>
        <w:t>،</w:t>
      </w:r>
      <w:r w:rsidR="004F180B" w:rsidRPr="004A6AFB">
        <w:rPr>
          <w:rFonts w:hint="cs"/>
          <w:rtl/>
        </w:rPr>
        <w:t xml:space="preserve"> </w:t>
      </w:r>
      <w:r w:rsidR="008F4B15" w:rsidRPr="004A6AFB">
        <w:rPr>
          <w:rFonts w:hint="cs"/>
          <w:rtl/>
        </w:rPr>
        <w:t>تبرئه نمود»</w:t>
      </w:r>
      <w:r w:rsidR="0075782A" w:rsidRPr="004A6AFB">
        <w:rPr>
          <w:rFonts w:hint="cs"/>
          <w:rtl/>
        </w:rPr>
        <w:t xml:space="preserve">. </w:t>
      </w:r>
    </w:p>
    <w:tbl>
      <w:tblPr>
        <w:bidiVisual/>
        <w:tblW w:w="0" w:type="auto"/>
        <w:jc w:val="center"/>
        <w:tblInd w:w="391" w:type="dxa"/>
        <w:tblLook w:val="04A0" w:firstRow="1" w:lastRow="0" w:firstColumn="1" w:lastColumn="0" w:noHBand="0" w:noVBand="1"/>
      </w:tblPr>
      <w:tblGrid>
        <w:gridCol w:w="3041"/>
        <w:gridCol w:w="689"/>
        <w:gridCol w:w="3183"/>
      </w:tblGrid>
      <w:tr w:rsidR="004A6AFB" w:rsidRPr="00525B3A" w:rsidTr="00F9697A">
        <w:trPr>
          <w:jc w:val="center"/>
        </w:trPr>
        <w:tc>
          <w:tcPr>
            <w:tcW w:w="3145" w:type="dxa"/>
            <w:shd w:val="clear" w:color="auto" w:fill="auto"/>
          </w:tcPr>
          <w:p w:rsidR="004A6AFB" w:rsidRPr="004A6AFB" w:rsidRDefault="004A6AFB" w:rsidP="004A6AFB">
            <w:pPr>
              <w:pStyle w:val="a5"/>
              <w:ind w:firstLine="0"/>
              <w:jc w:val="lowKashida"/>
              <w:rPr>
                <w:sz w:val="2"/>
                <w:szCs w:val="2"/>
                <w:rtl/>
              </w:rPr>
            </w:pPr>
            <w:r w:rsidRPr="00301D40">
              <w:rPr>
                <w:rtl/>
              </w:rPr>
              <w:t>لا یضر البحر أمسی زاخراً</w:t>
            </w:r>
            <w:r>
              <w:rPr>
                <w:rFonts w:hint="cs"/>
                <w:rtl/>
              </w:rPr>
              <w:br/>
            </w:r>
          </w:p>
        </w:tc>
        <w:tc>
          <w:tcPr>
            <w:tcW w:w="709" w:type="dxa"/>
            <w:shd w:val="clear" w:color="auto" w:fill="auto"/>
          </w:tcPr>
          <w:p w:rsidR="004A6AFB" w:rsidRPr="00525B3A" w:rsidRDefault="004A6AFB" w:rsidP="004A6AFB">
            <w:pPr>
              <w:pStyle w:val="a5"/>
              <w:jc w:val="lowKashida"/>
              <w:rPr>
                <w:rtl/>
              </w:rPr>
            </w:pPr>
          </w:p>
        </w:tc>
        <w:tc>
          <w:tcPr>
            <w:tcW w:w="3287" w:type="dxa"/>
            <w:shd w:val="clear" w:color="auto" w:fill="auto"/>
          </w:tcPr>
          <w:p w:rsidR="004A6AFB" w:rsidRPr="004A6AFB" w:rsidRDefault="004A6AFB" w:rsidP="004A6AFB">
            <w:pPr>
              <w:pStyle w:val="a5"/>
              <w:ind w:firstLine="0"/>
              <w:jc w:val="lowKashida"/>
              <w:rPr>
                <w:sz w:val="2"/>
                <w:szCs w:val="2"/>
                <w:rtl/>
              </w:rPr>
            </w:pPr>
            <w:r w:rsidRPr="00301D40">
              <w:rPr>
                <w:rtl/>
              </w:rPr>
              <w:t>أن رمی فیه غلام بحجــر</w:t>
            </w:r>
            <w:r>
              <w:rPr>
                <w:rFonts w:hint="cs"/>
                <w:rtl/>
              </w:rPr>
              <w:br/>
            </w:r>
          </w:p>
        </w:tc>
      </w:tr>
    </w:tbl>
    <w:p w:rsidR="008F4B15" w:rsidRPr="004A6AFB" w:rsidRDefault="008F4B15" w:rsidP="004A6AFB">
      <w:pPr>
        <w:pStyle w:val="a4"/>
        <w:rPr>
          <w:rtl/>
        </w:rPr>
      </w:pPr>
      <w:r w:rsidRPr="004A6AFB">
        <w:rPr>
          <w:rFonts w:hint="cs"/>
          <w:rtl/>
        </w:rPr>
        <w:t>«اگر کودکی</w:t>
      </w:r>
      <w:r w:rsidR="007C6A2D" w:rsidRPr="004A6AFB">
        <w:rPr>
          <w:rFonts w:hint="cs"/>
          <w:rtl/>
        </w:rPr>
        <w:t>،</w:t>
      </w:r>
      <w:r w:rsidR="004F180B" w:rsidRPr="004A6AFB">
        <w:rPr>
          <w:rFonts w:hint="cs"/>
          <w:rtl/>
        </w:rPr>
        <w:t xml:space="preserve"> </w:t>
      </w:r>
      <w:r w:rsidRPr="004A6AFB">
        <w:rPr>
          <w:rFonts w:hint="cs"/>
          <w:rtl/>
        </w:rPr>
        <w:t>سنگی به دریای خروشان بیندازد</w:t>
      </w:r>
      <w:r w:rsidR="007C6A2D" w:rsidRPr="004A6AFB">
        <w:rPr>
          <w:rFonts w:hint="cs"/>
          <w:rtl/>
        </w:rPr>
        <w:t>،</w:t>
      </w:r>
      <w:r w:rsidR="004F180B" w:rsidRPr="004A6AFB">
        <w:rPr>
          <w:rFonts w:hint="cs"/>
          <w:rtl/>
        </w:rPr>
        <w:t xml:space="preserve"> </w:t>
      </w:r>
      <w:r w:rsidRPr="004A6AFB">
        <w:rPr>
          <w:rFonts w:hint="cs"/>
          <w:rtl/>
        </w:rPr>
        <w:t>زیانی به دریا ن</w:t>
      </w:r>
      <w:r w:rsidR="00310BD5" w:rsidRPr="004A6AFB">
        <w:rPr>
          <w:rFonts w:hint="cs"/>
          <w:rtl/>
        </w:rPr>
        <w:t>می‌رس</w:t>
      </w:r>
      <w:r w:rsidRPr="004A6AFB">
        <w:rPr>
          <w:rFonts w:hint="cs"/>
          <w:rtl/>
        </w:rPr>
        <w:t>د»</w:t>
      </w:r>
      <w:r w:rsidR="0075782A" w:rsidRPr="004A6AFB">
        <w:rPr>
          <w:rFonts w:hint="cs"/>
          <w:rtl/>
        </w:rPr>
        <w:t xml:space="preserve">. </w:t>
      </w:r>
    </w:p>
    <w:p w:rsidR="008F4B15" w:rsidRPr="004A6AFB" w:rsidRDefault="008F4B15" w:rsidP="004A6AFB">
      <w:pPr>
        <w:pStyle w:val="a4"/>
        <w:rPr>
          <w:rtl/>
        </w:rPr>
      </w:pPr>
      <w:r w:rsidRPr="004A6AFB">
        <w:rPr>
          <w:rFonts w:hint="cs"/>
          <w:rtl/>
        </w:rPr>
        <w:t>در حدیثی آمده است که پیامبر</w:t>
      </w:r>
      <w:r w:rsidR="00787B6E" w:rsidRPr="00787B6E">
        <w:rPr>
          <w:rFonts w:cs="CTraditional Arabic" w:hint="cs"/>
          <w:rtl/>
        </w:rPr>
        <w:t xml:space="preserve"> ج</w:t>
      </w:r>
      <w:r w:rsidRPr="004A6AFB">
        <w:rPr>
          <w:rFonts w:hint="cs"/>
          <w:rtl/>
        </w:rPr>
        <w:t xml:space="preserve"> فرمود</w:t>
      </w:r>
      <w:r w:rsidR="0075782A" w:rsidRPr="004A6AFB">
        <w:rPr>
          <w:rFonts w:hint="cs"/>
          <w:rtl/>
        </w:rPr>
        <w:t xml:space="preserve">: </w:t>
      </w:r>
      <w:r w:rsidRPr="004A6AFB">
        <w:rPr>
          <w:rFonts w:hint="cs"/>
          <w:rtl/>
        </w:rPr>
        <w:t>«بدی یارانم را به اطلاع من نرسانید؛ چون من دوست دارم در حالی به سوی شما بیایم که دلم پاک باشد»</w:t>
      </w:r>
      <w:r w:rsidR="0075782A" w:rsidRPr="004A6AFB">
        <w:rPr>
          <w:rFonts w:hint="cs"/>
          <w:rtl/>
        </w:rPr>
        <w:t xml:space="preserve">. </w:t>
      </w:r>
    </w:p>
    <w:p w:rsidR="008F4B15" w:rsidRPr="00C36C7E" w:rsidRDefault="008F4B15" w:rsidP="004A7237">
      <w:pPr>
        <w:pStyle w:val="a"/>
        <w:rPr>
          <w:rtl/>
        </w:rPr>
      </w:pPr>
      <w:bookmarkStart w:id="122" w:name="_Toc275546695"/>
      <w:bookmarkStart w:id="123" w:name="_Toc420959307"/>
      <w:r w:rsidRPr="00C36C7E">
        <w:rPr>
          <w:rFonts w:hint="cs"/>
          <w:rtl/>
        </w:rPr>
        <w:t>از فقر و تنگدستی اندوهگین مباش؛ چون</w:t>
      </w:r>
      <w:r>
        <w:rPr>
          <w:rtl/>
        </w:rPr>
        <w:br/>
      </w:r>
      <w:r w:rsidRPr="00C36C7E">
        <w:rPr>
          <w:rFonts w:hint="cs"/>
          <w:rtl/>
        </w:rPr>
        <w:t xml:space="preserve"> سلامتی و عافیت را به </w:t>
      </w:r>
      <w:r>
        <w:rPr>
          <w:rFonts w:hint="cs"/>
          <w:rtl/>
        </w:rPr>
        <w:t>دنبال</w:t>
      </w:r>
      <w:r w:rsidRPr="00C36C7E">
        <w:rPr>
          <w:rFonts w:hint="cs"/>
          <w:rtl/>
        </w:rPr>
        <w:t xml:space="preserve"> دارد</w:t>
      </w:r>
      <w:bookmarkEnd w:id="122"/>
      <w:bookmarkEnd w:id="123"/>
    </w:p>
    <w:p w:rsidR="008F4B15" w:rsidRPr="00D26437" w:rsidRDefault="008F4B15" w:rsidP="00D26437">
      <w:pPr>
        <w:pStyle w:val="a4"/>
        <w:rPr>
          <w:rFonts w:ascii="KFGQPC Uthmanic Script HAFS" w:hAnsi="KFGQPC Uthmanic Script HAFS" w:cs="KFGQPC Uthmanic Script HAFS"/>
          <w:rtl/>
        </w:rPr>
      </w:pPr>
      <w:r w:rsidRPr="00B5133D">
        <w:rPr>
          <w:rFonts w:hint="cs"/>
          <w:rtl/>
        </w:rPr>
        <w:t>هر چه انسان بیشتر در ناز و نعمت و رفاه باشد</w:t>
      </w:r>
      <w:r w:rsidR="007C6A2D" w:rsidRPr="00B5133D">
        <w:rPr>
          <w:rFonts w:hint="cs"/>
          <w:rtl/>
        </w:rPr>
        <w:t>،</w:t>
      </w:r>
      <w:r w:rsidR="004F180B" w:rsidRPr="00B5133D">
        <w:rPr>
          <w:rFonts w:hint="cs"/>
          <w:rtl/>
        </w:rPr>
        <w:t xml:space="preserve"> </w:t>
      </w:r>
      <w:r w:rsidRPr="00B5133D">
        <w:rPr>
          <w:rFonts w:hint="cs"/>
          <w:rtl/>
        </w:rPr>
        <w:t>به همان اندازه روح او گرفته و بی</w:t>
      </w:r>
      <w:r w:rsidR="00B5133D">
        <w:rPr>
          <w:rFonts w:hint="eastAsia"/>
          <w:rtl/>
        </w:rPr>
        <w:t>‌</w:t>
      </w:r>
      <w:r w:rsidRPr="00B5133D">
        <w:rPr>
          <w:rFonts w:hint="cs"/>
          <w:rtl/>
        </w:rPr>
        <w:t xml:space="preserve">جان </w:t>
      </w:r>
      <w:r w:rsidR="00DC3730" w:rsidRPr="00B5133D">
        <w:rPr>
          <w:rFonts w:hint="cs"/>
          <w:rtl/>
        </w:rPr>
        <w:t>می‌شو</w:t>
      </w:r>
      <w:r w:rsidRPr="00B5133D">
        <w:rPr>
          <w:rFonts w:hint="cs"/>
          <w:rtl/>
        </w:rPr>
        <w:t>د</w:t>
      </w:r>
      <w:r w:rsidR="0075782A" w:rsidRPr="00B5133D">
        <w:rPr>
          <w:rFonts w:hint="cs"/>
          <w:rtl/>
        </w:rPr>
        <w:t xml:space="preserve">. </w:t>
      </w:r>
      <w:r w:rsidRPr="00B5133D">
        <w:rPr>
          <w:rFonts w:hint="cs"/>
          <w:rtl/>
        </w:rPr>
        <w:t>فقر و تنگدستی</w:t>
      </w:r>
      <w:r w:rsidR="007C6A2D" w:rsidRPr="00B5133D">
        <w:rPr>
          <w:rFonts w:hint="cs"/>
          <w:rtl/>
        </w:rPr>
        <w:t>،</w:t>
      </w:r>
      <w:r w:rsidR="004F180B" w:rsidRPr="00B5133D">
        <w:rPr>
          <w:rFonts w:hint="cs"/>
          <w:rtl/>
        </w:rPr>
        <w:t xml:space="preserve"> </w:t>
      </w:r>
      <w:r w:rsidRPr="00B5133D">
        <w:rPr>
          <w:rFonts w:hint="cs"/>
          <w:rtl/>
        </w:rPr>
        <w:t>سلامتی و عافیت را با خود دارد و زهد در دنیا</w:t>
      </w:r>
      <w:r w:rsidR="007C6A2D" w:rsidRPr="00B5133D">
        <w:rPr>
          <w:rFonts w:hint="cs"/>
          <w:rtl/>
        </w:rPr>
        <w:t>،</w:t>
      </w:r>
      <w:r w:rsidR="004F180B" w:rsidRPr="00B5133D">
        <w:rPr>
          <w:rFonts w:hint="cs"/>
          <w:rtl/>
        </w:rPr>
        <w:t xml:space="preserve"> </w:t>
      </w:r>
      <w:r w:rsidRPr="00B5133D">
        <w:rPr>
          <w:rFonts w:hint="cs"/>
          <w:rtl/>
        </w:rPr>
        <w:t>آرامشی است که خداوند</w:t>
      </w:r>
      <w:r w:rsidR="007C6A2D" w:rsidRPr="00B5133D">
        <w:rPr>
          <w:rFonts w:hint="cs"/>
          <w:rtl/>
        </w:rPr>
        <w:t>،</w:t>
      </w:r>
      <w:r w:rsidR="004F180B" w:rsidRPr="00B5133D">
        <w:rPr>
          <w:rFonts w:hint="cs"/>
          <w:rtl/>
        </w:rPr>
        <w:t xml:space="preserve"> </w:t>
      </w:r>
      <w:r w:rsidRPr="00B5133D">
        <w:rPr>
          <w:rFonts w:hint="cs"/>
          <w:rtl/>
        </w:rPr>
        <w:t>به</w:t>
      </w:r>
      <w:r w:rsidR="00EC23DD">
        <w:rPr>
          <w:rFonts w:hint="cs"/>
          <w:rtl/>
        </w:rPr>
        <w:t xml:space="preserve"> هرکس </w:t>
      </w:r>
      <w:r w:rsidRPr="00B5133D">
        <w:rPr>
          <w:rFonts w:hint="cs"/>
          <w:rtl/>
        </w:rPr>
        <w:t>از بندگانش که بخواهد</w:t>
      </w:r>
      <w:r w:rsidR="007C6A2D" w:rsidRPr="00B5133D">
        <w:rPr>
          <w:rFonts w:hint="cs"/>
          <w:rtl/>
        </w:rPr>
        <w:t>،</w:t>
      </w:r>
      <w:r w:rsidR="004F180B" w:rsidRPr="00B5133D">
        <w:rPr>
          <w:rFonts w:hint="cs"/>
          <w:rtl/>
        </w:rPr>
        <w:t xml:space="preserve"> </w:t>
      </w:r>
      <w:r w:rsidR="00BB0072" w:rsidRPr="00B5133D">
        <w:rPr>
          <w:rFonts w:hint="cs"/>
          <w:rtl/>
        </w:rPr>
        <w:t>می‌ده</w:t>
      </w:r>
      <w:r w:rsidRPr="00B5133D">
        <w:rPr>
          <w:rFonts w:hint="cs"/>
          <w:rtl/>
        </w:rPr>
        <w:t>د</w:t>
      </w:r>
      <w:r w:rsidR="0075782A" w:rsidRPr="00B5133D">
        <w:rPr>
          <w:rFonts w:hint="cs"/>
          <w:rtl/>
        </w:rPr>
        <w:t>.</w:t>
      </w:r>
      <w:r w:rsidR="00F65382">
        <w:rPr>
          <w:rFonts w:hint="cs"/>
          <w:rtl/>
        </w:rPr>
        <w:t xml:space="preserve"> </w:t>
      </w:r>
      <w:r w:rsidR="00F65382">
        <w:rPr>
          <w:rFonts w:ascii="Traditional Arabic" w:hAnsi="Traditional Arabic" w:cs="Traditional Arabic"/>
          <w:rtl/>
        </w:rPr>
        <w:t>﴿</w:t>
      </w:r>
      <w:r w:rsidR="00D26437">
        <w:rPr>
          <w:rFonts w:ascii="KFGQPC Uthmanic Script HAFS" w:hAnsi="KFGQPC Uthmanic Script HAFS" w:cs="KFGQPC Uthmanic Script HAFS"/>
          <w:rtl/>
        </w:rPr>
        <w:t xml:space="preserve">إِنَّا نَحۡنُ نَرِثُ </w:t>
      </w:r>
      <w:r w:rsidR="00D26437">
        <w:rPr>
          <w:rFonts w:ascii="KFGQPC Uthmanic Script HAFS" w:hAnsi="KFGQPC Uthmanic Script HAFS" w:cs="KFGQPC Uthmanic Script HAFS" w:hint="cs"/>
          <w:rtl/>
        </w:rPr>
        <w:t>ٱ</w:t>
      </w:r>
      <w:r w:rsidR="00D26437">
        <w:rPr>
          <w:rFonts w:ascii="KFGQPC Uthmanic Script HAFS" w:hAnsi="KFGQPC Uthmanic Script HAFS" w:cs="KFGQPC Uthmanic Script HAFS" w:hint="eastAsia"/>
          <w:rtl/>
        </w:rPr>
        <w:t>لۡأَرۡضَ</w:t>
      </w:r>
      <w:r w:rsidR="00D26437">
        <w:rPr>
          <w:rFonts w:ascii="KFGQPC Uthmanic Script HAFS" w:hAnsi="KFGQPC Uthmanic Script HAFS" w:cs="KFGQPC Uthmanic Script HAFS"/>
          <w:rtl/>
        </w:rPr>
        <w:t xml:space="preserve"> وَمَنۡ عَلَيۡهَا</w:t>
      </w:r>
      <w:r w:rsidR="00F65382">
        <w:rPr>
          <w:rFonts w:ascii="Traditional Arabic" w:hAnsi="Traditional Arabic" w:cs="Traditional Arabic"/>
          <w:rtl/>
        </w:rPr>
        <w:t>﴾</w:t>
      </w:r>
      <w:r w:rsidR="00F65382">
        <w:rPr>
          <w:rFonts w:hint="cs"/>
          <w:rtl/>
        </w:rPr>
        <w:t xml:space="preserve"> </w:t>
      </w:r>
      <w:r w:rsidR="00F65382" w:rsidRPr="00EA748B">
        <w:rPr>
          <w:rStyle w:val="Char7"/>
          <w:rFonts w:hint="cs"/>
          <w:rtl/>
        </w:rPr>
        <w:t>[</w:t>
      </w:r>
      <w:r w:rsidR="00F65382">
        <w:rPr>
          <w:rStyle w:val="Char7"/>
          <w:rFonts w:hint="cs"/>
          <w:rtl/>
        </w:rPr>
        <w:t>مریم: 40</w:t>
      </w:r>
      <w:r w:rsidR="00F65382" w:rsidRPr="00EA748B">
        <w:rPr>
          <w:rStyle w:val="Char7"/>
          <w:rFonts w:hint="cs"/>
          <w:rtl/>
        </w:rPr>
        <w:t>]</w:t>
      </w:r>
      <w:r w:rsidR="0075782A" w:rsidRPr="00B5133D">
        <w:rPr>
          <w:rFonts w:hint="cs"/>
          <w:rtl/>
        </w:rPr>
        <w:t xml:space="preserve"> </w:t>
      </w:r>
      <w:r w:rsidRPr="00B5133D">
        <w:rPr>
          <w:rFonts w:hint="cs"/>
          <w:rtl/>
        </w:rPr>
        <w:t>«ما</w:t>
      </w:r>
      <w:r w:rsidR="007C6A2D" w:rsidRPr="00B5133D">
        <w:rPr>
          <w:rFonts w:hint="cs"/>
          <w:rtl/>
        </w:rPr>
        <w:t>،</w:t>
      </w:r>
      <w:r w:rsidR="004F180B" w:rsidRPr="00B5133D">
        <w:rPr>
          <w:rFonts w:hint="cs"/>
          <w:rtl/>
        </w:rPr>
        <w:t xml:space="preserve"> </w:t>
      </w:r>
      <w:r w:rsidRPr="00B5133D">
        <w:rPr>
          <w:rFonts w:hint="cs"/>
          <w:rtl/>
        </w:rPr>
        <w:t>وارث زمین و آنچه بر آن هست</w:t>
      </w:r>
      <w:r w:rsidR="007C6A2D" w:rsidRPr="00B5133D">
        <w:rPr>
          <w:rFonts w:hint="cs"/>
          <w:rtl/>
        </w:rPr>
        <w:t>،</w:t>
      </w:r>
      <w:r w:rsidR="004F180B" w:rsidRPr="00B5133D">
        <w:rPr>
          <w:rFonts w:hint="cs"/>
          <w:rtl/>
        </w:rPr>
        <w:t xml:space="preserve"> </w:t>
      </w:r>
      <w:r w:rsidR="00DC3730" w:rsidRPr="00B5133D">
        <w:rPr>
          <w:rFonts w:hint="cs"/>
          <w:rtl/>
        </w:rPr>
        <w:t>می‌شو</w:t>
      </w:r>
      <w:r w:rsidRPr="00B5133D">
        <w:rPr>
          <w:rFonts w:hint="cs"/>
          <w:rtl/>
        </w:rPr>
        <w:t>یم»</w:t>
      </w:r>
      <w:r w:rsidR="0075782A" w:rsidRPr="00B5133D">
        <w:rPr>
          <w:rFonts w:hint="cs"/>
          <w:rtl/>
        </w:rPr>
        <w:t xml:space="preserve">. </w:t>
      </w:r>
    </w:p>
    <w:p w:rsidR="00B5133D" w:rsidRDefault="008F4B15" w:rsidP="00B5133D">
      <w:pPr>
        <w:pStyle w:val="a4"/>
        <w:rPr>
          <w:rtl/>
        </w:rPr>
      </w:pPr>
      <w:r w:rsidRPr="00B5133D">
        <w:rPr>
          <w:rFonts w:hint="cs"/>
          <w:rtl/>
        </w:rPr>
        <w:t>شاعری</w:t>
      </w:r>
      <w:r w:rsidR="00B53612" w:rsidRPr="00B5133D">
        <w:rPr>
          <w:rFonts w:hint="cs"/>
          <w:rtl/>
        </w:rPr>
        <w:t xml:space="preserve"> می‌گوید</w:t>
      </w:r>
      <w:r w:rsidR="0075782A" w:rsidRPr="00B5133D">
        <w:rPr>
          <w:rFonts w:hint="cs"/>
          <w:rtl/>
        </w:rPr>
        <w:t>:</w:t>
      </w:r>
    </w:p>
    <w:tbl>
      <w:tblPr>
        <w:bidiVisual/>
        <w:tblW w:w="0" w:type="auto"/>
        <w:jc w:val="center"/>
        <w:tblInd w:w="391" w:type="dxa"/>
        <w:tblLook w:val="04A0" w:firstRow="1" w:lastRow="0" w:firstColumn="1" w:lastColumn="0" w:noHBand="0" w:noVBand="1"/>
      </w:tblPr>
      <w:tblGrid>
        <w:gridCol w:w="3042"/>
        <w:gridCol w:w="689"/>
        <w:gridCol w:w="3182"/>
      </w:tblGrid>
      <w:tr w:rsidR="00B5133D" w:rsidRPr="00525B3A" w:rsidTr="00F9697A">
        <w:trPr>
          <w:jc w:val="center"/>
        </w:trPr>
        <w:tc>
          <w:tcPr>
            <w:tcW w:w="3145" w:type="dxa"/>
            <w:shd w:val="clear" w:color="auto" w:fill="auto"/>
          </w:tcPr>
          <w:p w:rsidR="00B5133D" w:rsidRPr="00B5133D" w:rsidRDefault="00B5133D" w:rsidP="00B5133D">
            <w:pPr>
              <w:pStyle w:val="a5"/>
              <w:ind w:firstLine="0"/>
              <w:jc w:val="lowKashida"/>
              <w:rPr>
                <w:sz w:val="2"/>
                <w:szCs w:val="2"/>
                <w:rtl/>
              </w:rPr>
            </w:pPr>
            <w:r w:rsidRPr="00301D40">
              <w:rPr>
                <w:rtl/>
              </w:rPr>
              <w:t>ماء وخبز وظل</w:t>
            </w:r>
            <w:r>
              <w:rPr>
                <w:rFonts w:hint="cs"/>
                <w:rtl/>
              </w:rPr>
              <w:br/>
            </w:r>
          </w:p>
        </w:tc>
        <w:tc>
          <w:tcPr>
            <w:tcW w:w="709" w:type="dxa"/>
            <w:shd w:val="clear" w:color="auto" w:fill="auto"/>
          </w:tcPr>
          <w:p w:rsidR="00B5133D" w:rsidRPr="00525B3A" w:rsidRDefault="00B5133D" w:rsidP="00B5133D">
            <w:pPr>
              <w:pStyle w:val="a5"/>
              <w:ind w:firstLine="0"/>
              <w:jc w:val="lowKashida"/>
              <w:rPr>
                <w:rtl/>
              </w:rPr>
            </w:pPr>
          </w:p>
        </w:tc>
        <w:tc>
          <w:tcPr>
            <w:tcW w:w="3287" w:type="dxa"/>
            <w:shd w:val="clear" w:color="auto" w:fill="auto"/>
          </w:tcPr>
          <w:p w:rsidR="00B5133D" w:rsidRPr="00B5133D" w:rsidRDefault="00B5133D" w:rsidP="00B5133D">
            <w:pPr>
              <w:pStyle w:val="a5"/>
              <w:ind w:firstLine="0"/>
              <w:jc w:val="lowKashida"/>
              <w:rPr>
                <w:sz w:val="2"/>
                <w:szCs w:val="2"/>
                <w:rtl/>
              </w:rPr>
            </w:pPr>
            <w:r w:rsidRPr="00301D40">
              <w:rPr>
                <w:rtl/>
              </w:rPr>
              <w:t>ذا</w:t>
            </w:r>
            <w:r>
              <w:rPr>
                <w:rFonts w:hint="cs"/>
                <w:rtl/>
              </w:rPr>
              <w:t>ك</w:t>
            </w:r>
            <w:r w:rsidRPr="00301D40">
              <w:rPr>
                <w:rtl/>
              </w:rPr>
              <w:t xml:space="preserve"> النعیم الأجلّ</w:t>
            </w:r>
            <w:r>
              <w:rPr>
                <w:rFonts w:hint="cs"/>
                <w:rtl/>
              </w:rPr>
              <w:br/>
            </w:r>
          </w:p>
        </w:tc>
      </w:tr>
    </w:tbl>
    <w:p w:rsidR="00B5133D" w:rsidRDefault="0075782A" w:rsidP="00B5133D">
      <w:pPr>
        <w:pStyle w:val="a4"/>
        <w:rPr>
          <w:rtl/>
        </w:rPr>
      </w:pPr>
      <w:r>
        <w:rPr>
          <w:rFonts w:hint="cs"/>
          <w:rtl/>
          <w:lang w:bidi="fa-IR"/>
        </w:rPr>
        <w:t xml:space="preserve"> </w:t>
      </w:r>
      <w:r w:rsidR="008F4B15" w:rsidRPr="00B5133D">
        <w:rPr>
          <w:rFonts w:hint="cs"/>
          <w:rtl/>
        </w:rPr>
        <w:t>«آب و نان و سایه</w:t>
      </w:r>
      <w:r w:rsidR="007C6A2D" w:rsidRPr="00B5133D">
        <w:rPr>
          <w:rFonts w:hint="cs"/>
          <w:rtl/>
        </w:rPr>
        <w:t>،</w:t>
      </w:r>
      <w:r w:rsidR="004F180B" w:rsidRPr="00B5133D">
        <w:rPr>
          <w:rFonts w:hint="cs"/>
          <w:rtl/>
        </w:rPr>
        <w:t xml:space="preserve"> </w:t>
      </w:r>
      <w:r w:rsidR="008F4B15" w:rsidRPr="00B5133D">
        <w:rPr>
          <w:rFonts w:hint="cs"/>
          <w:rtl/>
        </w:rPr>
        <w:t>بزرگترین نعمت هستند»</w:t>
      </w:r>
      <w:r w:rsidRPr="00B5133D">
        <w:rPr>
          <w:rFonts w:hint="cs"/>
          <w:rtl/>
        </w:rPr>
        <w:t>.</w:t>
      </w:r>
    </w:p>
    <w:tbl>
      <w:tblPr>
        <w:bidiVisual/>
        <w:tblW w:w="0" w:type="auto"/>
        <w:jc w:val="center"/>
        <w:tblInd w:w="391" w:type="dxa"/>
        <w:tblLook w:val="04A0" w:firstRow="1" w:lastRow="0" w:firstColumn="1" w:lastColumn="0" w:noHBand="0" w:noVBand="1"/>
      </w:tblPr>
      <w:tblGrid>
        <w:gridCol w:w="3048"/>
        <w:gridCol w:w="689"/>
        <w:gridCol w:w="3176"/>
      </w:tblGrid>
      <w:tr w:rsidR="00B5133D" w:rsidRPr="00525B3A" w:rsidTr="00F9697A">
        <w:trPr>
          <w:jc w:val="center"/>
        </w:trPr>
        <w:tc>
          <w:tcPr>
            <w:tcW w:w="3145" w:type="dxa"/>
            <w:shd w:val="clear" w:color="auto" w:fill="auto"/>
          </w:tcPr>
          <w:p w:rsidR="00B5133D" w:rsidRPr="00B5133D" w:rsidRDefault="00B5133D" w:rsidP="00B5133D">
            <w:pPr>
              <w:pStyle w:val="a5"/>
              <w:ind w:firstLine="0"/>
              <w:jc w:val="lowKashida"/>
              <w:rPr>
                <w:sz w:val="2"/>
                <w:szCs w:val="2"/>
                <w:rtl/>
              </w:rPr>
            </w:pPr>
            <w:r w:rsidRPr="00301D40">
              <w:rPr>
                <w:rtl/>
              </w:rPr>
              <w:t>کفـرت نعمة رب</w:t>
            </w:r>
            <w:r>
              <w:rPr>
                <w:rFonts w:hint="cs"/>
                <w:rtl/>
              </w:rPr>
              <w:t>ي</w:t>
            </w:r>
            <w:r>
              <w:rPr>
                <w:rFonts w:hint="cs"/>
                <w:rtl/>
              </w:rPr>
              <w:br/>
            </w:r>
          </w:p>
        </w:tc>
        <w:tc>
          <w:tcPr>
            <w:tcW w:w="709" w:type="dxa"/>
            <w:shd w:val="clear" w:color="auto" w:fill="auto"/>
          </w:tcPr>
          <w:p w:rsidR="00B5133D" w:rsidRPr="00525B3A" w:rsidRDefault="00B5133D" w:rsidP="00B5133D">
            <w:pPr>
              <w:pStyle w:val="a5"/>
              <w:jc w:val="lowKashida"/>
              <w:rPr>
                <w:rtl/>
              </w:rPr>
            </w:pPr>
          </w:p>
        </w:tc>
        <w:tc>
          <w:tcPr>
            <w:tcW w:w="3287" w:type="dxa"/>
            <w:shd w:val="clear" w:color="auto" w:fill="auto"/>
          </w:tcPr>
          <w:p w:rsidR="00B5133D" w:rsidRPr="00B5133D" w:rsidRDefault="00B5133D" w:rsidP="00B5133D">
            <w:pPr>
              <w:pStyle w:val="a5"/>
              <w:ind w:firstLine="0"/>
              <w:jc w:val="lowKashida"/>
              <w:rPr>
                <w:sz w:val="2"/>
                <w:szCs w:val="2"/>
                <w:rtl/>
              </w:rPr>
            </w:pPr>
            <w:r w:rsidRPr="00301D40">
              <w:rPr>
                <w:rtl/>
              </w:rPr>
              <w:t>إن قلت أن</w:t>
            </w:r>
            <w:r>
              <w:rPr>
                <w:rFonts w:hint="cs"/>
                <w:rtl/>
              </w:rPr>
              <w:t>ي</w:t>
            </w:r>
            <w:r w:rsidRPr="00301D40">
              <w:rPr>
                <w:rtl/>
              </w:rPr>
              <w:t xml:space="preserve"> مقلّ</w:t>
            </w:r>
            <w:r>
              <w:rPr>
                <w:rFonts w:hint="cs"/>
                <w:rtl/>
              </w:rPr>
              <w:br/>
            </w:r>
          </w:p>
        </w:tc>
      </w:tr>
    </w:tbl>
    <w:p w:rsidR="008F4B15" w:rsidRPr="00B5133D" w:rsidRDefault="0075782A" w:rsidP="00B5133D">
      <w:pPr>
        <w:pStyle w:val="a4"/>
        <w:rPr>
          <w:rtl/>
        </w:rPr>
      </w:pPr>
      <w:r w:rsidRPr="00B5133D">
        <w:rPr>
          <w:rFonts w:hint="cs"/>
          <w:rtl/>
        </w:rPr>
        <w:t xml:space="preserve"> </w:t>
      </w:r>
      <w:r w:rsidR="008F4B15" w:rsidRPr="00B5133D">
        <w:rPr>
          <w:rFonts w:hint="cs"/>
          <w:rtl/>
        </w:rPr>
        <w:t>«اگر بگویم تنگدستم و چیزی ندارم</w:t>
      </w:r>
      <w:r w:rsidR="007C6A2D" w:rsidRPr="00B5133D">
        <w:rPr>
          <w:rFonts w:hint="cs"/>
          <w:rtl/>
        </w:rPr>
        <w:t>،</w:t>
      </w:r>
      <w:r w:rsidR="004F180B" w:rsidRPr="00B5133D">
        <w:rPr>
          <w:rFonts w:hint="cs"/>
          <w:rtl/>
        </w:rPr>
        <w:t xml:space="preserve"> </w:t>
      </w:r>
      <w:r w:rsidR="008F4B15" w:rsidRPr="00B5133D">
        <w:rPr>
          <w:rFonts w:hint="cs"/>
          <w:rtl/>
        </w:rPr>
        <w:t>به راستی که به نعمت پروردگارم کفر ورزیده و ناسپاسی کرده</w:t>
      </w:r>
      <w:r w:rsidR="00B5133D">
        <w:rPr>
          <w:rFonts w:hint="eastAsia"/>
          <w:rtl/>
        </w:rPr>
        <w:t>‌</w:t>
      </w:r>
      <w:r w:rsidR="008F4B15" w:rsidRPr="00B5133D">
        <w:rPr>
          <w:rFonts w:hint="cs"/>
          <w:rtl/>
        </w:rPr>
        <w:t>ام»</w:t>
      </w:r>
      <w:r w:rsidRPr="00B5133D">
        <w:rPr>
          <w:rFonts w:hint="cs"/>
          <w:rtl/>
        </w:rPr>
        <w:t xml:space="preserve">. </w:t>
      </w:r>
    </w:p>
    <w:p w:rsidR="008F4B15" w:rsidRPr="00B5133D" w:rsidRDefault="008F4B15" w:rsidP="00B5133D">
      <w:pPr>
        <w:pStyle w:val="a4"/>
        <w:rPr>
          <w:rtl/>
        </w:rPr>
      </w:pPr>
      <w:r w:rsidRPr="00B5133D">
        <w:rPr>
          <w:rFonts w:hint="cs"/>
          <w:rtl/>
        </w:rPr>
        <w:t>دنیا چیزی جز آب سرد و نان گرم و سایه دلپذیر نیست!!</w:t>
      </w:r>
    </w:p>
    <w:p w:rsidR="008F4B15" w:rsidRDefault="008F4B15" w:rsidP="00B5133D">
      <w:pPr>
        <w:pStyle w:val="a4"/>
        <w:rPr>
          <w:rtl/>
        </w:rPr>
      </w:pPr>
      <w:r w:rsidRPr="00B5133D">
        <w:rPr>
          <w:rFonts w:hint="cs"/>
          <w:rtl/>
        </w:rPr>
        <w:t>دیگری</w:t>
      </w:r>
      <w:r w:rsidR="00B53612" w:rsidRPr="00B5133D">
        <w:rPr>
          <w:rFonts w:hint="cs"/>
          <w:rtl/>
        </w:rPr>
        <w:t xml:space="preserve"> می‌گوید</w:t>
      </w:r>
      <w:r w:rsidR="0075782A" w:rsidRPr="00B5133D">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B5133D" w:rsidRPr="00525B3A" w:rsidTr="00F9697A">
        <w:trPr>
          <w:jc w:val="center"/>
        </w:trPr>
        <w:tc>
          <w:tcPr>
            <w:tcW w:w="3145" w:type="dxa"/>
            <w:shd w:val="clear" w:color="auto" w:fill="auto"/>
          </w:tcPr>
          <w:p w:rsidR="00B5133D" w:rsidRPr="00B5133D" w:rsidRDefault="00B5133D" w:rsidP="00B5133D">
            <w:pPr>
              <w:pStyle w:val="a5"/>
              <w:ind w:firstLine="0"/>
              <w:jc w:val="lowKashida"/>
              <w:rPr>
                <w:sz w:val="2"/>
                <w:szCs w:val="2"/>
                <w:rtl/>
              </w:rPr>
            </w:pPr>
            <w:r w:rsidRPr="00301D40">
              <w:rPr>
                <w:rtl/>
              </w:rPr>
              <w:t>أمطـر</w:t>
            </w:r>
            <w:r>
              <w:rPr>
                <w:rFonts w:hint="cs"/>
                <w:rtl/>
              </w:rPr>
              <w:t>ي</w:t>
            </w:r>
            <w:r w:rsidRPr="00301D40">
              <w:rPr>
                <w:rtl/>
              </w:rPr>
              <w:t xml:space="preserve"> لؤلؤا سمــاء سرندیـ</w:t>
            </w:r>
            <w:r>
              <w:rPr>
                <w:rFonts w:hint="cs"/>
                <w:rtl/>
              </w:rPr>
              <w:br/>
            </w:r>
          </w:p>
        </w:tc>
        <w:tc>
          <w:tcPr>
            <w:tcW w:w="709" w:type="dxa"/>
            <w:shd w:val="clear" w:color="auto" w:fill="auto"/>
          </w:tcPr>
          <w:p w:rsidR="00B5133D" w:rsidRPr="00525B3A" w:rsidRDefault="00B5133D" w:rsidP="00B5133D">
            <w:pPr>
              <w:pStyle w:val="a5"/>
              <w:jc w:val="lowKashida"/>
              <w:rPr>
                <w:rtl/>
              </w:rPr>
            </w:pPr>
          </w:p>
        </w:tc>
        <w:tc>
          <w:tcPr>
            <w:tcW w:w="3287" w:type="dxa"/>
            <w:shd w:val="clear" w:color="auto" w:fill="auto"/>
          </w:tcPr>
          <w:p w:rsidR="00B5133D" w:rsidRPr="00B5133D" w:rsidRDefault="00B5133D" w:rsidP="00B5133D">
            <w:pPr>
              <w:pStyle w:val="a5"/>
              <w:ind w:firstLine="0"/>
              <w:jc w:val="lowKashida"/>
              <w:rPr>
                <w:sz w:val="2"/>
                <w:szCs w:val="2"/>
                <w:rtl/>
              </w:rPr>
            </w:pPr>
            <w:r w:rsidRPr="00301D40">
              <w:rPr>
                <w:rtl/>
              </w:rPr>
              <w:t>ـب وفیض</w:t>
            </w:r>
            <w:r>
              <w:rPr>
                <w:rFonts w:hint="cs"/>
                <w:rtl/>
              </w:rPr>
              <w:t>ي</w:t>
            </w:r>
            <w:r w:rsidRPr="00301D40">
              <w:rPr>
                <w:rtl/>
              </w:rPr>
              <w:t xml:space="preserve"> آبـار تکرور تبرا</w:t>
            </w:r>
            <w:r>
              <w:rPr>
                <w:rFonts w:hint="cs"/>
                <w:rtl/>
              </w:rPr>
              <w:br/>
            </w:r>
          </w:p>
        </w:tc>
      </w:tr>
    </w:tbl>
    <w:p w:rsidR="008F4B15" w:rsidRDefault="008F4B15" w:rsidP="00B5133D">
      <w:pPr>
        <w:pStyle w:val="a4"/>
        <w:rPr>
          <w:rtl/>
        </w:rPr>
      </w:pPr>
      <w:r w:rsidRPr="00B5133D">
        <w:rPr>
          <w:rFonts w:hint="cs"/>
          <w:rtl/>
        </w:rPr>
        <w:t>«ای آسمان سرندیب! مروارید بباران و ای</w:t>
      </w:r>
      <w:r w:rsidR="00B5133D">
        <w:rPr>
          <w:rFonts w:hint="cs"/>
          <w:rtl/>
        </w:rPr>
        <w:t xml:space="preserve"> چاه‌ها</w:t>
      </w:r>
      <w:r w:rsidRPr="00B5133D">
        <w:rPr>
          <w:rFonts w:hint="cs"/>
          <w:rtl/>
        </w:rPr>
        <w:t>ی تکرور! خشت</w:t>
      </w:r>
      <w:r w:rsidR="00B5133D">
        <w:rPr>
          <w:rFonts w:hint="eastAsia"/>
          <w:rtl/>
        </w:rPr>
        <w:t>‌</w:t>
      </w:r>
      <w:r w:rsidRPr="00B5133D">
        <w:rPr>
          <w:rFonts w:hint="cs"/>
          <w:rtl/>
        </w:rPr>
        <w:t>های طلا بیرون بپاشید»</w:t>
      </w:r>
      <w:r w:rsidR="0075782A" w:rsidRPr="00B5133D">
        <w:rPr>
          <w:rFonts w:hint="cs"/>
          <w:rtl/>
        </w:rPr>
        <w:t xml:space="preserve">. </w:t>
      </w:r>
    </w:p>
    <w:tbl>
      <w:tblPr>
        <w:bidiVisual/>
        <w:tblW w:w="0" w:type="auto"/>
        <w:jc w:val="center"/>
        <w:tblInd w:w="391" w:type="dxa"/>
        <w:tblLook w:val="04A0" w:firstRow="1" w:lastRow="0" w:firstColumn="1" w:lastColumn="0" w:noHBand="0" w:noVBand="1"/>
      </w:tblPr>
      <w:tblGrid>
        <w:gridCol w:w="3045"/>
        <w:gridCol w:w="689"/>
        <w:gridCol w:w="3179"/>
      </w:tblGrid>
      <w:tr w:rsidR="00B5133D" w:rsidRPr="00525B3A" w:rsidTr="00F9697A">
        <w:trPr>
          <w:jc w:val="center"/>
        </w:trPr>
        <w:tc>
          <w:tcPr>
            <w:tcW w:w="3145" w:type="dxa"/>
            <w:shd w:val="clear" w:color="auto" w:fill="auto"/>
          </w:tcPr>
          <w:p w:rsidR="00B5133D" w:rsidRPr="00B5133D" w:rsidRDefault="00B5133D" w:rsidP="00B5133D">
            <w:pPr>
              <w:pStyle w:val="a5"/>
              <w:ind w:firstLine="0"/>
              <w:jc w:val="lowKashida"/>
              <w:rPr>
                <w:sz w:val="2"/>
                <w:szCs w:val="2"/>
                <w:rtl/>
              </w:rPr>
            </w:pPr>
            <w:r w:rsidRPr="00301D40">
              <w:rPr>
                <w:rtl/>
              </w:rPr>
              <w:t>أنا إن عشت لست أعدم قوتا</w:t>
            </w:r>
            <w:r>
              <w:rPr>
                <w:rFonts w:hint="cs"/>
                <w:rtl/>
              </w:rPr>
              <w:br/>
            </w:r>
          </w:p>
        </w:tc>
        <w:tc>
          <w:tcPr>
            <w:tcW w:w="709" w:type="dxa"/>
            <w:shd w:val="clear" w:color="auto" w:fill="auto"/>
          </w:tcPr>
          <w:p w:rsidR="00B5133D" w:rsidRPr="00525B3A" w:rsidRDefault="00B5133D" w:rsidP="00B5133D">
            <w:pPr>
              <w:pStyle w:val="a5"/>
              <w:jc w:val="lowKashida"/>
              <w:rPr>
                <w:rtl/>
              </w:rPr>
            </w:pPr>
          </w:p>
        </w:tc>
        <w:tc>
          <w:tcPr>
            <w:tcW w:w="3287" w:type="dxa"/>
            <w:shd w:val="clear" w:color="auto" w:fill="auto"/>
          </w:tcPr>
          <w:p w:rsidR="00B5133D" w:rsidRPr="00B5133D" w:rsidRDefault="00B5133D" w:rsidP="00B5133D">
            <w:pPr>
              <w:pStyle w:val="a5"/>
              <w:ind w:firstLine="0"/>
              <w:jc w:val="lowKashida"/>
              <w:rPr>
                <w:sz w:val="2"/>
                <w:szCs w:val="2"/>
                <w:rtl/>
              </w:rPr>
            </w:pPr>
            <w:r w:rsidRPr="00301D40">
              <w:rPr>
                <w:rtl/>
              </w:rPr>
              <w:t>وإذا مـتّ لست أعـدم قبراً</w:t>
            </w:r>
            <w:r>
              <w:rPr>
                <w:rFonts w:hint="cs"/>
                <w:rtl/>
              </w:rPr>
              <w:br/>
            </w:r>
          </w:p>
        </w:tc>
      </w:tr>
    </w:tbl>
    <w:p w:rsidR="00B5133D" w:rsidRDefault="008F4B15" w:rsidP="00B5133D">
      <w:pPr>
        <w:pStyle w:val="a4"/>
        <w:rPr>
          <w:rtl/>
        </w:rPr>
      </w:pPr>
      <w:r w:rsidRPr="00B5133D">
        <w:rPr>
          <w:rFonts w:hint="cs"/>
          <w:rtl/>
        </w:rPr>
        <w:t>«من اگر زنده بمانم</w:t>
      </w:r>
      <w:r w:rsidR="007C6A2D" w:rsidRPr="00B5133D">
        <w:rPr>
          <w:rFonts w:hint="cs"/>
          <w:rtl/>
        </w:rPr>
        <w:t>،</w:t>
      </w:r>
      <w:r w:rsidR="004F180B" w:rsidRPr="00B5133D">
        <w:rPr>
          <w:rFonts w:hint="cs"/>
          <w:rtl/>
        </w:rPr>
        <w:t xml:space="preserve"> </w:t>
      </w:r>
      <w:r w:rsidRPr="00B5133D">
        <w:rPr>
          <w:rFonts w:hint="cs"/>
          <w:rtl/>
        </w:rPr>
        <w:t>اینطور نیست که غذایی برای خوردن نیابم و اگر بمیرم نیز اینطور نیست که قبری گیرم نیاید»</w:t>
      </w:r>
      <w:r w:rsidR="0075782A" w:rsidRPr="00B5133D">
        <w:rPr>
          <w:rFonts w:hint="cs"/>
          <w:rtl/>
        </w:rPr>
        <w:t>.</w:t>
      </w:r>
    </w:p>
    <w:tbl>
      <w:tblPr>
        <w:bidiVisual/>
        <w:tblW w:w="0" w:type="auto"/>
        <w:jc w:val="center"/>
        <w:tblInd w:w="391" w:type="dxa"/>
        <w:tblLook w:val="04A0" w:firstRow="1" w:lastRow="0" w:firstColumn="1" w:lastColumn="0" w:noHBand="0" w:noVBand="1"/>
      </w:tblPr>
      <w:tblGrid>
        <w:gridCol w:w="3047"/>
        <w:gridCol w:w="689"/>
        <w:gridCol w:w="3177"/>
      </w:tblGrid>
      <w:tr w:rsidR="00B5133D" w:rsidRPr="00525B3A" w:rsidTr="00F9697A">
        <w:trPr>
          <w:jc w:val="center"/>
        </w:trPr>
        <w:tc>
          <w:tcPr>
            <w:tcW w:w="3145" w:type="dxa"/>
            <w:shd w:val="clear" w:color="auto" w:fill="auto"/>
          </w:tcPr>
          <w:p w:rsidR="00B5133D" w:rsidRPr="00B5133D" w:rsidRDefault="00B5133D" w:rsidP="00B5133D">
            <w:pPr>
              <w:pStyle w:val="a5"/>
              <w:ind w:firstLine="0"/>
              <w:jc w:val="lowKashida"/>
              <w:rPr>
                <w:sz w:val="2"/>
                <w:szCs w:val="2"/>
                <w:rtl/>
              </w:rPr>
            </w:pPr>
            <w:r w:rsidRPr="00B5133D">
              <w:rPr>
                <w:rtl/>
              </w:rPr>
              <w:t>همت</w:t>
            </w:r>
            <w:r>
              <w:rPr>
                <w:rFonts w:hint="cs"/>
                <w:rtl/>
              </w:rPr>
              <w:t>ي</w:t>
            </w:r>
            <w:r w:rsidRPr="00B5133D">
              <w:rPr>
                <w:rtl/>
              </w:rPr>
              <w:t xml:space="preserve"> همة الملو</w:t>
            </w:r>
            <w:r>
              <w:rPr>
                <w:rFonts w:hint="cs"/>
                <w:rtl/>
              </w:rPr>
              <w:t>ك</w:t>
            </w:r>
            <w:r w:rsidRPr="00B5133D">
              <w:rPr>
                <w:rtl/>
              </w:rPr>
              <w:t xml:space="preserve"> ونفس</w:t>
            </w:r>
            <w:r>
              <w:rPr>
                <w:rFonts w:hint="cs"/>
                <w:rtl/>
              </w:rPr>
              <w:t>ي</w:t>
            </w:r>
            <w:r>
              <w:rPr>
                <w:rtl/>
              </w:rPr>
              <w:br/>
            </w:r>
          </w:p>
        </w:tc>
        <w:tc>
          <w:tcPr>
            <w:tcW w:w="709" w:type="dxa"/>
            <w:shd w:val="clear" w:color="auto" w:fill="auto"/>
          </w:tcPr>
          <w:p w:rsidR="00B5133D" w:rsidRPr="00B5133D" w:rsidRDefault="00B5133D" w:rsidP="00B5133D">
            <w:pPr>
              <w:pStyle w:val="a5"/>
              <w:jc w:val="lowKashida"/>
              <w:rPr>
                <w:rtl/>
              </w:rPr>
            </w:pPr>
          </w:p>
        </w:tc>
        <w:tc>
          <w:tcPr>
            <w:tcW w:w="3287" w:type="dxa"/>
            <w:shd w:val="clear" w:color="auto" w:fill="auto"/>
          </w:tcPr>
          <w:p w:rsidR="00B5133D" w:rsidRPr="00B5133D" w:rsidRDefault="00B5133D" w:rsidP="00B5133D">
            <w:pPr>
              <w:pStyle w:val="a5"/>
              <w:ind w:firstLine="0"/>
              <w:jc w:val="lowKashida"/>
              <w:rPr>
                <w:sz w:val="2"/>
                <w:szCs w:val="2"/>
                <w:rtl/>
              </w:rPr>
            </w:pPr>
            <w:r w:rsidRPr="00B5133D">
              <w:rPr>
                <w:rtl/>
              </w:rPr>
              <w:t>نفس حـر تری المذلة کفـرا</w:t>
            </w:r>
            <w:r>
              <w:rPr>
                <w:rFonts w:hint="cs"/>
                <w:rtl/>
              </w:rPr>
              <w:br/>
            </w:r>
          </w:p>
        </w:tc>
      </w:tr>
    </w:tbl>
    <w:p w:rsidR="008F4B15" w:rsidRDefault="0075782A" w:rsidP="00B5133D">
      <w:pPr>
        <w:pStyle w:val="a4"/>
        <w:rPr>
          <w:rtl/>
        </w:rPr>
      </w:pPr>
      <w:r w:rsidRPr="00B5133D">
        <w:rPr>
          <w:rFonts w:hint="cs"/>
          <w:rtl/>
        </w:rPr>
        <w:t xml:space="preserve"> </w:t>
      </w:r>
      <w:r w:rsidR="008F4B15" w:rsidRPr="00B5133D">
        <w:rPr>
          <w:rFonts w:hint="cs"/>
          <w:rtl/>
        </w:rPr>
        <w:t>«همت من</w:t>
      </w:r>
      <w:r w:rsidR="007C6A2D" w:rsidRPr="00B5133D">
        <w:rPr>
          <w:rFonts w:hint="cs"/>
          <w:rtl/>
        </w:rPr>
        <w:t>،</w:t>
      </w:r>
      <w:r w:rsidR="004F180B" w:rsidRPr="00B5133D">
        <w:rPr>
          <w:rFonts w:hint="cs"/>
          <w:rtl/>
        </w:rPr>
        <w:t xml:space="preserve"> </w:t>
      </w:r>
      <w:r w:rsidR="008F4B15" w:rsidRPr="00B5133D">
        <w:rPr>
          <w:rFonts w:hint="cs"/>
          <w:rtl/>
        </w:rPr>
        <w:t>همت پادشاهان است و نفس من</w:t>
      </w:r>
      <w:r w:rsidR="007C6A2D" w:rsidRPr="00B5133D">
        <w:rPr>
          <w:rFonts w:hint="cs"/>
          <w:rtl/>
        </w:rPr>
        <w:t>،</w:t>
      </w:r>
      <w:r w:rsidR="004F180B" w:rsidRPr="00B5133D">
        <w:rPr>
          <w:rFonts w:hint="cs"/>
          <w:rtl/>
        </w:rPr>
        <w:t xml:space="preserve"> </w:t>
      </w:r>
      <w:r w:rsidR="008F4B15" w:rsidRPr="00B5133D">
        <w:rPr>
          <w:rFonts w:hint="cs"/>
          <w:rtl/>
        </w:rPr>
        <w:t xml:space="preserve">نفس آزاده ایست که ذلت را کفر </w:t>
      </w:r>
      <w:r w:rsidR="00A235EC" w:rsidRPr="00B5133D">
        <w:rPr>
          <w:rFonts w:hint="cs"/>
          <w:rtl/>
        </w:rPr>
        <w:t>می‌دان</w:t>
      </w:r>
      <w:r w:rsidR="008F4B15" w:rsidRPr="00B5133D">
        <w:rPr>
          <w:rFonts w:hint="cs"/>
          <w:rtl/>
        </w:rPr>
        <w:t>د»</w:t>
      </w:r>
      <w:r w:rsidRPr="00B5133D">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B5133D" w:rsidRPr="00525B3A" w:rsidTr="00F9697A">
        <w:trPr>
          <w:jc w:val="center"/>
        </w:trPr>
        <w:tc>
          <w:tcPr>
            <w:tcW w:w="3145" w:type="dxa"/>
            <w:shd w:val="clear" w:color="auto" w:fill="auto"/>
          </w:tcPr>
          <w:p w:rsidR="00B5133D" w:rsidRPr="00B5133D" w:rsidRDefault="00B5133D" w:rsidP="00B5133D">
            <w:pPr>
              <w:pStyle w:val="a5"/>
              <w:ind w:firstLine="0"/>
              <w:jc w:val="lowKashida"/>
              <w:rPr>
                <w:sz w:val="2"/>
                <w:szCs w:val="2"/>
                <w:rtl/>
              </w:rPr>
            </w:pPr>
            <w:r w:rsidRPr="00301D40">
              <w:rPr>
                <w:rtl/>
              </w:rPr>
              <w:t>وإذا ما قنعت بالقوت عمر</w:t>
            </w:r>
            <w:r>
              <w:rPr>
                <w:rFonts w:hint="cs"/>
                <w:rtl/>
              </w:rPr>
              <w:t>ي</w:t>
            </w:r>
            <w:r>
              <w:rPr>
                <w:rFonts w:hint="cs"/>
                <w:rtl/>
              </w:rPr>
              <w:br/>
            </w:r>
          </w:p>
        </w:tc>
        <w:tc>
          <w:tcPr>
            <w:tcW w:w="709" w:type="dxa"/>
            <w:shd w:val="clear" w:color="auto" w:fill="auto"/>
          </w:tcPr>
          <w:p w:rsidR="00B5133D" w:rsidRPr="00525B3A" w:rsidRDefault="00B5133D" w:rsidP="00B5133D">
            <w:pPr>
              <w:pStyle w:val="a5"/>
              <w:jc w:val="lowKashida"/>
              <w:rPr>
                <w:rtl/>
              </w:rPr>
            </w:pPr>
          </w:p>
        </w:tc>
        <w:tc>
          <w:tcPr>
            <w:tcW w:w="3287" w:type="dxa"/>
            <w:shd w:val="clear" w:color="auto" w:fill="auto"/>
          </w:tcPr>
          <w:p w:rsidR="00B5133D" w:rsidRPr="00B5133D" w:rsidRDefault="00B5133D" w:rsidP="00B5133D">
            <w:pPr>
              <w:pStyle w:val="a5"/>
              <w:ind w:firstLine="0"/>
              <w:jc w:val="lowKashida"/>
              <w:rPr>
                <w:sz w:val="2"/>
                <w:szCs w:val="2"/>
                <w:rtl/>
              </w:rPr>
            </w:pPr>
            <w:r w:rsidRPr="00301D40">
              <w:rPr>
                <w:rtl/>
              </w:rPr>
              <w:t>فلمـاذا أزور زیـداً وعمرا</w:t>
            </w:r>
            <w:r>
              <w:rPr>
                <w:rFonts w:hint="cs"/>
                <w:rtl/>
              </w:rPr>
              <w:br/>
            </w:r>
          </w:p>
        </w:tc>
      </w:tr>
    </w:tbl>
    <w:p w:rsidR="008F4B15" w:rsidRPr="00B5133D" w:rsidRDefault="008F4B15" w:rsidP="00B5133D">
      <w:pPr>
        <w:pStyle w:val="a4"/>
        <w:rPr>
          <w:rtl/>
        </w:rPr>
      </w:pPr>
      <w:r w:rsidRPr="00B5133D">
        <w:rPr>
          <w:rFonts w:hint="cs"/>
          <w:rtl/>
        </w:rPr>
        <w:t>«وقتی تمام عمر به خوراک روزانه</w:t>
      </w:r>
      <w:r w:rsidR="00B5133D">
        <w:rPr>
          <w:rFonts w:hint="eastAsia"/>
          <w:rtl/>
        </w:rPr>
        <w:t>‌</w:t>
      </w:r>
      <w:r w:rsidRPr="00B5133D">
        <w:rPr>
          <w:rFonts w:hint="cs"/>
          <w:rtl/>
        </w:rPr>
        <w:t>ام قانعم</w:t>
      </w:r>
      <w:r w:rsidR="007C6A2D" w:rsidRPr="00B5133D">
        <w:rPr>
          <w:rFonts w:hint="cs"/>
          <w:rtl/>
        </w:rPr>
        <w:t>،</w:t>
      </w:r>
      <w:r w:rsidR="004F180B" w:rsidRPr="00B5133D">
        <w:rPr>
          <w:rFonts w:hint="cs"/>
          <w:rtl/>
        </w:rPr>
        <w:t xml:space="preserve"> </w:t>
      </w:r>
      <w:r w:rsidRPr="00B5133D">
        <w:rPr>
          <w:rFonts w:hint="cs"/>
          <w:rtl/>
        </w:rPr>
        <w:t>پس چرا به دیدار زید و عمرو بروم»</w:t>
      </w:r>
      <w:r w:rsidR="0075782A" w:rsidRPr="00B5133D">
        <w:rPr>
          <w:rFonts w:hint="cs"/>
          <w:rtl/>
        </w:rPr>
        <w:t xml:space="preserve">. </w:t>
      </w:r>
    </w:p>
    <w:p w:rsidR="008F4B15" w:rsidRPr="00B5133D" w:rsidRDefault="008F4B15" w:rsidP="00B5133D">
      <w:pPr>
        <w:pStyle w:val="a4"/>
        <w:rPr>
          <w:rtl/>
        </w:rPr>
      </w:pPr>
      <w:r w:rsidRPr="00B5133D">
        <w:rPr>
          <w:rFonts w:hint="cs"/>
          <w:rtl/>
        </w:rPr>
        <w:t>بدون تردید این</w:t>
      </w:r>
      <w:r w:rsidR="007C6A2D" w:rsidRPr="00B5133D">
        <w:rPr>
          <w:rFonts w:hint="cs"/>
          <w:rtl/>
        </w:rPr>
        <w:t>،</w:t>
      </w:r>
      <w:r w:rsidR="004F180B" w:rsidRPr="00B5133D">
        <w:rPr>
          <w:rFonts w:hint="cs"/>
          <w:rtl/>
        </w:rPr>
        <w:t xml:space="preserve"> </w:t>
      </w:r>
      <w:r w:rsidRPr="00B5133D">
        <w:rPr>
          <w:rFonts w:hint="cs"/>
          <w:rtl/>
        </w:rPr>
        <w:t>عزت نفس کسانی است که به مبانی و ارزش</w:t>
      </w:r>
      <w:r w:rsidR="00B5133D">
        <w:rPr>
          <w:rFonts w:hint="eastAsia"/>
          <w:rtl/>
        </w:rPr>
        <w:t>‌</w:t>
      </w:r>
      <w:r w:rsidRPr="00B5133D">
        <w:rPr>
          <w:rFonts w:hint="cs"/>
          <w:rtl/>
        </w:rPr>
        <w:t xml:space="preserve">های خود باور و اعتماد دارند و در دعوت خود صادق هستند و در انجام رسالت خویش مصمم و جدی </w:t>
      </w:r>
      <w:r w:rsidR="00A235EC" w:rsidRPr="00B5133D">
        <w:rPr>
          <w:rFonts w:hint="cs"/>
          <w:rtl/>
        </w:rPr>
        <w:t>می‌با</w:t>
      </w:r>
      <w:r w:rsidRPr="00B5133D">
        <w:rPr>
          <w:rFonts w:hint="cs"/>
          <w:rtl/>
        </w:rPr>
        <w:t>شند</w:t>
      </w:r>
      <w:r w:rsidR="0075782A" w:rsidRPr="00B5133D">
        <w:rPr>
          <w:rFonts w:hint="cs"/>
          <w:rtl/>
        </w:rPr>
        <w:t xml:space="preserve">. </w:t>
      </w:r>
    </w:p>
    <w:p w:rsidR="008F4B15" w:rsidRPr="00605348" w:rsidRDefault="008F4B15" w:rsidP="004A7237">
      <w:pPr>
        <w:pStyle w:val="a"/>
        <w:rPr>
          <w:rtl/>
        </w:rPr>
      </w:pPr>
      <w:bookmarkStart w:id="124" w:name="_Toc275546696"/>
      <w:bookmarkStart w:id="125" w:name="_Toc420959308"/>
      <w:r>
        <w:rPr>
          <w:rFonts w:hint="cs"/>
          <w:rtl/>
        </w:rPr>
        <w:t>به خاطر اتفاقات احتمالی، نگران و</w:t>
      </w:r>
      <w:r w:rsidRPr="00605348">
        <w:rPr>
          <w:rFonts w:hint="cs"/>
          <w:rtl/>
        </w:rPr>
        <w:t xml:space="preserve"> اندوهگین مباش</w:t>
      </w:r>
      <w:bookmarkEnd w:id="124"/>
      <w:bookmarkEnd w:id="125"/>
    </w:p>
    <w:p w:rsidR="008F4B15" w:rsidRPr="00A557FB" w:rsidRDefault="008F4B15" w:rsidP="00B5133D">
      <w:pPr>
        <w:pStyle w:val="a4"/>
        <w:rPr>
          <w:rtl/>
          <w:lang w:bidi="fa-IR"/>
        </w:rPr>
      </w:pPr>
      <w:r w:rsidRPr="00A557FB">
        <w:rPr>
          <w:rFonts w:hint="cs"/>
          <w:rtl/>
          <w:lang w:bidi="fa-IR"/>
        </w:rPr>
        <w:t>در تورات آمده است</w:t>
      </w:r>
      <w:r w:rsidR="0075782A">
        <w:rPr>
          <w:rFonts w:hint="cs"/>
          <w:rtl/>
          <w:lang w:bidi="fa-IR"/>
        </w:rPr>
        <w:t xml:space="preserve">: </w:t>
      </w:r>
      <w:r>
        <w:rPr>
          <w:rFonts w:hint="cs"/>
          <w:rtl/>
          <w:lang w:bidi="fa-IR"/>
        </w:rPr>
        <w:t>بیشتر آنچه مردم</w:t>
      </w:r>
      <w:r w:rsidR="007C6A2D">
        <w:rPr>
          <w:rFonts w:hint="cs"/>
          <w:rtl/>
          <w:lang w:bidi="fa-IR"/>
        </w:rPr>
        <w:t>،</w:t>
      </w:r>
      <w:r w:rsidR="004F180B">
        <w:rPr>
          <w:rFonts w:hint="cs"/>
          <w:rtl/>
          <w:lang w:bidi="fa-IR"/>
        </w:rPr>
        <w:t xml:space="preserve"> </w:t>
      </w:r>
      <w:r>
        <w:rPr>
          <w:rFonts w:hint="cs"/>
          <w:rtl/>
          <w:lang w:bidi="fa-IR"/>
        </w:rPr>
        <w:t xml:space="preserve">از آن </w:t>
      </w:r>
      <w:r w:rsidR="0088461B">
        <w:rPr>
          <w:rFonts w:hint="cs"/>
          <w:rtl/>
          <w:lang w:bidi="fa-IR"/>
        </w:rPr>
        <w:t>می‌تر</w:t>
      </w:r>
      <w:r>
        <w:rPr>
          <w:rFonts w:hint="cs"/>
          <w:rtl/>
          <w:lang w:bidi="fa-IR"/>
        </w:rPr>
        <w:t>سند</w:t>
      </w:r>
      <w:r w:rsidR="007C6A2D">
        <w:rPr>
          <w:rFonts w:hint="cs"/>
          <w:rtl/>
          <w:lang w:bidi="fa-IR"/>
        </w:rPr>
        <w:t>،</w:t>
      </w:r>
      <w:r w:rsidR="004F180B">
        <w:rPr>
          <w:rFonts w:hint="cs"/>
          <w:rtl/>
          <w:lang w:bidi="fa-IR"/>
        </w:rPr>
        <w:t xml:space="preserve"> </w:t>
      </w:r>
      <w:r>
        <w:rPr>
          <w:rFonts w:hint="cs"/>
          <w:rtl/>
          <w:lang w:bidi="fa-IR"/>
        </w:rPr>
        <w:t>اتفاق ن</w:t>
      </w:r>
      <w:r w:rsidR="0075782A">
        <w:rPr>
          <w:rFonts w:hint="cs"/>
          <w:rtl/>
          <w:lang w:bidi="fa-IR"/>
        </w:rPr>
        <w:t>می‌افت</w:t>
      </w:r>
      <w:r>
        <w:rPr>
          <w:rFonts w:hint="cs"/>
          <w:rtl/>
          <w:lang w:bidi="fa-IR"/>
        </w:rPr>
        <w:t>د</w:t>
      </w:r>
      <w:r w:rsidR="0075782A">
        <w:rPr>
          <w:rFonts w:hint="cs"/>
          <w:rtl/>
          <w:lang w:bidi="fa-IR"/>
        </w:rPr>
        <w:t xml:space="preserve">. </w:t>
      </w:r>
      <w:r w:rsidRPr="00A557FB">
        <w:rPr>
          <w:rFonts w:hint="cs"/>
          <w:rtl/>
          <w:lang w:bidi="fa-IR"/>
        </w:rPr>
        <w:t>چون هراس و اوهامی که در اذهان است بیشتر ا</w:t>
      </w:r>
      <w:r>
        <w:rPr>
          <w:rFonts w:hint="cs"/>
          <w:rtl/>
          <w:lang w:bidi="fa-IR"/>
        </w:rPr>
        <w:t xml:space="preserve">ز حوادث و رخدادهای واقعی </w:t>
      </w:r>
      <w:r w:rsidR="00A235EC">
        <w:rPr>
          <w:rFonts w:hint="cs"/>
          <w:rtl/>
          <w:lang w:bidi="fa-IR"/>
        </w:rPr>
        <w:t>می‌با</w:t>
      </w:r>
      <w:r>
        <w:rPr>
          <w:rFonts w:hint="cs"/>
          <w:rtl/>
          <w:lang w:bidi="fa-IR"/>
        </w:rPr>
        <w:t xml:space="preserve">شد که در دنیای واقعیت رخ </w:t>
      </w:r>
      <w:r w:rsidR="00BB0072">
        <w:rPr>
          <w:rFonts w:hint="cs"/>
          <w:rtl/>
          <w:lang w:bidi="fa-IR"/>
        </w:rPr>
        <w:t>می‌ده</w:t>
      </w:r>
      <w:r>
        <w:rPr>
          <w:rFonts w:hint="cs"/>
          <w:rtl/>
          <w:lang w:bidi="fa-IR"/>
        </w:rPr>
        <w:t>ند</w:t>
      </w:r>
      <w:r w:rsidR="0075782A">
        <w:rPr>
          <w:rFonts w:hint="cs"/>
          <w:rtl/>
          <w:lang w:bidi="fa-IR"/>
        </w:rPr>
        <w:t xml:space="preserve">. </w:t>
      </w:r>
    </w:p>
    <w:p w:rsidR="00B5133D" w:rsidRDefault="008F4B15" w:rsidP="00B5133D">
      <w:pPr>
        <w:pStyle w:val="a4"/>
        <w:rPr>
          <w:rtl/>
          <w:lang w:bidi="fa-IR"/>
        </w:rPr>
      </w:pPr>
      <w:r w:rsidRPr="00A557FB">
        <w:rPr>
          <w:rFonts w:hint="cs"/>
          <w:rtl/>
          <w:lang w:bidi="fa-IR"/>
        </w:rPr>
        <w:t>شاعری</w:t>
      </w:r>
      <w:r w:rsidR="00B53612">
        <w:rPr>
          <w:rFonts w:hint="cs"/>
          <w:rtl/>
          <w:lang w:bidi="fa-IR"/>
        </w:rPr>
        <w:t xml:space="preserve"> می‌گوید</w:t>
      </w:r>
      <w:r w:rsidR="0075782A">
        <w:rPr>
          <w:rFonts w:hint="cs"/>
          <w:rtl/>
          <w:lang w:bidi="fa-IR"/>
        </w:rPr>
        <w:t>:</w:t>
      </w:r>
    </w:p>
    <w:tbl>
      <w:tblPr>
        <w:bidiVisual/>
        <w:tblW w:w="0" w:type="auto"/>
        <w:jc w:val="center"/>
        <w:tblInd w:w="391" w:type="dxa"/>
        <w:tblLook w:val="04A0" w:firstRow="1" w:lastRow="0" w:firstColumn="1" w:lastColumn="0" w:noHBand="0" w:noVBand="1"/>
      </w:tblPr>
      <w:tblGrid>
        <w:gridCol w:w="3045"/>
        <w:gridCol w:w="689"/>
        <w:gridCol w:w="3179"/>
      </w:tblGrid>
      <w:tr w:rsidR="00B5133D" w:rsidRPr="00525B3A" w:rsidTr="00F9697A">
        <w:trPr>
          <w:jc w:val="center"/>
        </w:trPr>
        <w:tc>
          <w:tcPr>
            <w:tcW w:w="3145" w:type="dxa"/>
            <w:shd w:val="clear" w:color="auto" w:fill="auto"/>
          </w:tcPr>
          <w:p w:rsidR="00B5133D" w:rsidRPr="00B5133D" w:rsidRDefault="00B5133D" w:rsidP="00B5133D">
            <w:pPr>
              <w:pStyle w:val="a5"/>
              <w:ind w:firstLine="0"/>
              <w:jc w:val="lowKashida"/>
              <w:rPr>
                <w:sz w:val="2"/>
                <w:szCs w:val="2"/>
                <w:rtl/>
              </w:rPr>
            </w:pPr>
            <w:r w:rsidRPr="00B5133D">
              <w:rPr>
                <w:rtl/>
              </w:rPr>
              <w:t>وقلت لقلب</w:t>
            </w:r>
            <w:r>
              <w:rPr>
                <w:rFonts w:hint="cs"/>
                <w:rtl/>
              </w:rPr>
              <w:t>ي</w:t>
            </w:r>
            <w:r w:rsidRPr="00B5133D">
              <w:rPr>
                <w:rtl/>
              </w:rPr>
              <w:t xml:space="preserve"> إن نزا ب</w:t>
            </w:r>
            <w:r>
              <w:rPr>
                <w:rFonts w:hint="cs"/>
                <w:rtl/>
              </w:rPr>
              <w:t>ك</w:t>
            </w:r>
            <w:r w:rsidRPr="00B5133D">
              <w:rPr>
                <w:rtl/>
              </w:rPr>
              <w:t xml:space="preserve"> نزو</w:t>
            </w:r>
            <w:r>
              <w:rPr>
                <w:rFonts w:hint="cs"/>
                <w:rtl/>
              </w:rPr>
              <w:t>ة</w:t>
            </w:r>
            <w:r>
              <w:rPr>
                <w:rtl/>
              </w:rPr>
              <w:br/>
            </w:r>
          </w:p>
        </w:tc>
        <w:tc>
          <w:tcPr>
            <w:tcW w:w="709" w:type="dxa"/>
            <w:shd w:val="clear" w:color="auto" w:fill="auto"/>
          </w:tcPr>
          <w:p w:rsidR="00B5133D" w:rsidRPr="00B5133D" w:rsidRDefault="00B5133D" w:rsidP="00B5133D">
            <w:pPr>
              <w:pStyle w:val="a5"/>
              <w:jc w:val="lowKashida"/>
              <w:rPr>
                <w:rtl/>
              </w:rPr>
            </w:pPr>
          </w:p>
        </w:tc>
        <w:tc>
          <w:tcPr>
            <w:tcW w:w="3287" w:type="dxa"/>
            <w:shd w:val="clear" w:color="auto" w:fill="auto"/>
          </w:tcPr>
          <w:p w:rsidR="00B5133D" w:rsidRPr="00B5133D" w:rsidRDefault="00B5133D" w:rsidP="00B5133D">
            <w:pPr>
              <w:pStyle w:val="a5"/>
              <w:ind w:firstLine="0"/>
              <w:jc w:val="lowKashida"/>
              <w:rPr>
                <w:sz w:val="2"/>
                <w:szCs w:val="2"/>
                <w:rtl/>
              </w:rPr>
            </w:pPr>
            <w:r w:rsidRPr="00B5133D">
              <w:rPr>
                <w:rtl/>
              </w:rPr>
              <w:t>من الهم افرح أکثر الروع باطله</w:t>
            </w:r>
            <w:r>
              <w:rPr>
                <w:rFonts w:hint="cs"/>
                <w:rtl/>
              </w:rPr>
              <w:br/>
            </w:r>
          </w:p>
        </w:tc>
      </w:tr>
    </w:tbl>
    <w:p w:rsidR="008F4B15" w:rsidRPr="00A557FB" w:rsidRDefault="0075782A" w:rsidP="00B5133D">
      <w:pPr>
        <w:pStyle w:val="a4"/>
        <w:rPr>
          <w:rtl/>
          <w:lang w:bidi="fa-IR"/>
        </w:rPr>
      </w:pPr>
      <w:r>
        <w:rPr>
          <w:rFonts w:hint="cs"/>
          <w:rtl/>
          <w:lang w:bidi="fa-IR"/>
        </w:rPr>
        <w:t xml:space="preserve"> </w:t>
      </w:r>
      <w:r w:rsidR="008F4B15">
        <w:rPr>
          <w:rFonts w:hint="cs"/>
          <w:rtl/>
          <w:lang w:bidi="fa-IR"/>
        </w:rPr>
        <w:t>«به قلبم گفتم</w:t>
      </w:r>
      <w:r>
        <w:rPr>
          <w:rFonts w:hint="cs"/>
          <w:rtl/>
          <w:lang w:bidi="fa-IR"/>
        </w:rPr>
        <w:t xml:space="preserve">: </w:t>
      </w:r>
      <w:r w:rsidR="008F4B15" w:rsidRPr="00A557FB">
        <w:rPr>
          <w:rFonts w:hint="cs"/>
          <w:rtl/>
          <w:lang w:bidi="fa-IR"/>
        </w:rPr>
        <w:t>اگر فشاری از غم و</w:t>
      </w:r>
      <w:r w:rsidR="008F4B15">
        <w:rPr>
          <w:rFonts w:hint="cs"/>
          <w:rtl/>
          <w:lang w:bidi="fa-IR"/>
        </w:rPr>
        <w:t xml:space="preserve"> اندوه بر تو هجوم آورد</w:t>
      </w:r>
      <w:r w:rsidR="007C6A2D">
        <w:rPr>
          <w:rFonts w:hint="cs"/>
          <w:rtl/>
          <w:lang w:bidi="fa-IR"/>
        </w:rPr>
        <w:t>،</w:t>
      </w:r>
      <w:r w:rsidR="004F180B">
        <w:rPr>
          <w:rFonts w:hint="cs"/>
          <w:rtl/>
          <w:lang w:bidi="fa-IR"/>
        </w:rPr>
        <w:t xml:space="preserve"> </w:t>
      </w:r>
      <w:r w:rsidR="008F4B15">
        <w:rPr>
          <w:rFonts w:hint="cs"/>
          <w:rtl/>
          <w:lang w:bidi="fa-IR"/>
        </w:rPr>
        <w:t>شاد باش</w:t>
      </w:r>
      <w:r w:rsidR="008F4B15" w:rsidRPr="00A557FB">
        <w:rPr>
          <w:rFonts w:hint="cs"/>
          <w:rtl/>
          <w:lang w:bidi="fa-IR"/>
        </w:rPr>
        <w:t>؛</w:t>
      </w:r>
      <w:r w:rsidR="008F4B15">
        <w:rPr>
          <w:rFonts w:hint="cs"/>
          <w:rtl/>
          <w:lang w:bidi="fa-IR"/>
        </w:rPr>
        <w:t xml:space="preserve"> چون بیشتر ترس</w:t>
      </w:r>
      <w:r w:rsidR="00B5133D">
        <w:rPr>
          <w:rFonts w:hint="eastAsia"/>
          <w:rtl/>
          <w:lang w:bidi="fa-IR"/>
        </w:rPr>
        <w:t>‌</w:t>
      </w:r>
      <w:r w:rsidR="008F4B15">
        <w:rPr>
          <w:rFonts w:hint="cs"/>
          <w:rtl/>
          <w:lang w:bidi="fa-IR"/>
        </w:rPr>
        <w:t>ها بیهوده هستند»</w:t>
      </w:r>
      <w:r>
        <w:rPr>
          <w:rFonts w:hint="cs"/>
          <w:rtl/>
          <w:lang w:bidi="fa-IR"/>
        </w:rPr>
        <w:t xml:space="preserve">. </w:t>
      </w:r>
      <w:r w:rsidR="008F4B15">
        <w:rPr>
          <w:rFonts w:hint="cs"/>
          <w:rtl/>
          <w:lang w:bidi="fa-IR"/>
        </w:rPr>
        <w:t>یعنی هر</w:t>
      </w:r>
      <w:r w:rsidR="008F4B15" w:rsidRPr="00A557FB">
        <w:rPr>
          <w:rFonts w:hint="cs"/>
          <w:rtl/>
          <w:lang w:bidi="fa-IR"/>
        </w:rPr>
        <w:t xml:space="preserve">گاه اتفاقی برایت </w:t>
      </w:r>
      <w:r w:rsidR="008F4B15">
        <w:rPr>
          <w:rFonts w:hint="cs"/>
          <w:rtl/>
          <w:lang w:bidi="fa-IR"/>
        </w:rPr>
        <w:t>رخ داد و از مشکل و بلایی</w:t>
      </w:r>
      <w:r w:rsidR="007C6A2D">
        <w:rPr>
          <w:rFonts w:hint="cs"/>
          <w:rtl/>
          <w:lang w:bidi="fa-IR"/>
        </w:rPr>
        <w:t>،</w:t>
      </w:r>
      <w:r w:rsidR="004F180B">
        <w:rPr>
          <w:rFonts w:hint="cs"/>
          <w:rtl/>
          <w:lang w:bidi="fa-IR"/>
        </w:rPr>
        <w:t xml:space="preserve"> </w:t>
      </w:r>
      <w:r w:rsidR="008F4B15">
        <w:rPr>
          <w:rFonts w:hint="cs"/>
          <w:rtl/>
          <w:lang w:bidi="fa-IR"/>
        </w:rPr>
        <w:t>اطلاع یافتی</w:t>
      </w:r>
      <w:r w:rsidR="007C6A2D">
        <w:rPr>
          <w:rFonts w:hint="cs"/>
          <w:rtl/>
          <w:lang w:bidi="fa-IR"/>
        </w:rPr>
        <w:t>،</w:t>
      </w:r>
      <w:r w:rsidR="004F180B">
        <w:rPr>
          <w:rFonts w:hint="cs"/>
          <w:rtl/>
          <w:lang w:bidi="fa-IR"/>
        </w:rPr>
        <w:t xml:space="preserve"> </w:t>
      </w:r>
      <w:r w:rsidR="008F4B15">
        <w:rPr>
          <w:rFonts w:hint="cs"/>
          <w:rtl/>
          <w:lang w:bidi="fa-IR"/>
        </w:rPr>
        <w:t>شکیبا باش</w:t>
      </w:r>
      <w:r w:rsidR="007C6A2D">
        <w:rPr>
          <w:rFonts w:hint="cs"/>
          <w:rtl/>
          <w:lang w:bidi="fa-IR"/>
        </w:rPr>
        <w:t>،</w:t>
      </w:r>
      <w:r w:rsidR="004F180B">
        <w:rPr>
          <w:rFonts w:hint="cs"/>
          <w:rtl/>
          <w:lang w:bidi="fa-IR"/>
        </w:rPr>
        <w:t xml:space="preserve"> </w:t>
      </w:r>
      <w:r w:rsidR="008F4B15">
        <w:rPr>
          <w:rFonts w:hint="cs"/>
          <w:rtl/>
          <w:lang w:bidi="fa-IR"/>
        </w:rPr>
        <w:t>تأمل کن و غم مخور</w:t>
      </w:r>
      <w:r>
        <w:rPr>
          <w:rFonts w:hint="cs"/>
          <w:rtl/>
          <w:lang w:bidi="fa-IR"/>
        </w:rPr>
        <w:t xml:space="preserve">. </w:t>
      </w:r>
      <w:r w:rsidR="008F4B15">
        <w:rPr>
          <w:rFonts w:hint="cs"/>
          <w:rtl/>
          <w:lang w:bidi="fa-IR"/>
        </w:rPr>
        <w:t>زیرا بسیاری از اخبار صحت ندارند</w:t>
      </w:r>
      <w:r>
        <w:rPr>
          <w:rFonts w:hint="cs"/>
          <w:rtl/>
          <w:lang w:bidi="fa-IR"/>
        </w:rPr>
        <w:t xml:space="preserve">. </w:t>
      </w:r>
      <w:r w:rsidR="008F4B15" w:rsidRPr="00A557FB">
        <w:rPr>
          <w:rFonts w:hint="cs"/>
          <w:rtl/>
          <w:lang w:bidi="fa-IR"/>
        </w:rPr>
        <w:t>اگر وسیله</w:t>
      </w:r>
      <w:r w:rsidR="00B5133D">
        <w:rPr>
          <w:rFonts w:hint="eastAsia"/>
          <w:rtl/>
          <w:lang w:bidi="fa-IR"/>
        </w:rPr>
        <w:t>‌</w:t>
      </w:r>
      <w:r w:rsidR="008F4B15" w:rsidRPr="00A557FB">
        <w:rPr>
          <w:rFonts w:hint="cs"/>
          <w:rtl/>
          <w:lang w:bidi="fa-IR"/>
        </w:rPr>
        <w:t xml:space="preserve">ای </w:t>
      </w:r>
      <w:r w:rsidR="008F4B15">
        <w:rPr>
          <w:rFonts w:hint="cs"/>
          <w:rtl/>
          <w:lang w:bidi="fa-IR"/>
        </w:rPr>
        <w:t>وجود دارد</w:t>
      </w:r>
      <w:r w:rsidR="008F4B15" w:rsidRPr="00A557FB">
        <w:rPr>
          <w:rFonts w:hint="cs"/>
          <w:rtl/>
          <w:lang w:bidi="fa-IR"/>
        </w:rPr>
        <w:t xml:space="preserve"> که تقدیر را دفع نماید</w:t>
      </w:r>
      <w:r w:rsidR="007C6A2D">
        <w:rPr>
          <w:rFonts w:hint="cs"/>
          <w:rtl/>
          <w:lang w:bidi="fa-IR"/>
        </w:rPr>
        <w:t>،</w:t>
      </w:r>
      <w:r w:rsidR="004F180B">
        <w:rPr>
          <w:rFonts w:hint="cs"/>
          <w:rtl/>
          <w:lang w:bidi="fa-IR"/>
        </w:rPr>
        <w:t xml:space="preserve"> </w:t>
      </w:r>
      <w:r w:rsidR="008F4B15">
        <w:rPr>
          <w:rFonts w:hint="cs"/>
          <w:rtl/>
          <w:lang w:bidi="fa-IR"/>
        </w:rPr>
        <w:t>باید به جستجوی آن رفت</w:t>
      </w:r>
      <w:r w:rsidR="008F4B15" w:rsidRPr="00A557FB">
        <w:rPr>
          <w:rFonts w:hint="cs"/>
          <w:rtl/>
          <w:lang w:bidi="fa-IR"/>
        </w:rPr>
        <w:t>؛</w:t>
      </w:r>
      <w:r w:rsidR="008F4B15">
        <w:rPr>
          <w:rFonts w:hint="cs"/>
          <w:rtl/>
          <w:lang w:bidi="fa-IR"/>
        </w:rPr>
        <w:t xml:space="preserve"> اما هنگامی که چنین چیزی نیست</w:t>
      </w:r>
      <w:r w:rsidR="007C6A2D">
        <w:rPr>
          <w:rFonts w:hint="cs"/>
          <w:rtl/>
          <w:lang w:bidi="fa-IR"/>
        </w:rPr>
        <w:t>،</w:t>
      </w:r>
      <w:r w:rsidR="004F180B">
        <w:rPr>
          <w:rFonts w:hint="cs"/>
          <w:rtl/>
          <w:lang w:bidi="fa-IR"/>
        </w:rPr>
        <w:t xml:space="preserve"> </w:t>
      </w:r>
      <w:r w:rsidR="008F4B15" w:rsidRPr="00A557FB">
        <w:rPr>
          <w:rFonts w:hint="cs"/>
          <w:rtl/>
          <w:lang w:bidi="fa-IR"/>
        </w:rPr>
        <w:t>پس این همه بی</w:t>
      </w:r>
      <w:r w:rsidR="00B5133D">
        <w:rPr>
          <w:rFonts w:hint="eastAsia"/>
          <w:rtl/>
          <w:lang w:bidi="fa-IR"/>
        </w:rPr>
        <w:t>‌</w:t>
      </w:r>
      <w:r w:rsidR="008F4B15" w:rsidRPr="00A557FB">
        <w:rPr>
          <w:rFonts w:hint="cs"/>
          <w:rtl/>
          <w:lang w:bidi="fa-IR"/>
        </w:rPr>
        <w:t>ثباتی و اضطراب برای چه؟!</w:t>
      </w:r>
    </w:p>
    <w:p w:rsidR="008F4B15" w:rsidRPr="00856B8E" w:rsidRDefault="008F4B15" w:rsidP="004A7237">
      <w:pPr>
        <w:pStyle w:val="a"/>
        <w:rPr>
          <w:rtl/>
        </w:rPr>
      </w:pPr>
      <w:bookmarkStart w:id="126" w:name="_Toc275546697"/>
      <w:bookmarkStart w:id="127" w:name="_Toc420959309"/>
      <w:r>
        <w:rPr>
          <w:rFonts w:hint="cs"/>
          <w:rtl/>
        </w:rPr>
        <w:t>از انتقاد ح</w:t>
      </w:r>
      <w:r w:rsidRPr="00856B8E">
        <w:rPr>
          <w:rFonts w:hint="cs"/>
          <w:rtl/>
        </w:rPr>
        <w:t>س</w:t>
      </w:r>
      <w:r>
        <w:rPr>
          <w:rFonts w:hint="cs"/>
          <w:rtl/>
        </w:rPr>
        <w:t>و</w:t>
      </w:r>
      <w:r w:rsidRPr="00856B8E">
        <w:rPr>
          <w:rFonts w:hint="cs"/>
          <w:rtl/>
        </w:rPr>
        <w:t>دان و یاوه گویان غم مخور</w:t>
      </w:r>
      <w:bookmarkEnd w:id="126"/>
      <w:bookmarkEnd w:id="127"/>
    </w:p>
    <w:p w:rsidR="008F4B15" w:rsidRPr="00B5133D" w:rsidRDefault="008F4B15" w:rsidP="00B5133D">
      <w:pPr>
        <w:pStyle w:val="a4"/>
        <w:rPr>
          <w:rtl/>
        </w:rPr>
      </w:pPr>
      <w:r w:rsidRPr="00B5133D">
        <w:rPr>
          <w:rFonts w:hint="cs"/>
          <w:rtl/>
        </w:rPr>
        <w:t xml:space="preserve">اگر در برابر انتقاد آنها شکیبایی نمایی به تو پاداش </w:t>
      </w:r>
      <w:r w:rsidR="00310BD5" w:rsidRPr="00B5133D">
        <w:rPr>
          <w:rFonts w:hint="cs"/>
          <w:rtl/>
        </w:rPr>
        <w:t>می‌رس</w:t>
      </w:r>
      <w:r w:rsidRPr="00B5133D">
        <w:rPr>
          <w:rFonts w:hint="cs"/>
          <w:rtl/>
        </w:rPr>
        <w:t xml:space="preserve">د؛ از طرفی انتقاد آنها بیانگر ارزش تو </w:t>
      </w:r>
      <w:r w:rsidR="00A235EC" w:rsidRPr="00B5133D">
        <w:rPr>
          <w:rFonts w:hint="cs"/>
          <w:rtl/>
        </w:rPr>
        <w:t>می‌با</w:t>
      </w:r>
      <w:r w:rsidRPr="00B5133D">
        <w:rPr>
          <w:rFonts w:hint="cs"/>
          <w:rtl/>
        </w:rPr>
        <w:t>شد</w:t>
      </w:r>
      <w:r w:rsidR="0075782A" w:rsidRPr="00B5133D">
        <w:rPr>
          <w:rFonts w:hint="cs"/>
          <w:rtl/>
        </w:rPr>
        <w:t xml:space="preserve">. </w:t>
      </w:r>
      <w:r w:rsidRPr="00B5133D">
        <w:rPr>
          <w:rFonts w:hint="cs"/>
          <w:rtl/>
        </w:rPr>
        <w:t>چون مردم هرگز به قبر لگد</w:t>
      </w:r>
      <w:r w:rsidR="00466CB9" w:rsidRPr="00B5133D">
        <w:rPr>
          <w:rFonts w:hint="cs"/>
          <w:rtl/>
        </w:rPr>
        <w:t xml:space="preserve"> نمی‌</w:t>
      </w:r>
      <w:r w:rsidRPr="00B5133D">
        <w:rPr>
          <w:rFonts w:hint="cs"/>
          <w:rtl/>
        </w:rPr>
        <w:t>زنند و هیچکس به افراد فرومایه و</w:t>
      </w:r>
      <w:r w:rsidR="00E457E5" w:rsidRPr="00B5133D">
        <w:rPr>
          <w:rFonts w:hint="cs"/>
          <w:rtl/>
        </w:rPr>
        <w:t xml:space="preserve"> بی‌ارزش </w:t>
      </w:r>
      <w:r w:rsidRPr="00B5133D">
        <w:rPr>
          <w:rFonts w:hint="cs"/>
          <w:rtl/>
        </w:rPr>
        <w:t>حسادت</w:t>
      </w:r>
      <w:r w:rsidR="00B5133D">
        <w:rPr>
          <w:rFonts w:hint="cs"/>
          <w:rtl/>
        </w:rPr>
        <w:t xml:space="preserve"> </w:t>
      </w:r>
      <w:r w:rsidRPr="00B5133D">
        <w:rPr>
          <w:rFonts w:hint="cs"/>
          <w:rtl/>
        </w:rPr>
        <w:t>ن</w:t>
      </w:r>
      <w:r w:rsidR="0056151E" w:rsidRPr="00B5133D">
        <w:rPr>
          <w:rFonts w:hint="cs"/>
          <w:rtl/>
        </w:rPr>
        <w:t>می‌ورز</w:t>
      </w:r>
      <w:r w:rsidRPr="00B5133D">
        <w:rPr>
          <w:rFonts w:hint="cs"/>
          <w:rtl/>
        </w:rPr>
        <w:t>د</w:t>
      </w:r>
      <w:r w:rsidR="0075782A" w:rsidRPr="00B5133D">
        <w:rPr>
          <w:rFonts w:hint="cs"/>
          <w:rtl/>
        </w:rPr>
        <w:t xml:space="preserve">. </w:t>
      </w:r>
    </w:p>
    <w:p w:rsidR="00B5133D" w:rsidRDefault="008F4B15" w:rsidP="00B5133D">
      <w:pPr>
        <w:pStyle w:val="a4"/>
        <w:rPr>
          <w:rtl/>
        </w:rPr>
      </w:pPr>
      <w:r w:rsidRPr="00B5133D">
        <w:rPr>
          <w:rFonts w:hint="cs"/>
          <w:rtl/>
        </w:rPr>
        <w:t>شاعری</w:t>
      </w:r>
      <w:r w:rsidR="00B53612" w:rsidRPr="00B5133D">
        <w:rPr>
          <w:rFonts w:hint="cs"/>
          <w:rtl/>
        </w:rPr>
        <w:t xml:space="preserve"> می‌گوید</w:t>
      </w:r>
      <w:r w:rsidR="0075782A" w:rsidRPr="00B5133D">
        <w:rPr>
          <w:rFonts w:hint="cs"/>
          <w:rtl/>
        </w:rPr>
        <w:t>:</w:t>
      </w:r>
    </w:p>
    <w:tbl>
      <w:tblPr>
        <w:bidiVisual/>
        <w:tblW w:w="0" w:type="auto"/>
        <w:jc w:val="center"/>
        <w:tblInd w:w="391" w:type="dxa"/>
        <w:tblLook w:val="04A0" w:firstRow="1" w:lastRow="0" w:firstColumn="1" w:lastColumn="0" w:noHBand="0" w:noVBand="1"/>
      </w:tblPr>
      <w:tblGrid>
        <w:gridCol w:w="3048"/>
        <w:gridCol w:w="688"/>
        <w:gridCol w:w="3177"/>
      </w:tblGrid>
      <w:tr w:rsidR="00B5133D" w:rsidRPr="00525B3A" w:rsidTr="00F9697A">
        <w:trPr>
          <w:jc w:val="center"/>
        </w:trPr>
        <w:tc>
          <w:tcPr>
            <w:tcW w:w="3145" w:type="dxa"/>
            <w:shd w:val="clear" w:color="auto" w:fill="auto"/>
          </w:tcPr>
          <w:p w:rsidR="00B5133D" w:rsidRPr="00B5133D" w:rsidRDefault="00B5133D" w:rsidP="00B5133D">
            <w:pPr>
              <w:pStyle w:val="a5"/>
              <w:ind w:firstLine="0"/>
              <w:jc w:val="lowKashida"/>
              <w:rPr>
                <w:sz w:val="2"/>
                <w:szCs w:val="2"/>
                <w:rtl/>
              </w:rPr>
            </w:pPr>
            <w:r w:rsidRPr="00301D40">
              <w:rPr>
                <w:rtl/>
              </w:rPr>
              <w:t>إن العــرانین تلقــاها محسـدة</w:t>
            </w:r>
            <w:r>
              <w:rPr>
                <w:rFonts w:hint="cs"/>
                <w:rtl/>
              </w:rPr>
              <w:br/>
            </w:r>
          </w:p>
        </w:tc>
        <w:tc>
          <w:tcPr>
            <w:tcW w:w="709" w:type="dxa"/>
            <w:shd w:val="clear" w:color="auto" w:fill="auto"/>
          </w:tcPr>
          <w:p w:rsidR="00B5133D" w:rsidRPr="00525B3A" w:rsidRDefault="00B5133D" w:rsidP="00B5133D">
            <w:pPr>
              <w:pStyle w:val="a5"/>
              <w:jc w:val="lowKashida"/>
              <w:rPr>
                <w:rtl/>
              </w:rPr>
            </w:pPr>
          </w:p>
        </w:tc>
        <w:tc>
          <w:tcPr>
            <w:tcW w:w="3287" w:type="dxa"/>
            <w:shd w:val="clear" w:color="auto" w:fill="auto"/>
          </w:tcPr>
          <w:p w:rsidR="00B5133D" w:rsidRPr="00B5133D" w:rsidRDefault="00B5133D" w:rsidP="00B5133D">
            <w:pPr>
              <w:pStyle w:val="a5"/>
              <w:ind w:firstLine="0"/>
              <w:jc w:val="lowKashida"/>
              <w:rPr>
                <w:sz w:val="2"/>
                <w:szCs w:val="2"/>
                <w:rtl/>
              </w:rPr>
            </w:pPr>
            <w:r w:rsidRPr="00301D40">
              <w:rPr>
                <w:rtl/>
              </w:rPr>
              <w:t>ولا</w:t>
            </w:r>
            <w:r>
              <w:rPr>
                <w:rFonts w:hint="cs"/>
                <w:rtl/>
              </w:rPr>
              <w:t xml:space="preserve"> </w:t>
            </w:r>
            <w:r w:rsidRPr="00301D40">
              <w:rPr>
                <w:rtl/>
              </w:rPr>
              <w:t>تـری للـئام النـاس حسـاداً</w:t>
            </w:r>
            <w:r>
              <w:rPr>
                <w:rFonts w:hint="cs"/>
                <w:rtl/>
              </w:rPr>
              <w:br/>
            </w:r>
          </w:p>
        </w:tc>
      </w:tr>
    </w:tbl>
    <w:p w:rsidR="008F4B15" w:rsidRPr="00B5133D" w:rsidRDefault="0075782A" w:rsidP="008C08BB">
      <w:pPr>
        <w:pStyle w:val="a4"/>
        <w:rPr>
          <w:rtl/>
        </w:rPr>
      </w:pPr>
      <w:r w:rsidRPr="00B5133D">
        <w:rPr>
          <w:rFonts w:hint="cs"/>
          <w:rtl/>
        </w:rPr>
        <w:t xml:space="preserve"> </w:t>
      </w:r>
      <w:r w:rsidR="008F4B15" w:rsidRPr="00B5133D">
        <w:rPr>
          <w:rFonts w:hint="cs"/>
          <w:rtl/>
        </w:rPr>
        <w:t>«انسانهای برجسته و بزرگوار</w:t>
      </w:r>
      <w:r w:rsidR="007C6A2D" w:rsidRPr="00B5133D">
        <w:rPr>
          <w:rFonts w:hint="cs"/>
          <w:rtl/>
        </w:rPr>
        <w:t>،</w:t>
      </w:r>
      <w:r w:rsidR="004F180B" w:rsidRPr="00B5133D">
        <w:rPr>
          <w:rFonts w:hint="cs"/>
          <w:rtl/>
        </w:rPr>
        <w:t xml:space="preserve"> </w:t>
      </w:r>
      <w:r w:rsidR="008F4B15" w:rsidRPr="00B5133D">
        <w:rPr>
          <w:rFonts w:hint="cs"/>
          <w:rtl/>
        </w:rPr>
        <w:t>مورد حسادت هستند؛ اما هیچکس</w:t>
      </w:r>
      <w:r w:rsidR="007C6A2D" w:rsidRPr="00B5133D">
        <w:rPr>
          <w:rFonts w:hint="cs"/>
          <w:rtl/>
        </w:rPr>
        <w:t>،</w:t>
      </w:r>
      <w:r w:rsidR="004F180B" w:rsidRPr="00B5133D">
        <w:rPr>
          <w:rFonts w:hint="cs"/>
          <w:rtl/>
        </w:rPr>
        <w:t xml:space="preserve"> </w:t>
      </w:r>
      <w:r w:rsidR="008F4B15" w:rsidRPr="00B5133D">
        <w:rPr>
          <w:rFonts w:hint="cs"/>
          <w:rtl/>
        </w:rPr>
        <w:t>به فرومایگان حسد و کینه ن</w:t>
      </w:r>
      <w:r w:rsidR="0056151E" w:rsidRPr="00B5133D">
        <w:rPr>
          <w:rFonts w:hint="cs"/>
          <w:rtl/>
        </w:rPr>
        <w:t>می‌ورز</w:t>
      </w:r>
      <w:r w:rsidR="008F4B15" w:rsidRPr="00B5133D">
        <w:rPr>
          <w:rFonts w:hint="cs"/>
          <w:rtl/>
        </w:rPr>
        <w:t>د»</w:t>
      </w:r>
      <w:r w:rsidRPr="00B5133D">
        <w:rPr>
          <w:rFonts w:hint="cs"/>
          <w:rtl/>
        </w:rPr>
        <w:t xml:space="preserve">. </w:t>
      </w:r>
    </w:p>
    <w:p w:rsidR="008C08BB" w:rsidRDefault="008F4B15" w:rsidP="00B5133D">
      <w:pPr>
        <w:pStyle w:val="a4"/>
        <w:rPr>
          <w:rtl/>
        </w:rPr>
      </w:pPr>
      <w:r w:rsidRPr="00B5133D">
        <w:rPr>
          <w:rFonts w:hint="cs"/>
          <w:rtl/>
        </w:rPr>
        <w:t>دیگری</w:t>
      </w:r>
      <w:r w:rsidR="00B53612" w:rsidRPr="00B5133D">
        <w:rPr>
          <w:rFonts w:hint="cs"/>
          <w:rtl/>
        </w:rPr>
        <w:t xml:space="preserve"> می‌گوید</w:t>
      </w:r>
      <w:r w:rsidR="0075782A" w:rsidRPr="00B5133D">
        <w:rPr>
          <w:rFonts w:hint="cs"/>
          <w:rtl/>
        </w:rPr>
        <w:t>:</w:t>
      </w:r>
    </w:p>
    <w:tbl>
      <w:tblPr>
        <w:bidiVisual/>
        <w:tblW w:w="0" w:type="auto"/>
        <w:jc w:val="center"/>
        <w:tblInd w:w="391" w:type="dxa"/>
        <w:tblLook w:val="04A0" w:firstRow="1" w:lastRow="0" w:firstColumn="1" w:lastColumn="0" w:noHBand="0" w:noVBand="1"/>
      </w:tblPr>
      <w:tblGrid>
        <w:gridCol w:w="3041"/>
        <w:gridCol w:w="688"/>
        <w:gridCol w:w="3184"/>
      </w:tblGrid>
      <w:tr w:rsidR="008C08BB" w:rsidRPr="00525B3A" w:rsidTr="00F9697A">
        <w:trPr>
          <w:jc w:val="center"/>
        </w:trPr>
        <w:tc>
          <w:tcPr>
            <w:tcW w:w="3145" w:type="dxa"/>
            <w:shd w:val="clear" w:color="auto" w:fill="auto"/>
          </w:tcPr>
          <w:p w:rsidR="008C08BB" w:rsidRPr="008C08BB" w:rsidRDefault="008C08BB" w:rsidP="008C08BB">
            <w:pPr>
              <w:pStyle w:val="a5"/>
              <w:ind w:firstLine="0"/>
              <w:jc w:val="lowKashida"/>
              <w:rPr>
                <w:sz w:val="2"/>
                <w:szCs w:val="2"/>
                <w:rtl/>
              </w:rPr>
            </w:pPr>
            <w:r w:rsidRPr="00301D40">
              <w:rPr>
                <w:rtl/>
              </w:rPr>
              <w:t xml:space="preserve">حسدوا الفتی </w:t>
            </w:r>
            <w:r>
              <w:rPr>
                <w:rFonts w:hint="cs"/>
                <w:rtl/>
              </w:rPr>
              <w:t>إ</w:t>
            </w:r>
            <w:r w:rsidRPr="00301D40">
              <w:rPr>
                <w:rtl/>
              </w:rPr>
              <w:t>ذ لم ینالوا سعیه</w:t>
            </w:r>
            <w:r>
              <w:rPr>
                <w:rFonts w:hint="cs"/>
                <w:rtl/>
              </w:rPr>
              <w:br/>
            </w:r>
          </w:p>
        </w:tc>
        <w:tc>
          <w:tcPr>
            <w:tcW w:w="709" w:type="dxa"/>
            <w:shd w:val="clear" w:color="auto" w:fill="auto"/>
          </w:tcPr>
          <w:p w:rsidR="008C08BB" w:rsidRPr="00525B3A" w:rsidRDefault="008C08BB" w:rsidP="008C08BB">
            <w:pPr>
              <w:pStyle w:val="a5"/>
              <w:jc w:val="lowKashida"/>
              <w:rPr>
                <w:rtl/>
              </w:rPr>
            </w:pPr>
          </w:p>
        </w:tc>
        <w:tc>
          <w:tcPr>
            <w:tcW w:w="3287" w:type="dxa"/>
            <w:shd w:val="clear" w:color="auto" w:fill="auto"/>
          </w:tcPr>
          <w:p w:rsidR="008C08BB" w:rsidRPr="008C08BB" w:rsidRDefault="008C08BB" w:rsidP="008C08BB">
            <w:pPr>
              <w:pStyle w:val="a5"/>
              <w:ind w:firstLine="0"/>
              <w:jc w:val="lowKashida"/>
              <w:rPr>
                <w:sz w:val="2"/>
                <w:szCs w:val="2"/>
                <w:rtl/>
              </w:rPr>
            </w:pPr>
            <w:r w:rsidRPr="00301D40">
              <w:rPr>
                <w:rtl/>
              </w:rPr>
              <w:t>فالـنـاس أعـداء لـه وخصـوم</w:t>
            </w:r>
            <w:r>
              <w:rPr>
                <w:rFonts w:hint="cs"/>
                <w:rtl/>
              </w:rPr>
              <w:br/>
            </w:r>
          </w:p>
        </w:tc>
      </w:tr>
    </w:tbl>
    <w:p w:rsidR="002A77FA" w:rsidRDefault="0075782A" w:rsidP="008C08BB">
      <w:pPr>
        <w:pStyle w:val="a4"/>
        <w:rPr>
          <w:rtl/>
        </w:rPr>
      </w:pPr>
      <w:r w:rsidRPr="00B5133D">
        <w:rPr>
          <w:rFonts w:hint="cs"/>
          <w:rtl/>
        </w:rPr>
        <w:t xml:space="preserve"> </w:t>
      </w:r>
      <w:r w:rsidR="008F4B15" w:rsidRPr="00B5133D">
        <w:rPr>
          <w:rFonts w:hint="cs"/>
          <w:rtl/>
        </w:rPr>
        <w:t>«وقتی به جوانمرد حسادت ورزیدند که به سطح و تلاش او نرسیدند؛ از اینرو مردم</w:t>
      </w:r>
      <w:r w:rsidR="007C6A2D" w:rsidRPr="00B5133D">
        <w:rPr>
          <w:rFonts w:hint="cs"/>
          <w:rtl/>
        </w:rPr>
        <w:t>،</w:t>
      </w:r>
      <w:r w:rsidR="004F180B" w:rsidRPr="00B5133D">
        <w:rPr>
          <w:rFonts w:hint="cs"/>
          <w:rtl/>
        </w:rPr>
        <w:t xml:space="preserve"> </w:t>
      </w:r>
      <w:r w:rsidR="008F4B15" w:rsidRPr="00B5133D">
        <w:rPr>
          <w:rFonts w:hint="cs"/>
          <w:rtl/>
        </w:rPr>
        <w:t>دشمن او هستند»</w:t>
      </w:r>
      <w:r w:rsidRPr="00B5133D">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2A77FA" w:rsidRPr="00525B3A" w:rsidTr="00F9697A">
        <w:trPr>
          <w:jc w:val="center"/>
        </w:trPr>
        <w:tc>
          <w:tcPr>
            <w:tcW w:w="3145" w:type="dxa"/>
            <w:shd w:val="clear" w:color="auto" w:fill="auto"/>
          </w:tcPr>
          <w:p w:rsidR="002A77FA" w:rsidRPr="002A77FA" w:rsidRDefault="002A77FA" w:rsidP="002A77FA">
            <w:pPr>
              <w:pStyle w:val="a5"/>
              <w:ind w:firstLine="0"/>
              <w:jc w:val="lowKashida"/>
              <w:rPr>
                <w:sz w:val="2"/>
                <w:szCs w:val="2"/>
                <w:rtl/>
              </w:rPr>
            </w:pPr>
            <w:r w:rsidRPr="002A77FA">
              <w:rPr>
                <w:rtl/>
              </w:rPr>
              <w:t>کضرائر الحسناء قلن لوجهـها</w:t>
            </w:r>
            <w:r>
              <w:rPr>
                <w:rFonts w:hint="cs"/>
                <w:rtl/>
              </w:rPr>
              <w:br/>
            </w:r>
          </w:p>
        </w:tc>
        <w:tc>
          <w:tcPr>
            <w:tcW w:w="709" w:type="dxa"/>
            <w:shd w:val="clear" w:color="auto" w:fill="auto"/>
          </w:tcPr>
          <w:p w:rsidR="002A77FA" w:rsidRPr="002A77FA" w:rsidRDefault="002A77FA" w:rsidP="002A77FA">
            <w:pPr>
              <w:pStyle w:val="a5"/>
              <w:ind w:firstLine="0"/>
              <w:jc w:val="lowKashida"/>
              <w:rPr>
                <w:rtl/>
              </w:rPr>
            </w:pPr>
          </w:p>
        </w:tc>
        <w:tc>
          <w:tcPr>
            <w:tcW w:w="3287" w:type="dxa"/>
            <w:shd w:val="clear" w:color="auto" w:fill="auto"/>
          </w:tcPr>
          <w:p w:rsidR="002A77FA" w:rsidRPr="002A77FA" w:rsidRDefault="002A77FA" w:rsidP="002A77FA">
            <w:pPr>
              <w:pStyle w:val="a5"/>
              <w:ind w:firstLine="0"/>
              <w:jc w:val="lowKashida"/>
              <w:rPr>
                <w:sz w:val="2"/>
                <w:szCs w:val="2"/>
                <w:rtl/>
              </w:rPr>
            </w:pPr>
            <w:r w:rsidRPr="002A77FA">
              <w:rPr>
                <w:rtl/>
              </w:rPr>
              <w:t>حســداً ومقتــاً إنـه لذمیــم</w:t>
            </w:r>
            <w:r>
              <w:rPr>
                <w:rFonts w:hint="cs"/>
                <w:rtl/>
              </w:rPr>
              <w:br/>
            </w:r>
          </w:p>
        </w:tc>
      </w:tr>
    </w:tbl>
    <w:p w:rsidR="008F4B15" w:rsidRPr="00B5133D" w:rsidRDefault="0075782A" w:rsidP="002A77FA">
      <w:pPr>
        <w:pStyle w:val="a4"/>
        <w:rPr>
          <w:rtl/>
        </w:rPr>
      </w:pPr>
      <w:r w:rsidRPr="00B5133D">
        <w:rPr>
          <w:rFonts w:hint="cs"/>
          <w:rtl/>
        </w:rPr>
        <w:t xml:space="preserve"> </w:t>
      </w:r>
      <w:r w:rsidR="008F4B15" w:rsidRPr="00B5133D">
        <w:rPr>
          <w:rFonts w:hint="cs"/>
          <w:rtl/>
        </w:rPr>
        <w:t>«مانند هووهای زن زیبایی که از روی دشمنی و کینه گفتند</w:t>
      </w:r>
      <w:r w:rsidRPr="00B5133D">
        <w:rPr>
          <w:rFonts w:hint="cs"/>
          <w:rtl/>
        </w:rPr>
        <w:t xml:space="preserve">: </w:t>
      </w:r>
      <w:r w:rsidR="008F4B15" w:rsidRPr="00B5133D">
        <w:rPr>
          <w:rFonts w:hint="cs"/>
          <w:rtl/>
        </w:rPr>
        <w:t>چهره</w:t>
      </w:r>
      <w:r w:rsidR="00B53612" w:rsidRPr="00B5133D">
        <w:rPr>
          <w:rFonts w:hint="cs"/>
          <w:rtl/>
        </w:rPr>
        <w:t>‌اش،</w:t>
      </w:r>
      <w:r w:rsidR="004F180B" w:rsidRPr="00B5133D">
        <w:rPr>
          <w:rFonts w:hint="cs"/>
          <w:rtl/>
        </w:rPr>
        <w:t xml:space="preserve"> </w:t>
      </w:r>
      <w:r w:rsidR="008F4B15" w:rsidRPr="00B5133D">
        <w:rPr>
          <w:rFonts w:hint="cs"/>
          <w:rtl/>
        </w:rPr>
        <w:t>زشت است»</w:t>
      </w:r>
      <w:r w:rsidRPr="00B5133D">
        <w:rPr>
          <w:rFonts w:hint="cs"/>
          <w:rtl/>
        </w:rPr>
        <w:t xml:space="preserve">. </w:t>
      </w:r>
    </w:p>
    <w:p w:rsidR="002A77FA" w:rsidRDefault="008F4B15" w:rsidP="00B5133D">
      <w:pPr>
        <w:pStyle w:val="a4"/>
        <w:rPr>
          <w:rtl/>
        </w:rPr>
      </w:pPr>
      <w:r w:rsidRPr="00B5133D">
        <w:rPr>
          <w:rFonts w:hint="cs"/>
          <w:rtl/>
        </w:rPr>
        <w:t>زهیر</w:t>
      </w:r>
      <w:r w:rsidR="00B53612" w:rsidRPr="00B5133D">
        <w:rPr>
          <w:rFonts w:hint="cs"/>
          <w:rtl/>
        </w:rPr>
        <w:t xml:space="preserve"> می‌گوید</w:t>
      </w:r>
      <w:r w:rsidR="0075782A" w:rsidRPr="00B5133D">
        <w:rPr>
          <w:rFonts w:hint="cs"/>
          <w:rtl/>
        </w:rPr>
        <w:t>:</w:t>
      </w:r>
    </w:p>
    <w:tbl>
      <w:tblPr>
        <w:bidiVisual/>
        <w:tblW w:w="0" w:type="auto"/>
        <w:jc w:val="center"/>
        <w:tblInd w:w="391" w:type="dxa"/>
        <w:tblLook w:val="04A0" w:firstRow="1" w:lastRow="0" w:firstColumn="1" w:lastColumn="0" w:noHBand="0" w:noVBand="1"/>
      </w:tblPr>
      <w:tblGrid>
        <w:gridCol w:w="3047"/>
        <w:gridCol w:w="687"/>
        <w:gridCol w:w="3179"/>
      </w:tblGrid>
      <w:tr w:rsidR="002A77FA" w:rsidRPr="00525B3A" w:rsidTr="00F9697A">
        <w:trPr>
          <w:jc w:val="center"/>
        </w:trPr>
        <w:tc>
          <w:tcPr>
            <w:tcW w:w="3145" w:type="dxa"/>
            <w:shd w:val="clear" w:color="auto" w:fill="auto"/>
          </w:tcPr>
          <w:p w:rsidR="002A77FA" w:rsidRPr="002A77FA" w:rsidRDefault="002A77FA" w:rsidP="002A77FA">
            <w:pPr>
              <w:pStyle w:val="a5"/>
              <w:ind w:firstLine="0"/>
              <w:jc w:val="lowKashida"/>
              <w:rPr>
                <w:sz w:val="2"/>
                <w:szCs w:val="2"/>
                <w:rtl/>
              </w:rPr>
            </w:pPr>
            <w:r w:rsidRPr="00301D40">
              <w:rPr>
                <w:rtl/>
              </w:rPr>
              <w:t>محسـدون علی ما کـان مـن نعــم</w:t>
            </w:r>
            <w:r>
              <w:rPr>
                <w:rFonts w:hint="cs"/>
                <w:rtl/>
              </w:rPr>
              <w:br/>
            </w:r>
          </w:p>
        </w:tc>
        <w:tc>
          <w:tcPr>
            <w:tcW w:w="709" w:type="dxa"/>
            <w:shd w:val="clear" w:color="auto" w:fill="auto"/>
          </w:tcPr>
          <w:p w:rsidR="002A77FA" w:rsidRPr="00525B3A" w:rsidRDefault="002A77FA" w:rsidP="002A77FA">
            <w:pPr>
              <w:pStyle w:val="a5"/>
              <w:jc w:val="lowKashida"/>
              <w:rPr>
                <w:rtl/>
              </w:rPr>
            </w:pPr>
          </w:p>
        </w:tc>
        <w:tc>
          <w:tcPr>
            <w:tcW w:w="3287" w:type="dxa"/>
            <w:shd w:val="clear" w:color="auto" w:fill="auto"/>
          </w:tcPr>
          <w:p w:rsidR="002A77FA" w:rsidRPr="002A77FA" w:rsidRDefault="002A77FA" w:rsidP="002A77FA">
            <w:pPr>
              <w:pStyle w:val="a5"/>
              <w:ind w:firstLine="0"/>
              <w:jc w:val="lowKashida"/>
              <w:rPr>
                <w:sz w:val="2"/>
                <w:szCs w:val="2"/>
                <w:rtl/>
              </w:rPr>
            </w:pPr>
            <w:r w:rsidRPr="00301D40">
              <w:rPr>
                <w:rtl/>
              </w:rPr>
              <w:t>لا ینـزع الله منـهم مـا لـه حسـدوا</w:t>
            </w:r>
            <w:r>
              <w:rPr>
                <w:rFonts w:hint="cs"/>
                <w:rtl/>
              </w:rPr>
              <w:br/>
            </w:r>
          </w:p>
        </w:tc>
      </w:tr>
    </w:tbl>
    <w:p w:rsidR="008F4B15" w:rsidRPr="00B5133D" w:rsidRDefault="0075782A" w:rsidP="002A77FA">
      <w:pPr>
        <w:pStyle w:val="a4"/>
        <w:rPr>
          <w:rtl/>
        </w:rPr>
      </w:pPr>
      <w:r w:rsidRPr="00B5133D">
        <w:rPr>
          <w:rFonts w:hint="cs"/>
          <w:rtl/>
        </w:rPr>
        <w:t xml:space="preserve"> </w:t>
      </w:r>
      <w:r w:rsidR="008F4B15" w:rsidRPr="00B5133D">
        <w:rPr>
          <w:rFonts w:hint="cs"/>
          <w:rtl/>
        </w:rPr>
        <w:t>«و خداوند</w:t>
      </w:r>
      <w:r w:rsidR="007C6A2D" w:rsidRPr="00B5133D">
        <w:rPr>
          <w:rFonts w:hint="cs"/>
          <w:rtl/>
        </w:rPr>
        <w:t>،</w:t>
      </w:r>
      <w:r w:rsidR="00402277" w:rsidRPr="00B5133D">
        <w:rPr>
          <w:rFonts w:hint="cs"/>
          <w:rtl/>
        </w:rPr>
        <w:t xml:space="preserve"> نعمت‌های</w:t>
      </w:r>
      <w:r w:rsidR="008F4B15" w:rsidRPr="00B5133D">
        <w:rPr>
          <w:rFonts w:hint="cs"/>
          <w:rtl/>
        </w:rPr>
        <w:t>ی را که به خاطر برخورداری از آن مورد حسد و کینه قرار گرفته</w:t>
      </w:r>
      <w:r w:rsidR="00B53612" w:rsidRPr="00B5133D">
        <w:rPr>
          <w:rFonts w:hint="cs"/>
          <w:rtl/>
        </w:rPr>
        <w:t>‌اند،</w:t>
      </w:r>
      <w:r w:rsidR="004F180B" w:rsidRPr="00B5133D">
        <w:rPr>
          <w:rFonts w:hint="cs"/>
          <w:rtl/>
        </w:rPr>
        <w:t xml:space="preserve"> </w:t>
      </w:r>
      <w:r w:rsidR="008F4B15" w:rsidRPr="00B5133D">
        <w:rPr>
          <w:rFonts w:hint="cs"/>
          <w:rtl/>
        </w:rPr>
        <w:t>از دست آنها ن</w:t>
      </w:r>
      <w:r w:rsidR="005E3F23" w:rsidRPr="00B5133D">
        <w:rPr>
          <w:rFonts w:hint="cs"/>
          <w:rtl/>
        </w:rPr>
        <w:t>می‌گ</w:t>
      </w:r>
      <w:r w:rsidR="008F4B15" w:rsidRPr="00B5133D">
        <w:rPr>
          <w:rFonts w:hint="cs"/>
          <w:rtl/>
        </w:rPr>
        <w:t>یرد»</w:t>
      </w:r>
      <w:r w:rsidRPr="00B5133D">
        <w:rPr>
          <w:rFonts w:hint="cs"/>
          <w:rtl/>
        </w:rPr>
        <w:t xml:space="preserve">. </w:t>
      </w:r>
    </w:p>
    <w:p w:rsidR="002A77FA" w:rsidRDefault="008F4B15" w:rsidP="00B5133D">
      <w:pPr>
        <w:pStyle w:val="a4"/>
        <w:rPr>
          <w:rtl/>
        </w:rPr>
      </w:pPr>
      <w:r w:rsidRPr="00B5133D">
        <w:rPr>
          <w:rFonts w:hint="cs"/>
          <w:rtl/>
        </w:rPr>
        <w:t>شاعری دیگر</w:t>
      </w:r>
      <w:r w:rsidR="00B53612" w:rsidRPr="00B5133D">
        <w:rPr>
          <w:rFonts w:hint="cs"/>
          <w:rtl/>
        </w:rPr>
        <w:t xml:space="preserve"> می‌گوید</w:t>
      </w:r>
      <w:r w:rsidR="0075782A" w:rsidRPr="00B5133D">
        <w:rPr>
          <w:rFonts w:hint="cs"/>
          <w:rtl/>
        </w:rPr>
        <w:t>:</w:t>
      </w:r>
    </w:p>
    <w:tbl>
      <w:tblPr>
        <w:bidiVisual/>
        <w:tblW w:w="0" w:type="auto"/>
        <w:jc w:val="center"/>
        <w:tblInd w:w="391" w:type="dxa"/>
        <w:tblLook w:val="04A0" w:firstRow="1" w:lastRow="0" w:firstColumn="1" w:lastColumn="0" w:noHBand="0" w:noVBand="1"/>
      </w:tblPr>
      <w:tblGrid>
        <w:gridCol w:w="3051"/>
        <w:gridCol w:w="688"/>
        <w:gridCol w:w="3174"/>
      </w:tblGrid>
      <w:tr w:rsidR="002A77FA" w:rsidRPr="00525B3A" w:rsidTr="00F9697A">
        <w:trPr>
          <w:jc w:val="center"/>
        </w:trPr>
        <w:tc>
          <w:tcPr>
            <w:tcW w:w="3145" w:type="dxa"/>
            <w:shd w:val="clear" w:color="auto" w:fill="auto"/>
          </w:tcPr>
          <w:p w:rsidR="002A77FA" w:rsidRPr="002A77FA" w:rsidRDefault="002A77FA" w:rsidP="002A77FA">
            <w:pPr>
              <w:pStyle w:val="a5"/>
              <w:ind w:firstLine="0"/>
              <w:jc w:val="lowKashida"/>
              <w:rPr>
                <w:sz w:val="2"/>
                <w:szCs w:val="2"/>
                <w:rtl/>
              </w:rPr>
            </w:pPr>
            <w:r w:rsidRPr="00301D40">
              <w:rPr>
                <w:rtl/>
              </w:rPr>
              <w:t>هم یحسدوننی علی موتی فوا أسفـا</w:t>
            </w:r>
            <w:r>
              <w:rPr>
                <w:rFonts w:hint="cs"/>
                <w:rtl/>
              </w:rPr>
              <w:br/>
            </w:r>
          </w:p>
        </w:tc>
        <w:tc>
          <w:tcPr>
            <w:tcW w:w="709" w:type="dxa"/>
            <w:shd w:val="clear" w:color="auto" w:fill="auto"/>
          </w:tcPr>
          <w:p w:rsidR="002A77FA" w:rsidRPr="00525B3A" w:rsidRDefault="002A77FA" w:rsidP="002A77FA">
            <w:pPr>
              <w:pStyle w:val="a5"/>
              <w:ind w:firstLine="0"/>
              <w:jc w:val="lowKashida"/>
              <w:rPr>
                <w:rtl/>
              </w:rPr>
            </w:pPr>
          </w:p>
        </w:tc>
        <w:tc>
          <w:tcPr>
            <w:tcW w:w="3287" w:type="dxa"/>
            <w:shd w:val="clear" w:color="auto" w:fill="auto"/>
          </w:tcPr>
          <w:p w:rsidR="002A77FA" w:rsidRPr="002A77FA" w:rsidRDefault="002A77FA" w:rsidP="002A77FA">
            <w:pPr>
              <w:pStyle w:val="a5"/>
              <w:ind w:firstLine="0"/>
              <w:jc w:val="lowKashida"/>
              <w:rPr>
                <w:sz w:val="2"/>
                <w:szCs w:val="2"/>
                <w:rtl/>
              </w:rPr>
            </w:pPr>
            <w:r w:rsidRPr="00301D40">
              <w:rPr>
                <w:rtl/>
              </w:rPr>
              <w:t>حتی علی الموت لا أخلو من الحسد</w:t>
            </w:r>
            <w:r>
              <w:rPr>
                <w:rFonts w:hint="cs"/>
                <w:rtl/>
              </w:rPr>
              <w:br/>
            </w:r>
          </w:p>
        </w:tc>
      </w:tr>
    </w:tbl>
    <w:p w:rsidR="008F4B15" w:rsidRPr="00B5133D" w:rsidRDefault="0075782A" w:rsidP="002A77FA">
      <w:pPr>
        <w:pStyle w:val="a4"/>
        <w:rPr>
          <w:rtl/>
        </w:rPr>
      </w:pPr>
      <w:r w:rsidRPr="00B5133D">
        <w:rPr>
          <w:rFonts w:hint="cs"/>
          <w:rtl/>
        </w:rPr>
        <w:t xml:space="preserve"> </w:t>
      </w:r>
      <w:r w:rsidR="008F4B15" w:rsidRPr="00B5133D">
        <w:rPr>
          <w:rFonts w:hint="cs"/>
          <w:rtl/>
        </w:rPr>
        <w:t xml:space="preserve">«آنها بر مرگ من نیز به من حسد </w:t>
      </w:r>
      <w:r w:rsidR="0056151E" w:rsidRPr="00B5133D">
        <w:rPr>
          <w:rFonts w:hint="cs"/>
          <w:rtl/>
        </w:rPr>
        <w:t>می‌ورز</w:t>
      </w:r>
      <w:r w:rsidR="008F4B15" w:rsidRPr="00B5133D">
        <w:rPr>
          <w:rFonts w:hint="cs"/>
          <w:rtl/>
        </w:rPr>
        <w:t xml:space="preserve">ند؛ متأسفانه به خاطر مردن هم مورد حسد و کینه قرار </w:t>
      </w:r>
      <w:r w:rsidR="005E3F23" w:rsidRPr="00B5133D">
        <w:rPr>
          <w:rFonts w:hint="cs"/>
          <w:rtl/>
        </w:rPr>
        <w:t>می‌گ</w:t>
      </w:r>
      <w:r w:rsidR="008F4B15" w:rsidRPr="00B5133D">
        <w:rPr>
          <w:rFonts w:hint="cs"/>
          <w:rtl/>
        </w:rPr>
        <w:t>یرم»</w:t>
      </w:r>
      <w:r w:rsidRPr="00B5133D">
        <w:rPr>
          <w:rFonts w:hint="cs"/>
          <w:rtl/>
        </w:rPr>
        <w:t xml:space="preserve">. </w:t>
      </w:r>
    </w:p>
    <w:p w:rsidR="0006778E" w:rsidRDefault="008F4B15" w:rsidP="00B5133D">
      <w:pPr>
        <w:pStyle w:val="a4"/>
        <w:rPr>
          <w:rtl/>
        </w:rPr>
      </w:pPr>
      <w:r w:rsidRPr="00B5133D">
        <w:rPr>
          <w:rFonts w:hint="cs"/>
          <w:rtl/>
        </w:rPr>
        <w:t>شاعری</w:t>
      </w:r>
      <w:r w:rsidR="00B53612" w:rsidRPr="00B5133D">
        <w:rPr>
          <w:rFonts w:hint="cs"/>
          <w:rtl/>
        </w:rPr>
        <w:t xml:space="preserve"> می‌گوید</w:t>
      </w:r>
      <w:r w:rsidR="0075782A" w:rsidRPr="00B5133D">
        <w:rPr>
          <w:rFonts w:hint="cs"/>
          <w:rtl/>
        </w:rPr>
        <w:t>:</w:t>
      </w:r>
    </w:p>
    <w:tbl>
      <w:tblPr>
        <w:bidiVisual/>
        <w:tblW w:w="0" w:type="auto"/>
        <w:jc w:val="center"/>
        <w:tblInd w:w="391" w:type="dxa"/>
        <w:tblLook w:val="04A0" w:firstRow="1" w:lastRow="0" w:firstColumn="1" w:lastColumn="0" w:noHBand="0" w:noVBand="1"/>
      </w:tblPr>
      <w:tblGrid>
        <w:gridCol w:w="3047"/>
        <w:gridCol w:w="687"/>
        <w:gridCol w:w="3179"/>
      </w:tblGrid>
      <w:tr w:rsidR="0006778E" w:rsidRPr="00525B3A" w:rsidTr="00F9697A">
        <w:trPr>
          <w:jc w:val="center"/>
        </w:trPr>
        <w:tc>
          <w:tcPr>
            <w:tcW w:w="3145" w:type="dxa"/>
            <w:shd w:val="clear" w:color="auto" w:fill="auto"/>
          </w:tcPr>
          <w:p w:rsidR="0006778E" w:rsidRPr="0006778E" w:rsidRDefault="0006778E" w:rsidP="0006778E">
            <w:pPr>
              <w:pStyle w:val="a5"/>
              <w:ind w:firstLine="0"/>
              <w:jc w:val="lowKashida"/>
              <w:rPr>
                <w:sz w:val="2"/>
                <w:szCs w:val="2"/>
                <w:rtl/>
              </w:rPr>
            </w:pPr>
            <w:r w:rsidRPr="00301D40">
              <w:rPr>
                <w:rtl/>
              </w:rPr>
              <w:t>وشکوت من ظلم الوشاة ولن تجد</w:t>
            </w:r>
            <w:r>
              <w:rPr>
                <w:rFonts w:hint="cs"/>
                <w:rtl/>
              </w:rPr>
              <w:br/>
            </w:r>
          </w:p>
        </w:tc>
        <w:tc>
          <w:tcPr>
            <w:tcW w:w="709" w:type="dxa"/>
            <w:shd w:val="clear" w:color="auto" w:fill="auto"/>
          </w:tcPr>
          <w:p w:rsidR="0006778E" w:rsidRPr="00525B3A" w:rsidRDefault="0006778E" w:rsidP="0006778E">
            <w:pPr>
              <w:pStyle w:val="a5"/>
              <w:jc w:val="lowKashida"/>
              <w:rPr>
                <w:rtl/>
              </w:rPr>
            </w:pPr>
          </w:p>
        </w:tc>
        <w:tc>
          <w:tcPr>
            <w:tcW w:w="3287" w:type="dxa"/>
            <w:shd w:val="clear" w:color="auto" w:fill="auto"/>
          </w:tcPr>
          <w:p w:rsidR="0006778E" w:rsidRPr="0006778E" w:rsidRDefault="0006778E" w:rsidP="0006778E">
            <w:pPr>
              <w:pStyle w:val="a5"/>
              <w:ind w:firstLine="0"/>
              <w:jc w:val="lowKashida"/>
              <w:rPr>
                <w:sz w:val="2"/>
                <w:szCs w:val="2"/>
                <w:rtl/>
              </w:rPr>
            </w:pPr>
            <w:r w:rsidRPr="00301D40">
              <w:rPr>
                <w:rtl/>
              </w:rPr>
              <w:t>ذا ســؤدد  إلا أصــیـب بـحسّــد</w:t>
            </w:r>
            <w:r>
              <w:rPr>
                <w:rFonts w:hint="cs"/>
                <w:rtl/>
              </w:rPr>
              <w:br/>
            </w:r>
          </w:p>
        </w:tc>
      </w:tr>
    </w:tbl>
    <w:p w:rsidR="0006778E" w:rsidRDefault="0075782A" w:rsidP="0006778E">
      <w:pPr>
        <w:pStyle w:val="a4"/>
        <w:rPr>
          <w:rtl/>
        </w:rPr>
      </w:pPr>
      <w:r w:rsidRPr="00B5133D">
        <w:rPr>
          <w:rFonts w:hint="cs"/>
          <w:rtl/>
        </w:rPr>
        <w:t xml:space="preserve"> </w:t>
      </w:r>
      <w:r w:rsidR="008F4B15" w:rsidRPr="00B5133D">
        <w:rPr>
          <w:rFonts w:hint="cs"/>
          <w:rtl/>
        </w:rPr>
        <w:t xml:space="preserve">«از ستم سخن چینان و عيبجويان شکایت </w:t>
      </w:r>
      <w:r w:rsidR="00FB0E09" w:rsidRPr="00B5133D">
        <w:rPr>
          <w:rFonts w:hint="cs"/>
          <w:rtl/>
        </w:rPr>
        <w:t>می‌کن</w:t>
      </w:r>
      <w:r w:rsidR="008F4B15" w:rsidRPr="00B5133D">
        <w:rPr>
          <w:rFonts w:hint="cs"/>
          <w:rtl/>
        </w:rPr>
        <w:t>ی؛ اما بدان که هیچ سرور و بزرگی را ن</w:t>
      </w:r>
      <w:r w:rsidR="0056151E" w:rsidRPr="00B5133D">
        <w:rPr>
          <w:rFonts w:hint="cs"/>
          <w:rtl/>
        </w:rPr>
        <w:t>می‌یاب</w:t>
      </w:r>
      <w:r w:rsidR="008F4B15" w:rsidRPr="00B5133D">
        <w:rPr>
          <w:rFonts w:hint="cs"/>
          <w:rtl/>
        </w:rPr>
        <w:t>ی مگر آنکه کینه ورزانی داشته است»</w:t>
      </w:r>
      <w:r w:rsidRPr="00B5133D">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06778E" w:rsidRPr="00525B3A" w:rsidTr="00F9697A">
        <w:trPr>
          <w:jc w:val="center"/>
        </w:trPr>
        <w:tc>
          <w:tcPr>
            <w:tcW w:w="3145" w:type="dxa"/>
            <w:shd w:val="clear" w:color="auto" w:fill="auto"/>
          </w:tcPr>
          <w:p w:rsidR="0006778E" w:rsidRPr="0006778E" w:rsidRDefault="0006778E" w:rsidP="0006778E">
            <w:pPr>
              <w:pStyle w:val="a5"/>
              <w:ind w:firstLine="0"/>
              <w:jc w:val="lowKashida"/>
              <w:rPr>
                <w:sz w:val="2"/>
                <w:szCs w:val="2"/>
                <w:rtl/>
              </w:rPr>
            </w:pPr>
            <w:r w:rsidRPr="00301D40">
              <w:rPr>
                <w:rtl/>
              </w:rPr>
              <w:t>لا زلت یا سبـط الکــرام محسـداً</w:t>
            </w:r>
            <w:r>
              <w:rPr>
                <w:rFonts w:hint="cs"/>
                <w:rtl/>
              </w:rPr>
              <w:br/>
            </w:r>
          </w:p>
        </w:tc>
        <w:tc>
          <w:tcPr>
            <w:tcW w:w="709" w:type="dxa"/>
            <w:shd w:val="clear" w:color="auto" w:fill="auto"/>
          </w:tcPr>
          <w:p w:rsidR="0006778E" w:rsidRPr="00525B3A" w:rsidRDefault="0006778E" w:rsidP="0006778E">
            <w:pPr>
              <w:pStyle w:val="a5"/>
              <w:jc w:val="lowKashida"/>
              <w:rPr>
                <w:rtl/>
              </w:rPr>
            </w:pPr>
          </w:p>
        </w:tc>
        <w:tc>
          <w:tcPr>
            <w:tcW w:w="3287" w:type="dxa"/>
            <w:shd w:val="clear" w:color="auto" w:fill="auto"/>
          </w:tcPr>
          <w:p w:rsidR="0006778E" w:rsidRPr="0006778E" w:rsidRDefault="0006778E" w:rsidP="0006778E">
            <w:pPr>
              <w:pStyle w:val="a5"/>
              <w:ind w:firstLine="0"/>
              <w:jc w:val="lowKashida"/>
              <w:rPr>
                <w:sz w:val="2"/>
                <w:szCs w:val="2"/>
                <w:rtl/>
              </w:rPr>
            </w:pPr>
            <w:r w:rsidRPr="00301D40">
              <w:rPr>
                <w:rtl/>
              </w:rPr>
              <w:t>والتـافــه المسکـین غـیر محـسّد</w:t>
            </w:r>
            <w:r>
              <w:rPr>
                <w:rFonts w:hint="cs"/>
                <w:rtl/>
              </w:rPr>
              <w:br/>
            </w:r>
          </w:p>
        </w:tc>
      </w:tr>
    </w:tbl>
    <w:p w:rsidR="008F4B15" w:rsidRPr="00B5133D" w:rsidRDefault="0075782A" w:rsidP="0006778E">
      <w:pPr>
        <w:pStyle w:val="a4"/>
        <w:rPr>
          <w:rtl/>
        </w:rPr>
      </w:pPr>
      <w:r w:rsidRPr="00B5133D">
        <w:rPr>
          <w:rFonts w:hint="cs"/>
          <w:rtl/>
        </w:rPr>
        <w:t xml:space="preserve"> </w:t>
      </w:r>
      <w:r w:rsidR="008F4B15" w:rsidRPr="00B5133D">
        <w:rPr>
          <w:rFonts w:hint="cs"/>
          <w:rtl/>
        </w:rPr>
        <w:t>«تو ای بزرگزاده! همواره مورد حسد و کینه خواهی بود؛ زیرا هیچکس</w:t>
      </w:r>
      <w:r w:rsidR="007C6A2D" w:rsidRPr="00B5133D">
        <w:rPr>
          <w:rFonts w:hint="cs"/>
          <w:rtl/>
        </w:rPr>
        <w:t>،</w:t>
      </w:r>
      <w:r w:rsidR="004F180B" w:rsidRPr="00B5133D">
        <w:rPr>
          <w:rFonts w:hint="cs"/>
          <w:rtl/>
        </w:rPr>
        <w:t xml:space="preserve"> </w:t>
      </w:r>
      <w:r w:rsidR="008F4B15" w:rsidRPr="00B5133D">
        <w:rPr>
          <w:rFonts w:hint="cs"/>
          <w:rtl/>
        </w:rPr>
        <w:t>به فرد فرومایه و بیچاره حسادت ن</w:t>
      </w:r>
      <w:r w:rsidR="0056151E" w:rsidRPr="00B5133D">
        <w:rPr>
          <w:rFonts w:hint="cs"/>
          <w:rtl/>
        </w:rPr>
        <w:t>می‌ورز</w:t>
      </w:r>
      <w:r w:rsidR="008F4B15" w:rsidRPr="00B5133D">
        <w:rPr>
          <w:rFonts w:hint="cs"/>
          <w:rtl/>
        </w:rPr>
        <w:t>د»</w:t>
      </w:r>
      <w:r w:rsidRPr="00B5133D">
        <w:rPr>
          <w:rFonts w:hint="cs"/>
          <w:rtl/>
        </w:rPr>
        <w:t xml:space="preserve">. </w:t>
      </w:r>
    </w:p>
    <w:p w:rsidR="008F4B15" w:rsidRDefault="008F4B15" w:rsidP="00B5133D">
      <w:pPr>
        <w:pStyle w:val="a4"/>
        <w:rPr>
          <w:rtl/>
        </w:rPr>
      </w:pPr>
      <w:r w:rsidRPr="00B5133D">
        <w:rPr>
          <w:rFonts w:hint="cs"/>
          <w:rtl/>
        </w:rPr>
        <w:t>دیگری</w:t>
      </w:r>
      <w:r w:rsidR="00B53612" w:rsidRPr="00B5133D">
        <w:rPr>
          <w:rFonts w:hint="cs"/>
          <w:rtl/>
        </w:rPr>
        <w:t xml:space="preserve"> می‌گوید</w:t>
      </w:r>
      <w:r w:rsidR="0075782A" w:rsidRPr="00B5133D">
        <w:rPr>
          <w:rFonts w:hint="cs"/>
          <w:rtl/>
        </w:rPr>
        <w:t xml:space="preserve">: </w:t>
      </w:r>
    </w:p>
    <w:tbl>
      <w:tblPr>
        <w:bidiVisual/>
        <w:tblW w:w="0" w:type="auto"/>
        <w:jc w:val="center"/>
        <w:tblInd w:w="391" w:type="dxa"/>
        <w:tblLook w:val="04A0" w:firstRow="1" w:lastRow="0" w:firstColumn="1" w:lastColumn="0" w:noHBand="0" w:noVBand="1"/>
      </w:tblPr>
      <w:tblGrid>
        <w:gridCol w:w="3043"/>
        <w:gridCol w:w="688"/>
        <w:gridCol w:w="3182"/>
      </w:tblGrid>
      <w:tr w:rsidR="0006778E" w:rsidRPr="00525B3A" w:rsidTr="00F9697A">
        <w:trPr>
          <w:jc w:val="center"/>
        </w:trPr>
        <w:tc>
          <w:tcPr>
            <w:tcW w:w="3145" w:type="dxa"/>
            <w:shd w:val="clear" w:color="auto" w:fill="auto"/>
          </w:tcPr>
          <w:p w:rsidR="0006778E" w:rsidRPr="0006778E" w:rsidRDefault="0006778E" w:rsidP="0006778E">
            <w:pPr>
              <w:pStyle w:val="a5"/>
              <w:ind w:firstLine="0"/>
              <w:jc w:val="lowKashida"/>
              <w:rPr>
                <w:sz w:val="2"/>
                <w:szCs w:val="2"/>
                <w:rtl/>
              </w:rPr>
            </w:pPr>
            <w:r w:rsidRPr="00301D40">
              <w:rPr>
                <w:rtl/>
              </w:rPr>
              <w:t>وإذا الفــتی بلـغ السمـاء بمـجده</w:t>
            </w:r>
            <w:r>
              <w:rPr>
                <w:rFonts w:hint="cs"/>
                <w:rtl/>
              </w:rPr>
              <w:br/>
            </w:r>
          </w:p>
        </w:tc>
        <w:tc>
          <w:tcPr>
            <w:tcW w:w="709" w:type="dxa"/>
            <w:shd w:val="clear" w:color="auto" w:fill="auto"/>
          </w:tcPr>
          <w:p w:rsidR="0006778E" w:rsidRPr="00525B3A" w:rsidRDefault="0006778E" w:rsidP="0006778E">
            <w:pPr>
              <w:pStyle w:val="a5"/>
              <w:jc w:val="lowKashida"/>
              <w:rPr>
                <w:rtl/>
              </w:rPr>
            </w:pPr>
          </w:p>
        </w:tc>
        <w:tc>
          <w:tcPr>
            <w:tcW w:w="3287" w:type="dxa"/>
            <w:shd w:val="clear" w:color="auto" w:fill="auto"/>
          </w:tcPr>
          <w:p w:rsidR="0006778E" w:rsidRPr="0006778E" w:rsidRDefault="0006778E" w:rsidP="0006778E">
            <w:pPr>
              <w:pStyle w:val="a5"/>
              <w:ind w:firstLine="0"/>
              <w:jc w:val="lowKashida"/>
              <w:rPr>
                <w:sz w:val="2"/>
                <w:szCs w:val="2"/>
                <w:rtl/>
              </w:rPr>
            </w:pPr>
            <w:r w:rsidRPr="00301D40">
              <w:rPr>
                <w:rtl/>
              </w:rPr>
              <w:t>کـانـت کأعــداد النـجـوم عـداه</w:t>
            </w:r>
            <w:r>
              <w:rPr>
                <w:rFonts w:hint="cs"/>
                <w:rtl/>
              </w:rPr>
              <w:br/>
            </w:r>
          </w:p>
        </w:tc>
      </w:tr>
    </w:tbl>
    <w:p w:rsidR="008F4B15" w:rsidRDefault="008F4B15" w:rsidP="00B5133D">
      <w:pPr>
        <w:pStyle w:val="a4"/>
        <w:rPr>
          <w:rtl/>
        </w:rPr>
      </w:pPr>
      <w:r w:rsidRPr="00B5133D">
        <w:rPr>
          <w:rFonts w:hint="cs"/>
          <w:rtl/>
        </w:rPr>
        <w:t>«هر گاه جوان به سبب بزرگی و افتخاراتش به آسمان برسد</w:t>
      </w:r>
      <w:r w:rsidR="007C6A2D" w:rsidRPr="00B5133D">
        <w:rPr>
          <w:rFonts w:hint="cs"/>
          <w:rtl/>
        </w:rPr>
        <w:t>،</w:t>
      </w:r>
      <w:r w:rsidR="004F180B" w:rsidRPr="00B5133D">
        <w:rPr>
          <w:rFonts w:hint="cs"/>
          <w:rtl/>
        </w:rPr>
        <w:t xml:space="preserve"> </w:t>
      </w:r>
      <w:r w:rsidRPr="00B5133D">
        <w:rPr>
          <w:rFonts w:hint="cs"/>
          <w:rtl/>
        </w:rPr>
        <w:t>به اندازه ستارگان</w:t>
      </w:r>
      <w:r w:rsidR="007C6A2D" w:rsidRPr="00B5133D">
        <w:rPr>
          <w:rFonts w:hint="cs"/>
          <w:rtl/>
        </w:rPr>
        <w:t>،</w:t>
      </w:r>
      <w:r w:rsidR="004F180B" w:rsidRPr="00B5133D">
        <w:rPr>
          <w:rFonts w:hint="cs"/>
          <w:rtl/>
        </w:rPr>
        <w:t xml:space="preserve"> </w:t>
      </w:r>
      <w:r w:rsidRPr="00B5133D">
        <w:rPr>
          <w:rFonts w:hint="cs"/>
          <w:rtl/>
        </w:rPr>
        <w:t>دشمن خواهد داشت»</w:t>
      </w:r>
      <w:r w:rsidR="0075782A" w:rsidRPr="00B5133D">
        <w:rPr>
          <w:rFonts w:hint="cs"/>
          <w:rtl/>
        </w:rPr>
        <w:t xml:space="preserve">. </w:t>
      </w:r>
    </w:p>
    <w:tbl>
      <w:tblPr>
        <w:bidiVisual/>
        <w:tblW w:w="0" w:type="auto"/>
        <w:jc w:val="center"/>
        <w:tblInd w:w="391" w:type="dxa"/>
        <w:tblLook w:val="04A0" w:firstRow="1" w:lastRow="0" w:firstColumn="1" w:lastColumn="0" w:noHBand="0" w:noVBand="1"/>
      </w:tblPr>
      <w:tblGrid>
        <w:gridCol w:w="3043"/>
        <w:gridCol w:w="688"/>
        <w:gridCol w:w="3182"/>
      </w:tblGrid>
      <w:tr w:rsidR="0006778E" w:rsidRPr="00525B3A" w:rsidTr="00F9697A">
        <w:trPr>
          <w:jc w:val="center"/>
        </w:trPr>
        <w:tc>
          <w:tcPr>
            <w:tcW w:w="3145" w:type="dxa"/>
            <w:shd w:val="clear" w:color="auto" w:fill="auto"/>
          </w:tcPr>
          <w:p w:rsidR="0006778E" w:rsidRPr="0006778E" w:rsidRDefault="0006778E" w:rsidP="0006778E">
            <w:pPr>
              <w:pStyle w:val="a5"/>
              <w:ind w:firstLine="0"/>
              <w:jc w:val="lowKashida"/>
              <w:rPr>
                <w:sz w:val="2"/>
                <w:szCs w:val="2"/>
                <w:rtl/>
              </w:rPr>
            </w:pPr>
            <w:r w:rsidRPr="00301D40">
              <w:rPr>
                <w:rtl/>
              </w:rPr>
              <w:t>ورمـوه عن قـوس بکل عظیـمة</w:t>
            </w:r>
            <w:r>
              <w:rPr>
                <w:rFonts w:hint="cs"/>
                <w:rtl/>
              </w:rPr>
              <w:br/>
            </w:r>
          </w:p>
        </w:tc>
        <w:tc>
          <w:tcPr>
            <w:tcW w:w="709" w:type="dxa"/>
            <w:shd w:val="clear" w:color="auto" w:fill="auto"/>
          </w:tcPr>
          <w:p w:rsidR="0006778E" w:rsidRPr="00525B3A" w:rsidRDefault="0006778E" w:rsidP="0006778E">
            <w:pPr>
              <w:pStyle w:val="a5"/>
              <w:jc w:val="lowKashida"/>
              <w:rPr>
                <w:rtl/>
              </w:rPr>
            </w:pPr>
          </w:p>
        </w:tc>
        <w:tc>
          <w:tcPr>
            <w:tcW w:w="3287" w:type="dxa"/>
            <w:shd w:val="clear" w:color="auto" w:fill="auto"/>
          </w:tcPr>
          <w:p w:rsidR="0006778E" w:rsidRPr="0006778E" w:rsidRDefault="0006778E" w:rsidP="0006778E">
            <w:pPr>
              <w:pStyle w:val="a5"/>
              <w:ind w:firstLine="0"/>
              <w:jc w:val="lowKashida"/>
              <w:rPr>
                <w:sz w:val="2"/>
                <w:szCs w:val="2"/>
                <w:rtl/>
              </w:rPr>
            </w:pPr>
            <w:r w:rsidRPr="00301D40">
              <w:rPr>
                <w:rtl/>
              </w:rPr>
              <w:t>لا یبـلغـون بـمــا جـنـوه مــداه</w:t>
            </w:r>
            <w:r>
              <w:rPr>
                <w:rFonts w:hint="cs"/>
                <w:rtl/>
              </w:rPr>
              <w:br/>
            </w:r>
          </w:p>
        </w:tc>
      </w:tr>
    </w:tbl>
    <w:p w:rsidR="008F4B15" w:rsidRPr="00B5133D" w:rsidRDefault="008F4B15" w:rsidP="00B5133D">
      <w:pPr>
        <w:pStyle w:val="a4"/>
        <w:rPr>
          <w:rtl/>
        </w:rPr>
      </w:pPr>
      <w:r w:rsidRPr="00B5133D">
        <w:rPr>
          <w:rFonts w:hint="cs"/>
          <w:rtl/>
        </w:rPr>
        <w:t>«هرچند انواع تیرهای اتهام را به سوی او پرتاب کنند</w:t>
      </w:r>
      <w:r w:rsidR="007C6A2D" w:rsidRPr="00B5133D">
        <w:rPr>
          <w:rFonts w:hint="cs"/>
          <w:rtl/>
        </w:rPr>
        <w:t>،</w:t>
      </w:r>
      <w:r w:rsidR="004F180B" w:rsidRPr="00B5133D">
        <w:rPr>
          <w:rFonts w:hint="cs"/>
          <w:rtl/>
        </w:rPr>
        <w:t xml:space="preserve"> </w:t>
      </w:r>
      <w:r w:rsidRPr="00B5133D">
        <w:rPr>
          <w:rFonts w:hint="cs"/>
          <w:rtl/>
        </w:rPr>
        <w:t>اما با جنایات خود به درجۀ او نخواهند رسید»</w:t>
      </w:r>
      <w:r w:rsidR="0075782A" w:rsidRPr="00B5133D">
        <w:rPr>
          <w:rFonts w:hint="cs"/>
          <w:rtl/>
        </w:rPr>
        <w:t xml:space="preserve">. </w:t>
      </w:r>
    </w:p>
    <w:p w:rsidR="008F4B15" w:rsidRPr="00B5133D" w:rsidRDefault="008F4B15" w:rsidP="00B5133D">
      <w:pPr>
        <w:pStyle w:val="a4"/>
        <w:rPr>
          <w:rtl/>
        </w:rPr>
      </w:pPr>
      <w:r w:rsidRPr="00B5133D">
        <w:rPr>
          <w:rFonts w:hint="cs"/>
          <w:rtl/>
        </w:rPr>
        <w:t>موسی</w:t>
      </w:r>
      <w:r w:rsidR="00787B6E" w:rsidRPr="00787B6E">
        <w:rPr>
          <w:rFonts w:cs="CTraditional Arabic" w:hint="cs"/>
          <w:rtl/>
        </w:rPr>
        <w:t>÷</w:t>
      </w:r>
      <w:r w:rsidR="007C6A2D" w:rsidRPr="00B5133D">
        <w:rPr>
          <w:rFonts w:hint="cs"/>
          <w:rtl/>
        </w:rPr>
        <w:t>،</w:t>
      </w:r>
      <w:r w:rsidR="004F180B" w:rsidRPr="00B5133D">
        <w:rPr>
          <w:rFonts w:hint="cs"/>
          <w:rtl/>
        </w:rPr>
        <w:t xml:space="preserve"> </w:t>
      </w:r>
      <w:r w:rsidRPr="00B5133D">
        <w:rPr>
          <w:rFonts w:hint="cs"/>
          <w:rtl/>
        </w:rPr>
        <w:t>از پروردگارش خواست تا نگذارد که مردم علیه او سخن بگویند؛ خداوند عز وجل فرمود</w:t>
      </w:r>
      <w:r w:rsidR="0075782A" w:rsidRPr="00B5133D">
        <w:rPr>
          <w:rFonts w:hint="cs"/>
          <w:rtl/>
        </w:rPr>
        <w:t xml:space="preserve">: </w:t>
      </w:r>
      <w:r w:rsidRPr="00B5133D">
        <w:rPr>
          <w:rFonts w:hint="cs"/>
          <w:rtl/>
        </w:rPr>
        <w:t>«ای موسی! من</w:t>
      </w:r>
      <w:r w:rsidR="007C6A2D" w:rsidRPr="00B5133D">
        <w:rPr>
          <w:rFonts w:hint="cs"/>
          <w:rtl/>
        </w:rPr>
        <w:t>،</w:t>
      </w:r>
      <w:r w:rsidR="004F180B" w:rsidRPr="00B5133D">
        <w:rPr>
          <w:rFonts w:hint="cs"/>
          <w:rtl/>
        </w:rPr>
        <w:t xml:space="preserve"> </w:t>
      </w:r>
      <w:r w:rsidRPr="00B5133D">
        <w:rPr>
          <w:rFonts w:hint="cs"/>
          <w:rtl/>
        </w:rPr>
        <w:t>این تضمین را برای خود نکرده</w:t>
      </w:r>
      <w:r w:rsidR="00B53612" w:rsidRPr="00B5133D">
        <w:rPr>
          <w:rFonts w:hint="cs"/>
          <w:rtl/>
        </w:rPr>
        <w:t>‌ام؛</w:t>
      </w:r>
      <w:r w:rsidRPr="00B5133D">
        <w:rPr>
          <w:rFonts w:hint="cs"/>
          <w:rtl/>
        </w:rPr>
        <w:t xml:space="preserve"> من</w:t>
      </w:r>
      <w:r w:rsidR="007C6A2D" w:rsidRPr="00B5133D">
        <w:rPr>
          <w:rFonts w:hint="cs"/>
          <w:rtl/>
        </w:rPr>
        <w:t>،</w:t>
      </w:r>
      <w:r w:rsidR="004F180B" w:rsidRPr="00B5133D">
        <w:rPr>
          <w:rFonts w:hint="cs"/>
          <w:rtl/>
        </w:rPr>
        <w:t xml:space="preserve"> </w:t>
      </w:r>
      <w:r w:rsidRPr="00B5133D">
        <w:rPr>
          <w:rFonts w:hint="cs"/>
          <w:rtl/>
        </w:rPr>
        <w:t>مردم را</w:t>
      </w:r>
      <w:r w:rsidR="00922A1A" w:rsidRPr="00B5133D">
        <w:rPr>
          <w:rFonts w:hint="cs"/>
          <w:rtl/>
        </w:rPr>
        <w:t xml:space="preserve"> می‌</w:t>
      </w:r>
      <w:r w:rsidRPr="00B5133D">
        <w:rPr>
          <w:rFonts w:hint="cs"/>
          <w:rtl/>
        </w:rPr>
        <w:t xml:space="preserve">آفرینم و به آنها روزی </w:t>
      </w:r>
      <w:r w:rsidR="00BB0072" w:rsidRPr="00B5133D">
        <w:rPr>
          <w:rFonts w:hint="cs"/>
          <w:rtl/>
        </w:rPr>
        <w:t>می‌ده</w:t>
      </w:r>
      <w:r w:rsidRPr="00B5133D">
        <w:rPr>
          <w:rFonts w:hint="cs"/>
          <w:rtl/>
        </w:rPr>
        <w:t xml:space="preserve">م و آنها مرا دشنام </w:t>
      </w:r>
      <w:r w:rsidR="00BB0072" w:rsidRPr="00B5133D">
        <w:rPr>
          <w:rFonts w:hint="cs"/>
          <w:rtl/>
        </w:rPr>
        <w:t>می‌ده</w:t>
      </w:r>
      <w:r w:rsidRPr="00B5133D">
        <w:rPr>
          <w:rFonts w:hint="cs"/>
          <w:rtl/>
        </w:rPr>
        <w:t xml:space="preserve">ند و به من ناسزا </w:t>
      </w:r>
      <w:r w:rsidR="00A235EC" w:rsidRPr="00B5133D">
        <w:rPr>
          <w:rFonts w:hint="cs"/>
          <w:rtl/>
        </w:rPr>
        <w:t>می‌گو</w:t>
      </w:r>
      <w:r w:rsidRPr="00B5133D">
        <w:rPr>
          <w:rFonts w:hint="cs"/>
          <w:rtl/>
        </w:rPr>
        <w:t>یند»!!</w:t>
      </w:r>
    </w:p>
    <w:p w:rsidR="008F4B15" w:rsidRPr="00B5133D" w:rsidRDefault="008F4B15" w:rsidP="00B5133D">
      <w:pPr>
        <w:pStyle w:val="a4"/>
        <w:rPr>
          <w:rtl/>
        </w:rPr>
      </w:pPr>
      <w:r w:rsidRPr="00B5133D">
        <w:rPr>
          <w:rFonts w:hint="cs"/>
          <w:rtl/>
        </w:rPr>
        <w:t>در حدیث صحیح از پیامبر</w:t>
      </w:r>
      <w:r w:rsidR="00787B6E" w:rsidRPr="00787B6E">
        <w:rPr>
          <w:rFonts w:cs="CTraditional Arabic" w:hint="cs"/>
          <w:rtl/>
        </w:rPr>
        <w:t xml:space="preserve"> ج</w:t>
      </w:r>
      <w:r w:rsidRPr="00B5133D">
        <w:rPr>
          <w:rFonts w:hint="cs"/>
          <w:rtl/>
        </w:rPr>
        <w:t xml:space="preserve"> روایت شده است که فرمود</w:t>
      </w:r>
      <w:r w:rsidR="0075782A" w:rsidRPr="00B5133D">
        <w:rPr>
          <w:rFonts w:hint="cs"/>
          <w:rtl/>
        </w:rPr>
        <w:t xml:space="preserve">: </w:t>
      </w:r>
      <w:r w:rsidRPr="00B5133D">
        <w:rPr>
          <w:rFonts w:hint="cs"/>
          <w:rtl/>
        </w:rPr>
        <w:t>«خداوند عز وجل</w:t>
      </w:r>
      <w:r w:rsidR="00B53612" w:rsidRPr="00B5133D">
        <w:rPr>
          <w:rFonts w:hint="cs"/>
          <w:rtl/>
        </w:rPr>
        <w:t xml:space="preserve"> می‌گوید</w:t>
      </w:r>
      <w:r w:rsidR="0075782A" w:rsidRPr="00B5133D">
        <w:rPr>
          <w:rFonts w:hint="cs"/>
          <w:rtl/>
        </w:rPr>
        <w:t xml:space="preserve">: </w:t>
      </w:r>
      <w:r w:rsidRPr="00B5133D">
        <w:rPr>
          <w:rFonts w:hint="cs"/>
          <w:rtl/>
        </w:rPr>
        <w:t>آدمی زاد</w:t>
      </w:r>
      <w:r w:rsidR="007C6A2D" w:rsidRPr="00B5133D">
        <w:rPr>
          <w:rFonts w:hint="cs"/>
          <w:rtl/>
        </w:rPr>
        <w:t>،</w:t>
      </w:r>
      <w:r w:rsidR="004F180B" w:rsidRPr="00B5133D">
        <w:rPr>
          <w:rFonts w:hint="cs"/>
          <w:rtl/>
        </w:rPr>
        <w:t xml:space="preserve"> </w:t>
      </w:r>
      <w:r w:rsidRPr="00B5133D">
        <w:rPr>
          <w:rFonts w:hint="cs"/>
          <w:rtl/>
        </w:rPr>
        <w:t xml:space="preserve">مرا دشنام </w:t>
      </w:r>
      <w:r w:rsidR="00BB0072" w:rsidRPr="00B5133D">
        <w:rPr>
          <w:rFonts w:hint="cs"/>
          <w:rtl/>
        </w:rPr>
        <w:t>می‌ده</w:t>
      </w:r>
      <w:r w:rsidRPr="00B5133D">
        <w:rPr>
          <w:rFonts w:hint="cs"/>
          <w:rtl/>
        </w:rPr>
        <w:t>د و به من ناسزا</w:t>
      </w:r>
      <w:r w:rsidR="00B53612" w:rsidRPr="00B5133D">
        <w:rPr>
          <w:rFonts w:hint="cs"/>
          <w:rtl/>
        </w:rPr>
        <w:t xml:space="preserve"> می‌گوید</w:t>
      </w:r>
      <w:r w:rsidRPr="00B5133D">
        <w:rPr>
          <w:rFonts w:hint="cs"/>
          <w:rtl/>
        </w:rPr>
        <w:t>؛ حال آنکه او را نسزد که چنین کند؛ دشنام دادن او به من</w:t>
      </w:r>
      <w:r w:rsidR="007C6A2D" w:rsidRPr="00B5133D">
        <w:rPr>
          <w:rFonts w:hint="cs"/>
          <w:rtl/>
        </w:rPr>
        <w:t>،</w:t>
      </w:r>
      <w:r w:rsidR="004F180B" w:rsidRPr="00B5133D">
        <w:rPr>
          <w:rFonts w:hint="cs"/>
          <w:rtl/>
        </w:rPr>
        <w:t xml:space="preserve"> </w:t>
      </w:r>
      <w:r w:rsidRPr="00B5133D">
        <w:rPr>
          <w:rFonts w:hint="cs"/>
          <w:rtl/>
        </w:rPr>
        <w:t xml:space="preserve">این است که روزگار و زمانه را دشنام </w:t>
      </w:r>
      <w:r w:rsidR="00BB0072" w:rsidRPr="00B5133D">
        <w:rPr>
          <w:rFonts w:hint="cs"/>
          <w:rtl/>
        </w:rPr>
        <w:t>می‌ده</w:t>
      </w:r>
      <w:r w:rsidRPr="00B5133D">
        <w:rPr>
          <w:rFonts w:hint="cs"/>
          <w:rtl/>
        </w:rPr>
        <w:t>د</w:t>
      </w:r>
      <w:r w:rsidR="007C6A2D" w:rsidRPr="00B5133D">
        <w:rPr>
          <w:rFonts w:hint="cs"/>
          <w:rtl/>
        </w:rPr>
        <w:t>،</w:t>
      </w:r>
      <w:r w:rsidR="004F180B" w:rsidRPr="00B5133D">
        <w:rPr>
          <w:rFonts w:hint="cs"/>
          <w:rtl/>
        </w:rPr>
        <w:t xml:space="preserve"> </w:t>
      </w:r>
      <w:r w:rsidRPr="00B5133D">
        <w:rPr>
          <w:rFonts w:hint="cs"/>
          <w:rtl/>
        </w:rPr>
        <w:t>در حالی که من</w:t>
      </w:r>
      <w:r w:rsidR="007C6A2D" w:rsidRPr="00B5133D">
        <w:rPr>
          <w:rFonts w:hint="cs"/>
          <w:rtl/>
        </w:rPr>
        <w:t>،</w:t>
      </w:r>
      <w:r w:rsidR="004F180B" w:rsidRPr="00B5133D">
        <w:rPr>
          <w:rFonts w:hint="cs"/>
          <w:rtl/>
        </w:rPr>
        <w:t xml:space="preserve"> </w:t>
      </w:r>
      <w:r w:rsidRPr="00B5133D">
        <w:rPr>
          <w:rFonts w:hint="cs"/>
          <w:rtl/>
        </w:rPr>
        <w:t>زمانه را</w:t>
      </w:r>
      <w:r w:rsidR="00922A1A" w:rsidRPr="00B5133D">
        <w:rPr>
          <w:rFonts w:hint="cs"/>
          <w:rtl/>
        </w:rPr>
        <w:t xml:space="preserve"> می‌</w:t>
      </w:r>
      <w:r w:rsidRPr="00B5133D">
        <w:rPr>
          <w:rFonts w:hint="cs"/>
          <w:rtl/>
        </w:rPr>
        <w:t xml:space="preserve">چرخانم و آنگونه که بخواهم شب و روز را به گردش در </w:t>
      </w:r>
      <w:r w:rsidR="00310BD5" w:rsidRPr="00B5133D">
        <w:rPr>
          <w:rFonts w:hint="cs"/>
          <w:rtl/>
        </w:rPr>
        <w:t>می‌آور</w:t>
      </w:r>
      <w:r w:rsidRPr="00B5133D">
        <w:rPr>
          <w:rFonts w:hint="cs"/>
          <w:rtl/>
        </w:rPr>
        <w:t>م؛ ناسزا گفتنش به من</w:t>
      </w:r>
      <w:r w:rsidR="007C6A2D" w:rsidRPr="00B5133D">
        <w:rPr>
          <w:rFonts w:hint="cs"/>
          <w:rtl/>
        </w:rPr>
        <w:t>،</w:t>
      </w:r>
      <w:r w:rsidR="004F180B" w:rsidRPr="00B5133D">
        <w:rPr>
          <w:rFonts w:hint="cs"/>
          <w:rtl/>
        </w:rPr>
        <w:t xml:space="preserve"> </w:t>
      </w:r>
      <w:r w:rsidRPr="00B5133D">
        <w:rPr>
          <w:rFonts w:hint="cs"/>
          <w:rtl/>
        </w:rPr>
        <w:t xml:space="preserve">اینست که به من همسر و فرزند نسبت </w:t>
      </w:r>
      <w:r w:rsidR="00BB0072" w:rsidRPr="00B5133D">
        <w:rPr>
          <w:rFonts w:hint="cs"/>
          <w:rtl/>
        </w:rPr>
        <w:t>می‌ده</w:t>
      </w:r>
      <w:r w:rsidRPr="00B5133D">
        <w:rPr>
          <w:rFonts w:hint="cs"/>
          <w:rtl/>
        </w:rPr>
        <w:t>د و حال آنکه من همسر و فرزندی ندارم»</w:t>
      </w:r>
      <w:r w:rsidR="0075782A" w:rsidRPr="00B5133D">
        <w:rPr>
          <w:rFonts w:hint="cs"/>
          <w:rtl/>
        </w:rPr>
        <w:t xml:space="preserve">. </w:t>
      </w:r>
    </w:p>
    <w:p w:rsidR="008F4B15" w:rsidRPr="00B5133D" w:rsidRDefault="008F4B15" w:rsidP="00B5133D">
      <w:pPr>
        <w:pStyle w:val="a4"/>
        <w:rPr>
          <w:rtl/>
        </w:rPr>
      </w:pPr>
      <w:r w:rsidRPr="00B5133D">
        <w:rPr>
          <w:rFonts w:hint="cs"/>
          <w:rtl/>
        </w:rPr>
        <w:t>تو</w:t>
      </w:r>
      <w:r w:rsidR="007C6A2D" w:rsidRPr="00B5133D">
        <w:rPr>
          <w:rFonts w:hint="cs"/>
          <w:rtl/>
        </w:rPr>
        <w:t>،</w:t>
      </w:r>
      <w:r w:rsidR="004F180B" w:rsidRPr="00B5133D">
        <w:rPr>
          <w:rFonts w:hint="cs"/>
          <w:rtl/>
        </w:rPr>
        <w:t xml:space="preserve"> </w:t>
      </w:r>
      <w:r w:rsidRPr="00B5133D">
        <w:rPr>
          <w:rFonts w:hint="cs"/>
          <w:rtl/>
        </w:rPr>
        <w:t>هرگز ن</w:t>
      </w:r>
      <w:r w:rsidR="00A235EC" w:rsidRPr="00B5133D">
        <w:rPr>
          <w:rFonts w:hint="cs"/>
          <w:rtl/>
        </w:rPr>
        <w:t>می‌تو</w:t>
      </w:r>
      <w:r w:rsidRPr="00B5133D">
        <w:rPr>
          <w:rFonts w:hint="cs"/>
          <w:rtl/>
        </w:rPr>
        <w:t xml:space="preserve">انی زبان مردم را گره بزنی و نگذاری که آبرویت را بریزند؛ اما </w:t>
      </w:r>
      <w:r w:rsidR="00A235EC" w:rsidRPr="00B5133D">
        <w:rPr>
          <w:rFonts w:hint="cs"/>
          <w:rtl/>
        </w:rPr>
        <w:t>می‌تو</w:t>
      </w:r>
      <w:r w:rsidRPr="00B5133D">
        <w:rPr>
          <w:rFonts w:hint="cs"/>
          <w:rtl/>
        </w:rPr>
        <w:t>انی کار خوب انجام دهی و از سخن و انتقاد آنان دوری نمایی</w:t>
      </w:r>
      <w:r w:rsidR="0075782A" w:rsidRPr="00B5133D">
        <w:rPr>
          <w:rFonts w:hint="cs"/>
          <w:rtl/>
        </w:rPr>
        <w:t xml:space="preserve">. </w:t>
      </w:r>
    </w:p>
    <w:p w:rsidR="0006778E" w:rsidRDefault="008F4B15" w:rsidP="00B5133D">
      <w:pPr>
        <w:pStyle w:val="a4"/>
        <w:rPr>
          <w:rtl/>
        </w:rPr>
      </w:pPr>
      <w:r w:rsidRPr="00B5133D">
        <w:rPr>
          <w:rFonts w:hint="cs"/>
          <w:rtl/>
        </w:rPr>
        <w:t>حاتم</w:t>
      </w:r>
      <w:r w:rsidR="00B53612" w:rsidRPr="00B5133D">
        <w:rPr>
          <w:rFonts w:hint="cs"/>
          <w:rtl/>
        </w:rPr>
        <w:t xml:space="preserve"> می‌گوید</w:t>
      </w:r>
      <w:r w:rsidR="0075782A" w:rsidRPr="00B5133D">
        <w:rPr>
          <w:rFonts w:hint="cs"/>
          <w:rtl/>
        </w:rPr>
        <w:t>:</w:t>
      </w:r>
    </w:p>
    <w:tbl>
      <w:tblPr>
        <w:bidiVisual/>
        <w:tblW w:w="0" w:type="auto"/>
        <w:jc w:val="center"/>
        <w:tblInd w:w="391" w:type="dxa"/>
        <w:tblLook w:val="04A0" w:firstRow="1" w:lastRow="0" w:firstColumn="1" w:lastColumn="0" w:noHBand="0" w:noVBand="1"/>
      </w:tblPr>
      <w:tblGrid>
        <w:gridCol w:w="3046"/>
        <w:gridCol w:w="687"/>
        <w:gridCol w:w="3180"/>
      </w:tblGrid>
      <w:tr w:rsidR="0006778E" w:rsidRPr="00525B3A" w:rsidTr="00F9697A">
        <w:trPr>
          <w:jc w:val="center"/>
        </w:trPr>
        <w:tc>
          <w:tcPr>
            <w:tcW w:w="3145" w:type="dxa"/>
            <w:shd w:val="clear" w:color="auto" w:fill="auto"/>
          </w:tcPr>
          <w:p w:rsidR="0006778E" w:rsidRPr="0006778E" w:rsidRDefault="0006778E" w:rsidP="0006778E">
            <w:pPr>
              <w:pStyle w:val="a5"/>
              <w:ind w:firstLine="0"/>
              <w:jc w:val="lowKashida"/>
              <w:rPr>
                <w:sz w:val="2"/>
                <w:szCs w:val="2"/>
                <w:rtl/>
              </w:rPr>
            </w:pPr>
            <w:r w:rsidRPr="00301D40">
              <w:rPr>
                <w:rtl/>
              </w:rPr>
              <w:t>وکلمة حاسـد من غیر جـرم</w:t>
            </w:r>
            <w:r>
              <w:rPr>
                <w:rFonts w:hint="cs"/>
                <w:rtl/>
              </w:rPr>
              <w:br/>
            </w:r>
          </w:p>
        </w:tc>
        <w:tc>
          <w:tcPr>
            <w:tcW w:w="709" w:type="dxa"/>
            <w:shd w:val="clear" w:color="auto" w:fill="auto"/>
          </w:tcPr>
          <w:p w:rsidR="0006778E" w:rsidRPr="00525B3A" w:rsidRDefault="0006778E" w:rsidP="0006778E">
            <w:pPr>
              <w:pStyle w:val="a5"/>
              <w:jc w:val="lowKashida"/>
              <w:rPr>
                <w:rtl/>
              </w:rPr>
            </w:pPr>
          </w:p>
        </w:tc>
        <w:tc>
          <w:tcPr>
            <w:tcW w:w="3287" w:type="dxa"/>
            <w:shd w:val="clear" w:color="auto" w:fill="auto"/>
          </w:tcPr>
          <w:p w:rsidR="0006778E" w:rsidRPr="0006778E" w:rsidRDefault="0006778E" w:rsidP="0006778E">
            <w:pPr>
              <w:pStyle w:val="a5"/>
              <w:ind w:firstLine="0"/>
              <w:jc w:val="lowKashida"/>
              <w:rPr>
                <w:sz w:val="2"/>
                <w:szCs w:val="2"/>
                <w:rtl/>
              </w:rPr>
            </w:pPr>
            <w:r w:rsidRPr="00301D40">
              <w:rPr>
                <w:rtl/>
              </w:rPr>
              <w:t>سمعت فقلت مرّی فانفـذینی</w:t>
            </w:r>
            <w:r>
              <w:rPr>
                <w:rFonts w:hint="cs"/>
                <w:rtl/>
              </w:rPr>
              <w:br/>
            </w:r>
          </w:p>
        </w:tc>
      </w:tr>
      <w:tr w:rsidR="0006778E" w:rsidRPr="00525B3A" w:rsidTr="00F9697A">
        <w:trPr>
          <w:jc w:val="center"/>
        </w:trPr>
        <w:tc>
          <w:tcPr>
            <w:tcW w:w="3145" w:type="dxa"/>
            <w:shd w:val="clear" w:color="auto" w:fill="auto"/>
          </w:tcPr>
          <w:p w:rsidR="0006778E" w:rsidRPr="0006778E" w:rsidRDefault="0006778E" w:rsidP="0006778E">
            <w:pPr>
              <w:pStyle w:val="a5"/>
              <w:ind w:firstLine="0"/>
              <w:jc w:val="lowKashida"/>
              <w:rPr>
                <w:sz w:val="2"/>
                <w:szCs w:val="2"/>
                <w:rtl/>
              </w:rPr>
            </w:pPr>
            <w:r w:rsidRPr="00301D40">
              <w:rPr>
                <w:rtl/>
              </w:rPr>
              <w:t>وعـابوهـا عل</w:t>
            </w:r>
            <w:r>
              <w:rPr>
                <w:rFonts w:hint="cs"/>
                <w:rtl/>
              </w:rPr>
              <w:t>ي</w:t>
            </w:r>
            <w:r w:rsidRPr="00301D40">
              <w:rPr>
                <w:rtl/>
              </w:rPr>
              <w:t>ّ ولم تعـبن</w:t>
            </w:r>
            <w:r>
              <w:rPr>
                <w:rFonts w:hint="cs"/>
                <w:rtl/>
              </w:rPr>
              <w:t>ي</w:t>
            </w:r>
            <w:r>
              <w:rPr>
                <w:rFonts w:hint="cs"/>
                <w:rtl/>
              </w:rPr>
              <w:br/>
            </w:r>
          </w:p>
        </w:tc>
        <w:tc>
          <w:tcPr>
            <w:tcW w:w="709" w:type="dxa"/>
            <w:shd w:val="clear" w:color="auto" w:fill="auto"/>
          </w:tcPr>
          <w:p w:rsidR="0006778E" w:rsidRPr="00525B3A" w:rsidRDefault="0006778E" w:rsidP="0006778E">
            <w:pPr>
              <w:pStyle w:val="a5"/>
              <w:jc w:val="lowKashida"/>
              <w:rPr>
                <w:rtl/>
              </w:rPr>
            </w:pPr>
          </w:p>
        </w:tc>
        <w:tc>
          <w:tcPr>
            <w:tcW w:w="3287" w:type="dxa"/>
            <w:shd w:val="clear" w:color="auto" w:fill="auto"/>
          </w:tcPr>
          <w:p w:rsidR="0006778E" w:rsidRPr="0006778E" w:rsidRDefault="0006778E" w:rsidP="0006778E">
            <w:pPr>
              <w:pStyle w:val="a5"/>
              <w:ind w:firstLine="0"/>
              <w:jc w:val="lowKashida"/>
              <w:rPr>
                <w:sz w:val="2"/>
                <w:szCs w:val="2"/>
                <w:rtl/>
              </w:rPr>
            </w:pPr>
            <w:r w:rsidRPr="00301D40">
              <w:rPr>
                <w:rtl/>
              </w:rPr>
              <w:t>ولم ینـد لهـا أبـداً جـبیـن</w:t>
            </w:r>
            <w:r>
              <w:rPr>
                <w:rFonts w:hint="cs"/>
                <w:rtl/>
              </w:rPr>
              <w:t>ي</w:t>
            </w:r>
            <w:r>
              <w:rPr>
                <w:rFonts w:hint="cs"/>
                <w:rtl/>
              </w:rPr>
              <w:br/>
            </w:r>
          </w:p>
        </w:tc>
      </w:tr>
    </w:tbl>
    <w:p w:rsidR="008F4B15" w:rsidRPr="00B5133D" w:rsidRDefault="0075782A" w:rsidP="0006778E">
      <w:pPr>
        <w:pStyle w:val="a4"/>
        <w:rPr>
          <w:rtl/>
        </w:rPr>
      </w:pPr>
      <w:r w:rsidRPr="00B5133D">
        <w:rPr>
          <w:rFonts w:hint="cs"/>
          <w:rtl/>
        </w:rPr>
        <w:t xml:space="preserve"> </w:t>
      </w:r>
      <w:r w:rsidR="008F4B15" w:rsidRPr="00B5133D">
        <w:rPr>
          <w:rFonts w:hint="cs"/>
          <w:rtl/>
        </w:rPr>
        <w:t>«سخن کینه توز و حسود رادر باره خودم شنیدم</w:t>
      </w:r>
      <w:r w:rsidRPr="00B5133D">
        <w:rPr>
          <w:rFonts w:hint="cs"/>
          <w:rtl/>
        </w:rPr>
        <w:t xml:space="preserve">. </w:t>
      </w:r>
      <w:r w:rsidR="008F4B15" w:rsidRPr="00B5133D">
        <w:rPr>
          <w:rFonts w:hint="cs"/>
          <w:rtl/>
        </w:rPr>
        <w:t>بی</w:t>
      </w:r>
      <w:r w:rsidR="0006778E">
        <w:rPr>
          <w:rFonts w:hint="eastAsia"/>
          <w:rtl/>
        </w:rPr>
        <w:t>‌</w:t>
      </w:r>
      <w:r w:rsidR="008F4B15" w:rsidRPr="00B5133D">
        <w:rPr>
          <w:rFonts w:hint="cs"/>
          <w:rtl/>
        </w:rPr>
        <w:t>آنکه جرمی مرتکب شده باشم؛ پس گفتم</w:t>
      </w:r>
      <w:r w:rsidRPr="00B5133D">
        <w:rPr>
          <w:rFonts w:hint="cs"/>
          <w:rtl/>
        </w:rPr>
        <w:t xml:space="preserve">: </w:t>
      </w:r>
      <w:r w:rsidR="008F4B15" w:rsidRPr="00B5133D">
        <w:rPr>
          <w:rFonts w:hint="cs"/>
          <w:rtl/>
        </w:rPr>
        <w:t>مرا بشکاف و برو</w:t>
      </w:r>
      <w:r w:rsidRPr="00B5133D">
        <w:rPr>
          <w:rFonts w:hint="cs"/>
          <w:rtl/>
        </w:rPr>
        <w:t xml:space="preserve">. </w:t>
      </w:r>
    </w:p>
    <w:p w:rsidR="008F4B15" w:rsidRPr="00B5133D" w:rsidRDefault="008F4B15" w:rsidP="00B5133D">
      <w:pPr>
        <w:pStyle w:val="a4"/>
        <w:rPr>
          <w:rtl/>
        </w:rPr>
      </w:pPr>
      <w:r w:rsidRPr="00B5133D">
        <w:rPr>
          <w:rFonts w:hint="cs"/>
          <w:rtl/>
        </w:rPr>
        <w:t>آنها</w:t>
      </w:r>
      <w:r w:rsidR="007C6A2D" w:rsidRPr="00B5133D">
        <w:rPr>
          <w:rFonts w:hint="cs"/>
          <w:rtl/>
        </w:rPr>
        <w:t>،</w:t>
      </w:r>
      <w:r w:rsidR="004F180B" w:rsidRPr="00B5133D">
        <w:rPr>
          <w:rFonts w:hint="cs"/>
          <w:rtl/>
        </w:rPr>
        <w:t xml:space="preserve"> </w:t>
      </w:r>
      <w:r w:rsidRPr="00B5133D">
        <w:rPr>
          <w:rFonts w:hint="cs"/>
          <w:rtl/>
        </w:rPr>
        <w:t>این سخن را بر من عیب گرفتند</w:t>
      </w:r>
      <w:r w:rsidR="007C6A2D" w:rsidRPr="00B5133D">
        <w:rPr>
          <w:rFonts w:hint="cs"/>
          <w:rtl/>
        </w:rPr>
        <w:t>،</w:t>
      </w:r>
      <w:r w:rsidR="004F180B" w:rsidRPr="00B5133D">
        <w:rPr>
          <w:rFonts w:hint="cs"/>
          <w:rtl/>
        </w:rPr>
        <w:t xml:space="preserve"> </w:t>
      </w:r>
      <w:r w:rsidRPr="00B5133D">
        <w:rPr>
          <w:rFonts w:hint="cs"/>
          <w:rtl/>
        </w:rPr>
        <w:t>اما برایم عیبی نشد و هرگز به خاطر آن سرافکنده نشدم»</w:t>
      </w:r>
      <w:r w:rsidR="0075782A" w:rsidRPr="00B5133D">
        <w:rPr>
          <w:rFonts w:hint="cs"/>
          <w:rtl/>
        </w:rPr>
        <w:t xml:space="preserve">. </w:t>
      </w:r>
    </w:p>
    <w:p w:rsidR="00395CE9" w:rsidRDefault="008F4B15" w:rsidP="00B5133D">
      <w:pPr>
        <w:pStyle w:val="a4"/>
        <w:rPr>
          <w:rtl/>
        </w:rPr>
      </w:pPr>
      <w:r w:rsidRPr="00B5133D">
        <w:rPr>
          <w:rFonts w:hint="cs"/>
          <w:rtl/>
        </w:rPr>
        <w:t>دیگری</w:t>
      </w:r>
      <w:r w:rsidR="00B53612" w:rsidRPr="00B5133D">
        <w:rPr>
          <w:rFonts w:hint="cs"/>
          <w:rtl/>
        </w:rPr>
        <w:t xml:space="preserve"> می‌گوید</w:t>
      </w:r>
      <w:r w:rsidR="0075782A" w:rsidRPr="00B5133D">
        <w:rPr>
          <w:rFonts w:hint="cs"/>
          <w:rtl/>
        </w:rPr>
        <w:t>:</w:t>
      </w:r>
    </w:p>
    <w:tbl>
      <w:tblPr>
        <w:bidiVisual/>
        <w:tblW w:w="0" w:type="auto"/>
        <w:jc w:val="center"/>
        <w:tblInd w:w="391" w:type="dxa"/>
        <w:tblLook w:val="04A0" w:firstRow="1" w:lastRow="0" w:firstColumn="1" w:lastColumn="0" w:noHBand="0" w:noVBand="1"/>
      </w:tblPr>
      <w:tblGrid>
        <w:gridCol w:w="3040"/>
        <w:gridCol w:w="688"/>
        <w:gridCol w:w="3185"/>
      </w:tblGrid>
      <w:tr w:rsidR="00395CE9" w:rsidRPr="00525B3A" w:rsidTr="00F9697A">
        <w:trPr>
          <w:jc w:val="center"/>
        </w:trPr>
        <w:tc>
          <w:tcPr>
            <w:tcW w:w="3145" w:type="dxa"/>
            <w:shd w:val="clear" w:color="auto" w:fill="auto"/>
          </w:tcPr>
          <w:p w:rsidR="00395CE9" w:rsidRPr="00395CE9" w:rsidRDefault="00395CE9" w:rsidP="00395CE9">
            <w:pPr>
              <w:pStyle w:val="a5"/>
              <w:ind w:firstLine="0"/>
              <w:jc w:val="lowKashida"/>
              <w:rPr>
                <w:sz w:val="2"/>
                <w:szCs w:val="2"/>
                <w:rtl/>
              </w:rPr>
            </w:pPr>
            <w:r w:rsidRPr="00301D40">
              <w:rPr>
                <w:rtl/>
              </w:rPr>
              <w:t>ولقد أمرّ</w:t>
            </w:r>
            <w:r>
              <w:rPr>
                <w:rFonts w:hint="cs"/>
                <w:rtl/>
              </w:rPr>
              <w:t xml:space="preserve"> </w:t>
            </w:r>
            <w:r w:rsidRPr="00301D40">
              <w:rPr>
                <w:rtl/>
              </w:rPr>
              <w:t>علی السفینه یسبّن</w:t>
            </w:r>
            <w:r>
              <w:rPr>
                <w:rFonts w:hint="cs"/>
                <w:rtl/>
              </w:rPr>
              <w:t>ي</w:t>
            </w:r>
            <w:r>
              <w:rPr>
                <w:rFonts w:hint="cs"/>
                <w:rtl/>
              </w:rPr>
              <w:br/>
            </w:r>
          </w:p>
        </w:tc>
        <w:tc>
          <w:tcPr>
            <w:tcW w:w="709" w:type="dxa"/>
            <w:shd w:val="clear" w:color="auto" w:fill="auto"/>
          </w:tcPr>
          <w:p w:rsidR="00395CE9" w:rsidRPr="00525B3A" w:rsidRDefault="00395CE9" w:rsidP="00395CE9">
            <w:pPr>
              <w:pStyle w:val="a5"/>
              <w:jc w:val="lowKashida"/>
              <w:rPr>
                <w:rtl/>
              </w:rPr>
            </w:pPr>
          </w:p>
        </w:tc>
        <w:tc>
          <w:tcPr>
            <w:tcW w:w="3287" w:type="dxa"/>
            <w:shd w:val="clear" w:color="auto" w:fill="auto"/>
          </w:tcPr>
          <w:p w:rsidR="00395CE9" w:rsidRPr="00395CE9" w:rsidRDefault="00395CE9" w:rsidP="00395CE9">
            <w:pPr>
              <w:pStyle w:val="a5"/>
              <w:ind w:firstLine="0"/>
              <w:jc w:val="lowKashida"/>
              <w:rPr>
                <w:sz w:val="2"/>
                <w:szCs w:val="2"/>
                <w:rtl/>
              </w:rPr>
            </w:pPr>
            <w:r w:rsidRPr="00301D40">
              <w:rPr>
                <w:rtl/>
              </w:rPr>
              <w:t>فمضیــت ثمة قلت لا یعنینـ</w:t>
            </w:r>
            <w:r>
              <w:rPr>
                <w:rFonts w:hint="cs"/>
                <w:rtl/>
              </w:rPr>
              <w:t>ي</w:t>
            </w:r>
            <w:r>
              <w:rPr>
                <w:rFonts w:hint="cs"/>
                <w:rtl/>
              </w:rPr>
              <w:br/>
            </w:r>
          </w:p>
        </w:tc>
      </w:tr>
    </w:tbl>
    <w:p w:rsidR="008F4B15" w:rsidRPr="00B5133D" w:rsidRDefault="0075782A" w:rsidP="00395CE9">
      <w:pPr>
        <w:pStyle w:val="a4"/>
        <w:rPr>
          <w:rtl/>
        </w:rPr>
      </w:pPr>
      <w:r w:rsidRPr="00B5133D">
        <w:rPr>
          <w:rFonts w:hint="cs"/>
          <w:rtl/>
        </w:rPr>
        <w:t xml:space="preserve"> </w:t>
      </w:r>
      <w:r w:rsidR="008F4B15" w:rsidRPr="00B5133D">
        <w:rPr>
          <w:rFonts w:hint="cs"/>
          <w:rtl/>
        </w:rPr>
        <w:t>«از کنار بی</w:t>
      </w:r>
      <w:r w:rsidR="00395CE9">
        <w:rPr>
          <w:rFonts w:hint="eastAsia"/>
          <w:rtl/>
        </w:rPr>
        <w:t>‌</w:t>
      </w:r>
      <w:r w:rsidR="008F4B15" w:rsidRPr="00B5133D">
        <w:rPr>
          <w:rFonts w:hint="cs"/>
          <w:rtl/>
        </w:rPr>
        <w:t xml:space="preserve">خرد عبور </w:t>
      </w:r>
      <w:r w:rsidR="00FB0E09" w:rsidRPr="00B5133D">
        <w:rPr>
          <w:rFonts w:hint="cs"/>
          <w:rtl/>
        </w:rPr>
        <w:t>می‌کن</w:t>
      </w:r>
      <w:r w:rsidR="008F4B15" w:rsidRPr="00B5133D">
        <w:rPr>
          <w:rFonts w:hint="cs"/>
          <w:rtl/>
        </w:rPr>
        <w:t xml:space="preserve">م در حالی که مرا دشنام </w:t>
      </w:r>
      <w:r w:rsidR="00BB0072" w:rsidRPr="00B5133D">
        <w:rPr>
          <w:rFonts w:hint="cs"/>
          <w:rtl/>
        </w:rPr>
        <w:t>می‌ده</w:t>
      </w:r>
      <w:r w:rsidR="008F4B15" w:rsidRPr="00B5133D">
        <w:rPr>
          <w:rFonts w:hint="cs"/>
          <w:rtl/>
        </w:rPr>
        <w:t>د؛ اما گذشتم و با خود گفتم که منظورش من نیستم»</w:t>
      </w:r>
      <w:r w:rsidRPr="00B5133D">
        <w:rPr>
          <w:rFonts w:hint="cs"/>
          <w:rtl/>
        </w:rPr>
        <w:t xml:space="preserve">. </w:t>
      </w:r>
    </w:p>
    <w:p w:rsidR="008F4B15" w:rsidRDefault="008F4B15" w:rsidP="00B5133D">
      <w:pPr>
        <w:pStyle w:val="a4"/>
        <w:rPr>
          <w:rtl/>
        </w:rPr>
      </w:pPr>
      <w:r w:rsidRPr="00B5133D">
        <w:rPr>
          <w:rFonts w:hint="cs"/>
          <w:rtl/>
        </w:rPr>
        <w:t>دیگری</w:t>
      </w:r>
      <w:r w:rsidR="00B53612" w:rsidRPr="00B5133D">
        <w:rPr>
          <w:rFonts w:hint="cs"/>
          <w:rtl/>
        </w:rPr>
        <w:t xml:space="preserve"> می‌گوید</w:t>
      </w:r>
      <w:r w:rsidR="0075782A" w:rsidRPr="00B5133D">
        <w:rPr>
          <w:rFonts w:hint="cs"/>
          <w:rtl/>
        </w:rPr>
        <w:t xml:space="preserve">: </w:t>
      </w:r>
    </w:p>
    <w:tbl>
      <w:tblPr>
        <w:bidiVisual/>
        <w:tblW w:w="0" w:type="auto"/>
        <w:jc w:val="center"/>
        <w:tblInd w:w="391" w:type="dxa"/>
        <w:tblLook w:val="04A0" w:firstRow="1" w:lastRow="0" w:firstColumn="1" w:lastColumn="0" w:noHBand="0" w:noVBand="1"/>
      </w:tblPr>
      <w:tblGrid>
        <w:gridCol w:w="3040"/>
        <w:gridCol w:w="687"/>
        <w:gridCol w:w="3186"/>
      </w:tblGrid>
      <w:tr w:rsidR="00395CE9" w:rsidRPr="00525B3A" w:rsidTr="00F9697A">
        <w:trPr>
          <w:jc w:val="center"/>
        </w:trPr>
        <w:tc>
          <w:tcPr>
            <w:tcW w:w="3145" w:type="dxa"/>
            <w:shd w:val="clear" w:color="auto" w:fill="auto"/>
          </w:tcPr>
          <w:p w:rsidR="00395CE9" w:rsidRPr="00395CE9" w:rsidRDefault="00395CE9" w:rsidP="00395CE9">
            <w:pPr>
              <w:pStyle w:val="a5"/>
              <w:ind w:firstLine="0"/>
              <w:jc w:val="lowKashida"/>
              <w:rPr>
                <w:sz w:val="2"/>
                <w:szCs w:val="2"/>
                <w:rtl/>
              </w:rPr>
            </w:pPr>
            <w:r w:rsidRPr="00301D40">
              <w:rPr>
                <w:rtl/>
              </w:rPr>
              <w:t>إذا نطــق السـفیـه فـلا تجـبـه</w:t>
            </w:r>
            <w:r>
              <w:rPr>
                <w:rFonts w:hint="cs"/>
                <w:rtl/>
              </w:rPr>
              <w:br/>
            </w:r>
          </w:p>
        </w:tc>
        <w:tc>
          <w:tcPr>
            <w:tcW w:w="709" w:type="dxa"/>
            <w:shd w:val="clear" w:color="auto" w:fill="auto"/>
          </w:tcPr>
          <w:p w:rsidR="00395CE9" w:rsidRPr="00525B3A" w:rsidRDefault="00395CE9" w:rsidP="00395CE9">
            <w:pPr>
              <w:pStyle w:val="a5"/>
              <w:jc w:val="lowKashida"/>
              <w:rPr>
                <w:rtl/>
              </w:rPr>
            </w:pPr>
          </w:p>
        </w:tc>
        <w:tc>
          <w:tcPr>
            <w:tcW w:w="3287" w:type="dxa"/>
            <w:shd w:val="clear" w:color="auto" w:fill="auto"/>
          </w:tcPr>
          <w:p w:rsidR="00395CE9" w:rsidRPr="00395CE9" w:rsidRDefault="00395CE9" w:rsidP="00395CE9">
            <w:pPr>
              <w:pStyle w:val="a5"/>
              <w:ind w:firstLine="0"/>
              <w:jc w:val="lowKashida"/>
              <w:rPr>
                <w:sz w:val="2"/>
                <w:szCs w:val="2"/>
                <w:rtl/>
              </w:rPr>
            </w:pPr>
            <w:r w:rsidRPr="00301D40">
              <w:rPr>
                <w:rtl/>
              </w:rPr>
              <w:t>فخـیـر من إجابتـه السـکـوت</w:t>
            </w:r>
            <w:r>
              <w:rPr>
                <w:rFonts w:hint="cs"/>
                <w:rtl/>
              </w:rPr>
              <w:br/>
            </w:r>
          </w:p>
        </w:tc>
      </w:tr>
    </w:tbl>
    <w:p w:rsidR="008F4B15" w:rsidRPr="00B5133D" w:rsidRDefault="008F4B15" w:rsidP="00B5133D">
      <w:pPr>
        <w:pStyle w:val="a4"/>
        <w:rPr>
          <w:rtl/>
        </w:rPr>
      </w:pPr>
      <w:r w:rsidRPr="00B5133D">
        <w:rPr>
          <w:rFonts w:hint="cs"/>
          <w:rtl/>
        </w:rPr>
        <w:t>«وقتی انسان</w:t>
      </w:r>
      <w:r w:rsidR="00395CE9">
        <w:rPr>
          <w:rFonts w:hint="cs"/>
          <w:rtl/>
        </w:rPr>
        <w:t xml:space="preserve"> بی‌شعور </w:t>
      </w:r>
      <w:r w:rsidRPr="00B5133D">
        <w:rPr>
          <w:rFonts w:hint="cs"/>
          <w:rtl/>
        </w:rPr>
        <w:t>و نادان</w:t>
      </w:r>
      <w:r w:rsidR="007C6A2D" w:rsidRPr="00B5133D">
        <w:rPr>
          <w:rFonts w:hint="cs"/>
          <w:rtl/>
        </w:rPr>
        <w:t>،</w:t>
      </w:r>
      <w:r w:rsidR="004F180B" w:rsidRPr="00B5133D">
        <w:rPr>
          <w:rFonts w:hint="cs"/>
          <w:rtl/>
        </w:rPr>
        <w:t xml:space="preserve"> </w:t>
      </w:r>
      <w:r w:rsidRPr="00B5133D">
        <w:rPr>
          <w:rFonts w:hint="cs"/>
          <w:rtl/>
        </w:rPr>
        <w:t>سخنی گفت</w:t>
      </w:r>
      <w:r w:rsidR="007C6A2D" w:rsidRPr="00B5133D">
        <w:rPr>
          <w:rFonts w:hint="cs"/>
          <w:rtl/>
        </w:rPr>
        <w:t>،</w:t>
      </w:r>
      <w:r w:rsidR="004F180B" w:rsidRPr="00B5133D">
        <w:rPr>
          <w:rFonts w:hint="cs"/>
          <w:rtl/>
        </w:rPr>
        <w:t xml:space="preserve"> </w:t>
      </w:r>
      <w:r w:rsidRPr="00B5133D">
        <w:rPr>
          <w:rFonts w:hint="cs"/>
          <w:rtl/>
        </w:rPr>
        <w:t>جوابش را مده؛ چون سکوت کردن از جواب دادنش بهتر است»</w:t>
      </w:r>
      <w:r w:rsidR="0075782A" w:rsidRPr="00B5133D">
        <w:rPr>
          <w:rFonts w:hint="cs"/>
          <w:rtl/>
        </w:rPr>
        <w:t xml:space="preserve">. </w:t>
      </w:r>
    </w:p>
    <w:p w:rsidR="008F4B15" w:rsidRDefault="008F4B15" w:rsidP="00B5133D">
      <w:pPr>
        <w:pStyle w:val="a4"/>
        <w:rPr>
          <w:rtl/>
        </w:rPr>
      </w:pPr>
      <w:r w:rsidRPr="00B5133D">
        <w:rPr>
          <w:rFonts w:hint="cs"/>
          <w:rtl/>
        </w:rPr>
        <w:t>انسان</w:t>
      </w:r>
      <w:r w:rsidR="00395CE9">
        <w:rPr>
          <w:rFonts w:hint="eastAsia"/>
          <w:rtl/>
        </w:rPr>
        <w:t>‌</w:t>
      </w:r>
      <w:r w:rsidRPr="00B5133D">
        <w:rPr>
          <w:rFonts w:hint="cs"/>
          <w:rtl/>
        </w:rPr>
        <w:t>های فرومایه</w:t>
      </w:r>
      <w:r w:rsidR="007C6A2D" w:rsidRPr="00B5133D">
        <w:rPr>
          <w:rFonts w:hint="cs"/>
          <w:rtl/>
        </w:rPr>
        <w:t>،</w:t>
      </w:r>
      <w:r w:rsidR="004F180B" w:rsidRPr="00B5133D">
        <w:rPr>
          <w:rFonts w:hint="cs"/>
          <w:rtl/>
        </w:rPr>
        <w:t xml:space="preserve"> </w:t>
      </w:r>
      <w:r w:rsidRPr="00B5133D">
        <w:rPr>
          <w:rFonts w:hint="cs"/>
          <w:rtl/>
        </w:rPr>
        <w:t>فرهیختگان و</w:t>
      </w:r>
      <w:r w:rsidR="00FF64C1" w:rsidRPr="00B5133D">
        <w:rPr>
          <w:rFonts w:hint="cs"/>
          <w:rtl/>
        </w:rPr>
        <w:t xml:space="preserve"> انسان‌های</w:t>
      </w:r>
      <w:r w:rsidRPr="00B5133D">
        <w:rPr>
          <w:rFonts w:hint="cs"/>
          <w:rtl/>
        </w:rPr>
        <w:t xml:space="preserve"> برجسته را چالشی جدی فرا روی خود </w:t>
      </w:r>
      <w:r w:rsidR="007C6A2D" w:rsidRPr="00B5133D">
        <w:rPr>
          <w:rFonts w:hint="cs"/>
          <w:rtl/>
        </w:rPr>
        <w:t>می‌بی</w:t>
      </w:r>
      <w:r w:rsidRPr="00B5133D">
        <w:rPr>
          <w:rFonts w:hint="cs"/>
          <w:rtl/>
        </w:rPr>
        <w:t>نند</w:t>
      </w:r>
      <w:r w:rsidR="0075782A" w:rsidRPr="00B5133D">
        <w:rPr>
          <w:rFonts w:hint="cs"/>
          <w:rtl/>
        </w:rPr>
        <w:t xml:space="preserve">. </w:t>
      </w:r>
    </w:p>
    <w:tbl>
      <w:tblPr>
        <w:bidiVisual/>
        <w:tblW w:w="0" w:type="auto"/>
        <w:jc w:val="center"/>
        <w:tblInd w:w="391" w:type="dxa"/>
        <w:tblLook w:val="04A0" w:firstRow="1" w:lastRow="0" w:firstColumn="1" w:lastColumn="0" w:noHBand="0" w:noVBand="1"/>
      </w:tblPr>
      <w:tblGrid>
        <w:gridCol w:w="3050"/>
        <w:gridCol w:w="688"/>
        <w:gridCol w:w="3175"/>
      </w:tblGrid>
      <w:tr w:rsidR="00395CE9" w:rsidRPr="00525B3A" w:rsidTr="00F9697A">
        <w:trPr>
          <w:jc w:val="center"/>
        </w:trPr>
        <w:tc>
          <w:tcPr>
            <w:tcW w:w="3145" w:type="dxa"/>
            <w:shd w:val="clear" w:color="auto" w:fill="auto"/>
          </w:tcPr>
          <w:p w:rsidR="00395CE9" w:rsidRPr="00395CE9" w:rsidRDefault="00395CE9" w:rsidP="00395CE9">
            <w:pPr>
              <w:pStyle w:val="a5"/>
              <w:ind w:firstLine="0"/>
              <w:jc w:val="lowKashida"/>
              <w:rPr>
                <w:sz w:val="2"/>
                <w:szCs w:val="2"/>
                <w:rtl/>
              </w:rPr>
            </w:pPr>
            <w:r w:rsidRPr="00301D40">
              <w:rPr>
                <w:rtl/>
              </w:rPr>
              <w:t>إذا محـاســن</w:t>
            </w:r>
            <w:r>
              <w:rPr>
                <w:rFonts w:hint="cs"/>
                <w:rtl/>
              </w:rPr>
              <w:t>ي</w:t>
            </w:r>
            <w:r w:rsidRPr="00301D40">
              <w:rPr>
                <w:rtl/>
              </w:rPr>
              <w:t xml:space="preserve"> اللائ</w:t>
            </w:r>
            <w:r>
              <w:rPr>
                <w:rFonts w:hint="cs"/>
                <w:rtl/>
              </w:rPr>
              <w:t>ي</w:t>
            </w:r>
            <w:r w:rsidRPr="00301D40">
              <w:rPr>
                <w:rtl/>
              </w:rPr>
              <w:t xml:space="preserve"> أدل بها</w:t>
            </w:r>
            <w:r>
              <w:rPr>
                <w:rFonts w:hint="cs"/>
                <w:rtl/>
              </w:rPr>
              <w:br/>
            </w:r>
          </w:p>
        </w:tc>
        <w:tc>
          <w:tcPr>
            <w:tcW w:w="709" w:type="dxa"/>
            <w:shd w:val="clear" w:color="auto" w:fill="auto"/>
          </w:tcPr>
          <w:p w:rsidR="00395CE9" w:rsidRPr="00525B3A" w:rsidRDefault="00395CE9" w:rsidP="00395CE9">
            <w:pPr>
              <w:pStyle w:val="a5"/>
              <w:jc w:val="lowKashida"/>
              <w:rPr>
                <w:rtl/>
              </w:rPr>
            </w:pPr>
          </w:p>
        </w:tc>
        <w:tc>
          <w:tcPr>
            <w:tcW w:w="3287" w:type="dxa"/>
            <w:shd w:val="clear" w:color="auto" w:fill="auto"/>
          </w:tcPr>
          <w:p w:rsidR="00395CE9" w:rsidRPr="00395CE9" w:rsidRDefault="00395CE9" w:rsidP="00395CE9">
            <w:pPr>
              <w:pStyle w:val="a5"/>
              <w:ind w:firstLine="0"/>
              <w:jc w:val="lowKashida"/>
              <w:rPr>
                <w:sz w:val="2"/>
                <w:szCs w:val="2"/>
                <w:rtl/>
              </w:rPr>
            </w:pPr>
            <w:r w:rsidRPr="00301D40">
              <w:rPr>
                <w:rtl/>
              </w:rPr>
              <w:t>کانت ذنوب</w:t>
            </w:r>
            <w:r>
              <w:rPr>
                <w:rFonts w:hint="cs"/>
                <w:rtl/>
              </w:rPr>
              <w:t>ي</w:t>
            </w:r>
            <w:r w:rsidRPr="00301D40">
              <w:rPr>
                <w:rtl/>
              </w:rPr>
              <w:t xml:space="preserve"> فقل ل</w:t>
            </w:r>
            <w:r>
              <w:rPr>
                <w:rFonts w:hint="cs"/>
                <w:rtl/>
              </w:rPr>
              <w:t>ي</w:t>
            </w:r>
            <w:r w:rsidRPr="00301D40">
              <w:rPr>
                <w:rtl/>
              </w:rPr>
              <w:t xml:space="preserve"> کیف أعتذر</w:t>
            </w:r>
            <w:r>
              <w:rPr>
                <w:rFonts w:hint="cs"/>
                <w:rtl/>
              </w:rPr>
              <w:br/>
            </w:r>
          </w:p>
        </w:tc>
      </w:tr>
    </w:tbl>
    <w:p w:rsidR="008F4B15" w:rsidRPr="00B5133D" w:rsidRDefault="008F4B15" w:rsidP="00B5133D">
      <w:pPr>
        <w:pStyle w:val="a4"/>
        <w:rPr>
          <w:rtl/>
        </w:rPr>
      </w:pPr>
      <w:r w:rsidRPr="00B5133D">
        <w:rPr>
          <w:rFonts w:hint="cs"/>
          <w:rtl/>
        </w:rPr>
        <w:t>«خوبی</w:t>
      </w:r>
      <w:r w:rsidR="00395CE9">
        <w:rPr>
          <w:rFonts w:hint="eastAsia"/>
          <w:rtl/>
        </w:rPr>
        <w:t>‌</w:t>
      </w:r>
      <w:r w:rsidRPr="00B5133D">
        <w:rPr>
          <w:rFonts w:hint="cs"/>
          <w:rtl/>
        </w:rPr>
        <w:t xml:space="preserve">هایم که بدان افتخار </w:t>
      </w:r>
      <w:r w:rsidR="00FB0E09" w:rsidRPr="00B5133D">
        <w:rPr>
          <w:rFonts w:hint="cs"/>
          <w:rtl/>
        </w:rPr>
        <w:t>می‌کن</w:t>
      </w:r>
      <w:r w:rsidRPr="00B5133D">
        <w:rPr>
          <w:rFonts w:hint="cs"/>
          <w:rtl/>
        </w:rPr>
        <w:t>م</w:t>
      </w:r>
      <w:r w:rsidR="007C6A2D" w:rsidRPr="00B5133D">
        <w:rPr>
          <w:rFonts w:hint="cs"/>
          <w:rtl/>
        </w:rPr>
        <w:t>،</w:t>
      </w:r>
      <w:r w:rsidR="004F180B" w:rsidRPr="00B5133D">
        <w:rPr>
          <w:rFonts w:hint="cs"/>
          <w:rtl/>
        </w:rPr>
        <w:t xml:space="preserve"> </w:t>
      </w:r>
      <w:r w:rsidRPr="00B5133D">
        <w:rPr>
          <w:rFonts w:hint="cs"/>
          <w:rtl/>
        </w:rPr>
        <w:t>گناه من است؛ پس به من بگو</w:t>
      </w:r>
      <w:r w:rsidR="0075782A" w:rsidRPr="00B5133D">
        <w:rPr>
          <w:rFonts w:hint="cs"/>
          <w:rtl/>
        </w:rPr>
        <w:t xml:space="preserve">: </w:t>
      </w:r>
      <w:r w:rsidRPr="00B5133D">
        <w:rPr>
          <w:rFonts w:hint="cs"/>
          <w:rtl/>
        </w:rPr>
        <w:t xml:space="preserve">چگونه </w:t>
      </w:r>
      <w:r w:rsidR="00A235EC" w:rsidRPr="00B5133D">
        <w:rPr>
          <w:rFonts w:hint="cs"/>
          <w:rtl/>
        </w:rPr>
        <w:t>می‌تو</w:t>
      </w:r>
      <w:r w:rsidRPr="00B5133D">
        <w:rPr>
          <w:rFonts w:hint="cs"/>
          <w:rtl/>
        </w:rPr>
        <w:t>انم عذرخواهی کنم»؟!</w:t>
      </w:r>
    </w:p>
    <w:p w:rsidR="008F4B15" w:rsidRPr="00CE3CCD" w:rsidRDefault="008F4B15" w:rsidP="00CE3CCD">
      <w:pPr>
        <w:pStyle w:val="a4"/>
        <w:rPr>
          <w:rFonts w:ascii="KFGQPC Uthmanic Script HAFS" w:hAnsi="KFGQPC Uthmanic Script HAFS" w:cs="KFGQPC Uthmanic Script HAFS"/>
          <w:rtl/>
        </w:rPr>
      </w:pPr>
      <w:r w:rsidRPr="00B5133D">
        <w:rPr>
          <w:rFonts w:hint="cs"/>
          <w:rtl/>
        </w:rPr>
        <w:t xml:space="preserve">اغلب ثروتمندان در پریشانی و اضطراب بسر </w:t>
      </w:r>
      <w:r w:rsidR="005E3F23" w:rsidRPr="00B5133D">
        <w:rPr>
          <w:rFonts w:hint="cs"/>
          <w:rtl/>
        </w:rPr>
        <w:t>می‌بر</w:t>
      </w:r>
      <w:r w:rsidRPr="00B5133D">
        <w:rPr>
          <w:rFonts w:hint="cs"/>
          <w:rtl/>
        </w:rPr>
        <w:t xml:space="preserve">ند؛ وقتی بهره و سودشان بالا </w:t>
      </w:r>
      <w:r w:rsidR="00A235EC" w:rsidRPr="00B5133D">
        <w:rPr>
          <w:rFonts w:hint="cs"/>
          <w:rtl/>
        </w:rPr>
        <w:t>می‌رو</w:t>
      </w:r>
      <w:r w:rsidRPr="00B5133D">
        <w:rPr>
          <w:rFonts w:hint="cs"/>
          <w:rtl/>
        </w:rPr>
        <w:t>د</w:t>
      </w:r>
      <w:r w:rsidR="007C6A2D" w:rsidRPr="00B5133D">
        <w:rPr>
          <w:rFonts w:hint="cs"/>
          <w:rtl/>
        </w:rPr>
        <w:t>،</w:t>
      </w:r>
      <w:r w:rsidR="004F180B" w:rsidRPr="00B5133D">
        <w:rPr>
          <w:rFonts w:hint="cs"/>
          <w:rtl/>
        </w:rPr>
        <w:t xml:space="preserve"> </w:t>
      </w:r>
      <w:r w:rsidRPr="00B5133D">
        <w:rPr>
          <w:rFonts w:hint="cs"/>
          <w:rtl/>
        </w:rPr>
        <w:t>فشار خون آنها</w:t>
      </w:r>
      <w:r w:rsidR="007C6A2D" w:rsidRPr="00B5133D">
        <w:rPr>
          <w:rFonts w:hint="cs"/>
          <w:rtl/>
        </w:rPr>
        <w:t>،</w:t>
      </w:r>
      <w:r w:rsidR="004F180B" w:rsidRPr="00B5133D">
        <w:rPr>
          <w:rFonts w:hint="cs"/>
          <w:rtl/>
        </w:rPr>
        <w:t xml:space="preserve"> </w:t>
      </w:r>
      <w:r w:rsidRPr="00B5133D">
        <w:rPr>
          <w:rFonts w:hint="cs"/>
          <w:rtl/>
        </w:rPr>
        <w:t xml:space="preserve">پایین </w:t>
      </w:r>
      <w:r w:rsidR="0075782A" w:rsidRPr="00B5133D">
        <w:rPr>
          <w:rFonts w:hint="cs"/>
          <w:rtl/>
        </w:rPr>
        <w:t>می‌آی</w:t>
      </w:r>
      <w:r w:rsidRPr="00B5133D">
        <w:rPr>
          <w:rFonts w:hint="cs"/>
          <w:rtl/>
        </w:rPr>
        <w:t>د</w:t>
      </w:r>
      <w:r w:rsidR="0075782A" w:rsidRPr="00B5133D">
        <w:rPr>
          <w:rFonts w:hint="cs"/>
          <w:rtl/>
        </w:rPr>
        <w:t>.</w:t>
      </w:r>
      <w:r w:rsidR="00B95C9B">
        <w:rPr>
          <w:rFonts w:hint="cs"/>
          <w:rtl/>
        </w:rPr>
        <w:t xml:space="preserve"> </w:t>
      </w:r>
      <w:r w:rsidR="00B95C9B">
        <w:rPr>
          <w:rFonts w:ascii="Traditional Arabic" w:hAnsi="Traditional Arabic" w:cs="Traditional Arabic"/>
          <w:rtl/>
        </w:rPr>
        <w:t>﴿</w:t>
      </w:r>
      <w:r w:rsidR="00CE3CCD">
        <w:rPr>
          <w:rFonts w:ascii="KFGQPC Uthmanic Script HAFS" w:hAnsi="KFGQPC Uthmanic Script HAFS" w:cs="KFGQPC Uthmanic Script HAFS" w:hint="eastAsia"/>
          <w:rtl/>
        </w:rPr>
        <w:t>وَيۡلٞ</w:t>
      </w:r>
      <w:r w:rsidR="00CE3CCD">
        <w:rPr>
          <w:rFonts w:ascii="KFGQPC Uthmanic Script HAFS" w:hAnsi="KFGQPC Uthmanic Script HAFS" w:cs="KFGQPC Uthmanic Script HAFS"/>
          <w:rtl/>
        </w:rPr>
        <w:t xml:space="preserve"> لِّكُلِّ هُمَزَةٖ لُّمَزَةٍ ١</w:t>
      </w:r>
      <w:r w:rsidR="00CE3CCD">
        <w:rPr>
          <w:rFonts w:ascii="KFGQPC Uthmanic Script HAFS" w:hAnsi="KFGQPC Uthmanic Script HAFS" w:cs="KFGQPC Uthmanic Script HAFS"/>
        </w:rPr>
        <w:t xml:space="preserve"> </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لَّذِي</w:t>
      </w:r>
      <w:r w:rsidR="00CE3CCD">
        <w:rPr>
          <w:rFonts w:ascii="KFGQPC Uthmanic Script HAFS" w:hAnsi="KFGQPC Uthmanic Script HAFS" w:cs="KFGQPC Uthmanic Script HAFS"/>
          <w:rtl/>
        </w:rPr>
        <w:t xml:space="preserve"> جَمَعَ مَالٗا وَعَدَّدَهُ</w:t>
      </w:r>
      <w:r w:rsidR="00CE3CCD">
        <w:rPr>
          <w:rFonts w:ascii="KFGQPC Uthmanic Script HAFS" w:hAnsi="KFGQPC Uthmanic Script HAFS" w:cs="KFGQPC Uthmanic Script HAFS" w:hint="cs"/>
          <w:rtl/>
        </w:rPr>
        <w:t>ۥ</w:t>
      </w:r>
      <w:r w:rsidR="00CE3CCD">
        <w:rPr>
          <w:rFonts w:ascii="KFGQPC Uthmanic Script HAFS" w:hAnsi="KFGQPC Uthmanic Script HAFS" w:cs="KFGQPC Uthmanic Script HAFS"/>
          <w:rtl/>
        </w:rPr>
        <w:t xml:space="preserve"> ٢</w:t>
      </w:r>
      <w:r w:rsidR="00CE3CCD">
        <w:rPr>
          <w:rFonts w:ascii="KFGQPC Uthmanic Script HAFS" w:hAnsi="KFGQPC Uthmanic Script HAFS" w:cs="KFGQPC Uthmanic Script HAFS"/>
        </w:rPr>
        <w:t xml:space="preserve"> </w:t>
      </w:r>
      <w:r w:rsidR="00CE3CCD">
        <w:rPr>
          <w:rFonts w:ascii="KFGQPC Uthmanic Script HAFS" w:hAnsi="KFGQPC Uthmanic Script HAFS" w:cs="KFGQPC Uthmanic Script HAFS"/>
          <w:rtl/>
        </w:rPr>
        <w:t>يَحۡسَبُ أَنَّ مَالَهُ</w:t>
      </w:r>
      <w:r w:rsidR="00CE3CCD">
        <w:rPr>
          <w:rFonts w:ascii="KFGQPC Uthmanic Script HAFS" w:hAnsi="KFGQPC Uthmanic Script HAFS" w:cs="KFGQPC Uthmanic Script HAFS" w:hint="cs"/>
          <w:rtl/>
        </w:rPr>
        <w:t>ۥٓ</w:t>
      </w:r>
      <w:r w:rsidR="00CE3CCD">
        <w:rPr>
          <w:rFonts w:ascii="KFGQPC Uthmanic Script HAFS" w:hAnsi="KFGQPC Uthmanic Script HAFS" w:cs="KFGQPC Uthmanic Script HAFS"/>
          <w:rtl/>
        </w:rPr>
        <w:t xml:space="preserve"> أَخۡلَدَهُ</w:t>
      </w:r>
      <w:r w:rsidR="00CE3CCD">
        <w:rPr>
          <w:rFonts w:ascii="KFGQPC Uthmanic Script HAFS" w:hAnsi="KFGQPC Uthmanic Script HAFS" w:cs="KFGQPC Uthmanic Script HAFS" w:hint="cs"/>
          <w:rtl/>
        </w:rPr>
        <w:t>ۥ</w:t>
      </w:r>
      <w:r w:rsidR="00CE3CCD">
        <w:rPr>
          <w:rFonts w:ascii="KFGQPC Uthmanic Script HAFS" w:hAnsi="KFGQPC Uthmanic Script HAFS" w:cs="KFGQPC Uthmanic Script HAFS"/>
          <w:rtl/>
        </w:rPr>
        <w:t xml:space="preserve"> ٣</w:t>
      </w:r>
      <w:r w:rsidR="00CE3CCD">
        <w:rPr>
          <w:rFonts w:ascii="KFGQPC Uthmanic Script HAFS" w:hAnsi="KFGQPC Uthmanic Script HAFS" w:cs="KFGQPC Uthmanic Script HAFS"/>
        </w:rPr>
        <w:t xml:space="preserve"> </w:t>
      </w:r>
      <w:r w:rsidR="00CE3CCD">
        <w:rPr>
          <w:rFonts w:ascii="KFGQPC Uthmanic Script HAFS" w:hAnsi="KFGQPC Uthmanic Script HAFS" w:cs="KFGQPC Uthmanic Script HAFS"/>
          <w:rtl/>
        </w:rPr>
        <w:t xml:space="preserve">كَلَّاۖ لَيُنۢبَذَنَّ فِي </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لۡحُطَمَةِ</w:t>
      </w:r>
      <w:r w:rsidR="00CE3CCD">
        <w:rPr>
          <w:rFonts w:ascii="KFGQPC Uthmanic Script HAFS" w:hAnsi="KFGQPC Uthmanic Script HAFS" w:cs="KFGQPC Uthmanic Script HAFS"/>
          <w:rtl/>
        </w:rPr>
        <w:t xml:space="preserve"> ٤</w:t>
      </w:r>
      <w:r w:rsidR="00B95C9B">
        <w:rPr>
          <w:rFonts w:ascii="Traditional Arabic" w:hAnsi="Traditional Arabic" w:cs="Traditional Arabic"/>
          <w:rtl/>
        </w:rPr>
        <w:t>﴾</w:t>
      </w:r>
      <w:r w:rsidR="00B95C9B">
        <w:rPr>
          <w:rFonts w:hint="cs"/>
          <w:rtl/>
        </w:rPr>
        <w:t xml:space="preserve"> </w:t>
      </w:r>
      <w:r w:rsidR="00B95C9B">
        <w:rPr>
          <w:rStyle w:val="Char7"/>
          <w:rFonts w:hint="cs"/>
          <w:rtl/>
        </w:rPr>
        <w:t>[الهمزة: 1- 4]</w:t>
      </w:r>
      <w:r w:rsidR="00B95C9B">
        <w:rPr>
          <w:rFonts w:hint="cs"/>
          <w:rtl/>
        </w:rPr>
        <w:t xml:space="preserve"> </w:t>
      </w:r>
      <w:r w:rsidRPr="00B5133D">
        <w:rPr>
          <w:rFonts w:hint="cs"/>
          <w:rtl/>
        </w:rPr>
        <w:t xml:space="preserve">«وای به حال هر که عیبجو و طعنه زن باشد! همان کسی که دارایی فراوان را گرد </w:t>
      </w:r>
      <w:r w:rsidR="00310BD5" w:rsidRPr="00B5133D">
        <w:rPr>
          <w:rFonts w:hint="cs"/>
          <w:rtl/>
        </w:rPr>
        <w:t>می‌آور</w:t>
      </w:r>
      <w:r w:rsidRPr="00B5133D">
        <w:rPr>
          <w:rFonts w:hint="cs"/>
          <w:rtl/>
        </w:rPr>
        <w:t>د و آن را بارها و بارها</w:t>
      </w:r>
      <w:r w:rsidR="00922A1A" w:rsidRPr="00B5133D">
        <w:rPr>
          <w:rFonts w:hint="cs"/>
          <w:rtl/>
        </w:rPr>
        <w:t xml:space="preserve"> می‌</w:t>
      </w:r>
      <w:r w:rsidRPr="00B5133D">
        <w:rPr>
          <w:rFonts w:hint="cs"/>
          <w:rtl/>
        </w:rPr>
        <w:t xml:space="preserve">شمارد و گمان </w:t>
      </w:r>
      <w:r w:rsidR="005E3F23" w:rsidRPr="00B5133D">
        <w:rPr>
          <w:rFonts w:hint="cs"/>
          <w:rtl/>
        </w:rPr>
        <w:t>می‌بر</w:t>
      </w:r>
      <w:r w:rsidRPr="00B5133D">
        <w:rPr>
          <w:rFonts w:hint="cs"/>
          <w:rtl/>
        </w:rPr>
        <w:t>د که داراییش</w:t>
      </w:r>
      <w:r w:rsidR="007C6A2D" w:rsidRPr="00B5133D">
        <w:rPr>
          <w:rFonts w:hint="cs"/>
          <w:rtl/>
        </w:rPr>
        <w:t>،</w:t>
      </w:r>
      <w:r w:rsidR="004F180B" w:rsidRPr="00B5133D">
        <w:rPr>
          <w:rFonts w:hint="cs"/>
          <w:rtl/>
        </w:rPr>
        <w:t xml:space="preserve"> </w:t>
      </w:r>
      <w:r w:rsidRPr="00B5133D">
        <w:rPr>
          <w:rFonts w:hint="cs"/>
          <w:rtl/>
        </w:rPr>
        <w:t xml:space="preserve">به او جاودانگی </w:t>
      </w:r>
      <w:r w:rsidR="00A63646" w:rsidRPr="00B5133D">
        <w:rPr>
          <w:rFonts w:hint="cs"/>
          <w:rtl/>
        </w:rPr>
        <w:t>می‌بخش</w:t>
      </w:r>
      <w:r w:rsidRPr="00B5133D">
        <w:rPr>
          <w:rFonts w:hint="cs"/>
          <w:rtl/>
        </w:rPr>
        <w:t>د</w:t>
      </w:r>
      <w:r w:rsidR="0075782A" w:rsidRPr="00B5133D">
        <w:rPr>
          <w:rFonts w:hint="cs"/>
          <w:rtl/>
        </w:rPr>
        <w:t xml:space="preserve">. </w:t>
      </w:r>
      <w:r w:rsidRPr="00B5133D">
        <w:rPr>
          <w:rFonts w:hint="cs"/>
          <w:rtl/>
        </w:rPr>
        <w:t>هرگز (چنین نیست)! او</w:t>
      </w:r>
      <w:r w:rsidR="007C6A2D" w:rsidRPr="00B5133D">
        <w:rPr>
          <w:rFonts w:hint="cs"/>
          <w:rtl/>
        </w:rPr>
        <w:t>،</w:t>
      </w:r>
      <w:r w:rsidR="004F180B" w:rsidRPr="00B5133D">
        <w:rPr>
          <w:rFonts w:hint="cs"/>
          <w:rtl/>
        </w:rPr>
        <w:t xml:space="preserve"> </w:t>
      </w:r>
      <w:r w:rsidRPr="00B5133D">
        <w:rPr>
          <w:rFonts w:hint="cs"/>
          <w:rtl/>
        </w:rPr>
        <w:t xml:space="preserve">بدون شک به دوزخ افکنده </w:t>
      </w:r>
      <w:r w:rsidR="00DC3730" w:rsidRPr="00B5133D">
        <w:rPr>
          <w:rFonts w:hint="cs"/>
          <w:rtl/>
        </w:rPr>
        <w:t>می‌شو</w:t>
      </w:r>
      <w:r w:rsidRPr="00B5133D">
        <w:rPr>
          <w:rFonts w:hint="cs"/>
          <w:rtl/>
        </w:rPr>
        <w:t>د»</w:t>
      </w:r>
      <w:r w:rsidR="0075782A" w:rsidRPr="00B5133D">
        <w:rPr>
          <w:rFonts w:hint="cs"/>
          <w:rtl/>
        </w:rPr>
        <w:t xml:space="preserve">. </w:t>
      </w:r>
    </w:p>
    <w:p w:rsidR="008F4B15" w:rsidRPr="00B5133D" w:rsidRDefault="008F4B15" w:rsidP="00B5133D">
      <w:pPr>
        <w:pStyle w:val="a4"/>
        <w:rPr>
          <w:rtl/>
        </w:rPr>
      </w:pPr>
      <w:r w:rsidRPr="00B5133D">
        <w:rPr>
          <w:rFonts w:hint="cs"/>
          <w:rtl/>
        </w:rPr>
        <w:t>یکی از ادیبان غرب</w:t>
      </w:r>
      <w:r w:rsidR="007C6A2D" w:rsidRPr="00B5133D">
        <w:rPr>
          <w:rFonts w:hint="cs"/>
          <w:rtl/>
        </w:rPr>
        <w:t>،</w:t>
      </w:r>
      <w:r w:rsidR="00B53612" w:rsidRPr="00B5133D">
        <w:rPr>
          <w:rFonts w:hint="cs"/>
          <w:rtl/>
        </w:rPr>
        <w:t xml:space="preserve"> می‌گوید</w:t>
      </w:r>
      <w:r w:rsidR="0075782A" w:rsidRPr="00B5133D">
        <w:rPr>
          <w:rFonts w:hint="cs"/>
          <w:rtl/>
        </w:rPr>
        <w:t xml:space="preserve">: </w:t>
      </w:r>
      <w:r w:rsidRPr="00B5133D">
        <w:rPr>
          <w:rFonts w:hint="cs"/>
          <w:rtl/>
        </w:rPr>
        <w:t>کار درست انجام بده و سپس به تمام انتقادهای</w:t>
      </w:r>
      <w:r w:rsidR="00E457E5" w:rsidRPr="00B5133D">
        <w:rPr>
          <w:rFonts w:hint="cs"/>
          <w:rtl/>
        </w:rPr>
        <w:t xml:space="preserve"> بی‌ارزش </w:t>
      </w:r>
      <w:r w:rsidRPr="00B5133D">
        <w:rPr>
          <w:rFonts w:hint="cs"/>
          <w:rtl/>
        </w:rPr>
        <w:t>پشت کن!</w:t>
      </w:r>
    </w:p>
    <w:p w:rsidR="008F4B15" w:rsidRPr="00B5133D" w:rsidRDefault="008F4B15" w:rsidP="00B5133D">
      <w:pPr>
        <w:pStyle w:val="a4"/>
        <w:rPr>
          <w:rtl/>
        </w:rPr>
      </w:pPr>
      <w:r w:rsidRPr="00B5133D">
        <w:rPr>
          <w:rFonts w:hint="cs"/>
          <w:rtl/>
        </w:rPr>
        <w:t>یکی از تجربه</w:t>
      </w:r>
      <w:r w:rsidR="00B53612" w:rsidRPr="00B5133D">
        <w:rPr>
          <w:rFonts w:hint="cs"/>
          <w:rtl/>
        </w:rPr>
        <w:t xml:space="preserve">‌های </w:t>
      </w:r>
      <w:r w:rsidRPr="00B5133D">
        <w:rPr>
          <w:rFonts w:hint="cs"/>
          <w:rtl/>
        </w:rPr>
        <w:t>مفید</w:t>
      </w:r>
      <w:r w:rsidR="007C6A2D" w:rsidRPr="00B5133D">
        <w:rPr>
          <w:rFonts w:hint="cs"/>
          <w:rtl/>
        </w:rPr>
        <w:t>،</w:t>
      </w:r>
      <w:r w:rsidR="004F180B" w:rsidRPr="00B5133D">
        <w:rPr>
          <w:rFonts w:hint="cs"/>
          <w:rtl/>
        </w:rPr>
        <w:t xml:space="preserve"> </w:t>
      </w:r>
      <w:r w:rsidRPr="00B5133D">
        <w:rPr>
          <w:rFonts w:hint="cs"/>
          <w:rtl/>
        </w:rPr>
        <w:t xml:space="preserve">این است که به سخن یا شعری که تو را مورد انتقاد قرار </w:t>
      </w:r>
      <w:r w:rsidR="00BB0072" w:rsidRPr="00B5133D">
        <w:rPr>
          <w:rFonts w:hint="cs"/>
          <w:rtl/>
        </w:rPr>
        <w:t>می‌ده</w:t>
      </w:r>
      <w:r w:rsidRPr="00B5133D">
        <w:rPr>
          <w:rFonts w:hint="cs"/>
          <w:rtl/>
        </w:rPr>
        <w:t>د</w:t>
      </w:r>
      <w:r w:rsidR="007C6A2D" w:rsidRPr="00B5133D">
        <w:rPr>
          <w:rFonts w:hint="cs"/>
          <w:rtl/>
        </w:rPr>
        <w:t>،</w:t>
      </w:r>
      <w:r w:rsidR="004F180B" w:rsidRPr="00B5133D">
        <w:rPr>
          <w:rFonts w:hint="cs"/>
          <w:rtl/>
        </w:rPr>
        <w:t xml:space="preserve"> </w:t>
      </w:r>
      <w:r w:rsidRPr="00B5133D">
        <w:rPr>
          <w:rFonts w:hint="cs"/>
          <w:rtl/>
        </w:rPr>
        <w:t>توجه نکن و پاسخ آن را مده؛ چون تحمل یعنی دفن</w:t>
      </w:r>
      <w:r w:rsidR="007F1A84">
        <w:rPr>
          <w:rFonts w:hint="cs"/>
          <w:rtl/>
        </w:rPr>
        <w:t xml:space="preserve"> عیب‌ها </w:t>
      </w:r>
      <w:r w:rsidRPr="00B5133D">
        <w:rPr>
          <w:rFonts w:hint="cs"/>
          <w:rtl/>
        </w:rPr>
        <w:t>و بردباری یعنی عزت؛ سکوت</w:t>
      </w:r>
      <w:r w:rsidR="007C6A2D" w:rsidRPr="00B5133D">
        <w:rPr>
          <w:rFonts w:hint="cs"/>
          <w:rtl/>
        </w:rPr>
        <w:t>،</w:t>
      </w:r>
      <w:r w:rsidR="004F180B" w:rsidRPr="00B5133D">
        <w:rPr>
          <w:rFonts w:hint="cs"/>
          <w:rtl/>
        </w:rPr>
        <w:t xml:space="preserve"> </w:t>
      </w:r>
      <w:r w:rsidRPr="00B5133D">
        <w:rPr>
          <w:rFonts w:hint="cs"/>
          <w:rtl/>
        </w:rPr>
        <w:t xml:space="preserve">دشمنان را شکست </w:t>
      </w:r>
      <w:r w:rsidR="00BB0072" w:rsidRPr="00B5133D">
        <w:rPr>
          <w:rFonts w:hint="cs"/>
          <w:rtl/>
        </w:rPr>
        <w:t>می‌ده</w:t>
      </w:r>
      <w:r w:rsidRPr="00B5133D">
        <w:rPr>
          <w:rFonts w:hint="cs"/>
          <w:rtl/>
        </w:rPr>
        <w:t>د و گذشت</w:t>
      </w:r>
      <w:r w:rsidR="007C6A2D" w:rsidRPr="00B5133D">
        <w:rPr>
          <w:rFonts w:hint="cs"/>
          <w:rtl/>
        </w:rPr>
        <w:t>،</w:t>
      </w:r>
      <w:r w:rsidR="004F180B" w:rsidRPr="00B5133D">
        <w:rPr>
          <w:rFonts w:hint="cs"/>
          <w:rtl/>
        </w:rPr>
        <w:t xml:space="preserve"> </w:t>
      </w:r>
      <w:r w:rsidRPr="00B5133D">
        <w:rPr>
          <w:rFonts w:hint="cs"/>
          <w:rtl/>
        </w:rPr>
        <w:t>مایه پاداش و شرافت است</w:t>
      </w:r>
      <w:r w:rsidR="0075782A" w:rsidRPr="00B5133D">
        <w:rPr>
          <w:rFonts w:hint="cs"/>
          <w:rtl/>
        </w:rPr>
        <w:t xml:space="preserve">. </w:t>
      </w:r>
      <w:r w:rsidRPr="00B5133D">
        <w:rPr>
          <w:rFonts w:hint="cs"/>
          <w:rtl/>
        </w:rPr>
        <w:t>نیمی از کسانی که ناسزاگویی به تو را شنیده و خوانده</w:t>
      </w:r>
      <w:r w:rsidR="00B53612" w:rsidRPr="00B5133D">
        <w:rPr>
          <w:rFonts w:hint="cs"/>
          <w:rtl/>
        </w:rPr>
        <w:t>‌اند،</w:t>
      </w:r>
      <w:r w:rsidR="004F180B" w:rsidRPr="00B5133D">
        <w:rPr>
          <w:rFonts w:hint="cs"/>
          <w:rtl/>
        </w:rPr>
        <w:t xml:space="preserve"> </w:t>
      </w:r>
      <w:r w:rsidRPr="00B5133D">
        <w:rPr>
          <w:rFonts w:hint="cs"/>
          <w:rtl/>
        </w:rPr>
        <w:t>آن را فراموش کرده</w:t>
      </w:r>
      <w:r w:rsidR="00B53612" w:rsidRPr="00B5133D">
        <w:rPr>
          <w:rFonts w:hint="cs"/>
          <w:rtl/>
        </w:rPr>
        <w:t xml:space="preserve">‌اند </w:t>
      </w:r>
      <w:r w:rsidRPr="00B5133D">
        <w:rPr>
          <w:rFonts w:hint="cs"/>
          <w:rtl/>
        </w:rPr>
        <w:t>و نی</w:t>
      </w:r>
      <w:r w:rsidR="004D105B" w:rsidRPr="00B5133D">
        <w:rPr>
          <w:rFonts w:hint="cs"/>
          <w:rtl/>
        </w:rPr>
        <w:t xml:space="preserve">می </w:t>
      </w:r>
      <w:r w:rsidR="006B6DBB" w:rsidRPr="00B5133D">
        <w:rPr>
          <w:rFonts w:hint="cs"/>
          <w:rtl/>
        </w:rPr>
        <w:t>دی</w:t>
      </w:r>
      <w:r w:rsidRPr="00B5133D">
        <w:rPr>
          <w:rFonts w:hint="cs"/>
          <w:rtl/>
        </w:rPr>
        <w:t>گر از مردم آن را نشنیده و نخوانده</w:t>
      </w:r>
      <w:r w:rsidR="001522A1" w:rsidRPr="00B5133D">
        <w:rPr>
          <w:rFonts w:hint="cs"/>
          <w:rtl/>
        </w:rPr>
        <w:t>‌اند؛</w:t>
      </w:r>
      <w:r w:rsidRPr="00B5133D">
        <w:rPr>
          <w:rFonts w:hint="cs"/>
          <w:rtl/>
        </w:rPr>
        <w:t xml:space="preserve"> برخی هم علت ناسزاگویی به تو را ن</w:t>
      </w:r>
      <w:r w:rsidR="00A235EC" w:rsidRPr="00B5133D">
        <w:rPr>
          <w:rFonts w:hint="cs"/>
          <w:rtl/>
        </w:rPr>
        <w:t>می‌دان</w:t>
      </w:r>
      <w:r w:rsidRPr="00B5133D">
        <w:rPr>
          <w:rFonts w:hint="cs"/>
          <w:rtl/>
        </w:rPr>
        <w:t>ند! اگر تو</w:t>
      </w:r>
      <w:r w:rsidR="007C6A2D" w:rsidRPr="00B5133D">
        <w:rPr>
          <w:rFonts w:hint="cs"/>
          <w:rtl/>
        </w:rPr>
        <w:t>،</w:t>
      </w:r>
      <w:r w:rsidR="004F180B" w:rsidRPr="00B5133D">
        <w:rPr>
          <w:rFonts w:hint="cs"/>
          <w:rtl/>
        </w:rPr>
        <w:t xml:space="preserve"> </w:t>
      </w:r>
      <w:r w:rsidRPr="00B5133D">
        <w:rPr>
          <w:rFonts w:hint="cs"/>
          <w:rtl/>
        </w:rPr>
        <w:t>واکنش نشان دهی و درصدد پاسخگویی به سخنانی برآیی که درباره ات گفته شده</w:t>
      </w:r>
      <w:r w:rsidR="007C6A2D" w:rsidRPr="00B5133D">
        <w:rPr>
          <w:rFonts w:hint="cs"/>
          <w:rtl/>
        </w:rPr>
        <w:t>،</w:t>
      </w:r>
      <w:r w:rsidR="004F180B" w:rsidRPr="00B5133D">
        <w:rPr>
          <w:rFonts w:hint="cs"/>
          <w:rtl/>
        </w:rPr>
        <w:t xml:space="preserve"> </w:t>
      </w:r>
      <w:r w:rsidRPr="00B5133D">
        <w:rPr>
          <w:rFonts w:hint="cs"/>
          <w:rtl/>
        </w:rPr>
        <w:t xml:space="preserve">قضیه را ریشه دار و بااهمیت </w:t>
      </w:r>
      <w:r w:rsidR="00FB0E09" w:rsidRPr="00B5133D">
        <w:rPr>
          <w:rFonts w:hint="cs"/>
          <w:rtl/>
        </w:rPr>
        <w:t>می‌کن</w:t>
      </w:r>
      <w:r w:rsidRPr="00B5133D">
        <w:rPr>
          <w:rFonts w:hint="cs"/>
          <w:rtl/>
        </w:rPr>
        <w:t>ی</w:t>
      </w:r>
      <w:r w:rsidR="0075782A" w:rsidRPr="00B5133D">
        <w:rPr>
          <w:rFonts w:hint="cs"/>
          <w:rtl/>
        </w:rPr>
        <w:t xml:space="preserve">. </w:t>
      </w:r>
    </w:p>
    <w:p w:rsidR="008F4B15" w:rsidRPr="00B5133D" w:rsidRDefault="008F4B15" w:rsidP="00B5133D">
      <w:pPr>
        <w:pStyle w:val="a4"/>
        <w:rPr>
          <w:rtl/>
        </w:rPr>
      </w:pPr>
      <w:r w:rsidRPr="00B5133D">
        <w:rPr>
          <w:rFonts w:hint="cs"/>
          <w:rtl/>
        </w:rPr>
        <w:t>یکی از دانشمندان</w:t>
      </w:r>
      <w:r w:rsidR="00B53612" w:rsidRPr="00B5133D">
        <w:rPr>
          <w:rFonts w:hint="cs"/>
          <w:rtl/>
        </w:rPr>
        <w:t xml:space="preserve"> می‌گوید</w:t>
      </w:r>
      <w:r w:rsidR="0075782A" w:rsidRPr="00B5133D">
        <w:rPr>
          <w:rFonts w:hint="cs"/>
          <w:rtl/>
        </w:rPr>
        <w:t xml:space="preserve">: </w:t>
      </w:r>
      <w:r w:rsidRPr="00B5133D">
        <w:rPr>
          <w:rFonts w:hint="cs"/>
          <w:rtl/>
        </w:rPr>
        <w:t>مردم به فکر نان خویش هستند و در فکر من و تو نیستند</w:t>
      </w:r>
      <w:r w:rsidR="0075782A" w:rsidRPr="00B5133D">
        <w:rPr>
          <w:rFonts w:hint="cs"/>
          <w:rtl/>
        </w:rPr>
        <w:t xml:space="preserve">. </w:t>
      </w:r>
      <w:r w:rsidRPr="00B5133D">
        <w:rPr>
          <w:rFonts w:hint="cs"/>
          <w:rtl/>
        </w:rPr>
        <w:t>اگر یکی از آنها تشنه شود</w:t>
      </w:r>
      <w:r w:rsidR="007C6A2D" w:rsidRPr="00B5133D">
        <w:rPr>
          <w:rFonts w:hint="cs"/>
          <w:rtl/>
        </w:rPr>
        <w:t>،</w:t>
      </w:r>
      <w:r w:rsidR="004F180B" w:rsidRPr="00B5133D">
        <w:rPr>
          <w:rFonts w:hint="cs"/>
          <w:rtl/>
        </w:rPr>
        <w:t xml:space="preserve"> </w:t>
      </w:r>
      <w:r w:rsidRPr="00B5133D">
        <w:rPr>
          <w:rFonts w:hint="cs"/>
          <w:rtl/>
        </w:rPr>
        <w:t xml:space="preserve">مرگ من و تو را از یاد </w:t>
      </w:r>
      <w:r w:rsidR="005E3F23" w:rsidRPr="00B5133D">
        <w:rPr>
          <w:rFonts w:hint="cs"/>
          <w:rtl/>
        </w:rPr>
        <w:t>می‌بر</w:t>
      </w:r>
      <w:r w:rsidRPr="00B5133D">
        <w:rPr>
          <w:rFonts w:hint="cs"/>
          <w:rtl/>
        </w:rPr>
        <w:t>د</w:t>
      </w:r>
      <w:r w:rsidR="0075782A" w:rsidRPr="00B5133D">
        <w:rPr>
          <w:rFonts w:hint="cs"/>
          <w:rtl/>
        </w:rPr>
        <w:t xml:space="preserve">. </w:t>
      </w:r>
    </w:p>
    <w:p w:rsidR="008F4B15" w:rsidRDefault="008F4B15" w:rsidP="00B5133D">
      <w:pPr>
        <w:pStyle w:val="a4"/>
        <w:rPr>
          <w:rtl/>
        </w:rPr>
      </w:pPr>
      <w:r w:rsidRPr="00B5133D">
        <w:rPr>
          <w:rFonts w:hint="cs"/>
          <w:rtl/>
        </w:rPr>
        <w:t>شاعر</w:t>
      </w:r>
      <w:r w:rsidR="00B53612" w:rsidRPr="00B5133D">
        <w:rPr>
          <w:rFonts w:hint="cs"/>
          <w:rtl/>
        </w:rPr>
        <w:t xml:space="preserve"> می‌گوید</w:t>
      </w:r>
      <w:r w:rsidR="0075782A" w:rsidRPr="00B5133D">
        <w:rPr>
          <w:rFonts w:hint="cs"/>
          <w:rtl/>
        </w:rPr>
        <w:t xml:space="preserve">: </w:t>
      </w:r>
    </w:p>
    <w:tbl>
      <w:tblPr>
        <w:bidiVisual/>
        <w:tblW w:w="0" w:type="auto"/>
        <w:jc w:val="center"/>
        <w:tblInd w:w="391" w:type="dxa"/>
        <w:tblLook w:val="04A0" w:firstRow="1" w:lastRow="0" w:firstColumn="1" w:lastColumn="0" w:noHBand="0" w:noVBand="1"/>
      </w:tblPr>
      <w:tblGrid>
        <w:gridCol w:w="3042"/>
        <w:gridCol w:w="688"/>
        <w:gridCol w:w="3183"/>
      </w:tblGrid>
      <w:tr w:rsidR="00395CE9" w:rsidRPr="00525B3A" w:rsidTr="00F9697A">
        <w:trPr>
          <w:jc w:val="center"/>
        </w:trPr>
        <w:tc>
          <w:tcPr>
            <w:tcW w:w="3145" w:type="dxa"/>
            <w:shd w:val="clear" w:color="auto" w:fill="auto"/>
          </w:tcPr>
          <w:p w:rsidR="00395CE9" w:rsidRPr="00395CE9" w:rsidRDefault="00395CE9" w:rsidP="00395CE9">
            <w:pPr>
              <w:pStyle w:val="a5"/>
              <w:ind w:firstLine="0"/>
              <w:jc w:val="lowKashida"/>
              <w:rPr>
                <w:sz w:val="2"/>
                <w:szCs w:val="2"/>
                <w:rtl/>
              </w:rPr>
            </w:pPr>
            <w:r w:rsidRPr="00301D40">
              <w:rPr>
                <w:rtl/>
              </w:rPr>
              <w:t>اکتم عن الجلساء بث</w:t>
            </w:r>
            <w:r>
              <w:rPr>
                <w:rFonts w:hint="cs"/>
                <w:rtl/>
              </w:rPr>
              <w:t>ك</w:t>
            </w:r>
            <w:r w:rsidRPr="00301D40">
              <w:rPr>
                <w:rtl/>
              </w:rPr>
              <w:t xml:space="preserve"> إنما</w:t>
            </w:r>
            <w:r>
              <w:rPr>
                <w:rFonts w:hint="cs"/>
                <w:rtl/>
              </w:rPr>
              <w:br/>
            </w:r>
          </w:p>
        </w:tc>
        <w:tc>
          <w:tcPr>
            <w:tcW w:w="709" w:type="dxa"/>
            <w:shd w:val="clear" w:color="auto" w:fill="auto"/>
          </w:tcPr>
          <w:p w:rsidR="00395CE9" w:rsidRPr="00525B3A" w:rsidRDefault="00395CE9" w:rsidP="00395CE9">
            <w:pPr>
              <w:pStyle w:val="a5"/>
              <w:jc w:val="lowKashida"/>
              <w:rPr>
                <w:rtl/>
              </w:rPr>
            </w:pPr>
          </w:p>
        </w:tc>
        <w:tc>
          <w:tcPr>
            <w:tcW w:w="3287" w:type="dxa"/>
            <w:shd w:val="clear" w:color="auto" w:fill="auto"/>
          </w:tcPr>
          <w:p w:rsidR="00395CE9" w:rsidRPr="00395CE9" w:rsidRDefault="00395CE9" w:rsidP="00395CE9">
            <w:pPr>
              <w:pStyle w:val="a5"/>
              <w:ind w:firstLine="0"/>
              <w:jc w:val="lowKashida"/>
              <w:rPr>
                <w:sz w:val="2"/>
                <w:szCs w:val="2"/>
                <w:rtl/>
              </w:rPr>
            </w:pPr>
            <w:r w:rsidRPr="00301D40">
              <w:rPr>
                <w:rtl/>
              </w:rPr>
              <w:t>جلساؤ</w:t>
            </w:r>
            <w:r>
              <w:rPr>
                <w:rFonts w:hint="cs"/>
                <w:rtl/>
              </w:rPr>
              <w:t>ك</w:t>
            </w:r>
            <w:r w:rsidRPr="00301D40">
              <w:rPr>
                <w:rtl/>
              </w:rPr>
              <w:t xml:space="preserve"> الحساد والشمات</w:t>
            </w:r>
            <w:r>
              <w:rPr>
                <w:rFonts w:hint="cs"/>
                <w:rtl/>
              </w:rPr>
              <w:br/>
            </w:r>
          </w:p>
        </w:tc>
      </w:tr>
    </w:tbl>
    <w:p w:rsidR="008F4B15" w:rsidRPr="00B5133D" w:rsidRDefault="008F4B15" w:rsidP="00B5133D">
      <w:pPr>
        <w:pStyle w:val="a4"/>
        <w:rPr>
          <w:rtl/>
        </w:rPr>
      </w:pPr>
      <w:r w:rsidRPr="00B5133D">
        <w:rPr>
          <w:rFonts w:hint="cs"/>
          <w:rtl/>
        </w:rPr>
        <w:t>«ناراحتی و اندوه خود را از همنشینانت پنهان بدار؛ چون همنشینانت</w:t>
      </w:r>
      <w:r w:rsidR="007C6A2D" w:rsidRPr="00B5133D">
        <w:rPr>
          <w:rFonts w:hint="cs"/>
          <w:rtl/>
        </w:rPr>
        <w:t>،</w:t>
      </w:r>
      <w:r w:rsidR="004F180B" w:rsidRPr="00B5133D">
        <w:rPr>
          <w:rFonts w:hint="cs"/>
          <w:rtl/>
        </w:rPr>
        <w:t xml:space="preserve"> </w:t>
      </w:r>
      <w:r w:rsidRPr="00B5133D">
        <w:rPr>
          <w:rFonts w:hint="cs"/>
          <w:rtl/>
        </w:rPr>
        <w:t>نسبت به تو کینه دارند و از گرفتاری تو</w:t>
      </w:r>
      <w:r w:rsidR="007C6A2D" w:rsidRPr="00B5133D">
        <w:rPr>
          <w:rFonts w:hint="cs"/>
          <w:rtl/>
        </w:rPr>
        <w:t>،</w:t>
      </w:r>
      <w:r w:rsidR="004F180B" w:rsidRPr="00B5133D">
        <w:rPr>
          <w:rFonts w:hint="cs"/>
          <w:rtl/>
        </w:rPr>
        <w:t xml:space="preserve"> </w:t>
      </w:r>
      <w:r w:rsidRPr="00B5133D">
        <w:rPr>
          <w:rFonts w:hint="cs"/>
          <w:rtl/>
        </w:rPr>
        <w:t xml:space="preserve">شادمان </w:t>
      </w:r>
      <w:r w:rsidR="005E3F23" w:rsidRPr="00B5133D">
        <w:rPr>
          <w:rFonts w:hint="cs"/>
          <w:rtl/>
        </w:rPr>
        <w:t>می‌گ</w:t>
      </w:r>
      <w:r w:rsidRPr="00B5133D">
        <w:rPr>
          <w:rFonts w:hint="cs"/>
          <w:rtl/>
        </w:rPr>
        <w:t>ردند»</w:t>
      </w:r>
      <w:r w:rsidR="0075782A" w:rsidRPr="00B5133D">
        <w:rPr>
          <w:rFonts w:hint="cs"/>
          <w:rtl/>
        </w:rPr>
        <w:t xml:space="preserve">. </w:t>
      </w:r>
    </w:p>
    <w:p w:rsidR="008F4B15" w:rsidRPr="00B5133D" w:rsidRDefault="008F4B15" w:rsidP="00395CE9">
      <w:pPr>
        <w:pStyle w:val="a4"/>
        <w:rPr>
          <w:rtl/>
        </w:rPr>
      </w:pPr>
      <w:r w:rsidRPr="00B5133D">
        <w:rPr>
          <w:rFonts w:hint="cs"/>
          <w:rtl/>
        </w:rPr>
        <w:t>خانه</w:t>
      </w:r>
      <w:r w:rsidR="00395CE9">
        <w:rPr>
          <w:rFonts w:hint="eastAsia"/>
          <w:rtl/>
        </w:rPr>
        <w:t>‌</w:t>
      </w:r>
      <w:r w:rsidRPr="00B5133D">
        <w:rPr>
          <w:rFonts w:hint="cs"/>
          <w:rtl/>
        </w:rPr>
        <w:t xml:space="preserve">ای که یک تکه نان جو در آن یافت </w:t>
      </w:r>
      <w:r w:rsidR="00DC3730" w:rsidRPr="00B5133D">
        <w:rPr>
          <w:rFonts w:hint="cs"/>
          <w:rtl/>
        </w:rPr>
        <w:t>می‌شو</w:t>
      </w:r>
      <w:r w:rsidRPr="00B5133D">
        <w:rPr>
          <w:rFonts w:hint="cs"/>
          <w:rtl/>
        </w:rPr>
        <w:t>د و آرامش در آن برقرار است</w:t>
      </w:r>
      <w:r w:rsidR="007C6A2D" w:rsidRPr="00B5133D">
        <w:rPr>
          <w:rFonts w:hint="cs"/>
          <w:rtl/>
        </w:rPr>
        <w:t>،</w:t>
      </w:r>
      <w:r w:rsidR="004F180B" w:rsidRPr="00B5133D">
        <w:rPr>
          <w:rFonts w:hint="cs"/>
          <w:rtl/>
        </w:rPr>
        <w:t xml:space="preserve"> </w:t>
      </w:r>
      <w:r w:rsidRPr="00B5133D">
        <w:rPr>
          <w:rFonts w:hint="cs"/>
          <w:rtl/>
        </w:rPr>
        <w:t>بهتر از خانه</w:t>
      </w:r>
      <w:r w:rsidR="00395CE9">
        <w:rPr>
          <w:rFonts w:hint="eastAsia"/>
          <w:rtl/>
        </w:rPr>
        <w:t>‌</w:t>
      </w:r>
      <w:r w:rsidRPr="00B5133D">
        <w:rPr>
          <w:rFonts w:hint="cs"/>
          <w:rtl/>
        </w:rPr>
        <w:t>ایست که آکنده از انواع غذاها و خوراکی</w:t>
      </w:r>
      <w:r w:rsidR="00395CE9">
        <w:rPr>
          <w:rFonts w:hint="eastAsia"/>
          <w:rtl/>
        </w:rPr>
        <w:t>‌</w:t>
      </w:r>
      <w:r w:rsidRPr="00B5133D">
        <w:rPr>
          <w:rFonts w:hint="cs"/>
          <w:rtl/>
        </w:rPr>
        <w:t>های لذیذ و گواراست</w:t>
      </w:r>
      <w:r w:rsidR="007C6A2D" w:rsidRPr="00B5133D">
        <w:rPr>
          <w:rFonts w:hint="cs"/>
          <w:rtl/>
        </w:rPr>
        <w:t>،</w:t>
      </w:r>
      <w:r w:rsidR="004F180B" w:rsidRPr="00B5133D">
        <w:rPr>
          <w:rFonts w:hint="cs"/>
          <w:rtl/>
        </w:rPr>
        <w:t xml:space="preserve"> </w:t>
      </w:r>
      <w:r w:rsidRPr="00B5133D">
        <w:rPr>
          <w:rFonts w:hint="cs"/>
          <w:rtl/>
        </w:rPr>
        <w:t xml:space="preserve">اما میدان جار و جنجال و ناآرامی </w:t>
      </w:r>
      <w:r w:rsidR="00A235EC" w:rsidRPr="00B5133D">
        <w:rPr>
          <w:rFonts w:hint="cs"/>
          <w:rtl/>
        </w:rPr>
        <w:t>می‌با</w:t>
      </w:r>
      <w:r w:rsidRPr="00B5133D">
        <w:rPr>
          <w:rFonts w:hint="cs"/>
          <w:rtl/>
        </w:rPr>
        <w:t>شد</w:t>
      </w:r>
      <w:r w:rsidR="0075782A" w:rsidRPr="00B5133D">
        <w:rPr>
          <w:rFonts w:hint="cs"/>
          <w:rtl/>
        </w:rPr>
        <w:t xml:space="preserve">. </w:t>
      </w:r>
    </w:p>
    <w:p w:rsidR="008F4B15" w:rsidRPr="006D1514" w:rsidRDefault="008F4B15" w:rsidP="004A7237">
      <w:pPr>
        <w:pStyle w:val="a"/>
        <w:rPr>
          <w:rtl/>
        </w:rPr>
      </w:pPr>
      <w:bookmarkStart w:id="128" w:name="_Toc275546698"/>
      <w:bookmarkStart w:id="129" w:name="_Toc420959310"/>
      <w:r w:rsidRPr="006D1514">
        <w:rPr>
          <w:rFonts w:hint="cs"/>
          <w:rtl/>
        </w:rPr>
        <w:t>نکته</w:t>
      </w:r>
      <w:bookmarkEnd w:id="128"/>
      <w:bookmarkEnd w:id="129"/>
    </w:p>
    <w:p w:rsidR="008F4B15" w:rsidRPr="00395CE9" w:rsidRDefault="008F4B15" w:rsidP="00395CE9">
      <w:pPr>
        <w:pStyle w:val="a4"/>
        <w:rPr>
          <w:rtl/>
        </w:rPr>
      </w:pPr>
      <w:r w:rsidRPr="00395CE9">
        <w:rPr>
          <w:rFonts w:hint="cs"/>
          <w:rtl/>
        </w:rPr>
        <w:t xml:space="preserve">غم مخور؛ بیماری رفع </w:t>
      </w:r>
      <w:r w:rsidR="005E3F23" w:rsidRPr="00395CE9">
        <w:rPr>
          <w:rFonts w:hint="cs"/>
          <w:rtl/>
        </w:rPr>
        <w:t>می‌گ</w:t>
      </w:r>
      <w:r w:rsidRPr="00395CE9">
        <w:rPr>
          <w:rFonts w:hint="cs"/>
          <w:rtl/>
        </w:rPr>
        <w:t>ردد</w:t>
      </w:r>
      <w:r w:rsidR="007C6A2D" w:rsidRPr="00395CE9">
        <w:rPr>
          <w:rFonts w:hint="cs"/>
          <w:rtl/>
        </w:rPr>
        <w:t>،</w:t>
      </w:r>
      <w:r w:rsidR="004F180B" w:rsidRPr="00395CE9">
        <w:rPr>
          <w:rFonts w:hint="cs"/>
          <w:rtl/>
        </w:rPr>
        <w:t xml:space="preserve"> </w:t>
      </w:r>
      <w:r w:rsidRPr="00395CE9">
        <w:rPr>
          <w:rFonts w:hint="cs"/>
          <w:rtl/>
        </w:rPr>
        <w:t xml:space="preserve">گناه بخشیده </w:t>
      </w:r>
      <w:r w:rsidR="00DC3730" w:rsidRPr="00395CE9">
        <w:rPr>
          <w:rFonts w:hint="cs"/>
          <w:rtl/>
        </w:rPr>
        <w:t>می‌شو</w:t>
      </w:r>
      <w:r w:rsidRPr="00395CE9">
        <w:rPr>
          <w:rFonts w:hint="cs"/>
          <w:rtl/>
        </w:rPr>
        <w:t>د</w:t>
      </w:r>
      <w:r w:rsidR="007C6A2D" w:rsidRPr="00395CE9">
        <w:rPr>
          <w:rFonts w:hint="cs"/>
          <w:rtl/>
        </w:rPr>
        <w:t>،</w:t>
      </w:r>
      <w:r w:rsidR="004F180B" w:rsidRPr="00395CE9">
        <w:rPr>
          <w:rFonts w:hint="cs"/>
          <w:rtl/>
        </w:rPr>
        <w:t xml:space="preserve"> </w:t>
      </w:r>
      <w:r w:rsidRPr="00395CE9">
        <w:rPr>
          <w:rFonts w:hint="cs"/>
          <w:rtl/>
        </w:rPr>
        <w:t>بدهیت</w:t>
      </w:r>
      <w:r w:rsidR="007C6A2D" w:rsidRPr="00395CE9">
        <w:rPr>
          <w:rFonts w:hint="cs"/>
          <w:rtl/>
        </w:rPr>
        <w:t>،</w:t>
      </w:r>
      <w:r w:rsidR="004F180B" w:rsidRPr="00395CE9">
        <w:rPr>
          <w:rFonts w:hint="cs"/>
          <w:rtl/>
        </w:rPr>
        <w:t xml:space="preserve"> </w:t>
      </w:r>
      <w:r w:rsidRPr="00395CE9">
        <w:rPr>
          <w:rFonts w:hint="cs"/>
          <w:rtl/>
        </w:rPr>
        <w:t>ادا خواهد شد</w:t>
      </w:r>
      <w:r w:rsidR="007C6A2D" w:rsidRPr="00395CE9">
        <w:rPr>
          <w:rFonts w:hint="cs"/>
          <w:rtl/>
        </w:rPr>
        <w:t>،</w:t>
      </w:r>
      <w:r w:rsidR="004F180B" w:rsidRPr="00395CE9">
        <w:rPr>
          <w:rFonts w:hint="cs"/>
          <w:rtl/>
        </w:rPr>
        <w:t xml:space="preserve"> </w:t>
      </w:r>
      <w:r w:rsidRPr="00395CE9">
        <w:rPr>
          <w:rFonts w:hint="cs"/>
          <w:rtl/>
        </w:rPr>
        <w:t xml:space="preserve">زندانی آزاد </w:t>
      </w:r>
      <w:r w:rsidR="00DC3730" w:rsidRPr="00395CE9">
        <w:rPr>
          <w:rFonts w:hint="cs"/>
          <w:rtl/>
        </w:rPr>
        <w:t>می‌شو</w:t>
      </w:r>
      <w:r w:rsidRPr="00395CE9">
        <w:rPr>
          <w:rFonts w:hint="cs"/>
          <w:rtl/>
        </w:rPr>
        <w:t>د</w:t>
      </w:r>
      <w:r w:rsidR="007C6A2D" w:rsidRPr="00395CE9">
        <w:rPr>
          <w:rFonts w:hint="cs"/>
          <w:rtl/>
        </w:rPr>
        <w:t>،</w:t>
      </w:r>
      <w:r w:rsidR="004F180B" w:rsidRPr="00395CE9">
        <w:rPr>
          <w:rFonts w:hint="cs"/>
          <w:rtl/>
        </w:rPr>
        <w:t xml:space="preserve"> </w:t>
      </w:r>
      <w:r w:rsidRPr="00395CE9">
        <w:rPr>
          <w:rFonts w:hint="cs"/>
          <w:rtl/>
        </w:rPr>
        <w:t xml:space="preserve">مسافر باز </w:t>
      </w:r>
      <w:r w:rsidR="005E3F23" w:rsidRPr="00395CE9">
        <w:rPr>
          <w:rFonts w:hint="cs"/>
          <w:rtl/>
        </w:rPr>
        <w:t>می‌گ</w:t>
      </w:r>
      <w:r w:rsidRPr="00395CE9">
        <w:rPr>
          <w:rFonts w:hint="cs"/>
          <w:rtl/>
        </w:rPr>
        <w:t>ردد</w:t>
      </w:r>
      <w:r w:rsidR="007C6A2D" w:rsidRPr="00395CE9">
        <w:rPr>
          <w:rFonts w:hint="cs"/>
          <w:rtl/>
        </w:rPr>
        <w:t>،</w:t>
      </w:r>
      <w:r w:rsidR="004F180B" w:rsidRPr="00395CE9">
        <w:rPr>
          <w:rFonts w:hint="cs"/>
          <w:rtl/>
        </w:rPr>
        <w:t xml:space="preserve"> </w:t>
      </w:r>
      <w:r w:rsidRPr="00395CE9">
        <w:rPr>
          <w:rFonts w:hint="cs"/>
          <w:rtl/>
        </w:rPr>
        <w:t xml:space="preserve">گناهکار توبه </w:t>
      </w:r>
      <w:r w:rsidR="00A235EC" w:rsidRPr="00395CE9">
        <w:rPr>
          <w:rFonts w:hint="cs"/>
          <w:rtl/>
        </w:rPr>
        <w:t>می‌نم</w:t>
      </w:r>
      <w:r w:rsidRPr="00395CE9">
        <w:rPr>
          <w:rFonts w:hint="cs"/>
          <w:rtl/>
        </w:rPr>
        <w:t>اید و فقیر</w:t>
      </w:r>
      <w:r w:rsidR="007C6A2D" w:rsidRPr="00395CE9">
        <w:rPr>
          <w:rFonts w:hint="cs"/>
          <w:rtl/>
        </w:rPr>
        <w:t>،</w:t>
      </w:r>
      <w:r w:rsidR="004F180B" w:rsidRPr="00395CE9">
        <w:rPr>
          <w:rFonts w:hint="cs"/>
          <w:rtl/>
        </w:rPr>
        <w:t xml:space="preserve"> </w:t>
      </w:r>
      <w:r w:rsidRPr="00395CE9">
        <w:rPr>
          <w:rFonts w:hint="cs"/>
          <w:rtl/>
        </w:rPr>
        <w:t xml:space="preserve">توانگر </w:t>
      </w:r>
      <w:r w:rsidR="00DC3730" w:rsidRPr="00395CE9">
        <w:rPr>
          <w:rFonts w:hint="cs"/>
          <w:rtl/>
        </w:rPr>
        <w:t>می‌شو</w:t>
      </w:r>
      <w:r w:rsidRPr="00395CE9">
        <w:rPr>
          <w:rFonts w:hint="cs"/>
          <w:rtl/>
        </w:rPr>
        <w:t>د</w:t>
      </w:r>
      <w:r w:rsidR="0075782A" w:rsidRPr="00395CE9">
        <w:rPr>
          <w:rFonts w:hint="cs"/>
          <w:rtl/>
        </w:rPr>
        <w:t xml:space="preserve">. </w:t>
      </w:r>
    </w:p>
    <w:p w:rsidR="008F4B15" w:rsidRPr="00395CE9" w:rsidRDefault="008F4B15" w:rsidP="00395CE9">
      <w:pPr>
        <w:pStyle w:val="a4"/>
        <w:rPr>
          <w:rtl/>
        </w:rPr>
      </w:pPr>
      <w:r w:rsidRPr="00395CE9">
        <w:rPr>
          <w:rFonts w:hint="cs"/>
          <w:rtl/>
        </w:rPr>
        <w:t>غم مخور؛ آیا مگر ابرهای سیاه متراکم را ن</w:t>
      </w:r>
      <w:r w:rsidR="007C6A2D" w:rsidRPr="00395CE9">
        <w:rPr>
          <w:rFonts w:hint="cs"/>
          <w:rtl/>
        </w:rPr>
        <w:t>می‌بی</w:t>
      </w:r>
      <w:r w:rsidRPr="00395CE9">
        <w:rPr>
          <w:rFonts w:hint="cs"/>
          <w:rtl/>
        </w:rPr>
        <w:t xml:space="preserve">نی که چگونه جای خود را به نور و روشنایی </w:t>
      </w:r>
      <w:r w:rsidR="00BB0072" w:rsidRPr="00395CE9">
        <w:rPr>
          <w:rFonts w:hint="cs"/>
          <w:rtl/>
        </w:rPr>
        <w:t>می‌ده</w:t>
      </w:r>
      <w:r w:rsidRPr="00395CE9">
        <w:rPr>
          <w:rFonts w:hint="cs"/>
          <w:rtl/>
        </w:rPr>
        <w:t>ند و تندباد را ن</w:t>
      </w:r>
      <w:r w:rsidR="007C6A2D" w:rsidRPr="00395CE9">
        <w:rPr>
          <w:rFonts w:hint="cs"/>
          <w:rtl/>
        </w:rPr>
        <w:t>می‌بی</w:t>
      </w:r>
      <w:r w:rsidRPr="00395CE9">
        <w:rPr>
          <w:rFonts w:hint="cs"/>
          <w:rtl/>
        </w:rPr>
        <w:t xml:space="preserve">نی که چگونه آرام </w:t>
      </w:r>
      <w:r w:rsidR="005E3F23" w:rsidRPr="00395CE9">
        <w:rPr>
          <w:rFonts w:hint="cs"/>
          <w:rtl/>
        </w:rPr>
        <w:t>می‌گ</w:t>
      </w:r>
      <w:r w:rsidRPr="00395CE9">
        <w:rPr>
          <w:rFonts w:hint="cs"/>
          <w:rtl/>
        </w:rPr>
        <w:t>یرد؟! پس بدان که سرانجام</w:t>
      </w:r>
      <w:r w:rsidR="007C6A2D" w:rsidRPr="00395CE9">
        <w:rPr>
          <w:rFonts w:hint="cs"/>
          <w:rtl/>
        </w:rPr>
        <w:t>،</w:t>
      </w:r>
      <w:r w:rsidR="00922A1A" w:rsidRPr="00395CE9">
        <w:rPr>
          <w:rFonts w:hint="cs"/>
          <w:rtl/>
        </w:rPr>
        <w:t xml:space="preserve"> سختی‌ها</w:t>
      </w:r>
      <w:r w:rsidRPr="00395CE9">
        <w:rPr>
          <w:rFonts w:hint="cs"/>
          <w:rtl/>
        </w:rPr>
        <w:t>یت</w:t>
      </w:r>
      <w:r w:rsidR="007C6A2D" w:rsidRPr="00395CE9">
        <w:rPr>
          <w:rFonts w:hint="cs"/>
          <w:rtl/>
        </w:rPr>
        <w:t>،</w:t>
      </w:r>
      <w:r w:rsidR="004F180B" w:rsidRPr="00395CE9">
        <w:rPr>
          <w:rFonts w:hint="cs"/>
          <w:rtl/>
        </w:rPr>
        <w:t xml:space="preserve"> </w:t>
      </w:r>
      <w:r w:rsidRPr="00395CE9">
        <w:rPr>
          <w:rFonts w:hint="cs"/>
          <w:rtl/>
        </w:rPr>
        <w:t>به آسودگی تبدیل خواهند شد و زندگیت</w:t>
      </w:r>
      <w:r w:rsidR="007C6A2D" w:rsidRPr="00395CE9">
        <w:rPr>
          <w:rFonts w:hint="cs"/>
          <w:rtl/>
        </w:rPr>
        <w:t>،</w:t>
      </w:r>
      <w:r w:rsidR="004F180B" w:rsidRPr="00395CE9">
        <w:rPr>
          <w:rFonts w:hint="cs"/>
          <w:rtl/>
        </w:rPr>
        <w:t xml:space="preserve"> </w:t>
      </w:r>
      <w:r w:rsidRPr="00395CE9">
        <w:rPr>
          <w:rFonts w:hint="cs"/>
          <w:rtl/>
        </w:rPr>
        <w:t>زیبا و آینده</w:t>
      </w:r>
      <w:r w:rsidRPr="00395CE9">
        <w:rPr>
          <w:rFonts w:hint="eastAsia"/>
          <w:rtl/>
        </w:rPr>
        <w:t> </w:t>
      </w:r>
      <w:r w:rsidRPr="00395CE9">
        <w:rPr>
          <w:rFonts w:hint="cs"/>
          <w:rtl/>
        </w:rPr>
        <w:t>ات</w:t>
      </w:r>
      <w:r w:rsidR="007C6A2D" w:rsidRPr="00395CE9">
        <w:rPr>
          <w:rFonts w:hint="cs"/>
          <w:rtl/>
        </w:rPr>
        <w:t>،</w:t>
      </w:r>
      <w:r w:rsidR="004F180B" w:rsidRPr="00395CE9">
        <w:rPr>
          <w:rFonts w:hint="cs"/>
          <w:rtl/>
        </w:rPr>
        <w:t xml:space="preserve"> </w:t>
      </w:r>
      <w:r w:rsidRPr="00395CE9">
        <w:rPr>
          <w:rFonts w:hint="cs"/>
          <w:rtl/>
        </w:rPr>
        <w:t>درخشان خواهد گشت</w:t>
      </w:r>
      <w:r w:rsidR="0075782A" w:rsidRPr="00395CE9">
        <w:rPr>
          <w:rFonts w:hint="cs"/>
          <w:rtl/>
        </w:rPr>
        <w:t xml:space="preserve">. </w:t>
      </w:r>
    </w:p>
    <w:p w:rsidR="008F4B15" w:rsidRPr="00395CE9" w:rsidRDefault="008F4B15" w:rsidP="00395CE9">
      <w:pPr>
        <w:pStyle w:val="a4"/>
        <w:rPr>
          <w:rtl/>
        </w:rPr>
      </w:pPr>
      <w:r w:rsidRPr="00395CE9">
        <w:rPr>
          <w:rFonts w:hint="cs"/>
          <w:rtl/>
        </w:rPr>
        <w:t xml:space="preserve">غم مخور؛ گرمای سوزان خورشید با یک سایه گسترده از بین </w:t>
      </w:r>
      <w:r w:rsidR="00A235EC" w:rsidRPr="00395CE9">
        <w:rPr>
          <w:rFonts w:hint="cs"/>
          <w:rtl/>
        </w:rPr>
        <w:t>می‌رو</w:t>
      </w:r>
      <w:r w:rsidRPr="00395CE9">
        <w:rPr>
          <w:rFonts w:hint="cs"/>
          <w:rtl/>
        </w:rPr>
        <w:t xml:space="preserve">د؛ تشنگی نیمروز را آب سرد از میان </w:t>
      </w:r>
      <w:r w:rsidR="005E3F23" w:rsidRPr="00395CE9">
        <w:rPr>
          <w:rFonts w:hint="cs"/>
          <w:rtl/>
        </w:rPr>
        <w:t>می‌بر</w:t>
      </w:r>
      <w:r w:rsidRPr="00395CE9">
        <w:rPr>
          <w:rFonts w:hint="cs"/>
          <w:rtl/>
        </w:rPr>
        <w:t>د</w:t>
      </w:r>
      <w:r w:rsidR="0075782A" w:rsidRPr="00395CE9">
        <w:rPr>
          <w:rFonts w:hint="cs"/>
          <w:rtl/>
        </w:rPr>
        <w:t xml:space="preserve">. </w:t>
      </w:r>
      <w:r w:rsidRPr="00395CE9">
        <w:rPr>
          <w:rFonts w:hint="cs"/>
          <w:rtl/>
        </w:rPr>
        <w:t>نان گرم</w:t>
      </w:r>
      <w:r w:rsidR="007C6A2D" w:rsidRPr="00395CE9">
        <w:rPr>
          <w:rFonts w:hint="cs"/>
          <w:rtl/>
        </w:rPr>
        <w:t>،</w:t>
      </w:r>
      <w:r w:rsidR="004F180B" w:rsidRPr="00395CE9">
        <w:rPr>
          <w:rFonts w:hint="cs"/>
          <w:rtl/>
        </w:rPr>
        <w:t xml:space="preserve"> </w:t>
      </w:r>
      <w:r w:rsidRPr="00395CE9">
        <w:rPr>
          <w:rFonts w:hint="cs"/>
          <w:rtl/>
        </w:rPr>
        <w:t xml:space="preserve">زجر و رنج گرسنگی را رفع </w:t>
      </w:r>
      <w:r w:rsidR="00FB0E09" w:rsidRPr="00395CE9">
        <w:rPr>
          <w:rFonts w:hint="cs"/>
          <w:rtl/>
        </w:rPr>
        <w:t>می‌کن</w:t>
      </w:r>
      <w:r w:rsidRPr="00395CE9">
        <w:rPr>
          <w:rFonts w:hint="cs"/>
          <w:rtl/>
        </w:rPr>
        <w:t>د؛ فقط تو باید کمی صبر کنی و لَختی منتظر باشی</w:t>
      </w:r>
      <w:r w:rsidR="0075782A" w:rsidRPr="00395CE9">
        <w:rPr>
          <w:rFonts w:hint="cs"/>
          <w:rtl/>
        </w:rPr>
        <w:t xml:space="preserve">. </w:t>
      </w:r>
    </w:p>
    <w:p w:rsidR="008F4B15" w:rsidRPr="00395CE9" w:rsidRDefault="008F4B15" w:rsidP="00395CE9">
      <w:pPr>
        <w:pStyle w:val="a4"/>
        <w:rPr>
          <w:rtl/>
        </w:rPr>
      </w:pPr>
      <w:r w:rsidRPr="00395CE9">
        <w:rPr>
          <w:rFonts w:hint="cs"/>
          <w:rtl/>
        </w:rPr>
        <w:t>غم مخور؛ پزشکان</w:t>
      </w:r>
      <w:r w:rsidR="007C6A2D" w:rsidRPr="00395CE9">
        <w:rPr>
          <w:rFonts w:hint="cs"/>
          <w:rtl/>
        </w:rPr>
        <w:t>،</w:t>
      </w:r>
      <w:r w:rsidR="004F180B" w:rsidRPr="00395CE9">
        <w:rPr>
          <w:rFonts w:hint="cs"/>
          <w:rtl/>
        </w:rPr>
        <w:t xml:space="preserve"> </w:t>
      </w:r>
      <w:r w:rsidRPr="00395CE9">
        <w:rPr>
          <w:rFonts w:hint="cs"/>
          <w:rtl/>
        </w:rPr>
        <w:t>فرزانگان</w:t>
      </w:r>
      <w:r w:rsidR="007C6A2D" w:rsidRPr="00395CE9">
        <w:rPr>
          <w:rFonts w:hint="cs"/>
          <w:rtl/>
        </w:rPr>
        <w:t>،</w:t>
      </w:r>
      <w:r w:rsidR="004F180B" w:rsidRPr="00395CE9">
        <w:rPr>
          <w:rFonts w:hint="cs"/>
          <w:rtl/>
        </w:rPr>
        <w:t xml:space="preserve"> </w:t>
      </w:r>
      <w:r w:rsidRPr="00395CE9">
        <w:rPr>
          <w:rFonts w:hint="cs"/>
          <w:rtl/>
        </w:rPr>
        <w:t>دانشمندان و شاعران</w:t>
      </w:r>
      <w:r w:rsidR="007C6A2D" w:rsidRPr="00395CE9">
        <w:rPr>
          <w:rFonts w:hint="cs"/>
          <w:rtl/>
        </w:rPr>
        <w:t>،</w:t>
      </w:r>
      <w:r w:rsidR="004F180B" w:rsidRPr="00395CE9">
        <w:rPr>
          <w:rFonts w:hint="cs"/>
          <w:rtl/>
        </w:rPr>
        <w:t xml:space="preserve"> </w:t>
      </w:r>
      <w:r w:rsidRPr="00395CE9">
        <w:rPr>
          <w:rFonts w:hint="cs"/>
          <w:rtl/>
        </w:rPr>
        <w:t>در برابر نفوذ قدرت و وقوع تقدیر الهی و قطعی بودن آن در حیرت مانده و از مقابله با آن درمانده</w:t>
      </w:r>
      <w:r w:rsidR="00B53612" w:rsidRPr="00395CE9">
        <w:rPr>
          <w:rFonts w:hint="cs"/>
          <w:rtl/>
        </w:rPr>
        <w:t xml:space="preserve">‌اند </w:t>
      </w:r>
      <w:r w:rsidRPr="00395CE9">
        <w:rPr>
          <w:rFonts w:hint="cs"/>
          <w:rtl/>
        </w:rPr>
        <w:t>و چاره</w:t>
      </w:r>
      <w:r w:rsidR="001522A1" w:rsidRPr="00395CE9">
        <w:rPr>
          <w:rFonts w:hint="cs"/>
          <w:rtl/>
        </w:rPr>
        <w:t>‌ها،</w:t>
      </w:r>
      <w:r w:rsidR="004F180B" w:rsidRPr="00395CE9">
        <w:rPr>
          <w:rFonts w:hint="cs"/>
          <w:rtl/>
        </w:rPr>
        <w:t xml:space="preserve"> </w:t>
      </w:r>
      <w:r w:rsidRPr="00395CE9">
        <w:rPr>
          <w:rFonts w:hint="cs"/>
          <w:rtl/>
        </w:rPr>
        <w:t>کارساز نشده</w:t>
      </w:r>
      <w:r w:rsidR="00C96E34" w:rsidRPr="00395CE9">
        <w:rPr>
          <w:rFonts w:hint="cs"/>
          <w:rtl/>
        </w:rPr>
        <w:t>‌اند.</w:t>
      </w:r>
      <w:r w:rsidR="0075782A" w:rsidRPr="00395CE9">
        <w:rPr>
          <w:rFonts w:hint="cs"/>
          <w:rtl/>
        </w:rPr>
        <w:t xml:space="preserve"> </w:t>
      </w:r>
    </w:p>
    <w:p w:rsidR="008F4B15" w:rsidRDefault="008F4B15" w:rsidP="00395CE9">
      <w:pPr>
        <w:pStyle w:val="a4"/>
        <w:rPr>
          <w:rtl/>
          <w:lang w:bidi="fa-IR"/>
        </w:rPr>
      </w:pPr>
      <w:r w:rsidRPr="00395CE9">
        <w:rPr>
          <w:rFonts w:hint="cs"/>
          <w:rtl/>
        </w:rPr>
        <w:t>علی بن جبله</w:t>
      </w:r>
      <w:r w:rsidR="00B53612" w:rsidRPr="00395CE9">
        <w:rPr>
          <w:rFonts w:hint="cs"/>
          <w:rtl/>
        </w:rPr>
        <w:t xml:space="preserve"> می‌گوید</w:t>
      </w:r>
      <w:r w:rsidR="0075782A" w:rsidRPr="00395CE9">
        <w:rPr>
          <w:rFonts w:hint="cs"/>
          <w:rtl/>
        </w:rPr>
        <w:t>:</w:t>
      </w:r>
      <w:r w:rsidR="0075782A">
        <w:rPr>
          <w:rFonts w:hint="cs"/>
          <w:rtl/>
          <w:lang w:bidi="fa-IR"/>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395CE9" w:rsidRPr="00525B3A" w:rsidTr="00F9697A">
        <w:trPr>
          <w:jc w:val="center"/>
        </w:trPr>
        <w:tc>
          <w:tcPr>
            <w:tcW w:w="3145" w:type="dxa"/>
            <w:shd w:val="clear" w:color="auto" w:fill="auto"/>
          </w:tcPr>
          <w:p w:rsidR="00395CE9" w:rsidRPr="00395CE9" w:rsidRDefault="00395CE9" w:rsidP="00395CE9">
            <w:pPr>
              <w:pStyle w:val="a5"/>
              <w:ind w:firstLine="0"/>
              <w:jc w:val="lowKashida"/>
              <w:rPr>
                <w:sz w:val="2"/>
                <w:szCs w:val="2"/>
                <w:rtl/>
              </w:rPr>
            </w:pPr>
            <w:r w:rsidRPr="00301D40">
              <w:rPr>
                <w:rtl/>
              </w:rPr>
              <w:t>عسی فرج یکون عسی</w:t>
            </w:r>
            <w:r>
              <w:rPr>
                <w:rFonts w:hint="cs"/>
                <w:rtl/>
              </w:rPr>
              <w:br/>
            </w:r>
          </w:p>
        </w:tc>
        <w:tc>
          <w:tcPr>
            <w:tcW w:w="709" w:type="dxa"/>
            <w:shd w:val="clear" w:color="auto" w:fill="auto"/>
          </w:tcPr>
          <w:p w:rsidR="00395CE9" w:rsidRPr="00525B3A" w:rsidRDefault="00395CE9" w:rsidP="00395CE9">
            <w:pPr>
              <w:pStyle w:val="a5"/>
              <w:ind w:firstLine="0"/>
              <w:jc w:val="lowKashida"/>
              <w:rPr>
                <w:rtl/>
              </w:rPr>
            </w:pPr>
          </w:p>
        </w:tc>
        <w:tc>
          <w:tcPr>
            <w:tcW w:w="3287" w:type="dxa"/>
            <w:shd w:val="clear" w:color="auto" w:fill="auto"/>
          </w:tcPr>
          <w:p w:rsidR="00395CE9" w:rsidRPr="00395CE9" w:rsidRDefault="00395CE9" w:rsidP="00395CE9">
            <w:pPr>
              <w:pStyle w:val="a5"/>
              <w:ind w:firstLine="0"/>
              <w:jc w:val="lowKashida"/>
              <w:rPr>
                <w:sz w:val="2"/>
                <w:szCs w:val="2"/>
                <w:rtl/>
              </w:rPr>
            </w:pPr>
            <w:r w:rsidRPr="00301D40">
              <w:rPr>
                <w:rtl/>
              </w:rPr>
              <w:t>نعلـل نفسنـا بعسـی</w:t>
            </w:r>
            <w:r>
              <w:rPr>
                <w:rFonts w:hint="cs"/>
                <w:rtl/>
              </w:rPr>
              <w:br/>
            </w:r>
          </w:p>
        </w:tc>
      </w:tr>
      <w:tr w:rsidR="00395CE9" w:rsidRPr="00525B3A" w:rsidTr="00F9697A">
        <w:trPr>
          <w:jc w:val="center"/>
        </w:trPr>
        <w:tc>
          <w:tcPr>
            <w:tcW w:w="3145" w:type="dxa"/>
            <w:shd w:val="clear" w:color="auto" w:fill="auto"/>
          </w:tcPr>
          <w:p w:rsidR="00395CE9" w:rsidRPr="00395CE9" w:rsidRDefault="00395CE9" w:rsidP="00395CE9">
            <w:pPr>
              <w:pStyle w:val="a5"/>
              <w:ind w:firstLine="0"/>
              <w:jc w:val="lowKashida"/>
              <w:rPr>
                <w:sz w:val="2"/>
                <w:szCs w:val="2"/>
                <w:rtl/>
              </w:rPr>
            </w:pPr>
            <w:r w:rsidRPr="00301D40">
              <w:rPr>
                <w:rtl/>
              </w:rPr>
              <w:t>فـلا تقـنط و إن لاقیـ</w:t>
            </w:r>
            <w:r>
              <w:rPr>
                <w:rFonts w:hint="cs"/>
                <w:rtl/>
              </w:rPr>
              <w:br/>
            </w:r>
          </w:p>
        </w:tc>
        <w:tc>
          <w:tcPr>
            <w:tcW w:w="709" w:type="dxa"/>
            <w:shd w:val="clear" w:color="auto" w:fill="auto"/>
          </w:tcPr>
          <w:p w:rsidR="00395CE9" w:rsidRPr="00525B3A" w:rsidRDefault="00395CE9" w:rsidP="00395CE9">
            <w:pPr>
              <w:pStyle w:val="a5"/>
              <w:ind w:firstLine="0"/>
              <w:jc w:val="lowKashida"/>
              <w:rPr>
                <w:rtl/>
              </w:rPr>
            </w:pPr>
          </w:p>
        </w:tc>
        <w:tc>
          <w:tcPr>
            <w:tcW w:w="3287" w:type="dxa"/>
            <w:shd w:val="clear" w:color="auto" w:fill="auto"/>
          </w:tcPr>
          <w:p w:rsidR="00395CE9" w:rsidRPr="00395CE9" w:rsidRDefault="00395CE9" w:rsidP="00395CE9">
            <w:pPr>
              <w:pStyle w:val="a5"/>
              <w:ind w:firstLine="0"/>
              <w:jc w:val="lowKashida"/>
              <w:rPr>
                <w:sz w:val="2"/>
                <w:szCs w:val="2"/>
                <w:rtl/>
              </w:rPr>
            </w:pPr>
            <w:r w:rsidRPr="00301D40">
              <w:rPr>
                <w:rtl/>
              </w:rPr>
              <w:t>ـت هماً یقبض النفسا</w:t>
            </w:r>
            <w:r>
              <w:rPr>
                <w:rFonts w:hint="cs"/>
                <w:rtl/>
              </w:rPr>
              <w:br/>
            </w:r>
          </w:p>
        </w:tc>
      </w:tr>
      <w:tr w:rsidR="00395CE9" w:rsidRPr="00525B3A" w:rsidTr="00F9697A">
        <w:trPr>
          <w:jc w:val="center"/>
        </w:trPr>
        <w:tc>
          <w:tcPr>
            <w:tcW w:w="3145" w:type="dxa"/>
            <w:shd w:val="clear" w:color="auto" w:fill="auto"/>
          </w:tcPr>
          <w:p w:rsidR="00395CE9" w:rsidRPr="00395CE9" w:rsidRDefault="00395CE9" w:rsidP="00395CE9">
            <w:pPr>
              <w:pStyle w:val="a5"/>
              <w:ind w:firstLine="0"/>
              <w:jc w:val="lowKashida"/>
              <w:rPr>
                <w:sz w:val="2"/>
                <w:szCs w:val="2"/>
                <w:rtl/>
              </w:rPr>
            </w:pPr>
            <w:r w:rsidRPr="00301D40">
              <w:rPr>
                <w:rtl/>
              </w:rPr>
              <w:t>فـأقرب ما یکـون المر</w:t>
            </w:r>
            <w:r>
              <w:rPr>
                <w:rFonts w:hint="cs"/>
                <w:rtl/>
              </w:rPr>
              <w:br/>
            </w:r>
          </w:p>
        </w:tc>
        <w:tc>
          <w:tcPr>
            <w:tcW w:w="709" w:type="dxa"/>
            <w:shd w:val="clear" w:color="auto" w:fill="auto"/>
          </w:tcPr>
          <w:p w:rsidR="00395CE9" w:rsidRPr="00525B3A" w:rsidRDefault="00395CE9" w:rsidP="00395CE9">
            <w:pPr>
              <w:pStyle w:val="a5"/>
              <w:ind w:firstLine="0"/>
              <w:jc w:val="lowKashida"/>
              <w:rPr>
                <w:rtl/>
              </w:rPr>
            </w:pPr>
          </w:p>
        </w:tc>
        <w:tc>
          <w:tcPr>
            <w:tcW w:w="3287" w:type="dxa"/>
            <w:shd w:val="clear" w:color="auto" w:fill="auto"/>
          </w:tcPr>
          <w:p w:rsidR="00395CE9" w:rsidRPr="00395CE9" w:rsidRDefault="00395CE9" w:rsidP="00395CE9">
            <w:pPr>
              <w:pStyle w:val="a5"/>
              <w:ind w:firstLine="0"/>
              <w:jc w:val="lowKashida"/>
              <w:rPr>
                <w:sz w:val="2"/>
                <w:szCs w:val="2"/>
                <w:rtl/>
              </w:rPr>
            </w:pPr>
            <w:r w:rsidRPr="00301D40">
              <w:rPr>
                <w:rtl/>
              </w:rPr>
              <w:t>ء مـن فـرج إذا یئسا</w:t>
            </w:r>
            <w:r>
              <w:rPr>
                <w:rFonts w:hint="cs"/>
                <w:rtl/>
              </w:rPr>
              <w:br/>
            </w:r>
          </w:p>
        </w:tc>
      </w:tr>
    </w:tbl>
    <w:p w:rsidR="008F4B15" w:rsidRPr="00395CE9" w:rsidRDefault="008F4B15" w:rsidP="00395CE9">
      <w:pPr>
        <w:pStyle w:val="a4"/>
        <w:rPr>
          <w:rtl/>
        </w:rPr>
      </w:pPr>
      <w:r w:rsidRPr="00395CE9">
        <w:rPr>
          <w:rFonts w:hint="cs"/>
          <w:rtl/>
        </w:rPr>
        <w:t>«شاید راه حلی باشد؛ شاید هم ما</w:t>
      </w:r>
      <w:r w:rsidR="007C6A2D" w:rsidRPr="00395CE9">
        <w:rPr>
          <w:rFonts w:hint="cs"/>
          <w:rtl/>
        </w:rPr>
        <w:t>،</w:t>
      </w:r>
      <w:r w:rsidR="004F180B" w:rsidRPr="00395CE9">
        <w:rPr>
          <w:rFonts w:hint="cs"/>
          <w:rtl/>
        </w:rPr>
        <w:t xml:space="preserve"> </w:t>
      </w:r>
      <w:r w:rsidRPr="00395CE9">
        <w:rPr>
          <w:rFonts w:hint="cs"/>
          <w:rtl/>
        </w:rPr>
        <w:t xml:space="preserve">دل خود را با شاید خوش </w:t>
      </w:r>
      <w:r w:rsidR="00FB0E09" w:rsidRPr="00395CE9">
        <w:rPr>
          <w:rFonts w:hint="cs"/>
          <w:rtl/>
        </w:rPr>
        <w:t>می‌کن</w:t>
      </w:r>
      <w:r w:rsidRPr="00395CE9">
        <w:rPr>
          <w:rFonts w:hint="cs"/>
          <w:rtl/>
        </w:rPr>
        <w:t>یم</w:t>
      </w:r>
      <w:r w:rsidR="00B11528" w:rsidRPr="00395CE9">
        <w:rPr>
          <w:rFonts w:hint="cs"/>
          <w:rtl/>
        </w:rPr>
        <w:t>.</w:t>
      </w:r>
      <w:r w:rsidR="0075782A" w:rsidRPr="00395CE9">
        <w:rPr>
          <w:rFonts w:hint="cs"/>
          <w:rtl/>
        </w:rPr>
        <w:t xml:space="preserve"> </w:t>
      </w:r>
    </w:p>
    <w:p w:rsidR="008F4B15" w:rsidRPr="00395CE9" w:rsidRDefault="008F4B15" w:rsidP="00395CE9">
      <w:pPr>
        <w:pStyle w:val="a4"/>
        <w:rPr>
          <w:rtl/>
        </w:rPr>
      </w:pPr>
      <w:r w:rsidRPr="00395CE9">
        <w:rPr>
          <w:rFonts w:hint="cs"/>
          <w:rtl/>
        </w:rPr>
        <w:t xml:space="preserve">ناامید مباش؛ گرچه با آنچنان اندوهی روبرو شدی که جان انسان را </w:t>
      </w:r>
      <w:r w:rsidR="005E3F23" w:rsidRPr="00395CE9">
        <w:rPr>
          <w:rFonts w:hint="cs"/>
          <w:rtl/>
        </w:rPr>
        <w:t>می‌گ</w:t>
      </w:r>
      <w:r w:rsidRPr="00395CE9">
        <w:rPr>
          <w:rFonts w:hint="cs"/>
          <w:rtl/>
        </w:rPr>
        <w:t>یرد</w:t>
      </w:r>
      <w:r w:rsidR="00B11528" w:rsidRPr="00395CE9">
        <w:rPr>
          <w:rFonts w:hint="cs"/>
          <w:rtl/>
        </w:rPr>
        <w:t>.</w:t>
      </w:r>
      <w:r w:rsidR="0075782A" w:rsidRPr="00395CE9">
        <w:rPr>
          <w:rFonts w:hint="cs"/>
          <w:rtl/>
        </w:rPr>
        <w:t xml:space="preserve"> </w:t>
      </w:r>
    </w:p>
    <w:p w:rsidR="008F4B15" w:rsidRPr="00395CE9" w:rsidRDefault="008F4B15" w:rsidP="00395CE9">
      <w:pPr>
        <w:pStyle w:val="a4"/>
        <w:rPr>
          <w:rtl/>
        </w:rPr>
      </w:pPr>
      <w:r w:rsidRPr="00395CE9">
        <w:rPr>
          <w:rFonts w:hint="cs"/>
          <w:rtl/>
        </w:rPr>
        <w:t xml:space="preserve">نزدیکترین حالت انسان به موفقیت زمانی است که ناامید </w:t>
      </w:r>
      <w:r w:rsidR="00DC3730" w:rsidRPr="00395CE9">
        <w:rPr>
          <w:rFonts w:hint="cs"/>
          <w:rtl/>
        </w:rPr>
        <w:t>می‌شو</w:t>
      </w:r>
      <w:r w:rsidRPr="00395CE9">
        <w:rPr>
          <w:rFonts w:hint="cs"/>
          <w:rtl/>
        </w:rPr>
        <w:t>د»</w:t>
      </w:r>
      <w:r w:rsidR="0075782A" w:rsidRPr="00395CE9">
        <w:rPr>
          <w:rFonts w:hint="cs"/>
          <w:rtl/>
        </w:rPr>
        <w:t xml:space="preserve">. </w:t>
      </w:r>
    </w:p>
    <w:p w:rsidR="008F4B15" w:rsidRPr="006D1514" w:rsidRDefault="008F4B15" w:rsidP="004A7237">
      <w:pPr>
        <w:pStyle w:val="a"/>
        <w:rPr>
          <w:rtl/>
        </w:rPr>
      </w:pPr>
      <w:bookmarkStart w:id="130" w:name="_Toc275546699"/>
      <w:bookmarkStart w:id="131" w:name="_Toc420959311"/>
      <w:r w:rsidRPr="006D1514">
        <w:rPr>
          <w:rFonts w:hint="cs"/>
          <w:rtl/>
        </w:rPr>
        <w:t>غم مخور و آنچه را که خدا برایت انتخاب کرده،</w:t>
      </w:r>
      <w:r>
        <w:rPr>
          <w:rFonts w:hint="cs"/>
          <w:rtl/>
        </w:rPr>
        <w:t xml:space="preserve"> </w:t>
      </w:r>
      <w:r w:rsidRPr="006D1514">
        <w:rPr>
          <w:rFonts w:hint="cs"/>
          <w:rtl/>
        </w:rPr>
        <w:t>برگزین</w:t>
      </w:r>
      <w:bookmarkEnd w:id="130"/>
      <w:bookmarkEnd w:id="131"/>
    </w:p>
    <w:p w:rsidR="008F4B15" w:rsidRPr="00395CE9" w:rsidRDefault="008F4B15" w:rsidP="00395CE9">
      <w:pPr>
        <w:pStyle w:val="a4"/>
        <w:rPr>
          <w:rtl/>
        </w:rPr>
      </w:pPr>
      <w:r w:rsidRPr="00395CE9">
        <w:rPr>
          <w:rFonts w:hint="cs"/>
          <w:rtl/>
        </w:rPr>
        <w:t>اگر خداوند</w:t>
      </w:r>
      <w:r w:rsidR="007C6A2D" w:rsidRPr="00395CE9">
        <w:rPr>
          <w:rFonts w:hint="cs"/>
          <w:rtl/>
        </w:rPr>
        <w:t>،</w:t>
      </w:r>
      <w:r w:rsidR="004F180B" w:rsidRPr="00395CE9">
        <w:rPr>
          <w:rFonts w:hint="cs"/>
          <w:rtl/>
        </w:rPr>
        <w:t xml:space="preserve"> </w:t>
      </w:r>
      <w:r w:rsidRPr="00395CE9">
        <w:rPr>
          <w:rFonts w:hint="cs"/>
          <w:rtl/>
        </w:rPr>
        <w:t>تو را بپا داشته</w:t>
      </w:r>
      <w:r w:rsidR="007C6A2D" w:rsidRPr="00395CE9">
        <w:rPr>
          <w:rFonts w:hint="cs"/>
          <w:rtl/>
        </w:rPr>
        <w:t>،</w:t>
      </w:r>
      <w:r w:rsidR="004F180B" w:rsidRPr="00395CE9">
        <w:rPr>
          <w:rFonts w:hint="cs"/>
          <w:rtl/>
        </w:rPr>
        <w:t xml:space="preserve"> </w:t>
      </w:r>
      <w:r w:rsidRPr="00395CE9">
        <w:rPr>
          <w:rFonts w:hint="cs"/>
          <w:rtl/>
        </w:rPr>
        <w:t>بایست و اگر تو را نشانده</w:t>
      </w:r>
      <w:r w:rsidR="007C6A2D" w:rsidRPr="00395CE9">
        <w:rPr>
          <w:rFonts w:hint="cs"/>
          <w:rtl/>
        </w:rPr>
        <w:t>،</w:t>
      </w:r>
      <w:r w:rsidR="004F180B" w:rsidRPr="00395CE9">
        <w:rPr>
          <w:rFonts w:hint="cs"/>
          <w:rtl/>
        </w:rPr>
        <w:t xml:space="preserve"> </w:t>
      </w:r>
      <w:r w:rsidRPr="00395CE9">
        <w:rPr>
          <w:rFonts w:hint="cs"/>
          <w:rtl/>
        </w:rPr>
        <w:t>بنشین؛ اگر تو را فقیر نموده</w:t>
      </w:r>
      <w:r w:rsidR="007C6A2D" w:rsidRPr="00395CE9">
        <w:rPr>
          <w:rFonts w:hint="cs"/>
          <w:rtl/>
        </w:rPr>
        <w:t>،</w:t>
      </w:r>
      <w:r w:rsidR="004F180B" w:rsidRPr="00395CE9">
        <w:rPr>
          <w:rFonts w:hint="cs"/>
          <w:rtl/>
        </w:rPr>
        <w:t xml:space="preserve"> </w:t>
      </w:r>
      <w:r w:rsidRPr="00395CE9">
        <w:rPr>
          <w:rFonts w:hint="cs"/>
          <w:rtl/>
        </w:rPr>
        <w:t>صبر کن و چنانچه تو را توانگر کرده</w:t>
      </w:r>
      <w:r w:rsidR="007C6A2D" w:rsidRPr="00395CE9">
        <w:rPr>
          <w:rFonts w:hint="cs"/>
          <w:rtl/>
        </w:rPr>
        <w:t>،</w:t>
      </w:r>
      <w:r w:rsidR="004F180B" w:rsidRPr="00395CE9">
        <w:rPr>
          <w:rFonts w:hint="cs"/>
          <w:rtl/>
        </w:rPr>
        <w:t xml:space="preserve"> </w:t>
      </w:r>
      <w:r w:rsidRPr="00395CE9">
        <w:rPr>
          <w:rFonts w:hint="cs"/>
          <w:rtl/>
        </w:rPr>
        <w:t>او را سپاس بگزار</w:t>
      </w:r>
      <w:r w:rsidR="0075782A" w:rsidRPr="00395CE9">
        <w:rPr>
          <w:rFonts w:hint="cs"/>
          <w:rtl/>
        </w:rPr>
        <w:t xml:space="preserve">. </w:t>
      </w:r>
      <w:r w:rsidRPr="00395CE9">
        <w:rPr>
          <w:rFonts w:hint="cs"/>
          <w:rtl/>
        </w:rPr>
        <w:t>پس</w:t>
      </w:r>
      <w:r w:rsidR="00402277" w:rsidRPr="00395CE9">
        <w:rPr>
          <w:rFonts w:hint="cs"/>
          <w:rtl/>
        </w:rPr>
        <w:t xml:space="preserve"> این‌ها،</w:t>
      </w:r>
      <w:r w:rsidR="004F180B" w:rsidRPr="00395CE9">
        <w:rPr>
          <w:rFonts w:hint="cs"/>
          <w:rtl/>
        </w:rPr>
        <w:t xml:space="preserve"> </w:t>
      </w:r>
      <w:r w:rsidRPr="00395CE9">
        <w:rPr>
          <w:rFonts w:hint="cs"/>
          <w:rtl/>
        </w:rPr>
        <w:t>مقدمه و لازمه این هستند که به خداوند به عنوان پروردگار و به اسلام به عنوان دین و به محمد</w:t>
      </w:r>
      <w:r w:rsidR="00787B6E" w:rsidRPr="00787B6E">
        <w:rPr>
          <w:rFonts w:cs="CTraditional Arabic" w:hint="cs"/>
          <w:rtl/>
        </w:rPr>
        <w:t xml:space="preserve"> ج</w:t>
      </w:r>
      <w:r w:rsidRPr="00395CE9">
        <w:rPr>
          <w:rFonts w:hint="cs"/>
          <w:rtl/>
        </w:rPr>
        <w:t xml:space="preserve"> به عنوان پیامبر راضی و خشنود باشی</w:t>
      </w:r>
      <w:r w:rsidR="0075782A" w:rsidRPr="00395CE9">
        <w:rPr>
          <w:rFonts w:hint="cs"/>
          <w:rtl/>
        </w:rPr>
        <w:t xml:space="preserve">. </w:t>
      </w:r>
    </w:p>
    <w:p w:rsidR="00395CE9" w:rsidRDefault="008F4B15" w:rsidP="00395CE9">
      <w:pPr>
        <w:pStyle w:val="a4"/>
        <w:rPr>
          <w:rtl/>
        </w:rPr>
      </w:pPr>
      <w:r w:rsidRPr="00395CE9">
        <w:rPr>
          <w:rFonts w:hint="cs"/>
          <w:rtl/>
        </w:rPr>
        <w:t>شاعری</w:t>
      </w:r>
      <w:r w:rsidR="00B53612" w:rsidRPr="00395CE9">
        <w:rPr>
          <w:rFonts w:hint="cs"/>
          <w:rtl/>
        </w:rPr>
        <w:t xml:space="preserve"> می‌گوید</w:t>
      </w:r>
      <w:r w:rsidR="0075782A" w:rsidRPr="00395CE9">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395CE9" w:rsidRPr="00525B3A" w:rsidTr="00F9697A">
        <w:trPr>
          <w:jc w:val="center"/>
        </w:trPr>
        <w:tc>
          <w:tcPr>
            <w:tcW w:w="3145" w:type="dxa"/>
            <w:shd w:val="clear" w:color="auto" w:fill="auto"/>
          </w:tcPr>
          <w:p w:rsidR="00395CE9" w:rsidRPr="00395CE9" w:rsidRDefault="00395CE9" w:rsidP="00395CE9">
            <w:pPr>
              <w:pStyle w:val="a5"/>
              <w:ind w:firstLine="0"/>
              <w:jc w:val="lowKashida"/>
              <w:rPr>
                <w:sz w:val="2"/>
                <w:szCs w:val="2"/>
                <w:rtl/>
              </w:rPr>
            </w:pPr>
            <w:r w:rsidRPr="00301D40">
              <w:rPr>
                <w:rtl/>
              </w:rPr>
              <w:t>لا تدبــر لـ</w:t>
            </w:r>
            <w:r>
              <w:rPr>
                <w:rFonts w:hint="cs"/>
                <w:rtl/>
              </w:rPr>
              <w:t>ك</w:t>
            </w:r>
            <w:r w:rsidRPr="00301D40">
              <w:rPr>
                <w:rtl/>
              </w:rPr>
              <w:t xml:space="preserve"> أمــراً</w:t>
            </w:r>
            <w:r>
              <w:rPr>
                <w:rFonts w:hint="cs"/>
                <w:rtl/>
              </w:rPr>
              <w:br/>
            </w:r>
          </w:p>
        </w:tc>
        <w:tc>
          <w:tcPr>
            <w:tcW w:w="709" w:type="dxa"/>
            <w:shd w:val="clear" w:color="auto" w:fill="auto"/>
          </w:tcPr>
          <w:p w:rsidR="00395CE9" w:rsidRPr="00525B3A" w:rsidRDefault="00395CE9" w:rsidP="00395CE9">
            <w:pPr>
              <w:pStyle w:val="a5"/>
              <w:jc w:val="lowKashida"/>
              <w:rPr>
                <w:rtl/>
              </w:rPr>
            </w:pPr>
          </w:p>
        </w:tc>
        <w:tc>
          <w:tcPr>
            <w:tcW w:w="3287" w:type="dxa"/>
            <w:shd w:val="clear" w:color="auto" w:fill="auto"/>
          </w:tcPr>
          <w:p w:rsidR="00395CE9" w:rsidRPr="00395CE9" w:rsidRDefault="00395CE9" w:rsidP="00395CE9">
            <w:pPr>
              <w:pStyle w:val="a5"/>
              <w:ind w:firstLine="0"/>
              <w:jc w:val="lowKashida"/>
              <w:rPr>
                <w:sz w:val="2"/>
                <w:szCs w:val="2"/>
                <w:rtl/>
              </w:rPr>
            </w:pPr>
            <w:r w:rsidRPr="00301D40">
              <w:rPr>
                <w:rtl/>
              </w:rPr>
              <w:t>فأولـو التدبیر  هلکـی</w:t>
            </w:r>
            <w:r>
              <w:rPr>
                <w:rFonts w:hint="cs"/>
                <w:rtl/>
              </w:rPr>
              <w:br/>
            </w:r>
          </w:p>
        </w:tc>
      </w:tr>
      <w:tr w:rsidR="00395CE9" w:rsidRPr="00525B3A" w:rsidTr="00F9697A">
        <w:trPr>
          <w:jc w:val="center"/>
        </w:trPr>
        <w:tc>
          <w:tcPr>
            <w:tcW w:w="3145" w:type="dxa"/>
            <w:shd w:val="clear" w:color="auto" w:fill="auto"/>
          </w:tcPr>
          <w:p w:rsidR="00395CE9" w:rsidRPr="00395CE9" w:rsidRDefault="00395CE9" w:rsidP="00395CE9">
            <w:pPr>
              <w:pStyle w:val="a5"/>
              <w:ind w:firstLine="0"/>
              <w:jc w:val="lowKashida"/>
              <w:rPr>
                <w:sz w:val="2"/>
                <w:szCs w:val="2"/>
                <w:rtl/>
              </w:rPr>
            </w:pPr>
            <w:r w:rsidRPr="00301D40">
              <w:rPr>
                <w:rtl/>
              </w:rPr>
              <w:t>و</w:t>
            </w:r>
            <w:r>
              <w:rPr>
                <w:rFonts w:hint="cs"/>
                <w:rtl/>
              </w:rPr>
              <w:t>أ</w:t>
            </w:r>
            <w:r w:rsidRPr="00301D40">
              <w:rPr>
                <w:rtl/>
              </w:rPr>
              <w:t>رض عنا إن حکمنا</w:t>
            </w:r>
            <w:r>
              <w:rPr>
                <w:rFonts w:hint="cs"/>
                <w:rtl/>
              </w:rPr>
              <w:br/>
            </w:r>
          </w:p>
        </w:tc>
        <w:tc>
          <w:tcPr>
            <w:tcW w:w="709" w:type="dxa"/>
            <w:shd w:val="clear" w:color="auto" w:fill="auto"/>
          </w:tcPr>
          <w:p w:rsidR="00395CE9" w:rsidRPr="00525B3A" w:rsidRDefault="00395CE9" w:rsidP="00395CE9">
            <w:pPr>
              <w:pStyle w:val="a5"/>
              <w:jc w:val="lowKashida"/>
              <w:rPr>
                <w:rtl/>
              </w:rPr>
            </w:pPr>
          </w:p>
        </w:tc>
        <w:tc>
          <w:tcPr>
            <w:tcW w:w="3287" w:type="dxa"/>
            <w:shd w:val="clear" w:color="auto" w:fill="auto"/>
          </w:tcPr>
          <w:p w:rsidR="00395CE9" w:rsidRPr="00395CE9" w:rsidRDefault="00395CE9" w:rsidP="00395CE9">
            <w:pPr>
              <w:pStyle w:val="a5"/>
              <w:ind w:firstLine="0"/>
              <w:jc w:val="lowKashida"/>
              <w:rPr>
                <w:sz w:val="2"/>
                <w:szCs w:val="2"/>
                <w:rtl/>
              </w:rPr>
            </w:pPr>
            <w:r w:rsidRPr="00301D40">
              <w:rPr>
                <w:rtl/>
              </w:rPr>
              <w:t>نحن أولـی ب</w:t>
            </w:r>
            <w:r>
              <w:rPr>
                <w:rFonts w:hint="cs"/>
                <w:rtl/>
              </w:rPr>
              <w:t>ك</w:t>
            </w:r>
            <w:r w:rsidRPr="00301D40">
              <w:rPr>
                <w:rtl/>
              </w:rPr>
              <w:t xml:space="preserve"> منکا</w:t>
            </w:r>
            <w:r>
              <w:rPr>
                <w:rFonts w:hint="cs"/>
                <w:rtl/>
              </w:rPr>
              <w:br/>
            </w:r>
          </w:p>
        </w:tc>
      </w:tr>
    </w:tbl>
    <w:p w:rsidR="008F4B15" w:rsidRPr="00395CE9" w:rsidRDefault="0075782A" w:rsidP="00395CE9">
      <w:pPr>
        <w:pStyle w:val="a4"/>
        <w:rPr>
          <w:rtl/>
        </w:rPr>
      </w:pPr>
      <w:r>
        <w:rPr>
          <w:rFonts w:hint="cs"/>
          <w:rtl/>
          <w:lang w:bidi="fa-IR"/>
        </w:rPr>
        <w:t xml:space="preserve"> </w:t>
      </w:r>
      <w:r w:rsidR="008F4B15" w:rsidRPr="00395CE9">
        <w:rPr>
          <w:rFonts w:hint="cs"/>
          <w:rtl/>
        </w:rPr>
        <w:t>«برای خود چاره اندیشی مکن؛ چون چاره اندیشان</w:t>
      </w:r>
      <w:r w:rsidR="007C6A2D" w:rsidRPr="00395CE9">
        <w:rPr>
          <w:rFonts w:hint="cs"/>
          <w:rtl/>
        </w:rPr>
        <w:t>،</w:t>
      </w:r>
      <w:r w:rsidR="004F180B" w:rsidRPr="00395CE9">
        <w:rPr>
          <w:rFonts w:hint="cs"/>
          <w:rtl/>
        </w:rPr>
        <w:t xml:space="preserve"> </w:t>
      </w:r>
      <w:r w:rsidR="008F4B15" w:rsidRPr="00395CE9">
        <w:rPr>
          <w:rFonts w:hint="cs"/>
          <w:rtl/>
        </w:rPr>
        <w:t xml:space="preserve">نابود </w:t>
      </w:r>
      <w:r w:rsidR="00DC3730" w:rsidRPr="00395CE9">
        <w:rPr>
          <w:rFonts w:hint="cs"/>
          <w:rtl/>
        </w:rPr>
        <w:t>می‌شو</w:t>
      </w:r>
      <w:r w:rsidR="008F4B15" w:rsidRPr="00395CE9">
        <w:rPr>
          <w:rFonts w:hint="cs"/>
          <w:rtl/>
        </w:rPr>
        <w:t>ند</w:t>
      </w:r>
      <w:r w:rsidRPr="00395CE9">
        <w:rPr>
          <w:rFonts w:hint="cs"/>
          <w:rtl/>
        </w:rPr>
        <w:t xml:space="preserve">. </w:t>
      </w:r>
    </w:p>
    <w:p w:rsidR="008F4B15" w:rsidRPr="00395CE9" w:rsidRDefault="008F4B15" w:rsidP="00395CE9">
      <w:pPr>
        <w:pStyle w:val="a4"/>
        <w:rPr>
          <w:rtl/>
        </w:rPr>
      </w:pPr>
      <w:r w:rsidRPr="00395CE9">
        <w:rPr>
          <w:rFonts w:hint="cs"/>
          <w:rtl/>
        </w:rPr>
        <w:t>از</w:t>
      </w:r>
      <w:r w:rsidR="00395CE9">
        <w:rPr>
          <w:rFonts w:hint="cs"/>
          <w:rtl/>
        </w:rPr>
        <w:t xml:space="preserve"> </w:t>
      </w:r>
      <w:r w:rsidRPr="00395CE9">
        <w:rPr>
          <w:rFonts w:hint="cs"/>
          <w:rtl/>
        </w:rPr>
        <w:t>(خداوند) راضی باش که اگر حک</w:t>
      </w:r>
      <w:r w:rsidR="00A235EC" w:rsidRPr="00395CE9">
        <w:rPr>
          <w:rFonts w:hint="cs"/>
          <w:rtl/>
        </w:rPr>
        <w:t>می‌نم</w:t>
      </w:r>
      <w:r w:rsidRPr="00395CE9">
        <w:rPr>
          <w:rFonts w:hint="cs"/>
          <w:rtl/>
        </w:rPr>
        <w:t>اید</w:t>
      </w:r>
      <w:r w:rsidR="007C6A2D" w:rsidRPr="00395CE9">
        <w:rPr>
          <w:rFonts w:hint="cs"/>
          <w:rtl/>
        </w:rPr>
        <w:t>،</w:t>
      </w:r>
      <w:r w:rsidR="004F180B" w:rsidRPr="00395CE9">
        <w:rPr>
          <w:rFonts w:hint="cs"/>
          <w:rtl/>
        </w:rPr>
        <w:t xml:space="preserve"> </w:t>
      </w:r>
      <w:r w:rsidRPr="00395CE9">
        <w:rPr>
          <w:rFonts w:hint="cs"/>
          <w:rtl/>
        </w:rPr>
        <w:t xml:space="preserve">صلاح تو را بیشتر از خودت </w:t>
      </w:r>
      <w:r w:rsidR="00A235EC" w:rsidRPr="00395CE9">
        <w:rPr>
          <w:rFonts w:hint="cs"/>
          <w:rtl/>
        </w:rPr>
        <w:t>می‌دان</w:t>
      </w:r>
      <w:r w:rsidRPr="00395CE9">
        <w:rPr>
          <w:rFonts w:hint="cs"/>
          <w:rtl/>
        </w:rPr>
        <w:t>د»</w:t>
      </w:r>
      <w:r w:rsidR="0075782A" w:rsidRPr="00395CE9">
        <w:rPr>
          <w:rFonts w:hint="cs"/>
          <w:rtl/>
        </w:rPr>
        <w:t xml:space="preserve">. </w:t>
      </w:r>
    </w:p>
    <w:p w:rsidR="008F4B15" w:rsidRPr="006D1514" w:rsidRDefault="008F4B15" w:rsidP="004A7237">
      <w:pPr>
        <w:pStyle w:val="a"/>
        <w:rPr>
          <w:rtl/>
        </w:rPr>
      </w:pPr>
      <w:bookmarkStart w:id="132" w:name="_Toc275546700"/>
      <w:bookmarkStart w:id="133" w:name="_Toc420959312"/>
      <w:r w:rsidRPr="006D1514">
        <w:rPr>
          <w:rFonts w:hint="cs"/>
          <w:rtl/>
        </w:rPr>
        <w:t xml:space="preserve">غم مخور و به کارهای مردم توجه </w:t>
      </w:r>
      <w:r>
        <w:rPr>
          <w:rFonts w:hint="cs"/>
          <w:rtl/>
        </w:rPr>
        <w:t>م</w:t>
      </w:r>
      <w:r w:rsidRPr="006D1514">
        <w:rPr>
          <w:rFonts w:hint="cs"/>
          <w:rtl/>
        </w:rPr>
        <w:t>کن</w:t>
      </w:r>
      <w:bookmarkEnd w:id="132"/>
      <w:bookmarkEnd w:id="133"/>
    </w:p>
    <w:p w:rsidR="008F4B15" w:rsidRPr="00395CE9" w:rsidRDefault="008F4B15" w:rsidP="00395CE9">
      <w:pPr>
        <w:pStyle w:val="a4"/>
        <w:rPr>
          <w:rtl/>
        </w:rPr>
      </w:pPr>
      <w:r w:rsidRPr="00395CE9">
        <w:rPr>
          <w:rFonts w:hint="cs"/>
          <w:rtl/>
        </w:rPr>
        <w:t>هیچ سود و زیانی در دست مردم نیست؛ نه مرگ و زندگی در دست آنهاست و نه رستاخیز و پاداش و کیفر</w:t>
      </w:r>
      <w:r w:rsidR="0075782A" w:rsidRPr="00395CE9">
        <w:rPr>
          <w:rFonts w:hint="cs"/>
          <w:rtl/>
        </w:rPr>
        <w:t xml:space="preserve">. </w:t>
      </w:r>
    </w:p>
    <w:p w:rsidR="008F4B15" w:rsidRDefault="008F4B15" w:rsidP="00395CE9">
      <w:pPr>
        <w:pStyle w:val="a4"/>
        <w:rPr>
          <w:rtl/>
          <w:lang w:bidi="fa-IR"/>
        </w:rPr>
      </w:pPr>
      <w:r w:rsidRPr="00395CE9">
        <w:rPr>
          <w:rFonts w:hint="cs"/>
          <w:rtl/>
        </w:rPr>
        <w:t>شاعری</w:t>
      </w:r>
      <w:r w:rsidR="00B53612" w:rsidRPr="00395CE9">
        <w:rPr>
          <w:rFonts w:hint="cs"/>
          <w:rtl/>
        </w:rPr>
        <w:t xml:space="preserve"> می‌گوید</w:t>
      </w:r>
      <w:r w:rsidR="0075782A" w:rsidRPr="00395CE9">
        <w:rPr>
          <w:rFonts w:hint="cs"/>
          <w:rtl/>
        </w:rPr>
        <w:t>:</w:t>
      </w:r>
      <w:r w:rsidR="0075782A">
        <w:rPr>
          <w:rFonts w:hint="cs"/>
          <w:rtl/>
          <w:lang w:bidi="fa-IR"/>
        </w:rPr>
        <w:t xml:space="preserve"> </w:t>
      </w:r>
    </w:p>
    <w:tbl>
      <w:tblPr>
        <w:bidiVisual/>
        <w:tblW w:w="0" w:type="auto"/>
        <w:tblLook w:val="01E0" w:firstRow="1" w:lastRow="1" w:firstColumn="1" w:lastColumn="1" w:noHBand="0" w:noVBand="0"/>
      </w:tblPr>
      <w:tblGrid>
        <w:gridCol w:w="3539"/>
        <w:gridCol w:w="3539"/>
      </w:tblGrid>
      <w:tr w:rsidR="008F4B15" w:rsidRPr="00727563" w:rsidTr="00C47612">
        <w:tc>
          <w:tcPr>
            <w:tcW w:w="3539" w:type="dxa"/>
          </w:tcPr>
          <w:p w:rsidR="008F4B15" w:rsidRPr="00301D40" w:rsidRDefault="008F4B15" w:rsidP="00C47612">
            <w:pPr>
              <w:ind w:firstLine="340"/>
              <w:jc w:val="center"/>
              <w:rPr>
                <w:rFonts w:ascii="Lotus Linotype" w:hAnsi="Lotus Linotype" w:cs="Lotus Linotype"/>
                <w:rtl/>
                <w:lang w:bidi="fa-IR"/>
              </w:rPr>
            </w:pPr>
            <w:r w:rsidRPr="00301D40">
              <w:rPr>
                <w:rFonts w:ascii="Lotus Linotype" w:hAnsi="Lotus Linotype" w:cs="Lotus Linotype"/>
                <w:b/>
                <w:bCs/>
                <w:rtl/>
                <w:lang w:bidi="fa-IR"/>
              </w:rPr>
              <w:t>من راقب الناس مات هما</w:t>
            </w:r>
          </w:p>
        </w:tc>
        <w:tc>
          <w:tcPr>
            <w:tcW w:w="3539" w:type="dxa"/>
          </w:tcPr>
          <w:p w:rsidR="008F4B15" w:rsidRPr="00301D40" w:rsidRDefault="008F4B15" w:rsidP="00C47612">
            <w:pPr>
              <w:ind w:firstLine="340"/>
              <w:jc w:val="center"/>
              <w:rPr>
                <w:rFonts w:ascii="Lotus Linotype" w:hAnsi="Lotus Linotype" w:cs="Lotus Linotype"/>
                <w:rtl/>
                <w:lang w:bidi="fa-IR"/>
              </w:rPr>
            </w:pPr>
            <w:r w:rsidRPr="00301D40">
              <w:rPr>
                <w:rFonts w:ascii="Lotus Linotype" w:hAnsi="Lotus Linotype" w:cs="Lotus Linotype"/>
                <w:b/>
                <w:bCs/>
                <w:rtl/>
                <w:lang w:bidi="fa-IR"/>
              </w:rPr>
              <w:t>و فــاز باللـــذ</w:t>
            </w:r>
            <w:r w:rsidRPr="00301D40">
              <w:rPr>
                <w:rFonts w:ascii="Lotus Linotype" w:hAnsi="Lotus Linotype" w:cs="B Badr"/>
                <w:b/>
                <w:bCs/>
                <w:rtl/>
                <w:lang w:bidi="fa-IR"/>
              </w:rPr>
              <w:t>ۀ</w:t>
            </w:r>
            <w:r w:rsidRPr="00301D40">
              <w:rPr>
                <w:rFonts w:ascii="Lotus Linotype" w:hAnsi="Lotus Linotype" w:cs="Lotus Linotype"/>
                <w:b/>
                <w:bCs/>
                <w:rtl/>
                <w:lang w:bidi="fa-IR"/>
              </w:rPr>
              <w:t xml:space="preserve"> الجســور</w:t>
            </w:r>
          </w:p>
        </w:tc>
      </w:tr>
    </w:tbl>
    <w:p w:rsidR="008F4B15" w:rsidRPr="00395CE9" w:rsidRDefault="008F4B15" w:rsidP="00395CE9">
      <w:pPr>
        <w:pStyle w:val="a4"/>
        <w:rPr>
          <w:rtl/>
        </w:rPr>
      </w:pPr>
      <w:r w:rsidRPr="00395CE9">
        <w:rPr>
          <w:rFonts w:hint="cs"/>
          <w:rtl/>
        </w:rPr>
        <w:t>«هر کس</w:t>
      </w:r>
      <w:r w:rsidR="007C6A2D" w:rsidRPr="00395CE9">
        <w:rPr>
          <w:rFonts w:hint="cs"/>
          <w:rtl/>
        </w:rPr>
        <w:t>،</w:t>
      </w:r>
      <w:r w:rsidR="004F180B" w:rsidRPr="00395CE9">
        <w:rPr>
          <w:rFonts w:hint="cs"/>
          <w:rtl/>
        </w:rPr>
        <w:t xml:space="preserve"> </w:t>
      </w:r>
      <w:r w:rsidRPr="00395CE9">
        <w:rPr>
          <w:rFonts w:hint="cs"/>
          <w:rtl/>
        </w:rPr>
        <w:t xml:space="preserve">همواره مردم را زیر نظر بدارد که چکار </w:t>
      </w:r>
      <w:r w:rsidR="00FB0E09" w:rsidRPr="00395CE9">
        <w:rPr>
          <w:rFonts w:hint="cs"/>
          <w:rtl/>
        </w:rPr>
        <w:t>می‌کن</w:t>
      </w:r>
      <w:r w:rsidRPr="00395CE9">
        <w:rPr>
          <w:rFonts w:hint="cs"/>
          <w:rtl/>
        </w:rPr>
        <w:t>ند</w:t>
      </w:r>
      <w:r w:rsidR="007C6A2D" w:rsidRPr="00395CE9">
        <w:rPr>
          <w:rFonts w:hint="cs"/>
          <w:rtl/>
        </w:rPr>
        <w:t>،</w:t>
      </w:r>
      <w:r w:rsidR="004F180B" w:rsidRPr="00395CE9">
        <w:rPr>
          <w:rFonts w:hint="cs"/>
          <w:rtl/>
        </w:rPr>
        <w:t xml:space="preserve"> </w:t>
      </w:r>
      <w:r w:rsidRPr="00395CE9">
        <w:rPr>
          <w:rFonts w:hint="cs"/>
          <w:rtl/>
        </w:rPr>
        <w:t xml:space="preserve">از غم و ناراحتی </w:t>
      </w:r>
      <w:r w:rsidR="004D105B" w:rsidRPr="00395CE9">
        <w:rPr>
          <w:rFonts w:hint="cs"/>
          <w:rtl/>
        </w:rPr>
        <w:t>می‌میر</w:t>
      </w:r>
      <w:r w:rsidRPr="00395CE9">
        <w:rPr>
          <w:rFonts w:hint="cs"/>
          <w:rtl/>
        </w:rPr>
        <w:t xml:space="preserve">د و کسی از زندگی لذت </w:t>
      </w:r>
      <w:r w:rsidR="005E3F23" w:rsidRPr="00395CE9">
        <w:rPr>
          <w:rFonts w:hint="cs"/>
          <w:rtl/>
        </w:rPr>
        <w:t>می‌بر</w:t>
      </w:r>
      <w:r w:rsidRPr="00395CE9">
        <w:rPr>
          <w:rFonts w:hint="cs"/>
          <w:rtl/>
        </w:rPr>
        <w:t xml:space="preserve">د که </w:t>
      </w:r>
      <w:r w:rsidR="004D105B" w:rsidRPr="00395CE9">
        <w:rPr>
          <w:rFonts w:hint="cs"/>
          <w:rtl/>
        </w:rPr>
        <w:t>بی‌باک</w:t>
      </w:r>
      <w:r w:rsidRPr="00395CE9">
        <w:rPr>
          <w:rFonts w:hint="cs"/>
          <w:rtl/>
        </w:rPr>
        <w:t xml:space="preserve"> است»</w:t>
      </w:r>
      <w:r w:rsidR="0075782A" w:rsidRPr="00395CE9">
        <w:rPr>
          <w:rFonts w:hint="cs"/>
          <w:rtl/>
        </w:rPr>
        <w:t xml:space="preserve">. </w:t>
      </w:r>
    </w:p>
    <w:p w:rsidR="008F4B15" w:rsidRPr="00395CE9" w:rsidRDefault="008F4B15" w:rsidP="00395CE9">
      <w:pPr>
        <w:pStyle w:val="a4"/>
        <w:rPr>
          <w:rtl/>
        </w:rPr>
      </w:pPr>
      <w:r w:rsidRPr="00395CE9">
        <w:rPr>
          <w:rFonts w:hint="cs"/>
          <w:rtl/>
        </w:rPr>
        <w:t>بشار</w:t>
      </w:r>
      <w:r w:rsidR="00B53612" w:rsidRPr="00395CE9">
        <w:rPr>
          <w:rFonts w:hint="cs"/>
          <w:rtl/>
        </w:rPr>
        <w:t xml:space="preserve"> می‌گوید</w:t>
      </w:r>
      <w:r w:rsidR="0075782A" w:rsidRPr="00395CE9">
        <w:rPr>
          <w:rFonts w:hint="cs"/>
          <w:rtl/>
        </w:rPr>
        <w:t xml:space="preserve">: </w:t>
      </w:r>
    </w:p>
    <w:tbl>
      <w:tblPr>
        <w:bidiVisual/>
        <w:tblW w:w="0" w:type="auto"/>
        <w:tblLook w:val="01E0" w:firstRow="1" w:lastRow="1" w:firstColumn="1" w:lastColumn="1" w:noHBand="0" w:noVBand="0"/>
      </w:tblPr>
      <w:tblGrid>
        <w:gridCol w:w="3539"/>
        <w:gridCol w:w="3539"/>
      </w:tblGrid>
      <w:tr w:rsidR="008F4B15" w:rsidRPr="00727563" w:rsidTr="00C47612">
        <w:trPr>
          <w:tblHeader/>
        </w:trPr>
        <w:tc>
          <w:tcPr>
            <w:tcW w:w="3539" w:type="dxa"/>
          </w:tcPr>
          <w:p w:rsidR="008F4B15" w:rsidRPr="00301D40" w:rsidRDefault="008F4B15" w:rsidP="00C47612">
            <w:pPr>
              <w:ind w:firstLine="340"/>
              <w:jc w:val="center"/>
              <w:rPr>
                <w:rFonts w:ascii="Lotus Linotype" w:hAnsi="Lotus Linotype" w:cs="Lotus Linotype"/>
                <w:rtl/>
                <w:lang w:bidi="fa-IR"/>
              </w:rPr>
            </w:pPr>
            <w:r w:rsidRPr="00301D40">
              <w:rPr>
                <w:rFonts w:ascii="Lotus Linotype" w:hAnsi="Lotus Linotype" w:cs="Lotus Linotype"/>
                <w:b/>
                <w:bCs/>
                <w:rtl/>
                <w:lang w:bidi="fa-IR"/>
              </w:rPr>
              <w:t>من راقب الناس لم یظفر بحاجته</w:t>
            </w:r>
          </w:p>
        </w:tc>
        <w:tc>
          <w:tcPr>
            <w:tcW w:w="3539" w:type="dxa"/>
          </w:tcPr>
          <w:p w:rsidR="008F4B15" w:rsidRPr="00301D40" w:rsidRDefault="008F4B15" w:rsidP="00C47612">
            <w:pPr>
              <w:ind w:firstLine="340"/>
              <w:jc w:val="center"/>
              <w:rPr>
                <w:rFonts w:ascii="Lotus Linotype" w:hAnsi="Lotus Linotype" w:cs="Lotus Linotype"/>
                <w:rtl/>
                <w:lang w:bidi="fa-IR"/>
              </w:rPr>
            </w:pPr>
            <w:r w:rsidRPr="00301D40">
              <w:rPr>
                <w:rFonts w:ascii="Lotus Linotype" w:hAnsi="Lotus Linotype" w:cs="Lotus Linotype"/>
                <w:b/>
                <w:bCs/>
                <w:rtl/>
                <w:lang w:bidi="fa-IR"/>
              </w:rPr>
              <w:t>و فاز بالطیبـات الفـاتک اللهج</w:t>
            </w:r>
          </w:p>
        </w:tc>
      </w:tr>
    </w:tbl>
    <w:p w:rsidR="008F4B15" w:rsidRPr="00395CE9" w:rsidRDefault="008F4B15" w:rsidP="00395CE9">
      <w:pPr>
        <w:pStyle w:val="a4"/>
        <w:rPr>
          <w:rtl/>
        </w:rPr>
      </w:pPr>
      <w:r w:rsidRPr="00395CE9">
        <w:rPr>
          <w:rFonts w:hint="cs"/>
          <w:rtl/>
        </w:rPr>
        <w:t>«هر کس</w:t>
      </w:r>
      <w:r w:rsidR="007C6A2D" w:rsidRPr="00395CE9">
        <w:rPr>
          <w:rFonts w:hint="cs"/>
          <w:rtl/>
        </w:rPr>
        <w:t>،</w:t>
      </w:r>
      <w:r w:rsidR="004F180B" w:rsidRPr="00395CE9">
        <w:rPr>
          <w:rFonts w:hint="cs"/>
          <w:rtl/>
        </w:rPr>
        <w:t xml:space="preserve"> </w:t>
      </w:r>
      <w:r w:rsidRPr="00395CE9">
        <w:rPr>
          <w:rFonts w:hint="cs"/>
          <w:rtl/>
        </w:rPr>
        <w:t xml:space="preserve">بدین فکر باشد که مردم چه کار </w:t>
      </w:r>
      <w:r w:rsidR="00FB0E09" w:rsidRPr="00395CE9">
        <w:rPr>
          <w:rFonts w:hint="cs"/>
          <w:rtl/>
        </w:rPr>
        <w:t>می‌کن</w:t>
      </w:r>
      <w:r w:rsidRPr="00395CE9">
        <w:rPr>
          <w:rFonts w:hint="cs"/>
          <w:rtl/>
        </w:rPr>
        <w:t>ند</w:t>
      </w:r>
      <w:r w:rsidR="007C6A2D" w:rsidRPr="00395CE9">
        <w:rPr>
          <w:rFonts w:hint="cs"/>
          <w:rtl/>
        </w:rPr>
        <w:t>،</w:t>
      </w:r>
      <w:r w:rsidR="004F180B" w:rsidRPr="00395CE9">
        <w:rPr>
          <w:rFonts w:hint="cs"/>
          <w:rtl/>
        </w:rPr>
        <w:t xml:space="preserve"> </w:t>
      </w:r>
      <w:r w:rsidRPr="00395CE9">
        <w:rPr>
          <w:rFonts w:hint="cs"/>
          <w:rtl/>
        </w:rPr>
        <w:t xml:space="preserve">به آنچه </w:t>
      </w:r>
      <w:r w:rsidR="0056151E" w:rsidRPr="00395CE9">
        <w:rPr>
          <w:rFonts w:hint="cs"/>
          <w:rtl/>
        </w:rPr>
        <w:t>می‌خو</w:t>
      </w:r>
      <w:r w:rsidRPr="00395CE9">
        <w:rPr>
          <w:rFonts w:hint="cs"/>
          <w:rtl/>
        </w:rPr>
        <w:t>اهد دست نخواهد یافت و کسی به</w:t>
      </w:r>
      <w:r w:rsidR="00EC252B" w:rsidRPr="00395CE9">
        <w:rPr>
          <w:rFonts w:hint="cs"/>
          <w:rtl/>
        </w:rPr>
        <w:t xml:space="preserve"> زیبایی‌ها </w:t>
      </w:r>
      <w:r w:rsidRPr="00395CE9">
        <w:rPr>
          <w:rFonts w:hint="cs"/>
          <w:rtl/>
        </w:rPr>
        <w:t xml:space="preserve">دست </w:t>
      </w:r>
      <w:r w:rsidR="0056151E" w:rsidRPr="00395CE9">
        <w:rPr>
          <w:rFonts w:hint="cs"/>
          <w:rtl/>
        </w:rPr>
        <w:t>می‌یاب</w:t>
      </w:r>
      <w:r w:rsidRPr="00395CE9">
        <w:rPr>
          <w:rFonts w:hint="cs"/>
          <w:rtl/>
        </w:rPr>
        <w:t xml:space="preserve">د که امیدوار و </w:t>
      </w:r>
      <w:r w:rsidR="004D105B" w:rsidRPr="00395CE9">
        <w:rPr>
          <w:rFonts w:hint="cs"/>
          <w:rtl/>
        </w:rPr>
        <w:t>بی‌باک</w:t>
      </w:r>
      <w:r w:rsidR="007C6A2D" w:rsidRPr="00395CE9">
        <w:rPr>
          <w:rFonts w:hint="cs"/>
          <w:rtl/>
        </w:rPr>
        <w:t>،</w:t>
      </w:r>
      <w:r w:rsidR="004F180B" w:rsidRPr="00395CE9">
        <w:rPr>
          <w:rFonts w:hint="cs"/>
          <w:rtl/>
        </w:rPr>
        <w:t xml:space="preserve"> </w:t>
      </w:r>
      <w:r w:rsidRPr="00395CE9">
        <w:rPr>
          <w:rFonts w:hint="cs"/>
          <w:rtl/>
        </w:rPr>
        <w:t>به کار و تلاش بپردازد»</w:t>
      </w:r>
      <w:r w:rsidR="0075782A" w:rsidRPr="00395CE9">
        <w:rPr>
          <w:rFonts w:hint="cs"/>
          <w:rtl/>
        </w:rPr>
        <w:t xml:space="preserve">. </w:t>
      </w:r>
    </w:p>
    <w:p w:rsidR="008F4B15" w:rsidRPr="00395CE9" w:rsidRDefault="008F4B15" w:rsidP="00395CE9">
      <w:pPr>
        <w:pStyle w:val="a4"/>
        <w:rPr>
          <w:rtl/>
        </w:rPr>
      </w:pPr>
      <w:r w:rsidRPr="00395CE9">
        <w:rPr>
          <w:rFonts w:hint="cs"/>
          <w:rtl/>
        </w:rPr>
        <w:t>ابن رومی</w:t>
      </w:r>
      <w:r w:rsidR="00B53612" w:rsidRPr="00395CE9">
        <w:rPr>
          <w:rFonts w:hint="cs"/>
          <w:rtl/>
        </w:rPr>
        <w:t xml:space="preserve"> می‌گوید</w:t>
      </w:r>
      <w:r w:rsidR="0075782A" w:rsidRPr="00395CE9">
        <w:rPr>
          <w:rFonts w:hint="cs"/>
          <w:rtl/>
        </w:rPr>
        <w:t xml:space="preserve">: </w:t>
      </w:r>
    </w:p>
    <w:tbl>
      <w:tblPr>
        <w:bidiVisual/>
        <w:tblW w:w="0" w:type="auto"/>
        <w:tblLook w:val="01E0" w:firstRow="1" w:lastRow="1" w:firstColumn="1" w:lastColumn="1" w:noHBand="0" w:noVBand="0"/>
      </w:tblPr>
      <w:tblGrid>
        <w:gridCol w:w="3539"/>
        <w:gridCol w:w="3539"/>
      </w:tblGrid>
      <w:tr w:rsidR="008F4B15" w:rsidRPr="00727563" w:rsidTr="00C47612">
        <w:tc>
          <w:tcPr>
            <w:tcW w:w="3539" w:type="dxa"/>
          </w:tcPr>
          <w:p w:rsidR="008F4B15" w:rsidRPr="00301D40" w:rsidRDefault="008F4B15" w:rsidP="00C47612">
            <w:pPr>
              <w:ind w:firstLine="340"/>
              <w:jc w:val="center"/>
              <w:rPr>
                <w:rFonts w:ascii="Lotus Linotype" w:hAnsi="Lotus Linotype" w:cs="Lotus Linotype"/>
                <w:rtl/>
                <w:lang w:bidi="fa-IR"/>
              </w:rPr>
            </w:pPr>
            <w:r w:rsidRPr="00301D40">
              <w:rPr>
                <w:rFonts w:ascii="Lotus Linotype" w:hAnsi="Lotus Linotype" w:cs="Lotus Linotype"/>
                <w:b/>
                <w:bCs/>
                <w:rtl/>
                <w:lang w:bidi="fa-IR"/>
              </w:rPr>
              <w:t>لعل اللیالی بعد شحط من النوی</w:t>
            </w:r>
          </w:p>
        </w:tc>
        <w:tc>
          <w:tcPr>
            <w:tcW w:w="3539" w:type="dxa"/>
          </w:tcPr>
          <w:p w:rsidR="008F4B15" w:rsidRPr="00301D40" w:rsidRDefault="008F4B15" w:rsidP="00C47612">
            <w:pPr>
              <w:ind w:firstLine="340"/>
              <w:jc w:val="center"/>
              <w:rPr>
                <w:rFonts w:ascii="Lotus Linotype" w:hAnsi="Lotus Linotype" w:cs="Lotus Linotype"/>
                <w:rtl/>
                <w:lang w:bidi="fa-IR"/>
              </w:rPr>
            </w:pPr>
            <w:r w:rsidRPr="00301D40">
              <w:rPr>
                <w:rFonts w:ascii="Lotus Linotype" w:hAnsi="Lotus Linotype" w:cs="Lotus Linotype"/>
                <w:b/>
                <w:bCs/>
                <w:rtl/>
                <w:lang w:bidi="fa-IR"/>
              </w:rPr>
              <w:t>ستجمعنا فی ظل تلک المـآلف</w:t>
            </w:r>
          </w:p>
        </w:tc>
      </w:tr>
      <w:tr w:rsidR="008F4B15" w:rsidRPr="00727563" w:rsidTr="00C47612">
        <w:tc>
          <w:tcPr>
            <w:tcW w:w="3539" w:type="dxa"/>
          </w:tcPr>
          <w:p w:rsidR="008F4B15" w:rsidRPr="00301D40" w:rsidRDefault="008F4B15" w:rsidP="00C47612">
            <w:pPr>
              <w:ind w:firstLine="340"/>
              <w:jc w:val="center"/>
              <w:rPr>
                <w:rFonts w:ascii="Lotus Linotype" w:hAnsi="Lotus Linotype" w:cs="Lotus Linotype"/>
                <w:rtl/>
                <w:lang w:bidi="fa-IR"/>
              </w:rPr>
            </w:pPr>
            <w:r w:rsidRPr="00301D40">
              <w:rPr>
                <w:rFonts w:ascii="Lotus Linotype" w:hAnsi="Lotus Linotype" w:cs="Lotus Linotype"/>
                <w:b/>
                <w:bCs/>
                <w:rtl/>
                <w:lang w:bidi="fa-IR"/>
              </w:rPr>
              <w:t>نـعم إن للأیـام بعـد انـصرامـها</w:t>
            </w:r>
          </w:p>
        </w:tc>
        <w:tc>
          <w:tcPr>
            <w:tcW w:w="3539" w:type="dxa"/>
          </w:tcPr>
          <w:p w:rsidR="008F4B15" w:rsidRPr="00301D40" w:rsidRDefault="008F4B15" w:rsidP="00C47612">
            <w:pPr>
              <w:ind w:firstLine="340"/>
              <w:jc w:val="center"/>
              <w:rPr>
                <w:rFonts w:ascii="Lotus Linotype" w:hAnsi="Lotus Linotype" w:cs="Lotus Linotype"/>
                <w:rtl/>
                <w:lang w:bidi="fa-IR"/>
              </w:rPr>
            </w:pPr>
            <w:r w:rsidRPr="00301D40">
              <w:rPr>
                <w:rFonts w:ascii="Lotus Linotype" w:hAnsi="Lotus Linotype" w:cs="Lotus Linotype"/>
                <w:b/>
                <w:bCs/>
                <w:rtl/>
                <w:lang w:bidi="fa-IR"/>
              </w:rPr>
              <w:t>عواطف من أفضالها المتضاعف</w:t>
            </w:r>
          </w:p>
        </w:tc>
      </w:tr>
    </w:tbl>
    <w:p w:rsidR="008F4B15" w:rsidRPr="00395CE9" w:rsidRDefault="008F4B15" w:rsidP="00395CE9">
      <w:pPr>
        <w:pStyle w:val="a4"/>
        <w:rPr>
          <w:rtl/>
        </w:rPr>
      </w:pPr>
      <w:r w:rsidRPr="00395CE9">
        <w:rPr>
          <w:rFonts w:hint="cs"/>
          <w:rtl/>
        </w:rPr>
        <w:t>«شاید شبها</w:t>
      </w:r>
      <w:r w:rsidR="007C6A2D" w:rsidRPr="00395CE9">
        <w:rPr>
          <w:rFonts w:hint="cs"/>
          <w:rtl/>
        </w:rPr>
        <w:t>،</w:t>
      </w:r>
      <w:r w:rsidR="004F180B" w:rsidRPr="00395CE9">
        <w:rPr>
          <w:rFonts w:hint="cs"/>
          <w:rtl/>
        </w:rPr>
        <w:t xml:space="preserve"> </w:t>
      </w:r>
      <w:r w:rsidRPr="00395CE9">
        <w:rPr>
          <w:rFonts w:hint="cs"/>
          <w:rtl/>
        </w:rPr>
        <w:t>ما را بعد از آنکه به سبب جدایی از هم</w:t>
      </w:r>
      <w:r w:rsidR="007C6A2D" w:rsidRPr="00395CE9">
        <w:rPr>
          <w:rFonts w:hint="cs"/>
          <w:rtl/>
        </w:rPr>
        <w:t>،</w:t>
      </w:r>
      <w:r w:rsidR="004F180B" w:rsidRPr="00395CE9">
        <w:rPr>
          <w:rFonts w:hint="cs"/>
          <w:rtl/>
        </w:rPr>
        <w:t xml:space="preserve"> </w:t>
      </w:r>
      <w:r w:rsidRPr="00395CE9">
        <w:rPr>
          <w:rFonts w:hint="cs"/>
          <w:rtl/>
        </w:rPr>
        <w:t>دور هستیم</w:t>
      </w:r>
      <w:r w:rsidR="007C6A2D" w:rsidRPr="00395CE9">
        <w:rPr>
          <w:rFonts w:hint="cs"/>
          <w:rtl/>
        </w:rPr>
        <w:t>،</w:t>
      </w:r>
      <w:r w:rsidR="004F180B" w:rsidRPr="00395CE9">
        <w:rPr>
          <w:rFonts w:hint="cs"/>
          <w:rtl/>
        </w:rPr>
        <w:t xml:space="preserve"> </w:t>
      </w:r>
      <w:r w:rsidRPr="00395CE9">
        <w:rPr>
          <w:rFonts w:hint="cs"/>
          <w:rtl/>
        </w:rPr>
        <w:t>در سایه آن دوست داشتنی</w:t>
      </w:r>
      <w:r w:rsidR="00B53612" w:rsidRPr="00395CE9">
        <w:rPr>
          <w:rFonts w:hint="cs"/>
          <w:rtl/>
        </w:rPr>
        <w:t xml:space="preserve">‌ها </w:t>
      </w:r>
      <w:r w:rsidRPr="00395CE9">
        <w:rPr>
          <w:rFonts w:hint="cs"/>
          <w:rtl/>
        </w:rPr>
        <w:t>گرد هم آورد</w:t>
      </w:r>
      <w:r w:rsidR="0075782A" w:rsidRPr="00395CE9">
        <w:rPr>
          <w:rFonts w:hint="cs"/>
          <w:rtl/>
        </w:rPr>
        <w:t xml:space="preserve">. </w:t>
      </w:r>
    </w:p>
    <w:p w:rsidR="008F4B15" w:rsidRPr="00395CE9" w:rsidRDefault="008F4B15" w:rsidP="00395CE9">
      <w:pPr>
        <w:pStyle w:val="a4"/>
        <w:rPr>
          <w:rtl/>
        </w:rPr>
      </w:pPr>
      <w:r w:rsidRPr="00395CE9">
        <w:rPr>
          <w:rFonts w:hint="cs"/>
          <w:rtl/>
        </w:rPr>
        <w:t>آری! گذشت روزگار</w:t>
      </w:r>
      <w:r w:rsidR="007C6A2D" w:rsidRPr="00395CE9">
        <w:rPr>
          <w:rFonts w:hint="cs"/>
          <w:rtl/>
        </w:rPr>
        <w:t>،</w:t>
      </w:r>
      <w:r w:rsidR="004F180B" w:rsidRPr="00395CE9">
        <w:rPr>
          <w:rFonts w:hint="cs"/>
          <w:rtl/>
        </w:rPr>
        <w:t xml:space="preserve"> </w:t>
      </w:r>
      <w:r w:rsidRPr="00395CE9">
        <w:rPr>
          <w:rFonts w:hint="cs"/>
          <w:rtl/>
        </w:rPr>
        <w:t>از لطف</w:t>
      </w:r>
      <w:r w:rsidR="00395CE9">
        <w:rPr>
          <w:rFonts w:hint="eastAsia"/>
          <w:rtl/>
        </w:rPr>
        <w:t>‌</w:t>
      </w:r>
      <w:r w:rsidRPr="00395CE9">
        <w:rPr>
          <w:rFonts w:hint="cs"/>
          <w:rtl/>
        </w:rPr>
        <w:t>های فراوان و انبوه خویش</w:t>
      </w:r>
      <w:r w:rsidR="007C6A2D" w:rsidRPr="00395CE9">
        <w:rPr>
          <w:rFonts w:hint="cs"/>
          <w:rtl/>
        </w:rPr>
        <w:t>،</w:t>
      </w:r>
      <w:r w:rsidR="004F180B" w:rsidRPr="00395CE9">
        <w:rPr>
          <w:rFonts w:hint="cs"/>
          <w:rtl/>
        </w:rPr>
        <w:t xml:space="preserve"> </w:t>
      </w:r>
      <w:r w:rsidRPr="00395CE9">
        <w:rPr>
          <w:rFonts w:hint="cs"/>
          <w:rtl/>
        </w:rPr>
        <w:t xml:space="preserve">مهرورزی </w:t>
      </w:r>
      <w:r w:rsidR="00A235EC" w:rsidRPr="00395CE9">
        <w:rPr>
          <w:rFonts w:hint="cs"/>
          <w:rtl/>
        </w:rPr>
        <w:t>می‌نم</w:t>
      </w:r>
      <w:r w:rsidRPr="00395CE9">
        <w:rPr>
          <w:rFonts w:hint="cs"/>
          <w:rtl/>
        </w:rPr>
        <w:t>اید»</w:t>
      </w:r>
      <w:r w:rsidR="0075782A" w:rsidRPr="00395CE9">
        <w:rPr>
          <w:rFonts w:hint="cs"/>
          <w:rtl/>
        </w:rPr>
        <w:t xml:space="preserve">. </w:t>
      </w:r>
    </w:p>
    <w:p w:rsidR="008F4B15" w:rsidRPr="00CE3CCD" w:rsidRDefault="008F4B15" w:rsidP="00CE3CCD">
      <w:pPr>
        <w:pStyle w:val="a4"/>
        <w:rPr>
          <w:rFonts w:ascii="KFGQPC Uthmanic Script HAFS" w:hAnsi="KFGQPC Uthmanic Script HAFS" w:cs="KFGQPC Uthmanic Script HAFS"/>
          <w:rtl/>
        </w:rPr>
      </w:pPr>
      <w:r w:rsidRPr="00395CE9">
        <w:rPr>
          <w:rFonts w:hint="cs"/>
          <w:rtl/>
        </w:rPr>
        <w:t>ابراهیم ادهم</w:t>
      </w:r>
      <w:r w:rsidR="00B53612" w:rsidRPr="00395CE9">
        <w:rPr>
          <w:rFonts w:hint="cs"/>
          <w:rtl/>
        </w:rPr>
        <w:t xml:space="preserve"> می‌گوید</w:t>
      </w:r>
      <w:r w:rsidR="0075782A" w:rsidRPr="00395CE9">
        <w:rPr>
          <w:rFonts w:hint="cs"/>
          <w:rtl/>
        </w:rPr>
        <w:t xml:space="preserve">: </w:t>
      </w:r>
      <w:r w:rsidRPr="00395CE9">
        <w:rPr>
          <w:rFonts w:hint="cs"/>
          <w:rtl/>
        </w:rPr>
        <w:t>«ما</w:t>
      </w:r>
      <w:r w:rsidR="007C6A2D" w:rsidRPr="00395CE9">
        <w:rPr>
          <w:rFonts w:hint="cs"/>
          <w:rtl/>
        </w:rPr>
        <w:t>،</w:t>
      </w:r>
      <w:r w:rsidR="004F180B" w:rsidRPr="00395CE9">
        <w:rPr>
          <w:rFonts w:hint="cs"/>
          <w:rtl/>
        </w:rPr>
        <w:t xml:space="preserve"> </w:t>
      </w:r>
      <w:r w:rsidRPr="00395CE9">
        <w:rPr>
          <w:rFonts w:hint="cs"/>
          <w:rtl/>
        </w:rPr>
        <w:t xml:space="preserve">در چنان حالت خوبی زندگی </w:t>
      </w:r>
      <w:r w:rsidR="00A235EC" w:rsidRPr="00395CE9">
        <w:rPr>
          <w:rFonts w:hint="cs"/>
          <w:rtl/>
        </w:rPr>
        <w:t>می‌نم</w:t>
      </w:r>
      <w:r w:rsidRPr="00395CE9">
        <w:rPr>
          <w:rFonts w:hint="cs"/>
          <w:rtl/>
        </w:rPr>
        <w:t>اییم که اگر پادشاهان از آن اطلاع یابند</w:t>
      </w:r>
      <w:r w:rsidR="007C6A2D" w:rsidRPr="00395CE9">
        <w:rPr>
          <w:rFonts w:hint="cs"/>
          <w:rtl/>
        </w:rPr>
        <w:t>،</w:t>
      </w:r>
      <w:r w:rsidR="004F180B" w:rsidRPr="00395CE9">
        <w:rPr>
          <w:rFonts w:hint="cs"/>
          <w:rtl/>
        </w:rPr>
        <w:t xml:space="preserve"> </w:t>
      </w:r>
      <w:r w:rsidRPr="00395CE9">
        <w:rPr>
          <w:rFonts w:hint="cs"/>
          <w:rtl/>
        </w:rPr>
        <w:t>بر سر تصاحب آن با ما کارزار خواهند کرد»</w:t>
      </w:r>
      <w:r w:rsidR="0075782A" w:rsidRPr="00395CE9">
        <w:rPr>
          <w:rFonts w:hint="cs"/>
          <w:rtl/>
        </w:rPr>
        <w:t xml:space="preserve">. </w:t>
      </w:r>
      <w:r w:rsidRPr="00395CE9">
        <w:rPr>
          <w:rFonts w:hint="cs"/>
          <w:rtl/>
        </w:rPr>
        <w:t>ابن تیمیه</w:t>
      </w:r>
      <w:r w:rsidR="00B53612" w:rsidRPr="00395CE9">
        <w:rPr>
          <w:rFonts w:hint="cs"/>
          <w:rtl/>
        </w:rPr>
        <w:t xml:space="preserve"> می‌گوید</w:t>
      </w:r>
      <w:r w:rsidR="0075782A" w:rsidRPr="00395CE9">
        <w:rPr>
          <w:rFonts w:hint="cs"/>
          <w:rtl/>
        </w:rPr>
        <w:t xml:space="preserve">: </w:t>
      </w:r>
      <w:r w:rsidRPr="00395CE9">
        <w:rPr>
          <w:rFonts w:hint="cs"/>
          <w:rtl/>
        </w:rPr>
        <w:t xml:space="preserve">«گاهی دل در حالتی قرار </w:t>
      </w:r>
      <w:r w:rsidR="005E3F23" w:rsidRPr="00395CE9">
        <w:rPr>
          <w:rFonts w:hint="cs"/>
          <w:rtl/>
        </w:rPr>
        <w:t>می‌گ</w:t>
      </w:r>
      <w:r w:rsidRPr="00395CE9">
        <w:rPr>
          <w:rFonts w:hint="cs"/>
          <w:rtl/>
        </w:rPr>
        <w:t xml:space="preserve">یرد که به علت شادمانی از ذکر خدا به وجد </w:t>
      </w:r>
      <w:r w:rsidR="0075782A" w:rsidRPr="00395CE9">
        <w:rPr>
          <w:rFonts w:hint="cs"/>
          <w:rtl/>
        </w:rPr>
        <w:t>می‌آی</w:t>
      </w:r>
      <w:r w:rsidRPr="00395CE9">
        <w:rPr>
          <w:rFonts w:hint="cs"/>
          <w:rtl/>
        </w:rPr>
        <w:t>د»</w:t>
      </w:r>
      <w:r w:rsidR="0075782A" w:rsidRPr="00395CE9">
        <w:rPr>
          <w:rFonts w:hint="cs"/>
          <w:rtl/>
        </w:rPr>
        <w:t xml:space="preserve">. </w:t>
      </w:r>
      <w:r w:rsidRPr="00395CE9">
        <w:rPr>
          <w:rFonts w:hint="cs"/>
          <w:rtl/>
        </w:rPr>
        <w:t>زمانی که ابن تیمیه را به زندان بردند و زندانبان در را بست</w:t>
      </w:r>
      <w:r w:rsidR="007C6A2D" w:rsidRPr="00395CE9">
        <w:rPr>
          <w:rFonts w:hint="cs"/>
          <w:rtl/>
        </w:rPr>
        <w:t>،</w:t>
      </w:r>
      <w:r w:rsidR="004F180B" w:rsidRPr="00395CE9">
        <w:rPr>
          <w:rFonts w:hint="cs"/>
          <w:rtl/>
        </w:rPr>
        <w:t xml:space="preserve"> </w:t>
      </w:r>
      <w:r w:rsidRPr="00395CE9">
        <w:rPr>
          <w:rFonts w:hint="cs"/>
          <w:rtl/>
        </w:rPr>
        <w:t>آن بزرگوار گفت</w:t>
      </w:r>
      <w:r w:rsidR="0075782A" w:rsidRPr="00395CE9">
        <w:rPr>
          <w:rFonts w:hint="cs"/>
          <w:rtl/>
        </w:rPr>
        <w:t>:</w:t>
      </w:r>
      <w:r w:rsidR="00B95C9B">
        <w:rPr>
          <w:rFonts w:hint="cs"/>
          <w:rtl/>
        </w:rPr>
        <w:t xml:space="preserve"> </w:t>
      </w:r>
      <w:r w:rsidR="00B95C9B">
        <w:rPr>
          <w:rFonts w:ascii="Traditional Arabic" w:hAnsi="Traditional Arabic" w:cs="Traditional Arabic"/>
          <w:rtl/>
        </w:rPr>
        <w:t>﴿</w:t>
      </w:r>
      <w:r w:rsidR="00CE3CCD">
        <w:rPr>
          <w:rFonts w:ascii="KFGQPC Uthmanic Script HAFS" w:hAnsi="KFGQPC Uthmanic Script HAFS" w:cs="KFGQPC Uthmanic Script HAFS"/>
          <w:rtl/>
        </w:rPr>
        <w:t>فَضُرِبَ بَيۡنَهُم بِسُورٖ لَّهُ</w:t>
      </w:r>
      <w:r w:rsidR="00CE3CCD">
        <w:rPr>
          <w:rFonts w:ascii="KFGQPC Uthmanic Script HAFS" w:hAnsi="KFGQPC Uthmanic Script HAFS" w:cs="KFGQPC Uthmanic Script HAFS" w:hint="cs"/>
          <w:rtl/>
        </w:rPr>
        <w:t>ۥ</w:t>
      </w:r>
      <w:r w:rsidR="00CE3CCD">
        <w:rPr>
          <w:rFonts w:ascii="KFGQPC Uthmanic Script HAFS" w:hAnsi="KFGQPC Uthmanic Script HAFS" w:cs="KFGQPC Uthmanic Script HAFS"/>
          <w:rtl/>
        </w:rPr>
        <w:t xml:space="preserve"> بَابُۢ بَاطِنُهُ</w:t>
      </w:r>
      <w:r w:rsidR="00CE3CCD">
        <w:rPr>
          <w:rFonts w:ascii="KFGQPC Uthmanic Script HAFS" w:hAnsi="KFGQPC Uthmanic Script HAFS" w:cs="KFGQPC Uthmanic Script HAFS" w:hint="cs"/>
          <w:rtl/>
        </w:rPr>
        <w:t>ۥ</w:t>
      </w:r>
      <w:r w:rsidR="00CE3CCD">
        <w:rPr>
          <w:rFonts w:ascii="KFGQPC Uthmanic Script HAFS" w:hAnsi="KFGQPC Uthmanic Script HAFS" w:cs="KFGQPC Uthmanic Script HAFS"/>
          <w:rtl/>
        </w:rPr>
        <w:t xml:space="preserve"> فِيهِ </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لرَّحۡمَةُ</w:t>
      </w:r>
      <w:r w:rsidR="00CE3CCD">
        <w:rPr>
          <w:rFonts w:ascii="KFGQPC Uthmanic Script HAFS" w:hAnsi="KFGQPC Uthmanic Script HAFS" w:cs="KFGQPC Uthmanic Script HAFS"/>
          <w:rtl/>
        </w:rPr>
        <w:t xml:space="preserve"> وَظَٰهِرُهُ</w:t>
      </w:r>
      <w:r w:rsidR="00CE3CCD">
        <w:rPr>
          <w:rFonts w:ascii="KFGQPC Uthmanic Script HAFS" w:hAnsi="KFGQPC Uthmanic Script HAFS" w:cs="KFGQPC Uthmanic Script HAFS" w:hint="cs"/>
          <w:rtl/>
        </w:rPr>
        <w:t>ۥ</w:t>
      </w:r>
      <w:r w:rsidR="00CE3CCD">
        <w:rPr>
          <w:rFonts w:ascii="KFGQPC Uthmanic Script HAFS" w:hAnsi="KFGQPC Uthmanic Script HAFS" w:cs="KFGQPC Uthmanic Script HAFS"/>
          <w:rtl/>
        </w:rPr>
        <w:t xml:space="preserve"> مِن قِبَلِه</w:t>
      </w:r>
      <w:r w:rsidR="00CE3CCD">
        <w:rPr>
          <w:rFonts w:ascii="KFGQPC Uthmanic Script HAFS" w:hAnsi="KFGQPC Uthmanic Script HAFS" w:cs="KFGQPC Uthmanic Script HAFS" w:hint="eastAsia"/>
          <w:rtl/>
        </w:rPr>
        <w:t>ِ</w:t>
      </w:r>
      <w:r w:rsidR="00CE3CCD">
        <w:rPr>
          <w:rFonts w:ascii="KFGQPC Uthmanic Script HAFS" w:hAnsi="KFGQPC Uthmanic Script HAFS" w:cs="KFGQPC Uthmanic Script HAFS"/>
          <w:rtl/>
        </w:rPr>
        <w:t xml:space="preserve"> </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لۡعَذَابُ</w:t>
      </w:r>
      <w:r w:rsidR="00CE3CCD">
        <w:rPr>
          <w:rFonts w:ascii="KFGQPC Uthmanic Script HAFS" w:hAnsi="KFGQPC Uthmanic Script HAFS" w:cs="KFGQPC Uthmanic Script HAFS"/>
          <w:rtl/>
        </w:rPr>
        <w:t xml:space="preserve"> ١٣</w:t>
      </w:r>
      <w:r w:rsidR="00B95C9B">
        <w:rPr>
          <w:rFonts w:ascii="Traditional Arabic" w:hAnsi="Traditional Arabic" w:cs="Traditional Arabic"/>
          <w:rtl/>
        </w:rPr>
        <w:t>﴾</w:t>
      </w:r>
      <w:r w:rsidR="00B95C9B">
        <w:rPr>
          <w:rFonts w:hint="cs"/>
          <w:rtl/>
        </w:rPr>
        <w:t xml:space="preserve"> </w:t>
      </w:r>
      <w:r w:rsidR="00B95C9B">
        <w:rPr>
          <w:rStyle w:val="Char7"/>
          <w:rFonts w:hint="cs"/>
          <w:rtl/>
        </w:rPr>
        <w:t>[الحدید: 13]</w:t>
      </w:r>
      <w:r w:rsidR="0075782A" w:rsidRPr="00395CE9">
        <w:rPr>
          <w:rFonts w:hint="cs"/>
          <w:rtl/>
        </w:rPr>
        <w:t xml:space="preserve"> </w:t>
      </w:r>
      <w:r w:rsidRPr="00395CE9">
        <w:rPr>
          <w:rFonts w:hint="cs"/>
          <w:rtl/>
        </w:rPr>
        <w:t>«پس میان آنها دیواری زده شد که دروازه</w:t>
      </w:r>
      <w:r w:rsidR="00395CE9">
        <w:rPr>
          <w:rFonts w:hint="eastAsia"/>
          <w:rtl/>
        </w:rPr>
        <w:t>‌</w:t>
      </w:r>
      <w:r w:rsidRPr="00395CE9">
        <w:rPr>
          <w:rFonts w:hint="cs"/>
          <w:rtl/>
        </w:rPr>
        <w:t>ای دارد که از درون</w:t>
      </w:r>
      <w:r w:rsidR="007C6A2D" w:rsidRPr="00395CE9">
        <w:rPr>
          <w:rFonts w:hint="cs"/>
          <w:rtl/>
        </w:rPr>
        <w:t>،</w:t>
      </w:r>
      <w:r w:rsidR="004F180B" w:rsidRPr="00395CE9">
        <w:rPr>
          <w:rFonts w:hint="cs"/>
          <w:rtl/>
        </w:rPr>
        <w:t xml:space="preserve"> </w:t>
      </w:r>
      <w:r w:rsidRPr="00395CE9">
        <w:rPr>
          <w:rFonts w:hint="cs"/>
          <w:rtl/>
        </w:rPr>
        <w:t>رحمت است و از برون</w:t>
      </w:r>
      <w:r w:rsidR="007C6A2D" w:rsidRPr="00395CE9">
        <w:rPr>
          <w:rFonts w:hint="cs"/>
          <w:rtl/>
        </w:rPr>
        <w:t>،</w:t>
      </w:r>
      <w:r w:rsidR="004F180B" w:rsidRPr="00395CE9">
        <w:rPr>
          <w:rFonts w:hint="cs"/>
          <w:rtl/>
        </w:rPr>
        <w:t xml:space="preserve"> </w:t>
      </w:r>
      <w:r w:rsidRPr="00395CE9">
        <w:rPr>
          <w:rFonts w:hint="cs"/>
          <w:rtl/>
        </w:rPr>
        <w:t>عذاب»</w:t>
      </w:r>
      <w:r w:rsidR="0075782A" w:rsidRPr="00395CE9">
        <w:rPr>
          <w:rFonts w:hint="cs"/>
          <w:rtl/>
        </w:rPr>
        <w:t xml:space="preserve">. </w:t>
      </w:r>
    </w:p>
    <w:p w:rsidR="008F4B15" w:rsidRPr="00395CE9" w:rsidRDefault="008F4B15" w:rsidP="00395CE9">
      <w:pPr>
        <w:pStyle w:val="a4"/>
        <w:rPr>
          <w:rtl/>
        </w:rPr>
      </w:pPr>
      <w:r w:rsidRPr="00395CE9">
        <w:rPr>
          <w:rFonts w:hint="cs"/>
          <w:rtl/>
        </w:rPr>
        <w:t>یکی از علما در زندان چنین فرمود</w:t>
      </w:r>
      <w:r w:rsidR="0075782A" w:rsidRPr="00395CE9">
        <w:rPr>
          <w:rFonts w:hint="cs"/>
          <w:rtl/>
        </w:rPr>
        <w:t xml:space="preserve">: </w:t>
      </w:r>
      <w:r w:rsidRPr="00395CE9">
        <w:rPr>
          <w:rFonts w:hint="cs"/>
          <w:rtl/>
        </w:rPr>
        <w:t>«دشمنان من</w:t>
      </w:r>
      <w:r w:rsidR="007C6A2D" w:rsidRPr="00395CE9">
        <w:rPr>
          <w:rFonts w:hint="cs"/>
          <w:rtl/>
        </w:rPr>
        <w:t>،</w:t>
      </w:r>
      <w:r w:rsidR="004F180B" w:rsidRPr="00395CE9">
        <w:rPr>
          <w:rFonts w:hint="cs"/>
          <w:rtl/>
        </w:rPr>
        <w:t xml:space="preserve"> </w:t>
      </w:r>
      <w:r w:rsidRPr="00395CE9">
        <w:rPr>
          <w:rFonts w:hint="cs"/>
          <w:rtl/>
        </w:rPr>
        <w:t xml:space="preserve">با من چه </w:t>
      </w:r>
      <w:r w:rsidR="00A235EC" w:rsidRPr="00395CE9">
        <w:rPr>
          <w:rFonts w:hint="cs"/>
          <w:rtl/>
        </w:rPr>
        <w:t>می‌تو</w:t>
      </w:r>
      <w:r w:rsidRPr="00395CE9">
        <w:rPr>
          <w:rFonts w:hint="cs"/>
          <w:rtl/>
        </w:rPr>
        <w:t>انند بکنند؟! باغ من</w:t>
      </w:r>
      <w:r w:rsidR="007C6A2D" w:rsidRPr="00395CE9">
        <w:rPr>
          <w:rFonts w:hint="cs"/>
          <w:rtl/>
        </w:rPr>
        <w:t>،</w:t>
      </w:r>
      <w:r w:rsidR="004F180B" w:rsidRPr="00395CE9">
        <w:rPr>
          <w:rFonts w:hint="cs"/>
          <w:rtl/>
        </w:rPr>
        <w:t xml:space="preserve"> </w:t>
      </w:r>
      <w:r w:rsidRPr="00395CE9">
        <w:rPr>
          <w:rFonts w:hint="cs"/>
          <w:rtl/>
        </w:rPr>
        <w:t>در سینه</w:t>
      </w:r>
      <w:r w:rsidR="00395CE9">
        <w:rPr>
          <w:rFonts w:hint="eastAsia"/>
          <w:rtl/>
        </w:rPr>
        <w:t>‌</w:t>
      </w:r>
      <w:r w:rsidRPr="00395CE9">
        <w:rPr>
          <w:rFonts w:hint="cs"/>
          <w:rtl/>
        </w:rPr>
        <w:t xml:space="preserve">ام </w:t>
      </w:r>
      <w:r w:rsidR="00A235EC" w:rsidRPr="00395CE9">
        <w:rPr>
          <w:rFonts w:hint="cs"/>
          <w:rtl/>
        </w:rPr>
        <w:t>می‌با</w:t>
      </w:r>
      <w:r w:rsidRPr="00395CE9">
        <w:rPr>
          <w:rFonts w:hint="cs"/>
          <w:rtl/>
        </w:rPr>
        <w:t>شد؛ هر کجا بروم همراه من است</w:t>
      </w:r>
      <w:r w:rsidR="0075782A" w:rsidRPr="00395CE9">
        <w:rPr>
          <w:rFonts w:hint="cs"/>
          <w:rtl/>
        </w:rPr>
        <w:t xml:space="preserve">. </w:t>
      </w:r>
      <w:r w:rsidRPr="00395CE9">
        <w:rPr>
          <w:rFonts w:hint="cs"/>
          <w:rtl/>
        </w:rPr>
        <w:t>کشتن من</w:t>
      </w:r>
      <w:r w:rsidR="007C6A2D" w:rsidRPr="00395CE9">
        <w:rPr>
          <w:rFonts w:hint="cs"/>
          <w:rtl/>
        </w:rPr>
        <w:t>،</w:t>
      </w:r>
      <w:r w:rsidR="004F180B" w:rsidRPr="00395CE9">
        <w:rPr>
          <w:rFonts w:hint="cs"/>
          <w:rtl/>
        </w:rPr>
        <w:t xml:space="preserve"> </w:t>
      </w:r>
      <w:r w:rsidRPr="00395CE9">
        <w:rPr>
          <w:rFonts w:hint="cs"/>
          <w:rtl/>
        </w:rPr>
        <w:t>شهادت است؛ اگر مرا از شهر و دیارم بیرون کنند</w:t>
      </w:r>
      <w:r w:rsidR="007C6A2D" w:rsidRPr="00395CE9">
        <w:rPr>
          <w:rFonts w:hint="cs"/>
          <w:rtl/>
        </w:rPr>
        <w:t>،</w:t>
      </w:r>
      <w:r w:rsidR="004F180B" w:rsidRPr="00395CE9">
        <w:rPr>
          <w:rFonts w:hint="cs"/>
          <w:rtl/>
        </w:rPr>
        <w:t xml:space="preserve"> </w:t>
      </w:r>
      <w:r w:rsidRPr="00395CE9">
        <w:rPr>
          <w:rFonts w:hint="cs"/>
          <w:rtl/>
        </w:rPr>
        <w:t>این برایم سیاحت و تفریح است و زندان برای من خلوتگاهی است»</w:t>
      </w:r>
      <w:r w:rsidR="0075782A" w:rsidRPr="00395CE9">
        <w:rPr>
          <w:rFonts w:hint="cs"/>
          <w:rtl/>
        </w:rPr>
        <w:t xml:space="preserve">. </w:t>
      </w:r>
    </w:p>
    <w:p w:rsidR="008F4B15" w:rsidRPr="00395CE9" w:rsidRDefault="00A235EC" w:rsidP="00395CE9">
      <w:pPr>
        <w:pStyle w:val="a4"/>
        <w:rPr>
          <w:rtl/>
        </w:rPr>
      </w:pPr>
      <w:r w:rsidRPr="00395CE9">
        <w:rPr>
          <w:rFonts w:hint="cs"/>
          <w:rtl/>
        </w:rPr>
        <w:t>می‌گو</w:t>
      </w:r>
      <w:r w:rsidR="008F4B15" w:rsidRPr="00395CE9">
        <w:rPr>
          <w:rFonts w:hint="cs"/>
          <w:rtl/>
        </w:rPr>
        <w:t>یند</w:t>
      </w:r>
      <w:r w:rsidR="0075782A" w:rsidRPr="00395CE9">
        <w:rPr>
          <w:rFonts w:hint="cs"/>
          <w:rtl/>
        </w:rPr>
        <w:t xml:space="preserve">: </w:t>
      </w:r>
      <w:r w:rsidR="008F4B15" w:rsidRPr="00395CE9">
        <w:rPr>
          <w:rFonts w:hint="cs"/>
          <w:rtl/>
        </w:rPr>
        <w:t>کسی که خدا را از دست داده</w:t>
      </w:r>
      <w:r w:rsidR="007C6A2D" w:rsidRPr="00395CE9">
        <w:rPr>
          <w:rFonts w:hint="cs"/>
          <w:rtl/>
        </w:rPr>
        <w:t>،</w:t>
      </w:r>
      <w:r w:rsidR="004F180B" w:rsidRPr="00395CE9">
        <w:rPr>
          <w:rFonts w:hint="cs"/>
          <w:rtl/>
        </w:rPr>
        <w:t xml:space="preserve"> </w:t>
      </w:r>
      <w:r w:rsidR="008F4B15" w:rsidRPr="00395CE9">
        <w:rPr>
          <w:rFonts w:hint="cs"/>
          <w:rtl/>
        </w:rPr>
        <w:t>چه بدست آورده است؟! و کسی که خدا را دارد چه چیزی از دست داده است؟!</w:t>
      </w:r>
    </w:p>
    <w:p w:rsidR="008F4B15" w:rsidRPr="00395CE9" w:rsidRDefault="008F4B15" w:rsidP="00395CE9">
      <w:pPr>
        <w:pStyle w:val="a4"/>
        <w:rPr>
          <w:rtl/>
        </w:rPr>
      </w:pPr>
      <w:r w:rsidRPr="00395CE9">
        <w:rPr>
          <w:rFonts w:hint="cs"/>
          <w:rtl/>
        </w:rPr>
        <w:t>هرگز این دو برابر نیستند؛</w:t>
      </w:r>
      <w:r w:rsidR="00EC23DD">
        <w:rPr>
          <w:rFonts w:hint="cs"/>
          <w:rtl/>
        </w:rPr>
        <w:t xml:space="preserve"> هرکس </w:t>
      </w:r>
      <w:r w:rsidRPr="00395CE9">
        <w:rPr>
          <w:rFonts w:hint="cs"/>
          <w:rtl/>
        </w:rPr>
        <w:t>که خدا را بیابد</w:t>
      </w:r>
      <w:r w:rsidR="007C6A2D" w:rsidRPr="00395CE9">
        <w:rPr>
          <w:rFonts w:hint="cs"/>
          <w:rtl/>
        </w:rPr>
        <w:t>،</w:t>
      </w:r>
      <w:r w:rsidR="004F180B" w:rsidRPr="00395CE9">
        <w:rPr>
          <w:rFonts w:hint="cs"/>
          <w:rtl/>
        </w:rPr>
        <w:t xml:space="preserve"> </w:t>
      </w:r>
      <w:r w:rsidRPr="00395CE9">
        <w:rPr>
          <w:rFonts w:hint="cs"/>
          <w:rtl/>
        </w:rPr>
        <w:t>همه چیز را به دست آورده و هر کس</w:t>
      </w:r>
      <w:r w:rsidR="007C6A2D" w:rsidRPr="00395CE9">
        <w:rPr>
          <w:rFonts w:hint="cs"/>
          <w:rtl/>
        </w:rPr>
        <w:t>،</w:t>
      </w:r>
      <w:r w:rsidR="004F180B" w:rsidRPr="00395CE9">
        <w:rPr>
          <w:rFonts w:hint="cs"/>
          <w:rtl/>
        </w:rPr>
        <w:t xml:space="preserve"> </w:t>
      </w:r>
      <w:r w:rsidRPr="00395CE9">
        <w:rPr>
          <w:rFonts w:hint="cs"/>
          <w:rtl/>
        </w:rPr>
        <w:t>خدا را از دست داده</w:t>
      </w:r>
      <w:r w:rsidR="007C6A2D" w:rsidRPr="00395CE9">
        <w:rPr>
          <w:rFonts w:hint="cs"/>
          <w:rtl/>
        </w:rPr>
        <w:t>،</w:t>
      </w:r>
      <w:r w:rsidR="004F180B" w:rsidRPr="00395CE9">
        <w:rPr>
          <w:rFonts w:hint="cs"/>
          <w:rtl/>
        </w:rPr>
        <w:t xml:space="preserve"> </w:t>
      </w:r>
      <w:r w:rsidRPr="00395CE9">
        <w:rPr>
          <w:rFonts w:hint="cs"/>
          <w:rtl/>
        </w:rPr>
        <w:t>در حقیقت همه چیز را از دست داده است</w:t>
      </w:r>
      <w:r w:rsidR="0075782A" w:rsidRPr="00395CE9">
        <w:rPr>
          <w:rFonts w:hint="cs"/>
          <w:rtl/>
        </w:rPr>
        <w:t xml:space="preserve">. </w:t>
      </w:r>
    </w:p>
    <w:p w:rsidR="008F4B15" w:rsidRPr="00FF54A5" w:rsidRDefault="008F4B15" w:rsidP="004A7237">
      <w:pPr>
        <w:pStyle w:val="a"/>
        <w:rPr>
          <w:rtl/>
        </w:rPr>
      </w:pPr>
      <w:bookmarkStart w:id="134" w:name="_Toc275546701"/>
      <w:bookmarkStart w:id="135" w:name="_Toc420959313"/>
      <w:r w:rsidRPr="00FF54A5">
        <w:rPr>
          <w:rFonts w:hint="cs"/>
          <w:rtl/>
        </w:rPr>
        <w:t xml:space="preserve">غم مخور و ارزش چیزی را که </w:t>
      </w:r>
      <w:r>
        <w:rPr>
          <w:rtl/>
        </w:rPr>
        <w:br/>
      </w:r>
      <w:r w:rsidRPr="00FF54A5">
        <w:rPr>
          <w:rFonts w:hint="cs"/>
          <w:rtl/>
        </w:rPr>
        <w:t>برای</w:t>
      </w:r>
      <w:r>
        <w:rPr>
          <w:rFonts w:cs="Times New Roman" w:hint="eastAsia"/>
          <w:rtl/>
        </w:rPr>
        <w:t> </w:t>
      </w:r>
      <w:r>
        <w:rPr>
          <w:rFonts w:hint="cs"/>
          <w:rtl/>
        </w:rPr>
        <w:t>آن غم</w:t>
      </w:r>
      <w:r>
        <w:rPr>
          <w:rFonts w:cs="Times New Roman" w:hint="eastAsia"/>
          <w:rtl/>
        </w:rPr>
        <w:t> </w:t>
      </w:r>
      <w:r w:rsidR="0056151E">
        <w:rPr>
          <w:rFonts w:hint="cs"/>
          <w:rtl/>
        </w:rPr>
        <w:t>می‌خو</w:t>
      </w:r>
      <w:r w:rsidRPr="00FF54A5">
        <w:rPr>
          <w:rFonts w:hint="cs"/>
          <w:rtl/>
        </w:rPr>
        <w:t>ری،</w:t>
      </w:r>
      <w:r>
        <w:rPr>
          <w:rFonts w:cs="Times New Roman" w:hint="eastAsia"/>
          <w:rtl/>
        </w:rPr>
        <w:t> </w:t>
      </w:r>
      <w:r w:rsidRPr="00FF54A5">
        <w:rPr>
          <w:rFonts w:hint="cs"/>
          <w:rtl/>
        </w:rPr>
        <w:t>بدان</w:t>
      </w:r>
      <w:bookmarkEnd w:id="134"/>
      <w:bookmarkEnd w:id="135"/>
    </w:p>
    <w:p w:rsidR="009A186F" w:rsidRDefault="008F4B15" w:rsidP="009A186F">
      <w:pPr>
        <w:pStyle w:val="a4"/>
        <w:rPr>
          <w:rtl/>
          <w:lang w:bidi="fa-IR"/>
        </w:rPr>
      </w:pPr>
      <w:r w:rsidRPr="00A557FB">
        <w:rPr>
          <w:rFonts w:hint="cs"/>
          <w:rtl/>
          <w:lang w:bidi="fa-IR"/>
        </w:rPr>
        <w:t>پیامبر</w:t>
      </w:r>
      <w:r w:rsidR="00787B6E" w:rsidRPr="00787B6E">
        <w:rPr>
          <w:rFonts w:cs="CTraditional Arabic" w:hint="cs"/>
          <w:rtl/>
          <w:lang w:bidi="fa-IR"/>
        </w:rPr>
        <w:t xml:space="preserve"> ج</w:t>
      </w:r>
      <w:r w:rsidR="00B53612">
        <w:rPr>
          <w:rFonts w:hint="cs"/>
          <w:rtl/>
          <w:lang w:bidi="fa-IR"/>
        </w:rPr>
        <w:t xml:space="preserve"> می‌گوید</w:t>
      </w:r>
      <w:r w:rsidR="0075782A">
        <w:rPr>
          <w:rFonts w:hint="cs"/>
          <w:rtl/>
          <w:lang w:bidi="fa-IR"/>
        </w:rPr>
        <w:t xml:space="preserve">: </w:t>
      </w:r>
      <w:r>
        <w:rPr>
          <w:rFonts w:hint="cs"/>
          <w:rtl/>
          <w:lang w:bidi="fa-IR"/>
        </w:rPr>
        <w:t>«</w:t>
      </w:r>
      <w:r w:rsidRPr="00A557FB">
        <w:rPr>
          <w:rFonts w:hint="cs"/>
          <w:rtl/>
          <w:lang w:bidi="fa-IR"/>
        </w:rPr>
        <w:t>اینکه بگویم</w:t>
      </w:r>
      <w:r w:rsidR="0075782A">
        <w:rPr>
          <w:rFonts w:hint="cs"/>
          <w:rtl/>
          <w:lang w:bidi="fa-IR"/>
        </w:rPr>
        <w:t xml:space="preserve">: </w:t>
      </w:r>
      <w:r w:rsidR="009A186F" w:rsidRPr="009A186F">
        <w:rPr>
          <w:rStyle w:val="Char5"/>
          <w:rtl/>
        </w:rPr>
        <w:t>«</w:t>
      </w:r>
      <w:r w:rsidRPr="009A186F">
        <w:rPr>
          <w:rStyle w:val="Char5"/>
          <w:rtl/>
        </w:rPr>
        <w:t xml:space="preserve">سبحان الله والحمدلله ولا إله إلا الله والله </w:t>
      </w:r>
      <w:r w:rsidR="009A186F" w:rsidRPr="009A186F">
        <w:rPr>
          <w:rStyle w:val="Char5"/>
          <w:rFonts w:hint="cs"/>
          <w:rtl/>
        </w:rPr>
        <w:t>أ</w:t>
      </w:r>
      <w:r w:rsidRPr="009A186F">
        <w:rPr>
          <w:rStyle w:val="Char5"/>
          <w:rtl/>
        </w:rPr>
        <w:t>کبر</w:t>
      </w:r>
      <w:r w:rsidR="009A186F" w:rsidRPr="009A186F">
        <w:rPr>
          <w:rStyle w:val="Char5"/>
          <w:rtl/>
        </w:rPr>
        <w:t>»</w:t>
      </w:r>
      <w:r w:rsidR="007C6A2D">
        <w:rPr>
          <w:rFonts w:hint="cs"/>
          <w:rtl/>
          <w:lang w:bidi="fa-IR"/>
        </w:rPr>
        <w:t>،</w:t>
      </w:r>
      <w:r w:rsidR="004F180B">
        <w:rPr>
          <w:rFonts w:hint="cs"/>
          <w:rtl/>
          <w:lang w:bidi="fa-IR"/>
        </w:rPr>
        <w:t xml:space="preserve"> </w:t>
      </w:r>
      <w:r w:rsidRPr="00A557FB">
        <w:rPr>
          <w:rFonts w:hint="cs"/>
          <w:rtl/>
          <w:lang w:bidi="fa-IR"/>
        </w:rPr>
        <w:t>برایم بهتر از دنیاست»</w:t>
      </w:r>
      <w:r w:rsidR="0075782A">
        <w:rPr>
          <w:rFonts w:hint="cs"/>
          <w:rtl/>
          <w:lang w:bidi="fa-IR"/>
        </w:rPr>
        <w:t xml:space="preserve">. </w:t>
      </w:r>
      <w:r w:rsidRPr="00A557FB">
        <w:rPr>
          <w:rFonts w:hint="cs"/>
          <w:rtl/>
          <w:lang w:bidi="fa-IR"/>
        </w:rPr>
        <w:t>یکی از گذشتگ</w:t>
      </w:r>
      <w:r>
        <w:rPr>
          <w:rFonts w:hint="cs"/>
          <w:rtl/>
          <w:lang w:bidi="fa-IR"/>
        </w:rPr>
        <w:t>ان در مورد ثروتمندان و</w:t>
      </w:r>
      <w:r w:rsidR="00C97F12">
        <w:rPr>
          <w:rFonts w:hint="cs"/>
          <w:rtl/>
          <w:lang w:bidi="fa-IR"/>
        </w:rPr>
        <w:t xml:space="preserve"> کاخ‌ها </w:t>
      </w:r>
      <w:r w:rsidRPr="00A557FB">
        <w:rPr>
          <w:rFonts w:hint="cs"/>
          <w:rtl/>
          <w:lang w:bidi="fa-IR"/>
        </w:rPr>
        <w:t>و اموالشان</w:t>
      </w:r>
      <w:r w:rsidR="00B53612">
        <w:rPr>
          <w:rFonts w:hint="cs"/>
          <w:rtl/>
          <w:lang w:bidi="fa-IR"/>
        </w:rPr>
        <w:t xml:space="preserve"> می‌گوید</w:t>
      </w:r>
      <w:r w:rsidR="0075782A">
        <w:rPr>
          <w:rFonts w:hint="cs"/>
          <w:rtl/>
          <w:lang w:bidi="fa-IR"/>
        </w:rPr>
        <w:t xml:space="preserve">: </w:t>
      </w:r>
      <w:r>
        <w:rPr>
          <w:rFonts w:hint="cs"/>
          <w:rtl/>
          <w:lang w:bidi="fa-IR"/>
        </w:rPr>
        <w:t>ما</w:t>
      </w:r>
      <w:r w:rsidRPr="00A557FB">
        <w:rPr>
          <w:rFonts w:hint="cs"/>
          <w:rtl/>
          <w:lang w:bidi="fa-IR"/>
        </w:rPr>
        <w:t xml:space="preserve"> هم </w:t>
      </w:r>
      <w:r w:rsidR="0056151E">
        <w:rPr>
          <w:rFonts w:hint="cs"/>
          <w:rtl/>
          <w:lang w:bidi="fa-IR"/>
        </w:rPr>
        <w:t>می‌خو</w:t>
      </w:r>
      <w:r w:rsidRPr="00A557FB">
        <w:rPr>
          <w:rFonts w:hint="cs"/>
          <w:rtl/>
          <w:lang w:bidi="fa-IR"/>
        </w:rPr>
        <w:t xml:space="preserve">ریم و آنها هم </w:t>
      </w:r>
      <w:r w:rsidR="0056151E">
        <w:rPr>
          <w:rFonts w:hint="cs"/>
          <w:rtl/>
          <w:lang w:bidi="fa-IR"/>
        </w:rPr>
        <w:t>می‌خو</w:t>
      </w:r>
      <w:r w:rsidRPr="00A557FB">
        <w:rPr>
          <w:rFonts w:hint="cs"/>
          <w:rtl/>
          <w:lang w:bidi="fa-IR"/>
        </w:rPr>
        <w:t>رند؛</w:t>
      </w:r>
      <w:r>
        <w:rPr>
          <w:rFonts w:hint="cs"/>
          <w:rtl/>
          <w:lang w:bidi="fa-IR"/>
        </w:rPr>
        <w:t xml:space="preserve"> </w:t>
      </w:r>
      <w:r w:rsidRPr="00A557FB">
        <w:rPr>
          <w:rFonts w:hint="cs"/>
          <w:rtl/>
          <w:lang w:bidi="fa-IR"/>
        </w:rPr>
        <w:t>آنها</w:t>
      </w:r>
      <w:r w:rsidR="00922A1A">
        <w:rPr>
          <w:rFonts w:hint="cs"/>
          <w:rtl/>
          <w:lang w:bidi="fa-IR"/>
        </w:rPr>
        <w:t xml:space="preserve"> می‌</w:t>
      </w:r>
      <w:r w:rsidRPr="00A557FB">
        <w:rPr>
          <w:rFonts w:hint="cs"/>
          <w:rtl/>
          <w:lang w:bidi="fa-IR"/>
        </w:rPr>
        <w:t>نوشند و ما هم</w:t>
      </w:r>
      <w:r w:rsidR="00922A1A">
        <w:rPr>
          <w:rFonts w:hint="cs"/>
          <w:rtl/>
          <w:lang w:bidi="fa-IR"/>
        </w:rPr>
        <w:t xml:space="preserve"> می‌</w:t>
      </w:r>
      <w:r w:rsidRPr="00A557FB">
        <w:rPr>
          <w:rFonts w:hint="cs"/>
          <w:rtl/>
          <w:lang w:bidi="fa-IR"/>
        </w:rPr>
        <w:t>نوشیم؛</w:t>
      </w:r>
      <w:r>
        <w:rPr>
          <w:rFonts w:hint="cs"/>
          <w:rtl/>
          <w:lang w:bidi="fa-IR"/>
        </w:rPr>
        <w:t xml:space="preserve"> </w:t>
      </w:r>
      <w:r w:rsidRPr="00A557FB">
        <w:rPr>
          <w:rFonts w:hint="cs"/>
          <w:rtl/>
          <w:lang w:bidi="fa-IR"/>
        </w:rPr>
        <w:t xml:space="preserve">ما هم جهان را تماشا </w:t>
      </w:r>
      <w:r w:rsidR="00FB0E09">
        <w:rPr>
          <w:rFonts w:hint="cs"/>
          <w:rtl/>
          <w:lang w:bidi="fa-IR"/>
        </w:rPr>
        <w:t>می‌کن</w:t>
      </w:r>
      <w:r w:rsidRPr="00A557FB">
        <w:rPr>
          <w:rFonts w:hint="cs"/>
          <w:rtl/>
          <w:lang w:bidi="fa-IR"/>
        </w:rPr>
        <w:t xml:space="preserve">یم و آنان </w:t>
      </w:r>
      <w:r>
        <w:rPr>
          <w:rFonts w:hint="cs"/>
          <w:rtl/>
          <w:lang w:bidi="fa-IR"/>
        </w:rPr>
        <w:t>نیز</w:t>
      </w:r>
      <w:r w:rsidRPr="00A557FB">
        <w:rPr>
          <w:rFonts w:hint="cs"/>
          <w:rtl/>
          <w:lang w:bidi="fa-IR"/>
        </w:rPr>
        <w:t xml:space="preserve"> </w:t>
      </w:r>
      <w:r>
        <w:rPr>
          <w:rFonts w:hint="cs"/>
          <w:rtl/>
          <w:lang w:bidi="fa-IR"/>
        </w:rPr>
        <w:t xml:space="preserve">جهان را </w:t>
      </w:r>
      <w:r w:rsidRPr="00A557FB">
        <w:rPr>
          <w:rFonts w:hint="cs"/>
          <w:rtl/>
          <w:lang w:bidi="fa-IR"/>
        </w:rPr>
        <w:t xml:space="preserve">تماشا </w:t>
      </w:r>
      <w:r w:rsidR="00FB0E09">
        <w:rPr>
          <w:rFonts w:hint="cs"/>
          <w:rtl/>
          <w:lang w:bidi="fa-IR"/>
        </w:rPr>
        <w:t>می‌کن</w:t>
      </w:r>
      <w:r w:rsidRPr="00A557FB">
        <w:rPr>
          <w:rFonts w:hint="cs"/>
          <w:rtl/>
          <w:lang w:bidi="fa-IR"/>
        </w:rPr>
        <w:t>ند؛</w:t>
      </w:r>
      <w:r>
        <w:rPr>
          <w:rFonts w:hint="cs"/>
          <w:rtl/>
          <w:lang w:bidi="fa-IR"/>
        </w:rPr>
        <w:t xml:space="preserve"> </w:t>
      </w:r>
      <w:r w:rsidRPr="00A557FB">
        <w:rPr>
          <w:rFonts w:hint="cs"/>
          <w:rtl/>
          <w:lang w:bidi="fa-IR"/>
        </w:rPr>
        <w:t>ولی ما بازخواست ن</w:t>
      </w:r>
      <w:r w:rsidR="00DC3730">
        <w:rPr>
          <w:rFonts w:hint="cs"/>
          <w:rtl/>
          <w:lang w:bidi="fa-IR"/>
        </w:rPr>
        <w:t>می‌شو</w:t>
      </w:r>
      <w:r w:rsidRPr="00A557FB">
        <w:rPr>
          <w:rFonts w:hint="cs"/>
          <w:rtl/>
          <w:lang w:bidi="fa-IR"/>
        </w:rPr>
        <w:t>یم و آنها بازخواست خواهند شد</w:t>
      </w:r>
      <w:r w:rsidR="0075782A">
        <w:rPr>
          <w:rFonts w:hint="cs"/>
          <w:rtl/>
          <w:lang w:bidi="fa-IR"/>
        </w:rPr>
        <w:t>.</w:t>
      </w:r>
    </w:p>
    <w:tbl>
      <w:tblPr>
        <w:bidiVisual/>
        <w:tblW w:w="0" w:type="auto"/>
        <w:jc w:val="center"/>
        <w:tblInd w:w="391" w:type="dxa"/>
        <w:tblLook w:val="04A0" w:firstRow="1" w:lastRow="0" w:firstColumn="1" w:lastColumn="0" w:noHBand="0" w:noVBand="1"/>
      </w:tblPr>
      <w:tblGrid>
        <w:gridCol w:w="3042"/>
        <w:gridCol w:w="689"/>
        <w:gridCol w:w="3182"/>
      </w:tblGrid>
      <w:tr w:rsidR="009A186F" w:rsidRPr="00525B3A" w:rsidTr="00F9697A">
        <w:trPr>
          <w:jc w:val="center"/>
        </w:trPr>
        <w:tc>
          <w:tcPr>
            <w:tcW w:w="3145" w:type="dxa"/>
            <w:shd w:val="clear" w:color="auto" w:fill="auto"/>
          </w:tcPr>
          <w:p w:rsidR="009A186F" w:rsidRPr="009A186F" w:rsidRDefault="009A186F" w:rsidP="009A186F">
            <w:pPr>
              <w:pStyle w:val="a5"/>
              <w:ind w:firstLine="0"/>
              <w:jc w:val="lowKashida"/>
              <w:rPr>
                <w:sz w:val="2"/>
                <w:szCs w:val="2"/>
                <w:rtl/>
              </w:rPr>
            </w:pPr>
            <w:r w:rsidRPr="00301D40">
              <w:rPr>
                <w:rtl/>
              </w:rPr>
              <w:t>وأول لیلـة ف</w:t>
            </w:r>
            <w:r>
              <w:rPr>
                <w:rFonts w:hint="cs"/>
                <w:rtl/>
              </w:rPr>
              <w:t>ي</w:t>
            </w:r>
            <w:r w:rsidRPr="00301D40">
              <w:rPr>
                <w:rtl/>
              </w:rPr>
              <w:t xml:space="preserve"> القبـر تنسـی</w:t>
            </w:r>
            <w:r>
              <w:rPr>
                <w:rFonts w:hint="cs"/>
                <w:rtl/>
              </w:rPr>
              <w:br/>
            </w:r>
          </w:p>
        </w:tc>
        <w:tc>
          <w:tcPr>
            <w:tcW w:w="709" w:type="dxa"/>
            <w:shd w:val="clear" w:color="auto" w:fill="auto"/>
          </w:tcPr>
          <w:p w:rsidR="009A186F" w:rsidRPr="00525B3A" w:rsidRDefault="009A186F" w:rsidP="009A186F">
            <w:pPr>
              <w:pStyle w:val="a5"/>
              <w:jc w:val="lowKashida"/>
              <w:rPr>
                <w:rtl/>
              </w:rPr>
            </w:pPr>
          </w:p>
        </w:tc>
        <w:tc>
          <w:tcPr>
            <w:tcW w:w="3287" w:type="dxa"/>
            <w:shd w:val="clear" w:color="auto" w:fill="auto"/>
          </w:tcPr>
          <w:p w:rsidR="009A186F" w:rsidRPr="009A186F" w:rsidRDefault="009A186F" w:rsidP="009A186F">
            <w:pPr>
              <w:pStyle w:val="a5"/>
              <w:ind w:firstLine="0"/>
              <w:jc w:val="lowKashida"/>
              <w:rPr>
                <w:sz w:val="2"/>
                <w:szCs w:val="2"/>
                <w:rtl/>
              </w:rPr>
            </w:pPr>
            <w:r w:rsidRPr="00301D40">
              <w:rPr>
                <w:rtl/>
              </w:rPr>
              <w:t>قصور خورنق وکنوز کسری</w:t>
            </w:r>
            <w:r>
              <w:rPr>
                <w:rFonts w:hint="cs"/>
                <w:rtl/>
              </w:rPr>
              <w:br/>
            </w:r>
          </w:p>
        </w:tc>
      </w:tr>
    </w:tbl>
    <w:p w:rsidR="008F4B15" w:rsidRDefault="0075782A" w:rsidP="009A186F">
      <w:pPr>
        <w:pStyle w:val="a4"/>
        <w:rPr>
          <w:rtl/>
        </w:rPr>
      </w:pPr>
      <w:r w:rsidRPr="009A186F">
        <w:rPr>
          <w:rFonts w:hint="cs"/>
          <w:rtl/>
        </w:rPr>
        <w:t xml:space="preserve"> </w:t>
      </w:r>
      <w:r w:rsidR="008F4B15" w:rsidRPr="009A186F">
        <w:rPr>
          <w:rFonts w:hint="cs"/>
          <w:rtl/>
        </w:rPr>
        <w:t>«اولین شب قبر</w:t>
      </w:r>
      <w:r w:rsidR="007C6A2D" w:rsidRPr="009A186F">
        <w:rPr>
          <w:rFonts w:hint="cs"/>
          <w:rtl/>
        </w:rPr>
        <w:t>،</w:t>
      </w:r>
      <w:r w:rsidR="004F180B" w:rsidRPr="009A186F">
        <w:rPr>
          <w:rFonts w:hint="cs"/>
          <w:rtl/>
        </w:rPr>
        <w:t xml:space="preserve"> </w:t>
      </w:r>
      <w:r w:rsidR="008F4B15" w:rsidRPr="009A186F">
        <w:rPr>
          <w:rFonts w:hint="cs"/>
          <w:rtl/>
        </w:rPr>
        <w:t>قصرهای باشکوه و خزانه</w:t>
      </w:r>
      <w:r w:rsidR="00B53612" w:rsidRPr="009A186F">
        <w:rPr>
          <w:rFonts w:hint="cs"/>
          <w:rtl/>
        </w:rPr>
        <w:t xml:space="preserve">‌های </w:t>
      </w:r>
      <w:r w:rsidR="008F4B15" w:rsidRPr="009A186F">
        <w:rPr>
          <w:rFonts w:hint="cs"/>
          <w:rtl/>
        </w:rPr>
        <w:t>کسری</w:t>
      </w:r>
      <w:r w:rsidR="007C6A2D" w:rsidRPr="009A186F">
        <w:rPr>
          <w:rFonts w:hint="cs"/>
          <w:rtl/>
        </w:rPr>
        <w:t>،</w:t>
      </w:r>
      <w:r w:rsidR="004F180B" w:rsidRPr="009A186F">
        <w:rPr>
          <w:rFonts w:hint="cs"/>
          <w:rtl/>
        </w:rPr>
        <w:t xml:space="preserve"> </w:t>
      </w:r>
      <w:r w:rsidR="008F4B15" w:rsidRPr="009A186F">
        <w:rPr>
          <w:rFonts w:hint="cs"/>
          <w:rtl/>
        </w:rPr>
        <w:t xml:space="preserve">به فراموشی سپرده </w:t>
      </w:r>
      <w:r w:rsidR="00DC3730" w:rsidRPr="009A186F">
        <w:rPr>
          <w:rFonts w:hint="cs"/>
          <w:rtl/>
        </w:rPr>
        <w:t>می‌شو</w:t>
      </w:r>
      <w:r w:rsidR="008F4B15" w:rsidRPr="009A186F">
        <w:rPr>
          <w:rFonts w:hint="cs"/>
          <w:rtl/>
        </w:rPr>
        <w:t>ند»</w:t>
      </w:r>
      <w:r w:rsidR="00B95C9B">
        <w:rPr>
          <w:rFonts w:hint="cs"/>
          <w:rtl/>
        </w:rPr>
        <w:t>.</w:t>
      </w:r>
    </w:p>
    <w:p w:rsidR="008F4B15" w:rsidRPr="00CE3CCD" w:rsidRDefault="00B95C9B" w:rsidP="00CE3CCD">
      <w:pPr>
        <w:pStyle w:val="a4"/>
        <w:rPr>
          <w:rFonts w:ascii="KFGQPC Uthmanic Script HAFS" w:hAnsi="KFGQPC Uthmanic Script HAFS" w:cs="KFGQPC Uthmanic Script HAFS"/>
          <w:rtl/>
        </w:rPr>
      </w:pPr>
      <w:r>
        <w:rPr>
          <w:rFonts w:ascii="Traditional Arabic" w:hAnsi="Traditional Arabic" w:cs="Traditional Arabic"/>
          <w:rtl/>
        </w:rPr>
        <w:t>﴿</w:t>
      </w:r>
      <w:r w:rsidR="00CE3CCD">
        <w:rPr>
          <w:rFonts w:ascii="KFGQPC Uthmanic Script HAFS" w:hAnsi="KFGQPC Uthmanic Script HAFS" w:cs="KFGQPC Uthmanic Script HAFS" w:hint="eastAsia"/>
          <w:rtl/>
        </w:rPr>
        <w:t>وَلَقَدۡ</w:t>
      </w:r>
      <w:r w:rsidR="00CE3CCD">
        <w:rPr>
          <w:rFonts w:ascii="KFGQPC Uthmanic Script HAFS" w:hAnsi="KFGQPC Uthmanic Script HAFS" w:cs="KFGQPC Uthmanic Script HAFS"/>
          <w:rtl/>
        </w:rPr>
        <w:t xml:space="preserve"> جِئۡتُمُونَا فُرَٰدَىٰ كَمَا خَلَقۡنَٰكُمۡ أَوَّلَ مَرَّةٖ</w:t>
      </w:r>
      <w:r>
        <w:rPr>
          <w:rFonts w:ascii="Traditional Arabic" w:hAnsi="Traditional Arabic" w:cs="Traditional Arabic"/>
          <w:rtl/>
        </w:rPr>
        <w:t>﴾</w:t>
      </w:r>
      <w:r>
        <w:rPr>
          <w:rFonts w:hint="cs"/>
          <w:rtl/>
        </w:rPr>
        <w:t xml:space="preserve"> </w:t>
      </w:r>
      <w:r>
        <w:rPr>
          <w:rStyle w:val="Char7"/>
          <w:rFonts w:hint="cs"/>
          <w:rtl/>
        </w:rPr>
        <w:t xml:space="preserve">[الأنعام: 94] </w:t>
      </w:r>
      <w:r w:rsidR="008F4B15" w:rsidRPr="009A186F">
        <w:rPr>
          <w:rFonts w:hint="cs"/>
          <w:rtl/>
        </w:rPr>
        <w:t>«و همانگونه که نخستین بار شما را آفریدیم</w:t>
      </w:r>
      <w:r w:rsidR="007C6A2D" w:rsidRPr="009A186F">
        <w:rPr>
          <w:rFonts w:hint="cs"/>
          <w:rtl/>
        </w:rPr>
        <w:t>،</w:t>
      </w:r>
      <w:r w:rsidR="004F180B" w:rsidRPr="009A186F">
        <w:rPr>
          <w:rFonts w:hint="cs"/>
          <w:rtl/>
        </w:rPr>
        <w:t xml:space="preserve"> </w:t>
      </w:r>
      <w:r w:rsidR="008F4B15" w:rsidRPr="009A186F">
        <w:rPr>
          <w:rFonts w:hint="cs"/>
          <w:rtl/>
        </w:rPr>
        <w:t xml:space="preserve">تنها به نزد ما </w:t>
      </w:r>
      <w:r w:rsidR="0075782A" w:rsidRPr="009A186F">
        <w:rPr>
          <w:rFonts w:hint="cs"/>
          <w:rtl/>
        </w:rPr>
        <w:t>می‌آی</w:t>
      </w:r>
      <w:r w:rsidR="008F4B15" w:rsidRPr="009A186F">
        <w:rPr>
          <w:rFonts w:hint="cs"/>
          <w:rtl/>
        </w:rPr>
        <w:t>ید»</w:t>
      </w:r>
      <w:r>
        <w:rPr>
          <w:rFonts w:hint="cs"/>
          <w:rtl/>
        </w:rPr>
        <w:t>.</w:t>
      </w:r>
    </w:p>
    <w:p w:rsidR="008F4B15" w:rsidRPr="00CE3CCD" w:rsidRDefault="008F4B15" w:rsidP="00CE3CCD">
      <w:pPr>
        <w:pStyle w:val="a4"/>
        <w:rPr>
          <w:rFonts w:ascii="KFGQPC Uthmanic Script HAFS" w:hAnsi="KFGQPC Uthmanic Script HAFS" w:cs="KFGQPC Uthmanic Script HAFS"/>
          <w:rtl/>
        </w:rPr>
      </w:pPr>
      <w:r w:rsidRPr="009A186F">
        <w:rPr>
          <w:rFonts w:hint="cs"/>
          <w:rtl/>
        </w:rPr>
        <w:t xml:space="preserve">مؤمنان </w:t>
      </w:r>
      <w:r w:rsidR="00A235EC" w:rsidRPr="009A186F">
        <w:rPr>
          <w:rFonts w:hint="cs"/>
          <w:rtl/>
        </w:rPr>
        <w:t>می‌گو</w:t>
      </w:r>
      <w:r w:rsidRPr="009A186F">
        <w:rPr>
          <w:rFonts w:hint="cs"/>
          <w:rtl/>
        </w:rPr>
        <w:t>یند</w:t>
      </w:r>
      <w:r w:rsidR="0075782A" w:rsidRPr="009A186F">
        <w:rPr>
          <w:rFonts w:hint="cs"/>
          <w:rtl/>
        </w:rPr>
        <w:t>:</w:t>
      </w:r>
      <w:r w:rsidR="00B95C9B">
        <w:rPr>
          <w:rFonts w:hint="cs"/>
          <w:rtl/>
        </w:rPr>
        <w:t xml:space="preserve"> </w:t>
      </w:r>
      <w:r w:rsidR="00B95C9B">
        <w:rPr>
          <w:rFonts w:ascii="Traditional Arabic" w:hAnsi="Traditional Arabic" w:cs="Traditional Arabic"/>
          <w:rtl/>
        </w:rPr>
        <w:t>﴿</w:t>
      </w:r>
      <w:r w:rsidR="00CE3CCD">
        <w:rPr>
          <w:rFonts w:ascii="KFGQPC Uthmanic Script HAFS" w:hAnsi="KFGQPC Uthmanic Script HAFS" w:cs="KFGQPC Uthmanic Script HAFS" w:hint="eastAsia"/>
          <w:rtl/>
        </w:rPr>
        <w:t>لَّقَدۡ</w:t>
      </w:r>
      <w:r w:rsidR="00CE3CCD">
        <w:rPr>
          <w:rFonts w:ascii="KFGQPC Uthmanic Script HAFS" w:hAnsi="KFGQPC Uthmanic Script HAFS" w:cs="KFGQPC Uthmanic Script HAFS"/>
          <w:rtl/>
        </w:rPr>
        <w:t xml:space="preserve"> صَدَقَ </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للَّهُ</w:t>
      </w:r>
      <w:r w:rsidR="00CE3CCD">
        <w:rPr>
          <w:rFonts w:ascii="KFGQPC Uthmanic Script HAFS" w:hAnsi="KFGQPC Uthmanic Script HAFS" w:cs="KFGQPC Uthmanic Script HAFS"/>
          <w:rtl/>
        </w:rPr>
        <w:t xml:space="preserve"> رَسُولَهُ</w:t>
      </w:r>
      <w:r w:rsidR="00B95C9B">
        <w:rPr>
          <w:rFonts w:ascii="Traditional Arabic" w:hAnsi="Traditional Arabic" w:cs="Traditional Arabic"/>
          <w:rtl/>
        </w:rPr>
        <w:t>﴾</w:t>
      </w:r>
      <w:r w:rsidR="00B95C9B">
        <w:rPr>
          <w:rFonts w:hint="cs"/>
          <w:rtl/>
        </w:rPr>
        <w:t xml:space="preserve"> </w:t>
      </w:r>
      <w:r w:rsidR="00B95C9B">
        <w:rPr>
          <w:rStyle w:val="Char7"/>
          <w:rFonts w:hint="cs"/>
          <w:rtl/>
        </w:rPr>
        <w:t>[الفتح: 27]</w:t>
      </w:r>
      <w:r w:rsidR="0075782A" w:rsidRPr="009A186F">
        <w:rPr>
          <w:rFonts w:hint="cs"/>
          <w:rtl/>
        </w:rPr>
        <w:t xml:space="preserve"> </w:t>
      </w:r>
      <w:r w:rsidRPr="009A186F">
        <w:rPr>
          <w:rFonts w:hint="cs"/>
          <w:rtl/>
        </w:rPr>
        <w:t xml:space="preserve">«خداوند به پیامبرش راست گفت» و منافقان </w:t>
      </w:r>
      <w:r w:rsidR="00A235EC" w:rsidRPr="009A186F">
        <w:rPr>
          <w:rFonts w:hint="cs"/>
          <w:rtl/>
        </w:rPr>
        <w:t>می‌گو</w:t>
      </w:r>
      <w:r w:rsidRPr="009A186F">
        <w:rPr>
          <w:rFonts w:hint="cs"/>
          <w:rtl/>
        </w:rPr>
        <w:t>یند</w:t>
      </w:r>
      <w:r w:rsidR="0075782A" w:rsidRPr="009A186F">
        <w:rPr>
          <w:rFonts w:hint="cs"/>
          <w:rtl/>
        </w:rPr>
        <w:t>:</w:t>
      </w:r>
      <w:r w:rsidR="00B95C9B">
        <w:rPr>
          <w:rFonts w:hint="cs"/>
          <w:rtl/>
        </w:rPr>
        <w:t xml:space="preserve"> </w:t>
      </w:r>
      <w:r w:rsidR="00B95C9B">
        <w:rPr>
          <w:rFonts w:ascii="Traditional Arabic" w:hAnsi="Traditional Arabic" w:cs="Traditional Arabic"/>
          <w:rtl/>
        </w:rPr>
        <w:t>﴿</w:t>
      </w:r>
      <w:r w:rsidR="00CE3CCD">
        <w:rPr>
          <w:rFonts w:ascii="KFGQPC Uthmanic Script HAFS" w:hAnsi="KFGQPC Uthmanic Script HAFS" w:cs="KFGQPC Uthmanic Script HAFS"/>
          <w:rtl/>
        </w:rPr>
        <w:t xml:space="preserve">مَّا وَعَدَنَا </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للَّهُ</w:t>
      </w:r>
      <w:r w:rsidR="00CE3CCD">
        <w:rPr>
          <w:rFonts w:ascii="KFGQPC Uthmanic Script HAFS" w:hAnsi="KFGQPC Uthmanic Script HAFS" w:cs="KFGQPC Uthmanic Script HAFS"/>
          <w:rtl/>
        </w:rPr>
        <w:t xml:space="preserve"> وَرَسُولُهُ</w:t>
      </w:r>
      <w:r w:rsidR="00CE3CCD">
        <w:rPr>
          <w:rFonts w:ascii="KFGQPC Uthmanic Script HAFS" w:hAnsi="KFGQPC Uthmanic Script HAFS" w:cs="KFGQPC Uthmanic Script HAFS" w:hint="cs"/>
          <w:rtl/>
        </w:rPr>
        <w:t>ۥٓ</w:t>
      </w:r>
      <w:r w:rsidR="00CE3CCD">
        <w:rPr>
          <w:rFonts w:ascii="KFGQPC Uthmanic Script HAFS" w:hAnsi="KFGQPC Uthmanic Script HAFS" w:cs="KFGQPC Uthmanic Script HAFS"/>
          <w:rtl/>
        </w:rPr>
        <w:t xml:space="preserve"> إِلَّا غُرُورٗا ١٢</w:t>
      </w:r>
      <w:r w:rsidR="00B95C9B">
        <w:rPr>
          <w:rFonts w:ascii="Traditional Arabic" w:hAnsi="Traditional Arabic" w:cs="Traditional Arabic"/>
          <w:rtl/>
        </w:rPr>
        <w:t>﴾</w:t>
      </w:r>
      <w:r w:rsidR="00B95C9B">
        <w:rPr>
          <w:rFonts w:hint="cs"/>
          <w:rtl/>
        </w:rPr>
        <w:t xml:space="preserve"> </w:t>
      </w:r>
      <w:r w:rsidR="00B95C9B">
        <w:rPr>
          <w:rStyle w:val="Char7"/>
          <w:rFonts w:hint="cs"/>
          <w:rtl/>
        </w:rPr>
        <w:t>[الأحزاب: 12]</w:t>
      </w:r>
      <w:r w:rsidR="0075782A" w:rsidRPr="009A186F">
        <w:rPr>
          <w:rFonts w:hint="cs"/>
          <w:rtl/>
        </w:rPr>
        <w:t xml:space="preserve"> </w:t>
      </w:r>
      <w:r w:rsidRPr="009A186F">
        <w:rPr>
          <w:rFonts w:hint="cs"/>
          <w:rtl/>
        </w:rPr>
        <w:t>«خدا و پیامبرش</w:t>
      </w:r>
      <w:r w:rsidR="007C6A2D" w:rsidRPr="009A186F">
        <w:rPr>
          <w:rFonts w:hint="cs"/>
          <w:rtl/>
        </w:rPr>
        <w:t>،</w:t>
      </w:r>
      <w:r w:rsidR="004F180B" w:rsidRPr="009A186F">
        <w:rPr>
          <w:rFonts w:hint="cs"/>
          <w:rtl/>
        </w:rPr>
        <w:t xml:space="preserve"> </w:t>
      </w:r>
      <w:r w:rsidRPr="009A186F">
        <w:rPr>
          <w:rFonts w:hint="cs"/>
          <w:rtl/>
        </w:rPr>
        <w:t>به ما فقط وعده دروغ دادند»</w:t>
      </w:r>
      <w:r w:rsidR="0075782A" w:rsidRPr="009A186F">
        <w:rPr>
          <w:rFonts w:hint="cs"/>
          <w:rtl/>
        </w:rPr>
        <w:t xml:space="preserve">. </w:t>
      </w:r>
    </w:p>
    <w:p w:rsidR="008F4B15" w:rsidRPr="009A186F" w:rsidRDefault="008F4B15" w:rsidP="009A186F">
      <w:pPr>
        <w:pStyle w:val="a4"/>
        <w:rPr>
          <w:rtl/>
        </w:rPr>
      </w:pPr>
      <w:r w:rsidRPr="009A186F">
        <w:rPr>
          <w:rFonts w:hint="cs"/>
          <w:rtl/>
        </w:rPr>
        <w:t>زندگیت</w:t>
      </w:r>
      <w:r w:rsidR="007C6A2D" w:rsidRPr="009A186F">
        <w:rPr>
          <w:rFonts w:hint="cs"/>
          <w:rtl/>
        </w:rPr>
        <w:t>،</w:t>
      </w:r>
      <w:r w:rsidR="004F180B" w:rsidRPr="009A186F">
        <w:rPr>
          <w:rFonts w:hint="cs"/>
          <w:rtl/>
        </w:rPr>
        <w:t xml:space="preserve"> </w:t>
      </w:r>
      <w:r w:rsidRPr="009A186F">
        <w:rPr>
          <w:rFonts w:hint="cs"/>
          <w:rtl/>
        </w:rPr>
        <w:t xml:space="preserve">ساخته افکار و </w:t>
      </w:r>
      <w:r w:rsidR="002E66D6" w:rsidRPr="009A186F">
        <w:rPr>
          <w:rFonts w:hint="cs"/>
          <w:rtl/>
        </w:rPr>
        <w:t>اندیشه‌ها</w:t>
      </w:r>
      <w:r w:rsidRPr="009A186F">
        <w:rPr>
          <w:rFonts w:hint="cs"/>
          <w:rtl/>
        </w:rPr>
        <w:t xml:space="preserve">یت </w:t>
      </w:r>
      <w:r w:rsidR="00A235EC" w:rsidRPr="009A186F">
        <w:rPr>
          <w:rFonts w:hint="cs"/>
          <w:rtl/>
        </w:rPr>
        <w:t>می‌با</w:t>
      </w:r>
      <w:r w:rsidRPr="009A186F">
        <w:rPr>
          <w:rFonts w:hint="cs"/>
          <w:rtl/>
        </w:rPr>
        <w:t xml:space="preserve">شد؛ افکاری که بکار </w:t>
      </w:r>
      <w:r w:rsidR="005E3F23" w:rsidRPr="009A186F">
        <w:rPr>
          <w:rFonts w:hint="cs"/>
          <w:rtl/>
        </w:rPr>
        <w:t>می‌گ</w:t>
      </w:r>
      <w:r w:rsidRPr="009A186F">
        <w:rPr>
          <w:rFonts w:hint="cs"/>
          <w:rtl/>
        </w:rPr>
        <w:t xml:space="preserve">یری و در آن </w:t>
      </w:r>
      <w:r w:rsidR="004814EB" w:rsidRPr="009A186F">
        <w:rPr>
          <w:rFonts w:hint="cs"/>
          <w:rtl/>
        </w:rPr>
        <w:t>می‌اندیش</w:t>
      </w:r>
      <w:r w:rsidRPr="009A186F">
        <w:rPr>
          <w:rFonts w:hint="cs"/>
          <w:rtl/>
        </w:rPr>
        <w:t xml:space="preserve">ی و با آن زندگی </w:t>
      </w:r>
      <w:r w:rsidR="00FB0E09" w:rsidRPr="009A186F">
        <w:rPr>
          <w:rFonts w:hint="cs"/>
          <w:rtl/>
        </w:rPr>
        <w:t>می‌کن</w:t>
      </w:r>
      <w:r w:rsidRPr="009A186F">
        <w:rPr>
          <w:rFonts w:hint="cs"/>
          <w:rtl/>
        </w:rPr>
        <w:t>ی</w:t>
      </w:r>
      <w:r w:rsidR="007C6A2D" w:rsidRPr="009A186F">
        <w:rPr>
          <w:rFonts w:hint="cs"/>
          <w:rtl/>
        </w:rPr>
        <w:t>،</w:t>
      </w:r>
      <w:r w:rsidR="004F180B" w:rsidRPr="009A186F">
        <w:rPr>
          <w:rFonts w:hint="cs"/>
          <w:rtl/>
        </w:rPr>
        <w:t xml:space="preserve"> </w:t>
      </w:r>
      <w:r w:rsidRPr="009A186F">
        <w:rPr>
          <w:rFonts w:hint="cs"/>
          <w:rtl/>
        </w:rPr>
        <w:t xml:space="preserve">همان افکاری هستند که در زندگیت تأثیر </w:t>
      </w:r>
      <w:r w:rsidR="005E3F23" w:rsidRPr="009A186F">
        <w:rPr>
          <w:rFonts w:hint="cs"/>
          <w:rtl/>
        </w:rPr>
        <w:t>می‌گ</w:t>
      </w:r>
      <w:r w:rsidRPr="009A186F">
        <w:rPr>
          <w:rFonts w:hint="cs"/>
          <w:rtl/>
        </w:rPr>
        <w:t>ذارند؛ فرق ن</w:t>
      </w:r>
      <w:r w:rsidR="00FB0E09" w:rsidRPr="009A186F">
        <w:rPr>
          <w:rFonts w:hint="cs"/>
          <w:rtl/>
        </w:rPr>
        <w:t>می‌کن</w:t>
      </w:r>
      <w:r w:rsidRPr="009A186F">
        <w:rPr>
          <w:rFonts w:hint="cs"/>
          <w:rtl/>
        </w:rPr>
        <w:t>د که پیامد آن خوشبختی باشد یا بدبختی</w:t>
      </w:r>
      <w:r w:rsidR="0075782A" w:rsidRPr="009A186F">
        <w:rPr>
          <w:rFonts w:hint="cs"/>
          <w:rtl/>
        </w:rPr>
        <w:t xml:space="preserve">. </w:t>
      </w:r>
    </w:p>
    <w:p w:rsidR="008F4B15" w:rsidRPr="009A186F" w:rsidRDefault="008F4B15" w:rsidP="009A186F">
      <w:pPr>
        <w:pStyle w:val="a4"/>
        <w:rPr>
          <w:rtl/>
        </w:rPr>
      </w:pPr>
      <w:r w:rsidRPr="009A186F">
        <w:rPr>
          <w:rFonts w:hint="cs"/>
          <w:rtl/>
        </w:rPr>
        <w:t>یکی</w:t>
      </w:r>
      <w:r w:rsidR="00B53612" w:rsidRPr="009A186F">
        <w:rPr>
          <w:rFonts w:hint="cs"/>
          <w:rtl/>
        </w:rPr>
        <w:t xml:space="preserve"> می‌گوید</w:t>
      </w:r>
      <w:r w:rsidR="0075782A" w:rsidRPr="009A186F">
        <w:rPr>
          <w:rFonts w:hint="cs"/>
          <w:rtl/>
        </w:rPr>
        <w:t xml:space="preserve">: </w:t>
      </w:r>
      <w:r w:rsidRPr="009A186F">
        <w:rPr>
          <w:rFonts w:hint="cs"/>
          <w:rtl/>
        </w:rPr>
        <w:t>اگر پابرهنه بودی</w:t>
      </w:r>
      <w:r w:rsidR="007C6A2D" w:rsidRPr="009A186F">
        <w:rPr>
          <w:rFonts w:hint="cs"/>
          <w:rtl/>
        </w:rPr>
        <w:t>،</w:t>
      </w:r>
      <w:r w:rsidR="004F180B" w:rsidRPr="009A186F">
        <w:rPr>
          <w:rFonts w:hint="cs"/>
          <w:rtl/>
        </w:rPr>
        <w:t xml:space="preserve"> </w:t>
      </w:r>
      <w:r w:rsidRPr="009A186F">
        <w:rPr>
          <w:rFonts w:hint="cs"/>
          <w:rtl/>
        </w:rPr>
        <w:t>به کسی نگاه کن که پاهایش قطع شده</w:t>
      </w:r>
      <w:r w:rsidR="007C6A2D" w:rsidRPr="009A186F">
        <w:rPr>
          <w:rFonts w:hint="cs"/>
          <w:rtl/>
        </w:rPr>
        <w:t>،</w:t>
      </w:r>
      <w:r w:rsidR="004F180B" w:rsidRPr="009A186F">
        <w:rPr>
          <w:rFonts w:hint="cs"/>
          <w:rtl/>
        </w:rPr>
        <w:t xml:space="preserve"> </w:t>
      </w:r>
      <w:r w:rsidRPr="009A186F">
        <w:rPr>
          <w:rFonts w:hint="cs"/>
          <w:rtl/>
        </w:rPr>
        <w:t xml:space="preserve">آن وقت است که پروردگارت را به خاطر برخورداری از نعمت پا ستایش </w:t>
      </w:r>
      <w:r w:rsidR="00FB0E09" w:rsidRPr="009A186F">
        <w:rPr>
          <w:rFonts w:hint="cs"/>
          <w:rtl/>
        </w:rPr>
        <w:t>می‌کن</w:t>
      </w:r>
      <w:r w:rsidRPr="009A186F">
        <w:rPr>
          <w:rFonts w:hint="cs"/>
          <w:rtl/>
        </w:rPr>
        <w:t>ی</w:t>
      </w:r>
      <w:r w:rsidR="0075782A" w:rsidRPr="009A186F">
        <w:rPr>
          <w:rFonts w:hint="cs"/>
          <w:rtl/>
        </w:rPr>
        <w:t xml:space="preserve">. </w:t>
      </w:r>
    </w:p>
    <w:p w:rsidR="009A186F" w:rsidRDefault="008F4B15" w:rsidP="009A186F">
      <w:pPr>
        <w:pStyle w:val="a4"/>
        <w:rPr>
          <w:rtl/>
          <w:lang w:bidi="fa-IR"/>
        </w:rPr>
      </w:pPr>
      <w:r w:rsidRPr="009A186F">
        <w:rPr>
          <w:rFonts w:hint="cs"/>
          <w:rtl/>
        </w:rPr>
        <w:t>شاعر</w:t>
      </w:r>
      <w:r w:rsidR="00B53612" w:rsidRPr="009A186F">
        <w:rPr>
          <w:rFonts w:hint="cs"/>
          <w:rtl/>
        </w:rPr>
        <w:t xml:space="preserve"> می‌گوید</w:t>
      </w:r>
      <w:r w:rsidR="0075782A" w:rsidRPr="009A186F">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9A186F" w:rsidRPr="00525B3A" w:rsidTr="00F9697A">
        <w:trPr>
          <w:jc w:val="center"/>
        </w:trPr>
        <w:tc>
          <w:tcPr>
            <w:tcW w:w="3145" w:type="dxa"/>
            <w:shd w:val="clear" w:color="auto" w:fill="auto"/>
          </w:tcPr>
          <w:p w:rsidR="009A186F" w:rsidRPr="009A186F" w:rsidRDefault="009A186F" w:rsidP="009A186F">
            <w:pPr>
              <w:pStyle w:val="a5"/>
              <w:ind w:firstLine="0"/>
              <w:jc w:val="lowKashida"/>
              <w:rPr>
                <w:sz w:val="2"/>
                <w:szCs w:val="2"/>
                <w:rtl/>
              </w:rPr>
            </w:pPr>
            <w:r w:rsidRPr="00301D40">
              <w:rPr>
                <w:rtl/>
              </w:rPr>
              <w:t>لا یملأ الهول قلب</w:t>
            </w:r>
            <w:r>
              <w:rPr>
                <w:rFonts w:hint="cs"/>
                <w:rtl/>
              </w:rPr>
              <w:t>ي</w:t>
            </w:r>
            <w:r w:rsidRPr="00301D40">
              <w:rPr>
                <w:rtl/>
              </w:rPr>
              <w:t xml:space="preserve"> قبل وقعته</w:t>
            </w:r>
            <w:r>
              <w:rPr>
                <w:rFonts w:hint="cs"/>
                <w:rtl/>
              </w:rPr>
              <w:br/>
            </w:r>
          </w:p>
        </w:tc>
        <w:tc>
          <w:tcPr>
            <w:tcW w:w="709" w:type="dxa"/>
            <w:shd w:val="clear" w:color="auto" w:fill="auto"/>
          </w:tcPr>
          <w:p w:rsidR="009A186F" w:rsidRPr="00525B3A" w:rsidRDefault="009A186F" w:rsidP="009A186F">
            <w:pPr>
              <w:pStyle w:val="a5"/>
              <w:jc w:val="lowKashida"/>
              <w:rPr>
                <w:rtl/>
              </w:rPr>
            </w:pPr>
          </w:p>
        </w:tc>
        <w:tc>
          <w:tcPr>
            <w:tcW w:w="3287" w:type="dxa"/>
            <w:shd w:val="clear" w:color="auto" w:fill="auto"/>
          </w:tcPr>
          <w:p w:rsidR="009A186F" w:rsidRPr="009A186F" w:rsidRDefault="009A186F" w:rsidP="009A186F">
            <w:pPr>
              <w:pStyle w:val="a5"/>
              <w:ind w:firstLine="0"/>
              <w:jc w:val="lowKashida"/>
              <w:rPr>
                <w:sz w:val="2"/>
                <w:szCs w:val="2"/>
                <w:rtl/>
              </w:rPr>
            </w:pPr>
            <w:r w:rsidRPr="00301D40">
              <w:rPr>
                <w:rtl/>
              </w:rPr>
              <w:t>ولا أضیق به ذرعـاً إذا وقعـا</w:t>
            </w:r>
            <w:r>
              <w:rPr>
                <w:rFonts w:hint="cs"/>
                <w:rtl/>
              </w:rPr>
              <w:br/>
            </w:r>
          </w:p>
        </w:tc>
      </w:tr>
    </w:tbl>
    <w:p w:rsidR="008F4B15" w:rsidRPr="00A557FB" w:rsidRDefault="0075782A" w:rsidP="009A186F">
      <w:pPr>
        <w:pStyle w:val="a4"/>
        <w:rPr>
          <w:rtl/>
          <w:lang w:bidi="fa-IR"/>
        </w:rPr>
      </w:pPr>
      <w:r>
        <w:rPr>
          <w:rFonts w:hint="cs"/>
          <w:rtl/>
          <w:lang w:bidi="fa-IR"/>
        </w:rPr>
        <w:t xml:space="preserve"> </w:t>
      </w:r>
      <w:r w:rsidR="008F4B15">
        <w:rPr>
          <w:rFonts w:hint="cs"/>
          <w:rtl/>
          <w:lang w:bidi="fa-IR"/>
        </w:rPr>
        <w:t>«</w:t>
      </w:r>
      <w:r w:rsidR="008F4B15" w:rsidRPr="00A557FB">
        <w:rPr>
          <w:rFonts w:hint="cs"/>
          <w:rtl/>
          <w:lang w:bidi="fa-IR"/>
        </w:rPr>
        <w:t xml:space="preserve">هراس و </w:t>
      </w:r>
      <w:r w:rsidR="008F4B15">
        <w:rPr>
          <w:rFonts w:hint="cs"/>
          <w:rtl/>
          <w:lang w:bidi="fa-IR"/>
        </w:rPr>
        <w:t xml:space="preserve">نگرانی از یک اتفاق </w:t>
      </w:r>
      <w:r w:rsidR="008F4B15" w:rsidRPr="00A557FB">
        <w:rPr>
          <w:rFonts w:hint="cs"/>
          <w:rtl/>
          <w:lang w:bidi="fa-IR"/>
        </w:rPr>
        <w:t xml:space="preserve">قبل از </w:t>
      </w:r>
      <w:r w:rsidR="008F4B15">
        <w:rPr>
          <w:rFonts w:hint="cs"/>
          <w:rtl/>
          <w:lang w:bidi="fa-IR"/>
        </w:rPr>
        <w:t>روی دا</w:t>
      </w:r>
      <w:r w:rsidR="008F4B15" w:rsidRPr="00A557FB">
        <w:rPr>
          <w:rFonts w:hint="cs"/>
          <w:rtl/>
          <w:lang w:bidi="fa-IR"/>
        </w:rPr>
        <w:t>دن</w:t>
      </w:r>
      <w:r w:rsidR="008F4B15">
        <w:rPr>
          <w:rFonts w:hint="cs"/>
          <w:rtl/>
          <w:lang w:bidi="fa-IR"/>
        </w:rPr>
        <w:t xml:space="preserve"> آن</w:t>
      </w:r>
      <w:r w:rsidR="007C6A2D">
        <w:rPr>
          <w:rFonts w:hint="cs"/>
          <w:rtl/>
          <w:lang w:bidi="fa-IR"/>
        </w:rPr>
        <w:t>،</w:t>
      </w:r>
      <w:r w:rsidR="004F180B">
        <w:rPr>
          <w:rFonts w:hint="cs"/>
          <w:rtl/>
          <w:lang w:bidi="fa-IR"/>
        </w:rPr>
        <w:t xml:space="preserve"> </w:t>
      </w:r>
      <w:r w:rsidR="008F4B15" w:rsidRPr="00A557FB">
        <w:rPr>
          <w:rFonts w:hint="cs"/>
          <w:rtl/>
          <w:lang w:bidi="fa-IR"/>
        </w:rPr>
        <w:t>دلم را فرا ن</w:t>
      </w:r>
      <w:r w:rsidR="005E3F23">
        <w:rPr>
          <w:rFonts w:hint="cs"/>
          <w:rtl/>
          <w:lang w:bidi="fa-IR"/>
        </w:rPr>
        <w:t>می‌گ</w:t>
      </w:r>
      <w:r w:rsidR="008F4B15" w:rsidRPr="00A557FB">
        <w:rPr>
          <w:rFonts w:hint="cs"/>
          <w:rtl/>
          <w:lang w:bidi="fa-IR"/>
        </w:rPr>
        <w:t>یرد و وقتی هم رخ بدهد</w:t>
      </w:r>
      <w:r w:rsidR="007C6A2D">
        <w:rPr>
          <w:rFonts w:hint="cs"/>
          <w:rtl/>
          <w:lang w:bidi="fa-IR"/>
        </w:rPr>
        <w:t>،</w:t>
      </w:r>
      <w:r w:rsidR="004F180B">
        <w:rPr>
          <w:rFonts w:hint="cs"/>
          <w:rtl/>
          <w:lang w:bidi="fa-IR"/>
        </w:rPr>
        <w:t xml:space="preserve"> </w:t>
      </w:r>
      <w:r w:rsidR="008F4B15" w:rsidRPr="00A557FB">
        <w:rPr>
          <w:rFonts w:hint="cs"/>
          <w:rtl/>
          <w:lang w:bidi="fa-IR"/>
        </w:rPr>
        <w:t>از آن به ستوه ن</w:t>
      </w:r>
      <w:r>
        <w:rPr>
          <w:rFonts w:hint="cs"/>
          <w:rtl/>
          <w:lang w:bidi="fa-IR"/>
        </w:rPr>
        <w:t>می‌آی</w:t>
      </w:r>
      <w:r w:rsidR="008F4B15" w:rsidRPr="00A557FB">
        <w:rPr>
          <w:rFonts w:hint="cs"/>
          <w:rtl/>
          <w:lang w:bidi="fa-IR"/>
        </w:rPr>
        <w:t>م</w:t>
      </w:r>
      <w:r w:rsidR="008F4B15">
        <w:rPr>
          <w:rFonts w:hint="cs"/>
          <w:rtl/>
          <w:lang w:bidi="fa-IR"/>
        </w:rPr>
        <w:t>»</w:t>
      </w:r>
      <w:r>
        <w:rPr>
          <w:rFonts w:hint="cs"/>
          <w:rtl/>
          <w:lang w:bidi="fa-IR"/>
        </w:rPr>
        <w:t xml:space="preserve">. </w:t>
      </w:r>
    </w:p>
    <w:p w:rsidR="008F4B15" w:rsidRPr="00FF54A5" w:rsidRDefault="008F4B15" w:rsidP="004A7237">
      <w:pPr>
        <w:pStyle w:val="a"/>
        <w:rPr>
          <w:rtl/>
        </w:rPr>
      </w:pPr>
      <w:bookmarkStart w:id="136" w:name="_Toc275546702"/>
      <w:bookmarkStart w:id="137" w:name="_Toc420959314"/>
      <w:r>
        <w:rPr>
          <w:rFonts w:hint="cs"/>
          <w:rtl/>
        </w:rPr>
        <w:t xml:space="preserve">مادامی که </w:t>
      </w:r>
      <w:r w:rsidRPr="00FF54A5">
        <w:rPr>
          <w:rFonts w:hint="cs"/>
          <w:rtl/>
        </w:rPr>
        <w:t xml:space="preserve">به مردم نیکی </w:t>
      </w:r>
      <w:r w:rsidR="00FB0E09">
        <w:rPr>
          <w:rFonts w:hint="cs"/>
          <w:rtl/>
        </w:rPr>
        <w:t>می‌کن</w:t>
      </w:r>
      <w:r w:rsidRPr="00FF54A5">
        <w:rPr>
          <w:rFonts w:hint="cs"/>
          <w:rtl/>
        </w:rPr>
        <w:t>ی</w:t>
      </w:r>
      <w:r>
        <w:rPr>
          <w:rFonts w:hint="cs"/>
          <w:rtl/>
        </w:rPr>
        <w:t>،</w:t>
      </w:r>
      <w:r w:rsidRPr="00FF54A5">
        <w:rPr>
          <w:rFonts w:hint="cs"/>
          <w:rtl/>
        </w:rPr>
        <w:t xml:space="preserve"> غم مخور</w:t>
      </w:r>
      <w:bookmarkEnd w:id="136"/>
      <w:bookmarkEnd w:id="137"/>
    </w:p>
    <w:p w:rsidR="008F4B15" w:rsidRPr="009A186F" w:rsidRDefault="008F4B15" w:rsidP="00D91A91">
      <w:pPr>
        <w:pStyle w:val="a4"/>
        <w:rPr>
          <w:rtl/>
        </w:rPr>
      </w:pPr>
      <w:r w:rsidRPr="009A186F">
        <w:rPr>
          <w:rFonts w:hint="cs"/>
          <w:rtl/>
        </w:rPr>
        <w:t>نیکی به مردم</w:t>
      </w:r>
      <w:r w:rsidR="007C6A2D" w:rsidRPr="009A186F">
        <w:rPr>
          <w:rFonts w:hint="cs"/>
          <w:rtl/>
        </w:rPr>
        <w:t>،</w:t>
      </w:r>
      <w:r w:rsidR="004F180B" w:rsidRPr="009A186F">
        <w:rPr>
          <w:rFonts w:hint="cs"/>
          <w:rtl/>
        </w:rPr>
        <w:t xml:space="preserve"> </w:t>
      </w:r>
      <w:r w:rsidRPr="009A186F">
        <w:rPr>
          <w:rFonts w:hint="cs"/>
          <w:rtl/>
        </w:rPr>
        <w:t>راه سعادت و خوشبختی است؛ در حدیث صحیح آمده است</w:t>
      </w:r>
      <w:r w:rsidR="0075782A" w:rsidRPr="009A186F">
        <w:rPr>
          <w:rFonts w:hint="cs"/>
          <w:rtl/>
        </w:rPr>
        <w:t xml:space="preserve">: </w:t>
      </w:r>
      <w:r w:rsidRPr="009A186F">
        <w:rPr>
          <w:rFonts w:hint="cs"/>
          <w:rtl/>
        </w:rPr>
        <w:t>«خداوند</w:t>
      </w:r>
      <w:r w:rsidR="007C6A2D" w:rsidRPr="009A186F">
        <w:rPr>
          <w:rFonts w:hint="cs"/>
          <w:rtl/>
        </w:rPr>
        <w:t>،</w:t>
      </w:r>
      <w:r w:rsidR="004F180B" w:rsidRPr="009A186F">
        <w:rPr>
          <w:rFonts w:hint="cs"/>
          <w:rtl/>
        </w:rPr>
        <w:t xml:space="preserve"> </w:t>
      </w:r>
      <w:r w:rsidRPr="009A186F">
        <w:rPr>
          <w:rFonts w:hint="cs"/>
          <w:rtl/>
        </w:rPr>
        <w:t>هنگام محاسبه بنده</w:t>
      </w:r>
      <w:r w:rsidR="00B53612" w:rsidRPr="009A186F">
        <w:rPr>
          <w:rFonts w:hint="cs"/>
          <w:rtl/>
        </w:rPr>
        <w:t xml:space="preserve">‌اش </w:t>
      </w:r>
      <w:r w:rsidRPr="009A186F">
        <w:rPr>
          <w:rFonts w:hint="cs"/>
          <w:rtl/>
        </w:rPr>
        <w:t>در روز قیامت</w:t>
      </w:r>
      <w:r w:rsidR="00B53612" w:rsidRPr="009A186F">
        <w:rPr>
          <w:rFonts w:hint="cs"/>
          <w:rtl/>
        </w:rPr>
        <w:t xml:space="preserve"> می‌گوید</w:t>
      </w:r>
      <w:r w:rsidR="0075782A" w:rsidRPr="009A186F">
        <w:rPr>
          <w:rFonts w:hint="cs"/>
          <w:rtl/>
        </w:rPr>
        <w:t xml:space="preserve">: </w:t>
      </w:r>
      <w:r w:rsidRPr="009A186F">
        <w:rPr>
          <w:rFonts w:hint="cs"/>
          <w:rtl/>
        </w:rPr>
        <w:t>ای آدمی زاد! من</w:t>
      </w:r>
      <w:r w:rsidR="007C6A2D" w:rsidRPr="009A186F">
        <w:rPr>
          <w:rFonts w:hint="cs"/>
          <w:rtl/>
        </w:rPr>
        <w:t>،</w:t>
      </w:r>
      <w:r w:rsidR="004F180B" w:rsidRPr="009A186F">
        <w:rPr>
          <w:rFonts w:hint="cs"/>
          <w:rtl/>
        </w:rPr>
        <w:t xml:space="preserve"> </w:t>
      </w:r>
      <w:r w:rsidRPr="009A186F">
        <w:rPr>
          <w:rFonts w:hint="cs"/>
          <w:rtl/>
        </w:rPr>
        <w:t>گرسنه شدم و تو</w:t>
      </w:r>
      <w:r w:rsidR="007C6A2D" w:rsidRPr="009A186F">
        <w:rPr>
          <w:rFonts w:hint="cs"/>
          <w:rtl/>
        </w:rPr>
        <w:t>،</w:t>
      </w:r>
      <w:r w:rsidR="004F180B" w:rsidRPr="009A186F">
        <w:rPr>
          <w:rFonts w:hint="cs"/>
          <w:rtl/>
        </w:rPr>
        <w:t xml:space="preserve"> </w:t>
      </w:r>
      <w:r w:rsidRPr="009A186F">
        <w:rPr>
          <w:rFonts w:hint="cs"/>
          <w:rtl/>
        </w:rPr>
        <w:t>به من غذا ندادی</w:t>
      </w:r>
      <w:r w:rsidR="0075782A" w:rsidRPr="009A186F">
        <w:rPr>
          <w:rFonts w:hint="cs"/>
          <w:rtl/>
        </w:rPr>
        <w:t xml:space="preserve">. </w:t>
      </w:r>
      <w:r w:rsidRPr="009A186F">
        <w:rPr>
          <w:rFonts w:hint="cs"/>
          <w:rtl/>
        </w:rPr>
        <w:t>بنده</w:t>
      </w:r>
      <w:r w:rsidR="00B53612" w:rsidRPr="009A186F">
        <w:rPr>
          <w:rFonts w:hint="cs"/>
          <w:rtl/>
        </w:rPr>
        <w:t xml:space="preserve"> می‌گوید</w:t>
      </w:r>
      <w:r w:rsidR="0075782A" w:rsidRPr="009A186F">
        <w:rPr>
          <w:rFonts w:hint="cs"/>
          <w:rtl/>
        </w:rPr>
        <w:t xml:space="preserve">: </w:t>
      </w:r>
      <w:r w:rsidRPr="009A186F">
        <w:rPr>
          <w:rFonts w:hint="cs"/>
          <w:rtl/>
        </w:rPr>
        <w:t xml:space="preserve">خدایا! چگونه </w:t>
      </w:r>
      <w:r w:rsidR="00A235EC" w:rsidRPr="009A186F">
        <w:rPr>
          <w:rFonts w:hint="cs"/>
          <w:rtl/>
        </w:rPr>
        <w:t>می‌تو</w:t>
      </w:r>
      <w:r w:rsidRPr="009A186F">
        <w:rPr>
          <w:rFonts w:hint="cs"/>
          <w:rtl/>
        </w:rPr>
        <w:t>انم به تو غذا بدهم</w:t>
      </w:r>
      <w:r w:rsidR="007C6A2D" w:rsidRPr="009A186F">
        <w:rPr>
          <w:rFonts w:hint="cs"/>
          <w:rtl/>
        </w:rPr>
        <w:t>،</w:t>
      </w:r>
      <w:r w:rsidR="004F180B" w:rsidRPr="009A186F">
        <w:rPr>
          <w:rFonts w:hint="cs"/>
          <w:rtl/>
        </w:rPr>
        <w:t xml:space="preserve"> </w:t>
      </w:r>
      <w:r w:rsidRPr="009A186F">
        <w:rPr>
          <w:rFonts w:hint="cs"/>
          <w:rtl/>
        </w:rPr>
        <w:t>حال آنکه تو پروردگار جهانیانی؟! خداوند</w:t>
      </w:r>
      <w:r w:rsidR="00B53612" w:rsidRPr="009A186F">
        <w:rPr>
          <w:rFonts w:hint="cs"/>
          <w:rtl/>
        </w:rPr>
        <w:t xml:space="preserve"> می‌گوید</w:t>
      </w:r>
      <w:r w:rsidR="0075782A" w:rsidRPr="009A186F">
        <w:rPr>
          <w:rFonts w:hint="cs"/>
          <w:rtl/>
        </w:rPr>
        <w:t xml:space="preserve">: </w:t>
      </w:r>
      <w:r w:rsidRPr="009A186F">
        <w:rPr>
          <w:rFonts w:hint="cs"/>
          <w:rtl/>
        </w:rPr>
        <w:t>آیا مگر تو ن</w:t>
      </w:r>
      <w:r w:rsidR="00A235EC" w:rsidRPr="009A186F">
        <w:rPr>
          <w:rFonts w:hint="cs"/>
          <w:rtl/>
        </w:rPr>
        <w:t>می‌دان</w:t>
      </w:r>
      <w:r w:rsidRPr="009A186F">
        <w:rPr>
          <w:rFonts w:hint="cs"/>
          <w:rtl/>
        </w:rPr>
        <w:t>ستی فلان بنده</w:t>
      </w:r>
      <w:r w:rsidR="00D91A91">
        <w:rPr>
          <w:rFonts w:hint="eastAsia"/>
          <w:rtl/>
        </w:rPr>
        <w:t>‌</w:t>
      </w:r>
      <w:r w:rsidRPr="009A186F">
        <w:rPr>
          <w:rFonts w:hint="cs"/>
          <w:rtl/>
        </w:rPr>
        <w:t>ام گرسنه بود و تو</w:t>
      </w:r>
      <w:r w:rsidR="007C6A2D" w:rsidRPr="009A186F">
        <w:rPr>
          <w:rFonts w:hint="cs"/>
          <w:rtl/>
        </w:rPr>
        <w:t>،</w:t>
      </w:r>
      <w:r w:rsidR="004F180B" w:rsidRPr="009A186F">
        <w:rPr>
          <w:rFonts w:hint="cs"/>
          <w:rtl/>
        </w:rPr>
        <w:t xml:space="preserve"> </w:t>
      </w:r>
      <w:r w:rsidRPr="009A186F">
        <w:rPr>
          <w:rFonts w:hint="cs"/>
          <w:rtl/>
        </w:rPr>
        <w:t xml:space="preserve">به او غذا ندادی؟ اگر به او غذا </w:t>
      </w:r>
      <w:r w:rsidR="00BB0072" w:rsidRPr="009A186F">
        <w:rPr>
          <w:rFonts w:hint="cs"/>
          <w:rtl/>
        </w:rPr>
        <w:t>می‌دا</w:t>
      </w:r>
      <w:r w:rsidRPr="009A186F">
        <w:rPr>
          <w:rFonts w:hint="cs"/>
          <w:rtl/>
        </w:rPr>
        <w:t>دی</w:t>
      </w:r>
      <w:r w:rsidR="007C6A2D" w:rsidRPr="009A186F">
        <w:rPr>
          <w:rFonts w:hint="cs"/>
          <w:rtl/>
        </w:rPr>
        <w:t>،</w:t>
      </w:r>
      <w:r w:rsidR="004F180B" w:rsidRPr="009A186F">
        <w:rPr>
          <w:rFonts w:hint="cs"/>
          <w:rtl/>
        </w:rPr>
        <w:t xml:space="preserve"> </w:t>
      </w:r>
      <w:r w:rsidRPr="009A186F">
        <w:rPr>
          <w:rFonts w:hint="cs"/>
          <w:rtl/>
        </w:rPr>
        <w:t xml:space="preserve">امروز پاداش آن را نزد من </w:t>
      </w:r>
      <w:r w:rsidR="005E3F23" w:rsidRPr="009A186F">
        <w:rPr>
          <w:rFonts w:hint="cs"/>
          <w:rtl/>
        </w:rPr>
        <w:t>می‌گ</w:t>
      </w:r>
      <w:r w:rsidRPr="009A186F">
        <w:rPr>
          <w:rFonts w:hint="cs"/>
          <w:rtl/>
        </w:rPr>
        <w:t>رفتی</w:t>
      </w:r>
      <w:r w:rsidR="0075782A" w:rsidRPr="009A186F">
        <w:rPr>
          <w:rFonts w:hint="cs"/>
          <w:rtl/>
        </w:rPr>
        <w:t xml:space="preserve">. </w:t>
      </w:r>
      <w:r w:rsidRPr="009A186F">
        <w:rPr>
          <w:rFonts w:hint="cs"/>
          <w:rtl/>
        </w:rPr>
        <w:t>ای فرزند آدم!</w:t>
      </w:r>
      <w:r w:rsidR="00D91A91">
        <w:rPr>
          <w:rFonts w:hint="cs"/>
          <w:rtl/>
        </w:rPr>
        <w:t xml:space="preserve"> </w:t>
      </w:r>
      <w:r w:rsidRPr="009A186F">
        <w:rPr>
          <w:rFonts w:hint="cs"/>
          <w:rtl/>
        </w:rPr>
        <w:t>تشنه شدم و تو مرا آب ندادی! بنده</w:t>
      </w:r>
      <w:r w:rsidR="00B53612" w:rsidRPr="009A186F">
        <w:rPr>
          <w:rFonts w:hint="cs"/>
          <w:rtl/>
        </w:rPr>
        <w:t xml:space="preserve"> می‌گوید</w:t>
      </w:r>
      <w:r w:rsidR="0075782A" w:rsidRPr="009A186F">
        <w:rPr>
          <w:rFonts w:hint="cs"/>
          <w:rtl/>
        </w:rPr>
        <w:t xml:space="preserve">: </w:t>
      </w:r>
      <w:r w:rsidRPr="009A186F">
        <w:rPr>
          <w:rFonts w:hint="cs"/>
          <w:rtl/>
        </w:rPr>
        <w:t>چگونه تو را آب دهم و حال آنکه تو پروردگار جهانیان هستی؟! خداوند</w:t>
      </w:r>
      <w:r w:rsidR="00B53612" w:rsidRPr="009A186F">
        <w:rPr>
          <w:rFonts w:hint="cs"/>
          <w:rtl/>
        </w:rPr>
        <w:t xml:space="preserve"> می‌گوید</w:t>
      </w:r>
      <w:r w:rsidR="0075782A" w:rsidRPr="009A186F">
        <w:rPr>
          <w:rFonts w:hint="cs"/>
          <w:rtl/>
        </w:rPr>
        <w:t xml:space="preserve">: </w:t>
      </w:r>
      <w:r w:rsidRPr="009A186F">
        <w:rPr>
          <w:rFonts w:hint="cs"/>
          <w:rtl/>
        </w:rPr>
        <w:t>آیا ن</w:t>
      </w:r>
      <w:r w:rsidR="00A235EC" w:rsidRPr="009A186F">
        <w:rPr>
          <w:rFonts w:hint="cs"/>
          <w:rtl/>
        </w:rPr>
        <w:t>می‌دان</w:t>
      </w:r>
      <w:r w:rsidRPr="009A186F">
        <w:rPr>
          <w:rFonts w:hint="cs"/>
          <w:rtl/>
        </w:rPr>
        <w:t>ستی که فلان بنده ام تشنه بود</w:t>
      </w:r>
      <w:r w:rsidR="007C6A2D" w:rsidRPr="009A186F">
        <w:rPr>
          <w:rFonts w:hint="cs"/>
          <w:rtl/>
        </w:rPr>
        <w:t>،</w:t>
      </w:r>
      <w:r w:rsidR="004F180B" w:rsidRPr="009A186F">
        <w:rPr>
          <w:rFonts w:hint="cs"/>
          <w:rtl/>
        </w:rPr>
        <w:t xml:space="preserve"> </w:t>
      </w:r>
      <w:r w:rsidRPr="009A186F">
        <w:rPr>
          <w:rFonts w:hint="cs"/>
          <w:rtl/>
        </w:rPr>
        <w:t>اما تو</w:t>
      </w:r>
      <w:r w:rsidR="007C6A2D" w:rsidRPr="009A186F">
        <w:rPr>
          <w:rFonts w:hint="cs"/>
          <w:rtl/>
        </w:rPr>
        <w:t>،</w:t>
      </w:r>
      <w:r w:rsidR="004F180B" w:rsidRPr="009A186F">
        <w:rPr>
          <w:rFonts w:hint="cs"/>
          <w:rtl/>
        </w:rPr>
        <w:t xml:space="preserve"> </w:t>
      </w:r>
      <w:r w:rsidRPr="009A186F">
        <w:rPr>
          <w:rFonts w:hint="cs"/>
          <w:rtl/>
        </w:rPr>
        <w:t>به او آب ندادی</w:t>
      </w:r>
      <w:r w:rsidR="0075782A" w:rsidRPr="009A186F">
        <w:rPr>
          <w:rFonts w:hint="cs"/>
          <w:rtl/>
        </w:rPr>
        <w:t xml:space="preserve">. </w:t>
      </w:r>
      <w:r w:rsidRPr="009A186F">
        <w:rPr>
          <w:rFonts w:hint="cs"/>
          <w:rtl/>
        </w:rPr>
        <w:t xml:space="preserve">اگر به او آب </w:t>
      </w:r>
      <w:r w:rsidR="00BB0072" w:rsidRPr="009A186F">
        <w:rPr>
          <w:rFonts w:hint="cs"/>
          <w:rtl/>
        </w:rPr>
        <w:t>می‌دا</w:t>
      </w:r>
      <w:r w:rsidRPr="009A186F">
        <w:rPr>
          <w:rFonts w:hint="cs"/>
          <w:rtl/>
        </w:rPr>
        <w:t>دی</w:t>
      </w:r>
      <w:r w:rsidR="007C6A2D" w:rsidRPr="009A186F">
        <w:rPr>
          <w:rFonts w:hint="cs"/>
          <w:rtl/>
        </w:rPr>
        <w:t>،</w:t>
      </w:r>
      <w:r w:rsidR="004F180B" w:rsidRPr="009A186F">
        <w:rPr>
          <w:rFonts w:hint="cs"/>
          <w:rtl/>
        </w:rPr>
        <w:t xml:space="preserve"> </w:t>
      </w:r>
      <w:r w:rsidRPr="009A186F">
        <w:rPr>
          <w:rFonts w:hint="cs"/>
          <w:rtl/>
        </w:rPr>
        <w:t xml:space="preserve">پاداش آن را نزد من </w:t>
      </w:r>
      <w:r w:rsidR="002E66D6" w:rsidRPr="009A186F">
        <w:rPr>
          <w:rFonts w:hint="cs"/>
          <w:rtl/>
        </w:rPr>
        <w:t>می‌یاف</w:t>
      </w:r>
      <w:r w:rsidRPr="009A186F">
        <w:rPr>
          <w:rFonts w:hint="cs"/>
          <w:rtl/>
        </w:rPr>
        <w:t>تی</w:t>
      </w:r>
      <w:r w:rsidR="0075782A" w:rsidRPr="009A186F">
        <w:rPr>
          <w:rFonts w:hint="cs"/>
          <w:rtl/>
        </w:rPr>
        <w:t xml:space="preserve">. </w:t>
      </w:r>
      <w:r w:rsidRPr="009A186F">
        <w:rPr>
          <w:rFonts w:hint="cs"/>
          <w:rtl/>
        </w:rPr>
        <w:t>ای آدمی زاد! مریض شدم و به عیادت من نیامدی! بنده</w:t>
      </w:r>
      <w:r w:rsidR="00B53612" w:rsidRPr="009A186F">
        <w:rPr>
          <w:rFonts w:hint="cs"/>
          <w:rtl/>
        </w:rPr>
        <w:t xml:space="preserve"> می‌گوید</w:t>
      </w:r>
      <w:r w:rsidR="0075782A" w:rsidRPr="009A186F">
        <w:rPr>
          <w:rFonts w:hint="cs"/>
          <w:rtl/>
        </w:rPr>
        <w:t xml:space="preserve">: </w:t>
      </w:r>
      <w:r w:rsidRPr="009A186F">
        <w:rPr>
          <w:rFonts w:hint="cs"/>
          <w:rtl/>
        </w:rPr>
        <w:t>چگونه تو را عیادت کنم و حال آنکه تو پروردگار جهانیان هستی؟! خداوند</w:t>
      </w:r>
      <w:r w:rsidR="00B53612" w:rsidRPr="009A186F">
        <w:rPr>
          <w:rFonts w:hint="cs"/>
          <w:rtl/>
        </w:rPr>
        <w:t xml:space="preserve"> می‌گوید</w:t>
      </w:r>
      <w:r w:rsidR="0075782A" w:rsidRPr="009A186F">
        <w:rPr>
          <w:rFonts w:hint="cs"/>
          <w:rtl/>
        </w:rPr>
        <w:t xml:space="preserve">: </w:t>
      </w:r>
      <w:r w:rsidRPr="009A186F">
        <w:rPr>
          <w:rFonts w:hint="cs"/>
          <w:rtl/>
        </w:rPr>
        <w:t>فلان بنده</w:t>
      </w:r>
      <w:r w:rsidR="00822A7F" w:rsidRPr="009A186F">
        <w:rPr>
          <w:rFonts w:hint="cs"/>
          <w:rtl/>
        </w:rPr>
        <w:t>‌ام،</w:t>
      </w:r>
      <w:r w:rsidR="004F180B" w:rsidRPr="009A186F">
        <w:rPr>
          <w:rFonts w:hint="cs"/>
          <w:rtl/>
        </w:rPr>
        <w:t xml:space="preserve"> </w:t>
      </w:r>
      <w:r w:rsidRPr="009A186F">
        <w:rPr>
          <w:rFonts w:hint="cs"/>
          <w:rtl/>
        </w:rPr>
        <w:t xml:space="preserve">مریض شد و تو او را عیادت نکردی؛ اگر به عیادت او </w:t>
      </w:r>
      <w:r w:rsidR="00992825" w:rsidRPr="009A186F">
        <w:rPr>
          <w:rFonts w:hint="cs"/>
          <w:rtl/>
        </w:rPr>
        <w:t>می‌رفت</w:t>
      </w:r>
      <w:r w:rsidRPr="009A186F">
        <w:rPr>
          <w:rFonts w:hint="cs"/>
          <w:rtl/>
        </w:rPr>
        <w:t>ی</w:t>
      </w:r>
      <w:r w:rsidR="007C6A2D" w:rsidRPr="009A186F">
        <w:rPr>
          <w:rFonts w:hint="cs"/>
          <w:rtl/>
        </w:rPr>
        <w:t>،</w:t>
      </w:r>
      <w:r w:rsidR="004F180B" w:rsidRPr="009A186F">
        <w:rPr>
          <w:rFonts w:hint="cs"/>
          <w:rtl/>
        </w:rPr>
        <w:t xml:space="preserve"> </w:t>
      </w:r>
      <w:r w:rsidRPr="009A186F">
        <w:rPr>
          <w:rFonts w:hint="cs"/>
          <w:rtl/>
        </w:rPr>
        <w:t xml:space="preserve">مرا نزد او </w:t>
      </w:r>
      <w:r w:rsidR="002E66D6" w:rsidRPr="009A186F">
        <w:rPr>
          <w:rFonts w:hint="cs"/>
          <w:rtl/>
        </w:rPr>
        <w:t>می‌یاف</w:t>
      </w:r>
      <w:r w:rsidRPr="009A186F">
        <w:rPr>
          <w:rFonts w:hint="cs"/>
          <w:rtl/>
        </w:rPr>
        <w:t>تی</w:t>
      </w:r>
      <w:r w:rsidR="0075782A" w:rsidRPr="009A186F">
        <w:rPr>
          <w:rFonts w:hint="cs"/>
          <w:rtl/>
        </w:rPr>
        <w:t xml:space="preserve">. </w:t>
      </w:r>
    </w:p>
    <w:p w:rsidR="008F4B15" w:rsidRPr="009A186F" w:rsidRDefault="008F4B15" w:rsidP="00D91A91">
      <w:pPr>
        <w:pStyle w:val="a4"/>
        <w:rPr>
          <w:rtl/>
        </w:rPr>
      </w:pPr>
      <w:r w:rsidRPr="009A186F">
        <w:rPr>
          <w:rFonts w:hint="cs"/>
          <w:rtl/>
        </w:rPr>
        <w:t>اینجا یک نکته قابل توجه وجود دارد و آن</w:t>
      </w:r>
      <w:r w:rsidR="007C6A2D" w:rsidRPr="009A186F">
        <w:rPr>
          <w:rFonts w:hint="cs"/>
          <w:rtl/>
        </w:rPr>
        <w:t>،</w:t>
      </w:r>
      <w:r w:rsidR="004F180B" w:rsidRPr="009A186F">
        <w:rPr>
          <w:rFonts w:hint="cs"/>
          <w:rtl/>
        </w:rPr>
        <w:t xml:space="preserve"> </w:t>
      </w:r>
      <w:r w:rsidRPr="009A186F">
        <w:rPr>
          <w:rFonts w:hint="cs"/>
          <w:rtl/>
        </w:rPr>
        <w:t>اینکه فرمود</w:t>
      </w:r>
      <w:r w:rsidR="0075782A" w:rsidRPr="009A186F">
        <w:rPr>
          <w:rFonts w:hint="cs"/>
          <w:rtl/>
        </w:rPr>
        <w:t xml:space="preserve">: </w:t>
      </w:r>
      <w:r w:rsidRPr="009A186F">
        <w:rPr>
          <w:rFonts w:hint="cs"/>
          <w:rtl/>
        </w:rPr>
        <w:t xml:space="preserve">مرا نزد او </w:t>
      </w:r>
      <w:r w:rsidR="002E66D6" w:rsidRPr="009A186F">
        <w:rPr>
          <w:rFonts w:hint="cs"/>
          <w:rtl/>
        </w:rPr>
        <w:t>می‌یاف</w:t>
      </w:r>
      <w:r w:rsidRPr="009A186F">
        <w:rPr>
          <w:rFonts w:hint="cs"/>
          <w:rtl/>
        </w:rPr>
        <w:t>تی و مانند دو موردگذشته نگفت</w:t>
      </w:r>
      <w:r w:rsidR="0075782A" w:rsidRPr="009A186F">
        <w:rPr>
          <w:rFonts w:hint="cs"/>
          <w:rtl/>
        </w:rPr>
        <w:t xml:space="preserve">: </w:t>
      </w:r>
      <w:r w:rsidRPr="009A186F">
        <w:rPr>
          <w:rFonts w:hint="cs"/>
          <w:rtl/>
        </w:rPr>
        <w:t xml:space="preserve">آن را نزد من </w:t>
      </w:r>
      <w:r w:rsidR="002E66D6" w:rsidRPr="009A186F">
        <w:rPr>
          <w:rFonts w:hint="cs"/>
          <w:rtl/>
        </w:rPr>
        <w:t>می‌یاف</w:t>
      </w:r>
      <w:r w:rsidRPr="009A186F">
        <w:rPr>
          <w:rFonts w:hint="cs"/>
          <w:rtl/>
        </w:rPr>
        <w:t>تی</w:t>
      </w:r>
      <w:r w:rsidR="0075782A" w:rsidRPr="009A186F">
        <w:rPr>
          <w:rFonts w:hint="cs"/>
          <w:rtl/>
        </w:rPr>
        <w:t xml:space="preserve">. </w:t>
      </w:r>
      <w:r w:rsidRPr="009A186F">
        <w:rPr>
          <w:rFonts w:hint="cs"/>
          <w:rtl/>
        </w:rPr>
        <w:t>علتش</w:t>
      </w:r>
      <w:r w:rsidR="007C6A2D" w:rsidRPr="009A186F">
        <w:rPr>
          <w:rFonts w:hint="cs"/>
          <w:rtl/>
        </w:rPr>
        <w:t>،</w:t>
      </w:r>
      <w:r w:rsidR="004F180B" w:rsidRPr="009A186F">
        <w:rPr>
          <w:rFonts w:hint="cs"/>
          <w:rtl/>
        </w:rPr>
        <w:t xml:space="preserve"> </w:t>
      </w:r>
      <w:r w:rsidRPr="009A186F">
        <w:rPr>
          <w:rFonts w:hint="cs"/>
          <w:rtl/>
        </w:rPr>
        <w:t>اینست که خداوند</w:t>
      </w:r>
      <w:r w:rsidR="007C6A2D" w:rsidRPr="009A186F">
        <w:rPr>
          <w:rFonts w:hint="cs"/>
          <w:rtl/>
        </w:rPr>
        <w:t>،</w:t>
      </w:r>
      <w:r w:rsidR="004F180B" w:rsidRPr="009A186F">
        <w:rPr>
          <w:rFonts w:hint="cs"/>
          <w:rtl/>
        </w:rPr>
        <w:t xml:space="preserve"> </w:t>
      </w:r>
      <w:r w:rsidRPr="009A186F">
        <w:rPr>
          <w:rFonts w:hint="cs"/>
          <w:rtl/>
        </w:rPr>
        <w:t>نزد کسانی است که</w:t>
      </w:r>
      <w:r w:rsidR="00B205F6" w:rsidRPr="009A186F">
        <w:rPr>
          <w:rFonts w:hint="cs"/>
          <w:rtl/>
        </w:rPr>
        <w:t xml:space="preserve"> دل‌هایشان</w:t>
      </w:r>
      <w:r w:rsidR="007C6A2D" w:rsidRPr="009A186F">
        <w:rPr>
          <w:rFonts w:hint="cs"/>
          <w:rtl/>
        </w:rPr>
        <w:t>،</w:t>
      </w:r>
      <w:r w:rsidR="004F180B" w:rsidRPr="009A186F">
        <w:rPr>
          <w:rFonts w:hint="cs"/>
          <w:rtl/>
        </w:rPr>
        <w:t xml:space="preserve"> </w:t>
      </w:r>
      <w:r w:rsidRPr="009A186F">
        <w:rPr>
          <w:rFonts w:hint="cs"/>
          <w:rtl/>
        </w:rPr>
        <w:t>شکسته است؛ مانند مریض که دلشکسته است</w:t>
      </w:r>
      <w:r w:rsidR="0075782A" w:rsidRPr="009A186F">
        <w:rPr>
          <w:rFonts w:hint="cs"/>
          <w:rtl/>
        </w:rPr>
        <w:t xml:space="preserve">. </w:t>
      </w:r>
      <w:r w:rsidRPr="009A186F">
        <w:rPr>
          <w:rFonts w:hint="cs"/>
          <w:rtl/>
        </w:rPr>
        <w:t>در حدیثی چنین آمده</w:t>
      </w:r>
      <w:r w:rsidR="0075782A" w:rsidRPr="009A186F">
        <w:rPr>
          <w:rFonts w:hint="cs"/>
          <w:rtl/>
        </w:rPr>
        <w:t xml:space="preserve">: </w:t>
      </w:r>
      <w:r w:rsidRPr="009A186F">
        <w:rPr>
          <w:rFonts w:hint="cs"/>
          <w:rtl/>
        </w:rPr>
        <w:t>«نیکی کردن به هر موجود زنده</w:t>
      </w:r>
      <w:r w:rsidR="00D91A91">
        <w:rPr>
          <w:rFonts w:hint="eastAsia"/>
          <w:rtl/>
        </w:rPr>
        <w:t>‌</w:t>
      </w:r>
      <w:r w:rsidRPr="009A186F">
        <w:rPr>
          <w:rFonts w:hint="cs"/>
          <w:rtl/>
        </w:rPr>
        <w:t>ای پاداش دارد»</w:t>
      </w:r>
      <w:r w:rsidR="0075782A" w:rsidRPr="009A186F">
        <w:rPr>
          <w:rFonts w:hint="cs"/>
          <w:rtl/>
        </w:rPr>
        <w:t xml:space="preserve">. </w:t>
      </w:r>
    </w:p>
    <w:p w:rsidR="008F4B15" w:rsidRPr="009A186F" w:rsidRDefault="008F4B15" w:rsidP="00D91A91">
      <w:pPr>
        <w:pStyle w:val="a4"/>
        <w:rPr>
          <w:rtl/>
        </w:rPr>
      </w:pPr>
      <w:r w:rsidRPr="009A186F">
        <w:rPr>
          <w:rFonts w:hint="cs"/>
          <w:rtl/>
        </w:rPr>
        <w:t>خداوند</w:t>
      </w:r>
      <w:r w:rsidR="007C6A2D" w:rsidRPr="009A186F">
        <w:rPr>
          <w:rFonts w:hint="cs"/>
          <w:rtl/>
        </w:rPr>
        <w:t>،</w:t>
      </w:r>
      <w:r w:rsidR="004F180B" w:rsidRPr="009A186F">
        <w:rPr>
          <w:rFonts w:hint="cs"/>
          <w:rtl/>
        </w:rPr>
        <w:t xml:space="preserve"> </w:t>
      </w:r>
      <w:r w:rsidRPr="009A186F">
        <w:rPr>
          <w:rFonts w:hint="cs"/>
          <w:rtl/>
        </w:rPr>
        <w:t>زنی زناکار از بنی اسرائیل را وارد بهشت نمود</w:t>
      </w:r>
      <w:r w:rsidR="007C6A2D" w:rsidRPr="009A186F">
        <w:rPr>
          <w:rFonts w:hint="cs"/>
          <w:rtl/>
        </w:rPr>
        <w:t>،</w:t>
      </w:r>
      <w:r w:rsidR="004F180B" w:rsidRPr="009A186F">
        <w:rPr>
          <w:rFonts w:hint="cs"/>
          <w:rtl/>
        </w:rPr>
        <w:t xml:space="preserve"> </w:t>
      </w:r>
      <w:r w:rsidRPr="009A186F">
        <w:rPr>
          <w:rFonts w:hint="cs"/>
          <w:rtl/>
        </w:rPr>
        <w:t>بدین خاطر که سگ تشنه</w:t>
      </w:r>
      <w:r w:rsidR="00D91A91">
        <w:rPr>
          <w:rFonts w:hint="eastAsia"/>
          <w:rtl/>
        </w:rPr>
        <w:t>‌</w:t>
      </w:r>
      <w:r w:rsidRPr="009A186F">
        <w:rPr>
          <w:rFonts w:hint="cs"/>
          <w:rtl/>
        </w:rPr>
        <w:t>ای را آب داده بود</w:t>
      </w:r>
      <w:r w:rsidR="0075782A" w:rsidRPr="009A186F">
        <w:rPr>
          <w:rFonts w:hint="cs"/>
          <w:rtl/>
        </w:rPr>
        <w:t xml:space="preserve">. </w:t>
      </w:r>
      <w:r w:rsidRPr="009A186F">
        <w:rPr>
          <w:rFonts w:hint="cs"/>
          <w:rtl/>
        </w:rPr>
        <w:t>پس کسی که به مردم</w:t>
      </w:r>
      <w:r w:rsidR="007C6A2D" w:rsidRPr="009A186F">
        <w:rPr>
          <w:rFonts w:hint="cs"/>
          <w:rtl/>
        </w:rPr>
        <w:t>،</w:t>
      </w:r>
      <w:r w:rsidR="004F180B" w:rsidRPr="009A186F">
        <w:rPr>
          <w:rFonts w:hint="cs"/>
          <w:rtl/>
        </w:rPr>
        <w:t xml:space="preserve"> </w:t>
      </w:r>
      <w:r w:rsidRPr="009A186F">
        <w:rPr>
          <w:rFonts w:hint="cs"/>
          <w:rtl/>
        </w:rPr>
        <w:t>آب و غذا بدهد و مشکلشان را برطرف نماید</w:t>
      </w:r>
      <w:r w:rsidR="007C6A2D" w:rsidRPr="009A186F">
        <w:rPr>
          <w:rFonts w:hint="cs"/>
          <w:rtl/>
        </w:rPr>
        <w:t>،</w:t>
      </w:r>
      <w:r w:rsidR="004F180B" w:rsidRPr="009A186F">
        <w:rPr>
          <w:rFonts w:hint="cs"/>
          <w:rtl/>
        </w:rPr>
        <w:t xml:space="preserve"> </w:t>
      </w:r>
      <w:r w:rsidRPr="009A186F">
        <w:rPr>
          <w:rFonts w:hint="cs"/>
          <w:rtl/>
        </w:rPr>
        <w:t>چگونه خواهد بود؟!</w:t>
      </w:r>
    </w:p>
    <w:p w:rsidR="008F4B15" w:rsidRPr="009A186F" w:rsidRDefault="008F4B15" w:rsidP="009A186F">
      <w:pPr>
        <w:pStyle w:val="a4"/>
        <w:rPr>
          <w:rtl/>
        </w:rPr>
      </w:pPr>
      <w:r w:rsidRPr="009A186F">
        <w:rPr>
          <w:rFonts w:hint="cs"/>
          <w:rtl/>
        </w:rPr>
        <w:t>در حدیث صحیح از پیامبر</w:t>
      </w:r>
      <w:r w:rsidR="00787B6E" w:rsidRPr="00787B6E">
        <w:rPr>
          <w:rFonts w:cs="CTraditional Arabic" w:hint="cs"/>
          <w:rtl/>
        </w:rPr>
        <w:t xml:space="preserve"> ج</w:t>
      </w:r>
      <w:r w:rsidRPr="009A186F">
        <w:rPr>
          <w:rFonts w:hint="cs"/>
          <w:rtl/>
        </w:rPr>
        <w:t xml:space="preserve"> روایت شده است که فرمود</w:t>
      </w:r>
      <w:r w:rsidR="0075782A" w:rsidRPr="009A186F">
        <w:rPr>
          <w:rFonts w:hint="cs"/>
          <w:rtl/>
        </w:rPr>
        <w:t xml:space="preserve">: </w:t>
      </w:r>
      <w:r w:rsidRPr="009A186F">
        <w:rPr>
          <w:rFonts w:hint="cs"/>
          <w:rtl/>
        </w:rPr>
        <w:t>«هر کس</w:t>
      </w:r>
      <w:r w:rsidR="007C6A2D" w:rsidRPr="009A186F">
        <w:rPr>
          <w:rFonts w:hint="cs"/>
          <w:rtl/>
        </w:rPr>
        <w:t>،</w:t>
      </w:r>
      <w:r w:rsidR="004F180B" w:rsidRPr="009A186F">
        <w:rPr>
          <w:rFonts w:hint="cs"/>
          <w:rtl/>
        </w:rPr>
        <w:t xml:space="preserve"> </w:t>
      </w:r>
      <w:r w:rsidRPr="009A186F">
        <w:rPr>
          <w:rFonts w:hint="cs"/>
          <w:rtl/>
        </w:rPr>
        <w:t>توشه اضافی دارد</w:t>
      </w:r>
      <w:r w:rsidR="007C6A2D" w:rsidRPr="009A186F">
        <w:rPr>
          <w:rFonts w:hint="cs"/>
          <w:rtl/>
        </w:rPr>
        <w:t>،</w:t>
      </w:r>
      <w:r w:rsidR="004F180B" w:rsidRPr="009A186F">
        <w:rPr>
          <w:rFonts w:hint="cs"/>
          <w:rtl/>
        </w:rPr>
        <w:t xml:space="preserve"> </w:t>
      </w:r>
      <w:r w:rsidRPr="009A186F">
        <w:rPr>
          <w:rFonts w:hint="cs"/>
          <w:rtl/>
        </w:rPr>
        <w:t>آن را به کسی بدهد که اصلاً توشه ندارد و</w:t>
      </w:r>
      <w:r w:rsidR="00EC23DD">
        <w:rPr>
          <w:rFonts w:hint="cs"/>
          <w:rtl/>
        </w:rPr>
        <w:t xml:space="preserve"> هرکس </w:t>
      </w:r>
      <w:r w:rsidRPr="009A186F">
        <w:rPr>
          <w:rFonts w:hint="cs"/>
          <w:rtl/>
        </w:rPr>
        <w:t>مرکب و سواری اضافه دارد به کسی بدهد که اصلاً سواری ندارد»</w:t>
      </w:r>
      <w:r w:rsidR="0075782A" w:rsidRPr="009A186F">
        <w:rPr>
          <w:rFonts w:hint="cs"/>
          <w:rtl/>
        </w:rPr>
        <w:t xml:space="preserve">. </w:t>
      </w:r>
    </w:p>
    <w:p w:rsidR="00D91A91" w:rsidRDefault="008F4B15" w:rsidP="009A186F">
      <w:pPr>
        <w:pStyle w:val="a4"/>
        <w:rPr>
          <w:rtl/>
        </w:rPr>
      </w:pPr>
      <w:r w:rsidRPr="009A186F">
        <w:rPr>
          <w:rFonts w:hint="cs"/>
          <w:rtl/>
        </w:rPr>
        <w:t>حاتم</w:t>
      </w:r>
      <w:r w:rsidR="00B53612" w:rsidRPr="009A186F">
        <w:rPr>
          <w:rFonts w:hint="cs"/>
          <w:rtl/>
        </w:rPr>
        <w:t xml:space="preserve"> می‌گوید</w:t>
      </w:r>
      <w:r w:rsidR="0075782A" w:rsidRPr="009A186F">
        <w:rPr>
          <w:rFonts w:hint="cs"/>
          <w:rtl/>
        </w:rPr>
        <w:t>:</w:t>
      </w:r>
    </w:p>
    <w:tbl>
      <w:tblPr>
        <w:bidiVisual/>
        <w:tblW w:w="0" w:type="auto"/>
        <w:jc w:val="center"/>
        <w:tblInd w:w="391" w:type="dxa"/>
        <w:tblLook w:val="04A0" w:firstRow="1" w:lastRow="0" w:firstColumn="1" w:lastColumn="0" w:noHBand="0" w:noVBand="1"/>
      </w:tblPr>
      <w:tblGrid>
        <w:gridCol w:w="3047"/>
        <w:gridCol w:w="687"/>
        <w:gridCol w:w="3179"/>
      </w:tblGrid>
      <w:tr w:rsidR="00D91A91" w:rsidRPr="00525B3A" w:rsidTr="00F9697A">
        <w:trPr>
          <w:jc w:val="center"/>
        </w:trPr>
        <w:tc>
          <w:tcPr>
            <w:tcW w:w="3145" w:type="dxa"/>
            <w:shd w:val="clear" w:color="auto" w:fill="auto"/>
          </w:tcPr>
          <w:p w:rsidR="00D91A91" w:rsidRPr="00D91A91" w:rsidRDefault="00D91A91" w:rsidP="00D91A91">
            <w:pPr>
              <w:pStyle w:val="a5"/>
              <w:ind w:firstLine="0"/>
              <w:jc w:val="lowKashida"/>
              <w:rPr>
                <w:sz w:val="2"/>
                <w:szCs w:val="2"/>
                <w:rtl/>
              </w:rPr>
            </w:pPr>
            <w:r w:rsidRPr="00301D40">
              <w:rPr>
                <w:rtl/>
              </w:rPr>
              <w:t>وما أنا بالساع</w:t>
            </w:r>
            <w:r>
              <w:rPr>
                <w:rFonts w:hint="cs"/>
                <w:rtl/>
              </w:rPr>
              <w:t>ي</w:t>
            </w:r>
            <w:r w:rsidRPr="00301D40">
              <w:rPr>
                <w:rtl/>
              </w:rPr>
              <w:t xml:space="preserve"> بفضـل لجامها</w:t>
            </w:r>
            <w:r>
              <w:rPr>
                <w:rFonts w:hint="cs"/>
                <w:rtl/>
              </w:rPr>
              <w:br/>
            </w:r>
          </w:p>
        </w:tc>
        <w:tc>
          <w:tcPr>
            <w:tcW w:w="709" w:type="dxa"/>
            <w:shd w:val="clear" w:color="auto" w:fill="auto"/>
          </w:tcPr>
          <w:p w:rsidR="00D91A91" w:rsidRPr="00525B3A" w:rsidRDefault="00D91A91" w:rsidP="00D91A91">
            <w:pPr>
              <w:pStyle w:val="a5"/>
              <w:ind w:firstLine="0"/>
              <w:jc w:val="lowKashida"/>
              <w:rPr>
                <w:rtl/>
              </w:rPr>
            </w:pPr>
          </w:p>
        </w:tc>
        <w:tc>
          <w:tcPr>
            <w:tcW w:w="3287" w:type="dxa"/>
            <w:shd w:val="clear" w:color="auto" w:fill="auto"/>
          </w:tcPr>
          <w:p w:rsidR="00D91A91" w:rsidRPr="00D91A91" w:rsidRDefault="00D91A91" w:rsidP="00D91A91">
            <w:pPr>
              <w:pStyle w:val="a5"/>
              <w:ind w:firstLine="0"/>
              <w:jc w:val="lowKashida"/>
              <w:rPr>
                <w:sz w:val="2"/>
                <w:szCs w:val="2"/>
                <w:rtl/>
              </w:rPr>
            </w:pPr>
            <w:r w:rsidRPr="00301D40">
              <w:rPr>
                <w:rtl/>
              </w:rPr>
              <w:t>لتشرب ماء الحوض قبل الرکائب</w:t>
            </w:r>
            <w:r>
              <w:rPr>
                <w:rFonts w:hint="cs"/>
                <w:rtl/>
              </w:rPr>
              <w:br/>
            </w:r>
          </w:p>
        </w:tc>
      </w:tr>
      <w:tr w:rsidR="00D91A91" w:rsidRPr="00525B3A" w:rsidTr="00F9697A">
        <w:trPr>
          <w:jc w:val="center"/>
        </w:trPr>
        <w:tc>
          <w:tcPr>
            <w:tcW w:w="3145" w:type="dxa"/>
            <w:shd w:val="clear" w:color="auto" w:fill="auto"/>
          </w:tcPr>
          <w:p w:rsidR="00D91A91" w:rsidRPr="00D91A91" w:rsidRDefault="00D91A91" w:rsidP="00D91A91">
            <w:pPr>
              <w:pStyle w:val="a5"/>
              <w:ind w:firstLine="0"/>
              <w:jc w:val="lowKashida"/>
              <w:rPr>
                <w:sz w:val="2"/>
                <w:szCs w:val="2"/>
                <w:rtl/>
              </w:rPr>
            </w:pPr>
            <w:r w:rsidRPr="00301D40">
              <w:rPr>
                <w:rtl/>
              </w:rPr>
              <w:t>إذا کنت ربا للقلـوص فلا تـدع</w:t>
            </w:r>
            <w:r>
              <w:rPr>
                <w:rFonts w:hint="cs"/>
                <w:rtl/>
              </w:rPr>
              <w:br/>
            </w:r>
          </w:p>
        </w:tc>
        <w:tc>
          <w:tcPr>
            <w:tcW w:w="709" w:type="dxa"/>
            <w:shd w:val="clear" w:color="auto" w:fill="auto"/>
          </w:tcPr>
          <w:p w:rsidR="00D91A91" w:rsidRPr="00525B3A" w:rsidRDefault="00D91A91" w:rsidP="00D91A91">
            <w:pPr>
              <w:pStyle w:val="a5"/>
              <w:ind w:firstLine="0"/>
              <w:jc w:val="lowKashida"/>
              <w:rPr>
                <w:rtl/>
              </w:rPr>
            </w:pPr>
          </w:p>
        </w:tc>
        <w:tc>
          <w:tcPr>
            <w:tcW w:w="3287" w:type="dxa"/>
            <w:shd w:val="clear" w:color="auto" w:fill="auto"/>
          </w:tcPr>
          <w:p w:rsidR="00D91A91" w:rsidRPr="00D91A91" w:rsidRDefault="00D91A91" w:rsidP="00D91A91">
            <w:pPr>
              <w:pStyle w:val="a5"/>
              <w:ind w:firstLine="0"/>
              <w:jc w:val="lowKashida"/>
              <w:rPr>
                <w:sz w:val="2"/>
                <w:szCs w:val="2"/>
                <w:rtl/>
              </w:rPr>
            </w:pPr>
            <w:r w:rsidRPr="00301D40">
              <w:rPr>
                <w:rtl/>
              </w:rPr>
              <w:t>رفیقـ</w:t>
            </w:r>
            <w:r>
              <w:rPr>
                <w:rFonts w:hint="cs"/>
                <w:rtl/>
              </w:rPr>
              <w:t>ك</w:t>
            </w:r>
            <w:r w:rsidRPr="00301D40">
              <w:rPr>
                <w:rtl/>
              </w:rPr>
              <w:t xml:space="preserve"> یمش</w:t>
            </w:r>
            <w:r>
              <w:rPr>
                <w:rFonts w:hint="cs"/>
                <w:rtl/>
              </w:rPr>
              <w:t>ي</w:t>
            </w:r>
            <w:r w:rsidRPr="00301D40">
              <w:rPr>
                <w:rtl/>
              </w:rPr>
              <w:t xml:space="preserve"> خلفها غیر راکب</w:t>
            </w:r>
            <w:r>
              <w:rPr>
                <w:rFonts w:hint="cs"/>
                <w:rtl/>
              </w:rPr>
              <w:br/>
            </w:r>
          </w:p>
        </w:tc>
      </w:tr>
      <w:tr w:rsidR="00D91A91" w:rsidRPr="00525B3A" w:rsidTr="00F9697A">
        <w:trPr>
          <w:jc w:val="center"/>
        </w:trPr>
        <w:tc>
          <w:tcPr>
            <w:tcW w:w="3145" w:type="dxa"/>
            <w:shd w:val="clear" w:color="auto" w:fill="auto"/>
          </w:tcPr>
          <w:p w:rsidR="00D91A91" w:rsidRPr="00D91A91" w:rsidRDefault="00D91A91" w:rsidP="00D91A91">
            <w:pPr>
              <w:pStyle w:val="a5"/>
              <w:ind w:firstLine="0"/>
              <w:jc w:val="lowKashida"/>
              <w:rPr>
                <w:sz w:val="2"/>
                <w:szCs w:val="2"/>
                <w:rtl/>
              </w:rPr>
            </w:pPr>
            <w:r w:rsidRPr="00301D40">
              <w:rPr>
                <w:rtl/>
              </w:rPr>
              <w:t>أنخـها فأرکبـه فـإن حملتکمـا</w:t>
            </w:r>
            <w:r>
              <w:rPr>
                <w:rFonts w:hint="cs"/>
                <w:rtl/>
              </w:rPr>
              <w:br/>
            </w:r>
          </w:p>
        </w:tc>
        <w:tc>
          <w:tcPr>
            <w:tcW w:w="709" w:type="dxa"/>
            <w:shd w:val="clear" w:color="auto" w:fill="auto"/>
          </w:tcPr>
          <w:p w:rsidR="00D91A91" w:rsidRPr="00525B3A" w:rsidRDefault="00D91A91" w:rsidP="00D91A91">
            <w:pPr>
              <w:pStyle w:val="a5"/>
              <w:ind w:firstLine="0"/>
              <w:jc w:val="lowKashida"/>
              <w:rPr>
                <w:rtl/>
              </w:rPr>
            </w:pPr>
          </w:p>
        </w:tc>
        <w:tc>
          <w:tcPr>
            <w:tcW w:w="3287" w:type="dxa"/>
            <w:shd w:val="clear" w:color="auto" w:fill="auto"/>
          </w:tcPr>
          <w:p w:rsidR="00D91A91" w:rsidRPr="00D91A91" w:rsidRDefault="00D91A91" w:rsidP="00D91A91">
            <w:pPr>
              <w:pStyle w:val="a5"/>
              <w:ind w:firstLine="0"/>
              <w:jc w:val="lowKashida"/>
              <w:rPr>
                <w:sz w:val="2"/>
                <w:szCs w:val="2"/>
                <w:rtl/>
              </w:rPr>
            </w:pPr>
            <w:r w:rsidRPr="00301D40">
              <w:rPr>
                <w:rtl/>
              </w:rPr>
              <w:t>فـذا</w:t>
            </w:r>
            <w:r>
              <w:rPr>
                <w:rFonts w:hint="cs"/>
                <w:rtl/>
              </w:rPr>
              <w:t>ك</w:t>
            </w:r>
            <w:r w:rsidRPr="00301D40">
              <w:rPr>
                <w:rtl/>
              </w:rPr>
              <w:t xml:space="preserve"> وإن کان العقـاب فعاقب</w:t>
            </w:r>
            <w:r>
              <w:rPr>
                <w:rFonts w:hint="cs"/>
                <w:rtl/>
              </w:rPr>
              <w:br/>
            </w:r>
          </w:p>
        </w:tc>
      </w:tr>
    </w:tbl>
    <w:p w:rsidR="008F4B15" w:rsidRPr="009A186F" w:rsidRDefault="0075782A" w:rsidP="00D91A91">
      <w:pPr>
        <w:pStyle w:val="a4"/>
        <w:rPr>
          <w:rtl/>
        </w:rPr>
      </w:pPr>
      <w:r>
        <w:rPr>
          <w:rFonts w:hint="cs"/>
          <w:rtl/>
          <w:lang w:bidi="fa-IR"/>
        </w:rPr>
        <w:t xml:space="preserve"> </w:t>
      </w:r>
      <w:r w:rsidR="008F4B15" w:rsidRPr="009A186F">
        <w:rPr>
          <w:rFonts w:hint="cs"/>
          <w:rtl/>
        </w:rPr>
        <w:t>«من</w:t>
      </w:r>
      <w:r w:rsidR="007C6A2D" w:rsidRPr="009A186F">
        <w:rPr>
          <w:rFonts w:hint="cs"/>
          <w:rtl/>
        </w:rPr>
        <w:t>،</w:t>
      </w:r>
      <w:r w:rsidR="004F180B" w:rsidRPr="009A186F">
        <w:rPr>
          <w:rFonts w:hint="cs"/>
          <w:rtl/>
        </w:rPr>
        <w:t xml:space="preserve"> </w:t>
      </w:r>
      <w:r w:rsidR="008F4B15" w:rsidRPr="009A186F">
        <w:rPr>
          <w:rFonts w:hint="cs"/>
          <w:rtl/>
        </w:rPr>
        <w:t xml:space="preserve">آن نیستم که مهار شتر را گرفته و آن را پیش </w:t>
      </w:r>
      <w:r w:rsidR="00E959FF" w:rsidRPr="009A186F">
        <w:rPr>
          <w:rFonts w:hint="cs"/>
          <w:rtl/>
        </w:rPr>
        <w:t>می‌را</w:t>
      </w:r>
      <w:r w:rsidR="008F4B15" w:rsidRPr="009A186F">
        <w:rPr>
          <w:rFonts w:hint="cs"/>
          <w:rtl/>
        </w:rPr>
        <w:t>ند تا شترش آب حوض را قبل از رسیدن کاروان بنوشد</w:t>
      </w:r>
      <w:r w:rsidRPr="009A186F">
        <w:rPr>
          <w:rFonts w:hint="cs"/>
          <w:rtl/>
        </w:rPr>
        <w:t xml:space="preserve">. </w:t>
      </w:r>
    </w:p>
    <w:p w:rsidR="008F4B15" w:rsidRPr="009A186F" w:rsidRDefault="008F4B15" w:rsidP="009A186F">
      <w:pPr>
        <w:pStyle w:val="a4"/>
        <w:rPr>
          <w:rtl/>
        </w:rPr>
      </w:pPr>
      <w:r w:rsidRPr="009A186F">
        <w:rPr>
          <w:rFonts w:hint="cs"/>
          <w:rtl/>
        </w:rPr>
        <w:t>اگر تو صاحب ماده شتر جوانی هستی</w:t>
      </w:r>
      <w:r w:rsidR="007C6A2D" w:rsidRPr="009A186F">
        <w:rPr>
          <w:rFonts w:hint="cs"/>
          <w:rtl/>
        </w:rPr>
        <w:t>،</w:t>
      </w:r>
      <w:r w:rsidR="004F180B" w:rsidRPr="009A186F">
        <w:rPr>
          <w:rFonts w:hint="cs"/>
          <w:rtl/>
        </w:rPr>
        <w:t xml:space="preserve"> </w:t>
      </w:r>
      <w:r w:rsidRPr="009A186F">
        <w:rPr>
          <w:rFonts w:hint="cs"/>
          <w:rtl/>
        </w:rPr>
        <w:t>نگذار که دوستت پشت سر آن پیاده راه برود</w:t>
      </w:r>
      <w:r w:rsidR="0075782A" w:rsidRPr="009A186F">
        <w:rPr>
          <w:rFonts w:hint="cs"/>
          <w:rtl/>
        </w:rPr>
        <w:t xml:space="preserve">. </w:t>
      </w:r>
    </w:p>
    <w:p w:rsidR="008F4B15" w:rsidRPr="009A186F" w:rsidRDefault="008F4B15" w:rsidP="009A186F">
      <w:pPr>
        <w:pStyle w:val="a4"/>
        <w:rPr>
          <w:rtl/>
        </w:rPr>
      </w:pPr>
      <w:r w:rsidRPr="009A186F">
        <w:rPr>
          <w:rFonts w:hint="cs"/>
          <w:rtl/>
        </w:rPr>
        <w:t>شتر را بخوابان و رفیقت را سوار کن؛ اگر هر دوی شما را برد</w:t>
      </w:r>
      <w:r w:rsidR="007C6A2D" w:rsidRPr="009A186F">
        <w:rPr>
          <w:rFonts w:hint="cs"/>
          <w:rtl/>
        </w:rPr>
        <w:t>،</w:t>
      </w:r>
      <w:r w:rsidR="004F180B" w:rsidRPr="009A186F">
        <w:rPr>
          <w:rFonts w:hint="cs"/>
          <w:rtl/>
        </w:rPr>
        <w:t xml:space="preserve"> </w:t>
      </w:r>
      <w:r w:rsidRPr="009A186F">
        <w:rPr>
          <w:rFonts w:hint="cs"/>
          <w:rtl/>
        </w:rPr>
        <w:t>چه بهتر و در غیر این صورت به نوبت سوار شوید»</w:t>
      </w:r>
      <w:r w:rsidR="0075782A" w:rsidRPr="009A186F">
        <w:rPr>
          <w:rFonts w:hint="cs"/>
          <w:rtl/>
        </w:rPr>
        <w:t xml:space="preserve">. </w:t>
      </w:r>
    </w:p>
    <w:p w:rsidR="00D91A91" w:rsidRDefault="008F4B15" w:rsidP="009A186F">
      <w:pPr>
        <w:pStyle w:val="a4"/>
        <w:rPr>
          <w:rtl/>
        </w:rPr>
      </w:pPr>
      <w:r w:rsidRPr="009A186F">
        <w:rPr>
          <w:rFonts w:hint="cs"/>
          <w:rtl/>
        </w:rPr>
        <w:t xml:space="preserve">حاتم در اشعاری زیبا به خادمش توصیه </w:t>
      </w:r>
      <w:r w:rsidR="00FB0E09" w:rsidRPr="009A186F">
        <w:rPr>
          <w:rFonts w:hint="cs"/>
          <w:rtl/>
        </w:rPr>
        <w:t>می‌کن</w:t>
      </w:r>
      <w:r w:rsidRPr="009A186F">
        <w:rPr>
          <w:rFonts w:hint="cs"/>
          <w:rtl/>
        </w:rPr>
        <w:t>د که در جستجوی مهمانی برآید</w:t>
      </w:r>
      <w:r w:rsidR="0075782A" w:rsidRPr="009A186F">
        <w:rPr>
          <w:rFonts w:hint="cs"/>
          <w:rtl/>
        </w:rPr>
        <w:t>:</w:t>
      </w:r>
    </w:p>
    <w:tbl>
      <w:tblPr>
        <w:bidiVisual/>
        <w:tblW w:w="0" w:type="auto"/>
        <w:jc w:val="center"/>
        <w:tblInd w:w="391" w:type="dxa"/>
        <w:tblLook w:val="04A0" w:firstRow="1" w:lastRow="0" w:firstColumn="1" w:lastColumn="0" w:noHBand="0" w:noVBand="1"/>
      </w:tblPr>
      <w:tblGrid>
        <w:gridCol w:w="3041"/>
        <w:gridCol w:w="689"/>
        <w:gridCol w:w="3183"/>
      </w:tblGrid>
      <w:tr w:rsidR="00D91A91" w:rsidRPr="00525B3A" w:rsidTr="00F9697A">
        <w:trPr>
          <w:jc w:val="center"/>
        </w:trPr>
        <w:tc>
          <w:tcPr>
            <w:tcW w:w="3145" w:type="dxa"/>
            <w:shd w:val="clear" w:color="auto" w:fill="auto"/>
          </w:tcPr>
          <w:p w:rsidR="00D91A91" w:rsidRPr="00D91A91" w:rsidRDefault="00D91A91" w:rsidP="00D91A91">
            <w:pPr>
              <w:pStyle w:val="a5"/>
              <w:ind w:firstLine="0"/>
              <w:jc w:val="lowKashida"/>
              <w:rPr>
                <w:sz w:val="2"/>
                <w:szCs w:val="2"/>
                <w:rtl/>
              </w:rPr>
            </w:pPr>
            <w:r w:rsidRPr="00301D40">
              <w:rPr>
                <w:rtl/>
              </w:rPr>
              <w:t>أوقــد فـإن اللیـل لیـل قــر</w:t>
            </w:r>
            <w:r>
              <w:rPr>
                <w:rFonts w:hint="cs"/>
                <w:rtl/>
              </w:rPr>
              <w:br/>
            </w:r>
          </w:p>
        </w:tc>
        <w:tc>
          <w:tcPr>
            <w:tcW w:w="709" w:type="dxa"/>
            <w:shd w:val="clear" w:color="auto" w:fill="auto"/>
          </w:tcPr>
          <w:p w:rsidR="00D91A91" w:rsidRPr="00525B3A" w:rsidRDefault="00D91A91" w:rsidP="00D91A91">
            <w:pPr>
              <w:pStyle w:val="a5"/>
              <w:jc w:val="lowKashida"/>
              <w:rPr>
                <w:rtl/>
              </w:rPr>
            </w:pPr>
          </w:p>
        </w:tc>
        <w:tc>
          <w:tcPr>
            <w:tcW w:w="3287" w:type="dxa"/>
            <w:shd w:val="clear" w:color="auto" w:fill="auto"/>
          </w:tcPr>
          <w:p w:rsidR="00D91A91" w:rsidRPr="00D91A91" w:rsidRDefault="00D91A91" w:rsidP="00D91A91">
            <w:pPr>
              <w:pStyle w:val="a5"/>
              <w:ind w:firstLine="0"/>
              <w:jc w:val="lowKashida"/>
              <w:rPr>
                <w:sz w:val="2"/>
                <w:szCs w:val="2"/>
                <w:rtl/>
              </w:rPr>
            </w:pPr>
            <w:r w:rsidRPr="00301D40">
              <w:rPr>
                <w:rtl/>
              </w:rPr>
              <w:t>إذا أتـی ضـیـف فـأنـت حـر</w:t>
            </w:r>
            <w:r>
              <w:rPr>
                <w:rFonts w:hint="cs"/>
                <w:rtl/>
              </w:rPr>
              <w:br/>
            </w:r>
          </w:p>
        </w:tc>
      </w:tr>
    </w:tbl>
    <w:p w:rsidR="008F4B15" w:rsidRPr="009A186F" w:rsidRDefault="0075782A" w:rsidP="00D91A91">
      <w:pPr>
        <w:pStyle w:val="a4"/>
        <w:rPr>
          <w:rtl/>
        </w:rPr>
      </w:pPr>
      <w:r w:rsidRPr="009A186F">
        <w:rPr>
          <w:rFonts w:hint="cs"/>
          <w:rtl/>
        </w:rPr>
        <w:t xml:space="preserve"> </w:t>
      </w:r>
      <w:r w:rsidR="008F4B15" w:rsidRPr="009A186F">
        <w:rPr>
          <w:rFonts w:hint="cs"/>
          <w:rtl/>
        </w:rPr>
        <w:t>«آتش بیفروز؛ چون شب سردی است و بدان که اگر مهمانی آمد</w:t>
      </w:r>
      <w:r w:rsidR="007C6A2D" w:rsidRPr="009A186F">
        <w:rPr>
          <w:rFonts w:hint="cs"/>
          <w:rtl/>
        </w:rPr>
        <w:t>،</w:t>
      </w:r>
      <w:r w:rsidR="004F180B" w:rsidRPr="009A186F">
        <w:rPr>
          <w:rFonts w:hint="cs"/>
          <w:rtl/>
        </w:rPr>
        <w:t xml:space="preserve"> </w:t>
      </w:r>
      <w:r w:rsidR="008F4B15" w:rsidRPr="009A186F">
        <w:rPr>
          <w:rFonts w:hint="cs"/>
          <w:rtl/>
        </w:rPr>
        <w:t>تو</w:t>
      </w:r>
      <w:r w:rsidR="007C6A2D" w:rsidRPr="009A186F">
        <w:rPr>
          <w:rFonts w:hint="cs"/>
          <w:rtl/>
        </w:rPr>
        <w:t>،</w:t>
      </w:r>
      <w:r w:rsidR="004F180B" w:rsidRPr="009A186F">
        <w:rPr>
          <w:rFonts w:hint="cs"/>
          <w:rtl/>
        </w:rPr>
        <w:t xml:space="preserve"> </w:t>
      </w:r>
      <w:r w:rsidR="008F4B15" w:rsidRPr="009A186F">
        <w:rPr>
          <w:rFonts w:hint="cs"/>
          <w:rtl/>
        </w:rPr>
        <w:t>آزاد هستی»</w:t>
      </w:r>
      <w:r w:rsidRPr="009A186F">
        <w:rPr>
          <w:rFonts w:hint="cs"/>
          <w:rtl/>
        </w:rPr>
        <w:t xml:space="preserve">. </w:t>
      </w:r>
    </w:p>
    <w:p w:rsidR="00D91A91" w:rsidRDefault="008F4B15" w:rsidP="009A186F">
      <w:pPr>
        <w:pStyle w:val="a4"/>
        <w:rPr>
          <w:rtl/>
        </w:rPr>
      </w:pPr>
      <w:r w:rsidRPr="009A186F">
        <w:rPr>
          <w:rFonts w:hint="cs"/>
          <w:rtl/>
        </w:rPr>
        <w:t>وی</w:t>
      </w:r>
      <w:r w:rsidR="007C6A2D" w:rsidRPr="009A186F">
        <w:rPr>
          <w:rFonts w:hint="cs"/>
          <w:rtl/>
        </w:rPr>
        <w:t>،</w:t>
      </w:r>
      <w:r w:rsidR="004F180B" w:rsidRPr="009A186F">
        <w:rPr>
          <w:rFonts w:hint="cs"/>
          <w:rtl/>
        </w:rPr>
        <w:t xml:space="preserve"> </w:t>
      </w:r>
      <w:r w:rsidRPr="009A186F">
        <w:rPr>
          <w:rFonts w:hint="cs"/>
          <w:rtl/>
        </w:rPr>
        <w:t>به زنش نیز چنین گفت</w:t>
      </w:r>
      <w:r w:rsidR="0075782A" w:rsidRPr="009A186F">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D91A91" w:rsidRPr="00525B3A" w:rsidTr="00F9697A">
        <w:trPr>
          <w:jc w:val="center"/>
        </w:trPr>
        <w:tc>
          <w:tcPr>
            <w:tcW w:w="3145" w:type="dxa"/>
            <w:shd w:val="clear" w:color="auto" w:fill="auto"/>
          </w:tcPr>
          <w:p w:rsidR="00D91A91" w:rsidRPr="00D91A91" w:rsidRDefault="00D91A91" w:rsidP="00D91A91">
            <w:pPr>
              <w:pStyle w:val="a5"/>
              <w:ind w:firstLine="0"/>
              <w:jc w:val="lowKashida"/>
              <w:rPr>
                <w:sz w:val="2"/>
                <w:szCs w:val="2"/>
                <w:rtl/>
              </w:rPr>
            </w:pPr>
            <w:r w:rsidRPr="00301D40">
              <w:rPr>
                <w:rtl/>
              </w:rPr>
              <w:t>إذا ما صنعت الزاد فالتمس</w:t>
            </w:r>
            <w:r>
              <w:rPr>
                <w:rFonts w:hint="cs"/>
                <w:rtl/>
              </w:rPr>
              <w:t>ي</w:t>
            </w:r>
            <w:r w:rsidRPr="00301D40">
              <w:rPr>
                <w:rtl/>
              </w:rPr>
              <w:t xml:space="preserve"> له</w:t>
            </w:r>
            <w:r>
              <w:rPr>
                <w:rFonts w:hint="cs"/>
                <w:rtl/>
              </w:rPr>
              <w:br/>
            </w:r>
          </w:p>
        </w:tc>
        <w:tc>
          <w:tcPr>
            <w:tcW w:w="709" w:type="dxa"/>
            <w:shd w:val="clear" w:color="auto" w:fill="auto"/>
          </w:tcPr>
          <w:p w:rsidR="00D91A91" w:rsidRPr="00525B3A" w:rsidRDefault="00D91A91" w:rsidP="00D91A91">
            <w:pPr>
              <w:pStyle w:val="a5"/>
              <w:jc w:val="lowKashida"/>
              <w:rPr>
                <w:rtl/>
              </w:rPr>
            </w:pPr>
          </w:p>
        </w:tc>
        <w:tc>
          <w:tcPr>
            <w:tcW w:w="3287" w:type="dxa"/>
            <w:shd w:val="clear" w:color="auto" w:fill="auto"/>
          </w:tcPr>
          <w:p w:rsidR="00D91A91" w:rsidRPr="00D91A91" w:rsidRDefault="00D91A91" w:rsidP="00D91A91">
            <w:pPr>
              <w:pStyle w:val="a5"/>
              <w:ind w:firstLine="0"/>
              <w:jc w:val="lowKashida"/>
              <w:rPr>
                <w:sz w:val="2"/>
                <w:szCs w:val="2"/>
                <w:rtl/>
              </w:rPr>
            </w:pPr>
            <w:r w:rsidRPr="00301D40">
              <w:rPr>
                <w:rtl/>
              </w:rPr>
              <w:t>أکولاً فإن</w:t>
            </w:r>
            <w:r>
              <w:rPr>
                <w:rFonts w:hint="cs"/>
                <w:rtl/>
              </w:rPr>
              <w:t>ي</w:t>
            </w:r>
            <w:r w:rsidRPr="00301D40">
              <w:rPr>
                <w:rtl/>
              </w:rPr>
              <w:t xml:space="preserve"> لست آکله وحـد</w:t>
            </w:r>
            <w:r>
              <w:rPr>
                <w:rFonts w:hint="cs"/>
                <w:rtl/>
              </w:rPr>
              <w:t>ي</w:t>
            </w:r>
            <w:r>
              <w:rPr>
                <w:rFonts w:hint="cs"/>
                <w:rtl/>
              </w:rPr>
              <w:br/>
            </w:r>
          </w:p>
        </w:tc>
      </w:tr>
    </w:tbl>
    <w:p w:rsidR="008F4B15" w:rsidRPr="009A186F" w:rsidRDefault="0075782A" w:rsidP="009A186F">
      <w:pPr>
        <w:pStyle w:val="a4"/>
        <w:rPr>
          <w:rtl/>
        </w:rPr>
      </w:pPr>
      <w:r w:rsidRPr="009A186F">
        <w:rPr>
          <w:rFonts w:hint="cs"/>
          <w:rtl/>
        </w:rPr>
        <w:t xml:space="preserve"> </w:t>
      </w:r>
    </w:p>
    <w:p w:rsidR="008F4B15" w:rsidRPr="009A186F" w:rsidRDefault="008F4B15" w:rsidP="009A186F">
      <w:pPr>
        <w:pStyle w:val="a4"/>
        <w:rPr>
          <w:rtl/>
        </w:rPr>
      </w:pPr>
      <w:r w:rsidRPr="009A186F">
        <w:rPr>
          <w:rFonts w:hint="cs"/>
          <w:rtl/>
        </w:rPr>
        <w:t>«وقتی خوراکی درست کردی</w:t>
      </w:r>
      <w:r w:rsidR="007C6A2D" w:rsidRPr="009A186F">
        <w:rPr>
          <w:rFonts w:hint="cs"/>
          <w:rtl/>
        </w:rPr>
        <w:t>،</w:t>
      </w:r>
      <w:r w:rsidR="004F180B" w:rsidRPr="009A186F">
        <w:rPr>
          <w:rFonts w:hint="cs"/>
          <w:rtl/>
        </w:rPr>
        <w:t xml:space="preserve"> </w:t>
      </w:r>
      <w:r w:rsidRPr="009A186F">
        <w:rPr>
          <w:rFonts w:hint="cs"/>
          <w:rtl/>
        </w:rPr>
        <w:t>افرادی را برای خوردن آن بیاب؛ چون من هرگز آن را به تنهایی ن</w:t>
      </w:r>
      <w:r w:rsidR="0056151E" w:rsidRPr="009A186F">
        <w:rPr>
          <w:rFonts w:hint="cs"/>
          <w:rtl/>
        </w:rPr>
        <w:t>می‌خو</w:t>
      </w:r>
      <w:r w:rsidRPr="009A186F">
        <w:rPr>
          <w:rFonts w:hint="cs"/>
          <w:rtl/>
        </w:rPr>
        <w:t>رم»</w:t>
      </w:r>
      <w:r w:rsidR="0075782A" w:rsidRPr="009A186F">
        <w:rPr>
          <w:rFonts w:hint="cs"/>
          <w:rtl/>
        </w:rPr>
        <w:t xml:space="preserve">. </w:t>
      </w:r>
    </w:p>
    <w:p w:rsidR="00D91A91" w:rsidRDefault="008F4B15" w:rsidP="009A186F">
      <w:pPr>
        <w:pStyle w:val="a4"/>
        <w:rPr>
          <w:rtl/>
        </w:rPr>
      </w:pPr>
      <w:r w:rsidRPr="009A186F">
        <w:rPr>
          <w:rFonts w:hint="cs"/>
          <w:rtl/>
        </w:rPr>
        <w:t>و همچنین</w:t>
      </w:r>
      <w:r w:rsidR="00B53612" w:rsidRPr="009A186F">
        <w:rPr>
          <w:rFonts w:hint="cs"/>
          <w:rtl/>
        </w:rPr>
        <w:t xml:space="preserve"> می‌گوید</w:t>
      </w:r>
      <w:r w:rsidR="0075782A" w:rsidRPr="009A186F">
        <w:rPr>
          <w:rFonts w:hint="cs"/>
          <w:rtl/>
        </w:rPr>
        <w:t>:</w:t>
      </w:r>
    </w:p>
    <w:tbl>
      <w:tblPr>
        <w:bidiVisual/>
        <w:tblW w:w="0" w:type="auto"/>
        <w:jc w:val="center"/>
        <w:tblInd w:w="391" w:type="dxa"/>
        <w:tblLook w:val="04A0" w:firstRow="1" w:lastRow="0" w:firstColumn="1" w:lastColumn="0" w:noHBand="0" w:noVBand="1"/>
      </w:tblPr>
      <w:tblGrid>
        <w:gridCol w:w="3040"/>
        <w:gridCol w:w="687"/>
        <w:gridCol w:w="3186"/>
      </w:tblGrid>
      <w:tr w:rsidR="00D91A91" w:rsidRPr="00525B3A" w:rsidTr="00F9697A">
        <w:trPr>
          <w:jc w:val="center"/>
        </w:trPr>
        <w:tc>
          <w:tcPr>
            <w:tcW w:w="3145" w:type="dxa"/>
            <w:shd w:val="clear" w:color="auto" w:fill="auto"/>
          </w:tcPr>
          <w:p w:rsidR="00D91A91" w:rsidRPr="00D91A91" w:rsidRDefault="00D91A91" w:rsidP="00D91A91">
            <w:pPr>
              <w:pStyle w:val="a5"/>
              <w:ind w:firstLine="0"/>
              <w:jc w:val="lowKashida"/>
              <w:rPr>
                <w:sz w:val="2"/>
                <w:szCs w:val="2"/>
                <w:rtl/>
              </w:rPr>
            </w:pPr>
            <w:r w:rsidRPr="00301D40">
              <w:rPr>
                <w:rtl/>
              </w:rPr>
              <w:t>أماویّ إن المـال غـاد ورائـح</w:t>
            </w:r>
            <w:r>
              <w:rPr>
                <w:rFonts w:hint="cs"/>
                <w:rtl/>
              </w:rPr>
              <w:br/>
            </w:r>
          </w:p>
        </w:tc>
        <w:tc>
          <w:tcPr>
            <w:tcW w:w="709" w:type="dxa"/>
            <w:shd w:val="clear" w:color="auto" w:fill="auto"/>
          </w:tcPr>
          <w:p w:rsidR="00D91A91" w:rsidRPr="00525B3A" w:rsidRDefault="00D91A91" w:rsidP="00D91A91">
            <w:pPr>
              <w:pStyle w:val="a5"/>
              <w:ind w:firstLine="0"/>
              <w:jc w:val="lowKashida"/>
              <w:rPr>
                <w:rtl/>
              </w:rPr>
            </w:pPr>
          </w:p>
        </w:tc>
        <w:tc>
          <w:tcPr>
            <w:tcW w:w="3287" w:type="dxa"/>
            <w:shd w:val="clear" w:color="auto" w:fill="auto"/>
          </w:tcPr>
          <w:p w:rsidR="00D91A91" w:rsidRPr="00D91A91" w:rsidRDefault="00D91A91" w:rsidP="00D91A91">
            <w:pPr>
              <w:pStyle w:val="a5"/>
              <w:ind w:firstLine="0"/>
              <w:jc w:val="lowKashida"/>
              <w:rPr>
                <w:sz w:val="2"/>
                <w:szCs w:val="2"/>
                <w:rtl/>
              </w:rPr>
            </w:pPr>
            <w:r w:rsidRPr="00301D40">
              <w:rPr>
                <w:rtl/>
              </w:rPr>
              <w:t>ویبقی من المال الأحادیث والذکر</w:t>
            </w:r>
            <w:r>
              <w:rPr>
                <w:rFonts w:hint="cs"/>
                <w:rtl/>
              </w:rPr>
              <w:br/>
            </w:r>
          </w:p>
        </w:tc>
      </w:tr>
      <w:tr w:rsidR="00D91A91" w:rsidRPr="00525B3A" w:rsidTr="00F9697A">
        <w:trPr>
          <w:jc w:val="center"/>
        </w:trPr>
        <w:tc>
          <w:tcPr>
            <w:tcW w:w="3145" w:type="dxa"/>
            <w:shd w:val="clear" w:color="auto" w:fill="auto"/>
          </w:tcPr>
          <w:p w:rsidR="00D91A91" w:rsidRPr="00D91A91" w:rsidRDefault="00D91A91" w:rsidP="00D91A91">
            <w:pPr>
              <w:pStyle w:val="a5"/>
              <w:ind w:firstLine="0"/>
              <w:jc w:val="lowKashida"/>
              <w:rPr>
                <w:sz w:val="2"/>
                <w:szCs w:val="2"/>
                <w:rtl/>
              </w:rPr>
            </w:pPr>
            <w:r w:rsidRPr="00301D40">
              <w:rPr>
                <w:rtl/>
              </w:rPr>
              <w:t>أماویّ ما یغنی الثراء عن الفتی</w:t>
            </w:r>
            <w:r>
              <w:rPr>
                <w:rFonts w:hint="cs"/>
                <w:rtl/>
              </w:rPr>
              <w:br/>
            </w:r>
          </w:p>
        </w:tc>
        <w:tc>
          <w:tcPr>
            <w:tcW w:w="709" w:type="dxa"/>
            <w:shd w:val="clear" w:color="auto" w:fill="auto"/>
          </w:tcPr>
          <w:p w:rsidR="00D91A91" w:rsidRPr="00525B3A" w:rsidRDefault="00D91A91" w:rsidP="00D91A91">
            <w:pPr>
              <w:pStyle w:val="a5"/>
              <w:ind w:firstLine="0"/>
              <w:jc w:val="lowKashida"/>
              <w:rPr>
                <w:rtl/>
              </w:rPr>
            </w:pPr>
          </w:p>
        </w:tc>
        <w:tc>
          <w:tcPr>
            <w:tcW w:w="3287" w:type="dxa"/>
            <w:shd w:val="clear" w:color="auto" w:fill="auto"/>
          </w:tcPr>
          <w:p w:rsidR="00D91A91" w:rsidRPr="00D91A91" w:rsidRDefault="00D91A91" w:rsidP="00D91A91">
            <w:pPr>
              <w:pStyle w:val="a5"/>
              <w:ind w:firstLine="0"/>
              <w:jc w:val="lowKashida"/>
              <w:rPr>
                <w:sz w:val="2"/>
                <w:szCs w:val="2"/>
                <w:rtl/>
              </w:rPr>
            </w:pPr>
            <w:r>
              <w:rPr>
                <w:rFonts w:hint="cs"/>
                <w:rtl/>
              </w:rPr>
              <w:t>إ</w:t>
            </w:r>
            <w:r w:rsidRPr="00301D40">
              <w:rPr>
                <w:rtl/>
              </w:rPr>
              <w:t>ذا حشرجت یوماً وضاق بها الصدر</w:t>
            </w:r>
            <w:r>
              <w:rPr>
                <w:rFonts w:hint="cs"/>
                <w:rtl/>
              </w:rPr>
              <w:br/>
            </w:r>
          </w:p>
        </w:tc>
      </w:tr>
    </w:tbl>
    <w:p w:rsidR="008F4B15" w:rsidRPr="009A186F" w:rsidRDefault="0075782A" w:rsidP="00D91A91">
      <w:pPr>
        <w:pStyle w:val="a4"/>
        <w:rPr>
          <w:rtl/>
        </w:rPr>
      </w:pPr>
      <w:r w:rsidRPr="009A186F">
        <w:rPr>
          <w:rFonts w:hint="cs"/>
          <w:rtl/>
        </w:rPr>
        <w:t xml:space="preserve"> </w:t>
      </w:r>
      <w:r w:rsidR="008F4B15" w:rsidRPr="009A186F">
        <w:rPr>
          <w:rFonts w:hint="cs"/>
          <w:rtl/>
        </w:rPr>
        <w:t>«ای کنیزم! بدان که مال</w:t>
      </w:r>
      <w:r w:rsidR="007C6A2D" w:rsidRPr="009A186F">
        <w:rPr>
          <w:rFonts w:hint="cs"/>
          <w:rtl/>
        </w:rPr>
        <w:t>،</w:t>
      </w:r>
      <w:r w:rsidR="004F180B" w:rsidRPr="009A186F">
        <w:rPr>
          <w:rFonts w:hint="cs"/>
          <w:rtl/>
        </w:rPr>
        <w:t xml:space="preserve"> </w:t>
      </w:r>
      <w:r w:rsidR="008F4B15" w:rsidRPr="009A186F">
        <w:rPr>
          <w:rFonts w:hint="cs"/>
          <w:rtl/>
        </w:rPr>
        <w:t xml:space="preserve">صبح </w:t>
      </w:r>
      <w:r w:rsidRPr="009A186F">
        <w:rPr>
          <w:rFonts w:hint="cs"/>
          <w:rtl/>
        </w:rPr>
        <w:t>می‌آی</w:t>
      </w:r>
      <w:r w:rsidR="008F4B15" w:rsidRPr="009A186F">
        <w:rPr>
          <w:rFonts w:hint="cs"/>
          <w:rtl/>
        </w:rPr>
        <w:t xml:space="preserve">د و شام </w:t>
      </w:r>
      <w:r w:rsidR="00A235EC" w:rsidRPr="009A186F">
        <w:rPr>
          <w:rFonts w:hint="cs"/>
          <w:rtl/>
        </w:rPr>
        <w:t>می‌رو</w:t>
      </w:r>
      <w:r w:rsidR="008F4B15" w:rsidRPr="009A186F">
        <w:rPr>
          <w:rFonts w:hint="cs"/>
          <w:rtl/>
        </w:rPr>
        <w:t>د و از مال و دارایی</w:t>
      </w:r>
      <w:r w:rsidR="007C6A2D" w:rsidRPr="009A186F">
        <w:rPr>
          <w:rFonts w:hint="cs"/>
          <w:rtl/>
        </w:rPr>
        <w:t>،</w:t>
      </w:r>
      <w:r w:rsidR="004F180B" w:rsidRPr="009A186F">
        <w:rPr>
          <w:rFonts w:hint="cs"/>
          <w:rtl/>
        </w:rPr>
        <w:t xml:space="preserve"> </w:t>
      </w:r>
      <w:r w:rsidR="008F4B15" w:rsidRPr="009A186F">
        <w:rPr>
          <w:rFonts w:hint="cs"/>
          <w:rtl/>
        </w:rPr>
        <w:t>فقط یاد و سخنی به جا</w:t>
      </w:r>
      <w:r w:rsidR="00922A1A" w:rsidRPr="009A186F">
        <w:rPr>
          <w:rFonts w:hint="cs"/>
          <w:rtl/>
        </w:rPr>
        <w:t xml:space="preserve"> می‌</w:t>
      </w:r>
      <w:r w:rsidR="008F4B15" w:rsidRPr="009A186F">
        <w:rPr>
          <w:rFonts w:hint="cs"/>
          <w:rtl/>
        </w:rPr>
        <w:t>ماند</w:t>
      </w:r>
      <w:r w:rsidRPr="009A186F">
        <w:rPr>
          <w:rFonts w:hint="cs"/>
          <w:rtl/>
        </w:rPr>
        <w:t xml:space="preserve">. </w:t>
      </w:r>
    </w:p>
    <w:p w:rsidR="008F4B15" w:rsidRPr="009A186F" w:rsidRDefault="008F4B15" w:rsidP="009A186F">
      <w:pPr>
        <w:pStyle w:val="a4"/>
        <w:rPr>
          <w:rtl/>
        </w:rPr>
      </w:pPr>
      <w:r w:rsidRPr="009A186F">
        <w:rPr>
          <w:rFonts w:hint="cs"/>
          <w:rtl/>
        </w:rPr>
        <w:t xml:space="preserve">کنیزم! آنگاه که مرگ فرا </w:t>
      </w:r>
      <w:r w:rsidR="00310BD5" w:rsidRPr="009A186F">
        <w:rPr>
          <w:rFonts w:hint="cs"/>
          <w:rtl/>
        </w:rPr>
        <w:t>می‌رس</w:t>
      </w:r>
      <w:r w:rsidRPr="009A186F">
        <w:rPr>
          <w:rFonts w:hint="cs"/>
          <w:rtl/>
        </w:rPr>
        <w:t xml:space="preserve">د و نفس به آخر </w:t>
      </w:r>
      <w:r w:rsidR="0075782A" w:rsidRPr="009A186F">
        <w:rPr>
          <w:rFonts w:hint="cs"/>
          <w:rtl/>
        </w:rPr>
        <w:t>می‌آی</w:t>
      </w:r>
      <w:r w:rsidRPr="009A186F">
        <w:rPr>
          <w:rFonts w:hint="cs"/>
          <w:rtl/>
        </w:rPr>
        <w:t>د</w:t>
      </w:r>
      <w:r w:rsidR="007C6A2D" w:rsidRPr="009A186F">
        <w:rPr>
          <w:rFonts w:hint="cs"/>
          <w:rtl/>
        </w:rPr>
        <w:t>،</w:t>
      </w:r>
      <w:r w:rsidR="004F180B" w:rsidRPr="009A186F">
        <w:rPr>
          <w:rFonts w:hint="cs"/>
          <w:rtl/>
        </w:rPr>
        <w:t xml:space="preserve"> </w:t>
      </w:r>
      <w:r w:rsidRPr="009A186F">
        <w:rPr>
          <w:rFonts w:hint="cs"/>
          <w:rtl/>
        </w:rPr>
        <w:t>ثروت و دارایی</w:t>
      </w:r>
      <w:r w:rsidR="007C6A2D" w:rsidRPr="009A186F">
        <w:rPr>
          <w:rFonts w:hint="cs"/>
          <w:rtl/>
        </w:rPr>
        <w:t>،</w:t>
      </w:r>
      <w:r w:rsidR="004F180B" w:rsidRPr="009A186F">
        <w:rPr>
          <w:rFonts w:hint="cs"/>
          <w:rtl/>
        </w:rPr>
        <w:t xml:space="preserve"> </w:t>
      </w:r>
      <w:r w:rsidRPr="009A186F">
        <w:rPr>
          <w:rFonts w:hint="cs"/>
          <w:rtl/>
        </w:rPr>
        <w:t>برای انسان هیچ کاری ن</w:t>
      </w:r>
      <w:r w:rsidR="00FB0E09" w:rsidRPr="009A186F">
        <w:rPr>
          <w:rFonts w:hint="cs"/>
          <w:rtl/>
        </w:rPr>
        <w:t>می‌کن</w:t>
      </w:r>
      <w:r w:rsidRPr="009A186F">
        <w:rPr>
          <w:rFonts w:hint="cs"/>
          <w:rtl/>
        </w:rPr>
        <w:t>د»</w:t>
      </w:r>
      <w:r w:rsidR="0075782A" w:rsidRPr="009A186F">
        <w:rPr>
          <w:rFonts w:hint="cs"/>
          <w:rtl/>
        </w:rPr>
        <w:t xml:space="preserve">. </w:t>
      </w:r>
    </w:p>
    <w:p w:rsidR="00D91A91" w:rsidRDefault="008F4B15" w:rsidP="009A186F">
      <w:pPr>
        <w:pStyle w:val="a4"/>
        <w:rPr>
          <w:rtl/>
        </w:rPr>
      </w:pPr>
      <w:r w:rsidRPr="009A186F">
        <w:rPr>
          <w:rFonts w:hint="cs"/>
          <w:rtl/>
        </w:rPr>
        <w:t>و</w:t>
      </w:r>
      <w:r w:rsidR="00B53612" w:rsidRPr="009A186F">
        <w:rPr>
          <w:rFonts w:hint="cs"/>
          <w:rtl/>
        </w:rPr>
        <w:t xml:space="preserve"> می‌گوید</w:t>
      </w:r>
      <w:r w:rsidR="0075782A" w:rsidRPr="009A186F">
        <w:rPr>
          <w:rFonts w:hint="cs"/>
          <w:rtl/>
        </w:rPr>
        <w:t>:</w:t>
      </w:r>
    </w:p>
    <w:tbl>
      <w:tblPr>
        <w:bidiVisual/>
        <w:tblW w:w="0" w:type="auto"/>
        <w:jc w:val="center"/>
        <w:tblInd w:w="391" w:type="dxa"/>
        <w:tblLook w:val="04A0" w:firstRow="1" w:lastRow="0" w:firstColumn="1" w:lastColumn="0" w:noHBand="0" w:noVBand="1"/>
      </w:tblPr>
      <w:tblGrid>
        <w:gridCol w:w="3039"/>
        <w:gridCol w:w="688"/>
        <w:gridCol w:w="3186"/>
      </w:tblGrid>
      <w:tr w:rsidR="00D91A91" w:rsidRPr="00525B3A" w:rsidTr="00F9697A">
        <w:trPr>
          <w:jc w:val="center"/>
        </w:trPr>
        <w:tc>
          <w:tcPr>
            <w:tcW w:w="3145" w:type="dxa"/>
            <w:shd w:val="clear" w:color="auto" w:fill="auto"/>
          </w:tcPr>
          <w:p w:rsidR="00D91A91" w:rsidRPr="00D91A91" w:rsidRDefault="00D91A91" w:rsidP="00D91A91">
            <w:pPr>
              <w:pStyle w:val="a5"/>
              <w:ind w:firstLine="0"/>
              <w:jc w:val="lowKashida"/>
              <w:rPr>
                <w:sz w:val="2"/>
                <w:szCs w:val="2"/>
                <w:rtl/>
              </w:rPr>
            </w:pPr>
            <w:r w:rsidRPr="00301D40">
              <w:rPr>
                <w:rtl/>
              </w:rPr>
              <w:t>فما زادنا فخراً علی ذ</w:t>
            </w:r>
            <w:r>
              <w:rPr>
                <w:rFonts w:hint="cs"/>
                <w:rtl/>
              </w:rPr>
              <w:t>ي</w:t>
            </w:r>
            <w:r w:rsidRPr="00301D40">
              <w:rPr>
                <w:rtl/>
              </w:rPr>
              <w:t xml:space="preserve"> قرابـة</w:t>
            </w:r>
            <w:r>
              <w:rPr>
                <w:rFonts w:hint="cs"/>
                <w:rtl/>
              </w:rPr>
              <w:br/>
            </w:r>
          </w:p>
        </w:tc>
        <w:tc>
          <w:tcPr>
            <w:tcW w:w="709" w:type="dxa"/>
            <w:shd w:val="clear" w:color="auto" w:fill="auto"/>
          </w:tcPr>
          <w:p w:rsidR="00D91A91" w:rsidRPr="00525B3A" w:rsidRDefault="00D91A91" w:rsidP="00D91A91">
            <w:pPr>
              <w:pStyle w:val="a5"/>
              <w:jc w:val="lowKashida"/>
              <w:rPr>
                <w:rtl/>
              </w:rPr>
            </w:pPr>
          </w:p>
        </w:tc>
        <w:tc>
          <w:tcPr>
            <w:tcW w:w="3287" w:type="dxa"/>
            <w:shd w:val="clear" w:color="auto" w:fill="auto"/>
          </w:tcPr>
          <w:p w:rsidR="00D91A91" w:rsidRPr="00D91A91" w:rsidRDefault="00D91A91" w:rsidP="00D91A91">
            <w:pPr>
              <w:pStyle w:val="a5"/>
              <w:ind w:firstLine="0"/>
              <w:jc w:val="lowKashida"/>
              <w:rPr>
                <w:sz w:val="2"/>
                <w:szCs w:val="2"/>
                <w:rtl/>
              </w:rPr>
            </w:pPr>
            <w:r w:rsidRPr="00301D40">
              <w:rPr>
                <w:rtl/>
              </w:rPr>
              <w:t>غنانا ولا أزری بأحسابنا الفقر</w:t>
            </w:r>
            <w:r>
              <w:rPr>
                <w:rFonts w:hint="cs"/>
                <w:rtl/>
              </w:rPr>
              <w:br/>
            </w:r>
          </w:p>
        </w:tc>
      </w:tr>
    </w:tbl>
    <w:p w:rsidR="008F4B15" w:rsidRPr="009A186F" w:rsidRDefault="0075782A" w:rsidP="00D91A91">
      <w:pPr>
        <w:pStyle w:val="a4"/>
        <w:rPr>
          <w:rtl/>
        </w:rPr>
      </w:pPr>
      <w:r w:rsidRPr="009A186F">
        <w:rPr>
          <w:rFonts w:hint="cs"/>
          <w:rtl/>
        </w:rPr>
        <w:t xml:space="preserve"> </w:t>
      </w:r>
      <w:r w:rsidR="008F4B15" w:rsidRPr="009A186F">
        <w:rPr>
          <w:rFonts w:hint="cs"/>
          <w:rtl/>
        </w:rPr>
        <w:t>«ما به خاطر ثروتمند بودن</w:t>
      </w:r>
      <w:r w:rsidR="007C6A2D" w:rsidRPr="009A186F">
        <w:rPr>
          <w:rFonts w:hint="cs"/>
          <w:rtl/>
        </w:rPr>
        <w:t>،</w:t>
      </w:r>
      <w:r w:rsidR="004F180B" w:rsidRPr="009A186F">
        <w:rPr>
          <w:rFonts w:hint="cs"/>
          <w:rtl/>
        </w:rPr>
        <w:t xml:space="preserve"> </w:t>
      </w:r>
      <w:r w:rsidR="008F4B15" w:rsidRPr="009A186F">
        <w:rPr>
          <w:rFonts w:hint="cs"/>
          <w:rtl/>
        </w:rPr>
        <w:t>از خویشاوندان خود برتر نیستیم و من</w:t>
      </w:r>
      <w:r w:rsidR="007C6A2D" w:rsidRPr="009A186F">
        <w:rPr>
          <w:rFonts w:hint="cs"/>
          <w:rtl/>
        </w:rPr>
        <w:t>،</w:t>
      </w:r>
      <w:r w:rsidR="004F180B" w:rsidRPr="009A186F">
        <w:rPr>
          <w:rFonts w:hint="cs"/>
          <w:rtl/>
        </w:rPr>
        <w:t xml:space="preserve"> </w:t>
      </w:r>
      <w:r w:rsidR="008F4B15" w:rsidRPr="009A186F">
        <w:rPr>
          <w:rFonts w:hint="cs"/>
          <w:rtl/>
        </w:rPr>
        <w:t>فقر و ناداری را نقصی در شرافت و نسبمان ن</w:t>
      </w:r>
      <w:r w:rsidR="00A235EC" w:rsidRPr="009A186F">
        <w:rPr>
          <w:rFonts w:hint="cs"/>
          <w:rtl/>
        </w:rPr>
        <w:t>می‌دان</w:t>
      </w:r>
      <w:r w:rsidR="008F4B15" w:rsidRPr="009A186F">
        <w:rPr>
          <w:rFonts w:hint="cs"/>
          <w:rtl/>
        </w:rPr>
        <w:t>م»</w:t>
      </w:r>
      <w:r w:rsidRPr="009A186F">
        <w:rPr>
          <w:rFonts w:hint="cs"/>
          <w:rtl/>
        </w:rPr>
        <w:t xml:space="preserve">. </w:t>
      </w:r>
    </w:p>
    <w:p w:rsidR="00D91A91" w:rsidRDefault="008F4B15" w:rsidP="009A186F">
      <w:pPr>
        <w:pStyle w:val="a4"/>
        <w:rPr>
          <w:rtl/>
        </w:rPr>
      </w:pPr>
      <w:r w:rsidRPr="009A186F">
        <w:rPr>
          <w:rFonts w:hint="cs"/>
          <w:rtl/>
        </w:rPr>
        <w:t>عدوه بن خرام</w:t>
      </w:r>
      <w:r w:rsidR="00B53612" w:rsidRPr="009A186F">
        <w:rPr>
          <w:rFonts w:hint="cs"/>
          <w:rtl/>
        </w:rPr>
        <w:t xml:space="preserve"> می‌گوید</w:t>
      </w:r>
      <w:r w:rsidR="0075782A" w:rsidRPr="009A186F">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D91A91" w:rsidRPr="00525B3A" w:rsidTr="00F9697A">
        <w:trPr>
          <w:jc w:val="center"/>
        </w:trPr>
        <w:tc>
          <w:tcPr>
            <w:tcW w:w="3145" w:type="dxa"/>
            <w:shd w:val="clear" w:color="auto" w:fill="auto"/>
          </w:tcPr>
          <w:p w:rsidR="00D91A91" w:rsidRPr="00D91A91" w:rsidRDefault="00D91A91" w:rsidP="00D91A91">
            <w:pPr>
              <w:pStyle w:val="a5"/>
              <w:ind w:firstLine="0"/>
              <w:jc w:val="lowKashida"/>
              <w:rPr>
                <w:sz w:val="2"/>
                <w:szCs w:val="2"/>
                <w:rtl/>
              </w:rPr>
            </w:pPr>
            <w:r w:rsidRPr="00301D40">
              <w:rPr>
                <w:rtl/>
              </w:rPr>
              <w:t>أتهزأ منی أن سمنت وأن تـری</w:t>
            </w:r>
            <w:r>
              <w:rPr>
                <w:rFonts w:hint="cs"/>
                <w:rtl/>
              </w:rPr>
              <w:br/>
            </w:r>
          </w:p>
        </w:tc>
        <w:tc>
          <w:tcPr>
            <w:tcW w:w="709" w:type="dxa"/>
            <w:shd w:val="clear" w:color="auto" w:fill="auto"/>
          </w:tcPr>
          <w:p w:rsidR="00D91A91" w:rsidRPr="00525B3A" w:rsidRDefault="00D91A91" w:rsidP="00D91A91">
            <w:pPr>
              <w:pStyle w:val="a5"/>
              <w:jc w:val="lowKashida"/>
              <w:rPr>
                <w:rtl/>
              </w:rPr>
            </w:pPr>
          </w:p>
        </w:tc>
        <w:tc>
          <w:tcPr>
            <w:tcW w:w="3287" w:type="dxa"/>
            <w:shd w:val="clear" w:color="auto" w:fill="auto"/>
          </w:tcPr>
          <w:p w:rsidR="00D91A91" w:rsidRPr="00D91A91" w:rsidRDefault="00D91A91" w:rsidP="00D91A91">
            <w:pPr>
              <w:pStyle w:val="a5"/>
              <w:ind w:firstLine="0"/>
              <w:jc w:val="lowKashida"/>
              <w:rPr>
                <w:sz w:val="2"/>
                <w:szCs w:val="2"/>
                <w:rtl/>
              </w:rPr>
            </w:pPr>
            <w:r w:rsidRPr="00301D40">
              <w:rPr>
                <w:rtl/>
              </w:rPr>
              <w:t>بوجه</w:t>
            </w:r>
            <w:r>
              <w:rPr>
                <w:rFonts w:hint="cs"/>
                <w:rtl/>
              </w:rPr>
              <w:t>ي</w:t>
            </w:r>
            <w:r w:rsidRPr="00301D40">
              <w:rPr>
                <w:rtl/>
              </w:rPr>
              <w:t xml:space="preserve"> شحوب الحق والحق جاهد</w:t>
            </w:r>
            <w:r>
              <w:rPr>
                <w:rFonts w:hint="cs"/>
                <w:rtl/>
              </w:rPr>
              <w:br/>
            </w:r>
          </w:p>
        </w:tc>
      </w:tr>
      <w:tr w:rsidR="00D91A91" w:rsidRPr="00525B3A" w:rsidTr="00F9697A">
        <w:trPr>
          <w:jc w:val="center"/>
        </w:trPr>
        <w:tc>
          <w:tcPr>
            <w:tcW w:w="3145" w:type="dxa"/>
            <w:shd w:val="clear" w:color="auto" w:fill="auto"/>
          </w:tcPr>
          <w:p w:rsidR="00D91A91" w:rsidRPr="00D91A91" w:rsidRDefault="00D91A91" w:rsidP="00D91A91">
            <w:pPr>
              <w:pStyle w:val="a5"/>
              <w:ind w:firstLine="0"/>
              <w:jc w:val="lowKashida"/>
              <w:rPr>
                <w:sz w:val="2"/>
                <w:szCs w:val="2"/>
                <w:rtl/>
              </w:rPr>
            </w:pPr>
            <w:r w:rsidRPr="00301D40">
              <w:rPr>
                <w:rtl/>
              </w:rPr>
              <w:t>أوزع جسـم</w:t>
            </w:r>
            <w:r>
              <w:rPr>
                <w:rFonts w:hint="cs"/>
                <w:rtl/>
              </w:rPr>
              <w:t>ي</w:t>
            </w:r>
            <w:r w:rsidRPr="00301D40">
              <w:rPr>
                <w:rtl/>
              </w:rPr>
              <w:t xml:space="preserve"> ف</w:t>
            </w:r>
            <w:r>
              <w:rPr>
                <w:rFonts w:hint="cs"/>
                <w:rtl/>
              </w:rPr>
              <w:t>ي</w:t>
            </w:r>
            <w:r w:rsidRPr="00301D40">
              <w:rPr>
                <w:rtl/>
              </w:rPr>
              <w:t xml:space="preserve"> جسوم کثـیرة</w:t>
            </w:r>
            <w:r>
              <w:rPr>
                <w:rFonts w:hint="cs"/>
                <w:rtl/>
              </w:rPr>
              <w:br/>
            </w:r>
          </w:p>
        </w:tc>
        <w:tc>
          <w:tcPr>
            <w:tcW w:w="709" w:type="dxa"/>
            <w:shd w:val="clear" w:color="auto" w:fill="auto"/>
          </w:tcPr>
          <w:p w:rsidR="00D91A91" w:rsidRPr="00525B3A" w:rsidRDefault="00D91A91" w:rsidP="00D91A91">
            <w:pPr>
              <w:pStyle w:val="a5"/>
              <w:jc w:val="lowKashida"/>
              <w:rPr>
                <w:rtl/>
              </w:rPr>
            </w:pPr>
          </w:p>
        </w:tc>
        <w:tc>
          <w:tcPr>
            <w:tcW w:w="3287" w:type="dxa"/>
            <w:shd w:val="clear" w:color="auto" w:fill="auto"/>
          </w:tcPr>
          <w:p w:rsidR="00D91A91" w:rsidRPr="00D91A91" w:rsidRDefault="00D91A91" w:rsidP="00D91A91">
            <w:pPr>
              <w:pStyle w:val="a5"/>
              <w:ind w:firstLine="0"/>
              <w:jc w:val="lowKashida"/>
              <w:rPr>
                <w:sz w:val="2"/>
                <w:szCs w:val="2"/>
                <w:rtl/>
              </w:rPr>
            </w:pPr>
            <w:r w:rsidRPr="00301D40">
              <w:rPr>
                <w:rtl/>
              </w:rPr>
              <w:t>وأحسوا قراح الماء والمـاء بارد</w:t>
            </w:r>
            <w:r>
              <w:rPr>
                <w:rFonts w:hint="cs"/>
                <w:rtl/>
              </w:rPr>
              <w:br/>
            </w:r>
          </w:p>
        </w:tc>
      </w:tr>
    </w:tbl>
    <w:p w:rsidR="008F4B15" w:rsidRPr="009A186F" w:rsidRDefault="008F4B15" w:rsidP="00D91A91">
      <w:pPr>
        <w:pStyle w:val="a4"/>
        <w:rPr>
          <w:rtl/>
        </w:rPr>
      </w:pPr>
      <w:r w:rsidRPr="009A186F">
        <w:rPr>
          <w:rFonts w:hint="cs"/>
          <w:rtl/>
        </w:rPr>
        <w:t xml:space="preserve">«آیا مرا بدین خاطر مسخره </w:t>
      </w:r>
      <w:r w:rsidR="00FB0E09" w:rsidRPr="009A186F">
        <w:rPr>
          <w:rFonts w:hint="cs"/>
          <w:rtl/>
        </w:rPr>
        <w:t>می‌کن</w:t>
      </w:r>
      <w:r w:rsidRPr="009A186F">
        <w:rPr>
          <w:rFonts w:hint="cs"/>
          <w:rtl/>
        </w:rPr>
        <w:t>ی که تو چاقی و در چهره</w:t>
      </w:r>
      <w:r w:rsidR="00D91A91">
        <w:rPr>
          <w:rFonts w:hint="eastAsia"/>
          <w:rtl/>
        </w:rPr>
        <w:t>‌</w:t>
      </w:r>
      <w:r w:rsidRPr="009A186F">
        <w:rPr>
          <w:rFonts w:hint="cs"/>
          <w:rtl/>
        </w:rPr>
        <w:t xml:space="preserve">ام زردی و لاغری مشاهده </w:t>
      </w:r>
      <w:r w:rsidR="00A235EC" w:rsidRPr="009A186F">
        <w:rPr>
          <w:rFonts w:hint="cs"/>
          <w:rtl/>
        </w:rPr>
        <w:t>می‌نم</w:t>
      </w:r>
      <w:r w:rsidRPr="009A186F">
        <w:rPr>
          <w:rFonts w:hint="cs"/>
          <w:rtl/>
        </w:rPr>
        <w:t>ایی؟ حال آنکه به سبب ادای تکلیف و انجام وظیفه زردروی و نحیف شده</w:t>
      </w:r>
      <w:r w:rsidR="00D91A91">
        <w:rPr>
          <w:rFonts w:hint="eastAsia"/>
          <w:rtl/>
        </w:rPr>
        <w:t>‌</w:t>
      </w:r>
      <w:r w:rsidRPr="009A186F">
        <w:rPr>
          <w:rFonts w:hint="cs"/>
          <w:rtl/>
        </w:rPr>
        <w:t>ام و مردم وظیفه خود را انجام ن</w:t>
      </w:r>
      <w:r w:rsidR="00BB0072" w:rsidRPr="009A186F">
        <w:rPr>
          <w:rFonts w:hint="cs"/>
          <w:rtl/>
        </w:rPr>
        <w:t>می‌ده</w:t>
      </w:r>
      <w:r w:rsidRPr="009A186F">
        <w:rPr>
          <w:rFonts w:hint="cs"/>
          <w:rtl/>
        </w:rPr>
        <w:t>ند</w:t>
      </w:r>
      <w:r w:rsidR="0075782A" w:rsidRPr="009A186F">
        <w:rPr>
          <w:rFonts w:hint="cs"/>
          <w:rtl/>
        </w:rPr>
        <w:t xml:space="preserve">. </w:t>
      </w:r>
    </w:p>
    <w:p w:rsidR="00D91A91" w:rsidRDefault="008F4B15" w:rsidP="009A186F">
      <w:pPr>
        <w:pStyle w:val="a4"/>
        <w:rPr>
          <w:rtl/>
        </w:rPr>
      </w:pPr>
      <w:r w:rsidRPr="009A186F">
        <w:rPr>
          <w:rFonts w:hint="cs"/>
          <w:rtl/>
        </w:rPr>
        <w:t>جسم و تن خود را میان تنها و جسم</w:t>
      </w:r>
      <w:r w:rsidR="00D91A91">
        <w:rPr>
          <w:rFonts w:hint="eastAsia"/>
          <w:rtl/>
        </w:rPr>
        <w:t>‌</w:t>
      </w:r>
      <w:r w:rsidRPr="009A186F">
        <w:rPr>
          <w:rFonts w:hint="cs"/>
          <w:rtl/>
        </w:rPr>
        <w:t xml:space="preserve">های زیادی تقسیم </w:t>
      </w:r>
      <w:r w:rsidR="00FB0E09" w:rsidRPr="009A186F">
        <w:rPr>
          <w:rFonts w:hint="cs"/>
          <w:rtl/>
        </w:rPr>
        <w:t>می‌کن</w:t>
      </w:r>
      <w:r w:rsidRPr="009A186F">
        <w:rPr>
          <w:rFonts w:hint="cs"/>
          <w:rtl/>
        </w:rPr>
        <w:t>م و آب صاف و زلال و سرد</w:t>
      </w:r>
      <w:r w:rsidR="00922A1A" w:rsidRPr="009A186F">
        <w:rPr>
          <w:rFonts w:hint="cs"/>
          <w:rtl/>
        </w:rPr>
        <w:t xml:space="preserve"> می‌</w:t>
      </w:r>
      <w:r w:rsidRPr="009A186F">
        <w:rPr>
          <w:rFonts w:hint="cs"/>
          <w:rtl/>
        </w:rPr>
        <w:t>نوشم»</w:t>
      </w:r>
      <w:r w:rsidR="0075782A" w:rsidRPr="009A186F">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D91A91" w:rsidRPr="00525B3A" w:rsidTr="00F9697A">
        <w:trPr>
          <w:jc w:val="center"/>
        </w:trPr>
        <w:tc>
          <w:tcPr>
            <w:tcW w:w="3145" w:type="dxa"/>
            <w:shd w:val="clear" w:color="auto" w:fill="auto"/>
          </w:tcPr>
          <w:p w:rsidR="00D91A91" w:rsidRPr="00D91A91" w:rsidRDefault="00D91A91" w:rsidP="00D91A91">
            <w:pPr>
              <w:pStyle w:val="a4"/>
              <w:ind w:firstLine="0"/>
              <w:jc w:val="lowKashida"/>
              <w:rPr>
                <w:sz w:val="2"/>
                <w:szCs w:val="2"/>
                <w:rtl/>
              </w:rPr>
            </w:pPr>
            <w:r w:rsidRPr="00D91A91">
              <w:rPr>
                <w:rtl/>
              </w:rPr>
              <w:t>مـن از بینـوایی نیم روی زرد</w:t>
            </w:r>
            <w:r>
              <w:rPr>
                <w:rFonts w:hint="cs"/>
                <w:rtl/>
              </w:rPr>
              <w:br/>
            </w:r>
          </w:p>
        </w:tc>
        <w:tc>
          <w:tcPr>
            <w:tcW w:w="709" w:type="dxa"/>
            <w:shd w:val="clear" w:color="auto" w:fill="auto"/>
          </w:tcPr>
          <w:p w:rsidR="00D91A91" w:rsidRPr="00D91A91" w:rsidRDefault="00D91A91" w:rsidP="00D91A91">
            <w:pPr>
              <w:pStyle w:val="a4"/>
              <w:jc w:val="lowKashida"/>
              <w:rPr>
                <w:rtl/>
              </w:rPr>
            </w:pPr>
          </w:p>
        </w:tc>
        <w:tc>
          <w:tcPr>
            <w:tcW w:w="3287" w:type="dxa"/>
            <w:shd w:val="clear" w:color="auto" w:fill="auto"/>
          </w:tcPr>
          <w:p w:rsidR="00D91A91" w:rsidRPr="00D91A91" w:rsidRDefault="00D91A91" w:rsidP="00D91A91">
            <w:pPr>
              <w:pStyle w:val="a4"/>
              <w:ind w:firstLine="0"/>
              <w:jc w:val="lowKashida"/>
              <w:rPr>
                <w:sz w:val="2"/>
                <w:szCs w:val="2"/>
                <w:rtl/>
              </w:rPr>
            </w:pPr>
            <w:r w:rsidRPr="00D91A91">
              <w:rPr>
                <w:rtl/>
              </w:rPr>
              <w:t>غـم بـینوایان رخـم زرد کـرد</w:t>
            </w:r>
            <w:r>
              <w:rPr>
                <w:rFonts w:hint="cs"/>
                <w:rtl/>
              </w:rPr>
              <w:br/>
            </w:r>
          </w:p>
        </w:tc>
      </w:tr>
    </w:tbl>
    <w:p w:rsidR="008F4B15" w:rsidRPr="009A186F" w:rsidRDefault="0075782A" w:rsidP="00D91A91">
      <w:pPr>
        <w:pStyle w:val="a4"/>
        <w:rPr>
          <w:rtl/>
        </w:rPr>
      </w:pPr>
      <w:r w:rsidRPr="009A186F">
        <w:rPr>
          <w:rFonts w:hint="cs"/>
          <w:rtl/>
        </w:rPr>
        <w:t xml:space="preserve"> </w:t>
      </w:r>
      <w:r w:rsidR="008F4B15" w:rsidRPr="009A186F">
        <w:rPr>
          <w:rFonts w:hint="cs"/>
          <w:rtl/>
        </w:rPr>
        <w:t>ابن مبارک همسایه</w:t>
      </w:r>
      <w:r w:rsidR="00D91A91">
        <w:rPr>
          <w:rFonts w:hint="eastAsia"/>
          <w:rtl/>
        </w:rPr>
        <w:t>‌</w:t>
      </w:r>
      <w:r w:rsidR="008F4B15" w:rsidRPr="009A186F">
        <w:rPr>
          <w:rFonts w:hint="cs"/>
          <w:rtl/>
        </w:rPr>
        <w:t>ای یهودی داشت؛ او</w:t>
      </w:r>
      <w:r w:rsidR="007C6A2D" w:rsidRPr="009A186F">
        <w:rPr>
          <w:rFonts w:hint="cs"/>
          <w:rtl/>
        </w:rPr>
        <w:t>،</w:t>
      </w:r>
      <w:r w:rsidR="004F180B" w:rsidRPr="009A186F">
        <w:rPr>
          <w:rFonts w:hint="cs"/>
          <w:rtl/>
        </w:rPr>
        <w:t xml:space="preserve"> </w:t>
      </w:r>
      <w:r w:rsidR="008F4B15" w:rsidRPr="009A186F">
        <w:rPr>
          <w:rFonts w:hint="cs"/>
          <w:rtl/>
        </w:rPr>
        <w:t xml:space="preserve">ابتدا به یهودی غذا </w:t>
      </w:r>
      <w:r w:rsidR="00BB0072" w:rsidRPr="009A186F">
        <w:rPr>
          <w:rFonts w:hint="cs"/>
          <w:rtl/>
        </w:rPr>
        <w:t>می‌دا</w:t>
      </w:r>
      <w:r w:rsidR="008F4B15" w:rsidRPr="009A186F">
        <w:rPr>
          <w:rFonts w:hint="cs"/>
          <w:rtl/>
        </w:rPr>
        <w:t>د</w:t>
      </w:r>
      <w:r w:rsidR="007C6A2D" w:rsidRPr="009A186F">
        <w:rPr>
          <w:rFonts w:hint="cs"/>
          <w:rtl/>
        </w:rPr>
        <w:t>،</w:t>
      </w:r>
      <w:r w:rsidR="004F180B" w:rsidRPr="009A186F">
        <w:rPr>
          <w:rFonts w:hint="cs"/>
          <w:rtl/>
        </w:rPr>
        <w:t xml:space="preserve"> </w:t>
      </w:r>
      <w:r w:rsidR="008F4B15" w:rsidRPr="009A186F">
        <w:rPr>
          <w:rFonts w:hint="cs"/>
          <w:rtl/>
        </w:rPr>
        <w:t>بعد به فرزندانش؛ قبل از آنکه برای بچه</w:t>
      </w:r>
      <w:r w:rsidR="00B53612" w:rsidRPr="009A186F">
        <w:rPr>
          <w:rFonts w:hint="cs"/>
          <w:rtl/>
        </w:rPr>
        <w:t xml:space="preserve">‌های </w:t>
      </w:r>
      <w:r w:rsidR="008F4B15" w:rsidRPr="009A186F">
        <w:rPr>
          <w:rFonts w:hint="cs"/>
          <w:rtl/>
        </w:rPr>
        <w:t>خود لباس بخرد</w:t>
      </w:r>
      <w:r w:rsidR="007C6A2D" w:rsidRPr="009A186F">
        <w:rPr>
          <w:rFonts w:hint="cs"/>
          <w:rtl/>
        </w:rPr>
        <w:t>،</w:t>
      </w:r>
      <w:r w:rsidR="004F180B" w:rsidRPr="009A186F">
        <w:rPr>
          <w:rFonts w:hint="cs"/>
          <w:rtl/>
        </w:rPr>
        <w:t xml:space="preserve"> </w:t>
      </w:r>
      <w:r w:rsidR="008F4B15" w:rsidRPr="009A186F">
        <w:rPr>
          <w:rFonts w:hint="cs"/>
          <w:rtl/>
        </w:rPr>
        <w:t>برای یهودی لباس</w:t>
      </w:r>
      <w:r w:rsidR="00922A1A" w:rsidRPr="009A186F">
        <w:rPr>
          <w:rFonts w:hint="cs"/>
          <w:rtl/>
        </w:rPr>
        <w:t xml:space="preserve"> می‌</w:t>
      </w:r>
      <w:r w:rsidR="008F4B15" w:rsidRPr="009A186F">
        <w:rPr>
          <w:rFonts w:hint="cs"/>
          <w:rtl/>
        </w:rPr>
        <w:t>خرید؛ مردم به یهودی گفتند</w:t>
      </w:r>
      <w:r w:rsidRPr="009A186F">
        <w:rPr>
          <w:rFonts w:hint="cs"/>
          <w:rtl/>
        </w:rPr>
        <w:t>:</w:t>
      </w:r>
      <w:r w:rsidR="00FF64C1" w:rsidRPr="009A186F">
        <w:rPr>
          <w:rFonts w:hint="cs"/>
          <w:rtl/>
        </w:rPr>
        <w:t xml:space="preserve"> خانه‌ات </w:t>
      </w:r>
      <w:r w:rsidR="008F4B15" w:rsidRPr="009A186F">
        <w:rPr>
          <w:rFonts w:hint="cs"/>
          <w:rtl/>
        </w:rPr>
        <w:t>را به ما بفروش</w:t>
      </w:r>
      <w:r w:rsidRPr="009A186F">
        <w:rPr>
          <w:rFonts w:hint="cs"/>
          <w:rtl/>
        </w:rPr>
        <w:t xml:space="preserve">. </w:t>
      </w:r>
      <w:r w:rsidR="008F4B15" w:rsidRPr="009A186F">
        <w:rPr>
          <w:rFonts w:hint="cs"/>
          <w:rtl/>
        </w:rPr>
        <w:t>او گفت</w:t>
      </w:r>
      <w:r w:rsidRPr="009A186F">
        <w:rPr>
          <w:rFonts w:hint="cs"/>
          <w:rtl/>
        </w:rPr>
        <w:t xml:space="preserve">: </w:t>
      </w:r>
      <w:r w:rsidR="008F4B15" w:rsidRPr="009A186F">
        <w:rPr>
          <w:rFonts w:hint="cs"/>
          <w:rtl/>
        </w:rPr>
        <w:t>خانه ام را به دو هزار دینار</w:t>
      </w:r>
      <w:r w:rsidR="00922A1A" w:rsidRPr="009A186F">
        <w:rPr>
          <w:rFonts w:hint="cs"/>
          <w:rtl/>
        </w:rPr>
        <w:t xml:space="preserve"> می‌</w:t>
      </w:r>
      <w:r w:rsidR="008F4B15" w:rsidRPr="009A186F">
        <w:rPr>
          <w:rFonts w:hint="cs"/>
          <w:rtl/>
        </w:rPr>
        <w:t>فروشم</w:t>
      </w:r>
      <w:r w:rsidR="007C6A2D" w:rsidRPr="009A186F">
        <w:rPr>
          <w:rFonts w:hint="cs"/>
          <w:rtl/>
        </w:rPr>
        <w:t>،</w:t>
      </w:r>
      <w:r w:rsidR="004F180B" w:rsidRPr="009A186F">
        <w:rPr>
          <w:rFonts w:hint="cs"/>
          <w:rtl/>
        </w:rPr>
        <w:t xml:space="preserve"> </w:t>
      </w:r>
      <w:r w:rsidR="008F4B15" w:rsidRPr="009A186F">
        <w:rPr>
          <w:rFonts w:hint="cs"/>
          <w:rtl/>
        </w:rPr>
        <w:t>یک هزار دینار قیمت خانه است و یک هزار دینار قیمت همسایگی ابن مبارک! وقتی ابن مبارک</w:t>
      </w:r>
      <w:r w:rsidR="007C6A2D" w:rsidRPr="009A186F">
        <w:rPr>
          <w:rFonts w:hint="cs"/>
          <w:rtl/>
        </w:rPr>
        <w:t>،</w:t>
      </w:r>
      <w:r w:rsidR="004F180B" w:rsidRPr="009A186F">
        <w:rPr>
          <w:rFonts w:hint="cs"/>
          <w:rtl/>
        </w:rPr>
        <w:t xml:space="preserve"> </w:t>
      </w:r>
      <w:r w:rsidR="008F4B15" w:rsidRPr="009A186F">
        <w:rPr>
          <w:rFonts w:hint="cs"/>
          <w:rtl/>
        </w:rPr>
        <w:t>این سخن را شنید</w:t>
      </w:r>
      <w:r w:rsidR="007C6A2D" w:rsidRPr="009A186F">
        <w:rPr>
          <w:rFonts w:hint="cs"/>
          <w:rtl/>
        </w:rPr>
        <w:t>،</w:t>
      </w:r>
      <w:r w:rsidR="00922A1A" w:rsidRPr="009A186F">
        <w:rPr>
          <w:rFonts w:hint="cs"/>
          <w:rtl/>
        </w:rPr>
        <w:t xml:space="preserve"> دست‌های</w:t>
      </w:r>
      <w:r w:rsidR="008F4B15" w:rsidRPr="009A186F">
        <w:rPr>
          <w:rFonts w:hint="cs"/>
          <w:rtl/>
        </w:rPr>
        <w:t>ش را بلند کرد و چنین گفت</w:t>
      </w:r>
      <w:r w:rsidRPr="009A186F">
        <w:rPr>
          <w:rFonts w:hint="cs"/>
          <w:rtl/>
        </w:rPr>
        <w:t xml:space="preserve">: </w:t>
      </w:r>
      <w:r w:rsidR="008F4B15" w:rsidRPr="009A186F">
        <w:rPr>
          <w:rFonts w:hint="cs"/>
          <w:rtl/>
        </w:rPr>
        <w:t>بارخدایا! او را به اسلام هدایت نما</w:t>
      </w:r>
      <w:r w:rsidRPr="009A186F">
        <w:rPr>
          <w:rFonts w:hint="cs"/>
          <w:rtl/>
        </w:rPr>
        <w:t xml:space="preserve">. </w:t>
      </w:r>
      <w:r w:rsidR="008F4B15" w:rsidRPr="009A186F">
        <w:rPr>
          <w:rFonts w:hint="cs"/>
          <w:rtl/>
        </w:rPr>
        <w:t>آنگاه آن مرد یهودی به اذن خداوند مسلمان شد</w:t>
      </w:r>
      <w:r w:rsidRPr="009A186F">
        <w:rPr>
          <w:rFonts w:hint="cs"/>
          <w:rtl/>
        </w:rPr>
        <w:t xml:space="preserve">. </w:t>
      </w:r>
    </w:p>
    <w:p w:rsidR="008F4B15" w:rsidRPr="00CE3CCD" w:rsidRDefault="008F4B15" w:rsidP="00CE3CCD">
      <w:pPr>
        <w:pStyle w:val="a4"/>
        <w:rPr>
          <w:rFonts w:ascii="KFGQPC Uthmanic Script HAFS" w:hAnsi="KFGQPC Uthmanic Script HAFS" w:cs="KFGQPC Uthmanic Script HAFS"/>
          <w:rtl/>
        </w:rPr>
      </w:pPr>
      <w:r w:rsidRPr="009A186F">
        <w:rPr>
          <w:rFonts w:hint="cs"/>
          <w:rtl/>
        </w:rPr>
        <w:t>ابن مبارک به همراه کاروانی عازم حج بود؛ در میان راه زنی را دیدکه کلاغ مرده ای را از زباله دانی برداشت و با خود برد</w:t>
      </w:r>
      <w:r w:rsidR="0075782A" w:rsidRPr="009A186F">
        <w:rPr>
          <w:rFonts w:hint="cs"/>
          <w:rtl/>
        </w:rPr>
        <w:t xml:space="preserve">. </w:t>
      </w:r>
      <w:r w:rsidRPr="009A186F">
        <w:rPr>
          <w:rFonts w:hint="cs"/>
          <w:rtl/>
        </w:rPr>
        <w:t>ابن مبارک</w:t>
      </w:r>
      <w:r w:rsidR="007C6A2D" w:rsidRPr="009A186F">
        <w:rPr>
          <w:rFonts w:hint="cs"/>
          <w:rtl/>
        </w:rPr>
        <w:t>،</w:t>
      </w:r>
      <w:r w:rsidR="004F180B" w:rsidRPr="009A186F">
        <w:rPr>
          <w:rFonts w:hint="cs"/>
          <w:rtl/>
        </w:rPr>
        <w:t xml:space="preserve"> </w:t>
      </w:r>
      <w:r w:rsidRPr="009A186F">
        <w:rPr>
          <w:rFonts w:hint="cs"/>
          <w:rtl/>
        </w:rPr>
        <w:t xml:space="preserve">غلام خود را به دنبال آن زن فرستاد و غلام از او پرسید که با کلاغ مرده چکار </w:t>
      </w:r>
      <w:r w:rsidR="00FB0E09" w:rsidRPr="009A186F">
        <w:rPr>
          <w:rFonts w:hint="cs"/>
          <w:rtl/>
        </w:rPr>
        <w:t>می‌کن</w:t>
      </w:r>
      <w:r w:rsidRPr="009A186F">
        <w:rPr>
          <w:rFonts w:hint="cs"/>
          <w:rtl/>
        </w:rPr>
        <w:t>ی؟ زن گفت</w:t>
      </w:r>
      <w:r w:rsidR="0075782A" w:rsidRPr="009A186F">
        <w:rPr>
          <w:rFonts w:hint="cs"/>
          <w:rtl/>
        </w:rPr>
        <w:t xml:space="preserve">: </w:t>
      </w:r>
      <w:r w:rsidRPr="009A186F">
        <w:rPr>
          <w:rFonts w:hint="cs"/>
          <w:rtl/>
        </w:rPr>
        <w:t xml:space="preserve">سه روز است که هیچ غذا و خوراکی جز آنچه در این زباله دان انداخته </w:t>
      </w:r>
      <w:r w:rsidR="00DC3730" w:rsidRPr="009A186F">
        <w:rPr>
          <w:rFonts w:hint="cs"/>
          <w:rtl/>
        </w:rPr>
        <w:t>می‌شو</w:t>
      </w:r>
      <w:r w:rsidRPr="009A186F">
        <w:rPr>
          <w:rFonts w:hint="cs"/>
          <w:rtl/>
        </w:rPr>
        <w:t>د</w:t>
      </w:r>
      <w:r w:rsidR="007C6A2D" w:rsidRPr="009A186F">
        <w:rPr>
          <w:rFonts w:hint="cs"/>
          <w:rtl/>
        </w:rPr>
        <w:t>،</w:t>
      </w:r>
      <w:r w:rsidR="004F180B" w:rsidRPr="009A186F">
        <w:rPr>
          <w:rFonts w:hint="cs"/>
          <w:rtl/>
        </w:rPr>
        <w:t xml:space="preserve"> </w:t>
      </w:r>
      <w:r w:rsidRPr="009A186F">
        <w:rPr>
          <w:rFonts w:hint="cs"/>
          <w:rtl/>
        </w:rPr>
        <w:t>نیافته</w:t>
      </w:r>
      <w:r w:rsidR="00787B6E">
        <w:rPr>
          <w:rFonts w:hint="cs"/>
          <w:rtl/>
        </w:rPr>
        <w:t>‌ایم.</w:t>
      </w:r>
      <w:r w:rsidR="0075782A" w:rsidRPr="009A186F">
        <w:rPr>
          <w:rFonts w:hint="cs"/>
          <w:rtl/>
        </w:rPr>
        <w:t xml:space="preserve"> </w:t>
      </w:r>
      <w:r w:rsidRPr="009A186F">
        <w:rPr>
          <w:rFonts w:hint="cs"/>
          <w:rtl/>
        </w:rPr>
        <w:t>اشکهای ابن مبارک از چشمانش سرازیر شد و دستور داد تا اموال کاروان را در آن آبادی میان مردم تقسیم کنند و از همانجا برگشت و آن سال به حج نرفت</w:t>
      </w:r>
      <w:r w:rsidR="0075782A" w:rsidRPr="009A186F">
        <w:rPr>
          <w:rFonts w:hint="cs"/>
          <w:rtl/>
        </w:rPr>
        <w:t xml:space="preserve">. </w:t>
      </w:r>
      <w:r w:rsidRPr="009A186F">
        <w:rPr>
          <w:rFonts w:hint="cs"/>
          <w:rtl/>
        </w:rPr>
        <w:t>پس از آن در خواب دیدکه کسی به او</w:t>
      </w:r>
      <w:r w:rsidR="00B53612" w:rsidRPr="009A186F">
        <w:rPr>
          <w:rFonts w:hint="cs"/>
          <w:rtl/>
        </w:rPr>
        <w:t xml:space="preserve"> می‌گوید</w:t>
      </w:r>
      <w:r w:rsidR="0075782A" w:rsidRPr="009A186F">
        <w:rPr>
          <w:rFonts w:hint="cs"/>
          <w:rtl/>
        </w:rPr>
        <w:t xml:space="preserve">: </w:t>
      </w:r>
      <w:r w:rsidRPr="009A186F">
        <w:rPr>
          <w:rFonts w:hint="cs"/>
          <w:rtl/>
        </w:rPr>
        <w:t>حج شما مقبول باد و خداوند پاداش تلاشتان را بدهد و گناهانتان بخشیده شوند</w:t>
      </w:r>
      <w:r w:rsidR="00F169C2" w:rsidRPr="009A186F">
        <w:rPr>
          <w:rFonts w:hint="cs"/>
          <w:rtl/>
        </w:rPr>
        <w:t>.</w:t>
      </w:r>
      <w:r w:rsidR="0075782A" w:rsidRPr="009A186F">
        <w:rPr>
          <w:rFonts w:hint="cs"/>
          <w:rtl/>
        </w:rPr>
        <w:t xml:space="preserve"> </w:t>
      </w:r>
      <w:r w:rsidRPr="009A186F">
        <w:rPr>
          <w:rFonts w:hint="cs"/>
          <w:rtl/>
        </w:rPr>
        <w:t>خداوند عزوجل</w:t>
      </w:r>
      <w:r w:rsidR="00B53612" w:rsidRPr="009A186F">
        <w:rPr>
          <w:rFonts w:hint="cs"/>
          <w:rtl/>
        </w:rPr>
        <w:t xml:space="preserve"> می‌گوید</w:t>
      </w:r>
      <w:r w:rsidR="0075782A" w:rsidRPr="009A186F">
        <w:rPr>
          <w:rFonts w:hint="cs"/>
          <w:rtl/>
        </w:rPr>
        <w:t>:</w:t>
      </w:r>
      <w:r w:rsidR="00B95C9B">
        <w:rPr>
          <w:rFonts w:hint="cs"/>
          <w:rtl/>
        </w:rPr>
        <w:t xml:space="preserve"> </w:t>
      </w:r>
      <w:r w:rsidR="00B95C9B">
        <w:rPr>
          <w:rFonts w:ascii="Traditional Arabic" w:hAnsi="Traditional Arabic" w:cs="Traditional Arabic"/>
          <w:rtl/>
        </w:rPr>
        <w:t>﴿</w:t>
      </w:r>
      <w:r w:rsidR="00CE3CCD">
        <w:rPr>
          <w:rFonts w:ascii="KFGQPC Uthmanic Script HAFS" w:hAnsi="KFGQPC Uthmanic Script HAFS" w:cs="KFGQPC Uthmanic Script HAFS"/>
          <w:rtl/>
        </w:rPr>
        <w:t>وَيُؤۡثِرُونَ عَلَىٰٓ أَنفُسِهِمۡ وَلَوۡ كَانَ بِهِمۡ خَصَاصَةٞۚ</w:t>
      </w:r>
      <w:r w:rsidR="00B95C9B">
        <w:rPr>
          <w:rFonts w:ascii="Traditional Arabic" w:hAnsi="Traditional Arabic" w:cs="Traditional Arabic"/>
          <w:rtl/>
        </w:rPr>
        <w:t>﴾</w:t>
      </w:r>
      <w:r w:rsidR="00B95C9B">
        <w:rPr>
          <w:rFonts w:hint="cs"/>
          <w:rtl/>
        </w:rPr>
        <w:t xml:space="preserve"> </w:t>
      </w:r>
      <w:r w:rsidR="00B95C9B">
        <w:rPr>
          <w:rStyle w:val="Char7"/>
          <w:rFonts w:hint="cs"/>
          <w:rtl/>
        </w:rPr>
        <w:t>[الحشر: 9]</w:t>
      </w:r>
      <w:r w:rsidR="0075782A" w:rsidRPr="009A186F">
        <w:rPr>
          <w:rFonts w:hint="cs"/>
          <w:rtl/>
        </w:rPr>
        <w:t xml:space="preserve"> </w:t>
      </w:r>
      <w:r w:rsidRPr="009A186F">
        <w:rPr>
          <w:rFonts w:hint="cs"/>
          <w:rtl/>
        </w:rPr>
        <w:t xml:space="preserve">«دیگران را بر خود ترجیح </w:t>
      </w:r>
      <w:r w:rsidR="00BB0072" w:rsidRPr="009A186F">
        <w:rPr>
          <w:rFonts w:hint="cs"/>
          <w:rtl/>
        </w:rPr>
        <w:t>می‌ده</w:t>
      </w:r>
      <w:r w:rsidRPr="009A186F">
        <w:rPr>
          <w:rFonts w:hint="cs"/>
          <w:rtl/>
        </w:rPr>
        <w:t>ند؛ گرچه خودشان به شدت نیاز داشته باشند»</w:t>
      </w:r>
      <w:r w:rsidR="0075782A" w:rsidRPr="009A186F">
        <w:rPr>
          <w:rFonts w:hint="cs"/>
          <w:rtl/>
        </w:rPr>
        <w:t xml:space="preserve">. </w:t>
      </w:r>
    </w:p>
    <w:p w:rsidR="00D91A91" w:rsidRDefault="008F4B15" w:rsidP="009A186F">
      <w:pPr>
        <w:pStyle w:val="a4"/>
        <w:rPr>
          <w:rtl/>
        </w:rPr>
      </w:pPr>
      <w:r w:rsidRPr="009A186F">
        <w:rPr>
          <w:rFonts w:hint="cs"/>
          <w:rtl/>
        </w:rPr>
        <w:t>شاعری</w:t>
      </w:r>
      <w:r w:rsidR="00B53612" w:rsidRPr="009A186F">
        <w:rPr>
          <w:rFonts w:hint="cs"/>
          <w:rtl/>
        </w:rPr>
        <w:t xml:space="preserve"> می‌گوید</w:t>
      </w:r>
      <w:r w:rsidR="0075782A" w:rsidRPr="009A186F">
        <w:rPr>
          <w:rFonts w:hint="cs"/>
          <w:rtl/>
        </w:rPr>
        <w:t>:</w:t>
      </w:r>
    </w:p>
    <w:tbl>
      <w:tblPr>
        <w:bidiVisual/>
        <w:tblW w:w="0" w:type="auto"/>
        <w:jc w:val="center"/>
        <w:tblInd w:w="391" w:type="dxa"/>
        <w:tblLook w:val="04A0" w:firstRow="1" w:lastRow="0" w:firstColumn="1" w:lastColumn="0" w:noHBand="0" w:noVBand="1"/>
      </w:tblPr>
      <w:tblGrid>
        <w:gridCol w:w="3047"/>
        <w:gridCol w:w="687"/>
        <w:gridCol w:w="3179"/>
      </w:tblGrid>
      <w:tr w:rsidR="00D91A91" w:rsidRPr="00525B3A" w:rsidTr="00F9697A">
        <w:trPr>
          <w:jc w:val="center"/>
        </w:trPr>
        <w:tc>
          <w:tcPr>
            <w:tcW w:w="3145" w:type="dxa"/>
            <w:shd w:val="clear" w:color="auto" w:fill="auto"/>
          </w:tcPr>
          <w:p w:rsidR="00D91A91" w:rsidRPr="00D91A91" w:rsidRDefault="00D91A91" w:rsidP="00D91A91">
            <w:pPr>
              <w:pStyle w:val="a5"/>
              <w:ind w:firstLine="0"/>
              <w:jc w:val="lowKashida"/>
              <w:rPr>
                <w:sz w:val="2"/>
                <w:szCs w:val="2"/>
                <w:rtl/>
              </w:rPr>
            </w:pPr>
            <w:r w:rsidRPr="00301D40">
              <w:rPr>
                <w:rtl/>
              </w:rPr>
              <w:t>إن</w:t>
            </w:r>
            <w:r>
              <w:rPr>
                <w:rFonts w:hint="cs"/>
                <w:rtl/>
              </w:rPr>
              <w:t>ي</w:t>
            </w:r>
            <w:r w:rsidRPr="00301D40">
              <w:rPr>
                <w:rtl/>
              </w:rPr>
              <w:t xml:space="preserve"> وإن کنت امـراً متـباعـداً</w:t>
            </w:r>
            <w:r>
              <w:rPr>
                <w:rFonts w:hint="cs"/>
                <w:rtl/>
              </w:rPr>
              <w:br/>
            </w:r>
          </w:p>
        </w:tc>
        <w:tc>
          <w:tcPr>
            <w:tcW w:w="709" w:type="dxa"/>
            <w:shd w:val="clear" w:color="auto" w:fill="auto"/>
          </w:tcPr>
          <w:p w:rsidR="00D91A91" w:rsidRPr="00525B3A" w:rsidRDefault="00D91A91" w:rsidP="00D91A91">
            <w:pPr>
              <w:pStyle w:val="a5"/>
              <w:ind w:firstLine="0"/>
              <w:jc w:val="lowKashida"/>
              <w:rPr>
                <w:rtl/>
              </w:rPr>
            </w:pPr>
          </w:p>
        </w:tc>
        <w:tc>
          <w:tcPr>
            <w:tcW w:w="3287" w:type="dxa"/>
            <w:shd w:val="clear" w:color="auto" w:fill="auto"/>
          </w:tcPr>
          <w:p w:rsidR="00D91A91" w:rsidRPr="00D91A91" w:rsidRDefault="00D91A91" w:rsidP="00D91A91">
            <w:pPr>
              <w:pStyle w:val="a5"/>
              <w:ind w:firstLine="0"/>
              <w:jc w:val="lowKashida"/>
              <w:rPr>
                <w:sz w:val="2"/>
                <w:szCs w:val="2"/>
                <w:rtl/>
              </w:rPr>
            </w:pPr>
            <w:r w:rsidRPr="00301D40">
              <w:rPr>
                <w:rtl/>
              </w:rPr>
              <w:t>عن صاحب</w:t>
            </w:r>
            <w:r>
              <w:rPr>
                <w:rFonts w:hint="cs"/>
                <w:rtl/>
              </w:rPr>
              <w:t>ي</w:t>
            </w:r>
            <w:r w:rsidRPr="00301D40">
              <w:rPr>
                <w:rtl/>
              </w:rPr>
              <w:t xml:space="preserve"> ف</w:t>
            </w:r>
            <w:r>
              <w:rPr>
                <w:rFonts w:hint="cs"/>
                <w:rtl/>
              </w:rPr>
              <w:t>ي</w:t>
            </w:r>
            <w:r w:rsidRPr="00301D40">
              <w:rPr>
                <w:rtl/>
              </w:rPr>
              <w:t xml:space="preserve"> أرضه وسمائه</w:t>
            </w:r>
            <w:r>
              <w:rPr>
                <w:rFonts w:hint="cs"/>
                <w:rtl/>
              </w:rPr>
              <w:br/>
            </w:r>
          </w:p>
        </w:tc>
      </w:tr>
      <w:tr w:rsidR="00D91A91" w:rsidRPr="00525B3A" w:rsidTr="00F9697A">
        <w:trPr>
          <w:jc w:val="center"/>
        </w:trPr>
        <w:tc>
          <w:tcPr>
            <w:tcW w:w="3145" w:type="dxa"/>
            <w:shd w:val="clear" w:color="auto" w:fill="auto"/>
          </w:tcPr>
          <w:p w:rsidR="00D91A91" w:rsidRPr="00D91A91" w:rsidRDefault="00D91A91" w:rsidP="00D91A91">
            <w:pPr>
              <w:pStyle w:val="a5"/>
              <w:ind w:firstLine="0"/>
              <w:jc w:val="lowKashida"/>
              <w:rPr>
                <w:sz w:val="2"/>
                <w:szCs w:val="2"/>
                <w:rtl/>
              </w:rPr>
            </w:pPr>
            <w:r w:rsidRPr="00301D40">
              <w:rPr>
                <w:rtl/>
              </w:rPr>
              <w:t>لمفیـده نصری وکاشـف کربه</w:t>
            </w:r>
            <w:r>
              <w:rPr>
                <w:rFonts w:hint="cs"/>
                <w:rtl/>
              </w:rPr>
              <w:br/>
            </w:r>
          </w:p>
        </w:tc>
        <w:tc>
          <w:tcPr>
            <w:tcW w:w="709" w:type="dxa"/>
            <w:shd w:val="clear" w:color="auto" w:fill="auto"/>
          </w:tcPr>
          <w:p w:rsidR="00D91A91" w:rsidRPr="00525B3A" w:rsidRDefault="00D91A91" w:rsidP="00D91A91">
            <w:pPr>
              <w:pStyle w:val="a5"/>
              <w:ind w:firstLine="0"/>
              <w:jc w:val="lowKashida"/>
              <w:rPr>
                <w:rtl/>
              </w:rPr>
            </w:pPr>
          </w:p>
        </w:tc>
        <w:tc>
          <w:tcPr>
            <w:tcW w:w="3287" w:type="dxa"/>
            <w:shd w:val="clear" w:color="auto" w:fill="auto"/>
          </w:tcPr>
          <w:p w:rsidR="00D91A91" w:rsidRPr="00D91A91" w:rsidRDefault="00D91A91" w:rsidP="00D91A91">
            <w:pPr>
              <w:pStyle w:val="a5"/>
              <w:ind w:firstLine="0"/>
              <w:jc w:val="lowKashida"/>
              <w:rPr>
                <w:sz w:val="2"/>
                <w:szCs w:val="2"/>
                <w:rtl/>
              </w:rPr>
            </w:pPr>
            <w:r w:rsidRPr="00301D40">
              <w:rPr>
                <w:rtl/>
              </w:rPr>
              <w:t>ومجیب دعوته وصوت ندائه</w:t>
            </w:r>
            <w:r>
              <w:rPr>
                <w:rFonts w:hint="cs"/>
                <w:rtl/>
              </w:rPr>
              <w:br/>
            </w:r>
          </w:p>
        </w:tc>
      </w:tr>
      <w:tr w:rsidR="00D91A91" w:rsidRPr="00525B3A" w:rsidTr="00F9697A">
        <w:trPr>
          <w:jc w:val="center"/>
        </w:trPr>
        <w:tc>
          <w:tcPr>
            <w:tcW w:w="3145" w:type="dxa"/>
            <w:shd w:val="clear" w:color="auto" w:fill="auto"/>
          </w:tcPr>
          <w:p w:rsidR="00D91A91" w:rsidRPr="00D91A91" w:rsidRDefault="00D91A91" w:rsidP="00D91A91">
            <w:pPr>
              <w:pStyle w:val="a5"/>
              <w:ind w:firstLine="0"/>
              <w:jc w:val="lowKashida"/>
              <w:rPr>
                <w:sz w:val="2"/>
                <w:szCs w:val="2"/>
                <w:rtl/>
              </w:rPr>
            </w:pPr>
            <w:r w:rsidRPr="00301D40">
              <w:rPr>
                <w:rtl/>
              </w:rPr>
              <w:t>وإذا ارتدی ثوباً جمیلاً لم أقل</w:t>
            </w:r>
            <w:r>
              <w:rPr>
                <w:rFonts w:hint="cs"/>
                <w:rtl/>
              </w:rPr>
              <w:br/>
            </w:r>
          </w:p>
        </w:tc>
        <w:tc>
          <w:tcPr>
            <w:tcW w:w="709" w:type="dxa"/>
            <w:shd w:val="clear" w:color="auto" w:fill="auto"/>
          </w:tcPr>
          <w:p w:rsidR="00D91A91" w:rsidRPr="00525B3A" w:rsidRDefault="00D91A91" w:rsidP="00D91A91">
            <w:pPr>
              <w:pStyle w:val="a5"/>
              <w:ind w:firstLine="0"/>
              <w:jc w:val="lowKashida"/>
              <w:rPr>
                <w:rtl/>
              </w:rPr>
            </w:pPr>
          </w:p>
        </w:tc>
        <w:tc>
          <w:tcPr>
            <w:tcW w:w="3287" w:type="dxa"/>
            <w:shd w:val="clear" w:color="auto" w:fill="auto"/>
          </w:tcPr>
          <w:p w:rsidR="00D91A91" w:rsidRPr="00D91A91" w:rsidRDefault="00D91A91" w:rsidP="00D91A91">
            <w:pPr>
              <w:pStyle w:val="a5"/>
              <w:ind w:firstLine="0"/>
              <w:jc w:val="lowKashida"/>
              <w:rPr>
                <w:sz w:val="2"/>
                <w:szCs w:val="2"/>
                <w:rtl/>
              </w:rPr>
            </w:pPr>
            <w:r w:rsidRPr="00301D40">
              <w:rPr>
                <w:rtl/>
              </w:rPr>
              <w:t>یا لیت أن عل</w:t>
            </w:r>
            <w:r>
              <w:rPr>
                <w:rFonts w:hint="cs"/>
                <w:rtl/>
              </w:rPr>
              <w:t>ي</w:t>
            </w:r>
            <w:r w:rsidRPr="00301D40">
              <w:rPr>
                <w:rtl/>
              </w:rPr>
              <w:t>ّ فضـل کسائـه</w:t>
            </w:r>
            <w:r>
              <w:rPr>
                <w:rFonts w:hint="cs"/>
                <w:rtl/>
              </w:rPr>
              <w:br/>
            </w:r>
          </w:p>
        </w:tc>
      </w:tr>
    </w:tbl>
    <w:p w:rsidR="008F4B15" w:rsidRPr="009A186F" w:rsidRDefault="008F4B15" w:rsidP="00D91A91">
      <w:pPr>
        <w:pStyle w:val="a4"/>
        <w:rPr>
          <w:rtl/>
        </w:rPr>
      </w:pPr>
      <w:r w:rsidRPr="009A186F">
        <w:rPr>
          <w:rFonts w:hint="cs"/>
          <w:rtl/>
        </w:rPr>
        <w:t>«من گرچه از زمین و آسمان دوستم</w:t>
      </w:r>
      <w:r w:rsidR="007C6A2D" w:rsidRPr="009A186F">
        <w:rPr>
          <w:rFonts w:hint="cs"/>
          <w:rtl/>
        </w:rPr>
        <w:t>،</w:t>
      </w:r>
      <w:r w:rsidR="004F180B" w:rsidRPr="009A186F">
        <w:rPr>
          <w:rFonts w:hint="cs"/>
          <w:rtl/>
        </w:rPr>
        <w:t xml:space="preserve"> </w:t>
      </w:r>
      <w:r w:rsidRPr="009A186F">
        <w:rPr>
          <w:rFonts w:hint="cs"/>
          <w:rtl/>
        </w:rPr>
        <w:t>دور هستم</w:t>
      </w:r>
      <w:r w:rsidR="007C6A2D" w:rsidRPr="009A186F">
        <w:rPr>
          <w:rFonts w:hint="cs"/>
          <w:rtl/>
        </w:rPr>
        <w:t>،</w:t>
      </w:r>
      <w:r w:rsidR="004F180B" w:rsidRPr="009A186F">
        <w:rPr>
          <w:rFonts w:hint="cs"/>
          <w:rtl/>
        </w:rPr>
        <w:t xml:space="preserve"> </w:t>
      </w:r>
      <w:r w:rsidRPr="009A186F">
        <w:rPr>
          <w:rFonts w:hint="cs"/>
          <w:rtl/>
        </w:rPr>
        <w:t xml:space="preserve">اما او را یاری </w:t>
      </w:r>
      <w:r w:rsidR="00FB0E09" w:rsidRPr="009A186F">
        <w:rPr>
          <w:rFonts w:hint="cs"/>
          <w:rtl/>
        </w:rPr>
        <w:t>می‌کن</w:t>
      </w:r>
      <w:r w:rsidRPr="009A186F">
        <w:rPr>
          <w:rFonts w:hint="cs"/>
          <w:rtl/>
        </w:rPr>
        <w:t xml:space="preserve">م و مشکل او را حل </w:t>
      </w:r>
      <w:r w:rsidR="00A235EC" w:rsidRPr="009A186F">
        <w:rPr>
          <w:rFonts w:hint="cs"/>
          <w:rtl/>
        </w:rPr>
        <w:t>می‌نم</w:t>
      </w:r>
      <w:r w:rsidRPr="009A186F">
        <w:rPr>
          <w:rFonts w:hint="cs"/>
          <w:rtl/>
        </w:rPr>
        <w:t xml:space="preserve">ایم و ندایش را پاسخ </w:t>
      </w:r>
      <w:r w:rsidR="00BB0072" w:rsidRPr="009A186F">
        <w:rPr>
          <w:rFonts w:hint="cs"/>
          <w:rtl/>
        </w:rPr>
        <w:t>می‌ده</w:t>
      </w:r>
      <w:r w:rsidRPr="009A186F">
        <w:rPr>
          <w:rFonts w:hint="cs"/>
          <w:rtl/>
        </w:rPr>
        <w:t>م</w:t>
      </w:r>
      <w:r w:rsidR="0075782A" w:rsidRPr="009A186F">
        <w:rPr>
          <w:rFonts w:hint="cs"/>
          <w:rtl/>
        </w:rPr>
        <w:t xml:space="preserve">. </w:t>
      </w:r>
      <w:r w:rsidRPr="009A186F">
        <w:rPr>
          <w:rFonts w:hint="cs"/>
          <w:rtl/>
        </w:rPr>
        <w:t>و هرگاه لباسی زیبا بپوشد</w:t>
      </w:r>
      <w:r w:rsidR="007C6A2D" w:rsidRPr="009A186F">
        <w:rPr>
          <w:rFonts w:hint="cs"/>
          <w:rtl/>
        </w:rPr>
        <w:t>،</w:t>
      </w:r>
      <w:r w:rsidR="004F180B" w:rsidRPr="009A186F">
        <w:rPr>
          <w:rFonts w:hint="cs"/>
          <w:rtl/>
        </w:rPr>
        <w:t xml:space="preserve"> </w:t>
      </w:r>
      <w:r w:rsidRPr="009A186F">
        <w:rPr>
          <w:rFonts w:hint="cs"/>
          <w:rtl/>
        </w:rPr>
        <w:t>ن</w:t>
      </w:r>
      <w:r w:rsidR="00A235EC" w:rsidRPr="009A186F">
        <w:rPr>
          <w:rFonts w:hint="cs"/>
          <w:rtl/>
        </w:rPr>
        <w:t>می‌گو</w:t>
      </w:r>
      <w:r w:rsidRPr="009A186F">
        <w:rPr>
          <w:rFonts w:hint="cs"/>
          <w:rtl/>
        </w:rPr>
        <w:t>یم</w:t>
      </w:r>
      <w:r w:rsidR="0075782A" w:rsidRPr="009A186F">
        <w:rPr>
          <w:rFonts w:hint="cs"/>
          <w:rtl/>
        </w:rPr>
        <w:t xml:space="preserve">: </w:t>
      </w:r>
      <w:r w:rsidRPr="009A186F">
        <w:rPr>
          <w:rFonts w:hint="cs"/>
          <w:rtl/>
        </w:rPr>
        <w:t>ای کاش پوشاک اضافه</w:t>
      </w:r>
      <w:r w:rsidR="00B53612" w:rsidRPr="009A186F">
        <w:rPr>
          <w:rFonts w:hint="cs"/>
          <w:rtl/>
        </w:rPr>
        <w:t xml:space="preserve">‌اش </w:t>
      </w:r>
      <w:r w:rsidRPr="009A186F">
        <w:rPr>
          <w:rFonts w:hint="cs"/>
          <w:rtl/>
        </w:rPr>
        <w:t>تن من بود»</w:t>
      </w:r>
      <w:r w:rsidR="0075782A" w:rsidRPr="009A186F">
        <w:rPr>
          <w:rFonts w:hint="cs"/>
          <w:rtl/>
        </w:rPr>
        <w:t xml:space="preserve">. </w:t>
      </w:r>
    </w:p>
    <w:p w:rsidR="008F4B15" w:rsidRPr="009A186F" w:rsidRDefault="008F4B15" w:rsidP="009A186F">
      <w:pPr>
        <w:pStyle w:val="a4"/>
        <w:rPr>
          <w:rtl/>
        </w:rPr>
      </w:pPr>
      <w:r w:rsidRPr="009A186F">
        <w:rPr>
          <w:rFonts w:hint="cs"/>
          <w:rtl/>
        </w:rPr>
        <w:t>خدایا! این چه اخلاق زیباست و چه عادت و خلق و خوی نیکی است!</w:t>
      </w:r>
    </w:p>
    <w:p w:rsidR="00D91A91" w:rsidRDefault="008F4B15" w:rsidP="009A186F">
      <w:pPr>
        <w:pStyle w:val="a4"/>
        <w:rPr>
          <w:rtl/>
        </w:rPr>
      </w:pPr>
      <w:r w:rsidRPr="009A186F">
        <w:rPr>
          <w:rFonts w:hint="cs"/>
          <w:rtl/>
        </w:rPr>
        <w:t>هیچکس</w:t>
      </w:r>
      <w:r w:rsidR="007C6A2D" w:rsidRPr="009A186F">
        <w:rPr>
          <w:rFonts w:hint="cs"/>
          <w:rtl/>
        </w:rPr>
        <w:t>،</w:t>
      </w:r>
      <w:r w:rsidR="004F180B" w:rsidRPr="009A186F">
        <w:rPr>
          <w:rFonts w:hint="cs"/>
          <w:rtl/>
        </w:rPr>
        <w:t xml:space="preserve"> </w:t>
      </w:r>
      <w:r w:rsidRPr="009A186F">
        <w:rPr>
          <w:rFonts w:hint="cs"/>
          <w:rtl/>
        </w:rPr>
        <w:t>به خاطر کار خوب پشیمان ن</w:t>
      </w:r>
      <w:r w:rsidR="00DC3730" w:rsidRPr="009A186F">
        <w:rPr>
          <w:rFonts w:hint="cs"/>
          <w:rtl/>
        </w:rPr>
        <w:t>می‌شو</w:t>
      </w:r>
      <w:r w:rsidRPr="009A186F">
        <w:rPr>
          <w:rFonts w:hint="cs"/>
          <w:rtl/>
        </w:rPr>
        <w:t>د؛ هرچند در خوبی کردن زیاده</w:t>
      </w:r>
      <w:r w:rsidRPr="009A186F">
        <w:rPr>
          <w:rFonts w:hint="eastAsia"/>
          <w:rtl/>
        </w:rPr>
        <w:t> </w:t>
      </w:r>
      <w:r w:rsidRPr="009A186F">
        <w:rPr>
          <w:rFonts w:hint="cs"/>
          <w:rtl/>
        </w:rPr>
        <w:t>روی نماید</w:t>
      </w:r>
      <w:r w:rsidR="0075782A" w:rsidRPr="009A186F">
        <w:rPr>
          <w:rFonts w:hint="cs"/>
          <w:rtl/>
        </w:rPr>
        <w:t xml:space="preserve">. </w:t>
      </w:r>
      <w:r w:rsidRPr="009A186F">
        <w:rPr>
          <w:rFonts w:hint="cs"/>
          <w:rtl/>
        </w:rPr>
        <w:t>انسان</w:t>
      </w:r>
      <w:r w:rsidR="007C6A2D" w:rsidRPr="009A186F">
        <w:rPr>
          <w:rFonts w:hint="cs"/>
          <w:rtl/>
        </w:rPr>
        <w:t>،</w:t>
      </w:r>
      <w:r w:rsidR="004F180B" w:rsidRPr="009A186F">
        <w:rPr>
          <w:rFonts w:hint="cs"/>
          <w:rtl/>
        </w:rPr>
        <w:t xml:space="preserve"> </w:t>
      </w:r>
      <w:r w:rsidRPr="009A186F">
        <w:rPr>
          <w:rFonts w:hint="cs"/>
          <w:rtl/>
        </w:rPr>
        <w:t xml:space="preserve">فقط به خاطر اشتباه پشیمان </w:t>
      </w:r>
      <w:r w:rsidR="00DC3730" w:rsidRPr="009A186F">
        <w:rPr>
          <w:rFonts w:hint="cs"/>
          <w:rtl/>
        </w:rPr>
        <w:t>می‌شو</w:t>
      </w:r>
      <w:r w:rsidRPr="009A186F">
        <w:rPr>
          <w:rFonts w:hint="cs"/>
          <w:rtl/>
        </w:rPr>
        <w:t>د</w:t>
      </w:r>
      <w:r w:rsidR="007C6A2D" w:rsidRPr="009A186F">
        <w:rPr>
          <w:rFonts w:hint="cs"/>
          <w:rtl/>
        </w:rPr>
        <w:t>،</w:t>
      </w:r>
      <w:r w:rsidR="004F180B" w:rsidRPr="009A186F">
        <w:rPr>
          <w:rFonts w:hint="cs"/>
          <w:rtl/>
        </w:rPr>
        <w:t xml:space="preserve"> </w:t>
      </w:r>
      <w:r w:rsidRPr="009A186F">
        <w:rPr>
          <w:rFonts w:hint="cs"/>
          <w:rtl/>
        </w:rPr>
        <w:t>هرچند اندک باشد</w:t>
      </w:r>
      <w:r w:rsidR="0075782A" w:rsidRPr="009A186F">
        <w:rPr>
          <w:rFonts w:hint="cs"/>
          <w:rtl/>
        </w:rPr>
        <w:t xml:space="preserve">. </w:t>
      </w:r>
      <w:r w:rsidRPr="009A186F">
        <w:rPr>
          <w:rFonts w:hint="cs"/>
          <w:rtl/>
        </w:rPr>
        <w:t>شاعری در این باره</w:t>
      </w:r>
      <w:r w:rsidR="00B53612" w:rsidRPr="009A186F">
        <w:rPr>
          <w:rFonts w:hint="cs"/>
          <w:rtl/>
        </w:rPr>
        <w:t xml:space="preserve"> می‌گوید</w:t>
      </w:r>
      <w:r w:rsidR="0075782A" w:rsidRPr="009A186F">
        <w:rPr>
          <w:rFonts w:hint="cs"/>
          <w:rtl/>
        </w:rPr>
        <w:t>:</w:t>
      </w:r>
    </w:p>
    <w:tbl>
      <w:tblPr>
        <w:bidiVisual/>
        <w:tblW w:w="0" w:type="auto"/>
        <w:jc w:val="center"/>
        <w:tblInd w:w="391" w:type="dxa"/>
        <w:tblLook w:val="04A0" w:firstRow="1" w:lastRow="0" w:firstColumn="1" w:lastColumn="0" w:noHBand="0" w:noVBand="1"/>
      </w:tblPr>
      <w:tblGrid>
        <w:gridCol w:w="3042"/>
        <w:gridCol w:w="689"/>
        <w:gridCol w:w="3182"/>
      </w:tblGrid>
      <w:tr w:rsidR="00D91A91" w:rsidRPr="00525B3A" w:rsidTr="00F9697A">
        <w:trPr>
          <w:jc w:val="center"/>
        </w:trPr>
        <w:tc>
          <w:tcPr>
            <w:tcW w:w="3145" w:type="dxa"/>
            <w:shd w:val="clear" w:color="auto" w:fill="auto"/>
          </w:tcPr>
          <w:p w:rsidR="00D91A91" w:rsidRPr="00D91A91" w:rsidRDefault="00D91A91" w:rsidP="00D91A91">
            <w:pPr>
              <w:pStyle w:val="a5"/>
              <w:ind w:firstLine="0"/>
              <w:jc w:val="lowKashida"/>
              <w:rPr>
                <w:sz w:val="2"/>
                <w:szCs w:val="2"/>
                <w:rtl/>
              </w:rPr>
            </w:pPr>
            <w:r w:rsidRPr="00727563">
              <w:rPr>
                <w:rFonts w:hint="cs"/>
                <w:rtl/>
              </w:rPr>
              <w:t>الخیر أبقی وإن طال الزمان به</w:t>
            </w:r>
            <w:r>
              <w:rPr>
                <w:rtl/>
              </w:rPr>
              <w:br/>
            </w:r>
          </w:p>
        </w:tc>
        <w:tc>
          <w:tcPr>
            <w:tcW w:w="709" w:type="dxa"/>
            <w:shd w:val="clear" w:color="auto" w:fill="auto"/>
          </w:tcPr>
          <w:p w:rsidR="00D91A91" w:rsidRPr="00525B3A" w:rsidRDefault="00D91A91" w:rsidP="00D91A91">
            <w:pPr>
              <w:pStyle w:val="a5"/>
              <w:jc w:val="lowKashida"/>
              <w:rPr>
                <w:rtl/>
              </w:rPr>
            </w:pPr>
          </w:p>
        </w:tc>
        <w:tc>
          <w:tcPr>
            <w:tcW w:w="3287" w:type="dxa"/>
            <w:shd w:val="clear" w:color="auto" w:fill="auto"/>
          </w:tcPr>
          <w:p w:rsidR="00D91A91" w:rsidRPr="00D91A91" w:rsidRDefault="00D91A91" w:rsidP="00D91A91">
            <w:pPr>
              <w:pStyle w:val="a5"/>
              <w:ind w:firstLine="0"/>
              <w:jc w:val="lowKashida"/>
              <w:rPr>
                <w:sz w:val="2"/>
                <w:szCs w:val="2"/>
                <w:rtl/>
              </w:rPr>
            </w:pPr>
            <w:r w:rsidRPr="00727563">
              <w:rPr>
                <w:rFonts w:hint="cs"/>
                <w:rtl/>
              </w:rPr>
              <w:t>والشر أخبث ما أوعیت من زاد</w:t>
            </w:r>
            <w:r>
              <w:rPr>
                <w:rtl/>
              </w:rPr>
              <w:br/>
            </w:r>
          </w:p>
        </w:tc>
      </w:tr>
    </w:tbl>
    <w:p w:rsidR="008F4B15" w:rsidRPr="009A186F" w:rsidRDefault="0075782A" w:rsidP="00D91A91">
      <w:pPr>
        <w:pStyle w:val="a4"/>
        <w:rPr>
          <w:rtl/>
        </w:rPr>
      </w:pPr>
      <w:r w:rsidRPr="009A186F">
        <w:rPr>
          <w:rFonts w:hint="cs"/>
          <w:rtl/>
        </w:rPr>
        <w:t xml:space="preserve"> </w:t>
      </w:r>
      <w:r w:rsidR="008F4B15" w:rsidRPr="009A186F">
        <w:rPr>
          <w:rFonts w:hint="cs"/>
          <w:rtl/>
        </w:rPr>
        <w:t>«خوبی</w:t>
      </w:r>
      <w:r w:rsidR="007C6A2D" w:rsidRPr="009A186F">
        <w:rPr>
          <w:rFonts w:hint="cs"/>
          <w:rtl/>
        </w:rPr>
        <w:t>،</w:t>
      </w:r>
      <w:r w:rsidR="004F180B" w:rsidRPr="009A186F">
        <w:rPr>
          <w:rFonts w:hint="cs"/>
          <w:rtl/>
        </w:rPr>
        <w:t xml:space="preserve"> </w:t>
      </w:r>
      <w:r w:rsidR="008F4B15" w:rsidRPr="009A186F">
        <w:rPr>
          <w:rFonts w:hint="cs"/>
          <w:rtl/>
        </w:rPr>
        <w:t>ماندگارتر است؛ هرچند زمانی طولانی از آن بگذرد و بدی</w:t>
      </w:r>
      <w:r w:rsidR="007C6A2D" w:rsidRPr="009A186F">
        <w:rPr>
          <w:rFonts w:hint="cs"/>
          <w:rtl/>
        </w:rPr>
        <w:t>،</w:t>
      </w:r>
      <w:r w:rsidR="004F180B" w:rsidRPr="009A186F">
        <w:rPr>
          <w:rFonts w:hint="cs"/>
          <w:rtl/>
        </w:rPr>
        <w:t xml:space="preserve"> </w:t>
      </w:r>
      <w:r w:rsidR="008F4B15" w:rsidRPr="009A186F">
        <w:rPr>
          <w:rFonts w:hint="cs"/>
          <w:rtl/>
        </w:rPr>
        <w:t>بدترین توشه</w:t>
      </w:r>
      <w:r w:rsidR="00D91A91">
        <w:rPr>
          <w:rFonts w:hint="eastAsia"/>
          <w:rtl/>
        </w:rPr>
        <w:t>‌</w:t>
      </w:r>
      <w:r w:rsidR="008F4B15" w:rsidRPr="009A186F">
        <w:rPr>
          <w:rFonts w:hint="cs"/>
          <w:rtl/>
        </w:rPr>
        <w:t>ایست که اندوخته</w:t>
      </w:r>
      <w:r w:rsidR="00D91A91">
        <w:rPr>
          <w:rFonts w:hint="eastAsia"/>
          <w:rtl/>
        </w:rPr>
        <w:t>‌</w:t>
      </w:r>
      <w:r w:rsidR="008F4B15" w:rsidRPr="009A186F">
        <w:rPr>
          <w:rFonts w:hint="cs"/>
          <w:rtl/>
        </w:rPr>
        <w:t>ای»</w:t>
      </w:r>
      <w:r w:rsidRPr="009A186F">
        <w:rPr>
          <w:rFonts w:hint="cs"/>
          <w:rtl/>
        </w:rPr>
        <w:t xml:space="preserve">. </w:t>
      </w:r>
    </w:p>
    <w:p w:rsidR="008F4B15" w:rsidRDefault="008F4B15" w:rsidP="004A7237">
      <w:pPr>
        <w:pStyle w:val="a"/>
        <w:rPr>
          <w:rtl/>
        </w:rPr>
      </w:pPr>
      <w:bookmarkStart w:id="138" w:name="_Toc275546703"/>
      <w:bookmarkStart w:id="139" w:name="_Toc420959315"/>
      <w:r w:rsidRPr="00AE4B96">
        <w:rPr>
          <w:rFonts w:hint="cs"/>
          <w:rtl/>
        </w:rPr>
        <w:t>با شنیدن سخن زشت غم مخور؛</w:t>
      </w:r>
      <w:r>
        <w:rPr>
          <w:rFonts w:hint="cs"/>
          <w:rtl/>
        </w:rPr>
        <w:t xml:space="preserve"> چرا </w:t>
      </w:r>
      <w:r>
        <w:rPr>
          <w:rFonts w:hint="cs"/>
          <w:rtl/>
        </w:rPr>
        <w:br/>
        <w:t>که</w:t>
      </w:r>
      <w:r w:rsidRPr="00AE4B96">
        <w:rPr>
          <w:rFonts w:hint="cs"/>
          <w:rtl/>
        </w:rPr>
        <w:t xml:space="preserve"> حسادت و کینه</w:t>
      </w:r>
      <w:r>
        <w:rPr>
          <w:rFonts w:hint="cs"/>
          <w:rtl/>
        </w:rPr>
        <w:t>، قدمت زیادی دارد</w:t>
      </w:r>
      <w:bookmarkEnd w:id="138"/>
      <w:bookmarkEnd w:id="139"/>
    </w:p>
    <w:tbl>
      <w:tblPr>
        <w:bidiVisual/>
        <w:tblW w:w="0" w:type="auto"/>
        <w:jc w:val="center"/>
        <w:tblInd w:w="391" w:type="dxa"/>
        <w:tblLook w:val="04A0" w:firstRow="1" w:lastRow="0" w:firstColumn="1" w:lastColumn="0" w:noHBand="0" w:noVBand="1"/>
      </w:tblPr>
      <w:tblGrid>
        <w:gridCol w:w="3046"/>
        <w:gridCol w:w="688"/>
        <w:gridCol w:w="3179"/>
      </w:tblGrid>
      <w:tr w:rsidR="00FA5B67" w:rsidRPr="00525B3A" w:rsidTr="00E96D5B">
        <w:trPr>
          <w:jc w:val="center"/>
        </w:trPr>
        <w:tc>
          <w:tcPr>
            <w:tcW w:w="3145" w:type="dxa"/>
            <w:shd w:val="clear" w:color="auto" w:fill="auto"/>
          </w:tcPr>
          <w:p w:rsidR="00FA5B67" w:rsidRPr="00FA5B67" w:rsidRDefault="00FA5B67" w:rsidP="00FA5B67">
            <w:pPr>
              <w:pStyle w:val="a5"/>
              <w:ind w:firstLine="0"/>
              <w:jc w:val="lowKashida"/>
              <w:rPr>
                <w:sz w:val="2"/>
                <w:szCs w:val="2"/>
                <w:rtl/>
              </w:rPr>
            </w:pPr>
            <w:r w:rsidRPr="00F169C2">
              <w:rPr>
                <w:rtl/>
              </w:rPr>
              <w:t>احرص علی جمع الفضائل واجتهد</w:t>
            </w:r>
            <w:r>
              <w:rPr>
                <w:rFonts w:hint="cs"/>
                <w:rtl/>
              </w:rPr>
              <w:br/>
            </w:r>
          </w:p>
        </w:tc>
        <w:tc>
          <w:tcPr>
            <w:tcW w:w="709" w:type="dxa"/>
            <w:shd w:val="clear" w:color="auto" w:fill="auto"/>
          </w:tcPr>
          <w:p w:rsidR="00FA5B67" w:rsidRPr="00525B3A" w:rsidRDefault="00FA5B67" w:rsidP="00FA5B67">
            <w:pPr>
              <w:pStyle w:val="a5"/>
              <w:ind w:firstLine="0"/>
              <w:jc w:val="lowKashida"/>
              <w:rPr>
                <w:rtl/>
              </w:rPr>
            </w:pPr>
          </w:p>
        </w:tc>
        <w:tc>
          <w:tcPr>
            <w:tcW w:w="3287" w:type="dxa"/>
            <w:shd w:val="clear" w:color="auto" w:fill="auto"/>
          </w:tcPr>
          <w:p w:rsidR="00FA5B67" w:rsidRPr="00FA5B67" w:rsidRDefault="00FA5B67" w:rsidP="00FA5B67">
            <w:pPr>
              <w:pStyle w:val="a5"/>
              <w:ind w:firstLine="0"/>
              <w:jc w:val="lowKashida"/>
              <w:rPr>
                <w:sz w:val="2"/>
                <w:szCs w:val="2"/>
                <w:rtl/>
              </w:rPr>
            </w:pPr>
            <w:r w:rsidRPr="00F169C2">
              <w:rPr>
                <w:rtl/>
              </w:rPr>
              <w:t>واهجر ملامة من تشفی أوحسد</w:t>
            </w:r>
            <w:r>
              <w:rPr>
                <w:rFonts w:hint="cs"/>
                <w:rtl/>
              </w:rPr>
              <w:br/>
            </w:r>
          </w:p>
        </w:tc>
      </w:tr>
      <w:tr w:rsidR="00FA5B67" w:rsidRPr="00525B3A" w:rsidTr="00E96D5B">
        <w:trPr>
          <w:jc w:val="center"/>
        </w:trPr>
        <w:tc>
          <w:tcPr>
            <w:tcW w:w="3145" w:type="dxa"/>
            <w:shd w:val="clear" w:color="auto" w:fill="auto"/>
          </w:tcPr>
          <w:p w:rsidR="00FA5B67" w:rsidRPr="00FA5B67" w:rsidRDefault="00FA5B67" w:rsidP="00FA5B67">
            <w:pPr>
              <w:pStyle w:val="a5"/>
              <w:ind w:firstLine="0"/>
              <w:jc w:val="lowKashida"/>
              <w:rPr>
                <w:sz w:val="2"/>
                <w:szCs w:val="2"/>
                <w:rtl/>
              </w:rPr>
            </w:pPr>
            <w:r w:rsidRPr="00F169C2">
              <w:rPr>
                <w:rtl/>
              </w:rPr>
              <w:t>واعلـم بـأن العمـر موسـم طاعة</w:t>
            </w:r>
            <w:r>
              <w:rPr>
                <w:rFonts w:hint="cs"/>
                <w:rtl/>
              </w:rPr>
              <w:br/>
            </w:r>
          </w:p>
        </w:tc>
        <w:tc>
          <w:tcPr>
            <w:tcW w:w="709" w:type="dxa"/>
            <w:shd w:val="clear" w:color="auto" w:fill="auto"/>
          </w:tcPr>
          <w:p w:rsidR="00FA5B67" w:rsidRPr="00525B3A" w:rsidRDefault="00FA5B67" w:rsidP="00FA5B67">
            <w:pPr>
              <w:pStyle w:val="a5"/>
              <w:ind w:firstLine="0"/>
              <w:jc w:val="lowKashida"/>
              <w:rPr>
                <w:rtl/>
              </w:rPr>
            </w:pPr>
          </w:p>
        </w:tc>
        <w:tc>
          <w:tcPr>
            <w:tcW w:w="3287" w:type="dxa"/>
            <w:shd w:val="clear" w:color="auto" w:fill="auto"/>
          </w:tcPr>
          <w:p w:rsidR="00FA5B67" w:rsidRPr="00FA5B67" w:rsidRDefault="00FA5B67" w:rsidP="00FA5B67">
            <w:pPr>
              <w:pStyle w:val="a5"/>
              <w:ind w:firstLine="0"/>
              <w:jc w:val="lowKashida"/>
              <w:rPr>
                <w:sz w:val="2"/>
                <w:szCs w:val="2"/>
                <w:rtl/>
              </w:rPr>
            </w:pPr>
            <w:r w:rsidRPr="00F169C2">
              <w:rPr>
                <w:rtl/>
              </w:rPr>
              <w:t>قبلت وبعد الموت ینقطع الحسد</w:t>
            </w:r>
            <w:r>
              <w:rPr>
                <w:rFonts w:hint="cs"/>
                <w:rtl/>
              </w:rPr>
              <w:br/>
            </w:r>
          </w:p>
        </w:tc>
      </w:tr>
    </w:tbl>
    <w:p w:rsidR="008F4B15" w:rsidRPr="00FA5B67" w:rsidRDefault="008F4B15" w:rsidP="00FA5B67">
      <w:pPr>
        <w:pStyle w:val="a4"/>
        <w:rPr>
          <w:rtl/>
        </w:rPr>
      </w:pPr>
      <w:r w:rsidRPr="00FA5B67">
        <w:rPr>
          <w:rFonts w:hint="cs"/>
          <w:rtl/>
        </w:rPr>
        <w:t>«برای گردآوردن</w:t>
      </w:r>
      <w:r w:rsidR="000B608A">
        <w:rPr>
          <w:rFonts w:hint="cs"/>
          <w:rtl/>
        </w:rPr>
        <w:t xml:space="preserve"> خوبی‌ها </w:t>
      </w:r>
      <w:r w:rsidRPr="00FA5B67">
        <w:rPr>
          <w:rFonts w:hint="cs"/>
          <w:rtl/>
        </w:rPr>
        <w:t>بکوش و از سرزنش کردن کسی که دلش را خالی کرده یا حسد ورزیده</w:t>
      </w:r>
      <w:r w:rsidR="007C6A2D" w:rsidRPr="00FA5B67">
        <w:rPr>
          <w:rFonts w:hint="cs"/>
          <w:rtl/>
        </w:rPr>
        <w:t>،</w:t>
      </w:r>
      <w:r w:rsidR="004F180B" w:rsidRPr="00FA5B67">
        <w:rPr>
          <w:rFonts w:hint="cs"/>
          <w:rtl/>
        </w:rPr>
        <w:t xml:space="preserve"> </w:t>
      </w:r>
      <w:r w:rsidRPr="00FA5B67">
        <w:rPr>
          <w:rFonts w:hint="cs"/>
          <w:rtl/>
        </w:rPr>
        <w:t>دوری کن</w:t>
      </w:r>
      <w:r w:rsidR="0075782A" w:rsidRPr="00FA5B67">
        <w:rPr>
          <w:rFonts w:hint="cs"/>
          <w:rtl/>
        </w:rPr>
        <w:t xml:space="preserve">. </w:t>
      </w:r>
    </w:p>
    <w:p w:rsidR="008F4B15" w:rsidRPr="00FA5B67" w:rsidRDefault="008F4B15" w:rsidP="00FA5B67">
      <w:pPr>
        <w:pStyle w:val="a4"/>
        <w:rPr>
          <w:rtl/>
        </w:rPr>
      </w:pPr>
      <w:r w:rsidRPr="00FA5B67">
        <w:rPr>
          <w:rFonts w:hint="cs"/>
          <w:rtl/>
        </w:rPr>
        <w:t>بدان که عمر</w:t>
      </w:r>
      <w:r w:rsidR="007C6A2D" w:rsidRPr="00FA5B67">
        <w:rPr>
          <w:rFonts w:hint="cs"/>
          <w:rtl/>
        </w:rPr>
        <w:t>،</w:t>
      </w:r>
      <w:r w:rsidR="004F180B" w:rsidRPr="00FA5B67">
        <w:rPr>
          <w:rFonts w:hint="cs"/>
          <w:rtl/>
        </w:rPr>
        <w:t xml:space="preserve"> </w:t>
      </w:r>
      <w:r w:rsidRPr="00FA5B67">
        <w:rPr>
          <w:rFonts w:hint="cs"/>
          <w:rtl/>
        </w:rPr>
        <w:t>موسم و زمان عبادت است که روی آورده و بعد از مرگ</w:t>
      </w:r>
      <w:r w:rsidR="007C6A2D" w:rsidRPr="00FA5B67">
        <w:rPr>
          <w:rFonts w:hint="cs"/>
          <w:rtl/>
        </w:rPr>
        <w:t>،</w:t>
      </w:r>
      <w:r w:rsidR="004F180B" w:rsidRPr="00FA5B67">
        <w:rPr>
          <w:rFonts w:hint="cs"/>
          <w:rtl/>
        </w:rPr>
        <w:t xml:space="preserve"> </w:t>
      </w:r>
      <w:r w:rsidRPr="00FA5B67">
        <w:rPr>
          <w:rFonts w:hint="cs"/>
          <w:rtl/>
        </w:rPr>
        <w:t xml:space="preserve">حسادت تمام </w:t>
      </w:r>
      <w:r w:rsidR="00DC3730" w:rsidRPr="00FA5B67">
        <w:rPr>
          <w:rFonts w:hint="cs"/>
          <w:rtl/>
        </w:rPr>
        <w:t>می‌شو</w:t>
      </w:r>
      <w:r w:rsidRPr="00FA5B67">
        <w:rPr>
          <w:rFonts w:hint="cs"/>
          <w:rtl/>
        </w:rPr>
        <w:t>د»</w:t>
      </w:r>
      <w:r w:rsidR="0075782A" w:rsidRPr="00FA5B67">
        <w:rPr>
          <w:rFonts w:hint="cs"/>
          <w:rtl/>
        </w:rPr>
        <w:t xml:space="preserve">. </w:t>
      </w:r>
    </w:p>
    <w:p w:rsidR="008F4B15" w:rsidRPr="00FA5B67" w:rsidRDefault="008F4B15" w:rsidP="00FA5B67">
      <w:pPr>
        <w:pStyle w:val="a4"/>
        <w:rPr>
          <w:rtl/>
        </w:rPr>
      </w:pPr>
      <w:r w:rsidRPr="00FA5B67">
        <w:rPr>
          <w:rFonts w:hint="cs"/>
          <w:rtl/>
        </w:rPr>
        <w:t>یکی از دانشمندان معاصر</w:t>
      </w:r>
      <w:r w:rsidR="00B53612" w:rsidRPr="00FA5B67">
        <w:rPr>
          <w:rFonts w:hint="cs"/>
          <w:rtl/>
        </w:rPr>
        <w:t xml:space="preserve"> می‌گوید</w:t>
      </w:r>
      <w:r w:rsidR="0075782A" w:rsidRPr="00FA5B67">
        <w:rPr>
          <w:rFonts w:hint="cs"/>
          <w:rtl/>
        </w:rPr>
        <w:t xml:space="preserve">: </w:t>
      </w:r>
      <w:r w:rsidRPr="00FA5B67">
        <w:rPr>
          <w:rFonts w:hint="cs"/>
          <w:rtl/>
        </w:rPr>
        <w:t>کسانی که در برابر انتقاد به شدت حساس هستند</w:t>
      </w:r>
      <w:r w:rsidR="007C6A2D" w:rsidRPr="00FA5B67">
        <w:rPr>
          <w:rFonts w:hint="cs"/>
          <w:rtl/>
        </w:rPr>
        <w:t>،</w:t>
      </w:r>
      <w:r w:rsidR="004F180B" w:rsidRPr="00FA5B67">
        <w:rPr>
          <w:rFonts w:hint="cs"/>
          <w:rtl/>
        </w:rPr>
        <w:t xml:space="preserve"> </w:t>
      </w:r>
      <w:r w:rsidRPr="00FA5B67">
        <w:rPr>
          <w:rFonts w:hint="cs"/>
          <w:rtl/>
        </w:rPr>
        <w:t>باید در برابر انتقاد بیجا و ستمگرانه خونسردی خود را حفظ کنند</w:t>
      </w:r>
      <w:r w:rsidR="0075782A" w:rsidRPr="00FA5B67">
        <w:rPr>
          <w:rFonts w:hint="cs"/>
          <w:rtl/>
        </w:rPr>
        <w:t xml:space="preserve">. </w:t>
      </w:r>
    </w:p>
    <w:p w:rsidR="008F4B15" w:rsidRPr="00FA5B67" w:rsidRDefault="008F4B15" w:rsidP="00FA5B67">
      <w:pPr>
        <w:pStyle w:val="a4"/>
        <w:rPr>
          <w:rtl/>
        </w:rPr>
      </w:pPr>
      <w:r w:rsidRPr="00FA5B67">
        <w:rPr>
          <w:rFonts w:hint="cs"/>
          <w:rtl/>
        </w:rPr>
        <w:t>همچنین گفته</w:t>
      </w:r>
      <w:r w:rsidR="00822A7F" w:rsidRPr="00FA5B67">
        <w:rPr>
          <w:rFonts w:hint="cs"/>
          <w:rtl/>
        </w:rPr>
        <w:t>‌اند:</w:t>
      </w:r>
      <w:r w:rsidR="0075782A" w:rsidRPr="00FA5B67">
        <w:rPr>
          <w:rFonts w:hint="cs"/>
          <w:rtl/>
        </w:rPr>
        <w:t xml:space="preserve"> </w:t>
      </w:r>
      <w:r w:rsidRPr="00FA5B67">
        <w:rPr>
          <w:rFonts w:hint="cs"/>
          <w:rtl/>
        </w:rPr>
        <w:t xml:space="preserve">آفرین بر حسد و کینه که چقدر عادل و منصف است! ابتدا صاحب خود یعنی حسود و کینه توز را نابود </w:t>
      </w:r>
      <w:r w:rsidR="00FB0E09" w:rsidRPr="00FA5B67">
        <w:rPr>
          <w:rFonts w:hint="cs"/>
          <w:rtl/>
        </w:rPr>
        <w:t>می‌کن</w:t>
      </w:r>
      <w:r w:rsidRPr="00FA5B67">
        <w:rPr>
          <w:rFonts w:hint="cs"/>
          <w:rtl/>
        </w:rPr>
        <w:t>د</w:t>
      </w:r>
      <w:r w:rsidR="0075782A" w:rsidRPr="00FA5B67">
        <w:rPr>
          <w:rFonts w:hint="cs"/>
          <w:rtl/>
        </w:rPr>
        <w:t xml:space="preserve">. </w:t>
      </w:r>
    </w:p>
    <w:p w:rsidR="00CF15CA" w:rsidRDefault="008F4B15" w:rsidP="00FA5B67">
      <w:pPr>
        <w:pStyle w:val="a4"/>
        <w:rPr>
          <w:rtl/>
        </w:rPr>
      </w:pPr>
      <w:r w:rsidRPr="00FA5B67">
        <w:rPr>
          <w:rFonts w:hint="cs"/>
          <w:rtl/>
        </w:rPr>
        <w:t>متنبی</w:t>
      </w:r>
      <w:r w:rsidR="00B53612" w:rsidRPr="00FA5B67">
        <w:rPr>
          <w:rFonts w:hint="cs"/>
          <w:rtl/>
        </w:rPr>
        <w:t xml:space="preserve"> می‌گوید</w:t>
      </w:r>
      <w:r w:rsidR="0075782A" w:rsidRPr="00FA5B67">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CF15CA" w:rsidRPr="00525B3A" w:rsidTr="00E96D5B">
        <w:trPr>
          <w:jc w:val="center"/>
        </w:trPr>
        <w:tc>
          <w:tcPr>
            <w:tcW w:w="3145" w:type="dxa"/>
            <w:shd w:val="clear" w:color="auto" w:fill="auto"/>
          </w:tcPr>
          <w:p w:rsidR="00CF15CA" w:rsidRPr="00CF15CA" w:rsidRDefault="00CF15CA" w:rsidP="00CF15CA">
            <w:pPr>
              <w:pStyle w:val="a5"/>
              <w:ind w:firstLine="0"/>
              <w:jc w:val="lowKashida"/>
              <w:rPr>
                <w:sz w:val="2"/>
                <w:szCs w:val="2"/>
                <w:rtl/>
              </w:rPr>
            </w:pPr>
            <w:r w:rsidRPr="002F1DD5">
              <w:rPr>
                <w:rtl/>
              </w:rPr>
              <w:t>ذکر الفتی عمره الثان</w:t>
            </w:r>
            <w:r>
              <w:rPr>
                <w:rFonts w:hint="cs"/>
                <w:rtl/>
              </w:rPr>
              <w:t>ي</w:t>
            </w:r>
            <w:r w:rsidRPr="002F1DD5">
              <w:rPr>
                <w:rtl/>
              </w:rPr>
              <w:t xml:space="preserve"> وحاجته</w:t>
            </w:r>
            <w:r>
              <w:rPr>
                <w:rFonts w:hint="cs"/>
                <w:rtl/>
              </w:rPr>
              <w:br/>
            </w:r>
          </w:p>
        </w:tc>
        <w:tc>
          <w:tcPr>
            <w:tcW w:w="709" w:type="dxa"/>
            <w:shd w:val="clear" w:color="auto" w:fill="auto"/>
          </w:tcPr>
          <w:p w:rsidR="00CF15CA" w:rsidRPr="00525B3A" w:rsidRDefault="00CF15CA" w:rsidP="00CF15CA">
            <w:pPr>
              <w:pStyle w:val="a5"/>
              <w:jc w:val="lowKashida"/>
              <w:rPr>
                <w:rtl/>
              </w:rPr>
            </w:pPr>
          </w:p>
        </w:tc>
        <w:tc>
          <w:tcPr>
            <w:tcW w:w="3287" w:type="dxa"/>
            <w:shd w:val="clear" w:color="auto" w:fill="auto"/>
          </w:tcPr>
          <w:p w:rsidR="00CF15CA" w:rsidRPr="00CF15CA" w:rsidRDefault="00CF15CA" w:rsidP="00CF15CA">
            <w:pPr>
              <w:pStyle w:val="a5"/>
              <w:ind w:firstLine="0"/>
              <w:jc w:val="lowKashida"/>
              <w:rPr>
                <w:sz w:val="2"/>
                <w:szCs w:val="2"/>
                <w:rtl/>
              </w:rPr>
            </w:pPr>
            <w:r w:rsidRPr="002F1DD5">
              <w:rPr>
                <w:rtl/>
              </w:rPr>
              <w:t>ما فاته وفضول العیش أشغال</w:t>
            </w:r>
            <w:r>
              <w:rPr>
                <w:rFonts w:hint="cs"/>
                <w:rtl/>
              </w:rPr>
              <w:br/>
            </w:r>
          </w:p>
        </w:tc>
      </w:tr>
    </w:tbl>
    <w:p w:rsidR="008F4B15" w:rsidRPr="00FA5B67" w:rsidRDefault="0075782A" w:rsidP="00CF15CA">
      <w:pPr>
        <w:pStyle w:val="a4"/>
        <w:rPr>
          <w:rtl/>
        </w:rPr>
      </w:pPr>
      <w:r>
        <w:rPr>
          <w:rFonts w:hint="cs"/>
          <w:rtl/>
          <w:lang w:bidi="fa-IR"/>
        </w:rPr>
        <w:t xml:space="preserve"> </w:t>
      </w:r>
      <w:r w:rsidR="008F4B15" w:rsidRPr="00FA5B67">
        <w:rPr>
          <w:rFonts w:hint="cs"/>
          <w:rtl/>
        </w:rPr>
        <w:t>«یادبود جوان</w:t>
      </w:r>
      <w:r w:rsidR="007C6A2D" w:rsidRPr="00FA5B67">
        <w:rPr>
          <w:rFonts w:hint="cs"/>
          <w:rtl/>
        </w:rPr>
        <w:t>،</w:t>
      </w:r>
      <w:r w:rsidR="004F180B" w:rsidRPr="00FA5B67">
        <w:rPr>
          <w:rFonts w:hint="cs"/>
          <w:rtl/>
        </w:rPr>
        <w:t xml:space="preserve"> </w:t>
      </w:r>
      <w:r w:rsidR="008F4B15" w:rsidRPr="00FA5B67">
        <w:rPr>
          <w:rFonts w:hint="cs"/>
          <w:rtl/>
        </w:rPr>
        <w:t xml:space="preserve">عمر دوباره او </w:t>
      </w:r>
      <w:r w:rsidR="00A235EC" w:rsidRPr="00FA5B67">
        <w:rPr>
          <w:rFonts w:hint="cs"/>
          <w:rtl/>
        </w:rPr>
        <w:t>می‌با</w:t>
      </w:r>
      <w:r w:rsidR="008F4B15" w:rsidRPr="00FA5B67">
        <w:rPr>
          <w:rFonts w:hint="cs"/>
          <w:rtl/>
        </w:rPr>
        <w:t>شد و نیازش</w:t>
      </w:r>
      <w:r w:rsidR="007C6A2D" w:rsidRPr="00FA5B67">
        <w:rPr>
          <w:rFonts w:hint="cs"/>
          <w:rtl/>
        </w:rPr>
        <w:t>،</w:t>
      </w:r>
      <w:r w:rsidR="004F180B" w:rsidRPr="00FA5B67">
        <w:rPr>
          <w:rFonts w:hint="cs"/>
          <w:rtl/>
        </w:rPr>
        <w:t xml:space="preserve"> </w:t>
      </w:r>
      <w:r w:rsidR="008F4B15" w:rsidRPr="00FA5B67">
        <w:rPr>
          <w:rFonts w:hint="cs"/>
          <w:rtl/>
        </w:rPr>
        <w:t>همان است که از دست داده و کارها و سرگرمی</w:t>
      </w:r>
      <w:r w:rsidR="00CF15CA">
        <w:rPr>
          <w:rFonts w:hint="eastAsia"/>
          <w:rtl/>
        </w:rPr>
        <w:t>‌</w:t>
      </w:r>
      <w:r w:rsidR="008F4B15" w:rsidRPr="00FA5B67">
        <w:rPr>
          <w:rFonts w:hint="cs"/>
          <w:rtl/>
        </w:rPr>
        <w:t>ها</w:t>
      </w:r>
      <w:r w:rsidR="007C6A2D" w:rsidRPr="00FA5B67">
        <w:rPr>
          <w:rFonts w:hint="cs"/>
          <w:rtl/>
        </w:rPr>
        <w:t>،</w:t>
      </w:r>
      <w:r w:rsidR="004F180B" w:rsidRPr="00FA5B67">
        <w:rPr>
          <w:rFonts w:hint="cs"/>
          <w:rtl/>
        </w:rPr>
        <w:t xml:space="preserve"> </w:t>
      </w:r>
      <w:r w:rsidR="008F4B15" w:rsidRPr="00FA5B67">
        <w:rPr>
          <w:rFonts w:hint="cs"/>
          <w:rtl/>
        </w:rPr>
        <w:t>امور زاید زندگی هستند»</w:t>
      </w:r>
      <w:r w:rsidRPr="00FA5B67">
        <w:rPr>
          <w:rFonts w:hint="cs"/>
          <w:rtl/>
        </w:rPr>
        <w:t xml:space="preserve">. </w:t>
      </w:r>
    </w:p>
    <w:p w:rsidR="008F4B15" w:rsidRPr="00FA5B67" w:rsidRDefault="008F4B15" w:rsidP="00CF15CA">
      <w:pPr>
        <w:pStyle w:val="a4"/>
        <w:rPr>
          <w:rtl/>
        </w:rPr>
      </w:pPr>
      <w:r w:rsidRPr="00FA5B67">
        <w:rPr>
          <w:rFonts w:hint="cs"/>
          <w:rtl/>
        </w:rPr>
        <w:t>علی</w:t>
      </w:r>
      <w:r w:rsidR="000179BA" w:rsidRPr="000179BA">
        <w:rPr>
          <w:rFonts w:cs="CTraditional Arabic" w:hint="cs"/>
          <w:rtl/>
        </w:rPr>
        <w:t>س</w:t>
      </w:r>
      <w:r w:rsidRPr="00FA5B67">
        <w:rPr>
          <w:rFonts w:hint="cs"/>
          <w:rtl/>
        </w:rPr>
        <w:t xml:space="preserve"> فرموده است</w:t>
      </w:r>
      <w:r w:rsidR="0075782A" w:rsidRPr="00FA5B67">
        <w:rPr>
          <w:rFonts w:hint="cs"/>
          <w:rtl/>
        </w:rPr>
        <w:t xml:space="preserve">: </w:t>
      </w:r>
      <w:r w:rsidRPr="00FA5B67">
        <w:rPr>
          <w:rFonts w:hint="cs"/>
          <w:rtl/>
        </w:rPr>
        <w:t>«اجل</w:t>
      </w:r>
      <w:r w:rsidR="007C6A2D" w:rsidRPr="00FA5B67">
        <w:rPr>
          <w:rFonts w:hint="cs"/>
          <w:rtl/>
        </w:rPr>
        <w:t>،</w:t>
      </w:r>
      <w:r w:rsidR="004F180B" w:rsidRPr="00FA5B67">
        <w:rPr>
          <w:rFonts w:hint="cs"/>
          <w:rtl/>
        </w:rPr>
        <w:t xml:space="preserve"> </w:t>
      </w:r>
      <w:r w:rsidRPr="00FA5B67">
        <w:rPr>
          <w:rFonts w:hint="cs"/>
          <w:rtl/>
        </w:rPr>
        <w:t>باغ محکم و استواری است»</w:t>
      </w:r>
      <w:r w:rsidR="0075782A" w:rsidRPr="00FA5B67">
        <w:rPr>
          <w:rFonts w:hint="cs"/>
          <w:rtl/>
        </w:rPr>
        <w:t xml:space="preserve">. </w:t>
      </w:r>
      <w:r w:rsidRPr="00FA5B67">
        <w:rPr>
          <w:rFonts w:hint="cs"/>
          <w:rtl/>
        </w:rPr>
        <w:t>یکی از دانشمندان</w:t>
      </w:r>
      <w:r w:rsidR="00CF15CA">
        <w:rPr>
          <w:rFonts w:hint="cs"/>
          <w:rtl/>
        </w:rPr>
        <w:t xml:space="preserve"> </w:t>
      </w:r>
      <w:r w:rsidR="00A235EC" w:rsidRPr="00FA5B67">
        <w:rPr>
          <w:rFonts w:hint="cs"/>
          <w:rtl/>
        </w:rPr>
        <w:t>می‌گو</w:t>
      </w:r>
      <w:r w:rsidRPr="00FA5B67">
        <w:rPr>
          <w:rFonts w:hint="cs"/>
          <w:rtl/>
        </w:rPr>
        <w:t>ید</w:t>
      </w:r>
      <w:r w:rsidR="0075782A" w:rsidRPr="00FA5B67">
        <w:rPr>
          <w:rFonts w:hint="cs"/>
          <w:rtl/>
        </w:rPr>
        <w:t xml:space="preserve">: </w:t>
      </w:r>
      <w:r w:rsidRPr="00FA5B67">
        <w:rPr>
          <w:rFonts w:hint="cs"/>
          <w:rtl/>
        </w:rPr>
        <w:t>انسان بزدل</w:t>
      </w:r>
      <w:r w:rsidR="007C6A2D" w:rsidRPr="00FA5B67">
        <w:rPr>
          <w:rFonts w:hint="cs"/>
          <w:rtl/>
        </w:rPr>
        <w:t>،</w:t>
      </w:r>
      <w:r w:rsidR="004F180B" w:rsidRPr="00FA5B67">
        <w:rPr>
          <w:rFonts w:hint="cs"/>
          <w:rtl/>
        </w:rPr>
        <w:t xml:space="preserve"> </w:t>
      </w:r>
      <w:r w:rsidRPr="00FA5B67">
        <w:rPr>
          <w:rFonts w:hint="cs"/>
          <w:rtl/>
        </w:rPr>
        <w:t xml:space="preserve">بارها </w:t>
      </w:r>
      <w:r w:rsidR="004D105B" w:rsidRPr="00FA5B67">
        <w:rPr>
          <w:rFonts w:hint="cs"/>
          <w:rtl/>
        </w:rPr>
        <w:t>می‌میر</w:t>
      </w:r>
      <w:r w:rsidRPr="00FA5B67">
        <w:rPr>
          <w:rFonts w:hint="cs"/>
          <w:rtl/>
        </w:rPr>
        <w:t>د و انسان شجاع ودلیر</w:t>
      </w:r>
      <w:r w:rsidR="007C6A2D" w:rsidRPr="00FA5B67">
        <w:rPr>
          <w:rFonts w:hint="cs"/>
          <w:rtl/>
        </w:rPr>
        <w:t>،</w:t>
      </w:r>
      <w:r w:rsidR="004F180B" w:rsidRPr="00FA5B67">
        <w:rPr>
          <w:rFonts w:hint="cs"/>
          <w:rtl/>
        </w:rPr>
        <w:t xml:space="preserve"> </w:t>
      </w:r>
      <w:r w:rsidRPr="00FA5B67">
        <w:rPr>
          <w:rFonts w:hint="cs"/>
          <w:rtl/>
        </w:rPr>
        <w:t xml:space="preserve">فقط یک بار </w:t>
      </w:r>
      <w:r w:rsidR="004D105B" w:rsidRPr="00FA5B67">
        <w:rPr>
          <w:rFonts w:hint="cs"/>
          <w:rtl/>
        </w:rPr>
        <w:t>می‌میر</w:t>
      </w:r>
      <w:r w:rsidRPr="00FA5B67">
        <w:rPr>
          <w:rFonts w:hint="cs"/>
          <w:rtl/>
        </w:rPr>
        <w:t>د</w:t>
      </w:r>
      <w:r w:rsidR="0075782A" w:rsidRPr="00FA5B67">
        <w:rPr>
          <w:rFonts w:hint="cs"/>
          <w:rtl/>
        </w:rPr>
        <w:t xml:space="preserve">. </w:t>
      </w:r>
    </w:p>
    <w:p w:rsidR="00CF15CA" w:rsidRDefault="008F4B15" w:rsidP="00FA5B67">
      <w:pPr>
        <w:pStyle w:val="a4"/>
        <w:rPr>
          <w:rtl/>
        </w:rPr>
      </w:pPr>
      <w:r w:rsidRPr="00FA5B67">
        <w:rPr>
          <w:rFonts w:hint="cs"/>
          <w:rtl/>
        </w:rPr>
        <w:t>هرگاه خداوند</w:t>
      </w:r>
      <w:r w:rsidR="007C6A2D" w:rsidRPr="00FA5B67">
        <w:rPr>
          <w:rFonts w:hint="cs"/>
          <w:rtl/>
        </w:rPr>
        <w:t>،</w:t>
      </w:r>
      <w:r w:rsidR="004F180B" w:rsidRPr="00FA5B67">
        <w:rPr>
          <w:rFonts w:hint="cs"/>
          <w:rtl/>
        </w:rPr>
        <w:t xml:space="preserve"> </w:t>
      </w:r>
      <w:r w:rsidRPr="00FA5B67">
        <w:rPr>
          <w:rFonts w:hint="cs"/>
          <w:rtl/>
        </w:rPr>
        <w:t>هنگام بحرانها</w:t>
      </w:r>
      <w:r w:rsidR="007C6A2D" w:rsidRPr="00FA5B67">
        <w:rPr>
          <w:rFonts w:hint="cs"/>
          <w:rtl/>
        </w:rPr>
        <w:t>،</w:t>
      </w:r>
      <w:r w:rsidR="004F180B" w:rsidRPr="00FA5B67">
        <w:rPr>
          <w:rFonts w:hint="cs"/>
          <w:rtl/>
        </w:rPr>
        <w:t xml:space="preserve"> </w:t>
      </w:r>
      <w:r w:rsidRPr="00FA5B67">
        <w:rPr>
          <w:rFonts w:hint="cs"/>
          <w:rtl/>
        </w:rPr>
        <w:t>خیر و خوبی بندگانش را بخواهد</w:t>
      </w:r>
      <w:r w:rsidR="007C6A2D" w:rsidRPr="00FA5B67">
        <w:rPr>
          <w:rFonts w:hint="cs"/>
          <w:rtl/>
        </w:rPr>
        <w:t>،</w:t>
      </w:r>
      <w:r w:rsidR="004F180B" w:rsidRPr="00FA5B67">
        <w:rPr>
          <w:rFonts w:hint="cs"/>
          <w:rtl/>
        </w:rPr>
        <w:t xml:space="preserve"> </w:t>
      </w:r>
      <w:r w:rsidRPr="00FA5B67">
        <w:rPr>
          <w:rFonts w:hint="cs"/>
          <w:rtl/>
        </w:rPr>
        <w:t>خواب و چرتی کوتاه را که مایه آرامش است</w:t>
      </w:r>
      <w:r w:rsidR="007C6A2D" w:rsidRPr="00FA5B67">
        <w:rPr>
          <w:rFonts w:hint="cs"/>
          <w:rtl/>
        </w:rPr>
        <w:t>،</w:t>
      </w:r>
      <w:r w:rsidR="004F180B" w:rsidRPr="00FA5B67">
        <w:rPr>
          <w:rFonts w:hint="cs"/>
          <w:rtl/>
        </w:rPr>
        <w:t xml:space="preserve"> </w:t>
      </w:r>
      <w:r w:rsidRPr="00FA5B67">
        <w:rPr>
          <w:rFonts w:hint="cs"/>
          <w:rtl/>
        </w:rPr>
        <w:t xml:space="preserve">بر آنها فرود </w:t>
      </w:r>
      <w:r w:rsidR="00310BD5" w:rsidRPr="00FA5B67">
        <w:rPr>
          <w:rFonts w:hint="cs"/>
          <w:rtl/>
        </w:rPr>
        <w:t>می‌آور</w:t>
      </w:r>
      <w:r w:rsidRPr="00FA5B67">
        <w:rPr>
          <w:rFonts w:hint="cs"/>
          <w:rtl/>
        </w:rPr>
        <w:t>د؛ همانطور که طلحه</w:t>
      </w:r>
      <w:r w:rsidR="000179BA" w:rsidRPr="000179BA">
        <w:rPr>
          <w:rFonts w:cs="CTraditional Arabic" w:hint="cs"/>
          <w:rtl/>
        </w:rPr>
        <w:t>س</w:t>
      </w:r>
      <w:r w:rsidRPr="00FA5B67">
        <w:rPr>
          <w:rFonts w:hint="cs"/>
          <w:rtl/>
        </w:rPr>
        <w:t xml:space="preserve"> در جنگ احد به خوابی کوتاه فرو رفت و چندین بار شمشیر از دستش افتاد و این خواب</w:t>
      </w:r>
      <w:r w:rsidR="007C6A2D" w:rsidRPr="00FA5B67">
        <w:rPr>
          <w:rFonts w:hint="cs"/>
          <w:rtl/>
        </w:rPr>
        <w:t>،</w:t>
      </w:r>
      <w:r w:rsidR="004F180B" w:rsidRPr="00FA5B67">
        <w:rPr>
          <w:rFonts w:hint="cs"/>
          <w:rtl/>
        </w:rPr>
        <w:t xml:space="preserve"> </w:t>
      </w:r>
      <w:r w:rsidRPr="00FA5B67">
        <w:rPr>
          <w:rFonts w:hint="cs"/>
          <w:rtl/>
        </w:rPr>
        <w:t>مایه آرامش و آسودگی خاطر او گردید</w:t>
      </w:r>
      <w:r w:rsidR="0075782A" w:rsidRPr="00FA5B67">
        <w:rPr>
          <w:rFonts w:hint="cs"/>
          <w:rtl/>
        </w:rPr>
        <w:t xml:space="preserve">. </w:t>
      </w:r>
      <w:r w:rsidRPr="00FA5B67">
        <w:rPr>
          <w:rFonts w:hint="cs"/>
          <w:rtl/>
        </w:rPr>
        <w:t xml:space="preserve">گاهی بدعتگذاران را هم چرت فرا </w:t>
      </w:r>
      <w:r w:rsidR="005E3F23" w:rsidRPr="00FA5B67">
        <w:rPr>
          <w:rFonts w:hint="cs"/>
          <w:rtl/>
        </w:rPr>
        <w:t>می‌گ</w:t>
      </w:r>
      <w:r w:rsidRPr="00FA5B67">
        <w:rPr>
          <w:rFonts w:hint="cs"/>
          <w:rtl/>
        </w:rPr>
        <w:t>یرد؛ همان طور که شبیب بن یزید در حالی که بر الاغش سوار بود</w:t>
      </w:r>
      <w:r w:rsidR="007C6A2D" w:rsidRPr="00FA5B67">
        <w:rPr>
          <w:rFonts w:hint="cs"/>
          <w:rtl/>
        </w:rPr>
        <w:t>،</w:t>
      </w:r>
      <w:r w:rsidR="004F180B" w:rsidRPr="00FA5B67">
        <w:rPr>
          <w:rFonts w:hint="cs"/>
          <w:rtl/>
        </w:rPr>
        <w:t xml:space="preserve"> </w:t>
      </w:r>
      <w:r w:rsidRPr="00FA5B67">
        <w:rPr>
          <w:rFonts w:hint="cs"/>
          <w:rtl/>
        </w:rPr>
        <w:t>به خواب فرو رفت</w:t>
      </w:r>
      <w:r w:rsidR="0075782A" w:rsidRPr="00FA5B67">
        <w:rPr>
          <w:rFonts w:hint="cs"/>
          <w:rtl/>
        </w:rPr>
        <w:t xml:space="preserve">. </w:t>
      </w:r>
      <w:r w:rsidRPr="00FA5B67">
        <w:rPr>
          <w:rFonts w:hint="cs"/>
          <w:rtl/>
        </w:rPr>
        <w:t>او</w:t>
      </w:r>
      <w:r w:rsidR="007C6A2D" w:rsidRPr="00FA5B67">
        <w:rPr>
          <w:rFonts w:hint="cs"/>
          <w:rtl/>
        </w:rPr>
        <w:t>،</w:t>
      </w:r>
      <w:r w:rsidR="004F180B" w:rsidRPr="00FA5B67">
        <w:rPr>
          <w:rFonts w:hint="cs"/>
          <w:rtl/>
        </w:rPr>
        <w:t xml:space="preserve"> </w:t>
      </w:r>
      <w:r w:rsidRPr="00FA5B67">
        <w:rPr>
          <w:rFonts w:hint="cs"/>
          <w:rtl/>
        </w:rPr>
        <w:t>یکی از دلیرترین افراد بود و زنش نیز دلیرزنی بود که حجاج را به عقب راند</w:t>
      </w:r>
      <w:r w:rsidR="0075782A" w:rsidRPr="00FA5B67">
        <w:rPr>
          <w:rFonts w:hint="cs"/>
          <w:rtl/>
        </w:rPr>
        <w:t xml:space="preserve">. </w:t>
      </w:r>
      <w:r w:rsidRPr="00FA5B67">
        <w:rPr>
          <w:rFonts w:hint="cs"/>
          <w:rtl/>
        </w:rPr>
        <w:t>شاعر</w:t>
      </w:r>
      <w:r w:rsidR="007C6A2D" w:rsidRPr="00FA5B67">
        <w:rPr>
          <w:rFonts w:hint="cs"/>
          <w:rtl/>
        </w:rPr>
        <w:t>،</w:t>
      </w:r>
      <w:r w:rsidR="004F180B" w:rsidRPr="00FA5B67">
        <w:rPr>
          <w:rFonts w:hint="cs"/>
          <w:rtl/>
        </w:rPr>
        <w:t xml:space="preserve"> </w:t>
      </w:r>
      <w:r w:rsidRPr="00FA5B67">
        <w:rPr>
          <w:rFonts w:hint="cs"/>
          <w:rtl/>
        </w:rPr>
        <w:t>در این باره چنین سروده است</w:t>
      </w:r>
      <w:r w:rsidR="0075782A" w:rsidRPr="00FA5B67">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CF15CA" w:rsidRPr="00525B3A" w:rsidTr="00E96D5B">
        <w:trPr>
          <w:jc w:val="center"/>
        </w:trPr>
        <w:tc>
          <w:tcPr>
            <w:tcW w:w="3145" w:type="dxa"/>
            <w:shd w:val="clear" w:color="auto" w:fill="auto"/>
          </w:tcPr>
          <w:p w:rsidR="00CF15CA" w:rsidRPr="00CF15CA" w:rsidRDefault="00CF15CA" w:rsidP="00CF15CA">
            <w:pPr>
              <w:pStyle w:val="a5"/>
              <w:ind w:firstLine="0"/>
              <w:jc w:val="lowKashida"/>
              <w:rPr>
                <w:sz w:val="2"/>
                <w:szCs w:val="2"/>
                <w:rtl/>
              </w:rPr>
            </w:pPr>
            <w:r w:rsidRPr="002F1DD5">
              <w:rPr>
                <w:rtl/>
              </w:rPr>
              <w:t>أسد عل</w:t>
            </w:r>
            <w:r>
              <w:rPr>
                <w:rFonts w:hint="cs"/>
                <w:rtl/>
              </w:rPr>
              <w:t>ي</w:t>
            </w:r>
            <w:r w:rsidRPr="002F1DD5">
              <w:rPr>
                <w:rtl/>
              </w:rPr>
              <w:t>ّ وف</w:t>
            </w:r>
            <w:r>
              <w:rPr>
                <w:rFonts w:hint="cs"/>
                <w:rtl/>
              </w:rPr>
              <w:t>ي</w:t>
            </w:r>
            <w:r w:rsidRPr="002F1DD5">
              <w:rPr>
                <w:rtl/>
              </w:rPr>
              <w:t xml:space="preserve"> الحروب نـعامة</w:t>
            </w:r>
            <w:r>
              <w:rPr>
                <w:rFonts w:hint="cs"/>
                <w:rtl/>
              </w:rPr>
              <w:br/>
            </w:r>
          </w:p>
        </w:tc>
        <w:tc>
          <w:tcPr>
            <w:tcW w:w="709" w:type="dxa"/>
            <w:shd w:val="clear" w:color="auto" w:fill="auto"/>
          </w:tcPr>
          <w:p w:rsidR="00CF15CA" w:rsidRPr="00525B3A" w:rsidRDefault="00CF15CA" w:rsidP="00CF15CA">
            <w:pPr>
              <w:pStyle w:val="a5"/>
              <w:ind w:firstLine="0"/>
              <w:jc w:val="lowKashida"/>
              <w:rPr>
                <w:rtl/>
              </w:rPr>
            </w:pPr>
          </w:p>
        </w:tc>
        <w:tc>
          <w:tcPr>
            <w:tcW w:w="3287" w:type="dxa"/>
            <w:shd w:val="clear" w:color="auto" w:fill="auto"/>
          </w:tcPr>
          <w:p w:rsidR="00CF15CA" w:rsidRPr="00CF15CA" w:rsidRDefault="00CF15CA" w:rsidP="00CF15CA">
            <w:pPr>
              <w:pStyle w:val="a5"/>
              <w:ind w:firstLine="0"/>
              <w:jc w:val="lowKashida"/>
              <w:rPr>
                <w:sz w:val="2"/>
                <w:szCs w:val="2"/>
                <w:rtl/>
              </w:rPr>
            </w:pPr>
            <w:r w:rsidRPr="002F1DD5">
              <w:rPr>
                <w:rtl/>
              </w:rPr>
              <w:t>فتخـاء تنفـر من صفیر الصافر</w:t>
            </w:r>
            <w:r>
              <w:rPr>
                <w:rFonts w:hint="cs"/>
                <w:rtl/>
              </w:rPr>
              <w:br/>
            </w:r>
          </w:p>
        </w:tc>
      </w:tr>
      <w:tr w:rsidR="00CF15CA" w:rsidRPr="00525B3A" w:rsidTr="00E96D5B">
        <w:trPr>
          <w:jc w:val="center"/>
        </w:trPr>
        <w:tc>
          <w:tcPr>
            <w:tcW w:w="3145" w:type="dxa"/>
            <w:shd w:val="clear" w:color="auto" w:fill="auto"/>
          </w:tcPr>
          <w:p w:rsidR="00CF15CA" w:rsidRPr="00CF15CA" w:rsidRDefault="00CF15CA" w:rsidP="00CF15CA">
            <w:pPr>
              <w:pStyle w:val="a5"/>
              <w:ind w:firstLine="0"/>
              <w:jc w:val="lowKashida"/>
              <w:rPr>
                <w:sz w:val="2"/>
                <w:szCs w:val="2"/>
                <w:rtl/>
              </w:rPr>
            </w:pPr>
            <w:r w:rsidRPr="002F1DD5">
              <w:rPr>
                <w:rtl/>
              </w:rPr>
              <w:t xml:space="preserve">هلا برزت </w:t>
            </w:r>
            <w:r>
              <w:rPr>
                <w:rFonts w:hint="cs"/>
                <w:rtl/>
              </w:rPr>
              <w:t>إ</w:t>
            </w:r>
            <w:r w:rsidRPr="002F1DD5">
              <w:rPr>
                <w:rtl/>
              </w:rPr>
              <w:t>لی غزالة ف</w:t>
            </w:r>
            <w:r>
              <w:rPr>
                <w:rFonts w:hint="cs"/>
                <w:rtl/>
              </w:rPr>
              <w:t>ي</w:t>
            </w:r>
            <w:r w:rsidRPr="002F1DD5">
              <w:rPr>
                <w:rtl/>
              </w:rPr>
              <w:t xml:space="preserve"> الوغی</w:t>
            </w:r>
            <w:r>
              <w:rPr>
                <w:rFonts w:hint="cs"/>
                <w:rtl/>
              </w:rPr>
              <w:br/>
            </w:r>
          </w:p>
        </w:tc>
        <w:tc>
          <w:tcPr>
            <w:tcW w:w="709" w:type="dxa"/>
            <w:shd w:val="clear" w:color="auto" w:fill="auto"/>
          </w:tcPr>
          <w:p w:rsidR="00CF15CA" w:rsidRPr="00525B3A" w:rsidRDefault="00CF15CA" w:rsidP="00CF15CA">
            <w:pPr>
              <w:pStyle w:val="a5"/>
              <w:ind w:firstLine="0"/>
              <w:jc w:val="lowKashida"/>
              <w:rPr>
                <w:rtl/>
              </w:rPr>
            </w:pPr>
          </w:p>
        </w:tc>
        <w:tc>
          <w:tcPr>
            <w:tcW w:w="3287" w:type="dxa"/>
            <w:shd w:val="clear" w:color="auto" w:fill="auto"/>
          </w:tcPr>
          <w:p w:rsidR="00CF15CA" w:rsidRPr="00CF15CA" w:rsidRDefault="00CF15CA" w:rsidP="00CF15CA">
            <w:pPr>
              <w:pStyle w:val="a5"/>
              <w:ind w:firstLine="0"/>
              <w:jc w:val="lowKashida"/>
              <w:rPr>
                <w:sz w:val="2"/>
                <w:szCs w:val="2"/>
                <w:rtl/>
              </w:rPr>
            </w:pPr>
            <w:r w:rsidRPr="002F1DD5">
              <w:rPr>
                <w:rtl/>
              </w:rPr>
              <w:t>ام کان قلبک ف</w:t>
            </w:r>
            <w:r>
              <w:rPr>
                <w:rFonts w:hint="cs"/>
                <w:rtl/>
              </w:rPr>
              <w:t>ي</w:t>
            </w:r>
            <w:r w:rsidRPr="002F1DD5">
              <w:rPr>
                <w:rtl/>
              </w:rPr>
              <w:t xml:space="preserve"> جناح</w:t>
            </w:r>
            <w:r>
              <w:rPr>
                <w:rFonts w:hint="cs"/>
                <w:rtl/>
              </w:rPr>
              <w:t>ي</w:t>
            </w:r>
            <w:r w:rsidRPr="002F1DD5">
              <w:rPr>
                <w:rtl/>
              </w:rPr>
              <w:t xml:space="preserve"> طائر</w:t>
            </w:r>
            <w:r>
              <w:rPr>
                <w:rFonts w:hint="cs"/>
                <w:rtl/>
              </w:rPr>
              <w:br/>
            </w:r>
          </w:p>
        </w:tc>
      </w:tr>
    </w:tbl>
    <w:p w:rsidR="008F4B15" w:rsidRPr="00FA5B67" w:rsidRDefault="0075782A" w:rsidP="00CF15CA">
      <w:pPr>
        <w:pStyle w:val="a4"/>
        <w:rPr>
          <w:rtl/>
        </w:rPr>
      </w:pPr>
      <w:r w:rsidRPr="00FA5B67">
        <w:rPr>
          <w:rFonts w:hint="cs"/>
          <w:rtl/>
        </w:rPr>
        <w:t xml:space="preserve"> </w:t>
      </w:r>
      <w:r w:rsidR="008F4B15" w:rsidRPr="00FA5B67">
        <w:rPr>
          <w:rFonts w:hint="cs"/>
          <w:rtl/>
        </w:rPr>
        <w:t>«علیه من چون شیر است و در</w:t>
      </w:r>
      <w:r w:rsidR="00C96E34" w:rsidRPr="00FA5B67">
        <w:rPr>
          <w:rFonts w:hint="cs"/>
          <w:rtl/>
        </w:rPr>
        <w:t xml:space="preserve"> جنگ‌ها</w:t>
      </w:r>
      <w:r w:rsidR="007C6A2D" w:rsidRPr="00FA5B67">
        <w:rPr>
          <w:rFonts w:hint="cs"/>
          <w:rtl/>
        </w:rPr>
        <w:t>،</w:t>
      </w:r>
      <w:r w:rsidR="004F180B" w:rsidRPr="00FA5B67">
        <w:rPr>
          <w:rFonts w:hint="cs"/>
          <w:rtl/>
        </w:rPr>
        <w:t xml:space="preserve"> </w:t>
      </w:r>
      <w:r w:rsidR="008F4B15" w:rsidRPr="00FA5B67">
        <w:rPr>
          <w:rFonts w:hint="cs"/>
          <w:rtl/>
        </w:rPr>
        <w:t xml:space="preserve">همچون شترمرغ سست و تنبلی است که از سوت سوت زنندگان پا به فرار </w:t>
      </w:r>
      <w:r w:rsidR="005E3F23" w:rsidRPr="00FA5B67">
        <w:rPr>
          <w:rFonts w:hint="cs"/>
          <w:rtl/>
        </w:rPr>
        <w:t>می‌گ</w:t>
      </w:r>
      <w:r w:rsidR="008F4B15" w:rsidRPr="00FA5B67">
        <w:rPr>
          <w:rFonts w:hint="cs"/>
          <w:rtl/>
        </w:rPr>
        <w:t>ذارد</w:t>
      </w:r>
      <w:r w:rsidRPr="00FA5B67">
        <w:rPr>
          <w:rFonts w:hint="cs"/>
          <w:rtl/>
        </w:rPr>
        <w:t xml:space="preserve">. </w:t>
      </w:r>
    </w:p>
    <w:p w:rsidR="008F4B15" w:rsidRPr="00FA5B67" w:rsidRDefault="008F4B15" w:rsidP="00FA5B67">
      <w:pPr>
        <w:pStyle w:val="a4"/>
        <w:rPr>
          <w:rtl/>
        </w:rPr>
      </w:pPr>
      <w:r w:rsidRPr="00FA5B67">
        <w:rPr>
          <w:rFonts w:hint="cs"/>
          <w:rtl/>
        </w:rPr>
        <w:t>آیا در جنگ و نبرد به سوی غزاله نرفتی و به مقابله با او نپرداختی یا اینکه دلی ضعیف چون دل مرغان داشتی؟»</w:t>
      </w:r>
    </w:p>
    <w:p w:rsidR="008F4B15" w:rsidRPr="00CE3CCD" w:rsidRDefault="008F4B15" w:rsidP="00CE3CCD">
      <w:pPr>
        <w:pStyle w:val="a4"/>
        <w:rPr>
          <w:rFonts w:ascii="KFGQPC Uthmanic Script HAFS" w:hAnsi="KFGQPC Uthmanic Script HAFS" w:cs="KFGQPC Uthmanic Script HAFS"/>
          <w:rtl/>
        </w:rPr>
      </w:pPr>
      <w:r w:rsidRPr="00FA5B67">
        <w:rPr>
          <w:rFonts w:hint="cs"/>
          <w:rtl/>
        </w:rPr>
        <w:t>خداوند عزوجل</w:t>
      </w:r>
      <w:r w:rsidR="00B53612" w:rsidRPr="00FA5B67">
        <w:rPr>
          <w:rFonts w:hint="cs"/>
          <w:rtl/>
        </w:rPr>
        <w:t xml:space="preserve"> می‌گوید</w:t>
      </w:r>
      <w:r w:rsidR="0075782A" w:rsidRPr="00FA5B67">
        <w:rPr>
          <w:rFonts w:hint="cs"/>
          <w:rtl/>
        </w:rPr>
        <w:t>:</w:t>
      </w:r>
      <w:r w:rsidR="00B95C9B">
        <w:rPr>
          <w:rFonts w:hint="cs"/>
          <w:rtl/>
        </w:rPr>
        <w:t xml:space="preserve"> </w:t>
      </w:r>
      <w:r w:rsidR="00B95C9B">
        <w:rPr>
          <w:rFonts w:ascii="Traditional Arabic" w:hAnsi="Traditional Arabic" w:cs="Traditional Arabic"/>
          <w:rtl/>
        </w:rPr>
        <w:t>﴿</w:t>
      </w:r>
      <w:r w:rsidR="00CE3CCD">
        <w:rPr>
          <w:rFonts w:ascii="KFGQPC Uthmanic Script HAFS" w:hAnsi="KFGQPC Uthmanic Script HAFS" w:cs="KFGQPC Uthmanic Script HAFS" w:hint="eastAsia"/>
          <w:rtl/>
        </w:rPr>
        <w:t>قُلۡ</w:t>
      </w:r>
      <w:r w:rsidR="00CE3CCD">
        <w:rPr>
          <w:rFonts w:ascii="KFGQPC Uthmanic Script HAFS" w:hAnsi="KFGQPC Uthmanic Script HAFS" w:cs="KFGQPC Uthmanic Script HAFS"/>
          <w:rtl/>
        </w:rPr>
        <w:t xml:space="preserve"> هَلۡ تَرَبَّصُونَ بِنَآ إِلَّآ إِحۡدَى </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لۡحُسۡنَيَيۡنِۖ</w:t>
      </w:r>
      <w:r w:rsidR="00CE3CCD">
        <w:rPr>
          <w:rFonts w:ascii="KFGQPC Uthmanic Script HAFS" w:hAnsi="KFGQPC Uthmanic Script HAFS" w:cs="KFGQPC Uthmanic Script HAFS"/>
          <w:rtl/>
        </w:rPr>
        <w:t xml:space="preserve"> وَنَحۡنُ نَتَرَبَّصُ بِكُمۡ أَن يُصِيبَكُمُ </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للَّهُ</w:t>
      </w:r>
      <w:r w:rsidR="00CE3CCD">
        <w:rPr>
          <w:rFonts w:ascii="KFGQPC Uthmanic Script HAFS" w:hAnsi="KFGQPC Uthmanic Script HAFS" w:cs="KFGQPC Uthmanic Script HAFS"/>
          <w:rtl/>
        </w:rPr>
        <w:t xml:space="preserve"> بِعَذَابٖ مِّنۡ عِندِهِ</w:t>
      </w:r>
      <w:r w:rsidR="00CE3CCD">
        <w:rPr>
          <w:rFonts w:ascii="KFGQPC Uthmanic Script HAFS" w:hAnsi="KFGQPC Uthmanic Script HAFS" w:cs="KFGQPC Uthmanic Script HAFS" w:hint="cs"/>
          <w:rtl/>
        </w:rPr>
        <w:t>ۦٓ</w:t>
      </w:r>
      <w:r w:rsidR="00CE3CCD">
        <w:rPr>
          <w:rFonts w:ascii="KFGQPC Uthmanic Script HAFS" w:hAnsi="KFGQPC Uthmanic Script HAFS" w:cs="KFGQPC Uthmanic Script HAFS"/>
          <w:rtl/>
        </w:rPr>
        <w:t xml:space="preserve"> أَوۡ بِأَيۡدِينَاۖ فَتَرَبَّصُوٓاْ إِنَّا مَعَكُم مُّتَرَبِّصُونَ ٥٢</w:t>
      </w:r>
      <w:r w:rsidR="00B95C9B">
        <w:rPr>
          <w:rFonts w:ascii="Traditional Arabic" w:hAnsi="Traditional Arabic" w:cs="Traditional Arabic"/>
          <w:rtl/>
        </w:rPr>
        <w:t>﴾</w:t>
      </w:r>
      <w:r w:rsidR="00B95C9B">
        <w:rPr>
          <w:rFonts w:hint="cs"/>
          <w:rtl/>
        </w:rPr>
        <w:t xml:space="preserve"> </w:t>
      </w:r>
      <w:r w:rsidR="00B95C9B">
        <w:rPr>
          <w:rStyle w:val="Char7"/>
          <w:rFonts w:hint="cs"/>
          <w:rtl/>
        </w:rPr>
        <w:t>[التوبة:52]</w:t>
      </w:r>
      <w:r w:rsidR="0075782A" w:rsidRPr="00FA5B67">
        <w:rPr>
          <w:rFonts w:hint="cs"/>
          <w:rtl/>
        </w:rPr>
        <w:t xml:space="preserve"> </w:t>
      </w:r>
      <w:r w:rsidRPr="00FA5B67">
        <w:rPr>
          <w:rFonts w:hint="cs"/>
          <w:rtl/>
        </w:rPr>
        <w:t>«بگو</w:t>
      </w:r>
      <w:r w:rsidR="0075782A" w:rsidRPr="00FA5B67">
        <w:rPr>
          <w:rFonts w:hint="cs"/>
          <w:rtl/>
        </w:rPr>
        <w:t xml:space="preserve">: </w:t>
      </w:r>
      <w:r w:rsidRPr="00FA5B67">
        <w:rPr>
          <w:rFonts w:hint="cs"/>
          <w:rtl/>
        </w:rPr>
        <w:t xml:space="preserve">آیا برای ما جز از دو خوبی چیز دیگری را انتظار </w:t>
      </w:r>
      <w:r w:rsidR="00A235EC" w:rsidRPr="00FA5B67">
        <w:rPr>
          <w:rFonts w:hint="cs"/>
          <w:rtl/>
        </w:rPr>
        <w:t>می‌کش</w:t>
      </w:r>
      <w:r w:rsidRPr="00FA5B67">
        <w:rPr>
          <w:rFonts w:hint="cs"/>
          <w:rtl/>
        </w:rPr>
        <w:t>ید و حال آنکه ما چشم به راه هستیم تا خداوند شما را به عذابی از سوی خود یا به عذابی به دستان ما</w:t>
      </w:r>
      <w:r w:rsidR="007C6A2D" w:rsidRPr="00FA5B67">
        <w:rPr>
          <w:rFonts w:hint="cs"/>
          <w:rtl/>
        </w:rPr>
        <w:t>،</w:t>
      </w:r>
      <w:r w:rsidR="004F180B" w:rsidRPr="00FA5B67">
        <w:rPr>
          <w:rFonts w:hint="cs"/>
          <w:rtl/>
        </w:rPr>
        <w:t xml:space="preserve"> </w:t>
      </w:r>
      <w:r w:rsidRPr="00FA5B67">
        <w:rPr>
          <w:rFonts w:hint="cs"/>
          <w:rtl/>
        </w:rPr>
        <w:t>گرفتار نماید</w:t>
      </w:r>
      <w:r w:rsidR="0075782A" w:rsidRPr="00FA5B67">
        <w:rPr>
          <w:rFonts w:hint="cs"/>
          <w:rtl/>
        </w:rPr>
        <w:t xml:space="preserve">. </w:t>
      </w:r>
      <w:r w:rsidRPr="00FA5B67">
        <w:rPr>
          <w:rFonts w:hint="cs"/>
          <w:rtl/>
        </w:rPr>
        <w:t xml:space="preserve">پس منتظر باشید؛ ما نیز همراه شما انتظار </w:t>
      </w:r>
      <w:r w:rsidR="00A235EC" w:rsidRPr="00FA5B67">
        <w:rPr>
          <w:rFonts w:hint="cs"/>
          <w:rtl/>
        </w:rPr>
        <w:t>می‌کش</w:t>
      </w:r>
      <w:r w:rsidRPr="00FA5B67">
        <w:rPr>
          <w:rFonts w:hint="cs"/>
          <w:rtl/>
        </w:rPr>
        <w:t>یم»</w:t>
      </w:r>
      <w:r w:rsidR="0075782A" w:rsidRPr="00FA5B67">
        <w:rPr>
          <w:rFonts w:hint="cs"/>
          <w:rtl/>
        </w:rPr>
        <w:t xml:space="preserve">. </w:t>
      </w:r>
    </w:p>
    <w:p w:rsidR="008F4B15" w:rsidRPr="00CE3CCD" w:rsidRDefault="008F4B15" w:rsidP="00CE3CCD">
      <w:pPr>
        <w:pStyle w:val="a4"/>
        <w:rPr>
          <w:rFonts w:ascii="KFGQPC Uthmanic Script HAFS" w:hAnsi="KFGQPC Uthmanic Script HAFS" w:cs="KFGQPC Uthmanic Script HAFS"/>
          <w:rtl/>
        </w:rPr>
      </w:pPr>
      <w:r w:rsidRPr="00FA5B67">
        <w:rPr>
          <w:rFonts w:hint="cs"/>
          <w:rtl/>
        </w:rPr>
        <w:t xml:space="preserve">خداوند متعال </w:t>
      </w:r>
      <w:r w:rsidR="00BB0072" w:rsidRPr="00FA5B67">
        <w:rPr>
          <w:rFonts w:hint="cs"/>
          <w:rtl/>
        </w:rPr>
        <w:t>می‌فرما</w:t>
      </w:r>
      <w:r w:rsidRPr="00FA5B67">
        <w:rPr>
          <w:rFonts w:hint="cs"/>
          <w:rtl/>
        </w:rPr>
        <w:t>ید</w:t>
      </w:r>
      <w:r w:rsidR="0075782A" w:rsidRPr="00FA5B67">
        <w:rPr>
          <w:rFonts w:hint="cs"/>
          <w:rtl/>
        </w:rPr>
        <w:t>:</w:t>
      </w:r>
      <w:r w:rsidR="00B95C9B">
        <w:rPr>
          <w:rFonts w:hint="cs"/>
          <w:rtl/>
        </w:rPr>
        <w:t xml:space="preserve"> </w:t>
      </w:r>
      <w:r w:rsidR="00B95C9B">
        <w:rPr>
          <w:rFonts w:ascii="Traditional Arabic" w:hAnsi="Traditional Arabic" w:cs="Traditional Arabic"/>
          <w:rtl/>
        </w:rPr>
        <w:t>﴿</w:t>
      </w:r>
      <w:r w:rsidR="00CE3CCD">
        <w:rPr>
          <w:rFonts w:ascii="KFGQPC Uthmanic Script HAFS" w:hAnsi="KFGQPC Uthmanic Script HAFS" w:cs="KFGQPC Uthmanic Script HAFS" w:hint="eastAsia"/>
          <w:rtl/>
        </w:rPr>
        <w:t>وَمَا</w:t>
      </w:r>
      <w:r w:rsidR="00CE3CCD">
        <w:rPr>
          <w:rFonts w:ascii="KFGQPC Uthmanic Script HAFS" w:hAnsi="KFGQPC Uthmanic Script HAFS" w:cs="KFGQPC Uthmanic Script HAFS"/>
          <w:rtl/>
        </w:rPr>
        <w:t xml:space="preserve"> كَانَ لِنَفۡسٍ أَن تَمُوتَ إِلَّا بِإِذۡنِ </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للَّهِ</w:t>
      </w:r>
      <w:r w:rsidR="00CE3CCD">
        <w:rPr>
          <w:rFonts w:ascii="KFGQPC Uthmanic Script HAFS" w:hAnsi="KFGQPC Uthmanic Script HAFS" w:cs="KFGQPC Uthmanic Script HAFS"/>
          <w:rtl/>
        </w:rPr>
        <w:t xml:space="preserve"> كِتَٰبٗا مُّؤَجَّلٗاۗ</w:t>
      </w:r>
      <w:r w:rsidR="00B95C9B">
        <w:rPr>
          <w:rFonts w:ascii="Traditional Arabic" w:hAnsi="Traditional Arabic" w:cs="Traditional Arabic"/>
          <w:rtl/>
        </w:rPr>
        <w:t>﴾</w:t>
      </w:r>
      <w:r w:rsidR="00B95C9B">
        <w:rPr>
          <w:rFonts w:hint="cs"/>
          <w:rtl/>
        </w:rPr>
        <w:t xml:space="preserve"> </w:t>
      </w:r>
      <w:r w:rsidR="00B95C9B">
        <w:rPr>
          <w:rStyle w:val="Char7"/>
          <w:rFonts w:hint="cs"/>
          <w:rtl/>
        </w:rPr>
        <w:t>[آل</w:t>
      </w:r>
      <w:r w:rsidR="00CE3CCD">
        <w:rPr>
          <w:rStyle w:val="Char7"/>
          <w:rFonts w:hint="eastAsia"/>
          <w:rtl/>
        </w:rPr>
        <w:t>‌</w:t>
      </w:r>
      <w:r w:rsidR="00B95C9B">
        <w:rPr>
          <w:rStyle w:val="Char7"/>
          <w:rFonts w:hint="cs"/>
          <w:rtl/>
        </w:rPr>
        <w:t>عمران:145]</w:t>
      </w:r>
      <w:r w:rsidR="0075782A" w:rsidRPr="00FA5B67">
        <w:rPr>
          <w:rFonts w:hint="cs"/>
          <w:rtl/>
        </w:rPr>
        <w:t xml:space="preserve"> </w:t>
      </w:r>
      <w:r w:rsidRPr="00FA5B67">
        <w:rPr>
          <w:rFonts w:hint="cs"/>
          <w:rtl/>
        </w:rPr>
        <w:t>«هیچکس ن</w:t>
      </w:r>
      <w:r w:rsidR="004D105B" w:rsidRPr="00FA5B67">
        <w:rPr>
          <w:rFonts w:hint="cs"/>
          <w:rtl/>
        </w:rPr>
        <w:t>می‌میر</w:t>
      </w:r>
      <w:r w:rsidRPr="00FA5B67">
        <w:rPr>
          <w:rFonts w:hint="cs"/>
          <w:rtl/>
        </w:rPr>
        <w:t>د مگر با اجازه خدا</w:t>
      </w:r>
      <w:r w:rsidR="0075782A" w:rsidRPr="00FA5B67">
        <w:rPr>
          <w:rFonts w:hint="cs"/>
          <w:rtl/>
        </w:rPr>
        <w:t xml:space="preserve">. </w:t>
      </w:r>
      <w:r w:rsidRPr="00FA5B67">
        <w:rPr>
          <w:rFonts w:hint="cs"/>
          <w:rtl/>
        </w:rPr>
        <w:t>اجل</w:t>
      </w:r>
      <w:r w:rsidR="007C6A2D" w:rsidRPr="00FA5B67">
        <w:rPr>
          <w:rFonts w:hint="cs"/>
          <w:rtl/>
        </w:rPr>
        <w:t>،</w:t>
      </w:r>
      <w:r w:rsidR="004F180B" w:rsidRPr="00FA5B67">
        <w:rPr>
          <w:rFonts w:hint="cs"/>
          <w:rtl/>
        </w:rPr>
        <w:t xml:space="preserve"> </w:t>
      </w:r>
      <w:r w:rsidRPr="00FA5B67">
        <w:rPr>
          <w:rFonts w:hint="cs"/>
          <w:rtl/>
        </w:rPr>
        <w:t>در کتابی مقرر گشته است»</w:t>
      </w:r>
      <w:r w:rsidR="0075782A" w:rsidRPr="00FA5B67">
        <w:rPr>
          <w:rFonts w:hint="cs"/>
          <w:rtl/>
        </w:rPr>
        <w:t xml:space="preserve">. </w:t>
      </w:r>
    </w:p>
    <w:p w:rsidR="00CF15CA" w:rsidRDefault="008F4B15" w:rsidP="00FA5B67">
      <w:pPr>
        <w:pStyle w:val="a4"/>
        <w:rPr>
          <w:rtl/>
        </w:rPr>
      </w:pPr>
      <w:r w:rsidRPr="00FA5B67">
        <w:rPr>
          <w:rFonts w:hint="cs"/>
          <w:rtl/>
        </w:rPr>
        <w:t>شاعر</w:t>
      </w:r>
      <w:r w:rsidR="00B53612" w:rsidRPr="00FA5B67">
        <w:rPr>
          <w:rFonts w:hint="cs"/>
          <w:rtl/>
        </w:rPr>
        <w:t xml:space="preserve"> می‌گوید</w:t>
      </w:r>
      <w:r w:rsidR="0075782A" w:rsidRPr="00FA5B67">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CF15CA" w:rsidRPr="00525B3A" w:rsidTr="00E96D5B">
        <w:trPr>
          <w:jc w:val="center"/>
        </w:trPr>
        <w:tc>
          <w:tcPr>
            <w:tcW w:w="3145" w:type="dxa"/>
            <w:shd w:val="clear" w:color="auto" w:fill="auto"/>
          </w:tcPr>
          <w:p w:rsidR="00CF15CA" w:rsidRPr="00CF15CA" w:rsidRDefault="00CF15CA" w:rsidP="00CF15CA">
            <w:pPr>
              <w:pStyle w:val="a5"/>
              <w:ind w:firstLine="0"/>
              <w:jc w:val="lowKashida"/>
              <w:rPr>
                <w:sz w:val="2"/>
                <w:szCs w:val="2"/>
                <w:rtl/>
              </w:rPr>
            </w:pPr>
            <w:r w:rsidRPr="002F1DD5">
              <w:rPr>
                <w:rtl/>
              </w:rPr>
              <w:t>أقول لها وقد طارت شعاعاً</w:t>
            </w:r>
            <w:r>
              <w:rPr>
                <w:rFonts w:hint="cs"/>
                <w:rtl/>
              </w:rPr>
              <w:br/>
            </w:r>
          </w:p>
        </w:tc>
        <w:tc>
          <w:tcPr>
            <w:tcW w:w="709" w:type="dxa"/>
            <w:shd w:val="clear" w:color="auto" w:fill="auto"/>
          </w:tcPr>
          <w:p w:rsidR="00CF15CA" w:rsidRPr="00525B3A" w:rsidRDefault="00CF15CA" w:rsidP="00CF15CA">
            <w:pPr>
              <w:pStyle w:val="a5"/>
              <w:jc w:val="lowKashida"/>
              <w:rPr>
                <w:rtl/>
              </w:rPr>
            </w:pPr>
          </w:p>
        </w:tc>
        <w:tc>
          <w:tcPr>
            <w:tcW w:w="3287" w:type="dxa"/>
            <w:shd w:val="clear" w:color="auto" w:fill="auto"/>
          </w:tcPr>
          <w:p w:rsidR="00CF15CA" w:rsidRPr="00CF15CA" w:rsidRDefault="00CF15CA" w:rsidP="00CF15CA">
            <w:pPr>
              <w:pStyle w:val="a5"/>
              <w:ind w:firstLine="0"/>
              <w:jc w:val="lowKashida"/>
              <w:rPr>
                <w:sz w:val="2"/>
                <w:szCs w:val="2"/>
                <w:rtl/>
              </w:rPr>
            </w:pPr>
            <w:r w:rsidRPr="002F1DD5">
              <w:rPr>
                <w:rtl/>
              </w:rPr>
              <w:t>من الأبطال ویح</w:t>
            </w:r>
            <w:r>
              <w:rPr>
                <w:rFonts w:hint="cs"/>
                <w:rtl/>
              </w:rPr>
              <w:t>ك</w:t>
            </w:r>
            <w:r w:rsidRPr="002F1DD5">
              <w:rPr>
                <w:rtl/>
              </w:rPr>
              <w:t xml:space="preserve"> لن تراع</w:t>
            </w:r>
            <w:r>
              <w:rPr>
                <w:rFonts w:hint="cs"/>
                <w:rtl/>
              </w:rPr>
              <w:t>ي</w:t>
            </w:r>
            <w:r>
              <w:rPr>
                <w:rFonts w:hint="cs"/>
                <w:rtl/>
              </w:rPr>
              <w:br/>
            </w:r>
          </w:p>
        </w:tc>
      </w:tr>
    </w:tbl>
    <w:p w:rsidR="00CF15CA" w:rsidRDefault="0075782A" w:rsidP="00CF15CA">
      <w:pPr>
        <w:pStyle w:val="a4"/>
        <w:rPr>
          <w:rtl/>
        </w:rPr>
      </w:pPr>
      <w:r w:rsidRPr="00FA5B67">
        <w:rPr>
          <w:rFonts w:hint="cs"/>
          <w:rtl/>
        </w:rPr>
        <w:t xml:space="preserve"> </w:t>
      </w:r>
      <w:r w:rsidR="008F4B15" w:rsidRPr="00FA5B67">
        <w:rPr>
          <w:rFonts w:hint="cs"/>
          <w:rtl/>
        </w:rPr>
        <w:t>«به او که از ترس قهرمانان مبهوت و حیرت زده است</w:t>
      </w:r>
      <w:r w:rsidR="007C6A2D" w:rsidRPr="00FA5B67">
        <w:rPr>
          <w:rFonts w:hint="cs"/>
          <w:rtl/>
        </w:rPr>
        <w:t>،</w:t>
      </w:r>
      <w:r w:rsidR="004F180B" w:rsidRPr="00FA5B67">
        <w:rPr>
          <w:rFonts w:hint="cs"/>
          <w:rtl/>
        </w:rPr>
        <w:t xml:space="preserve"> </w:t>
      </w:r>
      <w:r w:rsidR="00A235EC" w:rsidRPr="00FA5B67">
        <w:rPr>
          <w:rFonts w:hint="cs"/>
          <w:rtl/>
        </w:rPr>
        <w:t>می‌گو</w:t>
      </w:r>
      <w:r w:rsidR="008F4B15" w:rsidRPr="00FA5B67">
        <w:rPr>
          <w:rFonts w:hint="cs"/>
          <w:rtl/>
        </w:rPr>
        <w:t>یم</w:t>
      </w:r>
      <w:r w:rsidRPr="00FA5B67">
        <w:rPr>
          <w:rFonts w:hint="cs"/>
          <w:rtl/>
        </w:rPr>
        <w:t xml:space="preserve">: </w:t>
      </w:r>
      <w:r w:rsidR="008F4B15" w:rsidRPr="00FA5B67">
        <w:rPr>
          <w:rFonts w:hint="cs"/>
          <w:rtl/>
        </w:rPr>
        <w:t>وای بر تو! به تو اعتنا نخواهد شد»</w:t>
      </w:r>
      <w:r w:rsidRPr="00FA5B67">
        <w:rPr>
          <w:rFonts w:hint="cs"/>
          <w:rtl/>
        </w:rPr>
        <w:t>.</w:t>
      </w:r>
    </w:p>
    <w:tbl>
      <w:tblPr>
        <w:bidiVisual/>
        <w:tblW w:w="0" w:type="auto"/>
        <w:jc w:val="center"/>
        <w:tblInd w:w="391" w:type="dxa"/>
        <w:tblLook w:val="04A0" w:firstRow="1" w:lastRow="0" w:firstColumn="1" w:lastColumn="0" w:noHBand="0" w:noVBand="1"/>
      </w:tblPr>
      <w:tblGrid>
        <w:gridCol w:w="3043"/>
        <w:gridCol w:w="689"/>
        <w:gridCol w:w="3181"/>
      </w:tblGrid>
      <w:tr w:rsidR="00CF15CA" w:rsidRPr="00525B3A" w:rsidTr="00E96D5B">
        <w:trPr>
          <w:jc w:val="center"/>
        </w:trPr>
        <w:tc>
          <w:tcPr>
            <w:tcW w:w="3145" w:type="dxa"/>
            <w:shd w:val="clear" w:color="auto" w:fill="auto"/>
          </w:tcPr>
          <w:p w:rsidR="00CF15CA" w:rsidRPr="00CF15CA" w:rsidRDefault="00CF15CA" w:rsidP="00CF15CA">
            <w:pPr>
              <w:pStyle w:val="a5"/>
              <w:ind w:firstLine="0"/>
              <w:jc w:val="lowKashida"/>
              <w:rPr>
                <w:sz w:val="2"/>
                <w:szCs w:val="2"/>
                <w:rtl/>
              </w:rPr>
            </w:pPr>
            <w:r w:rsidRPr="002F1DD5">
              <w:rPr>
                <w:rtl/>
              </w:rPr>
              <w:t>فـإن</w:t>
            </w:r>
            <w:r>
              <w:rPr>
                <w:rFonts w:hint="cs"/>
                <w:rtl/>
              </w:rPr>
              <w:t>ك</w:t>
            </w:r>
            <w:r w:rsidRPr="002F1DD5">
              <w:rPr>
                <w:rtl/>
              </w:rPr>
              <w:t xml:space="preserve"> لو سألت بـقـاء یـوم</w:t>
            </w:r>
            <w:r>
              <w:rPr>
                <w:rFonts w:hint="cs"/>
                <w:rtl/>
              </w:rPr>
              <w:br/>
            </w:r>
          </w:p>
        </w:tc>
        <w:tc>
          <w:tcPr>
            <w:tcW w:w="709" w:type="dxa"/>
            <w:shd w:val="clear" w:color="auto" w:fill="auto"/>
          </w:tcPr>
          <w:p w:rsidR="00CF15CA" w:rsidRPr="00525B3A" w:rsidRDefault="00CF15CA" w:rsidP="00CF15CA">
            <w:pPr>
              <w:pStyle w:val="a5"/>
              <w:jc w:val="lowKashida"/>
              <w:rPr>
                <w:rtl/>
              </w:rPr>
            </w:pPr>
          </w:p>
        </w:tc>
        <w:tc>
          <w:tcPr>
            <w:tcW w:w="3287" w:type="dxa"/>
            <w:shd w:val="clear" w:color="auto" w:fill="auto"/>
          </w:tcPr>
          <w:p w:rsidR="00CF15CA" w:rsidRPr="00CF15CA" w:rsidRDefault="00CF15CA" w:rsidP="00CF15CA">
            <w:pPr>
              <w:pStyle w:val="a5"/>
              <w:ind w:firstLine="0"/>
              <w:jc w:val="lowKashida"/>
              <w:rPr>
                <w:sz w:val="2"/>
                <w:szCs w:val="2"/>
                <w:rtl/>
              </w:rPr>
            </w:pPr>
            <w:r w:rsidRPr="002F1DD5">
              <w:rPr>
                <w:rtl/>
              </w:rPr>
              <w:t>عن الأجل الذ</w:t>
            </w:r>
            <w:r>
              <w:rPr>
                <w:rFonts w:hint="cs"/>
                <w:rtl/>
              </w:rPr>
              <w:t>ي</w:t>
            </w:r>
            <w:r w:rsidRPr="002F1DD5">
              <w:rPr>
                <w:rtl/>
              </w:rPr>
              <w:t xml:space="preserve"> ل</w:t>
            </w:r>
            <w:r>
              <w:rPr>
                <w:rFonts w:hint="cs"/>
                <w:rtl/>
              </w:rPr>
              <w:t>ك</w:t>
            </w:r>
            <w:r w:rsidRPr="002F1DD5">
              <w:rPr>
                <w:rtl/>
              </w:rPr>
              <w:t xml:space="preserve"> لم تطاع</w:t>
            </w:r>
            <w:r>
              <w:rPr>
                <w:rFonts w:hint="cs"/>
                <w:rtl/>
              </w:rPr>
              <w:t>ي</w:t>
            </w:r>
            <w:r>
              <w:rPr>
                <w:rtl/>
              </w:rPr>
              <w:br/>
            </w:r>
          </w:p>
        </w:tc>
      </w:tr>
    </w:tbl>
    <w:p w:rsidR="008F4B15" w:rsidRDefault="0075782A" w:rsidP="00CF15CA">
      <w:pPr>
        <w:pStyle w:val="a4"/>
        <w:rPr>
          <w:rtl/>
        </w:rPr>
      </w:pPr>
      <w:r w:rsidRPr="00FA5B67">
        <w:rPr>
          <w:rFonts w:hint="cs"/>
          <w:rtl/>
        </w:rPr>
        <w:t xml:space="preserve"> </w:t>
      </w:r>
      <w:r w:rsidR="008F4B15" w:rsidRPr="00FA5B67">
        <w:rPr>
          <w:rFonts w:hint="cs"/>
          <w:rtl/>
        </w:rPr>
        <w:t>«اگر بیش از مهلت و اجلی که برایت مقرر گشته</w:t>
      </w:r>
      <w:r w:rsidR="007C6A2D" w:rsidRPr="00FA5B67">
        <w:rPr>
          <w:rFonts w:hint="cs"/>
          <w:rtl/>
        </w:rPr>
        <w:t>،</w:t>
      </w:r>
      <w:r w:rsidR="004F180B" w:rsidRPr="00FA5B67">
        <w:rPr>
          <w:rFonts w:hint="cs"/>
          <w:rtl/>
        </w:rPr>
        <w:t xml:space="preserve"> </w:t>
      </w:r>
      <w:r w:rsidR="008F4B15" w:rsidRPr="00FA5B67">
        <w:rPr>
          <w:rFonts w:hint="cs"/>
          <w:rtl/>
        </w:rPr>
        <w:t>یک روز تقاضای ماندن در دنیا را بکنی</w:t>
      </w:r>
      <w:r w:rsidR="007C6A2D" w:rsidRPr="00FA5B67">
        <w:rPr>
          <w:rFonts w:hint="cs"/>
          <w:rtl/>
        </w:rPr>
        <w:t>،</w:t>
      </w:r>
      <w:r w:rsidR="004F180B" w:rsidRPr="00FA5B67">
        <w:rPr>
          <w:rFonts w:hint="cs"/>
          <w:rtl/>
        </w:rPr>
        <w:t xml:space="preserve"> </w:t>
      </w:r>
      <w:r w:rsidR="008F4B15" w:rsidRPr="00FA5B67">
        <w:rPr>
          <w:rFonts w:hint="cs"/>
          <w:rtl/>
        </w:rPr>
        <w:t>تقاضای تو پذیرفته نخواهد شد»</w:t>
      </w:r>
      <w:r w:rsidRPr="00FA5B67">
        <w:rPr>
          <w:rFonts w:hint="cs"/>
          <w:rtl/>
        </w:rPr>
        <w:t xml:space="preserve">. </w:t>
      </w:r>
    </w:p>
    <w:tbl>
      <w:tblPr>
        <w:bidiVisual/>
        <w:tblW w:w="0" w:type="auto"/>
        <w:jc w:val="center"/>
        <w:tblInd w:w="391" w:type="dxa"/>
        <w:tblLook w:val="04A0" w:firstRow="1" w:lastRow="0" w:firstColumn="1" w:lastColumn="0" w:noHBand="0" w:noVBand="1"/>
      </w:tblPr>
      <w:tblGrid>
        <w:gridCol w:w="3037"/>
        <w:gridCol w:w="688"/>
        <w:gridCol w:w="3188"/>
      </w:tblGrid>
      <w:tr w:rsidR="00CF15CA" w:rsidRPr="00525B3A" w:rsidTr="00E96D5B">
        <w:trPr>
          <w:jc w:val="center"/>
        </w:trPr>
        <w:tc>
          <w:tcPr>
            <w:tcW w:w="3145" w:type="dxa"/>
            <w:shd w:val="clear" w:color="auto" w:fill="auto"/>
          </w:tcPr>
          <w:p w:rsidR="00CF15CA" w:rsidRPr="00CF15CA" w:rsidRDefault="00CF15CA" w:rsidP="00CF15CA">
            <w:pPr>
              <w:pStyle w:val="a5"/>
              <w:ind w:firstLine="0"/>
              <w:jc w:val="lowKashida"/>
              <w:rPr>
                <w:sz w:val="2"/>
                <w:szCs w:val="2"/>
                <w:rtl/>
              </w:rPr>
            </w:pPr>
            <w:r w:rsidRPr="002F1DD5">
              <w:rPr>
                <w:rtl/>
              </w:rPr>
              <w:t>فصبراً ف</w:t>
            </w:r>
            <w:r>
              <w:rPr>
                <w:rFonts w:hint="cs"/>
                <w:rtl/>
              </w:rPr>
              <w:t>ي</w:t>
            </w:r>
            <w:r w:rsidRPr="002F1DD5">
              <w:rPr>
                <w:rtl/>
              </w:rPr>
              <w:t xml:space="preserve"> مجال الموت صبراً</w:t>
            </w:r>
            <w:r>
              <w:rPr>
                <w:rFonts w:hint="cs"/>
                <w:rtl/>
              </w:rPr>
              <w:br/>
            </w:r>
          </w:p>
        </w:tc>
        <w:tc>
          <w:tcPr>
            <w:tcW w:w="709" w:type="dxa"/>
            <w:shd w:val="clear" w:color="auto" w:fill="auto"/>
          </w:tcPr>
          <w:p w:rsidR="00CF15CA" w:rsidRPr="00525B3A" w:rsidRDefault="00CF15CA" w:rsidP="00CF15CA">
            <w:pPr>
              <w:pStyle w:val="a5"/>
              <w:jc w:val="lowKashida"/>
              <w:rPr>
                <w:rtl/>
              </w:rPr>
            </w:pPr>
          </w:p>
        </w:tc>
        <w:tc>
          <w:tcPr>
            <w:tcW w:w="3287" w:type="dxa"/>
            <w:shd w:val="clear" w:color="auto" w:fill="auto"/>
          </w:tcPr>
          <w:p w:rsidR="00CF15CA" w:rsidRPr="00CF15CA" w:rsidRDefault="00CF15CA" w:rsidP="00CF15CA">
            <w:pPr>
              <w:pStyle w:val="a5"/>
              <w:ind w:firstLine="0"/>
              <w:jc w:val="lowKashida"/>
              <w:rPr>
                <w:sz w:val="2"/>
                <w:szCs w:val="2"/>
                <w:rtl/>
              </w:rPr>
            </w:pPr>
            <w:r w:rsidRPr="002F1DD5">
              <w:rPr>
                <w:rtl/>
              </w:rPr>
              <w:t>فما نیـل الخلـوت بمستـطـاع</w:t>
            </w:r>
            <w:r>
              <w:rPr>
                <w:rFonts w:hint="cs"/>
                <w:rtl/>
              </w:rPr>
              <w:br/>
            </w:r>
          </w:p>
        </w:tc>
      </w:tr>
    </w:tbl>
    <w:p w:rsidR="008F4B15" w:rsidRDefault="008F4B15" w:rsidP="00FA5B67">
      <w:pPr>
        <w:pStyle w:val="a4"/>
        <w:rPr>
          <w:rtl/>
        </w:rPr>
      </w:pPr>
      <w:r w:rsidRPr="00FA5B67">
        <w:rPr>
          <w:rFonts w:hint="cs"/>
          <w:rtl/>
        </w:rPr>
        <w:t>«پس در زمینه مرگ باید صبر کرد؛ چون آرزوی جاودانه ماندن</w:t>
      </w:r>
      <w:r w:rsidR="007C6A2D" w:rsidRPr="00FA5B67">
        <w:rPr>
          <w:rFonts w:hint="cs"/>
          <w:rtl/>
        </w:rPr>
        <w:t>،</w:t>
      </w:r>
      <w:r w:rsidR="004F180B" w:rsidRPr="00FA5B67">
        <w:rPr>
          <w:rFonts w:hint="cs"/>
          <w:rtl/>
        </w:rPr>
        <w:t xml:space="preserve"> </w:t>
      </w:r>
      <w:r w:rsidRPr="00FA5B67">
        <w:rPr>
          <w:rFonts w:hint="cs"/>
          <w:rtl/>
        </w:rPr>
        <w:t>دست نیافتنی است»</w:t>
      </w:r>
      <w:r w:rsidR="0075782A" w:rsidRPr="00FA5B67">
        <w:rPr>
          <w:rFonts w:hint="cs"/>
          <w:rtl/>
        </w:rPr>
        <w:t xml:space="preserve">. </w:t>
      </w:r>
    </w:p>
    <w:tbl>
      <w:tblPr>
        <w:bidiVisual/>
        <w:tblW w:w="0" w:type="auto"/>
        <w:jc w:val="center"/>
        <w:tblInd w:w="391" w:type="dxa"/>
        <w:tblLook w:val="04A0" w:firstRow="1" w:lastRow="0" w:firstColumn="1" w:lastColumn="0" w:noHBand="0" w:noVBand="1"/>
      </w:tblPr>
      <w:tblGrid>
        <w:gridCol w:w="3043"/>
        <w:gridCol w:w="689"/>
        <w:gridCol w:w="3181"/>
      </w:tblGrid>
      <w:tr w:rsidR="00CF15CA" w:rsidRPr="00525B3A" w:rsidTr="00E96D5B">
        <w:trPr>
          <w:jc w:val="center"/>
        </w:trPr>
        <w:tc>
          <w:tcPr>
            <w:tcW w:w="3145" w:type="dxa"/>
            <w:shd w:val="clear" w:color="auto" w:fill="auto"/>
          </w:tcPr>
          <w:p w:rsidR="00CF15CA" w:rsidRPr="00CF15CA" w:rsidRDefault="00CF15CA" w:rsidP="00CF15CA">
            <w:pPr>
              <w:pStyle w:val="a5"/>
              <w:ind w:firstLine="0"/>
              <w:jc w:val="lowKashida"/>
              <w:rPr>
                <w:sz w:val="2"/>
                <w:szCs w:val="2"/>
                <w:rtl/>
              </w:rPr>
            </w:pPr>
            <w:r w:rsidRPr="002F1DD5">
              <w:rPr>
                <w:rtl/>
              </w:rPr>
              <w:t>وما ثوب الحیــاة بثوب عـز</w:t>
            </w:r>
            <w:r>
              <w:rPr>
                <w:rFonts w:hint="cs"/>
                <w:rtl/>
              </w:rPr>
              <w:br/>
            </w:r>
          </w:p>
        </w:tc>
        <w:tc>
          <w:tcPr>
            <w:tcW w:w="709" w:type="dxa"/>
            <w:shd w:val="clear" w:color="auto" w:fill="auto"/>
          </w:tcPr>
          <w:p w:rsidR="00CF15CA" w:rsidRPr="00525B3A" w:rsidRDefault="00CF15CA" w:rsidP="00CF15CA">
            <w:pPr>
              <w:pStyle w:val="a5"/>
              <w:jc w:val="lowKashida"/>
              <w:rPr>
                <w:rtl/>
              </w:rPr>
            </w:pPr>
          </w:p>
        </w:tc>
        <w:tc>
          <w:tcPr>
            <w:tcW w:w="3287" w:type="dxa"/>
            <w:shd w:val="clear" w:color="auto" w:fill="auto"/>
          </w:tcPr>
          <w:p w:rsidR="00CF15CA" w:rsidRPr="00CF15CA" w:rsidRDefault="00CF15CA" w:rsidP="00CF15CA">
            <w:pPr>
              <w:pStyle w:val="a5"/>
              <w:ind w:firstLine="0"/>
              <w:jc w:val="lowKashida"/>
              <w:rPr>
                <w:sz w:val="2"/>
                <w:szCs w:val="2"/>
                <w:rtl/>
              </w:rPr>
            </w:pPr>
            <w:r w:rsidRPr="002F1DD5">
              <w:rPr>
                <w:rtl/>
              </w:rPr>
              <w:t>فیـخلع عـن أخ الخـنع الیراع</w:t>
            </w:r>
            <w:r>
              <w:rPr>
                <w:rFonts w:hint="cs"/>
                <w:rtl/>
              </w:rPr>
              <w:br/>
            </w:r>
          </w:p>
        </w:tc>
      </w:tr>
    </w:tbl>
    <w:p w:rsidR="008F4B15" w:rsidRPr="00FA5B67" w:rsidRDefault="008F4B15" w:rsidP="00FA5B67">
      <w:pPr>
        <w:pStyle w:val="a4"/>
        <w:rPr>
          <w:rtl/>
        </w:rPr>
      </w:pPr>
      <w:r w:rsidRPr="00FA5B67">
        <w:rPr>
          <w:rFonts w:hint="cs"/>
          <w:rtl/>
        </w:rPr>
        <w:t>«لباس زندگی</w:t>
      </w:r>
      <w:r w:rsidR="007C6A2D" w:rsidRPr="00FA5B67">
        <w:rPr>
          <w:rFonts w:hint="cs"/>
          <w:rtl/>
        </w:rPr>
        <w:t>،</w:t>
      </w:r>
      <w:r w:rsidR="004F180B" w:rsidRPr="00FA5B67">
        <w:rPr>
          <w:rFonts w:hint="cs"/>
          <w:rtl/>
        </w:rPr>
        <w:t xml:space="preserve"> </w:t>
      </w:r>
      <w:r w:rsidRPr="00FA5B67">
        <w:rPr>
          <w:rFonts w:hint="cs"/>
          <w:rtl/>
        </w:rPr>
        <w:t>برای ترسوی بزدل</w:t>
      </w:r>
      <w:r w:rsidR="007C6A2D" w:rsidRPr="00FA5B67">
        <w:rPr>
          <w:rFonts w:hint="cs"/>
          <w:rtl/>
        </w:rPr>
        <w:t>،</w:t>
      </w:r>
      <w:r w:rsidR="004F180B" w:rsidRPr="00FA5B67">
        <w:rPr>
          <w:rFonts w:hint="cs"/>
          <w:rtl/>
        </w:rPr>
        <w:t xml:space="preserve"> </w:t>
      </w:r>
      <w:r w:rsidRPr="00FA5B67">
        <w:rPr>
          <w:rFonts w:hint="cs"/>
          <w:rtl/>
        </w:rPr>
        <w:t>لباس افتخاری نیست که اگر از تنش بیرون آورده شود</w:t>
      </w:r>
      <w:r w:rsidR="007C6A2D" w:rsidRPr="00FA5B67">
        <w:rPr>
          <w:rFonts w:hint="cs"/>
          <w:rtl/>
        </w:rPr>
        <w:t>،</w:t>
      </w:r>
      <w:r w:rsidR="004F180B" w:rsidRPr="00FA5B67">
        <w:rPr>
          <w:rFonts w:hint="cs"/>
          <w:rtl/>
        </w:rPr>
        <w:t xml:space="preserve"> </w:t>
      </w:r>
      <w:r w:rsidRPr="00FA5B67">
        <w:rPr>
          <w:rFonts w:hint="cs"/>
          <w:rtl/>
        </w:rPr>
        <w:t>بگوید</w:t>
      </w:r>
      <w:r w:rsidR="0075782A" w:rsidRPr="00FA5B67">
        <w:rPr>
          <w:rFonts w:hint="cs"/>
          <w:rtl/>
        </w:rPr>
        <w:t xml:space="preserve">: </w:t>
      </w:r>
      <w:r w:rsidRPr="00FA5B67">
        <w:rPr>
          <w:rFonts w:hint="cs"/>
          <w:rtl/>
        </w:rPr>
        <w:t>لباس افتخار را از تنم در آوردند»</w:t>
      </w:r>
      <w:r w:rsidR="0075782A" w:rsidRPr="00FA5B67">
        <w:rPr>
          <w:rFonts w:hint="cs"/>
          <w:rtl/>
        </w:rPr>
        <w:t xml:space="preserve">. </w:t>
      </w:r>
    </w:p>
    <w:p w:rsidR="008F4B15" w:rsidRDefault="008F4B15" w:rsidP="00FA5B67">
      <w:pPr>
        <w:pStyle w:val="a4"/>
        <w:rPr>
          <w:rtl/>
        </w:rPr>
      </w:pPr>
      <w:r w:rsidRPr="00FA5B67">
        <w:rPr>
          <w:rFonts w:hint="cs"/>
          <w:rtl/>
        </w:rPr>
        <w:t>آری! سوگند به خدا که هرگاه اجلشان فرارسد</w:t>
      </w:r>
      <w:r w:rsidR="007C6A2D" w:rsidRPr="00FA5B67">
        <w:rPr>
          <w:rFonts w:hint="cs"/>
          <w:rtl/>
        </w:rPr>
        <w:t>،</w:t>
      </w:r>
      <w:r w:rsidR="004F180B" w:rsidRPr="00FA5B67">
        <w:rPr>
          <w:rFonts w:hint="cs"/>
          <w:rtl/>
        </w:rPr>
        <w:t xml:space="preserve"> </w:t>
      </w:r>
      <w:r w:rsidRPr="00FA5B67">
        <w:rPr>
          <w:rFonts w:hint="cs"/>
          <w:rtl/>
        </w:rPr>
        <w:t>یک لحظه پس و پیش نخواهند شد</w:t>
      </w:r>
      <w:r w:rsidR="0075782A" w:rsidRPr="00FA5B67">
        <w:rPr>
          <w:rFonts w:hint="cs"/>
          <w:rtl/>
        </w:rPr>
        <w:t xml:space="preserve">. </w:t>
      </w:r>
      <w:r w:rsidRPr="00FA5B67">
        <w:rPr>
          <w:rFonts w:hint="cs"/>
          <w:rtl/>
        </w:rPr>
        <w:t>علی</w:t>
      </w:r>
      <w:r w:rsidR="000179BA" w:rsidRPr="000179BA">
        <w:rPr>
          <w:rFonts w:cs="CTraditional Arabic" w:hint="cs"/>
          <w:rtl/>
        </w:rPr>
        <w:t>س</w:t>
      </w:r>
      <w:r w:rsidR="00B53612" w:rsidRPr="00FA5B67">
        <w:rPr>
          <w:rFonts w:hint="cs"/>
          <w:rtl/>
        </w:rPr>
        <w:t xml:space="preserve"> می‌گوید</w:t>
      </w:r>
      <w:r w:rsidR="0075782A" w:rsidRPr="00FA5B67">
        <w:rPr>
          <w:rFonts w:hint="cs"/>
          <w:rtl/>
        </w:rPr>
        <w:t xml:space="preserve">: </w:t>
      </w:r>
    </w:p>
    <w:tbl>
      <w:tblPr>
        <w:bidiVisual/>
        <w:tblW w:w="0" w:type="auto"/>
        <w:jc w:val="center"/>
        <w:tblInd w:w="391" w:type="dxa"/>
        <w:tblLook w:val="04A0" w:firstRow="1" w:lastRow="0" w:firstColumn="1" w:lastColumn="0" w:noHBand="0" w:noVBand="1"/>
      </w:tblPr>
      <w:tblGrid>
        <w:gridCol w:w="3047"/>
        <w:gridCol w:w="689"/>
        <w:gridCol w:w="3177"/>
      </w:tblGrid>
      <w:tr w:rsidR="00CF15CA" w:rsidRPr="00525B3A" w:rsidTr="00E96D5B">
        <w:trPr>
          <w:jc w:val="center"/>
        </w:trPr>
        <w:tc>
          <w:tcPr>
            <w:tcW w:w="3145" w:type="dxa"/>
            <w:shd w:val="clear" w:color="auto" w:fill="auto"/>
          </w:tcPr>
          <w:p w:rsidR="00CF15CA" w:rsidRPr="00CF15CA" w:rsidRDefault="00CF15CA" w:rsidP="00CF15CA">
            <w:pPr>
              <w:pStyle w:val="a5"/>
              <w:ind w:firstLine="0"/>
              <w:jc w:val="lowKashida"/>
              <w:rPr>
                <w:sz w:val="2"/>
                <w:szCs w:val="2"/>
                <w:rtl/>
              </w:rPr>
            </w:pPr>
            <w:r w:rsidRPr="002F1DD5">
              <w:rPr>
                <w:rtl/>
              </w:rPr>
              <w:t>أ</w:t>
            </w:r>
            <w:r>
              <w:rPr>
                <w:rFonts w:hint="cs"/>
                <w:rtl/>
              </w:rPr>
              <w:t>ي</w:t>
            </w:r>
            <w:r w:rsidRPr="002F1DD5">
              <w:rPr>
                <w:rtl/>
              </w:rPr>
              <w:t xml:space="preserve"> یوم</w:t>
            </w:r>
            <w:r>
              <w:rPr>
                <w:rFonts w:hint="cs"/>
                <w:rtl/>
              </w:rPr>
              <w:t>ي</w:t>
            </w:r>
            <w:r w:rsidRPr="002F1DD5">
              <w:rPr>
                <w:rtl/>
              </w:rPr>
              <w:t>ّ مـن المـوت أفـر</w:t>
            </w:r>
            <w:r>
              <w:rPr>
                <w:rFonts w:hint="cs"/>
                <w:rtl/>
              </w:rPr>
              <w:br/>
            </w:r>
          </w:p>
        </w:tc>
        <w:tc>
          <w:tcPr>
            <w:tcW w:w="709" w:type="dxa"/>
            <w:shd w:val="clear" w:color="auto" w:fill="auto"/>
          </w:tcPr>
          <w:p w:rsidR="00CF15CA" w:rsidRPr="00525B3A" w:rsidRDefault="00CF15CA" w:rsidP="00CF15CA">
            <w:pPr>
              <w:pStyle w:val="a5"/>
              <w:jc w:val="lowKashida"/>
              <w:rPr>
                <w:rtl/>
              </w:rPr>
            </w:pPr>
          </w:p>
        </w:tc>
        <w:tc>
          <w:tcPr>
            <w:tcW w:w="3287" w:type="dxa"/>
            <w:shd w:val="clear" w:color="auto" w:fill="auto"/>
          </w:tcPr>
          <w:p w:rsidR="00CF15CA" w:rsidRPr="00CF15CA" w:rsidRDefault="00CF15CA" w:rsidP="00CF15CA">
            <w:pPr>
              <w:pStyle w:val="a5"/>
              <w:ind w:firstLine="0"/>
              <w:jc w:val="lowKashida"/>
              <w:rPr>
                <w:sz w:val="2"/>
                <w:szCs w:val="2"/>
                <w:rtl/>
              </w:rPr>
            </w:pPr>
            <w:r w:rsidRPr="002F1DD5">
              <w:rPr>
                <w:rtl/>
              </w:rPr>
              <w:t>یـوم لا قـدّر أم یــوم قـدر</w:t>
            </w:r>
            <w:r>
              <w:rPr>
                <w:rFonts w:hint="cs"/>
                <w:rtl/>
              </w:rPr>
              <w:br/>
            </w:r>
          </w:p>
        </w:tc>
      </w:tr>
    </w:tbl>
    <w:p w:rsidR="008F4B15" w:rsidRDefault="008F4B15" w:rsidP="00FA5B67">
      <w:pPr>
        <w:pStyle w:val="a4"/>
        <w:rPr>
          <w:rtl/>
        </w:rPr>
      </w:pPr>
      <w:r w:rsidRPr="00FA5B67">
        <w:rPr>
          <w:rFonts w:hint="cs"/>
          <w:rtl/>
        </w:rPr>
        <w:t>«کدامین روز از مرگ فرار کنم؟ روزی که مقدر نشده یا روزی که مقدر شده است»</w:t>
      </w:r>
      <w:r w:rsidR="0075782A" w:rsidRPr="00FA5B67">
        <w:rPr>
          <w:rFonts w:hint="cs"/>
          <w:rtl/>
        </w:rPr>
        <w:t xml:space="preserve">. </w:t>
      </w:r>
    </w:p>
    <w:tbl>
      <w:tblPr>
        <w:bidiVisual/>
        <w:tblW w:w="0" w:type="auto"/>
        <w:jc w:val="center"/>
        <w:tblInd w:w="391" w:type="dxa"/>
        <w:tblLook w:val="04A0" w:firstRow="1" w:lastRow="0" w:firstColumn="1" w:lastColumn="0" w:noHBand="0" w:noVBand="1"/>
      </w:tblPr>
      <w:tblGrid>
        <w:gridCol w:w="3046"/>
        <w:gridCol w:w="689"/>
        <w:gridCol w:w="3178"/>
      </w:tblGrid>
      <w:tr w:rsidR="00CF15CA" w:rsidRPr="00525B3A" w:rsidTr="00E96D5B">
        <w:trPr>
          <w:jc w:val="center"/>
        </w:trPr>
        <w:tc>
          <w:tcPr>
            <w:tcW w:w="3145" w:type="dxa"/>
            <w:shd w:val="clear" w:color="auto" w:fill="auto"/>
          </w:tcPr>
          <w:p w:rsidR="00CF15CA" w:rsidRPr="00CF15CA" w:rsidRDefault="00CF15CA" w:rsidP="00CF15CA">
            <w:pPr>
              <w:pStyle w:val="a5"/>
              <w:ind w:firstLine="0"/>
              <w:jc w:val="lowKashida"/>
              <w:rPr>
                <w:sz w:val="2"/>
                <w:szCs w:val="2"/>
                <w:rtl/>
              </w:rPr>
            </w:pPr>
            <w:r w:rsidRPr="002F1DD5">
              <w:rPr>
                <w:rtl/>
              </w:rPr>
              <w:t>یـوم لا قــدر فـلا أرهـبـه</w:t>
            </w:r>
            <w:r>
              <w:rPr>
                <w:rFonts w:hint="cs"/>
                <w:rtl/>
              </w:rPr>
              <w:br/>
            </w:r>
          </w:p>
        </w:tc>
        <w:tc>
          <w:tcPr>
            <w:tcW w:w="709" w:type="dxa"/>
            <w:shd w:val="clear" w:color="auto" w:fill="auto"/>
          </w:tcPr>
          <w:p w:rsidR="00CF15CA" w:rsidRPr="00525B3A" w:rsidRDefault="00CF15CA" w:rsidP="00CF15CA">
            <w:pPr>
              <w:pStyle w:val="a5"/>
              <w:jc w:val="lowKashida"/>
              <w:rPr>
                <w:rtl/>
              </w:rPr>
            </w:pPr>
          </w:p>
        </w:tc>
        <w:tc>
          <w:tcPr>
            <w:tcW w:w="3287" w:type="dxa"/>
            <w:shd w:val="clear" w:color="auto" w:fill="auto"/>
          </w:tcPr>
          <w:p w:rsidR="00CF15CA" w:rsidRPr="00CF15CA" w:rsidRDefault="00CF15CA" w:rsidP="00CF15CA">
            <w:pPr>
              <w:pStyle w:val="a5"/>
              <w:ind w:firstLine="0"/>
              <w:jc w:val="lowKashida"/>
              <w:rPr>
                <w:sz w:val="2"/>
                <w:szCs w:val="2"/>
                <w:rtl/>
              </w:rPr>
            </w:pPr>
            <w:r w:rsidRPr="002F1DD5">
              <w:rPr>
                <w:rtl/>
              </w:rPr>
              <w:t>و من القدر ولا ینجو الحذر</w:t>
            </w:r>
            <w:r>
              <w:rPr>
                <w:rFonts w:hint="cs"/>
                <w:rtl/>
              </w:rPr>
              <w:br/>
            </w:r>
          </w:p>
        </w:tc>
      </w:tr>
    </w:tbl>
    <w:p w:rsidR="008F4B15" w:rsidRPr="00FA5B67" w:rsidRDefault="008F4B15" w:rsidP="00FA5B67">
      <w:pPr>
        <w:pStyle w:val="a4"/>
        <w:rPr>
          <w:rtl/>
        </w:rPr>
      </w:pPr>
      <w:r w:rsidRPr="00FA5B67">
        <w:rPr>
          <w:rFonts w:hint="cs"/>
          <w:rtl/>
        </w:rPr>
        <w:t>«از روزی که مقدر نشده</w:t>
      </w:r>
      <w:r w:rsidR="007C6A2D" w:rsidRPr="00FA5B67">
        <w:rPr>
          <w:rFonts w:hint="cs"/>
          <w:rtl/>
        </w:rPr>
        <w:t>،</w:t>
      </w:r>
      <w:r w:rsidR="004F180B" w:rsidRPr="00FA5B67">
        <w:rPr>
          <w:rFonts w:hint="cs"/>
          <w:rtl/>
        </w:rPr>
        <w:t xml:space="preserve"> </w:t>
      </w:r>
      <w:r w:rsidRPr="00FA5B67">
        <w:rPr>
          <w:rFonts w:hint="cs"/>
          <w:rtl/>
        </w:rPr>
        <w:t>ن</w:t>
      </w:r>
      <w:r w:rsidR="0088461B" w:rsidRPr="00FA5B67">
        <w:rPr>
          <w:rFonts w:hint="cs"/>
          <w:rtl/>
        </w:rPr>
        <w:t>می‌تر</w:t>
      </w:r>
      <w:r w:rsidRPr="00FA5B67">
        <w:rPr>
          <w:rFonts w:hint="cs"/>
          <w:rtl/>
        </w:rPr>
        <w:t>سم و گریز و احتیاط</w:t>
      </w:r>
      <w:r w:rsidR="007C6A2D" w:rsidRPr="00FA5B67">
        <w:rPr>
          <w:rFonts w:hint="cs"/>
          <w:rtl/>
        </w:rPr>
        <w:t>،</w:t>
      </w:r>
      <w:r w:rsidR="004F180B" w:rsidRPr="00FA5B67">
        <w:rPr>
          <w:rFonts w:hint="cs"/>
          <w:rtl/>
        </w:rPr>
        <w:t xml:space="preserve"> </w:t>
      </w:r>
      <w:r w:rsidRPr="00FA5B67">
        <w:rPr>
          <w:rFonts w:hint="cs"/>
          <w:rtl/>
        </w:rPr>
        <w:t>انسان را از روز تقدیر</w:t>
      </w:r>
      <w:r w:rsidR="007C6A2D" w:rsidRPr="00FA5B67">
        <w:rPr>
          <w:rFonts w:hint="cs"/>
          <w:rtl/>
        </w:rPr>
        <w:t>،</w:t>
      </w:r>
      <w:r w:rsidR="004F180B" w:rsidRPr="00FA5B67">
        <w:rPr>
          <w:rFonts w:hint="cs"/>
          <w:rtl/>
        </w:rPr>
        <w:t xml:space="preserve"> </w:t>
      </w:r>
      <w:r w:rsidRPr="00FA5B67">
        <w:rPr>
          <w:rFonts w:hint="cs"/>
          <w:rtl/>
        </w:rPr>
        <w:t>نجات ن</w:t>
      </w:r>
      <w:r w:rsidR="00A63646" w:rsidRPr="00FA5B67">
        <w:rPr>
          <w:rFonts w:hint="cs"/>
          <w:rtl/>
        </w:rPr>
        <w:t>می‌بخش</w:t>
      </w:r>
      <w:r w:rsidRPr="00FA5B67">
        <w:rPr>
          <w:rFonts w:hint="cs"/>
          <w:rtl/>
        </w:rPr>
        <w:t>د»</w:t>
      </w:r>
      <w:r w:rsidR="0075782A" w:rsidRPr="00FA5B67">
        <w:rPr>
          <w:rFonts w:hint="cs"/>
          <w:rtl/>
        </w:rPr>
        <w:t xml:space="preserve">. </w:t>
      </w:r>
    </w:p>
    <w:p w:rsidR="008F4B15" w:rsidRPr="00FA5B67" w:rsidRDefault="008F4B15" w:rsidP="00FA5B67">
      <w:pPr>
        <w:pStyle w:val="a4"/>
        <w:rPr>
          <w:rtl/>
        </w:rPr>
      </w:pPr>
      <w:r w:rsidRPr="00FA5B67">
        <w:rPr>
          <w:rFonts w:hint="cs"/>
          <w:rtl/>
        </w:rPr>
        <w:t>ابوبکر</w:t>
      </w:r>
      <w:r w:rsidR="000179BA" w:rsidRPr="000179BA">
        <w:rPr>
          <w:rFonts w:cs="CTraditional Arabic" w:hint="cs"/>
          <w:rtl/>
        </w:rPr>
        <w:t>س</w:t>
      </w:r>
      <w:r w:rsidR="00B53612" w:rsidRPr="00FA5B67">
        <w:rPr>
          <w:rFonts w:hint="cs"/>
          <w:rtl/>
        </w:rPr>
        <w:t xml:space="preserve"> می‌گوید</w:t>
      </w:r>
      <w:r w:rsidR="0075782A" w:rsidRPr="00FA5B67">
        <w:rPr>
          <w:rFonts w:hint="cs"/>
          <w:rtl/>
        </w:rPr>
        <w:t xml:space="preserve">: </w:t>
      </w:r>
      <w:r w:rsidRPr="00FA5B67">
        <w:rPr>
          <w:rFonts w:hint="cs"/>
          <w:rtl/>
        </w:rPr>
        <w:t xml:space="preserve">«خواستار مرگ باشید؛ زندگی به شما ارزانی </w:t>
      </w:r>
      <w:r w:rsidR="005E3F23" w:rsidRPr="00FA5B67">
        <w:rPr>
          <w:rFonts w:hint="cs"/>
          <w:rtl/>
        </w:rPr>
        <w:t>می‌گ</w:t>
      </w:r>
      <w:r w:rsidRPr="00FA5B67">
        <w:rPr>
          <w:rFonts w:hint="cs"/>
          <w:rtl/>
        </w:rPr>
        <w:t>ردد»</w:t>
      </w:r>
      <w:r w:rsidR="0075782A" w:rsidRPr="00FA5B67">
        <w:rPr>
          <w:rFonts w:hint="cs"/>
          <w:rtl/>
        </w:rPr>
        <w:t xml:space="preserve">. </w:t>
      </w:r>
    </w:p>
    <w:p w:rsidR="008F4B15" w:rsidRPr="00962242" w:rsidRDefault="008F4B15" w:rsidP="004A7237">
      <w:pPr>
        <w:pStyle w:val="a"/>
        <w:rPr>
          <w:rtl/>
        </w:rPr>
      </w:pPr>
      <w:bookmarkStart w:id="140" w:name="_Toc275546704"/>
      <w:bookmarkStart w:id="141" w:name="_Toc420959316"/>
      <w:r w:rsidRPr="00962242">
        <w:rPr>
          <w:rFonts w:hint="cs"/>
          <w:rtl/>
        </w:rPr>
        <w:t>نکته</w:t>
      </w:r>
      <w:bookmarkEnd w:id="140"/>
      <w:bookmarkEnd w:id="141"/>
    </w:p>
    <w:p w:rsidR="008F4B15" w:rsidRPr="00A557FB" w:rsidRDefault="008F4B15" w:rsidP="003F1EEB">
      <w:pPr>
        <w:pStyle w:val="a4"/>
        <w:rPr>
          <w:rtl/>
          <w:lang w:bidi="fa-IR"/>
        </w:rPr>
      </w:pPr>
      <w:r w:rsidRPr="00A557FB">
        <w:rPr>
          <w:rFonts w:hint="cs"/>
          <w:rtl/>
          <w:lang w:bidi="fa-IR"/>
        </w:rPr>
        <w:t>غم مخور؛</w:t>
      </w:r>
      <w:r>
        <w:rPr>
          <w:rFonts w:hint="cs"/>
          <w:rtl/>
          <w:lang w:bidi="fa-IR"/>
        </w:rPr>
        <w:t xml:space="preserve"> </w:t>
      </w:r>
      <w:r w:rsidRPr="00A557FB">
        <w:rPr>
          <w:rFonts w:hint="cs"/>
          <w:rtl/>
          <w:lang w:bidi="fa-IR"/>
        </w:rPr>
        <w:t>چون خداوند از تو</w:t>
      </w:r>
      <w:r>
        <w:rPr>
          <w:rFonts w:hint="cs"/>
          <w:rtl/>
          <w:lang w:bidi="fa-IR"/>
        </w:rPr>
        <w:t xml:space="preserve"> </w:t>
      </w:r>
      <w:r w:rsidRPr="00A557FB">
        <w:rPr>
          <w:rFonts w:hint="cs"/>
          <w:rtl/>
          <w:lang w:bidi="fa-IR"/>
        </w:rPr>
        <w:t xml:space="preserve">دفاع </w:t>
      </w:r>
      <w:r w:rsidR="00FB0E09">
        <w:rPr>
          <w:rFonts w:hint="cs"/>
          <w:rtl/>
          <w:lang w:bidi="fa-IR"/>
        </w:rPr>
        <w:t>می‌کن</w:t>
      </w:r>
      <w:r w:rsidRPr="00A557FB">
        <w:rPr>
          <w:rFonts w:hint="cs"/>
          <w:rtl/>
          <w:lang w:bidi="fa-IR"/>
        </w:rPr>
        <w:t>د؛ فرشتگان</w:t>
      </w:r>
      <w:r w:rsidR="007C6A2D">
        <w:rPr>
          <w:rFonts w:hint="cs"/>
          <w:rtl/>
          <w:lang w:bidi="fa-IR"/>
        </w:rPr>
        <w:t>،</w:t>
      </w:r>
      <w:r w:rsidR="004F180B">
        <w:rPr>
          <w:rFonts w:hint="cs"/>
          <w:rtl/>
          <w:lang w:bidi="fa-IR"/>
        </w:rPr>
        <w:t xml:space="preserve"> </w:t>
      </w:r>
      <w:r>
        <w:rPr>
          <w:rFonts w:hint="cs"/>
          <w:rtl/>
          <w:lang w:bidi="fa-IR"/>
        </w:rPr>
        <w:t xml:space="preserve">برایت طلب آمرزش </w:t>
      </w:r>
      <w:r w:rsidR="00A235EC">
        <w:rPr>
          <w:rFonts w:hint="cs"/>
          <w:rtl/>
          <w:lang w:bidi="fa-IR"/>
        </w:rPr>
        <w:t>می‌نم</w:t>
      </w:r>
      <w:r w:rsidRPr="00A557FB">
        <w:rPr>
          <w:rFonts w:hint="cs"/>
          <w:rtl/>
          <w:lang w:bidi="fa-IR"/>
        </w:rPr>
        <w:t>ایند؛</w:t>
      </w:r>
      <w:r>
        <w:rPr>
          <w:rFonts w:hint="cs"/>
          <w:rtl/>
          <w:lang w:bidi="fa-IR"/>
        </w:rPr>
        <w:t xml:space="preserve"> </w:t>
      </w:r>
      <w:r w:rsidRPr="00A557FB">
        <w:rPr>
          <w:rFonts w:hint="cs"/>
          <w:rtl/>
          <w:lang w:bidi="fa-IR"/>
        </w:rPr>
        <w:t xml:space="preserve">مؤمنان در هر نماز </w:t>
      </w:r>
      <w:r>
        <w:rPr>
          <w:rFonts w:hint="cs"/>
          <w:rtl/>
          <w:lang w:bidi="fa-IR"/>
        </w:rPr>
        <w:t xml:space="preserve">تو را در دعای خود شریک </w:t>
      </w:r>
      <w:r w:rsidR="00FB0E09">
        <w:rPr>
          <w:rFonts w:hint="cs"/>
          <w:rtl/>
          <w:lang w:bidi="fa-IR"/>
        </w:rPr>
        <w:t>می‌کن</w:t>
      </w:r>
      <w:r>
        <w:rPr>
          <w:rFonts w:hint="cs"/>
          <w:rtl/>
          <w:lang w:bidi="fa-IR"/>
        </w:rPr>
        <w:t>ند؛</w:t>
      </w:r>
      <w:r w:rsidRPr="00A557FB">
        <w:rPr>
          <w:rFonts w:hint="cs"/>
          <w:rtl/>
          <w:lang w:bidi="fa-IR"/>
        </w:rPr>
        <w:t xml:space="preserve"> پیامبر</w:t>
      </w:r>
      <w:r w:rsidR="00787B6E" w:rsidRPr="00787B6E">
        <w:rPr>
          <w:rFonts w:cs="CTraditional Arabic" w:hint="cs"/>
          <w:rtl/>
          <w:lang w:bidi="fa-IR"/>
        </w:rPr>
        <w:t xml:space="preserve"> ج</w:t>
      </w:r>
      <w:r w:rsidRPr="00A557FB">
        <w:rPr>
          <w:rFonts w:hint="cs"/>
          <w:rtl/>
          <w:lang w:bidi="fa-IR"/>
        </w:rPr>
        <w:t xml:space="preserve"> شفاعت </w:t>
      </w:r>
      <w:r w:rsidR="00A235EC">
        <w:rPr>
          <w:rFonts w:hint="cs"/>
          <w:rtl/>
          <w:lang w:bidi="fa-IR"/>
        </w:rPr>
        <w:t>می‌نم</w:t>
      </w:r>
      <w:r w:rsidRPr="00A557FB">
        <w:rPr>
          <w:rFonts w:hint="cs"/>
          <w:rtl/>
          <w:lang w:bidi="fa-IR"/>
        </w:rPr>
        <w:t>اید؛</w:t>
      </w:r>
      <w:r>
        <w:rPr>
          <w:rFonts w:hint="cs"/>
          <w:rtl/>
          <w:lang w:bidi="fa-IR"/>
        </w:rPr>
        <w:t xml:space="preserve"> </w:t>
      </w:r>
      <w:r w:rsidRPr="00A557FB">
        <w:rPr>
          <w:rFonts w:hint="cs"/>
          <w:rtl/>
          <w:lang w:bidi="fa-IR"/>
        </w:rPr>
        <w:t xml:space="preserve">قرآن به تو نوید و وعده ای نیک </w:t>
      </w:r>
      <w:r w:rsidR="00BB0072">
        <w:rPr>
          <w:rFonts w:hint="cs"/>
          <w:rtl/>
          <w:lang w:bidi="fa-IR"/>
        </w:rPr>
        <w:t>می‌ده</w:t>
      </w:r>
      <w:r w:rsidRPr="00A557FB">
        <w:rPr>
          <w:rFonts w:hint="cs"/>
          <w:rtl/>
          <w:lang w:bidi="fa-IR"/>
        </w:rPr>
        <w:t xml:space="preserve">د و بالاتر از </w:t>
      </w:r>
      <w:r>
        <w:rPr>
          <w:rFonts w:hint="cs"/>
          <w:rtl/>
          <w:lang w:bidi="fa-IR"/>
        </w:rPr>
        <w:t>همه</w:t>
      </w:r>
      <w:r w:rsidR="00402277">
        <w:rPr>
          <w:rFonts w:hint="cs"/>
          <w:rtl/>
          <w:lang w:bidi="fa-IR"/>
        </w:rPr>
        <w:t xml:space="preserve"> این‌ها،</w:t>
      </w:r>
      <w:r w:rsidR="004F180B">
        <w:rPr>
          <w:rFonts w:hint="cs"/>
          <w:rtl/>
          <w:lang w:bidi="fa-IR"/>
        </w:rPr>
        <w:t xml:space="preserve"> </w:t>
      </w:r>
      <w:r w:rsidRPr="00A557FB">
        <w:rPr>
          <w:rFonts w:hint="cs"/>
          <w:rtl/>
          <w:lang w:bidi="fa-IR"/>
        </w:rPr>
        <w:t>رحمت و مهربانی خداوندی است که مهربانترین مهربانان است</w:t>
      </w:r>
      <w:r w:rsidR="0075782A">
        <w:rPr>
          <w:rFonts w:hint="cs"/>
          <w:rtl/>
          <w:lang w:bidi="fa-IR"/>
        </w:rPr>
        <w:t xml:space="preserve">. </w:t>
      </w:r>
      <w:r w:rsidRPr="00A557FB">
        <w:rPr>
          <w:rFonts w:hint="cs"/>
          <w:rtl/>
          <w:lang w:bidi="fa-IR"/>
        </w:rPr>
        <w:t>غم مخور؛</w:t>
      </w:r>
      <w:r>
        <w:rPr>
          <w:rFonts w:hint="cs"/>
          <w:rtl/>
          <w:lang w:bidi="fa-IR"/>
        </w:rPr>
        <w:t xml:space="preserve"> زیرا</w:t>
      </w:r>
      <w:r w:rsidRPr="00A557FB">
        <w:rPr>
          <w:rFonts w:hint="cs"/>
          <w:rtl/>
          <w:lang w:bidi="fa-IR"/>
        </w:rPr>
        <w:t xml:space="preserve"> در مقابل یک نیکی</w:t>
      </w:r>
      <w:r w:rsidR="007C6A2D">
        <w:rPr>
          <w:rFonts w:hint="cs"/>
          <w:rtl/>
          <w:lang w:bidi="fa-IR"/>
        </w:rPr>
        <w:t>،</w:t>
      </w:r>
      <w:r w:rsidR="004F180B">
        <w:rPr>
          <w:rFonts w:hint="cs"/>
          <w:rtl/>
          <w:lang w:bidi="fa-IR"/>
        </w:rPr>
        <w:t xml:space="preserve"> </w:t>
      </w:r>
      <w:r w:rsidRPr="00A557FB">
        <w:rPr>
          <w:rFonts w:hint="cs"/>
          <w:rtl/>
          <w:lang w:bidi="fa-IR"/>
        </w:rPr>
        <w:t xml:space="preserve">ده تا هفتصد برابر و بلکه بیشتر پاداش داده </w:t>
      </w:r>
      <w:r w:rsidR="00DC3730">
        <w:rPr>
          <w:rFonts w:hint="cs"/>
          <w:rtl/>
          <w:lang w:bidi="fa-IR"/>
        </w:rPr>
        <w:t>می‌شو</w:t>
      </w:r>
      <w:r w:rsidRPr="00A557FB">
        <w:rPr>
          <w:rFonts w:hint="cs"/>
          <w:rtl/>
          <w:lang w:bidi="fa-IR"/>
        </w:rPr>
        <w:t>د و در مقابل یک بدی</w:t>
      </w:r>
      <w:r w:rsidR="007C6A2D">
        <w:rPr>
          <w:rFonts w:hint="cs"/>
          <w:rtl/>
          <w:lang w:bidi="fa-IR"/>
        </w:rPr>
        <w:t>،</w:t>
      </w:r>
      <w:r w:rsidR="004F180B">
        <w:rPr>
          <w:rFonts w:hint="cs"/>
          <w:rtl/>
          <w:lang w:bidi="fa-IR"/>
        </w:rPr>
        <w:t xml:space="preserve"> </w:t>
      </w:r>
      <w:r w:rsidRPr="00A557FB">
        <w:rPr>
          <w:rFonts w:hint="cs"/>
          <w:rtl/>
          <w:lang w:bidi="fa-IR"/>
        </w:rPr>
        <w:t>فقط یک سزا قرار دارد</w:t>
      </w:r>
      <w:r>
        <w:rPr>
          <w:rFonts w:hint="cs"/>
          <w:rtl/>
          <w:lang w:bidi="fa-IR"/>
        </w:rPr>
        <w:t xml:space="preserve"> </w:t>
      </w:r>
      <w:r w:rsidRPr="00A557FB">
        <w:rPr>
          <w:rFonts w:hint="cs"/>
          <w:rtl/>
          <w:lang w:bidi="fa-IR"/>
        </w:rPr>
        <w:t xml:space="preserve">و حتی انتظار غفران و بخشش الهی نیز </w:t>
      </w:r>
      <w:r w:rsidR="00A235EC">
        <w:rPr>
          <w:rFonts w:hint="cs"/>
          <w:rtl/>
          <w:lang w:bidi="fa-IR"/>
        </w:rPr>
        <w:t>می‌رو</w:t>
      </w:r>
      <w:r w:rsidRPr="00A557FB">
        <w:rPr>
          <w:rFonts w:hint="cs"/>
          <w:rtl/>
          <w:lang w:bidi="fa-IR"/>
        </w:rPr>
        <w:t>د</w:t>
      </w:r>
      <w:r w:rsidR="0075782A">
        <w:rPr>
          <w:rFonts w:hint="cs"/>
          <w:rtl/>
          <w:lang w:bidi="fa-IR"/>
        </w:rPr>
        <w:t>.</w:t>
      </w:r>
      <w:r w:rsidR="00C96E34">
        <w:rPr>
          <w:rFonts w:hint="cs"/>
          <w:rtl/>
          <w:lang w:bidi="fa-IR"/>
        </w:rPr>
        <w:t xml:space="preserve"> چرا که </w:t>
      </w:r>
      <w:r>
        <w:rPr>
          <w:rFonts w:hint="cs"/>
          <w:rtl/>
          <w:lang w:bidi="fa-IR"/>
        </w:rPr>
        <w:t>بخشش و بزرگواری خدا</w:t>
      </w:r>
      <w:r w:rsidRPr="00A557FB">
        <w:rPr>
          <w:rFonts w:hint="cs"/>
          <w:rtl/>
          <w:lang w:bidi="fa-IR"/>
        </w:rPr>
        <w:t>وند</w:t>
      </w:r>
      <w:r>
        <w:rPr>
          <w:rFonts w:hint="cs"/>
          <w:rtl/>
          <w:lang w:bidi="fa-IR"/>
        </w:rPr>
        <w:t xml:space="preserve"> </w:t>
      </w:r>
      <w:r w:rsidRPr="00A557FB">
        <w:rPr>
          <w:rFonts w:hint="cs"/>
          <w:rtl/>
          <w:lang w:bidi="fa-IR"/>
        </w:rPr>
        <w:t>بسیار زیاد است</w:t>
      </w:r>
      <w:r w:rsidR="0075782A">
        <w:rPr>
          <w:rFonts w:hint="cs"/>
          <w:rtl/>
          <w:lang w:bidi="fa-IR"/>
        </w:rPr>
        <w:t xml:space="preserve">. </w:t>
      </w:r>
    </w:p>
    <w:p w:rsidR="008F4B15" w:rsidRPr="00A557FB" w:rsidRDefault="008F4B15" w:rsidP="003F1EEB">
      <w:pPr>
        <w:pStyle w:val="a4"/>
        <w:rPr>
          <w:rtl/>
          <w:lang w:bidi="fa-IR"/>
        </w:rPr>
      </w:pPr>
      <w:r w:rsidRPr="00A557FB">
        <w:rPr>
          <w:rFonts w:hint="cs"/>
          <w:rtl/>
          <w:lang w:bidi="fa-IR"/>
        </w:rPr>
        <w:t>غم مخور؛</w:t>
      </w:r>
      <w:r>
        <w:rPr>
          <w:rFonts w:hint="cs"/>
          <w:rtl/>
          <w:lang w:bidi="fa-IR"/>
        </w:rPr>
        <w:t xml:space="preserve"> چون تو از پرچم</w:t>
      </w:r>
      <w:r w:rsidRPr="00A557FB">
        <w:rPr>
          <w:rFonts w:hint="cs"/>
          <w:rtl/>
          <w:lang w:bidi="fa-IR"/>
        </w:rPr>
        <w:t>داران توحید وحاملان دین الهی و از اهل قبله هستی و م</w:t>
      </w:r>
      <w:r>
        <w:rPr>
          <w:rFonts w:hint="cs"/>
          <w:rtl/>
          <w:lang w:bidi="fa-IR"/>
        </w:rPr>
        <w:t>حبت خدا و پیامبرش را در دل داری</w:t>
      </w:r>
      <w:r w:rsidR="0075782A">
        <w:rPr>
          <w:rFonts w:hint="cs"/>
          <w:rtl/>
          <w:lang w:bidi="fa-IR"/>
        </w:rPr>
        <w:t xml:space="preserve">. </w:t>
      </w:r>
      <w:r>
        <w:rPr>
          <w:rFonts w:hint="cs"/>
          <w:rtl/>
          <w:lang w:bidi="fa-IR"/>
        </w:rPr>
        <w:t>هر</w:t>
      </w:r>
      <w:r w:rsidRPr="00A557FB">
        <w:rPr>
          <w:rFonts w:hint="cs"/>
          <w:rtl/>
          <w:lang w:bidi="fa-IR"/>
        </w:rPr>
        <w:t xml:space="preserve">گاه گناه </w:t>
      </w:r>
      <w:r w:rsidR="00FB0E09">
        <w:rPr>
          <w:rFonts w:hint="cs"/>
          <w:rtl/>
          <w:lang w:bidi="fa-IR"/>
        </w:rPr>
        <w:t>می‌کن</w:t>
      </w:r>
      <w:r w:rsidRPr="00A557FB">
        <w:rPr>
          <w:rFonts w:hint="cs"/>
          <w:rtl/>
          <w:lang w:bidi="fa-IR"/>
        </w:rPr>
        <w:t>ی</w:t>
      </w:r>
      <w:r w:rsidR="007C6A2D">
        <w:rPr>
          <w:rFonts w:hint="cs"/>
          <w:rtl/>
          <w:lang w:bidi="fa-IR"/>
        </w:rPr>
        <w:t>،</w:t>
      </w:r>
      <w:r w:rsidR="004F180B">
        <w:rPr>
          <w:rFonts w:hint="cs"/>
          <w:rtl/>
          <w:lang w:bidi="fa-IR"/>
        </w:rPr>
        <w:t xml:space="preserve"> </w:t>
      </w:r>
      <w:r w:rsidRPr="00A557FB">
        <w:rPr>
          <w:rFonts w:hint="cs"/>
          <w:rtl/>
          <w:lang w:bidi="fa-IR"/>
        </w:rPr>
        <w:t xml:space="preserve">پشیمان </w:t>
      </w:r>
      <w:r w:rsidR="00DC3730">
        <w:rPr>
          <w:rFonts w:hint="cs"/>
          <w:rtl/>
          <w:lang w:bidi="fa-IR"/>
        </w:rPr>
        <w:t>می‌شو</w:t>
      </w:r>
      <w:r w:rsidRPr="00A557FB">
        <w:rPr>
          <w:rFonts w:hint="cs"/>
          <w:rtl/>
          <w:lang w:bidi="fa-IR"/>
        </w:rPr>
        <w:t xml:space="preserve">ی و وقتی کار نیکی انجام </w:t>
      </w:r>
      <w:r w:rsidR="00BB0072">
        <w:rPr>
          <w:rFonts w:hint="cs"/>
          <w:rtl/>
          <w:lang w:bidi="fa-IR"/>
        </w:rPr>
        <w:t>می‌ده</w:t>
      </w:r>
      <w:r w:rsidRPr="00A557FB">
        <w:rPr>
          <w:rFonts w:hint="cs"/>
          <w:rtl/>
          <w:lang w:bidi="fa-IR"/>
        </w:rPr>
        <w:t>ی</w:t>
      </w:r>
      <w:r w:rsidR="007C6A2D">
        <w:rPr>
          <w:rFonts w:hint="cs"/>
          <w:rtl/>
          <w:lang w:bidi="fa-IR"/>
        </w:rPr>
        <w:t>،</w:t>
      </w:r>
      <w:r w:rsidR="004F180B">
        <w:rPr>
          <w:rFonts w:hint="cs"/>
          <w:rtl/>
          <w:lang w:bidi="fa-IR"/>
        </w:rPr>
        <w:t xml:space="preserve"> </w:t>
      </w:r>
      <w:r w:rsidRPr="00A557FB">
        <w:rPr>
          <w:rFonts w:hint="cs"/>
          <w:rtl/>
          <w:lang w:bidi="fa-IR"/>
        </w:rPr>
        <w:t xml:space="preserve">شادمان </w:t>
      </w:r>
      <w:r w:rsidR="005E3F23">
        <w:rPr>
          <w:rFonts w:hint="cs"/>
          <w:rtl/>
          <w:lang w:bidi="fa-IR"/>
        </w:rPr>
        <w:t>می‌گ</w:t>
      </w:r>
      <w:r w:rsidRPr="00A557FB">
        <w:rPr>
          <w:rFonts w:hint="cs"/>
          <w:rtl/>
          <w:lang w:bidi="fa-IR"/>
        </w:rPr>
        <w:t>ردی؛</w:t>
      </w:r>
      <w:r>
        <w:rPr>
          <w:rFonts w:hint="cs"/>
          <w:rtl/>
          <w:lang w:bidi="fa-IR"/>
        </w:rPr>
        <w:t xml:space="preserve"> پس تو</w:t>
      </w:r>
      <w:r w:rsidR="007C6A2D">
        <w:rPr>
          <w:rFonts w:hint="cs"/>
          <w:rtl/>
          <w:lang w:bidi="fa-IR"/>
        </w:rPr>
        <w:t>،</w:t>
      </w:r>
      <w:r w:rsidR="00466CB9">
        <w:rPr>
          <w:rFonts w:hint="cs"/>
          <w:rtl/>
          <w:lang w:bidi="fa-IR"/>
        </w:rPr>
        <w:t xml:space="preserve"> خوبی‌ها</w:t>
      </w:r>
      <w:r w:rsidRPr="00A557FB">
        <w:rPr>
          <w:rFonts w:hint="cs"/>
          <w:rtl/>
          <w:lang w:bidi="fa-IR"/>
        </w:rPr>
        <w:t xml:space="preserve">ی زیادی </w:t>
      </w:r>
      <w:r>
        <w:rPr>
          <w:rFonts w:hint="cs"/>
          <w:rtl/>
          <w:lang w:bidi="fa-IR"/>
        </w:rPr>
        <w:t>داری که</w:t>
      </w:r>
      <w:r w:rsidRPr="00A557FB">
        <w:rPr>
          <w:rFonts w:hint="cs"/>
          <w:rtl/>
          <w:lang w:bidi="fa-IR"/>
        </w:rPr>
        <w:t xml:space="preserve"> ن</w:t>
      </w:r>
      <w:r w:rsidR="00A235EC">
        <w:rPr>
          <w:rFonts w:hint="cs"/>
          <w:rtl/>
          <w:lang w:bidi="fa-IR"/>
        </w:rPr>
        <w:t>می‌دان</w:t>
      </w:r>
      <w:r w:rsidRPr="00A557FB">
        <w:rPr>
          <w:rFonts w:hint="cs"/>
          <w:rtl/>
          <w:lang w:bidi="fa-IR"/>
        </w:rPr>
        <w:t>ی</w:t>
      </w:r>
      <w:r w:rsidR="0075782A">
        <w:rPr>
          <w:rFonts w:hint="cs"/>
          <w:rtl/>
          <w:lang w:bidi="fa-IR"/>
        </w:rPr>
        <w:t xml:space="preserve">. </w:t>
      </w:r>
    </w:p>
    <w:p w:rsidR="008F4B15" w:rsidRDefault="008F4B15" w:rsidP="003F1EEB">
      <w:pPr>
        <w:pStyle w:val="a4"/>
        <w:rPr>
          <w:rtl/>
          <w:lang w:bidi="fa-IR"/>
        </w:rPr>
      </w:pPr>
      <w:r w:rsidRPr="00A557FB">
        <w:rPr>
          <w:rFonts w:hint="cs"/>
          <w:rtl/>
          <w:lang w:bidi="fa-IR"/>
        </w:rPr>
        <w:t>غم مخور؛</w:t>
      </w:r>
      <w:r>
        <w:rPr>
          <w:rFonts w:hint="cs"/>
          <w:rtl/>
          <w:lang w:bidi="fa-IR"/>
        </w:rPr>
        <w:t xml:space="preserve"> </w:t>
      </w:r>
      <w:r w:rsidRPr="00A557FB">
        <w:rPr>
          <w:rFonts w:hint="cs"/>
          <w:rtl/>
          <w:lang w:bidi="fa-IR"/>
        </w:rPr>
        <w:t xml:space="preserve">تو </w:t>
      </w:r>
      <w:r>
        <w:rPr>
          <w:rFonts w:hint="cs"/>
          <w:rtl/>
          <w:lang w:bidi="fa-IR"/>
        </w:rPr>
        <w:t>در</w:t>
      </w:r>
      <w:r w:rsidRPr="00A557FB">
        <w:rPr>
          <w:rFonts w:hint="cs"/>
          <w:rtl/>
          <w:lang w:bidi="fa-IR"/>
        </w:rPr>
        <w:t xml:space="preserve"> خوشی و ناخوشی</w:t>
      </w:r>
      <w:r w:rsidR="007C6A2D">
        <w:rPr>
          <w:rFonts w:hint="cs"/>
          <w:rtl/>
          <w:lang w:bidi="fa-IR"/>
        </w:rPr>
        <w:t>،</w:t>
      </w:r>
      <w:r w:rsidR="004F180B">
        <w:rPr>
          <w:rFonts w:hint="cs"/>
          <w:rtl/>
          <w:lang w:bidi="fa-IR"/>
        </w:rPr>
        <w:t xml:space="preserve"> </w:t>
      </w:r>
      <w:r>
        <w:rPr>
          <w:rFonts w:hint="cs"/>
          <w:rtl/>
          <w:lang w:bidi="fa-IR"/>
        </w:rPr>
        <w:t xml:space="preserve">در </w:t>
      </w:r>
      <w:r w:rsidRPr="00A557FB">
        <w:rPr>
          <w:rFonts w:hint="cs"/>
          <w:rtl/>
          <w:lang w:bidi="fa-IR"/>
        </w:rPr>
        <w:t>توانگری و فقر</w:t>
      </w:r>
      <w:r w:rsidR="007C6A2D">
        <w:rPr>
          <w:rFonts w:hint="cs"/>
          <w:rtl/>
          <w:lang w:bidi="fa-IR"/>
        </w:rPr>
        <w:t>،</w:t>
      </w:r>
      <w:r w:rsidR="004F180B">
        <w:rPr>
          <w:rFonts w:hint="cs"/>
          <w:rtl/>
          <w:lang w:bidi="fa-IR"/>
        </w:rPr>
        <w:t xml:space="preserve"> </w:t>
      </w:r>
      <w:r>
        <w:rPr>
          <w:rFonts w:hint="cs"/>
          <w:rtl/>
          <w:lang w:bidi="fa-IR"/>
        </w:rPr>
        <w:t xml:space="preserve">در </w:t>
      </w:r>
      <w:r w:rsidRPr="00A557FB">
        <w:rPr>
          <w:rFonts w:hint="cs"/>
          <w:rtl/>
          <w:lang w:bidi="fa-IR"/>
        </w:rPr>
        <w:t xml:space="preserve">سختی و راحتی و </w:t>
      </w:r>
      <w:r>
        <w:rPr>
          <w:rFonts w:hint="cs"/>
          <w:rtl/>
          <w:lang w:bidi="fa-IR"/>
        </w:rPr>
        <w:t>در همه حالات بر خیر و خوبی هستی</w:t>
      </w:r>
      <w:r w:rsidR="0075782A">
        <w:rPr>
          <w:rFonts w:hint="cs"/>
          <w:rtl/>
          <w:lang w:bidi="fa-IR"/>
        </w:rPr>
        <w:t xml:space="preserve">. </w:t>
      </w:r>
      <w:r w:rsidRPr="00A557FB">
        <w:rPr>
          <w:rFonts w:hint="cs"/>
          <w:rtl/>
          <w:lang w:bidi="fa-IR"/>
        </w:rPr>
        <w:t>پیامبر</w:t>
      </w:r>
      <w:r w:rsidR="00787B6E" w:rsidRPr="00787B6E">
        <w:rPr>
          <w:rFonts w:cs="CTraditional Arabic" w:hint="cs"/>
          <w:rtl/>
          <w:lang w:bidi="fa-IR"/>
        </w:rPr>
        <w:t xml:space="preserve"> ج</w:t>
      </w:r>
      <w:r>
        <w:rPr>
          <w:rFonts w:hint="cs"/>
          <w:rtl/>
          <w:lang w:bidi="fa-IR"/>
        </w:rPr>
        <w:t xml:space="preserve"> </w:t>
      </w:r>
      <w:r w:rsidR="00BB0072">
        <w:rPr>
          <w:rFonts w:hint="cs"/>
          <w:rtl/>
          <w:lang w:bidi="fa-IR"/>
        </w:rPr>
        <w:t>می‌فرما</w:t>
      </w:r>
      <w:r w:rsidRPr="00A557FB">
        <w:rPr>
          <w:rFonts w:hint="cs"/>
          <w:rtl/>
          <w:lang w:bidi="fa-IR"/>
        </w:rPr>
        <w:t>ید</w:t>
      </w:r>
      <w:r w:rsidR="0075782A">
        <w:rPr>
          <w:rFonts w:hint="cs"/>
          <w:rtl/>
          <w:lang w:bidi="fa-IR"/>
        </w:rPr>
        <w:t xml:space="preserve">: </w:t>
      </w:r>
      <w:r>
        <w:rPr>
          <w:rFonts w:hint="cs"/>
          <w:rtl/>
          <w:lang w:bidi="fa-IR"/>
        </w:rPr>
        <w:t>«شگفتا از کار مؤمن که همه</w:t>
      </w:r>
      <w:r w:rsidR="00B53612">
        <w:rPr>
          <w:rFonts w:hint="cs"/>
          <w:rtl/>
          <w:lang w:bidi="fa-IR"/>
        </w:rPr>
        <w:t>‌اش،</w:t>
      </w:r>
      <w:r w:rsidR="004F180B">
        <w:rPr>
          <w:rFonts w:hint="cs"/>
          <w:rtl/>
          <w:lang w:bidi="fa-IR"/>
        </w:rPr>
        <w:t xml:space="preserve"> </w:t>
      </w:r>
      <w:r>
        <w:rPr>
          <w:rFonts w:hint="cs"/>
          <w:rtl/>
          <w:lang w:bidi="fa-IR"/>
        </w:rPr>
        <w:t>به خیر است</w:t>
      </w:r>
      <w:r w:rsidRPr="00A557FB">
        <w:rPr>
          <w:rFonts w:hint="cs"/>
          <w:rtl/>
          <w:lang w:bidi="fa-IR"/>
        </w:rPr>
        <w:t xml:space="preserve"> و این </w:t>
      </w:r>
      <w:r>
        <w:rPr>
          <w:rFonts w:hint="cs"/>
          <w:rtl/>
          <w:lang w:bidi="fa-IR"/>
        </w:rPr>
        <w:t>حالت را</w:t>
      </w:r>
      <w:r w:rsidRPr="00A557FB">
        <w:rPr>
          <w:rFonts w:hint="cs"/>
          <w:rtl/>
          <w:lang w:bidi="fa-IR"/>
        </w:rPr>
        <w:t xml:space="preserve"> کسی </w:t>
      </w:r>
      <w:r>
        <w:rPr>
          <w:rFonts w:hint="cs"/>
          <w:rtl/>
          <w:lang w:bidi="fa-IR"/>
        </w:rPr>
        <w:t>جز مؤمن ندارد</w:t>
      </w:r>
      <w:r w:rsidR="0075782A">
        <w:rPr>
          <w:rFonts w:hint="cs"/>
          <w:rtl/>
          <w:lang w:bidi="fa-IR"/>
        </w:rPr>
        <w:t xml:space="preserve">. </w:t>
      </w:r>
      <w:r w:rsidRPr="00A557FB">
        <w:rPr>
          <w:rFonts w:hint="cs"/>
          <w:rtl/>
          <w:lang w:bidi="fa-IR"/>
        </w:rPr>
        <w:t xml:space="preserve">اگر </w:t>
      </w:r>
      <w:r>
        <w:rPr>
          <w:rFonts w:hint="cs"/>
          <w:rtl/>
          <w:lang w:bidi="fa-IR"/>
        </w:rPr>
        <w:t xml:space="preserve">امر </w:t>
      </w:r>
      <w:r w:rsidRPr="00A557FB">
        <w:rPr>
          <w:rFonts w:hint="cs"/>
          <w:rtl/>
          <w:lang w:bidi="fa-IR"/>
        </w:rPr>
        <w:t>خو</w:t>
      </w:r>
      <w:r>
        <w:rPr>
          <w:rFonts w:hint="cs"/>
          <w:rtl/>
          <w:lang w:bidi="fa-IR"/>
        </w:rPr>
        <w:t>شایندی به او دست دهد</w:t>
      </w:r>
      <w:r w:rsidR="007C6A2D">
        <w:rPr>
          <w:rFonts w:hint="cs"/>
          <w:rtl/>
          <w:lang w:bidi="fa-IR"/>
        </w:rPr>
        <w:t>،</w:t>
      </w:r>
      <w:r w:rsidR="004F180B">
        <w:rPr>
          <w:rFonts w:hint="cs"/>
          <w:rtl/>
          <w:lang w:bidi="fa-IR"/>
        </w:rPr>
        <w:t xml:space="preserve"> </w:t>
      </w:r>
      <w:r>
        <w:rPr>
          <w:rFonts w:hint="cs"/>
          <w:rtl/>
          <w:lang w:bidi="fa-IR"/>
        </w:rPr>
        <w:t xml:space="preserve">شکر </w:t>
      </w:r>
      <w:r w:rsidR="005E3F23">
        <w:rPr>
          <w:rFonts w:hint="cs"/>
          <w:rtl/>
          <w:lang w:bidi="fa-IR"/>
        </w:rPr>
        <w:t>می‌گ</w:t>
      </w:r>
      <w:r>
        <w:rPr>
          <w:rFonts w:hint="cs"/>
          <w:rtl/>
          <w:lang w:bidi="fa-IR"/>
        </w:rPr>
        <w:t>ز</w:t>
      </w:r>
      <w:r w:rsidRPr="00A557FB">
        <w:rPr>
          <w:rFonts w:hint="cs"/>
          <w:rtl/>
          <w:lang w:bidi="fa-IR"/>
        </w:rPr>
        <w:t>ارد و این به خیر اوست و اگر ناخوشی به او برسد</w:t>
      </w:r>
      <w:r w:rsidR="007C6A2D">
        <w:rPr>
          <w:rFonts w:hint="cs"/>
          <w:rtl/>
          <w:lang w:bidi="fa-IR"/>
        </w:rPr>
        <w:t>،</w:t>
      </w:r>
      <w:r w:rsidR="004F180B">
        <w:rPr>
          <w:rFonts w:hint="cs"/>
          <w:rtl/>
          <w:lang w:bidi="fa-IR"/>
        </w:rPr>
        <w:t xml:space="preserve"> </w:t>
      </w:r>
      <w:r>
        <w:rPr>
          <w:rFonts w:hint="cs"/>
          <w:rtl/>
          <w:lang w:bidi="fa-IR"/>
        </w:rPr>
        <w:t xml:space="preserve">صبر </w:t>
      </w:r>
      <w:r w:rsidR="00A235EC">
        <w:rPr>
          <w:rFonts w:hint="cs"/>
          <w:rtl/>
          <w:lang w:bidi="fa-IR"/>
        </w:rPr>
        <w:t>می‌نم</w:t>
      </w:r>
      <w:r w:rsidRPr="00A557FB">
        <w:rPr>
          <w:rFonts w:hint="cs"/>
          <w:rtl/>
          <w:lang w:bidi="fa-IR"/>
        </w:rPr>
        <w:t>اید و این هم به خیر و نفع اوست»</w:t>
      </w:r>
      <w:r w:rsidR="0075782A">
        <w:rPr>
          <w:rFonts w:hint="cs"/>
          <w:rtl/>
          <w:lang w:bidi="fa-IR"/>
        </w:rPr>
        <w:t xml:space="preserve">. </w:t>
      </w:r>
    </w:p>
    <w:p w:rsidR="008F4B15" w:rsidRDefault="008F4B15" w:rsidP="004A7237">
      <w:pPr>
        <w:pStyle w:val="a"/>
        <w:rPr>
          <w:rtl/>
        </w:rPr>
      </w:pPr>
      <w:bookmarkStart w:id="142" w:name="_Toc275546705"/>
      <w:bookmarkStart w:id="143" w:name="_Toc420959317"/>
      <w:r w:rsidRPr="00FB0200">
        <w:rPr>
          <w:rFonts w:hint="cs"/>
          <w:rtl/>
        </w:rPr>
        <w:t>غم مخور؛</w:t>
      </w:r>
      <w:r w:rsidR="00C96E34">
        <w:rPr>
          <w:rFonts w:hint="cs"/>
          <w:rtl/>
        </w:rPr>
        <w:t xml:space="preserve"> چرا که </w:t>
      </w:r>
      <w:r w:rsidRPr="00FB0200">
        <w:rPr>
          <w:rFonts w:hint="cs"/>
          <w:rtl/>
        </w:rPr>
        <w:t>شکیبایی در برابر ناخوشی</w:t>
      </w:r>
      <w:r w:rsidR="003F1EEB">
        <w:rPr>
          <w:rFonts w:hint="eastAsia"/>
          <w:rtl/>
        </w:rPr>
        <w:t>‌</w:t>
      </w:r>
      <w:r w:rsidRPr="00FB0200">
        <w:rPr>
          <w:rFonts w:hint="cs"/>
          <w:rtl/>
        </w:rPr>
        <w:t>ها و تحمل</w:t>
      </w:r>
      <w:r w:rsidR="00922A1A">
        <w:rPr>
          <w:rFonts w:hint="cs"/>
          <w:rtl/>
        </w:rPr>
        <w:t xml:space="preserve"> سختی‌ها</w:t>
      </w:r>
      <w:r w:rsidRPr="00FB0200">
        <w:rPr>
          <w:rFonts w:hint="cs"/>
          <w:rtl/>
        </w:rPr>
        <w:t xml:space="preserve">، راه موفقیت و </w:t>
      </w:r>
      <w:r>
        <w:rPr>
          <w:rFonts w:hint="cs"/>
          <w:rtl/>
        </w:rPr>
        <w:t>رستگاری و سعادت است</w:t>
      </w:r>
      <w:bookmarkEnd w:id="142"/>
      <w:bookmarkEnd w:id="143"/>
    </w:p>
    <w:p w:rsidR="008F4B15" w:rsidRPr="00CE3CCD" w:rsidRDefault="00B95C9B" w:rsidP="00CE3CCD">
      <w:pPr>
        <w:pStyle w:val="a4"/>
        <w:rPr>
          <w:rFonts w:ascii="KFGQPC Uthmanic Script HAFS" w:hAnsi="KFGQPC Uthmanic Script HAFS" w:cs="KFGQPC Uthmanic Script HAFS"/>
          <w:rtl/>
        </w:rPr>
      </w:pPr>
      <w:r>
        <w:rPr>
          <w:rFonts w:ascii="Traditional Arabic" w:hAnsi="Traditional Arabic" w:cs="Traditional Arabic"/>
          <w:rtl/>
        </w:rPr>
        <w:t>﴿</w:t>
      </w:r>
      <w:r w:rsidR="00CE3CCD">
        <w:rPr>
          <w:rFonts w:ascii="KFGQPC Uthmanic Script HAFS" w:hAnsi="KFGQPC Uthmanic Script HAFS" w:cs="KFGQPC Uthmanic Script HAFS" w:hint="eastAsia"/>
          <w:rtl/>
        </w:rPr>
        <w:t>وَ</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صۡبِرۡ</w:t>
      </w:r>
      <w:r w:rsidR="00CE3CCD">
        <w:rPr>
          <w:rFonts w:ascii="KFGQPC Uthmanic Script HAFS" w:hAnsi="KFGQPC Uthmanic Script HAFS" w:cs="KFGQPC Uthmanic Script HAFS"/>
          <w:rtl/>
        </w:rPr>
        <w:t xml:space="preserve"> وَمَا صَبۡرُكَ إِلَّا بِ</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Pr>
          <w:rStyle w:val="Char7"/>
          <w:rFonts w:hint="cs"/>
          <w:rtl/>
        </w:rPr>
        <w:t xml:space="preserve">[النحل: 127] </w:t>
      </w:r>
      <w:r w:rsidR="008F4B15" w:rsidRPr="003F1EEB">
        <w:rPr>
          <w:rFonts w:hint="cs"/>
          <w:rtl/>
        </w:rPr>
        <w:t>«صبر و شکیبایی بورز</w:t>
      </w:r>
      <w:r w:rsidR="007C6A2D" w:rsidRPr="003F1EEB">
        <w:rPr>
          <w:rFonts w:hint="cs"/>
          <w:rtl/>
        </w:rPr>
        <w:t>،</w:t>
      </w:r>
      <w:r w:rsidR="004F180B" w:rsidRPr="003F1EEB">
        <w:rPr>
          <w:rFonts w:hint="cs"/>
          <w:rtl/>
        </w:rPr>
        <w:t xml:space="preserve"> </w:t>
      </w:r>
      <w:r w:rsidR="008F4B15" w:rsidRPr="003F1EEB">
        <w:rPr>
          <w:rFonts w:hint="cs"/>
          <w:rtl/>
        </w:rPr>
        <w:t>و صبر تو جز در پرتو توفیق خدا نیست»</w:t>
      </w:r>
      <w:r>
        <w:rPr>
          <w:rFonts w:hint="cs"/>
          <w:rtl/>
        </w:rPr>
        <w:t>.</w:t>
      </w:r>
    </w:p>
    <w:p w:rsidR="008F4B15" w:rsidRPr="00CE3CCD" w:rsidRDefault="00B95C9B" w:rsidP="00CE3CCD">
      <w:pPr>
        <w:pStyle w:val="a4"/>
        <w:rPr>
          <w:rFonts w:ascii="KFGQPC Uthmanic Script HAFS" w:hAnsi="KFGQPC Uthmanic Script HAFS" w:cs="KFGQPC Uthmanic Script HAFS"/>
          <w:rtl/>
        </w:rPr>
      </w:pPr>
      <w:r>
        <w:rPr>
          <w:rFonts w:ascii="Traditional Arabic" w:hAnsi="Traditional Arabic" w:cs="Traditional Arabic"/>
          <w:rtl/>
        </w:rPr>
        <w:t>﴿</w:t>
      </w:r>
      <w:r w:rsidR="00CE3CCD">
        <w:rPr>
          <w:rFonts w:ascii="KFGQPC Uthmanic Script HAFS" w:hAnsi="KFGQPC Uthmanic Script HAFS" w:cs="KFGQPC Uthmanic Script HAFS"/>
          <w:rtl/>
        </w:rPr>
        <w:t>فَصَبۡرٞ جَمِيلٞۖ وَ</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للَّهُ</w:t>
      </w:r>
      <w:r w:rsidR="00CE3CCD">
        <w:rPr>
          <w:rFonts w:ascii="KFGQPC Uthmanic Script HAFS" w:hAnsi="KFGQPC Uthmanic Script HAFS" w:cs="KFGQPC Uthmanic Script HAFS"/>
          <w:rtl/>
        </w:rPr>
        <w:t xml:space="preserve"> </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لۡمُسۡتَعَانُ</w:t>
      </w:r>
      <w:r w:rsidR="00CE3CCD">
        <w:rPr>
          <w:rFonts w:ascii="KFGQPC Uthmanic Script HAFS" w:hAnsi="KFGQPC Uthmanic Script HAFS" w:cs="KFGQPC Uthmanic Script HAFS"/>
          <w:rtl/>
        </w:rPr>
        <w:t xml:space="preserve"> عَلَىٰ مَا تَصِفُونَ ١٨</w:t>
      </w:r>
      <w:r>
        <w:rPr>
          <w:rFonts w:ascii="Traditional Arabic" w:hAnsi="Traditional Arabic" w:cs="Traditional Arabic"/>
          <w:rtl/>
        </w:rPr>
        <w:t>﴾</w:t>
      </w:r>
      <w:r>
        <w:rPr>
          <w:rFonts w:hint="cs"/>
          <w:rtl/>
        </w:rPr>
        <w:t xml:space="preserve"> </w:t>
      </w:r>
      <w:r>
        <w:rPr>
          <w:rStyle w:val="Char7"/>
          <w:rFonts w:hint="cs"/>
          <w:rtl/>
        </w:rPr>
        <w:t xml:space="preserve">[یوسف: 18] </w:t>
      </w:r>
      <w:r w:rsidR="008F4B15" w:rsidRPr="003F1EEB">
        <w:rPr>
          <w:rFonts w:hint="cs"/>
          <w:rtl/>
        </w:rPr>
        <w:t xml:space="preserve">«پس صبری زیبا پیشه </w:t>
      </w:r>
      <w:r w:rsidR="00FB0E09" w:rsidRPr="003F1EEB">
        <w:rPr>
          <w:rFonts w:hint="cs"/>
          <w:rtl/>
        </w:rPr>
        <w:t>می‌کن</w:t>
      </w:r>
      <w:r w:rsidR="008F4B15" w:rsidRPr="003F1EEB">
        <w:rPr>
          <w:rFonts w:hint="cs"/>
          <w:rtl/>
        </w:rPr>
        <w:t xml:space="preserve">م و از خداوند درباره آنچه </w:t>
      </w:r>
      <w:r w:rsidR="00A235EC" w:rsidRPr="003F1EEB">
        <w:rPr>
          <w:rFonts w:hint="cs"/>
          <w:rtl/>
        </w:rPr>
        <w:t>می‌گو</w:t>
      </w:r>
      <w:r w:rsidR="008F4B15" w:rsidRPr="003F1EEB">
        <w:rPr>
          <w:rFonts w:hint="cs"/>
          <w:rtl/>
        </w:rPr>
        <w:t>یید</w:t>
      </w:r>
      <w:r w:rsidR="007C6A2D" w:rsidRPr="003F1EEB">
        <w:rPr>
          <w:rFonts w:hint="cs"/>
          <w:rtl/>
        </w:rPr>
        <w:t>،</w:t>
      </w:r>
      <w:r w:rsidR="004F180B" w:rsidRPr="003F1EEB">
        <w:rPr>
          <w:rFonts w:hint="cs"/>
          <w:rtl/>
        </w:rPr>
        <w:t xml:space="preserve"> </w:t>
      </w:r>
      <w:r w:rsidR="008F4B15" w:rsidRPr="003F1EEB">
        <w:rPr>
          <w:rFonts w:hint="cs"/>
          <w:rtl/>
        </w:rPr>
        <w:t xml:space="preserve">یاری </w:t>
      </w:r>
      <w:r w:rsidR="0075782A" w:rsidRPr="003F1EEB">
        <w:rPr>
          <w:rFonts w:hint="cs"/>
          <w:rtl/>
        </w:rPr>
        <w:t>می‌جو</w:t>
      </w:r>
      <w:r w:rsidR="008F4B15" w:rsidRPr="003F1EEB">
        <w:rPr>
          <w:rFonts w:hint="cs"/>
          <w:rtl/>
        </w:rPr>
        <w:t>یم»</w:t>
      </w:r>
      <w:r>
        <w:rPr>
          <w:rFonts w:hint="cs"/>
          <w:rtl/>
        </w:rPr>
        <w:t>.</w:t>
      </w:r>
    </w:p>
    <w:p w:rsidR="008F4B15" w:rsidRPr="00CE3CCD" w:rsidRDefault="00B95C9B" w:rsidP="00CE3CCD">
      <w:pPr>
        <w:pStyle w:val="a4"/>
        <w:rPr>
          <w:rFonts w:ascii="KFGQPC Uthmanic Script HAFS" w:hAnsi="KFGQPC Uthmanic Script HAFS" w:cs="KFGQPC Uthmanic Script HAFS"/>
          <w:rtl/>
        </w:rPr>
      </w:pPr>
      <w:r>
        <w:rPr>
          <w:rFonts w:ascii="Traditional Arabic" w:hAnsi="Traditional Arabic" w:cs="Traditional Arabic"/>
          <w:rtl/>
        </w:rPr>
        <w:t>﴿</w:t>
      </w:r>
      <w:r w:rsidR="00CE3CCD">
        <w:rPr>
          <w:rFonts w:ascii="KFGQPC Uthmanic Script HAFS" w:hAnsi="KFGQPC Uthmanic Script HAFS" w:cs="KFGQPC Uthmanic Script HAFS" w:hint="eastAsia"/>
          <w:rtl/>
        </w:rPr>
        <w:t>فَ</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صۡبِرۡ</w:t>
      </w:r>
      <w:r w:rsidR="00CE3CCD">
        <w:rPr>
          <w:rFonts w:ascii="KFGQPC Uthmanic Script HAFS" w:hAnsi="KFGQPC Uthmanic Script HAFS" w:cs="KFGQPC Uthmanic Script HAFS"/>
          <w:rtl/>
        </w:rPr>
        <w:t xml:space="preserve"> صَبۡرٗا جَمِيلًا ٥</w:t>
      </w:r>
      <w:r>
        <w:rPr>
          <w:rFonts w:ascii="Traditional Arabic" w:hAnsi="Traditional Arabic" w:cs="Traditional Arabic"/>
          <w:rtl/>
        </w:rPr>
        <w:t>﴾</w:t>
      </w:r>
      <w:r>
        <w:rPr>
          <w:rFonts w:hint="cs"/>
          <w:rtl/>
        </w:rPr>
        <w:t xml:space="preserve"> </w:t>
      </w:r>
      <w:r>
        <w:rPr>
          <w:rStyle w:val="Char7"/>
          <w:rFonts w:hint="cs"/>
          <w:rtl/>
        </w:rPr>
        <w:t xml:space="preserve">[المعارج: 5] </w:t>
      </w:r>
      <w:r w:rsidR="008F4B15" w:rsidRPr="003F1EEB">
        <w:rPr>
          <w:rFonts w:hint="cs"/>
          <w:rtl/>
        </w:rPr>
        <w:t>«صبر کن</w:t>
      </w:r>
      <w:r w:rsidR="007C6A2D" w:rsidRPr="003F1EEB">
        <w:rPr>
          <w:rFonts w:hint="cs"/>
          <w:rtl/>
        </w:rPr>
        <w:t>،</w:t>
      </w:r>
      <w:r w:rsidR="004F180B" w:rsidRPr="003F1EEB">
        <w:rPr>
          <w:rFonts w:hint="cs"/>
          <w:rtl/>
        </w:rPr>
        <w:t xml:space="preserve"> </w:t>
      </w:r>
      <w:r w:rsidR="008F4B15" w:rsidRPr="003F1EEB">
        <w:rPr>
          <w:rFonts w:hint="cs"/>
          <w:rtl/>
        </w:rPr>
        <w:t>صبری زیبا»</w:t>
      </w:r>
      <w:r>
        <w:rPr>
          <w:rFonts w:hint="cs"/>
          <w:rtl/>
        </w:rPr>
        <w:t>.</w:t>
      </w:r>
    </w:p>
    <w:p w:rsidR="008F4B15" w:rsidRPr="00CE3CCD" w:rsidRDefault="00B95C9B" w:rsidP="00CE3CCD">
      <w:pPr>
        <w:pStyle w:val="a4"/>
        <w:rPr>
          <w:rFonts w:ascii="KFGQPC Uthmanic Script HAFS" w:hAnsi="KFGQPC Uthmanic Script HAFS" w:cs="KFGQPC Uthmanic Script HAFS"/>
          <w:rtl/>
        </w:rPr>
      </w:pPr>
      <w:r>
        <w:rPr>
          <w:rFonts w:ascii="Traditional Arabic" w:hAnsi="Traditional Arabic" w:cs="Traditional Arabic"/>
          <w:rtl/>
        </w:rPr>
        <w:t>﴿</w:t>
      </w:r>
      <w:r w:rsidR="00CE3CCD">
        <w:rPr>
          <w:rFonts w:ascii="KFGQPC Uthmanic Script HAFS" w:hAnsi="KFGQPC Uthmanic Script HAFS" w:cs="KFGQPC Uthmanic Script HAFS"/>
          <w:rtl/>
        </w:rPr>
        <w:t>سَلَٰمٌ عَلَيۡكُم بِمَا صَبَرۡتُمۡۚ</w:t>
      </w:r>
      <w:r>
        <w:rPr>
          <w:rFonts w:ascii="Traditional Arabic" w:hAnsi="Traditional Arabic" w:cs="Traditional Arabic"/>
          <w:rtl/>
        </w:rPr>
        <w:t>﴾</w:t>
      </w:r>
      <w:r>
        <w:rPr>
          <w:rFonts w:hint="cs"/>
          <w:rtl/>
        </w:rPr>
        <w:t xml:space="preserve"> </w:t>
      </w:r>
      <w:r>
        <w:rPr>
          <w:rStyle w:val="Char7"/>
          <w:rFonts w:hint="cs"/>
          <w:rtl/>
        </w:rPr>
        <w:t xml:space="preserve">[الرعد: 24] </w:t>
      </w:r>
      <w:r w:rsidR="008F4B15" w:rsidRPr="003F1EEB">
        <w:rPr>
          <w:rFonts w:hint="cs"/>
          <w:rtl/>
        </w:rPr>
        <w:t>«درود بر شما به خاطر آنچه صبر نمودید</w:t>
      </w:r>
      <w:r>
        <w:rPr>
          <w:rFonts w:hint="cs"/>
          <w:rtl/>
        </w:rPr>
        <w:t>.</w:t>
      </w:r>
    </w:p>
    <w:p w:rsidR="008F4B15" w:rsidRPr="00CE3CCD" w:rsidRDefault="00B95C9B" w:rsidP="00CE3CCD">
      <w:pPr>
        <w:pStyle w:val="a4"/>
        <w:rPr>
          <w:rFonts w:ascii="KFGQPC Uthmanic Script HAFS" w:hAnsi="KFGQPC Uthmanic Script HAFS" w:cs="KFGQPC Uthmanic Script HAFS"/>
          <w:rtl/>
        </w:rPr>
      </w:pPr>
      <w:r>
        <w:rPr>
          <w:rFonts w:ascii="Traditional Arabic" w:hAnsi="Traditional Arabic" w:cs="Traditional Arabic"/>
          <w:rtl/>
        </w:rPr>
        <w:t>﴿</w:t>
      </w:r>
      <w:r w:rsidR="00CE3CCD">
        <w:rPr>
          <w:rFonts w:ascii="KFGQPC Uthmanic Script HAFS" w:hAnsi="KFGQPC Uthmanic Script HAFS" w:cs="KFGQPC Uthmanic Script HAFS"/>
          <w:rtl/>
        </w:rPr>
        <w:t>وَ</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صۡبِرۡ</w:t>
      </w:r>
      <w:r w:rsidR="00CE3CCD">
        <w:rPr>
          <w:rFonts w:ascii="KFGQPC Uthmanic Script HAFS" w:hAnsi="KFGQPC Uthmanic Script HAFS" w:cs="KFGQPC Uthmanic Script HAFS"/>
          <w:rtl/>
        </w:rPr>
        <w:t xml:space="preserve"> عَلَىٰ مَآ أَصَابَكَۖ</w:t>
      </w:r>
      <w:r>
        <w:rPr>
          <w:rFonts w:ascii="Traditional Arabic" w:hAnsi="Traditional Arabic" w:cs="Traditional Arabic"/>
          <w:rtl/>
        </w:rPr>
        <w:t>﴾</w:t>
      </w:r>
      <w:r>
        <w:rPr>
          <w:rFonts w:hint="cs"/>
          <w:rtl/>
        </w:rPr>
        <w:t xml:space="preserve"> </w:t>
      </w:r>
      <w:r>
        <w:rPr>
          <w:rStyle w:val="Char7"/>
          <w:rFonts w:hint="cs"/>
          <w:rtl/>
        </w:rPr>
        <w:t xml:space="preserve">[لقمان: 17] </w:t>
      </w:r>
      <w:r w:rsidR="008F4B15" w:rsidRPr="003F1EEB">
        <w:rPr>
          <w:rFonts w:hint="cs"/>
          <w:rtl/>
        </w:rPr>
        <w:t>«در برابر آنچه به تو رسیده</w:t>
      </w:r>
      <w:r w:rsidR="007C6A2D" w:rsidRPr="003F1EEB">
        <w:rPr>
          <w:rFonts w:hint="cs"/>
          <w:rtl/>
        </w:rPr>
        <w:t>،</w:t>
      </w:r>
      <w:r w:rsidR="004F180B" w:rsidRPr="003F1EEB">
        <w:rPr>
          <w:rFonts w:hint="cs"/>
          <w:rtl/>
        </w:rPr>
        <w:t xml:space="preserve"> </w:t>
      </w:r>
      <w:r w:rsidR="008F4B15" w:rsidRPr="003F1EEB">
        <w:rPr>
          <w:rFonts w:hint="cs"/>
          <w:rtl/>
        </w:rPr>
        <w:t>شکیبا باش»</w:t>
      </w:r>
      <w:r>
        <w:rPr>
          <w:rFonts w:hint="cs"/>
          <w:rtl/>
        </w:rPr>
        <w:t>.</w:t>
      </w:r>
    </w:p>
    <w:p w:rsidR="008F4B15" w:rsidRPr="00CE3CCD" w:rsidRDefault="00B95C9B" w:rsidP="00CE3CCD">
      <w:pPr>
        <w:pStyle w:val="a4"/>
        <w:rPr>
          <w:rFonts w:ascii="KFGQPC Uthmanic Script HAFS" w:hAnsi="KFGQPC Uthmanic Script HAFS" w:cs="KFGQPC Uthmanic Script HAFS"/>
          <w:rtl/>
        </w:rPr>
      </w:pPr>
      <w:r>
        <w:rPr>
          <w:rFonts w:ascii="Traditional Arabic" w:hAnsi="Traditional Arabic" w:cs="Traditional Arabic"/>
          <w:rtl/>
        </w:rPr>
        <w:t>﴿</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صۡبِرُواْ</w:t>
      </w:r>
      <w:r w:rsidR="00CE3CCD">
        <w:rPr>
          <w:rFonts w:ascii="KFGQPC Uthmanic Script HAFS" w:hAnsi="KFGQPC Uthmanic Script HAFS" w:cs="KFGQPC Uthmanic Script HAFS"/>
          <w:rtl/>
        </w:rPr>
        <w:t xml:space="preserve"> وَصَابِرُواْ وَرَابِطُواْ</w:t>
      </w:r>
      <w:r>
        <w:rPr>
          <w:rFonts w:ascii="Traditional Arabic" w:hAnsi="Traditional Arabic" w:cs="Traditional Arabic"/>
          <w:rtl/>
        </w:rPr>
        <w:t>﴾</w:t>
      </w:r>
      <w:r>
        <w:rPr>
          <w:rFonts w:hint="cs"/>
          <w:rtl/>
        </w:rPr>
        <w:t xml:space="preserve"> </w:t>
      </w:r>
      <w:r>
        <w:rPr>
          <w:rStyle w:val="Char7"/>
          <w:rFonts w:hint="cs"/>
          <w:rtl/>
        </w:rPr>
        <w:t xml:space="preserve">[آل عمران: 200] </w:t>
      </w:r>
      <w:r w:rsidR="008F4B15" w:rsidRPr="003F1EEB">
        <w:rPr>
          <w:rFonts w:hint="cs"/>
          <w:rtl/>
        </w:rPr>
        <w:t>«شکیبایی ورزید و یکدیگر را به شکیبایی توصیه کنید و بر آن مواظبت نمایید»</w:t>
      </w:r>
      <w:r w:rsidR="0075782A" w:rsidRPr="003F1EEB">
        <w:rPr>
          <w:rFonts w:hint="cs"/>
          <w:rtl/>
        </w:rPr>
        <w:t xml:space="preserve">. </w:t>
      </w:r>
    </w:p>
    <w:p w:rsidR="008F4B15" w:rsidRPr="003F1EEB" w:rsidRDefault="008F4B15" w:rsidP="003F1EEB">
      <w:pPr>
        <w:pStyle w:val="a4"/>
        <w:rPr>
          <w:rtl/>
        </w:rPr>
      </w:pPr>
      <w:r w:rsidRPr="003F1EEB">
        <w:rPr>
          <w:rFonts w:hint="cs"/>
          <w:rtl/>
        </w:rPr>
        <w:t>عمر</w:t>
      </w:r>
      <w:r w:rsidR="000179BA" w:rsidRPr="000179BA">
        <w:rPr>
          <w:rFonts w:cs="CTraditional Arabic" w:hint="cs"/>
          <w:rtl/>
        </w:rPr>
        <w:t>س</w:t>
      </w:r>
      <w:r w:rsidRPr="003F1EEB">
        <w:rPr>
          <w:rFonts w:hint="cs"/>
          <w:rtl/>
        </w:rPr>
        <w:t xml:space="preserve"> فرموده است</w:t>
      </w:r>
      <w:r w:rsidR="0075782A" w:rsidRPr="003F1EEB">
        <w:rPr>
          <w:rFonts w:hint="cs"/>
          <w:rtl/>
        </w:rPr>
        <w:t xml:space="preserve">: </w:t>
      </w:r>
      <w:r w:rsidRPr="003F1EEB">
        <w:rPr>
          <w:rFonts w:hint="cs"/>
          <w:rtl/>
        </w:rPr>
        <w:t>«ما</w:t>
      </w:r>
      <w:r w:rsidR="007C6A2D" w:rsidRPr="003F1EEB">
        <w:rPr>
          <w:rFonts w:hint="cs"/>
          <w:rtl/>
        </w:rPr>
        <w:t>،</w:t>
      </w:r>
      <w:r w:rsidR="004F180B" w:rsidRPr="003F1EEB">
        <w:rPr>
          <w:rFonts w:hint="cs"/>
          <w:rtl/>
        </w:rPr>
        <w:t xml:space="preserve"> </w:t>
      </w:r>
      <w:r w:rsidRPr="003F1EEB">
        <w:rPr>
          <w:rFonts w:hint="cs"/>
          <w:rtl/>
        </w:rPr>
        <w:t>با صبر و شکیبایی</w:t>
      </w:r>
      <w:r w:rsidR="007C6A2D" w:rsidRPr="003F1EEB">
        <w:rPr>
          <w:rFonts w:hint="cs"/>
          <w:rtl/>
        </w:rPr>
        <w:t>،</w:t>
      </w:r>
      <w:r w:rsidR="004F180B" w:rsidRPr="003F1EEB">
        <w:rPr>
          <w:rFonts w:hint="cs"/>
          <w:rtl/>
        </w:rPr>
        <w:t xml:space="preserve"> </w:t>
      </w:r>
      <w:r w:rsidRPr="003F1EEB">
        <w:rPr>
          <w:rFonts w:hint="cs"/>
          <w:rtl/>
        </w:rPr>
        <w:t>زندگانی خوب را دریافتیم»</w:t>
      </w:r>
      <w:r w:rsidR="0075782A" w:rsidRPr="003F1EEB">
        <w:rPr>
          <w:rFonts w:hint="cs"/>
          <w:rtl/>
        </w:rPr>
        <w:t xml:space="preserve">. </w:t>
      </w:r>
    </w:p>
    <w:p w:rsidR="008F4B15" w:rsidRPr="003F1EEB" w:rsidRDefault="008F4B15" w:rsidP="003F1EEB">
      <w:pPr>
        <w:pStyle w:val="a4"/>
        <w:rPr>
          <w:rtl/>
        </w:rPr>
      </w:pPr>
      <w:r w:rsidRPr="003F1EEB">
        <w:rPr>
          <w:rFonts w:hint="cs"/>
          <w:rtl/>
        </w:rPr>
        <w:t>اهل سنت در برابر فجایع و بلاها سه شگرد دارند که عبارتست از</w:t>
      </w:r>
      <w:r w:rsidR="0075782A" w:rsidRPr="003F1EEB">
        <w:rPr>
          <w:rFonts w:hint="cs"/>
          <w:rtl/>
        </w:rPr>
        <w:t xml:space="preserve">: </w:t>
      </w:r>
      <w:r w:rsidRPr="003F1EEB">
        <w:rPr>
          <w:rFonts w:hint="cs"/>
          <w:rtl/>
        </w:rPr>
        <w:t>شکیبایی</w:t>
      </w:r>
      <w:r w:rsidR="007C6A2D" w:rsidRPr="003F1EEB">
        <w:rPr>
          <w:rFonts w:hint="cs"/>
          <w:rtl/>
        </w:rPr>
        <w:t>،</w:t>
      </w:r>
      <w:r w:rsidR="004F180B" w:rsidRPr="003F1EEB">
        <w:rPr>
          <w:rFonts w:hint="cs"/>
          <w:rtl/>
        </w:rPr>
        <w:t xml:space="preserve"> </w:t>
      </w:r>
      <w:r w:rsidRPr="003F1EEB">
        <w:rPr>
          <w:rFonts w:hint="cs"/>
          <w:rtl/>
        </w:rPr>
        <w:t>دعا و انتظار برای برطرف شدن مشکل</w:t>
      </w:r>
      <w:r w:rsidR="0075782A" w:rsidRPr="003F1EEB">
        <w:rPr>
          <w:rFonts w:hint="cs"/>
          <w:rtl/>
        </w:rPr>
        <w:t xml:space="preserve">. </w:t>
      </w:r>
    </w:p>
    <w:p w:rsidR="003F1EEB" w:rsidRDefault="008F4B15" w:rsidP="003F1EEB">
      <w:pPr>
        <w:pStyle w:val="a4"/>
        <w:rPr>
          <w:rtl/>
        </w:rPr>
      </w:pPr>
      <w:r w:rsidRPr="003F1EEB">
        <w:rPr>
          <w:rFonts w:hint="cs"/>
          <w:rtl/>
        </w:rPr>
        <w:t>شاعری</w:t>
      </w:r>
      <w:r w:rsidR="00B53612" w:rsidRPr="003F1EEB">
        <w:rPr>
          <w:rFonts w:hint="cs"/>
          <w:rtl/>
        </w:rPr>
        <w:t xml:space="preserve"> می‌گوید</w:t>
      </w:r>
      <w:r w:rsidR="0075782A" w:rsidRPr="003F1EEB">
        <w:rPr>
          <w:rFonts w:hint="cs"/>
          <w:rtl/>
        </w:rPr>
        <w:t>:</w:t>
      </w:r>
    </w:p>
    <w:tbl>
      <w:tblPr>
        <w:bidiVisual/>
        <w:tblW w:w="0" w:type="auto"/>
        <w:jc w:val="center"/>
        <w:tblInd w:w="391" w:type="dxa"/>
        <w:tblLook w:val="04A0" w:firstRow="1" w:lastRow="0" w:firstColumn="1" w:lastColumn="0" w:noHBand="0" w:noVBand="1"/>
      </w:tblPr>
      <w:tblGrid>
        <w:gridCol w:w="3049"/>
        <w:gridCol w:w="688"/>
        <w:gridCol w:w="3176"/>
      </w:tblGrid>
      <w:tr w:rsidR="003F1EEB" w:rsidRPr="00525B3A" w:rsidTr="00E96D5B">
        <w:trPr>
          <w:jc w:val="center"/>
        </w:trPr>
        <w:tc>
          <w:tcPr>
            <w:tcW w:w="3145" w:type="dxa"/>
            <w:shd w:val="clear" w:color="auto" w:fill="auto"/>
          </w:tcPr>
          <w:p w:rsidR="003F1EEB" w:rsidRPr="003F1EEB" w:rsidRDefault="003F1EEB" w:rsidP="003F1EEB">
            <w:pPr>
              <w:pStyle w:val="a5"/>
              <w:ind w:firstLine="0"/>
              <w:jc w:val="lowKashida"/>
              <w:rPr>
                <w:sz w:val="2"/>
                <w:szCs w:val="2"/>
                <w:rtl/>
              </w:rPr>
            </w:pPr>
            <w:r w:rsidRPr="002F1DD5">
              <w:rPr>
                <w:rtl/>
              </w:rPr>
              <w:t>سقیناهمو کأساً ســقونا بمثلها</w:t>
            </w:r>
            <w:r>
              <w:rPr>
                <w:rFonts w:hint="cs"/>
                <w:rtl/>
              </w:rPr>
              <w:br/>
            </w:r>
          </w:p>
        </w:tc>
        <w:tc>
          <w:tcPr>
            <w:tcW w:w="709" w:type="dxa"/>
            <w:shd w:val="clear" w:color="auto" w:fill="auto"/>
          </w:tcPr>
          <w:p w:rsidR="003F1EEB" w:rsidRPr="00525B3A" w:rsidRDefault="003F1EEB" w:rsidP="003F1EEB">
            <w:pPr>
              <w:pStyle w:val="a5"/>
              <w:jc w:val="lowKashida"/>
              <w:rPr>
                <w:rtl/>
              </w:rPr>
            </w:pPr>
          </w:p>
        </w:tc>
        <w:tc>
          <w:tcPr>
            <w:tcW w:w="3287" w:type="dxa"/>
            <w:shd w:val="clear" w:color="auto" w:fill="auto"/>
          </w:tcPr>
          <w:p w:rsidR="003F1EEB" w:rsidRPr="003F1EEB" w:rsidRDefault="003F1EEB" w:rsidP="003F1EEB">
            <w:pPr>
              <w:pStyle w:val="a5"/>
              <w:ind w:firstLine="0"/>
              <w:jc w:val="lowKashida"/>
              <w:rPr>
                <w:sz w:val="2"/>
                <w:szCs w:val="2"/>
                <w:rtl/>
              </w:rPr>
            </w:pPr>
            <w:r w:rsidRPr="002F1DD5">
              <w:rPr>
                <w:rtl/>
              </w:rPr>
              <w:t>ولکنّنا کـنّا علی الموت أصبرا</w:t>
            </w:r>
            <w:r>
              <w:rPr>
                <w:rFonts w:hint="cs"/>
                <w:rtl/>
              </w:rPr>
              <w:br/>
            </w:r>
          </w:p>
        </w:tc>
      </w:tr>
    </w:tbl>
    <w:p w:rsidR="008F4B15" w:rsidRPr="003F1EEB" w:rsidRDefault="0075782A" w:rsidP="003F1EEB">
      <w:pPr>
        <w:pStyle w:val="a4"/>
        <w:rPr>
          <w:rtl/>
        </w:rPr>
      </w:pPr>
      <w:r>
        <w:rPr>
          <w:rFonts w:hint="cs"/>
          <w:rtl/>
          <w:lang w:bidi="fa-IR"/>
        </w:rPr>
        <w:t xml:space="preserve"> </w:t>
      </w:r>
      <w:r w:rsidR="008F4B15" w:rsidRPr="003F1EEB">
        <w:rPr>
          <w:rFonts w:hint="cs"/>
          <w:rtl/>
        </w:rPr>
        <w:t>«به آنها جامی نوشاندیم که همانند آن را به ما نوشانده بودند؛ ولی ما بر مرگ شکیباتر بودیم»</w:t>
      </w:r>
      <w:r w:rsidRPr="003F1EEB">
        <w:rPr>
          <w:rFonts w:hint="cs"/>
          <w:rtl/>
        </w:rPr>
        <w:t xml:space="preserve">. </w:t>
      </w:r>
    </w:p>
    <w:p w:rsidR="008F4B15" w:rsidRPr="003F1EEB" w:rsidRDefault="008F4B15" w:rsidP="003F1EEB">
      <w:pPr>
        <w:pStyle w:val="a4"/>
        <w:rPr>
          <w:rtl/>
        </w:rPr>
      </w:pPr>
      <w:r w:rsidRPr="003F1EEB">
        <w:rPr>
          <w:rFonts w:hint="cs"/>
          <w:rtl/>
        </w:rPr>
        <w:t>در حدیثی صحیح آمده است</w:t>
      </w:r>
      <w:r w:rsidR="0075782A" w:rsidRPr="003F1EEB">
        <w:rPr>
          <w:rFonts w:hint="cs"/>
          <w:rtl/>
        </w:rPr>
        <w:t xml:space="preserve">: </w:t>
      </w:r>
      <w:r w:rsidRPr="003F1EEB">
        <w:rPr>
          <w:rFonts w:hint="cs"/>
          <w:rtl/>
        </w:rPr>
        <w:t>«هیچکس</w:t>
      </w:r>
      <w:r w:rsidR="007C6A2D" w:rsidRPr="003F1EEB">
        <w:rPr>
          <w:rFonts w:hint="cs"/>
          <w:rtl/>
        </w:rPr>
        <w:t>،</w:t>
      </w:r>
      <w:r w:rsidR="004F180B" w:rsidRPr="003F1EEB">
        <w:rPr>
          <w:rFonts w:hint="cs"/>
          <w:rtl/>
        </w:rPr>
        <w:t xml:space="preserve"> </w:t>
      </w:r>
      <w:r w:rsidRPr="003F1EEB">
        <w:rPr>
          <w:rFonts w:hint="cs"/>
          <w:rtl/>
        </w:rPr>
        <w:t xml:space="preserve">در برابر اذیت و آزاری که </w:t>
      </w:r>
      <w:r w:rsidR="00DC3730" w:rsidRPr="003F1EEB">
        <w:rPr>
          <w:rFonts w:hint="cs"/>
          <w:rtl/>
        </w:rPr>
        <w:t>می‌شو</w:t>
      </w:r>
      <w:r w:rsidRPr="003F1EEB">
        <w:rPr>
          <w:rFonts w:hint="cs"/>
          <w:rtl/>
        </w:rPr>
        <w:t>د</w:t>
      </w:r>
      <w:r w:rsidR="007C6A2D" w:rsidRPr="003F1EEB">
        <w:rPr>
          <w:rFonts w:hint="cs"/>
          <w:rtl/>
        </w:rPr>
        <w:t>،</w:t>
      </w:r>
      <w:r w:rsidR="004F180B" w:rsidRPr="003F1EEB">
        <w:rPr>
          <w:rFonts w:hint="cs"/>
          <w:rtl/>
        </w:rPr>
        <w:t xml:space="preserve"> </w:t>
      </w:r>
      <w:r w:rsidRPr="003F1EEB">
        <w:rPr>
          <w:rFonts w:hint="cs"/>
          <w:rtl/>
        </w:rPr>
        <w:t xml:space="preserve">شکیباتر از خداوند نیست؛ (برخی بندگان )گمان </w:t>
      </w:r>
      <w:r w:rsidR="005E3F23" w:rsidRPr="003F1EEB">
        <w:rPr>
          <w:rFonts w:hint="cs"/>
          <w:rtl/>
        </w:rPr>
        <w:t>می‌بر</w:t>
      </w:r>
      <w:r w:rsidRPr="003F1EEB">
        <w:rPr>
          <w:rFonts w:hint="cs"/>
          <w:rtl/>
        </w:rPr>
        <w:t>ند که خداوند</w:t>
      </w:r>
      <w:r w:rsidR="007C6A2D" w:rsidRPr="003F1EEB">
        <w:rPr>
          <w:rFonts w:hint="cs"/>
          <w:rtl/>
        </w:rPr>
        <w:t>،</w:t>
      </w:r>
      <w:r w:rsidR="004F180B" w:rsidRPr="003F1EEB">
        <w:rPr>
          <w:rFonts w:hint="cs"/>
          <w:rtl/>
        </w:rPr>
        <w:t xml:space="preserve"> </w:t>
      </w:r>
      <w:r w:rsidRPr="003F1EEB">
        <w:rPr>
          <w:rFonts w:hint="cs"/>
          <w:rtl/>
        </w:rPr>
        <w:t>فرزند و همسری دارد</w:t>
      </w:r>
      <w:r w:rsidR="007C6A2D" w:rsidRPr="003F1EEB">
        <w:rPr>
          <w:rFonts w:hint="cs"/>
          <w:rtl/>
        </w:rPr>
        <w:t>،</w:t>
      </w:r>
      <w:r w:rsidR="004F180B" w:rsidRPr="003F1EEB">
        <w:rPr>
          <w:rFonts w:hint="cs"/>
          <w:rtl/>
        </w:rPr>
        <w:t xml:space="preserve"> </w:t>
      </w:r>
      <w:r w:rsidRPr="003F1EEB">
        <w:rPr>
          <w:rFonts w:hint="cs"/>
          <w:rtl/>
        </w:rPr>
        <w:t>اما خداوند</w:t>
      </w:r>
      <w:r w:rsidR="007C6A2D" w:rsidRPr="003F1EEB">
        <w:rPr>
          <w:rFonts w:hint="cs"/>
          <w:rtl/>
        </w:rPr>
        <w:t>،</w:t>
      </w:r>
      <w:r w:rsidR="004F180B" w:rsidRPr="003F1EEB">
        <w:rPr>
          <w:rFonts w:hint="cs"/>
          <w:rtl/>
        </w:rPr>
        <w:t xml:space="preserve"> </w:t>
      </w:r>
      <w:r w:rsidRPr="003F1EEB">
        <w:rPr>
          <w:rFonts w:hint="cs"/>
          <w:rtl/>
        </w:rPr>
        <w:t xml:space="preserve">به آنها تندرستی و روزی </w:t>
      </w:r>
      <w:r w:rsidR="00A63646" w:rsidRPr="003F1EEB">
        <w:rPr>
          <w:rFonts w:hint="cs"/>
          <w:rtl/>
        </w:rPr>
        <w:t>می‌بخش</w:t>
      </w:r>
      <w:r w:rsidRPr="003F1EEB">
        <w:rPr>
          <w:rFonts w:hint="cs"/>
          <w:rtl/>
        </w:rPr>
        <w:t>د»</w:t>
      </w:r>
      <w:r w:rsidR="0075782A" w:rsidRPr="003F1EEB">
        <w:rPr>
          <w:rFonts w:hint="cs"/>
          <w:rtl/>
        </w:rPr>
        <w:t xml:space="preserve">. </w:t>
      </w:r>
    </w:p>
    <w:p w:rsidR="003F1EEB" w:rsidRDefault="008F4B15" w:rsidP="003F1EEB">
      <w:pPr>
        <w:pStyle w:val="a4"/>
        <w:rPr>
          <w:rtl/>
        </w:rPr>
      </w:pPr>
      <w:r w:rsidRPr="003F1EEB">
        <w:rPr>
          <w:rFonts w:hint="cs"/>
          <w:rtl/>
        </w:rPr>
        <w:t>همچنین پیامبر</w:t>
      </w:r>
      <w:r w:rsidR="00787B6E" w:rsidRPr="00787B6E">
        <w:rPr>
          <w:rFonts w:cs="CTraditional Arabic" w:hint="cs"/>
          <w:rtl/>
        </w:rPr>
        <w:t xml:space="preserve"> ج</w:t>
      </w:r>
      <w:r w:rsidRPr="003F1EEB">
        <w:rPr>
          <w:rFonts w:hint="cs"/>
          <w:rtl/>
        </w:rPr>
        <w:t xml:space="preserve"> </w:t>
      </w:r>
      <w:r w:rsidR="00BB0072" w:rsidRPr="003F1EEB">
        <w:rPr>
          <w:rFonts w:hint="cs"/>
          <w:rtl/>
        </w:rPr>
        <w:t>می‌فرما</w:t>
      </w:r>
      <w:r w:rsidRPr="003F1EEB">
        <w:rPr>
          <w:rFonts w:hint="cs"/>
          <w:rtl/>
        </w:rPr>
        <w:t>ید</w:t>
      </w:r>
      <w:r w:rsidR="0075782A" w:rsidRPr="003F1EEB">
        <w:rPr>
          <w:rFonts w:hint="cs"/>
          <w:rtl/>
        </w:rPr>
        <w:t xml:space="preserve">: </w:t>
      </w:r>
      <w:r w:rsidRPr="003F1EEB">
        <w:rPr>
          <w:rFonts w:hint="cs"/>
          <w:rtl/>
        </w:rPr>
        <w:t>«خداوند</w:t>
      </w:r>
      <w:r w:rsidR="007C6A2D" w:rsidRPr="003F1EEB">
        <w:rPr>
          <w:rFonts w:hint="cs"/>
          <w:rtl/>
        </w:rPr>
        <w:t>،</w:t>
      </w:r>
      <w:r w:rsidR="004F180B" w:rsidRPr="003F1EEB">
        <w:rPr>
          <w:rFonts w:hint="cs"/>
          <w:rtl/>
        </w:rPr>
        <w:t xml:space="preserve"> </w:t>
      </w:r>
      <w:r w:rsidRPr="003F1EEB">
        <w:rPr>
          <w:rFonts w:hint="cs"/>
          <w:rtl/>
        </w:rPr>
        <w:t>بر موسی</w:t>
      </w:r>
      <w:r w:rsidR="00787B6E" w:rsidRPr="00787B6E">
        <w:rPr>
          <w:rFonts w:cs="CTraditional Arabic" w:hint="cs"/>
          <w:rtl/>
        </w:rPr>
        <w:t>÷</w:t>
      </w:r>
      <w:r w:rsidRPr="003F1EEB">
        <w:rPr>
          <w:rFonts w:hint="cs"/>
          <w:rtl/>
        </w:rPr>
        <w:t xml:space="preserve"> رحم کند؛ به مصائبی بیش از این گرفتار شد</w:t>
      </w:r>
      <w:r w:rsidR="007C6A2D" w:rsidRPr="003F1EEB">
        <w:rPr>
          <w:rFonts w:hint="cs"/>
          <w:rtl/>
        </w:rPr>
        <w:t>،</w:t>
      </w:r>
      <w:r w:rsidR="004F180B" w:rsidRPr="003F1EEB">
        <w:rPr>
          <w:rFonts w:hint="cs"/>
          <w:rtl/>
        </w:rPr>
        <w:t xml:space="preserve"> </w:t>
      </w:r>
      <w:r w:rsidRPr="003F1EEB">
        <w:rPr>
          <w:rFonts w:hint="cs"/>
          <w:rtl/>
        </w:rPr>
        <w:t>اما شکیبایی ورزید»</w:t>
      </w:r>
      <w:r w:rsidR="0075782A" w:rsidRPr="003F1EEB">
        <w:rPr>
          <w:rFonts w:hint="cs"/>
          <w:rtl/>
        </w:rPr>
        <w:t xml:space="preserve">. </w:t>
      </w:r>
      <w:r w:rsidRPr="003F1EEB">
        <w:rPr>
          <w:rFonts w:hint="cs"/>
          <w:rtl/>
        </w:rPr>
        <w:t>همچنین فرموده است</w:t>
      </w:r>
      <w:r w:rsidR="0075782A" w:rsidRPr="003F1EEB">
        <w:rPr>
          <w:rFonts w:hint="cs"/>
          <w:rtl/>
        </w:rPr>
        <w:t xml:space="preserve">: </w:t>
      </w:r>
      <w:r w:rsidRPr="003F1EEB">
        <w:rPr>
          <w:rFonts w:hint="cs"/>
          <w:rtl/>
        </w:rPr>
        <w:t>«هر کس</w:t>
      </w:r>
      <w:r w:rsidR="007C6A2D" w:rsidRPr="003F1EEB">
        <w:rPr>
          <w:rFonts w:hint="cs"/>
          <w:rtl/>
        </w:rPr>
        <w:t>،</w:t>
      </w:r>
      <w:r w:rsidR="004F180B" w:rsidRPr="003F1EEB">
        <w:rPr>
          <w:rFonts w:hint="cs"/>
          <w:rtl/>
        </w:rPr>
        <w:t xml:space="preserve"> </w:t>
      </w:r>
      <w:r w:rsidRPr="003F1EEB">
        <w:rPr>
          <w:rFonts w:hint="cs"/>
          <w:rtl/>
        </w:rPr>
        <w:t>شکیبایی ورزد</w:t>
      </w:r>
      <w:r w:rsidR="007C6A2D" w:rsidRPr="003F1EEB">
        <w:rPr>
          <w:rFonts w:hint="cs"/>
          <w:rtl/>
        </w:rPr>
        <w:t>،</w:t>
      </w:r>
      <w:r w:rsidR="004F180B" w:rsidRPr="003F1EEB">
        <w:rPr>
          <w:rFonts w:hint="cs"/>
          <w:rtl/>
        </w:rPr>
        <w:t xml:space="preserve"> </w:t>
      </w:r>
      <w:r w:rsidRPr="003F1EEB">
        <w:rPr>
          <w:rFonts w:hint="cs"/>
          <w:rtl/>
        </w:rPr>
        <w:t>خداوند</w:t>
      </w:r>
      <w:r w:rsidR="007C6A2D" w:rsidRPr="003F1EEB">
        <w:rPr>
          <w:rFonts w:hint="cs"/>
          <w:rtl/>
        </w:rPr>
        <w:t>،</w:t>
      </w:r>
      <w:r w:rsidR="004F180B" w:rsidRPr="003F1EEB">
        <w:rPr>
          <w:rFonts w:hint="cs"/>
          <w:rtl/>
        </w:rPr>
        <w:t xml:space="preserve"> </w:t>
      </w:r>
      <w:r w:rsidRPr="003F1EEB">
        <w:rPr>
          <w:rFonts w:hint="cs"/>
          <w:rtl/>
        </w:rPr>
        <w:t xml:space="preserve">او را شکیبا </w:t>
      </w:r>
      <w:r w:rsidR="005E3F23" w:rsidRPr="003F1EEB">
        <w:rPr>
          <w:rFonts w:hint="cs"/>
          <w:rtl/>
        </w:rPr>
        <w:t>می‌گ</w:t>
      </w:r>
      <w:r w:rsidRPr="003F1EEB">
        <w:rPr>
          <w:rFonts w:hint="cs"/>
          <w:rtl/>
        </w:rPr>
        <w:t>رداند»</w:t>
      </w:r>
      <w:r w:rsidR="0075782A" w:rsidRPr="003F1EEB">
        <w:rPr>
          <w:rFonts w:hint="cs"/>
          <w:rtl/>
        </w:rPr>
        <w:t>.</w:t>
      </w:r>
    </w:p>
    <w:tbl>
      <w:tblPr>
        <w:bidiVisual/>
        <w:tblW w:w="0" w:type="auto"/>
        <w:jc w:val="center"/>
        <w:tblInd w:w="391" w:type="dxa"/>
        <w:tblLook w:val="04A0" w:firstRow="1" w:lastRow="0" w:firstColumn="1" w:lastColumn="0" w:noHBand="0" w:noVBand="1"/>
      </w:tblPr>
      <w:tblGrid>
        <w:gridCol w:w="3051"/>
        <w:gridCol w:w="687"/>
        <w:gridCol w:w="3175"/>
      </w:tblGrid>
      <w:tr w:rsidR="003F1EEB" w:rsidRPr="00525B3A" w:rsidTr="00E96D5B">
        <w:trPr>
          <w:jc w:val="center"/>
        </w:trPr>
        <w:tc>
          <w:tcPr>
            <w:tcW w:w="3145" w:type="dxa"/>
            <w:shd w:val="clear" w:color="auto" w:fill="auto"/>
          </w:tcPr>
          <w:p w:rsidR="003F1EEB" w:rsidRPr="003F1EEB" w:rsidRDefault="003F1EEB" w:rsidP="003F1EEB">
            <w:pPr>
              <w:pStyle w:val="a5"/>
              <w:ind w:firstLine="0"/>
              <w:jc w:val="lowKashida"/>
              <w:rPr>
                <w:sz w:val="2"/>
                <w:szCs w:val="2"/>
                <w:rtl/>
              </w:rPr>
            </w:pPr>
            <w:r w:rsidRPr="002F1DD5">
              <w:rPr>
                <w:rtl/>
              </w:rPr>
              <w:t>دببت للمجـد والسـاعون قد بلغوا</w:t>
            </w:r>
            <w:r>
              <w:rPr>
                <w:rFonts w:hint="cs"/>
                <w:rtl/>
              </w:rPr>
              <w:br/>
            </w:r>
          </w:p>
        </w:tc>
        <w:tc>
          <w:tcPr>
            <w:tcW w:w="709" w:type="dxa"/>
            <w:shd w:val="clear" w:color="auto" w:fill="auto"/>
          </w:tcPr>
          <w:p w:rsidR="003F1EEB" w:rsidRPr="00525B3A" w:rsidRDefault="003F1EEB" w:rsidP="003F1EEB">
            <w:pPr>
              <w:pStyle w:val="a5"/>
              <w:jc w:val="lowKashida"/>
              <w:rPr>
                <w:rtl/>
              </w:rPr>
            </w:pPr>
          </w:p>
        </w:tc>
        <w:tc>
          <w:tcPr>
            <w:tcW w:w="3287" w:type="dxa"/>
            <w:shd w:val="clear" w:color="auto" w:fill="auto"/>
          </w:tcPr>
          <w:p w:rsidR="003F1EEB" w:rsidRPr="003F1EEB" w:rsidRDefault="003F1EEB" w:rsidP="003F1EEB">
            <w:pPr>
              <w:pStyle w:val="a5"/>
              <w:ind w:firstLine="0"/>
              <w:jc w:val="lowKashida"/>
              <w:rPr>
                <w:sz w:val="2"/>
                <w:szCs w:val="2"/>
                <w:rtl/>
              </w:rPr>
            </w:pPr>
            <w:r w:rsidRPr="002F1DD5">
              <w:rPr>
                <w:rtl/>
              </w:rPr>
              <w:t>جهـد النفوس وألـقوا دونه الأزرا</w:t>
            </w:r>
            <w:r>
              <w:rPr>
                <w:rFonts w:hint="cs"/>
                <w:rtl/>
              </w:rPr>
              <w:br/>
            </w:r>
          </w:p>
        </w:tc>
      </w:tr>
    </w:tbl>
    <w:p w:rsidR="008F4B15" w:rsidRDefault="0075782A" w:rsidP="003F1EEB">
      <w:pPr>
        <w:pStyle w:val="a4"/>
        <w:rPr>
          <w:rtl/>
        </w:rPr>
      </w:pPr>
      <w:r w:rsidRPr="003F1EEB">
        <w:rPr>
          <w:rFonts w:hint="cs"/>
          <w:rtl/>
        </w:rPr>
        <w:t xml:space="preserve"> </w:t>
      </w:r>
      <w:r w:rsidR="008F4B15" w:rsidRPr="003F1EEB">
        <w:rPr>
          <w:rFonts w:hint="cs"/>
          <w:rtl/>
        </w:rPr>
        <w:t xml:space="preserve">«برای رسیدن به درنگ </w:t>
      </w:r>
      <w:r w:rsidR="00FB0E09" w:rsidRPr="003F1EEB">
        <w:rPr>
          <w:rFonts w:hint="cs"/>
          <w:rtl/>
        </w:rPr>
        <w:t>می‌کن</w:t>
      </w:r>
      <w:r w:rsidR="008F4B15" w:rsidRPr="003F1EEB">
        <w:rPr>
          <w:rFonts w:hint="cs"/>
          <w:rtl/>
        </w:rPr>
        <w:t xml:space="preserve">ی؛ حال آنکه کسانی که به دنبال افتخار و بزرگی </w:t>
      </w:r>
      <w:r w:rsidR="00A235EC" w:rsidRPr="003F1EEB">
        <w:rPr>
          <w:rFonts w:hint="cs"/>
          <w:rtl/>
        </w:rPr>
        <w:t>می‌رو</w:t>
      </w:r>
      <w:r w:rsidR="008F4B15" w:rsidRPr="003F1EEB">
        <w:rPr>
          <w:rFonts w:hint="cs"/>
          <w:rtl/>
        </w:rPr>
        <w:t>ند</w:t>
      </w:r>
      <w:r w:rsidR="007C6A2D" w:rsidRPr="003F1EEB">
        <w:rPr>
          <w:rFonts w:hint="cs"/>
          <w:rtl/>
        </w:rPr>
        <w:t>،</w:t>
      </w:r>
      <w:r w:rsidR="004F180B" w:rsidRPr="003F1EEB">
        <w:rPr>
          <w:rFonts w:hint="cs"/>
          <w:rtl/>
        </w:rPr>
        <w:t xml:space="preserve"> </w:t>
      </w:r>
      <w:r w:rsidR="008F4B15" w:rsidRPr="003F1EEB">
        <w:rPr>
          <w:rFonts w:hint="cs"/>
          <w:rtl/>
        </w:rPr>
        <w:t>تلاشی طاقت فرسا نموده و برای این منظور کمال توان خود را بکار گرفته</w:t>
      </w:r>
      <w:r w:rsidR="003F1EEB">
        <w:rPr>
          <w:rFonts w:hint="eastAsia"/>
          <w:rtl/>
        </w:rPr>
        <w:t>‌</w:t>
      </w:r>
      <w:r w:rsidR="008F4B15" w:rsidRPr="003F1EEB">
        <w:rPr>
          <w:rFonts w:hint="cs"/>
          <w:rtl/>
        </w:rPr>
        <w:t>اند»</w:t>
      </w:r>
      <w:r w:rsidRPr="003F1EEB">
        <w:rPr>
          <w:rFonts w:hint="cs"/>
          <w:rtl/>
        </w:rPr>
        <w:t xml:space="preserve">. </w:t>
      </w:r>
    </w:p>
    <w:tbl>
      <w:tblPr>
        <w:bidiVisual/>
        <w:tblW w:w="0" w:type="auto"/>
        <w:jc w:val="center"/>
        <w:tblInd w:w="391" w:type="dxa"/>
        <w:tblLook w:val="04A0" w:firstRow="1" w:lastRow="0" w:firstColumn="1" w:lastColumn="0" w:noHBand="0" w:noVBand="1"/>
      </w:tblPr>
      <w:tblGrid>
        <w:gridCol w:w="3048"/>
        <w:gridCol w:w="688"/>
        <w:gridCol w:w="3177"/>
      </w:tblGrid>
      <w:tr w:rsidR="003F1EEB" w:rsidRPr="00525B3A" w:rsidTr="00E96D5B">
        <w:trPr>
          <w:jc w:val="center"/>
        </w:trPr>
        <w:tc>
          <w:tcPr>
            <w:tcW w:w="3145" w:type="dxa"/>
            <w:shd w:val="clear" w:color="auto" w:fill="auto"/>
          </w:tcPr>
          <w:p w:rsidR="003F1EEB" w:rsidRPr="003F1EEB" w:rsidRDefault="003F1EEB" w:rsidP="003F1EEB">
            <w:pPr>
              <w:pStyle w:val="a5"/>
              <w:ind w:firstLine="0"/>
              <w:jc w:val="lowKashida"/>
              <w:rPr>
                <w:sz w:val="2"/>
                <w:szCs w:val="2"/>
                <w:rtl/>
              </w:rPr>
            </w:pPr>
            <w:r w:rsidRPr="002F1DD5">
              <w:rPr>
                <w:rtl/>
              </w:rPr>
              <w:t>وکابـدوا المجد حتی ملّ اکثرهم</w:t>
            </w:r>
            <w:r>
              <w:rPr>
                <w:rFonts w:hint="cs"/>
                <w:rtl/>
              </w:rPr>
              <w:br/>
            </w:r>
          </w:p>
        </w:tc>
        <w:tc>
          <w:tcPr>
            <w:tcW w:w="709" w:type="dxa"/>
            <w:shd w:val="clear" w:color="auto" w:fill="auto"/>
          </w:tcPr>
          <w:p w:rsidR="003F1EEB" w:rsidRPr="00525B3A" w:rsidRDefault="003F1EEB" w:rsidP="003F1EEB">
            <w:pPr>
              <w:pStyle w:val="a5"/>
              <w:jc w:val="lowKashida"/>
              <w:rPr>
                <w:rtl/>
              </w:rPr>
            </w:pPr>
          </w:p>
        </w:tc>
        <w:tc>
          <w:tcPr>
            <w:tcW w:w="3287" w:type="dxa"/>
            <w:shd w:val="clear" w:color="auto" w:fill="auto"/>
          </w:tcPr>
          <w:p w:rsidR="003F1EEB" w:rsidRPr="003F1EEB" w:rsidRDefault="003F1EEB" w:rsidP="003F1EEB">
            <w:pPr>
              <w:pStyle w:val="a5"/>
              <w:ind w:firstLine="0"/>
              <w:jc w:val="lowKashida"/>
              <w:rPr>
                <w:sz w:val="2"/>
                <w:szCs w:val="2"/>
                <w:rtl/>
              </w:rPr>
            </w:pPr>
            <w:r w:rsidRPr="002F1DD5">
              <w:rPr>
                <w:rtl/>
              </w:rPr>
              <w:t>وعانق المجد من أوفی ومن صبرا</w:t>
            </w:r>
            <w:r>
              <w:rPr>
                <w:rFonts w:hint="cs"/>
                <w:rtl/>
              </w:rPr>
              <w:br/>
            </w:r>
          </w:p>
        </w:tc>
      </w:tr>
    </w:tbl>
    <w:p w:rsidR="003F1EEB" w:rsidRDefault="008F4B15" w:rsidP="003F1EEB">
      <w:pPr>
        <w:pStyle w:val="a4"/>
        <w:rPr>
          <w:rtl/>
        </w:rPr>
      </w:pPr>
      <w:r w:rsidRPr="003F1EEB">
        <w:rPr>
          <w:rFonts w:hint="cs"/>
          <w:rtl/>
        </w:rPr>
        <w:t>«برای بدست آوردن افتخار و بزرگی</w:t>
      </w:r>
      <w:r w:rsidR="007C6A2D" w:rsidRPr="003F1EEB">
        <w:rPr>
          <w:rFonts w:hint="cs"/>
          <w:rtl/>
        </w:rPr>
        <w:t>،</w:t>
      </w:r>
      <w:r w:rsidR="00E26FEB" w:rsidRPr="003F1EEB">
        <w:rPr>
          <w:rFonts w:hint="cs"/>
          <w:rtl/>
        </w:rPr>
        <w:t xml:space="preserve"> رنج‌ها</w:t>
      </w:r>
      <w:r w:rsidRPr="003F1EEB">
        <w:rPr>
          <w:rFonts w:hint="cs"/>
          <w:rtl/>
        </w:rPr>
        <w:t>ی زیادی تحمل کردند تا اینکه بیشتر آنها خسته شدند و کسی</w:t>
      </w:r>
      <w:r w:rsidR="007C6A2D" w:rsidRPr="003F1EEB">
        <w:rPr>
          <w:rFonts w:hint="cs"/>
          <w:rtl/>
        </w:rPr>
        <w:t>،</w:t>
      </w:r>
      <w:r w:rsidR="004F180B" w:rsidRPr="003F1EEB">
        <w:rPr>
          <w:rFonts w:hint="cs"/>
          <w:rtl/>
        </w:rPr>
        <w:t xml:space="preserve"> </w:t>
      </w:r>
      <w:r w:rsidRPr="003F1EEB">
        <w:rPr>
          <w:rFonts w:hint="cs"/>
          <w:rtl/>
        </w:rPr>
        <w:t>افتخار و بزرگی را به آغوش گرفت که تلاش کاملی نمود و شکیبایی ورزید»</w:t>
      </w:r>
      <w:r w:rsidR="0075782A" w:rsidRPr="003F1EEB">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3F1EEB" w:rsidRPr="00525B3A" w:rsidTr="00E96D5B">
        <w:trPr>
          <w:jc w:val="center"/>
        </w:trPr>
        <w:tc>
          <w:tcPr>
            <w:tcW w:w="3145" w:type="dxa"/>
            <w:shd w:val="clear" w:color="auto" w:fill="auto"/>
          </w:tcPr>
          <w:p w:rsidR="003F1EEB" w:rsidRPr="003F1EEB" w:rsidRDefault="003F1EEB" w:rsidP="003F1EEB">
            <w:pPr>
              <w:pStyle w:val="a5"/>
              <w:ind w:firstLine="0"/>
              <w:jc w:val="lowKashida"/>
              <w:rPr>
                <w:sz w:val="2"/>
                <w:szCs w:val="2"/>
                <w:rtl/>
              </w:rPr>
            </w:pPr>
            <w:r w:rsidRPr="002F1DD5">
              <w:rPr>
                <w:rtl/>
              </w:rPr>
              <w:t>لا تحسب المجد تمـراً أنت آکله</w:t>
            </w:r>
            <w:r>
              <w:rPr>
                <w:rFonts w:hint="cs"/>
                <w:rtl/>
              </w:rPr>
              <w:br/>
            </w:r>
          </w:p>
        </w:tc>
        <w:tc>
          <w:tcPr>
            <w:tcW w:w="709" w:type="dxa"/>
            <w:shd w:val="clear" w:color="auto" w:fill="auto"/>
          </w:tcPr>
          <w:p w:rsidR="003F1EEB" w:rsidRPr="00525B3A" w:rsidRDefault="003F1EEB" w:rsidP="003F1EEB">
            <w:pPr>
              <w:pStyle w:val="a5"/>
              <w:jc w:val="lowKashida"/>
              <w:rPr>
                <w:rtl/>
              </w:rPr>
            </w:pPr>
          </w:p>
        </w:tc>
        <w:tc>
          <w:tcPr>
            <w:tcW w:w="3287" w:type="dxa"/>
            <w:shd w:val="clear" w:color="auto" w:fill="auto"/>
          </w:tcPr>
          <w:p w:rsidR="003F1EEB" w:rsidRPr="003F1EEB" w:rsidRDefault="003F1EEB" w:rsidP="003F1EEB">
            <w:pPr>
              <w:pStyle w:val="a5"/>
              <w:ind w:firstLine="0"/>
              <w:jc w:val="lowKashida"/>
              <w:rPr>
                <w:sz w:val="2"/>
                <w:szCs w:val="2"/>
                <w:rtl/>
              </w:rPr>
            </w:pPr>
            <w:r w:rsidRPr="002F1DD5">
              <w:rPr>
                <w:rtl/>
              </w:rPr>
              <w:t>لن تبلـغ المجد حتی تلعق الصبرا</w:t>
            </w:r>
            <w:r>
              <w:rPr>
                <w:rFonts w:hint="cs"/>
                <w:rtl/>
              </w:rPr>
              <w:br/>
            </w:r>
          </w:p>
        </w:tc>
      </w:tr>
    </w:tbl>
    <w:p w:rsidR="008F4B15" w:rsidRPr="003F1EEB" w:rsidRDefault="0075782A" w:rsidP="003F1EEB">
      <w:pPr>
        <w:pStyle w:val="a4"/>
        <w:rPr>
          <w:rtl/>
        </w:rPr>
      </w:pPr>
      <w:r w:rsidRPr="003F1EEB">
        <w:rPr>
          <w:rFonts w:hint="cs"/>
          <w:rtl/>
        </w:rPr>
        <w:t xml:space="preserve"> </w:t>
      </w:r>
      <w:r w:rsidR="008F4B15" w:rsidRPr="003F1EEB">
        <w:rPr>
          <w:rFonts w:hint="cs"/>
          <w:rtl/>
        </w:rPr>
        <w:t xml:space="preserve">«افتخار و بزرگی را خرمایی مپندار که آن را </w:t>
      </w:r>
      <w:r w:rsidR="0056151E" w:rsidRPr="003F1EEB">
        <w:rPr>
          <w:rFonts w:hint="cs"/>
          <w:rtl/>
        </w:rPr>
        <w:t>می‌خو</w:t>
      </w:r>
      <w:r w:rsidR="008F4B15" w:rsidRPr="003F1EEB">
        <w:rPr>
          <w:rFonts w:hint="cs"/>
          <w:rtl/>
        </w:rPr>
        <w:t>ری؛ هرگز به افتخار و بزرگی نخواهی رسید مگر آنکه صبر و شکیبایی</w:t>
      </w:r>
      <w:r w:rsidR="007C6A2D" w:rsidRPr="003F1EEB">
        <w:rPr>
          <w:rFonts w:hint="cs"/>
          <w:rtl/>
        </w:rPr>
        <w:t>،</w:t>
      </w:r>
      <w:r w:rsidR="004F180B" w:rsidRPr="003F1EEB">
        <w:rPr>
          <w:rFonts w:hint="cs"/>
          <w:rtl/>
        </w:rPr>
        <w:t xml:space="preserve"> </w:t>
      </w:r>
      <w:r w:rsidR="008F4B15" w:rsidRPr="003F1EEB">
        <w:rPr>
          <w:rFonts w:hint="cs"/>
          <w:rtl/>
        </w:rPr>
        <w:t>خوراکت باشد»</w:t>
      </w:r>
      <w:r w:rsidRPr="003F1EEB">
        <w:rPr>
          <w:rFonts w:hint="cs"/>
          <w:rtl/>
        </w:rPr>
        <w:t xml:space="preserve">. </w:t>
      </w:r>
    </w:p>
    <w:p w:rsidR="008F4B15" w:rsidRPr="003F1EEB" w:rsidRDefault="008F4B15" w:rsidP="003F1EEB">
      <w:pPr>
        <w:pStyle w:val="a4"/>
        <w:rPr>
          <w:rtl/>
        </w:rPr>
      </w:pPr>
      <w:r w:rsidRPr="003F1EEB">
        <w:rPr>
          <w:rFonts w:hint="cs"/>
          <w:rtl/>
        </w:rPr>
        <w:t>کارهای بزرگ و ارزشمند را با خیال و خواب ن</w:t>
      </w:r>
      <w:r w:rsidR="00A235EC" w:rsidRPr="003F1EEB">
        <w:rPr>
          <w:rFonts w:hint="cs"/>
          <w:rtl/>
        </w:rPr>
        <w:t>می‌تو</w:t>
      </w:r>
      <w:r w:rsidRPr="003F1EEB">
        <w:rPr>
          <w:rFonts w:hint="cs"/>
          <w:rtl/>
        </w:rPr>
        <w:t>ان بدست آورد</w:t>
      </w:r>
      <w:r w:rsidR="007C6A2D" w:rsidRPr="003F1EEB">
        <w:rPr>
          <w:rFonts w:hint="cs"/>
          <w:rtl/>
        </w:rPr>
        <w:t>،</w:t>
      </w:r>
      <w:r w:rsidR="004F180B" w:rsidRPr="003F1EEB">
        <w:rPr>
          <w:rFonts w:hint="cs"/>
          <w:rtl/>
        </w:rPr>
        <w:t xml:space="preserve"> </w:t>
      </w:r>
      <w:r w:rsidRPr="003F1EEB">
        <w:rPr>
          <w:rFonts w:hint="cs"/>
          <w:rtl/>
        </w:rPr>
        <w:t xml:space="preserve">بلکه با جدیت و قاطعیت است که انسان به امور ارزشمند دست </w:t>
      </w:r>
      <w:r w:rsidR="0056151E" w:rsidRPr="003F1EEB">
        <w:rPr>
          <w:rFonts w:hint="cs"/>
          <w:rtl/>
        </w:rPr>
        <w:t>می‌یاب</w:t>
      </w:r>
      <w:r w:rsidRPr="003F1EEB">
        <w:rPr>
          <w:rFonts w:hint="cs"/>
          <w:rtl/>
        </w:rPr>
        <w:t>د</w:t>
      </w:r>
      <w:r w:rsidR="0075782A" w:rsidRPr="003F1EEB">
        <w:rPr>
          <w:rFonts w:hint="cs"/>
          <w:rtl/>
        </w:rPr>
        <w:t xml:space="preserve">. </w:t>
      </w:r>
    </w:p>
    <w:p w:rsidR="008F4B15" w:rsidRPr="00B80739" w:rsidRDefault="008F4B15" w:rsidP="004A7237">
      <w:pPr>
        <w:pStyle w:val="a"/>
        <w:rPr>
          <w:rtl/>
        </w:rPr>
      </w:pPr>
      <w:bookmarkStart w:id="144" w:name="_Toc275546706"/>
      <w:bookmarkStart w:id="145" w:name="_Toc420959318"/>
      <w:r w:rsidRPr="00B80739">
        <w:rPr>
          <w:rFonts w:hint="cs"/>
          <w:rtl/>
        </w:rPr>
        <w:t xml:space="preserve">از رفتاری که مردم با تو </w:t>
      </w:r>
      <w:r w:rsidR="00A235EC">
        <w:rPr>
          <w:rFonts w:hint="cs"/>
          <w:rtl/>
        </w:rPr>
        <w:t>می‌نم</w:t>
      </w:r>
      <w:r w:rsidRPr="00B80739">
        <w:rPr>
          <w:rFonts w:hint="cs"/>
          <w:rtl/>
        </w:rPr>
        <w:t>ایند،</w:t>
      </w:r>
      <w:r>
        <w:rPr>
          <w:rFonts w:hint="cs"/>
          <w:rtl/>
        </w:rPr>
        <w:t xml:space="preserve"> اندوهگین </w:t>
      </w:r>
      <w:r>
        <w:rPr>
          <w:rtl/>
        </w:rPr>
        <w:br/>
      </w:r>
      <w:r>
        <w:rPr>
          <w:rFonts w:hint="cs"/>
          <w:rtl/>
        </w:rPr>
        <w:t>مباش و به رفتاری بنگر که با خدا دا</w:t>
      </w:r>
      <w:r w:rsidRPr="00B80739">
        <w:rPr>
          <w:rFonts w:hint="cs"/>
          <w:rtl/>
        </w:rPr>
        <w:t>ر</w:t>
      </w:r>
      <w:r>
        <w:rPr>
          <w:rFonts w:hint="cs"/>
          <w:rtl/>
        </w:rPr>
        <w:t>ند</w:t>
      </w:r>
      <w:bookmarkEnd w:id="144"/>
      <w:bookmarkEnd w:id="145"/>
    </w:p>
    <w:p w:rsidR="008F4B15" w:rsidRPr="00A557FB" w:rsidRDefault="008F4B15" w:rsidP="003F1EEB">
      <w:pPr>
        <w:pStyle w:val="a4"/>
        <w:rPr>
          <w:rtl/>
          <w:lang w:bidi="fa-IR"/>
        </w:rPr>
      </w:pPr>
      <w:r w:rsidRPr="00A557FB">
        <w:rPr>
          <w:rFonts w:hint="cs"/>
          <w:rtl/>
          <w:lang w:bidi="fa-IR"/>
        </w:rPr>
        <w:t>امام احمد در کتاب زهد روایتی آورده که خداوند</w:t>
      </w:r>
      <w:r w:rsidR="00B53612">
        <w:rPr>
          <w:rFonts w:hint="cs"/>
          <w:rtl/>
          <w:lang w:bidi="fa-IR"/>
        </w:rPr>
        <w:t xml:space="preserve"> می‌گوید</w:t>
      </w:r>
      <w:r w:rsidR="0075782A">
        <w:rPr>
          <w:rFonts w:hint="cs"/>
          <w:rtl/>
          <w:lang w:bidi="fa-IR"/>
        </w:rPr>
        <w:t xml:space="preserve">: </w:t>
      </w:r>
      <w:r w:rsidRPr="00A557FB">
        <w:rPr>
          <w:rFonts w:hint="cs"/>
          <w:rtl/>
          <w:lang w:bidi="fa-IR"/>
        </w:rPr>
        <w:t>«شگفتا از تو ای انسان! من</w:t>
      </w:r>
      <w:r w:rsidR="007C6A2D">
        <w:rPr>
          <w:rFonts w:hint="cs"/>
          <w:rtl/>
          <w:lang w:bidi="fa-IR"/>
        </w:rPr>
        <w:t>،</w:t>
      </w:r>
      <w:r w:rsidR="004F180B">
        <w:rPr>
          <w:rFonts w:hint="cs"/>
          <w:rtl/>
          <w:lang w:bidi="fa-IR"/>
        </w:rPr>
        <w:t xml:space="preserve"> </w:t>
      </w:r>
      <w:r w:rsidRPr="00A557FB">
        <w:rPr>
          <w:rFonts w:hint="cs"/>
          <w:rtl/>
          <w:lang w:bidi="fa-IR"/>
        </w:rPr>
        <w:t xml:space="preserve">تو را آفریده ام و تو غیر مرا </w:t>
      </w:r>
      <w:r w:rsidR="005E3F23">
        <w:rPr>
          <w:rFonts w:hint="cs"/>
          <w:rtl/>
          <w:lang w:bidi="fa-IR"/>
        </w:rPr>
        <w:t>می‌پر</w:t>
      </w:r>
      <w:r w:rsidRPr="00A557FB">
        <w:rPr>
          <w:rFonts w:hint="cs"/>
          <w:rtl/>
          <w:lang w:bidi="fa-IR"/>
        </w:rPr>
        <w:t>ستی! ومن</w:t>
      </w:r>
      <w:r w:rsidR="007C6A2D">
        <w:rPr>
          <w:rFonts w:hint="cs"/>
          <w:rtl/>
          <w:lang w:bidi="fa-IR"/>
        </w:rPr>
        <w:t>،</w:t>
      </w:r>
      <w:r w:rsidR="004F180B">
        <w:rPr>
          <w:rFonts w:hint="cs"/>
          <w:rtl/>
          <w:lang w:bidi="fa-IR"/>
        </w:rPr>
        <w:t xml:space="preserve"> </w:t>
      </w:r>
      <w:r w:rsidRPr="00A557FB">
        <w:rPr>
          <w:rFonts w:hint="cs"/>
          <w:rtl/>
          <w:lang w:bidi="fa-IR"/>
        </w:rPr>
        <w:t>تو را روزی داده</w:t>
      </w:r>
      <w:r w:rsidR="003F1EEB">
        <w:rPr>
          <w:rFonts w:hint="eastAsia"/>
          <w:rtl/>
          <w:lang w:bidi="fa-IR"/>
        </w:rPr>
        <w:t>‌</w:t>
      </w:r>
      <w:r w:rsidRPr="00A557FB">
        <w:rPr>
          <w:rFonts w:hint="cs"/>
          <w:rtl/>
          <w:lang w:bidi="fa-IR"/>
        </w:rPr>
        <w:t xml:space="preserve">ام و </w:t>
      </w:r>
      <w:r>
        <w:rPr>
          <w:rFonts w:hint="cs"/>
          <w:rtl/>
          <w:lang w:bidi="fa-IR"/>
        </w:rPr>
        <w:t>تو</w:t>
      </w:r>
      <w:r w:rsidR="007C6A2D">
        <w:rPr>
          <w:rFonts w:hint="cs"/>
          <w:rtl/>
          <w:lang w:bidi="fa-IR"/>
        </w:rPr>
        <w:t>،</w:t>
      </w:r>
      <w:r w:rsidR="004F180B">
        <w:rPr>
          <w:rFonts w:hint="cs"/>
          <w:rtl/>
          <w:lang w:bidi="fa-IR"/>
        </w:rPr>
        <w:t xml:space="preserve"> </w:t>
      </w:r>
      <w:r>
        <w:rPr>
          <w:rFonts w:hint="cs"/>
          <w:rtl/>
          <w:lang w:bidi="fa-IR"/>
        </w:rPr>
        <w:t>از غیر من</w:t>
      </w:r>
      <w:r w:rsidRPr="00A557FB">
        <w:rPr>
          <w:rFonts w:hint="cs"/>
          <w:rtl/>
          <w:lang w:bidi="fa-IR"/>
        </w:rPr>
        <w:t xml:space="preserve"> سپا</w:t>
      </w:r>
      <w:r>
        <w:rPr>
          <w:rFonts w:hint="cs"/>
          <w:rtl/>
          <w:lang w:bidi="fa-IR"/>
        </w:rPr>
        <w:t xml:space="preserve">س </w:t>
      </w:r>
      <w:r w:rsidR="005E3F23">
        <w:rPr>
          <w:rFonts w:hint="cs"/>
          <w:rtl/>
          <w:lang w:bidi="fa-IR"/>
        </w:rPr>
        <w:t>می‌گ</w:t>
      </w:r>
      <w:r>
        <w:rPr>
          <w:rFonts w:hint="cs"/>
          <w:rtl/>
          <w:lang w:bidi="fa-IR"/>
        </w:rPr>
        <w:t>زاری! با</w:t>
      </w:r>
      <w:r w:rsidR="00402277">
        <w:rPr>
          <w:rFonts w:hint="cs"/>
          <w:rtl/>
          <w:lang w:bidi="fa-IR"/>
        </w:rPr>
        <w:t xml:space="preserve"> نعمت‌های</w:t>
      </w:r>
      <w:r w:rsidRPr="00A557FB">
        <w:rPr>
          <w:rFonts w:hint="cs"/>
          <w:rtl/>
          <w:lang w:bidi="fa-IR"/>
        </w:rPr>
        <w:t xml:space="preserve"> خود به تو </w:t>
      </w:r>
      <w:r>
        <w:rPr>
          <w:rFonts w:hint="cs"/>
          <w:rtl/>
          <w:lang w:bidi="fa-IR"/>
        </w:rPr>
        <w:t xml:space="preserve">محبت </w:t>
      </w:r>
      <w:r w:rsidR="00FB0E09">
        <w:rPr>
          <w:rFonts w:hint="cs"/>
          <w:rtl/>
          <w:lang w:bidi="fa-IR"/>
        </w:rPr>
        <w:t>می‌کن</w:t>
      </w:r>
      <w:r>
        <w:rPr>
          <w:rFonts w:hint="cs"/>
          <w:rtl/>
          <w:lang w:bidi="fa-IR"/>
        </w:rPr>
        <w:t>م و حال آنکه از تو</w:t>
      </w:r>
      <w:r w:rsidR="003F1EEB">
        <w:rPr>
          <w:rFonts w:hint="cs"/>
          <w:rtl/>
          <w:lang w:bidi="fa-IR"/>
        </w:rPr>
        <w:t xml:space="preserve"> بی‌نیاز </w:t>
      </w:r>
      <w:r w:rsidRPr="00A557FB">
        <w:rPr>
          <w:rFonts w:hint="cs"/>
          <w:rtl/>
          <w:lang w:bidi="fa-IR"/>
        </w:rPr>
        <w:t>هستم و تو با انجام گناهان در حالی با من دشم</w:t>
      </w:r>
      <w:r>
        <w:rPr>
          <w:rFonts w:hint="cs"/>
          <w:rtl/>
          <w:lang w:bidi="fa-IR"/>
        </w:rPr>
        <w:t>نی</w:t>
      </w:r>
      <w:r w:rsidR="003F1EEB">
        <w:rPr>
          <w:rFonts w:hint="cs"/>
          <w:rtl/>
          <w:lang w:bidi="fa-IR"/>
        </w:rPr>
        <w:t xml:space="preserve"> </w:t>
      </w:r>
      <w:r w:rsidR="0056151E">
        <w:rPr>
          <w:rFonts w:hint="cs"/>
          <w:rtl/>
          <w:lang w:bidi="fa-IR"/>
        </w:rPr>
        <w:t>می‌ورز</w:t>
      </w:r>
      <w:r>
        <w:rPr>
          <w:rFonts w:hint="cs"/>
          <w:rtl/>
          <w:lang w:bidi="fa-IR"/>
        </w:rPr>
        <w:t>ی که به من نیازمندی</w:t>
      </w:r>
      <w:r w:rsidRPr="00A557FB">
        <w:rPr>
          <w:rFonts w:hint="cs"/>
          <w:rtl/>
          <w:lang w:bidi="fa-IR"/>
        </w:rPr>
        <w:t>؛</w:t>
      </w:r>
      <w:r>
        <w:rPr>
          <w:rFonts w:hint="cs"/>
          <w:rtl/>
          <w:lang w:bidi="fa-IR"/>
        </w:rPr>
        <w:t xml:space="preserve"> </w:t>
      </w:r>
      <w:r w:rsidRPr="00A557FB">
        <w:rPr>
          <w:rFonts w:hint="cs"/>
          <w:rtl/>
          <w:lang w:bidi="fa-IR"/>
        </w:rPr>
        <w:t>خیر و خوبی</w:t>
      </w:r>
      <w:r>
        <w:rPr>
          <w:rFonts w:hint="cs"/>
          <w:rtl/>
          <w:lang w:bidi="fa-IR"/>
        </w:rPr>
        <w:t>ِ</w:t>
      </w:r>
      <w:r w:rsidRPr="00A557FB">
        <w:rPr>
          <w:rFonts w:hint="cs"/>
          <w:rtl/>
          <w:lang w:bidi="fa-IR"/>
        </w:rPr>
        <w:t xml:space="preserve"> من به سوی تو سرازیر است و شر و بدی تو به سوی من بالا </w:t>
      </w:r>
      <w:r w:rsidR="0075782A">
        <w:rPr>
          <w:rFonts w:hint="cs"/>
          <w:rtl/>
          <w:lang w:bidi="fa-IR"/>
        </w:rPr>
        <w:t>می‌آی</w:t>
      </w:r>
      <w:r w:rsidRPr="00A557FB">
        <w:rPr>
          <w:rFonts w:hint="cs"/>
          <w:rtl/>
          <w:lang w:bidi="fa-IR"/>
        </w:rPr>
        <w:t>د»!!</w:t>
      </w:r>
    </w:p>
    <w:p w:rsidR="008F4B15" w:rsidRDefault="008F4B15" w:rsidP="003F1EEB">
      <w:pPr>
        <w:pStyle w:val="a4"/>
        <w:rPr>
          <w:rtl/>
          <w:lang w:bidi="fa-IR"/>
        </w:rPr>
      </w:pPr>
      <w:r w:rsidRPr="00A557FB">
        <w:rPr>
          <w:rFonts w:hint="cs"/>
          <w:rtl/>
          <w:lang w:bidi="fa-IR"/>
        </w:rPr>
        <w:t>در سیرت عیسی</w:t>
      </w:r>
      <w:r w:rsidR="00787B6E" w:rsidRPr="00787B6E">
        <w:rPr>
          <w:rFonts w:cs="CTraditional Arabic" w:hint="cs"/>
          <w:rtl/>
          <w:lang w:bidi="fa-IR"/>
        </w:rPr>
        <w:t>÷</w:t>
      </w:r>
      <w:r w:rsidRPr="00A557FB">
        <w:rPr>
          <w:rFonts w:hint="cs"/>
          <w:rtl/>
          <w:lang w:bidi="fa-IR"/>
        </w:rPr>
        <w:t xml:space="preserve"> گفته</w:t>
      </w:r>
      <w:r w:rsidR="00B53612">
        <w:rPr>
          <w:rFonts w:hint="cs"/>
          <w:rtl/>
          <w:lang w:bidi="fa-IR"/>
        </w:rPr>
        <w:t xml:space="preserve">‌اند </w:t>
      </w:r>
      <w:r w:rsidRPr="00A557FB">
        <w:rPr>
          <w:rFonts w:hint="cs"/>
          <w:rtl/>
          <w:lang w:bidi="fa-IR"/>
        </w:rPr>
        <w:t>که او سی بیم</w:t>
      </w:r>
      <w:r>
        <w:rPr>
          <w:rFonts w:hint="cs"/>
          <w:rtl/>
          <w:lang w:bidi="fa-IR"/>
        </w:rPr>
        <w:t>ار را معالجه کرد و کورهای زیادی</w:t>
      </w:r>
      <w:r w:rsidR="007C6A2D">
        <w:rPr>
          <w:rFonts w:hint="cs"/>
          <w:rtl/>
          <w:lang w:bidi="fa-IR"/>
        </w:rPr>
        <w:t>،</w:t>
      </w:r>
      <w:r w:rsidR="004F180B">
        <w:rPr>
          <w:rFonts w:hint="cs"/>
          <w:rtl/>
          <w:lang w:bidi="fa-IR"/>
        </w:rPr>
        <w:t xml:space="preserve"> </w:t>
      </w:r>
      <w:r w:rsidRPr="00A557FB">
        <w:rPr>
          <w:rFonts w:hint="cs"/>
          <w:rtl/>
          <w:lang w:bidi="fa-IR"/>
        </w:rPr>
        <w:t>ب</w:t>
      </w:r>
      <w:r>
        <w:rPr>
          <w:rFonts w:hint="cs"/>
          <w:rtl/>
          <w:lang w:bidi="fa-IR"/>
        </w:rPr>
        <w:t xml:space="preserve">ه </w:t>
      </w:r>
      <w:r w:rsidRPr="00A557FB">
        <w:rPr>
          <w:rFonts w:hint="cs"/>
          <w:rtl/>
          <w:lang w:bidi="fa-IR"/>
        </w:rPr>
        <w:t>دست او شفا یافتند؛</w:t>
      </w:r>
      <w:r>
        <w:rPr>
          <w:rFonts w:hint="cs"/>
          <w:rtl/>
          <w:lang w:bidi="fa-IR"/>
        </w:rPr>
        <w:t xml:space="preserve"> </w:t>
      </w:r>
      <w:r w:rsidRPr="00A557FB">
        <w:rPr>
          <w:rFonts w:hint="cs"/>
          <w:rtl/>
          <w:lang w:bidi="fa-IR"/>
        </w:rPr>
        <w:t>اما همه دشمن او گردیدند</w:t>
      </w:r>
      <w:r w:rsidR="0075782A">
        <w:rPr>
          <w:rFonts w:hint="cs"/>
          <w:rtl/>
          <w:lang w:bidi="fa-IR"/>
        </w:rPr>
        <w:t xml:space="preserve">. </w:t>
      </w:r>
    </w:p>
    <w:p w:rsidR="008F4B15" w:rsidRPr="00B80739" w:rsidRDefault="008F4B15" w:rsidP="004A7237">
      <w:pPr>
        <w:pStyle w:val="a"/>
        <w:rPr>
          <w:rtl/>
        </w:rPr>
      </w:pPr>
      <w:bookmarkStart w:id="146" w:name="_Toc275546707"/>
      <w:bookmarkStart w:id="147" w:name="_Toc420959319"/>
      <w:r w:rsidRPr="00B80739">
        <w:rPr>
          <w:rFonts w:hint="cs"/>
          <w:rtl/>
        </w:rPr>
        <w:t>از تنگی و کمی روزی اندوهگین مباش</w:t>
      </w:r>
      <w:r>
        <w:rPr>
          <w:rFonts w:hint="cs"/>
          <w:rtl/>
        </w:rPr>
        <w:t>.</w:t>
      </w:r>
      <w:bookmarkEnd w:id="146"/>
      <w:bookmarkEnd w:id="147"/>
    </w:p>
    <w:p w:rsidR="008F4B15" w:rsidRPr="00CE3CCD" w:rsidRDefault="008F4B15" w:rsidP="00CE3CCD">
      <w:pPr>
        <w:pStyle w:val="a4"/>
        <w:rPr>
          <w:rFonts w:ascii="KFGQPC Uthmanic Script HAFS" w:hAnsi="KFGQPC Uthmanic Script HAFS" w:cs="KFGQPC Uthmanic Script HAFS"/>
          <w:rtl/>
        </w:rPr>
      </w:pPr>
      <w:r w:rsidRPr="003F1EEB">
        <w:rPr>
          <w:rFonts w:hint="cs"/>
          <w:rtl/>
        </w:rPr>
        <w:t>روزی دهنده فقط خداوند یکتای یگانه است؛ روزی بندگان</w:t>
      </w:r>
      <w:r w:rsidR="007C6A2D" w:rsidRPr="003F1EEB">
        <w:rPr>
          <w:rFonts w:hint="cs"/>
          <w:rtl/>
        </w:rPr>
        <w:t>،</w:t>
      </w:r>
      <w:r w:rsidR="004F180B" w:rsidRPr="003F1EEB">
        <w:rPr>
          <w:rFonts w:hint="cs"/>
          <w:rtl/>
        </w:rPr>
        <w:t xml:space="preserve"> </w:t>
      </w:r>
      <w:r w:rsidRPr="003F1EEB">
        <w:rPr>
          <w:rFonts w:hint="cs"/>
          <w:rtl/>
        </w:rPr>
        <w:t xml:space="preserve">نزد او </w:t>
      </w:r>
      <w:r w:rsidR="00A235EC" w:rsidRPr="003F1EEB">
        <w:rPr>
          <w:rFonts w:hint="cs"/>
          <w:rtl/>
        </w:rPr>
        <w:t>می‌با</w:t>
      </w:r>
      <w:r w:rsidRPr="003F1EEB">
        <w:rPr>
          <w:rFonts w:hint="cs"/>
          <w:rtl/>
        </w:rPr>
        <w:t>شد و او</w:t>
      </w:r>
      <w:r w:rsidR="007C6A2D" w:rsidRPr="003F1EEB">
        <w:rPr>
          <w:rFonts w:hint="cs"/>
          <w:rtl/>
        </w:rPr>
        <w:t>،</w:t>
      </w:r>
      <w:r w:rsidR="004F180B" w:rsidRPr="003F1EEB">
        <w:rPr>
          <w:rFonts w:hint="cs"/>
          <w:rtl/>
        </w:rPr>
        <w:t xml:space="preserve"> </w:t>
      </w:r>
      <w:r w:rsidRPr="003F1EEB">
        <w:rPr>
          <w:rFonts w:hint="cs"/>
          <w:rtl/>
        </w:rPr>
        <w:t>رزق و روزی مخلوقات را به عهده گرفته است</w:t>
      </w:r>
      <w:r w:rsidR="0075782A" w:rsidRPr="003F1EEB">
        <w:rPr>
          <w:rFonts w:hint="cs"/>
          <w:rtl/>
        </w:rPr>
        <w:t>.</w:t>
      </w:r>
      <w:r w:rsidR="009E57C5">
        <w:rPr>
          <w:rFonts w:hint="cs"/>
          <w:rtl/>
        </w:rPr>
        <w:t xml:space="preserve"> </w:t>
      </w:r>
      <w:r w:rsidR="009E57C5">
        <w:rPr>
          <w:rFonts w:ascii="Traditional Arabic" w:hAnsi="Traditional Arabic" w:cs="Traditional Arabic"/>
          <w:rtl/>
        </w:rPr>
        <w:t>﴿</w:t>
      </w:r>
      <w:r w:rsidR="00CE3CCD">
        <w:rPr>
          <w:rFonts w:ascii="KFGQPC Uthmanic Script HAFS" w:hAnsi="KFGQPC Uthmanic Script HAFS" w:cs="KFGQPC Uthmanic Script HAFS" w:hint="eastAsia"/>
          <w:rtl/>
        </w:rPr>
        <w:t>وَفِي</w:t>
      </w:r>
      <w:r w:rsidR="00CE3CCD">
        <w:rPr>
          <w:rFonts w:ascii="KFGQPC Uthmanic Script HAFS" w:hAnsi="KFGQPC Uthmanic Script HAFS" w:cs="KFGQPC Uthmanic Script HAFS"/>
          <w:rtl/>
        </w:rPr>
        <w:t xml:space="preserve"> </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لسَّمَآءِ</w:t>
      </w:r>
      <w:r w:rsidR="00CE3CCD">
        <w:rPr>
          <w:rFonts w:ascii="KFGQPC Uthmanic Script HAFS" w:hAnsi="KFGQPC Uthmanic Script HAFS" w:cs="KFGQPC Uthmanic Script HAFS"/>
          <w:rtl/>
        </w:rPr>
        <w:t xml:space="preserve"> رِزۡقُكُمۡ وَمَا تُوعَدُونَ ٢٢</w:t>
      </w:r>
      <w:r w:rsidR="009E57C5">
        <w:rPr>
          <w:rFonts w:ascii="Traditional Arabic" w:hAnsi="Traditional Arabic" w:cs="Traditional Arabic"/>
          <w:rtl/>
        </w:rPr>
        <w:t>﴾</w:t>
      </w:r>
      <w:r w:rsidR="009E57C5">
        <w:rPr>
          <w:rFonts w:hint="cs"/>
          <w:rtl/>
        </w:rPr>
        <w:t xml:space="preserve"> </w:t>
      </w:r>
      <w:r w:rsidR="009E57C5">
        <w:rPr>
          <w:rStyle w:val="Char7"/>
          <w:rFonts w:hint="cs"/>
          <w:rtl/>
        </w:rPr>
        <w:t>[الذاریات: 22]</w:t>
      </w:r>
      <w:r w:rsidR="0075782A" w:rsidRPr="003F1EEB">
        <w:rPr>
          <w:rFonts w:hint="cs"/>
          <w:rtl/>
        </w:rPr>
        <w:t xml:space="preserve"> </w:t>
      </w:r>
      <w:r w:rsidRPr="003F1EEB">
        <w:rPr>
          <w:rFonts w:hint="cs"/>
          <w:rtl/>
        </w:rPr>
        <w:t xml:space="preserve">«و روزی شما و آنچه وعده داده </w:t>
      </w:r>
      <w:r w:rsidR="00DC3730" w:rsidRPr="003F1EEB">
        <w:rPr>
          <w:rFonts w:hint="cs"/>
          <w:rtl/>
        </w:rPr>
        <w:t>می‌شو</w:t>
      </w:r>
      <w:r w:rsidRPr="003F1EEB">
        <w:rPr>
          <w:rFonts w:hint="cs"/>
          <w:rtl/>
        </w:rPr>
        <w:t>ید</w:t>
      </w:r>
      <w:r w:rsidR="007C6A2D" w:rsidRPr="003F1EEB">
        <w:rPr>
          <w:rFonts w:hint="cs"/>
          <w:rtl/>
        </w:rPr>
        <w:t>،</w:t>
      </w:r>
      <w:r w:rsidR="004F180B" w:rsidRPr="003F1EEB">
        <w:rPr>
          <w:rFonts w:hint="cs"/>
          <w:rtl/>
        </w:rPr>
        <w:t xml:space="preserve"> </w:t>
      </w:r>
      <w:r w:rsidRPr="003F1EEB">
        <w:rPr>
          <w:rFonts w:hint="cs"/>
          <w:rtl/>
        </w:rPr>
        <w:t>در آسمان است»</w:t>
      </w:r>
      <w:r w:rsidR="0075782A" w:rsidRPr="003F1EEB">
        <w:rPr>
          <w:rFonts w:hint="cs"/>
          <w:rtl/>
        </w:rPr>
        <w:t xml:space="preserve">. </w:t>
      </w:r>
      <w:r w:rsidRPr="003F1EEB">
        <w:rPr>
          <w:rFonts w:hint="cs"/>
          <w:rtl/>
        </w:rPr>
        <w:t>پس وقتی که فقط خداوند</w:t>
      </w:r>
      <w:r w:rsidR="007C6A2D" w:rsidRPr="003F1EEB">
        <w:rPr>
          <w:rFonts w:hint="cs"/>
          <w:rtl/>
        </w:rPr>
        <w:t>،</w:t>
      </w:r>
      <w:r w:rsidR="004F180B" w:rsidRPr="003F1EEB">
        <w:rPr>
          <w:rFonts w:hint="cs"/>
          <w:rtl/>
        </w:rPr>
        <w:t xml:space="preserve"> </w:t>
      </w:r>
      <w:r w:rsidRPr="003F1EEB">
        <w:rPr>
          <w:rFonts w:hint="cs"/>
          <w:rtl/>
        </w:rPr>
        <w:t>روزی رسان است</w:t>
      </w:r>
      <w:r w:rsidR="007C6A2D" w:rsidRPr="003F1EEB">
        <w:rPr>
          <w:rFonts w:hint="cs"/>
          <w:rtl/>
        </w:rPr>
        <w:t>،</w:t>
      </w:r>
      <w:r w:rsidR="004F180B" w:rsidRPr="003F1EEB">
        <w:rPr>
          <w:rFonts w:hint="cs"/>
          <w:rtl/>
        </w:rPr>
        <w:t xml:space="preserve"> </w:t>
      </w:r>
      <w:r w:rsidRPr="003F1EEB">
        <w:rPr>
          <w:rFonts w:hint="cs"/>
          <w:rtl/>
        </w:rPr>
        <w:t xml:space="preserve">چرا انسان به تملق و چاپلوسی در برابر انسانی همچون خود </w:t>
      </w:r>
      <w:r w:rsidR="005E3F23" w:rsidRPr="003F1EEB">
        <w:rPr>
          <w:rFonts w:hint="cs"/>
          <w:rtl/>
        </w:rPr>
        <w:t>می‌پر</w:t>
      </w:r>
      <w:r w:rsidRPr="003F1EEB">
        <w:rPr>
          <w:rFonts w:hint="cs"/>
          <w:rtl/>
        </w:rPr>
        <w:t>دازد و برای به دست آوردن روزی</w:t>
      </w:r>
      <w:r w:rsidR="007C6A2D" w:rsidRPr="003F1EEB">
        <w:rPr>
          <w:rFonts w:hint="cs"/>
          <w:rtl/>
        </w:rPr>
        <w:t>،</w:t>
      </w:r>
      <w:r w:rsidR="004F180B" w:rsidRPr="003F1EEB">
        <w:rPr>
          <w:rFonts w:hint="cs"/>
          <w:rtl/>
        </w:rPr>
        <w:t xml:space="preserve"> </w:t>
      </w:r>
      <w:r w:rsidRPr="003F1EEB">
        <w:rPr>
          <w:rFonts w:hint="cs"/>
          <w:rtl/>
        </w:rPr>
        <w:t>خودش را پیش انسانی</w:t>
      </w:r>
      <w:r w:rsidR="007C6A2D" w:rsidRPr="003F1EEB">
        <w:rPr>
          <w:rFonts w:hint="cs"/>
          <w:rtl/>
        </w:rPr>
        <w:t>،</w:t>
      </w:r>
      <w:r w:rsidR="004F180B" w:rsidRPr="003F1EEB">
        <w:rPr>
          <w:rFonts w:hint="cs"/>
          <w:rtl/>
        </w:rPr>
        <w:t xml:space="preserve"> </w:t>
      </w:r>
      <w:r w:rsidRPr="003F1EEB">
        <w:rPr>
          <w:rFonts w:hint="cs"/>
          <w:rtl/>
        </w:rPr>
        <w:t xml:space="preserve">خوار و ذلیل </w:t>
      </w:r>
      <w:r w:rsidR="00A235EC" w:rsidRPr="003F1EEB">
        <w:rPr>
          <w:rFonts w:hint="cs"/>
          <w:rtl/>
        </w:rPr>
        <w:t>می‌نم</w:t>
      </w:r>
      <w:r w:rsidRPr="003F1EEB">
        <w:rPr>
          <w:rFonts w:hint="cs"/>
          <w:rtl/>
        </w:rPr>
        <w:t xml:space="preserve">اید؟! خداوند متعال </w:t>
      </w:r>
      <w:r w:rsidR="00BB0072" w:rsidRPr="003F1EEB">
        <w:rPr>
          <w:rFonts w:hint="cs"/>
          <w:rtl/>
        </w:rPr>
        <w:t>می‌فرما</w:t>
      </w:r>
      <w:r w:rsidRPr="003F1EEB">
        <w:rPr>
          <w:rFonts w:hint="cs"/>
          <w:rtl/>
        </w:rPr>
        <w:t>ید</w:t>
      </w:r>
      <w:r w:rsidR="0075782A" w:rsidRPr="003F1EEB">
        <w:rPr>
          <w:rFonts w:hint="cs"/>
          <w:rtl/>
        </w:rPr>
        <w:t>:</w:t>
      </w:r>
      <w:r w:rsidR="009E57C5">
        <w:rPr>
          <w:rFonts w:hint="cs"/>
          <w:rtl/>
        </w:rPr>
        <w:t xml:space="preserve"> </w:t>
      </w:r>
      <w:r w:rsidR="009E57C5">
        <w:rPr>
          <w:rFonts w:ascii="Traditional Arabic" w:hAnsi="Traditional Arabic" w:cs="Traditional Arabic"/>
          <w:rtl/>
        </w:rPr>
        <w:t>﴿</w:t>
      </w:r>
      <w:r w:rsidR="00CE3CCD">
        <w:rPr>
          <w:rFonts w:ascii="KFGQPC Uthmanic Script HAFS" w:hAnsi="KFGQPC Uthmanic Script HAFS" w:cs="KFGQPC Uthmanic Script HAFS"/>
          <w:rtl/>
        </w:rPr>
        <w:t xml:space="preserve">۞وَمَا مِن دَآبَّةٖ فِي </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لۡأَرۡضِ</w:t>
      </w:r>
      <w:r w:rsidR="00CE3CCD">
        <w:rPr>
          <w:rFonts w:ascii="KFGQPC Uthmanic Script HAFS" w:hAnsi="KFGQPC Uthmanic Script HAFS" w:cs="KFGQPC Uthmanic Script HAFS"/>
          <w:rtl/>
        </w:rPr>
        <w:t xml:space="preserve"> إِلَّا عَلَى </w:t>
      </w:r>
      <w:r w:rsidR="00CE3CCD">
        <w:rPr>
          <w:rFonts w:ascii="KFGQPC Uthmanic Script HAFS" w:hAnsi="KFGQPC Uthmanic Script HAFS" w:cs="KFGQPC Uthmanic Script HAFS" w:hint="cs"/>
          <w:rtl/>
        </w:rPr>
        <w:t>ٱ</w:t>
      </w:r>
      <w:r w:rsidR="00CE3CCD">
        <w:rPr>
          <w:rFonts w:ascii="KFGQPC Uthmanic Script HAFS" w:hAnsi="KFGQPC Uthmanic Script HAFS" w:cs="KFGQPC Uthmanic Script HAFS" w:hint="eastAsia"/>
          <w:rtl/>
        </w:rPr>
        <w:t>للَّهِ</w:t>
      </w:r>
      <w:r w:rsidR="00CE3CCD">
        <w:rPr>
          <w:rFonts w:ascii="KFGQPC Uthmanic Script HAFS" w:hAnsi="KFGQPC Uthmanic Script HAFS" w:cs="KFGQPC Uthmanic Script HAFS"/>
          <w:rtl/>
        </w:rPr>
        <w:t xml:space="preserve"> رِزۡقُهَا</w:t>
      </w:r>
      <w:r w:rsidR="009E57C5">
        <w:rPr>
          <w:rFonts w:ascii="Traditional Arabic" w:hAnsi="Traditional Arabic" w:cs="Traditional Arabic"/>
          <w:rtl/>
        </w:rPr>
        <w:t>﴾</w:t>
      </w:r>
      <w:r w:rsidR="009E57C5">
        <w:rPr>
          <w:rFonts w:hint="cs"/>
          <w:rtl/>
        </w:rPr>
        <w:t xml:space="preserve"> </w:t>
      </w:r>
      <w:r w:rsidR="009E57C5">
        <w:rPr>
          <w:rStyle w:val="Char7"/>
          <w:rFonts w:hint="cs"/>
          <w:rtl/>
        </w:rPr>
        <w:t>[هود: 6]</w:t>
      </w:r>
      <w:r w:rsidR="0075782A" w:rsidRPr="003F1EEB">
        <w:rPr>
          <w:rFonts w:hint="cs"/>
          <w:rtl/>
        </w:rPr>
        <w:t xml:space="preserve"> </w:t>
      </w:r>
      <w:r w:rsidRPr="003F1EEB">
        <w:rPr>
          <w:rFonts w:hint="cs"/>
          <w:rtl/>
        </w:rPr>
        <w:t>«و هیچ جنبنده</w:t>
      </w:r>
      <w:r w:rsidR="003F1EEB">
        <w:rPr>
          <w:rFonts w:hint="eastAsia"/>
          <w:rtl/>
        </w:rPr>
        <w:t>‌</w:t>
      </w:r>
      <w:r w:rsidRPr="003F1EEB">
        <w:rPr>
          <w:rFonts w:hint="cs"/>
          <w:rtl/>
        </w:rPr>
        <w:t>ای روی زمین نیست مگر آنکه روزیش بر عهده خداوند است»</w:t>
      </w:r>
      <w:r w:rsidR="0075782A" w:rsidRPr="003F1EEB">
        <w:rPr>
          <w:rFonts w:hint="cs"/>
          <w:rtl/>
        </w:rPr>
        <w:t xml:space="preserve">. </w:t>
      </w:r>
    </w:p>
    <w:p w:rsidR="008F4B15" w:rsidRPr="009B3C30" w:rsidRDefault="008F4B15" w:rsidP="009B3C30">
      <w:pPr>
        <w:pStyle w:val="a4"/>
        <w:rPr>
          <w:rFonts w:ascii="KFGQPC Uthmanic Script HAFS" w:hAnsi="KFGQPC Uthmanic Script HAFS" w:cs="KFGQPC Uthmanic Script HAFS"/>
          <w:rtl/>
        </w:rPr>
      </w:pPr>
      <w:r w:rsidRPr="003F1EEB">
        <w:rPr>
          <w:rFonts w:hint="cs"/>
          <w:rtl/>
        </w:rPr>
        <w:t xml:space="preserve">همچنین </w:t>
      </w:r>
      <w:r w:rsidR="00BB0072" w:rsidRPr="003F1EEB">
        <w:rPr>
          <w:rFonts w:hint="cs"/>
          <w:rtl/>
        </w:rPr>
        <w:t>می‌فرما</w:t>
      </w:r>
      <w:r w:rsidRPr="003F1EEB">
        <w:rPr>
          <w:rFonts w:hint="cs"/>
          <w:rtl/>
        </w:rPr>
        <w:t>ید</w:t>
      </w:r>
      <w:r w:rsidR="0075782A" w:rsidRPr="003F1EEB">
        <w:rPr>
          <w:rFonts w:hint="cs"/>
          <w:rtl/>
        </w:rPr>
        <w:t>:</w:t>
      </w:r>
      <w:r w:rsidR="009B3C30">
        <w:rPr>
          <w:rFonts w:hint="cs"/>
          <w:rtl/>
        </w:rPr>
        <w:t xml:space="preserve"> </w:t>
      </w:r>
      <w:r w:rsidR="009B3C30">
        <w:rPr>
          <w:rFonts w:ascii="Traditional Arabic" w:hAnsi="Traditional Arabic" w:cs="Traditional Arabic"/>
          <w:rtl/>
        </w:rPr>
        <w:t>﴿</w:t>
      </w:r>
      <w:r w:rsidR="009B3C30">
        <w:rPr>
          <w:rFonts w:ascii="KFGQPC Uthmanic Script HAFS" w:hAnsi="KFGQPC Uthmanic Script HAFS" w:cs="KFGQPC Uthmanic Script HAFS" w:hint="eastAsia"/>
          <w:rtl/>
        </w:rPr>
        <w:t>مَّا</w:t>
      </w:r>
      <w:r w:rsidR="009B3C30">
        <w:rPr>
          <w:rFonts w:ascii="KFGQPC Uthmanic Script HAFS" w:hAnsi="KFGQPC Uthmanic Script HAFS" w:cs="KFGQPC Uthmanic Script HAFS"/>
          <w:rtl/>
        </w:rPr>
        <w:t xml:space="preserve"> يَفۡتَحِ </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للَّهُ</w:t>
      </w:r>
      <w:r w:rsidR="009B3C30">
        <w:rPr>
          <w:rFonts w:ascii="KFGQPC Uthmanic Script HAFS" w:hAnsi="KFGQPC Uthmanic Script HAFS" w:cs="KFGQPC Uthmanic Script HAFS"/>
          <w:rtl/>
        </w:rPr>
        <w:t xml:space="preserve"> لِلنَّاسِ مِن رَّحۡمَةٖ فَلَا مُمۡسِكَ لَهَاۖ وَمَا يُمۡسِكۡ فَلَا مُرۡسِلَ لَهُ</w:t>
      </w:r>
      <w:r w:rsidR="009B3C30">
        <w:rPr>
          <w:rFonts w:ascii="KFGQPC Uthmanic Script HAFS" w:hAnsi="KFGQPC Uthmanic Script HAFS" w:cs="KFGQPC Uthmanic Script HAFS" w:hint="cs"/>
          <w:rtl/>
        </w:rPr>
        <w:t>ۥ</w:t>
      </w:r>
      <w:r w:rsidR="009B3C30">
        <w:rPr>
          <w:rFonts w:ascii="KFGQPC Uthmanic Script HAFS" w:hAnsi="KFGQPC Uthmanic Script HAFS" w:cs="KFGQPC Uthmanic Script HAFS"/>
          <w:rtl/>
        </w:rPr>
        <w:t xml:space="preserve"> مِنۢ بَعۡدِهِ</w:t>
      </w:r>
      <w:r w:rsidR="009B3C30">
        <w:rPr>
          <w:rFonts w:ascii="KFGQPC Uthmanic Script HAFS" w:hAnsi="KFGQPC Uthmanic Script HAFS" w:cs="KFGQPC Uthmanic Script HAFS" w:hint="cs"/>
          <w:rtl/>
        </w:rPr>
        <w:t>ۦ</w:t>
      </w:r>
      <w:r w:rsidR="009B3C30">
        <w:rPr>
          <w:rFonts w:ascii="Traditional Arabic" w:hAnsi="Traditional Arabic" w:cs="Traditional Arabic"/>
          <w:rtl/>
        </w:rPr>
        <w:t>﴾</w:t>
      </w:r>
      <w:r w:rsidR="009B3C30">
        <w:rPr>
          <w:rFonts w:hint="cs"/>
          <w:rtl/>
        </w:rPr>
        <w:t xml:space="preserve"> </w:t>
      </w:r>
      <w:r w:rsidR="009B3C30">
        <w:rPr>
          <w:rStyle w:val="Char7"/>
          <w:rFonts w:hint="cs"/>
          <w:rtl/>
        </w:rPr>
        <w:t>[فاطر: 2]</w:t>
      </w:r>
      <w:r w:rsidR="00CE3CCD">
        <w:rPr>
          <w:rFonts w:hint="cs"/>
          <w:rtl/>
        </w:rPr>
        <w:t xml:space="preserve"> </w:t>
      </w:r>
      <w:r w:rsidRPr="003F1EEB">
        <w:rPr>
          <w:rFonts w:hint="cs"/>
          <w:rtl/>
        </w:rPr>
        <w:t>«هر رحمتی که خداوند درش را برای مردم بگشاید</w:t>
      </w:r>
      <w:r w:rsidR="007C6A2D" w:rsidRPr="003F1EEB">
        <w:rPr>
          <w:rFonts w:hint="cs"/>
          <w:rtl/>
        </w:rPr>
        <w:t>،</w:t>
      </w:r>
      <w:r w:rsidR="004F180B" w:rsidRPr="003F1EEB">
        <w:rPr>
          <w:rFonts w:hint="cs"/>
          <w:rtl/>
        </w:rPr>
        <w:t xml:space="preserve"> </w:t>
      </w:r>
      <w:r w:rsidRPr="003F1EEB">
        <w:rPr>
          <w:rFonts w:hint="cs"/>
          <w:rtl/>
        </w:rPr>
        <w:t>هیچ بازدارنده ای ندارد و هر آنچه که او باز دارد</w:t>
      </w:r>
      <w:r w:rsidR="007C6A2D" w:rsidRPr="003F1EEB">
        <w:rPr>
          <w:rFonts w:hint="cs"/>
          <w:rtl/>
        </w:rPr>
        <w:t>،</w:t>
      </w:r>
      <w:r w:rsidR="004F180B" w:rsidRPr="003F1EEB">
        <w:rPr>
          <w:rFonts w:hint="cs"/>
          <w:rtl/>
        </w:rPr>
        <w:t xml:space="preserve"> </w:t>
      </w:r>
      <w:r w:rsidRPr="003F1EEB">
        <w:rPr>
          <w:rFonts w:hint="cs"/>
          <w:rtl/>
        </w:rPr>
        <w:t>هیچ کسی بعد از او ن</w:t>
      </w:r>
      <w:r w:rsidR="00A235EC" w:rsidRPr="003F1EEB">
        <w:rPr>
          <w:rFonts w:hint="cs"/>
          <w:rtl/>
        </w:rPr>
        <w:t>می‌تو</w:t>
      </w:r>
      <w:r w:rsidRPr="003F1EEB">
        <w:rPr>
          <w:rFonts w:hint="cs"/>
          <w:rtl/>
        </w:rPr>
        <w:t>اند آن را سرازیر نماید»</w:t>
      </w:r>
      <w:r w:rsidR="0075782A" w:rsidRPr="003F1EEB">
        <w:rPr>
          <w:rFonts w:hint="cs"/>
          <w:rtl/>
        </w:rPr>
        <w:t xml:space="preserve">. </w:t>
      </w:r>
    </w:p>
    <w:p w:rsidR="008F4B15" w:rsidRPr="003C3E91" w:rsidRDefault="008F4B15" w:rsidP="004A7237">
      <w:pPr>
        <w:pStyle w:val="a"/>
        <w:rPr>
          <w:rtl/>
        </w:rPr>
      </w:pPr>
      <w:bookmarkStart w:id="148" w:name="_Toc275546708"/>
      <w:bookmarkStart w:id="149" w:name="_Toc420959320"/>
      <w:r w:rsidRPr="003C3E91">
        <w:rPr>
          <w:rFonts w:hint="cs"/>
          <w:rtl/>
        </w:rPr>
        <w:t>غم مخور؛</w:t>
      </w:r>
      <w:r>
        <w:rPr>
          <w:rFonts w:hint="cs"/>
          <w:rtl/>
        </w:rPr>
        <w:t xml:space="preserve"> زيرا</w:t>
      </w:r>
      <w:r w:rsidRPr="003C3E91">
        <w:rPr>
          <w:rFonts w:hint="cs"/>
          <w:rtl/>
        </w:rPr>
        <w:t xml:space="preserve"> اسبابی </w:t>
      </w:r>
      <w:r>
        <w:rPr>
          <w:rFonts w:hint="cs"/>
          <w:rtl/>
        </w:rPr>
        <w:t>وجود دارد که</w:t>
      </w:r>
      <w:r w:rsidR="00FF64C1">
        <w:rPr>
          <w:rFonts w:hint="cs"/>
          <w:rtl/>
        </w:rPr>
        <w:t xml:space="preserve"> مصیبت‌ها </w:t>
      </w:r>
      <w:r>
        <w:rPr>
          <w:rFonts w:hint="cs"/>
          <w:rtl/>
        </w:rPr>
        <w:t xml:space="preserve">را </w:t>
      </w:r>
      <w:r>
        <w:rPr>
          <w:rtl/>
        </w:rPr>
        <w:br/>
      </w:r>
      <w:r>
        <w:rPr>
          <w:rFonts w:hint="cs"/>
          <w:rtl/>
        </w:rPr>
        <w:t xml:space="preserve">برای مصیبت زده آسان </w:t>
      </w:r>
      <w:r w:rsidR="00A235EC">
        <w:rPr>
          <w:rFonts w:hint="cs"/>
          <w:rtl/>
        </w:rPr>
        <w:t>می‌نم</w:t>
      </w:r>
      <w:r>
        <w:rPr>
          <w:rFonts w:hint="cs"/>
          <w:rtl/>
        </w:rPr>
        <w:t xml:space="preserve">اید؛ </w:t>
      </w:r>
      <w:r w:rsidRPr="003C3E91">
        <w:rPr>
          <w:rFonts w:hint="cs"/>
          <w:rtl/>
        </w:rPr>
        <w:t>از</w:t>
      </w:r>
      <w:r>
        <w:rPr>
          <w:rFonts w:hint="cs"/>
          <w:rtl/>
        </w:rPr>
        <w:t xml:space="preserve"> جمله</w:t>
      </w:r>
      <w:r w:rsidRPr="003C3E91">
        <w:rPr>
          <w:rFonts w:hint="cs"/>
          <w:rtl/>
        </w:rPr>
        <w:t>:</w:t>
      </w:r>
      <w:bookmarkEnd w:id="148"/>
      <w:bookmarkEnd w:id="149"/>
    </w:p>
    <w:p w:rsidR="008F4B15" w:rsidRPr="002F1DD5" w:rsidRDefault="008F4B15" w:rsidP="009B3C30">
      <w:pPr>
        <w:numPr>
          <w:ilvl w:val="0"/>
          <w:numId w:val="9"/>
        </w:numPr>
        <w:tabs>
          <w:tab w:val="clear" w:pos="778"/>
        </w:tabs>
        <w:ind w:left="568" w:hanging="284"/>
        <w:jc w:val="both"/>
        <w:rPr>
          <w:lang w:bidi="fa-IR"/>
        </w:rPr>
      </w:pPr>
      <w:r w:rsidRPr="003F1EEB">
        <w:rPr>
          <w:rStyle w:val="Char4"/>
          <w:rFonts w:hint="cs"/>
          <w:rtl/>
        </w:rPr>
        <w:t>انتظار گرفتن پاداش از خداوند عزوجل؛</w:t>
      </w:r>
      <w:r w:rsidR="009E57C5">
        <w:rPr>
          <w:rStyle w:val="Char4"/>
          <w:rFonts w:hint="cs"/>
          <w:rtl/>
        </w:rPr>
        <w:t xml:space="preserve"> </w:t>
      </w:r>
      <w:r w:rsidR="009E57C5">
        <w:rPr>
          <w:rFonts w:ascii="Traditional Arabic" w:hAnsi="Traditional Arabic" w:cs="Traditional Arabic"/>
          <w:rtl/>
        </w:rPr>
        <w:t>﴿</w:t>
      </w:r>
      <w:r w:rsidR="009B3C30">
        <w:rPr>
          <w:rFonts w:ascii="KFGQPC Uthmanic Script HAFS" w:hAnsi="KFGQPC Uthmanic Script HAFS" w:cs="KFGQPC Uthmanic Script HAFS"/>
          <w:rtl/>
        </w:rPr>
        <w:t xml:space="preserve">إِنَّمَا يُوَفَّى </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لصَّٰبِرُونَ</w:t>
      </w:r>
      <w:r w:rsidR="009B3C30">
        <w:rPr>
          <w:rFonts w:ascii="KFGQPC Uthmanic Script HAFS" w:hAnsi="KFGQPC Uthmanic Script HAFS" w:cs="KFGQPC Uthmanic Script HAFS"/>
          <w:rtl/>
        </w:rPr>
        <w:t xml:space="preserve"> أَجۡرَهُم بِغَيۡرِ حِسَابٖ ١٠</w:t>
      </w:r>
      <w:r w:rsidR="009E57C5" w:rsidRPr="009B3C30">
        <w:rPr>
          <w:rFonts w:ascii="Traditional Arabic" w:hAnsi="Traditional Arabic" w:cs="Traditional Arabic"/>
          <w:rtl/>
        </w:rPr>
        <w:t>﴾</w:t>
      </w:r>
      <w:r w:rsidR="009E57C5">
        <w:rPr>
          <w:rFonts w:hint="cs"/>
          <w:rtl/>
        </w:rPr>
        <w:t xml:space="preserve"> </w:t>
      </w:r>
      <w:r w:rsidR="009E57C5">
        <w:rPr>
          <w:rStyle w:val="Char7"/>
          <w:rFonts w:hint="cs"/>
          <w:rtl/>
        </w:rPr>
        <w:t>[الزمر: 10]</w:t>
      </w:r>
      <w:r w:rsidRPr="003F1EEB">
        <w:rPr>
          <w:rStyle w:val="Char4"/>
          <w:rFonts w:hint="cs"/>
          <w:rtl/>
        </w:rPr>
        <w:t xml:space="preserve"> «شکیبایان</w:t>
      </w:r>
      <w:r w:rsidR="007C6A2D" w:rsidRPr="003F1EEB">
        <w:rPr>
          <w:rStyle w:val="Char4"/>
          <w:rFonts w:hint="cs"/>
          <w:rtl/>
        </w:rPr>
        <w:t>،</w:t>
      </w:r>
      <w:r w:rsidR="004F180B" w:rsidRPr="003F1EEB">
        <w:rPr>
          <w:rStyle w:val="Char4"/>
          <w:rFonts w:hint="cs"/>
          <w:rtl/>
        </w:rPr>
        <w:t xml:space="preserve"> </w:t>
      </w:r>
      <w:r w:rsidRPr="003F1EEB">
        <w:rPr>
          <w:rStyle w:val="Char4"/>
          <w:rFonts w:hint="cs"/>
          <w:rtl/>
        </w:rPr>
        <w:t xml:space="preserve">پاداش خود را بدون حساب و به تمام و کمال دریافت </w:t>
      </w:r>
      <w:r w:rsidR="00A235EC" w:rsidRPr="003F1EEB">
        <w:rPr>
          <w:rStyle w:val="Char4"/>
          <w:rFonts w:hint="cs"/>
          <w:rtl/>
        </w:rPr>
        <w:t>می‌نم</w:t>
      </w:r>
      <w:r w:rsidRPr="003F1EEB">
        <w:rPr>
          <w:rStyle w:val="Char4"/>
          <w:rFonts w:hint="cs"/>
          <w:rtl/>
        </w:rPr>
        <w:t>ایند»</w:t>
      </w:r>
      <w:r w:rsidR="0075782A" w:rsidRPr="003F1EEB">
        <w:rPr>
          <w:rStyle w:val="Char4"/>
          <w:rFonts w:hint="cs"/>
          <w:rtl/>
        </w:rPr>
        <w:t>.</w:t>
      </w:r>
      <w:r w:rsidR="0075782A">
        <w:rPr>
          <w:rFonts w:hint="cs"/>
          <w:rtl/>
          <w:lang w:bidi="fa-IR"/>
        </w:rPr>
        <w:t xml:space="preserve"> </w:t>
      </w:r>
    </w:p>
    <w:p w:rsidR="008F4B15" w:rsidRDefault="008F4B15" w:rsidP="003F1EEB">
      <w:pPr>
        <w:numPr>
          <w:ilvl w:val="0"/>
          <w:numId w:val="9"/>
        </w:numPr>
        <w:tabs>
          <w:tab w:val="clear" w:pos="778"/>
        </w:tabs>
        <w:ind w:left="568" w:hanging="284"/>
        <w:jc w:val="both"/>
        <w:rPr>
          <w:lang w:bidi="fa-IR"/>
        </w:rPr>
      </w:pPr>
      <w:r w:rsidRPr="003F1EEB">
        <w:rPr>
          <w:rStyle w:val="Char4"/>
          <w:rFonts w:hint="cs"/>
          <w:rtl/>
        </w:rPr>
        <w:t>دیدن و نگاه کردن به کسانی که گرفتار بلا شده</w:t>
      </w:r>
      <w:r w:rsidR="00B53612" w:rsidRPr="003F1EEB">
        <w:rPr>
          <w:rStyle w:val="Char4"/>
          <w:rFonts w:hint="cs"/>
          <w:rtl/>
        </w:rPr>
        <w:t xml:space="preserve">‌اند </w:t>
      </w:r>
      <w:r w:rsidRPr="003F1EEB">
        <w:rPr>
          <w:rStyle w:val="Char4"/>
          <w:rFonts w:hint="cs"/>
          <w:rtl/>
        </w:rPr>
        <w:t xml:space="preserve">نیز مصیبت را آسان </w:t>
      </w:r>
      <w:r w:rsidR="005E3F23" w:rsidRPr="003F1EEB">
        <w:rPr>
          <w:rStyle w:val="Char4"/>
          <w:rFonts w:hint="cs"/>
          <w:rtl/>
        </w:rPr>
        <w:t>می‌گ</w:t>
      </w:r>
      <w:r w:rsidRPr="003F1EEB">
        <w:rPr>
          <w:rStyle w:val="Char4"/>
          <w:rFonts w:hint="cs"/>
          <w:rtl/>
        </w:rPr>
        <w:t>رداند</w:t>
      </w:r>
      <w:r w:rsidR="0075782A" w:rsidRPr="003F1EEB">
        <w:rPr>
          <w:rStyle w:val="Char4"/>
          <w:rFonts w:hint="cs"/>
          <w:rtl/>
        </w:rPr>
        <w:t>:</w:t>
      </w:r>
      <w:r w:rsidR="0075782A">
        <w:rPr>
          <w:rFonts w:hint="cs"/>
          <w:rtl/>
          <w:lang w:bidi="fa-IR"/>
        </w:rPr>
        <w:t xml:space="preserve"> </w:t>
      </w:r>
    </w:p>
    <w:tbl>
      <w:tblPr>
        <w:bidiVisual/>
        <w:tblW w:w="0" w:type="auto"/>
        <w:jc w:val="center"/>
        <w:tblInd w:w="391" w:type="dxa"/>
        <w:tblLook w:val="04A0" w:firstRow="1" w:lastRow="0" w:firstColumn="1" w:lastColumn="0" w:noHBand="0" w:noVBand="1"/>
      </w:tblPr>
      <w:tblGrid>
        <w:gridCol w:w="3042"/>
        <w:gridCol w:w="688"/>
        <w:gridCol w:w="3183"/>
      </w:tblGrid>
      <w:tr w:rsidR="003F1EEB" w:rsidRPr="00525B3A" w:rsidTr="00E96D5B">
        <w:trPr>
          <w:jc w:val="center"/>
        </w:trPr>
        <w:tc>
          <w:tcPr>
            <w:tcW w:w="3145" w:type="dxa"/>
            <w:shd w:val="clear" w:color="auto" w:fill="auto"/>
          </w:tcPr>
          <w:p w:rsidR="003F1EEB" w:rsidRPr="003F1EEB" w:rsidRDefault="003F1EEB" w:rsidP="003F1EEB">
            <w:pPr>
              <w:pStyle w:val="a5"/>
              <w:ind w:firstLine="0"/>
              <w:jc w:val="lowKashida"/>
              <w:rPr>
                <w:sz w:val="2"/>
                <w:szCs w:val="2"/>
                <w:rtl/>
              </w:rPr>
            </w:pPr>
            <w:r w:rsidRPr="003F1EEB">
              <w:rPr>
                <w:rtl/>
              </w:rPr>
              <w:t>ولو لا کثر</w:t>
            </w:r>
            <w:r>
              <w:rPr>
                <w:rFonts w:hint="cs"/>
                <w:rtl/>
              </w:rPr>
              <w:t>ة</w:t>
            </w:r>
            <w:r w:rsidRPr="003F1EEB">
              <w:rPr>
                <w:rtl/>
              </w:rPr>
              <w:t xml:space="preserve"> الباکین حول</w:t>
            </w:r>
            <w:r>
              <w:rPr>
                <w:rFonts w:hint="cs"/>
                <w:rtl/>
              </w:rPr>
              <w:t>ي</w:t>
            </w:r>
            <w:r>
              <w:rPr>
                <w:rtl/>
              </w:rPr>
              <w:br/>
            </w:r>
          </w:p>
        </w:tc>
        <w:tc>
          <w:tcPr>
            <w:tcW w:w="709" w:type="dxa"/>
            <w:shd w:val="clear" w:color="auto" w:fill="auto"/>
          </w:tcPr>
          <w:p w:rsidR="003F1EEB" w:rsidRPr="00525B3A" w:rsidRDefault="003F1EEB" w:rsidP="003F1EEB">
            <w:pPr>
              <w:pStyle w:val="a5"/>
              <w:jc w:val="lowKashida"/>
              <w:rPr>
                <w:rtl/>
              </w:rPr>
            </w:pPr>
          </w:p>
        </w:tc>
        <w:tc>
          <w:tcPr>
            <w:tcW w:w="3287" w:type="dxa"/>
            <w:shd w:val="clear" w:color="auto" w:fill="auto"/>
          </w:tcPr>
          <w:p w:rsidR="003F1EEB" w:rsidRPr="003F1EEB" w:rsidRDefault="003F1EEB" w:rsidP="003F1EEB">
            <w:pPr>
              <w:pStyle w:val="a5"/>
              <w:ind w:firstLine="0"/>
              <w:jc w:val="lowKashida"/>
              <w:rPr>
                <w:sz w:val="2"/>
                <w:szCs w:val="2"/>
                <w:rtl/>
              </w:rPr>
            </w:pPr>
            <w:r w:rsidRPr="002F1DD5">
              <w:rPr>
                <w:rtl/>
              </w:rPr>
              <w:t>علی إخوانهم لقتلت نفس</w:t>
            </w:r>
            <w:r>
              <w:rPr>
                <w:rFonts w:hint="cs"/>
                <w:rtl/>
              </w:rPr>
              <w:t>ي</w:t>
            </w:r>
            <w:r>
              <w:rPr>
                <w:rtl/>
              </w:rPr>
              <w:br/>
            </w:r>
          </w:p>
        </w:tc>
      </w:tr>
    </w:tbl>
    <w:p w:rsidR="008F4B15" w:rsidRPr="003F1EEB" w:rsidRDefault="008F4B15" w:rsidP="003F1EEB">
      <w:pPr>
        <w:pStyle w:val="a4"/>
        <w:rPr>
          <w:rtl/>
        </w:rPr>
      </w:pPr>
      <w:r w:rsidRPr="003F1EEB">
        <w:rPr>
          <w:rFonts w:hint="cs"/>
          <w:rtl/>
        </w:rPr>
        <w:t xml:space="preserve">«اگر کثرت گریه کنندگانی که برای برادرانشان در اطراف من </w:t>
      </w:r>
      <w:r w:rsidR="005E3F23" w:rsidRPr="003F1EEB">
        <w:rPr>
          <w:rFonts w:hint="cs"/>
          <w:rtl/>
        </w:rPr>
        <w:t>می‌گ</w:t>
      </w:r>
      <w:r w:rsidRPr="003F1EEB">
        <w:rPr>
          <w:rFonts w:hint="cs"/>
          <w:rtl/>
        </w:rPr>
        <w:t>ریند</w:t>
      </w:r>
      <w:r w:rsidR="007C6A2D" w:rsidRPr="003F1EEB">
        <w:rPr>
          <w:rFonts w:hint="cs"/>
          <w:rtl/>
        </w:rPr>
        <w:t>،</w:t>
      </w:r>
      <w:r w:rsidR="004F180B" w:rsidRPr="003F1EEB">
        <w:rPr>
          <w:rFonts w:hint="cs"/>
          <w:rtl/>
        </w:rPr>
        <w:t xml:space="preserve"> </w:t>
      </w:r>
      <w:r w:rsidRPr="003F1EEB">
        <w:rPr>
          <w:rFonts w:hint="cs"/>
          <w:rtl/>
        </w:rPr>
        <w:t>نبود</w:t>
      </w:r>
      <w:r w:rsidR="007C6A2D" w:rsidRPr="003F1EEB">
        <w:rPr>
          <w:rFonts w:hint="cs"/>
          <w:rtl/>
        </w:rPr>
        <w:t>،</w:t>
      </w:r>
      <w:r w:rsidR="004F180B" w:rsidRPr="003F1EEB">
        <w:rPr>
          <w:rFonts w:hint="cs"/>
          <w:rtl/>
        </w:rPr>
        <w:t xml:space="preserve"> </w:t>
      </w:r>
      <w:r w:rsidRPr="003F1EEB">
        <w:rPr>
          <w:rFonts w:hint="cs"/>
          <w:rtl/>
        </w:rPr>
        <w:t>من خودکشی</w:t>
      </w:r>
      <w:r w:rsidR="003F1EEB">
        <w:rPr>
          <w:rFonts w:hint="cs"/>
          <w:rtl/>
        </w:rPr>
        <w:t xml:space="preserve"> </w:t>
      </w:r>
      <w:r w:rsidR="004F180B" w:rsidRPr="003F1EEB">
        <w:rPr>
          <w:rFonts w:hint="cs"/>
          <w:rtl/>
        </w:rPr>
        <w:t>می‌کر</w:t>
      </w:r>
      <w:r w:rsidRPr="003F1EEB">
        <w:rPr>
          <w:rFonts w:hint="cs"/>
          <w:rtl/>
        </w:rPr>
        <w:t>دم»</w:t>
      </w:r>
      <w:r w:rsidR="0075782A" w:rsidRPr="003F1EEB">
        <w:rPr>
          <w:rFonts w:hint="cs"/>
          <w:rtl/>
        </w:rPr>
        <w:t xml:space="preserve">. </w:t>
      </w:r>
    </w:p>
    <w:p w:rsidR="008F4B15" w:rsidRDefault="008F4B15" w:rsidP="003F1EEB">
      <w:pPr>
        <w:pStyle w:val="a4"/>
        <w:rPr>
          <w:rtl/>
          <w:lang w:bidi="fa-IR"/>
        </w:rPr>
      </w:pPr>
      <w:r w:rsidRPr="003F1EEB">
        <w:rPr>
          <w:rFonts w:hint="cs"/>
          <w:rtl/>
        </w:rPr>
        <w:t xml:space="preserve">به چپ و راست نگاه کن؛ آیا کسی </w:t>
      </w:r>
      <w:r w:rsidR="007C6A2D" w:rsidRPr="003F1EEB">
        <w:rPr>
          <w:rFonts w:hint="cs"/>
          <w:rtl/>
        </w:rPr>
        <w:t>می‌بی</w:t>
      </w:r>
      <w:r w:rsidRPr="003F1EEB">
        <w:rPr>
          <w:rFonts w:hint="cs"/>
          <w:rtl/>
        </w:rPr>
        <w:t>نی بلادیده و گرفتار نباشد؟</w:t>
      </w:r>
    </w:p>
    <w:p w:rsidR="008F4B15" w:rsidRDefault="008F4B15" w:rsidP="003F1EEB">
      <w:pPr>
        <w:numPr>
          <w:ilvl w:val="0"/>
          <w:numId w:val="10"/>
        </w:numPr>
        <w:tabs>
          <w:tab w:val="clear" w:pos="1420"/>
        </w:tabs>
        <w:ind w:left="568" w:hanging="284"/>
        <w:jc w:val="both"/>
        <w:rPr>
          <w:lang w:bidi="fa-IR"/>
        </w:rPr>
      </w:pPr>
      <w:r w:rsidRPr="005171CA">
        <w:rPr>
          <w:rStyle w:val="Char4"/>
          <w:rFonts w:hint="cs"/>
          <w:rtl/>
        </w:rPr>
        <w:t xml:space="preserve">یکی از اموری که مصیبت را آسان </w:t>
      </w:r>
      <w:r w:rsidR="00A235EC" w:rsidRPr="005171CA">
        <w:rPr>
          <w:rStyle w:val="Char4"/>
          <w:rFonts w:hint="cs"/>
          <w:rtl/>
        </w:rPr>
        <w:t>می‌نم</w:t>
      </w:r>
      <w:r w:rsidRPr="005171CA">
        <w:rPr>
          <w:rStyle w:val="Char4"/>
          <w:rFonts w:hint="cs"/>
          <w:rtl/>
        </w:rPr>
        <w:t>اید</w:t>
      </w:r>
      <w:r w:rsidR="007C6A2D" w:rsidRPr="005171CA">
        <w:rPr>
          <w:rStyle w:val="Char4"/>
          <w:rFonts w:hint="cs"/>
          <w:rtl/>
        </w:rPr>
        <w:t>،</w:t>
      </w:r>
      <w:r w:rsidR="004F180B" w:rsidRPr="005171CA">
        <w:rPr>
          <w:rStyle w:val="Char4"/>
          <w:rFonts w:hint="cs"/>
          <w:rtl/>
        </w:rPr>
        <w:t xml:space="preserve"> </w:t>
      </w:r>
      <w:r w:rsidRPr="005171CA">
        <w:rPr>
          <w:rStyle w:val="Char4"/>
          <w:rFonts w:hint="cs"/>
          <w:rtl/>
        </w:rPr>
        <w:t>این است که انسان مصیبتش را از دیگر مصائب آسانتر بداند</w:t>
      </w:r>
      <w:r w:rsidR="0075782A" w:rsidRPr="005171CA">
        <w:rPr>
          <w:rStyle w:val="Char4"/>
          <w:rFonts w:hint="cs"/>
          <w:rtl/>
        </w:rPr>
        <w:t>.</w:t>
      </w:r>
      <w:r w:rsidR="0075782A">
        <w:rPr>
          <w:rFonts w:hint="cs"/>
          <w:rtl/>
          <w:lang w:bidi="fa-IR"/>
        </w:rPr>
        <w:t xml:space="preserve"> </w:t>
      </w:r>
    </w:p>
    <w:p w:rsidR="008F4B15" w:rsidRDefault="008F4B15" w:rsidP="003F1EEB">
      <w:pPr>
        <w:numPr>
          <w:ilvl w:val="0"/>
          <w:numId w:val="10"/>
        </w:numPr>
        <w:tabs>
          <w:tab w:val="clear" w:pos="1420"/>
        </w:tabs>
        <w:ind w:left="568" w:hanging="284"/>
        <w:jc w:val="both"/>
        <w:rPr>
          <w:lang w:bidi="fa-IR"/>
        </w:rPr>
      </w:pPr>
      <w:r w:rsidRPr="005171CA">
        <w:rPr>
          <w:rStyle w:val="Char4"/>
          <w:rFonts w:hint="cs"/>
          <w:rtl/>
        </w:rPr>
        <w:t>مصیبت</w:t>
      </w:r>
      <w:r w:rsidR="007C6A2D" w:rsidRPr="005171CA">
        <w:rPr>
          <w:rStyle w:val="Char4"/>
          <w:rFonts w:hint="cs"/>
          <w:rtl/>
        </w:rPr>
        <w:t>،</w:t>
      </w:r>
      <w:r w:rsidR="004F180B" w:rsidRPr="005171CA">
        <w:rPr>
          <w:rStyle w:val="Char4"/>
          <w:rFonts w:hint="cs"/>
          <w:rtl/>
        </w:rPr>
        <w:t xml:space="preserve"> </w:t>
      </w:r>
      <w:r w:rsidRPr="005171CA">
        <w:rPr>
          <w:rStyle w:val="Char4"/>
          <w:rFonts w:hint="cs"/>
          <w:rtl/>
        </w:rPr>
        <w:t>در امور مربوط به دنیای بنده است و در مورد دینش ن</w:t>
      </w:r>
      <w:r w:rsidR="00A235EC" w:rsidRPr="005171CA">
        <w:rPr>
          <w:rStyle w:val="Char4"/>
          <w:rFonts w:hint="cs"/>
          <w:rtl/>
        </w:rPr>
        <w:t>می‌با</w:t>
      </w:r>
      <w:r w:rsidRPr="005171CA">
        <w:rPr>
          <w:rStyle w:val="Char4"/>
          <w:rFonts w:hint="cs"/>
          <w:rtl/>
        </w:rPr>
        <w:t>شد</w:t>
      </w:r>
      <w:r w:rsidR="0075782A" w:rsidRPr="005171CA">
        <w:rPr>
          <w:rStyle w:val="Char4"/>
          <w:rFonts w:hint="cs"/>
          <w:rtl/>
        </w:rPr>
        <w:t>.</w:t>
      </w:r>
      <w:r w:rsidR="0075782A">
        <w:rPr>
          <w:rFonts w:hint="cs"/>
          <w:rtl/>
          <w:lang w:bidi="fa-IR"/>
        </w:rPr>
        <w:t xml:space="preserve"> </w:t>
      </w:r>
    </w:p>
    <w:p w:rsidR="008F4B15" w:rsidRDefault="008F4B15" w:rsidP="003F1EEB">
      <w:pPr>
        <w:numPr>
          <w:ilvl w:val="0"/>
          <w:numId w:val="10"/>
        </w:numPr>
        <w:tabs>
          <w:tab w:val="clear" w:pos="1420"/>
        </w:tabs>
        <w:ind w:left="568" w:hanging="284"/>
        <w:jc w:val="both"/>
        <w:rPr>
          <w:lang w:bidi="fa-IR"/>
        </w:rPr>
      </w:pPr>
      <w:r w:rsidRPr="005171CA">
        <w:rPr>
          <w:rStyle w:val="Char4"/>
          <w:rFonts w:hint="cs"/>
          <w:rtl/>
        </w:rPr>
        <w:t>گاهی بندگی و عبودیت به هنگام بروز ناخوشی</w:t>
      </w:r>
      <w:r w:rsidR="005171CA">
        <w:rPr>
          <w:rStyle w:val="Char4"/>
          <w:rFonts w:hint="eastAsia"/>
          <w:rtl/>
        </w:rPr>
        <w:t>‌</w:t>
      </w:r>
      <w:r w:rsidRPr="005171CA">
        <w:rPr>
          <w:rStyle w:val="Char4"/>
          <w:rFonts w:hint="cs"/>
          <w:rtl/>
        </w:rPr>
        <w:t xml:space="preserve">ها بیش از ایام خوشی و عافیت تحقق </w:t>
      </w:r>
      <w:r w:rsidR="0056151E" w:rsidRPr="005171CA">
        <w:rPr>
          <w:rStyle w:val="Char4"/>
          <w:rFonts w:hint="cs"/>
          <w:rtl/>
        </w:rPr>
        <w:t>می‌یاب</w:t>
      </w:r>
      <w:r w:rsidRPr="005171CA">
        <w:rPr>
          <w:rStyle w:val="Char4"/>
          <w:rFonts w:hint="cs"/>
          <w:rtl/>
        </w:rPr>
        <w:t>د</w:t>
      </w:r>
      <w:r w:rsidR="0075782A" w:rsidRPr="005171CA">
        <w:rPr>
          <w:rStyle w:val="Char4"/>
          <w:rFonts w:hint="cs"/>
          <w:rtl/>
        </w:rPr>
        <w:t>.</w:t>
      </w:r>
      <w:r w:rsidR="0075782A">
        <w:rPr>
          <w:rFonts w:hint="cs"/>
          <w:rtl/>
          <w:lang w:bidi="fa-IR"/>
        </w:rPr>
        <w:t xml:space="preserve"> </w:t>
      </w:r>
    </w:p>
    <w:p w:rsidR="008F4B15" w:rsidRDefault="008F4B15" w:rsidP="005171CA">
      <w:pPr>
        <w:numPr>
          <w:ilvl w:val="0"/>
          <w:numId w:val="10"/>
        </w:numPr>
        <w:tabs>
          <w:tab w:val="clear" w:pos="1420"/>
        </w:tabs>
        <w:ind w:left="568" w:hanging="284"/>
        <w:jc w:val="both"/>
        <w:rPr>
          <w:lang w:bidi="fa-IR"/>
        </w:rPr>
      </w:pPr>
      <w:r w:rsidRPr="005171CA">
        <w:rPr>
          <w:rStyle w:val="Char4"/>
          <w:rFonts w:hint="cs"/>
          <w:rtl/>
        </w:rPr>
        <w:t>چاره</w:t>
      </w:r>
      <w:r w:rsidR="005171CA">
        <w:rPr>
          <w:rStyle w:val="Char4"/>
          <w:rFonts w:hint="eastAsia"/>
          <w:rtl/>
        </w:rPr>
        <w:t>‌</w:t>
      </w:r>
      <w:r w:rsidRPr="005171CA">
        <w:rPr>
          <w:rStyle w:val="Char4"/>
          <w:rFonts w:hint="cs"/>
          <w:rtl/>
        </w:rPr>
        <w:t>ای جز قبول مصیبت نیست</w:t>
      </w:r>
      <w:r w:rsidR="0075782A" w:rsidRPr="005171CA">
        <w:rPr>
          <w:rStyle w:val="Char4"/>
          <w:rFonts w:hint="cs"/>
          <w:rtl/>
        </w:rPr>
        <w:t>:</w:t>
      </w:r>
      <w:r w:rsidR="0075782A">
        <w:rPr>
          <w:rFonts w:hint="cs"/>
          <w:rtl/>
          <w:lang w:bidi="fa-IR"/>
        </w:rPr>
        <w:t xml:space="preserve"> </w:t>
      </w:r>
    </w:p>
    <w:tbl>
      <w:tblPr>
        <w:bidiVisual/>
        <w:tblW w:w="0" w:type="auto"/>
        <w:jc w:val="center"/>
        <w:tblInd w:w="391" w:type="dxa"/>
        <w:tblLook w:val="04A0" w:firstRow="1" w:lastRow="0" w:firstColumn="1" w:lastColumn="0" w:noHBand="0" w:noVBand="1"/>
      </w:tblPr>
      <w:tblGrid>
        <w:gridCol w:w="3046"/>
        <w:gridCol w:w="689"/>
        <w:gridCol w:w="3178"/>
      </w:tblGrid>
      <w:tr w:rsidR="005171CA" w:rsidRPr="00525B3A" w:rsidTr="00E96D5B">
        <w:trPr>
          <w:jc w:val="center"/>
        </w:trPr>
        <w:tc>
          <w:tcPr>
            <w:tcW w:w="3145" w:type="dxa"/>
            <w:shd w:val="clear" w:color="auto" w:fill="auto"/>
          </w:tcPr>
          <w:p w:rsidR="005171CA" w:rsidRPr="005171CA" w:rsidRDefault="005171CA" w:rsidP="005171CA">
            <w:pPr>
              <w:pStyle w:val="a5"/>
              <w:ind w:firstLine="0"/>
              <w:jc w:val="lowKashida"/>
              <w:rPr>
                <w:sz w:val="2"/>
                <w:szCs w:val="2"/>
                <w:rtl/>
              </w:rPr>
            </w:pPr>
            <w:r w:rsidRPr="002F1DD5">
              <w:rPr>
                <w:rtl/>
              </w:rPr>
              <w:t>فاتر</w:t>
            </w:r>
            <w:r>
              <w:rPr>
                <w:rFonts w:hint="cs"/>
                <w:rtl/>
              </w:rPr>
              <w:t>ك</w:t>
            </w:r>
            <w:r w:rsidRPr="002F1DD5">
              <w:rPr>
                <w:rtl/>
              </w:rPr>
              <w:t xml:space="preserve"> الحیلة ف</w:t>
            </w:r>
            <w:r>
              <w:rPr>
                <w:rFonts w:hint="cs"/>
                <w:rtl/>
              </w:rPr>
              <w:t>ي</w:t>
            </w:r>
            <w:r w:rsidRPr="002F1DD5">
              <w:rPr>
                <w:rtl/>
              </w:rPr>
              <w:t xml:space="preserve"> تحویلها</w:t>
            </w:r>
            <w:r>
              <w:rPr>
                <w:rFonts w:hint="cs"/>
                <w:rtl/>
              </w:rPr>
              <w:br/>
            </w:r>
          </w:p>
        </w:tc>
        <w:tc>
          <w:tcPr>
            <w:tcW w:w="709" w:type="dxa"/>
            <w:shd w:val="clear" w:color="auto" w:fill="auto"/>
          </w:tcPr>
          <w:p w:rsidR="005171CA" w:rsidRPr="00525B3A" w:rsidRDefault="005171CA" w:rsidP="005171CA">
            <w:pPr>
              <w:pStyle w:val="a5"/>
              <w:jc w:val="lowKashida"/>
              <w:rPr>
                <w:rtl/>
              </w:rPr>
            </w:pPr>
          </w:p>
        </w:tc>
        <w:tc>
          <w:tcPr>
            <w:tcW w:w="3287" w:type="dxa"/>
            <w:shd w:val="clear" w:color="auto" w:fill="auto"/>
          </w:tcPr>
          <w:p w:rsidR="005171CA" w:rsidRPr="005171CA" w:rsidRDefault="005171CA" w:rsidP="005171CA">
            <w:pPr>
              <w:pStyle w:val="a5"/>
              <w:ind w:firstLine="0"/>
              <w:jc w:val="lowKashida"/>
              <w:rPr>
                <w:sz w:val="2"/>
                <w:szCs w:val="2"/>
                <w:rtl/>
              </w:rPr>
            </w:pPr>
            <w:r w:rsidRPr="002F1DD5">
              <w:rPr>
                <w:rtl/>
              </w:rPr>
              <w:t>انما الحیلة ف</w:t>
            </w:r>
            <w:r>
              <w:rPr>
                <w:rFonts w:hint="cs"/>
                <w:rtl/>
              </w:rPr>
              <w:t>ي</w:t>
            </w:r>
            <w:r w:rsidRPr="002F1DD5">
              <w:rPr>
                <w:rtl/>
              </w:rPr>
              <w:t xml:space="preserve"> تر</w:t>
            </w:r>
            <w:r>
              <w:rPr>
                <w:rFonts w:hint="cs"/>
                <w:rtl/>
              </w:rPr>
              <w:t>ك</w:t>
            </w:r>
            <w:r w:rsidRPr="002F1DD5">
              <w:rPr>
                <w:rtl/>
              </w:rPr>
              <w:t xml:space="preserve"> الحیل</w:t>
            </w:r>
            <w:r>
              <w:rPr>
                <w:rFonts w:hint="cs"/>
                <w:rtl/>
              </w:rPr>
              <w:br/>
            </w:r>
          </w:p>
        </w:tc>
      </w:tr>
    </w:tbl>
    <w:p w:rsidR="008F4B15" w:rsidRDefault="008F4B15" w:rsidP="005171CA">
      <w:pPr>
        <w:pStyle w:val="a4"/>
        <w:rPr>
          <w:rtl/>
          <w:lang w:bidi="fa-IR"/>
        </w:rPr>
      </w:pPr>
      <w:r>
        <w:rPr>
          <w:rFonts w:hint="cs"/>
          <w:rtl/>
          <w:lang w:bidi="fa-IR"/>
        </w:rPr>
        <w:t>«</w:t>
      </w:r>
      <w:r w:rsidRPr="00A557FB">
        <w:rPr>
          <w:rFonts w:hint="cs"/>
          <w:rtl/>
          <w:lang w:bidi="fa-IR"/>
        </w:rPr>
        <w:t>چاره اندیشی</w:t>
      </w:r>
      <w:r>
        <w:rPr>
          <w:rFonts w:hint="cs"/>
          <w:rtl/>
          <w:lang w:bidi="fa-IR"/>
        </w:rPr>
        <w:t xml:space="preserve"> را برای دگرگون کردن آن رها کن؛</w:t>
      </w:r>
      <w:r w:rsidRPr="00A557FB">
        <w:rPr>
          <w:rFonts w:hint="cs"/>
          <w:rtl/>
          <w:lang w:bidi="fa-IR"/>
        </w:rPr>
        <w:t xml:space="preserve"> بلکه تنها راه چاره</w:t>
      </w:r>
      <w:r w:rsidR="007C6A2D">
        <w:rPr>
          <w:rFonts w:hint="cs"/>
          <w:rtl/>
          <w:lang w:bidi="fa-IR"/>
        </w:rPr>
        <w:t>،</w:t>
      </w:r>
      <w:r w:rsidR="004F180B">
        <w:rPr>
          <w:rFonts w:hint="cs"/>
          <w:rtl/>
          <w:lang w:bidi="fa-IR"/>
        </w:rPr>
        <w:t xml:space="preserve"> </w:t>
      </w:r>
      <w:r w:rsidRPr="00A557FB">
        <w:rPr>
          <w:rFonts w:hint="cs"/>
          <w:rtl/>
          <w:lang w:bidi="fa-IR"/>
        </w:rPr>
        <w:t>این است که چاره</w:t>
      </w:r>
      <w:r w:rsidR="00B53612">
        <w:rPr>
          <w:rFonts w:hint="cs"/>
          <w:rtl/>
          <w:lang w:bidi="fa-IR"/>
        </w:rPr>
        <w:t xml:space="preserve">‌ها </w:t>
      </w:r>
      <w:r w:rsidRPr="00A557FB">
        <w:rPr>
          <w:rFonts w:hint="cs"/>
          <w:rtl/>
          <w:lang w:bidi="fa-IR"/>
        </w:rPr>
        <w:t xml:space="preserve">را رها </w:t>
      </w:r>
      <w:r>
        <w:rPr>
          <w:rFonts w:hint="cs"/>
          <w:rtl/>
          <w:lang w:bidi="fa-IR"/>
        </w:rPr>
        <w:t>نمایی»</w:t>
      </w:r>
      <w:r w:rsidR="0075782A">
        <w:rPr>
          <w:rFonts w:hint="cs"/>
          <w:rtl/>
          <w:lang w:bidi="fa-IR"/>
        </w:rPr>
        <w:t xml:space="preserve">. </w:t>
      </w:r>
    </w:p>
    <w:p w:rsidR="008F4B15" w:rsidRPr="002F1DD5" w:rsidRDefault="008F4B15" w:rsidP="009B3C30">
      <w:pPr>
        <w:numPr>
          <w:ilvl w:val="0"/>
          <w:numId w:val="11"/>
        </w:numPr>
        <w:tabs>
          <w:tab w:val="clear" w:pos="1118"/>
        </w:tabs>
        <w:ind w:left="568" w:hanging="284"/>
        <w:jc w:val="both"/>
        <w:rPr>
          <w:rtl/>
          <w:lang w:bidi="fa-IR"/>
        </w:rPr>
      </w:pPr>
      <w:r w:rsidRPr="005171CA">
        <w:rPr>
          <w:rStyle w:val="Char4"/>
          <w:rFonts w:hint="cs"/>
          <w:rtl/>
        </w:rPr>
        <w:t>انتخاب</w:t>
      </w:r>
      <w:r w:rsidR="007C6A2D" w:rsidRPr="005171CA">
        <w:rPr>
          <w:rStyle w:val="Char4"/>
          <w:rFonts w:hint="cs"/>
          <w:rtl/>
        </w:rPr>
        <w:t>،</w:t>
      </w:r>
      <w:r w:rsidR="004F180B" w:rsidRPr="005171CA">
        <w:rPr>
          <w:rStyle w:val="Char4"/>
          <w:rFonts w:hint="cs"/>
          <w:rtl/>
        </w:rPr>
        <w:t xml:space="preserve"> </w:t>
      </w:r>
      <w:r w:rsidRPr="005171CA">
        <w:rPr>
          <w:rStyle w:val="Char4"/>
          <w:rFonts w:hint="cs"/>
          <w:rtl/>
        </w:rPr>
        <w:t>در دست خداوند جهانیان است</w:t>
      </w:r>
      <w:r w:rsidR="0075782A" w:rsidRPr="005171CA">
        <w:rPr>
          <w:rStyle w:val="Char4"/>
          <w:rFonts w:hint="cs"/>
          <w:rtl/>
        </w:rPr>
        <w:t>:</w:t>
      </w:r>
      <w:r w:rsidR="009E57C5">
        <w:rPr>
          <w:rStyle w:val="Char4"/>
          <w:rFonts w:hint="cs"/>
          <w:rtl/>
        </w:rPr>
        <w:t xml:space="preserve"> </w:t>
      </w:r>
      <w:r w:rsidR="009E57C5">
        <w:rPr>
          <w:rFonts w:ascii="Traditional Arabic" w:hAnsi="Traditional Arabic" w:cs="Traditional Arabic"/>
          <w:rtl/>
        </w:rPr>
        <w:t>﴿</w:t>
      </w:r>
      <w:r w:rsidR="009B3C30">
        <w:rPr>
          <w:rFonts w:ascii="KFGQPC Uthmanic Script HAFS" w:hAnsi="KFGQPC Uthmanic Script HAFS" w:cs="KFGQPC Uthmanic Script HAFS"/>
          <w:rtl/>
        </w:rPr>
        <w:t>وَعَسَىٰٓ أَن تَكۡرَهُواْ شَيۡ‍ٔٗا وَهُوَ خَيۡرٞ لَّكُمۡۖ</w:t>
      </w:r>
      <w:r w:rsidR="009E57C5" w:rsidRPr="009B3C30">
        <w:rPr>
          <w:rFonts w:ascii="Traditional Arabic" w:hAnsi="Traditional Arabic" w:cs="Traditional Arabic"/>
          <w:rtl/>
        </w:rPr>
        <w:t>﴾</w:t>
      </w:r>
      <w:r w:rsidR="009E57C5">
        <w:rPr>
          <w:rFonts w:hint="cs"/>
          <w:rtl/>
        </w:rPr>
        <w:t xml:space="preserve"> </w:t>
      </w:r>
      <w:r w:rsidR="009E57C5">
        <w:rPr>
          <w:rStyle w:val="Char7"/>
          <w:rFonts w:hint="cs"/>
          <w:rtl/>
        </w:rPr>
        <w:t>[البقرة: 216]</w:t>
      </w:r>
      <w:r w:rsidR="0075782A" w:rsidRPr="005171CA">
        <w:rPr>
          <w:rStyle w:val="Char4"/>
          <w:rFonts w:hint="cs"/>
          <w:rtl/>
        </w:rPr>
        <w:t xml:space="preserve"> </w:t>
      </w:r>
      <w:r w:rsidRPr="005171CA">
        <w:rPr>
          <w:rStyle w:val="Char4"/>
          <w:rFonts w:hint="cs"/>
          <w:rtl/>
        </w:rPr>
        <w:t>«و شاید چیزی را ناپسند بدانید و حال آنکه برایتان بهتر است»</w:t>
      </w:r>
      <w:r w:rsidR="0075782A" w:rsidRPr="005171CA">
        <w:rPr>
          <w:rStyle w:val="Char4"/>
          <w:rFonts w:hint="cs"/>
          <w:rtl/>
        </w:rPr>
        <w:t>.</w:t>
      </w:r>
      <w:r w:rsidR="0075782A">
        <w:rPr>
          <w:rFonts w:hint="cs"/>
          <w:rtl/>
          <w:lang w:bidi="fa-IR"/>
        </w:rPr>
        <w:t xml:space="preserve"> </w:t>
      </w:r>
    </w:p>
    <w:p w:rsidR="008F4B15" w:rsidRDefault="008F4B15" w:rsidP="005171CA">
      <w:pPr>
        <w:pStyle w:val="a"/>
        <w:rPr>
          <w:rtl/>
        </w:rPr>
      </w:pPr>
      <w:bookmarkStart w:id="150" w:name="_Toc275546709"/>
      <w:bookmarkStart w:id="151" w:name="_Toc420959321"/>
      <w:r w:rsidRPr="004B38AC">
        <w:rPr>
          <w:rFonts w:hint="cs"/>
          <w:rtl/>
        </w:rPr>
        <w:t>بی</w:t>
      </w:r>
      <w:r w:rsidR="005171CA">
        <w:rPr>
          <w:rFonts w:hint="eastAsia"/>
          <w:rtl/>
        </w:rPr>
        <w:t>‌</w:t>
      </w:r>
      <w:r w:rsidRPr="004B38AC">
        <w:rPr>
          <w:rFonts w:hint="cs"/>
          <w:rtl/>
        </w:rPr>
        <w:t>شخصیت مباش</w:t>
      </w:r>
      <w:bookmarkEnd w:id="150"/>
      <w:bookmarkEnd w:id="151"/>
    </w:p>
    <w:p w:rsidR="008F4B15" w:rsidRDefault="009E57C5" w:rsidP="009B3C30">
      <w:pPr>
        <w:pStyle w:val="a4"/>
        <w:rPr>
          <w:rtl/>
        </w:rPr>
      </w:pPr>
      <w:r>
        <w:rPr>
          <w:rFonts w:ascii="Traditional Arabic" w:hAnsi="Traditional Arabic" w:cs="Traditional Arabic"/>
          <w:rtl/>
        </w:rPr>
        <w:t>﴿</w:t>
      </w:r>
      <w:r w:rsidR="009B3C30">
        <w:rPr>
          <w:rFonts w:ascii="KFGQPC Uthmanic Script HAFS" w:hAnsi="KFGQPC Uthmanic Script HAFS" w:cs="KFGQPC Uthmanic Script HAFS" w:hint="eastAsia"/>
          <w:rtl/>
        </w:rPr>
        <w:t>وَلِكُلّٖ</w:t>
      </w:r>
      <w:r w:rsidR="009B3C30">
        <w:rPr>
          <w:rFonts w:ascii="KFGQPC Uthmanic Script HAFS" w:hAnsi="KFGQPC Uthmanic Script HAFS" w:cs="KFGQPC Uthmanic Script HAFS"/>
          <w:rtl/>
        </w:rPr>
        <w:t xml:space="preserve"> وِجۡهَةٌ هُوَ مُوَلِّيهَاۖ فَ</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سۡتَبِقُواْ</w:t>
      </w:r>
      <w:r w:rsidR="009B3C30">
        <w:rPr>
          <w:rFonts w:ascii="KFGQPC Uthmanic Script HAFS" w:hAnsi="KFGQPC Uthmanic Script HAFS" w:cs="KFGQPC Uthmanic Script HAFS"/>
          <w:rtl/>
        </w:rPr>
        <w:t xml:space="preserve"> </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لۡخَيۡرَٰتِۚ</w:t>
      </w:r>
      <w:r>
        <w:rPr>
          <w:rFonts w:ascii="Traditional Arabic" w:hAnsi="Traditional Arabic" w:cs="Traditional Arabic"/>
          <w:rtl/>
        </w:rPr>
        <w:t>﴾</w:t>
      </w:r>
      <w:r>
        <w:rPr>
          <w:rFonts w:hint="cs"/>
          <w:rtl/>
        </w:rPr>
        <w:t xml:space="preserve"> </w:t>
      </w:r>
      <w:r>
        <w:rPr>
          <w:rStyle w:val="Char7"/>
          <w:rFonts w:hint="cs"/>
          <w:rtl/>
        </w:rPr>
        <w:t xml:space="preserve">[البقرة: 148] </w:t>
      </w:r>
      <w:r w:rsidR="008F4B15" w:rsidRPr="005171CA">
        <w:rPr>
          <w:rFonts w:hint="cs"/>
          <w:rtl/>
        </w:rPr>
        <w:t>«و هر یک جهتی دارد که رو به آن نموده</w:t>
      </w:r>
      <w:r w:rsidR="007C6A2D" w:rsidRPr="005171CA">
        <w:rPr>
          <w:rFonts w:hint="cs"/>
          <w:rtl/>
        </w:rPr>
        <w:t>،</w:t>
      </w:r>
      <w:r w:rsidR="004F180B" w:rsidRPr="005171CA">
        <w:rPr>
          <w:rFonts w:hint="cs"/>
          <w:rtl/>
        </w:rPr>
        <w:t xml:space="preserve"> </w:t>
      </w:r>
      <w:r w:rsidR="008F4B15" w:rsidRPr="005171CA">
        <w:rPr>
          <w:rFonts w:hint="cs"/>
          <w:rtl/>
        </w:rPr>
        <w:t>پس در انجام</w:t>
      </w:r>
      <w:r w:rsidR="000B608A">
        <w:rPr>
          <w:rFonts w:hint="cs"/>
          <w:rtl/>
        </w:rPr>
        <w:t xml:space="preserve"> خوبی‌ها </w:t>
      </w:r>
      <w:r w:rsidR="008F4B15" w:rsidRPr="005171CA">
        <w:rPr>
          <w:rFonts w:hint="cs"/>
          <w:rtl/>
        </w:rPr>
        <w:t>پیشی بگیرید»</w:t>
      </w:r>
      <w:r>
        <w:rPr>
          <w:rFonts w:hint="cs"/>
          <w:rtl/>
        </w:rPr>
        <w:t>.</w:t>
      </w:r>
    </w:p>
    <w:p w:rsidR="008F4B15" w:rsidRPr="009B3C30" w:rsidRDefault="009E57C5" w:rsidP="009B3C30">
      <w:pPr>
        <w:pStyle w:val="a4"/>
        <w:rPr>
          <w:rFonts w:ascii="KFGQPC Uthmanic Script HAFS" w:hAnsi="KFGQPC Uthmanic Script HAFS" w:cs="KFGQPC Uthmanic Script HAFS"/>
          <w:rtl/>
        </w:rPr>
      </w:pPr>
      <w:r>
        <w:rPr>
          <w:rFonts w:ascii="Traditional Arabic" w:hAnsi="Traditional Arabic" w:cs="Traditional Arabic"/>
          <w:rtl/>
        </w:rPr>
        <w:t>﴿</w:t>
      </w:r>
      <w:r w:rsidR="009B3C30">
        <w:rPr>
          <w:rFonts w:ascii="KFGQPC Uthmanic Script HAFS" w:hAnsi="KFGQPC Uthmanic Script HAFS" w:cs="KFGQPC Uthmanic Script HAFS" w:hint="eastAsia"/>
          <w:rtl/>
        </w:rPr>
        <w:t>وَهُوَ</w:t>
      </w:r>
      <w:r w:rsidR="009B3C30">
        <w:rPr>
          <w:rFonts w:ascii="KFGQPC Uthmanic Script HAFS" w:hAnsi="KFGQPC Uthmanic Script HAFS" w:cs="KFGQPC Uthmanic Script HAFS"/>
          <w:rtl/>
        </w:rPr>
        <w:t xml:space="preserve"> </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لَّذِي</w:t>
      </w:r>
      <w:r w:rsidR="009B3C30">
        <w:rPr>
          <w:rFonts w:ascii="KFGQPC Uthmanic Script HAFS" w:hAnsi="KFGQPC Uthmanic Script HAFS" w:cs="KFGQPC Uthmanic Script HAFS"/>
          <w:rtl/>
        </w:rPr>
        <w:t xml:space="preserve"> جَعَلَكُمۡ خَلَٰٓئِفَ </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لۡأَرۡضِ</w:t>
      </w:r>
      <w:r w:rsidR="009B3C30">
        <w:rPr>
          <w:rFonts w:ascii="KFGQPC Uthmanic Script HAFS" w:hAnsi="KFGQPC Uthmanic Script HAFS" w:cs="KFGQPC Uthmanic Script HAFS"/>
          <w:rtl/>
        </w:rPr>
        <w:t xml:space="preserve"> وَرَفَعَ بَعۡضَكُمۡ فَوۡقَ بَعۡضٖ دَرَجَٰتٖ</w:t>
      </w:r>
      <w:r>
        <w:rPr>
          <w:rFonts w:ascii="Traditional Arabic" w:hAnsi="Traditional Arabic" w:cs="Traditional Arabic"/>
          <w:rtl/>
        </w:rPr>
        <w:t>﴾</w:t>
      </w:r>
      <w:r>
        <w:rPr>
          <w:rFonts w:hint="cs"/>
          <w:rtl/>
        </w:rPr>
        <w:t xml:space="preserve"> </w:t>
      </w:r>
      <w:r>
        <w:rPr>
          <w:rStyle w:val="Char7"/>
          <w:rFonts w:hint="cs"/>
          <w:rtl/>
        </w:rPr>
        <w:t xml:space="preserve">[الأنعام: 165] </w:t>
      </w:r>
      <w:r w:rsidR="008F4B15" w:rsidRPr="005171CA">
        <w:rPr>
          <w:rFonts w:hint="cs"/>
          <w:rtl/>
        </w:rPr>
        <w:t>«و او</w:t>
      </w:r>
      <w:r w:rsidR="007C6A2D" w:rsidRPr="005171CA">
        <w:rPr>
          <w:rFonts w:hint="cs"/>
          <w:rtl/>
        </w:rPr>
        <w:t>،</w:t>
      </w:r>
      <w:r w:rsidR="004F180B" w:rsidRPr="005171CA">
        <w:rPr>
          <w:rFonts w:hint="cs"/>
          <w:rtl/>
        </w:rPr>
        <w:t xml:space="preserve"> </w:t>
      </w:r>
      <w:r w:rsidR="008F4B15" w:rsidRPr="005171CA">
        <w:rPr>
          <w:rFonts w:hint="cs"/>
          <w:rtl/>
        </w:rPr>
        <w:t>کسی است که شما را در جانشین زمین نموده و برخی را بر برخی برتری داده است»</w:t>
      </w:r>
      <w:r>
        <w:rPr>
          <w:rFonts w:hint="cs"/>
          <w:rtl/>
        </w:rPr>
        <w:t>.</w:t>
      </w:r>
    </w:p>
    <w:p w:rsidR="008F4B15" w:rsidRPr="009B3C30" w:rsidRDefault="009E57C5" w:rsidP="009B3C30">
      <w:pPr>
        <w:pStyle w:val="a4"/>
        <w:rPr>
          <w:rFonts w:ascii="KFGQPC Uthmanic Script HAFS" w:hAnsi="KFGQPC Uthmanic Script HAFS" w:cs="KFGQPC Uthmanic Script HAFS"/>
          <w:rtl/>
        </w:rPr>
      </w:pPr>
      <w:r>
        <w:rPr>
          <w:rFonts w:ascii="Traditional Arabic" w:hAnsi="Traditional Arabic" w:cs="Traditional Arabic"/>
          <w:rtl/>
        </w:rPr>
        <w:t>﴿</w:t>
      </w:r>
      <w:r w:rsidR="009B3C30">
        <w:rPr>
          <w:rFonts w:ascii="KFGQPC Uthmanic Script HAFS" w:hAnsi="KFGQPC Uthmanic Script HAFS" w:cs="KFGQPC Uthmanic Script HAFS"/>
          <w:rtl/>
        </w:rPr>
        <w:t>قَدۡ عَلِمَ كُلُّ أُنَاسٖ مَّشۡرَبَهُمۡۖ</w:t>
      </w:r>
      <w:r>
        <w:rPr>
          <w:rFonts w:ascii="Traditional Arabic" w:hAnsi="Traditional Arabic" w:cs="Traditional Arabic"/>
          <w:rtl/>
        </w:rPr>
        <w:t>﴾</w:t>
      </w:r>
      <w:r>
        <w:rPr>
          <w:rFonts w:hint="cs"/>
          <w:rtl/>
        </w:rPr>
        <w:t xml:space="preserve"> </w:t>
      </w:r>
      <w:r>
        <w:rPr>
          <w:rStyle w:val="Char7"/>
          <w:rFonts w:hint="cs"/>
          <w:rtl/>
        </w:rPr>
        <w:t xml:space="preserve">[البقرة: 60] </w:t>
      </w:r>
      <w:r w:rsidR="008F4B15" w:rsidRPr="005171CA">
        <w:rPr>
          <w:rFonts w:hint="cs"/>
          <w:rtl/>
        </w:rPr>
        <w:t>«هر گروهی از مردم محل نوشیدن خود را دانستند»</w:t>
      </w:r>
      <w:r w:rsidR="0075782A" w:rsidRPr="005171CA">
        <w:rPr>
          <w:rFonts w:hint="cs"/>
          <w:rtl/>
        </w:rPr>
        <w:t xml:space="preserve">. </w:t>
      </w:r>
    </w:p>
    <w:p w:rsidR="008F4B15" w:rsidRPr="002F1DD5" w:rsidRDefault="008F4B15" w:rsidP="005171CA">
      <w:pPr>
        <w:pStyle w:val="a4"/>
        <w:rPr>
          <w:rtl/>
          <w:lang w:bidi="fa-IR"/>
        </w:rPr>
      </w:pPr>
      <w:r w:rsidRPr="005171CA">
        <w:rPr>
          <w:rFonts w:hint="cs"/>
          <w:rtl/>
        </w:rPr>
        <w:t>مردم</w:t>
      </w:r>
      <w:r w:rsidR="007C6A2D" w:rsidRPr="005171CA">
        <w:rPr>
          <w:rFonts w:hint="cs"/>
          <w:rtl/>
        </w:rPr>
        <w:t>،</w:t>
      </w:r>
      <w:r w:rsidR="004F180B" w:rsidRPr="005171CA">
        <w:rPr>
          <w:rFonts w:hint="cs"/>
          <w:rtl/>
        </w:rPr>
        <w:t xml:space="preserve"> </w:t>
      </w:r>
      <w:r w:rsidRPr="005171CA">
        <w:rPr>
          <w:rFonts w:hint="cs"/>
          <w:rtl/>
        </w:rPr>
        <w:t>استعدادها و توانایی</w:t>
      </w:r>
      <w:r w:rsidR="005171CA">
        <w:rPr>
          <w:rFonts w:hint="eastAsia"/>
          <w:rtl/>
        </w:rPr>
        <w:t>‌</w:t>
      </w:r>
      <w:r w:rsidRPr="005171CA">
        <w:rPr>
          <w:rFonts w:hint="cs"/>
          <w:rtl/>
        </w:rPr>
        <w:t>های مختلفی دارند؛ پیامبر بزرگوار اسلام</w:t>
      </w:r>
      <w:r w:rsidR="00787B6E" w:rsidRPr="00787B6E">
        <w:rPr>
          <w:rFonts w:cs="CTraditional Arabic" w:hint="cs"/>
          <w:rtl/>
        </w:rPr>
        <w:t xml:space="preserve"> ج</w:t>
      </w:r>
      <w:r w:rsidRPr="005171CA">
        <w:rPr>
          <w:rFonts w:hint="cs"/>
          <w:rtl/>
        </w:rPr>
        <w:t xml:space="preserve"> به یارانش طبق توانایی و کارآیی آنها مسؤولیت و وظیفه </w:t>
      </w:r>
      <w:r w:rsidR="00BB0072" w:rsidRPr="005171CA">
        <w:rPr>
          <w:rFonts w:hint="cs"/>
          <w:rtl/>
        </w:rPr>
        <w:t>می‌دا</w:t>
      </w:r>
      <w:r w:rsidRPr="005171CA">
        <w:rPr>
          <w:rFonts w:hint="cs"/>
          <w:rtl/>
        </w:rPr>
        <w:t>د؛ علی</w:t>
      </w:r>
      <w:r w:rsidR="000179BA" w:rsidRPr="000179BA">
        <w:rPr>
          <w:rFonts w:cs="CTraditional Arabic" w:hint="cs"/>
          <w:rtl/>
        </w:rPr>
        <w:t>س</w:t>
      </w:r>
      <w:r w:rsidR="007C6A2D" w:rsidRPr="005171CA">
        <w:rPr>
          <w:rFonts w:hint="cs"/>
          <w:rtl/>
        </w:rPr>
        <w:t>،</w:t>
      </w:r>
      <w:r w:rsidR="004F180B" w:rsidRPr="005171CA">
        <w:rPr>
          <w:rFonts w:hint="cs"/>
          <w:rtl/>
        </w:rPr>
        <w:t xml:space="preserve"> </w:t>
      </w:r>
      <w:r w:rsidRPr="005171CA">
        <w:rPr>
          <w:rFonts w:hint="cs"/>
          <w:rtl/>
        </w:rPr>
        <w:t>برای قضاوت؛ معاذ</w:t>
      </w:r>
      <w:r w:rsidR="000179BA" w:rsidRPr="000179BA">
        <w:rPr>
          <w:rFonts w:cs="CTraditional Arabic" w:hint="cs"/>
          <w:rtl/>
        </w:rPr>
        <w:t>س</w:t>
      </w:r>
      <w:r w:rsidR="007C6A2D" w:rsidRPr="005171CA">
        <w:rPr>
          <w:rFonts w:hint="cs"/>
          <w:rtl/>
        </w:rPr>
        <w:t>،</w:t>
      </w:r>
      <w:r w:rsidR="004F180B" w:rsidRPr="005171CA">
        <w:rPr>
          <w:rFonts w:hint="cs"/>
          <w:rtl/>
        </w:rPr>
        <w:t xml:space="preserve"> </w:t>
      </w:r>
      <w:r w:rsidRPr="005171CA">
        <w:rPr>
          <w:rFonts w:hint="cs"/>
          <w:rtl/>
        </w:rPr>
        <w:t>برای تعلیم؛ ابی</w:t>
      </w:r>
      <w:r w:rsidR="000179BA" w:rsidRPr="000179BA">
        <w:rPr>
          <w:rFonts w:cs="CTraditional Arabic" w:hint="cs"/>
          <w:rtl/>
        </w:rPr>
        <w:t>س</w:t>
      </w:r>
      <w:r w:rsidRPr="005171CA">
        <w:rPr>
          <w:rFonts w:hint="cs"/>
          <w:rtl/>
        </w:rPr>
        <w:t xml:space="preserve"> برای آموزش قرآن؛ زید</w:t>
      </w:r>
      <w:r w:rsidR="000179BA" w:rsidRPr="000179BA">
        <w:rPr>
          <w:rFonts w:cs="CTraditional Arabic" w:hint="cs"/>
          <w:rtl/>
        </w:rPr>
        <w:t>س</w:t>
      </w:r>
      <w:r w:rsidR="007C6A2D" w:rsidRPr="005171CA">
        <w:rPr>
          <w:rFonts w:hint="cs"/>
          <w:rtl/>
        </w:rPr>
        <w:t>،</w:t>
      </w:r>
      <w:r w:rsidR="004F180B" w:rsidRPr="005171CA">
        <w:rPr>
          <w:rFonts w:hint="cs"/>
          <w:rtl/>
        </w:rPr>
        <w:t xml:space="preserve"> </w:t>
      </w:r>
      <w:r w:rsidRPr="005171CA">
        <w:rPr>
          <w:rFonts w:hint="cs"/>
          <w:rtl/>
        </w:rPr>
        <w:t>برای دانش میراث؛ خالد</w:t>
      </w:r>
      <w:r w:rsidR="000179BA" w:rsidRPr="000179BA">
        <w:rPr>
          <w:rFonts w:cs="CTraditional Arabic" w:hint="cs"/>
          <w:rtl/>
        </w:rPr>
        <w:t>س</w:t>
      </w:r>
      <w:r w:rsidR="007C6A2D" w:rsidRPr="005171CA">
        <w:rPr>
          <w:rFonts w:hint="cs"/>
          <w:rtl/>
        </w:rPr>
        <w:t>،</w:t>
      </w:r>
      <w:r w:rsidR="004F180B" w:rsidRPr="005171CA">
        <w:rPr>
          <w:rFonts w:hint="cs"/>
          <w:rtl/>
        </w:rPr>
        <w:t xml:space="preserve"> </w:t>
      </w:r>
      <w:r w:rsidRPr="005171CA">
        <w:rPr>
          <w:rFonts w:hint="cs"/>
          <w:rtl/>
        </w:rPr>
        <w:t>برای جهاد و حسان</w:t>
      </w:r>
      <w:r w:rsidR="000179BA" w:rsidRPr="000179BA">
        <w:rPr>
          <w:rFonts w:cs="CTraditional Arabic" w:hint="cs"/>
          <w:rtl/>
        </w:rPr>
        <w:t>س</w:t>
      </w:r>
      <w:r w:rsidR="007C6A2D" w:rsidRPr="005171CA">
        <w:rPr>
          <w:rFonts w:hint="cs"/>
          <w:rtl/>
        </w:rPr>
        <w:t>،</w:t>
      </w:r>
      <w:r w:rsidR="004F180B" w:rsidRPr="005171CA">
        <w:rPr>
          <w:rFonts w:hint="cs"/>
          <w:rtl/>
        </w:rPr>
        <w:t xml:space="preserve"> </w:t>
      </w:r>
      <w:r w:rsidRPr="005171CA">
        <w:rPr>
          <w:rFonts w:hint="cs"/>
          <w:rtl/>
        </w:rPr>
        <w:t>برای سرودن شعر و قیس بن ثابت</w:t>
      </w:r>
      <w:r w:rsidR="000179BA" w:rsidRPr="000179BA">
        <w:rPr>
          <w:rFonts w:cs="CTraditional Arabic" w:hint="cs"/>
          <w:rtl/>
        </w:rPr>
        <w:t>س</w:t>
      </w:r>
      <w:r w:rsidRPr="005171CA">
        <w:rPr>
          <w:rFonts w:hint="cs"/>
          <w:rtl/>
        </w:rPr>
        <w:t xml:space="preserve"> برای سخنرانی انتخاب شده بودند</w:t>
      </w:r>
      <w:r w:rsidR="0075782A" w:rsidRPr="005171CA">
        <w:rPr>
          <w:rFonts w:hint="cs"/>
          <w:rtl/>
        </w:rPr>
        <w:t xml:space="preserve">. </w:t>
      </w:r>
    </w:p>
    <w:p w:rsidR="008F4B15" w:rsidRPr="005171CA" w:rsidRDefault="008F4B15" w:rsidP="005171CA">
      <w:pPr>
        <w:pStyle w:val="a4"/>
        <w:rPr>
          <w:rtl/>
        </w:rPr>
      </w:pPr>
      <w:r w:rsidRPr="005171CA">
        <w:rPr>
          <w:rFonts w:hint="cs"/>
          <w:rtl/>
        </w:rPr>
        <w:t>ذوب شدن در شخصیت دیگران</w:t>
      </w:r>
      <w:r w:rsidR="007C6A2D" w:rsidRPr="005171CA">
        <w:rPr>
          <w:rFonts w:hint="cs"/>
          <w:rtl/>
        </w:rPr>
        <w:t>،</w:t>
      </w:r>
      <w:r w:rsidR="004F180B" w:rsidRPr="005171CA">
        <w:rPr>
          <w:rFonts w:hint="cs"/>
          <w:rtl/>
        </w:rPr>
        <w:t xml:space="preserve"> </w:t>
      </w:r>
      <w:r w:rsidRPr="005171CA">
        <w:rPr>
          <w:rFonts w:hint="cs"/>
          <w:rtl/>
        </w:rPr>
        <w:t>خودکشی است؛ به تن کردن پوشش صفات دیگران</w:t>
      </w:r>
      <w:r w:rsidR="007C6A2D" w:rsidRPr="005171CA">
        <w:rPr>
          <w:rFonts w:hint="cs"/>
          <w:rtl/>
        </w:rPr>
        <w:t>،</w:t>
      </w:r>
      <w:r w:rsidR="004F180B" w:rsidRPr="005171CA">
        <w:rPr>
          <w:rFonts w:hint="cs"/>
          <w:rtl/>
        </w:rPr>
        <w:t xml:space="preserve"> </w:t>
      </w:r>
      <w:r w:rsidRPr="005171CA">
        <w:rPr>
          <w:rFonts w:hint="cs"/>
          <w:rtl/>
        </w:rPr>
        <w:t>ضربه ای کشنده است که انسان</w:t>
      </w:r>
      <w:r w:rsidR="007C6A2D" w:rsidRPr="005171CA">
        <w:rPr>
          <w:rFonts w:hint="cs"/>
          <w:rtl/>
        </w:rPr>
        <w:t>،</w:t>
      </w:r>
      <w:r w:rsidR="004F180B" w:rsidRPr="005171CA">
        <w:rPr>
          <w:rFonts w:hint="cs"/>
          <w:rtl/>
        </w:rPr>
        <w:t xml:space="preserve"> </w:t>
      </w:r>
      <w:r w:rsidRPr="005171CA">
        <w:rPr>
          <w:rFonts w:hint="cs"/>
          <w:rtl/>
        </w:rPr>
        <w:t xml:space="preserve">بر پیکر شخصیت خود فرود </w:t>
      </w:r>
      <w:r w:rsidR="00310BD5" w:rsidRPr="005171CA">
        <w:rPr>
          <w:rFonts w:hint="cs"/>
          <w:rtl/>
        </w:rPr>
        <w:t>می‌آور</w:t>
      </w:r>
      <w:r w:rsidRPr="005171CA">
        <w:rPr>
          <w:rFonts w:hint="cs"/>
          <w:rtl/>
        </w:rPr>
        <w:t>د</w:t>
      </w:r>
      <w:r w:rsidR="0075782A" w:rsidRPr="005171CA">
        <w:rPr>
          <w:rFonts w:hint="cs"/>
          <w:rtl/>
        </w:rPr>
        <w:t xml:space="preserve">. </w:t>
      </w:r>
    </w:p>
    <w:p w:rsidR="008F4B15" w:rsidRDefault="008F4B15" w:rsidP="005171CA">
      <w:pPr>
        <w:pStyle w:val="a4"/>
        <w:rPr>
          <w:rtl/>
        </w:rPr>
      </w:pPr>
      <w:r w:rsidRPr="005171CA">
        <w:rPr>
          <w:rFonts w:hint="cs"/>
          <w:rtl/>
        </w:rPr>
        <w:t>یکی از نشانه</w:t>
      </w:r>
      <w:r w:rsidR="00B53612" w:rsidRPr="005171CA">
        <w:rPr>
          <w:rFonts w:hint="cs"/>
          <w:rtl/>
        </w:rPr>
        <w:t xml:space="preserve">‌های </w:t>
      </w:r>
      <w:r w:rsidRPr="005171CA">
        <w:rPr>
          <w:rFonts w:hint="cs"/>
          <w:rtl/>
        </w:rPr>
        <w:t>قدرت خداوند متعال</w:t>
      </w:r>
      <w:r w:rsidR="007C6A2D" w:rsidRPr="005171CA">
        <w:rPr>
          <w:rFonts w:hint="cs"/>
          <w:rtl/>
        </w:rPr>
        <w:t>،</w:t>
      </w:r>
      <w:r w:rsidR="004F180B" w:rsidRPr="005171CA">
        <w:rPr>
          <w:rFonts w:hint="cs"/>
          <w:rtl/>
        </w:rPr>
        <w:t xml:space="preserve"> </w:t>
      </w:r>
      <w:r w:rsidRPr="005171CA">
        <w:rPr>
          <w:rFonts w:hint="cs"/>
          <w:rtl/>
        </w:rPr>
        <w:t>آفرینش مردم با صفات و استعدادهای مختلف و</w:t>
      </w:r>
      <w:r w:rsidR="005E654E" w:rsidRPr="005171CA">
        <w:rPr>
          <w:rFonts w:hint="cs"/>
          <w:rtl/>
        </w:rPr>
        <w:t xml:space="preserve"> زبان‌ها </w:t>
      </w:r>
      <w:r w:rsidRPr="005171CA">
        <w:rPr>
          <w:rFonts w:hint="cs"/>
          <w:rtl/>
        </w:rPr>
        <w:t>و</w:t>
      </w:r>
      <w:r w:rsidR="00DE6869" w:rsidRPr="005171CA">
        <w:rPr>
          <w:rFonts w:hint="cs"/>
          <w:rtl/>
        </w:rPr>
        <w:t xml:space="preserve"> رنگ‌ها</w:t>
      </w:r>
      <w:r w:rsidRPr="005171CA">
        <w:rPr>
          <w:rFonts w:hint="cs"/>
          <w:rtl/>
        </w:rPr>
        <w:t>ی متفاوت است</w:t>
      </w:r>
      <w:r w:rsidR="0075782A" w:rsidRPr="005171CA">
        <w:rPr>
          <w:rFonts w:hint="cs"/>
          <w:rtl/>
        </w:rPr>
        <w:t xml:space="preserve">. </w:t>
      </w:r>
      <w:r w:rsidRPr="005171CA">
        <w:rPr>
          <w:rFonts w:hint="cs"/>
          <w:rtl/>
        </w:rPr>
        <w:t>ابوبکر</w:t>
      </w:r>
      <w:r w:rsidR="000179BA" w:rsidRPr="000179BA">
        <w:rPr>
          <w:rFonts w:cs="CTraditional Arabic" w:hint="cs"/>
          <w:rtl/>
        </w:rPr>
        <w:t>س</w:t>
      </w:r>
      <w:r w:rsidRPr="005171CA">
        <w:rPr>
          <w:rFonts w:hint="cs"/>
          <w:rtl/>
        </w:rPr>
        <w:t xml:space="preserve"> با مهربانی و نرمخویی خود به امت و آیین اسلامی سود رساند و عمر</w:t>
      </w:r>
      <w:r w:rsidR="000179BA" w:rsidRPr="000179BA">
        <w:rPr>
          <w:rFonts w:cs="CTraditional Arabic" w:hint="cs"/>
          <w:rtl/>
        </w:rPr>
        <w:t>س</w:t>
      </w:r>
      <w:r w:rsidR="007C6A2D" w:rsidRPr="005171CA">
        <w:rPr>
          <w:rFonts w:hint="cs"/>
          <w:rtl/>
        </w:rPr>
        <w:t>،</w:t>
      </w:r>
      <w:r w:rsidR="004F180B" w:rsidRPr="005171CA">
        <w:rPr>
          <w:rFonts w:hint="cs"/>
          <w:rtl/>
        </w:rPr>
        <w:t xml:space="preserve"> </w:t>
      </w:r>
      <w:r w:rsidRPr="005171CA">
        <w:rPr>
          <w:rFonts w:hint="cs"/>
          <w:rtl/>
        </w:rPr>
        <w:t>با شدت و صلابت خویش اسلام و مسلمانان را یاری کرد</w:t>
      </w:r>
      <w:r w:rsidR="0075782A" w:rsidRPr="005171CA">
        <w:rPr>
          <w:rFonts w:hint="cs"/>
          <w:rtl/>
        </w:rPr>
        <w:t xml:space="preserve">. </w:t>
      </w:r>
      <w:r w:rsidRPr="005171CA">
        <w:rPr>
          <w:rFonts w:hint="cs"/>
          <w:rtl/>
        </w:rPr>
        <w:t>پس رضایت و خرسندی از آنچه که داری</w:t>
      </w:r>
      <w:r w:rsidR="007C6A2D" w:rsidRPr="005171CA">
        <w:rPr>
          <w:rFonts w:hint="cs"/>
          <w:rtl/>
        </w:rPr>
        <w:t>،</w:t>
      </w:r>
      <w:r w:rsidR="004F180B" w:rsidRPr="005171CA">
        <w:rPr>
          <w:rFonts w:hint="cs"/>
          <w:rtl/>
        </w:rPr>
        <w:t xml:space="preserve"> </w:t>
      </w:r>
      <w:r w:rsidRPr="005171CA">
        <w:rPr>
          <w:rFonts w:hint="cs"/>
          <w:rtl/>
        </w:rPr>
        <w:t>نعمتی است که باید از آن بهره برداری نمود</w:t>
      </w:r>
      <w:r w:rsidR="007C6A2D" w:rsidRPr="005171CA">
        <w:rPr>
          <w:rFonts w:hint="cs"/>
          <w:rtl/>
        </w:rPr>
        <w:t xml:space="preserve">، </w:t>
      </w:r>
      <w:r w:rsidRPr="005171CA">
        <w:rPr>
          <w:rFonts w:hint="cs"/>
          <w:rtl/>
        </w:rPr>
        <w:t>آن را رشد داد و برای پیشرفت آن کوشید</w:t>
      </w:r>
      <w:r w:rsidR="009E57C5">
        <w:rPr>
          <w:rFonts w:hint="cs"/>
          <w:rtl/>
        </w:rPr>
        <w:t>.</w:t>
      </w:r>
    </w:p>
    <w:p w:rsidR="008F4B15" w:rsidRPr="005171CA" w:rsidRDefault="009E57C5" w:rsidP="009B3C30">
      <w:pPr>
        <w:pStyle w:val="a4"/>
        <w:rPr>
          <w:rtl/>
        </w:rPr>
      </w:pPr>
      <w:r>
        <w:rPr>
          <w:rFonts w:ascii="Traditional Arabic" w:hAnsi="Traditional Arabic" w:cs="Traditional Arabic"/>
          <w:rtl/>
        </w:rPr>
        <w:t>﴿</w:t>
      </w:r>
      <w:r w:rsidR="009B3C30">
        <w:rPr>
          <w:rFonts w:ascii="KFGQPC Uthmanic Script HAFS" w:hAnsi="KFGQPC Uthmanic Script HAFS" w:cs="KFGQPC Uthmanic Script HAFS" w:hint="eastAsia"/>
          <w:rtl/>
        </w:rPr>
        <w:t>لَا</w:t>
      </w:r>
      <w:r w:rsidR="009B3C30">
        <w:rPr>
          <w:rFonts w:ascii="KFGQPC Uthmanic Script HAFS" w:hAnsi="KFGQPC Uthmanic Script HAFS" w:cs="KFGQPC Uthmanic Script HAFS"/>
          <w:rtl/>
        </w:rPr>
        <w:t xml:space="preserve"> يُكَلِّفُ </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للَّهُ</w:t>
      </w:r>
      <w:r w:rsidR="009B3C30">
        <w:rPr>
          <w:rFonts w:ascii="KFGQPC Uthmanic Script HAFS" w:hAnsi="KFGQPC Uthmanic Script HAFS" w:cs="KFGQPC Uthmanic Script HAFS"/>
          <w:rtl/>
        </w:rPr>
        <w:t xml:space="preserve"> نَفۡسًا إِلَّا وُسۡعَهَاۚ</w:t>
      </w:r>
      <w:r>
        <w:rPr>
          <w:rFonts w:ascii="Traditional Arabic" w:hAnsi="Traditional Arabic" w:cs="Traditional Arabic"/>
          <w:rtl/>
        </w:rPr>
        <w:t>﴾</w:t>
      </w:r>
      <w:r>
        <w:rPr>
          <w:rFonts w:hint="cs"/>
          <w:rtl/>
        </w:rPr>
        <w:t xml:space="preserve"> </w:t>
      </w:r>
      <w:r>
        <w:rPr>
          <w:rStyle w:val="Char7"/>
          <w:rFonts w:hint="cs"/>
          <w:rtl/>
        </w:rPr>
        <w:t xml:space="preserve">[البقرة: 286] </w:t>
      </w:r>
      <w:r w:rsidR="008F4B15" w:rsidRPr="005171CA">
        <w:rPr>
          <w:rFonts w:hint="cs"/>
          <w:rtl/>
        </w:rPr>
        <w:t>«خداوند</w:t>
      </w:r>
      <w:r w:rsidR="007C6A2D" w:rsidRPr="005171CA">
        <w:rPr>
          <w:rFonts w:hint="cs"/>
          <w:rtl/>
        </w:rPr>
        <w:t>،</w:t>
      </w:r>
      <w:r w:rsidR="004F180B" w:rsidRPr="005171CA">
        <w:rPr>
          <w:rFonts w:hint="cs"/>
          <w:rtl/>
        </w:rPr>
        <w:t xml:space="preserve"> </w:t>
      </w:r>
      <w:r w:rsidR="008F4B15" w:rsidRPr="005171CA">
        <w:rPr>
          <w:rFonts w:hint="cs"/>
          <w:rtl/>
        </w:rPr>
        <w:t>هیچکس را فراتر از تواناییش مکلف ن</w:t>
      </w:r>
      <w:r w:rsidR="005E3F23" w:rsidRPr="005171CA">
        <w:rPr>
          <w:rFonts w:hint="cs"/>
          <w:rtl/>
        </w:rPr>
        <w:t>می‌گ</w:t>
      </w:r>
      <w:r w:rsidR="008F4B15" w:rsidRPr="005171CA">
        <w:rPr>
          <w:rFonts w:hint="cs"/>
          <w:rtl/>
        </w:rPr>
        <w:t>رداند»</w:t>
      </w:r>
      <w:r w:rsidR="0075782A" w:rsidRPr="005171CA">
        <w:rPr>
          <w:rFonts w:hint="cs"/>
          <w:rtl/>
        </w:rPr>
        <w:t xml:space="preserve">. </w:t>
      </w:r>
    </w:p>
    <w:p w:rsidR="008F4B15" w:rsidRPr="002F1DD5" w:rsidRDefault="008F4B15" w:rsidP="005171CA">
      <w:pPr>
        <w:pStyle w:val="a4"/>
        <w:rPr>
          <w:rtl/>
          <w:lang w:bidi="fa-IR"/>
        </w:rPr>
      </w:pPr>
      <w:r w:rsidRPr="005171CA">
        <w:rPr>
          <w:rFonts w:hint="cs"/>
          <w:rtl/>
        </w:rPr>
        <w:t>تقلید کورکورانه و ذوب شدن بیش از حد در شخصیت دیگران</w:t>
      </w:r>
      <w:r w:rsidR="007C6A2D" w:rsidRPr="005171CA">
        <w:rPr>
          <w:rFonts w:hint="cs"/>
          <w:rtl/>
        </w:rPr>
        <w:t>،</w:t>
      </w:r>
      <w:r w:rsidR="004F180B" w:rsidRPr="005171CA">
        <w:rPr>
          <w:rFonts w:hint="cs"/>
          <w:rtl/>
        </w:rPr>
        <w:t xml:space="preserve"> </w:t>
      </w:r>
      <w:r w:rsidRPr="005171CA">
        <w:rPr>
          <w:rFonts w:hint="cs"/>
          <w:rtl/>
        </w:rPr>
        <w:t>زنده به گور کردن استعداد و از بین بردن اراده است</w:t>
      </w:r>
      <w:r w:rsidR="0075782A" w:rsidRPr="005171CA">
        <w:rPr>
          <w:rFonts w:hint="cs"/>
          <w:rtl/>
        </w:rPr>
        <w:t xml:space="preserve">. </w:t>
      </w:r>
      <w:r w:rsidRPr="005171CA">
        <w:rPr>
          <w:rFonts w:hint="cs"/>
          <w:rtl/>
        </w:rPr>
        <w:t>با این کار انسان</w:t>
      </w:r>
      <w:r w:rsidR="007C6A2D" w:rsidRPr="005171CA">
        <w:rPr>
          <w:rFonts w:hint="cs"/>
          <w:rtl/>
        </w:rPr>
        <w:t>،</w:t>
      </w:r>
      <w:r w:rsidR="004F180B" w:rsidRPr="005171CA">
        <w:rPr>
          <w:rFonts w:hint="cs"/>
          <w:rtl/>
        </w:rPr>
        <w:t xml:space="preserve"> </w:t>
      </w:r>
      <w:r w:rsidRPr="005171CA">
        <w:rPr>
          <w:rFonts w:hint="cs"/>
          <w:rtl/>
        </w:rPr>
        <w:t>به نابودی تفاوت</w:t>
      </w:r>
      <w:r w:rsidR="007C6A2D" w:rsidRPr="005171CA">
        <w:rPr>
          <w:rFonts w:hint="cs"/>
          <w:rtl/>
        </w:rPr>
        <w:t>،</w:t>
      </w:r>
      <w:r w:rsidR="004F180B" w:rsidRPr="005171CA">
        <w:rPr>
          <w:rFonts w:hint="cs"/>
          <w:rtl/>
        </w:rPr>
        <w:t xml:space="preserve"> </w:t>
      </w:r>
      <w:r w:rsidRPr="005171CA">
        <w:rPr>
          <w:rFonts w:hint="cs"/>
          <w:rtl/>
        </w:rPr>
        <w:t xml:space="preserve">گوناگونی و تمایزی </w:t>
      </w:r>
      <w:r w:rsidR="005E3F23" w:rsidRPr="005171CA">
        <w:rPr>
          <w:rFonts w:hint="cs"/>
          <w:rtl/>
        </w:rPr>
        <w:t>می‌پر</w:t>
      </w:r>
      <w:r w:rsidRPr="005171CA">
        <w:rPr>
          <w:rFonts w:hint="cs"/>
          <w:rtl/>
        </w:rPr>
        <w:t>دازد که باید به عنوان یکی از اهداف آفرینش نمایان باشد</w:t>
      </w:r>
      <w:r w:rsidR="0075782A" w:rsidRPr="005171CA">
        <w:rPr>
          <w:rFonts w:hint="cs"/>
          <w:rtl/>
        </w:rPr>
        <w:t xml:space="preserve">. </w:t>
      </w:r>
    </w:p>
    <w:p w:rsidR="008F4B15" w:rsidRPr="0008245A" w:rsidRDefault="008F4B15" w:rsidP="005171CA">
      <w:pPr>
        <w:pStyle w:val="a"/>
        <w:rPr>
          <w:rtl/>
        </w:rPr>
      </w:pPr>
      <w:bookmarkStart w:id="152" w:name="_Toc275546710"/>
      <w:bookmarkStart w:id="153" w:name="_Toc420959322"/>
      <w:r w:rsidRPr="0008245A">
        <w:rPr>
          <w:rFonts w:hint="cs"/>
          <w:rtl/>
        </w:rPr>
        <w:t>گوشه</w:t>
      </w:r>
      <w:r w:rsidR="005171CA">
        <w:rPr>
          <w:rFonts w:hint="eastAsia"/>
          <w:rtl/>
        </w:rPr>
        <w:t>‌</w:t>
      </w:r>
      <w:r w:rsidRPr="0008245A">
        <w:rPr>
          <w:rFonts w:hint="cs"/>
          <w:rtl/>
        </w:rPr>
        <w:t>نشینی و بازتاب مثبت آن بر بنده</w:t>
      </w:r>
      <w:bookmarkEnd w:id="152"/>
      <w:bookmarkEnd w:id="153"/>
    </w:p>
    <w:p w:rsidR="008F4B15" w:rsidRPr="005171CA" w:rsidRDefault="008F4B15" w:rsidP="005171CA">
      <w:pPr>
        <w:pStyle w:val="a4"/>
        <w:rPr>
          <w:rtl/>
        </w:rPr>
      </w:pPr>
      <w:r w:rsidRPr="005171CA">
        <w:rPr>
          <w:rFonts w:hint="cs"/>
          <w:rtl/>
        </w:rPr>
        <w:t>منظورم از عزلت و گوشه نشینی</w:t>
      </w:r>
      <w:r w:rsidR="007C6A2D" w:rsidRPr="005171CA">
        <w:rPr>
          <w:rFonts w:hint="cs"/>
          <w:rtl/>
        </w:rPr>
        <w:t>،</w:t>
      </w:r>
      <w:r w:rsidR="004F180B" w:rsidRPr="005171CA">
        <w:rPr>
          <w:rFonts w:hint="cs"/>
          <w:rtl/>
        </w:rPr>
        <w:t xml:space="preserve"> </w:t>
      </w:r>
      <w:r w:rsidRPr="005171CA">
        <w:rPr>
          <w:rFonts w:hint="cs"/>
          <w:rtl/>
        </w:rPr>
        <w:t>دوری کردن از</w:t>
      </w:r>
      <w:r w:rsidR="00EC252B" w:rsidRPr="005171CA">
        <w:rPr>
          <w:rFonts w:hint="cs"/>
          <w:rtl/>
        </w:rPr>
        <w:t xml:space="preserve"> بدی‌ها </w:t>
      </w:r>
      <w:r w:rsidRPr="005171CA">
        <w:rPr>
          <w:rFonts w:hint="cs"/>
          <w:rtl/>
        </w:rPr>
        <w:t>و پرهیز از کارهایی است که جایزند</w:t>
      </w:r>
      <w:r w:rsidR="007C6A2D" w:rsidRPr="005171CA">
        <w:rPr>
          <w:rFonts w:hint="cs"/>
          <w:rtl/>
        </w:rPr>
        <w:t>،</w:t>
      </w:r>
      <w:r w:rsidR="004F180B" w:rsidRPr="005171CA">
        <w:rPr>
          <w:rFonts w:hint="cs"/>
          <w:rtl/>
        </w:rPr>
        <w:t xml:space="preserve"> </w:t>
      </w:r>
      <w:r w:rsidRPr="005171CA">
        <w:rPr>
          <w:rFonts w:hint="cs"/>
          <w:rtl/>
        </w:rPr>
        <w:t>اما افزون بر نیاز و اندازه هستند؛ از اینرو عزلت و گوشه نشینی</w:t>
      </w:r>
      <w:r w:rsidR="007C6A2D" w:rsidRPr="005171CA">
        <w:rPr>
          <w:rFonts w:hint="cs"/>
          <w:rtl/>
        </w:rPr>
        <w:t>،</w:t>
      </w:r>
      <w:r w:rsidR="004F180B" w:rsidRPr="005171CA">
        <w:rPr>
          <w:rFonts w:hint="cs"/>
          <w:rtl/>
        </w:rPr>
        <w:t xml:space="preserve"> </w:t>
      </w:r>
      <w:r w:rsidRPr="005171CA">
        <w:rPr>
          <w:rFonts w:hint="cs"/>
          <w:rtl/>
        </w:rPr>
        <w:t xml:space="preserve">یکی از اسبابی است که انسان را آسوده خاطر </w:t>
      </w:r>
      <w:r w:rsidR="00FB0E09" w:rsidRPr="005171CA">
        <w:rPr>
          <w:rFonts w:hint="cs"/>
          <w:rtl/>
        </w:rPr>
        <w:t>می‌کن</w:t>
      </w:r>
      <w:r w:rsidRPr="005171CA">
        <w:rPr>
          <w:rFonts w:hint="cs"/>
          <w:rtl/>
        </w:rPr>
        <w:t xml:space="preserve">د و غم و اندوه را از او دور </w:t>
      </w:r>
      <w:r w:rsidR="00A235EC" w:rsidRPr="005171CA">
        <w:rPr>
          <w:rFonts w:hint="cs"/>
          <w:rtl/>
        </w:rPr>
        <w:t>می‌نم</w:t>
      </w:r>
      <w:r w:rsidRPr="005171CA">
        <w:rPr>
          <w:rFonts w:hint="cs"/>
          <w:rtl/>
        </w:rPr>
        <w:t>اید</w:t>
      </w:r>
      <w:r w:rsidR="0075782A" w:rsidRPr="005171CA">
        <w:rPr>
          <w:rFonts w:hint="cs"/>
          <w:rtl/>
        </w:rPr>
        <w:t xml:space="preserve">. </w:t>
      </w:r>
    </w:p>
    <w:p w:rsidR="008F4B15" w:rsidRPr="005171CA" w:rsidRDefault="008F4B15" w:rsidP="005171CA">
      <w:pPr>
        <w:pStyle w:val="a4"/>
        <w:rPr>
          <w:rtl/>
        </w:rPr>
      </w:pPr>
      <w:r w:rsidRPr="005171CA">
        <w:rPr>
          <w:rFonts w:hint="cs"/>
          <w:rtl/>
        </w:rPr>
        <w:t>یکی از علما</w:t>
      </w:r>
      <w:r w:rsidR="00B53612" w:rsidRPr="005171CA">
        <w:rPr>
          <w:rFonts w:hint="cs"/>
          <w:rtl/>
        </w:rPr>
        <w:t xml:space="preserve"> می‌گوید</w:t>
      </w:r>
      <w:r w:rsidR="0075782A" w:rsidRPr="005171CA">
        <w:rPr>
          <w:rFonts w:hint="cs"/>
          <w:rtl/>
        </w:rPr>
        <w:t xml:space="preserve">: </w:t>
      </w:r>
      <w:r w:rsidRPr="005171CA">
        <w:rPr>
          <w:rFonts w:hint="cs"/>
          <w:rtl/>
        </w:rPr>
        <w:t>بنده باید برای عبادت</w:t>
      </w:r>
      <w:r w:rsidR="007C6A2D" w:rsidRPr="005171CA">
        <w:rPr>
          <w:rFonts w:hint="cs"/>
          <w:rtl/>
        </w:rPr>
        <w:t>،</w:t>
      </w:r>
      <w:r w:rsidR="004F180B" w:rsidRPr="005171CA">
        <w:rPr>
          <w:rFonts w:hint="cs"/>
          <w:rtl/>
        </w:rPr>
        <w:t xml:space="preserve"> </w:t>
      </w:r>
      <w:r w:rsidRPr="005171CA">
        <w:rPr>
          <w:rFonts w:hint="cs"/>
          <w:rtl/>
        </w:rPr>
        <w:t>ذکر</w:t>
      </w:r>
      <w:r w:rsidR="007C6A2D" w:rsidRPr="005171CA">
        <w:rPr>
          <w:rFonts w:hint="cs"/>
          <w:rtl/>
        </w:rPr>
        <w:t>،</w:t>
      </w:r>
      <w:r w:rsidR="004F180B" w:rsidRPr="005171CA">
        <w:rPr>
          <w:rFonts w:hint="cs"/>
          <w:rtl/>
        </w:rPr>
        <w:t xml:space="preserve"> </w:t>
      </w:r>
      <w:r w:rsidRPr="005171CA">
        <w:rPr>
          <w:rFonts w:hint="cs"/>
          <w:rtl/>
        </w:rPr>
        <w:t>تلاوت</w:t>
      </w:r>
      <w:r w:rsidR="007C6A2D" w:rsidRPr="005171CA">
        <w:rPr>
          <w:rFonts w:hint="cs"/>
          <w:rtl/>
        </w:rPr>
        <w:t xml:space="preserve">، </w:t>
      </w:r>
      <w:r w:rsidRPr="005171CA">
        <w:rPr>
          <w:rFonts w:hint="cs"/>
          <w:rtl/>
        </w:rPr>
        <w:t>محاسبه خود و نیز برای دعا و استغفار و دوری جستن از شر و امثال آن</w:t>
      </w:r>
      <w:r w:rsidR="007C6A2D" w:rsidRPr="005171CA">
        <w:rPr>
          <w:rFonts w:hint="cs"/>
          <w:rtl/>
        </w:rPr>
        <w:t>،</w:t>
      </w:r>
      <w:r w:rsidR="004F180B" w:rsidRPr="005171CA">
        <w:rPr>
          <w:rFonts w:hint="cs"/>
          <w:rtl/>
        </w:rPr>
        <w:t xml:space="preserve"> </w:t>
      </w:r>
      <w:r w:rsidRPr="005171CA">
        <w:rPr>
          <w:rFonts w:hint="cs"/>
          <w:rtl/>
        </w:rPr>
        <w:t>بخشی از اوقات خود را در عزلت و تنهایی بگذراند</w:t>
      </w:r>
      <w:r w:rsidR="0075782A" w:rsidRPr="005171CA">
        <w:rPr>
          <w:rFonts w:hint="cs"/>
          <w:rtl/>
        </w:rPr>
        <w:t xml:space="preserve">. </w:t>
      </w:r>
    </w:p>
    <w:p w:rsidR="008F4B15" w:rsidRPr="005171CA" w:rsidRDefault="008F4B15" w:rsidP="005171CA">
      <w:pPr>
        <w:pStyle w:val="a4"/>
        <w:rPr>
          <w:rtl/>
        </w:rPr>
      </w:pPr>
      <w:r w:rsidRPr="005171CA">
        <w:rPr>
          <w:rFonts w:hint="cs"/>
          <w:rtl/>
        </w:rPr>
        <w:t>ابن جوزی در کتاب (صید الخاطر) سه فصل را به این موضوع اختصاص داده که خلاصه</w:t>
      </w:r>
      <w:r w:rsidR="00B53612" w:rsidRPr="005171CA">
        <w:rPr>
          <w:rFonts w:hint="cs"/>
          <w:rtl/>
        </w:rPr>
        <w:t xml:space="preserve">‌اش </w:t>
      </w:r>
      <w:r w:rsidRPr="005171CA">
        <w:rPr>
          <w:rFonts w:hint="cs"/>
          <w:rtl/>
        </w:rPr>
        <w:t>از این قرار است</w:t>
      </w:r>
      <w:r w:rsidR="0075782A" w:rsidRPr="005171CA">
        <w:rPr>
          <w:rFonts w:hint="cs"/>
          <w:rtl/>
        </w:rPr>
        <w:t xml:space="preserve">: </w:t>
      </w:r>
      <w:r w:rsidRPr="005171CA">
        <w:rPr>
          <w:rFonts w:hint="cs"/>
          <w:rtl/>
        </w:rPr>
        <w:t>هیچ آرامش</w:t>
      </w:r>
      <w:r w:rsidR="007C6A2D" w:rsidRPr="005171CA">
        <w:rPr>
          <w:rFonts w:hint="cs"/>
          <w:rtl/>
        </w:rPr>
        <w:t>،</w:t>
      </w:r>
      <w:r w:rsidR="004F180B" w:rsidRPr="005171CA">
        <w:rPr>
          <w:rFonts w:hint="cs"/>
          <w:rtl/>
        </w:rPr>
        <w:t xml:space="preserve"> </w:t>
      </w:r>
      <w:r w:rsidRPr="005171CA">
        <w:rPr>
          <w:rFonts w:hint="cs"/>
          <w:rtl/>
        </w:rPr>
        <w:t>عزت و شرافتی همچون گوشه نشینی ندیده</w:t>
      </w:r>
      <w:r w:rsidR="00B53612" w:rsidRPr="005171CA">
        <w:rPr>
          <w:rFonts w:hint="cs"/>
          <w:rtl/>
        </w:rPr>
        <w:t>‌ام؛</w:t>
      </w:r>
      <w:r w:rsidRPr="005171CA">
        <w:rPr>
          <w:rFonts w:hint="cs"/>
          <w:rtl/>
        </w:rPr>
        <w:t xml:space="preserve"> خلوت گزینی</w:t>
      </w:r>
      <w:r w:rsidR="007C6A2D" w:rsidRPr="005171CA">
        <w:rPr>
          <w:rFonts w:hint="cs"/>
          <w:rtl/>
        </w:rPr>
        <w:t>،</w:t>
      </w:r>
      <w:r w:rsidR="004F180B" w:rsidRPr="005171CA">
        <w:rPr>
          <w:rFonts w:hint="cs"/>
          <w:rtl/>
        </w:rPr>
        <w:t xml:space="preserve"> </w:t>
      </w:r>
      <w:r w:rsidRPr="005171CA">
        <w:rPr>
          <w:rFonts w:hint="cs"/>
          <w:rtl/>
        </w:rPr>
        <w:t xml:space="preserve">انسان را از شر و بدی دور </w:t>
      </w:r>
      <w:r w:rsidR="00BB0072" w:rsidRPr="005171CA">
        <w:rPr>
          <w:rFonts w:hint="cs"/>
          <w:rtl/>
        </w:rPr>
        <w:t>می‌دا</w:t>
      </w:r>
      <w:r w:rsidRPr="005171CA">
        <w:rPr>
          <w:rFonts w:hint="cs"/>
          <w:rtl/>
        </w:rPr>
        <w:t>رد و مایه صیانت جایگاه</w:t>
      </w:r>
      <w:r w:rsidR="007C6A2D" w:rsidRPr="005171CA">
        <w:rPr>
          <w:rFonts w:hint="cs"/>
          <w:rtl/>
        </w:rPr>
        <w:t>،</w:t>
      </w:r>
      <w:r w:rsidR="004F180B" w:rsidRPr="005171CA">
        <w:rPr>
          <w:rFonts w:hint="cs"/>
          <w:rtl/>
        </w:rPr>
        <w:t xml:space="preserve"> </w:t>
      </w:r>
      <w:r w:rsidRPr="005171CA">
        <w:rPr>
          <w:rFonts w:hint="cs"/>
          <w:rtl/>
        </w:rPr>
        <w:t xml:space="preserve">وقت و عمر </w:t>
      </w:r>
      <w:r w:rsidR="00DC3730" w:rsidRPr="005171CA">
        <w:rPr>
          <w:rFonts w:hint="cs"/>
          <w:rtl/>
        </w:rPr>
        <w:t>می‌شو</w:t>
      </w:r>
      <w:r w:rsidRPr="005171CA">
        <w:rPr>
          <w:rFonts w:hint="cs"/>
          <w:rtl/>
        </w:rPr>
        <w:t xml:space="preserve">د؛ انسان از طریق عزلت خودش را از حسودان و آنهایی که از گرفتاری دیگران شاد </w:t>
      </w:r>
      <w:r w:rsidR="00DC3730" w:rsidRPr="005171CA">
        <w:rPr>
          <w:rFonts w:hint="cs"/>
          <w:rtl/>
        </w:rPr>
        <w:t>می‌شو</w:t>
      </w:r>
      <w:r w:rsidRPr="005171CA">
        <w:rPr>
          <w:rFonts w:hint="cs"/>
          <w:rtl/>
        </w:rPr>
        <w:t>ند</w:t>
      </w:r>
      <w:r w:rsidR="007C6A2D" w:rsidRPr="005171CA">
        <w:rPr>
          <w:rFonts w:hint="cs"/>
          <w:rtl/>
        </w:rPr>
        <w:t>،</w:t>
      </w:r>
      <w:r w:rsidR="004F180B" w:rsidRPr="005171CA">
        <w:rPr>
          <w:rFonts w:hint="cs"/>
          <w:rtl/>
        </w:rPr>
        <w:t xml:space="preserve"> </w:t>
      </w:r>
      <w:r w:rsidRPr="005171CA">
        <w:rPr>
          <w:rFonts w:hint="cs"/>
          <w:rtl/>
        </w:rPr>
        <w:t xml:space="preserve">دور </w:t>
      </w:r>
      <w:r w:rsidR="00A235EC" w:rsidRPr="005171CA">
        <w:rPr>
          <w:rFonts w:hint="cs"/>
          <w:rtl/>
        </w:rPr>
        <w:t>می‌نم</w:t>
      </w:r>
      <w:r w:rsidRPr="005171CA">
        <w:rPr>
          <w:rFonts w:hint="cs"/>
          <w:rtl/>
        </w:rPr>
        <w:t>اید؛ گوشه نشینی</w:t>
      </w:r>
      <w:r w:rsidR="007C6A2D" w:rsidRPr="005171CA">
        <w:rPr>
          <w:rFonts w:hint="cs"/>
          <w:rtl/>
        </w:rPr>
        <w:t>،</w:t>
      </w:r>
      <w:r w:rsidR="004F180B" w:rsidRPr="005171CA">
        <w:rPr>
          <w:rFonts w:hint="cs"/>
          <w:rtl/>
        </w:rPr>
        <w:t xml:space="preserve"> </w:t>
      </w:r>
      <w:r w:rsidRPr="005171CA">
        <w:rPr>
          <w:rFonts w:hint="cs"/>
          <w:rtl/>
        </w:rPr>
        <w:t xml:space="preserve">بهترین وسیله برای تفکر در باره آخرت و آماده شدن برای ملاقات خدا است و بهترین فرصت برای عبادت و اندیشیدن در امور سودمند </w:t>
      </w:r>
      <w:r w:rsidR="00A235EC" w:rsidRPr="005171CA">
        <w:rPr>
          <w:rFonts w:hint="cs"/>
          <w:rtl/>
        </w:rPr>
        <w:t>می‌با</w:t>
      </w:r>
      <w:r w:rsidRPr="005171CA">
        <w:rPr>
          <w:rFonts w:hint="cs"/>
          <w:rtl/>
        </w:rPr>
        <w:t>شد</w:t>
      </w:r>
      <w:r w:rsidR="0075782A" w:rsidRPr="005171CA">
        <w:rPr>
          <w:rFonts w:hint="cs"/>
          <w:rtl/>
        </w:rPr>
        <w:t xml:space="preserve">. </w:t>
      </w:r>
      <w:r w:rsidRPr="005171CA">
        <w:rPr>
          <w:rFonts w:hint="cs"/>
          <w:rtl/>
        </w:rPr>
        <w:t>عزلت و تنهایی</w:t>
      </w:r>
      <w:r w:rsidR="007C6A2D" w:rsidRPr="005171CA">
        <w:rPr>
          <w:rFonts w:hint="cs"/>
          <w:rtl/>
        </w:rPr>
        <w:t>،</w:t>
      </w:r>
      <w:r w:rsidR="004F180B" w:rsidRPr="005171CA">
        <w:rPr>
          <w:rFonts w:hint="cs"/>
          <w:rtl/>
        </w:rPr>
        <w:t xml:space="preserve"> </w:t>
      </w:r>
      <w:r w:rsidRPr="005171CA">
        <w:rPr>
          <w:rFonts w:hint="cs"/>
          <w:rtl/>
        </w:rPr>
        <w:t>بهترین زمان برای بیرون آوردن گنج</w:t>
      </w:r>
      <w:r w:rsidR="005171CA">
        <w:rPr>
          <w:rFonts w:hint="eastAsia"/>
          <w:rtl/>
        </w:rPr>
        <w:t>‌</w:t>
      </w:r>
      <w:r w:rsidRPr="005171CA">
        <w:rPr>
          <w:rFonts w:hint="cs"/>
          <w:rtl/>
        </w:rPr>
        <w:t>های حکمت و استنباط آموزه</w:t>
      </w:r>
      <w:r w:rsidR="00B53612" w:rsidRPr="005171CA">
        <w:rPr>
          <w:rFonts w:hint="cs"/>
          <w:rtl/>
        </w:rPr>
        <w:t xml:space="preserve">‌های </w:t>
      </w:r>
      <w:r w:rsidRPr="005171CA">
        <w:rPr>
          <w:rFonts w:hint="cs"/>
          <w:rtl/>
        </w:rPr>
        <w:t>دینی از نصوص است</w:t>
      </w:r>
      <w:r w:rsidR="0075782A" w:rsidRPr="005171CA">
        <w:rPr>
          <w:rFonts w:hint="cs"/>
          <w:rtl/>
        </w:rPr>
        <w:t xml:space="preserve">. </w:t>
      </w:r>
    </w:p>
    <w:p w:rsidR="008F4B15" w:rsidRPr="005171CA" w:rsidRDefault="008F4B15" w:rsidP="005171CA">
      <w:pPr>
        <w:pStyle w:val="a4"/>
        <w:rPr>
          <w:rtl/>
        </w:rPr>
      </w:pPr>
      <w:r w:rsidRPr="005171CA">
        <w:rPr>
          <w:rFonts w:hint="cs"/>
          <w:rtl/>
        </w:rPr>
        <w:t>این</w:t>
      </w:r>
      <w:r w:rsidR="007C6A2D" w:rsidRPr="005171CA">
        <w:rPr>
          <w:rFonts w:hint="cs"/>
          <w:rtl/>
        </w:rPr>
        <w:t>،</w:t>
      </w:r>
      <w:r w:rsidR="004F180B" w:rsidRPr="005171CA">
        <w:rPr>
          <w:rFonts w:hint="cs"/>
          <w:rtl/>
        </w:rPr>
        <w:t xml:space="preserve"> </w:t>
      </w:r>
      <w:r w:rsidRPr="005171CA">
        <w:rPr>
          <w:rFonts w:hint="cs"/>
          <w:rtl/>
        </w:rPr>
        <w:t>مفهوم سخنان ابن جوزی در باره عزلت بود که با اندکی تصرف بیان گردید</w:t>
      </w:r>
      <w:r w:rsidR="0075782A" w:rsidRPr="005171CA">
        <w:rPr>
          <w:rFonts w:hint="cs"/>
          <w:rtl/>
        </w:rPr>
        <w:t xml:space="preserve">. </w:t>
      </w:r>
    </w:p>
    <w:p w:rsidR="008F4B15" w:rsidRPr="005171CA" w:rsidRDefault="008F4B15" w:rsidP="005171CA">
      <w:pPr>
        <w:pStyle w:val="a4"/>
        <w:rPr>
          <w:rtl/>
        </w:rPr>
      </w:pPr>
      <w:r w:rsidRPr="005171CA">
        <w:rPr>
          <w:rFonts w:hint="cs"/>
          <w:rtl/>
        </w:rPr>
        <w:t>در همین کتاب گفتم</w:t>
      </w:r>
      <w:r w:rsidR="0075782A" w:rsidRPr="005171CA">
        <w:rPr>
          <w:rFonts w:hint="cs"/>
          <w:rtl/>
        </w:rPr>
        <w:t xml:space="preserve">: </w:t>
      </w:r>
      <w:r w:rsidRPr="005171CA">
        <w:rPr>
          <w:rFonts w:hint="cs"/>
          <w:rtl/>
        </w:rPr>
        <w:t>گوشه نشینی</w:t>
      </w:r>
      <w:r w:rsidR="007C6A2D" w:rsidRPr="005171CA">
        <w:rPr>
          <w:rFonts w:hint="cs"/>
          <w:rtl/>
        </w:rPr>
        <w:t>،</w:t>
      </w:r>
      <w:r w:rsidR="004F180B" w:rsidRPr="005171CA">
        <w:rPr>
          <w:rFonts w:hint="cs"/>
          <w:rtl/>
        </w:rPr>
        <w:t xml:space="preserve"> </w:t>
      </w:r>
      <w:r w:rsidRPr="005171CA">
        <w:rPr>
          <w:rFonts w:hint="cs"/>
          <w:rtl/>
        </w:rPr>
        <w:t xml:space="preserve">عزتی است که فقط خدا </w:t>
      </w:r>
      <w:r w:rsidR="00A235EC" w:rsidRPr="005171CA">
        <w:rPr>
          <w:rFonts w:hint="cs"/>
          <w:rtl/>
        </w:rPr>
        <w:t>می‌دان</w:t>
      </w:r>
      <w:r w:rsidRPr="005171CA">
        <w:rPr>
          <w:rFonts w:hint="cs"/>
          <w:rtl/>
        </w:rPr>
        <w:t>د</w:t>
      </w:r>
      <w:r w:rsidR="0075782A" w:rsidRPr="005171CA">
        <w:rPr>
          <w:rFonts w:hint="cs"/>
          <w:rtl/>
        </w:rPr>
        <w:t xml:space="preserve">. </w:t>
      </w:r>
      <w:r w:rsidRPr="005171CA">
        <w:rPr>
          <w:rFonts w:hint="cs"/>
          <w:rtl/>
        </w:rPr>
        <w:t>گوشه</w:t>
      </w:r>
      <w:r w:rsidRPr="005171CA">
        <w:rPr>
          <w:rFonts w:hint="eastAsia"/>
          <w:rtl/>
        </w:rPr>
        <w:t> </w:t>
      </w:r>
      <w:r w:rsidRPr="005171CA">
        <w:rPr>
          <w:rFonts w:hint="cs"/>
          <w:rtl/>
        </w:rPr>
        <w:t>نشینی</w:t>
      </w:r>
      <w:r w:rsidR="007C6A2D" w:rsidRPr="005171CA">
        <w:rPr>
          <w:rFonts w:hint="cs"/>
          <w:rtl/>
        </w:rPr>
        <w:t>،</w:t>
      </w:r>
      <w:r w:rsidR="004F180B" w:rsidRPr="005171CA">
        <w:rPr>
          <w:rFonts w:hint="cs"/>
          <w:rtl/>
        </w:rPr>
        <w:t xml:space="preserve"> </w:t>
      </w:r>
      <w:r w:rsidRPr="005171CA">
        <w:rPr>
          <w:rFonts w:hint="cs"/>
          <w:rtl/>
        </w:rPr>
        <w:t xml:space="preserve">سبب بهره بری از عقل و چیدن محصولات اندیشه </w:t>
      </w:r>
      <w:r w:rsidR="005E3F23" w:rsidRPr="005171CA">
        <w:rPr>
          <w:rFonts w:hint="cs"/>
          <w:rtl/>
        </w:rPr>
        <w:t>می‌گ</w:t>
      </w:r>
      <w:r w:rsidRPr="005171CA">
        <w:rPr>
          <w:rFonts w:hint="cs"/>
          <w:rtl/>
        </w:rPr>
        <w:t>ردد</w:t>
      </w:r>
      <w:r w:rsidR="0075782A" w:rsidRPr="005171CA">
        <w:rPr>
          <w:rFonts w:hint="cs"/>
          <w:rtl/>
        </w:rPr>
        <w:t xml:space="preserve">. </w:t>
      </w:r>
      <w:r w:rsidRPr="005171CA">
        <w:rPr>
          <w:rFonts w:hint="cs"/>
          <w:rtl/>
        </w:rPr>
        <w:t>نتایج خلوت گزینی</w:t>
      </w:r>
      <w:r w:rsidR="007C6A2D" w:rsidRPr="005171CA">
        <w:rPr>
          <w:rFonts w:hint="cs"/>
          <w:rtl/>
        </w:rPr>
        <w:t>،</w:t>
      </w:r>
      <w:r w:rsidR="004F180B" w:rsidRPr="005171CA">
        <w:rPr>
          <w:rFonts w:hint="cs"/>
          <w:rtl/>
        </w:rPr>
        <w:t xml:space="preserve"> </w:t>
      </w:r>
      <w:r w:rsidRPr="005171CA">
        <w:rPr>
          <w:rFonts w:hint="cs"/>
          <w:rtl/>
        </w:rPr>
        <w:t>عبارتند از</w:t>
      </w:r>
      <w:r w:rsidR="0075782A" w:rsidRPr="005171CA">
        <w:rPr>
          <w:rFonts w:hint="cs"/>
          <w:rtl/>
        </w:rPr>
        <w:t xml:space="preserve">: </w:t>
      </w:r>
      <w:r w:rsidRPr="005171CA">
        <w:rPr>
          <w:rFonts w:hint="cs"/>
          <w:rtl/>
        </w:rPr>
        <w:t>آرامش دل</w:t>
      </w:r>
      <w:r w:rsidR="007C6A2D" w:rsidRPr="005171CA">
        <w:rPr>
          <w:rFonts w:hint="cs"/>
          <w:rtl/>
        </w:rPr>
        <w:t>،</w:t>
      </w:r>
      <w:r w:rsidR="004F180B" w:rsidRPr="005171CA">
        <w:rPr>
          <w:rFonts w:hint="cs"/>
          <w:rtl/>
        </w:rPr>
        <w:t xml:space="preserve"> </w:t>
      </w:r>
      <w:r w:rsidRPr="005171CA">
        <w:rPr>
          <w:rFonts w:hint="cs"/>
          <w:rtl/>
        </w:rPr>
        <w:t>آبرومندی</w:t>
      </w:r>
      <w:r w:rsidR="007C6A2D" w:rsidRPr="005171CA">
        <w:rPr>
          <w:rFonts w:hint="cs"/>
          <w:rtl/>
        </w:rPr>
        <w:t>،</w:t>
      </w:r>
      <w:r w:rsidR="004F180B" w:rsidRPr="005171CA">
        <w:rPr>
          <w:rFonts w:hint="cs"/>
          <w:rtl/>
        </w:rPr>
        <w:t xml:space="preserve"> </w:t>
      </w:r>
      <w:r w:rsidRPr="005171CA">
        <w:rPr>
          <w:rFonts w:hint="cs"/>
          <w:rtl/>
        </w:rPr>
        <w:t>پاداش فراوان</w:t>
      </w:r>
      <w:r w:rsidR="007C6A2D" w:rsidRPr="005171CA">
        <w:rPr>
          <w:rFonts w:hint="cs"/>
          <w:rtl/>
        </w:rPr>
        <w:t>،</w:t>
      </w:r>
      <w:r w:rsidR="004F180B" w:rsidRPr="005171CA">
        <w:rPr>
          <w:rFonts w:hint="cs"/>
          <w:rtl/>
        </w:rPr>
        <w:t xml:space="preserve"> </w:t>
      </w:r>
      <w:r w:rsidRPr="005171CA">
        <w:rPr>
          <w:rFonts w:hint="cs"/>
          <w:rtl/>
        </w:rPr>
        <w:t>بازآمدن از منکر</w:t>
      </w:r>
      <w:r w:rsidR="007C6A2D" w:rsidRPr="005171CA">
        <w:rPr>
          <w:rFonts w:hint="cs"/>
          <w:rtl/>
        </w:rPr>
        <w:t>،</w:t>
      </w:r>
      <w:r w:rsidR="004F180B" w:rsidRPr="005171CA">
        <w:rPr>
          <w:rFonts w:hint="cs"/>
          <w:rtl/>
        </w:rPr>
        <w:t xml:space="preserve"> </w:t>
      </w:r>
      <w:r w:rsidRPr="005171CA">
        <w:rPr>
          <w:rFonts w:hint="cs"/>
          <w:rtl/>
        </w:rPr>
        <w:t>غنیمت شمردن فرصت برای عبادت</w:t>
      </w:r>
      <w:r w:rsidR="007C6A2D" w:rsidRPr="005171CA">
        <w:rPr>
          <w:rFonts w:hint="cs"/>
          <w:rtl/>
        </w:rPr>
        <w:t>،</w:t>
      </w:r>
      <w:r w:rsidR="004F180B" w:rsidRPr="005171CA">
        <w:rPr>
          <w:rFonts w:hint="cs"/>
          <w:rtl/>
        </w:rPr>
        <w:t xml:space="preserve"> </w:t>
      </w:r>
      <w:r w:rsidRPr="005171CA">
        <w:rPr>
          <w:rFonts w:hint="cs"/>
          <w:rtl/>
        </w:rPr>
        <w:t>به یاد آوردن خداوند مهربان</w:t>
      </w:r>
      <w:r w:rsidR="007C6A2D" w:rsidRPr="005171CA">
        <w:rPr>
          <w:rFonts w:hint="cs"/>
          <w:rtl/>
        </w:rPr>
        <w:t>،</w:t>
      </w:r>
      <w:r w:rsidR="004F180B" w:rsidRPr="005171CA">
        <w:rPr>
          <w:rFonts w:hint="cs"/>
          <w:rtl/>
        </w:rPr>
        <w:t xml:space="preserve"> </w:t>
      </w:r>
      <w:r w:rsidRPr="005171CA">
        <w:rPr>
          <w:rFonts w:hint="cs"/>
          <w:rtl/>
        </w:rPr>
        <w:t>ترک امور بیهوده و دوری از سرگرمیهای عبث</w:t>
      </w:r>
      <w:r w:rsidR="007C6A2D" w:rsidRPr="005171CA">
        <w:rPr>
          <w:rFonts w:hint="cs"/>
          <w:rtl/>
        </w:rPr>
        <w:t>،</w:t>
      </w:r>
      <w:r w:rsidR="004F180B" w:rsidRPr="005171CA">
        <w:rPr>
          <w:rFonts w:hint="cs"/>
          <w:rtl/>
        </w:rPr>
        <w:t xml:space="preserve"> </w:t>
      </w:r>
      <w:r w:rsidRPr="005171CA">
        <w:rPr>
          <w:rFonts w:hint="cs"/>
          <w:rtl/>
        </w:rPr>
        <w:t>گریختن از فتنه</w:t>
      </w:r>
      <w:r w:rsidR="00B53612" w:rsidRPr="005171CA">
        <w:rPr>
          <w:rFonts w:hint="cs"/>
          <w:rtl/>
        </w:rPr>
        <w:t xml:space="preserve">‌ها </w:t>
      </w:r>
      <w:r w:rsidRPr="005171CA">
        <w:rPr>
          <w:rFonts w:hint="cs"/>
          <w:rtl/>
        </w:rPr>
        <w:t>و دوری از دشمن</w:t>
      </w:r>
      <w:r w:rsidR="007C6A2D" w:rsidRPr="005171CA">
        <w:rPr>
          <w:rFonts w:hint="cs"/>
          <w:rtl/>
        </w:rPr>
        <w:t>،</w:t>
      </w:r>
      <w:r w:rsidR="004F180B" w:rsidRPr="005171CA">
        <w:rPr>
          <w:rFonts w:hint="cs"/>
          <w:rtl/>
        </w:rPr>
        <w:t xml:space="preserve"> </w:t>
      </w:r>
      <w:r w:rsidRPr="005171CA">
        <w:rPr>
          <w:rFonts w:hint="cs"/>
          <w:rtl/>
        </w:rPr>
        <w:t>نجات از شماتت کینه توز و نگاههای حسود</w:t>
      </w:r>
      <w:r w:rsidR="007C6A2D" w:rsidRPr="005171CA">
        <w:rPr>
          <w:rFonts w:hint="cs"/>
          <w:rtl/>
        </w:rPr>
        <w:t>،</w:t>
      </w:r>
      <w:r w:rsidR="004F180B" w:rsidRPr="005171CA">
        <w:rPr>
          <w:rFonts w:hint="cs"/>
          <w:rtl/>
        </w:rPr>
        <w:t xml:space="preserve"> </w:t>
      </w:r>
      <w:r w:rsidRPr="005171CA">
        <w:rPr>
          <w:rFonts w:hint="cs"/>
          <w:rtl/>
        </w:rPr>
        <w:t>رهایی از تعلل انسان تنبل و نجات از عذرخواهی در حضور مردم</w:t>
      </w:r>
      <w:r w:rsidR="007C6A2D" w:rsidRPr="005171CA">
        <w:rPr>
          <w:rFonts w:hint="cs"/>
          <w:rtl/>
        </w:rPr>
        <w:t>،</w:t>
      </w:r>
      <w:r w:rsidR="004F180B" w:rsidRPr="005171CA">
        <w:rPr>
          <w:rFonts w:hint="cs"/>
          <w:rtl/>
        </w:rPr>
        <w:t xml:space="preserve"> </w:t>
      </w:r>
      <w:r w:rsidRPr="005171CA">
        <w:rPr>
          <w:rFonts w:hint="cs"/>
          <w:rtl/>
        </w:rPr>
        <w:t>دوری از مطالبه حقوق و چاپلوسی نزد انسانی متکبر و نیز خلاصی از صبر ناگزیر در برابر حماقت احمق</w:t>
      </w:r>
      <w:r w:rsidR="0075782A" w:rsidRPr="005171CA">
        <w:rPr>
          <w:rFonts w:hint="cs"/>
          <w:rtl/>
        </w:rPr>
        <w:t xml:space="preserve">. </w:t>
      </w:r>
      <w:r w:rsidRPr="005171CA">
        <w:rPr>
          <w:rFonts w:hint="cs"/>
          <w:rtl/>
        </w:rPr>
        <w:t>گوشه نشینی</w:t>
      </w:r>
      <w:r w:rsidR="007C6A2D" w:rsidRPr="005171CA">
        <w:rPr>
          <w:rFonts w:hint="cs"/>
          <w:rtl/>
        </w:rPr>
        <w:t>،</w:t>
      </w:r>
      <w:r w:rsidR="004F180B" w:rsidRPr="005171CA">
        <w:rPr>
          <w:rFonts w:hint="cs"/>
          <w:rtl/>
        </w:rPr>
        <w:t xml:space="preserve"> </w:t>
      </w:r>
      <w:r w:rsidRPr="005171CA">
        <w:rPr>
          <w:rFonts w:hint="cs"/>
          <w:rtl/>
        </w:rPr>
        <w:t xml:space="preserve">باعث </w:t>
      </w:r>
      <w:r w:rsidR="00DC3730" w:rsidRPr="005171CA">
        <w:rPr>
          <w:rFonts w:hint="cs"/>
          <w:rtl/>
        </w:rPr>
        <w:t>می‌شو</w:t>
      </w:r>
      <w:r w:rsidRPr="005171CA">
        <w:rPr>
          <w:rFonts w:hint="cs"/>
          <w:rtl/>
        </w:rPr>
        <w:t>د تا عیبهای زبان و</w:t>
      </w:r>
      <w:r w:rsidR="00822A7F" w:rsidRPr="005171CA">
        <w:rPr>
          <w:rFonts w:hint="cs"/>
          <w:rtl/>
        </w:rPr>
        <w:t xml:space="preserve"> حرکت‌های</w:t>
      </w:r>
      <w:r w:rsidRPr="005171CA">
        <w:rPr>
          <w:rFonts w:hint="cs"/>
          <w:rtl/>
        </w:rPr>
        <w:t xml:space="preserve"> نادرست و اشتباهات پوشیده بمانند</w:t>
      </w:r>
      <w:r w:rsidR="0075782A" w:rsidRPr="005171CA">
        <w:rPr>
          <w:rFonts w:hint="cs"/>
          <w:rtl/>
        </w:rPr>
        <w:t xml:space="preserve">. </w:t>
      </w:r>
    </w:p>
    <w:p w:rsidR="008F4B15" w:rsidRPr="005171CA" w:rsidRDefault="008F4B15" w:rsidP="005171CA">
      <w:pPr>
        <w:pStyle w:val="a4"/>
        <w:rPr>
          <w:rtl/>
        </w:rPr>
      </w:pPr>
      <w:r w:rsidRPr="005171CA">
        <w:rPr>
          <w:rFonts w:hint="cs"/>
          <w:rtl/>
        </w:rPr>
        <w:t>پس گوشه نشینی</w:t>
      </w:r>
      <w:r w:rsidR="007C6A2D" w:rsidRPr="005171CA">
        <w:rPr>
          <w:rFonts w:hint="cs"/>
          <w:rtl/>
        </w:rPr>
        <w:t>،</w:t>
      </w:r>
      <w:r w:rsidR="004F180B" w:rsidRPr="005171CA">
        <w:rPr>
          <w:rFonts w:hint="cs"/>
          <w:rtl/>
        </w:rPr>
        <w:t xml:space="preserve"> </w:t>
      </w:r>
      <w:r w:rsidRPr="005171CA">
        <w:rPr>
          <w:rFonts w:hint="cs"/>
          <w:rtl/>
        </w:rPr>
        <w:t>حجابی است که</w:t>
      </w:r>
      <w:r w:rsidR="00466CB9" w:rsidRPr="005171CA">
        <w:rPr>
          <w:rFonts w:hint="cs"/>
          <w:rtl/>
        </w:rPr>
        <w:t xml:space="preserve"> خوبی‌ها</w:t>
      </w:r>
      <w:r w:rsidRPr="005171CA">
        <w:rPr>
          <w:rFonts w:hint="cs"/>
          <w:rtl/>
        </w:rPr>
        <w:t>ی زیادی پشت آن پنهان شده و صدفی است که مروارید فضیلت در آن نهفته است</w:t>
      </w:r>
      <w:r w:rsidR="0075782A" w:rsidRPr="005171CA">
        <w:rPr>
          <w:rFonts w:hint="cs"/>
          <w:rtl/>
        </w:rPr>
        <w:t xml:space="preserve">. </w:t>
      </w:r>
      <w:r w:rsidRPr="005171CA">
        <w:rPr>
          <w:rFonts w:hint="cs"/>
          <w:rtl/>
        </w:rPr>
        <w:t>عزلت</w:t>
      </w:r>
      <w:r w:rsidR="007C6A2D" w:rsidRPr="005171CA">
        <w:rPr>
          <w:rFonts w:hint="cs"/>
          <w:rtl/>
        </w:rPr>
        <w:t>،</w:t>
      </w:r>
      <w:r w:rsidR="004F180B" w:rsidRPr="005171CA">
        <w:rPr>
          <w:rFonts w:hint="cs"/>
          <w:rtl/>
        </w:rPr>
        <w:t xml:space="preserve"> </w:t>
      </w:r>
      <w:r w:rsidRPr="005171CA">
        <w:rPr>
          <w:rFonts w:hint="cs"/>
          <w:rtl/>
        </w:rPr>
        <w:t>پوششی است که خوشه برتریها در آن جای گرفته است</w:t>
      </w:r>
      <w:r w:rsidR="0075782A" w:rsidRPr="005171CA">
        <w:rPr>
          <w:rFonts w:hint="cs"/>
          <w:rtl/>
        </w:rPr>
        <w:t xml:space="preserve">. </w:t>
      </w:r>
      <w:r w:rsidRPr="005171CA">
        <w:rPr>
          <w:rFonts w:hint="cs"/>
          <w:rtl/>
        </w:rPr>
        <w:t>خلوت و تنهایی با کتاب</w:t>
      </w:r>
      <w:r w:rsidR="007C6A2D" w:rsidRPr="005171CA">
        <w:rPr>
          <w:rFonts w:hint="cs"/>
          <w:rtl/>
        </w:rPr>
        <w:t>،</w:t>
      </w:r>
      <w:r w:rsidR="004F180B" w:rsidRPr="005171CA">
        <w:rPr>
          <w:rFonts w:hint="cs"/>
          <w:rtl/>
        </w:rPr>
        <w:t xml:space="preserve"> </w:t>
      </w:r>
      <w:r w:rsidRPr="005171CA">
        <w:rPr>
          <w:rFonts w:hint="cs"/>
          <w:rtl/>
        </w:rPr>
        <w:t>چه زیباست! گوشه نشینی و تنهایی با کتاب</w:t>
      </w:r>
      <w:r w:rsidR="007C6A2D" w:rsidRPr="005171CA">
        <w:rPr>
          <w:rFonts w:hint="cs"/>
          <w:rtl/>
        </w:rPr>
        <w:t>،</w:t>
      </w:r>
      <w:r w:rsidR="004F180B" w:rsidRPr="005171CA">
        <w:rPr>
          <w:rFonts w:hint="cs"/>
          <w:rtl/>
        </w:rPr>
        <w:t xml:space="preserve"> </w:t>
      </w:r>
      <w:r w:rsidRPr="005171CA">
        <w:rPr>
          <w:rFonts w:hint="cs"/>
          <w:rtl/>
        </w:rPr>
        <w:t>عمر را</w:t>
      </w:r>
      <w:r w:rsidR="00922A1A" w:rsidRPr="005171CA">
        <w:rPr>
          <w:rFonts w:hint="cs"/>
          <w:rtl/>
        </w:rPr>
        <w:t xml:space="preserve"> می‌</w:t>
      </w:r>
      <w:r w:rsidRPr="005171CA">
        <w:rPr>
          <w:rFonts w:hint="cs"/>
          <w:rtl/>
        </w:rPr>
        <w:t>افزاید و شادی تنهایی</w:t>
      </w:r>
      <w:r w:rsidR="007C6A2D" w:rsidRPr="005171CA">
        <w:rPr>
          <w:rFonts w:hint="cs"/>
          <w:rtl/>
        </w:rPr>
        <w:t>،</w:t>
      </w:r>
      <w:r w:rsidR="004F180B" w:rsidRPr="005171CA">
        <w:rPr>
          <w:rFonts w:hint="cs"/>
          <w:rtl/>
        </w:rPr>
        <w:t xml:space="preserve"> </w:t>
      </w:r>
      <w:r w:rsidRPr="005171CA">
        <w:rPr>
          <w:rFonts w:hint="cs"/>
          <w:rtl/>
        </w:rPr>
        <w:t xml:space="preserve">سفری در راه عبادت و گردشی در عالم تأمل و اندیشه </w:t>
      </w:r>
      <w:r w:rsidR="00A235EC" w:rsidRPr="005171CA">
        <w:rPr>
          <w:rFonts w:hint="cs"/>
          <w:rtl/>
        </w:rPr>
        <w:t>می‌با</w:t>
      </w:r>
      <w:r w:rsidRPr="005171CA">
        <w:rPr>
          <w:rFonts w:hint="cs"/>
          <w:rtl/>
        </w:rPr>
        <w:t>شد</w:t>
      </w:r>
      <w:r w:rsidR="0075782A" w:rsidRPr="005171CA">
        <w:rPr>
          <w:rFonts w:hint="cs"/>
          <w:rtl/>
        </w:rPr>
        <w:t xml:space="preserve">. </w:t>
      </w:r>
      <w:r w:rsidRPr="005171CA">
        <w:rPr>
          <w:rFonts w:hint="cs"/>
          <w:rtl/>
        </w:rPr>
        <w:t>گوشه نشینی و تنهایی</w:t>
      </w:r>
      <w:r w:rsidR="007C6A2D" w:rsidRPr="005171CA">
        <w:rPr>
          <w:rFonts w:hint="cs"/>
          <w:rtl/>
        </w:rPr>
        <w:t>،</w:t>
      </w:r>
      <w:r w:rsidR="004F180B" w:rsidRPr="005171CA">
        <w:rPr>
          <w:rFonts w:hint="cs"/>
          <w:rtl/>
        </w:rPr>
        <w:t xml:space="preserve"> </w:t>
      </w:r>
      <w:r w:rsidRPr="005171CA">
        <w:rPr>
          <w:rFonts w:hint="cs"/>
          <w:rtl/>
        </w:rPr>
        <w:t>باعث تأمل</w:t>
      </w:r>
      <w:r w:rsidR="007C6A2D" w:rsidRPr="005171CA">
        <w:rPr>
          <w:rFonts w:hint="cs"/>
          <w:rtl/>
        </w:rPr>
        <w:t>،</w:t>
      </w:r>
      <w:r w:rsidR="004F180B" w:rsidRPr="005171CA">
        <w:rPr>
          <w:rFonts w:hint="cs"/>
          <w:rtl/>
        </w:rPr>
        <w:t xml:space="preserve"> </w:t>
      </w:r>
      <w:r w:rsidRPr="005171CA">
        <w:rPr>
          <w:rFonts w:hint="cs"/>
          <w:rtl/>
        </w:rPr>
        <w:t xml:space="preserve">اندیشه و تدبر </w:t>
      </w:r>
      <w:r w:rsidR="005E3F23" w:rsidRPr="005171CA">
        <w:rPr>
          <w:rFonts w:hint="cs"/>
          <w:rtl/>
        </w:rPr>
        <w:t>می‌گ</w:t>
      </w:r>
      <w:r w:rsidRPr="005171CA">
        <w:rPr>
          <w:rFonts w:hint="cs"/>
          <w:rtl/>
        </w:rPr>
        <w:t>ردد</w:t>
      </w:r>
      <w:r w:rsidR="0075782A" w:rsidRPr="005171CA">
        <w:rPr>
          <w:rFonts w:hint="cs"/>
          <w:rtl/>
        </w:rPr>
        <w:t xml:space="preserve">. </w:t>
      </w:r>
    </w:p>
    <w:p w:rsidR="008F4B15" w:rsidRPr="005171CA" w:rsidRDefault="008F4B15" w:rsidP="005171CA">
      <w:pPr>
        <w:pStyle w:val="a4"/>
        <w:rPr>
          <w:rtl/>
        </w:rPr>
      </w:pPr>
      <w:r w:rsidRPr="005171CA">
        <w:rPr>
          <w:rFonts w:hint="cs"/>
          <w:rtl/>
        </w:rPr>
        <w:t>گوشه نشینی و تنها نشستن</w:t>
      </w:r>
      <w:r w:rsidR="007C6A2D" w:rsidRPr="005171CA">
        <w:rPr>
          <w:rFonts w:hint="cs"/>
          <w:rtl/>
        </w:rPr>
        <w:t>،</w:t>
      </w:r>
      <w:r w:rsidR="004F180B" w:rsidRPr="005171CA">
        <w:rPr>
          <w:rFonts w:hint="cs"/>
          <w:rtl/>
        </w:rPr>
        <w:t xml:space="preserve"> </w:t>
      </w:r>
      <w:r w:rsidRPr="005171CA">
        <w:rPr>
          <w:rFonts w:hint="cs"/>
          <w:rtl/>
        </w:rPr>
        <w:t xml:space="preserve">باعث </w:t>
      </w:r>
      <w:r w:rsidR="00DC3730" w:rsidRPr="005171CA">
        <w:rPr>
          <w:rFonts w:hint="cs"/>
          <w:rtl/>
        </w:rPr>
        <w:t>می‌شو</w:t>
      </w:r>
      <w:r w:rsidRPr="005171CA">
        <w:rPr>
          <w:rFonts w:hint="cs"/>
          <w:rtl/>
        </w:rPr>
        <w:t>د تا برای درک مفاهیم بکوشی</w:t>
      </w:r>
      <w:r w:rsidR="007C6A2D" w:rsidRPr="005171CA">
        <w:rPr>
          <w:rFonts w:hint="cs"/>
          <w:rtl/>
        </w:rPr>
        <w:t>،</w:t>
      </w:r>
      <w:r w:rsidR="004F180B" w:rsidRPr="005171CA">
        <w:rPr>
          <w:rFonts w:hint="cs"/>
          <w:rtl/>
        </w:rPr>
        <w:t xml:space="preserve"> </w:t>
      </w:r>
      <w:r w:rsidRPr="005171CA">
        <w:rPr>
          <w:rFonts w:hint="cs"/>
          <w:rtl/>
        </w:rPr>
        <w:t>به نکاتی درست دست یابی</w:t>
      </w:r>
      <w:r w:rsidR="007C6A2D" w:rsidRPr="005171CA">
        <w:rPr>
          <w:rFonts w:hint="cs"/>
          <w:rtl/>
        </w:rPr>
        <w:t>،</w:t>
      </w:r>
      <w:r w:rsidR="004F180B" w:rsidRPr="005171CA">
        <w:rPr>
          <w:rFonts w:hint="cs"/>
          <w:rtl/>
        </w:rPr>
        <w:t xml:space="preserve"> </w:t>
      </w:r>
      <w:r w:rsidRPr="005171CA">
        <w:rPr>
          <w:rFonts w:hint="cs"/>
          <w:rtl/>
        </w:rPr>
        <w:t>در مقاصد بیندیشی و دژِ اندیشه و ساختمان عقل را بسازی</w:t>
      </w:r>
      <w:r w:rsidR="0075782A" w:rsidRPr="005171CA">
        <w:rPr>
          <w:rFonts w:hint="cs"/>
          <w:rtl/>
        </w:rPr>
        <w:t xml:space="preserve">. </w:t>
      </w:r>
    </w:p>
    <w:p w:rsidR="008F4B15" w:rsidRPr="005171CA" w:rsidRDefault="008F4B15" w:rsidP="005171CA">
      <w:pPr>
        <w:pStyle w:val="a4"/>
        <w:rPr>
          <w:rtl/>
        </w:rPr>
      </w:pPr>
      <w:r w:rsidRPr="005171CA">
        <w:rPr>
          <w:rFonts w:hint="cs"/>
          <w:rtl/>
        </w:rPr>
        <w:t>گوشه نشینی</w:t>
      </w:r>
      <w:r w:rsidR="007C6A2D" w:rsidRPr="005171CA">
        <w:rPr>
          <w:rFonts w:hint="cs"/>
          <w:rtl/>
        </w:rPr>
        <w:t>،</w:t>
      </w:r>
      <w:r w:rsidR="004F180B" w:rsidRPr="005171CA">
        <w:rPr>
          <w:rFonts w:hint="cs"/>
          <w:rtl/>
        </w:rPr>
        <w:t xml:space="preserve"> </w:t>
      </w:r>
      <w:r w:rsidRPr="005171CA">
        <w:rPr>
          <w:rFonts w:hint="cs"/>
          <w:rtl/>
        </w:rPr>
        <w:t xml:space="preserve">روح و دل را شادمان </w:t>
      </w:r>
      <w:r w:rsidR="00A235EC" w:rsidRPr="005171CA">
        <w:rPr>
          <w:rFonts w:hint="cs"/>
          <w:rtl/>
        </w:rPr>
        <w:t>می‌نم</w:t>
      </w:r>
      <w:r w:rsidRPr="005171CA">
        <w:rPr>
          <w:rFonts w:hint="cs"/>
          <w:rtl/>
        </w:rPr>
        <w:t>اید؛ در تنهایی ذهن انسان</w:t>
      </w:r>
      <w:r w:rsidR="007C6A2D" w:rsidRPr="005171CA">
        <w:rPr>
          <w:rFonts w:hint="cs"/>
          <w:rtl/>
        </w:rPr>
        <w:t>،</w:t>
      </w:r>
      <w:r w:rsidR="004F180B" w:rsidRPr="005171CA">
        <w:rPr>
          <w:rFonts w:hint="cs"/>
          <w:rtl/>
        </w:rPr>
        <w:t xml:space="preserve"> </w:t>
      </w:r>
      <w:r w:rsidRPr="005171CA">
        <w:rPr>
          <w:rFonts w:hint="cs"/>
          <w:rtl/>
        </w:rPr>
        <w:t xml:space="preserve">فواید را شکار </w:t>
      </w:r>
      <w:r w:rsidR="00FB0E09" w:rsidRPr="005171CA">
        <w:rPr>
          <w:rFonts w:hint="cs"/>
          <w:rtl/>
        </w:rPr>
        <w:t>می‌کن</w:t>
      </w:r>
      <w:r w:rsidRPr="005171CA">
        <w:rPr>
          <w:rFonts w:hint="cs"/>
          <w:rtl/>
        </w:rPr>
        <w:t>د؛ وقتی تنها باشی</w:t>
      </w:r>
      <w:r w:rsidR="007C6A2D" w:rsidRPr="005171CA">
        <w:rPr>
          <w:rFonts w:hint="cs"/>
          <w:rtl/>
        </w:rPr>
        <w:t>،</w:t>
      </w:r>
      <w:r w:rsidR="004F180B" w:rsidRPr="005171CA">
        <w:rPr>
          <w:rFonts w:hint="cs"/>
          <w:rtl/>
        </w:rPr>
        <w:t xml:space="preserve"> </w:t>
      </w:r>
      <w:r w:rsidRPr="005171CA">
        <w:rPr>
          <w:rFonts w:hint="cs"/>
          <w:rtl/>
        </w:rPr>
        <w:t>ریاکار نخواهی بود</w:t>
      </w:r>
      <w:r w:rsidR="0075782A" w:rsidRPr="005171CA">
        <w:rPr>
          <w:rFonts w:hint="cs"/>
          <w:rtl/>
        </w:rPr>
        <w:t xml:space="preserve">. </w:t>
      </w:r>
      <w:r w:rsidRPr="005171CA">
        <w:rPr>
          <w:rFonts w:hint="cs"/>
          <w:rtl/>
        </w:rPr>
        <w:t>چون کسی جز خدا تو را ن</w:t>
      </w:r>
      <w:r w:rsidR="007C6A2D" w:rsidRPr="005171CA">
        <w:rPr>
          <w:rFonts w:hint="cs"/>
          <w:rtl/>
        </w:rPr>
        <w:t>می‌بی</w:t>
      </w:r>
      <w:r w:rsidRPr="005171CA">
        <w:rPr>
          <w:rFonts w:hint="cs"/>
          <w:rtl/>
        </w:rPr>
        <w:t>ند و هیچکس جز خدا</w:t>
      </w:r>
      <w:r w:rsidR="007C6A2D" w:rsidRPr="005171CA">
        <w:rPr>
          <w:rFonts w:hint="cs"/>
          <w:rtl/>
        </w:rPr>
        <w:t>،</w:t>
      </w:r>
      <w:r w:rsidR="004F180B" w:rsidRPr="005171CA">
        <w:rPr>
          <w:rFonts w:hint="cs"/>
          <w:rtl/>
        </w:rPr>
        <w:t xml:space="preserve"> </w:t>
      </w:r>
      <w:r w:rsidRPr="005171CA">
        <w:rPr>
          <w:rFonts w:hint="cs"/>
          <w:rtl/>
        </w:rPr>
        <w:t>سخنت را</w:t>
      </w:r>
      <w:r w:rsidR="00466CB9" w:rsidRPr="005171CA">
        <w:rPr>
          <w:rFonts w:hint="cs"/>
          <w:rtl/>
        </w:rPr>
        <w:t xml:space="preserve"> نمی‌</w:t>
      </w:r>
      <w:r w:rsidRPr="005171CA">
        <w:rPr>
          <w:rFonts w:hint="cs"/>
          <w:rtl/>
        </w:rPr>
        <w:t>شنود</w:t>
      </w:r>
      <w:r w:rsidR="0075782A" w:rsidRPr="005171CA">
        <w:rPr>
          <w:rFonts w:hint="cs"/>
          <w:rtl/>
        </w:rPr>
        <w:t xml:space="preserve">. </w:t>
      </w:r>
      <w:r w:rsidRPr="005171CA">
        <w:rPr>
          <w:rFonts w:hint="cs"/>
          <w:rtl/>
        </w:rPr>
        <w:t>همه کسانی که در طول تاریخ درخشیده و همه نخبگان و پرچمداران تاریخ و رستگاران آسمان فضیلت و برتری</w:t>
      </w:r>
      <w:r w:rsidR="007C6A2D" w:rsidRPr="005171CA">
        <w:rPr>
          <w:rFonts w:hint="cs"/>
          <w:rtl/>
        </w:rPr>
        <w:t>،</w:t>
      </w:r>
      <w:r w:rsidR="004F180B" w:rsidRPr="005171CA">
        <w:rPr>
          <w:rFonts w:hint="cs"/>
          <w:rtl/>
        </w:rPr>
        <w:t xml:space="preserve"> </w:t>
      </w:r>
      <w:r w:rsidRPr="005171CA">
        <w:rPr>
          <w:rFonts w:hint="cs"/>
          <w:rtl/>
        </w:rPr>
        <w:t>نهال شکوه و نجابت خود را با آب عزلت و گوشه نشینی آبیاری کرده</w:t>
      </w:r>
      <w:r w:rsidR="00B53612" w:rsidRPr="005171CA">
        <w:rPr>
          <w:rFonts w:hint="cs"/>
          <w:rtl/>
        </w:rPr>
        <w:t xml:space="preserve">‌اند </w:t>
      </w:r>
      <w:r w:rsidRPr="005171CA">
        <w:rPr>
          <w:rFonts w:hint="cs"/>
          <w:rtl/>
        </w:rPr>
        <w:t>تا اینکه درخت فضیلت</w:t>
      </w:r>
      <w:r w:rsidR="007C6A2D" w:rsidRPr="005171CA">
        <w:rPr>
          <w:rFonts w:hint="cs"/>
          <w:rtl/>
        </w:rPr>
        <w:t>،</w:t>
      </w:r>
      <w:r w:rsidR="004F180B" w:rsidRPr="005171CA">
        <w:rPr>
          <w:rFonts w:hint="cs"/>
          <w:rtl/>
        </w:rPr>
        <w:t xml:space="preserve"> </w:t>
      </w:r>
      <w:r w:rsidRPr="005171CA">
        <w:rPr>
          <w:rFonts w:hint="cs"/>
          <w:rtl/>
        </w:rPr>
        <w:t>بارور گشته</w:t>
      </w:r>
      <w:r w:rsidR="007C6A2D" w:rsidRPr="005171CA">
        <w:rPr>
          <w:rFonts w:hint="cs"/>
          <w:rtl/>
        </w:rPr>
        <w:t>،</w:t>
      </w:r>
      <w:r w:rsidR="004F180B" w:rsidRPr="005171CA">
        <w:rPr>
          <w:rFonts w:hint="cs"/>
          <w:rtl/>
        </w:rPr>
        <w:t xml:space="preserve"> </w:t>
      </w:r>
      <w:r w:rsidRPr="005171CA">
        <w:rPr>
          <w:rFonts w:hint="cs"/>
          <w:rtl/>
        </w:rPr>
        <w:t>بر پای خود ایستاده و در تمام زمانها محصول خود را داده است</w:t>
      </w:r>
      <w:r w:rsidR="0075782A" w:rsidRPr="005171CA">
        <w:rPr>
          <w:rFonts w:hint="cs"/>
          <w:rtl/>
        </w:rPr>
        <w:t xml:space="preserve">. </w:t>
      </w:r>
    </w:p>
    <w:p w:rsidR="00DD3142" w:rsidRDefault="008F4B15" w:rsidP="005171CA">
      <w:pPr>
        <w:pStyle w:val="a4"/>
        <w:rPr>
          <w:rtl/>
        </w:rPr>
      </w:pPr>
      <w:r w:rsidRPr="005171CA">
        <w:rPr>
          <w:rFonts w:hint="cs"/>
          <w:rtl/>
        </w:rPr>
        <w:t>علی بن عبدالعزیز جرجانی</w:t>
      </w:r>
      <w:r w:rsidR="007C6A2D" w:rsidRPr="005171CA">
        <w:rPr>
          <w:rFonts w:hint="cs"/>
          <w:rtl/>
        </w:rPr>
        <w:t>،</w:t>
      </w:r>
      <w:r w:rsidR="004F180B" w:rsidRPr="005171CA">
        <w:rPr>
          <w:rFonts w:hint="cs"/>
          <w:rtl/>
        </w:rPr>
        <w:t xml:space="preserve"> </w:t>
      </w:r>
      <w:r w:rsidRPr="005171CA">
        <w:rPr>
          <w:rFonts w:hint="cs"/>
          <w:rtl/>
        </w:rPr>
        <w:t>چنین سروده است</w:t>
      </w:r>
      <w:r w:rsidR="0075782A" w:rsidRPr="005171CA">
        <w:rPr>
          <w:rFonts w:hint="cs"/>
          <w:rtl/>
        </w:rPr>
        <w:t>:</w:t>
      </w:r>
    </w:p>
    <w:tbl>
      <w:tblPr>
        <w:bidiVisual/>
        <w:tblW w:w="0" w:type="auto"/>
        <w:jc w:val="center"/>
        <w:tblInd w:w="391" w:type="dxa"/>
        <w:tblLook w:val="04A0" w:firstRow="1" w:lastRow="0" w:firstColumn="1" w:lastColumn="0" w:noHBand="0" w:noVBand="1"/>
      </w:tblPr>
      <w:tblGrid>
        <w:gridCol w:w="3047"/>
        <w:gridCol w:w="688"/>
        <w:gridCol w:w="3178"/>
      </w:tblGrid>
      <w:tr w:rsidR="00DD3142" w:rsidRPr="00525B3A" w:rsidTr="00E96D5B">
        <w:trPr>
          <w:jc w:val="center"/>
        </w:trPr>
        <w:tc>
          <w:tcPr>
            <w:tcW w:w="3145" w:type="dxa"/>
            <w:shd w:val="clear" w:color="auto" w:fill="auto"/>
          </w:tcPr>
          <w:p w:rsidR="00DD3142" w:rsidRPr="00DD3142" w:rsidRDefault="00DD3142" w:rsidP="00DD3142">
            <w:pPr>
              <w:pStyle w:val="a5"/>
              <w:ind w:firstLine="0"/>
              <w:jc w:val="lowKashida"/>
              <w:rPr>
                <w:sz w:val="2"/>
                <w:szCs w:val="2"/>
                <w:rtl/>
              </w:rPr>
            </w:pPr>
            <w:r w:rsidRPr="00727563">
              <w:rPr>
                <w:rFonts w:hint="cs"/>
                <w:rtl/>
              </w:rPr>
              <w:t>یقـولون ل</w:t>
            </w:r>
            <w:r>
              <w:rPr>
                <w:rFonts w:hint="cs"/>
                <w:rtl/>
              </w:rPr>
              <w:t>ي</w:t>
            </w:r>
            <w:r w:rsidRPr="00727563">
              <w:rPr>
                <w:rFonts w:hint="cs"/>
                <w:rtl/>
              </w:rPr>
              <w:t xml:space="preserve"> فی</w:t>
            </w:r>
            <w:r>
              <w:rPr>
                <w:rFonts w:hint="cs"/>
                <w:rtl/>
              </w:rPr>
              <w:t>ك</w:t>
            </w:r>
            <w:r w:rsidRPr="00727563">
              <w:rPr>
                <w:rFonts w:hint="cs"/>
                <w:rtl/>
              </w:rPr>
              <w:t xml:space="preserve"> انقباض و</w:t>
            </w:r>
            <w:r>
              <w:rPr>
                <w:rFonts w:hint="cs"/>
                <w:rtl/>
              </w:rPr>
              <w:t>إ</w:t>
            </w:r>
            <w:r w:rsidRPr="00727563">
              <w:rPr>
                <w:rFonts w:hint="cs"/>
                <w:rtl/>
              </w:rPr>
              <w:t>نما</w:t>
            </w:r>
            <w:r>
              <w:rPr>
                <w:rtl/>
              </w:rPr>
              <w:br/>
            </w:r>
          </w:p>
        </w:tc>
        <w:tc>
          <w:tcPr>
            <w:tcW w:w="709" w:type="dxa"/>
            <w:shd w:val="clear" w:color="auto" w:fill="auto"/>
          </w:tcPr>
          <w:p w:rsidR="00DD3142" w:rsidRPr="00525B3A" w:rsidRDefault="00DD3142" w:rsidP="00DD3142">
            <w:pPr>
              <w:pStyle w:val="a5"/>
              <w:jc w:val="lowKashida"/>
              <w:rPr>
                <w:rtl/>
              </w:rPr>
            </w:pPr>
          </w:p>
        </w:tc>
        <w:tc>
          <w:tcPr>
            <w:tcW w:w="3287" w:type="dxa"/>
            <w:shd w:val="clear" w:color="auto" w:fill="auto"/>
          </w:tcPr>
          <w:p w:rsidR="00DD3142" w:rsidRPr="00DD3142" w:rsidRDefault="00DD3142" w:rsidP="00DD3142">
            <w:pPr>
              <w:pStyle w:val="a5"/>
              <w:ind w:firstLine="0"/>
              <w:jc w:val="lowKashida"/>
              <w:rPr>
                <w:sz w:val="2"/>
                <w:szCs w:val="2"/>
                <w:rtl/>
              </w:rPr>
            </w:pPr>
            <w:r w:rsidRPr="00727563">
              <w:rPr>
                <w:rFonts w:hint="cs"/>
                <w:rtl/>
              </w:rPr>
              <w:t>رأوا رجلاً</w:t>
            </w:r>
            <w:r>
              <w:rPr>
                <w:rFonts w:hint="cs"/>
                <w:rtl/>
              </w:rPr>
              <w:t xml:space="preserve"> </w:t>
            </w:r>
            <w:r w:rsidRPr="00727563">
              <w:rPr>
                <w:rFonts w:hint="cs"/>
                <w:rtl/>
              </w:rPr>
              <w:t>عن موقف الذل احجما</w:t>
            </w:r>
            <w:r>
              <w:rPr>
                <w:rtl/>
              </w:rPr>
              <w:br/>
            </w:r>
          </w:p>
        </w:tc>
      </w:tr>
    </w:tbl>
    <w:p w:rsidR="008F4B15" w:rsidRDefault="0075782A" w:rsidP="00DD3142">
      <w:pPr>
        <w:pStyle w:val="a4"/>
        <w:rPr>
          <w:rtl/>
        </w:rPr>
      </w:pPr>
      <w:r>
        <w:rPr>
          <w:rFonts w:hint="cs"/>
          <w:rtl/>
          <w:lang w:bidi="fa-IR"/>
        </w:rPr>
        <w:t xml:space="preserve"> </w:t>
      </w:r>
      <w:r w:rsidR="008F4B15" w:rsidRPr="005171CA">
        <w:rPr>
          <w:rFonts w:hint="cs"/>
          <w:rtl/>
        </w:rPr>
        <w:t xml:space="preserve">«به من </w:t>
      </w:r>
      <w:r w:rsidR="00A235EC" w:rsidRPr="005171CA">
        <w:rPr>
          <w:rFonts w:hint="cs"/>
          <w:rtl/>
        </w:rPr>
        <w:t>می‌گو</w:t>
      </w:r>
      <w:r w:rsidR="008F4B15" w:rsidRPr="005171CA">
        <w:rPr>
          <w:rFonts w:hint="cs"/>
          <w:rtl/>
        </w:rPr>
        <w:t>یند</w:t>
      </w:r>
      <w:r w:rsidRPr="005171CA">
        <w:rPr>
          <w:rFonts w:hint="cs"/>
          <w:rtl/>
        </w:rPr>
        <w:t xml:space="preserve">: </w:t>
      </w:r>
      <w:r w:rsidR="008F4B15" w:rsidRPr="005171CA">
        <w:rPr>
          <w:rFonts w:hint="cs"/>
          <w:rtl/>
        </w:rPr>
        <w:t>تو گرفته هستی؛ در حقیقت آنها مردی را دیده</w:t>
      </w:r>
      <w:r w:rsidR="00B53612" w:rsidRPr="005171CA">
        <w:rPr>
          <w:rFonts w:hint="cs"/>
          <w:rtl/>
        </w:rPr>
        <w:t xml:space="preserve">‌اند </w:t>
      </w:r>
      <w:r w:rsidR="008F4B15" w:rsidRPr="005171CA">
        <w:rPr>
          <w:rFonts w:hint="cs"/>
          <w:rtl/>
        </w:rPr>
        <w:t>که خود را از محل ذلت عقب کشانده است»</w:t>
      </w:r>
      <w:r w:rsidRPr="005171CA">
        <w:rPr>
          <w:rFonts w:hint="cs"/>
          <w:rtl/>
        </w:rPr>
        <w:t xml:space="preserve">. </w:t>
      </w:r>
    </w:p>
    <w:tbl>
      <w:tblPr>
        <w:bidiVisual/>
        <w:tblW w:w="0" w:type="auto"/>
        <w:jc w:val="center"/>
        <w:tblInd w:w="391" w:type="dxa"/>
        <w:tblLook w:val="04A0" w:firstRow="1" w:lastRow="0" w:firstColumn="1" w:lastColumn="0" w:noHBand="0" w:noVBand="1"/>
      </w:tblPr>
      <w:tblGrid>
        <w:gridCol w:w="3042"/>
        <w:gridCol w:w="689"/>
        <w:gridCol w:w="3182"/>
      </w:tblGrid>
      <w:tr w:rsidR="00DD3142" w:rsidRPr="00525B3A" w:rsidTr="00E96D5B">
        <w:trPr>
          <w:jc w:val="center"/>
        </w:trPr>
        <w:tc>
          <w:tcPr>
            <w:tcW w:w="3145" w:type="dxa"/>
            <w:shd w:val="clear" w:color="auto" w:fill="auto"/>
          </w:tcPr>
          <w:p w:rsidR="00DD3142" w:rsidRPr="00DD3142" w:rsidRDefault="00DD3142" w:rsidP="00DD3142">
            <w:pPr>
              <w:pStyle w:val="a5"/>
              <w:ind w:firstLine="0"/>
              <w:jc w:val="lowKashida"/>
              <w:rPr>
                <w:sz w:val="2"/>
                <w:szCs w:val="2"/>
                <w:rtl/>
              </w:rPr>
            </w:pPr>
            <w:r>
              <w:rPr>
                <w:rFonts w:hint="cs"/>
                <w:rtl/>
              </w:rPr>
              <w:t>إ</w:t>
            </w:r>
            <w:r w:rsidRPr="00DD3142">
              <w:rPr>
                <w:rFonts w:hint="cs"/>
                <w:rtl/>
              </w:rPr>
              <w:t>ذا قیل هذا مورد قلت قد أری</w:t>
            </w:r>
            <w:r>
              <w:rPr>
                <w:rtl/>
              </w:rPr>
              <w:br/>
            </w:r>
          </w:p>
        </w:tc>
        <w:tc>
          <w:tcPr>
            <w:tcW w:w="709" w:type="dxa"/>
            <w:shd w:val="clear" w:color="auto" w:fill="auto"/>
          </w:tcPr>
          <w:p w:rsidR="00DD3142" w:rsidRPr="00DD3142" w:rsidRDefault="00DD3142" w:rsidP="00DD3142">
            <w:pPr>
              <w:pStyle w:val="a5"/>
              <w:jc w:val="lowKashida"/>
              <w:rPr>
                <w:rtl/>
              </w:rPr>
            </w:pPr>
          </w:p>
        </w:tc>
        <w:tc>
          <w:tcPr>
            <w:tcW w:w="3287" w:type="dxa"/>
            <w:shd w:val="clear" w:color="auto" w:fill="auto"/>
          </w:tcPr>
          <w:p w:rsidR="00DD3142" w:rsidRPr="00DD3142" w:rsidRDefault="00DD3142" w:rsidP="00DD3142">
            <w:pPr>
              <w:pStyle w:val="a5"/>
              <w:ind w:firstLine="0"/>
              <w:jc w:val="lowKashida"/>
              <w:rPr>
                <w:sz w:val="2"/>
                <w:szCs w:val="2"/>
                <w:rtl/>
              </w:rPr>
            </w:pPr>
            <w:r w:rsidRPr="00DD3142">
              <w:rPr>
                <w:rFonts w:hint="cs"/>
                <w:rtl/>
              </w:rPr>
              <w:t>ولکـن نفس الحر تحتمل الظما</w:t>
            </w:r>
            <w:r>
              <w:rPr>
                <w:rtl/>
              </w:rPr>
              <w:br/>
            </w:r>
          </w:p>
        </w:tc>
      </w:tr>
    </w:tbl>
    <w:p w:rsidR="008F4B15" w:rsidRDefault="008F4B15" w:rsidP="00DD3142">
      <w:pPr>
        <w:pStyle w:val="a4"/>
        <w:rPr>
          <w:rtl/>
        </w:rPr>
      </w:pPr>
      <w:r w:rsidRPr="005171CA">
        <w:rPr>
          <w:rFonts w:hint="cs"/>
          <w:rtl/>
        </w:rPr>
        <w:t>«وقتی گفته شود</w:t>
      </w:r>
      <w:r w:rsidR="0075782A" w:rsidRPr="005171CA">
        <w:rPr>
          <w:rFonts w:hint="cs"/>
          <w:rtl/>
        </w:rPr>
        <w:t xml:space="preserve">: </w:t>
      </w:r>
      <w:r w:rsidRPr="005171CA">
        <w:rPr>
          <w:rFonts w:hint="cs"/>
          <w:rtl/>
        </w:rPr>
        <w:t>این</w:t>
      </w:r>
      <w:r w:rsidR="007C6A2D" w:rsidRPr="005171CA">
        <w:rPr>
          <w:rFonts w:hint="cs"/>
          <w:rtl/>
        </w:rPr>
        <w:t>،</w:t>
      </w:r>
      <w:r w:rsidR="004F180B" w:rsidRPr="005171CA">
        <w:rPr>
          <w:rFonts w:hint="cs"/>
          <w:rtl/>
        </w:rPr>
        <w:t xml:space="preserve"> </w:t>
      </w:r>
      <w:r w:rsidRPr="005171CA">
        <w:rPr>
          <w:rFonts w:hint="cs"/>
          <w:rtl/>
        </w:rPr>
        <w:t>چشمه</w:t>
      </w:r>
      <w:r w:rsidR="00DD3142">
        <w:rPr>
          <w:rFonts w:hint="eastAsia"/>
          <w:rtl/>
        </w:rPr>
        <w:t>‌</w:t>
      </w:r>
      <w:r w:rsidRPr="005171CA">
        <w:rPr>
          <w:rFonts w:hint="cs"/>
          <w:rtl/>
        </w:rPr>
        <w:t>ایست</w:t>
      </w:r>
      <w:r w:rsidR="007C6A2D" w:rsidRPr="005171CA">
        <w:rPr>
          <w:rFonts w:hint="cs"/>
          <w:rtl/>
        </w:rPr>
        <w:t>،</w:t>
      </w:r>
      <w:r w:rsidR="004F180B" w:rsidRPr="005171CA">
        <w:rPr>
          <w:rFonts w:hint="cs"/>
          <w:rtl/>
        </w:rPr>
        <w:t xml:space="preserve"> </w:t>
      </w:r>
      <w:r w:rsidR="00A235EC" w:rsidRPr="005171CA">
        <w:rPr>
          <w:rFonts w:hint="cs"/>
          <w:rtl/>
        </w:rPr>
        <w:t>می‌گو</w:t>
      </w:r>
      <w:r w:rsidRPr="005171CA">
        <w:rPr>
          <w:rFonts w:hint="cs"/>
          <w:rtl/>
        </w:rPr>
        <w:t>یم</w:t>
      </w:r>
      <w:r w:rsidR="0075782A" w:rsidRPr="005171CA">
        <w:rPr>
          <w:rFonts w:hint="cs"/>
          <w:rtl/>
        </w:rPr>
        <w:t xml:space="preserve">: </w:t>
      </w:r>
      <w:r w:rsidR="007C6A2D" w:rsidRPr="005171CA">
        <w:rPr>
          <w:rFonts w:hint="cs"/>
          <w:rtl/>
        </w:rPr>
        <w:t>می‌بی</w:t>
      </w:r>
      <w:r w:rsidRPr="005171CA">
        <w:rPr>
          <w:rFonts w:hint="cs"/>
          <w:rtl/>
        </w:rPr>
        <w:t>نم</w:t>
      </w:r>
      <w:r w:rsidR="007C6A2D" w:rsidRPr="005171CA">
        <w:rPr>
          <w:rFonts w:hint="cs"/>
          <w:rtl/>
        </w:rPr>
        <w:t>،</w:t>
      </w:r>
      <w:r w:rsidR="004F180B" w:rsidRPr="005171CA">
        <w:rPr>
          <w:rFonts w:hint="cs"/>
          <w:rtl/>
        </w:rPr>
        <w:t xml:space="preserve"> </w:t>
      </w:r>
      <w:r w:rsidRPr="005171CA">
        <w:rPr>
          <w:rFonts w:hint="cs"/>
          <w:rtl/>
        </w:rPr>
        <w:t>ولی انسان آزاده</w:t>
      </w:r>
      <w:r w:rsidR="007C6A2D" w:rsidRPr="005171CA">
        <w:rPr>
          <w:rFonts w:hint="cs"/>
          <w:rtl/>
        </w:rPr>
        <w:t>،</w:t>
      </w:r>
      <w:r w:rsidR="004F180B" w:rsidRPr="005171CA">
        <w:rPr>
          <w:rFonts w:hint="cs"/>
          <w:rtl/>
        </w:rPr>
        <w:t xml:space="preserve"> </w:t>
      </w:r>
      <w:r w:rsidRPr="005171CA">
        <w:rPr>
          <w:rFonts w:hint="cs"/>
          <w:rtl/>
        </w:rPr>
        <w:t xml:space="preserve">تشنگی را تحمل </w:t>
      </w:r>
      <w:r w:rsidR="00A235EC" w:rsidRPr="005171CA">
        <w:rPr>
          <w:rFonts w:hint="cs"/>
          <w:rtl/>
        </w:rPr>
        <w:t>می‌نم</w:t>
      </w:r>
      <w:r w:rsidRPr="005171CA">
        <w:rPr>
          <w:rFonts w:hint="cs"/>
          <w:rtl/>
        </w:rPr>
        <w:t>اید»</w:t>
      </w:r>
      <w:r w:rsidR="0075782A" w:rsidRPr="005171CA">
        <w:rPr>
          <w:rFonts w:hint="cs"/>
          <w:rtl/>
        </w:rPr>
        <w:t xml:space="preserve">. </w:t>
      </w:r>
    </w:p>
    <w:tbl>
      <w:tblPr>
        <w:bidiVisual/>
        <w:tblW w:w="0" w:type="auto"/>
        <w:jc w:val="center"/>
        <w:tblInd w:w="391" w:type="dxa"/>
        <w:tblLook w:val="04A0" w:firstRow="1" w:lastRow="0" w:firstColumn="1" w:lastColumn="0" w:noHBand="0" w:noVBand="1"/>
      </w:tblPr>
      <w:tblGrid>
        <w:gridCol w:w="3041"/>
        <w:gridCol w:w="689"/>
        <w:gridCol w:w="3183"/>
      </w:tblGrid>
      <w:tr w:rsidR="00DD3142" w:rsidRPr="00525B3A" w:rsidTr="00E96D5B">
        <w:trPr>
          <w:jc w:val="center"/>
        </w:trPr>
        <w:tc>
          <w:tcPr>
            <w:tcW w:w="3145" w:type="dxa"/>
            <w:shd w:val="clear" w:color="auto" w:fill="auto"/>
          </w:tcPr>
          <w:p w:rsidR="00DD3142" w:rsidRPr="00DD3142" w:rsidRDefault="00DD3142" w:rsidP="00DD3142">
            <w:pPr>
              <w:pStyle w:val="a5"/>
              <w:ind w:firstLine="0"/>
              <w:jc w:val="lowKashida"/>
              <w:rPr>
                <w:sz w:val="2"/>
                <w:szCs w:val="2"/>
                <w:rtl/>
              </w:rPr>
            </w:pPr>
            <w:r w:rsidRPr="00DD3142">
              <w:rPr>
                <w:rFonts w:hint="cs"/>
                <w:rtl/>
              </w:rPr>
              <w:t xml:space="preserve">ولم أقض حق العلم </w:t>
            </w:r>
            <w:r>
              <w:rPr>
                <w:rFonts w:hint="cs"/>
                <w:rtl/>
              </w:rPr>
              <w:t>إ</w:t>
            </w:r>
            <w:r w:rsidRPr="00DD3142">
              <w:rPr>
                <w:rFonts w:hint="cs"/>
                <w:rtl/>
              </w:rPr>
              <w:t>ن کنت کلما</w:t>
            </w:r>
            <w:r>
              <w:rPr>
                <w:rtl/>
              </w:rPr>
              <w:br/>
            </w:r>
          </w:p>
        </w:tc>
        <w:tc>
          <w:tcPr>
            <w:tcW w:w="709" w:type="dxa"/>
            <w:shd w:val="clear" w:color="auto" w:fill="auto"/>
          </w:tcPr>
          <w:p w:rsidR="00DD3142" w:rsidRPr="00DD3142" w:rsidRDefault="00DD3142" w:rsidP="00DD3142">
            <w:pPr>
              <w:pStyle w:val="a5"/>
              <w:jc w:val="lowKashida"/>
              <w:rPr>
                <w:rtl/>
              </w:rPr>
            </w:pPr>
          </w:p>
        </w:tc>
        <w:tc>
          <w:tcPr>
            <w:tcW w:w="3287" w:type="dxa"/>
            <w:shd w:val="clear" w:color="auto" w:fill="auto"/>
          </w:tcPr>
          <w:p w:rsidR="00DD3142" w:rsidRPr="00DD3142" w:rsidRDefault="00DD3142" w:rsidP="00DD3142">
            <w:pPr>
              <w:pStyle w:val="a5"/>
              <w:ind w:firstLine="0"/>
              <w:jc w:val="lowKashida"/>
              <w:rPr>
                <w:sz w:val="2"/>
                <w:szCs w:val="2"/>
                <w:rtl/>
              </w:rPr>
            </w:pPr>
            <w:r w:rsidRPr="00DD3142">
              <w:rPr>
                <w:rFonts w:hint="cs"/>
                <w:rtl/>
              </w:rPr>
              <w:t>بـدا طمـع صیّرتـه لـ</w:t>
            </w:r>
            <w:r>
              <w:rPr>
                <w:rFonts w:hint="cs"/>
                <w:rtl/>
              </w:rPr>
              <w:t>ي</w:t>
            </w:r>
            <w:r w:rsidRPr="00DD3142">
              <w:rPr>
                <w:rFonts w:hint="cs"/>
                <w:rtl/>
              </w:rPr>
              <w:t xml:space="preserve"> سلّـما</w:t>
            </w:r>
            <w:r>
              <w:rPr>
                <w:rtl/>
              </w:rPr>
              <w:br/>
            </w:r>
          </w:p>
        </w:tc>
      </w:tr>
    </w:tbl>
    <w:p w:rsidR="008F4B15" w:rsidRDefault="008F4B15" w:rsidP="005171CA">
      <w:pPr>
        <w:pStyle w:val="a4"/>
        <w:rPr>
          <w:rtl/>
        </w:rPr>
      </w:pPr>
      <w:r w:rsidRPr="005171CA">
        <w:rPr>
          <w:rFonts w:hint="cs"/>
          <w:rtl/>
        </w:rPr>
        <w:t>«حق دانش را به جا نیاورده</w:t>
      </w:r>
      <w:r w:rsidR="00B53612" w:rsidRPr="005171CA">
        <w:rPr>
          <w:rFonts w:hint="cs"/>
          <w:rtl/>
        </w:rPr>
        <w:t>‌ام؛</w:t>
      </w:r>
      <w:r w:rsidRPr="005171CA">
        <w:rPr>
          <w:rFonts w:hint="cs"/>
          <w:rtl/>
        </w:rPr>
        <w:t xml:space="preserve"> گرچه هرگاه طمعی</w:t>
      </w:r>
      <w:r w:rsidR="007C6A2D" w:rsidRPr="005171CA">
        <w:rPr>
          <w:rFonts w:hint="cs"/>
          <w:rtl/>
        </w:rPr>
        <w:t>،</w:t>
      </w:r>
      <w:r w:rsidR="004F180B" w:rsidRPr="005171CA">
        <w:rPr>
          <w:rFonts w:hint="cs"/>
          <w:rtl/>
        </w:rPr>
        <w:t xml:space="preserve"> </w:t>
      </w:r>
      <w:r w:rsidRPr="005171CA">
        <w:rPr>
          <w:rFonts w:hint="cs"/>
          <w:rtl/>
        </w:rPr>
        <w:t>آشکار شود</w:t>
      </w:r>
      <w:r w:rsidR="007C6A2D" w:rsidRPr="005171CA">
        <w:rPr>
          <w:rFonts w:hint="cs"/>
          <w:rtl/>
        </w:rPr>
        <w:t>،</w:t>
      </w:r>
      <w:r w:rsidR="004F180B" w:rsidRPr="005171CA">
        <w:rPr>
          <w:rFonts w:hint="cs"/>
          <w:rtl/>
        </w:rPr>
        <w:t xml:space="preserve"> </w:t>
      </w:r>
      <w:r w:rsidRPr="005171CA">
        <w:rPr>
          <w:rFonts w:hint="cs"/>
          <w:rtl/>
        </w:rPr>
        <w:t>من آن را نردبانی قرار دهم و به آن بالا بروم»</w:t>
      </w:r>
    </w:p>
    <w:tbl>
      <w:tblPr>
        <w:bidiVisual/>
        <w:tblW w:w="0" w:type="auto"/>
        <w:jc w:val="center"/>
        <w:tblInd w:w="391" w:type="dxa"/>
        <w:tblLook w:val="04A0" w:firstRow="1" w:lastRow="0" w:firstColumn="1" w:lastColumn="0" w:noHBand="0" w:noVBand="1"/>
      </w:tblPr>
      <w:tblGrid>
        <w:gridCol w:w="3048"/>
        <w:gridCol w:w="688"/>
        <w:gridCol w:w="3177"/>
      </w:tblGrid>
      <w:tr w:rsidR="00DD3142" w:rsidRPr="00525B3A" w:rsidTr="00E96D5B">
        <w:trPr>
          <w:jc w:val="center"/>
        </w:trPr>
        <w:tc>
          <w:tcPr>
            <w:tcW w:w="3145" w:type="dxa"/>
            <w:shd w:val="clear" w:color="auto" w:fill="auto"/>
          </w:tcPr>
          <w:p w:rsidR="00DD3142" w:rsidRPr="00463FD4" w:rsidRDefault="00463FD4" w:rsidP="00463FD4">
            <w:pPr>
              <w:pStyle w:val="a5"/>
              <w:ind w:firstLine="0"/>
              <w:jc w:val="lowKashida"/>
              <w:rPr>
                <w:sz w:val="2"/>
                <w:szCs w:val="2"/>
                <w:rtl/>
              </w:rPr>
            </w:pPr>
            <w:r w:rsidRPr="00727563">
              <w:rPr>
                <w:rFonts w:hint="cs"/>
                <w:rtl/>
              </w:rPr>
              <w:t>أأشـقی به غرساً وأجنیــه ذلة</w:t>
            </w:r>
            <w:r>
              <w:rPr>
                <w:rtl/>
              </w:rPr>
              <w:br/>
            </w:r>
          </w:p>
        </w:tc>
        <w:tc>
          <w:tcPr>
            <w:tcW w:w="709" w:type="dxa"/>
            <w:shd w:val="clear" w:color="auto" w:fill="auto"/>
          </w:tcPr>
          <w:p w:rsidR="00DD3142" w:rsidRPr="00525B3A" w:rsidRDefault="00DD3142" w:rsidP="00463FD4">
            <w:pPr>
              <w:pStyle w:val="a5"/>
              <w:jc w:val="lowKashida"/>
              <w:rPr>
                <w:rtl/>
              </w:rPr>
            </w:pPr>
          </w:p>
        </w:tc>
        <w:tc>
          <w:tcPr>
            <w:tcW w:w="3287" w:type="dxa"/>
            <w:shd w:val="clear" w:color="auto" w:fill="auto"/>
          </w:tcPr>
          <w:p w:rsidR="00DD3142" w:rsidRPr="00463FD4" w:rsidRDefault="00463FD4" w:rsidP="00463FD4">
            <w:pPr>
              <w:pStyle w:val="a5"/>
              <w:ind w:firstLine="0"/>
              <w:jc w:val="lowKashida"/>
              <w:rPr>
                <w:sz w:val="2"/>
                <w:szCs w:val="2"/>
                <w:rtl/>
              </w:rPr>
            </w:pPr>
            <w:r w:rsidRPr="00727563">
              <w:rPr>
                <w:rFonts w:hint="cs"/>
                <w:rtl/>
              </w:rPr>
              <w:t>اذن ف</w:t>
            </w:r>
            <w:r>
              <w:rPr>
                <w:rFonts w:hint="cs"/>
                <w:rtl/>
              </w:rPr>
              <w:t>أ</w:t>
            </w:r>
            <w:r w:rsidRPr="00727563">
              <w:rPr>
                <w:rFonts w:hint="cs"/>
                <w:rtl/>
              </w:rPr>
              <w:t>تباع الجهل قد کان أخرما</w:t>
            </w:r>
            <w:r>
              <w:rPr>
                <w:rtl/>
              </w:rPr>
              <w:br/>
            </w:r>
          </w:p>
        </w:tc>
      </w:tr>
    </w:tbl>
    <w:p w:rsidR="008F4B15" w:rsidRDefault="008F4B15" w:rsidP="005171CA">
      <w:pPr>
        <w:pStyle w:val="a4"/>
        <w:rPr>
          <w:rtl/>
        </w:rPr>
      </w:pPr>
      <w:r w:rsidRPr="005171CA">
        <w:rPr>
          <w:rFonts w:hint="cs"/>
          <w:rtl/>
        </w:rPr>
        <w:t>«آیا با شقاوت</w:t>
      </w:r>
      <w:r w:rsidR="007C6A2D" w:rsidRPr="005171CA">
        <w:rPr>
          <w:rFonts w:hint="cs"/>
          <w:rtl/>
        </w:rPr>
        <w:t>،</w:t>
      </w:r>
      <w:r w:rsidR="004F180B" w:rsidRPr="005171CA">
        <w:rPr>
          <w:rFonts w:hint="cs"/>
          <w:rtl/>
        </w:rPr>
        <w:t xml:space="preserve"> </w:t>
      </w:r>
      <w:r w:rsidRPr="005171CA">
        <w:rPr>
          <w:rFonts w:hint="cs"/>
          <w:rtl/>
        </w:rPr>
        <w:t>نهال طمع را بکارم و با ذلت میوه آن را بچینم؟! در این صورت پیروی از جهالت قطعی است»</w:t>
      </w:r>
      <w:r w:rsidR="0075782A" w:rsidRPr="005171CA">
        <w:rPr>
          <w:rFonts w:hint="cs"/>
          <w:rtl/>
        </w:rPr>
        <w:t xml:space="preserve">. </w:t>
      </w:r>
    </w:p>
    <w:tbl>
      <w:tblPr>
        <w:bidiVisual/>
        <w:tblW w:w="0" w:type="auto"/>
        <w:jc w:val="center"/>
        <w:tblInd w:w="391" w:type="dxa"/>
        <w:tblLook w:val="04A0" w:firstRow="1" w:lastRow="0" w:firstColumn="1" w:lastColumn="0" w:noHBand="0" w:noVBand="1"/>
      </w:tblPr>
      <w:tblGrid>
        <w:gridCol w:w="3042"/>
        <w:gridCol w:w="688"/>
        <w:gridCol w:w="3183"/>
      </w:tblGrid>
      <w:tr w:rsidR="00DD3142" w:rsidRPr="00525B3A" w:rsidTr="00E96D5B">
        <w:trPr>
          <w:jc w:val="center"/>
        </w:trPr>
        <w:tc>
          <w:tcPr>
            <w:tcW w:w="3145" w:type="dxa"/>
            <w:shd w:val="clear" w:color="auto" w:fill="auto"/>
          </w:tcPr>
          <w:p w:rsidR="00DD3142" w:rsidRPr="00463FD4" w:rsidRDefault="00463FD4" w:rsidP="00463FD4">
            <w:pPr>
              <w:pStyle w:val="a5"/>
              <w:ind w:firstLine="0"/>
              <w:jc w:val="lowKashida"/>
              <w:rPr>
                <w:sz w:val="2"/>
                <w:szCs w:val="2"/>
                <w:rtl/>
              </w:rPr>
            </w:pPr>
            <w:r w:rsidRPr="00727563">
              <w:rPr>
                <w:rFonts w:hint="cs"/>
                <w:rtl/>
              </w:rPr>
              <w:t xml:space="preserve">ولو أن </w:t>
            </w:r>
            <w:r>
              <w:rPr>
                <w:rFonts w:hint="cs"/>
                <w:rtl/>
              </w:rPr>
              <w:t>أ</w:t>
            </w:r>
            <w:r w:rsidRPr="00727563">
              <w:rPr>
                <w:rFonts w:hint="cs"/>
                <w:rtl/>
              </w:rPr>
              <w:t>هل العلم صانوه صانهم</w:t>
            </w:r>
            <w:r>
              <w:rPr>
                <w:rtl/>
              </w:rPr>
              <w:br/>
            </w:r>
          </w:p>
        </w:tc>
        <w:tc>
          <w:tcPr>
            <w:tcW w:w="709" w:type="dxa"/>
            <w:shd w:val="clear" w:color="auto" w:fill="auto"/>
          </w:tcPr>
          <w:p w:rsidR="00DD3142" w:rsidRPr="00525B3A" w:rsidRDefault="00DD3142" w:rsidP="00463FD4">
            <w:pPr>
              <w:pStyle w:val="a5"/>
              <w:jc w:val="lowKashida"/>
              <w:rPr>
                <w:rtl/>
              </w:rPr>
            </w:pPr>
          </w:p>
        </w:tc>
        <w:tc>
          <w:tcPr>
            <w:tcW w:w="3287" w:type="dxa"/>
            <w:shd w:val="clear" w:color="auto" w:fill="auto"/>
          </w:tcPr>
          <w:p w:rsidR="00DD3142" w:rsidRPr="00463FD4" w:rsidRDefault="00463FD4" w:rsidP="00463FD4">
            <w:pPr>
              <w:pStyle w:val="a5"/>
              <w:ind w:firstLine="0"/>
              <w:jc w:val="lowKashida"/>
              <w:rPr>
                <w:sz w:val="2"/>
                <w:szCs w:val="2"/>
                <w:rtl/>
              </w:rPr>
            </w:pPr>
            <w:r w:rsidRPr="00727563">
              <w:rPr>
                <w:rFonts w:hint="cs"/>
                <w:rtl/>
              </w:rPr>
              <w:t>ولو عظموه ف</w:t>
            </w:r>
            <w:r>
              <w:rPr>
                <w:rFonts w:hint="cs"/>
                <w:rtl/>
              </w:rPr>
              <w:t>ي</w:t>
            </w:r>
            <w:r w:rsidRPr="00727563">
              <w:rPr>
                <w:rFonts w:hint="cs"/>
                <w:rtl/>
              </w:rPr>
              <w:t xml:space="preserve"> النفـوس لعظّما</w:t>
            </w:r>
            <w:r>
              <w:rPr>
                <w:rtl/>
              </w:rPr>
              <w:br/>
            </w:r>
          </w:p>
        </w:tc>
      </w:tr>
    </w:tbl>
    <w:p w:rsidR="008F4B15" w:rsidRDefault="008F4B15" w:rsidP="005171CA">
      <w:pPr>
        <w:pStyle w:val="a4"/>
        <w:rPr>
          <w:rtl/>
        </w:rPr>
      </w:pPr>
      <w:r w:rsidRPr="005171CA">
        <w:rPr>
          <w:rFonts w:hint="cs"/>
          <w:rtl/>
        </w:rPr>
        <w:t>«اگر اهل علم</w:t>
      </w:r>
      <w:r w:rsidR="007C6A2D" w:rsidRPr="005171CA">
        <w:rPr>
          <w:rFonts w:hint="cs"/>
          <w:rtl/>
        </w:rPr>
        <w:t>،</w:t>
      </w:r>
      <w:r w:rsidR="004F180B" w:rsidRPr="005171CA">
        <w:rPr>
          <w:rFonts w:hint="cs"/>
          <w:rtl/>
        </w:rPr>
        <w:t xml:space="preserve"> </w:t>
      </w:r>
      <w:r w:rsidRPr="005171CA">
        <w:rPr>
          <w:rFonts w:hint="cs"/>
          <w:rtl/>
        </w:rPr>
        <w:t xml:space="preserve">علم را حفاظت </w:t>
      </w:r>
      <w:r w:rsidR="004F180B" w:rsidRPr="005171CA">
        <w:rPr>
          <w:rFonts w:hint="cs"/>
          <w:rtl/>
        </w:rPr>
        <w:t>می‌کر</w:t>
      </w:r>
      <w:r w:rsidRPr="005171CA">
        <w:rPr>
          <w:rFonts w:hint="cs"/>
          <w:rtl/>
        </w:rPr>
        <w:t>دند</w:t>
      </w:r>
      <w:r w:rsidR="007C6A2D" w:rsidRPr="005171CA">
        <w:rPr>
          <w:rFonts w:hint="cs"/>
          <w:rtl/>
        </w:rPr>
        <w:t>،</w:t>
      </w:r>
      <w:r w:rsidR="004F180B" w:rsidRPr="005171CA">
        <w:rPr>
          <w:rFonts w:hint="cs"/>
          <w:rtl/>
        </w:rPr>
        <w:t xml:space="preserve"> </w:t>
      </w:r>
      <w:r w:rsidRPr="005171CA">
        <w:rPr>
          <w:rFonts w:hint="cs"/>
          <w:rtl/>
        </w:rPr>
        <w:t xml:space="preserve">علم نیز آنها را حفاظت </w:t>
      </w:r>
      <w:r w:rsidR="00A235EC" w:rsidRPr="005171CA">
        <w:rPr>
          <w:rFonts w:hint="cs"/>
          <w:rtl/>
        </w:rPr>
        <w:t>می‌نم</w:t>
      </w:r>
      <w:r w:rsidRPr="005171CA">
        <w:rPr>
          <w:rFonts w:hint="cs"/>
          <w:rtl/>
        </w:rPr>
        <w:t xml:space="preserve">ود و اگر آن را بزرگ و گرامی </w:t>
      </w:r>
      <w:r w:rsidR="00BB0072" w:rsidRPr="005171CA">
        <w:rPr>
          <w:rFonts w:hint="cs"/>
          <w:rtl/>
        </w:rPr>
        <w:t>می‌دا</w:t>
      </w:r>
      <w:r w:rsidRPr="005171CA">
        <w:rPr>
          <w:rFonts w:hint="cs"/>
          <w:rtl/>
        </w:rPr>
        <w:t>شتند</w:t>
      </w:r>
      <w:r w:rsidR="007C6A2D" w:rsidRPr="005171CA">
        <w:rPr>
          <w:rFonts w:hint="cs"/>
          <w:rtl/>
        </w:rPr>
        <w:t>،</w:t>
      </w:r>
      <w:r w:rsidR="004F180B" w:rsidRPr="005171CA">
        <w:rPr>
          <w:rFonts w:hint="cs"/>
          <w:rtl/>
        </w:rPr>
        <w:t xml:space="preserve"> </w:t>
      </w:r>
      <w:r w:rsidRPr="005171CA">
        <w:rPr>
          <w:rFonts w:hint="cs"/>
          <w:rtl/>
        </w:rPr>
        <w:t xml:space="preserve">گرامی </w:t>
      </w:r>
      <w:r w:rsidR="005E3F23" w:rsidRPr="005171CA">
        <w:rPr>
          <w:rFonts w:hint="cs"/>
          <w:rtl/>
        </w:rPr>
        <w:t>می‌گ</w:t>
      </w:r>
      <w:r w:rsidRPr="005171CA">
        <w:rPr>
          <w:rFonts w:hint="cs"/>
          <w:rtl/>
        </w:rPr>
        <w:t>شتند»</w:t>
      </w:r>
      <w:r w:rsidR="0075782A" w:rsidRPr="005171CA">
        <w:rPr>
          <w:rFonts w:hint="cs"/>
          <w:rtl/>
        </w:rPr>
        <w:t xml:space="preserve">. </w:t>
      </w:r>
    </w:p>
    <w:tbl>
      <w:tblPr>
        <w:bidiVisual/>
        <w:tblW w:w="0" w:type="auto"/>
        <w:jc w:val="center"/>
        <w:tblInd w:w="391" w:type="dxa"/>
        <w:tblLook w:val="04A0" w:firstRow="1" w:lastRow="0" w:firstColumn="1" w:lastColumn="0" w:noHBand="0" w:noVBand="1"/>
      </w:tblPr>
      <w:tblGrid>
        <w:gridCol w:w="3041"/>
        <w:gridCol w:w="687"/>
        <w:gridCol w:w="3185"/>
      </w:tblGrid>
      <w:tr w:rsidR="00DD3142" w:rsidRPr="00525B3A" w:rsidTr="00E96D5B">
        <w:trPr>
          <w:jc w:val="center"/>
        </w:trPr>
        <w:tc>
          <w:tcPr>
            <w:tcW w:w="3145" w:type="dxa"/>
            <w:shd w:val="clear" w:color="auto" w:fill="auto"/>
          </w:tcPr>
          <w:p w:rsidR="00DD3142" w:rsidRPr="00463FD4" w:rsidRDefault="00463FD4" w:rsidP="00463FD4">
            <w:pPr>
              <w:pStyle w:val="a5"/>
              <w:ind w:firstLine="0"/>
              <w:jc w:val="lowKashida"/>
              <w:rPr>
                <w:sz w:val="2"/>
                <w:szCs w:val="2"/>
                <w:rtl/>
              </w:rPr>
            </w:pPr>
            <w:r w:rsidRPr="00727563">
              <w:rPr>
                <w:rFonts w:hint="cs"/>
                <w:rtl/>
              </w:rPr>
              <w:t>ولکـن أهانوه فهانوا ودنسوا</w:t>
            </w:r>
            <w:r>
              <w:rPr>
                <w:rtl/>
              </w:rPr>
              <w:br/>
            </w:r>
          </w:p>
        </w:tc>
        <w:tc>
          <w:tcPr>
            <w:tcW w:w="709" w:type="dxa"/>
            <w:shd w:val="clear" w:color="auto" w:fill="auto"/>
          </w:tcPr>
          <w:p w:rsidR="00DD3142" w:rsidRPr="00525B3A" w:rsidRDefault="00DD3142" w:rsidP="00463FD4">
            <w:pPr>
              <w:pStyle w:val="a5"/>
              <w:jc w:val="lowKashida"/>
              <w:rPr>
                <w:rtl/>
              </w:rPr>
            </w:pPr>
          </w:p>
        </w:tc>
        <w:tc>
          <w:tcPr>
            <w:tcW w:w="3287" w:type="dxa"/>
            <w:shd w:val="clear" w:color="auto" w:fill="auto"/>
          </w:tcPr>
          <w:p w:rsidR="00DD3142" w:rsidRPr="00463FD4" w:rsidRDefault="00463FD4" w:rsidP="00463FD4">
            <w:pPr>
              <w:pStyle w:val="a5"/>
              <w:ind w:firstLine="0"/>
              <w:jc w:val="lowKashida"/>
              <w:rPr>
                <w:sz w:val="2"/>
                <w:szCs w:val="2"/>
                <w:rtl/>
              </w:rPr>
            </w:pPr>
            <w:r w:rsidRPr="00727563">
              <w:rPr>
                <w:rFonts w:hint="cs"/>
                <w:rtl/>
              </w:rPr>
              <w:t>محیـاه بالأطمـاع حتی تجهما</w:t>
            </w:r>
            <w:r>
              <w:rPr>
                <w:rtl/>
              </w:rPr>
              <w:br/>
            </w:r>
          </w:p>
        </w:tc>
      </w:tr>
    </w:tbl>
    <w:p w:rsidR="008F4B15" w:rsidRPr="005171CA" w:rsidRDefault="008F4B15" w:rsidP="005171CA">
      <w:pPr>
        <w:pStyle w:val="a4"/>
        <w:rPr>
          <w:rtl/>
        </w:rPr>
      </w:pPr>
      <w:r w:rsidRPr="005171CA">
        <w:rPr>
          <w:rFonts w:hint="cs"/>
          <w:rtl/>
        </w:rPr>
        <w:t>«ولی آنها</w:t>
      </w:r>
      <w:r w:rsidR="007C6A2D" w:rsidRPr="005171CA">
        <w:rPr>
          <w:rFonts w:hint="cs"/>
          <w:rtl/>
        </w:rPr>
        <w:t>،</w:t>
      </w:r>
      <w:r w:rsidR="004F180B" w:rsidRPr="005171CA">
        <w:rPr>
          <w:rFonts w:hint="cs"/>
          <w:rtl/>
        </w:rPr>
        <w:t xml:space="preserve"> </w:t>
      </w:r>
      <w:r w:rsidRPr="005171CA">
        <w:rPr>
          <w:rFonts w:hint="cs"/>
          <w:rtl/>
        </w:rPr>
        <w:t>به علم توهین نمودند</w:t>
      </w:r>
      <w:r w:rsidR="007C6A2D" w:rsidRPr="005171CA">
        <w:rPr>
          <w:rFonts w:hint="cs"/>
          <w:rtl/>
        </w:rPr>
        <w:t>،</w:t>
      </w:r>
      <w:r w:rsidR="004F180B" w:rsidRPr="005171CA">
        <w:rPr>
          <w:rFonts w:hint="cs"/>
          <w:rtl/>
        </w:rPr>
        <w:t xml:space="preserve"> </w:t>
      </w:r>
      <w:r w:rsidRPr="005171CA">
        <w:rPr>
          <w:rFonts w:hint="cs"/>
          <w:rtl/>
        </w:rPr>
        <w:t>پس خودشان خوار گشتند و چهره علم را با طمعها آلوده ساختند تا اینکه عبوس شد و چهره در هم کشید»</w:t>
      </w:r>
      <w:r w:rsidR="0075782A" w:rsidRPr="005171CA">
        <w:rPr>
          <w:rFonts w:hint="cs"/>
          <w:rtl/>
        </w:rPr>
        <w:t xml:space="preserve">. </w:t>
      </w:r>
    </w:p>
    <w:p w:rsidR="008F4B15" w:rsidRDefault="008F4B15" w:rsidP="005171CA">
      <w:pPr>
        <w:pStyle w:val="a4"/>
        <w:rPr>
          <w:rtl/>
        </w:rPr>
      </w:pPr>
      <w:r w:rsidRPr="005171CA">
        <w:rPr>
          <w:rFonts w:hint="cs"/>
          <w:rtl/>
        </w:rPr>
        <w:t>احمد بن خلیل حنبلی</w:t>
      </w:r>
      <w:r w:rsidR="00B53612" w:rsidRPr="005171CA">
        <w:rPr>
          <w:rFonts w:hint="cs"/>
          <w:rtl/>
        </w:rPr>
        <w:t xml:space="preserve"> می‌گوید</w:t>
      </w:r>
      <w:r w:rsidR="0075782A" w:rsidRPr="005171CA">
        <w:rPr>
          <w:rFonts w:hint="cs"/>
          <w:rtl/>
        </w:rPr>
        <w:t xml:space="preserve">: </w:t>
      </w:r>
    </w:p>
    <w:tbl>
      <w:tblPr>
        <w:bidiVisual/>
        <w:tblW w:w="0" w:type="auto"/>
        <w:jc w:val="center"/>
        <w:tblInd w:w="391" w:type="dxa"/>
        <w:tblLook w:val="04A0" w:firstRow="1" w:lastRow="0" w:firstColumn="1" w:lastColumn="0" w:noHBand="0" w:noVBand="1"/>
      </w:tblPr>
      <w:tblGrid>
        <w:gridCol w:w="3042"/>
        <w:gridCol w:w="686"/>
        <w:gridCol w:w="3185"/>
      </w:tblGrid>
      <w:tr w:rsidR="00DD3142" w:rsidRPr="00525B3A" w:rsidTr="00E96D5B">
        <w:trPr>
          <w:jc w:val="center"/>
        </w:trPr>
        <w:tc>
          <w:tcPr>
            <w:tcW w:w="3145" w:type="dxa"/>
            <w:shd w:val="clear" w:color="auto" w:fill="auto"/>
          </w:tcPr>
          <w:p w:rsidR="00DD3142" w:rsidRPr="00463FD4" w:rsidRDefault="00463FD4" w:rsidP="00463FD4">
            <w:pPr>
              <w:pStyle w:val="a5"/>
              <w:ind w:firstLine="0"/>
              <w:jc w:val="lowKashida"/>
              <w:rPr>
                <w:sz w:val="2"/>
                <w:szCs w:val="2"/>
                <w:rtl/>
              </w:rPr>
            </w:pPr>
            <w:r w:rsidRPr="00463FD4">
              <w:rPr>
                <w:rtl/>
              </w:rPr>
              <w:t>مـن أراد العـز والـرا</w:t>
            </w:r>
            <w:r>
              <w:rPr>
                <w:rFonts w:hint="cs"/>
                <w:rtl/>
              </w:rPr>
              <w:br/>
            </w:r>
          </w:p>
        </w:tc>
        <w:tc>
          <w:tcPr>
            <w:tcW w:w="709" w:type="dxa"/>
            <w:shd w:val="clear" w:color="auto" w:fill="auto"/>
          </w:tcPr>
          <w:p w:rsidR="00DD3142" w:rsidRPr="00463FD4" w:rsidRDefault="00DD3142" w:rsidP="00463FD4">
            <w:pPr>
              <w:pStyle w:val="a5"/>
              <w:ind w:firstLine="0"/>
              <w:jc w:val="lowKashida"/>
              <w:rPr>
                <w:rtl/>
              </w:rPr>
            </w:pPr>
          </w:p>
        </w:tc>
        <w:tc>
          <w:tcPr>
            <w:tcW w:w="3287" w:type="dxa"/>
            <w:shd w:val="clear" w:color="auto" w:fill="auto"/>
          </w:tcPr>
          <w:p w:rsidR="00DD3142" w:rsidRPr="00463FD4" w:rsidRDefault="00463FD4" w:rsidP="00463FD4">
            <w:pPr>
              <w:pStyle w:val="a5"/>
              <w:ind w:firstLine="0"/>
              <w:jc w:val="lowKashida"/>
              <w:rPr>
                <w:sz w:val="2"/>
                <w:szCs w:val="2"/>
                <w:rtl/>
              </w:rPr>
            </w:pPr>
            <w:r w:rsidRPr="00463FD4">
              <w:rPr>
                <w:rtl/>
              </w:rPr>
              <w:t>حــة مـن هـم طویـل</w:t>
            </w:r>
            <w:r>
              <w:rPr>
                <w:rFonts w:hint="cs"/>
                <w:rtl/>
              </w:rPr>
              <w:br/>
            </w:r>
          </w:p>
        </w:tc>
      </w:tr>
      <w:tr w:rsidR="00DD3142" w:rsidRPr="00525B3A" w:rsidTr="00E96D5B">
        <w:trPr>
          <w:jc w:val="center"/>
        </w:trPr>
        <w:tc>
          <w:tcPr>
            <w:tcW w:w="3145" w:type="dxa"/>
            <w:shd w:val="clear" w:color="auto" w:fill="auto"/>
          </w:tcPr>
          <w:p w:rsidR="00DD3142" w:rsidRPr="00463FD4" w:rsidRDefault="00463FD4" w:rsidP="00463FD4">
            <w:pPr>
              <w:pStyle w:val="a5"/>
              <w:ind w:firstLine="0"/>
              <w:jc w:val="lowKashida"/>
              <w:rPr>
                <w:sz w:val="2"/>
                <w:szCs w:val="2"/>
                <w:rtl/>
              </w:rPr>
            </w:pPr>
            <w:r w:rsidRPr="00463FD4">
              <w:rPr>
                <w:rtl/>
              </w:rPr>
              <w:t>لیـکن فـرداً مـن النـا</w:t>
            </w:r>
            <w:r>
              <w:rPr>
                <w:rFonts w:hint="cs"/>
                <w:rtl/>
              </w:rPr>
              <w:br/>
            </w:r>
          </w:p>
        </w:tc>
        <w:tc>
          <w:tcPr>
            <w:tcW w:w="709" w:type="dxa"/>
            <w:shd w:val="clear" w:color="auto" w:fill="auto"/>
          </w:tcPr>
          <w:p w:rsidR="00DD3142" w:rsidRPr="00463FD4" w:rsidRDefault="00DD3142" w:rsidP="00463FD4">
            <w:pPr>
              <w:pStyle w:val="a5"/>
              <w:ind w:firstLine="0"/>
              <w:jc w:val="lowKashida"/>
              <w:rPr>
                <w:rtl/>
              </w:rPr>
            </w:pPr>
          </w:p>
        </w:tc>
        <w:tc>
          <w:tcPr>
            <w:tcW w:w="3287" w:type="dxa"/>
            <w:shd w:val="clear" w:color="auto" w:fill="auto"/>
          </w:tcPr>
          <w:p w:rsidR="00DD3142" w:rsidRPr="00463FD4" w:rsidRDefault="00463FD4" w:rsidP="00463FD4">
            <w:pPr>
              <w:pStyle w:val="a5"/>
              <w:ind w:firstLine="0"/>
              <w:jc w:val="lowKashida"/>
              <w:rPr>
                <w:sz w:val="2"/>
                <w:szCs w:val="2"/>
                <w:rtl/>
              </w:rPr>
            </w:pPr>
            <w:r w:rsidRPr="00463FD4">
              <w:rPr>
                <w:rtl/>
              </w:rPr>
              <w:t>س ویـرضی بالقلیـل</w:t>
            </w:r>
            <w:r>
              <w:rPr>
                <w:rFonts w:hint="cs"/>
                <w:rtl/>
              </w:rPr>
              <w:br/>
            </w:r>
          </w:p>
        </w:tc>
      </w:tr>
      <w:tr w:rsidR="00DD3142" w:rsidRPr="00525B3A" w:rsidTr="00E96D5B">
        <w:trPr>
          <w:jc w:val="center"/>
        </w:trPr>
        <w:tc>
          <w:tcPr>
            <w:tcW w:w="3145" w:type="dxa"/>
            <w:shd w:val="clear" w:color="auto" w:fill="auto"/>
          </w:tcPr>
          <w:p w:rsidR="00DD3142" w:rsidRPr="00463FD4" w:rsidRDefault="00463FD4" w:rsidP="00463FD4">
            <w:pPr>
              <w:pStyle w:val="a5"/>
              <w:ind w:firstLine="0"/>
              <w:jc w:val="lowKashida"/>
              <w:rPr>
                <w:sz w:val="2"/>
                <w:szCs w:val="2"/>
                <w:rtl/>
              </w:rPr>
            </w:pPr>
            <w:r w:rsidRPr="00463FD4">
              <w:rPr>
                <w:rtl/>
              </w:rPr>
              <w:t>کیف یصفو لامر</w:t>
            </w:r>
            <w:r>
              <w:rPr>
                <w:rFonts w:hint="cs"/>
                <w:rtl/>
              </w:rPr>
              <w:t>ي</w:t>
            </w:r>
            <w:r w:rsidRPr="00463FD4">
              <w:rPr>
                <w:rtl/>
              </w:rPr>
              <w:t>ء ما</w:t>
            </w:r>
            <w:r>
              <w:rPr>
                <w:rFonts w:hint="cs"/>
                <w:rtl/>
              </w:rPr>
              <w:br/>
            </w:r>
          </w:p>
        </w:tc>
        <w:tc>
          <w:tcPr>
            <w:tcW w:w="709" w:type="dxa"/>
            <w:shd w:val="clear" w:color="auto" w:fill="auto"/>
          </w:tcPr>
          <w:p w:rsidR="00DD3142" w:rsidRPr="00463FD4" w:rsidRDefault="00DD3142" w:rsidP="00463FD4">
            <w:pPr>
              <w:pStyle w:val="a5"/>
              <w:ind w:firstLine="0"/>
              <w:jc w:val="lowKashida"/>
              <w:rPr>
                <w:rtl/>
              </w:rPr>
            </w:pPr>
          </w:p>
        </w:tc>
        <w:tc>
          <w:tcPr>
            <w:tcW w:w="3287" w:type="dxa"/>
            <w:shd w:val="clear" w:color="auto" w:fill="auto"/>
          </w:tcPr>
          <w:p w:rsidR="00DD3142" w:rsidRPr="00463FD4" w:rsidRDefault="00463FD4" w:rsidP="00463FD4">
            <w:pPr>
              <w:pStyle w:val="a5"/>
              <w:ind w:firstLine="0"/>
              <w:jc w:val="lowKashida"/>
              <w:rPr>
                <w:sz w:val="2"/>
                <w:szCs w:val="2"/>
                <w:rtl/>
              </w:rPr>
            </w:pPr>
            <w:r w:rsidRPr="00463FD4">
              <w:rPr>
                <w:rtl/>
              </w:rPr>
              <w:t>عاش من عیش وبیل</w:t>
            </w:r>
            <w:r>
              <w:rPr>
                <w:rFonts w:hint="cs"/>
                <w:rtl/>
              </w:rPr>
              <w:br/>
            </w:r>
          </w:p>
        </w:tc>
      </w:tr>
      <w:tr w:rsidR="00DD3142" w:rsidRPr="00525B3A" w:rsidTr="00E96D5B">
        <w:trPr>
          <w:jc w:val="center"/>
        </w:trPr>
        <w:tc>
          <w:tcPr>
            <w:tcW w:w="3145" w:type="dxa"/>
            <w:shd w:val="clear" w:color="auto" w:fill="auto"/>
          </w:tcPr>
          <w:p w:rsidR="00DD3142" w:rsidRPr="00463FD4" w:rsidRDefault="00463FD4" w:rsidP="00463FD4">
            <w:pPr>
              <w:pStyle w:val="a5"/>
              <w:ind w:firstLine="0"/>
              <w:jc w:val="lowKashida"/>
              <w:rPr>
                <w:sz w:val="2"/>
                <w:szCs w:val="2"/>
                <w:rtl/>
              </w:rPr>
            </w:pPr>
            <w:r w:rsidRPr="00463FD4">
              <w:rPr>
                <w:rtl/>
              </w:rPr>
              <w:t>بیـن غمـز من ختـول</w:t>
            </w:r>
            <w:r>
              <w:rPr>
                <w:rFonts w:hint="cs"/>
                <w:rtl/>
              </w:rPr>
              <w:br/>
            </w:r>
          </w:p>
        </w:tc>
        <w:tc>
          <w:tcPr>
            <w:tcW w:w="709" w:type="dxa"/>
            <w:shd w:val="clear" w:color="auto" w:fill="auto"/>
          </w:tcPr>
          <w:p w:rsidR="00DD3142" w:rsidRPr="00463FD4" w:rsidRDefault="00DD3142" w:rsidP="00463FD4">
            <w:pPr>
              <w:pStyle w:val="a5"/>
              <w:ind w:firstLine="0"/>
              <w:jc w:val="lowKashida"/>
              <w:rPr>
                <w:rtl/>
              </w:rPr>
            </w:pPr>
          </w:p>
        </w:tc>
        <w:tc>
          <w:tcPr>
            <w:tcW w:w="3287" w:type="dxa"/>
            <w:shd w:val="clear" w:color="auto" w:fill="auto"/>
          </w:tcPr>
          <w:p w:rsidR="00DD3142" w:rsidRPr="00463FD4" w:rsidRDefault="00463FD4" w:rsidP="00463FD4">
            <w:pPr>
              <w:pStyle w:val="a5"/>
              <w:ind w:firstLine="0"/>
              <w:jc w:val="lowKashida"/>
              <w:rPr>
                <w:sz w:val="2"/>
                <w:szCs w:val="2"/>
                <w:rtl/>
              </w:rPr>
            </w:pPr>
            <w:r w:rsidRPr="00463FD4">
              <w:rPr>
                <w:rtl/>
              </w:rPr>
              <w:t>ومــداجــاة  ثقیــل</w:t>
            </w:r>
            <w:r>
              <w:rPr>
                <w:rFonts w:hint="cs"/>
                <w:rtl/>
              </w:rPr>
              <w:br/>
            </w:r>
          </w:p>
        </w:tc>
      </w:tr>
      <w:tr w:rsidR="00DD3142" w:rsidRPr="00525B3A" w:rsidTr="00E96D5B">
        <w:trPr>
          <w:jc w:val="center"/>
        </w:trPr>
        <w:tc>
          <w:tcPr>
            <w:tcW w:w="3145" w:type="dxa"/>
            <w:shd w:val="clear" w:color="auto" w:fill="auto"/>
          </w:tcPr>
          <w:p w:rsidR="00DD3142" w:rsidRPr="00463FD4" w:rsidRDefault="00463FD4" w:rsidP="00463FD4">
            <w:pPr>
              <w:pStyle w:val="a5"/>
              <w:ind w:firstLine="0"/>
              <w:jc w:val="lowKashida"/>
              <w:rPr>
                <w:sz w:val="2"/>
                <w:szCs w:val="2"/>
                <w:rtl/>
              </w:rPr>
            </w:pPr>
            <w:r w:rsidRPr="00463FD4">
              <w:rPr>
                <w:rtl/>
              </w:rPr>
              <w:t>ومــداراة حــســود</w:t>
            </w:r>
            <w:r>
              <w:rPr>
                <w:rFonts w:hint="cs"/>
                <w:rtl/>
              </w:rPr>
              <w:br/>
            </w:r>
          </w:p>
        </w:tc>
        <w:tc>
          <w:tcPr>
            <w:tcW w:w="709" w:type="dxa"/>
            <w:shd w:val="clear" w:color="auto" w:fill="auto"/>
          </w:tcPr>
          <w:p w:rsidR="00DD3142" w:rsidRPr="00463FD4" w:rsidRDefault="00DD3142" w:rsidP="00463FD4">
            <w:pPr>
              <w:pStyle w:val="a5"/>
              <w:ind w:firstLine="0"/>
              <w:jc w:val="lowKashida"/>
              <w:rPr>
                <w:rtl/>
              </w:rPr>
            </w:pPr>
          </w:p>
        </w:tc>
        <w:tc>
          <w:tcPr>
            <w:tcW w:w="3287" w:type="dxa"/>
            <w:shd w:val="clear" w:color="auto" w:fill="auto"/>
          </w:tcPr>
          <w:p w:rsidR="00DD3142" w:rsidRPr="00463FD4" w:rsidRDefault="00463FD4" w:rsidP="00463FD4">
            <w:pPr>
              <w:pStyle w:val="a5"/>
              <w:ind w:firstLine="0"/>
              <w:jc w:val="lowKashida"/>
              <w:rPr>
                <w:sz w:val="2"/>
                <w:szCs w:val="2"/>
                <w:rtl/>
              </w:rPr>
            </w:pPr>
            <w:r w:rsidRPr="00463FD4">
              <w:rPr>
                <w:rtl/>
              </w:rPr>
              <w:t>ومـعـانــا</w:t>
            </w:r>
            <w:r>
              <w:rPr>
                <w:rFonts w:hint="cs"/>
                <w:rtl/>
              </w:rPr>
              <w:t>ة</w:t>
            </w:r>
            <w:r w:rsidRPr="00463FD4">
              <w:rPr>
                <w:rtl/>
              </w:rPr>
              <w:t xml:space="preserve"> بـخیــل</w:t>
            </w:r>
            <w:r>
              <w:rPr>
                <w:rFonts w:hint="cs"/>
                <w:rtl/>
              </w:rPr>
              <w:br/>
            </w:r>
          </w:p>
        </w:tc>
      </w:tr>
      <w:tr w:rsidR="00DD3142" w:rsidRPr="00525B3A" w:rsidTr="00E96D5B">
        <w:trPr>
          <w:jc w:val="center"/>
        </w:trPr>
        <w:tc>
          <w:tcPr>
            <w:tcW w:w="3145" w:type="dxa"/>
            <w:shd w:val="clear" w:color="auto" w:fill="auto"/>
          </w:tcPr>
          <w:p w:rsidR="00DD3142" w:rsidRPr="00463FD4" w:rsidRDefault="00463FD4" w:rsidP="00463FD4">
            <w:pPr>
              <w:pStyle w:val="a5"/>
              <w:ind w:firstLine="0"/>
              <w:jc w:val="lowKashida"/>
              <w:rPr>
                <w:sz w:val="2"/>
                <w:szCs w:val="2"/>
                <w:rtl/>
              </w:rPr>
            </w:pPr>
            <w:r w:rsidRPr="00463FD4">
              <w:rPr>
                <w:rtl/>
              </w:rPr>
              <w:t>آه مـن مـعـرفـة</w:t>
            </w:r>
            <w:r>
              <w:rPr>
                <w:rFonts w:hint="cs"/>
                <w:rtl/>
              </w:rPr>
              <w:t xml:space="preserve"> </w:t>
            </w:r>
            <w:r w:rsidRPr="00463FD4">
              <w:rPr>
                <w:rtl/>
              </w:rPr>
              <w:t>النــا</w:t>
            </w:r>
            <w:r>
              <w:rPr>
                <w:rFonts w:hint="cs"/>
                <w:rtl/>
              </w:rPr>
              <w:br/>
            </w:r>
          </w:p>
        </w:tc>
        <w:tc>
          <w:tcPr>
            <w:tcW w:w="709" w:type="dxa"/>
            <w:shd w:val="clear" w:color="auto" w:fill="auto"/>
          </w:tcPr>
          <w:p w:rsidR="00DD3142" w:rsidRPr="00463FD4" w:rsidRDefault="00DD3142" w:rsidP="00463FD4">
            <w:pPr>
              <w:pStyle w:val="a5"/>
              <w:ind w:firstLine="0"/>
              <w:jc w:val="lowKashida"/>
              <w:rPr>
                <w:rtl/>
              </w:rPr>
            </w:pPr>
          </w:p>
        </w:tc>
        <w:tc>
          <w:tcPr>
            <w:tcW w:w="3287" w:type="dxa"/>
            <w:shd w:val="clear" w:color="auto" w:fill="auto"/>
          </w:tcPr>
          <w:p w:rsidR="00DD3142" w:rsidRPr="00463FD4" w:rsidRDefault="00463FD4" w:rsidP="00463FD4">
            <w:pPr>
              <w:pStyle w:val="a5"/>
              <w:ind w:firstLine="0"/>
              <w:jc w:val="lowKashida"/>
              <w:rPr>
                <w:sz w:val="2"/>
                <w:szCs w:val="2"/>
                <w:rtl/>
              </w:rPr>
            </w:pPr>
            <w:r w:rsidRPr="00463FD4">
              <w:rPr>
                <w:rtl/>
              </w:rPr>
              <w:t>س عـلـی کـل سبیـل</w:t>
            </w:r>
            <w:r>
              <w:rPr>
                <w:rFonts w:hint="cs"/>
                <w:rtl/>
              </w:rPr>
              <w:br/>
            </w:r>
          </w:p>
        </w:tc>
      </w:tr>
    </w:tbl>
    <w:p w:rsidR="008F4B15" w:rsidRPr="005171CA" w:rsidRDefault="008F4B15" w:rsidP="005171CA">
      <w:pPr>
        <w:pStyle w:val="a4"/>
        <w:rPr>
          <w:rtl/>
        </w:rPr>
      </w:pPr>
      <w:r w:rsidRPr="005171CA">
        <w:rPr>
          <w:rFonts w:hint="cs"/>
          <w:rtl/>
        </w:rPr>
        <w:t xml:space="preserve">«هر کس عزت </w:t>
      </w:r>
      <w:r w:rsidR="0075782A" w:rsidRPr="005171CA">
        <w:rPr>
          <w:rFonts w:hint="cs"/>
          <w:rtl/>
        </w:rPr>
        <w:t>می‌جو</w:t>
      </w:r>
      <w:r w:rsidRPr="005171CA">
        <w:rPr>
          <w:rFonts w:hint="cs"/>
          <w:rtl/>
        </w:rPr>
        <w:t xml:space="preserve">ید و </w:t>
      </w:r>
      <w:r w:rsidR="0056151E" w:rsidRPr="005171CA">
        <w:rPr>
          <w:rFonts w:hint="cs"/>
          <w:rtl/>
        </w:rPr>
        <w:t>می‌خو</w:t>
      </w:r>
      <w:r w:rsidRPr="005171CA">
        <w:rPr>
          <w:rFonts w:hint="cs"/>
          <w:rtl/>
        </w:rPr>
        <w:t>اهد از اندوهی طولانی راحت گردد</w:t>
      </w:r>
      <w:r w:rsidR="007C6A2D" w:rsidRPr="005171CA">
        <w:rPr>
          <w:rFonts w:hint="cs"/>
          <w:rtl/>
        </w:rPr>
        <w:t>،</w:t>
      </w:r>
      <w:r w:rsidR="004F180B" w:rsidRPr="005171CA">
        <w:rPr>
          <w:rFonts w:hint="cs"/>
          <w:rtl/>
        </w:rPr>
        <w:t xml:space="preserve"> </w:t>
      </w:r>
      <w:r w:rsidRPr="005171CA">
        <w:rPr>
          <w:rFonts w:hint="cs"/>
          <w:rtl/>
        </w:rPr>
        <w:t>باید فردی عادی باشد و به اندک</w:t>
      </w:r>
      <w:r w:rsidR="007C6A2D" w:rsidRPr="005171CA">
        <w:rPr>
          <w:rFonts w:hint="cs"/>
          <w:rtl/>
        </w:rPr>
        <w:t>،</w:t>
      </w:r>
      <w:r w:rsidR="004F180B" w:rsidRPr="005171CA">
        <w:rPr>
          <w:rFonts w:hint="cs"/>
          <w:rtl/>
        </w:rPr>
        <w:t xml:space="preserve"> </w:t>
      </w:r>
      <w:r w:rsidRPr="005171CA">
        <w:rPr>
          <w:rFonts w:hint="cs"/>
          <w:rtl/>
        </w:rPr>
        <w:t>راضی شود</w:t>
      </w:r>
      <w:r w:rsidR="0075782A" w:rsidRPr="005171CA">
        <w:rPr>
          <w:rFonts w:hint="cs"/>
          <w:rtl/>
        </w:rPr>
        <w:t xml:space="preserve">. </w:t>
      </w:r>
      <w:r w:rsidRPr="005171CA">
        <w:rPr>
          <w:rFonts w:hint="cs"/>
          <w:rtl/>
        </w:rPr>
        <w:t xml:space="preserve">چگونه ممکن است زندگی برای کسی صفا داشته باشد که آن را با فلاکت بسر </w:t>
      </w:r>
      <w:r w:rsidR="00FB0E09" w:rsidRPr="005171CA">
        <w:rPr>
          <w:rFonts w:hint="cs"/>
          <w:rtl/>
        </w:rPr>
        <w:t>می‌کن</w:t>
      </w:r>
      <w:r w:rsidRPr="005171CA">
        <w:rPr>
          <w:rFonts w:hint="cs"/>
          <w:rtl/>
        </w:rPr>
        <w:t>د؛ زندگی و حیاتی که در میان اشاره</w:t>
      </w:r>
      <w:r w:rsidR="00B53612" w:rsidRPr="005171CA">
        <w:rPr>
          <w:rFonts w:hint="eastAsia"/>
          <w:rtl/>
        </w:rPr>
        <w:t xml:space="preserve">‌ها </w:t>
      </w:r>
      <w:r w:rsidRPr="005171CA">
        <w:rPr>
          <w:rFonts w:hint="cs"/>
          <w:rtl/>
        </w:rPr>
        <w:t>و غمزه</w:t>
      </w:r>
      <w:r w:rsidR="00B53612" w:rsidRPr="005171CA">
        <w:rPr>
          <w:rFonts w:hint="cs"/>
          <w:rtl/>
        </w:rPr>
        <w:t xml:space="preserve">‌های </w:t>
      </w:r>
      <w:r w:rsidRPr="005171CA">
        <w:rPr>
          <w:rFonts w:hint="cs"/>
          <w:rtl/>
        </w:rPr>
        <w:t>انسانی مکار و در میان خودستایی فردی متکبر</w:t>
      </w:r>
      <w:r w:rsidR="007C6A2D" w:rsidRPr="005171CA">
        <w:rPr>
          <w:rFonts w:hint="cs"/>
          <w:rtl/>
        </w:rPr>
        <w:t>،</w:t>
      </w:r>
      <w:r w:rsidR="004F180B" w:rsidRPr="005171CA">
        <w:rPr>
          <w:rFonts w:hint="cs"/>
          <w:rtl/>
        </w:rPr>
        <w:t xml:space="preserve"> </w:t>
      </w:r>
      <w:r w:rsidRPr="005171CA">
        <w:rPr>
          <w:rFonts w:hint="cs"/>
          <w:rtl/>
        </w:rPr>
        <w:t xml:space="preserve">سپری </w:t>
      </w:r>
      <w:r w:rsidR="005E3F23" w:rsidRPr="005171CA">
        <w:rPr>
          <w:rFonts w:hint="cs"/>
          <w:rtl/>
        </w:rPr>
        <w:t>می‌گ</w:t>
      </w:r>
      <w:r w:rsidRPr="005171CA">
        <w:rPr>
          <w:rFonts w:hint="cs"/>
          <w:rtl/>
        </w:rPr>
        <w:t>ردد؟ زندگی چگونه صفا دارد که همواره باید با حسود مدارا کرد و از عملکرد بخیل رنج برد؟ وای از اینکه مردم</w:t>
      </w:r>
      <w:r w:rsidR="007C6A2D" w:rsidRPr="005171CA">
        <w:rPr>
          <w:rFonts w:hint="cs"/>
          <w:rtl/>
        </w:rPr>
        <w:t>،</w:t>
      </w:r>
      <w:r w:rsidR="004F180B" w:rsidRPr="005171CA">
        <w:rPr>
          <w:rFonts w:hint="cs"/>
          <w:rtl/>
        </w:rPr>
        <w:t xml:space="preserve"> </w:t>
      </w:r>
      <w:r w:rsidRPr="005171CA">
        <w:rPr>
          <w:rFonts w:hint="cs"/>
          <w:rtl/>
        </w:rPr>
        <w:t>تو را بشناسند؛ از هر راهی که باشد»</w:t>
      </w:r>
      <w:r w:rsidR="0075782A" w:rsidRPr="005171CA">
        <w:rPr>
          <w:rFonts w:hint="cs"/>
          <w:rtl/>
        </w:rPr>
        <w:t xml:space="preserve">. </w:t>
      </w:r>
    </w:p>
    <w:p w:rsidR="008F4B15" w:rsidRDefault="008F4B15" w:rsidP="005171CA">
      <w:pPr>
        <w:pStyle w:val="a4"/>
        <w:rPr>
          <w:rtl/>
        </w:rPr>
      </w:pPr>
      <w:r w:rsidRPr="005171CA">
        <w:rPr>
          <w:rFonts w:hint="cs"/>
          <w:rtl/>
        </w:rPr>
        <w:t>قاضی علی بن عبدالعزیز جرجانی</w:t>
      </w:r>
      <w:r w:rsidR="00B53612" w:rsidRPr="005171CA">
        <w:rPr>
          <w:rFonts w:hint="cs"/>
          <w:rtl/>
        </w:rPr>
        <w:t xml:space="preserve"> می‌گوید</w:t>
      </w:r>
      <w:r w:rsidR="0075782A" w:rsidRPr="005171CA">
        <w:rPr>
          <w:rFonts w:hint="cs"/>
          <w:rtl/>
        </w:rPr>
        <w:t xml:space="preserve">: </w:t>
      </w:r>
    </w:p>
    <w:tbl>
      <w:tblPr>
        <w:bidiVisual/>
        <w:tblW w:w="0" w:type="auto"/>
        <w:jc w:val="center"/>
        <w:tblInd w:w="391" w:type="dxa"/>
        <w:tblLook w:val="04A0" w:firstRow="1" w:lastRow="0" w:firstColumn="1" w:lastColumn="0" w:noHBand="0" w:noVBand="1"/>
      </w:tblPr>
      <w:tblGrid>
        <w:gridCol w:w="3044"/>
        <w:gridCol w:w="687"/>
        <w:gridCol w:w="3182"/>
      </w:tblGrid>
      <w:tr w:rsidR="00DD3142" w:rsidRPr="00525B3A" w:rsidTr="00E96D5B">
        <w:trPr>
          <w:jc w:val="center"/>
        </w:trPr>
        <w:tc>
          <w:tcPr>
            <w:tcW w:w="3145" w:type="dxa"/>
            <w:shd w:val="clear" w:color="auto" w:fill="auto"/>
          </w:tcPr>
          <w:p w:rsidR="00DD3142" w:rsidRPr="00463FD4" w:rsidRDefault="00463FD4" w:rsidP="00463FD4">
            <w:pPr>
              <w:pStyle w:val="a5"/>
              <w:ind w:firstLine="0"/>
              <w:jc w:val="lowKashida"/>
              <w:rPr>
                <w:sz w:val="2"/>
                <w:szCs w:val="2"/>
                <w:rtl/>
              </w:rPr>
            </w:pPr>
            <w:r w:rsidRPr="00463FD4">
              <w:rPr>
                <w:rtl/>
              </w:rPr>
              <w:t>ما تطعمت لذ</w:t>
            </w:r>
            <w:r>
              <w:rPr>
                <w:rFonts w:hint="cs"/>
                <w:rtl/>
              </w:rPr>
              <w:t>ة</w:t>
            </w:r>
            <w:r w:rsidRPr="00463FD4">
              <w:rPr>
                <w:rtl/>
              </w:rPr>
              <w:t xml:space="preserve"> العیـش حتی</w:t>
            </w:r>
            <w:r>
              <w:rPr>
                <w:rFonts w:hint="cs"/>
                <w:rtl/>
              </w:rPr>
              <w:br/>
            </w:r>
          </w:p>
        </w:tc>
        <w:tc>
          <w:tcPr>
            <w:tcW w:w="709" w:type="dxa"/>
            <w:shd w:val="clear" w:color="auto" w:fill="auto"/>
          </w:tcPr>
          <w:p w:rsidR="00DD3142" w:rsidRPr="00463FD4" w:rsidRDefault="00DD3142" w:rsidP="00463FD4">
            <w:pPr>
              <w:pStyle w:val="a5"/>
              <w:jc w:val="lowKashida"/>
              <w:rPr>
                <w:rtl/>
              </w:rPr>
            </w:pPr>
          </w:p>
        </w:tc>
        <w:tc>
          <w:tcPr>
            <w:tcW w:w="3287" w:type="dxa"/>
            <w:shd w:val="clear" w:color="auto" w:fill="auto"/>
          </w:tcPr>
          <w:p w:rsidR="00DD3142" w:rsidRPr="00463FD4" w:rsidRDefault="00463FD4" w:rsidP="00463FD4">
            <w:pPr>
              <w:pStyle w:val="a5"/>
              <w:ind w:firstLine="0"/>
              <w:jc w:val="lowKashida"/>
              <w:rPr>
                <w:sz w:val="2"/>
                <w:szCs w:val="2"/>
                <w:rtl/>
              </w:rPr>
            </w:pPr>
            <w:r w:rsidRPr="00463FD4">
              <w:rPr>
                <w:rtl/>
              </w:rPr>
              <w:t>صرت للبیت والکتاب جلیسا</w:t>
            </w:r>
            <w:r>
              <w:rPr>
                <w:rFonts w:hint="cs"/>
                <w:rtl/>
              </w:rPr>
              <w:br/>
            </w:r>
          </w:p>
        </w:tc>
      </w:tr>
      <w:tr w:rsidR="00DD3142" w:rsidRPr="00525B3A" w:rsidTr="00E96D5B">
        <w:trPr>
          <w:jc w:val="center"/>
        </w:trPr>
        <w:tc>
          <w:tcPr>
            <w:tcW w:w="3145" w:type="dxa"/>
            <w:shd w:val="clear" w:color="auto" w:fill="auto"/>
          </w:tcPr>
          <w:p w:rsidR="00DD3142" w:rsidRPr="00463FD4" w:rsidRDefault="00463FD4" w:rsidP="00463FD4">
            <w:pPr>
              <w:pStyle w:val="a5"/>
              <w:ind w:firstLine="0"/>
              <w:jc w:val="lowKashida"/>
              <w:rPr>
                <w:sz w:val="2"/>
                <w:szCs w:val="2"/>
                <w:rtl/>
              </w:rPr>
            </w:pPr>
            <w:r w:rsidRPr="00463FD4">
              <w:rPr>
                <w:rtl/>
              </w:rPr>
              <w:t>لیـس شـ</w:t>
            </w:r>
            <w:r>
              <w:rPr>
                <w:rFonts w:hint="cs"/>
                <w:rtl/>
              </w:rPr>
              <w:t>ي</w:t>
            </w:r>
            <w:r w:rsidRPr="00463FD4">
              <w:rPr>
                <w:rtl/>
              </w:rPr>
              <w:t>ء أعز من العلــ</w:t>
            </w:r>
            <w:r>
              <w:rPr>
                <w:rFonts w:hint="cs"/>
                <w:rtl/>
              </w:rPr>
              <w:br/>
            </w:r>
          </w:p>
        </w:tc>
        <w:tc>
          <w:tcPr>
            <w:tcW w:w="709" w:type="dxa"/>
            <w:shd w:val="clear" w:color="auto" w:fill="auto"/>
          </w:tcPr>
          <w:p w:rsidR="00DD3142" w:rsidRPr="00463FD4" w:rsidRDefault="00DD3142" w:rsidP="00463FD4">
            <w:pPr>
              <w:pStyle w:val="a5"/>
              <w:jc w:val="lowKashida"/>
              <w:rPr>
                <w:rtl/>
              </w:rPr>
            </w:pPr>
          </w:p>
        </w:tc>
        <w:tc>
          <w:tcPr>
            <w:tcW w:w="3287" w:type="dxa"/>
            <w:shd w:val="clear" w:color="auto" w:fill="auto"/>
          </w:tcPr>
          <w:p w:rsidR="00DD3142" w:rsidRPr="00463FD4" w:rsidRDefault="00463FD4" w:rsidP="00463FD4">
            <w:pPr>
              <w:pStyle w:val="a5"/>
              <w:ind w:firstLine="0"/>
              <w:jc w:val="lowKashida"/>
              <w:rPr>
                <w:sz w:val="2"/>
                <w:szCs w:val="2"/>
                <w:rtl/>
              </w:rPr>
            </w:pPr>
            <w:r w:rsidRPr="00463FD4">
              <w:rPr>
                <w:rtl/>
              </w:rPr>
              <w:t>ــم فما أبتـغـ</w:t>
            </w:r>
            <w:r>
              <w:rPr>
                <w:rFonts w:hint="cs"/>
                <w:rtl/>
              </w:rPr>
              <w:t>ي</w:t>
            </w:r>
            <w:r w:rsidRPr="00463FD4">
              <w:rPr>
                <w:rtl/>
              </w:rPr>
              <w:t xml:space="preserve"> سـواه أنیسا</w:t>
            </w:r>
            <w:r>
              <w:rPr>
                <w:rFonts w:hint="cs"/>
                <w:rtl/>
              </w:rPr>
              <w:br/>
            </w:r>
          </w:p>
        </w:tc>
      </w:tr>
      <w:tr w:rsidR="00DD3142" w:rsidRPr="00525B3A" w:rsidTr="00E96D5B">
        <w:trPr>
          <w:jc w:val="center"/>
        </w:trPr>
        <w:tc>
          <w:tcPr>
            <w:tcW w:w="3145" w:type="dxa"/>
            <w:shd w:val="clear" w:color="auto" w:fill="auto"/>
          </w:tcPr>
          <w:p w:rsidR="00DD3142" w:rsidRPr="00463FD4" w:rsidRDefault="00463FD4" w:rsidP="00463FD4">
            <w:pPr>
              <w:pStyle w:val="a5"/>
              <w:ind w:firstLine="0"/>
              <w:jc w:val="lowKashida"/>
              <w:rPr>
                <w:sz w:val="2"/>
                <w:szCs w:val="2"/>
                <w:rtl/>
              </w:rPr>
            </w:pPr>
            <w:r w:rsidRPr="00463FD4">
              <w:rPr>
                <w:rtl/>
              </w:rPr>
              <w:t>إنـما الـذل ف</w:t>
            </w:r>
            <w:r>
              <w:rPr>
                <w:rFonts w:hint="cs"/>
                <w:rtl/>
              </w:rPr>
              <w:t>ي</w:t>
            </w:r>
            <w:r w:rsidRPr="00463FD4">
              <w:rPr>
                <w:rtl/>
              </w:rPr>
              <w:t xml:space="preserve"> مخالطة النـا</w:t>
            </w:r>
            <w:r>
              <w:rPr>
                <w:rFonts w:hint="cs"/>
                <w:rtl/>
              </w:rPr>
              <w:br/>
            </w:r>
          </w:p>
        </w:tc>
        <w:tc>
          <w:tcPr>
            <w:tcW w:w="709" w:type="dxa"/>
            <w:shd w:val="clear" w:color="auto" w:fill="auto"/>
          </w:tcPr>
          <w:p w:rsidR="00DD3142" w:rsidRPr="00463FD4" w:rsidRDefault="00DD3142" w:rsidP="00463FD4">
            <w:pPr>
              <w:pStyle w:val="a5"/>
              <w:jc w:val="lowKashida"/>
              <w:rPr>
                <w:rtl/>
              </w:rPr>
            </w:pPr>
          </w:p>
        </w:tc>
        <w:tc>
          <w:tcPr>
            <w:tcW w:w="3287" w:type="dxa"/>
            <w:shd w:val="clear" w:color="auto" w:fill="auto"/>
          </w:tcPr>
          <w:p w:rsidR="00DD3142" w:rsidRPr="00463FD4" w:rsidRDefault="00463FD4" w:rsidP="00463FD4">
            <w:pPr>
              <w:pStyle w:val="a5"/>
              <w:ind w:firstLine="0"/>
              <w:jc w:val="lowKashida"/>
              <w:rPr>
                <w:sz w:val="2"/>
                <w:szCs w:val="2"/>
                <w:rtl/>
              </w:rPr>
            </w:pPr>
            <w:r w:rsidRPr="00463FD4">
              <w:rPr>
                <w:rtl/>
              </w:rPr>
              <w:t>س فدعهم وعش عزیزاً</w:t>
            </w:r>
            <w:r>
              <w:rPr>
                <w:rFonts w:hint="cs"/>
                <w:rtl/>
              </w:rPr>
              <w:t xml:space="preserve"> </w:t>
            </w:r>
            <w:r w:rsidRPr="00463FD4">
              <w:rPr>
                <w:rtl/>
              </w:rPr>
              <w:t>رئیساً</w:t>
            </w:r>
            <w:r>
              <w:rPr>
                <w:rFonts w:hint="cs"/>
                <w:rtl/>
              </w:rPr>
              <w:br/>
            </w:r>
          </w:p>
        </w:tc>
      </w:tr>
    </w:tbl>
    <w:p w:rsidR="008F4B15" w:rsidRPr="005171CA" w:rsidRDefault="008F4B15" w:rsidP="005171CA">
      <w:pPr>
        <w:pStyle w:val="a4"/>
        <w:rPr>
          <w:rtl/>
        </w:rPr>
      </w:pPr>
      <w:r w:rsidRPr="005171CA">
        <w:rPr>
          <w:rFonts w:hint="cs"/>
          <w:rtl/>
        </w:rPr>
        <w:t>«طعمِ لذت زندگی را تنها زمانی چشیدم که همنشین خانه و کتاب گردیدم</w:t>
      </w:r>
      <w:r w:rsidR="0075782A" w:rsidRPr="005171CA">
        <w:rPr>
          <w:rFonts w:hint="cs"/>
          <w:rtl/>
        </w:rPr>
        <w:t xml:space="preserve">. </w:t>
      </w:r>
      <w:r w:rsidRPr="005171CA">
        <w:rPr>
          <w:rFonts w:hint="cs"/>
          <w:rtl/>
        </w:rPr>
        <w:t>هیچ چیز</w:t>
      </w:r>
      <w:r w:rsidR="007C6A2D" w:rsidRPr="005171CA">
        <w:rPr>
          <w:rFonts w:hint="cs"/>
          <w:rtl/>
        </w:rPr>
        <w:t>،</w:t>
      </w:r>
      <w:r w:rsidR="004F180B" w:rsidRPr="005171CA">
        <w:rPr>
          <w:rFonts w:hint="cs"/>
          <w:rtl/>
        </w:rPr>
        <w:t xml:space="preserve"> </w:t>
      </w:r>
      <w:r w:rsidRPr="005171CA">
        <w:rPr>
          <w:rFonts w:hint="cs"/>
          <w:rtl/>
        </w:rPr>
        <w:t>از علم و دانش عزیزتر نیست؛ از اینرو غیر ازعلم و دانش</w:t>
      </w:r>
      <w:r w:rsidR="007C6A2D" w:rsidRPr="005171CA">
        <w:rPr>
          <w:rFonts w:hint="cs"/>
          <w:rtl/>
        </w:rPr>
        <w:t>،</w:t>
      </w:r>
      <w:r w:rsidR="004F180B" w:rsidRPr="005171CA">
        <w:rPr>
          <w:rFonts w:hint="cs"/>
          <w:rtl/>
        </w:rPr>
        <w:t xml:space="preserve"> </w:t>
      </w:r>
      <w:r w:rsidRPr="005171CA">
        <w:rPr>
          <w:rFonts w:hint="cs"/>
          <w:rtl/>
        </w:rPr>
        <w:t>همد</w:t>
      </w:r>
      <w:r w:rsidR="006B6DBB" w:rsidRPr="005171CA">
        <w:rPr>
          <w:rFonts w:hint="cs"/>
          <w:rtl/>
        </w:rPr>
        <w:t>می‌دی</w:t>
      </w:r>
      <w:r w:rsidRPr="005171CA">
        <w:rPr>
          <w:rFonts w:hint="cs"/>
          <w:rtl/>
        </w:rPr>
        <w:t>گر ن</w:t>
      </w:r>
      <w:r w:rsidR="0075782A" w:rsidRPr="005171CA">
        <w:rPr>
          <w:rFonts w:hint="cs"/>
          <w:rtl/>
        </w:rPr>
        <w:t>می‌جو</w:t>
      </w:r>
      <w:r w:rsidRPr="005171CA">
        <w:rPr>
          <w:rFonts w:hint="cs"/>
          <w:rtl/>
        </w:rPr>
        <w:t>یم</w:t>
      </w:r>
      <w:r w:rsidR="0075782A" w:rsidRPr="005171CA">
        <w:rPr>
          <w:rFonts w:hint="cs"/>
          <w:rtl/>
        </w:rPr>
        <w:t xml:space="preserve">. </w:t>
      </w:r>
      <w:r w:rsidRPr="005171CA">
        <w:rPr>
          <w:rFonts w:hint="cs"/>
          <w:rtl/>
        </w:rPr>
        <w:t xml:space="preserve"> ذلت و خواری در اختلاط با مردم است؛ پس آنها را رها کن و با عزت و سروری زندگی نما»</w:t>
      </w:r>
      <w:r w:rsidR="0075782A" w:rsidRPr="005171CA">
        <w:rPr>
          <w:rFonts w:hint="cs"/>
          <w:rtl/>
        </w:rPr>
        <w:t xml:space="preserve">. </w:t>
      </w:r>
    </w:p>
    <w:p w:rsidR="008F4B15" w:rsidRDefault="008F4B15" w:rsidP="005171CA">
      <w:pPr>
        <w:pStyle w:val="a4"/>
        <w:rPr>
          <w:rtl/>
        </w:rPr>
      </w:pPr>
      <w:r w:rsidRPr="005171CA">
        <w:rPr>
          <w:rFonts w:hint="cs"/>
          <w:rtl/>
        </w:rPr>
        <w:t>شاعری دیگر</w:t>
      </w:r>
      <w:r w:rsidR="00B53612" w:rsidRPr="005171CA">
        <w:rPr>
          <w:rFonts w:hint="cs"/>
          <w:rtl/>
        </w:rPr>
        <w:t xml:space="preserve"> می‌گوید</w:t>
      </w:r>
      <w:r w:rsidR="0075782A" w:rsidRPr="005171CA">
        <w:rPr>
          <w:rFonts w:hint="cs"/>
          <w:rtl/>
        </w:rPr>
        <w:t xml:space="preserve">: </w:t>
      </w:r>
    </w:p>
    <w:tbl>
      <w:tblPr>
        <w:bidiVisual/>
        <w:tblW w:w="0" w:type="auto"/>
        <w:jc w:val="center"/>
        <w:tblInd w:w="391" w:type="dxa"/>
        <w:tblLook w:val="04A0" w:firstRow="1" w:lastRow="0" w:firstColumn="1" w:lastColumn="0" w:noHBand="0" w:noVBand="1"/>
      </w:tblPr>
      <w:tblGrid>
        <w:gridCol w:w="3049"/>
        <w:gridCol w:w="687"/>
        <w:gridCol w:w="3177"/>
      </w:tblGrid>
      <w:tr w:rsidR="00DD3142" w:rsidRPr="00525B3A" w:rsidTr="00E96D5B">
        <w:trPr>
          <w:jc w:val="center"/>
        </w:trPr>
        <w:tc>
          <w:tcPr>
            <w:tcW w:w="3145" w:type="dxa"/>
            <w:shd w:val="clear" w:color="auto" w:fill="auto"/>
          </w:tcPr>
          <w:p w:rsidR="00DD3142" w:rsidRPr="00463FD4" w:rsidRDefault="00463FD4" w:rsidP="00463FD4">
            <w:pPr>
              <w:pStyle w:val="a5"/>
              <w:ind w:firstLine="0"/>
              <w:jc w:val="lowKashida"/>
              <w:rPr>
                <w:sz w:val="2"/>
                <w:szCs w:val="2"/>
                <w:rtl/>
              </w:rPr>
            </w:pPr>
            <w:r w:rsidRPr="002F1DD5">
              <w:rPr>
                <w:rtl/>
              </w:rPr>
              <w:t>أنست بوحدت</w:t>
            </w:r>
            <w:r>
              <w:rPr>
                <w:rFonts w:hint="cs"/>
                <w:rtl/>
              </w:rPr>
              <w:t>ي</w:t>
            </w:r>
            <w:r w:rsidRPr="002F1DD5">
              <w:rPr>
                <w:rtl/>
              </w:rPr>
              <w:t xml:space="preserve"> ولزمت بیت</w:t>
            </w:r>
            <w:r>
              <w:rPr>
                <w:rFonts w:hint="cs"/>
                <w:rtl/>
              </w:rPr>
              <w:t>ي</w:t>
            </w:r>
            <w:r>
              <w:rPr>
                <w:rtl/>
              </w:rPr>
              <w:br/>
            </w:r>
          </w:p>
        </w:tc>
        <w:tc>
          <w:tcPr>
            <w:tcW w:w="709" w:type="dxa"/>
            <w:shd w:val="clear" w:color="auto" w:fill="auto"/>
          </w:tcPr>
          <w:p w:rsidR="00DD3142" w:rsidRPr="00525B3A" w:rsidRDefault="00DD3142" w:rsidP="00463FD4">
            <w:pPr>
              <w:pStyle w:val="a5"/>
              <w:ind w:firstLine="0"/>
              <w:jc w:val="lowKashida"/>
              <w:rPr>
                <w:rtl/>
              </w:rPr>
            </w:pPr>
          </w:p>
        </w:tc>
        <w:tc>
          <w:tcPr>
            <w:tcW w:w="3287" w:type="dxa"/>
            <w:shd w:val="clear" w:color="auto" w:fill="auto"/>
          </w:tcPr>
          <w:p w:rsidR="00DD3142" w:rsidRPr="00463FD4" w:rsidRDefault="00463FD4" w:rsidP="00463FD4">
            <w:pPr>
              <w:pStyle w:val="a5"/>
              <w:ind w:firstLine="0"/>
              <w:jc w:val="lowKashida"/>
              <w:rPr>
                <w:sz w:val="2"/>
                <w:szCs w:val="2"/>
                <w:rtl/>
              </w:rPr>
            </w:pPr>
            <w:r w:rsidRPr="002F1DD5">
              <w:rPr>
                <w:rtl/>
              </w:rPr>
              <w:t>فدام ل</w:t>
            </w:r>
            <w:r>
              <w:rPr>
                <w:rFonts w:hint="cs"/>
                <w:rtl/>
              </w:rPr>
              <w:t>ي</w:t>
            </w:r>
            <w:r w:rsidRPr="002F1DD5">
              <w:rPr>
                <w:rtl/>
              </w:rPr>
              <w:t xml:space="preserve"> الهنا ونما السرور</w:t>
            </w:r>
            <w:r>
              <w:rPr>
                <w:rFonts w:hint="cs"/>
                <w:rtl/>
              </w:rPr>
              <w:br/>
            </w:r>
          </w:p>
        </w:tc>
      </w:tr>
      <w:tr w:rsidR="00DD3142" w:rsidRPr="00525B3A" w:rsidTr="00E96D5B">
        <w:trPr>
          <w:jc w:val="center"/>
        </w:trPr>
        <w:tc>
          <w:tcPr>
            <w:tcW w:w="3145" w:type="dxa"/>
            <w:shd w:val="clear" w:color="auto" w:fill="auto"/>
          </w:tcPr>
          <w:p w:rsidR="00DD3142" w:rsidRPr="00463FD4" w:rsidRDefault="00463FD4" w:rsidP="00463FD4">
            <w:pPr>
              <w:pStyle w:val="a5"/>
              <w:ind w:firstLine="0"/>
              <w:jc w:val="lowKashida"/>
              <w:rPr>
                <w:sz w:val="2"/>
                <w:szCs w:val="2"/>
                <w:rtl/>
              </w:rPr>
            </w:pPr>
            <w:r w:rsidRPr="002F1DD5">
              <w:rPr>
                <w:rtl/>
              </w:rPr>
              <w:t>وقاطـعت الأنام فمـا أبال</w:t>
            </w:r>
            <w:r>
              <w:rPr>
                <w:rFonts w:hint="cs"/>
                <w:rtl/>
              </w:rPr>
              <w:t>ي</w:t>
            </w:r>
            <w:r>
              <w:rPr>
                <w:rtl/>
              </w:rPr>
              <w:br/>
            </w:r>
          </w:p>
        </w:tc>
        <w:tc>
          <w:tcPr>
            <w:tcW w:w="709" w:type="dxa"/>
            <w:shd w:val="clear" w:color="auto" w:fill="auto"/>
          </w:tcPr>
          <w:p w:rsidR="00DD3142" w:rsidRPr="00525B3A" w:rsidRDefault="00DD3142" w:rsidP="00463FD4">
            <w:pPr>
              <w:pStyle w:val="a5"/>
              <w:ind w:firstLine="0"/>
              <w:jc w:val="lowKashida"/>
              <w:rPr>
                <w:rtl/>
              </w:rPr>
            </w:pPr>
          </w:p>
        </w:tc>
        <w:tc>
          <w:tcPr>
            <w:tcW w:w="3287" w:type="dxa"/>
            <w:shd w:val="clear" w:color="auto" w:fill="auto"/>
          </w:tcPr>
          <w:p w:rsidR="00DD3142" w:rsidRPr="00463FD4" w:rsidRDefault="00463FD4" w:rsidP="00463FD4">
            <w:pPr>
              <w:pStyle w:val="a5"/>
              <w:ind w:firstLine="0"/>
              <w:jc w:val="lowKashida"/>
              <w:rPr>
                <w:sz w:val="2"/>
                <w:szCs w:val="2"/>
                <w:rtl/>
              </w:rPr>
            </w:pPr>
            <w:r w:rsidRPr="002F1DD5">
              <w:rPr>
                <w:rtl/>
              </w:rPr>
              <w:t xml:space="preserve">أسار الجیش </w:t>
            </w:r>
            <w:r>
              <w:rPr>
                <w:rFonts w:hint="cs"/>
                <w:rtl/>
              </w:rPr>
              <w:t>أ</w:t>
            </w:r>
            <w:r w:rsidRPr="002F1DD5">
              <w:rPr>
                <w:rtl/>
              </w:rPr>
              <w:t>م رکب ال</w:t>
            </w:r>
            <w:r>
              <w:rPr>
                <w:rFonts w:hint="cs"/>
                <w:rtl/>
              </w:rPr>
              <w:t>أ</w:t>
            </w:r>
            <w:r w:rsidRPr="002F1DD5">
              <w:rPr>
                <w:rtl/>
              </w:rPr>
              <w:t>میر</w:t>
            </w:r>
            <w:r>
              <w:rPr>
                <w:rFonts w:hint="cs"/>
                <w:rtl/>
              </w:rPr>
              <w:br/>
            </w:r>
          </w:p>
        </w:tc>
      </w:tr>
    </w:tbl>
    <w:p w:rsidR="008F4B15" w:rsidRPr="005171CA" w:rsidRDefault="008F4B15" w:rsidP="00463FD4">
      <w:pPr>
        <w:pStyle w:val="a4"/>
        <w:rPr>
          <w:rtl/>
        </w:rPr>
      </w:pPr>
      <w:r w:rsidRPr="005171CA">
        <w:rPr>
          <w:rFonts w:hint="cs"/>
          <w:rtl/>
        </w:rPr>
        <w:t>«به تنهایی</w:t>
      </w:r>
      <w:r w:rsidR="00463FD4">
        <w:rPr>
          <w:rFonts w:hint="eastAsia"/>
          <w:rtl/>
        </w:rPr>
        <w:t>‌</w:t>
      </w:r>
      <w:r w:rsidRPr="005171CA">
        <w:rPr>
          <w:rFonts w:hint="cs"/>
          <w:rtl/>
        </w:rPr>
        <w:t>ام انس گرفتم و ماندن در خانه</w:t>
      </w:r>
      <w:r w:rsidR="00463FD4">
        <w:rPr>
          <w:rFonts w:hint="eastAsia"/>
          <w:rtl/>
        </w:rPr>
        <w:t>‌</w:t>
      </w:r>
      <w:r w:rsidRPr="005171CA">
        <w:rPr>
          <w:rFonts w:hint="cs"/>
          <w:rtl/>
        </w:rPr>
        <w:t>ام را بر خود لازم گرفتم؛ پس همیشه شاد و مسرورم</w:t>
      </w:r>
      <w:r w:rsidR="0075782A" w:rsidRPr="005171CA">
        <w:rPr>
          <w:rFonts w:hint="cs"/>
          <w:rtl/>
        </w:rPr>
        <w:t xml:space="preserve">. </w:t>
      </w:r>
      <w:r w:rsidRPr="005171CA">
        <w:rPr>
          <w:rFonts w:hint="cs"/>
          <w:rtl/>
        </w:rPr>
        <w:t>و از مردم قطع رابطه نمودم؛ پس پروایی ندارم که آیا لشکر حرکت کرده یا امیر سوار شده است</w:t>
      </w:r>
      <w:r w:rsidR="0075782A" w:rsidRPr="005171CA">
        <w:rPr>
          <w:rFonts w:hint="cs"/>
          <w:rtl/>
        </w:rPr>
        <w:t xml:space="preserve">. </w:t>
      </w:r>
    </w:p>
    <w:p w:rsidR="008F4B15" w:rsidRDefault="008F4B15" w:rsidP="005171CA">
      <w:pPr>
        <w:pStyle w:val="a4"/>
        <w:rPr>
          <w:rtl/>
        </w:rPr>
      </w:pPr>
      <w:r w:rsidRPr="005171CA">
        <w:rPr>
          <w:rFonts w:hint="cs"/>
          <w:rtl/>
        </w:rPr>
        <w:t>حمیدی محدث</w:t>
      </w:r>
      <w:r w:rsidR="00B53612" w:rsidRPr="005171CA">
        <w:rPr>
          <w:rFonts w:hint="cs"/>
          <w:rtl/>
        </w:rPr>
        <w:t xml:space="preserve"> می‌گوید</w:t>
      </w:r>
      <w:r w:rsidR="0075782A" w:rsidRPr="005171CA">
        <w:rPr>
          <w:rFonts w:hint="cs"/>
          <w:rtl/>
        </w:rPr>
        <w:t xml:space="preserve">: </w:t>
      </w:r>
    </w:p>
    <w:tbl>
      <w:tblPr>
        <w:bidiVisual/>
        <w:tblW w:w="0" w:type="auto"/>
        <w:jc w:val="center"/>
        <w:tblInd w:w="391" w:type="dxa"/>
        <w:tblLook w:val="04A0" w:firstRow="1" w:lastRow="0" w:firstColumn="1" w:lastColumn="0" w:noHBand="0" w:noVBand="1"/>
      </w:tblPr>
      <w:tblGrid>
        <w:gridCol w:w="3042"/>
        <w:gridCol w:w="689"/>
        <w:gridCol w:w="3182"/>
      </w:tblGrid>
      <w:tr w:rsidR="00DD3142" w:rsidRPr="00525B3A" w:rsidTr="00E96D5B">
        <w:trPr>
          <w:jc w:val="center"/>
        </w:trPr>
        <w:tc>
          <w:tcPr>
            <w:tcW w:w="3145" w:type="dxa"/>
            <w:shd w:val="clear" w:color="auto" w:fill="auto"/>
          </w:tcPr>
          <w:p w:rsidR="00DD3142" w:rsidRPr="00463FD4" w:rsidRDefault="00463FD4" w:rsidP="00463FD4">
            <w:pPr>
              <w:pStyle w:val="a5"/>
              <w:ind w:firstLine="0"/>
              <w:jc w:val="lowKashida"/>
              <w:rPr>
                <w:sz w:val="2"/>
                <w:szCs w:val="2"/>
                <w:rtl/>
              </w:rPr>
            </w:pPr>
            <w:r w:rsidRPr="002F1DD5">
              <w:rPr>
                <w:rtl/>
              </w:rPr>
              <w:t>لقاء الناس لیس یفید شیئاً</w:t>
            </w:r>
            <w:r>
              <w:rPr>
                <w:rFonts w:hint="cs"/>
                <w:rtl/>
              </w:rPr>
              <w:br/>
            </w:r>
          </w:p>
        </w:tc>
        <w:tc>
          <w:tcPr>
            <w:tcW w:w="709" w:type="dxa"/>
            <w:shd w:val="clear" w:color="auto" w:fill="auto"/>
          </w:tcPr>
          <w:p w:rsidR="00DD3142" w:rsidRPr="00525B3A" w:rsidRDefault="00DD3142" w:rsidP="00463FD4">
            <w:pPr>
              <w:pStyle w:val="a5"/>
              <w:ind w:firstLine="0"/>
              <w:jc w:val="lowKashida"/>
              <w:rPr>
                <w:rtl/>
              </w:rPr>
            </w:pPr>
          </w:p>
        </w:tc>
        <w:tc>
          <w:tcPr>
            <w:tcW w:w="3287" w:type="dxa"/>
            <w:shd w:val="clear" w:color="auto" w:fill="auto"/>
          </w:tcPr>
          <w:p w:rsidR="00DD3142" w:rsidRPr="00463FD4" w:rsidRDefault="00463FD4" w:rsidP="00463FD4">
            <w:pPr>
              <w:pStyle w:val="a5"/>
              <w:ind w:firstLine="0"/>
              <w:jc w:val="lowKashida"/>
              <w:rPr>
                <w:sz w:val="2"/>
                <w:szCs w:val="2"/>
                <w:rtl/>
              </w:rPr>
            </w:pPr>
            <w:r w:rsidRPr="002F1DD5">
              <w:rPr>
                <w:rtl/>
              </w:rPr>
              <w:t>سو</w:t>
            </w:r>
            <w:r>
              <w:rPr>
                <w:rFonts w:hint="cs"/>
                <w:rtl/>
              </w:rPr>
              <w:t>ي</w:t>
            </w:r>
            <w:r w:rsidRPr="002F1DD5">
              <w:rPr>
                <w:rtl/>
              </w:rPr>
              <w:t xml:space="preserve"> الإکثار من قیل وقال</w:t>
            </w:r>
            <w:r>
              <w:rPr>
                <w:rFonts w:hint="cs"/>
                <w:rtl/>
              </w:rPr>
              <w:br/>
            </w:r>
          </w:p>
        </w:tc>
      </w:tr>
      <w:tr w:rsidR="00DD3142" w:rsidRPr="00525B3A" w:rsidTr="00E96D5B">
        <w:trPr>
          <w:jc w:val="center"/>
        </w:trPr>
        <w:tc>
          <w:tcPr>
            <w:tcW w:w="3145" w:type="dxa"/>
            <w:shd w:val="clear" w:color="auto" w:fill="auto"/>
          </w:tcPr>
          <w:p w:rsidR="00DD3142" w:rsidRPr="00463FD4" w:rsidRDefault="00463FD4" w:rsidP="00463FD4">
            <w:pPr>
              <w:pStyle w:val="a5"/>
              <w:ind w:firstLine="0"/>
              <w:jc w:val="lowKashida"/>
              <w:rPr>
                <w:sz w:val="2"/>
                <w:szCs w:val="2"/>
                <w:rtl/>
              </w:rPr>
            </w:pPr>
            <w:r w:rsidRPr="002F1DD5">
              <w:rPr>
                <w:rtl/>
              </w:rPr>
              <w:t>فأقلـل مــن لقاء</w:t>
            </w:r>
            <w:r>
              <w:rPr>
                <w:rFonts w:hint="cs"/>
                <w:rtl/>
              </w:rPr>
              <w:t xml:space="preserve"> </w:t>
            </w:r>
            <w:r w:rsidRPr="002F1DD5">
              <w:rPr>
                <w:rtl/>
              </w:rPr>
              <w:t>الناس الا</w:t>
            </w:r>
            <w:r>
              <w:rPr>
                <w:rFonts w:hint="cs"/>
                <w:rtl/>
              </w:rPr>
              <w:br/>
            </w:r>
          </w:p>
        </w:tc>
        <w:tc>
          <w:tcPr>
            <w:tcW w:w="709" w:type="dxa"/>
            <w:shd w:val="clear" w:color="auto" w:fill="auto"/>
          </w:tcPr>
          <w:p w:rsidR="00DD3142" w:rsidRPr="00525B3A" w:rsidRDefault="00DD3142" w:rsidP="00463FD4">
            <w:pPr>
              <w:pStyle w:val="a5"/>
              <w:ind w:firstLine="0"/>
              <w:jc w:val="lowKashida"/>
              <w:rPr>
                <w:rtl/>
              </w:rPr>
            </w:pPr>
          </w:p>
        </w:tc>
        <w:tc>
          <w:tcPr>
            <w:tcW w:w="3287" w:type="dxa"/>
            <w:shd w:val="clear" w:color="auto" w:fill="auto"/>
          </w:tcPr>
          <w:p w:rsidR="00DD3142" w:rsidRPr="00463FD4" w:rsidRDefault="00463FD4" w:rsidP="00463FD4">
            <w:pPr>
              <w:pStyle w:val="a5"/>
              <w:ind w:firstLine="0"/>
              <w:jc w:val="lowKashida"/>
              <w:rPr>
                <w:sz w:val="2"/>
                <w:szCs w:val="2"/>
                <w:rtl/>
              </w:rPr>
            </w:pPr>
            <w:r w:rsidRPr="002F1DD5">
              <w:rPr>
                <w:rtl/>
              </w:rPr>
              <w:t>لکسب العلم أو إصلاح حال</w:t>
            </w:r>
            <w:r>
              <w:rPr>
                <w:rFonts w:hint="cs"/>
                <w:rtl/>
              </w:rPr>
              <w:br/>
            </w:r>
          </w:p>
        </w:tc>
      </w:tr>
    </w:tbl>
    <w:p w:rsidR="008F4B15" w:rsidRPr="005171CA" w:rsidRDefault="008F4B15" w:rsidP="005171CA">
      <w:pPr>
        <w:pStyle w:val="a4"/>
        <w:rPr>
          <w:rtl/>
        </w:rPr>
      </w:pPr>
      <w:r w:rsidRPr="005171CA">
        <w:rPr>
          <w:rFonts w:hint="cs"/>
          <w:rtl/>
        </w:rPr>
        <w:t>«ملاقات با مردم</w:t>
      </w:r>
      <w:r w:rsidR="00822A7F" w:rsidRPr="005171CA">
        <w:rPr>
          <w:rFonts w:hint="cs"/>
          <w:rtl/>
        </w:rPr>
        <w:t xml:space="preserve"> فایده‌ای </w:t>
      </w:r>
      <w:r w:rsidRPr="005171CA">
        <w:rPr>
          <w:rFonts w:hint="cs"/>
          <w:rtl/>
        </w:rPr>
        <w:t>جز</w:t>
      </w:r>
      <w:r w:rsidR="00E457E5" w:rsidRPr="005171CA">
        <w:rPr>
          <w:rFonts w:hint="cs"/>
          <w:rtl/>
        </w:rPr>
        <w:t xml:space="preserve"> حرف‌های </w:t>
      </w:r>
      <w:r w:rsidRPr="005171CA">
        <w:rPr>
          <w:rFonts w:hint="cs"/>
          <w:rtl/>
        </w:rPr>
        <w:t>بیهوده ندارد</w:t>
      </w:r>
      <w:r w:rsidR="0075782A" w:rsidRPr="005171CA">
        <w:rPr>
          <w:rFonts w:hint="cs"/>
          <w:rtl/>
        </w:rPr>
        <w:t xml:space="preserve">. </w:t>
      </w:r>
      <w:r w:rsidRPr="005171CA">
        <w:rPr>
          <w:rFonts w:hint="cs"/>
          <w:rtl/>
        </w:rPr>
        <w:t>از اینرو کمتر به دیدار مردم برو مگر آنکه برای کسب علم یا بهبود وضعیت خویش بروی»</w:t>
      </w:r>
      <w:r w:rsidR="0075782A" w:rsidRPr="005171CA">
        <w:rPr>
          <w:rFonts w:hint="cs"/>
          <w:rtl/>
        </w:rPr>
        <w:t xml:space="preserve">. </w:t>
      </w:r>
    </w:p>
    <w:p w:rsidR="008F4B15" w:rsidRDefault="008F4B15" w:rsidP="005171CA">
      <w:pPr>
        <w:pStyle w:val="a4"/>
        <w:rPr>
          <w:rtl/>
        </w:rPr>
      </w:pPr>
      <w:r w:rsidRPr="005171CA">
        <w:rPr>
          <w:rFonts w:hint="cs"/>
          <w:rtl/>
        </w:rPr>
        <w:t>ابن فارس</w:t>
      </w:r>
      <w:r w:rsidR="00B53612" w:rsidRPr="005171CA">
        <w:rPr>
          <w:rFonts w:hint="cs"/>
          <w:rtl/>
        </w:rPr>
        <w:t xml:space="preserve"> می‌گوید</w:t>
      </w:r>
      <w:r w:rsidR="0075782A" w:rsidRPr="005171CA">
        <w:rPr>
          <w:rFonts w:hint="cs"/>
          <w:rtl/>
        </w:rPr>
        <w:t xml:space="preserve">: </w:t>
      </w:r>
    </w:p>
    <w:tbl>
      <w:tblPr>
        <w:bidiVisual/>
        <w:tblW w:w="0" w:type="auto"/>
        <w:jc w:val="center"/>
        <w:tblInd w:w="391" w:type="dxa"/>
        <w:tblLook w:val="04A0" w:firstRow="1" w:lastRow="0" w:firstColumn="1" w:lastColumn="0" w:noHBand="0" w:noVBand="1"/>
      </w:tblPr>
      <w:tblGrid>
        <w:gridCol w:w="3041"/>
        <w:gridCol w:w="687"/>
        <w:gridCol w:w="3185"/>
      </w:tblGrid>
      <w:tr w:rsidR="00DD3142" w:rsidRPr="00525B3A" w:rsidTr="00E96D5B">
        <w:trPr>
          <w:jc w:val="center"/>
        </w:trPr>
        <w:tc>
          <w:tcPr>
            <w:tcW w:w="3145" w:type="dxa"/>
            <w:shd w:val="clear" w:color="auto" w:fill="auto"/>
          </w:tcPr>
          <w:p w:rsidR="00DD3142" w:rsidRPr="001A48F9" w:rsidRDefault="001A48F9" w:rsidP="001A48F9">
            <w:pPr>
              <w:pStyle w:val="a5"/>
              <w:ind w:firstLine="0"/>
              <w:jc w:val="lowKashida"/>
              <w:rPr>
                <w:sz w:val="2"/>
                <w:szCs w:val="2"/>
                <w:rtl/>
              </w:rPr>
            </w:pPr>
            <w:r w:rsidRPr="002F1DD5">
              <w:rPr>
                <w:rtl/>
              </w:rPr>
              <w:t>وقالو کیف حال</w:t>
            </w:r>
            <w:r>
              <w:rPr>
                <w:rFonts w:hint="cs"/>
                <w:rtl/>
              </w:rPr>
              <w:t>ك</w:t>
            </w:r>
            <w:r w:rsidRPr="002F1DD5">
              <w:rPr>
                <w:rtl/>
              </w:rPr>
              <w:t xml:space="preserve"> قـلت خیراً</w:t>
            </w:r>
            <w:r>
              <w:rPr>
                <w:rFonts w:hint="cs"/>
                <w:rtl/>
              </w:rPr>
              <w:br/>
            </w:r>
          </w:p>
        </w:tc>
        <w:tc>
          <w:tcPr>
            <w:tcW w:w="709" w:type="dxa"/>
            <w:shd w:val="clear" w:color="auto" w:fill="auto"/>
          </w:tcPr>
          <w:p w:rsidR="00DD3142" w:rsidRPr="00525B3A" w:rsidRDefault="00DD3142" w:rsidP="001A48F9">
            <w:pPr>
              <w:pStyle w:val="a5"/>
              <w:ind w:firstLine="0"/>
              <w:jc w:val="lowKashida"/>
              <w:rPr>
                <w:rtl/>
              </w:rPr>
            </w:pPr>
          </w:p>
        </w:tc>
        <w:tc>
          <w:tcPr>
            <w:tcW w:w="3287" w:type="dxa"/>
            <w:shd w:val="clear" w:color="auto" w:fill="auto"/>
          </w:tcPr>
          <w:p w:rsidR="00DD3142" w:rsidRPr="001A48F9" w:rsidRDefault="001A48F9" w:rsidP="001A48F9">
            <w:pPr>
              <w:pStyle w:val="a5"/>
              <w:ind w:firstLine="0"/>
              <w:jc w:val="lowKashida"/>
              <w:rPr>
                <w:sz w:val="2"/>
                <w:szCs w:val="2"/>
                <w:rtl/>
              </w:rPr>
            </w:pPr>
            <w:r w:rsidRPr="002F1DD5">
              <w:rPr>
                <w:rtl/>
              </w:rPr>
              <w:t>تقضی حاجـة وتفوت حـاج</w:t>
            </w:r>
            <w:r>
              <w:rPr>
                <w:rFonts w:hint="cs"/>
                <w:rtl/>
              </w:rPr>
              <w:br/>
            </w:r>
          </w:p>
        </w:tc>
      </w:tr>
      <w:tr w:rsidR="00DD3142" w:rsidRPr="00525B3A" w:rsidTr="00E96D5B">
        <w:trPr>
          <w:jc w:val="center"/>
        </w:trPr>
        <w:tc>
          <w:tcPr>
            <w:tcW w:w="3145" w:type="dxa"/>
            <w:shd w:val="clear" w:color="auto" w:fill="auto"/>
          </w:tcPr>
          <w:p w:rsidR="00DD3142" w:rsidRPr="001A48F9" w:rsidRDefault="001A48F9" w:rsidP="001A48F9">
            <w:pPr>
              <w:pStyle w:val="a5"/>
              <w:ind w:firstLine="0"/>
              <w:jc w:val="lowKashida"/>
              <w:rPr>
                <w:sz w:val="2"/>
                <w:szCs w:val="2"/>
                <w:rtl/>
              </w:rPr>
            </w:pPr>
            <w:r>
              <w:rPr>
                <w:rFonts w:hint="cs"/>
                <w:rtl/>
              </w:rPr>
              <w:t>إ</w:t>
            </w:r>
            <w:r w:rsidRPr="002F1DD5">
              <w:rPr>
                <w:rtl/>
              </w:rPr>
              <w:t xml:space="preserve">ذا </w:t>
            </w:r>
            <w:r>
              <w:rPr>
                <w:rFonts w:hint="cs"/>
                <w:rtl/>
              </w:rPr>
              <w:t>أ</w:t>
            </w:r>
            <w:r w:rsidRPr="002F1DD5">
              <w:rPr>
                <w:rtl/>
              </w:rPr>
              <w:t>زدحمت هموم الصدر قلنا</w:t>
            </w:r>
            <w:r>
              <w:rPr>
                <w:rFonts w:hint="cs"/>
                <w:rtl/>
              </w:rPr>
              <w:br/>
            </w:r>
          </w:p>
        </w:tc>
        <w:tc>
          <w:tcPr>
            <w:tcW w:w="709" w:type="dxa"/>
            <w:shd w:val="clear" w:color="auto" w:fill="auto"/>
          </w:tcPr>
          <w:p w:rsidR="00DD3142" w:rsidRPr="00525B3A" w:rsidRDefault="00DD3142" w:rsidP="001A48F9">
            <w:pPr>
              <w:pStyle w:val="a5"/>
              <w:ind w:firstLine="0"/>
              <w:jc w:val="lowKashida"/>
              <w:rPr>
                <w:rtl/>
              </w:rPr>
            </w:pPr>
          </w:p>
        </w:tc>
        <w:tc>
          <w:tcPr>
            <w:tcW w:w="3287" w:type="dxa"/>
            <w:shd w:val="clear" w:color="auto" w:fill="auto"/>
          </w:tcPr>
          <w:p w:rsidR="00DD3142" w:rsidRPr="001A48F9" w:rsidRDefault="001A48F9" w:rsidP="001A48F9">
            <w:pPr>
              <w:pStyle w:val="a5"/>
              <w:ind w:firstLine="0"/>
              <w:jc w:val="lowKashida"/>
              <w:rPr>
                <w:sz w:val="2"/>
                <w:szCs w:val="2"/>
                <w:rtl/>
              </w:rPr>
            </w:pPr>
            <w:r w:rsidRPr="002F1DD5">
              <w:rPr>
                <w:rtl/>
              </w:rPr>
              <w:t>عسی یوماً یکون له انفـراج</w:t>
            </w:r>
            <w:r>
              <w:rPr>
                <w:rFonts w:hint="cs"/>
                <w:rtl/>
              </w:rPr>
              <w:br/>
            </w:r>
          </w:p>
        </w:tc>
      </w:tr>
      <w:tr w:rsidR="00DD3142" w:rsidRPr="00525B3A" w:rsidTr="00E96D5B">
        <w:trPr>
          <w:jc w:val="center"/>
        </w:trPr>
        <w:tc>
          <w:tcPr>
            <w:tcW w:w="3145" w:type="dxa"/>
            <w:shd w:val="clear" w:color="auto" w:fill="auto"/>
          </w:tcPr>
          <w:p w:rsidR="00DD3142" w:rsidRPr="001A48F9" w:rsidRDefault="001A48F9" w:rsidP="001A48F9">
            <w:pPr>
              <w:pStyle w:val="a5"/>
              <w:ind w:firstLine="0"/>
              <w:jc w:val="lowKashida"/>
              <w:rPr>
                <w:sz w:val="2"/>
                <w:szCs w:val="2"/>
                <w:rtl/>
              </w:rPr>
            </w:pPr>
            <w:r w:rsidRPr="002F1DD5">
              <w:rPr>
                <w:rtl/>
              </w:rPr>
              <w:t>ندیم</w:t>
            </w:r>
            <w:r>
              <w:rPr>
                <w:rFonts w:hint="cs"/>
                <w:rtl/>
              </w:rPr>
              <w:t>ي</w:t>
            </w:r>
            <w:r w:rsidRPr="002F1DD5">
              <w:rPr>
                <w:rtl/>
              </w:rPr>
              <w:t xml:space="preserve"> هرت</w:t>
            </w:r>
            <w:r>
              <w:rPr>
                <w:rFonts w:hint="cs"/>
                <w:rtl/>
              </w:rPr>
              <w:t>ي</w:t>
            </w:r>
            <w:r w:rsidRPr="002F1DD5">
              <w:rPr>
                <w:rtl/>
              </w:rPr>
              <w:t xml:space="preserve"> و</w:t>
            </w:r>
            <w:r>
              <w:rPr>
                <w:rFonts w:hint="cs"/>
                <w:rtl/>
              </w:rPr>
              <w:t>أ</w:t>
            </w:r>
            <w:r w:rsidRPr="002F1DD5">
              <w:rPr>
                <w:rtl/>
              </w:rPr>
              <w:t>نیس نفس</w:t>
            </w:r>
            <w:r>
              <w:rPr>
                <w:rFonts w:hint="cs"/>
                <w:rtl/>
              </w:rPr>
              <w:t>ي</w:t>
            </w:r>
            <w:r>
              <w:rPr>
                <w:rtl/>
              </w:rPr>
              <w:br/>
            </w:r>
          </w:p>
        </w:tc>
        <w:tc>
          <w:tcPr>
            <w:tcW w:w="709" w:type="dxa"/>
            <w:shd w:val="clear" w:color="auto" w:fill="auto"/>
          </w:tcPr>
          <w:p w:rsidR="00DD3142" w:rsidRPr="00525B3A" w:rsidRDefault="00DD3142" w:rsidP="001A48F9">
            <w:pPr>
              <w:pStyle w:val="a5"/>
              <w:ind w:firstLine="0"/>
              <w:jc w:val="lowKashida"/>
              <w:rPr>
                <w:rtl/>
              </w:rPr>
            </w:pPr>
          </w:p>
        </w:tc>
        <w:tc>
          <w:tcPr>
            <w:tcW w:w="3287" w:type="dxa"/>
            <w:shd w:val="clear" w:color="auto" w:fill="auto"/>
          </w:tcPr>
          <w:p w:rsidR="00DD3142" w:rsidRPr="001A48F9" w:rsidRDefault="001A48F9" w:rsidP="001A48F9">
            <w:pPr>
              <w:pStyle w:val="a5"/>
              <w:ind w:firstLine="0"/>
              <w:jc w:val="lowKashida"/>
              <w:rPr>
                <w:sz w:val="2"/>
                <w:szCs w:val="2"/>
                <w:rtl/>
              </w:rPr>
            </w:pPr>
            <w:r w:rsidRPr="002F1DD5">
              <w:rPr>
                <w:rtl/>
              </w:rPr>
              <w:t>دفاتر ل</w:t>
            </w:r>
            <w:r>
              <w:rPr>
                <w:rFonts w:hint="cs"/>
                <w:rtl/>
              </w:rPr>
              <w:t>ي</w:t>
            </w:r>
            <w:r w:rsidRPr="002F1DD5">
              <w:rPr>
                <w:rtl/>
              </w:rPr>
              <w:t xml:space="preserve"> ومعشوق</w:t>
            </w:r>
            <w:r>
              <w:rPr>
                <w:rFonts w:hint="cs"/>
                <w:rtl/>
              </w:rPr>
              <w:t>ي</w:t>
            </w:r>
            <w:r w:rsidRPr="002F1DD5">
              <w:rPr>
                <w:rtl/>
              </w:rPr>
              <w:t xml:space="preserve"> السراج</w:t>
            </w:r>
            <w:r>
              <w:rPr>
                <w:rFonts w:hint="cs"/>
                <w:rtl/>
              </w:rPr>
              <w:br/>
            </w:r>
          </w:p>
        </w:tc>
      </w:tr>
    </w:tbl>
    <w:p w:rsidR="008F4B15" w:rsidRPr="005171CA" w:rsidRDefault="008F4B15" w:rsidP="00DD3142">
      <w:pPr>
        <w:pStyle w:val="a4"/>
        <w:rPr>
          <w:rtl/>
        </w:rPr>
      </w:pPr>
      <w:r w:rsidRPr="005171CA">
        <w:rPr>
          <w:rFonts w:hint="cs"/>
          <w:rtl/>
        </w:rPr>
        <w:t>«گفتند</w:t>
      </w:r>
      <w:r w:rsidR="0075782A" w:rsidRPr="005171CA">
        <w:rPr>
          <w:rFonts w:hint="cs"/>
          <w:rtl/>
        </w:rPr>
        <w:t xml:space="preserve">: </w:t>
      </w:r>
      <w:r w:rsidRPr="005171CA">
        <w:rPr>
          <w:rFonts w:hint="cs"/>
          <w:rtl/>
        </w:rPr>
        <w:t>حالت چطور است؟ گفتم</w:t>
      </w:r>
      <w:r w:rsidR="0075782A" w:rsidRPr="005171CA">
        <w:rPr>
          <w:rFonts w:hint="cs"/>
          <w:rtl/>
        </w:rPr>
        <w:t xml:space="preserve">: </w:t>
      </w:r>
      <w:r w:rsidRPr="005171CA">
        <w:rPr>
          <w:rFonts w:hint="cs"/>
          <w:rtl/>
        </w:rPr>
        <w:t>خوبم؛ برخی خواسته</w:t>
      </w:r>
      <w:r w:rsidR="001522A1" w:rsidRPr="005171CA">
        <w:rPr>
          <w:rFonts w:hint="cs"/>
          <w:rtl/>
        </w:rPr>
        <w:t>‌ها،</w:t>
      </w:r>
      <w:r w:rsidR="004F180B" w:rsidRPr="005171CA">
        <w:rPr>
          <w:rFonts w:hint="cs"/>
          <w:rtl/>
        </w:rPr>
        <w:t xml:space="preserve"> </w:t>
      </w:r>
      <w:r w:rsidRPr="005171CA">
        <w:rPr>
          <w:rFonts w:hint="cs"/>
          <w:rtl/>
        </w:rPr>
        <w:t xml:space="preserve">برآورده </w:t>
      </w:r>
      <w:r w:rsidR="00DC3730" w:rsidRPr="005171CA">
        <w:rPr>
          <w:rFonts w:hint="cs"/>
          <w:rtl/>
        </w:rPr>
        <w:t>می‌شو</w:t>
      </w:r>
      <w:r w:rsidRPr="005171CA">
        <w:rPr>
          <w:rFonts w:hint="cs"/>
          <w:rtl/>
        </w:rPr>
        <w:t>د و برخی هم برآورده ن</w:t>
      </w:r>
      <w:r w:rsidR="005E3F23" w:rsidRPr="005171CA">
        <w:rPr>
          <w:rFonts w:hint="cs"/>
          <w:rtl/>
        </w:rPr>
        <w:t>می‌گ</w:t>
      </w:r>
      <w:r w:rsidRPr="005171CA">
        <w:rPr>
          <w:rFonts w:hint="cs"/>
          <w:rtl/>
        </w:rPr>
        <w:t>ردد</w:t>
      </w:r>
      <w:r w:rsidR="0075782A" w:rsidRPr="005171CA">
        <w:rPr>
          <w:rFonts w:hint="cs"/>
          <w:rtl/>
        </w:rPr>
        <w:t xml:space="preserve">. </w:t>
      </w:r>
      <w:r w:rsidRPr="005171CA">
        <w:rPr>
          <w:rFonts w:hint="cs"/>
          <w:rtl/>
        </w:rPr>
        <w:t>وقتی</w:t>
      </w:r>
      <w:r w:rsidR="00E26FEB" w:rsidRPr="005171CA">
        <w:rPr>
          <w:rFonts w:hint="cs"/>
          <w:rtl/>
        </w:rPr>
        <w:t xml:space="preserve"> غم‌های</w:t>
      </w:r>
      <w:r w:rsidRPr="005171CA">
        <w:rPr>
          <w:rFonts w:hint="cs"/>
          <w:rtl/>
        </w:rPr>
        <w:t xml:space="preserve"> دل روی هم انباشته </w:t>
      </w:r>
      <w:r w:rsidR="00DC3730" w:rsidRPr="005171CA">
        <w:rPr>
          <w:rFonts w:hint="cs"/>
          <w:rtl/>
        </w:rPr>
        <w:t>می‌شو</w:t>
      </w:r>
      <w:r w:rsidRPr="005171CA">
        <w:rPr>
          <w:rFonts w:hint="cs"/>
          <w:rtl/>
        </w:rPr>
        <w:t>ند</w:t>
      </w:r>
      <w:r w:rsidR="007C6A2D" w:rsidRPr="005171CA">
        <w:rPr>
          <w:rFonts w:hint="cs"/>
          <w:rtl/>
        </w:rPr>
        <w:t>،</w:t>
      </w:r>
      <w:r w:rsidR="00DD3142">
        <w:rPr>
          <w:rFonts w:hint="cs"/>
          <w:rtl/>
        </w:rPr>
        <w:t xml:space="preserve"> </w:t>
      </w:r>
      <w:r w:rsidR="00A235EC" w:rsidRPr="005171CA">
        <w:rPr>
          <w:rFonts w:hint="cs"/>
          <w:rtl/>
        </w:rPr>
        <w:t>می‌گو</w:t>
      </w:r>
      <w:r w:rsidRPr="005171CA">
        <w:rPr>
          <w:rFonts w:hint="cs"/>
          <w:rtl/>
        </w:rPr>
        <w:t>ییم</w:t>
      </w:r>
      <w:r w:rsidR="0075782A" w:rsidRPr="005171CA">
        <w:rPr>
          <w:rFonts w:hint="cs"/>
          <w:rtl/>
        </w:rPr>
        <w:t xml:space="preserve">: </w:t>
      </w:r>
      <w:r w:rsidRPr="005171CA">
        <w:rPr>
          <w:rFonts w:hint="cs"/>
          <w:rtl/>
        </w:rPr>
        <w:t>امید است روزی بیاید که این</w:t>
      </w:r>
      <w:r w:rsidR="00AB1DD0" w:rsidRPr="005171CA">
        <w:rPr>
          <w:rFonts w:hint="cs"/>
          <w:rtl/>
        </w:rPr>
        <w:t xml:space="preserve"> ناراحتی‌ها</w:t>
      </w:r>
      <w:r w:rsidR="007C6A2D" w:rsidRPr="005171CA">
        <w:rPr>
          <w:rFonts w:hint="cs"/>
          <w:rtl/>
        </w:rPr>
        <w:t>،</w:t>
      </w:r>
      <w:r w:rsidR="004F180B" w:rsidRPr="005171CA">
        <w:rPr>
          <w:rFonts w:hint="cs"/>
          <w:rtl/>
        </w:rPr>
        <w:t xml:space="preserve"> </w:t>
      </w:r>
      <w:r w:rsidRPr="005171CA">
        <w:rPr>
          <w:rFonts w:hint="cs"/>
          <w:rtl/>
        </w:rPr>
        <w:t>برطرف شوند</w:t>
      </w:r>
      <w:r w:rsidR="0075782A" w:rsidRPr="005171CA">
        <w:rPr>
          <w:rFonts w:hint="cs"/>
          <w:rtl/>
        </w:rPr>
        <w:t xml:space="preserve">. </w:t>
      </w:r>
      <w:r w:rsidRPr="005171CA">
        <w:rPr>
          <w:rFonts w:hint="cs"/>
          <w:rtl/>
        </w:rPr>
        <w:t xml:space="preserve"> ندیم و همنشین من</w:t>
      </w:r>
      <w:r w:rsidR="007C6A2D" w:rsidRPr="005171CA">
        <w:rPr>
          <w:rFonts w:hint="cs"/>
          <w:rtl/>
        </w:rPr>
        <w:t>،</w:t>
      </w:r>
      <w:r w:rsidR="004F180B" w:rsidRPr="005171CA">
        <w:rPr>
          <w:rFonts w:hint="cs"/>
          <w:rtl/>
        </w:rPr>
        <w:t xml:space="preserve"> </w:t>
      </w:r>
      <w:r w:rsidRPr="005171CA">
        <w:rPr>
          <w:rFonts w:hint="cs"/>
          <w:rtl/>
        </w:rPr>
        <w:t xml:space="preserve">گربه ام </w:t>
      </w:r>
      <w:r w:rsidR="00A235EC" w:rsidRPr="005171CA">
        <w:rPr>
          <w:rFonts w:hint="cs"/>
          <w:rtl/>
        </w:rPr>
        <w:t>می‌با</w:t>
      </w:r>
      <w:r w:rsidRPr="005171CA">
        <w:rPr>
          <w:rFonts w:hint="cs"/>
          <w:rtl/>
        </w:rPr>
        <w:t>شد و مونس و همدم من کتابها و دفترهایم هستند و معشوقه</w:t>
      </w:r>
      <w:r w:rsidR="00822A7F" w:rsidRPr="005171CA">
        <w:rPr>
          <w:rFonts w:hint="cs"/>
          <w:rtl/>
        </w:rPr>
        <w:t>‌ام،</w:t>
      </w:r>
      <w:r w:rsidR="004F180B" w:rsidRPr="005171CA">
        <w:rPr>
          <w:rFonts w:hint="cs"/>
          <w:rtl/>
        </w:rPr>
        <w:t xml:space="preserve"> </w:t>
      </w:r>
      <w:r w:rsidRPr="005171CA">
        <w:rPr>
          <w:rFonts w:hint="cs"/>
          <w:rtl/>
        </w:rPr>
        <w:t>چراغ است»</w:t>
      </w:r>
      <w:r w:rsidR="0075782A" w:rsidRPr="005171CA">
        <w:rPr>
          <w:rFonts w:hint="cs"/>
          <w:rtl/>
        </w:rPr>
        <w:t xml:space="preserve">. </w:t>
      </w:r>
    </w:p>
    <w:p w:rsidR="008F4B15" w:rsidRPr="00301C70" w:rsidRDefault="008F4B15" w:rsidP="004A7237">
      <w:pPr>
        <w:pStyle w:val="a"/>
        <w:rPr>
          <w:rtl/>
        </w:rPr>
      </w:pPr>
      <w:bookmarkStart w:id="154" w:name="_Toc275546711"/>
      <w:bookmarkStart w:id="155" w:name="_Toc420959323"/>
      <w:r w:rsidRPr="00301C70">
        <w:rPr>
          <w:rFonts w:hint="cs"/>
          <w:rtl/>
        </w:rPr>
        <w:t>از</w:t>
      </w:r>
      <w:r w:rsidR="00922A1A">
        <w:rPr>
          <w:rFonts w:hint="cs"/>
          <w:rtl/>
        </w:rPr>
        <w:t xml:space="preserve"> سختی‌ها</w:t>
      </w:r>
      <w:r w:rsidRPr="00301C70">
        <w:rPr>
          <w:rFonts w:hint="cs"/>
          <w:rtl/>
        </w:rPr>
        <w:t xml:space="preserve"> اندوهگین مباش</w:t>
      </w:r>
      <w:bookmarkEnd w:id="154"/>
      <w:bookmarkEnd w:id="155"/>
    </w:p>
    <w:p w:rsidR="008F4B15" w:rsidRPr="001A48F9" w:rsidRDefault="008F4B15" w:rsidP="001A48F9">
      <w:pPr>
        <w:pStyle w:val="a4"/>
        <w:rPr>
          <w:rtl/>
        </w:rPr>
      </w:pPr>
      <w:r w:rsidRPr="001A48F9">
        <w:rPr>
          <w:rFonts w:hint="cs"/>
          <w:rtl/>
        </w:rPr>
        <w:t>سختی</w:t>
      </w:r>
      <w:r w:rsidR="001A48F9">
        <w:rPr>
          <w:rFonts w:hint="eastAsia"/>
          <w:rtl/>
        </w:rPr>
        <w:t>‌</w:t>
      </w:r>
      <w:r w:rsidRPr="001A48F9">
        <w:rPr>
          <w:rFonts w:hint="cs"/>
          <w:rtl/>
        </w:rPr>
        <w:t>ها و</w:t>
      </w:r>
      <w:r w:rsidR="00E26FEB" w:rsidRPr="001A48F9">
        <w:rPr>
          <w:rFonts w:hint="cs"/>
          <w:rtl/>
        </w:rPr>
        <w:t xml:space="preserve"> رنج‌ها</w:t>
      </w:r>
      <w:r w:rsidR="007C6A2D" w:rsidRPr="001A48F9">
        <w:rPr>
          <w:rFonts w:hint="cs"/>
          <w:rtl/>
        </w:rPr>
        <w:t>،</w:t>
      </w:r>
      <w:r w:rsidR="004F180B" w:rsidRPr="001A48F9">
        <w:rPr>
          <w:rFonts w:hint="cs"/>
          <w:rtl/>
        </w:rPr>
        <w:t xml:space="preserve"> </w:t>
      </w:r>
      <w:r w:rsidRPr="001A48F9">
        <w:rPr>
          <w:rFonts w:hint="cs"/>
          <w:rtl/>
        </w:rPr>
        <w:t xml:space="preserve">دل را قوی </w:t>
      </w:r>
      <w:r w:rsidR="005E3F23" w:rsidRPr="001A48F9">
        <w:rPr>
          <w:rFonts w:hint="cs"/>
          <w:rtl/>
        </w:rPr>
        <w:t>می‌گ</w:t>
      </w:r>
      <w:r w:rsidRPr="001A48F9">
        <w:rPr>
          <w:rFonts w:hint="cs"/>
          <w:rtl/>
        </w:rPr>
        <w:t>رداند</w:t>
      </w:r>
      <w:r w:rsidR="007C6A2D" w:rsidRPr="001A48F9">
        <w:rPr>
          <w:rFonts w:hint="cs"/>
          <w:rtl/>
        </w:rPr>
        <w:t>،</w:t>
      </w:r>
      <w:r w:rsidR="004F180B" w:rsidRPr="001A48F9">
        <w:rPr>
          <w:rFonts w:hint="cs"/>
          <w:rtl/>
        </w:rPr>
        <w:t xml:space="preserve"> </w:t>
      </w:r>
      <w:r w:rsidRPr="001A48F9">
        <w:rPr>
          <w:rFonts w:hint="cs"/>
          <w:rtl/>
        </w:rPr>
        <w:t xml:space="preserve">گناهان را پاک </w:t>
      </w:r>
      <w:r w:rsidR="00A235EC" w:rsidRPr="001A48F9">
        <w:rPr>
          <w:rFonts w:hint="cs"/>
          <w:rtl/>
        </w:rPr>
        <w:t>می‌نم</w:t>
      </w:r>
      <w:r w:rsidRPr="001A48F9">
        <w:rPr>
          <w:rFonts w:hint="cs"/>
          <w:rtl/>
        </w:rPr>
        <w:t>اید</w:t>
      </w:r>
      <w:r w:rsidR="007C6A2D" w:rsidRPr="001A48F9">
        <w:rPr>
          <w:rFonts w:hint="cs"/>
          <w:rtl/>
        </w:rPr>
        <w:t>،</w:t>
      </w:r>
      <w:r w:rsidR="004F180B" w:rsidRPr="001A48F9">
        <w:rPr>
          <w:rFonts w:hint="cs"/>
          <w:rtl/>
        </w:rPr>
        <w:t xml:space="preserve"> </w:t>
      </w:r>
      <w:r w:rsidRPr="001A48F9">
        <w:rPr>
          <w:rFonts w:hint="cs"/>
          <w:rtl/>
        </w:rPr>
        <w:t xml:space="preserve">کمر خودپسندی را </w:t>
      </w:r>
      <w:r w:rsidR="004322D8" w:rsidRPr="001A48F9">
        <w:rPr>
          <w:rFonts w:hint="cs"/>
          <w:rtl/>
        </w:rPr>
        <w:t>می‌شک</w:t>
      </w:r>
      <w:r w:rsidRPr="001A48F9">
        <w:rPr>
          <w:rFonts w:hint="cs"/>
          <w:rtl/>
        </w:rPr>
        <w:t xml:space="preserve">ند و تکبر را نابود </w:t>
      </w:r>
      <w:r w:rsidR="00FB0E09" w:rsidRPr="001A48F9">
        <w:rPr>
          <w:rFonts w:hint="cs"/>
          <w:rtl/>
        </w:rPr>
        <w:t>می‌کن</w:t>
      </w:r>
      <w:r w:rsidRPr="001A48F9">
        <w:rPr>
          <w:rFonts w:hint="cs"/>
          <w:rtl/>
        </w:rPr>
        <w:t>د؛ در میان</w:t>
      </w:r>
      <w:r w:rsidR="00922A1A" w:rsidRPr="001A48F9">
        <w:rPr>
          <w:rFonts w:hint="cs"/>
          <w:rtl/>
        </w:rPr>
        <w:t xml:space="preserve"> سختی‌ها</w:t>
      </w:r>
      <w:r w:rsidRPr="001A48F9">
        <w:rPr>
          <w:rFonts w:hint="cs"/>
          <w:rtl/>
        </w:rPr>
        <w:t xml:space="preserve"> و</w:t>
      </w:r>
      <w:r w:rsidR="00E26FEB" w:rsidRPr="001A48F9">
        <w:rPr>
          <w:rFonts w:hint="cs"/>
          <w:rtl/>
        </w:rPr>
        <w:t xml:space="preserve"> رنج‌ها</w:t>
      </w:r>
      <w:r w:rsidR="007C6A2D" w:rsidRPr="001A48F9">
        <w:rPr>
          <w:rFonts w:hint="cs"/>
          <w:rtl/>
        </w:rPr>
        <w:t>،</w:t>
      </w:r>
      <w:r w:rsidR="004F180B" w:rsidRPr="001A48F9">
        <w:rPr>
          <w:rFonts w:hint="cs"/>
          <w:rtl/>
        </w:rPr>
        <w:t xml:space="preserve"> </w:t>
      </w:r>
      <w:r w:rsidRPr="001A48F9">
        <w:rPr>
          <w:rFonts w:hint="cs"/>
          <w:rtl/>
        </w:rPr>
        <w:t>غفلت</w:t>
      </w:r>
      <w:r w:rsidR="007C6A2D" w:rsidRPr="001A48F9">
        <w:rPr>
          <w:rFonts w:hint="cs"/>
          <w:rtl/>
        </w:rPr>
        <w:t>،</w:t>
      </w:r>
      <w:r w:rsidR="004F180B" w:rsidRPr="001A48F9">
        <w:rPr>
          <w:rFonts w:hint="cs"/>
          <w:rtl/>
        </w:rPr>
        <w:t xml:space="preserve"> </w:t>
      </w:r>
      <w:r w:rsidRPr="001A48F9">
        <w:rPr>
          <w:rFonts w:hint="cs"/>
          <w:rtl/>
        </w:rPr>
        <w:t xml:space="preserve">ذوب </w:t>
      </w:r>
      <w:r w:rsidR="00DC3730" w:rsidRPr="001A48F9">
        <w:rPr>
          <w:rFonts w:hint="cs"/>
          <w:rtl/>
        </w:rPr>
        <w:t>می‌شو</w:t>
      </w:r>
      <w:r w:rsidRPr="001A48F9">
        <w:rPr>
          <w:rFonts w:hint="cs"/>
          <w:rtl/>
        </w:rPr>
        <w:t>د</w:t>
      </w:r>
      <w:r w:rsidR="007C6A2D" w:rsidRPr="001A48F9">
        <w:rPr>
          <w:rFonts w:hint="cs"/>
          <w:rtl/>
        </w:rPr>
        <w:t>،</w:t>
      </w:r>
      <w:r w:rsidR="004F180B" w:rsidRPr="001A48F9">
        <w:rPr>
          <w:rFonts w:hint="cs"/>
          <w:rtl/>
        </w:rPr>
        <w:t xml:space="preserve"> </w:t>
      </w:r>
      <w:r w:rsidRPr="001A48F9">
        <w:rPr>
          <w:rFonts w:hint="cs"/>
          <w:rtl/>
        </w:rPr>
        <w:t>چراغ آگاهی</w:t>
      </w:r>
      <w:r w:rsidR="007C6A2D" w:rsidRPr="001A48F9">
        <w:rPr>
          <w:rFonts w:hint="cs"/>
          <w:rtl/>
        </w:rPr>
        <w:t>،</w:t>
      </w:r>
      <w:r w:rsidR="004F180B" w:rsidRPr="001A48F9">
        <w:rPr>
          <w:rFonts w:hint="cs"/>
          <w:rtl/>
        </w:rPr>
        <w:t xml:space="preserve"> </w:t>
      </w:r>
      <w:r w:rsidRPr="001A48F9">
        <w:rPr>
          <w:rFonts w:hint="cs"/>
          <w:rtl/>
        </w:rPr>
        <w:t xml:space="preserve">برافروخته </w:t>
      </w:r>
      <w:r w:rsidR="005E3F23" w:rsidRPr="001A48F9">
        <w:rPr>
          <w:rFonts w:hint="cs"/>
          <w:rtl/>
        </w:rPr>
        <w:t>می‌گ</w:t>
      </w:r>
      <w:r w:rsidRPr="001A48F9">
        <w:rPr>
          <w:rFonts w:hint="cs"/>
          <w:rtl/>
        </w:rPr>
        <w:t>ردد</w:t>
      </w:r>
      <w:r w:rsidR="007C6A2D" w:rsidRPr="001A48F9">
        <w:rPr>
          <w:rFonts w:hint="cs"/>
          <w:rtl/>
        </w:rPr>
        <w:t>،</w:t>
      </w:r>
      <w:r w:rsidR="004F180B" w:rsidRPr="001A48F9">
        <w:rPr>
          <w:rFonts w:hint="cs"/>
          <w:rtl/>
        </w:rPr>
        <w:t xml:space="preserve"> </w:t>
      </w:r>
      <w:r w:rsidRPr="001A48F9">
        <w:rPr>
          <w:rFonts w:hint="cs"/>
          <w:rtl/>
        </w:rPr>
        <w:t xml:space="preserve">مهر و عاطفه مردم به سوی تو جلب </w:t>
      </w:r>
      <w:r w:rsidR="00DC3730" w:rsidRPr="001A48F9">
        <w:rPr>
          <w:rFonts w:hint="cs"/>
          <w:rtl/>
        </w:rPr>
        <w:t>می‌شو</w:t>
      </w:r>
      <w:r w:rsidRPr="001A48F9">
        <w:rPr>
          <w:rFonts w:hint="cs"/>
          <w:rtl/>
        </w:rPr>
        <w:t>د و صالحان</w:t>
      </w:r>
      <w:r w:rsidR="007C6A2D" w:rsidRPr="001A48F9">
        <w:rPr>
          <w:rFonts w:hint="cs"/>
          <w:rtl/>
        </w:rPr>
        <w:t>،</w:t>
      </w:r>
      <w:r w:rsidR="004F180B" w:rsidRPr="001A48F9">
        <w:rPr>
          <w:rFonts w:hint="cs"/>
          <w:rtl/>
        </w:rPr>
        <w:t xml:space="preserve"> </w:t>
      </w:r>
      <w:r w:rsidRPr="001A48F9">
        <w:rPr>
          <w:rFonts w:hint="cs"/>
          <w:rtl/>
        </w:rPr>
        <w:t xml:space="preserve">برایت دعا </w:t>
      </w:r>
      <w:r w:rsidR="00FB0E09" w:rsidRPr="001A48F9">
        <w:rPr>
          <w:rFonts w:hint="cs"/>
          <w:rtl/>
        </w:rPr>
        <w:t>می‌کن</w:t>
      </w:r>
      <w:r w:rsidRPr="001A48F9">
        <w:rPr>
          <w:rFonts w:hint="cs"/>
          <w:rtl/>
        </w:rPr>
        <w:t>ند؛ انسان</w:t>
      </w:r>
      <w:r w:rsidR="007C6A2D" w:rsidRPr="001A48F9">
        <w:rPr>
          <w:rFonts w:hint="cs"/>
          <w:rtl/>
        </w:rPr>
        <w:t>،</w:t>
      </w:r>
      <w:r w:rsidR="004F180B" w:rsidRPr="001A48F9">
        <w:rPr>
          <w:rFonts w:hint="cs"/>
          <w:rtl/>
        </w:rPr>
        <w:t xml:space="preserve"> </w:t>
      </w:r>
      <w:r w:rsidRPr="001A48F9">
        <w:rPr>
          <w:rFonts w:hint="cs"/>
          <w:rtl/>
        </w:rPr>
        <w:t>در</w:t>
      </w:r>
      <w:r w:rsidR="00922A1A" w:rsidRPr="001A48F9">
        <w:rPr>
          <w:rFonts w:hint="cs"/>
          <w:rtl/>
        </w:rPr>
        <w:t xml:space="preserve"> سختی‌ها</w:t>
      </w:r>
      <w:r w:rsidRPr="001A48F9">
        <w:rPr>
          <w:rFonts w:hint="cs"/>
          <w:rtl/>
        </w:rPr>
        <w:t xml:space="preserve"> در برابر خداوند</w:t>
      </w:r>
      <w:r w:rsidR="007C6A2D" w:rsidRPr="001A48F9">
        <w:rPr>
          <w:rFonts w:hint="cs"/>
          <w:rtl/>
        </w:rPr>
        <w:t>،</w:t>
      </w:r>
      <w:r w:rsidR="004F180B" w:rsidRPr="001A48F9">
        <w:rPr>
          <w:rFonts w:hint="cs"/>
          <w:rtl/>
        </w:rPr>
        <w:t xml:space="preserve"> </w:t>
      </w:r>
      <w:r w:rsidRPr="001A48F9">
        <w:rPr>
          <w:rFonts w:hint="cs"/>
          <w:rtl/>
        </w:rPr>
        <w:t xml:space="preserve">فروتنی و کرنش </w:t>
      </w:r>
      <w:r w:rsidR="00A235EC" w:rsidRPr="001A48F9">
        <w:rPr>
          <w:rFonts w:hint="cs"/>
          <w:rtl/>
        </w:rPr>
        <w:t>می‌نم</w:t>
      </w:r>
      <w:r w:rsidRPr="001A48F9">
        <w:rPr>
          <w:rFonts w:hint="cs"/>
          <w:rtl/>
        </w:rPr>
        <w:t xml:space="preserve">اید و تسلیم خداوند یگانه قهار </w:t>
      </w:r>
      <w:r w:rsidR="005E3F23" w:rsidRPr="001A48F9">
        <w:rPr>
          <w:rFonts w:hint="cs"/>
          <w:rtl/>
        </w:rPr>
        <w:t>می‌گ</w:t>
      </w:r>
      <w:r w:rsidRPr="001A48F9">
        <w:rPr>
          <w:rFonts w:hint="cs"/>
          <w:rtl/>
        </w:rPr>
        <w:t>ردد؛</w:t>
      </w:r>
      <w:r w:rsidR="00922A1A" w:rsidRPr="001A48F9">
        <w:rPr>
          <w:rFonts w:hint="cs"/>
          <w:rtl/>
        </w:rPr>
        <w:t xml:space="preserve"> سختی‌ها</w:t>
      </w:r>
      <w:r w:rsidR="007C6A2D" w:rsidRPr="001A48F9">
        <w:rPr>
          <w:rFonts w:hint="cs"/>
          <w:rtl/>
        </w:rPr>
        <w:t>،</w:t>
      </w:r>
      <w:r w:rsidR="004F180B" w:rsidRPr="001A48F9">
        <w:rPr>
          <w:rFonts w:hint="cs"/>
          <w:rtl/>
        </w:rPr>
        <w:t xml:space="preserve"> </w:t>
      </w:r>
      <w:r w:rsidRPr="001A48F9">
        <w:rPr>
          <w:rFonts w:hint="cs"/>
          <w:rtl/>
        </w:rPr>
        <w:t>باز دارنده و هشداردهنده هستند</w:t>
      </w:r>
      <w:r w:rsidR="0075782A" w:rsidRPr="001A48F9">
        <w:rPr>
          <w:rFonts w:hint="cs"/>
          <w:rtl/>
        </w:rPr>
        <w:t xml:space="preserve">. </w:t>
      </w:r>
      <w:r w:rsidRPr="001A48F9">
        <w:rPr>
          <w:rFonts w:hint="cs"/>
          <w:rtl/>
        </w:rPr>
        <w:t>انسان در</w:t>
      </w:r>
      <w:r w:rsidR="00922A1A" w:rsidRPr="001A48F9">
        <w:rPr>
          <w:rFonts w:hint="cs"/>
          <w:rtl/>
        </w:rPr>
        <w:t xml:space="preserve"> سختی‌ها</w:t>
      </w:r>
      <w:r w:rsidRPr="001A48F9">
        <w:rPr>
          <w:rFonts w:hint="cs"/>
          <w:rtl/>
        </w:rPr>
        <w:t xml:space="preserve"> به یاد خدا </w:t>
      </w:r>
      <w:r w:rsidR="0075782A" w:rsidRPr="001A48F9">
        <w:rPr>
          <w:rFonts w:hint="cs"/>
          <w:rtl/>
        </w:rPr>
        <w:t>می‌افت</w:t>
      </w:r>
      <w:r w:rsidRPr="001A48F9">
        <w:rPr>
          <w:rFonts w:hint="cs"/>
          <w:rtl/>
        </w:rPr>
        <w:t>د و با پیشه کردن صبر و شکیبایی</w:t>
      </w:r>
      <w:r w:rsidR="007C6A2D" w:rsidRPr="001A48F9">
        <w:rPr>
          <w:rFonts w:hint="cs"/>
          <w:rtl/>
        </w:rPr>
        <w:t>،</w:t>
      </w:r>
      <w:r w:rsidR="004F180B" w:rsidRPr="001A48F9">
        <w:rPr>
          <w:rFonts w:hint="cs"/>
          <w:rtl/>
        </w:rPr>
        <w:t xml:space="preserve"> </w:t>
      </w:r>
      <w:r w:rsidRPr="001A48F9">
        <w:rPr>
          <w:rFonts w:hint="cs"/>
          <w:rtl/>
        </w:rPr>
        <w:t xml:space="preserve">فروتنی </w:t>
      </w:r>
      <w:r w:rsidR="00A235EC" w:rsidRPr="001A48F9">
        <w:rPr>
          <w:rFonts w:hint="cs"/>
          <w:rtl/>
        </w:rPr>
        <w:t>می‌نم</w:t>
      </w:r>
      <w:r w:rsidRPr="001A48F9">
        <w:rPr>
          <w:rFonts w:hint="cs"/>
          <w:rtl/>
        </w:rPr>
        <w:t>اید و از</w:t>
      </w:r>
      <w:r w:rsidR="00E26FEB" w:rsidRPr="001A48F9">
        <w:rPr>
          <w:rFonts w:hint="cs"/>
          <w:rtl/>
        </w:rPr>
        <w:t xml:space="preserve"> رنج‌ها</w:t>
      </w:r>
      <w:r w:rsidRPr="001A48F9">
        <w:rPr>
          <w:rFonts w:hint="cs"/>
          <w:rtl/>
        </w:rPr>
        <w:t xml:space="preserve">یی که </w:t>
      </w:r>
      <w:r w:rsidR="005E3F23" w:rsidRPr="001A48F9">
        <w:rPr>
          <w:rFonts w:hint="cs"/>
          <w:rtl/>
        </w:rPr>
        <w:t>می‌بر</w:t>
      </w:r>
      <w:r w:rsidRPr="001A48F9">
        <w:rPr>
          <w:rFonts w:hint="cs"/>
          <w:rtl/>
        </w:rPr>
        <w:t>د</w:t>
      </w:r>
      <w:r w:rsidR="007C6A2D" w:rsidRPr="001A48F9">
        <w:rPr>
          <w:rFonts w:hint="cs"/>
          <w:rtl/>
        </w:rPr>
        <w:t>،</w:t>
      </w:r>
      <w:r w:rsidR="004F180B" w:rsidRPr="001A48F9">
        <w:rPr>
          <w:rFonts w:hint="cs"/>
          <w:rtl/>
        </w:rPr>
        <w:t xml:space="preserve"> </w:t>
      </w:r>
      <w:r w:rsidRPr="001A48F9">
        <w:rPr>
          <w:rFonts w:hint="cs"/>
          <w:rtl/>
        </w:rPr>
        <w:t xml:space="preserve">به پاداش الهی امیدوار </w:t>
      </w:r>
      <w:r w:rsidR="00DC3730" w:rsidRPr="001A48F9">
        <w:rPr>
          <w:rFonts w:hint="cs"/>
          <w:rtl/>
        </w:rPr>
        <w:t>می‌شو</w:t>
      </w:r>
      <w:r w:rsidRPr="001A48F9">
        <w:rPr>
          <w:rFonts w:hint="cs"/>
          <w:rtl/>
        </w:rPr>
        <w:t xml:space="preserve">د و برای حاضر شدن در درگاه خداوند آماده </w:t>
      </w:r>
      <w:r w:rsidR="005E3F23" w:rsidRPr="001A48F9">
        <w:rPr>
          <w:rFonts w:hint="cs"/>
          <w:rtl/>
        </w:rPr>
        <w:t>می‌گ</w:t>
      </w:r>
      <w:r w:rsidRPr="001A48F9">
        <w:rPr>
          <w:rFonts w:hint="cs"/>
          <w:rtl/>
        </w:rPr>
        <w:t>ردد</w:t>
      </w:r>
      <w:r w:rsidR="0075782A" w:rsidRPr="001A48F9">
        <w:rPr>
          <w:rFonts w:hint="cs"/>
          <w:rtl/>
        </w:rPr>
        <w:t xml:space="preserve">. </w:t>
      </w:r>
    </w:p>
    <w:p w:rsidR="008F4B15" w:rsidRPr="001A48F9" w:rsidRDefault="008F4B15" w:rsidP="001A48F9">
      <w:pPr>
        <w:pStyle w:val="a4"/>
        <w:rPr>
          <w:rtl/>
        </w:rPr>
      </w:pPr>
      <w:r w:rsidRPr="001A48F9">
        <w:rPr>
          <w:rFonts w:hint="cs"/>
          <w:rtl/>
        </w:rPr>
        <w:t>سختی</w:t>
      </w:r>
      <w:r w:rsidR="00B53612" w:rsidRPr="001A48F9">
        <w:rPr>
          <w:rFonts w:hint="cs"/>
          <w:rtl/>
        </w:rPr>
        <w:t xml:space="preserve">‌ها </w:t>
      </w:r>
      <w:r w:rsidRPr="001A48F9">
        <w:rPr>
          <w:rFonts w:hint="cs"/>
          <w:rtl/>
        </w:rPr>
        <w:t>و ناخوشی</w:t>
      </w:r>
      <w:r w:rsidR="001A48F9">
        <w:rPr>
          <w:rFonts w:hint="eastAsia"/>
          <w:rtl/>
        </w:rPr>
        <w:t>‌</w:t>
      </w:r>
      <w:r w:rsidRPr="001A48F9">
        <w:rPr>
          <w:rFonts w:hint="cs"/>
          <w:rtl/>
        </w:rPr>
        <w:t>ها</w:t>
      </w:r>
      <w:r w:rsidR="007C6A2D" w:rsidRPr="001A48F9">
        <w:rPr>
          <w:rFonts w:hint="cs"/>
          <w:rtl/>
        </w:rPr>
        <w:t>،</w:t>
      </w:r>
      <w:r w:rsidR="004F180B" w:rsidRPr="001A48F9">
        <w:rPr>
          <w:rFonts w:hint="cs"/>
          <w:rtl/>
        </w:rPr>
        <w:t xml:space="preserve"> </w:t>
      </w:r>
      <w:r w:rsidRPr="001A48F9">
        <w:rPr>
          <w:rFonts w:hint="cs"/>
          <w:rtl/>
        </w:rPr>
        <w:t xml:space="preserve">انسان را از تمایل به دنیا و راضی بودن به آن و آرامش یافتن در آغوش آن باز </w:t>
      </w:r>
      <w:r w:rsidR="00BB0072" w:rsidRPr="001A48F9">
        <w:rPr>
          <w:rFonts w:hint="cs"/>
          <w:rtl/>
        </w:rPr>
        <w:t>می‌دا</w:t>
      </w:r>
      <w:r w:rsidRPr="001A48F9">
        <w:rPr>
          <w:rFonts w:hint="cs"/>
          <w:rtl/>
        </w:rPr>
        <w:t>رد</w:t>
      </w:r>
      <w:r w:rsidR="0075782A" w:rsidRPr="001A48F9">
        <w:rPr>
          <w:rFonts w:hint="cs"/>
          <w:rtl/>
        </w:rPr>
        <w:t xml:space="preserve">. </w:t>
      </w:r>
      <w:r w:rsidRPr="001A48F9">
        <w:rPr>
          <w:rFonts w:hint="cs"/>
          <w:rtl/>
        </w:rPr>
        <w:t>لطف</w:t>
      </w:r>
      <w:r w:rsidR="001A48F9">
        <w:rPr>
          <w:rFonts w:hint="eastAsia"/>
          <w:rtl/>
        </w:rPr>
        <w:t>‌</w:t>
      </w:r>
      <w:r w:rsidRPr="001A48F9">
        <w:rPr>
          <w:rFonts w:hint="cs"/>
          <w:rtl/>
        </w:rPr>
        <w:t>های پنهان و گناهان پوشیده و همچنین عفو و گذشت خداوند</w:t>
      </w:r>
      <w:r w:rsidR="007C6A2D" w:rsidRPr="001A48F9">
        <w:rPr>
          <w:rFonts w:hint="cs"/>
          <w:rtl/>
        </w:rPr>
        <w:t>،</w:t>
      </w:r>
      <w:r w:rsidR="004F180B" w:rsidRPr="001A48F9">
        <w:rPr>
          <w:rFonts w:hint="cs"/>
          <w:rtl/>
        </w:rPr>
        <w:t xml:space="preserve"> </w:t>
      </w:r>
      <w:r w:rsidRPr="001A48F9">
        <w:rPr>
          <w:rFonts w:hint="cs"/>
          <w:rtl/>
        </w:rPr>
        <w:t>بسی بزرگتر از اشتباهات و</w:t>
      </w:r>
      <w:r w:rsidR="00922A1A" w:rsidRPr="001A48F9">
        <w:rPr>
          <w:rFonts w:hint="cs"/>
          <w:rtl/>
        </w:rPr>
        <w:t xml:space="preserve"> سختی‌ها</w:t>
      </w:r>
      <w:r w:rsidRPr="001A48F9">
        <w:rPr>
          <w:rFonts w:hint="cs"/>
          <w:rtl/>
        </w:rPr>
        <w:t xml:space="preserve"> هستند</w:t>
      </w:r>
      <w:r w:rsidR="0075782A" w:rsidRPr="001A48F9">
        <w:rPr>
          <w:rFonts w:hint="cs"/>
          <w:rtl/>
        </w:rPr>
        <w:t xml:space="preserve">. </w:t>
      </w:r>
    </w:p>
    <w:p w:rsidR="008F4B15" w:rsidRDefault="008F4B15" w:rsidP="001A48F9">
      <w:pPr>
        <w:pStyle w:val="a4"/>
        <w:rPr>
          <w:rtl/>
          <w:lang w:bidi="fa-IR"/>
        </w:rPr>
      </w:pPr>
      <w:r w:rsidRPr="001A48F9">
        <w:rPr>
          <w:rFonts w:hint="cs"/>
          <w:rtl/>
        </w:rPr>
        <w:t>گفته</w:t>
      </w:r>
      <w:r w:rsidR="00822A7F" w:rsidRPr="001A48F9">
        <w:rPr>
          <w:rFonts w:hint="cs"/>
          <w:rtl/>
        </w:rPr>
        <w:t>‌اند:</w:t>
      </w:r>
      <w:r w:rsidR="00EC23DD">
        <w:rPr>
          <w:rFonts w:hint="cs"/>
          <w:rtl/>
        </w:rPr>
        <w:t xml:space="preserve"> هرکس </w:t>
      </w:r>
      <w:r w:rsidRPr="001A48F9">
        <w:rPr>
          <w:rFonts w:hint="cs"/>
          <w:rtl/>
        </w:rPr>
        <w:t>عزلت و تنهایی را دوست داشته باشد</w:t>
      </w:r>
      <w:r w:rsidR="007C6A2D" w:rsidRPr="001A48F9">
        <w:rPr>
          <w:rFonts w:hint="cs"/>
          <w:rtl/>
        </w:rPr>
        <w:t>،</w:t>
      </w:r>
      <w:r w:rsidR="004F180B" w:rsidRPr="001A48F9">
        <w:rPr>
          <w:rFonts w:hint="cs"/>
          <w:rtl/>
        </w:rPr>
        <w:t xml:space="preserve"> </w:t>
      </w:r>
      <w:r w:rsidRPr="001A48F9">
        <w:rPr>
          <w:rFonts w:hint="cs"/>
          <w:rtl/>
        </w:rPr>
        <w:t>تنهایی و گوشه</w:t>
      </w:r>
      <w:r w:rsidRPr="001A48F9">
        <w:rPr>
          <w:rFonts w:hint="eastAsia"/>
          <w:rtl/>
        </w:rPr>
        <w:t> </w:t>
      </w:r>
      <w:r w:rsidRPr="001A48F9">
        <w:rPr>
          <w:rFonts w:hint="cs"/>
          <w:rtl/>
        </w:rPr>
        <w:t>نشینی</w:t>
      </w:r>
      <w:r w:rsidR="007C6A2D" w:rsidRPr="001A48F9">
        <w:rPr>
          <w:rFonts w:hint="cs"/>
          <w:rtl/>
        </w:rPr>
        <w:t>،</w:t>
      </w:r>
      <w:r w:rsidR="004F180B" w:rsidRPr="001A48F9">
        <w:rPr>
          <w:rFonts w:hint="cs"/>
          <w:rtl/>
        </w:rPr>
        <w:t xml:space="preserve"> </w:t>
      </w:r>
      <w:r w:rsidRPr="001A48F9">
        <w:rPr>
          <w:rFonts w:hint="cs"/>
          <w:rtl/>
        </w:rPr>
        <w:t>مایه عزت اوست</w:t>
      </w:r>
      <w:r w:rsidR="0075782A" w:rsidRPr="001A48F9">
        <w:rPr>
          <w:rFonts w:hint="cs"/>
          <w:rtl/>
        </w:rPr>
        <w:t xml:space="preserve">. </w:t>
      </w:r>
      <w:r w:rsidRPr="001A48F9">
        <w:rPr>
          <w:rFonts w:hint="cs"/>
          <w:rtl/>
        </w:rPr>
        <w:t xml:space="preserve">از اینرو به شما سفارش </w:t>
      </w:r>
      <w:r w:rsidR="00FB0E09" w:rsidRPr="001A48F9">
        <w:rPr>
          <w:rFonts w:hint="cs"/>
          <w:rtl/>
        </w:rPr>
        <w:t>می‌کن</w:t>
      </w:r>
      <w:r w:rsidRPr="001A48F9">
        <w:rPr>
          <w:rFonts w:hint="cs"/>
          <w:rtl/>
        </w:rPr>
        <w:t>م که کتاب (العزلة) اثر خطابی را مطالعه کنید</w:t>
      </w:r>
      <w:r w:rsidR="0075782A" w:rsidRPr="001A48F9">
        <w:rPr>
          <w:rFonts w:hint="cs"/>
          <w:rtl/>
        </w:rPr>
        <w:t xml:space="preserve">. </w:t>
      </w:r>
    </w:p>
    <w:p w:rsidR="008F4B15" w:rsidRPr="00301C70" w:rsidRDefault="008F4B15" w:rsidP="004A7237">
      <w:pPr>
        <w:pStyle w:val="a"/>
        <w:rPr>
          <w:rtl/>
        </w:rPr>
      </w:pPr>
      <w:r w:rsidRPr="00301C70">
        <w:rPr>
          <w:rFonts w:hint="cs"/>
          <w:rtl/>
        </w:rPr>
        <w:t xml:space="preserve"> </w:t>
      </w:r>
      <w:bookmarkStart w:id="156" w:name="_Toc275546712"/>
      <w:bookmarkStart w:id="157" w:name="_Toc420959324"/>
      <w:r w:rsidRPr="00301C70">
        <w:rPr>
          <w:rFonts w:hint="cs"/>
          <w:rtl/>
        </w:rPr>
        <w:t>نکته</w:t>
      </w:r>
      <w:bookmarkEnd w:id="156"/>
      <w:bookmarkEnd w:id="157"/>
    </w:p>
    <w:p w:rsidR="008F4B15" w:rsidRPr="001A48F9" w:rsidRDefault="008F4B15" w:rsidP="001A48F9">
      <w:pPr>
        <w:pStyle w:val="a4"/>
        <w:rPr>
          <w:rtl/>
        </w:rPr>
      </w:pPr>
      <w:r w:rsidRPr="001A48F9">
        <w:rPr>
          <w:rFonts w:hint="cs"/>
          <w:rtl/>
        </w:rPr>
        <w:t>غم مخور؛</w:t>
      </w:r>
      <w:r w:rsidR="00C96E34" w:rsidRPr="001A48F9">
        <w:rPr>
          <w:rFonts w:hint="cs"/>
          <w:rtl/>
        </w:rPr>
        <w:t xml:space="preserve"> چرا که </w:t>
      </w:r>
      <w:r w:rsidRPr="001A48F9">
        <w:rPr>
          <w:rFonts w:hint="cs"/>
          <w:rtl/>
        </w:rPr>
        <w:t>غم واندوه</w:t>
      </w:r>
      <w:r w:rsidR="007C6A2D" w:rsidRPr="001A48F9">
        <w:rPr>
          <w:rFonts w:hint="cs"/>
          <w:rtl/>
        </w:rPr>
        <w:t>،</w:t>
      </w:r>
      <w:r w:rsidR="004F180B" w:rsidRPr="001A48F9">
        <w:rPr>
          <w:rFonts w:hint="cs"/>
          <w:rtl/>
        </w:rPr>
        <w:t xml:space="preserve"> </w:t>
      </w:r>
      <w:r w:rsidRPr="001A48F9">
        <w:rPr>
          <w:rFonts w:hint="cs"/>
          <w:rtl/>
        </w:rPr>
        <w:t xml:space="preserve">تو را در انجام عبادت ضعیف و ناتوان </w:t>
      </w:r>
      <w:r w:rsidR="005E3F23" w:rsidRPr="001A48F9">
        <w:rPr>
          <w:rFonts w:hint="cs"/>
          <w:rtl/>
        </w:rPr>
        <w:t>می‌گ</w:t>
      </w:r>
      <w:r w:rsidRPr="001A48F9">
        <w:rPr>
          <w:rFonts w:hint="cs"/>
          <w:rtl/>
        </w:rPr>
        <w:t>رداند</w:t>
      </w:r>
      <w:r w:rsidR="007C6A2D" w:rsidRPr="001A48F9">
        <w:rPr>
          <w:rFonts w:hint="cs"/>
          <w:rtl/>
        </w:rPr>
        <w:t>،</w:t>
      </w:r>
      <w:r w:rsidR="004F180B" w:rsidRPr="001A48F9">
        <w:rPr>
          <w:rFonts w:hint="cs"/>
          <w:rtl/>
        </w:rPr>
        <w:t xml:space="preserve"> </w:t>
      </w:r>
      <w:r w:rsidRPr="001A48F9">
        <w:rPr>
          <w:rFonts w:hint="cs"/>
          <w:rtl/>
        </w:rPr>
        <w:t xml:space="preserve">از جهاد باز </w:t>
      </w:r>
      <w:r w:rsidR="00BB0072" w:rsidRPr="001A48F9">
        <w:rPr>
          <w:rFonts w:hint="cs"/>
          <w:rtl/>
        </w:rPr>
        <w:t>می‌دا</w:t>
      </w:r>
      <w:r w:rsidRPr="001A48F9">
        <w:rPr>
          <w:rFonts w:hint="cs"/>
          <w:rtl/>
        </w:rPr>
        <w:t xml:space="preserve">رد و باعث </w:t>
      </w:r>
      <w:r w:rsidR="00DC3730" w:rsidRPr="001A48F9">
        <w:rPr>
          <w:rFonts w:hint="cs"/>
          <w:rtl/>
        </w:rPr>
        <w:t>می‌شو</w:t>
      </w:r>
      <w:r w:rsidRPr="001A48F9">
        <w:rPr>
          <w:rFonts w:hint="cs"/>
          <w:rtl/>
        </w:rPr>
        <w:t>د تا شکست بخوری و ناکام شوی؛ همچنین غم و اندوه</w:t>
      </w:r>
      <w:r w:rsidR="007C6A2D" w:rsidRPr="001A48F9">
        <w:rPr>
          <w:rFonts w:hint="cs"/>
          <w:rtl/>
        </w:rPr>
        <w:t>،</w:t>
      </w:r>
      <w:r w:rsidR="004F180B" w:rsidRPr="001A48F9">
        <w:rPr>
          <w:rFonts w:hint="cs"/>
          <w:rtl/>
        </w:rPr>
        <w:t xml:space="preserve"> </w:t>
      </w:r>
      <w:r w:rsidRPr="001A48F9">
        <w:rPr>
          <w:rFonts w:hint="cs"/>
          <w:rtl/>
        </w:rPr>
        <w:t xml:space="preserve">انسان را بدگمان و بدبین </w:t>
      </w:r>
      <w:r w:rsidR="00A235EC" w:rsidRPr="001A48F9">
        <w:rPr>
          <w:rFonts w:hint="cs"/>
          <w:rtl/>
        </w:rPr>
        <w:t>می‌نم</w:t>
      </w:r>
      <w:r w:rsidRPr="001A48F9">
        <w:rPr>
          <w:rFonts w:hint="cs"/>
          <w:rtl/>
        </w:rPr>
        <w:t>اید</w:t>
      </w:r>
      <w:r w:rsidR="0075782A" w:rsidRPr="001A48F9">
        <w:rPr>
          <w:rFonts w:hint="cs"/>
          <w:rtl/>
        </w:rPr>
        <w:t xml:space="preserve">. </w:t>
      </w:r>
    </w:p>
    <w:p w:rsidR="008F4B15" w:rsidRPr="001A48F9" w:rsidRDefault="008F4B15" w:rsidP="001A48F9">
      <w:pPr>
        <w:pStyle w:val="a4"/>
        <w:rPr>
          <w:rtl/>
        </w:rPr>
      </w:pPr>
      <w:r w:rsidRPr="001A48F9">
        <w:rPr>
          <w:rFonts w:hint="cs"/>
          <w:rtl/>
        </w:rPr>
        <w:t>غم مخور؛ زیرا ناراحتی و غم و اضطراب</w:t>
      </w:r>
      <w:r w:rsidR="007C6A2D" w:rsidRPr="001A48F9">
        <w:rPr>
          <w:rFonts w:hint="cs"/>
          <w:rtl/>
        </w:rPr>
        <w:t>،</w:t>
      </w:r>
      <w:r w:rsidR="004F180B" w:rsidRPr="001A48F9">
        <w:rPr>
          <w:rFonts w:hint="cs"/>
          <w:rtl/>
        </w:rPr>
        <w:t xml:space="preserve"> </w:t>
      </w:r>
      <w:r w:rsidRPr="001A48F9">
        <w:rPr>
          <w:rFonts w:hint="cs"/>
          <w:rtl/>
        </w:rPr>
        <w:t>اساس</w:t>
      </w:r>
      <w:r w:rsidR="00466CB9" w:rsidRPr="001A48F9">
        <w:rPr>
          <w:rFonts w:hint="cs"/>
          <w:rtl/>
        </w:rPr>
        <w:t xml:space="preserve"> بیماری‌ها</w:t>
      </w:r>
      <w:r w:rsidRPr="001A48F9">
        <w:rPr>
          <w:rFonts w:hint="cs"/>
          <w:rtl/>
        </w:rPr>
        <w:t>ی روانی و سرچشمه دردهای عصبی و ریشه وسوسه و اضطراب و نیز عامل شکست روحی و جسمی است</w:t>
      </w:r>
      <w:r w:rsidR="0075782A" w:rsidRPr="001A48F9">
        <w:rPr>
          <w:rFonts w:hint="cs"/>
          <w:rtl/>
        </w:rPr>
        <w:t xml:space="preserve">. </w:t>
      </w:r>
    </w:p>
    <w:p w:rsidR="008F4B15" w:rsidRPr="001A48F9" w:rsidRDefault="008F4B15" w:rsidP="001A48F9">
      <w:pPr>
        <w:pStyle w:val="a4"/>
        <w:rPr>
          <w:rtl/>
        </w:rPr>
      </w:pPr>
      <w:r w:rsidRPr="001A48F9">
        <w:rPr>
          <w:rFonts w:hint="cs"/>
          <w:rtl/>
        </w:rPr>
        <w:t>غم مخور؛ وقتی قرآن</w:t>
      </w:r>
      <w:r w:rsidR="007C6A2D" w:rsidRPr="001A48F9">
        <w:rPr>
          <w:rFonts w:hint="cs"/>
          <w:rtl/>
        </w:rPr>
        <w:t>،</w:t>
      </w:r>
      <w:r w:rsidR="004F180B" w:rsidRPr="001A48F9">
        <w:rPr>
          <w:rFonts w:hint="cs"/>
          <w:rtl/>
        </w:rPr>
        <w:t xml:space="preserve"> </w:t>
      </w:r>
      <w:r w:rsidRPr="001A48F9">
        <w:rPr>
          <w:rFonts w:hint="cs"/>
          <w:rtl/>
        </w:rPr>
        <w:t>ذکر</w:t>
      </w:r>
      <w:r w:rsidR="007C6A2D" w:rsidRPr="001A48F9">
        <w:rPr>
          <w:rFonts w:hint="cs"/>
          <w:rtl/>
        </w:rPr>
        <w:t>،</w:t>
      </w:r>
      <w:r w:rsidR="004F180B" w:rsidRPr="001A48F9">
        <w:rPr>
          <w:rFonts w:hint="cs"/>
          <w:rtl/>
        </w:rPr>
        <w:t xml:space="preserve"> </w:t>
      </w:r>
      <w:r w:rsidRPr="001A48F9">
        <w:rPr>
          <w:rFonts w:hint="cs"/>
          <w:rtl/>
        </w:rPr>
        <w:t>دعا</w:t>
      </w:r>
      <w:r w:rsidR="007C6A2D" w:rsidRPr="001A48F9">
        <w:rPr>
          <w:rFonts w:hint="cs"/>
          <w:rtl/>
        </w:rPr>
        <w:t>،</w:t>
      </w:r>
      <w:r w:rsidR="004F180B" w:rsidRPr="001A48F9">
        <w:rPr>
          <w:rFonts w:hint="cs"/>
          <w:rtl/>
        </w:rPr>
        <w:t xml:space="preserve"> </w:t>
      </w:r>
      <w:r w:rsidRPr="001A48F9">
        <w:rPr>
          <w:rFonts w:hint="cs"/>
          <w:rtl/>
        </w:rPr>
        <w:t>نماز</w:t>
      </w:r>
      <w:r w:rsidR="007C6A2D" w:rsidRPr="001A48F9">
        <w:rPr>
          <w:rFonts w:hint="cs"/>
          <w:rtl/>
        </w:rPr>
        <w:t>،</w:t>
      </w:r>
      <w:r w:rsidR="004F180B" w:rsidRPr="001A48F9">
        <w:rPr>
          <w:rFonts w:hint="cs"/>
          <w:rtl/>
        </w:rPr>
        <w:t xml:space="preserve"> </w:t>
      </w:r>
      <w:r w:rsidRPr="001A48F9">
        <w:rPr>
          <w:rFonts w:hint="cs"/>
          <w:rtl/>
        </w:rPr>
        <w:t>صدقه و کار خوب و مفید داری</w:t>
      </w:r>
      <w:r w:rsidR="0075782A" w:rsidRPr="001A48F9">
        <w:rPr>
          <w:rFonts w:hint="cs"/>
          <w:rtl/>
        </w:rPr>
        <w:t xml:space="preserve">. </w:t>
      </w:r>
    </w:p>
    <w:p w:rsidR="008F4B15" w:rsidRDefault="008F4B15" w:rsidP="001A48F9">
      <w:pPr>
        <w:pStyle w:val="a4"/>
        <w:rPr>
          <w:rtl/>
        </w:rPr>
      </w:pPr>
      <w:r w:rsidRPr="001A48F9">
        <w:rPr>
          <w:rFonts w:hint="cs"/>
          <w:rtl/>
        </w:rPr>
        <w:t>غم مخور و تسلیم غم واندوه مشو و بدان که بیکاری</w:t>
      </w:r>
      <w:r w:rsidR="007C6A2D" w:rsidRPr="001A48F9">
        <w:rPr>
          <w:rFonts w:hint="cs"/>
          <w:rtl/>
        </w:rPr>
        <w:t>،</w:t>
      </w:r>
      <w:r w:rsidR="004F180B" w:rsidRPr="001A48F9">
        <w:rPr>
          <w:rFonts w:hint="cs"/>
          <w:rtl/>
        </w:rPr>
        <w:t xml:space="preserve"> </w:t>
      </w:r>
      <w:r w:rsidRPr="001A48F9">
        <w:rPr>
          <w:rFonts w:hint="cs"/>
          <w:rtl/>
        </w:rPr>
        <w:t>مقدمه تسلیم شدن در برابر غم و اندوه است</w:t>
      </w:r>
      <w:r w:rsidR="0075782A" w:rsidRPr="001A48F9">
        <w:rPr>
          <w:rFonts w:hint="cs"/>
          <w:rtl/>
        </w:rPr>
        <w:t xml:space="preserve">. </w:t>
      </w:r>
      <w:r w:rsidRPr="001A48F9">
        <w:rPr>
          <w:rFonts w:hint="cs"/>
          <w:rtl/>
        </w:rPr>
        <w:t>نماز بخوان؛ تسبیح بگوی؛ مطالعه کن؛ بنویس؛ کارکن؛ به استقبال کسی برو؛ به دیدار فردی برو؛ بیندیش و</w:t>
      </w:r>
      <w:r w:rsidR="00B11528" w:rsidRPr="001A48F9">
        <w:rPr>
          <w:rFonts w:hint="cs"/>
          <w:rtl/>
        </w:rPr>
        <w:t>.</w:t>
      </w:r>
      <w:r w:rsidR="009E57C5">
        <w:rPr>
          <w:rFonts w:hint="cs"/>
          <w:rtl/>
        </w:rPr>
        <w:t xml:space="preserve"> .</w:t>
      </w:r>
    </w:p>
    <w:p w:rsidR="008F4B15" w:rsidRPr="009B3C30" w:rsidRDefault="009E57C5" w:rsidP="009B3C30">
      <w:pPr>
        <w:pStyle w:val="a4"/>
        <w:rPr>
          <w:rFonts w:ascii="KFGQPC Uthmanic Script HAFS" w:hAnsi="KFGQPC Uthmanic Script HAFS" w:cs="KFGQPC Uthmanic Script HAFS"/>
          <w:rtl/>
        </w:rPr>
      </w:pPr>
      <w:r>
        <w:rPr>
          <w:rFonts w:ascii="Traditional Arabic" w:hAnsi="Traditional Arabic" w:cs="Traditional Arabic"/>
          <w:rtl/>
        </w:rPr>
        <w:t>﴿</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دۡعُونِيٓ</w:t>
      </w:r>
      <w:r w:rsidR="009B3C30">
        <w:rPr>
          <w:rFonts w:ascii="KFGQPC Uthmanic Script HAFS" w:hAnsi="KFGQPC Uthmanic Script HAFS" w:cs="KFGQPC Uthmanic Script HAFS"/>
          <w:rtl/>
        </w:rPr>
        <w:t xml:space="preserve"> أَسۡتَجِبۡ لَكُمۡۚ</w:t>
      </w:r>
      <w:r>
        <w:rPr>
          <w:rFonts w:ascii="Traditional Arabic" w:hAnsi="Traditional Arabic" w:cs="Traditional Arabic"/>
          <w:rtl/>
        </w:rPr>
        <w:t>﴾</w:t>
      </w:r>
      <w:r>
        <w:rPr>
          <w:rFonts w:hint="cs"/>
          <w:rtl/>
        </w:rPr>
        <w:t xml:space="preserve"> </w:t>
      </w:r>
      <w:r>
        <w:rPr>
          <w:rStyle w:val="Char7"/>
          <w:rFonts w:hint="cs"/>
          <w:rtl/>
        </w:rPr>
        <w:t xml:space="preserve">[غافر: 60] </w:t>
      </w:r>
      <w:r w:rsidR="008F4B15" w:rsidRPr="001A48F9">
        <w:rPr>
          <w:rFonts w:hint="cs"/>
          <w:rtl/>
        </w:rPr>
        <w:t>«مرا بخوانید تا شما را اجابت کنم»</w:t>
      </w:r>
      <w:r>
        <w:rPr>
          <w:rFonts w:hint="cs"/>
          <w:rtl/>
        </w:rPr>
        <w:t>.</w:t>
      </w:r>
    </w:p>
    <w:p w:rsidR="008F4B15" w:rsidRPr="009B3C30" w:rsidRDefault="009E57C5" w:rsidP="009B3C30">
      <w:pPr>
        <w:pStyle w:val="a4"/>
        <w:rPr>
          <w:rFonts w:ascii="KFGQPC Uthmanic Script HAFS" w:hAnsi="KFGQPC Uthmanic Script HAFS" w:cs="KFGQPC Uthmanic Script HAFS"/>
          <w:rtl/>
        </w:rPr>
      </w:pPr>
      <w:r>
        <w:rPr>
          <w:rFonts w:ascii="Traditional Arabic" w:hAnsi="Traditional Arabic" w:cs="Traditional Arabic"/>
          <w:rtl/>
        </w:rPr>
        <w:t>﴿</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دۡعُواْ</w:t>
      </w:r>
      <w:r w:rsidR="009B3C30">
        <w:rPr>
          <w:rFonts w:ascii="KFGQPC Uthmanic Script HAFS" w:hAnsi="KFGQPC Uthmanic Script HAFS" w:cs="KFGQPC Uthmanic Script HAFS"/>
          <w:rtl/>
        </w:rPr>
        <w:t xml:space="preserve"> رَبَّكُمۡ تَضَرُّعٗا وَخُفۡيَةًۚ إِنَّهُ</w:t>
      </w:r>
      <w:r w:rsidR="009B3C30">
        <w:rPr>
          <w:rFonts w:ascii="KFGQPC Uthmanic Script HAFS" w:hAnsi="KFGQPC Uthmanic Script HAFS" w:cs="KFGQPC Uthmanic Script HAFS" w:hint="cs"/>
          <w:rtl/>
        </w:rPr>
        <w:t>ۥ</w:t>
      </w:r>
      <w:r w:rsidR="009B3C30">
        <w:rPr>
          <w:rFonts w:ascii="KFGQPC Uthmanic Script HAFS" w:hAnsi="KFGQPC Uthmanic Script HAFS" w:cs="KFGQPC Uthmanic Script HAFS"/>
          <w:rtl/>
        </w:rPr>
        <w:t xml:space="preserve"> لَا يُحِبُّ </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لۡمُعۡتَدِينَ</w:t>
      </w:r>
      <w:r w:rsidR="009B3C30">
        <w:rPr>
          <w:rFonts w:ascii="KFGQPC Uthmanic Script HAFS" w:hAnsi="KFGQPC Uthmanic Script HAFS" w:cs="KFGQPC Uthmanic Script HAFS"/>
          <w:rtl/>
        </w:rPr>
        <w:t xml:space="preserve"> ٥٥</w:t>
      </w:r>
      <w:r>
        <w:rPr>
          <w:rFonts w:ascii="Traditional Arabic" w:hAnsi="Traditional Arabic" w:cs="Traditional Arabic"/>
          <w:rtl/>
        </w:rPr>
        <w:t>﴾</w:t>
      </w:r>
      <w:r>
        <w:rPr>
          <w:rFonts w:hint="cs"/>
          <w:rtl/>
        </w:rPr>
        <w:t xml:space="preserve"> </w:t>
      </w:r>
      <w:r>
        <w:rPr>
          <w:rStyle w:val="Char7"/>
          <w:rFonts w:hint="cs"/>
          <w:rtl/>
        </w:rPr>
        <w:t xml:space="preserve">[الأعراف: 55] </w:t>
      </w:r>
      <w:r w:rsidR="008F4B15" w:rsidRPr="001A48F9">
        <w:rPr>
          <w:rFonts w:hint="cs"/>
          <w:rtl/>
        </w:rPr>
        <w:t xml:space="preserve">«پروردگارتان را با فروتنی و آهسته بخوانید؛ </w:t>
      </w:r>
      <w:r w:rsidR="00BB0072" w:rsidRPr="001A48F9">
        <w:rPr>
          <w:rFonts w:hint="cs"/>
          <w:rtl/>
        </w:rPr>
        <w:t>بی‌گمان</w:t>
      </w:r>
      <w:r w:rsidR="008F4B15" w:rsidRPr="001A48F9">
        <w:rPr>
          <w:rFonts w:hint="cs"/>
          <w:rtl/>
        </w:rPr>
        <w:t xml:space="preserve"> او تجاوزکاران را دوست ن</w:t>
      </w:r>
      <w:r w:rsidR="00BB0072" w:rsidRPr="001A48F9">
        <w:rPr>
          <w:rFonts w:hint="cs"/>
          <w:rtl/>
        </w:rPr>
        <w:t>می‌دا</w:t>
      </w:r>
      <w:r w:rsidR="008F4B15" w:rsidRPr="001A48F9">
        <w:rPr>
          <w:rFonts w:hint="cs"/>
          <w:rtl/>
        </w:rPr>
        <w:t>رد»</w:t>
      </w:r>
      <w:r>
        <w:rPr>
          <w:rFonts w:hint="cs"/>
          <w:rtl/>
        </w:rPr>
        <w:t>.</w:t>
      </w:r>
    </w:p>
    <w:p w:rsidR="008F4B15" w:rsidRPr="009B3C30" w:rsidRDefault="009E57C5" w:rsidP="009B3C30">
      <w:pPr>
        <w:pStyle w:val="a4"/>
        <w:rPr>
          <w:rFonts w:ascii="KFGQPC Uthmanic Script HAFS" w:hAnsi="KFGQPC Uthmanic Script HAFS" w:cs="KFGQPC Uthmanic Script HAFS"/>
          <w:rtl/>
        </w:rPr>
      </w:pPr>
      <w:r>
        <w:rPr>
          <w:rFonts w:ascii="Traditional Arabic" w:hAnsi="Traditional Arabic" w:cs="Traditional Arabic"/>
          <w:rtl/>
        </w:rPr>
        <w:t>﴿</w:t>
      </w:r>
      <w:r w:rsidR="009B3C30">
        <w:rPr>
          <w:rFonts w:ascii="KFGQPC Uthmanic Script HAFS" w:hAnsi="KFGQPC Uthmanic Script HAFS" w:cs="KFGQPC Uthmanic Script HAFS" w:hint="eastAsia"/>
          <w:rtl/>
        </w:rPr>
        <w:t>فَ</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دۡعُواْ</w:t>
      </w:r>
      <w:r w:rsidR="009B3C30">
        <w:rPr>
          <w:rFonts w:ascii="KFGQPC Uthmanic Script HAFS" w:hAnsi="KFGQPC Uthmanic Script HAFS" w:cs="KFGQPC Uthmanic Script HAFS"/>
          <w:rtl/>
        </w:rPr>
        <w:t xml:space="preserve"> </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للَّهَ</w:t>
      </w:r>
      <w:r w:rsidR="009B3C30">
        <w:rPr>
          <w:rFonts w:ascii="KFGQPC Uthmanic Script HAFS" w:hAnsi="KFGQPC Uthmanic Script HAFS" w:cs="KFGQPC Uthmanic Script HAFS"/>
          <w:rtl/>
        </w:rPr>
        <w:t xml:space="preserve"> مُخۡلِصِينَ لَهُ </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لدِّينَ</w:t>
      </w:r>
      <w:r>
        <w:rPr>
          <w:rFonts w:ascii="Traditional Arabic" w:hAnsi="Traditional Arabic" w:cs="Traditional Arabic"/>
          <w:rtl/>
        </w:rPr>
        <w:t>﴾</w:t>
      </w:r>
      <w:r>
        <w:rPr>
          <w:rFonts w:hint="cs"/>
          <w:rtl/>
        </w:rPr>
        <w:t xml:space="preserve"> </w:t>
      </w:r>
      <w:r>
        <w:rPr>
          <w:rStyle w:val="Char7"/>
          <w:rFonts w:hint="cs"/>
          <w:rtl/>
        </w:rPr>
        <w:t xml:space="preserve">[غافر: 14] </w:t>
      </w:r>
      <w:r w:rsidR="008F4B15" w:rsidRPr="001A48F9">
        <w:rPr>
          <w:rFonts w:hint="cs"/>
          <w:rtl/>
        </w:rPr>
        <w:t>«مخلصانه خداوند را بخوانید»</w:t>
      </w:r>
      <w:r w:rsidR="00A7491B">
        <w:rPr>
          <w:rFonts w:hint="cs"/>
          <w:rtl/>
        </w:rPr>
        <w:t>.</w:t>
      </w:r>
    </w:p>
    <w:p w:rsidR="008F4B15" w:rsidRPr="009B3C30" w:rsidRDefault="00A7491B" w:rsidP="009B3C30">
      <w:pPr>
        <w:pStyle w:val="a4"/>
        <w:rPr>
          <w:rFonts w:ascii="KFGQPC Uthmanic Script HAFS" w:hAnsi="KFGQPC Uthmanic Script HAFS" w:cs="KFGQPC Uthmanic Script HAFS"/>
          <w:rtl/>
        </w:rPr>
      </w:pPr>
      <w:r>
        <w:rPr>
          <w:rFonts w:ascii="Traditional Arabic" w:hAnsi="Traditional Arabic" w:cs="Traditional Arabic"/>
          <w:rtl/>
        </w:rPr>
        <w:t>﴿</w:t>
      </w:r>
      <w:r w:rsidR="009B3C30">
        <w:rPr>
          <w:rFonts w:ascii="KFGQPC Uthmanic Script HAFS" w:hAnsi="KFGQPC Uthmanic Script HAFS" w:cs="KFGQPC Uthmanic Script HAFS" w:hint="eastAsia"/>
          <w:rtl/>
        </w:rPr>
        <w:t>قُلِ</w:t>
      </w:r>
      <w:r w:rsidR="009B3C30">
        <w:rPr>
          <w:rFonts w:ascii="KFGQPC Uthmanic Script HAFS" w:hAnsi="KFGQPC Uthmanic Script HAFS" w:cs="KFGQPC Uthmanic Script HAFS"/>
          <w:rtl/>
        </w:rPr>
        <w:t xml:space="preserve"> </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دۡعُواْ</w:t>
      </w:r>
      <w:r w:rsidR="009B3C30">
        <w:rPr>
          <w:rFonts w:ascii="KFGQPC Uthmanic Script HAFS" w:hAnsi="KFGQPC Uthmanic Script HAFS" w:cs="KFGQPC Uthmanic Script HAFS"/>
          <w:rtl/>
        </w:rPr>
        <w:t xml:space="preserve"> </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للَّهَ</w:t>
      </w:r>
      <w:r w:rsidR="009B3C30">
        <w:rPr>
          <w:rFonts w:ascii="KFGQPC Uthmanic Script HAFS" w:hAnsi="KFGQPC Uthmanic Script HAFS" w:cs="KFGQPC Uthmanic Script HAFS"/>
          <w:rtl/>
        </w:rPr>
        <w:t xml:space="preserve"> أَوِ </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دۡعُواْ</w:t>
      </w:r>
      <w:r w:rsidR="009B3C30">
        <w:rPr>
          <w:rFonts w:ascii="KFGQPC Uthmanic Script HAFS" w:hAnsi="KFGQPC Uthmanic Script HAFS" w:cs="KFGQPC Uthmanic Script HAFS"/>
          <w:rtl/>
        </w:rPr>
        <w:t xml:space="preserve"> </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لرَّحۡمَٰنَۖ</w:t>
      </w:r>
      <w:r w:rsidR="009B3C30">
        <w:rPr>
          <w:rFonts w:ascii="KFGQPC Uthmanic Script HAFS" w:hAnsi="KFGQPC Uthmanic Script HAFS" w:cs="KFGQPC Uthmanic Script HAFS"/>
          <w:rtl/>
        </w:rPr>
        <w:t xml:space="preserve"> أَيّٗا مَّا تَدۡعُواْ فَلَهُ </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لۡأَسۡمَآءُ</w:t>
      </w:r>
      <w:r w:rsidR="009B3C30">
        <w:rPr>
          <w:rFonts w:ascii="KFGQPC Uthmanic Script HAFS" w:hAnsi="KFGQPC Uthmanic Script HAFS" w:cs="KFGQPC Uthmanic Script HAFS"/>
          <w:rtl/>
        </w:rPr>
        <w:t xml:space="preserve"> </w:t>
      </w:r>
      <w:r w:rsidR="009B3C30">
        <w:rPr>
          <w:rFonts w:ascii="KFGQPC Uthmanic Script HAFS" w:hAnsi="KFGQPC Uthmanic Script HAFS" w:cs="KFGQPC Uthmanic Script HAFS" w:hint="cs"/>
          <w:rtl/>
        </w:rPr>
        <w:t>ٱ</w:t>
      </w:r>
      <w:r w:rsidR="009B3C30">
        <w:rPr>
          <w:rFonts w:ascii="KFGQPC Uthmanic Script HAFS" w:hAnsi="KFGQPC Uthmanic Script HAFS" w:cs="KFGQPC Uthmanic Script HAFS" w:hint="eastAsia"/>
          <w:rtl/>
        </w:rPr>
        <w:t>لۡحُسۡنَىٰۚ</w:t>
      </w:r>
      <w:r>
        <w:rPr>
          <w:rFonts w:ascii="Traditional Arabic" w:hAnsi="Traditional Arabic" w:cs="Traditional Arabic"/>
          <w:rtl/>
        </w:rPr>
        <w:t>﴾</w:t>
      </w:r>
      <w:r>
        <w:rPr>
          <w:rFonts w:hint="cs"/>
          <w:rtl/>
        </w:rPr>
        <w:t xml:space="preserve"> </w:t>
      </w:r>
      <w:r>
        <w:rPr>
          <w:rStyle w:val="Char7"/>
          <w:rFonts w:hint="cs"/>
          <w:rtl/>
        </w:rPr>
        <w:t xml:space="preserve">[الإسراء: 110] </w:t>
      </w:r>
      <w:r w:rsidR="008F4B15" w:rsidRPr="001A48F9">
        <w:rPr>
          <w:rFonts w:hint="cs"/>
          <w:rtl/>
        </w:rPr>
        <w:t>«بگو</w:t>
      </w:r>
      <w:r w:rsidR="0075782A" w:rsidRPr="001A48F9">
        <w:rPr>
          <w:rFonts w:hint="cs"/>
          <w:rtl/>
        </w:rPr>
        <w:t xml:space="preserve">: </w:t>
      </w:r>
      <w:r w:rsidR="008F4B15" w:rsidRPr="001A48F9">
        <w:rPr>
          <w:rFonts w:hint="cs"/>
          <w:rtl/>
        </w:rPr>
        <w:t>الله را بخوانید یا رحمان را بخوانید؛ به هر نامی که او را صدا بزنید</w:t>
      </w:r>
      <w:r w:rsidR="007C6A2D" w:rsidRPr="001A48F9">
        <w:rPr>
          <w:rFonts w:hint="cs"/>
          <w:rtl/>
        </w:rPr>
        <w:t>،</w:t>
      </w:r>
      <w:r w:rsidR="004F180B" w:rsidRPr="001A48F9">
        <w:rPr>
          <w:rFonts w:hint="cs"/>
          <w:rtl/>
        </w:rPr>
        <w:t xml:space="preserve"> </w:t>
      </w:r>
      <w:r w:rsidR="008F4B15" w:rsidRPr="001A48F9">
        <w:rPr>
          <w:rFonts w:hint="cs"/>
          <w:rtl/>
        </w:rPr>
        <w:t>فرق ن</w:t>
      </w:r>
      <w:r w:rsidR="00FB0E09" w:rsidRPr="001A48F9">
        <w:rPr>
          <w:rFonts w:hint="cs"/>
          <w:rtl/>
        </w:rPr>
        <w:t>می‌کن</w:t>
      </w:r>
      <w:r w:rsidR="008F4B15" w:rsidRPr="001A48F9">
        <w:rPr>
          <w:rFonts w:hint="cs"/>
          <w:rtl/>
        </w:rPr>
        <w:t>د و او دارای نامهای نیکوست»</w:t>
      </w:r>
      <w:r w:rsidR="0075782A" w:rsidRPr="001A48F9">
        <w:rPr>
          <w:rFonts w:hint="cs"/>
          <w:rtl/>
        </w:rPr>
        <w:t xml:space="preserve">. </w:t>
      </w:r>
    </w:p>
    <w:p w:rsidR="008F4B15" w:rsidRPr="00F86F23" w:rsidRDefault="008F4B15" w:rsidP="004A7237">
      <w:pPr>
        <w:pStyle w:val="a"/>
        <w:rPr>
          <w:rtl/>
        </w:rPr>
      </w:pPr>
      <w:bookmarkStart w:id="158" w:name="_Toc275546713"/>
      <w:bookmarkStart w:id="159" w:name="_Toc420959325"/>
      <w:r w:rsidRPr="00F86F23">
        <w:rPr>
          <w:rFonts w:hint="cs"/>
          <w:rtl/>
        </w:rPr>
        <w:t>قواعد سعادت و خوشبختی</w:t>
      </w:r>
      <w:bookmarkEnd w:id="158"/>
      <w:bookmarkEnd w:id="159"/>
    </w:p>
    <w:p w:rsidR="008F4B15" w:rsidRPr="001A48F9" w:rsidRDefault="008F4B15" w:rsidP="001A48F9">
      <w:pPr>
        <w:pStyle w:val="a4"/>
        <w:numPr>
          <w:ilvl w:val="0"/>
          <w:numId w:val="12"/>
        </w:numPr>
        <w:rPr>
          <w:rtl/>
        </w:rPr>
      </w:pPr>
      <w:r w:rsidRPr="001A48F9">
        <w:rPr>
          <w:rFonts w:hint="cs"/>
          <w:rtl/>
        </w:rPr>
        <w:t>بدان که اگر در چارچوب امروزت زندگی نکنی</w:t>
      </w:r>
      <w:r w:rsidR="007C6A2D" w:rsidRPr="001A48F9">
        <w:rPr>
          <w:rFonts w:hint="cs"/>
          <w:rtl/>
        </w:rPr>
        <w:t>،</w:t>
      </w:r>
      <w:r w:rsidR="004F180B" w:rsidRPr="001A48F9">
        <w:rPr>
          <w:rFonts w:hint="cs"/>
          <w:rtl/>
        </w:rPr>
        <w:t xml:space="preserve"> </w:t>
      </w:r>
      <w:r w:rsidRPr="001A48F9">
        <w:rPr>
          <w:rFonts w:hint="cs"/>
          <w:rtl/>
        </w:rPr>
        <w:t xml:space="preserve">ذهنت مشوش </w:t>
      </w:r>
      <w:r w:rsidR="005E3F23" w:rsidRPr="001A48F9">
        <w:rPr>
          <w:rFonts w:hint="cs"/>
          <w:rtl/>
        </w:rPr>
        <w:t>می‌گ</w:t>
      </w:r>
      <w:r w:rsidRPr="001A48F9">
        <w:rPr>
          <w:rFonts w:hint="cs"/>
          <w:rtl/>
        </w:rPr>
        <w:t>ردد</w:t>
      </w:r>
      <w:r w:rsidR="007C6A2D" w:rsidRPr="001A48F9">
        <w:rPr>
          <w:rFonts w:hint="cs"/>
          <w:rtl/>
        </w:rPr>
        <w:t>،</w:t>
      </w:r>
      <w:r w:rsidR="004F180B" w:rsidRPr="001A48F9">
        <w:rPr>
          <w:rFonts w:hint="cs"/>
          <w:rtl/>
        </w:rPr>
        <w:t xml:space="preserve"> </w:t>
      </w:r>
      <w:r w:rsidRPr="001A48F9">
        <w:rPr>
          <w:rFonts w:hint="cs"/>
          <w:rtl/>
        </w:rPr>
        <w:t xml:space="preserve">کارهایت نابسامان </w:t>
      </w:r>
      <w:r w:rsidR="00DC3730" w:rsidRPr="001A48F9">
        <w:rPr>
          <w:rFonts w:hint="cs"/>
          <w:rtl/>
        </w:rPr>
        <w:t>می‌شو</w:t>
      </w:r>
      <w:r w:rsidRPr="001A48F9">
        <w:rPr>
          <w:rFonts w:hint="cs"/>
          <w:rtl/>
        </w:rPr>
        <w:t xml:space="preserve">د و غم و اندوهت زیاد </w:t>
      </w:r>
      <w:r w:rsidR="005E3F23" w:rsidRPr="001A48F9">
        <w:rPr>
          <w:rFonts w:hint="cs"/>
          <w:rtl/>
        </w:rPr>
        <w:t>می‌گ</w:t>
      </w:r>
      <w:r w:rsidRPr="001A48F9">
        <w:rPr>
          <w:rFonts w:hint="cs"/>
          <w:rtl/>
        </w:rPr>
        <w:t>ردد</w:t>
      </w:r>
      <w:r w:rsidR="0075782A" w:rsidRPr="001A48F9">
        <w:rPr>
          <w:rFonts w:hint="cs"/>
          <w:rtl/>
        </w:rPr>
        <w:t xml:space="preserve">. </w:t>
      </w:r>
      <w:r w:rsidRPr="001A48F9">
        <w:rPr>
          <w:rFonts w:hint="cs"/>
          <w:rtl/>
        </w:rPr>
        <w:t>آنچه در حدیث آمده</w:t>
      </w:r>
      <w:r w:rsidR="007C6A2D" w:rsidRPr="001A48F9">
        <w:rPr>
          <w:rFonts w:hint="cs"/>
          <w:rtl/>
        </w:rPr>
        <w:t>،</w:t>
      </w:r>
      <w:r w:rsidR="004F180B" w:rsidRPr="001A48F9">
        <w:rPr>
          <w:rFonts w:hint="cs"/>
          <w:rtl/>
        </w:rPr>
        <w:t xml:space="preserve"> </w:t>
      </w:r>
      <w:r w:rsidRPr="001A48F9">
        <w:rPr>
          <w:rFonts w:hint="cs"/>
          <w:rtl/>
        </w:rPr>
        <w:t>به همین مفهوم</w:t>
      </w:r>
      <w:r w:rsidR="0075782A" w:rsidRPr="001A48F9">
        <w:rPr>
          <w:rFonts w:hint="cs"/>
          <w:rtl/>
        </w:rPr>
        <w:t xml:space="preserve">: </w:t>
      </w:r>
    </w:p>
    <w:p w:rsidR="008F4B15" w:rsidRPr="001A48F9" w:rsidRDefault="008F4B15" w:rsidP="001A48F9">
      <w:pPr>
        <w:pStyle w:val="a4"/>
        <w:rPr>
          <w:rtl/>
        </w:rPr>
      </w:pPr>
      <w:r w:rsidRPr="001A48F9">
        <w:rPr>
          <w:rFonts w:hint="cs"/>
          <w:rtl/>
        </w:rPr>
        <w:t>«وقتی صبح کردی</w:t>
      </w:r>
      <w:r w:rsidR="007C6A2D" w:rsidRPr="001A48F9">
        <w:rPr>
          <w:rFonts w:hint="cs"/>
          <w:rtl/>
        </w:rPr>
        <w:t>،</w:t>
      </w:r>
      <w:r w:rsidR="004F180B" w:rsidRPr="001A48F9">
        <w:rPr>
          <w:rFonts w:hint="cs"/>
          <w:rtl/>
        </w:rPr>
        <w:t xml:space="preserve"> </w:t>
      </w:r>
      <w:r w:rsidRPr="001A48F9">
        <w:rPr>
          <w:rFonts w:hint="cs"/>
          <w:rtl/>
        </w:rPr>
        <w:t>منتظر شام مباش و چون شام نمودی</w:t>
      </w:r>
      <w:r w:rsidR="007C6A2D" w:rsidRPr="001A48F9">
        <w:rPr>
          <w:rFonts w:hint="cs"/>
          <w:rtl/>
        </w:rPr>
        <w:t>،</w:t>
      </w:r>
      <w:r w:rsidR="004F180B" w:rsidRPr="001A48F9">
        <w:rPr>
          <w:rFonts w:hint="cs"/>
          <w:rtl/>
        </w:rPr>
        <w:t xml:space="preserve"> </w:t>
      </w:r>
      <w:r w:rsidRPr="001A48F9">
        <w:rPr>
          <w:rFonts w:hint="cs"/>
          <w:rtl/>
        </w:rPr>
        <w:t>منتظر صبح مباش»</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گذشته را با آنچه در آنست</w:t>
      </w:r>
      <w:r w:rsidR="007C6A2D" w:rsidRPr="001A48F9">
        <w:rPr>
          <w:rFonts w:hint="cs"/>
          <w:rtl/>
        </w:rPr>
        <w:t>،</w:t>
      </w:r>
      <w:r w:rsidR="004F180B" w:rsidRPr="001A48F9">
        <w:rPr>
          <w:rFonts w:hint="cs"/>
          <w:rtl/>
        </w:rPr>
        <w:t xml:space="preserve"> </w:t>
      </w:r>
      <w:r w:rsidRPr="001A48F9">
        <w:rPr>
          <w:rFonts w:hint="cs"/>
          <w:rtl/>
        </w:rPr>
        <w:t>فراموش کن؛ اهتمام به آنچه گذشته و تمام شده</w:t>
      </w:r>
      <w:r w:rsidR="007C6A2D" w:rsidRPr="001A48F9">
        <w:rPr>
          <w:rFonts w:hint="cs"/>
          <w:rtl/>
        </w:rPr>
        <w:t>،</w:t>
      </w:r>
      <w:r w:rsidR="004F180B" w:rsidRPr="001A48F9">
        <w:rPr>
          <w:rFonts w:hint="cs"/>
          <w:rtl/>
        </w:rPr>
        <w:t xml:space="preserve"> </w:t>
      </w:r>
      <w:r w:rsidRPr="001A48F9">
        <w:rPr>
          <w:rFonts w:hint="cs"/>
          <w:rtl/>
        </w:rPr>
        <w:t>حماقت و دیوانگی است</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به آینده مشغول مباش؛ آینده</w:t>
      </w:r>
      <w:r w:rsidR="007C6A2D" w:rsidRPr="001A48F9">
        <w:rPr>
          <w:rFonts w:hint="cs"/>
          <w:rtl/>
        </w:rPr>
        <w:t>،</w:t>
      </w:r>
      <w:r w:rsidR="004F180B" w:rsidRPr="001A48F9">
        <w:rPr>
          <w:rFonts w:hint="cs"/>
          <w:rtl/>
        </w:rPr>
        <w:t xml:space="preserve"> </w:t>
      </w:r>
      <w:r w:rsidRPr="001A48F9">
        <w:rPr>
          <w:rFonts w:hint="cs"/>
          <w:rtl/>
        </w:rPr>
        <w:t>در دنیای غیب است؛ لذا بگذار تا فرا رسد و آنگاه در آن بیندیش</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از انتقاد غم مخور؛ بلکه آرام باش و بدان که هر چقدرمورد انتقاد باشی</w:t>
      </w:r>
      <w:r w:rsidR="007C6A2D" w:rsidRPr="001A48F9">
        <w:rPr>
          <w:rFonts w:hint="cs"/>
          <w:rtl/>
        </w:rPr>
        <w:t>،</w:t>
      </w:r>
      <w:r w:rsidR="004F180B" w:rsidRPr="001A48F9">
        <w:rPr>
          <w:rFonts w:hint="cs"/>
          <w:rtl/>
        </w:rPr>
        <w:t xml:space="preserve"> </w:t>
      </w:r>
      <w:r w:rsidRPr="001A48F9">
        <w:rPr>
          <w:rFonts w:hint="cs"/>
          <w:rtl/>
        </w:rPr>
        <w:t>به همان اندازه ارزش داری</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ایمان به خدا و عمل صالح</w:t>
      </w:r>
      <w:r w:rsidR="007C6A2D" w:rsidRPr="001A48F9">
        <w:rPr>
          <w:rFonts w:hint="cs"/>
          <w:rtl/>
        </w:rPr>
        <w:t>،</w:t>
      </w:r>
      <w:r w:rsidR="004F180B" w:rsidRPr="001A48F9">
        <w:rPr>
          <w:rFonts w:hint="cs"/>
          <w:rtl/>
        </w:rPr>
        <w:t xml:space="preserve"> </w:t>
      </w:r>
      <w:r w:rsidRPr="001A48F9">
        <w:rPr>
          <w:rFonts w:hint="cs"/>
          <w:rtl/>
        </w:rPr>
        <w:t>زندگی پاکیزه و سعادتمندانه است</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 xml:space="preserve">هر آنکس که </w:t>
      </w:r>
      <w:r w:rsidR="0056151E" w:rsidRPr="001A48F9">
        <w:rPr>
          <w:rFonts w:hint="cs"/>
          <w:rtl/>
        </w:rPr>
        <w:t>می‌خو</w:t>
      </w:r>
      <w:r w:rsidRPr="001A48F9">
        <w:rPr>
          <w:rFonts w:hint="cs"/>
          <w:rtl/>
        </w:rPr>
        <w:t>اهد آرامش و آسایش داشته باشد</w:t>
      </w:r>
      <w:r w:rsidR="007C6A2D" w:rsidRPr="001A48F9">
        <w:rPr>
          <w:rFonts w:hint="cs"/>
          <w:rtl/>
        </w:rPr>
        <w:t>،</w:t>
      </w:r>
      <w:r w:rsidR="004F180B" w:rsidRPr="001A48F9">
        <w:rPr>
          <w:rFonts w:hint="cs"/>
          <w:rtl/>
        </w:rPr>
        <w:t xml:space="preserve"> </w:t>
      </w:r>
      <w:r w:rsidRPr="001A48F9">
        <w:rPr>
          <w:rFonts w:hint="cs"/>
          <w:rtl/>
        </w:rPr>
        <w:t>باید به ذکر خدا مشغول شود</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بنده</w:t>
      </w:r>
      <w:r w:rsidR="007C6A2D" w:rsidRPr="001A48F9">
        <w:rPr>
          <w:rFonts w:hint="cs"/>
          <w:rtl/>
        </w:rPr>
        <w:t>،</w:t>
      </w:r>
      <w:r w:rsidR="004F180B" w:rsidRPr="001A48F9">
        <w:rPr>
          <w:rFonts w:hint="cs"/>
          <w:rtl/>
        </w:rPr>
        <w:t xml:space="preserve"> </w:t>
      </w:r>
      <w:r w:rsidRPr="001A48F9">
        <w:rPr>
          <w:rFonts w:hint="cs"/>
          <w:rtl/>
        </w:rPr>
        <w:t xml:space="preserve">باید بداند که هر چیزی طبق تقدیر و قضای الهی انجام </w:t>
      </w:r>
      <w:r w:rsidR="00DC3730" w:rsidRPr="001A48F9">
        <w:rPr>
          <w:rFonts w:hint="cs"/>
          <w:rtl/>
        </w:rPr>
        <w:t>می‌شو</w:t>
      </w:r>
      <w:r w:rsidRPr="001A48F9">
        <w:rPr>
          <w:rFonts w:hint="cs"/>
          <w:rtl/>
        </w:rPr>
        <w:t>د</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از هیچکس انتظار تشکر نداشته باش</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خودت را برای رویارویی با بدترین شرایط آماده کن</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چه بسا آنچه اتفاق افتاده</w:t>
      </w:r>
      <w:r w:rsidR="007C6A2D" w:rsidRPr="001A48F9">
        <w:rPr>
          <w:rFonts w:hint="cs"/>
          <w:rtl/>
        </w:rPr>
        <w:t>،</w:t>
      </w:r>
      <w:r w:rsidR="004F180B" w:rsidRPr="001A48F9">
        <w:rPr>
          <w:rFonts w:hint="cs"/>
          <w:rtl/>
        </w:rPr>
        <w:t xml:space="preserve"> </w:t>
      </w:r>
      <w:r w:rsidRPr="001A48F9">
        <w:rPr>
          <w:rFonts w:hint="cs"/>
          <w:rtl/>
        </w:rPr>
        <w:t>به خیر و صلاح تو باشد</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 xml:space="preserve">هر اتفاقی که </w:t>
      </w:r>
      <w:r w:rsidR="0075782A" w:rsidRPr="001A48F9">
        <w:rPr>
          <w:rFonts w:hint="cs"/>
          <w:rtl/>
        </w:rPr>
        <w:t>می‌افت</w:t>
      </w:r>
      <w:r w:rsidRPr="001A48F9">
        <w:rPr>
          <w:rFonts w:hint="cs"/>
          <w:rtl/>
        </w:rPr>
        <w:t>د</w:t>
      </w:r>
      <w:r w:rsidR="007C6A2D" w:rsidRPr="001A48F9">
        <w:rPr>
          <w:rFonts w:hint="cs"/>
          <w:rtl/>
        </w:rPr>
        <w:t>،</w:t>
      </w:r>
      <w:r w:rsidR="004F180B" w:rsidRPr="001A48F9">
        <w:rPr>
          <w:rFonts w:hint="cs"/>
          <w:rtl/>
        </w:rPr>
        <w:t xml:space="preserve"> </w:t>
      </w:r>
      <w:r w:rsidRPr="001A48F9">
        <w:rPr>
          <w:rFonts w:hint="cs"/>
          <w:rtl/>
        </w:rPr>
        <w:t>به خیر مسلمان است</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در</w:t>
      </w:r>
      <w:r w:rsidR="00402277" w:rsidRPr="001A48F9">
        <w:rPr>
          <w:rFonts w:hint="cs"/>
          <w:rtl/>
        </w:rPr>
        <w:t xml:space="preserve"> نعمت‌های</w:t>
      </w:r>
      <w:r w:rsidRPr="001A48F9">
        <w:rPr>
          <w:rFonts w:hint="cs"/>
          <w:rtl/>
        </w:rPr>
        <w:t xml:space="preserve"> الهی بیندیش و شکر بگزار</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تو با آنچه داری</w:t>
      </w:r>
      <w:r w:rsidR="007C6A2D" w:rsidRPr="001A48F9">
        <w:rPr>
          <w:rFonts w:hint="cs"/>
          <w:rtl/>
        </w:rPr>
        <w:t>،</w:t>
      </w:r>
      <w:r w:rsidR="004F180B" w:rsidRPr="001A48F9">
        <w:rPr>
          <w:rFonts w:hint="cs"/>
          <w:rtl/>
        </w:rPr>
        <w:t xml:space="preserve"> </w:t>
      </w:r>
      <w:r w:rsidRPr="001A48F9">
        <w:rPr>
          <w:rFonts w:hint="cs"/>
          <w:rtl/>
        </w:rPr>
        <w:t>از بسیاری از مردم بالاتری</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فاصله موفقیت و گشوده شدن گره</w:t>
      </w:r>
      <w:r w:rsidR="007C6A2D" w:rsidRPr="001A48F9">
        <w:rPr>
          <w:rFonts w:hint="cs"/>
          <w:rtl/>
        </w:rPr>
        <w:t>،</w:t>
      </w:r>
      <w:r w:rsidR="004F180B" w:rsidRPr="001A48F9">
        <w:rPr>
          <w:rFonts w:hint="cs"/>
          <w:rtl/>
        </w:rPr>
        <w:t xml:space="preserve"> </w:t>
      </w:r>
      <w:r w:rsidRPr="001A48F9">
        <w:rPr>
          <w:rFonts w:hint="cs"/>
          <w:rtl/>
        </w:rPr>
        <w:t>یک لحظه است</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بلا و مصیبت</w:t>
      </w:r>
      <w:r w:rsidR="007C6A2D" w:rsidRPr="001A48F9">
        <w:rPr>
          <w:rFonts w:hint="cs"/>
          <w:rtl/>
        </w:rPr>
        <w:t>،</w:t>
      </w:r>
      <w:r w:rsidR="004F180B" w:rsidRPr="001A48F9">
        <w:rPr>
          <w:rFonts w:hint="cs"/>
          <w:rtl/>
        </w:rPr>
        <w:t xml:space="preserve"> </w:t>
      </w:r>
      <w:r w:rsidRPr="001A48F9">
        <w:rPr>
          <w:rFonts w:hint="cs"/>
          <w:rtl/>
        </w:rPr>
        <w:t>انگیزه دعا کردن است</w:t>
      </w:r>
      <w:r w:rsidR="0075782A" w:rsidRPr="001A48F9">
        <w:rPr>
          <w:rFonts w:hint="cs"/>
          <w:rtl/>
        </w:rPr>
        <w:t xml:space="preserve">. </w:t>
      </w:r>
    </w:p>
    <w:p w:rsidR="008F4B15" w:rsidRPr="001A48F9" w:rsidRDefault="00FF64C1" w:rsidP="001A48F9">
      <w:pPr>
        <w:pStyle w:val="a4"/>
        <w:numPr>
          <w:ilvl w:val="0"/>
          <w:numId w:val="12"/>
        </w:numPr>
        <w:rPr>
          <w:rtl/>
        </w:rPr>
      </w:pPr>
      <w:r w:rsidRPr="001A48F9">
        <w:rPr>
          <w:rFonts w:hint="cs"/>
          <w:rtl/>
        </w:rPr>
        <w:t xml:space="preserve">مصیبت‌ها </w:t>
      </w:r>
      <w:r w:rsidR="008F4B15" w:rsidRPr="001A48F9">
        <w:rPr>
          <w:rFonts w:hint="cs"/>
          <w:rtl/>
        </w:rPr>
        <w:t>و</w:t>
      </w:r>
      <w:r w:rsidR="00E26FEB" w:rsidRPr="001A48F9">
        <w:rPr>
          <w:rFonts w:hint="cs"/>
          <w:rtl/>
        </w:rPr>
        <w:t xml:space="preserve"> رنج‌ها</w:t>
      </w:r>
      <w:r w:rsidR="007C6A2D" w:rsidRPr="001A48F9">
        <w:rPr>
          <w:rFonts w:hint="cs"/>
          <w:rtl/>
        </w:rPr>
        <w:t>،</w:t>
      </w:r>
      <w:r w:rsidR="004F180B" w:rsidRPr="001A48F9">
        <w:rPr>
          <w:rFonts w:hint="cs"/>
          <w:rtl/>
        </w:rPr>
        <w:t xml:space="preserve"> </w:t>
      </w:r>
      <w:r w:rsidR="008F4B15" w:rsidRPr="001A48F9">
        <w:rPr>
          <w:rFonts w:hint="cs"/>
          <w:rtl/>
        </w:rPr>
        <w:t>مره</w:t>
      </w:r>
      <w:r w:rsidR="005E3F23" w:rsidRPr="001A48F9">
        <w:rPr>
          <w:rFonts w:hint="cs"/>
          <w:rtl/>
        </w:rPr>
        <w:t>می‌بر</w:t>
      </w:r>
      <w:r w:rsidR="008F4B15" w:rsidRPr="001A48F9">
        <w:rPr>
          <w:rFonts w:hint="cs"/>
          <w:rtl/>
        </w:rPr>
        <w:t>ای بصیرت و نیرویی برای قلب است</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بعد از سختی آسانی خواهد بود</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نباید اجازه دهی مسایل پیش پاافتاده تو را به خود مشغول کند و تو را از بین ببرد</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پروردگارت دارای آمرزش فراوان است</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خشمگین مشو؛ خشمگین مشو؛ خشمگین مشو</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زندگی</w:t>
      </w:r>
      <w:r w:rsidR="007C6A2D" w:rsidRPr="001A48F9">
        <w:rPr>
          <w:rFonts w:hint="cs"/>
          <w:rtl/>
        </w:rPr>
        <w:t>،</w:t>
      </w:r>
      <w:r w:rsidR="004F180B" w:rsidRPr="001A48F9">
        <w:rPr>
          <w:rFonts w:hint="cs"/>
          <w:rtl/>
        </w:rPr>
        <w:t xml:space="preserve"> </w:t>
      </w:r>
      <w:r w:rsidRPr="001A48F9">
        <w:rPr>
          <w:rFonts w:hint="cs"/>
          <w:rtl/>
        </w:rPr>
        <w:t>یعنی تکه نان و آب و سایه ای که زیر آن جای بگیری؛ لذا برای چیزی غیر از</w:t>
      </w:r>
      <w:r w:rsidR="00822A7F" w:rsidRPr="001A48F9">
        <w:rPr>
          <w:rFonts w:hint="cs"/>
          <w:rtl/>
        </w:rPr>
        <w:t xml:space="preserve"> این‌ها </w:t>
      </w:r>
      <w:r w:rsidRPr="001A48F9">
        <w:rPr>
          <w:rFonts w:hint="cs"/>
          <w:rtl/>
        </w:rPr>
        <w:t>ناراحت و اندوهگین مباش</w:t>
      </w:r>
      <w:r w:rsidR="0075782A" w:rsidRPr="001A48F9">
        <w:rPr>
          <w:rFonts w:hint="cs"/>
          <w:rtl/>
        </w:rPr>
        <w:t xml:space="preserve">. </w:t>
      </w:r>
    </w:p>
    <w:p w:rsidR="008F4B15" w:rsidRPr="001A48F9" w:rsidRDefault="00A7491B" w:rsidP="00A86C89">
      <w:pPr>
        <w:pStyle w:val="a4"/>
        <w:numPr>
          <w:ilvl w:val="0"/>
          <w:numId w:val="12"/>
        </w:numPr>
        <w:rPr>
          <w:rtl/>
        </w:rPr>
      </w:pPr>
      <w:r w:rsidRPr="00A86C89">
        <w:rPr>
          <w:rFonts w:ascii="Traditional Arabic" w:hAnsi="Traditional Arabic" w:cs="Traditional Arabic"/>
          <w:rtl/>
        </w:rPr>
        <w:t>﴿</w:t>
      </w:r>
      <w:r w:rsidR="00A86C89" w:rsidRPr="00A86C89">
        <w:rPr>
          <w:rFonts w:ascii="KFGQPC Uthmanic Script HAFS" w:hAnsi="KFGQPC Uthmanic Script HAFS" w:cs="KFGQPC Uthmanic Script HAFS" w:hint="eastAsia"/>
          <w:rtl/>
        </w:rPr>
        <w:t>وَفِي</w:t>
      </w:r>
      <w:r w:rsidR="00A86C89" w:rsidRPr="00A86C89">
        <w:rPr>
          <w:rFonts w:ascii="KFGQPC Uthmanic Script HAFS" w:hAnsi="KFGQPC Uthmanic Script HAFS" w:cs="KFGQPC Uthmanic Script HAFS"/>
          <w:rtl/>
        </w:rPr>
        <w:t xml:space="preserve"> </w:t>
      </w:r>
      <w:r w:rsidR="00A86C89" w:rsidRPr="00A86C89">
        <w:rPr>
          <w:rFonts w:ascii="KFGQPC Uthmanic Script HAFS" w:hAnsi="KFGQPC Uthmanic Script HAFS" w:cs="KFGQPC Uthmanic Script HAFS" w:hint="cs"/>
          <w:rtl/>
        </w:rPr>
        <w:t>ٱ</w:t>
      </w:r>
      <w:r w:rsidR="00A86C89" w:rsidRPr="00A86C89">
        <w:rPr>
          <w:rFonts w:ascii="KFGQPC Uthmanic Script HAFS" w:hAnsi="KFGQPC Uthmanic Script HAFS" w:cs="KFGQPC Uthmanic Script HAFS" w:hint="eastAsia"/>
          <w:rtl/>
        </w:rPr>
        <w:t>لسَّمَآءِ</w:t>
      </w:r>
      <w:r w:rsidR="00A86C89" w:rsidRPr="00A86C89">
        <w:rPr>
          <w:rFonts w:ascii="KFGQPC Uthmanic Script HAFS" w:hAnsi="KFGQPC Uthmanic Script HAFS" w:cs="KFGQPC Uthmanic Script HAFS"/>
          <w:rtl/>
        </w:rPr>
        <w:t xml:space="preserve"> رِزۡقُكُمۡ وَمَا تُوعَدُونَ ٢٢</w:t>
      </w:r>
      <w:r w:rsidRPr="00A86C89">
        <w:rPr>
          <w:rFonts w:ascii="Traditional Arabic" w:hAnsi="Traditional Arabic" w:cs="Traditional Arabic"/>
          <w:rtl/>
        </w:rPr>
        <w:t>﴾</w:t>
      </w:r>
      <w:r>
        <w:rPr>
          <w:rFonts w:hint="cs"/>
          <w:rtl/>
        </w:rPr>
        <w:t xml:space="preserve"> </w:t>
      </w:r>
      <w:r>
        <w:rPr>
          <w:rStyle w:val="Char7"/>
          <w:rFonts w:hint="cs"/>
          <w:rtl/>
        </w:rPr>
        <w:t xml:space="preserve">[الذاریات: 22] </w:t>
      </w:r>
      <w:r w:rsidR="008F4B15" w:rsidRPr="001A48F9">
        <w:rPr>
          <w:rFonts w:hint="cs"/>
          <w:rtl/>
        </w:rPr>
        <w:t xml:space="preserve">«روزی شما و آنچه وعده داده </w:t>
      </w:r>
      <w:r w:rsidR="00DC3730" w:rsidRPr="001A48F9">
        <w:rPr>
          <w:rFonts w:hint="cs"/>
          <w:rtl/>
        </w:rPr>
        <w:t>می‌شو</w:t>
      </w:r>
      <w:r w:rsidR="008F4B15" w:rsidRPr="001A48F9">
        <w:rPr>
          <w:rFonts w:hint="cs"/>
          <w:rtl/>
        </w:rPr>
        <w:t>ید</w:t>
      </w:r>
      <w:r w:rsidR="007C6A2D" w:rsidRPr="001A48F9">
        <w:rPr>
          <w:rFonts w:hint="cs"/>
          <w:rtl/>
        </w:rPr>
        <w:t>،</w:t>
      </w:r>
      <w:r w:rsidR="004F180B" w:rsidRPr="001A48F9">
        <w:rPr>
          <w:rFonts w:hint="cs"/>
          <w:rtl/>
        </w:rPr>
        <w:t xml:space="preserve"> </w:t>
      </w:r>
      <w:r w:rsidR="008F4B15" w:rsidRPr="001A48F9">
        <w:rPr>
          <w:rFonts w:hint="cs"/>
          <w:rtl/>
        </w:rPr>
        <w:t>در آسمان است»</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بیشتر چیزهایی که مردم از آن هراس دارند</w:t>
      </w:r>
      <w:r w:rsidR="007C6A2D" w:rsidRPr="001A48F9">
        <w:rPr>
          <w:rFonts w:hint="cs"/>
          <w:rtl/>
        </w:rPr>
        <w:t>،</w:t>
      </w:r>
      <w:r w:rsidR="004F180B" w:rsidRPr="001A48F9">
        <w:rPr>
          <w:rFonts w:hint="cs"/>
          <w:rtl/>
        </w:rPr>
        <w:t xml:space="preserve"> </w:t>
      </w:r>
      <w:r w:rsidRPr="001A48F9">
        <w:rPr>
          <w:rFonts w:hint="cs"/>
          <w:rtl/>
        </w:rPr>
        <w:t>اتفاق ن</w:t>
      </w:r>
      <w:r w:rsidR="0075782A" w:rsidRPr="001A48F9">
        <w:rPr>
          <w:rFonts w:hint="cs"/>
          <w:rtl/>
        </w:rPr>
        <w:t>می‌افت</w:t>
      </w:r>
      <w:r w:rsidRPr="001A48F9">
        <w:rPr>
          <w:rFonts w:hint="cs"/>
          <w:rtl/>
        </w:rPr>
        <w:t>د</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گرفتاران و بلادیدگان</w:t>
      </w:r>
      <w:r w:rsidR="007C6A2D" w:rsidRPr="001A48F9">
        <w:rPr>
          <w:rFonts w:hint="cs"/>
          <w:rtl/>
        </w:rPr>
        <w:t>،</w:t>
      </w:r>
      <w:r w:rsidR="004F180B" w:rsidRPr="001A48F9">
        <w:rPr>
          <w:rFonts w:hint="cs"/>
          <w:rtl/>
        </w:rPr>
        <w:t xml:space="preserve"> </w:t>
      </w:r>
      <w:r w:rsidRPr="001A48F9">
        <w:rPr>
          <w:rFonts w:hint="cs"/>
          <w:rtl/>
        </w:rPr>
        <w:t>برای تو الگو هستند</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وقتی خداوند گروهی را دوست بدارد</w:t>
      </w:r>
      <w:r w:rsidR="007C6A2D" w:rsidRPr="001A48F9">
        <w:rPr>
          <w:rFonts w:hint="cs"/>
          <w:rtl/>
        </w:rPr>
        <w:t>،</w:t>
      </w:r>
      <w:r w:rsidR="004F180B" w:rsidRPr="001A48F9">
        <w:rPr>
          <w:rFonts w:hint="cs"/>
          <w:rtl/>
        </w:rPr>
        <w:t xml:space="preserve"> </w:t>
      </w:r>
      <w:r w:rsidRPr="001A48F9">
        <w:rPr>
          <w:rFonts w:hint="cs"/>
          <w:rtl/>
        </w:rPr>
        <w:t xml:space="preserve">آنها را به بلا گرفتار </w:t>
      </w:r>
      <w:r w:rsidR="00A235EC" w:rsidRPr="001A48F9">
        <w:rPr>
          <w:rFonts w:hint="cs"/>
          <w:rtl/>
        </w:rPr>
        <w:t>می‌نم</w:t>
      </w:r>
      <w:r w:rsidRPr="001A48F9">
        <w:rPr>
          <w:rFonts w:hint="cs"/>
          <w:rtl/>
        </w:rPr>
        <w:t>اید</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دعاهایی را که برای رفع غم و اندوه است</w:t>
      </w:r>
      <w:r w:rsidR="007C6A2D" w:rsidRPr="001A48F9">
        <w:rPr>
          <w:rFonts w:hint="cs"/>
          <w:rtl/>
        </w:rPr>
        <w:t>،</w:t>
      </w:r>
      <w:r w:rsidR="004F180B" w:rsidRPr="001A48F9">
        <w:rPr>
          <w:rFonts w:hint="cs"/>
          <w:rtl/>
        </w:rPr>
        <w:t xml:space="preserve"> </w:t>
      </w:r>
      <w:r w:rsidRPr="001A48F9">
        <w:rPr>
          <w:rFonts w:hint="cs"/>
          <w:rtl/>
        </w:rPr>
        <w:t>به کثرت تکرار کن</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باید به کاری مفید به صورت جدی مشغول شوی و وقتت را به بیکاری نگذرانی</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به شایعات بی</w:t>
      </w:r>
      <w:r w:rsidR="001A48F9">
        <w:rPr>
          <w:rFonts w:hint="eastAsia"/>
          <w:rtl/>
        </w:rPr>
        <w:t>‌</w:t>
      </w:r>
      <w:r w:rsidRPr="001A48F9">
        <w:rPr>
          <w:rFonts w:hint="cs"/>
          <w:rtl/>
        </w:rPr>
        <w:t>توجه باش و آنها را تصدیق مکن</w:t>
      </w:r>
      <w:r w:rsidR="0075782A" w:rsidRPr="001A48F9">
        <w:rPr>
          <w:rFonts w:hint="cs"/>
          <w:rtl/>
        </w:rPr>
        <w:t xml:space="preserve">. </w:t>
      </w:r>
    </w:p>
    <w:p w:rsidR="008F4B15" w:rsidRPr="001A48F9" w:rsidRDefault="008F4B15" w:rsidP="001A48F9">
      <w:pPr>
        <w:pStyle w:val="a4"/>
        <w:numPr>
          <w:ilvl w:val="0"/>
          <w:numId w:val="12"/>
        </w:numPr>
        <w:rPr>
          <w:rtl/>
        </w:rPr>
      </w:pPr>
      <w:r w:rsidRPr="001A48F9">
        <w:rPr>
          <w:rFonts w:hint="cs"/>
          <w:rtl/>
        </w:rPr>
        <w:t>خودخوری و تلاش برای گرفتن انتقام</w:t>
      </w:r>
      <w:r w:rsidR="007C6A2D" w:rsidRPr="001A48F9">
        <w:rPr>
          <w:rFonts w:hint="cs"/>
          <w:rtl/>
        </w:rPr>
        <w:t>،</w:t>
      </w:r>
      <w:r w:rsidR="004F180B" w:rsidRPr="001A48F9">
        <w:rPr>
          <w:rFonts w:hint="cs"/>
          <w:rtl/>
        </w:rPr>
        <w:t xml:space="preserve"> </w:t>
      </w:r>
      <w:r w:rsidRPr="001A48F9">
        <w:rPr>
          <w:rFonts w:hint="cs"/>
          <w:rtl/>
        </w:rPr>
        <w:t>به سلامتی</w:t>
      </w:r>
      <w:r w:rsidR="001A48F9">
        <w:rPr>
          <w:rFonts w:hint="eastAsia"/>
          <w:rtl/>
        </w:rPr>
        <w:t>‌</w:t>
      </w:r>
      <w:r w:rsidRPr="001A48F9">
        <w:rPr>
          <w:rFonts w:hint="cs"/>
          <w:rtl/>
        </w:rPr>
        <w:t xml:space="preserve">ات آسیب </w:t>
      </w:r>
      <w:r w:rsidR="00310BD5" w:rsidRPr="001A48F9">
        <w:rPr>
          <w:rFonts w:hint="cs"/>
          <w:rtl/>
        </w:rPr>
        <w:t>می‌رس</w:t>
      </w:r>
      <w:r w:rsidRPr="001A48F9">
        <w:rPr>
          <w:rFonts w:hint="cs"/>
          <w:rtl/>
        </w:rPr>
        <w:t>اند و بدین سان بیش از دشمنت</w:t>
      </w:r>
      <w:r w:rsidR="007C6A2D" w:rsidRPr="001A48F9">
        <w:rPr>
          <w:rFonts w:hint="cs"/>
          <w:rtl/>
        </w:rPr>
        <w:t>،</w:t>
      </w:r>
      <w:r w:rsidR="004F180B" w:rsidRPr="001A48F9">
        <w:rPr>
          <w:rFonts w:hint="cs"/>
          <w:rtl/>
        </w:rPr>
        <w:t xml:space="preserve"> </w:t>
      </w:r>
      <w:r w:rsidRPr="001A48F9">
        <w:rPr>
          <w:rFonts w:hint="cs"/>
          <w:rtl/>
        </w:rPr>
        <w:t xml:space="preserve">ضرر </w:t>
      </w:r>
      <w:r w:rsidR="00FB0E09" w:rsidRPr="001A48F9">
        <w:rPr>
          <w:rFonts w:hint="cs"/>
          <w:rtl/>
        </w:rPr>
        <w:t>می‌کن</w:t>
      </w:r>
      <w:r w:rsidRPr="001A48F9">
        <w:rPr>
          <w:rFonts w:hint="cs"/>
          <w:rtl/>
        </w:rPr>
        <w:t>ی</w:t>
      </w:r>
      <w:r w:rsidR="0075782A" w:rsidRPr="001A48F9">
        <w:rPr>
          <w:rFonts w:hint="cs"/>
          <w:rtl/>
        </w:rPr>
        <w:t xml:space="preserve">. </w:t>
      </w:r>
    </w:p>
    <w:p w:rsidR="008F4B15" w:rsidRPr="00A557FB" w:rsidRDefault="008F4B15" w:rsidP="001A48F9">
      <w:pPr>
        <w:pStyle w:val="a4"/>
        <w:numPr>
          <w:ilvl w:val="0"/>
          <w:numId w:val="12"/>
        </w:numPr>
        <w:rPr>
          <w:rtl/>
          <w:lang w:bidi="fa-IR"/>
        </w:rPr>
      </w:pPr>
      <w:r w:rsidRPr="001A48F9">
        <w:rPr>
          <w:rFonts w:hint="cs"/>
          <w:rtl/>
        </w:rPr>
        <w:t>هر رنج و بلایی که به تو رسیده</w:t>
      </w:r>
      <w:r w:rsidR="007C6A2D" w:rsidRPr="001A48F9">
        <w:rPr>
          <w:rFonts w:hint="cs"/>
          <w:rtl/>
        </w:rPr>
        <w:t>،</w:t>
      </w:r>
      <w:r w:rsidR="004F180B" w:rsidRPr="001A48F9">
        <w:rPr>
          <w:rFonts w:hint="cs"/>
          <w:rtl/>
        </w:rPr>
        <w:t xml:space="preserve"> </w:t>
      </w:r>
      <w:r w:rsidRPr="001A48F9">
        <w:rPr>
          <w:rFonts w:hint="cs"/>
          <w:rtl/>
        </w:rPr>
        <w:t xml:space="preserve">کفاره گناهانت </w:t>
      </w:r>
      <w:r w:rsidR="00A235EC" w:rsidRPr="001A48F9">
        <w:rPr>
          <w:rFonts w:hint="cs"/>
          <w:rtl/>
        </w:rPr>
        <w:t>می‌با</w:t>
      </w:r>
      <w:r w:rsidRPr="001A48F9">
        <w:rPr>
          <w:rFonts w:hint="cs"/>
          <w:rtl/>
        </w:rPr>
        <w:t>شد</w:t>
      </w:r>
      <w:r w:rsidR="0075782A" w:rsidRPr="001A48F9">
        <w:rPr>
          <w:rFonts w:hint="cs"/>
          <w:rtl/>
        </w:rPr>
        <w:t xml:space="preserve">. </w:t>
      </w:r>
    </w:p>
    <w:p w:rsidR="008F4B15" w:rsidRPr="00D82A89" w:rsidRDefault="008F4B15" w:rsidP="004A7237">
      <w:pPr>
        <w:pStyle w:val="a"/>
        <w:rPr>
          <w:rtl/>
        </w:rPr>
      </w:pPr>
      <w:bookmarkStart w:id="160" w:name="_Toc275546714"/>
      <w:bookmarkStart w:id="161" w:name="_Toc420959326"/>
      <w:r w:rsidRPr="00D82A89">
        <w:rPr>
          <w:rFonts w:hint="cs"/>
          <w:rtl/>
        </w:rPr>
        <w:t>وقتی</w:t>
      </w:r>
      <w:r w:rsidR="00B53612">
        <w:rPr>
          <w:rFonts w:hint="cs"/>
          <w:rtl/>
        </w:rPr>
        <w:t xml:space="preserve"> آمیخته‌ای </w:t>
      </w:r>
      <w:r w:rsidRPr="00D82A89">
        <w:rPr>
          <w:rFonts w:hint="cs"/>
          <w:rtl/>
        </w:rPr>
        <w:t xml:space="preserve">از شش دارو داری، چرا غم </w:t>
      </w:r>
      <w:r w:rsidR="0056151E">
        <w:rPr>
          <w:rFonts w:hint="cs"/>
          <w:rtl/>
        </w:rPr>
        <w:t>می‌خو</w:t>
      </w:r>
      <w:r w:rsidRPr="00D82A89">
        <w:rPr>
          <w:rFonts w:hint="cs"/>
          <w:rtl/>
        </w:rPr>
        <w:t>ری؟!</w:t>
      </w:r>
      <w:bookmarkEnd w:id="160"/>
      <w:bookmarkEnd w:id="161"/>
    </w:p>
    <w:p w:rsidR="008F4B15" w:rsidRPr="001A48F9" w:rsidRDefault="008F4B15" w:rsidP="001A48F9">
      <w:pPr>
        <w:pStyle w:val="a4"/>
        <w:rPr>
          <w:rtl/>
        </w:rPr>
      </w:pPr>
      <w:r w:rsidRPr="001A48F9">
        <w:rPr>
          <w:rFonts w:hint="cs"/>
          <w:rtl/>
        </w:rPr>
        <w:t xml:space="preserve">صاحب کتاب </w:t>
      </w:r>
      <w:r w:rsidRPr="001A48F9">
        <w:rPr>
          <w:rStyle w:val="Char5"/>
          <w:rFonts w:hint="cs"/>
          <w:rtl/>
        </w:rPr>
        <w:t>(الفرج بعد الشدة)</w:t>
      </w:r>
      <w:r w:rsidRPr="001A48F9">
        <w:rPr>
          <w:rFonts w:hint="cs"/>
          <w:rtl/>
        </w:rPr>
        <w:t xml:space="preserve"> </w:t>
      </w:r>
      <w:r w:rsidR="00BB0072" w:rsidRPr="001A48F9">
        <w:rPr>
          <w:rFonts w:hint="cs"/>
          <w:rtl/>
        </w:rPr>
        <w:t>می‌نوی</w:t>
      </w:r>
      <w:r w:rsidRPr="001A48F9">
        <w:rPr>
          <w:rFonts w:hint="cs"/>
          <w:rtl/>
        </w:rPr>
        <w:t>سد</w:t>
      </w:r>
      <w:r w:rsidR="0075782A" w:rsidRPr="001A48F9">
        <w:rPr>
          <w:rFonts w:hint="cs"/>
          <w:rtl/>
        </w:rPr>
        <w:t xml:space="preserve">: </w:t>
      </w:r>
      <w:r w:rsidRPr="001A48F9">
        <w:rPr>
          <w:rFonts w:hint="cs"/>
          <w:rtl/>
        </w:rPr>
        <w:t>یکی از حکما به بلایی گرفتار شد؛ برادرانش آمدند تا بدین خاطر به او تسلیت بگویند</w:t>
      </w:r>
      <w:r w:rsidR="0075782A" w:rsidRPr="001A48F9">
        <w:rPr>
          <w:rFonts w:hint="cs"/>
          <w:rtl/>
        </w:rPr>
        <w:t xml:space="preserve">. </w:t>
      </w:r>
      <w:r w:rsidRPr="001A48F9">
        <w:rPr>
          <w:rFonts w:hint="cs"/>
          <w:rtl/>
        </w:rPr>
        <w:t>او گفت</w:t>
      </w:r>
      <w:r w:rsidR="0075782A" w:rsidRPr="001A48F9">
        <w:rPr>
          <w:rFonts w:hint="cs"/>
          <w:rtl/>
        </w:rPr>
        <w:t xml:space="preserve">: </w:t>
      </w:r>
      <w:r w:rsidRPr="001A48F9">
        <w:rPr>
          <w:rFonts w:hint="cs"/>
          <w:rtl/>
        </w:rPr>
        <w:t>من دارویی مرکّب از شش چیز درست کرده</w:t>
      </w:r>
      <w:r w:rsidR="00B53612" w:rsidRPr="001A48F9">
        <w:rPr>
          <w:rFonts w:hint="cs"/>
          <w:rtl/>
        </w:rPr>
        <w:t>‌ام.</w:t>
      </w:r>
      <w:r w:rsidR="0075782A" w:rsidRPr="001A48F9">
        <w:rPr>
          <w:rFonts w:hint="cs"/>
          <w:rtl/>
        </w:rPr>
        <w:t xml:space="preserve"> </w:t>
      </w:r>
      <w:r w:rsidRPr="001A48F9">
        <w:rPr>
          <w:rFonts w:hint="cs"/>
          <w:rtl/>
        </w:rPr>
        <w:t>گفتند</w:t>
      </w:r>
      <w:r w:rsidR="0075782A" w:rsidRPr="001A48F9">
        <w:rPr>
          <w:rFonts w:hint="cs"/>
          <w:rtl/>
        </w:rPr>
        <w:t xml:space="preserve">: </w:t>
      </w:r>
      <w:r w:rsidRPr="001A48F9">
        <w:rPr>
          <w:rFonts w:hint="cs"/>
          <w:rtl/>
        </w:rPr>
        <w:t>چه هست؟ گفت</w:t>
      </w:r>
      <w:r w:rsidR="0075782A" w:rsidRPr="001A48F9">
        <w:rPr>
          <w:rFonts w:hint="cs"/>
          <w:rtl/>
        </w:rPr>
        <w:t xml:space="preserve">: </w:t>
      </w:r>
      <w:r w:rsidRPr="001A48F9">
        <w:rPr>
          <w:rFonts w:hint="cs"/>
          <w:rtl/>
        </w:rPr>
        <w:t xml:space="preserve">اول اعتماد به خدا؛ دوم اینکه </w:t>
      </w:r>
      <w:r w:rsidR="00A235EC" w:rsidRPr="001A48F9">
        <w:rPr>
          <w:rFonts w:hint="cs"/>
          <w:rtl/>
        </w:rPr>
        <w:t>می‌دان</w:t>
      </w:r>
      <w:r w:rsidRPr="001A48F9">
        <w:rPr>
          <w:rFonts w:hint="cs"/>
          <w:rtl/>
        </w:rPr>
        <w:t>م هر آنچه مقدر شده</w:t>
      </w:r>
      <w:r w:rsidR="007C6A2D" w:rsidRPr="001A48F9">
        <w:rPr>
          <w:rFonts w:hint="cs"/>
          <w:rtl/>
        </w:rPr>
        <w:t>،</w:t>
      </w:r>
      <w:r w:rsidR="004F180B" w:rsidRPr="001A48F9">
        <w:rPr>
          <w:rFonts w:hint="cs"/>
          <w:rtl/>
        </w:rPr>
        <w:t xml:space="preserve"> </w:t>
      </w:r>
      <w:r w:rsidRPr="001A48F9">
        <w:rPr>
          <w:rFonts w:hint="cs"/>
          <w:rtl/>
        </w:rPr>
        <w:t>به وقوع</w:t>
      </w:r>
      <w:r w:rsidR="00922A1A" w:rsidRPr="001A48F9">
        <w:rPr>
          <w:rFonts w:hint="cs"/>
          <w:rtl/>
        </w:rPr>
        <w:t xml:space="preserve"> می‌</w:t>
      </w:r>
      <w:r w:rsidRPr="001A48F9">
        <w:rPr>
          <w:rFonts w:hint="cs"/>
          <w:rtl/>
        </w:rPr>
        <w:t>پیوندد</w:t>
      </w:r>
      <w:r w:rsidR="0075782A" w:rsidRPr="001A48F9">
        <w:rPr>
          <w:rFonts w:hint="cs"/>
          <w:rtl/>
        </w:rPr>
        <w:t xml:space="preserve">. </w:t>
      </w:r>
      <w:r w:rsidRPr="001A48F9">
        <w:rPr>
          <w:rFonts w:hint="cs"/>
          <w:rtl/>
        </w:rPr>
        <w:t>سوم اینکه صبر</w:t>
      </w:r>
      <w:r w:rsidR="007C6A2D" w:rsidRPr="001A48F9">
        <w:rPr>
          <w:rFonts w:hint="cs"/>
          <w:rtl/>
        </w:rPr>
        <w:t>،</w:t>
      </w:r>
      <w:r w:rsidR="004F180B" w:rsidRPr="001A48F9">
        <w:rPr>
          <w:rFonts w:hint="cs"/>
          <w:rtl/>
        </w:rPr>
        <w:t xml:space="preserve"> </w:t>
      </w:r>
      <w:r w:rsidRPr="001A48F9">
        <w:rPr>
          <w:rFonts w:hint="cs"/>
          <w:rtl/>
        </w:rPr>
        <w:t>بهترین چیزی است که به کار رنج دیدگان آمده است</w:t>
      </w:r>
      <w:r w:rsidR="0075782A" w:rsidRPr="001A48F9">
        <w:rPr>
          <w:rFonts w:hint="cs"/>
          <w:rtl/>
        </w:rPr>
        <w:t xml:space="preserve">. </w:t>
      </w:r>
      <w:r w:rsidRPr="001A48F9">
        <w:rPr>
          <w:rFonts w:hint="cs"/>
          <w:rtl/>
        </w:rPr>
        <w:t xml:space="preserve">چهارم اینکه اگر من صبر نکنم چه کار </w:t>
      </w:r>
      <w:r w:rsidR="00A235EC" w:rsidRPr="001A48F9">
        <w:rPr>
          <w:rFonts w:hint="cs"/>
          <w:rtl/>
        </w:rPr>
        <w:t>می‌تو</w:t>
      </w:r>
      <w:r w:rsidRPr="001A48F9">
        <w:rPr>
          <w:rFonts w:hint="cs"/>
          <w:rtl/>
        </w:rPr>
        <w:t>انم بکنم؟! با اضطراب و داد و فریاد ن</w:t>
      </w:r>
      <w:r w:rsidR="0056151E" w:rsidRPr="001A48F9">
        <w:rPr>
          <w:rFonts w:hint="cs"/>
          <w:rtl/>
        </w:rPr>
        <w:t>می‌خو</w:t>
      </w:r>
      <w:r w:rsidRPr="001A48F9">
        <w:rPr>
          <w:rFonts w:hint="cs"/>
          <w:rtl/>
        </w:rPr>
        <w:t>اهم خودم را بیشتر</w:t>
      </w:r>
      <w:r w:rsidR="007C6A2D" w:rsidRPr="001A48F9">
        <w:rPr>
          <w:rFonts w:hint="cs"/>
          <w:rtl/>
        </w:rPr>
        <w:t>،</w:t>
      </w:r>
      <w:r w:rsidR="004F180B" w:rsidRPr="001A48F9">
        <w:rPr>
          <w:rFonts w:hint="cs"/>
          <w:rtl/>
        </w:rPr>
        <w:t xml:space="preserve"> </w:t>
      </w:r>
      <w:r w:rsidRPr="001A48F9">
        <w:rPr>
          <w:rFonts w:hint="cs"/>
          <w:rtl/>
        </w:rPr>
        <w:t>از بین ببرم</w:t>
      </w:r>
      <w:r w:rsidR="0075782A" w:rsidRPr="001A48F9">
        <w:rPr>
          <w:rFonts w:hint="cs"/>
          <w:rtl/>
        </w:rPr>
        <w:t xml:space="preserve">. </w:t>
      </w:r>
      <w:r w:rsidRPr="001A48F9">
        <w:rPr>
          <w:rFonts w:hint="cs"/>
          <w:rtl/>
        </w:rPr>
        <w:t xml:space="preserve">پنجم به این فکر </w:t>
      </w:r>
      <w:r w:rsidR="00FB0E09" w:rsidRPr="001A48F9">
        <w:rPr>
          <w:rFonts w:hint="cs"/>
          <w:rtl/>
        </w:rPr>
        <w:t>می‌کن</w:t>
      </w:r>
      <w:r w:rsidRPr="001A48F9">
        <w:rPr>
          <w:rFonts w:hint="cs"/>
          <w:rtl/>
        </w:rPr>
        <w:t xml:space="preserve">م که شاید به حالتی بدتر از این گرفتار </w:t>
      </w:r>
      <w:r w:rsidR="002E7746" w:rsidRPr="001A48F9">
        <w:rPr>
          <w:rFonts w:hint="cs"/>
          <w:rtl/>
        </w:rPr>
        <w:t>می‌شد</w:t>
      </w:r>
      <w:r w:rsidRPr="001A48F9">
        <w:rPr>
          <w:rFonts w:hint="cs"/>
          <w:rtl/>
        </w:rPr>
        <w:t>م</w:t>
      </w:r>
      <w:r w:rsidR="0075782A" w:rsidRPr="001A48F9">
        <w:rPr>
          <w:rFonts w:hint="cs"/>
          <w:rtl/>
        </w:rPr>
        <w:t xml:space="preserve">. </w:t>
      </w:r>
      <w:r w:rsidRPr="001A48F9">
        <w:rPr>
          <w:rFonts w:hint="cs"/>
          <w:rtl/>
        </w:rPr>
        <w:t>ششم</w:t>
      </w:r>
      <w:r w:rsidR="0075782A" w:rsidRPr="001A48F9">
        <w:rPr>
          <w:rFonts w:hint="cs"/>
          <w:rtl/>
        </w:rPr>
        <w:t xml:space="preserve">: </w:t>
      </w:r>
      <w:r w:rsidRPr="001A48F9">
        <w:rPr>
          <w:rFonts w:hint="cs"/>
          <w:rtl/>
        </w:rPr>
        <w:t>از بلا تا رفع آن یک لحظه</w:t>
      </w:r>
      <w:r w:rsidR="007C6A2D" w:rsidRPr="001A48F9">
        <w:rPr>
          <w:rFonts w:hint="cs"/>
          <w:rtl/>
        </w:rPr>
        <w:t>،</w:t>
      </w:r>
      <w:r w:rsidR="004F180B" w:rsidRPr="001A48F9">
        <w:rPr>
          <w:rFonts w:hint="cs"/>
          <w:rtl/>
        </w:rPr>
        <w:t xml:space="preserve"> </w:t>
      </w:r>
      <w:r w:rsidRPr="001A48F9">
        <w:rPr>
          <w:rFonts w:hint="cs"/>
          <w:rtl/>
        </w:rPr>
        <w:t>فاصله است</w:t>
      </w:r>
      <w:r w:rsidR="0075782A" w:rsidRPr="001A48F9">
        <w:rPr>
          <w:rFonts w:hint="cs"/>
          <w:rtl/>
        </w:rPr>
        <w:t xml:space="preserve">. </w:t>
      </w:r>
    </w:p>
    <w:p w:rsidR="008F4B15" w:rsidRPr="001A48F9" w:rsidRDefault="008F4B15" w:rsidP="001A48F9">
      <w:pPr>
        <w:pStyle w:val="a4"/>
        <w:rPr>
          <w:rtl/>
        </w:rPr>
      </w:pPr>
      <w:r w:rsidRPr="001A48F9">
        <w:rPr>
          <w:rFonts w:hint="cs"/>
          <w:rtl/>
        </w:rPr>
        <w:t>اگر مورد آزار و اذیت قرار گرفتی یا به تو توهین و ستم شد</w:t>
      </w:r>
      <w:r w:rsidR="007C6A2D" w:rsidRPr="001A48F9">
        <w:rPr>
          <w:rFonts w:hint="cs"/>
          <w:rtl/>
        </w:rPr>
        <w:t>،</w:t>
      </w:r>
      <w:r w:rsidR="004F180B" w:rsidRPr="001A48F9">
        <w:rPr>
          <w:rFonts w:hint="cs"/>
          <w:rtl/>
        </w:rPr>
        <w:t xml:space="preserve"> </w:t>
      </w:r>
      <w:r w:rsidRPr="001A48F9">
        <w:rPr>
          <w:rFonts w:hint="cs"/>
          <w:rtl/>
        </w:rPr>
        <w:t>اندوهگین مباش</w:t>
      </w:r>
      <w:r w:rsidR="0075782A" w:rsidRPr="001A48F9">
        <w:rPr>
          <w:rFonts w:hint="cs"/>
          <w:rtl/>
        </w:rPr>
        <w:t xml:space="preserve">. </w:t>
      </w:r>
    </w:p>
    <w:p w:rsidR="008F4B15" w:rsidRPr="00A557FB" w:rsidRDefault="008F4B15" w:rsidP="001A48F9">
      <w:pPr>
        <w:pStyle w:val="a4"/>
        <w:rPr>
          <w:rtl/>
          <w:lang w:bidi="fa-IR"/>
        </w:rPr>
      </w:pPr>
      <w:r w:rsidRPr="001A48F9">
        <w:rPr>
          <w:rFonts w:hint="cs"/>
          <w:rtl/>
        </w:rPr>
        <w:t>یکی از علما</w:t>
      </w:r>
      <w:r w:rsidR="00B53612" w:rsidRPr="001A48F9">
        <w:rPr>
          <w:rFonts w:hint="cs"/>
          <w:rtl/>
        </w:rPr>
        <w:t xml:space="preserve"> می‌گوید</w:t>
      </w:r>
      <w:r w:rsidR="0075782A" w:rsidRPr="001A48F9">
        <w:rPr>
          <w:rFonts w:hint="cs"/>
          <w:rtl/>
        </w:rPr>
        <w:t xml:space="preserve">: </w:t>
      </w:r>
      <w:r w:rsidRPr="001A48F9">
        <w:rPr>
          <w:rFonts w:hint="cs"/>
          <w:rtl/>
        </w:rPr>
        <w:t>مؤمن بازخواست ن</w:t>
      </w:r>
      <w:r w:rsidR="00FB0E09" w:rsidRPr="001A48F9">
        <w:rPr>
          <w:rFonts w:hint="cs"/>
          <w:rtl/>
        </w:rPr>
        <w:t>می‌کن</w:t>
      </w:r>
      <w:r w:rsidRPr="001A48F9">
        <w:rPr>
          <w:rFonts w:hint="cs"/>
          <w:rtl/>
        </w:rPr>
        <w:t>د و دیگران را مورد نکوهش قرار ن</w:t>
      </w:r>
      <w:r w:rsidR="00BB0072" w:rsidRPr="001A48F9">
        <w:rPr>
          <w:rFonts w:hint="cs"/>
          <w:rtl/>
        </w:rPr>
        <w:t>می‌ده</w:t>
      </w:r>
      <w:r w:rsidRPr="001A48F9">
        <w:rPr>
          <w:rFonts w:hint="cs"/>
          <w:rtl/>
        </w:rPr>
        <w:t>د و زد و خورد به راه</w:t>
      </w:r>
      <w:r w:rsidR="00466CB9" w:rsidRPr="001A48F9">
        <w:rPr>
          <w:rFonts w:hint="cs"/>
          <w:rtl/>
        </w:rPr>
        <w:t xml:space="preserve"> نمی‌</w:t>
      </w:r>
      <w:r w:rsidRPr="001A48F9">
        <w:rPr>
          <w:rFonts w:hint="cs"/>
          <w:rtl/>
        </w:rPr>
        <w:t>اندازد</w:t>
      </w:r>
      <w:r w:rsidR="0075782A" w:rsidRPr="001A48F9">
        <w:rPr>
          <w:rFonts w:hint="cs"/>
          <w:rtl/>
        </w:rPr>
        <w:t xml:space="preserve">. </w:t>
      </w:r>
    </w:p>
    <w:p w:rsidR="008F4B15" w:rsidRPr="00D82A89" w:rsidRDefault="008F4B15" w:rsidP="004A7237">
      <w:pPr>
        <w:pStyle w:val="a"/>
        <w:rPr>
          <w:rtl/>
        </w:rPr>
      </w:pPr>
      <w:bookmarkStart w:id="162" w:name="_Toc275546715"/>
      <w:bookmarkStart w:id="163" w:name="_Toc420959327"/>
      <w:r w:rsidRPr="00D82A89">
        <w:rPr>
          <w:rFonts w:hint="cs"/>
          <w:rtl/>
        </w:rPr>
        <w:t>غم مخور و سعی کن با نیکی کردن به دیگران</w:t>
      </w:r>
      <w:r>
        <w:rPr>
          <w:rtl/>
        </w:rPr>
        <w:br/>
      </w:r>
      <w:r w:rsidRPr="00D82A89">
        <w:rPr>
          <w:rFonts w:hint="cs"/>
          <w:rtl/>
        </w:rPr>
        <w:t xml:space="preserve"> از خود نام نیکی به یادگار بگذاری</w:t>
      </w:r>
      <w:bookmarkEnd w:id="162"/>
      <w:bookmarkEnd w:id="163"/>
    </w:p>
    <w:p w:rsidR="001A48F9" w:rsidRDefault="008F4B15" w:rsidP="001A48F9">
      <w:pPr>
        <w:pStyle w:val="a4"/>
        <w:rPr>
          <w:rtl/>
        </w:rPr>
      </w:pPr>
      <w:r w:rsidRPr="001A48F9">
        <w:rPr>
          <w:rFonts w:hint="cs"/>
          <w:rtl/>
        </w:rPr>
        <w:t>یکی از سخاوتمندان به یکی از شعرا نیکی کرد؛ آن شاعر در تعریف آن سخاوتمند شعری سرود</w:t>
      </w:r>
      <w:r w:rsidR="0075782A" w:rsidRPr="001A48F9">
        <w:rPr>
          <w:rFonts w:hint="cs"/>
          <w:rtl/>
        </w:rPr>
        <w:t>:</w:t>
      </w:r>
    </w:p>
    <w:tbl>
      <w:tblPr>
        <w:bidiVisual/>
        <w:tblW w:w="0" w:type="auto"/>
        <w:jc w:val="center"/>
        <w:tblInd w:w="391" w:type="dxa"/>
        <w:tblLook w:val="04A0" w:firstRow="1" w:lastRow="0" w:firstColumn="1" w:lastColumn="0" w:noHBand="0" w:noVBand="1"/>
      </w:tblPr>
      <w:tblGrid>
        <w:gridCol w:w="3047"/>
        <w:gridCol w:w="688"/>
        <w:gridCol w:w="3178"/>
      </w:tblGrid>
      <w:tr w:rsidR="001A48F9" w:rsidRPr="00525B3A" w:rsidTr="00E96D5B">
        <w:trPr>
          <w:jc w:val="center"/>
        </w:trPr>
        <w:tc>
          <w:tcPr>
            <w:tcW w:w="3145" w:type="dxa"/>
            <w:shd w:val="clear" w:color="auto" w:fill="auto"/>
          </w:tcPr>
          <w:p w:rsidR="001A48F9" w:rsidRPr="001A48F9" w:rsidRDefault="001A48F9" w:rsidP="001A48F9">
            <w:pPr>
              <w:pStyle w:val="a5"/>
              <w:ind w:firstLine="0"/>
              <w:jc w:val="lowKashida"/>
              <w:rPr>
                <w:sz w:val="2"/>
                <w:szCs w:val="2"/>
                <w:rtl/>
              </w:rPr>
            </w:pPr>
            <w:r w:rsidRPr="002F1DD5">
              <w:rPr>
                <w:rtl/>
              </w:rPr>
              <w:t>غلام رمـاه الله بالحسـن یافعا</w:t>
            </w:r>
            <w:r>
              <w:rPr>
                <w:rFonts w:hint="cs"/>
                <w:rtl/>
              </w:rPr>
              <w:br/>
            </w:r>
          </w:p>
        </w:tc>
        <w:tc>
          <w:tcPr>
            <w:tcW w:w="709" w:type="dxa"/>
            <w:shd w:val="clear" w:color="auto" w:fill="auto"/>
          </w:tcPr>
          <w:p w:rsidR="001A48F9" w:rsidRPr="00525B3A" w:rsidRDefault="001A48F9" w:rsidP="001A48F9">
            <w:pPr>
              <w:pStyle w:val="a5"/>
              <w:jc w:val="lowKashida"/>
              <w:rPr>
                <w:rtl/>
              </w:rPr>
            </w:pPr>
          </w:p>
        </w:tc>
        <w:tc>
          <w:tcPr>
            <w:tcW w:w="3287" w:type="dxa"/>
            <w:shd w:val="clear" w:color="auto" w:fill="auto"/>
          </w:tcPr>
          <w:p w:rsidR="001A48F9" w:rsidRPr="001A48F9" w:rsidRDefault="001A48F9" w:rsidP="001A48F9">
            <w:pPr>
              <w:pStyle w:val="a5"/>
              <w:ind w:firstLine="0"/>
              <w:jc w:val="lowKashida"/>
              <w:rPr>
                <w:sz w:val="2"/>
                <w:szCs w:val="2"/>
                <w:rtl/>
              </w:rPr>
            </w:pPr>
            <w:r w:rsidRPr="002F1DD5">
              <w:rPr>
                <w:rtl/>
              </w:rPr>
              <w:t>علی وجهه من کل مکرمة</w:t>
            </w:r>
            <w:r>
              <w:rPr>
                <w:rFonts w:hint="cs"/>
                <w:rtl/>
              </w:rPr>
              <w:t xml:space="preserve"> </w:t>
            </w:r>
            <w:r w:rsidRPr="002F1DD5">
              <w:rPr>
                <w:rtl/>
              </w:rPr>
              <w:t>سور</w:t>
            </w:r>
            <w:r>
              <w:rPr>
                <w:rFonts w:hint="cs"/>
                <w:rtl/>
              </w:rPr>
              <w:br/>
            </w:r>
          </w:p>
        </w:tc>
      </w:tr>
    </w:tbl>
    <w:p w:rsidR="008F4B15" w:rsidRDefault="0075782A" w:rsidP="001A48F9">
      <w:pPr>
        <w:pStyle w:val="a4"/>
        <w:rPr>
          <w:rtl/>
        </w:rPr>
      </w:pPr>
      <w:r w:rsidRPr="001A48F9">
        <w:rPr>
          <w:rFonts w:hint="cs"/>
          <w:rtl/>
        </w:rPr>
        <w:t xml:space="preserve"> </w:t>
      </w:r>
      <w:r w:rsidR="008F4B15" w:rsidRPr="001A48F9">
        <w:rPr>
          <w:rFonts w:hint="cs"/>
          <w:rtl/>
        </w:rPr>
        <w:t>«او جوان زیبایی است که به سن رشد رسیده و چهره</w:t>
      </w:r>
      <w:r w:rsidR="00B53612" w:rsidRPr="001A48F9">
        <w:rPr>
          <w:rFonts w:hint="cs"/>
          <w:rtl/>
        </w:rPr>
        <w:t>‌اش،</w:t>
      </w:r>
      <w:r w:rsidR="004F180B" w:rsidRPr="001A48F9">
        <w:rPr>
          <w:rFonts w:hint="cs"/>
          <w:rtl/>
        </w:rPr>
        <w:t xml:space="preserve"> </w:t>
      </w:r>
      <w:r w:rsidR="008F4B15" w:rsidRPr="001A48F9">
        <w:rPr>
          <w:rFonts w:hint="cs"/>
          <w:rtl/>
        </w:rPr>
        <w:t>از انواع</w:t>
      </w:r>
      <w:r w:rsidR="00EC252B" w:rsidRPr="001A48F9">
        <w:rPr>
          <w:rFonts w:hint="cs"/>
          <w:rtl/>
        </w:rPr>
        <w:t xml:space="preserve"> زیبایی‌ها </w:t>
      </w:r>
      <w:r w:rsidR="008F4B15" w:rsidRPr="001A48F9">
        <w:rPr>
          <w:rFonts w:hint="cs"/>
          <w:rtl/>
        </w:rPr>
        <w:t>به شدت</w:t>
      </w:r>
      <w:r w:rsidR="00922A1A" w:rsidRPr="001A48F9">
        <w:rPr>
          <w:rFonts w:hint="cs"/>
          <w:rtl/>
        </w:rPr>
        <w:t xml:space="preserve"> می‌</w:t>
      </w:r>
      <w:r w:rsidR="008F4B15" w:rsidRPr="001A48F9">
        <w:rPr>
          <w:rFonts w:hint="cs"/>
          <w:rtl/>
        </w:rPr>
        <w:t>درخشد»</w:t>
      </w:r>
      <w:r w:rsidRPr="001A48F9">
        <w:rPr>
          <w:rFonts w:hint="cs"/>
          <w:rtl/>
        </w:rPr>
        <w:t xml:space="preserve">. </w:t>
      </w:r>
    </w:p>
    <w:tbl>
      <w:tblPr>
        <w:bidiVisual/>
        <w:tblW w:w="0" w:type="auto"/>
        <w:jc w:val="center"/>
        <w:tblInd w:w="391" w:type="dxa"/>
        <w:tblLook w:val="04A0" w:firstRow="1" w:lastRow="0" w:firstColumn="1" w:lastColumn="0" w:noHBand="0" w:noVBand="1"/>
      </w:tblPr>
      <w:tblGrid>
        <w:gridCol w:w="3049"/>
        <w:gridCol w:w="688"/>
        <w:gridCol w:w="3176"/>
      </w:tblGrid>
      <w:tr w:rsidR="001A48F9" w:rsidRPr="00525B3A" w:rsidTr="00E96D5B">
        <w:trPr>
          <w:jc w:val="center"/>
        </w:trPr>
        <w:tc>
          <w:tcPr>
            <w:tcW w:w="3145" w:type="dxa"/>
            <w:shd w:val="clear" w:color="auto" w:fill="auto"/>
          </w:tcPr>
          <w:p w:rsidR="001A48F9" w:rsidRPr="001A48F9" w:rsidRDefault="001A48F9" w:rsidP="001A48F9">
            <w:pPr>
              <w:pStyle w:val="a5"/>
              <w:ind w:firstLine="0"/>
              <w:jc w:val="lowKashida"/>
              <w:rPr>
                <w:sz w:val="2"/>
                <w:szCs w:val="2"/>
                <w:rtl/>
              </w:rPr>
            </w:pPr>
            <w:r w:rsidRPr="001A48F9">
              <w:rPr>
                <w:rtl/>
              </w:rPr>
              <w:t>ولمـا رأی المجد أستعیرت ثیابـه</w:t>
            </w:r>
            <w:r>
              <w:rPr>
                <w:rFonts w:hint="cs"/>
                <w:rtl/>
              </w:rPr>
              <w:br/>
            </w:r>
          </w:p>
        </w:tc>
        <w:tc>
          <w:tcPr>
            <w:tcW w:w="709" w:type="dxa"/>
            <w:shd w:val="clear" w:color="auto" w:fill="auto"/>
          </w:tcPr>
          <w:p w:rsidR="001A48F9" w:rsidRPr="001A48F9" w:rsidRDefault="001A48F9" w:rsidP="001A48F9">
            <w:pPr>
              <w:pStyle w:val="a5"/>
              <w:jc w:val="lowKashida"/>
              <w:rPr>
                <w:rtl/>
              </w:rPr>
            </w:pPr>
          </w:p>
        </w:tc>
        <w:tc>
          <w:tcPr>
            <w:tcW w:w="3287" w:type="dxa"/>
            <w:shd w:val="clear" w:color="auto" w:fill="auto"/>
          </w:tcPr>
          <w:p w:rsidR="001A48F9" w:rsidRPr="001A48F9" w:rsidRDefault="001A48F9" w:rsidP="001A48F9">
            <w:pPr>
              <w:pStyle w:val="a5"/>
              <w:ind w:firstLine="0"/>
              <w:jc w:val="lowKashida"/>
              <w:rPr>
                <w:sz w:val="2"/>
                <w:szCs w:val="2"/>
                <w:rtl/>
              </w:rPr>
            </w:pPr>
            <w:r w:rsidRPr="001A48F9">
              <w:rPr>
                <w:rtl/>
              </w:rPr>
              <w:t>تـردی رداء واسع الثـوب واتـزر</w:t>
            </w:r>
            <w:r>
              <w:rPr>
                <w:rFonts w:hint="cs"/>
                <w:rtl/>
              </w:rPr>
              <w:br/>
            </w:r>
          </w:p>
        </w:tc>
      </w:tr>
    </w:tbl>
    <w:p w:rsidR="008F4B15" w:rsidRDefault="008F4B15" w:rsidP="001A48F9">
      <w:pPr>
        <w:pStyle w:val="a4"/>
        <w:rPr>
          <w:rtl/>
        </w:rPr>
      </w:pPr>
      <w:r w:rsidRPr="001A48F9">
        <w:rPr>
          <w:rFonts w:hint="cs"/>
          <w:rtl/>
        </w:rPr>
        <w:t>«او بدانگاه که مشاهده نمود که نااهلان</w:t>
      </w:r>
      <w:r w:rsidR="007C6A2D" w:rsidRPr="001A48F9">
        <w:rPr>
          <w:rFonts w:hint="cs"/>
          <w:rtl/>
        </w:rPr>
        <w:t>،</w:t>
      </w:r>
      <w:r w:rsidR="004F180B" w:rsidRPr="001A48F9">
        <w:rPr>
          <w:rFonts w:hint="cs"/>
          <w:rtl/>
        </w:rPr>
        <w:t xml:space="preserve"> </w:t>
      </w:r>
      <w:r w:rsidRPr="001A48F9">
        <w:rPr>
          <w:rFonts w:hint="cs"/>
          <w:rtl/>
        </w:rPr>
        <w:t>به دروغ لباس بزرگواری بر تن کرده</w:t>
      </w:r>
      <w:r w:rsidR="00B53612" w:rsidRPr="001A48F9">
        <w:rPr>
          <w:rFonts w:hint="eastAsia"/>
          <w:rtl/>
        </w:rPr>
        <w:t>‌اند،</w:t>
      </w:r>
      <w:r w:rsidR="004F180B" w:rsidRPr="001A48F9">
        <w:rPr>
          <w:rFonts w:hint="cs"/>
          <w:rtl/>
        </w:rPr>
        <w:t xml:space="preserve"> </w:t>
      </w:r>
      <w:r w:rsidRPr="001A48F9">
        <w:rPr>
          <w:rFonts w:hint="cs"/>
          <w:rtl/>
        </w:rPr>
        <w:t>ردای فراخ بزرگواری از تن افکند و ازاری پوشید»</w:t>
      </w:r>
      <w:r w:rsidR="0075782A" w:rsidRPr="001A48F9">
        <w:rPr>
          <w:rFonts w:hint="cs"/>
          <w:rtl/>
        </w:rPr>
        <w:t xml:space="preserve">. </w:t>
      </w:r>
    </w:p>
    <w:tbl>
      <w:tblPr>
        <w:bidiVisual/>
        <w:tblW w:w="0" w:type="auto"/>
        <w:jc w:val="center"/>
        <w:tblInd w:w="391" w:type="dxa"/>
        <w:tblLook w:val="04A0" w:firstRow="1" w:lastRow="0" w:firstColumn="1" w:lastColumn="0" w:noHBand="0" w:noVBand="1"/>
      </w:tblPr>
      <w:tblGrid>
        <w:gridCol w:w="3044"/>
        <w:gridCol w:w="688"/>
        <w:gridCol w:w="3181"/>
      </w:tblGrid>
      <w:tr w:rsidR="001A48F9" w:rsidRPr="00525B3A" w:rsidTr="00E96D5B">
        <w:trPr>
          <w:jc w:val="center"/>
        </w:trPr>
        <w:tc>
          <w:tcPr>
            <w:tcW w:w="3145" w:type="dxa"/>
            <w:shd w:val="clear" w:color="auto" w:fill="auto"/>
          </w:tcPr>
          <w:p w:rsidR="001A48F9" w:rsidRPr="001A48F9" w:rsidRDefault="001A48F9" w:rsidP="001A48F9">
            <w:pPr>
              <w:pStyle w:val="a5"/>
              <w:ind w:firstLine="0"/>
              <w:jc w:val="lowKashida"/>
              <w:rPr>
                <w:sz w:val="2"/>
                <w:szCs w:val="2"/>
                <w:rtl/>
              </w:rPr>
            </w:pPr>
            <w:r w:rsidRPr="002F1DD5">
              <w:rPr>
                <w:rtl/>
              </w:rPr>
              <w:t>کـأن الثـریـا عـلـقـت بجـبـینـه</w:t>
            </w:r>
            <w:r>
              <w:rPr>
                <w:rFonts w:hint="cs"/>
                <w:rtl/>
              </w:rPr>
              <w:br/>
            </w:r>
          </w:p>
        </w:tc>
        <w:tc>
          <w:tcPr>
            <w:tcW w:w="709" w:type="dxa"/>
            <w:shd w:val="clear" w:color="auto" w:fill="auto"/>
          </w:tcPr>
          <w:p w:rsidR="001A48F9" w:rsidRPr="00525B3A" w:rsidRDefault="001A48F9" w:rsidP="001A48F9">
            <w:pPr>
              <w:pStyle w:val="a5"/>
              <w:jc w:val="lowKashida"/>
              <w:rPr>
                <w:rtl/>
              </w:rPr>
            </w:pPr>
          </w:p>
        </w:tc>
        <w:tc>
          <w:tcPr>
            <w:tcW w:w="3287" w:type="dxa"/>
            <w:shd w:val="clear" w:color="auto" w:fill="auto"/>
          </w:tcPr>
          <w:p w:rsidR="001A48F9" w:rsidRPr="001A48F9" w:rsidRDefault="001A48F9" w:rsidP="001A48F9">
            <w:pPr>
              <w:pStyle w:val="a5"/>
              <w:ind w:firstLine="0"/>
              <w:jc w:val="lowKashida"/>
              <w:rPr>
                <w:sz w:val="2"/>
                <w:szCs w:val="2"/>
                <w:rtl/>
              </w:rPr>
            </w:pPr>
            <w:r w:rsidRPr="002F1DD5">
              <w:rPr>
                <w:rtl/>
              </w:rPr>
              <w:t>وف</w:t>
            </w:r>
            <w:r>
              <w:rPr>
                <w:rFonts w:hint="cs"/>
                <w:rtl/>
              </w:rPr>
              <w:t>ي</w:t>
            </w:r>
            <w:r w:rsidRPr="002F1DD5">
              <w:rPr>
                <w:rtl/>
              </w:rPr>
              <w:t xml:space="preserve"> جیده الشعری وف</w:t>
            </w:r>
            <w:r>
              <w:rPr>
                <w:rFonts w:hint="cs"/>
                <w:rtl/>
              </w:rPr>
              <w:t>ي</w:t>
            </w:r>
            <w:r w:rsidRPr="002F1DD5">
              <w:rPr>
                <w:rtl/>
              </w:rPr>
              <w:t xml:space="preserve"> وجهه القمر</w:t>
            </w:r>
            <w:r>
              <w:rPr>
                <w:rFonts w:hint="cs"/>
                <w:rtl/>
              </w:rPr>
              <w:br/>
            </w:r>
          </w:p>
        </w:tc>
      </w:tr>
    </w:tbl>
    <w:p w:rsidR="008F4B15" w:rsidRPr="001A48F9" w:rsidRDefault="008F4B15" w:rsidP="001A48F9">
      <w:pPr>
        <w:pStyle w:val="a4"/>
        <w:rPr>
          <w:rtl/>
        </w:rPr>
      </w:pPr>
      <w:r w:rsidRPr="001A48F9">
        <w:rPr>
          <w:rFonts w:hint="cs"/>
          <w:rtl/>
        </w:rPr>
        <w:t>گویا ستاره ثریا به پیشانیش آویخته و در گریبانش</w:t>
      </w:r>
      <w:r w:rsidR="007C6A2D" w:rsidRPr="001A48F9">
        <w:rPr>
          <w:rFonts w:hint="cs"/>
          <w:rtl/>
        </w:rPr>
        <w:t>،</w:t>
      </w:r>
      <w:r w:rsidR="004F180B" w:rsidRPr="001A48F9">
        <w:rPr>
          <w:rFonts w:hint="cs"/>
          <w:rtl/>
        </w:rPr>
        <w:t xml:space="preserve"> </w:t>
      </w:r>
      <w:r w:rsidRPr="001A48F9">
        <w:rPr>
          <w:rFonts w:hint="cs"/>
          <w:rtl/>
        </w:rPr>
        <w:t>ستاره</w:t>
      </w:r>
      <w:r w:rsidR="001A48F9">
        <w:rPr>
          <w:rFonts w:hint="eastAsia"/>
          <w:rtl/>
        </w:rPr>
        <w:t>‌</w:t>
      </w:r>
      <w:r w:rsidRPr="001A48F9">
        <w:rPr>
          <w:rFonts w:hint="cs"/>
          <w:rtl/>
        </w:rPr>
        <w:t>ای در خشان و در چهره</w:t>
      </w:r>
      <w:r w:rsidR="00B53612" w:rsidRPr="001A48F9">
        <w:rPr>
          <w:rFonts w:hint="cs"/>
          <w:rtl/>
        </w:rPr>
        <w:t>‌اش،</w:t>
      </w:r>
      <w:r w:rsidR="004F180B" w:rsidRPr="001A48F9">
        <w:rPr>
          <w:rFonts w:hint="cs"/>
          <w:rtl/>
        </w:rPr>
        <w:t xml:space="preserve"> </w:t>
      </w:r>
      <w:r w:rsidRPr="001A48F9">
        <w:rPr>
          <w:rFonts w:hint="cs"/>
          <w:rtl/>
        </w:rPr>
        <w:t>ماه</w:t>
      </w:r>
      <w:r w:rsidR="00922A1A" w:rsidRPr="001A48F9">
        <w:rPr>
          <w:rFonts w:hint="cs"/>
          <w:rtl/>
        </w:rPr>
        <w:t xml:space="preserve"> می‌</w:t>
      </w:r>
      <w:r w:rsidRPr="001A48F9">
        <w:rPr>
          <w:rFonts w:hint="cs"/>
          <w:rtl/>
        </w:rPr>
        <w:t>درخشد»</w:t>
      </w:r>
      <w:r w:rsidR="0075782A" w:rsidRPr="001A48F9">
        <w:rPr>
          <w:rFonts w:hint="cs"/>
          <w:rtl/>
        </w:rPr>
        <w:t xml:space="preserve">. </w:t>
      </w:r>
    </w:p>
    <w:p w:rsidR="008F4B15" w:rsidRDefault="008F4B15" w:rsidP="004A7237">
      <w:pPr>
        <w:pStyle w:val="a"/>
        <w:rPr>
          <w:rtl/>
        </w:rPr>
      </w:pPr>
      <w:bookmarkStart w:id="164" w:name="_Toc275546716"/>
      <w:bookmarkStart w:id="165" w:name="_Toc420959328"/>
      <w:r>
        <w:rPr>
          <w:rFonts w:hint="cs"/>
          <w:rtl/>
        </w:rPr>
        <w:t>در برخورد با</w:t>
      </w:r>
      <w:r w:rsidR="00922A1A">
        <w:rPr>
          <w:rFonts w:hint="cs"/>
          <w:rtl/>
        </w:rPr>
        <w:t xml:space="preserve"> سختی‌ها</w:t>
      </w:r>
      <w:r w:rsidRPr="00D82A89">
        <w:rPr>
          <w:rFonts w:hint="cs"/>
          <w:rtl/>
        </w:rPr>
        <w:t>، صبر و شکیبایی بهتر</w:t>
      </w:r>
      <w:r>
        <w:rPr>
          <w:rFonts w:hint="cs"/>
          <w:rtl/>
        </w:rPr>
        <w:t xml:space="preserve"> از غم و اندوه است</w:t>
      </w:r>
      <w:bookmarkEnd w:id="164"/>
      <w:bookmarkEnd w:id="165"/>
    </w:p>
    <w:tbl>
      <w:tblPr>
        <w:bidiVisual/>
        <w:tblW w:w="0" w:type="auto"/>
        <w:jc w:val="center"/>
        <w:tblInd w:w="391" w:type="dxa"/>
        <w:tblLook w:val="04A0" w:firstRow="1" w:lastRow="0" w:firstColumn="1" w:lastColumn="0" w:noHBand="0" w:noVBand="1"/>
      </w:tblPr>
      <w:tblGrid>
        <w:gridCol w:w="3043"/>
        <w:gridCol w:w="689"/>
        <w:gridCol w:w="3181"/>
      </w:tblGrid>
      <w:tr w:rsidR="00C562F6" w:rsidRPr="00525B3A" w:rsidTr="00E96D5B">
        <w:trPr>
          <w:jc w:val="center"/>
        </w:trPr>
        <w:tc>
          <w:tcPr>
            <w:tcW w:w="3145" w:type="dxa"/>
            <w:shd w:val="clear" w:color="auto" w:fill="auto"/>
          </w:tcPr>
          <w:p w:rsidR="00C562F6" w:rsidRPr="00C562F6" w:rsidRDefault="00C562F6" w:rsidP="00C562F6">
            <w:pPr>
              <w:pStyle w:val="a5"/>
              <w:ind w:firstLine="0"/>
              <w:jc w:val="lowKashida"/>
              <w:rPr>
                <w:sz w:val="2"/>
                <w:szCs w:val="2"/>
                <w:rtl/>
              </w:rPr>
            </w:pPr>
            <w:r w:rsidRPr="002F1DD5">
              <w:rPr>
                <w:rtl/>
              </w:rPr>
              <w:t>ان کان عند</w:t>
            </w:r>
            <w:r>
              <w:rPr>
                <w:rFonts w:hint="cs"/>
                <w:rtl/>
              </w:rPr>
              <w:t>ك</w:t>
            </w:r>
            <w:r w:rsidRPr="002F1DD5">
              <w:rPr>
                <w:rtl/>
              </w:rPr>
              <w:t xml:space="preserve"> یا زمان بقیة</w:t>
            </w:r>
            <w:r>
              <w:rPr>
                <w:rFonts w:hint="cs"/>
                <w:rtl/>
              </w:rPr>
              <w:br/>
            </w:r>
          </w:p>
        </w:tc>
        <w:tc>
          <w:tcPr>
            <w:tcW w:w="709" w:type="dxa"/>
            <w:shd w:val="clear" w:color="auto" w:fill="auto"/>
          </w:tcPr>
          <w:p w:rsidR="00C562F6" w:rsidRPr="00525B3A" w:rsidRDefault="00C562F6" w:rsidP="00C562F6">
            <w:pPr>
              <w:pStyle w:val="a5"/>
              <w:jc w:val="lowKashida"/>
              <w:rPr>
                <w:rtl/>
              </w:rPr>
            </w:pPr>
          </w:p>
        </w:tc>
        <w:tc>
          <w:tcPr>
            <w:tcW w:w="3287" w:type="dxa"/>
            <w:shd w:val="clear" w:color="auto" w:fill="auto"/>
          </w:tcPr>
          <w:p w:rsidR="00C562F6" w:rsidRPr="00C562F6" w:rsidRDefault="00C562F6" w:rsidP="00C562F6">
            <w:pPr>
              <w:pStyle w:val="a5"/>
              <w:ind w:firstLine="0"/>
              <w:jc w:val="lowKashida"/>
              <w:rPr>
                <w:sz w:val="2"/>
                <w:szCs w:val="2"/>
                <w:rtl/>
              </w:rPr>
            </w:pPr>
            <w:r w:rsidRPr="002F1DD5">
              <w:rPr>
                <w:rtl/>
              </w:rPr>
              <w:t>مهما تهین به الکرام فهاتها</w:t>
            </w:r>
            <w:r>
              <w:rPr>
                <w:rFonts w:hint="cs"/>
                <w:rtl/>
              </w:rPr>
              <w:br/>
            </w:r>
          </w:p>
        </w:tc>
      </w:tr>
    </w:tbl>
    <w:p w:rsidR="008F4B15" w:rsidRPr="00C562F6" w:rsidRDefault="008F4B15" w:rsidP="00C562F6">
      <w:pPr>
        <w:pStyle w:val="a4"/>
        <w:rPr>
          <w:rtl/>
        </w:rPr>
      </w:pPr>
      <w:r w:rsidRPr="00C562F6">
        <w:rPr>
          <w:rFonts w:hint="cs"/>
          <w:rtl/>
        </w:rPr>
        <w:t>ای روزگار! اگر از آنچه که به وسیله آن</w:t>
      </w:r>
      <w:r w:rsidR="007C6A2D" w:rsidRPr="00C562F6">
        <w:rPr>
          <w:rFonts w:hint="cs"/>
          <w:rtl/>
        </w:rPr>
        <w:t>،</w:t>
      </w:r>
      <w:r w:rsidR="004F180B" w:rsidRPr="00C562F6">
        <w:rPr>
          <w:rFonts w:hint="cs"/>
          <w:rtl/>
        </w:rPr>
        <w:t xml:space="preserve"> </w:t>
      </w:r>
      <w:r w:rsidRPr="00C562F6">
        <w:rPr>
          <w:rFonts w:hint="cs"/>
          <w:rtl/>
        </w:rPr>
        <w:t xml:space="preserve">بزرگواران را خوار </w:t>
      </w:r>
      <w:r w:rsidR="005E3F23" w:rsidRPr="00C562F6">
        <w:rPr>
          <w:rFonts w:hint="cs"/>
          <w:rtl/>
        </w:rPr>
        <w:t>می‌گ</w:t>
      </w:r>
      <w:r w:rsidRPr="00C562F6">
        <w:rPr>
          <w:rFonts w:hint="cs"/>
          <w:rtl/>
        </w:rPr>
        <w:t>ردانی</w:t>
      </w:r>
      <w:r w:rsidR="007C6A2D" w:rsidRPr="00C562F6">
        <w:rPr>
          <w:rFonts w:hint="cs"/>
          <w:rtl/>
        </w:rPr>
        <w:t>،</w:t>
      </w:r>
      <w:r w:rsidR="004F180B" w:rsidRPr="00C562F6">
        <w:rPr>
          <w:rFonts w:hint="cs"/>
          <w:rtl/>
        </w:rPr>
        <w:t xml:space="preserve"> </w:t>
      </w:r>
      <w:r w:rsidRPr="00C562F6">
        <w:rPr>
          <w:rFonts w:hint="cs"/>
          <w:rtl/>
        </w:rPr>
        <w:t>چیزی نزد تو باقی مانده</w:t>
      </w:r>
      <w:r w:rsidR="007C6A2D" w:rsidRPr="00C562F6">
        <w:rPr>
          <w:rFonts w:hint="cs"/>
          <w:rtl/>
        </w:rPr>
        <w:t>،</w:t>
      </w:r>
      <w:r w:rsidR="004F180B" w:rsidRPr="00C562F6">
        <w:rPr>
          <w:rFonts w:hint="cs"/>
          <w:rtl/>
        </w:rPr>
        <w:t xml:space="preserve"> </w:t>
      </w:r>
      <w:r w:rsidRPr="00C562F6">
        <w:rPr>
          <w:rFonts w:hint="cs"/>
          <w:rtl/>
        </w:rPr>
        <w:t>آن را بیاور»</w:t>
      </w:r>
      <w:r w:rsidR="0075782A" w:rsidRPr="00C562F6">
        <w:rPr>
          <w:rFonts w:hint="cs"/>
          <w:rtl/>
        </w:rPr>
        <w:t xml:space="preserve">. </w:t>
      </w:r>
    </w:p>
    <w:p w:rsidR="00C562F6" w:rsidRDefault="008F4B15" w:rsidP="00C562F6">
      <w:pPr>
        <w:pStyle w:val="a4"/>
        <w:rPr>
          <w:rtl/>
        </w:rPr>
      </w:pPr>
      <w:r w:rsidRPr="00C562F6">
        <w:rPr>
          <w:rFonts w:hint="cs"/>
          <w:rtl/>
        </w:rPr>
        <w:t>شکیبایی و صبر</w:t>
      </w:r>
      <w:r w:rsidR="007C6A2D" w:rsidRPr="00C562F6">
        <w:rPr>
          <w:rFonts w:hint="cs"/>
          <w:rtl/>
        </w:rPr>
        <w:t>،</w:t>
      </w:r>
      <w:r w:rsidR="004F180B" w:rsidRPr="00C562F6">
        <w:rPr>
          <w:rFonts w:hint="cs"/>
          <w:rtl/>
        </w:rPr>
        <w:t xml:space="preserve"> </w:t>
      </w:r>
      <w:r w:rsidRPr="00C562F6">
        <w:rPr>
          <w:rFonts w:hint="cs"/>
          <w:rtl/>
        </w:rPr>
        <w:t>از داد و فریاد و ناآرامی بهتر است؛ تحمل</w:t>
      </w:r>
      <w:r w:rsidR="007C6A2D" w:rsidRPr="00C562F6">
        <w:rPr>
          <w:rFonts w:hint="cs"/>
          <w:rtl/>
        </w:rPr>
        <w:t>،</w:t>
      </w:r>
      <w:r w:rsidR="004F180B" w:rsidRPr="00C562F6">
        <w:rPr>
          <w:rFonts w:hint="cs"/>
          <w:rtl/>
        </w:rPr>
        <w:t xml:space="preserve"> </w:t>
      </w:r>
      <w:r w:rsidRPr="00C562F6">
        <w:rPr>
          <w:rFonts w:hint="cs"/>
          <w:rtl/>
        </w:rPr>
        <w:t>از سستی و</w:t>
      </w:r>
      <w:r w:rsidR="00105E79" w:rsidRPr="00C562F6">
        <w:rPr>
          <w:rFonts w:hint="cs"/>
          <w:rtl/>
        </w:rPr>
        <w:t xml:space="preserve"> بی‌تابی </w:t>
      </w:r>
      <w:r w:rsidRPr="00C562F6">
        <w:rPr>
          <w:rFonts w:hint="cs"/>
          <w:rtl/>
        </w:rPr>
        <w:t xml:space="preserve">ارزشمندتر </w:t>
      </w:r>
      <w:r w:rsidR="00A235EC" w:rsidRPr="00C562F6">
        <w:rPr>
          <w:rFonts w:hint="cs"/>
          <w:rtl/>
        </w:rPr>
        <w:t>می‌با</w:t>
      </w:r>
      <w:r w:rsidRPr="00C562F6">
        <w:rPr>
          <w:rFonts w:hint="cs"/>
          <w:rtl/>
        </w:rPr>
        <w:t>شد؛ کسی که با اختیار خودش صبر و شکیبایی ن</w:t>
      </w:r>
      <w:r w:rsidR="0056151E" w:rsidRPr="00C562F6">
        <w:rPr>
          <w:rFonts w:hint="cs"/>
          <w:rtl/>
        </w:rPr>
        <w:t>می‌ورز</w:t>
      </w:r>
      <w:r w:rsidRPr="00C562F6">
        <w:rPr>
          <w:rFonts w:hint="cs"/>
          <w:rtl/>
        </w:rPr>
        <w:t>د</w:t>
      </w:r>
      <w:r w:rsidR="007C6A2D" w:rsidRPr="00C562F6">
        <w:rPr>
          <w:rFonts w:hint="cs"/>
          <w:rtl/>
        </w:rPr>
        <w:t>،</w:t>
      </w:r>
      <w:r w:rsidR="004F180B" w:rsidRPr="00C562F6">
        <w:rPr>
          <w:rFonts w:hint="cs"/>
          <w:rtl/>
        </w:rPr>
        <w:t xml:space="preserve"> </w:t>
      </w:r>
      <w:r w:rsidRPr="00C562F6">
        <w:rPr>
          <w:rFonts w:hint="cs"/>
          <w:rtl/>
        </w:rPr>
        <w:t>بالاخره به صبر و شکیبایی تن خواهد داد</w:t>
      </w:r>
      <w:r w:rsidR="0075782A" w:rsidRPr="00C562F6">
        <w:rPr>
          <w:rFonts w:hint="cs"/>
          <w:rtl/>
        </w:rPr>
        <w:t xml:space="preserve">. </w:t>
      </w:r>
      <w:r w:rsidRPr="00C562F6">
        <w:rPr>
          <w:rFonts w:hint="cs"/>
          <w:rtl/>
        </w:rPr>
        <w:t>متنبی</w:t>
      </w:r>
      <w:r w:rsidR="00B53612" w:rsidRPr="00C562F6">
        <w:rPr>
          <w:rFonts w:hint="cs"/>
          <w:rtl/>
        </w:rPr>
        <w:t xml:space="preserve"> می‌گوید</w:t>
      </w:r>
      <w:r w:rsidR="0075782A" w:rsidRPr="00C562F6">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C562F6" w:rsidRPr="00525B3A" w:rsidTr="00E96D5B">
        <w:trPr>
          <w:jc w:val="center"/>
        </w:trPr>
        <w:tc>
          <w:tcPr>
            <w:tcW w:w="3145" w:type="dxa"/>
            <w:shd w:val="clear" w:color="auto" w:fill="auto"/>
          </w:tcPr>
          <w:p w:rsidR="00C562F6" w:rsidRPr="00C562F6" w:rsidRDefault="00C562F6" w:rsidP="00C562F6">
            <w:pPr>
              <w:pStyle w:val="a5"/>
              <w:ind w:firstLine="0"/>
              <w:jc w:val="lowKashida"/>
              <w:rPr>
                <w:sz w:val="2"/>
                <w:szCs w:val="2"/>
                <w:rtl/>
              </w:rPr>
            </w:pPr>
            <w:r w:rsidRPr="00C562F6">
              <w:rPr>
                <w:rtl/>
              </w:rPr>
              <w:t>رمـان</w:t>
            </w:r>
            <w:r>
              <w:rPr>
                <w:rFonts w:hint="cs"/>
                <w:rtl/>
              </w:rPr>
              <w:t>ي</w:t>
            </w:r>
            <w:r w:rsidRPr="00C562F6">
              <w:rPr>
                <w:rtl/>
              </w:rPr>
              <w:t xml:space="preserve"> الدهـر بالأرزاء حتـی</w:t>
            </w:r>
            <w:r>
              <w:rPr>
                <w:rFonts w:hint="cs"/>
                <w:rtl/>
              </w:rPr>
              <w:br/>
            </w:r>
          </w:p>
        </w:tc>
        <w:tc>
          <w:tcPr>
            <w:tcW w:w="709" w:type="dxa"/>
            <w:shd w:val="clear" w:color="auto" w:fill="auto"/>
          </w:tcPr>
          <w:p w:rsidR="00C562F6" w:rsidRPr="00C562F6" w:rsidRDefault="00C562F6" w:rsidP="00C562F6">
            <w:pPr>
              <w:pStyle w:val="a5"/>
              <w:jc w:val="lowKashida"/>
              <w:rPr>
                <w:rtl/>
              </w:rPr>
            </w:pPr>
          </w:p>
        </w:tc>
        <w:tc>
          <w:tcPr>
            <w:tcW w:w="3287" w:type="dxa"/>
            <w:shd w:val="clear" w:color="auto" w:fill="auto"/>
          </w:tcPr>
          <w:p w:rsidR="00C562F6" w:rsidRPr="00C562F6" w:rsidRDefault="00C562F6" w:rsidP="00C562F6">
            <w:pPr>
              <w:pStyle w:val="a5"/>
              <w:ind w:firstLine="0"/>
              <w:jc w:val="lowKashida"/>
              <w:rPr>
                <w:sz w:val="2"/>
                <w:szCs w:val="2"/>
                <w:rtl/>
              </w:rPr>
            </w:pPr>
            <w:r w:rsidRPr="00C562F6">
              <w:rPr>
                <w:rtl/>
              </w:rPr>
              <w:t>فـؤاد</w:t>
            </w:r>
            <w:r>
              <w:rPr>
                <w:rFonts w:hint="cs"/>
                <w:rtl/>
              </w:rPr>
              <w:t>ي</w:t>
            </w:r>
            <w:r w:rsidRPr="00C562F6">
              <w:rPr>
                <w:rtl/>
              </w:rPr>
              <w:t xml:space="preserve"> ف</w:t>
            </w:r>
            <w:r>
              <w:rPr>
                <w:rFonts w:hint="cs"/>
                <w:rtl/>
              </w:rPr>
              <w:t>ي</w:t>
            </w:r>
            <w:r w:rsidRPr="00C562F6">
              <w:rPr>
                <w:rtl/>
              </w:rPr>
              <w:t xml:space="preserve"> غشـاء من نبال</w:t>
            </w:r>
            <w:r>
              <w:rPr>
                <w:rFonts w:hint="cs"/>
                <w:rtl/>
              </w:rPr>
              <w:br/>
            </w:r>
          </w:p>
        </w:tc>
      </w:tr>
    </w:tbl>
    <w:p w:rsidR="008F4B15" w:rsidRDefault="0075782A" w:rsidP="00C562F6">
      <w:pPr>
        <w:pStyle w:val="a4"/>
        <w:rPr>
          <w:rtl/>
        </w:rPr>
      </w:pPr>
      <w:r>
        <w:rPr>
          <w:rFonts w:hint="cs"/>
          <w:rtl/>
          <w:lang w:bidi="fa-IR"/>
        </w:rPr>
        <w:t xml:space="preserve"> </w:t>
      </w:r>
      <w:r w:rsidR="008F4B15" w:rsidRPr="00C562F6">
        <w:rPr>
          <w:rFonts w:hint="cs"/>
          <w:rtl/>
        </w:rPr>
        <w:t>«روزگار چنان مرا بلاباران کرد که تیرهای بلا</w:t>
      </w:r>
      <w:r w:rsidR="007C6A2D" w:rsidRPr="00C562F6">
        <w:rPr>
          <w:rFonts w:hint="cs"/>
          <w:rtl/>
        </w:rPr>
        <w:t>،</w:t>
      </w:r>
      <w:r w:rsidR="004F180B" w:rsidRPr="00C562F6">
        <w:rPr>
          <w:rFonts w:hint="cs"/>
          <w:rtl/>
        </w:rPr>
        <w:t xml:space="preserve"> </w:t>
      </w:r>
      <w:r w:rsidR="008F4B15" w:rsidRPr="00C562F6">
        <w:rPr>
          <w:rFonts w:hint="cs"/>
          <w:rtl/>
        </w:rPr>
        <w:t>دلم را پوشانده</w:t>
      </w:r>
      <w:r w:rsidR="00C562F6">
        <w:rPr>
          <w:rFonts w:hint="eastAsia"/>
          <w:rtl/>
        </w:rPr>
        <w:t>‌</w:t>
      </w:r>
      <w:r w:rsidR="008F4B15" w:rsidRPr="00C562F6">
        <w:rPr>
          <w:rFonts w:hint="cs"/>
          <w:rtl/>
        </w:rPr>
        <w:t>اند»</w:t>
      </w:r>
      <w:r w:rsidRPr="00C562F6">
        <w:rPr>
          <w:rFonts w:hint="cs"/>
          <w:rtl/>
        </w:rPr>
        <w:t xml:space="preserve">. </w:t>
      </w:r>
    </w:p>
    <w:tbl>
      <w:tblPr>
        <w:bidiVisual/>
        <w:tblW w:w="0" w:type="auto"/>
        <w:jc w:val="center"/>
        <w:tblInd w:w="391" w:type="dxa"/>
        <w:tblLook w:val="04A0" w:firstRow="1" w:lastRow="0" w:firstColumn="1" w:lastColumn="0" w:noHBand="0" w:noVBand="1"/>
      </w:tblPr>
      <w:tblGrid>
        <w:gridCol w:w="3046"/>
        <w:gridCol w:w="687"/>
        <w:gridCol w:w="3180"/>
      </w:tblGrid>
      <w:tr w:rsidR="00C562F6" w:rsidRPr="00525B3A" w:rsidTr="00E96D5B">
        <w:trPr>
          <w:jc w:val="center"/>
        </w:trPr>
        <w:tc>
          <w:tcPr>
            <w:tcW w:w="3145" w:type="dxa"/>
            <w:shd w:val="clear" w:color="auto" w:fill="auto"/>
          </w:tcPr>
          <w:p w:rsidR="00C562F6" w:rsidRPr="00C562F6" w:rsidRDefault="00C562F6" w:rsidP="00C562F6">
            <w:pPr>
              <w:pStyle w:val="a5"/>
              <w:ind w:firstLine="0"/>
              <w:jc w:val="lowKashida"/>
              <w:rPr>
                <w:sz w:val="2"/>
                <w:szCs w:val="2"/>
                <w:rtl/>
              </w:rPr>
            </w:pPr>
            <w:r w:rsidRPr="002F1DD5">
              <w:rPr>
                <w:rtl/>
              </w:rPr>
              <w:t xml:space="preserve">فصـرت </w:t>
            </w:r>
            <w:r>
              <w:rPr>
                <w:rFonts w:hint="cs"/>
                <w:rtl/>
              </w:rPr>
              <w:t>إ</w:t>
            </w:r>
            <w:r w:rsidRPr="002F1DD5">
              <w:rPr>
                <w:rtl/>
              </w:rPr>
              <w:t>ذا أصـابتن</w:t>
            </w:r>
            <w:r>
              <w:rPr>
                <w:rFonts w:hint="cs"/>
                <w:rtl/>
              </w:rPr>
              <w:t>ي</w:t>
            </w:r>
            <w:r w:rsidRPr="002F1DD5">
              <w:rPr>
                <w:rtl/>
              </w:rPr>
              <w:t xml:space="preserve"> سهام</w:t>
            </w:r>
            <w:r>
              <w:rPr>
                <w:rFonts w:hint="cs"/>
                <w:rtl/>
              </w:rPr>
              <w:br/>
            </w:r>
          </w:p>
        </w:tc>
        <w:tc>
          <w:tcPr>
            <w:tcW w:w="709" w:type="dxa"/>
            <w:shd w:val="clear" w:color="auto" w:fill="auto"/>
          </w:tcPr>
          <w:p w:rsidR="00C562F6" w:rsidRPr="00525B3A" w:rsidRDefault="00C562F6" w:rsidP="00C562F6">
            <w:pPr>
              <w:pStyle w:val="a5"/>
              <w:jc w:val="lowKashida"/>
              <w:rPr>
                <w:rtl/>
              </w:rPr>
            </w:pPr>
          </w:p>
        </w:tc>
        <w:tc>
          <w:tcPr>
            <w:tcW w:w="3287" w:type="dxa"/>
            <w:shd w:val="clear" w:color="auto" w:fill="auto"/>
          </w:tcPr>
          <w:p w:rsidR="00C562F6" w:rsidRPr="00C562F6" w:rsidRDefault="00C562F6" w:rsidP="00C562F6">
            <w:pPr>
              <w:pStyle w:val="a5"/>
              <w:ind w:firstLine="0"/>
              <w:jc w:val="lowKashida"/>
              <w:rPr>
                <w:sz w:val="2"/>
                <w:szCs w:val="2"/>
                <w:rtl/>
              </w:rPr>
            </w:pPr>
            <w:r w:rsidRPr="002F1DD5">
              <w:rPr>
                <w:rtl/>
              </w:rPr>
              <w:t>تکسرت النصال علی النصال</w:t>
            </w:r>
            <w:r>
              <w:rPr>
                <w:rFonts w:hint="cs"/>
                <w:rtl/>
              </w:rPr>
              <w:br/>
            </w:r>
          </w:p>
        </w:tc>
      </w:tr>
    </w:tbl>
    <w:p w:rsidR="008F4B15" w:rsidRDefault="008F4B15" w:rsidP="00C562F6">
      <w:pPr>
        <w:pStyle w:val="a4"/>
        <w:rPr>
          <w:rtl/>
        </w:rPr>
      </w:pPr>
      <w:r w:rsidRPr="00C562F6">
        <w:rPr>
          <w:rFonts w:hint="cs"/>
          <w:rtl/>
        </w:rPr>
        <w:t xml:space="preserve">«پس چنان شدم که وقتی تیرها به من </w:t>
      </w:r>
      <w:r w:rsidR="0056151E" w:rsidRPr="00C562F6">
        <w:rPr>
          <w:rFonts w:hint="cs"/>
          <w:rtl/>
        </w:rPr>
        <w:t>می‌خو</w:t>
      </w:r>
      <w:r w:rsidRPr="00C562F6">
        <w:rPr>
          <w:rFonts w:hint="cs"/>
          <w:rtl/>
        </w:rPr>
        <w:t>رد</w:t>
      </w:r>
      <w:r w:rsidR="007C6A2D" w:rsidRPr="00C562F6">
        <w:rPr>
          <w:rFonts w:hint="cs"/>
          <w:rtl/>
        </w:rPr>
        <w:t>،</w:t>
      </w:r>
      <w:r w:rsidR="004F180B" w:rsidRPr="00C562F6">
        <w:rPr>
          <w:rFonts w:hint="cs"/>
          <w:rtl/>
        </w:rPr>
        <w:t xml:space="preserve"> </w:t>
      </w:r>
      <w:r w:rsidR="004322D8" w:rsidRPr="00C562F6">
        <w:rPr>
          <w:rFonts w:hint="cs"/>
          <w:rtl/>
        </w:rPr>
        <w:t>می‌شک</w:t>
      </w:r>
      <w:r w:rsidRPr="00C562F6">
        <w:rPr>
          <w:rFonts w:hint="cs"/>
          <w:rtl/>
        </w:rPr>
        <w:t>ست و تیغه</w:t>
      </w:r>
      <w:r w:rsidR="00B53612" w:rsidRPr="00C562F6">
        <w:rPr>
          <w:rFonts w:hint="cs"/>
          <w:rtl/>
        </w:rPr>
        <w:t xml:space="preserve">‌های </w:t>
      </w:r>
      <w:r w:rsidRPr="00C562F6">
        <w:rPr>
          <w:rFonts w:hint="cs"/>
          <w:rtl/>
        </w:rPr>
        <w:t xml:space="preserve">تیز آن روی هم انباشته </w:t>
      </w:r>
      <w:r w:rsidR="005E3F23" w:rsidRPr="00C562F6">
        <w:rPr>
          <w:rFonts w:hint="cs"/>
          <w:rtl/>
        </w:rPr>
        <w:t>می‌گ</w:t>
      </w:r>
      <w:r w:rsidRPr="00C562F6">
        <w:rPr>
          <w:rFonts w:hint="cs"/>
          <w:rtl/>
        </w:rPr>
        <w:t>شت»</w:t>
      </w:r>
      <w:r w:rsidR="0075782A" w:rsidRPr="00C562F6">
        <w:rPr>
          <w:rFonts w:hint="cs"/>
          <w:rtl/>
        </w:rPr>
        <w:t xml:space="preserve">. </w:t>
      </w:r>
    </w:p>
    <w:tbl>
      <w:tblPr>
        <w:bidiVisual/>
        <w:tblW w:w="0" w:type="auto"/>
        <w:jc w:val="center"/>
        <w:tblInd w:w="391" w:type="dxa"/>
        <w:tblLook w:val="04A0" w:firstRow="1" w:lastRow="0" w:firstColumn="1" w:lastColumn="0" w:noHBand="0" w:noVBand="1"/>
      </w:tblPr>
      <w:tblGrid>
        <w:gridCol w:w="3045"/>
        <w:gridCol w:w="688"/>
        <w:gridCol w:w="3180"/>
      </w:tblGrid>
      <w:tr w:rsidR="00C562F6" w:rsidRPr="00525B3A" w:rsidTr="00E96D5B">
        <w:trPr>
          <w:jc w:val="center"/>
        </w:trPr>
        <w:tc>
          <w:tcPr>
            <w:tcW w:w="3145" w:type="dxa"/>
            <w:shd w:val="clear" w:color="auto" w:fill="auto"/>
          </w:tcPr>
          <w:p w:rsidR="00C562F6" w:rsidRPr="00C562F6" w:rsidRDefault="00C562F6" w:rsidP="00C562F6">
            <w:pPr>
              <w:pStyle w:val="a5"/>
              <w:ind w:firstLine="0"/>
              <w:jc w:val="lowKashida"/>
              <w:rPr>
                <w:sz w:val="2"/>
                <w:szCs w:val="2"/>
                <w:rtl/>
              </w:rPr>
            </w:pPr>
            <w:r w:rsidRPr="002F1DD5">
              <w:rPr>
                <w:rtl/>
              </w:rPr>
              <w:t>فعشت ولا أبـال</w:t>
            </w:r>
            <w:r>
              <w:rPr>
                <w:rFonts w:hint="cs"/>
                <w:rtl/>
              </w:rPr>
              <w:t>ي</w:t>
            </w:r>
            <w:r w:rsidRPr="002F1DD5">
              <w:rPr>
                <w:rtl/>
              </w:rPr>
              <w:t xml:space="preserve"> بـالـرزایا</w:t>
            </w:r>
            <w:r>
              <w:rPr>
                <w:rFonts w:hint="cs"/>
                <w:rtl/>
              </w:rPr>
              <w:br/>
            </w:r>
          </w:p>
        </w:tc>
        <w:tc>
          <w:tcPr>
            <w:tcW w:w="709" w:type="dxa"/>
            <w:shd w:val="clear" w:color="auto" w:fill="auto"/>
          </w:tcPr>
          <w:p w:rsidR="00C562F6" w:rsidRPr="00525B3A" w:rsidRDefault="00C562F6" w:rsidP="00C562F6">
            <w:pPr>
              <w:pStyle w:val="a5"/>
              <w:jc w:val="lowKashida"/>
              <w:rPr>
                <w:rtl/>
              </w:rPr>
            </w:pPr>
          </w:p>
        </w:tc>
        <w:tc>
          <w:tcPr>
            <w:tcW w:w="3287" w:type="dxa"/>
            <w:shd w:val="clear" w:color="auto" w:fill="auto"/>
          </w:tcPr>
          <w:p w:rsidR="00C562F6" w:rsidRPr="00C562F6" w:rsidRDefault="00C562F6" w:rsidP="00C562F6">
            <w:pPr>
              <w:pStyle w:val="a5"/>
              <w:ind w:firstLine="0"/>
              <w:jc w:val="lowKashida"/>
              <w:rPr>
                <w:sz w:val="2"/>
                <w:szCs w:val="2"/>
                <w:rtl/>
              </w:rPr>
            </w:pPr>
            <w:r w:rsidRPr="002F1DD5">
              <w:rPr>
                <w:rtl/>
              </w:rPr>
              <w:t>لأنـی ما انتفـعت بأن أبـال</w:t>
            </w:r>
            <w:r>
              <w:rPr>
                <w:rFonts w:hint="cs"/>
                <w:rtl/>
              </w:rPr>
              <w:t>ي</w:t>
            </w:r>
            <w:r>
              <w:rPr>
                <w:rtl/>
              </w:rPr>
              <w:br/>
            </w:r>
          </w:p>
        </w:tc>
      </w:tr>
    </w:tbl>
    <w:p w:rsidR="008F4B15" w:rsidRPr="00C562F6" w:rsidRDefault="008F4B15" w:rsidP="00C562F6">
      <w:pPr>
        <w:pStyle w:val="a4"/>
        <w:rPr>
          <w:rtl/>
        </w:rPr>
      </w:pPr>
      <w:r w:rsidRPr="00C562F6">
        <w:rPr>
          <w:rFonts w:hint="cs"/>
          <w:rtl/>
        </w:rPr>
        <w:t xml:space="preserve">«بنابراین زندگی را در حالی بسر </w:t>
      </w:r>
      <w:r w:rsidR="00A235EC" w:rsidRPr="00C562F6">
        <w:rPr>
          <w:rFonts w:hint="cs"/>
          <w:rtl/>
        </w:rPr>
        <w:t>می‌نم</w:t>
      </w:r>
      <w:r w:rsidRPr="00C562F6">
        <w:rPr>
          <w:rFonts w:hint="cs"/>
          <w:rtl/>
        </w:rPr>
        <w:t>ایم که از بلا</w:t>
      </w:r>
      <w:r w:rsidR="00B53612" w:rsidRPr="00C562F6">
        <w:rPr>
          <w:rFonts w:hint="cs"/>
          <w:rtl/>
        </w:rPr>
        <w:t xml:space="preserve">‌ها </w:t>
      </w:r>
      <w:r w:rsidRPr="00C562F6">
        <w:rPr>
          <w:rFonts w:hint="cs"/>
          <w:rtl/>
        </w:rPr>
        <w:t>باکی ندارم؛ زیرا پروای از بلاها</w:t>
      </w:r>
      <w:r w:rsidR="007C6A2D" w:rsidRPr="00C562F6">
        <w:rPr>
          <w:rFonts w:hint="cs"/>
          <w:rtl/>
        </w:rPr>
        <w:t>،</w:t>
      </w:r>
      <w:r w:rsidR="004F180B" w:rsidRPr="00C562F6">
        <w:rPr>
          <w:rFonts w:hint="cs"/>
          <w:rtl/>
        </w:rPr>
        <w:t xml:space="preserve"> </w:t>
      </w:r>
      <w:r w:rsidRPr="00C562F6">
        <w:rPr>
          <w:rFonts w:hint="cs"/>
          <w:rtl/>
        </w:rPr>
        <w:t>برایم سودی نداشته است»</w:t>
      </w:r>
      <w:r w:rsidR="0075782A" w:rsidRPr="00C562F6">
        <w:rPr>
          <w:rFonts w:hint="cs"/>
          <w:rtl/>
        </w:rPr>
        <w:t xml:space="preserve">. </w:t>
      </w:r>
    </w:p>
    <w:p w:rsidR="008F4B15" w:rsidRDefault="008F4B15" w:rsidP="00C562F6">
      <w:pPr>
        <w:pStyle w:val="a4"/>
        <w:rPr>
          <w:rtl/>
        </w:rPr>
      </w:pPr>
      <w:r w:rsidRPr="00C562F6">
        <w:rPr>
          <w:rFonts w:hint="cs"/>
          <w:rtl/>
        </w:rPr>
        <w:t>ابومظفر ابیوردی</w:t>
      </w:r>
      <w:r w:rsidR="00B53612" w:rsidRPr="00C562F6">
        <w:rPr>
          <w:rFonts w:hint="cs"/>
          <w:rtl/>
        </w:rPr>
        <w:t xml:space="preserve"> می‌گوید</w:t>
      </w:r>
      <w:r w:rsidR="0075782A" w:rsidRPr="00C562F6">
        <w:rPr>
          <w:rFonts w:hint="cs"/>
          <w:rtl/>
        </w:rPr>
        <w:t xml:space="preserve">: </w:t>
      </w:r>
    </w:p>
    <w:tbl>
      <w:tblPr>
        <w:bidiVisual/>
        <w:tblW w:w="0" w:type="auto"/>
        <w:jc w:val="center"/>
        <w:tblInd w:w="391" w:type="dxa"/>
        <w:tblLook w:val="04A0" w:firstRow="1" w:lastRow="0" w:firstColumn="1" w:lastColumn="0" w:noHBand="0" w:noVBand="1"/>
      </w:tblPr>
      <w:tblGrid>
        <w:gridCol w:w="3042"/>
        <w:gridCol w:w="688"/>
        <w:gridCol w:w="3183"/>
      </w:tblGrid>
      <w:tr w:rsidR="00C562F6" w:rsidRPr="00525B3A" w:rsidTr="00E96D5B">
        <w:trPr>
          <w:jc w:val="center"/>
        </w:trPr>
        <w:tc>
          <w:tcPr>
            <w:tcW w:w="3145" w:type="dxa"/>
            <w:shd w:val="clear" w:color="auto" w:fill="auto"/>
          </w:tcPr>
          <w:p w:rsidR="00C562F6" w:rsidRPr="00C562F6" w:rsidRDefault="00C562F6" w:rsidP="00C562F6">
            <w:pPr>
              <w:pStyle w:val="a5"/>
              <w:ind w:firstLine="0"/>
              <w:jc w:val="lowKashida"/>
              <w:rPr>
                <w:sz w:val="2"/>
                <w:szCs w:val="2"/>
                <w:rtl/>
              </w:rPr>
            </w:pPr>
            <w:r w:rsidRPr="00C562F6">
              <w:rPr>
                <w:rtl/>
              </w:rPr>
              <w:t>تنـکر ل</w:t>
            </w:r>
            <w:r>
              <w:rPr>
                <w:rFonts w:hint="cs"/>
                <w:rtl/>
              </w:rPr>
              <w:t>ي</w:t>
            </w:r>
            <w:r w:rsidRPr="00C562F6">
              <w:rPr>
                <w:rtl/>
              </w:rPr>
              <w:t xml:space="preserve"> دهر</w:t>
            </w:r>
            <w:r>
              <w:rPr>
                <w:rFonts w:hint="cs"/>
                <w:rtl/>
              </w:rPr>
              <w:t>ي</w:t>
            </w:r>
            <w:r w:rsidRPr="00C562F6">
              <w:rPr>
                <w:rtl/>
              </w:rPr>
              <w:t xml:space="preserve"> ولم یدر أنن</w:t>
            </w:r>
            <w:r>
              <w:rPr>
                <w:rFonts w:hint="cs"/>
                <w:rtl/>
              </w:rPr>
              <w:t>ي</w:t>
            </w:r>
            <w:r>
              <w:rPr>
                <w:rtl/>
              </w:rPr>
              <w:br/>
            </w:r>
          </w:p>
        </w:tc>
        <w:tc>
          <w:tcPr>
            <w:tcW w:w="709" w:type="dxa"/>
            <w:shd w:val="clear" w:color="auto" w:fill="auto"/>
          </w:tcPr>
          <w:p w:rsidR="00C562F6" w:rsidRPr="00C562F6" w:rsidRDefault="00C562F6" w:rsidP="00C562F6">
            <w:pPr>
              <w:pStyle w:val="a5"/>
              <w:jc w:val="lowKashida"/>
              <w:rPr>
                <w:rtl/>
              </w:rPr>
            </w:pPr>
          </w:p>
        </w:tc>
        <w:tc>
          <w:tcPr>
            <w:tcW w:w="3287" w:type="dxa"/>
            <w:shd w:val="clear" w:color="auto" w:fill="auto"/>
          </w:tcPr>
          <w:p w:rsidR="00C562F6" w:rsidRPr="00C562F6" w:rsidRDefault="00C562F6" w:rsidP="00C562F6">
            <w:pPr>
              <w:pStyle w:val="a5"/>
              <w:ind w:firstLine="0"/>
              <w:jc w:val="lowKashida"/>
              <w:rPr>
                <w:sz w:val="2"/>
                <w:szCs w:val="2"/>
                <w:rtl/>
              </w:rPr>
            </w:pPr>
            <w:r w:rsidRPr="00C562F6">
              <w:rPr>
                <w:rtl/>
              </w:rPr>
              <w:t>أعــزّ وأحداث الزمـان تهون</w:t>
            </w:r>
            <w:r>
              <w:rPr>
                <w:rFonts w:hint="cs"/>
                <w:rtl/>
              </w:rPr>
              <w:br/>
            </w:r>
          </w:p>
        </w:tc>
      </w:tr>
      <w:tr w:rsidR="00C562F6" w:rsidRPr="00525B3A" w:rsidTr="00E96D5B">
        <w:trPr>
          <w:jc w:val="center"/>
        </w:trPr>
        <w:tc>
          <w:tcPr>
            <w:tcW w:w="3145" w:type="dxa"/>
            <w:shd w:val="clear" w:color="auto" w:fill="auto"/>
          </w:tcPr>
          <w:p w:rsidR="00C562F6" w:rsidRPr="00C562F6" w:rsidRDefault="00C562F6" w:rsidP="00C562F6">
            <w:pPr>
              <w:pStyle w:val="a5"/>
              <w:ind w:firstLine="0"/>
              <w:jc w:val="lowKashida"/>
              <w:rPr>
                <w:sz w:val="2"/>
                <w:szCs w:val="2"/>
                <w:rtl/>
              </w:rPr>
            </w:pPr>
            <w:r w:rsidRPr="00C562F6">
              <w:rPr>
                <w:rtl/>
              </w:rPr>
              <w:t>فبات یرین</w:t>
            </w:r>
            <w:r>
              <w:rPr>
                <w:rFonts w:hint="cs"/>
                <w:rtl/>
              </w:rPr>
              <w:t>ي</w:t>
            </w:r>
            <w:r w:rsidRPr="00C562F6">
              <w:rPr>
                <w:rtl/>
              </w:rPr>
              <w:t xml:space="preserve"> الدهر</w:t>
            </w:r>
            <w:r>
              <w:rPr>
                <w:rFonts w:hint="cs"/>
                <w:rtl/>
              </w:rPr>
              <w:t xml:space="preserve"> </w:t>
            </w:r>
            <w:r w:rsidRPr="00C562F6">
              <w:rPr>
                <w:rtl/>
              </w:rPr>
              <w:t>کیف اعتداوه</w:t>
            </w:r>
            <w:r>
              <w:rPr>
                <w:rFonts w:hint="cs"/>
                <w:rtl/>
              </w:rPr>
              <w:br/>
            </w:r>
          </w:p>
        </w:tc>
        <w:tc>
          <w:tcPr>
            <w:tcW w:w="709" w:type="dxa"/>
            <w:shd w:val="clear" w:color="auto" w:fill="auto"/>
          </w:tcPr>
          <w:p w:rsidR="00C562F6" w:rsidRPr="00C562F6" w:rsidRDefault="00C562F6" w:rsidP="00C562F6">
            <w:pPr>
              <w:pStyle w:val="a5"/>
              <w:jc w:val="lowKashida"/>
              <w:rPr>
                <w:rtl/>
              </w:rPr>
            </w:pPr>
          </w:p>
        </w:tc>
        <w:tc>
          <w:tcPr>
            <w:tcW w:w="3287" w:type="dxa"/>
            <w:shd w:val="clear" w:color="auto" w:fill="auto"/>
          </w:tcPr>
          <w:p w:rsidR="00C562F6" w:rsidRPr="00C562F6" w:rsidRDefault="00C562F6" w:rsidP="00C562F6">
            <w:pPr>
              <w:pStyle w:val="a5"/>
              <w:ind w:firstLine="0"/>
              <w:jc w:val="lowKashida"/>
              <w:rPr>
                <w:sz w:val="2"/>
                <w:szCs w:val="2"/>
                <w:rtl/>
              </w:rPr>
            </w:pPr>
            <w:r w:rsidRPr="00C562F6">
              <w:rPr>
                <w:rtl/>
              </w:rPr>
              <w:t>وبتّ أریه الصبر کیف یکون</w:t>
            </w:r>
            <w:r>
              <w:rPr>
                <w:rFonts w:hint="cs"/>
                <w:rtl/>
              </w:rPr>
              <w:br/>
            </w:r>
          </w:p>
        </w:tc>
      </w:tr>
    </w:tbl>
    <w:p w:rsidR="008F4B15" w:rsidRPr="00C562F6" w:rsidRDefault="008F4B15" w:rsidP="00C562F6">
      <w:pPr>
        <w:pStyle w:val="a4"/>
        <w:rPr>
          <w:rtl/>
        </w:rPr>
      </w:pPr>
      <w:r w:rsidRPr="00C562F6">
        <w:rPr>
          <w:rFonts w:hint="cs"/>
          <w:rtl/>
        </w:rPr>
        <w:t>«روزگارم</w:t>
      </w:r>
      <w:r w:rsidR="007C6A2D" w:rsidRPr="00C562F6">
        <w:rPr>
          <w:rFonts w:hint="cs"/>
          <w:rtl/>
        </w:rPr>
        <w:t>،</w:t>
      </w:r>
      <w:r w:rsidR="004F180B" w:rsidRPr="00C562F6">
        <w:rPr>
          <w:rFonts w:hint="cs"/>
          <w:rtl/>
        </w:rPr>
        <w:t xml:space="preserve"> </w:t>
      </w:r>
      <w:r w:rsidRPr="00C562F6">
        <w:rPr>
          <w:rFonts w:hint="cs"/>
          <w:rtl/>
        </w:rPr>
        <w:t>خصمانه با من رفتار کرد و ندانست که من گرامی و باعزت</w:t>
      </w:r>
      <w:r w:rsidR="00922A1A" w:rsidRPr="00C562F6">
        <w:rPr>
          <w:rFonts w:hint="cs"/>
          <w:rtl/>
        </w:rPr>
        <w:t xml:space="preserve"> می‌</w:t>
      </w:r>
      <w:r w:rsidRPr="00C562F6">
        <w:rPr>
          <w:rFonts w:hint="cs"/>
          <w:rtl/>
        </w:rPr>
        <w:t>مانم و این</w:t>
      </w:r>
      <w:r w:rsidR="007C6A2D" w:rsidRPr="00C562F6">
        <w:rPr>
          <w:rFonts w:hint="cs"/>
          <w:rtl/>
        </w:rPr>
        <w:t>،</w:t>
      </w:r>
      <w:r w:rsidR="004F180B" w:rsidRPr="00C562F6">
        <w:rPr>
          <w:rFonts w:hint="cs"/>
          <w:rtl/>
        </w:rPr>
        <w:t xml:space="preserve"> </w:t>
      </w:r>
      <w:r w:rsidRPr="00C562F6">
        <w:rPr>
          <w:rFonts w:hint="cs"/>
          <w:rtl/>
        </w:rPr>
        <w:t xml:space="preserve">زمانه است که خوار و زبون </w:t>
      </w:r>
      <w:r w:rsidR="00DC3730" w:rsidRPr="00C562F6">
        <w:rPr>
          <w:rFonts w:hint="cs"/>
          <w:rtl/>
        </w:rPr>
        <w:t>می‌شو</w:t>
      </w:r>
      <w:r w:rsidRPr="00C562F6">
        <w:rPr>
          <w:rFonts w:hint="cs"/>
          <w:rtl/>
        </w:rPr>
        <w:t>د</w:t>
      </w:r>
      <w:r w:rsidR="0075782A" w:rsidRPr="00C562F6">
        <w:rPr>
          <w:rFonts w:hint="cs"/>
          <w:rtl/>
        </w:rPr>
        <w:t xml:space="preserve">. </w:t>
      </w:r>
      <w:r w:rsidRPr="00C562F6">
        <w:rPr>
          <w:rFonts w:hint="cs"/>
          <w:rtl/>
        </w:rPr>
        <w:t xml:space="preserve"> روزگار به من نشان </w:t>
      </w:r>
      <w:r w:rsidR="00BB0072" w:rsidRPr="00C562F6">
        <w:rPr>
          <w:rFonts w:hint="cs"/>
          <w:rtl/>
        </w:rPr>
        <w:t>می‌ده</w:t>
      </w:r>
      <w:r w:rsidRPr="00C562F6">
        <w:rPr>
          <w:rFonts w:hint="cs"/>
          <w:rtl/>
        </w:rPr>
        <w:t>د که تجاوزش</w:t>
      </w:r>
      <w:r w:rsidR="007C6A2D" w:rsidRPr="00C562F6">
        <w:rPr>
          <w:rFonts w:hint="cs"/>
          <w:rtl/>
        </w:rPr>
        <w:t>،</w:t>
      </w:r>
      <w:r w:rsidR="004F180B" w:rsidRPr="00C562F6">
        <w:rPr>
          <w:rFonts w:hint="cs"/>
          <w:rtl/>
        </w:rPr>
        <w:t xml:space="preserve"> </w:t>
      </w:r>
      <w:r w:rsidRPr="00C562F6">
        <w:rPr>
          <w:rFonts w:hint="cs"/>
          <w:rtl/>
        </w:rPr>
        <w:t xml:space="preserve">چگونه است و من به او نشان </w:t>
      </w:r>
      <w:r w:rsidR="00BB0072" w:rsidRPr="00C562F6">
        <w:rPr>
          <w:rFonts w:hint="cs"/>
          <w:rtl/>
        </w:rPr>
        <w:t>می‌ده</w:t>
      </w:r>
      <w:r w:rsidRPr="00C562F6">
        <w:rPr>
          <w:rFonts w:hint="cs"/>
          <w:rtl/>
        </w:rPr>
        <w:t>م که صبر و شکیبایی چگونه است؟»</w:t>
      </w:r>
    </w:p>
    <w:p w:rsidR="008F4B15" w:rsidRPr="00220291" w:rsidRDefault="008F4B15" w:rsidP="004A7237">
      <w:pPr>
        <w:pStyle w:val="a"/>
        <w:rPr>
          <w:rtl/>
        </w:rPr>
      </w:pPr>
      <w:bookmarkStart w:id="166" w:name="_Toc275546717"/>
      <w:bookmarkStart w:id="167" w:name="_Toc420959329"/>
      <w:r w:rsidRPr="00220291">
        <w:rPr>
          <w:rFonts w:hint="cs"/>
          <w:rtl/>
        </w:rPr>
        <w:t xml:space="preserve">غم مخور که تو برادران و دوستانی </w:t>
      </w:r>
      <w:r>
        <w:rPr>
          <w:rtl/>
        </w:rPr>
        <w:br/>
      </w:r>
      <w:r w:rsidRPr="00220291">
        <w:rPr>
          <w:rFonts w:hint="cs"/>
          <w:rtl/>
        </w:rPr>
        <w:t xml:space="preserve">داری که به تو محبت </w:t>
      </w:r>
      <w:r w:rsidR="00A235EC">
        <w:rPr>
          <w:rFonts w:hint="cs"/>
          <w:rtl/>
        </w:rPr>
        <w:t>می‌نم</w:t>
      </w:r>
      <w:r>
        <w:rPr>
          <w:rFonts w:hint="cs"/>
          <w:rtl/>
        </w:rPr>
        <w:t>ایند</w:t>
      </w:r>
      <w:bookmarkEnd w:id="166"/>
      <w:bookmarkEnd w:id="167"/>
    </w:p>
    <w:p w:rsidR="008F4B15" w:rsidRPr="00C001C0" w:rsidRDefault="008F4B15" w:rsidP="00C001C0">
      <w:pPr>
        <w:pStyle w:val="a4"/>
        <w:rPr>
          <w:rtl/>
        </w:rPr>
      </w:pPr>
      <w:r w:rsidRPr="00C001C0">
        <w:rPr>
          <w:rFonts w:hint="cs"/>
          <w:rtl/>
        </w:rPr>
        <w:t xml:space="preserve">در این خصوص اشعاری برایت </w:t>
      </w:r>
      <w:r w:rsidR="00310BD5" w:rsidRPr="00C001C0">
        <w:rPr>
          <w:rFonts w:hint="cs"/>
          <w:rtl/>
        </w:rPr>
        <w:t>می‌آور</w:t>
      </w:r>
      <w:r w:rsidRPr="00C001C0">
        <w:rPr>
          <w:rFonts w:hint="cs"/>
          <w:rtl/>
        </w:rPr>
        <w:t xml:space="preserve">م که </w:t>
      </w:r>
      <w:r w:rsidR="00A235EC" w:rsidRPr="00C001C0">
        <w:rPr>
          <w:rFonts w:hint="cs"/>
          <w:rtl/>
        </w:rPr>
        <w:t>می‌تو</w:t>
      </w:r>
      <w:r w:rsidRPr="00C001C0">
        <w:rPr>
          <w:rFonts w:hint="cs"/>
          <w:rtl/>
        </w:rPr>
        <w:t>انی نغمه</w:t>
      </w:r>
      <w:r w:rsidR="00B53612" w:rsidRPr="00C001C0">
        <w:rPr>
          <w:rFonts w:hint="cs"/>
          <w:rtl/>
        </w:rPr>
        <w:t xml:space="preserve">‌اش </w:t>
      </w:r>
      <w:r w:rsidRPr="00C001C0">
        <w:rPr>
          <w:rFonts w:hint="cs"/>
          <w:rtl/>
        </w:rPr>
        <w:t>را سر دهی تا دلت</w:t>
      </w:r>
      <w:r w:rsidR="007C6A2D" w:rsidRPr="00C001C0">
        <w:rPr>
          <w:rFonts w:hint="cs"/>
          <w:rtl/>
        </w:rPr>
        <w:t>،</w:t>
      </w:r>
      <w:r w:rsidR="004F180B" w:rsidRPr="00C001C0">
        <w:rPr>
          <w:rFonts w:hint="cs"/>
          <w:rtl/>
        </w:rPr>
        <w:t xml:space="preserve"> </w:t>
      </w:r>
      <w:r w:rsidRPr="00C001C0">
        <w:rPr>
          <w:rFonts w:hint="cs"/>
          <w:rtl/>
        </w:rPr>
        <w:t>شاد و راحت گردد</w:t>
      </w:r>
      <w:r w:rsidR="0075782A" w:rsidRPr="00C001C0">
        <w:rPr>
          <w:rFonts w:hint="cs"/>
          <w:rtl/>
        </w:rPr>
        <w:t xml:space="preserve">. </w:t>
      </w:r>
    </w:p>
    <w:p w:rsidR="00C001C0" w:rsidRDefault="008F4B15" w:rsidP="00C001C0">
      <w:pPr>
        <w:pStyle w:val="a4"/>
        <w:rPr>
          <w:rtl/>
        </w:rPr>
      </w:pPr>
      <w:r w:rsidRPr="00C001C0">
        <w:rPr>
          <w:rFonts w:hint="cs"/>
          <w:rtl/>
        </w:rPr>
        <w:t>یکی از شعرا در مورد همدلی و محبت انسانها به یکدیگر چنین سروده است</w:t>
      </w:r>
      <w:r w:rsidR="0075782A" w:rsidRPr="00C001C0">
        <w:rPr>
          <w:rFonts w:hint="cs"/>
          <w:rtl/>
        </w:rPr>
        <w:t>:</w:t>
      </w:r>
    </w:p>
    <w:tbl>
      <w:tblPr>
        <w:bidiVisual/>
        <w:tblW w:w="0" w:type="auto"/>
        <w:jc w:val="center"/>
        <w:tblInd w:w="391" w:type="dxa"/>
        <w:tblLook w:val="04A0" w:firstRow="1" w:lastRow="0" w:firstColumn="1" w:lastColumn="0" w:noHBand="0" w:noVBand="1"/>
      </w:tblPr>
      <w:tblGrid>
        <w:gridCol w:w="3043"/>
        <w:gridCol w:w="687"/>
        <w:gridCol w:w="3183"/>
      </w:tblGrid>
      <w:tr w:rsidR="00C001C0" w:rsidRPr="00525B3A" w:rsidTr="00E96D5B">
        <w:trPr>
          <w:jc w:val="center"/>
        </w:trPr>
        <w:tc>
          <w:tcPr>
            <w:tcW w:w="3145" w:type="dxa"/>
            <w:shd w:val="clear" w:color="auto" w:fill="auto"/>
          </w:tcPr>
          <w:p w:rsidR="00C001C0" w:rsidRPr="00C001C0" w:rsidRDefault="00C001C0" w:rsidP="00C001C0">
            <w:pPr>
              <w:pStyle w:val="a5"/>
              <w:ind w:firstLine="0"/>
              <w:jc w:val="lowKashida"/>
              <w:rPr>
                <w:sz w:val="2"/>
                <w:szCs w:val="2"/>
                <w:rtl/>
              </w:rPr>
            </w:pPr>
            <w:r w:rsidRPr="00C001C0">
              <w:rPr>
                <w:rtl/>
              </w:rPr>
              <w:t>نــزلنـا عـلـی قسیـسة یمـنیـة</w:t>
            </w:r>
            <w:r>
              <w:rPr>
                <w:rFonts w:hint="cs"/>
                <w:rtl/>
              </w:rPr>
              <w:br/>
            </w:r>
          </w:p>
        </w:tc>
        <w:tc>
          <w:tcPr>
            <w:tcW w:w="709" w:type="dxa"/>
            <w:shd w:val="clear" w:color="auto" w:fill="auto"/>
          </w:tcPr>
          <w:p w:rsidR="00C001C0" w:rsidRPr="00C001C0" w:rsidRDefault="00C001C0" w:rsidP="00C001C0">
            <w:pPr>
              <w:pStyle w:val="a5"/>
              <w:ind w:firstLine="0"/>
              <w:jc w:val="lowKashida"/>
              <w:rPr>
                <w:rtl/>
              </w:rPr>
            </w:pPr>
          </w:p>
        </w:tc>
        <w:tc>
          <w:tcPr>
            <w:tcW w:w="3287" w:type="dxa"/>
            <w:shd w:val="clear" w:color="auto" w:fill="auto"/>
          </w:tcPr>
          <w:p w:rsidR="00C001C0" w:rsidRPr="00C001C0" w:rsidRDefault="00C001C0" w:rsidP="00C001C0">
            <w:pPr>
              <w:pStyle w:val="a5"/>
              <w:ind w:firstLine="0"/>
              <w:jc w:val="lowKashida"/>
              <w:rPr>
                <w:sz w:val="2"/>
                <w:szCs w:val="2"/>
                <w:rtl/>
              </w:rPr>
            </w:pPr>
            <w:r w:rsidRPr="00C001C0">
              <w:rPr>
                <w:rtl/>
              </w:rPr>
              <w:t>لها نسب فـ</w:t>
            </w:r>
            <w:r>
              <w:rPr>
                <w:rFonts w:hint="cs"/>
                <w:rtl/>
              </w:rPr>
              <w:t>ي</w:t>
            </w:r>
            <w:r w:rsidRPr="00C001C0">
              <w:rPr>
                <w:rtl/>
              </w:rPr>
              <w:t xml:space="preserve"> الصالحین هجـان</w:t>
            </w:r>
            <w:r>
              <w:rPr>
                <w:rFonts w:hint="cs"/>
                <w:rtl/>
              </w:rPr>
              <w:br/>
            </w:r>
          </w:p>
        </w:tc>
      </w:tr>
      <w:tr w:rsidR="00C001C0" w:rsidRPr="00525B3A" w:rsidTr="00E96D5B">
        <w:trPr>
          <w:jc w:val="center"/>
        </w:trPr>
        <w:tc>
          <w:tcPr>
            <w:tcW w:w="3145" w:type="dxa"/>
            <w:shd w:val="clear" w:color="auto" w:fill="auto"/>
          </w:tcPr>
          <w:p w:rsidR="00C001C0" w:rsidRPr="00C001C0" w:rsidRDefault="00C001C0" w:rsidP="00C001C0">
            <w:pPr>
              <w:pStyle w:val="a5"/>
              <w:ind w:firstLine="0"/>
              <w:jc w:val="lowKashida"/>
              <w:rPr>
                <w:sz w:val="2"/>
                <w:szCs w:val="2"/>
                <w:rtl/>
              </w:rPr>
            </w:pPr>
            <w:r w:rsidRPr="00C001C0">
              <w:rPr>
                <w:rtl/>
              </w:rPr>
              <w:t>فقالت وأرخت جانب الستر بیننا</w:t>
            </w:r>
            <w:r>
              <w:rPr>
                <w:rFonts w:hint="cs"/>
                <w:rtl/>
              </w:rPr>
              <w:br/>
            </w:r>
          </w:p>
        </w:tc>
        <w:tc>
          <w:tcPr>
            <w:tcW w:w="709" w:type="dxa"/>
            <w:shd w:val="clear" w:color="auto" w:fill="auto"/>
          </w:tcPr>
          <w:p w:rsidR="00C001C0" w:rsidRPr="00C001C0" w:rsidRDefault="00C001C0" w:rsidP="00C001C0">
            <w:pPr>
              <w:pStyle w:val="a5"/>
              <w:ind w:firstLine="0"/>
              <w:jc w:val="lowKashida"/>
              <w:rPr>
                <w:rtl/>
              </w:rPr>
            </w:pPr>
          </w:p>
        </w:tc>
        <w:tc>
          <w:tcPr>
            <w:tcW w:w="3287" w:type="dxa"/>
            <w:shd w:val="clear" w:color="auto" w:fill="auto"/>
          </w:tcPr>
          <w:p w:rsidR="00C001C0" w:rsidRPr="00C001C0" w:rsidRDefault="00C001C0" w:rsidP="00C001C0">
            <w:pPr>
              <w:pStyle w:val="a5"/>
              <w:ind w:firstLine="0"/>
              <w:jc w:val="lowKashida"/>
              <w:rPr>
                <w:sz w:val="2"/>
                <w:szCs w:val="2"/>
                <w:rtl/>
              </w:rPr>
            </w:pPr>
            <w:r w:rsidRPr="00C001C0">
              <w:rPr>
                <w:rtl/>
              </w:rPr>
              <w:t>لأیــۀ أرض أم مـن الرجـلان</w:t>
            </w:r>
            <w:r>
              <w:rPr>
                <w:rFonts w:hint="cs"/>
                <w:rtl/>
              </w:rPr>
              <w:br/>
            </w:r>
          </w:p>
        </w:tc>
      </w:tr>
      <w:tr w:rsidR="00C001C0" w:rsidRPr="00525B3A" w:rsidTr="00E96D5B">
        <w:trPr>
          <w:jc w:val="center"/>
        </w:trPr>
        <w:tc>
          <w:tcPr>
            <w:tcW w:w="3145" w:type="dxa"/>
            <w:shd w:val="clear" w:color="auto" w:fill="auto"/>
          </w:tcPr>
          <w:p w:rsidR="00C001C0" w:rsidRPr="00C001C0" w:rsidRDefault="00C001C0" w:rsidP="00C001C0">
            <w:pPr>
              <w:pStyle w:val="a5"/>
              <w:ind w:firstLine="0"/>
              <w:jc w:val="lowKashida"/>
              <w:rPr>
                <w:sz w:val="2"/>
                <w:szCs w:val="2"/>
                <w:rtl/>
              </w:rPr>
            </w:pPr>
            <w:r w:rsidRPr="00C001C0">
              <w:rPr>
                <w:rtl/>
              </w:rPr>
              <w:t>فقلـت لهـا: أما رفیـق</w:t>
            </w:r>
            <w:r>
              <w:rPr>
                <w:rFonts w:hint="cs"/>
                <w:rtl/>
              </w:rPr>
              <w:t>ي</w:t>
            </w:r>
            <w:r w:rsidRPr="00C001C0">
              <w:rPr>
                <w:rtl/>
              </w:rPr>
              <w:t xml:space="preserve"> فقـومه</w:t>
            </w:r>
            <w:r>
              <w:rPr>
                <w:rFonts w:hint="cs"/>
                <w:rtl/>
              </w:rPr>
              <w:br/>
            </w:r>
          </w:p>
        </w:tc>
        <w:tc>
          <w:tcPr>
            <w:tcW w:w="709" w:type="dxa"/>
            <w:shd w:val="clear" w:color="auto" w:fill="auto"/>
          </w:tcPr>
          <w:p w:rsidR="00C001C0" w:rsidRPr="00C001C0" w:rsidRDefault="00C001C0" w:rsidP="00C001C0">
            <w:pPr>
              <w:pStyle w:val="a5"/>
              <w:ind w:firstLine="0"/>
              <w:jc w:val="lowKashida"/>
              <w:rPr>
                <w:rtl/>
              </w:rPr>
            </w:pPr>
          </w:p>
        </w:tc>
        <w:tc>
          <w:tcPr>
            <w:tcW w:w="3287" w:type="dxa"/>
            <w:shd w:val="clear" w:color="auto" w:fill="auto"/>
          </w:tcPr>
          <w:p w:rsidR="00C001C0" w:rsidRPr="00C001C0" w:rsidRDefault="00C001C0" w:rsidP="00C001C0">
            <w:pPr>
              <w:pStyle w:val="a5"/>
              <w:ind w:firstLine="0"/>
              <w:jc w:val="lowKashida"/>
              <w:rPr>
                <w:sz w:val="2"/>
                <w:szCs w:val="2"/>
                <w:rtl/>
              </w:rPr>
            </w:pPr>
            <w:r w:rsidRPr="00C001C0">
              <w:rPr>
                <w:rtl/>
              </w:rPr>
              <w:t>تمیـم وأما أسـرت</w:t>
            </w:r>
            <w:r>
              <w:rPr>
                <w:rFonts w:hint="cs"/>
                <w:rtl/>
              </w:rPr>
              <w:t>ي</w:t>
            </w:r>
            <w:r w:rsidRPr="00C001C0">
              <w:rPr>
                <w:rtl/>
              </w:rPr>
              <w:t xml:space="preserve"> فـیمـان</w:t>
            </w:r>
            <w:r>
              <w:rPr>
                <w:rFonts w:hint="cs"/>
                <w:rtl/>
              </w:rPr>
              <w:t>ي</w:t>
            </w:r>
            <w:r>
              <w:rPr>
                <w:rtl/>
              </w:rPr>
              <w:br/>
            </w:r>
          </w:p>
        </w:tc>
      </w:tr>
      <w:tr w:rsidR="00C001C0" w:rsidRPr="00525B3A" w:rsidTr="00E96D5B">
        <w:trPr>
          <w:jc w:val="center"/>
        </w:trPr>
        <w:tc>
          <w:tcPr>
            <w:tcW w:w="3145" w:type="dxa"/>
            <w:shd w:val="clear" w:color="auto" w:fill="auto"/>
          </w:tcPr>
          <w:p w:rsidR="00C001C0" w:rsidRPr="00C001C0" w:rsidRDefault="00C001C0" w:rsidP="00C001C0">
            <w:pPr>
              <w:pStyle w:val="a5"/>
              <w:ind w:firstLine="0"/>
              <w:jc w:val="lowKashida"/>
              <w:rPr>
                <w:sz w:val="2"/>
                <w:szCs w:val="2"/>
                <w:rtl/>
              </w:rPr>
            </w:pPr>
            <w:r w:rsidRPr="00C001C0">
              <w:rPr>
                <w:rtl/>
              </w:rPr>
              <w:t>رفیقـان شتـ</w:t>
            </w:r>
            <w:r>
              <w:rPr>
                <w:rFonts w:hint="cs"/>
                <w:rtl/>
              </w:rPr>
              <w:t>ي</w:t>
            </w:r>
            <w:r w:rsidRPr="00C001C0">
              <w:rPr>
                <w:rtl/>
              </w:rPr>
              <w:t xml:space="preserve"> ألـف الدهر بیننا</w:t>
            </w:r>
            <w:r>
              <w:rPr>
                <w:rFonts w:hint="cs"/>
                <w:rtl/>
              </w:rPr>
              <w:br/>
            </w:r>
          </w:p>
        </w:tc>
        <w:tc>
          <w:tcPr>
            <w:tcW w:w="709" w:type="dxa"/>
            <w:shd w:val="clear" w:color="auto" w:fill="auto"/>
          </w:tcPr>
          <w:p w:rsidR="00C001C0" w:rsidRPr="00C001C0" w:rsidRDefault="00C001C0" w:rsidP="00C001C0">
            <w:pPr>
              <w:pStyle w:val="a5"/>
              <w:ind w:firstLine="0"/>
              <w:jc w:val="lowKashida"/>
              <w:rPr>
                <w:rtl/>
              </w:rPr>
            </w:pPr>
          </w:p>
        </w:tc>
        <w:tc>
          <w:tcPr>
            <w:tcW w:w="3287" w:type="dxa"/>
            <w:shd w:val="clear" w:color="auto" w:fill="auto"/>
          </w:tcPr>
          <w:p w:rsidR="00C001C0" w:rsidRPr="00C001C0" w:rsidRDefault="00C001C0" w:rsidP="00C001C0">
            <w:pPr>
              <w:pStyle w:val="a5"/>
              <w:ind w:firstLine="0"/>
              <w:jc w:val="lowKashida"/>
              <w:rPr>
                <w:sz w:val="2"/>
                <w:szCs w:val="2"/>
                <w:rtl/>
              </w:rPr>
            </w:pPr>
            <w:r w:rsidRPr="00C001C0">
              <w:rPr>
                <w:rtl/>
              </w:rPr>
              <w:t>وقد یلتـق</w:t>
            </w:r>
            <w:r>
              <w:rPr>
                <w:rFonts w:hint="cs"/>
                <w:rtl/>
              </w:rPr>
              <w:t>ي</w:t>
            </w:r>
            <w:r w:rsidRPr="00C001C0">
              <w:rPr>
                <w:rtl/>
              </w:rPr>
              <w:t xml:space="preserve"> الشـت</w:t>
            </w:r>
            <w:r>
              <w:rPr>
                <w:rFonts w:hint="cs"/>
                <w:rtl/>
              </w:rPr>
              <w:t>ي</w:t>
            </w:r>
            <w:r w:rsidRPr="00C001C0">
              <w:rPr>
                <w:rtl/>
              </w:rPr>
              <w:t xml:space="preserve"> فیأتلفان</w:t>
            </w:r>
            <w:r>
              <w:rPr>
                <w:rFonts w:hint="cs"/>
                <w:rtl/>
              </w:rPr>
              <w:br/>
            </w:r>
          </w:p>
        </w:tc>
      </w:tr>
    </w:tbl>
    <w:p w:rsidR="008F4B15" w:rsidRPr="00C001C0" w:rsidRDefault="0075782A" w:rsidP="00C001C0">
      <w:pPr>
        <w:pStyle w:val="a4"/>
        <w:rPr>
          <w:rtl/>
        </w:rPr>
      </w:pPr>
      <w:r w:rsidRPr="00C001C0">
        <w:rPr>
          <w:rFonts w:hint="cs"/>
          <w:rtl/>
        </w:rPr>
        <w:t xml:space="preserve"> </w:t>
      </w:r>
      <w:r w:rsidR="008F4B15" w:rsidRPr="00C001C0">
        <w:rPr>
          <w:rFonts w:hint="cs"/>
          <w:rtl/>
        </w:rPr>
        <w:t>«نزد زنی کشیش که از یمن بود و دو رگه و با صالحان نسبتی داشت</w:t>
      </w:r>
      <w:r w:rsidR="007C6A2D" w:rsidRPr="00C001C0">
        <w:rPr>
          <w:rFonts w:hint="cs"/>
          <w:rtl/>
        </w:rPr>
        <w:t>،</w:t>
      </w:r>
      <w:r w:rsidR="004F180B" w:rsidRPr="00C001C0">
        <w:rPr>
          <w:rFonts w:hint="cs"/>
          <w:rtl/>
        </w:rPr>
        <w:t xml:space="preserve"> </w:t>
      </w:r>
      <w:r w:rsidR="008F4B15" w:rsidRPr="00C001C0">
        <w:rPr>
          <w:rFonts w:hint="cs"/>
          <w:rtl/>
        </w:rPr>
        <w:t>رحل اقامت افکندیم</w:t>
      </w:r>
      <w:r w:rsidRPr="00C001C0">
        <w:rPr>
          <w:rFonts w:hint="cs"/>
          <w:rtl/>
        </w:rPr>
        <w:t xml:space="preserve">. </w:t>
      </w:r>
      <w:r w:rsidR="008F4B15" w:rsidRPr="00C001C0">
        <w:rPr>
          <w:rFonts w:hint="cs"/>
          <w:rtl/>
        </w:rPr>
        <w:t xml:space="preserve"> وی پس از آنکه میان ما و خودش پرده کشید</w:t>
      </w:r>
      <w:r w:rsidR="007C6A2D" w:rsidRPr="00C001C0">
        <w:rPr>
          <w:rFonts w:hint="cs"/>
          <w:rtl/>
        </w:rPr>
        <w:t>،</w:t>
      </w:r>
      <w:r w:rsidR="004F180B" w:rsidRPr="00C001C0">
        <w:rPr>
          <w:rFonts w:hint="cs"/>
          <w:rtl/>
        </w:rPr>
        <w:t xml:space="preserve"> </w:t>
      </w:r>
      <w:r w:rsidR="008F4B15" w:rsidRPr="00C001C0">
        <w:rPr>
          <w:rFonts w:hint="cs"/>
          <w:rtl/>
        </w:rPr>
        <w:t>گفت</w:t>
      </w:r>
      <w:r w:rsidRPr="00C001C0">
        <w:rPr>
          <w:rFonts w:hint="cs"/>
          <w:rtl/>
        </w:rPr>
        <w:t xml:space="preserve">: </w:t>
      </w:r>
      <w:r w:rsidR="008F4B15" w:rsidRPr="00C001C0">
        <w:rPr>
          <w:rFonts w:hint="cs"/>
          <w:rtl/>
        </w:rPr>
        <w:t>از کدام سرزمین هستید و کیستید؟ به او گفتم</w:t>
      </w:r>
      <w:r w:rsidRPr="00C001C0">
        <w:rPr>
          <w:rFonts w:hint="cs"/>
          <w:rtl/>
        </w:rPr>
        <w:t xml:space="preserve">: </w:t>
      </w:r>
      <w:r w:rsidR="008F4B15" w:rsidRPr="00C001C0">
        <w:rPr>
          <w:rFonts w:hint="cs"/>
          <w:rtl/>
        </w:rPr>
        <w:t>همراهم</w:t>
      </w:r>
      <w:r w:rsidR="007C6A2D" w:rsidRPr="00C001C0">
        <w:rPr>
          <w:rFonts w:hint="cs"/>
          <w:rtl/>
        </w:rPr>
        <w:t>،</w:t>
      </w:r>
      <w:r w:rsidR="004F180B" w:rsidRPr="00C001C0">
        <w:rPr>
          <w:rFonts w:hint="cs"/>
          <w:rtl/>
        </w:rPr>
        <w:t xml:space="preserve"> </w:t>
      </w:r>
      <w:r w:rsidR="008F4B15" w:rsidRPr="00C001C0">
        <w:rPr>
          <w:rFonts w:hint="cs"/>
          <w:rtl/>
        </w:rPr>
        <w:t>از قبیله تمیم است ومن از خاندانی یمنی هستم</w:t>
      </w:r>
      <w:r w:rsidRPr="00C001C0">
        <w:rPr>
          <w:rFonts w:hint="cs"/>
          <w:rtl/>
        </w:rPr>
        <w:t xml:space="preserve">. </w:t>
      </w:r>
      <w:r w:rsidR="008F4B15" w:rsidRPr="00C001C0">
        <w:rPr>
          <w:rFonts w:hint="cs"/>
          <w:rtl/>
        </w:rPr>
        <w:t xml:space="preserve"> ما</w:t>
      </w:r>
      <w:r w:rsidR="007C6A2D" w:rsidRPr="00C001C0">
        <w:rPr>
          <w:rFonts w:hint="cs"/>
          <w:rtl/>
        </w:rPr>
        <w:t>،</w:t>
      </w:r>
      <w:r w:rsidR="004F180B" w:rsidRPr="00C001C0">
        <w:rPr>
          <w:rFonts w:hint="cs"/>
          <w:rtl/>
        </w:rPr>
        <w:t xml:space="preserve"> </w:t>
      </w:r>
      <w:r w:rsidR="008F4B15" w:rsidRPr="00C001C0">
        <w:rPr>
          <w:rFonts w:hint="cs"/>
          <w:rtl/>
        </w:rPr>
        <w:t>دو دوست از دو سرزمین هستیم که روزگار</w:t>
      </w:r>
      <w:r w:rsidR="007C6A2D" w:rsidRPr="00C001C0">
        <w:rPr>
          <w:rFonts w:hint="cs"/>
          <w:rtl/>
        </w:rPr>
        <w:t>،</w:t>
      </w:r>
      <w:r w:rsidR="004F180B" w:rsidRPr="00C001C0">
        <w:rPr>
          <w:rFonts w:hint="cs"/>
          <w:rtl/>
        </w:rPr>
        <w:t xml:space="preserve"> </w:t>
      </w:r>
      <w:r w:rsidR="008F4B15" w:rsidRPr="00C001C0">
        <w:rPr>
          <w:rFonts w:hint="cs"/>
          <w:rtl/>
        </w:rPr>
        <w:t>میان ما الفت برقرار کرده و چه بسا دو فرد</w:t>
      </w:r>
      <w:r w:rsidR="007C6A2D" w:rsidRPr="00C001C0">
        <w:rPr>
          <w:rFonts w:hint="cs"/>
          <w:rtl/>
        </w:rPr>
        <w:t>،</w:t>
      </w:r>
      <w:r w:rsidR="004F180B" w:rsidRPr="00C001C0">
        <w:rPr>
          <w:rFonts w:hint="cs"/>
          <w:rtl/>
        </w:rPr>
        <w:t xml:space="preserve"> </w:t>
      </w:r>
      <w:r w:rsidR="008F4B15" w:rsidRPr="00C001C0">
        <w:rPr>
          <w:rFonts w:hint="cs"/>
          <w:rtl/>
        </w:rPr>
        <w:t xml:space="preserve">با هم روبرو </w:t>
      </w:r>
      <w:r w:rsidR="00DC3730" w:rsidRPr="00C001C0">
        <w:rPr>
          <w:rFonts w:hint="cs"/>
          <w:rtl/>
        </w:rPr>
        <w:t>می‌شو</w:t>
      </w:r>
      <w:r w:rsidR="008F4B15" w:rsidRPr="00C001C0">
        <w:rPr>
          <w:rFonts w:hint="cs"/>
          <w:rtl/>
        </w:rPr>
        <w:t xml:space="preserve">ند و آنگاه با هم دوست </w:t>
      </w:r>
      <w:r w:rsidR="005E3F23" w:rsidRPr="00C001C0">
        <w:rPr>
          <w:rFonts w:hint="cs"/>
          <w:rtl/>
        </w:rPr>
        <w:t>می‌گ</w:t>
      </w:r>
      <w:r w:rsidR="008F4B15" w:rsidRPr="00C001C0">
        <w:rPr>
          <w:rFonts w:hint="cs"/>
          <w:rtl/>
        </w:rPr>
        <w:t>ردند»</w:t>
      </w:r>
      <w:r w:rsidRPr="00C001C0">
        <w:rPr>
          <w:rFonts w:hint="cs"/>
          <w:rtl/>
        </w:rPr>
        <w:t xml:space="preserve">. </w:t>
      </w:r>
    </w:p>
    <w:p w:rsidR="008F4B15" w:rsidRPr="00A86C89" w:rsidRDefault="008F4B15" w:rsidP="00A86C89">
      <w:pPr>
        <w:pStyle w:val="a4"/>
        <w:rPr>
          <w:rFonts w:ascii="KFGQPC Uthmanic Script HAFS" w:hAnsi="KFGQPC Uthmanic Script HAFS" w:cs="KFGQPC Uthmanic Script HAFS"/>
          <w:rtl/>
        </w:rPr>
      </w:pPr>
      <w:r w:rsidRPr="00C001C0">
        <w:rPr>
          <w:rFonts w:hint="cs"/>
          <w:rtl/>
        </w:rPr>
        <w:t>برادران</w:t>
      </w:r>
      <w:r w:rsidR="007C6A2D" w:rsidRPr="00C001C0">
        <w:rPr>
          <w:rFonts w:hint="cs"/>
          <w:rtl/>
        </w:rPr>
        <w:t>،</w:t>
      </w:r>
      <w:r w:rsidR="004F180B" w:rsidRPr="00C001C0">
        <w:rPr>
          <w:rFonts w:hint="cs"/>
          <w:rtl/>
        </w:rPr>
        <w:t xml:space="preserve"> </w:t>
      </w:r>
      <w:r w:rsidRPr="00C001C0">
        <w:rPr>
          <w:rFonts w:hint="cs"/>
          <w:rtl/>
        </w:rPr>
        <w:t xml:space="preserve">سبب دلگرمی </w:t>
      </w:r>
      <w:r w:rsidR="00DC3730" w:rsidRPr="00C001C0">
        <w:rPr>
          <w:rFonts w:hint="cs"/>
          <w:rtl/>
        </w:rPr>
        <w:t>می‌شو</w:t>
      </w:r>
      <w:r w:rsidRPr="00C001C0">
        <w:rPr>
          <w:rFonts w:hint="cs"/>
          <w:rtl/>
        </w:rPr>
        <w:t>ند و</w:t>
      </w:r>
      <w:r w:rsidR="00105E79" w:rsidRPr="00C001C0">
        <w:rPr>
          <w:rFonts w:hint="cs"/>
          <w:rtl/>
        </w:rPr>
        <w:t xml:space="preserve"> غم‌ها </w:t>
      </w:r>
      <w:r w:rsidRPr="00C001C0">
        <w:rPr>
          <w:rFonts w:hint="cs"/>
          <w:rtl/>
        </w:rPr>
        <w:t xml:space="preserve">را برطرف </w:t>
      </w:r>
      <w:r w:rsidR="00A235EC" w:rsidRPr="00C001C0">
        <w:rPr>
          <w:rFonts w:hint="cs"/>
          <w:rtl/>
        </w:rPr>
        <w:t>می‌نم</w:t>
      </w:r>
      <w:r w:rsidRPr="00C001C0">
        <w:rPr>
          <w:rFonts w:hint="cs"/>
          <w:rtl/>
        </w:rPr>
        <w:t>ایند</w:t>
      </w:r>
      <w:r w:rsidR="0075782A" w:rsidRPr="00C001C0">
        <w:rPr>
          <w:rFonts w:hint="cs"/>
          <w:rtl/>
        </w:rPr>
        <w:t xml:space="preserve">. </w:t>
      </w:r>
      <w:r w:rsidRPr="00C001C0">
        <w:rPr>
          <w:rFonts w:hint="cs"/>
          <w:rtl/>
        </w:rPr>
        <w:t>چنانکه یکی از بزرگان</w:t>
      </w:r>
      <w:r w:rsidR="00B53612" w:rsidRPr="00C001C0">
        <w:rPr>
          <w:rFonts w:hint="cs"/>
          <w:rtl/>
        </w:rPr>
        <w:t xml:space="preserve"> می‌گوید</w:t>
      </w:r>
      <w:r w:rsidR="0075782A" w:rsidRPr="00C001C0">
        <w:rPr>
          <w:rFonts w:hint="cs"/>
          <w:rtl/>
        </w:rPr>
        <w:t xml:space="preserve">: </w:t>
      </w:r>
      <w:r w:rsidRPr="00C001C0">
        <w:rPr>
          <w:rFonts w:hint="cs"/>
          <w:rtl/>
        </w:rPr>
        <w:t>اگر وسوسه</w:t>
      </w:r>
      <w:r w:rsidR="00466CB9" w:rsidRPr="00C001C0">
        <w:rPr>
          <w:rFonts w:hint="cs"/>
          <w:rtl/>
        </w:rPr>
        <w:t xml:space="preserve"> نمی‌</w:t>
      </w:r>
      <w:r w:rsidRPr="00C001C0">
        <w:rPr>
          <w:rFonts w:hint="cs"/>
          <w:rtl/>
        </w:rPr>
        <w:t>بود</w:t>
      </w:r>
      <w:r w:rsidR="007C6A2D" w:rsidRPr="00C001C0">
        <w:rPr>
          <w:rFonts w:hint="cs"/>
          <w:rtl/>
        </w:rPr>
        <w:t>،</w:t>
      </w:r>
      <w:r w:rsidR="004F180B" w:rsidRPr="00C001C0">
        <w:rPr>
          <w:rFonts w:hint="cs"/>
          <w:rtl/>
        </w:rPr>
        <w:t xml:space="preserve"> </w:t>
      </w:r>
      <w:r w:rsidRPr="00C001C0">
        <w:rPr>
          <w:rFonts w:hint="cs"/>
          <w:rtl/>
        </w:rPr>
        <w:t>ما با مردم قاطی ن</w:t>
      </w:r>
      <w:r w:rsidR="002E7746" w:rsidRPr="00C001C0">
        <w:rPr>
          <w:rFonts w:hint="cs"/>
          <w:rtl/>
        </w:rPr>
        <w:t>می‌شد</w:t>
      </w:r>
      <w:r w:rsidRPr="00C001C0">
        <w:rPr>
          <w:rFonts w:hint="cs"/>
          <w:rtl/>
        </w:rPr>
        <w:t>یم؛</w:t>
      </w:r>
      <w:r w:rsidR="001813FE">
        <w:rPr>
          <w:rFonts w:hint="cs"/>
          <w:rtl/>
        </w:rPr>
        <w:t xml:space="preserve"> </w:t>
      </w:r>
      <w:r w:rsidR="001813FE">
        <w:rPr>
          <w:rFonts w:ascii="Traditional Arabic" w:hAnsi="Traditional Arabic" w:cs="Traditional Arabic"/>
          <w:rtl/>
        </w:rPr>
        <w:t>﴿</w:t>
      </w:r>
      <w:r w:rsidR="00A86C89">
        <w:rPr>
          <w:rFonts w:ascii="KFGQPC Uthmanic Script HAFS" w:hAnsi="KFGQPC Uthmanic Script HAFS" w:cs="KFGQPC Uthmanic Script HAFS" w:hint="cs"/>
          <w:rtl/>
        </w:rPr>
        <w:t>ٱ</w:t>
      </w:r>
      <w:r w:rsidR="00A86C89">
        <w:rPr>
          <w:rFonts w:ascii="KFGQPC Uthmanic Script HAFS" w:hAnsi="KFGQPC Uthmanic Script HAFS" w:cs="KFGQPC Uthmanic Script HAFS" w:hint="eastAsia"/>
          <w:rtl/>
        </w:rPr>
        <w:t>لۡأَخِلَّآءُ</w:t>
      </w:r>
      <w:r w:rsidR="00A86C89">
        <w:rPr>
          <w:rFonts w:ascii="KFGQPC Uthmanic Script HAFS" w:hAnsi="KFGQPC Uthmanic Script HAFS" w:cs="KFGQPC Uthmanic Script HAFS"/>
          <w:rtl/>
        </w:rPr>
        <w:t xml:space="preserve"> يَوۡمَئِذِۢ بَعۡضُهُمۡ لِبَعۡضٍ عَدُوٌّ إِلَّا </w:t>
      </w:r>
      <w:r w:rsidR="00A86C89">
        <w:rPr>
          <w:rFonts w:ascii="KFGQPC Uthmanic Script HAFS" w:hAnsi="KFGQPC Uthmanic Script HAFS" w:cs="KFGQPC Uthmanic Script HAFS" w:hint="cs"/>
          <w:rtl/>
        </w:rPr>
        <w:t>ٱ</w:t>
      </w:r>
      <w:r w:rsidR="00A86C89">
        <w:rPr>
          <w:rFonts w:ascii="KFGQPC Uthmanic Script HAFS" w:hAnsi="KFGQPC Uthmanic Script HAFS" w:cs="KFGQPC Uthmanic Script HAFS" w:hint="eastAsia"/>
          <w:rtl/>
        </w:rPr>
        <w:t>لۡمُتَّقِينَ</w:t>
      </w:r>
      <w:r w:rsidR="00A86C89">
        <w:rPr>
          <w:rFonts w:ascii="KFGQPC Uthmanic Script HAFS" w:hAnsi="KFGQPC Uthmanic Script HAFS" w:cs="KFGQPC Uthmanic Script HAFS"/>
          <w:rtl/>
        </w:rPr>
        <w:t xml:space="preserve"> ٦٧</w:t>
      </w:r>
      <w:r w:rsidR="001813FE">
        <w:rPr>
          <w:rFonts w:ascii="Traditional Arabic" w:hAnsi="Traditional Arabic" w:cs="Traditional Arabic"/>
          <w:rtl/>
        </w:rPr>
        <w:t>﴾</w:t>
      </w:r>
      <w:r w:rsidR="001813FE">
        <w:rPr>
          <w:rFonts w:hint="cs"/>
          <w:rtl/>
        </w:rPr>
        <w:t xml:space="preserve"> </w:t>
      </w:r>
      <w:r w:rsidR="001813FE">
        <w:rPr>
          <w:rStyle w:val="Char7"/>
          <w:rFonts w:hint="cs"/>
          <w:rtl/>
        </w:rPr>
        <w:t>[الزخرف: 67]</w:t>
      </w:r>
      <w:r w:rsidRPr="00C001C0">
        <w:rPr>
          <w:rFonts w:hint="cs"/>
          <w:rtl/>
        </w:rPr>
        <w:t xml:space="preserve"> «دوستان در آن روز دشمن یکدیگرند به جز پرهیزگاران»</w:t>
      </w:r>
      <w:r w:rsidR="0075782A" w:rsidRPr="00C001C0">
        <w:rPr>
          <w:rFonts w:hint="cs"/>
          <w:rtl/>
        </w:rPr>
        <w:t xml:space="preserve">. </w:t>
      </w:r>
    </w:p>
    <w:p w:rsidR="00C001C0" w:rsidRDefault="008F4B15" w:rsidP="00C001C0">
      <w:pPr>
        <w:pStyle w:val="a4"/>
        <w:rPr>
          <w:rtl/>
        </w:rPr>
      </w:pPr>
      <w:r w:rsidRPr="00C001C0">
        <w:rPr>
          <w:rFonts w:hint="cs"/>
          <w:rtl/>
        </w:rPr>
        <w:t>شاعری در مورد مسافری غریب چنین سروده است</w:t>
      </w:r>
      <w:r w:rsidR="0075782A" w:rsidRPr="00C001C0">
        <w:rPr>
          <w:rFonts w:hint="cs"/>
          <w:rtl/>
        </w:rPr>
        <w:t>:</w:t>
      </w:r>
    </w:p>
    <w:tbl>
      <w:tblPr>
        <w:bidiVisual/>
        <w:tblW w:w="0" w:type="auto"/>
        <w:jc w:val="center"/>
        <w:tblInd w:w="391" w:type="dxa"/>
        <w:tblLook w:val="04A0" w:firstRow="1" w:lastRow="0" w:firstColumn="1" w:lastColumn="0" w:noHBand="0" w:noVBand="1"/>
      </w:tblPr>
      <w:tblGrid>
        <w:gridCol w:w="3045"/>
        <w:gridCol w:w="687"/>
        <w:gridCol w:w="3181"/>
      </w:tblGrid>
      <w:tr w:rsidR="00C001C0" w:rsidRPr="00525B3A" w:rsidTr="00E96D5B">
        <w:trPr>
          <w:jc w:val="center"/>
        </w:trPr>
        <w:tc>
          <w:tcPr>
            <w:tcW w:w="3145" w:type="dxa"/>
            <w:shd w:val="clear" w:color="auto" w:fill="auto"/>
          </w:tcPr>
          <w:p w:rsidR="00C001C0" w:rsidRPr="00C001C0" w:rsidRDefault="00C001C0" w:rsidP="00C001C0">
            <w:pPr>
              <w:pStyle w:val="a5"/>
              <w:ind w:firstLine="0"/>
              <w:jc w:val="lowKashida"/>
              <w:rPr>
                <w:sz w:val="2"/>
                <w:szCs w:val="2"/>
                <w:rtl/>
              </w:rPr>
            </w:pPr>
            <w:r w:rsidRPr="002F1DD5">
              <w:rPr>
                <w:rtl/>
              </w:rPr>
              <w:t>ومشتت العزمات لا</w:t>
            </w:r>
            <w:r>
              <w:rPr>
                <w:rFonts w:hint="cs"/>
                <w:rtl/>
              </w:rPr>
              <w:t xml:space="preserve"> </w:t>
            </w:r>
            <w:r w:rsidRPr="002F1DD5">
              <w:rPr>
                <w:rtl/>
              </w:rPr>
              <w:t>یأو</w:t>
            </w:r>
            <w:r>
              <w:rPr>
                <w:rFonts w:hint="cs"/>
                <w:rtl/>
              </w:rPr>
              <w:t>ي</w:t>
            </w:r>
            <w:r w:rsidRPr="002F1DD5">
              <w:rPr>
                <w:rtl/>
              </w:rPr>
              <w:t xml:space="preserve"> </w:t>
            </w:r>
            <w:r>
              <w:rPr>
                <w:rFonts w:hint="cs"/>
                <w:rtl/>
              </w:rPr>
              <w:t>إ</w:t>
            </w:r>
            <w:r w:rsidRPr="002F1DD5">
              <w:rPr>
                <w:rtl/>
              </w:rPr>
              <w:t>لی</w:t>
            </w:r>
            <w:r>
              <w:rPr>
                <w:rFonts w:hint="cs"/>
                <w:rtl/>
              </w:rPr>
              <w:br/>
            </w:r>
          </w:p>
        </w:tc>
        <w:tc>
          <w:tcPr>
            <w:tcW w:w="709" w:type="dxa"/>
            <w:shd w:val="clear" w:color="auto" w:fill="auto"/>
          </w:tcPr>
          <w:p w:rsidR="00C001C0" w:rsidRPr="00525B3A" w:rsidRDefault="00C001C0" w:rsidP="00C001C0">
            <w:pPr>
              <w:pStyle w:val="a5"/>
              <w:ind w:firstLine="0"/>
              <w:jc w:val="lowKashida"/>
              <w:rPr>
                <w:rtl/>
              </w:rPr>
            </w:pPr>
          </w:p>
        </w:tc>
        <w:tc>
          <w:tcPr>
            <w:tcW w:w="3287" w:type="dxa"/>
            <w:shd w:val="clear" w:color="auto" w:fill="auto"/>
          </w:tcPr>
          <w:p w:rsidR="00C001C0" w:rsidRPr="00C001C0" w:rsidRDefault="00C001C0" w:rsidP="00C001C0">
            <w:pPr>
              <w:pStyle w:val="a5"/>
              <w:ind w:firstLine="0"/>
              <w:jc w:val="lowKashida"/>
              <w:rPr>
                <w:sz w:val="2"/>
                <w:szCs w:val="2"/>
                <w:rtl/>
              </w:rPr>
            </w:pPr>
            <w:r w:rsidRPr="002F1DD5">
              <w:rPr>
                <w:rtl/>
              </w:rPr>
              <w:t>سکـن ولا أهل ولا جیـران</w:t>
            </w:r>
            <w:r>
              <w:rPr>
                <w:rFonts w:hint="cs"/>
                <w:rtl/>
              </w:rPr>
              <w:br/>
            </w:r>
          </w:p>
        </w:tc>
      </w:tr>
      <w:tr w:rsidR="00C001C0" w:rsidRPr="00525B3A" w:rsidTr="00E96D5B">
        <w:trPr>
          <w:jc w:val="center"/>
        </w:trPr>
        <w:tc>
          <w:tcPr>
            <w:tcW w:w="3145" w:type="dxa"/>
            <w:shd w:val="clear" w:color="auto" w:fill="auto"/>
          </w:tcPr>
          <w:p w:rsidR="00C001C0" w:rsidRPr="00C001C0" w:rsidRDefault="00C001C0" w:rsidP="00C001C0">
            <w:pPr>
              <w:pStyle w:val="a5"/>
              <w:ind w:firstLine="0"/>
              <w:jc w:val="lowKashida"/>
              <w:rPr>
                <w:sz w:val="2"/>
                <w:szCs w:val="2"/>
                <w:rtl/>
              </w:rPr>
            </w:pPr>
            <w:r w:rsidRPr="002F1DD5">
              <w:rPr>
                <w:rtl/>
              </w:rPr>
              <w:t>ألـف النـو</w:t>
            </w:r>
            <w:r>
              <w:rPr>
                <w:rFonts w:hint="cs"/>
                <w:rtl/>
              </w:rPr>
              <w:t>ي</w:t>
            </w:r>
            <w:r w:rsidRPr="002F1DD5">
              <w:rPr>
                <w:rtl/>
              </w:rPr>
              <w:t xml:space="preserve"> حتی کأنّ رحیـل</w:t>
            </w:r>
            <w:r>
              <w:rPr>
                <w:rFonts w:hint="cs"/>
                <w:rtl/>
              </w:rPr>
              <w:br/>
            </w:r>
          </w:p>
        </w:tc>
        <w:tc>
          <w:tcPr>
            <w:tcW w:w="709" w:type="dxa"/>
            <w:shd w:val="clear" w:color="auto" w:fill="auto"/>
          </w:tcPr>
          <w:p w:rsidR="00C001C0" w:rsidRPr="00525B3A" w:rsidRDefault="00C001C0" w:rsidP="00C001C0">
            <w:pPr>
              <w:pStyle w:val="a5"/>
              <w:ind w:firstLine="0"/>
              <w:jc w:val="lowKashida"/>
              <w:rPr>
                <w:rtl/>
              </w:rPr>
            </w:pPr>
          </w:p>
        </w:tc>
        <w:tc>
          <w:tcPr>
            <w:tcW w:w="3287" w:type="dxa"/>
            <w:shd w:val="clear" w:color="auto" w:fill="auto"/>
          </w:tcPr>
          <w:p w:rsidR="00C001C0" w:rsidRPr="00C001C0" w:rsidRDefault="00C001C0" w:rsidP="00C001C0">
            <w:pPr>
              <w:pStyle w:val="a5"/>
              <w:ind w:firstLine="0"/>
              <w:jc w:val="lowKashida"/>
              <w:rPr>
                <w:sz w:val="2"/>
                <w:szCs w:val="2"/>
                <w:rtl/>
              </w:rPr>
            </w:pPr>
            <w:r w:rsidRPr="002F1DD5">
              <w:rPr>
                <w:rtl/>
              </w:rPr>
              <w:t>للبـین رحلتـه الی الأوطـان</w:t>
            </w:r>
            <w:r>
              <w:rPr>
                <w:rFonts w:hint="cs"/>
                <w:rtl/>
              </w:rPr>
              <w:br/>
            </w:r>
          </w:p>
        </w:tc>
      </w:tr>
    </w:tbl>
    <w:p w:rsidR="008F4B15" w:rsidRPr="00C001C0" w:rsidRDefault="0075782A" w:rsidP="00C001C0">
      <w:pPr>
        <w:pStyle w:val="a4"/>
        <w:rPr>
          <w:rtl/>
        </w:rPr>
      </w:pPr>
      <w:r w:rsidRPr="00C001C0">
        <w:rPr>
          <w:rFonts w:hint="cs"/>
          <w:rtl/>
        </w:rPr>
        <w:t xml:space="preserve"> </w:t>
      </w:r>
      <w:r w:rsidR="008F4B15" w:rsidRPr="00C001C0">
        <w:rPr>
          <w:rFonts w:hint="cs"/>
          <w:rtl/>
        </w:rPr>
        <w:t>«کسی که تصمیم</w:t>
      </w:r>
      <w:r w:rsidR="00C001C0">
        <w:rPr>
          <w:rFonts w:hint="eastAsia"/>
          <w:rtl/>
        </w:rPr>
        <w:t>‌</w:t>
      </w:r>
      <w:r w:rsidR="008F4B15" w:rsidRPr="00C001C0">
        <w:rPr>
          <w:rFonts w:hint="cs"/>
          <w:rtl/>
        </w:rPr>
        <w:t>های پراکنده ای دارد</w:t>
      </w:r>
      <w:r w:rsidR="007C6A2D" w:rsidRPr="00C001C0">
        <w:rPr>
          <w:rFonts w:hint="cs"/>
          <w:rtl/>
        </w:rPr>
        <w:t>،</w:t>
      </w:r>
      <w:r w:rsidR="004F180B" w:rsidRPr="00C001C0">
        <w:rPr>
          <w:rFonts w:hint="cs"/>
          <w:rtl/>
        </w:rPr>
        <w:t xml:space="preserve"> </w:t>
      </w:r>
      <w:r w:rsidR="008F4B15" w:rsidRPr="00C001C0">
        <w:rPr>
          <w:rFonts w:hint="cs"/>
          <w:rtl/>
        </w:rPr>
        <w:t>در هیچ خانه و نزد هیچ خانواده و در کنار هیچ همسایه</w:t>
      </w:r>
      <w:r w:rsidR="00C001C0">
        <w:rPr>
          <w:rFonts w:hint="eastAsia"/>
          <w:rtl/>
        </w:rPr>
        <w:t>‌</w:t>
      </w:r>
      <w:r w:rsidR="008F4B15" w:rsidRPr="00C001C0">
        <w:rPr>
          <w:rFonts w:hint="cs"/>
          <w:rtl/>
        </w:rPr>
        <w:t>ای جای ن</w:t>
      </w:r>
      <w:r w:rsidR="005E3F23" w:rsidRPr="00C001C0">
        <w:rPr>
          <w:rFonts w:hint="cs"/>
          <w:rtl/>
        </w:rPr>
        <w:t>می‌گ</w:t>
      </w:r>
      <w:r w:rsidR="008F4B15" w:rsidRPr="00C001C0">
        <w:rPr>
          <w:rFonts w:hint="cs"/>
          <w:rtl/>
        </w:rPr>
        <w:t>یرد</w:t>
      </w:r>
      <w:r w:rsidRPr="00C001C0">
        <w:rPr>
          <w:rFonts w:hint="cs"/>
          <w:rtl/>
        </w:rPr>
        <w:t xml:space="preserve">. </w:t>
      </w:r>
      <w:r w:rsidR="008F4B15" w:rsidRPr="00C001C0">
        <w:rPr>
          <w:rFonts w:hint="cs"/>
          <w:rtl/>
        </w:rPr>
        <w:t>رفتن به جاهای دوردست را چنان دوست دارد که انگار کوچ او برای جدایی</w:t>
      </w:r>
      <w:r w:rsidR="007C6A2D" w:rsidRPr="00C001C0">
        <w:rPr>
          <w:rFonts w:hint="cs"/>
          <w:rtl/>
        </w:rPr>
        <w:t>،</w:t>
      </w:r>
      <w:r w:rsidR="004F180B" w:rsidRPr="00C001C0">
        <w:rPr>
          <w:rFonts w:hint="cs"/>
          <w:rtl/>
        </w:rPr>
        <w:t xml:space="preserve"> </w:t>
      </w:r>
      <w:r w:rsidR="008F4B15" w:rsidRPr="00C001C0">
        <w:rPr>
          <w:rFonts w:hint="cs"/>
          <w:rtl/>
        </w:rPr>
        <w:t>حرکتی به سوی وطن است»</w:t>
      </w:r>
      <w:r w:rsidRPr="00C001C0">
        <w:rPr>
          <w:rFonts w:hint="cs"/>
          <w:rtl/>
        </w:rPr>
        <w:t xml:space="preserve">. </w:t>
      </w:r>
    </w:p>
    <w:p w:rsidR="008F4B15" w:rsidRPr="00292B0C" w:rsidRDefault="008F4B15" w:rsidP="004A7237">
      <w:pPr>
        <w:pStyle w:val="a"/>
        <w:rPr>
          <w:rtl/>
        </w:rPr>
      </w:pPr>
      <w:bookmarkStart w:id="168" w:name="_Toc275546718"/>
      <w:bookmarkStart w:id="169" w:name="_Toc420959330"/>
      <w:r w:rsidRPr="00292B0C">
        <w:rPr>
          <w:rFonts w:hint="cs"/>
          <w:rtl/>
        </w:rPr>
        <w:t xml:space="preserve">از چهره در هم کشیده عبوس و از </w:t>
      </w:r>
      <w:r>
        <w:rPr>
          <w:rtl/>
        </w:rPr>
        <w:br/>
      </w:r>
      <w:r w:rsidRPr="00292B0C">
        <w:rPr>
          <w:rFonts w:hint="cs"/>
          <w:rtl/>
        </w:rPr>
        <w:t xml:space="preserve">بخل بخیل، </w:t>
      </w:r>
      <w:r>
        <w:rPr>
          <w:rFonts w:hint="cs"/>
          <w:rtl/>
        </w:rPr>
        <w:t>اندوهگین</w:t>
      </w:r>
      <w:r>
        <w:rPr>
          <w:rFonts w:cs="Times New Roman" w:hint="eastAsia"/>
          <w:rtl/>
        </w:rPr>
        <w:t> </w:t>
      </w:r>
      <w:r w:rsidRPr="00292B0C">
        <w:rPr>
          <w:rFonts w:hint="cs"/>
          <w:rtl/>
        </w:rPr>
        <w:t>مباش</w:t>
      </w:r>
      <w:bookmarkEnd w:id="168"/>
      <w:bookmarkEnd w:id="169"/>
    </w:p>
    <w:p w:rsidR="00E96D5B" w:rsidRDefault="008F4B15" w:rsidP="00E96D5B">
      <w:pPr>
        <w:pStyle w:val="a4"/>
        <w:rPr>
          <w:rtl/>
        </w:rPr>
      </w:pPr>
      <w:r w:rsidRPr="00E96D5B">
        <w:rPr>
          <w:rFonts w:hint="cs"/>
          <w:rtl/>
        </w:rPr>
        <w:t>سفیان ثوری</w:t>
      </w:r>
      <w:r w:rsidR="00B53612" w:rsidRPr="00E96D5B">
        <w:rPr>
          <w:rFonts w:hint="cs"/>
          <w:rtl/>
        </w:rPr>
        <w:t xml:space="preserve"> می‌گوید</w:t>
      </w:r>
      <w:r w:rsidR="0075782A" w:rsidRPr="00E96D5B">
        <w:rPr>
          <w:rFonts w:hint="cs"/>
          <w:rtl/>
        </w:rPr>
        <w:t>:</w:t>
      </w:r>
    </w:p>
    <w:tbl>
      <w:tblPr>
        <w:bidiVisual/>
        <w:tblW w:w="0" w:type="auto"/>
        <w:jc w:val="center"/>
        <w:tblInd w:w="391" w:type="dxa"/>
        <w:tblLook w:val="04A0" w:firstRow="1" w:lastRow="0" w:firstColumn="1" w:lastColumn="0" w:noHBand="0" w:noVBand="1"/>
      </w:tblPr>
      <w:tblGrid>
        <w:gridCol w:w="3047"/>
        <w:gridCol w:w="687"/>
        <w:gridCol w:w="3179"/>
      </w:tblGrid>
      <w:tr w:rsidR="00E96D5B" w:rsidRPr="00525B3A" w:rsidTr="00E96D5B">
        <w:trPr>
          <w:jc w:val="center"/>
        </w:trPr>
        <w:tc>
          <w:tcPr>
            <w:tcW w:w="3145" w:type="dxa"/>
            <w:shd w:val="clear" w:color="auto" w:fill="auto"/>
          </w:tcPr>
          <w:p w:rsidR="00E96D5B" w:rsidRPr="00E96D5B" w:rsidRDefault="00E96D5B" w:rsidP="00E96D5B">
            <w:pPr>
              <w:pStyle w:val="a5"/>
              <w:ind w:firstLine="0"/>
              <w:jc w:val="lowKashida"/>
              <w:rPr>
                <w:sz w:val="2"/>
                <w:szCs w:val="2"/>
                <w:rtl/>
              </w:rPr>
            </w:pPr>
            <w:r w:rsidRPr="002F1DD5">
              <w:rPr>
                <w:rtl/>
              </w:rPr>
              <w:t>سی</w:t>
            </w:r>
            <w:r>
              <w:rPr>
                <w:rFonts w:hint="cs"/>
                <w:rtl/>
              </w:rPr>
              <w:t>ك</w:t>
            </w:r>
            <w:r w:rsidRPr="002F1DD5">
              <w:rPr>
                <w:rtl/>
              </w:rPr>
              <w:t>فیـ</w:t>
            </w:r>
            <w:r>
              <w:rPr>
                <w:rFonts w:hint="cs"/>
                <w:rtl/>
              </w:rPr>
              <w:t>ك</w:t>
            </w:r>
            <w:r w:rsidRPr="002F1DD5">
              <w:rPr>
                <w:rtl/>
              </w:rPr>
              <w:t xml:space="preserve"> عمـا أغلـق البـاب دونه</w:t>
            </w:r>
            <w:r>
              <w:rPr>
                <w:rFonts w:hint="cs"/>
                <w:rtl/>
              </w:rPr>
              <w:br/>
            </w:r>
          </w:p>
        </w:tc>
        <w:tc>
          <w:tcPr>
            <w:tcW w:w="709" w:type="dxa"/>
            <w:shd w:val="clear" w:color="auto" w:fill="auto"/>
          </w:tcPr>
          <w:p w:rsidR="00E96D5B" w:rsidRPr="00525B3A" w:rsidRDefault="00E96D5B" w:rsidP="00E96D5B">
            <w:pPr>
              <w:pStyle w:val="a5"/>
              <w:ind w:firstLine="0"/>
              <w:jc w:val="lowKashida"/>
              <w:rPr>
                <w:rtl/>
              </w:rPr>
            </w:pPr>
          </w:p>
        </w:tc>
        <w:tc>
          <w:tcPr>
            <w:tcW w:w="3287" w:type="dxa"/>
            <w:shd w:val="clear" w:color="auto" w:fill="auto"/>
          </w:tcPr>
          <w:p w:rsidR="00E96D5B" w:rsidRPr="00E96D5B" w:rsidRDefault="00E96D5B" w:rsidP="00E96D5B">
            <w:pPr>
              <w:pStyle w:val="a5"/>
              <w:ind w:firstLine="0"/>
              <w:jc w:val="lowKashida"/>
              <w:rPr>
                <w:sz w:val="2"/>
                <w:szCs w:val="2"/>
                <w:rtl/>
              </w:rPr>
            </w:pPr>
            <w:r w:rsidRPr="002F1DD5">
              <w:rPr>
                <w:rtl/>
              </w:rPr>
              <w:t>وضنّ بـه الأقـوام ملـح وجـردق</w:t>
            </w:r>
            <w:r>
              <w:rPr>
                <w:rFonts w:hint="cs"/>
                <w:rtl/>
              </w:rPr>
              <w:br/>
            </w:r>
          </w:p>
        </w:tc>
      </w:tr>
    </w:tbl>
    <w:p w:rsidR="00E96D5B" w:rsidRDefault="0075782A" w:rsidP="00E96D5B">
      <w:pPr>
        <w:pStyle w:val="a4"/>
        <w:rPr>
          <w:rtl/>
        </w:rPr>
      </w:pPr>
      <w:r w:rsidRPr="00E96D5B">
        <w:rPr>
          <w:rFonts w:hint="cs"/>
          <w:rtl/>
        </w:rPr>
        <w:t xml:space="preserve"> </w:t>
      </w:r>
      <w:r w:rsidR="008F4B15" w:rsidRPr="00E96D5B">
        <w:rPr>
          <w:rFonts w:hint="cs"/>
          <w:rtl/>
        </w:rPr>
        <w:t>«تو را مقداری نمک و یک گرده نان</w:t>
      </w:r>
      <w:r w:rsidR="007C6A2D" w:rsidRPr="00E96D5B">
        <w:rPr>
          <w:rFonts w:hint="cs"/>
          <w:rtl/>
        </w:rPr>
        <w:t>،</w:t>
      </w:r>
      <w:r w:rsidR="004F180B" w:rsidRPr="00E96D5B">
        <w:rPr>
          <w:rFonts w:hint="cs"/>
          <w:rtl/>
        </w:rPr>
        <w:t xml:space="preserve"> </w:t>
      </w:r>
      <w:r w:rsidR="008F4B15" w:rsidRPr="00E96D5B">
        <w:rPr>
          <w:rFonts w:hint="cs"/>
          <w:rtl/>
        </w:rPr>
        <w:t xml:space="preserve">کفایت </w:t>
      </w:r>
      <w:r w:rsidR="00FB0E09" w:rsidRPr="00E96D5B">
        <w:rPr>
          <w:rFonts w:hint="cs"/>
          <w:rtl/>
        </w:rPr>
        <w:t>می‌کن</w:t>
      </w:r>
      <w:r w:rsidR="008F4B15" w:rsidRPr="00E96D5B">
        <w:rPr>
          <w:rFonts w:hint="cs"/>
          <w:rtl/>
        </w:rPr>
        <w:t>د و به آنچه مردم</w:t>
      </w:r>
      <w:r w:rsidR="007C6A2D" w:rsidRPr="00E96D5B">
        <w:rPr>
          <w:rFonts w:hint="cs"/>
          <w:rtl/>
        </w:rPr>
        <w:t>،</w:t>
      </w:r>
      <w:r w:rsidR="004F180B" w:rsidRPr="00E96D5B">
        <w:rPr>
          <w:rFonts w:hint="cs"/>
          <w:rtl/>
        </w:rPr>
        <w:t xml:space="preserve"> </w:t>
      </w:r>
      <w:r w:rsidR="008F4B15" w:rsidRPr="00E96D5B">
        <w:rPr>
          <w:rFonts w:hint="cs"/>
          <w:rtl/>
        </w:rPr>
        <w:t xml:space="preserve">از تو دریغ </w:t>
      </w:r>
      <w:r w:rsidR="00BB0072" w:rsidRPr="00E96D5B">
        <w:rPr>
          <w:rFonts w:hint="cs"/>
          <w:rtl/>
        </w:rPr>
        <w:t>می‌دا</w:t>
      </w:r>
      <w:r w:rsidR="008F4B15" w:rsidRPr="00E96D5B">
        <w:rPr>
          <w:rFonts w:hint="cs"/>
          <w:rtl/>
        </w:rPr>
        <w:t>رند</w:t>
      </w:r>
      <w:r w:rsidR="007C6A2D" w:rsidRPr="00E96D5B">
        <w:rPr>
          <w:rFonts w:hint="cs"/>
          <w:rtl/>
        </w:rPr>
        <w:t>،</w:t>
      </w:r>
      <w:r w:rsidR="004F180B" w:rsidRPr="00E96D5B">
        <w:rPr>
          <w:rFonts w:hint="cs"/>
          <w:rtl/>
        </w:rPr>
        <w:t xml:space="preserve"> </w:t>
      </w:r>
      <w:r w:rsidR="008F4B15" w:rsidRPr="00E96D5B">
        <w:rPr>
          <w:rFonts w:hint="cs"/>
          <w:rtl/>
        </w:rPr>
        <w:t>نیازی نداری»</w:t>
      </w:r>
      <w:r w:rsidRPr="00E96D5B">
        <w:rPr>
          <w:rFonts w:hint="cs"/>
          <w:rtl/>
        </w:rPr>
        <w:t>.</w:t>
      </w:r>
    </w:p>
    <w:tbl>
      <w:tblPr>
        <w:bidiVisual/>
        <w:tblW w:w="0" w:type="auto"/>
        <w:jc w:val="center"/>
        <w:tblInd w:w="391" w:type="dxa"/>
        <w:tblLook w:val="04A0" w:firstRow="1" w:lastRow="0" w:firstColumn="1" w:lastColumn="0" w:noHBand="0" w:noVBand="1"/>
      </w:tblPr>
      <w:tblGrid>
        <w:gridCol w:w="3044"/>
        <w:gridCol w:w="687"/>
        <w:gridCol w:w="3182"/>
      </w:tblGrid>
      <w:tr w:rsidR="00E96D5B" w:rsidRPr="00525B3A" w:rsidTr="00E96D5B">
        <w:trPr>
          <w:jc w:val="center"/>
        </w:trPr>
        <w:tc>
          <w:tcPr>
            <w:tcW w:w="3145" w:type="dxa"/>
            <w:shd w:val="clear" w:color="auto" w:fill="auto"/>
          </w:tcPr>
          <w:p w:rsidR="00E96D5B" w:rsidRPr="00E96D5B" w:rsidRDefault="00E96D5B" w:rsidP="00E96D5B">
            <w:pPr>
              <w:pStyle w:val="a5"/>
              <w:ind w:firstLine="0"/>
              <w:jc w:val="lowKashida"/>
              <w:rPr>
                <w:sz w:val="2"/>
                <w:szCs w:val="2"/>
                <w:rtl/>
              </w:rPr>
            </w:pPr>
            <w:r w:rsidRPr="002F1DD5">
              <w:rPr>
                <w:rtl/>
              </w:rPr>
              <w:t>وتشرب مـن ماء فرات وتغتـد</w:t>
            </w:r>
            <w:r>
              <w:rPr>
                <w:rFonts w:hint="cs"/>
                <w:rtl/>
              </w:rPr>
              <w:t>ي</w:t>
            </w:r>
            <w:r>
              <w:rPr>
                <w:rtl/>
              </w:rPr>
              <w:br/>
            </w:r>
          </w:p>
        </w:tc>
        <w:tc>
          <w:tcPr>
            <w:tcW w:w="709" w:type="dxa"/>
            <w:shd w:val="clear" w:color="auto" w:fill="auto"/>
          </w:tcPr>
          <w:p w:rsidR="00E96D5B" w:rsidRPr="00525B3A" w:rsidRDefault="00E96D5B" w:rsidP="00E96D5B">
            <w:pPr>
              <w:pStyle w:val="a5"/>
              <w:jc w:val="lowKashida"/>
              <w:rPr>
                <w:rtl/>
              </w:rPr>
            </w:pPr>
          </w:p>
        </w:tc>
        <w:tc>
          <w:tcPr>
            <w:tcW w:w="3287" w:type="dxa"/>
            <w:shd w:val="clear" w:color="auto" w:fill="auto"/>
          </w:tcPr>
          <w:p w:rsidR="00E96D5B" w:rsidRPr="00E96D5B" w:rsidRDefault="00E96D5B" w:rsidP="00E96D5B">
            <w:pPr>
              <w:pStyle w:val="a5"/>
              <w:ind w:firstLine="0"/>
              <w:jc w:val="lowKashida"/>
              <w:rPr>
                <w:sz w:val="2"/>
                <w:szCs w:val="2"/>
                <w:rtl/>
              </w:rPr>
            </w:pPr>
            <w:r w:rsidRPr="002F1DD5">
              <w:rPr>
                <w:rtl/>
              </w:rPr>
              <w:t>تعـارض أصحـاب الثریـد الملبـق</w:t>
            </w:r>
            <w:r>
              <w:rPr>
                <w:rFonts w:hint="cs"/>
                <w:rtl/>
              </w:rPr>
              <w:br/>
            </w:r>
          </w:p>
        </w:tc>
      </w:tr>
    </w:tbl>
    <w:p w:rsidR="00E96D5B" w:rsidRDefault="0075782A" w:rsidP="00E96D5B">
      <w:pPr>
        <w:pStyle w:val="a4"/>
        <w:rPr>
          <w:rtl/>
        </w:rPr>
      </w:pPr>
      <w:r w:rsidRPr="00E96D5B">
        <w:rPr>
          <w:rFonts w:hint="cs"/>
          <w:rtl/>
        </w:rPr>
        <w:t xml:space="preserve"> </w:t>
      </w:r>
      <w:r w:rsidR="008F4B15" w:rsidRPr="00E96D5B">
        <w:rPr>
          <w:rFonts w:hint="cs"/>
          <w:rtl/>
        </w:rPr>
        <w:t>«از آب فرات</w:t>
      </w:r>
      <w:r w:rsidR="00922A1A" w:rsidRPr="00E96D5B">
        <w:rPr>
          <w:rFonts w:hint="cs"/>
          <w:rtl/>
        </w:rPr>
        <w:t xml:space="preserve"> می‌</w:t>
      </w:r>
      <w:r w:rsidR="008F4B15" w:rsidRPr="00E96D5B">
        <w:rPr>
          <w:rFonts w:hint="cs"/>
          <w:rtl/>
        </w:rPr>
        <w:t xml:space="preserve">نوشی و با آن ناهار </w:t>
      </w:r>
      <w:r w:rsidR="0056151E" w:rsidRPr="00E96D5B">
        <w:rPr>
          <w:rFonts w:hint="cs"/>
          <w:rtl/>
        </w:rPr>
        <w:t>می‌خو</w:t>
      </w:r>
      <w:r w:rsidR="008F4B15" w:rsidRPr="00E96D5B">
        <w:rPr>
          <w:rFonts w:hint="cs"/>
          <w:rtl/>
        </w:rPr>
        <w:t xml:space="preserve">ری و بدین سان با کسانی که نان ترید شده مرغوب </w:t>
      </w:r>
      <w:r w:rsidR="0056151E" w:rsidRPr="00E96D5B">
        <w:rPr>
          <w:rFonts w:hint="cs"/>
          <w:rtl/>
        </w:rPr>
        <w:t>می‌خو</w:t>
      </w:r>
      <w:r w:rsidR="008F4B15" w:rsidRPr="00E96D5B">
        <w:rPr>
          <w:rFonts w:hint="cs"/>
          <w:rtl/>
        </w:rPr>
        <w:t>رند</w:t>
      </w:r>
      <w:r w:rsidR="007C6A2D" w:rsidRPr="00E96D5B">
        <w:rPr>
          <w:rFonts w:hint="cs"/>
          <w:rtl/>
        </w:rPr>
        <w:t>،</w:t>
      </w:r>
      <w:r w:rsidR="004F180B" w:rsidRPr="00E96D5B">
        <w:rPr>
          <w:rFonts w:hint="cs"/>
          <w:rtl/>
        </w:rPr>
        <w:t xml:space="preserve"> </w:t>
      </w:r>
      <w:r w:rsidR="008F4B15" w:rsidRPr="00E96D5B">
        <w:rPr>
          <w:rFonts w:hint="cs"/>
          <w:rtl/>
        </w:rPr>
        <w:t xml:space="preserve">رقابت </w:t>
      </w:r>
      <w:r w:rsidR="00FB0E09" w:rsidRPr="00E96D5B">
        <w:rPr>
          <w:rFonts w:hint="cs"/>
          <w:rtl/>
        </w:rPr>
        <w:t>می‌کن</w:t>
      </w:r>
      <w:r w:rsidR="008F4B15" w:rsidRPr="00E96D5B">
        <w:rPr>
          <w:rFonts w:hint="cs"/>
          <w:rtl/>
        </w:rPr>
        <w:t>ی»</w:t>
      </w:r>
      <w:r w:rsidRPr="00E96D5B">
        <w:rPr>
          <w:rFonts w:hint="cs"/>
          <w:rtl/>
        </w:rPr>
        <w:t>.</w:t>
      </w:r>
    </w:p>
    <w:tbl>
      <w:tblPr>
        <w:bidiVisual/>
        <w:tblW w:w="0" w:type="auto"/>
        <w:jc w:val="center"/>
        <w:tblInd w:w="391" w:type="dxa"/>
        <w:tblLook w:val="04A0" w:firstRow="1" w:lastRow="0" w:firstColumn="1" w:lastColumn="0" w:noHBand="0" w:noVBand="1"/>
      </w:tblPr>
      <w:tblGrid>
        <w:gridCol w:w="3040"/>
        <w:gridCol w:w="688"/>
        <w:gridCol w:w="3185"/>
      </w:tblGrid>
      <w:tr w:rsidR="00E96D5B" w:rsidRPr="00525B3A" w:rsidTr="00E96D5B">
        <w:trPr>
          <w:jc w:val="center"/>
        </w:trPr>
        <w:tc>
          <w:tcPr>
            <w:tcW w:w="3145" w:type="dxa"/>
            <w:shd w:val="clear" w:color="auto" w:fill="auto"/>
          </w:tcPr>
          <w:p w:rsidR="00E96D5B" w:rsidRPr="00E96D5B" w:rsidRDefault="00E96D5B" w:rsidP="00E96D5B">
            <w:pPr>
              <w:pStyle w:val="a5"/>
              <w:ind w:firstLine="0"/>
              <w:jc w:val="lowKashida"/>
              <w:rPr>
                <w:sz w:val="2"/>
                <w:szCs w:val="2"/>
                <w:rtl/>
              </w:rPr>
            </w:pPr>
            <w:r w:rsidRPr="002F1DD5">
              <w:rPr>
                <w:rtl/>
              </w:rPr>
              <w:t xml:space="preserve">تجشـی </w:t>
            </w:r>
            <w:r>
              <w:rPr>
                <w:rFonts w:hint="cs"/>
                <w:rtl/>
              </w:rPr>
              <w:t>إ</w:t>
            </w:r>
            <w:r w:rsidRPr="002F1DD5">
              <w:rPr>
                <w:rtl/>
              </w:rPr>
              <w:t>ذا ما هـم تجشـوا کأنمـا</w:t>
            </w:r>
            <w:r>
              <w:rPr>
                <w:rFonts w:hint="cs"/>
                <w:rtl/>
              </w:rPr>
              <w:br/>
            </w:r>
          </w:p>
        </w:tc>
        <w:tc>
          <w:tcPr>
            <w:tcW w:w="709" w:type="dxa"/>
            <w:shd w:val="clear" w:color="auto" w:fill="auto"/>
          </w:tcPr>
          <w:p w:rsidR="00E96D5B" w:rsidRPr="00525B3A" w:rsidRDefault="00E96D5B" w:rsidP="00E96D5B">
            <w:pPr>
              <w:pStyle w:val="a5"/>
              <w:jc w:val="lowKashida"/>
              <w:rPr>
                <w:rtl/>
              </w:rPr>
            </w:pPr>
          </w:p>
        </w:tc>
        <w:tc>
          <w:tcPr>
            <w:tcW w:w="3287" w:type="dxa"/>
            <w:shd w:val="clear" w:color="auto" w:fill="auto"/>
          </w:tcPr>
          <w:p w:rsidR="00E96D5B" w:rsidRPr="00E96D5B" w:rsidRDefault="00E96D5B" w:rsidP="00E96D5B">
            <w:pPr>
              <w:pStyle w:val="a5"/>
              <w:ind w:firstLine="0"/>
              <w:jc w:val="lowKashida"/>
              <w:rPr>
                <w:sz w:val="2"/>
                <w:szCs w:val="2"/>
                <w:rtl/>
              </w:rPr>
            </w:pPr>
            <w:r w:rsidRPr="002F1DD5">
              <w:rPr>
                <w:rtl/>
              </w:rPr>
              <w:t>ظلــلت بأنـواع الخـبیـص تفـتـق</w:t>
            </w:r>
            <w:r>
              <w:rPr>
                <w:rFonts w:hint="cs"/>
                <w:rtl/>
              </w:rPr>
              <w:br/>
            </w:r>
          </w:p>
        </w:tc>
      </w:tr>
    </w:tbl>
    <w:p w:rsidR="008F4B15" w:rsidRPr="00E96D5B" w:rsidRDefault="0075782A" w:rsidP="00E96D5B">
      <w:pPr>
        <w:pStyle w:val="a4"/>
        <w:rPr>
          <w:rtl/>
        </w:rPr>
      </w:pPr>
      <w:r w:rsidRPr="00E96D5B">
        <w:rPr>
          <w:rFonts w:hint="cs"/>
          <w:rtl/>
        </w:rPr>
        <w:t xml:space="preserve"> </w:t>
      </w:r>
      <w:r w:rsidR="008F4B15" w:rsidRPr="00E96D5B">
        <w:rPr>
          <w:rFonts w:hint="cs"/>
          <w:rtl/>
        </w:rPr>
        <w:t xml:space="preserve">«وقتی آنها گلو صاف </w:t>
      </w:r>
      <w:r w:rsidR="00FB0E09" w:rsidRPr="00E96D5B">
        <w:rPr>
          <w:rFonts w:hint="cs"/>
          <w:rtl/>
        </w:rPr>
        <w:t>می‌کن</w:t>
      </w:r>
      <w:r w:rsidR="008F4B15" w:rsidRPr="00E96D5B">
        <w:rPr>
          <w:rFonts w:hint="cs"/>
          <w:rtl/>
        </w:rPr>
        <w:t>ند</w:t>
      </w:r>
      <w:r w:rsidR="007C6A2D" w:rsidRPr="00E96D5B">
        <w:rPr>
          <w:rFonts w:hint="cs"/>
          <w:rtl/>
        </w:rPr>
        <w:t>،</w:t>
      </w:r>
      <w:r w:rsidR="004F180B" w:rsidRPr="00E96D5B">
        <w:rPr>
          <w:rFonts w:hint="cs"/>
          <w:rtl/>
        </w:rPr>
        <w:t xml:space="preserve"> </w:t>
      </w:r>
      <w:r w:rsidR="008F4B15" w:rsidRPr="00E96D5B">
        <w:rPr>
          <w:rFonts w:hint="cs"/>
          <w:rtl/>
        </w:rPr>
        <w:t>تو هم گلویت را صاف کن؛ گویا گرسنگی</w:t>
      </w:r>
      <w:r w:rsidR="00E96D5B">
        <w:rPr>
          <w:rFonts w:hint="eastAsia"/>
          <w:rtl/>
        </w:rPr>
        <w:t>‌</w:t>
      </w:r>
      <w:r w:rsidR="008F4B15" w:rsidRPr="00E96D5B">
        <w:rPr>
          <w:rFonts w:hint="cs"/>
          <w:rtl/>
        </w:rPr>
        <w:t>ات را با انواع حلوا رفع کرده</w:t>
      </w:r>
      <w:r w:rsidR="00E96D5B">
        <w:rPr>
          <w:rFonts w:hint="eastAsia"/>
          <w:rtl/>
        </w:rPr>
        <w:t>‌</w:t>
      </w:r>
      <w:r w:rsidR="008F4B15" w:rsidRPr="00E96D5B">
        <w:rPr>
          <w:rFonts w:hint="cs"/>
          <w:rtl/>
        </w:rPr>
        <w:t>ای»</w:t>
      </w:r>
      <w:r w:rsidRPr="00E96D5B">
        <w:rPr>
          <w:rFonts w:hint="cs"/>
          <w:rtl/>
        </w:rPr>
        <w:t xml:space="preserve">. </w:t>
      </w:r>
    </w:p>
    <w:p w:rsidR="008F4B15" w:rsidRPr="00E96D5B" w:rsidRDefault="008F4B15" w:rsidP="00E96D5B">
      <w:pPr>
        <w:pStyle w:val="a4"/>
        <w:rPr>
          <w:rtl/>
        </w:rPr>
      </w:pPr>
      <w:r w:rsidRPr="00E96D5B">
        <w:rPr>
          <w:rFonts w:hint="cs"/>
          <w:rtl/>
        </w:rPr>
        <w:t>زندگی با نان جو در کوخ چوبی و خیمه ای که از موی بز ساخته شده</w:t>
      </w:r>
      <w:r w:rsidR="007C6A2D" w:rsidRPr="00E96D5B">
        <w:rPr>
          <w:rFonts w:hint="cs"/>
          <w:rtl/>
        </w:rPr>
        <w:t>،</w:t>
      </w:r>
      <w:r w:rsidR="004F180B" w:rsidRPr="00E96D5B">
        <w:rPr>
          <w:rFonts w:hint="cs"/>
          <w:rtl/>
        </w:rPr>
        <w:t xml:space="preserve"> </w:t>
      </w:r>
      <w:r w:rsidRPr="00E96D5B">
        <w:rPr>
          <w:rFonts w:hint="cs"/>
          <w:rtl/>
        </w:rPr>
        <w:t>در صورتی که آبرو و حیثیت انسان بجا باشد</w:t>
      </w:r>
      <w:r w:rsidR="007C6A2D" w:rsidRPr="00E96D5B">
        <w:rPr>
          <w:rFonts w:hint="cs"/>
          <w:rtl/>
        </w:rPr>
        <w:t>،</w:t>
      </w:r>
      <w:r w:rsidR="004F180B" w:rsidRPr="00E96D5B">
        <w:rPr>
          <w:rFonts w:hint="cs"/>
          <w:rtl/>
        </w:rPr>
        <w:t xml:space="preserve"> </w:t>
      </w:r>
      <w:r w:rsidRPr="00E96D5B">
        <w:rPr>
          <w:rFonts w:hint="cs"/>
          <w:rtl/>
        </w:rPr>
        <w:t>از زندگی ناگوار و نا خوشایند در کاخی مجلل و باغی زیبا</w:t>
      </w:r>
      <w:r w:rsidR="007C6A2D" w:rsidRPr="00E96D5B">
        <w:rPr>
          <w:rFonts w:hint="cs"/>
          <w:rtl/>
        </w:rPr>
        <w:t>،</w:t>
      </w:r>
      <w:r w:rsidR="004F180B" w:rsidRPr="00E96D5B">
        <w:rPr>
          <w:rFonts w:hint="cs"/>
          <w:rtl/>
        </w:rPr>
        <w:t xml:space="preserve"> </w:t>
      </w:r>
      <w:r w:rsidRPr="00E96D5B">
        <w:rPr>
          <w:rFonts w:hint="cs"/>
          <w:rtl/>
        </w:rPr>
        <w:t>بسیار بهتر و زیباتر است</w:t>
      </w:r>
      <w:r w:rsidR="0075782A" w:rsidRPr="00E96D5B">
        <w:rPr>
          <w:rFonts w:hint="cs"/>
          <w:rtl/>
        </w:rPr>
        <w:t xml:space="preserve">. </w:t>
      </w:r>
    </w:p>
    <w:p w:rsidR="008F4B15" w:rsidRPr="00E96D5B" w:rsidRDefault="008F4B15" w:rsidP="00E96D5B">
      <w:pPr>
        <w:pStyle w:val="a4"/>
        <w:rPr>
          <w:rtl/>
        </w:rPr>
      </w:pPr>
      <w:r w:rsidRPr="00E96D5B">
        <w:rPr>
          <w:rFonts w:hint="cs"/>
          <w:rtl/>
        </w:rPr>
        <w:t>رنج و بلا</w:t>
      </w:r>
      <w:r w:rsidR="007C6A2D" w:rsidRPr="00E96D5B">
        <w:rPr>
          <w:rFonts w:hint="cs"/>
          <w:rtl/>
        </w:rPr>
        <w:t>،</w:t>
      </w:r>
      <w:r w:rsidR="004F180B" w:rsidRPr="00E96D5B">
        <w:rPr>
          <w:rFonts w:hint="cs"/>
          <w:rtl/>
        </w:rPr>
        <w:t xml:space="preserve"> </w:t>
      </w:r>
      <w:r w:rsidRPr="00E96D5B">
        <w:rPr>
          <w:rFonts w:hint="cs"/>
          <w:rtl/>
        </w:rPr>
        <w:t>مانند بیماری است که باید دورانی بر آن بگذرد تا رفع شود</w:t>
      </w:r>
      <w:r w:rsidR="0075782A" w:rsidRPr="00E96D5B">
        <w:rPr>
          <w:rFonts w:hint="cs"/>
          <w:rtl/>
        </w:rPr>
        <w:t>.</w:t>
      </w:r>
      <w:r w:rsidR="00EC23DD">
        <w:rPr>
          <w:rFonts w:hint="cs"/>
          <w:rtl/>
        </w:rPr>
        <w:t xml:space="preserve"> هرکس </w:t>
      </w:r>
      <w:r w:rsidRPr="00E96D5B">
        <w:rPr>
          <w:rFonts w:hint="cs"/>
          <w:rtl/>
        </w:rPr>
        <w:t>برای بهبود و رفع بیماری عجله نماید</w:t>
      </w:r>
      <w:r w:rsidR="007C6A2D" w:rsidRPr="00E96D5B">
        <w:rPr>
          <w:rFonts w:hint="cs"/>
          <w:rtl/>
        </w:rPr>
        <w:t>،</w:t>
      </w:r>
      <w:r w:rsidR="004F180B" w:rsidRPr="00E96D5B">
        <w:rPr>
          <w:rFonts w:hint="cs"/>
          <w:rtl/>
        </w:rPr>
        <w:t xml:space="preserve"> </w:t>
      </w:r>
      <w:r w:rsidRPr="00E96D5B">
        <w:rPr>
          <w:rFonts w:hint="cs"/>
          <w:rtl/>
        </w:rPr>
        <w:t>ممکن است بیماریش</w:t>
      </w:r>
      <w:r w:rsidR="007C6A2D" w:rsidRPr="00E96D5B">
        <w:rPr>
          <w:rFonts w:hint="cs"/>
          <w:rtl/>
        </w:rPr>
        <w:t>،</w:t>
      </w:r>
      <w:r w:rsidR="004F180B" w:rsidRPr="00E96D5B">
        <w:rPr>
          <w:rFonts w:hint="cs"/>
          <w:rtl/>
        </w:rPr>
        <w:t xml:space="preserve"> </w:t>
      </w:r>
      <w:r w:rsidRPr="00E96D5B">
        <w:rPr>
          <w:rFonts w:hint="cs"/>
          <w:rtl/>
        </w:rPr>
        <w:t>چند برابر شود یا قوت بگیرد</w:t>
      </w:r>
      <w:r w:rsidR="0075782A" w:rsidRPr="00E96D5B">
        <w:rPr>
          <w:rFonts w:hint="cs"/>
          <w:rtl/>
        </w:rPr>
        <w:t xml:space="preserve">. </w:t>
      </w:r>
      <w:r w:rsidRPr="00E96D5B">
        <w:rPr>
          <w:rFonts w:hint="cs"/>
          <w:rtl/>
        </w:rPr>
        <w:t>همچنین باید مدتی بر رنج و بلا بگذرد تا آثار آن از بین برود؛ وظیفه هر فرد مصیبت زده</w:t>
      </w:r>
      <w:r w:rsidR="00822A7F" w:rsidRPr="00E96D5B">
        <w:rPr>
          <w:rFonts w:hint="cs"/>
          <w:rtl/>
        </w:rPr>
        <w:t>‌ای،</w:t>
      </w:r>
      <w:r w:rsidR="004F180B" w:rsidRPr="00E96D5B">
        <w:rPr>
          <w:rFonts w:hint="cs"/>
          <w:rtl/>
        </w:rPr>
        <w:t xml:space="preserve"> </w:t>
      </w:r>
      <w:r w:rsidRPr="00E96D5B">
        <w:rPr>
          <w:rFonts w:hint="cs"/>
          <w:rtl/>
        </w:rPr>
        <w:t>این است که صبر نماید و منتظر برطرف شدن مشکل باشد و همواره دعا کند</w:t>
      </w:r>
      <w:r w:rsidR="0075782A" w:rsidRPr="00E96D5B">
        <w:rPr>
          <w:rFonts w:hint="cs"/>
          <w:rtl/>
        </w:rPr>
        <w:t xml:space="preserve">. </w:t>
      </w:r>
    </w:p>
    <w:p w:rsidR="008F4B15" w:rsidRDefault="008F4B15" w:rsidP="004A7237">
      <w:pPr>
        <w:pStyle w:val="a"/>
        <w:rPr>
          <w:rtl/>
        </w:rPr>
      </w:pPr>
      <w:bookmarkStart w:id="170" w:name="_Toc275546719"/>
      <w:bookmarkStart w:id="171" w:name="_Toc420959331"/>
      <w:r w:rsidRPr="00266C67">
        <w:rPr>
          <w:rFonts w:hint="cs"/>
          <w:rtl/>
        </w:rPr>
        <w:t>نکته</w:t>
      </w:r>
      <w:bookmarkEnd w:id="170"/>
      <w:bookmarkEnd w:id="171"/>
    </w:p>
    <w:p w:rsidR="008F4B15" w:rsidRPr="00A86C89" w:rsidRDefault="0042521F" w:rsidP="00A86C89">
      <w:pPr>
        <w:pStyle w:val="a4"/>
        <w:rPr>
          <w:rFonts w:ascii="KFGQPC Uthmanic Script HAFS" w:hAnsi="KFGQPC Uthmanic Script HAFS" w:cs="KFGQPC Uthmanic Script HAFS"/>
          <w:rtl/>
        </w:rPr>
      </w:pPr>
      <w:r>
        <w:rPr>
          <w:rFonts w:ascii="Traditional Arabic" w:hAnsi="Traditional Arabic" w:cs="Traditional Arabic"/>
          <w:rtl/>
        </w:rPr>
        <w:t>﴿</w:t>
      </w:r>
      <w:r w:rsidR="00A86C89">
        <w:rPr>
          <w:rFonts w:ascii="KFGQPC Uthmanic Script HAFS" w:hAnsi="KFGQPC Uthmanic Script HAFS" w:cs="KFGQPC Uthmanic Script HAFS"/>
          <w:rtl/>
        </w:rPr>
        <w:t xml:space="preserve">وَلَا تَاْيۡ‍َٔسُواْ مِن رَّوۡحِ </w:t>
      </w:r>
      <w:r w:rsidR="00A86C89">
        <w:rPr>
          <w:rFonts w:ascii="KFGQPC Uthmanic Script HAFS" w:hAnsi="KFGQPC Uthmanic Script HAFS" w:cs="KFGQPC Uthmanic Script HAFS" w:hint="cs"/>
          <w:rtl/>
        </w:rPr>
        <w:t>ٱ</w:t>
      </w:r>
      <w:r w:rsidR="00A86C89">
        <w:rPr>
          <w:rFonts w:ascii="KFGQPC Uthmanic Script HAFS" w:hAnsi="KFGQPC Uthmanic Script HAFS" w:cs="KFGQPC Uthmanic Script HAFS" w:hint="eastAsia"/>
          <w:rtl/>
        </w:rPr>
        <w:t>للَّهِۖ</w:t>
      </w:r>
      <w:r w:rsidR="00A86C89">
        <w:rPr>
          <w:rFonts w:ascii="KFGQPC Uthmanic Script HAFS" w:hAnsi="KFGQPC Uthmanic Script HAFS" w:cs="KFGQPC Uthmanic Script HAFS"/>
          <w:rtl/>
        </w:rPr>
        <w:t xml:space="preserve"> إِنَّهُ</w:t>
      </w:r>
      <w:r w:rsidR="00A86C89">
        <w:rPr>
          <w:rFonts w:ascii="KFGQPC Uthmanic Script HAFS" w:hAnsi="KFGQPC Uthmanic Script HAFS" w:cs="KFGQPC Uthmanic Script HAFS" w:hint="cs"/>
          <w:rtl/>
        </w:rPr>
        <w:t>ۥ</w:t>
      </w:r>
      <w:r w:rsidR="00A86C89">
        <w:rPr>
          <w:rFonts w:ascii="KFGQPC Uthmanic Script HAFS" w:hAnsi="KFGQPC Uthmanic Script HAFS" w:cs="KFGQPC Uthmanic Script HAFS"/>
          <w:rtl/>
        </w:rPr>
        <w:t xml:space="preserve"> لَا يَاْيۡ‍َٔسُ مِن رَّوۡحِ </w:t>
      </w:r>
      <w:r w:rsidR="00A86C89">
        <w:rPr>
          <w:rFonts w:ascii="KFGQPC Uthmanic Script HAFS" w:hAnsi="KFGQPC Uthmanic Script HAFS" w:cs="KFGQPC Uthmanic Script HAFS" w:hint="cs"/>
          <w:rtl/>
        </w:rPr>
        <w:t>ٱ</w:t>
      </w:r>
      <w:r w:rsidR="00A86C89">
        <w:rPr>
          <w:rFonts w:ascii="KFGQPC Uthmanic Script HAFS" w:hAnsi="KFGQPC Uthmanic Script HAFS" w:cs="KFGQPC Uthmanic Script HAFS" w:hint="eastAsia"/>
          <w:rtl/>
        </w:rPr>
        <w:t>للَّهِ</w:t>
      </w:r>
      <w:r w:rsidR="00A86C89">
        <w:rPr>
          <w:rFonts w:ascii="KFGQPC Uthmanic Script HAFS" w:hAnsi="KFGQPC Uthmanic Script HAFS" w:cs="KFGQPC Uthmanic Script HAFS"/>
          <w:rtl/>
        </w:rPr>
        <w:t xml:space="preserve"> إِلَّا </w:t>
      </w:r>
      <w:r w:rsidR="00A86C89">
        <w:rPr>
          <w:rFonts w:ascii="KFGQPC Uthmanic Script HAFS" w:hAnsi="KFGQPC Uthmanic Script HAFS" w:cs="KFGQPC Uthmanic Script HAFS" w:hint="cs"/>
          <w:rtl/>
        </w:rPr>
        <w:t>ٱ</w:t>
      </w:r>
      <w:r w:rsidR="00A86C89">
        <w:rPr>
          <w:rFonts w:ascii="KFGQPC Uthmanic Script HAFS" w:hAnsi="KFGQPC Uthmanic Script HAFS" w:cs="KFGQPC Uthmanic Script HAFS" w:hint="eastAsia"/>
          <w:rtl/>
        </w:rPr>
        <w:t>لۡقَوۡمُ</w:t>
      </w:r>
      <w:r w:rsidR="00A86C89">
        <w:rPr>
          <w:rFonts w:ascii="KFGQPC Uthmanic Script HAFS" w:hAnsi="KFGQPC Uthmanic Script HAFS" w:cs="KFGQPC Uthmanic Script HAFS"/>
          <w:rtl/>
        </w:rPr>
        <w:t xml:space="preserve"> </w:t>
      </w:r>
      <w:r w:rsidR="00A86C89">
        <w:rPr>
          <w:rFonts w:ascii="KFGQPC Uthmanic Script HAFS" w:hAnsi="KFGQPC Uthmanic Script HAFS" w:cs="KFGQPC Uthmanic Script HAFS" w:hint="cs"/>
          <w:rtl/>
        </w:rPr>
        <w:t>ٱ</w:t>
      </w:r>
      <w:r w:rsidR="00A86C89">
        <w:rPr>
          <w:rFonts w:ascii="KFGQPC Uthmanic Script HAFS" w:hAnsi="KFGQPC Uthmanic Script HAFS" w:cs="KFGQPC Uthmanic Script HAFS" w:hint="eastAsia"/>
          <w:rtl/>
        </w:rPr>
        <w:t>لۡكَٰفِرُونَ</w:t>
      </w:r>
      <w:r w:rsidR="00A86C89">
        <w:rPr>
          <w:rFonts w:ascii="KFGQPC Uthmanic Script HAFS" w:hAnsi="KFGQPC Uthmanic Script HAFS" w:cs="KFGQPC Uthmanic Script HAFS"/>
          <w:rtl/>
        </w:rPr>
        <w:t xml:space="preserve"> ٨٧</w:t>
      </w:r>
      <w:r>
        <w:rPr>
          <w:rFonts w:ascii="Traditional Arabic" w:hAnsi="Traditional Arabic" w:cs="Traditional Arabic"/>
          <w:rtl/>
        </w:rPr>
        <w:t>﴾</w:t>
      </w:r>
      <w:r>
        <w:rPr>
          <w:rFonts w:hint="cs"/>
          <w:rtl/>
        </w:rPr>
        <w:t xml:space="preserve"> </w:t>
      </w:r>
      <w:r>
        <w:rPr>
          <w:rStyle w:val="Char7"/>
          <w:rFonts w:hint="cs"/>
          <w:rtl/>
        </w:rPr>
        <w:t xml:space="preserve">[یوسف: 87] </w:t>
      </w:r>
      <w:r w:rsidR="008F4B15" w:rsidRPr="00E96D5B">
        <w:rPr>
          <w:rFonts w:hint="cs"/>
          <w:rtl/>
        </w:rPr>
        <w:t>«از رحمت خداوند ناامید مباشید؛ چون جز کافران کسی از رحمت خدا ناامید ن</w:t>
      </w:r>
      <w:r w:rsidR="00DC3730" w:rsidRPr="00E96D5B">
        <w:rPr>
          <w:rFonts w:hint="cs"/>
          <w:rtl/>
        </w:rPr>
        <w:t>می‌شو</w:t>
      </w:r>
      <w:r w:rsidR="008F4B15" w:rsidRPr="00E96D5B">
        <w:rPr>
          <w:rFonts w:hint="cs"/>
          <w:rtl/>
        </w:rPr>
        <w:t>د»</w:t>
      </w:r>
      <w:r>
        <w:rPr>
          <w:rFonts w:hint="cs"/>
          <w:rtl/>
        </w:rPr>
        <w:t>.</w:t>
      </w:r>
    </w:p>
    <w:p w:rsidR="008F4B15" w:rsidRPr="00A86C89" w:rsidRDefault="0042521F" w:rsidP="00A86C89">
      <w:pPr>
        <w:pStyle w:val="a4"/>
        <w:rPr>
          <w:rFonts w:ascii="KFGQPC Uthmanic Script HAFS" w:hAnsi="KFGQPC Uthmanic Script HAFS" w:cs="KFGQPC Uthmanic Script HAFS"/>
          <w:rtl/>
        </w:rPr>
      </w:pPr>
      <w:r>
        <w:rPr>
          <w:rFonts w:ascii="Traditional Arabic" w:hAnsi="Traditional Arabic" w:cs="Traditional Arabic"/>
          <w:rtl/>
        </w:rPr>
        <w:t>﴿</w:t>
      </w:r>
      <w:r w:rsidR="00A86C89">
        <w:rPr>
          <w:rFonts w:ascii="KFGQPC Uthmanic Script HAFS" w:hAnsi="KFGQPC Uthmanic Script HAFS" w:cs="KFGQPC Uthmanic Script HAFS"/>
          <w:rtl/>
        </w:rPr>
        <w:t>وَمَن يَقۡنَطُ مِن رَّحۡمَةِ رَبِّهِ</w:t>
      </w:r>
      <w:r w:rsidR="00A86C89">
        <w:rPr>
          <w:rFonts w:ascii="KFGQPC Uthmanic Script HAFS" w:hAnsi="KFGQPC Uthmanic Script HAFS" w:cs="KFGQPC Uthmanic Script HAFS" w:hint="cs"/>
          <w:rtl/>
        </w:rPr>
        <w:t>ۦٓ</w:t>
      </w:r>
      <w:r w:rsidR="00A86C89">
        <w:rPr>
          <w:rFonts w:ascii="KFGQPC Uthmanic Script HAFS" w:hAnsi="KFGQPC Uthmanic Script HAFS" w:cs="KFGQPC Uthmanic Script HAFS"/>
          <w:rtl/>
        </w:rPr>
        <w:t xml:space="preserve"> إِلَّا </w:t>
      </w:r>
      <w:r w:rsidR="00A86C89">
        <w:rPr>
          <w:rFonts w:ascii="KFGQPC Uthmanic Script HAFS" w:hAnsi="KFGQPC Uthmanic Script HAFS" w:cs="KFGQPC Uthmanic Script HAFS" w:hint="cs"/>
          <w:rtl/>
        </w:rPr>
        <w:t>ٱ</w:t>
      </w:r>
      <w:r w:rsidR="00A86C89">
        <w:rPr>
          <w:rFonts w:ascii="KFGQPC Uthmanic Script HAFS" w:hAnsi="KFGQPC Uthmanic Script HAFS" w:cs="KFGQPC Uthmanic Script HAFS" w:hint="eastAsia"/>
          <w:rtl/>
        </w:rPr>
        <w:t>لضَّآلُّونَ</w:t>
      </w:r>
      <w:r w:rsidR="00A86C89">
        <w:rPr>
          <w:rFonts w:ascii="KFGQPC Uthmanic Script HAFS" w:hAnsi="KFGQPC Uthmanic Script HAFS" w:cs="KFGQPC Uthmanic Script HAFS"/>
          <w:rtl/>
        </w:rPr>
        <w:t xml:space="preserve"> ٥٦</w:t>
      </w:r>
      <w:r>
        <w:rPr>
          <w:rFonts w:ascii="Traditional Arabic" w:hAnsi="Traditional Arabic" w:cs="Traditional Arabic"/>
          <w:rtl/>
        </w:rPr>
        <w:t>﴾</w:t>
      </w:r>
      <w:r>
        <w:rPr>
          <w:rFonts w:hint="cs"/>
          <w:rtl/>
        </w:rPr>
        <w:t xml:space="preserve"> </w:t>
      </w:r>
      <w:r>
        <w:rPr>
          <w:rStyle w:val="Char7"/>
          <w:rFonts w:hint="cs"/>
          <w:rtl/>
        </w:rPr>
        <w:t xml:space="preserve">[الحجر: 56] </w:t>
      </w:r>
      <w:r w:rsidR="008F4B15" w:rsidRPr="00E96D5B">
        <w:rPr>
          <w:rFonts w:hint="cs"/>
          <w:rtl/>
        </w:rPr>
        <w:t xml:space="preserve">«و چه کسی جز گمراهان از رحمت پروردگارش ناامید </w:t>
      </w:r>
      <w:r w:rsidR="005E3F23" w:rsidRPr="00E96D5B">
        <w:rPr>
          <w:rFonts w:hint="cs"/>
          <w:rtl/>
        </w:rPr>
        <w:t>می‌گ</w:t>
      </w:r>
      <w:r w:rsidR="008F4B15" w:rsidRPr="00E96D5B">
        <w:rPr>
          <w:rFonts w:hint="cs"/>
          <w:rtl/>
        </w:rPr>
        <w:t>ردد»؟</w:t>
      </w:r>
    </w:p>
    <w:p w:rsidR="008F4B15" w:rsidRPr="00A86C89" w:rsidRDefault="0042521F" w:rsidP="00A86C89">
      <w:pPr>
        <w:pStyle w:val="a4"/>
        <w:rPr>
          <w:rFonts w:ascii="KFGQPC Uthmanic Script HAFS" w:hAnsi="KFGQPC Uthmanic Script HAFS" w:cs="KFGQPC Uthmanic Script HAFS"/>
          <w:rtl/>
        </w:rPr>
      </w:pPr>
      <w:r>
        <w:rPr>
          <w:rFonts w:ascii="Traditional Arabic" w:hAnsi="Traditional Arabic" w:cs="Traditional Arabic"/>
          <w:rtl/>
        </w:rPr>
        <w:t>﴿</w:t>
      </w:r>
      <w:r w:rsidR="00A86C89">
        <w:rPr>
          <w:rFonts w:ascii="KFGQPC Uthmanic Script HAFS" w:hAnsi="KFGQPC Uthmanic Script HAFS" w:cs="KFGQPC Uthmanic Script HAFS"/>
          <w:rtl/>
        </w:rPr>
        <w:t xml:space="preserve">إِنَّ رَحۡمَتَ </w:t>
      </w:r>
      <w:r w:rsidR="00A86C89">
        <w:rPr>
          <w:rFonts w:ascii="KFGQPC Uthmanic Script HAFS" w:hAnsi="KFGQPC Uthmanic Script HAFS" w:cs="KFGQPC Uthmanic Script HAFS" w:hint="cs"/>
          <w:rtl/>
        </w:rPr>
        <w:t>ٱ</w:t>
      </w:r>
      <w:r w:rsidR="00A86C89">
        <w:rPr>
          <w:rFonts w:ascii="KFGQPC Uthmanic Script HAFS" w:hAnsi="KFGQPC Uthmanic Script HAFS" w:cs="KFGQPC Uthmanic Script HAFS" w:hint="eastAsia"/>
          <w:rtl/>
        </w:rPr>
        <w:t>للَّهِ</w:t>
      </w:r>
      <w:r w:rsidR="00A86C89">
        <w:rPr>
          <w:rFonts w:ascii="KFGQPC Uthmanic Script HAFS" w:hAnsi="KFGQPC Uthmanic Script HAFS" w:cs="KFGQPC Uthmanic Script HAFS"/>
          <w:rtl/>
        </w:rPr>
        <w:t xml:space="preserve"> قَرِيبٞ مِّنَ </w:t>
      </w:r>
      <w:r w:rsidR="00A86C89">
        <w:rPr>
          <w:rFonts w:ascii="KFGQPC Uthmanic Script HAFS" w:hAnsi="KFGQPC Uthmanic Script HAFS" w:cs="KFGQPC Uthmanic Script HAFS" w:hint="cs"/>
          <w:rtl/>
        </w:rPr>
        <w:t>ٱ</w:t>
      </w:r>
      <w:r w:rsidR="00A86C89">
        <w:rPr>
          <w:rFonts w:ascii="KFGQPC Uthmanic Script HAFS" w:hAnsi="KFGQPC Uthmanic Script HAFS" w:cs="KFGQPC Uthmanic Script HAFS" w:hint="eastAsia"/>
          <w:rtl/>
        </w:rPr>
        <w:t>لۡمُحۡسِنِينَ</w:t>
      </w:r>
      <w:r w:rsidR="00A86C89">
        <w:rPr>
          <w:rFonts w:ascii="KFGQPC Uthmanic Script HAFS" w:hAnsi="KFGQPC Uthmanic Script HAFS" w:cs="KFGQPC Uthmanic Script HAFS"/>
          <w:rtl/>
        </w:rPr>
        <w:t xml:space="preserve"> ٥٦</w:t>
      </w:r>
      <w:r>
        <w:rPr>
          <w:rFonts w:ascii="Traditional Arabic" w:hAnsi="Traditional Arabic" w:cs="Traditional Arabic"/>
          <w:rtl/>
        </w:rPr>
        <w:t>﴾</w:t>
      </w:r>
      <w:r>
        <w:rPr>
          <w:rFonts w:hint="cs"/>
          <w:rtl/>
        </w:rPr>
        <w:t xml:space="preserve"> </w:t>
      </w:r>
      <w:r>
        <w:rPr>
          <w:rStyle w:val="Char7"/>
          <w:rFonts w:hint="cs"/>
          <w:rtl/>
        </w:rPr>
        <w:t xml:space="preserve">[الأعراف: 56] </w:t>
      </w:r>
      <w:r w:rsidR="008F4B15" w:rsidRPr="00E96D5B">
        <w:rPr>
          <w:rFonts w:hint="cs"/>
          <w:rtl/>
        </w:rPr>
        <w:t>«</w:t>
      </w:r>
      <w:r w:rsidR="00BB0072" w:rsidRPr="00E96D5B">
        <w:rPr>
          <w:rFonts w:hint="cs"/>
          <w:rtl/>
        </w:rPr>
        <w:t>بی‌گمان</w:t>
      </w:r>
      <w:r w:rsidR="008F4B15" w:rsidRPr="00E96D5B">
        <w:rPr>
          <w:rFonts w:hint="cs"/>
          <w:rtl/>
        </w:rPr>
        <w:t xml:space="preserve"> رحمت خداوند به نیکوکاران نزدیک است»</w:t>
      </w:r>
      <w:r>
        <w:rPr>
          <w:rFonts w:hint="cs"/>
          <w:rtl/>
        </w:rPr>
        <w:t>.</w:t>
      </w:r>
    </w:p>
    <w:p w:rsidR="008F4B15" w:rsidRPr="00A86C89" w:rsidRDefault="0042521F" w:rsidP="00A86C89">
      <w:pPr>
        <w:pStyle w:val="a4"/>
        <w:rPr>
          <w:rFonts w:ascii="KFGQPC Uthmanic Script HAFS" w:hAnsi="KFGQPC Uthmanic Script HAFS" w:cs="KFGQPC Uthmanic Script HAFS"/>
          <w:rtl/>
        </w:rPr>
      </w:pPr>
      <w:r>
        <w:rPr>
          <w:rFonts w:ascii="Traditional Arabic" w:hAnsi="Traditional Arabic" w:cs="Traditional Arabic"/>
          <w:rtl/>
        </w:rPr>
        <w:t>﴿</w:t>
      </w:r>
      <w:r w:rsidR="00A86C89">
        <w:rPr>
          <w:rFonts w:ascii="KFGQPC Uthmanic Script HAFS" w:hAnsi="KFGQPC Uthmanic Script HAFS" w:cs="KFGQPC Uthmanic Script HAFS"/>
          <w:rtl/>
        </w:rPr>
        <w:t xml:space="preserve">لَا تَدۡرِي لَعَلَّ </w:t>
      </w:r>
      <w:r w:rsidR="00A86C89">
        <w:rPr>
          <w:rFonts w:ascii="KFGQPC Uthmanic Script HAFS" w:hAnsi="KFGQPC Uthmanic Script HAFS" w:cs="KFGQPC Uthmanic Script HAFS" w:hint="cs"/>
          <w:rtl/>
        </w:rPr>
        <w:t>ٱ</w:t>
      </w:r>
      <w:r w:rsidR="00A86C89">
        <w:rPr>
          <w:rFonts w:ascii="KFGQPC Uthmanic Script HAFS" w:hAnsi="KFGQPC Uthmanic Script HAFS" w:cs="KFGQPC Uthmanic Script HAFS" w:hint="eastAsia"/>
          <w:rtl/>
        </w:rPr>
        <w:t>للَّهَ</w:t>
      </w:r>
      <w:r w:rsidR="00A86C89">
        <w:rPr>
          <w:rFonts w:ascii="KFGQPC Uthmanic Script HAFS" w:hAnsi="KFGQPC Uthmanic Script HAFS" w:cs="KFGQPC Uthmanic Script HAFS"/>
          <w:rtl/>
        </w:rPr>
        <w:t xml:space="preserve"> يُحۡدِثُ بَعۡدَ ذَٰلِكَ أَمۡرٗا ١</w:t>
      </w:r>
      <w:r>
        <w:rPr>
          <w:rFonts w:ascii="Traditional Arabic" w:hAnsi="Traditional Arabic" w:cs="Traditional Arabic"/>
          <w:rtl/>
        </w:rPr>
        <w:t>﴾</w:t>
      </w:r>
      <w:r>
        <w:rPr>
          <w:rFonts w:hint="cs"/>
          <w:rtl/>
        </w:rPr>
        <w:t xml:space="preserve"> </w:t>
      </w:r>
      <w:r>
        <w:rPr>
          <w:rStyle w:val="Char7"/>
          <w:rFonts w:hint="cs"/>
          <w:rtl/>
        </w:rPr>
        <w:t xml:space="preserve">[الطلاق: 1] </w:t>
      </w:r>
      <w:r w:rsidR="008F4B15" w:rsidRPr="00E96D5B">
        <w:rPr>
          <w:rFonts w:hint="cs"/>
          <w:rtl/>
        </w:rPr>
        <w:t>«تو ن</w:t>
      </w:r>
      <w:r w:rsidR="00A235EC" w:rsidRPr="00E96D5B">
        <w:rPr>
          <w:rFonts w:hint="cs"/>
          <w:rtl/>
        </w:rPr>
        <w:t>می‌دان</w:t>
      </w:r>
      <w:r w:rsidR="008F4B15" w:rsidRPr="00E96D5B">
        <w:rPr>
          <w:rFonts w:hint="cs"/>
          <w:rtl/>
        </w:rPr>
        <w:t>ی شاید خداوند بعد از آن کاری پدید آورد»</w:t>
      </w:r>
      <w:r>
        <w:rPr>
          <w:rFonts w:hint="cs"/>
          <w:rtl/>
        </w:rPr>
        <w:t>.</w:t>
      </w:r>
    </w:p>
    <w:p w:rsidR="008F4B15" w:rsidRPr="00A86C89" w:rsidRDefault="0042521F" w:rsidP="00A86C89">
      <w:pPr>
        <w:pStyle w:val="a4"/>
        <w:rPr>
          <w:rFonts w:ascii="KFGQPC Uthmanic Script HAFS" w:hAnsi="KFGQPC Uthmanic Script HAFS" w:cs="KFGQPC Uthmanic Script HAFS"/>
          <w:rtl/>
        </w:rPr>
      </w:pPr>
      <w:r>
        <w:rPr>
          <w:rFonts w:ascii="Traditional Arabic" w:hAnsi="Traditional Arabic" w:cs="Traditional Arabic"/>
          <w:rtl/>
        </w:rPr>
        <w:t>﴿</w:t>
      </w:r>
      <w:r w:rsidR="00A86C89">
        <w:rPr>
          <w:rFonts w:ascii="KFGQPC Uthmanic Script HAFS" w:hAnsi="KFGQPC Uthmanic Script HAFS" w:cs="KFGQPC Uthmanic Script HAFS"/>
          <w:rtl/>
        </w:rPr>
        <w:t>وَعَسَىٰٓ أَن تَكۡرَهُواْ شَيۡ‍ٔٗا وَهُوَ خَيۡرٞ لَّكُمۡۖ وَعَسَىٰٓ أَن تُحِبُّواْ شَيۡ‍ٔٗا وَهُوَ شَرّٞ لَّكُمۡۚ وَ</w:t>
      </w:r>
      <w:r w:rsidR="00A86C89">
        <w:rPr>
          <w:rFonts w:ascii="KFGQPC Uthmanic Script HAFS" w:hAnsi="KFGQPC Uthmanic Script HAFS" w:cs="KFGQPC Uthmanic Script HAFS" w:hint="cs"/>
          <w:rtl/>
        </w:rPr>
        <w:t>ٱ</w:t>
      </w:r>
      <w:r w:rsidR="00A86C89">
        <w:rPr>
          <w:rFonts w:ascii="KFGQPC Uthmanic Script HAFS" w:hAnsi="KFGQPC Uthmanic Script HAFS" w:cs="KFGQPC Uthmanic Script HAFS" w:hint="eastAsia"/>
          <w:rtl/>
        </w:rPr>
        <w:t>للَّهُ</w:t>
      </w:r>
      <w:r w:rsidR="00A86C89">
        <w:rPr>
          <w:rFonts w:ascii="KFGQPC Uthmanic Script HAFS" w:hAnsi="KFGQPC Uthmanic Script HAFS" w:cs="KFGQPC Uthmanic Script HAFS"/>
          <w:rtl/>
        </w:rPr>
        <w:t xml:space="preserve"> يَعۡلَمُ وَأَنتُمۡ لَا تَعۡلَمُونَ ٢١٦</w:t>
      </w:r>
      <w:r>
        <w:rPr>
          <w:rFonts w:ascii="Traditional Arabic" w:hAnsi="Traditional Arabic" w:cs="Traditional Arabic"/>
          <w:rtl/>
        </w:rPr>
        <w:t>﴾</w:t>
      </w:r>
      <w:r>
        <w:rPr>
          <w:rFonts w:hint="cs"/>
          <w:rtl/>
        </w:rPr>
        <w:t xml:space="preserve"> </w:t>
      </w:r>
      <w:r>
        <w:rPr>
          <w:rStyle w:val="Char7"/>
          <w:rFonts w:hint="cs"/>
          <w:rtl/>
        </w:rPr>
        <w:t xml:space="preserve">[البقرة: 216] </w:t>
      </w:r>
      <w:r w:rsidR="008F4B15" w:rsidRPr="00E96D5B">
        <w:rPr>
          <w:rFonts w:hint="cs"/>
          <w:rtl/>
        </w:rPr>
        <w:t xml:space="preserve">«شاید چیزی را ناپسند بدانید و حال آنکه برایتان بهتر است و شاید چیزی را بپسندید و حال آنکه برایتان بد است و خداوند </w:t>
      </w:r>
      <w:r w:rsidR="00A235EC" w:rsidRPr="00E96D5B">
        <w:rPr>
          <w:rFonts w:hint="cs"/>
          <w:rtl/>
        </w:rPr>
        <w:t>می‌دان</w:t>
      </w:r>
      <w:r w:rsidR="008F4B15" w:rsidRPr="00E96D5B">
        <w:rPr>
          <w:rFonts w:hint="cs"/>
          <w:rtl/>
        </w:rPr>
        <w:t>د و شما ن</w:t>
      </w:r>
      <w:r w:rsidR="00A235EC" w:rsidRPr="00E96D5B">
        <w:rPr>
          <w:rFonts w:hint="cs"/>
          <w:rtl/>
        </w:rPr>
        <w:t>می‌دان</w:t>
      </w:r>
      <w:r w:rsidR="008F4B15" w:rsidRPr="00E96D5B">
        <w:rPr>
          <w:rFonts w:hint="cs"/>
          <w:rtl/>
        </w:rPr>
        <w:t>ید»</w:t>
      </w:r>
      <w:r>
        <w:rPr>
          <w:rFonts w:hint="cs"/>
          <w:rtl/>
        </w:rPr>
        <w:t>.</w:t>
      </w:r>
    </w:p>
    <w:p w:rsidR="008F4B15" w:rsidRPr="00A86C89" w:rsidRDefault="0042521F" w:rsidP="00A86C89">
      <w:pPr>
        <w:pStyle w:val="a4"/>
        <w:rPr>
          <w:rFonts w:ascii="KFGQPC Uthmanic Script HAFS" w:hAnsi="KFGQPC Uthmanic Script HAFS" w:cs="KFGQPC Uthmanic Script HAFS"/>
          <w:rtl/>
        </w:rPr>
      </w:pPr>
      <w:r>
        <w:rPr>
          <w:rFonts w:ascii="Traditional Arabic" w:hAnsi="Traditional Arabic" w:cs="Traditional Arabic"/>
          <w:rtl/>
        </w:rPr>
        <w:t>﴿</w:t>
      </w:r>
      <w:r w:rsidR="00A86C89">
        <w:rPr>
          <w:rFonts w:ascii="KFGQPC Uthmanic Script HAFS" w:hAnsi="KFGQPC Uthmanic Script HAFS" w:cs="KFGQPC Uthmanic Script HAFS" w:hint="cs"/>
          <w:rtl/>
        </w:rPr>
        <w:t>ٱ</w:t>
      </w:r>
      <w:r w:rsidR="00A86C89">
        <w:rPr>
          <w:rFonts w:ascii="KFGQPC Uthmanic Script HAFS" w:hAnsi="KFGQPC Uthmanic Script HAFS" w:cs="KFGQPC Uthmanic Script HAFS" w:hint="eastAsia"/>
          <w:rtl/>
        </w:rPr>
        <w:t>للَّهُ</w:t>
      </w:r>
      <w:r w:rsidR="00A86C89">
        <w:rPr>
          <w:rFonts w:ascii="KFGQPC Uthmanic Script HAFS" w:hAnsi="KFGQPC Uthmanic Script HAFS" w:cs="KFGQPC Uthmanic Script HAFS"/>
          <w:rtl/>
        </w:rPr>
        <w:t xml:space="preserve"> لَطِيفُۢ بِعِبَادِهِ</w:t>
      </w:r>
      <w:r>
        <w:rPr>
          <w:rFonts w:ascii="Traditional Arabic" w:hAnsi="Traditional Arabic" w:cs="Traditional Arabic"/>
          <w:rtl/>
        </w:rPr>
        <w:t>﴾</w:t>
      </w:r>
      <w:r>
        <w:rPr>
          <w:rFonts w:hint="cs"/>
          <w:rtl/>
        </w:rPr>
        <w:t xml:space="preserve"> </w:t>
      </w:r>
      <w:r>
        <w:rPr>
          <w:rStyle w:val="Char7"/>
          <w:rFonts w:hint="cs"/>
          <w:rtl/>
        </w:rPr>
        <w:t xml:space="preserve">[الشوری: 19] </w:t>
      </w:r>
      <w:r w:rsidR="008F4B15" w:rsidRPr="00E96D5B">
        <w:rPr>
          <w:rFonts w:hint="cs"/>
          <w:rtl/>
        </w:rPr>
        <w:t>«خداوند نسبت به بندگانش مهربان است»</w:t>
      </w:r>
      <w:r>
        <w:rPr>
          <w:rFonts w:hint="cs"/>
          <w:rtl/>
        </w:rPr>
        <w:t>.</w:t>
      </w:r>
    </w:p>
    <w:p w:rsidR="008F4B15" w:rsidRPr="0032061C" w:rsidRDefault="0042521F"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rtl/>
        </w:rPr>
        <w:t xml:space="preserve">لَا تَحۡزَنۡ إِنَّ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للَّهَ</w:t>
      </w:r>
      <w:r w:rsidR="0032061C">
        <w:rPr>
          <w:rFonts w:ascii="KFGQPC Uthmanic Script HAFS" w:hAnsi="KFGQPC Uthmanic Script HAFS" w:cs="KFGQPC Uthmanic Script HAFS"/>
          <w:rtl/>
        </w:rPr>
        <w:t xml:space="preserve"> مَعَنَاۖ</w:t>
      </w:r>
      <w:r>
        <w:rPr>
          <w:rFonts w:ascii="Traditional Arabic" w:hAnsi="Traditional Arabic" w:cs="Traditional Arabic"/>
          <w:rtl/>
        </w:rPr>
        <w:t>﴾</w:t>
      </w:r>
      <w:r>
        <w:rPr>
          <w:rFonts w:hint="cs"/>
          <w:rtl/>
        </w:rPr>
        <w:t xml:space="preserve"> </w:t>
      </w:r>
      <w:r>
        <w:rPr>
          <w:rStyle w:val="Char7"/>
          <w:rFonts w:hint="cs"/>
          <w:rtl/>
        </w:rPr>
        <w:t xml:space="preserve">[التوبة: 40] </w:t>
      </w:r>
      <w:r w:rsidR="008F4B15" w:rsidRPr="00E96D5B">
        <w:rPr>
          <w:rFonts w:hint="cs"/>
          <w:rtl/>
        </w:rPr>
        <w:t>«غم مخور</w:t>
      </w:r>
      <w:r w:rsidR="007C6A2D" w:rsidRPr="00E96D5B">
        <w:rPr>
          <w:rFonts w:hint="cs"/>
          <w:rtl/>
        </w:rPr>
        <w:t>،</w:t>
      </w:r>
      <w:r w:rsidR="004F180B" w:rsidRPr="00E96D5B">
        <w:rPr>
          <w:rFonts w:hint="cs"/>
          <w:rtl/>
        </w:rPr>
        <w:t xml:space="preserve"> </w:t>
      </w:r>
      <w:r w:rsidR="008F4B15" w:rsidRPr="00E96D5B">
        <w:rPr>
          <w:rFonts w:hint="cs"/>
          <w:rtl/>
        </w:rPr>
        <w:t>خدا با ماست»</w:t>
      </w:r>
      <w:r>
        <w:rPr>
          <w:rFonts w:hint="cs"/>
          <w:rtl/>
        </w:rPr>
        <w:t>.</w:t>
      </w:r>
    </w:p>
    <w:p w:rsidR="008F4B15" w:rsidRPr="0032061C" w:rsidRDefault="0042521F"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hint="eastAsia"/>
          <w:rtl/>
        </w:rPr>
        <w:t>إِذۡ</w:t>
      </w:r>
      <w:r w:rsidR="0032061C">
        <w:rPr>
          <w:rFonts w:ascii="KFGQPC Uthmanic Script HAFS" w:hAnsi="KFGQPC Uthmanic Script HAFS" w:cs="KFGQPC Uthmanic Script HAFS"/>
          <w:rtl/>
        </w:rPr>
        <w:t xml:space="preserve"> تَسۡتَغِيثُونَ رَبَّكُمۡ فَ</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سۡتَجَابَ</w:t>
      </w:r>
      <w:r w:rsidR="0032061C">
        <w:rPr>
          <w:rFonts w:ascii="KFGQPC Uthmanic Script HAFS" w:hAnsi="KFGQPC Uthmanic Script HAFS" w:cs="KFGQPC Uthmanic Script HAFS"/>
          <w:rtl/>
        </w:rPr>
        <w:t xml:space="preserve"> لَكُمۡ</w:t>
      </w:r>
      <w:r>
        <w:rPr>
          <w:rFonts w:ascii="Traditional Arabic" w:hAnsi="Traditional Arabic" w:cs="Traditional Arabic"/>
          <w:rtl/>
        </w:rPr>
        <w:t>﴾</w:t>
      </w:r>
      <w:r>
        <w:rPr>
          <w:rFonts w:hint="cs"/>
          <w:rtl/>
        </w:rPr>
        <w:t xml:space="preserve"> </w:t>
      </w:r>
      <w:r>
        <w:rPr>
          <w:rStyle w:val="Char7"/>
          <w:rFonts w:hint="cs"/>
          <w:rtl/>
        </w:rPr>
        <w:t xml:space="preserve">[الأنفال: 9] </w:t>
      </w:r>
      <w:r w:rsidR="008F4B15" w:rsidRPr="00E96D5B">
        <w:rPr>
          <w:rFonts w:hint="cs"/>
          <w:rtl/>
        </w:rPr>
        <w:t>«آنگاه که از پروردگارتان یاری جستید</w:t>
      </w:r>
      <w:r w:rsidR="007C6A2D" w:rsidRPr="00E96D5B">
        <w:rPr>
          <w:rFonts w:hint="cs"/>
          <w:rtl/>
        </w:rPr>
        <w:t>،</w:t>
      </w:r>
      <w:r w:rsidR="004F180B" w:rsidRPr="00E96D5B">
        <w:rPr>
          <w:rFonts w:hint="cs"/>
          <w:rtl/>
        </w:rPr>
        <w:t xml:space="preserve"> </w:t>
      </w:r>
      <w:r w:rsidR="008F4B15" w:rsidRPr="00E96D5B">
        <w:rPr>
          <w:rFonts w:hint="cs"/>
          <w:rtl/>
        </w:rPr>
        <w:t>پس شما را اجابت نمود»</w:t>
      </w:r>
      <w:r>
        <w:rPr>
          <w:rFonts w:hint="cs"/>
          <w:rtl/>
        </w:rPr>
        <w:t>.</w:t>
      </w:r>
    </w:p>
    <w:p w:rsidR="008F4B15" w:rsidRPr="0032061C" w:rsidRDefault="0042521F"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hint="eastAsia"/>
          <w:rtl/>
        </w:rPr>
        <w:t>وَهُوَ</w:t>
      </w:r>
      <w:r w:rsidR="0032061C">
        <w:rPr>
          <w:rFonts w:ascii="KFGQPC Uthmanic Script HAFS" w:hAnsi="KFGQPC Uthmanic Script HAFS" w:cs="KFGQPC Uthmanic Script HAFS"/>
          <w:rtl/>
        </w:rPr>
        <w:t xml:space="preserve">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لَّذِي</w:t>
      </w:r>
      <w:r w:rsidR="0032061C">
        <w:rPr>
          <w:rFonts w:ascii="KFGQPC Uthmanic Script HAFS" w:hAnsi="KFGQPC Uthmanic Script HAFS" w:cs="KFGQPC Uthmanic Script HAFS"/>
          <w:rtl/>
        </w:rPr>
        <w:t xml:space="preserve"> يُنَزِّلُ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لۡغَيۡثَ</w:t>
      </w:r>
      <w:r w:rsidR="0032061C">
        <w:rPr>
          <w:rFonts w:ascii="KFGQPC Uthmanic Script HAFS" w:hAnsi="KFGQPC Uthmanic Script HAFS" w:cs="KFGQPC Uthmanic Script HAFS"/>
          <w:rtl/>
        </w:rPr>
        <w:t xml:space="preserve"> مِنۢ بَعۡدِ مَا قَنَطُواْ وَيَنشُرُ رَحۡمَتَهُ</w:t>
      </w:r>
      <w:r w:rsidR="0032061C">
        <w:rPr>
          <w:rFonts w:ascii="KFGQPC Uthmanic Script HAFS" w:hAnsi="KFGQPC Uthmanic Script HAFS" w:cs="KFGQPC Uthmanic Script HAFS" w:hint="cs"/>
          <w:rtl/>
        </w:rPr>
        <w:t>ۥ</w:t>
      </w:r>
      <w:r>
        <w:rPr>
          <w:rFonts w:ascii="Traditional Arabic" w:hAnsi="Traditional Arabic" w:cs="Traditional Arabic"/>
          <w:rtl/>
        </w:rPr>
        <w:t>﴾</w:t>
      </w:r>
      <w:r>
        <w:rPr>
          <w:rFonts w:hint="cs"/>
          <w:rtl/>
        </w:rPr>
        <w:t xml:space="preserve"> </w:t>
      </w:r>
      <w:r>
        <w:rPr>
          <w:rStyle w:val="Char7"/>
          <w:rFonts w:hint="cs"/>
          <w:rtl/>
        </w:rPr>
        <w:t xml:space="preserve">[الشوری: 28] </w:t>
      </w:r>
      <w:r w:rsidR="008F4B15" w:rsidRPr="00E96D5B">
        <w:rPr>
          <w:rFonts w:hint="cs"/>
          <w:rtl/>
        </w:rPr>
        <w:t>«و خداوند کسی است که باران فرو</w:t>
      </w:r>
      <w:r w:rsidR="00922A1A" w:rsidRPr="00E96D5B">
        <w:rPr>
          <w:rFonts w:hint="cs"/>
          <w:rtl/>
        </w:rPr>
        <w:t xml:space="preserve"> می‌</w:t>
      </w:r>
      <w:r w:rsidR="008F4B15" w:rsidRPr="00E96D5B">
        <w:rPr>
          <w:rFonts w:hint="cs"/>
          <w:rtl/>
        </w:rPr>
        <w:t>فرستد بعد از آنکه ناامید شده بودند</w:t>
      </w:r>
      <w:r w:rsidR="007C6A2D" w:rsidRPr="00E96D5B">
        <w:rPr>
          <w:rFonts w:hint="cs"/>
          <w:rtl/>
        </w:rPr>
        <w:t>،</w:t>
      </w:r>
      <w:r w:rsidR="004F180B" w:rsidRPr="00E96D5B">
        <w:rPr>
          <w:rFonts w:hint="cs"/>
          <w:rtl/>
        </w:rPr>
        <w:t xml:space="preserve"> </w:t>
      </w:r>
      <w:r w:rsidR="008F4B15" w:rsidRPr="00E96D5B">
        <w:rPr>
          <w:rFonts w:hint="cs"/>
          <w:rtl/>
        </w:rPr>
        <w:t xml:space="preserve">و رحمت خویش را </w:t>
      </w:r>
      <w:r w:rsidR="005E3F23" w:rsidRPr="00E96D5B">
        <w:rPr>
          <w:rFonts w:hint="cs"/>
          <w:rtl/>
        </w:rPr>
        <w:t>می‌گ</w:t>
      </w:r>
      <w:r w:rsidR="008F4B15" w:rsidRPr="00E96D5B">
        <w:rPr>
          <w:rFonts w:hint="cs"/>
          <w:rtl/>
        </w:rPr>
        <w:t>ستراند»</w:t>
      </w:r>
      <w:r>
        <w:rPr>
          <w:rFonts w:hint="cs"/>
          <w:rtl/>
        </w:rPr>
        <w:t>.</w:t>
      </w:r>
    </w:p>
    <w:p w:rsidR="008F4B15" w:rsidRPr="0032061C" w:rsidRDefault="0042521F"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rtl/>
        </w:rPr>
        <w:t>وَيَدۡعُونَنَا رَغَبٗا وَرَهَبٗاۖ وَكَانُواْ لَنَا خَٰشِعِينَ ٩٠</w:t>
      </w:r>
      <w:r>
        <w:rPr>
          <w:rFonts w:ascii="Traditional Arabic" w:hAnsi="Traditional Arabic" w:cs="Traditional Arabic"/>
          <w:rtl/>
        </w:rPr>
        <w:t>﴾</w:t>
      </w:r>
      <w:r>
        <w:rPr>
          <w:rFonts w:hint="cs"/>
          <w:rtl/>
        </w:rPr>
        <w:t xml:space="preserve"> </w:t>
      </w:r>
      <w:r>
        <w:rPr>
          <w:rStyle w:val="Char7"/>
          <w:rFonts w:hint="cs"/>
          <w:rtl/>
        </w:rPr>
        <w:t xml:space="preserve">[الأنبیاء: 90] </w:t>
      </w:r>
      <w:r w:rsidR="008F4B15" w:rsidRPr="00E96D5B">
        <w:rPr>
          <w:rFonts w:hint="cs"/>
          <w:rtl/>
        </w:rPr>
        <w:t xml:space="preserve">«و با ترس و امید ما را </w:t>
      </w:r>
      <w:r w:rsidR="0056151E" w:rsidRPr="00E96D5B">
        <w:rPr>
          <w:rFonts w:hint="cs"/>
          <w:rtl/>
        </w:rPr>
        <w:t>می‌خو</w:t>
      </w:r>
      <w:r w:rsidR="008F4B15" w:rsidRPr="00E96D5B">
        <w:rPr>
          <w:rFonts w:hint="cs"/>
          <w:rtl/>
        </w:rPr>
        <w:t>اندند و آنها در برابر ما فروتن بودند»</w:t>
      </w:r>
      <w:r w:rsidR="0075782A" w:rsidRPr="00E96D5B">
        <w:rPr>
          <w:rFonts w:hint="cs"/>
          <w:rtl/>
        </w:rPr>
        <w:t xml:space="preserve">. </w:t>
      </w:r>
    </w:p>
    <w:p w:rsidR="00E96D5B" w:rsidRDefault="008F4B15" w:rsidP="00E96D5B">
      <w:pPr>
        <w:pStyle w:val="a4"/>
        <w:rPr>
          <w:rtl/>
        </w:rPr>
      </w:pPr>
      <w:r w:rsidRPr="00E96D5B">
        <w:rPr>
          <w:rFonts w:hint="cs"/>
          <w:rtl/>
        </w:rPr>
        <w:t>شاعر</w:t>
      </w:r>
      <w:r w:rsidR="00B53612" w:rsidRPr="00E96D5B">
        <w:rPr>
          <w:rFonts w:hint="cs"/>
          <w:rtl/>
        </w:rPr>
        <w:t xml:space="preserve"> می‌گوید</w:t>
      </w:r>
      <w:r w:rsidR="0075782A" w:rsidRPr="00E96D5B">
        <w:rPr>
          <w:rFonts w:hint="cs"/>
          <w:rtl/>
        </w:rPr>
        <w:t>:</w:t>
      </w:r>
    </w:p>
    <w:tbl>
      <w:tblPr>
        <w:bidiVisual/>
        <w:tblW w:w="0" w:type="auto"/>
        <w:jc w:val="center"/>
        <w:tblInd w:w="391" w:type="dxa"/>
        <w:tblLook w:val="04A0" w:firstRow="1" w:lastRow="0" w:firstColumn="1" w:lastColumn="0" w:noHBand="0" w:noVBand="1"/>
      </w:tblPr>
      <w:tblGrid>
        <w:gridCol w:w="3043"/>
        <w:gridCol w:w="689"/>
        <w:gridCol w:w="3181"/>
      </w:tblGrid>
      <w:tr w:rsidR="00E96D5B" w:rsidRPr="00525B3A" w:rsidTr="00E96D5B">
        <w:trPr>
          <w:jc w:val="center"/>
        </w:trPr>
        <w:tc>
          <w:tcPr>
            <w:tcW w:w="3145" w:type="dxa"/>
            <w:shd w:val="clear" w:color="auto" w:fill="auto"/>
          </w:tcPr>
          <w:p w:rsidR="00E96D5B" w:rsidRPr="00E96D5B" w:rsidRDefault="00E96D5B" w:rsidP="00E96D5B">
            <w:pPr>
              <w:pStyle w:val="a5"/>
              <w:ind w:firstLine="0"/>
              <w:jc w:val="lowKashida"/>
              <w:rPr>
                <w:sz w:val="2"/>
                <w:szCs w:val="2"/>
                <w:rtl/>
              </w:rPr>
            </w:pPr>
            <w:r w:rsidRPr="002F1DD5">
              <w:rPr>
                <w:rtl/>
              </w:rPr>
              <w:t>متی تصفـو ل</w:t>
            </w:r>
            <w:r>
              <w:rPr>
                <w:rFonts w:hint="cs"/>
                <w:rtl/>
              </w:rPr>
              <w:t>ك</w:t>
            </w:r>
            <w:r w:rsidRPr="002F1DD5">
              <w:rPr>
                <w:rtl/>
              </w:rPr>
              <w:t xml:space="preserve"> الدنیا بخیر</w:t>
            </w:r>
            <w:r>
              <w:rPr>
                <w:rFonts w:hint="cs"/>
                <w:rtl/>
              </w:rPr>
              <w:br/>
            </w:r>
          </w:p>
        </w:tc>
        <w:tc>
          <w:tcPr>
            <w:tcW w:w="709" w:type="dxa"/>
            <w:shd w:val="clear" w:color="auto" w:fill="auto"/>
          </w:tcPr>
          <w:p w:rsidR="00E96D5B" w:rsidRPr="00525B3A" w:rsidRDefault="00E96D5B" w:rsidP="00E96D5B">
            <w:pPr>
              <w:pStyle w:val="a5"/>
              <w:jc w:val="lowKashida"/>
              <w:rPr>
                <w:rtl/>
              </w:rPr>
            </w:pPr>
          </w:p>
        </w:tc>
        <w:tc>
          <w:tcPr>
            <w:tcW w:w="3287" w:type="dxa"/>
            <w:shd w:val="clear" w:color="auto" w:fill="auto"/>
          </w:tcPr>
          <w:p w:rsidR="00E96D5B" w:rsidRPr="00E96D5B" w:rsidRDefault="00E96D5B" w:rsidP="00E96D5B">
            <w:pPr>
              <w:pStyle w:val="a5"/>
              <w:ind w:firstLine="0"/>
              <w:jc w:val="lowKashida"/>
              <w:rPr>
                <w:sz w:val="2"/>
                <w:szCs w:val="2"/>
                <w:rtl/>
              </w:rPr>
            </w:pPr>
            <w:r>
              <w:rPr>
                <w:rFonts w:hint="cs"/>
                <w:rtl/>
              </w:rPr>
              <w:t>إ</w:t>
            </w:r>
            <w:r w:rsidRPr="002F1DD5">
              <w:rPr>
                <w:rtl/>
              </w:rPr>
              <w:t>ذا لم ترض منها بالمـزاج</w:t>
            </w:r>
            <w:r>
              <w:rPr>
                <w:rFonts w:hint="cs"/>
                <w:rtl/>
              </w:rPr>
              <w:br/>
            </w:r>
          </w:p>
        </w:tc>
      </w:tr>
    </w:tbl>
    <w:p w:rsidR="008F4B15" w:rsidRDefault="0075782A" w:rsidP="00E96D5B">
      <w:pPr>
        <w:pStyle w:val="a4"/>
        <w:rPr>
          <w:rtl/>
        </w:rPr>
      </w:pPr>
      <w:r>
        <w:rPr>
          <w:rFonts w:hint="cs"/>
          <w:rtl/>
          <w:lang w:bidi="fa-IR"/>
        </w:rPr>
        <w:t xml:space="preserve"> </w:t>
      </w:r>
      <w:r w:rsidR="008F4B15" w:rsidRPr="00E96D5B">
        <w:rPr>
          <w:rFonts w:hint="cs"/>
          <w:rtl/>
        </w:rPr>
        <w:t>«اگر از مزاج و طبیعت دنیا راضی نباشی</w:t>
      </w:r>
      <w:r w:rsidR="007C6A2D" w:rsidRPr="00E96D5B">
        <w:rPr>
          <w:rFonts w:hint="cs"/>
          <w:rtl/>
        </w:rPr>
        <w:t>،</w:t>
      </w:r>
      <w:r w:rsidR="004F180B" w:rsidRPr="00E96D5B">
        <w:rPr>
          <w:rFonts w:hint="cs"/>
          <w:rtl/>
        </w:rPr>
        <w:t xml:space="preserve"> </w:t>
      </w:r>
      <w:r w:rsidR="008F4B15" w:rsidRPr="00E96D5B">
        <w:rPr>
          <w:rFonts w:hint="cs"/>
          <w:rtl/>
        </w:rPr>
        <w:t>پس چه وقتی دنیا</w:t>
      </w:r>
      <w:r w:rsidR="007C6A2D" w:rsidRPr="00E96D5B">
        <w:rPr>
          <w:rFonts w:hint="cs"/>
          <w:rtl/>
        </w:rPr>
        <w:t>،</w:t>
      </w:r>
      <w:r w:rsidR="004F180B" w:rsidRPr="00E96D5B">
        <w:rPr>
          <w:rFonts w:hint="cs"/>
          <w:rtl/>
        </w:rPr>
        <w:t xml:space="preserve"> </w:t>
      </w:r>
      <w:r w:rsidR="008F4B15" w:rsidRPr="00E96D5B">
        <w:rPr>
          <w:rFonts w:hint="cs"/>
          <w:rtl/>
        </w:rPr>
        <w:t>برایت باصفا خواهد بود»؟</w:t>
      </w:r>
    </w:p>
    <w:tbl>
      <w:tblPr>
        <w:bidiVisual/>
        <w:tblW w:w="0" w:type="auto"/>
        <w:jc w:val="center"/>
        <w:tblInd w:w="391" w:type="dxa"/>
        <w:tblLook w:val="04A0" w:firstRow="1" w:lastRow="0" w:firstColumn="1" w:lastColumn="0" w:noHBand="0" w:noVBand="1"/>
      </w:tblPr>
      <w:tblGrid>
        <w:gridCol w:w="3044"/>
        <w:gridCol w:w="688"/>
        <w:gridCol w:w="3181"/>
      </w:tblGrid>
      <w:tr w:rsidR="00E96D5B" w:rsidRPr="00525B3A" w:rsidTr="00E96D5B">
        <w:trPr>
          <w:jc w:val="center"/>
        </w:trPr>
        <w:tc>
          <w:tcPr>
            <w:tcW w:w="3145" w:type="dxa"/>
            <w:shd w:val="clear" w:color="auto" w:fill="auto"/>
          </w:tcPr>
          <w:p w:rsidR="00E96D5B" w:rsidRPr="00E96D5B" w:rsidRDefault="00E96D5B" w:rsidP="00E96D5B">
            <w:pPr>
              <w:pStyle w:val="a5"/>
              <w:ind w:firstLine="0"/>
              <w:jc w:val="lowKashida"/>
              <w:rPr>
                <w:sz w:val="2"/>
                <w:szCs w:val="2"/>
                <w:rtl/>
              </w:rPr>
            </w:pPr>
            <w:r w:rsidRPr="002F1DD5">
              <w:rPr>
                <w:rtl/>
              </w:rPr>
              <w:t>ألم تر جوهر الدنیا المصفی</w:t>
            </w:r>
            <w:r>
              <w:rPr>
                <w:rFonts w:hint="cs"/>
                <w:rtl/>
              </w:rPr>
              <w:br/>
            </w:r>
          </w:p>
        </w:tc>
        <w:tc>
          <w:tcPr>
            <w:tcW w:w="709" w:type="dxa"/>
            <w:shd w:val="clear" w:color="auto" w:fill="auto"/>
          </w:tcPr>
          <w:p w:rsidR="00E96D5B" w:rsidRPr="00525B3A" w:rsidRDefault="00E96D5B" w:rsidP="00E96D5B">
            <w:pPr>
              <w:pStyle w:val="a5"/>
              <w:jc w:val="lowKashida"/>
              <w:rPr>
                <w:rtl/>
              </w:rPr>
            </w:pPr>
          </w:p>
        </w:tc>
        <w:tc>
          <w:tcPr>
            <w:tcW w:w="3287" w:type="dxa"/>
            <w:shd w:val="clear" w:color="auto" w:fill="auto"/>
          </w:tcPr>
          <w:p w:rsidR="00E96D5B" w:rsidRPr="00E96D5B" w:rsidRDefault="00E96D5B" w:rsidP="00E96D5B">
            <w:pPr>
              <w:pStyle w:val="a5"/>
              <w:ind w:firstLine="0"/>
              <w:jc w:val="lowKashida"/>
              <w:rPr>
                <w:sz w:val="2"/>
                <w:szCs w:val="2"/>
                <w:rtl/>
              </w:rPr>
            </w:pPr>
            <w:r w:rsidRPr="002F1DD5">
              <w:rPr>
                <w:rtl/>
              </w:rPr>
              <w:t>ومخرجه من البحر الأجاج</w:t>
            </w:r>
            <w:r>
              <w:rPr>
                <w:rFonts w:hint="cs"/>
                <w:rtl/>
              </w:rPr>
              <w:br/>
            </w:r>
          </w:p>
        </w:tc>
      </w:tr>
    </w:tbl>
    <w:p w:rsidR="008F4B15" w:rsidRDefault="008F4B15" w:rsidP="00E96D5B">
      <w:pPr>
        <w:pStyle w:val="a4"/>
        <w:rPr>
          <w:rtl/>
        </w:rPr>
      </w:pPr>
      <w:r w:rsidRPr="00E96D5B">
        <w:rPr>
          <w:rFonts w:hint="cs"/>
          <w:rtl/>
        </w:rPr>
        <w:t>«آیا مروارید زیبا و درخشان دنیا را ن</w:t>
      </w:r>
      <w:r w:rsidR="007C6A2D" w:rsidRPr="00E96D5B">
        <w:rPr>
          <w:rFonts w:hint="cs"/>
          <w:rtl/>
        </w:rPr>
        <w:t>می‌بی</w:t>
      </w:r>
      <w:r w:rsidRPr="00E96D5B">
        <w:rPr>
          <w:rFonts w:hint="cs"/>
          <w:rtl/>
        </w:rPr>
        <w:t>نی که از درون دریای تلخ و شور</w:t>
      </w:r>
      <w:r w:rsidR="007C6A2D" w:rsidRPr="00E96D5B">
        <w:rPr>
          <w:rFonts w:hint="cs"/>
          <w:rtl/>
        </w:rPr>
        <w:t>،</w:t>
      </w:r>
      <w:r w:rsidR="004F180B" w:rsidRPr="00E96D5B">
        <w:rPr>
          <w:rFonts w:hint="cs"/>
          <w:rtl/>
        </w:rPr>
        <w:t xml:space="preserve"> </w:t>
      </w:r>
      <w:r w:rsidRPr="00E96D5B">
        <w:rPr>
          <w:rFonts w:hint="cs"/>
          <w:rtl/>
        </w:rPr>
        <w:t xml:space="preserve">بیرون </w:t>
      </w:r>
      <w:r w:rsidR="0075782A" w:rsidRPr="00E96D5B">
        <w:rPr>
          <w:rFonts w:hint="cs"/>
          <w:rtl/>
        </w:rPr>
        <w:t>می‌آی</w:t>
      </w:r>
      <w:r w:rsidRPr="00E96D5B">
        <w:rPr>
          <w:rFonts w:hint="cs"/>
          <w:rtl/>
        </w:rPr>
        <w:t>د»؟</w:t>
      </w:r>
    </w:p>
    <w:tbl>
      <w:tblPr>
        <w:bidiVisual/>
        <w:tblW w:w="0" w:type="auto"/>
        <w:jc w:val="center"/>
        <w:tblInd w:w="391" w:type="dxa"/>
        <w:tblLook w:val="04A0" w:firstRow="1" w:lastRow="0" w:firstColumn="1" w:lastColumn="0" w:noHBand="0" w:noVBand="1"/>
      </w:tblPr>
      <w:tblGrid>
        <w:gridCol w:w="3041"/>
        <w:gridCol w:w="688"/>
        <w:gridCol w:w="3184"/>
      </w:tblGrid>
      <w:tr w:rsidR="00E96D5B" w:rsidRPr="00525B3A" w:rsidTr="00E96D5B">
        <w:trPr>
          <w:jc w:val="center"/>
        </w:trPr>
        <w:tc>
          <w:tcPr>
            <w:tcW w:w="3145" w:type="dxa"/>
            <w:shd w:val="clear" w:color="auto" w:fill="auto"/>
          </w:tcPr>
          <w:p w:rsidR="00E96D5B" w:rsidRPr="00E96D5B" w:rsidRDefault="00E96D5B" w:rsidP="00E96D5B">
            <w:pPr>
              <w:pStyle w:val="a5"/>
              <w:ind w:firstLine="0"/>
              <w:jc w:val="lowKashida"/>
              <w:rPr>
                <w:sz w:val="2"/>
                <w:szCs w:val="2"/>
                <w:rtl/>
              </w:rPr>
            </w:pPr>
            <w:r w:rsidRPr="002F1DD5">
              <w:rPr>
                <w:rtl/>
              </w:rPr>
              <w:t>ورب سـلامة بعـد امتناع</w:t>
            </w:r>
            <w:r>
              <w:rPr>
                <w:rFonts w:hint="cs"/>
                <w:rtl/>
              </w:rPr>
              <w:br/>
            </w:r>
          </w:p>
        </w:tc>
        <w:tc>
          <w:tcPr>
            <w:tcW w:w="709" w:type="dxa"/>
            <w:shd w:val="clear" w:color="auto" w:fill="auto"/>
          </w:tcPr>
          <w:p w:rsidR="00E96D5B" w:rsidRPr="00525B3A" w:rsidRDefault="00E96D5B" w:rsidP="00E96D5B">
            <w:pPr>
              <w:pStyle w:val="a5"/>
              <w:jc w:val="lowKashida"/>
              <w:rPr>
                <w:rtl/>
              </w:rPr>
            </w:pPr>
          </w:p>
        </w:tc>
        <w:tc>
          <w:tcPr>
            <w:tcW w:w="3287" w:type="dxa"/>
            <w:shd w:val="clear" w:color="auto" w:fill="auto"/>
          </w:tcPr>
          <w:p w:rsidR="00E96D5B" w:rsidRPr="00E96D5B" w:rsidRDefault="00E96D5B" w:rsidP="00E96D5B">
            <w:pPr>
              <w:pStyle w:val="a5"/>
              <w:ind w:firstLine="0"/>
              <w:jc w:val="lowKashida"/>
              <w:rPr>
                <w:sz w:val="2"/>
                <w:szCs w:val="2"/>
                <w:rtl/>
              </w:rPr>
            </w:pPr>
            <w:r w:rsidRPr="002F1DD5">
              <w:rPr>
                <w:rtl/>
              </w:rPr>
              <w:t>ورب إقـامة بعد اعوجـاج</w:t>
            </w:r>
            <w:r>
              <w:rPr>
                <w:rFonts w:hint="cs"/>
                <w:rtl/>
              </w:rPr>
              <w:br/>
            </w:r>
          </w:p>
        </w:tc>
      </w:tr>
    </w:tbl>
    <w:p w:rsidR="008F4B15" w:rsidRPr="00E96D5B" w:rsidRDefault="008F4B15" w:rsidP="00E96D5B">
      <w:pPr>
        <w:pStyle w:val="a4"/>
        <w:rPr>
          <w:rtl/>
        </w:rPr>
      </w:pPr>
      <w:r w:rsidRPr="00E96D5B">
        <w:rPr>
          <w:rFonts w:hint="cs"/>
          <w:rtl/>
        </w:rPr>
        <w:t xml:space="preserve">«چه بسیار سلامتیهایی که بعد از امتناع </w:t>
      </w:r>
      <w:r w:rsidR="0075782A" w:rsidRPr="00E96D5B">
        <w:rPr>
          <w:rFonts w:hint="cs"/>
          <w:rtl/>
        </w:rPr>
        <w:t>می‌آی</w:t>
      </w:r>
      <w:r w:rsidRPr="00E96D5B">
        <w:rPr>
          <w:rFonts w:hint="cs"/>
          <w:rtl/>
        </w:rPr>
        <w:t xml:space="preserve">ند و چه بسیار راستیهایی که بعد از کجی </w:t>
      </w:r>
      <w:r w:rsidR="0075782A" w:rsidRPr="00E96D5B">
        <w:rPr>
          <w:rFonts w:hint="cs"/>
          <w:rtl/>
        </w:rPr>
        <w:t>می‌آی</w:t>
      </w:r>
      <w:r w:rsidRPr="00E96D5B">
        <w:rPr>
          <w:rFonts w:hint="cs"/>
          <w:rtl/>
        </w:rPr>
        <w:t>ند»</w:t>
      </w:r>
      <w:r w:rsidR="0075782A" w:rsidRPr="00E96D5B">
        <w:rPr>
          <w:rFonts w:hint="cs"/>
          <w:rtl/>
        </w:rPr>
        <w:t xml:space="preserve">. </w:t>
      </w:r>
    </w:p>
    <w:p w:rsidR="008F4B15" w:rsidRPr="00DD1FF2" w:rsidRDefault="008F4B15" w:rsidP="004A7237">
      <w:pPr>
        <w:pStyle w:val="a"/>
        <w:rPr>
          <w:rtl/>
        </w:rPr>
      </w:pPr>
      <w:bookmarkStart w:id="172" w:name="_Toc275546720"/>
      <w:bookmarkStart w:id="173" w:name="_Toc420959332"/>
      <w:r w:rsidRPr="00DD1FF2">
        <w:rPr>
          <w:rFonts w:hint="cs"/>
          <w:rtl/>
        </w:rPr>
        <w:t>کتاب بهترین همنشین</w:t>
      </w:r>
      <w:bookmarkEnd w:id="172"/>
      <w:bookmarkEnd w:id="173"/>
    </w:p>
    <w:p w:rsidR="008F4B15" w:rsidRPr="00A557FB" w:rsidRDefault="008F4B15" w:rsidP="00064D8F">
      <w:pPr>
        <w:pStyle w:val="a4"/>
        <w:rPr>
          <w:rtl/>
          <w:lang w:bidi="fa-IR"/>
        </w:rPr>
      </w:pPr>
      <w:r w:rsidRPr="00A557FB">
        <w:rPr>
          <w:rFonts w:hint="cs"/>
          <w:rtl/>
          <w:lang w:bidi="fa-IR"/>
        </w:rPr>
        <w:t>یکی از عوامل سع</w:t>
      </w:r>
      <w:r>
        <w:rPr>
          <w:rFonts w:hint="cs"/>
          <w:rtl/>
          <w:lang w:bidi="fa-IR"/>
        </w:rPr>
        <w:t>ا</w:t>
      </w:r>
      <w:r w:rsidRPr="00A557FB">
        <w:rPr>
          <w:rFonts w:hint="cs"/>
          <w:rtl/>
          <w:lang w:bidi="fa-IR"/>
        </w:rPr>
        <w:t>دت و خوشبختی</w:t>
      </w:r>
      <w:r w:rsidR="007C6A2D">
        <w:rPr>
          <w:rFonts w:hint="cs"/>
          <w:rtl/>
          <w:lang w:bidi="fa-IR"/>
        </w:rPr>
        <w:t>،</w:t>
      </w:r>
      <w:r w:rsidR="004F180B">
        <w:rPr>
          <w:rFonts w:hint="cs"/>
          <w:rtl/>
          <w:lang w:bidi="fa-IR"/>
        </w:rPr>
        <w:t xml:space="preserve"> </w:t>
      </w:r>
      <w:r w:rsidRPr="00A557FB">
        <w:rPr>
          <w:rFonts w:hint="cs"/>
          <w:rtl/>
          <w:lang w:bidi="fa-IR"/>
        </w:rPr>
        <w:t>مطالعه و ر</w:t>
      </w:r>
      <w:r>
        <w:rPr>
          <w:rFonts w:hint="cs"/>
          <w:rtl/>
          <w:lang w:bidi="fa-IR"/>
        </w:rPr>
        <w:t>شد دادن عقل خود با مطالب مفید</w:t>
      </w:r>
      <w:r w:rsidRPr="00A557FB">
        <w:rPr>
          <w:rFonts w:hint="cs"/>
          <w:rtl/>
          <w:lang w:bidi="fa-IR"/>
        </w:rPr>
        <w:t xml:space="preserve"> است</w:t>
      </w:r>
      <w:r w:rsidR="0075782A">
        <w:rPr>
          <w:rFonts w:hint="cs"/>
          <w:rtl/>
          <w:lang w:bidi="fa-IR"/>
        </w:rPr>
        <w:t xml:space="preserve">. </w:t>
      </w:r>
      <w:r w:rsidRPr="00A557FB">
        <w:rPr>
          <w:rFonts w:hint="cs"/>
          <w:rtl/>
          <w:lang w:bidi="fa-IR"/>
        </w:rPr>
        <w:t>جاحظ</w:t>
      </w:r>
      <w:r w:rsidR="007C6A2D">
        <w:rPr>
          <w:rFonts w:hint="cs"/>
          <w:rtl/>
          <w:lang w:bidi="fa-IR"/>
        </w:rPr>
        <w:t>،</w:t>
      </w:r>
      <w:r w:rsidR="004F180B">
        <w:rPr>
          <w:rFonts w:hint="cs"/>
          <w:rtl/>
          <w:lang w:bidi="fa-IR"/>
        </w:rPr>
        <w:t xml:space="preserve"> </w:t>
      </w:r>
      <w:r w:rsidRPr="00A557FB">
        <w:rPr>
          <w:rFonts w:hint="cs"/>
          <w:rtl/>
          <w:lang w:bidi="fa-IR"/>
        </w:rPr>
        <w:t xml:space="preserve">تو را به مطالعه و کتاب خوانی توصیه </w:t>
      </w:r>
      <w:r w:rsidR="00A235EC">
        <w:rPr>
          <w:rFonts w:hint="cs"/>
          <w:rtl/>
          <w:lang w:bidi="fa-IR"/>
        </w:rPr>
        <w:t>می‌نم</w:t>
      </w:r>
      <w:r w:rsidRPr="00A557FB">
        <w:rPr>
          <w:rFonts w:hint="cs"/>
          <w:rtl/>
          <w:lang w:bidi="fa-IR"/>
        </w:rPr>
        <w:t>اید تا غم و اندوه از تو دور شود</w:t>
      </w:r>
      <w:r w:rsidR="0075782A">
        <w:rPr>
          <w:rFonts w:hint="cs"/>
          <w:rtl/>
          <w:lang w:bidi="fa-IR"/>
        </w:rPr>
        <w:t xml:space="preserve">. </w:t>
      </w:r>
      <w:r w:rsidRPr="00A557FB">
        <w:rPr>
          <w:rFonts w:hint="cs"/>
          <w:rtl/>
          <w:lang w:bidi="fa-IR"/>
        </w:rPr>
        <w:t>او</w:t>
      </w:r>
      <w:r w:rsidR="007C6A2D">
        <w:rPr>
          <w:rFonts w:hint="cs"/>
          <w:rtl/>
          <w:lang w:bidi="fa-IR"/>
        </w:rPr>
        <w:t>،</w:t>
      </w:r>
      <w:r w:rsidR="00B53612">
        <w:rPr>
          <w:rFonts w:hint="cs"/>
          <w:rtl/>
          <w:lang w:bidi="fa-IR"/>
        </w:rPr>
        <w:t xml:space="preserve"> می‌گوید</w:t>
      </w:r>
      <w:r w:rsidR="0075782A">
        <w:rPr>
          <w:rFonts w:hint="cs"/>
          <w:rtl/>
          <w:lang w:bidi="fa-IR"/>
        </w:rPr>
        <w:t xml:space="preserve">: </w:t>
      </w:r>
      <w:r w:rsidRPr="00A557FB">
        <w:rPr>
          <w:rFonts w:hint="cs"/>
          <w:rtl/>
          <w:lang w:bidi="fa-IR"/>
        </w:rPr>
        <w:t>کتاب</w:t>
      </w:r>
      <w:r w:rsidR="007C6A2D">
        <w:rPr>
          <w:rFonts w:hint="cs"/>
          <w:rtl/>
          <w:lang w:bidi="fa-IR"/>
        </w:rPr>
        <w:t>،</w:t>
      </w:r>
      <w:r w:rsidR="004F180B">
        <w:rPr>
          <w:rFonts w:hint="cs"/>
          <w:rtl/>
          <w:lang w:bidi="fa-IR"/>
        </w:rPr>
        <w:t xml:space="preserve"> </w:t>
      </w:r>
      <w:r w:rsidRPr="00A557FB">
        <w:rPr>
          <w:rFonts w:hint="cs"/>
          <w:rtl/>
          <w:lang w:bidi="fa-IR"/>
        </w:rPr>
        <w:t>همنشینی است که در تمجید و ستایش تو مبالغه ن</w:t>
      </w:r>
      <w:r w:rsidR="00FB0E09">
        <w:rPr>
          <w:rFonts w:hint="cs"/>
          <w:rtl/>
          <w:lang w:bidi="fa-IR"/>
        </w:rPr>
        <w:t>می‌کن</w:t>
      </w:r>
      <w:r w:rsidRPr="00A557FB">
        <w:rPr>
          <w:rFonts w:hint="cs"/>
          <w:rtl/>
          <w:lang w:bidi="fa-IR"/>
        </w:rPr>
        <w:t>د</w:t>
      </w:r>
      <w:r>
        <w:rPr>
          <w:rFonts w:hint="cs"/>
          <w:rtl/>
          <w:lang w:bidi="fa-IR"/>
        </w:rPr>
        <w:t xml:space="preserve"> </w:t>
      </w:r>
      <w:r w:rsidRPr="00A557FB">
        <w:rPr>
          <w:rFonts w:hint="cs"/>
          <w:rtl/>
          <w:lang w:bidi="fa-IR"/>
        </w:rPr>
        <w:t>و دوستی است که تو را گول</w:t>
      </w:r>
      <w:r w:rsidR="00466CB9">
        <w:rPr>
          <w:rFonts w:hint="cs"/>
          <w:rtl/>
          <w:lang w:bidi="fa-IR"/>
        </w:rPr>
        <w:t xml:space="preserve"> نمی‌</w:t>
      </w:r>
      <w:r w:rsidRPr="00A557FB">
        <w:rPr>
          <w:rFonts w:hint="cs"/>
          <w:rtl/>
          <w:lang w:bidi="fa-IR"/>
        </w:rPr>
        <w:t xml:space="preserve">زند؛ </w:t>
      </w:r>
      <w:r>
        <w:rPr>
          <w:rFonts w:hint="cs"/>
          <w:rtl/>
          <w:lang w:bidi="fa-IR"/>
        </w:rPr>
        <w:t>کتاب</w:t>
      </w:r>
      <w:r w:rsidR="007C6A2D">
        <w:rPr>
          <w:rFonts w:hint="cs"/>
          <w:rtl/>
          <w:lang w:bidi="fa-IR"/>
        </w:rPr>
        <w:t>،</w:t>
      </w:r>
      <w:r w:rsidR="004F180B">
        <w:rPr>
          <w:rFonts w:hint="cs"/>
          <w:rtl/>
          <w:lang w:bidi="fa-IR"/>
        </w:rPr>
        <w:t xml:space="preserve"> </w:t>
      </w:r>
      <w:r w:rsidRPr="00A557FB">
        <w:rPr>
          <w:rFonts w:hint="cs"/>
          <w:rtl/>
          <w:lang w:bidi="fa-IR"/>
        </w:rPr>
        <w:t>رفیقی است</w:t>
      </w:r>
      <w:r>
        <w:rPr>
          <w:rFonts w:hint="cs"/>
          <w:rtl/>
          <w:lang w:bidi="fa-IR"/>
        </w:rPr>
        <w:t xml:space="preserve"> </w:t>
      </w:r>
      <w:r w:rsidRPr="00A557FB">
        <w:rPr>
          <w:rFonts w:hint="cs"/>
          <w:rtl/>
          <w:lang w:bidi="fa-IR"/>
        </w:rPr>
        <w:t>که تو را خسته ن</w:t>
      </w:r>
      <w:r w:rsidR="00FB0E09">
        <w:rPr>
          <w:rFonts w:hint="cs"/>
          <w:rtl/>
          <w:lang w:bidi="fa-IR"/>
        </w:rPr>
        <w:t>می‌کن</w:t>
      </w:r>
      <w:r w:rsidRPr="00A557FB">
        <w:rPr>
          <w:rFonts w:hint="cs"/>
          <w:rtl/>
          <w:lang w:bidi="fa-IR"/>
        </w:rPr>
        <w:t>د</w:t>
      </w:r>
      <w:r w:rsidR="007C6A2D">
        <w:rPr>
          <w:rFonts w:hint="cs"/>
          <w:rtl/>
          <w:lang w:bidi="fa-IR"/>
        </w:rPr>
        <w:t>،</w:t>
      </w:r>
      <w:r w:rsidR="004F180B">
        <w:rPr>
          <w:rFonts w:hint="cs"/>
          <w:rtl/>
          <w:lang w:bidi="fa-IR"/>
        </w:rPr>
        <w:t xml:space="preserve"> </w:t>
      </w:r>
      <w:r w:rsidRPr="00A557FB">
        <w:rPr>
          <w:rFonts w:hint="cs"/>
          <w:rtl/>
          <w:lang w:bidi="fa-IR"/>
        </w:rPr>
        <w:t>راهنمایی است که تو را به بدبختی</w:t>
      </w:r>
      <w:r w:rsidR="00466CB9">
        <w:rPr>
          <w:rFonts w:hint="cs"/>
          <w:rtl/>
          <w:lang w:bidi="fa-IR"/>
        </w:rPr>
        <w:t xml:space="preserve"> نمی‌</w:t>
      </w:r>
      <w:r w:rsidRPr="00A557FB">
        <w:rPr>
          <w:rFonts w:hint="cs"/>
          <w:rtl/>
          <w:lang w:bidi="fa-IR"/>
        </w:rPr>
        <w:t>اندازد</w:t>
      </w:r>
      <w:r w:rsidR="007C6A2D">
        <w:rPr>
          <w:rFonts w:hint="cs"/>
          <w:rtl/>
          <w:lang w:bidi="fa-IR"/>
        </w:rPr>
        <w:t>،</w:t>
      </w:r>
      <w:r w:rsidR="004F180B">
        <w:rPr>
          <w:rFonts w:hint="cs"/>
          <w:rtl/>
          <w:lang w:bidi="fa-IR"/>
        </w:rPr>
        <w:t xml:space="preserve"> </w:t>
      </w:r>
      <w:r>
        <w:rPr>
          <w:rFonts w:hint="cs"/>
          <w:rtl/>
          <w:lang w:bidi="fa-IR"/>
        </w:rPr>
        <w:t>همسایه</w:t>
      </w:r>
      <w:r w:rsidR="00064D8F">
        <w:rPr>
          <w:rFonts w:hint="eastAsia"/>
          <w:rtl/>
          <w:lang w:bidi="fa-IR"/>
        </w:rPr>
        <w:t>‌</w:t>
      </w:r>
      <w:r>
        <w:rPr>
          <w:rFonts w:hint="cs"/>
          <w:rtl/>
          <w:lang w:bidi="fa-IR"/>
        </w:rPr>
        <w:t>ا</w:t>
      </w:r>
      <w:r w:rsidRPr="00A557FB">
        <w:rPr>
          <w:rFonts w:hint="cs"/>
          <w:rtl/>
          <w:lang w:bidi="fa-IR"/>
        </w:rPr>
        <w:t>ی است که کندی رفتار تو را</w:t>
      </w:r>
      <w:r w:rsidR="00466CB9">
        <w:rPr>
          <w:rFonts w:hint="cs"/>
          <w:rtl/>
          <w:lang w:bidi="fa-IR"/>
        </w:rPr>
        <w:t xml:space="preserve"> نمی‌</w:t>
      </w:r>
      <w:r w:rsidRPr="00A557FB">
        <w:rPr>
          <w:rFonts w:hint="cs"/>
          <w:rtl/>
          <w:lang w:bidi="fa-IR"/>
        </w:rPr>
        <w:t>پسندد و ن</w:t>
      </w:r>
      <w:r w:rsidR="0056151E">
        <w:rPr>
          <w:rFonts w:hint="cs"/>
          <w:rtl/>
          <w:lang w:bidi="fa-IR"/>
        </w:rPr>
        <w:t>می‌خو</w:t>
      </w:r>
      <w:r w:rsidRPr="00A557FB">
        <w:rPr>
          <w:rFonts w:hint="cs"/>
          <w:rtl/>
          <w:lang w:bidi="fa-IR"/>
        </w:rPr>
        <w:t>اهد از قافله باز بمانی؛ همراهی است که ن</w:t>
      </w:r>
      <w:r w:rsidR="0056151E">
        <w:rPr>
          <w:rFonts w:hint="cs"/>
          <w:rtl/>
          <w:lang w:bidi="fa-IR"/>
        </w:rPr>
        <w:t>می‌خو</w:t>
      </w:r>
      <w:r w:rsidRPr="00A557FB">
        <w:rPr>
          <w:rFonts w:hint="cs"/>
          <w:rtl/>
          <w:lang w:bidi="fa-IR"/>
        </w:rPr>
        <w:t>اهد داشته ه</w:t>
      </w:r>
      <w:r>
        <w:rPr>
          <w:rFonts w:hint="cs"/>
          <w:rtl/>
          <w:lang w:bidi="fa-IR"/>
        </w:rPr>
        <w:t>ایت را با چاپلوسی و تملق از دستت بیرون بیا</w:t>
      </w:r>
      <w:r w:rsidRPr="00A557FB">
        <w:rPr>
          <w:rFonts w:hint="cs"/>
          <w:rtl/>
          <w:lang w:bidi="fa-IR"/>
        </w:rPr>
        <w:t>ورد؛</w:t>
      </w:r>
      <w:r>
        <w:rPr>
          <w:rFonts w:hint="cs"/>
          <w:rtl/>
          <w:lang w:bidi="fa-IR"/>
        </w:rPr>
        <w:t xml:space="preserve"> </w:t>
      </w:r>
      <w:r w:rsidRPr="00A557FB">
        <w:rPr>
          <w:rFonts w:hint="cs"/>
          <w:rtl/>
          <w:lang w:bidi="fa-IR"/>
        </w:rPr>
        <w:t>کتاب با تو با مکر و دسیسه رفتار ن</w:t>
      </w:r>
      <w:r w:rsidR="00A235EC">
        <w:rPr>
          <w:rFonts w:hint="cs"/>
          <w:rtl/>
          <w:lang w:bidi="fa-IR"/>
        </w:rPr>
        <w:t>می‌نم</w:t>
      </w:r>
      <w:r w:rsidRPr="00A557FB">
        <w:rPr>
          <w:rFonts w:hint="cs"/>
          <w:rtl/>
          <w:lang w:bidi="fa-IR"/>
        </w:rPr>
        <w:t>اید و با تزویر و دورویی</w:t>
      </w:r>
      <w:r w:rsidR="007C6A2D">
        <w:rPr>
          <w:rFonts w:hint="cs"/>
          <w:rtl/>
          <w:lang w:bidi="fa-IR"/>
        </w:rPr>
        <w:t>،</w:t>
      </w:r>
      <w:r w:rsidR="004F180B">
        <w:rPr>
          <w:rFonts w:hint="cs"/>
          <w:rtl/>
          <w:lang w:bidi="fa-IR"/>
        </w:rPr>
        <w:t xml:space="preserve"> </w:t>
      </w:r>
      <w:r w:rsidRPr="00A557FB">
        <w:rPr>
          <w:rFonts w:hint="cs"/>
          <w:rtl/>
          <w:lang w:bidi="fa-IR"/>
        </w:rPr>
        <w:t>تو را</w:t>
      </w:r>
      <w:r w:rsidR="00466CB9">
        <w:rPr>
          <w:rFonts w:hint="cs"/>
          <w:rtl/>
          <w:lang w:bidi="fa-IR"/>
        </w:rPr>
        <w:t xml:space="preserve"> نمی‌</w:t>
      </w:r>
      <w:r w:rsidRPr="00A557FB">
        <w:rPr>
          <w:rFonts w:hint="cs"/>
          <w:rtl/>
          <w:lang w:bidi="fa-IR"/>
        </w:rPr>
        <w:t>فریبد و به تو دروغ ن</w:t>
      </w:r>
      <w:r w:rsidR="00A235EC">
        <w:rPr>
          <w:rFonts w:hint="cs"/>
          <w:rtl/>
          <w:lang w:bidi="fa-IR"/>
        </w:rPr>
        <w:t>می‌گو</w:t>
      </w:r>
      <w:r w:rsidRPr="00A557FB">
        <w:rPr>
          <w:rFonts w:hint="cs"/>
          <w:rtl/>
          <w:lang w:bidi="fa-IR"/>
        </w:rPr>
        <w:t>ید</w:t>
      </w:r>
      <w:r w:rsidR="0075782A">
        <w:rPr>
          <w:rFonts w:hint="cs"/>
          <w:rtl/>
          <w:lang w:bidi="fa-IR"/>
        </w:rPr>
        <w:t xml:space="preserve">. </w:t>
      </w:r>
    </w:p>
    <w:p w:rsidR="008F4B15" w:rsidRPr="00A557FB" w:rsidRDefault="008F4B15" w:rsidP="00064D8F">
      <w:pPr>
        <w:pStyle w:val="a4"/>
        <w:rPr>
          <w:rtl/>
          <w:lang w:bidi="fa-IR"/>
        </w:rPr>
      </w:pPr>
      <w:r w:rsidRPr="00A557FB">
        <w:rPr>
          <w:rFonts w:hint="cs"/>
          <w:rtl/>
          <w:lang w:bidi="fa-IR"/>
        </w:rPr>
        <w:t>کتاب</w:t>
      </w:r>
      <w:r w:rsidR="007C6A2D">
        <w:rPr>
          <w:rFonts w:hint="cs"/>
          <w:rtl/>
          <w:lang w:bidi="fa-IR"/>
        </w:rPr>
        <w:t>،</w:t>
      </w:r>
      <w:r w:rsidR="004F180B">
        <w:rPr>
          <w:rFonts w:hint="cs"/>
          <w:rtl/>
          <w:lang w:bidi="fa-IR"/>
        </w:rPr>
        <w:t xml:space="preserve"> </w:t>
      </w:r>
      <w:r>
        <w:rPr>
          <w:rFonts w:hint="cs"/>
          <w:rtl/>
          <w:lang w:bidi="fa-IR"/>
        </w:rPr>
        <w:t>چیزی است که هرچه</w:t>
      </w:r>
      <w:r w:rsidRPr="00A557FB">
        <w:rPr>
          <w:rFonts w:hint="cs"/>
          <w:rtl/>
          <w:lang w:bidi="fa-IR"/>
        </w:rPr>
        <w:t xml:space="preserve"> بیشتر به آن بنگری تو را بهره</w:t>
      </w:r>
      <w:r w:rsidR="00064D8F">
        <w:rPr>
          <w:rFonts w:hint="eastAsia"/>
          <w:rtl/>
          <w:lang w:bidi="fa-IR"/>
        </w:rPr>
        <w:t>‌</w:t>
      </w:r>
      <w:r w:rsidRPr="00A557FB">
        <w:rPr>
          <w:rFonts w:hint="cs"/>
          <w:rtl/>
          <w:lang w:bidi="fa-IR"/>
        </w:rPr>
        <w:t xml:space="preserve">مند </w:t>
      </w:r>
      <w:r w:rsidR="0075782A">
        <w:rPr>
          <w:rFonts w:hint="cs"/>
          <w:rtl/>
          <w:lang w:bidi="fa-IR"/>
        </w:rPr>
        <w:t>می‌سا</w:t>
      </w:r>
      <w:r w:rsidRPr="00A557FB">
        <w:rPr>
          <w:rFonts w:hint="cs"/>
          <w:rtl/>
          <w:lang w:bidi="fa-IR"/>
        </w:rPr>
        <w:t xml:space="preserve">زد و استعدادهایت را شکوفا و زبانت را شیوا و ساختارت را زیبا </w:t>
      </w:r>
      <w:r w:rsidR="005E3F23">
        <w:rPr>
          <w:rFonts w:hint="cs"/>
          <w:rtl/>
          <w:lang w:bidi="fa-IR"/>
        </w:rPr>
        <w:t>می‌گ</w:t>
      </w:r>
      <w:r w:rsidRPr="00A557FB">
        <w:rPr>
          <w:rFonts w:hint="cs"/>
          <w:rtl/>
          <w:lang w:bidi="fa-IR"/>
        </w:rPr>
        <w:t>رداند؛</w:t>
      </w:r>
      <w:r>
        <w:rPr>
          <w:rFonts w:hint="cs"/>
          <w:rtl/>
          <w:lang w:bidi="fa-IR"/>
        </w:rPr>
        <w:t xml:space="preserve"> هرچه</w:t>
      </w:r>
      <w:r w:rsidRPr="00A557FB">
        <w:rPr>
          <w:rFonts w:hint="cs"/>
          <w:rtl/>
          <w:lang w:bidi="fa-IR"/>
        </w:rPr>
        <w:t xml:space="preserve"> بیشتر </w:t>
      </w:r>
      <w:r>
        <w:rPr>
          <w:rFonts w:hint="cs"/>
          <w:rtl/>
          <w:lang w:bidi="fa-IR"/>
        </w:rPr>
        <w:t>کتاب</w:t>
      </w:r>
      <w:r w:rsidRPr="00A557FB">
        <w:rPr>
          <w:rFonts w:hint="cs"/>
          <w:rtl/>
          <w:lang w:bidi="fa-IR"/>
        </w:rPr>
        <w:t xml:space="preserve"> بخوانی</w:t>
      </w:r>
      <w:r w:rsidR="007C6A2D">
        <w:rPr>
          <w:rFonts w:hint="cs"/>
          <w:rtl/>
          <w:lang w:bidi="fa-IR"/>
        </w:rPr>
        <w:t>،</w:t>
      </w:r>
      <w:r w:rsidR="004F180B">
        <w:rPr>
          <w:rFonts w:hint="cs"/>
          <w:rtl/>
          <w:lang w:bidi="fa-IR"/>
        </w:rPr>
        <w:t xml:space="preserve"> </w:t>
      </w:r>
      <w:r w:rsidRPr="00A557FB">
        <w:rPr>
          <w:rFonts w:hint="cs"/>
          <w:rtl/>
          <w:lang w:bidi="fa-IR"/>
        </w:rPr>
        <w:t>سخنان و کلمات سترگ و زیبایی از زبانت بیرون خواهد آمد و شاد و سرحال خواهی گشت و دلت</w:t>
      </w:r>
      <w:r w:rsidR="007C6A2D">
        <w:rPr>
          <w:rFonts w:hint="cs"/>
          <w:rtl/>
          <w:lang w:bidi="fa-IR"/>
        </w:rPr>
        <w:t>،</w:t>
      </w:r>
      <w:r w:rsidR="004F180B">
        <w:rPr>
          <w:rFonts w:hint="cs"/>
          <w:rtl/>
          <w:lang w:bidi="fa-IR"/>
        </w:rPr>
        <w:t xml:space="preserve"> </w:t>
      </w:r>
      <w:r w:rsidRPr="00A557FB">
        <w:rPr>
          <w:rFonts w:hint="cs"/>
          <w:rtl/>
          <w:lang w:bidi="fa-IR"/>
        </w:rPr>
        <w:t>آباد خواهد شد</w:t>
      </w:r>
      <w:r w:rsidR="0075782A">
        <w:rPr>
          <w:rFonts w:hint="cs"/>
          <w:rtl/>
          <w:lang w:bidi="fa-IR"/>
        </w:rPr>
        <w:t xml:space="preserve">. </w:t>
      </w:r>
    </w:p>
    <w:p w:rsidR="008F4B15" w:rsidRPr="00A557FB" w:rsidRDefault="008F4B15" w:rsidP="00064D8F">
      <w:pPr>
        <w:pStyle w:val="a4"/>
        <w:rPr>
          <w:rtl/>
          <w:lang w:bidi="fa-IR"/>
        </w:rPr>
      </w:pPr>
      <w:r w:rsidRPr="00A557FB">
        <w:rPr>
          <w:rFonts w:hint="cs"/>
          <w:rtl/>
          <w:lang w:bidi="fa-IR"/>
        </w:rPr>
        <w:t>خواندن کتاب</w:t>
      </w:r>
      <w:r w:rsidR="007C6A2D">
        <w:rPr>
          <w:rFonts w:hint="cs"/>
          <w:rtl/>
          <w:lang w:bidi="fa-IR"/>
        </w:rPr>
        <w:t>،</w:t>
      </w:r>
      <w:r w:rsidR="004F180B">
        <w:rPr>
          <w:rFonts w:hint="cs"/>
          <w:rtl/>
          <w:lang w:bidi="fa-IR"/>
        </w:rPr>
        <w:t xml:space="preserve"> </w:t>
      </w:r>
      <w:r w:rsidRPr="00A557FB">
        <w:rPr>
          <w:rFonts w:hint="cs"/>
          <w:rtl/>
          <w:lang w:bidi="fa-IR"/>
        </w:rPr>
        <w:t xml:space="preserve">باعث </w:t>
      </w:r>
      <w:r w:rsidR="00DC3730">
        <w:rPr>
          <w:rFonts w:hint="cs"/>
          <w:rtl/>
          <w:lang w:bidi="fa-IR"/>
        </w:rPr>
        <w:t>می‌شو</w:t>
      </w:r>
      <w:r w:rsidRPr="00A557FB">
        <w:rPr>
          <w:rFonts w:hint="cs"/>
          <w:rtl/>
          <w:lang w:bidi="fa-IR"/>
        </w:rPr>
        <w:t>د</w:t>
      </w:r>
      <w:r>
        <w:rPr>
          <w:rFonts w:hint="cs"/>
          <w:rtl/>
          <w:lang w:bidi="fa-IR"/>
        </w:rPr>
        <w:t xml:space="preserve"> تا توده</w:t>
      </w:r>
      <w:r w:rsidRPr="00A557FB">
        <w:rPr>
          <w:rFonts w:hint="cs"/>
          <w:rtl/>
          <w:lang w:bidi="fa-IR"/>
        </w:rPr>
        <w:t xml:space="preserve"> مردم تو را گرامی بدار</w:t>
      </w:r>
      <w:r>
        <w:rPr>
          <w:rFonts w:hint="cs"/>
          <w:rtl/>
          <w:lang w:bidi="fa-IR"/>
        </w:rPr>
        <w:t>ن</w:t>
      </w:r>
      <w:r w:rsidRPr="00A557FB">
        <w:rPr>
          <w:rFonts w:hint="cs"/>
          <w:rtl/>
          <w:lang w:bidi="fa-IR"/>
        </w:rPr>
        <w:t>د و پادشاهان</w:t>
      </w:r>
      <w:r w:rsidR="007C6A2D">
        <w:rPr>
          <w:rFonts w:hint="cs"/>
          <w:rtl/>
          <w:lang w:bidi="fa-IR"/>
        </w:rPr>
        <w:t>،</w:t>
      </w:r>
      <w:r w:rsidR="004F180B">
        <w:rPr>
          <w:rFonts w:hint="cs"/>
          <w:rtl/>
          <w:lang w:bidi="fa-IR"/>
        </w:rPr>
        <w:t xml:space="preserve"> </w:t>
      </w:r>
      <w:r w:rsidRPr="00A557FB">
        <w:rPr>
          <w:rFonts w:hint="cs"/>
          <w:rtl/>
          <w:lang w:bidi="fa-IR"/>
        </w:rPr>
        <w:t>با تو دوست گردند</w:t>
      </w:r>
      <w:r w:rsidR="0075782A">
        <w:rPr>
          <w:rFonts w:hint="cs"/>
          <w:rtl/>
          <w:lang w:bidi="fa-IR"/>
        </w:rPr>
        <w:t xml:space="preserve">. </w:t>
      </w:r>
      <w:r w:rsidRPr="00A557FB">
        <w:rPr>
          <w:rFonts w:hint="cs"/>
          <w:rtl/>
          <w:lang w:bidi="fa-IR"/>
        </w:rPr>
        <w:t xml:space="preserve">آنچه از یک کتاب در مدت یک ماه </w:t>
      </w:r>
      <w:r w:rsidR="00A235EC">
        <w:rPr>
          <w:rFonts w:hint="cs"/>
          <w:rtl/>
          <w:lang w:bidi="fa-IR"/>
        </w:rPr>
        <w:t>می‌تو</w:t>
      </w:r>
      <w:r w:rsidRPr="00A557FB">
        <w:rPr>
          <w:rFonts w:hint="cs"/>
          <w:rtl/>
          <w:lang w:bidi="fa-IR"/>
        </w:rPr>
        <w:t>انی فرا بگیری</w:t>
      </w:r>
      <w:r w:rsidR="007C6A2D">
        <w:rPr>
          <w:rFonts w:hint="cs"/>
          <w:rtl/>
          <w:lang w:bidi="fa-IR"/>
        </w:rPr>
        <w:t>،</w:t>
      </w:r>
      <w:r w:rsidR="004F180B">
        <w:rPr>
          <w:rFonts w:hint="cs"/>
          <w:rtl/>
          <w:lang w:bidi="fa-IR"/>
        </w:rPr>
        <w:t xml:space="preserve"> </w:t>
      </w:r>
      <w:r w:rsidRPr="00A557FB">
        <w:rPr>
          <w:rFonts w:hint="cs"/>
          <w:rtl/>
          <w:lang w:bidi="fa-IR"/>
        </w:rPr>
        <w:t>از زبان مردم در مدت یک سال فرا نخواهی گرفت؛</w:t>
      </w:r>
      <w:r>
        <w:rPr>
          <w:rFonts w:hint="cs"/>
          <w:rtl/>
          <w:lang w:bidi="fa-IR"/>
        </w:rPr>
        <w:t xml:space="preserve"> </w:t>
      </w:r>
      <w:r w:rsidRPr="00A557FB">
        <w:rPr>
          <w:rFonts w:hint="cs"/>
          <w:rtl/>
          <w:lang w:bidi="fa-IR"/>
        </w:rPr>
        <w:t>داده</w:t>
      </w:r>
      <w:r w:rsidR="00B53612">
        <w:rPr>
          <w:rFonts w:hint="cs"/>
          <w:rtl/>
          <w:lang w:bidi="fa-IR"/>
        </w:rPr>
        <w:t xml:space="preserve">‌های </w:t>
      </w:r>
      <w:r w:rsidRPr="00A557FB">
        <w:rPr>
          <w:rFonts w:hint="cs"/>
          <w:rtl/>
          <w:lang w:bidi="fa-IR"/>
        </w:rPr>
        <w:t>کتاب</w:t>
      </w:r>
      <w:r w:rsidR="007C6A2D">
        <w:rPr>
          <w:rFonts w:hint="cs"/>
          <w:rtl/>
          <w:lang w:bidi="fa-IR"/>
        </w:rPr>
        <w:t>،</w:t>
      </w:r>
      <w:r w:rsidR="004F180B">
        <w:rPr>
          <w:rFonts w:hint="cs"/>
          <w:rtl/>
          <w:lang w:bidi="fa-IR"/>
        </w:rPr>
        <w:t xml:space="preserve"> </w:t>
      </w:r>
      <w:r>
        <w:rPr>
          <w:rFonts w:hint="cs"/>
          <w:rtl/>
          <w:lang w:bidi="fa-IR"/>
        </w:rPr>
        <w:t xml:space="preserve">رایگان </w:t>
      </w:r>
      <w:r w:rsidRPr="00A557FB">
        <w:rPr>
          <w:rFonts w:hint="cs"/>
          <w:rtl/>
          <w:lang w:bidi="fa-IR"/>
        </w:rPr>
        <w:t>است و نیازی به تحمل ر</w:t>
      </w:r>
      <w:r>
        <w:rPr>
          <w:rFonts w:hint="cs"/>
          <w:rtl/>
          <w:lang w:bidi="fa-IR"/>
        </w:rPr>
        <w:t>نج و زحمت و ایستادن بر در خانه آموزگار مزد</w:t>
      </w:r>
      <w:r w:rsidRPr="00A557FB">
        <w:rPr>
          <w:rFonts w:hint="cs"/>
          <w:rtl/>
          <w:lang w:bidi="fa-IR"/>
        </w:rPr>
        <w:t>بگیر ندارد</w:t>
      </w:r>
      <w:r w:rsidR="0075782A">
        <w:rPr>
          <w:rFonts w:hint="cs"/>
          <w:rtl/>
          <w:lang w:bidi="fa-IR"/>
        </w:rPr>
        <w:t xml:space="preserve">. </w:t>
      </w:r>
    </w:p>
    <w:p w:rsidR="008F4B15" w:rsidRPr="00A557FB" w:rsidRDefault="008F4B15" w:rsidP="00064D8F">
      <w:pPr>
        <w:pStyle w:val="a4"/>
        <w:rPr>
          <w:rtl/>
          <w:lang w:bidi="fa-IR"/>
        </w:rPr>
      </w:pPr>
      <w:r w:rsidRPr="00A557FB">
        <w:rPr>
          <w:rFonts w:hint="cs"/>
          <w:rtl/>
          <w:lang w:bidi="fa-IR"/>
        </w:rPr>
        <w:t>خواندن کتاب</w:t>
      </w:r>
      <w:r w:rsidR="007C6A2D">
        <w:rPr>
          <w:rFonts w:hint="cs"/>
          <w:rtl/>
          <w:lang w:bidi="fa-IR"/>
        </w:rPr>
        <w:t>،</w:t>
      </w:r>
      <w:r w:rsidR="004F180B">
        <w:rPr>
          <w:rFonts w:hint="cs"/>
          <w:rtl/>
          <w:lang w:bidi="fa-IR"/>
        </w:rPr>
        <w:t xml:space="preserve"> </w:t>
      </w:r>
      <w:r w:rsidRPr="00A557FB">
        <w:rPr>
          <w:rFonts w:hint="cs"/>
          <w:rtl/>
          <w:lang w:bidi="fa-IR"/>
        </w:rPr>
        <w:t xml:space="preserve">تو را از زانو زدن </w:t>
      </w:r>
      <w:r>
        <w:rPr>
          <w:rFonts w:hint="cs"/>
          <w:rtl/>
          <w:lang w:bidi="fa-IR"/>
        </w:rPr>
        <w:t xml:space="preserve">نزد کسی که </w:t>
      </w:r>
      <w:r w:rsidRPr="00A557FB">
        <w:rPr>
          <w:rFonts w:hint="cs"/>
          <w:rtl/>
          <w:lang w:bidi="fa-IR"/>
        </w:rPr>
        <w:t>اخلاق</w:t>
      </w:r>
      <w:r>
        <w:rPr>
          <w:rFonts w:hint="cs"/>
          <w:rtl/>
          <w:lang w:bidi="fa-IR"/>
        </w:rPr>
        <w:t>ت از او</w:t>
      </w:r>
      <w:r w:rsidRPr="00A557FB">
        <w:rPr>
          <w:rFonts w:hint="cs"/>
          <w:rtl/>
          <w:lang w:bidi="fa-IR"/>
        </w:rPr>
        <w:t xml:space="preserve"> بهتر</w:t>
      </w:r>
      <w:r>
        <w:rPr>
          <w:rFonts w:hint="cs"/>
          <w:rtl/>
          <w:lang w:bidi="fa-IR"/>
        </w:rPr>
        <w:t xml:space="preserve"> است و تو از او نجیبتری</w:t>
      </w:r>
      <w:r w:rsidR="007C6A2D">
        <w:rPr>
          <w:rFonts w:hint="cs"/>
          <w:rtl/>
          <w:lang w:bidi="fa-IR"/>
        </w:rPr>
        <w:t>،</w:t>
      </w:r>
      <w:r w:rsidR="003F1EEB">
        <w:rPr>
          <w:rFonts w:hint="cs"/>
          <w:rtl/>
          <w:lang w:bidi="fa-IR"/>
        </w:rPr>
        <w:t xml:space="preserve"> بی‌نیاز </w:t>
      </w:r>
      <w:r w:rsidR="005E3F23">
        <w:rPr>
          <w:rFonts w:hint="cs"/>
          <w:rtl/>
          <w:lang w:bidi="fa-IR"/>
        </w:rPr>
        <w:t>می‌گ</w:t>
      </w:r>
      <w:r w:rsidRPr="00A557FB">
        <w:rPr>
          <w:rFonts w:hint="cs"/>
          <w:rtl/>
          <w:lang w:bidi="fa-IR"/>
        </w:rPr>
        <w:t>رداند؛</w:t>
      </w:r>
      <w:r>
        <w:rPr>
          <w:rFonts w:hint="cs"/>
          <w:rtl/>
          <w:lang w:bidi="fa-IR"/>
        </w:rPr>
        <w:t xml:space="preserve"> </w:t>
      </w:r>
      <w:r w:rsidRPr="00A557FB">
        <w:rPr>
          <w:rFonts w:hint="cs"/>
          <w:rtl/>
          <w:lang w:bidi="fa-IR"/>
        </w:rPr>
        <w:t xml:space="preserve">همچنین </w:t>
      </w:r>
      <w:r>
        <w:rPr>
          <w:rFonts w:hint="cs"/>
          <w:rtl/>
          <w:lang w:bidi="fa-IR"/>
        </w:rPr>
        <w:t xml:space="preserve">به وسیله مطالعه و کتابخوانی </w:t>
      </w:r>
      <w:r w:rsidRPr="00A557FB">
        <w:rPr>
          <w:rFonts w:hint="cs"/>
          <w:rtl/>
          <w:lang w:bidi="fa-IR"/>
        </w:rPr>
        <w:t xml:space="preserve">از همنشینی با کسانی که به تو کینه </w:t>
      </w:r>
      <w:r w:rsidR="0056151E">
        <w:rPr>
          <w:rFonts w:hint="cs"/>
          <w:rtl/>
          <w:lang w:bidi="fa-IR"/>
        </w:rPr>
        <w:t>می‌ورز</w:t>
      </w:r>
      <w:r w:rsidRPr="00A557FB">
        <w:rPr>
          <w:rFonts w:hint="cs"/>
          <w:rtl/>
          <w:lang w:bidi="fa-IR"/>
        </w:rPr>
        <w:t>ند و از همراهی کسانی که خود را</w:t>
      </w:r>
      <w:r w:rsidR="003F1EEB">
        <w:rPr>
          <w:rFonts w:hint="cs"/>
          <w:rtl/>
          <w:lang w:bidi="fa-IR"/>
        </w:rPr>
        <w:t xml:space="preserve"> بی‌نیاز </w:t>
      </w:r>
      <w:r w:rsidR="00A235EC">
        <w:rPr>
          <w:rFonts w:hint="cs"/>
          <w:rtl/>
          <w:lang w:bidi="fa-IR"/>
        </w:rPr>
        <w:t>می‌دان</w:t>
      </w:r>
      <w:r w:rsidRPr="00A557FB">
        <w:rPr>
          <w:rFonts w:hint="cs"/>
          <w:rtl/>
          <w:lang w:bidi="fa-IR"/>
        </w:rPr>
        <w:t>ند</w:t>
      </w:r>
      <w:r w:rsidR="007C6A2D">
        <w:rPr>
          <w:rFonts w:hint="cs"/>
          <w:rtl/>
          <w:lang w:bidi="fa-IR"/>
        </w:rPr>
        <w:t>،</w:t>
      </w:r>
      <w:r w:rsidR="004F180B">
        <w:rPr>
          <w:rFonts w:hint="cs"/>
          <w:rtl/>
          <w:lang w:bidi="fa-IR"/>
        </w:rPr>
        <w:t xml:space="preserve"> </w:t>
      </w:r>
      <w:r w:rsidRPr="00A557FB">
        <w:rPr>
          <w:rFonts w:hint="cs"/>
          <w:rtl/>
          <w:lang w:bidi="fa-IR"/>
        </w:rPr>
        <w:t>در امان خواهی بود</w:t>
      </w:r>
      <w:r w:rsidR="0075782A">
        <w:rPr>
          <w:rFonts w:hint="cs"/>
          <w:rtl/>
          <w:lang w:bidi="fa-IR"/>
        </w:rPr>
        <w:t xml:space="preserve">. </w:t>
      </w:r>
    </w:p>
    <w:p w:rsidR="008F4B15" w:rsidRPr="00A557FB" w:rsidRDefault="008F4B15" w:rsidP="00064D8F">
      <w:pPr>
        <w:pStyle w:val="a4"/>
        <w:rPr>
          <w:rtl/>
          <w:lang w:bidi="fa-IR"/>
        </w:rPr>
      </w:pPr>
      <w:r w:rsidRPr="00A557FB">
        <w:rPr>
          <w:rFonts w:hint="cs"/>
          <w:rtl/>
          <w:lang w:bidi="fa-IR"/>
        </w:rPr>
        <w:t>کتاب</w:t>
      </w:r>
      <w:r w:rsidR="007C6A2D">
        <w:rPr>
          <w:rFonts w:hint="cs"/>
          <w:rtl/>
          <w:lang w:bidi="fa-IR"/>
        </w:rPr>
        <w:t>،</w:t>
      </w:r>
      <w:r w:rsidR="004F180B">
        <w:rPr>
          <w:rFonts w:hint="cs"/>
          <w:rtl/>
          <w:lang w:bidi="fa-IR"/>
        </w:rPr>
        <w:t xml:space="preserve"> </w:t>
      </w:r>
      <w:r>
        <w:rPr>
          <w:rFonts w:hint="cs"/>
          <w:rtl/>
          <w:lang w:bidi="fa-IR"/>
        </w:rPr>
        <w:t>همانطور که روز</w:t>
      </w:r>
      <w:r w:rsidRPr="00A557FB">
        <w:rPr>
          <w:rFonts w:hint="cs"/>
          <w:rtl/>
          <w:lang w:bidi="fa-IR"/>
        </w:rPr>
        <w:t>ها گوش به فرمان توست</w:t>
      </w:r>
      <w:r w:rsidR="007C6A2D">
        <w:rPr>
          <w:rFonts w:hint="cs"/>
          <w:rtl/>
          <w:lang w:bidi="fa-IR"/>
        </w:rPr>
        <w:t>،</w:t>
      </w:r>
      <w:r w:rsidR="00C96E34">
        <w:rPr>
          <w:rFonts w:hint="cs"/>
          <w:rtl/>
          <w:lang w:bidi="fa-IR"/>
        </w:rPr>
        <w:t xml:space="preserve"> شب‌ها </w:t>
      </w:r>
      <w:r>
        <w:rPr>
          <w:rFonts w:hint="cs"/>
          <w:rtl/>
          <w:lang w:bidi="fa-IR"/>
        </w:rPr>
        <w:t xml:space="preserve">نیز تو را همراهی </w:t>
      </w:r>
      <w:r w:rsidR="00FB0E09">
        <w:rPr>
          <w:rFonts w:hint="cs"/>
          <w:rtl/>
          <w:lang w:bidi="fa-IR"/>
        </w:rPr>
        <w:t>می‌کن</w:t>
      </w:r>
      <w:r>
        <w:rPr>
          <w:rFonts w:hint="cs"/>
          <w:rtl/>
          <w:lang w:bidi="fa-IR"/>
        </w:rPr>
        <w:t xml:space="preserve">د و همانگونه که در حضر </w:t>
      </w:r>
      <w:r w:rsidRPr="00A557FB">
        <w:rPr>
          <w:rFonts w:hint="cs"/>
          <w:rtl/>
          <w:lang w:bidi="fa-IR"/>
        </w:rPr>
        <w:t xml:space="preserve">از تو فرمان </w:t>
      </w:r>
      <w:r w:rsidR="005E3F23">
        <w:rPr>
          <w:rFonts w:hint="cs"/>
          <w:rtl/>
          <w:lang w:bidi="fa-IR"/>
        </w:rPr>
        <w:t>می‌بر</w:t>
      </w:r>
      <w:r w:rsidRPr="00A557FB">
        <w:rPr>
          <w:rFonts w:hint="cs"/>
          <w:rtl/>
          <w:lang w:bidi="fa-IR"/>
        </w:rPr>
        <w:t>د</w:t>
      </w:r>
      <w:r w:rsidR="007C6A2D">
        <w:rPr>
          <w:rFonts w:hint="cs"/>
          <w:rtl/>
          <w:lang w:bidi="fa-IR"/>
        </w:rPr>
        <w:t>،</w:t>
      </w:r>
      <w:r w:rsidR="004F180B">
        <w:rPr>
          <w:rFonts w:hint="cs"/>
          <w:rtl/>
          <w:lang w:bidi="fa-IR"/>
        </w:rPr>
        <w:t xml:space="preserve"> </w:t>
      </w:r>
      <w:r w:rsidRPr="00A557FB">
        <w:rPr>
          <w:rFonts w:hint="cs"/>
          <w:rtl/>
          <w:lang w:bidi="fa-IR"/>
        </w:rPr>
        <w:t>در سفر نی</w:t>
      </w:r>
      <w:r>
        <w:rPr>
          <w:rFonts w:hint="cs"/>
          <w:rtl/>
          <w:lang w:bidi="fa-IR"/>
        </w:rPr>
        <w:t>ز مطیع تو خواهد بود و به بهانه</w:t>
      </w:r>
      <w:r w:rsidRPr="00A557FB">
        <w:rPr>
          <w:rFonts w:hint="cs"/>
          <w:rtl/>
          <w:lang w:bidi="fa-IR"/>
        </w:rPr>
        <w:t xml:space="preserve"> خواب از همراهی </w:t>
      </w:r>
      <w:r>
        <w:rPr>
          <w:rFonts w:hint="cs"/>
          <w:rtl/>
          <w:lang w:bidi="fa-IR"/>
        </w:rPr>
        <w:t xml:space="preserve">با تو </w:t>
      </w:r>
      <w:r w:rsidRPr="00A557FB">
        <w:rPr>
          <w:rFonts w:hint="cs"/>
          <w:rtl/>
          <w:lang w:bidi="fa-IR"/>
        </w:rPr>
        <w:t>امتناع</w:t>
      </w:r>
      <w:r>
        <w:rPr>
          <w:rFonts w:hint="cs"/>
          <w:rtl/>
          <w:lang w:bidi="fa-IR"/>
        </w:rPr>
        <w:t xml:space="preserve"> ن</w:t>
      </w:r>
      <w:r w:rsidR="0056151E">
        <w:rPr>
          <w:rFonts w:hint="cs"/>
          <w:rtl/>
          <w:lang w:bidi="fa-IR"/>
        </w:rPr>
        <w:t>می‌ورز</w:t>
      </w:r>
      <w:r>
        <w:rPr>
          <w:rFonts w:hint="cs"/>
          <w:rtl/>
          <w:lang w:bidi="fa-IR"/>
        </w:rPr>
        <w:t>د و خستگی و بیداری تأثیری بر همراهی</w:t>
      </w:r>
      <w:r w:rsidRPr="00A557FB">
        <w:rPr>
          <w:rFonts w:hint="cs"/>
          <w:rtl/>
          <w:lang w:bidi="fa-IR"/>
        </w:rPr>
        <w:t>ش با تو ن</w:t>
      </w:r>
      <w:r w:rsidR="005E3F23">
        <w:rPr>
          <w:rFonts w:hint="cs"/>
          <w:rtl/>
          <w:lang w:bidi="fa-IR"/>
        </w:rPr>
        <w:t>می‌گ</w:t>
      </w:r>
      <w:r w:rsidRPr="00A557FB">
        <w:rPr>
          <w:rFonts w:hint="cs"/>
          <w:rtl/>
          <w:lang w:bidi="fa-IR"/>
        </w:rPr>
        <w:t>ذارد</w:t>
      </w:r>
      <w:r w:rsidR="0075782A">
        <w:rPr>
          <w:rFonts w:hint="cs"/>
          <w:rtl/>
          <w:lang w:bidi="fa-IR"/>
        </w:rPr>
        <w:t xml:space="preserve">. </w:t>
      </w:r>
    </w:p>
    <w:p w:rsidR="008F4B15" w:rsidRPr="00A557FB" w:rsidRDefault="008F4B15" w:rsidP="00064D8F">
      <w:pPr>
        <w:pStyle w:val="a4"/>
        <w:rPr>
          <w:rtl/>
          <w:lang w:bidi="fa-IR"/>
        </w:rPr>
      </w:pPr>
      <w:r w:rsidRPr="00A557FB">
        <w:rPr>
          <w:rFonts w:hint="cs"/>
          <w:rtl/>
          <w:lang w:bidi="fa-IR"/>
        </w:rPr>
        <w:t>کتاب</w:t>
      </w:r>
      <w:r w:rsidR="007C6A2D">
        <w:rPr>
          <w:rFonts w:hint="cs"/>
          <w:rtl/>
          <w:lang w:bidi="fa-IR"/>
        </w:rPr>
        <w:t>،</w:t>
      </w:r>
      <w:r w:rsidR="004F180B">
        <w:rPr>
          <w:rFonts w:hint="cs"/>
          <w:rtl/>
          <w:lang w:bidi="fa-IR"/>
        </w:rPr>
        <w:t xml:space="preserve"> </w:t>
      </w:r>
      <w:r w:rsidRPr="00A557FB">
        <w:rPr>
          <w:rFonts w:hint="cs"/>
          <w:rtl/>
          <w:lang w:bidi="fa-IR"/>
        </w:rPr>
        <w:t>معلمی است که وقتی به او نیاز داشته باشی</w:t>
      </w:r>
      <w:r w:rsidR="007C6A2D">
        <w:rPr>
          <w:rFonts w:hint="cs"/>
          <w:rtl/>
          <w:lang w:bidi="fa-IR"/>
        </w:rPr>
        <w:t>،</w:t>
      </w:r>
      <w:r w:rsidR="004F180B">
        <w:rPr>
          <w:rFonts w:hint="cs"/>
          <w:rtl/>
          <w:lang w:bidi="fa-IR"/>
        </w:rPr>
        <w:t xml:space="preserve"> </w:t>
      </w:r>
      <w:r w:rsidRPr="00A557FB">
        <w:rPr>
          <w:rFonts w:hint="cs"/>
          <w:rtl/>
          <w:lang w:bidi="fa-IR"/>
        </w:rPr>
        <w:t xml:space="preserve">بدون خجالت و کمرویی به آن روی </w:t>
      </w:r>
      <w:r w:rsidR="00310BD5">
        <w:rPr>
          <w:rFonts w:hint="cs"/>
          <w:rtl/>
          <w:lang w:bidi="fa-IR"/>
        </w:rPr>
        <w:t>می‌آور</w:t>
      </w:r>
      <w:r>
        <w:rPr>
          <w:rFonts w:hint="cs"/>
          <w:rtl/>
          <w:lang w:bidi="fa-IR"/>
        </w:rPr>
        <w:t xml:space="preserve">ی و </w:t>
      </w:r>
      <w:r w:rsidRPr="00A557FB">
        <w:rPr>
          <w:rFonts w:hint="cs"/>
          <w:rtl/>
          <w:lang w:bidi="fa-IR"/>
        </w:rPr>
        <w:t>هر وقت سراغش بروی</w:t>
      </w:r>
      <w:r w:rsidR="007C6A2D">
        <w:rPr>
          <w:rFonts w:hint="cs"/>
          <w:rtl/>
          <w:lang w:bidi="fa-IR"/>
        </w:rPr>
        <w:t>،</w:t>
      </w:r>
      <w:r w:rsidR="004F180B">
        <w:rPr>
          <w:rFonts w:hint="cs"/>
          <w:rtl/>
          <w:lang w:bidi="fa-IR"/>
        </w:rPr>
        <w:t xml:space="preserve"> </w:t>
      </w:r>
      <w:r w:rsidRPr="00A557FB">
        <w:rPr>
          <w:rFonts w:hint="cs"/>
          <w:rtl/>
          <w:lang w:bidi="fa-IR"/>
        </w:rPr>
        <w:t xml:space="preserve">به تو فایده </w:t>
      </w:r>
      <w:r w:rsidR="00310BD5">
        <w:rPr>
          <w:rFonts w:hint="cs"/>
          <w:rtl/>
          <w:lang w:bidi="fa-IR"/>
        </w:rPr>
        <w:t>می‌رس</w:t>
      </w:r>
      <w:r w:rsidRPr="00A557FB">
        <w:rPr>
          <w:rFonts w:hint="cs"/>
          <w:rtl/>
          <w:lang w:bidi="fa-IR"/>
        </w:rPr>
        <w:t>اند و اگر از او دوری کنی</w:t>
      </w:r>
      <w:r w:rsidR="007C6A2D">
        <w:rPr>
          <w:rFonts w:hint="cs"/>
          <w:rtl/>
          <w:lang w:bidi="fa-IR"/>
        </w:rPr>
        <w:t>،</w:t>
      </w:r>
      <w:r w:rsidR="004F180B">
        <w:rPr>
          <w:rFonts w:hint="cs"/>
          <w:rtl/>
          <w:lang w:bidi="fa-IR"/>
        </w:rPr>
        <w:t xml:space="preserve"> </w:t>
      </w:r>
      <w:r w:rsidRPr="00A557FB">
        <w:rPr>
          <w:rFonts w:hint="cs"/>
          <w:rtl/>
          <w:lang w:bidi="fa-IR"/>
        </w:rPr>
        <w:t>اطاعت از تو را رها نخواهد کرد</w:t>
      </w:r>
      <w:r w:rsidR="0075782A">
        <w:rPr>
          <w:rFonts w:hint="cs"/>
          <w:rtl/>
          <w:lang w:bidi="fa-IR"/>
        </w:rPr>
        <w:t xml:space="preserve">. </w:t>
      </w:r>
      <w:r>
        <w:rPr>
          <w:rFonts w:hint="cs"/>
          <w:rtl/>
          <w:lang w:bidi="fa-IR"/>
        </w:rPr>
        <w:t>اگر او را مورد بی</w:t>
      </w:r>
      <w:r w:rsidR="00064D8F">
        <w:rPr>
          <w:rFonts w:hint="eastAsia"/>
          <w:rtl/>
          <w:lang w:bidi="fa-IR"/>
        </w:rPr>
        <w:t>‌</w:t>
      </w:r>
      <w:r>
        <w:rPr>
          <w:rFonts w:hint="cs"/>
          <w:rtl/>
          <w:lang w:bidi="fa-IR"/>
        </w:rPr>
        <w:t>مهری قرار دهی</w:t>
      </w:r>
      <w:r w:rsidR="007C6A2D">
        <w:rPr>
          <w:rFonts w:hint="cs"/>
          <w:rtl/>
          <w:lang w:bidi="fa-IR"/>
        </w:rPr>
        <w:t>،</w:t>
      </w:r>
      <w:r w:rsidR="004F180B">
        <w:rPr>
          <w:rFonts w:hint="cs"/>
          <w:rtl/>
          <w:lang w:bidi="fa-IR"/>
        </w:rPr>
        <w:t xml:space="preserve"> </w:t>
      </w:r>
      <w:r>
        <w:rPr>
          <w:rFonts w:hint="cs"/>
          <w:rtl/>
          <w:lang w:bidi="fa-IR"/>
        </w:rPr>
        <w:t>رفتارش با تو عوض نخواهد شد؛ هرگاه به بهانه</w:t>
      </w:r>
      <w:r w:rsidR="00064D8F">
        <w:rPr>
          <w:rFonts w:hint="eastAsia"/>
          <w:rtl/>
          <w:lang w:bidi="fa-IR"/>
        </w:rPr>
        <w:t>‌</w:t>
      </w:r>
      <w:r>
        <w:rPr>
          <w:rFonts w:hint="cs"/>
          <w:rtl/>
          <w:lang w:bidi="fa-IR"/>
        </w:rPr>
        <w:t>ای دست به دامانش</w:t>
      </w:r>
      <w:r w:rsidRPr="00A557FB">
        <w:rPr>
          <w:rFonts w:hint="cs"/>
          <w:rtl/>
          <w:lang w:bidi="fa-IR"/>
        </w:rPr>
        <w:t xml:space="preserve"> شوی</w:t>
      </w:r>
      <w:r w:rsidR="007C6A2D">
        <w:rPr>
          <w:rFonts w:hint="cs"/>
          <w:rtl/>
          <w:lang w:bidi="fa-IR"/>
        </w:rPr>
        <w:t>،</w:t>
      </w:r>
      <w:r w:rsidR="004F180B">
        <w:rPr>
          <w:rFonts w:hint="cs"/>
          <w:rtl/>
          <w:lang w:bidi="fa-IR"/>
        </w:rPr>
        <w:t xml:space="preserve"> </w:t>
      </w:r>
      <w:r w:rsidRPr="00A557FB">
        <w:rPr>
          <w:rFonts w:hint="cs"/>
          <w:rtl/>
          <w:lang w:bidi="fa-IR"/>
        </w:rPr>
        <w:t>تو را از دیگران</w:t>
      </w:r>
      <w:r w:rsidR="003F1EEB">
        <w:rPr>
          <w:rFonts w:hint="cs"/>
          <w:rtl/>
          <w:lang w:bidi="fa-IR"/>
        </w:rPr>
        <w:t xml:space="preserve"> بی‌نیاز </w:t>
      </w:r>
      <w:r w:rsidR="005E3F23">
        <w:rPr>
          <w:rFonts w:hint="cs"/>
          <w:rtl/>
          <w:lang w:bidi="fa-IR"/>
        </w:rPr>
        <w:t>می‌گ</w:t>
      </w:r>
      <w:r w:rsidRPr="00A557FB">
        <w:rPr>
          <w:rFonts w:hint="cs"/>
          <w:rtl/>
          <w:lang w:bidi="fa-IR"/>
        </w:rPr>
        <w:t>رداند؛</w:t>
      </w:r>
      <w:r>
        <w:rPr>
          <w:rFonts w:hint="cs"/>
          <w:rtl/>
          <w:lang w:bidi="fa-IR"/>
        </w:rPr>
        <w:t xml:space="preserve"> </w:t>
      </w:r>
      <w:r w:rsidRPr="00A557FB">
        <w:rPr>
          <w:rFonts w:hint="cs"/>
          <w:rtl/>
          <w:lang w:bidi="fa-IR"/>
        </w:rPr>
        <w:t>اگر او با تو باشد</w:t>
      </w:r>
      <w:r w:rsidR="007C6A2D">
        <w:rPr>
          <w:rFonts w:hint="cs"/>
          <w:rtl/>
          <w:lang w:bidi="fa-IR"/>
        </w:rPr>
        <w:t>،</w:t>
      </w:r>
      <w:r w:rsidR="004F180B">
        <w:rPr>
          <w:rFonts w:hint="cs"/>
          <w:rtl/>
          <w:lang w:bidi="fa-IR"/>
        </w:rPr>
        <w:t xml:space="preserve"> </w:t>
      </w:r>
      <w:r w:rsidRPr="00A557FB">
        <w:rPr>
          <w:rFonts w:hint="cs"/>
          <w:rtl/>
          <w:lang w:bidi="fa-IR"/>
        </w:rPr>
        <w:t xml:space="preserve">تنهایی برایت زیانی نخواهد داشت و به همنشینی </w:t>
      </w:r>
      <w:r>
        <w:rPr>
          <w:rFonts w:hint="cs"/>
          <w:rtl/>
          <w:lang w:bidi="fa-IR"/>
        </w:rPr>
        <w:t>با فرد</w:t>
      </w:r>
      <w:r w:rsidRPr="00A557FB">
        <w:rPr>
          <w:rFonts w:hint="cs"/>
          <w:rtl/>
          <w:lang w:bidi="fa-IR"/>
        </w:rPr>
        <w:t xml:space="preserve"> بد</w:t>
      </w:r>
      <w:r>
        <w:rPr>
          <w:rFonts w:hint="cs"/>
          <w:rtl/>
          <w:lang w:bidi="fa-IR"/>
        </w:rPr>
        <w:t>ی</w:t>
      </w:r>
      <w:r w:rsidRPr="00A557FB">
        <w:rPr>
          <w:rFonts w:hint="cs"/>
          <w:rtl/>
          <w:lang w:bidi="fa-IR"/>
        </w:rPr>
        <w:t xml:space="preserve"> ناچار نخواهی گشت</w:t>
      </w:r>
      <w:r w:rsidR="0075782A">
        <w:rPr>
          <w:rFonts w:hint="cs"/>
          <w:rtl/>
          <w:lang w:bidi="fa-IR"/>
        </w:rPr>
        <w:t xml:space="preserve">. </w:t>
      </w:r>
      <w:r>
        <w:rPr>
          <w:rFonts w:hint="cs"/>
          <w:rtl/>
          <w:lang w:bidi="fa-IR"/>
        </w:rPr>
        <w:t xml:space="preserve">اگر </w:t>
      </w:r>
      <w:r w:rsidRPr="00A557FB">
        <w:rPr>
          <w:rFonts w:hint="cs"/>
          <w:rtl/>
          <w:lang w:bidi="fa-IR"/>
        </w:rPr>
        <w:t>لطفش به تو همی</w:t>
      </w:r>
      <w:r>
        <w:rPr>
          <w:rFonts w:hint="cs"/>
          <w:rtl/>
          <w:lang w:bidi="fa-IR"/>
        </w:rPr>
        <w:t>ن</w:t>
      </w:r>
      <w:r w:rsidRPr="00A557FB">
        <w:rPr>
          <w:rFonts w:hint="cs"/>
          <w:rtl/>
          <w:lang w:bidi="fa-IR"/>
        </w:rPr>
        <w:t xml:space="preserve"> باشد که تو را از کوچه نشینی و نگاه کردن به عابران</w:t>
      </w:r>
      <w:r w:rsidR="007C6A2D">
        <w:rPr>
          <w:rFonts w:hint="cs"/>
          <w:rtl/>
          <w:lang w:bidi="fa-IR"/>
        </w:rPr>
        <w:t>،</w:t>
      </w:r>
      <w:r w:rsidR="004F180B">
        <w:rPr>
          <w:rFonts w:hint="cs"/>
          <w:rtl/>
          <w:lang w:bidi="fa-IR"/>
        </w:rPr>
        <w:t xml:space="preserve"> </w:t>
      </w:r>
      <w:r w:rsidRPr="00A557FB">
        <w:rPr>
          <w:rFonts w:hint="cs"/>
          <w:rtl/>
          <w:lang w:bidi="fa-IR"/>
        </w:rPr>
        <w:t>باز بدارد</w:t>
      </w:r>
      <w:r w:rsidR="007C6A2D">
        <w:rPr>
          <w:rFonts w:hint="cs"/>
          <w:rtl/>
          <w:lang w:bidi="fa-IR"/>
        </w:rPr>
        <w:t>،</w:t>
      </w:r>
      <w:r w:rsidR="004F180B">
        <w:rPr>
          <w:rFonts w:hint="cs"/>
          <w:rtl/>
          <w:lang w:bidi="fa-IR"/>
        </w:rPr>
        <w:t xml:space="preserve"> </w:t>
      </w:r>
      <w:r w:rsidRPr="00A557FB">
        <w:rPr>
          <w:rFonts w:hint="cs"/>
          <w:rtl/>
          <w:lang w:bidi="fa-IR"/>
        </w:rPr>
        <w:t>بزرگترین لطف را در حق تو کرده است</w:t>
      </w:r>
      <w:r w:rsidR="0075782A">
        <w:rPr>
          <w:rFonts w:hint="cs"/>
          <w:rtl/>
          <w:lang w:bidi="fa-IR"/>
        </w:rPr>
        <w:t xml:space="preserve">. </w:t>
      </w:r>
      <w:r w:rsidRPr="00A557FB">
        <w:rPr>
          <w:rFonts w:hint="cs"/>
          <w:rtl/>
          <w:lang w:bidi="fa-IR"/>
        </w:rPr>
        <w:t>زیرا کوچه نشینی</w:t>
      </w:r>
      <w:r w:rsidR="007C6A2D">
        <w:rPr>
          <w:rFonts w:hint="cs"/>
          <w:rtl/>
          <w:lang w:bidi="fa-IR"/>
        </w:rPr>
        <w:t>،</w:t>
      </w:r>
      <w:r w:rsidR="004F180B">
        <w:rPr>
          <w:rFonts w:hint="cs"/>
          <w:rtl/>
          <w:lang w:bidi="fa-IR"/>
        </w:rPr>
        <w:t xml:space="preserve"> </w:t>
      </w:r>
      <w:r w:rsidRPr="00A557FB">
        <w:rPr>
          <w:rFonts w:hint="cs"/>
          <w:rtl/>
          <w:lang w:bidi="fa-IR"/>
        </w:rPr>
        <w:t xml:space="preserve">باعث تضییع حقوق دیگران </w:t>
      </w:r>
      <w:r w:rsidR="00DC3730">
        <w:rPr>
          <w:rFonts w:hint="cs"/>
          <w:rtl/>
          <w:lang w:bidi="fa-IR"/>
        </w:rPr>
        <w:t>می‌شو</w:t>
      </w:r>
      <w:r w:rsidRPr="00A557FB">
        <w:rPr>
          <w:rFonts w:hint="cs"/>
          <w:rtl/>
          <w:lang w:bidi="fa-IR"/>
        </w:rPr>
        <w:t xml:space="preserve">د و سبب </w:t>
      </w:r>
      <w:r w:rsidR="005E3F23">
        <w:rPr>
          <w:rFonts w:hint="cs"/>
          <w:rtl/>
          <w:lang w:bidi="fa-IR"/>
        </w:rPr>
        <w:t>می‌گ</w:t>
      </w:r>
      <w:r w:rsidRPr="00A557FB">
        <w:rPr>
          <w:rFonts w:hint="cs"/>
          <w:rtl/>
          <w:lang w:bidi="fa-IR"/>
        </w:rPr>
        <w:t xml:space="preserve">ردد تا نگاه انسان به این سو و آن سو بچرخد و وقت انسان در </w:t>
      </w:r>
      <w:r>
        <w:rPr>
          <w:rFonts w:hint="cs"/>
          <w:rtl/>
          <w:lang w:bidi="fa-IR"/>
        </w:rPr>
        <w:t>کار</w:t>
      </w:r>
      <w:r w:rsidRPr="00A557FB">
        <w:rPr>
          <w:rFonts w:hint="cs"/>
          <w:rtl/>
          <w:lang w:bidi="fa-IR"/>
        </w:rPr>
        <w:t>های</w:t>
      </w:r>
      <w:r w:rsidR="00E457E5">
        <w:rPr>
          <w:rFonts w:hint="cs"/>
          <w:rtl/>
          <w:lang w:bidi="fa-IR"/>
        </w:rPr>
        <w:t xml:space="preserve"> بی‌ارزش </w:t>
      </w:r>
      <w:r w:rsidRPr="00A557FB">
        <w:rPr>
          <w:rFonts w:hint="cs"/>
          <w:rtl/>
          <w:lang w:bidi="fa-IR"/>
        </w:rPr>
        <w:t xml:space="preserve">و با </w:t>
      </w:r>
      <w:r>
        <w:rPr>
          <w:rFonts w:hint="cs"/>
          <w:rtl/>
          <w:lang w:bidi="fa-IR"/>
        </w:rPr>
        <w:t>فرومایگان</w:t>
      </w:r>
      <w:r w:rsidRPr="00A557FB">
        <w:rPr>
          <w:rFonts w:hint="cs"/>
          <w:rtl/>
          <w:lang w:bidi="fa-IR"/>
        </w:rPr>
        <w:t xml:space="preserve"> سپری شود و بدین سان انسان</w:t>
      </w:r>
      <w:r w:rsidR="007C6A2D">
        <w:rPr>
          <w:rFonts w:hint="cs"/>
          <w:rtl/>
          <w:lang w:bidi="fa-IR"/>
        </w:rPr>
        <w:t>،</w:t>
      </w:r>
      <w:r w:rsidR="004F180B">
        <w:rPr>
          <w:rFonts w:hint="cs"/>
          <w:rtl/>
          <w:lang w:bidi="fa-IR"/>
        </w:rPr>
        <w:t xml:space="preserve"> </w:t>
      </w:r>
      <w:r w:rsidRPr="00A557FB">
        <w:rPr>
          <w:rFonts w:hint="cs"/>
          <w:rtl/>
          <w:lang w:bidi="fa-IR"/>
        </w:rPr>
        <w:t xml:space="preserve">از سخنان زشت </w:t>
      </w:r>
      <w:r>
        <w:rPr>
          <w:rFonts w:hint="cs"/>
          <w:rtl/>
          <w:lang w:bidi="fa-IR"/>
        </w:rPr>
        <w:t>و اخلاق ناپسند مردم در امان نمان</w:t>
      </w:r>
      <w:r w:rsidRPr="00A557FB">
        <w:rPr>
          <w:rFonts w:hint="cs"/>
          <w:rtl/>
          <w:lang w:bidi="fa-IR"/>
        </w:rPr>
        <w:t>د</w:t>
      </w:r>
      <w:r w:rsidR="0075782A">
        <w:rPr>
          <w:rFonts w:hint="cs"/>
          <w:rtl/>
          <w:lang w:bidi="fa-IR"/>
        </w:rPr>
        <w:t xml:space="preserve">. </w:t>
      </w:r>
      <w:r w:rsidRPr="00A557FB">
        <w:rPr>
          <w:rFonts w:hint="cs"/>
          <w:rtl/>
          <w:lang w:bidi="fa-IR"/>
        </w:rPr>
        <w:t>همین که کتاب</w:t>
      </w:r>
      <w:r w:rsidR="007C6A2D">
        <w:rPr>
          <w:rFonts w:hint="cs"/>
          <w:rtl/>
          <w:lang w:bidi="fa-IR"/>
        </w:rPr>
        <w:t>،</w:t>
      </w:r>
      <w:r w:rsidR="004F180B">
        <w:rPr>
          <w:rFonts w:hint="cs"/>
          <w:rtl/>
          <w:lang w:bidi="fa-IR"/>
        </w:rPr>
        <w:t xml:space="preserve"> </w:t>
      </w:r>
      <w:r>
        <w:rPr>
          <w:rFonts w:hint="cs"/>
          <w:rtl/>
          <w:lang w:bidi="fa-IR"/>
        </w:rPr>
        <w:t>تو را از آرزو</w:t>
      </w:r>
      <w:r w:rsidRPr="00A557FB">
        <w:rPr>
          <w:rFonts w:hint="cs"/>
          <w:rtl/>
          <w:lang w:bidi="fa-IR"/>
        </w:rPr>
        <w:t>ها و خیالات پوچ و</w:t>
      </w:r>
      <w:r w:rsidR="00E457E5">
        <w:rPr>
          <w:rFonts w:hint="cs"/>
          <w:rtl/>
          <w:lang w:bidi="fa-IR"/>
        </w:rPr>
        <w:t xml:space="preserve"> بی‌ارزش </w:t>
      </w:r>
      <w:r w:rsidRPr="00A557FB">
        <w:rPr>
          <w:rFonts w:hint="cs"/>
          <w:rtl/>
          <w:lang w:bidi="fa-IR"/>
        </w:rPr>
        <w:t>و از عادت کردن به راحت</w:t>
      </w:r>
      <w:r>
        <w:rPr>
          <w:rFonts w:hint="cs"/>
          <w:rtl/>
          <w:lang w:bidi="fa-IR"/>
        </w:rPr>
        <w:t>ی و تنبلی و بازی و امثال آن دور</w:t>
      </w:r>
      <w:r w:rsidRPr="00A557FB">
        <w:rPr>
          <w:rFonts w:hint="cs"/>
          <w:rtl/>
          <w:lang w:bidi="fa-IR"/>
        </w:rPr>
        <w:t xml:space="preserve"> </w:t>
      </w:r>
      <w:r w:rsidR="00A235EC">
        <w:rPr>
          <w:rFonts w:hint="cs"/>
          <w:rtl/>
          <w:lang w:bidi="fa-IR"/>
        </w:rPr>
        <w:t>می‌نم</w:t>
      </w:r>
      <w:r w:rsidRPr="00A557FB">
        <w:rPr>
          <w:rFonts w:hint="cs"/>
          <w:rtl/>
          <w:lang w:bidi="fa-IR"/>
        </w:rPr>
        <w:t>اید</w:t>
      </w:r>
      <w:r w:rsidR="007C6A2D">
        <w:rPr>
          <w:rFonts w:hint="cs"/>
          <w:rtl/>
          <w:lang w:bidi="fa-IR"/>
        </w:rPr>
        <w:t>،</w:t>
      </w:r>
      <w:r w:rsidR="004F180B">
        <w:rPr>
          <w:rFonts w:hint="cs"/>
          <w:rtl/>
          <w:lang w:bidi="fa-IR"/>
        </w:rPr>
        <w:t xml:space="preserve"> </w:t>
      </w:r>
      <w:r w:rsidRPr="00A557FB">
        <w:rPr>
          <w:rFonts w:hint="cs"/>
          <w:rtl/>
          <w:lang w:bidi="fa-IR"/>
        </w:rPr>
        <w:t>در حقیقت کاملترین ارمغان را به تو هدیه نموده و بزرگترین منت را بر تو نهاده است</w:t>
      </w:r>
      <w:r w:rsidR="0075782A">
        <w:rPr>
          <w:rFonts w:hint="cs"/>
          <w:rtl/>
          <w:lang w:bidi="fa-IR"/>
        </w:rPr>
        <w:t xml:space="preserve">. </w:t>
      </w:r>
    </w:p>
    <w:p w:rsidR="008F4B15" w:rsidRPr="00A557FB" w:rsidRDefault="008F4B15" w:rsidP="00064D8F">
      <w:pPr>
        <w:pStyle w:val="a4"/>
        <w:rPr>
          <w:rtl/>
          <w:lang w:bidi="fa-IR"/>
        </w:rPr>
      </w:pPr>
      <w:r w:rsidRPr="00A557FB">
        <w:rPr>
          <w:rFonts w:hint="cs"/>
          <w:rtl/>
          <w:lang w:bidi="fa-IR"/>
        </w:rPr>
        <w:t>کتاب</w:t>
      </w:r>
      <w:r w:rsidR="007C6A2D">
        <w:rPr>
          <w:rFonts w:hint="cs"/>
          <w:rtl/>
          <w:lang w:bidi="fa-IR"/>
        </w:rPr>
        <w:t>،</w:t>
      </w:r>
      <w:r w:rsidR="004F180B">
        <w:rPr>
          <w:rFonts w:hint="cs"/>
          <w:rtl/>
          <w:lang w:bidi="fa-IR"/>
        </w:rPr>
        <w:t xml:space="preserve"> </w:t>
      </w:r>
      <w:r w:rsidRPr="00A557FB">
        <w:rPr>
          <w:rFonts w:hint="cs"/>
          <w:rtl/>
          <w:lang w:bidi="fa-IR"/>
        </w:rPr>
        <w:t xml:space="preserve">بهترین چیزی است که افراد بیکار </w:t>
      </w:r>
      <w:r w:rsidR="00A235EC">
        <w:rPr>
          <w:rFonts w:hint="cs"/>
          <w:rtl/>
          <w:lang w:bidi="fa-IR"/>
        </w:rPr>
        <w:t>می‌تو</w:t>
      </w:r>
      <w:r w:rsidRPr="00A557FB">
        <w:rPr>
          <w:rFonts w:hint="cs"/>
          <w:rtl/>
          <w:lang w:bidi="fa-IR"/>
        </w:rPr>
        <w:t>انند اوقات فر</w:t>
      </w:r>
      <w:r>
        <w:rPr>
          <w:rFonts w:hint="cs"/>
          <w:rtl/>
          <w:lang w:bidi="fa-IR"/>
        </w:rPr>
        <w:t>اغت خود را با آن پر کنند و</w:t>
      </w:r>
      <w:r w:rsidR="00BA7A59">
        <w:rPr>
          <w:rFonts w:hint="cs"/>
          <w:rtl/>
          <w:lang w:bidi="fa-IR"/>
        </w:rPr>
        <w:t xml:space="preserve"> شب‌های </w:t>
      </w:r>
      <w:r w:rsidRPr="00A557FB">
        <w:rPr>
          <w:rFonts w:hint="cs"/>
          <w:rtl/>
          <w:lang w:bidi="fa-IR"/>
        </w:rPr>
        <w:t>خود را با آن سپری نمایند</w:t>
      </w:r>
      <w:r w:rsidR="0075782A">
        <w:rPr>
          <w:rFonts w:hint="cs"/>
          <w:rtl/>
          <w:lang w:bidi="fa-IR"/>
        </w:rPr>
        <w:t xml:space="preserve">. </w:t>
      </w:r>
      <w:r w:rsidRPr="00A557FB">
        <w:rPr>
          <w:rFonts w:hint="cs"/>
          <w:rtl/>
          <w:lang w:bidi="fa-IR"/>
        </w:rPr>
        <w:t xml:space="preserve">با این حال </w:t>
      </w:r>
      <w:r>
        <w:rPr>
          <w:rFonts w:hint="cs"/>
          <w:rtl/>
          <w:lang w:bidi="fa-IR"/>
        </w:rPr>
        <w:t>مشاهده ن</w:t>
      </w:r>
      <w:r w:rsidR="00DC3730">
        <w:rPr>
          <w:rFonts w:hint="cs"/>
          <w:rtl/>
          <w:lang w:bidi="fa-IR"/>
        </w:rPr>
        <w:t>می‌شو</w:t>
      </w:r>
      <w:r>
        <w:rPr>
          <w:rFonts w:hint="cs"/>
          <w:rtl/>
          <w:lang w:bidi="fa-IR"/>
        </w:rPr>
        <w:t>د که افراد بیکار</w:t>
      </w:r>
      <w:r w:rsidRPr="00A557FB">
        <w:rPr>
          <w:rFonts w:hint="cs"/>
          <w:rtl/>
          <w:lang w:bidi="fa-IR"/>
        </w:rPr>
        <w:t xml:space="preserve"> با وجود دسترسی به کتاب</w:t>
      </w:r>
      <w:r w:rsidR="007C6A2D">
        <w:rPr>
          <w:rFonts w:hint="cs"/>
          <w:rtl/>
          <w:lang w:bidi="fa-IR"/>
        </w:rPr>
        <w:t>،</w:t>
      </w:r>
      <w:r w:rsidR="004F180B">
        <w:rPr>
          <w:rFonts w:hint="cs"/>
          <w:rtl/>
          <w:lang w:bidi="fa-IR"/>
        </w:rPr>
        <w:t xml:space="preserve"> </w:t>
      </w:r>
      <w:r w:rsidRPr="00A557FB">
        <w:rPr>
          <w:rFonts w:hint="cs"/>
          <w:rtl/>
          <w:lang w:bidi="fa-IR"/>
        </w:rPr>
        <w:t>بر عقل</w:t>
      </w:r>
      <w:r w:rsidR="007C6A2D">
        <w:rPr>
          <w:rFonts w:hint="cs"/>
          <w:rtl/>
          <w:lang w:bidi="fa-IR"/>
        </w:rPr>
        <w:t>،</w:t>
      </w:r>
      <w:r w:rsidR="004F180B">
        <w:rPr>
          <w:rFonts w:hint="cs"/>
          <w:rtl/>
          <w:lang w:bidi="fa-IR"/>
        </w:rPr>
        <w:t xml:space="preserve"> </w:t>
      </w:r>
      <w:r w:rsidRPr="00A557FB">
        <w:rPr>
          <w:rFonts w:hint="cs"/>
          <w:rtl/>
          <w:lang w:bidi="fa-IR"/>
        </w:rPr>
        <w:t>تجربه</w:t>
      </w:r>
      <w:r w:rsidR="007C6A2D">
        <w:rPr>
          <w:rFonts w:hint="cs"/>
          <w:rtl/>
          <w:lang w:bidi="fa-IR"/>
        </w:rPr>
        <w:t>،</w:t>
      </w:r>
      <w:r w:rsidR="004F180B">
        <w:rPr>
          <w:rFonts w:hint="cs"/>
          <w:rtl/>
          <w:lang w:bidi="fa-IR"/>
        </w:rPr>
        <w:t xml:space="preserve"> </w:t>
      </w:r>
      <w:r w:rsidRPr="00A557FB">
        <w:rPr>
          <w:rFonts w:hint="cs"/>
          <w:rtl/>
          <w:lang w:bidi="fa-IR"/>
        </w:rPr>
        <w:t>مروت</w:t>
      </w:r>
      <w:r w:rsidR="007C6A2D">
        <w:rPr>
          <w:rFonts w:hint="cs"/>
          <w:rtl/>
          <w:lang w:bidi="fa-IR"/>
        </w:rPr>
        <w:t>،</w:t>
      </w:r>
      <w:r w:rsidR="004F180B">
        <w:rPr>
          <w:rFonts w:hint="cs"/>
          <w:rtl/>
          <w:lang w:bidi="fa-IR"/>
        </w:rPr>
        <w:t xml:space="preserve"> </w:t>
      </w:r>
      <w:r w:rsidRPr="00A557FB">
        <w:rPr>
          <w:rFonts w:hint="cs"/>
          <w:rtl/>
          <w:lang w:bidi="fa-IR"/>
        </w:rPr>
        <w:t>آبرومندی</w:t>
      </w:r>
      <w:r w:rsidR="007C6A2D">
        <w:rPr>
          <w:rFonts w:hint="cs"/>
          <w:rtl/>
          <w:lang w:bidi="fa-IR"/>
        </w:rPr>
        <w:t>،</w:t>
      </w:r>
      <w:r w:rsidR="004F180B">
        <w:rPr>
          <w:rFonts w:hint="cs"/>
          <w:rtl/>
          <w:lang w:bidi="fa-IR"/>
        </w:rPr>
        <w:t xml:space="preserve"> </w:t>
      </w:r>
      <w:r w:rsidRPr="00A557FB">
        <w:rPr>
          <w:rFonts w:hint="cs"/>
          <w:rtl/>
          <w:lang w:bidi="fa-IR"/>
        </w:rPr>
        <w:t>دینداری</w:t>
      </w:r>
      <w:r w:rsidR="007C6A2D">
        <w:rPr>
          <w:rFonts w:hint="cs"/>
          <w:rtl/>
          <w:lang w:bidi="fa-IR"/>
        </w:rPr>
        <w:t>،</w:t>
      </w:r>
      <w:r w:rsidR="004F180B">
        <w:rPr>
          <w:rFonts w:hint="cs"/>
          <w:rtl/>
          <w:lang w:bidi="fa-IR"/>
        </w:rPr>
        <w:t xml:space="preserve"> </w:t>
      </w:r>
      <w:r w:rsidRPr="00A557FB">
        <w:rPr>
          <w:rFonts w:hint="cs"/>
          <w:rtl/>
          <w:lang w:bidi="fa-IR"/>
        </w:rPr>
        <w:t>پیشرفت مالی</w:t>
      </w:r>
      <w:r w:rsidR="007C6A2D">
        <w:rPr>
          <w:rFonts w:hint="cs"/>
          <w:rtl/>
          <w:lang w:bidi="fa-IR"/>
        </w:rPr>
        <w:t>،</w:t>
      </w:r>
      <w:r w:rsidR="004F180B">
        <w:rPr>
          <w:rFonts w:hint="cs"/>
          <w:rtl/>
          <w:lang w:bidi="fa-IR"/>
        </w:rPr>
        <w:t xml:space="preserve"> </w:t>
      </w:r>
      <w:r>
        <w:rPr>
          <w:rFonts w:hint="cs"/>
          <w:rtl/>
          <w:lang w:bidi="fa-IR"/>
        </w:rPr>
        <w:t>ابتکار و سرمایه</w:t>
      </w:r>
      <w:r w:rsidRPr="00A557FB">
        <w:rPr>
          <w:rFonts w:hint="cs"/>
          <w:rtl/>
          <w:lang w:bidi="fa-IR"/>
        </w:rPr>
        <w:t xml:space="preserve"> خود</w:t>
      </w:r>
      <w:r w:rsidR="007C6A2D">
        <w:rPr>
          <w:rFonts w:hint="cs"/>
          <w:rtl/>
          <w:lang w:bidi="fa-IR"/>
        </w:rPr>
        <w:t>،</w:t>
      </w:r>
      <w:r w:rsidR="004F180B">
        <w:rPr>
          <w:rFonts w:hint="cs"/>
          <w:rtl/>
          <w:lang w:bidi="fa-IR"/>
        </w:rPr>
        <w:t xml:space="preserve"> </w:t>
      </w:r>
      <w:r w:rsidRPr="00A557FB">
        <w:rPr>
          <w:rFonts w:hint="cs"/>
          <w:rtl/>
          <w:lang w:bidi="fa-IR"/>
        </w:rPr>
        <w:t>بیفزایند</w:t>
      </w:r>
      <w:r w:rsidR="0075782A">
        <w:rPr>
          <w:rFonts w:hint="cs"/>
          <w:rtl/>
          <w:lang w:bidi="fa-IR"/>
        </w:rPr>
        <w:t xml:space="preserve">. </w:t>
      </w:r>
    </w:p>
    <w:p w:rsidR="008F4B15" w:rsidRPr="00C07871" w:rsidRDefault="008F4B15" w:rsidP="004A7237">
      <w:pPr>
        <w:pStyle w:val="a"/>
        <w:rPr>
          <w:rtl/>
        </w:rPr>
      </w:pPr>
      <w:bookmarkStart w:id="174" w:name="_Toc275546721"/>
      <w:bookmarkStart w:id="175" w:name="_Toc420959333"/>
      <w:r>
        <w:rPr>
          <w:rFonts w:hint="cs"/>
          <w:rtl/>
        </w:rPr>
        <w:t>سخن</w:t>
      </w:r>
      <w:r w:rsidRPr="00C07871">
        <w:rPr>
          <w:rFonts w:hint="cs"/>
          <w:rtl/>
        </w:rPr>
        <w:t xml:space="preserve">ی چند </w:t>
      </w:r>
      <w:r>
        <w:rPr>
          <w:rFonts w:hint="cs"/>
          <w:rtl/>
        </w:rPr>
        <w:t>در فضل</w:t>
      </w:r>
      <w:r w:rsidRPr="00C07871">
        <w:rPr>
          <w:rFonts w:hint="cs"/>
          <w:rtl/>
        </w:rPr>
        <w:t xml:space="preserve"> کتاب</w:t>
      </w:r>
      <w:bookmarkEnd w:id="174"/>
      <w:bookmarkEnd w:id="175"/>
    </w:p>
    <w:p w:rsidR="008F4B15" w:rsidRPr="00064D8F" w:rsidRDefault="008F4B15" w:rsidP="00064D8F">
      <w:pPr>
        <w:pStyle w:val="a4"/>
        <w:rPr>
          <w:rtl/>
        </w:rPr>
      </w:pPr>
      <w:r w:rsidRPr="00064D8F">
        <w:rPr>
          <w:rFonts w:hint="cs"/>
          <w:rtl/>
        </w:rPr>
        <w:t>ابوعبیده</w:t>
      </w:r>
      <w:r w:rsidR="00B53612" w:rsidRPr="00064D8F">
        <w:rPr>
          <w:rFonts w:hint="cs"/>
          <w:rtl/>
        </w:rPr>
        <w:t xml:space="preserve"> می‌گوید</w:t>
      </w:r>
      <w:r w:rsidR="0075782A" w:rsidRPr="00064D8F">
        <w:rPr>
          <w:rFonts w:hint="cs"/>
          <w:rtl/>
        </w:rPr>
        <w:t xml:space="preserve">: </w:t>
      </w:r>
      <w:r w:rsidRPr="00064D8F">
        <w:rPr>
          <w:rFonts w:hint="cs"/>
          <w:rtl/>
        </w:rPr>
        <w:t>مهلب در وصیت خود به فرزندانش گفت</w:t>
      </w:r>
      <w:r w:rsidR="0075782A" w:rsidRPr="00064D8F">
        <w:rPr>
          <w:rFonts w:hint="cs"/>
          <w:rtl/>
        </w:rPr>
        <w:t xml:space="preserve">: </w:t>
      </w:r>
      <w:r w:rsidRPr="00064D8F">
        <w:rPr>
          <w:rFonts w:hint="cs"/>
          <w:rtl/>
        </w:rPr>
        <w:t xml:space="preserve">فرزندانم! در بازارها جز نزد زره سازان و کسانی که کتاب صحافی </w:t>
      </w:r>
      <w:r w:rsidR="00FB0E09" w:rsidRPr="00064D8F">
        <w:rPr>
          <w:rFonts w:hint="cs"/>
          <w:rtl/>
        </w:rPr>
        <w:t>می‌کن</w:t>
      </w:r>
      <w:r w:rsidRPr="00064D8F">
        <w:rPr>
          <w:rFonts w:hint="cs"/>
          <w:rtl/>
        </w:rPr>
        <w:t>ند</w:t>
      </w:r>
      <w:r w:rsidR="007C6A2D" w:rsidRPr="00064D8F">
        <w:rPr>
          <w:rFonts w:hint="cs"/>
          <w:rtl/>
        </w:rPr>
        <w:t>،</w:t>
      </w:r>
      <w:r w:rsidR="004F180B" w:rsidRPr="00064D8F">
        <w:rPr>
          <w:rFonts w:hint="cs"/>
          <w:rtl/>
        </w:rPr>
        <w:t xml:space="preserve"> </w:t>
      </w:r>
      <w:r w:rsidRPr="00064D8F">
        <w:rPr>
          <w:rFonts w:hint="cs"/>
          <w:rtl/>
        </w:rPr>
        <w:t>نروید</w:t>
      </w:r>
      <w:r w:rsidR="0075782A" w:rsidRPr="00064D8F">
        <w:rPr>
          <w:rFonts w:hint="cs"/>
          <w:rtl/>
        </w:rPr>
        <w:t xml:space="preserve">. </w:t>
      </w:r>
    </w:p>
    <w:p w:rsidR="008F4B15" w:rsidRPr="00064D8F" w:rsidRDefault="008F4B15" w:rsidP="00064D8F">
      <w:pPr>
        <w:pStyle w:val="a4"/>
        <w:rPr>
          <w:rtl/>
        </w:rPr>
      </w:pPr>
      <w:r w:rsidRPr="00064D8F">
        <w:rPr>
          <w:rFonts w:hint="cs"/>
          <w:rtl/>
        </w:rPr>
        <w:t xml:space="preserve">دوستی برایم تعریف </w:t>
      </w:r>
      <w:r w:rsidR="004F180B" w:rsidRPr="00064D8F">
        <w:rPr>
          <w:rFonts w:hint="cs"/>
          <w:rtl/>
        </w:rPr>
        <w:t>می‌کر</w:t>
      </w:r>
      <w:r w:rsidRPr="00064D8F">
        <w:rPr>
          <w:rFonts w:hint="cs"/>
          <w:rtl/>
        </w:rPr>
        <w:t>د نزد شیخی شامی کتابی خواندم که در آن افتخارات غطفان بیان شده بود</w:t>
      </w:r>
      <w:r w:rsidR="0075782A" w:rsidRPr="00064D8F">
        <w:rPr>
          <w:rFonts w:hint="cs"/>
          <w:rtl/>
        </w:rPr>
        <w:t xml:space="preserve">. </w:t>
      </w:r>
      <w:r w:rsidRPr="00064D8F">
        <w:rPr>
          <w:rFonts w:hint="cs"/>
          <w:rtl/>
        </w:rPr>
        <w:t>او گفت</w:t>
      </w:r>
      <w:r w:rsidR="0075782A" w:rsidRPr="00064D8F">
        <w:rPr>
          <w:rFonts w:hint="cs"/>
          <w:rtl/>
        </w:rPr>
        <w:t>:</w:t>
      </w:r>
      <w:r w:rsidR="000B608A">
        <w:rPr>
          <w:rFonts w:hint="cs"/>
          <w:rtl/>
        </w:rPr>
        <w:t xml:space="preserve"> خوبی‌ها </w:t>
      </w:r>
      <w:r w:rsidRPr="00064D8F">
        <w:rPr>
          <w:rFonts w:hint="cs"/>
          <w:rtl/>
        </w:rPr>
        <w:t>از همه جا رخت بربسته</w:t>
      </w:r>
      <w:r w:rsidR="00B53612" w:rsidRPr="00064D8F">
        <w:rPr>
          <w:rFonts w:hint="cs"/>
          <w:rtl/>
        </w:rPr>
        <w:t>‌اند،</w:t>
      </w:r>
      <w:r w:rsidR="004F180B" w:rsidRPr="00064D8F">
        <w:rPr>
          <w:rFonts w:hint="cs"/>
          <w:rtl/>
        </w:rPr>
        <w:t xml:space="preserve"> </w:t>
      </w:r>
      <w:r w:rsidRPr="00064D8F">
        <w:rPr>
          <w:rFonts w:hint="cs"/>
          <w:rtl/>
        </w:rPr>
        <w:t>جز از کتاب</w:t>
      </w:r>
      <w:r w:rsidR="00064D8F">
        <w:rPr>
          <w:rFonts w:hint="eastAsia"/>
          <w:rtl/>
        </w:rPr>
        <w:t>‌</w:t>
      </w:r>
      <w:r w:rsidRPr="00064D8F">
        <w:rPr>
          <w:rFonts w:hint="cs"/>
          <w:rtl/>
        </w:rPr>
        <w:t>ها</w:t>
      </w:r>
      <w:r w:rsidR="0075782A" w:rsidRPr="00064D8F">
        <w:rPr>
          <w:rFonts w:hint="cs"/>
          <w:rtl/>
        </w:rPr>
        <w:t xml:space="preserve">. </w:t>
      </w:r>
      <w:r w:rsidRPr="00064D8F">
        <w:rPr>
          <w:rFonts w:hint="cs"/>
          <w:rtl/>
        </w:rPr>
        <w:t xml:space="preserve">از حسن لولوئی شنیدم که </w:t>
      </w:r>
      <w:r w:rsidR="005E3F23" w:rsidRPr="00064D8F">
        <w:rPr>
          <w:rFonts w:hint="cs"/>
          <w:rtl/>
        </w:rPr>
        <w:t>می‌گ</w:t>
      </w:r>
      <w:r w:rsidRPr="00064D8F">
        <w:rPr>
          <w:rFonts w:hint="cs"/>
          <w:rtl/>
        </w:rPr>
        <w:t>فت</w:t>
      </w:r>
      <w:r w:rsidR="0075782A" w:rsidRPr="00064D8F">
        <w:rPr>
          <w:rFonts w:hint="cs"/>
          <w:rtl/>
        </w:rPr>
        <w:t xml:space="preserve">: </w:t>
      </w:r>
      <w:r w:rsidRPr="00064D8F">
        <w:rPr>
          <w:rFonts w:hint="cs"/>
          <w:rtl/>
        </w:rPr>
        <w:t>چهل سال را در حالی گذرانده</w:t>
      </w:r>
      <w:r w:rsidR="00064D8F">
        <w:rPr>
          <w:rFonts w:hint="eastAsia"/>
          <w:rtl/>
        </w:rPr>
        <w:t>‌</w:t>
      </w:r>
      <w:r w:rsidRPr="00064D8F">
        <w:rPr>
          <w:rFonts w:hint="cs"/>
          <w:rtl/>
        </w:rPr>
        <w:t>ام که هیچگاه نخوابیده و تکیه نزده</w:t>
      </w:r>
      <w:r w:rsidR="00064D8F">
        <w:rPr>
          <w:rFonts w:hint="eastAsia"/>
          <w:rtl/>
        </w:rPr>
        <w:t>‌</w:t>
      </w:r>
      <w:r w:rsidRPr="00064D8F">
        <w:rPr>
          <w:rFonts w:hint="cs"/>
          <w:rtl/>
        </w:rPr>
        <w:t>ام مگر آنکه کتابی روی سینه</w:t>
      </w:r>
      <w:r w:rsidR="00064D8F">
        <w:rPr>
          <w:rFonts w:hint="eastAsia"/>
          <w:rtl/>
        </w:rPr>
        <w:t>‌</w:t>
      </w:r>
      <w:r w:rsidRPr="00064D8F">
        <w:rPr>
          <w:rFonts w:hint="cs"/>
          <w:rtl/>
        </w:rPr>
        <w:t>ام بوده است</w:t>
      </w:r>
      <w:r w:rsidR="0075782A" w:rsidRPr="00064D8F">
        <w:rPr>
          <w:rFonts w:hint="cs"/>
          <w:rtl/>
        </w:rPr>
        <w:t xml:space="preserve">. </w:t>
      </w:r>
    </w:p>
    <w:p w:rsidR="008F4B15" w:rsidRPr="00064D8F" w:rsidRDefault="008F4B15" w:rsidP="00064D8F">
      <w:pPr>
        <w:pStyle w:val="a4"/>
        <w:rPr>
          <w:rtl/>
        </w:rPr>
      </w:pPr>
      <w:r w:rsidRPr="00064D8F">
        <w:rPr>
          <w:rFonts w:hint="cs"/>
          <w:rtl/>
        </w:rPr>
        <w:t>ابن جهم</w:t>
      </w:r>
      <w:r w:rsidR="00B53612" w:rsidRPr="00064D8F">
        <w:rPr>
          <w:rFonts w:hint="cs"/>
          <w:rtl/>
        </w:rPr>
        <w:t xml:space="preserve"> می‌گوید</w:t>
      </w:r>
      <w:r w:rsidR="0075782A" w:rsidRPr="00064D8F">
        <w:rPr>
          <w:rFonts w:hint="cs"/>
          <w:rtl/>
        </w:rPr>
        <w:t xml:space="preserve">: </w:t>
      </w:r>
      <w:r w:rsidRPr="00064D8F">
        <w:rPr>
          <w:rFonts w:hint="cs"/>
          <w:rtl/>
        </w:rPr>
        <w:t>خواب بی</w:t>
      </w:r>
      <w:r w:rsidR="00064D8F">
        <w:rPr>
          <w:rFonts w:hint="eastAsia"/>
          <w:rtl/>
        </w:rPr>
        <w:t>‌</w:t>
      </w:r>
      <w:r w:rsidRPr="00064D8F">
        <w:rPr>
          <w:rFonts w:hint="cs"/>
          <w:rtl/>
        </w:rPr>
        <w:t>موقع</w:t>
      </w:r>
      <w:r w:rsidR="007C6A2D" w:rsidRPr="00064D8F">
        <w:rPr>
          <w:rFonts w:hint="cs"/>
          <w:rtl/>
        </w:rPr>
        <w:t>،</w:t>
      </w:r>
      <w:r w:rsidR="004F180B" w:rsidRPr="00064D8F">
        <w:rPr>
          <w:rFonts w:hint="cs"/>
          <w:rtl/>
        </w:rPr>
        <w:t xml:space="preserve"> </w:t>
      </w:r>
      <w:r w:rsidRPr="00064D8F">
        <w:rPr>
          <w:rFonts w:hint="cs"/>
          <w:rtl/>
        </w:rPr>
        <w:t>خیلی بد است؛ وقتی بی</w:t>
      </w:r>
      <w:r w:rsidR="00064D8F">
        <w:rPr>
          <w:rFonts w:hint="eastAsia"/>
          <w:rtl/>
        </w:rPr>
        <w:t>‌</w:t>
      </w:r>
      <w:r w:rsidRPr="00064D8F">
        <w:rPr>
          <w:rFonts w:hint="cs"/>
          <w:rtl/>
        </w:rPr>
        <w:t>موقع خوابم بگیرد</w:t>
      </w:r>
      <w:r w:rsidR="007C6A2D" w:rsidRPr="00064D8F">
        <w:rPr>
          <w:rFonts w:hint="cs"/>
          <w:rtl/>
        </w:rPr>
        <w:t>،</w:t>
      </w:r>
      <w:r w:rsidR="004F180B" w:rsidRPr="00064D8F">
        <w:rPr>
          <w:rFonts w:hint="cs"/>
          <w:rtl/>
        </w:rPr>
        <w:t xml:space="preserve"> </w:t>
      </w:r>
      <w:r w:rsidRPr="00064D8F">
        <w:rPr>
          <w:rFonts w:hint="cs"/>
          <w:rtl/>
        </w:rPr>
        <w:t>کتابی حکمت آمیز بر</w:t>
      </w:r>
      <w:r w:rsidR="00BB0072" w:rsidRPr="00064D8F">
        <w:rPr>
          <w:rFonts w:hint="cs"/>
          <w:rtl/>
        </w:rPr>
        <w:t>می‌دا</w:t>
      </w:r>
      <w:r w:rsidRPr="00064D8F">
        <w:rPr>
          <w:rFonts w:hint="cs"/>
          <w:rtl/>
        </w:rPr>
        <w:t xml:space="preserve">رم و آن را مطالعه </w:t>
      </w:r>
      <w:r w:rsidR="00FB0E09" w:rsidRPr="00064D8F">
        <w:rPr>
          <w:rFonts w:hint="cs"/>
          <w:rtl/>
        </w:rPr>
        <w:t>می‌کن</w:t>
      </w:r>
      <w:r w:rsidRPr="00064D8F">
        <w:rPr>
          <w:rFonts w:hint="cs"/>
          <w:rtl/>
        </w:rPr>
        <w:t>م</w:t>
      </w:r>
      <w:r w:rsidR="0075782A" w:rsidRPr="00064D8F">
        <w:rPr>
          <w:rFonts w:hint="cs"/>
          <w:rtl/>
        </w:rPr>
        <w:t xml:space="preserve">. </w:t>
      </w:r>
      <w:r w:rsidRPr="00064D8F">
        <w:rPr>
          <w:rFonts w:hint="cs"/>
          <w:rtl/>
        </w:rPr>
        <w:t>وقتی فواید و مطالب آموزنده</w:t>
      </w:r>
      <w:r w:rsidR="00064D8F">
        <w:rPr>
          <w:rFonts w:hint="eastAsia"/>
          <w:rtl/>
        </w:rPr>
        <w:t>‌</w:t>
      </w:r>
      <w:r w:rsidRPr="00064D8F">
        <w:rPr>
          <w:rFonts w:hint="cs"/>
          <w:rtl/>
        </w:rPr>
        <w:t xml:space="preserve">ای در آن </w:t>
      </w:r>
      <w:r w:rsidR="0056151E" w:rsidRPr="00064D8F">
        <w:rPr>
          <w:rFonts w:hint="cs"/>
          <w:rtl/>
        </w:rPr>
        <w:t>می‌یاب</w:t>
      </w:r>
      <w:r w:rsidRPr="00064D8F">
        <w:rPr>
          <w:rFonts w:hint="cs"/>
          <w:rtl/>
        </w:rPr>
        <w:t>م</w:t>
      </w:r>
      <w:r w:rsidR="007C6A2D" w:rsidRPr="00064D8F">
        <w:rPr>
          <w:rFonts w:hint="cs"/>
          <w:rtl/>
        </w:rPr>
        <w:t>،</w:t>
      </w:r>
      <w:r w:rsidR="004F180B" w:rsidRPr="00064D8F">
        <w:rPr>
          <w:rFonts w:hint="cs"/>
          <w:rtl/>
        </w:rPr>
        <w:t xml:space="preserve"> </w:t>
      </w:r>
      <w:r w:rsidRPr="00064D8F">
        <w:rPr>
          <w:rFonts w:hint="cs"/>
          <w:rtl/>
        </w:rPr>
        <w:t xml:space="preserve">احساس شادمانی و راحتی </w:t>
      </w:r>
      <w:r w:rsidR="00FB0E09" w:rsidRPr="00064D8F">
        <w:rPr>
          <w:rFonts w:hint="cs"/>
          <w:rtl/>
        </w:rPr>
        <w:t>می‌کن</w:t>
      </w:r>
      <w:r w:rsidRPr="00064D8F">
        <w:rPr>
          <w:rFonts w:hint="cs"/>
          <w:rtl/>
        </w:rPr>
        <w:t>م و سرور آگاهی یافتن</w:t>
      </w:r>
      <w:r w:rsidR="007C6A2D" w:rsidRPr="00064D8F">
        <w:rPr>
          <w:rFonts w:hint="cs"/>
          <w:rtl/>
        </w:rPr>
        <w:t>،</w:t>
      </w:r>
      <w:r w:rsidR="004F180B" w:rsidRPr="00064D8F">
        <w:rPr>
          <w:rFonts w:hint="cs"/>
          <w:rtl/>
        </w:rPr>
        <w:t xml:space="preserve"> </w:t>
      </w:r>
      <w:r w:rsidRPr="00064D8F">
        <w:rPr>
          <w:rFonts w:hint="cs"/>
          <w:rtl/>
        </w:rPr>
        <w:t xml:space="preserve">چنان مرا بیدار </w:t>
      </w:r>
      <w:r w:rsidR="00A235EC" w:rsidRPr="00064D8F">
        <w:rPr>
          <w:rFonts w:hint="cs"/>
          <w:rtl/>
        </w:rPr>
        <w:t>می‌نم</w:t>
      </w:r>
      <w:r w:rsidRPr="00064D8F">
        <w:rPr>
          <w:rFonts w:hint="cs"/>
          <w:rtl/>
        </w:rPr>
        <w:t>اید که از صدای انهدام ساختمان یا بانگ بلند الاغ</w:t>
      </w:r>
      <w:r w:rsidR="007C6A2D" w:rsidRPr="00064D8F">
        <w:rPr>
          <w:rFonts w:hint="cs"/>
          <w:rtl/>
        </w:rPr>
        <w:t>،</w:t>
      </w:r>
      <w:r w:rsidR="004F180B" w:rsidRPr="00064D8F">
        <w:rPr>
          <w:rFonts w:hint="cs"/>
          <w:rtl/>
        </w:rPr>
        <w:t xml:space="preserve"> </w:t>
      </w:r>
      <w:r w:rsidRPr="00064D8F">
        <w:rPr>
          <w:rFonts w:hint="cs"/>
          <w:rtl/>
        </w:rPr>
        <w:t>آنچنان اثری در بیدار کردنم ندارد</w:t>
      </w:r>
      <w:r w:rsidR="0075782A" w:rsidRPr="00064D8F">
        <w:rPr>
          <w:rFonts w:hint="cs"/>
          <w:rtl/>
        </w:rPr>
        <w:t xml:space="preserve">. </w:t>
      </w:r>
    </w:p>
    <w:p w:rsidR="008F4B15" w:rsidRPr="00064D8F" w:rsidRDefault="008F4B15" w:rsidP="00064D8F">
      <w:pPr>
        <w:pStyle w:val="a4"/>
        <w:rPr>
          <w:rtl/>
        </w:rPr>
      </w:pPr>
      <w:r w:rsidRPr="00064D8F">
        <w:rPr>
          <w:rFonts w:hint="cs"/>
          <w:rtl/>
        </w:rPr>
        <w:t>ابن جهم</w:t>
      </w:r>
      <w:r w:rsidR="00B53612" w:rsidRPr="00064D8F">
        <w:rPr>
          <w:rFonts w:hint="cs"/>
          <w:rtl/>
        </w:rPr>
        <w:t xml:space="preserve"> می‌گوید</w:t>
      </w:r>
      <w:r w:rsidR="0075782A" w:rsidRPr="00064D8F">
        <w:rPr>
          <w:rFonts w:hint="cs"/>
          <w:rtl/>
        </w:rPr>
        <w:t xml:space="preserve">: </w:t>
      </w:r>
      <w:r w:rsidRPr="00064D8F">
        <w:rPr>
          <w:rFonts w:hint="cs"/>
          <w:rtl/>
        </w:rPr>
        <w:t>وقتی کتابی را خوب و مفید بیابم</w:t>
      </w:r>
      <w:r w:rsidR="007C6A2D" w:rsidRPr="00064D8F">
        <w:rPr>
          <w:rFonts w:hint="cs"/>
          <w:rtl/>
        </w:rPr>
        <w:t>،</w:t>
      </w:r>
      <w:r w:rsidR="004F180B" w:rsidRPr="00064D8F">
        <w:rPr>
          <w:rFonts w:hint="cs"/>
          <w:rtl/>
        </w:rPr>
        <w:t xml:space="preserve"> </w:t>
      </w:r>
      <w:r w:rsidRPr="00064D8F">
        <w:rPr>
          <w:rFonts w:hint="cs"/>
          <w:rtl/>
        </w:rPr>
        <w:t>پیاپی به اوراق آن</w:t>
      </w:r>
      <w:r w:rsidR="00922A1A" w:rsidRPr="00064D8F">
        <w:rPr>
          <w:rFonts w:hint="cs"/>
          <w:rtl/>
        </w:rPr>
        <w:t xml:space="preserve"> می‌</w:t>
      </w:r>
      <w:r w:rsidRPr="00064D8F">
        <w:rPr>
          <w:rFonts w:hint="cs"/>
          <w:rtl/>
        </w:rPr>
        <w:t xml:space="preserve">نگرم و دلم </w:t>
      </w:r>
      <w:r w:rsidR="0056151E" w:rsidRPr="00064D8F">
        <w:rPr>
          <w:rFonts w:hint="cs"/>
          <w:rtl/>
        </w:rPr>
        <w:t>می‌خو</w:t>
      </w:r>
      <w:r w:rsidRPr="00064D8F">
        <w:rPr>
          <w:rFonts w:hint="cs"/>
          <w:rtl/>
        </w:rPr>
        <w:t>اهد که تمام نشود؛ هرچه تعداد صفحات کتاب بیشتر باشد</w:t>
      </w:r>
      <w:r w:rsidR="007C6A2D" w:rsidRPr="00064D8F">
        <w:rPr>
          <w:rFonts w:hint="cs"/>
          <w:rtl/>
        </w:rPr>
        <w:t>،</w:t>
      </w:r>
      <w:r w:rsidR="004F180B" w:rsidRPr="00064D8F">
        <w:rPr>
          <w:rFonts w:hint="cs"/>
          <w:rtl/>
        </w:rPr>
        <w:t xml:space="preserve"> </w:t>
      </w:r>
      <w:r w:rsidRPr="00064D8F">
        <w:rPr>
          <w:rFonts w:hint="cs"/>
          <w:rtl/>
        </w:rPr>
        <w:t xml:space="preserve">بیشتر احساس شادی </w:t>
      </w:r>
      <w:r w:rsidR="00A235EC" w:rsidRPr="00064D8F">
        <w:rPr>
          <w:rFonts w:hint="cs"/>
          <w:rtl/>
        </w:rPr>
        <w:t>می‌نم</w:t>
      </w:r>
      <w:r w:rsidRPr="00064D8F">
        <w:rPr>
          <w:rFonts w:hint="cs"/>
          <w:rtl/>
        </w:rPr>
        <w:t>ایم</w:t>
      </w:r>
      <w:r w:rsidR="0075782A" w:rsidRPr="00064D8F">
        <w:rPr>
          <w:rFonts w:hint="cs"/>
          <w:rtl/>
        </w:rPr>
        <w:t xml:space="preserve">. </w:t>
      </w:r>
      <w:r w:rsidRPr="00064D8F">
        <w:rPr>
          <w:rFonts w:hint="cs"/>
          <w:rtl/>
        </w:rPr>
        <w:t>عتبی در مورد یکی از</w:t>
      </w:r>
      <w:r w:rsidR="001522A1" w:rsidRPr="00064D8F">
        <w:rPr>
          <w:rFonts w:hint="cs"/>
          <w:rtl/>
        </w:rPr>
        <w:t xml:space="preserve"> کتاب‌های</w:t>
      </w:r>
      <w:r w:rsidRPr="00064D8F">
        <w:rPr>
          <w:rFonts w:hint="cs"/>
          <w:rtl/>
        </w:rPr>
        <w:t xml:space="preserve"> گذشتگان گفت</w:t>
      </w:r>
      <w:r w:rsidR="0075782A" w:rsidRPr="00064D8F">
        <w:rPr>
          <w:rFonts w:hint="cs"/>
          <w:rtl/>
        </w:rPr>
        <w:t xml:space="preserve">: </w:t>
      </w:r>
      <w:r w:rsidRPr="00064D8F">
        <w:rPr>
          <w:rFonts w:hint="cs"/>
          <w:rtl/>
        </w:rPr>
        <w:t>اگر این کتاب</w:t>
      </w:r>
      <w:r w:rsidR="007C6A2D" w:rsidRPr="00064D8F">
        <w:rPr>
          <w:rFonts w:hint="cs"/>
          <w:rtl/>
        </w:rPr>
        <w:t>،</w:t>
      </w:r>
      <w:r w:rsidR="004F180B" w:rsidRPr="00064D8F">
        <w:rPr>
          <w:rFonts w:hint="cs"/>
          <w:rtl/>
        </w:rPr>
        <w:t xml:space="preserve"> </w:t>
      </w:r>
      <w:r w:rsidRPr="00064D8F">
        <w:rPr>
          <w:rFonts w:hint="cs"/>
          <w:rtl/>
        </w:rPr>
        <w:t>صفحات زیادی ن</w:t>
      </w:r>
      <w:r w:rsidR="00BB0072" w:rsidRPr="00064D8F">
        <w:rPr>
          <w:rFonts w:hint="cs"/>
          <w:rtl/>
        </w:rPr>
        <w:t>می‌دا</w:t>
      </w:r>
      <w:r w:rsidRPr="00064D8F">
        <w:rPr>
          <w:rFonts w:hint="cs"/>
          <w:rtl/>
        </w:rPr>
        <w:t>شت</w:t>
      </w:r>
      <w:r w:rsidR="007C6A2D" w:rsidRPr="00064D8F">
        <w:rPr>
          <w:rFonts w:hint="cs"/>
          <w:rtl/>
        </w:rPr>
        <w:t>،</w:t>
      </w:r>
      <w:r w:rsidR="004F180B" w:rsidRPr="00064D8F">
        <w:rPr>
          <w:rFonts w:hint="cs"/>
          <w:rtl/>
        </w:rPr>
        <w:t xml:space="preserve"> </w:t>
      </w:r>
      <w:r w:rsidRPr="00064D8F">
        <w:rPr>
          <w:rFonts w:hint="cs"/>
          <w:rtl/>
        </w:rPr>
        <w:t>از روی آن یک نسخه برای خودم</w:t>
      </w:r>
      <w:r w:rsidR="00922A1A" w:rsidRPr="00064D8F">
        <w:rPr>
          <w:rFonts w:hint="cs"/>
          <w:rtl/>
        </w:rPr>
        <w:t xml:space="preserve"> می‌</w:t>
      </w:r>
      <w:r w:rsidRPr="00064D8F">
        <w:rPr>
          <w:rFonts w:hint="cs"/>
          <w:rtl/>
        </w:rPr>
        <w:t>نوشتم</w:t>
      </w:r>
      <w:r w:rsidR="0075782A" w:rsidRPr="00064D8F">
        <w:rPr>
          <w:rFonts w:hint="cs"/>
          <w:rtl/>
        </w:rPr>
        <w:t xml:space="preserve">. </w:t>
      </w:r>
      <w:r w:rsidRPr="00064D8F">
        <w:rPr>
          <w:rFonts w:hint="cs"/>
          <w:rtl/>
        </w:rPr>
        <w:t>ابن جهم گفت</w:t>
      </w:r>
      <w:r w:rsidR="0075782A" w:rsidRPr="00064D8F">
        <w:rPr>
          <w:rFonts w:hint="cs"/>
          <w:rtl/>
        </w:rPr>
        <w:t xml:space="preserve">: </w:t>
      </w:r>
      <w:r w:rsidRPr="00064D8F">
        <w:rPr>
          <w:rFonts w:hint="cs"/>
          <w:rtl/>
        </w:rPr>
        <w:t>اما آنچه که تو را نسبت به این کتاب</w:t>
      </w:r>
      <w:r w:rsidR="007C6A2D" w:rsidRPr="00064D8F">
        <w:rPr>
          <w:rFonts w:hint="cs"/>
          <w:rtl/>
        </w:rPr>
        <w:t>،</w:t>
      </w:r>
      <w:r w:rsidR="004F180B" w:rsidRPr="00064D8F">
        <w:rPr>
          <w:rFonts w:hint="cs"/>
          <w:rtl/>
        </w:rPr>
        <w:t xml:space="preserve"> </w:t>
      </w:r>
      <w:r w:rsidRPr="00064D8F">
        <w:rPr>
          <w:rFonts w:hint="cs"/>
          <w:rtl/>
        </w:rPr>
        <w:t>بی</w:t>
      </w:r>
      <w:r w:rsidR="00064D8F">
        <w:rPr>
          <w:rFonts w:hint="eastAsia"/>
          <w:rtl/>
        </w:rPr>
        <w:t>‌</w:t>
      </w:r>
      <w:r w:rsidRPr="00064D8F">
        <w:rPr>
          <w:rFonts w:hint="cs"/>
          <w:rtl/>
        </w:rPr>
        <w:t>علاقه نموده</w:t>
      </w:r>
      <w:r w:rsidR="007C6A2D" w:rsidRPr="00064D8F">
        <w:rPr>
          <w:rFonts w:hint="cs"/>
          <w:rtl/>
        </w:rPr>
        <w:t>،</w:t>
      </w:r>
      <w:r w:rsidR="004F180B" w:rsidRPr="00064D8F">
        <w:rPr>
          <w:rFonts w:hint="cs"/>
          <w:rtl/>
        </w:rPr>
        <w:t xml:space="preserve"> </w:t>
      </w:r>
      <w:r w:rsidRPr="00064D8F">
        <w:rPr>
          <w:rFonts w:hint="cs"/>
          <w:rtl/>
        </w:rPr>
        <w:t>تنها چیزی است که مرا به آن علاقمند کرده است؛ هیچگاه چنین نبوده که کتاب بزرگی بخوانم و برایم</w:t>
      </w:r>
      <w:r w:rsidR="00822A7F" w:rsidRPr="00064D8F">
        <w:rPr>
          <w:rFonts w:hint="cs"/>
          <w:rtl/>
        </w:rPr>
        <w:t xml:space="preserve"> فایده‌ای </w:t>
      </w:r>
      <w:r w:rsidRPr="00064D8F">
        <w:rPr>
          <w:rFonts w:hint="cs"/>
          <w:rtl/>
        </w:rPr>
        <w:t>نداشته باشد</w:t>
      </w:r>
      <w:r w:rsidR="0075782A" w:rsidRPr="00064D8F">
        <w:rPr>
          <w:rFonts w:hint="cs"/>
          <w:rtl/>
        </w:rPr>
        <w:t>.</w:t>
      </w:r>
      <w:r w:rsidR="001522A1" w:rsidRPr="00064D8F">
        <w:rPr>
          <w:rFonts w:hint="cs"/>
          <w:rtl/>
        </w:rPr>
        <w:t xml:space="preserve"> کتاب‌های</w:t>
      </w:r>
      <w:r w:rsidRPr="00064D8F">
        <w:rPr>
          <w:rFonts w:hint="cs"/>
          <w:rtl/>
        </w:rPr>
        <w:t xml:space="preserve"> کوچک بیشماری خوانده</w:t>
      </w:r>
      <w:r w:rsidR="00064D8F">
        <w:rPr>
          <w:rFonts w:hint="eastAsia"/>
          <w:rtl/>
        </w:rPr>
        <w:t>‌</w:t>
      </w:r>
      <w:r w:rsidRPr="00064D8F">
        <w:rPr>
          <w:rFonts w:hint="cs"/>
          <w:rtl/>
        </w:rPr>
        <w:t>ام که از آن چیز مهمی دستگیرم نشده است!!</w:t>
      </w:r>
    </w:p>
    <w:p w:rsidR="008F4B15" w:rsidRPr="0032061C" w:rsidRDefault="008F4B15" w:rsidP="0032061C">
      <w:pPr>
        <w:pStyle w:val="a4"/>
        <w:rPr>
          <w:rFonts w:ascii="KFGQPC Uthmanic Script HAFS" w:hAnsi="KFGQPC Uthmanic Script HAFS" w:cs="KFGQPC Uthmanic Script HAFS"/>
          <w:rtl/>
        </w:rPr>
      </w:pPr>
      <w:r w:rsidRPr="00064D8F">
        <w:rPr>
          <w:rFonts w:hint="cs"/>
          <w:rtl/>
        </w:rPr>
        <w:t>بزرگترین و شریفترین کتاب</w:t>
      </w:r>
      <w:r w:rsidR="007C6A2D" w:rsidRPr="00064D8F">
        <w:rPr>
          <w:rFonts w:hint="cs"/>
          <w:rtl/>
        </w:rPr>
        <w:t>،</w:t>
      </w:r>
      <w:r w:rsidR="004F180B" w:rsidRPr="00064D8F">
        <w:rPr>
          <w:rFonts w:hint="cs"/>
          <w:rtl/>
        </w:rPr>
        <w:t xml:space="preserve"> </w:t>
      </w:r>
      <w:r w:rsidRPr="00064D8F">
        <w:rPr>
          <w:rFonts w:hint="cs"/>
          <w:rtl/>
        </w:rPr>
        <w:t>قرآن است؛ همان کتابی که بدین گونه</w:t>
      </w:r>
      <w:r w:rsidR="007C6A2D" w:rsidRPr="00064D8F">
        <w:rPr>
          <w:rFonts w:hint="cs"/>
          <w:rtl/>
        </w:rPr>
        <w:t>،</w:t>
      </w:r>
      <w:r w:rsidR="004F180B" w:rsidRPr="00064D8F">
        <w:rPr>
          <w:rFonts w:hint="cs"/>
          <w:rtl/>
        </w:rPr>
        <w:t xml:space="preserve"> </w:t>
      </w:r>
      <w:r w:rsidRPr="00064D8F">
        <w:rPr>
          <w:rFonts w:hint="cs"/>
          <w:rtl/>
        </w:rPr>
        <w:t>تعریف شده است</w:t>
      </w:r>
      <w:r w:rsidR="0075782A" w:rsidRPr="00064D8F">
        <w:rPr>
          <w:rFonts w:hint="cs"/>
          <w:rtl/>
        </w:rPr>
        <w:t>:</w:t>
      </w:r>
      <w:r w:rsidR="0042521F">
        <w:rPr>
          <w:rFonts w:hint="cs"/>
          <w:rtl/>
        </w:rPr>
        <w:t xml:space="preserve"> </w:t>
      </w:r>
      <w:r w:rsidR="0042521F">
        <w:rPr>
          <w:rFonts w:ascii="Traditional Arabic" w:hAnsi="Traditional Arabic" w:cs="Traditional Arabic"/>
          <w:rtl/>
        </w:rPr>
        <w:t>﴿</w:t>
      </w:r>
      <w:r w:rsidR="0032061C">
        <w:rPr>
          <w:rFonts w:ascii="KFGQPC Uthmanic Script HAFS" w:hAnsi="KFGQPC Uthmanic Script HAFS" w:cs="KFGQPC Uthmanic Script HAFS"/>
          <w:rtl/>
        </w:rPr>
        <w:t>كِتَٰبٌ أُنزِلَ إِلَيۡكَ فَلَا يَكُن فِي صَدۡرِكَ حَرَجٞ مِّنۡهُ لِتُنذِرَ بِهِ</w:t>
      </w:r>
      <w:r w:rsidR="0032061C">
        <w:rPr>
          <w:rFonts w:ascii="KFGQPC Uthmanic Script HAFS" w:hAnsi="KFGQPC Uthmanic Script HAFS" w:cs="KFGQPC Uthmanic Script HAFS" w:hint="cs"/>
          <w:rtl/>
        </w:rPr>
        <w:t>ۦ</w:t>
      </w:r>
      <w:r w:rsidR="0042521F">
        <w:rPr>
          <w:rFonts w:ascii="Traditional Arabic" w:hAnsi="Traditional Arabic" w:cs="Traditional Arabic"/>
          <w:rtl/>
        </w:rPr>
        <w:t>﴾</w:t>
      </w:r>
      <w:r w:rsidR="0042521F">
        <w:rPr>
          <w:rFonts w:hint="cs"/>
          <w:rtl/>
        </w:rPr>
        <w:t xml:space="preserve"> </w:t>
      </w:r>
      <w:r w:rsidR="0042521F">
        <w:rPr>
          <w:rStyle w:val="Char7"/>
          <w:rFonts w:hint="cs"/>
          <w:rtl/>
        </w:rPr>
        <w:t>[الأعراف: 2]</w:t>
      </w:r>
      <w:r w:rsidRPr="00064D8F">
        <w:rPr>
          <w:rtl/>
        </w:rPr>
        <w:t xml:space="preserve"> </w:t>
      </w:r>
      <w:r w:rsidRPr="00064D8F">
        <w:rPr>
          <w:rFonts w:hint="cs"/>
          <w:rtl/>
        </w:rPr>
        <w:t>«کتابی است که به سوی توای محمد فرستاده</w:t>
      </w:r>
      <w:r w:rsidR="00064D8F">
        <w:rPr>
          <w:rFonts w:hint="eastAsia"/>
          <w:rtl/>
        </w:rPr>
        <w:t>‌</w:t>
      </w:r>
      <w:r w:rsidRPr="00064D8F">
        <w:rPr>
          <w:rFonts w:hint="cs"/>
          <w:rtl/>
        </w:rPr>
        <w:t>ایم؛ پس نباید در دل تو تنگی و حرجی باشد</w:t>
      </w:r>
      <w:r w:rsidR="007C6A2D" w:rsidRPr="00064D8F">
        <w:rPr>
          <w:rFonts w:hint="cs"/>
          <w:rtl/>
        </w:rPr>
        <w:t>،</w:t>
      </w:r>
      <w:r w:rsidR="004F180B" w:rsidRPr="00064D8F">
        <w:rPr>
          <w:rFonts w:hint="cs"/>
          <w:rtl/>
        </w:rPr>
        <w:t xml:space="preserve"> </w:t>
      </w:r>
      <w:r w:rsidRPr="00064D8F">
        <w:rPr>
          <w:rFonts w:hint="cs"/>
          <w:rtl/>
        </w:rPr>
        <w:t>تا بوسیله قرآن بیم دهی»</w:t>
      </w:r>
      <w:r w:rsidR="0075782A" w:rsidRPr="00064D8F">
        <w:rPr>
          <w:rFonts w:hint="cs"/>
          <w:rtl/>
        </w:rPr>
        <w:t xml:space="preserve">. </w:t>
      </w:r>
    </w:p>
    <w:p w:rsidR="008F4B15" w:rsidRPr="003C6AC4" w:rsidRDefault="008F4B15" w:rsidP="004A7237">
      <w:pPr>
        <w:pStyle w:val="a"/>
        <w:rPr>
          <w:rFonts w:cs="B Zar"/>
          <w:sz w:val="28"/>
          <w:szCs w:val="28"/>
          <w:rtl/>
        </w:rPr>
      </w:pPr>
      <w:bookmarkStart w:id="176" w:name="_Toc275546722"/>
      <w:bookmarkStart w:id="177" w:name="_Toc420959334"/>
      <w:r w:rsidRPr="008E57A0">
        <w:rPr>
          <w:rFonts w:hint="cs"/>
          <w:rtl/>
        </w:rPr>
        <w:t>فواید مطالعه</w:t>
      </w:r>
      <w:bookmarkEnd w:id="176"/>
      <w:bookmarkEnd w:id="177"/>
    </w:p>
    <w:p w:rsidR="008F4B15" w:rsidRPr="00A557FB" w:rsidRDefault="008F4B15" w:rsidP="008C5700">
      <w:pPr>
        <w:pStyle w:val="a4"/>
        <w:numPr>
          <w:ilvl w:val="0"/>
          <w:numId w:val="13"/>
        </w:numPr>
        <w:ind w:left="641" w:hanging="357"/>
        <w:rPr>
          <w:rtl/>
          <w:lang w:bidi="fa-IR"/>
        </w:rPr>
      </w:pPr>
      <w:r>
        <w:rPr>
          <w:rFonts w:hint="cs"/>
          <w:rtl/>
          <w:lang w:bidi="fa-IR"/>
        </w:rPr>
        <w:t>دور شدن وسوسه</w:t>
      </w:r>
      <w:r w:rsidR="00B53612">
        <w:rPr>
          <w:rFonts w:hint="cs"/>
          <w:rtl/>
          <w:lang w:bidi="fa-IR"/>
        </w:rPr>
        <w:t xml:space="preserve">‌ها </w:t>
      </w:r>
      <w:r>
        <w:rPr>
          <w:rFonts w:hint="cs"/>
          <w:rtl/>
          <w:lang w:bidi="fa-IR"/>
        </w:rPr>
        <w:t>و غم واندوه</w:t>
      </w:r>
      <w:r w:rsidR="0075782A">
        <w:rPr>
          <w:rFonts w:hint="cs"/>
          <w:rtl/>
          <w:lang w:bidi="fa-IR"/>
        </w:rPr>
        <w:t xml:space="preserve">. </w:t>
      </w:r>
    </w:p>
    <w:p w:rsidR="008F4B15" w:rsidRPr="00A557FB" w:rsidRDefault="008F4B15" w:rsidP="008C5700">
      <w:pPr>
        <w:pStyle w:val="a4"/>
        <w:numPr>
          <w:ilvl w:val="0"/>
          <w:numId w:val="13"/>
        </w:numPr>
        <w:ind w:left="641" w:hanging="357"/>
        <w:rPr>
          <w:rtl/>
          <w:lang w:bidi="fa-IR"/>
        </w:rPr>
      </w:pPr>
      <w:r w:rsidRPr="00A557FB">
        <w:rPr>
          <w:rFonts w:hint="cs"/>
          <w:rtl/>
          <w:lang w:bidi="fa-IR"/>
        </w:rPr>
        <w:t>پرهیز از فرو رفتن در کار</w:t>
      </w:r>
      <w:r>
        <w:rPr>
          <w:rFonts w:hint="cs"/>
          <w:rtl/>
          <w:lang w:bidi="fa-IR"/>
        </w:rPr>
        <w:t>های بیخود و دوری از پرداختن به امور پوچ</w:t>
      </w:r>
      <w:r w:rsidR="0075782A">
        <w:rPr>
          <w:rFonts w:hint="cs"/>
          <w:rtl/>
          <w:lang w:bidi="fa-IR"/>
        </w:rPr>
        <w:t xml:space="preserve">. </w:t>
      </w:r>
    </w:p>
    <w:p w:rsidR="008F4B15" w:rsidRPr="00A557FB" w:rsidRDefault="008F4B15" w:rsidP="008C5700">
      <w:pPr>
        <w:pStyle w:val="a4"/>
        <w:numPr>
          <w:ilvl w:val="0"/>
          <w:numId w:val="13"/>
        </w:numPr>
        <w:ind w:left="641" w:hanging="357"/>
        <w:rPr>
          <w:rtl/>
          <w:lang w:bidi="fa-IR"/>
        </w:rPr>
      </w:pPr>
      <w:r>
        <w:rPr>
          <w:rFonts w:hint="cs"/>
          <w:rtl/>
          <w:lang w:bidi="fa-IR"/>
        </w:rPr>
        <w:t>دور شدن از افراد بیکار</w:t>
      </w:r>
      <w:r w:rsidR="0075782A">
        <w:rPr>
          <w:rFonts w:hint="cs"/>
          <w:rtl/>
          <w:lang w:bidi="fa-IR"/>
        </w:rPr>
        <w:t xml:space="preserve">. </w:t>
      </w:r>
    </w:p>
    <w:p w:rsidR="008F4B15" w:rsidRPr="00A557FB" w:rsidRDefault="008F4B15" w:rsidP="008C5700">
      <w:pPr>
        <w:pStyle w:val="a4"/>
        <w:numPr>
          <w:ilvl w:val="0"/>
          <w:numId w:val="13"/>
        </w:numPr>
        <w:ind w:left="641" w:hanging="357"/>
        <w:rPr>
          <w:rtl/>
          <w:lang w:bidi="fa-IR"/>
        </w:rPr>
      </w:pPr>
      <w:r w:rsidRPr="00A557FB">
        <w:rPr>
          <w:rFonts w:hint="cs"/>
          <w:rtl/>
          <w:lang w:bidi="fa-IR"/>
        </w:rPr>
        <w:t>شیوایی زبان و تمرین سخنوری</w:t>
      </w:r>
      <w:r w:rsidR="007C6A2D">
        <w:rPr>
          <w:rFonts w:hint="cs"/>
          <w:rtl/>
          <w:lang w:bidi="fa-IR"/>
        </w:rPr>
        <w:t>،</w:t>
      </w:r>
      <w:r w:rsidR="004F180B">
        <w:rPr>
          <w:rFonts w:hint="cs"/>
          <w:rtl/>
          <w:lang w:bidi="fa-IR"/>
        </w:rPr>
        <w:t xml:space="preserve"> </w:t>
      </w:r>
      <w:r w:rsidRPr="00A557FB">
        <w:rPr>
          <w:rFonts w:hint="cs"/>
          <w:rtl/>
          <w:lang w:bidi="fa-IR"/>
        </w:rPr>
        <w:t>و دور شدن از تکلف در سخن</w:t>
      </w:r>
      <w:r>
        <w:rPr>
          <w:rFonts w:hint="cs"/>
          <w:rtl/>
          <w:lang w:bidi="fa-IR"/>
        </w:rPr>
        <w:t xml:space="preserve"> گفتن یا زور زدن برای شیوا گویی</w:t>
      </w:r>
      <w:r w:rsidR="0075782A">
        <w:rPr>
          <w:rFonts w:hint="cs"/>
          <w:rtl/>
          <w:lang w:bidi="fa-IR"/>
        </w:rPr>
        <w:t xml:space="preserve">. </w:t>
      </w:r>
    </w:p>
    <w:p w:rsidR="008F4B15" w:rsidRPr="00A557FB" w:rsidRDefault="008F4B15" w:rsidP="008C5700">
      <w:pPr>
        <w:pStyle w:val="a4"/>
        <w:numPr>
          <w:ilvl w:val="0"/>
          <w:numId w:val="13"/>
        </w:numPr>
        <w:ind w:left="641" w:hanging="357"/>
        <w:rPr>
          <w:rtl/>
          <w:lang w:bidi="fa-IR"/>
        </w:rPr>
      </w:pPr>
      <w:r w:rsidRPr="00A557FB">
        <w:rPr>
          <w:rFonts w:hint="cs"/>
          <w:rtl/>
          <w:lang w:bidi="fa-IR"/>
        </w:rPr>
        <w:t>رشد عقل و خرد و پالایش خاطر</w:t>
      </w:r>
      <w:r w:rsidR="0075782A">
        <w:rPr>
          <w:rFonts w:hint="cs"/>
          <w:rtl/>
          <w:lang w:bidi="fa-IR"/>
        </w:rPr>
        <w:t xml:space="preserve">. </w:t>
      </w:r>
    </w:p>
    <w:p w:rsidR="008F4B15" w:rsidRPr="00A557FB" w:rsidRDefault="008F4B15" w:rsidP="008C5700">
      <w:pPr>
        <w:pStyle w:val="a4"/>
        <w:numPr>
          <w:ilvl w:val="0"/>
          <w:numId w:val="13"/>
        </w:numPr>
        <w:ind w:left="641" w:hanging="357"/>
        <w:rPr>
          <w:rtl/>
          <w:lang w:bidi="fa-IR"/>
        </w:rPr>
      </w:pPr>
      <w:r w:rsidRPr="00A557FB">
        <w:rPr>
          <w:rFonts w:hint="cs"/>
          <w:rtl/>
          <w:lang w:bidi="fa-IR"/>
        </w:rPr>
        <w:t>بدست</w:t>
      </w:r>
      <w:r>
        <w:rPr>
          <w:rFonts w:hint="cs"/>
          <w:rtl/>
          <w:lang w:bidi="fa-IR"/>
        </w:rPr>
        <w:t xml:space="preserve"> آوردن دانش فراوان و حفظ مفاهیم</w:t>
      </w:r>
      <w:r w:rsidR="0075782A">
        <w:rPr>
          <w:rFonts w:hint="cs"/>
          <w:rtl/>
          <w:lang w:bidi="fa-IR"/>
        </w:rPr>
        <w:t xml:space="preserve">. </w:t>
      </w:r>
    </w:p>
    <w:p w:rsidR="008F4B15" w:rsidRPr="00A557FB" w:rsidRDefault="008F4B15" w:rsidP="008C5700">
      <w:pPr>
        <w:pStyle w:val="a4"/>
        <w:numPr>
          <w:ilvl w:val="0"/>
          <w:numId w:val="13"/>
        </w:numPr>
        <w:ind w:left="641" w:hanging="357"/>
        <w:rPr>
          <w:rtl/>
          <w:lang w:bidi="fa-IR"/>
        </w:rPr>
      </w:pPr>
      <w:r>
        <w:rPr>
          <w:rFonts w:hint="cs"/>
          <w:rtl/>
          <w:lang w:bidi="fa-IR"/>
        </w:rPr>
        <w:t>استفاده از تجربه</w:t>
      </w:r>
      <w:r w:rsidRPr="00A557FB">
        <w:rPr>
          <w:rFonts w:hint="cs"/>
          <w:rtl/>
          <w:lang w:bidi="fa-IR"/>
        </w:rPr>
        <w:t xml:space="preserve"> دیگ</w:t>
      </w:r>
      <w:r>
        <w:rPr>
          <w:rFonts w:hint="cs"/>
          <w:rtl/>
          <w:lang w:bidi="fa-IR"/>
        </w:rPr>
        <w:t>ران و بهره مندی از اندرزهای فرزانگان و بر</w:t>
      </w:r>
      <w:r w:rsidRPr="00A557FB">
        <w:rPr>
          <w:rFonts w:hint="cs"/>
          <w:rtl/>
          <w:lang w:bidi="fa-IR"/>
        </w:rPr>
        <w:t>داشتهای عل</w:t>
      </w:r>
      <w:r w:rsidR="00A235EC">
        <w:rPr>
          <w:rFonts w:hint="cs"/>
          <w:rtl/>
          <w:lang w:bidi="fa-IR"/>
        </w:rPr>
        <w:t>می‌دان</w:t>
      </w:r>
      <w:r w:rsidRPr="00A557FB">
        <w:rPr>
          <w:rFonts w:hint="cs"/>
          <w:rtl/>
          <w:lang w:bidi="fa-IR"/>
        </w:rPr>
        <w:t>شمندان</w:t>
      </w:r>
      <w:r w:rsidR="0075782A">
        <w:rPr>
          <w:rFonts w:hint="cs"/>
          <w:rtl/>
          <w:lang w:bidi="fa-IR"/>
        </w:rPr>
        <w:t xml:space="preserve">. </w:t>
      </w:r>
    </w:p>
    <w:p w:rsidR="008F4B15" w:rsidRPr="00A557FB" w:rsidRDefault="008F4B15" w:rsidP="008C5700">
      <w:pPr>
        <w:pStyle w:val="a4"/>
        <w:numPr>
          <w:ilvl w:val="0"/>
          <w:numId w:val="13"/>
        </w:numPr>
        <w:ind w:left="641" w:hanging="357"/>
        <w:rPr>
          <w:rtl/>
          <w:lang w:bidi="fa-IR"/>
        </w:rPr>
      </w:pPr>
      <w:r w:rsidRPr="00A557FB">
        <w:rPr>
          <w:rFonts w:hint="cs"/>
          <w:rtl/>
          <w:lang w:bidi="fa-IR"/>
        </w:rPr>
        <w:t>فراهم شدن بست</w:t>
      </w:r>
      <w:r>
        <w:rPr>
          <w:rFonts w:hint="cs"/>
          <w:rtl/>
          <w:lang w:bidi="fa-IR"/>
        </w:rPr>
        <w:t>ر مناسب برای هضم علوم و مطالعه فرهنگ</w:t>
      </w:r>
      <w:r w:rsidRPr="00A557FB">
        <w:rPr>
          <w:rFonts w:hint="cs"/>
          <w:rtl/>
          <w:lang w:bidi="fa-IR"/>
        </w:rPr>
        <w:t>هایی که در زمان خود بر جوامع حاکم بوده</w:t>
      </w:r>
      <w:r w:rsidR="00C96E34">
        <w:rPr>
          <w:rFonts w:hint="cs"/>
          <w:rtl/>
          <w:lang w:bidi="fa-IR"/>
        </w:rPr>
        <w:t>‌اند.</w:t>
      </w:r>
      <w:r w:rsidR="0075782A">
        <w:rPr>
          <w:rFonts w:hint="cs"/>
          <w:rtl/>
          <w:lang w:bidi="fa-IR"/>
        </w:rPr>
        <w:t xml:space="preserve"> </w:t>
      </w:r>
    </w:p>
    <w:p w:rsidR="008F4B15" w:rsidRPr="00A557FB" w:rsidRDefault="008F4B15" w:rsidP="008C5700">
      <w:pPr>
        <w:pStyle w:val="a4"/>
        <w:numPr>
          <w:ilvl w:val="0"/>
          <w:numId w:val="13"/>
        </w:numPr>
        <w:ind w:left="641" w:hanging="357"/>
        <w:rPr>
          <w:rtl/>
          <w:lang w:bidi="fa-IR"/>
        </w:rPr>
      </w:pPr>
      <w:r>
        <w:rPr>
          <w:rFonts w:hint="cs"/>
          <w:rtl/>
          <w:lang w:bidi="fa-IR"/>
        </w:rPr>
        <w:t>افزایش ایمان</w:t>
      </w:r>
      <w:r w:rsidR="00B11528">
        <w:rPr>
          <w:rFonts w:hint="cs"/>
          <w:rtl/>
          <w:lang w:bidi="fa-IR"/>
        </w:rPr>
        <w:t>.</w:t>
      </w:r>
      <w:r w:rsidR="0075782A">
        <w:rPr>
          <w:rFonts w:hint="cs"/>
          <w:rtl/>
          <w:lang w:bidi="fa-IR"/>
        </w:rPr>
        <w:t xml:space="preserve"> </w:t>
      </w:r>
      <w:r>
        <w:rPr>
          <w:rFonts w:hint="cs"/>
          <w:rtl/>
          <w:lang w:bidi="fa-IR"/>
        </w:rPr>
        <w:t>خواندن</w:t>
      </w:r>
      <w:r w:rsidR="001522A1">
        <w:rPr>
          <w:rFonts w:hint="cs"/>
          <w:rtl/>
          <w:lang w:bidi="fa-IR"/>
        </w:rPr>
        <w:t xml:space="preserve"> کتاب‌های</w:t>
      </w:r>
      <w:r>
        <w:rPr>
          <w:rFonts w:hint="cs"/>
          <w:rtl/>
          <w:lang w:bidi="fa-IR"/>
        </w:rPr>
        <w:t xml:space="preserve"> اسلامی</w:t>
      </w:r>
      <w:r w:rsidR="007C6A2D">
        <w:rPr>
          <w:rFonts w:hint="cs"/>
          <w:rtl/>
          <w:lang w:bidi="fa-IR"/>
        </w:rPr>
        <w:t>،</w:t>
      </w:r>
      <w:r w:rsidR="004F180B">
        <w:rPr>
          <w:rFonts w:hint="cs"/>
          <w:rtl/>
          <w:lang w:bidi="fa-IR"/>
        </w:rPr>
        <w:t xml:space="preserve"> </w:t>
      </w:r>
      <w:r w:rsidRPr="00A557FB">
        <w:rPr>
          <w:rFonts w:hint="cs"/>
          <w:rtl/>
          <w:lang w:bidi="fa-IR"/>
        </w:rPr>
        <w:t xml:space="preserve">باعث </w:t>
      </w:r>
      <w:r>
        <w:rPr>
          <w:rFonts w:hint="cs"/>
          <w:rtl/>
          <w:lang w:bidi="fa-IR"/>
        </w:rPr>
        <w:t>افزا</w:t>
      </w:r>
      <w:r w:rsidRPr="00A557FB">
        <w:rPr>
          <w:rFonts w:hint="cs"/>
          <w:rtl/>
          <w:lang w:bidi="fa-IR"/>
        </w:rPr>
        <w:t>ی</w:t>
      </w:r>
      <w:r>
        <w:rPr>
          <w:rFonts w:hint="cs"/>
          <w:rtl/>
          <w:lang w:bidi="fa-IR"/>
        </w:rPr>
        <w:t>ش</w:t>
      </w:r>
      <w:r w:rsidRPr="00A557FB">
        <w:rPr>
          <w:rFonts w:hint="cs"/>
          <w:rtl/>
          <w:lang w:bidi="fa-IR"/>
        </w:rPr>
        <w:t xml:space="preserve"> ایمان </w:t>
      </w:r>
      <w:r w:rsidR="005E3F23">
        <w:rPr>
          <w:rFonts w:hint="cs"/>
          <w:rtl/>
          <w:lang w:bidi="fa-IR"/>
        </w:rPr>
        <w:t>می‌گ</w:t>
      </w:r>
      <w:r w:rsidRPr="00A557FB">
        <w:rPr>
          <w:rFonts w:hint="cs"/>
          <w:rtl/>
          <w:lang w:bidi="fa-IR"/>
        </w:rPr>
        <w:t>ردد</w:t>
      </w:r>
      <w:r w:rsidR="0075782A">
        <w:rPr>
          <w:rFonts w:hint="cs"/>
          <w:rtl/>
          <w:lang w:bidi="fa-IR"/>
        </w:rPr>
        <w:t xml:space="preserve">. </w:t>
      </w:r>
      <w:r w:rsidRPr="00A557FB">
        <w:rPr>
          <w:rFonts w:hint="cs"/>
          <w:rtl/>
          <w:lang w:bidi="fa-IR"/>
        </w:rPr>
        <w:t>زیرا کتاب</w:t>
      </w:r>
      <w:r w:rsidR="007C6A2D">
        <w:rPr>
          <w:rFonts w:hint="cs"/>
          <w:rtl/>
          <w:lang w:bidi="fa-IR"/>
        </w:rPr>
        <w:t>،</w:t>
      </w:r>
      <w:r w:rsidR="004F180B">
        <w:rPr>
          <w:rFonts w:hint="cs"/>
          <w:rtl/>
          <w:lang w:bidi="fa-IR"/>
        </w:rPr>
        <w:t xml:space="preserve"> </w:t>
      </w:r>
      <w:r>
        <w:rPr>
          <w:rFonts w:hint="cs"/>
          <w:rtl/>
          <w:lang w:bidi="fa-IR"/>
        </w:rPr>
        <w:t>پند</w:t>
      </w:r>
      <w:r w:rsidRPr="00A557FB">
        <w:rPr>
          <w:rFonts w:hint="cs"/>
          <w:rtl/>
          <w:lang w:bidi="fa-IR"/>
        </w:rPr>
        <w:t>دهند</w:t>
      </w:r>
      <w:r>
        <w:rPr>
          <w:rFonts w:hint="cs"/>
          <w:rtl/>
          <w:lang w:bidi="fa-IR"/>
        </w:rPr>
        <w:t>ه و اندرزگوی بزرگی است که از</w:t>
      </w:r>
      <w:r w:rsidR="00EC252B">
        <w:rPr>
          <w:rFonts w:hint="cs"/>
          <w:rtl/>
          <w:lang w:bidi="fa-IR"/>
        </w:rPr>
        <w:t xml:space="preserve"> بدی‌ها </w:t>
      </w:r>
      <w:r w:rsidRPr="00A557FB">
        <w:rPr>
          <w:rFonts w:hint="cs"/>
          <w:rtl/>
          <w:lang w:bidi="fa-IR"/>
        </w:rPr>
        <w:t xml:space="preserve">باز </w:t>
      </w:r>
      <w:r w:rsidR="00BB0072">
        <w:rPr>
          <w:rFonts w:hint="cs"/>
          <w:rtl/>
          <w:lang w:bidi="fa-IR"/>
        </w:rPr>
        <w:t>می‌دا</w:t>
      </w:r>
      <w:r>
        <w:rPr>
          <w:rFonts w:hint="cs"/>
          <w:rtl/>
          <w:lang w:bidi="fa-IR"/>
        </w:rPr>
        <w:t xml:space="preserve">رد و به خیر و خوبی فرا </w:t>
      </w:r>
      <w:r w:rsidR="0056151E">
        <w:rPr>
          <w:rFonts w:hint="cs"/>
          <w:rtl/>
          <w:lang w:bidi="fa-IR"/>
        </w:rPr>
        <w:t>می‌خو</w:t>
      </w:r>
      <w:r>
        <w:rPr>
          <w:rFonts w:hint="cs"/>
          <w:rtl/>
          <w:lang w:bidi="fa-IR"/>
        </w:rPr>
        <w:t>اند</w:t>
      </w:r>
      <w:r w:rsidR="0075782A">
        <w:rPr>
          <w:rFonts w:hint="cs"/>
          <w:rtl/>
          <w:lang w:bidi="fa-IR"/>
        </w:rPr>
        <w:t xml:space="preserve">. </w:t>
      </w:r>
    </w:p>
    <w:p w:rsidR="008F4B15" w:rsidRPr="00A557FB" w:rsidRDefault="008F4B15" w:rsidP="008C5700">
      <w:pPr>
        <w:pStyle w:val="a4"/>
        <w:numPr>
          <w:ilvl w:val="0"/>
          <w:numId w:val="13"/>
        </w:numPr>
        <w:ind w:left="641" w:hanging="357"/>
        <w:rPr>
          <w:rtl/>
          <w:lang w:bidi="fa-IR"/>
        </w:rPr>
      </w:pPr>
      <w:r>
        <w:rPr>
          <w:rFonts w:hint="cs"/>
          <w:rtl/>
          <w:lang w:bidi="fa-IR"/>
        </w:rPr>
        <w:t>ذهن</w:t>
      </w:r>
      <w:r w:rsidR="007C6A2D">
        <w:rPr>
          <w:rFonts w:hint="cs"/>
          <w:rtl/>
          <w:lang w:bidi="fa-IR"/>
        </w:rPr>
        <w:t>،</w:t>
      </w:r>
      <w:r w:rsidR="004F180B">
        <w:rPr>
          <w:rFonts w:hint="cs"/>
          <w:rtl/>
          <w:lang w:bidi="fa-IR"/>
        </w:rPr>
        <w:t xml:space="preserve"> </w:t>
      </w:r>
      <w:r>
        <w:rPr>
          <w:rFonts w:hint="cs"/>
          <w:rtl/>
          <w:lang w:bidi="fa-IR"/>
        </w:rPr>
        <w:t>بوسیله</w:t>
      </w:r>
      <w:r w:rsidRPr="00A557FB">
        <w:rPr>
          <w:rFonts w:hint="cs"/>
          <w:rtl/>
          <w:lang w:bidi="fa-IR"/>
        </w:rPr>
        <w:t xml:space="preserve"> خ</w:t>
      </w:r>
      <w:r>
        <w:rPr>
          <w:rFonts w:hint="cs"/>
          <w:rtl/>
          <w:lang w:bidi="fa-IR"/>
        </w:rPr>
        <w:t xml:space="preserve">واندن کتاب از پریشانی نجات </w:t>
      </w:r>
      <w:r w:rsidR="0056151E">
        <w:rPr>
          <w:rFonts w:hint="cs"/>
          <w:rtl/>
          <w:lang w:bidi="fa-IR"/>
        </w:rPr>
        <w:t>می‌یاب</w:t>
      </w:r>
      <w:r>
        <w:rPr>
          <w:rFonts w:hint="cs"/>
          <w:rtl/>
          <w:lang w:bidi="fa-IR"/>
        </w:rPr>
        <w:t>د و قلب</w:t>
      </w:r>
      <w:r w:rsidR="007C6A2D">
        <w:rPr>
          <w:rFonts w:hint="cs"/>
          <w:rtl/>
          <w:lang w:bidi="fa-IR"/>
        </w:rPr>
        <w:t>،</w:t>
      </w:r>
      <w:r w:rsidR="004F180B">
        <w:rPr>
          <w:rFonts w:hint="cs"/>
          <w:rtl/>
          <w:lang w:bidi="fa-IR"/>
        </w:rPr>
        <w:t xml:space="preserve"> </w:t>
      </w:r>
      <w:r w:rsidRPr="00A557FB">
        <w:rPr>
          <w:rFonts w:hint="cs"/>
          <w:rtl/>
          <w:lang w:bidi="fa-IR"/>
        </w:rPr>
        <w:t xml:space="preserve">از اندوه و رنج رها </w:t>
      </w:r>
      <w:r w:rsidR="00DC3730">
        <w:rPr>
          <w:rFonts w:hint="cs"/>
          <w:rtl/>
          <w:lang w:bidi="fa-IR"/>
        </w:rPr>
        <w:t>می‌شو</w:t>
      </w:r>
      <w:r w:rsidRPr="00A557FB">
        <w:rPr>
          <w:rFonts w:hint="cs"/>
          <w:rtl/>
          <w:lang w:bidi="fa-IR"/>
        </w:rPr>
        <w:t>د و وقت انسان از ضایع شدن مصون</w:t>
      </w:r>
      <w:r w:rsidR="00922A1A">
        <w:rPr>
          <w:rFonts w:hint="cs"/>
          <w:rtl/>
          <w:lang w:bidi="fa-IR"/>
        </w:rPr>
        <w:t xml:space="preserve"> می‌</w:t>
      </w:r>
      <w:r w:rsidRPr="00A557FB">
        <w:rPr>
          <w:rFonts w:hint="cs"/>
          <w:rtl/>
          <w:lang w:bidi="fa-IR"/>
        </w:rPr>
        <w:t>ماند</w:t>
      </w:r>
      <w:r w:rsidR="0075782A">
        <w:rPr>
          <w:rFonts w:hint="cs"/>
          <w:rtl/>
          <w:lang w:bidi="fa-IR"/>
        </w:rPr>
        <w:t xml:space="preserve">. </w:t>
      </w:r>
    </w:p>
    <w:p w:rsidR="008F4B15" w:rsidRDefault="008F4B15" w:rsidP="008C5700">
      <w:pPr>
        <w:pStyle w:val="a4"/>
        <w:numPr>
          <w:ilvl w:val="0"/>
          <w:numId w:val="13"/>
        </w:numPr>
        <w:ind w:left="641" w:hanging="357"/>
        <w:rPr>
          <w:lang w:bidi="fa-IR"/>
        </w:rPr>
      </w:pPr>
      <w:r>
        <w:rPr>
          <w:rFonts w:hint="cs"/>
          <w:rtl/>
          <w:lang w:bidi="fa-IR"/>
        </w:rPr>
        <w:t>کتابخوانی</w:t>
      </w:r>
      <w:r w:rsidR="007C6A2D">
        <w:rPr>
          <w:rFonts w:hint="cs"/>
          <w:rtl/>
          <w:lang w:bidi="fa-IR"/>
        </w:rPr>
        <w:t>،</w:t>
      </w:r>
      <w:r w:rsidR="004F180B">
        <w:rPr>
          <w:rFonts w:hint="cs"/>
          <w:rtl/>
          <w:lang w:bidi="fa-IR"/>
        </w:rPr>
        <w:t xml:space="preserve"> </w:t>
      </w:r>
      <w:r w:rsidRPr="00A557FB">
        <w:rPr>
          <w:rFonts w:hint="cs"/>
          <w:rtl/>
          <w:lang w:bidi="fa-IR"/>
        </w:rPr>
        <w:t xml:space="preserve">باعث </w:t>
      </w:r>
      <w:r w:rsidR="00DC3730">
        <w:rPr>
          <w:rFonts w:hint="cs"/>
          <w:rtl/>
          <w:lang w:bidi="fa-IR"/>
        </w:rPr>
        <w:t>می‌شو</w:t>
      </w:r>
      <w:r w:rsidRPr="00A557FB">
        <w:rPr>
          <w:rFonts w:hint="cs"/>
          <w:rtl/>
          <w:lang w:bidi="fa-IR"/>
        </w:rPr>
        <w:t>د که انسان در ف</w:t>
      </w:r>
      <w:r>
        <w:rPr>
          <w:rFonts w:hint="cs"/>
          <w:rtl/>
          <w:lang w:bidi="fa-IR"/>
        </w:rPr>
        <w:t>هم واژه</w:t>
      </w:r>
      <w:r w:rsidR="00B53612">
        <w:rPr>
          <w:rFonts w:hint="cs"/>
          <w:rtl/>
          <w:lang w:bidi="fa-IR"/>
        </w:rPr>
        <w:t xml:space="preserve">‌ها </w:t>
      </w:r>
      <w:r>
        <w:rPr>
          <w:rFonts w:hint="cs"/>
          <w:rtl/>
          <w:lang w:bidi="fa-IR"/>
        </w:rPr>
        <w:t xml:space="preserve">و </w:t>
      </w:r>
      <w:r w:rsidRPr="00A557FB">
        <w:rPr>
          <w:rFonts w:hint="cs"/>
          <w:rtl/>
          <w:lang w:bidi="fa-IR"/>
        </w:rPr>
        <w:t>معانی و مفاهیمی که در کلمات است و نیز در شناخت اسرار و رموز حکمت</w:t>
      </w:r>
      <w:r w:rsidR="007C6A2D">
        <w:rPr>
          <w:rFonts w:hint="cs"/>
          <w:rtl/>
          <w:lang w:bidi="fa-IR"/>
        </w:rPr>
        <w:t>،</w:t>
      </w:r>
      <w:r w:rsidR="004F180B">
        <w:rPr>
          <w:rFonts w:hint="cs"/>
          <w:rtl/>
          <w:lang w:bidi="fa-IR"/>
        </w:rPr>
        <w:t xml:space="preserve"> </w:t>
      </w:r>
      <w:r>
        <w:rPr>
          <w:rFonts w:hint="cs"/>
          <w:rtl/>
          <w:lang w:bidi="fa-IR"/>
        </w:rPr>
        <w:t>مهارت پیدا کند</w:t>
      </w:r>
      <w:r w:rsidR="0075782A">
        <w:rPr>
          <w:rFonts w:hint="cs"/>
          <w:rtl/>
          <w:lang w:bidi="fa-IR"/>
        </w:rPr>
        <w:t xml:space="preserve">. </w:t>
      </w:r>
    </w:p>
    <w:tbl>
      <w:tblPr>
        <w:bidiVisual/>
        <w:tblW w:w="0" w:type="auto"/>
        <w:jc w:val="center"/>
        <w:tblInd w:w="391" w:type="dxa"/>
        <w:tblLook w:val="04A0" w:firstRow="1" w:lastRow="0" w:firstColumn="1" w:lastColumn="0" w:noHBand="0" w:noVBand="1"/>
      </w:tblPr>
      <w:tblGrid>
        <w:gridCol w:w="3042"/>
        <w:gridCol w:w="689"/>
        <w:gridCol w:w="3182"/>
      </w:tblGrid>
      <w:tr w:rsidR="008C5700" w:rsidRPr="00525B3A" w:rsidTr="00816E71">
        <w:trPr>
          <w:jc w:val="center"/>
        </w:trPr>
        <w:tc>
          <w:tcPr>
            <w:tcW w:w="3145" w:type="dxa"/>
            <w:shd w:val="clear" w:color="auto" w:fill="auto"/>
          </w:tcPr>
          <w:p w:rsidR="008C5700" w:rsidRPr="008C5700" w:rsidRDefault="008C5700" w:rsidP="008C5700">
            <w:pPr>
              <w:pStyle w:val="a5"/>
              <w:ind w:firstLine="0"/>
              <w:jc w:val="lowKashida"/>
              <w:rPr>
                <w:sz w:val="2"/>
                <w:szCs w:val="2"/>
                <w:rtl/>
              </w:rPr>
            </w:pPr>
            <w:r w:rsidRPr="002F1DD5">
              <w:rPr>
                <w:rtl/>
              </w:rPr>
              <w:t>فروح الروح أرواح المعان</w:t>
            </w:r>
            <w:r>
              <w:rPr>
                <w:rFonts w:hint="cs"/>
                <w:rtl/>
              </w:rPr>
              <w:t>ي</w:t>
            </w:r>
            <w:r>
              <w:rPr>
                <w:rtl/>
              </w:rPr>
              <w:br/>
            </w:r>
          </w:p>
        </w:tc>
        <w:tc>
          <w:tcPr>
            <w:tcW w:w="709" w:type="dxa"/>
            <w:shd w:val="clear" w:color="auto" w:fill="auto"/>
          </w:tcPr>
          <w:p w:rsidR="008C5700" w:rsidRPr="00525B3A" w:rsidRDefault="008C5700" w:rsidP="008C5700">
            <w:pPr>
              <w:pStyle w:val="a5"/>
              <w:jc w:val="lowKashida"/>
              <w:rPr>
                <w:rtl/>
              </w:rPr>
            </w:pPr>
          </w:p>
        </w:tc>
        <w:tc>
          <w:tcPr>
            <w:tcW w:w="3287" w:type="dxa"/>
            <w:shd w:val="clear" w:color="auto" w:fill="auto"/>
          </w:tcPr>
          <w:p w:rsidR="008C5700" w:rsidRPr="008C5700" w:rsidRDefault="008C5700" w:rsidP="008C5700">
            <w:pPr>
              <w:pStyle w:val="a5"/>
              <w:ind w:firstLine="0"/>
              <w:jc w:val="lowKashida"/>
              <w:rPr>
                <w:sz w:val="2"/>
                <w:szCs w:val="2"/>
                <w:rtl/>
              </w:rPr>
            </w:pPr>
            <w:r w:rsidRPr="002F1DD5">
              <w:rPr>
                <w:rtl/>
              </w:rPr>
              <w:t>ولیس بأن طعمت ولا شربتا</w:t>
            </w:r>
            <w:r>
              <w:rPr>
                <w:rFonts w:hint="cs"/>
                <w:rtl/>
              </w:rPr>
              <w:br/>
            </w:r>
          </w:p>
        </w:tc>
      </w:tr>
    </w:tbl>
    <w:p w:rsidR="008F4B15" w:rsidRDefault="008F4B15" w:rsidP="008C5700">
      <w:pPr>
        <w:pStyle w:val="a4"/>
        <w:rPr>
          <w:rtl/>
          <w:lang w:bidi="fa-IR"/>
        </w:rPr>
      </w:pPr>
      <w:r>
        <w:rPr>
          <w:rFonts w:hint="cs"/>
          <w:rtl/>
          <w:lang w:bidi="fa-IR"/>
        </w:rPr>
        <w:t>«درون مایه</w:t>
      </w:r>
      <w:r w:rsidRPr="00A557FB">
        <w:rPr>
          <w:rFonts w:hint="cs"/>
          <w:rtl/>
          <w:lang w:bidi="fa-IR"/>
        </w:rPr>
        <w:t xml:space="preserve"> روح</w:t>
      </w:r>
      <w:r w:rsidR="007C6A2D">
        <w:rPr>
          <w:rFonts w:hint="cs"/>
          <w:rtl/>
          <w:lang w:bidi="fa-IR"/>
        </w:rPr>
        <w:t>،</w:t>
      </w:r>
      <w:r w:rsidR="004F180B">
        <w:rPr>
          <w:rFonts w:hint="cs"/>
          <w:rtl/>
          <w:lang w:bidi="fa-IR"/>
        </w:rPr>
        <w:t xml:space="preserve"> </w:t>
      </w:r>
      <w:r>
        <w:rPr>
          <w:rFonts w:hint="cs"/>
          <w:rtl/>
          <w:lang w:bidi="fa-IR"/>
        </w:rPr>
        <w:t>ارواح مفاهیم است</w:t>
      </w:r>
      <w:r w:rsidR="007C6A2D">
        <w:rPr>
          <w:rFonts w:hint="cs"/>
          <w:rtl/>
          <w:lang w:bidi="fa-IR"/>
        </w:rPr>
        <w:t>،</w:t>
      </w:r>
      <w:r w:rsidR="004F180B">
        <w:rPr>
          <w:rFonts w:hint="cs"/>
          <w:rtl/>
          <w:lang w:bidi="fa-IR"/>
        </w:rPr>
        <w:t xml:space="preserve"> </w:t>
      </w:r>
      <w:r>
        <w:rPr>
          <w:rFonts w:hint="cs"/>
          <w:rtl/>
          <w:lang w:bidi="fa-IR"/>
        </w:rPr>
        <w:t>نه خوردن و نوشیدن»</w:t>
      </w:r>
      <w:r w:rsidR="00B11528">
        <w:rPr>
          <w:rFonts w:hint="cs"/>
          <w:rtl/>
          <w:lang w:bidi="fa-IR"/>
        </w:rPr>
        <w:t>.</w:t>
      </w:r>
      <w:r w:rsidR="0075782A">
        <w:rPr>
          <w:rFonts w:hint="cs"/>
          <w:rtl/>
          <w:lang w:bidi="fa-IR"/>
        </w:rPr>
        <w:t xml:space="preserve"> </w:t>
      </w:r>
    </w:p>
    <w:p w:rsidR="008F4B15" w:rsidRPr="008E57A0" w:rsidRDefault="008F4B15" w:rsidP="004A7237">
      <w:pPr>
        <w:pStyle w:val="a"/>
        <w:rPr>
          <w:rtl/>
        </w:rPr>
      </w:pPr>
      <w:bookmarkStart w:id="178" w:name="_Toc275546723"/>
      <w:bookmarkStart w:id="179" w:name="_Toc420959335"/>
      <w:r w:rsidRPr="008E57A0">
        <w:rPr>
          <w:rFonts w:hint="cs"/>
          <w:rtl/>
        </w:rPr>
        <w:t>غم مخور؛ وقتی نیکی کنی</w:t>
      </w:r>
      <w:r>
        <w:rPr>
          <w:rFonts w:hint="cs"/>
          <w:rtl/>
        </w:rPr>
        <w:t>،</w:t>
      </w:r>
      <w:r w:rsidRPr="008E57A0">
        <w:rPr>
          <w:rFonts w:hint="cs"/>
          <w:rtl/>
        </w:rPr>
        <w:t xml:space="preserve"> مورد </w:t>
      </w:r>
      <w:r>
        <w:rPr>
          <w:rtl/>
        </w:rPr>
        <w:br/>
      </w:r>
      <w:r w:rsidRPr="008E57A0">
        <w:rPr>
          <w:rFonts w:hint="cs"/>
          <w:rtl/>
        </w:rPr>
        <w:t xml:space="preserve">ستایش قرار </w:t>
      </w:r>
      <w:r>
        <w:rPr>
          <w:rFonts w:hint="cs"/>
          <w:rtl/>
        </w:rPr>
        <w:t>خواهی</w:t>
      </w:r>
      <w:r>
        <w:rPr>
          <w:rFonts w:cs="Times New Roman" w:hint="eastAsia"/>
          <w:rtl/>
        </w:rPr>
        <w:t> </w:t>
      </w:r>
      <w:r w:rsidRPr="008E57A0">
        <w:rPr>
          <w:rFonts w:hint="cs"/>
          <w:rtl/>
        </w:rPr>
        <w:t>گرفت</w:t>
      </w:r>
      <w:bookmarkEnd w:id="178"/>
      <w:bookmarkEnd w:id="179"/>
    </w:p>
    <w:p w:rsidR="008F4B15" w:rsidRPr="00A557FB" w:rsidRDefault="008F4B15" w:rsidP="008836AD">
      <w:pPr>
        <w:pStyle w:val="a4"/>
        <w:rPr>
          <w:rtl/>
          <w:lang w:bidi="fa-IR"/>
        </w:rPr>
      </w:pPr>
      <w:r>
        <w:rPr>
          <w:rFonts w:hint="cs"/>
          <w:rtl/>
          <w:lang w:bidi="fa-IR"/>
        </w:rPr>
        <w:t>وقتی نیکی کنی</w:t>
      </w:r>
      <w:r w:rsidR="007C6A2D">
        <w:rPr>
          <w:rFonts w:hint="cs"/>
          <w:rtl/>
          <w:lang w:bidi="fa-IR"/>
        </w:rPr>
        <w:t>،</w:t>
      </w:r>
      <w:r w:rsidR="001522A1">
        <w:rPr>
          <w:rFonts w:hint="cs"/>
          <w:rtl/>
          <w:lang w:bidi="fa-IR"/>
        </w:rPr>
        <w:t xml:space="preserve"> زبان‌های</w:t>
      </w:r>
      <w:r w:rsidRPr="00A557FB">
        <w:rPr>
          <w:rFonts w:hint="cs"/>
          <w:rtl/>
          <w:lang w:bidi="fa-IR"/>
        </w:rPr>
        <w:t>ی خواهند بود که تو را بستایند</w:t>
      </w:r>
      <w:r w:rsidR="007C6A2D">
        <w:rPr>
          <w:rFonts w:hint="cs"/>
          <w:rtl/>
          <w:lang w:bidi="fa-IR"/>
        </w:rPr>
        <w:t>،</w:t>
      </w:r>
      <w:r w:rsidR="004F180B">
        <w:rPr>
          <w:rFonts w:hint="cs"/>
          <w:rtl/>
          <w:lang w:bidi="fa-IR"/>
        </w:rPr>
        <w:t xml:space="preserve"> </w:t>
      </w:r>
      <w:r>
        <w:rPr>
          <w:rFonts w:hint="cs"/>
          <w:rtl/>
          <w:lang w:bidi="fa-IR"/>
        </w:rPr>
        <w:t>دستان</w:t>
      </w:r>
      <w:r w:rsidRPr="00A557FB">
        <w:rPr>
          <w:rFonts w:hint="cs"/>
          <w:rtl/>
          <w:lang w:bidi="fa-IR"/>
        </w:rPr>
        <w:t>ی خواهند بو</w:t>
      </w:r>
      <w:r>
        <w:rPr>
          <w:rFonts w:hint="cs"/>
          <w:rtl/>
          <w:lang w:bidi="fa-IR"/>
        </w:rPr>
        <w:t>د که بلند شوند و برایت دعا کنند و دهان</w:t>
      </w:r>
      <w:r w:rsidRPr="00A557FB">
        <w:rPr>
          <w:rFonts w:hint="cs"/>
          <w:rtl/>
          <w:lang w:bidi="fa-IR"/>
        </w:rPr>
        <w:t>هایی خواهند بود که برای تعریف از تو به خاطر کار خوبی که کرده ای و یادگار ز</w:t>
      </w:r>
      <w:r>
        <w:rPr>
          <w:rFonts w:hint="cs"/>
          <w:rtl/>
          <w:lang w:bidi="fa-IR"/>
        </w:rPr>
        <w:t>یبایی که از خود به جا گذاشته</w:t>
      </w:r>
      <w:r w:rsidR="00822A7F">
        <w:rPr>
          <w:rFonts w:hint="cs"/>
          <w:rtl/>
          <w:lang w:bidi="fa-IR"/>
        </w:rPr>
        <w:t>‌ای،</w:t>
      </w:r>
      <w:r w:rsidR="004F180B">
        <w:rPr>
          <w:rFonts w:hint="cs"/>
          <w:rtl/>
          <w:lang w:bidi="fa-IR"/>
        </w:rPr>
        <w:t xml:space="preserve"> </w:t>
      </w:r>
      <w:r w:rsidRPr="00A557FB">
        <w:rPr>
          <w:rFonts w:hint="cs"/>
          <w:rtl/>
          <w:lang w:bidi="fa-IR"/>
        </w:rPr>
        <w:t>باز شوند</w:t>
      </w:r>
      <w:r w:rsidR="0075782A">
        <w:rPr>
          <w:rFonts w:hint="cs"/>
          <w:rtl/>
          <w:lang w:bidi="fa-IR"/>
        </w:rPr>
        <w:t xml:space="preserve">. </w:t>
      </w:r>
    </w:p>
    <w:p w:rsidR="008836AD" w:rsidRDefault="008F4B15" w:rsidP="008836AD">
      <w:pPr>
        <w:pStyle w:val="a4"/>
        <w:rPr>
          <w:rtl/>
          <w:lang w:bidi="fa-IR"/>
        </w:rPr>
      </w:pPr>
      <w:r>
        <w:rPr>
          <w:rFonts w:hint="cs"/>
          <w:rtl/>
          <w:lang w:bidi="fa-IR"/>
        </w:rPr>
        <w:t>نام نیک</w:t>
      </w:r>
      <w:r w:rsidR="007C6A2D">
        <w:rPr>
          <w:rFonts w:hint="cs"/>
          <w:rtl/>
          <w:lang w:bidi="fa-IR"/>
        </w:rPr>
        <w:t>،</w:t>
      </w:r>
      <w:r w:rsidR="004F180B">
        <w:rPr>
          <w:rFonts w:hint="cs"/>
          <w:rtl/>
          <w:lang w:bidi="fa-IR"/>
        </w:rPr>
        <w:t xml:space="preserve"> </w:t>
      </w:r>
      <w:r>
        <w:rPr>
          <w:rFonts w:hint="cs"/>
          <w:rtl/>
          <w:lang w:bidi="fa-IR"/>
        </w:rPr>
        <w:t>حیاتی دو باره</w:t>
      </w:r>
      <w:r w:rsidR="007C6A2D">
        <w:rPr>
          <w:rFonts w:hint="cs"/>
          <w:rtl/>
          <w:lang w:bidi="fa-IR"/>
        </w:rPr>
        <w:t>،</w:t>
      </w:r>
      <w:r w:rsidR="004F180B">
        <w:rPr>
          <w:rFonts w:hint="cs"/>
          <w:rtl/>
          <w:lang w:bidi="fa-IR"/>
        </w:rPr>
        <w:t xml:space="preserve"> </w:t>
      </w:r>
      <w:r w:rsidRPr="00A557FB">
        <w:rPr>
          <w:rFonts w:hint="cs"/>
          <w:rtl/>
          <w:lang w:bidi="fa-IR"/>
        </w:rPr>
        <w:t>فرزند</w:t>
      </w:r>
      <w:r>
        <w:rPr>
          <w:rFonts w:hint="cs"/>
          <w:rtl/>
          <w:lang w:bidi="fa-IR"/>
        </w:rPr>
        <w:t>ی جاودانه و میراثی خجسته است</w:t>
      </w:r>
      <w:r w:rsidR="0075782A">
        <w:rPr>
          <w:rFonts w:hint="cs"/>
          <w:rtl/>
          <w:lang w:bidi="fa-IR"/>
        </w:rPr>
        <w:t xml:space="preserve">. </w:t>
      </w:r>
      <w:r w:rsidRPr="00A557FB">
        <w:rPr>
          <w:rFonts w:hint="cs"/>
          <w:rtl/>
          <w:lang w:bidi="fa-IR"/>
        </w:rPr>
        <w:t>شاعر در ستایش ف</w:t>
      </w:r>
      <w:r>
        <w:rPr>
          <w:rFonts w:hint="cs"/>
          <w:rtl/>
          <w:lang w:bidi="fa-IR"/>
        </w:rPr>
        <w:t>ردی بزرگوار و سخاوتمند</w:t>
      </w:r>
      <w:r w:rsidR="00B53612">
        <w:rPr>
          <w:rFonts w:hint="cs"/>
          <w:rtl/>
          <w:lang w:bidi="fa-IR"/>
        </w:rPr>
        <w:t xml:space="preserve"> می‌گوید</w:t>
      </w:r>
      <w:r w:rsidR="0075782A">
        <w:rPr>
          <w:rFonts w:hint="cs"/>
          <w:rtl/>
          <w:lang w:bidi="fa-IR"/>
        </w:rPr>
        <w:t>:</w:t>
      </w:r>
    </w:p>
    <w:tbl>
      <w:tblPr>
        <w:bidiVisual/>
        <w:tblW w:w="0" w:type="auto"/>
        <w:jc w:val="center"/>
        <w:tblInd w:w="391" w:type="dxa"/>
        <w:tblLook w:val="04A0" w:firstRow="1" w:lastRow="0" w:firstColumn="1" w:lastColumn="0" w:noHBand="0" w:noVBand="1"/>
      </w:tblPr>
      <w:tblGrid>
        <w:gridCol w:w="3047"/>
        <w:gridCol w:w="688"/>
        <w:gridCol w:w="3178"/>
      </w:tblGrid>
      <w:tr w:rsidR="008836AD" w:rsidRPr="00525B3A" w:rsidTr="00816E71">
        <w:trPr>
          <w:jc w:val="center"/>
        </w:trPr>
        <w:tc>
          <w:tcPr>
            <w:tcW w:w="3145" w:type="dxa"/>
            <w:shd w:val="clear" w:color="auto" w:fill="auto"/>
          </w:tcPr>
          <w:p w:rsidR="008836AD" w:rsidRPr="008836AD" w:rsidRDefault="008836AD" w:rsidP="008836AD">
            <w:pPr>
              <w:pStyle w:val="a5"/>
              <w:ind w:firstLine="0"/>
              <w:jc w:val="lowKashida"/>
              <w:rPr>
                <w:sz w:val="2"/>
                <w:szCs w:val="2"/>
                <w:rtl/>
              </w:rPr>
            </w:pPr>
            <w:r w:rsidRPr="002F1DD5">
              <w:rPr>
                <w:rtl/>
              </w:rPr>
              <w:t>کأن</w:t>
            </w:r>
            <w:r>
              <w:rPr>
                <w:rFonts w:hint="cs"/>
                <w:rtl/>
              </w:rPr>
              <w:t>ك</w:t>
            </w:r>
            <w:r w:rsidRPr="002F1DD5">
              <w:rPr>
                <w:rtl/>
              </w:rPr>
              <w:t xml:space="preserve"> ف</w:t>
            </w:r>
            <w:r>
              <w:rPr>
                <w:rFonts w:hint="cs"/>
                <w:rtl/>
              </w:rPr>
              <w:t>ي</w:t>
            </w:r>
            <w:r w:rsidRPr="002F1DD5">
              <w:rPr>
                <w:rtl/>
              </w:rPr>
              <w:t xml:space="preserve"> الکتاب وجدت لاء</w:t>
            </w:r>
            <w:r>
              <w:rPr>
                <w:rFonts w:hint="cs"/>
                <w:rtl/>
              </w:rPr>
              <w:br/>
            </w:r>
          </w:p>
        </w:tc>
        <w:tc>
          <w:tcPr>
            <w:tcW w:w="709" w:type="dxa"/>
            <w:shd w:val="clear" w:color="auto" w:fill="auto"/>
          </w:tcPr>
          <w:p w:rsidR="008836AD" w:rsidRPr="00525B3A" w:rsidRDefault="008836AD" w:rsidP="008836AD">
            <w:pPr>
              <w:pStyle w:val="a5"/>
              <w:jc w:val="lowKashida"/>
              <w:rPr>
                <w:rtl/>
              </w:rPr>
            </w:pPr>
          </w:p>
        </w:tc>
        <w:tc>
          <w:tcPr>
            <w:tcW w:w="3287" w:type="dxa"/>
            <w:shd w:val="clear" w:color="auto" w:fill="auto"/>
          </w:tcPr>
          <w:p w:rsidR="008836AD" w:rsidRPr="008836AD" w:rsidRDefault="008836AD" w:rsidP="008836AD">
            <w:pPr>
              <w:pStyle w:val="a5"/>
              <w:ind w:firstLine="0"/>
              <w:jc w:val="lowKashida"/>
              <w:rPr>
                <w:sz w:val="2"/>
                <w:szCs w:val="2"/>
                <w:rtl/>
              </w:rPr>
            </w:pPr>
            <w:r w:rsidRPr="002F1DD5">
              <w:rPr>
                <w:rtl/>
              </w:rPr>
              <w:t>محـرمة علیـ</w:t>
            </w:r>
            <w:r>
              <w:rPr>
                <w:rFonts w:hint="cs"/>
                <w:rtl/>
              </w:rPr>
              <w:t>ك</w:t>
            </w:r>
            <w:r w:rsidRPr="002F1DD5">
              <w:rPr>
                <w:rtl/>
              </w:rPr>
              <w:t xml:space="preserve"> فـلا تـحـل</w:t>
            </w:r>
            <w:r>
              <w:rPr>
                <w:rFonts w:hint="cs"/>
                <w:rtl/>
              </w:rPr>
              <w:br/>
            </w:r>
          </w:p>
        </w:tc>
      </w:tr>
    </w:tbl>
    <w:p w:rsidR="008F4B15" w:rsidRDefault="0075782A" w:rsidP="008836AD">
      <w:pPr>
        <w:pStyle w:val="a4"/>
        <w:rPr>
          <w:rtl/>
          <w:lang w:bidi="fa-IR"/>
        </w:rPr>
      </w:pPr>
      <w:r>
        <w:rPr>
          <w:rFonts w:hint="cs"/>
          <w:rtl/>
          <w:lang w:bidi="fa-IR"/>
        </w:rPr>
        <w:t xml:space="preserve"> </w:t>
      </w:r>
      <w:r w:rsidR="008F4B15">
        <w:rPr>
          <w:rFonts w:hint="cs"/>
          <w:rtl/>
          <w:lang w:bidi="fa-IR"/>
        </w:rPr>
        <w:t>«</w:t>
      </w:r>
      <w:r w:rsidR="008F4B15" w:rsidRPr="00A557FB">
        <w:rPr>
          <w:rFonts w:hint="cs"/>
          <w:rtl/>
          <w:lang w:bidi="fa-IR"/>
        </w:rPr>
        <w:t>گویا در کتاب چنین یافته</w:t>
      </w:r>
      <w:r w:rsidR="008836AD">
        <w:rPr>
          <w:rFonts w:hint="eastAsia"/>
          <w:rtl/>
          <w:lang w:bidi="fa-IR"/>
        </w:rPr>
        <w:t>‌</w:t>
      </w:r>
      <w:r w:rsidR="008F4B15" w:rsidRPr="00A557FB">
        <w:rPr>
          <w:rFonts w:hint="cs"/>
          <w:rtl/>
          <w:lang w:bidi="fa-IR"/>
        </w:rPr>
        <w:t>ای که گفتن «نه»</w:t>
      </w:r>
      <w:r w:rsidR="007C6A2D">
        <w:rPr>
          <w:rFonts w:hint="cs"/>
          <w:rtl/>
          <w:lang w:bidi="fa-IR"/>
        </w:rPr>
        <w:t>،</w:t>
      </w:r>
      <w:r w:rsidR="004F180B">
        <w:rPr>
          <w:rFonts w:hint="cs"/>
          <w:rtl/>
          <w:lang w:bidi="fa-IR"/>
        </w:rPr>
        <w:t xml:space="preserve"> </w:t>
      </w:r>
      <w:r w:rsidR="008F4B15">
        <w:rPr>
          <w:rFonts w:hint="cs"/>
          <w:rtl/>
          <w:lang w:bidi="fa-IR"/>
        </w:rPr>
        <w:t>برایت حرام است»</w:t>
      </w:r>
      <w:r>
        <w:rPr>
          <w:rFonts w:hint="cs"/>
          <w:rtl/>
          <w:lang w:bidi="fa-IR"/>
        </w:rPr>
        <w:t xml:space="preserve">. </w:t>
      </w:r>
    </w:p>
    <w:tbl>
      <w:tblPr>
        <w:bidiVisual/>
        <w:tblW w:w="0" w:type="auto"/>
        <w:jc w:val="center"/>
        <w:tblInd w:w="391" w:type="dxa"/>
        <w:tblLook w:val="04A0" w:firstRow="1" w:lastRow="0" w:firstColumn="1" w:lastColumn="0" w:noHBand="0" w:noVBand="1"/>
      </w:tblPr>
      <w:tblGrid>
        <w:gridCol w:w="3043"/>
        <w:gridCol w:w="688"/>
        <w:gridCol w:w="3182"/>
      </w:tblGrid>
      <w:tr w:rsidR="008836AD" w:rsidRPr="00525B3A" w:rsidTr="00816E71">
        <w:trPr>
          <w:jc w:val="center"/>
        </w:trPr>
        <w:tc>
          <w:tcPr>
            <w:tcW w:w="3145" w:type="dxa"/>
            <w:shd w:val="clear" w:color="auto" w:fill="auto"/>
          </w:tcPr>
          <w:p w:rsidR="008836AD" w:rsidRPr="008836AD" w:rsidRDefault="008836AD" w:rsidP="008836AD">
            <w:pPr>
              <w:pStyle w:val="a5"/>
              <w:ind w:firstLine="0"/>
              <w:jc w:val="lowKashida"/>
              <w:rPr>
                <w:sz w:val="2"/>
                <w:szCs w:val="2"/>
                <w:rtl/>
              </w:rPr>
            </w:pPr>
            <w:r w:rsidRPr="002F1DD5">
              <w:rPr>
                <w:rtl/>
              </w:rPr>
              <w:t>إذا حضر الشتـاء فأنت شمس</w:t>
            </w:r>
            <w:r>
              <w:rPr>
                <w:rFonts w:hint="cs"/>
                <w:rtl/>
              </w:rPr>
              <w:br/>
            </w:r>
          </w:p>
        </w:tc>
        <w:tc>
          <w:tcPr>
            <w:tcW w:w="709" w:type="dxa"/>
            <w:shd w:val="clear" w:color="auto" w:fill="auto"/>
          </w:tcPr>
          <w:p w:rsidR="008836AD" w:rsidRPr="00525B3A" w:rsidRDefault="008836AD" w:rsidP="008836AD">
            <w:pPr>
              <w:pStyle w:val="a5"/>
              <w:jc w:val="lowKashida"/>
              <w:rPr>
                <w:rtl/>
              </w:rPr>
            </w:pPr>
          </w:p>
        </w:tc>
        <w:tc>
          <w:tcPr>
            <w:tcW w:w="3287" w:type="dxa"/>
            <w:shd w:val="clear" w:color="auto" w:fill="auto"/>
          </w:tcPr>
          <w:p w:rsidR="008836AD" w:rsidRPr="008836AD" w:rsidRDefault="008836AD" w:rsidP="008836AD">
            <w:pPr>
              <w:pStyle w:val="a5"/>
              <w:ind w:firstLine="0"/>
              <w:jc w:val="lowKashida"/>
              <w:rPr>
                <w:sz w:val="2"/>
                <w:szCs w:val="2"/>
                <w:rtl/>
              </w:rPr>
            </w:pPr>
            <w:r w:rsidRPr="002F1DD5">
              <w:rPr>
                <w:rtl/>
              </w:rPr>
              <w:t>وإن حل المصیف فأنت ظل</w:t>
            </w:r>
            <w:r>
              <w:rPr>
                <w:rFonts w:hint="cs"/>
                <w:rtl/>
              </w:rPr>
              <w:br/>
            </w:r>
          </w:p>
        </w:tc>
      </w:tr>
    </w:tbl>
    <w:p w:rsidR="008836AD" w:rsidRDefault="008F4B15" w:rsidP="008836AD">
      <w:pPr>
        <w:pStyle w:val="a4"/>
        <w:rPr>
          <w:rtl/>
          <w:lang w:bidi="fa-IR"/>
        </w:rPr>
      </w:pPr>
      <w:r>
        <w:rPr>
          <w:rFonts w:hint="cs"/>
          <w:rtl/>
          <w:lang w:bidi="fa-IR"/>
        </w:rPr>
        <w:t>«</w:t>
      </w:r>
      <w:r w:rsidRPr="00A557FB">
        <w:rPr>
          <w:rFonts w:hint="cs"/>
          <w:rtl/>
          <w:lang w:bidi="fa-IR"/>
        </w:rPr>
        <w:t>چون زمستان فرا رس</w:t>
      </w:r>
      <w:r>
        <w:rPr>
          <w:rFonts w:hint="cs"/>
          <w:rtl/>
          <w:lang w:bidi="fa-IR"/>
        </w:rPr>
        <w:t>د</w:t>
      </w:r>
      <w:r w:rsidR="007C6A2D">
        <w:rPr>
          <w:rFonts w:hint="cs"/>
          <w:rtl/>
          <w:lang w:bidi="fa-IR"/>
        </w:rPr>
        <w:t>،</w:t>
      </w:r>
      <w:r w:rsidR="004F180B">
        <w:rPr>
          <w:rFonts w:hint="cs"/>
          <w:rtl/>
          <w:lang w:bidi="fa-IR"/>
        </w:rPr>
        <w:t xml:space="preserve"> </w:t>
      </w:r>
      <w:r>
        <w:rPr>
          <w:rFonts w:hint="cs"/>
          <w:rtl/>
          <w:lang w:bidi="fa-IR"/>
        </w:rPr>
        <w:t>تو آفتاب گرم هستی و چون تابستان</w:t>
      </w:r>
      <w:r w:rsidR="007C6A2D">
        <w:rPr>
          <w:rFonts w:hint="cs"/>
          <w:rtl/>
          <w:lang w:bidi="fa-IR"/>
        </w:rPr>
        <w:t>،</w:t>
      </w:r>
      <w:r w:rsidR="004F180B">
        <w:rPr>
          <w:rFonts w:hint="cs"/>
          <w:rtl/>
          <w:lang w:bidi="fa-IR"/>
        </w:rPr>
        <w:t xml:space="preserve"> </w:t>
      </w:r>
      <w:r w:rsidRPr="00A557FB">
        <w:rPr>
          <w:rFonts w:hint="cs"/>
          <w:rtl/>
          <w:lang w:bidi="fa-IR"/>
        </w:rPr>
        <w:t>بیاید</w:t>
      </w:r>
      <w:r w:rsidR="007C6A2D">
        <w:rPr>
          <w:rFonts w:hint="cs"/>
          <w:rtl/>
          <w:lang w:bidi="fa-IR"/>
        </w:rPr>
        <w:t>،</w:t>
      </w:r>
      <w:r w:rsidR="004F180B">
        <w:rPr>
          <w:rFonts w:hint="cs"/>
          <w:rtl/>
          <w:lang w:bidi="fa-IR"/>
        </w:rPr>
        <w:t xml:space="preserve"> </w:t>
      </w:r>
      <w:r w:rsidRPr="00A557FB">
        <w:rPr>
          <w:rFonts w:hint="cs"/>
          <w:rtl/>
          <w:lang w:bidi="fa-IR"/>
        </w:rPr>
        <w:t>تو سایه</w:t>
      </w:r>
      <w:r w:rsidR="008836AD">
        <w:rPr>
          <w:rFonts w:hint="eastAsia"/>
          <w:rtl/>
          <w:lang w:bidi="fa-IR"/>
        </w:rPr>
        <w:t>‌</w:t>
      </w:r>
      <w:r>
        <w:rPr>
          <w:rFonts w:hint="cs"/>
          <w:rtl/>
          <w:lang w:bidi="fa-IR"/>
        </w:rPr>
        <w:t>ای»</w:t>
      </w:r>
      <w:r w:rsidR="0075782A">
        <w:rPr>
          <w:rFonts w:hint="cs"/>
          <w:rtl/>
          <w:lang w:bidi="fa-IR"/>
        </w:rPr>
        <w:t>.</w:t>
      </w:r>
    </w:p>
    <w:tbl>
      <w:tblPr>
        <w:bidiVisual/>
        <w:tblW w:w="0" w:type="auto"/>
        <w:jc w:val="center"/>
        <w:tblInd w:w="391" w:type="dxa"/>
        <w:tblLook w:val="04A0" w:firstRow="1" w:lastRow="0" w:firstColumn="1" w:lastColumn="0" w:noHBand="0" w:noVBand="1"/>
      </w:tblPr>
      <w:tblGrid>
        <w:gridCol w:w="3044"/>
        <w:gridCol w:w="688"/>
        <w:gridCol w:w="3181"/>
      </w:tblGrid>
      <w:tr w:rsidR="008836AD" w:rsidRPr="00525B3A" w:rsidTr="00816E71">
        <w:trPr>
          <w:jc w:val="center"/>
        </w:trPr>
        <w:tc>
          <w:tcPr>
            <w:tcW w:w="3145" w:type="dxa"/>
            <w:shd w:val="clear" w:color="auto" w:fill="auto"/>
          </w:tcPr>
          <w:p w:rsidR="008836AD" w:rsidRPr="008836AD" w:rsidRDefault="008836AD" w:rsidP="008836AD">
            <w:pPr>
              <w:pStyle w:val="a5"/>
              <w:ind w:firstLine="0"/>
              <w:jc w:val="lowKashida"/>
              <w:rPr>
                <w:sz w:val="2"/>
                <w:szCs w:val="2"/>
                <w:rtl/>
              </w:rPr>
            </w:pPr>
            <w:r w:rsidRPr="002F1DD5">
              <w:rPr>
                <w:rtl/>
              </w:rPr>
              <w:t>وما تـدر</w:t>
            </w:r>
            <w:r>
              <w:rPr>
                <w:rFonts w:hint="cs"/>
                <w:rtl/>
              </w:rPr>
              <w:t>ي</w:t>
            </w:r>
            <w:r w:rsidRPr="002F1DD5">
              <w:rPr>
                <w:rtl/>
              </w:rPr>
              <w:t xml:space="preserve"> إذا أنفـقت مالا</w:t>
            </w:r>
            <w:r>
              <w:rPr>
                <w:rFonts w:hint="cs"/>
                <w:rtl/>
              </w:rPr>
              <w:br/>
            </w:r>
          </w:p>
        </w:tc>
        <w:tc>
          <w:tcPr>
            <w:tcW w:w="709" w:type="dxa"/>
            <w:shd w:val="clear" w:color="auto" w:fill="auto"/>
          </w:tcPr>
          <w:p w:rsidR="008836AD" w:rsidRPr="00525B3A" w:rsidRDefault="008836AD" w:rsidP="008836AD">
            <w:pPr>
              <w:pStyle w:val="a5"/>
              <w:jc w:val="lowKashida"/>
              <w:rPr>
                <w:rtl/>
              </w:rPr>
            </w:pPr>
          </w:p>
        </w:tc>
        <w:tc>
          <w:tcPr>
            <w:tcW w:w="3287" w:type="dxa"/>
            <w:shd w:val="clear" w:color="auto" w:fill="auto"/>
          </w:tcPr>
          <w:p w:rsidR="008836AD" w:rsidRPr="008836AD" w:rsidRDefault="008836AD" w:rsidP="008836AD">
            <w:pPr>
              <w:pStyle w:val="a5"/>
              <w:ind w:firstLine="0"/>
              <w:jc w:val="lowKashida"/>
              <w:rPr>
                <w:sz w:val="2"/>
                <w:szCs w:val="2"/>
                <w:rtl/>
              </w:rPr>
            </w:pPr>
            <w:r w:rsidRPr="002F1DD5">
              <w:rPr>
                <w:rtl/>
              </w:rPr>
              <w:t>أیکثـر ف</w:t>
            </w:r>
            <w:r>
              <w:rPr>
                <w:rFonts w:hint="cs"/>
                <w:rtl/>
              </w:rPr>
              <w:t>ي</w:t>
            </w:r>
            <w:r w:rsidRPr="002F1DD5">
              <w:rPr>
                <w:rtl/>
              </w:rPr>
              <w:t xml:space="preserve"> عطائ</w:t>
            </w:r>
            <w:r>
              <w:rPr>
                <w:rFonts w:hint="cs"/>
                <w:rtl/>
              </w:rPr>
              <w:t>ك</w:t>
            </w:r>
            <w:r w:rsidRPr="002F1DD5">
              <w:rPr>
                <w:rtl/>
              </w:rPr>
              <w:t xml:space="preserve"> أم یقـل</w:t>
            </w:r>
            <w:r>
              <w:rPr>
                <w:rFonts w:hint="cs"/>
                <w:rtl/>
              </w:rPr>
              <w:br/>
            </w:r>
          </w:p>
        </w:tc>
      </w:tr>
    </w:tbl>
    <w:p w:rsidR="008836AD" w:rsidRDefault="0075782A" w:rsidP="008836AD">
      <w:pPr>
        <w:pStyle w:val="a4"/>
        <w:rPr>
          <w:rtl/>
          <w:lang w:bidi="fa-IR"/>
        </w:rPr>
      </w:pPr>
      <w:r>
        <w:rPr>
          <w:rFonts w:hint="cs"/>
          <w:rtl/>
          <w:lang w:bidi="fa-IR"/>
        </w:rPr>
        <w:t xml:space="preserve"> </w:t>
      </w:r>
      <w:r w:rsidR="008F4B15">
        <w:rPr>
          <w:rFonts w:hint="cs"/>
          <w:rtl/>
          <w:lang w:bidi="fa-IR"/>
        </w:rPr>
        <w:t xml:space="preserve">«وقتی مالی انفاق </w:t>
      </w:r>
      <w:r w:rsidR="00FB0E09">
        <w:rPr>
          <w:rFonts w:hint="cs"/>
          <w:rtl/>
          <w:lang w:bidi="fa-IR"/>
        </w:rPr>
        <w:t>می‌کن</w:t>
      </w:r>
      <w:r w:rsidR="008F4B15">
        <w:rPr>
          <w:rFonts w:hint="cs"/>
          <w:rtl/>
          <w:lang w:bidi="fa-IR"/>
        </w:rPr>
        <w:t>ی</w:t>
      </w:r>
      <w:r w:rsidR="007C6A2D">
        <w:rPr>
          <w:rFonts w:hint="cs"/>
          <w:rtl/>
          <w:lang w:bidi="fa-IR"/>
        </w:rPr>
        <w:t>،</w:t>
      </w:r>
      <w:r w:rsidR="004F180B">
        <w:rPr>
          <w:rFonts w:hint="cs"/>
          <w:rtl/>
          <w:lang w:bidi="fa-IR"/>
        </w:rPr>
        <w:t xml:space="preserve"> </w:t>
      </w:r>
      <w:r w:rsidR="008F4B15" w:rsidRPr="00A557FB">
        <w:rPr>
          <w:rFonts w:hint="cs"/>
          <w:rtl/>
          <w:lang w:bidi="fa-IR"/>
        </w:rPr>
        <w:t>ن</w:t>
      </w:r>
      <w:r w:rsidR="00A235EC">
        <w:rPr>
          <w:rFonts w:hint="cs"/>
          <w:rtl/>
          <w:lang w:bidi="fa-IR"/>
        </w:rPr>
        <w:t>می‌دان</w:t>
      </w:r>
      <w:r w:rsidR="008F4B15">
        <w:rPr>
          <w:rFonts w:hint="cs"/>
          <w:rtl/>
          <w:lang w:bidi="fa-IR"/>
        </w:rPr>
        <w:t xml:space="preserve">ی که زیاد </w:t>
      </w:r>
      <w:r w:rsidR="00BB0072">
        <w:rPr>
          <w:rFonts w:hint="cs"/>
          <w:rtl/>
          <w:lang w:bidi="fa-IR"/>
        </w:rPr>
        <w:t>می‌ده</w:t>
      </w:r>
      <w:r w:rsidR="008F4B15">
        <w:rPr>
          <w:rFonts w:hint="cs"/>
          <w:rtl/>
          <w:lang w:bidi="fa-IR"/>
        </w:rPr>
        <w:t xml:space="preserve">ی یا کم </w:t>
      </w:r>
      <w:r w:rsidR="00BB0072">
        <w:rPr>
          <w:rFonts w:hint="cs"/>
          <w:rtl/>
          <w:lang w:bidi="fa-IR"/>
        </w:rPr>
        <w:t>می‌ده</w:t>
      </w:r>
      <w:r w:rsidR="008F4B15">
        <w:rPr>
          <w:rFonts w:hint="cs"/>
          <w:rtl/>
          <w:lang w:bidi="fa-IR"/>
        </w:rPr>
        <w:t>ی»</w:t>
      </w:r>
      <w:r>
        <w:rPr>
          <w:rFonts w:hint="cs"/>
          <w:rtl/>
          <w:lang w:bidi="fa-IR"/>
        </w:rPr>
        <w:t>.</w:t>
      </w:r>
    </w:p>
    <w:tbl>
      <w:tblPr>
        <w:bidiVisual/>
        <w:tblW w:w="0" w:type="auto"/>
        <w:jc w:val="center"/>
        <w:tblInd w:w="391" w:type="dxa"/>
        <w:tblLook w:val="04A0" w:firstRow="1" w:lastRow="0" w:firstColumn="1" w:lastColumn="0" w:noHBand="0" w:noVBand="1"/>
      </w:tblPr>
      <w:tblGrid>
        <w:gridCol w:w="3045"/>
        <w:gridCol w:w="688"/>
        <w:gridCol w:w="3180"/>
      </w:tblGrid>
      <w:tr w:rsidR="008836AD" w:rsidRPr="00525B3A" w:rsidTr="00816E71">
        <w:trPr>
          <w:jc w:val="center"/>
        </w:trPr>
        <w:tc>
          <w:tcPr>
            <w:tcW w:w="3145" w:type="dxa"/>
            <w:shd w:val="clear" w:color="auto" w:fill="auto"/>
          </w:tcPr>
          <w:p w:rsidR="008836AD" w:rsidRPr="008836AD" w:rsidRDefault="008836AD" w:rsidP="008836AD">
            <w:pPr>
              <w:pStyle w:val="a5"/>
              <w:ind w:firstLine="0"/>
              <w:jc w:val="lowKashida"/>
              <w:rPr>
                <w:sz w:val="2"/>
                <w:szCs w:val="2"/>
                <w:rtl/>
              </w:rPr>
            </w:pPr>
            <w:r w:rsidRPr="002F1DD5">
              <w:rPr>
                <w:rtl/>
              </w:rPr>
              <w:t>جـزیت عن البریة کل خیـر</w:t>
            </w:r>
            <w:r>
              <w:rPr>
                <w:rFonts w:hint="cs"/>
                <w:rtl/>
              </w:rPr>
              <w:br/>
            </w:r>
          </w:p>
        </w:tc>
        <w:tc>
          <w:tcPr>
            <w:tcW w:w="709" w:type="dxa"/>
            <w:shd w:val="clear" w:color="auto" w:fill="auto"/>
          </w:tcPr>
          <w:p w:rsidR="008836AD" w:rsidRPr="00525B3A" w:rsidRDefault="008836AD" w:rsidP="008836AD">
            <w:pPr>
              <w:pStyle w:val="a5"/>
              <w:jc w:val="lowKashida"/>
              <w:rPr>
                <w:rtl/>
              </w:rPr>
            </w:pPr>
          </w:p>
        </w:tc>
        <w:tc>
          <w:tcPr>
            <w:tcW w:w="3287" w:type="dxa"/>
            <w:shd w:val="clear" w:color="auto" w:fill="auto"/>
          </w:tcPr>
          <w:p w:rsidR="008836AD" w:rsidRPr="008836AD" w:rsidRDefault="008836AD" w:rsidP="008836AD">
            <w:pPr>
              <w:pStyle w:val="a5"/>
              <w:ind w:firstLine="0"/>
              <w:jc w:val="lowKashida"/>
              <w:rPr>
                <w:sz w:val="2"/>
                <w:szCs w:val="2"/>
                <w:rtl/>
              </w:rPr>
            </w:pPr>
            <w:r w:rsidRPr="002F1DD5">
              <w:rPr>
                <w:rtl/>
              </w:rPr>
              <w:t>فأنـت الماجد البطل الأجـلّ</w:t>
            </w:r>
            <w:r>
              <w:rPr>
                <w:rFonts w:hint="cs"/>
                <w:rtl/>
              </w:rPr>
              <w:br/>
            </w:r>
          </w:p>
        </w:tc>
      </w:tr>
    </w:tbl>
    <w:p w:rsidR="008836AD" w:rsidRDefault="0075782A" w:rsidP="008836AD">
      <w:pPr>
        <w:pStyle w:val="a4"/>
        <w:rPr>
          <w:rtl/>
          <w:lang w:bidi="fa-IR"/>
        </w:rPr>
      </w:pPr>
      <w:r>
        <w:rPr>
          <w:rFonts w:hint="cs"/>
          <w:rtl/>
          <w:lang w:bidi="fa-IR"/>
        </w:rPr>
        <w:t xml:space="preserve"> </w:t>
      </w:r>
      <w:r w:rsidR="008F4B15">
        <w:rPr>
          <w:rFonts w:hint="cs"/>
          <w:rtl/>
          <w:lang w:bidi="fa-IR"/>
        </w:rPr>
        <w:t>«</w:t>
      </w:r>
      <w:r w:rsidR="008F4B15" w:rsidRPr="00A557FB">
        <w:rPr>
          <w:rFonts w:hint="cs"/>
          <w:rtl/>
          <w:lang w:bidi="fa-IR"/>
        </w:rPr>
        <w:t xml:space="preserve">خداوند به تو پاداش </w:t>
      </w:r>
      <w:r w:rsidR="008F4B15">
        <w:rPr>
          <w:rFonts w:hint="cs"/>
          <w:rtl/>
          <w:lang w:bidi="fa-IR"/>
        </w:rPr>
        <w:t xml:space="preserve">نیک </w:t>
      </w:r>
      <w:r w:rsidR="008F4B15" w:rsidRPr="00A557FB">
        <w:rPr>
          <w:rFonts w:hint="cs"/>
          <w:rtl/>
          <w:lang w:bidi="fa-IR"/>
        </w:rPr>
        <w:t>دهد</w:t>
      </w:r>
      <w:r w:rsidR="008F4B15">
        <w:rPr>
          <w:rFonts w:hint="cs"/>
          <w:rtl/>
          <w:lang w:bidi="fa-IR"/>
        </w:rPr>
        <w:t>؛</w:t>
      </w:r>
      <w:r w:rsidR="008F4B15" w:rsidRPr="00A557FB">
        <w:rPr>
          <w:rFonts w:hint="cs"/>
          <w:rtl/>
          <w:lang w:bidi="fa-IR"/>
        </w:rPr>
        <w:t xml:space="preserve"> تو بزرگوار و قهرمان هستی</w:t>
      </w:r>
      <w:r w:rsidR="008F4B15">
        <w:rPr>
          <w:rFonts w:hint="cs"/>
          <w:rtl/>
          <w:lang w:bidi="fa-IR"/>
        </w:rPr>
        <w:t>»</w:t>
      </w:r>
      <w:r>
        <w:rPr>
          <w:rFonts w:hint="cs"/>
          <w:rtl/>
          <w:lang w:bidi="fa-IR"/>
        </w:rPr>
        <w:t>.</w:t>
      </w:r>
    </w:p>
    <w:tbl>
      <w:tblPr>
        <w:bidiVisual/>
        <w:tblW w:w="0" w:type="auto"/>
        <w:jc w:val="center"/>
        <w:tblInd w:w="391" w:type="dxa"/>
        <w:tblLook w:val="04A0" w:firstRow="1" w:lastRow="0" w:firstColumn="1" w:lastColumn="0" w:noHBand="0" w:noVBand="1"/>
      </w:tblPr>
      <w:tblGrid>
        <w:gridCol w:w="3044"/>
        <w:gridCol w:w="688"/>
        <w:gridCol w:w="3181"/>
      </w:tblGrid>
      <w:tr w:rsidR="008836AD" w:rsidRPr="00525B3A" w:rsidTr="00816E71">
        <w:trPr>
          <w:jc w:val="center"/>
        </w:trPr>
        <w:tc>
          <w:tcPr>
            <w:tcW w:w="3145" w:type="dxa"/>
            <w:shd w:val="clear" w:color="auto" w:fill="auto"/>
          </w:tcPr>
          <w:p w:rsidR="008836AD" w:rsidRPr="008836AD" w:rsidRDefault="008836AD" w:rsidP="008836AD">
            <w:pPr>
              <w:pStyle w:val="a5"/>
              <w:ind w:firstLine="0"/>
              <w:jc w:val="lowKashida"/>
              <w:rPr>
                <w:sz w:val="2"/>
                <w:szCs w:val="2"/>
                <w:rtl/>
              </w:rPr>
            </w:pPr>
            <w:r w:rsidRPr="002F1DD5">
              <w:rPr>
                <w:rtl/>
              </w:rPr>
              <w:t>بوجه</w:t>
            </w:r>
            <w:r>
              <w:rPr>
                <w:rFonts w:hint="cs"/>
                <w:rtl/>
              </w:rPr>
              <w:t>ك</w:t>
            </w:r>
            <w:r w:rsidRPr="002F1DD5">
              <w:rPr>
                <w:rtl/>
              </w:rPr>
              <w:t xml:space="preserve"> نستض</w:t>
            </w:r>
            <w:r>
              <w:rPr>
                <w:rFonts w:hint="cs"/>
                <w:rtl/>
              </w:rPr>
              <w:t>ي</w:t>
            </w:r>
            <w:r w:rsidRPr="002F1DD5">
              <w:rPr>
                <w:rtl/>
              </w:rPr>
              <w:t>ء إذا سرینا</w:t>
            </w:r>
            <w:r>
              <w:rPr>
                <w:rFonts w:hint="cs"/>
                <w:rtl/>
              </w:rPr>
              <w:br/>
            </w:r>
          </w:p>
        </w:tc>
        <w:tc>
          <w:tcPr>
            <w:tcW w:w="709" w:type="dxa"/>
            <w:shd w:val="clear" w:color="auto" w:fill="auto"/>
          </w:tcPr>
          <w:p w:rsidR="008836AD" w:rsidRPr="00525B3A" w:rsidRDefault="008836AD" w:rsidP="008836AD">
            <w:pPr>
              <w:pStyle w:val="a5"/>
              <w:jc w:val="lowKashida"/>
              <w:rPr>
                <w:rtl/>
              </w:rPr>
            </w:pPr>
          </w:p>
        </w:tc>
        <w:tc>
          <w:tcPr>
            <w:tcW w:w="3287" w:type="dxa"/>
            <w:shd w:val="clear" w:color="auto" w:fill="auto"/>
          </w:tcPr>
          <w:p w:rsidR="008836AD" w:rsidRPr="008836AD" w:rsidRDefault="008836AD" w:rsidP="008836AD">
            <w:pPr>
              <w:pStyle w:val="a5"/>
              <w:ind w:firstLine="0"/>
              <w:jc w:val="lowKashida"/>
              <w:rPr>
                <w:sz w:val="2"/>
                <w:szCs w:val="2"/>
                <w:rtl/>
              </w:rPr>
            </w:pPr>
            <w:r w:rsidRPr="002F1DD5">
              <w:rPr>
                <w:rtl/>
              </w:rPr>
              <w:t>جبیـن ف</w:t>
            </w:r>
            <w:r>
              <w:rPr>
                <w:rFonts w:hint="cs"/>
                <w:rtl/>
              </w:rPr>
              <w:t>ي</w:t>
            </w:r>
            <w:r w:rsidRPr="002F1DD5">
              <w:rPr>
                <w:rtl/>
              </w:rPr>
              <w:t xml:space="preserve"> اللیـال</w:t>
            </w:r>
            <w:r>
              <w:rPr>
                <w:rFonts w:hint="cs"/>
                <w:rtl/>
              </w:rPr>
              <w:t>ي</w:t>
            </w:r>
            <w:r w:rsidRPr="002F1DD5">
              <w:rPr>
                <w:rtl/>
              </w:rPr>
              <w:t xml:space="preserve"> مشمعـل</w:t>
            </w:r>
            <w:r>
              <w:rPr>
                <w:rFonts w:hint="cs"/>
                <w:rtl/>
              </w:rPr>
              <w:br/>
            </w:r>
          </w:p>
        </w:tc>
      </w:tr>
    </w:tbl>
    <w:p w:rsidR="008836AD" w:rsidRDefault="0075782A" w:rsidP="008836AD">
      <w:pPr>
        <w:pStyle w:val="a4"/>
        <w:rPr>
          <w:rtl/>
          <w:lang w:bidi="fa-IR"/>
        </w:rPr>
      </w:pPr>
      <w:r>
        <w:rPr>
          <w:rFonts w:hint="cs"/>
          <w:rtl/>
          <w:lang w:bidi="fa-IR"/>
        </w:rPr>
        <w:t xml:space="preserve"> </w:t>
      </w:r>
      <w:r w:rsidR="008F4B15">
        <w:rPr>
          <w:rFonts w:hint="cs"/>
          <w:rtl/>
          <w:lang w:bidi="fa-IR"/>
        </w:rPr>
        <w:t>«</w:t>
      </w:r>
      <w:r w:rsidR="008F4B15" w:rsidRPr="00A557FB">
        <w:rPr>
          <w:rFonts w:hint="cs"/>
          <w:rtl/>
          <w:lang w:bidi="fa-IR"/>
        </w:rPr>
        <w:t>اگر شب هنگام حرکت کنیم</w:t>
      </w:r>
      <w:r w:rsidR="007C6A2D">
        <w:rPr>
          <w:rFonts w:hint="cs"/>
          <w:rtl/>
          <w:lang w:bidi="fa-IR"/>
        </w:rPr>
        <w:t>،</w:t>
      </w:r>
      <w:r w:rsidR="004F180B">
        <w:rPr>
          <w:rFonts w:hint="cs"/>
          <w:rtl/>
          <w:lang w:bidi="fa-IR"/>
        </w:rPr>
        <w:t xml:space="preserve"> </w:t>
      </w:r>
      <w:r w:rsidR="008F4B15" w:rsidRPr="00A557FB">
        <w:rPr>
          <w:rFonts w:hint="cs"/>
          <w:rtl/>
          <w:lang w:bidi="fa-IR"/>
        </w:rPr>
        <w:t>در</w:t>
      </w:r>
      <w:r w:rsidR="008F4B15">
        <w:rPr>
          <w:rFonts w:hint="cs"/>
          <w:rtl/>
          <w:lang w:bidi="fa-IR"/>
        </w:rPr>
        <w:t xml:space="preserve"> پرتو روشنایی چهره</w:t>
      </w:r>
      <w:r w:rsidR="008836AD">
        <w:rPr>
          <w:rFonts w:hint="eastAsia"/>
          <w:rtl/>
          <w:lang w:bidi="fa-IR"/>
        </w:rPr>
        <w:t>‌</w:t>
      </w:r>
      <w:r w:rsidR="008F4B15">
        <w:rPr>
          <w:rFonts w:hint="cs"/>
          <w:rtl/>
          <w:lang w:bidi="fa-IR"/>
        </w:rPr>
        <w:t xml:space="preserve">ات قدم بر </w:t>
      </w:r>
      <w:r w:rsidR="00BB0072">
        <w:rPr>
          <w:rFonts w:hint="cs"/>
          <w:rtl/>
          <w:lang w:bidi="fa-IR"/>
        </w:rPr>
        <w:t>می‌دا</w:t>
      </w:r>
      <w:r w:rsidR="008F4B15" w:rsidRPr="00A557FB">
        <w:rPr>
          <w:rFonts w:hint="cs"/>
          <w:rtl/>
          <w:lang w:bidi="fa-IR"/>
        </w:rPr>
        <w:t>ریم؛</w:t>
      </w:r>
      <w:r w:rsidR="008F4B15">
        <w:rPr>
          <w:rFonts w:hint="cs"/>
          <w:rtl/>
          <w:lang w:bidi="fa-IR"/>
        </w:rPr>
        <w:t xml:space="preserve"> </w:t>
      </w:r>
      <w:r w:rsidR="008F4B15" w:rsidRPr="00A557FB">
        <w:rPr>
          <w:rFonts w:hint="cs"/>
          <w:rtl/>
          <w:lang w:bidi="fa-IR"/>
        </w:rPr>
        <w:t>پیشانی</w:t>
      </w:r>
      <w:r w:rsidR="008836AD">
        <w:rPr>
          <w:rFonts w:hint="eastAsia"/>
          <w:rtl/>
          <w:lang w:bidi="fa-IR"/>
        </w:rPr>
        <w:t>‌</w:t>
      </w:r>
      <w:r w:rsidR="008F4B15" w:rsidRPr="00A557FB">
        <w:rPr>
          <w:rFonts w:hint="cs"/>
          <w:rtl/>
          <w:lang w:bidi="fa-IR"/>
        </w:rPr>
        <w:t>ات</w:t>
      </w:r>
      <w:r w:rsidR="007C6A2D">
        <w:rPr>
          <w:rFonts w:hint="cs"/>
          <w:rtl/>
          <w:lang w:bidi="fa-IR"/>
        </w:rPr>
        <w:t>،</w:t>
      </w:r>
      <w:r w:rsidR="004F180B">
        <w:rPr>
          <w:rFonts w:hint="cs"/>
          <w:rtl/>
          <w:lang w:bidi="fa-IR"/>
        </w:rPr>
        <w:t xml:space="preserve"> </w:t>
      </w:r>
      <w:r w:rsidR="008F4B15" w:rsidRPr="00A557FB">
        <w:rPr>
          <w:rFonts w:hint="cs"/>
          <w:rtl/>
          <w:lang w:bidi="fa-IR"/>
        </w:rPr>
        <w:t>در</w:t>
      </w:r>
      <w:r w:rsidR="00BA7A59">
        <w:rPr>
          <w:rFonts w:hint="cs"/>
          <w:rtl/>
          <w:lang w:bidi="fa-IR"/>
        </w:rPr>
        <w:t xml:space="preserve"> شب‌های </w:t>
      </w:r>
      <w:r w:rsidR="008F4B15" w:rsidRPr="00A557FB">
        <w:rPr>
          <w:rFonts w:hint="cs"/>
          <w:rtl/>
          <w:lang w:bidi="fa-IR"/>
        </w:rPr>
        <w:t>تاریک</w:t>
      </w:r>
      <w:r w:rsidR="007C6A2D">
        <w:rPr>
          <w:rFonts w:hint="cs"/>
          <w:rtl/>
          <w:lang w:bidi="fa-IR"/>
        </w:rPr>
        <w:t>،</w:t>
      </w:r>
      <w:r w:rsidR="004F180B">
        <w:rPr>
          <w:rFonts w:hint="cs"/>
          <w:rtl/>
          <w:lang w:bidi="fa-IR"/>
        </w:rPr>
        <w:t xml:space="preserve"> </w:t>
      </w:r>
      <w:r w:rsidR="008F4B15" w:rsidRPr="00A557FB">
        <w:rPr>
          <w:rFonts w:hint="cs"/>
          <w:rtl/>
          <w:lang w:bidi="fa-IR"/>
        </w:rPr>
        <w:t>درخشان است</w:t>
      </w:r>
      <w:r w:rsidR="008F4B15">
        <w:rPr>
          <w:rFonts w:hint="cs"/>
          <w:rtl/>
          <w:lang w:bidi="fa-IR"/>
        </w:rPr>
        <w:t>»</w:t>
      </w:r>
      <w:r>
        <w:rPr>
          <w:rFonts w:hint="cs"/>
          <w:rtl/>
          <w:lang w:bidi="fa-IR"/>
        </w:rPr>
        <w:t>.</w:t>
      </w:r>
    </w:p>
    <w:tbl>
      <w:tblPr>
        <w:bidiVisual/>
        <w:tblW w:w="0" w:type="auto"/>
        <w:jc w:val="center"/>
        <w:tblInd w:w="391" w:type="dxa"/>
        <w:tblLook w:val="04A0" w:firstRow="1" w:lastRow="0" w:firstColumn="1" w:lastColumn="0" w:noHBand="0" w:noVBand="1"/>
      </w:tblPr>
      <w:tblGrid>
        <w:gridCol w:w="3042"/>
        <w:gridCol w:w="688"/>
        <w:gridCol w:w="3183"/>
      </w:tblGrid>
      <w:tr w:rsidR="008836AD" w:rsidRPr="00525B3A" w:rsidTr="00816E71">
        <w:trPr>
          <w:jc w:val="center"/>
        </w:trPr>
        <w:tc>
          <w:tcPr>
            <w:tcW w:w="3145" w:type="dxa"/>
            <w:shd w:val="clear" w:color="auto" w:fill="auto"/>
          </w:tcPr>
          <w:p w:rsidR="008836AD" w:rsidRPr="008836AD" w:rsidRDefault="008836AD" w:rsidP="008836AD">
            <w:pPr>
              <w:pStyle w:val="a5"/>
              <w:ind w:firstLine="0"/>
              <w:jc w:val="lowKashida"/>
              <w:rPr>
                <w:sz w:val="2"/>
                <w:szCs w:val="2"/>
                <w:rtl/>
              </w:rPr>
            </w:pPr>
            <w:r w:rsidRPr="002F1DD5">
              <w:rPr>
                <w:rtl/>
              </w:rPr>
              <w:t>وذکر</w:t>
            </w:r>
            <w:r>
              <w:rPr>
                <w:rFonts w:hint="cs"/>
                <w:rtl/>
              </w:rPr>
              <w:t>ك</w:t>
            </w:r>
            <w:r w:rsidRPr="002F1DD5">
              <w:rPr>
                <w:rtl/>
              </w:rPr>
              <w:t xml:space="preserve"> ف</w:t>
            </w:r>
            <w:r>
              <w:rPr>
                <w:rFonts w:hint="cs"/>
                <w:rtl/>
              </w:rPr>
              <w:t>ي</w:t>
            </w:r>
            <w:r w:rsidRPr="002F1DD5">
              <w:rPr>
                <w:rtl/>
              </w:rPr>
              <w:t xml:space="preserve"> المسامع خیر هاد</w:t>
            </w:r>
            <w:r>
              <w:rPr>
                <w:rFonts w:hint="cs"/>
                <w:rtl/>
              </w:rPr>
              <w:br/>
            </w:r>
          </w:p>
        </w:tc>
        <w:tc>
          <w:tcPr>
            <w:tcW w:w="709" w:type="dxa"/>
            <w:shd w:val="clear" w:color="auto" w:fill="auto"/>
          </w:tcPr>
          <w:p w:rsidR="008836AD" w:rsidRPr="00525B3A" w:rsidRDefault="008836AD" w:rsidP="008836AD">
            <w:pPr>
              <w:pStyle w:val="a5"/>
              <w:jc w:val="lowKashida"/>
              <w:rPr>
                <w:rtl/>
              </w:rPr>
            </w:pPr>
          </w:p>
        </w:tc>
        <w:tc>
          <w:tcPr>
            <w:tcW w:w="3287" w:type="dxa"/>
            <w:shd w:val="clear" w:color="auto" w:fill="auto"/>
          </w:tcPr>
          <w:p w:rsidR="008836AD" w:rsidRPr="008836AD" w:rsidRDefault="008836AD" w:rsidP="008836AD">
            <w:pPr>
              <w:pStyle w:val="a5"/>
              <w:ind w:firstLine="0"/>
              <w:jc w:val="lowKashida"/>
              <w:rPr>
                <w:sz w:val="2"/>
                <w:szCs w:val="2"/>
                <w:rtl/>
              </w:rPr>
            </w:pPr>
            <w:r w:rsidRPr="002F1DD5">
              <w:rPr>
                <w:rtl/>
              </w:rPr>
              <w:t>یکـرر ف</w:t>
            </w:r>
            <w:r>
              <w:rPr>
                <w:rFonts w:hint="cs"/>
                <w:rtl/>
              </w:rPr>
              <w:t>ي</w:t>
            </w:r>
            <w:r w:rsidRPr="002F1DD5">
              <w:rPr>
                <w:rtl/>
              </w:rPr>
              <w:t xml:space="preserve"> المجـموع فلا</w:t>
            </w:r>
            <w:r>
              <w:rPr>
                <w:rFonts w:hint="cs"/>
                <w:rtl/>
              </w:rPr>
              <w:t xml:space="preserve"> </w:t>
            </w:r>
            <w:r w:rsidRPr="002F1DD5">
              <w:rPr>
                <w:rtl/>
              </w:rPr>
              <w:t>یمل</w:t>
            </w:r>
            <w:r>
              <w:rPr>
                <w:rFonts w:hint="cs"/>
                <w:rtl/>
              </w:rPr>
              <w:br/>
            </w:r>
          </w:p>
        </w:tc>
      </w:tr>
    </w:tbl>
    <w:p w:rsidR="008836AD" w:rsidRDefault="0075782A" w:rsidP="008836AD">
      <w:pPr>
        <w:pStyle w:val="a4"/>
        <w:rPr>
          <w:rtl/>
          <w:lang w:bidi="fa-IR"/>
        </w:rPr>
      </w:pPr>
      <w:r>
        <w:rPr>
          <w:rFonts w:hint="cs"/>
          <w:rtl/>
          <w:lang w:bidi="fa-IR"/>
        </w:rPr>
        <w:t xml:space="preserve"> </w:t>
      </w:r>
      <w:r w:rsidR="008F4B15">
        <w:rPr>
          <w:rFonts w:hint="cs"/>
          <w:rtl/>
          <w:lang w:bidi="fa-IR"/>
        </w:rPr>
        <w:t>«</w:t>
      </w:r>
      <w:r w:rsidR="008F4B15" w:rsidRPr="00A557FB">
        <w:rPr>
          <w:rFonts w:hint="cs"/>
          <w:rtl/>
          <w:lang w:bidi="fa-IR"/>
        </w:rPr>
        <w:t>یاد تو</w:t>
      </w:r>
      <w:r w:rsidR="007C6A2D">
        <w:rPr>
          <w:rFonts w:hint="cs"/>
          <w:rtl/>
          <w:lang w:bidi="fa-IR"/>
        </w:rPr>
        <w:t>،</w:t>
      </w:r>
      <w:r w:rsidR="004F180B">
        <w:rPr>
          <w:rFonts w:hint="cs"/>
          <w:rtl/>
          <w:lang w:bidi="fa-IR"/>
        </w:rPr>
        <w:t xml:space="preserve"> </w:t>
      </w:r>
      <w:r w:rsidR="008F4B15" w:rsidRPr="00A557FB">
        <w:rPr>
          <w:rFonts w:hint="cs"/>
          <w:rtl/>
          <w:lang w:bidi="fa-IR"/>
        </w:rPr>
        <w:t>بهت</w:t>
      </w:r>
      <w:r w:rsidR="008F4B15">
        <w:rPr>
          <w:rFonts w:hint="cs"/>
          <w:rtl/>
          <w:lang w:bidi="fa-IR"/>
        </w:rPr>
        <w:t xml:space="preserve">رین </w:t>
      </w:r>
      <w:r w:rsidR="008F4B15" w:rsidRPr="00A557FB">
        <w:rPr>
          <w:rFonts w:hint="cs"/>
          <w:rtl/>
          <w:lang w:bidi="fa-IR"/>
        </w:rPr>
        <w:t>صدای</w:t>
      </w:r>
      <w:r w:rsidR="008F4B15">
        <w:rPr>
          <w:rFonts w:hint="cs"/>
          <w:rtl/>
          <w:lang w:bidi="fa-IR"/>
        </w:rPr>
        <w:t xml:space="preserve"> دل</w:t>
      </w:r>
      <w:r w:rsidR="008836AD">
        <w:rPr>
          <w:rFonts w:hint="eastAsia"/>
          <w:rtl/>
          <w:lang w:bidi="fa-IR"/>
        </w:rPr>
        <w:t>‌</w:t>
      </w:r>
      <w:r w:rsidR="008F4B15">
        <w:rPr>
          <w:rFonts w:hint="cs"/>
          <w:rtl/>
          <w:lang w:bidi="fa-IR"/>
        </w:rPr>
        <w:t>انگیزی است که به</w:t>
      </w:r>
      <w:r w:rsidR="00FF64C1">
        <w:rPr>
          <w:rFonts w:hint="cs"/>
          <w:rtl/>
          <w:lang w:bidi="fa-IR"/>
        </w:rPr>
        <w:t xml:space="preserve"> گوش‌ها</w:t>
      </w:r>
      <w:r w:rsidR="008F4B15">
        <w:rPr>
          <w:rFonts w:hint="cs"/>
          <w:rtl/>
          <w:lang w:bidi="fa-IR"/>
        </w:rPr>
        <w:t xml:space="preserve"> </w:t>
      </w:r>
      <w:r w:rsidR="00310BD5">
        <w:rPr>
          <w:rFonts w:hint="cs"/>
          <w:rtl/>
          <w:lang w:bidi="fa-IR"/>
        </w:rPr>
        <w:t>می‌رس</w:t>
      </w:r>
      <w:r w:rsidR="008F4B15" w:rsidRPr="00A557FB">
        <w:rPr>
          <w:rFonts w:hint="cs"/>
          <w:rtl/>
          <w:lang w:bidi="fa-IR"/>
        </w:rPr>
        <w:t>د و تکرار نام و یادت در مجامع</w:t>
      </w:r>
      <w:r w:rsidR="007C6A2D">
        <w:rPr>
          <w:rFonts w:hint="cs"/>
          <w:rtl/>
          <w:lang w:bidi="fa-IR"/>
        </w:rPr>
        <w:t>،</w:t>
      </w:r>
      <w:r w:rsidR="004F180B">
        <w:rPr>
          <w:rFonts w:hint="cs"/>
          <w:rtl/>
          <w:lang w:bidi="fa-IR"/>
        </w:rPr>
        <w:t xml:space="preserve"> </w:t>
      </w:r>
      <w:r w:rsidR="008F4B15" w:rsidRPr="00A557FB">
        <w:rPr>
          <w:rFonts w:hint="cs"/>
          <w:rtl/>
          <w:lang w:bidi="fa-IR"/>
        </w:rPr>
        <w:t>ملال آور نیست</w:t>
      </w:r>
      <w:r w:rsidR="008F4B15">
        <w:rPr>
          <w:rFonts w:hint="cs"/>
          <w:rtl/>
          <w:lang w:bidi="fa-IR"/>
        </w:rPr>
        <w:t>»</w:t>
      </w:r>
      <w:r>
        <w:rPr>
          <w:rFonts w:hint="cs"/>
          <w:rtl/>
          <w:lang w:bidi="fa-IR"/>
        </w:rPr>
        <w:t>.</w:t>
      </w:r>
    </w:p>
    <w:tbl>
      <w:tblPr>
        <w:bidiVisual/>
        <w:tblW w:w="0" w:type="auto"/>
        <w:jc w:val="center"/>
        <w:tblInd w:w="391" w:type="dxa"/>
        <w:tblLook w:val="04A0" w:firstRow="1" w:lastRow="0" w:firstColumn="1" w:lastColumn="0" w:noHBand="0" w:noVBand="1"/>
      </w:tblPr>
      <w:tblGrid>
        <w:gridCol w:w="3042"/>
        <w:gridCol w:w="688"/>
        <w:gridCol w:w="3183"/>
      </w:tblGrid>
      <w:tr w:rsidR="008836AD" w:rsidRPr="00525B3A" w:rsidTr="00816E71">
        <w:trPr>
          <w:jc w:val="center"/>
        </w:trPr>
        <w:tc>
          <w:tcPr>
            <w:tcW w:w="3145" w:type="dxa"/>
            <w:shd w:val="clear" w:color="auto" w:fill="auto"/>
          </w:tcPr>
          <w:p w:rsidR="008836AD" w:rsidRPr="00B45E15" w:rsidRDefault="008836AD" w:rsidP="00B45E15">
            <w:pPr>
              <w:pStyle w:val="a5"/>
              <w:ind w:firstLine="0"/>
              <w:jc w:val="lowKashida"/>
              <w:rPr>
                <w:sz w:val="2"/>
                <w:szCs w:val="2"/>
                <w:rtl/>
              </w:rPr>
            </w:pPr>
            <w:r w:rsidRPr="002F1DD5">
              <w:rPr>
                <w:rtl/>
              </w:rPr>
              <w:t>فدت</w:t>
            </w:r>
            <w:r w:rsidR="00B45E15">
              <w:rPr>
                <w:rFonts w:hint="cs"/>
                <w:rtl/>
              </w:rPr>
              <w:t>ك</w:t>
            </w:r>
            <w:r w:rsidRPr="002F1DD5">
              <w:rPr>
                <w:rtl/>
              </w:rPr>
              <w:t xml:space="preserve"> نفوسنا من کل هول</w:t>
            </w:r>
            <w:r w:rsidR="00B45E15">
              <w:rPr>
                <w:rFonts w:hint="cs"/>
                <w:rtl/>
              </w:rPr>
              <w:br/>
            </w:r>
          </w:p>
        </w:tc>
        <w:tc>
          <w:tcPr>
            <w:tcW w:w="709" w:type="dxa"/>
            <w:shd w:val="clear" w:color="auto" w:fill="auto"/>
          </w:tcPr>
          <w:p w:rsidR="008836AD" w:rsidRPr="00525B3A" w:rsidRDefault="008836AD" w:rsidP="00B45E15">
            <w:pPr>
              <w:pStyle w:val="a5"/>
              <w:jc w:val="lowKashida"/>
              <w:rPr>
                <w:rtl/>
              </w:rPr>
            </w:pPr>
          </w:p>
        </w:tc>
        <w:tc>
          <w:tcPr>
            <w:tcW w:w="3287" w:type="dxa"/>
            <w:shd w:val="clear" w:color="auto" w:fill="auto"/>
          </w:tcPr>
          <w:p w:rsidR="008836AD" w:rsidRPr="00B45E15" w:rsidRDefault="008836AD" w:rsidP="00B45E15">
            <w:pPr>
              <w:pStyle w:val="a5"/>
              <w:ind w:firstLine="0"/>
              <w:jc w:val="lowKashida"/>
              <w:rPr>
                <w:sz w:val="2"/>
                <w:szCs w:val="2"/>
                <w:rtl/>
              </w:rPr>
            </w:pPr>
            <w:r w:rsidRPr="002F1DD5">
              <w:rPr>
                <w:rtl/>
              </w:rPr>
              <w:t>ویفدی</w:t>
            </w:r>
            <w:r w:rsidR="00B45E15">
              <w:rPr>
                <w:rFonts w:hint="cs"/>
                <w:rtl/>
              </w:rPr>
              <w:t>ك</w:t>
            </w:r>
            <w:r w:rsidRPr="002F1DD5">
              <w:rPr>
                <w:rtl/>
              </w:rPr>
              <w:t xml:space="preserve"> الحجـیج إذا أهلوا</w:t>
            </w:r>
            <w:r w:rsidR="00B45E15">
              <w:rPr>
                <w:rFonts w:hint="cs"/>
                <w:rtl/>
              </w:rPr>
              <w:br/>
            </w:r>
          </w:p>
        </w:tc>
      </w:tr>
    </w:tbl>
    <w:p w:rsidR="008F4B15" w:rsidRPr="00A557FB" w:rsidRDefault="0075782A" w:rsidP="008836AD">
      <w:pPr>
        <w:pStyle w:val="a4"/>
        <w:rPr>
          <w:rtl/>
          <w:lang w:bidi="fa-IR"/>
        </w:rPr>
      </w:pPr>
      <w:r>
        <w:rPr>
          <w:rFonts w:hint="cs"/>
          <w:rtl/>
          <w:lang w:bidi="fa-IR"/>
        </w:rPr>
        <w:t xml:space="preserve"> </w:t>
      </w:r>
      <w:r w:rsidR="008F4B15">
        <w:rPr>
          <w:rFonts w:hint="cs"/>
          <w:rtl/>
          <w:lang w:bidi="fa-IR"/>
        </w:rPr>
        <w:t>«</w:t>
      </w:r>
      <w:r w:rsidR="008F4B15" w:rsidRPr="00A557FB">
        <w:rPr>
          <w:rFonts w:hint="cs"/>
          <w:rtl/>
          <w:lang w:bidi="fa-IR"/>
        </w:rPr>
        <w:t>جانهایمان</w:t>
      </w:r>
      <w:r w:rsidR="007C6A2D">
        <w:rPr>
          <w:rFonts w:hint="cs"/>
          <w:rtl/>
          <w:lang w:bidi="fa-IR"/>
        </w:rPr>
        <w:t>،</w:t>
      </w:r>
      <w:r w:rsidR="004F180B">
        <w:rPr>
          <w:rFonts w:hint="cs"/>
          <w:rtl/>
          <w:lang w:bidi="fa-IR"/>
        </w:rPr>
        <w:t xml:space="preserve"> </w:t>
      </w:r>
      <w:r w:rsidR="008F4B15" w:rsidRPr="00A557FB">
        <w:rPr>
          <w:rFonts w:hint="cs"/>
          <w:rtl/>
          <w:lang w:bidi="fa-IR"/>
        </w:rPr>
        <w:t>فدایت باد و حاجیان</w:t>
      </w:r>
      <w:r w:rsidR="007C6A2D">
        <w:rPr>
          <w:rFonts w:hint="cs"/>
          <w:rtl/>
          <w:lang w:bidi="fa-IR"/>
        </w:rPr>
        <w:t>،</w:t>
      </w:r>
      <w:r w:rsidR="004F180B">
        <w:rPr>
          <w:rFonts w:hint="cs"/>
          <w:rtl/>
          <w:lang w:bidi="fa-IR"/>
        </w:rPr>
        <w:t xml:space="preserve"> </w:t>
      </w:r>
      <w:r w:rsidR="008F4B15" w:rsidRPr="00A557FB">
        <w:rPr>
          <w:rFonts w:hint="cs"/>
          <w:rtl/>
          <w:lang w:bidi="fa-IR"/>
        </w:rPr>
        <w:t xml:space="preserve">به هنگام </w:t>
      </w:r>
      <w:r w:rsidR="008F4B15">
        <w:rPr>
          <w:rFonts w:hint="cs"/>
          <w:rtl/>
          <w:lang w:bidi="fa-IR"/>
        </w:rPr>
        <w:t>بستن احرام</w:t>
      </w:r>
      <w:r w:rsidR="007C6A2D">
        <w:rPr>
          <w:rFonts w:hint="cs"/>
          <w:rtl/>
          <w:lang w:bidi="fa-IR"/>
        </w:rPr>
        <w:t>،</w:t>
      </w:r>
      <w:r w:rsidR="004F180B">
        <w:rPr>
          <w:rFonts w:hint="cs"/>
          <w:rtl/>
          <w:lang w:bidi="fa-IR"/>
        </w:rPr>
        <w:t xml:space="preserve"> </w:t>
      </w:r>
      <w:r w:rsidR="008F4B15">
        <w:rPr>
          <w:rFonts w:hint="cs"/>
          <w:rtl/>
          <w:lang w:bidi="fa-IR"/>
        </w:rPr>
        <w:t xml:space="preserve">خود را فدای تو </w:t>
      </w:r>
      <w:r w:rsidR="00FB0E09">
        <w:rPr>
          <w:rFonts w:hint="cs"/>
          <w:rtl/>
          <w:lang w:bidi="fa-IR"/>
        </w:rPr>
        <w:t>می‌کن</w:t>
      </w:r>
      <w:r w:rsidR="008F4B15" w:rsidRPr="00A557FB">
        <w:rPr>
          <w:rFonts w:hint="cs"/>
          <w:rtl/>
          <w:lang w:bidi="fa-IR"/>
        </w:rPr>
        <w:t>ند</w:t>
      </w:r>
      <w:r w:rsidR="008F4B15">
        <w:rPr>
          <w:rFonts w:hint="cs"/>
          <w:rtl/>
          <w:lang w:bidi="fa-IR"/>
        </w:rPr>
        <w:t>»</w:t>
      </w:r>
      <w:r>
        <w:rPr>
          <w:rFonts w:hint="cs"/>
          <w:rtl/>
          <w:lang w:bidi="fa-IR"/>
        </w:rPr>
        <w:t xml:space="preserve">. </w:t>
      </w:r>
    </w:p>
    <w:p w:rsidR="008F4B15" w:rsidRPr="00413A40" w:rsidRDefault="008F4B15" w:rsidP="004A7237">
      <w:pPr>
        <w:pStyle w:val="a"/>
        <w:rPr>
          <w:rtl/>
        </w:rPr>
      </w:pPr>
      <w:bookmarkStart w:id="180" w:name="_Toc275546724"/>
      <w:bookmarkStart w:id="181" w:name="_Toc420959336"/>
      <w:r w:rsidRPr="00413A40">
        <w:rPr>
          <w:rFonts w:hint="cs"/>
          <w:rtl/>
        </w:rPr>
        <w:t>نکته</w:t>
      </w:r>
      <w:bookmarkEnd w:id="180"/>
      <w:bookmarkEnd w:id="181"/>
    </w:p>
    <w:p w:rsidR="008F4B15" w:rsidRPr="003D083E" w:rsidRDefault="008F4B15" w:rsidP="003D083E">
      <w:pPr>
        <w:pStyle w:val="a4"/>
        <w:rPr>
          <w:rtl/>
        </w:rPr>
      </w:pPr>
      <w:r w:rsidRPr="003D083E">
        <w:rPr>
          <w:rFonts w:hint="cs"/>
          <w:rtl/>
        </w:rPr>
        <w:t>ابوبکر</w:t>
      </w:r>
      <w:r w:rsidR="000179BA" w:rsidRPr="000179BA">
        <w:rPr>
          <w:rFonts w:cs="CTraditional Arabic" w:hint="cs"/>
          <w:rtl/>
        </w:rPr>
        <w:t>س</w:t>
      </w:r>
      <w:r w:rsidRPr="003D083E">
        <w:rPr>
          <w:rFonts w:hint="cs"/>
          <w:rtl/>
        </w:rPr>
        <w:t xml:space="preserve"> بیمار شد</w:t>
      </w:r>
      <w:r w:rsidR="0075782A" w:rsidRPr="003D083E">
        <w:rPr>
          <w:rFonts w:hint="cs"/>
          <w:rtl/>
        </w:rPr>
        <w:t xml:space="preserve">. </w:t>
      </w:r>
      <w:r w:rsidRPr="003D083E">
        <w:rPr>
          <w:rFonts w:hint="cs"/>
          <w:rtl/>
        </w:rPr>
        <w:t>مردم به عیادت او آمدند و گفتند</w:t>
      </w:r>
      <w:r w:rsidR="0075782A" w:rsidRPr="003D083E">
        <w:rPr>
          <w:rFonts w:hint="cs"/>
          <w:rtl/>
        </w:rPr>
        <w:t xml:space="preserve">: </w:t>
      </w:r>
      <w:r w:rsidRPr="003D083E">
        <w:rPr>
          <w:rFonts w:hint="cs"/>
          <w:rtl/>
        </w:rPr>
        <w:t>آیا برایت طبیبی فرا نخوانیم؟ فرمود</w:t>
      </w:r>
      <w:r w:rsidR="0075782A" w:rsidRPr="003D083E">
        <w:rPr>
          <w:rFonts w:hint="cs"/>
          <w:rtl/>
        </w:rPr>
        <w:t xml:space="preserve">: </w:t>
      </w:r>
      <w:r w:rsidRPr="003D083E">
        <w:rPr>
          <w:rFonts w:hint="cs"/>
          <w:rtl/>
        </w:rPr>
        <w:t>طبیب</w:t>
      </w:r>
      <w:r w:rsidR="007C6A2D" w:rsidRPr="003D083E">
        <w:rPr>
          <w:rFonts w:hint="cs"/>
          <w:rtl/>
        </w:rPr>
        <w:t>،</w:t>
      </w:r>
      <w:r w:rsidR="004F180B" w:rsidRPr="003D083E">
        <w:rPr>
          <w:rFonts w:hint="cs"/>
          <w:rtl/>
        </w:rPr>
        <w:t xml:space="preserve"> </w:t>
      </w:r>
      <w:r w:rsidRPr="003D083E">
        <w:rPr>
          <w:rFonts w:hint="cs"/>
          <w:rtl/>
        </w:rPr>
        <w:t>مرا دیده است</w:t>
      </w:r>
      <w:r w:rsidR="0075782A" w:rsidRPr="003D083E">
        <w:rPr>
          <w:rFonts w:hint="cs"/>
          <w:rtl/>
        </w:rPr>
        <w:t xml:space="preserve">. </w:t>
      </w:r>
      <w:r w:rsidRPr="003D083E">
        <w:rPr>
          <w:rFonts w:hint="cs"/>
          <w:rtl/>
        </w:rPr>
        <w:t>گفتند</w:t>
      </w:r>
      <w:r w:rsidR="0075782A" w:rsidRPr="003D083E">
        <w:rPr>
          <w:rFonts w:hint="cs"/>
          <w:rtl/>
        </w:rPr>
        <w:t xml:space="preserve">: </w:t>
      </w:r>
      <w:r w:rsidRPr="003D083E">
        <w:rPr>
          <w:rFonts w:hint="cs"/>
          <w:rtl/>
        </w:rPr>
        <w:t>پس به تو چه گفت؟ پاسخ داد</w:t>
      </w:r>
      <w:r w:rsidR="0075782A" w:rsidRPr="003D083E">
        <w:rPr>
          <w:rFonts w:hint="cs"/>
          <w:rtl/>
        </w:rPr>
        <w:t xml:space="preserve">: </w:t>
      </w:r>
      <w:r w:rsidRPr="003D083E">
        <w:rPr>
          <w:rFonts w:hint="cs"/>
          <w:rtl/>
        </w:rPr>
        <w:t>طبیب گفت</w:t>
      </w:r>
      <w:r w:rsidR="0075782A" w:rsidRPr="003D083E">
        <w:rPr>
          <w:rFonts w:hint="cs"/>
          <w:rtl/>
        </w:rPr>
        <w:t xml:space="preserve">: </w:t>
      </w:r>
      <w:r w:rsidRPr="003D083E">
        <w:rPr>
          <w:rFonts w:hint="cs"/>
          <w:rtl/>
        </w:rPr>
        <w:t>آنچه بخواهم</w:t>
      </w:r>
      <w:r w:rsidR="007C6A2D" w:rsidRPr="003D083E">
        <w:rPr>
          <w:rFonts w:hint="cs"/>
          <w:rtl/>
        </w:rPr>
        <w:t>،</w:t>
      </w:r>
      <w:r w:rsidR="004F180B" w:rsidRPr="003D083E">
        <w:rPr>
          <w:rFonts w:hint="cs"/>
          <w:rtl/>
        </w:rPr>
        <w:t xml:space="preserve"> </w:t>
      </w:r>
      <w:r w:rsidRPr="003D083E">
        <w:rPr>
          <w:rFonts w:hint="cs"/>
          <w:rtl/>
        </w:rPr>
        <w:t xml:space="preserve">انجام </w:t>
      </w:r>
      <w:r w:rsidR="00BB0072" w:rsidRPr="003D083E">
        <w:rPr>
          <w:rFonts w:hint="cs"/>
          <w:rtl/>
        </w:rPr>
        <w:t>می‌ده</w:t>
      </w:r>
      <w:r w:rsidRPr="003D083E">
        <w:rPr>
          <w:rFonts w:hint="cs"/>
          <w:rtl/>
        </w:rPr>
        <w:t>م</w:t>
      </w:r>
      <w:r w:rsidR="0075782A" w:rsidRPr="003D083E">
        <w:rPr>
          <w:rFonts w:hint="cs"/>
          <w:rtl/>
        </w:rPr>
        <w:t xml:space="preserve">. </w:t>
      </w:r>
    </w:p>
    <w:p w:rsidR="008F4B15" w:rsidRPr="003D083E" w:rsidRDefault="008F4B15" w:rsidP="003D083E">
      <w:pPr>
        <w:pStyle w:val="a4"/>
        <w:rPr>
          <w:rtl/>
        </w:rPr>
      </w:pPr>
      <w:r w:rsidRPr="003D083E">
        <w:rPr>
          <w:rFonts w:hint="cs"/>
          <w:rtl/>
        </w:rPr>
        <w:t>عمر بن خطاب</w:t>
      </w:r>
      <w:r w:rsidR="000179BA" w:rsidRPr="000179BA">
        <w:rPr>
          <w:rFonts w:cs="CTraditional Arabic" w:hint="cs"/>
          <w:rtl/>
        </w:rPr>
        <w:t>س</w:t>
      </w:r>
      <w:r w:rsidR="00B53612" w:rsidRPr="003D083E">
        <w:rPr>
          <w:rFonts w:hint="cs"/>
          <w:rtl/>
        </w:rPr>
        <w:t xml:space="preserve"> می‌گوید</w:t>
      </w:r>
      <w:r w:rsidR="0075782A" w:rsidRPr="003D083E">
        <w:rPr>
          <w:rFonts w:hint="cs"/>
          <w:rtl/>
        </w:rPr>
        <w:t xml:space="preserve">: </w:t>
      </w:r>
      <w:r w:rsidRPr="003D083E">
        <w:rPr>
          <w:rFonts w:hint="cs"/>
          <w:rtl/>
        </w:rPr>
        <w:t>بهترین زندگی را در صبر و شکیبایی یافته</w:t>
      </w:r>
      <w:r w:rsidR="00787B6E">
        <w:rPr>
          <w:rFonts w:hint="cs"/>
          <w:rtl/>
        </w:rPr>
        <w:t>‌ایم.</w:t>
      </w:r>
      <w:r w:rsidR="0075782A" w:rsidRPr="003D083E">
        <w:rPr>
          <w:rFonts w:hint="cs"/>
          <w:rtl/>
        </w:rPr>
        <w:t xml:space="preserve"> </w:t>
      </w:r>
      <w:r w:rsidRPr="003D083E">
        <w:rPr>
          <w:rFonts w:hint="cs"/>
          <w:rtl/>
        </w:rPr>
        <w:t xml:space="preserve">همچنین </w:t>
      </w:r>
      <w:r w:rsidR="00BB0072" w:rsidRPr="003D083E">
        <w:rPr>
          <w:rFonts w:hint="cs"/>
          <w:rtl/>
        </w:rPr>
        <w:t>می‌فرما</w:t>
      </w:r>
      <w:r w:rsidRPr="003D083E">
        <w:rPr>
          <w:rFonts w:hint="cs"/>
          <w:rtl/>
        </w:rPr>
        <w:t>ید</w:t>
      </w:r>
      <w:r w:rsidR="0075782A" w:rsidRPr="003D083E">
        <w:rPr>
          <w:rFonts w:hint="cs"/>
          <w:rtl/>
        </w:rPr>
        <w:t xml:space="preserve">: </w:t>
      </w:r>
      <w:r w:rsidRPr="003D083E">
        <w:rPr>
          <w:rFonts w:hint="cs"/>
          <w:rtl/>
        </w:rPr>
        <w:t>بهترین زندگی و حیاتی که به آن دست یافتیم</w:t>
      </w:r>
      <w:r w:rsidR="007C6A2D" w:rsidRPr="003D083E">
        <w:rPr>
          <w:rFonts w:hint="cs"/>
          <w:rtl/>
        </w:rPr>
        <w:t>،</w:t>
      </w:r>
      <w:r w:rsidR="004F180B" w:rsidRPr="003D083E">
        <w:rPr>
          <w:rFonts w:hint="cs"/>
          <w:rtl/>
        </w:rPr>
        <w:t xml:space="preserve"> </w:t>
      </w:r>
      <w:r w:rsidRPr="003D083E">
        <w:rPr>
          <w:rFonts w:hint="cs"/>
          <w:rtl/>
        </w:rPr>
        <w:t>دستاورد صبر و شکیبایی بود؛ اگر صبر در زمره انسانها قرار داشت</w:t>
      </w:r>
      <w:r w:rsidR="007C6A2D" w:rsidRPr="003D083E">
        <w:rPr>
          <w:rFonts w:hint="cs"/>
          <w:rtl/>
        </w:rPr>
        <w:t>،</w:t>
      </w:r>
      <w:r w:rsidR="004F180B" w:rsidRPr="003D083E">
        <w:rPr>
          <w:rFonts w:hint="cs"/>
          <w:rtl/>
        </w:rPr>
        <w:t xml:space="preserve"> </w:t>
      </w:r>
      <w:r w:rsidRPr="003D083E">
        <w:rPr>
          <w:rFonts w:hint="cs"/>
          <w:rtl/>
        </w:rPr>
        <w:t>بحق که مرد بزرگواری بود</w:t>
      </w:r>
      <w:r w:rsidR="0075782A" w:rsidRPr="003D083E">
        <w:rPr>
          <w:rFonts w:hint="cs"/>
          <w:rtl/>
        </w:rPr>
        <w:t xml:space="preserve">. </w:t>
      </w:r>
    </w:p>
    <w:p w:rsidR="008F4B15" w:rsidRPr="003D083E" w:rsidRDefault="008F4B15" w:rsidP="003D083E">
      <w:pPr>
        <w:pStyle w:val="a4"/>
        <w:rPr>
          <w:rtl/>
        </w:rPr>
      </w:pPr>
      <w:r w:rsidRPr="003D083E">
        <w:rPr>
          <w:rFonts w:hint="cs"/>
          <w:rtl/>
        </w:rPr>
        <w:t>علی بن ابیطالب</w:t>
      </w:r>
      <w:r w:rsidR="000179BA" w:rsidRPr="000179BA">
        <w:rPr>
          <w:rFonts w:cs="CTraditional Arabic" w:hint="cs"/>
          <w:rtl/>
        </w:rPr>
        <w:t>س</w:t>
      </w:r>
      <w:r w:rsidRPr="003D083E">
        <w:rPr>
          <w:rFonts w:hint="cs"/>
          <w:rtl/>
        </w:rPr>
        <w:t xml:space="preserve"> گفت</w:t>
      </w:r>
      <w:r w:rsidR="0075782A" w:rsidRPr="003D083E">
        <w:rPr>
          <w:rFonts w:hint="cs"/>
          <w:rtl/>
        </w:rPr>
        <w:t xml:space="preserve">: </w:t>
      </w:r>
      <w:r w:rsidRPr="003D083E">
        <w:rPr>
          <w:rFonts w:hint="cs"/>
          <w:rtl/>
        </w:rPr>
        <w:t>هان! آگاه باشید که صبر و شکیبایی برای ایمان همانند سر برای تن است؛ پس هرگاه سر قطع شود</w:t>
      </w:r>
      <w:r w:rsidR="007C6A2D" w:rsidRPr="003D083E">
        <w:rPr>
          <w:rFonts w:hint="cs"/>
          <w:rtl/>
        </w:rPr>
        <w:t>،</w:t>
      </w:r>
      <w:r w:rsidR="004F180B" w:rsidRPr="003D083E">
        <w:rPr>
          <w:rFonts w:hint="cs"/>
          <w:rtl/>
        </w:rPr>
        <w:t xml:space="preserve"> </w:t>
      </w:r>
      <w:r w:rsidRPr="003D083E">
        <w:rPr>
          <w:rFonts w:hint="cs"/>
          <w:rtl/>
        </w:rPr>
        <w:t xml:space="preserve">جسم و تن از بین </w:t>
      </w:r>
      <w:r w:rsidR="00A235EC" w:rsidRPr="003D083E">
        <w:rPr>
          <w:rFonts w:hint="cs"/>
          <w:rtl/>
        </w:rPr>
        <w:t>می‌رو</w:t>
      </w:r>
      <w:r w:rsidRPr="003D083E">
        <w:rPr>
          <w:rFonts w:hint="cs"/>
          <w:rtl/>
        </w:rPr>
        <w:t>د</w:t>
      </w:r>
      <w:r w:rsidR="00B11528" w:rsidRPr="003D083E">
        <w:rPr>
          <w:rFonts w:hint="cs"/>
          <w:rtl/>
        </w:rPr>
        <w:t>.</w:t>
      </w:r>
      <w:r w:rsidR="0075782A" w:rsidRPr="003D083E">
        <w:rPr>
          <w:rFonts w:hint="cs"/>
          <w:rtl/>
        </w:rPr>
        <w:t xml:space="preserve"> </w:t>
      </w:r>
      <w:r w:rsidRPr="003D083E">
        <w:rPr>
          <w:rFonts w:hint="cs"/>
          <w:rtl/>
        </w:rPr>
        <w:t>سپس علی</w:t>
      </w:r>
      <w:r w:rsidR="000179BA" w:rsidRPr="000179BA">
        <w:rPr>
          <w:rFonts w:cs="CTraditional Arabic" w:hint="cs"/>
          <w:rtl/>
        </w:rPr>
        <w:t>س</w:t>
      </w:r>
      <w:r w:rsidRPr="003D083E">
        <w:rPr>
          <w:rFonts w:hint="cs"/>
          <w:rtl/>
        </w:rPr>
        <w:t xml:space="preserve"> با صدای بلند فرمود</w:t>
      </w:r>
      <w:r w:rsidR="0075782A" w:rsidRPr="003D083E">
        <w:rPr>
          <w:rFonts w:hint="cs"/>
          <w:rtl/>
        </w:rPr>
        <w:t xml:space="preserve">: </w:t>
      </w:r>
      <w:r w:rsidRPr="003D083E">
        <w:rPr>
          <w:rFonts w:hint="cs"/>
          <w:rtl/>
        </w:rPr>
        <w:t>انسان</w:t>
      </w:r>
      <w:r w:rsidR="00787B6E">
        <w:rPr>
          <w:rFonts w:hint="cs"/>
          <w:rtl/>
        </w:rPr>
        <w:t xml:space="preserve"> بی‌</w:t>
      </w:r>
      <w:r w:rsidRPr="003D083E">
        <w:rPr>
          <w:rFonts w:hint="cs"/>
          <w:rtl/>
        </w:rPr>
        <w:t>صبر و ناشکیبا</w:t>
      </w:r>
      <w:r w:rsidR="007C6A2D" w:rsidRPr="003D083E">
        <w:rPr>
          <w:rFonts w:hint="cs"/>
          <w:rtl/>
        </w:rPr>
        <w:t>،</w:t>
      </w:r>
      <w:r w:rsidR="004F180B" w:rsidRPr="003D083E">
        <w:rPr>
          <w:rFonts w:hint="cs"/>
          <w:rtl/>
        </w:rPr>
        <w:t xml:space="preserve"> </w:t>
      </w:r>
      <w:r w:rsidRPr="003D083E">
        <w:rPr>
          <w:rFonts w:hint="cs"/>
          <w:rtl/>
        </w:rPr>
        <w:t>ایمان ندارد</w:t>
      </w:r>
      <w:r w:rsidR="00B11528" w:rsidRPr="003D083E">
        <w:rPr>
          <w:rFonts w:hint="cs"/>
          <w:rtl/>
        </w:rPr>
        <w:t>.</w:t>
      </w:r>
      <w:r w:rsidR="0075782A" w:rsidRPr="003D083E">
        <w:rPr>
          <w:rFonts w:hint="cs"/>
          <w:rtl/>
        </w:rPr>
        <w:t xml:space="preserve"> </w:t>
      </w:r>
      <w:r w:rsidRPr="003D083E">
        <w:rPr>
          <w:rFonts w:hint="cs"/>
          <w:rtl/>
        </w:rPr>
        <w:t>و گفت</w:t>
      </w:r>
      <w:r w:rsidR="0075782A" w:rsidRPr="003D083E">
        <w:rPr>
          <w:rFonts w:hint="cs"/>
          <w:rtl/>
        </w:rPr>
        <w:t xml:space="preserve">: </w:t>
      </w:r>
      <w:r w:rsidRPr="003D083E">
        <w:rPr>
          <w:rFonts w:hint="cs"/>
          <w:rtl/>
        </w:rPr>
        <w:t>صبر</w:t>
      </w:r>
      <w:r w:rsidR="007C6A2D" w:rsidRPr="003D083E">
        <w:rPr>
          <w:rFonts w:hint="cs"/>
          <w:rtl/>
        </w:rPr>
        <w:t>،</w:t>
      </w:r>
      <w:r w:rsidR="004F180B" w:rsidRPr="003D083E">
        <w:rPr>
          <w:rFonts w:hint="cs"/>
          <w:rtl/>
        </w:rPr>
        <w:t xml:space="preserve"> </w:t>
      </w:r>
      <w:r w:rsidRPr="003D083E">
        <w:rPr>
          <w:rFonts w:hint="cs"/>
          <w:rtl/>
        </w:rPr>
        <w:t>سواری است که هیچگاه به زمین ن</w:t>
      </w:r>
      <w:r w:rsidR="0056151E" w:rsidRPr="003D083E">
        <w:rPr>
          <w:rFonts w:hint="cs"/>
          <w:rtl/>
        </w:rPr>
        <w:t>می‌خو</w:t>
      </w:r>
      <w:r w:rsidRPr="003D083E">
        <w:rPr>
          <w:rFonts w:hint="cs"/>
          <w:rtl/>
        </w:rPr>
        <w:t>رد</w:t>
      </w:r>
      <w:r w:rsidR="0075782A" w:rsidRPr="003D083E">
        <w:rPr>
          <w:rFonts w:hint="cs"/>
          <w:rtl/>
        </w:rPr>
        <w:t xml:space="preserve">. </w:t>
      </w:r>
    </w:p>
    <w:p w:rsidR="008F4B15" w:rsidRPr="003D083E" w:rsidRDefault="008F4B15" w:rsidP="003D083E">
      <w:pPr>
        <w:pStyle w:val="a4"/>
        <w:rPr>
          <w:rtl/>
        </w:rPr>
      </w:pPr>
      <w:r w:rsidRPr="003D083E">
        <w:rPr>
          <w:rFonts w:hint="cs"/>
          <w:rtl/>
        </w:rPr>
        <w:t>حسن</w:t>
      </w:r>
      <w:r w:rsidR="00B53612" w:rsidRPr="003D083E">
        <w:rPr>
          <w:rFonts w:hint="cs"/>
          <w:rtl/>
        </w:rPr>
        <w:t xml:space="preserve"> می‌گوید</w:t>
      </w:r>
      <w:r w:rsidR="0075782A" w:rsidRPr="003D083E">
        <w:rPr>
          <w:rFonts w:hint="cs"/>
          <w:rtl/>
        </w:rPr>
        <w:t xml:space="preserve">: </w:t>
      </w:r>
      <w:r w:rsidRPr="003D083E">
        <w:rPr>
          <w:rFonts w:hint="cs"/>
          <w:rtl/>
        </w:rPr>
        <w:t>صبر</w:t>
      </w:r>
      <w:r w:rsidR="007C6A2D" w:rsidRPr="003D083E">
        <w:rPr>
          <w:rFonts w:hint="cs"/>
          <w:rtl/>
        </w:rPr>
        <w:t>،</w:t>
      </w:r>
      <w:r w:rsidR="004F180B" w:rsidRPr="003D083E">
        <w:rPr>
          <w:rFonts w:hint="cs"/>
          <w:rtl/>
        </w:rPr>
        <w:t xml:space="preserve"> </w:t>
      </w:r>
      <w:r w:rsidRPr="003D083E">
        <w:rPr>
          <w:rFonts w:hint="cs"/>
          <w:rtl/>
        </w:rPr>
        <w:t>گنجی از گنجهای خیر است و خداوند آن را تنها به</w:t>
      </w:r>
      <w:r w:rsidR="00B17EC8" w:rsidRPr="003D083E">
        <w:rPr>
          <w:rFonts w:hint="cs"/>
          <w:rtl/>
        </w:rPr>
        <w:t xml:space="preserve"> بنده‌ای </w:t>
      </w:r>
      <w:r w:rsidR="00A63646" w:rsidRPr="003D083E">
        <w:rPr>
          <w:rFonts w:hint="cs"/>
          <w:rtl/>
        </w:rPr>
        <w:t>می‌بخش</w:t>
      </w:r>
      <w:r w:rsidRPr="003D083E">
        <w:rPr>
          <w:rFonts w:hint="cs"/>
          <w:rtl/>
        </w:rPr>
        <w:t>دکه نزد او</w:t>
      </w:r>
      <w:r w:rsidR="007C6A2D" w:rsidRPr="003D083E">
        <w:rPr>
          <w:rFonts w:hint="cs"/>
          <w:rtl/>
        </w:rPr>
        <w:t>،</w:t>
      </w:r>
      <w:r w:rsidR="004F180B" w:rsidRPr="003D083E">
        <w:rPr>
          <w:rFonts w:hint="cs"/>
          <w:rtl/>
        </w:rPr>
        <w:t xml:space="preserve"> </w:t>
      </w:r>
      <w:r w:rsidRPr="003D083E">
        <w:rPr>
          <w:rFonts w:hint="cs"/>
          <w:rtl/>
        </w:rPr>
        <w:t>گرامی و ارزشمند است</w:t>
      </w:r>
      <w:r w:rsidR="0075782A" w:rsidRPr="003D083E">
        <w:rPr>
          <w:rFonts w:hint="cs"/>
          <w:rtl/>
        </w:rPr>
        <w:t xml:space="preserve">. </w:t>
      </w:r>
    </w:p>
    <w:p w:rsidR="008F4B15" w:rsidRPr="003D083E" w:rsidRDefault="008F4B15" w:rsidP="003D083E">
      <w:pPr>
        <w:pStyle w:val="a4"/>
        <w:rPr>
          <w:rtl/>
        </w:rPr>
      </w:pPr>
      <w:r w:rsidRPr="003D083E">
        <w:rPr>
          <w:rFonts w:hint="cs"/>
          <w:rtl/>
        </w:rPr>
        <w:t>عمر بن عبدالعزیز</w:t>
      </w:r>
      <w:r w:rsidR="00B53612" w:rsidRPr="003D083E">
        <w:rPr>
          <w:rFonts w:hint="cs"/>
          <w:rtl/>
        </w:rPr>
        <w:t xml:space="preserve"> می‌گوید</w:t>
      </w:r>
      <w:r w:rsidR="0075782A" w:rsidRPr="003D083E">
        <w:rPr>
          <w:rFonts w:hint="cs"/>
          <w:rtl/>
        </w:rPr>
        <w:t xml:space="preserve">: </w:t>
      </w:r>
      <w:r w:rsidRPr="003D083E">
        <w:rPr>
          <w:rFonts w:hint="cs"/>
          <w:rtl/>
        </w:rPr>
        <w:t>هنگامی که خداوند</w:t>
      </w:r>
      <w:r w:rsidR="007C6A2D" w:rsidRPr="003D083E">
        <w:rPr>
          <w:rFonts w:hint="cs"/>
          <w:rtl/>
        </w:rPr>
        <w:t>،</w:t>
      </w:r>
      <w:r w:rsidR="004F180B" w:rsidRPr="003D083E">
        <w:rPr>
          <w:rFonts w:hint="cs"/>
          <w:rtl/>
        </w:rPr>
        <w:t xml:space="preserve"> </w:t>
      </w:r>
      <w:r w:rsidRPr="003D083E">
        <w:rPr>
          <w:rFonts w:hint="cs"/>
          <w:rtl/>
        </w:rPr>
        <w:t>نعمتی را به یکی از بندگانش ارزانی بدارد و سپس آن نعمت را از بنده</w:t>
      </w:r>
      <w:r w:rsidR="00B53612" w:rsidRPr="003D083E">
        <w:rPr>
          <w:rFonts w:hint="cs"/>
          <w:rtl/>
        </w:rPr>
        <w:t xml:space="preserve">‌اش </w:t>
      </w:r>
      <w:r w:rsidRPr="003D083E">
        <w:rPr>
          <w:rFonts w:hint="cs"/>
          <w:rtl/>
        </w:rPr>
        <w:t>بگیرد و به جای آن به او صبر و شکیبایی عطا نماید</w:t>
      </w:r>
      <w:r w:rsidR="007C6A2D" w:rsidRPr="003D083E">
        <w:rPr>
          <w:rFonts w:hint="cs"/>
          <w:rtl/>
        </w:rPr>
        <w:t>،</w:t>
      </w:r>
      <w:r w:rsidR="004F180B" w:rsidRPr="003D083E">
        <w:rPr>
          <w:rFonts w:hint="cs"/>
          <w:rtl/>
        </w:rPr>
        <w:t xml:space="preserve"> </w:t>
      </w:r>
      <w:r w:rsidRPr="003D083E">
        <w:rPr>
          <w:rFonts w:hint="cs"/>
          <w:rtl/>
        </w:rPr>
        <w:t>آن بنده بداند که آنچه خداوند</w:t>
      </w:r>
      <w:r w:rsidR="007C6A2D" w:rsidRPr="003D083E">
        <w:rPr>
          <w:rFonts w:hint="cs"/>
          <w:rtl/>
        </w:rPr>
        <w:t>،</w:t>
      </w:r>
      <w:r w:rsidR="004F180B" w:rsidRPr="003D083E">
        <w:rPr>
          <w:rFonts w:hint="cs"/>
          <w:rtl/>
        </w:rPr>
        <w:t xml:space="preserve"> </w:t>
      </w:r>
      <w:r w:rsidRPr="003D083E">
        <w:rPr>
          <w:rFonts w:hint="cs"/>
          <w:rtl/>
        </w:rPr>
        <w:t>جایگزین نعمت کرده</w:t>
      </w:r>
      <w:r w:rsidR="007C6A2D" w:rsidRPr="003D083E">
        <w:rPr>
          <w:rFonts w:hint="cs"/>
          <w:rtl/>
        </w:rPr>
        <w:t>،</w:t>
      </w:r>
      <w:r w:rsidR="004F180B" w:rsidRPr="003D083E">
        <w:rPr>
          <w:rFonts w:hint="cs"/>
          <w:rtl/>
        </w:rPr>
        <w:t xml:space="preserve"> </w:t>
      </w:r>
      <w:r w:rsidRPr="003D083E">
        <w:rPr>
          <w:rFonts w:hint="cs"/>
          <w:rtl/>
        </w:rPr>
        <w:t>از خود نعمت بهتر است</w:t>
      </w:r>
      <w:r w:rsidR="0075782A" w:rsidRPr="003D083E">
        <w:rPr>
          <w:rFonts w:hint="cs"/>
          <w:rtl/>
        </w:rPr>
        <w:t xml:space="preserve">. </w:t>
      </w:r>
    </w:p>
    <w:p w:rsidR="008F4B15" w:rsidRPr="003D083E" w:rsidRDefault="008F4B15" w:rsidP="003D083E">
      <w:pPr>
        <w:pStyle w:val="a4"/>
        <w:rPr>
          <w:rtl/>
        </w:rPr>
      </w:pPr>
      <w:r w:rsidRPr="003D083E">
        <w:rPr>
          <w:rFonts w:hint="cs"/>
          <w:rtl/>
        </w:rPr>
        <w:t>میمون بن مهران</w:t>
      </w:r>
      <w:r w:rsidR="00B53612" w:rsidRPr="003D083E">
        <w:rPr>
          <w:rFonts w:hint="cs"/>
          <w:rtl/>
        </w:rPr>
        <w:t xml:space="preserve"> می‌گوید</w:t>
      </w:r>
      <w:r w:rsidR="0075782A" w:rsidRPr="003D083E">
        <w:rPr>
          <w:rFonts w:hint="cs"/>
          <w:rtl/>
        </w:rPr>
        <w:t xml:space="preserve">: </w:t>
      </w:r>
      <w:r w:rsidRPr="003D083E">
        <w:rPr>
          <w:rFonts w:hint="cs"/>
          <w:rtl/>
        </w:rPr>
        <w:t>از میان</w:t>
      </w:r>
      <w:r w:rsidR="00466CB9" w:rsidRPr="003D083E">
        <w:rPr>
          <w:rFonts w:hint="cs"/>
          <w:rtl/>
        </w:rPr>
        <w:t xml:space="preserve"> خوبی‌ها</w:t>
      </w:r>
      <w:r w:rsidR="007C6A2D" w:rsidRPr="003D083E">
        <w:rPr>
          <w:rFonts w:hint="cs"/>
          <w:rtl/>
        </w:rPr>
        <w:t>،</w:t>
      </w:r>
      <w:r w:rsidR="004F180B" w:rsidRPr="003D083E">
        <w:rPr>
          <w:rFonts w:hint="cs"/>
          <w:rtl/>
        </w:rPr>
        <w:t xml:space="preserve"> </w:t>
      </w:r>
      <w:r w:rsidRPr="003D083E">
        <w:rPr>
          <w:rFonts w:hint="cs"/>
          <w:rtl/>
        </w:rPr>
        <w:t>چیزی بهتر از صبر نیست</w:t>
      </w:r>
      <w:r w:rsidR="0075782A" w:rsidRPr="003D083E">
        <w:rPr>
          <w:rFonts w:hint="cs"/>
          <w:rtl/>
        </w:rPr>
        <w:t xml:space="preserve">. </w:t>
      </w:r>
    </w:p>
    <w:p w:rsidR="008F4B15" w:rsidRPr="0032061C" w:rsidRDefault="008F4B15" w:rsidP="0032061C">
      <w:pPr>
        <w:pStyle w:val="a4"/>
        <w:rPr>
          <w:rFonts w:ascii="KFGQPC Uthmanic Script HAFS" w:hAnsi="KFGQPC Uthmanic Script HAFS" w:cs="KFGQPC Uthmanic Script HAFS"/>
          <w:rtl/>
        </w:rPr>
      </w:pPr>
      <w:r w:rsidRPr="003D083E">
        <w:rPr>
          <w:rFonts w:hint="cs"/>
          <w:rtl/>
        </w:rPr>
        <w:t>سلیمان بن قاسم</w:t>
      </w:r>
      <w:r w:rsidR="00B53612" w:rsidRPr="003D083E">
        <w:rPr>
          <w:rFonts w:hint="cs"/>
          <w:rtl/>
        </w:rPr>
        <w:t xml:space="preserve"> می‌گوید</w:t>
      </w:r>
      <w:r w:rsidR="0075782A" w:rsidRPr="003D083E">
        <w:rPr>
          <w:rFonts w:hint="cs"/>
          <w:rtl/>
        </w:rPr>
        <w:t xml:space="preserve">: </w:t>
      </w:r>
      <w:r w:rsidRPr="003D083E">
        <w:rPr>
          <w:rFonts w:hint="cs"/>
          <w:rtl/>
        </w:rPr>
        <w:t>پاداش هر کاری</w:t>
      </w:r>
      <w:r w:rsidR="007C6A2D" w:rsidRPr="003D083E">
        <w:rPr>
          <w:rFonts w:hint="cs"/>
          <w:rtl/>
        </w:rPr>
        <w:t>،</w:t>
      </w:r>
      <w:r w:rsidR="004F180B" w:rsidRPr="003D083E">
        <w:rPr>
          <w:rFonts w:hint="cs"/>
          <w:rtl/>
        </w:rPr>
        <w:t xml:space="preserve"> </w:t>
      </w:r>
      <w:r w:rsidRPr="003D083E">
        <w:rPr>
          <w:rFonts w:hint="cs"/>
          <w:rtl/>
        </w:rPr>
        <w:t xml:space="preserve">مشخص است جز پاداش صبر و شکیبایی؛ خداوند </w:t>
      </w:r>
      <w:r w:rsidR="00BB0072" w:rsidRPr="003D083E">
        <w:rPr>
          <w:rFonts w:hint="cs"/>
          <w:rtl/>
        </w:rPr>
        <w:t>می‌فرما</w:t>
      </w:r>
      <w:r w:rsidRPr="003D083E">
        <w:rPr>
          <w:rFonts w:hint="cs"/>
          <w:rtl/>
        </w:rPr>
        <w:t>ید</w:t>
      </w:r>
      <w:r w:rsidR="0075782A" w:rsidRPr="003D083E">
        <w:rPr>
          <w:rFonts w:hint="cs"/>
          <w:rtl/>
        </w:rPr>
        <w:t>:</w:t>
      </w:r>
      <w:r w:rsidR="0042521F">
        <w:rPr>
          <w:rFonts w:hint="cs"/>
          <w:rtl/>
        </w:rPr>
        <w:t xml:space="preserve"> </w:t>
      </w:r>
      <w:r w:rsidR="0042521F">
        <w:rPr>
          <w:rFonts w:ascii="Traditional Arabic" w:hAnsi="Traditional Arabic" w:cs="Traditional Arabic"/>
          <w:rtl/>
        </w:rPr>
        <w:t>﴿</w:t>
      </w:r>
      <w:r w:rsidR="0032061C">
        <w:rPr>
          <w:rFonts w:ascii="KFGQPC Uthmanic Script HAFS" w:hAnsi="KFGQPC Uthmanic Script HAFS" w:cs="KFGQPC Uthmanic Script HAFS"/>
          <w:rtl/>
        </w:rPr>
        <w:t xml:space="preserve">إِنَّمَا يُوَفَّى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لصَّٰبِرُونَ</w:t>
      </w:r>
      <w:r w:rsidR="0032061C">
        <w:rPr>
          <w:rFonts w:ascii="KFGQPC Uthmanic Script HAFS" w:hAnsi="KFGQPC Uthmanic Script HAFS" w:cs="KFGQPC Uthmanic Script HAFS"/>
          <w:rtl/>
        </w:rPr>
        <w:t xml:space="preserve"> أَجۡرَهُم بِغَيۡرِ حِسَابٖ ١٠</w:t>
      </w:r>
      <w:r w:rsidR="0042521F">
        <w:rPr>
          <w:rFonts w:ascii="Traditional Arabic" w:hAnsi="Traditional Arabic" w:cs="Traditional Arabic"/>
          <w:rtl/>
        </w:rPr>
        <w:t>﴾</w:t>
      </w:r>
      <w:r w:rsidR="0042521F">
        <w:rPr>
          <w:rFonts w:hint="cs"/>
          <w:rtl/>
        </w:rPr>
        <w:t xml:space="preserve"> </w:t>
      </w:r>
      <w:r w:rsidR="0042521F">
        <w:rPr>
          <w:rStyle w:val="Char7"/>
          <w:rFonts w:hint="cs"/>
          <w:rtl/>
        </w:rPr>
        <w:t>[الزمر: 10]</w:t>
      </w:r>
      <w:r w:rsidR="0075782A" w:rsidRPr="003D083E">
        <w:rPr>
          <w:rFonts w:hint="cs"/>
          <w:rtl/>
        </w:rPr>
        <w:t xml:space="preserve"> </w:t>
      </w:r>
      <w:r w:rsidRPr="003D083E">
        <w:rPr>
          <w:rFonts w:hint="cs"/>
          <w:rtl/>
        </w:rPr>
        <w:t>«پاداش شکیبایان</w:t>
      </w:r>
      <w:r w:rsidR="007C6A2D" w:rsidRPr="003D083E">
        <w:rPr>
          <w:rFonts w:hint="cs"/>
          <w:rtl/>
        </w:rPr>
        <w:t>،</w:t>
      </w:r>
      <w:r w:rsidR="004F180B" w:rsidRPr="003D083E">
        <w:rPr>
          <w:rFonts w:hint="cs"/>
          <w:rtl/>
        </w:rPr>
        <w:t xml:space="preserve"> </w:t>
      </w:r>
      <w:r w:rsidRPr="003D083E">
        <w:rPr>
          <w:rFonts w:hint="cs"/>
          <w:rtl/>
        </w:rPr>
        <w:t xml:space="preserve">بدون حساب و کتاب و به تمام و کمال به آنها داده </w:t>
      </w:r>
      <w:r w:rsidR="00DC3730" w:rsidRPr="003D083E">
        <w:rPr>
          <w:rFonts w:hint="cs"/>
          <w:rtl/>
        </w:rPr>
        <w:t>می‌شو</w:t>
      </w:r>
      <w:r w:rsidRPr="003D083E">
        <w:rPr>
          <w:rFonts w:hint="cs"/>
          <w:rtl/>
        </w:rPr>
        <w:t>د»</w:t>
      </w:r>
      <w:r w:rsidR="0075782A" w:rsidRPr="003D083E">
        <w:rPr>
          <w:rFonts w:hint="cs"/>
          <w:rtl/>
        </w:rPr>
        <w:t xml:space="preserve">. </w:t>
      </w:r>
      <w:r w:rsidRPr="003D083E">
        <w:rPr>
          <w:rFonts w:hint="cs"/>
          <w:rtl/>
        </w:rPr>
        <w:t xml:space="preserve">یعنی پاداش بسیار فراوانی </w:t>
      </w:r>
      <w:r w:rsidR="0056151E" w:rsidRPr="003D083E">
        <w:rPr>
          <w:rFonts w:hint="cs"/>
          <w:rtl/>
        </w:rPr>
        <w:t>می‌یاب</w:t>
      </w:r>
      <w:r w:rsidRPr="003D083E">
        <w:rPr>
          <w:rFonts w:hint="cs"/>
          <w:rtl/>
        </w:rPr>
        <w:t>ند</w:t>
      </w:r>
      <w:r w:rsidR="0075782A" w:rsidRPr="003D083E">
        <w:rPr>
          <w:rFonts w:hint="cs"/>
          <w:rtl/>
        </w:rPr>
        <w:t xml:space="preserve">. </w:t>
      </w:r>
    </w:p>
    <w:p w:rsidR="008F4B15" w:rsidRPr="00413A40" w:rsidRDefault="008F4B15" w:rsidP="003D083E">
      <w:pPr>
        <w:pStyle w:val="a"/>
        <w:rPr>
          <w:rtl/>
        </w:rPr>
      </w:pPr>
      <w:bookmarkStart w:id="182" w:name="_Toc275546725"/>
      <w:bookmarkStart w:id="183" w:name="_Toc420959337"/>
      <w:r w:rsidRPr="00413A40">
        <w:rPr>
          <w:rFonts w:hint="cs"/>
          <w:rtl/>
        </w:rPr>
        <w:t>غم مخور که صحنه</w:t>
      </w:r>
      <w:r w:rsidR="003D083E">
        <w:rPr>
          <w:rFonts w:hint="eastAsia"/>
          <w:rtl/>
        </w:rPr>
        <w:t>‌</w:t>
      </w:r>
      <w:r w:rsidRPr="00413A40">
        <w:rPr>
          <w:rFonts w:hint="cs"/>
          <w:rtl/>
        </w:rPr>
        <w:t>ای دیگر،</w:t>
      </w:r>
      <w:r>
        <w:rPr>
          <w:rFonts w:hint="cs"/>
          <w:rtl/>
        </w:rPr>
        <w:t xml:space="preserve"> </w:t>
      </w:r>
      <w:r w:rsidRPr="00413A40">
        <w:rPr>
          <w:rFonts w:hint="cs"/>
          <w:rtl/>
        </w:rPr>
        <w:t xml:space="preserve">حیاتی </w:t>
      </w:r>
      <w:r>
        <w:rPr>
          <w:rtl/>
        </w:rPr>
        <w:br/>
      </w:r>
      <w:r w:rsidRPr="00413A40">
        <w:rPr>
          <w:rFonts w:hint="cs"/>
          <w:rtl/>
        </w:rPr>
        <w:t>دیگر و روزی دیگر هم وجود دارد</w:t>
      </w:r>
      <w:bookmarkEnd w:id="182"/>
      <w:bookmarkEnd w:id="183"/>
    </w:p>
    <w:p w:rsidR="008F4B15" w:rsidRPr="003D083E" w:rsidRDefault="008F4B15" w:rsidP="003D083E">
      <w:pPr>
        <w:pStyle w:val="a4"/>
        <w:rPr>
          <w:rtl/>
        </w:rPr>
      </w:pPr>
      <w:r w:rsidRPr="003D083E">
        <w:rPr>
          <w:rFonts w:hint="cs"/>
          <w:rtl/>
        </w:rPr>
        <w:t xml:space="preserve">خداوند در جهانی دیگر همه پیشینیان و آیندگان را گرد </w:t>
      </w:r>
      <w:r w:rsidR="00310BD5" w:rsidRPr="003D083E">
        <w:rPr>
          <w:rFonts w:hint="cs"/>
          <w:rtl/>
        </w:rPr>
        <w:t>می‌آور</w:t>
      </w:r>
      <w:r w:rsidRPr="003D083E">
        <w:rPr>
          <w:rFonts w:hint="cs"/>
          <w:rtl/>
        </w:rPr>
        <w:t>د؛ اعتقاد به قیامت و جهانی دیگر</w:t>
      </w:r>
      <w:r w:rsidR="007C6A2D" w:rsidRPr="003D083E">
        <w:rPr>
          <w:rFonts w:hint="cs"/>
          <w:rtl/>
        </w:rPr>
        <w:t>،</w:t>
      </w:r>
      <w:r w:rsidR="004F180B" w:rsidRPr="003D083E">
        <w:rPr>
          <w:rFonts w:hint="cs"/>
          <w:rtl/>
        </w:rPr>
        <w:t xml:space="preserve"> </w:t>
      </w:r>
      <w:r w:rsidRPr="003D083E">
        <w:rPr>
          <w:rFonts w:hint="cs"/>
          <w:rtl/>
        </w:rPr>
        <w:t xml:space="preserve">باعث </w:t>
      </w:r>
      <w:r w:rsidR="00DC3730" w:rsidRPr="003D083E">
        <w:rPr>
          <w:rFonts w:hint="cs"/>
          <w:rtl/>
        </w:rPr>
        <w:t>می‌شو</w:t>
      </w:r>
      <w:r w:rsidRPr="003D083E">
        <w:rPr>
          <w:rFonts w:hint="cs"/>
          <w:rtl/>
        </w:rPr>
        <w:t>د تا با چشم دوختن به هدایت الهی آرامش بیابی؛ پس</w:t>
      </w:r>
      <w:r w:rsidR="00EC23DD">
        <w:rPr>
          <w:rFonts w:hint="cs"/>
          <w:rtl/>
        </w:rPr>
        <w:t xml:space="preserve"> هرکس </w:t>
      </w:r>
      <w:r w:rsidRPr="003D083E">
        <w:rPr>
          <w:rFonts w:hint="cs"/>
          <w:rtl/>
        </w:rPr>
        <w:t>در این دنیا</w:t>
      </w:r>
      <w:r w:rsidR="007C6A2D" w:rsidRPr="003D083E">
        <w:rPr>
          <w:rFonts w:hint="cs"/>
          <w:rtl/>
        </w:rPr>
        <w:t>،</w:t>
      </w:r>
      <w:r w:rsidR="004F180B" w:rsidRPr="003D083E">
        <w:rPr>
          <w:rFonts w:hint="cs"/>
          <w:rtl/>
        </w:rPr>
        <w:t xml:space="preserve"> </w:t>
      </w:r>
      <w:r w:rsidRPr="003D083E">
        <w:rPr>
          <w:rFonts w:hint="cs"/>
          <w:rtl/>
        </w:rPr>
        <w:t>مالی از دست داده</w:t>
      </w:r>
      <w:r w:rsidR="007C6A2D" w:rsidRPr="003D083E">
        <w:rPr>
          <w:rFonts w:hint="cs"/>
          <w:rtl/>
        </w:rPr>
        <w:t>،</w:t>
      </w:r>
      <w:r w:rsidR="004F180B" w:rsidRPr="003D083E">
        <w:rPr>
          <w:rFonts w:hint="cs"/>
          <w:rtl/>
        </w:rPr>
        <w:t xml:space="preserve"> </w:t>
      </w:r>
      <w:r w:rsidRPr="003D083E">
        <w:rPr>
          <w:rFonts w:hint="cs"/>
          <w:rtl/>
        </w:rPr>
        <w:t>در آن جهان آن را خواهد یافت؛</w:t>
      </w:r>
      <w:r w:rsidR="00EC23DD">
        <w:rPr>
          <w:rFonts w:hint="cs"/>
          <w:rtl/>
        </w:rPr>
        <w:t xml:space="preserve"> هرکس </w:t>
      </w:r>
      <w:r w:rsidRPr="003D083E">
        <w:rPr>
          <w:rFonts w:hint="cs"/>
          <w:rtl/>
        </w:rPr>
        <w:t>در دنیا مورد ستم قرار گرفته</w:t>
      </w:r>
      <w:r w:rsidR="007C6A2D" w:rsidRPr="003D083E">
        <w:rPr>
          <w:rFonts w:hint="cs"/>
          <w:rtl/>
        </w:rPr>
        <w:t>،</w:t>
      </w:r>
      <w:r w:rsidR="004F180B" w:rsidRPr="003D083E">
        <w:rPr>
          <w:rFonts w:hint="cs"/>
          <w:rtl/>
        </w:rPr>
        <w:t xml:space="preserve"> </w:t>
      </w:r>
      <w:r w:rsidRPr="003D083E">
        <w:rPr>
          <w:rFonts w:hint="cs"/>
          <w:rtl/>
        </w:rPr>
        <w:t>در جهان آخرت</w:t>
      </w:r>
      <w:r w:rsidR="007C6A2D" w:rsidRPr="003D083E">
        <w:rPr>
          <w:rFonts w:hint="cs"/>
          <w:rtl/>
        </w:rPr>
        <w:t>،</w:t>
      </w:r>
      <w:r w:rsidR="004F180B" w:rsidRPr="003D083E">
        <w:rPr>
          <w:rFonts w:hint="cs"/>
          <w:rtl/>
        </w:rPr>
        <w:t xml:space="preserve"> </w:t>
      </w:r>
      <w:r w:rsidRPr="003D083E">
        <w:rPr>
          <w:rFonts w:hint="cs"/>
          <w:rtl/>
        </w:rPr>
        <w:t>با او منصفانه رفتار خواهد شد و</w:t>
      </w:r>
      <w:r w:rsidR="00EC23DD">
        <w:rPr>
          <w:rFonts w:hint="cs"/>
          <w:rtl/>
        </w:rPr>
        <w:t xml:space="preserve"> هرکس </w:t>
      </w:r>
      <w:r w:rsidRPr="003D083E">
        <w:rPr>
          <w:rFonts w:hint="cs"/>
          <w:rtl/>
        </w:rPr>
        <w:t>در اینجا ستم کند</w:t>
      </w:r>
      <w:r w:rsidR="007C6A2D" w:rsidRPr="003D083E">
        <w:rPr>
          <w:rFonts w:hint="cs"/>
          <w:rtl/>
        </w:rPr>
        <w:t>،</w:t>
      </w:r>
      <w:r w:rsidR="004F180B" w:rsidRPr="003D083E">
        <w:rPr>
          <w:rFonts w:hint="cs"/>
          <w:rtl/>
        </w:rPr>
        <w:t xml:space="preserve"> </w:t>
      </w:r>
      <w:r w:rsidRPr="003D083E">
        <w:rPr>
          <w:rFonts w:hint="cs"/>
          <w:rtl/>
        </w:rPr>
        <w:t xml:space="preserve">آنجا مجازات </w:t>
      </w:r>
      <w:r w:rsidR="00DC3730" w:rsidRPr="003D083E">
        <w:rPr>
          <w:rFonts w:hint="cs"/>
          <w:rtl/>
        </w:rPr>
        <w:t>می‌شو</w:t>
      </w:r>
      <w:r w:rsidRPr="003D083E">
        <w:rPr>
          <w:rFonts w:hint="cs"/>
          <w:rtl/>
        </w:rPr>
        <w:t>د!! از «کنت» فیلسوف آلمانی نقل شده که گفته است</w:t>
      </w:r>
      <w:r w:rsidR="0075782A" w:rsidRPr="003D083E">
        <w:rPr>
          <w:rFonts w:hint="cs"/>
          <w:rtl/>
        </w:rPr>
        <w:t xml:space="preserve">: </w:t>
      </w:r>
      <w:r w:rsidRPr="003D083E">
        <w:rPr>
          <w:rFonts w:hint="cs"/>
          <w:rtl/>
        </w:rPr>
        <w:t xml:space="preserve">صحنه زندگی هنوز کامل نگردیده و باید صحنه دومی هم باشد؛ چون ما در این دنیا </w:t>
      </w:r>
      <w:r w:rsidR="007C6A2D" w:rsidRPr="003D083E">
        <w:rPr>
          <w:rFonts w:hint="cs"/>
          <w:rtl/>
        </w:rPr>
        <w:t>می‌بی</w:t>
      </w:r>
      <w:r w:rsidRPr="003D083E">
        <w:rPr>
          <w:rFonts w:hint="cs"/>
          <w:rtl/>
        </w:rPr>
        <w:t>نیم که یکی</w:t>
      </w:r>
      <w:r w:rsidR="007C6A2D" w:rsidRPr="003D083E">
        <w:rPr>
          <w:rFonts w:hint="cs"/>
          <w:rtl/>
        </w:rPr>
        <w:t>،</w:t>
      </w:r>
      <w:r w:rsidR="004F180B" w:rsidRPr="003D083E">
        <w:rPr>
          <w:rFonts w:hint="cs"/>
          <w:rtl/>
        </w:rPr>
        <w:t xml:space="preserve"> </w:t>
      </w:r>
      <w:r w:rsidRPr="003D083E">
        <w:rPr>
          <w:rFonts w:hint="cs"/>
          <w:rtl/>
        </w:rPr>
        <w:t>ستمگر و دیگری ستمدیده است</w:t>
      </w:r>
      <w:r w:rsidR="0075782A" w:rsidRPr="003D083E">
        <w:rPr>
          <w:rFonts w:hint="cs"/>
          <w:rtl/>
        </w:rPr>
        <w:t xml:space="preserve">. </w:t>
      </w:r>
      <w:r w:rsidRPr="003D083E">
        <w:rPr>
          <w:rFonts w:hint="cs"/>
          <w:rtl/>
        </w:rPr>
        <w:t>اینجا</w:t>
      </w:r>
      <w:r w:rsidR="007C6A2D" w:rsidRPr="003D083E">
        <w:rPr>
          <w:rFonts w:hint="cs"/>
          <w:rtl/>
        </w:rPr>
        <w:t>،</w:t>
      </w:r>
      <w:r w:rsidR="004F180B" w:rsidRPr="003D083E">
        <w:rPr>
          <w:rFonts w:hint="cs"/>
          <w:rtl/>
        </w:rPr>
        <w:t xml:space="preserve"> </w:t>
      </w:r>
      <w:r w:rsidRPr="003D083E">
        <w:rPr>
          <w:rFonts w:hint="cs"/>
          <w:rtl/>
        </w:rPr>
        <w:t xml:space="preserve">انصاف و عدالت وجود ندارد؛ یکی را </w:t>
      </w:r>
      <w:r w:rsidR="007C6A2D" w:rsidRPr="003D083E">
        <w:rPr>
          <w:rFonts w:hint="cs"/>
          <w:rtl/>
        </w:rPr>
        <w:t>می‌بی</w:t>
      </w:r>
      <w:r w:rsidRPr="003D083E">
        <w:rPr>
          <w:rFonts w:hint="cs"/>
          <w:rtl/>
        </w:rPr>
        <w:t xml:space="preserve">نم که چیره و غالب است و دیگری را مشاهده </w:t>
      </w:r>
      <w:r w:rsidR="00FB0E09" w:rsidRPr="003D083E">
        <w:rPr>
          <w:rFonts w:hint="cs"/>
          <w:rtl/>
        </w:rPr>
        <w:t>می‌کن</w:t>
      </w:r>
      <w:r w:rsidRPr="003D083E">
        <w:rPr>
          <w:rFonts w:hint="cs"/>
          <w:rtl/>
        </w:rPr>
        <w:t xml:space="preserve">یم که مغلوب و شکست خورده </w:t>
      </w:r>
      <w:r w:rsidR="00A235EC" w:rsidRPr="003D083E">
        <w:rPr>
          <w:rFonts w:hint="cs"/>
          <w:rtl/>
        </w:rPr>
        <w:t>می‌با</w:t>
      </w:r>
      <w:r w:rsidRPr="003D083E">
        <w:rPr>
          <w:rFonts w:hint="cs"/>
          <w:rtl/>
        </w:rPr>
        <w:t>شد و انتقامی هم گرفته ن</w:t>
      </w:r>
      <w:r w:rsidR="00DC3730" w:rsidRPr="003D083E">
        <w:rPr>
          <w:rFonts w:hint="cs"/>
          <w:rtl/>
        </w:rPr>
        <w:t>می‌شو</w:t>
      </w:r>
      <w:r w:rsidRPr="003D083E">
        <w:rPr>
          <w:rFonts w:hint="cs"/>
          <w:rtl/>
        </w:rPr>
        <w:t>د؛ بنابراین باید جهانی دیگر باشد که در آن عدالت</w:t>
      </w:r>
      <w:r w:rsidR="007C6A2D" w:rsidRPr="003D083E">
        <w:rPr>
          <w:rFonts w:hint="cs"/>
          <w:rtl/>
        </w:rPr>
        <w:t>،</w:t>
      </w:r>
      <w:r w:rsidR="004F180B" w:rsidRPr="003D083E">
        <w:rPr>
          <w:rFonts w:hint="cs"/>
          <w:rtl/>
        </w:rPr>
        <w:t xml:space="preserve"> </w:t>
      </w:r>
      <w:r w:rsidRPr="003D083E">
        <w:rPr>
          <w:rFonts w:hint="cs"/>
          <w:rtl/>
        </w:rPr>
        <w:t>کاملاً اجرا گردد</w:t>
      </w:r>
      <w:r w:rsidR="0075782A" w:rsidRPr="003D083E">
        <w:rPr>
          <w:rFonts w:hint="cs"/>
          <w:rtl/>
        </w:rPr>
        <w:t xml:space="preserve">. </w:t>
      </w:r>
    </w:p>
    <w:p w:rsidR="003D083E" w:rsidRDefault="008F4B15" w:rsidP="003D083E">
      <w:pPr>
        <w:pStyle w:val="a4"/>
        <w:rPr>
          <w:rtl/>
        </w:rPr>
      </w:pPr>
      <w:r w:rsidRPr="003D083E">
        <w:rPr>
          <w:rFonts w:hint="cs"/>
          <w:rtl/>
        </w:rPr>
        <w:t>شیخ علی طنطاوی با اظهار نظر در مورد این سخن «کنت»</w:t>
      </w:r>
      <w:r w:rsidR="007C6A2D" w:rsidRPr="003D083E">
        <w:rPr>
          <w:rFonts w:hint="cs"/>
          <w:rtl/>
        </w:rPr>
        <w:t>،</w:t>
      </w:r>
      <w:r w:rsidR="00B53612" w:rsidRPr="003D083E">
        <w:rPr>
          <w:rFonts w:hint="cs"/>
          <w:rtl/>
        </w:rPr>
        <w:t xml:space="preserve"> می‌گوید</w:t>
      </w:r>
      <w:r w:rsidR="0075782A" w:rsidRPr="003D083E">
        <w:rPr>
          <w:rFonts w:hint="cs"/>
          <w:rtl/>
        </w:rPr>
        <w:t xml:space="preserve">: </w:t>
      </w:r>
      <w:r w:rsidRPr="003D083E">
        <w:rPr>
          <w:rFonts w:hint="cs"/>
          <w:rtl/>
        </w:rPr>
        <w:t>در اینجا یک بیگانه</w:t>
      </w:r>
      <w:r w:rsidR="007C6A2D" w:rsidRPr="003D083E">
        <w:rPr>
          <w:rFonts w:hint="cs"/>
          <w:rtl/>
        </w:rPr>
        <w:t>،</w:t>
      </w:r>
      <w:r w:rsidR="004F180B" w:rsidRPr="003D083E">
        <w:rPr>
          <w:rFonts w:hint="cs"/>
          <w:rtl/>
        </w:rPr>
        <w:t xml:space="preserve"> </w:t>
      </w:r>
      <w:r w:rsidRPr="003D083E">
        <w:rPr>
          <w:rFonts w:hint="cs"/>
          <w:rtl/>
        </w:rPr>
        <w:t xml:space="preserve">به صورت ضمنی به روز قیامت اعتراف </w:t>
      </w:r>
      <w:r w:rsidR="00FB0E09" w:rsidRPr="003D083E">
        <w:rPr>
          <w:rFonts w:hint="cs"/>
          <w:rtl/>
        </w:rPr>
        <w:t>می‌کن</w:t>
      </w:r>
      <w:r w:rsidRPr="003D083E">
        <w:rPr>
          <w:rFonts w:hint="cs"/>
          <w:rtl/>
        </w:rPr>
        <w:t>د</w:t>
      </w:r>
      <w:r w:rsidR="0075782A" w:rsidRPr="003D083E">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3D083E" w:rsidRPr="00525B3A" w:rsidTr="00816E71">
        <w:trPr>
          <w:jc w:val="center"/>
        </w:trPr>
        <w:tc>
          <w:tcPr>
            <w:tcW w:w="3145" w:type="dxa"/>
            <w:shd w:val="clear" w:color="auto" w:fill="auto"/>
          </w:tcPr>
          <w:p w:rsidR="003D083E" w:rsidRPr="003D083E" w:rsidRDefault="003D083E" w:rsidP="003D083E">
            <w:pPr>
              <w:pStyle w:val="a5"/>
              <w:ind w:firstLine="0"/>
              <w:jc w:val="lowKashida"/>
              <w:rPr>
                <w:sz w:val="2"/>
                <w:szCs w:val="2"/>
                <w:rtl/>
              </w:rPr>
            </w:pPr>
            <w:r w:rsidRPr="002F1DD5">
              <w:rPr>
                <w:rtl/>
              </w:rPr>
              <w:t>إذا جـار الوزیــر و کـاتـبــاه</w:t>
            </w:r>
            <w:r>
              <w:rPr>
                <w:rFonts w:hint="cs"/>
                <w:rtl/>
              </w:rPr>
              <w:br/>
            </w:r>
          </w:p>
        </w:tc>
        <w:tc>
          <w:tcPr>
            <w:tcW w:w="709" w:type="dxa"/>
            <w:shd w:val="clear" w:color="auto" w:fill="auto"/>
          </w:tcPr>
          <w:p w:rsidR="003D083E" w:rsidRPr="00525B3A" w:rsidRDefault="003D083E" w:rsidP="003D083E">
            <w:pPr>
              <w:pStyle w:val="a5"/>
              <w:ind w:firstLine="0"/>
              <w:jc w:val="lowKashida"/>
              <w:rPr>
                <w:rtl/>
              </w:rPr>
            </w:pPr>
          </w:p>
        </w:tc>
        <w:tc>
          <w:tcPr>
            <w:tcW w:w="3287" w:type="dxa"/>
            <w:shd w:val="clear" w:color="auto" w:fill="auto"/>
          </w:tcPr>
          <w:p w:rsidR="003D083E" w:rsidRPr="003D083E" w:rsidRDefault="003D083E" w:rsidP="003D083E">
            <w:pPr>
              <w:pStyle w:val="a5"/>
              <w:ind w:firstLine="0"/>
              <w:jc w:val="lowKashida"/>
              <w:rPr>
                <w:sz w:val="2"/>
                <w:szCs w:val="2"/>
                <w:rtl/>
              </w:rPr>
            </w:pPr>
            <w:r w:rsidRPr="002F1DD5">
              <w:rPr>
                <w:rtl/>
              </w:rPr>
              <w:t>وقاض</w:t>
            </w:r>
            <w:r>
              <w:rPr>
                <w:rFonts w:hint="cs"/>
                <w:rtl/>
              </w:rPr>
              <w:t>ي</w:t>
            </w:r>
            <w:r w:rsidRPr="002F1DD5">
              <w:rPr>
                <w:rtl/>
              </w:rPr>
              <w:t xml:space="preserve"> الأرض أجحف ف</w:t>
            </w:r>
            <w:r>
              <w:rPr>
                <w:rFonts w:hint="cs"/>
                <w:rtl/>
              </w:rPr>
              <w:t>ي</w:t>
            </w:r>
            <w:r w:rsidRPr="002F1DD5">
              <w:rPr>
                <w:rtl/>
              </w:rPr>
              <w:t xml:space="preserve"> القضا</w:t>
            </w:r>
            <w:r>
              <w:rPr>
                <w:rFonts w:hint="cs"/>
                <w:rtl/>
              </w:rPr>
              <w:br/>
            </w:r>
          </w:p>
        </w:tc>
      </w:tr>
      <w:tr w:rsidR="003D083E" w:rsidRPr="00525B3A" w:rsidTr="00816E71">
        <w:trPr>
          <w:jc w:val="center"/>
        </w:trPr>
        <w:tc>
          <w:tcPr>
            <w:tcW w:w="3145" w:type="dxa"/>
            <w:shd w:val="clear" w:color="auto" w:fill="auto"/>
          </w:tcPr>
          <w:p w:rsidR="003D083E" w:rsidRPr="003D083E" w:rsidRDefault="003D083E" w:rsidP="003D083E">
            <w:pPr>
              <w:pStyle w:val="a5"/>
              <w:ind w:firstLine="0"/>
              <w:jc w:val="lowKashida"/>
              <w:rPr>
                <w:sz w:val="2"/>
                <w:szCs w:val="2"/>
                <w:rtl/>
              </w:rPr>
            </w:pPr>
            <w:r w:rsidRPr="002F1DD5">
              <w:rPr>
                <w:rtl/>
              </w:rPr>
              <w:t>فویــل ثـم ویــل ثــم ویــل</w:t>
            </w:r>
            <w:r>
              <w:rPr>
                <w:rFonts w:hint="cs"/>
                <w:rtl/>
              </w:rPr>
              <w:br/>
            </w:r>
          </w:p>
        </w:tc>
        <w:tc>
          <w:tcPr>
            <w:tcW w:w="709" w:type="dxa"/>
            <w:shd w:val="clear" w:color="auto" w:fill="auto"/>
          </w:tcPr>
          <w:p w:rsidR="003D083E" w:rsidRPr="00525B3A" w:rsidRDefault="003D083E" w:rsidP="003D083E">
            <w:pPr>
              <w:pStyle w:val="a5"/>
              <w:ind w:firstLine="0"/>
              <w:jc w:val="lowKashida"/>
              <w:rPr>
                <w:rtl/>
              </w:rPr>
            </w:pPr>
          </w:p>
        </w:tc>
        <w:tc>
          <w:tcPr>
            <w:tcW w:w="3287" w:type="dxa"/>
            <w:shd w:val="clear" w:color="auto" w:fill="auto"/>
          </w:tcPr>
          <w:p w:rsidR="003D083E" w:rsidRPr="003D083E" w:rsidRDefault="003D083E" w:rsidP="003D083E">
            <w:pPr>
              <w:pStyle w:val="a5"/>
              <w:ind w:firstLine="0"/>
              <w:jc w:val="lowKashida"/>
              <w:rPr>
                <w:sz w:val="2"/>
                <w:szCs w:val="2"/>
                <w:rtl/>
              </w:rPr>
            </w:pPr>
            <w:r w:rsidRPr="002F1DD5">
              <w:rPr>
                <w:rtl/>
              </w:rPr>
              <w:t>لقاض</w:t>
            </w:r>
            <w:r>
              <w:rPr>
                <w:rFonts w:hint="cs"/>
                <w:rtl/>
              </w:rPr>
              <w:t>ي</w:t>
            </w:r>
            <w:r w:rsidRPr="002F1DD5">
              <w:rPr>
                <w:rtl/>
              </w:rPr>
              <w:t xml:space="preserve"> الأرض من قاض</w:t>
            </w:r>
            <w:r>
              <w:rPr>
                <w:rFonts w:hint="cs"/>
                <w:rtl/>
              </w:rPr>
              <w:t>ي</w:t>
            </w:r>
            <w:r w:rsidRPr="002F1DD5">
              <w:rPr>
                <w:rtl/>
              </w:rPr>
              <w:t xml:space="preserve"> السماء</w:t>
            </w:r>
            <w:r>
              <w:rPr>
                <w:rFonts w:hint="cs"/>
                <w:rtl/>
              </w:rPr>
              <w:br/>
            </w:r>
          </w:p>
        </w:tc>
      </w:tr>
    </w:tbl>
    <w:p w:rsidR="008F4B15" w:rsidRDefault="0075782A" w:rsidP="003D083E">
      <w:pPr>
        <w:pStyle w:val="a4"/>
        <w:rPr>
          <w:rtl/>
        </w:rPr>
      </w:pPr>
      <w:r w:rsidRPr="003D083E">
        <w:rPr>
          <w:rFonts w:hint="cs"/>
          <w:rtl/>
        </w:rPr>
        <w:t xml:space="preserve"> </w:t>
      </w:r>
      <w:r w:rsidR="008F4B15" w:rsidRPr="003D083E">
        <w:rPr>
          <w:rFonts w:hint="cs"/>
          <w:rtl/>
        </w:rPr>
        <w:t>وقتی وزیر و منشیهایش</w:t>
      </w:r>
      <w:r w:rsidR="007C6A2D" w:rsidRPr="003D083E">
        <w:rPr>
          <w:rFonts w:hint="cs"/>
          <w:rtl/>
        </w:rPr>
        <w:t>،</w:t>
      </w:r>
      <w:r w:rsidR="004F180B" w:rsidRPr="003D083E">
        <w:rPr>
          <w:rFonts w:hint="cs"/>
          <w:rtl/>
        </w:rPr>
        <w:t xml:space="preserve"> </w:t>
      </w:r>
      <w:r w:rsidR="008F4B15" w:rsidRPr="003D083E">
        <w:rPr>
          <w:rFonts w:hint="cs"/>
          <w:rtl/>
        </w:rPr>
        <w:t>ستم کنند و آنگاه که قاضی زمین</w:t>
      </w:r>
      <w:r w:rsidR="007C6A2D" w:rsidRPr="003D083E">
        <w:rPr>
          <w:rFonts w:hint="cs"/>
          <w:rtl/>
        </w:rPr>
        <w:t>،</w:t>
      </w:r>
      <w:r w:rsidR="004F180B" w:rsidRPr="003D083E">
        <w:rPr>
          <w:rFonts w:hint="cs"/>
          <w:rtl/>
        </w:rPr>
        <w:t xml:space="preserve"> </w:t>
      </w:r>
      <w:r w:rsidR="008F4B15" w:rsidRPr="003D083E">
        <w:rPr>
          <w:rFonts w:hint="cs"/>
          <w:rtl/>
        </w:rPr>
        <w:t>ستمگرانه قضاوت نماید</w:t>
      </w:r>
      <w:r w:rsidR="007C6A2D" w:rsidRPr="003D083E">
        <w:rPr>
          <w:rFonts w:hint="cs"/>
          <w:rtl/>
        </w:rPr>
        <w:t xml:space="preserve">، </w:t>
      </w:r>
      <w:r w:rsidR="008F4B15" w:rsidRPr="003D083E">
        <w:rPr>
          <w:rFonts w:hint="cs"/>
          <w:rtl/>
        </w:rPr>
        <w:t>پس وای به حال قاضی زمین! وای به حالش! وای به حالش که قاضی آسمان</w:t>
      </w:r>
      <w:r w:rsidR="007C6A2D" w:rsidRPr="003D083E">
        <w:rPr>
          <w:rFonts w:hint="cs"/>
          <w:rtl/>
        </w:rPr>
        <w:t>،</w:t>
      </w:r>
      <w:r w:rsidR="004F180B" w:rsidRPr="003D083E">
        <w:rPr>
          <w:rFonts w:hint="cs"/>
          <w:rtl/>
        </w:rPr>
        <w:t xml:space="preserve"> </w:t>
      </w:r>
      <w:r w:rsidR="008F4B15" w:rsidRPr="003D083E">
        <w:rPr>
          <w:rFonts w:hint="cs"/>
          <w:rtl/>
        </w:rPr>
        <w:t>چگونه با او رفتار خواهد کرد!</w:t>
      </w:r>
    </w:p>
    <w:p w:rsidR="008F4B15" w:rsidRPr="0032061C" w:rsidRDefault="0042521F"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rtl/>
        </w:rPr>
        <w:t xml:space="preserve">لَا ظُلۡمَ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لۡيَوۡمَۚ</w:t>
      </w:r>
      <w:r w:rsidR="0032061C">
        <w:rPr>
          <w:rFonts w:ascii="KFGQPC Uthmanic Script HAFS" w:hAnsi="KFGQPC Uthmanic Script HAFS" w:cs="KFGQPC Uthmanic Script HAFS"/>
          <w:rtl/>
        </w:rPr>
        <w:t xml:space="preserve"> إِنَّ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للَّهَ</w:t>
      </w:r>
      <w:r w:rsidR="0032061C">
        <w:rPr>
          <w:rFonts w:ascii="KFGQPC Uthmanic Script HAFS" w:hAnsi="KFGQPC Uthmanic Script HAFS" w:cs="KFGQPC Uthmanic Script HAFS"/>
          <w:rtl/>
        </w:rPr>
        <w:t xml:space="preserve"> سَرِيعُ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لۡحِسَابِ</w:t>
      </w:r>
      <w:r w:rsidR="0032061C">
        <w:rPr>
          <w:rFonts w:ascii="KFGQPC Uthmanic Script HAFS" w:hAnsi="KFGQPC Uthmanic Script HAFS" w:cs="KFGQPC Uthmanic Script HAFS"/>
          <w:rtl/>
        </w:rPr>
        <w:t xml:space="preserve"> ١٧</w:t>
      </w:r>
      <w:r>
        <w:rPr>
          <w:rFonts w:ascii="Traditional Arabic" w:hAnsi="Traditional Arabic" w:cs="Traditional Arabic"/>
          <w:rtl/>
        </w:rPr>
        <w:t>﴾</w:t>
      </w:r>
      <w:r>
        <w:rPr>
          <w:rFonts w:hint="cs"/>
          <w:rtl/>
        </w:rPr>
        <w:t xml:space="preserve"> </w:t>
      </w:r>
      <w:r>
        <w:rPr>
          <w:rStyle w:val="Char7"/>
          <w:rFonts w:hint="cs"/>
          <w:rtl/>
        </w:rPr>
        <w:t xml:space="preserve">[غافر: 17] </w:t>
      </w:r>
      <w:r w:rsidR="008F4B15" w:rsidRPr="003D083E">
        <w:rPr>
          <w:rFonts w:hint="cs"/>
          <w:rtl/>
        </w:rPr>
        <w:t xml:space="preserve">«امروز هیچ ستمی نیست؛ </w:t>
      </w:r>
      <w:r w:rsidR="00BB0072" w:rsidRPr="003D083E">
        <w:rPr>
          <w:rFonts w:hint="cs"/>
          <w:rtl/>
        </w:rPr>
        <w:t>بی‌گمان</w:t>
      </w:r>
      <w:r w:rsidR="008F4B15" w:rsidRPr="003D083E">
        <w:rPr>
          <w:rFonts w:hint="cs"/>
          <w:rtl/>
        </w:rPr>
        <w:t xml:space="preserve"> خداوند در حسابرسی سریع است»</w:t>
      </w:r>
      <w:r w:rsidR="0075782A" w:rsidRPr="003D083E">
        <w:rPr>
          <w:rFonts w:hint="cs"/>
          <w:rtl/>
        </w:rPr>
        <w:t xml:space="preserve">. </w:t>
      </w:r>
    </w:p>
    <w:p w:rsidR="008F4B15" w:rsidRPr="00A9547A" w:rsidRDefault="008F4B15" w:rsidP="003D083E">
      <w:pPr>
        <w:pStyle w:val="a"/>
        <w:rPr>
          <w:rtl/>
        </w:rPr>
      </w:pPr>
      <w:bookmarkStart w:id="184" w:name="_Toc275546726"/>
      <w:bookmarkStart w:id="185" w:name="_Toc420959338"/>
      <w:r w:rsidRPr="00A9547A">
        <w:rPr>
          <w:rFonts w:hint="cs"/>
          <w:rtl/>
        </w:rPr>
        <w:t>شمه</w:t>
      </w:r>
      <w:r w:rsidR="003D083E">
        <w:rPr>
          <w:rFonts w:hint="eastAsia"/>
          <w:rtl/>
        </w:rPr>
        <w:t>‌</w:t>
      </w:r>
      <w:r>
        <w:rPr>
          <w:rFonts w:hint="cs"/>
          <w:rtl/>
        </w:rPr>
        <w:t>ای از گفته</w:t>
      </w:r>
      <w:r w:rsidR="00B53612">
        <w:rPr>
          <w:rFonts w:hint="cs"/>
          <w:rtl/>
        </w:rPr>
        <w:t xml:space="preserve">‌ها </w:t>
      </w:r>
      <w:r>
        <w:rPr>
          <w:rFonts w:hint="cs"/>
          <w:rtl/>
        </w:rPr>
        <w:t>و تجربه</w:t>
      </w:r>
      <w:r w:rsidR="00B53612">
        <w:rPr>
          <w:rFonts w:hint="cs"/>
          <w:rtl/>
        </w:rPr>
        <w:t xml:space="preserve">‌های </w:t>
      </w:r>
      <w:r>
        <w:rPr>
          <w:rFonts w:hint="cs"/>
          <w:rtl/>
        </w:rPr>
        <w:t>شخصیت</w:t>
      </w:r>
      <w:r w:rsidR="003D083E">
        <w:rPr>
          <w:rFonts w:hint="eastAsia"/>
          <w:rtl/>
        </w:rPr>
        <w:t>‌</w:t>
      </w:r>
      <w:r w:rsidRPr="00A9547A">
        <w:rPr>
          <w:rFonts w:hint="cs"/>
          <w:rtl/>
        </w:rPr>
        <w:t>های جهانی</w:t>
      </w:r>
      <w:bookmarkEnd w:id="184"/>
      <w:bookmarkEnd w:id="185"/>
    </w:p>
    <w:p w:rsidR="008F4B15" w:rsidRPr="00477352" w:rsidRDefault="008F4B15" w:rsidP="00477352">
      <w:pPr>
        <w:pStyle w:val="a4"/>
        <w:rPr>
          <w:rtl/>
        </w:rPr>
      </w:pPr>
      <w:r w:rsidRPr="00477352">
        <w:rPr>
          <w:rFonts w:hint="cs"/>
          <w:rtl/>
        </w:rPr>
        <w:t>از اینکه کارهای زیادی داری</w:t>
      </w:r>
      <w:r w:rsidR="007C6A2D" w:rsidRPr="00477352">
        <w:rPr>
          <w:rFonts w:hint="cs"/>
          <w:rtl/>
        </w:rPr>
        <w:t>،</w:t>
      </w:r>
      <w:r w:rsidR="004F180B" w:rsidRPr="00477352">
        <w:rPr>
          <w:rFonts w:hint="cs"/>
          <w:rtl/>
        </w:rPr>
        <w:t xml:space="preserve"> </w:t>
      </w:r>
      <w:r w:rsidRPr="00477352">
        <w:rPr>
          <w:rFonts w:hint="cs"/>
          <w:rtl/>
        </w:rPr>
        <w:t>غم مخور و اندوهگین مباش</w:t>
      </w:r>
      <w:r w:rsidR="0075782A" w:rsidRPr="00477352">
        <w:rPr>
          <w:rFonts w:hint="cs"/>
          <w:rtl/>
        </w:rPr>
        <w:t xml:space="preserve">. </w:t>
      </w:r>
      <w:r w:rsidRPr="00477352">
        <w:rPr>
          <w:rFonts w:hint="cs"/>
          <w:rtl/>
        </w:rPr>
        <w:t xml:space="preserve">روبرت لویس استیونسون </w:t>
      </w:r>
      <w:r w:rsidR="00BB0072" w:rsidRPr="00477352">
        <w:rPr>
          <w:rFonts w:hint="cs"/>
          <w:rtl/>
        </w:rPr>
        <w:t>می‌نوی</w:t>
      </w:r>
      <w:r w:rsidRPr="00477352">
        <w:rPr>
          <w:rFonts w:hint="cs"/>
          <w:rtl/>
        </w:rPr>
        <w:t>سد</w:t>
      </w:r>
      <w:r w:rsidR="0075782A" w:rsidRPr="00477352">
        <w:rPr>
          <w:rFonts w:hint="cs"/>
          <w:rtl/>
        </w:rPr>
        <w:t xml:space="preserve">: </w:t>
      </w:r>
      <w:r w:rsidRPr="00477352">
        <w:rPr>
          <w:rFonts w:hint="cs"/>
          <w:rtl/>
        </w:rPr>
        <w:t>«هر انسانی توانایی این را دارد که در طی یک روز</w:t>
      </w:r>
      <w:r w:rsidR="007C6A2D" w:rsidRPr="00477352">
        <w:rPr>
          <w:rFonts w:hint="cs"/>
          <w:rtl/>
        </w:rPr>
        <w:t>،</w:t>
      </w:r>
      <w:r w:rsidR="004F180B" w:rsidRPr="00477352">
        <w:rPr>
          <w:rFonts w:hint="cs"/>
          <w:rtl/>
        </w:rPr>
        <w:t xml:space="preserve"> </w:t>
      </w:r>
      <w:r w:rsidRPr="00477352">
        <w:rPr>
          <w:rFonts w:hint="cs"/>
          <w:rtl/>
        </w:rPr>
        <w:t>کارش را هرچند دشوار باشد</w:t>
      </w:r>
      <w:r w:rsidR="007C6A2D" w:rsidRPr="00477352">
        <w:rPr>
          <w:rFonts w:hint="cs"/>
          <w:rtl/>
        </w:rPr>
        <w:t>،</w:t>
      </w:r>
      <w:r w:rsidR="004F180B" w:rsidRPr="00477352">
        <w:rPr>
          <w:rFonts w:hint="cs"/>
          <w:rtl/>
        </w:rPr>
        <w:t xml:space="preserve"> </w:t>
      </w:r>
      <w:r w:rsidRPr="00477352">
        <w:rPr>
          <w:rFonts w:hint="cs"/>
          <w:rtl/>
        </w:rPr>
        <w:t>به انجام برساند</w:t>
      </w:r>
      <w:r w:rsidR="0075782A" w:rsidRPr="00477352">
        <w:rPr>
          <w:rFonts w:hint="cs"/>
          <w:rtl/>
        </w:rPr>
        <w:t xml:space="preserve">. </w:t>
      </w:r>
      <w:r w:rsidRPr="00477352">
        <w:rPr>
          <w:rFonts w:hint="cs"/>
          <w:rtl/>
        </w:rPr>
        <w:t>هر کس</w:t>
      </w:r>
      <w:r w:rsidR="007C6A2D" w:rsidRPr="00477352">
        <w:rPr>
          <w:rFonts w:hint="cs"/>
          <w:rtl/>
        </w:rPr>
        <w:t>،</w:t>
      </w:r>
      <w:r w:rsidR="004F180B" w:rsidRPr="00477352">
        <w:rPr>
          <w:rFonts w:hint="cs"/>
          <w:rtl/>
        </w:rPr>
        <w:t xml:space="preserve"> </w:t>
      </w:r>
      <w:r w:rsidR="00A235EC" w:rsidRPr="00477352">
        <w:rPr>
          <w:rFonts w:hint="cs"/>
          <w:rtl/>
        </w:rPr>
        <w:t>می‌تو</w:t>
      </w:r>
      <w:r w:rsidRPr="00477352">
        <w:rPr>
          <w:rFonts w:hint="cs"/>
          <w:rtl/>
        </w:rPr>
        <w:t>اند تمام روزش را از طلوع تا غروب خورشید</w:t>
      </w:r>
      <w:r w:rsidR="007C6A2D" w:rsidRPr="00477352">
        <w:rPr>
          <w:rFonts w:hint="cs"/>
          <w:rtl/>
        </w:rPr>
        <w:t>،</w:t>
      </w:r>
      <w:r w:rsidR="004F180B" w:rsidRPr="00477352">
        <w:rPr>
          <w:rFonts w:hint="cs"/>
          <w:rtl/>
        </w:rPr>
        <w:t xml:space="preserve"> </w:t>
      </w:r>
      <w:r w:rsidRPr="00477352">
        <w:rPr>
          <w:rFonts w:hint="cs"/>
          <w:rtl/>
        </w:rPr>
        <w:t>با خوشبختی سپری نماید و زندگی یعنی همین</w:t>
      </w:r>
      <w:r w:rsidR="0075782A" w:rsidRPr="00477352">
        <w:rPr>
          <w:rFonts w:hint="cs"/>
          <w:rtl/>
        </w:rPr>
        <w:t xml:space="preserve">. </w:t>
      </w:r>
    </w:p>
    <w:p w:rsidR="008F4B15" w:rsidRPr="00477352" w:rsidRDefault="008F4B15" w:rsidP="00477352">
      <w:pPr>
        <w:pStyle w:val="a4"/>
        <w:rPr>
          <w:rtl/>
        </w:rPr>
      </w:pPr>
      <w:r w:rsidRPr="00477352">
        <w:rPr>
          <w:rFonts w:hint="cs"/>
          <w:rtl/>
        </w:rPr>
        <w:t>یکی از نویسندگان غرب</w:t>
      </w:r>
      <w:r w:rsidR="00B53612" w:rsidRPr="00477352">
        <w:rPr>
          <w:rFonts w:hint="cs"/>
          <w:rtl/>
        </w:rPr>
        <w:t xml:space="preserve"> می‌گوید</w:t>
      </w:r>
      <w:r w:rsidR="0075782A" w:rsidRPr="00477352">
        <w:rPr>
          <w:rFonts w:hint="cs"/>
          <w:rtl/>
        </w:rPr>
        <w:t xml:space="preserve">: </w:t>
      </w:r>
      <w:r w:rsidRPr="00477352">
        <w:rPr>
          <w:rFonts w:hint="cs"/>
          <w:rtl/>
        </w:rPr>
        <w:t>در زندگی فقط یک روز داری؛ دیروز</w:t>
      </w:r>
      <w:r w:rsidR="007C6A2D" w:rsidRPr="00477352">
        <w:rPr>
          <w:rFonts w:hint="cs"/>
          <w:rtl/>
        </w:rPr>
        <w:t>،</w:t>
      </w:r>
      <w:r w:rsidR="004F180B" w:rsidRPr="00477352">
        <w:rPr>
          <w:rFonts w:hint="cs"/>
          <w:rtl/>
        </w:rPr>
        <w:t xml:space="preserve"> </w:t>
      </w:r>
      <w:r w:rsidRPr="00477352">
        <w:rPr>
          <w:rFonts w:hint="cs"/>
          <w:rtl/>
        </w:rPr>
        <w:t>گذشته است و فردا</w:t>
      </w:r>
      <w:r w:rsidR="007C6A2D" w:rsidRPr="00477352">
        <w:rPr>
          <w:rFonts w:hint="cs"/>
          <w:rtl/>
        </w:rPr>
        <w:t>،</w:t>
      </w:r>
      <w:r w:rsidR="004F180B" w:rsidRPr="00477352">
        <w:rPr>
          <w:rFonts w:hint="cs"/>
          <w:rtl/>
        </w:rPr>
        <w:t xml:space="preserve"> </w:t>
      </w:r>
      <w:r w:rsidRPr="00477352">
        <w:rPr>
          <w:rFonts w:hint="cs"/>
          <w:rtl/>
        </w:rPr>
        <w:t>هنوز نیامده است</w:t>
      </w:r>
      <w:r w:rsidR="0075782A" w:rsidRPr="00477352">
        <w:rPr>
          <w:rFonts w:hint="cs"/>
          <w:rtl/>
        </w:rPr>
        <w:t xml:space="preserve">. </w:t>
      </w:r>
    </w:p>
    <w:p w:rsidR="008F4B15" w:rsidRPr="00477352" w:rsidRDefault="008F4B15" w:rsidP="00477352">
      <w:pPr>
        <w:pStyle w:val="a4"/>
        <w:rPr>
          <w:rtl/>
        </w:rPr>
      </w:pPr>
      <w:r w:rsidRPr="00477352">
        <w:rPr>
          <w:rFonts w:hint="cs"/>
          <w:rtl/>
        </w:rPr>
        <w:t xml:space="preserve">استیون لیکوک </w:t>
      </w:r>
      <w:r w:rsidR="00BB0072" w:rsidRPr="00477352">
        <w:rPr>
          <w:rFonts w:hint="cs"/>
          <w:rtl/>
        </w:rPr>
        <w:t>می‌نوی</w:t>
      </w:r>
      <w:r w:rsidRPr="00477352">
        <w:rPr>
          <w:rFonts w:hint="cs"/>
          <w:rtl/>
        </w:rPr>
        <w:t>سد</w:t>
      </w:r>
      <w:r w:rsidR="0075782A" w:rsidRPr="00477352">
        <w:rPr>
          <w:rFonts w:hint="cs"/>
          <w:rtl/>
        </w:rPr>
        <w:t xml:space="preserve">: </w:t>
      </w:r>
      <w:r w:rsidRPr="00477352">
        <w:rPr>
          <w:rFonts w:hint="cs"/>
          <w:rtl/>
        </w:rPr>
        <w:t>نوزاد</w:t>
      </w:r>
      <w:r w:rsidR="00B53612" w:rsidRPr="00477352">
        <w:rPr>
          <w:rFonts w:hint="cs"/>
          <w:rtl/>
        </w:rPr>
        <w:t xml:space="preserve"> می‌گوید</w:t>
      </w:r>
      <w:r w:rsidR="0075782A" w:rsidRPr="00477352">
        <w:rPr>
          <w:rFonts w:hint="cs"/>
          <w:rtl/>
        </w:rPr>
        <w:t xml:space="preserve">: </w:t>
      </w:r>
      <w:r w:rsidRPr="00477352">
        <w:rPr>
          <w:rFonts w:hint="cs"/>
          <w:rtl/>
        </w:rPr>
        <w:t>وقتی کودک شوم؛ کودک</w:t>
      </w:r>
      <w:r w:rsidR="00B53612" w:rsidRPr="00477352">
        <w:rPr>
          <w:rFonts w:hint="cs"/>
          <w:rtl/>
        </w:rPr>
        <w:t xml:space="preserve"> می‌گوید</w:t>
      </w:r>
      <w:r w:rsidR="0075782A" w:rsidRPr="00477352">
        <w:rPr>
          <w:rFonts w:hint="cs"/>
          <w:rtl/>
        </w:rPr>
        <w:t xml:space="preserve">: </w:t>
      </w:r>
      <w:r w:rsidRPr="00477352">
        <w:rPr>
          <w:rFonts w:hint="cs"/>
          <w:rtl/>
        </w:rPr>
        <w:t>وقتی جوان شوم</w:t>
      </w:r>
      <w:r w:rsidR="007C6A2D" w:rsidRPr="00477352">
        <w:rPr>
          <w:rFonts w:hint="cs"/>
          <w:rtl/>
        </w:rPr>
        <w:t>،</w:t>
      </w:r>
      <w:r w:rsidR="004F180B" w:rsidRPr="00477352">
        <w:rPr>
          <w:rFonts w:hint="cs"/>
          <w:rtl/>
        </w:rPr>
        <w:t xml:space="preserve"> </w:t>
      </w:r>
      <w:r w:rsidRPr="00477352">
        <w:rPr>
          <w:rFonts w:hint="cs"/>
          <w:rtl/>
        </w:rPr>
        <w:t xml:space="preserve">ازدواج </w:t>
      </w:r>
      <w:r w:rsidR="00FB0E09" w:rsidRPr="00477352">
        <w:rPr>
          <w:rFonts w:hint="cs"/>
          <w:rtl/>
        </w:rPr>
        <w:t>می‌کن</w:t>
      </w:r>
      <w:r w:rsidRPr="00477352">
        <w:rPr>
          <w:rFonts w:hint="cs"/>
          <w:rtl/>
        </w:rPr>
        <w:t>م؛ ولی بعد از ازدواج چه؟ بعد از همه این مراحل چه؟ فکر</w:t>
      </w:r>
      <w:r w:rsidR="007C6A2D" w:rsidRPr="00477352">
        <w:rPr>
          <w:rFonts w:hint="cs"/>
          <w:rtl/>
        </w:rPr>
        <w:t>،</w:t>
      </w:r>
      <w:r w:rsidR="004F180B" w:rsidRPr="00477352">
        <w:rPr>
          <w:rFonts w:hint="cs"/>
          <w:rtl/>
        </w:rPr>
        <w:t xml:space="preserve"> </w:t>
      </w:r>
      <w:r w:rsidRPr="00477352">
        <w:rPr>
          <w:rFonts w:hint="cs"/>
          <w:rtl/>
        </w:rPr>
        <w:t xml:space="preserve">تغییر </w:t>
      </w:r>
      <w:r w:rsidR="00FB0E09" w:rsidRPr="00477352">
        <w:rPr>
          <w:rFonts w:hint="cs"/>
          <w:rtl/>
        </w:rPr>
        <w:t>می‌کن</w:t>
      </w:r>
      <w:r w:rsidRPr="00477352">
        <w:rPr>
          <w:rFonts w:hint="cs"/>
          <w:rtl/>
        </w:rPr>
        <w:t xml:space="preserve">د؛ در آن مرحله انسان به فکر بازنشستگی </w:t>
      </w:r>
      <w:r w:rsidR="0075782A" w:rsidRPr="00477352">
        <w:rPr>
          <w:rFonts w:hint="cs"/>
          <w:rtl/>
        </w:rPr>
        <w:t>می‌افت</w:t>
      </w:r>
      <w:r w:rsidRPr="00477352">
        <w:rPr>
          <w:rFonts w:hint="cs"/>
          <w:rtl/>
        </w:rPr>
        <w:t xml:space="preserve">د؛ به پشت سر خود نگاه </w:t>
      </w:r>
      <w:r w:rsidR="00FB0E09" w:rsidRPr="00477352">
        <w:rPr>
          <w:rFonts w:hint="cs"/>
          <w:rtl/>
        </w:rPr>
        <w:t>می‌کن</w:t>
      </w:r>
      <w:r w:rsidRPr="00477352">
        <w:rPr>
          <w:rFonts w:hint="cs"/>
          <w:rtl/>
        </w:rPr>
        <w:t>د؛ باد سردی چهره</w:t>
      </w:r>
      <w:r w:rsidR="00B53612" w:rsidRPr="00477352">
        <w:rPr>
          <w:rFonts w:hint="cs"/>
          <w:rtl/>
        </w:rPr>
        <w:t xml:space="preserve">‌اش </w:t>
      </w:r>
      <w:r w:rsidRPr="00477352">
        <w:rPr>
          <w:rFonts w:hint="cs"/>
          <w:rtl/>
        </w:rPr>
        <w:t xml:space="preserve">را خشک </w:t>
      </w:r>
      <w:r w:rsidR="00A235EC" w:rsidRPr="00477352">
        <w:rPr>
          <w:rFonts w:hint="cs"/>
          <w:rtl/>
        </w:rPr>
        <w:t>می‌نم</w:t>
      </w:r>
      <w:r w:rsidRPr="00477352">
        <w:rPr>
          <w:rFonts w:hint="cs"/>
          <w:rtl/>
        </w:rPr>
        <w:t>اید؛ او زندگیش را از دست داده و گویا یک دقیقه هم زندگی نکرده است</w:t>
      </w:r>
      <w:r w:rsidR="0075782A" w:rsidRPr="00477352">
        <w:rPr>
          <w:rFonts w:hint="cs"/>
          <w:rtl/>
        </w:rPr>
        <w:t xml:space="preserve">. </w:t>
      </w:r>
      <w:r w:rsidRPr="00477352">
        <w:rPr>
          <w:rFonts w:hint="cs"/>
          <w:rtl/>
        </w:rPr>
        <w:t xml:space="preserve">ما بعد از آنکه اوقات و فرصتها را از دست </w:t>
      </w:r>
      <w:r w:rsidR="00BB0072" w:rsidRPr="00477352">
        <w:rPr>
          <w:rFonts w:hint="cs"/>
          <w:rtl/>
        </w:rPr>
        <w:t>می‌ده</w:t>
      </w:r>
      <w:r w:rsidRPr="00477352">
        <w:rPr>
          <w:rFonts w:hint="cs"/>
          <w:rtl/>
        </w:rPr>
        <w:t>یم</w:t>
      </w:r>
      <w:r w:rsidR="007C6A2D" w:rsidRPr="00477352">
        <w:rPr>
          <w:rFonts w:hint="cs"/>
          <w:rtl/>
        </w:rPr>
        <w:t>،</w:t>
      </w:r>
      <w:r w:rsidR="004F180B" w:rsidRPr="00477352">
        <w:rPr>
          <w:rFonts w:hint="cs"/>
          <w:rtl/>
        </w:rPr>
        <w:t xml:space="preserve"> </w:t>
      </w:r>
      <w:r w:rsidRPr="00477352">
        <w:rPr>
          <w:rFonts w:hint="cs"/>
          <w:rtl/>
        </w:rPr>
        <w:t xml:space="preserve">به خود </w:t>
      </w:r>
      <w:r w:rsidR="0075782A" w:rsidRPr="00477352">
        <w:rPr>
          <w:rFonts w:hint="cs"/>
          <w:rtl/>
        </w:rPr>
        <w:t>می‌آی</w:t>
      </w:r>
      <w:r w:rsidRPr="00477352">
        <w:rPr>
          <w:rFonts w:hint="cs"/>
          <w:rtl/>
        </w:rPr>
        <w:t>یم و</w:t>
      </w:r>
      <w:r w:rsidR="00922A1A" w:rsidRPr="00477352">
        <w:rPr>
          <w:rFonts w:hint="cs"/>
          <w:rtl/>
        </w:rPr>
        <w:t xml:space="preserve"> می‌</w:t>
      </w:r>
      <w:r w:rsidRPr="00477352">
        <w:rPr>
          <w:rFonts w:hint="cs"/>
          <w:rtl/>
        </w:rPr>
        <w:t>فهمیم که زندگی یعنی هر دقیقه و لحظه امروز</w:t>
      </w:r>
      <w:r w:rsidR="0075782A" w:rsidRPr="00477352">
        <w:rPr>
          <w:rFonts w:hint="cs"/>
          <w:rtl/>
        </w:rPr>
        <w:t xml:space="preserve">. </w:t>
      </w:r>
    </w:p>
    <w:p w:rsidR="008F4B15" w:rsidRPr="00477352" w:rsidRDefault="008F4B15" w:rsidP="00477352">
      <w:pPr>
        <w:pStyle w:val="a4"/>
        <w:rPr>
          <w:rtl/>
        </w:rPr>
      </w:pPr>
      <w:r w:rsidRPr="00477352">
        <w:rPr>
          <w:rFonts w:hint="cs"/>
          <w:rtl/>
        </w:rPr>
        <w:t xml:space="preserve">آری ! کسانی که </w:t>
      </w:r>
      <w:r w:rsidR="00A235EC" w:rsidRPr="00477352">
        <w:rPr>
          <w:rFonts w:hint="cs"/>
          <w:rtl/>
        </w:rPr>
        <w:t>می‌گو</w:t>
      </w:r>
      <w:r w:rsidRPr="00477352">
        <w:rPr>
          <w:rFonts w:hint="cs"/>
          <w:rtl/>
        </w:rPr>
        <w:t>یند</w:t>
      </w:r>
      <w:r w:rsidR="0075782A" w:rsidRPr="00477352">
        <w:rPr>
          <w:rFonts w:hint="cs"/>
          <w:rtl/>
        </w:rPr>
        <w:t xml:space="preserve">: </w:t>
      </w:r>
      <w:r w:rsidRPr="00477352">
        <w:rPr>
          <w:rFonts w:hint="cs"/>
          <w:rtl/>
        </w:rPr>
        <w:t>بعداً توبه خواهیم کرد نیز اینچنین هستند</w:t>
      </w:r>
      <w:r w:rsidR="0075782A" w:rsidRPr="00477352">
        <w:rPr>
          <w:rFonts w:hint="cs"/>
          <w:rtl/>
        </w:rPr>
        <w:t xml:space="preserve">. </w:t>
      </w:r>
    </w:p>
    <w:p w:rsidR="008F4B15" w:rsidRDefault="008F4B15" w:rsidP="00477352">
      <w:pPr>
        <w:pStyle w:val="a4"/>
        <w:rPr>
          <w:rtl/>
        </w:rPr>
      </w:pPr>
      <w:r w:rsidRPr="00477352">
        <w:rPr>
          <w:rFonts w:hint="cs"/>
          <w:rtl/>
        </w:rPr>
        <w:t>یکی از گذشتگان</w:t>
      </w:r>
      <w:r w:rsidR="00B53612" w:rsidRPr="00477352">
        <w:rPr>
          <w:rFonts w:hint="cs"/>
          <w:rtl/>
        </w:rPr>
        <w:t xml:space="preserve"> می‌گوید</w:t>
      </w:r>
      <w:r w:rsidR="0075782A" w:rsidRPr="00477352">
        <w:rPr>
          <w:rFonts w:hint="cs"/>
          <w:rtl/>
        </w:rPr>
        <w:t xml:space="preserve">: </w:t>
      </w:r>
      <w:r w:rsidRPr="00477352">
        <w:rPr>
          <w:rFonts w:hint="cs"/>
          <w:rtl/>
        </w:rPr>
        <w:t>شما را از درنگ در انجام کار و گفتن بعداً</w:t>
      </w:r>
      <w:r w:rsidR="007C6A2D" w:rsidRPr="00477352">
        <w:rPr>
          <w:rFonts w:hint="cs"/>
          <w:rtl/>
        </w:rPr>
        <w:t>،</w:t>
      </w:r>
      <w:r w:rsidR="004F180B" w:rsidRPr="00477352">
        <w:rPr>
          <w:rFonts w:hint="cs"/>
          <w:rtl/>
        </w:rPr>
        <w:t xml:space="preserve"> </w:t>
      </w:r>
      <w:r w:rsidRPr="00477352">
        <w:rPr>
          <w:rFonts w:hint="cs"/>
          <w:rtl/>
        </w:rPr>
        <w:t xml:space="preserve">برحذر </w:t>
      </w:r>
      <w:r w:rsidR="00BB0072" w:rsidRPr="00477352">
        <w:rPr>
          <w:rFonts w:hint="cs"/>
          <w:rtl/>
        </w:rPr>
        <w:t>می‌دا</w:t>
      </w:r>
      <w:r w:rsidRPr="00477352">
        <w:rPr>
          <w:rFonts w:hint="cs"/>
          <w:rtl/>
        </w:rPr>
        <w:t>رم؛ چون این کلمه</w:t>
      </w:r>
      <w:r w:rsidR="007C6A2D" w:rsidRPr="00477352">
        <w:rPr>
          <w:rFonts w:hint="cs"/>
          <w:rtl/>
        </w:rPr>
        <w:t>،</w:t>
      </w:r>
      <w:r w:rsidR="004F180B" w:rsidRPr="00477352">
        <w:rPr>
          <w:rFonts w:hint="cs"/>
          <w:rtl/>
        </w:rPr>
        <w:t xml:space="preserve"> </w:t>
      </w:r>
      <w:r w:rsidRPr="00477352">
        <w:rPr>
          <w:rFonts w:hint="cs"/>
          <w:rtl/>
        </w:rPr>
        <w:t>مانع انجام بسیاری از</w:t>
      </w:r>
      <w:r w:rsidR="000B608A">
        <w:rPr>
          <w:rFonts w:hint="cs"/>
          <w:rtl/>
        </w:rPr>
        <w:t xml:space="preserve"> خوبی‌ها </w:t>
      </w:r>
      <w:r w:rsidRPr="00477352">
        <w:rPr>
          <w:rFonts w:hint="cs"/>
          <w:rtl/>
        </w:rPr>
        <w:t>شده و بسیاری از کارهای خوب را به تأخیر انداخته است</w:t>
      </w:r>
      <w:r w:rsidR="0042521F">
        <w:rPr>
          <w:rFonts w:hint="cs"/>
          <w:rtl/>
        </w:rPr>
        <w:t>.</w:t>
      </w:r>
    </w:p>
    <w:p w:rsidR="008F4B15" w:rsidRPr="0032061C" w:rsidRDefault="0042521F"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hint="eastAsia"/>
          <w:rtl/>
        </w:rPr>
        <w:t>ذَرۡهُمۡ</w:t>
      </w:r>
      <w:r w:rsidR="0032061C">
        <w:rPr>
          <w:rFonts w:ascii="KFGQPC Uthmanic Script HAFS" w:hAnsi="KFGQPC Uthmanic Script HAFS" w:cs="KFGQPC Uthmanic Script HAFS"/>
          <w:rtl/>
        </w:rPr>
        <w:t xml:space="preserve"> يَأۡكُلُواْ وَيَتَمَتَّعُواْ وَيُلۡهِهِمُ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لۡأَمَلُۖ</w:t>
      </w:r>
      <w:r w:rsidR="0032061C">
        <w:rPr>
          <w:rFonts w:ascii="KFGQPC Uthmanic Script HAFS" w:hAnsi="KFGQPC Uthmanic Script HAFS" w:cs="KFGQPC Uthmanic Script HAFS"/>
          <w:rtl/>
        </w:rPr>
        <w:t xml:space="preserve"> فَسَوۡفَ يَعۡلَمُونَ ٣</w:t>
      </w:r>
      <w:r>
        <w:rPr>
          <w:rFonts w:ascii="Traditional Arabic" w:hAnsi="Traditional Arabic" w:cs="Traditional Arabic"/>
          <w:rtl/>
        </w:rPr>
        <w:t>﴾</w:t>
      </w:r>
      <w:r>
        <w:rPr>
          <w:rFonts w:hint="cs"/>
          <w:rtl/>
        </w:rPr>
        <w:t xml:space="preserve"> </w:t>
      </w:r>
      <w:r>
        <w:rPr>
          <w:rStyle w:val="Char7"/>
          <w:rFonts w:hint="cs"/>
          <w:rtl/>
        </w:rPr>
        <w:t xml:space="preserve">[الحجر: 3] </w:t>
      </w:r>
      <w:r w:rsidR="008F4B15" w:rsidRPr="00477352">
        <w:rPr>
          <w:rFonts w:hint="cs"/>
          <w:rtl/>
        </w:rPr>
        <w:t>«بگذار آنها بخورند و بهره مند شوند و آرزو</w:t>
      </w:r>
      <w:r w:rsidR="007C6A2D" w:rsidRPr="00477352">
        <w:rPr>
          <w:rFonts w:hint="cs"/>
          <w:rtl/>
        </w:rPr>
        <w:t>،</w:t>
      </w:r>
      <w:r w:rsidR="004F180B" w:rsidRPr="00477352">
        <w:rPr>
          <w:rFonts w:hint="cs"/>
          <w:rtl/>
        </w:rPr>
        <w:t xml:space="preserve"> </w:t>
      </w:r>
      <w:r w:rsidR="008F4B15" w:rsidRPr="00477352">
        <w:rPr>
          <w:rFonts w:hint="cs"/>
          <w:rtl/>
        </w:rPr>
        <w:t>آنها را غافل گرداند؛ به زودی خواهند دانست»</w:t>
      </w:r>
      <w:r w:rsidR="0075782A" w:rsidRPr="00477352">
        <w:rPr>
          <w:rFonts w:hint="cs"/>
          <w:rtl/>
        </w:rPr>
        <w:t xml:space="preserve">. </w:t>
      </w:r>
    </w:p>
    <w:p w:rsidR="008F4B15" w:rsidRDefault="008F4B15" w:rsidP="00477352">
      <w:pPr>
        <w:pStyle w:val="a4"/>
        <w:rPr>
          <w:rtl/>
        </w:rPr>
      </w:pPr>
      <w:r w:rsidRPr="00477352">
        <w:rPr>
          <w:rFonts w:hint="cs"/>
          <w:rtl/>
        </w:rPr>
        <w:t>مونتین</w:t>
      </w:r>
      <w:r w:rsidR="007C6A2D" w:rsidRPr="00477352">
        <w:rPr>
          <w:rFonts w:hint="cs"/>
          <w:rtl/>
        </w:rPr>
        <w:t>،</w:t>
      </w:r>
      <w:r w:rsidR="004F180B" w:rsidRPr="00477352">
        <w:rPr>
          <w:rFonts w:hint="cs"/>
          <w:rtl/>
        </w:rPr>
        <w:t xml:space="preserve"> </w:t>
      </w:r>
      <w:r w:rsidRPr="00477352">
        <w:rPr>
          <w:rFonts w:hint="cs"/>
          <w:rtl/>
        </w:rPr>
        <w:t>فیلسوف فرانسوی</w:t>
      </w:r>
      <w:r w:rsidR="00B53612" w:rsidRPr="00477352">
        <w:rPr>
          <w:rFonts w:hint="cs"/>
          <w:rtl/>
        </w:rPr>
        <w:t xml:space="preserve"> می‌گوید</w:t>
      </w:r>
      <w:r w:rsidR="0075782A" w:rsidRPr="00477352">
        <w:rPr>
          <w:rFonts w:hint="cs"/>
          <w:rtl/>
        </w:rPr>
        <w:t xml:space="preserve">: </w:t>
      </w:r>
      <w:r w:rsidRPr="00477352">
        <w:rPr>
          <w:rFonts w:hint="cs"/>
          <w:rtl/>
        </w:rPr>
        <w:t>«زندگی من</w:t>
      </w:r>
      <w:r w:rsidR="007C6A2D" w:rsidRPr="00477352">
        <w:rPr>
          <w:rFonts w:hint="cs"/>
          <w:rtl/>
        </w:rPr>
        <w:t>،</w:t>
      </w:r>
      <w:r w:rsidR="004F180B" w:rsidRPr="00477352">
        <w:rPr>
          <w:rFonts w:hint="cs"/>
          <w:rtl/>
        </w:rPr>
        <w:t xml:space="preserve"> </w:t>
      </w:r>
      <w:r w:rsidRPr="00477352">
        <w:rPr>
          <w:rFonts w:hint="cs"/>
          <w:rtl/>
        </w:rPr>
        <w:t>سرشار از بدشانسی است که هیچگاه رحم نکرده است»</w:t>
      </w:r>
      <w:r w:rsidR="0075782A" w:rsidRPr="00477352">
        <w:rPr>
          <w:rFonts w:hint="cs"/>
          <w:rtl/>
        </w:rPr>
        <w:t xml:space="preserve">. </w:t>
      </w:r>
      <w:r w:rsidRPr="00477352">
        <w:rPr>
          <w:rFonts w:hint="cs"/>
          <w:rtl/>
        </w:rPr>
        <w:t xml:space="preserve">من </w:t>
      </w:r>
      <w:r w:rsidR="00A235EC" w:rsidRPr="00477352">
        <w:rPr>
          <w:rFonts w:hint="cs"/>
          <w:rtl/>
        </w:rPr>
        <w:t>می‌گو</w:t>
      </w:r>
      <w:r w:rsidRPr="00477352">
        <w:rPr>
          <w:rFonts w:hint="cs"/>
          <w:rtl/>
        </w:rPr>
        <w:t>یم</w:t>
      </w:r>
      <w:r w:rsidR="0075782A" w:rsidRPr="00477352">
        <w:rPr>
          <w:rFonts w:hint="cs"/>
          <w:rtl/>
        </w:rPr>
        <w:t>:</w:t>
      </w:r>
      <w:r w:rsidR="00822A7F" w:rsidRPr="00477352">
        <w:rPr>
          <w:rFonts w:hint="cs"/>
          <w:rtl/>
        </w:rPr>
        <w:t xml:space="preserve"> این‌ها </w:t>
      </w:r>
      <w:r w:rsidRPr="00477352">
        <w:rPr>
          <w:rFonts w:hint="cs"/>
          <w:rtl/>
        </w:rPr>
        <w:t>با وجود هوشیاری و دانش خود ن</w:t>
      </w:r>
      <w:r w:rsidR="00A235EC" w:rsidRPr="00477352">
        <w:rPr>
          <w:rFonts w:hint="cs"/>
          <w:rtl/>
        </w:rPr>
        <w:t>می‌دان</w:t>
      </w:r>
      <w:r w:rsidRPr="00477352">
        <w:rPr>
          <w:rFonts w:hint="cs"/>
          <w:rtl/>
        </w:rPr>
        <w:t>ند که فلسفه آفرینش آنها چیست و به رهنمودی که خداوند</w:t>
      </w:r>
      <w:r w:rsidR="007C6A2D" w:rsidRPr="00477352">
        <w:rPr>
          <w:rFonts w:hint="cs"/>
          <w:rtl/>
        </w:rPr>
        <w:t>،</w:t>
      </w:r>
      <w:r w:rsidR="004F180B" w:rsidRPr="00477352">
        <w:rPr>
          <w:rFonts w:hint="cs"/>
          <w:rtl/>
        </w:rPr>
        <w:t xml:space="preserve"> </w:t>
      </w:r>
      <w:r w:rsidRPr="00477352">
        <w:rPr>
          <w:rFonts w:hint="cs"/>
          <w:rtl/>
        </w:rPr>
        <w:t>پیامبرش را با آن فرستاده</w:t>
      </w:r>
      <w:r w:rsidR="007C6A2D" w:rsidRPr="00477352">
        <w:rPr>
          <w:rFonts w:hint="cs"/>
          <w:rtl/>
        </w:rPr>
        <w:t>،</w:t>
      </w:r>
      <w:r w:rsidR="004F180B" w:rsidRPr="00477352">
        <w:rPr>
          <w:rFonts w:hint="cs"/>
          <w:rtl/>
        </w:rPr>
        <w:t xml:space="preserve"> </w:t>
      </w:r>
      <w:r w:rsidRPr="00477352">
        <w:rPr>
          <w:rFonts w:hint="cs"/>
          <w:rtl/>
        </w:rPr>
        <w:t>رهنمون نگردیده</w:t>
      </w:r>
      <w:r w:rsidR="00822A7F" w:rsidRPr="00477352">
        <w:rPr>
          <w:rFonts w:hint="cs"/>
          <w:rtl/>
        </w:rPr>
        <w:t>‌اند:</w:t>
      </w:r>
    </w:p>
    <w:p w:rsidR="008F4B15" w:rsidRPr="0032061C" w:rsidRDefault="0042521F"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rtl/>
        </w:rPr>
        <w:t xml:space="preserve">وَمَن لَّمۡ يَجۡعَلِ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للَّهُ</w:t>
      </w:r>
      <w:r w:rsidR="0032061C">
        <w:rPr>
          <w:rFonts w:ascii="KFGQPC Uthmanic Script HAFS" w:hAnsi="KFGQPC Uthmanic Script HAFS" w:cs="KFGQPC Uthmanic Script HAFS"/>
          <w:rtl/>
        </w:rPr>
        <w:t xml:space="preserve"> لَهُ</w:t>
      </w:r>
      <w:r w:rsidR="0032061C">
        <w:rPr>
          <w:rFonts w:ascii="KFGQPC Uthmanic Script HAFS" w:hAnsi="KFGQPC Uthmanic Script HAFS" w:cs="KFGQPC Uthmanic Script HAFS" w:hint="cs"/>
          <w:rtl/>
        </w:rPr>
        <w:t>ۥ</w:t>
      </w:r>
      <w:r w:rsidR="0032061C">
        <w:rPr>
          <w:rFonts w:ascii="KFGQPC Uthmanic Script HAFS" w:hAnsi="KFGQPC Uthmanic Script HAFS" w:cs="KFGQPC Uthmanic Script HAFS"/>
          <w:rtl/>
        </w:rPr>
        <w:t xml:space="preserve"> نُورٗا فَمَا لَهُ</w:t>
      </w:r>
      <w:r w:rsidR="0032061C">
        <w:rPr>
          <w:rFonts w:ascii="KFGQPC Uthmanic Script HAFS" w:hAnsi="KFGQPC Uthmanic Script HAFS" w:cs="KFGQPC Uthmanic Script HAFS" w:hint="cs"/>
          <w:rtl/>
        </w:rPr>
        <w:t>ۥ</w:t>
      </w:r>
      <w:r w:rsidR="0032061C">
        <w:rPr>
          <w:rFonts w:ascii="KFGQPC Uthmanic Script HAFS" w:hAnsi="KFGQPC Uthmanic Script HAFS" w:cs="KFGQPC Uthmanic Script HAFS"/>
          <w:rtl/>
        </w:rPr>
        <w:t xml:space="preserve"> مِن نُّورٍ ٤٠</w:t>
      </w:r>
      <w:r>
        <w:rPr>
          <w:rFonts w:ascii="Traditional Arabic" w:hAnsi="Traditional Arabic" w:cs="Traditional Arabic"/>
          <w:rtl/>
        </w:rPr>
        <w:t>﴾</w:t>
      </w:r>
      <w:r>
        <w:rPr>
          <w:rFonts w:hint="cs"/>
          <w:rtl/>
        </w:rPr>
        <w:t xml:space="preserve"> </w:t>
      </w:r>
      <w:r>
        <w:rPr>
          <w:rStyle w:val="Char7"/>
          <w:rFonts w:hint="cs"/>
          <w:rtl/>
        </w:rPr>
        <w:t xml:space="preserve">[النور: 40] </w:t>
      </w:r>
      <w:r w:rsidR="008F4B15" w:rsidRPr="00477352">
        <w:rPr>
          <w:rFonts w:hint="cs"/>
          <w:rtl/>
        </w:rPr>
        <w:t>«و</w:t>
      </w:r>
      <w:r w:rsidR="00EC23DD">
        <w:rPr>
          <w:rFonts w:hint="cs"/>
          <w:rtl/>
        </w:rPr>
        <w:t xml:space="preserve"> هرکس </w:t>
      </w:r>
      <w:r w:rsidR="008F4B15" w:rsidRPr="00477352">
        <w:rPr>
          <w:rFonts w:hint="cs"/>
          <w:rtl/>
        </w:rPr>
        <w:t>خداوند</w:t>
      </w:r>
      <w:r w:rsidR="007C6A2D" w:rsidRPr="00477352">
        <w:rPr>
          <w:rFonts w:hint="cs"/>
          <w:rtl/>
        </w:rPr>
        <w:t>،</w:t>
      </w:r>
      <w:r w:rsidR="004F180B" w:rsidRPr="00477352">
        <w:rPr>
          <w:rFonts w:hint="cs"/>
          <w:rtl/>
        </w:rPr>
        <w:t xml:space="preserve"> </w:t>
      </w:r>
      <w:r w:rsidR="008F4B15" w:rsidRPr="00477352">
        <w:rPr>
          <w:rFonts w:hint="cs"/>
          <w:rtl/>
        </w:rPr>
        <w:t>برایش نوری قرار ندهد</w:t>
      </w:r>
      <w:r w:rsidR="007C6A2D" w:rsidRPr="00477352">
        <w:rPr>
          <w:rFonts w:hint="cs"/>
          <w:rtl/>
        </w:rPr>
        <w:t>،</w:t>
      </w:r>
      <w:r w:rsidR="004F180B" w:rsidRPr="00477352">
        <w:rPr>
          <w:rFonts w:hint="cs"/>
          <w:rtl/>
        </w:rPr>
        <w:t xml:space="preserve"> </w:t>
      </w:r>
      <w:r w:rsidR="008F4B15" w:rsidRPr="00477352">
        <w:rPr>
          <w:rFonts w:hint="cs"/>
          <w:rtl/>
        </w:rPr>
        <w:t>نوری ندارد»</w:t>
      </w:r>
      <w:r>
        <w:rPr>
          <w:rFonts w:hint="cs"/>
          <w:rtl/>
        </w:rPr>
        <w:t>.</w:t>
      </w:r>
    </w:p>
    <w:p w:rsidR="008F4B15" w:rsidRPr="0032061C" w:rsidRDefault="0042521F"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hint="eastAsia"/>
          <w:rtl/>
        </w:rPr>
        <w:t>إِنَّا</w:t>
      </w:r>
      <w:r w:rsidR="0032061C">
        <w:rPr>
          <w:rFonts w:ascii="KFGQPC Uthmanic Script HAFS" w:hAnsi="KFGQPC Uthmanic Script HAFS" w:cs="KFGQPC Uthmanic Script HAFS"/>
          <w:rtl/>
        </w:rPr>
        <w:t xml:space="preserve"> هَدَيۡنَٰهُ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لسَّبِيلَ</w:t>
      </w:r>
      <w:r w:rsidR="0032061C">
        <w:rPr>
          <w:rFonts w:ascii="KFGQPC Uthmanic Script HAFS" w:hAnsi="KFGQPC Uthmanic Script HAFS" w:cs="KFGQPC Uthmanic Script HAFS"/>
          <w:rtl/>
        </w:rPr>
        <w:t xml:space="preserve"> إِمَّا شَاكِرٗا وَإِمَّا كَفُورًا ٣</w:t>
      </w:r>
      <w:r>
        <w:rPr>
          <w:rFonts w:ascii="Traditional Arabic" w:hAnsi="Traditional Arabic" w:cs="Traditional Arabic"/>
          <w:rtl/>
        </w:rPr>
        <w:t>﴾</w:t>
      </w:r>
      <w:r>
        <w:rPr>
          <w:rFonts w:hint="cs"/>
          <w:rtl/>
        </w:rPr>
        <w:t xml:space="preserve"> </w:t>
      </w:r>
      <w:r>
        <w:rPr>
          <w:rStyle w:val="Char7"/>
          <w:rFonts w:hint="cs"/>
          <w:rtl/>
        </w:rPr>
        <w:t>[</w:t>
      </w:r>
      <w:r w:rsidR="002E5C5E">
        <w:rPr>
          <w:rStyle w:val="Char7"/>
          <w:rFonts w:hint="cs"/>
          <w:rtl/>
        </w:rPr>
        <w:t>الإنسان: 3</w:t>
      </w:r>
      <w:r>
        <w:rPr>
          <w:rStyle w:val="Char7"/>
          <w:rFonts w:hint="cs"/>
          <w:rtl/>
        </w:rPr>
        <w:t xml:space="preserve">] </w:t>
      </w:r>
      <w:r w:rsidR="008F4B15" w:rsidRPr="00477352">
        <w:rPr>
          <w:rFonts w:hint="cs"/>
          <w:rtl/>
        </w:rPr>
        <w:t>«ما</w:t>
      </w:r>
      <w:r w:rsidR="007C6A2D" w:rsidRPr="00477352">
        <w:rPr>
          <w:rFonts w:hint="cs"/>
          <w:rtl/>
        </w:rPr>
        <w:t>،</w:t>
      </w:r>
      <w:r w:rsidR="004F180B" w:rsidRPr="00477352">
        <w:rPr>
          <w:rFonts w:hint="cs"/>
          <w:rtl/>
        </w:rPr>
        <w:t xml:space="preserve"> </w:t>
      </w:r>
      <w:r w:rsidR="008F4B15" w:rsidRPr="00477352">
        <w:rPr>
          <w:rFonts w:hint="cs"/>
          <w:rtl/>
        </w:rPr>
        <w:t xml:space="preserve">راه را به او نمایاندیم؛ یا سپاسگزار </w:t>
      </w:r>
      <w:r w:rsidR="00DC3730" w:rsidRPr="00477352">
        <w:rPr>
          <w:rFonts w:hint="cs"/>
          <w:rtl/>
        </w:rPr>
        <w:t>می‌شو</w:t>
      </w:r>
      <w:r w:rsidR="008F4B15" w:rsidRPr="00477352">
        <w:rPr>
          <w:rFonts w:hint="cs"/>
          <w:rtl/>
        </w:rPr>
        <w:t>د و یا ناسپاس»</w:t>
      </w:r>
      <w:r w:rsidR="0075782A" w:rsidRPr="00477352">
        <w:rPr>
          <w:rFonts w:hint="cs"/>
          <w:rtl/>
        </w:rPr>
        <w:t xml:space="preserve">. </w:t>
      </w:r>
    </w:p>
    <w:p w:rsidR="008F4B15" w:rsidRPr="00477352" w:rsidRDefault="008F4B15" w:rsidP="00477352">
      <w:pPr>
        <w:pStyle w:val="a4"/>
        <w:rPr>
          <w:rtl/>
        </w:rPr>
      </w:pPr>
      <w:r w:rsidRPr="00477352">
        <w:rPr>
          <w:rFonts w:hint="cs"/>
          <w:rtl/>
        </w:rPr>
        <w:t>دانسی</w:t>
      </w:r>
      <w:r w:rsidR="00B53612" w:rsidRPr="00477352">
        <w:rPr>
          <w:rFonts w:hint="cs"/>
          <w:rtl/>
        </w:rPr>
        <w:t xml:space="preserve"> می‌گوید</w:t>
      </w:r>
      <w:r w:rsidR="0075782A" w:rsidRPr="00477352">
        <w:rPr>
          <w:rFonts w:hint="cs"/>
          <w:rtl/>
        </w:rPr>
        <w:t xml:space="preserve">: </w:t>
      </w:r>
      <w:r w:rsidRPr="00477352">
        <w:rPr>
          <w:rFonts w:hint="cs"/>
          <w:rtl/>
        </w:rPr>
        <w:t>فکر کن این روز باز ن</w:t>
      </w:r>
      <w:r w:rsidR="0075782A" w:rsidRPr="00477352">
        <w:rPr>
          <w:rFonts w:hint="cs"/>
          <w:rtl/>
        </w:rPr>
        <w:t>می‌آی</w:t>
      </w:r>
      <w:r w:rsidRPr="00477352">
        <w:rPr>
          <w:rFonts w:hint="cs"/>
          <w:rtl/>
        </w:rPr>
        <w:t>د</w:t>
      </w:r>
      <w:r w:rsidR="0075782A" w:rsidRPr="00477352">
        <w:rPr>
          <w:rFonts w:hint="cs"/>
          <w:rtl/>
        </w:rPr>
        <w:t xml:space="preserve">. </w:t>
      </w:r>
    </w:p>
    <w:p w:rsidR="008F4B15" w:rsidRPr="00477352" w:rsidRDefault="008F4B15" w:rsidP="00477352">
      <w:pPr>
        <w:pStyle w:val="a4"/>
        <w:rPr>
          <w:rtl/>
        </w:rPr>
      </w:pPr>
      <w:r w:rsidRPr="00477352">
        <w:rPr>
          <w:rFonts w:hint="cs"/>
          <w:rtl/>
        </w:rPr>
        <w:t xml:space="preserve">من </w:t>
      </w:r>
      <w:r w:rsidR="00A235EC" w:rsidRPr="00477352">
        <w:rPr>
          <w:rFonts w:hint="cs"/>
          <w:rtl/>
        </w:rPr>
        <w:t>می‌گو</w:t>
      </w:r>
      <w:r w:rsidRPr="00477352">
        <w:rPr>
          <w:rFonts w:hint="cs"/>
          <w:rtl/>
        </w:rPr>
        <w:t>یم</w:t>
      </w:r>
      <w:r w:rsidR="0075782A" w:rsidRPr="00477352">
        <w:rPr>
          <w:rFonts w:hint="cs"/>
          <w:rtl/>
        </w:rPr>
        <w:t xml:space="preserve">: </w:t>
      </w:r>
      <w:r w:rsidRPr="00477352">
        <w:rPr>
          <w:rFonts w:hint="cs"/>
          <w:rtl/>
        </w:rPr>
        <w:t>زیباتر و مختصرتر از سخن دانسی</w:t>
      </w:r>
      <w:r w:rsidR="007C6A2D" w:rsidRPr="00477352">
        <w:rPr>
          <w:rFonts w:hint="cs"/>
          <w:rtl/>
        </w:rPr>
        <w:t>،</w:t>
      </w:r>
      <w:r w:rsidR="004F180B" w:rsidRPr="00477352">
        <w:rPr>
          <w:rFonts w:hint="cs"/>
          <w:rtl/>
        </w:rPr>
        <w:t xml:space="preserve"> </w:t>
      </w:r>
      <w:r w:rsidRPr="00477352">
        <w:rPr>
          <w:rFonts w:hint="cs"/>
          <w:rtl/>
        </w:rPr>
        <w:t>فرموده پیامبر اکرم</w:t>
      </w:r>
      <w:r w:rsidR="00787B6E" w:rsidRPr="00787B6E">
        <w:rPr>
          <w:rFonts w:cs="CTraditional Arabic" w:hint="cs"/>
          <w:rtl/>
        </w:rPr>
        <w:t xml:space="preserve"> ج</w:t>
      </w:r>
      <w:r w:rsidRPr="00477352">
        <w:rPr>
          <w:rFonts w:hint="cs"/>
          <w:rtl/>
        </w:rPr>
        <w:t xml:space="preserve"> است که</w:t>
      </w:r>
      <w:r w:rsidR="0075782A" w:rsidRPr="00477352">
        <w:rPr>
          <w:rFonts w:hint="cs"/>
          <w:rtl/>
        </w:rPr>
        <w:t xml:space="preserve">: </w:t>
      </w:r>
      <w:r w:rsidRPr="00477352">
        <w:rPr>
          <w:rFonts w:hint="cs"/>
          <w:rtl/>
        </w:rPr>
        <w:t>(صلّ صلاة مودّع) یعنی</w:t>
      </w:r>
      <w:r w:rsidR="0075782A" w:rsidRPr="00477352">
        <w:rPr>
          <w:rFonts w:hint="cs"/>
          <w:rtl/>
        </w:rPr>
        <w:t xml:space="preserve">: </w:t>
      </w:r>
      <w:r w:rsidRPr="00477352">
        <w:rPr>
          <w:rFonts w:hint="cs"/>
          <w:rtl/>
        </w:rPr>
        <w:t xml:space="preserve">«چنان نماز بخوان که گویا آخرین نمازت </w:t>
      </w:r>
      <w:r w:rsidR="00A235EC" w:rsidRPr="00477352">
        <w:rPr>
          <w:rFonts w:hint="cs"/>
          <w:rtl/>
        </w:rPr>
        <w:t>می‌با</w:t>
      </w:r>
      <w:r w:rsidRPr="00477352">
        <w:rPr>
          <w:rFonts w:hint="cs"/>
          <w:rtl/>
        </w:rPr>
        <w:t>شد»</w:t>
      </w:r>
      <w:r w:rsidR="0075782A" w:rsidRPr="00477352">
        <w:rPr>
          <w:rFonts w:hint="cs"/>
          <w:rtl/>
        </w:rPr>
        <w:t xml:space="preserve">. </w:t>
      </w:r>
      <w:r w:rsidRPr="00477352">
        <w:rPr>
          <w:rFonts w:hint="cs"/>
          <w:rtl/>
        </w:rPr>
        <w:t>هر کس</w:t>
      </w:r>
      <w:r w:rsidR="007C6A2D" w:rsidRPr="00477352">
        <w:rPr>
          <w:rFonts w:hint="cs"/>
          <w:rtl/>
        </w:rPr>
        <w:t>،</w:t>
      </w:r>
      <w:r w:rsidR="004F180B" w:rsidRPr="00477352">
        <w:rPr>
          <w:rFonts w:hint="cs"/>
          <w:rtl/>
        </w:rPr>
        <w:t xml:space="preserve"> </w:t>
      </w:r>
      <w:r w:rsidRPr="00477352">
        <w:rPr>
          <w:rFonts w:hint="cs"/>
          <w:rtl/>
        </w:rPr>
        <w:t>با خود بیندیشدکه امروز</w:t>
      </w:r>
      <w:r w:rsidR="007C6A2D" w:rsidRPr="00477352">
        <w:rPr>
          <w:rFonts w:hint="cs"/>
          <w:rtl/>
        </w:rPr>
        <w:t>،</w:t>
      </w:r>
      <w:r w:rsidR="004F180B" w:rsidRPr="00477352">
        <w:rPr>
          <w:rFonts w:hint="cs"/>
          <w:rtl/>
        </w:rPr>
        <w:t xml:space="preserve"> </w:t>
      </w:r>
      <w:r w:rsidRPr="00477352">
        <w:rPr>
          <w:rFonts w:hint="cs"/>
          <w:rtl/>
        </w:rPr>
        <w:t>آخرین روز زندگی من است</w:t>
      </w:r>
      <w:r w:rsidR="007C6A2D" w:rsidRPr="00477352">
        <w:rPr>
          <w:rFonts w:hint="cs"/>
          <w:rtl/>
        </w:rPr>
        <w:t>،</w:t>
      </w:r>
      <w:r w:rsidR="004F180B" w:rsidRPr="00477352">
        <w:rPr>
          <w:rFonts w:hint="cs"/>
          <w:rtl/>
        </w:rPr>
        <w:t xml:space="preserve"> </w:t>
      </w:r>
      <w:r w:rsidRPr="00477352">
        <w:rPr>
          <w:rFonts w:hint="cs"/>
          <w:rtl/>
        </w:rPr>
        <w:t>توبه</w:t>
      </w:r>
      <w:r w:rsidR="00B53612" w:rsidRPr="00477352">
        <w:rPr>
          <w:rFonts w:hint="cs"/>
          <w:rtl/>
        </w:rPr>
        <w:t xml:space="preserve">‌اش </w:t>
      </w:r>
      <w:r w:rsidRPr="00477352">
        <w:rPr>
          <w:rFonts w:hint="cs"/>
          <w:rtl/>
        </w:rPr>
        <w:t xml:space="preserve">را تجدید </w:t>
      </w:r>
      <w:r w:rsidR="00A235EC" w:rsidRPr="00477352">
        <w:rPr>
          <w:rFonts w:hint="cs"/>
          <w:rtl/>
        </w:rPr>
        <w:t>می‌نم</w:t>
      </w:r>
      <w:r w:rsidRPr="00477352">
        <w:rPr>
          <w:rFonts w:hint="cs"/>
          <w:rtl/>
        </w:rPr>
        <w:t>اید</w:t>
      </w:r>
      <w:r w:rsidR="007C6A2D" w:rsidRPr="00477352">
        <w:rPr>
          <w:rFonts w:hint="cs"/>
          <w:rtl/>
        </w:rPr>
        <w:t>،</w:t>
      </w:r>
      <w:r w:rsidR="004F180B" w:rsidRPr="00477352">
        <w:rPr>
          <w:rFonts w:hint="cs"/>
          <w:rtl/>
        </w:rPr>
        <w:t xml:space="preserve"> </w:t>
      </w:r>
      <w:r w:rsidRPr="00477352">
        <w:rPr>
          <w:rFonts w:hint="cs"/>
          <w:rtl/>
        </w:rPr>
        <w:t xml:space="preserve">کار درست انجام </w:t>
      </w:r>
      <w:r w:rsidR="00BB0072" w:rsidRPr="00477352">
        <w:rPr>
          <w:rFonts w:hint="cs"/>
          <w:rtl/>
        </w:rPr>
        <w:t>می‌ده</w:t>
      </w:r>
      <w:r w:rsidRPr="00477352">
        <w:rPr>
          <w:rFonts w:hint="cs"/>
          <w:rtl/>
        </w:rPr>
        <w:t>د و در اطاعت پروردگار و پیروی از پیامبر خدا</w:t>
      </w:r>
      <w:r w:rsidR="00787B6E" w:rsidRPr="00787B6E">
        <w:rPr>
          <w:rFonts w:cs="CTraditional Arabic" w:hint="cs"/>
          <w:rtl/>
        </w:rPr>
        <w:t xml:space="preserve"> ج</w:t>
      </w:r>
      <w:r w:rsidR="00922A1A" w:rsidRPr="00477352">
        <w:rPr>
          <w:rtl/>
        </w:rPr>
        <w:t xml:space="preserve"> می‌</w:t>
      </w:r>
      <w:r w:rsidRPr="00477352">
        <w:rPr>
          <w:rFonts w:hint="cs"/>
          <w:rtl/>
        </w:rPr>
        <w:t>کوشد</w:t>
      </w:r>
      <w:r w:rsidR="0075782A" w:rsidRPr="00477352">
        <w:rPr>
          <w:rFonts w:hint="cs"/>
          <w:rtl/>
        </w:rPr>
        <w:t xml:space="preserve">. </w:t>
      </w:r>
    </w:p>
    <w:p w:rsidR="008F4B15" w:rsidRPr="002F1DD5" w:rsidRDefault="008F4B15" w:rsidP="00477352">
      <w:pPr>
        <w:pStyle w:val="a4"/>
        <w:rPr>
          <w:rtl/>
          <w:lang w:bidi="fa-IR"/>
        </w:rPr>
      </w:pPr>
      <w:r w:rsidRPr="00477352">
        <w:rPr>
          <w:rFonts w:hint="cs"/>
          <w:rtl/>
        </w:rPr>
        <w:t>هنرپیشه و بازیگر معروف هندی «کالیداسا»</w:t>
      </w:r>
      <w:r w:rsidR="00B53612" w:rsidRPr="00477352">
        <w:rPr>
          <w:rFonts w:hint="cs"/>
          <w:rtl/>
        </w:rPr>
        <w:t xml:space="preserve"> می‌گوید</w:t>
      </w:r>
      <w:r w:rsidR="0075782A" w:rsidRPr="00477352">
        <w:rPr>
          <w:rFonts w:hint="cs"/>
          <w:rtl/>
        </w:rPr>
        <w:t xml:space="preserve">: </w:t>
      </w:r>
      <w:r w:rsidRPr="00477352">
        <w:rPr>
          <w:rFonts w:hint="cs"/>
          <w:rtl/>
        </w:rPr>
        <w:t>سلام بر صبح</w:t>
      </w:r>
      <w:r w:rsidR="0075782A" w:rsidRPr="00477352">
        <w:rPr>
          <w:rFonts w:hint="cs"/>
          <w:rtl/>
        </w:rPr>
        <w:t xml:space="preserve">. </w:t>
      </w:r>
      <w:r w:rsidRPr="00477352">
        <w:rPr>
          <w:rFonts w:hint="cs"/>
          <w:rtl/>
        </w:rPr>
        <w:t>به این نهرها و رودها نگاه کن؛ چون زندگی همین است و با زمان کوتاهش</w:t>
      </w:r>
      <w:r w:rsidR="007C6A2D" w:rsidRPr="00477352">
        <w:rPr>
          <w:rFonts w:hint="cs"/>
          <w:rtl/>
        </w:rPr>
        <w:t>،</w:t>
      </w:r>
      <w:r w:rsidR="004F180B" w:rsidRPr="00477352">
        <w:rPr>
          <w:rFonts w:hint="cs"/>
          <w:rtl/>
        </w:rPr>
        <w:t xml:space="preserve"> </w:t>
      </w:r>
      <w:r w:rsidRPr="00477352">
        <w:rPr>
          <w:rFonts w:hint="cs"/>
          <w:rtl/>
        </w:rPr>
        <w:t xml:space="preserve">جریان زندگی را نمایان </w:t>
      </w:r>
      <w:r w:rsidR="00FB0E09" w:rsidRPr="00477352">
        <w:rPr>
          <w:rFonts w:hint="cs"/>
          <w:rtl/>
        </w:rPr>
        <w:t>می‌کن</w:t>
      </w:r>
      <w:r w:rsidRPr="00477352">
        <w:rPr>
          <w:rFonts w:hint="cs"/>
          <w:rtl/>
        </w:rPr>
        <w:t>د و آنگاه تو</w:t>
      </w:r>
      <w:r w:rsidR="007C6A2D" w:rsidRPr="00477352">
        <w:rPr>
          <w:rFonts w:hint="cs"/>
          <w:rtl/>
        </w:rPr>
        <w:t>،</w:t>
      </w:r>
      <w:r w:rsidR="004F180B" w:rsidRPr="00477352">
        <w:rPr>
          <w:rFonts w:hint="cs"/>
          <w:rtl/>
        </w:rPr>
        <w:t xml:space="preserve"> </w:t>
      </w:r>
      <w:r w:rsidRPr="00477352">
        <w:rPr>
          <w:rFonts w:hint="cs"/>
          <w:rtl/>
        </w:rPr>
        <w:t xml:space="preserve">حقایق مختلف وجود خود را </w:t>
      </w:r>
      <w:r w:rsidR="0056151E" w:rsidRPr="00477352">
        <w:rPr>
          <w:rFonts w:hint="cs"/>
          <w:rtl/>
        </w:rPr>
        <w:t>می‌یاب</w:t>
      </w:r>
      <w:r w:rsidRPr="00477352">
        <w:rPr>
          <w:rFonts w:hint="cs"/>
          <w:rtl/>
        </w:rPr>
        <w:t>ی و نعمت رشد</w:t>
      </w:r>
      <w:r w:rsidR="007C6A2D" w:rsidRPr="00477352">
        <w:rPr>
          <w:rFonts w:hint="cs"/>
          <w:rtl/>
        </w:rPr>
        <w:t>،</w:t>
      </w:r>
      <w:r w:rsidR="004F180B" w:rsidRPr="00477352">
        <w:rPr>
          <w:rFonts w:hint="cs"/>
          <w:rtl/>
        </w:rPr>
        <w:t xml:space="preserve"> </w:t>
      </w:r>
      <w:r w:rsidRPr="00477352">
        <w:rPr>
          <w:rFonts w:hint="cs"/>
          <w:rtl/>
        </w:rPr>
        <w:t>کار درست و زیبایی موفقیت را</w:t>
      </w:r>
      <w:r w:rsidR="00922A1A" w:rsidRPr="00477352">
        <w:rPr>
          <w:rFonts w:hint="cs"/>
          <w:rtl/>
        </w:rPr>
        <w:t xml:space="preserve"> می‌</w:t>
      </w:r>
      <w:r w:rsidRPr="00477352">
        <w:rPr>
          <w:rFonts w:hint="cs"/>
          <w:rtl/>
        </w:rPr>
        <w:t>آفرینی؛ چون دیروز فقط یک خیال است و فردا</w:t>
      </w:r>
      <w:r w:rsidR="007C6A2D" w:rsidRPr="00477352">
        <w:rPr>
          <w:rFonts w:hint="cs"/>
          <w:rtl/>
        </w:rPr>
        <w:t>،</w:t>
      </w:r>
      <w:r w:rsidR="004F180B" w:rsidRPr="00477352">
        <w:rPr>
          <w:rFonts w:hint="cs"/>
          <w:rtl/>
        </w:rPr>
        <w:t xml:space="preserve"> </w:t>
      </w:r>
      <w:r w:rsidRPr="00477352">
        <w:rPr>
          <w:rFonts w:hint="cs"/>
          <w:rtl/>
        </w:rPr>
        <w:t>خوابی بیش نیست</w:t>
      </w:r>
      <w:r w:rsidR="0075782A" w:rsidRPr="00477352">
        <w:rPr>
          <w:rFonts w:hint="cs"/>
          <w:rtl/>
        </w:rPr>
        <w:t xml:space="preserve">. </w:t>
      </w:r>
      <w:r w:rsidRPr="00477352">
        <w:rPr>
          <w:rFonts w:hint="cs"/>
          <w:rtl/>
        </w:rPr>
        <w:t>ولی اگر امروز را درست زندگی کنی</w:t>
      </w:r>
      <w:r w:rsidR="007C6A2D" w:rsidRPr="00477352">
        <w:rPr>
          <w:rFonts w:hint="cs"/>
          <w:rtl/>
        </w:rPr>
        <w:t>،</w:t>
      </w:r>
      <w:r w:rsidR="004F180B" w:rsidRPr="00477352">
        <w:rPr>
          <w:rFonts w:hint="cs"/>
          <w:rtl/>
        </w:rPr>
        <w:t xml:space="preserve"> </w:t>
      </w:r>
      <w:r w:rsidRPr="00477352">
        <w:rPr>
          <w:rFonts w:hint="cs"/>
          <w:rtl/>
        </w:rPr>
        <w:t>دیروز همچون خاطره</w:t>
      </w:r>
      <w:r w:rsidRPr="00477352">
        <w:rPr>
          <w:rFonts w:hint="eastAsia"/>
          <w:rtl/>
        </w:rPr>
        <w:t> </w:t>
      </w:r>
      <w:r w:rsidRPr="00477352">
        <w:rPr>
          <w:rFonts w:hint="cs"/>
          <w:rtl/>
        </w:rPr>
        <w:t>ای زیبا</w:t>
      </w:r>
      <w:r w:rsidR="007C6A2D" w:rsidRPr="00477352">
        <w:rPr>
          <w:rFonts w:hint="cs"/>
          <w:rtl/>
        </w:rPr>
        <w:t>،</w:t>
      </w:r>
      <w:r w:rsidR="004F180B" w:rsidRPr="00477352">
        <w:rPr>
          <w:rFonts w:hint="cs"/>
          <w:rtl/>
        </w:rPr>
        <w:t xml:space="preserve"> </w:t>
      </w:r>
      <w:r w:rsidRPr="00477352">
        <w:rPr>
          <w:rFonts w:hint="cs"/>
          <w:rtl/>
        </w:rPr>
        <w:t>در ذهنت خواهد ماند و هر فردایی</w:t>
      </w:r>
      <w:r w:rsidR="007C6A2D" w:rsidRPr="00477352">
        <w:rPr>
          <w:rFonts w:hint="cs"/>
          <w:rtl/>
        </w:rPr>
        <w:t>،</w:t>
      </w:r>
      <w:r w:rsidR="004F180B" w:rsidRPr="00477352">
        <w:rPr>
          <w:rFonts w:hint="cs"/>
          <w:rtl/>
        </w:rPr>
        <w:t xml:space="preserve"> </w:t>
      </w:r>
      <w:r w:rsidRPr="00477352">
        <w:rPr>
          <w:rFonts w:hint="cs"/>
          <w:rtl/>
        </w:rPr>
        <w:t>روز تحقق آرزوها خواهد بود</w:t>
      </w:r>
      <w:r w:rsidR="0075782A" w:rsidRPr="00477352">
        <w:rPr>
          <w:rFonts w:hint="cs"/>
          <w:rtl/>
        </w:rPr>
        <w:t xml:space="preserve">. </w:t>
      </w:r>
      <w:r w:rsidRPr="00477352">
        <w:rPr>
          <w:rFonts w:hint="cs"/>
          <w:rtl/>
        </w:rPr>
        <w:t>پس خوب به این نهرها و رودبارها نگاه کن</w:t>
      </w:r>
      <w:r w:rsidR="0075782A" w:rsidRPr="00477352">
        <w:rPr>
          <w:rFonts w:hint="cs"/>
          <w:rtl/>
        </w:rPr>
        <w:t xml:space="preserve">. </w:t>
      </w:r>
      <w:r w:rsidRPr="00477352">
        <w:rPr>
          <w:rFonts w:hint="cs"/>
          <w:rtl/>
        </w:rPr>
        <w:t>این است سلام صبحگاهی</w:t>
      </w:r>
      <w:r w:rsidR="0075782A" w:rsidRPr="00477352">
        <w:rPr>
          <w:rFonts w:hint="cs"/>
          <w:rtl/>
        </w:rPr>
        <w:t xml:space="preserve">. </w:t>
      </w:r>
    </w:p>
    <w:p w:rsidR="008F4B15" w:rsidRPr="000D2EA5" w:rsidRDefault="008F4B15" w:rsidP="004A7237">
      <w:pPr>
        <w:pStyle w:val="a"/>
        <w:rPr>
          <w:rtl/>
        </w:rPr>
      </w:pPr>
      <w:bookmarkStart w:id="186" w:name="_Toc275546727"/>
      <w:bookmarkStart w:id="187" w:name="_Toc420959339"/>
      <w:r w:rsidRPr="000D2EA5">
        <w:rPr>
          <w:rFonts w:hint="cs"/>
          <w:rtl/>
        </w:rPr>
        <w:t xml:space="preserve">غم مخور و درباره امروز و دیروز و </w:t>
      </w:r>
      <w:r>
        <w:rPr>
          <w:rtl/>
        </w:rPr>
        <w:br/>
      </w:r>
      <w:r w:rsidRPr="000D2EA5">
        <w:rPr>
          <w:rFonts w:hint="cs"/>
          <w:rtl/>
        </w:rPr>
        <w:t>ف</w:t>
      </w:r>
      <w:r>
        <w:rPr>
          <w:rFonts w:hint="cs"/>
          <w:rtl/>
        </w:rPr>
        <w:t>ردایت این سؤال</w:t>
      </w:r>
      <w:r w:rsidR="00477352">
        <w:rPr>
          <w:rFonts w:hint="eastAsia"/>
          <w:rtl/>
        </w:rPr>
        <w:t>‌</w:t>
      </w:r>
      <w:r>
        <w:rPr>
          <w:rFonts w:hint="cs"/>
          <w:rtl/>
        </w:rPr>
        <w:t>ها را از خود بپرس</w:t>
      </w:r>
      <w:bookmarkEnd w:id="186"/>
      <w:bookmarkEnd w:id="187"/>
    </w:p>
    <w:p w:rsidR="008F4B15" w:rsidRPr="00A557FB" w:rsidRDefault="008F4B15" w:rsidP="00477352">
      <w:pPr>
        <w:pStyle w:val="a4"/>
        <w:rPr>
          <w:rtl/>
          <w:lang w:bidi="fa-IR"/>
        </w:rPr>
      </w:pPr>
      <w:r w:rsidRPr="00A557FB">
        <w:rPr>
          <w:rFonts w:hint="cs"/>
          <w:rtl/>
          <w:lang w:bidi="fa-IR"/>
        </w:rPr>
        <w:t>گذشته و آینده را پشت درهای آهنی</w:t>
      </w:r>
      <w:r w:rsidR="007C6A2D">
        <w:rPr>
          <w:rFonts w:hint="cs"/>
          <w:rtl/>
          <w:lang w:bidi="fa-IR"/>
        </w:rPr>
        <w:t>،</w:t>
      </w:r>
      <w:r w:rsidR="004F180B">
        <w:rPr>
          <w:rFonts w:hint="cs"/>
          <w:rtl/>
          <w:lang w:bidi="fa-IR"/>
        </w:rPr>
        <w:t xml:space="preserve"> </w:t>
      </w:r>
      <w:r>
        <w:rPr>
          <w:rFonts w:hint="cs"/>
          <w:rtl/>
          <w:lang w:bidi="fa-IR"/>
        </w:rPr>
        <w:t>زندانی کن و فقط در گستره</w:t>
      </w:r>
      <w:r w:rsidRPr="00A557FB">
        <w:rPr>
          <w:rFonts w:hint="cs"/>
          <w:rtl/>
          <w:lang w:bidi="fa-IR"/>
        </w:rPr>
        <w:t xml:space="preserve"> امروز زندگی نما و از خود بپرس</w:t>
      </w:r>
      <w:r w:rsidR="0075782A">
        <w:rPr>
          <w:rFonts w:hint="cs"/>
          <w:rtl/>
          <w:lang w:bidi="fa-IR"/>
        </w:rPr>
        <w:t xml:space="preserve">: </w:t>
      </w:r>
    </w:p>
    <w:p w:rsidR="008F4B15" w:rsidRPr="00477352" w:rsidRDefault="008F4B15" w:rsidP="00477352">
      <w:pPr>
        <w:pStyle w:val="a4"/>
        <w:numPr>
          <w:ilvl w:val="0"/>
          <w:numId w:val="15"/>
        </w:numPr>
        <w:ind w:left="641" w:hanging="357"/>
      </w:pPr>
      <w:r w:rsidRPr="00477352">
        <w:rPr>
          <w:rFonts w:hint="cs"/>
          <w:rtl/>
        </w:rPr>
        <w:t xml:space="preserve">آیا </w:t>
      </w:r>
      <w:r w:rsidR="0056151E" w:rsidRPr="00477352">
        <w:rPr>
          <w:rFonts w:hint="cs"/>
          <w:rtl/>
        </w:rPr>
        <w:t>می‌خو</w:t>
      </w:r>
      <w:r w:rsidRPr="00477352">
        <w:rPr>
          <w:rFonts w:hint="cs"/>
          <w:rtl/>
        </w:rPr>
        <w:t>اهم به خاطر پریشانی آینده و یا از عشق و تب و تاب رسیدن به باغچه</w:t>
      </w:r>
      <w:r w:rsidR="00477352">
        <w:rPr>
          <w:rFonts w:hint="cs"/>
          <w:rtl/>
        </w:rPr>
        <w:t xml:space="preserve">‌ی </w:t>
      </w:r>
      <w:r w:rsidRPr="00477352">
        <w:rPr>
          <w:rFonts w:hint="cs"/>
          <w:rtl/>
        </w:rPr>
        <w:t>جادویی آن سوی افق</w:t>
      </w:r>
      <w:r w:rsidR="007C6A2D" w:rsidRPr="00477352">
        <w:rPr>
          <w:rFonts w:hint="cs"/>
          <w:rtl/>
        </w:rPr>
        <w:t>،</w:t>
      </w:r>
      <w:r w:rsidR="004F180B" w:rsidRPr="00477352">
        <w:rPr>
          <w:rFonts w:hint="cs"/>
          <w:rtl/>
        </w:rPr>
        <w:t xml:space="preserve"> </w:t>
      </w:r>
      <w:r w:rsidRPr="00477352">
        <w:rPr>
          <w:rFonts w:hint="cs"/>
          <w:rtl/>
        </w:rPr>
        <w:t>زندگی فعلی خود را نابود کنم؟</w:t>
      </w:r>
    </w:p>
    <w:p w:rsidR="008F4B15" w:rsidRPr="00477352" w:rsidRDefault="008F4B15" w:rsidP="00477352">
      <w:pPr>
        <w:pStyle w:val="a4"/>
        <w:numPr>
          <w:ilvl w:val="0"/>
          <w:numId w:val="15"/>
        </w:numPr>
        <w:ind w:left="641" w:hanging="357"/>
      </w:pPr>
      <w:r w:rsidRPr="00477352">
        <w:rPr>
          <w:rFonts w:hint="cs"/>
          <w:rtl/>
        </w:rPr>
        <w:t>آیا با سرکشی به چیزهایی که در گذشته رخ داده و با مرور زمان</w:t>
      </w:r>
      <w:r w:rsidR="007C6A2D" w:rsidRPr="00477352">
        <w:rPr>
          <w:rFonts w:hint="cs"/>
          <w:rtl/>
        </w:rPr>
        <w:t>،</w:t>
      </w:r>
      <w:r w:rsidR="004F180B" w:rsidRPr="00477352">
        <w:rPr>
          <w:rFonts w:hint="cs"/>
          <w:rtl/>
        </w:rPr>
        <w:t xml:space="preserve"> </w:t>
      </w:r>
      <w:r w:rsidRPr="00477352">
        <w:rPr>
          <w:rFonts w:hint="cs"/>
          <w:rtl/>
        </w:rPr>
        <w:t>گذشته و پایان یافته</w:t>
      </w:r>
      <w:r w:rsidR="007C6A2D" w:rsidRPr="00477352">
        <w:rPr>
          <w:rFonts w:hint="cs"/>
          <w:rtl/>
        </w:rPr>
        <w:t>،</w:t>
      </w:r>
      <w:r w:rsidR="004F180B" w:rsidRPr="00477352">
        <w:rPr>
          <w:rFonts w:hint="cs"/>
          <w:rtl/>
        </w:rPr>
        <w:t xml:space="preserve"> </w:t>
      </w:r>
      <w:r w:rsidRPr="00477352">
        <w:rPr>
          <w:rFonts w:hint="cs"/>
          <w:rtl/>
        </w:rPr>
        <w:t>زندگی فعلی خود را تلخ و نکبتبار کنم؟</w:t>
      </w:r>
    </w:p>
    <w:p w:rsidR="008F4B15" w:rsidRPr="00477352" w:rsidRDefault="008F4B15" w:rsidP="00477352">
      <w:pPr>
        <w:pStyle w:val="a4"/>
        <w:numPr>
          <w:ilvl w:val="0"/>
          <w:numId w:val="15"/>
        </w:numPr>
        <w:ind w:left="641" w:hanging="357"/>
      </w:pPr>
      <w:r w:rsidRPr="00477352">
        <w:rPr>
          <w:rFonts w:hint="cs"/>
          <w:rtl/>
        </w:rPr>
        <w:t xml:space="preserve">آیا صبح در حالی بیدار </w:t>
      </w:r>
      <w:r w:rsidR="00DC3730" w:rsidRPr="00477352">
        <w:rPr>
          <w:rFonts w:hint="cs"/>
          <w:rtl/>
        </w:rPr>
        <w:t>می‌شو</w:t>
      </w:r>
      <w:r w:rsidRPr="00477352">
        <w:rPr>
          <w:rFonts w:hint="cs"/>
          <w:rtl/>
        </w:rPr>
        <w:t>م که تصمیم گرفته ام تا از امروزم استفاده نمایم و از بیست و چهار ساعتی که در پیش دارم</w:t>
      </w:r>
      <w:r w:rsidR="007C6A2D" w:rsidRPr="00477352">
        <w:rPr>
          <w:rFonts w:hint="cs"/>
          <w:rtl/>
        </w:rPr>
        <w:t>،</w:t>
      </w:r>
      <w:r w:rsidR="004F180B" w:rsidRPr="00477352">
        <w:rPr>
          <w:rFonts w:hint="cs"/>
          <w:rtl/>
        </w:rPr>
        <w:t xml:space="preserve"> </w:t>
      </w:r>
      <w:r w:rsidRPr="00477352">
        <w:rPr>
          <w:rFonts w:hint="cs"/>
          <w:rtl/>
        </w:rPr>
        <w:t>نهایت بهره را ببرم؟</w:t>
      </w:r>
    </w:p>
    <w:p w:rsidR="008F4B15" w:rsidRPr="00477352" w:rsidRDefault="008F4B15" w:rsidP="00477352">
      <w:pPr>
        <w:pStyle w:val="a4"/>
        <w:numPr>
          <w:ilvl w:val="0"/>
          <w:numId w:val="15"/>
        </w:numPr>
        <w:ind w:left="641" w:hanging="357"/>
      </w:pPr>
      <w:r w:rsidRPr="00477352">
        <w:rPr>
          <w:rFonts w:hint="cs"/>
          <w:rtl/>
        </w:rPr>
        <w:t>آیا اگر فقط در گستره امروز زندگی کنم</w:t>
      </w:r>
      <w:r w:rsidR="007C6A2D" w:rsidRPr="00477352">
        <w:rPr>
          <w:rFonts w:hint="cs"/>
          <w:rtl/>
        </w:rPr>
        <w:t>،</w:t>
      </w:r>
      <w:r w:rsidR="004F180B" w:rsidRPr="00477352">
        <w:rPr>
          <w:rFonts w:hint="cs"/>
          <w:rtl/>
        </w:rPr>
        <w:t xml:space="preserve"> </w:t>
      </w:r>
      <w:r w:rsidRPr="00477352">
        <w:rPr>
          <w:rFonts w:hint="cs"/>
          <w:rtl/>
        </w:rPr>
        <w:t>از زندگی بهره لازم را خواهم برد؟</w:t>
      </w:r>
    </w:p>
    <w:p w:rsidR="008F4B15" w:rsidRPr="00A557FB" w:rsidRDefault="008F4B15" w:rsidP="00477352">
      <w:pPr>
        <w:pStyle w:val="a4"/>
        <w:numPr>
          <w:ilvl w:val="0"/>
          <w:numId w:val="15"/>
        </w:numPr>
        <w:ind w:left="641" w:hanging="357"/>
        <w:rPr>
          <w:lang w:bidi="fa-IR"/>
        </w:rPr>
      </w:pPr>
      <w:r w:rsidRPr="00477352">
        <w:rPr>
          <w:rFonts w:hint="cs"/>
          <w:rtl/>
        </w:rPr>
        <w:t xml:space="preserve">کی این کار را </w:t>
      </w:r>
      <w:r w:rsidR="00FB0E09" w:rsidRPr="00477352">
        <w:rPr>
          <w:rFonts w:hint="cs"/>
          <w:rtl/>
        </w:rPr>
        <w:t>می‌کن</w:t>
      </w:r>
      <w:r w:rsidRPr="00477352">
        <w:rPr>
          <w:rFonts w:hint="cs"/>
          <w:rtl/>
        </w:rPr>
        <w:t>م؟ هفته آینده؟</w:t>
      </w:r>
      <w:r w:rsidR="00B11528" w:rsidRPr="00477352">
        <w:rPr>
          <w:rFonts w:hint="cs"/>
          <w:rtl/>
        </w:rPr>
        <w:t>.</w:t>
      </w:r>
      <w:r w:rsidR="0075782A" w:rsidRPr="00477352">
        <w:rPr>
          <w:rFonts w:hint="cs"/>
          <w:rtl/>
        </w:rPr>
        <w:t xml:space="preserve"> . </w:t>
      </w:r>
      <w:r w:rsidRPr="00477352">
        <w:rPr>
          <w:rFonts w:hint="cs"/>
          <w:rtl/>
        </w:rPr>
        <w:t>فردا؟</w:t>
      </w:r>
      <w:r w:rsidR="00B11528" w:rsidRPr="00477352">
        <w:rPr>
          <w:rFonts w:hint="cs"/>
          <w:rtl/>
        </w:rPr>
        <w:t>.</w:t>
      </w:r>
      <w:r w:rsidR="0075782A" w:rsidRPr="00477352">
        <w:rPr>
          <w:rFonts w:hint="cs"/>
          <w:rtl/>
        </w:rPr>
        <w:t xml:space="preserve"> . </w:t>
      </w:r>
      <w:r w:rsidRPr="00477352">
        <w:rPr>
          <w:rFonts w:hint="cs"/>
          <w:rtl/>
        </w:rPr>
        <w:t>یا امروز؟</w:t>
      </w:r>
    </w:p>
    <w:p w:rsidR="008F4B15" w:rsidRPr="00A557FB" w:rsidRDefault="008F4B15" w:rsidP="00477352">
      <w:pPr>
        <w:pStyle w:val="a4"/>
        <w:rPr>
          <w:rtl/>
          <w:lang w:bidi="fa-IR"/>
        </w:rPr>
      </w:pPr>
      <w:r w:rsidRPr="00A557FB">
        <w:rPr>
          <w:rFonts w:hint="cs"/>
          <w:rtl/>
          <w:lang w:bidi="fa-IR"/>
        </w:rPr>
        <w:t>وقتی</w:t>
      </w:r>
      <w:r w:rsidR="004C57D3">
        <w:rPr>
          <w:rFonts w:hint="cs"/>
          <w:rtl/>
          <w:lang w:bidi="fa-IR"/>
        </w:rPr>
        <w:t xml:space="preserve"> حادثه‌ای </w:t>
      </w:r>
      <w:r w:rsidRPr="00A557FB">
        <w:rPr>
          <w:rFonts w:hint="cs"/>
          <w:rtl/>
          <w:lang w:bidi="fa-IR"/>
        </w:rPr>
        <w:t>برایت رخ داد</w:t>
      </w:r>
      <w:r w:rsidR="007C6A2D">
        <w:rPr>
          <w:rFonts w:hint="cs"/>
          <w:rtl/>
          <w:lang w:bidi="fa-IR"/>
        </w:rPr>
        <w:t>،</w:t>
      </w:r>
      <w:r w:rsidR="004F180B">
        <w:rPr>
          <w:rFonts w:hint="cs"/>
          <w:rtl/>
          <w:lang w:bidi="fa-IR"/>
        </w:rPr>
        <w:t xml:space="preserve"> </w:t>
      </w:r>
      <w:r w:rsidRPr="00A557FB">
        <w:rPr>
          <w:rFonts w:hint="cs"/>
          <w:rtl/>
          <w:lang w:bidi="fa-IR"/>
        </w:rPr>
        <w:t xml:space="preserve">اندوهگین </w:t>
      </w:r>
      <w:r>
        <w:rPr>
          <w:rFonts w:hint="cs"/>
          <w:rtl/>
          <w:lang w:bidi="fa-IR"/>
        </w:rPr>
        <w:t>مشو</w:t>
      </w:r>
      <w:r w:rsidRPr="00A557FB">
        <w:rPr>
          <w:rFonts w:hint="cs"/>
          <w:rtl/>
          <w:lang w:bidi="fa-IR"/>
        </w:rPr>
        <w:t xml:space="preserve"> و از خودت بپرس</w:t>
      </w:r>
      <w:r w:rsidR="0075782A">
        <w:rPr>
          <w:rFonts w:hint="cs"/>
          <w:rtl/>
          <w:lang w:bidi="fa-IR"/>
        </w:rPr>
        <w:t xml:space="preserve">: </w:t>
      </w:r>
    </w:p>
    <w:p w:rsidR="008F4B15" w:rsidRPr="00477352" w:rsidRDefault="008F4B15" w:rsidP="00477352">
      <w:pPr>
        <w:pStyle w:val="a4"/>
        <w:numPr>
          <w:ilvl w:val="0"/>
          <w:numId w:val="16"/>
        </w:numPr>
        <w:ind w:left="641" w:hanging="357"/>
        <w:rPr>
          <w:rtl/>
        </w:rPr>
      </w:pPr>
      <w:r w:rsidRPr="00477352">
        <w:rPr>
          <w:rFonts w:hint="cs"/>
          <w:rtl/>
        </w:rPr>
        <w:t>بدترین چیزی که احتمال وقوعش وجود دارد</w:t>
      </w:r>
      <w:r w:rsidR="007C6A2D" w:rsidRPr="00477352">
        <w:rPr>
          <w:rFonts w:hint="cs"/>
          <w:rtl/>
        </w:rPr>
        <w:t>،</w:t>
      </w:r>
      <w:r w:rsidR="004F180B" w:rsidRPr="00477352">
        <w:rPr>
          <w:rFonts w:hint="cs"/>
          <w:rtl/>
        </w:rPr>
        <w:t xml:space="preserve"> </w:t>
      </w:r>
      <w:r w:rsidRPr="00477352">
        <w:rPr>
          <w:rFonts w:hint="cs"/>
          <w:rtl/>
        </w:rPr>
        <w:t>چیست؟</w:t>
      </w:r>
    </w:p>
    <w:p w:rsidR="008F4B15" w:rsidRPr="00477352" w:rsidRDefault="008F4B15" w:rsidP="00477352">
      <w:pPr>
        <w:pStyle w:val="a4"/>
        <w:numPr>
          <w:ilvl w:val="0"/>
          <w:numId w:val="16"/>
        </w:numPr>
        <w:ind w:left="641" w:hanging="357"/>
        <w:rPr>
          <w:rtl/>
        </w:rPr>
      </w:pPr>
      <w:r w:rsidRPr="00477352">
        <w:rPr>
          <w:rFonts w:hint="cs"/>
          <w:rtl/>
        </w:rPr>
        <w:t>خودت را برای پذیرش و تحمل اتفاق آماده کن؟</w:t>
      </w:r>
    </w:p>
    <w:p w:rsidR="008F4B15" w:rsidRDefault="008F4B15" w:rsidP="00477352">
      <w:pPr>
        <w:pStyle w:val="a4"/>
        <w:numPr>
          <w:ilvl w:val="0"/>
          <w:numId w:val="16"/>
        </w:numPr>
        <w:ind w:left="641" w:hanging="357"/>
        <w:rPr>
          <w:rtl/>
          <w:lang w:bidi="fa-IR"/>
        </w:rPr>
      </w:pPr>
      <w:r w:rsidRPr="00477352">
        <w:rPr>
          <w:rFonts w:hint="cs"/>
          <w:rtl/>
        </w:rPr>
        <w:t>خودت برای بهبود بدترین وضعیت و احتمال ممکن اقدام کن</w:t>
      </w:r>
      <w:r w:rsidR="002E5C5E">
        <w:rPr>
          <w:rFonts w:hint="cs"/>
          <w:rtl/>
        </w:rPr>
        <w:t>.</w:t>
      </w:r>
    </w:p>
    <w:p w:rsidR="008F4B15" w:rsidRPr="0032061C" w:rsidRDefault="002E5C5E"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لَّذِينَ</w:t>
      </w:r>
      <w:r w:rsidR="0032061C">
        <w:rPr>
          <w:rFonts w:ascii="KFGQPC Uthmanic Script HAFS" w:hAnsi="KFGQPC Uthmanic Script HAFS" w:cs="KFGQPC Uthmanic Script HAFS"/>
          <w:rtl/>
        </w:rPr>
        <w:t xml:space="preserve"> قَالَ لَهُمُ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لنَّاسُ</w:t>
      </w:r>
      <w:r w:rsidR="0032061C">
        <w:rPr>
          <w:rFonts w:ascii="KFGQPC Uthmanic Script HAFS" w:hAnsi="KFGQPC Uthmanic Script HAFS" w:cs="KFGQPC Uthmanic Script HAFS"/>
          <w:rtl/>
        </w:rPr>
        <w:t xml:space="preserve"> إِنَّ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لنَّاسَ</w:t>
      </w:r>
      <w:r w:rsidR="0032061C">
        <w:rPr>
          <w:rFonts w:ascii="KFGQPC Uthmanic Script HAFS" w:hAnsi="KFGQPC Uthmanic Script HAFS" w:cs="KFGQPC Uthmanic Script HAFS"/>
          <w:rtl/>
        </w:rPr>
        <w:t xml:space="preserve"> قَدۡ جَمَعُواْ لَكُمۡ فَ</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خۡشَوۡهُمۡ</w:t>
      </w:r>
      <w:r w:rsidR="0032061C">
        <w:rPr>
          <w:rFonts w:ascii="KFGQPC Uthmanic Script HAFS" w:hAnsi="KFGQPC Uthmanic Script HAFS" w:cs="KFGQPC Uthmanic Script HAFS"/>
          <w:rtl/>
        </w:rPr>
        <w:t xml:space="preserve"> فَزَادَهُمۡ إِيمَٰنٗا وَقَالُواْ حَسۡبُنَا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للَّهُ</w:t>
      </w:r>
      <w:r w:rsidR="0032061C">
        <w:rPr>
          <w:rFonts w:ascii="KFGQPC Uthmanic Script HAFS" w:hAnsi="KFGQPC Uthmanic Script HAFS" w:cs="KFGQPC Uthmanic Script HAFS"/>
          <w:rtl/>
        </w:rPr>
        <w:t xml:space="preserve"> وَنِعۡمَ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لۡوَكِيلُ</w:t>
      </w:r>
      <w:r w:rsidR="0032061C">
        <w:rPr>
          <w:rFonts w:ascii="KFGQPC Uthmanic Script HAFS" w:hAnsi="KFGQPC Uthmanic Script HAFS" w:cs="KFGQPC Uthmanic Script HAFS"/>
          <w:rtl/>
        </w:rPr>
        <w:t xml:space="preserve"> ١٧٣</w:t>
      </w:r>
      <w:r>
        <w:rPr>
          <w:rFonts w:ascii="Traditional Arabic" w:hAnsi="Traditional Arabic" w:cs="Traditional Arabic"/>
          <w:rtl/>
        </w:rPr>
        <w:t>﴾</w:t>
      </w:r>
      <w:r>
        <w:rPr>
          <w:rFonts w:hint="cs"/>
          <w:rtl/>
        </w:rPr>
        <w:t xml:space="preserve"> </w:t>
      </w:r>
      <w:r>
        <w:rPr>
          <w:rStyle w:val="Char7"/>
          <w:rFonts w:hint="cs"/>
          <w:rtl/>
        </w:rPr>
        <w:t xml:space="preserve">[آل عمران: 173] </w:t>
      </w:r>
      <w:r w:rsidR="008F4B15" w:rsidRPr="00477352">
        <w:rPr>
          <w:rFonts w:hint="cs"/>
          <w:rtl/>
        </w:rPr>
        <w:t>«کسانی که مردم به آنها گفتند</w:t>
      </w:r>
      <w:r w:rsidR="0075782A" w:rsidRPr="00477352">
        <w:rPr>
          <w:rFonts w:hint="cs"/>
          <w:rtl/>
        </w:rPr>
        <w:t xml:space="preserve">: </w:t>
      </w:r>
      <w:r w:rsidR="008F4B15" w:rsidRPr="00477352">
        <w:rPr>
          <w:rFonts w:hint="cs"/>
          <w:rtl/>
        </w:rPr>
        <w:t>دشمنان برای جنگ با شما توانشان را فراهم آورده</w:t>
      </w:r>
      <w:r w:rsidR="001522A1" w:rsidRPr="00477352">
        <w:rPr>
          <w:rFonts w:hint="cs"/>
          <w:rtl/>
        </w:rPr>
        <w:t>‌اند؛</w:t>
      </w:r>
      <w:r w:rsidR="008F4B15" w:rsidRPr="00477352">
        <w:rPr>
          <w:rFonts w:hint="cs"/>
          <w:rtl/>
        </w:rPr>
        <w:t xml:space="preserve"> از آنها بترسید</w:t>
      </w:r>
      <w:r w:rsidR="0075782A" w:rsidRPr="00477352">
        <w:rPr>
          <w:rFonts w:hint="cs"/>
          <w:rtl/>
        </w:rPr>
        <w:t xml:space="preserve">. </w:t>
      </w:r>
      <w:r w:rsidR="008F4B15" w:rsidRPr="00477352">
        <w:rPr>
          <w:rFonts w:hint="cs"/>
          <w:rtl/>
        </w:rPr>
        <w:t>پس ایمانشان افزوده گشت و گفتند</w:t>
      </w:r>
      <w:r w:rsidR="0075782A" w:rsidRPr="00477352">
        <w:rPr>
          <w:rFonts w:hint="cs"/>
          <w:rtl/>
        </w:rPr>
        <w:t xml:space="preserve">: </w:t>
      </w:r>
      <w:r w:rsidR="008F4B15" w:rsidRPr="00477352">
        <w:rPr>
          <w:rFonts w:hint="cs"/>
          <w:rtl/>
        </w:rPr>
        <w:t>ما را خدا بس است و او</w:t>
      </w:r>
      <w:r w:rsidR="007C6A2D" w:rsidRPr="00477352">
        <w:rPr>
          <w:rFonts w:hint="cs"/>
          <w:rtl/>
        </w:rPr>
        <w:t>،</w:t>
      </w:r>
      <w:r w:rsidR="004F180B" w:rsidRPr="00477352">
        <w:rPr>
          <w:rFonts w:hint="cs"/>
          <w:rtl/>
        </w:rPr>
        <w:t xml:space="preserve"> </w:t>
      </w:r>
      <w:r w:rsidR="008F4B15" w:rsidRPr="00477352">
        <w:rPr>
          <w:rFonts w:hint="cs"/>
          <w:rtl/>
        </w:rPr>
        <w:t>بهترین کارساز است»</w:t>
      </w:r>
      <w:r w:rsidR="0075782A" w:rsidRPr="00477352">
        <w:rPr>
          <w:rFonts w:hint="cs"/>
          <w:rtl/>
        </w:rPr>
        <w:t xml:space="preserve">. </w:t>
      </w:r>
    </w:p>
    <w:p w:rsidR="008F4B15" w:rsidRDefault="008F4B15" w:rsidP="004A7237">
      <w:pPr>
        <w:pStyle w:val="a"/>
        <w:rPr>
          <w:rtl/>
        </w:rPr>
      </w:pPr>
      <w:bookmarkStart w:id="188" w:name="_Toc275546728"/>
      <w:bookmarkStart w:id="189" w:name="_Toc420959340"/>
      <w:r w:rsidRPr="001D4CEC">
        <w:rPr>
          <w:rFonts w:hint="cs"/>
          <w:rtl/>
        </w:rPr>
        <w:t>نکته</w:t>
      </w:r>
      <w:bookmarkEnd w:id="188"/>
      <w:bookmarkEnd w:id="189"/>
    </w:p>
    <w:p w:rsidR="008F4B15" w:rsidRPr="0032061C" w:rsidRDefault="002E5C5E"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rtl/>
        </w:rPr>
        <w:t xml:space="preserve">وَمَن يَتَّقِ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للَّهَ</w:t>
      </w:r>
      <w:r w:rsidR="0032061C">
        <w:rPr>
          <w:rFonts w:ascii="KFGQPC Uthmanic Script HAFS" w:hAnsi="KFGQPC Uthmanic Script HAFS" w:cs="KFGQPC Uthmanic Script HAFS"/>
          <w:rtl/>
        </w:rPr>
        <w:t xml:space="preserve"> يَجۡعَل لَّهُ</w:t>
      </w:r>
      <w:r w:rsidR="0032061C">
        <w:rPr>
          <w:rFonts w:ascii="KFGQPC Uthmanic Script HAFS" w:hAnsi="KFGQPC Uthmanic Script HAFS" w:cs="KFGQPC Uthmanic Script HAFS" w:hint="cs"/>
          <w:rtl/>
        </w:rPr>
        <w:t>ۥ</w:t>
      </w:r>
      <w:r w:rsidR="0032061C">
        <w:rPr>
          <w:rFonts w:ascii="KFGQPC Uthmanic Script HAFS" w:hAnsi="KFGQPC Uthmanic Script HAFS" w:cs="KFGQPC Uthmanic Script HAFS"/>
          <w:rtl/>
        </w:rPr>
        <w:t xml:space="preserve"> مَخۡرَجٗا ٢</w:t>
      </w:r>
      <w:r w:rsidR="0032061C">
        <w:rPr>
          <w:rFonts w:ascii="KFGQPC Uthmanic Script HAFS" w:hAnsi="KFGQPC Uthmanic Script HAFS" w:cs="KFGQPC Uthmanic Script HAFS"/>
        </w:rPr>
        <w:t xml:space="preserve"> </w:t>
      </w:r>
      <w:r w:rsidR="0032061C">
        <w:rPr>
          <w:rFonts w:ascii="KFGQPC Uthmanic Script HAFS" w:hAnsi="KFGQPC Uthmanic Script HAFS" w:cs="KFGQPC Uthmanic Script HAFS" w:hint="eastAsia"/>
          <w:rtl/>
        </w:rPr>
        <w:t>وَيَرۡزُقۡهُ</w:t>
      </w:r>
      <w:r w:rsidR="0032061C">
        <w:rPr>
          <w:rFonts w:ascii="KFGQPC Uthmanic Script HAFS" w:hAnsi="KFGQPC Uthmanic Script HAFS" w:cs="KFGQPC Uthmanic Script HAFS"/>
          <w:rtl/>
        </w:rPr>
        <w:t xml:space="preserve"> مِنۡ حَيۡثُ لَا يَحۡتَسِبُۚ وَمَن يَتَوَكَّلۡ عَلَى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للَّهِ</w:t>
      </w:r>
      <w:r w:rsidR="0032061C">
        <w:rPr>
          <w:rFonts w:ascii="KFGQPC Uthmanic Script HAFS" w:hAnsi="KFGQPC Uthmanic Script HAFS" w:cs="KFGQPC Uthmanic Script HAFS"/>
          <w:rtl/>
        </w:rPr>
        <w:t xml:space="preserve"> فَهُوَ حَسۡبُهُ</w:t>
      </w:r>
      <w:r w:rsidR="0032061C">
        <w:rPr>
          <w:rFonts w:ascii="KFGQPC Uthmanic Script HAFS" w:hAnsi="KFGQPC Uthmanic Script HAFS" w:cs="KFGQPC Uthmanic Script HAFS" w:hint="cs"/>
          <w:rtl/>
        </w:rPr>
        <w:t>ۥ</w:t>
      </w:r>
      <w:r>
        <w:rPr>
          <w:rFonts w:ascii="Traditional Arabic" w:hAnsi="Traditional Arabic" w:cs="Traditional Arabic"/>
          <w:rtl/>
        </w:rPr>
        <w:t>﴾</w:t>
      </w:r>
      <w:r>
        <w:rPr>
          <w:rFonts w:hint="cs"/>
          <w:rtl/>
        </w:rPr>
        <w:t xml:space="preserve"> </w:t>
      </w:r>
      <w:r>
        <w:rPr>
          <w:rStyle w:val="Char7"/>
          <w:rFonts w:hint="cs"/>
          <w:rtl/>
        </w:rPr>
        <w:t xml:space="preserve">[الطلاق: 2- 3] </w:t>
      </w:r>
      <w:r w:rsidR="008F4B15" w:rsidRPr="00477352">
        <w:rPr>
          <w:rFonts w:hint="cs"/>
          <w:rtl/>
        </w:rPr>
        <w:t>«هر کس از خدا بترسد</w:t>
      </w:r>
      <w:r w:rsidR="007C6A2D" w:rsidRPr="00477352">
        <w:rPr>
          <w:rFonts w:hint="cs"/>
          <w:rtl/>
        </w:rPr>
        <w:t>،</w:t>
      </w:r>
      <w:r w:rsidR="004F180B" w:rsidRPr="00477352">
        <w:rPr>
          <w:rFonts w:hint="cs"/>
          <w:rtl/>
        </w:rPr>
        <w:t xml:space="preserve"> </w:t>
      </w:r>
      <w:r w:rsidR="008F4B15" w:rsidRPr="00477352">
        <w:rPr>
          <w:rFonts w:hint="cs"/>
          <w:rtl/>
        </w:rPr>
        <w:t xml:space="preserve">برای او راه حل و برون رفتی قرار </w:t>
      </w:r>
      <w:r w:rsidR="00BB0072" w:rsidRPr="00477352">
        <w:rPr>
          <w:rFonts w:hint="cs"/>
          <w:rtl/>
        </w:rPr>
        <w:t>می‌ده</w:t>
      </w:r>
      <w:r w:rsidR="008F4B15" w:rsidRPr="00477352">
        <w:rPr>
          <w:rFonts w:hint="cs"/>
          <w:rtl/>
        </w:rPr>
        <w:t xml:space="preserve">د و از جایی به او روزی </w:t>
      </w:r>
      <w:r w:rsidR="00310BD5" w:rsidRPr="00477352">
        <w:rPr>
          <w:rFonts w:hint="cs"/>
          <w:rtl/>
        </w:rPr>
        <w:t>می‌رس</w:t>
      </w:r>
      <w:r w:rsidR="008F4B15" w:rsidRPr="00477352">
        <w:rPr>
          <w:rFonts w:hint="cs"/>
          <w:rtl/>
        </w:rPr>
        <w:t>اند که گمان ن</w:t>
      </w:r>
      <w:r w:rsidR="005E3F23" w:rsidRPr="00477352">
        <w:rPr>
          <w:rFonts w:hint="cs"/>
          <w:rtl/>
        </w:rPr>
        <w:t>می‌بر</w:t>
      </w:r>
      <w:r w:rsidR="008F4B15" w:rsidRPr="00477352">
        <w:rPr>
          <w:rFonts w:hint="cs"/>
          <w:rtl/>
        </w:rPr>
        <w:t>د و هر کس</w:t>
      </w:r>
      <w:r w:rsidR="007C6A2D" w:rsidRPr="00477352">
        <w:rPr>
          <w:rFonts w:hint="cs"/>
          <w:rtl/>
        </w:rPr>
        <w:t>،</w:t>
      </w:r>
      <w:r w:rsidR="004F180B" w:rsidRPr="00477352">
        <w:rPr>
          <w:rFonts w:hint="cs"/>
          <w:rtl/>
        </w:rPr>
        <w:t xml:space="preserve"> </w:t>
      </w:r>
      <w:r w:rsidR="008F4B15" w:rsidRPr="00477352">
        <w:rPr>
          <w:rFonts w:hint="cs"/>
          <w:rtl/>
        </w:rPr>
        <w:t>بر خداوند توکل نماید</w:t>
      </w:r>
      <w:r w:rsidR="007C6A2D" w:rsidRPr="00477352">
        <w:rPr>
          <w:rFonts w:hint="cs"/>
          <w:rtl/>
        </w:rPr>
        <w:t>،</w:t>
      </w:r>
      <w:r w:rsidR="004F180B" w:rsidRPr="00477352">
        <w:rPr>
          <w:rFonts w:hint="cs"/>
          <w:rtl/>
        </w:rPr>
        <w:t xml:space="preserve"> </w:t>
      </w:r>
      <w:r w:rsidR="008F4B15" w:rsidRPr="00477352">
        <w:rPr>
          <w:rFonts w:hint="cs"/>
          <w:rtl/>
        </w:rPr>
        <w:t>خداوند او را بس است»</w:t>
      </w:r>
      <w:r>
        <w:rPr>
          <w:rFonts w:hint="cs"/>
          <w:rtl/>
        </w:rPr>
        <w:t>.</w:t>
      </w:r>
    </w:p>
    <w:p w:rsidR="008F4B15" w:rsidRPr="0032061C" w:rsidRDefault="002E5C5E"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rtl/>
        </w:rPr>
        <w:t xml:space="preserve">سَيَجۡعَلُ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للَّهُ</w:t>
      </w:r>
      <w:r w:rsidR="0032061C">
        <w:rPr>
          <w:rFonts w:ascii="KFGQPC Uthmanic Script HAFS" w:hAnsi="KFGQPC Uthmanic Script HAFS" w:cs="KFGQPC Uthmanic Script HAFS"/>
          <w:rtl/>
        </w:rPr>
        <w:t xml:space="preserve"> بَعۡدَ عُسۡرٖ يُسۡرٗا ٧</w:t>
      </w:r>
      <w:r>
        <w:rPr>
          <w:rFonts w:ascii="Traditional Arabic" w:hAnsi="Traditional Arabic" w:cs="Traditional Arabic"/>
          <w:rtl/>
        </w:rPr>
        <w:t>﴾</w:t>
      </w:r>
      <w:r>
        <w:rPr>
          <w:rFonts w:hint="cs"/>
          <w:rtl/>
        </w:rPr>
        <w:t xml:space="preserve"> </w:t>
      </w:r>
      <w:r>
        <w:rPr>
          <w:rStyle w:val="Char7"/>
          <w:rFonts w:hint="cs"/>
          <w:rtl/>
        </w:rPr>
        <w:t xml:space="preserve">[الطلاق: 7] </w:t>
      </w:r>
      <w:r w:rsidR="008F4B15" w:rsidRPr="00477352">
        <w:rPr>
          <w:rFonts w:hint="cs"/>
          <w:rtl/>
        </w:rPr>
        <w:t>«به زودی خداوند بعد از سختی</w:t>
      </w:r>
      <w:r w:rsidR="007C6A2D" w:rsidRPr="00477352">
        <w:rPr>
          <w:rFonts w:hint="cs"/>
          <w:rtl/>
        </w:rPr>
        <w:t>،</w:t>
      </w:r>
      <w:r w:rsidR="004F180B" w:rsidRPr="00477352">
        <w:rPr>
          <w:rFonts w:hint="cs"/>
          <w:rtl/>
        </w:rPr>
        <w:t xml:space="preserve"> </w:t>
      </w:r>
      <w:r w:rsidR="008F4B15" w:rsidRPr="00477352">
        <w:rPr>
          <w:rFonts w:hint="cs"/>
          <w:rtl/>
        </w:rPr>
        <w:t>آسانی خواهد آورد»</w:t>
      </w:r>
      <w:r w:rsidR="0075782A" w:rsidRPr="00477352">
        <w:rPr>
          <w:rFonts w:hint="cs"/>
          <w:rtl/>
        </w:rPr>
        <w:t xml:space="preserve">. </w:t>
      </w:r>
    </w:p>
    <w:p w:rsidR="008F4B15" w:rsidRPr="00477352" w:rsidRDefault="008F4B15" w:rsidP="00477352">
      <w:pPr>
        <w:pStyle w:val="a4"/>
        <w:rPr>
          <w:rtl/>
        </w:rPr>
      </w:pPr>
      <w:r w:rsidRPr="00477352">
        <w:rPr>
          <w:rFonts w:hint="cs"/>
          <w:rtl/>
        </w:rPr>
        <w:t>در حدیثی آمده است</w:t>
      </w:r>
      <w:r w:rsidR="0075782A" w:rsidRPr="00477352">
        <w:rPr>
          <w:rFonts w:hint="cs"/>
          <w:rtl/>
        </w:rPr>
        <w:t xml:space="preserve">: </w:t>
      </w:r>
      <w:r w:rsidRPr="00477352">
        <w:rPr>
          <w:rFonts w:hint="cs"/>
          <w:rtl/>
        </w:rPr>
        <w:t>«بدان که پیروزی</w:t>
      </w:r>
      <w:r w:rsidR="007C6A2D" w:rsidRPr="00477352">
        <w:rPr>
          <w:rFonts w:hint="cs"/>
          <w:rtl/>
        </w:rPr>
        <w:t>،</w:t>
      </w:r>
      <w:r w:rsidR="004F180B" w:rsidRPr="00477352">
        <w:rPr>
          <w:rFonts w:hint="cs"/>
          <w:rtl/>
        </w:rPr>
        <w:t xml:space="preserve"> </w:t>
      </w:r>
      <w:r w:rsidRPr="00477352">
        <w:rPr>
          <w:rFonts w:hint="cs"/>
          <w:rtl/>
        </w:rPr>
        <w:t>همراه صبر است و به دنبال مشکل</w:t>
      </w:r>
      <w:r w:rsidR="007C6A2D" w:rsidRPr="00477352">
        <w:rPr>
          <w:rFonts w:hint="cs"/>
          <w:rtl/>
        </w:rPr>
        <w:t>،</w:t>
      </w:r>
      <w:r w:rsidR="004F180B" w:rsidRPr="00477352">
        <w:rPr>
          <w:rFonts w:hint="cs"/>
          <w:rtl/>
        </w:rPr>
        <w:t xml:space="preserve"> </w:t>
      </w:r>
      <w:r w:rsidRPr="00477352">
        <w:rPr>
          <w:rFonts w:hint="cs"/>
          <w:rtl/>
        </w:rPr>
        <w:t xml:space="preserve">راه حل </w:t>
      </w:r>
      <w:r w:rsidR="0075782A" w:rsidRPr="00477352">
        <w:rPr>
          <w:rFonts w:hint="cs"/>
          <w:rtl/>
        </w:rPr>
        <w:t>می‌آی</w:t>
      </w:r>
      <w:r w:rsidRPr="00477352">
        <w:rPr>
          <w:rFonts w:hint="cs"/>
          <w:rtl/>
        </w:rPr>
        <w:t>د و با سختی</w:t>
      </w:r>
      <w:r w:rsidR="007C6A2D" w:rsidRPr="00477352">
        <w:rPr>
          <w:rFonts w:hint="cs"/>
          <w:rtl/>
        </w:rPr>
        <w:t>،</w:t>
      </w:r>
      <w:r w:rsidR="004F180B" w:rsidRPr="00477352">
        <w:rPr>
          <w:rFonts w:hint="cs"/>
          <w:rtl/>
        </w:rPr>
        <w:t xml:space="preserve"> </w:t>
      </w:r>
      <w:r w:rsidRPr="00477352">
        <w:rPr>
          <w:rFonts w:hint="cs"/>
          <w:rtl/>
        </w:rPr>
        <w:t>آسانی خواهد بود»</w:t>
      </w:r>
      <w:r w:rsidR="0075782A" w:rsidRPr="00477352">
        <w:rPr>
          <w:rFonts w:hint="cs"/>
          <w:rtl/>
        </w:rPr>
        <w:t xml:space="preserve">. </w:t>
      </w:r>
    </w:p>
    <w:p w:rsidR="008F4B15" w:rsidRDefault="008F4B15" w:rsidP="00477352">
      <w:pPr>
        <w:pStyle w:val="a4"/>
        <w:rPr>
          <w:rtl/>
        </w:rPr>
      </w:pPr>
      <w:r w:rsidRPr="00477352">
        <w:rPr>
          <w:rFonts w:hint="cs"/>
          <w:rtl/>
        </w:rPr>
        <w:t>همچنین در حدیث آمده است</w:t>
      </w:r>
      <w:r w:rsidR="0075782A" w:rsidRPr="00477352">
        <w:rPr>
          <w:rFonts w:hint="cs"/>
          <w:rtl/>
        </w:rPr>
        <w:t xml:space="preserve">: </w:t>
      </w:r>
      <w:r w:rsidRPr="00477352">
        <w:rPr>
          <w:rFonts w:hint="cs"/>
          <w:rtl/>
        </w:rPr>
        <w:t>«من نزد گمان بنده</w:t>
      </w:r>
      <w:r w:rsidR="00477352">
        <w:rPr>
          <w:rFonts w:hint="eastAsia"/>
          <w:rtl/>
        </w:rPr>
        <w:t>‌</w:t>
      </w:r>
      <w:r w:rsidRPr="00477352">
        <w:rPr>
          <w:rFonts w:hint="cs"/>
          <w:rtl/>
        </w:rPr>
        <w:t>ام نسبت به من هستم؛ پس بنده</w:t>
      </w:r>
      <w:r w:rsidR="00477352">
        <w:rPr>
          <w:rFonts w:hint="eastAsia"/>
          <w:rtl/>
        </w:rPr>
        <w:t>‌</w:t>
      </w:r>
      <w:r w:rsidRPr="00477352">
        <w:rPr>
          <w:rFonts w:hint="cs"/>
          <w:rtl/>
        </w:rPr>
        <w:t xml:space="preserve">ام هر گمانی که </w:t>
      </w:r>
      <w:r w:rsidR="0056151E" w:rsidRPr="00477352">
        <w:rPr>
          <w:rFonts w:hint="cs"/>
          <w:rtl/>
        </w:rPr>
        <w:t>می‌خو</w:t>
      </w:r>
      <w:r w:rsidRPr="00477352">
        <w:rPr>
          <w:rFonts w:hint="cs"/>
          <w:rtl/>
        </w:rPr>
        <w:t>اهد درباره من ببرد»</w:t>
      </w:r>
      <w:r w:rsidR="002E5C5E">
        <w:rPr>
          <w:rFonts w:hint="cs"/>
          <w:rtl/>
        </w:rPr>
        <w:t>.</w:t>
      </w:r>
    </w:p>
    <w:p w:rsidR="008F4B15" w:rsidRPr="0032061C" w:rsidRDefault="002E5C5E"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rtl/>
        </w:rPr>
        <w:t xml:space="preserve">فَسَيَكۡفِيكَهُمُ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للَّهُۚ</w:t>
      </w:r>
      <w:r w:rsidR="0032061C">
        <w:rPr>
          <w:rFonts w:ascii="KFGQPC Uthmanic Script HAFS" w:hAnsi="KFGQPC Uthmanic Script HAFS" w:cs="KFGQPC Uthmanic Script HAFS"/>
          <w:rtl/>
        </w:rPr>
        <w:t xml:space="preserve"> وَهُوَ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لسَّمِيعُ</w:t>
      </w:r>
      <w:r w:rsidR="0032061C">
        <w:rPr>
          <w:rFonts w:ascii="KFGQPC Uthmanic Script HAFS" w:hAnsi="KFGQPC Uthmanic Script HAFS" w:cs="KFGQPC Uthmanic Script HAFS"/>
          <w:rtl/>
        </w:rPr>
        <w:t xml:space="preserve">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لۡعَلِيمُ</w:t>
      </w:r>
      <w:r w:rsidR="0032061C">
        <w:rPr>
          <w:rFonts w:ascii="KFGQPC Uthmanic Script HAFS" w:hAnsi="KFGQPC Uthmanic Script HAFS" w:cs="KFGQPC Uthmanic Script HAFS"/>
          <w:rtl/>
        </w:rPr>
        <w:t xml:space="preserve"> ١٣٧</w:t>
      </w:r>
      <w:r>
        <w:rPr>
          <w:rFonts w:ascii="Traditional Arabic" w:hAnsi="Traditional Arabic" w:cs="Traditional Arabic"/>
          <w:rtl/>
        </w:rPr>
        <w:t>﴾</w:t>
      </w:r>
      <w:r>
        <w:rPr>
          <w:rFonts w:hint="cs"/>
          <w:rtl/>
        </w:rPr>
        <w:t xml:space="preserve"> </w:t>
      </w:r>
      <w:r>
        <w:rPr>
          <w:rStyle w:val="Char7"/>
          <w:rFonts w:hint="cs"/>
          <w:rtl/>
        </w:rPr>
        <w:t xml:space="preserve">[البقرة: 137] </w:t>
      </w:r>
      <w:r w:rsidR="008F4B15" w:rsidRPr="00477352">
        <w:rPr>
          <w:rFonts w:hint="cs"/>
          <w:rtl/>
        </w:rPr>
        <w:t>«خداوند</w:t>
      </w:r>
      <w:r w:rsidR="007C6A2D" w:rsidRPr="00477352">
        <w:rPr>
          <w:rFonts w:hint="cs"/>
          <w:rtl/>
        </w:rPr>
        <w:t>،</w:t>
      </w:r>
      <w:r w:rsidR="004F180B" w:rsidRPr="00477352">
        <w:rPr>
          <w:rFonts w:hint="cs"/>
          <w:rtl/>
        </w:rPr>
        <w:t xml:space="preserve"> </w:t>
      </w:r>
      <w:r w:rsidR="008F4B15" w:rsidRPr="00477352">
        <w:rPr>
          <w:rFonts w:hint="cs"/>
          <w:rtl/>
        </w:rPr>
        <w:t>شما را کفایت خواهد کرد و او</w:t>
      </w:r>
      <w:r w:rsidR="007C6A2D" w:rsidRPr="00477352">
        <w:rPr>
          <w:rFonts w:hint="cs"/>
          <w:rtl/>
        </w:rPr>
        <w:t>،</w:t>
      </w:r>
      <w:r w:rsidR="004F180B" w:rsidRPr="00477352">
        <w:rPr>
          <w:rFonts w:hint="cs"/>
          <w:rtl/>
        </w:rPr>
        <w:t xml:space="preserve"> </w:t>
      </w:r>
      <w:r w:rsidR="008F4B15" w:rsidRPr="00477352">
        <w:rPr>
          <w:rFonts w:hint="cs"/>
          <w:rtl/>
        </w:rPr>
        <w:t>شنوای داناست»</w:t>
      </w:r>
      <w:r>
        <w:rPr>
          <w:rFonts w:hint="cs"/>
          <w:rtl/>
        </w:rPr>
        <w:t>.</w:t>
      </w:r>
    </w:p>
    <w:p w:rsidR="008F4B15" w:rsidRPr="0032061C" w:rsidRDefault="002E5C5E"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hint="eastAsia"/>
          <w:rtl/>
        </w:rPr>
        <w:t>وَتَوَكَّلۡ</w:t>
      </w:r>
      <w:r w:rsidR="0032061C">
        <w:rPr>
          <w:rFonts w:ascii="KFGQPC Uthmanic Script HAFS" w:hAnsi="KFGQPC Uthmanic Script HAFS" w:cs="KFGQPC Uthmanic Script HAFS"/>
          <w:rtl/>
        </w:rPr>
        <w:t xml:space="preserve"> عَلَى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لۡحَيِّ</w:t>
      </w:r>
      <w:r w:rsidR="0032061C">
        <w:rPr>
          <w:rFonts w:ascii="KFGQPC Uthmanic Script HAFS" w:hAnsi="KFGQPC Uthmanic Script HAFS" w:cs="KFGQPC Uthmanic Script HAFS"/>
          <w:rtl/>
        </w:rPr>
        <w:t xml:space="preserve">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لَّذِي</w:t>
      </w:r>
      <w:r w:rsidR="0032061C">
        <w:rPr>
          <w:rFonts w:ascii="KFGQPC Uthmanic Script HAFS" w:hAnsi="KFGQPC Uthmanic Script HAFS" w:cs="KFGQPC Uthmanic Script HAFS"/>
          <w:rtl/>
        </w:rPr>
        <w:t xml:space="preserve"> لَا يَمُوتُ</w:t>
      </w:r>
      <w:r>
        <w:rPr>
          <w:rFonts w:ascii="Traditional Arabic" w:hAnsi="Traditional Arabic" w:cs="Traditional Arabic"/>
          <w:rtl/>
        </w:rPr>
        <w:t>﴾</w:t>
      </w:r>
      <w:r>
        <w:rPr>
          <w:rFonts w:hint="cs"/>
          <w:rtl/>
        </w:rPr>
        <w:t xml:space="preserve"> </w:t>
      </w:r>
      <w:r>
        <w:rPr>
          <w:rStyle w:val="Char7"/>
          <w:rFonts w:hint="cs"/>
          <w:rtl/>
        </w:rPr>
        <w:t>[الفرقان: 58]</w:t>
      </w:r>
      <w:r w:rsidR="008F4B15" w:rsidRPr="00477352">
        <w:rPr>
          <w:rtl/>
        </w:rPr>
        <w:t xml:space="preserve"> </w:t>
      </w:r>
      <w:r w:rsidR="008F4B15" w:rsidRPr="00477352">
        <w:rPr>
          <w:rFonts w:hint="cs"/>
          <w:rtl/>
        </w:rPr>
        <w:t>«و بر خداوند همیشه زنده</w:t>
      </w:r>
      <w:r w:rsidR="00477352">
        <w:rPr>
          <w:rFonts w:hint="eastAsia"/>
          <w:rtl/>
        </w:rPr>
        <w:t>‌</w:t>
      </w:r>
      <w:r w:rsidR="008F4B15" w:rsidRPr="00477352">
        <w:rPr>
          <w:rFonts w:hint="cs"/>
          <w:rtl/>
        </w:rPr>
        <w:t>ای که هرگز ن</w:t>
      </w:r>
      <w:r w:rsidR="004D105B" w:rsidRPr="00477352">
        <w:rPr>
          <w:rFonts w:hint="cs"/>
          <w:rtl/>
        </w:rPr>
        <w:t>می‌میر</w:t>
      </w:r>
      <w:r w:rsidR="008F4B15" w:rsidRPr="00477352">
        <w:rPr>
          <w:rFonts w:hint="cs"/>
          <w:rtl/>
        </w:rPr>
        <w:t>د</w:t>
      </w:r>
      <w:r w:rsidR="007C6A2D" w:rsidRPr="00477352">
        <w:rPr>
          <w:rFonts w:hint="cs"/>
          <w:rtl/>
        </w:rPr>
        <w:t>،</w:t>
      </w:r>
      <w:r w:rsidR="004F180B" w:rsidRPr="00477352">
        <w:rPr>
          <w:rFonts w:hint="cs"/>
          <w:rtl/>
        </w:rPr>
        <w:t xml:space="preserve"> </w:t>
      </w:r>
      <w:r w:rsidR="008F4B15" w:rsidRPr="00477352">
        <w:rPr>
          <w:rFonts w:hint="cs"/>
          <w:rtl/>
        </w:rPr>
        <w:t>توکل کن»</w:t>
      </w:r>
      <w:r>
        <w:rPr>
          <w:rFonts w:hint="cs"/>
          <w:rtl/>
        </w:rPr>
        <w:t>.</w:t>
      </w:r>
    </w:p>
    <w:p w:rsidR="008F4B15" w:rsidRPr="0032061C" w:rsidRDefault="002E5C5E"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rtl/>
        </w:rPr>
        <w:t xml:space="preserve">فَعَسَى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للَّهُ</w:t>
      </w:r>
      <w:r w:rsidR="0032061C">
        <w:rPr>
          <w:rFonts w:ascii="KFGQPC Uthmanic Script HAFS" w:hAnsi="KFGQPC Uthmanic Script HAFS" w:cs="KFGQPC Uthmanic Script HAFS"/>
          <w:rtl/>
        </w:rPr>
        <w:t xml:space="preserve"> أَن يَأۡتِيَ بِ</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لۡفَتۡحِ</w:t>
      </w:r>
      <w:r w:rsidR="0032061C">
        <w:rPr>
          <w:rFonts w:ascii="KFGQPC Uthmanic Script HAFS" w:hAnsi="KFGQPC Uthmanic Script HAFS" w:cs="KFGQPC Uthmanic Script HAFS"/>
          <w:rtl/>
        </w:rPr>
        <w:t xml:space="preserve"> أَوۡ أَمۡرٖ مِّنۡ عِندِهِ</w:t>
      </w:r>
      <w:r>
        <w:rPr>
          <w:rFonts w:ascii="Traditional Arabic" w:hAnsi="Traditional Arabic" w:cs="Traditional Arabic"/>
          <w:rtl/>
        </w:rPr>
        <w:t>﴾</w:t>
      </w:r>
      <w:r>
        <w:rPr>
          <w:rFonts w:hint="cs"/>
          <w:rtl/>
        </w:rPr>
        <w:t xml:space="preserve"> </w:t>
      </w:r>
      <w:r>
        <w:rPr>
          <w:rStyle w:val="Char7"/>
          <w:rFonts w:hint="cs"/>
          <w:rtl/>
        </w:rPr>
        <w:t xml:space="preserve">[المائدة: 52] </w:t>
      </w:r>
      <w:r w:rsidR="008F4B15" w:rsidRPr="00477352">
        <w:rPr>
          <w:rFonts w:hint="cs"/>
          <w:rtl/>
        </w:rPr>
        <w:t>«امید است خداوند</w:t>
      </w:r>
      <w:r w:rsidR="007C6A2D" w:rsidRPr="00477352">
        <w:rPr>
          <w:rFonts w:hint="cs"/>
          <w:rtl/>
        </w:rPr>
        <w:t>،</w:t>
      </w:r>
      <w:r w:rsidR="004F180B" w:rsidRPr="00477352">
        <w:rPr>
          <w:rFonts w:hint="cs"/>
          <w:rtl/>
        </w:rPr>
        <w:t xml:space="preserve"> </w:t>
      </w:r>
      <w:r w:rsidR="008F4B15" w:rsidRPr="00477352">
        <w:rPr>
          <w:rFonts w:hint="cs"/>
          <w:rtl/>
        </w:rPr>
        <w:t>پیروزی بیاورد یا از سوی خودش کاری درست نماید»</w:t>
      </w:r>
      <w:r>
        <w:rPr>
          <w:rFonts w:hint="cs"/>
          <w:rtl/>
        </w:rPr>
        <w:t>.</w:t>
      </w:r>
    </w:p>
    <w:p w:rsidR="008F4B15" w:rsidRPr="0032061C" w:rsidRDefault="002E5C5E"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rtl/>
        </w:rPr>
        <w:t xml:space="preserve">لَيۡسَ لَهَا مِن دُونِ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للَّهِ</w:t>
      </w:r>
      <w:r w:rsidR="0032061C">
        <w:rPr>
          <w:rFonts w:ascii="KFGQPC Uthmanic Script HAFS" w:hAnsi="KFGQPC Uthmanic Script HAFS" w:cs="KFGQPC Uthmanic Script HAFS"/>
          <w:rtl/>
        </w:rPr>
        <w:t xml:space="preserve"> كَاشِفَةٌ ٥٨</w:t>
      </w:r>
      <w:r>
        <w:rPr>
          <w:rFonts w:ascii="Traditional Arabic" w:hAnsi="Traditional Arabic" w:cs="Traditional Arabic"/>
          <w:rtl/>
        </w:rPr>
        <w:t>﴾</w:t>
      </w:r>
      <w:r>
        <w:rPr>
          <w:rFonts w:hint="cs"/>
          <w:rtl/>
        </w:rPr>
        <w:t xml:space="preserve"> </w:t>
      </w:r>
      <w:r>
        <w:rPr>
          <w:rStyle w:val="Char7"/>
          <w:rFonts w:hint="cs"/>
          <w:rtl/>
        </w:rPr>
        <w:t xml:space="preserve">[النجم: 58] </w:t>
      </w:r>
      <w:r w:rsidR="008F4B15" w:rsidRPr="00477352">
        <w:rPr>
          <w:rFonts w:hint="cs"/>
          <w:rtl/>
        </w:rPr>
        <w:t>«هیچکس جز خداوند آن را دور ن</w:t>
      </w:r>
      <w:r w:rsidR="00A235EC" w:rsidRPr="00477352">
        <w:rPr>
          <w:rFonts w:hint="cs"/>
          <w:rtl/>
        </w:rPr>
        <w:t>می‌نم</w:t>
      </w:r>
      <w:r w:rsidR="008F4B15" w:rsidRPr="00477352">
        <w:rPr>
          <w:rFonts w:hint="cs"/>
          <w:rtl/>
        </w:rPr>
        <w:t>اید»</w:t>
      </w:r>
      <w:r w:rsidR="0075782A" w:rsidRPr="00477352">
        <w:rPr>
          <w:rFonts w:hint="cs"/>
          <w:rtl/>
        </w:rPr>
        <w:t xml:space="preserve">. </w:t>
      </w:r>
    </w:p>
    <w:p w:rsidR="00477352" w:rsidRDefault="008F4B15" w:rsidP="00477352">
      <w:pPr>
        <w:pStyle w:val="a4"/>
        <w:rPr>
          <w:rtl/>
        </w:rPr>
      </w:pPr>
      <w:r w:rsidRPr="00477352">
        <w:rPr>
          <w:rFonts w:hint="cs"/>
          <w:rtl/>
        </w:rPr>
        <w:t>حسین بن مطیر اسدی</w:t>
      </w:r>
      <w:r w:rsidR="00B53612" w:rsidRPr="00477352">
        <w:rPr>
          <w:rFonts w:hint="cs"/>
          <w:rtl/>
        </w:rPr>
        <w:t xml:space="preserve"> می‌گوید</w:t>
      </w:r>
      <w:r w:rsidR="0075782A" w:rsidRPr="00477352">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477352" w:rsidRPr="00525B3A" w:rsidTr="00816E71">
        <w:trPr>
          <w:jc w:val="center"/>
        </w:trPr>
        <w:tc>
          <w:tcPr>
            <w:tcW w:w="3145" w:type="dxa"/>
            <w:shd w:val="clear" w:color="auto" w:fill="auto"/>
          </w:tcPr>
          <w:p w:rsidR="00477352" w:rsidRPr="00477352" w:rsidRDefault="00477352" w:rsidP="00477352">
            <w:pPr>
              <w:pStyle w:val="a5"/>
              <w:ind w:firstLine="0"/>
              <w:jc w:val="lowKashida"/>
              <w:rPr>
                <w:sz w:val="2"/>
                <w:szCs w:val="2"/>
                <w:rtl/>
              </w:rPr>
            </w:pPr>
            <w:r w:rsidRPr="002F1DD5">
              <w:rPr>
                <w:rtl/>
              </w:rPr>
              <w:t>إذا یسـر الـلّه الأمـور تـیـسرت</w:t>
            </w:r>
            <w:r>
              <w:rPr>
                <w:rFonts w:hint="cs"/>
                <w:rtl/>
              </w:rPr>
              <w:br/>
            </w:r>
          </w:p>
        </w:tc>
        <w:tc>
          <w:tcPr>
            <w:tcW w:w="709" w:type="dxa"/>
            <w:shd w:val="clear" w:color="auto" w:fill="auto"/>
          </w:tcPr>
          <w:p w:rsidR="00477352" w:rsidRPr="00525B3A" w:rsidRDefault="00477352" w:rsidP="00477352">
            <w:pPr>
              <w:pStyle w:val="a5"/>
              <w:jc w:val="lowKashida"/>
              <w:rPr>
                <w:rtl/>
              </w:rPr>
            </w:pPr>
          </w:p>
        </w:tc>
        <w:tc>
          <w:tcPr>
            <w:tcW w:w="3287" w:type="dxa"/>
            <w:shd w:val="clear" w:color="auto" w:fill="auto"/>
          </w:tcPr>
          <w:p w:rsidR="00477352" w:rsidRPr="00477352" w:rsidRDefault="00477352" w:rsidP="00477352">
            <w:pPr>
              <w:pStyle w:val="a5"/>
              <w:ind w:firstLine="0"/>
              <w:jc w:val="lowKashida"/>
              <w:rPr>
                <w:sz w:val="2"/>
                <w:szCs w:val="2"/>
                <w:rtl/>
              </w:rPr>
            </w:pPr>
            <w:r w:rsidRPr="002F1DD5">
              <w:rPr>
                <w:rtl/>
              </w:rPr>
              <w:t>ولانت قواها واستقاد عسیرها</w:t>
            </w:r>
            <w:r>
              <w:rPr>
                <w:rFonts w:hint="cs"/>
                <w:rtl/>
              </w:rPr>
              <w:br/>
            </w:r>
          </w:p>
        </w:tc>
      </w:tr>
    </w:tbl>
    <w:p w:rsidR="00477352" w:rsidRDefault="0075782A" w:rsidP="00477352">
      <w:pPr>
        <w:pStyle w:val="a4"/>
        <w:rPr>
          <w:rtl/>
        </w:rPr>
      </w:pPr>
      <w:r>
        <w:rPr>
          <w:rFonts w:hint="cs"/>
          <w:rtl/>
          <w:lang w:bidi="fa-IR"/>
        </w:rPr>
        <w:t xml:space="preserve"> </w:t>
      </w:r>
      <w:r w:rsidR="008F4B15" w:rsidRPr="00477352">
        <w:rPr>
          <w:rFonts w:hint="cs"/>
          <w:rtl/>
        </w:rPr>
        <w:t>«کارهایی را که خداوند</w:t>
      </w:r>
      <w:r w:rsidR="007C6A2D" w:rsidRPr="00477352">
        <w:rPr>
          <w:rFonts w:hint="cs"/>
          <w:rtl/>
        </w:rPr>
        <w:t>،</w:t>
      </w:r>
      <w:r w:rsidR="004F180B" w:rsidRPr="00477352">
        <w:rPr>
          <w:rFonts w:hint="cs"/>
          <w:rtl/>
        </w:rPr>
        <w:t xml:space="preserve"> </w:t>
      </w:r>
      <w:r w:rsidR="008F4B15" w:rsidRPr="00477352">
        <w:rPr>
          <w:rFonts w:hint="cs"/>
          <w:rtl/>
        </w:rPr>
        <w:t>آسان کند</w:t>
      </w:r>
      <w:r w:rsidR="007C6A2D" w:rsidRPr="00477352">
        <w:rPr>
          <w:rFonts w:hint="cs"/>
          <w:rtl/>
        </w:rPr>
        <w:t>،</w:t>
      </w:r>
      <w:r w:rsidR="004F180B" w:rsidRPr="00477352">
        <w:rPr>
          <w:rFonts w:hint="cs"/>
          <w:rtl/>
        </w:rPr>
        <w:t xml:space="preserve"> </w:t>
      </w:r>
      <w:r w:rsidR="008F4B15" w:rsidRPr="00477352">
        <w:rPr>
          <w:rFonts w:hint="cs"/>
          <w:rtl/>
        </w:rPr>
        <w:t xml:space="preserve">آسان </w:t>
      </w:r>
      <w:r w:rsidR="005E3F23" w:rsidRPr="00477352">
        <w:rPr>
          <w:rFonts w:hint="cs"/>
          <w:rtl/>
        </w:rPr>
        <w:t>می‌گ</w:t>
      </w:r>
      <w:r w:rsidR="008F4B15" w:rsidRPr="00477352">
        <w:rPr>
          <w:rFonts w:hint="cs"/>
          <w:rtl/>
        </w:rPr>
        <w:t>ردد و</w:t>
      </w:r>
      <w:r w:rsidR="003F27D5" w:rsidRPr="00477352">
        <w:rPr>
          <w:rFonts w:hint="cs"/>
          <w:rtl/>
        </w:rPr>
        <w:t xml:space="preserve"> دشواری‌ها</w:t>
      </w:r>
      <w:r w:rsidR="00EC252B" w:rsidRPr="00477352">
        <w:rPr>
          <w:rFonts w:hint="cs"/>
          <w:rtl/>
        </w:rPr>
        <w:t xml:space="preserve"> </w:t>
      </w:r>
      <w:r w:rsidR="008F4B15" w:rsidRPr="00477352">
        <w:rPr>
          <w:rFonts w:hint="cs"/>
          <w:rtl/>
        </w:rPr>
        <w:t>و</w:t>
      </w:r>
      <w:r w:rsidR="00922A1A" w:rsidRPr="00477352">
        <w:rPr>
          <w:rFonts w:hint="cs"/>
          <w:rtl/>
        </w:rPr>
        <w:t xml:space="preserve"> سختی‌ها</w:t>
      </w:r>
      <w:r w:rsidR="008F4B15" w:rsidRPr="00477352">
        <w:rPr>
          <w:rFonts w:hint="cs"/>
          <w:rtl/>
        </w:rPr>
        <w:t xml:space="preserve">یش از بین </w:t>
      </w:r>
      <w:r w:rsidR="00A235EC" w:rsidRPr="00477352">
        <w:rPr>
          <w:rFonts w:hint="cs"/>
          <w:rtl/>
        </w:rPr>
        <w:t>می‌رو</w:t>
      </w:r>
      <w:r w:rsidR="008F4B15" w:rsidRPr="00477352">
        <w:rPr>
          <w:rFonts w:hint="cs"/>
          <w:rtl/>
        </w:rPr>
        <w:t>د»</w:t>
      </w:r>
      <w:r w:rsidRPr="00477352">
        <w:rPr>
          <w:rFonts w:hint="cs"/>
          <w:rtl/>
        </w:rPr>
        <w:t>.</w:t>
      </w:r>
    </w:p>
    <w:tbl>
      <w:tblPr>
        <w:bidiVisual/>
        <w:tblW w:w="0" w:type="auto"/>
        <w:jc w:val="center"/>
        <w:tblInd w:w="391" w:type="dxa"/>
        <w:tblLook w:val="04A0" w:firstRow="1" w:lastRow="0" w:firstColumn="1" w:lastColumn="0" w:noHBand="0" w:noVBand="1"/>
      </w:tblPr>
      <w:tblGrid>
        <w:gridCol w:w="3042"/>
        <w:gridCol w:w="689"/>
        <w:gridCol w:w="3182"/>
      </w:tblGrid>
      <w:tr w:rsidR="00477352" w:rsidRPr="00525B3A" w:rsidTr="00816E71">
        <w:trPr>
          <w:jc w:val="center"/>
        </w:trPr>
        <w:tc>
          <w:tcPr>
            <w:tcW w:w="3145" w:type="dxa"/>
            <w:shd w:val="clear" w:color="auto" w:fill="auto"/>
          </w:tcPr>
          <w:p w:rsidR="00477352" w:rsidRPr="00477352" w:rsidRDefault="00477352" w:rsidP="00477352">
            <w:pPr>
              <w:pStyle w:val="a5"/>
              <w:ind w:firstLine="0"/>
              <w:jc w:val="lowKashida"/>
              <w:rPr>
                <w:sz w:val="2"/>
                <w:szCs w:val="2"/>
                <w:rtl/>
              </w:rPr>
            </w:pPr>
            <w:r w:rsidRPr="002F1DD5">
              <w:rPr>
                <w:rtl/>
              </w:rPr>
              <w:t>فکم طـامع ف</w:t>
            </w:r>
            <w:r>
              <w:rPr>
                <w:rFonts w:hint="cs"/>
                <w:rtl/>
              </w:rPr>
              <w:t>ي</w:t>
            </w:r>
            <w:r w:rsidRPr="002F1DD5">
              <w:rPr>
                <w:rtl/>
              </w:rPr>
              <w:t xml:space="preserve"> حاجة لا</w:t>
            </w:r>
            <w:r>
              <w:rPr>
                <w:rFonts w:hint="cs"/>
                <w:rtl/>
              </w:rPr>
              <w:t xml:space="preserve"> </w:t>
            </w:r>
            <w:r w:rsidRPr="002F1DD5">
              <w:rPr>
                <w:rtl/>
              </w:rPr>
              <w:t>ینـالها</w:t>
            </w:r>
            <w:r>
              <w:rPr>
                <w:rFonts w:hint="cs"/>
                <w:rtl/>
              </w:rPr>
              <w:br/>
            </w:r>
          </w:p>
        </w:tc>
        <w:tc>
          <w:tcPr>
            <w:tcW w:w="709" w:type="dxa"/>
            <w:shd w:val="clear" w:color="auto" w:fill="auto"/>
          </w:tcPr>
          <w:p w:rsidR="00477352" w:rsidRPr="00525B3A" w:rsidRDefault="00477352" w:rsidP="00477352">
            <w:pPr>
              <w:pStyle w:val="a5"/>
              <w:jc w:val="lowKashida"/>
              <w:rPr>
                <w:rtl/>
              </w:rPr>
            </w:pPr>
          </w:p>
        </w:tc>
        <w:tc>
          <w:tcPr>
            <w:tcW w:w="3287" w:type="dxa"/>
            <w:shd w:val="clear" w:color="auto" w:fill="auto"/>
          </w:tcPr>
          <w:p w:rsidR="00477352" w:rsidRPr="00477352" w:rsidRDefault="00477352" w:rsidP="00477352">
            <w:pPr>
              <w:pStyle w:val="a5"/>
              <w:ind w:firstLine="0"/>
              <w:jc w:val="lowKashida"/>
              <w:rPr>
                <w:sz w:val="2"/>
                <w:szCs w:val="2"/>
                <w:rtl/>
              </w:rPr>
            </w:pPr>
            <w:r w:rsidRPr="002F1DD5">
              <w:rPr>
                <w:rtl/>
              </w:rPr>
              <w:t>وکـم آیـس منـها أتاه بشیرها</w:t>
            </w:r>
            <w:r>
              <w:rPr>
                <w:rFonts w:hint="cs"/>
                <w:rtl/>
              </w:rPr>
              <w:br/>
            </w:r>
          </w:p>
        </w:tc>
      </w:tr>
    </w:tbl>
    <w:p w:rsidR="008F4B15" w:rsidRDefault="0075782A" w:rsidP="00477352">
      <w:pPr>
        <w:pStyle w:val="a4"/>
        <w:rPr>
          <w:rtl/>
        </w:rPr>
      </w:pPr>
      <w:r w:rsidRPr="00477352">
        <w:rPr>
          <w:rFonts w:hint="cs"/>
          <w:rtl/>
        </w:rPr>
        <w:t xml:space="preserve"> </w:t>
      </w:r>
      <w:r w:rsidR="008F4B15" w:rsidRPr="00477352">
        <w:rPr>
          <w:rFonts w:hint="cs"/>
          <w:rtl/>
        </w:rPr>
        <w:t>«چه بسیار افرادی که به خواسته خود ن</w:t>
      </w:r>
      <w:r w:rsidR="00310BD5" w:rsidRPr="00477352">
        <w:rPr>
          <w:rFonts w:hint="cs"/>
          <w:rtl/>
        </w:rPr>
        <w:t>می‌رس</w:t>
      </w:r>
      <w:r w:rsidR="008F4B15" w:rsidRPr="00477352">
        <w:rPr>
          <w:rFonts w:hint="cs"/>
          <w:rtl/>
        </w:rPr>
        <w:t>ند؛ حال آنکه به آن امید دارند و چه بسا ناامیدانی که مژده رسیدن به هدف</w:t>
      </w:r>
      <w:r w:rsidR="007C6A2D" w:rsidRPr="00477352">
        <w:rPr>
          <w:rFonts w:hint="cs"/>
          <w:rtl/>
        </w:rPr>
        <w:t>،</w:t>
      </w:r>
      <w:r w:rsidR="004F180B" w:rsidRPr="00477352">
        <w:rPr>
          <w:rFonts w:hint="cs"/>
          <w:rtl/>
        </w:rPr>
        <w:t xml:space="preserve"> </w:t>
      </w:r>
      <w:r w:rsidR="008F4B15" w:rsidRPr="00477352">
        <w:rPr>
          <w:rFonts w:hint="cs"/>
          <w:rtl/>
        </w:rPr>
        <w:t xml:space="preserve">به سراغ آنها </w:t>
      </w:r>
      <w:r w:rsidRPr="00477352">
        <w:rPr>
          <w:rFonts w:hint="cs"/>
          <w:rtl/>
        </w:rPr>
        <w:t>می‌آی</w:t>
      </w:r>
      <w:r w:rsidR="008F4B15" w:rsidRPr="00477352">
        <w:rPr>
          <w:rFonts w:hint="cs"/>
          <w:rtl/>
        </w:rPr>
        <w:t>د»</w:t>
      </w:r>
      <w:r w:rsidRPr="00477352">
        <w:rPr>
          <w:rFonts w:hint="cs"/>
          <w:rtl/>
        </w:rPr>
        <w:t xml:space="preserve">. </w:t>
      </w:r>
    </w:p>
    <w:tbl>
      <w:tblPr>
        <w:bidiVisual/>
        <w:tblW w:w="0" w:type="auto"/>
        <w:jc w:val="center"/>
        <w:tblInd w:w="391" w:type="dxa"/>
        <w:tblLook w:val="04A0" w:firstRow="1" w:lastRow="0" w:firstColumn="1" w:lastColumn="0" w:noHBand="0" w:noVBand="1"/>
      </w:tblPr>
      <w:tblGrid>
        <w:gridCol w:w="3039"/>
        <w:gridCol w:w="687"/>
        <w:gridCol w:w="3187"/>
      </w:tblGrid>
      <w:tr w:rsidR="00477352" w:rsidRPr="00525B3A" w:rsidTr="00816E71">
        <w:trPr>
          <w:jc w:val="center"/>
        </w:trPr>
        <w:tc>
          <w:tcPr>
            <w:tcW w:w="3145" w:type="dxa"/>
            <w:shd w:val="clear" w:color="auto" w:fill="auto"/>
          </w:tcPr>
          <w:p w:rsidR="00477352" w:rsidRPr="00477352" w:rsidRDefault="00477352" w:rsidP="00477352">
            <w:pPr>
              <w:pStyle w:val="a5"/>
              <w:ind w:firstLine="0"/>
              <w:jc w:val="lowKashida"/>
              <w:rPr>
                <w:sz w:val="2"/>
                <w:szCs w:val="2"/>
                <w:rtl/>
              </w:rPr>
            </w:pPr>
            <w:r w:rsidRPr="002F1DD5">
              <w:rPr>
                <w:rtl/>
              </w:rPr>
              <w:t>وکم خائف صار المخیف ومقتر</w:t>
            </w:r>
            <w:r>
              <w:rPr>
                <w:rFonts w:hint="cs"/>
                <w:rtl/>
              </w:rPr>
              <w:br/>
            </w:r>
          </w:p>
        </w:tc>
        <w:tc>
          <w:tcPr>
            <w:tcW w:w="709" w:type="dxa"/>
            <w:shd w:val="clear" w:color="auto" w:fill="auto"/>
          </w:tcPr>
          <w:p w:rsidR="00477352" w:rsidRPr="00525B3A" w:rsidRDefault="00477352" w:rsidP="00477352">
            <w:pPr>
              <w:pStyle w:val="a5"/>
              <w:jc w:val="lowKashida"/>
              <w:rPr>
                <w:rtl/>
              </w:rPr>
            </w:pPr>
          </w:p>
        </w:tc>
        <w:tc>
          <w:tcPr>
            <w:tcW w:w="3287" w:type="dxa"/>
            <w:shd w:val="clear" w:color="auto" w:fill="auto"/>
          </w:tcPr>
          <w:p w:rsidR="00477352" w:rsidRPr="00477352" w:rsidRDefault="00477352" w:rsidP="00477352">
            <w:pPr>
              <w:pStyle w:val="a5"/>
              <w:ind w:firstLine="0"/>
              <w:jc w:val="lowKashida"/>
              <w:rPr>
                <w:sz w:val="2"/>
                <w:szCs w:val="2"/>
                <w:rtl/>
              </w:rPr>
            </w:pPr>
            <w:r w:rsidRPr="002F1DD5">
              <w:rPr>
                <w:rtl/>
              </w:rPr>
              <w:t>تمول والأحداث یحلو مریرها</w:t>
            </w:r>
            <w:r>
              <w:rPr>
                <w:rFonts w:hint="cs"/>
                <w:rtl/>
              </w:rPr>
              <w:br/>
            </w:r>
          </w:p>
        </w:tc>
      </w:tr>
    </w:tbl>
    <w:p w:rsidR="008F4B15" w:rsidRDefault="008F4B15" w:rsidP="00477352">
      <w:pPr>
        <w:pStyle w:val="a4"/>
        <w:rPr>
          <w:rtl/>
        </w:rPr>
      </w:pPr>
      <w:r w:rsidRPr="00477352">
        <w:rPr>
          <w:rFonts w:hint="cs"/>
          <w:rtl/>
        </w:rPr>
        <w:t xml:space="preserve">«و چه بسا افرادی که </w:t>
      </w:r>
      <w:r w:rsidR="004F180B" w:rsidRPr="00477352">
        <w:rPr>
          <w:rFonts w:hint="cs"/>
          <w:rtl/>
        </w:rPr>
        <w:t>می‌ترسی</w:t>
      </w:r>
      <w:r w:rsidRPr="00477352">
        <w:rPr>
          <w:rFonts w:hint="cs"/>
          <w:rtl/>
        </w:rPr>
        <w:t>ده</w:t>
      </w:r>
      <w:r w:rsidR="00B53612" w:rsidRPr="00477352">
        <w:rPr>
          <w:rFonts w:hint="cs"/>
          <w:rtl/>
        </w:rPr>
        <w:t>‌اند،</w:t>
      </w:r>
      <w:r w:rsidR="004F180B" w:rsidRPr="00477352">
        <w:rPr>
          <w:rFonts w:hint="cs"/>
          <w:rtl/>
        </w:rPr>
        <w:t xml:space="preserve"> </w:t>
      </w:r>
      <w:r w:rsidRPr="00477352">
        <w:rPr>
          <w:rFonts w:hint="cs"/>
          <w:rtl/>
        </w:rPr>
        <w:t>اما چنان شده که دیگران</w:t>
      </w:r>
      <w:r w:rsidR="007C6A2D" w:rsidRPr="00477352">
        <w:rPr>
          <w:rFonts w:hint="cs"/>
          <w:rtl/>
        </w:rPr>
        <w:t>،</w:t>
      </w:r>
      <w:r w:rsidR="004F180B" w:rsidRPr="00477352">
        <w:rPr>
          <w:rFonts w:hint="cs"/>
          <w:rtl/>
        </w:rPr>
        <w:t xml:space="preserve"> </w:t>
      </w:r>
      <w:r w:rsidRPr="00477352">
        <w:rPr>
          <w:rFonts w:hint="cs"/>
          <w:rtl/>
        </w:rPr>
        <w:t>از آنها ترسان گشته</w:t>
      </w:r>
      <w:r w:rsidR="00B53612" w:rsidRPr="00477352">
        <w:rPr>
          <w:rFonts w:hint="cs"/>
          <w:rtl/>
        </w:rPr>
        <w:t xml:space="preserve">‌اند </w:t>
      </w:r>
      <w:r w:rsidRPr="00477352">
        <w:rPr>
          <w:rFonts w:hint="cs"/>
          <w:rtl/>
        </w:rPr>
        <w:t>و چه بسیار افراد فقیری که ثروتمند شده</w:t>
      </w:r>
      <w:r w:rsidR="00B53612" w:rsidRPr="00477352">
        <w:rPr>
          <w:rFonts w:hint="cs"/>
          <w:rtl/>
        </w:rPr>
        <w:t xml:space="preserve">‌اند </w:t>
      </w:r>
      <w:r w:rsidRPr="00477352">
        <w:rPr>
          <w:rFonts w:hint="cs"/>
          <w:rtl/>
        </w:rPr>
        <w:t>و گاهی حوادث تلخ روزگار</w:t>
      </w:r>
      <w:r w:rsidR="007C6A2D" w:rsidRPr="00477352">
        <w:rPr>
          <w:rFonts w:hint="cs"/>
          <w:rtl/>
        </w:rPr>
        <w:t>،</w:t>
      </w:r>
      <w:r w:rsidR="004F180B" w:rsidRPr="00477352">
        <w:rPr>
          <w:rFonts w:hint="cs"/>
          <w:rtl/>
        </w:rPr>
        <w:t xml:space="preserve"> </w:t>
      </w:r>
      <w:r w:rsidRPr="00477352">
        <w:rPr>
          <w:rFonts w:hint="cs"/>
          <w:rtl/>
        </w:rPr>
        <w:t xml:space="preserve">شیرین </w:t>
      </w:r>
      <w:r w:rsidR="00DC3730" w:rsidRPr="00477352">
        <w:rPr>
          <w:rFonts w:hint="cs"/>
          <w:rtl/>
        </w:rPr>
        <w:t>می‌شو</w:t>
      </w:r>
      <w:r w:rsidRPr="00477352">
        <w:rPr>
          <w:rFonts w:hint="cs"/>
          <w:rtl/>
        </w:rPr>
        <w:t>ند»</w:t>
      </w:r>
      <w:r w:rsidR="0075782A" w:rsidRPr="00477352">
        <w:rPr>
          <w:rFonts w:hint="cs"/>
          <w:rtl/>
        </w:rPr>
        <w:t xml:space="preserve">. </w:t>
      </w:r>
    </w:p>
    <w:tbl>
      <w:tblPr>
        <w:bidiVisual/>
        <w:tblW w:w="0" w:type="auto"/>
        <w:jc w:val="center"/>
        <w:tblInd w:w="391" w:type="dxa"/>
        <w:tblLook w:val="04A0" w:firstRow="1" w:lastRow="0" w:firstColumn="1" w:lastColumn="0" w:noHBand="0" w:noVBand="1"/>
      </w:tblPr>
      <w:tblGrid>
        <w:gridCol w:w="3045"/>
        <w:gridCol w:w="689"/>
        <w:gridCol w:w="3179"/>
      </w:tblGrid>
      <w:tr w:rsidR="00477352" w:rsidRPr="00525B3A" w:rsidTr="00816E71">
        <w:trPr>
          <w:jc w:val="center"/>
        </w:trPr>
        <w:tc>
          <w:tcPr>
            <w:tcW w:w="3145" w:type="dxa"/>
            <w:shd w:val="clear" w:color="auto" w:fill="auto"/>
          </w:tcPr>
          <w:p w:rsidR="00477352" w:rsidRPr="00477352" w:rsidRDefault="00477352" w:rsidP="00477352">
            <w:pPr>
              <w:pStyle w:val="a5"/>
              <w:ind w:firstLine="0"/>
              <w:jc w:val="lowKashida"/>
              <w:rPr>
                <w:sz w:val="2"/>
                <w:szCs w:val="2"/>
                <w:rtl/>
              </w:rPr>
            </w:pPr>
            <w:r w:rsidRPr="002F1DD5">
              <w:rPr>
                <w:rtl/>
              </w:rPr>
              <w:t>وقد تغدر الدنیا فیمسی غنیها</w:t>
            </w:r>
            <w:r>
              <w:rPr>
                <w:rFonts w:hint="cs"/>
                <w:rtl/>
              </w:rPr>
              <w:br/>
            </w:r>
          </w:p>
        </w:tc>
        <w:tc>
          <w:tcPr>
            <w:tcW w:w="709" w:type="dxa"/>
            <w:shd w:val="clear" w:color="auto" w:fill="auto"/>
          </w:tcPr>
          <w:p w:rsidR="00477352" w:rsidRPr="00525B3A" w:rsidRDefault="00477352" w:rsidP="00477352">
            <w:pPr>
              <w:pStyle w:val="a5"/>
              <w:jc w:val="lowKashida"/>
              <w:rPr>
                <w:rtl/>
              </w:rPr>
            </w:pPr>
          </w:p>
        </w:tc>
        <w:tc>
          <w:tcPr>
            <w:tcW w:w="3287" w:type="dxa"/>
            <w:shd w:val="clear" w:color="auto" w:fill="auto"/>
          </w:tcPr>
          <w:p w:rsidR="00477352" w:rsidRPr="00477352" w:rsidRDefault="00477352" w:rsidP="00477352">
            <w:pPr>
              <w:pStyle w:val="a5"/>
              <w:ind w:firstLine="0"/>
              <w:jc w:val="lowKashida"/>
              <w:rPr>
                <w:sz w:val="2"/>
                <w:szCs w:val="2"/>
                <w:rtl/>
              </w:rPr>
            </w:pPr>
            <w:r w:rsidRPr="002F1DD5">
              <w:rPr>
                <w:rtl/>
              </w:rPr>
              <w:t>فقیراً ویغنی بعد بؤس فقیرها</w:t>
            </w:r>
            <w:r>
              <w:rPr>
                <w:rFonts w:hint="cs"/>
                <w:rtl/>
              </w:rPr>
              <w:br/>
            </w:r>
          </w:p>
        </w:tc>
      </w:tr>
    </w:tbl>
    <w:p w:rsidR="008F4B15" w:rsidRDefault="008F4B15" w:rsidP="00477352">
      <w:pPr>
        <w:pStyle w:val="a4"/>
        <w:rPr>
          <w:rtl/>
        </w:rPr>
      </w:pPr>
      <w:r w:rsidRPr="00477352">
        <w:rPr>
          <w:rFonts w:hint="cs"/>
          <w:rtl/>
        </w:rPr>
        <w:t>«گاهی ثروتمند دنیا</w:t>
      </w:r>
      <w:r w:rsidR="007C6A2D" w:rsidRPr="00477352">
        <w:rPr>
          <w:rFonts w:hint="cs"/>
          <w:rtl/>
        </w:rPr>
        <w:t>،</w:t>
      </w:r>
      <w:r w:rsidR="004F180B" w:rsidRPr="00477352">
        <w:rPr>
          <w:rFonts w:hint="cs"/>
          <w:rtl/>
        </w:rPr>
        <w:t xml:space="preserve"> </w:t>
      </w:r>
      <w:r w:rsidRPr="00477352">
        <w:rPr>
          <w:rFonts w:hint="cs"/>
          <w:rtl/>
        </w:rPr>
        <w:t xml:space="preserve">فقیر </w:t>
      </w:r>
      <w:r w:rsidR="00DC3730" w:rsidRPr="00477352">
        <w:rPr>
          <w:rFonts w:hint="cs"/>
          <w:rtl/>
        </w:rPr>
        <w:t>می‌شو</w:t>
      </w:r>
      <w:r w:rsidRPr="00477352">
        <w:rPr>
          <w:rFonts w:hint="cs"/>
          <w:rtl/>
        </w:rPr>
        <w:t>د و فقیر آن بعد از سختی</w:t>
      </w:r>
      <w:r w:rsidR="007C6A2D" w:rsidRPr="00477352">
        <w:rPr>
          <w:rFonts w:hint="cs"/>
          <w:rtl/>
        </w:rPr>
        <w:t>،</w:t>
      </w:r>
      <w:r w:rsidR="004F180B" w:rsidRPr="00477352">
        <w:rPr>
          <w:rFonts w:hint="cs"/>
          <w:rtl/>
        </w:rPr>
        <w:t xml:space="preserve"> </w:t>
      </w:r>
      <w:r w:rsidRPr="00477352">
        <w:rPr>
          <w:rFonts w:hint="cs"/>
          <w:rtl/>
        </w:rPr>
        <w:t xml:space="preserve">توانگر </w:t>
      </w:r>
      <w:r w:rsidR="005E3F23" w:rsidRPr="00477352">
        <w:rPr>
          <w:rFonts w:hint="cs"/>
          <w:rtl/>
        </w:rPr>
        <w:t>می‌گ</w:t>
      </w:r>
      <w:r w:rsidRPr="00477352">
        <w:rPr>
          <w:rFonts w:hint="cs"/>
          <w:rtl/>
        </w:rPr>
        <w:t>ردد»</w:t>
      </w:r>
      <w:r w:rsidR="0075782A" w:rsidRPr="00477352">
        <w:rPr>
          <w:rFonts w:hint="cs"/>
          <w:rtl/>
        </w:rPr>
        <w:t xml:space="preserve">. </w:t>
      </w:r>
    </w:p>
    <w:tbl>
      <w:tblPr>
        <w:bidiVisual/>
        <w:tblW w:w="0" w:type="auto"/>
        <w:jc w:val="center"/>
        <w:tblInd w:w="391" w:type="dxa"/>
        <w:tblLook w:val="04A0" w:firstRow="1" w:lastRow="0" w:firstColumn="1" w:lastColumn="0" w:noHBand="0" w:noVBand="1"/>
      </w:tblPr>
      <w:tblGrid>
        <w:gridCol w:w="3040"/>
        <w:gridCol w:w="689"/>
        <w:gridCol w:w="3184"/>
      </w:tblGrid>
      <w:tr w:rsidR="00477352" w:rsidRPr="00525B3A" w:rsidTr="00816E71">
        <w:trPr>
          <w:jc w:val="center"/>
        </w:trPr>
        <w:tc>
          <w:tcPr>
            <w:tcW w:w="3145" w:type="dxa"/>
            <w:shd w:val="clear" w:color="auto" w:fill="auto"/>
          </w:tcPr>
          <w:p w:rsidR="00477352" w:rsidRPr="00477352" w:rsidRDefault="00477352" w:rsidP="00477352">
            <w:pPr>
              <w:pStyle w:val="a5"/>
              <w:ind w:firstLine="0"/>
              <w:jc w:val="lowKashida"/>
              <w:rPr>
                <w:sz w:val="2"/>
                <w:szCs w:val="2"/>
                <w:rtl/>
              </w:rPr>
            </w:pPr>
            <w:r w:rsidRPr="002F1DD5">
              <w:rPr>
                <w:rtl/>
              </w:rPr>
              <w:t>وکم قد رأینا من تکدر عیشة</w:t>
            </w:r>
            <w:r>
              <w:rPr>
                <w:rFonts w:hint="cs"/>
                <w:rtl/>
              </w:rPr>
              <w:br/>
            </w:r>
          </w:p>
        </w:tc>
        <w:tc>
          <w:tcPr>
            <w:tcW w:w="709" w:type="dxa"/>
            <w:shd w:val="clear" w:color="auto" w:fill="auto"/>
          </w:tcPr>
          <w:p w:rsidR="00477352" w:rsidRPr="00525B3A" w:rsidRDefault="00477352" w:rsidP="00477352">
            <w:pPr>
              <w:pStyle w:val="a5"/>
              <w:jc w:val="lowKashida"/>
              <w:rPr>
                <w:rtl/>
              </w:rPr>
            </w:pPr>
          </w:p>
        </w:tc>
        <w:tc>
          <w:tcPr>
            <w:tcW w:w="3287" w:type="dxa"/>
            <w:shd w:val="clear" w:color="auto" w:fill="auto"/>
          </w:tcPr>
          <w:p w:rsidR="00477352" w:rsidRPr="00477352" w:rsidRDefault="00477352" w:rsidP="00477352">
            <w:pPr>
              <w:pStyle w:val="a5"/>
              <w:ind w:firstLine="0"/>
              <w:jc w:val="lowKashida"/>
              <w:rPr>
                <w:sz w:val="2"/>
                <w:szCs w:val="2"/>
                <w:rtl/>
              </w:rPr>
            </w:pPr>
            <w:r w:rsidRPr="002F1DD5">
              <w:rPr>
                <w:rtl/>
              </w:rPr>
              <w:t>وأخری صفا بعد انکدار غدیرها</w:t>
            </w:r>
            <w:r>
              <w:rPr>
                <w:rFonts w:hint="cs"/>
                <w:rtl/>
              </w:rPr>
              <w:br/>
            </w:r>
          </w:p>
        </w:tc>
      </w:tr>
    </w:tbl>
    <w:p w:rsidR="008F4B15" w:rsidRPr="00477352" w:rsidRDefault="008F4B15" w:rsidP="00477352">
      <w:pPr>
        <w:pStyle w:val="a4"/>
        <w:rPr>
          <w:rtl/>
        </w:rPr>
      </w:pPr>
      <w:r w:rsidRPr="00477352">
        <w:rPr>
          <w:rFonts w:hint="cs"/>
          <w:rtl/>
        </w:rPr>
        <w:t>«و چه بسیار افرادی را دیده</w:t>
      </w:r>
      <w:r w:rsidR="00EC252B" w:rsidRPr="00477352">
        <w:rPr>
          <w:rFonts w:hint="cs"/>
          <w:rtl/>
        </w:rPr>
        <w:t xml:space="preserve">‌ایم </w:t>
      </w:r>
      <w:r w:rsidRPr="00477352">
        <w:rPr>
          <w:rFonts w:hint="cs"/>
          <w:rtl/>
        </w:rPr>
        <w:t>که صفای زندگیشان</w:t>
      </w:r>
      <w:r w:rsidR="007C6A2D" w:rsidRPr="00477352">
        <w:rPr>
          <w:rFonts w:hint="cs"/>
          <w:rtl/>
        </w:rPr>
        <w:t>،</w:t>
      </w:r>
      <w:r w:rsidR="004F180B" w:rsidRPr="00477352">
        <w:rPr>
          <w:rFonts w:hint="cs"/>
          <w:rtl/>
        </w:rPr>
        <w:t xml:space="preserve"> </w:t>
      </w:r>
      <w:r w:rsidRPr="00477352">
        <w:rPr>
          <w:rFonts w:hint="cs"/>
          <w:rtl/>
        </w:rPr>
        <w:t>مکدر گشته و اشخاص دیگری را دیده</w:t>
      </w:r>
      <w:r w:rsidR="00EC252B" w:rsidRPr="00477352">
        <w:rPr>
          <w:rFonts w:hint="cs"/>
          <w:rtl/>
        </w:rPr>
        <w:t xml:space="preserve">‌ایم </w:t>
      </w:r>
      <w:r w:rsidRPr="00477352">
        <w:rPr>
          <w:rFonts w:hint="cs"/>
          <w:rtl/>
        </w:rPr>
        <w:t>که بعد از تیره روزی و بدبختی</w:t>
      </w:r>
      <w:r w:rsidR="007C6A2D" w:rsidRPr="00477352">
        <w:rPr>
          <w:rFonts w:hint="cs"/>
          <w:rtl/>
        </w:rPr>
        <w:t>،</w:t>
      </w:r>
      <w:r w:rsidR="004F180B" w:rsidRPr="00477352">
        <w:rPr>
          <w:rFonts w:hint="cs"/>
          <w:rtl/>
        </w:rPr>
        <w:t xml:space="preserve"> </w:t>
      </w:r>
      <w:r w:rsidRPr="00477352">
        <w:rPr>
          <w:rFonts w:hint="cs"/>
          <w:rtl/>
        </w:rPr>
        <w:t>صفا به زندگیشان بازگشته است»</w:t>
      </w:r>
      <w:r w:rsidR="0075782A" w:rsidRPr="00477352">
        <w:rPr>
          <w:rFonts w:hint="cs"/>
          <w:rtl/>
        </w:rPr>
        <w:t xml:space="preserve">. </w:t>
      </w:r>
    </w:p>
    <w:p w:rsidR="008F4B15" w:rsidRPr="004B7CAD" w:rsidRDefault="008F4B15" w:rsidP="004A7237">
      <w:pPr>
        <w:pStyle w:val="a"/>
        <w:rPr>
          <w:rtl/>
        </w:rPr>
      </w:pPr>
      <w:bookmarkStart w:id="190" w:name="_Toc275546729"/>
      <w:bookmarkStart w:id="191" w:name="_Toc420959341"/>
      <w:r w:rsidRPr="004B7CAD">
        <w:rPr>
          <w:rFonts w:hint="cs"/>
          <w:rtl/>
        </w:rPr>
        <w:t>غم مخور؛</w:t>
      </w:r>
      <w:r w:rsidR="00C96E34">
        <w:rPr>
          <w:rFonts w:hint="cs"/>
          <w:rtl/>
        </w:rPr>
        <w:t xml:space="preserve"> چرا که </w:t>
      </w:r>
      <w:r w:rsidRPr="004B7CAD">
        <w:rPr>
          <w:rFonts w:hint="cs"/>
          <w:rtl/>
        </w:rPr>
        <w:t xml:space="preserve">غم و اندوه، </w:t>
      </w:r>
      <w:r>
        <w:rPr>
          <w:rFonts w:hint="cs"/>
          <w:rtl/>
        </w:rPr>
        <w:t xml:space="preserve">جسم </w:t>
      </w:r>
      <w:r>
        <w:rPr>
          <w:rtl/>
        </w:rPr>
        <w:br/>
      </w:r>
      <w:r>
        <w:rPr>
          <w:rFonts w:hint="cs"/>
          <w:rtl/>
        </w:rPr>
        <w:t>و توانت را ضعیف</w:t>
      </w:r>
      <w:r>
        <w:rPr>
          <w:rFonts w:cs="Times New Roman" w:hint="eastAsia"/>
          <w:rtl/>
        </w:rPr>
        <w:t> </w:t>
      </w:r>
      <w:r w:rsidR="00FB0E09">
        <w:rPr>
          <w:rFonts w:hint="cs"/>
          <w:rtl/>
        </w:rPr>
        <w:t>می‌کن</w:t>
      </w:r>
      <w:r>
        <w:rPr>
          <w:rFonts w:hint="cs"/>
          <w:rtl/>
        </w:rPr>
        <w:t>د</w:t>
      </w:r>
      <w:bookmarkEnd w:id="190"/>
      <w:bookmarkEnd w:id="191"/>
    </w:p>
    <w:p w:rsidR="008F4B15" w:rsidRPr="00A557FB" w:rsidRDefault="008F4B15" w:rsidP="00477352">
      <w:pPr>
        <w:pStyle w:val="a4"/>
        <w:rPr>
          <w:rtl/>
          <w:lang w:bidi="fa-IR"/>
        </w:rPr>
      </w:pPr>
      <w:r>
        <w:rPr>
          <w:rFonts w:hint="cs"/>
          <w:rtl/>
          <w:lang w:bidi="fa-IR"/>
        </w:rPr>
        <w:t xml:space="preserve">دکتر </w:t>
      </w:r>
      <w:r w:rsidRPr="00A557FB">
        <w:rPr>
          <w:rFonts w:hint="cs"/>
          <w:rtl/>
          <w:lang w:bidi="fa-IR"/>
        </w:rPr>
        <w:t>الکسیس کار</w:t>
      </w:r>
      <w:r>
        <w:rPr>
          <w:rFonts w:hint="cs"/>
          <w:rtl/>
          <w:lang w:bidi="fa-IR"/>
        </w:rPr>
        <w:t>یل</w:t>
      </w:r>
      <w:r w:rsidRPr="00A557FB">
        <w:rPr>
          <w:rFonts w:hint="cs"/>
          <w:rtl/>
          <w:lang w:bidi="fa-IR"/>
        </w:rPr>
        <w:t xml:space="preserve"> برنده جا</w:t>
      </w:r>
      <w:r>
        <w:rPr>
          <w:rFonts w:hint="cs"/>
          <w:rtl/>
          <w:lang w:bidi="fa-IR"/>
        </w:rPr>
        <w:t>یزه نوبل در علوم پزشکی</w:t>
      </w:r>
      <w:r w:rsidR="00B53612">
        <w:rPr>
          <w:rFonts w:hint="cs"/>
          <w:rtl/>
          <w:lang w:bidi="fa-IR"/>
        </w:rPr>
        <w:t xml:space="preserve"> می‌گوید</w:t>
      </w:r>
      <w:r w:rsidR="0075782A">
        <w:rPr>
          <w:rFonts w:hint="cs"/>
          <w:rtl/>
          <w:lang w:bidi="fa-IR"/>
        </w:rPr>
        <w:t xml:space="preserve">: </w:t>
      </w:r>
      <w:r w:rsidRPr="00A557FB">
        <w:rPr>
          <w:rFonts w:hint="cs"/>
          <w:rtl/>
          <w:lang w:bidi="fa-IR"/>
        </w:rPr>
        <w:t xml:space="preserve">کارگرانی که رویارویی با آشفتگی و پریشانی را </w:t>
      </w:r>
      <w:r>
        <w:rPr>
          <w:rFonts w:hint="cs"/>
          <w:rtl/>
          <w:lang w:bidi="fa-IR"/>
        </w:rPr>
        <w:t>یاد ندارن</w:t>
      </w:r>
      <w:r w:rsidRPr="00A557FB">
        <w:rPr>
          <w:rFonts w:hint="cs"/>
          <w:rtl/>
          <w:lang w:bidi="fa-IR"/>
        </w:rPr>
        <w:t>د</w:t>
      </w:r>
      <w:r w:rsidR="007C6A2D">
        <w:rPr>
          <w:rFonts w:hint="cs"/>
          <w:rtl/>
          <w:lang w:bidi="fa-IR"/>
        </w:rPr>
        <w:t>،</w:t>
      </w:r>
      <w:r w:rsidR="004F180B">
        <w:rPr>
          <w:rFonts w:hint="cs"/>
          <w:rtl/>
          <w:lang w:bidi="fa-IR"/>
        </w:rPr>
        <w:t xml:space="preserve"> </w:t>
      </w:r>
      <w:r>
        <w:rPr>
          <w:rFonts w:hint="cs"/>
          <w:rtl/>
          <w:lang w:bidi="fa-IR"/>
        </w:rPr>
        <w:t xml:space="preserve">خیلی زود </w:t>
      </w:r>
      <w:r w:rsidR="004D105B">
        <w:rPr>
          <w:rFonts w:hint="cs"/>
          <w:rtl/>
          <w:lang w:bidi="fa-IR"/>
        </w:rPr>
        <w:t>می‌میر</w:t>
      </w:r>
      <w:r>
        <w:rPr>
          <w:rFonts w:hint="cs"/>
          <w:rtl/>
          <w:lang w:bidi="fa-IR"/>
        </w:rPr>
        <w:t>ند</w:t>
      </w:r>
      <w:r w:rsidR="0075782A">
        <w:rPr>
          <w:rFonts w:hint="cs"/>
          <w:rtl/>
          <w:lang w:bidi="fa-IR"/>
        </w:rPr>
        <w:t xml:space="preserve">. </w:t>
      </w:r>
    </w:p>
    <w:p w:rsidR="008F4B15" w:rsidRDefault="008F4B15" w:rsidP="00477352">
      <w:pPr>
        <w:pStyle w:val="a4"/>
        <w:rPr>
          <w:rtl/>
          <w:lang w:bidi="fa-IR"/>
        </w:rPr>
      </w:pPr>
      <w:r w:rsidRPr="00A557FB">
        <w:rPr>
          <w:rFonts w:hint="cs"/>
          <w:rtl/>
          <w:lang w:bidi="fa-IR"/>
        </w:rPr>
        <w:t xml:space="preserve">من </w:t>
      </w:r>
      <w:r w:rsidR="00A235EC">
        <w:rPr>
          <w:rFonts w:hint="cs"/>
          <w:rtl/>
          <w:lang w:bidi="fa-IR"/>
        </w:rPr>
        <w:t>می‌گو</w:t>
      </w:r>
      <w:r w:rsidRPr="00A557FB">
        <w:rPr>
          <w:rFonts w:hint="cs"/>
          <w:rtl/>
          <w:lang w:bidi="fa-IR"/>
        </w:rPr>
        <w:t>یم</w:t>
      </w:r>
      <w:r w:rsidR="0075782A">
        <w:rPr>
          <w:rFonts w:hint="cs"/>
          <w:rtl/>
          <w:lang w:bidi="fa-IR"/>
        </w:rPr>
        <w:t xml:space="preserve">: </w:t>
      </w:r>
      <w:r>
        <w:rPr>
          <w:rFonts w:hint="cs"/>
          <w:rtl/>
          <w:lang w:bidi="fa-IR"/>
        </w:rPr>
        <w:t>همه</w:t>
      </w:r>
      <w:r w:rsidRPr="00A557FB">
        <w:rPr>
          <w:rFonts w:hint="cs"/>
          <w:rtl/>
          <w:lang w:bidi="fa-IR"/>
        </w:rPr>
        <w:t xml:space="preserve"> چیز</w:t>
      </w:r>
      <w:r w:rsidR="007C6A2D">
        <w:rPr>
          <w:rFonts w:hint="cs"/>
          <w:rtl/>
          <w:lang w:bidi="fa-IR"/>
        </w:rPr>
        <w:t>،</w:t>
      </w:r>
      <w:r w:rsidR="004F180B">
        <w:rPr>
          <w:rFonts w:hint="cs"/>
          <w:rtl/>
          <w:lang w:bidi="fa-IR"/>
        </w:rPr>
        <w:t xml:space="preserve"> </w:t>
      </w:r>
      <w:r>
        <w:rPr>
          <w:rFonts w:hint="cs"/>
          <w:rtl/>
          <w:lang w:bidi="fa-IR"/>
        </w:rPr>
        <w:t>م</w:t>
      </w:r>
      <w:r w:rsidRPr="00A557FB">
        <w:rPr>
          <w:rFonts w:hint="cs"/>
          <w:rtl/>
          <w:lang w:bidi="fa-IR"/>
        </w:rPr>
        <w:t>ط</w:t>
      </w:r>
      <w:r>
        <w:rPr>
          <w:rFonts w:hint="cs"/>
          <w:rtl/>
          <w:lang w:bidi="fa-IR"/>
        </w:rPr>
        <w:t>ا</w:t>
      </w:r>
      <w:r w:rsidRPr="00A557FB">
        <w:rPr>
          <w:rFonts w:hint="cs"/>
          <w:rtl/>
          <w:lang w:bidi="fa-IR"/>
        </w:rPr>
        <w:t xml:space="preserve">بق تقدیر و قضای الهی انجام </w:t>
      </w:r>
      <w:r w:rsidR="00DC3730">
        <w:rPr>
          <w:rFonts w:hint="cs"/>
          <w:rtl/>
          <w:lang w:bidi="fa-IR"/>
        </w:rPr>
        <w:t>می‌شو</w:t>
      </w:r>
      <w:r w:rsidRPr="00A557FB">
        <w:rPr>
          <w:rFonts w:hint="cs"/>
          <w:rtl/>
          <w:lang w:bidi="fa-IR"/>
        </w:rPr>
        <w:t>د</w:t>
      </w:r>
      <w:r w:rsidR="007C6A2D">
        <w:rPr>
          <w:rFonts w:hint="cs"/>
          <w:rtl/>
          <w:lang w:bidi="fa-IR"/>
        </w:rPr>
        <w:t>،</w:t>
      </w:r>
      <w:r w:rsidR="004F180B">
        <w:rPr>
          <w:rFonts w:hint="cs"/>
          <w:rtl/>
          <w:lang w:bidi="fa-IR"/>
        </w:rPr>
        <w:t xml:space="preserve"> </w:t>
      </w:r>
      <w:r w:rsidRPr="00A557FB">
        <w:rPr>
          <w:rFonts w:hint="cs"/>
          <w:rtl/>
          <w:lang w:bidi="fa-IR"/>
        </w:rPr>
        <w:t xml:space="preserve">اما </w:t>
      </w:r>
      <w:r w:rsidR="00A235EC">
        <w:rPr>
          <w:rFonts w:hint="cs"/>
          <w:rtl/>
          <w:lang w:bidi="fa-IR"/>
        </w:rPr>
        <w:t>می‌تو</w:t>
      </w:r>
      <w:r w:rsidRPr="00A557FB">
        <w:rPr>
          <w:rFonts w:hint="cs"/>
          <w:rtl/>
          <w:lang w:bidi="fa-IR"/>
        </w:rPr>
        <w:t>ان گفت</w:t>
      </w:r>
      <w:r w:rsidR="0075782A">
        <w:rPr>
          <w:rFonts w:hint="cs"/>
          <w:rtl/>
          <w:lang w:bidi="fa-IR"/>
        </w:rPr>
        <w:t xml:space="preserve">: </w:t>
      </w:r>
      <w:r w:rsidRPr="00A557FB">
        <w:rPr>
          <w:rFonts w:hint="cs"/>
          <w:rtl/>
          <w:lang w:bidi="fa-IR"/>
        </w:rPr>
        <w:t xml:space="preserve">یکی از عواملی که جسم و تن را از بین </w:t>
      </w:r>
      <w:r w:rsidR="005E3F23">
        <w:rPr>
          <w:rFonts w:hint="cs"/>
          <w:rtl/>
          <w:lang w:bidi="fa-IR"/>
        </w:rPr>
        <w:t>می‌بر</w:t>
      </w:r>
      <w:r w:rsidRPr="00A557FB">
        <w:rPr>
          <w:rFonts w:hint="cs"/>
          <w:rtl/>
          <w:lang w:bidi="fa-IR"/>
        </w:rPr>
        <w:t xml:space="preserve">د و نابود </w:t>
      </w:r>
      <w:r w:rsidR="00FB0E09">
        <w:rPr>
          <w:rFonts w:hint="cs"/>
          <w:rtl/>
          <w:lang w:bidi="fa-IR"/>
        </w:rPr>
        <w:t>می‌کن</w:t>
      </w:r>
      <w:r w:rsidRPr="00A557FB">
        <w:rPr>
          <w:rFonts w:hint="cs"/>
          <w:rtl/>
          <w:lang w:bidi="fa-IR"/>
        </w:rPr>
        <w:t>د</w:t>
      </w:r>
      <w:r w:rsidR="007C6A2D">
        <w:rPr>
          <w:rFonts w:hint="cs"/>
          <w:rtl/>
          <w:lang w:bidi="fa-IR"/>
        </w:rPr>
        <w:t>،</w:t>
      </w:r>
      <w:r w:rsidR="004F180B">
        <w:rPr>
          <w:rFonts w:hint="cs"/>
          <w:rtl/>
          <w:lang w:bidi="fa-IR"/>
        </w:rPr>
        <w:t xml:space="preserve"> </w:t>
      </w:r>
      <w:r w:rsidRPr="00A557FB">
        <w:rPr>
          <w:rFonts w:hint="cs"/>
          <w:rtl/>
          <w:lang w:bidi="fa-IR"/>
        </w:rPr>
        <w:t>پریشانی و اضطراب است</w:t>
      </w:r>
      <w:r w:rsidR="0075782A">
        <w:rPr>
          <w:rFonts w:hint="cs"/>
          <w:rtl/>
          <w:lang w:bidi="fa-IR"/>
        </w:rPr>
        <w:t xml:space="preserve">. </w:t>
      </w:r>
    </w:p>
    <w:p w:rsidR="008F4B15" w:rsidRPr="00A557FB" w:rsidRDefault="008F4B15" w:rsidP="00477352">
      <w:pPr>
        <w:pStyle w:val="a4"/>
        <w:rPr>
          <w:rtl/>
          <w:lang w:bidi="fa-IR"/>
        </w:rPr>
      </w:pPr>
      <w:r w:rsidRPr="00A557FB">
        <w:rPr>
          <w:rFonts w:hint="cs"/>
          <w:rtl/>
          <w:lang w:bidi="fa-IR"/>
        </w:rPr>
        <w:t>همچنین غم و ناراحتی</w:t>
      </w:r>
      <w:r w:rsidR="007C6A2D">
        <w:rPr>
          <w:rFonts w:hint="cs"/>
          <w:rtl/>
          <w:lang w:bidi="fa-IR"/>
        </w:rPr>
        <w:t>،</w:t>
      </w:r>
      <w:r w:rsidR="004F180B">
        <w:rPr>
          <w:rFonts w:hint="cs"/>
          <w:rtl/>
          <w:lang w:bidi="fa-IR"/>
        </w:rPr>
        <w:t xml:space="preserve"> </w:t>
      </w:r>
      <w:r>
        <w:rPr>
          <w:rFonts w:hint="cs"/>
          <w:rtl/>
          <w:lang w:bidi="fa-IR"/>
        </w:rPr>
        <w:t xml:space="preserve">باعث زخم معده </w:t>
      </w:r>
      <w:r w:rsidR="005E3F23">
        <w:rPr>
          <w:rFonts w:hint="cs"/>
          <w:rtl/>
          <w:lang w:bidi="fa-IR"/>
        </w:rPr>
        <w:t>می‌گ</w:t>
      </w:r>
      <w:r>
        <w:rPr>
          <w:rFonts w:hint="cs"/>
          <w:rtl/>
          <w:lang w:bidi="fa-IR"/>
        </w:rPr>
        <w:t>ردد!</w:t>
      </w:r>
    </w:p>
    <w:p w:rsidR="008F4B15" w:rsidRPr="00A557FB" w:rsidRDefault="008F4B15" w:rsidP="00477352">
      <w:pPr>
        <w:pStyle w:val="a4"/>
        <w:rPr>
          <w:rtl/>
          <w:lang w:bidi="fa-IR"/>
        </w:rPr>
      </w:pPr>
      <w:r>
        <w:rPr>
          <w:rFonts w:hint="cs"/>
          <w:rtl/>
          <w:lang w:bidi="fa-IR"/>
        </w:rPr>
        <w:t>دکتر«جوز</w:t>
      </w:r>
      <w:r w:rsidRPr="00A557FB">
        <w:rPr>
          <w:rFonts w:hint="cs"/>
          <w:rtl/>
          <w:lang w:bidi="fa-IR"/>
        </w:rPr>
        <w:t>ف اف</w:t>
      </w:r>
      <w:r>
        <w:rPr>
          <w:rFonts w:hint="cs"/>
          <w:rtl/>
          <w:lang w:bidi="fa-IR"/>
        </w:rPr>
        <w:t xml:space="preserve"> مونتاگیو» مؤلف کتاب «مشکل عصبی</w:t>
      </w:r>
      <w:r w:rsidRPr="00A557FB">
        <w:rPr>
          <w:rFonts w:hint="cs"/>
          <w:rtl/>
          <w:lang w:bidi="fa-IR"/>
        </w:rPr>
        <w:t xml:space="preserve">» </w:t>
      </w:r>
      <w:r w:rsidR="00BB0072">
        <w:rPr>
          <w:rFonts w:hint="cs"/>
          <w:rtl/>
          <w:lang w:bidi="fa-IR"/>
        </w:rPr>
        <w:t>می‌نوی</w:t>
      </w:r>
      <w:r w:rsidRPr="00A557FB">
        <w:rPr>
          <w:rFonts w:hint="cs"/>
          <w:rtl/>
          <w:lang w:bidi="fa-IR"/>
        </w:rPr>
        <w:t>سد</w:t>
      </w:r>
      <w:r w:rsidR="0075782A">
        <w:rPr>
          <w:rFonts w:hint="cs"/>
          <w:rtl/>
          <w:lang w:bidi="fa-IR"/>
        </w:rPr>
        <w:t xml:space="preserve">: </w:t>
      </w:r>
      <w:r>
        <w:rPr>
          <w:rFonts w:hint="cs"/>
          <w:rtl/>
          <w:lang w:bidi="fa-IR"/>
        </w:rPr>
        <w:t>شما به علت غذا</w:t>
      </w:r>
      <w:r w:rsidRPr="00A557FB">
        <w:rPr>
          <w:rFonts w:hint="cs"/>
          <w:rtl/>
          <w:lang w:bidi="fa-IR"/>
        </w:rPr>
        <w:t xml:space="preserve">هایی که </w:t>
      </w:r>
      <w:r w:rsidR="0056151E">
        <w:rPr>
          <w:rFonts w:hint="cs"/>
          <w:rtl/>
          <w:lang w:bidi="fa-IR"/>
        </w:rPr>
        <w:t>می‌خو</w:t>
      </w:r>
      <w:r w:rsidRPr="00A557FB">
        <w:rPr>
          <w:rFonts w:hint="cs"/>
          <w:rtl/>
          <w:lang w:bidi="fa-IR"/>
        </w:rPr>
        <w:t>رید</w:t>
      </w:r>
      <w:r w:rsidR="007C6A2D">
        <w:rPr>
          <w:rFonts w:hint="cs"/>
          <w:rtl/>
          <w:lang w:bidi="fa-IR"/>
        </w:rPr>
        <w:t>،</w:t>
      </w:r>
      <w:r w:rsidR="004F180B">
        <w:rPr>
          <w:rFonts w:hint="cs"/>
          <w:rtl/>
          <w:lang w:bidi="fa-IR"/>
        </w:rPr>
        <w:t xml:space="preserve"> </w:t>
      </w:r>
      <w:r w:rsidRPr="00A557FB">
        <w:rPr>
          <w:rFonts w:hint="cs"/>
          <w:rtl/>
          <w:lang w:bidi="fa-IR"/>
        </w:rPr>
        <w:t>به زخم معده گرفتار ن</w:t>
      </w:r>
      <w:r w:rsidR="00DC3730">
        <w:rPr>
          <w:rFonts w:hint="cs"/>
          <w:rtl/>
          <w:lang w:bidi="fa-IR"/>
        </w:rPr>
        <w:t>می‌شو</w:t>
      </w:r>
      <w:r w:rsidRPr="00A557FB">
        <w:rPr>
          <w:rFonts w:hint="cs"/>
          <w:rtl/>
          <w:lang w:bidi="fa-IR"/>
        </w:rPr>
        <w:t>ید؛</w:t>
      </w:r>
      <w:r>
        <w:rPr>
          <w:rFonts w:hint="cs"/>
          <w:rtl/>
          <w:lang w:bidi="fa-IR"/>
        </w:rPr>
        <w:t xml:space="preserve"> </w:t>
      </w:r>
      <w:r w:rsidRPr="00A557FB">
        <w:rPr>
          <w:rFonts w:hint="cs"/>
          <w:rtl/>
          <w:lang w:bidi="fa-IR"/>
        </w:rPr>
        <w:t>بلکه علت زخم معده</w:t>
      </w:r>
      <w:r w:rsidR="007C6A2D">
        <w:rPr>
          <w:rFonts w:hint="cs"/>
          <w:rtl/>
          <w:lang w:bidi="fa-IR"/>
        </w:rPr>
        <w:t>،</w:t>
      </w:r>
      <w:r w:rsidR="00AB1DD0">
        <w:rPr>
          <w:rFonts w:hint="cs"/>
          <w:rtl/>
          <w:lang w:bidi="fa-IR"/>
        </w:rPr>
        <w:t xml:space="preserve"> ناراحتی‌ها</w:t>
      </w:r>
      <w:r>
        <w:rPr>
          <w:rFonts w:hint="cs"/>
          <w:rtl/>
          <w:lang w:bidi="fa-IR"/>
        </w:rPr>
        <w:t xml:space="preserve">یی است که شما را </w:t>
      </w:r>
      <w:r w:rsidR="0056151E">
        <w:rPr>
          <w:rFonts w:hint="cs"/>
          <w:rtl/>
          <w:lang w:bidi="fa-IR"/>
        </w:rPr>
        <w:t>می‌خو</w:t>
      </w:r>
      <w:r>
        <w:rPr>
          <w:rFonts w:hint="cs"/>
          <w:rtl/>
          <w:lang w:bidi="fa-IR"/>
        </w:rPr>
        <w:t>رد</w:t>
      </w:r>
      <w:r w:rsidRPr="00A557FB">
        <w:rPr>
          <w:rFonts w:hint="cs"/>
          <w:rtl/>
          <w:lang w:bidi="fa-IR"/>
        </w:rPr>
        <w:t>!!</w:t>
      </w:r>
    </w:p>
    <w:p w:rsidR="00477352" w:rsidRDefault="008F4B15" w:rsidP="00477352">
      <w:pPr>
        <w:pStyle w:val="a4"/>
        <w:rPr>
          <w:rtl/>
          <w:lang w:bidi="fa-IR"/>
        </w:rPr>
      </w:pPr>
      <w:r w:rsidRPr="00A557FB">
        <w:rPr>
          <w:rFonts w:hint="cs"/>
          <w:rtl/>
          <w:lang w:bidi="fa-IR"/>
        </w:rPr>
        <w:t>متنبی</w:t>
      </w:r>
      <w:r w:rsidR="00B53612">
        <w:rPr>
          <w:rFonts w:hint="cs"/>
          <w:rtl/>
          <w:lang w:bidi="fa-IR"/>
        </w:rPr>
        <w:t xml:space="preserve"> می‌گوید</w:t>
      </w:r>
      <w:r w:rsidR="0075782A">
        <w:rPr>
          <w:rFonts w:hint="cs"/>
          <w:rtl/>
          <w:lang w:bidi="fa-IR"/>
        </w:rPr>
        <w:t>:</w:t>
      </w:r>
    </w:p>
    <w:tbl>
      <w:tblPr>
        <w:bidiVisual/>
        <w:tblW w:w="0" w:type="auto"/>
        <w:jc w:val="center"/>
        <w:tblInd w:w="391" w:type="dxa"/>
        <w:tblLook w:val="04A0" w:firstRow="1" w:lastRow="0" w:firstColumn="1" w:lastColumn="0" w:noHBand="0" w:noVBand="1"/>
      </w:tblPr>
      <w:tblGrid>
        <w:gridCol w:w="3044"/>
        <w:gridCol w:w="688"/>
        <w:gridCol w:w="3181"/>
      </w:tblGrid>
      <w:tr w:rsidR="00477352" w:rsidRPr="00525B3A" w:rsidTr="00816E71">
        <w:trPr>
          <w:jc w:val="center"/>
        </w:trPr>
        <w:tc>
          <w:tcPr>
            <w:tcW w:w="3145" w:type="dxa"/>
            <w:shd w:val="clear" w:color="auto" w:fill="auto"/>
          </w:tcPr>
          <w:p w:rsidR="00477352" w:rsidRPr="00477352" w:rsidRDefault="00477352" w:rsidP="00477352">
            <w:pPr>
              <w:pStyle w:val="a5"/>
              <w:ind w:firstLine="0"/>
              <w:jc w:val="lowKashida"/>
              <w:rPr>
                <w:sz w:val="2"/>
                <w:szCs w:val="2"/>
                <w:rtl/>
              </w:rPr>
            </w:pPr>
            <w:r w:rsidRPr="002F1DD5">
              <w:rPr>
                <w:rtl/>
              </w:rPr>
              <w:t>والهم یخترم الجسیم نخافة</w:t>
            </w:r>
            <w:r>
              <w:rPr>
                <w:rFonts w:hint="cs"/>
                <w:rtl/>
              </w:rPr>
              <w:br/>
            </w:r>
          </w:p>
        </w:tc>
        <w:tc>
          <w:tcPr>
            <w:tcW w:w="709" w:type="dxa"/>
            <w:shd w:val="clear" w:color="auto" w:fill="auto"/>
          </w:tcPr>
          <w:p w:rsidR="00477352" w:rsidRPr="00525B3A" w:rsidRDefault="00477352" w:rsidP="00477352">
            <w:pPr>
              <w:pStyle w:val="a5"/>
              <w:jc w:val="lowKashida"/>
              <w:rPr>
                <w:rtl/>
              </w:rPr>
            </w:pPr>
          </w:p>
        </w:tc>
        <w:tc>
          <w:tcPr>
            <w:tcW w:w="3287" w:type="dxa"/>
            <w:shd w:val="clear" w:color="auto" w:fill="auto"/>
          </w:tcPr>
          <w:p w:rsidR="00477352" w:rsidRPr="00525B3A" w:rsidRDefault="00477352" w:rsidP="00477352">
            <w:pPr>
              <w:pStyle w:val="a5"/>
              <w:jc w:val="lowKashida"/>
              <w:rPr>
                <w:rtl/>
              </w:rPr>
            </w:pPr>
            <w:r w:rsidRPr="002F1DD5">
              <w:rPr>
                <w:rtl/>
              </w:rPr>
              <w:t>ویشیب ناصیه الغلام و یهرم</w:t>
            </w:r>
          </w:p>
        </w:tc>
      </w:tr>
    </w:tbl>
    <w:p w:rsidR="008F4B15" w:rsidRPr="00A557FB" w:rsidRDefault="0075782A" w:rsidP="00477352">
      <w:pPr>
        <w:pStyle w:val="a4"/>
        <w:rPr>
          <w:rtl/>
          <w:lang w:bidi="fa-IR"/>
        </w:rPr>
      </w:pPr>
      <w:r>
        <w:rPr>
          <w:rFonts w:hint="cs"/>
          <w:rtl/>
          <w:lang w:bidi="fa-IR"/>
        </w:rPr>
        <w:t xml:space="preserve"> </w:t>
      </w:r>
      <w:r w:rsidR="008F4B15">
        <w:rPr>
          <w:rFonts w:hint="cs"/>
          <w:rtl/>
          <w:lang w:bidi="fa-IR"/>
        </w:rPr>
        <w:t>«</w:t>
      </w:r>
      <w:r w:rsidR="008F4B15" w:rsidRPr="00A557FB">
        <w:rPr>
          <w:rFonts w:hint="cs"/>
          <w:rtl/>
          <w:lang w:bidi="fa-IR"/>
        </w:rPr>
        <w:t>اندوه و ناراحتی</w:t>
      </w:r>
      <w:r w:rsidR="007C6A2D">
        <w:rPr>
          <w:rFonts w:hint="cs"/>
          <w:rtl/>
          <w:lang w:bidi="fa-IR"/>
        </w:rPr>
        <w:t>،</w:t>
      </w:r>
      <w:r w:rsidR="004F180B">
        <w:rPr>
          <w:rFonts w:hint="cs"/>
          <w:rtl/>
          <w:lang w:bidi="fa-IR"/>
        </w:rPr>
        <w:t xml:space="preserve"> </w:t>
      </w:r>
      <w:r w:rsidR="008F4B15" w:rsidRPr="00A557FB">
        <w:rPr>
          <w:rFonts w:hint="cs"/>
          <w:rtl/>
          <w:lang w:bidi="fa-IR"/>
        </w:rPr>
        <w:t xml:space="preserve">جسم را لاغر و نابود </w:t>
      </w:r>
      <w:r w:rsidR="00FB0E09">
        <w:rPr>
          <w:rFonts w:hint="cs"/>
          <w:rtl/>
          <w:lang w:bidi="fa-IR"/>
        </w:rPr>
        <w:t>می‌کن</w:t>
      </w:r>
      <w:r w:rsidR="008F4B15" w:rsidRPr="00A557FB">
        <w:rPr>
          <w:rFonts w:hint="cs"/>
          <w:rtl/>
          <w:lang w:bidi="fa-IR"/>
        </w:rPr>
        <w:t xml:space="preserve">د و جوان را پیر </w:t>
      </w:r>
      <w:r w:rsidR="00A235EC">
        <w:rPr>
          <w:rFonts w:hint="cs"/>
          <w:rtl/>
          <w:lang w:bidi="fa-IR"/>
        </w:rPr>
        <w:t>می‌نم</w:t>
      </w:r>
      <w:r w:rsidR="008F4B15" w:rsidRPr="00A557FB">
        <w:rPr>
          <w:rFonts w:hint="cs"/>
          <w:rtl/>
          <w:lang w:bidi="fa-IR"/>
        </w:rPr>
        <w:t>اید</w:t>
      </w:r>
      <w:r w:rsidR="008F4B15">
        <w:rPr>
          <w:rFonts w:hint="cs"/>
          <w:rtl/>
          <w:lang w:bidi="fa-IR"/>
        </w:rPr>
        <w:t>»</w:t>
      </w:r>
      <w:r>
        <w:rPr>
          <w:rFonts w:hint="cs"/>
          <w:rtl/>
          <w:lang w:bidi="fa-IR"/>
        </w:rPr>
        <w:t xml:space="preserve">. </w:t>
      </w:r>
    </w:p>
    <w:p w:rsidR="008F4B15" w:rsidRDefault="008F4B15" w:rsidP="00477352">
      <w:pPr>
        <w:pStyle w:val="a4"/>
        <w:rPr>
          <w:rtl/>
          <w:lang w:bidi="fa-IR"/>
        </w:rPr>
      </w:pPr>
      <w:r w:rsidRPr="00A557FB">
        <w:rPr>
          <w:rFonts w:hint="cs"/>
          <w:rtl/>
          <w:lang w:bidi="fa-IR"/>
        </w:rPr>
        <w:t>طبق آنچه مجله «لایف» نوشته</w:t>
      </w:r>
      <w:r w:rsidR="007C6A2D">
        <w:rPr>
          <w:rFonts w:hint="cs"/>
          <w:rtl/>
          <w:lang w:bidi="fa-IR"/>
        </w:rPr>
        <w:t>،</w:t>
      </w:r>
      <w:r w:rsidR="004F180B">
        <w:rPr>
          <w:rFonts w:hint="cs"/>
          <w:rtl/>
          <w:lang w:bidi="fa-IR"/>
        </w:rPr>
        <w:t xml:space="preserve"> </w:t>
      </w:r>
      <w:r w:rsidRPr="00A557FB">
        <w:rPr>
          <w:rFonts w:hint="cs"/>
          <w:rtl/>
          <w:lang w:bidi="fa-IR"/>
        </w:rPr>
        <w:t>زخم معده در رتبه دهم</w:t>
      </w:r>
      <w:r w:rsidR="00466CB9">
        <w:rPr>
          <w:rFonts w:hint="cs"/>
          <w:rtl/>
          <w:lang w:bidi="fa-IR"/>
        </w:rPr>
        <w:t xml:space="preserve"> بیماری‌ها</w:t>
      </w:r>
      <w:r w:rsidRPr="00A557FB">
        <w:rPr>
          <w:rFonts w:hint="cs"/>
          <w:rtl/>
          <w:lang w:bidi="fa-IR"/>
        </w:rPr>
        <w:t>ی مهلک قرار دارد</w:t>
      </w:r>
      <w:r w:rsidR="0075782A">
        <w:rPr>
          <w:rFonts w:hint="cs"/>
          <w:rtl/>
          <w:lang w:bidi="fa-IR"/>
        </w:rPr>
        <w:t xml:space="preserve">. </w:t>
      </w:r>
    </w:p>
    <w:p w:rsidR="008F4B15" w:rsidRPr="004B7CAD" w:rsidRDefault="008F4B15" w:rsidP="004A7237">
      <w:pPr>
        <w:pStyle w:val="a"/>
        <w:rPr>
          <w:rtl/>
        </w:rPr>
      </w:pPr>
      <w:bookmarkStart w:id="192" w:name="_Toc275546730"/>
      <w:bookmarkStart w:id="193" w:name="_Toc420959342"/>
      <w:r>
        <w:rPr>
          <w:rFonts w:hint="cs"/>
          <w:rtl/>
        </w:rPr>
        <w:t>برخی از پیامد</w:t>
      </w:r>
      <w:r w:rsidRPr="004B7CAD">
        <w:rPr>
          <w:rFonts w:hint="cs"/>
          <w:rtl/>
        </w:rPr>
        <w:t>های غم و اندوه</w:t>
      </w:r>
      <w:bookmarkEnd w:id="192"/>
      <w:bookmarkEnd w:id="193"/>
    </w:p>
    <w:p w:rsidR="008F4B15" w:rsidRPr="00A557FB" w:rsidRDefault="008F4B15" w:rsidP="00477352">
      <w:pPr>
        <w:pStyle w:val="a4"/>
        <w:rPr>
          <w:rtl/>
          <w:lang w:bidi="fa-IR"/>
        </w:rPr>
      </w:pPr>
      <w:r w:rsidRPr="00A557FB">
        <w:rPr>
          <w:rFonts w:hint="cs"/>
          <w:rtl/>
          <w:lang w:bidi="fa-IR"/>
        </w:rPr>
        <w:t>قسمتی از کتاب دکتر ادوارد بودالاسکی برایم ترجمه شد؛ این کتاب</w:t>
      </w:r>
      <w:r w:rsidR="007C6A2D">
        <w:rPr>
          <w:rFonts w:hint="cs"/>
          <w:rtl/>
          <w:lang w:bidi="fa-IR"/>
        </w:rPr>
        <w:t>،</w:t>
      </w:r>
      <w:r w:rsidR="004F180B">
        <w:rPr>
          <w:rFonts w:hint="cs"/>
          <w:rtl/>
          <w:lang w:bidi="fa-IR"/>
        </w:rPr>
        <w:t xml:space="preserve"> </w:t>
      </w:r>
      <w:r>
        <w:rPr>
          <w:rFonts w:hint="cs"/>
          <w:rtl/>
          <w:lang w:bidi="fa-IR"/>
        </w:rPr>
        <w:t>بدین اسم نامگذاری شده است</w:t>
      </w:r>
      <w:r w:rsidR="0075782A">
        <w:rPr>
          <w:rFonts w:hint="cs"/>
          <w:rtl/>
          <w:lang w:bidi="fa-IR"/>
        </w:rPr>
        <w:t xml:space="preserve">: </w:t>
      </w:r>
      <w:r w:rsidRPr="00A557FB">
        <w:rPr>
          <w:rFonts w:hint="cs"/>
          <w:rtl/>
          <w:lang w:bidi="fa-IR"/>
        </w:rPr>
        <w:t>«پریشانی را رها کن و به سوی بهترین گام بردار»</w:t>
      </w:r>
      <w:r w:rsidR="0075782A">
        <w:rPr>
          <w:rFonts w:hint="cs"/>
          <w:rtl/>
          <w:lang w:bidi="fa-IR"/>
        </w:rPr>
        <w:t xml:space="preserve">. </w:t>
      </w:r>
    </w:p>
    <w:p w:rsidR="008F4B15" w:rsidRPr="00A557FB" w:rsidRDefault="008F4B15" w:rsidP="00477352">
      <w:pPr>
        <w:pStyle w:val="a4"/>
        <w:rPr>
          <w:rtl/>
          <w:lang w:bidi="fa-IR"/>
        </w:rPr>
      </w:pPr>
      <w:r w:rsidRPr="00A557FB">
        <w:rPr>
          <w:rFonts w:hint="cs"/>
          <w:rtl/>
          <w:lang w:bidi="fa-IR"/>
        </w:rPr>
        <w:t xml:space="preserve">اینک برخی از عناوین فصلهای این کتاب را برایت ذکر </w:t>
      </w:r>
      <w:r w:rsidR="00FB0E09">
        <w:rPr>
          <w:rFonts w:hint="cs"/>
          <w:rtl/>
          <w:lang w:bidi="fa-IR"/>
        </w:rPr>
        <w:t>می‌کن</w:t>
      </w:r>
      <w:r w:rsidRPr="00A557FB">
        <w:rPr>
          <w:rFonts w:hint="cs"/>
          <w:rtl/>
          <w:lang w:bidi="fa-IR"/>
        </w:rPr>
        <w:t>م</w:t>
      </w:r>
      <w:r w:rsidR="0075782A">
        <w:rPr>
          <w:rFonts w:hint="cs"/>
          <w:rtl/>
          <w:lang w:bidi="fa-IR"/>
        </w:rPr>
        <w:t xml:space="preserve">: </w:t>
      </w:r>
    </w:p>
    <w:p w:rsidR="008F4B15" w:rsidRPr="00A557FB" w:rsidRDefault="008F4B15" w:rsidP="00477352">
      <w:pPr>
        <w:pStyle w:val="a4"/>
        <w:rPr>
          <w:rtl/>
          <w:lang w:bidi="fa-IR"/>
        </w:rPr>
      </w:pPr>
      <w:r w:rsidRPr="00A557FB">
        <w:rPr>
          <w:rFonts w:hint="cs"/>
          <w:rtl/>
          <w:lang w:bidi="fa-IR"/>
        </w:rPr>
        <w:t xml:space="preserve">«ضربه </w:t>
      </w:r>
      <w:r>
        <w:rPr>
          <w:rFonts w:hint="cs"/>
          <w:rtl/>
          <w:lang w:bidi="fa-IR"/>
        </w:rPr>
        <w:t>پریشانی و اضطراب به قلب»</w:t>
      </w:r>
    </w:p>
    <w:p w:rsidR="008F4B15" w:rsidRPr="00A557FB" w:rsidRDefault="008F4B15" w:rsidP="00477352">
      <w:pPr>
        <w:pStyle w:val="a4"/>
        <w:rPr>
          <w:rtl/>
          <w:lang w:bidi="fa-IR"/>
        </w:rPr>
      </w:pPr>
      <w:r w:rsidRPr="00A557FB">
        <w:rPr>
          <w:rFonts w:hint="cs"/>
          <w:rtl/>
          <w:lang w:bidi="fa-IR"/>
        </w:rPr>
        <w:t>«اضطراب و پریشانی</w:t>
      </w:r>
      <w:r w:rsidR="007C6A2D">
        <w:rPr>
          <w:rFonts w:hint="cs"/>
          <w:rtl/>
          <w:lang w:bidi="fa-IR"/>
        </w:rPr>
        <w:t>،</w:t>
      </w:r>
      <w:r w:rsidR="004F180B">
        <w:rPr>
          <w:rFonts w:hint="cs"/>
          <w:rtl/>
          <w:lang w:bidi="fa-IR"/>
        </w:rPr>
        <w:t xml:space="preserve"> </w:t>
      </w:r>
      <w:r>
        <w:rPr>
          <w:rFonts w:hint="cs"/>
          <w:rtl/>
          <w:lang w:bidi="fa-IR"/>
        </w:rPr>
        <w:t xml:space="preserve">فشارخون را بالا </w:t>
      </w:r>
      <w:r w:rsidR="005E3F23">
        <w:rPr>
          <w:rFonts w:hint="cs"/>
          <w:rtl/>
          <w:lang w:bidi="fa-IR"/>
        </w:rPr>
        <w:t>می‌بر</w:t>
      </w:r>
      <w:r>
        <w:rPr>
          <w:rFonts w:hint="cs"/>
          <w:rtl/>
          <w:lang w:bidi="fa-IR"/>
        </w:rPr>
        <w:t>د</w:t>
      </w:r>
      <w:r w:rsidRPr="00A557FB">
        <w:rPr>
          <w:rFonts w:hint="cs"/>
          <w:rtl/>
          <w:lang w:bidi="fa-IR"/>
        </w:rPr>
        <w:t>»</w:t>
      </w:r>
      <w:r w:rsidR="0075782A">
        <w:rPr>
          <w:rFonts w:hint="cs"/>
          <w:rtl/>
          <w:lang w:bidi="fa-IR"/>
        </w:rPr>
        <w:t xml:space="preserve">. </w:t>
      </w:r>
    </w:p>
    <w:p w:rsidR="008F4B15" w:rsidRPr="00A557FB" w:rsidRDefault="008F4B15" w:rsidP="00477352">
      <w:pPr>
        <w:pStyle w:val="a4"/>
        <w:rPr>
          <w:rtl/>
          <w:lang w:bidi="fa-IR"/>
        </w:rPr>
      </w:pPr>
      <w:r w:rsidRPr="00A557FB">
        <w:rPr>
          <w:rFonts w:hint="cs"/>
          <w:rtl/>
          <w:lang w:bidi="fa-IR"/>
        </w:rPr>
        <w:t>«ممکن است اضطراب</w:t>
      </w:r>
      <w:r w:rsidR="007C6A2D">
        <w:rPr>
          <w:rFonts w:hint="cs"/>
          <w:rtl/>
          <w:lang w:bidi="fa-IR"/>
        </w:rPr>
        <w:t>،</w:t>
      </w:r>
      <w:r w:rsidR="004F180B">
        <w:rPr>
          <w:rFonts w:hint="cs"/>
          <w:rtl/>
          <w:lang w:bidi="fa-IR"/>
        </w:rPr>
        <w:t xml:space="preserve"> </w:t>
      </w:r>
      <w:r w:rsidRPr="00A557FB">
        <w:rPr>
          <w:rFonts w:hint="cs"/>
          <w:rtl/>
          <w:lang w:bidi="fa-IR"/>
        </w:rPr>
        <w:t>باعث رماتیسم گردد»</w:t>
      </w:r>
      <w:r w:rsidR="0075782A">
        <w:rPr>
          <w:rFonts w:hint="cs"/>
          <w:rtl/>
          <w:lang w:bidi="fa-IR"/>
        </w:rPr>
        <w:t xml:space="preserve">. </w:t>
      </w:r>
    </w:p>
    <w:p w:rsidR="008F4B15" w:rsidRPr="00A557FB" w:rsidRDefault="008F4B15" w:rsidP="00477352">
      <w:pPr>
        <w:pStyle w:val="a4"/>
        <w:rPr>
          <w:rtl/>
          <w:lang w:bidi="fa-IR"/>
        </w:rPr>
      </w:pPr>
      <w:r w:rsidRPr="00A557FB">
        <w:rPr>
          <w:rFonts w:hint="cs"/>
          <w:rtl/>
          <w:lang w:bidi="fa-IR"/>
        </w:rPr>
        <w:t>«به خاطر معده ات اضطراب کمتری داشته باش»</w:t>
      </w:r>
      <w:r w:rsidR="0075782A">
        <w:rPr>
          <w:rFonts w:hint="cs"/>
          <w:rtl/>
          <w:lang w:bidi="fa-IR"/>
        </w:rPr>
        <w:t xml:space="preserve">. </w:t>
      </w:r>
    </w:p>
    <w:p w:rsidR="008F4B15" w:rsidRPr="00A557FB" w:rsidRDefault="008F4B15" w:rsidP="00477352">
      <w:pPr>
        <w:pStyle w:val="a4"/>
        <w:rPr>
          <w:rtl/>
          <w:lang w:bidi="fa-IR"/>
        </w:rPr>
      </w:pPr>
      <w:r w:rsidRPr="00A557FB">
        <w:rPr>
          <w:rFonts w:hint="cs"/>
          <w:rtl/>
          <w:lang w:bidi="fa-IR"/>
        </w:rPr>
        <w:t>«چگ</w:t>
      </w:r>
      <w:r>
        <w:rPr>
          <w:rFonts w:hint="cs"/>
          <w:rtl/>
          <w:lang w:bidi="fa-IR"/>
        </w:rPr>
        <w:t xml:space="preserve">ونه اضطراب باعث </w:t>
      </w:r>
      <w:r w:rsidR="00DC3730">
        <w:rPr>
          <w:rFonts w:hint="cs"/>
          <w:rtl/>
          <w:lang w:bidi="fa-IR"/>
        </w:rPr>
        <w:t>می‌شو</w:t>
      </w:r>
      <w:r>
        <w:rPr>
          <w:rFonts w:hint="cs"/>
          <w:rtl/>
          <w:lang w:bidi="fa-IR"/>
        </w:rPr>
        <w:t>د تا انسان</w:t>
      </w:r>
      <w:r w:rsidR="007C6A2D">
        <w:rPr>
          <w:rFonts w:hint="cs"/>
          <w:rtl/>
          <w:lang w:bidi="fa-IR"/>
        </w:rPr>
        <w:t>،</w:t>
      </w:r>
      <w:r w:rsidR="004F180B">
        <w:rPr>
          <w:rFonts w:hint="cs"/>
          <w:rtl/>
          <w:lang w:bidi="fa-IR"/>
        </w:rPr>
        <w:t xml:space="preserve"> </w:t>
      </w:r>
      <w:r w:rsidRPr="00A557FB">
        <w:rPr>
          <w:rFonts w:hint="cs"/>
          <w:rtl/>
          <w:lang w:bidi="fa-IR"/>
        </w:rPr>
        <w:t>احساس سرما کند»</w:t>
      </w:r>
      <w:r w:rsidR="0075782A">
        <w:rPr>
          <w:rFonts w:hint="cs"/>
          <w:rtl/>
          <w:lang w:bidi="fa-IR"/>
        </w:rPr>
        <w:t xml:space="preserve">. </w:t>
      </w:r>
    </w:p>
    <w:p w:rsidR="008F4B15" w:rsidRPr="00A557FB" w:rsidRDefault="008F4B15" w:rsidP="00477352">
      <w:pPr>
        <w:pStyle w:val="a4"/>
        <w:rPr>
          <w:rtl/>
          <w:lang w:bidi="fa-IR"/>
        </w:rPr>
      </w:pPr>
      <w:r>
        <w:rPr>
          <w:rFonts w:hint="cs"/>
          <w:rtl/>
          <w:lang w:bidi="fa-IR"/>
        </w:rPr>
        <w:t>«تأثیر اضطراب بر فعالیت غده</w:t>
      </w:r>
      <w:r w:rsidRPr="00A557FB">
        <w:rPr>
          <w:rFonts w:hint="cs"/>
          <w:rtl/>
          <w:lang w:bidi="fa-IR"/>
        </w:rPr>
        <w:t xml:space="preserve"> تیروئید»</w:t>
      </w:r>
    </w:p>
    <w:p w:rsidR="008F4B15" w:rsidRPr="00A557FB" w:rsidRDefault="008F4B15" w:rsidP="00477352">
      <w:pPr>
        <w:pStyle w:val="a4"/>
        <w:rPr>
          <w:rtl/>
          <w:lang w:bidi="fa-IR"/>
        </w:rPr>
      </w:pPr>
      <w:r w:rsidRPr="00A557FB">
        <w:rPr>
          <w:rFonts w:hint="cs"/>
          <w:rtl/>
          <w:lang w:bidi="fa-IR"/>
        </w:rPr>
        <w:t>«تأثیر اضطراب بر قند خون»</w:t>
      </w:r>
    </w:p>
    <w:p w:rsidR="008F4B15" w:rsidRPr="00A557FB" w:rsidRDefault="008F4B15" w:rsidP="00477352">
      <w:pPr>
        <w:pStyle w:val="a4"/>
        <w:rPr>
          <w:rtl/>
          <w:lang w:bidi="fa-IR"/>
        </w:rPr>
      </w:pPr>
      <w:r w:rsidRPr="00A557FB">
        <w:rPr>
          <w:rFonts w:hint="cs"/>
          <w:rtl/>
          <w:lang w:bidi="fa-IR"/>
        </w:rPr>
        <w:t>دکتر کارل مانینگر یکی از متخصصان روانشناسی در کتاب</w:t>
      </w:r>
      <w:r>
        <w:rPr>
          <w:rFonts w:hint="cs"/>
          <w:rtl/>
          <w:lang w:bidi="fa-IR"/>
        </w:rPr>
        <w:t xml:space="preserve"> «انسان علیه خودش</w:t>
      </w:r>
      <w:r w:rsidRPr="00A557FB">
        <w:rPr>
          <w:rFonts w:hint="cs"/>
          <w:rtl/>
          <w:lang w:bidi="fa-IR"/>
        </w:rPr>
        <w:t>»</w:t>
      </w:r>
      <w:r w:rsidR="00B53612">
        <w:rPr>
          <w:rFonts w:hint="cs"/>
          <w:rtl/>
          <w:lang w:bidi="fa-IR"/>
        </w:rPr>
        <w:t xml:space="preserve"> می‌گوید</w:t>
      </w:r>
      <w:r w:rsidR="0075782A">
        <w:rPr>
          <w:rFonts w:hint="cs"/>
          <w:rtl/>
          <w:lang w:bidi="fa-IR"/>
        </w:rPr>
        <w:t xml:space="preserve">: </w:t>
      </w:r>
      <w:r w:rsidRPr="00A557FB">
        <w:rPr>
          <w:rFonts w:hint="cs"/>
          <w:rtl/>
          <w:lang w:bidi="fa-IR"/>
        </w:rPr>
        <w:t>دکتر مانینگر</w:t>
      </w:r>
      <w:r w:rsidR="007C6A2D">
        <w:rPr>
          <w:rFonts w:hint="cs"/>
          <w:rtl/>
          <w:lang w:bidi="fa-IR"/>
        </w:rPr>
        <w:t>،</w:t>
      </w:r>
      <w:r w:rsidR="004F180B">
        <w:rPr>
          <w:rFonts w:hint="cs"/>
          <w:rtl/>
          <w:lang w:bidi="fa-IR"/>
        </w:rPr>
        <w:t xml:space="preserve"> </w:t>
      </w:r>
      <w:r w:rsidRPr="00A557FB">
        <w:rPr>
          <w:rFonts w:hint="cs"/>
          <w:rtl/>
          <w:lang w:bidi="fa-IR"/>
        </w:rPr>
        <w:t>قواعد چگونگی پرهیز از اضطراب را به تو ارائه ن</w:t>
      </w:r>
      <w:r w:rsidR="00BB0072">
        <w:rPr>
          <w:rFonts w:hint="cs"/>
          <w:rtl/>
          <w:lang w:bidi="fa-IR"/>
        </w:rPr>
        <w:t>می‌ده</w:t>
      </w:r>
      <w:r w:rsidRPr="00A557FB">
        <w:rPr>
          <w:rFonts w:hint="cs"/>
          <w:rtl/>
          <w:lang w:bidi="fa-IR"/>
        </w:rPr>
        <w:t>د</w:t>
      </w:r>
      <w:r w:rsidR="007C6A2D">
        <w:rPr>
          <w:rFonts w:hint="cs"/>
          <w:rtl/>
          <w:lang w:bidi="fa-IR"/>
        </w:rPr>
        <w:t>،</w:t>
      </w:r>
      <w:r w:rsidR="004F180B">
        <w:rPr>
          <w:rFonts w:hint="cs"/>
          <w:rtl/>
          <w:lang w:bidi="fa-IR"/>
        </w:rPr>
        <w:t xml:space="preserve"> </w:t>
      </w:r>
      <w:r>
        <w:rPr>
          <w:rFonts w:hint="cs"/>
          <w:rtl/>
          <w:lang w:bidi="fa-IR"/>
        </w:rPr>
        <w:t>بلکه به ارائه</w:t>
      </w:r>
      <w:r w:rsidRPr="00A557FB">
        <w:rPr>
          <w:rFonts w:hint="cs"/>
          <w:rtl/>
          <w:lang w:bidi="fa-IR"/>
        </w:rPr>
        <w:t xml:space="preserve"> این گزارش هولناک </w:t>
      </w:r>
      <w:r w:rsidR="005E3F23">
        <w:rPr>
          <w:rFonts w:hint="cs"/>
          <w:rtl/>
          <w:lang w:bidi="fa-IR"/>
        </w:rPr>
        <w:t>می‌پر</w:t>
      </w:r>
      <w:r w:rsidRPr="00A557FB">
        <w:rPr>
          <w:rFonts w:hint="cs"/>
          <w:rtl/>
          <w:lang w:bidi="fa-IR"/>
        </w:rPr>
        <w:t>دازدکه ما</w:t>
      </w:r>
      <w:r w:rsidR="007C6A2D">
        <w:rPr>
          <w:rFonts w:hint="cs"/>
          <w:rtl/>
          <w:lang w:bidi="fa-IR"/>
        </w:rPr>
        <w:t>،</w:t>
      </w:r>
      <w:r w:rsidR="004F180B">
        <w:rPr>
          <w:rFonts w:hint="cs"/>
          <w:rtl/>
          <w:lang w:bidi="fa-IR"/>
        </w:rPr>
        <w:t xml:space="preserve"> </w:t>
      </w:r>
      <w:r w:rsidRPr="00A557FB">
        <w:rPr>
          <w:rFonts w:hint="cs"/>
          <w:rtl/>
          <w:lang w:bidi="fa-IR"/>
        </w:rPr>
        <w:t>چگونه با اضطراب و افسردگی</w:t>
      </w:r>
      <w:r w:rsidR="007C6A2D">
        <w:rPr>
          <w:rFonts w:hint="cs"/>
          <w:rtl/>
          <w:lang w:bidi="fa-IR"/>
        </w:rPr>
        <w:t>،</w:t>
      </w:r>
      <w:r w:rsidR="004F180B">
        <w:rPr>
          <w:rFonts w:hint="cs"/>
          <w:rtl/>
          <w:lang w:bidi="fa-IR"/>
        </w:rPr>
        <w:t xml:space="preserve"> </w:t>
      </w:r>
      <w:r>
        <w:rPr>
          <w:rFonts w:hint="cs"/>
          <w:rtl/>
          <w:lang w:bidi="fa-IR"/>
        </w:rPr>
        <w:t>ترس</w:t>
      </w:r>
      <w:r w:rsidR="007C6A2D">
        <w:rPr>
          <w:rFonts w:hint="cs"/>
          <w:rtl/>
          <w:lang w:bidi="fa-IR"/>
        </w:rPr>
        <w:t>،</w:t>
      </w:r>
      <w:r w:rsidR="004F180B">
        <w:rPr>
          <w:rFonts w:hint="cs"/>
          <w:rtl/>
          <w:lang w:bidi="fa-IR"/>
        </w:rPr>
        <w:t xml:space="preserve"> </w:t>
      </w:r>
      <w:r w:rsidRPr="00A557FB">
        <w:rPr>
          <w:rFonts w:hint="cs"/>
          <w:rtl/>
          <w:lang w:bidi="fa-IR"/>
        </w:rPr>
        <w:t>کینه ورزی و احساس حقارت</w:t>
      </w:r>
      <w:r w:rsidR="007C6A2D">
        <w:rPr>
          <w:rFonts w:hint="cs"/>
          <w:rtl/>
          <w:lang w:bidi="fa-IR"/>
        </w:rPr>
        <w:t>،</w:t>
      </w:r>
      <w:r w:rsidR="004F180B">
        <w:rPr>
          <w:rFonts w:hint="cs"/>
          <w:rtl/>
          <w:lang w:bidi="fa-IR"/>
        </w:rPr>
        <w:t xml:space="preserve"> </w:t>
      </w:r>
      <w:r w:rsidRPr="00A557FB">
        <w:rPr>
          <w:rFonts w:hint="cs"/>
          <w:rtl/>
          <w:lang w:bidi="fa-IR"/>
        </w:rPr>
        <w:t xml:space="preserve">وجود و جسم خودمان را نابود </w:t>
      </w:r>
      <w:r w:rsidR="00FB0E09">
        <w:rPr>
          <w:rFonts w:hint="cs"/>
          <w:rtl/>
          <w:lang w:bidi="fa-IR"/>
        </w:rPr>
        <w:t>می‌کن</w:t>
      </w:r>
      <w:r w:rsidRPr="00A557FB">
        <w:rPr>
          <w:rFonts w:hint="cs"/>
          <w:rtl/>
          <w:lang w:bidi="fa-IR"/>
        </w:rPr>
        <w:t>یم؟</w:t>
      </w:r>
    </w:p>
    <w:p w:rsidR="008F4B15" w:rsidRPr="00A557FB" w:rsidRDefault="008F4B15" w:rsidP="00477352">
      <w:pPr>
        <w:pStyle w:val="a4"/>
        <w:rPr>
          <w:rtl/>
          <w:lang w:bidi="fa-IR"/>
        </w:rPr>
      </w:pPr>
      <w:r>
        <w:rPr>
          <w:rFonts w:hint="cs"/>
          <w:rtl/>
          <w:lang w:bidi="fa-IR"/>
        </w:rPr>
        <w:t>یکی از بزرگترین فواید فرموده</w:t>
      </w:r>
      <w:r w:rsidRPr="00A557FB">
        <w:rPr>
          <w:rFonts w:hint="cs"/>
          <w:rtl/>
          <w:lang w:bidi="fa-IR"/>
        </w:rPr>
        <w:t xml:space="preserve"> الهی که </w:t>
      </w:r>
      <w:r w:rsidR="00BB0072">
        <w:rPr>
          <w:rFonts w:hint="cs"/>
          <w:rtl/>
          <w:lang w:bidi="fa-IR"/>
        </w:rPr>
        <w:t>می‌فرما</w:t>
      </w:r>
      <w:r w:rsidRPr="00A557FB">
        <w:rPr>
          <w:rFonts w:hint="cs"/>
          <w:rtl/>
          <w:lang w:bidi="fa-IR"/>
        </w:rPr>
        <w:t>ید</w:t>
      </w:r>
      <w:r w:rsidR="0075782A">
        <w:rPr>
          <w:rFonts w:hint="cs"/>
          <w:rtl/>
          <w:lang w:bidi="fa-IR"/>
        </w:rPr>
        <w:t xml:space="preserve">: </w:t>
      </w:r>
      <w:r w:rsidRPr="00A557FB">
        <w:rPr>
          <w:rFonts w:hint="cs"/>
          <w:rtl/>
          <w:lang w:bidi="fa-IR"/>
        </w:rPr>
        <w:t>«و آنه</w:t>
      </w:r>
      <w:r>
        <w:rPr>
          <w:rFonts w:hint="cs"/>
          <w:rtl/>
          <w:lang w:bidi="fa-IR"/>
        </w:rPr>
        <w:t xml:space="preserve">ایی که از مردم در </w:t>
      </w:r>
      <w:r w:rsidR="005E3F23">
        <w:rPr>
          <w:rFonts w:hint="cs"/>
          <w:rtl/>
          <w:lang w:bidi="fa-IR"/>
        </w:rPr>
        <w:t>می‌گ</w:t>
      </w:r>
      <w:r w:rsidRPr="00A557FB">
        <w:rPr>
          <w:rFonts w:hint="cs"/>
          <w:rtl/>
          <w:lang w:bidi="fa-IR"/>
        </w:rPr>
        <w:t>ذرند»</w:t>
      </w:r>
      <w:r w:rsidR="007C6A2D">
        <w:rPr>
          <w:rFonts w:hint="cs"/>
          <w:rtl/>
          <w:lang w:bidi="fa-IR"/>
        </w:rPr>
        <w:t>،</w:t>
      </w:r>
      <w:r w:rsidR="004F180B">
        <w:rPr>
          <w:rFonts w:hint="cs"/>
          <w:rtl/>
          <w:lang w:bidi="fa-IR"/>
        </w:rPr>
        <w:t xml:space="preserve"> </w:t>
      </w:r>
      <w:r w:rsidRPr="00A557FB">
        <w:rPr>
          <w:rFonts w:hint="cs"/>
          <w:rtl/>
          <w:lang w:bidi="fa-IR"/>
        </w:rPr>
        <w:t>این است که عفو و گذشت</w:t>
      </w:r>
      <w:r w:rsidR="007C6A2D">
        <w:rPr>
          <w:rFonts w:hint="cs"/>
          <w:rtl/>
          <w:lang w:bidi="fa-IR"/>
        </w:rPr>
        <w:t>،</w:t>
      </w:r>
      <w:r w:rsidR="004F180B">
        <w:rPr>
          <w:rFonts w:hint="cs"/>
          <w:rtl/>
          <w:lang w:bidi="fa-IR"/>
        </w:rPr>
        <w:t xml:space="preserve"> </w:t>
      </w:r>
      <w:r w:rsidRPr="00A557FB">
        <w:rPr>
          <w:rFonts w:hint="cs"/>
          <w:rtl/>
          <w:lang w:bidi="fa-IR"/>
        </w:rPr>
        <w:t xml:space="preserve">سبب آرامش خاطر و سعادت و راحتی دل </w:t>
      </w:r>
      <w:r w:rsidR="005E3F23">
        <w:rPr>
          <w:rFonts w:hint="cs"/>
          <w:rtl/>
          <w:lang w:bidi="fa-IR"/>
        </w:rPr>
        <w:t>می‌گ</w:t>
      </w:r>
      <w:r w:rsidRPr="00A557FB">
        <w:rPr>
          <w:rFonts w:hint="cs"/>
          <w:rtl/>
          <w:lang w:bidi="fa-IR"/>
        </w:rPr>
        <w:t>ردد</w:t>
      </w:r>
      <w:r w:rsidR="0075782A">
        <w:rPr>
          <w:rFonts w:hint="cs"/>
          <w:rtl/>
          <w:lang w:bidi="fa-IR"/>
        </w:rPr>
        <w:t xml:space="preserve">. </w:t>
      </w:r>
    </w:p>
    <w:p w:rsidR="008F4B15" w:rsidRPr="00A557FB" w:rsidRDefault="008F4B15" w:rsidP="00477352">
      <w:pPr>
        <w:pStyle w:val="a4"/>
        <w:rPr>
          <w:rtl/>
          <w:lang w:bidi="fa-IR"/>
        </w:rPr>
      </w:pPr>
      <w:r w:rsidRPr="00A557FB">
        <w:rPr>
          <w:rFonts w:hint="cs"/>
          <w:rtl/>
          <w:lang w:bidi="fa-IR"/>
        </w:rPr>
        <w:t>مونتین</w:t>
      </w:r>
      <w:r w:rsidR="007C6A2D">
        <w:rPr>
          <w:rFonts w:hint="cs"/>
          <w:rtl/>
          <w:lang w:bidi="fa-IR"/>
        </w:rPr>
        <w:t>،</w:t>
      </w:r>
      <w:r w:rsidR="004F180B">
        <w:rPr>
          <w:rFonts w:hint="cs"/>
          <w:rtl/>
          <w:lang w:bidi="fa-IR"/>
        </w:rPr>
        <w:t xml:space="preserve"> </w:t>
      </w:r>
      <w:r>
        <w:rPr>
          <w:rFonts w:hint="cs"/>
          <w:rtl/>
          <w:lang w:bidi="fa-IR"/>
        </w:rPr>
        <w:t>فیلسوف</w:t>
      </w:r>
      <w:r w:rsidRPr="00A557FB">
        <w:rPr>
          <w:rFonts w:hint="cs"/>
          <w:rtl/>
          <w:lang w:bidi="fa-IR"/>
        </w:rPr>
        <w:t xml:space="preserve"> فرانسه</w:t>
      </w:r>
      <w:r w:rsidR="00B53612">
        <w:rPr>
          <w:rFonts w:hint="cs"/>
          <w:rtl/>
          <w:lang w:bidi="fa-IR"/>
        </w:rPr>
        <w:t xml:space="preserve"> می‌گوید</w:t>
      </w:r>
      <w:r w:rsidR="0075782A">
        <w:rPr>
          <w:rFonts w:hint="cs"/>
          <w:rtl/>
          <w:lang w:bidi="fa-IR"/>
        </w:rPr>
        <w:t xml:space="preserve">: </w:t>
      </w:r>
      <w:r>
        <w:rPr>
          <w:rFonts w:hint="cs"/>
          <w:rtl/>
          <w:lang w:bidi="fa-IR"/>
        </w:rPr>
        <w:t xml:space="preserve">دوست دارم مشکلاتتان </w:t>
      </w:r>
      <w:r w:rsidRPr="00A557FB">
        <w:rPr>
          <w:rFonts w:hint="cs"/>
          <w:rtl/>
          <w:lang w:bidi="fa-IR"/>
        </w:rPr>
        <w:t>را با دست خودم حل کنم تا با کبد و ریه</w:t>
      </w:r>
      <w:r w:rsidR="00477352">
        <w:rPr>
          <w:rFonts w:hint="eastAsia"/>
          <w:rtl/>
          <w:lang w:bidi="fa-IR"/>
        </w:rPr>
        <w:t>‌</w:t>
      </w:r>
      <w:r w:rsidRPr="00A557FB">
        <w:rPr>
          <w:rFonts w:hint="cs"/>
          <w:rtl/>
          <w:lang w:bidi="fa-IR"/>
        </w:rPr>
        <w:t>ام»</w:t>
      </w:r>
      <w:r w:rsidR="0075782A">
        <w:rPr>
          <w:rFonts w:hint="cs"/>
          <w:rtl/>
          <w:lang w:bidi="fa-IR"/>
        </w:rPr>
        <w:t xml:space="preserve">. </w:t>
      </w:r>
    </w:p>
    <w:p w:rsidR="008F4B15" w:rsidRPr="004B7CAD" w:rsidRDefault="008F4B15" w:rsidP="004A7237">
      <w:pPr>
        <w:pStyle w:val="a"/>
        <w:rPr>
          <w:rtl/>
        </w:rPr>
      </w:pPr>
      <w:bookmarkStart w:id="194" w:name="_Toc275546731"/>
      <w:bookmarkStart w:id="195" w:name="_Toc420959343"/>
      <w:r w:rsidRPr="004B7CAD">
        <w:rPr>
          <w:rFonts w:hint="cs"/>
          <w:rtl/>
        </w:rPr>
        <w:t xml:space="preserve">کینه و غم و اندوه، با انسان چه </w:t>
      </w:r>
      <w:r w:rsidR="00FB0E09">
        <w:rPr>
          <w:rFonts w:hint="cs"/>
          <w:rtl/>
        </w:rPr>
        <w:t>می‌کن</w:t>
      </w:r>
      <w:r w:rsidRPr="004B7CAD">
        <w:rPr>
          <w:rFonts w:hint="cs"/>
          <w:rtl/>
        </w:rPr>
        <w:t>د؟!</w:t>
      </w:r>
      <w:bookmarkEnd w:id="194"/>
      <w:bookmarkEnd w:id="195"/>
    </w:p>
    <w:p w:rsidR="008F4B15" w:rsidRPr="00A557FB" w:rsidRDefault="008F4B15" w:rsidP="00477352">
      <w:pPr>
        <w:pStyle w:val="a4"/>
        <w:rPr>
          <w:rtl/>
          <w:lang w:bidi="fa-IR"/>
        </w:rPr>
      </w:pPr>
      <w:r w:rsidRPr="00A557FB">
        <w:rPr>
          <w:rFonts w:hint="cs"/>
          <w:rtl/>
          <w:lang w:bidi="fa-IR"/>
        </w:rPr>
        <w:t>دکتر راسل سیس</w:t>
      </w:r>
      <w:r>
        <w:rPr>
          <w:rFonts w:hint="cs"/>
          <w:rtl/>
          <w:lang w:bidi="fa-IR"/>
        </w:rPr>
        <w:t xml:space="preserve">یل استاد و </w:t>
      </w:r>
      <w:r w:rsidRPr="00A557FB">
        <w:rPr>
          <w:rFonts w:hint="cs"/>
          <w:rtl/>
          <w:lang w:bidi="fa-IR"/>
        </w:rPr>
        <w:t>دانشیار پزشکی دانشگاه کورنیل</w:t>
      </w:r>
      <w:r w:rsidR="00B53612">
        <w:rPr>
          <w:rFonts w:hint="cs"/>
          <w:rtl/>
          <w:lang w:bidi="fa-IR"/>
        </w:rPr>
        <w:t xml:space="preserve"> می‌گوید</w:t>
      </w:r>
      <w:r w:rsidR="0075782A">
        <w:rPr>
          <w:rFonts w:hint="cs"/>
          <w:rtl/>
          <w:lang w:bidi="fa-IR"/>
        </w:rPr>
        <w:t xml:space="preserve">: </w:t>
      </w:r>
      <w:r>
        <w:rPr>
          <w:rFonts w:hint="cs"/>
          <w:rtl/>
          <w:lang w:bidi="fa-IR"/>
        </w:rPr>
        <w:t>شایع</w:t>
      </w:r>
      <w:r w:rsidRPr="00A557FB">
        <w:rPr>
          <w:rFonts w:hint="cs"/>
          <w:rtl/>
          <w:lang w:bidi="fa-IR"/>
        </w:rPr>
        <w:t>ترین عوامل التهاب مفاصل</w:t>
      </w:r>
      <w:r w:rsidR="007C6A2D">
        <w:rPr>
          <w:rFonts w:hint="cs"/>
          <w:rtl/>
          <w:lang w:bidi="fa-IR"/>
        </w:rPr>
        <w:t>،</w:t>
      </w:r>
      <w:r w:rsidR="004F180B">
        <w:rPr>
          <w:rFonts w:hint="cs"/>
          <w:rtl/>
          <w:lang w:bidi="fa-IR"/>
        </w:rPr>
        <w:t xml:space="preserve"> </w:t>
      </w:r>
      <w:r w:rsidRPr="00A557FB">
        <w:rPr>
          <w:rFonts w:hint="cs"/>
          <w:rtl/>
          <w:lang w:bidi="fa-IR"/>
        </w:rPr>
        <w:t>عبارتند از</w:t>
      </w:r>
      <w:r w:rsidR="0075782A">
        <w:rPr>
          <w:rFonts w:hint="cs"/>
          <w:rtl/>
          <w:lang w:bidi="fa-IR"/>
        </w:rPr>
        <w:t xml:space="preserve">: </w:t>
      </w:r>
    </w:p>
    <w:p w:rsidR="008F4B15" w:rsidRDefault="008F4B15" w:rsidP="00477352">
      <w:pPr>
        <w:pStyle w:val="a4"/>
        <w:numPr>
          <w:ilvl w:val="0"/>
          <w:numId w:val="17"/>
        </w:numPr>
        <w:ind w:left="641" w:hanging="357"/>
        <w:rPr>
          <w:lang w:bidi="fa-IR"/>
        </w:rPr>
      </w:pPr>
      <w:r w:rsidRPr="00A557FB">
        <w:rPr>
          <w:rFonts w:hint="cs"/>
          <w:rtl/>
          <w:lang w:bidi="fa-IR"/>
        </w:rPr>
        <w:t>شکست در ازدواج و از هم پاشیدن زندگی زناشویی</w:t>
      </w:r>
      <w:r w:rsidR="0075782A">
        <w:rPr>
          <w:rFonts w:hint="cs"/>
          <w:rtl/>
          <w:lang w:bidi="fa-IR"/>
        </w:rPr>
        <w:t xml:space="preserve">. </w:t>
      </w:r>
    </w:p>
    <w:p w:rsidR="008F4B15" w:rsidRDefault="008F4B15" w:rsidP="00477352">
      <w:pPr>
        <w:pStyle w:val="a4"/>
        <w:numPr>
          <w:ilvl w:val="0"/>
          <w:numId w:val="17"/>
        </w:numPr>
        <w:ind w:left="641" w:hanging="357"/>
        <w:rPr>
          <w:lang w:bidi="fa-IR"/>
        </w:rPr>
      </w:pPr>
      <w:r>
        <w:rPr>
          <w:rFonts w:hint="cs"/>
          <w:rtl/>
          <w:lang w:bidi="fa-IR"/>
        </w:rPr>
        <w:t>مشکلات</w:t>
      </w:r>
      <w:r w:rsidRPr="00A557FB">
        <w:rPr>
          <w:rFonts w:hint="cs"/>
          <w:rtl/>
          <w:lang w:bidi="fa-IR"/>
        </w:rPr>
        <w:t xml:space="preserve"> مادی و غم و اندوه</w:t>
      </w:r>
      <w:r w:rsidR="0075782A">
        <w:rPr>
          <w:rFonts w:hint="cs"/>
          <w:rtl/>
          <w:lang w:bidi="fa-IR"/>
        </w:rPr>
        <w:t xml:space="preserve">. </w:t>
      </w:r>
    </w:p>
    <w:p w:rsidR="008F4B15" w:rsidRDefault="008F4B15" w:rsidP="00477352">
      <w:pPr>
        <w:pStyle w:val="a4"/>
        <w:numPr>
          <w:ilvl w:val="0"/>
          <w:numId w:val="17"/>
        </w:numPr>
        <w:ind w:left="641" w:hanging="357"/>
        <w:rPr>
          <w:lang w:bidi="fa-IR"/>
        </w:rPr>
      </w:pPr>
      <w:r w:rsidRPr="00A557FB">
        <w:rPr>
          <w:rFonts w:hint="cs"/>
          <w:rtl/>
          <w:lang w:bidi="fa-IR"/>
        </w:rPr>
        <w:t>تنهایی</w:t>
      </w:r>
      <w:r>
        <w:rPr>
          <w:rFonts w:hint="cs"/>
          <w:rtl/>
          <w:lang w:bidi="fa-IR"/>
        </w:rPr>
        <w:t xml:space="preserve"> </w:t>
      </w:r>
      <w:r w:rsidRPr="00A557FB">
        <w:rPr>
          <w:rFonts w:hint="cs"/>
          <w:rtl/>
          <w:lang w:bidi="fa-IR"/>
        </w:rPr>
        <w:t>و اضطراب</w:t>
      </w:r>
      <w:r w:rsidR="0075782A">
        <w:rPr>
          <w:rFonts w:hint="cs"/>
          <w:rtl/>
          <w:lang w:bidi="fa-IR"/>
        </w:rPr>
        <w:t xml:space="preserve">. </w:t>
      </w:r>
    </w:p>
    <w:p w:rsidR="008F4B15" w:rsidRPr="00A557FB" w:rsidRDefault="008F4B15" w:rsidP="00477352">
      <w:pPr>
        <w:pStyle w:val="a4"/>
        <w:numPr>
          <w:ilvl w:val="0"/>
          <w:numId w:val="17"/>
        </w:numPr>
        <w:ind w:left="641" w:hanging="357"/>
        <w:rPr>
          <w:rtl/>
          <w:lang w:bidi="fa-IR"/>
        </w:rPr>
      </w:pPr>
      <w:r w:rsidRPr="00A557FB">
        <w:rPr>
          <w:rFonts w:hint="cs"/>
          <w:rtl/>
          <w:lang w:bidi="fa-IR"/>
        </w:rPr>
        <w:t>احساس حقارت و کینه ورزی</w:t>
      </w:r>
      <w:r w:rsidR="0075782A">
        <w:rPr>
          <w:rFonts w:hint="cs"/>
          <w:rtl/>
          <w:lang w:bidi="fa-IR"/>
        </w:rPr>
        <w:t xml:space="preserve">. </w:t>
      </w:r>
    </w:p>
    <w:p w:rsidR="008F4B15" w:rsidRPr="00477352" w:rsidRDefault="008F4B15" w:rsidP="00477352">
      <w:pPr>
        <w:pStyle w:val="a4"/>
        <w:rPr>
          <w:rtl/>
        </w:rPr>
      </w:pPr>
      <w:r w:rsidRPr="00477352">
        <w:rPr>
          <w:rFonts w:hint="cs"/>
          <w:rtl/>
        </w:rPr>
        <w:t>دکتر ویلیام مالک گوینگل در گردهمایی اتحادیه دندانپزشکان آمریکا گفت</w:t>
      </w:r>
      <w:r w:rsidR="0075782A" w:rsidRPr="00477352">
        <w:rPr>
          <w:rFonts w:hint="cs"/>
          <w:rtl/>
        </w:rPr>
        <w:t xml:space="preserve">: </w:t>
      </w:r>
      <w:r w:rsidRPr="00477352">
        <w:rPr>
          <w:rFonts w:hint="cs"/>
          <w:rtl/>
        </w:rPr>
        <w:t>«احساسات ناخوشایند مانند اضطراب و ترس</w:t>
      </w:r>
      <w:r w:rsidR="007C6A2D" w:rsidRPr="00477352">
        <w:rPr>
          <w:rFonts w:hint="cs"/>
          <w:rtl/>
        </w:rPr>
        <w:t>،</w:t>
      </w:r>
      <w:r w:rsidR="004F180B" w:rsidRPr="00477352">
        <w:rPr>
          <w:rFonts w:hint="cs"/>
          <w:rtl/>
        </w:rPr>
        <w:t xml:space="preserve"> </w:t>
      </w:r>
      <w:r w:rsidRPr="00477352">
        <w:rPr>
          <w:rFonts w:hint="cs"/>
          <w:rtl/>
        </w:rPr>
        <w:t>ممکن است در توزیع کلیسم در جسم تأثیر منفی داشته باشد و در نتیجه این امر</w:t>
      </w:r>
      <w:r w:rsidR="007C6A2D" w:rsidRPr="00477352">
        <w:rPr>
          <w:rFonts w:hint="cs"/>
          <w:rtl/>
        </w:rPr>
        <w:t>،</w:t>
      </w:r>
      <w:r w:rsidR="004F180B" w:rsidRPr="00477352">
        <w:rPr>
          <w:rFonts w:hint="cs"/>
          <w:rtl/>
        </w:rPr>
        <w:t xml:space="preserve"> </w:t>
      </w:r>
      <w:r w:rsidRPr="00477352">
        <w:rPr>
          <w:rFonts w:hint="cs"/>
          <w:rtl/>
        </w:rPr>
        <w:t xml:space="preserve">به پوسیدگی و از بین رفتن دندانها منجر </w:t>
      </w:r>
      <w:r w:rsidR="00DC3730" w:rsidRPr="00477352">
        <w:rPr>
          <w:rFonts w:hint="cs"/>
          <w:rtl/>
        </w:rPr>
        <w:t>می‌شو</w:t>
      </w:r>
      <w:r w:rsidRPr="00477352">
        <w:rPr>
          <w:rFonts w:hint="cs"/>
          <w:rtl/>
        </w:rPr>
        <w:t>د»</w:t>
      </w:r>
      <w:r w:rsidR="0075782A" w:rsidRPr="00477352">
        <w:rPr>
          <w:rFonts w:hint="cs"/>
          <w:rtl/>
        </w:rPr>
        <w:t xml:space="preserve">. </w:t>
      </w:r>
    </w:p>
    <w:p w:rsidR="008F4B15" w:rsidRPr="00066C10" w:rsidRDefault="008F4B15" w:rsidP="004A7237">
      <w:pPr>
        <w:pStyle w:val="a"/>
        <w:rPr>
          <w:rtl/>
        </w:rPr>
      </w:pPr>
      <w:bookmarkStart w:id="196" w:name="_Toc275546732"/>
      <w:bookmarkStart w:id="197" w:name="_Toc420959344"/>
      <w:r w:rsidRPr="00066C10">
        <w:rPr>
          <w:rFonts w:hint="cs"/>
          <w:rtl/>
        </w:rPr>
        <w:t>کارها را با آرامش انجام بده</w:t>
      </w:r>
      <w:bookmarkEnd w:id="196"/>
      <w:bookmarkEnd w:id="197"/>
    </w:p>
    <w:p w:rsidR="008F4B15" w:rsidRPr="00A557FB" w:rsidRDefault="008F4B15" w:rsidP="00477352">
      <w:pPr>
        <w:pStyle w:val="a4"/>
        <w:rPr>
          <w:rtl/>
          <w:lang w:bidi="fa-IR"/>
        </w:rPr>
      </w:pPr>
      <w:r w:rsidRPr="00A557FB">
        <w:rPr>
          <w:rFonts w:hint="cs"/>
          <w:rtl/>
          <w:lang w:bidi="fa-IR"/>
        </w:rPr>
        <w:t>دیل کارنیگی</w:t>
      </w:r>
      <w:r w:rsidR="00B53612">
        <w:rPr>
          <w:rFonts w:hint="cs"/>
          <w:rtl/>
          <w:lang w:bidi="fa-IR"/>
        </w:rPr>
        <w:t xml:space="preserve"> می‌گوید</w:t>
      </w:r>
      <w:r w:rsidR="0075782A">
        <w:rPr>
          <w:rFonts w:hint="cs"/>
          <w:rtl/>
          <w:lang w:bidi="fa-IR"/>
        </w:rPr>
        <w:t xml:space="preserve">: </w:t>
      </w:r>
      <w:r w:rsidRPr="00A557FB">
        <w:rPr>
          <w:rFonts w:hint="cs"/>
          <w:rtl/>
          <w:lang w:bidi="fa-IR"/>
        </w:rPr>
        <w:t xml:space="preserve">«سیاه پوستانی که در جنوب کشور زندگی </w:t>
      </w:r>
      <w:r w:rsidR="00FB0E09">
        <w:rPr>
          <w:rFonts w:hint="cs"/>
          <w:rtl/>
          <w:lang w:bidi="fa-IR"/>
        </w:rPr>
        <w:t>می‌کن</w:t>
      </w:r>
      <w:r>
        <w:rPr>
          <w:rFonts w:hint="cs"/>
          <w:rtl/>
          <w:lang w:bidi="fa-IR"/>
        </w:rPr>
        <w:t>ند و چینی</w:t>
      </w:r>
      <w:r w:rsidRPr="00A557FB">
        <w:rPr>
          <w:rFonts w:hint="cs"/>
          <w:rtl/>
          <w:lang w:bidi="fa-IR"/>
        </w:rPr>
        <w:t>ها</w:t>
      </w:r>
      <w:r w:rsidR="007C6A2D">
        <w:rPr>
          <w:rFonts w:hint="cs"/>
          <w:rtl/>
          <w:lang w:bidi="fa-IR"/>
        </w:rPr>
        <w:t>،</w:t>
      </w:r>
      <w:r w:rsidR="004F180B">
        <w:rPr>
          <w:rFonts w:hint="cs"/>
          <w:rtl/>
          <w:lang w:bidi="fa-IR"/>
        </w:rPr>
        <w:t xml:space="preserve"> </w:t>
      </w:r>
      <w:r>
        <w:rPr>
          <w:rFonts w:hint="cs"/>
          <w:rtl/>
          <w:lang w:bidi="fa-IR"/>
        </w:rPr>
        <w:t>خیلی کم دچار</w:t>
      </w:r>
      <w:r w:rsidR="00466CB9">
        <w:rPr>
          <w:rFonts w:hint="cs"/>
          <w:rtl/>
          <w:lang w:bidi="fa-IR"/>
        </w:rPr>
        <w:t xml:space="preserve"> بیماری‌ها</w:t>
      </w:r>
      <w:r w:rsidRPr="00A557FB">
        <w:rPr>
          <w:rFonts w:hint="cs"/>
          <w:rtl/>
          <w:lang w:bidi="fa-IR"/>
        </w:rPr>
        <w:t xml:space="preserve">ی قلبی ناشی از اضطراب </w:t>
      </w:r>
      <w:r w:rsidR="00DC3730">
        <w:rPr>
          <w:rFonts w:hint="cs"/>
          <w:rtl/>
          <w:lang w:bidi="fa-IR"/>
        </w:rPr>
        <w:t>می‌شو</w:t>
      </w:r>
      <w:r w:rsidRPr="00A557FB">
        <w:rPr>
          <w:rFonts w:hint="cs"/>
          <w:rtl/>
          <w:lang w:bidi="fa-IR"/>
        </w:rPr>
        <w:t>ند؛</w:t>
      </w:r>
      <w:r>
        <w:rPr>
          <w:rFonts w:hint="cs"/>
          <w:rtl/>
          <w:lang w:bidi="fa-IR"/>
        </w:rPr>
        <w:t xml:space="preserve"> </w:t>
      </w:r>
      <w:r w:rsidRPr="00A557FB">
        <w:rPr>
          <w:rFonts w:hint="cs"/>
          <w:rtl/>
          <w:lang w:bidi="fa-IR"/>
        </w:rPr>
        <w:t xml:space="preserve">چون آنها کارهایشان را با آرامش انجام </w:t>
      </w:r>
      <w:r w:rsidR="00BB0072">
        <w:rPr>
          <w:rFonts w:hint="cs"/>
          <w:rtl/>
          <w:lang w:bidi="fa-IR"/>
        </w:rPr>
        <w:t>می‌ده</w:t>
      </w:r>
      <w:r w:rsidRPr="00A557FB">
        <w:rPr>
          <w:rFonts w:hint="cs"/>
          <w:rtl/>
          <w:lang w:bidi="fa-IR"/>
        </w:rPr>
        <w:t>ند»</w:t>
      </w:r>
      <w:r w:rsidR="0075782A">
        <w:rPr>
          <w:rFonts w:hint="cs"/>
          <w:rtl/>
          <w:lang w:bidi="fa-IR"/>
        </w:rPr>
        <w:t xml:space="preserve">. </w:t>
      </w:r>
    </w:p>
    <w:p w:rsidR="008F4B15" w:rsidRPr="00A557FB" w:rsidRDefault="008F4B15" w:rsidP="00477352">
      <w:pPr>
        <w:pStyle w:val="a4"/>
        <w:rPr>
          <w:rtl/>
          <w:lang w:bidi="fa-IR"/>
        </w:rPr>
      </w:pPr>
      <w:r w:rsidRPr="00A557FB">
        <w:rPr>
          <w:rFonts w:hint="cs"/>
          <w:rtl/>
          <w:lang w:bidi="fa-IR"/>
        </w:rPr>
        <w:t>وی افزون بر این</w:t>
      </w:r>
      <w:r w:rsidR="00B53612">
        <w:rPr>
          <w:rFonts w:hint="cs"/>
          <w:rtl/>
          <w:lang w:bidi="fa-IR"/>
        </w:rPr>
        <w:t xml:space="preserve"> می‌گوید</w:t>
      </w:r>
      <w:r w:rsidR="0075782A">
        <w:rPr>
          <w:rFonts w:hint="cs"/>
          <w:rtl/>
          <w:lang w:bidi="fa-IR"/>
        </w:rPr>
        <w:t xml:space="preserve">: </w:t>
      </w:r>
      <w:r>
        <w:rPr>
          <w:rFonts w:hint="cs"/>
          <w:rtl/>
          <w:lang w:bidi="fa-IR"/>
        </w:rPr>
        <w:t>«تعداد آمریکایی</w:t>
      </w:r>
      <w:r w:rsidR="00477352">
        <w:rPr>
          <w:rFonts w:hint="eastAsia"/>
          <w:rtl/>
          <w:lang w:bidi="fa-IR"/>
        </w:rPr>
        <w:t>‌</w:t>
      </w:r>
      <w:r>
        <w:rPr>
          <w:rFonts w:hint="cs"/>
          <w:rtl/>
          <w:lang w:bidi="fa-IR"/>
        </w:rPr>
        <w:t>هایی که دست به خودکشی</w:t>
      </w:r>
      <w:r w:rsidR="00922A1A">
        <w:rPr>
          <w:rFonts w:hint="cs"/>
          <w:rtl/>
          <w:lang w:bidi="fa-IR"/>
        </w:rPr>
        <w:t xml:space="preserve"> می‌</w:t>
      </w:r>
      <w:r w:rsidRPr="00A557FB">
        <w:rPr>
          <w:rFonts w:hint="cs"/>
          <w:rtl/>
          <w:lang w:bidi="fa-IR"/>
        </w:rPr>
        <w:t>زنند</w:t>
      </w:r>
      <w:r w:rsidR="007C6A2D">
        <w:rPr>
          <w:rFonts w:hint="cs"/>
          <w:rtl/>
          <w:lang w:bidi="fa-IR"/>
        </w:rPr>
        <w:t>،</w:t>
      </w:r>
      <w:r w:rsidR="004F180B">
        <w:rPr>
          <w:rFonts w:hint="cs"/>
          <w:rtl/>
          <w:lang w:bidi="fa-IR"/>
        </w:rPr>
        <w:t xml:space="preserve"> </w:t>
      </w:r>
      <w:r>
        <w:rPr>
          <w:rFonts w:hint="cs"/>
          <w:rtl/>
          <w:lang w:bidi="fa-IR"/>
        </w:rPr>
        <w:t>بسیار بیشتر از کسانی است</w:t>
      </w:r>
      <w:r w:rsidRPr="00A557FB">
        <w:rPr>
          <w:rFonts w:hint="cs"/>
          <w:rtl/>
          <w:lang w:bidi="fa-IR"/>
        </w:rPr>
        <w:t xml:space="preserve"> که بر اثر پنج بیماری مهلک</w:t>
      </w:r>
      <w:r w:rsidR="007C6A2D">
        <w:rPr>
          <w:rFonts w:hint="cs"/>
          <w:rtl/>
          <w:lang w:bidi="fa-IR"/>
        </w:rPr>
        <w:t>،</w:t>
      </w:r>
      <w:r w:rsidR="004F180B">
        <w:rPr>
          <w:rFonts w:hint="cs"/>
          <w:rtl/>
          <w:lang w:bidi="fa-IR"/>
        </w:rPr>
        <w:t xml:space="preserve"> </w:t>
      </w:r>
      <w:r w:rsidRPr="00A557FB">
        <w:rPr>
          <w:rFonts w:hint="cs"/>
          <w:rtl/>
          <w:lang w:bidi="fa-IR"/>
        </w:rPr>
        <w:t xml:space="preserve">جان خود را از دست </w:t>
      </w:r>
      <w:r w:rsidR="00BB0072">
        <w:rPr>
          <w:rFonts w:hint="cs"/>
          <w:rtl/>
          <w:lang w:bidi="fa-IR"/>
        </w:rPr>
        <w:t>می‌ده</w:t>
      </w:r>
      <w:r w:rsidRPr="00A557FB">
        <w:rPr>
          <w:rFonts w:hint="cs"/>
          <w:rtl/>
          <w:lang w:bidi="fa-IR"/>
        </w:rPr>
        <w:t>ند»</w:t>
      </w:r>
      <w:r w:rsidR="0075782A">
        <w:rPr>
          <w:rFonts w:hint="cs"/>
          <w:rtl/>
          <w:lang w:bidi="fa-IR"/>
        </w:rPr>
        <w:t xml:space="preserve">. </w:t>
      </w:r>
    </w:p>
    <w:p w:rsidR="008F4B15" w:rsidRDefault="008F4B15" w:rsidP="00477352">
      <w:pPr>
        <w:pStyle w:val="a4"/>
        <w:rPr>
          <w:rtl/>
          <w:lang w:bidi="fa-IR"/>
        </w:rPr>
      </w:pPr>
      <w:r w:rsidRPr="00A557FB">
        <w:rPr>
          <w:rFonts w:hint="cs"/>
          <w:rtl/>
          <w:lang w:bidi="fa-IR"/>
        </w:rPr>
        <w:t>این یک حقیقت وحشتناک و باورنکردنی است</w:t>
      </w:r>
    </w:p>
    <w:p w:rsidR="008F4B15" w:rsidRPr="00066C10" w:rsidRDefault="008F4B15" w:rsidP="004A7237">
      <w:pPr>
        <w:pStyle w:val="a"/>
        <w:rPr>
          <w:rtl/>
        </w:rPr>
      </w:pPr>
      <w:bookmarkStart w:id="198" w:name="_Toc275546733"/>
      <w:bookmarkStart w:id="199" w:name="_Toc420959345"/>
      <w:r w:rsidRPr="00066C10">
        <w:rPr>
          <w:rFonts w:hint="cs"/>
          <w:rtl/>
        </w:rPr>
        <w:t>به پروردگارت گمان نیک داشته باش</w:t>
      </w:r>
      <w:bookmarkEnd w:id="198"/>
      <w:bookmarkEnd w:id="199"/>
    </w:p>
    <w:p w:rsidR="008F4B15" w:rsidRPr="00477352" w:rsidRDefault="008F4B15" w:rsidP="00477352">
      <w:pPr>
        <w:pStyle w:val="a4"/>
        <w:rPr>
          <w:rtl/>
        </w:rPr>
      </w:pPr>
      <w:r w:rsidRPr="00477352">
        <w:rPr>
          <w:rFonts w:hint="cs"/>
          <w:rtl/>
        </w:rPr>
        <w:t>ویلیام جیمز</w:t>
      </w:r>
      <w:r w:rsidR="00B53612" w:rsidRPr="00477352">
        <w:rPr>
          <w:rFonts w:hint="cs"/>
          <w:rtl/>
        </w:rPr>
        <w:t xml:space="preserve"> می‌گوید</w:t>
      </w:r>
      <w:r w:rsidR="0075782A" w:rsidRPr="00477352">
        <w:rPr>
          <w:rFonts w:hint="cs"/>
          <w:rtl/>
        </w:rPr>
        <w:t xml:space="preserve">: </w:t>
      </w:r>
      <w:r w:rsidRPr="00477352">
        <w:rPr>
          <w:rFonts w:hint="cs"/>
          <w:rtl/>
        </w:rPr>
        <w:t>«خداوند</w:t>
      </w:r>
      <w:r w:rsidR="007C6A2D" w:rsidRPr="00477352">
        <w:rPr>
          <w:rFonts w:hint="cs"/>
          <w:rtl/>
        </w:rPr>
        <w:t>،</w:t>
      </w:r>
      <w:r w:rsidR="004F180B" w:rsidRPr="00477352">
        <w:rPr>
          <w:rFonts w:hint="cs"/>
          <w:rtl/>
        </w:rPr>
        <w:t xml:space="preserve"> </w:t>
      </w:r>
      <w:r w:rsidRPr="00477352">
        <w:rPr>
          <w:rFonts w:hint="cs"/>
          <w:rtl/>
        </w:rPr>
        <w:t xml:space="preserve">گناهان را </w:t>
      </w:r>
      <w:r w:rsidR="00310BD5" w:rsidRPr="00477352">
        <w:rPr>
          <w:rFonts w:hint="cs"/>
          <w:rtl/>
        </w:rPr>
        <w:t>می‌آم</w:t>
      </w:r>
      <w:r w:rsidRPr="00477352">
        <w:rPr>
          <w:rFonts w:hint="cs"/>
          <w:rtl/>
        </w:rPr>
        <w:t>رزد</w:t>
      </w:r>
      <w:r w:rsidR="007C6A2D" w:rsidRPr="00477352">
        <w:rPr>
          <w:rFonts w:hint="cs"/>
          <w:rtl/>
        </w:rPr>
        <w:t>،</w:t>
      </w:r>
      <w:r w:rsidR="004F180B" w:rsidRPr="00477352">
        <w:rPr>
          <w:rFonts w:hint="cs"/>
          <w:rtl/>
        </w:rPr>
        <w:t xml:space="preserve"> </w:t>
      </w:r>
      <w:r w:rsidRPr="00477352">
        <w:rPr>
          <w:rFonts w:hint="cs"/>
          <w:rtl/>
        </w:rPr>
        <w:t>اما دستگاه عصبی ما</w:t>
      </w:r>
      <w:r w:rsidR="007C6A2D" w:rsidRPr="00477352">
        <w:rPr>
          <w:rFonts w:hint="cs"/>
          <w:rtl/>
        </w:rPr>
        <w:t>،</w:t>
      </w:r>
      <w:r w:rsidR="004F180B" w:rsidRPr="00477352">
        <w:rPr>
          <w:rFonts w:hint="cs"/>
          <w:rtl/>
        </w:rPr>
        <w:t xml:space="preserve"> </w:t>
      </w:r>
      <w:r w:rsidRPr="00477352">
        <w:rPr>
          <w:rFonts w:hint="cs"/>
          <w:rtl/>
        </w:rPr>
        <w:t>هرگز این کار را ن</w:t>
      </w:r>
      <w:r w:rsidR="00FB0E09" w:rsidRPr="00477352">
        <w:rPr>
          <w:rFonts w:hint="cs"/>
          <w:rtl/>
        </w:rPr>
        <w:t>می‌کن</w:t>
      </w:r>
      <w:r w:rsidRPr="00477352">
        <w:rPr>
          <w:rFonts w:hint="cs"/>
          <w:rtl/>
        </w:rPr>
        <w:t>د»!</w:t>
      </w:r>
    </w:p>
    <w:p w:rsidR="008F4B15" w:rsidRPr="00477352" w:rsidRDefault="008F4B15" w:rsidP="00477352">
      <w:pPr>
        <w:pStyle w:val="a4"/>
        <w:rPr>
          <w:rtl/>
        </w:rPr>
      </w:pPr>
      <w:r w:rsidRPr="00477352">
        <w:rPr>
          <w:rFonts w:hint="cs"/>
          <w:rtl/>
        </w:rPr>
        <w:t>ابن الوزیر در کتاب العواصم والقواصم</w:t>
      </w:r>
      <w:r w:rsidR="00B53612" w:rsidRPr="00477352">
        <w:rPr>
          <w:rFonts w:hint="cs"/>
          <w:rtl/>
        </w:rPr>
        <w:t xml:space="preserve"> می‌گوید</w:t>
      </w:r>
      <w:r w:rsidR="0075782A" w:rsidRPr="00477352">
        <w:rPr>
          <w:rFonts w:hint="cs"/>
          <w:rtl/>
        </w:rPr>
        <w:t xml:space="preserve">: </w:t>
      </w:r>
      <w:r w:rsidRPr="00477352">
        <w:rPr>
          <w:rFonts w:hint="cs"/>
          <w:rtl/>
        </w:rPr>
        <w:t>امیدواری به رحمت خداوند</w:t>
      </w:r>
      <w:r w:rsidR="007C6A2D" w:rsidRPr="00477352">
        <w:rPr>
          <w:rFonts w:hint="cs"/>
          <w:rtl/>
        </w:rPr>
        <w:t>،</w:t>
      </w:r>
      <w:r w:rsidR="004F180B" w:rsidRPr="00477352">
        <w:rPr>
          <w:rFonts w:hint="cs"/>
          <w:rtl/>
        </w:rPr>
        <w:t xml:space="preserve"> </w:t>
      </w:r>
      <w:r w:rsidRPr="00477352">
        <w:rPr>
          <w:rFonts w:hint="cs"/>
          <w:rtl/>
        </w:rPr>
        <w:t xml:space="preserve">دروازه امید را برای بنده </w:t>
      </w:r>
      <w:r w:rsidR="0056151E" w:rsidRPr="00477352">
        <w:rPr>
          <w:rFonts w:hint="cs"/>
          <w:rtl/>
        </w:rPr>
        <w:t>می‌گشا</w:t>
      </w:r>
      <w:r w:rsidRPr="00477352">
        <w:rPr>
          <w:rFonts w:hint="cs"/>
          <w:rtl/>
        </w:rPr>
        <w:t>ید و او را در عبادت و اطاعت</w:t>
      </w:r>
      <w:r w:rsidR="007C6A2D" w:rsidRPr="00477352">
        <w:rPr>
          <w:rFonts w:hint="cs"/>
          <w:rtl/>
        </w:rPr>
        <w:t>،</w:t>
      </w:r>
      <w:r w:rsidR="004F180B" w:rsidRPr="00477352">
        <w:rPr>
          <w:rFonts w:hint="cs"/>
          <w:rtl/>
        </w:rPr>
        <w:t xml:space="preserve"> </w:t>
      </w:r>
      <w:r w:rsidRPr="00477352">
        <w:rPr>
          <w:rFonts w:hint="cs"/>
          <w:rtl/>
        </w:rPr>
        <w:t xml:space="preserve">تقویت </w:t>
      </w:r>
      <w:r w:rsidR="00A235EC" w:rsidRPr="00477352">
        <w:rPr>
          <w:rFonts w:hint="cs"/>
          <w:rtl/>
        </w:rPr>
        <w:t>می‌نم</w:t>
      </w:r>
      <w:r w:rsidRPr="00477352">
        <w:rPr>
          <w:rFonts w:hint="cs"/>
          <w:rtl/>
        </w:rPr>
        <w:t>اید؛ بدین ترتیب انسان</w:t>
      </w:r>
      <w:r w:rsidR="007C6A2D" w:rsidRPr="00477352">
        <w:rPr>
          <w:rFonts w:hint="cs"/>
          <w:rtl/>
        </w:rPr>
        <w:t>،</w:t>
      </w:r>
      <w:r w:rsidR="004F180B" w:rsidRPr="00477352">
        <w:rPr>
          <w:rFonts w:hint="cs"/>
          <w:rtl/>
        </w:rPr>
        <w:t xml:space="preserve"> </w:t>
      </w:r>
      <w:r w:rsidRPr="00477352">
        <w:rPr>
          <w:rFonts w:hint="cs"/>
          <w:rtl/>
        </w:rPr>
        <w:t xml:space="preserve">نوافل را با نشاط ادا </w:t>
      </w:r>
      <w:r w:rsidR="00FB0E09" w:rsidRPr="00477352">
        <w:rPr>
          <w:rFonts w:hint="cs"/>
          <w:rtl/>
        </w:rPr>
        <w:t>می‌کن</w:t>
      </w:r>
      <w:r w:rsidRPr="00477352">
        <w:rPr>
          <w:rFonts w:hint="cs"/>
          <w:rtl/>
        </w:rPr>
        <w:t>د و برای انجام</w:t>
      </w:r>
      <w:r w:rsidR="00466CB9" w:rsidRPr="00477352">
        <w:rPr>
          <w:rFonts w:hint="cs"/>
          <w:rtl/>
        </w:rPr>
        <w:t xml:space="preserve"> خوبی‌ها</w:t>
      </w:r>
      <w:r w:rsidR="007C6A2D" w:rsidRPr="00477352">
        <w:rPr>
          <w:rFonts w:hint="cs"/>
          <w:rtl/>
        </w:rPr>
        <w:t>،</w:t>
      </w:r>
      <w:r w:rsidR="004F180B" w:rsidRPr="00477352">
        <w:rPr>
          <w:rFonts w:hint="cs"/>
          <w:rtl/>
        </w:rPr>
        <w:t xml:space="preserve"> </w:t>
      </w:r>
      <w:r w:rsidRPr="00477352">
        <w:rPr>
          <w:rFonts w:hint="cs"/>
          <w:rtl/>
        </w:rPr>
        <w:t xml:space="preserve">از دیگران پیشی </w:t>
      </w:r>
      <w:r w:rsidR="005E3F23" w:rsidRPr="00477352">
        <w:rPr>
          <w:rFonts w:hint="cs"/>
          <w:rtl/>
        </w:rPr>
        <w:t>می‌گ</w:t>
      </w:r>
      <w:r w:rsidRPr="00477352">
        <w:rPr>
          <w:rFonts w:hint="cs"/>
          <w:rtl/>
        </w:rPr>
        <w:t>یرد</w:t>
      </w:r>
      <w:r w:rsidR="0075782A" w:rsidRPr="00477352">
        <w:rPr>
          <w:rFonts w:hint="cs"/>
          <w:rtl/>
        </w:rPr>
        <w:t xml:space="preserve">. </w:t>
      </w:r>
    </w:p>
    <w:p w:rsidR="00477352" w:rsidRDefault="008F4B15" w:rsidP="00477352">
      <w:pPr>
        <w:pStyle w:val="a4"/>
        <w:rPr>
          <w:rtl/>
        </w:rPr>
      </w:pPr>
      <w:r w:rsidRPr="00477352">
        <w:rPr>
          <w:rFonts w:hint="cs"/>
          <w:rtl/>
        </w:rPr>
        <w:t>آری! یادآوری رحمت</w:t>
      </w:r>
      <w:r w:rsidR="007C6A2D" w:rsidRPr="00477352">
        <w:rPr>
          <w:rFonts w:hint="cs"/>
          <w:rtl/>
        </w:rPr>
        <w:t>،</w:t>
      </w:r>
      <w:r w:rsidR="004F180B" w:rsidRPr="00477352">
        <w:rPr>
          <w:rFonts w:hint="cs"/>
          <w:rtl/>
        </w:rPr>
        <w:t xml:space="preserve"> </w:t>
      </w:r>
      <w:r w:rsidRPr="00477352">
        <w:rPr>
          <w:rFonts w:hint="cs"/>
          <w:rtl/>
        </w:rPr>
        <w:t>عفو</w:t>
      </w:r>
      <w:r w:rsidR="007C6A2D" w:rsidRPr="00477352">
        <w:rPr>
          <w:rFonts w:hint="cs"/>
          <w:rtl/>
        </w:rPr>
        <w:t>،</w:t>
      </w:r>
      <w:r w:rsidR="004F180B" w:rsidRPr="00477352">
        <w:rPr>
          <w:rFonts w:hint="cs"/>
          <w:rtl/>
        </w:rPr>
        <w:t xml:space="preserve"> </w:t>
      </w:r>
      <w:r w:rsidRPr="00477352">
        <w:rPr>
          <w:rFonts w:hint="cs"/>
          <w:rtl/>
        </w:rPr>
        <w:t>توبه پذیری و حکم الهی</w:t>
      </w:r>
      <w:r w:rsidR="007C6A2D" w:rsidRPr="00477352">
        <w:rPr>
          <w:rFonts w:hint="cs"/>
          <w:rtl/>
        </w:rPr>
        <w:t>،</w:t>
      </w:r>
      <w:r w:rsidR="004F180B" w:rsidRPr="00477352">
        <w:rPr>
          <w:rFonts w:hint="cs"/>
          <w:rtl/>
        </w:rPr>
        <w:t xml:space="preserve"> </w:t>
      </w:r>
      <w:r w:rsidRPr="00477352">
        <w:rPr>
          <w:rFonts w:hint="cs"/>
          <w:rtl/>
        </w:rPr>
        <w:t>پشتکار برخی از مردم را در اطاعت و بندگی</w:t>
      </w:r>
      <w:r w:rsidR="007C6A2D" w:rsidRPr="00477352">
        <w:rPr>
          <w:rFonts w:hint="cs"/>
          <w:rtl/>
        </w:rPr>
        <w:t>،</w:t>
      </w:r>
      <w:r w:rsidR="004F180B" w:rsidRPr="00477352">
        <w:rPr>
          <w:rFonts w:hint="cs"/>
          <w:rtl/>
        </w:rPr>
        <w:t xml:space="preserve"> </w:t>
      </w:r>
      <w:r w:rsidRPr="00477352">
        <w:rPr>
          <w:rFonts w:hint="cs"/>
          <w:rtl/>
        </w:rPr>
        <w:t xml:space="preserve">افزایش </w:t>
      </w:r>
      <w:r w:rsidR="00BB0072" w:rsidRPr="00477352">
        <w:rPr>
          <w:rFonts w:hint="cs"/>
          <w:rtl/>
        </w:rPr>
        <w:t>می‌ده</w:t>
      </w:r>
      <w:r w:rsidRPr="00477352">
        <w:rPr>
          <w:rFonts w:hint="cs"/>
          <w:rtl/>
        </w:rPr>
        <w:t xml:space="preserve">د و باعث </w:t>
      </w:r>
      <w:r w:rsidR="00DC3730" w:rsidRPr="00477352">
        <w:rPr>
          <w:rFonts w:hint="cs"/>
          <w:rtl/>
        </w:rPr>
        <w:t>می‌شو</w:t>
      </w:r>
      <w:r w:rsidRPr="00477352">
        <w:rPr>
          <w:rFonts w:hint="cs"/>
          <w:rtl/>
        </w:rPr>
        <w:t>دتا تلاش بیشتری برای تقرب به خدا بنمایند</w:t>
      </w:r>
      <w:r w:rsidR="0075782A" w:rsidRPr="00477352">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477352" w:rsidRPr="00525B3A" w:rsidTr="00816E71">
        <w:trPr>
          <w:jc w:val="center"/>
        </w:trPr>
        <w:tc>
          <w:tcPr>
            <w:tcW w:w="3145" w:type="dxa"/>
            <w:shd w:val="clear" w:color="auto" w:fill="auto"/>
          </w:tcPr>
          <w:p w:rsidR="00477352" w:rsidRPr="00477352" w:rsidRDefault="00477352" w:rsidP="00477352">
            <w:pPr>
              <w:pStyle w:val="a5"/>
              <w:ind w:firstLine="0"/>
              <w:jc w:val="lowKashida"/>
              <w:rPr>
                <w:sz w:val="2"/>
                <w:szCs w:val="2"/>
                <w:rtl/>
              </w:rPr>
            </w:pPr>
            <w:r w:rsidRPr="002F1DD5">
              <w:rPr>
                <w:rtl/>
              </w:rPr>
              <w:t>طاول به النجم مال النجم أوسنحا</w:t>
            </w:r>
            <w:r>
              <w:rPr>
                <w:rFonts w:hint="cs"/>
                <w:rtl/>
              </w:rPr>
              <w:br/>
            </w:r>
          </w:p>
        </w:tc>
        <w:tc>
          <w:tcPr>
            <w:tcW w:w="709" w:type="dxa"/>
            <w:shd w:val="clear" w:color="auto" w:fill="auto"/>
          </w:tcPr>
          <w:p w:rsidR="00477352" w:rsidRPr="00525B3A" w:rsidRDefault="00477352" w:rsidP="00477352">
            <w:pPr>
              <w:pStyle w:val="a5"/>
              <w:ind w:firstLine="0"/>
              <w:jc w:val="lowKashida"/>
              <w:rPr>
                <w:rtl/>
              </w:rPr>
            </w:pPr>
          </w:p>
        </w:tc>
        <w:tc>
          <w:tcPr>
            <w:tcW w:w="3287" w:type="dxa"/>
            <w:shd w:val="clear" w:color="auto" w:fill="auto"/>
          </w:tcPr>
          <w:p w:rsidR="00477352" w:rsidRPr="00477352" w:rsidRDefault="00477352" w:rsidP="00477352">
            <w:pPr>
              <w:pStyle w:val="a5"/>
              <w:ind w:firstLine="0"/>
              <w:jc w:val="lowKashida"/>
              <w:rPr>
                <w:sz w:val="2"/>
                <w:szCs w:val="2"/>
                <w:rtl/>
              </w:rPr>
            </w:pPr>
            <w:r w:rsidRPr="002F1DD5">
              <w:rPr>
                <w:rtl/>
              </w:rPr>
              <w:t>وماطل الجفن ضن الجفن أوسمحا</w:t>
            </w:r>
            <w:r>
              <w:rPr>
                <w:rFonts w:hint="cs"/>
                <w:rtl/>
              </w:rPr>
              <w:br/>
            </w:r>
          </w:p>
        </w:tc>
      </w:tr>
    </w:tbl>
    <w:p w:rsidR="00477352" w:rsidRDefault="0075782A" w:rsidP="00477352">
      <w:pPr>
        <w:pStyle w:val="a4"/>
        <w:rPr>
          <w:rtl/>
        </w:rPr>
      </w:pPr>
      <w:r>
        <w:rPr>
          <w:rFonts w:hint="cs"/>
          <w:rtl/>
          <w:lang w:bidi="fa-IR"/>
        </w:rPr>
        <w:t xml:space="preserve"> </w:t>
      </w:r>
      <w:r w:rsidR="008F4B15" w:rsidRPr="00477352">
        <w:rPr>
          <w:rFonts w:hint="cs"/>
          <w:rtl/>
        </w:rPr>
        <w:t>«به ستاره چشم بدوز؛ خواه ستاره به سویی مایل شده یا در جایش ایستاده باشد</w:t>
      </w:r>
      <w:r w:rsidRPr="00477352">
        <w:rPr>
          <w:rFonts w:hint="cs"/>
          <w:rtl/>
        </w:rPr>
        <w:t>.</w:t>
      </w:r>
      <w:r w:rsidR="00B53612" w:rsidRPr="00477352">
        <w:rPr>
          <w:rFonts w:hint="cs"/>
          <w:rtl/>
        </w:rPr>
        <w:t xml:space="preserve"> پلک‌ها</w:t>
      </w:r>
      <w:r w:rsidR="008F4B15" w:rsidRPr="00477352">
        <w:rPr>
          <w:rFonts w:hint="cs"/>
          <w:rtl/>
        </w:rPr>
        <w:t xml:space="preserve"> را به سوی امید باز کن؛ خواه</w:t>
      </w:r>
      <w:r w:rsidR="00B53612" w:rsidRPr="00477352">
        <w:rPr>
          <w:rFonts w:hint="cs"/>
          <w:rtl/>
        </w:rPr>
        <w:t xml:space="preserve"> پلک‌ها</w:t>
      </w:r>
      <w:r w:rsidR="008F4B15" w:rsidRPr="00477352">
        <w:rPr>
          <w:rFonts w:hint="cs"/>
          <w:rtl/>
        </w:rPr>
        <w:t xml:space="preserve"> بخواهند یا نخواهند»</w:t>
      </w:r>
      <w:r w:rsidRPr="00477352">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477352" w:rsidRPr="00525B3A" w:rsidTr="00816E71">
        <w:trPr>
          <w:jc w:val="center"/>
        </w:trPr>
        <w:tc>
          <w:tcPr>
            <w:tcW w:w="3145" w:type="dxa"/>
            <w:shd w:val="clear" w:color="auto" w:fill="auto"/>
          </w:tcPr>
          <w:p w:rsidR="00477352" w:rsidRPr="00477352" w:rsidRDefault="00477352" w:rsidP="00477352">
            <w:pPr>
              <w:pStyle w:val="a5"/>
              <w:ind w:firstLine="0"/>
              <w:jc w:val="lowKashida"/>
              <w:rPr>
                <w:sz w:val="2"/>
                <w:szCs w:val="2"/>
                <w:rtl/>
              </w:rPr>
            </w:pPr>
            <w:r w:rsidRPr="002F1DD5">
              <w:rPr>
                <w:rtl/>
              </w:rPr>
              <w:t>فإن تشکت فعللها المجرة من</w:t>
            </w:r>
            <w:r>
              <w:rPr>
                <w:rFonts w:hint="cs"/>
                <w:rtl/>
              </w:rPr>
              <w:br/>
            </w:r>
          </w:p>
        </w:tc>
        <w:tc>
          <w:tcPr>
            <w:tcW w:w="709" w:type="dxa"/>
            <w:shd w:val="clear" w:color="auto" w:fill="auto"/>
          </w:tcPr>
          <w:p w:rsidR="00477352" w:rsidRPr="00525B3A" w:rsidRDefault="00477352" w:rsidP="00477352">
            <w:pPr>
              <w:pStyle w:val="a5"/>
              <w:jc w:val="lowKashida"/>
              <w:rPr>
                <w:rtl/>
              </w:rPr>
            </w:pPr>
          </w:p>
        </w:tc>
        <w:tc>
          <w:tcPr>
            <w:tcW w:w="3287" w:type="dxa"/>
            <w:shd w:val="clear" w:color="auto" w:fill="auto"/>
          </w:tcPr>
          <w:p w:rsidR="00477352" w:rsidRPr="00477352" w:rsidRDefault="00477352" w:rsidP="00477352">
            <w:pPr>
              <w:pStyle w:val="a5"/>
              <w:ind w:firstLine="0"/>
              <w:jc w:val="lowKashida"/>
              <w:rPr>
                <w:sz w:val="2"/>
                <w:szCs w:val="2"/>
                <w:rtl/>
              </w:rPr>
            </w:pPr>
            <w:r w:rsidRPr="002F1DD5">
              <w:rPr>
                <w:rtl/>
              </w:rPr>
              <w:t>ضوء الصباح وعدها بالرواح ضحی</w:t>
            </w:r>
            <w:r>
              <w:rPr>
                <w:rFonts w:hint="cs"/>
                <w:rtl/>
              </w:rPr>
              <w:br/>
            </w:r>
          </w:p>
        </w:tc>
      </w:tr>
    </w:tbl>
    <w:p w:rsidR="008F4B15" w:rsidRPr="00477352" w:rsidRDefault="0075782A" w:rsidP="00477352">
      <w:pPr>
        <w:pStyle w:val="a4"/>
        <w:rPr>
          <w:rtl/>
        </w:rPr>
      </w:pPr>
      <w:r w:rsidRPr="00477352">
        <w:rPr>
          <w:rFonts w:hint="cs"/>
          <w:rtl/>
        </w:rPr>
        <w:t xml:space="preserve"> </w:t>
      </w:r>
      <w:r w:rsidR="008F4B15" w:rsidRPr="00477352">
        <w:rPr>
          <w:rFonts w:hint="cs"/>
          <w:rtl/>
        </w:rPr>
        <w:t>«اگر نالید و شکایت کرد</w:t>
      </w:r>
      <w:r w:rsidR="007C6A2D" w:rsidRPr="00477352">
        <w:rPr>
          <w:rFonts w:hint="cs"/>
          <w:rtl/>
        </w:rPr>
        <w:t>،</w:t>
      </w:r>
      <w:r w:rsidR="004F180B" w:rsidRPr="00477352">
        <w:rPr>
          <w:rFonts w:hint="cs"/>
          <w:rtl/>
        </w:rPr>
        <w:t xml:space="preserve"> </w:t>
      </w:r>
      <w:r w:rsidR="008F4B15" w:rsidRPr="00477352">
        <w:rPr>
          <w:rFonts w:hint="cs"/>
          <w:rtl/>
        </w:rPr>
        <w:t>آن را به روشنی صبح</w:t>
      </w:r>
      <w:r w:rsidR="007C6A2D" w:rsidRPr="00477352">
        <w:rPr>
          <w:rFonts w:hint="cs"/>
          <w:rtl/>
        </w:rPr>
        <w:t>،</w:t>
      </w:r>
      <w:r w:rsidR="004F180B" w:rsidRPr="00477352">
        <w:rPr>
          <w:rFonts w:hint="cs"/>
          <w:rtl/>
        </w:rPr>
        <w:t xml:space="preserve"> </w:t>
      </w:r>
      <w:r w:rsidR="008F4B15" w:rsidRPr="00477352">
        <w:rPr>
          <w:rFonts w:hint="cs"/>
          <w:rtl/>
        </w:rPr>
        <w:t>دلخوش کن و به آرامش و راحتی چاشتگاه نویدش بده»</w:t>
      </w:r>
      <w:r w:rsidRPr="00477352">
        <w:rPr>
          <w:rFonts w:hint="cs"/>
          <w:rtl/>
        </w:rPr>
        <w:t xml:space="preserve">. </w:t>
      </w:r>
    </w:p>
    <w:p w:rsidR="008F4B15" w:rsidRPr="009916BC" w:rsidRDefault="008F4B15" w:rsidP="004A7237">
      <w:pPr>
        <w:pStyle w:val="a"/>
        <w:rPr>
          <w:rtl/>
        </w:rPr>
      </w:pPr>
      <w:bookmarkStart w:id="200" w:name="_Toc275546734"/>
      <w:bookmarkStart w:id="201" w:name="_Toc420959346"/>
      <w:r w:rsidRPr="009916BC">
        <w:rPr>
          <w:rFonts w:hint="cs"/>
          <w:rtl/>
        </w:rPr>
        <w:t>وقتی خیالی،</w:t>
      </w:r>
      <w:r>
        <w:rPr>
          <w:rFonts w:hint="cs"/>
          <w:rtl/>
        </w:rPr>
        <w:t xml:space="preserve"> </w:t>
      </w:r>
      <w:r w:rsidRPr="009916BC">
        <w:rPr>
          <w:rFonts w:hint="cs"/>
          <w:rtl/>
        </w:rPr>
        <w:t>به سرت زد...</w:t>
      </w:r>
      <w:bookmarkEnd w:id="200"/>
      <w:bookmarkEnd w:id="201"/>
    </w:p>
    <w:p w:rsidR="008F4B15" w:rsidRPr="00A557FB" w:rsidRDefault="008F4B15" w:rsidP="00477352">
      <w:pPr>
        <w:pStyle w:val="a4"/>
        <w:rPr>
          <w:rtl/>
          <w:lang w:bidi="fa-IR"/>
        </w:rPr>
      </w:pPr>
      <w:r w:rsidRPr="00A557FB">
        <w:rPr>
          <w:rFonts w:hint="cs"/>
          <w:rtl/>
          <w:lang w:bidi="fa-IR"/>
        </w:rPr>
        <w:t>توماس ادیسون</w:t>
      </w:r>
      <w:r w:rsidR="00B53612">
        <w:rPr>
          <w:rFonts w:hint="cs"/>
          <w:rtl/>
          <w:lang w:bidi="fa-IR"/>
        </w:rPr>
        <w:t xml:space="preserve"> می‌گوید</w:t>
      </w:r>
      <w:r w:rsidR="0075782A">
        <w:rPr>
          <w:rFonts w:hint="cs"/>
          <w:rtl/>
          <w:lang w:bidi="fa-IR"/>
        </w:rPr>
        <w:t xml:space="preserve">: </w:t>
      </w:r>
      <w:r w:rsidRPr="00A557FB">
        <w:rPr>
          <w:rFonts w:hint="cs"/>
          <w:rtl/>
          <w:lang w:bidi="fa-IR"/>
        </w:rPr>
        <w:t>«چیزی نیست که انسان با آن از فکر و خیال</w:t>
      </w:r>
      <w:r w:rsidR="007C6A2D">
        <w:rPr>
          <w:rFonts w:hint="cs"/>
          <w:rtl/>
          <w:lang w:bidi="fa-IR"/>
        </w:rPr>
        <w:t>،</w:t>
      </w:r>
      <w:r w:rsidR="004F180B">
        <w:rPr>
          <w:rFonts w:hint="cs"/>
          <w:rtl/>
          <w:lang w:bidi="fa-IR"/>
        </w:rPr>
        <w:t xml:space="preserve"> </w:t>
      </w:r>
      <w:r w:rsidRPr="00A557FB">
        <w:rPr>
          <w:rFonts w:hint="cs"/>
          <w:rtl/>
          <w:lang w:bidi="fa-IR"/>
        </w:rPr>
        <w:t>فرار کند</w:t>
      </w:r>
      <w:r>
        <w:rPr>
          <w:rFonts w:hint="cs"/>
          <w:rtl/>
          <w:lang w:bidi="fa-IR"/>
        </w:rPr>
        <w:t xml:space="preserve"> </w:t>
      </w:r>
      <w:r w:rsidRPr="00A557FB">
        <w:rPr>
          <w:rFonts w:hint="cs"/>
          <w:rtl/>
          <w:lang w:bidi="fa-IR"/>
        </w:rPr>
        <w:t>و به آن پناه ببرد»</w:t>
      </w:r>
      <w:r w:rsidR="0075782A">
        <w:rPr>
          <w:rFonts w:hint="cs"/>
          <w:rtl/>
          <w:lang w:bidi="fa-IR"/>
        </w:rPr>
        <w:t xml:space="preserve">. </w:t>
      </w:r>
    </w:p>
    <w:p w:rsidR="008F4B15" w:rsidRPr="00A557FB" w:rsidRDefault="008F4B15" w:rsidP="00477352">
      <w:pPr>
        <w:pStyle w:val="a4"/>
        <w:rPr>
          <w:rtl/>
          <w:lang w:bidi="fa-IR"/>
        </w:rPr>
      </w:pPr>
      <w:r w:rsidRPr="00A557FB">
        <w:rPr>
          <w:rFonts w:hint="cs"/>
          <w:rtl/>
          <w:lang w:bidi="fa-IR"/>
        </w:rPr>
        <w:t>تجربه</w:t>
      </w:r>
      <w:r w:rsidR="007C6A2D">
        <w:rPr>
          <w:rFonts w:hint="cs"/>
          <w:rtl/>
          <w:lang w:bidi="fa-IR"/>
        </w:rPr>
        <w:t>،</w:t>
      </w:r>
      <w:r w:rsidR="004F180B">
        <w:rPr>
          <w:rFonts w:hint="cs"/>
          <w:rtl/>
          <w:lang w:bidi="fa-IR"/>
        </w:rPr>
        <w:t xml:space="preserve"> </w:t>
      </w:r>
      <w:r w:rsidRPr="00A557FB">
        <w:rPr>
          <w:rFonts w:hint="cs"/>
          <w:rtl/>
          <w:lang w:bidi="fa-IR"/>
        </w:rPr>
        <w:t xml:space="preserve">نشان </w:t>
      </w:r>
      <w:r w:rsidR="00BB0072">
        <w:rPr>
          <w:rFonts w:hint="cs"/>
          <w:rtl/>
          <w:lang w:bidi="fa-IR"/>
        </w:rPr>
        <w:t>می‌ده</w:t>
      </w:r>
      <w:r w:rsidRPr="00A557FB">
        <w:rPr>
          <w:rFonts w:hint="cs"/>
          <w:rtl/>
          <w:lang w:bidi="fa-IR"/>
        </w:rPr>
        <w:t>د که گاهی فکر و خیال</w:t>
      </w:r>
      <w:r w:rsidR="007C6A2D">
        <w:rPr>
          <w:rFonts w:hint="cs"/>
          <w:rtl/>
          <w:lang w:bidi="fa-IR"/>
        </w:rPr>
        <w:t>،</w:t>
      </w:r>
      <w:r w:rsidR="004F180B">
        <w:rPr>
          <w:rFonts w:hint="cs"/>
          <w:rtl/>
          <w:lang w:bidi="fa-IR"/>
        </w:rPr>
        <w:t xml:space="preserve"> </w:t>
      </w:r>
      <w:r>
        <w:rPr>
          <w:rFonts w:hint="cs"/>
          <w:rtl/>
          <w:lang w:bidi="fa-IR"/>
        </w:rPr>
        <w:t xml:space="preserve">هنگام </w:t>
      </w:r>
      <w:r w:rsidRPr="00A557FB">
        <w:rPr>
          <w:rFonts w:hint="cs"/>
          <w:rtl/>
          <w:lang w:bidi="fa-IR"/>
        </w:rPr>
        <w:t>مطالعه و نوشتن</w:t>
      </w:r>
      <w:r w:rsidR="007C6A2D">
        <w:rPr>
          <w:rFonts w:hint="cs"/>
          <w:rtl/>
          <w:lang w:bidi="fa-IR"/>
        </w:rPr>
        <w:t>،</w:t>
      </w:r>
      <w:r w:rsidR="004F180B">
        <w:rPr>
          <w:rFonts w:hint="cs"/>
          <w:rtl/>
          <w:lang w:bidi="fa-IR"/>
        </w:rPr>
        <w:t xml:space="preserve"> </w:t>
      </w:r>
      <w:r w:rsidRPr="00A557FB">
        <w:rPr>
          <w:rFonts w:hint="cs"/>
          <w:rtl/>
          <w:lang w:bidi="fa-IR"/>
        </w:rPr>
        <w:t xml:space="preserve">به سراغ انسان </w:t>
      </w:r>
      <w:r w:rsidR="0075782A">
        <w:rPr>
          <w:rFonts w:hint="cs"/>
          <w:rtl/>
          <w:lang w:bidi="fa-IR"/>
        </w:rPr>
        <w:t>می‌آی</w:t>
      </w:r>
      <w:r w:rsidRPr="00A557FB">
        <w:rPr>
          <w:rFonts w:hint="cs"/>
          <w:rtl/>
          <w:lang w:bidi="fa-IR"/>
        </w:rPr>
        <w:t>د</w:t>
      </w:r>
      <w:r w:rsidR="0075782A">
        <w:rPr>
          <w:rFonts w:hint="cs"/>
          <w:rtl/>
          <w:lang w:bidi="fa-IR"/>
        </w:rPr>
        <w:t xml:space="preserve">. </w:t>
      </w:r>
      <w:r w:rsidRPr="00A557FB">
        <w:rPr>
          <w:rFonts w:hint="cs"/>
          <w:rtl/>
          <w:lang w:bidi="fa-IR"/>
        </w:rPr>
        <w:t xml:space="preserve">اما بهترین چیزی که فکر و خیال را محدود و کنترل </w:t>
      </w:r>
      <w:r w:rsidR="00A235EC">
        <w:rPr>
          <w:rFonts w:hint="cs"/>
          <w:rtl/>
          <w:lang w:bidi="fa-IR"/>
        </w:rPr>
        <w:t>می‌نم</w:t>
      </w:r>
      <w:r w:rsidRPr="00A557FB">
        <w:rPr>
          <w:rFonts w:hint="cs"/>
          <w:rtl/>
          <w:lang w:bidi="fa-IR"/>
        </w:rPr>
        <w:t>اید</w:t>
      </w:r>
      <w:r w:rsidR="007C6A2D">
        <w:rPr>
          <w:rFonts w:hint="cs"/>
          <w:rtl/>
          <w:lang w:bidi="fa-IR"/>
        </w:rPr>
        <w:t>،</w:t>
      </w:r>
      <w:r w:rsidR="004F180B">
        <w:rPr>
          <w:rFonts w:hint="cs"/>
          <w:rtl/>
          <w:lang w:bidi="fa-IR"/>
        </w:rPr>
        <w:t xml:space="preserve"> </w:t>
      </w:r>
      <w:r w:rsidRPr="00A557FB">
        <w:rPr>
          <w:rFonts w:hint="cs"/>
          <w:rtl/>
          <w:lang w:bidi="fa-IR"/>
        </w:rPr>
        <w:t>کار مفید و جدی است؛</w:t>
      </w:r>
      <w:r>
        <w:rPr>
          <w:rFonts w:hint="cs"/>
          <w:rtl/>
          <w:lang w:bidi="fa-IR"/>
        </w:rPr>
        <w:t xml:space="preserve"> </w:t>
      </w:r>
      <w:r w:rsidRPr="00A557FB">
        <w:rPr>
          <w:rFonts w:hint="cs"/>
          <w:rtl/>
          <w:lang w:bidi="fa-IR"/>
        </w:rPr>
        <w:t>چون بیکاران</w:t>
      </w:r>
      <w:r w:rsidR="007C6A2D">
        <w:rPr>
          <w:rFonts w:hint="cs"/>
          <w:rtl/>
          <w:lang w:bidi="fa-IR"/>
        </w:rPr>
        <w:t>،</w:t>
      </w:r>
      <w:r w:rsidR="004F180B">
        <w:rPr>
          <w:rFonts w:hint="cs"/>
          <w:rtl/>
          <w:lang w:bidi="fa-IR"/>
        </w:rPr>
        <w:t xml:space="preserve"> </w:t>
      </w:r>
      <w:r w:rsidRPr="00A557FB">
        <w:rPr>
          <w:rFonts w:hint="cs"/>
          <w:rtl/>
          <w:lang w:bidi="fa-IR"/>
        </w:rPr>
        <w:t>اهل خیال پردازی و سیر در عالم هپروت هستند</w:t>
      </w:r>
      <w:r w:rsidR="0075782A">
        <w:rPr>
          <w:rFonts w:hint="cs"/>
          <w:rtl/>
          <w:lang w:bidi="fa-IR"/>
        </w:rPr>
        <w:t xml:space="preserve">. </w:t>
      </w:r>
    </w:p>
    <w:p w:rsidR="008F4B15" w:rsidRPr="009916BC" w:rsidRDefault="008F4B15" w:rsidP="004A7237">
      <w:pPr>
        <w:pStyle w:val="a"/>
        <w:rPr>
          <w:rtl/>
        </w:rPr>
      </w:pPr>
      <w:bookmarkStart w:id="202" w:name="_Toc275546735"/>
      <w:bookmarkStart w:id="203" w:name="_Toc420959347"/>
      <w:r w:rsidRPr="009916BC">
        <w:rPr>
          <w:rFonts w:hint="cs"/>
          <w:rtl/>
        </w:rPr>
        <w:t>ا</w:t>
      </w:r>
      <w:r>
        <w:rPr>
          <w:rFonts w:hint="cs"/>
          <w:rtl/>
        </w:rPr>
        <w:t>ز نصیحت سازنده و هدفمند ناراحت م</w:t>
      </w:r>
      <w:r w:rsidRPr="009916BC">
        <w:rPr>
          <w:rFonts w:hint="cs"/>
          <w:rtl/>
        </w:rPr>
        <w:t>شو؛</w:t>
      </w:r>
      <w:r>
        <w:rPr>
          <w:rFonts w:hint="cs"/>
          <w:rtl/>
        </w:rPr>
        <w:t xml:space="preserve"> </w:t>
      </w:r>
      <w:r w:rsidRPr="009916BC">
        <w:rPr>
          <w:rFonts w:hint="cs"/>
          <w:rtl/>
        </w:rPr>
        <w:t>بلکه به گرمی از آن استقبال کن</w:t>
      </w:r>
      <w:bookmarkEnd w:id="202"/>
      <w:bookmarkEnd w:id="203"/>
    </w:p>
    <w:p w:rsidR="008F4B15" w:rsidRPr="001A16CE" w:rsidRDefault="008F4B15" w:rsidP="001A16CE">
      <w:pPr>
        <w:pStyle w:val="a4"/>
        <w:rPr>
          <w:rtl/>
        </w:rPr>
      </w:pPr>
      <w:r w:rsidRPr="001A16CE">
        <w:rPr>
          <w:rFonts w:hint="cs"/>
          <w:rtl/>
        </w:rPr>
        <w:t>آندره مورو</w:t>
      </w:r>
      <w:r w:rsidR="00B53612" w:rsidRPr="001A16CE">
        <w:rPr>
          <w:rFonts w:hint="cs"/>
          <w:rtl/>
        </w:rPr>
        <w:t xml:space="preserve"> می‌گوید</w:t>
      </w:r>
      <w:r w:rsidR="0075782A" w:rsidRPr="001A16CE">
        <w:rPr>
          <w:rFonts w:hint="cs"/>
          <w:rtl/>
        </w:rPr>
        <w:t xml:space="preserve">: </w:t>
      </w:r>
      <w:r w:rsidRPr="001A16CE">
        <w:rPr>
          <w:rFonts w:hint="cs"/>
          <w:rtl/>
        </w:rPr>
        <w:t>«هر آنچه که موافق و مطابق میل و علاقه ما باشد</w:t>
      </w:r>
      <w:r w:rsidR="007C6A2D" w:rsidRPr="001A16CE">
        <w:rPr>
          <w:rFonts w:hint="cs"/>
          <w:rtl/>
        </w:rPr>
        <w:t>،</w:t>
      </w:r>
      <w:r w:rsidR="004F180B" w:rsidRPr="001A16CE">
        <w:rPr>
          <w:rFonts w:hint="cs"/>
          <w:rtl/>
        </w:rPr>
        <w:t xml:space="preserve"> </w:t>
      </w:r>
      <w:r w:rsidRPr="001A16CE">
        <w:rPr>
          <w:rFonts w:hint="cs"/>
          <w:rtl/>
        </w:rPr>
        <w:t xml:space="preserve">درست و واقعی </w:t>
      </w:r>
      <w:r w:rsidR="00A235EC" w:rsidRPr="001A16CE">
        <w:rPr>
          <w:rFonts w:hint="cs"/>
          <w:rtl/>
        </w:rPr>
        <w:t>می‌نم</w:t>
      </w:r>
      <w:r w:rsidRPr="001A16CE">
        <w:rPr>
          <w:rFonts w:hint="cs"/>
          <w:rtl/>
        </w:rPr>
        <w:t>اید و هر آنچه بر خلاف میلمان باشد</w:t>
      </w:r>
      <w:r w:rsidR="007C6A2D" w:rsidRPr="001A16CE">
        <w:rPr>
          <w:rFonts w:hint="cs"/>
          <w:rtl/>
        </w:rPr>
        <w:t>،</w:t>
      </w:r>
      <w:r w:rsidR="004F180B" w:rsidRPr="001A16CE">
        <w:rPr>
          <w:rFonts w:hint="cs"/>
          <w:rtl/>
        </w:rPr>
        <w:t xml:space="preserve"> </w:t>
      </w:r>
      <w:r w:rsidRPr="001A16CE">
        <w:rPr>
          <w:rFonts w:hint="cs"/>
          <w:rtl/>
        </w:rPr>
        <w:t xml:space="preserve">ما را خشمگین </w:t>
      </w:r>
      <w:r w:rsidR="00FB0E09" w:rsidRPr="001A16CE">
        <w:rPr>
          <w:rFonts w:hint="cs"/>
          <w:rtl/>
        </w:rPr>
        <w:t>می‌کن</w:t>
      </w:r>
      <w:r w:rsidRPr="001A16CE">
        <w:rPr>
          <w:rFonts w:hint="cs"/>
          <w:rtl/>
        </w:rPr>
        <w:t>د»</w:t>
      </w:r>
      <w:r w:rsidR="0075782A" w:rsidRPr="001A16CE">
        <w:rPr>
          <w:rFonts w:hint="cs"/>
          <w:rtl/>
        </w:rPr>
        <w:t xml:space="preserve">. </w:t>
      </w:r>
    </w:p>
    <w:p w:rsidR="008F4B15" w:rsidRPr="0032061C" w:rsidRDefault="008F4B15" w:rsidP="0032061C">
      <w:pPr>
        <w:pStyle w:val="a4"/>
        <w:rPr>
          <w:rFonts w:ascii="KFGQPC Uthmanic Script HAFS" w:hAnsi="KFGQPC Uthmanic Script HAFS" w:cs="KFGQPC Uthmanic Script HAFS"/>
          <w:rtl/>
        </w:rPr>
      </w:pPr>
      <w:r w:rsidRPr="001A16CE">
        <w:rPr>
          <w:rFonts w:hint="cs"/>
          <w:rtl/>
        </w:rPr>
        <w:t xml:space="preserve">من </w:t>
      </w:r>
      <w:r w:rsidR="00A235EC" w:rsidRPr="001A16CE">
        <w:rPr>
          <w:rFonts w:hint="cs"/>
          <w:rtl/>
        </w:rPr>
        <w:t>می‌گو</w:t>
      </w:r>
      <w:r w:rsidRPr="001A16CE">
        <w:rPr>
          <w:rFonts w:hint="cs"/>
          <w:rtl/>
        </w:rPr>
        <w:t>یم</w:t>
      </w:r>
      <w:r w:rsidR="0075782A" w:rsidRPr="001A16CE">
        <w:rPr>
          <w:rFonts w:hint="cs"/>
          <w:rtl/>
        </w:rPr>
        <w:t xml:space="preserve">: </w:t>
      </w:r>
      <w:r w:rsidRPr="001A16CE">
        <w:rPr>
          <w:rFonts w:hint="cs"/>
          <w:rtl/>
        </w:rPr>
        <w:t>نقد و نصیحت نیز همین گونه است</w:t>
      </w:r>
      <w:r w:rsidR="0075782A" w:rsidRPr="001A16CE">
        <w:rPr>
          <w:rFonts w:hint="cs"/>
          <w:rtl/>
        </w:rPr>
        <w:t xml:space="preserve">. </w:t>
      </w:r>
      <w:r w:rsidRPr="001A16CE">
        <w:rPr>
          <w:rFonts w:hint="cs"/>
          <w:rtl/>
        </w:rPr>
        <w:t>ما</w:t>
      </w:r>
      <w:r w:rsidR="007C6A2D" w:rsidRPr="001A16CE">
        <w:rPr>
          <w:rFonts w:hint="cs"/>
          <w:rtl/>
        </w:rPr>
        <w:t>،</w:t>
      </w:r>
      <w:r w:rsidR="004F180B" w:rsidRPr="001A16CE">
        <w:rPr>
          <w:rFonts w:hint="cs"/>
          <w:rtl/>
        </w:rPr>
        <w:t xml:space="preserve"> </w:t>
      </w:r>
      <w:r w:rsidRPr="001A16CE">
        <w:rPr>
          <w:rFonts w:hint="cs"/>
          <w:rtl/>
        </w:rPr>
        <w:t xml:space="preserve">اغلب از تعریف و تمجید دیگران نسبت به خود شادمان </w:t>
      </w:r>
      <w:r w:rsidR="00DC3730" w:rsidRPr="001A16CE">
        <w:rPr>
          <w:rFonts w:hint="cs"/>
          <w:rtl/>
        </w:rPr>
        <w:t>می‌شو</w:t>
      </w:r>
      <w:r w:rsidRPr="001A16CE">
        <w:rPr>
          <w:rFonts w:hint="cs"/>
          <w:rtl/>
        </w:rPr>
        <w:t>یم؛ گرچه تعریف بیهوده و بیجایی باشد</w:t>
      </w:r>
      <w:r w:rsidR="007C6A2D" w:rsidRPr="001A16CE">
        <w:rPr>
          <w:rFonts w:hint="cs"/>
          <w:rtl/>
        </w:rPr>
        <w:t>،</w:t>
      </w:r>
      <w:r w:rsidR="004F180B" w:rsidRPr="001A16CE">
        <w:rPr>
          <w:rFonts w:hint="cs"/>
          <w:rtl/>
        </w:rPr>
        <w:t xml:space="preserve"> </w:t>
      </w:r>
      <w:r w:rsidRPr="001A16CE">
        <w:rPr>
          <w:rFonts w:hint="cs"/>
          <w:rtl/>
        </w:rPr>
        <w:t>اما انتقاد و نکوهش را گرچه بحق باشد</w:t>
      </w:r>
      <w:r w:rsidR="007C6A2D" w:rsidRPr="001A16CE">
        <w:rPr>
          <w:rFonts w:hint="cs"/>
          <w:rtl/>
        </w:rPr>
        <w:t>،</w:t>
      </w:r>
      <w:r w:rsidR="004F180B" w:rsidRPr="001A16CE">
        <w:rPr>
          <w:rFonts w:hint="cs"/>
          <w:rtl/>
        </w:rPr>
        <w:t xml:space="preserve"> </w:t>
      </w:r>
      <w:r w:rsidRPr="001A16CE">
        <w:rPr>
          <w:rFonts w:hint="cs"/>
          <w:rtl/>
        </w:rPr>
        <w:t>دوست نداریم و این</w:t>
      </w:r>
      <w:r w:rsidR="007C6A2D" w:rsidRPr="001A16CE">
        <w:rPr>
          <w:rFonts w:hint="cs"/>
          <w:rtl/>
        </w:rPr>
        <w:t>،</w:t>
      </w:r>
      <w:r w:rsidR="004F180B" w:rsidRPr="001A16CE">
        <w:rPr>
          <w:rFonts w:hint="cs"/>
          <w:rtl/>
        </w:rPr>
        <w:t xml:space="preserve"> </w:t>
      </w:r>
      <w:r w:rsidRPr="001A16CE">
        <w:rPr>
          <w:rFonts w:hint="cs"/>
          <w:rtl/>
        </w:rPr>
        <w:t>عیب بزرگ و اشتباه خطرناکی است</w:t>
      </w:r>
      <w:r w:rsidR="0075782A" w:rsidRPr="001A16CE">
        <w:rPr>
          <w:rFonts w:hint="cs"/>
          <w:rtl/>
        </w:rPr>
        <w:t>.</w:t>
      </w:r>
      <w:r w:rsidR="00173382">
        <w:rPr>
          <w:rFonts w:hint="cs"/>
          <w:rtl/>
        </w:rPr>
        <w:t xml:space="preserve"> </w:t>
      </w:r>
      <w:r w:rsidR="00173382">
        <w:rPr>
          <w:rFonts w:ascii="Traditional Arabic" w:hAnsi="Traditional Arabic" w:cs="Traditional Arabic"/>
          <w:rtl/>
        </w:rPr>
        <w:t>﴿</w:t>
      </w:r>
      <w:r w:rsidR="0032061C">
        <w:rPr>
          <w:rFonts w:ascii="KFGQPC Uthmanic Script HAFS" w:hAnsi="KFGQPC Uthmanic Script HAFS" w:cs="KFGQPC Uthmanic Script HAFS" w:hint="eastAsia"/>
          <w:rtl/>
        </w:rPr>
        <w:t>وَإِذَا</w:t>
      </w:r>
      <w:r w:rsidR="0032061C">
        <w:rPr>
          <w:rFonts w:ascii="KFGQPC Uthmanic Script HAFS" w:hAnsi="KFGQPC Uthmanic Script HAFS" w:cs="KFGQPC Uthmanic Script HAFS"/>
          <w:rtl/>
        </w:rPr>
        <w:t xml:space="preserve"> دُعُوٓاْ إِلَى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للَّهِ</w:t>
      </w:r>
      <w:r w:rsidR="0032061C">
        <w:rPr>
          <w:rFonts w:ascii="KFGQPC Uthmanic Script HAFS" w:hAnsi="KFGQPC Uthmanic Script HAFS" w:cs="KFGQPC Uthmanic Script HAFS"/>
          <w:rtl/>
        </w:rPr>
        <w:t xml:space="preserve"> وَرَسُولِهِ</w:t>
      </w:r>
      <w:r w:rsidR="0032061C">
        <w:rPr>
          <w:rFonts w:ascii="KFGQPC Uthmanic Script HAFS" w:hAnsi="KFGQPC Uthmanic Script HAFS" w:cs="KFGQPC Uthmanic Script HAFS" w:hint="cs"/>
          <w:rtl/>
        </w:rPr>
        <w:t>ۦ</w:t>
      </w:r>
      <w:r w:rsidR="0032061C">
        <w:rPr>
          <w:rFonts w:ascii="KFGQPC Uthmanic Script HAFS" w:hAnsi="KFGQPC Uthmanic Script HAFS" w:cs="KFGQPC Uthmanic Script HAFS"/>
          <w:rtl/>
        </w:rPr>
        <w:t xml:space="preserve"> لِيَحۡكُمَ بَيۡنَهُمۡ إِذَا فَرِيقٞ مِّنۡهُم مُّعۡرِضُونَ ٤٨</w:t>
      </w:r>
      <w:r w:rsidR="0032061C">
        <w:rPr>
          <w:rFonts w:ascii="KFGQPC Uthmanic Script HAFS" w:hAnsi="KFGQPC Uthmanic Script HAFS" w:cs="KFGQPC Uthmanic Script HAFS"/>
        </w:rPr>
        <w:t xml:space="preserve"> </w:t>
      </w:r>
      <w:r w:rsidR="0032061C">
        <w:rPr>
          <w:rFonts w:ascii="KFGQPC Uthmanic Script HAFS" w:hAnsi="KFGQPC Uthmanic Script HAFS" w:cs="KFGQPC Uthmanic Script HAFS" w:hint="eastAsia"/>
          <w:rtl/>
        </w:rPr>
        <w:t>وَإِن</w:t>
      </w:r>
      <w:r w:rsidR="0032061C">
        <w:rPr>
          <w:rFonts w:ascii="KFGQPC Uthmanic Script HAFS" w:hAnsi="KFGQPC Uthmanic Script HAFS" w:cs="KFGQPC Uthmanic Script HAFS"/>
          <w:rtl/>
        </w:rPr>
        <w:t xml:space="preserve"> يَكُن لَّهُمُ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لۡحَقُّ</w:t>
      </w:r>
      <w:r w:rsidR="0032061C">
        <w:rPr>
          <w:rFonts w:ascii="KFGQPC Uthmanic Script HAFS" w:hAnsi="KFGQPC Uthmanic Script HAFS" w:cs="KFGQPC Uthmanic Script HAFS"/>
          <w:rtl/>
        </w:rPr>
        <w:t xml:space="preserve"> يَأۡتُوٓاْ إِلَيۡهِ مُذۡعِنِينَ ٤٩</w:t>
      </w:r>
      <w:r w:rsidR="00173382">
        <w:rPr>
          <w:rFonts w:ascii="Traditional Arabic" w:hAnsi="Traditional Arabic" w:cs="Traditional Arabic"/>
          <w:rtl/>
        </w:rPr>
        <w:t>﴾</w:t>
      </w:r>
      <w:r w:rsidR="00173382">
        <w:rPr>
          <w:rFonts w:hint="cs"/>
          <w:rtl/>
        </w:rPr>
        <w:t xml:space="preserve"> </w:t>
      </w:r>
      <w:r w:rsidR="00173382">
        <w:rPr>
          <w:rStyle w:val="Char7"/>
          <w:rFonts w:hint="cs"/>
          <w:rtl/>
        </w:rPr>
        <w:t>[النور: 48- 49]</w:t>
      </w:r>
      <w:r w:rsidR="0075782A" w:rsidRPr="001A16CE">
        <w:rPr>
          <w:rFonts w:hint="cs"/>
          <w:rtl/>
        </w:rPr>
        <w:t xml:space="preserve"> </w:t>
      </w:r>
      <w:r w:rsidRPr="001A16CE">
        <w:rPr>
          <w:rFonts w:hint="cs"/>
          <w:rtl/>
        </w:rPr>
        <w:t>«وقتی به سوی خدا و پیامبرش فرا خوانده شوند تا میان آنها داوری نمایند</w:t>
      </w:r>
      <w:r w:rsidR="007C6A2D" w:rsidRPr="001A16CE">
        <w:rPr>
          <w:rFonts w:hint="cs"/>
          <w:rtl/>
        </w:rPr>
        <w:t>،</w:t>
      </w:r>
      <w:r w:rsidR="004F180B" w:rsidRPr="001A16CE">
        <w:rPr>
          <w:rFonts w:hint="cs"/>
          <w:rtl/>
        </w:rPr>
        <w:t xml:space="preserve"> </w:t>
      </w:r>
      <w:r w:rsidRPr="001A16CE">
        <w:rPr>
          <w:rFonts w:hint="cs"/>
          <w:rtl/>
        </w:rPr>
        <w:t xml:space="preserve">ناگهان گروهی از آنان روی </w:t>
      </w:r>
      <w:r w:rsidR="005E3F23" w:rsidRPr="001A16CE">
        <w:rPr>
          <w:rFonts w:hint="cs"/>
          <w:rtl/>
        </w:rPr>
        <w:t>می‌گ</w:t>
      </w:r>
      <w:r w:rsidRPr="001A16CE">
        <w:rPr>
          <w:rFonts w:hint="cs"/>
          <w:rtl/>
        </w:rPr>
        <w:t>ردانند و اگر حق به آنها برسد</w:t>
      </w:r>
      <w:r w:rsidR="007C6A2D" w:rsidRPr="001A16CE">
        <w:rPr>
          <w:rFonts w:hint="cs"/>
          <w:rtl/>
        </w:rPr>
        <w:t>،</w:t>
      </w:r>
      <w:r w:rsidR="004F180B" w:rsidRPr="001A16CE">
        <w:rPr>
          <w:rFonts w:hint="cs"/>
          <w:rtl/>
        </w:rPr>
        <w:t xml:space="preserve"> </w:t>
      </w:r>
      <w:r w:rsidRPr="001A16CE">
        <w:rPr>
          <w:rFonts w:hint="cs"/>
          <w:rtl/>
        </w:rPr>
        <w:t xml:space="preserve">کرنش کنان به سوی او </w:t>
      </w:r>
      <w:r w:rsidR="0075782A" w:rsidRPr="001A16CE">
        <w:rPr>
          <w:rFonts w:hint="cs"/>
          <w:rtl/>
        </w:rPr>
        <w:t>می‌آی</w:t>
      </w:r>
      <w:r w:rsidRPr="001A16CE">
        <w:rPr>
          <w:rFonts w:hint="cs"/>
          <w:rtl/>
        </w:rPr>
        <w:t>ند»</w:t>
      </w:r>
      <w:r w:rsidR="0075782A" w:rsidRPr="001A16CE">
        <w:rPr>
          <w:rFonts w:hint="cs"/>
          <w:rtl/>
        </w:rPr>
        <w:t xml:space="preserve">. </w:t>
      </w:r>
    </w:p>
    <w:p w:rsidR="001A16CE" w:rsidRDefault="008F4B15" w:rsidP="001A16CE">
      <w:pPr>
        <w:pStyle w:val="a4"/>
        <w:rPr>
          <w:rtl/>
        </w:rPr>
      </w:pPr>
      <w:r w:rsidRPr="001A16CE">
        <w:rPr>
          <w:rFonts w:hint="cs"/>
          <w:rtl/>
        </w:rPr>
        <w:t>ویلیام جیمز</w:t>
      </w:r>
      <w:r w:rsidR="00B53612" w:rsidRPr="001A16CE">
        <w:rPr>
          <w:rFonts w:hint="cs"/>
          <w:rtl/>
        </w:rPr>
        <w:t xml:space="preserve"> می‌گوید</w:t>
      </w:r>
      <w:r w:rsidR="0075782A" w:rsidRPr="001A16CE">
        <w:rPr>
          <w:rFonts w:hint="cs"/>
          <w:rtl/>
        </w:rPr>
        <w:t xml:space="preserve">: </w:t>
      </w:r>
      <w:r w:rsidRPr="001A16CE">
        <w:rPr>
          <w:rFonts w:hint="cs"/>
          <w:rtl/>
        </w:rPr>
        <w:t>«وقتی تصمیمی قابل اجرا بگیری</w:t>
      </w:r>
      <w:r w:rsidR="007C6A2D" w:rsidRPr="001A16CE">
        <w:rPr>
          <w:rFonts w:hint="cs"/>
          <w:rtl/>
        </w:rPr>
        <w:t>،</w:t>
      </w:r>
      <w:r w:rsidR="004F180B" w:rsidRPr="001A16CE">
        <w:rPr>
          <w:rFonts w:hint="cs"/>
          <w:rtl/>
        </w:rPr>
        <w:t xml:space="preserve"> </w:t>
      </w:r>
      <w:r w:rsidRPr="001A16CE">
        <w:rPr>
          <w:rFonts w:hint="cs"/>
          <w:rtl/>
        </w:rPr>
        <w:t>از همه</w:t>
      </w:r>
      <w:r w:rsidR="00AB1DD0" w:rsidRPr="001A16CE">
        <w:rPr>
          <w:rFonts w:hint="cs"/>
          <w:rtl/>
        </w:rPr>
        <w:t xml:space="preserve"> ناراحتی‌ها</w:t>
      </w:r>
      <w:r w:rsidRPr="001A16CE">
        <w:rPr>
          <w:rFonts w:hint="cs"/>
          <w:rtl/>
        </w:rPr>
        <w:t>ی ناشی از فکر کردن به نتیجه</w:t>
      </w:r>
      <w:r w:rsidR="007C6A2D" w:rsidRPr="001A16CE">
        <w:rPr>
          <w:rFonts w:hint="cs"/>
          <w:rtl/>
        </w:rPr>
        <w:t>،</w:t>
      </w:r>
      <w:r w:rsidR="004F180B" w:rsidRPr="001A16CE">
        <w:rPr>
          <w:rFonts w:hint="cs"/>
          <w:rtl/>
        </w:rPr>
        <w:t xml:space="preserve"> </w:t>
      </w:r>
      <w:r w:rsidRPr="001A16CE">
        <w:rPr>
          <w:rFonts w:hint="cs"/>
          <w:rtl/>
        </w:rPr>
        <w:t>آزاد خواهی شد</w:t>
      </w:r>
      <w:r w:rsidR="0075782A" w:rsidRPr="001A16CE">
        <w:rPr>
          <w:rFonts w:hint="cs"/>
          <w:rtl/>
        </w:rPr>
        <w:t xml:space="preserve">. </w:t>
      </w:r>
      <w:r w:rsidRPr="001A16CE">
        <w:rPr>
          <w:rFonts w:hint="cs"/>
          <w:rtl/>
        </w:rPr>
        <w:t>یعنی هرگاه تصمیمی عاقلانه بر اساس واقعیت</w:t>
      </w:r>
      <w:r w:rsidR="001A16CE">
        <w:rPr>
          <w:rFonts w:hint="eastAsia"/>
          <w:rtl/>
        </w:rPr>
        <w:t>‌</w:t>
      </w:r>
      <w:r w:rsidRPr="001A16CE">
        <w:rPr>
          <w:rFonts w:hint="cs"/>
          <w:rtl/>
        </w:rPr>
        <w:t>ها اتخاذ نمودی</w:t>
      </w:r>
      <w:r w:rsidR="007C6A2D" w:rsidRPr="001A16CE">
        <w:rPr>
          <w:rFonts w:hint="cs"/>
          <w:rtl/>
        </w:rPr>
        <w:t>،</w:t>
      </w:r>
      <w:r w:rsidR="004F180B" w:rsidRPr="001A16CE">
        <w:rPr>
          <w:rFonts w:hint="cs"/>
          <w:rtl/>
        </w:rPr>
        <w:t xml:space="preserve"> </w:t>
      </w:r>
      <w:r w:rsidRPr="001A16CE">
        <w:rPr>
          <w:rFonts w:hint="cs"/>
          <w:rtl/>
        </w:rPr>
        <w:t>هرچه زودتر آن را عملی کن و متردد و پریشان مباش و عقب</w:t>
      </w:r>
      <w:r w:rsidRPr="001A16CE">
        <w:rPr>
          <w:rFonts w:hint="eastAsia"/>
          <w:rtl/>
        </w:rPr>
        <w:t> </w:t>
      </w:r>
      <w:r w:rsidRPr="001A16CE">
        <w:rPr>
          <w:rFonts w:hint="cs"/>
          <w:rtl/>
        </w:rPr>
        <w:t>نشینی مکن و خودت را در شک و تردیدگرفتار نساز و پیوسته به پشت سرت نگاه مکن</w:t>
      </w:r>
      <w:r w:rsidR="0075782A" w:rsidRPr="001A16CE">
        <w:rPr>
          <w:rFonts w:hint="cs"/>
          <w:rtl/>
        </w:rPr>
        <w:t xml:space="preserve">. </w:t>
      </w:r>
      <w:r w:rsidRPr="001A16CE">
        <w:rPr>
          <w:rFonts w:hint="cs"/>
          <w:rtl/>
        </w:rPr>
        <w:t>در این باره چنین سروده</w:t>
      </w:r>
      <w:r w:rsidR="00822A7F" w:rsidRPr="001A16CE">
        <w:rPr>
          <w:rFonts w:hint="cs"/>
          <w:rtl/>
        </w:rPr>
        <w:t>‌اند:</w:t>
      </w:r>
    </w:p>
    <w:tbl>
      <w:tblPr>
        <w:bidiVisual/>
        <w:tblW w:w="0" w:type="auto"/>
        <w:jc w:val="center"/>
        <w:tblInd w:w="391" w:type="dxa"/>
        <w:tblLook w:val="04A0" w:firstRow="1" w:lastRow="0" w:firstColumn="1" w:lastColumn="0" w:noHBand="0" w:noVBand="1"/>
      </w:tblPr>
      <w:tblGrid>
        <w:gridCol w:w="3048"/>
        <w:gridCol w:w="688"/>
        <w:gridCol w:w="3177"/>
      </w:tblGrid>
      <w:tr w:rsidR="001A16CE" w:rsidRPr="00525B3A" w:rsidTr="00816E71">
        <w:trPr>
          <w:jc w:val="center"/>
        </w:trPr>
        <w:tc>
          <w:tcPr>
            <w:tcW w:w="3145" w:type="dxa"/>
            <w:shd w:val="clear" w:color="auto" w:fill="auto"/>
          </w:tcPr>
          <w:p w:rsidR="001A16CE" w:rsidRPr="001A16CE" w:rsidRDefault="001A16CE" w:rsidP="001A16CE">
            <w:pPr>
              <w:pStyle w:val="a5"/>
              <w:ind w:firstLine="0"/>
              <w:jc w:val="lowKashida"/>
              <w:rPr>
                <w:sz w:val="2"/>
                <w:szCs w:val="2"/>
                <w:rtl/>
              </w:rPr>
            </w:pPr>
            <w:r w:rsidRPr="002F1DD5">
              <w:rPr>
                <w:rtl/>
              </w:rPr>
              <w:t>ومشتت العزمات ینفق عمره</w:t>
            </w:r>
            <w:r>
              <w:rPr>
                <w:rFonts w:hint="cs"/>
                <w:rtl/>
              </w:rPr>
              <w:br/>
            </w:r>
          </w:p>
        </w:tc>
        <w:tc>
          <w:tcPr>
            <w:tcW w:w="709" w:type="dxa"/>
            <w:shd w:val="clear" w:color="auto" w:fill="auto"/>
          </w:tcPr>
          <w:p w:rsidR="001A16CE" w:rsidRPr="00525B3A" w:rsidRDefault="001A16CE" w:rsidP="001A16CE">
            <w:pPr>
              <w:pStyle w:val="a5"/>
              <w:jc w:val="lowKashida"/>
              <w:rPr>
                <w:rtl/>
              </w:rPr>
            </w:pPr>
          </w:p>
        </w:tc>
        <w:tc>
          <w:tcPr>
            <w:tcW w:w="3287" w:type="dxa"/>
            <w:shd w:val="clear" w:color="auto" w:fill="auto"/>
          </w:tcPr>
          <w:p w:rsidR="001A16CE" w:rsidRPr="001A16CE" w:rsidRDefault="001A16CE" w:rsidP="001A16CE">
            <w:pPr>
              <w:pStyle w:val="a5"/>
              <w:ind w:firstLine="0"/>
              <w:jc w:val="lowKashida"/>
              <w:rPr>
                <w:sz w:val="2"/>
                <w:szCs w:val="2"/>
                <w:rtl/>
              </w:rPr>
            </w:pPr>
            <w:r w:rsidRPr="002F1DD5">
              <w:rPr>
                <w:rtl/>
              </w:rPr>
              <w:t>حیران لا ظفـر ولا إخفاق</w:t>
            </w:r>
            <w:r>
              <w:rPr>
                <w:rFonts w:hint="cs"/>
                <w:rtl/>
              </w:rPr>
              <w:br/>
            </w:r>
          </w:p>
        </w:tc>
      </w:tr>
    </w:tbl>
    <w:p w:rsidR="008F4B15" w:rsidRPr="001A16CE" w:rsidRDefault="0075782A" w:rsidP="001A16CE">
      <w:pPr>
        <w:pStyle w:val="a4"/>
        <w:rPr>
          <w:rtl/>
        </w:rPr>
      </w:pPr>
      <w:r>
        <w:rPr>
          <w:rFonts w:hint="cs"/>
          <w:rtl/>
          <w:lang w:bidi="fa-IR"/>
        </w:rPr>
        <w:t xml:space="preserve"> </w:t>
      </w:r>
      <w:r w:rsidR="008F4B15" w:rsidRPr="001A16CE">
        <w:rPr>
          <w:rFonts w:hint="cs"/>
          <w:rtl/>
        </w:rPr>
        <w:t>«کسی که در تصمیم گیری قاطعیت ندارد و اراده هایش</w:t>
      </w:r>
      <w:r w:rsidR="007C6A2D" w:rsidRPr="001A16CE">
        <w:rPr>
          <w:rFonts w:hint="cs"/>
          <w:rtl/>
        </w:rPr>
        <w:t>،</w:t>
      </w:r>
      <w:r w:rsidR="004F180B" w:rsidRPr="001A16CE">
        <w:rPr>
          <w:rFonts w:hint="cs"/>
          <w:rtl/>
        </w:rPr>
        <w:t xml:space="preserve"> </w:t>
      </w:r>
      <w:r w:rsidR="008F4B15" w:rsidRPr="001A16CE">
        <w:rPr>
          <w:rFonts w:hint="cs"/>
          <w:rtl/>
        </w:rPr>
        <w:t xml:space="preserve">آشفته </w:t>
      </w:r>
      <w:r w:rsidR="00A235EC" w:rsidRPr="001A16CE">
        <w:rPr>
          <w:rFonts w:hint="cs"/>
          <w:rtl/>
        </w:rPr>
        <w:t>می‌با</w:t>
      </w:r>
      <w:r w:rsidR="008F4B15" w:rsidRPr="001A16CE">
        <w:rPr>
          <w:rFonts w:hint="cs"/>
          <w:rtl/>
        </w:rPr>
        <w:t>شد</w:t>
      </w:r>
      <w:r w:rsidR="007C6A2D" w:rsidRPr="001A16CE">
        <w:rPr>
          <w:rFonts w:hint="cs"/>
          <w:rtl/>
        </w:rPr>
        <w:t>،</w:t>
      </w:r>
      <w:r w:rsidR="004F180B" w:rsidRPr="001A16CE">
        <w:rPr>
          <w:rFonts w:hint="cs"/>
          <w:rtl/>
        </w:rPr>
        <w:t xml:space="preserve"> </w:t>
      </w:r>
      <w:r w:rsidR="008F4B15" w:rsidRPr="001A16CE">
        <w:rPr>
          <w:rFonts w:hint="cs"/>
          <w:rtl/>
        </w:rPr>
        <w:t>در حقیقت</w:t>
      </w:r>
      <w:r w:rsidR="007C6A2D" w:rsidRPr="001A16CE">
        <w:rPr>
          <w:rFonts w:hint="cs"/>
          <w:rtl/>
        </w:rPr>
        <w:t>،</w:t>
      </w:r>
      <w:r w:rsidR="004F180B" w:rsidRPr="001A16CE">
        <w:rPr>
          <w:rFonts w:hint="cs"/>
          <w:rtl/>
        </w:rPr>
        <w:t xml:space="preserve"> </w:t>
      </w:r>
      <w:r w:rsidR="008F4B15" w:rsidRPr="001A16CE">
        <w:rPr>
          <w:rFonts w:hint="cs"/>
          <w:rtl/>
        </w:rPr>
        <w:t xml:space="preserve">عمر خود را در حیرت سپری </w:t>
      </w:r>
      <w:r w:rsidR="00FB0E09" w:rsidRPr="001A16CE">
        <w:rPr>
          <w:rFonts w:hint="cs"/>
          <w:rtl/>
        </w:rPr>
        <w:t>می‌کن</w:t>
      </w:r>
      <w:r w:rsidR="008F4B15" w:rsidRPr="001A16CE">
        <w:rPr>
          <w:rFonts w:hint="cs"/>
          <w:rtl/>
        </w:rPr>
        <w:t xml:space="preserve">د؛ نه موفق </w:t>
      </w:r>
      <w:r w:rsidR="00DC3730" w:rsidRPr="001A16CE">
        <w:rPr>
          <w:rFonts w:hint="cs"/>
          <w:rtl/>
        </w:rPr>
        <w:t>می‌شو</w:t>
      </w:r>
      <w:r w:rsidR="008F4B15" w:rsidRPr="001A16CE">
        <w:rPr>
          <w:rFonts w:hint="cs"/>
          <w:rtl/>
        </w:rPr>
        <w:t xml:space="preserve">د و نه شکست </w:t>
      </w:r>
      <w:r w:rsidR="0056151E" w:rsidRPr="001A16CE">
        <w:rPr>
          <w:rFonts w:hint="cs"/>
          <w:rtl/>
        </w:rPr>
        <w:t>می‌خو</w:t>
      </w:r>
      <w:r w:rsidR="008F4B15" w:rsidRPr="001A16CE">
        <w:rPr>
          <w:rFonts w:hint="cs"/>
          <w:rtl/>
        </w:rPr>
        <w:t>رد»</w:t>
      </w:r>
      <w:r w:rsidRPr="001A16CE">
        <w:rPr>
          <w:rFonts w:hint="cs"/>
          <w:rtl/>
        </w:rPr>
        <w:t xml:space="preserve">. </w:t>
      </w:r>
    </w:p>
    <w:p w:rsidR="001A16CE" w:rsidRDefault="008F4B15" w:rsidP="001A16CE">
      <w:pPr>
        <w:pStyle w:val="a4"/>
        <w:rPr>
          <w:rtl/>
        </w:rPr>
      </w:pPr>
      <w:r w:rsidRPr="001A16CE">
        <w:rPr>
          <w:rFonts w:hint="cs"/>
          <w:rtl/>
        </w:rPr>
        <w:t>شاعری دیگر</w:t>
      </w:r>
      <w:r w:rsidR="00B53612" w:rsidRPr="001A16CE">
        <w:rPr>
          <w:rFonts w:hint="cs"/>
          <w:rtl/>
        </w:rPr>
        <w:t xml:space="preserve"> می‌گوید</w:t>
      </w:r>
      <w:r w:rsidR="0075782A" w:rsidRPr="001A16CE">
        <w:rPr>
          <w:rFonts w:hint="cs"/>
          <w:rtl/>
        </w:rPr>
        <w:t>:</w:t>
      </w:r>
    </w:p>
    <w:tbl>
      <w:tblPr>
        <w:bidiVisual/>
        <w:tblW w:w="0" w:type="auto"/>
        <w:jc w:val="center"/>
        <w:tblInd w:w="391" w:type="dxa"/>
        <w:tblLook w:val="04A0" w:firstRow="1" w:lastRow="0" w:firstColumn="1" w:lastColumn="0" w:noHBand="0" w:noVBand="1"/>
      </w:tblPr>
      <w:tblGrid>
        <w:gridCol w:w="3048"/>
        <w:gridCol w:w="688"/>
        <w:gridCol w:w="3177"/>
      </w:tblGrid>
      <w:tr w:rsidR="001A16CE" w:rsidRPr="00525B3A" w:rsidTr="00816E71">
        <w:trPr>
          <w:jc w:val="center"/>
        </w:trPr>
        <w:tc>
          <w:tcPr>
            <w:tcW w:w="3145" w:type="dxa"/>
            <w:shd w:val="clear" w:color="auto" w:fill="auto"/>
          </w:tcPr>
          <w:p w:rsidR="001A16CE" w:rsidRPr="001A16CE" w:rsidRDefault="001A16CE" w:rsidP="001A16CE">
            <w:pPr>
              <w:pStyle w:val="a5"/>
              <w:ind w:firstLine="0"/>
              <w:jc w:val="lowKashida"/>
              <w:rPr>
                <w:sz w:val="2"/>
                <w:szCs w:val="2"/>
                <w:rtl/>
              </w:rPr>
            </w:pPr>
            <w:r w:rsidRPr="002F1DD5">
              <w:rPr>
                <w:rtl/>
              </w:rPr>
              <w:t>إذا کنت ذا رأی فکن ذاعزیمة</w:t>
            </w:r>
            <w:r>
              <w:rPr>
                <w:rFonts w:hint="cs"/>
                <w:rtl/>
              </w:rPr>
              <w:br/>
            </w:r>
          </w:p>
        </w:tc>
        <w:tc>
          <w:tcPr>
            <w:tcW w:w="709" w:type="dxa"/>
            <w:shd w:val="clear" w:color="auto" w:fill="auto"/>
          </w:tcPr>
          <w:p w:rsidR="001A16CE" w:rsidRPr="00525B3A" w:rsidRDefault="001A16CE" w:rsidP="001A16CE">
            <w:pPr>
              <w:pStyle w:val="a5"/>
              <w:jc w:val="lowKashida"/>
              <w:rPr>
                <w:rtl/>
              </w:rPr>
            </w:pPr>
          </w:p>
        </w:tc>
        <w:tc>
          <w:tcPr>
            <w:tcW w:w="3287" w:type="dxa"/>
            <w:shd w:val="clear" w:color="auto" w:fill="auto"/>
          </w:tcPr>
          <w:p w:rsidR="001A16CE" w:rsidRPr="001A16CE" w:rsidRDefault="001A16CE" w:rsidP="001A16CE">
            <w:pPr>
              <w:pStyle w:val="a5"/>
              <w:ind w:firstLine="0"/>
              <w:jc w:val="lowKashida"/>
              <w:rPr>
                <w:sz w:val="2"/>
                <w:szCs w:val="2"/>
                <w:rtl/>
              </w:rPr>
            </w:pPr>
            <w:r w:rsidRPr="002F1DD5">
              <w:rPr>
                <w:rtl/>
              </w:rPr>
              <w:t>ف</w:t>
            </w:r>
            <w:r>
              <w:rPr>
                <w:rFonts w:hint="cs"/>
                <w:rtl/>
              </w:rPr>
              <w:t>إ</w:t>
            </w:r>
            <w:r w:rsidRPr="002F1DD5">
              <w:rPr>
                <w:rtl/>
              </w:rPr>
              <w:t>ن فســاد الرأی أن تترددا</w:t>
            </w:r>
            <w:r>
              <w:rPr>
                <w:rFonts w:hint="cs"/>
                <w:rtl/>
              </w:rPr>
              <w:br/>
            </w:r>
          </w:p>
        </w:tc>
      </w:tr>
    </w:tbl>
    <w:p w:rsidR="008F4B15" w:rsidRPr="001A16CE" w:rsidRDefault="0075782A" w:rsidP="001A16CE">
      <w:pPr>
        <w:pStyle w:val="a4"/>
        <w:rPr>
          <w:rtl/>
        </w:rPr>
      </w:pPr>
      <w:r w:rsidRPr="001A16CE">
        <w:rPr>
          <w:rFonts w:hint="cs"/>
          <w:rtl/>
        </w:rPr>
        <w:t xml:space="preserve"> </w:t>
      </w:r>
      <w:r w:rsidR="008F4B15" w:rsidRPr="001A16CE">
        <w:rPr>
          <w:rFonts w:hint="cs"/>
          <w:rtl/>
        </w:rPr>
        <w:t>«اگر دارای فکر و اندیشه هستی</w:t>
      </w:r>
      <w:r w:rsidR="007C6A2D" w:rsidRPr="001A16CE">
        <w:rPr>
          <w:rFonts w:hint="cs"/>
          <w:rtl/>
        </w:rPr>
        <w:t>،</w:t>
      </w:r>
      <w:r w:rsidR="004F180B" w:rsidRPr="001A16CE">
        <w:rPr>
          <w:rFonts w:hint="cs"/>
          <w:rtl/>
        </w:rPr>
        <w:t xml:space="preserve"> </w:t>
      </w:r>
      <w:r w:rsidR="008F4B15" w:rsidRPr="001A16CE">
        <w:rPr>
          <w:rFonts w:hint="cs"/>
          <w:rtl/>
        </w:rPr>
        <w:t>پس قاطعیت هم داشته باش</w:t>
      </w:r>
      <w:r w:rsidRPr="001A16CE">
        <w:rPr>
          <w:rFonts w:hint="cs"/>
          <w:rtl/>
        </w:rPr>
        <w:t xml:space="preserve">. </w:t>
      </w:r>
      <w:r w:rsidR="008F4B15" w:rsidRPr="001A16CE">
        <w:rPr>
          <w:rFonts w:hint="cs"/>
          <w:rtl/>
        </w:rPr>
        <w:t>چون تباهی فکر و اندیشه</w:t>
      </w:r>
      <w:r w:rsidR="007C6A2D" w:rsidRPr="001A16CE">
        <w:rPr>
          <w:rFonts w:hint="cs"/>
          <w:rtl/>
        </w:rPr>
        <w:t>،</w:t>
      </w:r>
      <w:r w:rsidR="004F180B" w:rsidRPr="001A16CE">
        <w:rPr>
          <w:rFonts w:hint="cs"/>
          <w:rtl/>
        </w:rPr>
        <w:t xml:space="preserve"> </w:t>
      </w:r>
      <w:r w:rsidR="008F4B15" w:rsidRPr="001A16CE">
        <w:rPr>
          <w:rFonts w:hint="cs"/>
          <w:rtl/>
        </w:rPr>
        <w:t>در اثر تردد و دودلی است»</w:t>
      </w:r>
      <w:r w:rsidRPr="001A16CE">
        <w:rPr>
          <w:rFonts w:hint="cs"/>
          <w:rtl/>
        </w:rPr>
        <w:t xml:space="preserve">. </w:t>
      </w:r>
    </w:p>
    <w:p w:rsidR="008F4B15" w:rsidRPr="0032061C" w:rsidRDefault="008F4B15" w:rsidP="0032061C">
      <w:pPr>
        <w:pStyle w:val="a4"/>
        <w:rPr>
          <w:rFonts w:ascii="KFGQPC Uthmanic Script HAFS" w:hAnsi="KFGQPC Uthmanic Script HAFS" w:cs="KFGQPC Uthmanic Script HAFS"/>
          <w:rtl/>
        </w:rPr>
      </w:pPr>
      <w:r w:rsidRPr="001A16CE">
        <w:rPr>
          <w:rFonts w:hint="cs"/>
          <w:rtl/>
        </w:rPr>
        <w:t>شجاعت در تصمیم گیری</w:t>
      </w:r>
      <w:r w:rsidR="007C6A2D" w:rsidRPr="001A16CE">
        <w:rPr>
          <w:rFonts w:hint="cs"/>
          <w:rtl/>
        </w:rPr>
        <w:t>،</w:t>
      </w:r>
      <w:r w:rsidR="004F180B" w:rsidRPr="001A16CE">
        <w:rPr>
          <w:rFonts w:hint="cs"/>
          <w:rtl/>
        </w:rPr>
        <w:t xml:space="preserve"> </w:t>
      </w:r>
      <w:r w:rsidRPr="001A16CE">
        <w:rPr>
          <w:rFonts w:hint="cs"/>
          <w:rtl/>
        </w:rPr>
        <w:t xml:space="preserve">تو را از پریشانی و اضطراب نجات </w:t>
      </w:r>
      <w:r w:rsidR="00BB0072" w:rsidRPr="001A16CE">
        <w:rPr>
          <w:rFonts w:hint="cs"/>
          <w:rtl/>
        </w:rPr>
        <w:t>می‌ده</w:t>
      </w:r>
      <w:r w:rsidRPr="001A16CE">
        <w:rPr>
          <w:rFonts w:hint="cs"/>
          <w:rtl/>
        </w:rPr>
        <w:t>د</w:t>
      </w:r>
      <w:r w:rsidR="0075782A" w:rsidRPr="001A16CE">
        <w:rPr>
          <w:rFonts w:hint="cs"/>
          <w:rtl/>
        </w:rPr>
        <w:t>:</w:t>
      </w:r>
      <w:r w:rsidR="00173382">
        <w:rPr>
          <w:rFonts w:hint="cs"/>
          <w:rtl/>
        </w:rPr>
        <w:t xml:space="preserve"> </w:t>
      </w:r>
      <w:r w:rsidR="00173382">
        <w:rPr>
          <w:rFonts w:ascii="Traditional Arabic" w:hAnsi="Traditional Arabic" w:cs="Traditional Arabic"/>
          <w:rtl/>
        </w:rPr>
        <w:t>﴿</w:t>
      </w:r>
      <w:r w:rsidR="0032061C">
        <w:rPr>
          <w:rFonts w:ascii="KFGQPC Uthmanic Script HAFS" w:hAnsi="KFGQPC Uthmanic Script HAFS" w:cs="KFGQPC Uthmanic Script HAFS"/>
          <w:rtl/>
        </w:rPr>
        <w:t xml:space="preserve">فَإِذَا عَزَمَ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لۡأَمۡرُ</w:t>
      </w:r>
      <w:r w:rsidR="0032061C">
        <w:rPr>
          <w:rFonts w:ascii="KFGQPC Uthmanic Script HAFS" w:hAnsi="KFGQPC Uthmanic Script HAFS" w:cs="KFGQPC Uthmanic Script HAFS"/>
          <w:rtl/>
        </w:rPr>
        <w:t xml:space="preserve"> فَلَوۡ صَدَقُواْ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للَّهَ</w:t>
      </w:r>
      <w:r w:rsidR="0032061C">
        <w:rPr>
          <w:rFonts w:ascii="KFGQPC Uthmanic Script HAFS" w:hAnsi="KFGQPC Uthmanic Script HAFS" w:cs="KFGQPC Uthmanic Script HAFS"/>
          <w:rtl/>
        </w:rPr>
        <w:t xml:space="preserve"> لَكَانَ خَيۡرٗا لَّهُمۡ ٢١</w:t>
      </w:r>
      <w:r w:rsidR="00173382">
        <w:rPr>
          <w:rFonts w:ascii="Traditional Arabic" w:hAnsi="Traditional Arabic" w:cs="Traditional Arabic"/>
          <w:rtl/>
        </w:rPr>
        <w:t>﴾</w:t>
      </w:r>
      <w:r w:rsidR="00173382">
        <w:rPr>
          <w:rFonts w:hint="cs"/>
          <w:rtl/>
        </w:rPr>
        <w:t xml:space="preserve"> </w:t>
      </w:r>
      <w:r w:rsidR="00173382">
        <w:rPr>
          <w:rStyle w:val="Char7"/>
          <w:rFonts w:hint="cs"/>
          <w:rtl/>
        </w:rPr>
        <w:t>[محمد: 21]</w:t>
      </w:r>
      <w:r w:rsidR="0075782A" w:rsidRPr="001A16CE">
        <w:rPr>
          <w:rFonts w:hint="cs"/>
          <w:rtl/>
        </w:rPr>
        <w:t xml:space="preserve"> </w:t>
      </w:r>
      <w:r w:rsidRPr="001A16CE">
        <w:rPr>
          <w:rFonts w:hint="cs"/>
          <w:rtl/>
        </w:rPr>
        <w:t>«وقتی کار</w:t>
      </w:r>
      <w:r w:rsidR="007C6A2D" w:rsidRPr="001A16CE">
        <w:rPr>
          <w:rFonts w:hint="cs"/>
          <w:rtl/>
        </w:rPr>
        <w:t>،</w:t>
      </w:r>
      <w:r w:rsidR="004F180B" w:rsidRPr="001A16CE">
        <w:rPr>
          <w:rFonts w:hint="cs"/>
          <w:rtl/>
        </w:rPr>
        <w:t xml:space="preserve"> </w:t>
      </w:r>
      <w:r w:rsidRPr="001A16CE">
        <w:rPr>
          <w:rFonts w:hint="cs"/>
          <w:rtl/>
        </w:rPr>
        <w:t xml:space="preserve">جدی </w:t>
      </w:r>
      <w:r w:rsidR="00DC3730" w:rsidRPr="001A16CE">
        <w:rPr>
          <w:rFonts w:hint="cs"/>
          <w:rtl/>
        </w:rPr>
        <w:t>می‌شو</w:t>
      </w:r>
      <w:r w:rsidRPr="001A16CE">
        <w:rPr>
          <w:rFonts w:hint="cs"/>
          <w:rtl/>
        </w:rPr>
        <w:t>د</w:t>
      </w:r>
      <w:r w:rsidR="007C6A2D" w:rsidRPr="001A16CE">
        <w:rPr>
          <w:rFonts w:hint="cs"/>
          <w:rtl/>
        </w:rPr>
        <w:t>،</w:t>
      </w:r>
      <w:r w:rsidR="004F180B" w:rsidRPr="001A16CE">
        <w:rPr>
          <w:rFonts w:hint="cs"/>
          <w:rtl/>
        </w:rPr>
        <w:t xml:space="preserve"> </w:t>
      </w:r>
      <w:r w:rsidRPr="001A16CE">
        <w:rPr>
          <w:rFonts w:hint="cs"/>
          <w:rtl/>
        </w:rPr>
        <w:t>اگر آنان با خدا راست باشند</w:t>
      </w:r>
      <w:r w:rsidR="007C6A2D" w:rsidRPr="001A16CE">
        <w:rPr>
          <w:rFonts w:hint="cs"/>
          <w:rtl/>
        </w:rPr>
        <w:t>،</w:t>
      </w:r>
      <w:r w:rsidR="004F180B" w:rsidRPr="001A16CE">
        <w:rPr>
          <w:rFonts w:hint="cs"/>
          <w:rtl/>
        </w:rPr>
        <w:t xml:space="preserve"> </w:t>
      </w:r>
      <w:r w:rsidRPr="001A16CE">
        <w:rPr>
          <w:rFonts w:hint="cs"/>
          <w:rtl/>
        </w:rPr>
        <w:t>برایشان بهتر خواهد بود»</w:t>
      </w:r>
      <w:r w:rsidR="0075782A" w:rsidRPr="001A16CE">
        <w:rPr>
          <w:rFonts w:hint="cs"/>
          <w:rtl/>
        </w:rPr>
        <w:t xml:space="preserve">. </w:t>
      </w:r>
    </w:p>
    <w:p w:rsidR="008F4B15" w:rsidRPr="002F1DD5" w:rsidRDefault="008F4B15" w:rsidP="004A7237">
      <w:pPr>
        <w:spacing w:after="240"/>
        <w:ind w:firstLine="340"/>
        <w:jc w:val="center"/>
        <w:rPr>
          <w:rFonts w:cs="B Yagut"/>
          <w:b/>
          <w:bCs/>
          <w:sz w:val="32"/>
          <w:szCs w:val="32"/>
          <w:rtl/>
          <w:lang w:bidi="fa-IR"/>
        </w:rPr>
      </w:pPr>
      <w:r w:rsidRPr="002F1DD5">
        <w:rPr>
          <w:rFonts w:cs="B Yagut" w:hint="cs"/>
          <w:b/>
          <w:bCs/>
          <w:sz w:val="32"/>
          <w:szCs w:val="32"/>
          <w:rtl/>
          <w:lang w:bidi="fa-IR"/>
        </w:rPr>
        <w:t>متردد مباش؛ بلکه کر و تلاش کن و بیکاری را ترک بگو</w:t>
      </w:r>
    </w:p>
    <w:p w:rsidR="008F4B15" w:rsidRDefault="008F4B15" w:rsidP="001A16CE">
      <w:pPr>
        <w:pStyle w:val="a4"/>
        <w:rPr>
          <w:rtl/>
        </w:rPr>
      </w:pPr>
      <w:r w:rsidRPr="001A16CE">
        <w:rPr>
          <w:rFonts w:hint="cs"/>
          <w:rtl/>
        </w:rPr>
        <w:t xml:space="preserve">دکتر ریچارد کابوت استاد علوم پزشکی دانشگاه «هاروارد» در کتابش به نام «انسان با چه زندگی </w:t>
      </w:r>
      <w:r w:rsidR="00FB0E09" w:rsidRPr="001A16CE">
        <w:rPr>
          <w:rFonts w:hint="cs"/>
          <w:rtl/>
        </w:rPr>
        <w:t>می‌کن</w:t>
      </w:r>
      <w:r w:rsidRPr="001A16CE">
        <w:rPr>
          <w:rFonts w:hint="cs"/>
          <w:rtl/>
        </w:rPr>
        <w:t>د»</w:t>
      </w:r>
      <w:r w:rsidR="007C6A2D" w:rsidRPr="001A16CE">
        <w:rPr>
          <w:rFonts w:hint="cs"/>
          <w:rtl/>
        </w:rPr>
        <w:t>،</w:t>
      </w:r>
      <w:r w:rsidR="00B53612" w:rsidRPr="001A16CE">
        <w:rPr>
          <w:rFonts w:hint="cs"/>
          <w:rtl/>
        </w:rPr>
        <w:t xml:space="preserve"> می‌گوید</w:t>
      </w:r>
      <w:r w:rsidR="0075782A" w:rsidRPr="001A16CE">
        <w:rPr>
          <w:rFonts w:hint="cs"/>
          <w:rtl/>
        </w:rPr>
        <w:t xml:space="preserve">: </w:t>
      </w:r>
      <w:r w:rsidRPr="001A16CE">
        <w:rPr>
          <w:rFonts w:hint="cs"/>
          <w:rtl/>
        </w:rPr>
        <w:t xml:space="preserve">من به عنوان یک پزشک به بیمارانی که از رعشه ناشی از ترس و هراس و دودلی رنج </w:t>
      </w:r>
      <w:r w:rsidR="005E3F23" w:rsidRPr="001A16CE">
        <w:rPr>
          <w:rFonts w:hint="cs"/>
          <w:rtl/>
        </w:rPr>
        <w:t>می‌بر</w:t>
      </w:r>
      <w:r w:rsidRPr="001A16CE">
        <w:rPr>
          <w:rFonts w:hint="cs"/>
          <w:rtl/>
        </w:rPr>
        <w:t>ند</w:t>
      </w:r>
      <w:r w:rsidR="007C6A2D" w:rsidRPr="001A16CE">
        <w:rPr>
          <w:rFonts w:hint="cs"/>
          <w:rtl/>
        </w:rPr>
        <w:t>،</w:t>
      </w:r>
      <w:r w:rsidR="004F180B" w:rsidRPr="001A16CE">
        <w:rPr>
          <w:rFonts w:hint="cs"/>
          <w:rtl/>
        </w:rPr>
        <w:t xml:space="preserve"> </w:t>
      </w:r>
      <w:r w:rsidRPr="001A16CE">
        <w:rPr>
          <w:rFonts w:hint="cs"/>
          <w:rtl/>
        </w:rPr>
        <w:t xml:space="preserve">توصیه </w:t>
      </w:r>
      <w:r w:rsidR="00A235EC" w:rsidRPr="001A16CE">
        <w:rPr>
          <w:rFonts w:hint="cs"/>
          <w:rtl/>
        </w:rPr>
        <w:t>می‌نم</w:t>
      </w:r>
      <w:r w:rsidRPr="001A16CE">
        <w:rPr>
          <w:rFonts w:hint="cs"/>
          <w:rtl/>
        </w:rPr>
        <w:t>ایم که به کار و فعالیت مشغول شوند؛ شجاعتی که کار کردن و تلاش</w:t>
      </w:r>
      <w:r w:rsidR="007C6A2D" w:rsidRPr="001A16CE">
        <w:rPr>
          <w:rFonts w:hint="cs"/>
          <w:rtl/>
        </w:rPr>
        <w:t>،</w:t>
      </w:r>
      <w:r w:rsidR="004F180B" w:rsidRPr="001A16CE">
        <w:rPr>
          <w:rFonts w:hint="cs"/>
          <w:rtl/>
        </w:rPr>
        <w:t xml:space="preserve"> </w:t>
      </w:r>
      <w:r w:rsidRPr="001A16CE">
        <w:rPr>
          <w:rFonts w:hint="cs"/>
          <w:rtl/>
        </w:rPr>
        <w:t xml:space="preserve">به ما </w:t>
      </w:r>
      <w:r w:rsidR="00A63646" w:rsidRPr="001A16CE">
        <w:rPr>
          <w:rFonts w:hint="cs"/>
          <w:rtl/>
        </w:rPr>
        <w:t>می‌بخش</w:t>
      </w:r>
      <w:r w:rsidRPr="001A16CE">
        <w:rPr>
          <w:rFonts w:hint="cs"/>
          <w:rtl/>
        </w:rPr>
        <w:t>د</w:t>
      </w:r>
      <w:r w:rsidR="007C6A2D" w:rsidRPr="001A16CE">
        <w:rPr>
          <w:rFonts w:hint="cs"/>
          <w:rtl/>
        </w:rPr>
        <w:t>،</w:t>
      </w:r>
      <w:r w:rsidR="004F180B" w:rsidRPr="001A16CE">
        <w:rPr>
          <w:rFonts w:hint="cs"/>
          <w:rtl/>
        </w:rPr>
        <w:t xml:space="preserve"> </w:t>
      </w:r>
      <w:r w:rsidRPr="001A16CE">
        <w:rPr>
          <w:rFonts w:hint="cs"/>
          <w:rtl/>
        </w:rPr>
        <w:t>مانند اعتماد به نفس است که (امرسون ) آن را آرامش و راحتی همیشگی برشمرده است</w:t>
      </w:r>
      <w:r w:rsidR="00173382">
        <w:rPr>
          <w:rFonts w:hint="cs"/>
          <w:rtl/>
        </w:rPr>
        <w:t>.</w:t>
      </w:r>
    </w:p>
    <w:p w:rsidR="008F4B15" w:rsidRPr="0032061C" w:rsidRDefault="00173382"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hint="eastAsia"/>
          <w:rtl/>
        </w:rPr>
        <w:t>فَإِذَا</w:t>
      </w:r>
      <w:r w:rsidR="0032061C">
        <w:rPr>
          <w:rFonts w:ascii="KFGQPC Uthmanic Script HAFS" w:hAnsi="KFGQPC Uthmanic Script HAFS" w:cs="KFGQPC Uthmanic Script HAFS"/>
          <w:rtl/>
        </w:rPr>
        <w:t xml:space="preserve"> قُضِيَتِ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لصَّلَوٰةُ</w:t>
      </w:r>
      <w:r w:rsidR="0032061C">
        <w:rPr>
          <w:rFonts w:ascii="KFGQPC Uthmanic Script HAFS" w:hAnsi="KFGQPC Uthmanic Script HAFS" w:cs="KFGQPC Uthmanic Script HAFS"/>
          <w:rtl/>
        </w:rPr>
        <w:t xml:space="preserve"> فَ</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نتَشِرُواْ</w:t>
      </w:r>
      <w:r w:rsidR="0032061C">
        <w:rPr>
          <w:rFonts w:ascii="KFGQPC Uthmanic Script HAFS" w:hAnsi="KFGQPC Uthmanic Script HAFS" w:cs="KFGQPC Uthmanic Script HAFS"/>
          <w:rtl/>
        </w:rPr>
        <w:t xml:space="preserve"> فِي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لۡأَرۡضِ</w:t>
      </w:r>
      <w:r w:rsidR="0032061C">
        <w:rPr>
          <w:rFonts w:ascii="KFGQPC Uthmanic Script HAFS" w:hAnsi="KFGQPC Uthmanic Script HAFS" w:cs="KFGQPC Uthmanic Script HAFS"/>
          <w:rtl/>
        </w:rPr>
        <w:t xml:space="preserve"> وَ</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بۡتَغُواْ</w:t>
      </w:r>
      <w:r w:rsidR="0032061C">
        <w:rPr>
          <w:rFonts w:ascii="KFGQPC Uthmanic Script HAFS" w:hAnsi="KFGQPC Uthmanic Script HAFS" w:cs="KFGQPC Uthmanic Script HAFS"/>
          <w:rtl/>
        </w:rPr>
        <w:t xml:space="preserve"> مِن فَضۡلِ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Pr>
          <w:rStyle w:val="Char7"/>
          <w:rFonts w:hint="cs"/>
          <w:rtl/>
        </w:rPr>
        <w:t xml:space="preserve">[الجمعة: 10] </w:t>
      </w:r>
      <w:r w:rsidR="008F4B15" w:rsidRPr="001A16CE">
        <w:rPr>
          <w:rFonts w:hint="cs"/>
          <w:rtl/>
        </w:rPr>
        <w:t>«هنگامی که نماز تمام شد</w:t>
      </w:r>
      <w:r w:rsidR="007C6A2D" w:rsidRPr="001A16CE">
        <w:rPr>
          <w:rFonts w:hint="cs"/>
          <w:rtl/>
        </w:rPr>
        <w:t>،</w:t>
      </w:r>
      <w:r w:rsidR="004F180B" w:rsidRPr="001A16CE">
        <w:rPr>
          <w:rFonts w:hint="cs"/>
          <w:rtl/>
        </w:rPr>
        <w:t xml:space="preserve"> </w:t>
      </w:r>
      <w:r w:rsidR="008F4B15" w:rsidRPr="001A16CE">
        <w:rPr>
          <w:rFonts w:hint="cs"/>
          <w:rtl/>
        </w:rPr>
        <w:t>در زمین پراکنده شوید و فضل و روزی خدا را بجویید»</w:t>
      </w:r>
      <w:r w:rsidR="0075782A" w:rsidRPr="001A16CE">
        <w:rPr>
          <w:rFonts w:hint="cs"/>
          <w:rtl/>
        </w:rPr>
        <w:t xml:space="preserve">. </w:t>
      </w:r>
    </w:p>
    <w:p w:rsidR="008F4B15" w:rsidRDefault="008F4B15" w:rsidP="001A16CE">
      <w:pPr>
        <w:pStyle w:val="a4"/>
        <w:rPr>
          <w:rtl/>
        </w:rPr>
      </w:pPr>
      <w:r w:rsidRPr="001A16CE">
        <w:rPr>
          <w:rFonts w:hint="cs"/>
          <w:rtl/>
        </w:rPr>
        <w:t>جرج برنارد شاو</w:t>
      </w:r>
      <w:r w:rsidR="00B53612" w:rsidRPr="001A16CE">
        <w:rPr>
          <w:rFonts w:hint="cs"/>
          <w:rtl/>
        </w:rPr>
        <w:t xml:space="preserve"> می‌گوید</w:t>
      </w:r>
      <w:r w:rsidR="0075782A" w:rsidRPr="001A16CE">
        <w:rPr>
          <w:rFonts w:hint="cs"/>
          <w:rtl/>
        </w:rPr>
        <w:t xml:space="preserve">: </w:t>
      </w:r>
      <w:r w:rsidRPr="001A16CE">
        <w:rPr>
          <w:rFonts w:hint="cs"/>
          <w:rtl/>
        </w:rPr>
        <w:t>«راز بدبختی و بیچارگی</w:t>
      </w:r>
      <w:r w:rsidR="007C6A2D" w:rsidRPr="001A16CE">
        <w:rPr>
          <w:rFonts w:hint="cs"/>
          <w:rtl/>
        </w:rPr>
        <w:t>،</w:t>
      </w:r>
      <w:r w:rsidR="004F180B" w:rsidRPr="001A16CE">
        <w:rPr>
          <w:rFonts w:hint="cs"/>
          <w:rtl/>
        </w:rPr>
        <w:t xml:space="preserve"> </w:t>
      </w:r>
      <w:r w:rsidRPr="001A16CE">
        <w:rPr>
          <w:rFonts w:hint="cs"/>
          <w:rtl/>
        </w:rPr>
        <w:t>این است که با خود در این بیندیشی که من</w:t>
      </w:r>
      <w:r w:rsidR="007C6A2D" w:rsidRPr="001A16CE">
        <w:rPr>
          <w:rFonts w:hint="cs"/>
          <w:rtl/>
        </w:rPr>
        <w:t>،</w:t>
      </w:r>
      <w:r w:rsidR="004F180B" w:rsidRPr="001A16CE">
        <w:rPr>
          <w:rFonts w:hint="cs"/>
          <w:rtl/>
        </w:rPr>
        <w:t xml:space="preserve"> </w:t>
      </w:r>
      <w:r w:rsidRPr="001A16CE">
        <w:rPr>
          <w:rFonts w:hint="cs"/>
          <w:rtl/>
        </w:rPr>
        <w:t>خوشبختم یا بدبخت؟ پس در این باره فکر مکن؛ بلکه به کار و فعالیت بپرداز؛ آن وقت است که خونت</w:t>
      </w:r>
      <w:r w:rsidR="007C6A2D" w:rsidRPr="001A16CE">
        <w:rPr>
          <w:rFonts w:hint="cs"/>
          <w:rtl/>
        </w:rPr>
        <w:t>،</w:t>
      </w:r>
      <w:r w:rsidR="004F180B" w:rsidRPr="001A16CE">
        <w:rPr>
          <w:rFonts w:hint="cs"/>
          <w:rtl/>
        </w:rPr>
        <w:t xml:space="preserve"> </w:t>
      </w:r>
      <w:r w:rsidRPr="001A16CE">
        <w:rPr>
          <w:rFonts w:hint="cs"/>
          <w:rtl/>
        </w:rPr>
        <w:t xml:space="preserve">به گردش در </w:t>
      </w:r>
      <w:r w:rsidR="0075782A" w:rsidRPr="001A16CE">
        <w:rPr>
          <w:rFonts w:hint="cs"/>
          <w:rtl/>
        </w:rPr>
        <w:t>می‌آی</w:t>
      </w:r>
      <w:r w:rsidRPr="001A16CE">
        <w:rPr>
          <w:rFonts w:hint="cs"/>
          <w:rtl/>
        </w:rPr>
        <w:t>د و عقلت</w:t>
      </w:r>
      <w:r w:rsidR="007C6A2D" w:rsidRPr="001A16CE">
        <w:rPr>
          <w:rFonts w:hint="cs"/>
          <w:rtl/>
        </w:rPr>
        <w:t>،</w:t>
      </w:r>
      <w:r w:rsidR="004F180B" w:rsidRPr="001A16CE">
        <w:rPr>
          <w:rFonts w:hint="cs"/>
          <w:rtl/>
        </w:rPr>
        <w:t xml:space="preserve"> </w:t>
      </w:r>
      <w:r w:rsidRPr="001A16CE">
        <w:rPr>
          <w:rFonts w:hint="cs"/>
          <w:rtl/>
        </w:rPr>
        <w:t xml:space="preserve">به فکر کردن </w:t>
      </w:r>
      <w:r w:rsidR="005E3F23" w:rsidRPr="001A16CE">
        <w:rPr>
          <w:rFonts w:hint="cs"/>
          <w:rtl/>
        </w:rPr>
        <w:t>می‌پر</w:t>
      </w:r>
      <w:r w:rsidRPr="001A16CE">
        <w:rPr>
          <w:rFonts w:hint="cs"/>
          <w:rtl/>
        </w:rPr>
        <w:t>دازد و خیلی زود زندگی تازه</w:t>
      </w:r>
      <w:r w:rsidR="007C6A2D" w:rsidRPr="001A16CE">
        <w:rPr>
          <w:rFonts w:hint="cs"/>
          <w:rtl/>
        </w:rPr>
        <w:t>،</w:t>
      </w:r>
      <w:r w:rsidR="004F180B" w:rsidRPr="001A16CE">
        <w:rPr>
          <w:rFonts w:hint="cs"/>
          <w:rtl/>
        </w:rPr>
        <w:t xml:space="preserve"> </w:t>
      </w:r>
      <w:r w:rsidRPr="001A16CE">
        <w:rPr>
          <w:rFonts w:hint="cs"/>
          <w:rtl/>
        </w:rPr>
        <w:t xml:space="preserve">پریشانی و ناراحتی را از فکر و ذهنت دور </w:t>
      </w:r>
      <w:r w:rsidR="00A235EC" w:rsidRPr="001A16CE">
        <w:rPr>
          <w:rFonts w:hint="cs"/>
          <w:rtl/>
        </w:rPr>
        <w:t>می‌نم</w:t>
      </w:r>
      <w:r w:rsidRPr="001A16CE">
        <w:rPr>
          <w:rFonts w:hint="cs"/>
          <w:rtl/>
        </w:rPr>
        <w:t xml:space="preserve">اید! کار کن و در کار کردن فرو برو و به آن ادامه بده؛ چون کار کردن ارزانترین و بهترین دارویی است که روی زمین یافت </w:t>
      </w:r>
      <w:r w:rsidR="00DC3730" w:rsidRPr="001A16CE">
        <w:rPr>
          <w:rFonts w:hint="cs"/>
          <w:rtl/>
        </w:rPr>
        <w:t>می‌شو</w:t>
      </w:r>
      <w:r w:rsidRPr="001A16CE">
        <w:rPr>
          <w:rFonts w:hint="cs"/>
          <w:rtl/>
        </w:rPr>
        <w:t>د</w:t>
      </w:r>
      <w:r w:rsidR="00173382">
        <w:rPr>
          <w:rFonts w:hint="cs"/>
          <w:rtl/>
        </w:rPr>
        <w:t>.</w:t>
      </w:r>
    </w:p>
    <w:p w:rsidR="008F4B15" w:rsidRPr="0032061C" w:rsidRDefault="00173382"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hint="eastAsia"/>
          <w:rtl/>
        </w:rPr>
        <w:t>وَقُلِ</w:t>
      </w:r>
      <w:r w:rsidR="0032061C">
        <w:rPr>
          <w:rFonts w:ascii="KFGQPC Uthmanic Script HAFS" w:hAnsi="KFGQPC Uthmanic Script HAFS" w:cs="KFGQPC Uthmanic Script HAFS"/>
          <w:rtl/>
        </w:rPr>
        <w:t xml:space="preserve">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عۡمَلُواْ</w:t>
      </w:r>
      <w:r w:rsidR="0032061C">
        <w:rPr>
          <w:rFonts w:ascii="KFGQPC Uthmanic Script HAFS" w:hAnsi="KFGQPC Uthmanic Script HAFS" w:cs="KFGQPC Uthmanic Script HAFS"/>
          <w:rtl/>
        </w:rPr>
        <w:t xml:space="preserve"> فَسَيَرَى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للَّهُ</w:t>
      </w:r>
      <w:r w:rsidR="0032061C">
        <w:rPr>
          <w:rFonts w:ascii="KFGQPC Uthmanic Script HAFS" w:hAnsi="KFGQPC Uthmanic Script HAFS" w:cs="KFGQPC Uthmanic Script HAFS"/>
          <w:rtl/>
        </w:rPr>
        <w:t xml:space="preserve"> عَمَلَكُمۡ وَرَسُولُهُ</w:t>
      </w:r>
      <w:r w:rsidR="0032061C">
        <w:rPr>
          <w:rFonts w:ascii="KFGQPC Uthmanic Script HAFS" w:hAnsi="KFGQPC Uthmanic Script HAFS" w:cs="KFGQPC Uthmanic Script HAFS" w:hint="cs"/>
          <w:rtl/>
        </w:rPr>
        <w:t>ۥ</w:t>
      </w:r>
      <w:r w:rsidR="0032061C">
        <w:rPr>
          <w:rFonts w:ascii="KFGQPC Uthmanic Script HAFS" w:hAnsi="KFGQPC Uthmanic Script HAFS" w:cs="KFGQPC Uthmanic Script HAFS"/>
          <w:rtl/>
        </w:rPr>
        <w:t xml:space="preserve"> وَ</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لۡمُؤۡمِنُونَۖ</w:t>
      </w:r>
      <w:r>
        <w:rPr>
          <w:rFonts w:ascii="Traditional Arabic" w:hAnsi="Traditional Arabic" w:cs="Traditional Arabic"/>
          <w:rtl/>
        </w:rPr>
        <w:t>﴾</w:t>
      </w:r>
      <w:r>
        <w:rPr>
          <w:rFonts w:hint="cs"/>
          <w:rtl/>
        </w:rPr>
        <w:t xml:space="preserve"> </w:t>
      </w:r>
      <w:r>
        <w:rPr>
          <w:rStyle w:val="Char7"/>
          <w:rFonts w:hint="cs"/>
          <w:rtl/>
        </w:rPr>
        <w:t xml:space="preserve">[التوبة: 105] </w:t>
      </w:r>
      <w:r w:rsidR="008F4B15" w:rsidRPr="001A16CE">
        <w:rPr>
          <w:rFonts w:hint="cs"/>
          <w:rtl/>
        </w:rPr>
        <w:t>«و بگو</w:t>
      </w:r>
      <w:r w:rsidR="0075782A" w:rsidRPr="001A16CE">
        <w:rPr>
          <w:rFonts w:hint="cs"/>
          <w:rtl/>
        </w:rPr>
        <w:t xml:space="preserve">: </w:t>
      </w:r>
      <w:r w:rsidR="008F4B15" w:rsidRPr="001A16CE">
        <w:rPr>
          <w:rFonts w:hint="cs"/>
          <w:rtl/>
        </w:rPr>
        <w:t xml:space="preserve">هر آنچه </w:t>
      </w:r>
      <w:r w:rsidR="0056151E" w:rsidRPr="001A16CE">
        <w:rPr>
          <w:rFonts w:hint="cs"/>
          <w:rtl/>
        </w:rPr>
        <w:t>می‌خو</w:t>
      </w:r>
      <w:r w:rsidR="008F4B15" w:rsidRPr="001A16CE">
        <w:rPr>
          <w:rFonts w:hint="cs"/>
          <w:rtl/>
        </w:rPr>
        <w:t>اهید انجام دهید؛ خداوند و پیامبرش و مؤمنان</w:t>
      </w:r>
      <w:r w:rsidR="007C6A2D" w:rsidRPr="001A16CE">
        <w:rPr>
          <w:rFonts w:hint="cs"/>
          <w:rtl/>
        </w:rPr>
        <w:t>،</w:t>
      </w:r>
      <w:r w:rsidR="004F180B" w:rsidRPr="001A16CE">
        <w:rPr>
          <w:rFonts w:hint="cs"/>
          <w:rtl/>
        </w:rPr>
        <w:t xml:space="preserve"> </w:t>
      </w:r>
      <w:r w:rsidR="008F4B15" w:rsidRPr="001A16CE">
        <w:rPr>
          <w:rFonts w:hint="cs"/>
          <w:rtl/>
        </w:rPr>
        <w:t>کارتان را خواهند دید»</w:t>
      </w:r>
      <w:r w:rsidR="0075782A" w:rsidRPr="001A16CE">
        <w:rPr>
          <w:rFonts w:hint="cs"/>
          <w:rtl/>
        </w:rPr>
        <w:t xml:space="preserve">. </w:t>
      </w:r>
    </w:p>
    <w:p w:rsidR="008F4B15" w:rsidRPr="001A16CE" w:rsidRDefault="008F4B15" w:rsidP="001A16CE">
      <w:pPr>
        <w:pStyle w:val="a4"/>
        <w:rPr>
          <w:rtl/>
        </w:rPr>
      </w:pPr>
      <w:r w:rsidRPr="001A16CE">
        <w:rPr>
          <w:rFonts w:hint="cs"/>
          <w:rtl/>
        </w:rPr>
        <w:t>دزرائیلی</w:t>
      </w:r>
      <w:r w:rsidR="00B53612" w:rsidRPr="001A16CE">
        <w:rPr>
          <w:rFonts w:hint="cs"/>
          <w:rtl/>
        </w:rPr>
        <w:t xml:space="preserve"> می‌گوید</w:t>
      </w:r>
      <w:r w:rsidR="0075782A" w:rsidRPr="001A16CE">
        <w:rPr>
          <w:rFonts w:hint="cs"/>
          <w:rtl/>
        </w:rPr>
        <w:t xml:space="preserve">: </w:t>
      </w:r>
      <w:r w:rsidRPr="001A16CE">
        <w:rPr>
          <w:rFonts w:hint="cs"/>
          <w:rtl/>
        </w:rPr>
        <w:t>«زندگی</w:t>
      </w:r>
      <w:r w:rsidR="007C6A2D" w:rsidRPr="001A16CE">
        <w:rPr>
          <w:rFonts w:hint="cs"/>
          <w:rtl/>
        </w:rPr>
        <w:t>،</w:t>
      </w:r>
      <w:r w:rsidR="004F180B" w:rsidRPr="001A16CE">
        <w:rPr>
          <w:rFonts w:hint="cs"/>
          <w:rtl/>
        </w:rPr>
        <w:t xml:space="preserve"> </w:t>
      </w:r>
      <w:r w:rsidRPr="001A16CE">
        <w:rPr>
          <w:rFonts w:hint="cs"/>
          <w:rtl/>
        </w:rPr>
        <w:t>بسیار کوتاه است؛ بنابراین بایدآن را ناچیز دانست»</w:t>
      </w:r>
      <w:r w:rsidR="0075782A" w:rsidRPr="001A16CE">
        <w:rPr>
          <w:rFonts w:hint="cs"/>
          <w:rtl/>
        </w:rPr>
        <w:t xml:space="preserve">. </w:t>
      </w:r>
    </w:p>
    <w:p w:rsidR="008F4B15" w:rsidRDefault="008F4B15" w:rsidP="001A16CE">
      <w:pPr>
        <w:pStyle w:val="a4"/>
        <w:rPr>
          <w:rtl/>
        </w:rPr>
      </w:pPr>
      <w:r w:rsidRPr="001A16CE">
        <w:rPr>
          <w:rFonts w:hint="cs"/>
          <w:rtl/>
        </w:rPr>
        <w:t>یکی از فرزانگان عرب</w:t>
      </w:r>
      <w:r w:rsidR="00B53612" w:rsidRPr="001A16CE">
        <w:rPr>
          <w:rFonts w:hint="cs"/>
          <w:rtl/>
        </w:rPr>
        <w:t xml:space="preserve"> می‌گوید</w:t>
      </w:r>
      <w:r w:rsidR="0075782A" w:rsidRPr="001A16CE">
        <w:rPr>
          <w:rFonts w:hint="cs"/>
          <w:rtl/>
        </w:rPr>
        <w:t xml:space="preserve">: </w:t>
      </w:r>
      <w:r w:rsidRPr="001A16CE">
        <w:rPr>
          <w:rFonts w:hint="cs"/>
          <w:rtl/>
        </w:rPr>
        <w:t>«زندگی</w:t>
      </w:r>
      <w:r w:rsidR="007C6A2D" w:rsidRPr="001A16CE">
        <w:rPr>
          <w:rFonts w:hint="cs"/>
          <w:rtl/>
        </w:rPr>
        <w:t xml:space="preserve">، </w:t>
      </w:r>
      <w:r w:rsidRPr="001A16CE">
        <w:rPr>
          <w:rFonts w:hint="cs"/>
          <w:rtl/>
        </w:rPr>
        <w:t>کوتاهتر از این است که ما</w:t>
      </w:r>
      <w:r w:rsidR="007C6A2D" w:rsidRPr="001A16CE">
        <w:rPr>
          <w:rFonts w:hint="cs"/>
          <w:rtl/>
        </w:rPr>
        <w:t>،</w:t>
      </w:r>
      <w:r w:rsidR="004F180B" w:rsidRPr="001A16CE">
        <w:rPr>
          <w:rFonts w:hint="cs"/>
          <w:rtl/>
        </w:rPr>
        <w:t xml:space="preserve"> </w:t>
      </w:r>
      <w:r w:rsidRPr="001A16CE">
        <w:rPr>
          <w:rFonts w:hint="cs"/>
          <w:rtl/>
        </w:rPr>
        <w:t>آن را با رنج و کدورت کوتاه کنیم»</w:t>
      </w:r>
      <w:r w:rsidR="00173382">
        <w:rPr>
          <w:rFonts w:hint="cs"/>
          <w:rtl/>
        </w:rPr>
        <w:t>.</w:t>
      </w:r>
    </w:p>
    <w:p w:rsidR="008F4B15" w:rsidRPr="0032061C" w:rsidRDefault="00173382" w:rsidP="0032061C">
      <w:pPr>
        <w:pStyle w:val="a4"/>
        <w:rPr>
          <w:rFonts w:ascii="KFGQPC Uthmanic Script HAFS" w:hAnsi="KFGQPC Uthmanic Script HAFS" w:cs="KFGQPC Uthmanic Script HAFS"/>
          <w:rtl/>
        </w:rPr>
      </w:pPr>
      <w:r>
        <w:rPr>
          <w:rFonts w:ascii="Traditional Arabic" w:hAnsi="Traditional Arabic" w:cs="Traditional Arabic"/>
          <w:rtl/>
        </w:rPr>
        <w:t>﴿</w:t>
      </w:r>
      <w:r w:rsidR="0032061C">
        <w:rPr>
          <w:rFonts w:ascii="KFGQPC Uthmanic Script HAFS" w:hAnsi="KFGQPC Uthmanic Script HAFS" w:cs="KFGQPC Uthmanic Script HAFS" w:hint="eastAsia"/>
          <w:rtl/>
        </w:rPr>
        <w:t>قَٰلَ</w:t>
      </w:r>
      <w:r w:rsidR="0032061C">
        <w:rPr>
          <w:rFonts w:ascii="KFGQPC Uthmanic Script HAFS" w:hAnsi="KFGQPC Uthmanic Script HAFS" w:cs="KFGQPC Uthmanic Script HAFS"/>
          <w:rtl/>
        </w:rPr>
        <w:t xml:space="preserve"> كَمۡ لَبِثۡتُمۡ فِي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لۡأَرۡضِ</w:t>
      </w:r>
      <w:r w:rsidR="0032061C">
        <w:rPr>
          <w:rFonts w:ascii="KFGQPC Uthmanic Script HAFS" w:hAnsi="KFGQPC Uthmanic Script HAFS" w:cs="KFGQPC Uthmanic Script HAFS"/>
          <w:rtl/>
        </w:rPr>
        <w:t xml:space="preserve"> عَدَدَ سِنِينَ ١١٢</w:t>
      </w:r>
      <w:r w:rsidR="0032061C">
        <w:rPr>
          <w:rFonts w:ascii="KFGQPC Uthmanic Script HAFS" w:hAnsi="KFGQPC Uthmanic Script HAFS" w:cs="KFGQPC Uthmanic Script HAFS"/>
        </w:rPr>
        <w:t xml:space="preserve"> </w:t>
      </w:r>
      <w:r w:rsidR="0032061C">
        <w:rPr>
          <w:rFonts w:ascii="KFGQPC Uthmanic Script HAFS" w:hAnsi="KFGQPC Uthmanic Script HAFS" w:cs="KFGQPC Uthmanic Script HAFS" w:hint="eastAsia"/>
          <w:rtl/>
        </w:rPr>
        <w:t>قَالُواْ</w:t>
      </w:r>
      <w:r w:rsidR="0032061C">
        <w:rPr>
          <w:rFonts w:ascii="KFGQPC Uthmanic Script HAFS" w:hAnsi="KFGQPC Uthmanic Script HAFS" w:cs="KFGQPC Uthmanic Script HAFS"/>
          <w:rtl/>
        </w:rPr>
        <w:t xml:space="preserve"> لَبِثۡنَا يَوۡمًا أَوۡ بَعۡضَ يَوۡمٖ فَسۡ‍َٔلِ </w:t>
      </w:r>
      <w:r w:rsidR="0032061C">
        <w:rPr>
          <w:rFonts w:ascii="KFGQPC Uthmanic Script HAFS" w:hAnsi="KFGQPC Uthmanic Script HAFS" w:cs="KFGQPC Uthmanic Script HAFS" w:hint="cs"/>
          <w:rtl/>
        </w:rPr>
        <w:t>ٱ</w:t>
      </w:r>
      <w:r w:rsidR="0032061C">
        <w:rPr>
          <w:rFonts w:ascii="KFGQPC Uthmanic Script HAFS" w:hAnsi="KFGQPC Uthmanic Script HAFS" w:cs="KFGQPC Uthmanic Script HAFS" w:hint="eastAsia"/>
          <w:rtl/>
        </w:rPr>
        <w:t>لۡعَآدِّينَ</w:t>
      </w:r>
      <w:r w:rsidR="0032061C">
        <w:rPr>
          <w:rFonts w:ascii="KFGQPC Uthmanic Script HAFS" w:hAnsi="KFGQPC Uthmanic Script HAFS" w:cs="KFGQPC Uthmanic Script HAFS"/>
          <w:rtl/>
        </w:rPr>
        <w:t xml:space="preserve"> ١١٣</w:t>
      </w:r>
      <w:r w:rsidR="0032061C">
        <w:rPr>
          <w:rFonts w:ascii="KFGQPC Uthmanic Script HAFS" w:hAnsi="KFGQPC Uthmanic Script HAFS" w:cs="KFGQPC Uthmanic Script HAFS"/>
        </w:rPr>
        <w:t xml:space="preserve"> </w:t>
      </w:r>
      <w:r w:rsidR="0032061C">
        <w:rPr>
          <w:rFonts w:ascii="KFGQPC Uthmanic Script HAFS" w:hAnsi="KFGQPC Uthmanic Script HAFS" w:cs="KFGQPC Uthmanic Script HAFS" w:hint="eastAsia"/>
          <w:rtl/>
        </w:rPr>
        <w:t>قَٰلَ</w:t>
      </w:r>
      <w:r w:rsidR="0032061C">
        <w:rPr>
          <w:rFonts w:ascii="KFGQPC Uthmanic Script HAFS" w:hAnsi="KFGQPC Uthmanic Script HAFS" w:cs="KFGQPC Uthmanic Script HAFS"/>
          <w:rtl/>
        </w:rPr>
        <w:t xml:space="preserve"> إِن لَّبِثۡتُمۡ إِلَّا قَلِيلٗاۖ لَّوۡ أَنَّكُمۡ كُنتُمۡ تَعۡلَمُونَ ١١٤</w:t>
      </w:r>
      <w:r>
        <w:rPr>
          <w:rFonts w:ascii="Traditional Arabic" w:hAnsi="Traditional Arabic" w:cs="Traditional Arabic"/>
          <w:rtl/>
        </w:rPr>
        <w:t>﴾</w:t>
      </w:r>
      <w:r>
        <w:rPr>
          <w:rFonts w:hint="cs"/>
          <w:rtl/>
        </w:rPr>
        <w:t xml:space="preserve"> </w:t>
      </w:r>
      <w:r>
        <w:rPr>
          <w:rStyle w:val="Char7"/>
          <w:rFonts w:hint="cs"/>
          <w:rtl/>
        </w:rPr>
        <w:t xml:space="preserve">[المؤمنون: 112- 114] </w:t>
      </w:r>
      <w:r w:rsidR="008F4B15" w:rsidRPr="001A16CE">
        <w:rPr>
          <w:rFonts w:hint="cs"/>
          <w:rtl/>
        </w:rPr>
        <w:t>«بگو</w:t>
      </w:r>
      <w:r w:rsidR="0075782A" w:rsidRPr="001A16CE">
        <w:rPr>
          <w:rFonts w:hint="cs"/>
          <w:rtl/>
        </w:rPr>
        <w:t xml:space="preserve">: </w:t>
      </w:r>
      <w:r w:rsidR="008F4B15" w:rsidRPr="001A16CE">
        <w:rPr>
          <w:rFonts w:hint="cs"/>
          <w:rtl/>
        </w:rPr>
        <w:t>چند سال در زمین ماندگار شدید؟ گویند یک روز یا بخشی از یک روز مانده</w:t>
      </w:r>
      <w:r w:rsidR="001A16CE">
        <w:rPr>
          <w:rFonts w:hint="eastAsia"/>
          <w:rtl/>
        </w:rPr>
        <w:t>‌</w:t>
      </w:r>
      <w:r w:rsidR="008F4B15" w:rsidRPr="001A16CE">
        <w:rPr>
          <w:rFonts w:hint="cs"/>
          <w:rtl/>
        </w:rPr>
        <w:t xml:space="preserve">ایم؛ پس از شمارش کنندگان بپرس؛ </w:t>
      </w:r>
      <w:r w:rsidR="00A235EC" w:rsidRPr="001A16CE">
        <w:rPr>
          <w:rFonts w:hint="cs"/>
          <w:rtl/>
        </w:rPr>
        <w:t>می‌گو</w:t>
      </w:r>
      <w:r w:rsidR="008F4B15" w:rsidRPr="001A16CE">
        <w:rPr>
          <w:rFonts w:hint="cs"/>
          <w:rtl/>
        </w:rPr>
        <w:t>یند</w:t>
      </w:r>
      <w:r w:rsidR="0075782A" w:rsidRPr="001A16CE">
        <w:rPr>
          <w:rFonts w:hint="cs"/>
          <w:rtl/>
        </w:rPr>
        <w:t xml:space="preserve">: </w:t>
      </w:r>
      <w:r w:rsidR="008F4B15" w:rsidRPr="001A16CE">
        <w:rPr>
          <w:rFonts w:hint="cs"/>
          <w:rtl/>
        </w:rPr>
        <w:t>شما جز مدت اندکی در زمین نمانده</w:t>
      </w:r>
      <w:r w:rsidR="001A16CE">
        <w:rPr>
          <w:rFonts w:hint="eastAsia"/>
          <w:rtl/>
        </w:rPr>
        <w:t>‌</w:t>
      </w:r>
      <w:r w:rsidR="008F4B15" w:rsidRPr="001A16CE">
        <w:rPr>
          <w:rFonts w:hint="cs"/>
          <w:rtl/>
        </w:rPr>
        <w:t>اید</w:t>
      </w:r>
      <w:r w:rsidR="007C6A2D" w:rsidRPr="001A16CE">
        <w:rPr>
          <w:rFonts w:hint="cs"/>
          <w:rtl/>
        </w:rPr>
        <w:t>،</w:t>
      </w:r>
      <w:r w:rsidR="004F180B" w:rsidRPr="001A16CE">
        <w:rPr>
          <w:rFonts w:hint="cs"/>
          <w:rtl/>
        </w:rPr>
        <w:t xml:space="preserve"> </w:t>
      </w:r>
      <w:r w:rsidR="008F4B15" w:rsidRPr="001A16CE">
        <w:rPr>
          <w:rFonts w:hint="cs"/>
          <w:rtl/>
        </w:rPr>
        <w:t xml:space="preserve">اگر شما </w:t>
      </w:r>
      <w:r w:rsidR="00A235EC" w:rsidRPr="001A16CE">
        <w:rPr>
          <w:rFonts w:hint="cs"/>
          <w:rtl/>
        </w:rPr>
        <w:t>می‌دان</w:t>
      </w:r>
      <w:r w:rsidR="008F4B15" w:rsidRPr="001A16CE">
        <w:rPr>
          <w:rFonts w:hint="cs"/>
          <w:rtl/>
        </w:rPr>
        <w:t>ستید»</w:t>
      </w:r>
      <w:r w:rsidR="0075782A" w:rsidRPr="001A16CE">
        <w:rPr>
          <w:rFonts w:hint="cs"/>
          <w:rtl/>
        </w:rPr>
        <w:t xml:space="preserve">. </w:t>
      </w:r>
    </w:p>
    <w:p w:rsidR="008F4B15" w:rsidRPr="002B14AE" w:rsidRDefault="008F4B15" w:rsidP="004A7237">
      <w:pPr>
        <w:pStyle w:val="a"/>
        <w:widowControl w:val="0"/>
        <w:rPr>
          <w:rtl/>
        </w:rPr>
      </w:pPr>
      <w:bookmarkStart w:id="204" w:name="_Toc275546736"/>
      <w:bookmarkStart w:id="205" w:name="_Toc420959348"/>
      <w:r w:rsidRPr="002B14AE">
        <w:rPr>
          <w:rFonts w:hint="cs"/>
          <w:rtl/>
        </w:rPr>
        <w:t>بیشتر شایعات واقعیت ندارند</w:t>
      </w:r>
      <w:bookmarkEnd w:id="204"/>
      <w:bookmarkEnd w:id="205"/>
    </w:p>
    <w:p w:rsidR="008F4B15" w:rsidRPr="001A16CE" w:rsidRDefault="008F4B15" w:rsidP="001A16CE">
      <w:pPr>
        <w:pStyle w:val="a4"/>
        <w:rPr>
          <w:rtl/>
        </w:rPr>
      </w:pPr>
      <w:r w:rsidRPr="001A16CE">
        <w:rPr>
          <w:rFonts w:hint="cs"/>
          <w:rtl/>
        </w:rPr>
        <w:t xml:space="preserve">ژنرال جرج کروک که </w:t>
      </w:r>
      <w:r w:rsidR="00A235EC" w:rsidRPr="001A16CE">
        <w:rPr>
          <w:rFonts w:hint="cs"/>
          <w:rtl/>
        </w:rPr>
        <w:t>می‌تو</w:t>
      </w:r>
      <w:r w:rsidRPr="001A16CE">
        <w:rPr>
          <w:rFonts w:hint="cs"/>
          <w:rtl/>
        </w:rPr>
        <w:t>ان گفت بزرگترین رزمنده هندی تبار در تاریخ آمریکا است</w:t>
      </w:r>
      <w:r w:rsidR="007C6A2D" w:rsidRPr="001A16CE">
        <w:rPr>
          <w:rFonts w:hint="cs"/>
          <w:rtl/>
        </w:rPr>
        <w:t>،</w:t>
      </w:r>
      <w:r w:rsidR="004F180B" w:rsidRPr="001A16CE">
        <w:rPr>
          <w:rFonts w:hint="cs"/>
          <w:rtl/>
        </w:rPr>
        <w:t xml:space="preserve"> </w:t>
      </w:r>
      <w:r w:rsidRPr="001A16CE">
        <w:rPr>
          <w:rFonts w:hint="cs"/>
          <w:rtl/>
        </w:rPr>
        <w:t>در صفحه 77 خاطرات خود</w:t>
      </w:r>
      <w:r w:rsidR="00B53612" w:rsidRPr="001A16CE">
        <w:rPr>
          <w:rFonts w:hint="cs"/>
          <w:rtl/>
        </w:rPr>
        <w:t xml:space="preserve"> می‌گوید</w:t>
      </w:r>
      <w:r w:rsidR="0075782A" w:rsidRPr="001A16CE">
        <w:rPr>
          <w:rFonts w:hint="cs"/>
          <w:rtl/>
        </w:rPr>
        <w:t xml:space="preserve">: </w:t>
      </w:r>
      <w:r w:rsidRPr="001A16CE">
        <w:rPr>
          <w:rFonts w:hint="cs"/>
          <w:rtl/>
        </w:rPr>
        <w:t>«تقریباً همه پریشانی</w:t>
      </w:r>
      <w:r w:rsidR="001A16CE">
        <w:rPr>
          <w:rFonts w:hint="eastAsia"/>
          <w:rtl/>
        </w:rPr>
        <w:t>‌</w:t>
      </w:r>
      <w:r w:rsidRPr="001A16CE">
        <w:rPr>
          <w:rFonts w:hint="cs"/>
          <w:rtl/>
        </w:rPr>
        <w:t>ها و</w:t>
      </w:r>
      <w:r w:rsidR="00FF64C1" w:rsidRPr="001A16CE">
        <w:rPr>
          <w:rFonts w:hint="cs"/>
          <w:rtl/>
        </w:rPr>
        <w:t xml:space="preserve"> بدبختی‌ها</w:t>
      </w:r>
      <w:r w:rsidRPr="001A16CE">
        <w:rPr>
          <w:rFonts w:hint="cs"/>
          <w:rtl/>
        </w:rPr>
        <w:t>ی هندی</w:t>
      </w:r>
      <w:r w:rsidR="001A16CE">
        <w:rPr>
          <w:rFonts w:hint="eastAsia"/>
          <w:rtl/>
        </w:rPr>
        <w:t>‌</w:t>
      </w:r>
      <w:r w:rsidRPr="001A16CE">
        <w:rPr>
          <w:rFonts w:hint="cs"/>
          <w:rtl/>
        </w:rPr>
        <w:t>ها زاده خیال بافی آنهاست»</w:t>
      </w:r>
      <w:r w:rsidR="0075782A" w:rsidRPr="001A16CE">
        <w:rPr>
          <w:rFonts w:hint="cs"/>
          <w:rtl/>
        </w:rPr>
        <w:t xml:space="preserve">. </w:t>
      </w:r>
    </w:p>
    <w:p w:rsidR="008F4B15" w:rsidRPr="00A23DDE" w:rsidRDefault="008F4B15" w:rsidP="00A23DDE">
      <w:pPr>
        <w:pStyle w:val="a4"/>
        <w:rPr>
          <w:rFonts w:ascii="KFGQPC Uthmanic Script HAFS" w:hAnsi="KFGQPC Uthmanic Script HAFS" w:cs="KFGQPC Uthmanic Script HAFS"/>
          <w:rtl/>
        </w:rPr>
      </w:pPr>
      <w:r w:rsidRPr="001A16CE">
        <w:rPr>
          <w:rFonts w:hint="cs"/>
          <w:rtl/>
        </w:rPr>
        <w:t xml:space="preserve">خداوند </w:t>
      </w:r>
      <w:r w:rsidR="00BB0072" w:rsidRPr="001A16CE">
        <w:rPr>
          <w:rFonts w:hint="cs"/>
          <w:rtl/>
        </w:rPr>
        <w:t>می‌فرما</w:t>
      </w:r>
      <w:r w:rsidRPr="001A16CE">
        <w:rPr>
          <w:rFonts w:hint="cs"/>
          <w:rtl/>
        </w:rPr>
        <w:t>ید</w:t>
      </w:r>
      <w:r w:rsidR="0075782A" w:rsidRPr="001A16CE">
        <w:rPr>
          <w:rFonts w:hint="cs"/>
          <w:rtl/>
        </w:rPr>
        <w:t>:</w:t>
      </w:r>
      <w:r w:rsidR="00173382">
        <w:rPr>
          <w:rFonts w:hint="cs"/>
          <w:rtl/>
        </w:rPr>
        <w:t xml:space="preserve"> </w:t>
      </w:r>
      <w:r w:rsidR="00173382">
        <w:rPr>
          <w:rFonts w:ascii="Traditional Arabic" w:hAnsi="Traditional Arabic" w:cs="Traditional Arabic"/>
          <w:rtl/>
        </w:rPr>
        <w:t>﴿</w:t>
      </w:r>
      <w:r w:rsidR="00A23DDE">
        <w:rPr>
          <w:rFonts w:ascii="KFGQPC Uthmanic Script HAFS" w:hAnsi="KFGQPC Uthmanic Script HAFS" w:cs="KFGQPC Uthmanic Script HAFS"/>
          <w:rtl/>
        </w:rPr>
        <w:t>يَحۡسَبُونَ كُلَّ صَيۡحَةٍ عَلَيۡهِمۡۚ</w:t>
      </w:r>
      <w:r w:rsidR="00173382">
        <w:rPr>
          <w:rFonts w:ascii="Traditional Arabic" w:hAnsi="Traditional Arabic" w:cs="Traditional Arabic"/>
          <w:rtl/>
        </w:rPr>
        <w:t>﴾</w:t>
      </w:r>
      <w:r w:rsidR="00173382">
        <w:rPr>
          <w:rFonts w:hint="cs"/>
          <w:rtl/>
        </w:rPr>
        <w:t xml:space="preserve"> </w:t>
      </w:r>
      <w:r w:rsidR="00173382">
        <w:rPr>
          <w:rStyle w:val="Char7"/>
          <w:rFonts w:hint="cs"/>
          <w:rtl/>
        </w:rPr>
        <w:t>[المنافقون: 4]</w:t>
      </w:r>
      <w:r w:rsidR="0075782A" w:rsidRPr="001A16CE">
        <w:rPr>
          <w:rFonts w:hint="cs"/>
          <w:rtl/>
        </w:rPr>
        <w:t xml:space="preserve"> </w:t>
      </w:r>
      <w:r w:rsidRPr="001A16CE">
        <w:rPr>
          <w:rFonts w:hint="cs"/>
          <w:rtl/>
        </w:rPr>
        <w:t>«آنان هر بانگی را علیه خود</w:t>
      </w:r>
      <w:r w:rsidR="00922A1A" w:rsidRPr="001A16CE">
        <w:rPr>
          <w:rFonts w:hint="cs"/>
          <w:rtl/>
        </w:rPr>
        <w:t xml:space="preserve"> می‌</w:t>
      </w:r>
      <w:r w:rsidRPr="001A16CE">
        <w:rPr>
          <w:rFonts w:hint="cs"/>
          <w:rtl/>
        </w:rPr>
        <w:t>پندارند»</w:t>
      </w:r>
      <w:r w:rsidR="0075782A" w:rsidRPr="001A16CE">
        <w:rPr>
          <w:rFonts w:hint="cs"/>
          <w:rtl/>
        </w:rPr>
        <w:t>.</w:t>
      </w:r>
      <w:r w:rsidR="00173382">
        <w:rPr>
          <w:rFonts w:hint="cs"/>
          <w:rtl/>
        </w:rPr>
        <w:t xml:space="preserve"> </w:t>
      </w:r>
      <w:r w:rsidR="00173382">
        <w:rPr>
          <w:rFonts w:ascii="Traditional Arabic" w:hAnsi="Traditional Arabic" w:cs="Traditional Arabic"/>
          <w:rtl/>
        </w:rPr>
        <w:t>﴿</w:t>
      </w:r>
      <w:r w:rsidR="00A23DDE">
        <w:rPr>
          <w:rFonts w:ascii="KFGQPC Uthmanic Script HAFS" w:hAnsi="KFGQPC Uthmanic Script HAFS" w:cs="KFGQPC Uthmanic Script HAFS" w:hint="eastAsia"/>
          <w:rtl/>
        </w:rPr>
        <w:t>لَوۡ</w:t>
      </w:r>
      <w:r w:rsidR="00A23DDE">
        <w:rPr>
          <w:rFonts w:ascii="KFGQPC Uthmanic Script HAFS" w:hAnsi="KFGQPC Uthmanic Script HAFS" w:cs="KFGQPC Uthmanic Script HAFS"/>
          <w:rtl/>
        </w:rPr>
        <w:t xml:space="preserve"> خَرَجُواْ فِيكُم مَّا زَادُوكُمۡ إِلَّا خَبَالٗا وَلَأَوۡضَعُواْ خِلَٰلَكُمۡ</w:t>
      </w:r>
      <w:r w:rsidR="00173382">
        <w:rPr>
          <w:rFonts w:ascii="Traditional Arabic" w:hAnsi="Traditional Arabic" w:cs="Traditional Arabic"/>
          <w:rtl/>
        </w:rPr>
        <w:t>﴾</w:t>
      </w:r>
      <w:r w:rsidR="00173382">
        <w:rPr>
          <w:rFonts w:hint="cs"/>
          <w:rtl/>
        </w:rPr>
        <w:t xml:space="preserve"> </w:t>
      </w:r>
      <w:r w:rsidR="00173382">
        <w:rPr>
          <w:rStyle w:val="Char7"/>
          <w:rFonts w:hint="cs"/>
          <w:rtl/>
        </w:rPr>
        <w:t>[التوبة: 47]</w:t>
      </w:r>
      <w:r w:rsidR="0075782A" w:rsidRPr="001A16CE">
        <w:rPr>
          <w:rFonts w:hint="cs"/>
          <w:rtl/>
        </w:rPr>
        <w:t xml:space="preserve"> </w:t>
      </w:r>
      <w:r w:rsidRPr="001A16CE">
        <w:rPr>
          <w:rFonts w:hint="cs"/>
          <w:rtl/>
        </w:rPr>
        <w:t>«اگر منافقان</w:t>
      </w:r>
      <w:r w:rsidR="007C6A2D" w:rsidRPr="001A16CE">
        <w:rPr>
          <w:rFonts w:hint="cs"/>
          <w:rtl/>
        </w:rPr>
        <w:t>،</w:t>
      </w:r>
      <w:r w:rsidR="004F180B" w:rsidRPr="001A16CE">
        <w:rPr>
          <w:rFonts w:hint="cs"/>
          <w:rtl/>
        </w:rPr>
        <w:t xml:space="preserve"> </w:t>
      </w:r>
      <w:r w:rsidRPr="001A16CE">
        <w:rPr>
          <w:rFonts w:hint="cs"/>
          <w:rtl/>
        </w:rPr>
        <w:t xml:space="preserve">همراه شما (برای جهاد) بیرون </w:t>
      </w:r>
      <w:r w:rsidR="00310BD5" w:rsidRPr="001A16CE">
        <w:rPr>
          <w:rFonts w:hint="cs"/>
          <w:rtl/>
        </w:rPr>
        <w:t>می‌آم</w:t>
      </w:r>
      <w:r w:rsidRPr="001A16CE">
        <w:rPr>
          <w:rFonts w:hint="cs"/>
          <w:rtl/>
        </w:rPr>
        <w:t>دند</w:t>
      </w:r>
      <w:r w:rsidR="007C6A2D" w:rsidRPr="001A16CE">
        <w:rPr>
          <w:rFonts w:hint="cs"/>
          <w:rtl/>
        </w:rPr>
        <w:t>،</w:t>
      </w:r>
      <w:r w:rsidR="004F180B" w:rsidRPr="001A16CE">
        <w:rPr>
          <w:rFonts w:hint="cs"/>
          <w:rtl/>
        </w:rPr>
        <w:t xml:space="preserve"> </w:t>
      </w:r>
      <w:r w:rsidRPr="001A16CE">
        <w:rPr>
          <w:rFonts w:hint="cs"/>
          <w:rtl/>
        </w:rPr>
        <w:t>چیزی جز فساد و شر بر شما</w:t>
      </w:r>
      <w:r w:rsidR="006F1049">
        <w:rPr>
          <w:rFonts w:hint="cs"/>
          <w:rtl/>
        </w:rPr>
        <w:t xml:space="preserve"> نمی‌</w:t>
      </w:r>
      <w:r w:rsidRPr="001A16CE">
        <w:rPr>
          <w:rFonts w:hint="cs"/>
          <w:rtl/>
        </w:rPr>
        <w:t xml:space="preserve">افزودند و به سرعت در میان شما حرکت </w:t>
      </w:r>
      <w:r w:rsidR="004F180B" w:rsidRPr="001A16CE">
        <w:rPr>
          <w:rFonts w:hint="cs"/>
          <w:rtl/>
        </w:rPr>
        <w:t>می‌کر</w:t>
      </w:r>
      <w:r w:rsidRPr="001A16CE">
        <w:rPr>
          <w:rFonts w:hint="cs"/>
          <w:rtl/>
        </w:rPr>
        <w:t xml:space="preserve">دند و (شما را آشفته </w:t>
      </w:r>
      <w:r w:rsidR="00A235EC" w:rsidRPr="001A16CE">
        <w:rPr>
          <w:rFonts w:hint="cs"/>
          <w:rtl/>
        </w:rPr>
        <w:t>می‌نم</w:t>
      </w:r>
      <w:r w:rsidRPr="001A16CE">
        <w:rPr>
          <w:rFonts w:hint="cs"/>
          <w:rtl/>
        </w:rPr>
        <w:t>ودند)»</w:t>
      </w:r>
      <w:r w:rsidR="0075782A" w:rsidRPr="001A16CE">
        <w:rPr>
          <w:rFonts w:hint="cs"/>
          <w:rtl/>
        </w:rPr>
        <w:t xml:space="preserve">. </w:t>
      </w:r>
    </w:p>
    <w:p w:rsidR="008F4B15" w:rsidRPr="001A16CE" w:rsidRDefault="008F4B15" w:rsidP="001A16CE">
      <w:pPr>
        <w:pStyle w:val="a4"/>
        <w:rPr>
          <w:rtl/>
        </w:rPr>
      </w:pPr>
      <w:r w:rsidRPr="001A16CE">
        <w:rPr>
          <w:rFonts w:hint="cs"/>
          <w:rtl/>
        </w:rPr>
        <w:t>استاد هوکس از دانشگاه کلمبیا</w:t>
      </w:r>
      <w:r w:rsidR="00B53612" w:rsidRPr="001A16CE">
        <w:rPr>
          <w:rFonts w:hint="cs"/>
          <w:rtl/>
        </w:rPr>
        <w:t xml:space="preserve"> می‌گوید</w:t>
      </w:r>
      <w:r w:rsidR="0075782A" w:rsidRPr="001A16CE">
        <w:rPr>
          <w:rFonts w:hint="cs"/>
          <w:rtl/>
        </w:rPr>
        <w:t xml:space="preserve">: </w:t>
      </w:r>
      <w:r w:rsidRPr="001A16CE">
        <w:rPr>
          <w:rFonts w:hint="cs"/>
          <w:rtl/>
        </w:rPr>
        <w:t>من</w:t>
      </w:r>
      <w:r w:rsidR="007C6A2D" w:rsidRPr="001A16CE">
        <w:rPr>
          <w:rFonts w:hint="cs"/>
          <w:rtl/>
        </w:rPr>
        <w:t>،</w:t>
      </w:r>
      <w:r w:rsidR="004F180B" w:rsidRPr="001A16CE">
        <w:rPr>
          <w:rFonts w:hint="cs"/>
          <w:rtl/>
        </w:rPr>
        <w:t xml:space="preserve"> </w:t>
      </w:r>
      <w:r w:rsidRPr="001A16CE">
        <w:rPr>
          <w:rFonts w:hint="cs"/>
          <w:rtl/>
        </w:rPr>
        <w:t>این سرود را یکی از شعارهای خود قرار داده</w:t>
      </w:r>
      <w:r w:rsidR="001A16CE">
        <w:rPr>
          <w:rFonts w:hint="eastAsia"/>
          <w:rtl/>
        </w:rPr>
        <w:t>‌</w:t>
      </w:r>
      <w:r w:rsidRPr="001A16CE">
        <w:rPr>
          <w:rFonts w:hint="cs"/>
          <w:rtl/>
        </w:rPr>
        <w:t>ام که مفهومش از این قرار است</w:t>
      </w:r>
      <w:r w:rsidR="0075782A" w:rsidRPr="001A16CE">
        <w:rPr>
          <w:rFonts w:hint="cs"/>
          <w:rtl/>
        </w:rPr>
        <w:t xml:space="preserve">: </w:t>
      </w:r>
      <w:r w:rsidRPr="001A16CE">
        <w:rPr>
          <w:rFonts w:hint="cs"/>
          <w:rtl/>
        </w:rPr>
        <w:t>«هر مشکلی در دنیا</w:t>
      </w:r>
      <w:r w:rsidR="007C6A2D" w:rsidRPr="001A16CE">
        <w:rPr>
          <w:rFonts w:hint="cs"/>
          <w:rtl/>
        </w:rPr>
        <w:t>،</w:t>
      </w:r>
      <w:r w:rsidR="004F180B" w:rsidRPr="001A16CE">
        <w:rPr>
          <w:rFonts w:hint="cs"/>
          <w:rtl/>
        </w:rPr>
        <w:t xml:space="preserve"> </w:t>
      </w:r>
      <w:r w:rsidRPr="001A16CE">
        <w:rPr>
          <w:rFonts w:hint="cs"/>
          <w:rtl/>
        </w:rPr>
        <w:t>یا راه حلی دارد و یا ندارد؛ پس اگر راه حلی دارد</w:t>
      </w:r>
      <w:r w:rsidR="007C6A2D" w:rsidRPr="001A16CE">
        <w:rPr>
          <w:rFonts w:hint="cs"/>
          <w:rtl/>
        </w:rPr>
        <w:t>،</w:t>
      </w:r>
      <w:r w:rsidR="004F180B" w:rsidRPr="001A16CE">
        <w:rPr>
          <w:rFonts w:hint="cs"/>
          <w:rtl/>
        </w:rPr>
        <w:t xml:space="preserve"> </w:t>
      </w:r>
      <w:r w:rsidRPr="001A16CE">
        <w:rPr>
          <w:rFonts w:hint="cs"/>
          <w:rtl/>
        </w:rPr>
        <w:t>تلاش کن تا راه حلش را بیابی و اگر راه حلی نداشت</w:t>
      </w:r>
      <w:r w:rsidR="007C6A2D" w:rsidRPr="001A16CE">
        <w:rPr>
          <w:rFonts w:hint="cs"/>
          <w:rtl/>
        </w:rPr>
        <w:t>،</w:t>
      </w:r>
      <w:r w:rsidR="004F180B" w:rsidRPr="001A16CE">
        <w:rPr>
          <w:rFonts w:hint="cs"/>
          <w:rtl/>
        </w:rPr>
        <w:t xml:space="preserve"> </w:t>
      </w:r>
      <w:r w:rsidRPr="001A16CE">
        <w:rPr>
          <w:rFonts w:hint="cs"/>
          <w:rtl/>
        </w:rPr>
        <w:t>به آن توجه نکن»</w:t>
      </w:r>
      <w:r w:rsidR="0075782A" w:rsidRPr="001A16CE">
        <w:rPr>
          <w:rFonts w:hint="cs"/>
          <w:rtl/>
        </w:rPr>
        <w:t xml:space="preserve">. </w:t>
      </w:r>
    </w:p>
    <w:p w:rsidR="008F4B15" w:rsidRPr="002F1DD5" w:rsidRDefault="008F4B15" w:rsidP="001A16CE">
      <w:pPr>
        <w:pStyle w:val="a4"/>
        <w:rPr>
          <w:rtl/>
          <w:lang w:bidi="fa-IR"/>
        </w:rPr>
      </w:pPr>
      <w:r w:rsidRPr="001A16CE">
        <w:rPr>
          <w:rFonts w:hint="cs"/>
          <w:rtl/>
        </w:rPr>
        <w:t>در حدیث صحیح آمده است که</w:t>
      </w:r>
      <w:r w:rsidR="0075782A" w:rsidRPr="001A16CE">
        <w:rPr>
          <w:rFonts w:hint="cs"/>
          <w:rtl/>
        </w:rPr>
        <w:t xml:space="preserve">: </w:t>
      </w:r>
      <w:r w:rsidRPr="001A16CE">
        <w:rPr>
          <w:rFonts w:hint="cs"/>
          <w:rtl/>
        </w:rPr>
        <w:t>«خداوند هیچ بیماری و مرضی پدید نیاورده مگر اینکه برای آن دارو و علاجی فرو فرستاده است که برخی</w:t>
      </w:r>
      <w:r w:rsidR="007C6A2D" w:rsidRPr="001A16CE">
        <w:rPr>
          <w:rFonts w:hint="cs"/>
          <w:rtl/>
        </w:rPr>
        <w:t>،</w:t>
      </w:r>
      <w:r w:rsidR="004F180B" w:rsidRPr="001A16CE">
        <w:rPr>
          <w:rFonts w:hint="cs"/>
          <w:rtl/>
        </w:rPr>
        <w:t xml:space="preserve"> </w:t>
      </w:r>
      <w:r w:rsidRPr="001A16CE">
        <w:rPr>
          <w:rFonts w:hint="cs"/>
          <w:rtl/>
        </w:rPr>
        <w:t xml:space="preserve">آن را </w:t>
      </w:r>
      <w:r w:rsidR="00A235EC" w:rsidRPr="001A16CE">
        <w:rPr>
          <w:rFonts w:hint="cs"/>
          <w:rtl/>
        </w:rPr>
        <w:t>می‌دان</w:t>
      </w:r>
      <w:r w:rsidRPr="001A16CE">
        <w:rPr>
          <w:rFonts w:hint="cs"/>
          <w:rtl/>
        </w:rPr>
        <w:t>ند و برخی هم ن</w:t>
      </w:r>
      <w:r w:rsidR="00A235EC" w:rsidRPr="001A16CE">
        <w:rPr>
          <w:rFonts w:hint="cs"/>
          <w:rtl/>
        </w:rPr>
        <w:t>می‌دان</w:t>
      </w:r>
      <w:r w:rsidRPr="001A16CE">
        <w:rPr>
          <w:rFonts w:hint="cs"/>
          <w:rtl/>
        </w:rPr>
        <w:t>ند»</w:t>
      </w:r>
      <w:r w:rsidR="0075782A" w:rsidRPr="001A16CE">
        <w:rPr>
          <w:rFonts w:hint="cs"/>
          <w:rtl/>
        </w:rPr>
        <w:t xml:space="preserve">. </w:t>
      </w:r>
    </w:p>
    <w:p w:rsidR="008F4B15" w:rsidRPr="003E055B" w:rsidRDefault="008F4B15" w:rsidP="004A7237">
      <w:pPr>
        <w:pStyle w:val="a"/>
        <w:rPr>
          <w:rtl/>
        </w:rPr>
      </w:pPr>
      <w:bookmarkStart w:id="206" w:name="_Toc275546737"/>
      <w:bookmarkStart w:id="207" w:name="_Toc420959349"/>
      <w:r>
        <w:rPr>
          <w:rFonts w:hint="cs"/>
          <w:rtl/>
        </w:rPr>
        <w:t>نرم خویی، تو را از لغزش</w:t>
      </w:r>
      <w:r w:rsidRPr="003E055B">
        <w:rPr>
          <w:rFonts w:hint="cs"/>
          <w:rtl/>
        </w:rPr>
        <w:t>گاه</w:t>
      </w:r>
      <w:r w:rsidR="001A16CE">
        <w:rPr>
          <w:rFonts w:hint="eastAsia"/>
          <w:rtl/>
        </w:rPr>
        <w:t>‌</w:t>
      </w:r>
      <w:r w:rsidRPr="003E055B">
        <w:rPr>
          <w:rFonts w:hint="cs"/>
          <w:rtl/>
        </w:rPr>
        <w:t xml:space="preserve">ها دور </w:t>
      </w:r>
      <w:r w:rsidR="00FB0E09">
        <w:rPr>
          <w:rFonts w:hint="cs"/>
          <w:rtl/>
        </w:rPr>
        <w:t>می‌کن</w:t>
      </w:r>
      <w:r w:rsidRPr="003E055B">
        <w:rPr>
          <w:rFonts w:hint="cs"/>
          <w:rtl/>
        </w:rPr>
        <w:t>د</w:t>
      </w:r>
      <w:bookmarkEnd w:id="206"/>
      <w:bookmarkEnd w:id="207"/>
    </w:p>
    <w:p w:rsidR="008F4B15" w:rsidRPr="00A557FB" w:rsidRDefault="008F4B15" w:rsidP="001A16CE">
      <w:pPr>
        <w:pStyle w:val="a4"/>
        <w:rPr>
          <w:rtl/>
          <w:lang w:bidi="fa-IR"/>
        </w:rPr>
      </w:pPr>
      <w:r w:rsidRPr="00A557FB">
        <w:rPr>
          <w:rFonts w:hint="cs"/>
          <w:rtl/>
          <w:lang w:bidi="fa-IR"/>
        </w:rPr>
        <w:t>استادی ژاپنی به شاگردانش گفت</w:t>
      </w:r>
      <w:r w:rsidR="0075782A">
        <w:rPr>
          <w:rFonts w:hint="cs"/>
          <w:rtl/>
          <w:lang w:bidi="fa-IR"/>
        </w:rPr>
        <w:t xml:space="preserve">: </w:t>
      </w:r>
      <w:r w:rsidRPr="00A557FB">
        <w:rPr>
          <w:rFonts w:hint="cs"/>
          <w:rtl/>
          <w:lang w:bidi="fa-IR"/>
        </w:rPr>
        <w:t>انعطاف</w:t>
      </w:r>
      <w:r w:rsidR="007C6A2D">
        <w:rPr>
          <w:rFonts w:hint="cs"/>
          <w:rtl/>
          <w:lang w:bidi="fa-IR"/>
        </w:rPr>
        <w:t>،</w:t>
      </w:r>
      <w:r w:rsidR="004F180B">
        <w:rPr>
          <w:rFonts w:hint="cs"/>
          <w:rtl/>
          <w:lang w:bidi="fa-IR"/>
        </w:rPr>
        <w:t xml:space="preserve"> </w:t>
      </w:r>
      <w:r>
        <w:rPr>
          <w:rFonts w:hint="cs"/>
          <w:rtl/>
          <w:lang w:bidi="fa-IR"/>
        </w:rPr>
        <w:t xml:space="preserve">مانند درخت بید است </w:t>
      </w:r>
      <w:r w:rsidRPr="00A557FB">
        <w:rPr>
          <w:rFonts w:hint="cs"/>
          <w:rtl/>
          <w:lang w:bidi="fa-IR"/>
        </w:rPr>
        <w:t>و</w:t>
      </w:r>
      <w:r>
        <w:rPr>
          <w:rFonts w:hint="cs"/>
          <w:rtl/>
          <w:lang w:bidi="fa-IR"/>
        </w:rPr>
        <w:t xml:space="preserve"> </w:t>
      </w:r>
      <w:r w:rsidRPr="00A557FB">
        <w:rPr>
          <w:rFonts w:hint="cs"/>
          <w:rtl/>
          <w:lang w:bidi="fa-IR"/>
        </w:rPr>
        <w:t>عدم</w:t>
      </w:r>
      <w:r>
        <w:rPr>
          <w:rFonts w:hint="cs"/>
          <w:rtl/>
          <w:lang w:bidi="fa-IR"/>
        </w:rPr>
        <w:t xml:space="preserve"> مقاومت</w:t>
      </w:r>
      <w:r w:rsidR="007C6A2D">
        <w:rPr>
          <w:rFonts w:hint="cs"/>
          <w:rtl/>
          <w:lang w:bidi="fa-IR"/>
        </w:rPr>
        <w:t>،</w:t>
      </w:r>
      <w:r w:rsidR="004F180B">
        <w:rPr>
          <w:rFonts w:hint="cs"/>
          <w:rtl/>
          <w:lang w:bidi="fa-IR"/>
        </w:rPr>
        <w:t xml:space="preserve"> </w:t>
      </w:r>
      <w:r w:rsidRPr="00A557FB">
        <w:rPr>
          <w:rFonts w:hint="cs"/>
          <w:rtl/>
          <w:lang w:bidi="fa-IR"/>
        </w:rPr>
        <w:t xml:space="preserve">مانند درخت بلوط </w:t>
      </w:r>
      <w:r w:rsidR="00A235EC">
        <w:rPr>
          <w:rFonts w:hint="cs"/>
          <w:rtl/>
          <w:lang w:bidi="fa-IR"/>
        </w:rPr>
        <w:t>می‌با</w:t>
      </w:r>
      <w:r w:rsidRPr="00A557FB">
        <w:rPr>
          <w:rFonts w:hint="cs"/>
          <w:rtl/>
          <w:lang w:bidi="fa-IR"/>
        </w:rPr>
        <w:t>شد</w:t>
      </w:r>
      <w:r w:rsidR="0075782A">
        <w:rPr>
          <w:rFonts w:hint="cs"/>
          <w:rtl/>
          <w:lang w:bidi="fa-IR"/>
        </w:rPr>
        <w:t xml:space="preserve">. </w:t>
      </w:r>
    </w:p>
    <w:p w:rsidR="008F4B15" w:rsidRPr="00A557FB" w:rsidRDefault="008F4B15" w:rsidP="001A16CE">
      <w:pPr>
        <w:pStyle w:val="a4"/>
        <w:rPr>
          <w:rtl/>
          <w:lang w:bidi="fa-IR"/>
        </w:rPr>
      </w:pPr>
      <w:r w:rsidRPr="00A557FB">
        <w:rPr>
          <w:rFonts w:hint="cs"/>
          <w:rtl/>
          <w:lang w:bidi="fa-IR"/>
        </w:rPr>
        <w:t>در حدیث آمده است</w:t>
      </w:r>
      <w:r w:rsidR="0075782A">
        <w:rPr>
          <w:rFonts w:hint="cs"/>
          <w:rtl/>
          <w:lang w:bidi="fa-IR"/>
        </w:rPr>
        <w:t xml:space="preserve">: </w:t>
      </w:r>
      <w:r w:rsidRPr="00A557FB">
        <w:rPr>
          <w:rFonts w:hint="cs"/>
          <w:rtl/>
          <w:lang w:bidi="fa-IR"/>
        </w:rPr>
        <w:t>«مؤمن</w:t>
      </w:r>
      <w:r w:rsidR="007C6A2D">
        <w:rPr>
          <w:rFonts w:hint="cs"/>
          <w:rtl/>
          <w:lang w:bidi="fa-IR"/>
        </w:rPr>
        <w:t>،</w:t>
      </w:r>
      <w:r w:rsidR="004F180B">
        <w:rPr>
          <w:rFonts w:hint="cs"/>
          <w:rtl/>
          <w:lang w:bidi="fa-IR"/>
        </w:rPr>
        <w:t xml:space="preserve"> </w:t>
      </w:r>
      <w:r w:rsidRPr="00A557FB">
        <w:rPr>
          <w:rFonts w:hint="cs"/>
          <w:rtl/>
          <w:lang w:bidi="fa-IR"/>
        </w:rPr>
        <w:t xml:space="preserve">مانند کشتزار نارسیده است که باد آن را به سمت راست و چپ خم </w:t>
      </w:r>
      <w:r w:rsidR="00FB0E09">
        <w:rPr>
          <w:rFonts w:hint="cs"/>
          <w:rtl/>
          <w:lang w:bidi="fa-IR"/>
        </w:rPr>
        <w:t>می‌کن</w:t>
      </w:r>
      <w:r w:rsidRPr="00A557FB">
        <w:rPr>
          <w:rFonts w:hint="cs"/>
          <w:rtl/>
          <w:lang w:bidi="fa-IR"/>
        </w:rPr>
        <w:t>د»</w:t>
      </w:r>
      <w:r w:rsidR="0075782A">
        <w:rPr>
          <w:rFonts w:hint="cs"/>
          <w:rtl/>
          <w:lang w:bidi="fa-IR"/>
        </w:rPr>
        <w:t xml:space="preserve">. </w:t>
      </w:r>
    </w:p>
    <w:p w:rsidR="008F4B15" w:rsidRPr="00A557FB" w:rsidRDefault="008F4B15" w:rsidP="001A16CE">
      <w:pPr>
        <w:pStyle w:val="a4"/>
        <w:rPr>
          <w:rtl/>
          <w:lang w:bidi="fa-IR"/>
        </w:rPr>
      </w:pPr>
      <w:r w:rsidRPr="00A557FB">
        <w:rPr>
          <w:rFonts w:hint="cs"/>
          <w:rtl/>
          <w:lang w:bidi="fa-IR"/>
        </w:rPr>
        <w:t>انسان فرزانه</w:t>
      </w:r>
      <w:r w:rsidR="007C6A2D">
        <w:rPr>
          <w:rFonts w:hint="cs"/>
          <w:rtl/>
          <w:lang w:bidi="fa-IR"/>
        </w:rPr>
        <w:t>،</w:t>
      </w:r>
      <w:r w:rsidR="004F180B">
        <w:rPr>
          <w:rFonts w:hint="cs"/>
          <w:rtl/>
          <w:lang w:bidi="fa-IR"/>
        </w:rPr>
        <w:t xml:space="preserve"> </w:t>
      </w:r>
      <w:r w:rsidRPr="00A557FB">
        <w:rPr>
          <w:rFonts w:hint="cs"/>
          <w:rtl/>
          <w:lang w:bidi="fa-IR"/>
        </w:rPr>
        <w:t>مانند آب است که وق</w:t>
      </w:r>
      <w:r>
        <w:rPr>
          <w:rFonts w:hint="cs"/>
          <w:rtl/>
          <w:lang w:bidi="fa-IR"/>
        </w:rPr>
        <w:t>تی با</w:t>
      </w:r>
      <w:r w:rsidRPr="00A557FB">
        <w:rPr>
          <w:rFonts w:hint="cs"/>
          <w:rtl/>
          <w:lang w:bidi="fa-IR"/>
        </w:rPr>
        <w:t xml:space="preserve"> صخره برخورد </w:t>
      </w:r>
      <w:r w:rsidR="00FB0E09">
        <w:rPr>
          <w:rFonts w:hint="cs"/>
          <w:rtl/>
          <w:lang w:bidi="fa-IR"/>
        </w:rPr>
        <w:t>می‌کن</w:t>
      </w:r>
      <w:r w:rsidRPr="00A557FB">
        <w:rPr>
          <w:rFonts w:hint="cs"/>
          <w:rtl/>
          <w:lang w:bidi="fa-IR"/>
        </w:rPr>
        <w:t>د</w:t>
      </w:r>
      <w:r w:rsidR="007C6A2D">
        <w:rPr>
          <w:rFonts w:hint="cs"/>
          <w:rtl/>
          <w:lang w:bidi="fa-IR"/>
        </w:rPr>
        <w:t>،</w:t>
      </w:r>
      <w:r w:rsidR="004F180B">
        <w:rPr>
          <w:rFonts w:hint="cs"/>
          <w:rtl/>
          <w:lang w:bidi="fa-IR"/>
        </w:rPr>
        <w:t xml:space="preserve"> </w:t>
      </w:r>
      <w:r w:rsidRPr="00A557FB">
        <w:rPr>
          <w:rFonts w:hint="cs"/>
          <w:rtl/>
          <w:lang w:bidi="fa-IR"/>
        </w:rPr>
        <w:t>به برخورد به آن ادامه ن</w:t>
      </w:r>
      <w:r w:rsidR="00BB0072">
        <w:rPr>
          <w:rFonts w:hint="cs"/>
          <w:rtl/>
          <w:lang w:bidi="fa-IR"/>
        </w:rPr>
        <w:t>می‌ده</w:t>
      </w:r>
      <w:r w:rsidRPr="00A557FB">
        <w:rPr>
          <w:rFonts w:hint="cs"/>
          <w:rtl/>
          <w:lang w:bidi="fa-IR"/>
        </w:rPr>
        <w:t>د؛</w:t>
      </w:r>
      <w:r>
        <w:rPr>
          <w:rFonts w:hint="cs"/>
          <w:rtl/>
          <w:lang w:bidi="fa-IR"/>
        </w:rPr>
        <w:t xml:space="preserve"> </w:t>
      </w:r>
      <w:r w:rsidRPr="00A557FB">
        <w:rPr>
          <w:rFonts w:hint="cs"/>
          <w:rtl/>
          <w:lang w:bidi="fa-IR"/>
        </w:rPr>
        <w:t>بلکه از چپ و راست و از بالا و پایین</w:t>
      </w:r>
      <w:r>
        <w:rPr>
          <w:rFonts w:hint="cs"/>
          <w:rtl/>
          <w:lang w:bidi="fa-IR"/>
        </w:rPr>
        <w:t xml:space="preserve"> صخره</w:t>
      </w:r>
      <w:r w:rsidRPr="00A557FB">
        <w:rPr>
          <w:rFonts w:hint="cs"/>
          <w:rtl/>
          <w:lang w:bidi="fa-IR"/>
        </w:rPr>
        <w:t xml:space="preserve"> </w:t>
      </w:r>
      <w:r w:rsidR="005E3F23">
        <w:rPr>
          <w:rFonts w:hint="cs"/>
          <w:rtl/>
          <w:lang w:bidi="fa-IR"/>
        </w:rPr>
        <w:t>می‌گ</w:t>
      </w:r>
      <w:r w:rsidRPr="00A557FB">
        <w:rPr>
          <w:rFonts w:hint="cs"/>
          <w:rtl/>
          <w:lang w:bidi="fa-IR"/>
        </w:rPr>
        <w:t>ذرد</w:t>
      </w:r>
      <w:r w:rsidR="0075782A">
        <w:rPr>
          <w:rFonts w:hint="cs"/>
          <w:rtl/>
          <w:lang w:bidi="fa-IR"/>
        </w:rPr>
        <w:t xml:space="preserve">. </w:t>
      </w:r>
    </w:p>
    <w:p w:rsidR="008F4B15" w:rsidRPr="00A557FB" w:rsidRDefault="008F4B15" w:rsidP="001A16CE">
      <w:pPr>
        <w:pStyle w:val="a4"/>
        <w:rPr>
          <w:rtl/>
          <w:lang w:bidi="fa-IR"/>
        </w:rPr>
      </w:pPr>
      <w:r w:rsidRPr="00A557FB">
        <w:rPr>
          <w:rFonts w:hint="cs"/>
          <w:rtl/>
          <w:lang w:bidi="fa-IR"/>
        </w:rPr>
        <w:t>در حدیث آمده است</w:t>
      </w:r>
      <w:r w:rsidR="0075782A">
        <w:rPr>
          <w:rFonts w:hint="cs"/>
          <w:rtl/>
          <w:lang w:bidi="fa-IR"/>
        </w:rPr>
        <w:t xml:space="preserve">: </w:t>
      </w:r>
      <w:r w:rsidRPr="00A557FB">
        <w:rPr>
          <w:rFonts w:hint="cs"/>
          <w:rtl/>
          <w:lang w:bidi="fa-IR"/>
        </w:rPr>
        <w:t>«مؤمن</w:t>
      </w:r>
      <w:r w:rsidR="007C6A2D">
        <w:rPr>
          <w:rFonts w:hint="cs"/>
          <w:rtl/>
          <w:lang w:bidi="fa-IR"/>
        </w:rPr>
        <w:t>،</w:t>
      </w:r>
      <w:r w:rsidR="004F180B">
        <w:rPr>
          <w:rFonts w:hint="cs"/>
          <w:rtl/>
          <w:lang w:bidi="fa-IR"/>
        </w:rPr>
        <w:t xml:space="preserve"> </w:t>
      </w:r>
      <w:r w:rsidRPr="00A557FB">
        <w:rPr>
          <w:rFonts w:hint="cs"/>
          <w:rtl/>
          <w:lang w:bidi="fa-IR"/>
        </w:rPr>
        <w:t>مثل شتر رام است که اگر بر صخره</w:t>
      </w:r>
      <w:r w:rsidR="001A16CE">
        <w:rPr>
          <w:rFonts w:hint="eastAsia"/>
          <w:rtl/>
          <w:lang w:bidi="fa-IR"/>
        </w:rPr>
        <w:t>‌</w:t>
      </w:r>
      <w:r w:rsidRPr="00A557FB">
        <w:rPr>
          <w:rFonts w:hint="cs"/>
          <w:rtl/>
          <w:lang w:bidi="fa-IR"/>
        </w:rPr>
        <w:t>ای خوابانده شود</w:t>
      </w:r>
      <w:r w:rsidR="007C6A2D">
        <w:rPr>
          <w:rFonts w:hint="cs"/>
          <w:rtl/>
          <w:lang w:bidi="fa-IR"/>
        </w:rPr>
        <w:t>،</w:t>
      </w:r>
      <w:r w:rsidR="004F180B">
        <w:rPr>
          <w:rFonts w:hint="cs"/>
          <w:rtl/>
          <w:lang w:bidi="fa-IR"/>
        </w:rPr>
        <w:t xml:space="preserve"> </w:t>
      </w:r>
      <w:r w:rsidRPr="00A557FB">
        <w:rPr>
          <w:rFonts w:hint="cs"/>
          <w:rtl/>
          <w:lang w:bidi="fa-IR"/>
        </w:rPr>
        <w:t xml:space="preserve">بر آن </w:t>
      </w:r>
      <w:r w:rsidR="0056151E">
        <w:rPr>
          <w:rFonts w:hint="cs"/>
          <w:rtl/>
          <w:lang w:bidi="fa-IR"/>
        </w:rPr>
        <w:t>می‌خو</w:t>
      </w:r>
      <w:r w:rsidRPr="00A557FB">
        <w:rPr>
          <w:rFonts w:hint="cs"/>
          <w:rtl/>
          <w:lang w:bidi="fa-IR"/>
        </w:rPr>
        <w:t>ابد»</w:t>
      </w:r>
      <w:r w:rsidR="0075782A">
        <w:rPr>
          <w:rFonts w:hint="cs"/>
          <w:rtl/>
          <w:lang w:bidi="fa-IR"/>
        </w:rPr>
        <w:t xml:space="preserve">. </w:t>
      </w:r>
    </w:p>
    <w:p w:rsidR="008F4B15" w:rsidRDefault="008F4B15" w:rsidP="004A7237">
      <w:pPr>
        <w:pStyle w:val="a"/>
        <w:rPr>
          <w:rtl/>
        </w:rPr>
      </w:pPr>
      <w:bookmarkStart w:id="208" w:name="_Toc275546738"/>
      <w:bookmarkStart w:id="209" w:name="_Toc420959350"/>
      <w:r w:rsidRPr="003E055B">
        <w:rPr>
          <w:rFonts w:hint="cs"/>
          <w:rtl/>
        </w:rPr>
        <w:t>گذشته، هرگز باز</w:t>
      </w:r>
      <w:r w:rsidR="00466CB9">
        <w:rPr>
          <w:rFonts w:hint="cs"/>
          <w:rtl/>
        </w:rPr>
        <w:t xml:space="preserve"> نمی‌</w:t>
      </w:r>
      <w:r w:rsidRPr="003E055B">
        <w:rPr>
          <w:rFonts w:hint="cs"/>
          <w:rtl/>
        </w:rPr>
        <w:t>آید</w:t>
      </w:r>
      <w:bookmarkEnd w:id="208"/>
      <w:bookmarkEnd w:id="209"/>
    </w:p>
    <w:p w:rsidR="008F4B15" w:rsidRPr="00A23DDE" w:rsidRDefault="00173382" w:rsidP="00A23DDE">
      <w:pPr>
        <w:pStyle w:val="a4"/>
        <w:rPr>
          <w:rFonts w:ascii="KFGQPC Uthmanic Script HAFS" w:hAnsi="KFGQPC Uthmanic Script HAFS" w:cs="KFGQPC Uthmanic Script HAFS"/>
          <w:rtl/>
        </w:rPr>
      </w:pPr>
      <w:r>
        <w:rPr>
          <w:rFonts w:ascii="Traditional Arabic" w:hAnsi="Traditional Arabic" w:cs="Traditional Arabic"/>
          <w:rtl/>
        </w:rPr>
        <w:t>﴿</w:t>
      </w:r>
      <w:r w:rsidR="00A23DDE">
        <w:rPr>
          <w:rFonts w:ascii="KFGQPC Uthmanic Script HAFS" w:hAnsi="KFGQPC Uthmanic Script HAFS" w:cs="KFGQPC Uthmanic Script HAFS" w:hint="eastAsia"/>
          <w:rtl/>
        </w:rPr>
        <w:t>لِّكَيۡلَا</w:t>
      </w:r>
      <w:r w:rsidR="00A23DDE">
        <w:rPr>
          <w:rFonts w:ascii="KFGQPC Uthmanic Script HAFS" w:hAnsi="KFGQPC Uthmanic Script HAFS" w:cs="KFGQPC Uthmanic Script HAFS"/>
          <w:rtl/>
        </w:rPr>
        <w:t xml:space="preserve"> تَأۡسَوۡاْ عَلَىٰ مَا فَاتَكُمۡ</w:t>
      </w:r>
      <w:r>
        <w:rPr>
          <w:rFonts w:ascii="Traditional Arabic" w:hAnsi="Traditional Arabic" w:cs="Traditional Arabic"/>
          <w:rtl/>
        </w:rPr>
        <w:t>﴾</w:t>
      </w:r>
      <w:r>
        <w:rPr>
          <w:rFonts w:hint="cs"/>
          <w:rtl/>
        </w:rPr>
        <w:t xml:space="preserve"> </w:t>
      </w:r>
      <w:r>
        <w:rPr>
          <w:rStyle w:val="Char7"/>
          <w:rFonts w:hint="cs"/>
          <w:rtl/>
        </w:rPr>
        <w:t xml:space="preserve">[الحدید: 23] </w:t>
      </w:r>
      <w:r w:rsidR="008F4B15" w:rsidRPr="001A16CE">
        <w:rPr>
          <w:rFonts w:hint="cs"/>
          <w:rtl/>
        </w:rPr>
        <w:t>«تا به خاطر آنچه از دست داده</w:t>
      </w:r>
      <w:r w:rsidR="001A16CE">
        <w:rPr>
          <w:rFonts w:hint="eastAsia"/>
          <w:rtl/>
        </w:rPr>
        <w:t>‌</w:t>
      </w:r>
      <w:r w:rsidR="008F4B15" w:rsidRPr="001A16CE">
        <w:rPr>
          <w:rFonts w:hint="cs"/>
          <w:rtl/>
        </w:rPr>
        <w:t>اید</w:t>
      </w:r>
      <w:r w:rsidR="007C6A2D" w:rsidRPr="001A16CE">
        <w:rPr>
          <w:rFonts w:hint="cs"/>
          <w:rtl/>
        </w:rPr>
        <w:t>،</w:t>
      </w:r>
      <w:r w:rsidR="004F180B" w:rsidRPr="001A16CE">
        <w:rPr>
          <w:rFonts w:hint="cs"/>
          <w:rtl/>
        </w:rPr>
        <w:t xml:space="preserve"> </w:t>
      </w:r>
      <w:r w:rsidR="008F4B15" w:rsidRPr="001A16CE">
        <w:rPr>
          <w:rFonts w:hint="cs"/>
          <w:rtl/>
        </w:rPr>
        <w:t>ناراحت نشوید»</w:t>
      </w:r>
      <w:r w:rsidR="0075782A" w:rsidRPr="001A16CE">
        <w:rPr>
          <w:rFonts w:hint="cs"/>
          <w:rtl/>
        </w:rPr>
        <w:t xml:space="preserve">. </w:t>
      </w:r>
    </w:p>
    <w:p w:rsidR="008F4B15" w:rsidRPr="001A16CE" w:rsidRDefault="008F4B15" w:rsidP="001A16CE">
      <w:pPr>
        <w:pStyle w:val="a4"/>
        <w:rPr>
          <w:rtl/>
        </w:rPr>
      </w:pPr>
      <w:r w:rsidRPr="001A16CE">
        <w:rPr>
          <w:rFonts w:hint="cs"/>
          <w:rtl/>
        </w:rPr>
        <w:t>دکتر بول براندونی</w:t>
      </w:r>
      <w:r w:rsidR="007C6A2D" w:rsidRPr="001A16CE">
        <w:rPr>
          <w:rFonts w:hint="cs"/>
          <w:rtl/>
        </w:rPr>
        <w:t>،</w:t>
      </w:r>
      <w:r w:rsidR="004F180B" w:rsidRPr="001A16CE">
        <w:rPr>
          <w:rFonts w:hint="cs"/>
          <w:rtl/>
        </w:rPr>
        <w:t xml:space="preserve"> </w:t>
      </w:r>
      <w:r w:rsidRPr="001A16CE">
        <w:rPr>
          <w:rFonts w:hint="cs"/>
          <w:rtl/>
        </w:rPr>
        <w:t>ایستاد و یک شیشه شیر را به زمین انداخت و فریاد زد</w:t>
      </w:r>
      <w:r w:rsidR="0075782A" w:rsidRPr="001A16CE">
        <w:rPr>
          <w:rFonts w:hint="cs"/>
          <w:rtl/>
        </w:rPr>
        <w:t xml:space="preserve">: </w:t>
      </w:r>
      <w:r w:rsidRPr="001A16CE">
        <w:rPr>
          <w:rFonts w:hint="cs"/>
          <w:rtl/>
        </w:rPr>
        <w:t>برای شیری که ریخته شده و از دست رفته</w:t>
      </w:r>
      <w:r w:rsidR="007C6A2D" w:rsidRPr="001A16CE">
        <w:rPr>
          <w:rFonts w:hint="cs"/>
          <w:rtl/>
        </w:rPr>
        <w:t>،</w:t>
      </w:r>
      <w:r w:rsidR="004F180B" w:rsidRPr="001A16CE">
        <w:rPr>
          <w:rFonts w:hint="cs"/>
          <w:rtl/>
        </w:rPr>
        <w:t xml:space="preserve"> </w:t>
      </w:r>
      <w:r w:rsidRPr="001A16CE">
        <w:rPr>
          <w:rFonts w:hint="cs"/>
          <w:rtl/>
        </w:rPr>
        <w:t>گریه مکن</w:t>
      </w:r>
      <w:r w:rsidR="0075782A" w:rsidRPr="001A16CE">
        <w:rPr>
          <w:rFonts w:hint="cs"/>
          <w:rtl/>
        </w:rPr>
        <w:t xml:space="preserve">. </w:t>
      </w:r>
      <w:r w:rsidRPr="001A16CE">
        <w:rPr>
          <w:rFonts w:hint="cs"/>
          <w:rtl/>
        </w:rPr>
        <w:t>این گفته عموم مردم است که بدست آوردن آنچه برایت مقدر نشده</w:t>
      </w:r>
      <w:r w:rsidR="007C6A2D" w:rsidRPr="001A16CE">
        <w:rPr>
          <w:rFonts w:hint="cs"/>
          <w:rtl/>
        </w:rPr>
        <w:t>،</w:t>
      </w:r>
      <w:r w:rsidR="004F180B" w:rsidRPr="001A16CE">
        <w:rPr>
          <w:rFonts w:hint="cs"/>
          <w:rtl/>
        </w:rPr>
        <w:t xml:space="preserve"> </w:t>
      </w:r>
      <w:r w:rsidRPr="001A16CE">
        <w:rPr>
          <w:rFonts w:hint="cs"/>
          <w:rtl/>
        </w:rPr>
        <w:t>دشوار است</w:t>
      </w:r>
      <w:r w:rsidR="0075782A" w:rsidRPr="001A16CE">
        <w:rPr>
          <w:rFonts w:hint="cs"/>
          <w:rtl/>
        </w:rPr>
        <w:t xml:space="preserve">. </w:t>
      </w:r>
      <w:r w:rsidRPr="001A16CE">
        <w:rPr>
          <w:rFonts w:hint="cs"/>
          <w:rtl/>
        </w:rPr>
        <w:t>آدم</w:t>
      </w:r>
      <w:r w:rsidR="00787B6E" w:rsidRPr="00787B6E">
        <w:rPr>
          <w:rFonts w:cs="CTraditional Arabic" w:hint="cs"/>
          <w:rtl/>
        </w:rPr>
        <w:t>÷</w:t>
      </w:r>
      <w:r w:rsidRPr="001A16CE">
        <w:rPr>
          <w:rFonts w:hint="cs"/>
          <w:rtl/>
        </w:rPr>
        <w:t xml:space="preserve"> به موسی</w:t>
      </w:r>
      <w:r w:rsidR="00787B6E" w:rsidRPr="00787B6E">
        <w:rPr>
          <w:rFonts w:cs="CTraditional Arabic" w:hint="cs"/>
          <w:rtl/>
        </w:rPr>
        <w:t>÷</w:t>
      </w:r>
      <w:r w:rsidRPr="001A16CE">
        <w:rPr>
          <w:rFonts w:hint="cs"/>
          <w:rtl/>
        </w:rPr>
        <w:t xml:space="preserve"> گفت</w:t>
      </w:r>
      <w:r w:rsidR="0075782A" w:rsidRPr="001A16CE">
        <w:rPr>
          <w:rFonts w:hint="cs"/>
          <w:rtl/>
        </w:rPr>
        <w:t xml:space="preserve">: </w:t>
      </w:r>
      <w:r w:rsidRPr="001A16CE">
        <w:rPr>
          <w:rFonts w:hint="cs"/>
          <w:rtl/>
        </w:rPr>
        <w:t xml:space="preserve">آیا مرا به خاطر چیزی سرزنش </w:t>
      </w:r>
      <w:r w:rsidR="00FB0E09" w:rsidRPr="001A16CE">
        <w:rPr>
          <w:rFonts w:hint="cs"/>
          <w:rtl/>
        </w:rPr>
        <w:t>می‌کن</w:t>
      </w:r>
      <w:r w:rsidRPr="001A16CE">
        <w:rPr>
          <w:rFonts w:hint="cs"/>
          <w:rtl/>
        </w:rPr>
        <w:t>ی که خداوند</w:t>
      </w:r>
      <w:r w:rsidR="007C6A2D" w:rsidRPr="001A16CE">
        <w:rPr>
          <w:rFonts w:hint="cs"/>
          <w:rtl/>
        </w:rPr>
        <w:t>،</w:t>
      </w:r>
      <w:r w:rsidR="004F180B" w:rsidRPr="001A16CE">
        <w:rPr>
          <w:rFonts w:hint="cs"/>
          <w:rtl/>
        </w:rPr>
        <w:t xml:space="preserve"> </w:t>
      </w:r>
      <w:r w:rsidRPr="001A16CE">
        <w:rPr>
          <w:rFonts w:hint="cs"/>
          <w:rtl/>
        </w:rPr>
        <w:t>چهل سال پیش از آفرینش من</w:t>
      </w:r>
      <w:r w:rsidR="007C6A2D" w:rsidRPr="001A16CE">
        <w:rPr>
          <w:rFonts w:hint="cs"/>
          <w:rtl/>
        </w:rPr>
        <w:t>،</w:t>
      </w:r>
      <w:r w:rsidR="004F180B" w:rsidRPr="001A16CE">
        <w:rPr>
          <w:rFonts w:hint="cs"/>
          <w:rtl/>
        </w:rPr>
        <w:t xml:space="preserve"> </w:t>
      </w:r>
      <w:r w:rsidRPr="001A16CE">
        <w:rPr>
          <w:rFonts w:hint="cs"/>
          <w:rtl/>
        </w:rPr>
        <w:t>آن را برایم مقدر کرده بود؟</w:t>
      </w:r>
    </w:p>
    <w:p w:rsidR="008F4B15" w:rsidRPr="002F1DD5" w:rsidRDefault="008F4B15" w:rsidP="001A16CE">
      <w:pPr>
        <w:pStyle w:val="a4"/>
        <w:rPr>
          <w:rtl/>
          <w:lang w:bidi="fa-IR"/>
        </w:rPr>
      </w:pPr>
      <w:r w:rsidRPr="001A16CE">
        <w:rPr>
          <w:rFonts w:hint="cs"/>
          <w:rtl/>
        </w:rPr>
        <w:t>پیامبر</w:t>
      </w:r>
      <w:r w:rsidR="00787B6E" w:rsidRPr="00787B6E">
        <w:rPr>
          <w:rFonts w:cs="CTraditional Arabic" w:hint="cs"/>
          <w:rtl/>
        </w:rPr>
        <w:t xml:space="preserve"> ج</w:t>
      </w:r>
      <w:r w:rsidRPr="001A16CE">
        <w:rPr>
          <w:rFonts w:hint="cs"/>
          <w:rtl/>
        </w:rPr>
        <w:t xml:space="preserve"> فرموده است</w:t>
      </w:r>
      <w:r w:rsidR="0075782A" w:rsidRPr="001A16CE">
        <w:rPr>
          <w:rFonts w:hint="cs"/>
          <w:rtl/>
        </w:rPr>
        <w:t xml:space="preserve">: </w:t>
      </w:r>
      <w:r w:rsidRPr="001A16CE">
        <w:rPr>
          <w:rFonts w:hint="cs"/>
          <w:rtl/>
        </w:rPr>
        <w:t>«آدم</w:t>
      </w:r>
      <w:r w:rsidR="00787B6E" w:rsidRPr="00787B6E">
        <w:rPr>
          <w:rFonts w:cs="CTraditional Arabic" w:hint="cs"/>
          <w:rtl/>
        </w:rPr>
        <w:t>÷</w:t>
      </w:r>
      <w:r w:rsidRPr="001A16CE">
        <w:rPr>
          <w:rFonts w:hint="cs"/>
          <w:rtl/>
        </w:rPr>
        <w:t xml:space="preserve"> با دلیل خود بر موسی</w:t>
      </w:r>
      <w:r w:rsidR="00787B6E" w:rsidRPr="00787B6E">
        <w:rPr>
          <w:rFonts w:cs="CTraditional Arabic" w:hint="cs"/>
          <w:rtl/>
        </w:rPr>
        <w:t>÷</w:t>
      </w:r>
      <w:r w:rsidRPr="001A16CE">
        <w:rPr>
          <w:rFonts w:hint="cs"/>
          <w:rtl/>
        </w:rPr>
        <w:t xml:space="preserve"> غالب شد</w:t>
      </w:r>
      <w:r w:rsidR="0075782A" w:rsidRPr="001A16CE">
        <w:rPr>
          <w:rFonts w:hint="cs"/>
          <w:rtl/>
        </w:rPr>
        <w:t xml:space="preserve">. </w:t>
      </w:r>
      <w:r w:rsidRPr="001A16CE">
        <w:rPr>
          <w:rFonts w:hint="cs"/>
          <w:rtl/>
        </w:rPr>
        <w:t>آدم</w:t>
      </w:r>
      <w:r w:rsidR="00787B6E" w:rsidRPr="00787B6E">
        <w:rPr>
          <w:rFonts w:cs="CTraditional Arabic" w:hint="cs"/>
          <w:rtl/>
        </w:rPr>
        <w:t>÷</w:t>
      </w:r>
      <w:r w:rsidR="007C6A2D" w:rsidRPr="001A16CE">
        <w:rPr>
          <w:rFonts w:hint="cs"/>
          <w:rtl/>
        </w:rPr>
        <w:t>،</w:t>
      </w:r>
      <w:r w:rsidR="004F180B" w:rsidRPr="001A16CE">
        <w:rPr>
          <w:rFonts w:hint="cs"/>
          <w:rtl/>
        </w:rPr>
        <w:t xml:space="preserve"> </w:t>
      </w:r>
      <w:r w:rsidRPr="001A16CE">
        <w:rPr>
          <w:rFonts w:hint="cs"/>
          <w:rtl/>
        </w:rPr>
        <w:t>موسی</w:t>
      </w:r>
      <w:r w:rsidR="00787B6E" w:rsidRPr="00787B6E">
        <w:rPr>
          <w:rFonts w:cs="CTraditional Arabic" w:hint="cs"/>
          <w:rtl/>
        </w:rPr>
        <w:t>÷</w:t>
      </w:r>
      <w:r w:rsidRPr="001A16CE">
        <w:rPr>
          <w:rFonts w:hint="cs"/>
          <w:rtl/>
        </w:rPr>
        <w:t xml:space="preserve"> را با دلیل خود مغلوب کرد»</w:t>
      </w:r>
      <w:r w:rsidR="0075782A" w:rsidRPr="001A16CE">
        <w:rPr>
          <w:rFonts w:hint="cs"/>
          <w:rtl/>
        </w:rPr>
        <w:t xml:space="preserve">. </w:t>
      </w:r>
    </w:p>
    <w:p w:rsidR="008F4B15" w:rsidRPr="003E055B" w:rsidRDefault="008F4B15" w:rsidP="004A7237">
      <w:pPr>
        <w:pStyle w:val="a"/>
        <w:rPr>
          <w:rtl/>
        </w:rPr>
      </w:pPr>
      <w:bookmarkStart w:id="210" w:name="_Toc275546739"/>
      <w:bookmarkStart w:id="211" w:name="_Toc420959351"/>
      <w:r>
        <w:rPr>
          <w:rFonts w:hint="cs"/>
          <w:rtl/>
        </w:rPr>
        <w:t>خوشبختی را در درون خود بجو</w:t>
      </w:r>
      <w:r w:rsidRPr="003E055B">
        <w:rPr>
          <w:rFonts w:hint="cs"/>
          <w:rtl/>
        </w:rPr>
        <w:t xml:space="preserve">ی، </w:t>
      </w:r>
      <w:r>
        <w:rPr>
          <w:rtl/>
        </w:rPr>
        <w:br/>
      </w:r>
      <w:r w:rsidRPr="003E055B">
        <w:rPr>
          <w:rFonts w:hint="cs"/>
          <w:rtl/>
        </w:rPr>
        <w:t>نه در اطراف و پیرامونت</w:t>
      </w:r>
      <w:bookmarkEnd w:id="210"/>
      <w:bookmarkEnd w:id="211"/>
    </w:p>
    <w:p w:rsidR="008F4B15" w:rsidRPr="003F6CCE" w:rsidRDefault="008F4B15" w:rsidP="003F6CCE">
      <w:pPr>
        <w:pStyle w:val="a4"/>
        <w:rPr>
          <w:rtl/>
        </w:rPr>
      </w:pPr>
      <w:r w:rsidRPr="003F6CCE">
        <w:rPr>
          <w:rFonts w:hint="cs"/>
          <w:rtl/>
        </w:rPr>
        <w:t>میلتون شاعر انگلیسی</w:t>
      </w:r>
      <w:r w:rsidR="00B53612" w:rsidRPr="003F6CCE">
        <w:rPr>
          <w:rFonts w:hint="cs"/>
          <w:rtl/>
        </w:rPr>
        <w:t xml:space="preserve"> می‌گوید</w:t>
      </w:r>
      <w:r w:rsidR="0075782A" w:rsidRPr="003F6CCE">
        <w:rPr>
          <w:rFonts w:hint="cs"/>
          <w:rtl/>
        </w:rPr>
        <w:t xml:space="preserve">: </w:t>
      </w:r>
      <w:r w:rsidR="004322D8" w:rsidRPr="003F6CCE">
        <w:rPr>
          <w:rFonts w:hint="cs"/>
          <w:rtl/>
        </w:rPr>
        <w:t>«</w:t>
      </w:r>
      <w:r w:rsidRPr="003F6CCE">
        <w:rPr>
          <w:rFonts w:hint="cs"/>
          <w:rtl/>
        </w:rPr>
        <w:t>عقل و خرد</w:t>
      </w:r>
      <w:r w:rsidR="007C6A2D" w:rsidRPr="003F6CCE">
        <w:rPr>
          <w:rFonts w:hint="cs"/>
          <w:rtl/>
        </w:rPr>
        <w:t>،</w:t>
      </w:r>
      <w:r w:rsidR="004F180B" w:rsidRPr="003F6CCE">
        <w:rPr>
          <w:rFonts w:hint="cs"/>
          <w:rtl/>
        </w:rPr>
        <w:t xml:space="preserve"> </w:t>
      </w:r>
      <w:r w:rsidR="00A235EC" w:rsidRPr="003F6CCE">
        <w:rPr>
          <w:rFonts w:hint="cs"/>
          <w:rtl/>
        </w:rPr>
        <w:t>می‌تو</w:t>
      </w:r>
      <w:r w:rsidRPr="003F6CCE">
        <w:rPr>
          <w:rFonts w:hint="cs"/>
          <w:rtl/>
        </w:rPr>
        <w:t>اند بهشت را به جهنمی سوزان و جهنم را به بهشتی زیبا تبدیل کند»!</w:t>
      </w:r>
      <w:r w:rsidR="0075782A" w:rsidRPr="003F6CCE">
        <w:rPr>
          <w:rFonts w:hint="cs"/>
          <w:rtl/>
        </w:rPr>
        <w:t xml:space="preserve">. </w:t>
      </w:r>
    </w:p>
    <w:p w:rsidR="008F4B15" w:rsidRDefault="008F4B15" w:rsidP="003F6CCE">
      <w:pPr>
        <w:pStyle w:val="a4"/>
        <w:rPr>
          <w:rtl/>
        </w:rPr>
      </w:pPr>
      <w:r w:rsidRPr="003F6CCE">
        <w:rPr>
          <w:rFonts w:hint="cs"/>
          <w:rtl/>
        </w:rPr>
        <w:t>متنبی</w:t>
      </w:r>
      <w:r w:rsidR="00B53612" w:rsidRPr="003F6CCE">
        <w:rPr>
          <w:rFonts w:hint="cs"/>
          <w:rtl/>
        </w:rPr>
        <w:t xml:space="preserve"> می‌گوید</w:t>
      </w:r>
      <w:r w:rsidR="0075782A" w:rsidRPr="003F6CCE">
        <w:rPr>
          <w:rFonts w:hint="cs"/>
          <w:rtl/>
        </w:rPr>
        <w:t xml:space="preserve">: </w:t>
      </w:r>
    </w:p>
    <w:tbl>
      <w:tblPr>
        <w:bidiVisual/>
        <w:tblW w:w="0" w:type="auto"/>
        <w:jc w:val="center"/>
        <w:tblInd w:w="391" w:type="dxa"/>
        <w:tblLook w:val="04A0" w:firstRow="1" w:lastRow="0" w:firstColumn="1" w:lastColumn="0" w:noHBand="0" w:noVBand="1"/>
      </w:tblPr>
      <w:tblGrid>
        <w:gridCol w:w="3041"/>
        <w:gridCol w:w="689"/>
        <w:gridCol w:w="3183"/>
      </w:tblGrid>
      <w:tr w:rsidR="003F6CCE" w:rsidRPr="00525B3A" w:rsidTr="00816E71">
        <w:trPr>
          <w:jc w:val="center"/>
        </w:trPr>
        <w:tc>
          <w:tcPr>
            <w:tcW w:w="3145" w:type="dxa"/>
            <w:shd w:val="clear" w:color="auto" w:fill="auto"/>
          </w:tcPr>
          <w:p w:rsidR="003F6CCE" w:rsidRPr="003F6CCE" w:rsidRDefault="003F6CCE" w:rsidP="003F6CCE">
            <w:pPr>
              <w:pStyle w:val="a5"/>
              <w:ind w:firstLine="0"/>
              <w:jc w:val="lowKashida"/>
              <w:rPr>
                <w:sz w:val="2"/>
                <w:szCs w:val="2"/>
                <w:rtl/>
              </w:rPr>
            </w:pPr>
            <w:r w:rsidRPr="002F1DD5">
              <w:rPr>
                <w:rtl/>
              </w:rPr>
              <w:t>ذو العقل یشق</w:t>
            </w:r>
            <w:r>
              <w:rPr>
                <w:rFonts w:hint="cs"/>
                <w:rtl/>
              </w:rPr>
              <w:t>ي</w:t>
            </w:r>
            <w:r w:rsidRPr="002F1DD5">
              <w:rPr>
                <w:rtl/>
              </w:rPr>
              <w:t xml:space="preserve"> ف</w:t>
            </w:r>
            <w:r>
              <w:rPr>
                <w:rFonts w:hint="cs"/>
                <w:rtl/>
              </w:rPr>
              <w:t>ي</w:t>
            </w:r>
            <w:r w:rsidRPr="002F1DD5">
              <w:rPr>
                <w:rtl/>
              </w:rPr>
              <w:t xml:space="preserve"> النعیم بعقله</w:t>
            </w:r>
            <w:r>
              <w:rPr>
                <w:rFonts w:hint="cs"/>
                <w:rtl/>
              </w:rPr>
              <w:br/>
            </w:r>
          </w:p>
        </w:tc>
        <w:tc>
          <w:tcPr>
            <w:tcW w:w="709" w:type="dxa"/>
            <w:shd w:val="clear" w:color="auto" w:fill="auto"/>
          </w:tcPr>
          <w:p w:rsidR="003F6CCE" w:rsidRPr="00525B3A" w:rsidRDefault="003F6CCE" w:rsidP="003F6CCE">
            <w:pPr>
              <w:pStyle w:val="a5"/>
              <w:jc w:val="lowKashida"/>
              <w:rPr>
                <w:rtl/>
              </w:rPr>
            </w:pPr>
          </w:p>
        </w:tc>
        <w:tc>
          <w:tcPr>
            <w:tcW w:w="3287" w:type="dxa"/>
            <w:shd w:val="clear" w:color="auto" w:fill="auto"/>
          </w:tcPr>
          <w:p w:rsidR="003F6CCE" w:rsidRPr="003F6CCE" w:rsidRDefault="003F6CCE" w:rsidP="003F6CCE">
            <w:pPr>
              <w:pStyle w:val="a5"/>
              <w:ind w:firstLine="0"/>
              <w:jc w:val="lowKashida"/>
              <w:rPr>
                <w:sz w:val="2"/>
                <w:szCs w:val="2"/>
                <w:rtl/>
              </w:rPr>
            </w:pPr>
            <w:r w:rsidRPr="002F1DD5">
              <w:rPr>
                <w:rtl/>
              </w:rPr>
              <w:t>وأخو الجهالة ف</w:t>
            </w:r>
            <w:r>
              <w:rPr>
                <w:rFonts w:hint="cs"/>
                <w:rtl/>
              </w:rPr>
              <w:t>ي</w:t>
            </w:r>
            <w:r w:rsidRPr="002F1DD5">
              <w:rPr>
                <w:rtl/>
              </w:rPr>
              <w:t xml:space="preserve"> الشقاوة ینعم</w:t>
            </w:r>
            <w:r>
              <w:rPr>
                <w:rFonts w:hint="cs"/>
                <w:rtl/>
              </w:rPr>
              <w:br/>
            </w:r>
          </w:p>
        </w:tc>
      </w:tr>
    </w:tbl>
    <w:p w:rsidR="008F4B15" w:rsidRPr="003F6CCE" w:rsidRDefault="008F4B15" w:rsidP="003F6CCE">
      <w:pPr>
        <w:pStyle w:val="a4"/>
        <w:rPr>
          <w:rtl/>
        </w:rPr>
      </w:pPr>
      <w:r w:rsidRPr="003F6CCE">
        <w:rPr>
          <w:rFonts w:hint="cs"/>
          <w:rtl/>
        </w:rPr>
        <w:t>«عاقل به سبب عقل خویش</w:t>
      </w:r>
      <w:r w:rsidR="007C6A2D" w:rsidRPr="003F6CCE">
        <w:rPr>
          <w:rFonts w:hint="cs"/>
          <w:rtl/>
        </w:rPr>
        <w:t>،</w:t>
      </w:r>
      <w:r w:rsidR="004F180B" w:rsidRPr="003F6CCE">
        <w:rPr>
          <w:rFonts w:hint="cs"/>
          <w:rtl/>
        </w:rPr>
        <w:t xml:space="preserve"> </w:t>
      </w:r>
      <w:r w:rsidRPr="003F6CCE">
        <w:rPr>
          <w:rFonts w:hint="cs"/>
          <w:rtl/>
        </w:rPr>
        <w:t>در میان</w:t>
      </w:r>
      <w:r w:rsidR="00D23051" w:rsidRPr="003F6CCE">
        <w:rPr>
          <w:rFonts w:hint="cs"/>
          <w:rtl/>
        </w:rPr>
        <w:t xml:space="preserve"> نعمت‌ها </w:t>
      </w:r>
      <w:r w:rsidRPr="003F6CCE">
        <w:rPr>
          <w:rFonts w:hint="cs"/>
          <w:rtl/>
        </w:rPr>
        <w:t xml:space="preserve">بدبخت و تیره روز </w:t>
      </w:r>
      <w:r w:rsidR="005E3F23" w:rsidRPr="003F6CCE">
        <w:rPr>
          <w:rFonts w:hint="cs"/>
          <w:rtl/>
        </w:rPr>
        <w:t>می‌گ</w:t>
      </w:r>
      <w:r w:rsidRPr="003F6CCE">
        <w:rPr>
          <w:rFonts w:hint="cs"/>
          <w:rtl/>
        </w:rPr>
        <w:t>ردد و نادان</w:t>
      </w:r>
      <w:r w:rsidR="007C6A2D" w:rsidRPr="003F6CCE">
        <w:rPr>
          <w:rFonts w:hint="cs"/>
          <w:rtl/>
        </w:rPr>
        <w:t>،</w:t>
      </w:r>
      <w:r w:rsidR="004F180B" w:rsidRPr="003F6CCE">
        <w:rPr>
          <w:rFonts w:hint="cs"/>
          <w:rtl/>
        </w:rPr>
        <w:t xml:space="preserve"> </w:t>
      </w:r>
      <w:r w:rsidRPr="003F6CCE">
        <w:rPr>
          <w:rFonts w:hint="cs"/>
          <w:rtl/>
        </w:rPr>
        <w:t>در میان بدبختی</w:t>
      </w:r>
      <w:r w:rsidR="007C6A2D" w:rsidRPr="003F6CCE">
        <w:rPr>
          <w:rFonts w:hint="cs"/>
          <w:rtl/>
        </w:rPr>
        <w:t>،</w:t>
      </w:r>
      <w:r w:rsidR="004F180B" w:rsidRPr="003F6CCE">
        <w:rPr>
          <w:rFonts w:hint="cs"/>
          <w:rtl/>
        </w:rPr>
        <w:t xml:space="preserve"> </w:t>
      </w:r>
      <w:r w:rsidRPr="003F6CCE">
        <w:rPr>
          <w:rFonts w:hint="cs"/>
          <w:rtl/>
        </w:rPr>
        <w:t xml:space="preserve">خوشبخت </w:t>
      </w:r>
      <w:r w:rsidR="00DC3730" w:rsidRPr="003F6CCE">
        <w:rPr>
          <w:rFonts w:hint="cs"/>
          <w:rtl/>
        </w:rPr>
        <w:t>می‌شو</w:t>
      </w:r>
      <w:r w:rsidRPr="003F6CCE">
        <w:rPr>
          <w:rFonts w:hint="cs"/>
          <w:rtl/>
        </w:rPr>
        <w:t>د (و چون</w:t>
      </w:r>
      <w:r w:rsidR="00466CB9" w:rsidRPr="003F6CCE">
        <w:rPr>
          <w:rFonts w:hint="cs"/>
          <w:rtl/>
        </w:rPr>
        <w:t xml:space="preserve"> نمی‌</w:t>
      </w:r>
      <w:r w:rsidRPr="003F6CCE">
        <w:rPr>
          <w:rFonts w:hint="cs"/>
          <w:rtl/>
        </w:rPr>
        <w:t>فهمد</w:t>
      </w:r>
      <w:r w:rsidR="007C6A2D" w:rsidRPr="003F6CCE">
        <w:rPr>
          <w:rFonts w:hint="cs"/>
          <w:rtl/>
        </w:rPr>
        <w:t>،</w:t>
      </w:r>
      <w:r w:rsidR="004F180B" w:rsidRPr="003F6CCE">
        <w:rPr>
          <w:rFonts w:hint="cs"/>
          <w:rtl/>
        </w:rPr>
        <w:t xml:space="preserve"> </w:t>
      </w:r>
      <w:r w:rsidRPr="003F6CCE">
        <w:rPr>
          <w:rFonts w:hint="cs"/>
          <w:rtl/>
        </w:rPr>
        <w:t xml:space="preserve">احساس خوشبختی </w:t>
      </w:r>
      <w:r w:rsidR="00FB0E09" w:rsidRPr="003F6CCE">
        <w:rPr>
          <w:rFonts w:hint="cs"/>
          <w:rtl/>
        </w:rPr>
        <w:t>می‌کن</w:t>
      </w:r>
      <w:r w:rsidRPr="003F6CCE">
        <w:rPr>
          <w:rFonts w:hint="cs"/>
          <w:rtl/>
        </w:rPr>
        <w:t>د)»</w:t>
      </w:r>
      <w:r w:rsidR="0075782A" w:rsidRPr="003F6CCE">
        <w:rPr>
          <w:rFonts w:hint="cs"/>
          <w:rtl/>
        </w:rPr>
        <w:t xml:space="preserve">. </w:t>
      </w:r>
    </w:p>
    <w:p w:rsidR="008F4B15" w:rsidRPr="003E055B" w:rsidRDefault="008F4B15" w:rsidP="004A7237">
      <w:pPr>
        <w:pStyle w:val="a"/>
        <w:rPr>
          <w:rtl/>
        </w:rPr>
      </w:pPr>
      <w:bookmarkStart w:id="212" w:name="_Toc275546740"/>
      <w:bookmarkStart w:id="213" w:name="_Toc420959352"/>
      <w:r w:rsidRPr="003E055B">
        <w:rPr>
          <w:rFonts w:hint="cs"/>
          <w:rtl/>
        </w:rPr>
        <w:t>زندگی</w:t>
      </w:r>
      <w:r>
        <w:rPr>
          <w:rFonts w:hint="cs"/>
          <w:rtl/>
        </w:rPr>
        <w:t>،</w:t>
      </w:r>
      <w:r w:rsidRPr="003E055B">
        <w:rPr>
          <w:rFonts w:hint="cs"/>
          <w:rtl/>
        </w:rPr>
        <w:t xml:space="preserve"> ارزش غم خوردن ندارد</w:t>
      </w:r>
      <w:bookmarkEnd w:id="212"/>
      <w:bookmarkEnd w:id="213"/>
    </w:p>
    <w:p w:rsidR="008F4B15" w:rsidRPr="003F6CCE" w:rsidRDefault="008F4B15" w:rsidP="003F6CCE">
      <w:pPr>
        <w:pStyle w:val="a4"/>
        <w:rPr>
          <w:rtl/>
        </w:rPr>
      </w:pPr>
      <w:r w:rsidRPr="003F6CCE">
        <w:rPr>
          <w:rFonts w:hint="cs"/>
          <w:rtl/>
        </w:rPr>
        <w:t>ناپلئون در سانت هیلینا</w:t>
      </w:r>
      <w:r w:rsidR="00B53612" w:rsidRPr="003F6CCE">
        <w:rPr>
          <w:rFonts w:hint="cs"/>
          <w:rtl/>
        </w:rPr>
        <w:t xml:space="preserve"> می‌گوید</w:t>
      </w:r>
      <w:r w:rsidR="0075782A" w:rsidRPr="003F6CCE">
        <w:rPr>
          <w:rFonts w:hint="cs"/>
          <w:rtl/>
        </w:rPr>
        <w:t xml:space="preserve">: </w:t>
      </w:r>
      <w:r w:rsidRPr="003F6CCE">
        <w:rPr>
          <w:rFonts w:hint="cs"/>
          <w:rtl/>
        </w:rPr>
        <w:t>من در تمام زندگی خود شش روز خوشبخت نبوده</w:t>
      </w:r>
      <w:r w:rsidR="003F6CCE">
        <w:rPr>
          <w:rFonts w:hint="eastAsia"/>
          <w:rtl/>
        </w:rPr>
        <w:t>‌</w:t>
      </w:r>
      <w:r w:rsidRPr="003F6CCE">
        <w:rPr>
          <w:rFonts w:hint="cs"/>
          <w:rtl/>
        </w:rPr>
        <w:t>ام»!</w:t>
      </w:r>
    </w:p>
    <w:p w:rsidR="008F4B15" w:rsidRPr="003F6CCE" w:rsidRDefault="008F4B15" w:rsidP="003F6CCE">
      <w:pPr>
        <w:pStyle w:val="a4"/>
        <w:rPr>
          <w:rtl/>
        </w:rPr>
      </w:pPr>
      <w:r w:rsidRPr="003F6CCE">
        <w:rPr>
          <w:rFonts w:hint="cs"/>
          <w:rtl/>
        </w:rPr>
        <w:t>خلیفه هشام بن عبدالملک</w:t>
      </w:r>
      <w:r w:rsidR="00B53612" w:rsidRPr="003F6CCE">
        <w:rPr>
          <w:rFonts w:hint="cs"/>
          <w:rtl/>
        </w:rPr>
        <w:t xml:space="preserve"> می‌گوید</w:t>
      </w:r>
      <w:r w:rsidR="0075782A" w:rsidRPr="003F6CCE">
        <w:rPr>
          <w:rFonts w:hint="cs"/>
          <w:rtl/>
        </w:rPr>
        <w:t xml:space="preserve">: </w:t>
      </w:r>
      <w:r w:rsidRPr="003F6CCE">
        <w:rPr>
          <w:rFonts w:hint="cs"/>
          <w:rtl/>
        </w:rPr>
        <w:t>من روزهای خوشبختی</w:t>
      </w:r>
      <w:r w:rsidR="003F6CCE">
        <w:rPr>
          <w:rFonts w:hint="eastAsia"/>
          <w:rtl/>
        </w:rPr>
        <w:t>‌</w:t>
      </w:r>
      <w:r w:rsidRPr="003F6CCE">
        <w:rPr>
          <w:rFonts w:hint="cs"/>
          <w:rtl/>
        </w:rPr>
        <w:t>ام را شمردم و دیدم که فقط سیزده روز خوشبخت بوده</w:t>
      </w:r>
      <w:r w:rsidR="00B53612" w:rsidRPr="003F6CCE">
        <w:rPr>
          <w:rFonts w:hint="cs"/>
          <w:rtl/>
        </w:rPr>
        <w:t>‌ام.</w:t>
      </w:r>
      <w:r w:rsidR="0075782A" w:rsidRPr="003F6CCE">
        <w:rPr>
          <w:rFonts w:hint="cs"/>
          <w:rtl/>
        </w:rPr>
        <w:t xml:space="preserve"> </w:t>
      </w:r>
    </w:p>
    <w:p w:rsidR="008F4B15" w:rsidRPr="003F6CCE" w:rsidRDefault="008F4B15" w:rsidP="003F6CCE">
      <w:pPr>
        <w:pStyle w:val="a4"/>
        <w:rPr>
          <w:rtl/>
        </w:rPr>
      </w:pPr>
      <w:r w:rsidRPr="003F6CCE">
        <w:rPr>
          <w:rFonts w:hint="cs"/>
          <w:rtl/>
        </w:rPr>
        <w:t>عبدالملک پدر هشام آهی کشید و گفت</w:t>
      </w:r>
      <w:r w:rsidR="0075782A" w:rsidRPr="003F6CCE">
        <w:rPr>
          <w:rFonts w:hint="cs"/>
          <w:rtl/>
        </w:rPr>
        <w:t xml:space="preserve">: </w:t>
      </w:r>
      <w:r w:rsidRPr="003F6CCE">
        <w:rPr>
          <w:rFonts w:hint="cs"/>
          <w:rtl/>
        </w:rPr>
        <w:t>ای کاش خلافت به من سپرده ن</w:t>
      </w:r>
      <w:r w:rsidR="002E7746" w:rsidRPr="003F6CCE">
        <w:rPr>
          <w:rFonts w:hint="cs"/>
          <w:rtl/>
        </w:rPr>
        <w:t>می‌شد</w:t>
      </w:r>
      <w:r w:rsidR="0075782A" w:rsidRPr="003F6CCE">
        <w:rPr>
          <w:rFonts w:hint="cs"/>
          <w:rtl/>
        </w:rPr>
        <w:t xml:space="preserve">. </w:t>
      </w:r>
    </w:p>
    <w:p w:rsidR="008F4B15" w:rsidRPr="003F6CCE" w:rsidRDefault="008F4B15" w:rsidP="003F6CCE">
      <w:pPr>
        <w:pStyle w:val="a4"/>
        <w:rPr>
          <w:rtl/>
        </w:rPr>
      </w:pPr>
      <w:r w:rsidRPr="003F6CCE">
        <w:rPr>
          <w:rFonts w:hint="cs"/>
          <w:rtl/>
        </w:rPr>
        <w:t>سعید بن مسیب گفت</w:t>
      </w:r>
      <w:r w:rsidR="0075782A" w:rsidRPr="003F6CCE">
        <w:rPr>
          <w:rFonts w:hint="cs"/>
          <w:rtl/>
        </w:rPr>
        <w:t xml:space="preserve">: </w:t>
      </w:r>
      <w:r w:rsidRPr="003F6CCE">
        <w:rPr>
          <w:rFonts w:hint="cs"/>
          <w:rtl/>
        </w:rPr>
        <w:t>«ستایش خداوندی را سزاست که آنها را چنان کرده که بسوی ما فرار کنند و نزد ما بشتابند و ما</w:t>
      </w:r>
      <w:r w:rsidR="007C6A2D" w:rsidRPr="003F6CCE">
        <w:rPr>
          <w:rFonts w:hint="cs"/>
          <w:rtl/>
        </w:rPr>
        <w:t>،</w:t>
      </w:r>
      <w:r w:rsidR="004F180B" w:rsidRPr="003F6CCE">
        <w:rPr>
          <w:rFonts w:hint="cs"/>
          <w:rtl/>
        </w:rPr>
        <w:t xml:space="preserve"> </w:t>
      </w:r>
      <w:r w:rsidRPr="003F6CCE">
        <w:rPr>
          <w:rFonts w:hint="cs"/>
          <w:rtl/>
        </w:rPr>
        <w:t>به سوی آنها فرار نکنیم</w:t>
      </w:r>
      <w:r w:rsidR="0075782A" w:rsidRPr="003F6CCE">
        <w:rPr>
          <w:rFonts w:hint="cs"/>
          <w:rtl/>
        </w:rPr>
        <w:t xml:space="preserve">. </w:t>
      </w:r>
    </w:p>
    <w:p w:rsidR="008F4B15" w:rsidRPr="003F6CCE" w:rsidRDefault="008F4B15" w:rsidP="003F6CCE">
      <w:pPr>
        <w:pStyle w:val="a4"/>
        <w:rPr>
          <w:rtl/>
        </w:rPr>
      </w:pPr>
      <w:r w:rsidRPr="003F6CCE">
        <w:rPr>
          <w:rFonts w:hint="cs"/>
          <w:rtl/>
        </w:rPr>
        <w:t>ابن سماک واعظ</w:t>
      </w:r>
      <w:r w:rsidR="007C6A2D" w:rsidRPr="003F6CCE">
        <w:rPr>
          <w:rFonts w:hint="cs"/>
          <w:rtl/>
        </w:rPr>
        <w:t>،</w:t>
      </w:r>
      <w:r w:rsidR="004F180B" w:rsidRPr="003F6CCE">
        <w:rPr>
          <w:rFonts w:hint="cs"/>
          <w:rtl/>
        </w:rPr>
        <w:t xml:space="preserve"> </w:t>
      </w:r>
      <w:r w:rsidRPr="003F6CCE">
        <w:rPr>
          <w:rFonts w:hint="cs"/>
          <w:rtl/>
        </w:rPr>
        <w:t>نزد هارون الرشید رفت</w:t>
      </w:r>
      <w:r w:rsidR="0075782A" w:rsidRPr="003F6CCE">
        <w:rPr>
          <w:rFonts w:hint="cs"/>
          <w:rtl/>
        </w:rPr>
        <w:t xml:space="preserve">. </w:t>
      </w:r>
      <w:r w:rsidRPr="003F6CCE">
        <w:rPr>
          <w:rFonts w:hint="cs"/>
          <w:rtl/>
        </w:rPr>
        <w:t>هارون تشنه شد و آب خواست؛ ابن سماک گفت</w:t>
      </w:r>
      <w:r w:rsidR="0075782A" w:rsidRPr="003F6CCE">
        <w:rPr>
          <w:rFonts w:hint="cs"/>
          <w:rtl/>
        </w:rPr>
        <w:t xml:space="preserve">: </w:t>
      </w:r>
      <w:r w:rsidRPr="003F6CCE">
        <w:rPr>
          <w:rFonts w:hint="cs"/>
          <w:rtl/>
        </w:rPr>
        <w:t>ای امیر المومنین! اگر به تو آب نرسد</w:t>
      </w:r>
      <w:r w:rsidR="007C6A2D" w:rsidRPr="003F6CCE">
        <w:rPr>
          <w:rFonts w:hint="cs"/>
          <w:rtl/>
        </w:rPr>
        <w:t>،</w:t>
      </w:r>
      <w:r w:rsidR="004F180B" w:rsidRPr="003F6CCE">
        <w:rPr>
          <w:rFonts w:hint="cs"/>
          <w:rtl/>
        </w:rPr>
        <w:t xml:space="preserve"> </w:t>
      </w:r>
      <w:r w:rsidRPr="003F6CCE">
        <w:rPr>
          <w:rFonts w:hint="cs"/>
          <w:rtl/>
        </w:rPr>
        <w:t>آیا حاضری نصف پادشاهیت را در عوض سیراب شدن بدهی؟ هارون گفت</w:t>
      </w:r>
      <w:r w:rsidR="0075782A" w:rsidRPr="003F6CCE">
        <w:rPr>
          <w:rFonts w:hint="cs"/>
          <w:rtl/>
        </w:rPr>
        <w:t xml:space="preserve">: </w:t>
      </w:r>
      <w:r w:rsidRPr="003F6CCE">
        <w:rPr>
          <w:rFonts w:hint="cs"/>
          <w:rtl/>
        </w:rPr>
        <w:t>بله</w:t>
      </w:r>
      <w:r w:rsidR="0075782A" w:rsidRPr="003F6CCE">
        <w:rPr>
          <w:rFonts w:hint="cs"/>
          <w:rtl/>
        </w:rPr>
        <w:t xml:space="preserve">. </w:t>
      </w:r>
      <w:r w:rsidRPr="003F6CCE">
        <w:rPr>
          <w:rFonts w:hint="cs"/>
          <w:rtl/>
        </w:rPr>
        <w:t>وقتی هارون آب نوشید</w:t>
      </w:r>
      <w:r w:rsidR="007C6A2D" w:rsidRPr="003F6CCE">
        <w:rPr>
          <w:rFonts w:hint="cs"/>
          <w:rtl/>
        </w:rPr>
        <w:t>،</w:t>
      </w:r>
      <w:r w:rsidR="004F180B" w:rsidRPr="003F6CCE">
        <w:rPr>
          <w:rFonts w:hint="cs"/>
          <w:rtl/>
        </w:rPr>
        <w:t xml:space="preserve"> </w:t>
      </w:r>
      <w:r w:rsidRPr="003F6CCE">
        <w:rPr>
          <w:rFonts w:hint="cs"/>
          <w:rtl/>
        </w:rPr>
        <w:t>ابن سماک گفت</w:t>
      </w:r>
      <w:r w:rsidR="0075782A" w:rsidRPr="003F6CCE">
        <w:rPr>
          <w:rFonts w:hint="cs"/>
          <w:rtl/>
        </w:rPr>
        <w:t xml:space="preserve">: </w:t>
      </w:r>
      <w:r w:rsidRPr="003F6CCE">
        <w:rPr>
          <w:rFonts w:hint="cs"/>
          <w:rtl/>
        </w:rPr>
        <w:t>اگر این آب در بدنت بند بیاید و دفع نشود</w:t>
      </w:r>
      <w:r w:rsidR="007C6A2D" w:rsidRPr="003F6CCE">
        <w:rPr>
          <w:rFonts w:hint="cs"/>
          <w:rtl/>
        </w:rPr>
        <w:t>،</w:t>
      </w:r>
      <w:r w:rsidR="004F180B" w:rsidRPr="003F6CCE">
        <w:rPr>
          <w:rFonts w:hint="cs"/>
          <w:rtl/>
        </w:rPr>
        <w:t xml:space="preserve"> </w:t>
      </w:r>
      <w:r w:rsidRPr="003F6CCE">
        <w:rPr>
          <w:rFonts w:hint="cs"/>
          <w:rtl/>
        </w:rPr>
        <w:t>آیا حاضری نصف پادشاهیت را بدهی تا آب زائد از بدنت بیرون بیاید؟ گفت</w:t>
      </w:r>
      <w:r w:rsidR="0075782A" w:rsidRPr="003F6CCE">
        <w:rPr>
          <w:rFonts w:hint="cs"/>
          <w:rtl/>
        </w:rPr>
        <w:t xml:space="preserve">: </w:t>
      </w:r>
      <w:r w:rsidRPr="003F6CCE">
        <w:rPr>
          <w:rFonts w:hint="cs"/>
          <w:rtl/>
        </w:rPr>
        <w:t>بله</w:t>
      </w:r>
      <w:r w:rsidR="0075782A" w:rsidRPr="003F6CCE">
        <w:rPr>
          <w:rFonts w:hint="cs"/>
          <w:rtl/>
        </w:rPr>
        <w:t xml:space="preserve">. </w:t>
      </w:r>
      <w:r w:rsidRPr="003F6CCE">
        <w:rPr>
          <w:rFonts w:hint="cs"/>
          <w:rtl/>
        </w:rPr>
        <w:t>ابن سماک گفت</w:t>
      </w:r>
      <w:r w:rsidR="0075782A" w:rsidRPr="003F6CCE">
        <w:rPr>
          <w:rFonts w:hint="cs"/>
          <w:rtl/>
        </w:rPr>
        <w:t xml:space="preserve">: </w:t>
      </w:r>
      <w:r w:rsidRPr="003F6CCE">
        <w:rPr>
          <w:rFonts w:hint="cs"/>
          <w:rtl/>
        </w:rPr>
        <w:t>پس پادشاهی و سلطنتی که به یک لیوان آب</w:t>
      </w:r>
      <w:r w:rsidR="00466CB9" w:rsidRPr="003F6CCE">
        <w:rPr>
          <w:rFonts w:hint="cs"/>
          <w:rtl/>
        </w:rPr>
        <w:t xml:space="preserve"> نمی‌</w:t>
      </w:r>
      <w:r w:rsidRPr="003F6CCE">
        <w:rPr>
          <w:rFonts w:hint="cs"/>
          <w:rtl/>
        </w:rPr>
        <w:t>ارزد</w:t>
      </w:r>
      <w:r w:rsidR="007C6A2D" w:rsidRPr="003F6CCE">
        <w:rPr>
          <w:rFonts w:hint="cs"/>
          <w:rtl/>
        </w:rPr>
        <w:t>،</w:t>
      </w:r>
      <w:r w:rsidR="00822A7F" w:rsidRPr="003F6CCE">
        <w:rPr>
          <w:rFonts w:hint="cs"/>
          <w:rtl/>
        </w:rPr>
        <w:t xml:space="preserve"> فایده‌ای </w:t>
      </w:r>
      <w:r w:rsidRPr="003F6CCE">
        <w:rPr>
          <w:rFonts w:hint="cs"/>
          <w:rtl/>
        </w:rPr>
        <w:t>ندارد</w:t>
      </w:r>
      <w:r w:rsidR="0075782A" w:rsidRPr="003F6CCE">
        <w:rPr>
          <w:rFonts w:hint="cs"/>
          <w:rtl/>
        </w:rPr>
        <w:t xml:space="preserve">. </w:t>
      </w:r>
    </w:p>
    <w:p w:rsidR="008F4B15" w:rsidRPr="003F6CCE" w:rsidRDefault="008F4B15" w:rsidP="003F6CCE">
      <w:pPr>
        <w:pStyle w:val="a4"/>
        <w:rPr>
          <w:rtl/>
        </w:rPr>
      </w:pPr>
      <w:r w:rsidRPr="003F6CCE">
        <w:rPr>
          <w:rFonts w:hint="cs"/>
          <w:rtl/>
        </w:rPr>
        <w:t>دنیای تهی از ایمان</w:t>
      </w:r>
      <w:r w:rsidR="007C6A2D" w:rsidRPr="003F6CCE">
        <w:rPr>
          <w:rFonts w:hint="cs"/>
          <w:rtl/>
        </w:rPr>
        <w:t>،</w:t>
      </w:r>
      <w:r w:rsidR="004F180B" w:rsidRPr="003F6CCE">
        <w:rPr>
          <w:rFonts w:hint="cs"/>
          <w:rtl/>
        </w:rPr>
        <w:t xml:space="preserve"> </w:t>
      </w:r>
      <w:r w:rsidRPr="003F6CCE">
        <w:rPr>
          <w:rFonts w:hint="cs"/>
          <w:rtl/>
        </w:rPr>
        <w:t>ارزش و وزن و مفهومی ندارد</w:t>
      </w:r>
      <w:r w:rsidR="0075782A" w:rsidRPr="003F6CCE">
        <w:rPr>
          <w:rFonts w:hint="cs"/>
          <w:rtl/>
        </w:rPr>
        <w:t xml:space="preserve">. </w:t>
      </w:r>
      <w:r w:rsidRPr="003F6CCE">
        <w:rPr>
          <w:rFonts w:hint="cs"/>
          <w:rtl/>
        </w:rPr>
        <w:t>اقبال</w:t>
      </w:r>
      <w:r w:rsidR="00B53612" w:rsidRPr="003F6CCE">
        <w:rPr>
          <w:rFonts w:hint="cs"/>
          <w:rtl/>
        </w:rPr>
        <w:t xml:space="preserve"> می‌گوید</w:t>
      </w:r>
      <w:r w:rsidR="0075782A" w:rsidRPr="003F6CCE">
        <w:rPr>
          <w:rFonts w:hint="cs"/>
          <w:rtl/>
        </w:rPr>
        <w:t xml:space="preserve">: </w:t>
      </w:r>
      <w:r w:rsidRPr="003F6CCE">
        <w:rPr>
          <w:rFonts w:hint="cs"/>
          <w:rtl/>
        </w:rPr>
        <w:t>وقتی ایمان از دست برود</w:t>
      </w:r>
      <w:r w:rsidR="007C6A2D" w:rsidRPr="003F6CCE">
        <w:rPr>
          <w:rFonts w:hint="cs"/>
          <w:rtl/>
        </w:rPr>
        <w:t xml:space="preserve">، </w:t>
      </w:r>
      <w:r w:rsidRPr="003F6CCE">
        <w:rPr>
          <w:rFonts w:hint="cs"/>
          <w:rtl/>
        </w:rPr>
        <w:t>آسایش و امنیتی نیست و</w:t>
      </w:r>
      <w:r w:rsidR="00EC23DD">
        <w:rPr>
          <w:rFonts w:hint="cs"/>
          <w:rtl/>
        </w:rPr>
        <w:t xml:space="preserve"> هرکس </w:t>
      </w:r>
      <w:r w:rsidRPr="003F6CCE">
        <w:rPr>
          <w:rFonts w:hint="cs"/>
          <w:rtl/>
        </w:rPr>
        <w:t>که دین را زنده نگه ندارد</w:t>
      </w:r>
      <w:r w:rsidR="007C6A2D" w:rsidRPr="003F6CCE">
        <w:rPr>
          <w:rFonts w:hint="cs"/>
          <w:rtl/>
        </w:rPr>
        <w:t>،</w:t>
      </w:r>
      <w:r w:rsidR="004F180B" w:rsidRPr="003F6CCE">
        <w:rPr>
          <w:rFonts w:hint="cs"/>
          <w:rtl/>
        </w:rPr>
        <w:t xml:space="preserve"> </w:t>
      </w:r>
      <w:r w:rsidRPr="003F6CCE">
        <w:rPr>
          <w:rFonts w:hint="cs"/>
          <w:rtl/>
        </w:rPr>
        <w:t>دنیایی هم ندارد</w:t>
      </w:r>
      <w:r w:rsidR="0075782A" w:rsidRPr="003F6CCE">
        <w:rPr>
          <w:rFonts w:hint="cs"/>
          <w:rtl/>
        </w:rPr>
        <w:t>.</w:t>
      </w:r>
      <w:r w:rsidR="00EC23DD">
        <w:rPr>
          <w:rFonts w:hint="cs"/>
          <w:rtl/>
        </w:rPr>
        <w:t xml:space="preserve"> هرکس </w:t>
      </w:r>
      <w:r w:rsidRPr="003F6CCE">
        <w:rPr>
          <w:rFonts w:hint="cs"/>
          <w:rtl/>
        </w:rPr>
        <w:t>به زندگی بدون دین راضی شود</w:t>
      </w:r>
      <w:r w:rsidR="007C6A2D" w:rsidRPr="003F6CCE">
        <w:rPr>
          <w:rFonts w:hint="cs"/>
          <w:rtl/>
        </w:rPr>
        <w:t>،</w:t>
      </w:r>
      <w:r w:rsidR="004F180B" w:rsidRPr="003F6CCE">
        <w:rPr>
          <w:rFonts w:hint="cs"/>
          <w:rtl/>
        </w:rPr>
        <w:t xml:space="preserve"> </w:t>
      </w:r>
      <w:r w:rsidRPr="003F6CCE">
        <w:rPr>
          <w:rFonts w:hint="cs"/>
          <w:rtl/>
        </w:rPr>
        <w:t>به راستی که دستاوردی جز نابودی و فنا نداشته است</w:t>
      </w:r>
      <w:r w:rsidR="0075782A" w:rsidRPr="003F6CCE">
        <w:rPr>
          <w:rFonts w:hint="cs"/>
          <w:rtl/>
        </w:rPr>
        <w:t xml:space="preserve">. </w:t>
      </w:r>
    </w:p>
    <w:p w:rsidR="008F4B15" w:rsidRDefault="008F4B15" w:rsidP="003F6CCE">
      <w:pPr>
        <w:pStyle w:val="a4"/>
        <w:rPr>
          <w:rtl/>
        </w:rPr>
      </w:pPr>
      <w:r w:rsidRPr="003F6CCE">
        <w:rPr>
          <w:rFonts w:hint="cs"/>
          <w:rtl/>
        </w:rPr>
        <w:t>امرسون در پایان گفتارش در مورد «اعتماد به نفس»</w:t>
      </w:r>
      <w:r w:rsidR="00B53612" w:rsidRPr="003F6CCE">
        <w:rPr>
          <w:rFonts w:hint="cs"/>
          <w:rtl/>
        </w:rPr>
        <w:t xml:space="preserve"> می‌گوید</w:t>
      </w:r>
      <w:r w:rsidR="0075782A" w:rsidRPr="003F6CCE">
        <w:rPr>
          <w:rFonts w:hint="cs"/>
          <w:rtl/>
        </w:rPr>
        <w:t xml:space="preserve">: </w:t>
      </w:r>
      <w:r w:rsidRPr="003F6CCE">
        <w:rPr>
          <w:rFonts w:hint="cs"/>
          <w:rtl/>
        </w:rPr>
        <w:t>پیروزی سیاسی</w:t>
      </w:r>
      <w:r w:rsidR="007C6A2D" w:rsidRPr="003F6CCE">
        <w:rPr>
          <w:rFonts w:hint="cs"/>
          <w:rtl/>
        </w:rPr>
        <w:t>،</w:t>
      </w:r>
      <w:r w:rsidR="004F180B" w:rsidRPr="003F6CCE">
        <w:rPr>
          <w:rFonts w:hint="cs"/>
          <w:rtl/>
        </w:rPr>
        <w:t xml:space="preserve"> </w:t>
      </w:r>
      <w:r w:rsidRPr="003F6CCE">
        <w:rPr>
          <w:rFonts w:hint="cs"/>
          <w:rtl/>
        </w:rPr>
        <w:t>افزایش حقوق</w:t>
      </w:r>
      <w:r w:rsidR="007C6A2D" w:rsidRPr="003F6CCE">
        <w:rPr>
          <w:rFonts w:hint="cs"/>
          <w:rtl/>
        </w:rPr>
        <w:t>،</w:t>
      </w:r>
      <w:r w:rsidR="004F180B" w:rsidRPr="003F6CCE">
        <w:rPr>
          <w:rFonts w:hint="cs"/>
          <w:rtl/>
        </w:rPr>
        <w:t xml:space="preserve"> </w:t>
      </w:r>
      <w:r w:rsidRPr="003F6CCE">
        <w:rPr>
          <w:rFonts w:hint="cs"/>
          <w:rtl/>
        </w:rPr>
        <w:t>بهبودی از بیماری و هم آغوشی با روزهای خوش را باور مکن</w:t>
      </w:r>
      <w:r w:rsidR="0075782A" w:rsidRPr="003F6CCE">
        <w:rPr>
          <w:rFonts w:hint="cs"/>
          <w:rtl/>
        </w:rPr>
        <w:t xml:space="preserve">. </w:t>
      </w:r>
      <w:r w:rsidRPr="003F6CCE">
        <w:rPr>
          <w:rFonts w:hint="cs"/>
          <w:rtl/>
        </w:rPr>
        <w:t xml:space="preserve">چون هرگز چنین نخواهد بود و تنها چیزی که به تو آرامش </w:t>
      </w:r>
      <w:r w:rsidR="00BB0072" w:rsidRPr="003F6CCE">
        <w:rPr>
          <w:rFonts w:hint="cs"/>
          <w:rtl/>
        </w:rPr>
        <w:t>می‌ده</w:t>
      </w:r>
      <w:r w:rsidRPr="003F6CCE">
        <w:rPr>
          <w:rFonts w:hint="cs"/>
          <w:rtl/>
        </w:rPr>
        <w:t>د</w:t>
      </w:r>
      <w:r w:rsidR="007C6A2D" w:rsidRPr="003F6CCE">
        <w:rPr>
          <w:rFonts w:hint="cs"/>
          <w:rtl/>
        </w:rPr>
        <w:t>،</w:t>
      </w:r>
      <w:r w:rsidR="004F180B" w:rsidRPr="003F6CCE">
        <w:rPr>
          <w:rFonts w:hint="cs"/>
          <w:rtl/>
        </w:rPr>
        <w:t xml:space="preserve"> </w:t>
      </w:r>
      <w:r w:rsidRPr="003F6CCE">
        <w:rPr>
          <w:rFonts w:hint="cs"/>
          <w:rtl/>
        </w:rPr>
        <w:t>خودت هستی</w:t>
      </w:r>
      <w:r w:rsidR="00173382">
        <w:rPr>
          <w:rFonts w:hint="cs"/>
          <w:rtl/>
        </w:rPr>
        <w:t>.</w:t>
      </w:r>
    </w:p>
    <w:p w:rsidR="008F4B15" w:rsidRPr="00A23DDE" w:rsidRDefault="00173382" w:rsidP="00A23DDE">
      <w:pPr>
        <w:pStyle w:val="a4"/>
        <w:rPr>
          <w:rFonts w:ascii="KFGQPC Uthmanic Script HAFS" w:hAnsi="KFGQPC Uthmanic Script HAFS" w:cs="KFGQPC Uthmanic Script HAFS"/>
          <w:rtl/>
        </w:rPr>
      </w:pPr>
      <w:r>
        <w:rPr>
          <w:rFonts w:ascii="Traditional Arabic" w:hAnsi="Traditional Arabic" w:cs="Traditional Arabic"/>
          <w:rtl/>
        </w:rPr>
        <w:t>﴿</w:t>
      </w:r>
      <w:r w:rsidR="00A23DDE">
        <w:rPr>
          <w:rFonts w:ascii="KFGQPC Uthmanic Script HAFS" w:hAnsi="KFGQPC Uthmanic Script HAFS" w:cs="KFGQPC Uthmanic Script HAFS" w:hint="eastAsia"/>
          <w:rtl/>
        </w:rPr>
        <w:t>يَٰٓأَيَّتُهَا</w:t>
      </w:r>
      <w:r w:rsidR="00A23DDE">
        <w:rPr>
          <w:rFonts w:ascii="KFGQPC Uthmanic Script HAFS" w:hAnsi="KFGQPC Uthmanic Script HAFS" w:cs="KFGQPC Uthmanic Script HAFS"/>
          <w:rtl/>
        </w:rPr>
        <w:t xml:space="preserve">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لنَّفۡسُ</w:t>
      </w:r>
      <w:r w:rsidR="00A23DDE">
        <w:rPr>
          <w:rFonts w:ascii="KFGQPC Uthmanic Script HAFS" w:hAnsi="KFGQPC Uthmanic Script HAFS" w:cs="KFGQPC Uthmanic Script HAFS"/>
          <w:rtl/>
        </w:rPr>
        <w:t xml:space="preserve">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لۡمُطۡمَئِنَّةُ</w:t>
      </w:r>
      <w:r w:rsidR="00A23DDE">
        <w:rPr>
          <w:rFonts w:ascii="KFGQPC Uthmanic Script HAFS" w:hAnsi="KFGQPC Uthmanic Script HAFS" w:cs="KFGQPC Uthmanic Script HAFS"/>
          <w:rtl/>
        </w:rPr>
        <w:t xml:space="preserve"> ٢٧</w:t>
      </w:r>
      <w:r w:rsidR="00A23DDE">
        <w:rPr>
          <w:rFonts w:ascii="KFGQPC Uthmanic Script HAFS" w:hAnsi="KFGQPC Uthmanic Script HAFS" w:cs="KFGQPC Uthmanic Script HAFS"/>
        </w:rPr>
        <w:t xml:space="preserve">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رۡجِعِيٓ</w:t>
      </w:r>
      <w:r w:rsidR="00A23DDE">
        <w:rPr>
          <w:rFonts w:ascii="KFGQPC Uthmanic Script HAFS" w:hAnsi="KFGQPC Uthmanic Script HAFS" w:cs="KFGQPC Uthmanic Script HAFS"/>
          <w:rtl/>
        </w:rPr>
        <w:t xml:space="preserve"> إِلَىٰ رَبِّكِ رَاضِيَةٗ مَّرۡضِيَّةٗ ٢٨</w:t>
      </w:r>
      <w:r>
        <w:rPr>
          <w:rFonts w:ascii="Traditional Arabic" w:hAnsi="Traditional Arabic" w:cs="Traditional Arabic"/>
          <w:rtl/>
        </w:rPr>
        <w:t>﴾</w:t>
      </w:r>
      <w:r>
        <w:rPr>
          <w:rFonts w:hint="cs"/>
          <w:rtl/>
        </w:rPr>
        <w:t xml:space="preserve"> </w:t>
      </w:r>
      <w:r>
        <w:rPr>
          <w:rStyle w:val="Char7"/>
          <w:rFonts w:hint="cs"/>
          <w:rtl/>
        </w:rPr>
        <w:t xml:space="preserve">[الفجر: 27- 28] </w:t>
      </w:r>
      <w:r w:rsidR="008F4B15" w:rsidRPr="003F6CCE">
        <w:rPr>
          <w:rFonts w:hint="cs"/>
          <w:rtl/>
        </w:rPr>
        <w:t>«ای نفس آرام! به سوی پروردگارت بازگرد</w:t>
      </w:r>
      <w:r w:rsidR="007C6A2D" w:rsidRPr="003F6CCE">
        <w:rPr>
          <w:rFonts w:hint="cs"/>
          <w:rtl/>
        </w:rPr>
        <w:t>،</w:t>
      </w:r>
      <w:r w:rsidR="004F180B" w:rsidRPr="003F6CCE">
        <w:rPr>
          <w:rFonts w:hint="cs"/>
          <w:rtl/>
        </w:rPr>
        <w:t xml:space="preserve"> </w:t>
      </w:r>
      <w:r w:rsidR="008F4B15" w:rsidRPr="003F6CCE">
        <w:rPr>
          <w:rFonts w:hint="cs"/>
          <w:rtl/>
        </w:rPr>
        <w:t>در حالی که خشنود هستی»</w:t>
      </w:r>
      <w:r w:rsidR="0075782A" w:rsidRPr="003F6CCE">
        <w:rPr>
          <w:rFonts w:hint="cs"/>
          <w:rtl/>
        </w:rPr>
        <w:t xml:space="preserve">. </w:t>
      </w:r>
    </w:p>
    <w:p w:rsidR="008F4B15" w:rsidRPr="003F6CCE" w:rsidRDefault="008F4B15" w:rsidP="003F6CCE">
      <w:pPr>
        <w:pStyle w:val="a4"/>
        <w:rPr>
          <w:rtl/>
        </w:rPr>
      </w:pPr>
      <w:r w:rsidRPr="003F6CCE">
        <w:rPr>
          <w:rFonts w:hint="cs"/>
          <w:rtl/>
        </w:rPr>
        <w:t xml:space="preserve">فیلسوف رمان نویس ابیکتوتیوس هشدار </w:t>
      </w:r>
      <w:r w:rsidR="00BB0072" w:rsidRPr="003F6CCE">
        <w:rPr>
          <w:rFonts w:hint="cs"/>
          <w:rtl/>
        </w:rPr>
        <w:t>می‌ده</w:t>
      </w:r>
      <w:r w:rsidRPr="003F6CCE">
        <w:rPr>
          <w:rFonts w:hint="cs"/>
          <w:rtl/>
        </w:rPr>
        <w:t>د</w:t>
      </w:r>
      <w:r w:rsidR="0075782A" w:rsidRPr="003F6CCE">
        <w:rPr>
          <w:rFonts w:hint="cs"/>
          <w:rtl/>
        </w:rPr>
        <w:t xml:space="preserve">: </w:t>
      </w:r>
      <w:r w:rsidRPr="003F6CCE">
        <w:rPr>
          <w:rFonts w:hint="cs"/>
          <w:rtl/>
        </w:rPr>
        <w:t>«مسأله دور کردن افکار اشتباه از ذهن و خاطرمان باید بیش از مسأله دور کردن ورم و بیماری از جسمهایمان</w:t>
      </w:r>
      <w:r w:rsidR="007C6A2D" w:rsidRPr="003F6CCE">
        <w:rPr>
          <w:rFonts w:hint="cs"/>
          <w:rtl/>
        </w:rPr>
        <w:t>،</w:t>
      </w:r>
      <w:r w:rsidR="004F180B" w:rsidRPr="003F6CCE">
        <w:rPr>
          <w:rFonts w:hint="cs"/>
          <w:rtl/>
        </w:rPr>
        <w:t xml:space="preserve"> </w:t>
      </w:r>
      <w:r w:rsidRPr="003F6CCE">
        <w:rPr>
          <w:rFonts w:hint="cs"/>
          <w:rtl/>
        </w:rPr>
        <w:t>مورد توجه قرار گیرد»</w:t>
      </w:r>
      <w:r w:rsidR="0075782A" w:rsidRPr="003F6CCE">
        <w:rPr>
          <w:rFonts w:hint="cs"/>
          <w:rtl/>
        </w:rPr>
        <w:t xml:space="preserve">. </w:t>
      </w:r>
    </w:p>
    <w:p w:rsidR="008F4B15" w:rsidRPr="00A23DDE" w:rsidRDefault="008F4B15" w:rsidP="00A23DDE">
      <w:pPr>
        <w:pStyle w:val="a4"/>
        <w:rPr>
          <w:rFonts w:ascii="KFGQPC Uthmanic Script HAFS" w:hAnsi="KFGQPC Uthmanic Script HAFS" w:cs="KFGQPC Uthmanic Script HAFS"/>
          <w:rtl/>
        </w:rPr>
      </w:pPr>
      <w:r w:rsidRPr="003F6CCE">
        <w:rPr>
          <w:rFonts w:hint="cs"/>
          <w:rtl/>
        </w:rPr>
        <w:t>قرآن از</w:t>
      </w:r>
      <w:r w:rsidR="00466CB9" w:rsidRPr="003F6CCE">
        <w:rPr>
          <w:rFonts w:hint="cs"/>
          <w:rtl/>
        </w:rPr>
        <w:t xml:space="preserve"> بیماری‌ها</w:t>
      </w:r>
      <w:r w:rsidRPr="003F6CCE">
        <w:rPr>
          <w:rFonts w:hint="cs"/>
          <w:rtl/>
        </w:rPr>
        <w:t xml:space="preserve">ی فکری و عقیدتی بیشتر بر حذر </w:t>
      </w:r>
      <w:r w:rsidR="00BB0072" w:rsidRPr="003F6CCE">
        <w:rPr>
          <w:rFonts w:hint="cs"/>
          <w:rtl/>
        </w:rPr>
        <w:t>می‌دا</w:t>
      </w:r>
      <w:r w:rsidRPr="003F6CCE">
        <w:rPr>
          <w:rFonts w:hint="cs"/>
          <w:rtl/>
        </w:rPr>
        <w:t>رد تا از</w:t>
      </w:r>
      <w:r w:rsidR="00466CB9" w:rsidRPr="003F6CCE">
        <w:rPr>
          <w:rFonts w:hint="cs"/>
          <w:rtl/>
        </w:rPr>
        <w:t xml:space="preserve"> بیماری‌ها</w:t>
      </w:r>
      <w:r w:rsidRPr="003F6CCE">
        <w:rPr>
          <w:rFonts w:hint="cs"/>
          <w:rtl/>
        </w:rPr>
        <w:t>ی جسمی</w:t>
      </w:r>
      <w:r w:rsidR="0075782A" w:rsidRPr="003F6CCE">
        <w:rPr>
          <w:rFonts w:hint="cs"/>
          <w:rtl/>
        </w:rPr>
        <w:t xml:space="preserve">. </w:t>
      </w:r>
      <w:r w:rsidRPr="003F6CCE">
        <w:rPr>
          <w:rFonts w:hint="cs"/>
          <w:rtl/>
        </w:rPr>
        <w:t xml:space="preserve">خداوند متعال </w:t>
      </w:r>
      <w:r w:rsidR="00BB0072" w:rsidRPr="003F6CCE">
        <w:rPr>
          <w:rFonts w:hint="cs"/>
          <w:rtl/>
        </w:rPr>
        <w:t>می‌فرما</w:t>
      </w:r>
      <w:r w:rsidRPr="003F6CCE">
        <w:rPr>
          <w:rFonts w:hint="cs"/>
          <w:rtl/>
        </w:rPr>
        <w:t>ید</w:t>
      </w:r>
      <w:r w:rsidR="0075782A" w:rsidRPr="003F6CCE">
        <w:rPr>
          <w:rFonts w:hint="cs"/>
          <w:rtl/>
        </w:rPr>
        <w:t>:</w:t>
      </w:r>
      <w:r w:rsidR="00173382">
        <w:rPr>
          <w:rFonts w:hint="cs"/>
          <w:rtl/>
        </w:rPr>
        <w:t xml:space="preserve"> </w:t>
      </w:r>
      <w:r w:rsidR="00173382">
        <w:rPr>
          <w:rFonts w:ascii="Traditional Arabic" w:hAnsi="Traditional Arabic" w:cs="Traditional Arabic"/>
          <w:rtl/>
        </w:rPr>
        <w:t>﴿</w:t>
      </w:r>
      <w:r w:rsidR="00A23DDE">
        <w:rPr>
          <w:rFonts w:ascii="KFGQPC Uthmanic Script HAFS" w:hAnsi="KFGQPC Uthmanic Script HAFS" w:cs="KFGQPC Uthmanic Script HAFS" w:hint="eastAsia"/>
          <w:rtl/>
        </w:rPr>
        <w:t>فِي</w:t>
      </w:r>
      <w:r w:rsidR="00A23DDE">
        <w:rPr>
          <w:rFonts w:ascii="KFGQPC Uthmanic Script HAFS" w:hAnsi="KFGQPC Uthmanic Script HAFS" w:cs="KFGQPC Uthmanic Script HAFS"/>
          <w:rtl/>
        </w:rPr>
        <w:t xml:space="preserve"> قُلُوبِهِم مَّرَضٞ فَزَادَهُمُ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للَّهُ</w:t>
      </w:r>
      <w:r w:rsidR="00A23DDE">
        <w:rPr>
          <w:rFonts w:ascii="KFGQPC Uthmanic Script HAFS" w:hAnsi="KFGQPC Uthmanic Script HAFS" w:cs="KFGQPC Uthmanic Script HAFS"/>
          <w:rtl/>
        </w:rPr>
        <w:t xml:space="preserve"> مَرَضٗاۖ وَلَهُمۡ عَذَابٌ أَلِيمُۢ بِمَا كَانُواْ يَكۡذِبُونَ ١٠</w:t>
      </w:r>
      <w:r w:rsidR="00173382">
        <w:rPr>
          <w:rFonts w:ascii="Traditional Arabic" w:hAnsi="Traditional Arabic" w:cs="Traditional Arabic"/>
          <w:rtl/>
        </w:rPr>
        <w:t>﴾</w:t>
      </w:r>
      <w:r w:rsidR="00173382">
        <w:rPr>
          <w:rFonts w:hint="cs"/>
          <w:rtl/>
        </w:rPr>
        <w:t xml:space="preserve"> </w:t>
      </w:r>
      <w:r w:rsidR="00173382">
        <w:rPr>
          <w:rStyle w:val="Char7"/>
          <w:rFonts w:hint="cs"/>
          <w:rtl/>
        </w:rPr>
        <w:t>[البقرة: 10]</w:t>
      </w:r>
      <w:r w:rsidR="0075782A" w:rsidRPr="003F6CCE">
        <w:rPr>
          <w:rFonts w:hint="cs"/>
          <w:rtl/>
        </w:rPr>
        <w:t xml:space="preserve"> </w:t>
      </w:r>
      <w:r w:rsidRPr="003F6CCE">
        <w:rPr>
          <w:rFonts w:hint="cs"/>
          <w:rtl/>
        </w:rPr>
        <w:t>«در</w:t>
      </w:r>
      <w:r w:rsidR="00B205F6" w:rsidRPr="003F6CCE">
        <w:rPr>
          <w:rFonts w:hint="cs"/>
          <w:rtl/>
        </w:rPr>
        <w:t xml:space="preserve"> دل‌هایشان</w:t>
      </w:r>
      <w:r w:rsidRPr="003F6CCE">
        <w:rPr>
          <w:rFonts w:hint="cs"/>
          <w:rtl/>
        </w:rPr>
        <w:t xml:space="preserve"> بیماری است؛ پس خداوند بیماری آنها را فزونی </w:t>
      </w:r>
      <w:r w:rsidR="00A63646" w:rsidRPr="003F6CCE">
        <w:rPr>
          <w:rFonts w:hint="cs"/>
          <w:rtl/>
        </w:rPr>
        <w:t>می‌بخش</w:t>
      </w:r>
      <w:r w:rsidRPr="003F6CCE">
        <w:rPr>
          <w:rFonts w:hint="cs"/>
          <w:rtl/>
        </w:rPr>
        <w:t>د و عذابی دردناک به سبب دروغگویی و انکارشان</w:t>
      </w:r>
      <w:r w:rsidR="007C6A2D" w:rsidRPr="003F6CCE">
        <w:rPr>
          <w:rFonts w:hint="cs"/>
          <w:rtl/>
        </w:rPr>
        <w:t>،</w:t>
      </w:r>
      <w:r w:rsidR="004F180B" w:rsidRPr="003F6CCE">
        <w:rPr>
          <w:rFonts w:hint="cs"/>
          <w:rtl/>
        </w:rPr>
        <w:t xml:space="preserve"> </w:t>
      </w:r>
      <w:r w:rsidRPr="003F6CCE">
        <w:rPr>
          <w:rFonts w:hint="cs"/>
          <w:rtl/>
        </w:rPr>
        <w:t xml:space="preserve">در انتظارشان </w:t>
      </w:r>
      <w:r w:rsidR="00A235EC" w:rsidRPr="003F6CCE">
        <w:rPr>
          <w:rFonts w:hint="cs"/>
          <w:rtl/>
        </w:rPr>
        <w:t>می‌با</w:t>
      </w:r>
      <w:r w:rsidRPr="003F6CCE">
        <w:rPr>
          <w:rFonts w:hint="cs"/>
          <w:rtl/>
        </w:rPr>
        <w:t>شد»</w:t>
      </w:r>
      <w:r w:rsidR="00173382">
        <w:rPr>
          <w:rFonts w:hint="cs"/>
          <w:rtl/>
        </w:rPr>
        <w:t>.</w:t>
      </w:r>
    </w:p>
    <w:p w:rsidR="008F4B15" w:rsidRPr="00A23DDE" w:rsidRDefault="00173382" w:rsidP="00A23DDE">
      <w:pPr>
        <w:pStyle w:val="a4"/>
        <w:rPr>
          <w:rFonts w:ascii="KFGQPC Uthmanic Script HAFS" w:hAnsi="KFGQPC Uthmanic Script HAFS" w:cs="KFGQPC Uthmanic Script HAFS"/>
          <w:rtl/>
        </w:rPr>
      </w:pPr>
      <w:r>
        <w:rPr>
          <w:rFonts w:ascii="Traditional Arabic" w:hAnsi="Traditional Arabic" w:cs="Traditional Arabic"/>
          <w:rtl/>
        </w:rPr>
        <w:t>﴿</w:t>
      </w:r>
      <w:r w:rsidR="00A23DDE">
        <w:rPr>
          <w:rFonts w:ascii="KFGQPC Uthmanic Script HAFS" w:hAnsi="KFGQPC Uthmanic Script HAFS" w:cs="KFGQPC Uthmanic Script HAFS"/>
          <w:rtl/>
        </w:rPr>
        <w:t xml:space="preserve">فَلَمَّا زَاغُوٓاْ أَزَاغَ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للَّهُ</w:t>
      </w:r>
      <w:r w:rsidR="00A23DDE">
        <w:rPr>
          <w:rFonts w:ascii="KFGQPC Uthmanic Script HAFS" w:hAnsi="KFGQPC Uthmanic Script HAFS" w:cs="KFGQPC Uthmanic Script HAFS"/>
          <w:rtl/>
        </w:rPr>
        <w:t xml:space="preserve"> قُلُوبَهُمۡۚ</w:t>
      </w:r>
      <w:r>
        <w:rPr>
          <w:rFonts w:ascii="Traditional Arabic" w:hAnsi="Traditional Arabic" w:cs="Traditional Arabic"/>
          <w:rtl/>
        </w:rPr>
        <w:t>﴾</w:t>
      </w:r>
      <w:r>
        <w:rPr>
          <w:rFonts w:hint="cs"/>
          <w:rtl/>
        </w:rPr>
        <w:t xml:space="preserve"> </w:t>
      </w:r>
      <w:r>
        <w:rPr>
          <w:rStyle w:val="Char7"/>
          <w:rFonts w:hint="cs"/>
          <w:rtl/>
        </w:rPr>
        <w:t xml:space="preserve">[الصف: 5] </w:t>
      </w:r>
      <w:r w:rsidR="008F4B15" w:rsidRPr="003F6CCE">
        <w:rPr>
          <w:rFonts w:hint="cs"/>
          <w:rtl/>
        </w:rPr>
        <w:t>«وقتی منحرف شدند</w:t>
      </w:r>
      <w:r w:rsidR="007C6A2D" w:rsidRPr="003F6CCE">
        <w:rPr>
          <w:rFonts w:hint="cs"/>
          <w:rtl/>
        </w:rPr>
        <w:t>،</w:t>
      </w:r>
      <w:r w:rsidR="004F180B" w:rsidRPr="003F6CCE">
        <w:rPr>
          <w:rFonts w:hint="cs"/>
          <w:rtl/>
        </w:rPr>
        <w:t xml:space="preserve"> </w:t>
      </w:r>
      <w:r w:rsidR="008F4B15" w:rsidRPr="003F6CCE">
        <w:rPr>
          <w:rFonts w:hint="cs"/>
          <w:rtl/>
        </w:rPr>
        <w:t>خداوند</w:t>
      </w:r>
      <w:r w:rsidR="00B205F6" w:rsidRPr="003F6CCE">
        <w:rPr>
          <w:rFonts w:hint="cs"/>
          <w:rtl/>
        </w:rPr>
        <w:t xml:space="preserve"> دل‌هایشان</w:t>
      </w:r>
      <w:r w:rsidR="008F4B15" w:rsidRPr="003F6CCE">
        <w:rPr>
          <w:rFonts w:hint="cs"/>
          <w:rtl/>
        </w:rPr>
        <w:t xml:space="preserve"> را منحرف گرداند»</w:t>
      </w:r>
      <w:r w:rsidR="0075782A" w:rsidRPr="003F6CCE">
        <w:rPr>
          <w:rFonts w:hint="cs"/>
          <w:rtl/>
        </w:rPr>
        <w:t xml:space="preserve">. </w:t>
      </w:r>
    </w:p>
    <w:p w:rsidR="008F4B15" w:rsidRPr="003F6CCE" w:rsidRDefault="008F4B15" w:rsidP="003F6CCE">
      <w:pPr>
        <w:pStyle w:val="a4"/>
        <w:rPr>
          <w:rtl/>
        </w:rPr>
      </w:pPr>
      <w:r w:rsidRPr="003F6CCE">
        <w:rPr>
          <w:rFonts w:hint="cs"/>
          <w:rtl/>
        </w:rPr>
        <w:t>مونتین</w:t>
      </w:r>
      <w:r w:rsidR="007C6A2D" w:rsidRPr="003F6CCE">
        <w:rPr>
          <w:rFonts w:hint="cs"/>
          <w:rtl/>
        </w:rPr>
        <w:t>،</w:t>
      </w:r>
      <w:r w:rsidR="004F180B" w:rsidRPr="003F6CCE">
        <w:rPr>
          <w:rFonts w:hint="cs"/>
          <w:rtl/>
        </w:rPr>
        <w:t xml:space="preserve"> </w:t>
      </w:r>
      <w:r w:rsidRPr="003F6CCE">
        <w:rPr>
          <w:rFonts w:hint="cs"/>
          <w:rtl/>
        </w:rPr>
        <w:t>فیلسوف فرانسوی این کلمات را شعار زندگی خویش قرار داده بود که</w:t>
      </w:r>
      <w:r w:rsidR="0075782A" w:rsidRPr="003F6CCE">
        <w:rPr>
          <w:rFonts w:hint="cs"/>
          <w:rtl/>
        </w:rPr>
        <w:t xml:space="preserve">: </w:t>
      </w:r>
      <w:r w:rsidRPr="003F6CCE">
        <w:rPr>
          <w:rFonts w:hint="cs"/>
          <w:rtl/>
        </w:rPr>
        <w:t>«انسان از اتفاقات واقعی و پیشامدها</w:t>
      </w:r>
      <w:r w:rsidR="007C6A2D" w:rsidRPr="003F6CCE">
        <w:rPr>
          <w:rFonts w:hint="cs"/>
          <w:rtl/>
        </w:rPr>
        <w:t>،</w:t>
      </w:r>
      <w:r w:rsidR="004F180B" w:rsidRPr="003F6CCE">
        <w:rPr>
          <w:rFonts w:hint="cs"/>
          <w:rtl/>
        </w:rPr>
        <w:t xml:space="preserve"> </w:t>
      </w:r>
      <w:r w:rsidRPr="003F6CCE">
        <w:rPr>
          <w:rFonts w:hint="cs"/>
          <w:rtl/>
        </w:rPr>
        <w:t>چنان متأثر ن</w:t>
      </w:r>
      <w:r w:rsidR="00DC3730" w:rsidRPr="003F6CCE">
        <w:rPr>
          <w:rFonts w:hint="cs"/>
          <w:rtl/>
        </w:rPr>
        <w:t>می‌شو</w:t>
      </w:r>
      <w:r w:rsidRPr="003F6CCE">
        <w:rPr>
          <w:rFonts w:hint="cs"/>
          <w:rtl/>
        </w:rPr>
        <w:t>د که از فکر و خیال درباره اتفاقات احتمالی</w:t>
      </w:r>
      <w:r w:rsidR="007C6A2D" w:rsidRPr="003F6CCE">
        <w:rPr>
          <w:rFonts w:hint="cs"/>
          <w:rtl/>
        </w:rPr>
        <w:t>،</w:t>
      </w:r>
      <w:r w:rsidR="004F180B" w:rsidRPr="003F6CCE">
        <w:rPr>
          <w:rFonts w:hint="cs"/>
          <w:rtl/>
        </w:rPr>
        <w:t xml:space="preserve"> </w:t>
      </w:r>
      <w:r w:rsidRPr="003F6CCE">
        <w:rPr>
          <w:rFonts w:hint="cs"/>
          <w:rtl/>
        </w:rPr>
        <w:t xml:space="preserve">متأثر </w:t>
      </w:r>
      <w:r w:rsidR="005E3F23" w:rsidRPr="003F6CCE">
        <w:rPr>
          <w:rFonts w:hint="cs"/>
          <w:rtl/>
        </w:rPr>
        <w:t>می‌گ</w:t>
      </w:r>
      <w:r w:rsidRPr="003F6CCE">
        <w:rPr>
          <w:rFonts w:hint="cs"/>
          <w:rtl/>
        </w:rPr>
        <w:t>ردد»</w:t>
      </w:r>
      <w:r w:rsidR="0075782A" w:rsidRPr="003F6CCE">
        <w:rPr>
          <w:rFonts w:hint="cs"/>
          <w:rtl/>
        </w:rPr>
        <w:t xml:space="preserve">. </w:t>
      </w:r>
    </w:p>
    <w:p w:rsidR="008F4B15" w:rsidRPr="002F1DD5" w:rsidRDefault="008F4B15" w:rsidP="003F6CCE">
      <w:pPr>
        <w:pStyle w:val="a4"/>
        <w:rPr>
          <w:rtl/>
          <w:lang w:bidi="fa-IR"/>
        </w:rPr>
      </w:pPr>
      <w:r w:rsidRPr="003F6CCE">
        <w:rPr>
          <w:rFonts w:hint="cs"/>
          <w:rtl/>
        </w:rPr>
        <w:t>در روایتی آمده است</w:t>
      </w:r>
      <w:r w:rsidR="0075782A" w:rsidRPr="003F6CCE">
        <w:rPr>
          <w:rFonts w:hint="cs"/>
          <w:rtl/>
        </w:rPr>
        <w:t xml:space="preserve">: </w:t>
      </w:r>
      <w:r w:rsidRPr="003F6CCE">
        <w:rPr>
          <w:rFonts w:hint="cs"/>
          <w:rtl/>
        </w:rPr>
        <w:t>«بارخدایا! مرا از آنچه مقدر نموده</w:t>
      </w:r>
      <w:r w:rsidR="00822A7F" w:rsidRPr="003F6CCE">
        <w:rPr>
          <w:rFonts w:hint="cs"/>
          <w:rtl/>
        </w:rPr>
        <w:t>‌ای،</w:t>
      </w:r>
      <w:r w:rsidR="004F180B" w:rsidRPr="003F6CCE">
        <w:rPr>
          <w:rFonts w:hint="cs"/>
          <w:rtl/>
        </w:rPr>
        <w:t xml:space="preserve"> </w:t>
      </w:r>
      <w:r w:rsidRPr="003F6CCE">
        <w:rPr>
          <w:rFonts w:hint="cs"/>
          <w:rtl/>
        </w:rPr>
        <w:t>راضی بگردان تا من بدانم که آنچه به من رسیده</w:t>
      </w:r>
      <w:r w:rsidR="007C6A2D" w:rsidRPr="003F6CCE">
        <w:rPr>
          <w:rFonts w:hint="cs"/>
          <w:rtl/>
        </w:rPr>
        <w:t>،</w:t>
      </w:r>
      <w:r w:rsidR="004F180B" w:rsidRPr="003F6CCE">
        <w:rPr>
          <w:rFonts w:hint="cs"/>
          <w:rtl/>
        </w:rPr>
        <w:t xml:space="preserve"> </w:t>
      </w:r>
      <w:r w:rsidRPr="003F6CCE">
        <w:rPr>
          <w:rFonts w:hint="cs"/>
          <w:rtl/>
        </w:rPr>
        <w:t>امکان نداشته که به من نرسد و آنچه به من نرسیده</w:t>
      </w:r>
      <w:r w:rsidR="007C6A2D" w:rsidRPr="003F6CCE">
        <w:rPr>
          <w:rFonts w:hint="cs"/>
          <w:rtl/>
        </w:rPr>
        <w:t>،</w:t>
      </w:r>
      <w:r w:rsidR="004F180B" w:rsidRPr="003F6CCE">
        <w:rPr>
          <w:rFonts w:hint="cs"/>
          <w:rtl/>
        </w:rPr>
        <w:t xml:space="preserve"> </w:t>
      </w:r>
      <w:r w:rsidRPr="003F6CCE">
        <w:rPr>
          <w:rFonts w:hint="cs"/>
          <w:rtl/>
        </w:rPr>
        <w:t>چنین نبوده که به من برسد»</w:t>
      </w:r>
      <w:r w:rsidR="0075782A" w:rsidRPr="003F6CCE">
        <w:rPr>
          <w:rFonts w:hint="cs"/>
          <w:rtl/>
        </w:rPr>
        <w:t xml:space="preserve">. </w:t>
      </w:r>
    </w:p>
    <w:p w:rsidR="008F4B15" w:rsidRPr="003E055B" w:rsidRDefault="008F4B15" w:rsidP="004A7237">
      <w:pPr>
        <w:pStyle w:val="a"/>
        <w:rPr>
          <w:rtl/>
        </w:rPr>
      </w:pPr>
      <w:bookmarkStart w:id="214" w:name="_Toc275546741"/>
      <w:bookmarkStart w:id="215" w:name="_Toc420959353"/>
      <w:r w:rsidRPr="003E055B">
        <w:rPr>
          <w:rFonts w:hint="cs"/>
          <w:rtl/>
        </w:rPr>
        <w:t>نکته</w:t>
      </w:r>
      <w:bookmarkEnd w:id="214"/>
      <w:bookmarkEnd w:id="215"/>
    </w:p>
    <w:p w:rsidR="008F4B15" w:rsidRPr="00146B71" w:rsidRDefault="008F4B15" w:rsidP="00146B71">
      <w:pPr>
        <w:pStyle w:val="a4"/>
        <w:rPr>
          <w:rtl/>
        </w:rPr>
      </w:pPr>
      <w:r w:rsidRPr="00146B71">
        <w:rPr>
          <w:rFonts w:hint="cs"/>
          <w:rtl/>
        </w:rPr>
        <w:t>غم مخور؛ چون غم و اندوه گذشته</w:t>
      </w:r>
      <w:r w:rsidR="007C6A2D" w:rsidRPr="00146B71">
        <w:rPr>
          <w:rFonts w:hint="cs"/>
          <w:rtl/>
        </w:rPr>
        <w:t>،</w:t>
      </w:r>
      <w:r w:rsidR="004F180B" w:rsidRPr="00146B71">
        <w:rPr>
          <w:rFonts w:hint="cs"/>
          <w:rtl/>
        </w:rPr>
        <w:t xml:space="preserve"> </w:t>
      </w:r>
      <w:r w:rsidRPr="00146B71">
        <w:rPr>
          <w:rFonts w:hint="cs"/>
          <w:rtl/>
        </w:rPr>
        <w:t xml:space="preserve">تو را پریشان </w:t>
      </w:r>
      <w:r w:rsidR="005E3F23" w:rsidRPr="00146B71">
        <w:rPr>
          <w:rFonts w:hint="cs"/>
          <w:rtl/>
        </w:rPr>
        <w:t>می‌گ</w:t>
      </w:r>
      <w:r w:rsidRPr="00146B71">
        <w:rPr>
          <w:rFonts w:hint="cs"/>
          <w:rtl/>
        </w:rPr>
        <w:t>رداند</w:t>
      </w:r>
      <w:r w:rsidR="007C6A2D" w:rsidRPr="00146B71">
        <w:rPr>
          <w:rFonts w:hint="cs"/>
          <w:rtl/>
        </w:rPr>
        <w:t>،</w:t>
      </w:r>
      <w:r w:rsidR="004F180B" w:rsidRPr="00146B71">
        <w:rPr>
          <w:rFonts w:hint="cs"/>
          <w:rtl/>
        </w:rPr>
        <w:t xml:space="preserve"> </w:t>
      </w:r>
      <w:r w:rsidRPr="00146B71">
        <w:rPr>
          <w:rFonts w:hint="cs"/>
          <w:rtl/>
        </w:rPr>
        <w:t xml:space="preserve">تو را از آینده </w:t>
      </w:r>
      <w:r w:rsidR="0088461B" w:rsidRPr="00146B71">
        <w:rPr>
          <w:rFonts w:hint="cs"/>
          <w:rtl/>
        </w:rPr>
        <w:t>می‌تر</w:t>
      </w:r>
      <w:r w:rsidRPr="00146B71">
        <w:rPr>
          <w:rFonts w:hint="cs"/>
          <w:rtl/>
        </w:rPr>
        <w:t xml:space="preserve">ساند و امروزت را نابود </w:t>
      </w:r>
      <w:r w:rsidR="00FB0E09" w:rsidRPr="00146B71">
        <w:rPr>
          <w:rFonts w:hint="cs"/>
          <w:rtl/>
        </w:rPr>
        <w:t>می‌کن</w:t>
      </w:r>
      <w:r w:rsidRPr="00146B71">
        <w:rPr>
          <w:rFonts w:hint="cs"/>
          <w:rtl/>
        </w:rPr>
        <w:t>د</w:t>
      </w:r>
      <w:r w:rsidR="0075782A" w:rsidRPr="00146B71">
        <w:rPr>
          <w:rFonts w:hint="cs"/>
          <w:rtl/>
        </w:rPr>
        <w:t xml:space="preserve">. </w:t>
      </w:r>
    </w:p>
    <w:p w:rsidR="008F4B15" w:rsidRPr="00146B71" w:rsidRDefault="008F4B15" w:rsidP="00146B71">
      <w:pPr>
        <w:pStyle w:val="a4"/>
        <w:rPr>
          <w:rtl/>
        </w:rPr>
      </w:pPr>
      <w:r w:rsidRPr="00146B71">
        <w:rPr>
          <w:rFonts w:hint="cs"/>
          <w:rtl/>
        </w:rPr>
        <w:t>غم مخور؛ چون غم و اندوه</w:t>
      </w:r>
      <w:r w:rsidR="007C6A2D" w:rsidRPr="00146B71">
        <w:rPr>
          <w:rFonts w:hint="cs"/>
          <w:rtl/>
        </w:rPr>
        <w:t>،</w:t>
      </w:r>
      <w:r w:rsidR="004F180B" w:rsidRPr="00146B71">
        <w:rPr>
          <w:rFonts w:hint="cs"/>
          <w:rtl/>
        </w:rPr>
        <w:t xml:space="preserve"> </w:t>
      </w:r>
      <w:r w:rsidRPr="00146B71">
        <w:rPr>
          <w:rFonts w:hint="cs"/>
          <w:rtl/>
        </w:rPr>
        <w:t xml:space="preserve">انسان را دلتنگ و آزرده </w:t>
      </w:r>
      <w:r w:rsidR="00A235EC" w:rsidRPr="00146B71">
        <w:rPr>
          <w:rFonts w:hint="cs"/>
          <w:rtl/>
        </w:rPr>
        <w:t>می‌نم</w:t>
      </w:r>
      <w:r w:rsidRPr="00146B71">
        <w:rPr>
          <w:rFonts w:hint="cs"/>
          <w:rtl/>
        </w:rPr>
        <w:t xml:space="preserve">اید و چهره را عبوس و در هم </w:t>
      </w:r>
      <w:r w:rsidR="00FB0E09" w:rsidRPr="00146B71">
        <w:rPr>
          <w:rFonts w:hint="cs"/>
          <w:rtl/>
        </w:rPr>
        <w:t>می‌کن</w:t>
      </w:r>
      <w:r w:rsidRPr="00146B71">
        <w:rPr>
          <w:rFonts w:hint="cs"/>
          <w:rtl/>
        </w:rPr>
        <w:t>د</w:t>
      </w:r>
      <w:r w:rsidR="007C6A2D" w:rsidRPr="00146B71">
        <w:rPr>
          <w:rFonts w:hint="cs"/>
          <w:rtl/>
        </w:rPr>
        <w:t>،</w:t>
      </w:r>
      <w:r w:rsidR="004F180B" w:rsidRPr="00146B71">
        <w:rPr>
          <w:rFonts w:hint="cs"/>
          <w:rtl/>
        </w:rPr>
        <w:t xml:space="preserve"> </w:t>
      </w:r>
      <w:r w:rsidRPr="00146B71">
        <w:rPr>
          <w:rFonts w:hint="cs"/>
          <w:rtl/>
        </w:rPr>
        <w:t xml:space="preserve">روحیه را پایین </w:t>
      </w:r>
      <w:r w:rsidR="00310BD5" w:rsidRPr="00146B71">
        <w:rPr>
          <w:rFonts w:hint="cs"/>
          <w:rtl/>
        </w:rPr>
        <w:t>می‌آور</w:t>
      </w:r>
      <w:r w:rsidRPr="00146B71">
        <w:rPr>
          <w:rFonts w:hint="cs"/>
          <w:rtl/>
        </w:rPr>
        <w:t xml:space="preserve">د و آرزوها را به باد </w:t>
      </w:r>
      <w:r w:rsidR="005E3F23" w:rsidRPr="00146B71">
        <w:rPr>
          <w:rFonts w:hint="cs"/>
          <w:rtl/>
        </w:rPr>
        <w:t>می‌بر</w:t>
      </w:r>
      <w:r w:rsidRPr="00146B71">
        <w:rPr>
          <w:rFonts w:hint="cs"/>
          <w:rtl/>
        </w:rPr>
        <w:t>د</w:t>
      </w:r>
      <w:r w:rsidR="0075782A" w:rsidRPr="00146B71">
        <w:rPr>
          <w:rFonts w:hint="cs"/>
          <w:rtl/>
        </w:rPr>
        <w:t xml:space="preserve">. </w:t>
      </w:r>
    </w:p>
    <w:p w:rsidR="008F4B15" w:rsidRPr="00146B71" w:rsidRDefault="008F4B15" w:rsidP="00146B71">
      <w:pPr>
        <w:pStyle w:val="a4"/>
        <w:rPr>
          <w:rtl/>
        </w:rPr>
      </w:pPr>
      <w:r w:rsidRPr="00146B71">
        <w:rPr>
          <w:rFonts w:hint="cs"/>
          <w:rtl/>
        </w:rPr>
        <w:t>غم مخور؛ چون غم خوردن</w:t>
      </w:r>
      <w:r w:rsidR="007C6A2D" w:rsidRPr="00146B71">
        <w:rPr>
          <w:rFonts w:hint="cs"/>
          <w:rtl/>
        </w:rPr>
        <w:t>،</w:t>
      </w:r>
      <w:r w:rsidR="004F180B" w:rsidRPr="00146B71">
        <w:rPr>
          <w:rFonts w:hint="cs"/>
          <w:rtl/>
        </w:rPr>
        <w:t xml:space="preserve"> </w:t>
      </w:r>
      <w:r w:rsidRPr="00146B71">
        <w:rPr>
          <w:rFonts w:hint="cs"/>
          <w:rtl/>
        </w:rPr>
        <w:t xml:space="preserve">دشمن را شاد </w:t>
      </w:r>
      <w:r w:rsidR="00A235EC" w:rsidRPr="00146B71">
        <w:rPr>
          <w:rFonts w:hint="cs"/>
          <w:rtl/>
        </w:rPr>
        <w:t>می‌نم</w:t>
      </w:r>
      <w:r w:rsidRPr="00146B71">
        <w:rPr>
          <w:rFonts w:hint="cs"/>
          <w:rtl/>
        </w:rPr>
        <w:t xml:space="preserve">اید و دوست را ناراحت </w:t>
      </w:r>
      <w:r w:rsidR="00FB0E09" w:rsidRPr="00146B71">
        <w:rPr>
          <w:rFonts w:hint="cs"/>
          <w:rtl/>
        </w:rPr>
        <w:t>می‌کن</w:t>
      </w:r>
      <w:r w:rsidRPr="00146B71">
        <w:rPr>
          <w:rFonts w:hint="cs"/>
          <w:rtl/>
        </w:rPr>
        <w:t>د؛ غم واندوهت</w:t>
      </w:r>
      <w:r w:rsidR="007C6A2D" w:rsidRPr="00146B71">
        <w:rPr>
          <w:rFonts w:hint="cs"/>
          <w:rtl/>
        </w:rPr>
        <w:t>،</w:t>
      </w:r>
      <w:r w:rsidR="004F180B" w:rsidRPr="00146B71">
        <w:rPr>
          <w:rFonts w:hint="cs"/>
          <w:rtl/>
        </w:rPr>
        <w:t xml:space="preserve"> </w:t>
      </w:r>
      <w:r w:rsidRPr="00146B71">
        <w:rPr>
          <w:rFonts w:hint="cs"/>
          <w:rtl/>
        </w:rPr>
        <w:t xml:space="preserve">کسی را که نسبت به تو حسد </w:t>
      </w:r>
      <w:r w:rsidR="0056151E" w:rsidRPr="00146B71">
        <w:rPr>
          <w:rFonts w:hint="cs"/>
          <w:rtl/>
        </w:rPr>
        <w:t>می‌ورز</w:t>
      </w:r>
      <w:r w:rsidRPr="00146B71">
        <w:rPr>
          <w:rFonts w:hint="cs"/>
          <w:rtl/>
        </w:rPr>
        <w:t>د</w:t>
      </w:r>
      <w:r w:rsidR="007C6A2D" w:rsidRPr="00146B71">
        <w:rPr>
          <w:rFonts w:hint="cs"/>
          <w:rtl/>
        </w:rPr>
        <w:t>،</w:t>
      </w:r>
      <w:r w:rsidR="004F180B" w:rsidRPr="00146B71">
        <w:rPr>
          <w:rFonts w:hint="cs"/>
          <w:rtl/>
        </w:rPr>
        <w:t xml:space="preserve"> </w:t>
      </w:r>
      <w:r w:rsidRPr="00146B71">
        <w:rPr>
          <w:rFonts w:hint="cs"/>
          <w:rtl/>
        </w:rPr>
        <w:t xml:space="preserve">شاد </w:t>
      </w:r>
      <w:r w:rsidR="005E3F23" w:rsidRPr="00146B71">
        <w:rPr>
          <w:rFonts w:hint="cs"/>
          <w:rtl/>
        </w:rPr>
        <w:t>می‌گ</w:t>
      </w:r>
      <w:r w:rsidRPr="00146B71">
        <w:rPr>
          <w:rFonts w:hint="cs"/>
          <w:rtl/>
        </w:rPr>
        <w:t xml:space="preserve">رداند و حقایق را به زیان تو تغییر </w:t>
      </w:r>
      <w:r w:rsidR="00BB0072" w:rsidRPr="00146B71">
        <w:rPr>
          <w:rFonts w:hint="cs"/>
          <w:rtl/>
        </w:rPr>
        <w:t>می‌ده</w:t>
      </w:r>
      <w:r w:rsidRPr="00146B71">
        <w:rPr>
          <w:rFonts w:hint="cs"/>
          <w:rtl/>
        </w:rPr>
        <w:t>د</w:t>
      </w:r>
      <w:r w:rsidR="0075782A" w:rsidRPr="00146B71">
        <w:rPr>
          <w:rFonts w:hint="cs"/>
          <w:rtl/>
        </w:rPr>
        <w:t xml:space="preserve">. </w:t>
      </w:r>
    </w:p>
    <w:p w:rsidR="00DE3FEC" w:rsidRDefault="008F4B15" w:rsidP="00DE3FEC">
      <w:pPr>
        <w:pStyle w:val="a4"/>
        <w:rPr>
          <w:rtl/>
        </w:rPr>
      </w:pPr>
      <w:r w:rsidRPr="00146B71">
        <w:rPr>
          <w:rFonts w:hint="cs"/>
          <w:rtl/>
        </w:rPr>
        <w:t>غم مخور؛ چون غم خوردن یعنی درگیری با تقدیر؛ یعنی نالیدن وگله داشتن از آنچه وقوع آن قطعی است؛ یعنی شورش علیه الفت و محبت و تبدیل کردن نعمت به رنج و ناراحتی</w:t>
      </w:r>
      <w:r w:rsidR="0075782A" w:rsidRPr="00146B71">
        <w:rPr>
          <w:rFonts w:hint="cs"/>
          <w:rtl/>
        </w:rPr>
        <w:t xml:space="preserve">. </w:t>
      </w:r>
      <w:r w:rsidRPr="00146B71">
        <w:rPr>
          <w:rFonts w:hint="cs"/>
          <w:rtl/>
        </w:rPr>
        <w:t>غم مخور؛ چون غم خوردن آنچه را از دست رفته</w:t>
      </w:r>
      <w:r w:rsidR="007C6A2D" w:rsidRPr="00146B71">
        <w:rPr>
          <w:rFonts w:hint="cs"/>
          <w:rtl/>
        </w:rPr>
        <w:t>،</w:t>
      </w:r>
      <w:r w:rsidR="004F180B" w:rsidRPr="00146B71">
        <w:rPr>
          <w:rFonts w:hint="cs"/>
          <w:rtl/>
        </w:rPr>
        <w:t xml:space="preserve"> </w:t>
      </w:r>
      <w:r w:rsidRPr="00146B71">
        <w:rPr>
          <w:rFonts w:hint="cs"/>
          <w:rtl/>
        </w:rPr>
        <w:t>باز ن</w:t>
      </w:r>
      <w:r w:rsidR="005E3F23" w:rsidRPr="00146B71">
        <w:rPr>
          <w:rFonts w:hint="cs"/>
          <w:rtl/>
        </w:rPr>
        <w:t>می‌گ</w:t>
      </w:r>
      <w:r w:rsidRPr="00146B71">
        <w:rPr>
          <w:rFonts w:hint="cs"/>
          <w:rtl/>
        </w:rPr>
        <w:t>رداند</w:t>
      </w:r>
      <w:r w:rsidR="007C6A2D" w:rsidRPr="00146B71">
        <w:rPr>
          <w:rFonts w:hint="cs"/>
          <w:rtl/>
        </w:rPr>
        <w:t>،</w:t>
      </w:r>
      <w:r w:rsidR="004F180B" w:rsidRPr="00146B71">
        <w:rPr>
          <w:rFonts w:hint="cs"/>
          <w:rtl/>
        </w:rPr>
        <w:t xml:space="preserve"> </w:t>
      </w:r>
      <w:r w:rsidRPr="00146B71">
        <w:rPr>
          <w:rFonts w:hint="cs"/>
          <w:rtl/>
        </w:rPr>
        <w:t>مرده</w:t>
      </w:r>
      <w:r w:rsidR="00DE3FEC">
        <w:rPr>
          <w:rFonts w:hint="eastAsia"/>
          <w:rtl/>
        </w:rPr>
        <w:t>‌</w:t>
      </w:r>
      <w:r w:rsidRPr="00146B71">
        <w:rPr>
          <w:rFonts w:hint="cs"/>
          <w:rtl/>
        </w:rPr>
        <w:t>ای را زنده ن</w:t>
      </w:r>
      <w:r w:rsidR="00FB0E09" w:rsidRPr="00146B71">
        <w:rPr>
          <w:rFonts w:hint="cs"/>
          <w:rtl/>
        </w:rPr>
        <w:t>می‌کن</w:t>
      </w:r>
      <w:r w:rsidRPr="00146B71">
        <w:rPr>
          <w:rFonts w:hint="cs"/>
          <w:rtl/>
        </w:rPr>
        <w:t>د</w:t>
      </w:r>
      <w:r w:rsidR="007C6A2D" w:rsidRPr="00146B71">
        <w:rPr>
          <w:rFonts w:hint="cs"/>
          <w:rtl/>
        </w:rPr>
        <w:t>،</w:t>
      </w:r>
      <w:r w:rsidR="004F180B" w:rsidRPr="00146B71">
        <w:rPr>
          <w:rFonts w:hint="cs"/>
          <w:rtl/>
        </w:rPr>
        <w:t xml:space="preserve"> </w:t>
      </w:r>
      <w:r w:rsidRPr="00146B71">
        <w:rPr>
          <w:rFonts w:hint="cs"/>
          <w:rtl/>
        </w:rPr>
        <w:t>آنچه را که مقدر شده</w:t>
      </w:r>
      <w:r w:rsidR="007C6A2D" w:rsidRPr="00146B71">
        <w:rPr>
          <w:rFonts w:hint="cs"/>
          <w:rtl/>
        </w:rPr>
        <w:t>،</w:t>
      </w:r>
      <w:r w:rsidR="004F180B" w:rsidRPr="00146B71">
        <w:rPr>
          <w:rFonts w:hint="cs"/>
          <w:rtl/>
        </w:rPr>
        <w:t xml:space="preserve"> </w:t>
      </w:r>
      <w:r w:rsidRPr="00146B71">
        <w:rPr>
          <w:rFonts w:hint="cs"/>
          <w:rtl/>
        </w:rPr>
        <w:t>دور ن</w:t>
      </w:r>
      <w:r w:rsidR="00A235EC" w:rsidRPr="00146B71">
        <w:rPr>
          <w:rFonts w:hint="cs"/>
          <w:rtl/>
        </w:rPr>
        <w:t>می‌نم</w:t>
      </w:r>
      <w:r w:rsidRPr="00146B71">
        <w:rPr>
          <w:rFonts w:hint="cs"/>
          <w:rtl/>
        </w:rPr>
        <w:t>اید و سودی به بار ن</w:t>
      </w:r>
      <w:r w:rsidR="00310BD5" w:rsidRPr="00146B71">
        <w:rPr>
          <w:rFonts w:hint="cs"/>
          <w:rtl/>
        </w:rPr>
        <w:t>می‌آور</w:t>
      </w:r>
      <w:r w:rsidRPr="00146B71">
        <w:rPr>
          <w:rFonts w:hint="cs"/>
          <w:rtl/>
        </w:rPr>
        <w:t>د</w:t>
      </w:r>
      <w:r w:rsidR="0075782A" w:rsidRPr="00146B71">
        <w:rPr>
          <w:rFonts w:hint="cs"/>
          <w:rtl/>
        </w:rPr>
        <w:t>.</w:t>
      </w:r>
    </w:p>
    <w:p w:rsidR="00146B71" w:rsidRDefault="0075782A" w:rsidP="00DE3FEC">
      <w:pPr>
        <w:pStyle w:val="a7"/>
        <w:rPr>
          <w:rtl/>
        </w:rPr>
      </w:pPr>
      <w:r w:rsidRPr="00146B71">
        <w:rPr>
          <w:rFonts w:hint="cs"/>
          <w:rtl/>
        </w:rPr>
        <w:t xml:space="preserve"> </w:t>
      </w:r>
      <w:r w:rsidR="008F4B15" w:rsidRPr="00146B71">
        <w:rPr>
          <w:rFonts w:hint="cs"/>
          <w:rtl/>
        </w:rPr>
        <w:t>غم مخور؛ زیرا غم و اندوه از جانب شیطان است</w:t>
      </w:r>
      <w:r w:rsidRPr="00146B71">
        <w:rPr>
          <w:rFonts w:hint="cs"/>
          <w:rtl/>
        </w:rPr>
        <w:t xml:space="preserve">. </w:t>
      </w:r>
      <w:r w:rsidR="008F4B15" w:rsidRPr="00146B71">
        <w:rPr>
          <w:rFonts w:hint="cs"/>
          <w:rtl/>
        </w:rPr>
        <w:t>غم خوردن</w:t>
      </w:r>
      <w:r w:rsidR="007C6A2D" w:rsidRPr="00146B71">
        <w:rPr>
          <w:rFonts w:hint="cs"/>
          <w:rtl/>
        </w:rPr>
        <w:t>،</w:t>
      </w:r>
      <w:r w:rsidR="004F180B" w:rsidRPr="00146B71">
        <w:rPr>
          <w:rFonts w:hint="cs"/>
          <w:rtl/>
        </w:rPr>
        <w:t xml:space="preserve"> </w:t>
      </w:r>
      <w:r w:rsidR="008F4B15" w:rsidRPr="00146B71">
        <w:rPr>
          <w:rFonts w:hint="cs"/>
          <w:rtl/>
        </w:rPr>
        <w:t xml:space="preserve">ناامیدی و یأسی است که انسان را به زانو در </w:t>
      </w:r>
      <w:r w:rsidR="00310BD5" w:rsidRPr="00146B71">
        <w:rPr>
          <w:rFonts w:hint="cs"/>
          <w:rtl/>
        </w:rPr>
        <w:t>می‌آور</w:t>
      </w:r>
      <w:r w:rsidR="008F4B15" w:rsidRPr="00146B71">
        <w:rPr>
          <w:rFonts w:hint="cs"/>
          <w:rtl/>
        </w:rPr>
        <w:t>د و فقر زودرس</w:t>
      </w:r>
      <w:r w:rsidR="007C6A2D" w:rsidRPr="00146B71">
        <w:rPr>
          <w:rFonts w:hint="cs"/>
          <w:rtl/>
        </w:rPr>
        <w:t>،</w:t>
      </w:r>
      <w:r w:rsidR="004F180B" w:rsidRPr="00146B71">
        <w:rPr>
          <w:rFonts w:hint="cs"/>
          <w:rtl/>
        </w:rPr>
        <w:t xml:space="preserve"> </w:t>
      </w:r>
      <w:r w:rsidR="008F4B15" w:rsidRPr="00146B71">
        <w:rPr>
          <w:rFonts w:hint="cs"/>
          <w:rtl/>
        </w:rPr>
        <w:t>ناامیدی همیشگی و نابودی قطعی را به دنبال دارد</w:t>
      </w:r>
      <w:r w:rsidRPr="00146B71">
        <w:rPr>
          <w:rFonts w:hint="cs"/>
          <w:rtl/>
        </w:rPr>
        <w:t>.</w:t>
      </w:r>
    </w:p>
    <w:p w:rsidR="008F4B15" w:rsidRPr="00DE3FEC" w:rsidRDefault="00146B71" w:rsidP="00DE3FEC">
      <w:pPr>
        <w:pStyle w:val="a4"/>
        <w:rPr>
          <w:rFonts w:ascii="KFGQPC Uthmanic Script HAFS" w:hAnsi="KFGQPC Uthmanic Script HAFS" w:cs="KFGQPC Uthmanic Script HAFS"/>
          <w:rtl/>
        </w:rPr>
      </w:pPr>
      <w:r>
        <w:rPr>
          <w:rFonts w:ascii="Traditional Arabic" w:hAnsi="Traditional Arabic" w:cs="Traditional Arabic"/>
          <w:rtl/>
        </w:rPr>
        <w:t>﴿</w:t>
      </w:r>
      <w:r w:rsidR="00DE3FEC">
        <w:rPr>
          <w:rFonts w:ascii="KFGQPC Uthmanic Script HAFS" w:hAnsi="KFGQPC Uthmanic Script HAFS" w:cs="KFGQPC Uthmanic Script HAFS" w:hint="eastAsia"/>
          <w:rtl/>
        </w:rPr>
        <w:t>أَلَمۡ</w:t>
      </w:r>
      <w:r w:rsidR="00DE3FEC">
        <w:rPr>
          <w:rFonts w:ascii="KFGQPC Uthmanic Script HAFS" w:hAnsi="KFGQPC Uthmanic Script HAFS" w:cs="KFGQPC Uthmanic Script HAFS"/>
          <w:rtl/>
        </w:rPr>
        <w:t xml:space="preserve"> نَشۡرَحۡ لَكَ صَدۡرَكَ ١</w:t>
      </w:r>
      <w:r w:rsidR="00DE3FEC">
        <w:rPr>
          <w:rFonts w:ascii="KFGQPC Uthmanic Script HAFS" w:hAnsi="KFGQPC Uthmanic Script HAFS" w:cs="KFGQPC Uthmanic Script HAFS"/>
        </w:rPr>
        <w:t xml:space="preserve"> </w:t>
      </w:r>
      <w:r w:rsidR="00DE3FEC">
        <w:rPr>
          <w:rFonts w:ascii="KFGQPC Uthmanic Script HAFS" w:hAnsi="KFGQPC Uthmanic Script HAFS" w:cs="KFGQPC Uthmanic Script HAFS"/>
          <w:rtl/>
        </w:rPr>
        <w:t>وَوَضَعۡنَا عَنكَ وِزۡرَكَ ٢</w:t>
      </w:r>
      <w:r w:rsidR="00DE3FEC">
        <w:rPr>
          <w:rFonts w:ascii="KFGQPC Uthmanic Script HAFS" w:hAnsi="KFGQPC Uthmanic Script HAFS" w:cs="KFGQPC Uthmanic Script HAFS"/>
        </w:rPr>
        <w:t xml:space="preserve"> </w:t>
      </w:r>
      <w:r w:rsidR="00DE3FEC">
        <w:rPr>
          <w:rFonts w:ascii="KFGQPC Uthmanic Script HAFS" w:hAnsi="KFGQPC Uthmanic Script HAFS" w:cs="KFGQPC Uthmanic Script HAFS" w:hint="cs"/>
          <w:rtl/>
        </w:rPr>
        <w:t>ٱ</w:t>
      </w:r>
      <w:r w:rsidR="00DE3FEC">
        <w:rPr>
          <w:rFonts w:ascii="KFGQPC Uthmanic Script HAFS" w:hAnsi="KFGQPC Uthmanic Script HAFS" w:cs="KFGQPC Uthmanic Script HAFS" w:hint="eastAsia"/>
          <w:rtl/>
        </w:rPr>
        <w:t>لَّذِيٓ</w:t>
      </w:r>
      <w:r w:rsidR="00DE3FEC">
        <w:rPr>
          <w:rFonts w:ascii="KFGQPC Uthmanic Script HAFS" w:hAnsi="KFGQPC Uthmanic Script HAFS" w:cs="KFGQPC Uthmanic Script HAFS"/>
          <w:rtl/>
        </w:rPr>
        <w:t xml:space="preserve"> أَنقَضَ ظَهۡرَكَ ٣</w:t>
      </w:r>
      <w:r w:rsidR="00DE3FEC">
        <w:rPr>
          <w:rFonts w:ascii="KFGQPC Uthmanic Script HAFS" w:hAnsi="KFGQPC Uthmanic Script HAFS" w:cs="KFGQPC Uthmanic Script HAFS"/>
        </w:rPr>
        <w:t xml:space="preserve"> </w:t>
      </w:r>
      <w:r w:rsidR="00DE3FEC">
        <w:rPr>
          <w:rFonts w:ascii="KFGQPC Uthmanic Script HAFS" w:hAnsi="KFGQPC Uthmanic Script HAFS" w:cs="KFGQPC Uthmanic Script HAFS"/>
          <w:rtl/>
        </w:rPr>
        <w:t>وَرَفَعۡنَا لَكَ ذِكۡرَكَ ٤</w:t>
      </w:r>
      <w:r w:rsidR="00DE3FEC">
        <w:rPr>
          <w:rFonts w:ascii="KFGQPC Uthmanic Script HAFS" w:hAnsi="KFGQPC Uthmanic Script HAFS" w:cs="KFGQPC Uthmanic Script HAFS"/>
        </w:rPr>
        <w:t xml:space="preserve"> </w:t>
      </w:r>
      <w:r w:rsidR="00DE3FEC">
        <w:rPr>
          <w:rFonts w:ascii="KFGQPC Uthmanic Script HAFS" w:hAnsi="KFGQPC Uthmanic Script HAFS" w:cs="KFGQPC Uthmanic Script HAFS"/>
          <w:rtl/>
        </w:rPr>
        <w:t xml:space="preserve">فَإِنَّ مَعَ </w:t>
      </w:r>
      <w:r w:rsidR="00DE3FEC">
        <w:rPr>
          <w:rFonts w:ascii="KFGQPC Uthmanic Script HAFS" w:hAnsi="KFGQPC Uthmanic Script HAFS" w:cs="KFGQPC Uthmanic Script HAFS" w:hint="cs"/>
          <w:rtl/>
        </w:rPr>
        <w:t>ٱ</w:t>
      </w:r>
      <w:r w:rsidR="00DE3FEC">
        <w:rPr>
          <w:rFonts w:ascii="KFGQPC Uthmanic Script HAFS" w:hAnsi="KFGQPC Uthmanic Script HAFS" w:cs="KFGQPC Uthmanic Script HAFS" w:hint="eastAsia"/>
          <w:rtl/>
        </w:rPr>
        <w:t>لۡعُسۡرِ</w:t>
      </w:r>
      <w:r w:rsidR="00DE3FEC">
        <w:rPr>
          <w:rFonts w:ascii="KFGQPC Uthmanic Script HAFS" w:hAnsi="KFGQPC Uthmanic Script HAFS" w:cs="KFGQPC Uthmanic Script HAFS"/>
          <w:rtl/>
        </w:rPr>
        <w:t xml:space="preserve"> يُسۡرًا ٥</w:t>
      </w:r>
      <w:r w:rsidR="00DE3FEC">
        <w:rPr>
          <w:rFonts w:ascii="KFGQPC Uthmanic Script HAFS" w:hAnsi="KFGQPC Uthmanic Script HAFS" w:cs="KFGQPC Uthmanic Script HAFS"/>
        </w:rPr>
        <w:t xml:space="preserve"> </w:t>
      </w:r>
      <w:r w:rsidR="00DE3FEC">
        <w:rPr>
          <w:rFonts w:ascii="KFGQPC Uthmanic Script HAFS" w:hAnsi="KFGQPC Uthmanic Script HAFS" w:cs="KFGQPC Uthmanic Script HAFS" w:hint="eastAsia"/>
          <w:rtl/>
        </w:rPr>
        <w:t>إِنَّ</w:t>
      </w:r>
      <w:r w:rsidR="00DE3FEC">
        <w:rPr>
          <w:rFonts w:ascii="KFGQPC Uthmanic Script HAFS" w:hAnsi="KFGQPC Uthmanic Script HAFS" w:cs="KFGQPC Uthmanic Script HAFS"/>
          <w:rtl/>
        </w:rPr>
        <w:t xml:space="preserve"> مَعَ </w:t>
      </w:r>
      <w:r w:rsidR="00DE3FEC">
        <w:rPr>
          <w:rFonts w:ascii="KFGQPC Uthmanic Script HAFS" w:hAnsi="KFGQPC Uthmanic Script HAFS" w:cs="KFGQPC Uthmanic Script HAFS" w:hint="cs"/>
          <w:rtl/>
        </w:rPr>
        <w:t>ٱ</w:t>
      </w:r>
      <w:r w:rsidR="00DE3FEC">
        <w:rPr>
          <w:rFonts w:ascii="KFGQPC Uthmanic Script HAFS" w:hAnsi="KFGQPC Uthmanic Script HAFS" w:cs="KFGQPC Uthmanic Script HAFS" w:hint="eastAsia"/>
          <w:rtl/>
        </w:rPr>
        <w:t>لۡعُسۡرِ</w:t>
      </w:r>
      <w:r w:rsidR="00DE3FEC">
        <w:rPr>
          <w:rFonts w:ascii="KFGQPC Uthmanic Script HAFS" w:hAnsi="KFGQPC Uthmanic Script HAFS" w:cs="KFGQPC Uthmanic Script HAFS"/>
          <w:rtl/>
        </w:rPr>
        <w:t xml:space="preserve"> يُسۡرٗا ٦</w:t>
      </w:r>
      <w:r w:rsidR="00DE3FEC">
        <w:rPr>
          <w:rFonts w:ascii="KFGQPC Uthmanic Script HAFS" w:hAnsi="KFGQPC Uthmanic Script HAFS" w:cs="KFGQPC Uthmanic Script HAFS"/>
        </w:rPr>
        <w:t xml:space="preserve"> </w:t>
      </w:r>
      <w:r w:rsidR="00DE3FEC">
        <w:rPr>
          <w:rFonts w:ascii="KFGQPC Uthmanic Script HAFS" w:hAnsi="KFGQPC Uthmanic Script HAFS" w:cs="KFGQPC Uthmanic Script HAFS"/>
          <w:rtl/>
        </w:rPr>
        <w:t>فَإِذَا فَرَغۡتَ فَ</w:t>
      </w:r>
      <w:r w:rsidR="00DE3FEC">
        <w:rPr>
          <w:rFonts w:ascii="KFGQPC Uthmanic Script HAFS" w:hAnsi="KFGQPC Uthmanic Script HAFS" w:cs="KFGQPC Uthmanic Script HAFS" w:hint="cs"/>
          <w:rtl/>
        </w:rPr>
        <w:t>ٱ</w:t>
      </w:r>
      <w:r w:rsidR="00DE3FEC">
        <w:rPr>
          <w:rFonts w:ascii="KFGQPC Uthmanic Script HAFS" w:hAnsi="KFGQPC Uthmanic Script HAFS" w:cs="KFGQPC Uthmanic Script HAFS" w:hint="eastAsia"/>
          <w:rtl/>
        </w:rPr>
        <w:t>نصَبۡ</w:t>
      </w:r>
      <w:r w:rsidR="00DE3FEC">
        <w:rPr>
          <w:rFonts w:ascii="KFGQPC Uthmanic Script HAFS" w:hAnsi="KFGQPC Uthmanic Script HAFS" w:cs="KFGQPC Uthmanic Script HAFS"/>
          <w:rtl/>
        </w:rPr>
        <w:t xml:space="preserve"> ٧</w:t>
      </w:r>
      <w:r w:rsidR="00DE3FEC">
        <w:rPr>
          <w:rFonts w:ascii="KFGQPC Uthmanic Script HAFS" w:hAnsi="KFGQPC Uthmanic Script HAFS" w:cs="KFGQPC Uthmanic Script HAFS"/>
        </w:rPr>
        <w:t xml:space="preserve"> </w:t>
      </w:r>
      <w:r w:rsidR="00DE3FEC">
        <w:rPr>
          <w:rFonts w:ascii="KFGQPC Uthmanic Script HAFS" w:hAnsi="KFGQPC Uthmanic Script HAFS" w:cs="KFGQPC Uthmanic Script HAFS"/>
          <w:rtl/>
        </w:rPr>
        <w:t>وَإِلَىٰ رَبِّكَ فَ</w:t>
      </w:r>
      <w:r w:rsidR="00DE3FEC">
        <w:rPr>
          <w:rFonts w:ascii="KFGQPC Uthmanic Script HAFS" w:hAnsi="KFGQPC Uthmanic Script HAFS" w:cs="KFGQPC Uthmanic Script HAFS" w:hint="cs"/>
          <w:rtl/>
        </w:rPr>
        <w:t>ٱ</w:t>
      </w:r>
      <w:r w:rsidR="00DE3FEC">
        <w:rPr>
          <w:rFonts w:ascii="KFGQPC Uthmanic Script HAFS" w:hAnsi="KFGQPC Uthmanic Script HAFS" w:cs="KFGQPC Uthmanic Script HAFS" w:hint="eastAsia"/>
          <w:rtl/>
        </w:rPr>
        <w:t>رۡغَب</w:t>
      </w:r>
      <w:r w:rsidR="00DE3FEC">
        <w:rPr>
          <w:rFonts w:ascii="KFGQPC Uthmanic Script HAFS" w:hAnsi="KFGQPC Uthmanic Script HAFS" w:cs="KFGQPC Uthmanic Script HAFS"/>
          <w:rtl/>
        </w:rPr>
        <w:t xml:space="preserve"> ٨</w:t>
      </w:r>
      <w:r>
        <w:rPr>
          <w:rFonts w:ascii="Traditional Arabic" w:hAnsi="Traditional Arabic" w:cs="Traditional Arabic"/>
          <w:rtl/>
        </w:rPr>
        <w:t>﴾</w:t>
      </w:r>
      <w:r>
        <w:rPr>
          <w:rFonts w:hint="cs"/>
          <w:rtl/>
        </w:rPr>
        <w:t xml:space="preserve"> </w:t>
      </w:r>
      <w:r w:rsidRPr="00DE3FEC">
        <w:rPr>
          <w:rStyle w:val="Char7"/>
          <w:rFonts w:hint="cs"/>
          <w:rtl/>
        </w:rPr>
        <w:t>[سورة الشرح]</w:t>
      </w:r>
      <w:r>
        <w:rPr>
          <w:rFonts w:hint="cs"/>
          <w:rtl/>
        </w:rPr>
        <w:t>.</w:t>
      </w:r>
      <w:r w:rsidR="0075782A" w:rsidRPr="00146B71">
        <w:rPr>
          <w:rFonts w:hint="cs"/>
          <w:rtl/>
        </w:rPr>
        <w:t xml:space="preserve"> </w:t>
      </w:r>
    </w:p>
    <w:p w:rsidR="008F4B15" w:rsidRPr="003E055B" w:rsidRDefault="008F4B15" w:rsidP="004A7237">
      <w:pPr>
        <w:pStyle w:val="a"/>
        <w:rPr>
          <w:rtl/>
        </w:rPr>
      </w:pPr>
      <w:bookmarkStart w:id="216" w:name="_Toc275546742"/>
      <w:bookmarkStart w:id="217" w:name="_Toc420959354"/>
      <w:r w:rsidRPr="003E055B">
        <w:rPr>
          <w:rFonts w:hint="cs"/>
          <w:rtl/>
        </w:rPr>
        <w:t>با وجود ایمان به خدا غم مخور</w:t>
      </w:r>
      <w:bookmarkEnd w:id="216"/>
      <w:bookmarkEnd w:id="217"/>
    </w:p>
    <w:p w:rsidR="008F4B15" w:rsidRPr="001F059D" w:rsidRDefault="008F4B15" w:rsidP="001F059D">
      <w:pPr>
        <w:pStyle w:val="a4"/>
        <w:rPr>
          <w:rtl/>
        </w:rPr>
      </w:pPr>
      <w:r w:rsidRPr="001F059D">
        <w:rPr>
          <w:rFonts w:hint="cs"/>
          <w:rtl/>
        </w:rPr>
        <w:t>رضایت خاطر و آرامش و امنیت</w:t>
      </w:r>
      <w:r w:rsidR="007C6A2D" w:rsidRPr="001F059D">
        <w:rPr>
          <w:rFonts w:hint="cs"/>
          <w:rtl/>
        </w:rPr>
        <w:t>،</w:t>
      </w:r>
      <w:r w:rsidR="004F180B" w:rsidRPr="001F059D">
        <w:rPr>
          <w:rFonts w:hint="cs"/>
          <w:rtl/>
        </w:rPr>
        <w:t xml:space="preserve"> </w:t>
      </w:r>
      <w:r w:rsidRPr="001F059D">
        <w:rPr>
          <w:rFonts w:hint="cs"/>
          <w:rtl/>
        </w:rPr>
        <w:t>در ایمان نهفته است و حیرت و بدبختی با</w:t>
      </w:r>
      <w:r w:rsidR="00787B6E">
        <w:rPr>
          <w:rFonts w:hint="cs"/>
          <w:rtl/>
        </w:rPr>
        <w:t xml:space="preserve"> بی‌</w:t>
      </w:r>
      <w:r w:rsidRPr="001F059D">
        <w:rPr>
          <w:rFonts w:hint="cs"/>
          <w:rtl/>
        </w:rPr>
        <w:t xml:space="preserve">دینی و شک همراه </w:t>
      </w:r>
      <w:r w:rsidR="00A235EC" w:rsidRPr="001F059D">
        <w:rPr>
          <w:rFonts w:hint="cs"/>
          <w:rtl/>
        </w:rPr>
        <w:t>می‌با</w:t>
      </w:r>
      <w:r w:rsidRPr="001F059D">
        <w:rPr>
          <w:rFonts w:hint="cs"/>
          <w:rtl/>
        </w:rPr>
        <w:t>شد</w:t>
      </w:r>
      <w:r w:rsidR="0075782A" w:rsidRPr="001F059D">
        <w:rPr>
          <w:rFonts w:hint="cs"/>
          <w:rtl/>
        </w:rPr>
        <w:t xml:space="preserve">. </w:t>
      </w:r>
      <w:r w:rsidRPr="001F059D">
        <w:rPr>
          <w:rFonts w:hint="cs"/>
          <w:rtl/>
        </w:rPr>
        <w:t>من</w:t>
      </w:r>
      <w:r w:rsidR="007C6A2D" w:rsidRPr="001F059D">
        <w:rPr>
          <w:rFonts w:hint="cs"/>
          <w:rtl/>
        </w:rPr>
        <w:t>،</w:t>
      </w:r>
      <w:r w:rsidR="004F180B" w:rsidRPr="001F059D">
        <w:rPr>
          <w:rFonts w:hint="cs"/>
          <w:rtl/>
        </w:rPr>
        <w:t xml:space="preserve"> </w:t>
      </w:r>
      <w:r w:rsidRPr="001F059D">
        <w:rPr>
          <w:rFonts w:hint="cs"/>
          <w:rtl/>
        </w:rPr>
        <w:t>هوشمندان و بلکه نوابغی را</w:t>
      </w:r>
      <w:r w:rsidR="00AB1DD0" w:rsidRPr="001F059D">
        <w:rPr>
          <w:rFonts w:hint="cs"/>
          <w:rtl/>
        </w:rPr>
        <w:t xml:space="preserve"> دیده‌ام </w:t>
      </w:r>
      <w:r w:rsidRPr="001F059D">
        <w:rPr>
          <w:rFonts w:hint="cs"/>
          <w:rtl/>
        </w:rPr>
        <w:t>که</w:t>
      </w:r>
      <w:r w:rsidR="00B205F6" w:rsidRPr="001F059D">
        <w:rPr>
          <w:rFonts w:hint="cs"/>
          <w:rtl/>
        </w:rPr>
        <w:t xml:space="preserve"> دل‌هایشان</w:t>
      </w:r>
      <w:r w:rsidRPr="001F059D">
        <w:rPr>
          <w:rFonts w:hint="cs"/>
          <w:rtl/>
        </w:rPr>
        <w:t xml:space="preserve"> از نور رسالت تهی بوده و از اینرو گفته</w:t>
      </w:r>
      <w:r w:rsidR="00E457E5" w:rsidRPr="001F059D">
        <w:rPr>
          <w:rFonts w:hint="cs"/>
          <w:rtl/>
        </w:rPr>
        <w:t>‌هایشان</w:t>
      </w:r>
      <w:r w:rsidRPr="001F059D">
        <w:rPr>
          <w:rFonts w:hint="cs"/>
          <w:rtl/>
        </w:rPr>
        <w:t xml:space="preserve"> از شریعت بدور بوده است</w:t>
      </w:r>
      <w:r w:rsidR="0075782A" w:rsidRPr="001F059D">
        <w:rPr>
          <w:rFonts w:hint="cs"/>
          <w:rtl/>
        </w:rPr>
        <w:t xml:space="preserve">. </w:t>
      </w:r>
    </w:p>
    <w:p w:rsidR="008F4B15" w:rsidRPr="001F059D" w:rsidRDefault="008F4B15" w:rsidP="001F059D">
      <w:pPr>
        <w:pStyle w:val="a4"/>
        <w:rPr>
          <w:rtl/>
        </w:rPr>
      </w:pPr>
      <w:r w:rsidRPr="001F059D">
        <w:rPr>
          <w:rFonts w:hint="cs"/>
          <w:rtl/>
        </w:rPr>
        <w:t>ابوالعلاءمعری در مورد شریعت گفته است</w:t>
      </w:r>
      <w:r w:rsidR="0075782A" w:rsidRPr="001F059D">
        <w:rPr>
          <w:rFonts w:hint="cs"/>
          <w:rtl/>
        </w:rPr>
        <w:t xml:space="preserve">: </w:t>
      </w:r>
      <w:r w:rsidRPr="001F059D">
        <w:rPr>
          <w:rFonts w:hint="cs"/>
          <w:rtl/>
        </w:rPr>
        <w:t>تناقضی است که در برابر آن</w:t>
      </w:r>
      <w:r w:rsidR="006B5BB9">
        <w:rPr>
          <w:rFonts w:hint="cs"/>
          <w:rtl/>
        </w:rPr>
        <w:t xml:space="preserve"> چاره‌ای </w:t>
      </w:r>
      <w:r w:rsidRPr="001F059D">
        <w:rPr>
          <w:rFonts w:hint="cs"/>
          <w:rtl/>
        </w:rPr>
        <w:t>جز سکوت نداریم!! رازی</w:t>
      </w:r>
      <w:r w:rsidR="00B53612" w:rsidRPr="001F059D">
        <w:rPr>
          <w:rFonts w:hint="cs"/>
          <w:rtl/>
        </w:rPr>
        <w:t xml:space="preserve"> می‌گوید</w:t>
      </w:r>
      <w:r w:rsidR="0075782A" w:rsidRPr="001F059D">
        <w:rPr>
          <w:rFonts w:hint="cs"/>
          <w:rtl/>
        </w:rPr>
        <w:t xml:space="preserve">: </w:t>
      </w:r>
      <w:r w:rsidRPr="001F059D">
        <w:rPr>
          <w:rFonts w:hint="cs"/>
          <w:rtl/>
        </w:rPr>
        <w:t>پایان کار عقلها</w:t>
      </w:r>
      <w:r w:rsidR="007C6A2D" w:rsidRPr="001F059D">
        <w:rPr>
          <w:rFonts w:hint="cs"/>
          <w:rtl/>
        </w:rPr>
        <w:t>،</w:t>
      </w:r>
      <w:r w:rsidR="004F180B" w:rsidRPr="001F059D">
        <w:rPr>
          <w:rFonts w:hint="cs"/>
          <w:rtl/>
        </w:rPr>
        <w:t xml:space="preserve"> </w:t>
      </w:r>
      <w:r w:rsidRPr="001F059D">
        <w:rPr>
          <w:rFonts w:hint="cs"/>
          <w:rtl/>
        </w:rPr>
        <w:t>توقف و ایستایی است</w:t>
      </w:r>
      <w:r w:rsidR="0075782A" w:rsidRPr="001F059D">
        <w:rPr>
          <w:rFonts w:hint="cs"/>
          <w:rtl/>
        </w:rPr>
        <w:t xml:space="preserve">. </w:t>
      </w:r>
      <w:r w:rsidRPr="001F059D">
        <w:rPr>
          <w:rFonts w:hint="cs"/>
          <w:rtl/>
        </w:rPr>
        <w:t>جوینی در حالی که ن</w:t>
      </w:r>
      <w:r w:rsidR="00A235EC" w:rsidRPr="001F059D">
        <w:rPr>
          <w:rFonts w:hint="cs"/>
          <w:rtl/>
        </w:rPr>
        <w:t>می‌دان</w:t>
      </w:r>
      <w:r w:rsidRPr="001F059D">
        <w:rPr>
          <w:rFonts w:hint="cs"/>
          <w:rtl/>
        </w:rPr>
        <w:t>د خدا کجاست</w:t>
      </w:r>
      <w:r w:rsidR="007C6A2D" w:rsidRPr="001F059D">
        <w:rPr>
          <w:rFonts w:hint="cs"/>
          <w:rtl/>
        </w:rPr>
        <w:t>،</w:t>
      </w:r>
      <w:r w:rsidR="00B53612" w:rsidRPr="001F059D">
        <w:rPr>
          <w:rFonts w:hint="cs"/>
          <w:rtl/>
        </w:rPr>
        <w:t xml:space="preserve"> می‌گوید</w:t>
      </w:r>
      <w:r w:rsidR="0075782A" w:rsidRPr="001F059D">
        <w:rPr>
          <w:rFonts w:hint="cs"/>
          <w:rtl/>
        </w:rPr>
        <w:t xml:space="preserve">: </w:t>
      </w:r>
      <w:r w:rsidRPr="001F059D">
        <w:rPr>
          <w:rFonts w:hint="cs"/>
          <w:rtl/>
        </w:rPr>
        <w:t>همدانی مرا حیران کرد</w:t>
      </w:r>
      <w:r w:rsidR="007C6A2D" w:rsidRPr="001F059D">
        <w:rPr>
          <w:rFonts w:hint="cs"/>
          <w:rtl/>
        </w:rPr>
        <w:t>،</w:t>
      </w:r>
      <w:r w:rsidR="004F180B" w:rsidRPr="001F059D">
        <w:rPr>
          <w:rFonts w:hint="cs"/>
          <w:rtl/>
        </w:rPr>
        <w:t xml:space="preserve"> </w:t>
      </w:r>
      <w:r w:rsidRPr="001F059D">
        <w:rPr>
          <w:rFonts w:hint="cs"/>
          <w:rtl/>
        </w:rPr>
        <w:t>همدانی مرا حیران کرد</w:t>
      </w:r>
      <w:r w:rsidR="0075782A" w:rsidRPr="001F059D">
        <w:rPr>
          <w:rFonts w:hint="cs"/>
          <w:rtl/>
        </w:rPr>
        <w:t xml:space="preserve">. </w:t>
      </w:r>
      <w:r w:rsidRPr="001F059D">
        <w:rPr>
          <w:rFonts w:hint="cs"/>
          <w:rtl/>
        </w:rPr>
        <w:t>ابن سینا</w:t>
      </w:r>
      <w:r w:rsidR="00B53612" w:rsidRPr="001F059D">
        <w:rPr>
          <w:rFonts w:hint="cs"/>
          <w:rtl/>
        </w:rPr>
        <w:t xml:space="preserve"> می‌گوید</w:t>
      </w:r>
      <w:r w:rsidR="0075782A" w:rsidRPr="001F059D">
        <w:rPr>
          <w:rFonts w:hint="cs"/>
          <w:rtl/>
        </w:rPr>
        <w:t xml:space="preserve">: </w:t>
      </w:r>
      <w:r w:rsidRPr="001F059D">
        <w:rPr>
          <w:rFonts w:hint="cs"/>
          <w:rtl/>
        </w:rPr>
        <w:t>عقلی</w:t>
      </w:r>
      <w:r w:rsidR="007C6A2D" w:rsidRPr="001F059D">
        <w:rPr>
          <w:rFonts w:hint="cs"/>
          <w:rtl/>
        </w:rPr>
        <w:t>،</w:t>
      </w:r>
      <w:r w:rsidR="004F180B" w:rsidRPr="001F059D">
        <w:rPr>
          <w:rFonts w:hint="cs"/>
          <w:rtl/>
        </w:rPr>
        <w:t xml:space="preserve"> </w:t>
      </w:r>
      <w:r w:rsidRPr="001F059D">
        <w:rPr>
          <w:rFonts w:hint="cs"/>
          <w:rtl/>
        </w:rPr>
        <w:t xml:space="preserve">فعال است که در جهان تأثیر </w:t>
      </w:r>
      <w:r w:rsidR="005E3F23" w:rsidRPr="001F059D">
        <w:rPr>
          <w:rFonts w:hint="cs"/>
          <w:rtl/>
        </w:rPr>
        <w:t>می‌گ</w:t>
      </w:r>
      <w:r w:rsidRPr="001F059D">
        <w:rPr>
          <w:rFonts w:hint="cs"/>
          <w:rtl/>
        </w:rPr>
        <w:t>ذارد</w:t>
      </w:r>
      <w:r w:rsidR="0075782A" w:rsidRPr="001F059D">
        <w:rPr>
          <w:rFonts w:hint="cs"/>
          <w:rtl/>
        </w:rPr>
        <w:t xml:space="preserve">. </w:t>
      </w:r>
    </w:p>
    <w:p w:rsidR="001F059D" w:rsidRDefault="008F4B15" w:rsidP="001F059D">
      <w:pPr>
        <w:pStyle w:val="a4"/>
        <w:rPr>
          <w:rtl/>
        </w:rPr>
      </w:pPr>
      <w:r w:rsidRPr="001F059D">
        <w:rPr>
          <w:rFonts w:hint="cs"/>
          <w:rtl/>
        </w:rPr>
        <w:t>ایلیا ابوماضی</w:t>
      </w:r>
      <w:r w:rsidR="00B53612" w:rsidRPr="001F059D">
        <w:rPr>
          <w:rFonts w:hint="cs"/>
          <w:rtl/>
        </w:rPr>
        <w:t xml:space="preserve"> می‌گوید</w:t>
      </w:r>
      <w:r w:rsidR="0075782A" w:rsidRPr="001F059D">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1F059D" w:rsidRPr="00525B3A" w:rsidTr="00816E71">
        <w:trPr>
          <w:jc w:val="center"/>
        </w:trPr>
        <w:tc>
          <w:tcPr>
            <w:tcW w:w="3145" w:type="dxa"/>
            <w:shd w:val="clear" w:color="auto" w:fill="auto"/>
          </w:tcPr>
          <w:p w:rsidR="001F059D" w:rsidRPr="001F059D" w:rsidRDefault="001F059D" w:rsidP="001F059D">
            <w:pPr>
              <w:pStyle w:val="a5"/>
              <w:ind w:firstLine="0"/>
              <w:jc w:val="lowKashida"/>
              <w:rPr>
                <w:sz w:val="2"/>
                <w:szCs w:val="2"/>
                <w:rtl/>
              </w:rPr>
            </w:pPr>
            <w:r w:rsidRPr="002F1DD5">
              <w:rPr>
                <w:rtl/>
              </w:rPr>
              <w:t>حبئت لا أعلم من أین ولکن</w:t>
            </w:r>
            <w:r>
              <w:rPr>
                <w:rFonts w:hint="cs"/>
                <w:rtl/>
              </w:rPr>
              <w:t>ي</w:t>
            </w:r>
            <w:r w:rsidRPr="002F1DD5">
              <w:rPr>
                <w:rtl/>
              </w:rPr>
              <w:t xml:space="preserve"> أتیت</w:t>
            </w:r>
            <w:r>
              <w:rPr>
                <w:rFonts w:hint="cs"/>
                <w:rtl/>
              </w:rPr>
              <w:br/>
            </w:r>
          </w:p>
        </w:tc>
        <w:tc>
          <w:tcPr>
            <w:tcW w:w="709" w:type="dxa"/>
            <w:shd w:val="clear" w:color="auto" w:fill="auto"/>
          </w:tcPr>
          <w:p w:rsidR="001F059D" w:rsidRPr="00525B3A" w:rsidRDefault="001F059D" w:rsidP="001F059D">
            <w:pPr>
              <w:pStyle w:val="a5"/>
              <w:ind w:firstLine="0"/>
              <w:jc w:val="lowKashida"/>
              <w:rPr>
                <w:rtl/>
              </w:rPr>
            </w:pPr>
          </w:p>
        </w:tc>
        <w:tc>
          <w:tcPr>
            <w:tcW w:w="3287" w:type="dxa"/>
            <w:shd w:val="clear" w:color="auto" w:fill="auto"/>
          </w:tcPr>
          <w:p w:rsidR="001F059D" w:rsidRPr="001F059D" w:rsidRDefault="001F059D" w:rsidP="001F059D">
            <w:pPr>
              <w:pStyle w:val="a5"/>
              <w:ind w:firstLine="0"/>
              <w:jc w:val="lowKashida"/>
              <w:rPr>
                <w:sz w:val="2"/>
                <w:szCs w:val="2"/>
                <w:rtl/>
              </w:rPr>
            </w:pPr>
            <w:r w:rsidRPr="002F1DD5">
              <w:rPr>
                <w:rtl/>
              </w:rPr>
              <w:t>ولقد أبصرت قدام</w:t>
            </w:r>
            <w:r>
              <w:rPr>
                <w:rFonts w:hint="cs"/>
                <w:rtl/>
              </w:rPr>
              <w:t>ي</w:t>
            </w:r>
            <w:r w:rsidRPr="002F1DD5">
              <w:rPr>
                <w:rtl/>
              </w:rPr>
              <w:t xml:space="preserve"> طریقاً فمشـیت</w:t>
            </w:r>
            <w:r>
              <w:rPr>
                <w:rFonts w:hint="cs"/>
                <w:rtl/>
              </w:rPr>
              <w:br/>
            </w:r>
          </w:p>
        </w:tc>
      </w:tr>
    </w:tbl>
    <w:p w:rsidR="008F4B15" w:rsidRPr="001F059D" w:rsidRDefault="0075782A" w:rsidP="001F059D">
      <w:pPr>
        <w:pStyle w:val="a4"/>
        <w:rPr>
          <w:rtl/>
        </w:rPr>
      </w:pPr>
      <w:r>
        <w:rPr>
          <w:rFonts w:hint="cs"/>
          <w:rtl/>
          <w:lang w:bidi="fa-IR"/>
        </w:rPr>
        <w:t xml:space="preserve"> </w:t>
      </w:r>
      <w:r w:rsidR="008F4B15" w:rsidRPr="001F059D">
        <w:rPr>
          <w:rFonts w:hint="cs"/>
          <w:rtl/>
        </w:rPr>
        <w:t>«ن</w:t>
      </w:r>
      <w:r w:rsidR="00A235EC" w:rsidRPr="001F059D">
        <w:rPr>
          <w:rFonts w:hint="cs"/>
          <w:rtl/>
        </w:rPr>
        <w:t>می‌دان</w:t>
      </w:r>
      <w:r w:rsidR="008F4B15" w:rsidRPr="001F059D">
        <w:rPr>
          <w:rFonts w:hint="cs"/>
          <w:rtl/>
        </w:rPr>
        <w:t>م از کجا آمده</w:t>
      </w:r>
      <w:r w:rsidR="00B53612" w:rsidRPr="001F059D">
        <w:rPr>
          <w:rFonts w:hint="cs"/>
          <w:rtl/>
        </w:rPr>
        <w:t>‌ام؛</w:t>
      </w:r>
      <w:r w:rsidR="008F4B15" w:rsidRPr="001F059D">
        <w:rPr>
          <w:rFonts w:hint="cs"/>
          <w:rtl/>
        </w:rPr>
        <w:t xml:space="preserve"> ولی آمدم</w:t>
      </w:r>
      <w:r w:rsidRPr="001F059D">
        <w:rPr>
          <w:rFonts w:hint="cs"/>
          <w:rtl/>
        </w:rPr>
        <w:t xml:space="preserve">. </w:t>
      </w:r>
      <w:r w:rsidR="008F4B15" w:rsidRPr="001F059D">
        <w:rPr>
          <w:rFonts w:hint="cs"/>
          <w:rtl/>
        </w:rPr>
        <w:t>پیش روی خود راهی دیدم و آن را در پیش گرفتم»</w:t>
      </w:r>
      <w:r w:rsidRPr="001F059D">
        <w:rPr>
          <w:rFonts w:hint="cs"/>
          <w:rtl/>
        </w:rPr>
        <w:t xml:space="preserve">. </w:t>
      </w:r>
    </w:p>
    <w:p w:rsidR="008F4B15" w:rsidRPr="001F059D" w:rsidRDefault="008F4B15" w:rsidP="001F059D">
      <w:pPr>
        <w:pStyle w:val="a4"/>
        <w:rPr>
          <w:rtl/>
        </w:rPr>
      </w:pPr>
      <w:r w:rsidRPr="001F059D">
        <w:rPr>
          <w:rFonts w:hint="cs"/>
          <w:rtl/>
        </w:rPr>
        <w:t>انسان</w:t>
      </w:r>
      <w:r w:rsidR="007C6A2D" w:rsidRPr="001F059D">
        <w:rPr>
          <w:rFonts w:hint="cs"/>
          <w:rtl/>
        </w:rPr>
        <w:t>،</w:t>
      </w:r>
      <w:r w:rsidR="004F180B" w:rsidRPr="001F059D">
        <w:rPr>
          <w:rFonts w:hint="cs"/>
          <w:rtl/>
        </w:rPr>
        <w:t xml:space="preserve"> </w:t>
      </w:r>
      <w:r w:rsidRPr="001F059D">
        <w:rPr>
          <w:rFonts w:hint="cs"/>
          <w:rtl/>
        </w:rPr>
        <w:t xml:space="preserve">متناسب با ایمانش خوشبخت </w:t>
      </w:r>
      <w:r w:rsidR="00DC3730" w:rsidRPr="001F059D">
        <w:rPr>
          <w:rFonts w:hint="cs"/>
          <w:rtl/>
        </w:rPr>
        <w:t>می‌شو</w:t>
      </w:r>
      <w:r w:rsidRPr="001F059D">
        <w:rPr>
          <w:rFonts w:hint="cs"/>
          <w:rtl/>
        </w:rPr>
        <w:t>د و به اندازه حیرت و تردیدش</w:t>
      </w:r>
      <w:r w:rsidR="007C6A2D" w:rsidRPr="001F059D">
        <w:rPr>
          <w:rFonts w:hint="cs"/>
          <w:rtl/>
        </w:rPr>
        <w:t>،</w:t>
      </w:r>
      <w:r w:rsidR="004F180B" w:rsidRPr="001F059D">
        <w:rPr>
          <w:rFonts w:hint="cs"/>
          <w:rtl/>
        </w:rPr>
        <w:t xml:space="preserve"> </w:t>
      </w:r>
      <w:r w:rsidRPr="001F059D">
        <w:rPr>
          <w:rFonts w:hint="cs"/>
          <w:rtl/>
        </w:rPr>
        <w:t xml:space="preserve">بدبخت </w:t>
      </w:r>
      <w:r w:rsidR="005E3F23" w:rsidRPr="001F059D">
        <w:rPr>
          <w:rFonts w:hint="cs"/>
          <w:rtl/>
        </w:rPr>
        <w:t>می‌گ</w:t>
      </w:r>
      <w:r w:rsidRPr="001F059D">
        <w:rPr>
          <w:rFonts w:hint="cs"/>
          <w:rtl/>
        </w:rPr>
        <w:t>ردد</w:t>
      </w:r>
      <w:r w:rsidR="0075782A" w:rsidRPr="001F059D">
        <w:rPr>
          <w:rFonts w:hint="cs"/>
          <w:rtl/>
        </w:rPr>
        <w:t xml:space="preserve">. </w:t>
      </w:r>
    </w:p>
    <w:p w:rsidR="008F4B15" w:rsidRPr="00A23DDE" w:rsidRDefault="008F4B15" w:rsidP="00A23DDE">
      <w:pPr>
        <w:pStyle w:val="a4"/>
        <w:rPr>
          <w:rFonts w:ascii="KFGQPC Uthmanic Script HAFS" w:hAnsi="KFGQPC Uthmanic Script HAFS" w:cs="KFGQPC Uthmanic Script HAFS"/>
          <w:rtl/>
        </w:rPr>
      </w:pPr>
      <w:r w:rsidRPr="001F059D">
        <w:rPr>
          <w:rFonts w:hint="cs"/>
          <w:rtl/>
        </w:rPr>
        <w:t>طرحها و گفته</w:t>
      </w:r>
      <w:r w:rsidR="00B53612" w:rsidRPr="001F059D">
        <w:rPr>
          <w:rFonts w:hint="cs"/>
          <w:rtl/>
        </w:rPr>
        <w:t xml:space="preserve">‌هایی </w:t>
      </w:r>
      <w:r w:rsidRPr="001F059D">
        <w:rPr>
          <w:rFonts w:hint="cs"/>
          <w:rtl/>
        </w:rPr>
        <w:t>که متأخرین به زبان آورده</w:t>
      </w:r>
      <w:r w:rsidR="00B53612" w:rsidRPr="001F059D">
        <w:rPr>
          <w:rFonts w:hint="cs"/>
          <w:rtl/>
        </w:rPr>
        <w:t>‌اند،</w:t>
      </w:r>
      <w:r w:rsidR="004F180B" w:rsidRPr="001F059D">
        <w:rPr>
          <w:rFonts w:hint="cs"/>
          <w:rtl/>
        </w:rPr>
        <w:t xml:space="preserve"> </w:t>
      </w:r>
      <w:r w:rsidRPr="001F059D">
        <w:rPr>
          <w:rFonts w:hint="cs"/>
          <w:rtl/>
        </w:rPr>
        <w:t>سخنان ستمگرانه</w:t>
      </w:r>
      <w:r w:rsidR="001F059D">
        <w:rPr>
          <w:rFonts w:hint="eastAsia"/>
          <w:rtl/>
        </w:rPr>
        <w:t>‌</w:t>
      </w:r>
      <w:r w:rsidRPr="001F059D">
        <w:rPr>
          <w:rFonts w:hint="cs"/>
          <w:rtl/>
        </w:rPr>
        <w:t>ایست که در گذشته</w:t>
      </w:r>
      <w:r w:rsidR="007C6A2D" w:rsidRPr="001F059D">
        <w:rPr>
          <w:rFonts w:hint="cs"/>
          <w:rtl/>
        </w:rPr>
        <w:t>،</w:t>
      </w:r>
      <w:r w:rsidR="004F180B" w:rsidRPr="001F059D">
        <w:rPr>
          <w:rFonts w:hint="cs"/>
          <w:rtl/>
        </w:rPr>
        <w:t xml:space="preserve"> </w:t>
      </w:r>
      <w:r w:rsidRPr="001F059D">
        <w:rPr>
          <w:rFonts w:hint="cs"/>
          <w:rtl/>
        </w:rPr>
        <w:t>فرعون جنایتکار گفته است؛</w:t>
      </w:r>
      <w:r w:rsidR="00173382">
        <w:rPr>
          <w:rFonts w:hint="cs"/>
          <w:rtl/>
        </w:rPr>
        <w:t xml:space="preserve"> </w:t>
      </w:r>
      <w:r w:rsidR="00173382">
        <w:rPr>
          <w:rFonts w:ascii="Traditional Arabic" w:hAnsi="Traditional Arabic" w:cs="Traditional Arabic"/>
          <w:rtl/>
        </w:rPr>
        <w:t>﴿</w:t>
      </w:r>
      <w:r w:rsidR="00A23DDE">
        <w:rPr>
          <w:rFonts w:ascii="KFGQPC Uthmanic Script HAFS" w:hAnsi="KFGQPC Uthmanic Script HAFS" w:cs="KFGQPC Uthmanic Script HAFS"/>
          <w:rtl/>
        </w:rPr>
        <w:t>مَا عَلِمۡتُ لَكُم مِّنۡ إِلَٰهٍ غَيۡرِي</w:t>
      </w:r>
      <w:r w:rsidR="00173382">
        <w:rPr>
          <w:rFonts w:ascii="Traditional Arabic" w:hAnsi="Traditional Arabic" w:cs="Traditional Arabic"/>
          <w:rtl/>
        </w:rPr>
        <w:t>﴾</w:t>
      </w:r>
      <w:r w:rsidR="00173382">
        <w:rPr>
          <w:rFonts w:hint="cs"/>
          <w:rtl/>
        </w:rPr>
        <w:t xml:space="preserve"> </w:t>
      </w:r>
      <w:r w:rsidR="00173382">
        <w:rPr>
          <w:rStyle w:val="Char7"/>
          <w:rFonts w:hint="cs"/>
          <w:rtl/>
        </w:rPr>
        <w:t>[القصص: 38]</w:t>
      </w:r>
      <w:r w:rsidRPr="001F059D">
        <w:rPr>
          <w:rFonts w:hint="cs"/>
          <w:rtl/>
        </w:rPr>
        <w:t xml:space="preserve"> «من برای شما خدایی جز خودم سراغ ندارم» و گفت</w:t>
      </w:r>
      <w:r w:rsidR="0075782A" w:rsidRPr="001F059D">
        <w:rPr>
          <w:rFonts w:hint="cs"/>
          <w:rtl/>
        </w:rPr>
        <w:t>:</w:t>
      </w:r>
      <w:r w:rsidR="00173382">
        <w:rPr>
          <w:rFonts w:hint="cs"/>
          <w:rtl/>
        </w:rPr>
        <w:t xml:space="preserve"> </w:t>
      </w:r>
      <w:r w:rsidR="00173382">
        <w:rPr>
          <w:rFonts w:ascii="Traditional Arabic" w:hAnsi="Traditional Arabic" w:cs="Traditional Arabic"/>
          <w:rtl/>
        </w:rPr>
        <w:t>﴿</w:t>
      </w:r>
      <w:r w:rsidR="00A23DDE">
        <w:rPr>
          <w:rFonts w:ascii="KFGQPC Uthmanic Script HAFS" w:hAnsi="KFGQPC Uthmanic Script HAFS" w:cs="KFGQPC Uthmanic Script HAFS"/>
          <w:rtl/>
        </w:rPr>
        <w:t xml:space="preserve">أَنَا۠ رَبُّكُمُ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لۡأَعۡلَىٰ</w:t>
      </w:r>
      <w:r w:rsidR="00A23DDE">
        <w:rPr>
          <w:rFonts w:ascii="KFGQPC Uthmanic Script HAFS" w:hAnsi="KFGQPC Uthmanic Script HAFS" w:cs="KFGQPC Uthmanic Script HAFS"/>
          <w:rtl/>
        </w:rPr>
        <w:t xml:space="preserve"> ٢٤</w:t>
      </w:r>
      <w:r w:rsidR="00173382">
        <w:rPr>
          <w:rFonts w:ascii="Traditional Arabic" w:hAnsi="Traditional Arabic" w:cs="Traditional Arabic"/>
          <w:rtl/>
        </w:rPr>
        <w:t>﴾</w:t>
      </w:r>
      <w:r w:rsidR="00173382">
        <w:rPr>
          <w:rFonts w:hint="cs"/>
          <w:rtl/>
        </w:rPr>
        <w:t xml:space="preserve"> </w:t>
      </w:r>
      <w:r w:rsidR="00173382">
        <w:rPr>
          <w:rStyle w:val="Char7"/>
          <w:rFonts w:hint="cs"/>
          <w:rtl/>
        </w:rPr>
        <w:t>[النازعات: 24]</w:t>
      </w:r>
      <w:r w:rsidR="0075782A" w:rsidRPr="001F059D">
        <w:rPr>
          <w:rFonts w:hint="cs"/>
          <w:rtl/>
        </w:rPr>
        <w:t xml:space="preserve"> </w:t>
      </w:r>
      <w:r w:rsidRPr="001F059D">
        <w:rPr>
          <w:rFonts w:hint="cs"/>
          <w:rtl/>
        </w:rPr>
        <w:t>«من پروردگار برتر شما هستم»</w:t>
      </w:r>
      <w:r w:rsidR="0075782A" w:rsidRPr="001F059D">
        <w:rPr>
          <w:rFonts w:hint="cs"/>
          <w:rtl/>
        </w:rPr>
        <w:t xml:space="preserve">. </w:t>
      </w:r>
    </w:p>
    <w:p w:rsidR="008F4B15" w:rsidRPr="001F059D" w:rsidRDefault="008F4B15" w:rsidP="001F059D">
      <w:pPr>
        <w:pStyle w:val="a4"/>
        <w:rPr>
          <w:rtl/>
        </w:rPr>
      </w:pPr>
      <w:r w:rsidRPr="001F059D">
        <w:rPr>
          <w:rFonts w:hint="cs"/>
          <w:rtl/>
        </w:rPr>
        <w:t>در این میان سخنان کفرآمیز زیادی وجود دارد که جهان را ویران کرده است</w:t>
      </w:r>
      <w:r w:rsidR="0075782A" w:rsidRPr="001F059D">
        <w:rPr>
          <w:rFonts w:hint="cs"/>
          <w:rtl/>
        </w:rPr>
        <w:t xml:space="preserve">. </w:t>
      </w:r>
      <w:r w:rsidRPr="001F059D">
        <w:rPr>
          <w:rFonts w:hint="cs"/>
          <w:rtl/>
        </w:rPr>
        <w:t>جیمز آلین</w:t>
      </w:r>
      <w:r w:rsidR="007C6A2D" w:rsidRPr="001F059D">
        <w:rPr>
          <w:rFonts w:hint="cs"/>
          <w:rtl/>
        </w:rPr>
        <w:t>،</w:t>
      </w:r>
      <w:r w:rsidR="00B53612" w:rsidRPr="001F059D">
        <w:rPr>
          <w:rFonts w:hint="cs"/>
          <w:rtl/>
        </w:rPr>
        <w:t xml:space="preserve"> می‌گوید</w:t>
      </w:r>
      <w:r w:rsidR="0075782A" w:rsidRPr="001F059D">
        <w:rPr>
          <w:rFonts w:hint="cs"/>
          <w:rtl/>
        </w:rPr>
        <w:t xml:space="preserve">: </w:t>
      </w:r>
      <w:r w:rsidRPr="001F059D">
        <w:rPr>
          <w:rFonts w:hint="cs"/>
          <w:rtl/>
        </w:rPr>
        <w:t>«انسان به زودی کشف خواهد کرد که هرچند افکارش را در برابر اشیاءو اشخاص دیگر قرار دهد</w:t>
      </w:r>
      <w:r w:rsidR="007C6A2D" w:rsidRPr="001F059D">
        <w:rPr>
          <w:rFonts w:hint="cs"/>
          <w:rtl/>
        </w:rPr>
        <w:t>،</w:t>
      </w:r>
      <w:r w:rsidR="004F180B" w:rsidRPr="001F059D">
        <w:rPr>
          <w:rFonts w:hint="cs"/>
          <w:rtl/>
        </w:rPr>
        <w:t xml:space="preserve"> </w:t>
      </w:r>
      <w:r w:rsidRPr="001F059D">
        <w:rPr>
          <w:rFonts w:hint="cs"/>
          <w:rtl/>
        </w:rPr>
        <w:t>اشیاءو افراد دیگر نیز به نوبه خود تغییر خواهند کرد</w:t>
      </w:r>
      <w:r w:rsidR="00B11528" w:rsidRPr="001F059D">
        <w:rPr>
          <w:rFonts w:hint="cs"/>
          <w:rtl/>
        </w:rPr>
        <w:t>.</w:t>
      </w:r>
      <w:r w:rsidR="0075782A" w:rsidRPr="001F059D">
        <w:rPr>
          <w:rFonts w:hint="cs"/>
          <w:rtl/>
        </w:rPr>
        <w:t xml:space="preserve"> . </w:t>
      </w:r>
      <w:r w:rsidRPr="001F059D">
        <w:rPr>
          <w:rFonts w:hint="cs"/>
          <w:rtl/>
        </w:rPr>
        <w:t xml:space="preserve">از آنچه افکار فرد را تغییر </w:t>
      </w:r>
      <w:r w:rsidR="00BB0072" w:rsidRPr="001F059D">
        <w:rPr>
          <w:rFonts w:hint="cs"/>
          <w:rtl/>
        </w:rPr>
        <w:t>می‌ده</w:t>
      </w:r>
      <w:r w:rsidRPr="001F059D">
        <w:rPr>
          <w:rFonts w:hint="cs"/>
          <w:rtl/>
        </w:rPr>
        <w:t>د</w:t>
      </w:r>
      <w:r w:rsidR="007C6A2D" w:rsidRPr="001F059D">
        <w:rPr>
          <w:rFonts w:hint="cs"/>
          <w:rtl/>
        </w:rPr>
        <w:t>،</w:t>
      </w:r>
      <w:r w:rsidR="004F180B" w:rsidRPr="001F059D">
        <w:rPr>
          <w:rFonts w:hint="cs"/>
          <w:rtl/>
        </w:rPr>
        <w:t xml:space="preserve"> </w:t>
      </w:r>
      <w:r w:rsidRPr="001F059D">
        <w:rPr>
          <w:rFonts w:hint="cs"/>
          <w:rtl/>
        </w:rPr>
        <w:t>بگذریم</w:t>
      </w:r>
      <w:r w:rsidR="0075782A" w:rsidRPr="001F059D">
        <w:rPr>
          <w:rFonts w:hint="cs"/>
          <w:rtl/>
        </w:rPr>
        <w:t xml:space="preserve">. </w:t>
      </w:r>
      <w:r w:rsidRPr="001F059D">
        <w:rPr>
          <w:rFonts w:hint="cs"/>
          <w:rtl/>
        </w:rPr>
        <w:t xml:space="preserve">آنچه انسان را وحشت زده </w:t>
      </w:r>
      <w:r w:rsidR="00A235EC" w:rsidRPr="001F059D">
        <w:rPr>
          <w:rFonts w:hint="cs"/>
          <w:rtl/>
        </w:rPr>
        <w:t>می‌نم</w:t>
      </w:r>
      <w:r w:rsidRPr="001F059D">
        <w:rPr>
          <w:rFonts w:hint="cs"/>
          <w:rtl/>
        </w:rPr>
        <w:t>اید</w:t>
      </w:r>
      <w:r w:rsidR="007C6A2D" w:rsidRPr="001F059D">
        <w:rPr>
          <w:rFonts w:hint="cs"/>
          <w:rtl/>
        </w:rPr>
        <w:t>،</w:t>
      </w:r>
      <w:r w:rsidR="004F180B" w:rsidRPr="001F059D">
        <w:rPr>
          <w:rFonts w:hint="cs"/>
          <w:rtl/>
        </w:rPr>
        <w:t xml:space="preserve"> </w:t>
      </w:r>
      <w:r w:rsidRPr="001F059D">
        <w:rPr>
          <w:rFonts w:hint="cs"/>
          <w:rtl/>
        </w:rPr>
        <w:t xml:space="preserve">تغییر سریع و شتابان شرایط زندگی مادی فرد است؛ پس چیز مقدسی که اهداف ما را شکل </w:t>
      </w:r>
      <w:r w:rsidR="00BB0072" w:rsidRPr="001F059D">
        <w:rPr>
          <w:rFonts w:hint="cs"/>
          <w:rtl/>
        </w:rPr>
        <w:t>می‌ده</w:t>
      </w:r>
      <w:r w:rsidRPr="001F059D">
        <w:rPr>
          <w:rFonts w:hint="cs"/>
          <w:rtl/>
        </w:rPr>
        <w:t>د</w:t>
      </w:r>
      <w:r w:rsidR="007C6A2D" w:rsidRPr="001F059D">
        <w:rPr>
          <w:rFonts w:hint="cs"/>
          <w:rtl/>
        </w:rPr>
        <w:t>،</w:t>
      </w:r>
      <w:r w:rsidR="004F180B" w:rsidRPr="001F059D">
        <w:rPr>
          <w:rFonts w:hint="cs"/>
          <w:rtl/>
        </w:rPr>
        <w:t xml:space="preserve"> </w:t>
      </w:r>
      <w:r w:rsidRPr="001F059D">
        <w:rPr>
          <w:rFonts w:hint="cs"/>
          <w:rtl/>
        </w:rPr>
        <w:t>خودمان هستیم</w:t>
      </w:r>
      <w:r w:rsidR="00B11528" w:rsidRPr="001F059D">
        <w:rPr>
          <w:rFonts w:hint="cs"/>
          <w:rtl/>
        </w:rPr>
        <w:t>.</w:t>
      </w:r>
      <w:r w:rsidR="001F059D">
        <w:rPr>
          <w:rFonts w:hint="cs"/>
          <w:rtl/>
        </w:rPr>
        <w:t>.</w:t>
      </w:r>
      <w:r w:rsidR="0075782A" w:rsidRPr="001F059D">
        <w:rPr>
          <w:rFonts w:hint="cs"/>
          <w:rtl/>
        </w:rPr>
        <w:t>.</w:t>
      </w:r>
      <w:r w:rsidRPr="001F059D">
        <w:rPr>
          <w:rFonts w:hint="cs"/>
          <w:rtl/>
        </w:rPr>
        <w:t>»!</w:t>
      </w:r>
    </w:p>
    <w:p w:rsidR="008F4B15" w:rsidRPr="00A23DDE" w:rsidRDefault="008F4B15" w:rsidP="00A23DDE">
      <w:pPr>
        <w:pStyle w:val="a4"/>
        <w:rPr>
          <w:rFonts w:ascii="KFGQPC Uthmanic Script HAFS" w:hAnsi="KFGQPC Uthmanic Script HAFS" w:cs="KFGQPC Uthmanic Script HAFS"/>
          <w:rtl/>
        </w:rPr>
      </w:pPr>
      <w:r w:rsidRPr="001F059D">
        <w:rPr>
          <w:rFonts w:hint="cs"/>
          <w:rtl/>
        </w:rPr>
        <w:t xml:space="preserve">خداوند در مورد افکار اشتباه و تأثیر آن </w:t>
      </w:r>
      <w:r w:rsidR="00BB0072" w:rsidRPr="001F059D">
        <w:rPr>
          <w:rFonts w:hint="cs"/>
          <w:rtl/>
        </w:rPr>
        <w:t>می‌فرما</w:t>
      </w:r>
      <w:r w:rsidRPr="001F059D">
        <w:rPr>
          <w:rFonts w:hint="cs"/>
          <w:rtl/>
        </w:rPr>
        <w:t>ید</w:t>
      </w:r>
      <w:r w:rsidR="0075782A" w:rsidRPr="001F059D">
        <w:rPr>
          <w:rFonts w:hint="cs"/>
          <w:rtl/>
        </w:rPr>
        <w:t>:</w:t>
      </w:r>
      <w:r w:rsidR="00173382">
        <w:rPr>
          <w:rFonts w:hint="cs"/>
          <w:rtl/>
        </w:rPr>
        <w:t xml:space="preserve"> </w:t>
      </w:r>
      <w:r w:rsidR="00173382">
        <w:rPr>
          <w:rFonts w:ascii="Traditional Arabic" w:hAnsi="Traditional Arabic" w:cs="Traditional Arabic"/>
          <w:rtl/>
        </w:rPr>
        <w:t>﴿</w:t>
      </w:r>
      <w:r w:rsidR="00A23DDE">
        <w:rPr>
          <w:rFonts w:ascii="KFGQPC Uthmanic Script HAFS" w:hAnsi="KFGQPC Uthmanic Script HAFS" w:cs="KFGQPC Uthmanic Script HAFS" w:hint="eastAsia"/>
          <w:rtl/>
        </w:rPr>
        <w:t>بَلۡ</w:t>
      </w:r>
      <w:r w:rsidR="00A23DDE">
        <w:rPr>
          <w:rFonts w:ascii="KFGQPC Uthmanic Script HAFS" w:hAnsi="KFGQPC Uthmanic Script HAFS" w:cs="KFGQPC Uthmanic Script HAFS"/>
          <w:rtl/>
        </w:rPr>
        <w:t xml:space="preserve"> ظَنَنتُمۡ أَن لَّن يَنقَلِبَ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لرَّسُولُ</w:t>
      </w:r>
      <w:r w:rsidR="00A23DDE">
        <w:rPr>
          <w:rFonts w:ascii="KFGQPC Uthmanic Script HAFS" w:hAnsi="KFGQPC Uthmanic Script HAFS" w:cs="KFGQPC Uthmanic Script HAFS"/>
          <w:rtl/>
        </w:rPr>
        <w:t xml:space="preserve"> وَ</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لۡمُؤۡمِنُونَ</w:t>
      </w:r>
      <w:r w:rsidR="00A23DDE">
        <w:rPr>
          <w:rFonts w:ascii="KFGQPC Uthmanic Script HAFS" w:hAnsi="KFGQPC Uthmanic Script HAFS" w:cs="KFGQPC Uthmanic Script HAFS"/>
          <w:rtl/>
        </w:rPr>
        <w:t xml:space="preserve"> إِلَىٰٓ أَهۡلِيهِمۡ أَبَدٗا وَزُيِّنَ ذَٰلِكَ فِي قُلُوبِكُمۡ وَظَنَنتمۡ ظَنَّ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لسَّوۡءِ</w:t>
      </w:r>
      <w:r w:rsidR="00A23DDE">
        <w:rPr>
          <w:rFonts w:ascii="KFGQPC Uthmanic Script HAFS" w:hAnsi="KFGQPC Uthmanic Script HAFS" w:cs="KFGQPC Uthmanic Script HAFS"/>
          <w:rtl/>
        </w:rPr>
        <w:t xml:space="preserve"> وَكُنتُمۡ قَوۡمَۢا بُورٗا ١٢</w:t>
      </w:r>
      <w:r w:rsidR="00173382">
        <w:rPr>
          <w:rFonts w:ascii="Traditional Arabic" w:hAnsi="Traditional Arabic" w:cs="Traditional Arabic"/>
          <w:rtl/>
        </w:rPr>
        <w:t>﴾</w:t>
      </w:r>
      <w:r w:rsidR="00173382">
        <w:rPr>
          <w:rFonts w:hint="cs"/>
          <w:rtl/>
        </w:rPr>
        <w:t xml:space="preserve"> </w:t>
      </w:r>
      <w:r w:rsidR="00173382">
        <w:rPr>
          <w:rStyle w:val="Char7"/>
          <w:rFonts w:hint="cs"/>
          <w:rtl/>
        </w:rPr>
        <w:t>[الفتح: 12]</w:t>
      </w:r>
      <w:r w:rsidR="0075782A" w:rsidRPr="001F059D">
        <w:rPr>
          <w:rFonts w:hint="cs"/>
          <w:rtl/>
        </w:rPr>
        <w:t xml:space="preserve"> </w:t>
      </w:r>
      <w:r w:rsidRPr="001F059D">
        <w:rPr>
          <w:rFonts w:hint="cs"/>
          <w:rtl/>
        </w:rPr>
        <w:t>«بلکه گمان بردید که مؤمنان و پیامبر هرگز نزد خانواده</w:t>
      </w:r>
      <w:r w:rsidR="00E457E5" w:rsidRPr="001F059D">
        <w:rPr>
          <w:rFonts w:hint="eastAsia"/>
          <w:rtl/>
        </w:rPr>
        <w:t>‌هایشان</w:t>
      </w:r>
      <w:r w:rsidRPr="001F059D">
        <w:rPr>
          <w:rFonts w:hint="cs"/>
          <w:rtl/>
        </w:rPr>
        <w:t xml:space="preserve"> بر نخواهند گشت و این</w:t>
      </w:r>
      <w:r w:rsidR="007C6A2D" w:rsidRPr="001F059D">
        <w:rPr>
          <w:rFonts w:hint="cs"/>
          <w:rtl/>
        </w:rPr>
        <w:t>،</w:t>
      </w:r>
      <w:r w:rsidR="004F180B" w:rsidRPr="001F059D">
        <w:rPr>
          <w:rFonts w:hint="cs"/>
          <w:rtl/>
        </w:rPr>
        <w:t xml:space="preserve"> </w:t>
      </w:r>
      <w:r w:rsidRPr="001F059D">
        <w:rPr>
          <w:rFonts w:hint="cs"/>
          <w:rtl/>
        </w:rPr>
        <w:t>در دلهایتان آراسته گردید و شما گمان بد بردید و شما</w:t>
      </w:r>
      <w:r w:rsidR="007C6A2D" w:rsidRPr="001F059D">
        <w:rPr>
          <w:rFonts w:hint="cs"/>
          <w:rtl/>
        </w:rPr>
        <w:t>،</w:t>
      </w:r>
      <w:r w:rsidR="004F180B" w:rsidRPr="001F059D">
        <w:rPr>
          <w:rFonts w:hint="cs"/>
          <w:rtl/>
        </w:rPr>
        <w:t xml:space="preserve"> </w:t>
      </w:r>
      <w:r w:rsidRPr="001F059D">
        <w:rPr>
          <w:rFonts w:hint="cs"/>
          <w:rtl/>
        </w:rPr>
        <w:t>گروهی هلاک شده و بی</w:t>
      </w:r>
      <w:r w:rsidR="001F059D">
        <w:rPr>
          <w:rFonts w:hint="eastAsia"/>
          <w:rtl/>
        </w:rPr>
        <w:t>‌</w:t>
      </w:r>
      <w:r w:rsidRPr="001F059D">
        <w:rPr>
          <w:rFonts w:hint="cs"/>
          <w:rtl/>
        </w:rPr>
        <w:t>فایده بودید»</w:t>
      </w:r>
      <w:r w:rsidR="00173382">
        <w:rPr>
          <w:rFonts w:hint="cs"/>
          <w:rtl/>
        </w:rPr>
        <w:t>.</w:t>
      </w:r>
    </w:p>
    <w:p w:rsidR="008F4B15" w:rsidRPr="00A23DDE" w:rsidRDefault="00173382" w:rsidP="00A23DDE">
      <w:pPr>
        <w:pStyle w:val="a4"/>
        <w:rPr>
          <w:rFonts w:ascii="KFGQPC Uthmanic Script HAFS" w:hAnsi="KFGQPC Uthmanic Script HAFS" w:cs="KFGQPC Uthmanic Script HAFS"/>
          <w:rtl/>
        </w:rPr>
      </w:pPr>
      <w:r>
        <w:rPr>
          <w:rFonts w:ascii="Traditional Arabic" w:hAnsi="Traditional Arabic" w:cs="Traditional Arabic"/>
          <w:rtl/>
        </w:rPr>
        <w:t>﴿</w:t>
      </w:r>
      <w:r w:rsidR="00A23DDE">
        <w:rPr>
          <w:rFonts w:ascii="KFGQPC Uthmanic Script HAFS" w:hAnsi="KFGQPC Uthmanic Script HAFS" w:cs="KFGQPC Uthmanic Script HAFS"/>
          <w:rtl/>
        </w:rPr>
        <w:t>يَظُنُّونَ بِ</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للَّهِ</w:t>
      </w:r>
      <w:r w:rsidR="00A23DDE">
        <w:rPr>
          <w:rFonts w:ascii="KFGQPC Uthmanic Script HAFS" w:hAnsi="KFGQPC Uthmanic Script HAFS" w:cs="KFGQPC Uthmanic Script HAFS"/>
          <w:rtl/>
        </w:rPr>
        <w:t xml:space="preserve"> غَيۡرَ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لۡحَقِّ</w:t>
      </w:r>
      <w:r w:rsidR="00A23DDE">
        <w:rPr>
          <w:rFonts w:ascii="KFGQPC Uthmanic Script HAFS" w:hAnsi="KFGQPC Uthmanic Script HAFS" w:cs="KFGQPC Uthmanic Script HAFS"/>
          <w:rtl/>
        </w:rPr>
        <w:t xml:space="preserve"> ظَنَّ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لۡجَٰهِلِيَّةِۖ</w:t>
      </w:r>
      <w:r w:rsidR="00A23DDE">
        <w:rPr>
          <w:rFonts w:ascii="KFGQPC Uthmanic Script HAFS" w:hAnsi="KFGQPC Uthmanic Script HAFS" w:cs="KFGQPC Uthmanic Script HAFS"/>
          <w:rtl/>
        </w:rPr>
        <w:t xml:space="preserve"> يَقُولُونَ هَل لَّنَا مِنَ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لۡأَمۡرِ</w:t>
      </w:r>
      <w:r w:rsidR="00A23DDE">
        <w:rPr>
          <w:rFonts w:ascii="KFGQPC Uthmanic Script HAFS" w:hAnsi="KFGQPC Uthmanic Script HAFS" w:cs="KFGQPC Uthmanic Script HAFS"/>
          <w:rtl/>
        </w:rPr>
        <w:t xml:space="preserve"> مِن شَيۡءٖۗ قُلۡ إِ</w:t>
      </w:r>
      <w:r w:rsidR="00A23DDE">
        <w:rPr>
          <w:rFonts w:ascii="KFGQPC Uthmanic Script HAFS" w:hAnsi="KFGQPC Uthmanic Script HAFS" w:cs="KFGQPC Uthmanic Script HAFS" w:hint="eastAsia"/>
          <w:rtl/>
        </w:rPr>
        <w:t>نَّ</w:t>
      </w:r>
      <w:r w:rsidR="00A23DDE">
        <w:rPr>
          <w:rFonts w:ascii="KFGQPC Uthmanic Script HAFS" w:hAnsi="KFGQPC Uthmanic Script HAFS" w:cs="KFGQPC Uthmanic Script HAFS"/>
          <w:rtl/>
        </w:rPr>
        <w:t xml:space="preserve">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لۡأَمۡرَ</w:t>
      </w:r>
      <w:r w:rsidR="00A23DDE">
        <w:rPr>
          <w:rFonts w:ascii="KFGQPC Uthmanic Script HAFS" w:hAnsi="KFGQPC Uthmanic Script HAFS" w:cs="KFGQPC Uthmanic Script HAFS"/>
          <w:rtl/>
        </w:rPr>
        <w:t xml:space="preserve"> كُلَّهُ</w:t>
      </w:r>
      <w:r w:rsidR="00A23DDE">
        <w:rPr>
          <w:rFonts w:ascii="KFGQPC Uthmanic Script HAFS" w:hAnsi="KFGQPC Uthmanic Script HAFS" w:cs="KFGQPC Uthmanic Script HAFS" w:hint="cs"/>
          <w:rtl/>
        </w:rPr>
        <w:t>ۥ</w:t>
      </w:r>
      <w:r w:rsidR="00A23DDE">
        <w:rPr>
          <w:rFonts w:ascii="KFGQPC Uthmanic Script HAFS" w:hAnsi="KFGQPC Uthmanic Script HAFS" w:cs="KFGQPC Uthmanic Script HAFS"/>
          <w:rtl/>
        </w:rPr>
        <w:t xml:space="preserve"> لِلَّهِۗ</w:t>
      </w:r>
      <w:r>
        <w:rPr>
          <w:rFonts w:ascii="Traditional Arabic" w:hAnsi="Traditional Arabic" w:cs="Traditional Arabic"/>
          <w:rtl/>
        </w:rPr>
        <w:t>﴾</w:t>
      </w:r>
      <w:r>
        <w:rPr>
          <w:rFonts w:hint="cs"/>
          <w:rtl/>
        </w:rPr>
        <w:t xml:space="preserve"> </w:t>
      </w:r>
      <w:r>
        <w:rPr>
          <w:rStyle w:val="Char7"/>
          <w:rFonts w:hint="cs"/>
          <w:rtl/>
        </w:rPr>
        <w:t xml:space="preserve">[آل عمران: 154] </w:t>
      </w:r>
      <w:r w:rsidR="008F4B15" w:rsidRPr="001F059D">
        <w:rPr>
          <w:rFonts w:hint="cs"/>
          <w:rtl/>
        </w:rPr>
        <w:t xml:space="preserve">«آنان درباره خداوند گمان ناحق </w:t>
      </w:r>
      <w:r w:rsidR="00FB0E09" w:rsidRPr="001F059D">
        <w:rPr>
          <w:rFonts w:hint="cs"/>
          <w:rtl/>
        </w:rPr>
        <w:t>می‌کن</w:t>
      </w:r>
      <w:r w:rsidR="008F4B15" w:rsidRPr="001F059D">
        <w:rPr>
          <w:rFonts w:hint="cs"/>
          <w:rtl/>
        </w:rPr>
        <w:t>ند</w:t>
      </w:r>
      <w:r w:rsidR="007C6A2D" w:rsidRPr="001F059D">
        <w:rPr>
          <w:rFonts w:hint="cs"/>
          <w:rtl/>
        </w:rPr>
        <w:t>،</w:t>
      </w:r>
      <w:r w:rsidR="004F180B" w:rsidRPr="001F059D">
        <w:rPr>
          <w:rFonts w:hint="cs"/>
          <w:rtl/>
        </w:rPr>
        <w:t xml:space="preserve"> </w:t>
      </w:r>
      <w:r w:rsidR="008F4B15" w:rsidRPr="001F059D">
        <w:rPr>
          <w:rFonts w:hint="cs"/>
          <w:rtl/>
        </w:rPr>
        <w:t xml:space="preserve">گمان جاهلیت؛ </w:t>
      </w:r>
      <w:r w:rsidR="00A235EC" w:rsidRPr="001F059D">
        <w:rPr>
          <w:rFonts w:hint="cs"/>
          <w:rtl/>
        </w:rPr>
        <w:t>می‌گو</w:t>
      </w:r>
      <w:r w:rsidR="008F4B15" w:rsidRPr="001F059D">
        <w:rPr>
          <w:rFonts w:hint="cs"/>
          <w:rtl/>
        </w:rPr>
        <w:t>یند</w:t>
      </w:r>
      <w:r w:rsidR="0075782A" w:rsidRPr="001F059D">
        <w:rPr>
          <w:rFonts w:hint="cs"/>
          <w:rtl/>
        </w:rPr>
        <w:t xml:space="preserve">: </w:t>
      </w:r>
      <w:r w:rsidR="008F4B15" w:rsidRPr="001F059D">
        <w:rPr>
          <w:rFonts w:hint="cs"/>
          <w:rtl/>
        </w:rPr>
        <w:t>آیا چیزی از کار در اختیار ماست؟ بگو</w:t>
      </w:r>
      <w:r w:rsidR="0075782A" w:rsidRPr="001F059D">
        <w:rPr>
          <w:rFonts w:hint="cs"/>
          <w:rtl/>
        </w:rPr>
        <w:t xml:space="preserve">: </w:t>
      </w:r>
      <w:r w:rsidR="008F4B15" w:rsidRPr="001F059D">
        <w:rPr>
          <w:rFonts w:hint="cs"/>
          <w:rtl/>
        </w:rPr>
        <w:t>کار</w:t>
      </w:r>
      <w:r w:rsidR="007C6A2D" w:rsidRPr="001F059D">
        <w:rPr>
          <w:rFonts w:hint="cs"/>
          <w:rtl/>
        </w:rPr>
        <w:t>،</w:t>
      </w:r>
      <w:r w:rsidR="004F180B" w:rsidRPr="001F059D">
        <w:rPr>
          <w:rFonts w:hint="cs"/>
          <w:rtl/>
        </w:rPr>
        <w:t xml:space="preserve"> </w:t>
      </w:r>
      <w:r w:rsidR="008F4B15" w:rsidRPr="001F059D">
        <w:rPr>
          <w:rFonts w:hint="cs"/>
          <w:rtl/>
        </w:rPr>
        <w:t>همه</w:t>
      </w:r>
      <w:r w:rsidR="00B53612" w:rsidRPr="001F059D">
        <w:rPr>
          <w:rFonts w:hint="cs"/>
          <w:rtl/>
        </w:rPr>
        <w:t>‌اش،</w:t>
      </w:r>
      <w:r w:rsidR="004F180B" w:rsidRPr="001F059D">
        <w:rPr>
          <w:rFonts w:hint="cs"/>
          <w:rtl/>
        </w:rPr>
        <w:t xml:space="preserve"> </w:t>
      </w:r>
      <w:r w:rsidR="008F4B15" w:rsidRPr="001F059D">
        <w:rPr>
          <w:rFonts w:hint="cs"/>
          <w:rtl/>
        </w:rPr>
        <w:t>در دست خداوند است»</w:t>
      </w:r>
      <w:r w:rsidR="0075782A" w:rsidRPr="001F059D">
        <w:rPr>
          <w:rFonts w:hint="cs"/>
          <w:rtl/>
        </w:rPr>
        <w:t xml:space="preserve">. </w:t>
      </w:r>
    </w:p>
    <w:p w:rsidR="008F4B15" w:rsidRPr="001F059D" w:rsidRDefault="008F4B15" w:rsidP="001F059D">
      <w:pPr>
        <w:pStyle w:val="a4"/>
        <w:rPr>
          <w:rtl/>
        </w:rPr>
      </w:pPr>
      <w:r w:rsidRPr="001F059D">
        <w:rPr>
          <w:rFonts w:hint="cs"/>
          <w:rtl/>
        </w:rPr>
        <w:t>همچنین جیمز آلین</w:t>
      </w:r>
      <w:r w:rsidR="00B53612" w:rsidRPr="001F059D">
        <w:rPr>
          <w:rFonts w:hint="cs"/>
          <w:rtl/>
        </w:rPr>
        <w:t xml:space="preserve"> می‌گوید</w:t>
      </w:r>
      <w:r w:rsidR="0075782A" w:rsidRPr="001F059D">
        <w:rPr>
          <w:rFonts w:hint="cs"/>
          <w:rtl/>
        </w:rPr>
        <w:t xml:space="preserve">: </w:t>
      </w:r>
      <w:r w:rsidRPr="001F059D">
        <w:rPr>
          <w:rFonts w:hint="cs"/>
          <w:rtl/>
        </w:rPr>
        <w:t>«کرده انسان نتیجه</w:t>
      </w:r>
      <w:r w:rsidR="00477352" w:rsidRPr="001F059D">
        <w:rPr>
          <w:rFonts w:hint="cs"/>
          <w:rtl/>
          <w:lang w:bidi="fa-IR"/>
        </w:rPr>
        <w:t xml:space="preserve">‌ی </w:t>
      </w:r>
      <w:r w:rsidRPr="001F059D">
        <w:rPr>
          <w:rFonts w:hint="cs"/>
          <w:rtl/>
        </w:rPr>
        <w:t>مستقیم افکار اوست</w:t>
      </w:r>
      <w:r w:rsidR="00B11528" w:rsidRPr="001F059D">
        <w:rPr>
          <w:rFonts w:hint="cs"/>
          <w:rtl/>
        </w:rPr>
        <w:t>.</w:t>
      </w:r>
      <w:r w:rsidR="001F059D">
        <w:rPr>
          <w:rFonts w:hint="cs"/>
          <w:rtl/>
        </w:rPr>
        <w:t>.</w:t>
      </w:r>
      <w:r w:rsidR="0075782A" w:rsidRPr="001F059D">
        <w:rPr>
          <w:rFonts w:hint="cs"/>
          <w:rtl/>
        </w:rPr>
        <w:t xml:space="preserve">. </w:t>
      </w:r>
      <w:r w:rsidRPr="001F059D">
        <w:rPr>
          <w:rFonts w:hint="cs"/>
          <w:rtl/>
        </w:rPr>
        <w:t xml:space="preserve">انسان فقط از لابلای افکارش </w:t>
      </w:r>
      <w:r w:rsidR="00A235EC" w:rsidRPr="001F059D">
        <w:rPr>
          <w:rFonts w:hint="cs"/>
          <w:rtl/>
        </w:rPr>
        <w:t>می‌تو</w:t>
      </w:r>
      <w:r w:rsidRPr="001F059D">
        <w:rPr>
          <w:rFonts w:hint="cs"/>
          <w:rtl/>
        </w:rPr>
        <w:t>اند حرکت کند</w:t>
      </w:r>
      <w:r w:rsidR="007C6A2D" w:rsidRPr="001F059D">
        <w:rPr>
          <w:rFonts w:hint="cs"/>
          <w:rtl/>
        </w:rPr>
        <w:t>،</w:t>
      </w:r>
      <w:r w:rsidR="004F180B" w:rsidRPr="001F059D">
        <w:rPr>
          <w:rFonts w:hint="cs"/>
          <w:rtl/>
        </w:rPr>
        <w:t xml:space="preserve"> </w:t>
      </w:r>
      <w:r w:rsidRPr="001F059D">
        <w:rPr>
          <w:rFonts w:hint="cs"/>
          <w:rtl/>
        </w:rPr>
        <w:t>پیروز شود و اهداف خود را محقق نماید و هرگاه چنین نباشد</w:t>
      </w:r>
      <w:r w:rsidR="007C6A2D" w:rsidRPr="001F059D">
        <w:rPr>
          <w:rFonts w:hint="cs"/>
          <w:rtl/>
        </w:rPr>
        <w:t>،</w:t>
      </w:r>
      <w:r w:rsidR="004F180B" w:rsidRPr="001F059D">
        <w:rPr>
          <w:rFonts w:hint="cs"/>
          <w:rtl/>
        </w:rPr>
        <w:t xml:space="preserve"> </w:t>
      </w:r>
      <w:r w:rsidRPr="001F059D">
        <w:rPr>
          <w:rFonts w:hint="cs"/>
          <w:rtl/>
        </w:rPr>
        <w:t>ناتوان و بیچاره خواهد بود»</w:t>
      </w:r>
      <w:r w:rsidR="0075782A" w:rsidRPr="001F059D">
        <w:rPr>
          <w:rFonts w:hint="cs"/>
          <w:rtl/>
        </w:rPr>
        <w:t xml:space="preserve">. </w:t>
      </w:r>
    </w:p>
    <w:p w:rsidR="008F4B15" w:rsidRPr="00A23DDE" w:rsidRDefault="008F4B15" w:rsidP="00A23DDE">
      <w:pPr>
        <w:pStyle w:val="a4"/>
        <w:rPr>
          <w:rFonts w:ascii="KFGQPC Uthmanic Script HAFS" w:hAnsi="KFGQPC Uthmanic Script HAFS" w:cs="KFGQPC Uthmanic Script HAFS"/>
          <w:rtl/>
        </w:rPr>
      </w:pPr>
      <w:r w:rsidRPr="001F059D">
        <w:rPr>
          <w:rFonts w:hint="cs"/>
          <w:rtl/>
        </w:rPr>
        <w:t>خداوند در مورد تصمیم قاطعانه و صادقانه و فکر درست</w:t>
      </w:r>
      <w:r w:rsidR="00B53612" w:rsidRPr="001F059D">
        <w:rPr>
          <w:rFonts w:hint="cs"/>
          <w:rtl/>
        </w:rPr>
        <w:t xml:space="preserve"> می‌گوید</w:t>
      </w:r>
      <w:r w:rsidR="0075782A" w:rsidRPr="001F059D">
        <w:rPr>
          <w:rFonts w:hint="cs"/>
          <w:rtl/>
        </w:rPr>
        <w:t>:</w:t>
      </w:r>
      <w:r w:rsidR="00D93B71">
        <w:rPr>
          <w:rFonts w:hint="cs"/>
          <w:rtl/>
        </w:rPr>
        <w:t xml:space="preserve"> </w:t>
      </w:r>
      <w:r w:rsidR="00D93B71">
        <w:rPr>
          <w:rFonts w:ascii="Traditional Arabic" w:hAnsi="Traditional Arabic" w:cs="Traditional Arabic"/>
          <w:rtl/>
        </w:rPr>
        <w:t>﴿</w:t>
      </w:r>
      <w:r w:rsidR="00A23DDE">
        <w:rPr>
          <w:rFonts w:ascii="KFGQPC Uthmanic Script HAFS" w:hAnsi="KFGQPC Uthmanic Script HAFS" w:cs="KFGQPC Uthmanic Script HAFS"/>
          <w:rtl/>
        </w:rPr>
        <w:t xml:space="preserve">وَلَوۡ أَرَادُواْ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لۡخُرُوجَ</w:t>
      </w:r>
      <w:r w:rsidR="00A23DDE">
        <w:rPr>
          <w:rFonts w:ascii="KFGQPC Uthmanic Script HAFS" w:hAnsi="KFGQPC Uthmanic Script HAFS" w:cs="KFGQPC Uthmanic Script HAFS"/>
          <w:rtl/>
        </w:rPr>
        <w:t xml:space="preserve"> لَأَعَدُّواْ لَهُ</w:t>
      </w:r>
      <w:r w:rsidR="00A23DDE">
        <w:rPr>
          <w:rFonts w:ascii="KFGQPC Uthmanic Script HAFS" w:hAnsi="KFGQPC Uthmanic Script HAFS" w:cs="KFGQPC Uthmanic Script HAFS" w:hint="cs"/>
          <w:rtl/>
        </w:rPr>
        <w:t>ۥ</w:t>
      </w:r>
      <w:r w:rsidR="00A23DDE">
        <w:rPr>
          <w:rFonts w:ascii="KFGQPC Uthmanic Script HAFS" w:hAnsi="KFGQPC Uthmanic Script HAFS" w:cs="KFGQPC Uthmanic Script HAFS"/>
          <w:rtl/>
        </w:rPr>
        <w:t xml:space="preserve"> عُدَّةٗ وَلَٰكِن كَرِهَ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للَّهُ</w:t>
      </w:r>
      <w:r w:rsidR="00A23DDE">
        <w:rPr>
          <w:rFonts w:ascii="KFGQPC Uthmanic Script HAFS" w:hAnsi="KFGQPC Uthmanic Script HAFS" w:cs="KFGQPC Uthmanic Script HAFS"/>
          <w:rtl/>
        </w:rPr>
        <w:t xml:space="preserve">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نۢبِعَاثَهُمۡ</w:t>
      </w:r>
      <w:r w:rsidR="00D93B71">
        <w:rPr>
          <w:rFonts w:ascii="Traditional Arabic" w:hAnsi="Traditional Arabic" w:cs="Traditional Arabic"/>
          <w:rtl/>
        </w:rPr>
        <w:t>﴾</w:t>
      </w:r>
      <w:r w:rsidR="00D93B71">
        <w:rPr>
          <w:rFonts w:hint="cs"/>
          <w:rtl/>
        </w:rPr>
        <w:t xml:space="preserve"> </w:t>
      </w:r>
      <w:r w:rsidR="00D93B71">
        <w:rPr>
          <w:rStyle w:val="Char7"/>
          <w:rFonts w:hint="cs"/>
          <w:rtl/>
        </w:rPr>
        <w:t>[التوبة: 46]</w:t>
      </w:r>
      <w:r w:rsidR="0075782A" w:rsidRPr="001F059D">
        <w:rPr>
          <w:rFonts w:hint="cs"/>
          <w:rtl/>
        </w:rPr>
        <w:t xml:space="preserve"> </w:t>
      </w:r>
      <w:r w:rsidRPr="001F059D">
        <w:rPr>
          <w:rFonts w:hint="cs"/>
          <w:rtl/>
        </w:rPr>
        <w:t>«اگر واقعاً قصد خروج برای جهاد را داشتند</w:t>
      </w:r>
      <w:r w:rsidR="007C6A2D" w:rsidRPr="001F059D">
        <w:rPr>
          <w:rFonts w:hint="cs"/>
          <w:rtl/>
        </w:rPr>
        <w:t>،</w:t>
      </w:r>
      <w:r w:rsidR="004F180B" w:rsidRPr="001F059D">
        <w:rPr>
          <w:rFonts w:hint="cs"/>
          <w:rtl/>
        </w:rPr>
        <w:t xml:space="preserve"> </w:t>
      </w:r>
      <w:r w:rsidRPr="001F059D">
        <w:rPr>
          <w:rFonts w:hint="cs"/>
          <w:rtl/>
        </w:rPr>
        <w:t xml:space="preserve">برای آن آمادگی </w:t>
      </w:r>
      <w:r w:rsidR="004F180B" w:rsidRPr="001F059D">
        <w:rPr>
          <w:rFonts w:hint="cs"/>
          <w:rtl/>
        </w:rPr>
        <w:t>می‌کر</w:t>
      </w:r>
      <w:r w:rsidRPr="001F059D">
        <w:rPr>
          <w:rFonts w:hint="cs"/>
          <w:rtl/>
        </w:rPr>
        <w:t>دند؛ ولی خداوند حرکت آنها را نپسندید»</w:t>
      </w:r>
      <w:r w:rsidR="0075782A" w:rsidRPr="001F059D">
        <w:rPr>
          <w:rFonts w:hint="cs"/>
          <w:rtl/>
        </w:rPr>
        <w:t xml:space="preserve">. </w:t>
      </w:r>
    </w:p>
    <w:p w:rsidR="008F4B15" w:rsidRPr="00A23DDE" w:rsidRDefault="008F4B15" w:rsidP="00A23DDE">
      <w:pPr>
        <w:pStyle w:val="a4"/>
        <w:rPr>
          <w:rFonts w:ascii="KFGQPC Uthmanic Script HAFS" w:hAnsi="KFGQPC Uthmanic Script HAFS" w:cs="KFGQPC Uthmanic Script HAFS"/>
          <w:rtl/>
        </w:rPr>
      </w:pPr>
      <w:r w:rsidRPr="001F059D">
        <w:rPr>
          <w:rFonts w:hint="cs"/>
          <w:rtl/>
        </w:rPr>
        <w:t xml:space="preserve">و </w:t>
      </w:r>
      <w:r w:rsidR="00BB0072" w:rsidRPr="001F059D">
        <w:rPr>
          <w:rFonts w:hint="cs"/>
          <w:rtl/>
        </w:rPr>
        <w:t>می‌فرما</w:t>
      </w:r>
      <w:r w:rsidRPr="001F059D">
        <w:rPr>
          <w:rFonts w:hint="cs"/>
          <w:rtl/>
        </w:rPr>
        <w:t>ید</w:t>
      </w:r>
      <w:r w:rsidR="0075782A" w:rsidRPr="001F059D">
        <w:rPr>
          <w:rFonts w:hint="cs"/>
          <w:rtl/>
        </w:rPr>
        <w:t>:</w:t>
      </w:r>
      <w:r w:rsidR="00D93B71">
        <w:rPr>
          <w:rFonts w:hint="cs"/>
          <w:rtl/>
        </w:rPr>
        <w:t xml:space="preserve"> </w:t>
      </w:r>
      <w:r w:rsidR="00D93B71">
        <w:rPr>
          <w:rFonts w:ascii="Traditional Arabic" w:hAnsi="Traditional Arabic" w:cs="Traditional Arabic"/>
          <w:rtl/>
        </w:rPr>
        <w:t>﴿</w:t>
      </w:r>
      <w:r w:rsidR="00A23DDE">
        <w:rPr>
          <w:rFonts w:ascii="KFGQPC Uthmanic Script HAFS" w:hAnsi="KFGQPC Uthmanic Script HAFS" w:cs="KFGQPC Uthmanic Script HAFS" w:hint="eastAsia"/>
          <w:rtl/>
        </w:rPr>
        <w:t>وَلَوۡ</w:t>
      </w:r>
      <w:r w:rsidR="00A23DDE">
        <w:rPr>
          <w:rFonts w:ascii="KFGQPC Uthmanic Script HAFS" w:hAnsi="KFGQPC Uthmanic Script HAFS" w:cs="KFGQPC Uthmanic Script HAFS"/>
          <w:rtl/>
        </w:rPr>
        <w:t xml:space="preserve"> عَلِمَ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للَّهُ</w:t>
      </w:r>
      <w:r w:rsidR="00A23DDE">
        <w:rPr>
          <w:rFonts w:ascii="KFGQPC Uthmanic Script HAFS" w:hAnsi="KFGQPC Uthmanic Script HAFS" w:cs="KFGQPC Uthmanic Script HAFS"/>
          <w:rtl/>
        </w:rPr>
        <w:t xml:space="preserve"> فِيهِمۡ خَيۡرٗا لَّأَسۡمَعَهُمۡۖ</w:t>
      </w:r>
      <w:r w:rsidR="00D93B71">
        <w:rPr>
          <w:rFonts w:ascii="Traditional Arabic" w:hAnsi="Traditional Arabic" w:cs="Traditional Arabic"/>
          <w:rtl/>
        </w:rPr>
        <w:t>﴾</w:t>
      </w:r>
      <w:r w:rsidR="00D93B71">
        <w:rPr>
          <w:rFonts w:hint="cs"/>
          <w:rtl/>
        </w:rPr>
        <w:t xml:space="preserve"> </w:t>
      </w:r>
      <w:r w:rsidR="00D93B71">
        <w:rPr>
          <w:rStyle w:val="Char7"/>
          <w:rFonts w:hint="cs"/>
          <w:rtl/>
        </w:rPr>
        <w:t>[الأنفال: 23]</w:t>
      </w:r>
      <w:r w:rsidR="0075782A" w:rsidRPr="001F059D">
        <w:rPr>
          <w:rFonts w:hint="cs"/>
          <w:rtl/>
        </w:rPr>
        <w:t xml:space="preserve"> </w:t>
      </w:r>
      <w:r w:rsidRPr="001F059D">
        <w:rPr>
          <w:rFonts w:hint="cs"/>
          <w:rtl/>
        </w:rPr>
        <w:t>«اگر خداوند</w:t>
      </w:r>
      <w:r w:rsidR="007C6A2D" w:rsidRPr="001F059D">
        <w:rPr>
          <w:rFonts w:hint="cs"/>
          <w:rtl/>
        </w:rPr>
        <w:t>،</w:t>
      </w:r>
      <w:r w:rsidR="004F180B" w:rsidRPr="001F059D">
        <w:rPr>
          <w:rFonts w:hint="cs"/>
          <w:rtl/>
        </w:rPr>
        <w:t xml:space="preserve"> </w:t>
      </w:r>
      <w:r w:rsidRPr="001F059D">
        <w:rPr>
          <w:rFonts w:hint="cs"/>
          <w:rtl/>
        </w:rPr>
        <w:t xml:space="preserve">(در آنان آمادگی پذیرش حق را </w:t>
      </w:r>
      <w:r w:rsidR="006B6DBB" w:rsidRPr="001F059D">
        <w:rPr>
          <w:rFonts w:hint="cs"/>
          <w:rtl/>
        </w:rPr>
        <w:t>می‌دی</w:t>
      </w:r>
      <w:r w:rsidRPr="001F059D">
        <w:rPr>
          <w:rFonts w:hint="cs"/>
          <w:rtl/>
        </w:rPr>
        <w:t xml:space="preserve">د و) خیری در آنها سراغ </w:t>
      </w:r>
      <w:r w:rsidR="00BB0072" w:rsidRPr="001F059D">
        <w:rPr>
          <w:rFonts w:hint="cs"/>
          <w:rtl/>
        </w:rPr>
        <w:t>می‌دا</w:t>
      </w:r>
      <w:r w:rsidRPr="001F059D">
        <w:rPr>
          <w:rFonts w:hint="cs"/>
          <w:rtl/>
        </w:rPr>
        <w:t>شت</w:t>
      </w:r>
      <w:r w:rsidR="007C6A2D" w:rsidRPr="001F059D">
        <w:rPr>
          <w:rFonts w:hint="cs"/>
          <w:rtl/>
        </w:rPr>
        <w:t>،</w:t>
      </w:r>
      <w:r w:rsidR="004F180B" w:rsidRPr="001F059D">
        <w:rPr>
          <w:rFonts w:hint="cs"/>
          <w:rtl/>
        </w:rPr>
        <w:t xml:space="preserve"> </w:t>
      </w:r>
      <w:r w:rsidRPr="001F059D">
        <w:rPr>
          <w:rFonts w:hint="cs"/>
          <w:rtl/>
        </w:rPr>
        <w:t>(و در آنان زمینه خیر و خوبی وجود داشت</w:t>
      </w:r>
      <w:r w:rsidR="007C6A2D" w:rsidRPr="001F059D">
        <w:rPr>
          <w:rFonts w:hint="cs"/>
          <w:rtl/>
        </w:rPr>
        <w:t>،</w:t>
      </w:r>
      <w:r w:rsidR="004F180B" w:rsidRPr="001F059D">
        <w:rPr>
          <w:rFonts w:hint="cs"/>
          <w:rtl/>
        </w:rPr>
        <w:t xml:space="preserve"> </w:t>
      </w:r>
      <w:r w:rsidRPr="001F059D">
        <w:rPr>
          <w:rFonts w:hint="cs"/>
          <w:rtl/>
        </w:rPr>
        <w:t xml:space="preserve">سخن حق را به گوش آنان </w:t>
      </w:r>
      <w:r w:rsidR="00310BD5" w:rsidRPr="001F059D">
        <w:rPr>
          <w:rFonts w:hint="cs"/>
          <w:rtl/>
        </w:rPr>
        <w:t>می‌رس</w:t>
      </w:r>
      <w:r w:rsidRPr="001F059D">
        <w:rPr>
          <w:rFonts w:hint="cs"/>
          <w:rtl/>
        </w:rPr>
        <w:t>انید و) آنان را</w:t>
      </w:r>
      <w:r w:rsidR="00922A1A" w:rsidRPr="001F059D">
        <w:rPr>
          <w:rFonts w:hint="cs"/>
          <w:rtl/>
        </w:rPr>
        <w:t xml:space="preserve"> می‌</w:t>
      </w:r>
      <w:r w:rsidRPr="001F059D">
        <w:rPr>
          <w:rFonts w:hint="cs"/>
          <w:rtl/>
        </w:rPr>
        <w:t>شنوانید»</w:t>
      </w:r>
      <w:r w:rsidR="0075782A" w:rsidRPr="001F059D">
        <w:rPr>
          <w:rFonts w:hint="cs"/>
          <w:rtl/>
        </w:rPr>
        <w:t xml:space="preserve">. </w:t>
      </w:r>
    </w:p>
    <w:p w:rsidR="008F4B15" w:rsidRPr="003A2909" w:rsidRDefault="008F4B15" w:rsidP="004A7237">
      <w:pPr>
        <w:pStyle w:val="a"/>
        <w:rPr>
          <w:rtl/>
        </w:rPr>
      </w:pPr>
      <w:bookmarkStart w:id="218" w:name="_Toc275546743"/>
      <w:bookmarkStart w:id="219" w:name="_Toc420959355"/>
      <w:r w:rsidRPr="003A2909">
        <w:rPr>
          <w:rFonts w:hint="cs"/>
          <w:rtl/>
        </w:rPr>
        <w:t>برای چیزهای</w:t>
      </w:r>
      <w:r w:rsidR="00E457E5">
        <w:rPr>
          <w:rFonts w:hint="cs"/>
          <w:rtl/>
        </w:rPr>
        <w:t xml:space="preserve"> بی‌ارزش </w:t>
      </w:r>
      <w:r w:rsidRPr="003A2909">
        <w:rPr>
          <w:rFonts w:hint="cs"/>
          <w:rtl/>
        </w:rPr>
        <w:t>غم مخور؛</w:t>
      </w:r>
      <w:r>
        <w:rPr>
          <w:rFonts w:hint="cs"/>
          <w:rtl/>
        </w:rPr>
        <w:t xml:space="preserve"> </w:t>
      </w:r>
      <w:r>
        <w:rPr>
          <w:rtl/>
        </w:rPr>
        <w:br/>
      </w:r>
      <w:r>
        <w:rPr>
          <w:rFonts w:hint="cs"/>
          <w:rtl/>
        </w:rPr>
        <w:t>چون دنیا همه</w:t>
      </w:r>
      <w:r w:rsidR="00B53612">
        <w:rPr>
          <w:rFonts w:hint="cs"/>
          <w:rtl/>
        </w:rPr>
        <w:t>‌اش</w:t>
      </w:r>
      <w:r w:rsidR="00E457E5">
        <w:rPr>
          <w:rFonts w:hint="cs"/>
          <w:rtl/>
        </w:rPr>
        <w:t xml:space="preserve"> بی‌ارزش </w:t>
      </w:r>
      <w:r w:rsidRPr="003A2909">
        <w:rPr>
          <w:rFonts w:hint="cs"/>
          <w:rtl/>
        </w:rPr>
        <w:t>است</w:t>
      </w:r>
      <w:bookmarkEnd w:id="218"/>
      <w:bookmarkEnd w:id="219"/>
    </w:p>
    <w:p w:rsidR="008F4B15" w:rsidRDefault="008F4B15" w:rsidP="001F059D">
      <w:pPr>
        <w:pStyle w:val="a4"/>
        <w:rPr>
          <w:rtl/>
        </w:rPr>
      </w:pPr>
      <w:r w:rsidRPr="001F059D">
        <w:rPr>
          <w:rFonts w:hint="cs"/>
          <w:rtl/>
        </w:rPr>
        <w:t>یکی از صالحان را جلوی شیری انداختند</w:t>
      </w:r>
      <w:r w:rsidR="0075782A" w:rsidRPr="001F059D">
        <w:rPr>
          <w:rFonts w:hint="cs"/>
          <w:rtl/>
        </w:rPr>
        <w:t xml:space="preserve">. </w:t>
      </w:r>
      <w:r w:rsidRPr="001F059D">
        <w:rPr>
          <w:rFonts w:hint="cs"/>
          <w:rtl/>
        </w:rPr>
        <w:t>خداوند متعال</w:t>
      </w:r>
      <w:r w:rsidR="007C6A2D" w:rsidRPr="001F059D">
        <w:rPr>
          <w:rFonts w:hint="cs"/>
          <w:rtl/>
        </w:rPr>
        <w:t>،</w:t>
      </w:r>
      <w:r w:rsidR="004F180B" w:rsidRPr="001F059D">
        <w:rPr>
          <w:rFonts w:hint="cs"/>
          <w:rtl/>
        </w:rPr>
        <w:t xml:space="preserve"> </w:t>
      </w:r>
      <w:r w:rsidRPr="001F059D">
        <w:rPr>
          <w:rFonts w:hint="cs"/>
          <w:rtl/>
        </w:rPr>
        <w:t>او را از چنگ و دندان شیر نجات داد</w:t>
      </w:r>
      <w:r w:rsidR="0075782A" w:rsidRPr="001F059D">
        <w:rPr>
          <w:rFonts w:hint="cs"/>
          <w:rtl/>
        </w:rPr>
        <w:t xml:space="preserve">. </w:t>
      </w:r>
      <w:r w:rsidRPr="001F059D">
        <w:rPr>
          <w:rFonts w:hint="cs"/>
          <w:rtl/>
        </w:rPr>
        <w:t>به او گفتند</w:t>
      </w:r>
      <w:r w:rsidR="0075782A" w:rsidRPr="001F059D">
        <w:rPr>
          <w:rFonts w:hint="cs"/>
          <w:rtl/>
        </w:rPr>
        <w:t xml:space="preserve">: </w:t>
      </w:r>
      <w:r w:rsidRPr="001F059D">
        <w:rPr>
          <w:rFonts w:hint="cs"/>
          <w:rtl/>
        </w:rPr>
        <w:t xml:space="preserve">آن وقت به چه فکر </w:t>
      </w:r>
      <w:r w:rsidR="004F180B" w:rsidRPr="001F059D">
        <w:rPr>
          <w:rFonts w:hint="cs"/>
          <w:rtl/>
        </w:rPr>
        <w:t>می‌کر</w:t>
      </w:r>
      <w:r w:rsidRPr="001F059D">
        <w:rPr>
          <w:rFonts w:hint="cs"/>
          <w:rtl/>
        </w:rPr>
        <w:t>دی؟ گفت</w:t>
      </w:r>
      <w:r w:rsidR="0075782A" w:rsidRPr="001F059D">
        <w:rPr>
          <w:rFonts w:hint="cs"/>
          <w:rtl/>
        </w:rPr>
        <w:t xml:space="preserve">: </w:t>
      </w:r>
      <w:r w:rsidRPr="001F059D">
        <w:rPr>
          <w:rFonts w:hint="cs"/>
          <w:rtl/>
        </w:rPr>
        <w:t xml:space="preserve">به این فکر </w:t>
      </w:r>
      <w:r w:rsidR="004F180B" w:rsidRPr="001F059D">
        <w:rPr>
          <w:rFonts w:hint="cs"/>
          <w:rtl/>
        </w:rPr>
        <w:t>می‌کر</w:t>
      </w:r>
      <w:r w:rsidRPr="001F059D">
        <w:rPr>
          <w:rFonts w:hint="cs"/>
          <w:rtl/>
        </w:rPr>
        <w:t>دم که آیا آب دهن شیر پاک است یا نه و نظر علما در باره آن چیست؟!</w:t>
      </w:r>
    </w:p>
    <w:tbl>
      <w:tblPr>
        <w:bidiVisual/>
        <w:tblW w:w="0" w:type="auto"/>
        <w:jc w:val="center"/>
        <w:tblInd w:w="391" w:type="dxa"/>
        <w:tblLook w:val="04A0" w:firstRow="1" w:lastRow="0" w:firstColumn="1" w:lastColumn="0" w:noHBand="0" w:noVBand="1"/>
      </w:tblPr>
      <w:tblGrid>
        <w:gridCol w:w="3040"/>
        <w:gridCol w:w="688"/>
        <w:gridCol w:w="3185"/>
      </w:tblGrid>
      <w:tr w:rsidR="001F059D" w:rsidRPr="00525B3A" w:rsidTr="00816E71">
        <w:trPr>
          <w:jc w:val="center"/>
        </w:trPr>
        <w:tc>
          <w:tcPr>
            <w:tcW w:w="3145" w:type="dxa"/>
            <w:shd w:val="clear" w:color="auto" w:fill="auto"/>
          </w:tcPr>
          <w:p w:rsidR="001F059D" w:rsidRPr="001F059D" w:rsidRDefault="001F059D" w:rsidP="001F059D">
            <w:pPr>
              <w:pStyle w:val="a5"/>
              <w:ind w:firstLine="0"/>
              <w:jc w:val="lowKashida"/>
              <w:rPr>
                <w:sz w:val="2"/>
                <w:szCs w:val="2"/>
                <w:rtl/>
              </w:rPr>
            </w:pPr>
            <w:r w:rsidRPr="002F1DD5">
              <w:rPr>
                <w:rtl/>
              </w:rPr>
              <w:t>ولقد ذکرت الله ساعة خوفه</w:t>
            </w:r>
            <w:r>
              <w:rPr>
                <w:rFonts w:hint="cs"/>
                <w:rtl/>
              </w:rPr>
              <w:br/>
            </w:r>
          </w:p>
        </w:tc>
        <w:tc>
          <w:tcPr>
            <w:tcW w:w="709" w:type="dxa"/>
            <w:shd w:val="clear" w:color="auto" w:fill="auto"/>
          </w:tcPr>
          <w:p w:rsidR="001F059D" w:rsidRPr="00525B3A" w:rsidRDefault="001F059D" w:rsidP="001F059D">
            <w:pPr>
              <w:pStyle w:val="a5"/>
              <w:jc w:val="lowKashida"/>
              <w:rPr>
                <w:rtl/>
              </w:rPr>
            </w:pPr>
          </w:p>
        </w:tc>
        <w:tc>
          <w:tcPr>
            <w:tcW w:w="3287" w:type="dxa"/>
            <w:shd w:val="clear" w:color="auto" w:fill="auto"/>
          </w:tcPr>
          <w:p w:rsidR="001F059D" w:rsidRPr="001F059D" w:rsidRDefault="001F059D" w:rsidP="001F059D">
            <w:pPr>
              <w:pStyle w:val="a5"/>
              <w:ind w:firstLine="0"/>
              <w:jc w:val="lowKashida"/>
              <w:rPr>
                <w:sz w:val="2"/>
                <w:szCs w:val="2"/>
                <w:rtl/>
              </w:rPr>
            </w:pPr>
            <w:r w:rsidRPr="002F1DD5">
              <w:rPr>
                <w:rtl/>
              </w:rPr>
              <w:t>للباسـلین مع القنـا الخطـار</w:t>
            </w:r>
            <w:r>
              <w:rPr>
                <w:rFonts w:hint="cs"/>
                <w:rtl/>
              </w:rPr>
              <w:br/>
            </w:r>
          </w:p>
        </w:tc>
      </w:tr>
    </w:tbl>
    <w:p w:rsidR="001F059D" w:rsidRDefault="008F4B15" w:rsidP="001F059D">
      <w:pPr>
        <w:pStyle w:val="a4"/>
        <w:rPr>
          <w:rtl/>
        </w:rPr>
      </w:pPr>
      <w:r w:rsidRPr="001F059D">
        <w:rPr>
          <w:rFonts w:hint="cs"/>
          <w:rtl/>
        </w:rPr>
        <w:t>«در لحظه هراسناک رویارویی با قهرمانان و نیزه</w:t>
      </w:r>
      <w:r w:rsidR="00B53612" w:rsidRPr="001F059D">
        <w:rPr>
          <w:rFonts w:hint="cs"/>
          <w:rtl/>
        </w:rPr>
        <w:t xml:space="preserve">‌های </w:t>
      </w:r>
      <w:r w:rsidRPr="001F059D">
        <w:rPr>
          <w:rFonts w:hint="cs"/>
          <w:rtl/>
        </w:rPr>
        <w:t>کشنده آنها به یاد خدا افتادم و از خدا ترسیدم»</w:t>
      </w:r>
      <w:r w:rsidR="0075782A" w:rsidRPr="001F059D">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1F059D" w:rsidRPr="00525B3A" w:rsidTr="00816E71">
        <w:trPr>
          <w:jc w:val="center"/>
        </w:trPr>
        <w:tc>
          <w:tcPr>
            <w:tcW w:w="3145" w:type="dxa"/>
            <w:shd w:val="clear" w:color="auto" w:fill="auto"/>
          </w:tcPr>
          <w:p w:rsidR="001F059D" w:rsidRPr="001F059D" w:rsidRDefault="001F059D" w:rsidP="001F059D">
            <w:pPr>
              <w:pStyle w:val="a5"/>
              <w:ind w:firstLine="0"/>
              <w:jc w:val="lowKashida"/>
              <w:rPr>
                <w:sz w:val="2"/>
                <w:szCs w:val="2"/>
                <w:rtl/>
              </w:rPr>
            </w:pPr>
            <w:r w:rsidRPr="002F1DD5">
              <w:rPr>
                <w:rtl/>
              </w:rPr>
              <w:t>فنسیـت کل لـذائذ جیـاشة</w:t>
            </w:r>
            <w:r>
              <w:rPr>
                <w:rFonts w:hint="cs"/>
                <w:rtl/>
              </w:rPr>
              <w:br/>
            </w:r>
          </w:p>
        </w:tc>
        <w:tc>
          <w:tcPr>
            <w:tcW w:w="709" w:type="dxa"/>
            <w:shd w:val="clear" w:color="auto" w:fill="auto"/>
          </w:tcPr>
          <w:p w:rsidR="001F059D" w:rsidRPr="00525B3A" w:rsidRDefault="001F059D" w:rsidP="001F059D">
            <w:pPr>
              <w:pStyle w:val="a5"/>
              <w:jc w:val="lowKashida"/>
              <w:rPr>
                <w:rtl/>
              </w:rPr>
            </w:pPr>
          </w:p>
        </w:tc>
        <w:tc>
          <w:tcPr>
            <w:tcW w:w="3287" w:type="dxa"/>
            <w:shd w:val="clear" w:color="auto" w:fill="auto"/>
          </w:tcPr>
          <w:p w:rsidR="001F059D" w:rsidRPr="001F059D" w:rsidRDefault="001F059D" w:rsidP="001F059D">
            <w:pPr>
              <w:pStyle w:val="a5"/>
              <w:ind w:firstLine="0"/>
              <w:jc w:val="lowKashida"/>
              <w:rPr>
                <w:sz w:val="2"/>
                <w:szCs w:val="2"/>
                <w:rtl/>
              </w:rPr>
            </w:pPr>
            <w:r w:rsidRPr="002F1DD5">
              <w:rPr>
                <w:rtl/>
              </w:rPr>
              <w:t>یـوم الوغ</w:t>
            </w:r>
            <w:r>
              <w:rPr>
                <w:rFonts w:hint="cs"/>
                <w:rtl/>
              </w:rPr>
              <w:t>ي</w:t>
            </w:r>
            <w:r w:rsidRPr="002F1DD5">
              <w:rPr>
                <w:rtl/>
              </w:rPr>
              <w:t xml:space="preserve"> للواحـد القهـار</w:t>
            </w:r>
            <w:r>
              <w:rPr>
                <w:rFonts w:hint="cs"/>
                <w:rtl/>
              </w:rPr>
              <w:br/>
            </w:r>
          </w:p>
        </w:tc>
      </w:tr>
    </w:tbl>
    <w:p w:rsidR="008F4B15" w:rsidRPr="00A23DDE" w:rsidRDefault="0075782A" w:rsidP="00A23DDE">
      <w:pPr>
        <w:pStyle w:val="a4"/>
        <w:rPr>
          <w:rFonts w:ascii="KFGQPC Uthmanic Script HAFS" w:hAnsi="KFGQPC Uthmanic Script HAFS" w:cs="KFGQPC Uthmanic Script HAFS"/>
          <w:rtl/>
        </w:rPr>
      </w:pPr>
      <w:r w:rsidRPr="001F059D">
        <w:rPr>
          <w:rFonts w:hint="cs"/>
          <w:rtl/>
        </w:rPr>
        <w:t xml:space="preserve"> </w:t>
      </w:r>
      <w:r w:rsidR="008F4B15" w:rsidRPr="001F059D">
        <w:rPr>
          <w:rFonts w:hint="cs"/>
          <w:rtl/>
        </w:rPr>
        <w:t>«پس برای آنکه خداوند قهار را خشنود کنم</w:t>
      </w:r>
      <w:r w:rsidR="007C6A2D" w:rsidRPr="001F059D">
        <w:rPr>
          <w:rFonts w:hint="cs"/>
          <w:rtl/>
        </w:rPr>
        <w:t>،</w:t>
      </w:r>
      <w:r w:rsidR="004F180B" w:rsidRPr="001F059D">
        <w:rPr>
          <w:rFonts w:hint="cs"/>
          <w:rtl/>
        </w:rPr>
        <w:t xml:space="preserve"> </w:t>
      </w:r>
      <w:r w:rsidR="008F4B15" w:rsidRPr="001F059D">
        <w:rPr>
          <w:rFonts w:hint="cs"/>
          <w:rtl/>
        </w:rPr>
        <w:t>همه</w:t>
      </w:r>
      <w:r w:rsidR="00FF64C1" w:rsidRPr="001F059D">
        <w:rPr>
          <w:rFonts w:hint="cs"/>
          <w:rtl/>
        </w:rPr>
        <w:t xml:space="preserve"> لذت‌ها </w:t>
      </w:r>
      <w:r w:rsidR="008F4B15" w:rsidRPr="001F059D">
        <w:rPr>
          <w:rFonts w:hint="cs"/>
          <w:rtl/>
        </w:rPr>
        <w:t>و خوشی</w:t>
      </w:r>
      <w:r w:rsidR="001F059D">
        <w:rPr>
          <w:rFonts w:hint="eastAsia"/>
          <w:rtl/>
        </w:rPr>
        <w:t>‌</w:t>
      </w:r>
      <w:r w:rsidR="008F4B15" w:rsidRPr="001F059D">
        <w:rPr>
          <w:rFonts w:hint="cs"/>
          <w:rtl/>
        </w:rPr>
        <w:t>ها را از یاد بردم»</w:t>
      </w:r>
      <w:r w:rsidRPr="001F059D">
        <w:rPr>
          <w:rFonts w:hint="cs"/>
          <w:rtl/>
        </w:rPr>
        <w:t xml:space="preserve">. </w:t>
      </w:r>
      <w:r w:rsidR="008F4B15" w:rsidRPr="001F059D">
        <w:rPr>
          <w:rFonts w:hint="cs"/>
          <w:rtl/>
        </w:rPr>
        <w:t>خداوند</w:t>
      </w:r>
      <w:r w:rsidR="007C6A2D" w:rsidRPr="001F059D">
        <w:rPr>
          <w:rFonts w:hint="cs"/>
          <w:rtl/>
        </w:rPr>
        <w:t>،</w:t>
      </w:r>
      <w:r w:rsidR="004F180B" w:rsidRPr="001F059D">
        <w:rPr>
          <w:rFonts w:hint="cs"/>
          <w:rtl/>
        </w:rPr>
        <w:t xml:space="preserve"> </w:t>
      </w:r>
      <w:r w:rsidR="008F4B15" w:rsidRPr="001F059D">
        <w:rPr>
          <w:rFonts w:hint="cs"/>
          <w:rtl/>
        </w:rPr>
        <w:t>انسانها را طبق نیت</w:t>
      </w:r>
      <w:r w:rsidR="001F059D">
        <w:rPr>
          <w:rFonts w:hint="eastAsia"/>
          <w:rtl/>
        </w:rPr>
        <w:t>‌</w:t>
      </w:r>
      <w:r w:rsidR="008F4B15" w:rsidRPr="001F059D">
        <w:rPr>
          <w:rFonts w:hint="cs"/>
          <w:rtl/>
        </w:rPr>
        <w:t>هایشان جدا کرده و فرموده است</w:t>
      </w:r>
      <w:r w:rsidRPr="001F059D">
        <w:rPr>
          <w:rFonts w:hint="cs"/>
          <w:rtl/>
        </w:rPr>
        <w:t>:</w:t>
      </w:r>
      <w:r w:rsidR="00D93B71">
        <w:rPr>
          <w:rFonts w:hint="cs"/>
          <w:rtl/>
        </w:rPr>
        <w:t xml:space="preserve"> </w:t>
      </w:r>
      <w:r w:rsidR="00D93B71">
        <w:rPr>
          <w:rFonts w:ascii="Traditional Arabic" w:hAnsi="Traditional Arabic" w:cs="Traditional Arabic"/>
          <w:rtl/>
        </w:rPr>
        <w:t>﴿</w:t>
      </w:r>
      <w:r w:rsidR="00A23DDE">
        <w:rPr>
          <w:rFonts w:ascii="KFGQPC Uthmanic Script HAFS" w:hAnsi="KFGQPC Uthmanic Script HAFS" w:cs="KFGQPC Uthmanic Script HAFS"/>
          <w:rtl/>
        </w:rPr>
        <w:t xml:space="preserve">مِنكُم مَّن يُرِيدُ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لدُّنۡيَا</w:t>
      </w:r>
      <w:r w:rsidR="00A23DDE">
        <w:rPr>
          <w:rFonts w:ascii="KFGQPC Uthmanic Script HAFS" w:hAnsi="KFGQPC Uthmanic Script HAFS" w:cs="KFGQPC Uthmanic Script HAFS"/>
          <w:rtl/>
        </w:rPr>
        <w:t xml:space="preserve"> وَمِنكُم مَّن يُرِيدُ </w:t>
      </w:r>
      <w:r w:rsidR="00A23DDE">
        <w:rPr>
          <w:rFonts w:ascii="KFGQPC Uthmanic Script HAFS" w:hAnsi="KFGQPC Uthmanic Script HAFS" w:cs="KFGQPC Uthmanic Script HAFS" w:hint="cs"/>
          <w:rtl/>
        </w:rPr>
        <w:t>ٱ</w:t>
      </w:r>
      <w:r w:rsidR="00A23DDE">
        <w:rPr>
          <w:rFonts w:ascii="KFGQPC Uthmanic Script HAFS" w:hAnsi="KFGQPC Uthmanic Script HAFS" w:cs="KFGQPC Uthmanic Script HAFS" w:hint="eastAsia"/>
          <w:rtl/>
        </w:rPr>
        <w:t>لۡأٓخِرَةَۚ</w:t>
      </w:r>
      <w:r w:rsidR="00D93B71">
        <w:rPr>
          <w:rFonts w:ascii="Traditional Arabic" w:hAnsi="Traditional Arabic" w:cs="Traditional Arabic"/>
          <w:rtl/>
        </w:rPr>
        <w:t>﴾</w:t>
      </w:r>
      <w:r w:rsidR="00D93B71">
        <w:rPr>
          <w:rFonts w:hint="cs"/>
          <w:rtl/>
        </w:rPr>
        <w:t xml:space="preserve"> </w:t>
      </w:r>
      <w:r w:rsidR="00D93B71">
        <w:rPr>
          <w:rStyle w:val="Char7"/>
          <w:rFonts w:hint="cs"/>
          <w:rtl/>
        </w:rPr>
        <w:t>[آل عمران: 152]</w:t>
      </w:r>
      <w:r w:rsidRPr="001F059D">
        <w:rPr>
          <w:rFonts w:hint="cs"/>
          <w:rtl/>
        </w:rPr>
        <w:t xml:space="preserve"> </w:t>
      </w:r>
      <w:r w:rsidR="008F4B15" w:rsidRPr="001F059D">
        <w:rPr>
          <w:rFonts w:hint="cs"/>
          <w:rtl/>
        </w:rPr>
        <w:t xml:space="preserve">«برخی از شما دنیا را </w:t>
      </w:r>
      <w:r w:rsidR="0056151E" w:rsidRPr="001F059D">
        <w:rPr>
          <w:rFonts w:hint="cs"/>
          <w:rtl/>
        </w:rPr>
        <w:t>می‌خو</w:t>
      </w:r>
      <w:r w:rsidR="008F4B15" w:rsidRPr="001F059D">
        <w:rPr>
          <w:rFonts w:hint="cs"/>
          <w:rtl/>
        </w:rPr>
        <w:t>اهند و برخی آخرت را»</w:t>
      </w:r>
      <w:r w:rsidRPr="001F059D">
        <w:rPr>
          <w:rFonts w:hint="cs"/>
          <w:rtl/>
        </w:rPr>
        <w:t xml:space="preserve">. </w:t>
      </w:r>
    </w:p>
    <w:p w:rsidR="008F4B15" w:rsidRPr="001F059D" w:rsidRDefault="008F4B15" w:rsidP="001F059D">
      <w:pPr>
        <w:pStyle w:val="a4"/>
        <w:rPr>
          <w:rtl/>
        </w:rPr>
      </w:pPr>
      <w:r w:rsidRPr="001F059D">
        <w:rPr>
          <w:rFonts w:hint="cs"/>
          <w:rtl/>
        </w:rPr>
        <w:t>ابن قیم</w:t>
      </w:r>
      <w:r w:rsidR="00B53612" w:rsidRPr="001F059D">
        <w:rPr>
          <w:rFonts w:hint="cs"/>
          <w:rtl/>
        </w:rPr>
        <w:t xml:space="preserve"> می‌گوید</w:t>
      </w:r>
      <w:r w:rsidR="0075782A" w:rsidRPr="001F059D">
        <w:rPr>
          <w:rFonts w:hint="cs"/>
          <w:rtl/>
        </w:rPr>
        <w:t xml:space="preserve">: </w:t>
      </w:r>
      <w:r w:rsidRPr="001F059D">
        <w:rPr>
          <w:rFonts w:hint="cs"/>
          <w:rtl/>
        </w:rPr>
        <w:t>ارزش انسان</w:t>
      </w:r>
      <w:r w:rsidR="007C6A2D" w:rsidRPr="001F059D">
        <w:rPr>
          <w:rFonts w:hint="cs"/>
          <w:rtl/>
        </w:rPr>
        <w:t>،</w:t>
      </w:r>
      <w:r w:rsidR="004F180B" w:rsidRPr="001F059D">
        <w:rPr>
          <w:rFonts w:hint="cs"/>
          <w:rtl/>
        </w:rPr>
        <w:t xml:space="preserve"> </w:t>
      </w:r>
      <w:r w:rsidRPr="001F059D">
        <w:rPr>
          <w:rFonts w:hint="cs"/>
          <w:rtl/>
        </w:rPr>
        <w:t>همت و اراده اوست</w:t>
      </w:r>
      <w:r w:rsidR="0075782A" w:rsidRPr="001F059D">
        <w:rPr>
          <w:rFonts w:hint="cs"/>
          <w:rtl/>
        </w:rPr>
        <w:t xml:space="preserve">. </w:t>
      </w:r>
    </w:p>
    <w:p w:rsidR="008F4B15" w:rsidRPr="001F059D" w:rsidRDefault="008F4B15" w:rsidP="001F059D">
      <w:pPr>
        <w:pStyle w:val="a4"/>
        <w:rPr>
          <w:rtl/>
        </w:rPr>
      </w:pPr>
      <w:r w:rsidRPr="001F059D">
        <w:rPr>
          <w:rFonts w:hint="cs"/>
          <w:rtl/>
        </w:rPr>
        <w:t>یکی از حکما گفته است</w:t>
      </w:r>
      <w:r w:rsidR="0075782A" w:rsidRPr="001F059D">
        <w:rPr>
          <w:rFonts w:hint="cs"/>
          <w:rtl/>
        </w:rPr>
        <w:t xml:space="preserve">: </w:t>
      </w:r>
      <w:r w:rsidRPr="001F059D">
        <w:rPr>
          <w:rFonts w:hint="cs"/>
          <w:rtl/>
        </w:rPr>
        <w:t xml:space="preserve">به من بگو که فرد به چه اهمیت </w:t>
      </w:r>
      <w:r w:rsidR="00BB0072" w:rsidRPr="001F059D">
        <w:rPr>
          <w:rFonts w:hint="cs"/>
          <w:rtl/>
        </w:rPr>
        <w:t>می‌ده</w:t>
      </w:r>
      <w:r w:rsidRPr="001F059D">
        <w:rPr>
          <w:rFonts w:hint="cs"/>
          <w:rtl/>
        </w:rPr>
        <w:t>د تا به تو بگویم که او چگونه انسانی است</w:t>
      </w:r>
      <w:r w:rsidR="0075782A" w:rsidRPr="001F059D">
        <w:rPr>
          <w:rFonts w:hint="cs"/>
          <w:rtl/>
        </w:rPr>
        <w:t xml:space="preserve">. </w:t>
      </w:r>
    </w:p>
    <w:p w:rsidR="008F4B15" w:rsidRPr="001F059D" w:rsidRDefault="008F4B15" w:rsidP="001F059D">
      <w:pPr>
        <w:pStyle w:val="a4"/>
        <w:rPr>
          <w:rtl/>
        </w:rPr>
      </w:pPr>
      <w:r w:rsidRPr="001F059D">
        <w:rPr>
          <w:rFonts w:hint="cs"/>
          <w:rtl/>
        </w:rPr>
        <w:t xml:space="preserve">کسی که مروارید </w:t>
      </w:r>
      <w:r w:rsidR="0056151E" w:rsidRPr="001F059D">
        <w:rPr>
          <w:rFonts w:hint="cs"/>
          <w:rtl/>
        </w:rPr>
        <w:t>می‌خو</w:t>
      </w:r>
      <w:r w:rsidRPr="001F059D">
        <w:rPr>
          <w:rFonts w:hint="cs"/>
          <w:rtl/>
        </w:rPr>
        <w:t>اهد</w:t>
      </w:r>
      <w:r w:rsidR="007C6A2D" w:rsidRPr="001F059D">
        <w:rPr>
          <w:rFonts w:hint="cs"/>
          <w:rtl/>
        </w:rPr>
        <w:t>،</w:t>
      </w:r>
      <w:r w:rsidR="004F180B" w:rsidRPr="001F059D">
        <w:rPr>
          <w:rFonts w:hint="cs"/>
          <w:rtl/>
        </w:rPr>
        <w:t xml:space="preserve"> </w:t>
      </w:r>
      <w:r w:rsidRPr="001F059D">
        <w:rPr>
          <w:rFonts w:hint="cs"/>
          <w:rtl/>
        </w:rPr>
        <w:t>به دریا</w:t>
      </w:r>
      <w:r w:rsidR="00922A1A" w:rsidRPr="001F059D">
        <w:rPr>
          <w:rFonts w:hint="cs"/>
          <w:rtl/>
        </w:rPr>
        <w:t xml:space="preserve"> می‌</w:t>
      </w:r>
      <w:r w:rsidRPr="001F059D">
        <w:rPr>
          <w:rFonts w:hint="cs"/>
          <w:rtl/>
        </w:rPr>
        <w:t>زند و کسی که خواهان صدف است</w:t>
      </w:r>
      <w:r w:rsidR="007C6A2D" w:rsidRPr="001F059D">
        <w:rPr>
          <w:rFonts w:hint="cs"/>
          <w:rtl/>
        </w:rPr>
        <w:t>،</w:t>
      </w:r>
      <w:r w:rsidR="004F180B" w:rsidRPr="001F059D">
        <w:rPr>
          <w:rFonts w:hint="cs"/>
          <w:rtl/>
        </w:rPr>
        <w:t xml:space="preserve"> </w:t>
      </w:r>
      <w:r w:rsidRPr="001F059D">
        <w:rPr>
          <w:rFonts w:hint="cs"/>
          <w:rtl/>
        </w:rPr>
        <w:t xml:space="preserve">به ساحل </w:t>
      </w:r>
      <w:r w:rsidR="00A235EC" w:rsidRPr="001F059D">
        <w:rPr>
          <w:rFonts w:hint="cs"/>
          <w:rtl/>
        </w:rPr>
        <w:t>می‌رو</w:t>
      </w:r>
      <w:r w:rsidRPr="001F059D">
        <w:rPr>
          <w:rFonts w:hint="cs"/>
          <w:rtl/>
        </w:rPr>
        <w:t>د</w:t>
      </w:r>
      <w:r w:rsidR="0075782A" w:rsidRPr="001F059D">
        <w:rPr>
          <w:rFonts w:hint="cs"/>
          <w:rtl/>
        </w:rPr>
        <w:t xml:space="preserve">. </w:t>
      </w:r>
    </w:p>
    <w:p w:rsidR="001F059D" w:rsidRDefault="008F4B15" w:rsidP="001F059D">
      <w:pPr>
        <w:pStyle w:val="a4"/>
        <w:rPr>
          <w:rtl/>
        </w:rPr>
      </w:pPr>
      <w:r w:rsidRPr="001F059D">
        <w:rPr>
          <w:rFonts w:hint="cs"/>
          <w:rtl/>
        </w:rPr>
        <w:t>قایقی در دریا واژگون شد</w:t>
      </w:r>
      <w:r w:rsidR="0075782A" w:rsidRPr="001F059D">
        <w:rPr>
          <w:rFonts w:hint="cs"/>
          <w:rtl/>
        </w:rPr>
        <w:t xml:space="preserve">. </w:t>
      </w:r>
      <w:r w:rsidRPr="001F059D">
        <w:rPr>
          <w:rFonts w:hint="cs"/>
          <w:rtl/>
        </w:rPr>
        <w:t>عابدی در دریا افتاد و بلافاصله شروع به وضو گرفتن وشستن هر یک از اعضایش نمود</w:t>
      </w:r>
      <w:r w:rsidR="0075782A" w:rsidRPr="001F059D">
        <w:rPr>
          <w:rFonts w:hint="cs"/>
          <w:rtl/>
        </w:rPr>
        <w:t xml:space="preserve">. </w:t>
      </w:r>
      <w:r w:rsidRPr="001F059D">
        <w:rPr>
          <w:rFonts w:hint="cs"/>
          <w:rtl/>
        </w:rPr>
        <w:t>بالاخره دریا او را به ساحل افکند و نجات یافت</w:t>
      </w:r>
      <w:r w:rsidR="0075782A" w:rsidRPr="001F059D">
        <w:rPr>
          <w:rFonts w:hint="cs"/>
          <w:rtl/>
        </w:rPr>
        <w:t xml:space="preserve">. </w:t>
      </w:r>
      <w:r w:rsidRPr="001F059D">
        <w:rPr>
          <w:rFonts w:hint="cs"/>
          <w:rtl/>
        </w:rPr>
        <w:t>علت کارش را پرسیدند؟ گفت</w:t>
      </w:r>
      <w:r w:rsidR="0075782A" w:rsidRPr="001F059D">
        <w:rPr>
          <w:rFonts w:hint="cs"/>
          <w:rtl/>
        </w:rPr>
        <w:t xml:space="preserve">: </w:t>
      </w:r>
      <w:r w:rsidR="0056151E" w:rsidRPr="001F059D">
        <w:rPr>
          <w:rFonts w:hint="cs"/>
          <w:rtl/>
        </w:rPr>
        <w:t>می‌خو</w:t>
      </w:r>
      <w:r w:rsidRPr="001F059D">
        <w:rPr>
          <w:rFonts w:hint="cs"/>
          <w:rtl/>
        </w:rPr>
        <w:t>استم قبل از مرگ وضوء بگیرم تا با وضو بمیرم</w:t>
      </w:r>
      <w:r w:rsidR="0075782A" w:rsidRPr="001F059D">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1F059D" w:rsidRPr="00525B3A" w:rsidTr="00816E71">
        <w:trPr>
          <w:jc w:val="center"/>
        </w:trPr>
        <w:tc>
          <w:tcPr>
            <w:tcW w:w="3145" w:type="dxa"/>
            <w:shd w:val="clear" w:color="auto" w:fill="auto"/>
          </w:tcPr>
          <w:p w:rsidR="001F059D" w:rsidRPr="001F059D" w:rsidRDefault="001F059D" w:rsidP="001F059D">
            <w:pPr>
              <w:pStyle w:val="a5"/>
              <w:ind w:firstLine="0"/>
              <w:jc w:val="lowKashida"/>
              <w:rPr>
                <w:sz w:val="2"/>
                <w:szCs w:val="2"/>
                <w:rtl/>
              </w:rPr>
            </w:pPr>
            <w:r w:rsidRPr="002F1DD5">
              <w:rPr>
                <w:rtl/>
              </w:rPr>
              <w:t>للّه در</w:t>
            </w:r>
            <w:r>
              <w:rPr>
                <w:rFonts w:hint="cs"/>
                <w:rtl/>
              </w:rPr>
              <w:t>ك</w:t>
            </w:r>
            <w:r w:rsidRPr="002F1DD5">
              <w:rPr>
                <w:rtl/>
              </w:rPr>
              <w:t xml:space="preserve"> مـا نسیــت رســالـة</w:t>
            </w:r>
            <w:r>
              <w:rPr>
                <w:rFonts w:hint="cs"/>
                <w:rtl/>
              </w:rPr>
              <w:br/>
            </w:r>
          </w:p>
        </w:tc>
        <w:tc>
          <w:tcPr>
            <w:tcW w:w="709" w:type="dxa"/>
            <w:shd w:val="clear" w:color="auto" w:fill="auto"/>
          </w:tcPr>
          <w:p w:rsidR="001F059D" w:rsidRPr="00525B3A" w:rsidRDefault="001F059D" w:rsidP="001F059D">
            <w:pPr>
              <w:pStyle w:val="a5"/>
              <w:jc w:val="lowKashida"/>
              <w:rPr>
                <w:rtl/>
              </w:rPr>
            </w:pPr>
          </w:p>
        </w:tc>
        <w:tc>
          <w:tcPr>
            <w:tcW w:w="3287" w:type="dxa"/>
            <w:shd w:val="clear" w:color="auto" w:fill="auto"/>
          </w:tcPr>
          <w:p w:rsidR="001F059D" w:rsidRPr="001F059D" w:rsidRDefault="001F059D" w:rsidP="001F059D">
            <w:pPr>
              <w:pStyle w:val="a5"/>
              <w:ind w:firstLine="0"/>
              <w:jc w:val="lowKashida"/>
              <w:rPr>
                <w:sz w:val="2"/>
                <w:szCs w:val="2"/>
                <w:rtl/>
              </w:rPr>
            </w:pPr>
            <w:r w:rsidRPr="002F1DD5">
              <w:rPr>
                <w:rtl/>
              </w:rPr>
              <w:t>قـدسیـة ویـدا</w:t>
            </w:r>
            <w:r>
              <w:rPr>
                <w:rFonts w:hint="cs"/>
                <w:rtl/>
              </w:rPr>
              <w:t>ك</w:t>
            </w:r>
            <w:r w:rsidRPr="002F1DD5">
              <w:rPr>
                <w:rtl/>
              </w:rPr>
              <w:t xml:space="preserve"> ف</w:t>
            </w:r>
            <w:r>
              <w:rPr>
                <w:rFonts w:hint="cs"/>
                <w:rtl/>
              </w:rPr>
              <w:t>ي</w:t>
            </w:r>
            <w:r w:rsidRPr="002F1DD5">
              <w:rPr>
                <w:rtl/>
              </w:rPr>
              <w:t xml:space="preserve"> الکـلاب</w:t>
            </w:r>
            <w:r>
              <w:rPr>
                <w:rFonts w:hint="cs"/>
                <w:rtl/>
              </w:rPr>
              <w:br/>
            </w:r>
          </w:p>
        </w:tc>
      </w:tr>
    </w:tbl>
    <w:p w:rsidR="001F059D" w:rsidRDefault="0075782A" w:rsidP="001F059D">
      <w:pPr>
        <w:pStyle w:val="a4"/>
        <w:rPr>
          <w:rtl/>
        </w:rPr>
      </w:pPr>
      <w:r w:rsidRPr="001F059D">
        <w:rPr>
          <w:rFonts w:hint="cs"/>
          <w:rtl/>
        </w:rPr>
        <w:t xml:space="preserve"> </w:t>
      </w:r>
      <w:r w:rsidR="008F4B15" w:rsidRPr="001F059D">
        <w:rPr>
          <w:rFonts w:hint="cs"/>
          <w:rtl/>
        </w:rPr>
        <w:t>«آفرین بر تو باد</w:t>
      </w:r>
      <w:r w:rsidR="007C6A2D" w:rsidRPr="001F059D">
        <w:rPr>
          <w:rFonts w:hint="cs"/>
          <w:rtl/>
        </w:rPr>
        <w:t>،</w:t>
      </w:r>
      <w:r w:rsidR="004F180B" w:rsidRPr="001F059D">
        <w:rPr>
          <w:rFonts w:hint="cs"/>
          <w:rtl/>
        </w:rPr>
        <w:t xml:space="preserve"> </w:t>
      </w:r>
      <w:r w:rsidR="008F4B15" w:rsidRPr="001F059D">
        <w:rPr>
          <w:rFonts w:hint="cs"/>
          <w:rtl/>
        </w:rPr>
        <w:t>زیرا در حالی که دستانت در قلاب و گیره بود</w:t>
      </w:r>
      <w:r w:rsidR="007C6A2D" w:rsidRPr="001F059D">
        <w:rPr>
          <w:rFonts w:hint="cs"/>
          <w:rtl/>
        </w:rPr>
        <w:t>،</w:t>
      </w:r>
      <w:r w:rsidR="004F180B" w:rsidRPr="001F059D">
        <w:rPr>
          <w:rFonts w:hint="cs"/>
          <w:rtl/>
        </w:rPr>
        <w:t xml:space="preserve"> </w:t>
      </w:r>
      <w:r w:rsidR="008F4B15" w:rsidRPr="001F059D">
        <w:rPr>
          <w:rFonts w:hint="cs"/>
          <w:rtl/>
        </w:rPr>
        <w:t>باز هم پیام مقدست را فراموش نکردی</w:t>
      </w:r>
      <w:r w:rsidRPr="001F059D">
        <w:rPr>
          <w:rFonts w:hint="cs"/>
          <w:rtl/>
        </w:rPr>
        <w:t>.</w:t>
      </w:r>
    </w:p>
    <w:tbl>
      <w:tblPr>
        <w:bidiVisual/>
        <w:tblW w:w="0" w:type="auto"/>
        <w:jc w:val="center"/>
        <w:tblInd w:w="391" w:type="dxa"/>
        <w:tblLook w:val="04A0" w:firstRow="1" w:lastRow="0" w:firstColumn="1" w:lastColumn="0" w:noHBand="0" w:noVBand="1"/>
      </w:tblPr>
      <w:tblGrid>
        <w:gridCol w:w="3041"/>
        <w:gridCol w:w="688"/>
        <w:gridCol w:w="3184"/>
      </w:tblGrid>
      <w:tr w:rsidR="001F059D" w:rsidRPr="00525B3A" w:rsidTr="00816E71">
        <w:trPr>
          <w:jc w:val="center"/>
        </w:trPr>
        <w:tc>
          <w:tcPr>
            <w:tcW w:w="3145" w:type="dxa"/>
            <w:shd w:val="clear" w:color="auto" w:fill="auto"/>
          </w:tcPr>
          <w:p w:rsidR="001F059D" w:rsidRPr="001F059D" w:rsidRDefault="001F059D" w:rsidP="001F059D">
            <w:pPr>
              <w:pStyle w:val="a5"/>
              <w:ind w:firstLine="0"/>
              <w:jc w:val="lowKashida"/>
              <w:rPr>
                <w:sz w:val="2"/>
                <w:szCs w:val="2"/>
                <w:rtl/>
              </w:rPr>
            </w:pPr>
            <w:r w:rsidRPr="002F1DD5">
              <w:rPr>
                <w:rtl/>
              </w:rPr>
              <w:t>أفدی</w:t>
            </w:r>
            <w:r>
              <w:rPr>
                <w:rFonts w:hint="cs"/>
                <w:rtl/>
              </w:rPr>
              <w:t>ك</w:t>
            </w:r>
            <w:r w:rsidRPr="002F1DD5">
              <w:rPr>
                <w:rtl/>
              </w:rPr>
              <w:t xml:space="preserve"> ما رمشت عیون</w:t>
            </w:r>
            <w:r>
              <w:rPr>
                <w:rFonts w:hint="cs"/>
                <w:rtl/>
              </w:rPr>
              <w:t>ك</w:t>
            </w:r>
            <w:r w:rsidRPr="002F1DD5">
              <w:rPr>
                <w:rtl/>
              </w:rPr>
              <w:t xml:space="preserve"> رمشة</w:t>
            </w:r>
            <w:r>
              <w:rPr>
                <w:rFonts w:hint="cs"/>
                <w:rtl/>
              </w:rPr>
              <w:br/>
            </w:r>
          </w:p>
        </w:tc>
        <w:tc>
          <w:tcPr>
            <w:tcW w:w="709" w:type="dxa"/>
            <w:shd w:val="clear" w:color="auto" w:fill="auto"/>
          </w:tcPr>
          <w:p w:rsidR="001F059D" w:rsidRPr="00525B3A" w:rsidRDefault="001F059D" w:rsidP="001F059D">
            <w:pPr>
              <w:pStyle w:val="a5"/>
              <w:jc w:val="lowKashida"/>
              <w:rPr>
                <w:rtl/>
              </w:rPr>
            </w:pPr>
          </w:p>
        </w:tc>
        <w:tc>
          <w:tcPr>
            <w:tcW w:w="3287" w:type="dxa"/>
            <w:shd w:val="clear" w:color="auto" w:fill="auto"/>
          </w:tcPr>
          <w:p w:rsidR="001F059D" w:rsidRPr="001F059D" w:rsidRDefault="001F059D" w:rsidP="001F059D">
            <w:pPr>
              <w:pStyle w:val="a5"/>
              <w:ind w:firstLine="0"/>
              <w:jc w:val="lowKashida"/>
              <w:rPr>
                <w:sz w:val="2"/>
                <w:szCs w:val="2"/>
                <w:rtl/>
              </w:rPr>
            </w:pPr>
            <w:r w:rsidRPr="002F1DD5">
              <w:rPr>
                <w:rtl/>
              </w:rPr>
              <w:t>ف</w:t>
            </w:r>
            <w:r>
              <w:rPr>
                <w:rFonts w:hint="cs"/>
                <w:rtl/>
              </w:rPr>
              <w:t>ي</w:t>
            </w:r>
            <w:r w:rsidRPr="002F1DD5">
              <w:rPr>
                <w:rtl/>
              </w:rPr>
              <w:t xml:space="preserve"> سـاعة والموت ف</w:t>
            </w:r>
            <w:r>
              <w:rPr>
                <w:rFonts w:hint="cs"/>
                <w:rtl/>
              </w:rPr>
              <w:t>ي</w:t>
            </w:r>
            <w:r w:rsidRPr="002F1DD5">
              <w:rPr>
                <w:rtl/>
              </w:rPr>
              <w:t xml:space="preserve"> الأهداب</w:t>
            </w:r>
            <w:r>
              <w:rPr>
                <w:rFonts w:hint="cs"/>
                <w:rtl/>
              </w:rPr>
              <w:br/>
            </w:r>
          </w:p>
        </w:tc>
      </w:tr>
    </w:tbl>
    <w:p w:rsidR="008F4B15" w:rsidRPr="00A557FB" w:rsidRDefault="0075782A" w:rsidP="001F059D">
      <w:pPr>
        <w:pStyle w:val="a4"/>
        <w:rPr>
          <w:rtl/>
          <w:lang w:bidi="fa-IR"/>
        </w:rPr>
      </w:pPr>
      <w:r w:rsidRPr="001F059D">
        <w:rPr>
          <w:rFonts w:hint="cs"/>
          <w:rtl/>
        </w:rPr>
        <w:t xml:space="preserve"> </w:t>
      </w:r>
      <w:r w:rsidR="008F4B15">
        <w:rPr>
          <w:rFonts w:hint="cs"/>
          <w:rtl/>
          <w:lang w:bidi="fa-IR"/>
        </w:rPr>
        <w:t>«</w:t>
      </w:r>
      <w:r w:rsidR="008F4B15" w:rsidRPr="00A557FB">
        <w:rPr>
          <w:rFonts w:hint="cs"/>
          <w:rtl/>
          <w:lang w:bidi="fa-IR"/>
        </w:rPr>
        <w:t>فدایت شوم</w:t>
      </w:r>
      <w:r w:rsidR="008F4B15">
        <w:rPr>
          <w:rFonts w:hint="cs"/>
          <w:rtl/>
          <w:lang w:bidi="fa-IR"/>
        </w:rPr>
        <w:t>؛</w:t>
      </w:r>
      <w:r w:rsidR="008F4B15" w:rsidRPr="00A557FB">
        <w:rPr>
          <w:rFonts w:hint="cs"/>
          <w:rtl/>
          <w:lang w:bidi="fa-IR"/>
        </w:rPr>
        <w:t xml:space="preserve"> در حالی که مرگ در کنار مژگانت بود</w:t>
      </w:r>
      <w:r w:rsidR="007C6A2D">
        <w:rPr>
          <w:rFonts w:hint="cs"/>
          <w:rtl/>
          <w:lang w:bidi="fa-IR"/>
        </w:rPr>
        <w:t>،</w:t>
      </w:r>
      <w:r w:rsidR="004F180B">
        <w:rPr>
          <w:rFonts w:hint="cs"/>
          <w:rtl/>
          <w:lang w:bidi="fa-IR"/>
        </w:rPr>
        <w:t xml:space="preserve"> </w:t>
      </w:r>
      <w:r w:rsidR="008F4B15" w:rsidRPr="00A557FB">
        <w:rPr>
          <w:rFonts w:hint="cs"/>
          <w:rtl/>
          <w:lang w:bidi="fa-IR"/>
        </w:rPr>
        <w:t>باز هم یک بار چشم به هم نزدی</w:t>
      </w:r>
      <w:r w:rsidR="008F4B15">
        <w:rPr>
          <w:rFonts w:hint="cs"/>
          <w:rtl/>
          <w:lang w:bidi="fa-IR"/>
        </w:rPr>
        <w:t>»</w:t>
      </w:r>
      <w:r>
        <w:rPr>
          <w:rFonts w:hint="cs"/>
          <w:rtl/>
          <w:lang w:bidi="fa-IR"/>
        </w:rPr>
        <w:t xml:space="preserve">. </w:t>
      </w:r>
    </w:p>
    <w:p w:rsidR="008F4B15" w:rsidRDefault="008F4B15" w:rsidP="001F059D">
      <w:pPr>
        <w:pStyle w:val="a4"/>
        <w:rPr>
          <w:rtl/>
        </w:rPr>
      </w:pPr>
      <w:r w:rsidRPr="001F059D">
        <w:rPr>
          <w:rFonts w:hint="cs"/>
          <w:rtl/>
        </w:rPr>
        <w:t xml:space="preserve">امام احمد در آخرین رمق زندگیش و در حالی که او را وضو </w:t>
      </w:r>
      <w:r w:rsidR="00BB0072" w:rsidRPr="001F059D">
        <w:rPr>
          <w:rFonts w:hint="cs"/>
          <w:rtl/>
        </w:rPr>
        <w:t>می‌دا</w:t>
      </w:r>
      <w:r w:rsidRPr="001F059D">
        <w:rPr>
          <w:rFonts w:hint="cs"/>
          <w:rtl/>
        </w:rPr>
        <w:t>دند</w:t>
      </w:r>
      <w:r w:rsidR="007C6A2D" w:rsidRPr="001F059D">
        <w:rPr>
          <w:rFonts w:hint="cs"/>
          <w:rtl/>
        </w:rPr>
        <w:t>،</w:t>
      </w:r>
      <w:r w:rsidR="004F180B" w:rsidRPr="001F059D">
        <w:rPr>
          <w:rFonts w:hint="cs"/>
          <w:rtl/>
        </w:rPr>
        <w:t xml:space="preserve"> </w:t>
      </w:r>
      <w:r w:rsidRPr="001F059D">
        <w:rPr>
          <w:rFonts w:hint="cs"/>
          <w:rtl/>
        </w:rPr>
        <w:t>اشاره نمود که ریش او را خلال کنند!!</w:t>
      </w:r>
    </w:p>
    <w:p w:rsidR="008F4B15" w:rsidRPr="002F45FD" w:rsidRDefault="00C52D13" w:rsidP="002F45FD">
      <w:pPr>
        <w:pStyle w:val="a4"/>
        <w:rPr>
          <w:rFonts w:ascii="KFGQPC Uthmanic Script HAFS" w:hAnsi="KFGQPC Uthmanic Script HAFS" w:cs="KFGQPC Uthmanic Script HAFS"/>
          <w:rtl/>
        </w:rPr>
      </w:pPr>
      <w:r>
        <w:rPr>
          <w:rFonts w:ascii="Traditional Arabic" w:hAnsi="Traditional Arabic" w:cs="Traditional Arabic"/>
          <w:rtl/>
        </w:rPr>
        <w:t>﴿</w:t>
      </w:r>
      <w:r w:rsidR="002F45FD">
        <w:rPr>
          <w:rFonts w:ascii="KFGQPC Uthmanic Script HAFS" w:hAnsi="KFGQPC Uthmanic Script HAFS" w:cs="KFGQPC Uthmanic Script HAFS" w:hint="eastAsia"/>
          <w:rtl/>
        </w:rPr>
        <w:t>فَ‍َٔاتَىٰهُمُ</w:t>
      </w:r>
      <w:r w:rsidR="002F45FD">
        <w:rPr>
          <w:rFonts w:ascii="KFGQPC Uthmanic Script HAFS" w:hAnsi="KFGQPC Uthmanic Script HAFS" w:cs="KFGQPC Uthmanic Script HAFS"/>
          <w:rtl/>
        </w:rPr>
        <w:t xml:space="preserve"> </w:t>
      </w:r>
      <w:r w:rsidR="002F45FD">
        <w:rPr>
          <w:rFonts w:ascii="KFGQPC Uthmanic Script HAFS" w:hAnsi="KFGQPC Uthmanic Script HAFS" w:cs="KFGQPC Uthmanic Script HAFS" w:hint="cs"/>
          <w:rtl/>
        </w:rPr>
        <w:t>ٱ</w:t>
      </w:r>
      <w:r w:rsidR="002F45FD">
        <w:rPr>
          <w:rFonts w:ascii="KFGQPC Uthmanic Script HAFS" w:hAnsi="KFGQPC Uthmanic Script HAFS" w:cs="KFGQPC Uthmanic Script HAFS" w:hint="eastAsia"/>
          <w:rtl/>
        </w:rPr>
        <w:t>للَّهُ</w:t>
      </w:r>
      <w:r w:rsidR="002F45FD">
        <w:rPr>
          <w:rFonts w:ascii="KFGQPC Uthmanic Script HAFS" w:hAnsi="KFGQPC Uthmanic Script HAFS" w:cs="KFGQPC Uthmanic Script HAFS"/>
          <w:rtl/>
        </w:rPr>
        <w:t xml:space="preserve"> ثَوَابَ </w:t>
      </w:r>
      <w:r w:rsidR="002F45FD">
        <w:rPr>
          <w:rFonts w:ascii="KFGQPC Uthmanic Script HAFS" w:hAnsi="KFGQPC Uthmanic Script HAFS" w:cs="KFGQPC Uthmanic Script HAFS" w:hint="cs"/>
          <w:rtl/>
        </w:rPr>
        <w:t>ٱ</w:t>
      </w:r>
      <w:r w:rsidR="002F45FD">
        <w:rPr>
          <w:rFonts w:ascii="KFGQPC Uthmanic Script HAFS" w:hAnsi="KFGQPC Uthmanic Script HAFS" w:cs="KFGQPC Uthmanic Script HAFS" w:hint="eastAsia"/>
          <w:rtl/>
        </w:rPr>
        <w:t>لدُّنۡيَا</w:t>
      </w:r>
      <w:r w:rsidR="002F45FD">
        <w:rPr>
          <w:rFonts w:ascii="KFGQPC Uthmanic Script HAFS" w:hAnsi="KFGQPC Uthmanic Script HAFS" w:cs="KFGQPC Uthmanic Script HAFS"/>
          <w:rtl/>
        </w:rPr>
        <w:t xml:space="preserve"> وَحُسۡنَ ثَوَابِ </w:t>
      </w:r>
      <w:r w:rsidR="002F45FD">
        <w:rPr>
          <w:rFonts w:ascii="KFGQPC Uthmanic Script HAFS" w:hAnsi="KFGQPC Uthmanic Script HAFS" w:cs="KFGQPC Uthmanic Script HAFS" w:hint="cs"/>
          <w:rtl/>
        </w:rPr>
        <w:t>ٱ</w:t>
      </w:r>
      <w:r w:rsidR="002F45FD">
        <w:rPr>
          <w:rFonts w:ascii="KFGQPC Uthmanic Script HAFS" w:hAnsi="KFGQPC Uthmanic Script HAFS" w:cs="KFGQPC Uthmanic Script HAFS" w:hint="eastAsia"/>
          <w:rtl/>
        </w:rPr>
        <w:t>لۡأٓخِرَةِۗ</w:t>
      </w:r>
      <w:r>
        <w:rPr>
          <w:rFonts w:ascii="Traditional Arabic" w:hAnsi="Traditional Arabic" w:cs="Traditional Arabic"/>
          <w:rtl/>
        </w:rPr>
        <w:t>﴾</w:t>
      </w:r>
      <w:r>
        <w:rPr>
          <w:rFonts w:hint="cs"/>
          <w:rtl/>
        </w:rPr>
        <w:t xml:space="preserve"> </w:t>
      </w:r>
      <w:r>
        <w:rPr>
          <w:rStyle w:val="Char7"/>
          <w:rFonts w:hint="cs"/>
          <w:rtl/>
        </w:rPr>
        <w:t xml:space="preserve">[آل عمران: 148] </w:t>
      </w:r>
      <w:r w:rsidR="008F4B15" w:rsidRPr="001F059D">
        <w:rPr>
          <w:rFonts w:hint="cs"/>
          <w:rtl/>
        </w:rPr>
        <w:t>«پس خداوند به آنان پاداش دنیا و خوبی پاداش آخرت را داد»</w:t>
      </w:r>
      <w:r w:rsidR="0075782A" w:rsidRPr="001F059D">
        <w:rPr>
          <w:rFonts w:hint="cs"/>
          <w:rtl/>
        </w:rPr>
        <w:t xml:space="preserve">. </w:t>
      </w:r>
    </w:p>
    <w:p w:rsidR="008F4B15" w:rsidRPr="00725858" w:rsidRDefault="008F4B15" w:rsidP="004A7237">
      <w:pPr>
        <w:pStyle w:val="a"/>
        <w:rPr>
          <w:rtl/>
        </w:rPr>
      </w:pPr>
      <w:bookmarkStart w:id="220" w:name="_Toc275546744"/>
      <w:bookmarkStart w:id="221" w:name="_Toc420959356"/>
      <w:r w:rsidRPr="00725858">
        <w:rPr>
          <w:rFonts w:hint="cs"/>
          <w:rtl/>
        </w:rPr>
        <w:t xml:space="preserve">به خاطر </w:t>
      </w:r>
      <w:r>
        <w:rPr>
          <w:rFonts w:hint="cs"/>
          <w:rtl/>
        </w:rPr>
        <w:t>ستم</w:t>
      </w:r>
      <w:r w:rsidRPr="00725858">
        <w:rPr>
          <w:rFonts w:hint="cs"/>
          <w:rtl/>
        </w:rPr>
        <w:t xml:space="preserve"> آشکاری که بر تو </w:t>
      </w:r>
      <w:r w:rsidR="00DC3730">
        <w:rPr>
          <w:rFonts w:hint="cs"/>
          <w:rtl/>
        </w:rPr>
        <w:t>می‌شو</w:t>
      </w:r>
      <w:r w:rsidRPr="00725858">
        <w:rPr>
          <w:rFonts w:hint="cs"/>
          <w:rtl/>
        </w:rPr>
        <w:t>د</w:t>
      </w:r>
      <w:r>
        <w:rPr>
          <w:rFonts w:hint="cs"/>
          <w:rtl/>
        </w:rPr>
        <w:t>،</w:t>
      </w:r>
      <w:r w:rsidRPr="00725858">
        <w:rPr>
          <w:rFonts w:hint="cs"/>
          <w:rtl/>
        </w:rPr>
        <w:t xml:space="preserve"> غم مخور</w:t>
      </w:r>
      <w:bookmarkEnd w:id="220"/>
      <w:bookmarkEnd w:id="221"/>
    </w:p>
    <w:p w:rsidR="008F4B15" w:rsidRPr="002F45FD" w:rsidRDefault="008F4B15" w:rsidP="002F45FD">
      <w:pPr>
        <w:pStyle w:val="a4"/>
        <w:rPr>
          <w:rFonts w:ascii="KFGQPC Uthmanic Script HAFS" w:hAnsi="KFGQPC Uthmanic Script HAFS" w:cs="KFGQPC Uthmanic Script HAFS"/>
          <w:rtl/>
        </w:rPr>
      </w:pPr>
      <w:r w:rsidRPr="001F059D">
        <w:rPr>
          <w:rFonts w:hint="cs"/>
          <w:b/>
          <w:bCs/>
          <w:rtl/>
        </w:rPr>
        <w:t>اگر تو گذشت کنی و ببخشی، عزت دنیا و شرافت آخرت را به دست خواهی آورد؛</w:t>
      </w:r>
      <w:r w:rsidR="00C52D13">
        <w:rPr>
          <w:rFonts w:hint="cs"/>
          <w:b/>
          <w:bCs/>
          <w:rtl/>
        </w:rPr>
        <w:t xml:space="preserve"> </w:t>
      </w:r>
      <w:r w:rsidR="00C52D13">
        <w:rPr>
          <w:rFonts w:ascii="Traditional Arabic" w:hAnsi="Traditional Arabic" w:cs="Traditional Arabic"/>
          <w:rtl/>
        </w:rPr>
        <w:t>﴿</w:t>
      </w:r>
      <w:r w:rsidR="002F45FD">
        <w:rPr>
          <w:rFonts w:ascii="KFGQPC Uthmanic Script HAFS" w:hAnsi="KFGQPC Uthmanic Script HAFS" w:cs="KFGQPC Uthmanic Script HAFS"/>
          <w:rtl/>
        </w:rPr>
        <w:t>فَمَنۡ عَفَا وَأَصۡلَحَ فَأَجۡرُهُ</w:t>
      </w:r>
      <w:r w:rsidR="002F45FD">
        <w:rPr>
          <w:rFonts w:ascii="KFGQPC Uthmanic Script HAFS" w:hAnsi="KFGQPC Uthmanic Script HAFS" w:cs="KFGQPC Uthmanic Script HAFS" w:hint="cs"/>
          <w:rtl/>
        </w:rPr>
        <w:t>ۥ</w:t>
      </w:r>
      <w:r w:rsidR="002F45FD">
        <w:rPr>
          <w:rFonts w:ascii="KFGQPC Uthmanic Script HAFS" w:hAnsi="KFGQPC Uthmanic Script HAFS" w:cs="KFGQPC Uthmanic Script HAFS"/>
          <w:rtl/>
        </w:rPr>
        <w:t xml:space="preserve"> عَلَى </w:t>
      </w:r>
      <w:r w:rsidR="002F45FD">
        <w:rPr>
          <w:rFonts w:ascii="KFGQPC Uthmanic Script HAFS" w:hAnsi="KFGQPC Uthmanic Script HAFS" w:cs="KFGQPC Uthmanic Script HAFS" w:hint="cs"/>
          <w:rtl/>
        </w:rPr>
        <w:t>ٱ</w:t>
      </w:r>
      <w:r w:rsidR="002F45FD">
        <w:rPr>
          <w:rFonts w:ascii="KFGQPC Uthmanic Script HAFS" w:hAnsi="KFGQPC Uthmanic Script HAFS" w:cs="KFGQPC Uthmanic Script HAFS" w:hint="eastAsia"/>
          <w:rtl/>
        </w:rPr>
        <w:t>للَّهِۚ</w:t>
      </w:r>
      <w:r w:rsidR="00C52D13">
        <w:rPr>
          <w:rFonts w:ascii="Traditional Arabic" w:hAnsi="Traditional Arabic" w:cs="Traditional Arabic"/>
          <w:rtl/>
        </w:rPr>
        <w:t>﴾</w:t>
      </w:r>
      <w:r w:rsidR="00C52D13">
        <w:rPr>
          <w:rFonts w:hint="cs"/>
          <w:rtl/>
        </w:rPr>
        <w:t xml:space="preserve"> </w:t>
      </w:r>
      <w:r w:rsidR="00C52D13">
        <w:rPr>
          <w:rStyle w:val="Char7"/>
          <w:rFonts w:hint="cs"/>
          <w:rtl/>
        </w:rPr>
        <w:t>[الشوری: 40]</w:t>
      </w:r>
      <w:r w:rsidRPr="001F059D">
        <w:rPr>
          <w:rFonts w:hint="cs"/>
          <w:rtl/>
        </w:rPr>
        <w:t xml:space="preserve"> </w:t>
      </w:r>
      <w:r w:rsidRPr="001F059D">
        <w:rPr>
          <w:rFonts w:hint="cs"/>
          <w:b/>
          <w:bCs/>
          <w:rtl/>
        </w:rPr>
        <w:t>«پس</w:t>
      </w:r>
      <w:r w:rsidR="00EC23DD">
        <w:rPr>
          <w:rFonts w:hint="cs"/>
          <w:b/>
          <w:bCs/>
          <w:rtl/>
        </w:rPr>
        <w:t xml:space="preserve"> هرکس </w:t>
      </w:r>
      <w:r w:rsidRPr="001F059D">
        <w:rPr>
          <w:rFonts w:hint="cs"/>
          <w:b/>
          <w:bCs/>
          <w:rtl/>
        </w:rPr>
        <w:t>عفو نماید و اصلاح کند، پاداش او بر خداوند است»</w:t>
      </w:r>
      <w:r w:rsidRPr="001F059D">
        <w:rPr>
          <w:rFonts w:hint="cs"/>
          <w:rtl/>
        </w:rPr>
        <w:t>.</w:t>
      </w:r>
    </w:p>
    <w:p w:rsidR="008F4B15" w:rsidRPr="001F059D" w:rsidRDefault="008F4B15" w:rsidP="001F059D">
      <w:pPr>
        <w:pStyle w:val="a4"/>
        <w:rPr>
          <w:rtl/>
        </w:rPr>
      </w:pPr>
      <w:r w:rsidRPr="001F059D">
        <w:rPr>
          <w:rFonts w:hint="cs"/>
          <w:rtl/>
        </w:rPr>
        <w:t>شکسپیر</w:t>
      </w:r>
      <w:r w:rsidR="00B53612" w:rsidRPr="001F059D">
        <w:rPr>
          <w:rFonts w:hint="cs"/>
          <w:rtl/>
        </w:rPr>
        <w:t xml:space="preserve"> می‌گوید</w:t>
      </w:r>
      <w:r w:rsidR="0075782A" w:rsidRPr="001F059D">
        <w:rPr>
          <w:rFonts w:hint="cs"/>
          <w:rtl/>
        </w:rPr>
        <w:t xml:space="preserve">: </w:t>
      </w:r>
      <w:r w:rsidRPr="001F059D">
        <w:rPr>
          <w:rFonts w:hint="cs"/>
          <w:rtl/>
        </w:rPr>
        <w:t>تنور را برای دشمنت زیاد داغ مکن که مبادا خودت بسوزی</w:t>
      </w:r>
      <w:r w:rsidR="0075782A" w:rsidRPr="001F059D">
        <w:rPr>
          <w:rFonts w:hint="cs"/>
          <w:rtl/>
        </w:rPr>
        <w:t xml:space="preserve">. </w:t>
      </w:r>
    </w:p>
    <w:p w:rsidR="008F4B15" w:rsidRPr="001F059D" w:rsidRDefault="008F4B15" w:rsidP="001F059D">
      <w:pPr>
        <w:pStyle w:val="a4"/>
        <w:rPr>
          <w:rtl/>
        </w:rPr>
      </w:pPr>
      <w:r w:rsidRPr="001F059D">
        <w:rPr>
          <w:rFonts w:hint="cs"/>
          <w:rtl/>
        </w:rPr>
        <w:t>شخصی</w:t>
      </w:r>
      <w:r w:rsidR="007C6A2D" w:rsidRPr="001F059D">
        <w:rPr>
          <w:rFonts w:hint="cs"/>
          <w:rtl/>
        </w:rPr>
        <w:t>،</w:t>
      </w:r>
      <w:r w:rsidR="004F180B" w:rsidRPr="001F059D">
        <w:rPr>
          <w:rFonts w:hint="cs"/>
          <w:rtl/>
        </w:rPr>
        <w:t xml:space="preserve"> </w:t>
      </w:r>
      <w:r w:rsidRPr="001F059D">
        <w:rPr>
          <w:rFonts w:hint="cs"/>
          <w:rtl/>
        </w:rPr>
        <w:t>به سالم بن عبدالله بن عمر عالم بزرگوار تابعی گفت</w:t>
      </w:r>
      <w:r w:rsidR="0075782A" w:rsidRPr="001F059D">
        <w:rPr>
          <w:rFonts w:hint="cs"/>
          <w:rtl/>
        </w:rPr>
        <w:t xml:space="preserve">: </w:t>
      </w:r>
      <w:r w:rsidRPr="001F059D">
        <w:rPr>
          <w:rFonts w:hint="cs"/>
          <w:rtl/>
        </w:rPr>
        <w:t>تو مرد بدی هستی! گفت</w:t>
      </w:r>
      <w:r w:rsidR="0075782A" w:rsidRPr="001F059D">
        <w:rPr>
          <w:rFonts w:hint="cs"/>
          <w:rtl/>
        </w:rPr>
        <w:t xml:space="preserve">: </w:t>
      </w:r>
      <w:r w:rsidRPr="001F059D">
        <w:rPr>
          <w:rFonts w:hint="cs"/>
          <w:rtl/>
        </w:rPr>
        <w:t>جز تو کسی مرا نشناخته است</w:t>
      </w:r>
      <w:r w:rsidR="0075782A" w:rsidRPr="001F059D">
        <w:rPr>
          <w:rFonts w:hint="cs"/>
          <w:rtl/>
        </w:rPr>
        <w:t xml:space="preserve">. </w:t>
      </w:r>
    </w:p>
    <w:p w:rsidR="008F4B15" w:rsidRPr="001F059D" w:rsidRDefault="008F4B15" w:rsidP="001F059D">
      <w:pPr>
        <w:pStyle w:val="a4"/>
        <w:rPr>
          <w:rtl/>
        </w:rPr>
      </w:pPr>
      <w:r w:rsidRPr="001F059D">
        <w:rPr>
          <w:rFonts w:hint="cs"/>
          <w:rtl/>
        </w:rPr>
        <w:t>یکی از ادیبان آمریکایی</w:t>
      </w:r>
      <w:r w:rsidR="00B53612" w:rsidRPr="001F059D">
        <w:rPr>
          <w:rFonts w:hint="cs"/>
          <w:rtl/>
        </w:rPr>
        <w:t xml:space="preserve"> می‌گوید</w:t>
      </w:r>
      <w:r w:rsidR="0075782A" w:rsidRPr="001F059D">
        <w:rPr>
          <w:rFonts w:hint="cs"/>
          <w:rtl/>
        </w:rPr>
        <w:t xml:space="preserve">: </w:t>
      </w:r>
      <w:r w:rsidRPr="001F059D">
        <w:rPr>
          <w:rFonts w:hint="cs"/>
          <w:rtl/>
        </w:rPr>
        <w:t>ممکن است چوب و سنگ</w:t>
      </w:r>
      <w:r w:rsidR="007C6A2D" w:rsidRPr="001F059D">
        <w:rPr>
          <w:rFonts w:hint="cs"/>
          <w:rtl/>
        </w:rPr>
        <w:t>،</w:t>
      </w:r>
      <w:r w:rsidR="004F180B" w:rsidRPr="001F059D">
        <w:rPr>
          <w:rFonts w:hint="cs"/>
          <w:rtl/>
        </w:rPr>
        <w:t xml:space="preserve"> </w:t>
      </w:r>
      <w:r w:rsidRPr="001F059D">
        <w:rPr>
          <w:rFonts w:hint="cs"/>
          <w:rtl/>
        </w:rPr>
        <w:t>استخوان</w:t>
      </w:r>
      <w:r w:rsidR="001F059D">
        <w:rPr>
          <w:rFonts w:hint="eastAsia"/>
          <w:rtl/>
        </w:rPr>
        <w:t>‌</w:t>
      </w:r>
      <w:r w:rsidRPr="001F059D">
        <w:rPr>
          <w:rFonts w:hint="cs"/>
          <w:rtl/>
        </w:rPr>
        <w:t>هایم را خرد کنند</w:t>
      </w:r>
      <w:r w:rsidR="007C6A2D" w:rsidRPr="001F059D">
        <w:rPr>
          <w:rFonts w:hint="cs"/>
          <w:rtl/>
        </w:rPr>
        <w:t>،</w:t>
      </w:r>
      <w:r w:rsidR="004F180B" w:rsidRPr="001F059D">
        <w:rPr>
          <w:rFonts w:hint="cs"/>
          <w:rtl/>
        </w:rPr>
        <w:t xml:space="preserve"> </w:t>
      </w:r>
      <w:r w:rsidRPr="001F059D">
        <w:rPr>
          <w:rFonts w:hint="cs"/>
          <w:rtl/>
        </w:rPr>
        <w:t>اما حرف</w:t>
      </w:r>
      <w:r w:rsidR="001F059D">
        <w:rPr>
          <w:rFonts w:hint="eastAsia"/>
          <w:rtl/>
        </w:rPr>
        <w:t>‌</w:t>
      </w:r>
      <w:r w:rsidRPr="001F059D">
        <w:rPr>
          <w:rFonts w:hint="cs"/>
          <w:rtl/>
        </w:rPr>
        <w:t>ها</w:t>
      </w:r>
      <w:r w:rsidR="007C6A2D" w:rsidRPr="001F059D">
        <w:rPr>
          <w:rFonts w:hint="cs"/>
          <w:rtl/>
        </w:rPr>
        <w:t>،</w:t>
      </w:r>
      <w:r w:rsidR="004F180B" w:rsidRPr="001F059D">
        <w:rPr>
          <w:rFonts w:hint="cs"/>
          <w:rtl/>
        </w:rPr>
        <w:t xml:space="preserve"> </w:t>
      </w:r>
      <w:r w:rsidRPr="001F059D">
        <w:rPr>
          <w:rFonts w:hint="cs"/>
          <w:rtl/>
        </w:rPr>
        <w:t>ن</w:t>
      </w:r>
      <w:r w:rsidR="00A235EC" w:rsidRPr="001F059D">
        <w:rPr>
          <w:rFonts w:hint="cs"/>
          <w:rtl/>
        </w:rPr>
        <w:t>می‌تو</w:t>
      </w:r>
      <w:r w:rsidRPr="001F059D">
        <w:rPr>
          <w:rFonts w:hint="cs"/>
          <w:rtl/>
        </w:rPr>
        <w:t>انند با من کاری بکنند</w:t>
      </w:r>
      <w:r w:rsidR="0075782A" w:rsidRPr="001F059D">
        <w:rPr>
          <w:rFonts w:hint="cs"/>
          <w:rtl/>
        </w:rPr>
        <w:t xml:space="preserve">. </w:t>
      </w:r>
    </w:p>
    <w:p w:rsidR="008F4B15" w:rsidRPr="001F059D" w:rsidRDefault="008F4B15" w:rsidP="001F059D">
      <w:pPr>
        <w:pStyle w:val="a4"/>
        <w:rPr>
          <w:rtl/>
        </w:rPr>
      </w:pPr>
      <w:r w:rsidRPr="001F059D">
        <w:rPr>
          <w:rFonts w:hint="cs"/>
          <w:rtl/>
        </w:rPr>
        <w:t>شخصی به ابوبکر</w:t>
      </w:r>
      <w:r w:rsidR="000179BA" w:rsidRPr="000179BA">
        <w:rPr>
          <w:rFonts w:cs="CTraditional Arabic" w:hint="cs"/>
          <w:rtl/>
        </w:rPr>
        <w:t>س</w:t>
      </w:r>
      <w:r w:rsidRPr="001F059D">
        <w:rPr>
          <w:rFonts w:hint="cs"/>
          <w:rtl/>
        </w:rPr>
        <w:t xml:space="preserve"> گفت</w:t>
      </w:r>
      <w:r w:rsidR="0075782A" w:rsidRPr="001F059D">
        <w:rPr>
          <w:rFonts w:hint="cs"/>
          <w:rtl/>
        </w:rPr>
        <w:t xml:space="preserve">: </w:t>
      </w:r>
      <w:r w:rsidRPr="001F059D">
        <w:rPr>
          <w:rFonts w:hint="cs"/>
          <w:rtl/>
        </w:rPr>
        <w:t>سوگند به خدا</w:t>
      </w:r>
      <w:r w:rsidR="007C6A2D" w:rsidRPr="001F059D">
        <w:rPr>
          <w:rFonts w:hint="cs"/>
          <w:rtl/>
        </w:rPr>
        <w:t>،</w:t>
      </w:r>
      <w:r w:rsidR="004F180B" w:rsidRPr="001F059D">
        <w:rPr>
          <w:rFonts w:hint="cs"/>
          <w:rtl/>
        </w:rPr>
        <w:t xml:space="preserve"> </w:t>
      </w:r>
      <w:r w:rsidRPr="001F059D">
        <w:rPr>
          <w:rFonts w:hint="cs"/>
          <w:rtl/>
        </w:rPr>
        <w:t xml:space="preserve">دشنامی به تو </w:t>
      </w:r>
      <w:r w:rsidR="00BB0072" w:rsidRPr="001F059D">
        <w:rPr>
          <w:rFonts w:hint="cs"/>
          <w:rtl/>
        </w:rPr>
        <w:t>می‌ده</w:t>
      </w:r>
      <w:r w:rsidRPr="001F059D">
        <w:rPr>
          <w:rFonts w:hint="cs"/>
          <w:rtl/>
        </w:rPr>
        <w:t>م که تا گور همراهت باشد! ابوبکر</w:t>
      </w:r>
      <w:r w:rsidR="000179BA" w:rsidRPr="000179BA">
        <w:rPr>
          <w:rFonts w:cs="CTraditional Arabic" w:hint="cs"/>
          <w:rtl/>
        </w:rPr>
        <w:t>س</w:t>
      </w:r>
      <w:r w:rsidRPr="001F059D">
        <w:rPr>
          <w:rFonts w:hint="cs"/>
          <w:rtl/>
        </w:rPr>
        <w:t xml:space="preserve"> گفت</w:t>
      </w:r>
      <w:r w:rsidR="0075782A" w:rsidRPr="001F059D">
        <w:rPr>
          <w:rFonts w:hint="cs"/>
          <w:rtl/>
        </w:rPr>
        <w:t xml:space="preserve">: </w:t>
      </w:r>
      <w:r w:rsidRPr="001F059D">
        <w:rPr>
          <w:rFonts w:hint="cs"/>
          <w:rtl/>
        </w:rPr>
        <w:t>آن دشنام در قبر نیز همراه تو خواهد بود!!</w:t>
      </w:r>
    </w:p>
    <w:p w:rsidR="008F4B15" w:rsidRPr="001F059D" w:rsidRDefault="008F4B15" w:rsidP="001F059D">
      <w:pPr>
        <w:pStyle w:val="a4"/>
        <w:rPr>
          <w:rtl/>
        </w:rPr>
      </w:pPr>
      <w:r w:rsidRPr="001F059D">
        <w:rPr>
          <w:rFonts w:hint="cs"/>
          <w:rtl/>
        </w:rPr>
        <w:t>مردی به عمرو بن عاص</w:t>
      </w:r>
      <w:r w:rsidR="000179BA" w:rsidRPr="000179BA">
        <w:rPr>
          <w:rFonts w:cs="CTraditional Arabic" w:hint="cs"/>
          <w:rtl/>
        </w:rPr>
        <w:t>س</w:t>
      </w:r>
      <w:r w:rsidRPr="001F059D">
        <w:rPr>
          <w:rFonts w:hint="cs"/>
          <w:rtl/>
        </w:rPr>
        <w:t xml:space="preserve"> گفت</w:t>
      </w:r>
      <w:r w:rsidR="0075782A" w:rsidRPr="001F059D">
        <w:rPr>
          <w:rFonts w:hint="cs"/>
          <w:rtl/>
        </w:rPr>
        <w:t xml:space="preserve">: </w:t>
      </w:r>
      <w:r w:rsidRPr="001F059D">
        <w:rPr>
          <w:rFonts w:hint="cs"/>
          <w:rtl/>
        </w:rPr>
        <w:t xml:space="preserve">برای جنگیدن با تو از همه چیز دست </w:t>
      </w:r>
      <w:r w:rsidR="00A235EC" w:rsidRPr="001F059D">
        <w:rPr>
          <w:rFonts w:hint="cs"/>
          <w:rtl/>
        </w:rPr>
        <w:t>می‌کش</w:t>
      </w:r>
      <w:r w:rsidRPr="001F059D">
        <w:rPr>
          <w:rFonts w:hint="cs"/>
          <w:rtl/>
        </w:rPr>
        <w:t xml:space="preserve">م و کار و مشغولیتم را کنار </w:t>
      </w:r>
      <w:r w:rsidR="005E3F23" w:rsidRPr="001F059D">
        <w:rPr>
          <w:rFonts w:hint="cs"/>
          <w:rtl/>
        </w:rPr>
        <w:t>می‌گ</w:t>
      </w:r>
      <w:r w:rsidRPr="001F059D">
        <w:rPr>
          <w:rFonts w:hint="cs"/>
          <w:rtl/>
        </w:rPr>
        <w:t>ذارم</w:t>
      </w:r>
      <w:r w:rsidR="0075782A" w:rsidRPr="001F059D">
        <w:rPr>
          <w:rFonts w:hint="cs"/>
          <w:rtl/>
        </w:rPr>
        <w:t xml:space="preserve">. </w:t>
      </w:r>
      <w:r w:rsidRPr="001F059D">
        <w:rPr>
          <w:rFonts w:hint="cs"/>
          <w:rtl/>
        </w:rPr>
        <w:t>عمرو</w:t>
      </w:r>
      <w:r w:rsidR="000179BA" w:rsidRPr="000179BA">
        <w:rPr>
          <w:rFonts w:cs="CTraditional Arabic" w:hint="cs"/>
          <w:rtl/>
        </w:rPr>
        <w:t>س</w:t>
      </w:r>
      <w:r w:rsidRPr="001F059D">
        <w:rPr>
          <w:rFonts w:hint="cs"/>
          <w:rtl/>
        </w:rPr>
        <w:t xml:space="preserve"> گفت</w:t>
      </w:r>
      <w:r w:rsidR="0075782A" w:rsidRPr="001F059D">
        <w:rPr>
          <w:rFonts w:hint="cs"/>
          <w:rtl/>
        </w:rPr>
        <w:t xml:space="preserve">: </w:t>
      </w:r>
      <w:r w:rsidRPr="001F059D">
        <w:rPr>
          <w:rFonts w:hint="cs"/>
          <w:rtl/>
        </w:rPr>
        <w:t>اکنون به کاری مشغولی که تو را بیکار ن</w:t>
      </w:r>
      <w:r w:rsidR="005E3F23" w:rsidRPr="001F059D">
        <w:rPr>
          <w:rFonts w:hint="cs"/>
          <w:rtl/>
        </w:rPr>
        <w:t>می‌گ</w:t>
      </w:r>
      <w:r w:rsidRPr="001F059D">
        <w:rPr>
          <w:rFonts w:hint="cs"/>
          <w:rtl/>
        </w:rPr>
        <w:t>ذارد</w:t>
      </w:r>
      <w:r w:rsidR="0075782A" w:rsidRPr="001F059D">
        <w:rPr>
          <w:rFonts w:hint="cs"/>
          <w:rtl/>
        </w:rPr>
        <w:t xml:space="preserve">. </w:t>
      </w:r>
    </w:p>
    <w:p w:rsidR="008F4B15" w:rsidRPr="001F059D" w:rsidRDefault="008F4B15" w:rsidP="001F059D">
      <w:pPr>
        <w:pStyle w:val="a4"/>
        <w:rPr>
          <w:rtl/>
        </w:rPr>
      </w:pPr>
      <w:r w:rsidRPr="001F059D">
        <w:rPr>
          <w:rFonts w:hint="cs"/>
          <w:rtl/>
        </w:rPr>
        <w:t>ژنرال ایزنهاور</w:t>
      </w:r>
      <w:r w:rsidR="00B53612" w:rsidRPr="001F059D">
        <w:rPr>
          <w:rFonts w:hint="cs"/>
          <w:rtl/>
        </w:rPr>
        <w:t xml:space="preserve"> می‌گوید</w:t>
      </w:r>
      <w:r w:rsidR="0075782A" w:rsidRPr="001F059D">
        <w:rPr>
          <w:rFonts w:hint="cs"/>
          <w:rtl/>
        </w:rPr>
        <w:t xml:space="preserve">: </w:t>
      </w:r>
      <w:r w:rsidRPr="001F059D">
        <w:rPr>
          <w:rFonts w:hint="cs"/>
          <w:rtl/>
        </w:rPr>
        <w:t>«یک دقیقه از وقت خود را نباید به فکر کردن درباره کسانی ضایع کنیم که دوستشان نداریم»</w:t>
      </w:r>
      <w:r w:rsidR="0075782A" w:rsidRPr="001F059D">
        <w:rPr>
          <w:rFonts w:hint="cs"/>
          <w:rtl/>
        </w:rPr>
        <w:t xml:space="preserve">. </w:t>
      </w:r>
    </w:p>
    <w:p w:rsidR="008F4B15" w:rsidRPr="001F059D" w:rsidRDefault="008F4B15" w:rsidP="001F059D">
      <w:pPr>
        <w:pStyle w:val="a4"/>
        <w:rPr>
          <w:rtl/>
        </w:rPr>
      </w:pPr>
      <w:r w:rsidRPr="001F059D">
        <w:rPr>
          <w:rFonts w:hint="cs"/>
          <w:rtl/>
        </w:rPr>
        <w:t>پشه به درخت خرما گفت</w:t>
      </w:r>
      <w:r w:rsidR="0075782A" w:rsidRPr="001F059D">
        <w:rPr>
          <w:rFonts w:hint="cs"/>
          <w:rtl/>
        </w:rPr>
        <w:t xml:space="preserve">: </w:t>
      </w:r>
      <w:r w:rsidRPr="001F059D">
        <w:rPr>
          <w:rFonts w:hint="cs"/>
          <w:rtl/>
        </w:rPr>
        <w:t xml:space="preserve">خودت را نگه دار؛ چون </w:t>
      </w:r>
      <w:r w:rsidR="0056151E" w:rsidRPr="001F059D">
        <w:rPr>
          <w:rFonts w:hint="cs"/>
          <w:rtl/>
        </w:rPr>
        <w:t>می‌خو</w:t>
      </w:r>
      <w:r w:rsidRPr="001F059D">
        <w:rPr>
          <w:rFonts w:hint="cs"/>
          <w:rtl/>
        </w:rPr>
        <w:t>اهم پرواز کنم و تو را رها نمایم»</w:t>
      </w:r>
      <w:r w:rsidR="0075782A" w:rsidRPr="001F059D">
        <w:rPr>
          <w:rFonts w:hint="cs"/>
          <w:rtl/>
        </w:rPr>
        <w:t xml:space="preserve">. </w:t>
      </w:r>
      <w:r w:rsidRPr="001F059D">
        <w:rPr>
          <w:rFonts w:hint="cs"/>
          <w:rtl/>
        </w:rPr>
        <w:t>درخت خرما گفت</w:t>
      </w:r>
      <w:r w:rsidR="0075782A" w:rsidRPr="001F059D">
        <w:rPr>
          <w:rFonts w:hint="cs"/>
          <w:rtl/>
        </w:rPr>
        <w:t xml:space="preserve">: </w:t>
      </w:r>
      <w:r w:rsidRPr="001F059D">
        <w:rPr>
          <w:rFonts w:hint="cs"/>
          <w:rtl/>
        </w:rPr>
        <w:t>سوگند به خدا</w:t>
      </w:r>
      <w:r w:rsidR="007C6A2D" w:rsidRPr="001F059D">
        <w:rPr>
          <w:rFonts w:hint="cs"/>
          <w:rtl/>
        </w:rPr>
        <w:t>،</w:t>
      </w:r>
      <w:r w:rsidR="004F180B" w:rsidRPr="001F059D">
        <w:rPr>
          <w:rFonts w:hint="cs"/>
          <w:rtl/>
        </w:rPr>
        <w:t xml:space="preserve"> </w:t>
      </w:r>
      <w:r w:rsidRPr="001F059D">
        <w:rPr>
          <w:rFonts w:hint="cs"/>
          <w:rtl/>
        </w:rPr>
        <w:t>من متوجه نشدم که تو روی من نشسته</w:t>
      </w:r>
      <w:r w:rsidR="00C96E34" w:rsidRPr="001F059D">
        <w:rPr>
          <w:rFonts w:hint="cs"/>
          <w:rtl/>
        </w:rPr>
        <w:t>‌ای؛</w:t>
      </w:r>
      <w:r w:rsidRPr="001F059D">
        <w:rPr>
          <w:rFonts w:hint="cs"/>
          <w:rtl/>
        </w:rPr>
        <w:t xml:space="preserve"> پس چگونه </w:t>
      </w:r>
      <w:r w:rsidR="00DC3730" w:rsidRPr="001F059D">
        <w:rPr>
          <w:rFonts w:hint="cs"/>
          <w:rtl/>
        </w:rPr>
        <w:t>می‌شو</w:t>
      </w:r>
      <w:r w:rsidRPr="001F059D">
        <w:rPr>
          <w:rFonts w:hint="cs"/>
          <w:rtl/>
        </w:rPr>
        <w:t>د پروازت را احساس کنم؟!</w:t>
      </w:r>
    </w:p>
    <w:p w:rsidR="001F059D" w:rsidRDefault="008F4B15" w:rsidP="001F059D">
      <w:pPr>
        <w:pStyle w:val="a4"/>
        <w:rPr>
          <w:rtl/>
        </w:rPr>
      </w:pPr>
      <w:r w:rsidRPr="001F059D">
        <w:rPr>
          <w:rFonts w:hint="cs"/>
          <w:rtl/>
        </w:rPr>
        <w:t>حاتم چنین سروده است</w:t>
      </w:r>
      <w:r w:rsidR="0075782A" w:rsidRPr="001F059D">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1F059D" w:rsidRPr="00525B3A" w:rsidTr="00816E71">
        <w:trPr>
          <w:jc w:val="center"/>
        </w:trPr>
        <w:tc>
          <w:tcPr>
            <w:tcW w:w="3145" w:type="dxa"/>
            <w:shd w:val="clear" w:color="auto" w:fill="auto"/>
          </w:tcPr>
          <w:p w:rsidR="001F059D" w:rsidRPr="001F059D" w:rsidRDefault="001F059D" w:rsidP="001F059D">
            <w:pPr>
              <w:pStyle w:val="a5"/>
              <w:ind w:firstLine="0"/>
              <w:jc w:val="lowKashida"/>
              <w:rPr>
                <w:sz w:val="2"/>
                <w:szCs w:val="2"/>
                <w:rtl/>
              </w:rPr>
            </w:pPr>
            <w:r w:rsidRPr="002F1DD5">
              <w:rPr>
                <w:rtl/>
              </w:rPr>
              <w:t>وأغفر عوراء الکریم ادخـاره</w:t>
            </w:r>
            <w:r>
              <w:rPr>
                <w:rFonts w:hint="cs"/>
                <w:rtl/>
              </w:rPr>
              <w:br/>
            </w:r>
          </w:p>
        </w:tc>
        <w:tc>
          <w:tcPr>
            <w:tcW w:w="709" w:type="dxa"/>
            <w:shd w:val="clear" w:color="auto" w:fill="auto"/>
          </w:tcPr>
          <w:p w:rsidR="001F059D" w:rsidRPr="00525B3A" w:rsidRDefault="001F059D" w:rsidP="001F059D">
            <w:pPr>
              <w:pStyle w:val="a5"/>
              <w:jc w:val="lowKashida"/>
              <w:rPr>
                <w:rtl/>
              </w:rPr>
            </w:pPr>
          </w:p>
        </w:tc>
        <w:tc>
          <w:tcPr>
            <w:tcW w:w="3287" w:type="dxa"/>
            <w:shd w:val="clear" w:color="auto" w:fill="auto"/>
          </w:tcPr>
          <w:p w:rsidR="001F059D" w:rsidRPr="001F059D" w:rsidRDefault="001F059D" w:rsidP="001F059D">
            <w:pPr>
              <w:pStyle w:val="a5"/>
              <w:ind w:firstLine="0"/>
              <w:jc w:val="lowKashida"/>
              <w:rPr>
                <w:sz w:val="2"/>
                <w:szCs w:val="2"/>
                <w:rtl/>
              </w:rPr>
            </w:pPr>
            <w:r w:rsidRPr="002F1DD5">
              <w:rPr>
                <w:rtl/>
              </w:rPr>
              <w:t>وأعرض عن شتم اللیئم تکرما</w:t>
            </w:r>
            <w:r>
              <w:rPr>
                <w:rFonts w:hint="cs"/>
                <w:rtl/>
              </w:rPr>
              <w:br/>
            </w:r>
          </w:p>
        </w:tc>
      </w:tr>
    </w:tbl>
    <w:p w:rsidR="008F4B15" w:rsidRPr="001F059D" w:rsidRDefault="0075782A" w:rsidP="001F059D">
      <w:pPr>
        <w:pStyle w:val="a4"/>
        <w:rPr>
          <w:rtl/>
        </w:rPr>
      </w:pPr>
      <w:r>
        <w:rPr>
          <w:rFonts w:hint="cs"/>
          <w:rtl/>
          <w:lang w:bidi="fa-IR"/>
        </w:rPr>
        <w:t xml:space="preserve"> </w:t>
      </w:r>
      <w:r w:rsidR="008F4B15" w:rsidRPr="001F059D">
        <w:rPr>
          <w:rFonts w:hint="cs"/>
          <w:rtl/>
        </w:rPr>
        <w:t xml:space="preserve">«اشتباه انسان بزرگوار را </w:t>
      </w:r>
      <w:r w:rsidR="00A63646" w:rsidRPr="001F059D">
        <w:rPr>
          <w:rFonts w:hint="cs"/>
          <w:rtl/>
        </w:rPr>
        <w:t>می‌بخش</w:t>
      </w:r>
      <w:r w:rsidR="008F4B15" w:rsidRPr="001F059D">
        <w:rPr>
          <w:rFonts w:hint="cs"/>
          <w:rtl/>
        </w:rPr>
        <w:t>م تا او را برای خود نگاه دارم و از ناسزاگویی به انسان</w:t>
      </w:r>
      <w:r w:rsidR="00E457E5" w:rsidRPr="001F059D">
        <w:rPr>
          <w:rFonts w:hint="cs"/>
          <w:rtl/>
        </w:rPr>
        <w:t xml:space="preserve"> بی‌ارزش </w:t>
      </w:r>
      <w:r w:rsidR="008F4B15" w:rsidRPr="001F059D">
        <w:rPr>
          <w:rFonts w:hint="cs"/>
          <w:rtl/>
        </w:rPr>
        <w:t>و فرومایه به خاطر حفظ احترام و بزرگواری خویش</w:t>
      </w:r>
      <w:r w:rsidR="007C6A2D" w:rsidRPr="001F059D">
        <w:rPr>
          <w:rFonts w:hint="cs"/>
          <w:rtl/>
        </w:rPr>
        <w:t>،</w:t>
      </w:r>
      <w:r w:rsidR="004F180B" w:rsidRPr="001F059D">
        <w:rPr>
          <w:rFonts w:hint="cs"/>
          <w:rtl/>
        </w:rPr>
        <w:t xml:space="preserve"> </w:t>
      </w:r>
      <w:r w:rsidR="008F4B15" w:rsidRPr="001F059D">
        <w:rPr>
          <w:rFonts w:hint="cs"/>
          <w:rtl/>
        </w:rPr>
        <w:t>رویگردانم»</w:t>
      </w:r>
      <w:r w:rsidRPr="001F059D">
        <w:rPr>
          <w:rFonts w:hint="cs"/>
          <w:rtl/>
        </w:rPr>
        <w:t xml:space="preserve">. </w:t>
      </w:r>
    </w:p>
    <w:p w:rsidR="008F4B15" w:rsidRPr="002F45FD" w:rsidRDefault="008F4B15" w:rsidP="002F45FD">
      <w:pPr>
        <w:pStyle w:val="a4"/>
        <w:rPr>
          <w:rFonts w:ascii="KFGQPC Uthmanic Script HAFS" w:hAnsi="KFGQPC Uthmanic Script HAFS" w:cs="KFGQPC Uthmanic Script HAFS"/>
          <w:rtl/>
        </w:rPr>
      </w:pPr>
      <w:r w:rsidRPr="001F059D">
        <w:rPr>
          <w:rFonts w:hint="cs"/>
          <w:rtl/>
        </w:rPr>
        <w:t xml:space="preserve">خداوند متعال </w:t>
      </w:r>
      <w:r w:rsidR="00BB0072" w:rsidRPr="001F059D">
        <w:rPr>
          <w:rFonts w:hint="cs"/>
          <w:rtl/>
        </w:rPr>
        <w:t>می‌فرما</w:t>
      </w:r>
      <w:r w:rsidRPr="001F059D">
        <w:rPr>
          <w:rFonts w:hint="cs"/>
          <w:rtl/>
        </w:rPr>
        <w:t>ید</w:t>
      </w:r>
      <w:r w:rsidR="0075782A" w:rsidRPr="001F059D">
        <w:rPr>
          <w:rFonts w:hint="cs"/>
          <w:rtl/>
        </w:rPr>
        <w:t>:</w:t>
      </w:r>
      <w:r w:rsidR="00C52D13">
        <w:rPr>
          <w:rFonts w:hint="cs"/>
          <w:rtl/>
        </w:rPr>
        <w:t xml:space="preserve"> </w:t>
      </w:r>
      <w:r w:rsidR="00C52D13">
        <w:rPr>
          <w:rFonts w:ascii="Traditional Arabic" w:hAnsi="Traditional Arabic" w:cs="Traditional Arabic"/>
          <w:rtl/>
        </w:rPr>
        <w:t>﴿</w:t>
      </w:r>
      <w:r w:rsidR="002F45FD">
        <w:rPr>
          <w:rFonts w:ascii="KFGQPC Uthmanic Script HAFS" w:hAnsi="KFGQPC Uthmanic Script HAFS" w:cs="KFGQPC Uthmanic Script HAFS"/>
          <w:rtl/>
        </w:rPr>
        <w:t>وَإِذَا مَرُّواْ بِ</w:t>
      </w:r>
      <w:r w:rsidR="002F45FD">
        <w:rPr>
          <w:rFonts w:ascii="KFGQPC Uthmanic Script HAFS" w:hAnsi="KFGQPC Uthmanic Script HAFS" w:cs="KFGQPC Uthmanic Script HAFS" w:hint="cs"/>
          <w:rtl/>
        </w:rPr>
        <w:t>ٱ</w:t>
      </w:r>
      <w:r w:rsidR="002F45FD">
        <w:rPr>
          <w:rFonts w:ascii="KFGQPC Uthmanic Script HAFS" w:hAnsi="KFGQPC Uthmanic Script HAFS" w:cs="KFGQPC Uthmanic Script HAFS" w:hint="eastAsia"/>
          <w:rtl/>
        </w:rPr>
        <w:t>للَّغۡوِ</w:t>
      </w:r>
      <w:r w:rsidR="002F45FD">
        <w:rPr>
          <w:rFonts w:ascii="KFGQPC Uthmanic Script HAFS" w:hAnsi="KFGQPC Uthmanic Script HAFS" w:cs="KFGQPC Uthmanic Script HAFS"/>
          <w:rtl/>
        </w:rPr>
        <w:t xml:space="preserve"> مَرُّواْ كِرَامٗا ٧٢</w:t>
      </w:r>
      <w:r w:rsidR="00C52D13">
        <w:rPr>
          <w:rFonts w:ascii="Traditional Arabic" w:hAnsi="Traditional Arabic" w:cs="Traditional Arabic"/>
          <w:rtl/>
        </w:rPr>
        <w:t>﴾</w:t>
      </w:r>
      <w:r w:rsidR="00C52D13">
        <w:rPr>
          <w:rFonts w:hint="cs"/>
          <w:rtl/>
        </w:rPr>
        <w:t xml:space="preserve"> </w:t>
      </w:r>
      <w:r w:rsidR="00C52D13">
        <w:rPr>
          <w:rStyle w:val="Char7"/>
          <w:rFonts w:hint="cs"/>
          <w:rtl/>
        </w:rPr>
        <w:t>[الفرقان: 72]</w:t>
      </w:r>
      <w:r w:rsidR="0075782A" w:rsidRPr="001F059D">
        <w:rPr>
          <w:rFonts w:hint="cs"/>
          <w:rtl/>
        </w:rPr>
        <w:t xml:space="preserve"> </w:t>
      </w:r>
      <w:r w:rsidRPr="001F059D">
        <w:rPr>
          <w:rFonts w:hint="cs"/>
          <w:rtl/>
        </w:rPr>
        <w:t>«و هرگاه گذرشان بر سخن و امر بیهوده ای بیفتد</w:t>
      </w:r>
      <w:r w:rsidR="007C6A2D" w:rsidRPr="001F059D">
        <w:rPr>
          <w:rFonts w:hint="cs"/>
          <w:rtl/>
        </w:rPr>
        <w:t>،</w:t>
      </w:r>
      <w:r w:rsidR="004F180B" w:rsidRPr="001F059D">
        <w:rPr>
          <w:rFonts w:hint="cs"/>
          <w:rtl/>
        </w:rPr>
        <w:t xml:space="preserve"> </w:t>
      </w:r>
      <w:r w:rsidRPr="001F059D">
        <w:rPr>
          <w:rFonts w:hint="cs"/>
          <w:rtl/>
        </w:rPr>
        <w:t xml:space="preserve">با بزرگواری از کنار آن </w:t>
      </w:r>
      <w:r w:rsidR="005E3F23" w:rsidRPr="001F059D">
        <w:rPr>
          <w:rFonts w:hint="cs"/>
          <w:rtl/>
        </w:rPr>
        <w:t>می‌گ</w:t>
      </w:r>
      <w:r w:rsidRPr="001F059D">
        <w:rPr>
          <w:rFonts w:hint="cs"/>
          <w:rtl/>
        </w:rPr>
        <w:t>ذرند»</w:t>
      </w:r>
      <w:r w:rsidR="002F45FD">
        <w:rPr>
          <w:rFonts w:hint="cs"/>
          <w:rtl/>
        </w:rPr>
        <w:t>.</w:t>
      </w:r>
    </w:p>
    <w:p w:rsidR="008F4B15" w:rsidRPr="002F45FD" w:rsidRDefault="008F4B15" w:rsidP="002F45FD">
      <w:pPr>
        <w:pStyle w:val="a4"/>
        <w:rPr>
          <w:rFonts w:ascii="KFGQPC Uthmanic Script HAFS" w:hAnsi="KFGQPC Uthmanic Script HAFS" w:cs="KFGQPC Uthmanic Script HAFS"/>
          <w:rtl/>
        </w:rPr>
      </w:pPr>
      <w:r w:rsidRPr="001F059D">
        <w:rPr>
          <w:rFonts w:hint="cs"/>
          <w:rtl/>
        </w:rPr>
        <w:t xml:space="preserve">خداوند متعال </w:t>
      </w:r>
      <w:r w:rsidR="00BB0072" w:rsidRPr="001F059D">
        <w:rPr>
          <w:rFonts w:hint="cs"/>
          <w:rtl/>
        </w:rPr>
        <w:t>می‌فرما</w:t>
      </w:r>
      <w:r w:rsidRPr="001F059D">
        <w:rPr>
          <w:rFonts w:hint="cs"/>
          <w:rtl/>
        </w:rPr>
        <w:t>ید</w:t>
      </w:r>
      <w:r w:rsidR="0075782A" w:rsidRPr="001F059D">
        <w:rPr>
          <w:rFonts w:hint="cs"/>
          <w:rtl/>
        </w:rPr>
        <w:t>:</w:t>
      </w:r>
      <w:r w:rsidR="00C52D13">
        <w:rPr>
          <w:rFonts w:hint="cs"/>
          <w:rtl/>
        </w:rPr>
        <w:t xml:space="preserve"> </w:t>
      </w:r>
      <w:r w:rsidR="00C52D13">
        <w:rPr>
          <w:rFonts w:ascii="Traditional Arabic" w:hAnsi="Traditional Arabic" w:cs="Traditional Arabic"/>
          <w:rtl/>
        </w:rPr>
        <w:t>﴿</w:t>
      </w:r>
      <w:r w:rsidR="002F45FD">
        <w:rPr>
          <w:rFonts w:ascii="KFGQPC Uthmanic Script HAFS" w:hAnsi="KFGQPC Uthmanic Script HAFS" w:cs="KFGQPC Uthmanic Script HAFS"/>
          <w:rtl/>
        </w:rPr>
        <w:t xml:space="preserve">وَإِذَا خَاطَبَهُمُ </w:t>
      </w:r>
      <w:r w:rsidR="002F45FD">
        <w:rPr>
          <w:rFonts w:ascii="KFGQPC Uthmanic Script HAFS" w:hAnsi="KFGQPC Uthmanic Script HAFS" w:cs="KFGQPC Uthmanic Script HAFS" w:hint="cs"/>
          <w:rtl/>
        </w:rPr>
        <w:t>ٱ</w:t>
      </w:r>
      <w:r w:rsidR="002F45FD">
        <w:rPr>
          <w:rFonts w:ascii="KFGQPC Uthmanic Script HAFS" w:hAnsi="KFGQPC Uthmanic Script HAFS" w:cs="KFGQPC Uthmanic Script HAFS" w:hint="eastAsia"/>
          <w:rtl/>
        </w:rPr>
        <w:t>لۡجَٰهِلُونَ</w:t>
      </w:r>
      <w:r w:rsidR="002F45FD">
        <w:rPr>
          <w:rFonts w:ascii="KFGQPC Uthmanic Script HAFS" w:hAnsi="KFGQPC Uthmanic Script HAFS" w:cs="KFGQPC Uthmanic Script HAFS"/>
          <w:rtl/>
        </w:rPr>
        <w:t xml:space="preserve"> قَالُواْ سَلَٰمٗا ٦٣</w:t>
      </w:r>
      <w:r w:rsidR="00C52D13">
        <w:rPr>
          <w:rFonts w:ascii="Traditional Arabic" w:hAnsi="Traditional Arabic" w:cs="Traditional Arabic"/>
          <w:rtl/>
        </w:rPr>
        <w:t>﴾</w:t>
      </w:r>
      <w:r w:rsidR="00C52D13">
        <w:rPr>
          <w:rFonts w:hint="cs"/>
          <w:rtl/>
        </w:rPr>
        <w:t xml:space="preserve"> </w:t>
      </w:r>
      <w:r w:rsidR="00C52D13">
        <w:rPr>
          <w:rStyle w:val="Char7"/>
          <w:rFonts w:hint="cs"/>
          <w:rtl/>
        </w:rPr>
        <w:t>[الفرقان: 63]</w:t>
      </w:r>
      <w:r w:rsidR="0075782A" w:rsidRPr="001F059D">
        <w:rPr>
          <w:rFonts w:hint="cs"/>
          <w:rtl/>
        </w:rPr>
        <w:t xml:space="preserve"> </w:t>
      </w:r>
      <w:r w:rsidRPr="001F059D">
        <w:rPr>
          <w:rFonts w:hint="cs"/>
          <w:rtl/>
        </w:rPr>
        <w:t>«و هرگاه جاهلان</w:t>
      </w:r>
      <w:r w:rsidR="007C6A2D" w:rsidRPr="001F059D">
        <w:rPr>
          <w:rFonts w:hint="cs"/>
          <w:rtl/>
        </w:rPr>
        <w:t>،</w:t>
      </w:r>
      <w:r w:rsidR="004F180B" w:rsidRPr="001F059D">
        <w:rPr>
          <w:rFonts w:hint="cs"/>
          <w:rtl/>
        </w:rPr>
        <w:t xml:space="preserve"> </w:t>
      </w:r>
      <w:r w:rsidRPr="001F059D">
        <w:rPr>
          <w:rFonts w:hint="cs"/>
          <w:rtl/>
        </w:rPr>
        <w:t>آنها را خطاب نمایند</w:t>
      </w:r>
      <w:r w:rsidR="007C6A2D" w:rsidRPr="001F059D">
        <w:rPr>
          <w:rFonts w:hint="cs"/>
          <w:rtl/>
        </w:rPr>
        <w:t>،</w:t>
      </w:r>
      <w:r w:rsidR="004F180B" w:rsidRPr="001F059D">
        <w:rPr>
          <w:rFonts w:hint="cs"/>
          <w:rtl/>
        </w:rPr>
        <w:t xml:space="preserve"> </w:t>
      </w:r>
      <w:r w:rsidRPr="001F059D">
        <w:rPr>
          <w:rFonts w:hint="cs"/>
          <w:rtl/>
        </w:rPr>
        <w:t xml:space="preserve">سلام </w:t>
      </w:r>
      <w:r w:rsidR="00FB0E09" w:rsidRPr="001F059D">
        <w:rPr>
          <w:rFonts w:hint="cs"/>
          <w:rtl/>
        </w:rPr>
        <w:t>می‌کن</w:t>
      </w:r>
      <w:r w:rsidRPr="001F059D">
        <w:rPr>
          <w:rFonts w:hint="cs"/>
          <w:rtl/>
        </w:rPr>
        <w:t>ند»</w:t>
      </w:r>
      <w:r w:rsidR="0075782A" w:rsidRPr="001F059D">
        <w:rPr>
          <w:rFonts w:hint="cs"/>
          <w:rtl/>
        </w:rPr>
        <w:t xml:space="preserve">. </w:t>
      </w:r>
    </w:p>
    <w:p w:rsidR="008F4B15" w:rsidRPr="001F059D" w:rsidRDefault="008F4B15" w:rsidP="001F059D">
      <w:pPr>
        <w:pStyle w:val="a4"/>
        <w:rPr>
          <w:rtl/>
        </w:rPr>
      </w:pPr>
      <w:r w:rsidRPr="001F059D">
        <w:rPr>
          <w:rFonts w:hint="cs"/>
          <w:rtl/>
        </w:rPr>
        <w:t>کونفوسیوس</w:t>
      </w:r>
      <w:r w:rsidR="00B53612" w:rsidRPr="001F059D">
        <w:rPr>
          <w:rFonts w:hint="cs"/>
          <w:rtl/>
        </w:rPr>
        <w:t xml:space="preserve"> می‌گوید</w:t>
      </w:r>
      <w:r w:rsidR="0075782A" w:rsidRPr="001F059D">
        <w:rPr>
          <w:rFonts w:hint="cs"/>
          <w:rtl/>
        </w:rPr>
        <w:t xml:space="preserve">: </w:t>
      </w:r>
      <w:r w:rsidRPr="001F059D">
        <w:rPr>
          <w:rFonts w:hint="cs"/>
          <w:rtl/>
        </w:rPr>
        <w:t>مرد خشمگین همواره سرشار از سم و زهر است</w:t>
      </w:r>
      <w:r w:rsidR="0075782A" w:rsidRPr="001F059D">
        <w:rPr>
          <w:rFonts w:hint="cs"/>
          <w:rtl/>
        </w:rPr>
        <w:t xml:space="preserve">. </w:t>
      </w:r>
    </w:p>
    <w:p w:rsidR="008F4B15" w:rsidRPr="001F059D" w:rsidRDefault="008F4B15" w:rsidP="001F059D">
      <w:pPr>
        <w:pStyle w:val="a4"/>
        <w:rPr>
          <w:rtl/>
        </w:rPr>
      </w:pPr>
      <w:r w:rsidRPr="001F059D">
        <w:rPr>
          <w:rFonts w:hint="cs"/>
          <w:rtl/>
        </w:rPr>
        <w:t>در حدیث آمده است</w:t>
      </w:r>
      <w:r w:rsidR="0075782A" w:rsidRPr="001F059D">
        <w:rPr>
          <w:rFonts w:hint="cs"/>
          <w:rtl/>
        </w:rPr>
        <w:t xml:space="preserve">: </w:t>
      </w:r>
      <w:r w:rsidRPr="001F059D">
        <w:rPr>
          <w:rFonts w:hint="cs"/>
          <w:rtl/>
        </w:rPr>
        <w:t>«خشمگین مشو</w:t>
      </w:r>
      <w:r w:rsidR="007C6A2D" w:rsidRPr="001F059D">
        <w:rPr>
          <w:rFonts w:hint="cs"/>
          <w:rtl/>
        </w:rPr>
        <w:t>،</w:t>
      </w:r>
      <w:r w:rsidR="004F180B" w:rsidRPr="001F059D">
        <w:rPr>
          <w:rFonts w:hint="cs"/>
          <w:rtl/>
        </w:rPr>
        <w:t xml:space="preserve"> </w:t>
      </w:r>
      <w:r w:rsidRPr="001F059D">
        <w:rPr>
          <w:rFonts w:hint="cs"/>
          <w:rtl/>
        </w:rPr>
        <w:t>خشمگین مشو</w:t>
      </w:r>
      <w:r w:rsidR="007C6A2D" w:rsidRPr="001F059D">
        <w:rPr>
          <w:rFonts w:hint="cs"/>
          <w:rtl/>
        </w:rPr>
        <w:t>،</w:t>
      </w:r>
      <w:r w:rsidR="004F180B" w:rsidRPr="001F059D">
        <w:rPr>
          <w:rFonts w:hint="cs"/>
          <w:rtl/>
        </w:rPr>
        <w:t xml:space="preserve"> </w:t>
      </w:r>
      <w:r w:rsidRPr="001F059D">
        <w:rPr>
          <w:rFonts w:hint="cs"/>
          <w:rtl/>
        </w:rPr>
        <w:t>خشمگین مشو»</w:t>
      </w:r>
      <w:r w:rsidR="0075782A" w:rsidRPr="001F059D">
        <w:rPr>
          <w:rFonts w:hint="cs"/>
          <w:rtl/>
        </w:rPr>
        <w:t xml:space="preserve">. </w:t>
      </w:r>
    </w:p>
    <w:p w:rsidR="00C006B7" w:rsidRDefault="008F4B15" w:rsidP="001F059D">
      <w:pPr>
        <w:pStyle w:val="a4"/>
        <w:rPr>
          <w:rtl/>
        </w:rPr>
      </w:pPr>
      <w:r w:rsidRPr="001F059D">
        <w:rPr>
          <w:rFonts w:hint="cs"/>
          <w:rtl/>
        </w:rPr>
        <w:t>و نیز در حدیث آمده است</w:t>
      </w:r>
      <w:r w:rsidR="0075782A" w:rsidRPr="001F059D">
        <w:rPr>
          <w:rFonts w:hint="cs"/>
          <w:rtl/>
        </w:rPr>
        <w:t xml:space="preserve">: </w:t>
      </w:r>
      <w:r w:rsidRPr="001F059D">
        <w:rPr>
          <w:rFonts w:hint="cs"/>
          <w:rtl/>
        </w:rPr>
        <w:t>«خشم</w:t>
      </w:r>
      <w:r w:rsidR="007C6A2D" w:rsidRPr="001F059D">
        <w:rPr>
          <w:rFonts w:hint="cs"/>
          <w:rtl/>
        </w:rPr>
        <w:t>،</w:t>
      </w:r>
      <w:r w:rsidR="004F180B" w:rsidRPr="001F059D">
        <w:rPr>
          <w:rFonts w:hint="cs"/>
          <w:rtl/>
        </w:rPr>
        <w:t xml:space="preserve"> </w:t>
      </w:r>
      <w:r w:rsidRPr="001F059D">
        <w:rPr>
          <w:rFonts w:hint="cs"/>
          <w:rtl/>
        </w:rPr>
        <w:t>اخگری از آتش است»</w:t>
      </w:r>
      <w:r w:rsidR="0075782A" w:rsidRPr="001F059D">
        <w:rPr>
          <w:rFonts w:hint="cs"/>
          <w:rtl/>
        </w:rPr>
        <w:t xml:space="preserve">. </w:t>
      </w:r>
      <w:r w:rsidRPr="001F059D">
        <w:rPr>
          <w:rFonts w:hint="cs"/>
          <w:rtl/>
        </w:rPr>
        <w:t>شیطان در سه جا انسان را به زمین</w:t>
      </w:r>
      <w:r w:rsidR="00922A1A" w:rsidRPr="001F059D">
        <w:rPr>
          <w:rFonts w:hint="cs"/>
          <w:rtl/>
        </w:rPr>
        <w:t xml:space="preserve"> می‌</w:t>
      </w:r>
      <w:r w:rsidRPr="001F059D">
        <w:rPr>
          <w:rFonts w:hint="cs"/>
          <w:rtl/>
        </w:rPr>
        <w:t xml:space="preserve">زند و بر او غالب </w:t>
      </w:r>
      <w:r w:rsidR="00DC3730" w:rsidRPr="001F059D">
        <w:rPr>
          <w:rFonts w:hint="cs"/>
          <w:rtl/>
        </w:rPr>
        <w:t>می‌شو</w:t>
      </w:r>
      <w:r w:rsidRPr="001F059D">
        <w:rPr>
          <w:rFonts w:hint="cs"/>
          <w:rtl/>
        </w:rPr>
        <w:t>د</w:t>
      </w:r>
      <w:r w:rsidR="0075782A" w:rsidRPr="001F059D">
        <w:rPr>
          <w:rFonts w:hint="cs"/>
          <w:rtl/>
        </w:rPr>
        <w:t xml:space="preserve">: </w:t>
      </w:r>
      <w:r w:rsidRPr="001F059D">
        <w:rPr>
          <w:rFonts w:hint="cs"/>
          <w:rtl/>
        </w:rPr>
        <w:t>هنگام خشمگین شدن</w:t>
      </w:r>
      <w:r w:rsidR="007C6A2D" w:rsidRPr="001F059D">
        <w:rPr>
          <w:rFonts w:hint="cs"/>
          <w:rtl/>
        </w:rPr>
        <w:t>،</w:t>
      </w:r>
      <w:r w:rsidR="004F180B" w:rsidRPr="001F059D">
        <w:rPr>
          <w:rFonts w:hint="cs"/>
          <w:rtl/>
        </w:rPr>
        <w:t xml:space="preserve"> </w:t>
      </w:r>
      <w:r w:rsidRPr="001F059D">
        <w:rPr>
          <w:rFonts w:hint="cs"/>
          <w:rtl/>
        </w:rPr>
        <w:t>هنگام غلبه شهوت و هنگام غفلت</w:t>
      </w:r>
      <w:r w:rsidR="0075782A" w:rsidRPr="001F059D">
        <w:rPr>
          <w:rFonts w:hint="cs"/>
          <w:rtl/>
        </w:rPr>
        <w:t>.</w:t>
      </w:r>
    </w:p>
    <w:p w:rsidR="008F4B15" w:rsidRPr="00725858" w:rsidRDefault="008F4B15" w:rsidP="004A7237">
      <w:pPr>
        <w:pStyle w:val="a"/>
        <w:rPr>
          <w:rtl/>
        </w:rPr>
      </w:pPr>
      <w:bookmarkStart w:id="222" w:name="_Toc275546745"/>
      <w:bookmarkStart w:id="223" w:name="_Toc420959357"/>
      <w:r w:rsidRPr="00725858">
        <w:rPr>
          <w:rFonts w:hint="cs"/>
          <w:rtl/>
        </w:rPr>
        <w:t>دنیا، اینگونه آفریده شده است</w:t>
      </w:r>
      <w:bookmarkEnd w:id="222"/>
      <w:bookmarkEnd w:id="223"/>
    </w:p>
    <w:p w:rsidR="008F4B15" w:rsidRPr="00C006B7" w:rsidRDefault="008F4B15" w:rsidP="00C006B7">
      <w:pPr>
        <w:pStyle w:val="a4"/>
        <w:rPr>
          <w:rtl/>
        </w:rPr>
      </w:pPr>
      <w:r w:rsidRPr="00C006B7">
        <w:rPr>
          <w:rFonts w:hint="cs"/>
          <w:rtl/>
        </w:rPr>
        <w:t>روزی مارکس اویلیوس</w:t>
      </w:r>
      <w:r w:rsidR="007C6A2D" w:rsidRPr="00C006B7">
        <w:rPr>
          <w:rFonts w:hint="cs"/>
          <w:rtl/>
        </w:rPr>
        <w:t>،</w:t>
      </w:r>
      <w:r w:rsidR="004F180B" w:rsidRPr="00C006B7">
        <w:rPr>
          <w:rFonts w:hint="cs"/>
          <w:rtl/>
        </w:rPr>
        <w:t xml:space="preserve"> </w:t>
      </w:r>
      <w:r w:rsidRPr="00C006B7">
        <w:rPr>
          <w:rFonts w:hint="cs"/>
          <w:rtl/>
        </w:rPr>
        <w:t>یکی از فیلسوفان بزرگ دربار امپراطوری روم</w:t>
      </w:r>
      <w:r w:rsidR="007C6A2D" w:rsidRPr="00C006B7">
        <w:rPr>
          <w:rFonts w:hint="cs"/>
          <w:rtl/>
        </w:rPr>
        <w:t>،</w:t>
      </w:r>
      <w:r w:rsidR="004F180B" w:rsidRPr="00C006B7">
        <w:rPr>
          <w:rFonts w:hint="cs"/>
          <w:rtl/>
        </w:rPr>
        <w:t xml:space="preserve"> </w:t>
      </w:r>
      <w:r w:rsidRPr="00C006B7">
        <w:rPr>
          <w:rFonts w:hint="cs"/>
          <w:rtl/>
        </w:rPr>
        <w:t>گفت</w:t>
      </w:r>
      <w:r w:rsidR="0075782A" w:rsidRPr="00C006B7">
        <w:rPr>
          <w:rFonts w:hint="cs"/>
          <w:rtl/>
        </w:rPr>
        <w:t xml:space="preserve">: </w:t>
      </w:r>
      <w:r w:rsidRPr="00C006B7">
        <w:rPr>
          <w:rFonts w:hint="cs"/>
          <w:rtl/>
        </w:rPr>
        <w:t>امروز افرادی را ملاقات خواهم کرد که زیاد حرف</w:t>
      </w:r>
      <w:r w:rsidR="00922A1A" w:rsidRPr="00C006B7">
        <w:rPr>
          <w:rFonts w:hint="cs"/>
          <w:rtl/>
        </w:rPr>
        <w:t xml:space="preserve"> می‌</w:t>
      </w:r>
      <w:r w:rsidRPr="00C006B7">
        <w:rPr>
          <w:rFonts w:hint="cs"/>
          <w:rtl/>
        </w:rPr>
        <w:t>زنند</w:t>
      </w:r>
      <w:r w:rsidR="007C6A2D" w:rsidRPr="00C006B7">
        <w:rPr>
          <w:rFonts w:hint="cs"/>
          <w:rtl/>
        </w:rPr>
        <w:t>،</w:t>
      </w:r>
      <w:r w:rsidR="004F180B" w:rsidRPr="00C006B7">
        <w:rPr>
          <w:rFonts w:hint="cs"/>
          <w:rtl/>
        </w:rPr>
        <w:t xml:space="preserve"> </w:t>
      </w:r>
      <w:r w:rsidRPr="00C006B7">
        <w:rPr>
          <w:rFonts w:hint="cs"/>
          <w:rtl/>
        </w:rPr>
        <w:t>خودپسند هستند و سخن دیگران را ن</w:t>
      </w:r>
      <w:r w:rsidR="0006470B" w:rsidRPr="00C006B7">
        <w:rPr>
          <w:rFonts w:hint="cs"/>
          <w:rtl/>
        </w:rPr>
        <w:t>می‌پذیر</w:t>
      </w:r>
      <w:r w:rsidRPr="00C006B7">
        <w:rPr>
          <w:rFonts w:hint="cs"/>
          <w:rtl/>
        </w:rPr>
        <w:t>ند</w:t>
      </w:r>
      <w:r w:rsidR="007C6A2D" w:rsidRPr="00C006B7">
        <w:rPr>
          <w:rFonts w:hint="cs"/>
          <w:rtl/>
        </w:rPr>
        <w:t>،</w:t>
      </w:r>
      <w:r w:rsidR="004F180B" w:rsidRPr="00C006B7">
        <w:rPr>
          <w:rFonts w:hint="cs"/>
          <w:rtl/>
        </w:rPr>
        <w:t xml:space="preserve"> </w:t>
      </w:r>
      <w:r w:rsidRPr="00C006B7">
        <w:rPr>
          <w:rFonts w:hint="cs"/>
          <w:rtl/>
        </w:rPr>
        <w:t>اما من هرگز از این کارشان وحشت ن</w:t>
      </w:r>
      <w:r w:rsidR="00FB0E09" w:rsidRPr="00C006B7">
        <w:rPr>
          <w:rFonts w:hint="cs"/>
          <w:rtl/>
        </w:rPr>
        <w:t>می‌کن</w:t>
      </w:r>
      <w:r w:rsidRPr="00C006B7">
        <w:rPr>
          <w:rFonts w:hint="cs"/>
          <w:rtl/>
        </w:rPr>
        <w:t>م و پریشان ن</w:t>
      </w:r>
      <w:r w:rsidR="00DC3730" w:rsidRPr="00C006B7">
        <w:rPr>
          <w:rFonts w:hint="cs"/>
          <w:rtl/>
        </w:rPr>
        <w:t>می‌شو</w:t>
      </w:r>
      <w:r w:rsidRPr="00C006B7">
        <w:rPr>
          <w:rFonts w:hint="cs"/>
          <w:rtl/>
        </w:rPr>
        <w:t>م</w:t>
      </w:r>
      <w:r w:rsidR="007C6A2D" w:rsidRPr="00C006B7">
        <w:rPr>
          <w:rFonts w:hint="cs"/>
          <w:rtl/>
        </w:rPr>
        <w:t>،</w:t>
      </w:r>
      <w:r w:rsidR="004F180B" w:rsidRPr="00C006B7">
        <w:rPr>
          <w:rFonts w:hint="cs"/>
          <w:rtl/>
        </w:rPr>
        <w:t xml:space="preserve"> </w:t>
      </w:r>
      <w:r w:rsidRPr="00C006B7">
        <w:rPr>
          <w:rFonts w:hint="cs"/>
          <w:rtl/>
        </w:rPr>
        <w:t>چون من دنیا را اینگونه ن</w:t>
      </w:r>
      <w:r w:rsidR="007C6A2D" w:rsidRPr="00C006B7">
        <w:rPr>
          <w:rFonts w:hint="cs"/>
          <w:rtl/>
        </w:rPr>
        <w:t>می‌بی</w:t>
      </w:r>
      <w:r w:rsidRPr="00C006B7">
        <w:rPr>
          <w:rFonts w:hint="cs"/>
          <w:rtl/>
        </w:rPr>
        <w:t>نم که از چنین افرادی خالی باشد</w:t>
      </w:r>
      <w:r w:rsidR="0075782A" w:rsidRPr="00C006B7">
        <w:rPr>
          <w:rFonts w:hint="cs"/>
          <w:rtl/>
        </w:rPr>
        <w:t xml:space="preserve">. </w:t>
      </w:r>
    </w:p>
    <w:p w:rsidR="008F4B15" w:rsidRPr="00725858" w:rsidRDefault="008F4B15" w:rsidP="004A7237">
      <w:pPr>
        <w:pStyle w:val="a"/>
        <w:rPr>
          <w:rtl/>
        </w:rPr>
      </w:pPr>
      <w:bookmarkStart w:id="224" w:name="_Toc275546746"/>
      <w:bookmarkStart w:id="225" w:name="_Toc420959358"/>
      <w:r w:rsidRPr="00725858">
        <w:rPr>
          <w:rFonts w:hint="cs"/>
          <w:rtl/>
        </w:rPr>
        <w:t>از</w:t>
      </w:r>
      <w:r w:rsidR="00FF64C1">
        <w:rPr>
          <w:rFonts w:hint="cs"/>
          <w:rtl/>
        </w:rPr>
        <w:t xml:space="preserve"> انسان‌های</w:t>
      </w:r>
      <w:r w:rsidRPr="00725858">
        <w:rPr>
          <w:rFonts w:hint="cs"/>
          <w:rtl/>
        </w:rPr>
        <w:t xml:space="preserve"> شرور و </w:t>
      </w:r>
      <w:r>
        <w:rPr>
          <w:rFonts w:hint="cs"/>
          <w:rtl/>
        </w:rPr>
        <w:t>از کثرت آنها تعجب مکن</w:t>
      </w:r>
      <w:r w:rsidRPr="00725858">
        <w:rPr>
          <w:rFonts w:hint="cs"/>
          <w:rtl/>
        </w:rPr>
        <w:t>؛</w:t>
      </w:r>
      <w:r>
        <w:rPr>
          <w:rFonts w:hint="cs"/>
          <w:rtl/>
        </w:rPr>
        <w:t xml:space="preserve"> </w:t>
      </w:r>
      <w:r w:rsidRPr="00725858">
        <w:rPr>
          <w:rFonts w:hint="cs"/>
          <w:rtl/>
        </w:rPr>
        <w:t xml:space="preserve">بلکه از </w:t>
      </w:r>
      <w:r>
        <w:rPr>
          <w:rFonts w:hint="cs"/>
          <w:rtl/>
        </w:rPr>
        <w:t>وجود</w:t>
      </w:r>
      <w:r w:rsidR="00FF64C1">
        <w:rPr>
          <w:rFonts w:hint="cs"/>
          <w:rtl/>
        </w:rPr>
        <w:t xml:space="preserve"> انسان‌های</w:t>
      </w:r>
      <w:r>
        <w:rPr>
          <w:rFonts w:hint="cs"/>
          <w:rtl/>
        </w:rPr>
        <w:t xml:space="preserve"> نیک تعجب کن، هرچند اندک اند</w:t>
      </w:r>
      <w:bookmarkEnd w:id="224"/>
      <w:bookmarkEnd w:id="225"/>
    </w:p>
    <w:p w:rsidR="008F4B15" w:rsidRPr="00C006B7" w:rsidRDefault="008F4B15" w:rsidP="00C006B7">
      <w:pPr>
        <w:pStyle w:val="a4"/>
        <w:rPr>
          <w:rtl/>
        </w:rPr>
      </w:pPr>
      <w:r w:rsidRPr="00C006B7">
        <w:rPr>
          <w:rFonts w:hint="cs"/>
          <w:rtl/>
        </w:rPr>
        <w:t>ارسطو</w:t>
      </w:r>
      <w:r w:rsidR="00B53612" w:rsidRPr="00C006B7">
        <w:rPr>
          <w:rFonts w:hint="cs"/>
          <w:rtl/>
        </w:rPr>
        <w:t xml:space="preserve"> می‌گوید</w:t>
      </w:r>
      <w:r w:rsidR="0075782A" w:rsidRPr="00C006B7">
        <w:rPr>
          <w:rFonts w:hint="cs"/>
          <w:rtl/>
        </w:rPr>
        <w:t xml:space="preserve">: </w:t>
      </w:r>
      <w:r w:rsidRPr="00C006B7">
        <w:rPr>
          <w:rFonts w:hint="cs"/>
          <w:rtl/>
        </w:rPr>
        <w:t xml:space="preserve">انسان ایده آل از کارهایی که برای دیگران انجام </w:t>
      </w:r>
      <w:r w:rsidR="00BB0072" w:rsidRPr="00C006B7">
        <w:rPr>
          <w:rFonts w:hint="cs"/>
          <w:rtl/>
        </w:rPr>
        <w:t>می‌ده</w:t>
      </w:r>
      <w:r w:rsidRPr="00C006B7">
        <w:rPr>
          <w:rFonts w:hint="cs"/>
          <w:rtl/>
        </w:rPr>
        <w:t>د</w:t>
      </w:r>
      <w:r w:rsidR="007C6A2D" w:rsidRPr="00C006B7">
        <w:rPr>
          <w:rFonts w:hint="cs"/>
          <w:rtl/>
        </w:rPr>
        <w:t>،</w:t>
      </w:r>
      <w:r w:rsidR="004F180B" w:rsidRPr="00C006B7">
        <w:rPr>
          <w:rFonts w:hint="cs"/>
          <w:rtl/>
        </w:rPr>
        <w:t xml:space="preserve"> </w:t>
      </w:r>
      <w:r w:rsidRPr="00C006B7">
        <w:rPr>
          <w:rFonts w:hint="cs"/>
          <w:rtl/>
        </w:rPr>
        <w:t xml:space="preserve">شادمان </w:t>
      </w:r>
      <w:r w:rsidR="00DC3730" w:rsidRPr="00C006B7">
        <w:rPr>
          <w:rFonts w:hint="cs"/>
          <w:rtl/>
        </w:rPr>
        <w:t>می‌شو</w:t>
      </w:r>
      <w:r w:rsidRPr="00C006B7">
        <w:rPr>
          <w:rFonts w:hint="cs"/>
          <w:rtl/>
        </w:rPr>
        <w:t>د و اگر دیگران</w:t>
      </w:r>
      <w:r w:rsidR="007C6A2D" w:rsidRPr="00C006B7">
        <w:rPr>
          <w:rFonts w:hint="cs"/>
          <w:rtl/>
        </w:rPr>
        <w:t>،</w:t>
      </w:r>
      <w:r w:rsidR="004F180B" w:rsidRPr="00C006B7">
        <w:rPr>
          <w:rFonts w:hint="cs"/>
          <w:rtl/>
        </w:rPr>
        <w:t xml:space="preserve"> </w:t>
      </w:r>
      <w:r w:rsidRPr="00C006B7">
        <w:rPr>
          <w:rFonts w:hint="cs"/>
          <w:rtl/>
        </w:rPr>
        <w:t>برای او کاری بکنند</w:t>
      </w:r>
      <w:r w:rsidR="007C6A2D" w:rsidRPr="00C006B7">
        <w:rPr>
          <w:rFonts w:hint="cs"/>
          <w:rtl/>
        </w:rPr>
        <w:t>،</w:t>
      </w:r>
      <w:r w:rsidR="004F180B" w:rsidRPr="00C006B7">
        <w:rPr>
          <w:rFonts w:hint="cs"/>
          <w:rtl/>
        </w:rPr>
        <w:t xml:space="preserve"> </w:t>
      </w:r>
      <w:r w:rsidRPr="00C006B7">
        <w:rPr>
          <w:rFonts w:hint="cs"/>
          <w:rtl/>
        </w:rPr>
        <w:t xml:space="preserve">شرمنده </w:t>
      </w:r>
      <w:r w:rsidR="005E3F23" w:rsidRPr="00C006B7">
        <w:rPr>
          <w:rFonts w:hint="cs"/>
          <w:rtl/>
        </w:rPr>
        <w:t>می‌گ</w:t>
      </w:r>
      <w:r w:rsidRPr="00C006B7">
        <w:rPr>
          <w:rFonts w:hint="cs"/>
          <w:rtl/>
        </w:rPr>
        <w:t>ردد؛ چون مهرورزی به دیگران نوعی برتری است و انتظار کمک و مهربانی از دیگران</w:t>
      </w:r>
      <w:r w:rsidR="007C6A2D" w:rsidRPr="00C006B7">
        <w:rPr>
          <w:rFonts w:hint="cs"/>
          <w:rtl/>
        </w:rPr>
        <w:t>،</w:t>
      </w:r>
      <w:r w:rsidR="004F180B" w:rsidRPr="00C006B7">
        <w:rPr>
          <w:rFonts w:hint="cs"/>
          <w:rtl/>
        </w:rPr>
        <w:t xml:space="preserve"> </w:t>
      </w:r>
      <w:r w:rsidRPr="00C006B7">
        <w:rPr>
          <w:rFonts w:hint="cs"/>
          <w:rtl/>
        </w:rPr>
        <w:t xml:space="preserve">دلیل ضعف و سستی </w:t>
      </w:r>
      <w:r w:rsidR="00A235EC" w:rsidRPr="00C006B7">
        <w:rPr>
          <w:rFonts w:hint="cs"/>
          <w:rtl/>
        </w:rPr>
        <w:t>می‌با</w:t>
      </w:r>
      <w:r w:rsidRPr="00C006B7">
        <w:rPr>
          <w:rFonts w:hint="cs"/>
          <w:rtl/>
        </w:rPr>
        <w:t>شد</w:t>
      </w:r>
      <w:r w:rsidR="0075782A" w:rsidRPr="00C006B7">
        <w:rPr>
          <w:rFonts w:hint="cs"/>
          <w:rtl/>
        </w:rPr>
        <w:t xml:space="preserve">. </w:t>
      </w:r>
    </w:p>
    <w:p w:rsidR="008F4B15" w:rsidRDefault="008F4B15" w:rsidP="00C006B7">
      <w:pPr>
        <w:pStyle w:val="a4"/>
        <w:rPr>
          <w:rtl/>
          <w:lang w:bidi="fa-IR"/>
        </w:rPr>
      </w:pPr>
      <w:r w:rsidRPr="00C006B7">
        <w:rPr>
          <w:rFonts w:hint="cs"/>
          <w:rtl/>
        </w:rPr>
        <w:t>در حدیث آمده است</w:t>
      </w:r>
      <w:r w:rsidR="0075782A" w:rsidRPr="00C006B7">
        <w:rPr>
          <w:rFonts w:hint="cs"/>
          <w:rtl/>
        </w:rPr>
        <w:t xml:space="preserve">: </w:t>
      </w:r>
      <w:r w:rsidRPr="00C006B7">
        <w:rPr>
          <w:rFonts w:hint="cs"/>
          <w:rtl/>
        </w:rPr>
        <w:t>«دست بالا</w:t>
      </w:r>
      <w:r w:rsidR="00C006B7">
        <w:rPr>
          <w:rFonts w:hint="cs"/>
          <w:rtl/>
        </w:rPr>
        <w:t xml:space="preserve"> </w:t>
      </w:r>
      <w:r w:rsidRPr="00C006B7">
        <w:rPr>
          <w:rFonts w:hint="cs"/>
          <w:rtl/>
        </w:rPr>
        <w:t xml:space="preserve">(بخشنده) بهتر از دست پایین (گیرنده) </w:t>
      </w:r>
      <w:r w:rsidR="00A235EC" w:rsidRPr="00C006B7">
        <w:rPr>
          <w:rFonts w:hint="cs"/>
          <w:rtl/>
        </w:rPr>
        <w:t>می‌با</w:t>
      </w:r>
      <w:r w:rsidRPr="00C006B7">
        <w:rPr>
          <w:rFonts w:hint="cs"/>
          <w:rtl/>
        </w:rPr>
        <w:t>شد»</w:t>
      </w:r>
      <w:r w:rsidR="0075782A" w:rsidRPr="00C006B7">
        <w:rPr>
          <w:rFonts w:hint="cs"/>
          <w:rtl/>
        </w:rPr>
        <w:t xml:space="preserve">. </w:t>
      </w:r>
    </w:p>
    <w:p w:rsidR="008F4B15" w:rsidRPr="00725858" w:rsidRDefault="008F4B15" w:rsidP="00C006B7">
      <w:pPr>
        <w:pStyle w:val="a"/>
        <w:rPr>
          <w:rtl/>
        </w:rPr>
      </w:pPr>
      <w:bookmarkStart w:id="226" w:name="_Toc275546747"/>
      <w:bookmarkStart w:id="227" w:name="_Toc420959359"/>
      <w:r w:rsidRPr="00725858">
        <w:rPr>
          <w:rFonts w:hint="cs"/>
          <w:rtl/>
        </w:rPr>
        <w:t>ب</w:t>
      </w:r>
      <w:r>
        <w:rPr>
          <w:rFonts w:hint="cs"/>
          <w:rtl/>
        </w:rPr>
        <w:t>ا وجود بر خورداری از قطعه</w:t>
      </w:r>
      <w:r w:rsidR="00C006B7">
        <w:rPr>
          <w:rFonts w:hint="eastAsia"/>
          <w:rtl/>
        </w:rPr>
        <w:t>‌</w:t>
      </w:r>
      <w:r>
        <w:rPr>
          <w:rFonts w:hint="cs"/>
          <w:rtl/>
        </w:rPr>
        <w:t>ای نان</w:t>
      </w:r>
      <w:r w:rsidRPr="00725858">
        <w:rPr>
          <w:rFonts w:hint="cs"/>
          <w:rtl/>
        </w:rPr>
        <w:t>،</w:t>
      </w:r>
      <w:r>
        <w:rPr>
          <w:rFonts w:hint="cs"/>
          <w:rtl/>
        </w:rPr>
        <w:t xml:space="preserve"> یک اتاق</w:t>
      </w:r>
      <w:r w:rsidRPr="00725858">
        <w:rPr>
          <w:rFonts w:hint="cs"/>
          <w:rtl/>
        </w:rPr>
        <w:t xml:space="preserve"> </w:t>
      </w:r>
      <w:r>
        <w:rPr>
          <w:rtl/>
        </w:rPr>
        <w:br/>
      </w:r>
      <w:r w:rsidRPr="00725858">
        <w:rPr>
          <w:rFonts w:hint="cs"/>
          <w:rtl/>
        </w:rPr>
        <w:t>و آب و لباسی</w:t>
      </w:r>
      <w:r>
        <w:rPr>
          <w:rFonts w:hint="cs"/>
          <w:rtl/>
        </w:rPr>
        <w:t xml:space="preserve"> که تو را بپوشاند</w:t>
      </w:r>
      <w:r w:rsidRPr="00725858">
        <w:rPr>
          <w:rFonts w:hint="cs"/>
          <w:rtl/>
        </w:rPr>
        <w:t>،</w:t>
      </w:r>
      <w:r>
        <w:rPr>
          <w:rFonts w:hint="cs"/>
          <w:rtl/>
        </w:rPr>
        <w:t xml:space="preserve"> غم مخور</w:t>
      </w:r>
      <w:bookmarkEnd w:id="226"/>
      <w:bookmarkEnd w:id="227"/>
    </w:p>
    <w:p w:rsidR="008F4B15" w:rsidRPr="00C006B7" w:rsidRDefault="008F4B15" w:rsidP="00C006B7">
      <w:pPr>
        <w:pStyle w:val="a4"/>
        <w:rPr>
          <w:rtl/>
        </w:rPr>
      </w:pPr>
      <w:r w:rsidRPr="00C006B7">
        <w:rPr>
          <w:rFonts w:hint="cs"/>
          <w:rtl/>
        </w:rPr>
        <w:t>یکی از دریانوردان در اقیانوس آرام گم شد و بیست ویک روز سرگردان بود</w:t>
      </w:r>
      <w:r w:rsidR="0075782A" w:rsidRPr="00C006B7">
        <w:rPr>
          <w:rFonts w:hint="cs"/>
          <w:rtl/>
        </w:rPr>
        <w:t xml:space="preserve">. </w:t>
      </w:r>
      <w:r w:rsidRPr="00C006B7">
        <w:rPr>
          <w:rFonts w:hint="cs"/>
          <w:rtl/>
        </w:rPr>
        <w:t>وقتی نجات یافت</w:t>
      </w:r>
      <w:r w:rsidR="007C6A2D" w:rsidRPr="00C006B7">
        <w:rPr>
          <w:rFonts w:hint="cs"/>
          <w:rtl/>
        </w:rPr>
        <w:t>،</w:t>
      </w:r>
      <w:r w:rsidR="004F180B" w:rsidRPr="00C006B7">
        <w:rPr>
          <w:rFonts w:hint="cs"/>
          <w:rtl/>
        </w:rPr>
        <w:t xml:space="preserve"> </w:t>
      </w:r>
      <w:r w:rsidRPr="00C006B7">
        <w:rPr>
          <w:rFonts w:hint="cs"/>
          <w:rtl/>
        </w:rPr>
        <w:t>مردم از او پرسیدند</w:t>
      </w:r>
      <w:r w:rsidR="0075782A" w:rsidRPr="00C006B7">
        <w:rPr>
          <w:rFonts w:hint="cs"/>
          <w:rtl/>
        </w:rPr>
        <w:t xml:space="preserve">: </w:t>
      </w:r>
      <w:r w:rsidRPr="00C006B7">
        <w:rPr>
          <w:rFonts w:hint="cs"/>
          <w:rtl/>
        </w:rPr>
        <w:t>بزرگترین درسی که آموخته</w:t>
      </w:r>
      <w:r w:rsidR="00C006B7">
        <w:rPr>
          <w:rFonts w:hint="eastAsia"/>
          <w:rtl/>
        </w:rPr>
        <w:t>‌</w:t>
      </w:r>
      <w:r w:rsidRPr="00C006B7">
        <w:rPr>
          <w:rFonts w:hint="cs"/>
          <w:rtl/>
        </w:rPr>
        <w:t>ای چیست؟ گفت</w:t>
      </w:r>
      <w:r w:rsidR="0075782A" w:rsidRPr="00C006B7">
        <w:rPr>
          <w:rFonts w:hint="cs"/>
          <w:rtl/>
        </w:rPr>
        <w:t xml:space="preserve">: </w:t>
      </w:r>
      <w:r w:rsidRPr="00C006B7">
        <w:rPr>
          <w:rFonts w:hint="cs"/>
          <w:rtl/>
        </w:rPr>
        <w:t>بزرگترین درسی که از این تجربه آموختم</w:t>
      </w:r>
      <w:r w:rsidR="007C6A2D" w:rsidRPr="00C006B7">
        <w:rPr>
          <w:rFonts w:hint="cs"/>
          <w:rtl/>
        </w:rPr>
        <w:t>،</w:t>
      </w:r>
      <w:r w:rsidR="004F180B" w:rsidRPr="00C006B7">
        <w:rPr>
          <w:rFonts w:hint="cs"/>
          <w:rtl/>
        </w:rPr>
        <w:t xml:space="preserve"> </w:t>
      </w:r>
      <w:r w:rsidRPr="00C006B7">
        <w:rPr>
          <w:rFonts w:hint="cs"/>
          <w:rtl/>
        </w:rPr>
        <w:t>این است که وقتی آب زلال و غذای کافی داشتی</w:t>
      </w:r>
      <w:r w:rsidR="007C6A2D" w:rsidRPr="00C006B7">
        <w:rPr>
          <w:rFonts w:hint="cs"/>
          <w:rtl/>
        </w:rPr>
        <w:t>،</w:t>
      </w:r>
      <w:r w:rsidR="004F180B" w:rsidRPr="00C006B7">
        <w:rPr>
          <w:rFonts w:hint="cs"/>
          <w:rtl/>
        </w:rPr>
        <w:t xml:space="preserve"> </w:t>
      </w:r>
      <w:r w:rsidRPr="00C006B7">
        <w:rPr>
          <w:rFonts w:hint="cs"/>
          <w:rtl/>
        </w:rPr>
        <w:t>نباید گله و شکایت کنی!</w:t>
      </w:r>
    </w:p>
    <w:p w:rsidR="008F4B15" w:rsidRPr="00C006B7" w:rsidRDefault="008F4B15" w:rsidP="00C006B7">
      <w:pPr>
        <w:pStyle w:val="a4"/>
        <w:rPr>
          <w:rtl/>
        </w:rPr>
      </w:pPr>
      <w:r w:rsidRPr="00C006B7">
        <w:rPr>
          <w:rFonts w:hint="cs"/>
          <w:rtl/>
        </w:rPr>
        <w:t>شخصی</w:t>
      </w:r>
      <w:r w:rsidR="00B53612" w:rsidRPr="00C006B7">
        <w:rPr>
          <w:rFonts w:hint="cs"/>
          <w:rtl/>
        </w:rPr>
        <w:t xml:space="preserve"> می‌گوید</w:t>
      </w:r>
      <w:r w:rsidR="0075782A" w:rsidRPr="00C006B7">
        <w:rPr>
          <w:rFonts w:hint="cs"/>
          <w:rtl/>
        </w:rPr>
        <w:t xml:space="preserve">: </w:t>
      </w:r>
      <w:r w:rsidRPr="00C006B7">
        <w:rPr>
          <w:rFonts w:hint="cs"/>
          <w:rtl/>
        </w:rPr>
        <w:t>زندگی</w:t>
      </w:r>
      <w:r w:rsidR="007C6A2D" w:rsidRPr="00C006B7">
        <w:rPr>
          <w:rFonts w:hint="cs"/>
          <w:rtl/>
        </w:rPr>
        <w:t>،</w:t>
      </w:r>
      <w:r w:rsidR="004F180B" w:rsidRPr="00C006B7">
        <w:rPr>
          <w:rFonts w:hint="cs"/>
          <w:rtl/>
        </w:rPr>
        <w:t xml:space="preserve"> </w:t>
      </w:r>
      <w:r w:rsidRPr="00C006B7">
        <w:rPr>
          <w:rFonts w:hint="cs"/>
          <w:rtl/>
        </w:rPr>
        <w:t>همه</w:t>
      </w:r>
      <w:r w:rsidR="00B53612" w:rsidRPr="00C006B7">
        <w:rPr>
          <w:rFonts w:hint="cs"/>
          <w:rtl/>
        </w:rPr>
        <w:t>‌اش،</w:t>
      </w:r>
      <w:r w:rsidR="004F180B" w:rsidRPr="00C006B7">
        <w:rPr>
          <w:rFonts w:hint="cs"/>
          <w:rtl/>
        </w:rPr>
        <w:t xml:space="preserve"> </w:t>
      </w:r>
      <w:r w:rsidRPr="00C006B7">
        <w:rPr>
          <w:rFonts w:hint="cs"/>
          <w:rtl/>
        </w:rPr>
        <w:t>یک لقمه نان و جرعه</w:t>
      </w:r>
      <w:r w:rsidR="00C006B7">
        <w:rPr>
          <w:rFonts w:hint="eastAsia"/>
          <w:rtl/>
        </w:rPr>
        <w:t>‌</w:t>
      </w:r>
      <w:r w:rsidRPr="00C006B7">
        <w:rPr>
          <w:rFonts w:hint="cs"/>
          <w:rtl/>
        </w:rPr>
        <w:t>ای آب است و دیگر چیزها همه اضافی هستند</w:t>
      </w:r>
      <w:r w:rsidR="0075782A" w:rsidRPr="00C006B7">
        <w:rPr>
          <w:rFonts w:hint="cs"/>
          <w:rtl/>
        </w:rPr>
        <w:t xml:space="preserve">. </w:t>
      </w:r>
    </w:p>
    <w:p w:rsidR="008F4B15" w:rsidRDefault="008F4B15" w:rsidP="00C006B7">
      <w:pPr>
        <w:pStyle w:val="a4"/>
        <w:rPr>
          <w:rtl/>
          <w:lang w:bidi="fa-IR"/>
        </w:rPr>
      </w:pPr>
      <w:r w:rsidRPr="00C006B7">
        <w:rPr>
          <w:rFonts w:hint="cs"/>
          <w:rtl/>
        </w:rPr>
        <w:t>ابن ورد</w:t>
      </w:r>
      <w:r w:rsidR="00B53612" w:rsidRPr="00C006B7">
        <w:rPr>
          <w:rFonts w:hint="cs"/>
          <w:rtl/>
        </w:rPr>
        <w:t xml:space="preserve"> می‌گوید</w:t>
      </w:r>
      <w:r w:rsidR="0075782A" w:rsidRPr="00C006B7">
        <w:rPr>
          <w:rFonts w:hint="cs"/>
          <w:rtl/>
        </w:rPr>
        <w:t>:</w:t>
      </w:r>
      <w:r w:rsidR="0075782A">
        <w:rPr>
          <w:rFonts w:hint="cs"/>
          <w:rtl/>
          <w:lang w:bidi="fa-IR"/>
        </w:rPr>
        <w:t xml:space="preserve"> </w:t>
      </w:r>
    </w:p>
    <w:tbl>
      <w:tblPr>
        <w:bidiVisual/>
        <w:tblW w:w="0" w:type="auto"/>
        <w:jc w:val="center"/>
        <w:tblInd w:w="391" w:type="dxa"/>
        <w:tblLook w:val="04A0" w:firstRow="1" w:lastRow="0" w:firstColumn="1" w:lastColumn="0" w:noHBand="0" w:noVBand="1"/>
      </w:tblPr>
      <w:tblGrid>
        <w:gridCol w:w="3042"/>
        <w:gridCol w:w="688"/>
        <w:gridCol w:w="3183"/>
      </w:tblGrid>
      <w:tr w:rsidR="00C006B7" w:rsidRPr="00525B3A" w:rsidTr="00816E71">
        <w:trPr>
          <w:jc w:val="center"/>
        </w:trPr>
        <w:tc>
          <w:tcPr>
            <w:tcW w:w="3145" w:type="dxa"/>
            <w:shd w:val="clear" w:color="auto" w:fill="auto"/>
          </w:tcPr>
          <w:p w:rsidR="00C006B7" w:rsidRPr="00C006B7" w:rsidRDefault="00C006B7" w:rsidP="00C006B7">
            <w:pPr>
              <w:pStyle w:val="a5"/>
              <w:ind w:firstLine="0"/>
              <w:jc w:val="lowKashida"/>
              <w:rPr>
                <w:sz w:val="2"/>
                <w:szCs w:val="2"/>
                <w:rtl/>
              </w:rPr>
            </w:pPr>
            <w:r w:rsidRPr="002F1DD5">
              <w:rPr>
                <w:rtl/>
              </w:rPr>
              <w:t>مل</w:t>
            </w:r>
            <w:r>
              <w:rPr>
                <w:rFonts w:hint="cs"/>
                <w:rtl/>
              </w:rPr>
              <w:t>ك</w:t>
            </w:r>
            <w:r w:rsidRPr="002F1DD5">
              <w:rPr>
                <w:rtl/>
              </w:rPr>
              <w:t xml:space="preserve"> کسری عنه تغن</w:t>
            </w:r>
            <w:r>
              <w:rPr>
                <w:rFonts w:hint="cs"/>
                <w:rtl/>
              </w:rPr>
              <w:t>ي</w:t>
            </w:r>
            <w:r w:rsidRPr="002F1DD5">
              <w:rPr>
                <w:rtl/>
              </w:rPr>
              <w:t xml:space="preserve"> کسرة</w:t>
            </w:r>
            <w:r>
              <w:rPr>
                <w:rFonts w:hint="cs"/>
                <w:rtl/>
              </w:rPr>
              <w:br/>
            </w:r>
          </w:p>
        </w:tc>
        <w:tc>
          <w:tcPr>
            <w:tcW w:w="709" w:type="dxa"/>
            <w:shd w:val="clear" w:color="auto" w:fill="auto"/>
          </w:tcPr>
          <w:p w:rsidR="00C006B7" w:rsidRPr="00525B3A" w:rsidRDefault="00C006B7" w:rsidP="00C006B7">
            <w:pPr>
              <w:pStyle w:val="a5"/>
              <w:jc w:val="lowKashida"/>
              <w:rPr>
                <w:rtl/>
              </w:rPr>
            </w:pPr>
          </w:p>
        </w:tc>
        <w:tc>
          <w:tcPr>
            <w:tcW w:w="3287" w:type="dxa"/>
            <w:shd w:val="clear" w:color="auto" w:fill="auto"/>
          </w:tcPr>
          <w:p w:rsidR="00C006B7" w:rsidRPr="00C006B7" w:rsidRDefault="00C006B7" w:rsidP="00C006B7">
            <w:pPr>
              <w:pStyle w:val="a5"/>
              <w:ind w:firstLine="0"/>
              <w:jc w:val="lowKashida"/>
              <w:rPr>
                <w:sz w:val="2"/>
                <w:szCs w:val="2"/>
                <w:rtl/>
              </w:rPr>
            </w:pPr>
            <w:r w:rsidRPr="002F1DD5">
              <w:rPr>
                <w:rtl/>
              </w:rPr>
              <w:t>وعن البحر اجتزاء بالوشـل</w:t>
            </w:r>
            <w:r>
              <w:rPr>
                <w:rFonts w:hint="cs"/>
                <w:rtl/>
              </w:rPr>
              <w:br/>
            </w:r>
          </w:p>
        </w:tc>
      </w:tr>
    </w:tbl>
    <w:p w:rsidR="008F4B15" w:rsidRPr="00C006B7" w:rsidRDefault="008F4B15" w:rsidP="00C006B7">
      <w:pPr>
        <w:pStyle w:val="a4"/>
        <w:rPr>
          <w:rtl/>
        </w:rPr>
      </w:pPr>
      <w:r w:rsidRPr="00C006B7">
        <w:rPr>
          <w:rFonts w:hint="cs"/>
          <w:rtl/>
        </w:rPr>
        <w:t>«به جای پادشاهی کسری</w:t>
      </w:r>
      <w:r w:rsidR="007C6A2D" w:rsidRPr="00C006B7">
        <w:rPr>
          <w:rFonts w:hint="cs"/>
          <w:rtl/>
        </w:rPr>
        <w:t>،</w:t>
      </w:r>
      <w:r w:rsidR="004F180B" w:rsidRPr="00C006B7">
        <w:rPr>
          <w:rFonts w:hint="cs"/>
          <w:rtl/>
        </w:rPr>
        <w:t xml:space="preserve"> </w:t>
      </w:r>
      <w:r w:rsidRPr="00C006B7">
        <w:rPr>
          <w:rFonts w:hint="cs"/>
          <w:rtl/>
        </w:rPr>
        <w:t xml:space="preserve">تکه نانی کفایت </w:t>
      </w:r>
      <w:r w:rsidR="00FB0E09" w:rsidRPr="00C006B7">
        <w:rPr>
          <w:rFonts w:hint="cs"/>
          <w:rtl/>
        </w:rPr>
        <w:t>می‌کن</w:t>
      </w:r>
      <w:r w:rsidRPr="00C006B7">
        <w:rPr>
          <w:rFonts w:hint="cs"/>
          <w:rtl/>
        </w:rPr>
        <w:t>د و به جای دریا اندکی آب</w:t>
      </w:r>
      <w:r w:rsidR="007C6A2D" w:rsidRPr="00C006B7">
        <w:rPr>
          <w:rFonts w:hint="cs"/>
          <w:rtl/>
        </w:rPr>
        <w:t>،</w:t>
      </w:r>
      <w:r w:rsidR="004F180B" w:rsidRPr="00C006B7">
        <w:rPr>
          <w:rFonts w:hint="cs"/>
          <w:rtl/>
        </w:rPr>
        <w:t xml:space="preserve"> </w:t>
      </w:r>
      <w:r w:rsidRPr="00C006B7">
        <w:rPr>
          <w:rFonts w:hint="cs"/>
          <w:rtl/>
        </w:rPr>
        <w:t>کافی است»</w:t>
      </w:r>
      <w:r w:rsidR="0075782A" w:rsidRPr="00C006B7">
        <w:rPr>
          <w:rFonts w:hint="cs"/>
          <w:rtl/>
        </w:rPr>
        <w:t xml:space="preserve">. </w:t>
      </w:r>
    </w:p>
    <w:p w:rsidR="008F4B15" w:rsidRPr="00C006B7" w:rsidRDefault="008F4B15" w:rsidP="00C006B7">
      <w:pPr>
        <w:pStyle w:val="a4"/>
        <w:rPr>
          <w:rtl/>
        </w:rPr>
      </w:pPr>
      <w:r w:rsidRPr="00C006B7">
        <w:rPr>
          <w:rFonts w:hint="cs"/>
          <w:rtl/>
        </w:rPr>
        <w:t>جوناثان سویفت</w:t>
      </w:r>
      <w:r w:rsidR="00B53612" w:rsidRPr="00C006B7">
        <w:rPr>
          <w:rFonts w:hint="cs"/>
          <w:rtl/>
        </w:rPr>
        <w:t xml:space="preserve"> می‌گوید</w:t>
      </w:r>
      <w:r w:rsidR="0075782A" w:rsidRPr="00C006B7">
        <w:rPr>
          <w:rFonts w:hint="cs"/>
          <w:rtl/>
        </w:rPr>
        <w:t xml:space="preserve">: </w:t>
      </w:r>
      <w:r w:rsidRPr="00C006B7">
        <w:rPr>
          <w:rFonts w:hint="cs"/>
          <w:rtl/>
        </w:rPr>
        <w:t>بهترین پزشکان دنیا عبارتند از</w:t>
      </w:r>
      <w:r w:rsidR="0075782A" w:rsidRPr="00C006B7">
        <w:rPr>
          <w:rFonts w:hint="cs"/>
          <w:rtl/>
        </w:rPr>
        <w:t xml:space="preserve">: </w:t>
      </w:r>
      <w:r w:rsidRPr="00C006B7">
        <w:rPr>
          <w:rFonts w:hint="cs"/>
          <w:rtl/>
        </w:rPr>
        <w:t>دکتر رژیم</w:t>
      </w:r>
      <w:r w:rsidR="007C6A2D" w:rsidRPr="00C006B7">
        <w:rPr>
          <w:rFonts w:hint="cs"/>
          <w:rtl/>
        </w:rPr>
        <w:t>،</w:t>
      </w:r>
      <w:r w:rsidR="004F180B" w:rsidRPr="00C006B7">
        <w:rPr>
          <w:rFonts w:hint="cs"/>
          <w:rtl/>
        </w:rPr>
        <w:t xml:space="preserve"> </w:t>
      </w:r>
      <w:r w:rsidRPr="00C006B7">
        <w:rPr>
          <w:rFonts w:hint="cs"/>
          <w:rtl/>
        </w:rPr>
        <w:t>دکتر آرامش و دکتر تفریح؛ کم غذا کم خوردن به همراه آرامش و شادمانی</w:t>
      </w:r>
      <w:r w:rsidR="007C6A2D" w:rsidRPr="00C006B7">
        <w:rPr>
          <w:rFonts w:hint="cs"/>
          <w:rtl/>
        </w:rPr>
        <w:t>،</w:t>
      </w:r>
      <w:r w:rsidR="004F180B" w:rsidRPr="00C006B7">
        <w:rPr>
          <w:rFonts w:hint="cs"/>
          <w:rtl/>
        </w:rPr>
        <w:t xml:space="preserve"> </w:t>
      </w:r>
      <w:r w:rsidRPr="00C006B7">
        <w:rPr>
          <w:rFonts w:hint="cs"/>
          <w:rtl/>
        </w:rPr>
        <w:t>داروی بسیار مفیدی است</w:t>
      </w:r>
      <w:r w:rsidR="0075782A" w:rsidRPr="00C006B7">
        <w:rPr>
          <w:rFonts w:hint="cs"/>
          <w:rtl/>
        </w:rPr>
        <w:t xml:space="preserve">. </w:t>
      </w:r>
    </w:p>
    <w:p w:rsidR="008F4B15" w:rsidRPr="00C006B7" w:rsidRDefault="008F4B15" w:rsidP="00C006B7">
      <w:pPr>
        <w:pStyle w:val="a4"/>
        <w:rPr>
          <w:rtl/>
        </w:rPr>
      </w:pPr>
      <w:r w:rsidRPr="00C006B7">
        <w:rPr>
          <w:rFonts w:hint="cs"/>
          <w:rtl/>
        </w:rPr>
        <w:t xml:space="preserve">بنده </w:t>
      </w:r>
      <w:r w:rsidR="00A235EC" w:rsidRPr="00C006B7">
        <w:rPr>
          <w:rFonts w:hint="cs"/>
          <w:rtl/>
        </w:rPr>
        <w:t>می‌گو</w:t>
      </w:r>
      <w:r w:rsidRPr="00C006B7">
        <w:rPr>
          <w:rFonts w:hint="cs"/>
          <w:rtl/>
        </w:rPr>
        <w:t>یم</w:t>
      </w:r>
      <w:r w:rsidR="0075782A" w:rsidRPr="00C006B7">
        <w:rPr>
          <w:rFonts w:hint="cs"/>
          <w:rtl/>
        </w:rPr>
        <w:t xml:space="preserve">: </w:t>
      </w:r>
      <w:r w:rsidRPr="00C006B7">
        <w:rPr>
          <w:rFonts w:hint="cs"/>
          <w:rtl/>
        </w:rPr>
        <w:t>چاقی</w:t>
      </w:r>
      <w:r w:rsidR="007C6A2D" w:rsidRPr="00C006B7">
        <w:rPr>
          <w:rFonts w:hint="cs"/>
          <w:rtl/>
        </w:rPr>
        <w:t>،</w:t>
      </w:r>
      <w:r w:rsidR="004F180B" w:rsidRPr="00C006B7">
        <w:rPr>
          <w:rFonts w:hint="cs"/>
          <w:rtl/>
        </w:rPr>
        <w:t xml:space="preserve"> </w:t>
      </w:r>
      <w:r w:rsidRPr="00C006B7">
        <w:rPr>
          <w:rFonts w:hint="cs"/>
          <w:rtl/>
        </w:rPr>
        <w:t xml:space="preserve">بیماری مزمنی است که هوش و ذکاوت انسان را از بین </w:t>
      </w:r>
      <w:r w:rsidR="005E3F23" w:rsidRPr="00C006B7">
        <w:rPr>
          <w:rFonts w:hint="cs"/>
          <w:rtl/>
        </w:rPr>
        <w:t>می‌بر</w:t>
      </w:r>
      <w:r w:rsidRPr="00C006B7">
        <w:rPr>
          <w:rFonts w:hint="cs"/>
          <w:rtl/>
        </w:rPr>
        <w:t>د</w:t>
      </w:r>
      <w:r w:rsidR="0075782A" w:rsidRPr="00C006B7">
        <w:rPr>
          <w:rFonts w:hint="cs"/>
          <w:rtl/>
        </w:rPr>
        <w:t xml:space="preserve">. </w:t>
      </w:r>
      <w:r w:rsidRPr="00C006B7">
        <w:rPr>
          <w:rFonts w:hint="cs"/>
          <w:rtl/>
        </w:rPr>
        <w:t>آرامش</w:t>
      </w:r>
      <w:r w:rsidR="007C6A2D" w:rsidRPr="00C006B7">
        <w:rPr>
          <w:rFonts w:hint="cs"/>
          <w:rtl/>
        </w:rPr>
        <w:t>،</w:t>
      </w:r>
      <w:r w:rsidR="004F180B" w:rsidRPr="00C006B7">
        <w:rPr>
          <w:rFonts w:hint="cs"/>
          <w:rtl/>
        </w:rPr>
        <w:t xml:space="preserve"> </w:t>
      </w:r>
      <w:r w:rsidRPr="00C006B7">
        <w:rPr>
          <w:rFonts w:hint="cs"/>
          <w:rtl/>
        </w:rPr>
        <w:t xml:space="preserve">دل را خوش و روح را شاد </w:t>
      </w:r>
      <w:r w:rsidR="005E3F23" w:rsidRPr="00C006B7">
        <w:rPr>
          <w:rFonts w:hint="cs"/>
          <w:rtl/>
        </w:rPr>
        <w:t>می‌گ</w:t>
      </w:r>
      <w:r w:rsidRPr="00C006B7">
        <w:rPr>
          <w:rFonts w:hint="cs"/>
          <w:rtl/>
        </w:rPr>
        <w:t>رداند و تفریح</w:t>
      </w:r>
      <w:r w:rsidR="007C6A2D" w:rsidRPr="00C006B7">
        <w:rPr>
          <w:rFonts w:hint="cs"/>
          <w:rtl/>
        </w:rPr>
        <w:t>،</w:t>
      </w:r>
      <w:r w:rsidR="004F180B" w:rsidRPr="00C006B7">
        <w:rPr>
          <w:rFonts w:hint="cs"/>
          <w:rtl/>
        </w:rPr>
        <w:t xml:space="preserve"> </w:t>
      </w:r>
      <w:r w:rsidRPr="00C006B7">
        <w:rPr>
          <w:rFonts w:hint="cs"/>
          <w:rtl/>
        </w:rPr>
        <w:t>شادی فوری و غذایی مفید است</w:t>
      </w:r>
      <w:r w:rsidR="0075782A" w:rsidRPr="00C006B7">
        <w:rPr>
          <w:rFonts w:hint="cs"/>
          <w:rtl/>
        </w:rPr>
        <w:t xml:space="preserve">. </w:t>
      </w:r>
    </w:p>
    <w:p w:rsidR="008F4B15" w:rsidRPr="00725858" w:rsidRDefault="008F4B15" w:rsidP="004A7237">
      <w:pPr>
        <w:pStyle w:val="a"/>
        <w:rPr>
          <w:rtl/>
        </w:rPr>
      </w:pPr>
      <w:bookmarkStart w:id="228" w:name="_Toc275546748"/>
      <w:bookmarkStart w:id="229" w:name="_Toc420959360"/>
      <w:r w:rsidRPr="00725858">
        <w:rPr>
          <w:rFonts w:hint="cs"/>
          <w:rtl/>
        </w:rPr>
        <w:t>از نقمت غم مخور که ممکن است،</w:t>
      </w:r>
      <w:r>
        <w:rPr>
          <w:rFonts w:hint="cs"/>
          <w:rtl/>
        </w:rPr>
        <w:t xml:space="preserve"> </w:t>
      </w:r>
      <w:r w:rsidRPr="00725858">
        <w:rPr>
          <w:rFonts w:hint="cs"/>
          <w:rtl/>
        </w:rPr>
        <w:t>نعمت شود</w:t>
      </w:r>
      <w:bookmarkEnd w:id="228"/>
      <w:bookmarkEnd w:id="229"/>
    </w:p>
    <w:p w:rsidR="008F4B15" w:rsidRDefault="008F4B15" w:rsidP="00C006B7">
      <w:pPr>
        <w:pStyle w:val="a4"/>
        <w:rPr>
          <w:rtl/>
        </w:rPr>
      </w:pPr>
      <w:r w:rsidRPr="00C006B7">
        <w:rPr>
          <w:rFonts w:hint="cs"/>
          <w:rtl/>
        </w:rPr>
        <w:t>دکتر ساموئل جانسون</w:t>
      </w:r>
      <w:r w:rsidR="00B53612" w:rsidRPr="00C006B7">
        <w:rPr>
          <w:rFonts w:hint="cs"/>
          <w:rtl/>
        </w:rPr>
        <w:t xml:space="preserve"> می‌گوید</w:t>
      </w:r>
      <w:r w:rsidR="0075782A" w:rsidRPr="00C006B7">
        <w:rPr>
          <w:rFonts w:hint="cs"/>
          <w:rtl/>
        </w:rPr>
        <w:t xml:space="preserve">: </w:t>
      </w:r>
      <w:r w:rsidRPr="00C006B7">
        <w:rPr>
          <w:rFonts w:hint="cs"/>
          <w:rtl/>
        </w:rPr>
        <w:t>اگر کسی عادت داشته باشد که در هر رخدادی به جانب مثبت و درست آن بنگرد</w:t>
      </w:r>
      <w:r w:rsidR="007C6A2D" w:rsidRPr="00C006B7">
        <w:rPr>
          <w:rFonts w:hint="cs"/>
          <w:rtl/>
        </w:rPr>
        <w:t>،</w:t>
      </w:r>
      <w:r w:rsidR="004F180B" w:rsidRPr="00C006B7">
        <w:rPr>
          <w:rFonts w:hint="cs"/>
          <w:rtl/>
        </w:rPr>
        <w:t xml:space="preserve"> </w:t>
      </w:r>
      <w:r w:rsidRPr="00C006B7">
        <w:rPr>
          <w:rFonts w:hint="cs"/>
          <w:rtl/>
        </w:rPr>
        <w:t>این عادت برایش از سودی هنگفت</w:t>
      </w:r>
      <w:r w:rsidR="007C6A2D" w:rsidRPr="00C006B7">
        <w:rPr>
          <w:rFonts w:hint="cs"/>
          <w:rtl/>
        </w:rPr>
        <w:t>،</w:t>
      </w:r>
      <w:r w:rsidR="004F180B" w:rsidRPr="00C006B7">
        <w:rPr>
          <w:rFonts w:hint="cs"/>
          <w:rtl/>
        </w:rPr>
        <w:t xml:space="preserve"> </w:t>
      </w:r>
      <w:r w:rsidRPr="00C006B7">
        <w:rPr>
          <w:rFonts w:hint="cs"/>
          <w:rtl/>
        </w:rPr>
        <w:t>ارزشمندتر است</w:t>
      </w:r>
      <w:r w:rsidR="00C52D13">
        <w:rPr>
          <w:rFonts w:hint="cs"/>
          <w:rtl/>
        </w:rPr>
        <w:t>.</w:t>
      </w:r>
    </w:p>
    <w:p w:rsidR="008F4B15" w:rsidRPr="002F45FD" w:rsidRDefault="00C52D13" w:rsidP="002F45FD">
      <w:pPr>
        <w:pStyle w:val="a4"/>
        <w:rPr>
          <w:rFonts w:ascii="KFGQPC Uthmanic Script HAFS" w:hAnsi="KFGQPC Uthmanic Script HAFS" w:cs="KFGQPC Uthmanic Script HAFS"/>
          <w:rtl/>
        </w:rPr>
      </w:pPr>
      <w:r>
        <w:rPr>
          <w:rFonts w:ascii="Traditional Arabic" w:hAnsi="Traditional Arabic" w:cs="Traditional Arabic"/>
          <w:rtl/>
        </w:rPr>
        <w:t>﴿</w:t>
      </w:r>
      <w:r w:rsidR="002F45FD">
        <w:rPr>
          <w:rFonts w:ascii="KFGQPC Uthmanic Script HAFS" w:hAnsi="KFGQPC Uthmanic Script HAFS" w:cs="KFGQPC Uthmanic Script HAFS" w:hint="eastAsia"/>
          <w:rtl/>
        </w:rPr>
        <w:t>أَوَلَا</w:t>
      </w:r>
      <w:r w:rsidR="002F45FD">
        <w:rPr>
          <w:rFonts w:ascii="KFGQPC Uthmanic Script HAFS" w:hAnsi="KFGQPC Uthmanic Script HAFS" w:cs="KFGQPC Uthmanic Script HAFS"/>
          <w:rtl/>
        </w:rPr>
        <w:t xml:space="preserve"> يَرَوۡنَ أَنَّهُمۡ يُفۡتَنُونَ فِي كُلِّ عَامٖ مَّرَّةً أَوۡ مَرَّتَيۡنِ ثُمَّ لَا يَتُوبُونَ وَلَا هُمۡ يَذَّكَّرُونَ ١٢٦</w:t>
      </w:r>
      <w:r>
        <w:rPr>
          <w:rFonts w:ascii="Traditional Arabic" w:hAnsi="Traditional Arabic" w:cs="Traditional Arabic"/>
          <w:rtl/>
        </w:rPr>
        <w:t>﴾</w:t>
      </w:r>
      <w:r>
        <w:rPr>
          <w:rFonts w:hint="cs"/>
          <w:rtl/>
        </w:rPr>
        <w:t xml:space="preserve"> </w:t>
      </w:r>
      <w:r>
        <w:rPr>
          <w:rStyle w:val="Char7"/>
          <w:rFonts w:hint="cs"/>
          <w:rtl/>
        </w:rPr>
        <w:t xml:space="preserve">[التوبة: 126] </w:t>
      </w:r>
      <w:r w:rsidR="008F4B15" w:rsidRPr="00C006B7">
        <w:rPr>
          <w:rFonts w:hint="cs"/>
          <w:rtl/>
        </w:rPr>
        <w:t>«آیا ن</w:t>
      </w:r>
      <w:r w:rsidR="007C6A2D" w:rsidRPr="00C006B7">
        <w:rPr>
          <w:rFonts w:hint="cs"/>
          <w:rtl/>
        </w:rPr>
        <w:t>می‌بی</w:t>
      </w:r>
      <w:r w:rsidR="008F4B15" w:rsidRPr="00C006B7">
        <w:rPr>
          <w:rFonts w:hint="cs"/>
          <w:rtl/>
        </w:rPr>
        <w:t xml:space="preserve">نند که آنها در هر سالی یک بار یا دو بار آزموده </w:t>
      </w:r>
      <w:r w:rsidR="00DC3730" w:rsidRPr="00C006B7">
        <w:rPr>
          <w:rFonts w:hint="cs"/>
          <w:rtl/>
        </w:rPr>
        <w:t>می‌شو</w:t>
      </w:r>
      <w:r w:rsidR="008F4B15" w:rsidRPr="00C006B7">
        <w:rPr>
          <w:rFonts w:hint="cs"/>
          <w:rtl/>
        </w:rPr>
        <w:t>ند و سپس توبه ن</w:t>
      </w:r>
      <w:r w:rsidR="00FB0E09" w:rsidRPr="00C006B7">
        <w:rPr>
          <w:rFonts w:hint="cs"/>
          <w:rtl/>
        </w:rPr>
        <w:t>می‌کن</w:t>
      </w:r>
      <w:r w:rsidR="008F4B15" w:rsidRPr="00C006B7">
        <w:rPr>
          <w:rFonts w:hint="cs"/>
          <w:rtl/>
        </w:rPr>
        <w:t>ند و خدا را به یاد ن</w:t>
      </w:r>
      <w:r w:rsidR="00310BD5" w:rsidRPr="00C006B7">
        <w:rPr>
          <w:rFonts w:hint="cs"/>
          <w:rtl/>
        </w:rPr>
        <w:t>می‌آور</w:t>
      </w:r>
      <w:r w:rsidR="008F4B15" w:rsidRPr="00C006B7">
        <w:rPr>
          <w:rFonts w:hint="cs"/>
          <w:rtl/>
        </w:rPr>
        <w:t>ند»</w:t>
      </w:r>
      <w:r w:rsidR="0075782A" w:rsidRPr="00C006B7">
        <w:rPr>
          <w:rFonts w:hint="cs"/>
          <w:rtl/>
        </w:rPr>
        <w:t xml:space="preserve">. </w:t>
      </w:r>
    </w:p>
    <w:p w:rsidR="00C006B7" w:rsidRDefault="008F4B15" w:rsidP="00C006B7">
      <w:pPr>
        <w:pStyle w:val="a4"/>
        <w:rPr>
          <w:rtl/>
        </w:rPr>
      </w:pPr>
      <w:r w:rsidRPr="00C006B7">
        <w:rPr>
          <w:rFonts w:hint="cs"/>
          <w:rtl/>
        </w:rPr>
        <w:t>متنبی</w:t>
      </w:r>
      <w:r w:rsidR="007C6A2D" w:rsidRPr="00C006B7">
        <w:rPr>
          <w:rFonts w:hint="cs"/>
          <w:rtl/>
        </w:rPr>
        <w:t>،</w:t>
      </w:r>
      <w:r w:rsidR="004F180B" w:rsidRPr="00C006B7">
        <w:rPr>
          <w:rFonts w:hint="cs"/>
          <w:rtl/>
        </w:rPr>
        <w:t xml:space="preserve"> </w:t>
      </w:r>
      <w:r w:rsidRPr="00C006B7">
        <w:rPr>
          <w:rFonts w:hint="cs"/>
          <w:rtl/>
        </w:rPr>
        <w:t>برعکس آن</w:t>
      </w:r>
      <w:r w:rsidR="007C6A2D" w:rsidRPr="00C006B7">
        <w:rPr>
          <w:rFonts w:hint="cs"/>
          <w:rtl/>
        </w:rPr>
        <w:t>،</w:t>
      </w:r>
      <w:r w:rsidR="00B53612" w:rsidRPr="00C006B7">
        <w:rPr>
          <w:rFonts w:hint="cs"/>
          <w:rtl/>
        </w:rPr>
        <w:t xml:space="preserve"> می‌گوید</w:t>
      </w:r>
      <w:r w:rsidR="0075782A" w:rsidRPr="00C006B7">
        <w:rPr>
          <w:rFonts w:hint="cs"/>
          <w:rtl/>
        </w:rPr>
        <w:t>:</w:t>
      </w:r>
    </w:p>
    <w:tbl>
      <w:tblPr>
        <w:bidiVisual/>
        <w:tblW w:w="0" w:type="auto"/>
        <w:jc w:val="center"/>
        <w:tblInd w:w="391" w:type="dxa"/>
        <w:tblLook w:val="04A0" w:firstRow="1" w:lastRow="0" w:firstColumn="1" w:lastColumn="0" w:noHBand="0" w:noVBand="1"/>
      </w:tblPr>
      <w:tblGrid>
        <w:gridCol w:w="3047"/>
        <w:gridCol w:w="687"/>
        <w:gridCol w:w="3179"/>
      </w:tblGrid>
      <w:tr w:rsidR="00C006B7" w:rsidRPr="00525B3A" w:rsidTr="00816E71">
        <w:trPr>
          <w:jc w:val="center"/>
        </w:trPr>
        <w:tc>
          <w:tcPr>
            <w:tcW w:w="3145" w:type="dxa"/>
            <w:shd w:val="clear" w:color="auto" w:fill="auto"/>
          </w:tcPr>
          <w:p w:rsidR="00C006B7" w:rsidRPr="00C006B7" w:rsidRDefault="00C006B7" w:rsidP="00C006B7">
            <w:pPr>
              <w:pStyle w:val="a5"/>
              <w:ind w:firstLine="0"/>
              <w:jc w:val="lowKashida"/>
              <w:rPr>
                <w:sz w:val="2"/>
                <w:szCs w:val="2"/>
                <w:rtl/>
              </w:rPr>
            </w:pPr>
            <w:r w:rsidRPr="002F1DD5">
              <w:rPr>
                <w:rtl/>
              </w:rPr>
              <w:t>لیت الحوادث باعتنـی الت</w:t>
            </w:r>
            <w:r>
              <w:rPr>
                <w:rFonts w:hint="cs"/>
                <w:rtl/>
              </w:rPr>
              <w:t>ي</w:t>
            </w:r>
            <w:r w:rsidRPr="002F1DD5">
              <w:rPr>
                <w:rtl/>
              </w:rPr>
              <w:t xml:space="preserve"> أخذت</w:t>
            </w:r>
            <w:r>
              <w:rPr>
                <w:rFonts w:hint="cs"/>
                <w:rtl/>
              </w:rPr>
              <w:br/>
            </w:r>
          </w:p>
        </w:tc>
        <w:tc>
          <w:tcPr>
            <w:tcW w:w="709" w:type="dxa"/>
            <w:shd w:val="clear" w:color="auto" w:fill="auto"/>
          </w:tcPr>
          <w:p w:rsidR="00C006B7" w:rsidRPr="00525B3A" w:rsidRDefault="00C006B7" w:rsidP="00C006B7">
            <w:pPr>
              <w:pStyle w:val="a5"/>
              <w:jc w:val="lowKashida"/>
              <w:rPr>
                <w:rtl/>
              </w:rPr>
            </w:pPr>
          </w:p>
        </w:tc>
        <w:tc>
          <w:tcPr>
            <w:tcW w:w="3287" w:type="dxa"/>
            <w:shd w:val="clear" w:color="auto" w:fill="auto"/>
          </w:tcPr>
          <w:p w:rsidR="00C006B7" w:rsidRPr="00C006B7" w:rsidRDefault="00C006B7" w:rsidP="00C006B7">
            <w:pPr>
              <w:pStyle w:val="a5"/>
              <w:ind w:firstLine="0"/>
              <w:jc w:val="lowKashida"/>
              <w:rPr>
                <w:sz w:val="2"/>
                <w:szCs w:val="2"/>
                <w:rtl/>
              </w:rPr>
            </w:pPr>
            <w:r w:rsidRPr="002F1DD5">
              <w:rPr>
                <w:rtl/>
              </w:rPr>
              <w:t>منی بحلم</w:t>
            </w:r>
            <w:r>
              <w:rPr>
                <w:rFonts w:hint="cs"/>
                <w:rtl/>
              </w:rPr>
              <w:t>ي</w:t>
            </w:r>
            <w:r w:rsidRPr="002F1DD5">
              <w:rPr>
                <w:rtl/>
              </w:rPr>
              <w:t xml:space="preserve"> الذ</w:t>
            </w:r>
            <w:r>
              <w:rPr>
                <w:rFonts w:hint="cs"/>
                <w:rtl/>
              </w:rPr>
              <w:t>ي</w:t>
            </w:r>
            <w:r w:rsidRPr="002F1DD5">
              <w:rPr>
                <w:rtl/>
              </w:rPr>
              <w:t xml:space="preserve"> أعطت وتجریب</w:t>
            </w:r>
            <w:r>
              <w:rPr>
                <w:rFonts w:hint="cs"/>
                <w:rtl/>
              </w:rPr>
              <w:t>ي</w:t>
            </w:r>
            <w:r>
              <w:rPr>
                <w:rFonts w:hint="cs"/>
                <w:rtl/>
              </w:rPr>
              <w:br/>
            </w:r>
          </w:p>
        </w:tc>
      </w:tr>
    </w:tbl>
    <w:p w:rsidR="008F4B15" w:rsidRPr="00C006B7" w:rsidRDefault="0075782A" w:rsidP="00C006B7">
      <w:pPr>
        <w:pStyle w:val="a4"/>
        <w:rPr>
          <w:rtl/>
        </w:rPr>
      </w:pPr>
      <w:r>
        <w:rPr>
          <w:rFonts w:hint="cs"/>
          <w:rtl/>
          <w:lang w:bidi="fa-IR"/>
        </w:rPr>
        <w:t xml:space="preserve"> </w:t>
      </w:r>
      <w:r w:rsidR="008F4B15" w:rsidRPr="00C006B7">
        <w:rPr>
          <w:rFonts w:hint="cs"/>
          <w:rtl/>
        </w:rPr>
        <w:t>«ای کاش اتفاقات</w:t>
      </w:r>
      <w:r w:rsidR="007C6A2D" w:rsidRPr="00C006B7">
        <w:rPr>
          <w:rFonts w:hint="cs"/>
          <w:rtl/>
        </w:rPr>
        <w:t>،</w:t>
      </w:r>
      <w:r w:rsidR="004F180B" w:rsidRPr="00C006B7">
        <w:rPr>
          <w:rFonts w:hint="cs"/>
          <w:rtl/>
        </w:rPr>
        <w:t xml:space="preserve"> </w:t>
      </w:r>
      <w:r w:rsidR="008F4B15" w:rsidRPr="00C006B7">
        <w:rPr>
          <w:rFonts w:hint="cs"/>
          <w:rtl/>
        </w:rPr>
        <w:t>آنچه را که از من گرفته</w:t>
      </w:r>
      <w:r w:rsidR="00B53612" w:rsidRPr="00C006B7">
        <w:rPr>
          <w:rFonts w:hint="cs"/>
          <w:rtl/>
        </w:rPr>
        <w:t xml:space="preserve">‌اند </w:t>
      </w:r>
      <w:r w:rsidR="008F4B15" w:rsidRPr="00C006B7">
        <w:rPr>
          <w:rFonts w:hint="cs"/>
          <w:rtl/>
        </w:rPr>
        <w:t>و در قبال آن</w:t>
      </w:r>
      <w:r w:rsidR="007C6A2D" w:rsidRPr="00C006B7">
        <w:rPr>
          <w:rFonts w:hint="cs"/>
          <w:rtl/>
        </w:rPr>
        <w:t>،</w:t>
      </w:r>
      <w:r w:rsidR="004F180B" w:rsidRPr="00C006B7">
        <w:rPr>
          <w:rFonts w:hint="cs"/>
          <w:rtl/>
        </w:rPr>
        <w:t xml:space="preserve"> </w:t>
      </w:r>
      <w:r w:rsidR="008F4B15" w:rsidRPr="00C006B7">
        <w:rPr>
          <w:rFonts w:hint="cs"/>
          <w:rtl/>
        </w:rPr>
        <w:t>بردباری و تجربه به من داده</w:t>
      </w:r>
      <w:r w:rsidR="00B53612" w:rsidRPr="00C006B7">
        <w:rPr>
          <w:rFonts w:hint="cs"/>
          <w:rtl/>
        </w:rPr>
        <w:t>‌اند،</w:t>
      </w:r>
      <w:r w:rsidR="004F180B" w:rsidRPr="00C006B7">
        <w:rPr>
          <w:rFonts w:hint="cs"/>
          <w:rtl/>
        </w:rPr>
        <w:t xml:space="preserve"> </w:t>
      </w:r>
      <w:r w:rsidR="008F4B15" w:rsidRPr="00C006B7">
        <w:rPr>
          <w:rFonts w:hint="cs"/>
          <w:rtl/>
        </w:rPr>
        <w:t xml:space="preserve">دوباره با من معامله </w:t>
      </w:r>
      <w:r w:rsidR="004F180B" w:rsidRPr="00C006B7">
        <w:rPr>
          <w:rFonts w:hint="cs"/>
          <w:rtl/>
        </w:rPr>
        <w:t>می‌کر</w:t>
      </w:r>
      <w:r w:rsidR="008F4B15" w:rsidRPr="00C006B7">
        <w:rPr>
          <w:rFonts w:hint="cs"/>
          <w:rtl/>
        </w:rPr>
        <w:t>دند»</w:t>
      </w:r>
      <w:r w:rsidRPr="00C006B7">
        <w:rPr>
          <w:rFonts w:hint="cs"/>
          <w:rtl/>
        </w:rPr>
        <w:t xml:space="preserve">. </w:t>
      </w:r>
    </w:p>
    <w:p w:rsidR="008F4B15" w:rsidRPr="00C006B7" w:rsidRDefault="008F4B15" w:rsidP="00C006B7">
      <w:pPr>
        <w:pStyle w:val="a4"/>
        <w:rPr>
          <w:rtl/>
        </w:rPr>
      </w:pPr>
      <w:r w:rsidRPr="00C006B7">
        <w:rPr>
          <w:rFonts w:hint="cs"/>
          <w:rtl/>
        </w:rPr>
        <w:t>معاویه</w:t>
      </w:r>
      <w:r w:rsidR="000179BA" w:rsidRPr="000179BA">
        <w:rPr>
          <w:rFonts w:cs="CTraditional Arabic" w:hint="cs"/>
          <w:rtl/>
        </w:rPr>
        <w:t>س</w:t>
      </w:r>
      <w:r w:rsidR="00B53612" w:rsidRPr="00C006B7">
        <w:rPr>
          <w:rFonts w:hint="cs"/>
          <w:rtl/>
        </w:rPr>
        <w:t xml:space="preserve"> می‌گوید</w:t>
      </w:r>
      <w:r w:rsidR="0075782A" w:rsidRPr="00C006B7">
        <w:rPr>
          <w:rFonts w:hint="cs"/>
          <w:rtl/>
        </w:rPr>
        <w:t xml:space="preserve">: </w:t>
      </w:r>
      <w:r w:rsidRPr="00C006B7">
        <w:rPr>
          <w:rFonts w:hint="cs"/>
          <w:rtl/>
        </w:rPr>
        <w:t>فقط کسی بردبار است که تجربه دارد</w:t>
      </w:r>
      <w:r w:rsidR="0075782A" w:rsidRPr="00C006B7">
        <w:rPr>
          <w:rFonts w:hint="cs"/>
          <w:rtl/>
        </w:rPr>
        <w:t xml:space="preserve">. </w:t>
      </w:r>
    </w:p>
    <w:p w:rsidR="00C006B7" w:rsidRDefault="008F4B15" w:rsidP="00C006B7">
      <w:pPr>
        <w:pStyle w:val="a4"/>
        <w:rPr>
          <w:rtl/>
        </w:rPr>
      </w:pPr>
      <w:r w:rsidRPr="00C006B7">
        <w:rPr>
          <w:rFonts w:hint="cs"/>
          <w:rtl/>
        </w:rPr>
        <w:t>ابوتمام درباره افشین</w:t>
      </w:r>
      <w:r w:rsidR="00B53612" w:rsidRPr="00C006B7">
        <w:rPr>
          <w:rFonts w:hint="cs"/>
          <w:rtl/>
        </w:rPr>
        <w:t xml:space="preserve"> می‌گوید</w:t>
      </w:r>
      <w:r w:rsidR="0075782A" w:rsidRPr="00C006B7">
        <w:rPr>
          <w:rFonts w:hint="cs"/>
          <w:rtl/>
        </w:rPr>
        <w:t>:</w:t>
      </w:r>
    </w:p>
    <w:tbl>
      <w:tblPr>
        <w:bidiVisual/>
        <w:tblW w:w="0" w:type="auto"/>
        <w:jc w:val="center"/>
        <w:tblInd w:w="391" w:type="dxa"/>
        <w:tblLook w:val="04A0" w:firstRow="1" w:lastRow="0" w:firstColumn="1" w:lastColumn="0" w:noHBand="0" w:noVBand="1"/>
      </w:tblPr>
      <w:tblGrid>
        <w:gridCol w:w="3043"/>
        <w:gridCol w:w="689"/>
        <w:gridCol w:w="3181"/>
      </w:tblGrid>
      <w:tr w:rsidR="00C006B7" w:rsidRPr="00525B3A" w:rsidTr="00816E71">
        <w:trPr>
          <w:jc w:val="center"/>
        </w:trPr>
        <w:tc>
          <w:tcPr>
            <w:tcW w:w="3145" w:type="dxa"/>
            <w:shd w:val="clear" w:color="auto" w:fill="auto"/>
          </w:tcPr>
          <w:p w:rsidR="00C006B7" w:rsidRPr="00C006B7" w:rsidRDefault="00C006B7" w:rsidP="00C006B7">
            <w:pPr>
              <w:pStyle w:val="a5"/>
              <w:ind w:firstLine="0"/>
              <w:jc w:val="lowKashida"/>
              <w:rPr>
                <w:sz w:val="2"/>
                <w:szCs w:val="2"/>
                <w:rtl/>
              </w:rPr>
            </w:pPr>
            <w:r w:rsidRPr="002F1DD5">
              <w:rPr>
                <w:rtl/>
              </w:rPr>
              <w:t>کم نعمـة للـه کانت عنده</w:t>
            </w:r>
            <w:r>
              <w:rPr>
                <w:rFonts w:hint="cs"/>
                <w:rtl/>
              </w:rPr>
              <w:br/>
            </w:r>
          </w:p>
        </w:tc>
        <w:tc>
          <w:tcPr>
            <w:tcW w:w="709" w:type="dxa"/>
            <w:shd w:val="clear" w:color="auto" w:fill="auto"/>
          </w:tcPr>
          <w:p w:rsidR="00C006B7" w:rsidRPr="00525B3A" w:rsidRDefault="00C006B7" w:rsidP="00C006B7">
            <w:pPr>
              <w:pStyle w:val="a5"/>
              <w:jc w:val="lowKashida"/>
              <w:rPr>
                <w:rtl/>
              </w:rPr>
            </w:pPr>
          </w:p>
        </w:tc>
        <w:tc>
          <w:tcPr>
            <w:tcW w:w="3287" w:type="dxa"/>
            <w:shd w:val="clear" w:color="auto" w:fill="auto"/>
          </w:tcPr>
          <w:p w:rsidR="00C006B7" w:rsidRPr="00C006B7" w:rsidRDefault="00C006B7" w:rsidP="00C006B7">
            <w:pPr>
              <w:pStyle w:val="a5"/>
              <w:ind w:firstLine="0"/>
              <w:jc w:val="lowKashida"/>
              <w:rPr>
                <w:sz w:val="2"/>
                <w:szCs w:val="2"/>
                <w:rtl/>
              </w:rPr>
            </w:pPr>
            <w:r w:rsidRPr="002F1DD5">
              <w:rPr>
                <w:rtl/>
              </w:rPr>
              <w:t>فکأنها ف</w:t>
            </w:r>
            <w:r>
              <w:rPr>
                <w:rFonts w:hint="cs"/>
                <w:rtl/>
              </w:rPr>
              <w:t>ي</w:t>
            </w:r>
            <w:r w:rsidRPr="002F1DD5">
              <w:rPr>
                <w:rtl/>
              </w:rPr>
              <w:t xml:space="preserve"> غربة وإسار</w:t>
            </w:r>
            <w:r>
              <w:rPr>
                <w:rFonts w:hint="cs"/>
                <w:rtl/>
              </w:rPr>
              <w:br/>
            </w:r>
          </w:p>
        </w:tc>
      </w:tr>
    </w:tbl>
    <w:p w:rsidR="008F4B15" w:rsidRPr="00C006B7" w:rsidRDefault="008F4B15" w:rsidP="00C006B7">
      <w:pPr>
        <w:pStyle w:val="a4"/>
        <w:rPr>
          <w:rtl/>
        </w:rPr>
      </w:pPr>
      <w:r w:rsidRPr="00C006B7">
        <w:rPr>
          <w:rFonts w:hint="cs"/>
          <w:rtl/>
        </w:rPr>
        <w:t>«خداوند</w:t>
      </w:r>
      <w:r w:rsidR="007C6A2D" w:rsidRPr="00C006B7">
        <w:rPr>
          <w:rFonts w:hint="cs"/>
          <w:rtl/>
        </w:rPr>
        <w:t>،</w:t>
      </w:r>
      <w:r w:rsidR="00402277" w:rsidRPr="00C006B7">
        <w:rPr>
          <w:rFonts w:hint="cs"/>
          <w:rtl/>
        </w:rPr>
        <w:t xml:space="preserve"> نعمت‌های</w:t>
      </w:r>
      <w:r w:rsidRPr="00C006B7">
        <w:rPr>
          <w:rFonts w:hint="cs"/>
          <w:rtl/>
        </w:rPr>
        <w:t xml:space="preserve"> زیادی به او داده بود؛ اما گویا او</w:t>
      </w:r>
      <w:r w:rsidR="007C6A2D" w:rsidRPr="00C006B7">
        <w:rPr>
          <w:rFonts w:hint="cs"/>
          <w:rtl/>
        </w:rPr>
        <w:t>،</w:t>
      </w:r>
      <w:r w:rsidR="004F180B" w:rsidRPr="00C006B7">
        <w:rPr>
          <w:rFonts w:hint="cs"/>
          <w:rtl/>
        </w:rPr>
        <w:t xml:space="preserve"> </w:t>
      </w:r>
      <w:r w:rsidRPr="00C006B7">
        <w:rPr>
          <w:rFonts w:hint="cs"/>
          <w:rtl/>
        </w:rPr>
        <w:t xml:space="preserve">در اسارت و غربت بسر </w:t>
      </w:r>
      <w:r w:rsidR="005E3F23" w:rsidRPr="00C006B7">
        <w:rPr>
          <w:rFonts w:hint="cs"/>
          <w:rtl/>
        </w:rPr>
        <w:t>می‌بر</w:t>
      </w:r>
      <w:r w:rsidRPr="00C006B7">
        <w:rPr>
          <w:rFonts w:hint="cs"/>
          <w:rtl/>
        </w:rPr>
        <w:t>د»</w:t>
      </w:r>
      <w:r w:rsidR="0075782A" w:rsidRPr="00C006B7">
        <w:rPr>
          <w:rFonts w:hint="cs"/>
          <w:rtl/>
        </w:rPr>
        <w:t xml:space="preserve">. </w:t>
      </w:r>
    </w:p>
    <w:p w:rsidR="00C006B7" w:rsidRDefault="008F4B15" w:rsidP="00C006B7">
      <w:pPr>
        <w:pStyle w:val="a4"/>
        <w:rPr>
          <w:rtl/>
        </w:rPr>
      </w:pPr>
      <w:r w:rsidRPr="00C006B7">
        <w:rPr>
          <w:rFonts w:hint="cs"/>
          <w:rtl/>
        </w:rPr>
        <w:t>مردی</w:t>
      </w:r>
      <w:r w:rsidR="007C6A2D" w:rsidRPr="00C006B7">
        <w:rPr>
          <w:rFonts w:hint="cs"/>
          <w:rtl/>
        </w:rPr>
        <w:t>،</w:t>
      </w:r>
      <w:r w:rsidR="004F180B" w:rsidRPr="00C006B7">
        <w:rPr>
          <w:rFonts w:hint="cs"/>
          <w:rtl/>
        </w:rPr>
        <w:t xml:space="preserve"> </w:t>
      </w:r>
      <w:r w:rsidRPr="00C006B7">
        <w:rPr>
          <w:rFonts w:hint="cs"/>
          <w:rtl/>
        </w:rPr>
        <w:t>به یکی از ثروتمندان گفت</w:t>
      </w:r>
      <w:r w:rsidR="0075782A" w:rsidRPr="00C006B7">
        <w:rPr>
          <w:rFonts w:hint="cs"/>
          <w:rtl/>
        </w:rPr>
        <w:t xml:space="preserve">: </w:t>
      </w:r>
      <w:r w:rsidR="007C6A2D" w:rsidRPr="00C006B7">
        <w:rPr>
          <w:rFonts w:hint="cs"/>
          <w:rtl/>
        </w:rPr>
        <w:t>می‌بی</w:t>
      </w:r>
      <w:r w:rsidRPr="00C006B7">
        <w:rPr>
          <w:rFonts w:hint="cs"/>
          <w:rtl/>
        </w:rPr>
        <w:t>نم که خداوند</w:t>
      </w:r>
      <w:r w:rsidR="007C6A2D" w:rsidRPr="00C006B7">
        <w:rPr>
          <w:rFonts w:hint="cs"/>
          <w:rtl/>
        </w:rPr>
        <w:t>،</w:t>
      </w:r>
      <w:r w:rsidR="004F180B" w:rsidRPr="00C006B7">
        <w:rPr>
          <w:rFonts w:hint="cs"/>
          <w:rtl/>
        </w:rPr>
        <w:t xml:space="preserve"> </w:t>
      </w:r>
      <w:r w:rsidRPr="00C006B7">
        <w:rPr>
          <w:rFonts w:hint="cs"/>
          <w:rtl/>
        </w:rPr>
        <w:t>به تو نعمت داده است؛ پس</w:t>
      </w:r>
      <w:r w:rsidR="00402277" w:rsidRPr="00C006B7">
        <w:rPr>
          <w:rFonts w:hint="cs"/>
          <w:rtl/>
        </w:rPr>
        <w:t xml:space="preserve"> نعمت‌های</w:t>
      </w:r>
      <w:r w:rsidRPr="00C006B7">
        <w:rPr>
          <w:rFonts w:hint="cs"/>
          <w:rtl/>
        </w:rPr>
        <w:t xml:space="preserve"> الهی را با سپاسگزای</w:t>
      </w:r>
      <w:r w:rsidR="007C6A2D" w:rsidRPr="00C006B7">
        <w:rPr>
          <w:rFonts w:hint="cs"/>
          <w:rtl/>
        </w:rPr>
        <w:t>،</w:t>
      </w:r>
      <w:r w:rsidR="004F180B" w:rsidRPr="00C006B7">
        <w:rPr>
          <w:rFonts w:hint="cs"/>
          <w:rtl/>
        </w:rPr>
        <w:t xml:space="preserve"> </w:t>
      </w:r>
      <w:r w:rsidRPr="00C006B7">
        <w:rPr>
          <w:rFonts w:hint="cs"/>
          <w:rtl/>
        </w:rPr>
        <w:t>برای خود نگه دار</w:t>
      </w:r>
      <w:r w:rsidR="0075782A" w:rsidRPr="00C006B7">
        <w:rPr>
          <w:rFonts w:hint="cs"/>
          <w:rtl/>
        </w:rPr>
        <w:t>.</w:t>
      </w:r>
    </w:p>
    <w:tbl>
      <w:tblPr>
        <w:bidiVisual/>
        <w:tblW w:w="0" w:type="auto"/>
        <w:jc w:val="center"/>
        <w:tblInd w:w="391" w:type="dxa"/>
        <w:tblLook w:val="04A0" w:firstRow="1" w:lastRow="0" w:firstColumn="1" w:lastColumn="0" w:noHBand="0" w:noVBand="1"/>
      </w:tblPr>
      <w:tblGrid>
        <w:gridCol w:w="3045"/>
        <w:gridCol w:w="689"/>
        <w:gridCol w:w="3179"/>
      </w:tblGrid>
      <w:tr w:rsidR="00C006B7" w:rsidRPr="00525B3A" w:rsidTr="00816E71">
        <w:trPr>
          <w:jc w:val="center"/>
        </w:trPr>
        <w:tc>
          <w:tcPr>
            <w:tcW w:w="3145" w:type="dxa"/>
            <w:shd w:val="clear" w:color="auto" w:fill="auto"/>
          </w:tcPr>
          <w:p w:rsidR="00C006B7" w:rsidRPr="00C006B7" w:rsidRDefault="00C006B7" w:rsidP="00C006B7">
            <w:pPr>
              <w:pStyle w:val="a4"/>
              <w:ind w:firstLine="0"/>
              <w:jc w:val="lowKashida"/>
              <w:rPr>
                <w:sz w:val="2"/>
                <w:szCs w:val="2"/>
                <w:rtl/>
              </w:rPr>
            </w:pPr>
            <w:r w:rsidRPr="002F1DD5">
              <w:rPr>
                <w:rtl/>
                <w:lang w:bidi="fa-IR"/>
              </w:rPr>
              <w:t>شکر نعمت، نعمتت افزون کند</w:t>
            </w:r>
            <w:r>
              <w:rPr>
                <w:rFonts w:hint="cs"/>
                <w:rtl/>
                <w:lang w:bidi="fa-IR"/>
              </w:rPr>
              <w:br/>
            </w:r>
          </w:p>
        </w:tc>
        <w:tc>
          <w:tcPr>
            <w:tcW w:w="709" w:type="dxa"/>
            <w:shd w:val="clear" w:color="auto" w:fill="auto"/>
          </w:tcPr>
          <w:p w:rsidR="00C006B7" w:rsidRPr="00525B3A" w:rsidRDefault="00C006B7" w:rsidP="00C006B7">
            <w:pPr>
              <w:pStyle w:val="a4"/>
              <w:jc w:val="lowKashida"/>
              <w:rPr>
                <w:rtl/>
              </w:rPr>
            </w:pPr>
          </w:p>
        </w:tc>
        <w:tc>
          <w:tcPr>
            <w:tcW w:w="3287" w:type="dxa"/>
            <w:shd w:val="clear" w:color="auto" w:fill="auto"/>
          </w:tcPr>
          <w:p w:rsidR="00C006B7" w:rsidRPr="00C006B7" w:rsidRDefault="00C006B7" w:rsidP="00C006B7">
            <w:pPr>
              <w:pStyle w:val="a4"/>
              <w:ind w:firstLine="0"/>
              <w:jc w:val="lowKashida"/>
              <w:rPr>
                <w:sz w:val="2"/>
                <w:szCs w:val="2"/>
                <w:rtl/>
              </w:rPr>
            </w:pPr>
            <w:r w:rsidRPr="002F1DD5">
              <w:rPr>
                <w:rtl/>
                <w:lang w:bidi="fa-IR"/>
              </w:rPr>
              <w:t>کفر نعمت از کفت بیرون کند</w:t>
            </w:r>
            <w:r>
              <w:rPr>
                <w:rFonts w:hint="cs"/>
                <w:rtl/>
                <w:lang w:bidi="fa-IR"/>
              </w:rPr>
              <w:br/>
            </w:r>
          </w:p>
        </w:tc>
      </w:tr>
    </w:tbl>
    <w:p w:rsidR="008F4B15" w:rsidRPr="002F45FD" w:rsidRDefault="0075782A" w:rsidP="002F45FD">
      <w:pPr>
        <w:pStyle w:val="a4"/>
        <w:rPr>
          <w:rFonts w:ascii="KFGQPC Uthmanic Script HAFS" w:hAnsi="KFGQPC Uthmanic Script HAFS" w:cs="KFGQPC Uthmanic Script HAFS"/>
          <w:rtl/>
        </w:rPr>
      </w:pPr>
      <w:r w:rsidRPr="00C006B7">
        <w:rPr>
          <w:rFonts w:hint="cs"/>
          <w:rtl/>
        </w:rPr>
        <w:t xml:space="preserve"> </w:t>
      </w:r>
      <w:r w:rsidR="008F4B15" w:rsidRPr="00C006B7">
        <w:rPr>
          <w:rFonts w:hint="cs"/>
          <w:rtl/>
        </w:rPr>
        <w:t xml:space="preserve">خداوند متعال </w:t>
      </w:r>
      <w:r w:rsidR="00BB0072" w:rsidRPr="00C006B7">
        <w:rPr>
          <w:rFonts w:hint="cs"/>
          <w:rtl/>
        </w:rPr>
        <w:t>می‌فرما</w:t>
      </w:r>
      <w:r w:rsidR="008F4B15" w:rsidRPr="00C006B7">
        <w:rPr>
          <w:rFonts w:hint="cs"/>
          <w:rtl/>
        </w:rPr>
        <w:t>ید</w:t>
      </w:r>
      <w:r w:rsidRPr="00C006B7">
        <w:rPr>
          <w:rFonts w:hint="cs"/>
          <w:rtl/>
        </w:rPr>
        <w:t>:</w:t>
      </w:r>
      <w:r w:rsidR="001A4412">
        <w:rPr>
          <w:rFonts w:hint="cs"/>
          <w:rtl/>
        </w:rPr>
        <w:t xml:space="preserve"> </w:t>
      </w:r>
      <w:r w:rsidR="001A4412">
        <w:rPr>
          <w:rFonts w:ascii="Traditional Arabic" w:hAnsi="Traditional Arabic" w:cs="Traditional Arabic"/>
          <w:rtl/>
        </w:rPr>
        <w:t>﴿</w:t>
      </w:r>
      <w:r w:rsidR="002F45FD">
        <w:rPr>
          <w:rFonts w:ascii="KFGQPC Uthmanic Script HAFS" w:hAnsi="KFGQPC Uthmanic Script HAFS" w:cs="KFGQPC Uthmanic Script HAFS"/>
          <w:rtl/>
        </w:rPr>
        <w:t>لَئِن شَكَرۡتُمۡ لَأَزِيدَنَّكُمۡۖ وَلَئِن كَفَرۡتُمۡ إِنَّ عَذَابِي لَشَدِيدٞ ٧</w:t>
      </w:r>
      <w:r w:rsidR="001A4412">
        <w:rPr>
          <w:rFonts w:ascii="Traditional Arabic" w:hAnsi="Traditional Arabic" w:cs="Traditional Arabic"/>
          <w:rtl/>
        </w:rPr>
        <w:t>﴾</w:t>
      </w:r>
      <w:r w:rsidR="001A4412">
        <w:rPr>
          <w:rFonts w:hint="cs"/>
          <w:rtl/>
        </w:rPr>
        <w:t xml:space="preserve"> </w:t>
      </w:r>
      <w:r w:rsidR="001A4412">
        <w:rPr>
          <w:rStyle w:val="Char7"/>
          <w:rFonts w:hint="cs"/>
          <w:rtl/>
        </w:rPr>
        <w:t>[إبراهیم: 7]</w:t>
      </w:r>
      <w:r w:rsidR="001A4412">
        <w:rPr>
          <w:rFonts w:hint="cs"/>
          <w:rtl/>
        </w:rPr>
        <w:t xml:space="preserve"> </w:t>
      </w:r>
      <w:r w:rsidR="008F4B15" w:rsidRPr="00C006B7">
        <w:rPr>
          <w:rFonts w:hint="cs"/>
          <w:rtl/>
        </w:rPr>
        <w:t>«اگر سپاس بگزارید</w:t>
      </w:r>
      <w:r w:rsidR="007C6A2D" w:rsidRPr="00C006B7">
        <w:rPr>
          <w:rFonts w:hint="cs"/>
          <w:rtl/>
        </w:rPr>
        <w:t>،</w:t>
      </w:r>
      <w:r w:rsidR="004F180B" w:rsidRPr="00C006B7">
        <w:rPr>
          <w:rFonts w:hint="cs"/>
          <w:rtl/>
        </w:rPr>
        <w:t xml:space="preserve"> </w:t>
      </w:r>
      <w:r w:rsidR="008F4B15" w:rsidRPr="00C006B7">
        <w:rPr>
          <w:rFonts w:hint="cs"/>
          <w:rtl/>
        </w:rPr>
        <w:t>نعمت را برایتان بیشتر خواهم کرد و اگر ناسپاسی کنید</w:t>
      </w:r>
      <w:r w:rsidR="007C6A2D" w:rsidRPr="00C006B7">
        <w:rPr>
          <w:rFonts w:hint="cs"/>
          <w:rtl/>
        </w:rPr>
        <w:t>،</w:t>
      </w:r>
      <w:r w:rsidR="004F180B" w:rsidRPr="00C006B7">
        <w:rPr>
          <w:rFonts w:hint="cs"/>
          <w:rtl/>
        </w:rPr>
        <w:t xml:space="preserve"> </w:t>
      </w:r>
      <w:r w:rsidR="00BB0072" w:rsidRPr="00C006B7">
        <w:rPr>
          <w:rFonts w:hint="cs"/>
          <w:rtl/>
        </w:rPr>
        <w:t>بی‌گمان</w:t>
      </w:r>
      <w:r w:rsidR="008F4B15" w:rsidRPr="00C006B7">
        <w:rPr>
          <w:rFonts w:hint="cs"/>
          <w:rtl/>
        </w:rPr>
        <w:t xml:space="preserve"> عذاب من سخت است»</w:t>
      </w:r>
      <w:r w:rsidR="001A4412">
        <w:rPr>
          <w:rFonts w:hint="cs"/>
          <w:rtl/>
        </w:rPr>
        <w:t>.</w:t>
      </w:r>
    </w:p>
    <w:p w:rsidR="008F4B15" w:rsidRPr="002F45FD" w:rsidRDefault="001A4412" w:rsidP="002F45FD">
      <w:pPr>
        <w:pStyle w:val="a4"/>
        <w:rPr>
          <w:rFonts w:ascii="KFGQPC Uthmanic Script HAFS" w:hAnsi="KFGQPC Uthmanic Script HAFS" w:cs="KFGQPC Uthmanic Script HAFS"/>
          <w:rtl/>
        </w:rPr>
      </w:pPr>
      <w:r>
        <w:rPr>
          <w:rFonts w:ascii="Traditional Arabic" w:hAnsi="Traditional Arabic" w:cs="Traditional Arabic"/>
          <w:rtl/>
        </w:rPr>
        <w:t>﴿</w:t>
      </w:r>
      <w:r w:rsidR="002F45FD">
        <w:rPr>
          <w:rFonts w:ascii="KFGQPC Uthmanic Script HAFS" w:hAnsi="KFGQPC Uthmanic Script HAFS" w:cs="KFGQPC Uthmanic Script HAFS" w:hint="eastAsia"/>
          <w:rtl/>
        </w:rPr>
        <w:t>وَضَرَبَ</w:t>
      </w:r>
      <w:r w:rsidR="002F45FD">
        <w:rPr>
          <w:rFonts w:ascii="KFGQPC Uthmanic Script HAFS" w:hAnsi="KFGQPC Uthmanic Script HAFS" w:cs="KFGQPC Uthmanic Script HAFS"/>
          <w:rtl/>
        </w:rPr>
        <w:t xml:space="preserve"> </w:t>
      </w:r>
      <w:r w:rsidR="002F45FD">
        <w:rPr>
          <w:rFonts w:ascii="KFGQPC Uthmanic Script HAFS" w:hAnsi="KFGQPC Uthmanic Script HAFS" w:cs="KFGQPC Uthmanic Script HAFS" w:hint="cs"/>
          <w:rtl/>
        </w:rPr>
        <w:t>ٱ</w:t>
      </w:r>
      <w:r w:rsidR="002F45FD">
        <w:rPr>
          <w:rFonts w:ascii="KFGQPC Uthmanic Script HAFS" w:hAnsi="KFGQPC Uthmanic Script HAFS" w:cs="KFGQPC Uthmanic Script HAFS" w:hint="eastAsia"/>
          <w:rtl/>
        </w:rPr>
        <w:t>للَّهُ</w:t>
      </w:r>
      <w:r w:rsidR="002F45FD">
        <w:rPr>
          <w:rFonts w:ascii="KFGQPC Uthmanic Script HAFS" w:hAnsi="KFGQPC Uthmanic Script HAFS" w:cs="KFGQPC Uthmanic Script HAFS"/>
          <w:rtl/>
        </w:rPr>
        <w:t xml:space="preserve"> مَثَلٗا قَرۡيَةٗ كَانَتۡ ءَامِنَةٗ مُّطۡمَئِنَّةٗ يَأۡتِيهَا رِزۡقُهَا رَغَدٗا مِّن كُلِّ مَكَانٖ فَكَفَرَتۡ بِأَنۡعُمِ </w:t>
      </w:r>
      <w:r w:rsidR="002F45FD">
        <w:rPr>
          <w:rFonts w:ascii="KFGQPC Uthmanic Script HAFS" w:hAnsi="KFGQPC Uthmanic Script HAFS" w:cs="KFGQPC Uthmanic Script HAFS" w:hint="cs"/>
          <w:rtl/>
        </w:rPr>
        <w:t>ٱ</w:t>
      </w:r>
      <w:r w:rsidR="002F45FD">
        <w:rPr>
          <w:rFonts w:ascii="KFGQPC Uthmanic Script HAFS" w:hAnsi="KFGQPC Uthmanic Script HAFS" w:cs="KFGQPC Uthmanic Script HAFS" w:hint="eastAsia"/>
          <w:rtl/>
        </w:rPr>
        <w:t>للَّهِ</w:t>
      </w:r>
      <w:r w:rsidR="002F45FD">
        <w:rPr>
          <w:rFonts w:ascii="KFGQPC Uthmanic Script HAFS" w:hAnsi="KFGQPC Uthmanic Script HAFS" w:cs="KFGQPC Uthmanic Script HAFS"/>
          <w:rtl/>
        </w:rPr>
        <w:t xml:space="preserve"> فَأَذَٰقَهَا </w:t>
      </w:r>
      <w:r w:rsidR="002F45FD">
        <w:rPr>
          <w:rFonts w:ascii="KFGQPC Uthmanic Script HAFS" w:hAnsi="KFGQPC Uthmanic Script HAFS" w:cs="KFGQPC Uthmanic Script HAFS" w:hint="cs"/>
          <w:rtl/>
        </w:rPr>
        <w:t>ٱ</w:t>
      </w:r>
      <w:r w:rsidR="002F45FD">
        <w:rPr>
          <w:rFonts w:ascii="KFGQPC Uthmanic Script HAFS" w:hAnsi="KFGQPC Uthmanic Script HAFS" w:cs="KFGQPC Uthmanic Script HAFS" w:hint="eastAsia"/>
          <w:rtl/>
        </w:rPr>
        <w:t>للَّهُ</w:t>
      </w:r>
      <w:r w:rsidR="002F45FD">
        <w:rPr>
          <w:rFonts w:ascii="KFGQPC Uthmanic Script HAFS" w:hAnsi="KFGQPC Uthmanic Script HAFS" w:cs="KFGQPC Uthmanic Script HAFS"/>
          <w:rtl/>
        </w:rPr>
        <w:t xml:space="preserve"> لِبَاسَ </w:t>
      </w:r>
      <w:r w:rsidR="002F45FD">
        <w:rPr>
          <w:rFonts w:ascii="KFGQPC Uthmanic Script HAFS" w:hAnsi="KFGQPC Uthmanic Script HAFS" w:cs="KFGQPC Uthmanic Script HAFS" w:hint="cs"/>
          <w:rtl/>
        </w:rPr>
        <w:t>ٱ</w:t>
      </w:r>
      <w:r w:rsidR="002F45FD">
        <w:rPr>
          <w:rFonts w:ascii="KFGQPC Uthmanic Script HAFS" w:hAnsi="KFGQPC Uthmanic Script HAFS" w:cs="KFGQPC Uthmanic Script HAFS" w:hint="eastAsia"/>
          <w:rtl/>
        </w:rPr>
        <w:t>لۡجُوعِ</w:t>
      </w:r>
      <w:r w:rsidR="002F45FD">
        <w:rPr>
          <w:rFonts w:ascii="KFGQPC Uthmanic Script HAFS" w:hAnsi="KFGQPC Uthmanic Script HAFS" w:cs="KFGQPC Uthmanic Script HAFS"/>
          <w:rtl/>
        </w:rPr>
        <w:t xml:space="preserve"> وَ</w:t>
      </w:r>
      <w:r w:rsidR="002F45FD">
        <w:rPr>
          <w:rFonts w:ascii="KFGQPC Uthmanic Script HAFS" w:hAnsi="KFGQPC Uthmanic Script HAFS" w:cs="KFGQPC Uthmanic Script HAFS" w:hint="cs"/>
          <w:rtl/>
        </w:rPr>
        <w:t>ٱ</w:t>
      </w:r>
      <w:r w:rsidR="002F45FD">
        <w:rPr>
          <w:rFonts w:ascii="KFGQPC Uthmanic Script HAFS" w:hAnsi="KFGQPC Uthmanic Script HAFS" w:cs="KFGQPC Uthmanic Script HAFS" w:hint="eastAsia"/>
          <w:rtl/>
        </w:rPr>
        <w:t>لۡخَوۡفِ</w:t>
      </w:r>
      <w:r w:rsidR="002F45FD">
        <w:rPr>
          <w:rFonts w:ascii="KFGQPC Uthmanic Script HAFS" w:hAnsi="KFGQPC Uthmanic Script HAFS" w:cs="KFGQPC Uthmanic Script HAFS"/>
          <w:rtl/>
        </w:rPr>
        <w:t xml:space="preserve"> بِمَا كَانُواْ يَصۡنَعُونَ ١١٢</w:t>
      </w:r>
      <w:r>
        <w:rPr>
          <w:rFonts w:ascii="Traditional Arabic" w:hAnsi="Traditional Arabic" w:cs="Traditional Arabic"/>
          <w:rtl/>
        </w:rPr>
        <w:t>﴾</w:t>
      </w:r>
      <w:r>
        <w:rPr>
          <w:rFonts w:hint="cs"/>
          <w:rtl/>
        </w:rPr>
        <w:t xml:space="preserve"> </w:t>
      </w:r>
      <w:r>
        <w:rPr>
          <w:rStyle w:val="Char7"/>
          <w:rFonts w:hint="cs"/>
          <w:rtl/>
        </w:rPr>
        <w:t xml:space="preserve">[النحل: 112] </w:t>
      </w:r>
      <w:r w:rsidR="008F4B15" w:rsidRPr="00C006B7">
        <w:rPr>
          <w:rFonts w:hint="cs"/>
          <w:rtl/>
        </w:rPr>
        <w:t>«و خداوندآبادی و قریه</w:t>
      </w:r>
      <w:r w:rsidR="00C006B7">
        <w:rPr>
          <w:rFonts w:hint="eastAsia"/>
          <w:rtl/>
        </w:rPr>
        <w:t>‌</w:t>
      </w:r>
      <w:r w:rsidR="008F4B15" w:rsidRPr="00C006B7">
        <w:rPr>
          <w:rFonts w:hint="cs"/>
          <w:rtl/>
        </w:rPr>
        <w:t>ای را مثال زده است که در آرامش و امنیت بود و روزی آن</w:t>
      </w:r>
      <w:r w:rsidR="007C6A2D" w:rsidRPr="00C006B7">
        <w:rPr>
          <w:rFonts w:hint="cs"/>
          <w:rtl/>
        </w:rPr>
        <w:t>،</w:t>
      </w:r>
      <w:r w:rsidR="004F180B" w:rsidRPr="00C006B7">
        <w:rPr>
          <w:rFonts w:hint="cs"/>
          <w:rtl/>
        </w:rPr>
        <w:t xml:space="preserve"> </w:t>
      </w:r>
      <w:r w:rsidR="008F4B15" w:rsidRPr="00C006B7">
        <w:rPr>
          <w:rFonts w:hint="cs"/>
          <w:rtl/>
        </w:rPr>
        <w:t xml:space="preserve">با آسایش فراهم </w:t>
      </w:r>
      <w:r w:rsidR="002E7746" w:rsidRPr="00C006B7">
        <w:rPr>
          <w:rFonts w:hint="cs"/>
          <w:rtl/>
        </w:rPr>
        <w:t>می‌شد</w:t>
      </w:r>
      <w:r w:rsidR="008F4B15" w:rsidRPr="00C006B7">
        <w:rPr>
          <w:rFonts w:hint="cs"/>
          <w:rtl/>
        </w:rPr>
        <w:t>؛ اما اهالی آن آبادی</w:t>
      </w:r>
      <w:r w:rsidR="007C6A2D" w:rsidRPr="00C006B7">
        <w:rPr>
          <w:rFonts w:hint="cs"/>
          <w:rtl/>
        </w:rPr>
        <w:t>،</w:t>
      </w:r>
      <w:r w:rsidR="00402277" w:rsidRPr="00C006B7">
        <w:rPr>
          <w:rFonts w:hint="cs"/>
          <w:rtl/>
        </w:rPr>
        <w:t xml:space="preserve"> نعمت‌های</w:t>
      </w:r>
      <w:r w:rsidR="008F4B15" w:rsidRPr="00C006B7">
        <w:rPr>
          <w:rFonts w:hint="cs"/>
          <w:rtl/>
        </w:rPr>
        <w:t xml:space="preserve"> خدا را ناسپاسی کردند؛آنگاه خداوند</w:t>
      </w:r>
      <w:r w:rsidR="007C6A2D" w:rsidRPr="00C006B7">
        <w:rPr>
          <w:rFonts w:hint="cs"/>
          <w:rtl/>
        </w:rPr>
        <w:t>،</w:t>
      </w:r>
      <w:r w:rsidR="004F180B" w:rsidRPr="00C006B7">
        <w:rPr>
          <w:rFonts w:hint="cs"/>
          <w:rtl/>
        </w:rPr>
        <w:t xml:space="preserve"> </w:t>
      </w:r>
      <w:r w:rsidR="008F4B15" w:rsidRPr="00C006B7">
        <w:rPr>
          <w:rFonts w:hint="cs"/>
          <w:rtl/>
        </w:rPr>
        <w:t xml:space="preserve">طعم گرسنگی و هراس را به سبب آنچه </w:t>
      </w:r>
      <w:r w:rsidR="004F180B" w:rsidRPr="00C006B7">
        <w:rPr>
          <w:rFonts w:hint="cs"/>
          <w:rtl/>
        </w:rPr>
        <w:t>می‌کر</w:t>
      </w:r>
      <w:r w:rsidR="008F4B15" w:rsidRPr="00C006B7">
        <w:rPr>
          <w:rFonts w:hint="cs"/>
          <w:rtl/>
        </w:rPr>
        <w:t>دند</w:t>
      </w:r>
      <w:r w:rsidR="007C6A2D" w:rsidRPr="00C006B7">
        <w:rPr>
          <w:rFonts w:hint="cs"/>
          <w:rtl/>
        </w:rPr>
        <w:t>،</w:t>
      </w:r>
      <w:r w:rsidR="004F180B" w:rsidRPr="00C006B7">
        <w:rPr>
          <w:rFonts w:hint="cs"/>
          <w:rtl/>
        </w:rPr>
        <w:t xml:space="preserve"> </w:t>
      </w:r>
      <w:r w:rsidR="008F4B15" w:rsidRPr="00C006B7">
        <w:rPr>
          <w:rFonts w:hint="cs"/>
          <w:rtl/>
        </w:rPr>
        <w:t>به آنها چشانید»</w:t>
      </w:r>
      <w:r w:rsidR="0075782A" w:rsidRPr="00C006B7">
        <w:rPr>
          <w:rFonts w:hint="cs"/>
          <w:rtl/>
        </w:rPr>
        <w:t xml:space="preserve">. </w:t>
      </w:r>
    </w:p>
    <w:p w:rsidR="008F4B15" w:rsidRPr="00725858" w:rsidRDefault="008F4B15" w:rsidP="004A7237">
      <w:pPr>
        <w:pStyle w:val="a"/>
        <w:rPr>
          <w:rtl/>
        </w:rPr>
      </w:pPr>
      <w:bookmarkStart w:id="230" w:name="_Toc275546749"/>
      <w:bookmarkStart w:id="231" w:name="_Toc420959361"/>
      <w:r w:rsidRPr="00725858">
        <w:rPr>
          <w:rFonts w:hint="cs"/>
          <w:rtl/>
        </w:rPr>
        <w:t>خودت باش</w:t>
      </w:r>
      <w:bookmarkEnd w:id="230"/>
      <w:bookmarkEnd w:id="231"/>
    </w:p>
    <w:p w:rsidR="008F4B15" w:rsidRPr="00C006B7" w:rsidRDefault="008F4B15" w:rsidP="00C006B7">
      <w:pPr>
        <w:pStyle w:val="a4"/>
        <w:rPr>
          <w:rtl/>
        </w:rPr>
      </w:pPr>
      <w:r w:rsidRPr="00C006B7">
        <w:rPr>
          <w:rFonts w:hint="cs"/>
          <w:rtl/>
        </w:rPr>
        <w:t>دکتر جیمز گوردون گلیلکی</w:t>
      </w:r>
      <w:r w:rsidR="00B53612" w:rsidRPr="00C006B7">
        <w:rPr>
          <w:rFonts w:hint="cs"/>
          <w:rtl/>
        </w:rPr>
        <w:t xml:space="preserve"> می‌گوید</w:t>
      </w:r>
      <w:r w:rsidR="0075782A" w:rsidRPr="00C006B7">
        <w:rPr>
          <w:rFonts w:hint="cs"/>
          <w:rtl/>
        </w:rPr>
        <w:t xml:space="preserve">: </w:t>
      </w:r>
      <w:r w:rsidRPr="00C006B7">
        <w:rPr>
          <w:rFonts w:hint="cs"/>
          <w:rtl/>
        </w:rPr>
        <w:t>اشتیاقِ به خود بودن</w:t>
      </w:r>
      <w:r w:rsidR="007C6A2D" w:rsidRPr="00C006B7">
        <w:rPr>
          <w:rFonts w:hint="cs"/>
          <w:rtl/>
        </w:rPr>
        <w:t>،</w:t>
      </w:r>
      <w:r w:rsidR="004F180B" w:rsidRPr="00C006B7">
        <w:rPr>
          <w:rFonts w:hint="cs"/>
          <w:rtl/>
        </w:rPr>
        <w:t xml:space="preserve"> </w:t>
      </w:r>
      <w:r w:rsidRPr="00C006B7">
        <w:rPr>
          <w:rFonts w:hint="cs"/>
          <w:rtl/>
        </w:rPr>
        <w:t>یک امر عمومی است که پیشینه</w:t>
      </w:r>
      <w:r w:rsidR="00C006B7">
        <w:rPr>
          <w:rFonts w:hint="eastAsia"/>
          <w:rtl/>
        </w:rPr>
        <w:t>‌</w:t>
      </w:r>
      <w:r w:rsidRPr="00C006B7">
        <w:rPr>
          <w:rFonts w:hint="cs"/>
          <w:rtl/>
        </w:rPr>
        <w:t>ای به قدمت تاریخ دارد</w:t>
      </w:r>
      <w:r w:rsidR="0075782A" w:rsidRPr="00C006B7">
        <w:rPr>
          <w:rFonts w:hint="cs"/>
          <w:rtl/>
        </w:rPr>
        <w:t xml:space="preserve">. </w:t>
      </w:r>
      <w:r w:rsidRPr="00C006B7">
        <w:rPr>
          <w:rFonts w:hint="cs"/>
          <w:rtl/>
        </w:rPr>
        <w:t>همانطور که مشکل خودگریزی و بی</w:t>
      </w:r>
      <w:r w:rsidR="00C006B7">
        <w:rPr>
          <w:rFonts w:hint="eastAsia"/>
          <w:rtl/>
        </w:rPr>
        <w:t>‌</w:t>
      </w:r>
      <w:r w:rsidRPr="00C006B7">
        <w:rPr>
          <w:rFonts w:hint="cs"/>
          <w:rtl/>
        </w:rPr>
        <w:t>علاقگی به خود</w:t>
      </w:r>
      <w:r w:rsidR="007C6A2D" w:rsidRPr="00C006B7">
        <w:rPr>
          <w:rFonts w:hint="cs"/>
          <w:rtl/>
        </w:rPr>
        <w:t>،</w:t>
      </w:r>
      <w:r w:rsidR="004F180B" w:rsidRPr="00C006B7">
        <w:rPr>
          <w:rFonts w:hint="cs"/>
          <w:rtl/>
        </w:rPr>
        <w:t xml:space="preserve"> </w:t>
      </w:r>
      <w:r w:rsidRPr="00C006B7">
        <w:rPr>
          <w:rFonts w:hint="cs"/>
          <w:rtl/>
        </w:rPr>
        <w:t>منشأ بسیاری از بحرانها و عقده</w:t>
      </w:r>
      <w:r w:rsidR="00B53612" w:rsidRPr="00C006B7">
        <w:rPr>
          <w:rFonts w:hint="cs"/>
          <w:rtl/>
        </w:rPr>
        <w:t xml:space="preserve">‌های </w:t>
      </w:r>
      <w:r w:rsidRPr="00C006B7">
        <w:rPr>
          <w:rFonts w:hint="cs"/>
          <w:rtl/>
        </w:rPr>
        <w:t>روانی است</w:t>
      </w:r>
      <w:r w:rsidR="0075782A" w:rsidRPr="00C006B7">
        <w:rPr>
          <w:rFonts w:hint="cs"/>
          <w:rtl/>
        </w:rPr>
        <w:t xml:space="preserve">. </w:t>
      </w:r>
    </w:p>
    <w:p w:rsidR="008F4B15" w:rsidRPr="00C006B7" w:rsidRDefault="008F4B15" w:rsidP="00C006B7">
      <w:pPr>
        <w:pStyle w:val="a4"/>
        <w:rPr>
          <w:rtl/>
        </w:rPr>
      </w:pPr>
      <w:r w:rsidRPr="00C006B7">
        <w:rPr>
          <w:rFonts w:hint="cs"/>
          <w:rtl/>
        </w:rPr>
        <w:t>دانشمند دیگری گفته است</w:t>
      </w:r>
      <w:r w:rsidR="0075782A" w:rsidRPr="00C006B7">
        <w:rPr>
          <w:rFonts w:hint="cs"/>
          <w:rtl/>
        </w:rPr>
        <w:t xml:space="preserve">: </w:t>
      </w:r>
      <w:r w:rsidRPr="00C006B7">
        <w:rPr>
          <w:rFonts w:hint="cs"/>
          <w:rtl/>
        </w:rPr>
        <w:t>تو در جهان آفرینش چیز دیگری هستی و هیچکس</w:t>
      </w:r>
      <w:r w:rsidR="007C6A2D" w:rsidRPr="00C006B7">
        <w:rPr>
          <w:rFonts w:hint="cs"/>
          <w:rtl/>
        </w:rPr>
        <w:t>،</w:t>
      </w:r>
      <w:r w:rsidR="004F180B" w:rsidRPr="00C006B7">
        <w:rPr>
          <w:rFonts w:hint="cs"/>
          <w:rtl/>
        </w:rPr>
        <w:t xml:space="preserve"> </w:t>
      </w:r>
      <w:r w:rsidRPr="00C006B7">
        <w:rPr>
          <w:rFonts w:hint="cs"/>
          <w:rtl/>
        </w:rPr>
        <w:t>شبیه تو نیست و تو نیز شبیه هیچکس نیستی؛ زیرا آفریدگار</w:t>
      </w:r>
      <w:r w:rsidR="007C6A2D" w:rsidRPr="00C006B7">
        <w:rPr>
          <w:rFonts w:hint="cs"/>
          <w:rtl/>
        </w:rPr>
        <w:t>،</w:t>
      </w:r>
      <w:r w:rsidR="004F180B" w:rsidRPr="00C006B7">
        <w:rPr>
          <w:rFonts w:hint="cs"/>
          <w:rtl/>
        </w:rPr>
        <w:t xml:space="preserve"> </w:t>
      </w:r>
      <w:r w:rsidRPr="00C006B7">
        <w:rPr>
          <w:rFonts w:hint="cs"/>
          <w:rtl/>
        </w:rPr>
        <w:t>میان آفریده</w:t>
      </w:r>
      <w:r w:rsidR="007E49F6" w:rsidRPr="00C006B7">
        <w:rPr>
          <w:rFonts w:hint="cs"/>
          <w:rtl/>
        </w:rPr>
        <w:t xml:space="preserve">‌هایش </w:t>
      </w:r>
      <w:r w:rsidRPr="00C006B7">
        <w:rPr>
          <w:rFonts w:hint="cs"/>
          <w:rtl/>
        </w:rPr>
        <w:t>تفاوت قرار داده است</w:t>
      </w:r>
      <w:r w:rsidR="0075782A" w:rsidRPr="00C006B7">
        <w:rPr>
          <w:rFonts w:hint="cs"/>
          <w:rtl/>
        </w:rPr>
        <w:t xml:space="preserve">. </w:t>
      </w:r>
    </w:p>
    <w:p w:rsidR="008F4B15" w:rsidRPr="00C006B7" w:rsidRDefault="008F4B15" w:rsidP="00C006B7">
      <w:pPr>
        <w:pStyle w:val="a4"/>
        <w:rPr>
          <w:rtl/>
        </w:rPr>
      </w:pPr>
      <w:r w:rsidRPr="00C006B7">
        <w:rPr>
          <w:rFonts w:hint="cs"/>
          <w:rtl/>
        </w:rPr>
        <w:t>انگلیو باتری</w:t>
      </w:r>
      <w:r w:rsidR="007C6A2D" w:rsidRPr="00C006B7">
        <w:rPr>
          <w:rFonts w:hint="cs"/>
          <w:rtl/>
        </w:rPr>
        <w:t>،</w:t>
      </w:r>
      <w:r w:rsidR="004F180B" w:rsidRPr="00C006B7">
        <w:rPr>
          <w:rFonts w:hint="cs"/>
          <w:rtl/>
        </w:rPr>
        <w:t xml:space="preserve"> </w:t>
      </w:r>
      <w:r w:rsidRPr="00C006B7">
        <w:rPr>
          <w:rFonts w:hint="cs"/>
          <w:rtl/>
        </w:rPr>
        <w:t>سیزده کتاب و هزاران مقاله درباره «تربیت کودک» نوشته است</w:t>
      </w:r>
      <w:r w:rsidR="0075782A" w:rsidRPr="00C006B7">
        <w:rPr>
          <w:rFonts w:hint="cs"/>
          <w:rtl/>
        </w:rPr>
        <w:t xml:space="preserve">. </w:t>
      </w:r>
      <w:r w:rsidRPr="00C006B7">
        <w:rPr>
          <w:rFonts w:hint="cs"/>
          <w:rtl/>
        </w:rPr>
        <w:t>او</w:t>
      </w:r>
      <w:r w:rsidR="007C6A2D" w:rsidRPr="00C006B7">
        <w:rPr>
          <w:rFonts w:hint="cs"/>
          <w:rtl/>
        </w:rPr>
        <w:t>،</w:t>
      </w:r>
      <w:r w:rsidR="00B53612" w:rsidRPr="00C006B7">
        <w:rPr>
          <w:rFonts w:hint="cs"/>
          <w:rtl/>
        </w:rPr>
        <w:t xml:space="preserve"> می‌گوید</w:t>
      </w:r>
      <w:r w:rsidR="0075782A" w:rsidRPr="00C006B7">
        <w:rPr>
          <w:rFonts w:hint="cs"/>
          <w:rtl/>
        </w:rPr>
        <w:t xml:space="preserve">: </w:t>
      </w:r>
      <w:r w:rsidRPr="00C006B7">
        <w:rPr>
          <w:rFonts w:hint="cs"/>
          <w:rtl/>
        </w:rPr>
        <w:t>بیچاره</w:t>
      </w:r>
      <w:r w:rsidR="00C006B7">
        <w:rPr>
          <w:rFonts w:hint="eastAsia"/>
          <w:rtl/>
        </w:rPr>
        <w:t>‌</w:t>
      </w:r>
      <w:r w:rsidRPr="00C006B7">
        <w:rPr>
          <w:rFonts w:hint="cs"/>
          <w:rtl/>
        </w:rPr>
        <w:t xml:space="preserve">تر از همه کسی است که تلاش </w:t>
      </w:r>
      <w:r w:rsidR="00FB0E09" w:rsidRPr="00C006B7">
        <w:rPr>
          <w:rFonts w:hint="cs"/>
          <w:rtl/>
        </w:rPr>
        <w:t>می‌کن</w:t>
      </w:r>
      <w:r w:rsidRPr="00C006B7">
        <w:rPr>
          <w:rFonts w:hint="cs"/>
          <w:rtl/>
        </w:rPr>
        <w:t>د تا شخصیتی غیر از شخصیت خودش و جسم و فکر دیگری داشته باشد</w:t>
      </w:r>
      <w:r w:rsidR="0075782A" w:rsidRPr="00C006B7">
        <w:rPr>
          <w:rFonts w:hint="cs"/>
          <w:rtl/>
        </w:rPr>
        <w:t xml:space="preserve">. </w:t>
      </w:r>
    </w:p>
    <w:p w:rsidR="008F4B15" w:rsidRPr="002F45FD" w:rsidRDefault="008F4B15" w:rsidP="002F45FD">
      <w:pPr>
        <w:pStyle w:val="a4"/>
        <w:rPr>
          <w:rFonts w:ascii="KFGQPC Uthmanic Script HAFS" w:hAnsi="KFGQPC Uthmanic Script HAFS" w:cs="KFGQPC Uthmanic Script HAFS"/>
          <w:rtl/>
        </w:rPr>
      </w:pPr>
      <w:r w:rsidRPr="00C006B7">
        <w:rPr>
          <w:rFonts w:hint="cs"/>
          <w:rtl/>
        </w:rPr>
        <w:t>خداوند</w:t>
      </w:r>
      <w:r w:rsidR="007C6A2D" w:rsidRPr="00C006B7">
        <w:rPr>
          <w:rFonts w:hint="cs"/>
          <w:rtl/>
        </w:rPr>
        <w:t>،</w:t>
      </w:r>
      <w:r w:rsidR="004F180B" w:rsidRPr="00C006B7">
        <w:rPr>
          <w:rFonts w:hint="cs"/>
          <w:rtl/>
        </w:rPr>
        <w:t xml:space="preserve"> </w:t>
      </w:r>
      <w:r w:rsidR="00BB0072" w:rsidRPr="00C006B7">
        <w:rPr>
          <w:rFonts w:hint="cs"/>
          <w:rtl/>
        </w:rPr>
        <w:t>می‌فرما</w:t>
      </w:r>
      <w:r w:rsidRPr="00C006B7">
        <w:rPr>
          <w:rFonts w:hint="cs"/>
          <w:rtl/>
        </w:rPr>
        <w:t>ید</w:t>
      </w:r>
      <w:r w:rsidR="0075782A" w:rsidRPr="00C006B7">
        <w:rPr>
          <w:rFonts w:hint="cs"/>
          <w:rtl/>
        </w:rPr>
        <w:t>:</w:t>
      </w:r>
      <w:r w:rsidR="001A4412">
        <w:rPr>
          <w:rFonts w:hint="cs"/>
          <w:rtl/>
        </w:rPr>
        <w:t xml:space="preserve"> </w:t>
      </w:r>
      <w:r w:rsidR="001A4412">
        <w:rPr>
          <w:rFonts w:ascii="Traditional Arabic" w:hAnsi="Traditional Arabic" w:cs="Traditional Arabic"/>
          <w:rtl/>
        </w:rPr>
        <w:t>﴿</w:t>
      </w:r>
      <w:r w:rsidR="002F45FD">
        <w:rPr>
          <w:rFonts w:ascii="KFGQPC Uthmanic Script HAFS" w:hAnsi="KFGQPC Uthmanic Script HAFS" w:cs="KFGQPC Uthmanic Script HAFS" w:hint="eastAsia"/>
          <w:rtl/>
        </w:rPr>
        <w:t>أَنزَلَ</w:t>
      </w:r>
      <w:r w:rsidR="002F45FD">
        <w:rPr>
          <w:rFonts w:ascii="KFGQPC Uthmanic Script HAFS" w:hAnsi="KFGQPC Uthmanic Script HAFS" w:cs="KFGQPC Uthmanic Script HAFS"/>
          <w:rtl/>
        </w:rPr>
        <w:t xml:space="preserve"> مِنَ </w:t>
      </w:r>
      <w:r w:rsidR="002F45FD">
        <w:rPr>
          <w:rFonts w:ascii="KFGQPC Uthmanic Script HAFS" w:hAnsi="KFGQPC Uthmanic Script HAFS" w:cs="KFGQPC Uthmanic Script HAFS" w:hint="cs"/>
          <w:rtl/>
        </w:rPr>
        <w:t>ٱ</w:t>
      </w:r>
      <w:r w:rsidR="002F45FD">
        <w:rPr>
          <w:rFonts w:ascii="KFGQPC Uthmanic Script HAFS" w:hAnsi="KFGQPC Uthmanic Script HAFS" w:cs="KFGQPC Uthmanic Script HAFS" w:hint="eastAsia"/>
          <w:rtl/>
        </w:rPr>
        <w:t>لسَّمَآءِ</w:t>
      </w:r>
      <w:r w:rsidR="002F45FD">
        <w:rPr>
          <w:rFonts w:ascii="KFGQPC Uthmanic Script HAFS" w:hAnsi="KFGQPC Uthmanic Script HAFS" w:cs="KFGQPC Uthmanic Script HAFS"/>
          <w:rtl/>
        </w:rPr>
        <w:t xml:space="preserve"> مَآءٗ فَسَالَتۡ أَوۡدِيَةُۢ بِقَدَرِهَا</w:t>
      </w:r>
      <w:r w:rsidR="001A4412">
        <w:rPr>
          <w:rFonts w:ascii="Traditional Arabic" w:hAnsi="Traditional Arabic" w:cs="Traditional Arabic"/>
          <w:rtl/>
        </w:rPr>
        <w:t>﴾</w:t>
      </w:r>
      <w:r w:rsidR="001A4412">
        <w:rPr>
          <w:rFonts w:hint="cs"/>
          <w:rtl/>
        </w:rPr>
        <w:t xml:space="preserve"> </w:t>
      </w:r>
      <w:r w:rsidR="001A4412">
        <w:rPr>
          <w:rStyle w:val="Char7"/>
          <w:rFonts w:hint="cs"/>
          <w:rtl/>
        </w:rPr>
        <w:t>[الرعد: 17]</w:t>
      </w:r>
      <w:r w:rsidR="0075782A" w:rsidRPr="00C006B7">
        <w:rPr>
          <w:rFonts w:hint="cs"/>
          <w:rtl/>
        </w:rPr>
        <w:t xml:space="preserve"> </w:t>
      </w:r>
      <w:r w:rsidRPr="00C006B7">
        <w:rPr>
          <w:rFonts w:hint="cs"/>
          <w:rtl/>
        </w:rPr>
        <w:t>«خداوند از آسمان آبی فرستاد؛ پس دره</w:t>
      </w:r>
      <w:r w:rsidR="00B53612" w:rsidRPr="00C006B7">
        <w:rPr>
          <w:rFonts w:hint="cs"/>
          <w:rtl/>
        </w:rPr>
        <w:t xml:space="preserve">‌ها </w:t>
      </w:r>
      <w:r w:rsidRPr="00C006B7">
        <w:rPr>
          <w:rFonts w:hint="cs"/>
          <w:rtl/>
        </w:rPr>
        <w:t>و رودخانه</w:t>
      </w:r>
      <w:r w:rsidR="001522A1" w:rsidRPr="00C006B7">
        <w:rPr>
          <w:rFonts w:hint="cs"/>
          <w:rtl/>
        </w:rPr>
        <w:t>‌ها،</w:t>
      </w:r>
      <w:r w:rsidR="004F180B" w:rsidRPr="00C006B7">
        <w:rPr>
          <w:rFonts w:hint="cs"/>
          <w:rtl/>
        </w:rPr>
        <w:t xml:space="preserve"> </w:t>
      </w:r>
      <w:r w:rsidRPr="00C006B7">
        <w:rPr>
          <w:rFonts w:hint="cs"/>
          <w:rtl/>
        </w:rPr>
        <w:t xml:space="preserve">هر یک به اندازه گنجایش خویش (از آن آب) در خود </w:t>
      </w:r>
      <w:r w:rsidR="005E3F23" w:rsidRPr="00C006B7">
        <w:rPr>
          <w:rFonts w:hint="cs"/>
          <w:rtl/>
        </w:rPr>
        <w:t>می‌گ</w:t>
      </w:r>
      <w:r w:rsidRPr="00C006B7">
        <w:rPr>
          <w:rFonts w:hint="cs"/>
          <w:rtl/>
        </w:rPr>
        <w:t>نجانند»</w:t>
      </w:r>
      <w:r w:rsidR="0075782A" w:rsidRPr="00C006B7">
        <w:rPr>
          <w:rFonts w:hint="cs"/>
          <w:rtl/>
        </w:rPr>
        <w:t xml:space="preserve">. </w:t>
      </w:r>
    </w:p>
    <w:p w:rsidR="00C006B7" w:rsidRDefault="008F4B15" w:rsidP="00C006B7">
      <w:pPr>
        <w:pStyle w:val="a4"/>
        <w:rPr>
          <w:rtl/>
        </w:rPr>
      </w:pPr>
      <w:r w:rsidRPr="00C006B7">
        <w:rPr>
          <w:rFonts w:hint="cs"/>
          <w:rtl/>
        </w:rPr>
        <w:t>هر کس استعدادها و توانایی</w:t>
      </w:r>
      <w:r w:rsidR="00C006B7">
        <w:rPr>
          <w:rFonts w:hint="eastAsia"/>
          <w:rtl/>
        </w:rPr>
        <w:t>‌</w:t>
      </w:r>
      <w:r w:rsidRPr="00C006B7">
        <w:rPr>
          <w:rFonts w:hint="cs"/>
          <w:rtl/>
        </w:rPr>
        <w:t>هایی دارد؛ پس هیچکس</w:t>
      </w:r>
      <w:r w:rsidR="007C6A2D" w:rsidRPr="00C006B7">
        <w:rPr>
          <w:rFonts w:hint="cs"/>
          <w:rtl/>
        </w:rPr>
        <w:t>،</w:t>
      </w:r>
      <w:r w:rsidR="004F180B" w:rsidRPr="00C006B7">
        <w:rPr>
          <w:rFonts w:hint="cs"/>
          <w:rtl/>
        </w:rPr>
        <w:t xml:space="preserve"> </w:t>
      </w:r>
      <w:r w:rsidRPr="00C006B7">
        <w:rPr>
          <w:rFonts w:hint="cs"/>
          <w:rtl/>
        </w:rPr>
        <w:t>نباید در شخصیت کسی دیگر ذوب شود</w:t>
      </w:r>
      <w:r w:rsidR="0075782A" w:rsidRPr="00C006B7">
        <w:rPr>
          <w:rFonts w:hint="cs"/>
          <w:rtl/>
        </w:rPr>
        <w:t>.</w:t>
      </w:r>
    </w:p>
    <w:tbl>
      <w:tblPr>
        <w:bidiVisual/>
        <w:tblW w:w="0" w:type="auto"/>
        <w:jc w:val="center"/>
        <w:tblInd w:w="391" w:type="dxa"/>
        <w:tblLook w:val="04A0" w:firstRow="1" w:lastRow="0" w:firstColumn="1" w:lastColumn="0" w:noHBand="0" w:noVBand="1"/>
      </w:tblPr>
      <w:tblGrid>
        <w:gridCol w:w="3046"/>
        <w:gridCol w:w="689"/>
        <w:gridCol w:w="3178"/>
      </w:tblGrid>
      <w:tr w:rsidR="00C006B7" w:rsidRPr="00525B3A" w:rsidTr="00816E71">
        <w:trPr>
          <w:jc w:val="center"/>
        </w:trPr>
        <w:tc>
          <w:tcPr>
            <w:tcW w:w="3145" w:type="dxa"/>
            <w:shd w:val="clear" w:color="auto" w:fill="auto"/>
          </w:tcPr>
          <w:p w:rsidR="00C006B7" w:rsidRPr="00C006B7" w:rsidRDefault="00C006B7" w:rsidP="00C006B7">
            <w:pPr>
              <w:pStyle w:val="a5"/>
              <w:ind w:firstLine="0"/>
              <w:jc w:val="lowKashida"/>
              <w:rPr>
                <w:sz w:val="2"/>
                <w:szCs w:val="2"/>
                <w:rtl/>
              </w:rPr>
            </w:pPr>
            <w:r w:rsidRPr="002F1DD5">
              <w:rPr>
                <w:rtl/>
              </w:rPr>
              <w:t>أوردهـا سعد وسعد مشتمل</w:t>
            </w:r>
            <w:r>
              <w:rPr>
                <w:rFonts w:hint="cs"/>
                <w:rtl/>
              </w:rPr>
              <w:br/>
            </w:r>
          </w:p>
        </w:tc>
        <w:tc>
          <w:tcPr>
            <w:tcW w:w="709" w:type="dxa"/>
            <w:shd w:val="clear" w:color="auto" w:fill="auto"/>
          </w:tcPr>
          <w:p w:rsidR="00C006B7" w:rsidRPr="00525B3A" w:rsidRDefault="00C006B7" w:rsidP="00C006B7">
            <w:pPr>
              <w:pStyle w:val="a5"/>
              <w:jc w:val="lowKashida"/>
              <w:rPr>
                <w:rtl/>
              </w:rPr>
            </w:pPr>
          </w:p>
        </w:tc>
        <w:tc>
          <w:tcPr>
            <w:tcW w:w="3287" w:type="dxa"/>
            <w:shd w:val="clear" w:color="auto" w:fill="auto"/>
          </w:tcPr>
          <w:p w:rsidR="00C006B7" w:rsidRPr="00C006B7" w:rsidRDefault="00C006B7" w:rsidP="00C006B7">
            <w:pPr>
              <w:pStyle w:val="a5"/>
              <w:ind w:firstLine="0"/>
              <w:jc w:val="lowKashida"/>
              <w:rPr>
                <w:sz w:val="2"/>
                <w:szCs w:val="2"/>
                <w:rtl/>
              </w:rPr>
            </w:pPr>
            <w:r w:rsidRPr="002F1DD5">
              <w:rPr>
                <w:rtl/>
              </w:rPr>
              <w:t>ما هکـذا یا سعد تورد الإبل</w:t>
            </w:r>
            <w:r>
              <w:rPr>
                <w:rFonts w:hint="cs"/>
                <w:rtl/>
              </w:rPr>
              <w:br/>
            </w:r>
          </w:p>
        </w:tc>
      </w:tr>
    </w:tbl>
    <w:p w:rsidR="008F4B15" w:rsidRPr="00C006B7" w:rsidRDefault="0075782A" w:rsidP="00C006B7">
      <w:pPr>
        <w:pStyle w:val="a4"/>
        <w:rPr>
          <w:rtl/>
        </w:rPr>
      </w:pPr>
      <w:r>
        <w:rPr>
          <w:rFonts w:hint="cs"/>
          <w:rtl/>
          <w:lang w:bidi="fa-IR"/>
        </w:rPr>
        <w:t xml:space="preserve"> </w:t>
      </w:r>
      <w:r w:rsidR="008F4B15" w:rsidRPr="00C006B7">
        <w:rPr>
          <w:rFonts w:hint="cs"/>
          <w:rtl/>
        </w:rPr>
        <w:t>«سعد با لباسی فاخر و بلند</w:t>
      </w:r>
      <w:r w:rsidR="007C6A2D" w:rsidRPr="00C006B7">
        <w:rPr>
          <w:rFonts w:hint="cs"/>
          <w:rtl/>
        </w:rPr>
        <w:t>،</w:t>
      </w:r>
      <w:r w:rsidR="004F180B" w:rsidRPr="00C006B7">
        <w:rPr>
          <w:rFonts w:hint="cs"/>
          <w:rtl/>
        </w:rPr>
        <w:t xml:space="preserve"> </w:t>
      </w:r>
      <w:r w:rsidR="008F4B15" w:rsidRPr="00C006B7">
        <w:rPr>
          <w:rFonts w:hint="cs"/>
          <w:rtl/>
        </w:rPr>
        <w:t>شتران را به آبشخور آورد؛ ای سعد! رسم ساربانی چنین نیست»</w:t>
      </w:r>
      <w:r w:rsidRPr="00C006B7">
        <w:rPr>
          <w:rFonts w:hint="cs"/>
          <w:rtl/>
        </w:rPr>
        <w:t xml:space="preserve">. </w:t>
      </w:r>
    </w:p>
    <w:p w:rsidR="008F4B15" w:rsidRPr="00C006B7" w:rsidRDefault="008F4B15" w:rsidP="00C006B7">
      <w:pPr>
        <w:pStyle w:val="a4"/>
        <w:rPr>
          <w:rtl/>
        </w:rPr>
      </w:pPr>
      <w:r w:rsidRPr="00C006B7">
        <w:rPr>
          <w:rFonts w:hint="cs"/>
          <w:rtl/>
        </w:rPr>
        <w:t>تو با استعدادها و توانایی</w:t>
      </w:r>
      <w:r w:rsidR="00C006B7">
        <w:rPr>
          <w:rFonts w:hint="eastAsia"/>
          <w:rtl/>
        </w:rPr>
        <w:t>‌</w:t>
      </w:r>
      <w:r w:rsidRPr="00C006B7">
        <w:rPr>
          <w:rFonts w:hint="cs"/>
          <w:rtl/>
        </w:rPr>
        <w:t>های مشخصی آفریده شده</w:t>
      </w:r>
      <w:r w:rsidR="00C006B7">
        <w:rPr>
          <w:rFonts w:hint="eastAsia"/>
          <w:rtl/>
        </w:rPr>
        <w:t>‌</w:t>
      </w:r>
      <w:r w:rsidRPr="00C006B7">
        <w:rPr>
          <w:rFonts w:hint="cs"/>
          <w:rtl/>
        </w:rPr>
        <w:t>ای تا کار مشخصی انجام دهی؛ همانطور که گفته</w:t>
      </w:r>
      <w:r w:rsidR="00822A7F" w:rsidRPr="00C006B7">
        <w:rPr>
          <w:rFonts w:hint="cs"/>
          <w:rtl/>
        </w:rPr>
        <w:t>‌اند:</w:t>
      </w:r>
      <w:r w:rsidR="0075782A" w:rsidRPr="00C006B7">
        <w:rPr>
          <w:rFonts w:hint="cs"/>
          <w:rtl/>
        </w:rPr>
        <w:t xml:space="preserve"> </w:t>
      </w:r>
      <w:r w:rsidRPr="00C006B7">
        <w:rPr>
          <w:rFonts w:hint="cs"/>
          <w:rtl/>
        </w:rPr>
        <w:t xml:space="preserve">«بنگر که هستی و از چه چیزی از تو صادر </w:t>
      </w:r>
      <w:r w:rsidR="00DC3730" w:rsidRPr="00C006B7">
        <w:rPr>
          <w:rFonts w:hint="cs"/>
          <w:rtl/>
        </w:rPr>
        <w:t>می‌شو</w:t>
      </w:r>
      <w:r w:rsidRPr="00C006B7">
        <w:rPr>
          <w:rFonts w:hint="cs"/>
          <w:rtl/>
        </w:rPr>
        <w:t>د»</w:t>
      </w:r>
      <w:r w:rsidR="0075782A" w:rsidRPr="00C006B7">
        <w:rPr>
          <w:rFonts w:hint="cs"/>
          <w:rtl/>
        </w:rPr>
        <w:t xml:space="preserve">. </w:t>
      </w:r>
    </w:p>
    <w:p w:rsidR="008F4B15" w:rsidRDefault="008F4B15" w:rsidP="00C006B7">
      <w:pPr>
        <w:pStyle w:val="a4"/>
        <w:rPr>
          <w:rtl/>
        </w:rPr>
      </w:pPr>
      <w:r w:rsidRPr="00C006B7">
        <w:rPr>
          <w:rFonts w:hint="cs"/>
          <w:rtl/>
        </w:rPr>
        <w:t>امرسون در مقاله ای که در باره «اعتماد به نفس» نوشته</w:t>
      </w:r>
      <w:r w:rsidR="007C6A2D" w:rsidRPr="00C006B7">
        <w:rPr>
          <w:rFonts w:hint="cs"/>
          <w:rtl/>
        </w:rPr>
        <w:t>،</w:t>
      </w:r>
      <w:r w:rsidR="00B53612" w:rsidRPr="00C006B7">
        <w:rPr>
          <w:rFonts w:hint="cs"/>
          <w:rtl/>
        </w:rPr>
        <w:t xml:space="preserve"> می‌گوید</w:t>
      </w:r>
      <w:r w:rsidR="0075782A" w:rsidRPr="00C006B7">
        <w:rPr>
          <w:rFonts w:hint="cs"/>
          <w:rtl/>
        </w:rPr>
        <w:t xml:space="preserve">: </w:t>
      </w:r>
      <w:r w:rsidRPr="00C006B7">
        <w:rPr>
          <w:rFonts w:hint="cs"/>
          <w:rtl/>
        </w:rPr>
        <w:t>«زمانی خواهد آمد که دانش انسان</w:t>
      </w:r>
      <w:r w:rsidR="007C6A2D" w:rsidRPr="00C006B7">
        <w:rPr>
          <w:rFonts w:hint="cs"/>
          <w:rtl/>
        </w:rPr>
        <w:t>،</w:t>
      </w:r>
      <w:r w:rsidR="004F180B" w:rsidRPr="00C006B7">
        <w:rPr>
          <w:rFonts w:hint="cs"/>
          <w:rtl/>
        </w:rPr>
        <w:t xml:space="preserve"> </w:t>
      </w:r>
      <w:r w:rsidRPr="00C006B7">
        <w:rPr>
          <w:rFonts w:hint="cs"/>
          <w:rtl/>
        </w:rPr>
        <w:t>به این باور برسدکه حسد</w:t>
      </w:r>
      <w:r w:rsidR="007C6A2D" w:rsidRPr="00C006B7">
        <w:rPr>
          <w:rFonts w:hint="cs"/>
          <w:rtl/>
        </w:rPr>
        <w:t>،</w:t>
      </w:r>
      <w:r w:rsidR="004F180B" w:rsidRPr="00C006B7">
        <w:rPr>
          <w:rFonts w:hint="cs"/>
          <w:rtl/>
        </w:rPr>
        <w:t xml:space="preserve"> </w:t>
      </w:r>
      <w:r w:rsidRPr="00C006B7">
        <w:rPr>
          <w:rFonts w:hint="cs"/>
          <w:rtl/>
        </w:rPr>
        <w:t>یعنی جهالت و تقلید یعنی خودکشی؛ دانش بشری به آنجا خواهد رسید که هر انسانی</w:t>
      </w:r>
      <w:r w:rsidR="007C6A2D" w:rsidRPr="00C006B7">
        <w:rPr>
          <w:rFonts w:hint="cs"/>
          <w:rtl/>
        </w:rPr>
        <w:t>،</w:t>
      </w:r>
      <w:r w:rsidR="004F180B" w:rsidRPr="00C006B7">
        <w:rPr>
          <w:rFonts w:hint="cs"/>
          <w:rtl/>
        </w:rPr>
        <w:t xml:space="preserve"> </w:t>
      </w:r>
      <w:r w:rsidRPr="00C006B7">
        <w:rPr>
          <w:rFonts w:hint="cs"/>
          <w:rtl/>
        </w:rPr>
        <w:t>خود را در تمام شرایط</w:t>
      </w:r>
      <w:r w:rsidR="007C6A2D" w:rsidRPr="00C006B7">
        <w:rPr>
          <w:rFonts w:hint="cs"/>
          <w:rtl/>
        </w:rPr>
        <w:t>،</w:t>
      </w:r>
      <w:r w:rsidR="004F180B" w:rsidRPr="00C006B7">
        <w:rPr>
          <w:rFonts w:hint="cs"/>
          <w:rtl/>
        </w:rPr>
        <w:t xml:space="preserve"> </w:t>
      </w:r>
      <w:r w:rsidRPr="00C006B7">
        <w:rPr>
          <w:rFonts w:hint="cs"/>
          <w:rtl/>
        </w:rPr>
        <w:t>آنگونه که هست</w:t>
      </w:r>
      <w:r w:rsidR="007C6A2D" w:rsidRPr="00C006B7">
        <w:rPr>
          <w:rFonts w:hint="cs"/>
          <w:rtl/>
        </w:rPr>
        <w:t>،</w:t>
      </w:r>
      <w:r w:rsidR="004F180B" w:rsidRPr="00C006B7">
        <w:rPr>
          <w:rFonts w:hint="cs"/>
          <w:rtl/>
        </w:rPr>
        <w:t xml:space="preserve"> </w:t>
      </w:r>
      <w:r w:rsidRPr="00C006B7">
        <w:rPr>
          <w:rFonts w:hint="cs"/>
          <w:rtl/>
        </w:rPr>
        <w:t>بداند و واقع بینانه به خود بنگرد؛ زیرا همان</w:t>
      </w:r>
      <w:r w:rsidR="007C6A2D" w:rsidRPr="00C006B7">
        <w:rPr>
          <w:rFonts w:hint="cs"/>
          <w:rtl/>
        </w:rPr>
        <w:t>،</w:t>
      </w:r>
      <w:r w:rsidR="004F180B" w:rsidRPr="00C006B7">
        <w:rPr>
          <w:rFonts w:hint="cs"/>
          <w:rtl/>
        </w:rPr>
        <w:t xml:space="preserve"> </w:t>
      </w:r>
      <w:r w:rsidRPr="00C006B7">
        <w:rPr>
          <w:rFonts w:hint="cs"/>
          <w:rtl/>
        </w:rPr>
        <w:t>بهره اوست</w:t>
      </w:r>
      <w:r w:rsidR="0075782A" w:rsidRPr="00C006B7">
        <w:rPr>
          <w:rFonts w:hint="cs"/>
          <w:rtl/>
        </w:rPr>
        <w:t xml:space="preserve">. </w:t>
      </w:r>
      <w:r w:rsidRPr="00C006B7">
        <w:rPr>
          <w:rFonts w:hint="cs"/>
          <w:rtl/>
        </w:rPr>
        <w:t>در جهان هستی یک دانه ذرت</w:t>
      </w:r>
      <w:r w:rsidR="007C6A2D" w:rsidRPr="00C006B7">
        <w:rPr>
          <w:rFonts w:hint="cs"/>
          <w:rtl/>
        </w:rPr>
        <w:t>،</w:t>
      </w:r>
      <w:r w:rsidR="004F180B" w:rsidRPr="00C006B7">
        <w:rPr>
          <w:rFonts w:hint="cs"/>
          <w:rtl/>
        </w:rPr>
        <w:t xml:space="preserve"> </w:t>
      </w:r>
      <w:r w:rsidRPr="00C006B7">
        <w:rPr>
          <w:rFonts w:hint="cs"/>
          <w:rtl/>
        </w:rPr>
        <w:t>بدون کاشت و داشت به دست ن</w:t>
      </w:r>
      <w:r w:rsidR="0075782A" w:rsidRPr="00C006B7">
        <w:rPr>
          <w:rFonts w:hint="cs"/>
          <w:rtl/>
        </w:rPr>
        <w:t>می‌آی</w:t>
      </w:r>
      <w:r w:rsidRPr="00C006B7">
        <w:rPr>
          <w:rFonts w:hint="cs"/>
          <w:rtl/>
        </w:rPr>
        <w:t>د</w:t>
      </w:r>
      <w:r w:rsidR="0075782A" w:rsidRPr="00C006B7">
        <w:rPr>
          <w:rFonts w:hint="cs"/>
          <w:rtl/>
        </w:rPr>
        <w:t xml:space="preserve">. </w:t>
      </w:r>
      <w:r w:rsidRPr="00C006B7">
        <w:rPr>
          <w:rFonts w:hint="cs"/>
          <w:rtl/>
        </w:rPr>
        <w:t>توانهای نهفته و تازه بسیاری در طبیعت هستند</w:t>
      </w:r>
      <w:r w:rsidR="0075782A" w:rsidRPr="00C006B7">
        <w:rPr>
          <w:rFonts w:hint="cs"/>
          <w:rtl/>
        </w:rPr>
        <w:t xml:space="preserve">. </w:t>
      </w:r>
      <w:r w:rsidRPr="00C006B7">
        <w:rPr>
          <w:rFonts w:hint="cs"/>
          <w:rtl/>
        </w:rPr>
        <w:t>همینطور هیچکس</w:t>
      </w:r>
      <w:r w:rsidR="007C6A2D" w:rsidRPr="00C006B7">
        <w:rPr>
          <w:rFonts w:hint="cs"/>
          <w:rtl/>
        </w:rPr>
        <w:t>،</w:t>
      </w:r>
      <w:r w:rsidR="004F180B" w:rsidRPr="00C006B7">
        <w:rPr>
          <w:rFonts w:hint="cs"/>
          <w:rtl/>
        </w:rPr>
        <w:t xml:space="preserve"> </w:t>
      </w:r>
      <w:r w:rsidRPr="00C006B7">
        <w:rPr>
          <w:rFonts w:hint="cs"/>
          <w:rtl/>
        </w:rPr>
        <w:t>ن</w:t>
      </w:r>
      <w:r w:rsidR="00A235EC" w:rsidRPr="00C006B7">
        <w:rPr>
          <w:rFonts w:hint="cs"/>
          <w:rtl/>
        </w:rPr>
        <w:t>می‌دان</w:t>
      </w:r>
      <w:r w:rsidRPr="00C006B7">
        <w:rPr>
          <w:rFonts w:hint="cs"/>
          <w:rtl/>
        </w:rPr>
        <w:t>د که اندازه توان او چقدر است</w:t>
      </w:r>
      <w:r w:rsidR="007C6A2D" w:rsidRPr="00C006B7">
        <w:rPr>
          <w:rFonts w:hint="cs"/>
          <w:rtl/>
        </w:rPr>
        <w:t>،</w:t>
      </w:r>
      <w:r w:rsidR="004F180B" w:rsidRPr="00C006B7">
        <w:rPr>
          <w:rFonts w:hint="cs"/>
          <w:rtl/>
        </w:rPr>
        <w:t xml:space="preserve"> </w:t>
      </w:r>
      <w:r w:rsidRPr="00C006B7">
        <w:rPr>
          <w:rFonts w:hint="cs"/>
          <w:rtl/>
        </w:rPr>
        <w:t>مگر آنکه خودش تجربه نماید»</w:t>
      </w:r>
      <w:r w:rsidR="001A4412">
        <w:rPr>
          <w:rFonts w:hint="cs"/>
          <w:rtl/>
        </w:rPr>
        <w:t>.</w:t>
      </w:r>
    </w:p>
    <w:p w:rsidR="008F4B15" w:rsidRPr="002F45FD" w:rsidRDefault="0096249F" w:rsidP="002F45FD">
      <w:pPr>
        <w:pStyle w:val="a4"/>
        <w:rPr>
          <w:rFonts w:ascii="KFGQPC Uthmanic Script HAFS" w:hAnsi="KFGQPC Uthmanic Script HAFS" w:cs="KFGQPC Uthmanic Script HAFS"/>
          <w:rtl/>
        </w:rPr>
      </w:pPr>
      <w:r>
        <w:rPr>
          <w:rFonts w:ascii="Traditional Arabic" w:hAnsi="Traditional Arabic" w:cs="Traditional Arabic"/>
          <w:rtl/>
        </w:rPr>
        <w:t>﴿</w:t>
      </w:r>
      <w:r w:rsidR="002F45FD">
        <w:rPr>
          <w:rFonts w:ascii="KFGQPC Uthmanic Script HAFS" w:hAnsi="KFGQPC Uthmanic Script HAFS" w:cs="KFGQPC Uthmanic Script HAFS" w:hint="eastAsia"/>
          <w:rtl/>
        </w:rPr>
        <w:t>وَقُلِ</w:t>
      </w:r>
      <w:r w:rsidR="002F45FD">
        <w:rPr>
          <w:rFonts w:ascii="KFGQPC Uthmanic Script HAFS" w:hAnsi="KFGQPC Uthmanic Script HAFS" w:cs="KFGQPC Uthmanic Script HAFS"/>
          <w:rtl/>
        </w:rPr>
        <w:t xml:space="preserve"> </w:t>
      </w:r>
      <w:r w:rsidR="002F45FD">
        <w:rPr>
          <w:rFonts w:ascii="KFGQPC Uthmanic Script HAFS" w:hAnsi="KFGQPC Uthmanic Script HAFS" w:cs="KFGQPC Uthmanic Script HAFS" w:hint="cs"/>
          <w:rtl/>
        </w:rPr>
        <w:t>ٱ</w:t>
      </w:r>
      <w:r w:rsidR="002F45FD">
        <w:rPr>
          <w:rFonts w:ascii="KFGQPC Uthmanic Script HAFS" w:hAnsi="KFGQPC Uthmanic Script HAFS" w:cs="KFGQPC Uthmanic Script HAFS" w:hint="eastAsia"/>
          <w:rtl/>
        </w:rPr>
        <w:t>عۡمَلُواْ</w:t>
      </w:r>
      <w:r w:rsidR="002F45FD">
        <w:rPr>
          <w:rFonts w:ascii="KFGQPC Uthmanic Script HAFS" w:hAnsi="KFGQPC Uthmanic Script HAFS" w:cs="KFGQPC Uthmanic Script HAFS"/>
          <w:rtl/>
        </w:rPr>
        <w:t xml:space="preserve"> فَسَيَرَى </w:t>
      </w:r>
      <w:r w:rsidR="002F45FD">
        <w:rPr>
          <w:rFonts w:ascii="KFGQPC Uthmanic Script HAFS" w:hAnsi="KFGQPC Uthmanic Script HAFS" w:cs="KFGQPC Uthmanic Script HAFS" w:hint="cs"/>
          <w:rtl/>
        </w:rPr>
        <w:t>ٱ</w:t>
      </w:r>
      <w:r w:rsidR="002F45FD">
        <w:rPr>
          <w:rFonts w:ascii="KFGQPC Uthmanic Script HAFS" w:hAnsi="KFGQPC Uthmanic Script HAFS" w:cs="KFGQPC Uthmanic Script HAFS" w:hint="eastAsia"/>
          <w:rtl/>
        </w:rPr>
        <w:t>للَّهُ</w:t>
      </w:r>
      <w:r w:rsidR="002F45FD">
        <w:rPr>
          <w:rFonts w:ascii="KFGQPC Uthmanic Script HAFS" w:hAnsi="KFGQPC Uthmanic Script HAFS" w:cs="KFGQPC Uthmanic Script HAFS"/>
          <w:rtl/>
        </w:rPr>
        <w:t xml:space="preserve"> عَمَلَكُمۡ وَرَسُولُهُ</w:t>
      </w:r>
      <w:r w:rsidR="002F45FD">
        <w:rPr>
          <w:rFonts w:ascii="KFGQPC Uthmanic Script HAFS" w:hAnsi="KFGQPC Uthmanic Script HAFS" w:cs="KFGQPC Uthmanic Script HAFS" w:hint="cs"/>
          <w:rtl/>
        </w:rPr>
        <w:t>ۥ</w:t>
      </w:r>
      <w:r w:rsidR="002F45FD">
        <w:rPr>
          <w:rFonts w:ascii="KFGQPC Uthmanic Script HAFS" w:hAnsi="KFGQPC Uthmanic Script HAFS" w:cs="KFGQPC Uthmanic Script HAFS"/>
          <w:rtl/>
        </w:rPr>
        <w:t xml:space="preserve"> وَ</w:t>
      </w:r>
      <w:r w:rsidR="002F45FD">
        <w:rPr>
          <w:rFonts w:ascii="KFGQPC Uthmanic Script HAFS" w:hAnsi="KFGQPC Uthmanic Script HAFS" w:cs="KFGQPC Uthmanic Script HAFS" w:hint="cs"/>
          <w:rtl/>
        </w:rPr>
        <w:t>ٱ</w:t>
      </w:r>
      <w:r w:rsidR="002F45FD">
        <w:rPr>
          <w:rFonts w:ascii="KFGQPC Uthmanic Script HAFS" w:hAnsi="KFGQPC Uthmanic Script HAFS" w:cs="KFGQPC Uthmanic Script HAFS" w:hint="eastAsia"/>
          <w:rtl/>
        </w:rPr>
        <w:t>لۡمُؤۡمِنُونَۖ</w:t>
      </w:r>
      <w:r>
        <w:rPr>
          <w:rFonts w:ascii="Traditional Arabic" w:hAnsi="Traditional Arabic" w:cs="Traditional Arabic"/>
          <w:rtl/>
        </w:rPr>
        <w:t>﴾</w:t>
      </w:r>
      <w:r>
        <w:rPr>
          <w:rFonts w:hint="cs"/>
          <w:rtl/>
        </w:rPr>
        <w:t xml:space="preserve"> </w:t>
      </w:r>
      <w:r>
        <w:rPr>
          <w:rStyle w:val="Char7"/>
          <w:rFonts w:hint="cs"/>
          <w:rtl/>
        </w:rPr>
        <w:t xml:space="preserve">[التوبة: 105] </w:t>
      </w:r>
      <w:r w:rsidR="008F4B15" w:rsidRPr="00C006B7">
        <w:rPr>
          <w:rFonts w:hint="cs"/>
          <w:rtl/>
        </w:rPr>
        <w:t>«و بگو</w:t>
      </w:r>
      <w:r w:rsidR="0075782A" w:rsidRPr="00C006B7">
        <w:rPr>
          <w:rFonts w:hint="cs"/>
          <w:rtl/>
        </w:rPr>
        <w:t xml:space="preserve">: </w:t>
      </w:r>
      <w:r w:rsidR="008F4B15" w:rsidRPr="00C006B7">
        <w:rPr>
          <w:rFonts w:hint="cs"/>
          <w:rtl/>
        </w:rPr>
        <w:t xml:space="preserve">هر آنچه </w:t>
      </w:r>
      <w:r w:rsidR="0056151E" w:rsidRPr="00C006B7">
        <w:rPr>
          <w:rFonts w:hint="cs"/>
          <w:rtl/>
        </w:rPr>
        <w:t>می‌خو</w:t>
      </w:r>
      <w:r w:rsidR="008F4B15" w:rsidRPr="00C006B7">
        <w:rPr>
          <w:rFonts w:hint="cs"/>
          <w:rtl/>
        </w:rPr>
        <w:t>اهید</w:t>
      </w:r>
      <w:r w:rsidR="007C6A2D" w:rsidRPr="00C006B7">
        <w:rPr>
          <w:rFonts w:hint="cs"/>
          <w:rtl/>
        </w:rPr>
        <w:t>،</w:t>
      </w:r>
      <w:r w:rsidR="004F180B" w:rsidRPr="00C006B7">
        <w:rPr>
          <w:rFonts w:hint="cs"/>
          <w:rtl/>
        </w:rPr>
        <w:t xml:space="preserve"> </w:t>
      </w:r>
      <w:r w:rsidR="008F4B15" w:rsidRPr="00C006B7">
        <w:rPr>
          <w:rFonts w:hint="cs"/>
          <w:rtl/>
        </w:rPr>
        <w:t xml:space="preserve">بکنید؛ خدا و پیامبرش و مؤمنان کارتان را </w:t>
      </w:r>
      <w:r w:rsidR="007C6A2D" w:rsidRPr="00C006B7">
        <w:rPr>
          <w:rFonts w:hint="cs"/>
          <w:rtl/>
        </w:rPr>
        <w:t>می‌بی</w:t>
      </w:r>
      <w:r w:rsidR="008F4B15" w:rsidRPr="00C006B7">
        <w:rPr>
          <w:rFonts w:hint="cs"/>
          <w:rtl/>
        </w:rPr>
        <w:t>نند»</w:t>
      </w:r>
      <w:r w:rsidR="0075782A" w:rsidRPr="00C006B7">
        <w:rPr>
          <w:rFonts w:hint="cs"/>
          <w:rtl/>
        </w:rPr>
        <w:t xml:space="preserve">. </w:t>
      </w:r>
    </w:p>
    <w:p w:rsidR="008F4B15" w:rsidRPr="0013264A" w:rsidRDefault="008F4B15" w:rsidP="004A7237">
      <w:pPr>
        <w:pStyle w:val="a"/>
        <w:rPr>
          <w:rtl/>
        </w:rPr>
      </w:pPr>
      <w:bookmarkStart w:id="232" w:name="_Toc275546750"/>
      <w:bookmarkStart w:id="233" w:name="_Toc420959362"/>
      <w:r w:rsidRPr="0013264A">
        <w:rPr>
          <w:rFonts w:hint="cs"/>
          <w:rtl/>
        </w:rPr>
        <w:t>نکته</w:t>
      </w:r>
      <w:bookmarkEnd w:id="232"/>
      <w:bookmarkEnd w:id="233"/>
    </w:p>
    <w:p w:rsidR="008F4B15" w:rsidRDefault="008F4B15" w:rsidP="00D82279">
      <w:pPr>
        <w:pStyle w:val="a4"/>
        <w:rPr>
          <w:rtl/>
        </w:rPr>
      </w:pPr>
      <w:r w:rsidRPr="00C006B7">
        <w:rPr>
          <w:rFonts w:hint="cs"/>
          <w:rtl/>
        </w:rPr>
        <w:t>این آیات</w:t>
      </w:r>
      <w:r w:rsidR="007C6A2D" w:rsidRPr="00C006B7">
        <w:rPr>
          <w:rFonts w:hint="cs"/>
          <w:rtl/>
        </w:rPr>
        <w:t>،</w:t>
      </w:r>
      <w:r w:rsidR="004F180B" w:rsidRPr="00C006B7">
        <w:rPr>
          <w:rFonts w:hint="cs"/>
          <w:rtl/>
        </w:rPr>
        <w:t xml:space="preserve"> </w:t>
      </w:r>
      <w:r w:rsidRPr="00C006B7">
        <w:rPr>
          <w:rFonts w:hint="cs"/>
          <w:rtl/>
        </w:rPr>
        <w:t xml:space="preserve">تو را امیدوار </w:t>
      </w:r>
      <w:r w:rsidR="00A235EC" w:rsidRPr="00C006B7">
        <w:rPr>
          <w:rFonts w:hint="cs"/>
          <w:rtl/>
        </w:rPr>
        <w:t>می‌نم</w:t>
      </w:r>
      <w:r w:rsidRPr="00C006B7">
        <w:rPr>
          <w:rFonts w:hint="cs"/>
          <w:rtl/>
        </w:rPr>
        <w:t>اید</w:t>
      </w:r>
      <w:r w:rsidR="007C6A2D" w:rsidRPr="00C006B7">
        <w:rPr>
          <w:rFonts w:hint="cs"/>
          <w:rtl/>
        </w:rPr>
        <w:t>،</w:t>
      </w:r>
      <w:r w:rsidR="004F180B" w:rsidRPr="00C006B7">
        <w:rPr>
          <w:rFonts w:hint="cs"/>
          <w:rtl/>
        </w:rPr>
        <w:t xml:space="preserve"> </w:t>
      </w:r>
      <w:r w:rsidRPr="00C006B7">
        <w:rPr>
          <w:rFonts w:hint="cs"/>
          <w:rtl/>
        </w:rPr>
        <w:t xml:space="preserve">گمانت را نسبت به پروردگارت نیک </w:t>
      </w:r>
      <w:r w:rsidR="005E3F23" w:rsidRPr="00C006B7">
        <w:rPr>
          <w:rFonts w:hint="cs"/>
          <w:rtl/>
        </w:rPr>
        <w:t>می‌گ</w:t>
      </w:r>
      <w:r w:rsidRPr="00C006B7">
        <w:rPr>
          <w:rFonts w:hint="cs"/>
          <w:rtl/>
        </w:rPr>
        <w:t xml:space="preserve">رداند و تو را تقویت </w:t>
      </w:r>
      <w:r w:rsidR="00FB0E09" w:rsidRPr="00C006B7">
        <w:rPr>
          <w:rFonts w:hint="cs"/>
          <w:rtl/>
        </w:rPr>
        <w:t>می‌کن</w:t>
      </w:r>
      <w:r w:rsidRPr="00C006B7">
        <w:rPr>
          <w:rFonts w:hint="cs"/>
          <w:rtl/>
        </w:rPr>
        <w:t>د</w:t>
      </w:r>
      <w:r w:rsidR="0075782A" w:rsidRPr="00C006B7">
        <w:rPr>
          <w:rFonts w:hint="cs"/>
          <w:rtl/>
        </w:rPr>
        <w:t>:</w:t>
      </w:r>
      <w:r w:rsidR="0096249F">
        <w:rPr>
          <w:rFonts w:hint="cs"/>
          <w:rtl/>
        </w:rPr>
        <w:t xml:space="preserve"> </w:t>
      </w:r>
      <w:r w:rsidR="0096249F">
        <w:rPr>
          <w:rFonts w:ascii="Traditional Arabic" w:hAnsi="Traditional Arabic" w:cs="Traditional Arabic"/>
          <w:rtl/>
        </w:rPr>
        <w:t>﴿</w:t>
      </w:r>
      <w:r w:rsidR="00D82279">
        <w:rPr>
          <w:rFonts w:ascii="KFGQPC Uthmanic Script HAFS" w:hAnsi="KFGQPC Uthmanic Script HAFS" w:cs="KFGQPC Uthmanic Script HAFS"/>
          <w:rtl/>
        </w:rPr>
        <w:t xml:space="preserve">۞قُلۡ يَٰعِبَادِيَ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لَّذِينَ</w:t>
      </w:r>
      <w:r w:rsidR="00D82279">
        <w:rPr>
          <w:rFonts w:ascii="KFGQPC Uthmanic Script HAFS" w:hAnsi="KFGQPC Uthmanic Script HAFS" w:cs="KFGQPC Uthmanic Script HAFS"/>
          <w:rtl/>
        </w:rPr>
        <w:t xml:space="preserve"> أَسۡرَفُواْ عَلَىٰٓ أَنفُسِهِمۡ لَا تَقۡنَطُواْ مِن رَّحۡمَةِ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إِنَّ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يَغۡفِرُ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لذُّنُوبَ</w:t>
      </w:r>
      <w:r w:rsidR="00D82279">
        <w:rPr>
          <w:rFonts w:ascii="KFGQPC Uthmanic Script HAFS" w:hAnsi="KFGQPC Uthmanic Script HAFS" w:cs="KFGQPC Uthmanic Script HAFS"/>
          <w:rtl/>
        </w:rPr>
        <w:t xml:space="preserve"> جَمِيعًاۚ إِنَّهُ</w:t>
      </w:r>
      <w:r w:rsidR="00D82279">
        <w:rPr>
          <w:rFonts w:ascii="KFGQPC Uthmanic Script HAFS" w:hAnsi="KFGQPC Uthmanic Script HAFS" w:cs="KFGQPC Uthmanic Script HAFS" w:hint="cs"/>
          <w:rtl/>
        </w:rPr>
        <w:t>ۥ</w:t>
      </w:r>
      <w:r w:rsidR="00D82279">
        <w:rPr>
          <w:rFonts w:ascii="KFGQPC Uthmanic Script HAFS" w:hAnsi="KFGQPC Uthmanic Script HAFS" w:cs="KFGQPC Uthmanic Script HAFS"/>
          <w:rtl/>
        </w:rPr>
        <w:t xml:space="preserve"> هُوَ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لۡغَفُورُ</w:t>
      </w:r>
      <w:r w:rsidR="00D82279">
        <w:rPr>
          <w:rFonts w:ascii="KFGQPC Uthmanic Script HAFS" w:hAnsi="KFGQPC Uthmanic Script HAFS" w:cs="KFGQPC Uthmanic Script HAFS"/>
          <w:rtl/>
        </w:rPr>
        <w:t xml:space="preserve">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لرَّحِيمُ</w:t>
      </w:r>
      <w:r w:rsidR="00D82279">
        <w:rPr>
          <w:rFonts w:ascii="KFGQPC Uthmanic Script HAFS" w:hAnsi="KFGQPC Uthmanic Script HAFS" w:cs="KFGQPC Uthmanic Script HAFS"/>
          <w:rtl/>
        </w:rPr>
        <w:t xml:space="preserve"> ٥٣</w:t>
      </w:r>
      <w:r w:rsidR="0096249F">
        <w:rPr>
          <w:rFonts w:ascii="Traditional Arabic" w:hAnsi="Traditional Arabic" w:cs="Traditional Arabic"/>
          <w:rtl/>
        </w:rPr>
        <w:t>﴾</w:t>
      </w:r>
      <w:r w:rsidR="0096249F">
        <w:rPr>
          <w:rFonts w:hint="cs"/>
          <w:rtl/>
        </w:rPr>
        <w:t xml:space="preserve"> </w:t>
      </w:r>
      <w:r w:rsidR="0096249F">
        <w:rPr>
          <w:rStyle w:val="Char7"/>
          <w:rFonts w:hint="cs"/>
          <w:rtl/>
        </w:rPr>
        <w:t>[الزمر: 53]</w:t>
      </w:r>
      <w:r w:rsidR="0075782A" w:rsidRPr="00C006B7">
        <w:rPr>
          <w:rFonts w:hint="cs"/>
          <w:rtl/>
        </w:rPr>
        <w:t xml:space="preserve"> </w:t>
      </w:r>
      <w:r w:rsidRPr="00C006B7">
        <w:rPr>
          <w:rFonts w:hint="cs"/>
          <w:rtl/>
        </w:rPr>
        <w:t>«بگو</w:t>
      </w:r>
      <w:r w:rsidR="0075782A" w:rsidRPr="00C006B7">
        <w:rPr>
          <w:rFonts w:hint="cs"/>
          <w:rtl/>
        </w:rPr>
        <w:t xml:space="preserve">: </w:t>
      </w:r>
      <w:r w:rsidRPr="00C006B7">
        <w:rPr>
          <w:rFonts w:hint="cs"/>
          <w:rtl/>
        </w:rPr>
        <w:t>ای بندگان من که بر خودتان زیاده روی کرده</w:t>
      </w:r>
      <w:r w:rsidR="00C006B7">
        <w:rPr>
          <w:rFonts w:hint="eastAsia"/>
          <w:rtl/>
        </w:rPr>
        <w:t>‌</w:t>
      </w:r>
      <w:r w:rsidRPr="00C006B7">
        <w:rPr>
          <w:rFonts w:hint="cs"/>
          <w:rtl/>
        </w:rPr>
        <w:t xml:space="preserve">اید! از رحمت خدا ناامید مباشید؛ </w:t>
      </w:r>
      <w:r w:rsidR="00BB0072" w:rsidRPr="00C006B7">
        <w:rPr>
          <w:rFonts w:hint="cs"/>
          <w:rtl/>
        </w:rPr>
        <w:t>بی‌گمان</w:t>
      </w:r>
      <w:r w:rsidRPr="00C006B7">
        <w:rPr>
          <w:rFonts w:hint="cs"/>
          <w:rtl/>
        </w:rPr>
        <w:t xml:space="preserve"> خداوند</w:t>
      </w:r>
      <w:r w:rsidR="007C6A2D" w:rsidRPr="00C006B7">
        <w:rPr>
          <w:rFonts w:hint="cs"/>
          <w:rtl/>
        </w:rPr>
        <w:t>،</w:t>
      </w:r>
      <w:r w:rsidR="004F180B" w:rsidRPr="00C006B7">
        <w:rPr>
          <w:rFonts w:hint="cs"/>
          <w:rtl/>
        </w:rPr>
        <w:t xml:space="preserve"> </w:t>
      </w:r>
      <w:r w:rsidRPr="00C006B7">
        <w:rPr>
          <w:rFonts w:hint="cs"/>
          <w:rtl/>
        </w:rPr>
        <w:t xml:space="preserve">همه گناهان را </w:t>
      </w:r>
      <w:r w:rsidR="00310BD5" w:rsidRPr="00C006B7">
        <w:rPr>
          <w:rFonts w:hint="cs"/>
          <w:rtl/>
        </w:rPr>
        <w:t>می‌آم</w:t>
      </w:r>
      <w:r w:rsidRPr="00C006B7">
        <w:rPr>
          <w:rFonts w:hint="cs"/>
          <w:rtl/>
        </w:rPr>
        <w:t>رزد و او بس آمرزگار و مهربان است»</w:t>
      </w:r>
      <w:r w:rsidR="00AD171F">
        <w:rPr>
          <w:rFonts w:hint="cs"/>
          <w:rtl/>
        </w:rPr>
        <w:t>.</w:t>
      </w:r>
    </w:p>
    <w:p w:rsidR="008F4B15" w:rsidRPr="00D82279" w:rsidRDefault="00AD171F"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eastAsia"/>
          <w:rtl/>
        </w:rPr>
        <w:t>وَ</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لَّذِينَ</w:t>
      </w:r>
      <w:r w:rsidR="00D82279">
        <w:rPr>
          <w:rFonts w:ascii="KFGQPC Uthmanic Script HAFS" w:hAnsi="KFGQPC Uthmanic Script HAFS" w:cs="KFGQPC Uthmanic Script HAFS"/>
          <w:rtl/>
        </w:rPr>
        <w:t xml:space="preserve"> إِذَا فَعَلُواْ فَٰحِشَةً أَوۡ ظَلَمُوٓاْ أَنفُسَهُمۡ ذَكَرُواْ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فَ</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سۡتَغۡفَرُواْ</w:t>
      </w:r>
      <w:r w:rsidR="00D82279">
        <w:rPr>
          <w:rFonts w:ascii="KFGQPC Uthmanic Script HAFS" w:hAnsi="KFGQPC Uthmanic Script HAFS" w:cs="KFGQPC Uthmanic Script HAFS"/>
          <w:rtl/>
        </w:rPr>
        <w:t xml:space="preserve"> لِذُنُوبِهِمۡ وَمَن يَغۡفِرُ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لذُّنُوبَ</w:t>
      </w:r>
      <w:r w:rsidR="00D82279">
        <w:rPr>
          <w:rFonts w:ascii="KFGQPC Uthmanic Script HAFS" w:hAnsi="KFGQPC Uthmanic Script HAFS" w:cs="KFGQPC Uthmanic Script HAFS"/>
          <w:rtl/>
        </w:rPr>
        <w:t xml:space="preserve"> إِلَّا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وَلَمۡ يُصِرُّواْ عَلَىٰ مَا فَعَلُواْ وَهُمۡ يَعۡلَمُونَ ١٣٥</w:t>
      </w:r>
      <w:r>
        <w:rPr>
          <w:rFonts w:ascii="Traditional Arabic" w:hAnsi="Traditional Arabic" w:cs="Traditional Arabic"/>
          <w:rtl/>
        </w:rPr>
        <w:t>﴾</w:t>
      </w:r>
      <w:r>
        <w:rPr>
          <w:rFonts w:hint="cs"/>
          <w:rtl/>
        </w:rPr>
        <w:t xml:space="preserve"> </w:t>
      </w:r>
      <w:r>
        <w:rPr>
          <w:rStyle w:val="Char7"/>
          <w:rFonts w:hint="cs"/>
          <w:rtl/>
        </w:rPr>
        <w:t xml:space="preserve">[آل عمران: 135] </w:t>
      </w:r>
      <w:r w:rsidR="008F4B15" w:rsidRPr="00C006B7">
        <w:rPr>
          <w:rFonts w:hint="cs"/>
          <w:rtl/>
        </w:rPr>
        <w:t>«وآنانی که هرگاه کار زشتی انجام دهند یا بر خویشتن ستم نمایند</w:t>
      </w:r>
      <w:r w:rsidR="007C6A2D" w:rsidRPr="00C006B7">
        <w:rPr>
          <w:rFonts w:hint="cs"/>
          <w:rtl/>
        </w:rPr>
        <w:t>،</w:t>
      </w:r>
      <w:r w:rsidR="004F180B" w:rsidRPr="00C006B7">
        <w:rPr>
          <w:rFonts w:hint="cs"/>
          <w:rtl/>
        </w:rPr>
        <w:t xml:space="preserve"> </w:t>
      </w:r>
      <w:r w:rsidR="008F4B15" w:rsidRPr="00C006B7">
        <w:rPr>
          <w:rFonts w:hint="cs"/>
          <w:rtl/>
        </w:rPr>
        <w:t xml:space="preserve">خداوند را به یاد </w:t>
      </w:r>
      <w:r w:rsidR="00310BD5" w:rsidRPr="00C006B7">
        <w:rPr>
          <w:rFonts w:hint="cs"/>
          <w:rtl/>
        </w:rPr>
        <w:t>می‌آور</w:t>
      </w:r>
      <w:r w:rsidR="008F4B15" w:rsidRPr="00C006B7">
        <w:rPr>
          <w:rFonts w:hint="cs"/>
          <w:rtl/>
        </w:rPr>
        <w:t xml:space="preserve">ند و از گناهان خود طلب آمرزش </w:t>
      </w:r>
      <w:r w:rsidR="00FB0E09" w:rsidRPr="00C006B7">
        <w:rPr>
          <w:rFonts w:hint="cs"/>
          <w:rtl/>
        </w:rPr>
        <w:t>می‌کن</w:t>
      </w:r>
      <w:r w:rsidR="008F4B15" w:rsidRPr="00C006B7">
        <w:rPr>
          <w:rFonts w:hint="cs"/>
          <w:rtl/>
        </w:rPr>
        <w:t xml:space="preserve">ند و چه کسی جز خداوند گناهان را </w:t>
      </w:r>
      <w:r w:rsidR="00310BD5" w:rsidRPr="00C006B7">
        <w:rPr>
          <w:rFonts w:hint="cs"/>
          <w:rtl/>
        </w:rPr>
        <w:t>می‌آم</w:t>
      </w:r>
      <w:r w:rsidR="008F4B15" w:rsidRPr="00C006B7">
        <w:rPr>
          <w:rFonts w:hint="cs"/>
          <w:rtl/>
        </w:rPr>
        <w:t>رزد؟ و آنها بر کرده خود</w:t>
      </w:r>
      <w:r w:rsidR="007C6A2D" w:rsidRPr="00C006B7">
        <w:rPr>
          <w:rFonts w:hint="cs"/>
          <w:rtl/>
        </w:rPr>
        <w:t>،</w:t>
      </w:r>
      <w:r w:rsidR="004F180B" w:rsidRPr="00C006B7">
        <w:rPr>
          <w:rFonts w:hint="cs"/>
          <w:rtl/>
        </w:rPr>
        <w:t xml:space="preserve"> </w:t>
      </w:r>
      <w:r w:rsidR="008F4B15" w:rsidRPr="00C006B7">
        <w:rPr>
          <w:rFonts w:hint="cs"/>
          <w:rtl/>
        </w:rPr>
        <w:t xml:space="preserve">در حالی که </w:t>
      </w:r>
      <w:r w:rsidR="00A235EC" w:rsidRPr="00C006B7">
        <w:rPr>
          <w:rFonts w:hint="cs"/>
          <w:rtl/>
        </w:rPr>
        <w:t>می‌دان</w:t>
      </w:r>
      <w:r w:rsidR="008F4B15" w:rsidRPr="00C006B7">
        <w:rPr>
          <w:rFonts w:hint="cs"/>
          <w:rtl/>
        </w:rPr>
        <w:t>ند</w:t>
      </w:r>
      <w:r w:rsidR="007C6A2D" w:rsidRPr="00C006B7">
        <w:rPr>
          <w:rFonts w:hint="cs"/>
          <w:rtl/>
        </w:rPr>
        <w:t>،</w:t>
      </w:r>
      <w:r w:rsidR="004F180B" w:rsidRPr="00C006B7">
        <w:rPr>
          <w:rFonts w:hint="cs"/>
          <w:rtl/>
        </w:rPr>
        <w:t xml:space="preserve"> </w:t>
      </w:r>
      <w:r w:rsidR="008F4B15" w:rsidRPr="00C006B7">
        <w:rPr>
          <w:rFonts w:hint="cs"/>
          <w:rtl/>
        </w:rPr>
        <w:t>اصرارن</w:t>
      </w:r>
      <w:r w:rsidR="0056151E" w:rsidRPr="00C006B7">
        <w:rPr>
          <w:rFonts w:hint="cs"/>
          <w:rtl/>
        </w:rPr>
        <w:t>می‌ورز</w:t>
      </w:r>
      <w:r w:rsidR="008F4B15" w:rsidRPr="00C006B7">
        <w:rPr>
          <w:rFonts w:hint="cs"/>
          <w:rtl/>
        </w:rPr>
        <w:t>ند»</w:t>
      </w:r>
      <w:r w:rsidR="0075782A" w:rsidRPr="00C006B7">
        <w:rPr>
          <w:rFonts w:hint="cs"/>
          <w:rtl/>
        </w:rPr>
        <w:t>.</w:t>
      </w:r>
      <w:r>
        <w:rPr>
          <w:rFonts w:hint="cs"/>
          <w:rtl/>
        </w:rPr>
        <w:t xml:space="preserve"> </w:t>
      </w:r>
      <w:r>
        <w:rPr>
          <w:rFonts w:ascii="Traditional Arabic" w:hAnsi="Traditional Arabic" w:cs="Traditional Arabic"/>
          <w:rtl/>
        </w:rPr>
        <w:t>﴿</w:t>
      </w:r>
      <w:r w:rsidR="00D82279">
        <w:rPr>
          <w:rFonts w:ascii="KFGQPC Uthmanic Script HAFS" w:hAnsi="KFGQPC Uthmanic Script HAFS" w:cs="KFGQPC Uthmanic Script HAFS" w:hint="eastAsia"/>
          <w:rtl/>
        </w:rPr>
        <w:t>وَمَن</w:t>
      </w:r>
      <w:r w:rsidR="00D82279">
        <w:rPr>
          <w:rFonts w:ascii="KFGQPC Uthmanic Script HAFS" w:hAnsi="KFGQPC Uthmanic Script HAFS" w:cs="KFGQPC Uthmanic Script HAFS"/>
          <w:rtl/>
        </w:rPr>
        <w:t xml:space="preserve"> يَعۡمَلۡ سُوٓءًا أَوۡ يَظۡلِمۡ نَفۡسَهُ</w:t>
      </w:r>
      <w:r w:rsidR="00D82279">
        <w:rPr>
          <w:rFonts w:ascii="KFGQPC Uthmanic Script HAFS" w:hAnsi="KFGQPC Uthmanic Script HAFS" w:cs="KFGQPC Uthmanic Script HAFS" w:hint="cs"/>
          <w:rtl/>
        </w:rPr>
        <w:t>ۥ</w:t>
      </w:r>
      <w:r w:rsidR="00D82279">
        <w:rPr>
          <w:rFonts w:ascii="KFGQPC Uthmanic Script HAFS" w:hAnsi="KFGQPC Uthmanic Script HAFS" w:cs="KFGQPC Uthmanic Script HAFS"/>
          <w:rtl/>
        </w:rPr>
        <w:t xml:space="preserve"> ثُمَّ يَسۡتَغۡفِرِ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يَجِدِ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غَفُورٗا رَّحِيمٗا ١١٠</w:t>
      </w:r>
      <w:r>
        <w:rPr>
          <w:rFonts w:ascii="Traditional Arabic" w:hAnsi="Traditional Arabic" w:cs="Traditional Arabic"/>
          <w:rtl/>
        </w:rPr>
        <w:t>﴾</w:t>
      </w:r>
      <w:r>
        <w:rPr>
          <w:rFonts w:hint="cs"/>
          <w:rtl/>
        </w:rPr>
        <w:t xml:space="preserve"> </w:t>
      </w:r>
      <w:r>
        <w:rPr>
          <w:rStyle w:val="Char7"/>
          <w:rFonts w:hint="cs"/>
          <w:rtl/>
        </w:rPr>
        <w:t>[النساء: 110]</w:t>
      </w:r>
      <w:r w:rsidR="0075782A" w:rsidRPr="00C006B7">
        <w:rPr>
          <w:rFonts w:hint="cs"/>
          <w:rtl/>
        </w:rPr>
        <w:t xml:space="preserve"> </w:t>
      </w:r>
      <w:r w:rsidR="008F4B15" w:rsidRPr="00C006B7">
        <w:rPr>
          <w:rFonts w:hint="cs"/>
          <w:rtl/>
        </w:rPr>
        <w:t>«و</w:t>
      </w:r>
      <w:r w:rsidR="00EC23DD">
        <w:rPr>
          <w:rFonts w:hint="cs"/>
          <w:rtl/>
        </w:rPr>
        <w:t xml:space="preserve"> هرکس </w:t>
      </w:r>
      <w:r w:rsidR="008F4B15" w:rsidRPr="00C006B7">
        <w:rPr>
          <w:rFonts w:hint="cs"/>
          <w:rtl/>
        </w:rPr>
        <w:t>کار بدی کند یا بر خود ستم نماید و سپس از خداوند آمرزش بخواهد</w:t>
      </w:r>
      <w:r w:rsidR="007C6A2D" w:rsidRPr="00C006B7">
        <w:rPr>
          <w:rFonts w:hint="cs"/>
          <w:rtl/>
        </w:rPr>
        <w:t>،</w:t>
      </w:r>
      <w:r w:rsidR="004F180B" w:rsidRPr="00C006B7">
        <w:rPr>
          <w:rFonts w:hint="cs"/>
          <w:rtl/>
        </w:rPr>
        <w:t xml:space="preserve"> </w:t>
      </w:r>
      <w:r w:rsidR="008F4B15" w:rsidRPr="00C006B7">
        <w:rPr>
          <w:rFonts w:hint="cs"/>
          <w:rtl/>
        </w:rPr>
        <w:t>خداوند را آمرزگار و مهربان خواهد یافت»</w:t>
      </w:r>
      <w:r>
        <w:rPr>
          <w:rFonts w:hint="cs"/>
          <w:rtl/>
        </w:rPr>
        <w:t>.</w:t>
      </w:r>
    </w:p>
    <w:p w:rsidR="008F4B15" w:rsidRPr="00D82279" w:rsidRDefault="00AD171F"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eastAsia"/>
          <w:rtl/>
        </w:rPr>
        <w:t>وَإِذَا</w:t>
      </w:r>
      <w:r w:rsidR="00D82279">
        <w:rPr>
          <w:rFonts w:ascii="KFGQPC Uthmanic Script HAFS" w:hAnsi="KFGQPC Uthmanic Script HAFS" w:cs="KFGQPC Uthmanic Script HAFS"/>
          <w:rtl/>
        </w:rPr>
        <w:t xml:space="preserve"> سَأَلَكَ عِبَادِي عَنِّي فَإِنِّي قَرِيبٌۖ أُجِيبُ دَعۡوَةَ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لدَّاعِ</w:t>
      </w:r>
      <w:r w:rsidR="00D82279">
        <w:rPr>
          <w:rFonts w:ascii="KFGQPC Uthmanic Script HAFS" w:hAnsi="KFGQPC Uthmanic Script HAFS" w:cs="KFGQPC Uthmanic Script HAFS"/>
          <w:rtl/>
        </w:rPr>
        <w:t xml:space="preserve"> إِذَا دَعَانِۖ فَلۡيَسۡتَجِيبُواْ لِي وَلۡيُؤۡمِنُواْ بِي لَعَلَّهُمۡ يَرۡشُدُونَ ١٨٦</w:t>
      </w:r>
      <w:r>
        <w:rPr>
          <w:rFonts w:ascii="Traditional Arabic" w:hAnsi="Traditional Arabic" w:cs="Traditional Arabic"/>
          <w:rtl/>
        </w:rPr>
        <w:t>﴾</w:t>
      </w:r>
      <w:r>
        <w:rPr>
          <w:rFonts w:hint="cs"/>
          <w:rtl/>
        </w:rPr>
        <w:t xml:space="preserve"> </w:t>
      </w:r>
      <w:r>
        <w:rPr>
          <w:rStyle w:val="Char7"/>
          <w:rFonts w:hint="cs"/>
          <w:rtl/>
        </w:rPr>
        <w:t>[</w:t>
      </w:r>
      <w:r w:rsidR="00ED6C57">
        <w:rPr>
          <w:rStyle w:val="Char7"/>
          <w:rFonts w:hint="cs"/>
          <w:rtl/>
        </w:rPr>
        <w:t>البقرة: 186</w:t>
      </w:r>
      <w:r>
        <w:rPr>
          <w:rStyle w:val="Char7"/>
          <w:rFonts w:hint="cs"/>
          <w:rtl/>
        </w:rPr>
        <w:t xml:space="preserve">] </w:t>
      </w:r>
      <w:r w:rsidR="008F4B15" w:rsidRPr="00C006B7">
        <w:rPr>
          <w:rFonts w:hint="cs"/>
          <w:rtl/>
        </w:rPr>
        <w:t>«و هرگاه بندگانم</w:t>
      </w:r>
      <w:r w:rsidR="007C6A2D" w:rsidRPr="00C006B7">
        <w:rPr>
          <w:rFonts w:hint="cs"/>
          <w:rtl/>
        </w:rPr>
        <w:t>،</w:t>
      </w:r>
      <w:r w:rsidR="004F180B" w:rsidRPr="00C006B7">
        <w:rPr>
          <w:rFonts w:hint="cs"/>
          <w:rtl/>
        </w:rPr>
        <w:t xml:space="preserve"> </w:t>
      </w:r>
      <w:r w:rsidR="008F4B15" w:rsidRPr="00C006B7">
        <w:rPr>
          <w:rFonts w:hint="cs"/>
          <w:rtl/>
        </w:rPr>
        <w:t xml:space="preserve">از تو درباره من </w:t>
      </w:r>
      <w:r w:rsidR="005E3F23" w:rsidRPr="00C006B7">
        <w:rPr>
          <w:rFonts w:hint="cs"/>
          <w:rtl/>
        </w:rPr>
        <w:t>می‌پر</w:t>
      </w:r>
      <w:r w:rsidR="008F4B15" w:rsidRPr="00C006B7">
        <w:rPr>
          <w:rFonts w:hint="cs"/>
          <w:rtl/>
        </w:rPr>
        <w:t>سند</w:t>
      </w:r>
      <w:r w:rsidR="007C6A2D" w:rsidRPr="00C006B7">
        <w:rPr>
          <w:rFonts w:hint="cs"/>
          <w:rtl/>
        </w:rPr>
        <w:t>،</w:t>
      </w:r>
      <w:r w:rsidR="004F180B" w:rsidRPr="00C006B7">
        <w:rPr>
          <w:rFonts w:hint="cs"/>
          <w:rtl/>
        </w:rPr>
        <w:t xml:space="preserve"> </w:t>
      </w:r>
      <w:r w:rsidR="008F4B15" w:rsidRPr="00C006B7">
        <w:rPr>
          <w:rFonts w:hint="cs"/>
          <w:rtl/>
        </w:rPr>
        <w:t xml:space="preserve">پس (در جوابشان بگو) </w:t>
      </w:r>
      <w:r w:rsidR="00BB0072" w:rsidRPr="00C006B7">
        <w:rPr>
          <w:rFonts w:hint="cs"/>
          <w:rtl/>
        </w:rPr>
        <w:t>بی‌گمان</w:t>
      </w:r>
      <w:r w:rsidR="008F4B15" w:rsidRPr="00C006B7">
        <w:rPr>
          <w:rFonts w:hint="cs"/>
          <w:rtl/>
        </w:rPr>
        <w:t xml:space="preserve"> من نزدیکم و دعای دعاکننده را بدانگاه که مرا بخواند</w:t>
      </w:r>
      <w:r w:rsidR="007C6A2D" w:rsidRPr="00C006B7">
        <w:rPr>
          <w:rFonts w:hint="cs"/>
          <w:rtl/>
        </w:rPr>
        <w:t>،</w:t>
      </w:r>
      <w:r w:rsidR="004F180B" w:rsidRPr="00C006B7">
        <w:rPr>
          <w:rFonts w:hint="cs"/>
          <w:rtl/>
        </w:rPr>
        <w:t xml:space="preserve"> </w:t>
      </w:r>
      <w:r w:rsidR="008F4B15" w:rsidRPr="00C006B7">
        <w:rPr>
          <w:rFonts w:hint="cs"/>
          <w:rtl/>
        </w:rPr>
        <w:t xml:space="preserve">اجابت </w:t>
      </w:r>
      <w:r w:rsidR="00FB0E09" w:rsidRPr="00C006B7">
        <w:rPr>
          <w:rFonts w:hint="cs"/>
          <w:rtl/>
        </w:rPr>
        <w:t>می‌کن</w:t>
      </w:r>
      <w:r w:rsidR="008F4B15" w:rsidRPr="00C006B7">
        <w:rPr>
          <w:rFonts w:hint="cs"/>
          <w:rtl/>
        </w:rPr>
        <w:t>م؛ پس باید از من طلب اجابت نمایند و به من ایمان بیاورند تا کامیاب و راهیاب گردند»</w:t>
      </w:r>
      <w:r w:rsidR="0075782A" w:rsidRPr="00C006B7">
        <w:rPr>
          <w:rFonts w:hint="cs"/>
          <w:rtl/>
        </w:rPr>
        <w:t>.</w:t>
      </w:r>
      <w:r w:rsidR="00ED6C57">
        <w:rPr>
          <w:rFonts w:hint="cs"/>
          <w:rtl/>
        </w:rPr>
        <w:t xml:space="preserve"> </w:t>
      </w:r>
      <w:r w:rsidR="00ED6C57">
        <w:rPr>
          <w:rFonts w:ascii="Traditional Arabic" w:hAnsi="Traditional Arabic" w:cs="Traditional Arabic"/>
          <w:rtl/>
        </w:rPr>
        <w:t>﴿</w:t>
      </w:r>
      <w:r w:rsidR="00D82279">
        <w:rPr>
          <w:rFonts w:ascii="KFGQPC Uthmanic Script HAFS" w:hAnsi="KFGQPC Uthmanic Script HAFS" w:cs="KFGQPC Uthmanic Script HAFS" w:hint="eastAsia"/>
          <w:rtl/>
        </w:rPr>
        <w:t>أَمَّن</w:t>
      </w:r>
      <w:r w:rsidR="00D82279">
        <w:rPr>
          <w:rFonts w:ascii="KFGQPC Uthmanic Script HAFS" w:hAnsi="KFGQPC Uthmanic Script HAFS" w:cs="KFGQPC Uthmanic Script HAFS"/>
          <w:rtl/>
        </w:rPr>
        <w:t xml:space="preserve"> يُجِيبُ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لۡمُضۡطَرَّ</w:t>
      </w:r>
      <w:r w:rsidR="00D82279">
        <w:rPr>
          <w:rFonts w:ascii="KFGQPC Uthmanic Script HAFS" w:hAnsi="KFGQPC Uthmanic Script HAFS" w:cs="KFGQPC Uthmanic Script HAFS"/>
          <w:rtl/>
        </w:rPr>
        <w:t xml:space="preserve"> إِذَا دَعَاهُ وَيَكۡشِفُ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لسُّوٓءَ</w:t>
      </w:r>
      <w:r w:rsidR="00D82279">
        <w:rPr>
          <w:rFonts w:ascii="KFGQPC Uthmanic Script HAFS" w:hAnsi="KFGQPC Uthmanic Script HAFS" w:cs="KFGQPC Uthmanic Script HAFS"/>
          <w:rtl/>
        </w:rPr>
        <w:t xml:space="preserve"> وَيَجۡعَلُكُمۡ خُلَفَآءَ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لۡأَرۡضِۗ</w:t>
      </w:r>
      <w:r w:rsidR="00D82279">
        <w:rPr>
          <w:rFonts w:ascii="KFGQPC Uthmanic Script HAFS" w:hAnsi="KFGQPC Uthmanic Script HAFS" w:cs="KFGQPC Uthmanic Script HAFS"/>
          <w:rtl/>
        </w:rPr>
        <w:t xml:space="preserve"> أَءِلَٰهٞ مَّعَ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قَلِيلٗا مَّا تَذَكَّرُونَ ٦٢</w:t>
      </w:r>
      <w:r w:rsidR="00ED6C57">
        <w:rPr>
          <w:rFonts w:ascii="Traditional Arabic" w:hAnsi="Traditional Arabic" w:cs="Traditional Arabic"/>
          <w:rtl/>
        </w:rPr>
        <w:t>﴾</w:t>
      </w:r>
      <w:r w:rsidR="00ED6C57">
        <w:rPr>
          <w:rFonts w:hint="cs"/>
          <w:rtl/>
        </w:rPr>
        <w:t xml:space="preserve"> </w:t>
      </w:r>
      <w:r w:rsidR="00ED6C57">
        <w:rPr>
          <w:rStyle w:val="Char7"/>
          <w:rFonts w:hint="cs"/>
          <w:rtl/>
        </w:rPr>
        <w:t>[النمل: 62]</w:t>
      </w:r>
      <w:r w:rsidR="0075782A" w:rsidRPr="00C006B7">
        <w:rPr>
          <w:rFonts w:hint="cs"/>
          <w:rtl/>
        </w:rPr>
        <w:t xml:space="preserve"> </w:t>
      </w:r>
      <w:r w:rsidR="008F4B15" w:rsidRPr="00C006B7">
        <w:rPr>
          <w:rFonts w:hint="cs"/>
          <w:rtl/>
        </w:rPr>
        <w:t>«آیا (بت</w:t>
      </w:r>
      <w:r w:rsidR="00C006B7">
        <w:rPr>
          <w:rFonts w:hint="eastAsia"/>
          <w:rtl/>
        </w:rPr>
        <w:t>‌</w:t>
      </w:r>
      <w:r w:rsidR="008F4B15" w:rsidRPr="00C006B7">
        <w:rPr>
          <w:rFonts w:hint="cs"/>
          <w:rtl/>
        </w:rPr>
        <w:t xml:space="preserve">ها و معبودان باطل بهترند یا) کسی که به فریاد درمانده </w:t>
      </w:r>
      <w:r w:rsidR="00310BD5" w:rsidRPr="00C006B7">
        <w:rPr>
          <w:rFonts w:hint="cs"/>
          <w:rtl/>
        </w:rPr>
        <w:t>می‌رس</w:t>
      </w:r>
      <w:r w:rsidR="008F4B15" w:rsidRPr="00C006B7">
        <w:rPr>
          <w:rFonts w:hint="cs"/>
          <w:rtl/>
        </w:rPr>
        <w:t>د وقتی که او را بخواند</w:t>
      </w:r>
      <w:r w:rsidR="007C6A2D" w:rsidRPr="00C006B7">
        <w:rPr>
          <w:rFonts w:hint="cs"/>
          <w:rtl/>
        </w:rPr>
        <w:t>،</w:t>
      </w:r>
      <w:r w:rsidR="004F180B" w:rsidRPr="00C006B7">
        <w:rPr>
          <w:rFonts w:hint="cs"/>
          <w:rtl/>
        </w:rPr>
        <w:t xml:space="preserve"> </w:t>
      </w:r>
      <w:r w:rsidR="008F4B15" w:rsidRPr="00C006B7">
        <w:rPr>
          <w:rFonts w:hint="cs"/>
          <w:rtl/>
        </w:rPr>
        <w:t xml:space="preserve">و مشکل و رنج را دور </w:t>
      </w:r>
      <w:r w:rsidR="00A235EC" w:rsidRPr="00C006B7">
        <w:rPr>
          <w:rFonts w:hint="cs"/>
          <w:rtl/>
        </w:rPr>
        <w:t>می‌نم</w:t>
      </w:r>
      <w:r w:rsidR="008F4B15" w:rsidRPr="00C006B7">
        <w:rPr>
          <w:rFonts w:hint="cs"/>
          <w:rtl/>
        </w:rPr>
        <w:t xml:space="preserve">اید و شما را جانشینانی در زمین </w:t>
      </w:r>
      <w:r w:rsidR="005E3F23" w:rsidRPr="00C006B7">
        <w:rPr>
          <w:rFonts w:hint="cs"/>
          <w:rtl/>
        </w:rPr>
        <w:t>می‌گ</w:t>
      </w:r>
      <w:r w:rsidR="008F4B15" w:rsidRPr="00C006B7">
        <w:rPr>
          <w:rFonts w:hint="cs"/>
          <w:rtl/>
        </w:rPr>
        <w:t xml:space="preserve">رداند؟ آیا با خدا معبودی دیگر است؟ بسیار اندک پند </w:t>
      </w:r>
      <w:r w:rsidR="0006470B" w:rsidRPr="00C006B7">
        <w:rPr>
          <w:rFonts w:hint="cs"/>
          <w:rtl/>
        </w:rPr>
        <w:t>می‌پذیر</w:t>
      </w:r>
      <w:r w:rsidR="008F4B15" w:rsidRPr="00C006B7">
        <w:rPr>
          <w:rFonts w:hint="cs"/>
          <w:rtl/>
        </w:rPr>
        <w:t>ید»</w:t>
      </w:r>
      <w:r w:rsidR="00ED6C57">
        <w:rPr>
          <w:rFonts w:hint="cs"/>
          <w:rtl/>
        </w:rPr>
        <w:t>.</w:t>
      </w:r>
    </w:p>
    <w:p w:rsidR="008F4B15" w:rsidRPr="00D82279" w:rsidRDefault="00ED6C57"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لَّذِينَ</w:t>
      </w:r>
      <w:r w:rsidR="00D82279">
        <w:rPr>
          <w:rFonts w:ascii="KFGQPC Uthmanic Script HAFS" w:hAnsi="KFGQPC Uthmanic Script HAFS" w:cs="KFGQPC Uthmanic Script HAFS"/>
          <w:rtl/>
        </w:rPr>
        <w:t xml:space="preserve"> قَالَ لَهُمُ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لنَّاسُ</w:t>
      </w:r>
      <w:r w:rsidR="00D82279">
        <w:rPr>
          <w:rFonts w:ascii="KFGQPC Uthmanic Script HAFS" w:hAnsi="KFGQPC Uthmanic Script HAFS" w:cs="KFGQPC Uthmanic Script HAFS"/>
          <w:rtl/>
        </w:rPr>
        <w:t xml:space="preserve"> إِنَّ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لنَّاسَ</w:t>
      </w:r>
      <w:r w:rsidR="00D82279">
        <w:rPr>
          <w:rFonts w:ascii="KFGQPC Uthmanic Script HAFS" w:hAnsi="KFGQPC Uthmanic Script HAFS" w:cs="KFGQPC Uthmanic Script HAFS"/>
          <w:rtl/>
        </w:rPr>
        <w:t xml:space="preserve"> قَدۡ جَمَعُواْ لَكُمۡ فَ</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خۡشَوۡهُمۡ</w:t>
      </w:r>
      <w:r w:rsidR="00D82279">
        <w:rPr>
          <w:rFonts w:ascii="KFGQPC Uthmanic Script HAFS" w:hAnsi="KFGQPC Uthmanic Script HAFS" w:cs="KFGQPC Uthmanic Script HAFS"/>
          <w:rtl/>
        </w:rPr>
        <w:t xml:space="preserve"> فَزَادَهُمۡ إِيمَٰنٗا وَقَالُواْ حَسۡبُنَا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وَنِعۡمَ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لۡوَكِيلُ</w:t>
      </w:r>
      <w:r w:rsidR="00D82279">
        <w:rPr>
          <w:rFonts w:ascii="KFGQPC Uthmanic Script HAFS" w:hAnsi="KFGQPC Uthmanic Script HAFS" w:cs="KFGQPC Uthmanic Script HAFS"/>
          <w:rtl/>
        </w:rPr>
        <w:t xml:space="preserve"> ١٧٣</w:t>
      </w:r>
      <w:r w:rsidR="00D82279">
        <w:rPr>
          <w:rFonts w:ascii="KFGQPC Uthmanic Script HAFS" w:hAnsi="KFGQPC Uthmanic Script HAFS" w:cs="KFGQPC Uthmanic Script HAFS"/>
        </w:rPr>
        <w:t xml:space="preserve"> </w:t>
      </w:r>
      <w:r w:rsidR="00D82279">
        <w:rPr>
          <w:rFonts w:ascii="KFGQPC Uthmanic Script HAFS" w:hAnsi="KFGQPC Uthmanic Script HAFS" w:cs="KFGQPC Uthmanic Script HAFS" w:hint="eastAsia"/>
          <w:rtl/>
        </w:rPr>
        <w:t>فَ</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نقَلَبُواْ</w:t>
      </w:r>
      <w:r w:rsidR="00D82279">
        <w:rPr>
          <w:rFonts w:ascii="KFGQPC Uthmanic Script HAFS" w:hAnsi="KFGQPC Uthmanic Script HAFS" w:cs="KFGQPC Uthmanic Script HAFS"/>
          <w:rtl/>
        </w:rPr>
        <w:t xml:space="preserve"> بِنِعۡمَةٖ مِّنَ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وَفَضۡلٖ لَّمۡ يَمۡسَسۡهُمۡ سُوٓءٞ وَ</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تَّبَعُواْ</w:t>
      </w:r>
      <w:r w:rsidR="00D82279">
        <w:rPr>
          <w:rFonts w:ascii="KFGQPC Uthmanic Script HAFS" w:hAnsi="KFGQPC Uthmanic Script HAFS" w:cs="KFGQPC Uthmanic Script HAFS"/>
          <w:rtl/>
        </w:rPr>
        <w:t xml:space="preserve"> رِضۡوَٰنَ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وَ</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ذُو فَضۡلٍ عَظِيمٍ ١٧٤</w:t>
      </w:r>
      <w:r>
        <w:rPr>
          <w:rFonts w:ascii="Traditional Arabic" w:hAnsi="Traditional Arabic" w:cs="Traditional Arabic"/>
          <w:rtl/>
        </w:rPr>
        <w:t>﴾</w:t>
      </w:r>
      <w:r>
        <w:rPr>
          <w:rFonts w:hint="cs"/>
          <w:rtl/>
        </w:rPr>
        <w:t xml:space="preserve"> </w:t>
      </w:r>
      <w:r>
        <w:rPr>
          <w:rStyle w:val="Char7"/>
          <w:rFonts w:hint="cs"/>
          <w:rtl/>
        </w:rPr>
        <w:t xml:space="preserve">[آل عمران: 173- 174] </w:t>
      </w:r>
      <w:r w:rsidR="008F4B15" w:rsidRPr="00C006B7">
        <w:rPr>
          <w:rFonts w:hint="cs"/>
          <w:rtl/>
        </w:rPr>
        <w:t>«آن کسانی که مردم به آنها گفتند</w:t>
      </w:r>
      <w:r w:rsidR="0075782A" w:rsidRPr="00C006B7">
        <w:rPr>
          <w:rFonts w:hint="cs"/>
          <w:rtl/>
        </w:rPr>
        <w:t xml:space="preserve">: </w:t>
      </w:r>
      <w:r w:rsidR="00BB0072" w:rsidRPr="00C006B7">
        <w:rPr>
          <w:rFonts w:hint="cs"/>
          <w:rtl/>
        </w:rPr>
        <w:t>بی‌گمان</w:t>
      </w:r>
      <w:r w:rsidR="008F4B15" w:rsidRPr="00C006B7">
        <w:rPr>
          <w:rFonts w:hint="cs"/>
          <w:rtl/>
        </w:rPr>
        <w:t xml:space="preserve"> مردم علیه شما فراهم آمده</w:t>
      </w:r>
      <w:r w:rsidR="00B53612" w:rsidRPr="00C006B7">
        <w:rPr>
          <w:rFonts w:hint="cs"/>
          <w:rtl/>
        </w:rPr>
        <w:t>‌اند،</w:t>
      </w:r>
      <w:r w:rsidR="004F180B" w:rsidRPr="00C006B7">
        <w:rPr>
          <w:rFonts w:hint="cs"/>
          <w:rtl/>
        </w:rPr>
        <w:t xml:space="preserve"> </w:t>
      </w:r>
      <w:r w:rsidR="008F4B15" w:rsidRPr="00C006B7">
        <w:rPr>
          <w:rFonts w:hint="cs"/>
          <w:rtl/>
        </w:rPr>
        <w:t>پس از آنها بترسید</w:t>
      </w:r>
      <w:r w:rsidR="007C6A2D" w:rsidRPr="00C006B7">
        <w:rPr>
          <w:rFonts w:hint="cs"/>
          <w:rtl/>
        </w:rPr>
        <w:t>،</w:t>
      </w:r>
      <w:r w:rsidR="004F180B" w:rsidRPr="00C006B7">
        <w:rPr>
          <w:rFonts w:hint="cs"/>
          <w:rtl/>
        </w:rPr>
        <w:t xml:space="preserve"> </w:t>
      </w:r>
      <w:r w:rsidR="008F4B15" w:rsidRPr="00C006B7">
        <w:rPr>
          <w:rFonts w:hint="cs"/>
          <w:rtl/>
        </w:rPr>
        <w:t>آنگاه ایمانشان افزوده گشت و گفتند</w:t>
      </w:r>
      <w:r w:rsidR="0075782A" w:rsidRPr="00C006B7">
        <w:rPr>
          <w:rFonts w:hint="cs"/>
          <w:rtl/>
        </w:rPr>
        <w:t xml:space="preserve">: </w:t>
      </w:r>
      <w:r w:rsidR="008F4B15" w:rsidRPr="00C006B7">
        <w:rPr>
          <w:rFonts w:hint="cs"/>
          <w:rtl/>
        </w:rPr>
        <w:t>خداوند ما را بس است و او بهترین یاور و کارساز است</w:t>
      </w:r>
      <w:r w:rsidR="0075782A" w:rsidRPr="00C006B7">
        <w:rPr>
          <w:rFonts w:hint="cs"/>
          <w:rtl/>
        </w:rPr>
        <w:t xml:space="preserve">. </w:t>
      </w:r>
      <w:r w:rsidR="008F4B15" w:rsidRPr="00C006B7">
        <w:rPr>
          <w:rFonts w:hint="cs"/>
          <w:rtl/>
        </w:rPr>
        <w:t>پس در پرتو نعمت خدا و با فضل او باز گشتند در حالی که هیچ گزندی به آنها نرسید و از رضامندی خدا پیروی کردند و خداوند دارای فضل بزرگی است»</w:t>
      </w:r>
      <w:r w:rsidR="0075782A" w:rsidRPr="00C006B7">
        <w:rPr>
          <w:rFonts w:hint="cs"/>
          <w:rtl/>
        </w:rPr>
        <w:t>.</w:t>
      </w:r>
      <w:r>
        <w:rPr>
          <w:rFonts w:hint="cs"/>
          <w:rtl/>
        </w:rPr>
        <w:t xml:space="preserve"> </w:t>
      </w:r>
      <w:r>
        <w:rPr>
          <w:rFonts w:ascii="Traditional Arabic" w:hAnsi="Traditional Arabic" w:cs="Traditional Arabic"/>
          <w:rtl/>
        </w:rPr>
        <w:t>﴿</w:t>
      </w:r>
      <w:r w:rsidR="00D82279">
        <w:rPr>
          <w:rFonts w:ascii="KFGQPC Uthmanic Script HAFS" w:hAnsi="KFGQPC Uthmanic Script HAFS" w:cs="KFGQPC Uthmanic Script HAFS"/>
          <w:rtl/>
        </w:rPr>
        <w:t xml:space="preserve">وَأُفَوِّضُ أَمۡرِيٓ إِلَى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إِنَّ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بَصِيرُۢ بِ</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لۡعِبَادِ</w:t>
      </w:r>
      <w:r w:rsidR="00D82279">
        <w:rPr>
          <w:rFonts w:ascii="KFGQPC Uthmanic Script HAFS" w:hAnsi="KFGQPC Uthmanic Script HAFS" w:cs="KFGQPC Uthmanic Script HAFS"/>
          <w:rtl/>
        </w:rPr>
        <w:t xml:space="preserve"> ٤٤</w:t>
      </w:r>
      <w:r w:rsidR="00D82279">
        <w:rPr>
          <w:rFonts w:ascii="KFGQPC Uthmanic Script HAFS" w:hAnsi="KFGQPC Uthmanic Script HAFS" w:cs="KFGQPC Uthmanic Script HAFS"/>
        </w:rPr>
        <w:t xml:space="preserve"> </w:t>
      </w:r>
      <w:r w:rsidR="00D82279">
        <w:rPr>
          <w:rFonts w:ascii="KFGQPC Uthmanic Script HAFS" w:hAnsi="KFGQPC Uthmanic Script HAFS" w:cs="KFGQPC Uthmanic Script HAFS" w:hint="eastAsia"/>
          <w:rtl/>
        </w:rPr>
        <w:t>فَوَقَىٰهُ</w:t>
      </w:r>
      <w:r w:rsidR="00D82279">
        <w:rPr>
          <w:rFonts w:ascii="KFGQPC Uthmanic Script HAFS" w:hAnsi="KFGQPC Uthmanic Script HAFS" w:cs="KFGQPC Uthmanic Script HAFS"/>
          <w:rtl/>
        </w:rPr>
        <w:t xml:space="preserve">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سَيِّ‍َٔاتِ مَا مَكَرُواْۖ</w:t>
      </w:r>
      <w:r>
        <w:rPr>
          <w:rFonts w:ascii="Traditional Arabic" w:hAnsi="Traditional Arabic" w:cs="Traditional Arabic"/>
          <w:rtl/>
        </w:rPr>
        <w:t>﴾</w:t>
      </w:r>
      <w:r>
        <w:rPr>
          <w:rFonts w:hint="cs"/>
          <w:rtl/>
        </w:rPr>
        <w:t xml:space="preserve"> </w:t>
      </w:r>
      <w:r>
        <w:rPr>
          <w:rStyle w:val="Char7"/>
          <w:rFonts w:hint="cs"/>
          <w:rtl/>
        </w:rPr>
        <w:t>[غافر: 44- 45]</w:t>
      </w:r>
      <w:r w:rsidR="0075782A" w:rsidRPr="00C006B7">
        <w:rPr>
          <w:rFonts w:hint="cs"/>
          <w:rtl/>
        </w:rPr>
        <w:t xml:space="preserve"> </w:t>
      </w:r>
      <w:r w:rsidR="008F4B15" w:rsidRPr="00C006B7">
        <w:rPr>
          <w:rFonts w:hint="cs"/>
          <w:rtl/>
        </w:rPr>
        <w:t>«و کارم را به خدا</w:t>
      </w:r>
      <w:r w:rsidR="00922A1A" w:rsidRPr="00C006B7">
        <w:rPr>
          <w:rFonts w:hint="cs"/>
          <w:rtl/>
        </w:rPr>
        <w:t xml:space="preserve"> می‌</w:t>
      </w:r>
      <w:r w:rsidR="008F4B15" w:rsidRPr="00C006B7">
        <w:rPr>
          <w:rFonts w:hint="cs"/>
          <w:rtl/>
        </w:rPr>
        <w:t xml:space="preserve">سپارم؛ </w:t>
      </w:r>
      <w:r w:rsidR="00BB0072" w:rsidRPr="00C006B7">
        <w:rPr>
          <w:rFonts w:hint="cs"/>
          <w:rtl/>
        </w:rPr>
        <w:t>بی‌گمان</w:t>
      </w:r>
      <w:r w:rsidR="008F4B15" w:rsidRPr="00C006B7">
        <w:rPr>
          <w:rFonts w:hint="cs"/>
          <w:rtl/>
        </w:rPr>
        <w:t xml:space="preserve"> خداوند</w:t>
      </w:r>
      <w:r w:rsidR="007C6A2D" w:rsidRPr="00C006B7">
        <w:rPr>
          <w:rFonts w:hint="cs"/>
          <w:rtl/>
        </w:rPr>
        <w:t>،</w:t>
      </w:r>
      <w:r w:rsidR="004F180B" w:rsidRPr="00C006B7">
        <w:rPr>
          <w:rFonts w:hint="cs"/>
          <w:rtl/>
        </w:rPr>
        <w:t xml:space="preserve"> </w:t>
      </w:r>
      <w:r w:rsidR="008F4B15" w:rsidRPr="00C006B7">
        <w:rPr>
          <w:rFonts w:hint="cs"/>
          <w:rtl/>
        </w:rPr>
        <w:t>نسبت به بندگان بیناست</w:t>
      </w:r>
      <w:r w:rsidR="0075782A" w:rsidRPr="00C006B7">
        <w:rPr>
          <w:rFonts w:hint="cs"/>
          <w:rtl/>
        </w:rPr>
        <w:t xml:space="preserve">. </w:t>
      </w:r>
      <w:r w:rsidR="008F4B15" w:rsidRPr="00C006B7">
        <w:rPr>
          <w:rFonts w:hint="cs"/>
          <w:rtl/>
        </w:rPr>
        <w:t>پس خداوند او را از</w:t>
      </w:r>
      <w:r w:rsidR="00EC252B" w:rsidRPr="00C006B7">
        <w:rPr>
          <w:rFonts w:hint="cs"/>
          <w:rtl/>
        </w:rPr>
        <w:t xml:space="preserve"> بدی‌های </w:t>
      </w:r>
      <w:r w:rsidR="008F4B15" w:rsidRPr="00C006B7">
        <w:rPr>
          <w:rFonts w:hint="cs"/>
          <w:rtl/>
        </w:rPr>
        <w:t xml:space="preserve">آنچه مکر </w:t>
      </w:r>
      <w:r w:rsidR="0056151E" w:rsidRPr="00C006B7">
        <w:rPr>
          <w:rFonts w:hint="cs"/>
          <w:rtl/>
        </w:rPr>
        <w:t>می‌ورز</w:t>
      </w:r>
      <w:r w:rsidR="008F4B15" w:rsidRPr="00C006B7">
        <w:rPr>
          <w:rFonts w:hint="cs"/>
          <w:rtl/>
        </w:rPr>
        <w:t>یدند</w:t>
      </w:r>
      <w:r w:rsidR="007C6A2D" w:rsidRPr="00C006B7">
        <w:rPr>
          <w:rFonts w:hint="cs"/>
          <w:rtl/>
        </w:rPr>
        <w:t>،</w:t>
      </w:r>
      <w:r w:rsidR="004F180B" w:rsidRPr="00C006B7">
        <w:rPr>
          <w:rFonts w:hint="cs"/>
          <w:rtl/>
        </w:rPr>
        <w:t xml:space="preserve"> </w:t>
      </w:r>
      <w:r w:rsidR="008F4B15" w:rsidRPr="00C006B7">
        <w:rPr>
          <w:rFonts w:hint="cs"/>
          <w:rtl/>
        </w:rPr>
        <w:t>نجات داد»</w:t>
      </w:r>
      <w:r w:rsidR="0075782A" w:rsidRPr="00C006B7">
        <w:rPr>
          <w:rFonts w:hint="cs"/>
          <w:rtl/>
        </w:rPr>
        <w:t xml:space="preserve">. </w:t>
      </w:r>
    </w:p>
    <w:p w:rsidR="008F4B15" w:rsidRPr="00472EA8" w:rsidRDefault="008F4B15" w:rsidP="004A7237">
      <w:pPr>
        <w:pStyle w:val="a"/>
        <w:rPr>
          <w:rtl/>
        </w:rPr>
      </w:pPr>
      <w:bookmarkStart w:id="234" w:name="_Toc275546751"/>
      <w:bookmarkStart w:id="235" w:name="_Toc420959363"/>
      <w:r w:rsidRPr="00472EA8">
        <w:rPr>
          <w:rFonts w:hint="cs"/>
          <w:rtl/>
        </w:rPr>
        <w:t xml:space="preserve">گاهی ضرر، فایده </w:t>
      </w:r>
      <w:r w:rsidR="00DC3730">
        <w:rPr>
          <w:rFonts w:hint="cs"/>
          <w:rtl/>
        </w:rPr>
        <w:t>می‌شو</w:t>
      </w:r>
      <w:r w:rsidRPr="00472EA8">
        <w:rPr>
          <w:rFonts w:hint="cs"/>
          <w:rtl/>
        </w:rPr>
        <w:t>د</w:t>
      </w:r>
      <w:bookmarkEnd w:id="234"/>
      <w:bookmarkEnd w:id="235"/>
    </w:p>
    <w:p w:rsidR="00C006B7" w:rsidRDefault="008F4B15" w:rsidP="00C006B7">
      <w:pPr>
        <w:pStyle w:val="a4"/>
        <w:rPr>
          <w:rtl/>
        </w:rPr>
      </w:pPr>
      <w:r w:rsidRPr="00C006B7">
        <w:rPr>
          <w:rFonts w:hint="cs"/>
          <w:rtl/>
        </w:rPr>
        <w:t>ویلیام جیمز</w:t>
      </w:r>
      <w:r w:rsidR="00B53612" w:rsidRPr="00C006B7">
        <w:rPr>
          <w:rFonts w:hint="cs"/>
          <w:rtl/>
        </w:rPr>
        <w:t xml:space="preserve"> می‌گوید</w:t>
      </w:r>
      <w:r w:rsidR="0075782A" w:rsidRPr="00C006B7">
        <w:rPr>
          <w:rFonts w:hint="cs"/>
          <w:rtl/>
        </w:rPr>
        <w:t xml:space="preserve">: </w:t>
      </w:r>
      <w:r w:rsidRPr="00C006B7">
        <w:rPr>
          <w:rFonts w:hint="cs"/>
          <w:rtl/>
        </w:rPr>
        <w:t>«مشکلات و</w:t>
      </w:r>
      <w:r w:rsidR="00E26FEB" w:rsidRPr="00C006B7">
        <w:rPr>
          <w:rFonts w:hint="cs"/>
          <w:rtl/>
        </w:rPr>
        <w:t xml:space="preserve"> رنج‌ها</w:t>
      </w:r>
      <w:r w:rsidRPr="00C006B7">
        <w:rPr>
          <w:rFonts w:hint="cs"/>
          <w:rtl/>
        </w:rPr>
        <w:t>یمان</w:t>
      </w:r>
      <w:r w:rsidR="007C6A2D" w:rsidRPr="00C006B7">
        <w:rPr>
          <w:rFonts w:hint="cs"/>
          <w:rtl/>
        </w:rPr>
        <w:t>،</w:t>
      </w:r>
      <w:r w:rsidR="004F180B" w:rsidRPr="00C006B7">
        <w:rPr>
          <w:rFonts w:hint="cs"/>
          <w:rtl/>
        </w:rPr>
        <w:t xml:space="preserve"> </w:t>
      </w:r>
      <w:r w:rsidRPr="00C006B7">
        <w:rPr>
          <w:rFonts w:hint="cs"/>
          <w:rtl/>
        </w:rPr>
        <w:t xml:space="preserve">تا حدود غیر منتظره ای به ما کمک </w:t>
      </w:r>
      <w:r w:rsidR="00A235EC" w:rsidRPr="00C006B7">
        <w:rPr>
          <w:rFonts w:hint="cs"/>
          <w:rtl/>
        </w:rPr>
        <w:t>می‌نم</w:t>
      </w:r>
      <w:r w:rsidRPr="00C006B7">
        <w:rPr>
          <w:rFonts w:hint="cs"/>
          <w:rtl/>
        </w:rPr>
        <w:t>اید؛ اگر دوستیوفسکی و تولستوی</w:t>
      </w:r>
      <w:r w:rsidR="007C6A2D" w:rsidRPr="00C006B7">
        <w:rPr>
          <w:rFonts w:hint="cs"/>
          <w:rtl/>
        </w:rPr>
        <w:t>،</w:t>
      </w:r>
      <w:r w:rsidR="004F180B" w:rsidRPr="00C006B7">
        <w:rPr>
          <w:rFonts w:hint="cs"/>
          <w:rtl/>
        </w:rPr>
        <w:t xml:space="preserve"> </w:t>
      </w:r>
      <w:r w:rsidRPr="00C006B7">
        <w:rPr>
          <w:rFonts w:hint="cs"/>
          <w:rtl/>
        </w:rPr>
        <w:t>زندگی درد ناکی را ن</w:t>
      </w:r>
      <w:r w:rsidR="005E3F23" w:rsidRPr="00C006B7">
        <w:rPr>
          <w:rFonts w:hint="cs"/>
          <w:rtl/>
        </w:rPr>
        <w:t>می‌گ</w:t>
      </w:r>
      <w:r w:rsidRPr="00C006B7">
        <w:rPr>
          <w:rFonts w:hint="cs"/>
          <w:rtl/>
        </w:rPr>
        <w:t>ذراندند</w:t>
      </w:r>
      <w:r w:rsidR="007C6A2D" w:rsidRPr="00C006B7">
        <w:rPr>
          <w:rFonts w:hint="cs"/>
          <w:rtl/>
        </w:rPr>
        <w:t>،</w:t>
      </w:r>
      <w:r w:rsidR="004F180B" w:rsidRPr="00C006B7">
        <w:rPr>
          <w:rFonts w:hint="cs"/>
          <w:rtl/>
        </w:rPr>
        <w:t xml:space="preserve"> </w:t>
      </w:r>
      <w:r w:rsidRPr="00C006B7">
        <w:rPr>
          <w:rFonts w:hint="cs"/>
          <w:rtl/>
        </w:rPr>
        <w:t>ن</w:t>
      </w:r>
      <w:r w:rsidR="00A235EC" w:rsidRPr="00C006B7">
        <w:rPr>
          <w:rFonts w:hint="cs"/>
          <w:rtl/>
        </w:rPr>
        <w:t>می‌تو</w:t>
      </w:r>
      <w:r w:rsidRPr="00C006B7">
        <w:rPr>
          <w:rFonts w:hint="cs"/>
          <w:rtl/>
        </w:rPr>
        <w:t>انستند</w:t>
      </w:r>
      <w:r w:rsidR="00B53612" w:rsidRPr="00C006B7">
        <w:rPr>
          <w:rFonts w:hint="cs"/>
          <w:rtl/>
        </w:rPr>
        <w:t xml:space="preserve"> داستان‌های</w:t>
      </w:r>
      <w:r w:rsidRPr="00C006B7">
        <w:rPr>
          <w:rFonts w:hint="cs"/>
          <w:rtl/>
        </w:rPr>
        <w:t xml:space="preserve"> زیبا و جاویدان خود را بنویسیند</w:t>
      </w:r>
      <w:r w:rsidR="0075782A" w:rsidRPr="00C006B7">
        <w:rPr>
          <w:rFonts w:hint="cs"/>
          <w:rtl/>
        </w:rPr>
        <w:t xml:space="preserve">. </w:t>
      </w:r>
      <w:r w:rsidRPr="00C006B7">
        <w:rPr>
          <w:rFonts w:hint="cs"/>
          <w:rtl/>
        </w:rPr>
        <w:t>یتیمی</w:t>
      </w:r>
      <w:r w:rsidR="007C6A2D" w:rsidRPr="00C006B7">
        <w:rPr>
          <w:rFonts w:hint="cs"/>
          <w:rtl/>
        </w:rPr>
        <w:t>،</w:t>
      </w:r>
      <w:r w:rsidR="004F180B" w:rsidRPr="00C006B7">
        <w:rPr>
          <w:rFonts w:hint="cs"/>
          <w:rtl/>
        </w:rPr>
        <w:t xml:space="preserve"> </w:t>
      </w:r>
      <w:r w:rsidRPr="00C006B7">
        <w:rPr>
          <w:rFonts w:hint="cs"/>
          <w:rtl/>
        </w:rPr>
        <w:t>نابینایی</w:t>
      </w:r>
      <w:r w:rsidR="007C6A2D" w:rsidRPr="00C006B7">
        <w:rPr>
          <w:rFonts w:hint="cs"/>
          <w:rtl/>
        </w:rPr>
        <w:t>،</w:t>
      </w:r>
      <w:r w:rsidR="004F180B" w:rsidRPr="00C006B7">
        <w:rPr>
          <w:rFonts w:hint="cs"/>
          <w:rtl/>
        </w:rPr>
        <w:t xml:space="preserve"> </w:t>
      </w:r>
      <w:r w:rsidRPr="00C006B7">
        <w:rPr>
          <w:rFonts w:hint="cs"/>
          <w:rtl/>
        </w:rPr>
        <w:t>غربت و فقر</w:t>
      </w:r>
      <w:r w:rsidR="007C6A2D" w:rsidRPr="00C006B7">
        <w:rPr>
          <w:rFonts w:hint="cs"/>
          <w:rtl/>
        </w:rPr>
        <w:t>،</w:t>
      </w:r>
      <w:r w:rsidR="004F180B" w:rsidRPr="00C006B7">
        <w:rPr>
          <w:rFonts w:hint="cs"/>
          <w:rtl/>
        </w:rPr>
        <w:t xml:space="preserve"> </w:t>
      </w:r>
      <w:r w:rsidRPr="00C006B7">
        <w:rPr>
          <w:rFonts w:hint="cs"/>
          <w:rtl/>
        </w:rPr>
        <w:t>در بسیاری از موارد زمینه نبوغ</w:t>
      </w:r>
      <w:r w:rsidR="007C6A2D" w:rsidRPr="00C006B7">
        <w:rPr>
          <w:rFonts w:hint="cs"/>
          <w:rtl/>
        </w:rPr>
        <w:t>،</w:t>
      </w:r>
      <w:r w:rsidR="004F180B" w:rsidRPr="00C006B7">
        <w:rPr>
          <w:rFonts w:hint="cs"/>
          <w:rtl/>
        </w:rPr>
        <w:t xml:space="preserve"> </w:t>
      </w:r>
      <w:r w:rsidRPr="00C006B7">
        <w:rPr>
          <w:rFonts w:hint="cs"/>
          <w:rtl/>
        </w:rPr>
        <w:t xml:space="preserve">خلاقیت و پیشرفت و بازدهی </w:t>
      </w:r>
      <w:r w:rsidR="00A235EC" w:rsidRPr="00C006B7">
        <w:rPr>
          <w:rFonts w:hint="cs"/>
          <w:rtl/>
        </w:rPr>
        <w:t>می‌با</w:t>
      </w:r>
      <w:r w:rsidRPr="00C006B7">
        <w:rPr>
          <w:rFonts w:hint="cs"/>
          <w:rtl/>
        </w:rPr>
        <w:t>شند</w:t>
      </w:r>
      <w:r w:rsidR="0075782A" w:rsidRPr="00C006B7">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C006B7" w:rsidRPr="00525B3A" w:rsidTr="00816E71">
        <w:trPr>
          <w:jc w:val="center"/>
        </w:trPr>
        <w:tc>
          <w:tcPr>
            <w:tcW w:w="3145" w:type="dxa"/>
            <w:shd w:val="clear" w:color="auto" w:fill="auto"/>
          </w:tcPr>
          <w:p w:rsidR="00C006B7" w:rsidRPr="00C006B7" w:rsidRDefault="00C006B7" w:rsidP="00C006B7">
            <w:pPr>
              <w:pStyle w:val="a5"/>
              <w:ind w:firstLine="0"/>
              <w:jc w:val="lowKashida"/>
              <w:rPr>
                <w:sz w:val="2"/>
                <w:szCs w:val="2"/>
                <w:rtl/>
              </w:rPr>
            </w:pPr>
            <w:r w:rsidRPr="002F1DD5">
              <w:rPr>
                <w:rtl/>
              </w:rPr>
              <w:t>قد ینحم الله بالبلوی وإن عظمت</w:t>
            </w:r>
            <w:r>
              <w:rPr>
                <w:rFonts w:hint="cs"/>
                <w:rtl/>
              </w:rPr>
              <w:br/>
            </w:r>
          </w:p>
        </w:tc>
        <w:tc>
          <w:tcPr>
            <w:tcW w:w="709" w:type="dxa"/>
            <w:shd w:val="clear" w:color="auto" w:fill="auto"/>
          </w:tcPr>
          <w:p w:rsidR="00C006B7" w:rsidRPr="00525B3A" w:rsidRDefault="00C006B7" w:rsidP="00C006B7">
            <w:pPr>
              <w:pStyle w:val="a5"/>
              <w:jc w:val="lowKashida"/>
              <w:rPr>
                <w:rtl/>
              </w:rPr>
            </w:pPr>
          </w:p>
        </w:tc>
        <w:tc>
          <w:tcPr>
            <w:tcW w:w="3287" w:type="dxa"/>
            <w:shd w:val="clear" w:color="auto" w:fill="auto"/>
          </w:tcPr>
          <w:p w:rsidR="00C006B7" w:rsidRPr="00C006B7" w:rsidRDefault="00C006B7" w:rsidP="00C006B7">
            <w:pPr>
              <w:pStyle w:val="a5"/>
              <w:ind w:firstLine="0"/>
              <w:jc w:val="lowKashida"/>
              <w:rPr>
                <w:sz w:val="2"/>
                <w:szCs w:val="2"/>
                <w:rtl/>
              </w:rPr>
            </w:pPr>
            <w:r w:rsidRPr="002F1DD5">
              <w:rPr>
                <w:rtl/>
              </w:rPr>
              <w:t>ویتبلی الله بعض القـوم بالنـعم</w:t>
            </w:r>
            <w:r>
              <w:rPr>
                <w:rFonts w:hint="cs"/>
                <w:rtl/>
              </w:rPr>
              <w:br/>
            </w:r>
          </w:p>
        </w:tc>
      </w:tr>
    </w:tbl>
    <w:p w:rsidR="008F4B15" w:rsidRPr="00C006B7" w:rsidRDefault="0075782A" w:rsidP="00C006B7">
      <w:pPr>
        <w:pStyle w:val="a4"/>
        <w:rPr>
          <w:rtl/>
        </w:rPr>
      </w:pPr>
      <w:r w:rsidRPr="00C006B7">
        <w:rPr>
          <w:rFonts w:hint="cs"/>
          <w:rtl/>
        </w:rPr>
        <w:t xml:space="preserve"> </w:t>
      </w:r>
      <w:r w:rsidR="008F4B15" w:rsidRPr="00C006B7">
        <w:rPr>
          <w:rFonts w:hint="cs"/>
          <w:rtl/>
        </w:rPr>
        <w:t>«چه بسا خداوند</w:t>
      </w:r>
      <w:r w:rsidR="007C6A2D" w:rsidRPr="00C006B7">
        <w:rPr>
          <w:rFonts w:hint="cs"/>
          <w:rtl/>
        </w:rPr>
        <w:t>،</w:t>
      </w:r>
      <w:r w:rsidR="004F180B" w:rsidRPr="00C006B7">
        <w:rPr>
          <w:rFonts w:hint="cs"/>
          <w:rtl/>
        </w:rPr>
        <w:t xml:space="preserve"> </w:t>
      </w:r>
      <w:r w:rsidR="008F4B15" w:rsidRPr="00C006B7">
        <w:rPr>
          <w:rFonts w:hint="cs"/>
          <w:rtl/>
        </w:rPr>
        <w:t>به وسیله بلاهای بزرگ</w:t>
      </w:r>
      <w:r w:rsidR="007C6A2D" w:rsidRPr="00C006B7">
        <w:rPr>
          <w:rFonts w:hint="cs"/>
          <w:rtl/>
        </w:rPr>
        <w:t>،</w:t>
      </w:r>
      <w:r w:rsidR="004F180B" w:rsidRPr="00C006B7">
        <w:rPr>
          <w:rFonts w:hint="cs"/>
          <w:rtl/>
        </w:rPr>
        <w:t xml:space="preserve"> </w:t>
      </w:r>
      <w:r w:rsidR="008F4B15" w:rsidRPr="00C006B7">
        <w:rPr>
          <w:rFonts w:hint="cs"/>
          <w:rtl/>
        </w:rPr>
        <w:t xml:space="preserve">انسان را خوشبخت </w:t>
      </w:r>
      <w:r w:rsidR="005E3F23" w:rsidRPr="00C006B7">
        <w:rPr>
          <w:rFonts w:hint="cs"/>
          <w:rtl/>
        </w:rPr>
        <w:t>می‌گ</w:t>
      </w:r>
      <w:r w:rsidR="008F4B15" w:rsidRPr="00C006B7">
        <w:rPr>
          <w:rFonts w:hint="cs"/>
          <w:rtl/>
        </w:rPr>
        <w:t>رداند و گروهی را نیز خداوند به وسیله</w:t>
      </w:r>
      <w:r w:rsidR="00D23051" w:rsidRPr="00C006B7">
        <w:rPr>
          <w:rFonts w:hint="cs"/>
          <w:rtl/>
        </w:rPr>
        <w:t xml:space="preserve"> نعمت‌ها </w:t>
      </w:r>
      <w:r w:rsidR="008F4B15" w:rsidRPr="00C006B7">
        <w:rPr>
          <w:rFonts w:hint="cs"/>
          <w:rtl/>
        </w:rPr>
        <w:t xml:space="preserve">گرفتار </w:t>
      </w:r>
      <w:r w:rsidR="00FB0E09" w:rsidRPr="00C006B7">
        <w:rPr>
          <w:rFonts w:hint="cs"/>
          <w:rtl/>
        </w:rPr>
        <w:t>می‌کن</w:t>
      </w:r>
      <w:r w:rsidR="008F4B15" w:rsidRPr="00C006B7">
        <w:rPr>
          <w:rFonts w:hint="cs"/>
          <w:rtl/>
        </w:rPr>
        <w:t>د»</w:t>
      </w:r>
      <w:r w:rsidRPr="00C006B7">
        <w:rPr>
          <w:rFonts w:hint="cs"/>
          <w:rtl/>
        </w:rPr>
        <w:t xml:space="preserve">. </w:t>
      </w:r>
    </w:p>
    <w:p w:rsidR="008F4B15" w:rsidRPr="00D82279" w:rsidRDefault="008F4B15" w:rsidP="00D82279">
      <w:pPr>
        <w:pStyle w:val="a4"/>
        <w:rPr>
          <w:rFonts w:ascii="KFGQPC Uthmanic Script HAFS" w:hAnsi="KFGQPC Uthmanic Script HAFS" w:cs="KFGQPC Uthmanic Script HAFS"/>
          <w:rtl/>
        </w:rPr>
      </w:pPr>
      <w:r w:rsidRPr="00C006B7">
        <w:rPr>
          <w:rFonts w:hint="cs"/>
          <w:rtl/>
        </w:rPr>
        <w:t>گاهی فرزندان و ثروت</w:t>
      </w:r>
      <w:r w:rsidR="007C6A2D" w:rsidRPr="00C006B7">
        <w:rPr>
          <w:rFonts w:hint="cs"/>
          <w:rtl/>
        </w:rPr>
        <w:t>،</w:t>
      </w:r>
      <w:r w:rsidR="004F180B" w:rsidRPr="00C006B7">
        <w:rPr>
          <w:rFonts w:hint="cs"/>
          <w:rtl/>
        </w:rPr>
        <w:t xml:space="preserve"> </w:t>
      </w:r>
      <w:r w:rsidRPr="00C006B7">
        <w:rPr>
          <w:rFonts w:hint="cs"/>
          <w:rtl/>
        </w:rPr>
        <w:t xml:space="preserve">سبب بدبختی انسان </w:t>
      </w:r>
      <w:r w:rsidR="005E3F23" w:rsidRPr="00C006B7">
        <w:rPr>
          <w:rFonts w:hint="cs"/>
          <w:rtl/>
        </w:rPr>
        <w:t>می‌گ</w:t>
      </w:r>
      <w:r w:rsidRPr="00C006B7">
        <w:rPr>
          <w:rFonts w:hint="cs"/>
          <w:rtl/>
        </w:rPr>
        <w:t>ردند</w:t>
      </w:r>
      <w:r w:rsidR="0075782A" w:rsidRPr="00C006B7">
        <w:rPr>
          <w:rFonts w:hint="cs"/>
          <w:rtl/>
        </w:rPr>
        <w:t>:</w:t>
      </w:r>
      <w:r w:rsidR="00870AC1">
        <w:rPr>
          <w:rFonts w:hint="cs"/>
          <w:rtl/>
        </w:rPr>
        <w:t xml:space="preserve"> </w:t>
      </w:r>
      <w:r w:rsidR="00870AC1">
        <w:rPr>
          <w:rFonts w:ascii="Traditional Arabic" w:hAnsi="Traditional Arabic" w:cs="Traditional Arabic"/>
          <w:rtl/>
        </w:rPr>
        <w:t>﴿</w:t>
      </w:r>
      <w:r w:rsidR="00D82279">
        <w:rPr>
          <w:rFonts w:ascii="KFGQPC Uthmanic Script HAFS" w:hAnsi="KFGQPC Uthmanic Script HAFS" w:cs="KFGQPC Uthmanic Script HAFS" w:hint="eastAsia"/>
          <w:rtl/>
        </w:rPr>
        <w:t>فَلَا</w:t>
      </w:r>
      <w:r w:rsidR="00D82279">
        <w:rPr>
          <w:rFonts w:ascii="KFGQPC Uthmanic Script HAFS" w:hAnsi="KFGQPC Uthmanic Script HAFS" w:cs="KFGQPC Uthmanic Script HAFS"/>
          <w:rtl/>
        </w:rPr>
        <w:t xml:space="preserve"> تُعۡجِبۡكَ أَمۡوَٰلُهُمۡ وَلَآ أَوۡلَٰدُهُمۡۚ إِنَّمَا يُرِيدُ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لِيُعَذِّبَهُم بِهَا فِي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لۡحَيَوٰةِ</w:t>
      </w:r>
      <w:r w:rsidR="00D82279">
        <w:rPr>
          <w:rFonts w:ascii="KFGQPC Uthmanic Script HAFS" w:hAnsi="KFGQPC Uthmanic Script HAFS" w:cs="KFGQPC Uthmanic Script HAFS"/>
          <w:rtl/>
        </w:rPr>
        <w:t xml:space="preserve">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لدُّنۡيَا</w:t>
      </w:r>
      <w:r w:rsidR="00870AC1">
        <w:rPr>
          <w:rFonts w:ascii="Traditional Arabic" w:hAnsi="Traditional Arabic" w:cs="Traditional Arabic"/>
          <w:rtl/>
        </w:rPr>
        <w:t>﴾</w:t>
      </w:r>
      <w:r w:rsidR="00870AC1">
        <w:rPr>
          <w:rFonts w:hint="cs"/>
          <w:rtl/>
        </w:rPr>
        <w:t xml:space="preserve"> </w:t>
      </w:r>
      <w:r w:rsidR="00870AC1" w:rsidRPr="00870AC1">
        <w:rPr>
          <w:rStyle w:val="Char7"/>
          <w:rFonts w:hint="cs"/>
          <w:rtl/>
        </w:rPr>
        <w:t>[</w:t>
      </w:r>
      <w:r w:rsidR="00FE0A43">
        <w:rPr>
          <w:rStyle w:val="Char7"/>
          <w:rFonts w:hint="cs"/>
          <w:rtl/>
        </w:rPr>
        <w:t>التوبة: 55</w:t>
      </w:r>
      <w:r w:rsidR="00870AC1" w:rsidRPr="00870AC1">
        <w:rPr>
          <w:rStyle w:val="Char7"/>
          <w:rFonts w:hint="cs"/>
          <w:rtl/>
        </w:rPr>
        <w:t>]</w:t>
      </w:r>
      <w:r w:rsidR="0075782A" w:rsidRPr="00C006B7">
        <w:rPr>
          <w:rFonts w:hint="cs"/>
          <w:rtl/>
        </w:rPr>
        <w:t xml:space="preserve"> </w:t>
      </w:r>
      <w:r w:rsidRPr="00C006B7">
        <w:rPr>
          <w:rFonts w:hint="cs"/>
          <w:rtl/>
        </w:rPr>
        <w:t>«اموال و فرزندانشان</w:t>
      </w:r>
      <w:r w:rsidR="007C6A2D" w:rsidRPr="00C006B7">
        <w:rPr>
          <w:rFonts w:hint="cs"/>
          <w:rtl/>
        </w:rPr>
        <w:t>،</w:t>
      </w:r>
      <w:r w:rsidR="004F180B" w:rsidRPr="00C006B7">
        <w:rPr>
          <w:rFonts w:hint="cs"/>
          <w:rtl/>
        </w:rPr>
        <w:t xml:space="preserve"> </w:t>
      </w:r>
      <w:r w:rsidRPr="00C006B7">
        <w:rPr>
          <w:rFonts w:hint="cs"/>
          <w:rtl/>
        </w:rPr>
        <w:t>تو را شگفت زده نکند؛ خداوند</w:t>
      </w:r>
      <w:r w:rsidR="007C6A2D" w:rsidRPr="00C006B7">
        <w:rPr>
          <w:rFonts w:hint="cs"/>
          <w:rtl/>
        </w:rPr>
        <w:t>،</w:t>
      </w:r>
      <w:r w:rsidR="004F180B" w:rsidRPr="00C006B7">
        <w:rPr>
          <w:rFonts w:hint="cs"/>
          <w:rtl/>
        </w:rPr>
        <w:t xml:space="preserve"> </w:t>
      </w:r>
      <w:r w:rsidR="0056151E" w:rsidRPr="00C006B7">
        <w:rPr>
          <w:rFonts w:hint="cs"/>
          <w:rtl/>
        </w:rPr>
        <w:t>می‌خو</w:t>
      </w:r>
      <w:r w:rsidRPr="00C006B7">
        <w:rPr>
          <w:rFonts w:hint="cs"/>
          <w:rtl/>
        </w:rPr>
        <w:t>اهد آنان را به وسیله اموال و فرزندانشان در زندگی دنیا عذاب بدهد»</w:t>
      </w:r>
      <w:r w:rsidR="0075782A" w:rsidRPr="00C006B7">
        <w:rPr>
          <w:rFonts w:hint="cs"/>
          <w:rtl/>
        </w:rPr>
        <w:t xml:space="preserve">. </w:t>
      </w:r>
    </w:p>
    <w:p w:rsidR="008F4B15" w:rsidRPr="00C006B7" w:rsidRDefault="008F4B15" w:rsidP="00C006B7">
      <w:pPr>
        <w:pStyle w:val="a4"/>
        <w:rPr>
          <w:rtl/>
        </w:rPr>
      </w:pPr>
      <w:r w:rsidRPr="00C006B7">
        <w:rPr>
          <w:rFonts w:hint="cs"/>
          <w:rtl/>
        </w:rPr>
        <w:t>ابن کثیر</w:t>
      </w:r>
      <w:r w:rsidR="001522A1" w:rsidRPr="00C006B7">
        <w:rPr>
          <w:rFonts w:hint="cs"/>
          <w:rtl/>
        </w:rPr>
        <w:t xml:space="preserve"> کتاب‌های</w:t>
      </w:r>
      <w:r w:rsidRPr="00C006B7">
        <w:rPr>
          <w:rFonts w:hint="cs"/>
          <w:rtl/>
        </w:rPr>
        <w:t xml:space="preserve"> زیبایی همچون </w:t>
      </w:r>
      <w:r w:rsidRPr="00C006B7">
        <w:rPr>
          <w:rStyle w:val="Char5"/>
          <w:rFonts w:hint="cs"/>
          <w:rtl/>
        </w:rPr>
        <w:t>(جامع الأصول)</w:t>
      </w:r>
      <w:r w:rsidRPr="00C006B7">
        <w:rPr>
          <w:rFonts w:hint="cs"/>
          <w:rtl/>
        </w:rPr>
        <w:t xml:space="preserve"> و </w:t>
      </w:r>
      <w:r w:rsidRPr="00C006B7">
        <w:rPr>
          <w:rStyle w:val="Char5"/>
          <w:rFonts w:hint="cs"/>
          <w:rtl/>
        </w:rPr>
        <w:t>(النهایة)</w:t>
      </w:r>
      <w:r w:rsidRPr="00C006B7">
        <w:rPr>
          <w:rFonts w:hint="cs"/>
          <w:rtl/>
        </w:rPr>
        <w:t xml:space="preserve"> را تألیف کرد؛ چون او فلج و زمین گیر بود</w:t>
      </w:r>
      <w:r w:rsidR="0075782A" w:rsidRPr="00C006B7">
        <w:rPr>
          <w:rFonts w:hint="cs"/>
          <w:rtl/>
        </w:rPr>
        <w:t xml:space="preserve">. </w:t>
      </w:r>
    </w:p>
    <w:p w:rsidR="008F4B15" w:rsidRPr="00C006B7" w:rsidRDefault="008F4B15" w:rsidP="00C006B7">
      <w:pPr>
        <w:pStyle w:val="a4"/>
        <w:rPr>
          <w:rtl/>
        </w:rPr>
      </w:pPr>
      <w:r w:rsidRPr="00C006B7">
        <w:rPr>
          <w:rFonts w:hint="cs"/>
          <w:rtl/>
        </w:rPr>
        <w:t>از آنجا که سرخسی</w:t>
      </w:r>
      <w:r w:rsidR="007C6A2D" w:rsidRPr="00C006B7">
        <w:rPr>
          <w:rFonts w:hint="cs"/>
          <w:rtl/>
        </w:rPr>
        <w:t>،</w:t>
      </w:r>
      <w:r w:rsidR="004F180B" w:rsidRPr="00C006B7">
        <w:rPr>
          <w:rFonts w:hint="cs"/>
          <w:rtl/>
        </w:rPr>
        <w:t xml:space="preserve"> </w:t>
      </w:r>
      <w:r w:rsidRPr="00C006B7">
        <w:rPr>
          <w:rFonts w:hint="cs"/>
          <w:rtl/>
        </w:rPr>
        <w:t>در چاه زندانی بود</w:t>
      </w:r>
      <w:r w:rsidR="007C6A2D" w:rsidRPr="00C006B7">
        <w:rPr>
          <w:rFonts w:hint="cs"/>
          <w:rtl/>
        </w:rPr>
        <w:t>،</w:t>
      </w:r>
      <w:r w:rsidR="004F180B" w:rsidRPr="00C006B7">
        <w:rPr>
          <w:rFonts w:hint="cs"/>
          <w:rtl/>
        </w:rPr>
        <w:t xml:space="preserve"> </w:t>
      </w:r>
      <w:r w:rsidRPr="00C006B7">
        <w:rPr>
          <w:rFonts w:hint="cs"/>
          <w:rtl/>
        </w:rPr>
        <w:t xml:space="preserve">کتاب معروفش </w:t>
      </w:r>
      <w:r w:rsidRPr="00C006B7">
        <w:rPr>
          <w:rStyle w:val="Char5"/>
          <w:rFonts w:hint="cs"/>
          <w:rtl/>
        </w:rPr>
        <w:t>(المبسوط)</w:t>
      </w:r>
      <w:r w:rsidRPr="00C006B7">
        <w:rPr>
          <w:rFonts w:hint="cs"/>
          <w:rtl/>
        </w:rPr>
        <w:t xml:space="preserve"> را تألیف کرد</w:t>
      </w:r>
      <w:r w:rsidR="0075782A" w:rsidRPr="00C006B7">
        <w:rPr>
          <w:rFonts w:hint="cs"/>
          <w:rtl/>
        </w:rPr>
        <w:t xml:space="preserve">. </w:t>
      </w:r>
    </w:p>
    <w:p w:rsidR="008F4B15" w:rsidRPr="00C006B7" w:rsidRDefault="008F4B15" w:rsidP="00C006B7">
      <w:pPr>
        <w:pStyle w:val="a4"/>
        <w:rPr>
          <w:rtl/>
        </w:rPr>
      </w:pPr>
      <w:r w:rsidRPr="00C006B7">
        <w:rPr>
          <w:rFonts w:hint="cs"/>
          <w:rtl/>
        </w:rPr>
        <w:t>ابن قیم</w:t>
      </w:r>
      <w:r w:rsidR="007C6A2D" w:rsidRPr="00C006B7">
        <w:rPr>
          <w:rFonts w:hint="cs"/>
          <w:rtl/>
        </w:rPr>
        <w:t>،</w:t>
      </w:r>
      <w:r w:rsidR="004F180B" w:rsidRPr="00C006B7">
        <w:rPr>
          <w:rFonts w:hint="cs"/>
          <w:rtl/>
        </w:rPr>
        <w:t xml:space="preserve"> </w:t>
      </w:r>
      <w:r w:rsidRPr="00C006B7">
        <w:rPr>
          <w:rStyle w:val="Char5"/>
          <w:rFonts w:hint="cs"/>
          <w:rtl/>
        </w:rPr>
        <w:t>(زاد المعاد)</w:t>
      </w:r>
      <w:r w:rsidRPr="00C006B7">
        <w:rPr>
          <w:rFonts w:hint="cs"/>
          <w:rtl/>
        </w:rPr>
        <w:t xml:space="preserve"> را در حالی به رشته تحریر درآورد که مسافر بود</w:t>
      </w:r>
      <w:r w:rsidR="0075782A" w:rsidRPr="00C006B7">
        <w:rPr>
          <w:rFonts w:hint="cs"/>
          <w:rtl/>
        </w:rPr>
        <w:t xml:space="preserve">. </w:t>
      </w:r>
    </w:p>
    <w:p w:rsidR="008F4B15" w:rsidRPr="00C006B7" w:rsidRDefault="008F4B15" w:rsidP="00C006B7">
      <w:pPr>
        <w:pStyle w:val="a4"/>
        <w:rPr>
          <w:rtl/>
        </w:rPr>
      </w:pPr>
      <w:r w:rsidRPr="00C006B7">
        <w:rPr>
          <w:rFonts w:hint="cs"/>
          <w:rtl/>
        </w:rPr>
        <w:t>قرطبی روی عرشه کشتی</w:t>
      </w:r>
      <w:r w:rsidR="007C6A2D" w:rsidRPr="00C006B7">
        <w:rPr>
          <w:rFonts w:hint="cs"/>
          <w:rtl/>
        </w:rPr>
        <w:t>،</w:t>
      </w:r>
      <w:r w:rsidR="004F180B" w:rsidRPr="00C006B7">
        <w:rPr>
          <w:rFonts w:hint="cs"/>
          <w:rtl/>
        </w:rPr>
        <w:t xml:space="preserve"> </w:t>
      </w:r>
      <w:r w:rsidRPr="00C006B7">
        <w:rPr>
          <w:rFonts w:hint="cs"/>
          <w:rtl/>
        </w:rPr>
        <w:t>شرحی بر صحیح مسلم نگاشت</w:t>
      </w:r>
      <w:r w:rsidR="0075782A" w:rsidRPr="00C006B7">
        <w:rPr>
          <w:rFonts w:hint="cs"/>
          <w:rtl/>
        </w:rPr>
        <w:t xml:space="preserve">. </w:t>
      </w:r>
    </w:p>
    <w:p w:rsidR="008F4B15" w:rsidRPr="00C006B7" w:rsidRDefault="008F4B15" w:rsidP="00C006B7">
      <w:pPr>
        <w:pStyle w:val="a4"/>
        <w:rPr>
          <w:rtl/>
        </w:rPr>
      </w:pPr>
      <w:r w:rsidRPr="00C006B7">
        <w:rPr>
          <w:rFonts w:hint="cs"/>
          <w:rtl/>
        </w:rPr>
        <w:t>یکی از صالحان به من گفت که در زندان قرآن را حفظ کرده و چهل جلد کتاب را مطالعه نموده است!</w:t>
      </w:r>
    </w:p>
    <w:p w:rsidR="008F4B15" w:rsidRPr="00C006B7" w:rsidRDefault="008F4B15" w:rsidP="00C006B7">
      <w:pPr>
        <w:pStyle w:val="a4"/>
        <w:rPr>
          <w:rtl/>
        </w:rPr>
      </w:pPr>
      <w:r w:rsidRPr="00C006B7">
        <w:rPr>
          <w:rFonts w:hint="cs"/>
          <w:rtl/>
        </w:rPr>
        <w:t>ابوالعلاء معری</w:t>
      </w:r>
      <w:r w:rsidR="007C6A2D" w:rsidRPr="00C006B7">
        <w:rPr>
          <w:rFonts w:hint="cs"/>
          <w:rtl/>
        </w:rPr>
        <w:t>،</w:t>
      </w:r>
      <w:r w:rsidR="004F180B" w:rsidRPr="00C006B7">
        <w:rPr>
          <w:rFonts w:hint="cs"/>
          <w:rtl/>
        </w:rPr>
        <w:t xml:space="preserve"> </w:t>
      </w:r>
      <w:r w:rsidRPr="00C006B7">
        <w:rPr>
          <w:rFonts w:hint="cs"/>
          <w:rtl/>
        </w:rPr>
        <w:t>دیوان اشعار و</w:t>
      </w:r>
      <w:r w:rsidR="001522A1" w:rsidRPr="00C006B7">
        <w:rPr>
          <w:rFonts w:hint="cs"/>
          <w:rtl/>
        </w:rPr>
        <w:t xml:space="preserve"> کتاب‌های</w:t>
      </w:r>
      <w:r w:rsidRPr="00C006B7">
        <w:rPr>
          <w:rFonts w:hint="cs"/>
          <w:rtl/>
        </w:rPr>
        <w:t>ش را در حالی نوشت که کور بود! طه حسین نابینا شد؛ آنگاه خاطرات و تألیفات خود را به رشته تحریر در آورد</w:t>
      </w:r>
      <w:r w:rsidR="0075782A" w:rsidRPr="00C006B7">
        <w:rPr>
          <w:rFonts w:hint="cs"/>
          <w:rtl/>
        </w:rPr>
        <w:t xml:space="preserve">. </w:t>
      </w:r>
    </w:p>
    <w:p w:rsidR="008F4B15" w:rsidRDefault="008F4B15" w:rsidP="00C006B7">
      <w:pPr>
        <w:pStyle w:val="a4"/>
        <w:rPr>
          <w:rtl/>
        </w:rPr>
      </w:pPr>
      <w:r w:rsidRPr="00C006B7">
        <w:rPr>
          <w:rFonts w:hint="cs"/>
          <w:rtl/>
        </w:rPr>
        <w:t>چه بسیار افراد برجسته و سرشناسی بوده</w:t>
      </w:r>
      <w:r w:rsidR="00B53612" w:rsidRPr="00C006B7">
        <w:rPr>
          <w:rFonts w:hint="cs"/>
          <w:rtl/>
        </w:rPr>
        <w:t xml:space="preserve">‌اند </w:t>
      </w:r>
      <w:r w:rsidRPr="00C006B7">
        <w:rPr>
          <w:rFonts w:hint="cs"/>
          <w:rtl/>
        </w:rPr>
        <w:t>که از منصب و مقام خود عزل شده و آنگاه چندین برابر موقعیت پیشین خود به امت</w:t>
      </w:r>
      <w:r w:rsidR="007C6A2D" w:rsidRPr="00C006B7">
        <w:rPr>
          <w:rFonts w:hint="cs"/>
          <w:rtl/>
        </w:rPr>
        <w:t>،</w:t>
      </w:r>
      <w:r w:rsidR="004F180B" w:rsidRPr="00C006B7">
        <w:rPr>
          <w:rFonts w:hint="cs"/>
          <w:rtl/>
        </w:rPr>
        <w:t xml:space="preserve"> </w:t>
      </w:r>
      <w:r w:rsidRPr="00C006B7">
        <w:rPr>
          <w:rFonts w:hint="cs"/>
          <w:rtl/>
        </w:rPr>
        <w:t>علم و دانش تقدیم کرده</w:t>
      </w:r>
      <w:r w:rsidR="00C96E34" w:rsidRPr="00C006B7">
        <w:rPr>
          <w:rFonts w:hint="cs"/>
          <w:rtl/>
        </w:rPr>
        <w:t>‌اند.</w:t>
      </w:r>
      <w:r w:rsidR="0075782A" w:rsidRPr="00C006B7">
        <w:rPr>
          <w:rFonts w:hint="cs"/>
          <w:rtl/>
        </w:rPr>
        <w:t xml:space="preserve"> </w:t>
      </w:r>
    </w:p>
    <w:tbl>
      <w:tblPr>
        <w:bidiVisual/>
        <w:tblW w:w="0" w:type="auto"/>
        <w:jc w:val="center"/>
        <w:tblInd w:w="391" w:type="dxa"/>
        <w:tblLook w:val="04A0" w:firstRow="1" w:lastRow="0" w:firstColumn="1" w:lastColumn="0" w:noHBand="0" w:noVBand="1"/>
      </w:tblPr>
      <w:tblGrid>
        <w:gridCol w:w="3045"/>
        <w:gridCol w:w="689"/>
        <w:gridCol w:w="3179"/>
      </w:tblGrid>
      <w:tr w:rsidR="00C006B7" w:rsidRPr="00525B3A" w:rsidTr="00816E71">
        <w:trPr>
          <w:jc w:val="center"/>
        </w:trPr>
        <w:tc>
          <w:tcPr>
            <w:tcW w:w="3145" w:type="dxa"/>
            <w:shd w:val="clear" w:color="auto" w:fill="auto"/>
          </w:tcPr>
          <w:p w:rsidR="00C006B7" w:rsidRPr="00C006B7" w:rsidRDefault="00C006B7" w:rsidP="00C006B7">
            <w:pPr>
              <w:pStyle w:val="a5"/>
              <w:ind w:firstLine="0"/>
              <w:jc w:val="lowKashida"/>
              <w:rPr>
                <w:sz w:val="2"/>
                <w:szCs w:val="2"/>
                <w:rtl/>
              </w:rPr>
            </w:pPr>
            <w:r w:rsidRPr="002F1DD5">
              <w:rPr>
                <w:rtl/>
              </w:rPr>
              <w:t>کم مرة حفت ب</w:t>
            </w:r>
            <w:r>
              <w:rPr>
                <w:rFonts w:hint="cs"/>
                <w:rtl/>
              </w:rPr>
              <w:t>ك</w:t>
            </w:r>
            <w:r w:rsidRPr="002F1DD5">
              <w:rPr>
                <w:rtl/>
              </w:rPr>
              <w:t xml:space="preserve"> المکاره</w:t>
            </w:r>
            <w:r>
              <w:rPr>
                <w:rFonts w:hint="cs"/>
                <w:rtl/>
              </w:rPr>
              <w:br/>
            </w:r>
          </w:p>
        </w:tc>
        <w:tc>
          <w:tcPr>
            <w:tcW w:w="709" w:type="dxa"/>
            <w:shd w:val="clear" w:color="auto" w:fill="auto"/>
          </w:tcPr>
          <w:p w:rsidR="00C006B7" w:rsidRPr="00525B3A" w:rsidRDefault="00C006B7" w:rsidP="00C006B7">
            <w:pPr>
              <w:pStyle w:val="a5"/>
              <w:jc w:val="lowKashida"/>
              <w:rPr>
                <w:rtl/>
              </w:rPr>
            </w:pPr>
          </w:p>
        </w:tc>
        <w:tc>
          <w:tcPr>
            <w:tcW w:w="3287" w:type="dxa"/>
            <w:shd w:val="clear" w:color="auto" w:fill="auto"/>
          </w:tcPr>
          <w:p w:rsidR="00C006B7" w:rsidRPr="00C006B7" w:rsidRDefault="00C006B7" w:rsidP="00C006B7">
            <w:pPr>
              <w:pStyle w:val="a5"/>
              <w:ind w:firstLine="0"/>
              <w:jc w:val="lowKashida"/>
              <w:rPr>
                <w:sz w:val="2"/>
                <w:szCs w:val="2"/>
                <w:rtl/>
              </w:rPr>
            </w:pPr>
            <w:r w:rsidRPr="002F1DD5">
              <w:rPr>
                <w:rtl/>
              </w:rPr>
              <w:t>خار ل</w:t>
            </w:r>
            <w:r>
              <w:rPr>
                <w:rFonts w:hint="cs"/>
                <w:rtl/>
              </w:rPr>
              <w:t>ك</w:t>
            </w:r>
            <w:r w:rsidRPr="002F1DD5">
              <w:rPr>
                <w:rtl/>
              </w:rPr>
              <w:t xml:space="preserve"> الله وأنت کـاره</w:t>
            </w:r>
            <w:r>
              <w:rPr>
                <w:rFonts w:hint="cs"/>
                <w:rtl/>
              </w:rPr>
              <w:br/>
            </w:r>
          </w:p>
        </w:tc>
      </w:tr>
    </w:tbl>
    <w:p w:rsidR="008F4B15" w:rsidRPr="00C006B7" w:rsidRDefault="008F4B15" w:rsidP="00C006B7">
      <w:pPr>
        <w:pStyle w:val="a4"/>
        <w:rPr>
          <w:rtl/>
        </w:rPr>
      </w:pPr>
      <w:r w:rsidRPr="00C006B7">
        <w:rPr>
          <w:rFonts w:hint="cs"/>
          <w:rtl/>
        </w:rPr>
        <w:t>«چه بسیار ناخوشی</w:t>
      </w:r>
      <w:r w:rsidR="00C006B7">
        <w:rPr>
          <w:rFonts w:hint="eastAsia"/>
          <w:rtl/>
        </w:rPr>
        <w:t>‌</w:t>
      </w:r>
      <w:r w:rsidRPr="00C006B7">
        <w:rPr>
          <w:rFonts w:hint="cs"/>
          <w:rtl/>
        </w:rPr>
        <w:t>هایی که تو را از هر سو فرا گرفته</w:t>
      </w:r>
      <w:r w:rsidR="00B53612" w:rsidRPr="00C006B7">
        <w:rPr>
          <w:rFonts w:hint="cs"/>
          <w:rtl/>
        </w:rPr>
        <w:t xml:space="preserve">‌اند </w:t>
      </w:r>
      <w:r w:rsidRPr="00C006B7">
        <w:rPr>
          <w:rFonts w:hint="cs"/>
          <w:rtl/>
        </w:rPr>
        <w:t>و خداوند</w:t>
      </w:r>
      <w:r w:rsidR="007C6A2D" w:rsidRPr="00C006B7">
        <w:rPr>
          <w:rFonts w:hint="cs"/>
          <w:rtl/>
        </w:rPr>
        <w:t>،</w:t>
      </w:r>
      <w:r w:rsidR="004F180B" w:rsidRPr="00C006B7">
        <w:rPr>
          <w:rFonts w:hint="cs"/>
          <w:rtl/>
        </w:rPr>
        <w:t xml:space="preserve"> </w:t>
      </w:r>
      <w:r w:rsidRPr="00C006B7">
        <w:rPr>
          <w:rFonts w:hint="cs"/>
          <w:rtl/>
        </w:rPr>
        <w:t>آنها را برایت انتخاب نموده است؛ حال آنکه تو</w:t>
      </w:r>
      <w:r w:rsidR="007C6A2D" w:rsidRPr="00C006B7">
        <w:rPr>
          <w:rFonts w:hint="cs"/>
          <w:rtl/>
        </w:rPr>
        <w:t>،</w:t>
      </w:r>
      <w:r w:rsidR="00466CB9" w:rsidRPr="00C006B7">
        <w:rPr>
          <w:rFonts w:hint="cs"/>
          <w:rtl/>
        </w:rPr>
        <w:t xml:space="preserve"> نمی‌</w:t>
      </w:r>
      <w:r w:rsidRPr="00C006B7">
        <w:rPr>
          <w:rFonts w:hint="cs"/>
          <w:rtl/>
        </w:rPr>
        <w:t>پسندی»</w:t>
      </w:r>
      <w:r w:rsidR="0075782A" w:rsidRPr="00C006B7">
        <w:rPr>
          <w:rFonts w:hint="cs"/>
          <w:rtl/>
        </w:rPr>
        <w:t xml:space="preserve">. </w:t>
      </w:r>
    </w:p>
    <w:p w:rsidR="008F4B15" w:rsidRDefault="008F4B15" w:rsidP="00C006B7">
      <w:pPr>
        <w:pStyle w:val="a4"/>
        <w:rPr>
          <w:rtl/>
        </w:rPr>
      </w:pPr>
      <w:r w:rsidRPr="00C006B7">
        <w:rPr>
          <w:rFonts w:hint="cs"/>
          <w:rtl/>
        </w:rPr>
        <w:t>فرانسیس بایکن</w:t>
      </w:r>
      <w:r w:rsidR="00B53612" w:rsidRPr="00C006B7">
        <w:rPr>
          <w:rFonts w:hint="cs"/>
          <w:rtl/>
        </w:rPr>
        <w:t xml:space="preserve"> می‌گوید</w:t>
      </w:r>
      <w:r w:rsidR="0075782A" w:rsidRPr="00C006B7">
        <w:rPr>
          <w:rFonts w:hint="cs"/>
          <w:rtl/>
        </w:rPr>
        <w:t xml:space="preserve">: </w:t>
      </w:r>
      <w:r w:rsidRPr="00C006B7">
        <w:rPr>
          <w:rFonts w:hint="cs"/>
          <w:rtl/>
        </w:rPr>
        <w:t>ممکن است فلسفه</w:t>
      </w:r>
      <w:r w:rsidR="007C6A2D" w:rsidRPr="00C006B7">
        <w:rPr>
          <w:rFonts w:hint="cs"/>
          <w:rtl/>
        </w:rPr>
        <w:t>،</w:t>
      </w:r>
      <w:r w:rsidR="004F180B" w:rsidRPr="00C006B7">
        <w:rPr>
          <w:rFonts w:hint="cs"/>
          <w:rtl/>
        </w:rPr>
        <w:t xml:space="preserve"> </w:t>
      </w:r>
      <w:r w:rsidRPr="00C006B7">
        <w:rPr>
          <w:rFonts w:hint="cs"/>
          <w:rtl/>
        </w:rPr>
        <w:t>اندکی انسان را به الحاد متمایل کند</w:t>
      </w:r>
      <w:r w:rsidR="007C6A2D" w:rsidRPr="00C006B7">
        <w:rPr>
          <w:rFonts w:hint="cs"/>
          <w:rtl/>
        </w:rPr>
        <w:t>،</w:t>
      </w:r>
      <w:r w:rsidR="004F180B" w:rsidRPr="00C006B7">
        <w:rPr>
          <w:rFonts w:hint="cs"/>
          <w:rtl/>
        </w:rPr>
        <w:t xml:space="preserve"> </w:t>
      </w:r>
      <w:r w:rsidRPr="00C006B7">
        <w:rPr>
          <w:rFonts w:hint="cs"/>
          <w:rtl/>
        </w:rPr>
        <w:t>اما تعمق و ژرف اندیشی در فلسلفه</w:t>
      </w:r>
      <w:r w:rsidR="007C6A2D" w:rsidRPr="00C006B7">
        <w:rPr>
          <w:rFonts w:hint="cs"/>
          <w:rtl/>
        </w:rPr>
        <w:t>،</w:t>
      </w:r>
      <w:r w:rsidR="004F180B" w:rsidRPr="00C006B7">
        <w:rPr>
          <w:rFonts w:hint="cs"/>
          <w:rtl/>
        </w:rPr>
        <w:t xml:space="preserve"> </w:t>
      </w:r>
      <w:r w:rsidRPr="00C006B7">
        <w:rPr>
          <w:rFonts w:hint="cs"/>
          <w:rtl/>
        </w:rPr>
        <w:t xml:space="preserve">عقل انسان را به دین نزدیک </w:t>
      </w:r>
      <w:r w:rsidR="00A235EC" w:rsidRPr="00C006B7">
        <w:rPr>
          <w:rFonts w:hint="cs"/>
          <w:rtl/>
        </w:rPr>
        <w:t>می‌نم</w:t>
      </w:r>
      <w:r w:rsidRPr="00C006B7">
        <w:rPr>
          <w:rFonts w:hint="cs"/>
          <w:rtl/>
        </w:rPr>
        <w:t>اید</w:t>
      </w:r>
      <w:r w:rsidR="00B8653F">
        <w:rPr>
          <w:rFonts w:hint="cs"/>
          <w:rtl/>
        </w:rPr>
        <w:t>.</w:t>
      </w:r>
    </w:p>
    <w:p w:rsidR="008F4B15" w:rsidRPr="00D82279" w:rsidRDefault="00B8653F"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rtl/>
        </w:rPr>
        <w:t xml:space="preserve">وَمَا يَعۡقِلُهَآ إِلَّا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لۡعَٰلِمُونَ</w:t>
      </w:r>
      <w:r w:rsidR="00D82279">
        <w:rPr>
          <w:rFonts w:ascii="KFGQPC Uthmanic Script HAFS" w:hAnsi="KFGQPC Uthmanic Script HAFS" w:cs="KFGQPC Uthmanic Script HAFS"/>
          <w:rtl/>
        </w:rPr>
        <w:t xml:space="preserve"> ٤٣</w:t>
      </w:r>
      <w:r>
        <w:rPr>
          <w:rFonts w:ascii="Traditional Arabic" w:hAnsi="Traditional Arabic" w:cs="Traditional Arabic"/>
          <w:rtl/>
        </w:rPr>
        <w:t>﴾</w:t>
      </w:r>
      <w:r>
        <w:rPr>
          <w:rFonts w:hint="cs"/>
          <w:rtl/>
        </w:rPr>
        <w:t xml:space="preserve"> </w:t>
      </w:r>
      <w:r w:rsidRPr="00870AC1">
        <w:rPr>
          <w:rStyle w:val="Char7"/>
          <w:rFonts w:hint="cs"/>
          <w:rtl/>
        </w:rPr>
        <w:t>[</w:t>
      </w:r>
      <w:r>
        <w:rPr>
          <w:rStyle w:val="Char7"/>
          <w:rFonts w:hint="cs"/>
          <w:rtl/>
        </w:rPr>
        <w:t>العنکبوت: 43</w:t>
      </w:r>
      <w:r w:rsidRPr="00870AC1">
        <w:rPr>
          <w:rStyle w:val="Char7"/>
          <w:rFonts w:hint="cs"/>
          <w:rtl/>
        </w:rPr>
        <w:t>]</w:t>
      </w:r>
      <w:r>
        <w:rPr>
          <w:rStyle w:val="Char7"/>
          <w:rFonts w:hint="cs"/>
          <w:rtl/>
        </w:rPr>
        <w:t xml:space="preserve"> </w:t>
      </w:r>
      <w:r w:rsidR="008F4B15" w:rsidRPr="00C006B7">
        <w:rPr>
          <w:rFonts w:hint="cs"/>
          <w:rtl/>
        </w:rPr>
        <w:t>«آن را جز دانایان</w:t>
      </w:r>
      <w:r w:rsidR="00466CB9" w:rsidRPr="00C006B7">
        <w:rPr>
          <w:rFonts w:hint="cs"/>
          <w:rtl/>
        </w:rPr>
        <w:t xml:space="preserve"> نمی‌</w:t>
      </w:r>
      <w:r w:rsidR="008F4B15" w:rsidRPr="00C006B7">
        <w:rPr>
          <w:rFonts w:hint="cs"/>
          <w:rtl/>
        </w:rPr>
        <w:t>فهمند»</w:t>
      </w:r>
      <w:r>
        <w:rPr>
          <w:rFonts w:hint="cs"/>
          <w:rtl/>
        </w:rPr>
        <w:t>.</w:t>
      </w:r>
    </w:p>
    <w:p w:rsidR="008F4B15" w:rsidRPr="00D82279" w:rsidRDefault="00B8653F"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rtl/>
        </w:rPr>
        <w:t xml:space="preserve">إِنَّمَا يَخۡشَى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مِنۡ عِبَادِهِ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لۡعُلَمَٰٓؤُاْۗ</w:t>
      </w:r>
      <w:r>
        <w:rPr>
          <w:rFonts w:ascii="Traditional Arabic" w:hAnsi="Traditional Arabic" w:cs="Traditional Arabic"/>
          <w:rtl/>
        </w:rPr>
        <w:t>﴾</w:t>
      </w:r>
      <w:r>
        <w:rPr>
          <w:rFonts w:hint="cs"/>
          <w:rtl/>
        </w:rPr>
        <w:t xml:space="preserve"> </w:t>
      </w:r>
      <w:r w:rsidRPr="00870AC1">
        <w:rPr>
          <w:rStyle w:val="Char7"/>
          <w:rFonts w:hint="cs"/>
          <w:rtl/>
        </w:rPr>
        <w:t>[</w:t>
      </w:r>
      <w:r>
        <w:rPr>
          <w:rStyle w:val="Char7"/>
          <w:rFonts w:hint="cs"/>
          <w:rtl/>
        </w:rPr>
        <w:t>فاطر: 28</w:t>
      </w:r>
      <w:r w:rsidRPr="00870AC1">
        <w:rPr>
          <w:rStyle w:val="Char7"/>
          <w:rFonts w:hint="cs"/>
          <w:rtl/>
        </w:rPr>
        <w:t>]</w:t>
      </w:r>
      <w:r>
        <w:rPr>
          <w:rStyle w:val="Char7"/>
          <w:rFonts w:hint="cs"/>
          <w:rtl/>
        </w:rPr>
        <w:t xml:space="preserve"> </w:t>
      </w:r>
      <w:r w:rsidR="008F4B15" w:rsidRPr="00C006B7">
        <w:rPr>
          <w:rFonts w:hint="cs"/>
          <w:rtl/>
        </w:rPr>
        <w:t>«تنها بندگان دانای خداوند</w:t>
      </w:r>
      <w:r w:rsidR="007C6A2D" w:rsidRPr="00C006B7">
        <w:rPr>
          <w:rFonts w:hint="cs"/>
          <w:rtl/>
        </w:rPr>
        <w:t>،</w:t>
      </w:r>
      <w:r w:rsidR="004F180B" w:rsidRPr="00C006B7">
        <w:rPr>
          <w:rFonts w:hint="cs"/>
          <w:rtl/>
        </w:rPr>
        <w:t xml:space="preserve"> </w:t>
      </w:r>
      <w:r w:rsidR="008F4B15" w:rsidRPr="00C006B7">
        <w:rPr>
          <w:rFonts w:hint="cs"/>
          <w:rtl/>
        </w:rPr>
        <w:t xml:space="preserve">از خدا </w:t>
      </w:r>
      <w:r w:rsidR="0088461B" w:rsidRPr="00C006B7">
        <w:rPr>
          <w:rFonts w:hint="cs"/>
          <w:rtl/>
        </w:rPr>
        <w:t>می‌تر</w:t>
      </w:r>
      <w:r w:rsidR="008F4B15" w:rsidRPr="00C006B7">
        <w:rPr>
          <w:rFonts w:hint="cs"/>
          <w:rtl/>
        </w:rPr>
        <w:t>سند»</w:t>
      </w:r>
      <w:r>
        <w:rPr>
          <w:rFonts w:hint="cs"/>
          <w:rtl/>
        </w:rPr>
        <w:t>.</w:t>
      </w:r>
    </w:p>
    <w:p w:rsidR="008F4B15" w:rsidRPr="00D82279" w:rsidRDefault="00B8653F"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eastAsia"/>
          <w:rtl/>
        </w:rPr>
        <w:t>وَقَالَ</w:t>
      </w:r>
      <w:r w:rsidR="00D82279">
        <w:rPr>
          <w:rFonts w:ascii="KFGQPC Uthmanic Script HAFS" w:hAnsi="KFGQPC Uthmanic Script HAFS" w:cs="KFGQPC Uthmanic Script HAFS"/>
          <w:rtl/>
        </w:rPr>
        <w:t xml:space="preserve">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لَّذِينَ</w:t>
      </w:r>
      <w:r w:rsidR="00D82279">
        <w:rPr>
          <w:rFonts w:ascii="KFGQPC Uthmanic Script HAFS" w:hAnsi="KFGQPC Uthmanic Script HAFS" w:cs="KFGQPC Uthmanic Script HAFS"/>
          <w:rtl/>
        </w:rPr>
        <w:t xml:space="preserve"> أُوتُواْ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لۡعِلۡمَ</w:t>
      </w:r>
      <w:r w:rsidR="00D82279">
        <w:rPr>
          <w:rFonts w:ascii="KFGQPC Uthmanic Script HAFS" w:hAnsi="KFGQPC Uthmanic Script HAFS" w:cs="KFGQPC Uthmanic Script HAFS"/>
          <w:rtl/>
        </w:rPr>
        <w:t xml:space="preserve"> وَ</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لۡإِيمَٰنَ</w:t>
      </w:r>
      <w:r w:rsidR="00D82279">
        <w:rPr>
          <w:rFonts w:ascii="KFGQPC Uthmanic Script HAFS" w:hAnsi="KFGQPC Uthmanic Script HAFS" w:cs="KFGQPC Uthmanic Script HAFS"/>
          <w:rtl/>
        </w:rPr>
        <w:t xml:space="preserve"> لَقَدۡ لَبِثۡتُمۡ فِي كِتَٰبِ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إِلَىٰ يَوۡمِ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لۡبَعۡثِۖ</w:t>
      </w:r>
      <w:r>
        <w:rPr>
          <w:rFonts w:ascii="Traditional Arabic" w:hAnsi="Traditional Arabic" w:cs="Traditional Arabic"/>
          <w:rtl/>
        </w:rPr>
        <w:t>﴾</w:t>
      </w:r>
      <w:r>
        <w:rPr>
          <w:rFonts w:hint="cs"/>
          <w:rtl/>
        </w:rPr>
        <w:t xml:space="preserve"> </w:t>
      </w:r>
      <w:r w:rsidRPr="00870AC1">
        <w:rPr>
          <w:rStyle w:val="Char7"/>
          <w:rFonts w:hint="cs"/>
          <w:rtl/>
        </w:rPr>
        <w:t>[</w:t>
      </w:r>
      <w:r>
        <w:rPr>
          <w:rStyle w:val="Char7"/>
          <w:rFonts w:hint="cs"/>
          <w:rtl/>
        </w:rPr>
        <w:t>الروم: 56</w:t>
      </w:r>
      <w:r w:rsidRPr="00870AC1">
        <w:rPr>
          <w:rStyle w:val="Char7"/>
          <w:rFonts w:hint="cs"/>
          <w:rtl/>
        </w:rPr>
        <w:t>]</w:t>
      </w:r>
      <w:r>
        <w:rPr>
          <w:rStyle w:val="Char7"/>
          <w:rFonts w:hint="cs"/>
          <w:rtl/>
        </w:rPr>
        <w:t xml:space="preserve"> </w:t>
      </w:r>
      <w:r w:rsidR="008F4B15" w:rsidRPr="00C006B7">
        <w:rPr>
          <w:rFonts w:hint="cs"/>
          <w:rtl/>
        </w:rPr>
        <w:t>«وکسانی که علم و دانش و ایمان به آنها داده شده بود</w:t>
      </w:r>
      <w:r w:rsidR="007C6A2D" w:rsidRPr="00C006B7">
        <w:rPr>
          <w:rFonts w:hint="cs"/>
          <w:rtl/>
        </w:rPr>
        <w:t>،</w:t>
      </w:r>
      <w:r w:rsidR="004F180B" w:rsidRPr="00C006B7">
        <w:rPr>
          <w:rFonts w:hint="cs"/>
          <w:rtl/>
        </w:rPr>
        <w:t xml:space="preserve"> </w:t>
      </w:r>
      <w:r w:rsidR="008F4B15" w:rsidRPr="00C006B7">
        <w:rPr>
          <w:rFonts w:hint="cs"/>
          <w:rtl/>
        </w:rPr>
        <w:t>گفتند</w:t>
      </w:r>
      <w:r w:rsidR="0075782A" w:rsidRPr="00C006B7">
        <w:rPr>
          <w:rFonts w:hint="cs"/>
          <w:rtl/>
        </w:rPr>
        <w:t xml:space="preserve">: </w:t>
      </w:r>
      <w:r w:rsidR="008F4B15" w:rsidRPr="00C006B7">
        <w:rPr>
          <w:rFonts w:hint="cs"/>
          <w:rtl/>
        </w:rPr>
        <w:t>شما در کتاب خدا تا روز رستاخیز ماندگار شده</w:t>
      </w:r>
      <w:r w:rsidR="00C006B7">
        <w:rPr>
          <w:rFonts w:hint="eastAsia"/>
          <w:rtl/>
        </w:rPr>
        <w:t>‌</w:t>
      </w:r>
      <w:r w:rsidR="008F4B15" w:rsidRPr="00C006B7">
        <w:rPr>
          <w:rFonts w:hint="cs"/>
          <w:rtl/>
        </w:rPr>
        <w:t>اید»</w:t>
      </w:r>
      <w:r>
        <w:rPr>
          <w:rFonts w:hint="cs"/>
          <w:rtl/>
        </w:rPr>
        <w:t>.</w:t>
      </w:r>
    </w:p>
    <w:p w:rsidR="008F4B15" w:rsidRPr="00D82279" w:rsidRDefault="00B8653F"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rtl/>
        </w:rPr>
        <w:t>۞قُلۡ إِنَّمَآ أَعِظُكُم بِوَٰحِدَةٍۖ أَن تَقُومُواْ لِلَّهِ مَثۡنَىٰ وَفُرَٰدَىٰ ثُمَّ تَتَفَكَّرُواْۚ مَا بِصَاحِبِكُم مِّن جِنَّةٍۚ</w:t>
      </w:r>
      <w:r>
        <w:rPr>
          <w:rFonts w:ascii="Traditional Arabic" w:hAnsi="Traditional Arabic" w:cs="Traditional Arabic"/>
          <w:rtl/>
        </w:rPr>
        <w:t>﴾</w:t>
      </w:r>
      <w:r>
        <w:rPr>
          <w:rFonts w:hint="cs"/>
          <w:rtl/>
        </w:rPr>
        <w:t xml:space="preserve"> </w:t>
      </w:r>
      <w:r w:rsidRPr="00870AC1">
        <w:rPr>
          <w:rStyle w:val="Char7"/>
          <w:rFonts w:hint="cs"/>
          <w:rtl/>
        </w:rPr>
        <w:t>[</w:t>
      </w:r>
      <w:r>
        <w:rPr>
          <w:rStyle w:val="Char7"/>
          <w:rFonts w:hint="cs"/>
          <w:rtl/>
        </w:rPr>
        <w:t>سبأ: 46</w:t>
      </w:r>
      <w:r w:rsidRPr="00870AC1">
        <w:rPr>
          <w:rStyle w:val="Char7"/>
          <w:rFonts w:hint="cs"/>
          <w:rtl/>
        </w:rPr>
        <w:t>]</w:t>
      </w:r>
      <w:r>
        <w:rPr>
          <w:rStyle w:val="Char7"/>
          <w:rFonts w:hint="cs"/>
          <w:rtl/>
        </w:rPr>
        <w:t xml:space="preserve"> </w:t>
      </w:r>
      <w:r w:rsidR="008F4B15" w:rsidRPr="00C006B7">
        <w:rPr>
          <w:rFonts w:hint="cs"/>
          <w:rtl/>
        </w:rPr>
        <w:t xml:space="preserve">«بگو شما را فقط به یک چیز پند </w:t>
      </w:r>
      <w:r w:rsidR="00BB0072" w:rsidRPr="00C006B7">
        <w:rPr>
          <w:rFonts w:hint="cs"/>
          <w:rtl/>
        </w:rPr>
        <w:t>می‌ده</w:t>
      </w:r>
      <w:r w:rsidR="008F4B15" w:rsidRPr="00C006B7">
        <w:rPr>
          <w:rFonts w:hint="cs"/>
          <w:rtl/>
        </w:rPr>
        <w:t>م و آن</w:t>
      </w:r>
      <w:r w:rsidR="007C6A2D" w:rsidRPr="00C006B7">
        <w:rPr>
          <w:rFonts w:hint="cs"/>
          <w:rtl/>
        </w:rPr>
        <w:t>،</w:t>
      </w:r>
      <w:r w:rsidR="004F180B" w:rsidRPr="00C006B7">
        <w:rPr>
          <w:rFonts w:hint="cs"/>
          <w:rtl/>
        </w:rPr>
        <w:t xml:space="preserve"> </w:t>
      </w:r>
      <w:r w:rsidR="008F4B15" w:rsidRPr="00C006B7">
        <w:rPr>
          <w:rFonts w:hint="cs"/>
          <w:rtl/>
        </w:rPr>
        <w:t>اینکه برای خدا دوتا دوتا و یکی یکی بایستید</w:t>
      </w:r>
      <w:r w:rsidR="007C6A2D" w:rsidRPr="00C006B7">
        <w:rPr>
          <w:rFonts w:hint="cs"/>
          <w:rtl/>
        </w:rPr>
        <w:t>،</w:t>
      </w:r>
      <w:r w:rsidR="004F180B" w:rsidRPr="00C006B7">
        <w:rPr>
          <w:rFonts w:hint="cs"/>
          <w:rtl/>
        </w:rPr>
        <w:t xml:space="preserve"> </w:t>
      </w:r>
      <w:r w:rsidR="008F4B15" w:rsidRPr="00C006B7">
        <w:rPr>
          <w:rFonts w:hint="cs"/>
          <w:rtl/>
        </w:rPr>
        <w:t>سپس فکر کنید که همراه شما</w:t>
      </w:r>
      <w:r w:rsidR="007C6A2D" w:rsidRPr="00C006B7">
        <w:rPr>
          <w:rFonts w:hint="cs"/>
          <w:rtl/>
        </w:rPr>
        <w:t>،</w:t>
      </w:r>
      <w:r w:rsidR="004F180B" w:rsidRPr="00C006B7">
        <w:rPr>
          <w:rFonts w:hint="cs"/>
          <w:rtl/>
        </w:rPr>
        <w:t xml:space="preserve"> </w:t>
      </w:r>
      <w:r w:rsidR="008F4B15" w:rsidRPr="00C006B7">
        <w:rPr>
          <w:rFonts w:hint="cs"/>
          <w:rtl/>
        </w:rPr>
        <w:t>(یعنی پیامبر) دیوانه نیست»</w:t>
      </w:r>
      <w:r w:rsidR="0075782A" w:rsidRPr="00C006B7">
        <w:rPr>
          <w:rFonts w:hint="cs"/>
          <w:rtl/>
        </w:rPr>
        <w:t xml:space="preserve">. </w:t>
      </w:r>
    </w:p>
    <w:p w:rsidR="008F4B15" w:rsidRDefault="008F4B15" w:rsidP="00C006B7">
      <w:pPr>
        <w:pStyle w:val="a4"/>
        <w:rPr>
          <w:rtl/>
        </w:rPr>
      </w:pPr>
      <w:r w:rsidRPr="00C006B7">
        <w:rPr>
          <w:rFonts w:hint="cs"/>
          <w:rtl/>
        </w:rPr>
        <w:t>دکتر بریل</w:t>
      </w:r>
      <w:r w:rsidR="00B53612" w:rsidRPr="00C006B7">
        <w:rPr>
          <w:rFonts w:hint="cs"/>
          <w:rtl/>
        </w:rPr>
        <w:t xml:space="preserve"> می‌گوید</w:t>
      </w:r>
      <w:r w:rsidR="0075782A" w:rsidRPr="00C006B7">
        <w:rPr>
          <w:rFonts w:hint="cs"/>
          <w:rtl/>
        </w:rPr>
        <w:t xml:space="preserve">: </w:t>
      </w:r>
      <w:r w:rsidRPr="00C006B7">
        <w:rPr>
          <w:rFonts w:hint="cs"/>
          <w:rtl/>
        </w:rPr>
        <w:t>«هیچ مؤمن راستینی</w:t>
      </w:r>
      <w:r w:rsidR="007C6A2D" w:rsidRPr="00C006B7">
        <w:rPr>
          <w:rFonts w:hint="cs"/>
          <w:rtl/>
        </w:rPr>
        <w:t>،</w:t>
      </w:r>
      <w:r w:rsidR="004F180B" w:rsidRPr="00C006B7">
        <w:rPr>
          <w:rFonts w:hint="cs"/>
          <w:rtl/>
        </w:rPr>
        <w:t xml:space="preserve"> </w:t>
      </w:r>
      <w:r w:rsidRPr="00C006B7">
        <w:rPr>
          <w:rFonts w:hint="cs"/>
          <w:rtl/>
        </w:rPr>
        <w:t>به بیماری روانی مبتلا ن</w:t>
      </w:r>
      <w:r w:rsidR="00DC3730" w:rsidRPr="00C006B7">
        <w:rPr>
          <w:rFonts w:hint="cs"/>
          <w:rtl/>
        </w:rPr>
        <w:t>می‌شو</w:t>
      </w:r>
      <w:r w:rsidRPr="00C006B7">
        <w:rPr>
          <w:rFonts w:hint="cs"/>
          <w:rtl/>
        </w:rPr>
        <w:t>د»</w:t>
      </w:r>
      <w:r w:rsidR="00B8653F">
        <w:rPr>
          <w:rFonts w:hint="cs"/>
          <w:rtl/>
        </w:rPr>
        <w:t>.</w:t>
      </w:r>
    </w:p>
    <w:p w:rsidR="008F4B15" w:rsidRPr="00D82279" w:rsidRDefault="00B8653F"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eastAsia"/>
          <w:rtl/>
        </w:rPr>
        <w:t>إِنَّ</w:t>
      </w:r>
      <w:r w:rsidR="00D82279">
        <w:rPr>
          <w:rFonts w:ascii="KFGQPC Uthmanic Script HAFS" w:hAnsi="KFGQPC Uthmanic Script HAFS" w:cs="KFGQPC Uthmanic Script HAFS"/>
          <w:rtl/>
        </w:rPr>
        <w:t xml:space="preserve">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لَّذِينَ</w:t>
      </w:r>
      <w:r w:rsidR="00D82279">
        <w:rPr>
          <w:rFonts w:ascii="KFGQPC Uthmanic Script HAFS" w:hAnsi="KFGQPC Uthmanic Script HAFS" w:cs="KFGQPC Uthmanic Script HAFS"/>
          <w:rtl/>
        </w:rPr>
        <w:t xml:space="preserve"> ءَامَنُواْ وَعَمِلُواْ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لصَّٰلِحَٰتِ</w:t>
      </w:r>
      <w:r w:rsidR="00D82279">
        <w:rPr>
          <w:rFonts w:ascii="KFGQPC Uthmanic Script HAFS" w:hAnsi="KFGQPC Uthmanic Script HAFS" w:cs="KFGQPC Uthmanic Script HAFS"/>
          <w:rtl/>
        </w:rPr>
        <w:t xml:space="preserve"> سَيَجۡعَلُ لَهُمُ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لرَّحۡمَٰنُ</w:t>
      </w:r>
      <w:r w:rsidR="00D82279">
        <w:rPr>
          <w:rFonts w:ascii="KFGQPC Uthmanic Script HAFS" w:hAnsi="KFGQPC Uthmanic Script HAFS" w:cs="KFGQPC Uthmanic Script HAFS"/>
          <w:rtl/>
        </w:rPr>
        <w:t xml:space="preserve"> وُدّٗا ٩٦</w:t>
      </w:r>
      <w:r>
        <w:rPr>
          <w:rFonts w:ascii="Traditional Arabic" w:hAnsi="Traditional Arabic" w:cs="Traditional Arabic"/>
          <w:rtl/>
        </w:rPr>
        <w:t>﴾</w:t>
      </w:r>
      <w:r>
        <w:rPr>
          <w:rFonts w:hint="cs"/>
          <w:rtl/>
        </w:rPr>
        <w:t xml:space="preserve"> </w:t>
      </w:r>
      <w:r w:rsidRPr="00870AC1">
        <w:rPr>
          <w:rStyle w:val="Char7"/>
          <w:rFonts w:hint="cs"/>
          <w:rtl/>
        </w:rPr>
        <w:t>[</w:t>
      </w:r>
      <w:r>
        <w:rPr>
          <w:rStyle w:val="Char7"/>
          <w:rFonts w:hint="cs"/>
          <w:rtl/>
        </w:rPr>
        <w:t>مریم: 96</w:t>
      </w:r>
      <w:r w:rsidRPr="00870AC1">
        <w:rPr>
          <w:rStyle w:val="Char7"/>
          <w:rFonts w:hint="cs"/>
          <w:rtl/>
        </w:rPr>
        <w:t>]</w:t>
      </w:r>
      <w:r>
        <w:rPr>
          <w:rStyle w:val="Char7"/>
          <w:rFonts w:hint="cs"/>
          <w:rtl/>
        </w:rPr>
        <w:t xml:space="preserve"> </w:t>
      </w:r>
      <w:r w:rsidR="008F4B15" w:rsidRPr="00C006B7">
        <w:rPr>
          <w:rFonts w:hint="cs"/>
          <w:rtl/>
        </w:rPr>
        <w:t>«</w:t>
      </w:r>
      <w:r w:rsidR="00BB0072" w:rsidRPr="00C006B7">
        <w:rPr>
          <w:rFonts w:hint="cs"/>
          <w:rtl/>
        </w:rPr>
        <w:t>بی‌گمان</w:t>
      </w:r>
      <w:r w:rsidR="008F4B15" w:rsidRPr="00C006B7">
        <w:rPr>
          <w:rFonts w:hint="cs"/>
          <w:rtl/>
        </w:rPr>
        <w:t xml:space="preserve"> کسانی که ایمان </w:t>
      </w:r>
      <w:r w:rsidR="00310BD5" w:rsidRPr="00C006B7">
        <w:rPr>
          <w:rFonts w:hint="cs"/>
          <w:rtl/>
        </w:rPr>
        <w:t>می‌آور</w:t>
      </w:r>
      <w:r w:rsidR="008F4B15" w:rsidRPr="00C006B7">
        <w:rPr>
          <w:rFonts w:hint="cs"/>
          <w:rtl/>
        </w:rPr>
        <w:t xml:space="preserve">دند و کارهای شایسته انجام </w:t>
      </w:r>
      <w:r w:rsidR="00BB0072" w:rsidRPr="00C006B7">
        <w:rPr>
          <w:rFonts w:hint="cs"/>
          <w:rtl/>
        </w:rPr>
        <w:t>می‌ده</w:t>
      </w:r>
      <w:r w:rsidR="008F4B15" w:rsidRPr="00C006B7">
        <w:rPr>
          <w:rFonts w:hint="cs"/>
          <w:rtl/>
        </w:rPr>
        <w:t>ند</w:t>
      </w:r>
      <w:r w:rsidR="007C6A2D" w:rsidRPr="00C006B7">
        <w:rPr>
          <w:rFonts w:hint="cs"/>
          <w:rtl/>
        </w:rPr>
        <w:t>،</w:t>
      </w:r>
      <w:r w:rsidR="004F180B" w:rsidRPr="00C006B7">
        <w:rPr>
          <w:rFonts w:hint="cs"/>
          <w:rtl/>
        </w:rPr>
        <w:t xml:space="preserve"> </w:t>
      </w:r>
      <w:r w:rsidR="008F4B15" w:rsidRPr="00C006B7">
        <w:rPr>
          <w:rFonts w:hint="cs"/>
          <w:rtl/>
        </w:rPr>
        <w:t>خداوند مهربان</w:t>
      </w:r>
      <w:r w:rsidR="007C6A2D" w:rsidRPr="00C006B7">
        <w:rPr>
          <w:rFonts w:hint="cs"/>
          <w:rtl/>
        </w:rPr>
        <w:t>،</w:t>
      </w:r>
      <w:r w:rsidR="004F180B" w:rsidRPr="00C006B7">
        <w:rPr>
          <w:rFonts w:hint="cs"/>
          <w:rtl/>
        </w:rPr>
        <w:t xml:space="preserve"> </w:t>
      </w:r>
      <w:r w:rsidR="008F4B15" w:rsidRPr="00C006B7">
        <w:rPr>
          <w:rFonts w:hint="cs"/>
          <w:rtl/>
        </w:rPr>
        <w:t xml:space="preserve">ایشان را دوست </w:t>
      </w:r>
      <w:r w:rsidR="00BB0072" w:rsidRPr="00C006B7">
        <w:rPr>
          <w:rFonts w:hint="cs"/>
          <w:rtl/>
        </w:rPr>
        <w:t>می‌دا</w:t>
      </w:r>
      <w:r w:rsidR="008F4B15" w:rsidRPr="00C006B7">
        <w:rPr>
          <w:rFonts w:hint="cs"/>
          <w:rtl/>
        </w:rPr>
        <w:t xml:space="preserve">رد و (آنان را برای مردم عزیز </w:t>
      </w:r>
      <w:r w:rsidR="005E3F23" w:rsidRPr="00C006B7">
        <w:rPr>
          <w:rFonts w:hint="cs"/>
          <w:rtl/>
        </w:rPr>
        <w:t>می‌گ</w:t>
      </w:r>
      <w:r w:rsidR="008F4B15" w:rsidRPr="00C006B7">
        <w:rPr>
          <w:rFonts w:hint="cs"/>
          <w:rtl/>
        </w:rPr>
        <w:t>رداند)»</w:t>
      </w:r>
      <w:r>
        <w:rPr>
          <w:rFonts w:hint="cs"/>
          <w:rtl/>
        </w:rPr>
        <w:t>.</w:t>
      </w:r>
    </w:p>
    <w:p w:rsidR="008F4B15" w:rsidRPr="00D82279" w:rsidRDefault="00B8653F"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eastAsia"/>
          <w:rtl/>
        </w:rPr>
        <w:t>مَنۡ</w:t>
      </w:r>
      <w:r w:rsidR="00D82279">
        <w:rPr>
          <w:rFonts w:ascii="KFGQPC Uthmanic Script HAFS" w:hAnsi="KFGQPC Uthmanic Script HAFS" w:cs="KFGQPC Uthmanic Script HAFS"/>
          <w:rtl/>
        </w:rPr>
        <w:t xml:space="preserve"> عَمِلَ صَٰلِحٗا مِّن ذَكَرٍ أَوۡ أُنثَىٰ وَهُوَ مُؤۡمِنٞ فَلَنُحۡيِيَنَّهُ</w:t>
      </w:r>
      <w:r w:rsidR="00D82279">
        <w:rPr>
          <w:rFonts w:ascii="KFGQPC Uthmanic Script HAFS" w:hAnsi="KFGQPC Uthmanic Script HAFS" w:cs="KFGQPC Uthmanic Script HAFS" w:hint="cs"/>
          <w:rtl/>
        </w:rPr>
        <w:t>ۥ</w:t>
      </w:r>
      <w:r w:rsidR="00D82279">
        <w:rPr>
          <w:rFonts w:ascii="KFGQPC Uthmanic Script HAFS" w:hAnsi="KFGQPC Uthmanic Script HAFS" w:cs="KFGQPC Uthmanic Script HAFS"/>
          <w:rtl/>
        </w:rPr>
        <w:t xml:space="preserve"> حَيَوٰةٗ طَيِّبَةٗۖ</w:t>
      </w:r>
      <w:r>
        <w:rPr>
          <w:rFonts w:ascii="Traditional Arabic" w:hAnsi="Traditional Arabic" w:cs="Traditional Arabic"/>
          <w:rtl/>
        </w:rPr>
        <w:t>﴾</w:t>
      </w:r>
      <w:r>
        <w:rPr>
          <w:rFonts w:hint="cs"/>
          <w:rtl/>
        </w:rPr>
        <w:t xml:space="preserve"> </w:t>
      </w:r>
      <w:r w:rsidRPr="00870AC1">
        <w:rPr>
          <w:rStyle w:val="Char7"/>
          <w:rFonts w:hint="cs"/>
          <w:rtl/>
        </w:rPr>
        <w:t>[</w:t>
      </w:r>
      <w:r>
        <w:rPr>
          <w:rStyle w:val="Char7"/>
          <w:rFonts w:hint="cs"/>
          <w:rtl/>
        </w:rPr>
        <w:t>النحل: 97</w:t>
      </w:r>
      <w:r w:rsidRPr="00870AC1">
        <w:rPr>
          <w:rStyle w:val="Char7"/>
          <w:rFonts w:hint="cs"/>
          <w:rtl/>
        </w:rPr>
        <w:t>]</w:t>
      </w:r>
      <w:r>
        <w:rPr>
          <w:rStyle w:val="Char7"/>
          <w:rFonts w:hint="cs"/>
          <w:rtl/>
        </w:rPr>
        <w:t xml:space="preserve"> </w:t>
      </w:r>
      <w:r w:rsidR="008F4B15" w:rsidRPr="00C006B7">
        <w:rPr>
          <w:rFonts w:hint="cs"/>
          <w:rtl/>
        </w:rPr>
        <w:t>«هر مرد و زنی که کار شایسته انجام دهد در حالی که مؤمن است</w:t>
      </w:r>
      <w:r w:rsidR="007C6A2D" w:rsidRPr="00C006B7">
        <w:rPr>
          <w:rFonts w:hint="cs"/>
          <w:rtl/>
        </w:rPr>
        <w:t>،</w:t>
      </w:r>
      <w:r w:rsidR="004F180B" w:rsidRPr="00C006B7">
        <w:rPr>
          <w:rFonts w:hint="cs"/>
          <w:rtl/>
        </w:rPr>
        <w:t xml:space="preserve"> </w:t>
      </w:r>
      <w:r w:rsidR="008F4B15" w:rsidRPr="00C006B7">
        <w:rPr>
          <w:rFonts w:hint="cs"/>
          <w:rtl/>
        </w:rPr>
        <w:t>به او زندگی</w:t>
      </w:r>
      <w:r w:rsidR="00FF64C1" w:rsidRPr="00C006B7">
        <w:rPr>
          <w:rFonts w:hint="cs"/>
          <w:rtl/>
        </w:rPr>
        <w:t xml:space="preserve"> پاکیزه‌ای </w:t>
      </w:r>
      <w:r w:rsidR="008F4B15" w:rsidRPr="00C006B7">
        <w:rPr>
          <w:rFonts w:hint="cs"/>
          <w:rtl/>
        </w:rPr>
        <w:t>خواهیم داد»</w:t>
      </w:r>
      <w:r>
        <w:rPr>
          <w:rFonts w:hint="cs"/>
          <w:rtl/>
        </w:rPr>
        <w:t>.</w:t>
      </w:r>
    </w:p>
    <w:p w:rsidR="008F4B15" w:rsidRPr="00D82279" w:rsidRDefault="00B8653F"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rtl/>
        </w:rPr>
        <w:t xml:space="preserve">وَإِنَّ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لَهَادِ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لَّذِينَ</w:t>
      </w:r>
      <w:r w:rsidR="00D82279">
        <w:rPr>
          <w:rFonts w:ascii="KFGQPC Uthmanic Script HAFS" w:hAnsi="KFGQPC Uthmanic Script HAFS" w:cs="KFGQPC Uthmanic Script HAFS"/>
          <w:rtl/>
        </w:rPr>
        <w:t xml:space="preserve"> ءَامَنُوٓاْ إِلَىٰ صِرَٰطٖ مُّسۡتَقِيمٖ ٥٤</w:t>
      </w:r>
      <w:r>
        <w:rPr>
          <w:rFonts w:ascii="Traditional Arabic" w:hAnsi="Traditional Arabic" w:cs="Traditional Arabic"/>
          <w:rtl/>
        </w:rPr>
        <w:t>﴾</w:t>
      </w:r>
      <w:r>
        <w:rPr>
          <w:rFonts w:hint="cs"/>
          <w:rtl/>
        </w:rPr>
        <w:t xml:space="preserve"> </w:t>
      </w:r>
      <w:r w:rsidRPr="00870AC1">
        <w:rPr>
          <w:rStyle w:val="Char7"/>
          <w:rFonts w:hint="cs"/>
          <w:rtl/>
        </w:rPr>
        <w:t>[</w:t>
      </w:r>
      <w:r>
        <w:rPr>
          <w:rStyle w:val="Char7"/>
          <w:rFonts w:hint="cs"/>
          <w:rtl/>
        </w:rPr>
        <w:t>الحج: 54</w:t>
      </w:r>
      <w:r w:rsidRPr="00870AC1">
        <w:rPr>
          <w:rStyle w:val="Char7"/>
          <w:rFonts w:hint="cs"/>
          <w:rtl/>
        </w:rPr>
        <w:t>]</w:t>
      </w:r>
      <w:r>
        <w:rPr>
          <w:rStyle w:val="Char7"/>
          <w:rFonts w:hint="cs"/>
          <w:rtl/>
        </w:rPr>
        <w:t xml:space="preserve"> </w:t>
      </w:r>
      <w:r w:rsidR="008F4B15" w:rsidRPr="00C006B7">
        <w:rPr>
          <w:rFonts w:hint="cs"/>
          <w:rtl/>
        </w:rPr>
        <w:t>«</w:t>
      </w:r>
      <w:r w:rsidR="00BB0072" w:rsidRPr="00C006B7">
        <w:rPr>
          <w:rFonts w:hint="cs"/>
          <w:rtl/>
        </w:rPr>
        <w:t>بی‌گمان</w:t>
      </w:r>
      <w:r w:rsidR="008F4B15" w:rsidRPr="00C006B7">
        <w:rPr>
          <w:rFonts w:hint="cs"/>
          <w:rtl/>
        </w:rPr>
        <w:t xml:space="preserve"> خداوند</w:t>
      </w:r>
      <w:r w:rsidR="007C6A2D" w:rsidRPr="00C006B7">
        <w:rPr>
          <w:rFonts w:hint="cs"/>
          <w:rtl/>
        </w:rPr>
        <w:t>،</w:t>
      </w:r>
      <w:r w:rsidR="004F180B" w:rsidRPr="00C006B7">
        <w:rPr>
          <w:rFonts w:hint="cs"/>
          <w:rtl/>
        </w:rPr>
        <w:t xml:space="preserve"> </w:t>
      </w:r>
      <w:r w:rsidR="008F4B15" w:rsidRPr="00C006B7">
        <w:rPr>
          <w:rFonts w:hint="cs"/>
          <w:rtl/>
        </w:rPr>
        <w:t>کسانی را که ایمان آورده</w:t>
      </w:r>
      <w:r w:rsidR="00B53612" w:rsidRPr="00C006B7">
        <w:rPr>
          <w:rFonts w:hint="cs"/>
          <w:rtl/>
        </w:rPr>
        <w:t>‌اند،</w:t>
      </w:r>
      <w:r w:rsidR="004F180B" w:rsidRPr="00C006B7">
        <w:rPr>
          <w:rFonts w:hint="cs"/>
          <w:rtl/>
        </w:rPr>
        <w:t xml:space="preserve"> </w:t>
      </w:r>
      <w:r w:rsidR="008F4B15" w:rsidRPr="00C006B7">
        <w:rPr>
          <w:rFonts w:hint="cs"/>
          <w:rtl/>
        </w:rPr>
        <w:t xml:space="preserve">به راه راست رهنمود </w:t>
      </w:r>
      <w:r w:rsidR="005E3F23" w:rsidRPr="00C006B7">
        <w:rPr>
          <w:rFonts w:hint="cs"/>
          <w:rtl/>
        </w:rPr>
        <w:t>می‌گ</w:t>
      </w:r>
      <w:r w:rsidR="008F4B15" w:rsidRPr="00C006B7">
        <w:rPr>
          <w:rFonts w:hint="cs"/>
          <w:rtl/>
        </w:rPr>
        <w:t>ردد»</w:t>
      </w:r>
      <w:r w:rsidR="0075782A" w:rsidRPr="00C006B7">
        <w:rPr>
          <w:rFonts w:hint="cs"/>
          <w:rtl/>
        </w:rPr>
        <w:t xml:space="preserve">. </w:t>
      </w:r>
    </w:p>
    <w:p w:rsidR="008F4B15" w:rsidRPr="002B31B8" w:rsidRDefault="008F4B15" w:rsidP="004A7237">
      <w:pPr>
        <w:pStyle w:val="a"/>
        <w:rPr>
          <w:rtl/>
        </w:rPr>
      </w:pPr>
      <w:bookmarkStart w:id="236" w:name="_Toc275546752"/>
      <w:bookmarkStart w:id="237" w:name="_Toc420959364"/>
      <w:r w:rsidRPr="002B31B8">
        <w:rPr>
          <w:rFonts w:hint="cs"/>
          <w:rtl/>
        </w:rPr>
        <w:t>ایمان، بزرگترین دارو</w:t>
      </w:r>
      <w:bookmarkEnd w:id="236"/>
      <w:bookmarkEnd w:id="237"/>
    </w:p>
    <w:p w:rsidR="008F4B15" w:rsidRDefault="008F4B15" w:rsidP="00C006B7">
      <w:pPr>
        <w:pStyle w:val="a4"/>
        <w:rPr>
          <w:rtl/>
        </w:rPr>
      </w:pPr>
      <w:r w:rsidRPr="00C006B7">
        <w:rPr>
          <w:rFonts w:hint="cs"/>
          <w:rtl/>
        </w:rPr>
        <w:t>یکی از روانپزشکان برجسته به نام دکتر کارل جایگ</w:t>
      </w:r>
      <w:r w:rsidR="007C6A2D" w:rsidRPr="00C006B7">
        <w:rPr>
          <w:rFonts w:hint="cs"/>
          <w:rtl/>
        </w:rPr>
        <w:t>،</w:t>
      </w:r>
      <w:r w:rsidR="004F180B" w:rsidRPr="00C006B7">
        <w:rPr>
          <w:rFonts w:hint="cs"/>
          <w:rtl/>
        </w:rPr>
        <w:t xml:space="preserve"> </w:t>
      </w:r>
      <w:r w:rsidRPr="00C006B7">
        <w:rPr>
          <w:rFonts w:hint="cs"/>
          <w:rtl/>
        </w:rPr>
        <w:t xml:space="preserve">در صفحه 264 کتاب «انسان معاصر در جستجوی آرامش» </w:t>
      </w:r>
      <w:r w:rsidR="00BB0072" w:rsidRPr="00C006B7">
        <w:rPr>
          <w:rFonts w:hint="cs"/>
          <w:rtl/>
        </w:rPr>
        <w:t>می‌نوی</w:t>
      </w:r>
      <w:r w:rsidRPr="00C006B7">
        <w:rPr>
          <w:rFonts w:hint="cs"/>
          <w:rtl/>
        </w:rPr>
        <w:t>سد</w:t>
      </w:r>
      <w:r w:rsidR="0075782A" w:rsidRPr="00C006B7">
        <w:rPr>
          <w:rFonts w:hint="cs"/>
          <w:rtl/>
        </w:rPr>
        <w:t xml:space="preserve">: </w:t>
      </w:r>
      <w:r w:rsidRPr="00C006B7">
        <w:rPr>
          <w:rFonts w:hint="cs"/>
          <w:rtl/>
        </w:rPr>
        <w:t>«در طی سی سال گذشته افراد زیادی از گوشه و کنار جهان برای مشاوره نزد من آمده</w:t>
      </w:r>
      <w:r w:rsidR="00B53612" w:rsidRPr="00C006B7">
        <w:rPr>
          <w:rFonts w:hint="cs"/>
          <w:rtl/>
        </w:rPr>
        <w:t xml:space="preserve">‌اند </w:t>
      </w:r>
      <w:r w:rsidRPr="00C006B7">
        <w:rPr>
          <w:rFonts w:hint="cs"/>
          <w:rtl/>
        </w:rPr>
        <w:t>و من</w:t>
      </w:r>
      <w:r w:rsidR="007C6A2D" w:rsidRPr="00C006B7">
        <w:rPr>
          <w:rFonts w:hint="cs"/>
          <w:rtl/>
        </w:rPr>
        <w:t>،</w:t>
      </w:r>
      <w:r w:rsidR="004F180B" w:rsidRPr="00C006B7">
        <w:rPr>
          <w:rFonts w:hint="cs"/>
          <w:rtl/>
        </w:rPr>
        <w:t xml:space="preserve"> </w:t>
      </w:r>
      <w:r w:rsidRPr="00C006B7">
        <w:rPr>
          <w:rFonts w:hint="cs"/>
          <w:rtl/>
        </w:rPr>
        <w:t>صدها بیمار را معالجه کرده</w:t>
      </w:r>
      <w:r w:rsidR="00B53612" w:rsidRPr="00C006B7">
        <w:rPr>
          <w:rFonts w:hint="cs"/>
          <w:rtl/>
        </w:rPr>
        <w:t>‌ام.</w:t>
      </w:r>
      <w:r w:rsidR="0075782A" w:rsidRPr="00C006B7">
        <w:rPr>
          <w:rFonts w:hint="cs"/>
          <w:rtl/>
        </w:rPr>
        <w:t xml:space="preserve"> </w:t>
      </w:r>
      <w:r w:rsidRPr="00C006B7">
        <w:rPr>
          <w:rFonts w:hint="cs"/>
          <w:rtl/>
        </w:rPr>
        <w:t>بیشتر این بیماران</w:t>
      </w:r>
      <w:r w:rsidR="007C6A2D" w:rsidRPr="00C006B7">
        <w:rPr>
          <w:rFonts w:hint="cs"/>
          <w:rtl/>
        </w:rPr>
        <w:t>،</w:t>
      </w:r>
      <w:r w:rsidR="004F180B" w:rsidRPr="00C006B7">
        <w:rPr>
          <w:rFonts w:hint="cs"/>
          <w:rtl/>
        </w:rPr>
        <w:t xml:space="preserve"> </w:t>
      </w:r>
      <w:r w:rsidRPr="00C006B7">
        <w:rPr>
          <w:rFonts w:hint="cs"/>
          <w:rtl/>
        </w:rPr>
        <w:t>نصف دوران زندگی را سپری کرده بودند</w:t>
      </w:r>
      <w:r w:rsidR="0075782A" w:rsidRPr="00C006B7">
        <w:rPr>
          <w:rFonts w:hint="cs"/>
          <w:rtl/>
        </w:rPr>
        <w:t xml:space="preserve">. </w:t>
      </w:r>
      <w:r w:rsidRPr="00C006B7">
        <w:rPr>
          <w:rFonts w:hint="cs"/>
          <w:rtl/>
        </w:rPr>
        <w:t>یعنی بالاتر از سی و پنج سال سن داشتند و مشکل همه</w:t>
      </w:r>
      <w:r w:rsidR="007C6A2D" w:rsidRPr="00C006B7">
        <w:rPr>
          <w:rFonts w:hint="cs"/>
          <w:rtl/>
        </w:rPr>
        <w:t>،</w:t>
      </w:r>
      <w:r w:rsidR="004F180B" w:rsidRPr="00C006B7">
        <w:rPr>
          <w:rFonts w:hint="cs"/>
          <w:rtl/>
        </w:rPr>
        <w:t xml:space="preserve"> </w:t>
      </w:r>
      <w:r w:rsidRPr="00C006B7">
        <w:rPr>
          <w:rFonts w:hint="cs"/>
          <w:rtl/>
        </w:rPr>
        <w:t xml:space="preserve">به این بر </w:t>
      </w:r>
      <w:r w:rsidR="005E3F23" w:rsidRPr="00C006B7">
        <w:rPr>
          <w:rFonts w:hint="cs"/>
          <w:rtl/>
        </w:rPr>
        <w:t>می‌گ</w:t>
      </w:r>
      <w:r w:rsidRPr="00C006B7">
        <w:rPr>
          <w:rFonts w:hint="cs"/>
          <w:rtl/>
        </w:rPr>
        <w:t>شت که فاقد پناهگاهی دینی و معنوی بودند که از درون آن</w:t>
      </w:r>
      <w:r w:rsidR="007C6A2D" w:rsidRPr="00C006B7">
        <w:rPr>
          <w:rFonts w:hint="cs"/>
          <w:rtl/>
        </w:rPr>
        <w:t>،</w:t>
      </w:r>
      <w:r w:rsidR="004F180B" w:rsidRPr="00C006B7">
        <w:rPr>
          <w:rFonts w:hint="cs"/>
          <w:rtl/>
        </w:rPr>
        <w:t xml:space="preserve"> </w:t>
      </w:r>
      <w:r w:rsidRPr="00C006B7">
        <w:rPr>
          <w:rFonts w:hint="cs"/>
          <w:rtl/>
        </w:rPr>
        <w:t xml:space="preserve">به زندگی بنگرند؛ </w:t>
      </w:r>
      <w:r w:rsidR="00A235EC" w:rsidRPr="00C006B7">
        <w:rPr>
          <w:rFonts w:hint="cs"/>
          <w:rtl/>
        </w:rPr>
        <w:t>می‌تو</w:t>
      </w:r>
      <w:r w:rsidRPr="00C006B7">
        <w:rPr>
          <w:rFonts w:hint="cs"/>
          <w:rtl/>
        </w:rPr>
        <w:t>انم بگویم</w:t>
      </w:r>
      <w:r w:rsidR="0075782A" w:rsidRPr="00C006B7">
        <w:rPr>
          <w:rFonts w:hint="cs"/>
          <w:rtl/>
        </w:rPr>
        <w:t xml:space="preserve">: </w:t>
      </w:r>
      <w:r w:rsidRPr="00C006B7">
        <w:rPr>
          <w:rFonts w:hint="cs"/>
          <w:rtl/>
        </w:rPr>
        <w:t>در مجموع همه آنها بدین خاطر بیمار بودند که از آنچه دین</w:t>
      </w:r>
      <w:r w:rsidR="007C6A2D" w:rsidRPr="00C006B7">
        <w:rPr>
          <w:rFonts w:hint="cs"/>
          <w:rtl/>
        </w:rPr>
        <w:t>،</w:t>
      </w:r>
      <w:r w:rsidR="004F180B" w:rsidRPr="00C006B7">
        <w:rPr>
          <w:rFonts w:hint="cs"/>
          <w:rtl/>
        </w:rPr>
        <w:t xml:space="preserve"> </w:t>
      </w:r>
      <w:r w:rsidRPr="00C006B7">
        <w:rPr>
          <w:rFonts w:hint="cs"/>
          <w:rtl/>
        </w:rPr>
        <w:t xml:space="preserve">به مؤمنان </w:t>
      </w:r>
      <w:r w:rsidR="00A63646" w:rsidRPr="00C006B7">
        <w:rPr>
          <w:rFonts w:hint="cs"/>
          <w:rtl/>
        </w:rPr>
        <w:t>می‌بخش</w:t>
      </w:r>
      <w:r w:rsidRPr="00C006B7">
        <w:rPr>
          <w:rFonts w:hint="cs"/>
          <w:rtl/>
        </w:rPr>
        <w:t>د</w:t>
      </w:r>
      <w:r w:rsidR="007C6A2D" w:rsidRPr="00C006B7">
        <w:rPr>
          <w:rFonts w:hint="cs"/>
          <w:rtl/>
        </w:rPr>
        <w:t>،</w:t>
      </w:r>
      <w:r w:rsidR="004F180B" w:rsidRPr="00C006B7">
        <w:rPr>
          <w:rFonts w:hint="cs"/>
          <w:rtl/>
        </w:rPr>
        <w:t xml:space="preserve"> </w:t>
      </w:r>
      <w:r w:rsidRPr="00C006B7">
        <w:rPr>
          <w:rFonts w:hint="cs"/>
          <w:rtl/>
        </w:rPr>
        <w:t>بهره مند نبودند و هرکس که ایمان واقعی نداشته باشد</w:t>
      </w:r>
      <w:r w:rsidR="007C6A2D" w:rsidRPr="00C006B7">
        <w:rPr>
          <w:rFonts w:hint="cs"/>
          <w:rtl/>
        </w:rPr>
        <w:t>،</w:t>
      </w:r>
      <w:r w:rsidR="004F180B" w:rsidRPr="00C006B7">
        <w:rPr>
          <w:rFonts w:hint="cs"/>
          <w:rtl/>
        </w:rPr>
        <w:t xml:space="preserve"> </w:t>
      </w:r>
      <w:r w:rsidRPr="00C006B7">
        <w:rPr>
          <w:rFonts w:hint="cs"/>
          <w:rtl/>
        </w:rPr>
        <w:t>بهبود ن</w:t>
      </w:r>
      <w:r w:rsidR="0056151E" w:rsidRPr="00C006B7">
        <w:rPr>
          <w:rFonts w:hint="cs"/>
          <w:rtl/>
        </w:rPr>
        <w:t>می‌یاب</w:t>
      </w:r>
      <w:r w:rsidRPr="00C006B7">
        <w:rPr>
          <w:rFonts w:hint="cs"/>
          <w:rtl/>
        </w:rPr>
        <w:t>د»</w:t>
      </w:r>
      <w:r w:rsidR="008F4FDD">
        <w:rPr>
          <w:rFonts w:hint="cs"/>
          <w:rtl/>
        </w:rPr>
        <w:t>.</w:t>
      </w:r>
    </w:p>
    <w:p w:rsidR="008F4B15" w:rsidRPr="00D82279" w:rsidRDefault="008F4FDD"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eastAsia"/>
          <w:rtl/>
        </w:rPr>
        <w:t>وَمَنۡ</w:t>
      </w:r>
      <w:r w:rsidR="00D82279">
        <w:rPr>
          <w:rFonts w:ascii="KFGQPC Uthmanic Script HAFS" w:hAnsi="KFGQPC Uthmanic Script HAFS" w:cs="KFGQPC Uthmanic Script HAFS"/>
          <w:rtl/>
        </w:rPr>
        <w:t xml:space="preserve"> أَعۡرَضَ عَن ذِكۡرِي فَإِنَّ لَهُ</w:t>
      </w:r>
      <w:r w:rsidR="00D82279">
        <w:rPr>
          <w:rFonts w:ascii="KFGQPC Uthmanic Script HAFS" w:hAnsi="KFGQPC Uthmanic Script HAFS" w:cs="KFGQPC Uthmanic Script HAFS" w:hint="cs"/>
          <w:rtl/>
        </w:rPr>
        <w:t>ۥ</w:t>
      </w:r>
      <w:r w:rsidR="00D82279">
        <w:rPr>
          <w:rFonts w:ascii="KFGQPC Uthmanic Script HAFS" w:hAnsi="KFGQPC Uthmanic Script HAFS" w:cs="KFGQPC Uthmanic Script HAFS"/>
          <w:rtl/>
        </w:rPr>
        <w:t xml:space="preserve"> مَعِيشَةٗ ضَنكٗا</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طه: 124</w:t>
      </w:r>
      <w:r w:rsidRPr="008F4FDD">
        <w:rPr>
          <w:rStyle w:val="Char7"/>
          <w:rFonts w:hint="cs"/>
          <w:rtl/>
        </w:rPr>
        <w:t>]</w:t>
      </w:r>
      <w:r>
        <w:rPr>
          <w:rStyle w:val="Char7"/>
          <w:rFonts w:hint="cs"/>
          <w:rtl/>
        </w:rPr>
        <w:t xml:space="preserve"> </w:t>
      </w:r>
      <w:r w:rsidR="008F4B15" w:rsidRPr="00C006B7">
        <w:rPr>
          <w:rFonts w:hint="cs"/>
          <w:rtl/>
        </w:rPr>
        <w:t>«و</w:t>
      </w:r>
      <w:r w:rsidR="00EC23DD">
        <w:rPr>
          <w:rFonts w:hint="cs"/>
          <w:rtl/>
        </w:rPr>
        <w:t xml:space="preserve"> هرکس </w:t>
      </w:r>
      <w:r w:rsidR="008F4B15" w:rsidRPr="00C006B7">
        <w:rPr>
          <w:rFonts w:hint="cs"/>
          <w:rtl/>
        </w:rPr>
        <w:t>از یاد من رویگردانی نماید</w:t>
      </w:r>
      <w:r w:rsidR="007C6A2D" w:rsidRPr="00C006B7">
        <w:rPr>
          <w:rFonts w:hint="cs"/>
          <w:rtl/>
        </w:rPr>
        <w:t>،</w:t>
      </w:r>
      <w:r w:rsidR="004F180B" w:rsidRPr="00C006B7">
        <w:rPr>
          <w:rFonts w:hint="cs"/>
          <w:rtl/>
        </w:rPr>
        <w:t xml:space="preserve"> </w:t>
      </w:r>
      <w:r w:rsidR="008F4B15" w:rsidRPr="00C006B7">
        <w:rPr>
          <w:rFonts w:hint="cs"/>
          <w:rtl/>
        </w:rPr>
        <w:t>زندگی دشوار و تنگی خواهد داشت»</w:t>
      </w:r>
      <w:r w:rsidR="00625AAA">
        <w:rPr>
          <w:rFonts w:hint="cs"/>
          <w:rtl/>
        </w:rPr>
        <w:t>.</w:t>
      </w:r>
    </w:p>
    <w:p w:rsidR="008F4B15" w:rsidRPr="00D82279" w:rsidRDefault="008F4FDD"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eastAsia"/>
          <w:rtl/>
        </w:rPr>
        <w:t>سَنُلۡقِي</w:t>
      </w:r>
      <w:r w:rsidR="00D82279">
        <w:rPr>
          <w:rFonts w:ascii="KFGQPC Uthmanic Script HAFS" w:hAnsi="KFGQPC Uthmanic Script HAFS" w:cs="KFGQPC Uthmanic Script HAFS"/>
          <w:rtl/>
        </w:rPr>
        <w:t xml:space="preserve"> فِي قُلُوبِ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لَّذِينَ</w:t>
      </w:r>
      <w:r w:rsidR="00D82279">
        <w:rPr>
          <w:rFonts w:ascii="KFGQPC Uthmanic Script HAFS" w:hAnsi="KFGQPC Uthmanic Script HAFS" w:cs="KFGQPC Uthmanic Script HAFS"/>
          <w:rtl/>
        </w:rPr>
        <w:t xml:space="preserve"> كَفَرُواْ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لرُّعۡبَ</w:t>
      </w:r>
      <w:r w:rsidR="00D82279">
        <w:rPr>
          <w:rFonts w:ascii="KFGQPC Uthmanic Script HAFS" w:hAnsi="KFGQPC Uthmanic Script HAFS" w:cs="KFGQPC Uthmanic Script HAFS"/>
          <w:rtl/>
        </w:rPr>
        <w:t xml:space="preserve"> بِمَآ أَشۡرَكُواْ بِ</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آل عمران: 151</w:t>
      </w:r>
      <w:r w:rsidRPr="008F4FDD">
        <w:rPr>
          <w:rStyle w:val="Char7"/>
          <w:rFonts w:hint="cs"/>
          <w:rtl/>
        </w:rPr>
        <w:t>]</w:t>
      </w:r>
      <w:r>
        <w:rPr>
          <w:rStyle w:val="Char7"/>
          <w:rFonts w:hint="cs"/>
          <w:rtl/>
        </w:rPr>
        <w:t xml:space="preserve"> </w:t>
      </w:r>
      <w:r w:rsidR="008F4B15" w:rsidRPr="00C006B7">
        <w:rPr>
          <w:rFonts w:hint="cs"/>
          <w:rtl/>
        </w:rPr>
        <w:t>«در دل کسانی که کفر ورزیده</w:t>
      </w:r>
      <w:r w:rsidR="00B53612" w:rsidRPr="00C006B7">
        <w:rPr>
          <w:rFonts w:hint="cs"/>
          <w:rtl/>
        </w:rPr>
        <w:t>‌اند،</w:t>
      </w:r>
      <w:r w:rsidR="004F180B" w:rsidRPr="00C006B7">
        <w:rPr>
          <w:rFonts w:hint="cs"/>
          <w:rtl/>
        </w:rPr>
        <w:t xml:space="preserve"> </w:t>
      </w:r>
      <w:r w:rsidR="008F4B15" w:rsidRPr="00C006B7">
        <w:rPr>
          <w:rFonts w:hint="cs"/>
          <w:rtl/>
        </w:rPr>
        <w:t>به سبب شرکشان به خدا</w:t>
      </w:r>
      <w:r w:rsidR="007C6A2D" w:rsidRPr="00C006B7">
        <w:rPr>
          <w:rFonts w:hint="cs"/>
          <w:rtl/>
        </w:rPr>
        <w:t>،</w:t>
      </w:r>
      <w:r w:rsidR="004F180B" w:rsidRPr="00C006B7">
        <w:rPr>
          <w:rFonts w:hint="cs"/>
          <w:rtl/>
        </w:rPr>
        <w:t xml:space="preserve"> </w:t>
      </w:r>
      <w:r w:rsidR="008F4B15" w:rsidRPr="00C006B7">
        <w:rPr>
          <w:rFonts w:hint="cs"/>
          <w:rtl/>
        </w:rPr>
        <w:t>ترس و هراس خواهیم انداخت»</w:t>
      </w:r>
      <w:r>
        <w:rPr>
          <w:rFonts w:hint="cs"/>
          <w:rtl/>
        </w:rPr>
        <w:t>.</w:t>
      </w:r>
    </w:p>
    <w:p w:rsidR="008F4B15" w:rsidRPr="00D82279" w:rsidRDefault="008F4FDD"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rtl/>
        </w:rPr>
        <w:t>ظُلُمَٰتُۢ بَعۡضُهَا فَوۡقَ بَعۡضٍ إِذَآ أَخۡرَجَ يَدَهُ</w:t>
      </w:r>
      <w:r w:rsidR="00D82279">
        <w:rPr>
          <w:rFonts w:ascii="KFGQPC Uthmanic Script HAFS" w:hAnsi="KFGQPC Uthmanic Script HAFS" w:cs="KFGQPC Uthmanic Script HAFS" w:hint="cs"/>
          <w:rtl/>
        </w:rPr>
        <w:t>ۥ</w:t>
      </w:r>
      <w:r w:rsidR="00D82279">
        <w:rPr>
          <w:rFonts w:ascii="KFGQPC Uthmanic Script HAFS" w:hAnsi="KFGQPC Uthmanic Script HAFS" w:cs="KFGQPC Uthmanic Script HAFS"/>
          <w:rtl/>
        </w:rPr>
        <w:t xml:space="preserve"> لَمۡ يَكَدۡ يَرَىٰهَاۗ وَمَن لَّمۡ يَجۡعَلِ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لَهُ</w:t>
      </w:r>
      <w:r w:rsidR="00D82279">
        <w:rPr>
          <w:rFonts w:ascii="KFGQPC Uthmanic Script HAFS" w:hAnsi="KFGQPC Uthmanic Script HAFS" w:cs="KFGQPC Uthmanic Script HAFS" w:hint="cs"/>
          <w:rtl/>
        </w:rPr>
        <w:t>ۥ</w:t>
      </w:r>
      <w:r w:rsidR="00D82279">
        <w:rPr>
          <w:rFonts w:ascii="KFGQPC Uthmanic Script HAFS" w:hAnsi="KFGQPC Uthmanic Script HAFS" w:cs="KFGQPC Uthmanic Script HAFS"/>
          <w:rtl/>
        </w:rPr>
        <w:t xml:space="preserve"> نُورٗا فَمَا لَهُ</w:t>
      </w:r>
      <w:r w:rsidR="00D82279">
        <w:rPr>
          <w:rFonts w:ascii="KFGQPC Uthmanic Script HAFS" w:hAnsi="KFGQPC Uthmanic Script HAFS" w:cs="KFGQPC Uthmanic Script HAFS" w:hint="cs"/>
          <w:rtl/>
        </w:rPr>
        <w:t>ۥ</w:t>
      </w:r>
      <w:r w:rsidR="00D82279">
        <w:rPr>
          <w:rFonts w:ascii="KFGQPC Uthmanic Script HAFS" w:hAnsi="KFGQPC Uthmanic Script HAFS" w:cs="KFGQPC Uthmanic Script HAFS"/>
          <w:rtl/>
        </w:rPr>
        <w:t xml:space="preserve"> مِن نُّورٍ ٤٠</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النور: 40</w:t>
      </w:r>
      <w:r w:rsidRPr="008F4FDD">
        <w:rPr>
          <w:rStyle w:val="Char7"/>
          <w:rFonts w:hint="cs"/>
          <w:rtl/>
        </w:rPr>
        <w:t>]</w:t>
      </w:r>
      <w:r>
        <w:rPr>
          <w:rStyle w:val="Char7"/>
          <w:rFonts w:hint="cs"/>
          <w:rtl/>
        </w:rPr>
        <w:t xml:space="preserve"> </w:t>
      </w:r>
      <w:r w:rsidR="008F4B15" w:rsidRPr="00C006B7">
        <w:rPr>
          <w:rFonts w:hint="cs"/>
          <w:rtl/>
        </w:rPr>
        <w:t>«تاریکی</w:t>
      </w:r>
      <w:r w:rsidR="00C006B7">
        <w:rPr>
          <w:rFonts w:hint="eastAsia"/>
          <w:rtl/>
        </w:rPr>
        <w:t>‌</w:t>
      </w:r>
      <w:r w:rsidR="008F4B15" w:rsidRPr="00C006B7">
        <w:rPr>
          <w:rFonts w:hint="cs"/>
          <w:rtl/>
        </w:rPr>
        <w:t xml:space="preserve">هایی که برخی روی برخی دیگر قرار دارند؛ هنگامی که دستش را بیرون </w:t>
      </w:r>
      <w:r w:rsidR="00FB0E09" w:rsidRPr="00C006B7">
        <w:rPr>
          <w:rFonts w:hint="cs"/>
          <w:rtl/>
        </w:rPr>
        <w:t>می‌کن</w:t>
      </w:r>
      <w:r w:rsidR="008F4B15" w:rsidRPr="00C006B7">
        <w:rPr>
          <w:rFonts w:hint="cs"/>
          <w:rtl/>
        </w:rPr>
        <w:t>د</w:t>
      </w:r>
      <w:r w:rsidR="007C6A2D" w:rsidRPr="00C006B7">
        <w:rPr>
          <w:rFonts w:hint="cs"/>
          <w:rtl/>
        </w:rPr>
        <w:t>،</w:t>
      </w:r>
      <w:r w:rsidR="004F180B" w:rsidRPr="00C006B7">
        <w:rPr>
          <w:rFonts w:hint="cs"/>
          <w:rtl/>
        </w:rPr>
        <w:t xml:space="preserve"> </w:t>
      </w:r>
      <w:r w:rsidR="008F4B15" w:rsidRPr="00C006B7">
        <w:rPr>
          <w:rFonts w:hint="cs"/>
          <w:rtl/>
        </w:rPr>
        <w:t>نزدیک است که آن را نبیند و هر کسی که خداوند</w:t>
      </w:r>
      <w:r w:rsidR="007C6A2D" w:rsidRPr="00C006B7">
        <w:rPr>
          <w:rFonts w:hint="cs"/>
          <w:rtl/>
        </w:rPr>
        <w:t>،</w:t>
      </w:r>
      <w:r w:rsidR="004F180B" w:rsidRPr="00C006B7">
        <w:rPr>
          <w:rFonts w:hint="cs"/>
          <w:rtl/>
        </w:rPr>
        <w:t xml:space="preserve"> </w:t>
      </w:r>
      <w:r w:rsidR="008F4B15" w:rsidRPr="00C006B7">
        <w:rPr>
          <w:rFonts w:hint="cs"/>
          <w:rtl/>
        </w:rPr>
        <w:t>برای او نوری قرار نداده</w:t>
      </w:r>
      <w:r w:rsidR="007C6A2D" w:rsidRPr="00C006B7">
        <w:rPr>
          <w:rFonts w:hint="cs"/>
          <w:rtl/>
        </w:rPr>
        <w:t>،</w:t>
      </w:r>
      <w:r w:rsidR="004F180B" w:rsidRPr="00C006B7">
        <w:rPr>
          <w:rFonts w:hint="cs"/>
          <w:rtl/>
        </w:rPr>
        <w:t xml:space="preserve"> </w:t>
      </w:r>
      <w:r w:rsidR="008F4B15" w:rsidRPr="00C006B7">
        <w:rPr>
          <w:rFonts w:hint="cs"/>
          <w:rtl/>
        </w:rPr>
        <w:t>نوری ندارد»</w:t>
      </w:r>
      <w:r w:rsidR="0075782A" w:rsidRPr="00C006B7">
        <w:rPr>
          <w:rFonts w:hint="cs"/>
          <w:rtl/>
        </w:rPr>
        <w:t xml:space="preserve">. </w:t>
      </w:r>
    </w:p>
    <w:p w:rsidR="008F4B15" w:rsidRPr="002B31B8" w:rsidRDefault="008F4B15" w:rsidP="004A7237">
      <w:pPr>
        <w:pStyle w:val="a"/>
        <w:rPr>
          <w:rtl/>
        </w:rPr>
      </w:pPr>
      <w:bookmarkStart w:id="238" w:name="_Toc275546753"/>
      <w:bookmarkStart w:id="239" w:name="_Toc420959365"/>
      <w:r w:rsidRPr="002B31B8">
        <w:rPr>
          <w:rFonts w:hint="cs"/>
          <w:rtl/>
        </w:rPr>
        <w:t>غم مخور؛</w:t>
      </w:r>
      <w:r>
        <w:rPr>
          <w:rFonts w:hint="cs"/>
          <w:rtl/>
        </w:rPr>
        <w:t xml:space="preserve"> </w:t>
      </w:r>
      <w:r w:rsidRPr="002B31B8">
        <w:rPr>
          <w:rFonts w:hint="cs"/>
          <w:rtl/>
        </w:rPr>
        <w:t>خداوند</w:t>
      </w:r>
      <w:r>
        <w:rPr>
          <w:rFonts w:hint="cs"/>
          <w:rtl/>
        </w:rPr>
        <w:t xml:space="preserve">، </w:t>
      </w:r>
      <w:r w:rsidRPr="002B31B8">
        <w:rPr>
          <w:rFonts w:hint="cs"/>
          <w:rtl/>
        </w:rPr>
        <w:t>مشرک</w:t>
      </w:r>
      <w:r>
        <w:rPr>
          <w:rFonts w:hint="cs"/>
          <w:rtl/>
        </w:rPr>
        <w:t xml:space="preserve"> درمانده</w:t>
      </w:r>
      <w:r w:rsidRPr="002B31B8">
        <w:rPr>
          <w:rFonts w:hint="cs"/>
          <w:rtl/>
        </w:rPr>
        <w:t xml:space="preserve"> را اجابت </w:t>
      </w:r>
      <w:r>
        <w:rPr>
          <w:rtl/>
        </w:rPr>
        <w:br/>
      </w:r>
      <w:r w:rsidR="00FB0E09">
        <w:rPr>
          <w:rFonts w:hint="cs"/>
          <w:rtl/>
        </w:rPr>
        <w:t>می‌کن</w:t>
      </w:r>
      <w:r>
        <w:rPr>
          <w:rFonts w:hint="cs"/>
          <w:rtl/>
        </w:rPr>
        <w:t>د چه برسد به مسلمان یکتاپرست.</w:t>
      </w:r>
      <w:r w:rsidRPr="002B31B8">
        <w:rPr>
          <w:rFonts w:hint="cs"/>
          <w:rtl/>
        </w:rPr>
        <w:t>..</w:t>
      </w:r>
      <w:bookmarkEnd w:id="238"/>
      <w:bookmarkEnd w:id="239"/>
    </w:p>
    <w:p w:rsidR="008F4B15" w:rsidRPr="00D82279" w:rsidRDefault="008F4B15" w:rsidP="00D82279">
      <w:pPr>
        <w:pStyle w:val="a4"/>
        <w:rPr>
          <w:rFonts w:ascii="KFGQPC Uthmanic Script HAFS" w:hAnsi="KFGQPC Uthmanic Script HAFS" w:cs="KFGQPC Uthmanic Script HAFS"/>
          <w:rtl/>
        </w:rPr>
      </w:pPr>
      <w:r w:rsidRPr="00C006B7">
        <w:rPr>
          <w:rFonts w:hint="cs"/>
          <w:rtl/>
        </w:rPr>
        <w:t>اگر مهاتما گاندی</w:t>
      </w:r>
      <w:r w:rsidR="007C6A2D" w:rsidRPr="00C006B7">
        <w:rPr>
          <w:rFonts w:hint="cs"/>
          <w:rtl/>
        </w:rPr>
        <w:t>،</w:t>
      </w:r>
      <w:r w:rsidR="004F180B" w:rsidRPr="00C006B7">
        <w:rPr>
          <w:rFonts w:hint="cs"/>
          <w:rtl/>
        </w:rPr>
        <w:t xml:space="preserve"> </w:t>
      </w:r>
      <w:r w:rsidRPr="00C006B7">
        <w:rPr>
          <w:rFonts w:hint="cs"/>
          <w:rtl/>
        </w:rPr>
        <w:t>رهبر هندوها بعد از بودا</w:t>
      </w:r>
      <w:r w:rsidR="007C6A2D" w:rsidRPr="00C006B7">
        <w:rPr>
          <w:rFonts w:hint="cs"/>
          <w:rtl/>
        </w:rPr>
        <w:t>،</w:t>
      </w:r>
      <w:r w:rsidR="004F180B" w:rsidRPr="00C006B7">
        <w:rPr>
          <w:rFonts w:hint="cs"/>
          <w:rtl/>
        </w:rPr>
        <w:t xml:space="preserve"> </w:t>
      </w:r>
      <w:r w:rsidRPr="00C006B7">
        <w:rPr>
          <w:rFonts w:hint="cs"/>
          <w:rtl/>
        </w:rPr>
        <w:t>از نیروی درونی نماز کمک ن</w:t>
      </w:r>
      <w:r w:rsidR="0056151E" w:rsidRPr="00C006B7">
        <w:rPr>
          <w:rFonts w:hint="cs"/>
          <w:rtl/>
        </w:rPr>
        <w:t>می‌خو</w:t>
      </w:r>
      <w:r w:rsidRPr="00C006B7">
        <w:rPr>
          <w:rFonts w:hint="cs"/>
          <w:rtl/>
        </w:rPr>
        <w:t>است</w:t>
      </w:r>
      <w:r w:rsidR="007C6A2D" w:rsidRPr="00C006B7">
        <w:rPr>
          <w:rFonts w:hint="cs"/>
          <w:rtl/>
        </w:rPr>
        <w:t>،</w:t>
      </w:r>
      <w:r w:rsidR="004F180B" w:rsidRPr="00C006B7">
        <w:rPr>
          <w:rFonts w:hint="cs"/>
          <w:rtl/>
        </w:rPr>
        <w:t xml:space="preserve"> </w:t>
      </w:r>
      <w:r w:rsidRPr="00C006B7">
        <w:rPr>
          <w:rFonts w:hint="cs"/>
          <w:rtl/>
        </w:rPr>
        <w:t xml:space="preserve">از بین </w:t>
      </w:r>
      <w:r w:rsidR="00992825" w:rsidRPr="00C006B7">
        <w:rPr>
          <w:rFonts w:hint="cs"/>
          <w:rtl/>
        </w:rPr>
        <w:t>می‌رفت</w:t>
      </w:r>
      <w:r w:rsidR="0075782A" w:rsidRPr="00C006B7">
        <w:rPr>
          <w:rFonts w:hint="cs"/>
          <w:rtl/>
        </w:rPr>
        <w:t xml:space="preserve">. </w:t>
      </w:r>
      <w:r w:rsidRPr="00C006B7">
        <w:rPr>
          <w:rFonts w:hint="cs"/>
          <w:rtl/>
        </w:rPr>
        <w:t xml:space="preserve">من این را از آنجا </w:t>
      </w:r>
      <w:r w:rsidR="00A235EC" w:rsidRPr="00C006B7">
        <w:rPr>
          <w:rFonts w:hint="cs"/>
          <w:rtl/>
        </w:rPr>
        <w:t>می‌دان</w:t>
      </w:r>
      <w:r w:rsidRPr="00C006B7">
        <w:rPr>
          <w:rFonts w:hint="cs"/>
          <w:rtl/>
        </w:rPr>
        <w:t>م که گاندی</w:t>
      </w:r>
      <w:r w:rsidR="007C6A2D" w:rsidRPr="00C006B7">
        <w:rPr>
          <w:rFonts w:hint="cs"/>
          <w:rtl/>
        </w:rPr>
        <w:t>،</w:t>
      </w:r>
      <w:r w:rsidR="004F180B" w:rsidRPr="00C006B7">
        <w:rPr>
          <w:rFonts w:hint="cs"/>
          <w:rtl/>
        </w:rPr>
        <w:t xml:space="preserve"> </w:t>
      </w:r>
      <w:r w:rsidRPr="00C006B7">
        <w:rPr>
          <w:rFonts w:hint="cs"/>
          <w:rtl/>
        </w:rPr>
        <w:t>خودش گفته است</w:t>
      </w:r>
      <w:r w:rsidR="0075782A" w:rsidRPr="00C006B7">
        <w:rPr>
          <w:rFonts w:hint="cs"/>
          <w:rtl/>
        </w:rPr>
        <w:t xml:space="preserve">: </w:t>
      </w:r>
      <w:r w:rsidRPr="00C006B7">
        <w:rPr>
          <w:rFonts w:hint="cs"/>
          <w:rtl/>
        </w:rPr>
        <w:t>اگر نماز ن</w:t>
      </w:r>
      <w:r w:rsidR="0056151E" w:rsidRPr="00C006B7">
        <w:rPr>
          <w:rFonts w:hint="cs"/>
          <w:rtl/>
        </w:rPr>
        <w:t>می‌خو</w:t>
      </w:r>
      <w:r w:rsidRPr="00C006B7">
        <w:rPr>
          <w:rFonts w:hint="cs"/>
          <w:rtl/>
        </w:rPr>
        <w:t>اندم</w:t>
      </w:r>
      <w:r w:rsidR="007C6A2D" w:rsidRPr="00C006B7">
        <w:rPr>
          <w:rFonts w:hint="cs"/>
          <w:rtl/>
        </w:rPr>
        <w:t>،</w:t>
      </w:r>
      <w:r w:rsidR="004F180B" w:rsidRPr="00C006B7">
        <w:rPr>
          <w:rFonts w:hint="cs"/>
          <w:rtl/>
        </w:rPr>
        <w:t xml:space="preserve"> </w:t>
      </w:r>
      <w:r w:rsidRPr="00C006B7">
        <w:rPr>
          <w:rFonts w:hint="cs"/>
          <w:rtl/>
        </w:rPr>
        <w:t xml:space="preserve">خیلی قبل دیوانه </w:t>
      </w:r>
      <w:r w:rsidR="002E7746" w:rsidRPr="00C006B7">
        <w:rPr>
          <w:rFonts w:hint="cs"/>
          <w:rtl/>
        </w:rPr>
        <w:t>می‌شد</w:t>
      </w:r>
      <w:r w:rsidRPr="00C006B7">
        <w:rPr>
          <w:rFonts w:hint="cs"/>
          <w:rtl/>
        </w:rPr>
        <w:t>م</w:t>
      </w:r>
      <w:r w:rsidR="00B11528" w:rsidRPr="00C006B7">
        <w:rPr>
          <w:rFonts w:hint="cs"/>
          <w:rtl/>
        </w:rPr>
        <w:t>.</w:t>
      </w:r>
      <w:r w:rsidR="0075782A" w:rsidRPr="00C006B7">
        <w:rPr>
          <w:rFonts w:hint="cs"/>
          <w:rtl/>
        </w:rPr>
        <w:t xml:space="preserve"> </w:t>
      </w:r>
      <w:r w:rsidRPr="00C006B7">
        <w:rPr>
          <w:rFonts w:hint="cs"/>
          <w:rtl/>
        </w:rPr>
        <w:t>این در صورتی است که گاندی</w:t>
      </w:r>
      <w:r w:rsidR="007C6A2D" w:rsidRPr="00C006B7">
        <w:rPr>
          <w:rFonts w:hint="cs"/>
          <w:rtl/>
        </w:rPr>
        <w:t>،</w:t>
      </w:r>
      <w:r w:rsidR="004F180B" w:rsidRPr="00C006B7">
        <w:rPr>
          <w:rFonts w:hint="cs"/>
          <w:rtl/>
        </w:rPr>
        <w:t xml:space="preserve"> </w:t>
      </w:r>
      <w:r w:rsidRPr="00C006B7">
        <w:rPr>
          <w:rFonts w:hint="cs"/>
          <w:rtl/>
        </w:rPr>
        <w:t>غیرمسلمان گمراهی بوده که دینی و آیین برحقی نداشته است</w:t>
      </w:r>
      <w:r w:rsidR="0075782A" w:rsidRPr="00C006B7">
        <w:rPr>
          <w:rFonts w:hint="cs"/>
          <w:rtl/>
        </w:rPr>
        <w:t>.</w:t>
      </w:r>
      <w:r w:rsidR="008F4FDD">
        <w:rPr>
          <w:rFonts w:hint="cs"/>
          <w:rtl/>
        </w:rPr>
        <w:t xml:space="preserve"> </w:t>
      </w:r>
      <w:r w:rsidR="008F4FDD">
        <w:rPr>
          <w:rFonts w:ascii="Traditional Arabic" w:hAnsi="Traditional Arabic" w:cs="Traditional Arabic"/>
          <w:rtl/>
        </w:rPr>
        <w:t>﴿</w:t>
      </w:r>
      <w:r w:rsidR="00D82279">
        <w:rPr>
          <w:rFonts w:ascii="KFGQPC Uthmanic Script HAFS" w:hAnsi="KFGQPC Uthmanic Script HAFS" w:cs="KFGQPC Uthmanic Script HAFS" w:hint="eastAsia"/>
          <w:rtl/>
        </w:rPr>
        <w:t>فَإِذَا</w:t>
      </w:r>
      <w:r w:rsidR="00D82279">
        <w:rPr>
          <w:rFonts w:ascii="KFGQPC Uthmanic Script HAFS" w:hAnsi="KFGQPC Uthmanic Script HAFS" w:cs="KFGQPC Uthmanic Script HAFS"/>
          <w:rtl/>
        </w:rPr>
        <w:t xml:space="preserve"> رَكِبُواْ فِي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لۡفُلۡكِ</w:t>
      </w:r>
      <w:r w:rsidR="00D82279">
        <w:rPr>
          <w:rFonts w:ascii="KFGQPC Uthmanic Script HAFS" w:hAnsi="KFGQPC Uthmanic Script HAFS" w:cs="KFGQPC Uthmanic Script HAFS"/>
          <w:rtl/>
        </w:rPr>
        <w:t xml:space="preserve"> دَعَوُاْ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مُخۡلِصِينَ لَهُ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لدِّينَ</w:t>
      </w:r>
      <w:r w:rsidR="008F4FDD">
        <w:rPr>
          <w:rFonts w:ascii="Traditional Arabic" w:hAnsi="Traditional Arabic" w:cs="Traditional Arabic"/>
          <w:rtl/>
        </w:rPr>
        <w:t>﴾</w:t>
      </w:r>
      <w:r w:rsidR="008F4FDD">
        <w:rPr>
          <w:rFonts w:hint="cs"/>
          <w:rtl/>
        </w:rPr>
        <w:t xml:space="preserve"> </w:t>
      </w:r>
      <w:r w:rsidR="008F4FDD" w:rsidRPr="008F4FDD">
        <w:rPr>
          <w:rStyle w:val="Char7"/>
          <w:rFonts w:hint="cs"/>
          <w:rtl/>
        </w:rPr>
        <w:t>[</w:t>
      </w:r>
      <w:r w:rsidR="008F4FDD">
        <w:rPr>
          <w:rStyle w:val="Char7"/>
          <w:rFonts w:hint="cs"/>
          <w:rtl/>
        </w:rPr>
        <w:t>العنکبوت: 65</w:t>
      </w:r>
      <w:r w:rsidR="008F4FDD" w:rsidRPr="008F4FDD">
        <w:rPr>
          <w:rStyle w:val="Char7"/>
          <w:rFonts w:hint="cs"/>
          <w:rtl/>
        </w:rPr>
        <w:t>]</w:t>
      </w:r>
      <w:r w:rsidR="0075782A" w:rsidRPr="00C006B7">
        <w:rPr>
          <w:rFonts w:hint="cs"/>
          <w:rtl/>
        </w:rPr>
        <w:t xml:space="preserve"> </w:t>
      </w:r>
      <w:r w:rsidRPr="00C006B7">
        <w:rPr>
          <w:rFonts w:hint="cs"/>
          <w:rtl/>
        </w:rPr>
        <w:t xml:space="preserve">«مشرکان وقتی سوار کشتی </w:t>
      </w:r>
      <w:r w:rsidR="00DC3730" w:rsidRPr="00C006B7">
        <w:rPr>
          <w:rFonts w:hint="cs"/>
          <w:rtl/>
        </w:rPr>
        <w:t>می‌شو</w:t>
      </w:r>
      <w:r w:rsidRPr="00C006B7">
        <w:rPr>
          <w:rFonts w:hint="cs"/>
          <w:rtl/>
        </w:rPr>
        <w:t>ند</w:t>
      </w:r>
      <w:r w:rsidR="007C6A2D" w:rsidRPr="00C006B7">
        <w:rPr>
          <w:rFonts w:hint="cs"/>
          <w:rtl/>
        </w:rPr>
        <w:t>،</w:t>
      </w:r>
      <w:r w:rsidR="004F180B" w:rsidRPr="00C006B7">
        <w:rPr>
          <w:rFonts w:hint="cs"/>
          <w:rtl/>
        </w:rPr>
        <w:t xml:space="preserve"> </w:t>
      </w:r>
      <w:r w:rsidRPr="00C006B7">
        <w:rPr>
          <w:rFonts w:hint="cs"/>
          <w:rtl/>
        </w:rPr>
        <w:t xml:space="preserve">مخلصانه خدا را به فریاد </w:t>
      </w:r>
      <w:r w:rsidR="0056151E" w:rsidRPr="00C006B7">
        <w:rPr>
          <w:rFonts w:hint="cs"/>
          <w:rtl/>
        </w:rPr>
        <w:t>می‌خو</w:t>
      </w:r>
      <w:r w:rsidRPr="00C006B7">
        <w:rPr>
          <w:rFonts w:hint="cs"/>
          <w:rtl/>
        </w:rPr>
        <w:t>انند»</w:t>
      </w:r>
      <w:r w:rsidR="008F4FDD">
        <w:rPr>
          <w:rFonts w:hint="cs"/>
          <w:rtl/>
        </w:rPr>
        <w:t>.</w:t>
      </w:r>
    </w:p>
    <w:p w:rsidR="008F4B15" w:rsidRPr="00D82279" w:rsidRDefault="008F4FDD"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eastAsia"/>
          <w:rtl/>
        </w:rPr>
        <w:t>أَمَّن</w:t>
      </w:r>
      <w:r w:rsidR="00D82279">
        <w:rPr>
          <w:rFonts w:ascii="KFGQPC Uthmanic Script HAFS" w:hAnsi="KFGQPC Uthmanic Script HAFS" w:cs="KFGQPC Uthmanic Script HAFS"/>
          <w:rtl/>
        </w:rPr>
        <w:t xml:space="preserve"> يُجِيبُ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لۡمُضۡطَرَّ</w:t>
      </w:r>
      <w:r w:rsidR="00D82279">
        <w:rPr>
          <w:rFonts w:ascii="KFGQPC Uthmanic Script HAFS" w:hAnsi="KFGQPC Uthmanic Script HAFS" w:cs="KFGQPC Uthmanic Script HAFS"/>
          <w:rtl/>
        </w:rPr>
        <w:t xml:space="preserve"> إِذَا دَعَاهُ</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النمل: 62</w:t>
      </w:r>
      <w:r w:rsidRPr="008F4FDD">
        <w:rPr>
          <w:rStyle w:val="Char7"/>
          <w:rFonts w:hint="cs"/>
          <w:rtl/>
        </w:rPr>
        <w:t>]</w:t>
      </w:r>
      <w:r>
        <w:rPr>
          <w:rStyle w:val="Char7"/>
          <w:rFonts w:hint="cs"/>
          <w:rtl/>
        </w:rPr>
        <w:t xml:space="preserve"> </w:t>
      </w:r>
      <w:r w:rsidR="008F4B15" w:rsidRPr="00C006B7">
        <w:rPr>
          <w:rFonts w:hint="cs"/>
          <w:rtl/>
        </w:rPr>
        <w:t xml:space="preserve">«(آیا معبودان باطل بهترند یا) کسی که درمانده را اجابت </w:t>
      </w:r>
      <w:r w:rsidR="00FB0E09" w:rsidRPr="00C006B7">
        <w:rPr>
          <w:rFonts w:hint="cs"/>
          <w:rtl/>
        </w:rPr>
        <w:t>می‌کن</w:t>
      </w:r>
      <w:r w:rsidR="008F4B15" w:rsidRPr="00C006B7">
        <w:rPr>
          <w:rFonts w:hint="cs"/>
          <w:rtl/>
        </w:rPr>
        <w:t>د وقتی که او را بخواند؟»</w:t>
      </w:r>
      <w:r>
        <w:rPr>
          <w:rFonts w:hint="cs"/>
          <w:rtl/>
        </w:rPr>
        <w:t>.</w:t>
      </w:r>
    </w:p>
    <w:p w:rsidR="008F4B15" w:rsidRPr="00D82279" w:rsidRDefault="008F4FDD"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rtl/>
        </w:rPr>
        <w:t>وَظَنُّوٓاْ أَنَّهُمۡ أُحِيطَ بِهِمۡ دَعَوُاْ</w:t>
      </w:r>
      <w:r w:rsidR="00D82279">
        <w:rPr>
          <w:rFonts w:ascii="KFGQPC Uthmanic Script HAFS" w:hAnsi="KFGQPC Uthmanic Script HAFS" w:cs="KFGQPC Uthmanic Script HAFS"/>
        </w:rPr>
        <w:t xml:space="preserve">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مُخۡلِصِينَ لَهُ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لدِّينَ</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یونس: 22</w:t>
      </w:r>
      <w:r w:rsidRPr="008F4FDD">
        <w:rPr>
          <w:rStyle w:val="Char7"/>
          <w:rFonts w:hint="cs"/>
          <w:rtl/>
        </w:rPr>
        <w:t>]</w:t>
      </w:r>
      <w:r>
        <w:rPr>
          <w:rStyle w:val="Char7"/>
          <w:rFonts w:hint="cs"/>
          <w:rtl/>
        </w:rPr>
        <w:t xml:space="preserve"> </w:t>
      </w:r>
      <w:r w:rsidR="008F4B15" w:rsidRPr="00C006B7">
        <w:rPr>
          <w:rFonts w:hint="cs"/>
          <w:rtl/>
        </w:rPr>
        <w:t>«و گمان بردند که آنها محاصره شده</w:t>
      </w:r>
      <w:r w:rsidR="001522A1" w:rsidRPr="00C006B7">
        <w:rPr>
          <w:rFonts w:hint="cs"/>
          <w:rtl/>
        </w:rPr>
        <w:t>‌اند؛</w:t>
      </w:r>
      <w:r w:rsidR="008F4B15" w:rsidRPr="00C006B7">
        <w:rPr>
          <w:rFonts w:hint="cs"/>
          <w:rtl/>
        </w:rPr>
        <w:t xml:space="preserve"> پس خدا را با یکتاپرستی و خالصانه به فریاد خواندند»</w:t>
      </w:r>
      <w:r w:rsidR="0075782A" w:rsidRPr="00C006B7">
        <w:rPr>
          <w:rFonts w:hint="cs"/>
          <w:rtl/>
        </w:rPr>
        <w:t xml:space="preserve">. </w:t>
      </w:r>
      <w:r w:rsidR="008F4B15" w:rsidRPr="00C006B7">
        <w:rPr>
          <w:rFonts w:hint="cs"/>
          <w:rtl/>
        </w:rPr>
        <w:t>سخنان دانشمندان</w:t>
      </w:r>
      <w:r w:rsidR="007C6A2D" w:rsidRPr="00C006B7">
        <w:rPr>
          <w:rFonts w:hint="cs"/>
          <w:rtl/>
        </w:rPr>
        <w:t>،</w:t>
      </w:r>
      <w:r w:rsidR="004F180B" w:rsidRPr="00C006B7">
        <w:rPr>
          <w:rFonts w:hint="cs"/>
          <w:rtl/>
        </w:rPr>
        <w:t xml:space="preserve"> </w:t>
      </w:r>
      <w:r w:rsidR="008F4B15" w:rsidRPr="00C006B7">
        <w:rPr>
          <w:rFonts w:hint="cs"/>
          <w:rtl/>
        </w:rPr>
        <w:t>تاریخ نگاران و ادیبان مسلمان را بطور عموم مرور کرده</w:t>
      </w:r>
      <w:r w:rsidR="00822A7F" w:rsidRPr="00C006B7">
        <w:rPr>
          <w:rFonts w:hint="cs"/>
          <w:rtl/>
        </w:rPr>
        <w:t>‌ام،</w:t>
      </w:r>
      <w:r w:rsidR="004F180B" w:rsidRPr="00C006B7">
        <w:rPr>
          <w:rFonts w:hint="cs"/>
          <w:rtl/>
        </w:rPr>
        <w:t xml:space="preserve"> </w:t>
      </w:r>
      <w:r w:rsidR="008F4B15" w:rsidRPr="00C006B7">
        <w:rPr>
          <w:rFonts w:hint="cs"/>
          <w:rtl/>
        </w:rPr>
        <w:t>اما هیچ نشانی از اضطراب و</w:t>
      </w:r>
      <w:r w:rsidR="00466CB9" w:rsidRPr="00C006B7">
        <w:rPr>
          <w:rFonts w:hint="cs"/>
          <w:rtl/>
        </w:rPr>
        <w:t xml:space="preserve"> بیماری‌ها</w:t>
      </w:r>
      <w:r w:rsidR="008F4B15" w:rsidRPr="00C006B7">
        <w:rPr>
          <w:rFonts w:hint="cs"/>
          <w:rtl/>
        </w:rPr>
        <w:t>ی روانی در آنها ندیده</w:t>
      </w:r>
      <w:r w:rsidR="00B53612" w:rsidRPr="00C006B7">
        <w:rPr>
          <w:rFonts w:hint="cs"/>
          <w:rtl/>
        </w:rPr>
        <w:t>‌ام؛</w:t>
      </w:r>
      <w:r w:rsidR="008F4B15" w:rsidRPr="00C006B7">
        <w:rPr>
          <w:rFonts w:hint="cs"/>
          <w:rtl/>
        </w:rPr>
        <w:t xml:space="preserve"> چون آنها در کنار دین و ایمانشان</w:t>
      </w:r>
      <w:r w:rsidR="007C6A2D" w:rsidRPr="00C006B7">
        <w:rPr>
          <w:rFonts w:hint="cs"/>
          <w:rtl/>
        </w:rPr>
        <w:t>،</w:t>
      </w:r>
      <w:r w:rsidR="004F180B" w:rsidRPr="00C006B7">
        <w:rPr>
          <w:rFonts w:hint="cs"/>
          <w:rtl/>
        </w:rPr>
        <w:t xml:space="preserve"> </w:t>
      </w:r>
      <w:r w:rsidR="008F4B15" w:rsidRPr="00C006B7">
        <w:rPr>
          <w:rFonts w:hint="cs"/>
          <w:rtl/>
        </w:rPr>
        <w:t>با آرامش زندگی کرده</w:t>
      </w:r>
      <w:r w:rsidR="00B53612" w:rsidRPr="00C006B7">
        <w:rPr>
          <w:rFonts w:hint="cs"/>
          <w:rtl/>
        </w:rPr>
        <w:t xml:space="preserve">‌اند </w:t>
      </w:r>
      <w:r w:rsidR="008F4B15" w:rsidRPr="00C006B7">
        <w:rPr>
          <w:rFonts w:hint="cs"/>
          <w:rtl/>
        </w:rPr>
        <w:t>و زندگیشان</w:t>
      </w:r>
      <w:r w:rsidR="007C6A2D" w:rsidRPr="00C006B7">
        <w:rPr>
          <w:rFonts w:hint="cs"/>
          <w:rtl/>
        </w:rPr>
        <w:t>،</w:t>
      </w:r>
      <w:r w:rsidR="004F180B" w:rsidRPr="00C006B7">
        <w:rPr>
          <w:rFonts w:hint="cs"/>
          <w:rtl/>
        </w:rPr>
        <w:t xml:space="preserve"> </w:t>
      </w:r>
      <w:r w:rsidR="008F4B15" w:rsidRPr="00C006B7">
        <w:rPr>
          <w:rFonts w:hint="cs"/>
          <w:rtl/>
        </w:rPr>
        <w:t>از تکلف و پیچیدگی بدور بوده است؛ خداوند متعال</w:t>
      </w:r>
      <w:r w:rsidR="007C6A2D" w:rsidRPr="00C006B7">
        <w:rPr>
          <w:rFonts w:hint="cs"/>
          <w:rtl/>
        </w:rPr>
        <w:t>،</w:t>
      </w:r>
      <w:r w:rsidR="004F180B" w:rsidRPr="00C006B7">
        <w:rPr>
          <w:rFonts w:hint="cs"/>
          <w:rtl/>
        </w:rPr>
        <w:t xml:space="preserve"> </w:t>
      </w:r>
      <w:r w:rsidR="00BB0072" w:rsidRPr="00C006B7">
        <w:rPr>
          <w:rFonts w:hint="cs"/>
          <w:rtl/>
        </w:rPr>
        <w:t>می‌فرما</w:t>
      </w:r>
      <w:r w:rsidR="008F4B15" w:rsidRPr="00C006B7">
        <w:rPr>
          <w:rFonts w:hint="cs"/>
          <w:rtl/>
        </w:rPr>
        <w:t>ید</w:t>
      </w:r>
      <w:r w:rsidR="0075782A" w:rsidRPr="00C006B7">
        <w:rPr>
          <w:rFonts w:hint="cs"/>
          <w:rtl/>
        </w:rPr>
        <w:t>:</w:t>
      </w:r>
      <w:r>
        <w:rPr>
          <w:rFonts w:hint="cs"/>
          <w:rtl/>
        </w:rPr>
        <w:t xml:space="preserve"> </w:t>
      </w:r>
      <w:r>
        <w:rPr>
          <w:rFonts w:ascii="Traditional Arabic" w:hAnsi="Traditional Arabic" w:cs="Traditional Arabic"/>
          <w:rtl/>
        </w:rPr>
        <w:t>﴿</w:t>
      </w:r>
      <w:r w:rsidR="00D82279">
        <w:rPr>
          <w:rFonts w:ascii="KFGQPC Uthmanic Script HAFS" w:hAnsi="KFGQPC Uthmanic Script HAFS" w:cs="KFGQPC Uthmanic Script HAFS" w:hint="eastAsia"/>
          <w:rtl/>
        </w:rPr>
        <w:t>وَ</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لَّذِينَ</w:t>
      </w:r>
      <w:r w:rsidR="00D82279">
        <w:rPr>
          <w:rFonts w:ascii="KFGQPC Uthmanic Script HAFS" w:hAnsi="KFGQPC Uthmanic Script HAFS" w:cs="KFGQPC Uthmanic Script HAFS"/>
          <w:rtl/>
        </w:rPr>
        <w:t xml:space="preserve"> ءَامَنُواْ وَعَمِلُواْ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لصَّٰلِحَٰتِ</w:t>
      </w:r>
      <w:r w:rsidR="00D82279">
        <w:rPr>
          <w:rFonts w:ascii="KFGQPC Uthmanic Script HAFS" w:hAnsi="KFGQPC Uthmanic Script HAFS" w:cs="KFGQPC Uthmanic Script HAFS"/>
          <w:rtl/>
        </w:rPr>
        <w:t xml:space="preserve"> وَءَامَنُواْ بِمَا نُزِّلَ عَلَىٰ مُحَمَّدٖ وَهُوَ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لۡحَقُّ</w:t>
      </w:r>
      <w:r w:rsidR="00D82279">
        <w:rPr>
          <w:rFonts w:ascii="KFGQPC Uthmanic Script HAFS" w:hAnsi="KFGQPC Uthmanic Script HAFS" w:cs="KFGQPC Uthmanic Script HAFS"/>
          <w:rtl/>
        </w:rPr>
        <w:t xml:space="preserve"> مِن رَّبِّهِمۡ كَفَّرَ عَنۡهُمۡ سَيِّ‍َٔاتِهِمۡ وَأَصۡلَحَ بَالَهُمۡ ٢</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محمد: 2</w:t>
      </w:r>
      <w:r w:rsidRPr="008F4FDD">
        <w:rPr>
          <w:rStyle w:val="Char7"/>
          <w:rFonts w:hint="cs"/>
          <w:rtl/>
        </w:rPr>
        <w:t>]</w:t>
      </w:r>
      <w:r w:rsidR="0075782A" w:rsidRPr="00C006B7">
        <w:rPr>
          <w:rFonts w:hint="cs"/>
          <w:rtl/>
        </w:rPr>
        <w:t xml:space="preserve"> </w:t>
      </w:r>
      <w:r w:rsidR="008F4B15" w:rsidRPr="00C006B7">
        <w:rPr>
          <w:rFonts w:hint="cs"/>
          <w:rtl/>
        </w:rPr>
        <w:t>«و کسانی که ایمان بیاورند و کار شایسته انجام دهند و به آنچه بر محمد نازل شده</w:t>
      </w:r>
      <w:r w:rsidR="007C6A2D" w:rsidRPr="00C006B7">
        <w:rPr>
          <w:rFonts w:hint="cs"/>
          <w:rtl/>
        </w:rPr>
        <w:t>،</w:t>
      </w:r>
      <w:r w:rsidR="004F180B" w:rsidRPr="00C006B7">
        <w:rPr>
          <w:rFonts w:hint="cs"/>
          <w:rtl/>
        </w:rPr>
        <w:t xml:space="preserve"> </w:t>
      </w:r>
      <w:r w:rsidR="008F4B15" w:rsidRPr="00C006B7">
        <w:rPr>
          <w:rFonts w:hint="cs"/>
          <w:rtl/>
        </w:rPr>
        <w:t>باور داشته باشند- و حال آنکه آن</w:t>
      </w:r>
      <w:r w:rsidR="007C6A2D" w:rsidRPr="00C006B7">
        <w:rPr>
          <w:rFonts w:hint="cs"/>
          <w:rtl/>
        </w:rPr>
        <w:t>،</w:t>
      </w:r>
      <w:r w:rsidR="004F180B" w:rsidRPr="00C006B7">
        <w:rPr>
          <w:rFonts w:hint="cs"/>
          <w:rtl/>
        </w:rPr>
        <w:t xml:space="preserve"> </w:t>
      </w:r>
      <w:r w:rsidR="008F4B15" w:rsidRPr="00C006B7">
        <w:rPr>
          <w:rFonts w:hint="cs"/>
          <w:rtl/>
        </w:rPr>
        <w:t xml:space="preserve">حق است و از جانب پروردگارشان </w:t>
      </w:r>
      <w:r w:rsidR="00A235EC" w:rsidRPr="00C006B7">
        <w:rPr>
          <w:rFonts w:hint="cs"/>
          <w:rtl/>
        </w:rPr>
        <w:t>می‌با</w:t>
      </w:r>
      <w:r w:rsidR="008F4B15" w:rsidRPr="00C006B7">
        <w:rPr>
          <w:rFonts w:hint="cs"/>
          <w:rtl/>
        </w:rPr>
        <w:t>شد- خداوند</w:t>
      </w:r>
      <w:r w:rsidR="007C6A2D" w:rsidRPr="00C006B7">
        <w:rPr>
          <w:rFonts w:hint="cs"/>
          <w:rtl/>
        </w:rPr>
        <w:t>،</w:t>
      </w:r>
      <w:r w:rsidR="00EC252B" w:rsidRPr="00C006B7">
        <w:rPr>
          <w:rFonts w:hint="cs"/>
          <w:rtl/>
        </w:rPr>
        <w:t xml:space="preserve"> بدی‌های </w:t>
      </w:r>
      <w:r w:rsidR="008F4B15" w:rsidRPr="00C006B7">
        <w:rPr>
          <w:rFonts w:hint="cs"/>
          <w:rtl/>
        </w:rPr>
        <w:t xml:space="preserve">آنان را </w:t>
      </w:r>
      <w:r w:rsidR="00303FD4" w:rsidRPr="00C006B7">
        <w:rPr>
          <w:rFonts w:hint="cs"/>
          <w:rtl/>
        </w:rPr>
        <w:t>می‌زد</w:t>
      </w:r>
      <w:r w:rsidR="008F4B15" w:rsidRPr="00C006B7">
        <w:rPr>
          <w:rFonts w:hint="cs"/>
          <w:rtl/>
        </w:rPr>
        <w:t>اید و</w:t>
      </w:r>
      <w:r w:rsidR="00C006B7">
        <w:rPr>
          <w:rFonts w:hint="cs"/>
          <w:rtl/>
        </w:rPr>
        <w:t xml:space="preserve"> </w:t>
      </w:r>
      <w:r w:rsidR="008F4B15" w:rsidRPr="00C006B7">
        <w:rPr>
          <w:rFonts w:hint="cs"/>
          <w:rtl/>
        </w:rPr>
        <w:t>وضعیت</w:t>
      </w:r>
      <w:r w:rsidR="00C006B7">
        <w:rPr>
          <w:rFonts w:hint="eastAsia"/>
          <w:rtl/>
        </w:rPr>
        <w:t>‌</w:t>
      </w:r>
      <w:r w:rsidR="008F4B15" w:rsidRPr="00C006B7">
        <w:rPr>
          <w:rFonts w:hint="cs"/>
          <w:rtl/>
        </w:rPr>
        <w:t xml:space="preserve">شان را اصلاح </w:t>
      </w:r>
      <w:r w:rsidR="00FB0E09" w:rsidRPr="00C006B7">
        <w:rPr>
          <w:rFonts w:hint="cs"/>
          <w:rtl/>
        </w:rPr>
        <w:t>می‌کن</w:t>
      </w:r>
      <w:r w:rsidR="008F4B15" w:rsidRPr="00C006B7">
        <w:rPr>
          <w:rFonts w:hint="cs"/>
          <w:rtl/>
        </w:rPr>
        <w:t xml:space="preserve">د و سامان </w:t>
      </w:r>
      <w:r w:rsidR="00BB0072" w:rsidRPr="00C006B7">
        <w:rPr>
          <w:rFonts w:hint="cs"/>
          <w:rtl/>
        </w:rPr>
        <w:t>می‌ده</w:t>
      </w:r>
      <w:r w:rsidR="008F4B15" w:rsidRPr="00C006B7">
        <w:rPr>
          <w:rFonts w:hint="cs"/>
          <w:rtl/>
        </w:rPr>
        <w:t>د»</w:t>
      </w:r>
      <w:r w:rsidR="0075782A" w:rsidRPr="00C006B7">
        <w:rPr>
          <w:rFonts w:hint="cs"/>
          <w:rtl/>
        </w:rPr>
        <w:t xml:space="preserve">. </w:t>
      </w:r>
    </w:p>
    <w:p w:rsidR="008F4B15" w:rsidRPr="00C006B7" w:rsidRDefault="008F4B15" w:rsidP="00C006B7">
      <w:pPr>
        <w:pStyle w:val="a4"/>
        <w:rPr>
          <w:rtl/>
        </w:rPr>
      </w:pPr>
      <w:r w:rsidRPr="00C006B7">
        <w:rPr>
          <w:rFonts w:hint="cs"/>
          <w:rtl/>
        </w:rPr>
        <w:t>ابی حازم</w:t>
      </w:r>
      <w:r w:rsidR="00B53612" w:rsidRPr="00C006B7">
        <w:rPr>
          <w:rFonts w:hint="cs"/>
          <w:rtl/>
        </w:rPr>
        <w:t xml:space="preserve"> می‌گوید</w:t>
      </w:r>
      <w:r w:rsidR="0075782A" w:rsidRPr="00C006B7">
        <w:rPr>
          <w:rFonts w:hint="cs"/>
          <w:rtl/>
        </w:rPr>
        <w:t xml:space="preserve">: </w:t>
      </w:r>
      <w:r w:rsidRPr="00C006B7">
        <w:rPr>
          <w:rFonts w:hint="cs"/>
          <w:rtl/>
        </w:rPr>
        <w:t>میان من و پادشاهان</w:t>
      </w:r>
      <w:r w:rsidR="007C6A2D" w:rsidRPr="00C006B7">
        <w:rPr>
          <w:rFonts w:hint="cs"/>
          <w:rtl/>
        </w:rPr>
        <w:t>،</w:t>
      </w:r>
      <w:r w:rsidR="004F180B" w:rsidRPr="00C006B7">
        <w:rPr>
          <w:rFonts w:hint="cs"/>
          <w:rtl/>
        </w:rPr>
        <w:t xml:space="preserve"> </w:t>
      </w:r>
      <w:r w:rsidRPr="00C006B7">
        <w:rPr>
          <w:rFonts w:hint="cs"/>
          <w:rtl/>
        </w:rPr>
        <w:t>یک روز فاصله وجود دارد؛ دیروز</w:t>
      </w:r>
      <w:r w:rsidR="007C6A2D" w:rsidRPr="00C006B7">
        <w:rPr>
          <w:rFonts w:hint="cs"/>
          <w:rtl/>
        </w:rPr>
        <w:t>،</w:t>
      </w:r>
      <w:r w:rsidR="004F180B" w:rsidRPr="00C006B7">
        <w:rPr>
          <w:rFonts w:hint="cs"/>
          <w:rtl/>
        </w:rPr>
        <w:t xml:space="preserve"> </w:t>
      </w:r>
      <w:r w:rsidRPr="00C006B7">
        <w:rPr>
          <w:rFonts w:hint="cs"/>
          <w:rtl/>
        </w:rPr>
        <w:t>گذشته و آنها</w:t>
      </w:r>
      <w:r w:rsidR="007C6A2D" w:rsidRPr="00C006B7">
        <w:rPr>
          <w:rFonts w:hint="cs"/>
          <w:rtl/>
        </w:rPr>
        <w:t>،</w:t>
      </w:r>
      <w:r w:rsidR="004F180B" w:rsidRPr="00C006B7">
        <w:rPr>
          <w:rFonts w:hint="cs"/>
          <w:rtl/>
        </w:rPr>
        <w:t xml:space="preserve"> </w:t>
      </w:r>
      <w:r w:rsidRPr="00C006B7">
        <w:rPr>
          <w:rFonts w:hint="cs"/>
          <w:rtl/>
        </w:rPr>
        <w:t>لذت آن را دوباره ن</w:t>
      </w:r>
      <w:r w:rsidR="0056151E" w:rsidRPr="00C006B7">
        <w:rPr>
          <w:rFonts w:hint="cs"/>
          <w:rtl/>
        </w:rPr>
        <w:t>می‌یاب</w:t>
      </w:r>
      <w:r w:rsidRPr="00C006B7">
        <w:rPr>
          <w:rFonts w:hint="cs"/>
          <w:rtl/>
        </w:rPr>
        <w:t>ند و در مورد فردا نیز هم من و هم آنها</w:t>
      </w:r>
      <w:r w:rsidR="007C6A2D" w:rsidRPr="00C006B7">
        <w:rPr>
          <w:rFonts w:hint="cs"/>
          <w:rtl/>
        </w:rPr>
        <w:t>،</w:t>
      </w:r>
      <w:r w:rsidR="004F180B" w:rsidRPr="00C006B7">
        <w:rPr>
          <w:rFonts w:hint="cs"/>
          <w:rtl/>
        </w:rPr>
        <w:t xml:space="preserve"> </w:t>
      </w:r>
      <w:r w:rsidRPr="00C006B7">
        <w:rPr>
          <w:rFonts w:hint="cs"/>
          <w:rtl/>
        </w:rPr>
        <w:t>در معرض خطر هستیم و فقط امروز است که آنها از من فاصله دارند؛ این یک روز هم که عددی نیست</w:t>
      </w:r>
      <w:r w:rsidR="0075782A" w:rsidRPr="00C006B7">
        <w:rPr>
          <w:rFonts w:hint="cs"/>
          <w:rtl/>
        </w:rPr>
        <w:t xml:space="preserve">. </w:t>
      </w:r>
    </w:p>
    <w:p w:rsidR="008F4B15" w:rsidRPr="00C006B7" w:rsidRDefault="008F4B15" w:rsidP="00C006B7">
      <w:pPr>
        <w:pStyle w:val="a4"/>
        <w:rPr>
          <w:rtl/>
        </w:rPr>
      </w:pPr>
      <w:r w:rsidRPr="00C006B7">
        <w:rPr>
          <w:rFonts w:hint="cs"/>
          <w:rtl/>
        </w:rPr>
        <w:t>در حدیث آمده است</w:t>
      </w:r>
      <w:r w:rsidR="0075782A" w:rsidRPr="00C006B7">
        <w:rPr>
          <w:rFonts w:hint="cs"/>
          <w:rtl/>
        </w:rPr>
        <w:t xml:space="preserve">: </w:t>
      </w:r>
      <w:r w:rsidRPr="00C006B7">
        <w:rPr>
          <w:rFonts w:hint="cs"/>
          <w:rtl/>
        </w:rPr>
        <w:t xml:space="preserve">«بارخدایا! از تو خیر و خوبی این روز را </w:t>
      </w:r>
      <w:r w:rsidR="0056151E" w:rsidRPr="00C006B7">
        <w:rPr>
          <w:rFonts w:hint="cs"/>
          <w:rtl/>
        </w:rPr>
        <w:t>می‌خو</w:t>
      </w:r>
      <w:r w:rsidRPr="00C006B7">
        <w:rPr>
          <w:rFonts w:hint="cs"/>
          <w:rtl/>
        </w:rPr>
        <w:t xml:space="preserve">اهم و برکت و یاری و نور و هدایت امروز را از تو </w:t>
      </w:r>
      <w:r w:rsidR="0075782A" w:rsidRPr="00C006B7">
        <w:rPr>
          <w:rFonts w:hint="cs"/>
          <w:rtl/>
        </w:rPr>
        <w:t>می‌جو</w:t>
      </w:r>
      <w:r w:rsidRPr="00C006B7">
        <w:rPr>
          <w:rFonts w:hint="cs"/>
          <w:rtl/>
        </w:rPr>
        <w:t>یم»</w:t>
      </w:r>
      <w:r w:rsidR="0075782A" w:rsidRPr="00C006B7">
        <w:rPr>
          <w:rFonts w:hint="cs"/>
          <w:rtl/>
        </w:rPr>
        <w:t xml:space="preserve">. </w:t>
      </w:r>
    </w:p>
    <w:p w:rsidR="00C006B7" w:rsidRDefault="008F4B15" w:rsidP="00C006B7">
      <w:pPr>
        <w:pStyle w:val="a4"/>
        <w:rPr>
          <w:rtl/>
        </w:rPr>
      </w:pPr>
      <w:r w:rsidRPr="00C006B7">
        <w:rPr>
          <w:rFonts w:hint="cs"/>
          <w:rtl/>
        </w:rPr>
        <w:t>ثابت بن زهیر</w:t>
      </w:r>
      <w:r w:rsidR="00B53612" w:rsidRPr="00C006B7">
        <w:rPr>
          <w:rFonts w:hint="cs"/>
          <w:rtl/>
        </w:rPr>
        <w:t xml:space="preserve"> می‌گوید</w:t>
      </w:r>
      <w:r w:rsidR="0075782A" w:rsidRPr="00C006B7">
        <w:rPr>
          <w:rFonts w:hint="cs"/>
          <w:rtl/>
        </w:rPr>
        <w:t>:</w:t>
      </w:r>
    </w:p>
    <w:tbl>
      <w:tblPr>
        <w:bidiVisual/>
        <w:tblW w:w="0" w:type="auto"/>
        <w:jc w:val="center"/>
        <w:tblInd w:w="391" w:type="dxa"/>
        <w:tblLook w:val="04A0" w:firstRow="1" w:lastRow="0" w:firstColumn="1" w:lastColumn="0" w:noHBand="0" w:noVBand="1"/>
      </w:tblPr>
      <w:tblGrid>
        <w:gridCol w:w="3042"/>
        <w:gridCol w:w="689"/>
        <w:gridCol w:w="3182"/>
      </w:tblGrid>
      <w:tr w:rsidR="00C006B7" w:rsidRPr="00525B3A" w:rsidTr="00816E71">
        <w:trPr>
          <w:jc w:val="center"/>
        </w:trPr>
        <w:tc>
          <w:tcPr>
            <w:tcW w:w="3145" w:type="dxa"/>
            <w:shd w:val="clear" w:color="auto" w:fill="auto"/>
          </w:tcPr>
          <w:p w:rsidR="00C006B7" w:rsidRPr="00C006B7" w:rsidRDefault="00C006B7" w:rsidP="00C006B7">
            <w:pPr>
              <w:pStyle w:val="a5"/>
              <w:ind w:firstLine="0"/>
              <w:jc w:val="lowKashida"/>
              <w:rPr>
                <w:sz w:val="2"/>
                <w:szCs w:val="2"/>
                <w:rtl/>
              </w:rPr>
            </w:pPr>
            <w:r w:rsidRPr="002F1DD5">
              <w:rPr>
                <w:rtl/>
              </w:rPr>
              <w:t>إذا المـرء لم یحتل وقد جـد جده</w:t>
            </w:r>
            <w:r>
              <w:rPr>
                <w:rFonts w:hint="cs"/>
                <w:rtl/>
              </w:rPr>
              <w:br/>
            </w:r>
          </w:p>
        </w:tc>
        <w:tc>
          <w:tcPr>
            <w:tcW w:w="709" w:type="dxa"/>
            <w:shd w:val="clear" w:color="auto" w:fill="auto"/>
          </w:tcPr>
          <w:p w:rsidR="00C006B7" w:rsidRPr="00525B3A" w:rsidRDefault="00C006B7" w:rsidP="00C006B7">
            <w:pPr>
              <w:pStyle w:val="a5"/>
              <w:ind w:firstLine="0"/>
              <w:jc w:val="lowKashida"/>
              <w:rPr>
                <w:rtl/>
              </w:rPr>
            </w:pPr>
          </w:p>
        </w:tc>
        <w:tc>
          <w:tcPr>
            <w:tcW w:w="3287" w:type="dxa"/>
            <w:shd w:val="clear" w:color="auto" w:fill="auto"/>
          </w:tcPr>
          <w:p w:rsidR="00C006B7" w:rsidRPr="00C006B7" w:rsidRDefault="00C006B7" w:rsidP="00C006B7">
            <w:pPr>
              <w:pStyle w:val="a5"/>
              <w:ind w:firstLine="0"/>
              <w:jc w:val="lowKashida"/>
              <w:rPr>
                <w:sz w:val="2"/>
                <w:szCs w:val="2"/>
                <w:rtl/>
              </w:rPr>
            </w:pPr>
            <w:r w:rsidRPr="002F1DD5">
              <w:rPr>
                <w:rtl/>
              </w:rPr>
              <w:t>أضاع وقاس</w:t>
            </w:r>
            <w:r>
              <w:rPr>
                <w:rFonts w:hint="cs"/>
                <w:rtl/>
              </w:rPr>
              <w:t>ي</w:t>
            </w:r>
            <w:r w:rsidRPr="002F1DD5">
              <w:rPr>
                <w:rtl/>
              </w:rPr>
              <w:t xml:space="preserve"> أمره وهو مدبـر</w:t>
            </w:r>
            <w:r>
              <w:rPr>
                <w:rFonts w:hint="cs"/>
                <w:rtl/>
              </w:rPr>
              <w:br/>
            </w:r>
          </w:p>
        </w:tc>
      </w:tr>
      <w:tr w:rsidR="00C006B7" w:rsidRPr="00525B3A" w:rsidTr="00816E71">
        <w:trPr>
          <w:jc w:val="center"/>
        </w:trPr>
        <w:tc>
          <w:tcPr>
            <w:tcW w:w="3145" w:type="dxa"/>
            <w:shd w:val="clear" w:color="auto" w:fill="auto"/>
          </w:tcPr>
          <w:p w:rsidR="00C006B7" w:rsidRPr="00C006B7" w:rsidRDefault="00C006B7" w:rsidP="00C006B7">
            <w:pPr>
              <w:pStyle w:val="a5"/>
              <w:ind w:firstLine="0"/>
              <w:jc w:val="lowKashida"/>
              <w:rPr>
                <w:sz w:val="2"/>
                <w:szCs w:val="2"/>
                <w:rtl/>
              </w:rPr>
            </w:pPr>
            <w:r w:rsidRPr="002F1DD5">
              <w:rPr>
                <w:rtl/>
              </w:rPr>
              <w:t>ولکن أخو الحزم الذ</w:t>
            </w:r>
            <w:r>
              <w:rPr>
                <w:rFonts w:hint="cs"/>
                <w:rtl/>
              </w:rPr>
              <w:t>ي</w:t>
            </w:r>
            <w:r w:rsidRPr="002F1DD5">
              <w:rPr>
                <w:rtl/>
              </w:rPr>
              <w:t xml:space="preserve"> لیس نازلاً</w:t>
            </w:r>
            <w:r>
              <w:rPr>
                <w:rFonts w:hint="cs"/>
                <w:rtl/>
              </w:rPr>
              <w:br/>
            </w:r>
          </w:p>
        </w:tc>
        <w:tc>
          <w:tcPr>
            <w:tcW w:w="709" w:type="dxa"/>
            <w:shd w:val="clear" w:color="auto" w:fill="auto"/>
          </w:tcPr>
          <w:p w:rsidR="00C006B7" w:rsidRPr="00525B3A" w:rsidRDefault="00C006B7" w:rsidP="00C006B7">
            <w:pPr>
              <w:pStyle w:val="a5"/>
              <w:ind w:firstLine="0"/>
              <w:jc w:val="lowKashida"/>
              <w:rPr>
                <w:rtl/>
              </w:rPr>
            </w:pPr>
          </w:p>
        </w:tc>
        <w:tc>
          <w:tcPr>
            <w:tcW w:w="3287" w:type="dxa"/>
            <w:shd w:val="clear" w:color="auto" w:fill="auto"/>
          </w:tcPr>
          <w:p w:rsidR="00C006B7" w:rsidRPr="00C006B7" w:rsidRDefault="00C006B7" w:rsidP="00C006B7">
            <w:pPr>
              <w:pStyle w:val="a5"/>
              <w:ind w:firstLine="0"/>
              <w:jc w:val="lowKashida"/>
              <w:rPr>
                <w:sz w:val="2"/>
                <w:szCs w:val="2"/>
                <w:rtl/>
              </w:rPr>
            </w:pPr>
            <w:r w:rsidRPr="002F1DD5">
              <w:rPr>
                <w:rtl/>
              </w:rPr>
              <w:t>به الخطب إلا وهو للقصد مبصر</w:t>
            </w:r>
            <w:r>
              <w:rPr>
                <w:rFonts w:hint="cs"/>
                <w:rtl/>
              </w:rPr>
              <w:br/>
            </w:r>
          </w:p>
        </w:tc>
      </w:tr>
      <w:tr w:rsidR="00C006B7" w:rsidRPr="00525B3A" w:rsidTr="00816E71">
        <w:trPr>
          <w:jc w:val="center"/>
        </w:trPr>
        <w:tc>
          <w:tcPr>
            <w:tcW w:w="3145" w:type="dxa"/>
            <w:shd w:val="clear" w:color="auto" w:fill="auto"/>
          </w:tcPr>
          <w:p w:rsidR="00C006B7" w:rsidRPr="00C006B7" w:rsidRDefault="00C006B7" w:rsidP="00C006B7">
            <w:pPr>
              <w:pStyle w:val="a5"/>
              <w:ind w:firstLine="0"/>
              <w:jc w:val="lowKashida"/>
              <w:rPr>
                <w:sz w:val="2"/>
                <w:szCs w:val="2"/>
                <w:rtl/>
              </w:rPr>
            </w:pPr>
            <w:r w:rsidRPr="002F1DD5">
              <w:rPr>
                <w:rtl/>
              </w:rPr>
              <w:t>فذا</w:t>
            </w:r>
            <w:r>
              <w:rPr>
                <w:rFonts w:hint="cs"/>
                <w:rtl/>
              </w:rPr>
              <w:t>ك</w:t>
            </w:r>
            <w:r w:rsidRPr="002F1DD5">
              <w:rPr>
                <w:rtl/>
              </w:rPr>
              <w:t xml:space="preserve"> قریع الدهر ما عاش حول</w:t>
            </w:r>
            <w:r>
              <w:rPr>
                <w:rFonts w:hint="cs"/>
                <w:rtl/>
              </w:rPr>
              <w:br/>
            </w:r>
          </w:p>
        </w:tc>
        <w:tc>
          <w:tcPr>
            <w:tcW w:w="709" w:type="dxa"/>
            <w:shd w:val="clear" w:color="auto" w:fill="auto"/>
          </w:tcPr>
          <w:p w:rsidR="00C006B7" w:rsidRPr="00525B3A" w:rsidRDefault="00C006B7" w:rsidP="00C006B7">
            <w:pPr>
              <w:pStyle w:val="a5"/>
              <w:ind w:firstLine="0"/>
              <w:jc w:val="lowKashida"/>
              <w:rPr>
                <w:rtl/>
              </w:rPr>
            </w:pPr>
          </w:p>
        </w:tc>
        <w:tc>
          <w:tcPr>
            <w:tcW w:w="3287" w:type="dxa"/>
            <w:shd w:val="clear" w:color="auto" w:fill="auto"/>
          </w:tcPr>
          <w:p w:rsidR="00C006B7" w:rsidRPr="00C006B7" w:rsidRDefault="00C006B7" w:rsidP="00C006B7">
            <w:pPr>
              <w:pStyle w:val="a5"/>
              <w:ind w:firstLine="0"/>
              <w:jc w:val="lowKashida"/>
              <w:rPr>
                <w:sz w:val="2"/>
                <w:szCs w:val="2"/>
                <w:rtl/>
              </w:rPr>
            </w:pPr>
            <w:r w:rsidRPr="002F1DD5">
              <w:rPr>
                <w:rtl/>
              </w:rPr>
              <w:t>إذا سـد منه منخـر جاش منخـر</w:t>
            </w:r>
            <w:r>
              <w:rPr>
                <w:rFonts w:hint="cs"/>
                <w:rtl/>
              </w:rPr>
              <w:br/>
            </w:r>
          </w:p>
        </w:tc>
      </w:tr>
    </w:tbl>
    <w:p w:rsidR="008F4B15" w:rsidRPr="00C006B7" w:rsidRDefault="0075782A" w:rsidP="00C006B7">
      <w:pPr>
        <w:pStyle w:val="a4"/>
        <w:rPr>
          <w:rtl/>
        </w:rPr>
      </w:pPr>
      <w:r>
        <w:rPr>
          <w:rFonts w:hint="cs"/>
          <w:rtl/>
          <w:lang w:bidi="fa-IR"/>
        </w:rPr>
        <w:t xml:space="preserve"> </w:t>
      </w:r>
      <w:r w:rsidR="008F4B15" w:rsidRPr="00C006B7">
        <w:rPr>
          <w:rFonts w:hint="cs"/>
          <w:rtl/>
        </w:rPr>
        <w:t>«هرگاه شخص</w:t>
      </w:r>
      <w:r w:rsidR="007C6A2D" w:rsidRPr="00C006B7">
        <w:rPr>
          <w:rFonts w:hint="cs"/>
          <w:rtl/>
        </w:rPr>
        <w:t>،</w:t>
      </w:r>
      <w:r w:rsidR="004F180B" w:rsidRPr="00C006B7">
        <w:rPr>
          <w:rFonts w:hint="cs"/>
          <w:rtl/>
        </w:rPr>
        <w:t xml:space="preserve"> </w:t>
      </w:r>
      <w:r w:rsidR="008F4B15" w:rsidRPr="00C006B7">
        <w:rPr>
          <w:rFonts w:hint="cs"/>
          <w:rtl/>
        </w:rPr>
        <w:t>بدون چاره اندیشی</w:t>
      </w:r>
      <w:r w:rsidR="007C6A2D" w:rsidRPr="00C006B7">
        <w:rPr>
          <w:rFonts w:hint="cs"/>
          <w:rtl/>
        </w:rPr>
        <w:t>،</w:t>
      </w:r>
      <w:r w:rsidR="004F180B" w:rsidRPr="00C006B7">
        <w:rPr>
          <w:rFonts w:hint="cs"/>
          <w:rtl/>
        </w:rPr>
        <w:t xml:space="preserve"> </w:t>
      </w:r>
      <w:r w:rsidR="008F4B15" w:rsidRPr="00C006B7">
        <w:rPr>
          <w:rFonts w:hint="cs"/>
          <w:rtl/>
        </w:rPr>
        <w:t>تلاش خود را بنماید</w:t>
      </w:r>
      <w:r w:rsidR="007C6A2D" w:rsidRPr="00C006B7">
        <w:rPr>
          <w:rFonts w:hint="cs"/>
          <w:rtl/>
        </w:rPr>
        <w:t>،</w:t>
      </w:r>
      <w:r w:rsidR="004F180B" w:rsidRPr="00C006B7">
        <w:rPr>
          <w:rFonts w:hint="cs"/>
          <w:rtl/>
        </w:rPr>
        <w:t xml:space="preserve"> </w:t>
      </w:r>
      <w:r w:rsidR="008F4B15" w:rsidRPr="00C006B7">
        <w:rPr>
          <w:rFonts w:hint="cs"/>
          <w:rtl/>
        </w:rPr>
        <w:t>کارش از هم</w:t>
      </w:r>
      <w:r w:rsidR="00922A1A" w:rsidRPr="00C006B7">
        <w:rPr>
          <w:rFonts w:hint="cs"/>
          <w:rtl/>
        </w:rPr>
        <w:t xml:space="preserve"> می‌</w:t>
      </w:r>
      <w:r w:rsidR="008F4B15" w:rsidRPr="00C006B7">
        <w:rPr>
          <w:rFonts w:hint="cs"/>
          <w:rtl/>
        </w:rPr>
        <w:t xml:space="preserve">پاشد و به عقب بر </w:t>
      </w:r>
      <w:r w:rsidR="005E3F23" w:rsidRPr="00C006B7">
        <w:rPr>
          <w:rFonts w:hint="cs"/>
          <w:rtl/>
        </w:rPr>
        <w:t>می‌گ</w:t>
      </w:r>
      <w:r w:rsidR="008F4B15" w:rsidRPr="00C006B7">
        <w:rPr>
          <w:rFonts w:hint="cs"/>
          <w:rtl/>
        </w:rPr>
        <w:t>ردد</w:t>
      </w:r>
      <w:r w:rsidRPr="00C006B7">
        <w:rPr>
          <w:rFonts w:hint="cs"/>
          <w:rtl/>
        </w:rPr>
        <w:t xml:space="preserve">. </w:t>
      </w:r>
    </w:p>
    <w:p w:rsidR="008F4B15" w:rsidRPr="00C006B7" w:rsidRDefault="008F4B15" w:rsidP="00C006B7">
      <w:pPr>
        <w:pStyle w:val="a4"/>
        <w:rPr>
          <w:rtl/>
        </w:rPr>
      </w:pPr>
      <w:r w:rsidRPr="00C006B7">
        <w:rPr>
          <w:rFonts w:hint="cs"/>
          <w:rtl/>
        </w:rPr>
        <w:t xml:space="preserve">اما فرد مصمم و قاطع </w:t>
      </w:r>
      <w:r w:rsidR="00A235EC" w:rsidRPr="00C006B7">
        <w:rPr>
          <w:rFonts w:hint="cs"/>
          <w:rtl/>
        </w:rPr>
        <w:t>می‌تو</w:t>
      </w:r>
      <w:r w:rsidRPr="00C006B7">
        <w:rPr>
          <w:rFonts w:hint="cs"/>
          <w:rtl/>
        </w:rPr>
        <w:t xml:space="preserve">اند برای هر بلایی که بر سرش </w:t>
      </w:r>
      <w:r w:rsidR="0075782A" w:rsidRPr="00C006B7">
        <w:rPr>
          <w:rFonts w:hint="cs"/>
          <w:rtl/>
        </w:rPr>
        <w:t>می‌آی</w:t>
      </w:r>
      <w:r w:rsidRPr="00C006B7">
        <w:rPr>
          <w:rFonts w:hint="cs"/>
          <w:rtl/>
        </w:rPr>
        <w:t>د</w:t>
      </w:r>
      <w:r w:rsidR="007C6A2D" w:rsidRPr="00C006B7">
        <w:rPr>
          <w:rFonts w:hint="cs"/>
          <w:rtl/>
        </w:rPr>
        <w:t>،</w:t>
      </w:r>
      <w:r w:rsidR="004F180B" w:rsidRPr="00C006B7">
        <w:rPr>
          <w:rFonts w:hint="cs"/>
          <w:rtl/>
        </w:rPr>
        <w:t xml:space="preserve"> </w:t>
      </w:r>
      <w:r w:rsidRPr="00C006B7">
        <w:rPr>
          <w:rFonts w:hint="cs"/>
          <w:rtl/>
        </w:rPr>
        <w:t>راه برون</w:t>
      </w:r>
      <w:r w:rsidRPr="00C006B7">
        <w:rPr>
          <w:rFonts w:hint="eastAsia"/>
          <w:rtl/>
        </w:rPr>
        <w:t> </w:t>
      </w:r>
      <w:r w:rsidRPr="00C006B7">
        <w:rPr>
          <w:rFonts w:hint="cs"/>
          <w:rtl/>
        </w:rPr>
        <w:t>رفتی پیدا نماید</w:t>
      </w:r>
      <w:r w:rsidR="0075782A" w:rsidRPr="00C006B7">
        <w:rPr>
          <w:rFonts w:hint="cs"/>
          <w:rtl/>
        </w:rPr>
        <w:t xml:space="preserve">. </w:t>
      </w:r>
    </w:p>
    <w:p w:rsidR="008F4B15" w:rsidRDefault="008F4B15" w:rsidP="00C006B7">
      <w:pPr>
        <w:pStyle w:val="a4"/>
        <w:rPr>
          <w:rtl/>
        </w:rPr>
      </w:pPr>
      <w:r w:rsidRPr="00C006B7">
        <w:rPr>
          <w:rFonts w:hint="cs"/>
          <w:rtl/>
        </w:rPr>
        <w:t>چنین کسی</w:t>
      </w:r>
      <w:r w:rsidR="007C6A2D" w:rsidRPr="00C006B7">
        <w:rPr>
          <w:rFonts w:hint="cs"/>
          <w:rtl/>
        </w:rPr>
        <w:t>،</w:t>
      </w:r>
      <w:r w:rsidR="004F180B" w:rsidRPr="00C006B7">
        <w:rPr>
          <w:rFonts w:hint="cs"/>
          <w:rtl/>
        </w:rPr>
        <w:t xml:space="preserve"> </w:t>
      </w:r>
      <w:r w:rsidRPr="00C006B7">
        <w:rPr>
          <w:rFonts w:hint="cs"/>
          <w:rtl/>
        </w:rPr>
        <w:t xml:space="preserve">به نبرد با روزگار </w:t>
      </w:r>
      <w:r w:rsidR="005E3F23" w:rsidRPr="00C006B7">
        <w:rPr>
          <w:rFonts w:hint="cs"/>
          <w:rtl/>
        </w:rPr>
        <w:t>می‌پر</w:t>
      </w:r>
      <w:r w:rsidRPr="00C006B7">
        <w:rPr>
          <w:rFonts w:hint="cs"/>
          <w:rtl/>
        </w:rPr>
        <w:t>دازد و تا وقتی که زنده است</w:t>
      </w:r>
      <w:r w:rsidR="007C6A2D" w:rsidRPr="00C006B7">
        <w:rPr>
          <w:rFonts w:hint="cs"/>
          <w:rtl/>
        </w:rPr>
        <w:t>،</w:t>
      </w:r>
      <w:r w:rsidR="004F180B" w:rsidRPr="00C006B7">
        <w:rPr>
          <w:rFonts w:hint="cs"/>
          <w:rtl/>
        </w:rPr>
        <w:t xml:space="preserve"> </w:t>
      </w:r>
      <w:r w:rsidRPr="00C006B7">
        <w:rPr>
          <w:rFonts w:hint="cs"/>
          <w:rtl/>
        </w:rPr>
        <w:t xml:space="preserve">تغییر جهت </w:t>
      </w:r>
      <w:r w:rsidR="00BB0072" w:rsidRPr="00C006B7">
        <w:rPr>
          <w:rFonts w:hint="cs"/>
          <w:rtl/>
        </w:rPr>
        <w:t>می‌ده</w:t>
      </w:r>
      <w:r w:rsidRPr="00C006B7">
        <w:rPr>
          <w:rFonts w:hint="cs"/>
          <w:rtl/>
        </w:rPr>
        <w:t>د و هرگاه روزنه ای بسته شود</w:t>
      </w:r>
      <w:r w:rsidR="007C6A2D" w:rsidRPr="00C006B7">
        <w:rPr>
          <w:rFonts w:hint="cs"/>
          <w:rtl/>
        </w:rPr>
        <w:t>،</w:t>
      </w:r>
      <w:r w:rsidR="004F180B" w:rsidRPr="00C006B7">
        <w:rPr>
          <w:rFonts w:hint="cs"/>
          <w:rtl/>
        </w:rPr>
        <w:t xml:space="preserve"> </w:t>
      </w:r>
      <w:r w:rsidRPr="00C006B7">
        <w:rPr>
          <w:rFonts w:hint="cs"/>
          <w:rtl/>
        </w:rPr>
        <w:t>استوار و پابرجا</w:t>
      </w:r>
      <w:r w:rsidR="007C6A2D" w:rsidRPr="00C006B7">
        <w:rPr>
          <w:rFonts w:hint="cs"/>
          <w:rtl/>
        </w:rPr>
        <w:t>،</w:t>
      </w:r>
      <w:r w:rsidR="004F180B" w:rsidRPr="00C006B7">
        <w:rPr>
          <w:rFonts w:hint="cs"/>
          <w:rtl/>
        </w:rPr>
        <w:t xml:space="preserve"> </w:t>
      </w:r>
      <w:r w:rsidRPr="00C006B7">
        <w:rPr>
          <w:rFonts w:hint="cs"/>
          <w:rtl/>
        </w:rPr>
        <w:t xml:space="preserve">روزنه دیگری </w:t>
      </w:r>
      <w:r w:rsidR="0075782A" w:rsidRPr="00C006B7">
        <w:rPr>
          <w:rFonts w:hint="cs"/>
          <w:rtl/>
        </w:rPr>
        <w:t>می‌جو</w:t>
      </w:r>
      <w:r w:rsidRPr="00C006B7">
        <w:rPr>
          <w:rFonts w:hint="cs"/>
          <w:rtl/>
        </w:rPr>
        <w:t>ید»</w:t>
      </w:r>
      <w:r w:rsidR="008F4FDD">
        <w:rPr>
          <w:rFonts w:hint="cs"/>
          <w:rtl/>
        </w:rPr>
        <w:t>.</w:t>
      </w:r>
    </w:p>
    <w:p w:rsidR="008F4B15" w:rsidRPr="00D82279" w:rsidRDefault="008F4FDD"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eastAsia"/>
          <w:rtl/>
        </w:rPr>
        <w:t>يَٰٓأَيُّهَا</w:t>
      </w:r>
      <w:r w:rsidR="00D82279">
        <w:rPr>
          <w:rFonts w:ascii="KFGQPC Uthmanic Script HAFS" w:hAnsi="KFGQPC Uthmanic Script HAFS" w:cs="KFGQPC Uthmanic Script HAFS"/>
          <w:rtl/>
        </w:rPr>
        <w:t xml:space="preserve">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لَّذِينَ</w:t>
      </w:r>
      <w:r w:rsidR="00D82279">
        <w:rPr>
          <w:rFonts w:ascii="KFGQPC Uthmanic Script HAFS" w:hAnsi="KFGQPC Uthmanic Script HAFS" w:cs="KFGQPC Uthmanic Script HAFS"/>
          <w:rtl/>
        </w:rPr>
        <w:t xml:space="preserve"> ءَامَنُواْ خُذُواْ حِذۡرَكُمۡ</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النساء: 71</w:t>
      </w:r>
      <w:r w:rsidRPr="008F4FDD">
        <w:rPr>
          <w:rStyle w:val="Char7"/>
          <w:rFonts w:hint="cs"/>
          <w:rtl/>
        </w:rPr>
        <w:t>]</w:t>
      </w:r>
      <w:r>
        <w:rPr>
          <w:rStyle w:val="Char7"/>
          <w:rFonts w:hint="cs"/>
          <w:rtl/>
        </w:rPr>
        <w:t xml:space="preserve"> </w:t>
      </w:r>
      <w:r w:rsidR="008F4B15" w:rsidRPr="00C006B7">
        <w:rPr>
          <w:rFonts w:hint="cs"/>
          <w:rtl/>
        </w:rPr>
        <w:t>«ای مؤمنان! حتیاط کنید و آمادگی خود را حفظ نمایید»</w:t>
      </w:r>
      <w:r w:rsidR="00B11528" w:rsidRPr="00C006B7">
        <w:rPr>
          <w:rFonts w:hint="cs"/>
          <w:rtl/>
        </w:rPr>
        <w:t>.</w:t>
      </w:r>
      <w:r>
        <w:rPr>
          <w:rFonts w:hint="cs"/>
          <w:rtl/>
        </w:rPr>
        <w:t xml:space="preserve"> </w:t>
      </w:r>
      <w:r>
        <w:rPr>
          <w:rFonts w:ascii="Traditional Arabic" w:hAnsi="Traditional Arabic" w:cs="Traditional Arabic"/>
          <w:rtl/>
        </w:rPr>
        <w:t>﴿</w:t>
      </w:r>
      <w:r w:rsidR="00D82279">
        <w:rPr>
          <w:rFonts w:ascii="KFGQPC Uthmanic Script HAFS" w:hAnsi="KFGQPC Uthmanic Script HAFS" w:cs="KFGQPC Uthmanic Script HAFS"/>
          <w:rtl/>
        </w:rPr>
        <w:t>وَلۡيَتَلَطَّفۡ وَلَا يُشۡعِرَنَّ بِكُمۡ أَحَدًا ١٩</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الکهف: 19</w:t>
      </w:r>
      <w:r w:rsidRPr="008F4FDD">
        <w:rPr>
          <w:rStyle w:val="Char7"/>
          <w:rFonts w:hint="cs"/>
          <w:rtl/>
        </w:rPr>
        <w:t>]</w:t>
      </w:r>
      <w:r w:rsidR="0075782A" w:rsidRPr="00C006B7">
        <w:rPr>
          <w:rFonts w:hint="cs"/>
          <w:rtl/>
        </w:rPr>
        <w:t xml:space="preserve"> </w:t>
      </w:r>
      <w:r w:rsidR="008F4B15" w:rsidRPr="00C006B7">
        <w:rPr>
          <w:rFonts w:hint="cs"/>
          <w:rtl/>
        </w:rPr>
        <w:t>«و باید احتیاط کند و هیچکس متوجه شما نشود»</w:t>
      </w:r>
      <w:r w:rsidR="0075782A" w:rsidRPr="00C006B7">
        <w:rPr>
          <w:rFonts w:hint="cs"/>
          <w:rtl/>
        </w:rPr>
        <w:t xml:space="preserve">. </w:t>
      </w:r>
    </w:p>
    <w:p w:rsidR="00C006B7" w:rsidRDefault="008F4B15" w:rsidP="00C006B7">
      <w:pPr>
        <w:pStyle w:val="a4"/>
        <w:rPr>
          <w:rtl/>
        </w:rPr>
      </w:pPr>
      <w:r w:rsidRPr="00C006B7">
        <w:rPr>
          <w:rFonts w:hint="cs"/>
          <w:rtl/>
        </w:rPr>
        <w:t>شاعری</w:t>
      </w:r>
      <w:r w:rsidR="00B53612" w:rsidRPr="00C006B7">
        <w:rPr>
          <w:rFonts w:hint="cs"/>
          <w:rtl/>
        </w:rPr>
        <w:t xml:space="preserve"> می‌گوید</w:t>
      </w:r>
      <w:r w:rsidR="0075782A" w:rsidRPr="00C006B7">
        <w:rPr>
          <w:rFonts w:hint="cs"/>
          <w:rtl/>
        </w:rPr>
        <w:t>:</w:t>
      </w:r>
    </w:p>
    <w:tbl>
      <w:tblPr>
        <w:bidiVisual/>
        <w:tblW w:w="0" w:type="auto"/>
        <w:jc w:val="center"/>
        <w:tblInd w:w="391" w:type="dxa"/>
        <w:tblLook w:val="04A0" w:firstRow="1" w:lastRow="0" w:firstColumn="1" w:lastColumn="0" w:noHBand="0" w:noVBand="1"/>
      </w:tblPr>
      <w:tblGrid>
        <w:gridCol w:w="3041"/>
        <w:gridCol w:w="687"/>
        <w:gridCol w:w="3185"/>
      </w:tblGrid>
      <w:tr w:rsidR="00C006B7" w:rsidRPr="00525B3A" w:rsidTr="00816E71">
        <w:trPr>
          <w:jc w:val="center"/>
        </w:trPr>
        <w:tc>
          <w:tcPr>
            <w:tcW w:w="3145" w:type="dxa"/>
            <w:shd w:val="clear" w:color="auto" w:fill="auto"/>
          </w:tcPr>
          <w:p w:rsidR="00C006B7" w:rsidRPr="00C006B7" w:rsidRDefault="00C006B7" w:rsidP="00C006B7">
            <w:pPr>
              <w:pStyle w:val="a5"/>
              <w:ind w:firstLine="0"/>
              <w:jc w:val="lowKashida"/>
              <w:rPr>
                <w:sz w:val="2"/>
                <w:szCs w:val="2"/>
                <w:rtl/>
              </w:rPr>
            </w:pPr>
            <w:r w:rsidRPr="002F1DD5">
              <w:rPr>
                <w:rtl/>
              </w:rPr>
              <w:t>فإن تکن الأیام فیـنا تبـدلت</w:t>
            </w:r>
            <w:r>
              <w:rPr>
                <w:rFonts w:hint="cs"/>
                <w:rtl/>
              </w:rPr>
              <w:br/>
            </w:r>
          </w:p>
        </w:tc>
        <w:tc>
          <w:tcPr>
            <w:tcW w:w="709" w:type="dxa"/>
            <w:shd w:val="clear" w:color="auto" w:fill="auto"/>
          </w:tcPr>
          <w:p w:rsidR="00C006B7" w:rsidRPr="00525B3A" w:rsidRDefault="00C006B7" w:rsidP="00C006B7">
            <w:pPr>
              <w:pStyle w:val="a5"/>
              <w:ind w:firstLine="0"/>
              <w:jc w:val="lowKashida"/>
              <w:rPr>
                <w:rtl/>
              </w:rPr>
            </w:pPr>
          </w:p>
        </w:tc>
        <w:tc>
          <w:tcPr>
            <w:tcW w:w="3287" w:type="dxa"/>
            <w:shd w:val="clear" w:color="auto" w:fill="auto"/>
          </w:tcPr>
          <w:p w:rsidR="00C006B7" w:rsidRPr="00C006B7" w:rsidRDefault="00C006B7" w:rsidP="00C006B7">
            <w:pPr>
              <w:pStyle w:val="a5"/>
              <w:ind w:firstLine="0"/>
              <w:jc w:val="lowKashida"/>
              <w:rPr>
                <w:sz w:val="2"/>
                <w:szCs w:val="2"/>
                <w:rtl/>
              </w:rPr>
            </w:pPr>
            <w:r w:rsidRPr="002F1DD5">
              <w:rPr>
                <w:rtl/>
              </w:rPr>
              <w:t>ببؤس</w:t>
            </w:r>
            <w:r>
              <w:rPr>
                <w:rFonts w:hint="cs"/>
                <w:rtl/>
              </w:rPr>
              <w:t>ي</w:t>
            </w:r>
            <w:r w:rsidRPr="002F1DD5">
              <w:rPr>
                <w:rtl/>
              </w:rPr>
              <w:t xml:space="preserve"> ونعم</w:t>
            </w:r>
            <w:r>
              <w:rPr>
                <w:rFonts w:hint="cs"/>
                <w:rtl/>
              </w:rPr>
              <w:t>ي</w:t>
            </w:r>
            <w:r w:rsidRPr="002F1DD5">
              <w:rPr>
                <w:rtl/>
              </w:rPr>
              <w:t xml:space="preserve"> والحوادث تفعل</w:t>
            </w:r>
            <w:r>
              <w:rPr>
                <w:rFonts w:hint="cs"/>
                <w:rtl/>
              </w:rPr>
              <w:br/>
            </w:r>
          </w:p>
        </w:tc>
      </w:tr>
      <w:tr w:rsidR="00C006B7" w:rsidRPr="00525B3A" w:rsidTr="00816E71">
        <w:trPr>
          <w:jc w:val="center"/>
        </w:trPr>
        <w:tc>
          <w:tcPr>
            <w:tcW w:w="3145" w:type="dxa"/>
            <w:shd w:val="clear" w:color="auto" w:fill="auto"/>
          </w:tcPr>
          <w:p w:rsidR="00C006B7" w:rsidRPr="00C006B7" w:rsidRDefault="00C006B7" w:rsidP="00C006B7">
            <w:pPr>
              <w:pStyle w:val="a5"/>
              <w:ind w:firstLine="0"/>
              <w:jc w:val="lowKashida"/>
              <w:rPr>
                <w:sz w:val="2"/>
                <w:szCs w:val="2"/>
                <w:rtl/>
              </w:rPr>
            </w:pPr>
            <w:r w:rsidRPr="002F1DD5">
              <w:rPr>
                <w:rtl/>
              </w:rPr>
              <w:t>فـما لیـنت منـا قنـاة صلیـبة</w:t>
            </w:r>
            <w:r>
              <w:rPr>
                <w:rFonts w:hint="cs"/>
                <w:rtl/>
              </w:rPr>
              <w:br/>
            </w:r>
          </w:p>
        </w:tc>
        <w:tc>
          <w:tcPr>
            <w:tcW w:w="709" w:type="dxa"/>
            <w:shd w:val="clear" w:color="auto" w:fill="auto"/>
          </w:tcPr>
          <w:p w:rsidR="00C006B7" w:rsidRPr="00525B3A" w:rsidRDefault="00C006B7" w:rsidP="00C006B7">
            <w:pPr>
              <w:pStyle w:val="a5"/>
              <w:ind w:firstLine="0"/>
              <w:jc w:val="lowKashida"/>
              <w:rPr>
                <w:rtl/>
              </w:rPr>
            </w:pPr>
          </w:p>
        </w:tc>
        <w:tc>
          <w:tcPr>
            <w:tcW w:w="3287" w:type="dxa"/>
            <w:shd w:val="clear" w:color="auto" w:fill="auto"/>
          </w:tcPr>
          <w:p w:rsidR="00C006B7" w:rsidRPr="00C006B7" w:rsidRDefault="00C006B7" w:rsidP="00C006B7">
            <w:pPr>
              <w:pStyle w:val="a5"/>
              <w:ind w:firstLine="0"/>
              <w:jc w:val="lowKashida"/>
              <w:rPr>
                <w:sz w:val="2"/>
                <w:szCs w:val="2"/>
                <w:rtl/>
              </w:rPr>
            </w:pPr>
            <w:r w:rsidRPr="002F1DD5">
              <w:rPr>
                <w:rtl/>
              </w:rPr>
              <w:t>ولا ذللـتنـا للـت</w:t>
            </w:r>
            <w:r>
              <w:rPr>
                <w:rFonts w:hint="cs"/>
                <w:rtl/>
              </w:rPr>
              <w:t>ي</w:t>
            </w:r>
            <w:r w:rsidRPr="002F1DD5">
              <w:rPr>
                <w:rtl/>
              </w:rPr>
              <w:t xml:space="preserve"> لیـس تجمـل</w:t>
            </w:r>
            <w:r>
              <w:rPr>
                <w:rFonts w:hint="cs"/>
                <w:rtl/>
              </w:rPr>
              <w:br/>
            </w:r>
          </w:p>
        </w:tc>
      </w:tr>
      <w:tr w:rsidR="00C006B7" w:rsidRPr="00525B3A" w:rsidTr="00816E71">
        <w:trPr>
          <w:jc w:val="center"/>
        </w:trPr>
        <w:tc>
          <w:tcPr>
            <w:tcW w:w="3145" w:type="dxa"/>
            <w:shd w:val="clear" w:color="auto" w:fill="auto"/>
          </w:tcPr>
          <w:p w:rsidR="00C006B7" w:rsidRPr="00C006B7" w:rsidRDefault="00C006B7" w:rsidP="00C006B7">
            <w:pPr>
              <w:pStyle w:val="a5"/>
              <w:ind w:firstLine="0"/>
              <w:jc w:val="lowKashida"/>
              <w:rPr>
                <w:sz w:val="2"/>
                <w:szCs w:val="2"/>
                <w:rtl/>
              </w:rPr>
            </w:pPr>
            <w:r w:rsidRPr="002F1DD5">
              <w:rPr>
                <w:rtl/>
              </w:rPr>
              <w:t>ولکـن رحلناها نفوساً کریمة</w:t>
            </w:r>
            <w:r>
              <w:rPr>
                <w:rFonts w:hint="cs"/>
                <w:rtl/>
              </w:rPr>
              <w:br/>
            </w:r>
          </w:p>
        </w:tc>
        <w:tc>
          <w:tcPr>
            <w:tcW w:w="709" w:type="dxa"/>
            <w:shd w:val="clear" w:color="auto" w:fill="auto"/>
          </w:tcPr>
          <w:p w:rsidR="00C006B7" w:rsidRPr="00525B3A" w:rsidRDefault="00C006B7" w:rsidP="00C006B7">
            <w:pPr>
              <w:pStyle w:val="a5"/>
              <w:ind w:firstLine="0"/>
              <w:jc w:val="lowKashida"/>
              <w:rPr>
                <w:rtl/>
              </w:rPr>
            </w:pPr>
          </w:p>
        </w:tc>
        <w:tc>
          <w:tcPr>
            <w:tcW w:w="3287" w:type="dxa"/>
            <w:shd w:val="clear" w:color="auto" w:fill="auto"/>
          </w:tcPr>
          <w:p w:rsidR="00C006B7" w:rsidRPr="00C006B7" w:rsidRDefault="00C006B7" w:rsidP="00C006B7">
            <w:pPr>
              <w:pStyle w:val="a5"/>
              <w:ind w:firstLine="0"/>
              <w:jc w:val="lowKashida"/>
              <w:rPr>
                <w:sz w:val="2"/>
                <w:szCs w:val="2"/>
                <w:rtl/>
              </w:rPr>
            </w:pPr>
            <w:r w:rsidRPr="002F1DD5">
              <w:rPr>
                <w:rtl/>
              </w:rPr>
              <w:t>تحـمل مـا لا یستـطـاع فتحمـل</w:t>
            </w:r>
            <w:r>
              <w:rPr>
                <w:rFonts w:hint="cs"/>
                <w:rtl/>
              </w:rPr>
              <w:br/>
            </w:r>
          </w:p>
        </w:tc>
      </w:tr>
      <w:tr w:rsidR="00C006B7" w:rsidRPr="00525B3A" w:rsidTr="00816E71">
        <w:trPr>
          <w:jc w:val="center"/>
        </w:trPr>
        <w:tc>
          <w:tcPr>
            <w:tcW w:w="3145" w:type="dxa"/>
            <w:shd w:val="clear" w:color="auto" w:fill="auto"/>
          </w:tcPr>
          <w:p w:rsidR="00C006B7" w:rsidRPr="00C006B7" w:rsidRDefault="00C006B7" w:rsidP="00C006B7">
            <w:pPr>
              <w:pStyle w:val="a5"/>
              <w:ind w:firstLine="0"/>
              <w:jc w:val="lowKashida"/>
              <w:rPr>
                <w:sz w:val="2"/>
                <w:szCs w:val="2"/>
                <w:rtl/>
              </w:rPr>
            </w:pPr>
            <w:r w:rsidRPr="002F1DD5">
              <w:rPr>
                <w:rtl/>
              </w:rPr>
              <w:t>وقینا بحسن الصبر منا نفوسنا</w:t>
            </w:r>
            <w:r>
              <w:rPr>
                <w:rFonts w:hint="cs"/>
                <w:rtl/>
              </w:rPr>
              <w:br/>
            </w:r>
          </w:p>
        </w:tc>
        <w:tc>
          <w:tcPr>
            <w:tcW w:w="709" w:type="dxa"/>
            <w:shd w:val="clear" w:color="auto" w:fill="auto"/>
          </w:tcPr>
          <w:p w:rsidR="00C006B7" w:rsidRPr="00525B3A" w:rsidRDefault="00C006B7" w:rsidP="00C006B7">
            <w:pPr>
              <w:pStyle w:val="a5"/>
              <w:ind w:firstLine="0"/>
              <w:jc w:val="lowKashida"/>
              <w:rPr>
                <w:rtl/>
              </w:rPr>
            </w:pPr>
          </w:p>
        </w:tc>
        <w:tc>
          <w:tcPr>
            <w:tcW w:w="3287" w:type="dxa"/>
            <w:shd w:val="clear" w:color="auto" w:fill="auto"/>
          </w:tcPr>
          <w:p w:rsidR="00C006B7" w:rsidRPr="00C006B7" w:rsidRDefault="00C006B7" w:rsidP="00C006B7">
            <w:pPr>
              <w:pStyle w:val="a5"/>
              <w:ind w:firstLine="0"/>
              <w:jc w:val="lowKashida"/>
              <w:rPr>
                <w:sz w:val="2"/>
                <w:szCs w:val="2"/>
                <w:rtl/>
              </w:rPr>
            </w:pPr>
            <w:r w:rsidRPr="002F1DD5">
              <w:rPr>
                <w:rtl/>
              </w:rPr>
              <w:t>وصحت لنا</w:t>
            </w:r>
            <w:r>
              <w:rPr>
                <w:rFonts w:hint="cs"/>
                <w:rtl/>
              </w:rPr>
              <w:t xml:space="preserve"> </w:t>
            </w:r>
            <w:r w:rsidRPr="002F1DD5">
              <w:rPr>
                <w:rtl/>
              </w:rPr>
              <w:t>الأعراض والناس هزل</w:t>
            </w:r>
            <w:r>
              <w:rPr>
                <w:rFonts w:hint="cs"/>
                <w:rtl/>
              </w:rPr>
              <w:br/>
            </w:r>
          </w:p>
        </w:tc>
      </w:tr>
    </w:tbl>
    <w:p w:rsidR="008F4B15" w:rsidRPr="00C006B7" w:rsidRDefault="0075782A" w:rsidP="00C006B7">
      <w:pPr>
        <w:pStyle w:val="a4"/>
        <w:rPr>
          <w:rtl/>
        </w:rPr>
      </w:pPr>
      <w:r w:rsidRPr="00C006B7">
        <w:rPr>
          <w:rFonts w:hint="cs"/>
          <w:rtl/>
        </w:rPr>
        <w:t xml:space="preserve"> </w:t>
      </w:r>
      <w:r w:rsidR="008F4B15" w:rsidRPr="00C006B7">
        <w:rPr>
          <w:rFonts w:hint="cs"/>
          <w:rtl/>
        </w:rPr>
        <w:t>«اگر روزهای زندگی ما</w:t>
      </w:r>
      <w:r w:rsidR="007C6A2D" w:rsidRPr="00C006B7">
        <w:rPr>
          <w:rFonts w:hint="cs"/>
          <w:rtl/>
        </w:rPr>
        <w:t>،</w:t>
      </w:r>
      <w:r w:rsidR="004F180B" w:rsidRPr="00C006B7">
        <w:rPr>
          <w:rFonts w:hint="cs"/>
          <w:rtl/>
        </w:rPr>
        <w:t xml:space="preserve"> </w:t>
      </w:r>
      <w:r w:rsidR="008F4B15" w:rsidRPr="00C006B7">
        <w:rPr>
          <w:rFonts w:hint="cs"/>
          <w:rtl/>
        </w:rPr>
        <w:t>همواره دگرگون شود</w:t>
      </w:r>
      <w:r w:rsidR="007C6A2D" w:rsidRPr="00C006B7">
        <w:rPr>
          <w:rFonts w:hint="cs"/>
          <w:rtl/>
        </w:rPr>
        <w:t>،</w:t>
      </w:r>
      <w:r w:rsidR="004F180B" w:rsidRPr="00C006B7">
        <w:rPr>
          <w:rFonts w:hint="cs"/>
          <w:rtl/>
        </w:rPr>
        <w:t xml:space="preserve"> </w:t>
      </w:r>
      <w:r w:rsidR="008F4B15" w:rsidRPr="00C006B7">
        <w:rPr>
          <w:rFonts w:hint="cs"/>
          <w:rtl/>
        </w:rPr>
        <w:t>گاهی</w:t>
      </w:r>
      <w:r w:rsidR="00E26FEB" w:rsidRPr="00C006B7">
        <w:rPr>
          <w:rFonts w:hint="cs"/>
          <w:rtl/>
        </w:rPr>
        <w:t xml:space="preserve"> رنج‌ها</w:t>
      </w:r>
      <w:r w:rsidR="00C96E34" w:rsidRPr="00C006B7">
        <w:rPr>
          <w:rFonts w:hint="cs"/>
          <w:rtl/>
        </w:rPr>
        <w:t xml:space="preserve"> </w:t>
      </w:r>
      <w:r w:rsidRPr="00C006B7">
        <w:rPr>
          <w:rFonts w:hint="cs"/>
          <w:rtl/>
        </w:rPr>
        <w:t>می‌آی</w:t>
      </w:r>
      <w:r w:rsidR="008F4B15" w:rsidRPr="00C006B7">
        <w:rPr>
          <w:rFonts w:hint="cs"/>
          <w:rtl/>
        </w:rPr>
        <w:t>ند و گاهی ناز و نعمت و حوادث</w:t>
      </w:r>
      <w:r w:rsidR="007C6A2D" w:rsidRPr="00C006B7">
        <w:rPr>
          <w:rFonts w:hint="cs"/>
          <w:rtl/>
        </w:rPr>
        <w:t>،</w:t>
      </w:r>
      <w:r w:rsidR="004F180B" w:rsidRPr="00C006B7">
        <w:rPr>
          <w:rFonts w:hint="cs"/>
          <w:rtl/>
        </w:rPr>
        <w:t xml:space="preserve"> </w:t>
      </w:r>
      <w:r w:rsidR="008F4B15" w:rsidRPr="00C006B7">
        <w:rPr>
          <w:rFonts w:hint="cs"/>
          <w:rtl/>
        </w:rPr>
        <w:t xml:space="preserve">کار خود را </w:t>
      </w:r>
      <w:r w:rsidR="00FB0E09" w:rsidRPr="00C006B7">
        <w:rPr>
          <w:rFonts w:hint="cs"/>
          <w:rtl/>
        </w:rPr>
        <w:t>می‌کن</w:t>
      </w:r>
      <w:r w:rsidR="008F4B15" w:rsidRPr="00C006B7">
        <w:rPr>
          <w:rFonts w:hint="cs"/>
          <w:rtl/>
        </w:rPr>
        <w:t>ند</w:t>
      </w:r>
      <w:r w:rsidRPr="00C006B7">
        <w:rPr>
          <w:rFonts w:hint="cs"/>
          <w:rtl/>
        </w:rPr>
        <w:t xml:space="preserve">. </w:t>
      </w:r>
    </w:p>
    <w:p w:rsidR="008F4B15" w:rsidRPr="00C006B7" w:rsidRDefault="008F4B15" w:rsidP="00C006B7">
      <w:pPr>
        <w:pStyle w:val="a4"/>
        <w:rPr>
          <w:rtl/>
        </w:rPr>
      </w:pPr>
      <w:r w:rsidRPr="00C006B7">
        <w:rPr>
          <w:rFonts w:hint="cs"/>
          <w:rtl/>
        </w:rPr>
        <w:t>پس هیچ قنات و سیل خروشانی</w:t>
      </w:r>
      <w:r w:rsidR="007C6A2D" w:rsidRPr="00C006B7">
        <w:rPr>
          <w:rFonts w:hint="cs"/>
          <w:rtl/>
        </w:rPr>
        <w:t>،</w:t>
      </w:r>
      <w:r w:rsidR="004F180B" w:rsidRPr="00C006B7">
        <w:rPr>
          <w:rFonts w:hint="cs"/>
          <w:rtl/>
        </w:rPr>
        <w:t xml:space="preserve"> </w:t>
      </w:r>
      <w:r w:rsidRPr="00C006B7">
        <w:rPr>
          <w:rFonts w:hint="cs"/>
          <w:rtl/>
        </w:rPr>
        <w:t>زمین سخت و سفت ما را نرم نکرده و ما را مطیع امر ناشایسته ای ننموده است</w:t>
      </w:r>
      <w:r w:rsidR="0075782A" w:rsidRPr="00C006B7">
        <w:rPr>
          <w:rFonts w:hint="cs"/>
          <w:rtl/>
        </w:rPr>
        <w:t xml:space="preserve">. </w:t>
      </w:r>
    </w:p>
    <w:p w:rsidR="008F4B15" w:rsidRPr="00C006B7" w:rsidRDefault="008F4B15" w:rsidP="00C006B7">
      <w:pPr>
        <w:pStyle w:val="a4"/>
        <w:rPr>
          <w:rtl/>
        </w:rPr>
      </w:pPr>
      <w:r w:rsidRPr="00C006B7">
        <w:rPr>
          <w:rFonts w:hint="cs"/>
          <w:rtl/>
        </w:rPr>
        <w:t>اما ما</w:t>
      </w:r>
      <w:r w:rsidR="007C6A2D" w:rsidRPr="00C006B7">
        <w:rPr>
          <w:rFonts w:hint="cs"/>
          <w:rtl/>
        </w:rPr>
        <w:t>،</w:t>
      </w:r>
      <w:r w:rsidR="004F180B" w:rsidRPr="00C006B7">
        <w:rPr>
          <w:rFonts w:hint="cs"/>
          <w:rtl/>
        </w:rPr>
        <w:t xml:space="preserve"> </w:t>
      </w:r>
      <w:r w:rsidRPr="00C006B7">
        <w:rPr>
          <w:rFonts w:hint="cs"/>
          <w:rtl/>
        </w:rPr>
        <w:t>با بزرگواری و متانت از کنار</w:t>
      </w:r>
      <w:r w:rsidR="00922A1A" w:rsidRPr="00C006B7">
        <w:rPr>
          <w:rFonts w:hint="cs"/>
          <w:rtl/>
        </w:rPr>
        <w:t xml:space="preserve"> سختی‌ها</w:t>
      </w:r>
      <w:r w:rsidRPr="00C006B7">
        <w:rPr>
          <w:rFonts w:hint="cs"/>
          <w:rtl/>
        </w:rPr>
        <w:t xml:space="preserve"> عبور کردیم و همه چیز را تحمل نمودیم</w:t>
      </w:r>
      <w:r w:rsidR="0075782A" w:rsidRPr="00C006B7">
        <w:rPr>
          <w:rFonts w:hint="cs"/>
          <w:rtl/>
        </w:rPr>
        <w:t xml:space="preserve">. </w:t>
      </w:r>
    </w:p>
    <w:p w:rsidR="008F4B15" w:rsidRDefault="008F4B15" w:rsidP="00C006B7">
      <w:pPr>
        <w:pStyle w:val="a4"/>
        <w:rPr>
          <w:rtl/>
        </w:rPr>
      </w:pPr>
      <w:r w:rsidRPr="00C006B7">
        <w:rPr>
          <w:rFonts w:hint="cs"/>
          <w:rtl/>
        </w:rPr>
        <w:t>و با صبری نیکو خودمان را حفاظت کردیم و آبرویمان به جا ماند؛ حال آنکه مردم سست و</w:t>
      </w:r>
      <w:r w:rsidR="00787B6E">
        <w:rPr>
          <w:rFonts w:hint="cs"/>
          <w:rtl/>
        </w:rPr>
        <w:t xml:space="preserve"> بی‌</w:t>
      </w:r>
      <w:r w:rsidRPr="00C006B7">
        <w:rPr>
          <w:rFonts w:hint="cs"/>
          <w:rtl/>
        </w:rPr>
        <w:t>مایه شدند»</w:t>
      </w:r>
      <w:r w:rsidR="008F4FDD">
        <w:rPr>
          <w:rFonts w:hint="cs"/>
          <w:rtl/>
        </w:rPr>
        <w:t>.</w:t>
      </w:r>
    </w:p>
    <w:p w:rsidR="008F4B15" w:rsidRPr="00D82279" w:rsidRDefault="008F4FDD"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eastAsia"/>
          <w:rtl/>
        </w:rPr>
        <w:t>وَمَا</w:t>
      </w:r>
      <w:r w:rsidR="00D82279">
        <w:rPr>
          <w:rFonts w:ascii="KFGQPC Uthmanic Script HAFS" w:hAnsi="KFGQPC Uthmanic Script HAFS" w:cs="KFGQPC Uthmanic Script HAFS"/>
          <w:rtl/>
        </w:rPr>
        <w:t xml:space="preserve"> كَانَ قَوۡلَهُمۡ إِلَّآ أَن قَالُواْ رَبَّنَا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غۡفِرۡ</w:t>
      </w:r>
      <w:r w:rsidR="00D82279">
        <w:rPr>
          <w:rFonts w:ascii="KFGQPC Uthmanic Script HAFS" w:hAnsi="KFGQPC Uthmanic Script HAFS" w:cs="KFGQPC Uthmanic Script HAFS"/>
          <w:rtl/>
        </w:rPr>
        <w:t xml:space="preserve"> لَنَا ذُنُوبَنَا وَإِسۡرَافَنَا فِيٓ أَمۡرِنَا وَثَبِّتۡ أَقۡدَامَنَا وَ</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نصُرۡنَا</w:t>
      </w:r>
      <w:r w:rsidR="00D82279">
        <w:rPr>
          <w:rFonts w:ascii="KFGQPC Uthmanic Script HAFS" w:hAnsi="KFGQPC Uthmanic Script HAFS" w:cs="KFGQPC Uthmanic Script HAFS"/>
          <w:rtl/>
        </w:rPr>
        <w:t xml:space="preserve"> عَلَى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لۡقَوۡمِ</w:t>
      </w:r>
      <w:r w:rsidR="00D82279">
        <w:rPr>
          <w:rFonts w:ascii="KFGQPC Uthmanic Script HAFS" w:hAnsi="KFGQPC Uthmanic Script HAFS" w:cs="KFGQPC Uthmanic Script HAFS"/>
          <w:rtl/>
        </w:rPr>
        <w:t xml:space="preserve">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لۡكَٰفِرِينَ</w:t>
      </w:r>
      <w:r w:rsidR="00D82279">
        <w:rPr>
          <w:rFonts w:ascii="KFGQPC Uthmanic Script HAFS" w:hAnsi="KFGQPC Uthmanic Script HAFS" w:cs="KFGQPC Uthmanic Script HAFS"/>
          <w:rtl/>
        </w:rPr>
        <w:t xml:space="preserve"> ١٤٧</w:t>
      </w:r>
      <w:r w:rsidR="00D82279">
        <w:rPr>
          <w:rFonts w:ascii="KFGQPC Uthmanic Script HAFS" w:hAnsi="KFGQPC Uthmanic Script HAFS" w:cs="KFGQPC Uthmanic Script HAFS"/>
        </w:rPr>
        <w:t xml:space="preserve"> </w:t>
      </w:r>
      <w:r w:rsidR="00D82279">
        <w:rPr>
          <w:rFonts w:ascii="KFGQPC Uthmanic Script HAFS" w:hAnsi="KFGQPC Uthmanic Script HAFS" w:cs="KFGQPC Uthmanic Script HAFS" w:hint="eastAsia"/>
          <w:rtl/>
        </w:rPr>
        <w:t>فَ‍َٔاتَىٰهُمُ</w:t>
      </w:r>
      <w:r w:rsidR="00D82279">
        <w:rPr>
          <w:rFonts w:ascii="KFGQPC Uthmanic Script HAFS" w:hAnsi="KFGQPC Uthmanic Script HAFS" w:cs="KFGQPC Uthmanic Script HAFS"/>
          <w:rtl/>
        </w:rPr>
        <w:t xml:space="preserve">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ثَوَابَ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لدُّنۡيَا</w:t>
      </w:r>
      <w:r w:rsidR="00D82279">
        <w:rPr>
          <w:rFonts w:ascii="KFGQPC Uthmanic Script HAFS" w:hAnsi="KFGQPC Uthmanic Script HAFS" w:cs="KFGQPC Uthmanic Script HAFS"/>
          <w:rtl/>
        </w:rPr>
        <w:t xml:space="preserve"> وَحُسۡنَ ثَوَابِ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لۡأٓخِرَةِۗ</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آل عمران: 147- 148</w:t>
      </w:r>
      <w:r w:rsidRPr="008F4FDD">
        <w:rPr>
          <w:rStyle w:val="Char7"/>
          <w:rFonts w:hint="cs"/>
          <w:rtl/>
        </w:rPr>
        <w:t>]</w:t>
      </w:r>
      <w:r>
        <w:rPr>
          <w:rStyle w:val="Char7"/>
          <w:rFonts w:hint="cs"/>
          <w:rtl/>
        </w:rPr>
        <w:t xml:space="preserve"> </w:t>
      </w:r>
      <w:r w:rsidR="008F4B15" w:rsidRPr="00C006B7">
        <w:rPr>
          <w:rFonts w:hint="cs"/>
          <w:rtl/>
        </w:rPr>
        <w:t>«تنها سخنی که گفتند</w:t>
      </w:r>
      <w:r w:rsidR="007C6A2D" w:rsidRPr="00C006B7">
        <w:rPr>
          <w:rFonts w:hint="cs"/>
          <w:rtl/>
        </w:rPr>
        <w:t>،</w:t>
      </w:r>
      <w:r w:rsidR="004F180B" w:rsidRPr="00C006B7">
        <w:rPr>
          <w:rFonts w:hint="cs"/>
          <w:rtl/>
        </w:rPr>
        <w:t xml:space="preserve"> </w:t>
      </w:r>
      <w:r w:rsidR="008F4B15" w:rsidRPr="00C006B7">
        <w:rPr>
          <w:rFonts w:hint="cs"/>
          <w:rtl/>
        </w:rPr>
        <w:t>این بود که</w:t>
      </w:r>
      <w:r w:rsidR="0075782A" w:rsidRPr="00C006B7">
        <w:rPr>
          <w:rFonts w:hint="cs"/>
          <w:rtl/>
        </w:rPr>
        <w:t xml:space="preserve">: </w:t>
      </w:r>
      <w:r w:rsidR="008F4B15" w:rsidRPr="00C006B7">
        <w:rPr>
          <w:rFonts w:hint="cs"/>
          <w:rtl/>
        </w:rPr>
        <w:t>پروردگارا! گناهانمان و زیاده روی ما در کارمان را بیامرز و قدمهای ما را ثابت و استوار بگردان و ما را بر گروه کافران یاری نما</w:t>
      </w:r>
      <w:r w:rsidR="0075782A" w:rsidRPr="00C006B7">
        <w:rPr>
          <w:rFonts w:hint="cs"/>
          <w:rtl/>
        </w:rPr>
        <w:t xml:space="preserve">. </w:t>
      </w:r>
      <w:r w:rsidR="008F4B15" w:rsidRPr="00C006B7">
        <w:rPr>
          <w:rFonts w:hint="cs"/>
          <w:rtl/>
        </w:rPr>
        <w:t>پس خداوند</w:t>
      </w:r>
      <w:r w:rsidR="007C6A2D" w:rsidRPr="00C006B7">
        <w:rPr>
          <w:rFonts w:hint="cs"/>
          <w:rtl/>
        </w:rPr>
        <w:t>،</w:t>
      </w:r>
      <w:r w:rsidR="004F180B" w:rsidRPr="00C006B7">
        <w:rPr>
          <w:rFonts w:hint="cs"/>
          <w:rtl/>
        </w:rPr>
        <w:t xml:space="preserve"> </w:t>
      </w:r>
      <w:r w:rsidR="008F4B15" w:rsidRPr="00C006B7">
        <w:rPr>
          <w:rFonts w:hint="cs"/>
          <w:rtl/>
        </w:rPr>
        <w:t>به آنها پاداش دنیا و پاداش آخرت را عطا کرد»</w:t>
      </w:r>
      <w:r w:rsidR="0075782A" w:rsidRPr="00C006B7">
        <w:rPr>
          <w:rFonts w:hint="cs"/>
          <w:rtl/>
        </w:rPr>
        <w:t xml:space="preserve">. </w:t>
      </w:r>
    </w:p>
    <w:p w:rsidR="008F4B15" w:rsidRPr="00580EEE" w:rsidRDefault="008F4B15" w:rsidP="004A7237">
      <w:pPr>
        <w:pStyle w:val="a"/>
        <w:rPr>
          <w:rtl/>
        </w:rPr>
      </w:pPr>
      <w:bookmarkStart w:id="240" w:name="_Toc275546754"/>
      <w:bookmarkStart w:id="241" w:name="_Toc420959366"/>
      <w:r w:rsidRPr="00580EEE">
        <w:rPr>
          <w:rFonts w:hint="cs"/>
          <w:rtl/>
        </w:rPr>
        <w:t>غم مخور؛</w:t>
      </w:r>
      <w:r w:rsidR="00C96E34">
        <w:rPr>
          <w:rFonts w:hint="cs"/>
          <w:rtl/>
        </w:rPr>
        <w:t xml:space="preserve"> چرا که </w:t>
      </w:r>
      <w:r w:rsidRPr="00580EEE">
        <w:rPr>
          <w:rFonts w:hint="cs"/>
          <w:rtl/>
        </w:rPr>
        <w:t>زندگی</w:t>
      </w:r>
      <w:r>
        <w:rPr>
          <w:rFonts w:hint="cs"/>
          <w:rtl/>
        </w:rPr>
        <w:t>، کوتاه</w:t>
      </w:r>
      <w:r w:rsidR="00C006B7">
        <w:rPr>
          <w:rFonts w:hint="eastAsia"/>
          <w:rtl/>
        </w:rPr>
        <w:t>‌</w:t>
      </w:r>
      <w:r>
        <w:rPr>
          <w:rFonts w:hint="cs"/>
          <w:rtl/>
        </w:rPr>
        <w:t>تر</w:t>
      </w:r>
      <w:r>
        <w:rPr>
          <w:rtl/>
        </w:rPr>
        <w:br/>
      </w:r>
      <w:r>
        <w:rPr>
          <w:rFonts w:hint="cs"/>
          <w:rtl/>
        </w:rPr>
        <w:t xml:space="preserve"> از آنست که تصور</w:t>
      </w:r>
      <w:r>
        <w:rPr>
          <w:rFonts w:cs="Times New Roman" w:hint="eastAsia"/>
          <w:rtl/>
        </w:rPr>
        <w:t> </w:t>
      </w:r>
      <w:r w:rsidR="00FB0E09">
        <w:rPr>
          <w:rFonts w:hint="cs"/>
          <w:rtl/>
        </w:rPr>
        <w:t>می‌کن</w:t>
      </w:r>
      <w:r w:rsidRPr="00580EEE">
        <w:rPr>
          <w:rFonts w:hint="cs"/>
          <w:rtl/>
        </w:rPr>
        <w:t>ی</w:t>
      </w:r>
      <w:bookmarkEnd w:id="240"/>
      <w:bookmarkEnd w:id="241"/>
    </w:p>
    <w:p w:rsidR="000D4809" w:rsidRDefault="008F4B15" w:rsidP="000D4809">
      <w:pPr>
        <w:pStyle w:val="a4"/>
        <w:rPr>
          <w:rtl/>
        </w:rPr>
      </w:pPr>
      <w:r w:rsidRPr="000D4809">
        <w:rPr>
          <w:rFonts w:hint="cs"/>
          <w:rtl/>
        </w:rPr>
        <w:t>دیل کارنگی</w:t>
      </w:r>
      <w:r w:rsidR="007C6A2D" w:rsidRPr="000D4809">
        <w:rPr>
          <w:rFonts w:hint="cs"/>
          <w:rtl/>
        </w:rPr>
        <w:t>،</w:t>
      </w:r>
      <w:r w:rsidR="004F180B" w:rsidRPr="000D4809">
        <w:rPr>
          <w:rFonts w:hint="cs"/>
          <w:rtl/>
        </w:rPr>
        <w:t xml:space="preserve"> </w:t>
      </w:r>
      <w:r w:rsidRPr="000D4809">
        <w:rPr>
          <w:rFonts w:hint="cs"/>
          <w:rtl/>
        </w:rPr>
        <w:t>داستان شخصی به نام هانی را بیان کرده که در روده</w:t>
      </w:r>
      <w:r w:rsidR="007E49F6" w:rsidRPr="000D4809">
        <w:rPr>
          <w:rFonts w:hint="cs"/>
          <w:rtl/>
        </w:rPr>
        <w:t xml:space="preserve">‌هایش </w:t>
      </w:r>
      <w:r w:rsidRPr="000D4809">
        <w:rPr>
          <w:rFonts w:hint="cs"/>
          <w:rtl/>
        </w:rPr>
        <w:t>غده ای بدخیم بود که پزشکان</w:t>
      </w:r>
      <w:r w:rsidR="007C6A2D" w:rsidRPr="000D4809">
        <w:rPr>
          <w:rFonts w:hint="cs"/>
          <w:rtl/>
        </w:rPr>
        <w:t>،</w:t>
      </w:r>
      <w:r w:rsidR="004F180B" w:rsidRPr="000D4809">
        <w:rPr>
          <w:rFonts w:hint="cs"/>
          <w:rtl/>
        </w:rPr>
        <w:t xml:space="preserve"> </w:t>
      </w:r>
      <w:r w:rsidRPr="000D4809">
        <w:rPr>
          <w:rFonts w:hint="cs"/>
          <w:rtl/>
        </w:rPr>
        <w:t>زمان مرگ او را مشخص کردند؛ گویا به او گفتند که کفنش را آماده نماید</w:t>
      </w:r>
      <w:r w:rsidR="0075782A" w:rsidRPr="000D4809">
        <w:rPr>
          <w:rFonts w:hint="cs"/>
          <w:rtl/>
        </w:rPr>
        <w:t xml:space="preserve">. </w:t>
      </w:r>
      <w:r w:rsidRPr="000D4809">
        <w:rPr>
          <w:rFonts w:hint="cs"/>
          <w:rtl/>
        </w:rPr>
        <w:t>در این بحبوحه هانی</w:t>
      </w:r>
      <w:r w:rsidR="007C6A2D" w:rsidRPr="000D4809">
        <w:rPr>
          <w:rFonts w:hint="cs"/>
          <w:rtl/>
        </w:rPr>
        <w:t>،</w:t>
      </w:r>
      <w:r w:rsidR="004F180B" w:rsidRPr="000D4809">
        <w:rPr>
          <w:rFonts w:hint="cs"/>
          <w:rtl/>
        </w:rPr>
        <w:t xml:space="preserve"> </w:t>
      </w:r>
      <w:r w:rsidRPr="000D4809">
        <w:rPr>
          <w:rFonts w:hint="cs"/>
          <w:rtl/>
        </w:rPr>
        <w:t>تصمیم عجیبی گرفت؛ او با خودش فکر کرد وقتی فقط مدت کوتاهی زنده خواهم بود</w:t>
      </w:r>
      <w:r w:rsidR="007C6A2D" w:rsidRPr="000D4809">
        <w:rPr>
          <w:rFonts w:hint="cs"/>
          <w:rtl/>
        </w:rPr>
        <w:t>،</w:t>
      </w:r>
      <w:r w:rsidR="004F180B" w:rsidRPr="000D4809">
        <w:rPr>
          <w:rFonts w:hint="cs"/>
          <w:rtl/>
        </w:rPr>
        <w:t xml:space="preserve"> </w:t>
      </w:r>
      <w:r w:rsidRPr="000D4809">
        <w:rPr>
          <w:rFonts w:hint="cs"/>
          <w:rtl/>
        </w:rPr>
        <w:t>پس چرا از این مدت کوتاه کاملاً استفاده نکنم؟ دیرزمانی است که آرزو دارم قبل از مردن</w:t>
      </w:r>
      <w:r w:rsidR="007C6A2D" w:rsidRPr="000D4809">
        <w:rPr>
          <w:rFonts w:hint="cs"/>
          <w:rtl/>
        </w:rPr>
        <w:t>،</w:t>
      </w:r>
      <w:r w:rsidR="004F180B" w:rsidRPr="000D4809">
        <w:rPr>
          <w:rFonts w:hint="cs"/>
          <w:rtl/>
        </w:rPr>
        <w:t xml:space="preserve"> </w:t>
      </w:r>
      <w:r w:rsidRPr="000D4809">
        <w:rPr>
          <w:rFonts w:hint="cs"/>
          <w:rtl/>
        </w:rPr>
        <w:t>دور جهان را بگردم</w:t>
      </w:r>
      <w:r w:rsidR="0075782A" w:rsidRPr="000D4809">
        <w:rPr>
          <w:rFonts w:hint="cs"/>
          <w:rtl/>
        </w:rPr>
        <w:t xml:space="preserve">. </w:t>
      </w:r>
      <w:r w:rsidRPr="000D4809">
        <w:rPr>
          <w:rFonts w:hint="cs"/>
          <w:rtl/>
        </w:rPr>
        <w:t>اینک وقت آن رسیده که به این آرزوی دیرینه خود جامه عمل بپوشانم</w:t>
      </w:r>
      <w:r w:rsidR="0075782A" w:rsidRPr="000D4809">
        <w:rPr>
          <w:rFonts w:hint="cs"/>
          <w:rtl/>
        </w:rPr>
        <w:t xml:space="preserve">. </w:t>
      </w:r>
      <w:r w:rsidRPr="000D4809">
        <w:rPr>
          <w:rFonts w:hint="cs"/>
          <w:rtl/>
        </w:rPr>
        <w:t>از اینرو بلیط سفر خرید؛ پزشکانش به او گفتند</w:t>
      </w:r>
      <w:r w:rsidR="0075782A" w:rsidRPr="000D4809">
        <w:rPr>
          <w:rFonts w:hint="cs"/>
          <w:rtl/>
        </w:rPr>
        <w:t xml:space="preserve">: </w:t>
      </w:r>
      <w:r w:rsidRPr="000D4809">
        <w:rPr>
          <w:rFonts w:hint="cs"/>
          <w:rtl/>
        </w:rPr>
        <w:t xml:space="preserve">ما به تو هشدار </w:t>
      </w:r>
      <w:r w:rsidR="00BB0072" w:rsidRPr="000D4809">
        <w:rPr>
          <w:rFonts w:hint="cs"/>
          <w:rtl/>
        </w:rPr>
        <w:t>می‌ده</w:t>
      </w:r>
      <w:r w:rsidRPr="000D4809">
        <w:rPr>
          <w:rFonts w:hint="cs"/>
          <w:rtl/>
        </w:rPr>
        <w:t>یم که اگر به این سفر بروی در قعر دریا دفن خواهی شد!! اما او جواب داد</w:t>
      </w:r>
      <w:r w:rsidR="0075782A" w:rsidRPr="000D4809">
        <w:rPr>
          <w:rFonts w:hint="cs"/>
          <w:rtl/>
        </w:rPr>
        <w:t xml:space="preserve">: </w:t>
      </w:r>
      <w:r w:rsidRPr="000D4809">
        <w:rPr>
          <w:rFonts w:hint="cs"/>
          <w:rtl/>
        </w:rPr>
        <w:t>هرگز چنین چیزی اتفاق نخواهد افتاد؛ من به خویشاوندانم توصیه</w:t>
      </w:r>
      <w:r w:rsidR="00B53612" w:rsidRPr="000D4809">
        <w:rPr>
          <w:rFonts w:hint="cs"/>
          <w:rtl/>
        </w:rPr>
        <w:t xml:space="preserve"> کرده‌ام </w:t>
      </w:r>
      <w:r w:rsidRPr="000D4809">
        <w:rPr>
          <w:rFonts w:hint="cs"/>
          <w:rtl/>
        </w:rPr>
        <w:t>که مرا در گورستان خانواده ام به خاک بسپارند</w:t>
      </w:r>
      <w:r w:rsidR="0075782A" w:rsidRPr="000D4809">
        <w:rPr>
          <w:rFonts w:hint="cs"/>
          <w:rtl/>
        </w:rPr>
        <w:t xml:space="preserve">. </w:t>
      </w:r>
      <w:r w:rsidRPr="000D4809">
        <w:rPr>
          <w:rFonts w:hint="cs"/>
          <w:rtl/>
        </w:rPr>
        <w:t xml:space="preserve">هانی سوار کشتی شد و اشعار خیام را زمزمه </w:t>
      </w:r>
      <w:r w:rsidR="004F180B" w:rsidRPr="000D4809">
        <w:rPr>
          <w:rFonts w:hint="cs"/>
          <w:rtl/>
        </w:rPr>
        <w:t>می‌کر</w:t>
      </w:r>
      <w:r w:rsidRPr="000D4809">
        <w:rPr>
          <w:rFonts w:hint="cs"/>
          <w:rtl/>
        </w:rPr>
        <w:t>د</w:t>
      </w:r>
      <w:r w:rsidR="0075782A" w:rsidRPr="000D4809">
        <w:rPr>
          <w:rFonts w:hint="cs"/>
          <w:rtl/>
        </w:rPr>
        <w:t>:</w:t>
      </w:r>
    </w:p>
    <w:tbl>
      <w:tblPr>
        <w:bidiVisual/>
        <w:tblW w:w="0" w:type="auto"/>
        <w:jc w:val="center"/>
        <w:tblInd w:w="391" w:type="dxa"/>
        <w:tblLook w:val="04A0" w:firstRow="1" w:lastRow="0" w:firstColumn="1" w:lastColumn="0" w:noHBand="0" w:noVBand="1"/>
      </w:tblPr>
      <w:tblGrid>
        <w:gridCol w:w="3042"/>
        <w:gridCol w:w="689"/>
        <w:gridCol w:w="3182"/>
      </w:tblGrid>
      <w:tr w:rsidR="000D4809" w:rsidRPr="00525B3A" w:rsidTr="00816E71">
        <w:trPr>
          <w:jc w:val="center"/>
        </w:trPr>
        <w:tc>
          <w:tcPr>
            <w:tcW w:w="3145" w:type="dxa"/>
            <w:shd w:val="clear" w:color="auto" w:fill="auto"/>
          </w:tcPr>
          <w:p w:rsidR="000D4809" w:rsidRPr="000D4809" w:rsidRDefault="000D4809" w:rsidP="000D4809">
            <w:pPr>
              <w:pStyle w:val="a5"/>
              <w:ind w:firstLine="0"/>
              <w:jc w:val="lowKashida"/>
              <w:rPr>
                <w:sz w:val="2"/>
                <w:szCs w:val="2"/>
                <w:rtl/>
              </w:rPr>
            </w:pPr>
            <w:r w:rsidRPr="002F1DD5">
              <w:rPr>
                <w:rtl/>
              </w:rPr>
              <w:t>تعـال نـروی قصــة للبشـر</w:t>
            </w:r>
            <w:r>
              <w:rPr>
                <w:rFonts w:hint="cs"/>
                <w:rtl/>
              </w:rPr>
              <w:br/>
            </w:r>
          </w:p>
        </w:tc>
        <w:tc>
          <w:tcPr>
            <w:tcW w:w="709" w:type="dxa"/>
            <w:shd w:val="clear" w:color="auto" w:fill="auto"/>
          </w:tcPr>
          <w:p w:rsidR="000D4809" w:rsidRPr="00525B3A" w:rsidRDefault="000D4809" w:rsidP="000D4809">
            <w:pPr>
              <w:pStyle w:val="a5"/>
              <w:jc w:val="lowKashida"/>
              <w:rPr>
                <w:rtl/>
              </w:rPr>
            </w:pPr>
          </w:p>
        </w:tc>
        <w:tc>
          <w:tcPr>
            <w:tcW w:w="3287" w:type="dxa"/>
            <w:shd w:val="clear" w:color="auto" w:fill="auto"/>
          </w:tcPr>
          <w:p w:rsidR="000D4809" w:rsidRPr="000D4809" w:rsidRDefault="000D4809" w:rsidP="000D4809">
            <w:pPr>
              <w:pStyle w:val="a5"/>
              <w:ind w:firstLine="0"/>
              <w:jc w:val="lowKashida"/>
              <w:rPr>
                <w:sz w:val="2"/>
                <w:szCs w:val="2"/>
                <w:rtl/>
              </w:rPr>
            </w:pPr>
            <w:r w:rsidRPr="002F1DD5">
              <w:rPr>
                <w:rtl/>
              </w:rPr>
              <w:t>ونقطـع العمر بحلـو السمـر</w:t>
            </w:r>
            <w:r>
              <w:rPr>
                <w:rFonts w:hint="cs"/>
                <w:rtl/>
              </w:rPr>
              <w:br/>
            </w:r>
          </w:p>
        </w:tc>
      </w:tr>
      <w:tr w:rsidR="000D4809" w:rsidRPr="00525B3A" w:rsidTr="00816E71">
        <w:trPr>
          <w:jc w:val="center"/>
        </w:trPr>
        <w:tc>
          <w:tcPr>
            <w:tcW w:w="3145" w:type="dxa"/>
            <w:shd w:val="clear" w:color="auto" w:fill="auto"/>
          </w:tcPr>
          <w:p w:rsidR="000D4809" w:rsidRPr="000D4809" w:rsidRDefault="000D4809" w:rsidP="000D4809">
            <w:pPr>
              <w:pStyle w:val="a5"/>
              <w:ind w:firstLine="0"/>
              <w:jc w:val="lowKashida"/>
              <w:rPr>
                <w:sz w:val="2"/>
                <w:szCs w:val="2"/>
                <w:rtl/>
              </w:rPr>
            </w:pPr>
            <w:r w:rsidRPr="002F1DD5">
              <w:rPr>
                <w:rtl/>
              </w:rPr>
              <w:t>فمـا أطـال النـوم عمراً وما</w:t>
            </w:r>
            <w:r>
              <w:rPr>
                <w:rFonts w:hint="cs"/>
                <w:rtl/>
              </w:rPr>
              <w:br/>
            </w:r>
          </w:p>
        </w:tc>
        <w:tc>
          <w:tcPr>
            <w:tcW w:w="709" w:type="dxa"/>
            <w:shd w:val="clear" w:color="auto" w:fill="auto"/>
          </w:tcPr>
          <w:p w:rsidR="000D4809" w:rsidRPr="00525B3A" w:rsidRDefault="000D4809" w:rsidP="000D4809">
            <w:pPr>
              <w:pStyle w:val="a5"/>
              <w:jc w:val="lowKashida"/>
              <w:rPr>
                <w:rtl/>
              </w:rPr>
            </w:pPr>
          </w:p>
        </w:tc>
        <w:tc>
          <w:tcPr>
            <w:tcW w:w="3287" w:type="dxa"/>
            <w:shd w:val="clear" w:color="auto" w:fill="auto"/>
          </w:tcPr>
          <w:p w:rsidR="000D4809" w:rsidRPr="000D4809" w:rsidRDefault="000D4809" w:rsidP="000D4809">
            <w:pPr>
              <w:pStyle w:val="a5"/>
              <w:ind w:firstLine="0"/>
              <w:jc w:val="lowKashida"/>
              <w:rPr>
                <w:sz w:val="2"/>
                <w:szCs w:val="2"/>
                <w:rtl/>
              </w:rPr>
            </w:pPr>
            <w:r w:rsidRPr="002F1DD5">
              <w:rPr>
                <w:rtl/>
              </w:rPr>
              <w:t>قصر</w:t>
            </w:r>
            <w:r>
              <w:rPr>
                <w:rFonts w:hint="cs"/>
                <w:rtl/>
              </w:rPr>
              <w:t xml:space="preserve"> </w:t>
            </w:r>
            <w:r w:rsidRPr="002F1DD5">
              <w:rPr>
                <w:rtl/>
              </w:rPr>
              <w:t>ف</w:t>
            </w:r>
            <w:r>
              <w:rPr>
                <w:rFonts w:hint="cs"/>
                <w:rtl/>
              </w:rPr>
              <w:t>ي</w:t>
            </w:r>
            <w:r w:rsidRPr="002F1DD5">
              <w:rPr>
                <w:rtl/>
              </w:rPr>
              <w:t xml:space="preserve"> الأعمار طول السهر</w:t>
            </w:r>
            <w:r>
              <w:rPr>
                <w:rFonts w:hint="cs"/>
                <w:rtl/>
              </w:rPr>
              <w:br/>
            </w:r>
          </w:p>
        </w:tc>
      </w:tr>
    </w:tbl>
    <w:p w:rsidR="008F4B15" w:rsidRPr="00A557FB" w:rsidRDefault="0075782A" w:rsidP="000D4809">
      <w:pPr>
        <w:pStyle w:val="a4"/>
        <w:rPr>
          <w:rtl/>
          <w:lang w:bidi="fa-IR"/>
        </w:rPr>
      </w:pPr>
      <w:r w:rsidRPr="000D4809">
        <w:rPr>
          <w:rFonts w:hint="cs"/>
          <w:rtl/>
        </w:rPr>
        <w:t xml:space="preserve"> </w:t>
      </w:r>
      <w:r w:rsidR="008F4B15">
        <w:rPr>
          <w:rFonts w:hint="cs"/>
          <w:rtl/>
          <w:lang w:bidi="fa-IR"/>
        </w:rPr>
        <w:t>«</w:t>
      </w:r>
      <w:r w:rsidR="008F4B15" w:rsidRPr="00A557FB">
        <w:rPr>
          <w:rFonts w:hint="cs"/>
          <w:rtl/>
          <w:lang w:bidi="fa-IR"/>
        </w:rPr>
        <w:t>بیا داستانی برای انسانیت تعریف کنیم و زندگی را</w:t>
      </w:r>
      <w:r w:rsidR="008F4B15">
        <w:rPr>
          <w:rFonts w:hint="cs"/>
          <w:rtl/>
          <w:lang w:bidi="fa-IR"/>
        </w:rPr>
        <w:t xml:space="preserve"> با شیرینی شب نشینی سپری نماییم</w:t>
      </w:r>
      <w:r>
        <w:rPr>
          <w:rFonts w:hint="cs"/>
          <w:rtl/>
          <w:lang w:bidi="fa-IR"/>
        </w:rPr>
        <w:t xml:space="preserve">. </w:t>
      </w:r>
    </w:p>
    <w:p w:rsidR="008F4B15" w:rsidRPr="000D4809" w:rsidRDefault="008F4B15" w:rsidP="000D4809">
      <w:pPr>
        <w:pStyle w:val="a4"/>
        <w:rPr>
          <w:rtl/>
        </w:rPr>
      </w:pPr>
      <w:r w:rsidRPr="000D4809">
        <w:rPr>
          <w:rFonts w:hint="cs"/>
          <w:rtl/>
        </w:rPr>
        <w:t>خواب</w:t>
      </w:r>
      <w:r w:rsidR="007C6A2D" w:rsidRPr="000D4809">
        <w:rPr>
          <w:rFonts w:hint="cs"/>
          <w:rtl/>
        </w:rPr>
        <w:t>،</w:t>
      </w:r>
      <w:r w:rsidR="004F180B" w:rsidRPr="000D4809">
        <w:rPr>
          <w:rFonts w:hint="cs"/>
          <w:rtl/>
        </w:rPr>
        <w:t xml:space="preserve"> </w:t>
      </w:r>
      <w:r w:rsidRPr="000D4809">
        <w:rPr>
          <w:rFonts w:hint="cs"/>
          <w:rtl/>
        </w:rPr>
        <w:t>عمر هیچکس را طولانیتر نکرده و شب بیداری</w:t>
      </w:r>
      <w:r w:rsidR="000D4809">
        <w:rPr>
          <w:rFonts w:hint="eastAsia"/>
          <w:rtl/>
        </w:rPr>
        <w:t>‌</w:t>
      </w:r>
      <w:r w:rsidRPr="000D4809">
        <w:rPr>
          <w:rFonts w:hint="cs"/>
          <w:rtl/>
        </w:rPr>
        <w:t>های زیاد</w:t>
      </w:r>
      <w:r w:rsidR="007C6A2D" w:rsidRPr="000D4809">
        <w:rPr>
          <w:rFonts w:hint="cs"/>
          <w:rtl/>
        </w:rPr>
        <w:t>،</w:t>
      </w:r>
      <w:r w:rsidR="004F180B" w:rsidRPr="000D4809">
        <w:rPr>
          <w:rFonts w:hint="cs"/>
          <w:rtl/>
        </w:rPr>
        <w:t xml:space="preserve"> </w:t>
      </w:r>
      <w:r w:rsidRPr="000D4809">
        <w:rPr>
          <w:rFonts w:hint="cs"/>
          <w:rtl/>
        </w:rPr>
        <w:t>عمر هیچکس را کوتاه ننموده است»</w:t>
      </w:r>
      <w:r w:rsidR="0075782A" w:rsidRPr="000D4809">
        <w:rPr>
          <w:rFonts w:hint="cs"/>
          <w:rtl/>
        </w:rPr>
        <w:t xml:space="preserve">. </w:t>
      </w:r>
    </w:p>
    <w:p w:rsidR="008F4B15" w:rsidRPr="000D4809" w:rsidRDefault="008F4B15" w:rsidP="000D4809">
      <w:pPr>
        <w:pStyle w:val="a4"/>
        <w:rPr>
          <w:rtl/>
        </w:rPr>
      </w:pPr>
      <w:r w:rsidRPr="000D4809">
        <w:rPr>
          <w:rFonts w:hint="cs"/>
          <w:rtl/>
        </w:rPr>
        <w:t>اینها</w:t>
      </w:r>
      <w:r w:rsidR="007C6A2D" w:rsidRPr="000D4809">
        <w:rPr>
          <w:rFonts w:hint="cs"/>
          <w:rtl/>
        </w:rPr>
        <w:t>،</w:t>
      </w:r>
      <w:r w:rsidR="004F180B" w:rsidRPr="000D4809">
        <w:rPr>
          <w:rFonts w:hint="cs"/>
          <w:rtl/>
        </w:rPr>
        <w:t xml:space="preserve"> </w:t>
      </w:r>
      <w:r w:rsidRPr="000D4809">
        <w:rPr>
          <w:rFonts w:hint="cs"/>
          <w:rtl/>
        </w:rPr>
        <w:t>ابیاتی است که یک غیر مسلمان</w:t>
      </w:r>
      <w:r w:rsidR="007C6A2D" w:rsidRPr="000D4809">
        <w:rPr>
          <w:rFonts w:hint="cs"/>
          <w:rtl/>
        </w:rPr>
        <w:t>،</w:t>
      </w:r>
      <w:r w:rsidR="004F180B" w:rsidRPr="000D4809">
        <w:rPr>
          <w:rFonts w:hint="cs"/>
          <w:rtl/>
        </w:rPr>
        <w:t xml:space="preserve"> </w:t>
      </w:r>
      <w:r w:rsidRPr="000D4809">
        <w:rPr>
          <w:rFonts w:hint="cs"/>
          <w:rtl/>
        </w:rPr>
        <w:t xml:space="preserve">آن را زمزمه </w:t>
      </w:r>
      <w:r w:rsidR="00FB0E09" w:rsidRPr="000D4809">
        <w:rPr>
          <w:rFonts w:hint="cs"/>
          <w:rtl/>
        </w:rPr>
        <w:t>می‌کن</w:t>
      </w:r>
      <w:r w:rsidRPr="000D4809">
        <w:rPr>
          <w:rFonts w:hint="cs"/>
          <w:rtl/>
        </w:rPr>
        <w:t>د</w:t>
      </w:r>
      <w:r w:rsidR="0075782A" w:rsidRPr="000D4809">
        <w:rPr>
          <w:rFonts w:hint="cs"/>
          <w:rtl/>
        </w:rPr>
        <w:t xml:space="preserve">. </w:t>
      </w:r>
      <w:r w:rsidRPr="000D4809">
        <w:rPr>
          <w:rFonts w:hint="cs"/>
          <w:rtl/>
        </w:rPr>
        <w:t>بالاخره آن مرد</w:t>
      </w:r>
      <w:r w:rsidR="007C6A2D" w:rsidRPr="000D4809">
        <w:rPr>
          <w:rFonts w:hint="cs"/>
          <w:rtl/>
        </w:rPr>
        <w:t>،</w:t>
      </w:r>
      <w:r w:rsidR="004F180B" w:rsidRPr="000D4809">
        <w:rPr>
          <w:rFonts w:hint="cs"/>
          <w:rtl/>
        </w:rPr>
        <w:t xml:space="preserve"> </w:t>
      </w:r>
      <w:r w:rsidRPr="000D4809">
        <w:rPr>
          <w:rFonts w:hint="cs"/>
          <w:rtl/>
        </w:rPr>
        <w:t>سفری را که سرشار از شادی و تفریح بود</w:t>
      </w:r>
      <w:r w:rsidR="007C6A2D" w:rsidRPr="000D4809">
        <w:rPr>
          <w:rFonts w:hint="cs"/>
          <w:rtl/>
        </w:rPr>
        <w:t>،</w:t>
      </w:r>
      <w:r w:rsidR="004F180B" w:rsidRPr="000D4809">
        <w:rPr>
          <w:rFonts w:hint="cs"/>
          <w:rtl/>
        </w:rPr>
        <w:t xml:space="preserve"> </w:t>
      </w:r>
      <w:r w:rsidRPr="000D4809">
        <w:rPr>
          <w:rFonts w:hint="cs"/>
          <w:rtl/>
        </w:rPr>
        <w:t>آغاز کرد و پیامی به همسرش فرستاد و گفت</w:t>
      </w:r>
      <w:r w:rsidR="0075782A" w:rsidRPr="000D4809">
        <w:rPr>
          <w:rFonts w:hint="cs"/>
          <w:rtl/>
        </w:rPr>
        <w:t xml:space="preserve">: </w:t>
      </w:r>
      <w:r w:rsidRPr="000D4809">
        <w:rPr>
          <w:rFonts w:hint="cs"/>
          <w:rtl/>
        </w:rPr>
        <w:t>روی عرشه کشتی از انواع</w:t>
      </w:r>
      <w:r w:rsidR="00410D1F" w:rsidRPr="000D4809">
        <w:rPr>
          <w:rFonts w:hint="cs"/>
          <w:rtl/>
        </w:rPr>
        <w:t xml:space="preserve"> خوردنی‌ها</w:t>
      </w:r>
      <w:r w:rsidRPr="000D4809">
        <w:rPr>
          <w:rFonts w:hint="cs"/>
          <w:rtl/>
        </w:rPr>
        <w:t xml:space="preserve"> و</w:t>
      </w:r>
      <w:r w:rsidR="00410D1F" w:rsidRPr="000D4809">
        <w:rPr>
          <w:rFonts w:hint="cs"/>
          <w:rtl/>
        </w:rPr>
        <w:t xml:space="preserve"> نوشیدنی‌ها</w:t>
      </w:r>
      <w:r w:rsidRPr="000D4809">
        <w:rPr>
          <w:rFonts w:hint="cs"/>
          <w:rtl/>
        </w:rPr>
        <w:t>ی لذیذ و گوارا خوردم</w:t>
      </w:r>
      <w:r w:rsidR="007C6A2D" w:rsidRPr="000D4809">
        <w:rPr>
          <w:rFonts w:hint="cs"/>
          <w:rtl/>
        </w:rPr>
        <w:t>،</w:t>
      </w:r>
      <w:r w:rsidR="004F180B" w:rsidRPr="000D4809">
        <w:rPr>
          <w:rFonts w:hint="cs"/>
          <w:rtl/>
        </w:rPr>
        <w:t xml:space="preserve"> </w:t>
      </w:r>
      <w:r w:rsidRPr="000D4809">
        <w:rPr>
          <w:rFonts w:hint="cs"/>
          <w:rtl/>
        </w:rPr>
        <w:t>شعر سرودم و از انواع غذاها حتی غذاهای چربی که از خوردن آن منع شده بودم</w:t>
      </w:r>
      <w:r w:rsidR="007C6A2D" w:rsidRPr="000D4809">
        <w:rPr>
          <w:rFonts w:hint="cs"/>
          <w:rtl/>
        </w:rPr>
        <w:t>،</w:t>
      </w:r>
      <w:r w:rsidR="004F180B" w:rsidRPr="000D4809">
        <w:rPr>
          <w:rFonts w:hint="cs"/>
          <w:rtl/>
        </w:rPr>
        <w:t xml:space="preserve"> </w:t>
      </w:r>
      <w:r w:rsidRPr="000D4809">
        <w:rPr>
          <w:rFonts w:hint="cs"/>
          <w:rtl/>
        </w:rPr>
        <w:t>میل کردم و در این مدت</w:t>
      </w:r>
      <w:r w:rsidR="007C6A2D" w:rsidRPr="000D4809">
        <w:rPr>
          <w:rFonts w:hint="cs"/>
          <w:rtl/>
        </w:rPr>
        <w:t>،</w:t>
      </w:r>
      <w:r w:rsidR="004F180B" w:rsidRPr="000D4809">
        <w:rPr>
          <w:rFonts w:hint="cs"/>
          <w:rtl/>
        </w:rPr>
        <w:t xml:space="preserve"> </w:t>
      </w:r>
      <w:r w:rsidRPr="000D4809">
        <w:rPr>
          <w:rFonts w:hint="cs"/>
          <w:rtl/>
        </w:rPr>
        <w:t>چنان از زندگی استفاده نمودم و لذت بردم که در گذشته لذت نبرده</w:t>
      </w:r>
      <w:r w:rsidR="00B53612" w:rsidRPr="000D4809">
        <w:rPr>
          <w:rFonts w:hint="cs"/>
          <w:rtl/>
        </w:rPr>
        <w:t>‌ام.</w:t>
      </w:r>
      <w:r w:rsidR="0075782A" w:rsidRPr="000D4809">
        <w:rPr>
          <w:rFonts w:hint="cs"/>
          <w:rtl/>
        </w:rPr>
        <w:t xml:space="preserve"> </w:t>
      </w:r>
      <w:r w:rsidRPr="000D4809">
        <w:rPr>
          <w:rFonts w:hint="cs"/>
          <w:rtl/>
        </w:rPr>
        <w:t>سرانجام چه شد؟! دیل کارنگی</w:t>
      </w:r>
      <w:r w:rsidR="00B53612" w:rsidRPr="000D4809">
        <w:rPr>
          <w:rFonts w:hint="cs"/>
          <w:rtl/>
        </w:rPr>
        <w:t xml:space="preserve"> می‌گوید</w:t>
      </w:r>
      <w:r w:rsidR="0075782A" w:rsidRPr="000D4809">
        <w:rPr>
          <w:rFonts w:hint="cs"/>
          <w:rtl/>
        </w:rPr>
        <w:t xml:space="preserve">: </w:t>
      </w:r>
      <w:r w:rsidRPr="000D4809">
        <w:rPr>
          <w:rFonts w:hint="cs"/>
          <w:rtl/>
        </w:rPr>
        <w:t>آن مرد</w:t>
      </w:r>
      <w:r w:rsidR="007C6A2D" w:rsidRPr="000D4809">
        <w:rPr>
          <w:rFonts w:hint="cs"/>
          <w:rtl/>
        </w:rPr>
        <w:t>،</w:t>
      </w:r>
      <w:r w:rsidR="004F180B" w:rsidRPr="000D4809">
        <w:rPr>
          <w:rFonts w:hint="cs"/>
          <w:rtl/>
        </w:rPr>
        <w:t xml:space="preserve"> </w:t>
      </w:r>
      <w:r w:rsidRPr="000D4809">
        <w:rPr>
          <w:rFonts w:hint="cs"/>
          <w:rtl/>
        </w:rPr>
        <w:t>از بیماریش بهبود یافت و خوب شد</w:t>
      </w:r>
      <w:r w:rsidR="0075782A" w:rsidRPr="000D4809">
        <w:rPr>
          <w:rFonts w:hint="cs"/>
          <w:rtl/>
        </w:rPr>
        <w:t xml:space="preserve">. </w:t>
      </w:r>
      <w:r w:rsidRPr="000D4809">
        <w:rPr>
          <w:rFonts w:hint="cs"/>
          <w:rtl/>
        </w:rPr>
        <w:t>روشی که او در پیش گرفت</w:t>
      </w:r>
      <w:r w:rsidR="007C6A2D" w:rsidRPr="000D4809">
        <w:rPr>
          <w:rFonts w:hint="cs"/>
          <w:rtl/>
        </w:rPr>
        <w:t>،</w:t>
      </w:r>
      <w:r w:rsidR="004F180B" w:rsidRPr="000D4809">
        <w:rPr>
          <w:rFonts w:hint="cs"/>
          <w:rtl/>
        </w:rPr>
        <w:t xml:space="preserve"> </w:t>
      </w:r>
      <w:r w:rsidRPr="000D4809">
        <w:rPr>
          <w:rFonts w:hint="cs"/>
          <w:rtl/>
        </w:rPr>
        <w:t>روش بسیار کارآمد و مفیدی برای غلبه بر</w:t>
      </w:r>
      <w:r w:rsidR="00466CB9" w:rsidRPr="000D4809">
        <w:rPr>
          <w:rFonts w:hint="cs"/>
          <w:rtl/>
        </w:rPr>
        <w:t xml:space="preserve"> بیماری‌ها</w:t>
      </w:r>
      <w:r w:rsidRPr="000D4809">
        <w:rPr>
          <w:rFonts w:hint="cs"/>
          <w:rtl/>
        </w:rPr>
        <w:t xml:space="preserve"> و دردهاست!!</w:t>
      </w:r>
    </w:p>
    <w:p w:rsidR="008F4B15" w:rsidRPr="000D4809" w:rsidRDefault="008F4B15" w:rsidP="000D4809">
      <w:pPr>
        <w:pStyle w:val="a4"/>
        <w:rPr>
          <w:rtl/>
        </w:rPr>
      </w:pPr>
      <w:r w:rsidRPr="000D4809">
        <w:rPr>
          <w:rFonts w:hint="cs"/>
          <w:rtl/>
        </w:rPr>
        <w:t>من</w:t>
      </w:r>
      <w:r w:rsidR="007C6A2D" w:rsidRPr="000D4809">
        <w:rPr>
          <w:rFonts w:hint="cs"/>
          <w:rtl/>
        </w:rPr>
        <w:t>،</w:t>
      </w:r>
      <w:r w:rsidR="004F180B" w:rsidRPr="000D4809">
        <w:rPr>
          <w:rFonts w:hint="cs"/>
          <w:rtl/>
        </w:rPr>
        <w:t xml:space="preserve"> </w:t>
      </w:r>
      <w:r w:rsidRPr="000D4809">
        <w:rPr>
          <w:rFonts w:hint="cs"/>
          <w:rtl/>
        </w:rPr>
        <w:t xml:space="preserve">با اشعار خیام موافق نیستم؛ چون در این اشعار نوعی انحراف از آیین و دستور الهی مشاهده </w:t>
      </w:r>
      <w:r w:rsidR="00DC3730" w:rsidRPr="000D4809">
        <w:rPr>
          <w:rFonts w:hint="cs"/>
          <w:rtl/>
        </w:rPr>
        <w:t>می‌شو</w:t>
      </w:r>
      <w:r w:rsidRPr="000D4809">
        <w:rPr>
          <w:rFonts w:hint="cs"/>
          <w:rtl/>
        </w:rPr>
        <w:t>د؛ ولی منظور از آوردن این داستان</w:t>
      </w:r>
      <w:r w:rsidR="007C6A2D" w:rsidRPr="000D4809">
        <w:rPr>
          <w:rFonts w:hint="cs"/>
          <w:rtl/>
        </w:rPr>
        <w:t>،</w:t>
      </w:r>
      <w:r w:rsidR="004F180B" w:rsidRPr="000D4809">
        <w:rPr>
          <w:rFonts w:hint="cs"/>
          <w:rtl/>
        </w:rPr>
        <w:t xml:space="preserve"> </w:t>
      </w:r>
      <w:r w:rsidRPr="000D4809">
        <w:rPr>
          <w:rFonts w:hint="cs"/>
          <w:rtl/>
        </w:rPr>
        <w:t>این است که شادی و آرامش</w:t>
      </w:r>
      <w:r w:rsidR="007C6A2D" w:rsidRPr="000D4809">
        <w:rPr>
          <w:rFonts w:hint="cs"/>
          <w:rtl/>
        </w:rPr>
        <w:t>،</w:t>
      </w:r>
      <w:r w:rsidR="004F180B" w:rsidRPr="000D4809">
        <w:rPr>
          <w:rFonts w:hint="cs"/>
          <w:rtl/>
        </w:rPr>
        <w:t xml:space="preserve"> </w:t>
      </w:r>
      <w:r w:rsidRPr="000D4809">
        <w:rPr>
          <w:rFonts w:hint="cs"/>
          <w:rtl/>
        </w:rPr>
        <w:t>بسیار مفیدتر از داروهای طبی است</w:t>
      </w:r>
      <w:r w:rsidR="0075782A" w:rsidRPr="000D4809">
        <w:rPr>
          <w:rFonts w:hint="cs"/>
          <w:rtl/>
        </w:rPr>
        <w:t xml:space="preserve">. </w:t>
      </w:r>
    </w:p>
    <w:p w:rsidR="008F4B15" w:rsidRPr="00580EEE" w:rsidRDefault="008F4B15" w:rsidP="004A7237">
      <w:pPr>
        <w:pStyle w:val="a"/>
        <w:rPr>
          <w:rtl/>
        </w:rPr>
      </w:pPr>
      <w:bookmarkStart w:id="242" w:name="_Toc275546755"/>
      <w:bookmarkStart w:id="243" w:name="_Toc420959367"/>
      <w:r>
        <w:rPr>
          <w:rFonts w:hint="cs"/>
          <w:rtl/>
        </w:rPr>
        <w:t>وقتی درآمد کافی</w:t>
      </w:r>
      <w:r w:rsidRPr="00580EEE">
        <w:rPr>
          <w:rFonts w:hint="cs"/>
          <w:rtl/>
        </w:rPr>
        <w:t xml:space="preserve"> داشتی</w:t>
      </w:r>
      <w:r>
        <w:rPr>
          <w:rFonts w:hint="cs"/>
          <w:rtl/>
        </w:rPr>
        <w:t>،</w:t>
      </w:r>
      <w:r w:rsidRPr="00580EEE">
        <w:rPr>
          <w:rFonts w:hint="cs"/>
          <w:rtl/>
        </w:rPr>
        <w:t xml:space="preserve"> غم مخور</w:t>
      </w:r>
      <w:bookmarkEnd w:id="242"/>
      <w:bookmarkEnd w:id="243"/>
    </w:p>
    <w:p w:rsidR="00510AFA" w:rsidRDefault="008F4B15" w:rsidP="00510AFA">
      <w:pPr>
        <w:pStyle w:val="a4"/>
        <w:rPr>
          <w:rtl/>
        </w:rPr>
      </w:pPr>
      <w:r w:rsidRPr="00510AFA">
        <w:rPr>
          <w:rFonts w:hint="cs"/>
          <w:rtl/>
        </w:rPr>
        <w:t>ابن رومی</w:t>
      </w:r>
      <w:r w:rsidR="00B53612" w:rsidRPr="00510AFA">
        <w:rPr>
          <w:rFonts w:hint="cs"/>
          <w:rtl/>
        </w:rPr>
        <w:t xml:space="preserve"> می‌گوید</w:t>
      </w:r>
      <w:r w:rsidR="0075782A" w:rsidRPr="00510AFA">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510AFA" w:rsidRPr="00525B3A" w:rsidTr="00816E71">
        <w:trPr>
          <w:jc w:val="center"/>
        </w:trPr>
        <w:tc>
          <w:tcPr>
            <w:tcW w:w="3145" w:type="dxa"/>
            <w:shd w:val="clear" w:color="auto" w:fill="auto"/>
          </w:tcPr>
          <w:p w:rsidR="00510AFA" w:rsidRPr="00510AFA" w:rsidRDefault="00510AFA" w:rsidP="00510AFA">
            <w:pPr>
              <w:pStyle w:val="a5"/>
              <w:ind w:firstLine="0"/>
              <w:jc w:val="lowKashida"/>
              <w:rPr>
                <w:sz w:val="2"/>
                <w:szCs w:val="2"/>
                <w:rtl/>
              </w:rPr>
            </w:pPr>
            <w:r w:rsidRPr="002F1DD5">
              <w:rPr>
                <w:rtl/>
              </w:rPr>
              <w:t>قـرب الحرص مرکباً لشـقی</w:t>
            </w:r>
            <w:r>
              <w:rPr>
                <w:rFonts w:hint="cs"/>
                <w:rtl/>
              </w:rPr>
              <w:br/>
            </w:r>
          </w:p>
        </w:tc>
        <w:tc>
          <w:tcPr>
            <w:tcW w:w="709" w:type="dxa"/>
            <w:shd w:val="clear" w:color="auto" w:fill="auto"/>
          </w:tcPr>
          <w:p w:rsidR="00510AFA" w:rsidRPr="00525B3A" w:rsidRDefault="00510AFA" w:rsidP="00510AFA">
            <w:pPr>
              <w:pStyle w:val="a5"/>
              <w:jc w:val="lowKashida"/>
              <w:rPr>
                <w:rtl/>
              </w:rPr>
            </w:pPr>
          </w:p>
        </w:tc>
        <w:tc>
          <w:tcPr>
            <w:tcW w:w="3287" w:type="dxa"/>
            <w:shd w:val="clear" w:color="auto" w:fill="auto"/>
          </w:tcPr>
          <w:p w:rsidR="00510AFA" w:rsidRPr="00510AFA" w:rsidRDefault="00510AFA" w:rsidP="00510AFA">
            <w:pPr>
              <w:pStyle w:val="a5"/>
              <w:ind w:firstLine="0"/>
              <w:jc w:val="lowKashida"/>
              <w:rPr>
                <w:sz w:val="2"/>
                <w:szCs w:val="2"/>
                <w:rtl/>
              </w:rPr>
            </w:pPr>
            <w:r w:rsidRPr="002F1DD5">
              <w:rPr>
                <w:rtl/>
              </w:rPr>
              <w:t>إنما الحرص مرکب الاشقیاء</w:t>
            </w:r>
            <w:r>
              <w:rPr>
                <w:rFonts w:hint="cs"/>
                <w:rtl/>
              </w:rPr>
              <w:br/>
            </w:r>
          </w:p>
        </w:tc>
      </w:tr>
    </w:tbl>
    <w:p w:rsidR="00510AFA" w:rsidRDefault="0075782A" w:rsidP="00510AFA">
      <w:pPr>
        <w:pStyle w:val="a4"/>
        <w:rPr>
          <w:rtl/>
        </w:rPr>
      </w:pPr>
      <w:r w:rsidRPr="00510AFA">
        <w:rPr>
          <w:rFonts w:hint="cs"/>
          <w:rtl/>
        </w:rPr>
        <w:t xml:space="preserve"> </w:t>
      </w:r>
      <w:r w:rsidR="008F4B15" w:rsidRPr="00510AFA">
        <w:rPr>
          <w:rFonts w:hint="cs"/>
          <w:rtl/>
        </w:rPr>
        <w:t>«حرص</w:t>
      </w:r>
      <w:r w:rsidR="007C6A2D" w:rsidRPr="00510AFA">
        <w:rPr>
          <w:rFonts w:hint="cs"/>
          <w:rtl/>
        </w:rPr>
        <w:t>،</w:t>
      </w:r>
      <w:r w:rsidR="004F180B" w:rsidRPr="00510AFA">
        <w:rPr>
          <w:rFonts w:hint="cs"/>
          <w:rtl/>
        </w:rPr>
        <w:t xml:space="preserve"> </w:t>
      </w:r>
      <w:r w:rsidR="008F4B15" w:rsidRPr="00510AFA">
        <w:rPr>
          <w:rFonts w:hint="cs"/>
          <w:rtl/>
        </w:rPr>
        <w:t>سواری و مرکبی برای فرد بدبخت تقدیم کرده است؛ آزمندی و حرص</w:t>
      </w:r>
      <w:r w:rsidR="007C6A2D" w:rsidRPr="00510AFA">
        <w:rPr>
          <w:rFonts w:hint="cs"/>
          <w:rtl/>
        </w:rPr>
        <w:t>،</w:t>
      </w:r>
      <w:r w:rsidR="004F180B" w:rsidRPr="00510AFA">
        <w:rPr>
          <w:rFonts w:hint="cs"/>
          <w:rtl/>
        </w:rPr>
        <w:t xml:space="preserve"> </w:t>
      </w:r>
      <w:r w:rsidR="008F4B15" w:rsidRPr="00510AFA">
        <w:rPr>
          <w:rFonts w:hint="cs"/>
          <w:rtl/>
        </w:rPr>
        <w:t>مرکب و سواریِ افراد بدبخت و تیره روز است»</w:t>
      </w:r>
      <w:r w:rsidRPr="00510AFA">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510AFA" w:rsidRPr="00525B3A" w:rsidTr="00816E71">
        <w:trPr>
          <w:jc w:val="center"/>
        </w:trPr>
        <w:tc>
          <w:tcPr>
            <w:tcW w:w="3145" w:type="dxa"/>
            <w:shd w:val="clear" w:color="auto" w:fill="auto"/>
          </w:tcPr>
          <w:p w:rsidR="00510AFA" w:rsidRPr="00510AFA" w:rsidRDefault="00510AFA" w:rsidP="00510AFA">
            <w:pPr>
              <w:pStyle w:val="a5"/>
              <w:ind w:firstLine="0"/>
              <w:jc w:val="lowKashida"/>
              <w:rPr>
                <w:sz w:val="2"/>
                <w:szCs w:val="2"/>
                <w:rtl/>
              </w:rPr>
            </w:pPr>
            <w:r w:rsidRPr="002F1DD5">
              <w:rPr>
                <w:rtl/>
              </w:rPr>
              <w:t>مرحباً بالکفاف یأت</w:t>
            </w:r>
            <w:r>
              <w:rPr>
                <w:rFonts w:hint="cs"/>
                <w:rtl/>
              </w:rPr>
              <w:t>ي</w:t>
            </w:r>
            <w:r w:rsidRPr="002F1DD5">
              <w:rPr>
                <w:rtl/>
              </w:rPr>
              <w:t xml:space="preserve"> هنیئاً</w:t>
            </w:r>
            <w:r>
              <w:rPr>
                <w:rFonts w:hint="cs"/>
                <w:rtl/>
              </w:rPr>
              <w:br/>
            </w:r>
          </w:p>
        </w:tc>
        <w:tc>
          <w:tcPr>
            <w:tcW w:w="709" w:type="dxa"/>
            <w:shd w:val="clear" w:color="auto" w:fill="auto"/>
          </w:tcPr>
          <w:p w:rsidR="00510AFA" w:rsidRPr="00525B3A" w:rsidRDefault="00510AFA" w:rsidP="00510AFA">
            <w:pPr>
              <w:pStyle w:val="a5"/>
              <w:jc w:val="lowKashida"/>
              <w:rPr>
                <w:rtl/>
              </w:rPr>
            </w:pPr>
          </w:p>
        </w:tc>
        <w:tc>
          <w:tcPr>
            <w:tcW w:w="3287" w:type="dxa"/>
            <w:shd w:val="clear" w:color="auto" w:fill="auto"/>
          </w:tcPr>
          <w:p w:rsidR="00510AFA" w:rsidRPr="00510AFA" w:rsidRDefault="00510AFA" w:rsidP="00510AFA">
            <w:pPr>
              <w:pStyle w:val="a5"/>
              <w:ind w:firstLine="0"/>
              <w:jc w:val="lowKashida"/>
              <w:rPr>
                <w:sz w:val="2"/>
                <w:szCs w:val="2"/>
                <w:rtl/>
              </w:rPr>
            </w:pPr>
            <w:r w:rsidRPr="002F1DD5">
              <w:rPr>
                <w:rtl/>
              </w:rPr>
              <w:t>وعلی المتعبات ذیل العفاء</w:t>
            </w:r>
            <w:r>
              <w:rPr>
                <w:rFonts w:hint="cs"/>
                <w:rtl/>
              </w:rPr>
              <w:br/>
            </w:r>
          </w:p>
        </w:tc>
      </w:tr>
    </w:tbl>
    <w:p w:rsidR="008F4B15" w:rsidRDefault="0075782A" w:rsidP="00510AFA">
      <w:pPr>
        <w:pStyle w:val="a4"/>
        <w:rPr>
          <w:rtl/>
        </w:rPr>
      </w:pPr>
      <w:r w:rsidRPr="00510AFA">
        <w:rPr>
          <w:rFonts w:hint="cs"/>
          <w:rtl/>
        </w:rPr>
        <w:t xml:space="preserve"> </w:t>
      </w:r>
      <w:r w:rsidR="008F4B15" w:rsidRPr="00510AFA">
        <w:rPr>
          <w:rFonts w:hint="cs"/>
          <w:rtl/>
        </w:rPr>
        <w:t xml:space="preserve">«آفرین بر قناعت و درآمد کافی که خجسته </w:t>
      </w:r>
      <w:r w:rsidRPr="00510AFA">
        <w:rPr>
          <w:rFonts w:hint="cs"/>
          <w:rtl/>
        </w:rPr>
        <w:t>می‌آی</w:t>
      </w:r>
      <w:r w:rsidR="008F4B15" w:rsidRPr="00510AFA">
        <w:rPr>
          <w:rFonts w:hint="cs"/>
          <w:rtl/>
        </w:rPr>
        <w:t>د و چیزهای ناراحت</w:t>
      </w:r>
      <w:r w:rsidR="008F4B15" w:rsidRPr="00510AFA">
        <w:rPr>
          <w:rFonts w:hint="eastAsia"/>
          <w:rtl/>
        </w:rPr>
        <w:t> </w:t>
      </w:r>
      <w:r w:rsidR="008F4B15" w:rsidRPr="00510AFA">
        <w:rPr>
          <w:rFonts w:hint="cs"/>
          <w:rtl/>
        </w:rPr>
        <w:t>کننده</w:t>
      </w:r>
      <w:r w:rsidR="007C6A2D" w:rsidRPr="00510AFA">
        <w:rPr>
          <w:rFonts w:hint="cs"/>
          <w:rtl/>
        </w:rPr>
        <w:t>،</w:t>
      </w:r>
      <w:r w:rsidR="004F180B" w:rsidRPr="00510AFA">
        <w:rPr>
          <w:rFonts w:hint="cs"/>
          <w:rtl/>
        </w:rPr>
        <w:t xml:space="preserve"> </w:t>
      </w:r>
      <w:r w:rsidR="008F4B15" w:rsidRPr="00510AFA">
        <w:rPr>
          <w:rFonts w:hint="cs"/>
          <w:rtl/>
        </w:rPr>
        <w:t>بخشش و نتیجه خوبی به دنبال دارند»</w:t>
      </w:r>
      <w:r w:rsidR="008F4FDD">
        <w:rPr>
          <w:rFonts w:hint="cs"/>
          <w:rtl/>
        </w:rPr>
        <w:t>.</w:t>
      </w:r>
    </w:p>
    <w:p w:rsidR="008F4B15" w:rsidRPr="00D82279" w:rsidRDefault="008F4FDD"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eastAsia"/>
          <w:rtl/>
        </w:rPr>
        <w:t>وَمَآ</w:t>
      </w:r>
      <w:r w:rsidR="00D82279">
        <w:rPr>
          <w:rFonts w:ascii="KFGQPC Uthmanic Script HAFS" w:hAnsi="KFGQPC Uthmanic Script HAFS" w:cs="KFGQPC Uthmanic Script HAFS"/>
          <w:rtl/>
        </w:rPr>
        <w:t xml:space="preserve"> أَمۡوَٰلُكُمۡ وَلَآ أَوۡلَٰدُكُم بِ</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لَّتِي</w:t>
      </w:r>
      <w:r w:rsidR="00D82279">
        <w:rPr>
          <w:rFonts w:ascii="KFGQPC Uthmanic Script HAFS" w:hAnsi="KFGQPC Uthmanic Script HAFS" w:cs="KFGQPC Uthmanic Script HAFS"/>
          <w:rtl/>
        </w:rPr>
        <w:t xml:space="preserve"> تُقَرِّبُكُمۡ عِندَنَا زُلۡفَىٰٓ إِلَّا مَنۡ ءَامَنَ وَعَمِلَ صَٰلِحٗا فَأُوْلَٰٓئِكَ لَهُمۡ جَزَآءُ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لضِّعۡفِ</w:t>
      </w:r>
      <w:r w:rsidR="00D82279">
        <w:rPr>
          <w:rFonts w:ascii="KFGQPC Uthmanic Script HAFS" w:hAnsi="KFGQPC Uthmanic Script HAFS" w:cs="KFGQPC Uthmanic Script HAFS"/>
          <w:rtl/>
        </w:rPr>
        <w:t xml:space="preserve"> بِمَا عَمِلُواْ وَهُمۡ فِي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لۡغُرُفَٰتِ</w:t>
      </w:r>
      <w:r w:rsidR="00D82279">
        <w:rPr>
          <w:rFonts w:ascii="KFGQPC Uthmanic Script HAFS" w:hAnsi="KFGQPC Uthmanic Script HAFS" w:cs="KFGQPC Uthmanic Script HAFS"/>
          <w:rtl/>
        </w:rPr>
        <w:t xml:space="preserve"> ءَامِنُونَ ٣٧</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سبأ: 37</w:t>
      </w:r>
      <w:r w:rsidRPr="008F4FDD">
        <w:rPr>
          <w:rStyle w:val="Char7"/>
          <w:rFonts w:hint="cs"/>
          <w:rtl/>
        </w:rPr>
        <w:t>]</w:t>
      </w:r>
      <w:r>
        <w:rPr>
          <w:rStyle w:val="Char7"/>
          <w:rFonts w:hint="cs"/>
          <w:rtl/>
        </w:rPr>
        <w:t xml:space="preserve"> </w:t>
      </w:r>
      <w:r w:rsidR="008F4B15" w:rsidRPr="00510AFA">
        <w:rPr>
          <w:rFonts w:hint="cs"/>
          <w:rtl/>
        </w:rPr>
        <w:t>«و اموال و فرزندانتان چیزی نیستند که شما را به ما نزدیک و مقرب درگاه ما نمایند</w:t>
      </w:r>
      <w:r w:rsidR="007C6A2D" w:rsidRPr="00510AFA">
        <w:rPr>
          <w:rFonts w:hint="cs"/>
          <w:rtl/>
        </w:rPr>
        <w:t>،</w:t>
      </w:r>
      <w:r w:rsidR="004F180B" w:rsidRPr="00510AFA">
        <w:rPr>
          <w:rFonts w:hint="cs"/>
          <w:rtl/>
        </w:rPr>
        <w:t xml:space="preserve"> </w:t>
      </w:r>
      <w:r w:rsidR="008F4B15" w:rsidRPr="00510AFA">
        <w:rPr>
          <w:rFonts w:hint="cs"/>
          <w:rtl/>
        </w:rPr>
        <w:t>مگر کسی که ایمان بیاورد و کار شایسته انجام دهد</w:t>
      </w:r>
      <w:r w:rsidR="007C6A2D" w:rsidRPr="00510AFA">
        <w:rPr>
          <w:rFonts w:hint="cs"/>
          <w:rtl/>
        </w:rPr>
        <w:t>،</w:t>
      </w:r>
      <w:r w:rsidR="004F180B" w:rsidRPr="00510AFA">
        <w:rPr>
          <w:rFonts w:hint="cs"/>
          <w:rtl/>
        </w:rPr>
        <w:t xml:space="preserve"> </w:t>
      </w:r>
      <w:r w:rsidR="008F4B15" w:rsidRPr="00510AFA">
        <w:rPr>
          <w:rFonts w:hint="cs"/>
          <w:rtl/>
        </w:rPr>
        <w:t>ایشان به خاطر کارهایی که کرده</w:t>
      </w:r>
      <w:r w:rsidR="00B53612" w:rsidRPr="00510AFA">
        <w:rPr>
          <w:rFonts w:hint="cs"/>
          <w:rtl/>
        </w:rPr>
        <w:t>‌اند،</w:t>
      </w:r>
      <w:r w:rsidR="004F180B" w:rsidRPr="00510AFA">
        <w:rPr>
          <w:rFonts w:hint="cs"/>
          <w:rtl/>
        </w:rPr>
        <w:t xml:space="preserve"> </w:t>
      </w:r>
      <w:r w:rsidR="008F4B15" w:rsidRPr="00510AFA">
        <w:rPr>
          <w:rFonts w:hint="cs"/>
          <w:rtl/>
        </w:rPr>
        <w:t>پاداش دو چندان دارند و در اتاقها و کاخ بهشت در آسایشند»</w:t>
      </w:r>
      <w:r w:rsidR="0075782A" w:rsidRPr="00510AFA">
        <w:rPr>
          <w:rFonts w:hint="cs"/>
          <w:rtl/>
        </w:rPr>
        <w:t xml:space="preserve">. </w:t>
      </w:r>
    </w:p>
    <w:p w:rsidR="008F4B15" w:rsidRPr="00510AFA" w:rsidRDefault="008F4B15" w:rsidP="00510AFA">
      <w:pPr>
        <w:pStyle w:val="a4"/>
        <w:rPr>
          <w:rtl/>
        </w:rPr>
      </w:pPr>
      <w:r w:rsidRPr="00510AFA">
        <w:rPr>
          <w:rFonts w:hint="cs"/>
          <w:rtl/>
        </w:rPr>
        <w:t>دیل کارنگی</w:t>
      </w:r>
      <w:r w:rsidR="00B53612" w:rsidRPr="00510AFA">
        <w:rPr>
          <w:rFonts w:hint="cs"/>
          <w:rtl/>
        </w:rPr>
        <w:t xml:space="preserve"> می‌گوید</w:t>
      </w:r>
      <w:r w:rsidR="0075782A" w:rsidRPr="00510AFA">
        <w:rPr>
          <w:rFonts w:hint="cs"/>
          <w:rtl/>
        </w:rPr>
        <w:t xml:space="preserve">: </w:t>
      </w:r>
      <w:r w:rsidRPr="00510AFA">
        <w:rPr>
          <w:rFonts w:hint="cs"/>
          <w:rtl/>
        </w:rPr>
        <w:t>آمار ثابت کرده</w:t>
      </w:r>
      <w:r w:rsidR="00B53612" w:rsidRPr="00510AFA">
        <w:rPr>
          <w:rFonts w:hint="cs"/>
          <w:rtl/>
        </w:rPr>
        <w:t xml:space="preserve">‌اند </w:t>
      </w:r>
      <w:r w:rsidRPr="00510AFA">
        <w:rPr>
          <w:rFonts w:hint="cs"/>
          <w:rtl/>
        </w:rPr>
        <w:t>که اضطراب</w:t>
      </w:r>
      <w:r w:rsidR="007C6A2D" w:rsidRPr="00510AFA">
        <w:rPr>
          <w:rFonts w:hint="cs"/>
          <w:rtl/>
        </w:rPr>
        <w:t>،</w:t>
      </w:r>
      <w:r w:rsidR="004F180B" w:rsidRPr="00510AFA">
        <w:rPr>
          <w:rFonts w:hint="cs"/>
          <w:rtl/>
        </w:rPr>
        <w:t xml:space="preserve"> </w:t>
      </w:r>
      <w:r w:rsidRPr="00510AFA">
        <w:rPr>
          <w:rFonts w:hint="cs"/>
          <w:rtl/>
        </w:rPr>
        <w:t>عامل شماره یک مرگ و میر در آمریکاست</w:t>
      </w:r>
      <w:r w:rsidR="0075782A" w:rsidRPr="00510AFA">
        <w:rPr>
          <w:rFonts w:hint="cs"/>
          <w:rtl/>
        </w:rPr>
        <w:t xml:space="preserve">. </w:t>
      </w:r>
      <w:r w:rsidRPr="00510AFA">
        <w:rPr>
          <w:rFonts w:hint="cs"/>
          <w:rtl/>
        </w:rPr>
        <w:t>در فاصله جنگ جهانی دوم</w:t>
      </w:r>
      <w:r w:rsidR="007C6A2D" w:rsidRPr="00510AFA">
        <w:rPr>
          <w:rFonts w:hint="cs"/>
          <w:rtl/>
        </w:rPr>
        <w:t>،</w:t>
      </w:r>
      <w:r w:rsidR="004F180B" w:rsidRPr="00510AFA">
        <w:rPr>
          <w:rFonts w:hint="cs"/>
          <w:rtl/>
        </w:rPr>
        <w:t xml:space="preserve"> </w:t>
      </w:r>
      <w:r w:rsidRPr="00510AFA">
        <w:rPr>
          <w:rFonts w:hint="cs"/>
          <w:rtl/>
        </w:rPr>
        <w:t>حدود سیصد هزار نفر از فرزندانمان کشته شدند؛ در همین مدت بیماری قلبی</w:t>
      </w:r>
      <w:r w:rsidR="007C6A2D" w:rsidRPr="00510AFA">
        <w:rPr>
          <w:rFonts w:hint="cs"/>
          <w:rtl/>
        </w:rPr>
        <w:t>،</w:t>
      </w:r>
      <w:r w:rsidR="004F180B" w:rsidRPr="00510AFA">
        <w:rPr>
          <w:rFonts w:hint="cs"/>
          <w:rtl/>
        </w:rPr>
        <w:t xml:space="preserve"> </w:t>
      </w:r>
      <w:r w:rsidRPr="00510AFA">
        <w:rPr>
          <w:rFonts w:hint="cs"/>
          <w:rtl/>
        </w:rPr>
        <w:t>جان دو میلیون نفر را گرفت که بیماری یک میلیون نفر از</w:t>
      </w:r>
      <w:r w:rsidR="00402277" w:rsidRPr="00510AFA">
        <w:rPr>
          <w:rFonts w:hint="cs"/>
          <w:rtl/>
        </w:rPr>
        <w:t xml:space="preserve"> این‌ها،</w:t>
      </w:r>
      <w:r w:rsidR="004F180B" w:rsidRPr="00510AFA">
        <w:rPr>
          <w:rFonts w:hint="cs"/>
          <w:rtl/>
        </w:rPr>
        <w:t xml:space="preserve"> </w:t>
      </w:r>
      <w:r w:rsidRPr="00510AFA">
        <w:rPr>
          <w:rFonts w:hint="cs"/>
          <w:rtl/>
        </w:rPr>
        <w:t>ناشی از اضطراب و پریشانی عصبی بود</w:t>
      </w:r>
      <w:r w:rsidR="0075782A" w:rsidRPr="00510AFA">
        <w:rPr>
          <w:rFonts w:hint="cs"/>
          <w:rtl/>
        </w:rPr>
        <w:t xml:space="preserve">. </w:t>
      </w:r>
    </w:p>
    <w:p w:rsidR="008F4B15" w:rsidRPr="00510AFA" w:rsidRDefault="008F4B15" w:rsidP="00510AFA">
      <w:pPr>
        <w:pStyle w:val="a4"/>
        <w:rPr>
          <w:rtl/>
        </w:rPr>
      </w:pPr>
      <w:r w:rsidRPr="00510AFA">
        <w:rPr>
          <w:rFonts w:hint="cs"/>
          <w:rtl/>
        </w:rPr>
        <w:t>آری! بیماری قلبی</w:t>
      </w:r>
      <w:r w:rsidR="007C6A2D" w:rsidRPr="00510AFA">
        <w:rPr>
          <w:rFonts w:hint="cs"/>
          <w:rtl/>
        </w:rPr>
        <w:t>،</w:t>
      </w:r>
      <w:r w:rsidR="004F180B" w:rsidRPr="00510AFA">
        <w:rPr>
          <w:rFonts w:hint="cs"/>
          <w:rtl/>
        </w:rPr>
        <w:t xml:space="preserve"> </w:t>
      </w:r>
      <w:r w:rsidRPr="00510AFA">
        <w:rPr>
          <w:rFonts w:hint="cs"/>
          <w:rtl/>
        </w:rPr>
        <w:t>یکی از عوامل اساسی مرگ و میر است که دکتر الکسیس کارل را واداشته است تا بگوید</w:t>
      </w:r>
      <w:r w:rsidR="0075782A" w:rsidRPr="00510AFA">
        <w:rPr>
          <w:rFonts w:hint="cs"/>
          <w:rtl/>
        </w:rPr>
        <w:t xml:space="preserve">: </w:t>
      </w:r>
      <w:r w:rsidRPr="00510AFA">
        <w:rPr>
          <w:rFonts w:hint="cs"/>
          <w:rtl/>
        </w:rPr>
        <w:t>«کارگرانی که ن</w:t>
      </w:r>
      <w:r w:rsidR="00A235EC" w:rsidRPr="00510AFA">
        <w:rPr>
          <w:rFonts w:hint="cs"/>
          <w:rtl/>
        </w:rPr>
        <w:t>می‌دان</w:t>
      </w:r>
      <w:r w:rsidRPr="00510AFA">
        <w:rPr>
          <w:rFonts w:hint="cs"/>
          <w:rtl/>
        </w:rPr>
        <w:t>ند چگونه با اضطراب مبارزه نمایند</w:t>
      </w:r>
      <w:r w:rsidR="007C6A2D" w:rsidRPr="00510AFA">
        <w:rPr>
          <w:rFonts w:hint="cs"/>
          <w:rtl/>
        </w:rPr>
        <w:t>،</w:t>
      </w:r>
      <w:r w:rsidR="004F180B" w:rsidRPr="00510AFA">
        <w:rPr>
          <w:rFonts w:hint="cs"/>
          <w:rtl/>
        </w:rPr>
        <w:t xml:space="preserve"> </w:t>
      </w:r>
      <w:r w:rsidRPr="00510AFA">
        <w:rPr>
          <w:rFonts w:hint="cs"/>
          <w:rtl/>
        </w:rPr>
        <w:t xml:space="preserve">خیلی زود </w:t>
      </w:r>
      <w:r w:rsidR="004D105B" w:rsidRPr="00510AFA">
        <w:rPr>
          <w:rFonts w:hint="cs"/>
          <w:rtl/>
        </w:rPr>
        <w:t>می‌میر</w:t>
      </w:r>
      <w:r w:rsidRPr="00510AFA">
        <w:rPr>
          <w:rFonts w:hint="cs"/>
          <w:rtl/>
        </w:rPr>
        <w:t>ند»</w:t>
      </w:r>
      <w:r w:rsidR="0075782A" w:rsidRPr="00510AFA">
        <w:rPr>
          <w:rFonts w:hint="cs"/>
          <w:rtl/>
        </w:rPr>
        <w:t xml:space="preserve">. </w:t>
      </w:r>
    </w:p>
    <w:p w:rsidR="008F4B15" w:rsidRPr="00D82279" w:rsidRDefault="008F4B15" w:rsidP="00D82279">
      <w:pPr>
        <w:pStyle w:val="a4"/>
        <w:rPr>
          <w:rFonts w:ascii="KFGQPC Uthmanic Script HAFS" w:hAnsi="KFGQPC Uthmanic Script HAFS" w:cs="KFGQPC Uthmanic Script HAFS"/>
          <w:rtl/>
        </w:rPr>
      </w:pPr>
      <w:r w:rsidRPr="00510AFA">
        <w:rPr>
          <w:rFonts w:hint="cs"/>
          <w:rtl/>
        </w:rPr>
        <w:t>اجل و زمان مرگ</w:t>
      </w:r>
      <w:r w:rsidR="007C6A2D" w:rsidRPr="00510AFA">
        <w:rPr>
          <w:rFonts w:hint="cs"/>
          <w:rtl/>
        </w:rPr>
        <w:t>،</w:t>
      </w:r>
      <w:r w:rsidR="004F180B" w:rsidRPr="00510AFA">
        <w:rPr>
          <w:rFonts w:hint="cs"/>
          <w:rtl/>
        </w:rPr>
        <w:t xml:space="preserve"> </w:t>
      </w:r>
      <w:r w:rsidRPr="00510AFA">
        <w:rPr>
          <w:rFonts w:hint="cs"/>
          <w:rtl/>
        </w:rPr>
        <w:t xml:space="preserve">مقدر شده است؛ اما سبب و علت آن امری معقول </w:t>
      </w:r>
      <w:r w:rsidR="00A235EC" w:rsidRPr="00510AFA">
        <w:rPr>
          <w:rFonts w:hint="cs"/>
          <w:rtl/>
        </w:rPr>
        <w:t>می‌با</w:t>
      </w:r>
      <w:r w:rsidRPr="00510AFA">
        <w:rPr>
          <w:rFonts w:hint="cs"/>
          <w:rtl/>
        </w:rPr>
        <w:t>شد</w:t>
      </w:r>
      <w:r w:rsidR="0075782A" w:rsidRPr="00510AFA">
        <w:rPr>
          <w:rFonts w:hint="cs"/>
          <w:rtl/>
        </w:rPr>
        <w:t>:</w:t>
      </w:r>
      <w:r w:rsidR="008F4FDD">
        <w:rPr>
          <w:rFonts w:hint="cs"/>
          <w:rtl/>
        </w:rPr>
        <w:t xml:space="preserve"> </w:t>
      </w:r>
      <w:r w:rsidR="008F4FDD">
        <w:rPr>
          <w:rFonts w:ascii="Traditional Arabic" w:hAnsi="Traditional Arabic" w:cs="Traditional Arabic"/>
          <w:rtl/>
        </w:rPr>
        <w:t>﴿</w:t>
      </w:r>
      <w:r w:rsidR="00D82279">
        <w:rPr>
          <w:rFonts w:ascii="KFGQPC Uthmanic Script HAFS" w:hAnsi="KFGQPC Uthmanic Script HAFS" w:cs="KFGQPC Uthmanic Script HAFS" w:hint="eastAsia"/>
          <w:rtl/>
        </w:rPr>
        <w:t>وَمَا</w:t>
      </w:r>
      <w:r w:rsidR="00D82279">
        <w:rPr>
          <w:rFonts w:ascii="KFGQPC Uthmanic Script HAFS" w:hAnsi="KFGQPC Uthmanic Script HAFS" w:cs="KFGQPC Uthmanic Script HAFS"/>
          <w:rtl/>
        </w:rPr>
        <w:t xml:space="preserve"> كَانَ لِنَفۡسٍ أَن تَمُوتَ إِلَّا بِإِذۡنِ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كِتَٰبٗا مُّؤَجَّلٗاۗ</w:t>
      </w:r>
      <w:r w:rsidR="008F4FDD">
        <w:rPr>
          <w:rFonts w:ascii="Traditional Arabic" w:hAnsi="Traditional Arabic" w:cs="Traditional Arabic"/>
          <w:rtl/>
        </w:rPr>
        <w:t>﴾</w:t>
      </w:r>
      <w:r w:rsidR="008F4FDD">
        <w:rPr>
          <w:rFonts w:hint="cs"/>
          <w:rtl/>
        </w:rPr>
        <w:t xml:space="preserve"> </w:t>
      </w:r>
      <w:r w:rsidR="008F4FDD" w:rsidRPr="008F4FDD">
        <w:rPr>
          <w:rStyle w:val="Char7"/>
          <w:rFonts w:hint="cs"/>
          <w:rtl/>
        </w:rPr>
        <w:t>[</w:t>
      </w:r>
      <w:r w:rsidR="008F4FDD">
        <w:rPr>
          <w:rStyle w:val="Char7"/>
          <w:rFonts w:hint="cs"/>
          <w:rtl/>
        </w:rPr>
        <w:t>آل عمران: 145</w:t>
      </w:r>
      <w:r w:rsidR="008F4FDD" w:rsidRPr="008F4FDD">
        <w:rPr>
          <w:rStyle w:val="Char7"/>
          <w:rFonts w:hint="cs"/>
          <w:rtl/>
        </w:rPr>
        <w:t>]</w:t>
      </w:r>
      <w:r w:rsidR="0075782A" w:rsidRPr="00510AFA">
        <w:rPr>
          <w:rFonts w:hint="cs"/>
          <w:rtl/>
        </w:rPr>
        <w:t xml:space="preserve"> </w:t>
      </w:r>
      <w:r w:rsidRPr="00510AFA">
        <w:rPr>
          <w:rFonts w:hint="cs"/>
          <w:rtl/>
        </w:rPr>
        <w:t>«هیچکس ن</w:t>
      </w:r>
      <w:r w:rsidR="004D105B" w:rsidRPr="00510AFA">
        <w:rPr>
          <w:rFonts w:hint="cs"/>
          <w:rtl/>
        </w:rPr>
        <w:t>می‌میر</w:t>
      </w:r>
      <w:r w:rsidRPr="00510AFA">
        <w:rPr>
          <w:rFonts w:hint="cs"/>
          <w:rtl/>
        </w:rPr>
        <w:t>د مگر به اجازه و فرمان خدا؛ زمان مرگ در مدت و زمان مشخصی</w:t>
      </w:r>
      <w:r w:rsidR="007C6A2D" w:rsidRPr="00510AFA">
        <w:rPr>
          <w:rFonts w:hint="cs"/>
          <w:rtl/>
        </w:rPr>
        <w:t>،</w:t>
      </w:r>
      <w:r w:rsidR="004F180B" w:rsidRPr="00510AFA">
        <w:rPr>
          <w:rFonts w:hint="cs"/>
          <w:rtl/>
        </w:rPr>
        <w:t xml:space="preserve"> </w:t>
      </w:r>
      <w:r w:rsidRPr="00510AFA">
        <w:rPr>
          <w:rFonts w:hint="cs"/>
          <w:rtl/>
        </w:rPr>
        <w:t>مقدر و ثبت شده است»</w:t>
      </w:r>
      <w:r w:rsidR="0075782A" w:rsidRPr="00510AFA">
        <w:rPr>
          <w:rFonts w:hint="cs"/>
          <w:rtl/>
        </w:rPr>
        <w:t xml:space="preserve">. </w:t>
      </w:r>
      <w:r w:rsidRPr="00510AFA">
        <w:rPr>
          <w:rFonts w:hint="cs"/>
          <w:rtl/>
        </w:rPr>
        <w:t>سیاه پوستان و چینی</w:t>
      </w:r>
      <w:r w:rsidR="00510AFA">
        <w:rPr>
          <w:rFonts w:hint="eastAsia"/>
          <w:rtl/>
        </w:rPr>
        <w:t>‌</w:t>
      </w:r>
      <w:r w:rsidRPr="00510AFA">
        <w:rPr>
          <w:rFonts w:hint="cs"/>
          <w:rtl/>
        </w:rPr>
        <w:t>هایی که درآمریکا هستند</w:t>
      </w:r>
      <w:r w:rsidR="007C6A2D" w:rsidRPr="00510AFA">
        <w:rPr>
          <w:rFonts w:hint="cs"/>
          <w:rtl/>
        </w:rPr>
        <w:t>،</w:t>
      </w:r>
      <w:r w:rsidR="004F180B" w:rsidRPr="00510AFA">
        <w:rPr>
          <w:rFonts w:hint="cs"/>
          <w:rtl/>
        </w:rPr>
        <w:t xml:space="preserve"> </w:t>
      </w:r>
      <w:r w:rsidRPr="00510AFA">
        <w:rPr>
          <w:rFonts w:hint="cs"/>
          <w:rtl/>
        </w:rPr>
        <w:t>خیلی کم به</w:t>
      </w:r>
      <w:r w:rsidR="00466CB9" w:rsidRPr="00510AFA">
        <w:rPr>
          <w:rFonts w:hint="cs"/>
          <w:rtl/>
        </w:rPr>
        <w:t xml:space="preserve"> بیماری‌ها</w:t>
      </w:r>
      <w:r w:rsidRPr="00510AFA">
        <w:rPr>
          <w:rFonts w:hint="cs"/>
          <w:rtl/>
        </w:rPr>
        <w:t xml:space="preserve">ی قلبی مبتلا </w:t>
      </w:r>
      <w:r w:rsidR="00DC3730" w:rsidRPr="00510AFA">
        <w:rPr>
          <w:rFonts w:hint="cs"/>
          <w:rtl/>
        </w:rPr>
        <w:t>می‌شو</w:t>
      </w:r>
      <w:r w:rsidRPr="00510AFA">
        <w:rPr>
          <w:rFonts w:hint="cs"/>
          <w:rtl/>
        </w:rPr>
        <w:t>ند</w:t>
      </w:r>
      <w:r w:rsidR="0075782A" w:rsidRPr="00510AFA">
        <w:rPr>
          <w:rFonts w:hint="cs"/>
          <w:rtl/>
        </w:rPr>
        <w:t xml:space="preserve">. </w:t>
      </w:r>
      <w:r w:rsidRPr="00510AFA">
        <w:rPr>
          <w:rFonts w:hint="cs"/>
          <w:rtl/>
        </w:rPr>
        <w:t>چون</w:t>
      </w:r>
      <w:r w:rsidR="00402277" w:rsidRPr="00510AFA">
        <w:rPr>
          <w:rFonts w:hint="cs"/>
          <w:rtl/>
        </w:rPr>
        <w:t xml:space="preserve"> این‌ها،</w:t>
      </w:r>
      <w:r w:rsidR="004F180B" w:rsidRPr="00510AFA">
        <w:rPr>
          <w:rFonts w:hint="cs"/>
          <w:rtl/>
        </w:rPr>
        <w:t xml:space="preserve"> </w:t>
      </w:r>
      <w:r w:rsidRPr="00510AFA">
        <w:rPr>
          <w:rFonts w:hint="cs"/>
          <w:rtl/>
        </w:rPr>
        <w:t xml:space="preserve">اقوامی هستند که زندگی را ساده </w:t>
      </w:r>
      <w:r w:rsidR="005E3F23" w:rsidRPr="00510AFA">
        <w:rPr>
          <w:rFonts w:hint="cs"/>
          <w:rtl/>
        </w:rPr>
        <w:t>می‌گ</w:t>
      </w:r>
      <w:r w:rsidRPr="00510AFA">
        <w:rPr>
          <w:rFonts w:hint="cs"/>
          <w:rtl/>
        </w:rPr>
        <w:t>یرند</w:t>
      </w:r>
      <w:r w:rsidR="0075782A" w:rsidRPr="00510AFA">
        <w:rPr>
          <w:rFonts w:hint="cs"/>
          <w:rtl/>
        </w:rPr>
        <w:t xml:space="preserve">. </w:t>
      </w:r>
      <w:r w:rsidRPr="00510AFA">
        <w:rPr>
          <w:rFonts w:hint="cs"/>
          <w:rtl/>
        </w:rPr>
        <w:t xml:space="preserve">شمار پزشکانی که در اثر سکته قلبی </w:t>
      </w:r>
      <w:r w:rsidR="004D105B" w:rsidRPr="00510AFA">
        <w:rPr>
          <w:rFonts w:hint="cs"/>
          <w:rtl/>
        </w:rPr>
        <w:t>می‌میر</w:t>
      </w:r>
      <w:r w:rsidRPr="00510AFA">
        <w:rPr>
          <w:rFonts w:hint="cs"/>
          <w:rtl/>
        </w:rPr>
        <w:t>ند</w:t>
      </w:r>
      <w:r w:rsidR="007C6A2D" w:rsidRPr="00510AFA">
        <w:rPr>
          <w:rFonts w:hint="cs"/>
          <w:rtl/>
        </w:rPr>
        <w:t>،</w:t>
      </w:r>
      <w:r w:rsidR="004F180B" w:rsidRPr="00510AFA">
        <w:rPr>
          <w:rFonts w:hint="cs"/>
          <w:rtl/>
        </w:rPr>
        <w:t xml:space="preserve"> </w:t>
      </w:r>
      <w:r w:rsidRPr="00510AFA">
        <w:rPr>
          <w:rFonts w:hint="cs"/>
          <w:rtl/>
        </w:rPr>
        <w:t xml:space="preserve">بیست برابر کشاورزانی است که در اثر این بیماری جانشان را از دست </w:t>
      </w:r>
      <w:r w:rsidR="00BB0072" w:rsidRPr="00510AFA">
        <w:rPr>
          <w:rFonts w:hint="cs"/>
          <w:rtl/>
        </w:rPr>
        <w:t>می‌ده</w:t>
      </w:r>
      <w:r w:rsidRPr="00510AFA">
        <w:rPr>
          <w:rFonts w:hint="cs"/>
          <w:rtl/>
        </w:rPr>
        <w:t>ند</w:t>
      </w:r>
      <w:r w:rsidR="0075782A" w:rsidRPr="00510AFA">
        <w:rPr>
          <w:rFonts w:hint="cs"/>
          <w:rtl/>
        </w:rPr>
        <w:t>.</w:t>
      </w:r>
      <w:r w:rsidR="00C96E34" w:rsidRPr="00510AFA">
        <w:rPr>
          <w:rFonts w:hint="cs"/>
          <w:rtl/>
        </w:rPr>
        <w:t xml:space="preserve"> چرا که </w:t>
      </w:r>
      <w:r w:rsidRPr="00510AFA">
        <w:rPr>
          <w:rFonts w:hint="cs"/>
          <w:rtl/>
        </w:rPr>
        <w:t xml:space="preserve">پزشکان در زندگی خود تشویش خاطر و حالتی بغرنج را تجربه </w:t>
      </w:r>
      <w:r w:rsidR="00A235EC" w:rsidRPr="00510AFA">
        <w:rPr>
          <w:rFonts w:hint="cs"/>
          <w:rtl/>
        </w:rPr>
        <w:t>می‌نم</w:t>
      </w:r>
      <w:r w:rsidRPr="00510AFA">
        <w:rPr>
          <w:rFonts w:hint="cs"/>
          <w:rtl/>
        </w:rPr>
        <w:t xml:space="preserve">ایند؛ از اینرو بهای گزافی </w:t>
      </w:r>
      <w:r w:rsidR="005E3F23" w:rsidRPr="00510AFA">
        <w:rPr>
          <w:rFonts w:hint="cs"/>
          <w:rtl/>
        </w:rPr>
        <w:t>می‌پر</w:t>
      </w:r>
      <w:r w:rsidRPr="00510AFA">
        <w:rPr>
          <w:rFonts w:hint="cs"/>
          <w:rtl/>
        </w:rPr>
        <w:t>دازند</w:t>
      </w:r>
      <w:r w:rsidR="0075782A" w:rsidRPr="00510AFA">
        <w:rPr>
          <w:rFonts w:hint="cs"/>
          <w:rtl/>
        </w:rPr>
        <w:t xml:space="preserve">. </w:t>
      </w:r>
      <w:r w:rsidRPr="00510AFA">
        <w:rPr>
          <w:rFonts w:hint="cs"/>
          <w:rtl/>
        </w:rPr>
        <w:t xml:space="preserve">«پزشکی که خودش بیمار است و دیگران را معالجه </w:t>
      </w:r>
      <w:r w:rsidR="00A235EC" w:rsidRPr="00510AFA">
        <w:rPr>
          <w:rFonts w:hint="cs"/>
          <w:rtl/>
        </w:rPr>
        <w:t>می‌نم</w:t>
      </w:r>
      <w:r w:rsidRPr="00510AFA">
        <w:rPr>
          <w:rFonts w:hint="cs"/>
          <w:rtl/>
        </w:rPr>
        <w:t>اید»!</w:t>
      </w:r>
    </w:p>
    <w:p w:rsidR="008F4B15" w:rsidRPr="00580EEE" w:rsidRDefault="008F4B15" w:rsidP="004A7237">
      <w:pPr>
        <w:pStyle w:val="a"/>
        <w:rPr>
          <w:rtl/>
        </w:rPr>
      </w:pPr>
      <w:bookmarkStart w:id="244" w:name="_Toc275546756"/>
      <w:bookmarkStart w:id="245" w:name="_Toc420959368"/>
      <w:r w:rsidRPr="00580EEE">
        <w:rPr>
          <w:rFonts w:hint="cs"/>
          <w:rtl/>
        </w:rPr>
        <w:t>رضایت از پیشامدها، ناراحتی را از بین</w:t>
      </w:r>
      <w:r w:rsidR="00922A1A">
        <w:rPr>
          <w:rFonts w:hint="cs"/>
          <w:rtl/>
        </w:rPr>
        <w:t xml:space="preserve"> می‌</w:t>
      </w:r>
      <w:r w:rsidRPr="00580EEE">
        <w:rPr>
          <w:rFonts w:hint="cs"/>
          <w:rtl/>
        </w:rPr>
        <w:t>برد</w:t>
      </w:r>
      <w:bookmarkEnd w:id="244"/>
      <w:bookmarkEnd w:id="245"/>
    </w:p>
    <w:p w:rsidR="008F4B15" w:rsidRPr="00510AFA" w:rsidRDefault="008F4B15" w:rsidP="00510AFA">
      <w:pPr>
        <w:pStyle w:val="a4"/>
        <w:rPr>
          <w:rtl/>
        </w:rPr>
      </w:pPr>
      <w:r w:rsidRPr="00510AFA">
        <w:rPr>
          <w:rFonts w:hint="cs"/>
          <w:rtl/>
        </w:rPr>
        <w:t>در حدیث آمده است</w:t>
      </w:r>
      <w:r w:rsidR="0075782A" w:rsidRPr="00510AFA">
        <w:rPr>
          <w:rFonts w:hint="cs"/>
          <w:rtl/>
        </w:rPr>
        <w:t xml:space="preserve">: </w:t>
      </w:r>
      <w:r w:rsidRPr="00510AFA">
        <w:rPr>
          <w:rFonts w:hint="cs"/>
          <w:rtl/>
        </w:rPr>
        <w:t>«ما</w:t>
      </w:r>
      <w:r w:rsidR="007C6A2D" w:rsidRPr="00510AFA">
        <w:rPr>
          <w:rFonts w:hint="cs"/>
          <w:rtl/>
        </w:rPr>
        <w:t>،</w:t>
      </w:r>
      <w:r w:rsidR="004F180B" w:rsidRPr="00510AFA">
        <w:rPr>
          <w:rFonts w:hint="cs"/>
          <w:rtl/>
        </w:rPr>
        <w:t xml:space="preserve"> </w:t>
      </w:r>
      <w:r w:rsidRPr="00510AFA">
        <w:rPr>
          <w:rFonts w:hint="cs"/>
          <w:rtl/>
        </w:rPr>
        <w:t xml:space="preserve">تنها چیزی </w:t>
      </w:r>
      <w:r w:rsidR="00A235EC" w:rsidRPr="00510AFA">
        <w:rPr>
          <w:rFonts w:hint="cs"/>
          <w:rtl/>
        </w:rPr>
        <w:t>می‌گو</w:t>
      </w:r>
      <w:r w:rsidRPr="00510AFA">
        <w:rPr>
          <w:rFonts w:hint="cs"/>
          <w:rtl/>
        </w:rPr>
        <w:t xml:space="preserve">ییم که پروردگارمان را خوشنود </w:t>
      </w:r>
      <w:r w:rsidR="005E3F23" w:rsidRPr="00510AFA">
        <w:rPr>
          <w:rFonts w:hint="cs"/>
          <w:rtl/>
        </w:rPr>
        <w:t>می‌گ</w:t>
      </w:r>
      <w:r w:rsidRPr="00510AFA">
        <w:rPr>
          <w:rFonts w:hint="cs"/>
          <w:rtl/>
        </w:rPr>
        <w:t>رداند»</w:t>
      </w:r>
      <w:r w:rsidR="0075782A" w:rsidRPr="00510AFA">
        <w:rPr>
          <w:rFonts w:hint="cs"/>
          <w:rtl/>
        </w:rPr>
        <w:t xml:space="preserve">. </w:t>
      </w:r>
    </w:p>
    <w:p w:rsidR="00A17F3A" w:rsidRDefault="008F4B15" w:rsidP="00510AFA">
      <w:pPr>
        <w:pStyle w:val="a4"/>
        <w:rPr>
          <w:rtl/>
        </w:rPr>
      </w:pPr>
      <w:r w:rsidRPr="00510AFA">
        <w:rPr>
          <w:rFonts w:hint="cs"/>
          <w:rtl/>
        </w:rPr>
        <w:t>تو</w:t>
      </w:r>
      <w:r w:rsidR="007C6A2D" w:rsidRPr="00510AFA">
        <w:rPr>
          <w:rFonts w:hint="cs"/>
          <w:rtl/>
        </w:rPr>
        <w:t>،</w:t>
      </w:r>
      <w:r w:rsidR="004F180B" w:rsidRPr="00510AFA">
        <w:rPr>
          <w:rFonts w:hint="cs"/>
          <w:rtl/>
        </w:rPr>
        <w:t xml:space="preserve"> </w:t>
      </w:r>
      <w:r w:rsidRPr="00510AFA">
        <w:rPr>
          <w:rFonts w:hint="cs"/>
          <w:rtl/>
        </w:rPr>
        <w:t>وظیفه مقدسی دارید و آن</w:t>
      </w:r>
      <w:r w:rsidR="007C6A2D" w:rsidRPr="00510AFA">
        <w:rPr>
          <w:rFonts w:hint="cs"/>
          <w:rtl/>
        </w:rPr>
        <w:t>،</w:t>
      </w:r>
      <w:r w:rsidR="004F180B" w:rsidRPr="00510AFA">
        <w:rPr>
          <w:rFonts w:hint="cs"/>
          <w:rtl/>
        </w:rPr>
        <w:t xml:space="preserve"> </w:t>
      </w:r>
      <w:r w:rsidRPr="00510AFA">
        <w:rPr>
          <w:rFonts w:hint="cs"/>
          <w:rtl/>
        </w:rPr>
        <w:t>اینکه هرگاه بلایی ناگهانی بر تو هجوم آورد</w:t>
      </w:r>
      <w:r w:rsidR="007C6A2D" w:rsidRPr="00510AFA">
        <w:rPr>
          <w:rFonts w:hint="cs"/>
          <w:rtl/>
        </w:rPr>
        <w:t>،</w:t>
      </w:r>
      <w:r w:rsidR="004F180B" w:rsidRPr="00510AFA">
        <w:rPr>
          <w:rFonts w:hint="cs"/>
          <w:rtl/>
        </w:rPr>
        <w:t xml:space="preserve"> </w:t>
      </w:r>
      <w:r w:rsidRPr="00510AFA">
        <w:rPr>
          <w:rFonts w:hint="cs"/>
          <w:rtl/>
        </w:rPr>
        <w:t>تسلیم تقدیر باش تا نتیجه به سود تو گردد؛ چون با این کار از فاجعه افسردگی</w:t>
      </w:r>
      <w:r w:rsidR="007C6A2D" w:rsidRPr="00510AFA">
        <w:rPr>
          <w:rFonts w:hint="cs"/>
          <w:rtl/>
        </w:rPr>
        <w:t>،</w:t>
      </w:r>
      <w:r w:rsidR="004F180B" w:rsidRPr="00510AFA">
        <w:rPr>
          <w:rFonts w:hint="cs"/>
          <w:rtl/>
        </w:rPr>
        <w:t xml:space="preserve"> </w:t>
      </w:r>
      <w:r w:rsidRPr="00510AFA">
        <w:rPr>
          <w:rFonts w:hint="cs"/>
          <w:rtl/>
        </w:rPr>
        <w:t xml:space="preserve">شکست زودرس و تهیدستی نجات </w:t>
      </w:r>
      <w:r w:rsidR="0056151E" w:rsidRPr="00510AFA">
        <w:rPr>
          <w:rFonts w:hint="cs"/>
          <w:rtl/>
        </w:rPr>
        <w:t>می‌یاب</w:t>
      </w:r>
      <w:r w:rsidRPr="00510AFA">
        <w:rPr>
          <w:rFonts w:hint="cs"/>
          <w:rtl/>
        </w:rPr>
        <w:t>ی</w:t>
      </w:r>
      <w:r w:rsidR="0075782A" w:rsidRPr="00510AFA">
        <w:rPr>
          <w:rFonts w:hint="cs"/>
          <w:rtl/>
        </w:rPr>
        <w:t xml:space="preserve">. </w:t>
      </w:r>
      <w:r w:rsidRPr="00510AFA">
        <w:rPr>
          <w:rFonts w:hint="cs"/>
          <w:rtl/>
        </w:rPr>
        <w:t>شاعر</w:t>
      </w:r>
      <w:r w:rsidR="00B53612" w:rsidRPr="00510AFA">
        <w:rPr>
          <w:rFonts w:hint="cs"/>
          <w:rtl/>
        </w:rPr>
        <w:t xml:space="preserve"> می‌گوید</w:t>
      </w:r>
      <w:r w:rsidR="0075782A" w:rsidRPr="00510AFA">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A17F3A" w:rsidRPr="00525B3A" w:rsidTr="008C723A">
        <w:trPr>
          <w:jc w:val="center"/>
        </w:trPr>
        <w:tc>
          <w:tcPr>
            <w:tcW w:w="3145" w:type="dxa"/>
            <w:shd w:val="clear" w:color="auto" w:fill="auto"/>
          </w:tcPr>
          <w:p w:rsidR="00A17F3A" w:rsidRPr="00A17F3A" w:rsidRDefault="00A17F3A" w:rsidP="00A17F3A">
            <w:pPr>
              <w:pStyle w:val="a5"/>
              <w:ind w:firstLine="0"/>
              <w:jc w:val="lowKashida"/>
              <w:rPr>
                <w:sz w:val="2"/>
                <w:szCs w:val="2"/>
                <w:rtl/>
              </w:rPr>
            </w:pPr>
            <w:r w:rsidRPr="002F1DD5">
              <w:rPr>
                <w:rtl/>
              </w:rPr>
              <w:t>ولما رأیت الشیب لاح بعارض</w:t>
            </w:r>
            <w:r>
              <w:rPr>
                <w:rFonts w:hint="cs"/>
                <w:rtl/>
              </w:rPr>
              <w:t>ي</w:t>
            </w:r>
            <w:r>
              <w:rPr>
                <w:rFonts w:hint="cs"/>
                <w:rtl/>
              </w:rPr>
              <w:br/>
            </w:r>
          </w:p>
        </w:tc>
        <w:tc>
          <w:tcPr>
            <w:tcW w:w="709" w:type="dxa"/>
            <w:shd w:val="clear" w:color="auto" w:fill="auto"/>
          </w:tcPr>
          <w:p w:rsidR="00A17F3A" w:rsidRPr="00525B3A" w:rsidRDefault="00A17F3A" w:rsidP="00A17F3A">
            <w:pPr>
              <w:pStyle w:val="a5"/>
              <w:jc w:val="lowKashida"/>
              <w:rPr>
                <w:rtl/>
              </w:rPr>
            </w:pPr>
          </w:p>
        </w:tc>
        <w:tc>
          <w:tcPr>
            <w:tcW w:w="3287" w:type="dxa"/>
            <w:shd w:val="clear" w:color="auto" w:fill="auto"/>
          </w:tcPr>
          <w:p w:rsidR="00A17F3A" w:rsidRPr="00A17F3A" w:rsidRDefault="00A17F3A" w:rsidP="00A17F3A">
            <w:pPr>
              <w:pStyle w:val="a5"/>
              <w:ind w:firstLine="0"/>
              <w:jc w:val="lowKashida"/>
              <w:rPr>
                <w:sz w:val="2"/>
                <w:szCs w:val="2"/>
                <w:rtl/>
              </w:rPr>
            </w:pPr>
            <w:r w:rsidRPr="002F1DD5">
              <w:rPr>
                <w:rtl/>
              </w:rPr>
              <w:t>ومفرق رأس</w:t>
            </w:r>
            <w:r>
              <w:rPr>
                <w:rFonts w:hint="cs"/>
                <w:rtl/>
              </w:rPr>
              <w:t>ي</w:t>
            </w:r>
            <w:r w:rsidRPr="002F1DD5">
              <w:rPr>
                <w:rtl/>
              </w:rPr>
              <w:t xml:space="preserve"> قلت للشیب مرحباً</w:t>
            </w:r>
            <w:r>
              <w:rPr>
                <w:rFonts w:hint="cs"/>
                <w:rtl/>
              </w:rPr>
              <w:br/>
            </w:r>
          </w:p>
        </w:tc>
      </w:tr>
    </w:tbl>
    <w:p w:rsidR="00A17F3A" w:rsidRDefault="0075782A" w:rsidP="00A17F3A">
      <w:pPr>
        <w:pStyle w:val="a4"/>
        <w:rPr>
          <w:rtl/>
        </w:rPr>
      </w:pPr>
      <w:r w:rsidRPr="00510AFA">
        <w:rPr>
          <w:rFonts w:hint="cs"/>
          <w:rtl/>
        </w:rPr>
        <w:t xml:space="preserve"> </w:t>
      </w:r>
      <w:r w:rsidR="008F4B15" w:rsidRPr="00510AFA">
        <w:rPr>
          <w:rFonts w:hint="cs"/>
          <w:rtl/>
        </w:rPr>
        <w:t>«وقتی کهنسالی و پیری را دیدم که در رخسار و فرق سرم نمایان شده</w:t>
      </w:r>
      <w:r w:rsidR="007C6A2D" w:rsidRPr="00510AFA">
        <w:rPr>
          <w:rFonts w:hint="cs"/>
          <w:rtl/>
        </w:rPr>
        <w:t>،</w:t>
      </w:r>
      <w:r w:rsidR="004F180B" w:rsidRPr="00510AFA">
        <w:rPr>
          <w:rFonts w:hint="cs"/>
          <w:rtl/>
        </w:rPr>
        <w:t xml:space="preserve"> </w:t>
      </w:r>
      <w:r w:rsidR="008F4B15" w:rsidRPr="00510AFA">
        <w:rPr>
          <w:rFonts w:hint="cs"/>
          <w:rtl/>
        </w:rPr>
        <w:t>به پیری گفتم</w:t>
      </w:r>
      <w:r w:rsidRPr="00510AFA">
        <w:rPr>
          <w:rFonts w:hint="cs"/>
          <w:rtl/>
        </w:rPr>
        <w:t xml:space="preserve">: </w:t>
      </w:r>
      <w:r w:rsidR="008F4B15" w:rsidRPr="00510AFA">
        <w:rPr>
          <w:rFonts w:hint="cs"/>
          <w:rtl/>
        </w:rPr>
        <w:t>خوش آمدی»</w:t>
      </w:r>
      <w:r w:rsidRPr="00510AFA">
        <w:rPr>
          <w:rFonts w:hint="cs"/>
          <w:rtl/>
        </w:rPr>
        <w:t>.</w:t>
      </w:r>
    </w:p>
    <w:tbl>
      <w:tblPr>
        <w:bidiVisual/>
        <w:tblW w:w="0" w:type="auto"/>
        <w:jc w:val="center"/>
        <w:tblInd w:w="391" w:type="dxa"/>
        <w:tblLook w:val="04A0" w:firstRow="1" w:lastRow="0" w:firstColumn="1" w:lastColumn="0" w:noHBand="0" w:noVBand="1"/>
      </w:tblPr>
      <w:tblGrid>
        <w:gridCol w:w="3043"/>
        <w:gridCol w:w="689"/>
        <w:gridCol w:w="3181"/>
      </w:tblGrid>
      <w:tr w:rsidR="00A17F3A" w:rsidRPr="00525B3A" w:rsidTr="008C723A">
        <w:trPr>
          <w:jc w:val="center"/>
        </w:trPr>
        <w:tc>
          <w:tcPr>
            <w:tcW w:w="3145" w:type="dxa"/>
            <w:shd w:val="clear" w:color="auto" w:fill="auto"/>
          </w:tcPr>
          <w:p w:rsidR="00A17F3A" w:rsidRPr="00A17F3A" w:rsidRDefault="00A17F3A" w:rsidP="00A17F3A">
            <w:pPr>
              <w:pStyle w:val="a5"/>
              <w:ind w:firstLine="0"/>
              <w:jc w:val="lowKashida"/>
              <w:rPr>
                <w:sz w:val="2"/>
                <w:szCs w:val="2"/>
                <w:rtl/>
              </w:rPr>
            </w:pPr>
            <w:r w:rsidRPr="002F1DD5">
              <w:rPr>
                <w:rtl/>
              </w:rPr>
              <w:t>ولو</w:t>
            </w:r>
            <w:r>
              <w:rPr>
                <w:rFonts w:hint="cs"/>
                <w:rtl/>
              </w:rPr>
              <w:t xml:space="preserve"> </w:t>
            </w:r>
            <w:r w:rsidRPr="002F1DD5">
              <w:rPr>
                <w:rtl/>
              </w:rPr>
              <w:t>خفت أن</w:t>
            </w:r>
            <w:r>
              <w:rPr>
                <w:rFonts w:hint="cs"/>
                <w:rtl/>
              </w:rPr>
              <w:t>ي</w:t>
            </w:r>
            <w:r w:rsidRPr="002F1DD5">
              <w:rPr>
                <w:rtl/>
              </w:rPr>
              <w:t xml:space="preserve"> ان کففت تحییت</w:t>
            </w:r>
            <w:r>
              <w:rPr>
                <w:rFonts w:hint="cs"/>
                <w:rtl/>
              </w:rPr>
              <w:t>ي</w:t>
            </w:r>
            <w:r>
              <w:rPr>
                <w:rFonts w:hint="cs"/>
                <w:rtl/>
              </w:rPr>
              <w:br/>
            </w:r>
          </w:p>
        </w:tc>
        <w:tc>
          <w:tcPr>
            <w:tcW w:w="709" w:type="dxa"/>
            <w:shd w:val="clear" w:color="auto" w:fill="auto"/>
          </w:tcPr>
          <w:p w:rsidR="00A17F3A" w:rsidRPr="00525B3A" w:rsidRDefault="00A17F3A" w:rsidP="00A17F3A">
            <w:pPr>
              <w:pStyle w:val="a5"/>
              <w:jc w:val="lowKashida"/>
              <w:rPr>
                <w:rtl/>
              </w:rPr>
            </w:pPr>
          </w:p>
        </w:tc>
        <w:tc>
          <w:tcPr>
            <w:tcW w:w="3287" w:type="dxa"/>
            <w:shd w:val="clear" w:color="auto" w:fill="auto"/>
          </w:tcPr>
          <w:p w:rsidR="00A17F3A" w:rsidRPr="00A17F3A" w:rsidRDefault="00A17F3A" w:rsidP="00A17F3A">
            <w:pPr>
              <w:pStyle w:val="a5"/>
              <w:ind w:firstLine="0"/>
              <w:jc w:val="lowKashida"/>
              <w:rPr>
                <w:sz w:val="2"/>
                <w:szCs w:val="2"/>
                <w:rtl/>
              </w:rPr>
            </w:pPr>
            <w:r w:rsidRPr="002F1DD5">
              <w:rPr>
                <w:rtl/>
              </w:rPr>
              <w:t>تنـکب عنـ</w:t>
            </w:r>
            <w:r>
              <w:rPr>
                <w:rFonts w:hint="cs"/>
                <w:rtl/>
              </w:rPr>
              <w:t>ي</w:t>
            </w:r>
            <w:r w:rsidRPr="002F1DD5">
              <w:rPr>
                <w:rtl/>
              </w:rPr>
              <w:t xml:space="preserve"> رمـت أن یتنـکبـا</w:t>
            </w:r>
            <w:r>
              <w:rPr>
                <w:rFonts w:hint="cs"/>
                <w:rtl/>
              </w:rPr>
              <w:br/>
            </w:r>
          </w:p>
        </w:tc>
      </w:tr>
    </w:tbl>
    <w:p w:rsidR="00A17F3A" w:rsidRDefault="0075782A" w:rsidP="00A17F3A">
      <w:pPr>
        <w:pStyle w:val="a4"/>
        <w:rPr>
          <w:rtl/>
        </w:rPr>
      </w:pPr>
      <w:r w:rsidRPr="00510AFA">
        <w:rPr>
          <w:rFonts w:hint="cs"/>
          <w:rtl/>
        </w:rPr>
        <w:t xml:space="preserve"> </w:t>
      </w:r>
      <w:r w:rsidR="008F4B15" w:rsidRPr="00510AFA">
        <w:rPr>
          <w:rFonts w:hint="cs"/>
          <w:rtl/>
        </w:rPr>
        <w:t xml:space="preserve">«چنانچه </w:t>
      </w:r>
      <w:r w:rsidR="00A235EC" w:rsidRPr="00510AFA">
        <w:rPr>
          <w:rFonts w:hint="cs"/>
          <w:rtl/>
        </w:rPr>
        <w:t>می‌دان</w:t>
      </w:r>
      <w:r w:rsidR="008F4B15" w:rsidRPr="00510AFA">
        <w:rPr>
          <w:rFonts w:hint="cs"/>
          <w:rtl/>
        </w:rPr>
        <w:t>ستم که اگر به پیری سلام و خوش آمد نگویم</w:t>
      </w:r>
      <w:r w:rsidR="007C6A2D" w:rsidRPr="00510AFA">
        <w:rPr>
          <w:rFonts w:hint="cs"/>
          <w:rtl/>
        </w:rPr>
        <w:t>،</w:t>
      </w:r>
      <w:r w:rsidR="004F180B" w:rsidRPr="00510AFA">
        <w:rPr>
          <w:rFonts w:hint="cs"/>
          <w:rtl/>
        </w:rPr>
        <w:t xml:space="preserve"> </w:t>
      </w:r>
      <w:r w:rsidR="008F4B15" w:rsidRPr="00510AFA">
        <w:rPr>
          <w:rFonts w:hint="cs"/>
          <w:rtl/>
        </w:rPr>
        <w:t xml:space="preserve">از من دور </w:t>
      </w:r>
      <w:r w:rsidR="00DC3730" w:rsidRPr="00510AFA">
        <w:rPr>
          <w:rFonts w:hint="cs"/>
          <w:rtl/>
        </w:rPr>
        <w:t>می‌شو</w:t>
      </w:r>
      <w:r w:rsidR="008F4B15" w:rsidRPr="00510AFA">
        <w:rPr>
          <w:rFonts w:hint="cs"/>
          <w:rtl/>
        </w:rPr>
        <w:t>د</w:t>
      </w:r>
      <w:r w:rsidR="007C6A2D" w:rsidRPr="00510AFA">
        <w:rPr>
          <w:rFonts w:hint="cs"/>
          <w:rtl/>
        </w:rPr>
        <w:t>،</w:t>
      </w:r>
      <w:r w:rsidR="004F180B" w:rsidRPr="00510AFA">
        <w:rPr>
          <w:rFonts w:hint="cs"/>
          <w:rtl/>
        </w:rPr>
        <w:t xml:space="preserve"> </w:t>
      </w:r>
      <w:r w:rsidR="008F4B15" w:rsidRPr="00510AFA">
        <w:rPr>
          <w:rFonts w:hint="cs"/>
          <w:rtl/>
        </w:rPr>
        <w:t xml:space="preserve">او را از خود </w:t>
      </w:r>
      <w:r w:rsidR="00E959FF" w:rsidRPr="00510AFA">
        <w:rPr>
          <w:rFonts w:hint="cs"/>
          <w:rtl/>
        </w:rPr>
        <w:t>می‌را</w:t>
      </w:r>
      <w:r w:rsidR="008F4B15" w:rsidRPr="00510AFA">
        <w:rPr>
          <w:rFonts w:hint="cs"/>
          <w:rtl/>
        </w:rPr>
        <w:t>ندم تا از من دور گردد»</w:t>
      </w:r>
      <w:r w:rsidRPr="00510AFA">
        <w:rPr>
          <w:rFonts w:hint="cs"/>
          <w:rtl/>
        </w:rPr>
        <w:t>.</w:t>
      </w:r>
    </w:p>
    <w:tbl>
      <w:tblPr>
        <w:bidiVisual/>
        <w:tblW w:w="0" w:type="auto"/>
        <w:jc w:val="center"/>
        <w:tblInd w:w="391" w:type="dxa"/>
        <w:tblLook w:val="04A0" w:firstRow="1" w:lastRow="0" w:firstColumn="1" w:lastColumn="0" w:noHBand="0" w:noVBand="1"/>
      </w:tblPr>
      <w:tblGrid>
        <w:gridCol w:w="3048"/>
        <w:gridCol w:w="688"/>
        <w:gridCol w:w="3177"/>
      </w:tblGrid>
      <w:tr w:rsidR="00A17F3A" w:rsidRPr="00525B3A" w:rsidTr="008C723A">
        <w:trPr>
          <w:jc w:val="center"/>
        </w:trPr>
        <w:tc>
          <w:tcPr>
            <w:tcW w:w="3145" w:type="dxa"/>
            <w:shd w:val="clear" w:color="auto" w:fill="auto"/>
          </w:tcPr>
          <w:p w:rsidR="00A17F3A" w:rsidRPr="00A17F3A" w:rsidRDefault="00A17F3A" w:rsidP="00A17F3A">
            <w:pPr>
              <w:pStyle w:val="a5"/>
              <w:ind w:firstLine="0"/>
              <w:jc w:val="lowKashida"/>
              <w:rPr>
                <w:sz w:val="2"/>
                <w:szCs w:val="2"/>
                <w:rtl/>
              </w:rPr>
            </w:pPr>
            <w:r w:rsidRPr="002F1DD5">
              <w:rPr>
                <w:rtl/>
              </w:rPr>
              <w:t xml:space="preserve">ولکن </w:t>
            </w:r>
            <w:r>
              <w:rPr>
                <w:rFonts w:hint="cs"/>
                <w:rtl/>
              </w:rPr>
              <w:t>إ</w:t>
            </w:r>
            <w:r w:rsidRPr="002F1DD5">
              <w:rPr>
                <w:rtl/>
              </w:rPr>
              <w:t>ذا ما حل کره فسامحت</w:t>
            </w:r>
            <w:r>
              <w:rPr>
                <w:rFonts w:hint="cs"/>
                <w:rtl/>
              </w:rPr>
              <w:br/>
            </w:r>
          </w:p>
        </w:tc>
        <w:tc>
          <w:tcPr>
            <w:tcW w:w="709" w:type="dxa"/>
            <w:shd w:val="clear" w:color="auto" w:fill="auto"/>
          </w:tcPr>
          <w:p w:rsidR="00A17F3A" w:rsidRPr="00525B3A" w:rsidRDefault="00A17F3A" w:rsidP="00A17F3A">
            <w:pPr>
              <w:pStyle w:val="a5"/>
              <w:jc w:val="lowKashida"/>
              <w:rPr>
                <w:rtl/>
              </w:rPr>
            </w:pPr>
          </w:p>
        </w:tc>
        <w:tc>
          <w:tcPr>
            <w:tcW w:w="3287" w:type="dxa"/>
            <w:shd w:val="clear" w:color="auto" w:fill="auto"/>
          </w:tcPr>
          <w:p w:rsidR="00A17F3A" w:rsidRPr="00A17F3A" w:rsidRDefault="00A17F3A" w:rsidP="00A17F3A">
            <w:pPr>
              <w:pStyle w:val="a5"/>
              <w:ind w:firstLine="0"/>
              <w:jc w:val="lowKashida"/>
              <w:rPr>
                <w:sz w:val="2"/>
                <w:szCs w:val="2"/>
                <w:rtl/>
              </w:rPr>
            </w:pPr>
            <w:r w:rsidRPr="002F1DD5">
              <w:rPr>
                <w:rtl/>
              </w:rPr>
              <w:t>به النفس یوماً کان للکره أذهبا</w:t>
            </w:r>
            <w:r>
              <w:rPr>
                <w:rFonts w:hint="cs"/>
                <w:rtl/>
              </w:rPr>
              <w:br/>
            </w:r>
          </w:p>
        </w:tc>
      </w:tr>
    </w:tbl>
    <w:p w:rsidR="008F4B15" w:rsidRPr="00510AFA" w:rsidRDefault="0075782A" w:rsidP="00A17F3A">
      <w:pPr>
        <w:pStyle w:val="a4"/>
        <w:rPr>
          <w:rtl/>
        </w:rPr>
      </w:pPr>
      <w:r w:rsidRPr="00510AFA">
        <w:rPr>
          <w:rFonts w:hint="cs"/>
          <w:rtl/>
        </w:rPr>
        <w:t xml:space="preserve"> </w:t>
      </w:r>
      <w:r w:rsidR="008F4B15" w:rsidRPr="00510AFA">
        <w:rPr>
          <w:rFonts w:hint="cs"/>
          <w:rtl/>
        </w:rPr>
        <w:t>«ولی هرگاه امر ناخوشایندی</w:t>
      </w:r>
      <w:r w:rsidR="007C6A2D" w:rsidRPr="00510AFA">
        <w:rPr>
          <w:rFonts w:hint="cs"/>
          <w:rtl/>
        </w:rPr>
        <w:t>،</w:t>
      </w:r>
      <w:r w:rsidR="004F180B" w:rsidRPr="00510AFA">
        <w:rPr>
          <w:rFonts w:hint="cs"/>
          <w:rtl/>
        </w:rPr>
        <w:t xml:space="preserve"> </w:t>
      </w:r>
      <w:r w:rsidR="008F4B15" w:rsidRPr="00510AFA">
        <w:rPr>
          <w:rFonts w:hint="cs"/>
          <w:rtl/>
        </w:rPr>
        <w:t>فرا رسد و انسان</w:t>
      </w:r>
      <w:r w:rsidR="007C6A2D" w:rsidRPr="00510AFA">
        <w:rPr>
          <w:rFonts w:hint="cs"/>
          <w:rtl/>
        </w:rPr>
        <w:t>،</w:t>
      </w:r>
      <w:r w:rsidR="004F180B" w:rsidRPr="00510AFA">
        <w:rPr>
          <w:rFonts w:hint="cs"/>
          <w:rtl/>
        </w:rPr>
        <w:t xml:space="preserve"> </w:t>
      </w:r>
      <w:r w:rsidR="008F4B15" w:rsidRPr="00510AFA">
        <w:rPr>
          <w:rFonts w:hint="cs"/>
          <w:rtl/>
        </w:rPr>
        <w:t>آن را بپذیرد</w:t>
      </w:r>
      <w:r w:rsidR="007C6A2D" w:rsidRPr="00510AFA">
        <w:rPr>
          <w:rFonts w:hint="cs"/>
          <w:rtl/>
        </w:rPr>
        <w:t>،</w:t>
      </w:r>
      <w:r w:rsidR="004F180B" w:rsidRPr="00510AFA">
        <w:rPr>
          <w:rFonts w:hint="cs"/>
          <w:rtl/>
        </w:rPr>
        <w:t xml:space="preserve"> </w:t>
      </w:r>
      <w:r w:rsidR="008F4B15" w:rsidRPr="00510AFA">
        <w:rPr>
          <w:rFonts w:hint="cs"/>
          <w:rtl/>
        </w:rPr>
        <w:t>پس بداند که ناخوشی</w:t>
      </w:r>
      <w:r w:rsidR="007C6A2D" w:rsidRPr="00510AFA">
        <w:rPr>
          <w:rFonts w:hint="cs"/>
          <w:rtl/>
        </w:rPr>
        <w:t>،</w:t>
      </w:r>
      <w:r w:rsidR="004F180B" w:rsidRPr="00510AFA">
        <w:rPr>
          <w:rFonts w:hint="cs"/>
          <w:rtl/>
        </w:rPr>
        <w:t xml:space="preserve"> </w:t>
      </w:r>
      <w:r w:rsidR="008F4B15" w:rsidRPr="00510AFA">
        <w:rPr>
          <w:rFonts w:hint="cs"/>
          <w:rtl/>
        </w:rPr>
        <w:t>روزی خواهد رفت»</w:t>
      </w:r>
      <w:r w:rsidRPr="00510AFA">
        <w:rPr>
          <w:rFonts w:hint="cs"/>
          <w:rtl/>
        </w:rPr>
        <w:t xml:space="preserve">. </w:t>
      </w:r>
    </w:p>
    <w:p w:rsidR="008F4B15" w:rsidRPr="00510AFA" w:rsidRDefault="008F4B15" w:rsidP="00510AFA">
      <w:pPr>
        <w:pStyle w:val="a4"/>
        <w:rPr>
          <w:rtl/>
        </w:rPr>
      </w:pPr>
      <w:r w:rsidRPr="00510AFA">
        <w:rPr>
          <w:rFonts w:hint="cs"/>
          <w:rtl/>
        </w:rPr>
        <w:t xml:space="preserve">ناگزیر باید به تقدیر باور داشت و دانست که روزی تقدیر تحقق </w:t>
      </w:r>
      <w:r w:rsidR="0056151E" w:rsidRPr="00510AFA">
        <w:rPr>
          <w:rFonts w:hint="cs"/>
          <w:rtl/>
        </w:rPr>
        <w:t>می‌یاب</w:t>
      </w:r>
      <w:r w:rsidRPr="00510AFA">
        <w:rPr>
          <w:rFonts w:hint="cs"/>
          <w:rtl/>
        </w:rPr>
        <w:t>د؛ گرچه انسان از پوست خود و</w:t>
      </w:r>
      <w:r w:rsidR="00FF64C1" w:rsidRPr="00510AFA">
        <w:rPr>
          <w:rFonts w:hint="cs"/>
          <w:rtl/>
        </w:rPr>
        <w:t xml:space="preserve"> لباس‌های</w:t>
      </w:r>
      <w:r w:rsidRPr="00510AFA">
        <w:rPr>
          <w:rFonts w:hint="cs"/>
          <w:rtl/>
        </w:rPr>
        <w:t>ش بیرون برود!</w:t>
      </w:r>
    </w:p>
    <w:p w:rsidR="008F4B15" w:rsidRPr="00510AFA" w:rsidRDefault="008F4B15" w:rsidP="00510AFA">
      <w:pPr>
        <w:pStyle w:val="a4"/>
        <w:rPr>
          <w:rtl/>
        </w:rPr>
      </w:pPr>
      <w:r w:rsidRPr="00510AFA">
        <w:rPr>
          <w:rFonts w:hint="cs"/>
          <w:rtl/>
        </w:rPr>
        <w:t>امرسون در کتاب «قدرت خلاقیت»</w:t>
      </w:r>
      <w:r w:rsidR="00B53612" w:rsidRPr="00510AFA">
        <w:rPr>
          <w:rFonts w:hint="cs"/>
          <w:rtl/>
        </w:rPr>
        <w:t xml:space="preserve"> می‌گوید</w:t>
      </w:r>
      <w:r w:rsidR="0075782A" w:rsidRPr="00510AFA">
        <w:rPr>
          <w:rFonts w:hint="cs"/>
          <w:rtl/>
        </w:rPr>
        <w:t xml:space="preserve">: </w:t>
      </w:r>
      <w:r w:rsidRPr="00510AFA">
        <w:rPr>
          <w:rFonts w:hint="cs"/>
          <w:rtl/>
        </w:rPr>
        <w:t>«این فکر و اندیشه از کجا نزد ما آمده که</w:t>
      </w:r>
      <w:r w:rsidR="0075782A" w:rsidRPr="00510AFA">
        <w:rPr>
          <w:rFonts w:hint="cs"/>
          <w:rtl/>
        </w:rPr>
        <w:t xml:space="preserve">: </w:t>
      </w:r>
      <w:r w:rsidRPr="00510AFA">
        <w:rPr>
          <w:rFonts w:hint="cs"/>
          <w:rtl/>
        </w:rPr>
        <w:t>زندگیِ آرام و</w:t>
      </w:r>
      <w:r w:rsidR="00787B6E">
        <w:rPr>
          <w:rFonts w:hint="cs"/>
          <w:rtl/>
        </w:rPr>
        <w:t xml:space="preserve"> بی‌</w:t>
      </w:r>
      <w:r w:rsidRPr="00510AFA">
        <w:rPr>
          <w:rFonts w:hint="cs"/>
          <w:rtl/>
        </w:rPr>
        <w:t>دردسر و بدور از</w:t>
      </w:r>
      <w:r w:rsidR="003F27D5" w:rsidRPr="00510AFA">
        <w:rPr>
          <w:rFonts w:hint="cs"/>
          <w:rtl/>
        </w:rPr>
        <w:t xml:space="preserve"> دشواری‌ها</w:t>
      </w:r>
      <w:r w:rsidR="00EC252B" w:rsidRPr="00510AFA">
        <w:rPr>
          <w:rFonts w:hint="cs"/>
          <w:rtl/>
        </w:rPr>
        <w:t xml:space="preserve"> </w:t>
      </w:r>
      <w:r w:rsidRPr="00510AFA">
        <w:rPr>
          <w:rFonts w:hint="cs"/>
          <w:rtl/>
        </w:rPr>
        <w:t>و مشکلات</w:t>
      </w:r>
      <w:r w:rsidR="007C6A2D" w:rsidRPr="00510AFA">
        <w:rPr>
          <w:rFonts w:hint="cs"/>
          <w:rtl/>
        </w:rPr>
        <w:t>،</w:t>
      </w:r>
      <w:r w:rsidR="004F180B" w:rsidRPr="00510AFA">
        <w:rPr>
          <w:rFonts w:hint="cs"/>
          <w:rtl/>
        </w:rPr>
        <w:t xml:space="preserve"> </w:t>
      </w:r>
      <w:r w:rsidRPr="00510AFA">
        <w:rPr>
          <w:rFonts w:hint="cs"/>
          <w:rtl/>
        </w:rPr>
        <w:t>مردان بزرگ و خوشبخت را</w:t>
      </w:r>
      <w:r w:rsidR="00922A1A" w:rsidRPr="00510AFA">
        <w:rPr>
          <w:rFonts w:hint="cs"/>
          <w:rtl/>
        </w:rPr>
        <w:t xml:space="preserve"> می‌</w:t>
      </w:r>
      <w:r w:rsidRPr="00510AFA">
        <w:rPr>
          <w:rFonts w:hint="cs"/>
          <w:rtl/>
        </w:rPr>
        <w:t>آفریند؟ قضیه برعکس است؛ کسانی که به ناراحتی و سوگواری عادت کرده</w:t>
      </w:r>
      <w:r w:rsidR="00B53612" w:rsidRPr="00510AFA">
        <w:rPr>
          <w:rFonts w:hint="cs"/>
          <w:rtl/>
        </w:rPr>
        <w:t>‌اند،</w:t>
      </w:r>
      <w:r w:rsidR="004F180B" w:rsidRPr="00510AFA">
        <w:rPr>
          <w:rFonts w:hint="cs"/>
          <w:rtl/>
        </w:rPr>
        <w:t xml:space="preserve"> </w:t>
      </w:r>
      <w:r w:rsidRPr="00510AFA">
        <w:rPr>
          <w:rFonts w:hint="cs"/>
          <w:rtl/>
        </w:rPr>
        <w:t>همواره به سوگواری و نوحه سرایی ادامه خواهند داد؛ اگر چه روی ابریشم بخوابند</w:t>
      </w:r>
      <w:r w:rsidR="0075782A" w:rsidRPr="00510AFA">
        <w:rPr>
          <w:rFonts w:hint="cs"/>
          <w:rtl/>
        </w:rPr>
        <w:t xml:space="preserve">. </w:t>
      </w:r>
      <w:r w:rsidRPr="00510AFA">
        <w:rPr>
          <w:rFonts w:hint="cs"/>
          <w:rtl/>
        </w:rPr>
        <w:t xml:space="preserve">تاریخ گواهی </w:t>
      </w:r>
      <w:r w:rsidR="00BB0072" w:rsidRPr="00510AFA">
        <w:rPr>
          <w:rFonts w:hint="cs"/>
          <w:rtl/>
        </w:rPr>
        <w:t>می‌ده</w:t>
      </w:r>
      <w:r w:rsidRPr="00510AFA">
        <w:rPr>
          <w:rFonts w:hint="cs"/>
          <w:rtl/>
        </w:rPr>
        <w:t>د که بزرگی و سعادت</w:t>
      </w:r>
      <w:r w:rsidR="007C6A2D" w:rsidRPr="00510AFA">
        <w:rPr>
          <w:rFonts w:hint="cs"/>
          <w:rtl/>
        </w:rPr>
        <w:t>،</w:t>
      </w:r>
      <w:r w:rsidR="004F180B" w:rsidRPr="00510AFA">
        <w:rPr>
          <w:rFonts w:hint="cs"/>
          <w:rtl/>
        </w:rPr>
        <w:t xml:space="preserve"> </w:t>
      </w:r>
      <w:r w:rsidRPr="00510AFA">
        <w:rPr>
          <w:rFonts w:hint="cs"/>
          <w:rtl/>
        </w:rPr>
        <w:t>زمام خود را به مردانی</w:t>
      </w:r>
      <w:r w:rsidR="00922A1A" w:rsidRPr="00510AFA">
        <w:rPr>
          <w:rFonts w:hint="cs"/>
          <w:rtl/>
        </w:rPr>
        <w:t xml:space="preserve"> می‌</w:t>
      </w:r>
      <w:r w:rsidRPr="00510AFA">
        <w:rPr>
          <w:rFonts w:hint="cs"/>
          <w:rtl/>
        </w:rPr>
        <w:t>سپارند که در محیط</w:t>
      </w:r>
      <w:r w:rsidR="00A17F3A">
        <w:rPr>
          <w:rFonts w:hint="eastAsia"/>
          <w:rtl/>
        </w:rPr>
        <w:t>‌</w:t>
      </w:r>
      <w:r w:rsidRPr="00510AFA">
        <w:rPr>
          <w:rFonts w:hint="cs"/>
          <w:rtl/>
        </w:rPr>
        <w:t>های گوناگونی رشد کرده</w:t>
      </w:r>
      <w:r w:rsidR="001522A1" w:rsidRPr="00510AFA">
        <w:rPr>
          <w:rFonts w:hint="cs"/>
          <w:rtl/>
        </w:rPr>
        <w:t>‌اند؛</w:t>
      </w:r>
      <w:r w:rsidRPr="00510AFA">
        <w:rPr>
          <w:rFonts w:hint="cs"/>
          <w:rtl/>
        </w:rPr>
        <w:t xml:space="preserve"> محیط</w:t>
      </w:r>
      <w:r w:rsidR="00A17F3A">
        <w:rPr>
          <w:rFonts w:hint="eastAsia"/>
          <w:rtl/>
        </w:rPr>
        <w:t>‌</w:t>
      </w:r>
      <w:r w:rsidRPr="00510AFA">
        <w:rPr>
          <w:rFonts w:hint="cs"/>
          <w:rtl/>
        </w:rPr>
        <w:t>هایی که خوبی و بدی در آن بوده و محیط</w:t>
      </w:r>
      <w:r w:rsidR="00A17F3A">
        <w:rPr>
          <w:rFonts w:hint="eastAsia"/>
          <w:rtl/>
        </w:rPr>
        <w:t>‌</w:t>
      </w:r>
      <w:r w:rsidRPr="00510AFA">
        <w:rPr>
          <w:rFonts w:hint="cs"/>
          <w:rtl/>
        </w:rPr>
        <w:t>هایی که در آن خوب و بد قابل تشخیص نبوده است</w:t>
      </w:r>
      <w:r w:rsidR="0075782A" w:rsidRPr="00510AFA">
        <w:rPr>
          <w:rFonts w:hint="cs"/>
          <w:rtl/>
        </w:rPr>
        <w:t xml:space="preserve">. </w:t>
      </w:r>
      <w:r w:rsidRPr="00510AFA">
        <w:rPr>
          <w:rFonts w:hint="cs"/>
          <w:rtl/>
        </w:rPr>
        <w:t>در چنین محی</w:t>
      </w:r>
      <w:r w:rsidR="00A17F3A">
        <w:rPr>
          <w:rFonts w:hint="eastAsia"/>
          <w:rtl/>
        </w:rPr>
        <w:t>‌</w:t>
      </w:r>
      <w:r w:rsidRPr="00510AFA">
        <w:rPr>
          <w:rFonts w:hint="cs"/>
          <w:rtl/>
        </w:rPr>
        <w:t>طهایی مردانی رشد کرده</w:t>
      </w:r>
      <w:r w:rsidR="00B53612" w:rsidRPr="00510AFA">
        <w:rPr>
          <w:rFonts w:hint="cs"/>
          <w:rtl/>
        </w:rPr>
        <w:t xml:space="preserve">‌اند </w:t>
      </w:r>
      <w:r w:rsidRPr="00510AFA">
        <w:rPr>
          <w:rFonts w:hint="cs"/>
          <w:rtl/>
        </w:rPr>
        <w:t>که مسئولیت</w:t>
      </w:r>
      <w:r w:rsidR="00A17F3A">
        <w:rPr>
          <w:rFonts w:hint="eastAsia"/>
          <w:rtl/>
        </w:rPr>
        <w:t>‌</w:t>
      </w:r>
      <w:r w:rsidRPr="00510AFA">
        <w:rPr>
          <w:rFonts w:hint="cs"/>
          <w:rtl/>
        </w:rPr>
        <w:t>های بزرگی را به دوش گرفته و از عهده آن به خوبی برآمده</w:t>
      </w:r>
      <w:r w:rsidR="00C96E34" w:rsidRPr="00510AFA">
        <w:rPr>
          <w:rFonts w:hint="cs"/>
          <w:rtl/>
        </w:rPr>
        <w:t>‌اند.</w:t>
      </w:r>
      <w:r w:rsidR="0075782A" w:rsidRPr="00510AFA">
        <w:rPr>
          <w:rFonts w:hint="cs"/>
          <w:rtl/>
        </w:rPr>
        <w:t xml:space="preserve"> </w:t>
      </w:r>
    </w:p>
    <w:p w:rsidR="008F4B15" w:rsidRPr="00D82279" w:rsidRDefault="008F4B15" w:rsidP="00D82279">
      <w:pPr>
        <w:pStyle w:val="a4"/>
        <w:rPr>
          <w:rFonts w:ascii="KFGQPC Uthmanic Script HAFS" w:hAnsi="KFGQPC Uthmanic Script HAFS" w:cs="KFGQPC Uthmanic Script HAFS"/>
          <w:rtl/>
        </w:rPr>
      </w:pPr>
      <w:r w:rsidRPr="00510AFA">
        <w:rPr>
          <w:rFonts w:hint="cs"/>
          <w:rtl/>
        </w:rPr>
        <w:t>کسانی که روزهای نخستین دعوت محمدی</w:t>
      </w:r>
      <w:r w:rsidR="007C6A2D" w:rsidRPr="00510AFA">
        <w:rPr>
          <w:rFonts w:hint="cs"/>
          <w:rtl/>
        </w:rPr>
        <w:t>،</w:t>
      </w:r>
      <w:r w:rsidR="004F180B" w:rsidRPr="00510AFA">
        <w:rPr>
          <w:rFonts w:hint="cs"/>
          <w:rtl/>
        </w:rPr>
        <w:t xml:space="preserve"> </w:t>
      </w:r>
      <w:r w:rsidRPr="00510AFA">
        <w:rPr>
          <w:rFonts w:hint="cs"/>
          <w:rtl/>
        </w:rPr>
        <w:t>پرچم هدایت الهی را به دوش گرفتند</w:t>
      </w:r>
      <w:r w:rsidR="007C6A2D" w:rsidRPr="00510AFA">
        <w:rPr>
          <w:rFonts w:hint="cs"/>
          <w:rtl/>
        </w:rPr>
        <w:t>،</w:t>
      </w:r>
      <w:r w:rsidR="004F180B" w:rsidRPr="00510AFA">
        <w:rPr>
          <w:rFonts w:hint="cs"/>
          <w:rtl/>
        </w:rPr>
        <w:t xml:space="preserve"> </w:t>
      </w:r>
      <w:r w:rsidRPr="00510AFA">
        <w:rPr>
          <w:rFonts w:hint="cs"/>
          <w:rtl/>
        </w:rPr>
        <w:t>بردگان و فقرا و بینوایان بودند و بر عکس</w:t>
      </w:r>
      <w:r w:rsidR="007C6A2D" w:rsidRPr="00510AFA">
        <w:rPr>
          <w:rFonts w:hint="cs"/>
          <w:rtl/>
        </w:rPr>
        <w:t>،</w:t>
      </w:r>
      <w:r w:rsidR="004F180B" w:rsidRPr="00510AFA">
        <w:rPr>
          <w:rFonts w:hint="cs"/>
          <w:rtl/>
        </w:rPr>
        <w:t xml:space="preserve"> </w:t>
      </w:r>
      <w:r w:rsidRPr="00510AFA">
        <w:rPr>
          <w:rFonts w:hint="cs"/>
          <w:rtl/>
        </w:rPr>
        <w:t>بیشتر کسانی که با جنبش مقدس ایمانی</w:t>
      </w:r>
      <w:r w:rsidR="007C6A2D" w:rsidRPr="00510AFA">
        <w:rPr>
          <w:rFonts w:hint="cs"/>
          <w:rtl/>
        </w:rPr>
        <w:t>،</w:t>
      </w:r>
      <w:r w:rsidR="004F180B" w:rsidRPr="00510AFA">
        <w:rPr>
          <w:rFonts w:hint="cs"/>
          <w:rtl/>
        </w:rPr>
        <w:t xml:space="preserve"> </w:t>
      </w:r>
      <w:r w:rsidRPr="00510AFA">
        <w:rPr>
          <w:rFonts w:hint="cs"/>
          <w:rtl/>
        </w:rPr>
        <w:t>به مخالفت برخاستند</w:t>
      </w:r>
      <w:r w:rsidR="007C6A2D" w:rsidRPr="00510AFA">
        <w:rPr>
          <w:rFonts w:hint="cs"/>
          <w:rtl/>
        </w:rPr>
        <w:t>،</w:t>
      </w:r>
      <w:r w:rsidR="004F180B" w:rsidRPr="00510AFA">
        <w:rPr>
          <w:rFonts w:hint="cs"/>
          <w:rtl/>
        </w:rPr>
        <w:t xml:space="preserve"> </w:t>
      </w:r>
      <w:r w:rsidRPr="00510AFA">
        <w:rPr>
          <w:rFonts w:hint="cs"/>
          <w:rtl/>
        </w:rPr>
        <w:t>افراد سرمایه دار و سرشناس بودند</w:t>
      </w:r>
      <w:r w:rsidR="0075782A" w:rsidRPr="00510AFA">
        <w:rPr>
          <w:rFonts w:hint="cs"/>
          <w:rtl/>
        </w:rPr>
        <w:t>:</w:t>
      </w:r>
      <w:r w:rsidR="008F4FDD">
        <w:rPr>
          <w:rFonts w:hint="cs"/>
          <w:rtl/>
        </w:rPr>
        <w:t xml:space="preserve"> </w:t>
      </w:r>
      <w:r w:rsidR="008F4FDD">
        <w:rPr>
          <w:rFonts w:ascii="Traditional Arabic" w:hAnsi="Traditional Arabic" w:cs="Traditional Arabic"/>
          <w:rtl/>
        </w:rPr>
        <w:t>﴿</w:t>
      </w:r>
      <w:r w:rsidR="00D82279">
        <w:rPr>
          <w:rFonts w:ascii="KFGQPC Uthmanic Script HAFS" w:hAnsi="KFGQPC Uthmanic Script HAFS" w:cs="KFGQPC Uthmanic Script HAFS" w:hint="eastAsia"/>
          <w:rtl/>
        </w:rPr>
        <w:t>وَإِذَا</w:t>
      </w:r>
      <w:r w:rsidR="00D82279">
        <w:rPr>
          <w:rFonts w:ascii="KFGQPC Uthmanic Script HAFS" w:hAnsi="KFGQPC Uthmanic Script HAFS" w:cs="KFGQPC Uthmanic Script HAFS"/>
          <w:rtl/>
        </w:rPr>
        <w:t xml:space="preserve"> تُتۡلَىٰ عَلَيۡهِمۡ ءَايَٰتُنَا بَيِّنَٰتٖ قَالَ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لَّذِينَ</w:t>
      </w:r>
      <w:r w:rsidR="00D82279">
        <w:rPr>
          <w:rFonts w:ascii="KFGQPC Uthmanic Script HAFS" w:hAnsi="KFGQPC Uthmanic Script HAFS" w:cs="KFGQPC Uthmanic Script HAFS"/>
          <w:rtl/>
        </w:rPr>
        <w:t xml:space="preserve"> كَفَرُواْ لِلَّذِينَ ءَامَنُوٓاْ أَيُّ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لۡفَرِيقَيۡنِ</w:t>
      </w:r>
      <w:r w:rsidR="00D82279">
        <w:rPr>
          <w:rFonts w:ascii="KFGQPC Uthmanic Script HAFS" w:hAnsi="KFGQPC Uthmanic Script HAFS" w:cs="KFGQPC Uthmanic Script HAFS"/>
          <w:rtl/>
        </w:rPr>
        <w:t xml:space="preserve"> خَيۡرٞ مَّقَامٗا وَأَحۡسَنُ نَدِيّٗا ٧٣</w:t>
      </w:r>
      <w:r w:rsidR="008F4FDD">
        <w:rPr>
          <w:rFonts w:ascii="Traditional Arabic" w:hAnsi="Traditional Arabic" w:cs="Traditional Arabic"/>
          <w:rtl/>
        </w:rPr>
        <w:t>﴾</w:t>
      </w:r>
      <w:r w:rsidR="008F4FDD">
        <w:rPr>
          <w:rFonts w:hint="cs"/>
          <w:rtl/>
        </w:rPr>
        <w:t xml:space="preserve"> </w:t>
      </w:r>
      <w:r w:rsidR="008F4FDD" w:rsidRPr="008F4FDD">
        <w:rPr>
          <w:rStyle w:val="Char7"/>
          <w:rFonts w:hint="cs"/>
          <w:rtl/>
        </w:rPr>
        <w:t>[</w:t>
      </w:r>
      <w:r w:rsidR="008F4FDD">
        <w:rPr>
          <w:rStyle w:val="Char7"/>
          <w:rFonts w:hint="cs"/>
          <w:rtl/>
        </w:rPr>
        <w:t>مریم: 73</w:t>
      </w:r>
      <w:r w:rsidR="008F4FDD" w:rsidRPr="008F4FDD">
        <w:rPr>
          <w:rStyle w:val="Char7"/>
          <w:rFonts w:hint="cs"/>
          <w:rtl/>
        </w:rPr>
        <w:t>]</w:t>
      </w:r>
      <w:r w:rsidR="0075782A" w:rsidRPr="00510AFA">
        <w:rPr>
          <w:rFonts w:hint="cs"/>
          <w:rtl/>
        </w:rPr>
        <w:t xml:space="preserve"> </w:t>
      </w:r>
      <w:r w:rsidRPr="00510AFA">
        <w:rPr>
          <w:rFonts w:hint="cs"/>
          <w:rtl/>
        </w:rPr>
        <w:t>«و هرگاه آیات روشنگر ما</w:t>
      </w:r>
      <w:r w:rsidR="007C6A2D" w:rsidRPr="00510AFA">
        <w:rPr>
          <w:rFonts w:hint="cs"/>
          <w:rtl/>
        </w:rPr>
        <w:t>،</w:t>
      </w:r>
      <w:r w:rsidR="004F180B" w:rsidRPr="00510AFA">
        <w:rPr>
          <w:rFonts w:hint="cs"/>
          <w:rtl/>
        </w:rPr>
        <w:t xml:space="preserve"> </w:t>
      </w:r>
      <w:r w:rsidRPr="00510AFA">
        <w:rPr>
          <w:rFonts w:hint="cs"/>
          <w:rtl/>
        </w:rPr>
        <w:t xml:space="preserve">بر آنها خوانده </w:t>
      </w:r>
      <w:r w:rsidR="00DC3730" w:rsidRPr="00510AFA">
        <w:rPr>
          <w:rFonts w:hint="cs"/>
          <w:rtl/>
        </w:rPr>
        <w:t>می‌شو</w:t>
      </w:r>
      <w:r w:rsidRPr="00510AFA">
        <w:rPr>
          <w:rFonts w:hint="cs"/>
          <w:rtl/>
        </w:rPr>
        <w:t>د</w:t>
      </w:r>
      <w:r w:rsidR="007C6A2D" w:rsidRPr="00510AFA">
        <w:rPr>
          <w:rFonts w:hint="cs"/>
          <w:rtl/>
        </w:rPr>
        <w:t>،</w:t>
      </w:r>
      <w:r w:rsidR="004F180B" w:rsidRPr="00510AFA">
        <w:rPr>
          <w:rFonts w:hint="cs"/>
          <w:rtl/>
        </w:rPr>
        <w:t xml:space="preserve"> </w:t>
      </w:r>
      <w:r w:rsidRPr="00510AFA">
        <w:rPr>
          <w:rFonts w:hint="cs"/>
          <w:rtl/>
        </w:rPr>
        <w:t xml:space="preserve">کافران به مؤمنان </w:t>
      </w:r>
      <w:r w:rsidR="00A235EC" w:rsidRPr="00510AFA">
        <w:rPr>
          <w:rFonts w:hint="cs"/>
          <w:rtl/>
        </w:rPr>
        <w:t>می‌گو</w:t>
      </w:r>
      <w:r w:rsidRPr="00510AFA">
        <w:rPr>
          <w:rFonts w:hint="cs"/>
          <w:rtl/>
        </w:rPr>
        <w:t>یند</w:t>
      </w:r>
      <w:r w:rsidR="0075782A" w:rsidRPr="00510AFA">
        <w:rPr>
          <w:rFonts w:hint="cs"/>
          <w:rtl/>
        </w:rPr>
        <w:t xml:space="preserve">: </w:t>
      </w:r>
      <w:r w:rsidRPr="00510AFA">
        <w:rPr>
          <w:rFonts w:hint="cs"/>
          <w:rtl/>
        </w:rPr>
        <w:t>کدام یک از دو گروه</w:t>
      </w:r>
      <w:r w:rsidR="007C6A2D" w:rsidRPr="00510AFA">
        <w:rPr>
          <w:rFonts w:hint="cs"/>
          <w:rtl/>
        </w:rPr>
        <w:t>،</w:t>
      </w:r>
      <w:r w:rsidR="004F180B" w:rsidRPr="00510AFA">
        <w:rPr>
          <w:rFonts w:hint="cs"/>
          <w:rtl/>
        </w:rPr>
        <w:t xml:space="preserve"> </w:t>
      </w:r>
      <w:r w:rsidRPr="00510AFA">
        <w:rPr>
          <w:rFonts w:hint="cs"/>
          <w:rtl/>
        </w:rPr>
        <w:t>جایگاه بهتری دارند؟»</w:t>
      </w:r>
      <w:r w:rsidR="008F4FDD">
        <w:rPr>
          <w:rFonts w:hint="cs"/>
          <w:rtl/>
        </w:rPr>
        <w:t>.</w:t>
      </w:r>
    </w:p>
    <w:p w:rsidR="008F4B15" w:rsidRPr="00D82279" w:rsidRDefault="008F4FDD"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eastAsia"/>
          <w:rtl/>
        </w:rPr>
        <w:t>وَقَالُواْ</w:t>
      </w:r>
      <w:r w:rsidR="00D82279">
        <w:rPr>
          <w:rFonts w:ascii="KFGQPC Uthmanic Script HAFS" w:hAnsi="KFGQPC Uthmanic Script HAFS" w:cs="KFGQPC Uthmanic Script HAFS"/>
          <w:rtl/>
        </w:rPr>
        <w:t xml:space="preserve"> نَحۡنُ أَكۡثَرُ أَمۡوَٰلٗا وَأَوۡلَٰدٗا وَمَا نَحۡنُ بِمُعَذَّبِينَ ٣٥</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سبأ: 35</w:t>
      </w:r>
      <w:r w:rsidRPr="008F4FDD">
        <w:rPr>
          <w:rStyle w:val="Char7"/>
          <w:rFonts w:hint="cs"/>
          <w:rtl/>
        </w:rPr>
        <w:t>]</w:t>
      </w:r>
      <w:r>
        <w:rPr>
          <w:rStyle w:val="Char7"/>
          <w:rFonts w:hint="cs"/>
          <w:rtl/>
        </w:rPr>
        <w:t xml:space="preserve"> </w:t>
      </w:r>
      <w:r w:rsidR="008F4B15" w:rsidRPr="00510AFA">
        <w:rPr>
          <w:rFonts w:hint="cs"/>
          <w:rtl/>
        </w:rPr>
        <w:t>«و گفتند</w:t>
      </w:r>
      <w:r w:rsidR="0075782A" w:rsidRPr="00510AFA">
        <w:rPr>
          <w:rFonts w:hint="cs"/>
          <w:rtl/>
        </w:rPr>
        <w:t xml:space="preserve">: </w:t>
      </w:r>
      <w:r w:rsidR="008F4B15" w:rsidRPr="00510AFA">
        <w:rPr>
          <w:rFonts w:hint="cs"/>
          <w:rtl/>
        </w:rPr>
        <w:t>ما</w:t>
      </w:r>
      <w:r w:rsidR="007C6A2D" w:rsidRPr="00510AFA">
        <w:rPr>
          <w:rFonts w:hint="cs"/>
          <w:rtl/>
        </w:rPr>
        <w:t>،</w:t>
      </w:r>
      <w:r w:rsidR="004F180B" w:rsidRPr="00510AFA">
        <w:rPr>
          <w:rFonts w:hint="cs"/>
          <w:rtl/>
        </w:rPr>
        <w:t xml:space="preserve"> </w:t>
      </w:r>
      <w:r w:rsidR="008F4B15" w:rsidRPr="00510AFA">
        <w:rPr>
          <w:rFonts w:hint="cs"/>
          <w:rtl/>
        </w:rPr>
        <w:t>فرزندان و اموال بیشتری داریم و ما</w:t>
      </w:r>
      <w:r w:rsidR="007C6A2D" w:rsidRPr="00510AFA">
        <w:rPr>
          <w:rFonts w:hint="cs"/>
          <w:rtl/>
        </w:rPr>
        <w:t>،</w:t>
      </w:r>
      <w:r w:rsidR="004F180B" w:rsidRPr="00510AFA">
        <w:rPr>
          <w:rFonts w:hint="cs"/>
          <w:rtl/>
        </w:rPr>
        <w:t xml:space="preserve"> </w:t>
      </w:r>
      <w:r w:rsidR="008F4B15" w:rsidRPr="00510AFA">
        <w:rPr>
          <w:rFonts w:hint="cs"/>
          <w:rtl/>
        </w:rPr>
        <w:t>عذاب نخواهیم شد»</w:t>
      </w:r>
      <w:r>
        <w:rPr>
          <w:rFonts w:hint="cs"/>
          <w:rtl/>
        </w:rPr>
        <w:t>.</w:t>
      </w:r>
    </w:p>
    <w:p w:rsidR="008F4B15" w:rsidRPr="00D82279" w:rsidRDefault="008F4FDD"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rtl/>
        </w:rPr>
        <w:t xml:space="preserve">أَهَٰٓؤُلَآءِ مَنَّ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عَلَيۡهِم مِّنۢ بَيۡنِنَآۗ أَلَيۡسَ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للَّهُ</w:t>
      </w:r>
      <w:r w:rsidR="00D82279">
        <w:rPr>
          <w:rFonts w:ascii="KFGQPC Uthmanic Script HAFS" w:hAnsi="KFGQPC Uthmanic Script HAFS" w:cs="KFGQPC Uthmanic Script HAFS"/>
          <w:rtl/>
        </w:rPr>
        <w:t xml:space="preserve"> بِأَعۡلَمَ بِ</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لشَّٰكِرِينَ</w:t>
      </w:r>
      <w:r w:rsidR="00D82279">
        <w:rPr>
          <w:rFonts w:ascii="KFGQPC Uthmanic Script HAFS" w:hAnsi="KFGQPC Uthmanic Script HAFS" w:cs="KFGQPC Uthmanic Script HAFS"/>
          <w:rtl/>
        </w:rPr>
        <w:t xml:space="preserve"> ٥٣</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الأنعام: 53</w:t>
      </w:r>
      <w:r w:rsidRPr="008F4FDD">
        <w:rPr>
          <w:rStyle w:val="Char7"/>
          <w:rFonts w:hint="cs"/>
          <w:rtl/>
        </w:rPr>
        <w:t>]</w:t>
      </w:r>
      <w:r>
        <w:rPr>
          <w:rStyle w:val="Char7"/>
          <w:rFonts w:hint="cs"/>
          <w:rtl/>
        </w:rPr>
        <w:t xml:space="preserve"> </w:t>
      </w:r>
      <w:r w:rsidR="008F4B15" w:rsidRPr="00510AFA">
        <w:rPr>
          <w:rFonts w:hint="cs"/>
          <w:rtl/>
        </w:rPr>
        <w:t>«آیا</w:t>
      </w:r>
      <w:r w:rsidR="00822A7F" w:rsidRPr="00510AFA">
        <w:rPr>
          <w:rFonts w:hint="cs"/>
          <w:rtl/>
        </w:rPr>
        <w:t xml:space="preserve"> این‌ها </w:t>
      </w:r>
      <w:r w:rsidR="008F4B15" w:rsidRPr="00510AFA">
        <w:rPr>
          <w:rFonts w:hint="cs"/>
          <w:rtl/>
        </w:rPr>
        <w:t xml:space="preserve">هستند کسانی که خداوند از میان ما بر آنان منت </w:t>
      </w:r>
      <w:r w:rsidR="005E3F23" w:rsidRPr="00510AFA">
        <w:rPr>
          <w:rFonts w:hint="cs"/>
          <w:rtl/>
        </w:rPr>
        <w:t>می‌گ</w:t>
      </w:r>
      <w:r w:rsidR="008F4B15" w:rsidRPr="00510AFA">
        <w:rPr>
          <w:rFonts w:hint="cs"/>
          <w:rtl/>
        </w:rPr>
        <w:t>ذارد؟</w:t>
      </w:r>
      <w:r w:rsidR="0075782A" w:rsidRPr="00510AFA">
        <w:rPr>
          <w:rFonts w:hint="cs"/>
          <w:rtl/>
        </w:rPr>
        <w:t xml:space="preserve">. </w:t>
      </w:r>
      <w:r w:rsidR="008F4B15" w:rsidRPr="00510AFA">
        <w:rPr>
          <w:rFonts w:hint="cs"/>
          <w:rtl/>
        </w:rPr>
        <w:t>آیا خداوند سپاسگزاران را بهتر ن</w:t>
      </w:r>
      <w:r w:rsidR="007C6A2D" w:rsidRPr="00510AFA">
        <w:rPr>
          <w:rFonts w:hint="cs"/>
          <w:rtl/>
        </w:rPr>
        <w:t>می‌شناس</w:t>
      </w:r>
      <w:r w:rsidR="008F4B15" w:rsidRPr="00510AFA">
        <w:rPr>
          <w:rFonts w:hint="cs"/>
          <w:rtl/>
        </w:rPr>
        <w:t>د؟»</w:t>
      </w:r>
    </w:p>
    <w:p w:rsidR="008F4B15" w:rsidRPr="00D82279" w:rsidRDefault="008F4FDD"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eastAsia"/>
          <w:rtl/>
        </w:rPr>
        <w:t>وَقَالَ</w:t>
      </w:r>
      <w:r w:rsidR="00D82279">
        <w:rPr>
          <w:rFonts w:ascii="KFGQPC Uthmanic Script HAFS" w:hAnsi="KFGQPC Uthmanic Script HAFS" w:cs="KFGQPC Uthmanic Script HAFS"/>
          <w:rtl/>
        </w:rPr>
        <w:t xml:space="preserve">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لَّذِينَ</w:t>
      </w:r>
      <w:r w:rsidR="00D82279">
        <w:rPr>
          <w:rFonts w:ascii="KFGQPC Uthmanic Script HAFS" w:hAnsi="KFGQPC Uthmanic Script HAFS" w:cs="KFGQPC Uthmanic Script HAFS"/>
          <w:rtl/>
        </w:rPr>
        <w:t xml:space="preserve"> كَفَرُواْ لِلَّذِينَ ءَامَنُواْ لَوۡ كَانَ خَيۡرٗا مَّا سَبَقُونَآ إِلَيۡهِۚ</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الأحقاف: 11</w:t>
      </w:r>
      <w:r w:rsidRPr="008F4FDD">
        <w:rPr>
          <w:rStyle w:val="Char7"/>
          <w:rFonts w:hint="cs"/>
          <w:rtl/>
        </w:rPr>
        <w:t>]</w:t>
      </w:r>
      <w:r>
        <w:rPr>
          <w:rStyle w:val="Char7"/>
          <w:rFonts w:hint="cs"/>
          <w:rtl/>
        </w:rPr>
        <w:t xml:space="preserve"> </w:t>
      </w:r>
      <w:r w:rsidR="008F4B15" w:rsidRPr="00510AFA">
        <w:rPr>
          <w:rFonts w:hint="cs"/>
          <w:rtl/>
        </w:rPr>
        <w:t>«و کافران به مؤمنان گفتند</w:t>
      </w:r>
      <w:r w:rsidR="0075782A" w:rsidRPr="00510AFA">
        <w:rPr>
          <w:rFonts w:hint="cs"/>
          <w:rtl/>
        </w:rPr>
        <w:t xml:space="preserve">: </w:t>
      </w:r>
      <w:r w:rsidR="008F4B15" w:rsidRPr="00510AFA">
        <w:rPr>
          <w:rFonts w:hint="cs"/>
          <w:rtl/>
        </w:rPr>
        <w:t>اگر (ایمان و دین) چیز خوبی بود</w:t>
      </w:r>
      <w:r w:rsidR="007C6A2D" w:rsidRPr="00510AFA">
        <w:rPr>
          <w:rFonts w:hint="cs"/>
          <w:rtl/>
        </w:rPr>
        <w:t>،</w:t>
      </w:r>
      <w:r w:rsidR="004F180B" w:rsidRPr="00510AFA">
        <w:rPr>
          <w:rFonts w:hint="cs"/>
          <w:rtl/>
        </w:rPr>
        <w:t xml:space="preserve"> </w:t>
      </w:r>
      <w:r w:rsidR="008F4B15" w:rsidRPr="00510AFA">
        <w:rPr>
          <w:rFonts w:hint="cs"/>
          <w:rtl/>
        </w:rPr>
        <w:t>آنها در آن از ما پیشی ن</w:t>
      </w:r>
      <w:r w:rsidR="005E3F23" w:rsidRPr="00510AFA">
        <w:rPr>
          <w:rFonts w:hint="cs"/>
          <w:rtl/>
        </w:rPr>
        <w:t>می‌گ</w:t>
      </w:r>
      <w:r w:rsidR="008F4B15" w:rsidRPr="00510AFA">
        <w:rPr>
          <w:rFonts w:hint="cs"/>
          <w:rtl/>
        </w:rPr>
        <w:t>رفتند»</w:t>
      </w:r>
      <w:r>
        <w:rPr>
          <w:rFonts w:hint="cs"/>
          <w:rtl/>
        </w:rPr>
        <w:t>.</w:t>
      </w:r>
    </w:p>
    <w:p w:rsidR="008F4B15" w:rsidRPr="00D82279" w:rsidRDefault="008F4FDD"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eastAsia"/>
          <w:rtl/>
        </w:rPr>
        <w:t>قَالَ</w:t>
      </w:r>
      <w:r w:rsidR="00D82279">
        <w:rPr>
          <w:rFonts w:ascii="KFGQPC Uthmanic Script HAFS" w:hAnsi="KFGQPC Uthmanic Script HAFS" w:cs="KFGQPC Uthmanic Script HAFS"/>
          <w:rtl/>
        </w:rPr>
        <w:t xml:space="preserve">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لَّذِينَ</w:t>
      </w:r>
      <w:r w:rsidR="00D82279">
        <w:rPr>
          <w:rFonts w:ascii="KFGQPC Uthmanic Script HAFS" w:hAnsi="KFGQPC Uthmanic Script HAFS" w:cs="KFGQPC Uthmanic Script HAFS"/>
          <w:rtl/>
        </w:rPr>
        <w:t xml:space="preserve">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سۡتَكۡبَرُوٓاْ</w:t>
      </w:r>
      <w:r w:rsidR="00D82279">
        <w:rPr>
          <w:rFonts w:ascii="KFGQPC Uthmanic Script HAFS" w:hAnsi="KFGQPC Uthmanic Script HAFS" w:cs="KFGQPC Uthmanic Script HAFS"/>
          <w:rtl/>
        </w:rPr>
        <w:t xml:space="preserve"> إِنَّا بِ</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لَّذِيٓ</w:t>
      </w:r>
      <w:r w:rsidR="00D82279">
        <w:rPr>
          <w:rFonts w:ascii="KFGQPC Uthmanic Script HAFS" w:hAnsi="KFGQPC Uthmanic Script HAFS" w:cs="KFGQPC Uthmanic Script HAFS"/>
          <w:rtl/>
        </w:rPr>
        <w:t xml:space="preserve"> ءَامَنتُم بِهِ</w:t>
      </w:r>
      <w:r w:rsidR="00D82279">
        <w:rPr>
          <w:rFonts w:ascii="KFGQPC Uthmanic Script HAFS" w:hAnsi="KFGQPC Uthmanic Script HAFS" w:cs="KFGQPC Uthmanic Script HAFS" w:hint="cs"/>
          <w:rtl/>
        </w:rPr>
        <w:t>ۦ</w:t>
      </w:r>
      <w:r w:rsidR="00D82279">
        <w:rPr>
          <w:rFonts w:ascii="KFGQPC Uthmanic Script HAFS" w:hAnsi="KFGQPC Uthmanic Script HAFS" w:cs="KFGQPC Uthmanic Script HAFS"/>
          <w:rtl/>
        </w:rPr>
        <w:t xml:space="preserve"> كَٰفِرُونَ ٧٦</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الأعراف: 76</w:t>
      </w:r>
      <w:r w:rsidRPr="008F4FDD">
        <w:rPr>
          <w:rStyle w:val="Char7"/>
          <w:rFonts w:hint="cs"/>
          <w:rtl/>
        </w:rPr>
        <w:t>]</w:t>
      </w:r>
      <w:r>
        <w:rPr>
          <w:rStyle w:val="Char7"/>
          <w:rFonts w:hint="cs"/>
          <w:rtl/>
        </w:rPr>
        <w:t xml:space="preserve"> </w:t>
      </w:r>
      <w:r w:rsidR="008F4B15" w:rsidRPr="00510AFA">
        <w:rPr>
          <w:rFonts w:hint="cs"/>
          <w:rtl/>
        </w:rPr>
        <w:t>«مستکبران گفتند</w:t>
      </w:r>
      <w:r w:rsidR="0075782A" w:rsidRPr="00510AFA">
        <w:rPr>
          <w:rFonts w:hint="cs"/>
          <w:rtl/>
        </w:rPr>
        <w:t xml:space="preserve">: </w:t>
      </w:r>
      <w:r w:rsidR="008F4B15" w:rsidRPr="00510AFA">
        <w:rPr>
          <w:rFonts w:hint="cs"/>
          <w:rtl/>
        </w:rPr>
        <w:t>ما به آنچه شما بدان ایمان آورده</w:t>
      </w:r>
      <w:r w:rsidR="00C51681">
        <w:rPr>
          <w:rFonts w:hint="eastAsia"/>
          <w:rtl/>
        </w:rPr>
        <w:t>‌</w:t>
      </w:r>
      <w:r w:rsidR="008F4B15" w:rsidRPr="00510AFA">
        <w:rPr>
          <w:rFonts w:hint="cs"/>
          <w:rtl/>
        </w:rPr>
        <w:t>اید</w:t>
      </w:r>
      <w:r w:rsidR="007C6A2D" w:rsidRPr="00510AFA">
        <w:rPr>
          <w:rFonts w:hint="cs"/>
          <w:rtl/>
        </w:rPr>
        <w:t xml:space="preserve">، </w:t>
      </w:r>
      <w:r w:rsidR="008F4B15" w:rsidRPr="00510AFA">
        <w:rPr>
          <w:rFonts w:hint="cs"/>
          <w:rtl/>
        </w:rPr>
        <w:t>کافریم»</w:t>
      </w:r>
      <w:r>
        <w:rPr>
          <w:rFonts w:hint="cs"/>
          <w:rtl/>
        </w:rPr>
        <w:t>.</w:t>
      </w:r>
    </w:p>
    <w:p w:rsidR="008F4B15" w:rsidRPr="00D82279" w:rsidRDefault="008F4FDD"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eastAsia"/>
          <w:rtl/>
        </w:rPr>
        <w:t>وَقَالُواْ</w:t>
      </w:r>
      <w:r w:rsidR="00D82279">
        <w:rPr>
          <w:rFonts w:ascii="KFGQPC Uthmanic Script HAFS" w:hAnsi="KFGQPC Uthmanic Script HAFS" w:cs="KFGQPC Uthmanic Script HAFS"/>
          <w:rtl/>
        </w:rPr>
        <w:t xml:space="preserve"> لَوۡلَا نُزِّلَ هَٰذَا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لۡقُرۡءَانُ</w:t>
      </w:r>
      <w:r w:rsidR="00D82279">
        <w:rPr>
          <w:rFonts w:ascii="KFGQPC Uthmanic Script HAFS" w:hAnsi="KFGQPC Uthmanic Script HAFS" w:cs="KFGQPC Uthmanic Script HAFS"/>
          <w:rtl/>
        </w:rPr>
        <w:t xml:space="preserve"> عَلَىٰ رَجُلٖ مِّنَ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لۡقَرۡيَتَيۡنِ</w:t>
      </w:r>
      <w:r w:rsidR="00D82279">
        <w:rPr>
          <w:rFonts w:ascii="KFGQPC Uthmanic Script HAFS" w:hAnsi="KFGQPC Uthmanic Script HAFS" w:cs="KFGQPC Uthmanic Script HAFS"/>
          <w:rtl/>
        </w:rPr>
        <w:t xml:space="preserve"> عَظِيمٍ ٣١</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الزخرف: 31</w:t>
      </w:r>
      <w:r w:rsidRPr="008F4FDD">
        <w:rPr>
          <w:rStyle w:val="Char7"/>
          <w:rFonts w:hint="cs"/>
          <w:rtl/>
        </w:rPr>
        <w:t>]</w:t>
      </w:r>
      <w:r>
        <w:rPr>
          <w:rStyle w:val="Char7"/>
          <w:rFonts w:hint="cs"/>
          <w:rtl/>
        </w:rPr>
        <w:t xml:space="preserve"> </w:t>
      </w:r>
      <w:r w:rsidR="008F4B15" w:rsidRPr="00510AFA">
        <w:rPr>
          <w:rFonts w:hint="cs"/>
          <w:rtl/>
        </w:rPr>
        <w:t>«و کافران گفتند</w:t>
      </w:r>
      <w:r w:rsidR="0075782A" w:rsidRPr="00510AFA">
        <w:rPr>
          <w:rFonts w:hint="cs"/>
          <w:rtl/>
        </w:rPr>
        <w:t xml:space="preserve">: </w:t>
      </w:r>
      <w:r w:rsidR="008F4B15" w:rsidRPr="00510AFA">
        <w:rPr>
          <w:rFonts w:hint="cs"/>
          <w:rtl/>
        </w:rPr>
        <w:t>چرا این قرآن بر یکی از مردان بزرگ دو شهر (مکه و طائف) نازل نشده است»؟</w:t>
      </w:r>
    </w:p>
    <w:p w:rsidR="008F4B15" w:rsidRPr="00D82279" w:rsidRDefault="008F4FDD" w:rsidP="00D82279">
      <w:pPr>
        <w:pStyle w:val="a4"/>
        <w:rPr>
          <w:rFonts w:ascii="KFGQPC Uthmanic Script HAFS" w:hAnsi="KFGQPC Uthmanic Script HAFS" w:cs="KFGQPC Uthmanic Script HAFS"/>
          <w:rtl/>
        </w:rPr>
      </w:pPr>
      <w:r>
        <w:rPr>
          <w:rFonts w:ascii="Traditional Arabic" w:hAnsi="Traditional Arabic" w:cs="Traditional Arabic"/>
          <w:rtl/>
        </w:rPr>
        <w:t>﴿</w:t>
      </w:r>
      <w:r w:rsidR="00D82279">
        <w:rPr>
          <w:rFonts w:ascii="KFGQPC Uthmanic Script HAFS" w:hAnsi="KFGQPC Uthmanic Script HAFS" w:cs="KFGQPC Uthmanic Script HAFS" w:hint="eastAsia"/>
          <w:rtl/>
        </w:rPr>
        <w:t>أَهُمۡ</w:t>
      </w:r>
      <w:r w:rsidR="00D82279">
        <w:rPr>
          <w:rFonts w:ascii="KFGQPC Uthmanic Script HAFS" w:hAnsi="KFGQPC Uthmanic Script HAFS" w:cs="KFGQPC Uthmanic Script HAFS"/>
          <w:rtl/>
        </w:rPr>
        <w:t xml:space="preserve"> يَقۡسِمُونَ رَحۡمَتَ رَبِّكَۚ</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الزخرف: 32</w:t>
      </w:r>
      <w:r w:rsidRPr="008F4FDD">
        <w:rPr>
          <w:rStyle w:val="Char7"/>
          <w:rFonts w:hint="cs"/>
          <w:rtl/>
        </w:rPr>
        <w:t>]</w:t>
      </w:r>
      <w:r>
        <w:rPr>
          <w:rStyle w:val="Char7"/>
          <w:rFonts w:hint="cs"/>
          <w:rtl/>
        </w:rPr>
        <w:t xml:space="preserve"> </w:t>
      </w:r>
      <w:r w:rsidR="008F4B15" w:rsidRPr="00510AFA">
        <w:rPr>
          <w:rFonts w:hint="cs"/>
          <w:rtl/>
        </w:rPr>
        <w:t>«آیا آنها</w:t>
      </w:r>
      <w:r w:rsidR="007C6A2D" w:rsidRPr="00510AFA">
        <w:rPr>
          <w:rFonts w:hint="cs"/>
          <w:rtl/>
        </w:rPr>
        <w:t>،</w:t>
      </w:r>
      <w:r w:rsidR="004F180B" w:rsidRPr="00510AFA">
        <w:rPr>
          <w:rFonts w:hint="cs"/>
          <w:rtl/>
        </w:rPr>
        <w:t xml:space="preserve"> </w:t>
      </w:r>
      <w:r w:rsidR="008F4B15" w:rsidRPr="00510AFA">
        <w:rPr>
          <w:rFonts w:hint="cs"/>
          <w:rtl/>
        </w:rPr>
        <w:t xml:space="preserve">رحمت پروردگارت را تقسیم </w:t>
      </w:r>
      <w:r w:rsidR="00FB0E09" w:rsidRPr="00510AFA">
        <w:rPr>
          <w:rFonts w:hint="cs"/>
          <w:rtl/>
        </w:rPr>
        <w:t>می‌کن</w:t>
      </w:r>
      <w:r w:rsidR="008F4B15" w:rsidRPr="00510AFA">
        <w:rPr>
          <w:rFonts w:hint="cs"/>
          <w:rtl/>
        </w:rPr>
        <w:t>ند»؟</w:t>
      </w:r>
    </w:p>
    <w:p w:rsidR="008F4B15" w:rsidRDefault="008F4B15" w:rsidP="00510AFA">
      <w:pPr>
        <w:pStyle w:val="a4"/>
        <w:rPr>
          <w:rtl/>
        </w:rPr>
      </w:pPr>
      <w:r w:rsidRPr="00510AFA">
        <w:rPr>
          <w:rFonts w:hint="cs"/>
          <w:rtl/>
        </w:rPr>
        <w:t>شعری از عنتره به یادم آمد که به ما</w:t>
      </w:r>
      <w:r w:rsidR="00B53612" w:rsidRPr="00510AFA">
        <w:rPr>
          <w:rFonts w:hint="cs"/>
          <w:rtl/>
        </w:rPr>
        <w:t xml:space="preserve"> می‌گوید</w:t>
      </w:r>
      <w:r w:rsidR="0075782A" w:rsidRPr="00510AFA">
        <w:rPr>
          <w:rFonts w:hint="cs"/>
          <w:rtl/>
        </w:rPr>
        <w:t xml:space="preserve">: </w:t>
      </w:r>
      <w:r w:rsidRPr="00510AFA">
        <w:rPr>
          <w:rFonts w:hint="cs"/>
          <w:rtl/>
        </w:rPr>
        <w:t>ارزش انسان</w:t>
      </w:r>
      <w:r w:rsidR="007C6A2D" w:rsidRPr="00510AFA">
        <w:rPr>
          <w:rFonts w:hint="cs"/>
          <w:rtl/>
        </w:rPr>
        <w:t>،</w:t>
      </w:r>
      <w:r w:rsidR="004F180B" w:rsidRPr="00510AFA">
        <w:rPr>
          <w:rFonts w:hint="cs"/>
          <w:rtl/>
        </w:rPr>
        <w:t xml:space="preserve"> </w:t>
      </w:r>
      <w:r w:rsidRPr="00510AFA">
        <w:rPr>
          <w:rFonts w:hint="cs"/>
          <w:rtl/>
        </w:rPr>
        <w:t>به کارهای خوب و نجابت اوست</w:t>
      </w:r>
      <w:r w:rsidR="007C6A2D" w:rsidRPr="00510AFA">
        <w:rPr>
          <w:rFonts w:hint="cs"/>
          <w:rtl/>
        </w:rPr>
        <w:t>،</w:t>
      </w:r>
      <w:r w:rsidR="004F180B" w:rsidRPr="00510AFA">
        <w:rPr>
          <w:rFonts w:hint="cs"/>
          <w:rtl/>
        </w:rPr>
        <w:t xml:space="preserve"> </w:t>
      </w:r>
      <w:r w:rsidRPr="00510AFA">
        <w:rPr>
          <w:rFonts w:hint="cs"/>
          <w:rtl/>
        </w:rPr>
        <w:t>نه به نژاد و اصالتش</w:t>
      </w:r>
      <w:r w:rsidR="0075782A" w:rsidRPr="00510AFA">
        <w:rPr>
          <w:rFonts w:hint="cs"/>
          <w:rtl/>
        </w:rPr>
        <w:t xml:space="preserve">. </w:t>
      </w:r>
      <w:r w:rsidRPr="00510AFA">
        <w:rPr>
          <w:rFonts w:hint="cs"/>
          <w:rtl/>
        </w:rPr>
        <w:t>وی</w:t>
      </w:r>
      <w:r w:rsidR="00B53612" w:rsidRPr="00510AFA">
        <w:rPr>
          <w:rFonts w:hint="cs"/>
          <w:rtl/>
        </w:rPr>
        <w:t xml:space="preserve"> می‌گوید</w:t>
      </w:r>
      <w:r w:rsidR="0075782A" w:rsidRPr="00510AFA">
        <w:rPr>
          <w:rFonts w:hint="cs"/>
          <w:rtl/>
        </w:rPr>
        <w:t xml:space="preserve">: </w:t>
      </w:r>
    </w:p>
    <w:tbl>
      <w:tblPr>
        <w:bidiVisual/>
        <w:tblW w:w="0" w:type="auto"/>
        <w:jc w:val="center"/>
        <w:tblInd w:w="391" w:type="dxa"/>
        <w:tblLook w:val="04A0" w:firstRow="1" w:lastRow="0" w:firstColumn="1" w:lastColumn="0" w:noHBand="0" w:noVBand="1"/>
      </w:tblPr>
      <w:tblGrid>
        <w:gridCol w:w="3042"/>
        <w:gridCol w:w="689"/>
        <w:gridCol w:w="3182"/>
      </w:tblGrid>
      <w:tr w:rsidR="00A17F3A" w:rsidRPr="00525B3A" w:rsidTr="008C723A">
        <w:trPr>
          <w:jc w:val="center"/>
        </w:trPr>
        <w:tc>
          <w:tcPr>
            <w:tcW w:w="3145" w:type="dxa"/>
            <w:shd w:val="clear" w:color="auto" w:fill="auto"/>
          </w:tcPr>
          <w:p w:rsidR="00A17F3A" w:rsidRPr="00C51681" w:rsidRDefault="00A17F3A" w:rsidP="00C51681">
            <w:pPr>
              <w:pStyle w:val="a5"/>
              <w:ind w:firstLine="0"/>
              <w:jc w:val="lowKashida"/>
              <w:rPr>
                <w:sz w:val="2"/>
                <w:szCs w:val="2"/>
                <w:rtl/>
              </w:rPr>
            </w:pPr>
            <w:r w:rsidRPr="002F1DD5">
              <w:rPr>
                <w:rtl/>
              </w:rPr>
              <w:t>إن کنت عبداً فإن</w:t>
            </w:r>
            <w:r w:rsidR="00C51681">
              <w:rPr>
                <w:rFonts w:hint="cs"/>
                <w:rtl/>
              </w:rPr>
              <w:t>ي</w:t>
            </w:r>
            <w:r w:rsidRPr="002F1DD5">
              <w:rPr>
                <w:rtl/>
              </w:rPr>
              <w:t xml:space="preserve"> سیـد کرماً</w:t>
            </w:r>
            <w:r w:rsidR="00C51681">
              <w:rPr>
                <w:rFonts w:hint="cs"/>
                <w:rtl/>
              </w:rPr>
              <w:br/>
            </w:r>
          </w:p>
        </w:tc>
        <w:tc>
          <w:tcPr>
            <w:tcW w:w="709" w:type="dxa"/>
            <w:shd w:val="clear" w:color="auto" w:fill="auto"/>
          </w:tcPr>
          <w:p w:rsidR="00A17F3A" w:rsidRPr="00525B3A" w:rsidRDefault="00A17F3A" w:rsidP="00C51681">
            <w:pPr>
              <w:pStyle w:val="a5"/>
              <w:jc w:val="lowKashida"/>
              <w:rPr>
                <w:rtl/>
              </w:rPr>
            </w:pPr>
          </w:p>
        </w:tc>
        <w:tc>
          <w:tcPr>
            <w:tcW w:w="3287" w:type="dxa"/>
            <w:shd w:val="clear" w:color="auto" w:fill="auto"/>
          </w:tcPr>
          <w:p w:rsidR="00A17F3A" w:rsidRPr="00C51681" w:rsidRDefault="00A17F3A" w:rsidP="00C51681">
            <w:pPr>
              <w:pStyle w:val="a5"/>
              <w:ind w:firstLine="0"/>
              <w:jc w:val="lowKashida"/>
              <w:rPr>
                <w:sz w:val="2"/>
                <w:szCs w:val="2"/>
                <w:rtl/>
              </w:rPr>
            </w:pPr>
            <w:r w:rsidRPr="002F1DD5">
              <w:rPr>
                <w:rtl/>
              </w:rPr>
              <w:t>أو أسود اللون إن</w:t>
            </w:r>
            <w:r w:rsidR="00C51681">
              <w:rPr>
                <w:rFonts w:hint="cs"/>
                <w:rtl/>
              </w:rPr>
              <w:t>ي</w:t>
            </w:r>
            <w:r w:rsidRPr="002F1DD5">
              <w:rPr>
                <w:rtl/>
              </w:rPr>
              <w:t xml:space="preserve"> أبیض الخلق</w:t>
            </w:r>
            <w:r w:rsidR="00C51681">
              <w:rPr>
                <w:rFonts w:hint="cs"/>
                <w:rtl/>
              </w:rPr>
              <w:br/>
            </w:r>
          </w:p>
        </w:tc>
      </w:tr>
    </w:tbl>
    <w:p w:rsidR="008F4B15" w:rsidRPr="00510AFA" w:rsidRDefault="008F4B15" w:rsidP="00510AFA">
      <w:pPr>
        <w:pStyle w:val="a4"/>
        <w:rPr>
          <w:rtl/>
        </w:rPr>
      </w:pPr>
      <w:r w:rsidRPr="00510AFA">
        <w:rPr>
          <w:rFonts w:hint="cs"/>
          <w:rtl/>
        </w:rPr>
        <w:t>«اگر برده باشم</w:t>
      </w:r>
      <w:r w:rsidR="007C6A2D" w:rsidRPr="00510AFA">
        <w:rPr>
          <w:rFonts w:hint="cs"/>
          <w:rtl/>
        </w:rPr>
        <w:t>،</w:t>
      </w:r>
      <w:r w:rsidR="004F180B" w:rsidRPr="00510AFA">
        <w:rPr>
          <w:rFonts w:hint="cs"/>
          <w:rtl/>
        </w:rPr>
        <w:t xml:space="preserve"> </w:t>
      </w:r>
      <w:r w:rsidRPr="00510AFA">
        <w:rPr>
          <w:rFonts w:hint="cs"/>
          <w:rtl/>
        </w:rPr>
        <w:t>بدانید که در سخاوتمندی</w:t>
      </w:r>
      <w:r w:rsidR="007C6A2D" w:rsidRPr="00510AFA">
        <w:rPr>
          <w:rFonts w:hint="cs"/>
          <w:rtl/>
        </w:rPr>
        <w:t>،</w:t>
      </w:r>
      <w:r w:rsidR="004F180B" w:rsidRPr="00510AFA">
        <w:rPr>
          <w:rFonts w:hint="cs"/>
          <w:rtl/>
        </w:rPr>
        <w:t xml:space="preserve"> </w:t>
      </w:r>
      <w:r w:rsidRPr="00510AFA">
        <w:rPr>
          <w:rFonts w:hint="cs"/>
          <w:rtl/>
        </w:rPr>
        <w:t>آقا و سرورم و اگر رنگ من سیاه باشد</w:t>
      </w:r>
      <w:r w:rsidR="007C6A2D" w:rsidRPr="00510AFA">
        <w:rPr>
          <w:rFonts w:hint="cs"/>
          <w:rtl/>
        </w:rPr>
        <w:t>،</w:t>
      </w:r>
      <w:r w:rsidR="004F180B" w:rsidRPr="00510AFA">
        <w:rPr>
          <w:rFonts w:hint="cs"/>
          <w:rtl/>
        </w:rPr>
        <w:t xml:space="preserve"> </w:t>
      </w:r>
      <w:r w:rsidRPr="00510AFA">
        <w:rPr>
          <w:rFonts w:hint="cs"/>
          <w:rtl/>
        </w:rPr>
        <w:t>بدانید که اخلاق و رفتارم سفید است»</w:t>
      </w:r>
      <w:r w:rsidR="0075782A" w:rsidRPr="00510AFA">
        <w:rPr>
          <w:rFonts w:hint="cs"/>
          <w:rtl/>
        </w:rPr>
        <w:t xml:space="preserve">. </w:t>
      </w:r>
    </w:p>
    <w:p w:rsidR="008F4B15" w:rsidRPr="00F6678E" w:rsidRDefault="008F4B15" w:rsidP="004A7237">
      <w:pPr>
        <w:pStyle w:val="a"/>
        <w:rPr>
          <w:rtl/>
        </w:rPr>
      </w:pPr>
      <w:bookmarkStart w:id="246" w:name="_Toc275546757"/>
      <w:bookmarkStart w:id="247" w:name="_Toc420959369"/>
      <w:r w:rsidRPr="00A82C4B">
        <w:rPr>
          <w:rFonts w:hint="cs"/>
          <w:rtl/>
        </w:rPr>
        <w:t xml:space="preserve">اگر یکی از </w:t>
      </w:r>
      <w:r>
        <w:rPr>
          <w:rFonts w:hint="cs"/>
          <w:rtl/>
        </w:rPr>
        <w:t>اندامهايت</w:t>
      </w:r>
      <w:r w:rsidRPr="00A82C4B">
        <w:rPr>
          <w:rFonts w:hint="cs"/>
          <w:rtl/>
        </w:rPr>
        <w:t xml:space="preserve"> را از دست</w:t>
      </w:r>
      <w:r>
        <w:rPr>
          <w:rtl/>
        </w:rPr>
        <w:br/>
      </w:r>
      <w:r w:rsidRPr="00A82C4B">
        <w:rPr>
          <w:rFonts w:hint="cs"/>
          <w:rtl/>
        </w:rPr>
        <w:t>داده</w:t>
      </w:r>
      <w:r w:rsidR="00822A7F">
        <w:rPr>
          <w:rFonts w:hint="cs"/>
          <w:rtl/>
        </w:rPr>
        <w:t>‌ای،</w:t>
      </w:r>
      <w:r w:rsidRPr="00A82C4B">
        <w:rPr>
          <w:rFonts w:hint="cs"/>
          <w:rtl/>
        </w:rPr>
        <w:t xml:space="preserve"> </w:t>
      </w:r>
      <w:r>
        <w:rPr>
          <w:rFonts w:hint="cs"/>
          <w:rtl/>
        </w:rPr>
        <w:t>سایر اندامهايت، سالمند</w:t>
      </w:r>
      <w:bookmarkEnd w:id="246"/>
      <w:bookmarkEnd w:id="247"/>
    </w:p>
    <w:p w:rsidR="008F4B15" w:rsidRDefault="008F4B15" w:rsidP="00C51681">
      <w:pPr>
        <w:pStyle w:val="a4"/>
        <w:rPr>
          <w:rtl/>
          <w:lang w:bidi="fa-IR"/>
        </w:rPr>
      </w:pPr>
      <w:r w:rsidRPr="00A557FB">
        <w:rPr>
          <w:rFonts w:hint="cs"/>
          <w:rtl/>
          <w:lang w:bidi="fa-IR"/>
        </w:rPr>
        <w:t>ابن عباس</w:t>
      </w:r>
      <w:r w:rsidR="000179BA" w:rsidRPr="000179BA">
        <w:rPr>
          <w:rFonts w:cs="CTraditional Arabic" w:hint="cs"/>
          <w:rtl/>
          <w:lang w:bidi="fa-IR"/>
        </w:rPr>
        <w:t>س</w:t>
      </w:r>
      <w:r w:rsidR="00B53612">
        <w:rPr>
          <w:rFonts w:hint="cs"/>
          <w:rtl/>
          <w:lang w:bidi="fa-IR"/>
        </w:rPr>
        <w:t xml:space="preserve"> می‌گوید</w:t>
      </w:r>
      <w:r w:rsidR="0075782A">
        <w:rPr>
          <w:rFonts w:hint="cs"/>
          <w:rtl/>
          <w:lang w:bidi="fa-IR"/>
        </w:rPr>
        <w:t xml:space="preserve">: </w:t>
      </w:r>
    </w:p>
    <w:tbl>
      <w:tblPr>
        <w:bidiVisual/>
        <w:tblW w:w="0" w:type="auto"/>
        <w:tblLook w:val="01E0" w:firstRow="1" w:lastRow="1" w:firstColumn="1" w:lastColumn="1" w:noHBand="0" w:noVBand="0"/>
      </w:tblPr>
      <w:tblGrid>
        <w:gridCol w:w="3539"/>
        <w:gridCol w:w="3539"/>
      </w:tblGrid>
      <w:tr w:rsidR="008F4B15" w:rsidRPr="00727563" w:rsidTr="00C47612">
        <w:tc>
          <w:tcPr>
            <w:tcW w:w="3539" w:type="dxa"/>
          </w:tcPr>
          <w:p w:rsidR="008F4B15" w:rsidRPr="002F1DD5" w:rsidRDefault="008F4B15" w:rsidP="00C47612">
            <w:pPr>
              <w:ind w:firstLine="340"/>
              <w:jc w:val="center"/>
              <w:rPr>
                <w:rFonts w:ascii="Lotus Linotype" w:hAnsi="Lotus Linotype" w:cs="Lotus Linotype"/>
                <w:b/>
                <w:bCs/>
                <w:rtl/>
                <w:lang w:bidi="fa-IR"/>
              </w:rPr>
            </w:pPr>
            <w:r w:rsidRPr="002F1DD5">
              <w:rPr>
                <w:rFonts w:ascii="Lotus Linotype" w:hAnsi="Lotus Linotype" w:cs="Lotus Linotype"/>
                <w:b/>
                <w:bCs/>
                <w:rtl/>
                <w:lang w:bidi="fa-IR"/>
              </w:rPr>
              <w:t>إن یأخذ الله من عینـی نورهمـا</w:t>
            </w:r>
          </w:p>
        </w:tc>
        <w:tc>
          <w:tcPr>
            <w:tcW w:w="3539" w:type="dxa"/>
          </w:tcPr>
          <w:p w:rsidR="008F4B15" w:rsidRPr="002F1DD5" w:rsidRDefault="008F4B15" w:rsidP="00C47612">
            <w:pPr>
              <w:ind w:firstLine="340"/>
              <w:jc w:val="center"/>
              <w:rPr>
                <w:rFonts w:ascii="Lotus Linotype" w:hAnsi="Lotus Linotype" w:cs="Lotus Linotype"/>
                <w:b/>
                <w:bCs/>
                <w:rtl/>
                <w:lang w:bidi="fa-IR"/>
              </w:rPr>
            </w:pPr>
            <w:r w:rsidRPr="002F1DD5">
              <w:rPr>
                <w:rFonts w:ascii="Lotus Linotype" w:hAnsi="Lotus Linotype" w:cs="Lotus Linotype"/>
                <w:b/>
                <w:bCs/>
                <w:rtl/>
                <w:lang w:bidi="fa-IR"/>
              </w:rPr>
              <w:t>ففی لسـانی و سمعی منهما نور</w:t>
            </w:r>
          </w:p>
        </w:tc>
      </w:tr>
    </w:tbl>
    <w:p w:rsidR="008F4B15" w:rsidRDefault="008F4B15" w:rsidP="00C51681">
      <w:pPr>
        <w:pStyle w:val="a4"/>
        <w:rPr>
          <w:rtl/>
          <w:lang w:bidi="fa-IR"/>
        </w:rPr>
      </w:pPr>
      <w:r>
        <w:rPr>
          <w:rFonts w:hint="cs"/>
          <w:rtl/>
          <w:lang w:bidi="fa-IR"/>
        </w:rPr>
        <w:t>«</w:t>
      </w:r>
      <w:r w:rsidRPr="00A557FB">
        <w:rPr>
          <w:rFonts w:hint="cs"/>
          <w:rtl/>
          <w:lang w:bidi="fa-IR"/>
        </w:rPr>
        <w:t>اگر خداوند</w:t>
      </w:r>
      <w:r w:rsidR="007C6A2D">
        <w:rPr>
          <w:rFonts w:hint="cs"/>
          <w:rtl/>
          <w:lang w:bidi="fa-IR"/>
        </w:rPr>
        <w:t>،</w:t>
      </w:r>
      <w:r w:rsidR="004F180B">
        <w:rPr>
          <w:rFonts w:hint="cs"/>
          <w:rtl/>
          <w:lang w:bidi="fa-IR"/>
        </w:rPr>
        <w:t xml:space="preserve"> </w:t>
      </w:r>
      <w:r w:rsidRPr="00A557FB">
        <w:rPr>
          <w:rFonts w:hint="cs"/>
          <w:rtl/>
          <w:lang w:bidi="fa-IR"/>
        </w:rPr>
        <w:t>نور چشمانم را گرفته</w:t>
      </w:r>
      <w:r w:rsidR="007C6A2D">
        <w:rPr>
          <w:rFonts w:hint="cs"/>
          <w:rtl/>
          <w:lang w:bidi="fa-IR"/>
        </w:rPr>
        <w:t>،</w:t>
      </w:r>
      <w:r w:rsidR="004F180B">
        <w:rPr>
          <w:rFonts w:hint="cs"/>
          <w:rtl/>
          <w:lang w:bidi="fa-IR"/>
        </w:rPr>
        <w:t xml:space="preserve"> </w:t>
      </w:r>
      <w:r w:rsidRPr="00A557FB">
        <w:rPr>
          <w:rFonts w:hint="cs"/>
          <w:rtl/>
          <w:lang w:bidi="fa-IR"/>
        </w:rPr>
        <w:t>اما در زبان و گوشم</w:t>
      </w:r>
      <w:r w:rsidR="007C6A2D">
        <w:rPr>
          <w:rFonts w:hint="cs"/>
          <w:rtl/>
          <w:lang w:bidi="fa-IR"/>
        </w:rPr>
        <w:t>،</w:t>
      </w:r>
      <w:r w:rsidR="004F180B">
        <w:rPr>
          <w:rFonts w:hint="cs"/>
          <w:rtl/>
          <w:lang w:bidi="fa-IR"/>
        </w:rPr>
        <w:t xml:space="preserve"> </w:t>
      </w:r>
      <w:r w:rsidRPr="00A557FB">
        <w:rPr>
          <w:rFonts w:hint="cs"/>
          <w:rtl/>
          <w:lang w:bidi="fa-IR"/>
        </w:rPr>
        <w:t>نور است</w:t>
      </w:r>
      <w:r>
        <w:rPr>
          <w:rFonts w:hint="cs"/>
          <w:rtl/>
          <w:lang w:bidi="fa-IR"/>
        </w:rPr>
        <w:t>»</w:t>
      </w:r>
      <w:r w:rsidR="0075782A">
        <w:rPr>
          <w:rFonts w:hint="cs"/>
          <w:rtl/>
          <w:lang w:bidi="fa-IR"/>
        </w:rPr>
        <w:t xml:space="preserve">. </w:t>
      </w:r>
    </w:p>
    <w:tbl>
      <w:tblPr>
        <w:bidiVisual/>
        <w:tblW w:w="0" w:type="auto"/>
        <w:tblLook w:val="01E0" w:firstRow="1" w:lastRow="1" w:firstColumn="1" w:lastColumn="1" w:noHBand="0" w:noVBand="0"/>
      </w:tblPr>
      <w:tblGrid>
        <w:gridCol w:w="3539"/>
        <w:gridCol w:w="3539"/>
      </w:tblGrid>
      <w:tr w:rsidR="008F4B15" w:rsidRPr="00727563" w:rsidTr="00C47612">
        <w:tc>
          <w:tcPr>
            <w:tcW w:w="3539" w:type="dxa"/>
          </w:tcPr>
          <w:p w:rsidR="008F4B15" w:rsidRPr="002F1DD5" w:rsidRDefault="008F4B15" w:rsidP="00C47612">
            <w:pPr>
              <w:ind w:firstLine="340"/>
              <w:jc w:val="center"/>
              <w:rPr>
                <w:rFonts w:ascii="Lotus Linotype" w:hAnsi="Lotus Linotype" w:cs="Lotus Linotype"/>
                <w:rtl/>
                <w:lang w:bidi="fa-IR"/>
              </w:rPr>
            </w:pPr>
            <w:r w:rsidRPr="002F1DD5">
              <w:rPr>
                <w:rFonts w:ascii="Lotus Linotype" w:hAnsi="Lotus Linotype" w:cs="Lotus Linotype"/>
                <w:b/>
                <w:bCs/>
                <w:rtl/>
                <w:lang w:bidi="fa-IR"/>
              </w:rPr>
              <w:t>قلبی ذکی وعقلی غیرذی عوج</w:t>
            </w:r>
          </w:p>
        </w:tc>
        <w:tc>
          <w:tcPr>
            <w:tcW w:w="3539" w:type="dxa"/>
          </w:tcPr>
          <w:p w:rsidR="008F4B15" w:rsidRPr="002F1DD5" w:rsidRDefault="008F4B15" w:rsidP="00C47612">
            <w:pPr>
              <w:ind w:firstLine="340"/>
              <w:jc w:val="center"/>
              <w:rPr>
                <w:rFonts w:ascii="Lotus Linotype" w:hAnsi="Lotus Linotype" w:cs="Lotus Linotype"/>
                <w:rtl/>
                <w:lang w:bidi="fa-IR"/>
              </w:rPr>
            </w:pPr>
            <w:r w:rsidRPr="002F1DD5">
              <w:rPr>
                <w:rFonts w:ascii="Lotus Linotype" w:hAnsi="Lotus Linotype" w:cs="Lotus Linotype"/>
                <w:b/>
                <w:bCs/>
                <w:rtl/>
                <w:lang w:bidi="fa-IR"/>
              </w:rPr>
              <w:t>وفی فمی صارم کالسیف مأثور</w:t>
            </w:r>
          </w:p>
        </w:tc>
      </w:tr>
    </w:tbl>
    <w:p w:rsidR="008F4B15" w:rsidRPr="00C51681" w:rsidRDefault="008F4B15" w:rsidP="00C51681">
      <w:pPr>
        <w:pStyle w:val="a4"/>
        <w:rPr>
          <w:rtl/>
        </w:rPr>
      </w:pPr>
      <w:r w:rsidRPr="00C51681">
        <w:rPr>
          <w:rFonts w:hint="cs"/>
          <w:rtl/>
        </w:rPr>
        <w:t>«قلبی فهمیده دارم و عقلی که کجی و انحراف ندارد و در دهانم شمشیر برنده</w:t>
      </w:r>
      <w:r w:rsidR="00C51681">
        <w:rPr>
          <w:rFonts w:hint="eastAsia"/>
          <w:rtl/>
        </w:rPr>
        <w:t>‌</w:t>
      </w:r>
      <w:r w:rsidRPr="00C51681">
        <w:rPr>
          <w:rFonts w:hint="cs"/>
          <w:rtl/>
        </w:rPr>
        <w:t>ای است»</w:t>
      </w:r>
      <w:r w:rsidR="0075782A" w:rsidRPr="00C51681">
        <w:rPr>
          <w:rFonts w:hint="cs"/>
          <w:rtl/>
        </w:rPr>
        <w:t xml:space="preserve">. </w:t>
      </w:r>
    </w:p>
    <w:p w:rsidR="008F4B15" w:rsidRPr="00D82279" w:rsidRDefault="008F4B15" w:rsidP="00D82279">
      <w:pPr>
        <w:pStyle w:val="a4"/>
        <w:rPr>
          <w:rFonts w:ascii="KFGQPC Uthmanic Script HAFS" w:hAnsi="KFGQPC Uthmanic Script HAFS" w:cs="KFGQPC Uthmanic Script HAFS"/>
          <w:rtl/>
        </w:rPr>
      </w:pPr>
      <w:r w:rsidRPr="00C51681">
        <w:rPr>
          <w:rFonts w:hint="cs"/>
          <w:rtl/>
        </w:rPr>
        <w:t>شاید خیر تو در بلایی باشد که بدان گرفتار شده</w:t>
      </w:r>
      <w:r w:rsidR="00C51681">
        <w:rPr>
          <w:rFonts w:hint="cs"/>
          <w:rtl/>
        </w:rPr>
        <w:t>‌ای:</w:t>
      </w:r>
      <w:r w:rsidR="008F4FDD">
        <w:rPr>
          <w:rFonts w:hint="cs"/>
          <w:rtl/>
        </w:rPr>
        <w:t xml:space="preserve"> </w:t>
      </w:r>
      <w:r w:rsidR="008F4FDD">
        <w:rPr>
          <w:rFonts w:ascii="Traditional Arabic" w:hAnsi="Traditional Arabic" w:cs="Traditional Arabic"/>
          <w:rtl/>
        </w:rPr>
        <w:t>﴿</w:t>
      </w:r>
      <w:r w:rsidR="00D82279">
        <w:rPr>
          <w:rFonts w:ascii="KFGQPC Uthmanic Script HAFS" w:hAnsi="KFGQPC Uthmanic Script HAFS" w:cs="KFGQPC Uthmanic Script HAFS"/>
          <w:rtl/>
        </w:rPr>
        <w:t>وَعَسَىٰٓ أَن تَكۡرَهُواْ شَيۡ‍ٔٗا وَهُوَ خَيۡرٞ لَّكُمۡۖ</w:t>
      </w:r>
      <w:r w:rsidR="008F4FDD">
        <w:rPr>
          <w:rFonts w:ascii="Traditional Arabic" w:hAnsi="Traditional Arabic" w:cs="Traditional Arabic"/>
          <w:rtl/>
        </w:rPr>
        <w:t>﴾</w:t>
      </w:r>
      <w:r w:rsidR="008F4FDD">
        <w:rPr>
          <w:rFonts w:hint="cs"/>
          <w:rtl/>
        </w:rPr>
        <w:t xml:space="preserve"> </w:t>
      </w:r>
      <w:r w:rsidR="008F4FDD" w:rsidRPr="008F4FDD">
        <w:rPr>
          <w:rStyle w:val="Char7"/>
          <w:rFonts w:hint="cs"/>
          <w:rtl/>
        </w:rPr>
        <w:t>[</w:t>
      </w:r>
      <w:r w:rsidR="008F4FDD">
        <w:rPr>
          <w:rStyle w:val="Char7"/>
          <w:rFonts w:hint="cs"/>
          <w:rtl/>
        </w:rPr>
        <w:t>البقرة: 216</w:t>
      </w:r>
      <w:r w:rsidR="008F4FDD" w:rsidRPr="008F4FDD">
        <w:rPr>
          <w:rStyle w:val="Char7"/>
          <w:rFonts w:hint="cs"/>
          <w:rtl/>
        </w:rPr>
        <w:t>]</w:t>
      </w:r>
      <w:r w:rsidR="0075782A" w:rsidRPr="00C51681">
        <w:rPr>
          <w:rFonts w:hint="cs"/>
          <w:rtl/>
        </w:rPr>
        <w:t xml:space="preserve"> </w:t>
      </w:r>
      <w:r w:rsidRPr="00C51681">
        <w:rPr>
          <w:rFonts w:hint="cs"/>
          <w:rtl/>
        </w:rPr>
        <w:t>«شاید چیزی را ناخوش بدارید؛ حال آنکه برای شما بهتر است»</w:t>
      </w:r>
      <w:r w:rsidR="0075782A" w:rsidRPr="00C51681">
        <w:rPr>
          <w:rFonts w:hint="cs"/>
          <w:rtl/>
        </w:rPr>
        <w:t xml:space="preserve">. </w:t>
      </w:r>
    </w:p>
    <w:p w:rsidR="00C51681" w:rsidRDefault="008F4B15" w:rsidP="00C51681">
      <w:pPr>
        <w:pStyle w:val="a4"/>
        <w:rPr>
          <w:rtl/>
        </w:rPr>
      </w:pPr>
      <w:r w:rsidRPr="00C51681">
        <w:rPr>
          <w:rFonts w:hint="cs"/>
          <w:rtl/>
        </w:rPr>
        <w:t>بشار بن برد</w:t>
      </w:r>
      <w:r w:rsidR="00B53612" w:rsidRPr="00C51681">
        <w:rPr>
          <w:rFonts w:hint="cs"/>
          <w:rtl/>
        </w:rPr>
        <w:t xml:space="preserve"> می‌گوید</w:t>
      </w:r>
      <w:r w:rsidR="0075782A" w:rsidRPr="00C51681">
        <w:rPr>
          <w:rFonts w:hint="cs"/>
          <w:rtl/>
        </w:rPr>
        <w:t>:</w:t>
      </w:r>
    </w:p>
    <w:tbl>
      <w:tblPr>
        <w:bidiVisual/>
        <w:tblW w:w="0" w:type="auto"/>
        <w:jc w:val="center"/>
        <w:tblInd w:w="391" w:type="dxa"/>
        <w:tblLook w:val="04A0" w:firstRow="1" w:lastRow="0" w:firstColumn="1" w:lastColumn="0" w:noHBand="0" w:noVBand="1"/>
      </w:tblPr>
      <w:tblGrid>
        <w:gridCol w:w="3047"/>
        <w:gridCol w:w="688"/>
        <w:gridCol w:w="3178"/>
      </w:tblGrid>
      <w:tr w:rsidR="00C51681" w:rsidRPr="00525B3A" w:rsidTr="008C723A">
        <w:trPr>
          <w:jc w:val="center"/>
        </w:trPr>
        <w:tc>
          <w:tcPr>
            <w:tcW w:w="3145" w:type="dxa"/>
            <w:shd w:val="clear" w:color="auto" w:fill="auto"/>
          </w:tcPr>
          <w:p w:rsidR="00C51681" w:rsidRPr="00C51681" w:rsidRDefault="00C51681" w:rsidP="00C51681">
            <w:pPr>
              <w:pStyle w:val="a5"/>
              <w:ind w:firstLine="0"/>
              <w:jc w:val="lowKashida"/>
              <w:rPr>
                <w:sz w:val="2"/>
                <w:szCs w:val="2"/>
                <w:rtl/>
              </w:rPr>
            </w:pPr>
            <w:r w:rsidRPr="002F1DD5">
              <w:rPr>
                <w:rtl/>
              </w:rPr>
              <w:t>وعیّـرن</w:t>
            </w:r>
            <w:r>
              <w:rPr>
                <w:rFonts w:hint="cs"/>
                <w:rtl/>
              </w:rPr>
              <w:t>ي</w:t>
            </w:r>
            <w:r w:rsidRPr="002F1DD5">
              <w:rPr>
                <w:rtl/>
              </w:rPr>
              <w:t xml:space="preserve"> الأعداء والعیـب فیهمو</w:t>
            </w:r>
            <w:r>
              <w:rPr>
                <w:rFonts w:hint="cs"/>
                <w:rtl/>
              </w:rPr>
              <w:br/>
            </w:r>
          </w:p>
        </w:tc>
        <w:tc>
          <w:tcPr>
            <w:tcW w:w="709" w:type="dxa"/>
            <w:shd w:val="clear" w:color="auto" w:fill="auto"/>
          </w:tcPr>
          <w:p w:rsidR="00C51681" w:rsidRPr="00525B3A" w:rsidRDefault="00C51681" w:rsidP="00C51681">
            <w:pPr>
              <w:pStyle w:val="a5"/>
              <w:jc w:val="lowKashida"/>
              <w:rPr>
                <w:rtl/>
              </w:rPr>
            </w:pPr>
          </w:p>
        </w:tc>
        <w:tc>
          <w:tcPr>
            <w:tcW w:w="3287" w:type="dxa"/>
            <w:shd w:val="clear" w:color="auto" w:fill="auto"/>
          </w:tcPr>
          <w:p w:rsidR="00C51681" w:rsidRPr="00C51681" w:rsidRDefault="00C51681" w:rsidP="00C51681">
            <w:pPr>
              <w:pStyle w:val="a5"/>
              <w:ind w:firstLine="0"/>
              <w:jc w:val="lowKashida"/>
              <w:rPr>
                <w:sz w:val="2"/>
                <w:szCs w:val="2"/>
                <w:rtl/>
              </w:rPr>
            </w:pPr>
            <w:r w:rsidRPr="002F1DD5">
              <w:rPr>
                <w:rtl/>
              </w:rPr>
              <w:t>فـلیـس بـعـار أن یـقـال ضـریـر</w:t>
            </w:r>
            <w:r>
              <w:rPr>
                <w:rFonts w:hint="cs"/>
                <w:rtl/>
              </w:rPr>
              <w:br/>
            </w:r>
          </w:p>
        </w:tc>
      </w:tr>
    </w:tbl>
    <w:p w:rsidR="00F87F36" w:rsidRDefault="0075782A" w:rsidP="00C51681">
      <w:pPr>
        <w:pStyle w:val="a4"/>
        <w:rPr>
          <w:rtl/>
        </w:rPr>
      </w:pPr>
      <w:r w:rsidRPr="00C51681">
        <w:rPr>
          <w:rFonts w:hint="cs"/>
          <w:rtl/>
        </w:rPr>
        <w:t xml:space="preserve"> </w:t>
      </w:r>
      <w:r w:rsidR="008F4B15" w:rsidRPr="00C51681">
        <w:rPr>
          <w:rFonts w:hint="cs"/>
          <w:rtl/>
        </w:rPr>
        <w:t>«دشمنان</w:t>
      </w:r>
      <w:r w:rsidR="007C6A2D" w:rsidRPr="00C51681">
        <w:rPr>
          <w:rFonts w:hint="cs"/>
          <w:rtl/>
        </w:rPr>
        <w:t>،</w:t>
      </w:r>
      <w:r w:rsidR="004F180B" w:rsidRPr="00C51681">
        <w:rPr>
          <w:rFonts w:hint="cs"/>
          <w:rtl/>
        </w:rPr>
        <w:t xml:space="preserve"> </w:t>
      </w:r>
      <w:r w:rsidR="008F4B15" w:rsidRPr="00C51681">
        <w:rPr>
          <w:rFonts w:hint="cs"/>
          <w:rtl/>
        </w:rPr>
        <w:t>برمن عیب گرفتند؛ حال آنکه عیب در خودشان است و این</w:t>
      </w:r>
      <w:r w:rsidR="007C6A2D" w:rsidRPr="00C51681">
        <w:rPr>
          <w:rFonts w:hint="cs"/>
          <w:rtl/>
        </w:rPr>
        <w:t>،</w:t>
      </w:r>
      <w:r w:rsidR="004F180B" w:rsidRPr="00C51681">
        <w:rPr>
          <w:rFonts w:hint="cs"/>
          <w:rtl/>
        </w:rPr>
        <w:t xml:space="preserve"> </w:t>
      </w:r>
      <w:r w:rsidR="008F4B15" w:rsidRPr="00C51681">
        <w:rPr>
          <w:rFonts w:hint="cs"/>
          <w:rtl/>
        </w:rPr>
        <w:t>عیب نیست که بگویند</w:t>
      </w:r>
      <w:r w:rsidRPr="00C51681">
        <w:rPr>
          <w:rFonts w:hint="cs"/>
          <w:rtl/>
        </w:rPr>
        <w:t xml:space="preserve">: </w:t>
      </w:r>
      <w:r w:rsidR="008F4B15" w:rsidRPr="00C51681">
        <w:rPr>
          <w:rFonts w:hint="cs"/>
          <w:rtl/>
        </w:rPr>
        <w:t>فلانی</w:t>
      </w:r>
      <w:r w:rsidR="007C6A2D" w:rsidRPr="00C51681">
        <w:rPr>
          <w:rFonts w:hint="cs"/>
          <w:rtl/>
        </w:rPr>
        <w:t>،</w:t>
      </w:r>
      <w:r w:rsidR="004F180B" w:rsidRPr="00C51681">
        <w:rPr>
          <w:rFonts w:hint="cs"/>
          <w:rtl/>
        </w:rPr>
        <w:t xml:space="preserve"> </w:t>
      </w:r>
      <w:r w:rsidR="008F4B15" w:rsidRPr="00C51681">
        <w:rPr>
          <w:rFonts w:hint="cs"/>
          <w:rtl/>
        </w:rPr>
        <w:t>نابیناست»</w:t>
      </w:r>
      <w:r w:rsidRPr="00C51681">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F87F36" w:rsidRPr="00525B3A" w:rsidTr="008C723A">
        <w:trPr>
          <w:jc w:val="center"/>
        </w:trPr>
        <w:tc>
          <w:tcPr>
            <w:tcW w:w="3145" w:type="dxa"/>
            <w:shd w:val="clear" w:color="auto" w:fill="auto"/>
          </w:tcPr>
          <w:p w:rsidR="00F87F36" w:rsidRPr="00F87F36" w:rsidRDefault="00F87F36" w:rsidP="00F87F36">
            <w:pPr>
              <w:pStyle w:val="a5"/>
              <w:ind w:firstLine="0"/>
              <w:jc w:val="lowKashida"/>
              <w:rPr>
                <w:sz w:val="2"/>
                <w:szCs w:val="2"/>
                <w:rtl/>
              </w:rPr>
            </w:pPr>
            <w:r w:rsidRPr="002F1DD5">
              <w:rPr>
                <w:rtl/>
              </w:rPr>
              <w:t>إذا أبـصـر ألمـرء المـروة والتقی</w:t>
            </w:r>
            <w:r>
              <w:rPr>
                <w:rFonts w:hint="cs"/>
                <w:rtl/>
              </w:rPr>
              <w:br/>
            </w:r>
          </w:p>
        </w:tc>
        <w:tc>
          <w:tcPr>
            <w:tcW w:w="709" w:type="dxa"/>
            <w:shd w:val="clear" w:color="auto" w:fill="auto"/>
          </w:tcPr>
          <w:p w:rsidR="00F87F36" w:rsidRPr="00525B3A" w:rsidRDefault="00F87F36" w:rsidP="00F87F36">
            <w:pPr>
              <w:pStyle w:val="a5"/>
              <w:jc w:val="lowKashida"/>
              <w:rPr>
                <w:rtl/>
              </w:rPr>
            </w:pPr>
          </w:p>
        </w:tc>
        <w:tc>
          <w:tcPr>
            <w:tcW w:w="3287" w:type="dxa"/>
            <w:shd w:val="clear" w:color="auto" w:fill="auto"/>
          </w:tcPr>
          <w:p w:rsidR="00F87F36" w:rsidRPr="00F87F36" w:rsidRDefault="00F87F36" w:rsidP="00F87F36">
            <w:pPr>
              <w:pStyle w:val="a5"/>
              <w:ind w:firstLine="0"/>
              <w:jc w:val="lowKashida"/>
              <w:rPr>
                <w:sz w:val="2"/>
                <w:szCs w:val="2"/>
                <w:rtl/>
              </w:rPr>
            </w:pPr>
            <w:r w:rsidRPr="002F1DD5">
              <w:rPr>
                <w:rtl/>
              </w:rPr>
              <w:t>فـإنّ عـمـی العینـیـن لیس یضیـر</w:t>
            </w:r>
            <w:r>
              <w:rPr>
                <w:rFonts w:hint="cs"/>
                <w:rtl/>
              </w:rPr>
              <w:br/>
            </w:r>
          </w:p>
        </w:tc>
      </w:tr>
    </w:tbl>
    <w:p w:rsidR="00F87F36" w:rsidRDefault="0075782A" w:rsidP="00F87F36">
      <w:pPr>
        <w:pStyle w:val="a4"/>
        <w:rPr>
          <w:rtl/>
        </w:rPr>
      </w:pPr>
      <w:r w:rsidRPr="00C51681">
        <w:rPr>
          <w:rFonts w:hint="cs"/>
          <w:rtl/>
        </w:rPr>
        <w:t xml:space="preserve"> </w:t>
      </w:r>
      <w:r w:rsidR="008F4B15" w:rsidRPr="00C51681">
        <w:rPr>
          <w:rFonts w:hint="cs"/>
          <w:rtl/>
        </w:rPr>
        <w:t>«هرگاه فرد</w:t>
      </w:r>
      <w:r w:rsidR="007C6A2D" w:rsidRPr="00C51681">
        <w:rPr>
          <w:rFonts w:hint="cs"/>
          <w:rtl/>
        </w:rPr>
        <w:t>،</w:t>
      </w:r>
      <w:r w:rsidR="004F180B" w:rsidRPr="00C51681">
        <w:rPr>
          <w:rFonts w:hint="cs"/>
          <w:rtl/>
        </w:rPr>
        <w:t xml:space="preserve"> </w:t>
      </w:r>
      <w:r w:rsidR="008F4B15" w:rsidRPr="00C51681">
        <w:rPr>
          <w:rFonts w:hint="cs"/>
          <w:rtl/>
        </w:rPr>
        <w:t>مروت و تقوا را ببیند</w:t>
      </w:r>
      <w:r w:rsidR="007C6A2D" w:rsidRPr="00C51681">
        <w:rPr>
          <w:rFonts w:hint="cs"/>
          <w:rtl/>
        </w:rPr>
        <w:t>،</w:t>
      </w:r>
      <w:r w:rsidR="004F180B" w:rsidRPr="00C51681">
        <w:rPr>
          <w:rFonts w:hint="cs"/>
          <w:rtl/>
        </w:rPr>
        <w:t xml:space="preserve"> </w:t>
      </w:r>
      <w:r w:rsidR="008F4B15" w:rsidRPr="00C51681">
        <w:rPr>
          <w:rFonts w:hint="cs"/>
          <w:rtl/>
        </w:rPr>
        <w:t>نابینایی دو چشم</w:t>
      </w:r>
      <w:r w:rsidR="007C6A2D" w:rsidRPr="00C51681">
        <w:rPr>
          <w:rFonts w:hint="cs"/>
          <w:rtl/>
        </w:rPr>
        <w:t>،</w:t>
      </w:r>
      <w:r w:rsidR="004F180B" w:rsidRPr="00C51681">
        <w:rPr>
          <w:rFonts w:hint="cs"/>
          <w:rtl/>
        </w:rPr>
        <w:t xml:space="preserve"> </w:t>
      </w:r>
      <w:r w:rsidR="008F4B15" w:rsidRPr="00C51681">
        <w:rPr>
          <w:rFonts w:hint="cs"/>
          <w:rtl/>
        </w:rPr>
        <w:t>عیب و زیانی نیست»</w:t>
      </w:r>
      <w:r w:rsidRPr="00C51681">
        <w:rPr>
          <w:rFonts w:hint="cs"/>
          <w:rtl/>
        </w:rPr>
        <w:t>.</w:t>
      </w:r>
    </w:p>
    <w:tbl>
      <w:tblPr>
        <w:bidiVisual/>
        <w:tblW w:w="0" w:type="auto"/>
        <w:jc w:val="center"/>
        <w:tblInd w:w="391" w:type="dxa"/>
        <w:tblLook w:val="04A0" w:firstRow="1" w:lastRow="0" w:firstColumn="1" w:lastColumn="0" w:noHBand="0" w:noVBand="1"/>
      </w:tblPr>
      <w:tblGrid>
        <w:gridCol w:w="3048"/>
        <w:gridCol w:w="688"/>
        <w:gridCol w:w="3177"/>
      </w:tblGrid>
      <w:tr w:rsidR="00F87F36" w:rsidRPr="00525B3A" w:rsidTr="008C723A">
        <w:trPr>
          <w:jc w:val="center"/>
        </w:trPr>
        <w:tc>
          <w:tcPr>
            <w:tcW w:w="3145" w:type="dxa"/>
            <w:shd w:val="clear" w:color="auto" w:fill="auto"/>
          </w:tcPr>
          <w:p w:rsidR="00F87F36" w:rsidRPr="00F87F36" w:rsidRDefault="00F87F36" w:rsidP="00F87F36">
            <w:pPr>
              <w:pStyle w:val="a5"/>
              <w:ind w:firstLine="0"/>
              <w:jc w:val="lowKashida"/>
              <w:rPr>
                <w:sz w:val="2"/>
                <w:szCs w:val="2"/>
                <w:rtl/>
              </w:rPr>
            </w:pPr>
            <w:r w:rsidRPr="00F87F36">
              <w:rPr>
                <w:rtl/>
              </w:rPr>
              <w:t>رأیت العم</w:t>
            </w:r>
            <w:r>
              <w:rPr>
                <w:rFonts w:hint="cs"/>
                <w:rtl/>
              </w:rPr>
              <w:t>ي</w:t>
            </w:r>
            <w:r w:rsidRPr="00F87F36">
              <w:rPr>
                <w:rtl/>
              </w:rPr>
              <w:t xml:space="preserve"> أجراً وذخراً وعصمة</w:t>
            </w:r>
            <w:r>
              <w:rPr>
                <w:rFonts w:hint="cs"/>
                <w:rtl/>
              </w:rPr>
              <w:br/>
            </w:r>
          </w:p>
        </w:tc>
        <w:tc>
          <w:tcPr>
            <w:tcW w:w="709" w:type="dxa"/>
            <w:shd w:val="clear" w:color="auto" w:fill="auto"/>
          </w:tcPr>
          <w:p w:rsidR="00F87F36" w:rsidRPr="00F87F36" w:rsidRDefault="00F87F36" w:rsidP="00F87F36">
            <w:pPr>
              <w:pStyle w:val="a5"/>
              <w:jc w:val="lowKashida"/>
              <w:rPr>
                <w:rtl/>
              </w:rPr>
            </w:pPr>
          </w:p>
        </w:tc>
        <w:tc>
          <w:tcPr>
            <w:tcW w:w="3287" w:type="dxa"/>
            <w:shd w:val="clear" w:color="auto" w:fill="auto"/>
          </w:tcPr>
          <w:p w:rsidR="00F87F36" w:rsidRPr="00F87F36" w:rsidRDefault="00F87F36" w:rsidP="00F87F36">
            <w:pPr>
              <w:pStyle w:val="a5"/>
              <w:ind w:firstLine="0"/>
              <w:jc w:val="lowKashida"/>
              <w:rPr>
                <w:sz w:val="2"/>
                <w:szCs w:val="2"/>
                <w:rtl/>
              </w:rPr>
            </w:pPr>
            <w:r w:rsidRPr="00F87F36">
              <w:rPr>
                <w:rtl/>
              </w:rPr>
              <w:t>وإنـ</w:t>
            </w:r>
            <w:r>
              <w:rPr>
                <w:rFonts w:hint="cs"/>
                <w:rtl/>
              </w:rPr>
              <w:t>ي</w:t>
            </w:r>
            <w:r w:rsidRPr="00F87F36">
              <w:rPr>
                <w:rtl/>
              </w:rPr>
              <w:t xml:space="preserve"> إلـ</w:t>
            </w:r>
            <w:r>
              <w:rPr>
                <w:rFonts w:hint="cs"/>
                <w:rtl/>
              </w:rPr>
              <w:t>ي</w:t>
            </w:r>
            <w:r w:rsidRPr="00F87F36">
              <w:rPr>
                <w:rtl/>
              </w:rPr>
              <w:t xml:space="preserve"> تلـک الثلاث</w:t>
            </w:r>
            <w:r>
              <w:rPr>
                <w:rFonts w:hint="cs"/>
                <w:rtl/>
              </w:rPr>
              <w:t>ة</w:t>
            </w:r>
            <w:r w:rsidRPr="00F87F36">
              <w:rPr>
                <w:rtl/>
              </w:rPr>
              <w:t xml:space="preserve"> فقیــر</w:t>
            </w:r>
            <w:r>
              <w:rPr>
                <w:rFonts w:hint="cs"/>
                <w:rtl/>
              </w:rPr>
              <w:br/>
            </w:r>
          </w:p>
        </w:tc>
      </w:tr>
    </w:tbl>
    <w:p w:rsidR="008F4B15" w:rsidRPr="00C51681" w:rsidRDefault="0075782A" w:rsidP="00F87F36">
      <w:pPr>
        <w:pStyle w:val="a4"/>
        <w:rPr>
          <w:rtl/>
        </w:rPr>
      </w:pPr>
      <w:r w:rsidRPr="00C51681">
        <w:rPr>
          <w:rFonts w:hint="cs"/>
          <w:rtl/>
        </w:rPr>
        <w:t xml:space="preserve"> </w:t>
      </w:r>
      <w:r w:rsidR="008F4B15" w:rsidRPr="00C51681">
        <w:rPr>
          <w:rFonts w:hint="cs"/>
          <w:rtl/>
        </w:rPr>
        <w:t>«نابینایی را پاداش و نیز پاکدامنی و ذخیره آخرت یافتم و من به این سه چیز نیازمندم»</w:t>
      </w:r>
      <w:r w:rsidRPr="00C51681">
        <w:rPr>
          <w:rFonts w:hint="cs"/>
          <w:rtl/>
        </w:rPr>
        <w:t xml:space="preserve">. </w:t>
      </w:r>
    </w:p>
    <w:p w:rsidR="00F87F36" w:rsidRDefault="008F4B15" w:rsidP="00C51681">
      <w:pPr>
        <w:pStyle w:val="a4"/>
        <w:rPr>
          <w:rtl/>
        </w:rPr>
      </w:pPr>
      <w:r w:rsidRPr="00C51681">
        <w:rPr>
          <w:rFonts w:hint="cs"/>
          <w:rtl/>
        </w:rPr>
        <w:t>به تفاوت سخن ابن عباس و بشار با گفتار صالح بن عبدالقدوس بنگر که ابیات زیر را در وصف نابیناییش سروده است</w:t>
      </w:r>
      <w:r w:rsidR="0075782A" w:rsidRPr="00C51681">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F87F36" w:rsidRPr="00525B3A" w:rsidTr="008C723A">
        <w:trPr>
          <w:jc w:val="center"/>
        </w:trPr>
        <w:tc>
          <w:tcPr>
            <w:tcW w:w="3145" w:type="dxa"/>
            <w:shd w:val="clear" w:color="auto" w:fill="auto"/>
          </w:tcPr>
          <w:p w:rsidR="00F87F36" w:rsidRPr="00F87F36" w:rsidRDefault="00F87F36" w:rsidP="00F87F36">
            <w:pPr>
              <w:pStyle w:val="a5"/>
              <w:ind w:firstLine="0"/>
              <w:jc w:val="lowKashida"/>
              <w:rPr>
                <w:sz w:val="2"/>
                <w:szCs w:val="2"/>
                <w:rtl/>
              </w:rPr>
            </w:pPr>
            <w:r w:rsidRPr="002F1DD5">
              <w:rPr>
                <w:rtl/>
              </w:rPr>
              <w:t>علی الدنیـا السلام فما لشیـخ</w:t>
            </w:r>
            <w:r>
              <w:rPr>
                <w:rFonts w:hint="cs"/>
                <w:rtl/>
              </w:rPr>
              <w:br/>
            </w:r>
          </w:p>
        </w:tc>
        <w:tc>
          <w:tcPr>
            <w:tcW w:w="709" w:type="dxa"/>
            <w:shd w:val="clear" w:color="auto" w:fill="auto"/>
          </w:tcPr>
          <w:p w:rsidR="00F87F36" w:rsidRPr="00525B3A" w:rsidRDefault="00F87F36" w:rsidP="00F87F36">
            <w:pPr>
              <w:pStyle w:val="a5"/>
              <w:jc w:val="lowKashida"/>
              <w:rPr>
                <w:rtl/>
              </w:rPr>
            </w:pPr>
          </w:p>
        </w:tc>
        <w:tc>
          <w:tcPr>
            <w:tcW w:w="3287" w:type="dxa"/>
            <w:shd w:val="clear" w:color="auto" w:fill="auto"/>
          </w:tcPr>
          <w:p w:rsidR="00F87F36" w:rsidRPr="00F87F36" w:rsidRDefault="00F87F36" w:rsidP="00F87F36">
            <w:pPr>
              <w:pStyle w:val="a5"/>
              <w:ind w:firstLine="0"/>
              <w:jc w:val="lowKashida"/>
              <w:rPr>
                <w:sz w:val="2"/>
                <w:szCs w:val="2"/>
                <w:rtl/>
              </w:rPr>
            </w:pPr>
            <w:r w:rsidRPr="002F1DD5">
              <w:rPr>
                <w:rtl/>
              </w:rPr>
              <w:t>ضریر العیـن ف</w:t>
            </w:r>
            <w:r>
              <w:rPr>
                <w:rFonts w:hint="cs"/>
                <w:rtl/>
              </w:rPr>
              <w:t>ي</w:t>
            </w:r>
            <w:r w:rsidRPr="002F1DD5">
              <w:rPr>
                <w:rtl/>
              </w:rPr>
              <w:t xml:space="preserve"> الدنیا نصیب</w:t>
            </w:r>
            <w:r>
              <w:rPr>
                <w:rFonts w:hint="cs"/>
                <w:rtl/>
              </w:rPr>
              <w:br/>
            </w:r>
          </w:p>
        </w:tc>
      </w:tr>
    </w:tbl>
    <w:p w:rsidR="00F87F36" w:rsidRDefault="0075782A" w:rsidP="00F87F36">
      <w:pPr>
        <w:pStyle w:val="a4"/>
        <w:rPr>
          <w:rtl/>
        </w:rPr>
      </w:pPr>
      <w:r w:rsidRPr="00C51681">
        <w:rPr>
          <w:rFonts w:hint="cs"/>
          <w:rtl/>
        </w:rPr>
        <w:t xml:space="preserve"> </w:t>
      </w:r>
      <w:r w:rsidR="008F4B15" w:rsidRPr="00C51681">
        <w:rPr>
          <w:rFonts w:hint="cs"/>
          <w:rtl/>
        </w:rPr>
        <w:t>«سلام بر دنیا؛ پیرمردی که نابیناست</w:t>
      </w:r>
      <w:r w:rsidR="007C6A2D" w:rsidRPr="00C51681">
        <w:rPr>
          <w:rFonts w:hint="cs"/>
          <w:rtl/>
        </w:rPr>
        <w:t>،</w:t>
      </w:r>
      <w:r w:rsidR="004F180B" w:rsidRPr="00C51681">
        <w:rPr>
          <w:rFonts w:hint="cs"/>
          <w:rtl/>
        </w:rPr>
        <w:t xml:space="preserve"> </w:t>
      </w:r>
      <w:r w:rsidR="008F4B15" w:rsidRPr="00C51681">
        <w:rPr>
          <w:rFonts w:hint="cs"/>
          <w:rtl/>
        </w:rPr>
        <w:t>در دنیا</w:t>
      </w:r>
      <w:r w:rsidR="00F87F36">
        <w:rPr>
          <w:rFonts w:hint="cs"/>
          <w:rtl/>
        </w:rPr>
        <w:t xml:space="preserve"> بهره‌ای </w:t>
      </w:r>
      <w:r w:rsidR="008F4B15" w:rsidRPr="00C51681">
        <w:rPr>
          <w:rFonts w:hint="cs"/>
          <w:rtl/>
        </w:rPr>
        <w:t>ندارد»</w:t>
      </w:r>
      <w:r w:rsidRPr="00C51681">
        <w:rPr>
          <w:rFonts w:hint="cs"/>
          <w:rtl/>
        </w:rPr>
        <w:t>.</w:t>
      </w:r>
    </w:p>
    <w:tbl>
      <w:tblPr>
        <w:bidiVisual/>
        <w:tblW w:w="0" w:type="auto"/>
        <w:jc w:val="center"/>
        <w:tblInd w:w="391" w:type="dxa"/>
        <w:tblLook w:val="04A0" w:firstRow="1" w:lastRow="0" w:firstColumn="1" w:lastColumn="0" w:noHBand="0" w:noVBand="1"/>
      </w:tblPr>
      <w:tblGrid>
        <w:gridCol w:w="3041"/>
        <w:gridCol w:w="688"/>
        <w:gridCol w:w="3184"/>
      </w:tblGrid>
      <w:tr w:rsidR="00F87F36" w:rsidRPr="00525B3A" w:rsidTr="008C723A">
        <w:trPr>
          <w:jc w:val="center"/>
        </w:trPr>
        <w:tc>
          <w:tcPr>
            <w:tcW w:w="3145" w:type="dxa"/>
            <w:shd w:val="clear" w:color="auto" w:fill="auto"/>
          </w:tcPr>
          <w:p w:rsidR="00F87F36" w:rsidRPr="00F87F36" w:rsidRDefault="00F87F36" w:rsidP="00F87F36">
            <w:pPr>
              <w:pStyle w:val="a5"/>
              <w:ind w:firstLine="0"/>
              <w:jc w:val="lowKashida"/>
              <w:rPr>
                <w:sz w:val="2"/>
                <w:szCs w:val="2"/>
                <w:rtl/>
              </w:rPr>
            </w:pPr>
            <w:r w:rsidRPr="002F1DD5">
              <w:rPr>
                <w:rtl/>
              </w:rPr>
              <w:t>یموت المـرء وهـو یعد حیـا</w:t>
            </w:r>
            <w:r>
              <w:rPr>
                <w:rFonts w:hint="cs"/>
                <w:rtl/>
              </w:rPr>
              <w:br/>
            </w:r>
          </w:p>
        </w:tc>
        <w:tc>
          <w:tcPr>
            <w:tcW w:w="709" w:type="dxa"/>
            <w:shd w:val="clear" w:color="auto" w:fill="auto"/>
          </w:tcPr>
          <w:p w:rsidR="00F87F36" w:rsidRPr="00525B3A" w:rsidRDefault="00F87F36" w:rsidP="00F87F36">
            <w:pPr>
              <w:pStyle w:val="a5"/>
              <w:jc w:val="lowKashida"/>
              <w:rPr>
                <w:rtl/>
              </w:rPr>
            </w:pPr>
          </w:p>
        </w:tc>
        <w:tc>
          <w:tcPr>
            <w:tcW w:w="3287" w:type="dxa"/>
            <w:shd w:val="clear" w:color="auto" w:fill="auto"/>
          </w:tcPr>
          <w:p w:rsidR="00F87F36" w:rsidRPr="00F87F36" w:rsidRDefault="00F87F36" w:rsidP="00F87F36">
            <w:pPr>
              <w:pStyle w:val="a5"/>
              <w:ind w:firstLine="0"/>
              <w:jc w:val="lowKashida"/>
              <w:rPr>
                <w:sz w:val="2"/>
                <w:szCs w:val="2"/>
                <w:rtl/>
              </w:rPr>
            </w:pPr>
            <w:r w:rsidRPr="002F1DD5">
              <w:rPr>
                <w:rtl/>
              </w:rPr>
              <w:t>ویخلف ظنـه الأمل الکذوب</w:t>
            </w:r>
            <w:r>
              <w:rPr>
                <w:rFonts w:hint="cs"/>
                <w:rtl/>
              </w:rPr>
              <w:br/>
            </w:r>
          </w:p>
        </w:tc>
      </w:tr>
    </w:tbl>
    <w:p w:rsidR="00F87F36" w:rsidRDefault="0075782A" w:rsidP="00F87F36">
      <w:pPr>
        <w:pStyle w:val="a4"/>
        <w:rPr>
          <w:rtl/>
        </w:rPr>
      </w:pPr>
      <w:r w:rsidRPr="00C51681">
        <w:rPr>
          <w:rFonts w:hint="cs"/>
          <w:rtl/>
        </w:rPr>
        <w:t xml:space="preserve"> </w:t>
      </w:r>
      <w:r w:rsidR="008F4B15" w:rsidRPr="00C51681">
        <w:rPr>
          <w:rFonts w:hint="cs"/>
          <w:rtl/>
        </w:rPr>
        <w:t>«فرد نابینا</w:t>
      </w:r>
      <w:r w:rsidR="007C6A2D" w:rsidRPr="00C51681">
        <w:rPr>
          <w:rFonts w:hint="cs"/>
          <w:rtl/>
        </w:rPr>
        <w:t>،</w:t>
      </w:r>
      <w:r w:rsidR="004F180B" w:rsidRPr="00C51681">
        <w:rPr>
          <w:rFonts w:hint="cs"/>
          <w:rtl/>
        </w:rPr>
        <w:t xml:space="preserve"> </w:t>
      </w:r>
      <w:r w:rsidR="008F4B15" w:rsidRPr="00C51681">
        <w:rPr>
          <w:rFonts w:hint="cs"/>
          <w:rtl/>
        </w:rPr>
        <w:t>مرده ای است که او را زنده</w:t>
      </w:r>
      <w:r w:rsidR="00922A1A" w:rsidRPr="00C51681">
        <w:rPr>
          <w:rFonts w:hint="cs"/>
          <w:rtl/>
        </w:rPr>
        <w:t xml:space="preserve"> می‌</w:t>
      </w:r>
      <w:r w:rsidR="008F4B15" w:rsidRPr="00C51681">
        <w:rPr>
          <w:rFonts w:hint="cs"/>
          <w:rtl/>
        </w:rPr>
        <w:t>پندارند و آرزوی دروغین</w:t>
      </w:r>
      <w:r w:rsidR="007C6A2D" w:rsidRPr="00C51681">
        <w:rPr>
          <w:rFonts w:hint="cs"/>
          <w:rtl/>
        </w:rPr>
        <w:t>،</w:t>
      </w:r>
      <w:r w:rsidR="004F180B" w:rsidRPr="00C51681">
        <w:rPr>
          <w:rFonts w:hint="cs"/>
          <w:rtl/>
        </w:rPr>
        <w:t xml:space="preserve"> </w:t>
      </w:r>
      <w:r w:rsidR="008F4B15" w:rsidRPr="00C51681">
        <w:rPr>
          <w:rFonts w:hint="cs"/>
          <w:rtl/>
        </w:rPr>
        <w:t xml:space="preserve">جای گمان او را </w:t>
      </w:r>
      <w:r w:rsidR="005E3F23" w:rsidRPr="00C51681">
        <w:rPr>
          <w:rFonts w:hint="cs"/>
          <w:rtl/>
        </w:rPr>
        <w:t>می‌گ</w:t>
      </w:r>
      <w:r w:rsidR="008F4B15" w:rsidRPr="00C51681">
        <w:rPr>
          <w:rFonts w:hint="cs"/>
          <w:rtl/>
        </w:rPr>
        <w:t>یرد»</w:t>
      </w:r>
      <w:r w:rsidRPr="00C51681">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F87F36" w:rsidRPr="00525B3A" w:rsidTr="008C723A">
        <w:trPr>
          <w:jc w:val="center"/>
        </w:trPr>
        <w:tc>
          <w:tcPr>
            <w:tcW w:w="3145" w:type="dxa"/>
            <w:shd w:val="clear" w:color="auto" w:fill="auto"/>
          </w:tcPr>
          <w:p w:rsidR="00F87F36" w:rsidRPr="00F87F36" w:rsidRDefault="00F87F36" w:rsidP="00F87F36">
            <w:pPr>
              <w:pStyle w:val="a5"/>
              <w:ind w:firstLine="0"/>
              <w:jc w:val="lowKashida"/>
              <w:rPr>
                <w:sz w:val="2"/>
                <w:szCs w:val="2"/>
                <w:rtl/>
              </w:rPr>
            </w:pPr>
            <w:r w:rsidRPr="002F1DD5">
              <w:rPr>
                <w:rtl/>
              </w:rPr>
              <w:t>یمـنیـن</w:t>
            </w:r>
            <w:r>
              <w:rPr>
                <w:rFonts w:hint="cs"/>
                <w:rtl/>
              </w:rPr>
              <w:t>ي</w:t>
            </w:r>
            <w:r w:rsidRPr="002F1DD5">
              <w:rPr>
                <w:rtl/>
              </w:rPr>
              <w:t xml:space="preserve"> الطبیب شفـاء عین</w:t>
            </w:r>
            <w:r>
              <w:rPr>
                <w:rFonts w:hint="cs"/>
                <w:rtl/>
              </w:rPr>
              <w:t>ي</w:t>
            </w:r>
            <w:r>
              <w:rPr>
                <w:rtl/>
              </w:rPr>
              <w:br/>
            </w:r>
          </w:p>
        </w:tc>
        <w:tc>
          <w:tcPr>
            <w:tcW w:w="709" w:type="dxa"/>
            <w:shd w:val="clear" w:color="auto" w:fill="auto"/>
          </w:tcPr>
          <w:p w:rsidR="00F87F36" w:rsidRPr="00525B3A" w:rsidRDefault="00F87F36" w:rsidP="00F87F36">
            <w:pPr>
              <w:pStyle w:val="a5"/>
              <w:jc w:val="lowKashida"/>
              <w:rPr>
                <w:rtl/>
              </w:rPr>
            </w:pPr>
          </w:p>
        </w:tc>
        <w:tc>
          <w:tcPr>
            <w:tcW w:w="3287" w:type="dxa"/>
            <w:shd w:val="clear" w:color="auto" w:fill="auto"/>
          </w:tcPr>
          <w:p w:rsidR="00F87F36" w:rsidRPr="00F87F36" w:rsidRDefault="00F87F36" w:rsidP="00F87F36">
            <w:pPr>
              <w:pStyle w:val="a5"/>
              <w:ind w:firstLine="0"/>
              <w:jc w:val="lowKashida"/>
              <w:rPr>
                <w:sz w:val="2"/>
                <w:szCs w:val="2"/>
                <w:rtl/>
              </w:rPr>
            </w:pPr>
            <w:r w:rsidRPr="002F1DD5">
              <w:rPr>
                <w:rtl/>
              </w:rPr>
              <w:t>فإن البـعض من بعض قـریب</w:t>
            </w:r>
            <w:r>
              <w:rPr>
                <w:rFonts w:hint="cs"/>
                <w:rtl/>
              </w:rPr>
              <w:br/>
            </w:r>
          </w:p>
        </w:tc>
      </w:tr>
    </w:tbl>
    <w:p w:rsidR="008F4B15" w:rsidRPr="00C51681" w:rsidRDefault="0075782A" w:rsidP="00F87F36">
      <w:pPr>
        <w:pStyle w:val="a4"/>
        <w:rPr>
          <w:rtl/>
        </w:rPr>
      </w:pPr>
      <w:r w:rsidRPr="00C51681">
        <w:rPr>
          <w:rFonts w:hint="cs"/>
          <w:rtl/>
        </w:rPr>
        <w:t xml:space="preserve"> </w:t>
      </w:r>
      <w:r w:rsidR="008F4B15" w:rsidRPr="00C51681">
        <w:rPr>
          <w:rFonts w:hint="cs"/>
          <w:rtl/>
        </w:rPr>
        <w:t xml:space="preserve">«پزشک به من امید </w:t>
      </w:r>
      <w:r w:rsidR="00BB0072" w:rsidRPr="00C51681">
        <w:rPr>
          <w:rFonts w:hint="cs"/>
          <w:rtl/>
        </w:rPr>
        <w:t>می‌ده</w:t>
      </w:r>
      <w:r w:rsidR="008F4B15" w:rsidRPr="00C51681">
        <w:rPr>
          <w:rFonts w:hint="cs"/>
          <w:rtl/>
        </w:rPr>
        <w:t>د که چشمانم</w:t>
      </w:r>
      <w:r w:rsidR="007C6A2D" w:rsidRPr="00C51681">
        <w:rPr>
          <w:rFonts w:hint="cs"/>
          <w:rtl/>
        </w:rPr>
        <w:t>،</w:t>
      </w:r>
      <w:r w:rsidR="004F180B" w:rsidRPr="00C51681">
        <w:rPr>
          <w:rFonts w:hint="cs"/>
          <w:rtl/>
        </w:rPr>
        <w:t xml:space="preserve"> </w:t>
      </w:r>
      <w:r w:rsidR="008F4B15" w:rsidRPr="00C51681">
        <w:rPr>
          <w:rFonts w:hint="cs"/>
          <w:rtl/>
        </w:rPr>
        <w:t>خوب خواهند شد؛ چون چیزها به هم نزدیک هستند»</w:t>
      </w:r>
      <w:r w:rsidRPr="00C51681">
        <w:rPr>
          <w:rFonts w:hint="cs"/>
          <w:rtl/>
        </w:rPr>
        <w:t xml:space="preserve">. </w:t>
      </w:r>
    </w:p>
    <w:p w:rsidR="008F4B15" w:rsidRPr="00C51681" w:rsidRDefault="008F4B15" w:rsidP="00C51681">
      <w:pPr>
        <w:pStyle w:val="a4"/>
        <w:rPr>
          <w:rtl/>
        </w:rPr>
      </w:pPr>
      <w:r w:rsidRPr="00C51681">
        <w:rPr>
          <w:rFonts w:hint="cs"/>
          <w:rtl/>
        </w:rPr>
        <w:t>تقدیر</w:t>
      </w:r>
      <w:r w:rsidR="007C6A2D" w:rsidRPr="00C51681">
        <w:rPr>
          <w:rFonts w:hint="cs"/>
          <w:rtl/>
        </w:rPr>
        <w:t>،</w:t>
      </w:r>
      <w:r w:rsidR="004F180B" w:rsidRPr="00C51681">
        <w:rPr>
          <w:rFonts w:hint="cs"/>
          <w:rtl/>
        </w:rPr>
        <w:t xml:space="preserve"> </w:t>
      </w:r>
      <w:r w:rsidRPr="00C51681">
        <w:rPr>
          <w:rFonts w:hint="cs"/>
          <w:rtl/>
        </w:rPr>
        <w:t xml:space="preserve">قطعاًتحقق </w:t>
      </w:r>
      <w:r w:rsidR="0056151E" w:rsidRPr="00C51681">
        <w:rPr>
          <w:rFonts w:hint="cs"/>
          <w:rtl/>
        </w:rPr>
        <w:t>می‌یاب</w:t>
      </w:r>
      <w:r w:rsidRPr="00C51681">
        <w:rPr>
          <w:rFonts w:hint="cs"/>
          <w:rtl/>
        </w:rPr>
        <w:t>د؛ فرق ن</w:t>
      </w:r>
      <w:r w:rsidR="00FB0E09" w:rsidRPr="00C51681">
        <w:rPr>
          <w:rFonts w:hint="cs"/>
          <w:rtl/>
        </w:rPr>
        <w:t>می‌کن</w:t>
      </w:r>
      <w:r w:rsidRPr="00C51681">
        <w:rPr>
          <w:rFonts w:hint="cs"/>
          <w:rtl/>
        </w:rPr>
        <w:t xml:space="preserve">د که کسی آن را بپذیرد ویا نه؛ بلکه کسی که آن را </w:t>
      </w:r>
      <w:r w:rsidR="0006470B" w:rsidRPr="00C51681">
        <w:rPr>
          <w:rFonts w:hint="cs"/>
          <w:rtl/>
        </w:rPr>
        <w:t>می‌پذیر</w:t>
      </w:r>
      <w:r w:rsidRPr="00C51681">
        <w:rPr>
          <w:rFonts w:hint="cs"/>
          <w:rtl/>
        </w:rPr>
        <w:t>د</w:t>
      </w:r>
      <w:r w:rsidR="007C6A2D" w:rsidRPr="00C51681">
        <w:rPr>
          <w:rFonts w:hint="cs"/>
          <w:rtl/>
        </w:rPr>
        <w:t>،</w:t>
      </w:r>
      <w:r w:rsidR="004F180B" w:rsidRPr="00C51681">
        <w:rPr>
          <w:rFonts w:hint="cs"/>
          <w:rtl/>
        </w:rPr>
        <w:t xml:space="preserve"> </w:t>
      </w:r>
      <w:r w:rsidRPr="00C51681">
        <w:rPr>
          <w:rFonts w:hint="cs"/>
          <w:rtl/>
        </w:rPr>
        <w:t xml:space="preserve">پاداش </w:t>
      </w:r>
      <w:r w:rsidR="007C6A2D" w:rsidRPr="00C51681">
        <w:rPr>
          <w:rFonts w:hint="cs"/>
          <w:rtl/>
        </w:rPr>
        <w:t>می‌بی</w:t>
      </w:r>
      <w:r w:rsidRPr="00C51681">
        <w:rPr>
          <w:rFonts w:hint="cs"/>
          <w:rtl/>
        </w:rPr>
        <w:t xml:space="preserve">ند و خوشبخت </w:t>
      </w:r>
      <w:r w:rsidR="00DC3730" w:rsidRPr="00C51681">
        <w:rPr>
          <w:rFonts w:hint="cs"/>
          <w:rtl/>
        </w:rPr>
        <w:t>می‌شو</w:t>
      </w:r>
      <w:r w:rsidRPr="00C51681">
        <w:rPr>
          <w:rFonts w:hint="cs"/>
          <w:rtl/>
        </w:rPr>
        <w:t>د و کسی که آن را ن</w:t>
      </w:r>
      <w:r w:rsidR="0006470B" w:rsidRPr="00C51681">
        <w:rPr>
          <w:rFonts w:hint="cs"/>
          <w:rtl/>
        </w:rPr>
        <w:t>می‌پذیر</w:t>
      </w:r>
      <w:r w:rsidRPr="00C51681">
        <w:rPr>
          <w:rFonts w:hint="cs"/>
          <w:rtl/>
        </w:rPr>
        <w:t>د</w:t>
      </w:r>
      <w:r w:rsidR="007C6A2D" w:rsidRPr="00C51681">
        <w:rPr>
          <w:rFonts w:hint="cs"/>
          <w:rtl/>
        </w:rPr>
        <w:t>،</w:t>
      </w:r>
      <w:r w:rsidR="004F180B" w:rsidRPr="00C51681">
        <w:rPr>
          <w:rFonts w:hint="cs"/>
          <w:rtl/>
        </w:rPr>
        <w:t xml:space="preserve"> </w:t>
      </w:r>
      <w:r w:rsidRPr="00C51681">
        <w:rPr>
          <w:rFonts w:hint="cs"/>
          <w:rtl/>
        </w:rPr>
        <w:t xml:space="preserve">گناهکار و بدبخت </w:t>
      </w:r>
      <w:r w:rsidR="005E3F23" w:rsidRPr="00C51681">
        <w:rPr>
          <w:rFonts w:hint="cs"/>
          <w:rtl/>
        </w:rPr>
        <w:t>می‌گ</w:t>
      </w:r>
      <w:r w:rsidRPr="00C51681">
        <w:rPr>
          <w:rFonts w:hint="cs"/>
          <w:rtl/>
        </w:rPr>
        <w:t>ردد</w:t>
      </w:r>
      <w:r w:rsidR="0075782A" w:rsidRPr="00C51681">
        <w:rPr>
          <w:rFonts w:hint="cs"/>
          <w:rtl/>
        </w:rPr>
        <w:t xml:space="preserve">. </w:t>
      </w:r>
      <w:r w:rsidRPr="00C51681">
        <w:rPr>
          <w:rFonts w:hint="cs"/>
          <w:rtl/>
        </w:rPr>
        <w:t>عمربن عبدالعزیز رحمه الله در</w:t>
      </w:r>
      <w:r w:rsidR="00F87F36">
        <w:rPr>
          <w:rFonts w:hint="cs"/>
          <w:rtl/>
        </w:rPr>
        <w:t xml:space="preserve"> نامه‌ای </w:t>
      </w:r>
      <w:r w:rsidRPr="00C51681">
        <w:rPr>
          <w:rFonts w:hint="cs"/>
          <w:rtl/>
        </w:rPr>
        <w:t>به میمون به مهران نوشت</w:t>
      </w:r>
      <w:r w:rsidR="0075782A" w:rsidRPr="00C51681">
        <w:rPr>
          <w:rFonts w:hint="cs"/>
          <w:rtl/>
        </w:rPr>
        <w:t xml:space="preserve">: </w:t>
      </w:r>
      <w:r w:rsidRPr="00C51681">
        <w:rPr>
          <w:rFonts w:hint="cs"/>
          <w:rtl/>
        </w:rPr>
        <w:t>تو</w:t>
      </w:r>
      <w:r w:rsidR="00F87F36">
        <w:rPr>
          <w:rFonts w:hint="cs"/>
          <w:rtl/>
        </w:rPr>
        <w:t xml:space="preserve"> نامه‌ای </w:t>
      </w:r>
      <w:r w:rsidRPr="00C51681">
        <w:rPr>
          <w:rFonts w:hint="cs"/>
          <w:rtl/>
        </w:rPr>
        <w:t>برایم نوشته و در آن وفات عبدالملک را به من تسلیت گفته</w:t>
      </w:r>
      <w:r w:rsidR="00466CB9" w:rsidRPr="00C51681">
        <w:rPr>
          <w:rFonts w:hint="cs"/>
          <w:rtl/>
        </w:rPr>
        <w:t>‌ای.</w:t>
      </w:r>
      <w:r w:rsidR="0075782A" w:rsidRPr="00C51681">
        <w:rPr>
          <w:rFonts w:hint="cs"/>
          <w:rtl/>
        </w:rPr>
        <w:t xml:space="preserve"> </w:t>
      </w:r>
      <w:r w:rsidRPr="00C51681">
        <w:rPr>
          <w:rFonts w:hint="cs"/>
          <w:rtl/>
        </w:rPr>
        <w:t>مرگ</w:t>
      </w:r>
      <w:r w:rsidR="007C6A2D" w:rsidRPr="00C51681">
        <w:rPr>
          <w:rFonts w:hint="cs"/>
          <w:rtl/>
        </w:rPr>
        <w:t>،</w:t>
      </w:r>
      <w:r w:rsidR="004F180B" w:rsidRPr="00C51681">
        <w:rPr>
          <w:rFonts w:hint="cs"/>
          <w:rtl/>
        </w:rPr>
        <w:t xml:space="preserve"> </w:t>
      </w:r>
      <w:r w:rsidRPr="00C51681">
        <w:rPr>
          <w:rFonts w:hint="cs"/>
          <w:rtl/>
        </w:rPr>
        <w:t>چیزی است که همواره منتظرش هستم و از اینرو مرگ عبدالملک</w:t>
      </w:r>
      <w:r w:rsidR="007C6A2D" w:rsidRPr="00C51681">
        <w:rPr>
          <w:rFonts w:hint="cs"/>
          <w:rtl/>
        </w:rPr>
        <w:t>،</w:t>
      </w:r>
      <w:r w:rsidR="004F180B" w:rsidRPr="00C51681">
        <w:rPr>
          <w:rFonts w:hint="cs"/>
          <w:rtl/>
        </w:rPr>
        <w:t xml:space="preserve"> </w:t>
      </w:r>
      <w:r w:rsidRPr="00C51681">
        <w:rPr>
          <w:rFonts w:hint="cs"/>
          <w:rtl/>
        </w:rPr>
        <w:t>برایم غیرمنتظره نبود</w:t>
      </w:r>
      <w:r w:rsidR="0075782A" w:rsidRPr="00C51681">
        <w:rPr>
          <w:rFonts w:hint="cs"/>
          <w:rtl/>
        </w:rPr>
        <w:t xml:space="preserve">. </w:t>
      </w:r>
    </w:p>
    <w:p w:rsidR="008F4B15" w:rsidRPr="009533DC" w:rsidRDefault="008F4B15" w:rsidP="004A7237">
      <w:pPr>
        <w:pStyle w:val="a"/>
        <w:rPr>
          <w:rtl/>
        </w:rPr>
      </w:pPr>
      <w:bookmarkStart w:id="248" w:name="_Toc275546758"/>
      <w:bookmarkStart w:id="249" w:name="_Toc420959370"/>
      <w:r w:rsidRPr="009533DC">
        <w:rPr>
          <w:rFonts w:hint="cs"/>
          <w:rtl/>
        </w:rPr>
        <w:t>روزگار،</w:t>
      </w:r>
      <w:r>
        <w:rPr>
          <w:rFonts w:hint="cs"/>
          <w:rtl/>
        </w:rPr>
        <w:t xml:space="preserve"> </w:t>
      </w:r>
      <w:r w:rsidRPr="009533DC">
        <w:rPr>
          <w:rFonts w:hint="cs"/>
          <w:rtl/>
        </w:rPr>
        <w:t>در چرخش است</w:t>
      </w:r>
      <w:bookmarkEnd w:id="248"/>
      <w:bookmarkEnd w:id="249"/>
    </w:p>
    <w:p w:rsidR="008F4B15" w:rsidRPr="00D82279" w:rsidRDefault="008F4B15" w:rsidP="00D82279">
      <w:pPr>
        <w:pStyle w:val="a4"/>
        <w:rPr>
          <w:rFonts w:ascii="KFGQPC Uthmanic Script HAFS" w:hAnsi="KFGQPC Uthmanic Script HAFS" w:cs="KFGQPC Uthmanic Script HAFS"/>
          <w:rtl/>
        </w:rPr>
      </w:pPr>
      <w:r w:rsidRPr="00F87F36">
        <w:rPr>
          <w:rFonts w:hint="cs"/>
          <w:rtl/>
        </w:rPr>
        <w:t>روایت شده که احمد بن حنبل رحمه الله به عیادت بقی بن مخلد رفت و به او گفت</w:t>
      </w:r>
      <w:r w:rsidR="0075782A" w:rsidRPr="00F87F36">
        <w:rPr>
          <w:rFonts w:hint="cs"/>
          <w:rtl/>
        </w:rPr>
        <w:t xml:space="preserve">: </w:t>
      </w:r>
      <w:r w:rsidRPr="00F87F36">
        <w:rPr>
          <w:rFonts w:hint="cs"/>
          <w:rtl/>
        </w:rPr>
        <w:t>«ای ابا عبدالرحمن! تو را به پاداش خداوندی مژده باد؛ در ایام تندرستی</w:t>
      </w:r>
      <w:r w:rsidR="007C6A2D" w:rsidRPr="00F87F36">
        <w:rPr>
          <w:rFonts w:hint="cs"/>
          <w:rtl/>
        </w:rPr>
        <w:t>،</w:t>
      </w:r>
      <w:r w:rsidR="004F180B" w:rsidRPr="00F87F36">
        <w:rPr>
          <w:rFonts w:hint="cs"/>
          <w:rtl/>
        </w:rPr>
        <w:t xml:space="preserve"> </w:t>
      </w:r>
      <w:r w:rsidRPr="00F87F36">
        <w:rPr>
          <w:rFonts w:hint="cs"/>
          <w:rtl/>
        </w:rPr>
        <w:t>بیماری و مرض وجود ندارد و در ایامی که بیماری مقدر شده</w:t>
      </w:r>
      <w:r w:rsidR="007C6A2D" w:rsidRPr="00F87F36">
        <w:rPr>
          <w:rFonts w:hint="cs"/>
          <w:rtl/>
        </w:rPr>
        <w:t>،</w:t>
      </w:r>
      <w:r w:rsidR="004F180B" w:rsidRPr="00F87F36">
        <w:rPr>
          <w:rFonts w:hint="cs"/>
          <w:rtl/>
        </w:rPr>
        <w:t xml:space="preserve"> </w:t>
      </w:r>
      <w:r w:rsidRPr="00F87F36">
        <w:rPr>
          <w:rFonts w:hint="cs"/>
          <w:rtl/>
        </w:rPr>
        <w:t>تندرستی و صحتی نیست»</w:t>
      </w:r>
      <w:r w:rsidR="0075782A" w:rsidRPr="00F87F36">
        <w:rPr>
          <w:rFonts w:hint="cs"/>
          <w:rtl/>
        </w:rPr>
        <w:t xml:space="preserve">. </w:t>
      </w:r>
      <w:r w:rsidRPr="00F87F36">
        <w:rPr>
          <w:rFonts w:hint="cs"/>
          <w:rtl/>
        </w:rPr>
        <w:t>یعنی</w:t>
      </w:r>
      <w:r w:rsidR="0075782A" w:rsidRPr="00F87F36">
        <w:rPr>
          <w:rFonts w:hint="cs"/>
          <w:rtl/>
        </w:rPr>
        <w:t xml:space="preserve">: </w:t>
      </w:r>
      <w:r w:rsidRPr="00F87F36">
        <w:rPr>
          <w:rFonts w:hint="cs"/>
          <w:rtl/>
        </w:rPr>
        <w:t>در روزهایی که انسان</w:t>
      </w:r>
      <w:r w:rsidR="007C6A2D" w:rsidRPr="00F87F36">
        <w:rPr>
          <w:rFonts w:hint="cs"/>
          <w:rtl/>
        </w:rPr>
        <w:t>،</w:t>
      </w:r>
      <w:r w:rsidR="004F180B" w:rsidRPr="00F87F36">
        <w:rPr>
          <w:rFonts w:hint="cs"/>
          <w:rtl/>
        </w:rPr>
        <w:t xml:space="preserve"> </w:t>
      </w:r>
      <w:r w:rsidRPr="00F87F36">
        <w:rPr>
          <w:rFonts w:hint="cs"/>
          <w:rtl/>
        </w:rPr>
        <w:t>سالم و تندرست است</w:t>
      </w:r>
      <w:r w:rsidR="007C6A2D" w:rsidRPr="00F87F36">
        <w:rPr>
          <w:rFonts w:hint="cs"/>
          <w:rtl/>
        </w:rPr>
        <w:t>،</w:t>
      </w:r>
      <w:r w:rsidR="004F180B" w:rsidRPr="00F87F36">
        <w:rPr>
          <w:rFonts w:hint="cs"/>
          <w:rtl/>
        </w:rPr>
        <w:t xml:space="preserve"> </w:t>
      </w:r>
      <w:r w:rsidRPr="00F87F36">
        <w:rPr>
          <w:rFonts w:hint="cs"/>
          <w:rtl/>
        </w:rPr>
        <w:t>فکر و خیال بیماری به سرش</w:t>
      </w:r>
      <w:r w:rsidR="00466CB9" w:rsidRPr="00F87F36">
        <w:rPr>
          <w:rFonts w:hint="cs"/>
          <w:rtl/>
        </w:rPr>
        <w:t xml:space="preserve"> نمی‌</w:t>
      </w:r>
      <w:r w:rsidRPr="00F87F36">
        <w:rPr>
          <w:rFonts w:hint="cs"/>
          <w:rtl/>
        </w:rPr>
        <w:t>زند و از اینرو خواسته</w:t>
      </w:r>
      <w:r w:rsidR="007E49F6" w:rsidRPr="00F87F36">
        <w:rPr>
          <w:rFonts w:hint="cs"/>
          <w:rtl/>
        </w:rPr>
        <w:t xml:space="preserve">‌هایش </w:t>
      </w:r>
      <w:r w:rsidRPr="00F87F36">
        <w:rPr>
          <w:rFonts w:hint="cs"/>
          <w:rtl/>
        </w:rPr>
        <w:t xml:space="preserve">تقویت </w:t>
      </w:r>
      <w:r w:rsidR="00DC3730" w:rsidRPr="00F87F36">
        <w:rPr>
          <w:rFonts w:hint="cs"/>
          <w:rtl/>
        </w:rPr>
        <w:t>می‌شو</w:t>
      </w:r>
      <w:r w:rsidRPr="00F87F36">
        <w:rPr>
          <w:rFonts w:hint="cs"/>
          <w:rtl/>
        </w:rPr>
        <w:t>د</w:t>
      </w:r>
      <w:r w:rsidR="007C6A2D" w:rsidRPr="00F87F36">
        <w:rPr>
          <w:rFonts w:hint="cs"/>
          <w:rtl/>
        </w:rPr>
        <w:t>،</w:t>
      </w:r>
      <w:r w:rsidR="004F180B" w:rsidRPr="00F87F36">
        <w:rPr>
          <w:rFonts w:hint="cs"/>
          <w:rtl/>
        </w:rPr>
        <w:t xml:space="preserve"> </w:t>
      </w:r>
      <w:r w:rsidRPr="00F87F36">
        <w:rPr>
          <w:rFonts w:hint="cs"/>
          <w:rtl/>
        </w:rPr>
        <w:t xml:space="preserve">آرزوهایش بیشتر </w:t>
      </w:r>
      <w:r w:rsidR="005E3F23" w:rsidRPr="00F87F36">
        <w:rPr>
          <w:rFonts w:hint="cs"/>
          <w:rtl/>
        </w:rPr>
        <w:t>می‌گ</w:t>
      </w:r>
      <w:r w:rsidRPr="00F87F36">
        <w:rPr>
          <w:rFonts w:hint="cs"/>
          <w:rtl/>
        </w:rPr>
        <w:t xml:space="preserve">ردد و بلندپروازیش شدت </w:t>
      </w:r>
      <w:r w:rsidR="0056151E" w:rsidRPr="00F87F36">
        <w:rPr>
          <w:rFonts w:hint="cs"/>
          <w:rtl/>
        </w:rPr>
        <w:t>می‌یاب</w:t>
      </w:r>
      <w:r w:rsidRPr="00F87F36">
        <w:rPr>
          <w:rFonts w:hint="cs"/>
          <w:rtl/>
        </w:rPr>
        <w:t>د</w:t>
      </w:r>
      <w:r w:rsidR="0075782A" w:rsidRPr="00F87F36">
        <w:rPr>
          <w:rFonts w:hint="cs"/>
          <w:rtl/>
        </w:rPr>
        <w:t xml:space="preserve">. </w:t>
      </w:r>
      <w:r w:rsidRPr="00F87F36">
        <w:rPr>
          <w:rFonts w:hint="cs"/>
          <w:rtl/>
        </w:rPr>
        <w:t>در ایام بیماری و مرض نیز فکر سلامتی</w:t>
      </w:r>
      <w:r w:rsidR="007C6A2D" w:rsidRPr="00F87F36">
        <w:rPr>
          <w:rFonts w:hint="cs"/>
          <w:rtl/>
        </w:rPr>
        <w:t>،</w:t>
      </w:r>
      <w:r w:rsidR="004F180B" w:rsidRPr="00F87F36">
        <w:rPr>
          <w:rFonts w:hint="cs"/>
          <w:rtl/>
        </w:rPr>
        <w:t xml:space="preserve"> </w:t>
      </w:r>
      <w:r w:rsidRPr="00F87F36">
        <w:rPr>
          <w:rFonts w:hint="cs"/>
          <w:rtl/>
        </w:rPr>
        <w:t>به خاطر ن</w:t>
      </w:r>
      <w:r w:rsidR="0075782A" w:rsidRPr="00F87F36">
        <w:rPr>
          <w:rFonts w:hint="cs"/>
          <w:rtl/>
        </w:rPr>
        <w:t>می‌آی</w:t>
      </w:r>
      <w:r w:rsidRPr="00F87F36">
        <w:rPr>
          <w:rFonts w:hint="cs"/>
          <w:rtl/>
        </w:rPr>
        <w:t>د و کم همتی و آرزو نداشتن و سلطان ناامیدی بر انسان سایه</w:t>
      </w:r>
      <w:r w:rsidR="00922A1A" w:rsidRPr="00F87F36">
        <w:rPr>
          <w:rFonts w:hint="cs"/>
          <w:rtl/>
        </w:rPr>
        <w:t xml:space="preserve"> می‌</w:t>
      </w:r>
      <w:r w:rsidRPr="00F87F36">
        <w:rPr>
          <w:rFonts w:hint="cs"/>
          <w:rtl/>
        </w:rPr>
        <w:t>افکند</w:t>
      </w:r>
      <w:r w:rsidR="0075782A" w:rsidRPr="00F87F36">
        <w:rPr>
          <w:rFonts w:hint="cs"/>
          <w:rtl/>
        </w:rPr>
        <w:t xml:space="preserve">. </w:t>
      </w:r>
      <w:r w:rsidRPr="00F87F36">
        <w:rPr>
          <w:rFonts w:hint="cs"/>
          <w:rtl/>
        </w:rPr>
        <w:t>سخن امام احمد</w:t>
      </w:r>
      <w:r w:rsidR="007C6A2D" w:rsidRPr="00F87F36">
        <w:rPr>
          <w:rFonts w:hint="cs"/>
          <w:rtl/>
        </w:rPr>
        <w:t>،</w:t>
      </w:r>
      <w:r w:rsidR="004F180B" w:rsidRPr="00F87F36">
        <w:rPr>
          <w:rFonts w:hint="cs"/>
          <w:rtl/>
        </w:rPr>
        <w:t xml:space="preserve"> </w:t>
      </w:r>
      <w:r w:rsidRPr="00F87F36">
        <w:rPr>
          <w:rFonts w:hint="cs"/>
          <w:rtl/>
        </w:rPr>
        <w:t xml:space="preserve">برگرفته از کلام الهی است که </w:t>
      </w:r>
      <w:r w:rsidR="00BB0072" w:rsidRPr="00F87F36">
        <w:rPr>
          <w:rFonts w:hint="cs"/>
          <w:rtl/>
        </w:rPr>
        <w:t>می‌فرما</w:t>
      </w:r>
      <w:r w:rsidRPr="00F87F36">
        <w:rPr>
          <w:rFonts w:hint="cs"/>
          <w:rtl/>
        </w:rPr>
        <w:t>ید</w:t>
      </w:r>
      <w:r w:rsidR="0075782A" w:rsidRPr="00F87F36">
        <w:rPr>
          <w:rFonts w:hint="cs"/>
          <w:rtl/>
        </w:rPr>
        <w:t>:</w:t>
      </w:r>
      <w:r w:rsidR="008F4FDD">
        <w:rPr>
          <w:rFonts w:hint="cs"/>
          <w:rtl/>
        </w:rPr>
        <w:t xml:space="preserve"> </w:t>
      </w:r>
      <w:r w:rsidR="008F4FDD">
        <w:rPr>
          <w:rFonts w:ascii="Traditional Arabic" w:hAnsi="Traditional Arabic" w:cs="Traditional Arabic"/>
          <w:rtl/>
        </w:rPr>
        <w:t>﴿</w:t>
      </w:r>
      <w:r w:rsidR="00D82279">
        <w:rPr>
          <w:rFonts w:ascii="KFGQPC Uthmanic Script HAFS" w:hAnsi="KFGQPC Uthmanic Script HAFS" w:cs="KFGQPC Uthmanic Script HAFS" w:hint="eastAsia"/>
          <w:rtl/>
        </w:rPr>
        <w:t>وَلَئِنۡ</w:t>
      </w:r>
      <w:r w:rsidR="00D82279">
        <w:rPr>
          <w:rFonts w:ascii="KFGQPC Uthmanic Script HAFS" w:hAnsi="KFGQPC Uthmanic Script HAFS" w:cs="KFGQPC Uthmanic Script HAFS"/>
          <w:rtl/>
        </w:rPr>
        <w:t xml:space="preserve"> أَذَقۡنَا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لۡإِنسَٰنَ</w:t>
      </w:r>
      <w:r w:rsidR="00D82279">
        <w:rPr>
          <w:rFonts w:ascii="KFGQPC Uthmanic Script HAFS" w:hAnsi="KFGQPC Uthmanic Script HAFS" w:cs="KFGQPC Uthmanic Script HAFS"/>
          <w:rtl/>
        </w:rPr>
        <w:t xml:space="preserve"> مِنَّا رَحۡمَةٗ ثُمَّ نَزَعۡنَٰهَا مِنۡهُ إِنَّهُ</w:t>
      </w:r>
      <w:r w:rsidR="00D82279">
        <w:rPr>
          <w:rFonts w:ascii="KFGQPC Uthmanic Script HAFS" w:hAnsi="KFGQPC Uthmanic Script HAFS" w:cs="KFGQPC Uthmanic Script HAFS" w:hint="cs"/>
          <w:rtl/>
        </w:rPr>
        <w:t>ۥ</w:t>
      </w:r>
      <w:r w:rsidR="00D82279">
        <w:rPr>
          <w:rFonts w:ascii="KFGQPC Uthmanic Script HAFS" w:hAnsi="KFGQPC Uthmanic Script HAFS" w:cs="KFGQPC Uthmanic Script HAFS"/>
          <w:rtl/>
        </w:rPr>
        <w:t xml:space="preserve"> لَيَ‍ُٔوسٞ كَفُورٞ ٩</w:t>
      </w:r>
      <w:r w:rsidR="00D82279">
        <w:rPr>
          <w:rFonts w:ascii="KFGQPC Uthmanic Script HAFS" w:hAnsi="KFGQPC Uthmanic Script HAFS" w:cs="KFGQPC Uthmanic Script HAFS"/>
        </w:rPr>
        <w:t xml:space="preserve"> </w:t>
      </w:r>
      <w:r w:rsidR="00D82279">
        <w:rPr>
          <w:rFonts w:ascii="KFGQPC Uthmanic Script HAFS" w:hAnsi="KFGQPC Uthmanic Script HAFS" w:cs="KFGQPC Uthmanic Script HAFS" w:hint="eastAsia"/>
          <w:rtl/>
        </w:rPr>
        <w:t>وَلَئِنۡ</w:t>
      </w:r>
      <w:r w:rsidR="00D82279">
        <w:rPr>
          <w:rFonts w:ascii="KFGQPC Uthmanic Script HAFS" w:hAnsi="KFGQPC Uthmanic Script HAFS" w:cs="KFGQPC Uthmanic Script HAFS"/>
          <w:rtl/>
        </w:rPr>
        <w:t xml:space="preserve"> أَذَقۡنَٰهُ نَعۡمَآءَ بَعۡدَ ضَرَّآءَ مَسَّتۡهُ لَيَقُولَنَّ ذَهَبَ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لسَّيِّ‍َٔاتُ</w:t>
      </w:r>
      <w:r w:rsidR="00D82279">
        <w:rPr>
          <w:rFonts w:ascii="KFGQPC Uthmanic Script HAFS" w:hAnsi="KFGQPC Uthmanic Script HAFS" w:cs="KFGQPC Uthmanic Script HAFS"/>
          <w:rtl/>
        </w:rPr>
        <w:t xml:space="preserve"> عَنِّيٓۚ إِنَّهُ</w:t>
      </w:r>
      <w:r w:rsidR="00D82279">
        <w:rPr>
          <w:rFonts w:ascii="KFGQPC Uthmanic Script HAFS" w:hAnsi="KFGQPC Uthmanic Script HAFS" w:cs="KFGQPC Uthmanic Script HAFS" w:hint="cs"/>
          <w:rtl/>
        </w:rPr>
        <w:t>ۥ</w:t>
      </w:r>
      <w:r w:rsidR="00D82279">
        <w:rPr>
          <w:rFonts w:ascii="KFGQPC Uthmanic Script HAFS" w:hAnsi="KFGQPC Uthmanic Script HAFS" w:cs="KFGQPC Uthmanic Script HAFS"/>
          <w:rtl/>
        </w:rPr>
        <w:t xml:space="preserve"> لَفَرِحٞ فَخُورٌ ١٠</w:t>
      </w:r>
      <w:r w:rsidR="00D82279">
        <w:rPr>
          <w:rFonts w:ascii="KFGQPC Uthmanic Script HAFS" w:hAnsi="KFGQPC Uthmanic Script HAFS" w:cs="KFGQPC Uthmanic Script HAFS"/>
        </w:rPr>
        <w:t xml:space="preserve"> </w:t>
      </w:r>
      <w:r w:rsidR="00D82279">
        <w:rPr>
          <w:rFonts w:ascii="KFGQPC Uthmanic Script HAFS" w:hAnsi="KFGQPC Uthmanic Script HAFS" w:cs="KFGQPC Uthmanic Script HAFS" w:hint="eastAsia"/>
          <w:rtl/>
        </w:rPr>
        <w:t>إِلَّا</w:t>
      </w:r>
      <w:r w:rsidR="00D82279">
        <w:rPr>
          <w:rFonts w:ascii="KFGQPC Uthmanic Script HAFS" w:hAnsi="KFGQPC Uthmanic Script HAFS" w:cs="KFGQPC Uthmanic Script HAFS"/>
          <w:rtl/>
        </w:rPr>
        <w:t xml:space="preserve">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لَّذِينَ</w:t>
      </w:r>
      <w:r w:rsidR="00D82279">
        <w:rPr>
          <w:rFonts w:ascii="KFGQPC Uthmanic Script HAFS" w:hAnsi="KFGQPC Uthmanic Script HAFS" w:cs="KFGQPC Uthmanic Script HAFS"/>
          <w:rtl/>
        </w:rPr>
        <w:t xml:space="preserve"> صَبَرُواْ وَعَمِلُواْ </w:t>
      </w:r>
      <w:r w:rsidR="00D82279">
        <w:rPr>
          <w:rFonts w:ascii="KFGQPC Uthmanic Script HAFS" w:hAnsi="KFGQPC Uthmanic Script HAFS" w:cs="KFGQPC Uthmanic Script HAFS" w:hint="cs"/>
          <w:rtl/>
        </w:rPr>
        <w:t>ٱ</w:t>
      </w:r>
      <w:r w:rsidR="00D82279">
        <w:rPr>
          <w:rFonts w:ascii="KFGQPC Uthmanic Script HAFS" w:hAnsi="KFGQPC Uthmanic Script HAFS" w:cs="KFGQPC Uthmanic Script HAFS" w:hint="eastAsia"/>
          <w:rtl/>
        </w:rPr>
        <w:t>لصَّٰلِحَٰتِ</w:t>
      </w:r>
      <w:r w:rsidR="00D82279">
        <w:rPr>
          <w:rFonts w:ascii="KFGQPC Uthmanic Script HAFS" w:hAnsi="KFGQPC Uthmanic Script HAFS" w:cs="KFGQPC Uthmanic Script HAFS"/>
          <w:rtl/>
        </w:rPr>
        <w:t xml:space="preserve"> أُوْلَٰٓئِكَ لَهُم مَّغۡفِرَةٞ وَأَجۡرٞ كَبِيرٞ ١١</w:t>
      </w:r>
      <w:r w:rsidR="008F4FDD">
        <w:rPr>
          <w:rFonts w:ascii="Traditional Arabic" w:hAnsi="Traditional Arabic" w:cs="Traditional Arabic"/>
          <w:rtl/>
        </w:rPr>
        <w:t>﴾</w:t>
      </w:r>
      <w:r w:rsidR="008F4FDD">
        <w:rPr>
          <w:rFonts w:hint="cs"/>
          <w:rtl/>
        </w:rPr>
        <w:t xml:space="preserve"> </w:t>
      </w:r>
      <w:r w:rsidR="008F4FDD" w:rsidRPr="008F4FDD">
        <w:rPr>
          <w:rStyle w:val="Char7"/>
          <w:rFonts w:hint="cs"/>
          <w:rtl/>
        </w:rPr>
        <w:t>[</w:t>
      </w:r>
      <w:r w:rsidR="008F4FDD">
        <w:rPr>
          <w:rStyle w:val="Char7"/>
          <w:rFonts w:hint="cs"/>
          <w:rtl/>
        </w:rPr>
        <w:t>هود: 9- 11</w:t>
      </w:r>
      <w:r w:rsidR="008F4FDD" w:rsidRPr="008F4FDD">
        <w:rPr>
          <w:rStyle w:val="Char7"/>
          <w:rFonts w:hint="cs"/>
          <w:rtl/>
        </w:rPr>
        <w:t>]</w:t>
      </w:r>
      <w:r w:rsidR="0075782A" w:rsidRPr="00F87F36">
        <w:rPr>
          <w:rFonts w:hint="cs"/>
          <w:rtl/>
        </w:rPr>
        <w:t xml:space="preserve"> </w:t>
      </w:r>
      <w:r w:rsidRPr="00F87F36">
        <w:rPr>
          <w:rFonts w:hint="cs"/>
          <w:rtl/>
        </w:rPr>
        <w:t>«اگر به انسان رحمتی از سوی خود بچشانیم و سپس آن را از او بگیریم</w:t>
      </w:r>
      <w:r w:rsidR="007C6A2D" w:rsidRPr="00F87F36">
        <w:rPr>
          <w:rFonts w:hint="cs"/>
          <w:rtl/>
        </w:rPr>
        <w:t>،</w:t>
      </w:r>
      <w:r w:rsidR="004F180B" w:rsidRPr="00F87F36">
        <w:rPr>
          <w:rFonts w:hint="cs"/>
          <w:rtl/>
        </w:rPr>
        <w:t xml:space="preserve"> </w:t>
      </w:r>
      <w:r w:rsidR="00BB0072" w:rsidRPr="00F87F36">
        <w:rPr>
          <w:rFonts w:hint="cs"/>
          <w:rtl/>
        </w:rPr>
        <w:t>بی‌گمان</w:t>
      </w:r>
      <w:r w:rsidRPr="00F87F36">
        <w:rPr>
          <w:rFonts w:hint="cs"/>
          <w:rtl/>
        </w:rPr>
        <w:t xml:space="preserve"> او</w:t>
      </w:r>
      <w:r w:rsidR="007C6A2D" w:rsidRPr="00F87F36">
        <w:rPr>
          <w:rFonts w:hint="cs"/>
          <w:rtl/>
        </w:rPr>
        <w:t>،</w:t>
      </w:r>
      <w:r w:rsidR="004F180B" w:rsidRPr="00F87F36">
        <w:rPr>
          <w:rFonts w:hint="cs"/>
          <w:rtl/>
        </w:rPr>
        <w:t xml:space="preserve"> </w:t>
      </w:r>
      <w:r w:rsidRPr="00F87F36">
        <w:rPr>
          <w:rFonts w:hint="cs"/>
          <w:rtl/>
        </w:rPr>
        <w:t>ناامید و ناسپاس است</w:t>
      </w:r>
      <w:r w:rsidR="0075782A" w:rsidRPr="00F87F36">
        <w:rPr>
          <w:rFonts w:hint="cs"/>
          <w:rtl/>
        </w:rPr>
        <w:t xml:space="preserve">. </w:t>
      </w:r>
      <w:r w:rsidRPr="00F87F36">
        <w:rPr>
          <w:rFonts w:hint="cs"/>
          <w:rtl/>
        </w:rPr>
        <w:t>و اگر بعد از زیانی که به او رسیده</w:t>
      </w:r>
      <w:r w:rsidR="007C6A2D" w:rsidRPr="00F87F36">
        <w:rPr>
          <w:rFonts w:hint="cs"/>
          <w:rtl/>
        </w:rPr>
        <w:t>،</w:t>
      </w:r>
      <w:r w:rsidR="004F180B" w:rsidRPr="00F87F36">
        <w:rPr>
          <w:rFonts w:hint="cs"/>
          <w:rtl/>
        </w:rPr>
        <w:t xml:space="preserve"> </w:t>
      </w:r>
      <w:r w:rsidRPr="00F87F36">
        <w:rPr>
          <w:rFonts w:hint="cs"/>
          <w:rtl/>
        </w:rPr>
        <w:t>نعمتی بدو بچشانیم</w:t>
      </w:r>
      <w:r w:rsidR="007C6A2D" w:rsidRPr="00F87F36">
        <w:rPr>
          <w:rFonts w:hint="cs"/>
          <w:rtl/>
        </w:rPr>
        <w:t>،</w:t>
      </w:r>
      <w:r w:rsidR="00B53612" w:rsidRPr="00F87F36">
        <w:rPr>
          <w:rFonts w:hint="cs"/>
          <w:rtl/>
        </w:rPr>
        <w:t xml:space="preserve"> می‌گوید</w:t>
      </w:r>
      <w:r w:rsidR="0075782A" w:rsidRPr="00F87F36">
        <w:rPr>
          <w:rFonts w:hint="cs"/>
          <w:rtl/>
        </w:rPr>
        <w:t>:</w:t>
      </w:r>
      <w:r w:rsidR="00EC252B" w:rsidRPr="00F87F36">
        <w:rPr>
          <w:rFonts w:hint="cs"/>
          <w:rtl/>
        </w:rPr>
        <w:t xml:space="preserve"> بدی‌ها </w:t>
      </w:r>
      <w:r w:rsidRPr="00F87F36">
        <w:rPr>
          <w:rFonts w:hint="cs"/>
          <w:rtl/>
        </w:rPr>
        <w:t>از من دور شده</w:t>
      </w:r>
      <w:r w:rsidR="00C96E34" w:rsidRPr="00F87F36">
        <w:rPr>
          <w:rFonts w:hint="cs"/>
          <w:rtl/>
        </w:rPr>
        <w:t>‌اند.</w:t>
      </w:r>
      <w:r w:rsidR="0075782A" w:rsidRPr="00F87F36">
        <w:rPr>
          <w:rFonts w:hint="cs"/>
          <w:rtl/>
        </w:rPr>
        <w:t xml:space="preserve"> </w:t>
      </w:r>
      <w:r w:rsidR="00BB0072" w:rsidRPr="00F87F36">
        <w:rPr>
          <w:rFonts w:hint="cs"/>
          <w:rtl/>
        </w:rPr>
        <w:t>بی‌گمان</w:t>
      </w:r>
      <w:r w:rsidRPr="00F87F36">
        <w:rPr>
          <w:rFonts w:hint="cs"/>
          <w:rtl/>
        </w:rPr>
        <w:t xml:space="preserve"> انسان</w:t>
      </w:r>
      <w:r w:rsidR="007C6A2D" w:rsidRPr="00F87F36">
        <w:rPr>
          <w:rFonts w:hint="cs"/>
          <w:rtl/>
        </w:rPr>
        <w:t>،</w:t>
      </w:r>
      <w:r w:rsidR="004F180B" w:rsidRPr="00F87F36">
        <w:rPr>
          <w:rFonts w:hint="cs"/>
          <w:rtl/>
        </w:rPr>
        <w:t xml:space="preserve"> </w:t>
      </w:r>
      <w:r w:rsidRPr="00F87F36">
        <w:rPr>
          <w:rFonts w:hint="cs"/>
          <w:rtl/>
        </w:rPr>
        <w:t xml:space="preserve">(از متاع دنیا) شادمان است و (به خاطر دنیا بر دیگران) فخرفروش </w:t>
      </w:r>
      <w:r w:rsidR="00A235EC" w:rsidRPr="00F87F36">
        <w:rPr>
          <w:rFonts w:hint="cs"/>
          <w:rtl/>
        </w:rPr>
        <w:t>می‌با</w:t>
      </w:r>
      <w:r w:rsidRPr="00F87F36">
        <w:rPr>
          <w:rFonts w:hint="cs"/>
          <w:rtl/>
        </w:rPr>
        <w:t>شد</w:t>
      </w:r>
      <w:r w:rsidR="007C6A2D" w:rsidRPr="00F87F36">
        <w:rPr>
          <w:rFonts w:hint="cs"/>
          <w:rtl/>
        </w:rPr>
        <w:t>،</w:t>
      </w:r>
      <w:r w:rsidR="004F180B" w:rsidRPr="00F87F36">
        <w:rPr>
          <w:rFonts w:hint="cs"/>
          <w:rtl/>
        </w:rPr>
        <w:t xml:space="preserve"> </w:t>
      </w:r>
      <w:r w:rsidRPr="00F87F36">
        <w:rPr>
          <w:rFonts w:hint="cs"/>
          <w:rtl/>
        </w:rPr>
        <w:t>مگر کسانی که (در</w:t>
      </w:r>
      <w:r w:rsidR="00922A1A" w:rsidRPr="00F87F36">
        <w:rPr>
          <w:rFonts w:hint="cs"/>
          <w:rtl/>
        </w:rPr>
        <w:t xml:space="preserve"> سختی‌ها</w:t>
      </w:r>
      <w:r w:rsidRPr="00F87F36">
        <w:rPr>
          <w:rFonts w:hint="cs"/>
          <w:rtl/>
        </w:rPr>
        <w:t>) شکیبایی ورزند و (در خوشی و ناخوشی) کار شایسته کنند؛ ایشان آمرزش و پاداش بزرگی دارند»</w:t>
      </w:r>
      <w:r w:rsidR="0075782A" w:rsidRPr="00F87F36">
        <w:rPr>
          <w:rFonts w:hint="cs"/>
          <w:rtl/>
        </w:rPr>
        <w:t xml:space="preserve">. </w:t>
      </w:r>
    </w:p>
    <w:p w:rsidR="008F4B15" w:rsidRDefault="008F4B15" w:rsidP="00B576B4">
      <w:pPr>
        <w:pStyle w:val="a4"/>
        <w:rPr>
          <w:rtl/>
          <w:lang w:bidi="fa-IR"/>
        </w:rPr>
      </w:pPr>
      <w:r w:rsidRPr="00F87F36">
        <w:rPr>
          <w:rFonts w:hint="cs"/>
          <w:rtl/>
        </w:rPr>
        <w:t>حافظ ابن کثیررحمه الله</w:t>
      </w:r>
      <w:r w:rsidR="00B53612" w:rsidRPr="00F87F36">
        <w:rPr>
          <w:rFonts w:hint="cs"/>
          <w:rtl/>
        </w:rPr>
        <w:t xml:space="preserve"> می‌گوید</w:t>
      </w:r>
      <w:r w:rsidR="0075782A" w:rsidRPr="00F87F36">
        <w:rPr>
          <w:rFonts w:hint="cs"/>
          <w:rtl/>
        </w:rPr>
        <w:t xml:space="preserve">: </w:t>
      </w:r>
      <w:r w:rsidRPr="00F87F36">
        <w:rPr>
          <w:rFonts w:hint="cs"/>
          <w:rtl/>
        </w:rPr>
        <w:t>«خداوند</w:t>
      </w:r>
      <w:r w:rsidR="007C6A2D" w:rsidRPr="00F87F36">
        <w:rPr>
          <w:rFonts w:hint="cs"/>
          <w:rtl/>
        </w:rPr>
        <w:t>،</w:t>
      </w:r>
      <w:r w:rsidR="004F180B" w:rsidRPr="00F87F36">
        <w:rPr>
          <w:rFonts w:hint="cs"/>
          <w:rtl/>
        </w:rPr>
        <w:t xml:space="preserve"> </w:t>
      </w:r>
      <w:r w:rsidRPr="00F87F36">
        <w:rPr>
          <w:rFonts w:hint="cs"/>
          <w:rtl/>
        </w:rPr>
        <w:t xml:space="preserve">در این آیه از انسان و از خصلتهای زشت او خبر </w:t>
      </w:r>
      <w:r w:rsidR="00BB0072" w:rsidRPr="00F87F36">
        <w:rPr>
          <w:rFonts w:hint="cs"/>
          <w:rtl/>
        </w:rPr>
        <w:t>می‌ده</w:t>
      </w:r>
      <w:r w:rsidRPr="00F87F36">
        <w:rPr>
          <w:rFonts w:hint="cs"/>
          <w:rtl/>
        </w:rPr>
        <w:t>د و برخی از بندگانش را که بر آنها رحم نموده</w:t>
      </w:r>
      <w:r w:rsidR="007C6A2D" w:rsidRPr="00F87F36">
        <w:rPr>
          <w:rFonts w:hint="cs"/>
          <w:rtl/>
        </w:rPr>
        <w:t>،</w:t>
      </w:r>
      <w:r w:rsidR="004F180B" w:rsidRPr="00F87F36">
        <w:rPr>
          <w:rFonts w:hint="cs"/>
          <w:rtl/>
        </w:rPr>
        <w:t xml:space="preserve"> </w:t>
      </w:r>
      <w:r w:rsidRPr="00F87F36">
        <w:rPr>
          <w:rFonts w:hint="cs"/>
          <w:rtl/>
        </w:rPr>
        <w:t xml:space="preserve">مستثنی </w:t>
      </w:r>
      <w:r w:rsidR="005E3F23" w:rsidRPr="00F87F36">
        <w:rPr>
          <w:rFonts w:hint="cs"/>
          <w:rtl/>
        </w:rPr>
        <w:t>می‌گ</w:t>
      </w:r>
      <w:r w:rsidRPr="00F87F36">
        <w:rPr>
          <w:rFonts w:hint="cs"/>
          <w:rtl/>
        </w:rPr>
        <w:t>رداند و</w:t>
      </w:r>
      <w:r w:rsidR="00B53612" w:rsidRPr="00F87F36">
        <w:rPr>
          <w:rFonts w:hint="cs"/>
          <w:rtl/>
        </w:rPr>
        <w:t xml:space="preserve"> می‌گوید</w:t>
      </w:r>
      <w:r w:rsidR="0075782A" w:rsidRPr="00F87F36">
        <w:rPr>
          <w:rFonts w:hint="cs"/>
          <w:rtl/>
        </w:rPr>
        <w:t xml:space="preserve">: </w:t>
      </w:r>
      <w:r w:rsidRPr="00F87F36">
        <w:rPr>
          <w:rFonts w:hint="cs"/>
          <w:rtl/>
        </w:rPr>
        <w:t>(هرگاه انسان بعد از ناز و نعمت</w:t>
      </w:r>
      <w:r w:rsidR="007C6A2D" w:rsidRPr="00F87F36">
        <w:rPr>
          <w:rFonts w:hint="cs"/>
          <w:rtl/>
        </w:rPr>
        <w:t>،</w:t>
      </w:r>
      <w:r w:rsidR="004F180B" w:rsidRPr="00F87F36">
        <w:rPr>
          <w:rFonts w:hint="cs"/>
          <w:rtl/>
        </w:rPr>
        <w:t xml:space="preserve"> </w:t>
      </w:r>
      <w:r w:rsidRPr="00F87F36">
        <w:rPr>
          <w:rFonts w:hint="cs"/>
          <w:rtl/>
        </w:rPr>
        <w:t>به سختی و رنجی مبتلا گردد</w:t>
      </w:r>
      <w:r w:rsidR="007C6A2D" w:rsidRPr="00F87F36">
        <w:rPr>
          <w:rFonts w:hint="cs"/>
          <w:rtl/>
        </w:rPr>
        <w:t>،</w:t>
      </w:r>
      <w:r w:rsidR="004F180B" w:rsidRPr="00F87F36">
        <w:rPr>
          <w:rFonts w:hint="cs"/>
          <w:rtl/>
        </w:rPr>
        <w:t xml:space="preserve"> </w:t>
      </w:r>
      <w:r w:rsidRPr="00F87F36">
        <w:rPr>
          <w:rFonts w:hint="cs"/>
          <w:rtl/>
        </w:rPr>
        <w:t xml:space="preserve">از آینده ناامید </w:t>
      </w:r>
      <w:r w:rsidR="00DC3730" w:rsidRPr="00F87F36">
        <w:rPr>
          <w:rFonts w:hint="cs"/>
          <w:rtl/>
        </w:rPr>
        <w:t>می‌شو</w:t>
      </w:r>
      <w:r w:rsidRPr="00F87F36">
        <w:rPr>
          <w:rFonts w:hint="cs"/>
          <w:rtl/>
        </w:rPr>
        <w:t>د و</w:t>
      </w:r>
      <w:r w:rsidR="00402277" w:rsidRPr="00F87F36">
        <w:rPr>
          <w:rFonts w:hint="cs"/>
          <w:rtl/>
        </w:rPr>
        <w:t xml:space="preserve"> نعمت‌های</w:t>
      </w:r>
      <w:r w:rsidRPr="00F87F36">
        <w:rPr>
          <w:rFonts w:hint="cs"/>
          <w:rtl/>
        </w:rPr>
        <w:t xml:space="preserve"> گذشته را طوری انکار و ناسپاسی </w:t>
      </w:r>
      <w:r w:rsidR="00A235EC" w:rsidRPr="00F87F36">
        <w:rPr>
          <w:rFonts w:hint="cs"/>
          <w:rtl/>
        </w:rPr>
        <w:t>می‌نم</w:t>
      </w:r>
      <w:r w:rsidRPr="00F87F36">
        <w:rPr>
          <w:rFonts w:hint="cs"/>
          <w:rtl/>
        </w:rPr>
        <w:t>اید که گویا اصلاً چیزی ندیده است و به هیچ گشایشی هم امیدوار نیست)</w:t>
      </w:r>
      <w:r w:rsidR="0075782A" w:rsidRPr="00F87F36">
        <w:rPr>
          <w:rFonts w:hint="cs"/>
          <w:rtl/>
        </w:rPr>
        <w:t xml:space="preserve">. </w:t>
      </w:r>
      <w:r w:rsidRPr="00F87F36">
        <w:rPr>
          <w:rFonts w:hint="cs"/>
          <w:rtl/>
        </w:rPr>
        <w:t>دیگر ویژگی انسان</w:t>
      </w:r>
      <w:r w:rsidR="007C6A2D" w:rsidRPr="00F87F36">
        <w:rPr>
          <w:rFonts w:hint="cs"/>
          <w:rtl/>
        </w:rPr>
        <w:t>،</w:t>
      </w:r>
      <w:r w:rsidR="004F180B" w:rsidRPr="00F87F36">
        <w:rPr>
          <w:rFonts w:hint="cs"/>
          <w:rtl/>
        </w:rPr>
        <w:t xml:space="preserve"> </w:t>
      </w:r>
      <w:r w:rsidRPr="00F87F36">
        <w:rPr>
          <w:rFonts w:hint="cs"/>
          <w:rtl/>
        </w:rPr>
        <w:t>این است که اگر بعد از رنج و ناخوشی</w:t>
      </w:r>
      <w:r w:rsidR="007C6A2D" w:rsidRPr="00F87F36">
        <w:rPr>
          <w:rFonts w:hint="cs"/>
          <w:rtl/>
        </w:rPr>
        <w:t>،</w:t>
      </w:r>
      <w:r w:rsidR="004F180B" w:rsidRPr="00F87F36">
        <w:rPr>
          <w:rFonts w:hint="cs"/>
          <w:rtl/>
        </w:rPr>
        <w:t xml:space="preserve"> </w:t>
      </w:r>
      <w:r w:rsidRPr="00F87F36">
        <w:rPr>
          <w:rFonts w:hint="cs"/>
          <w:rtl/>
        </w:rPr>
        <w:t>نعمتی به او برسد</w:t>
      </w:r>
      <w:r w:rsidR="007C6A2D" w:rsidRPr="00F87F36">
        <w:rPr>
          <w:rFonts w:hint="cs"/>
          <w:rtl/>
        </w:rPr>
        <w:t>،</w:t>
      </w:r>
      <w:r w:rsidR="008F4FDD">
        <w:rPr>
          <w:rFonts w:hint="cs"/>
          <w:rtl/>
        </w:rPr>
        <w:t xml:space="preserve"> </w:t>
      </w:r>
      <w:r w:rsidR="008F4FDD">
        <w:rPr>
          <w:rFonts w:ascii="Traditional Arabic" w:hAnsi="Traditional Arabic" w:cs="Traditional Arabic"/>
          <w:rtl/>
        </w:rPr>
        <w:t>﴿</w:t>
      </w:r>
      <w:r w:rsidR="00B576B4">
        <w:rPr>
          <w:rFonts w:ascii="KFGQPC Uthmanic Script HAFS" w:hAnsi="KFGQPC Uthmanic Script HAFS" w:cs="KFGQPC Uthmanic Script HAFS"/>
          <w:rtl/>
        </w:rPr>
        <w:t xml:space="preserve">لَيَقُولَنَّ ذَهَبَ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لسَّيِّ‍َٔاتُ</w:t>
      </w:r>
      <w:r w:rsidR="00B576B4">
        <w:rPr>
          <w:rFonts w:ascii="KFGQPC Uthmanic Script HAFS" w:hAnsi="KFGQPC Uthmanic Script HAFS" w:cs="KFGQPC Uthmanic Script HAFS"/>
          <w:rtl/>
        </w:rPr>
        <w:t xml:space="preserve"> عَنِّيٓۚ</w:t>
      </w:r>
      <w:r w:rsidR="008F4FDD">
        <w:rPr>
          <w:rFonts w:ascii="Traditional Arabic" w:hAnsi="Traditional Arabic" w:cs="Traditional Arabic"/>
          <w:rtl/>
        </w:rPr>
        <w:t>﴾</w:t>
      </w:r>
      <w:r w:rsidR="004F180B" w:rsidRPr="00F87F36">
        <w:rPr>
          <w:rFonts w:hint="cs"/>
          <w:rtl/>
        </w:rPr>
        <w:t xml:space="preserve"> </w:t>
      </w:r>
      <w:r w:rsidR="00B53612" w:rsidRPr="00F87F36">
        <w:rPr>
          <w:rtl/>
        </w:rPr>
        <w:t>می‌گوید</w:t>
      </w:r>
      <w:r w:rsidR="0075782A" w:rsidRPr="00F87F36">
        <w:rPr>
          <w:rFonts w:hint="cs"/>
          <w:rtl/>
        </w:rPr>
        <w:t>:</w:t>
      </w:r>
      <w:r w:rsidR="00EC252B" w:rsidRPr="00F87F36">
        <w:rPr>
          <w:rFonts w:hint="cs"/>
          <w:rtl/>
        </w:rPr>
        <w:t xml:space="preserve"> بدی‌ها </w:t>
      </w:r>
      <w:r w:rsidRPr="00F87F36">
        <w:rPr>
          <w:rFonts w:hint="cs"/>
          <w:rtl/>
        </w:rPr>
        <w:t>از من دور شده</w:t>
      </w:r>
      <w:r w:rsidR="00C96E34" w:rsidRPr="00F87F36">
        <w:rPr>
          <w:rFonts w:hint="cs"/>
          <w:rtl/>
        </w:rPr>
        <w:t>‌اند.</w:t>
      </w:r>
      <w:r w:rsidR="0075782A" w:rsidRPr="00F87F36">
        <w:rPr>
          <w:rFonts w:hint="cs"/>
          <w:rtl/>
        </w:rPr>
        <w:t xml:space="preserve"> </w:t>
      </w:r>
      <w:r w:rsidRPr="00F87F36">
        <w:rPr>
          <w:rFonts w:hint="cs"/>
          <w:rtl/>
        </w:rPr>
        <w:t>به تعبیردیگر</w:t>
      </w:r>
      <w:r w:rsidR="00B53612" w:rsidRPr="00F87F36">
        <w:rPr>
          <w:rFonts w:hint="cs"/>
          <w:rtl/>
        </w:rPr>
        <w:t xml:space="preserve"> می‌گوید</w:t>
      </w:r>
      <w:r w:rsidR="0075782A" w:rsidRPr="00F87F36">
        <w:rPr>
          <w:rFonts w:hint="cs"/>
          <w:rtl/>
        </w:rPr>
        <w:t xml:space="preserve">: </w:t>
      </w:r>
      <w:r w:rsidRPr="00F87F36">
        <w:rPr>
          <w:rFonts w:hint="cs"/>
          <w:rtl/>
        </w:rPr>
        <w:t>بعد از این</w:t>
      </w:r>
      <w:r w:rsidR="007C6A2D" w:rsidRPr="00F87F36">
        <w:rPr>
          <w:rFonts w:hint="cs"/>
          <w:rtl/>
        </w:rPr>
        <w:t>،</w:t>
      </w:r>
      <w:r w:rsidR="004F180B" w:rsidRPr="00F87F36">
        <w:rPr>
          <w:rFonts w:hint="cs"/>
          <w:rtl/>
        </w:rPr>
        <w:t xml:space="preserve"> </w:t>
      </w:r>
      <w:r w:rsidRPr="00F87F36">
        <w:rPr>
          <w:rFonts w:hint="cs"/>
          <w:rtl/>
        </w:rPr>
        <w:t>دیگر بدی و ناخوشی به من نخواهد رسید!</w:t>
      </w:r>
      <w:r w:rsidR="008F4FDD">
        <w:rPr>
          <w:rFonts w:hint="cs"/>
          <w:rtl/>
        </w:rPr>
        <w:t xml:space="preserve"> </w:t>
      </w:r>
      <w:r w:rsidR="008F4FDD">
        <w:rPr>
          <w:rFonts w:ascii="Traditional Arabic" w:hAnsi="Traditional Arabic" w:cs="Traditional Arabic"/>
          <w:rtl/>
        </w:rPr>
        <w:t>﴿</w:t>
      </w:r>
      <w:r w:rsidR="00B576B4">
        <w:rPr>
          <w:rFonts w:ascii="KFGQPC Uthmanic Script HAFS" w:hAnsi="KFGQPC Uthmanic Script HAFS" w:cs="KFGQPC Uthmanic Script HAFS"/>
          <w:rtl/>
        </w:rPr>
        <w:t>إِنَّهُ</w:t>
      </w:r>
      <w:r w:rsidR="00B576B4">
        <w:rPr>
          <w:rFonts w:ascii="KFGQPC Uthmanic Script HAFS" w:hAnsi="KFGQPC Uthmanic Script HAFS" w:cs="KFGQPC Uthmanic Script HAFS" w:hint="cs"/>
          <w:rtl/>
        </w:rPr>
        <w:t>ۥ</w:t>
      </w:r>
      <w:r w:rsidR="00B576B4">
        <w:rPr>
          <w:rFonts w:ascii="KFGQPC Uthmanic Script HAFS" w:hAnsi="KFGQPC Uthmanic Script HAFS" w:cs="KFGQPC Uthmanic Script HAFS"/>
          <w:rtl/>
        </w:rPr>
        <w:t xml:space="preserve"> لَفَرِحٞ فَخُورٌ ١٠</w:t>
      </w:r>
      <w:r w:rsidR="008F4FDD">
        <w:rPr>
          <w:rFonts w:ascii="Traditional Arabic" w:hAnsi="Traditional Arabic" w:cs="Traditional Arabic"/>
          <w:rtl/>
        </w:rPr>
        <w:t>﴾</w:t>
      </w:r>
      <w:r w:rsidRPr="00F87F36">
        <w:rPr>
          <w:rFonts w:hint="cs"/>
          <w:rtl/>
        </w:rPr>
        <w:t xml:space="preserve"> «او شادمان و متکبر است»</w:t>
      </w:r>
      <w:r w:rsidR="0075782A" w:rsidRPr="00F87F36">
        <w:rPr>
          <w:rFonts w:hint="cs"/>
          <w:rtl/>
        </w:rPr>
        <w:t xml:space="preserve">. </w:t>
      </w:r>
      <w:r w:rsidRPr="00F87F36">
        <w:rPr>
          <w:rFonts w:hint="cs"/>
          <w:rtl/>
        </w:rPr>
        <w:t xml:space="preserve">یعنی از آنچه دارد شادمان است و بر دیگران فخرفروشی و تکبر </w:t>
      </w:r>
      <w:r w:rsidR="00A235EC" w:rsidRPr="00F87F36">
        <w:rPr>
          <w:rFonts w:hint="cs"/>
          <w:rtl/>
        </w:rPr>
        <w:t>می‌نم</w:t>
      </w:r>
      <w:r w:rsidRPr="00F87F36">
        <w:rPr>
          <w:rFonts w:hint="cs"/>
          <w:rtl/>
        </w:rPr>
        <w:t>اید</w:t>
      </w:r>
      <w:r w:rsidR="0075782A" w:rsidRPr="00F87F36">
        <w:rPr>
          <w:rFonts w:hint="cs"/>
          <w:rtl/>
        </w:rPr>
        <w:t xml:space="preserve">. </w:t>
      </w:r>
      <w:r w:rsidRPr="00F87F36">
        <w:rPr>
          <w:rFonts w:hint="cs"/>
          <w:rtl/>
        </w:rPr>
        <w:t xml:space="preserve">خداوند متعال </w:t>
      </w:r>
      <w:r w:rsidR="00BB0072" w:rsidRPr="00F87F36">
        <w:rPr>
          <w:rFonts w:hint="cs"/>
          <w:rtl/>
        </w:rPr>
        <w:t>می‌فرما</w:t>
      </w:r>
      <w:r w:rsidRPr="00F87F36">
        <w:rPr>
          <w:rFonts w:hint="cs"/>
          <w:rtl/>
        </w:rPr>
        <w:t>ید</w:t>
      </w:r>
      <w:r w:rsidR="0075782A" w:rsidRPr="00F87F36">
        <w:rPr>
          <w:rFonts w:hint="cs"/>
          <w:rtl/>
        </w:rPr>
        <w:t>:</w:t>
      </w:r>
      <w:r w:rsidR="008F4FDD">
        <w:rPr>
          <w:rFonts w:hint="cs"/>
          <w:rtl/>
        </w:rPr>
        <w:t xml:space="preserve"> </w:t>
      </w:r>
      <w:r w:rsidR="008F4FDD">
        <w:rPr>
          <w:rFonts w:ascii="Traditional Arabic" w:hAnsi="Traditional Arabic" w:cs="Traditional Arabic"/>
          <w:rtl/>
        </w:rPr>
        <w:t>﴿</w:t>
      </w:r>
      <w:r w:rsidR="00B576B4">
        <w:rPr>
          <w:rFonts w:ascii="KFGQPC Uthmanic Script HAFS" w:hAnsi="KFGQPC Uthmanic Script HAFS" w:cs="KFGQPC Uthmanic Script HAFS" w:hint="eastAsia"/>
          <w:rtl/>
        </w:rPr>
        <w:t>إِلَّا</w:t>
      </w:r>
      <w:r w:rsidR="00B576B4">
        <w:rPr>
          <w:rFonts w:ascii="KFGQPC Uthmanic Script HAFS" w:hAnsi="KFGQPC Uthmanic Script HAFS" w:cs="KFGQPC Uthmanic Script HAFS"/>
          <w:rtl/>
        </w:rPr>
        <w:t xml:space="preserve">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لَّذِينَ</w:t>
      </w:r>
      <w:r w:rsidR="00B576B4">
        <w:rPr>
          <w:rFonts w:ascii="KFGQPC Uthmanic Script HAFS" w:hAnsi="KFGQPC Uthmanic Script HAFS" w:cs="KFGQPC Uthmanic Script HAFS"/>
          <w:rtl/>
        </w:rPr>
        <w:t xml:space="preserve"> صَبَرُواْ وَعَمِلُواْ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لصَّٰلِحَٰتِ</w:t>
      </w:r>
      <w:r w:rsidR="00B576B4">
        <w:rPr>
          <w:rFonts w:ascii="KFGQPC Uthmanic Script HAFS" w:hAnsi="KFGQPC Uthmanic Script HAFS" w:cs="KFGQPC Uthmanic Script HAFS"/>
          <w:rtl/>
        </w:rPr>
        <w:t xml:space="preserve"> أُوْلَٰٓئِكَ لَهُم مَّغۡفِرَةٞ وَأَجۡرٞ كَبِيرٞ ١١</w:t>
      </w:r>
      <w:r w:rsidR="008F4FDD">
        <w:rPr>
          <w:rFonts w:ascii="Traditional Arabic" w:hAnsi="Traditional Arabic" w:cs="Traditional Arabic"/>
          <w:rtl/>
        </w:rPr>
        <w:t>﴾</w:t>
      </w:r>
      <w:r w:rsidRPr="00F87F36">
        <w:rPr>
          <w:rFonts w:hint="cs"/>
          <w:rtl/>
        </w:rPr>
        <w:t>«مگر کسانی که (در</w:t>
      </w:r>
      <w:r w:rsidR="00922A1A" w:rsidRPr="00F87F36">
        <w:rPr>
          <w:rFonts w:hint="cs"/>
          <w:rtl/>
        </w:rPr>
        <w:t xml:space="preserve"> سختی‌ها</w:t>
      </w:r>
      <w:r w:rsidRPr="00F87F36">
        <w:rPr>
          <w:rFonts w:hint="cs"/>
          <w:rtl/>
        </w:rPr>
        <w:t>) شکیبایی ورزند و (در خوشی و ناخوشی) کار شایسته کنند؛ ایشان آمرزش و پاداش بزرگی دارند»</w:t>
      </w:r>
      <w:r w:rsidR="0075782A" w:rsidRPr="00F87F36">
        <w:rPr>
          <w:rFonts w:hint="cs"/>
          <w:rtl/>
        </w:rPr>
        <w:t xml:space="preserve">. </w:t>
      </w:r>
    </w:p>
    <w:p w:rsidR="008F4B15" w:rsidRPr="00362595" w:rsidRDefault="008F4B15" w:rsidP="004A7237">
      <w:pPr>
        <w:pStyle w:val="a"/>
        <w:rPr>
          <w:rtl/>
        </w:rPr>
      </w:pPr>
      <w:bookmarkStart w:id="250" w:name="_Toc275546759"/>
      <w:bookmarkStart w:id="251" w:name="_Toc420959371"/>
      <w:r w:rsidRPr="00362595">
        <w:rPr>
          <w:rFonts w:hint="cs"/>
          <w:rtl/>
        </w:rPr>
        <w:t>در زمین پهناور خدا سیاحت کن</w:t>
      </w:r>
      <w:bookmarkEnd w:id="250"/>
      <w:bookmarkEnd w:id="251"/>
    </w:p>
    <w:p w:rsidR="007F1A84" w:rsidRDefault="008F4B15" w:rsidP="007F1A84">
      <w:pPr>
        <w:pStyle w:val="a4"/>
        <w:rPr>
          <w:rtl/>
        </w:rPr>
      </w:pPr>
      <w:r w:rsidRPr="007F1A84">
        <w:rPr>
          <w:rFonts w:hint="cs"/>
          <w:rtl/>
        </w:rPr>
        <w:t>گفته</w:t>
      </w:r>
      <w:r w:rsidR="00B53612" w:rsidRPr="007F1A84">
        <w:rPr>
          <w:rFonts w:hint="cs"/>
          <w:rtl/>
        </w:rPr>
        <w:t xml:space="preserve">‌اند </w:t>
      </w:r>
      <w:r w:rsidRPr="007F1A84">
        <w:rPr>
          <w:rFonts w:hint="cs"/>
          <w:rtl/>
        </w:rPr>
        <w:t>که سفر</w:t>
      </w:r>
      <w:r w:rsidR="007C6A2D" w:rsidRPr="007F1A84">
        <w:rPr>
          <w:rFonts w:hint="cs"/>
          <w:rtl/>
        </w:rPr>
        <w:t>،</w:t>
      </w:r>
      <w:r w:rsidR="00AB1DD0" w:rsidRPr="007F1A84">
        <w:rPr>
          <w:rFonts w:hint="cs"/>
          <w:rtl/>
        </w:rPr>
        <w:t xml:space="preserve"> ناراحتی‌ها</w:t>
      </w:r>
      <w:r w:rsidRPr="007F1A84">
        <w:rPr>
          <w:rFonts w:hint="cs"/>
          <w:rtl/>
        </w:rPr>
        <w:t xml:space="preserve"> را دور </w:t>
      </w:r>
      <w:r w:rsidR="00FB0E09" w:rsidRPr="007F1A84">
        <w:rPr>
          <w:rFonts w:hint="cs"/>
          <w:rtl/>
        </w:rPr>
        <w:t>می‌کن</w:t>
      </w:r>
      <w:r w:rsidRPr="007F1A84">
        <w:rPr>
          <w:rFonts w:hint="cs"/>
          <w:rtl/>
        </w:rPr>
        <w:t>د</w:t>
      </w:r>
      <w:r w:rsidR="0075782A" w:rsidRPr="007F1A84">
        <w:rPr>
          <w:rFonts w:hint="cs"/>
          <w:rtl/>
        </w:rPr>
        <w:t xml:space="preserve">. </w:t>
      </w:r>
      <w:r w:rsidRPr="007F1A84">
        <w:rPr>
          <w:rFonts w:hint="cs"/>
          <w:rtl/>
        </w:rPr>
        <w:t xml:space="preserve">حافظ رامهرمزی در کتاب </w:t>
      </w:r>
      <w:r w:rsidRPr="007F1A84">
        <w:rPr>
          <w:rStyle w:val="Char5"/>
          <w:rtl/>
        </w:rPr>
        <w:t>(المحدث الفاضل)</w:t>
      </w:r>
      <w:r w:rsidRPr="007F1A84">
        <w:rPr>
          <w:rtl/>
        </w:rPr>
        <w:t xml:space="preserve"> </w:t>
      </w:r>
      <w:r w:rsidRPr="007F1A84">
        <w:rPr>
          <w:rFonts w:hint="cs"/>
          <w:rtl/>
        </w:rPr>
        <w:t xml:space="preserve">در بیان فواید سفر برای طلب علم و در رد کسی که سفر را نادرست </w:t>
      </w:r>
      <w:r w:rsidR="00A235EC" w:rsidRPr="007F1A84">
        <w:rPr>
          <w:rFonts w:hint="cs"/>
          <w:rtl/>
        </w:rPr>
        <w:t>می‌دان</w:t>
      </w:r>
      <w:r w:rsidRPr="007F1A84">
        <w:rPr>
          <w:rFonts w:hint="cs"/>
          <w:rtl/>
        </w:rPr>
        <w:t>د</w:t>
      </w:r>
      <w:r w:rsidR="007C6A2D" w:rsidRPr="007F1A84">
        <w:rPr>
          <w:rFonts w:hint="cs"/>
          <w:rtl/>
        </w:rPr>
        <w:t>،</w:t>
      </w:r>
      <w:r w:rsidR="00B53612" w:rsidRPr="007F1A84">
        <w:rPr>
          <w:rFonts w:hint="cs"/>
          <w:rtl/>
        </w:rPr>
        <w:t xml:space="preserve"> می‌گوید</w:t>
      </w:r>
      <w:r w:rsidR="0075782A" w:rsidRPr="007F1A84">
        <w:rPr>
          <w:rFonts w:hint="cs"/>
          <w:rtl/>
        </w:rPr>
        <w:t xml:space="preserve">: </w:t>
      </w:r>
      <w:r w:rsidRPr="007F1A84">
        <w:rPr>
          <w:rFonts w:hint="cs"/>
          <w:rtl/>
        </w:rPr>
        <w:t xml:space="preserve">اگر کسی که بر گردشگران را عیب </w:t>
      </w:r>
      <w:r w:rsidR="005E3F23" w:rsidRPr="007F1A84">
        <w:rPr>
          <w:rFonts w:hint="cs"/>
          <w:rtl/>
        </w:rPr>
        <w:t>می‌گ</w:t>
      </w:r>
      <w:r w:rsidRPr="007F1A84">
        <w:rPr>
          <w:rFonts w:hint="cs"/>
          <w:rtl/>
        </w:rPr>
        <w:t>یرد</w:t>
      </w:r>
      <w:r w:rsidR="007C6A2D" w:rsidRPr="007F1A84">
        <w:rPr>
          <w:rFonts w:hint="cs"/>
          <w:rtl/>
        </w:rPr>
        <w:t>،</w:t>
      </w:r>
      <w:r w:rsidR="004F180B" w:rsidRPr="007F1A84">
        <w:rPr>
          <w:rFonts w:hint="cs"/>
          <w:rtl/>
        </w:rPr>
        <w:t xml:space="preserve"> </w:t>
      </w:r>
      <w:r w:rsidRPr="007F1A84">
        <w:rPr>
          <w:rFonts w:hint="cs"/>
          <w:rtl/>
        </w:rPr>
        <w:t xml:space="preserve">لذت مسافر را در سفرش و نشاط او را به هنگام جدایی از وطنش </w:t>
      </w:r>
      <w:r w:rsidR="006B6DBB" w:rsidRPr="007F1A84">
        <w:rPr>
          <w:rFonts w:hint="cs"/>
          <w:rtl/>
        </w:rPr>
        <w:t>می‌دی</w:t>
      </w:r>
      <w:r w:rsidRPr="007F1A84">
        <w:rPr>
          <w:rFonts w:hint="cs"/>
          <w:rtl/>
        </w:rPr>
        <w:t xml:space="preserve">د و مشاهده </w:t>
      </w:r>
      <w:r w:rsidR="004F180B" w:rsidRPr="007F1A84">
        <w:rPr>
          <w:rFonts w:hint="cs"/>
          <w:rtl/>
        </w:rPr>
        <w:t>می‌کر</w:t>
      </w:r>
      <w:r w:rsidRPr="007F1A84">
        <w:rPr>
          <w:rFonts w:hint="cs"/>
          <w:rtl/>
        </w:rPr>
        <w:t xml:space="preserve">د که مسافر چگونه لحظات خود را در چشمه سارها و منازل بین راه سپری </w:t>
      </w:r>
      <w:r w:rsidR="00A235EC" w:rsidRPr="007F1A84">
        <w:rPr>
          <w:rFonts w:hint="cs"/>
          <w:rtl/>
        </w:rPr>
        <w:t>می‌نم</w:t>
      </w:r>
      <w:r w:rsidRPr="007F1A84">
        <w:rPr>
          <w:rFonts w:hint="cs"/>
          <w:rtl/>
        </w:rPr>
        <w:t>اید</w:t>
      </w:r>
      <w:r w:rsidR="007C6A2D" w:rsidRPr="007F1A84">
        <w:rPr>
          <w:rFonts w:hint="cs"/>
          <w:rtl/>
        </w:rPr>
        <w:t>،</w:t>
      </w:r>
      <w:r w:rsidR="004F180B" w:rsidRPr="007F1A84">
        <w:rPr>
          <w:rFonts w:hint="cs"/>
          <w:rtl/>
        </w:rPr>
        <w:t xml:space="preserve"> </w:t>
      </w:r>
      <w:r w:rsidRPr="007F1A84">
        <w:rPr>
          <w:rFonts w:hint="cs"/>
          <w:rtl/>
        </w:rPr>
        <w:t xml:space="preserve">اسرار نهان و پیدا را در </w:t>
      </w:r>
      <w:r w:rsidR="0056151E" w:rsidRPr="007F1A84">
        <w:rPr>
          <w:rFonts w:hint="cs"/>
          <w:rtl/>
        </w:rPr>
        <w:t>می‌یاب</w:t>
      </w:r>
      <w:r w:rsidRPr="007F1A84">
        <w:rPr>
          <w:rFonts w:hint="cs"/>
          <w:rtl/>
        </w:rPr>
        <w:t xml:space="preserve">د و سراپا غرق لذت و شادمانی </w:t>
      </w:r>
      <w:r w:rsidR="005E3F23" w:rsidRPr="007F1A84">
        <w:rPr>
          <w:rFonts w:hint="cs"/>
          <w:rtl/>
        </w:rPr>
        <w:t>می‌گ</w:t>
      </w:r>
      <w:r w:rsidRPr="007F1A84">
        <w:rPr>
          <w:rFonts w:hint="cs"/>
          <w:rtl/>
        </w:rPr>
        <w:t>ردد</w:t>
      </w:r>
      <w:r w:rsidR="007C6A2D" w:rsidRPr="007F1A84">
        <w:rPr>
          <w:rFonts w:hint="cs"/>
          <w:rtl/>
        </w:rPr>
        <w:t>،</w:t>
      </w:r>
      <w:r w:rsidR="004F180B" w:rsidRPr="007F1A84">
        <w:rPr>
          <w:rFonts w:hint="cs"/>
          <w:rtl/>
        </w:rPr>
        <w:t xml:space="preserve"> </w:t>
      </w:r>
      <w:r w:rsidRPr="007F1A84">
        <w:rPr>
          <w:rFonts w:hint="cs"/>
          <w:rtl/>
        </w:rPr>
        <w:t>به روستاها و</w:t>
      </w:r>
      <w:r w:rsidR="00861AFA">
        <w:rPr>
          <w:rFonts w:hint="cs"/>
          <w:rtl/>
        </w:rPr>
        <w:t xml:space="preserve"> باغ‌ها </w:t>
      </w:r>
      <w:r w:rsidRPr="007F1A84">
        <w:rPr>
          <w:rFonts w:hint="cs"/>
          <w:rtl/>
        </w:rPr>
        <w:t>و باغچه</w:t>
      </w:r>
      <w:r w:rsidR="00B53612" w:rsidRPr="007F1A84">
        <w:rPr>
          <w:rFonts w:hint="cs"/>
          <w:rtl/>
        </w:rPr>
        <w:t>‌ها</w:t>
      </w:r>
      <w:r w:rsidR="00922A1A" w:rsidRPr="007F1A84">
        <w:rPr>
          <w:rFonts w:hint="cs"/>
          <w:rtl/>
        </w:rPr>
        <w:t xml:space="preserve"> می‌</w:t>
      </w:r>
      <w:r w:rsidRPr="007F1A84">
        <w:rPr>
          <w:rFonts w:hint="cs"/>
          <w:rtl/>
        </w:rPr>
        <w:t>نگرد و چهره</w:t>
      </w:r>
      <w:r w:rsidR="00B53612" w:rsidRPr="007F1A84">
        <w:rPr>
          <w:rFonts w:hint="cs"/>
          <w:rtl/>
        </w:rPr>
        <w:t xml:space="preserve">‌های </w:t>
      </w:r>
      <w:r w:rsidRPr="007F1A84">
        <w:rPr>
          <w:rFonts w:hint="cs"/>
          <w:rtl/>
        </w:rPr>
        <w:t xml:space="preserve">گوناگون را </w:t>
      </w:r>
      <w:r w:rsidR="007C6A2D" w:rsidRPr="007F1A84">
        <w:rPr>
          <w:rFonts w:hint="cs"/>
          <w:rtl/>
        </w:rPr>
        <w:t>می‌بی</w:t>
      </w:r>
      <w:r w:rsidRPr="007F1A84">
        <w:rPr>
          <w:rFonts w:hint="cs"/>
          <w:rtl/>
        </w:rPr>
        <w:t xml:space="preserve">ند و سرزمینهای عجیبی را مشاهده </w:t>
      </w:r>
      <w:r w:rsidR="00FB0E09" w:rsidRPr="007F1A84">
        <w:rPr>
          <w:rFonts w:hint="cs"/>
          <w:rtl/>
        </w:rPr>
        <w:t>می‌کن</w:t>
      </w:r>
      <w:r w:rsidRPr="007F1A84">
        <w:rPr>
          <w:rFonts w:hint="cs"/>
          <w:rtl/>
        </w:rPr>
        <w:t>د و</w:t>
      </w:r>
      <w:r w:rsidR="00DE6869" w:rsidRPr="007F1A84">
        <w:rPr>
          <w:rFonts w:hint="cs"/>
          <w:rtl/>
        </w:rPr>
        <w:t xml:space="preserve"> رنگ‌ها</w:t>
      </w:r>
      <w:r w:rsidRPr="007F1A84">
        <w:rPr>
          <w:rFonts w:hint="cs"/>
          <w:rtl/>
        </w:rPr>
        <w:t xml:space="preserve"> و</w:t>
      </w:r>
      <w:r w:rsidR="001522A1" w:rsidRPr="007F1A84">
        <w:rPr>
          <w:rFonts w:hint="cs"/>
          <w:rtl/>
        </w:rPr>
        <w:t xml:space="preserve"> زبان‌های</w:t>
      </w:r>
      <w:r w:rsidRPr="007F1A84">
        <w:rPr>
          <w:rFonts w:hint="cs"/>
          <w:rtl/>
        </w:rPr>
        <w:t xml:space="preserve"> مختلف مردم را نظاره </w:t>
      </w:r>
      <w:r w:rsidR="00A235EC" w:rsidRPr="007F1A84">
        <w:rPr>
          <w:rFonts w:hint="cs"/>
          <w:rtl/>
        </w:rPr>
        <w:t>می‌نم</w:t>
      </w:r>
      <w:r w:rsidRPr="007F1A84">
        <w:rPr>
          <w:rFonts w:hint="cs"/>
          <w:rtl/>
        </w:rPr>
        <w:t xml:space="preserve">اید و هنگام خستگی در سایه دیوارها به استراحت </w:t>
      </w:r>
      <w:r w:rsidR="005E3F23" w:rsidRPr="007F1A84">
        <w:rPr>
          <w:rFonts w:hint="cs"/>
          <w:rtl/>
        </w:rPr>
        <w:t>می‌پر</w:t>
      </w:r>
      <w:r w:rsidRPr="007F1A84">
        <w:rPr>
          <w:rFonts w:hint="cs"/>
          <w:rtl/>
        </w:rPr>
        <w:t xml:space="preserve">دازد وغذایش را در مسجد صرف </w:t>
      </w:r>
      <w:r w:rsidR="00A235EC" w:rsidRPr="007F1A84">
        <w:rPr>
          <w:rFonts w:hint="cs"/>
          <w:rtl/>
        </w:rPr>
        <w:t>می‌نم</w:t>
      </w:r>
      <w:r w:rsidRPr="007F1A84">
        <w:rPr>
          <w:rFonts w:hint="cs"/>
          <w:rtl/>
        </w:rPr>
        <w:t>اید</w:t>
      </w:r>
      <w:r w:rsidR="007C6A2D" w:rsidRPr="007F1A84">
        <w:rPr>
          <w:rFonts w:hint="cs"/>
          <w:rtl/>
        </w:rPr>
        <w:t>،</w:t>
      </w:r>
      <w:r w:rsidR="004F180B" w:rsidRPr="007F1A84">
        <w:rPr>
          <w:rFonts w:hint="cs"/>
          <w:rtl/>
        </w:rPr>
        <w:t xml:space="preserve"> </w:t>
      </w:r>
      <w:r w:rsidRPr="007F1A84">
        <w:rPr>
          <w:rFonts w:hint="cs"/>
          <w:rtl/>
        </w:rPr>
        <w:t>از رودخانه</w:t>
      </w:r>
      <w:r w:rsidR="00B53612" w:rsidRPr="007F1A84">
        <w:rPr>
          <w:rFonts w:hint="eastAsia"/>
          <w:rtl/>
        </w:rPr>
        <w:t xml:space="preserve">‌ها </w:t>
      </w:r>
      <w:r w:rsidRPr="007F1A84">
        <w:rPr>
          <w:rFonts w:hint="cs"/>
          <w:rtl/>
        </w:rPr>
        <w:t>آب</w:t>
      </w:r>
      <w:r w:rsidR="00922A1A" w:rsidRPr="007F1A84">
        <w:rPr>
          <w:rFonts w:hint="cs"/>
          <w:rtl/>
        </w:rPr>
        <w:t xml:space="preserve"> می‌</w:t>
      </w:r>
      <w:r w:rsidRPr="007F1A84">
        <w:rPr>
          <w:rFonts w:hint="cs"/>
          <w:rtl/>
        </w:rPr>
        <w:t>نوشد و هر جا که شب</w:t>
      </w:r>
      <w:r w:rsidR="007C6A2D" w:rsidRPr="007F1A84">
        <w:rPr>
          <w:rFonts w:hint="cs"/>
          <w:rtl/>
        </w:rPr>
        <w:t>،</w:t>
      </w:r>
      <w:r w:rsidR="004F180B" w:rsidRPr="007F1A84">
        <w:rPr>
          <w:rFonts w:hint="cs"/>
          <w:rtl/>
        </w:rPr>
        <w:t xml:space="preserve"> </w:t>
      </w:r>
      <w:r w:rsidRPr="007F1A84">
        <w:rPr>
          <w:rFonts w:hint="cs"/>
          <w:rtl/>
        </w:rPr>
        <w:t>او را در بر گیرد</w:t>
      </w:r>
      <w:r w:rsidR="007C6A2D" w:rsidRPr="007F1A84">
        <w:rPr>
          <w:rFonts w:hint="cs"/>
          <w:rtl/>
        </w:rPr>
        <w:t>،</w:t>
      </w:r>
      <w:r w:rsidR="004F180B" w:rsidRPr="007F1A84">
        <w:rPr>
          <w:rFonts w:hint="cs"/>
          <w:rtl/>
        </w:rPr>
        <w:t xml:space="preserve"> </w:t>
      </w:r>
      <w:r w:rsidRPr="007F1A84">
        <w:rPr>
          <w:rFonts w:hint="cs"/>
          <w:rtl/>
        </w:rPr>
        <w:t xml:space="preserve">همانجا </w:t>
      </w:r>
      <w:r w:rsidR="0056151E" w:rsidRPr="007F1A84">
        <w:rPr>
          <w:rFonts w:hint="cs"/>
          <w:rtl/>
        </w:rPr>
        <w:t>می‌خو</w:t>
      </w:r>
      <w:r w:rsidRPr="007F1A84">
        <w:rPr>
          <w:rFonts w:hint="cs"/>
          <w:rtl/>
        </w:rPr>
        <w:t xml:space="preserve">ابد و بدون تکلف با کسانی همراه </w:t>
      </w:r>
      <w:r w:rsidR="00DC3730" w:rsidRPr="007F1A84">
        <w:rPr>
          <w:rFonts w:hint="cs"/>
          <w:rtl/>
        </w:rPr>
        <w:t>می‌شو</w:t>
      </w:r>
      <w:r w:rsidRPr="007F1A84">
        <w:rPr>
          <w:rFonts w:hint="cs"/>
          <w:rtl/>
        </w:rPr>
        <w:t>د که فقط برای رضای خدا</w:t>
      </w:r>
      <w:r w:rsidR="007C6A2D" w:rsidRPr="007F1A84">
        <w:rPr>
          <w:rFonts w:hint="cs"/>
          <w:rtl/>
        </w:rPr>
        <w:t xml:space="preserve">، </w:t>
      </w:r>
      <w:r w:rsidRPr="007F1A84">
        <w:rPr>
          <w:rFonts w:hint="cs"/>
          <w:rtl/>
        </w:rPr>
        <w:t xml:space="preserve">آنها را دوست </w:t>
      </w:r>
      <w:r w:rsidR="00BB0072" w:rsidRPr="007F1A84">
        <w:rPr>
          <w:rFonts w:hint="cs"/>
          <w:rtl/>
        </w:rPr>
        <w:t>می‌دا</w:t>
      </w:r>
      <w:r w:rsidRPr="007F1A84">
        <w:rPr>
          <w:rFonts w:hint="cs"/>
          <w:rtl/>
        </w:rPr>
        <w:t>رد و شادی</w:t>
      </w:r>
      <w:r w:rsidR="007C6A2D" w:rsidRPr="007F1A84">
        <w:rPr>
          <w:rFonts w:hint="cs"/>
          <w:rtl/>
        </w:rPr>
        <w:t>،</w:t>
      </w:r>
      <w:r w:rsidR="004F180B" w:rsidRPr="007F1A84">
        <w:rPr>
          <w:rFonts w:hint="cs"/>
          <w:rtl/>
        </w:rPr>
        <w:t xml:space="preserve"> </w:t>
      </w:r>
      <w:r w:rsidRPr="007F1A84">
        <w:rPr>
          <w:rFonts w:hint="cs"/>
          <w:rtl/>
        </w:rPr>
        <w:t xml:space="preserve">سراپای وجودش را فرا </w:t>
      </w:r>
      <w:r w:rsidR="005E3F23" w:rsidRPr="007F1A84">
        <w:rPr>
          <w:rFonts w:hint="cs"/>
          <w:rtl/>
        </w:rPr>
        <w:t>می‌گ</w:t>
      </w:r>
      <w:r w:rsidRPr="007F1A84">
        <w:rPr>
          <w:rFonts w:hint="cs"/>
          <w:rtl/>
        </w:rPr>
        <w:t>یرد و سرور و شادمانی وصف</w:t>
      </w:r>
      <w:r w:rsidRPr="007F1A84">
        <w:rPr>
          <w:rFonts w:hint="eastAsia"/>
          <w:rtl/>
        </w:rPr>
        <w:t> </w:t>
      </w:r>
      <w:r w:rsidRPr="007F1A84">
        <w:rPr>
          <w:rFonts w:hint="cs"/>
          <w:rtl/>
        </w:rPr>
        <w:t>ناپذیری به او بخاطر دستیابی به اهداف و خواسته</w:t>
      </w:r>
      <w:r w:rsidR="007E49F6" w:rsidRPr="007F1A84">
        <w:rPr>
          <w:rFonts w:hint="cs"/>
          <w:rtl/>
        </w:rPr>
        <w:t xml:space="preserve">‌هایش </w:t>
      </w:r>
      <w:r w:rsidRPr="007F1A84">
        <w:rPr>
          <w:rFonts w:hint="cs"/>
          <w:rtl/>
        </w:rPr>
        <w:t xml:space="preserve">دست </w:t>
      </w:r>
      <w:r w:rsidR="00BB0072" w:rsidRPr="007F1A84">
        <w:rPr>
          <w:rFonts w:hint="cs"/>
          <w:rtl/>
        </w:rPr>
        <w:t>می‌ده</w:t>
      </w:r>
      <w:r w:rsidRPr="007F1A84">
        <w:rPr>
          <w:rFonts w:hint="cs"/>
          <w:rtl/>
        </w:rPr>
        <w:t>د؛ اگر فرد عیبجو و خرده گیر</w:t>
      </w:r>
      <w:r w:rsidR="007C6A2D" w:rsidRPr="007F1A84">
        <w:rPr>
          <w:rFonts w:hint="cs"/>
          <w:rtl/>
        </w:rPr>
        <w:t>،</w:t>
      </w:r>
      <w:r w:rsidR="00822A7F" w:rsidRPr="007F1A84">
        <w:rPr>
          <w:rFonts w:hint="cs"/>
          <w:rtl/>
        </w:rPr>
        <w:t xml:space="preserve"> این‌ها </w:t>
      </w:r>
      <w:r w:rsidRPr="007F1A84">
        <w:rPr>
          <w:rFonts w:hint="cs"/>
          <w:rtl/>
        </w:rPr>
        <w:t xml:space="preserve">را </w:t>
      </w:r>
      <w:r w:rsidR="00A235EC" w:rsidRPr="007F1A84">
        <w:rPr>
          <w:rFonts w:hint="cs"/>
          <w:rtl/>
        </w:rPr>
        <w:t>می‌دان</w:t>
      </w:r>
      <w:r w:rsidRPr="007F1A84">
        <w:rPr>
          <w:rFonts w:hint="cs"/>
          <w:rtl/>
        </w:rPr>
        <w:t>ست</w:t>
      </w:r>
      <w:r w:rsidR="007C6A2D" w:rsidRPr="007F1A84">
        <w:rPr>
          <w:rFonts w:hint="cs"/>
          <w:rtl/>
        </w:rPr>
        <w:t>،</w:t>
      </w:r>
      <w:r w:rsidR="004F180B" w:rsidRPr="007F1A84">
        <w:rPr>
          <w:rFonts w:hint="cs"/>
          <w:rtl/>
        </w:rPr>
        <w:t xml:space="preserve"> </w:t>
      </w:r>
      <w:r w:rsidRPr="007F1A84">
        <w:rPr>
          <w:rFonts w:hint="cs"/>
          <w:rtl/>
        </w:rPr>
        <w:t xml:space="preserve">پی </w:t>
      </w:r>
      <w:r w:rsidR="005E3F23" w:rsidRPr="007F1A84">
        <w:rPr>
          <w:rFonts w:hint="cs"/>
          <w:rtl/>
        </w:rPr>
        <w:t>می‌بر</w:t>
      </w:r>
      <w:r w:rsidRPr="007F1A84">
        <w:rPr>
          <w:rFonts w:hint="cs"/>
          <w:rtl/>
        </w:rPr>
        <w:t>د که تمام شادی</w:t>
      </w:r>
      <w:r w:rsidR="007F1A84">
        <w:rPr>
          <w:rFonts w:hint="eastAsia"/>
          <w:rtl/>
        </w:rPr>
        <w:t>‌</w:t>
      </w:r>
      <w:r w:rsidRPr="007F1A84">
        <w:rPr>
          <w:rFonts w:hint="cs"/>
          <w:rtl/>
        </w:rPr>
        <w:t>ها و لذت</w:t>
      </w:r>
      <w:r w:rsidR="007F1A84">
        <w:rPr>
          <w:rFonts w:hint="eastAsia"/>
          <w:rtl/>
        </w:rPr>
        <w:t>‌</w:t>
      </w:r>
      <w:r w:rsidRPr="007F1A84">
        <w:rPr>
          <w:rFonts w:hint="cs"/>
          <w:rtl/>
        </w:rPr>
        <w:t>های دنیا</w:t>
      </w:r>
      <w:r w:rsidR="007C6A2D" w:rsidRPr="007F1A84">
        <w:rPr>
          <w:rFonts w:hint="cs"/>
          <w:rtl/>
        </w:rPr>
        <w:t>،</w:t>
      </w:r>
      <w:r w:rsidR="004F180B" w:rsidRPr="007F1A84">
        <w:rPr>
          <w:rFonts w:hint="cs"/>
          <w:rtl/>
        </w:rPr>
        <w:t xml:space="preserve"> </w:t>
      </w:r>
      <w:r w:rsidRPr="007F1A84">
        <w:rPr>
          <w:rFonts w:hint="cs"/>
          <w:rtl/>
        </w:rPr>
        <w:t>در زیبایی</w:t>
      </w:r>
      <w:r w:rsidR="007F1A84">
        <w:rPr>
          <w:rFonts w:hint="eastAsia"/>
          <w:rtl/>
        </w:rPr>
        <w:t>‌</w:t>
      </w:r>
      <w:r w:rsidRPr="007F1A84">
        <w:rPr>
          <w:rFonts w:hint="cs"/>
          <w:rtl/>
        </w:rPr>
        <w:t>های این سیر و سیاحت و لذت بخش بودن چشم اندازها و بدست آوردن این فواید گرد آمده</w:t>
      </w:r>
      <w:r w:rsidR="001522A1" w:rsidRPr="007F1A84">
        <w:rPr>
          <w:rFonts w:hint="cs"/>
          <w:rtl/>
        </w:rPr>
        <w:t>‌اند؛</w:t>
      </w:r>
      <w:r w:rsidRPr="007F1A84">
        <w:rPr>
          <w:rFonts w:hint="cs"/>
          <w:rtl/>
        </w:rPr>
        <w:t xml:space="preserve"> دستاوردهایی که برای صاحبانش از گل بهاری زیباتر است و از گرانبهاترین گنج</w:t>
      </w:r>
      <w:r w:rsidR="007F1A84">
        <w:rPr>
          <w:rFonts w:hint="eastAsia"/>
          <w:rtl/>
        </w:rPr>
        <w:t>‌</w:t>
      </w:r>
      <w:r w:rsidRPr="007F1A84">
        <w:rPr>
          <w:rFonts w:hint="cs"/>
          <w:rtl/>
        </w:rPr>
        <w:t>ها</w:t>
      </w:r>
      <w:r w:rsidR="007C6A2D" w:rsidRPr="007F1A84">
        <w:rPr>
          <w:rFonts w:hint="cs"/>
          <w:rtl/>
        </w:rPr>
        <w:t>،</w:t>
      </w:r>
      <w:r w:rsidR="004F180B" w:rsidRPr="007F1A84">
        <w:rPr>
          <w:rFonts w:hint="cs"/>
          <w:rtl/>
        </w:rPr>
        <w:t xml:space="preserve"> </w:t>
      </w:r>
      <w:r w:rsidRPr="007F1A84">
        <w:rPr>
          <w:rFonts w:hint="cs"/>
          <w:rtl/>
        </w:rPr>
        <w:t xml:space="preserve">باارزشتر </w:t>
      </w:r>
      <w:r w:rsidR="00A235EC" w:rsidRPr="007F1A84">
        <w:rPr>
          <w:rFonts w:hint="cs"/>
          <w:rtl/>
        </w:rPr>
        <w:t>می‌با</w:t>
      </w:r>
      <w:r w:rsidRPr="007F1A84">
        <w:rPr>
          <w:rFonts w:hint="cs"/>
          <w:rtl/>
        </w:rPr>
        <w:t>شد و شخص خرده</w:t>
      </w:r>
      <w:r w:rsidR="007F1A84">
        <w:rPr>
          <w:rFonts w:hint="eastAsia"/>
          <w:rtl/>
        </w:rPr>
        <w:t>‌</w:t>
      </w:r>
      <w:r w:rsidRPr="007F1A84">
        <w:rPr>
          <w:rFonts w:hint="cs"/>
          <w:rtl/>
        </w:rPr>
        <w:t>گیر و امثالش</w:t>
      </w:r>
      <w:r w:rsidR="007C6A2D" w:rsidRPr="007F1A84">
        <w:rPr>
          <w:rFonts w:hint="cs"/>
          <w:rtl/>
        </w:rPr>
        <w:t>،</w:t>
      </w:r>
      <w:r w:rsidR="004F180B" w:rsidRPr="007F1A84">
        <w:rPr>
          <w:rFonts w:hint="cs"/>
          <w:rtl/>
        </w:rPr>
        <w:t xml:space="preserve"> </w:t>
      </w:r>
      <w:r w:rsidRPr="007F1A84">
        <w:rPr>
          <w:rFonts w:hint="cs"/>
          <w:rtl/>
        </w:rPr>
        <w:t>از آن محروم مانده</w:t>
      </w:r>
      <w:r w:rsidR="00C96E34" w:rsidRPr="007F1A84">
        <w:rPr>
          <w:rFonts w:hint="cs"/>
          <w:rtl/>
        </w:rPr>
        <w:t>‌اند.</w:t>
      </w:r>
    </w:p>
    <w:tbl>
      <w:tblPr>
        <w:bidiVisual/>
        <w:tblW w:w="0" w:type="auto"/>
        <w:jc w:val="center"/>
        <w:tblInd w:w="391" w:type="dxa"/>
        <w:tblLook w:val="04A0" w:firstRow="1" w:lastRow="0" w:firstColumn="1" w:lastColumn="0" w:noHBand="0" w:noVBand="1"/>
      </w:tblPr>
      <w:tblGrid>
        <w:gridCol w:w="3043"/>
        <w:gridCol w:w="688"/>
        <w:gridCol w:w="3182"/>
      </w:tblGrid>
      <w:tr w:rsidR="007F1A84" w:rsidRPr="00525B3A" w:rsidTr="008C723A">
        <w:trPr>
          <w:jc w:val="center"/>
        </w:trPr>
        <w:tc>
          <w:tcPr>
            <w:tcW w:w="3145" w:type="dxa"/>
            <w:shd w:val="clear" w:color="auto" w:fill="auto"/>
          </w:tcPr>
          <w:p w:rsidR="007F1A84" w:rsidRPr="007F1A84" w:rsidRDefault="007F1A84" w:rsidP="007F1A84">
            <w:pPr>
              <w:pStyle w:val="a5"/>
              <w:ind w:firstLine="0"/>
              <w:jc w:val="lowKashida"/>
              <w:rPr>
                <w:sz w:val="2"/>
                <w:szCs w:val="2"/>
                <w:rtl/>
              </w:rPr>
            </w:pPr>
            <w:r w:rsidRPr="002F1DD5">
              <w:rPr>
                <w:rtl/>
              </w:rPr>
              <w:t>قوض خیام</w:t>
            </w:r>
            <w:r>
              <w:rPr>
                <w:rFonts w:hint="cs"/>
                <w:rtl/>
              </w:rPr>
              <w:t>ك</w:t>
            </w:r>
            <w:r w:rsidRPr="002F1DD5">
              <w:rPr>
                <w:rtl/>
              </w:rPr>
              <w:t xml:space="preserve"> عن ربع أهنت به</w:t>
            </w:r>
            <w:r>
              <w:rPr>
                <w:rFonts w:hint="cs"/>
                <w:rtl/>
              </w:rPr>
              <w:br/>
            </w:r>
          </w:p>
        </w:tc>
        <w:tc>
          <w:tcPr>
            <w:tcW w:w="709" w:type="dxa"/>
            <w:shd w:val="clear" w:color="auto" w:fill="auto"/>
          </w:tcPr>
          <w:p w:rsidR="007F1A84" w:rsidRPr="00525B3A" w:rsidRDefault="007F1A84" w:rsidP="007F1A84">
            <w:pPr>
              <w:pStyle w:val="a5"/>
              <w:jc w:val="lowKashida"/>
              <w:rPr>
                <w:rtl/>
              </w:rPr>
            </w:pPr>
          </w:p>
        </w:tc>
        <w:tc>
          <w:tcPr>
            <w:tcW w:w="3287" w:type="dxa"/>
            <w:shd w:val="clear" w:color="auto" w:fill="auto"/>
          </w:tcPr>
          <w:p w:rsidR="007F1A84" w:rsidRPr="007F1A84" w:rsidRDefault="007F1A84" w:rsidP="007F1A84">
            <w:pPr>
              <w:pStyle w:val="a5"/>
              <w:ind w:firstLine="0"/>
              <w:jc w:val="lowKashida"/>
              <w:rPr>
                <w:sz w:val="2"/>
                <w:szCs w:val="2"/>
                <w:rtl/>
              </w:rPr>
            </w:pPr>
            <w:r w:rsidRPr="002F1DD5">
              <w:rPr>
                <w:rtl/>
              </w:rPr>
              <w:t>وجـانب الـذل إن الـذل یجتنب</w:t>
            </w:r>
            <w:r>
              <w:rPr>
                <w:rFonts w:hint="cs"/>
                <w:rtl/>
              </w:rPr>
              <w:br/>
            </w:r>
          </w:p>
        </w:tc>
      </w:tr>
    </w:tbl>
    <w:p w:rsidR="008F4B15" w:rsidRPr="007F1A84" w:rsidRDefault="0075782A" w:rsidP="007F1A84">
      <w:pPr>
        <w:pStyle w:val="a4"/>
        <w:rPr>
          <w:rtl/>
        </w:rPr>
      </w:pPr>
      <w:r w:rsidRPr="007F1A84">
        <w:rPr>
          <w:rFonts w:hint="cs"/>
          <w:rtl/>
        </w:rPr>
        <w:t xml:space="preserve"> </w:t>
      </w:r>
      <w:r w:rsidR="008F4B15" w:rsidRPr="007F1A84">
        <w:rPr>
          <w:rFonts w:hint="cs"/>
          <w:rtl/>
        </w:rPr>
        <w:t>«خیمه ات را از منطقه</w:t>
      </w:r>
      <w:r w:rsidR="007F1A84">
        <w:rPr>
          <w:rFonts w:hint="eastAsia"/>
          <w:rtl/>
        </w:rPr>
        <w:t>‌</w:t>
      </w:r>
      <w:r w:rsidR="008F4B15" w:rsidRPr="007F1A84">
        <w:rPr>
          <w:rFonts w:hint="cs"/>
          <w:rtl/>
        </w:rPr>
        <w:t>ای که در آن به تو اهانت شد</w:t>
      </w:r>
      <w:r w:rsidR="007C6A2D" w:rsidRPr="007F1A84">
        <w:rPr>
          <w:rFonts w:hint="cs"/>
          <w:rtl/>
        </w:rPr>
        <w:t>،</w:t>
      </w:r>
      <w:r w:rsidR="004F180B" w:rsidRPr="007F1A84">
        <w:rPr>
          <w:rFonts w:hint="cs"/>
          <w:rtl/>
        </w:rPr>
        <w:t xml:space="preserve"> </w:t>
      </w:r>
      <w:r w:rsidR="008F4B15" w:rsidRPr="007F1A84">
        <w:rPr>
          <w:rFonts w:hint="cs"/>
          <w:rtl/>
        </w:rPr>
        <w:t>بیرون بیاور و از ذلت</w:t>
      </w:r>
      <w:r w:rsidR="007C6A2D" w:rsidRPr="007F1A84">
        <w:rPr>
          <w:rFonts w:hint="cs"/>
          <w:rtl/>
        </w:rPr>
        <w:t>،</w:t>
      </w:r>
      <w:r w:rsidR="004F180B" w:rsidRPr="007F1A84">
        <w:rPr>
          <w:rFonts w:hint="cs"/>
          <w:rtl/>
        </w:rPr>
        <w:t xml:space="preserve"> </w:t>
      </w:r>
      <w:r w:rsidR="008F4B15" w:rsidRPr="007F1A84">
        <w:rPr>
          <w:rFonts w:hint="cs"/>
          <w:rtl/>
        </w:rPr>
        <w:t>دوری گزین؛ چون ذلت</w:t>
      </w:r>
      <w:r w:rsidR="007C6A2D" w:rsidRPr="007F1A84">
        <w:rPr>
          <w:rFonts w:hint="cs"/>
          <w:rtl/>
        </w:rPr>
        <w:t>،</w:t>
      </w:r>
      <w:r w:rsidR="004F180B" w:rsidRPr="007F1A84">
        <w:rPr>
          <w:rFonts w:hint="cs"/>
          <w:rtl/>
        </w:rPr>
        <w:t xml:space="preserve"> </w:t>
      </w:r>
      <w:r w:rsidR="008F4B15" w:rsidRPr="007F1A84">
        <w:rPr>
          <w:rFonts w:hint="cs"/>
          <w:rtl/>
        </w:rPr>
        <w:t>چیزی است که باید از آن دوری کرد»</w:t>
      </w:r>
      <w:r w:rsidRPr="007F1A84">
        <w:rPr>
          <w:rFonts w:hint="cs"/>
          <w:rtl/>
        </w:rPr>
        <w:t xml:space="preserve">. </w:t>
      </w:r>
    </w:p>
    <w:p w:rsidR="008F4B15" w:rsidRPr="007A48C1" w:rsidRDefault="008F4B15" w:rsidP="004A7237">
      <w:pPr>
        <w:pStyle w:val="a"/>
        <w:widowControl w:val="0"/>
        <w:rPr>
          <w:rtl/>
        </w:rPr>
      </w:pPr>
      <w:bookmarkStart w:id="252" w:name="_Toc275546760"/>
      <w:bookmarkStart w:id="253" w:name="_Toc420959372"/>
      <w:r w:rsidRPr="007A48C1">
        <w:rPr>
          <w:rFonts w:hint="cs"/>
          <w:rtl/>
        </w:rPr>
        <w:t>نکته</w:t>
      </w:r>
      <w:bookmarkEnd w:id="252"/>
      <w:bookmarkEnd w:id="253"/>
    </w:p>
    <w:p w:rsidR="008F4B15" w:rsidRPr="00A557FB" w:rsidRDefault="008F4B15" w:rsidP="007F1A84">
      <w:pPr>
        <w:pStyle w:val="a4"/>
        <w:rPr>
          <w:rtl/>
          <w:lang w:bidi="fa-IR"/>
        </w:rPr>
      </w:pPr>
      <w:r>
        <w:rPr>
          <w:rFonts w:hint="cs"/>
          <w:rtl/>
          <w:lang w:bidi="fa-IR"/>
        </w:rPr>
        <w:t>هرگاه خداوند</w:t>
      </w:r>
      <w:r w:rsidR="007C6A2D">
        <w:rPr>
          <w:rFonts w:hint="cs"/>
          <w:rtl/>
          <w:lang w:bidi="fa-IR"/>
        </w:rPr>
        <w:t>،</w:t>
      </w:r>
      <w:r w:rsidR="004F180B">
        <w:rPr>
          <w:rFonts w:hint="cs"/>
          <w:rtl/>
          <w:lang w:bidi="fa-IR"/>
        </w:rPr>
        <w:t xml:space="preserve"> </w:t>
      </w:r>
      <w:r>
        <w:rPr>
          <w:rFonts w:hint="cs"/>
          <w:rtl/>
          <w:lang w:bidi="fa-IR"/>
        </w:rPr>
        <w:t>قو</w:t>
      </w:r>
      <w:r w:rsidR="00E959FF">
        <w:rPr>
          <w:rFonts w:hint="cs"/>
          <w:rtl/>
          <w:lang w:bidi="fa-IR"/>
        </w:rPr>
        <w:t>می‌را</w:t>
      </w:r>
      <w:r>
        <w:rPr>
          <w:rFonts w:hint="cs"/>
          <w:rtl/>
          <w:lang w:bidi="fa-IR"/>
        </w:rPr>
        <w:t xml:space="preserve"> دوست داشته باشد</w:t>
      </w:r>
      <w:r w:rsidR="007C6A2D">
        <w:rPr>
          <w:rFonts w:hint="cs"/>
          <w:rtl/>
          <w:lang w:bidi="fa-IR"/>
        </w:rPr>
        <w:t>،</w:t>
      </w:r>
      <w:r w:rsidR="004F180B">
        <w:rPr>
          <w:rFonts w:hint="cs"/>
          <w:rtl/>
          <w:lang w:bidi="fa-IR"/>
        </w:rPr>
        <w:t xml:space="preserve"> </w:t>
      </w:r>
      <w:r>
        <w:rPr>
          <w:rFonts w:hint="cs"/>
          <w:rtl/>
          <w:lang w:bidi="fa-IR"/>
        </w:rPr>
        <w:t xml:space="preserve">آنها را به بلایا و مصایب گرفتار </w:t>
      </w:r>
      <w:r w:rsidR="00A235EC">
        <w:rPr>
          <w:rFonts w:hint="cs"/>
          <w:rtl/>
          <w:lang w:bidi="fa-IR"/>
        </w:rPr>
        <w:t>می‌نم</w:t>
      </w:r>
      <w:r>
        <w:rPr>
          <w:rFonts w:hint="cs"/>
          <w:rtl/>
          <w:lang w:bidi="fa-IR"/>
        </w:rPr>
        <w:t>اید</w:t>
      </w:r>
      <w:r w:rsidR="007C6A2D">
        <w:rPr>
          <w:rFonts w:hint="cs"/>
          <w:rtl/>
          <w:lang w:bidi="fa-IR"/>
        </w:rPr>
        <w:t>،</w:t>
      </w:r>
      <w:r w:rsidR="004F180B">
        <w:rPr>
          <w:rFonts w:hint="cs"/>
          <w:rtl/>
          <w:lang w:bidi="fa-IR"/>
        </w:rPr>
        <w:t xml:space="preserve"> </w:t>
      </w:r>
      <w:r w:rsidRPr="00A557FB">
        <w:rPr>
          <w:rFonts w:hint="cs"/>
          <w:rtl/>
          <w:lang w:bidi="fa-IR"/>
        </w:rPr>
        <w:t xml:space="preserve">پس هر </w:t>
      </w:r>
      <w:r>
        <w:rPr>
          <w:rFonts w:hint="cs"/>
          <w:rtl/>
          <w:lang w:bidi="fa-IR"/>
        </w:rPr>
        <w:t>آنکس که</w:t>
      </w:r>
      <w:r w:rsidRPr="00A557FB">
        <w:rPr>
          <w:rFonts w:hint="cs"/>
          <w:rtl/>
          <w:lang w:bidi="fa-IR"/>
        </w:rPr>
        <w:t xml:space="preserve"> راضی ش</w:t>
      </w:r>
      <w:r>
        <w:rPr>
          <w:rFonts w:hint="cs"/>
          <w:rtl/>
          <w:lang w:bidi="fa-IR"/>
        </w:rPr>
        <w:t>ود</w:t>
      </w:r>
      <w:r w:rsidR="007C6A2D">
        <w:rPr>
          <w:rFonts w:hint="cs"/>
          <w:rtl/>
          <w:lang w:bidi="fa-IR"/>
        </w:rPr>
        <w:t>،</w:t>
      </w:r>
      <w:r w:rsidR="004F180B">
        <w:rPr>
          <w:rFonts w:hint="cs"/>
          <w:rtl/>
          <w:lang w:bidi="fa-IR"/>
        </w:rPr>
        <w:t xml:space="preserve"> </w:t>
      </w:r>
      <w:r>
        <w:rPr>
          <w:rFonts w:hint="cs"/>
          <w:rtl/>
          <w:lang w:bidi="fa-IR"/>
        </w:rPr>
        <w:t>رضامندی خدا بهره اوست و هر کس</w:t>
      </w:r>
      <w:r w:rsidR="007C6A2D">
        <w:rPr>
          <w:rFonts w:hint="cs"/>
          <w:rtl/>
          <w:lang w:bidi="fa-IR"/>
        </w:rPr>
        <w:t>،</w:t>
      </w:r>
      <w:r w:rsidR="004F180B">
        <w:rPr>
          <w:rFonts w:hint="cs"/>
          <w:rtl/>
          <w:lang w:bidi="fa-IR"/>
        </w:rPr>
        <w:t xml:space="preserve"> </w:t>
      </w:r>
      <w:r>
        <w:rPr>
          <w:rFonts w:hint="cs"/>
          <w:rtl/>
          <w:lang w:bidi="fa-IR"/>
        </w:rPr>
        <w:t>زبان نا</w:t>
      </w:r>
      <w:r w:rsidRPr="00A557FB">
        <w:rPr>
          <w:rFonts w:hint="cs"/>
          <w:rtl/>
          <w:lang w:bidi="fa-IR"/>
        </w:rPr>
        <w:t xml:space="preserve">خشنودی </w:t>
      </w:r>
      <w:r>
        <w:rPr>
          <w:rFonts w:hint="cs"/>
          <w:rtl/>
          <w:lang w:bidi="fa-IR"/>
        </w:rPr>
        <w:t>بگشاید</w:t>
      </w:r>
      <w:r w:rsidR="007C6A2D">
        <w:rPr>
          <w:rFonts w:hint="cs"/>
          <w:rtl/>
          <w:lang w:bidi="fa-IR"/>
        </w:rPr>
        <w:t>،</w:t>
      </w:r>
      <w:r w:rsidR="004F180B">
        <w:rPr>
          <w:rFonts w:hint="cs"/>
          <w:rtl/>
          <w:lang w:bidi="fa-IR"/>
        </w:rPr>
        <w:t xml:space="preserve"> </w:t>
      </w:r>
      <w:r>
        <w:rPr>
          <w:rFonts w:hint="cs"/>
          <w:rtl/>
          <w:lang w:bidi="fa-IR"/>
        </w:rPr>
        <w:t>ناخشنودی خداوند بهره</w:t>
      </w:r>
      <w:r w:rsidRPr="00A557FB">
        <w:rPr>
          <w:rFonts w:hint="cs"/>
          <w:rtl/>
          <w:lang w:bidi="fa-IR"/>
        </w:rPr>
        <w:t xml:space="preserve"> اوست</w:t>
      </w:r>
      <w:r w:rsidR="0075782A">
        <w:rPr>
          <w:rFonts w:hint="cs"/>
          <w:rtl/>
          <w:lang w:bidi="fa-IR"/>
        </w:rPr>
        <w:t xml:space="preserve">. </w:t>
      </w:r>
    </w:p>
    <w:p w:rsidR="008F4B15" w:rsidRPr="00A557FB" w:rsidRDefault="008F4B15" w:rsidP="007F1A84">
      <w:pPr>
        <w:pStyle w:val="a4"/>
        <w:rPr>
          <w:rtl/>
          <w:lang w:bidi="fa-IR"/>
        </w:rPr>
      </w:pPr>
      <w:r>
        <w:rPr>
          <w:rFonts w:hint="cs"/>
          <w:rtl/>
          <w:lang w:bidi="fa-IR"/>
        </w:rPr>
        <w:t>«</w:t>
      </w:r>
      <w:r w:rsidRPr="00A557FB">
        <w:rPr>
          <w:rFonts w:hint="cs"/>
          <w:rtl/>
          <w:lang w:bidi="fa-IR"/>
        </w:rPr>
        <w:t>بیش از همه</w:t>
      </w:r>
      <w:r w:rsidR="007C6A2D">
        <w:rPr>
          <w:rFonts w:hint="cs"/>
          <w:rtl/>
          <w:lang w:bidi="fa-IR"/>
        </w:rPr>
        <w:t>،</w:t>
      </w:r>
      <w:r w:rsidR="004F180B">
        <w:rPr>
          <w:rFonts w:hint="cs"/>
          <w:rtl/>
          <w:lang w:bidi="fa-IR"/>
        </w:rPr>
        <w:t xml:space="preserve"> </w:t>
      </w:r>
      <w:r w:rsidRPr="00A557FB">
        <w:rPr>
          <w:rFonts w:hint="cs"/>
          <w:rtl/>
          <w:lang w:bidi="fa-IR"/>
        </w:rPr>
        <w:t>پیامبران</w:t>
      </w:r>
      <w:r>
        <w:rPr>
          <w:rFonts w:hint="cs"/>
          <w:rtl/>
          <w:lang w:bidi="fa-IR"/>
        </w:rPr>
        <w:t xml:space="preserve"> الهی</w:t>
      </w:r>
      <w:r w:rsidR="007C6A2D">
        <w:rPr>
          <w:rFonts w:hint="cs"/>
          <w:rtl/>
          <w:lang w:bidi="fa-IR"/>
        </w:rPr>
        <w:t>،</w:t>
      </w:r>
      <w:r w:rsidR="004F180B">
        <w:rPr>
          <w:rFonts w:hint="cs"/>
          <w:rtl/>
          <w:lang w:bidi="fa-IR"/>
        </w:rPr>
        <w:t xml:space="preserve"> </w:t>
      </w:r>
      <w:r w:rsidRPr="00A557FB">
        <w:rPr>
          <w:rFonts w:hint="cs"/>
          <w:rtl/>
          <w:lang w:bidi="fa-IR"/>
        </w:rPr>
        <w:t>به مصایب گرفتار شده</w:t>
      </w:r>
      <w:r w:rsidR="00B53612">
        <w:rPr>
          <w:rFonts w:hint="cs"/>
          <w:rtl/>
          <w:lang w:bidi="fa-IR"/>
        </w:rPr>
        <w:t xml:space="preserve">‌اند </w:t>
      </w:r>
      <w:r>
        <w:rPr>
          <w:rFonts w:hint="cs"/>
          <w:rtl/>
          <w:lang w:bidi="fa-IR"/>
        </w:rPr>
        <w:t>و سپس کسانی که بیش از دیگران به</w:t>
      </w:r>
      <w:r w:rsidRPr="00A557FB">
        <w:rPr>
          <w:rFonts w:hint="cs"/>
          <w:rtl/>
          <w:lang w:bidi="fa-IR"/>
        </w:rPr>
        <w:t xml:space="preserve"> آنها شباهت دارند و به همین ترتیب کسان</w:t>
      </w:r>
      <w:r>
        <w:rPr>
          <w:rFonts w:hint="cs"/>
          <w:rtl/>
          <w:lang w:bidi="fa-IR"/>
        </w:rPr>
        <w:t>ی که به آنها شباهت بیشتری دارند</w:t>
      </w:r>
      <w:r w:rsidRPr="00A557FB">
        <w:rPr>
          <w:rFonts w:hint="cs"/>
          <w:rtl/>
          <w:lang w:bidi="fa-IR"/>
        </w:rPr>
        <w:t>؛</w:t>
      </w:r>
      <w:r>
        <w:rPr>
          <w:rFonts w:hint="cs"/>
          <w:rtl/>
          <w:lang w:bidi="fa-IR"/>
        </w:rPr>
        <w:t xml:space="preserve"> هر فرد به اندازه</w:t>
      </w:r>
      <w:r w:rsidRPr="00A557FB">
        <w:rPr>
          <w:rFonts w:hint="cs"/>
          <w:rtl/>
          <w:lang w:bidi="fa-IR"/>
        </w:rPr>
        <w:t xml:space="preserve"> دینداریش با بلاها آزموده </w:t>
      </w:r>
      <w:r w:rsidR="00DC3730">
        <w:rPr>
          <w:rFonts w:hint="cs"/>
          <w:rtl/>
          <w:lang w:bidi="fa-IR"/>
        </w:rPr>
        <w:t>می‌شو</w:t>
      </w:r>
      <w:r w:rsidRPr="00A557FB">
        <w:rPr>
          <w:rFonts w:hint="cs"/>
          <w:rtl/>
          <w:lang w:bidi="fa-IR"/>
        </w:rPr>
        <w:t>د</w:t>
      </w:r>
      <w:r w:rsidR="0075782A">
        <w:rPr>
          <w:rFonts w:hint="cs"/>
          <w:rtl/>
          <w:lang w:bidi="fa-IR"/>
        </w:rPr>
        <w:t xml:space="preserve">. </w:t>
      </w:r>
      <w:r>
        <w:rPr>
          <w:rFonts w:hint="cs"/>
          <w:rtl/>
          <w:lang w:bidi="fa-IR"/>
        </w:rPr>
        <w:t>پس اگر در دینداری</w:t>
      </w:r>
      <w:r w:rsidR="007C6A2D">
        <w:rPr>
          <w:rFonts w:hint="cs"/>
          <w:rtl/>
          <w:lang w:bidi="fa-IR"/>
        </w:rPr>
        <w:t>،</w:t>
      </w:r>
      <w:r w:rsidR="004F180B">
        <w:rPr>
          <w:rFonts w:hint="cs"/>
          <w:rtl/>
          <w:lang w:bidi="fa-IR"/>
        </w:rPr>
        <w:t xml:space="preserve"> </w:t>
      </w:r>
      <w:r>
        <w:rPr>
          <w:rFonts w:hint="cs"/>
          <w:rtl/>
          <w:lang w:bidi="fa-IR"/>
        </w:rPr>
        <w:t>استوار و باصلابت باشد</w:t>
      </w:r>
      <w:r w:rsidR="007C6A2D">
        <w:rPr>
          <w:rFonts w:hint="cs"/>
          <w:rtl/>
          <w:lang w:bidi="fa-IR"/>
        </w:rPr>
        <w:t>،</w:t>
      </w:r>
      <w:r w:rsidR="004F180B">
        <w:rPr>
          <w:rFonts w:hint="cs"/>
          <w:rtl/>
          <w:lang w:bidi="fa-IR"/>
        </w:rPr>
        <w:t xml:space="preserve"> </w:t>
      </w:r>
      <w:r w:rsidRPr="00A557FB">
        <w:rPr>
          <w:rFonts w:hint="cs"/>
          <w:rtl/>
          <w:lang w:bidi="fa-IR"/>
        </w:rPr>
        <w:t>بلا و مصیبت</w:t>
      </w:r>
      <w:r w:rsidR="007C6A2D">
        <w:rPr>
          <w:rFonts w:hint="cs"/>
          <w:rtl/>
          <w:lang w:bidi="fa-IR"/>
        </w:rPr>
        <w:t>،</w:t>
      </w:r>
      <w:r w:rsidR="004F180B">
        <w:rPr>
          <w:rFonts w:hint="cs"/>
          <w:rtl/>
          <w:lang w:bidi="fa-IR"/>
        </w:rPr>
        <w:t xml:space="preserve"> </w:t>
      </w:r>
      <w:r>
        <w:rPr>
          <w:rFonts w:hint="cs"/>
          <w:rtl/>
          <w:lang w:bidi="fa-IR"/>
        </w:rPr>
        <w:t xml:space="preserve">سخت </w:t>
      </w:r>
      <w:r w:rsidR="005E3F23">
        <w:rPr>
          <w:rFonts w:hint="cs"/>
          <w:rtl/>
          <w:lang w:bidi="fa-IR"/>
        </w:rPr>
        <w:t>می‌گ</w:t>
      </w:r>
      <w:r>
        <w:rPr>
          <w:rFonts w:hint="cs"/>
          <w:rtl/>
          <w:lang w:bidi="fa-IR"/>
        </w:rPr>
        <w:t xml:space="preserve">ردد و اگر در دین خود </w:t>
      </w:r>
      <w:r w:rsidRPr="00A557FB">
        <w:rPr>
          <w:rFonts w:hint="cs"/>
          <w:rtl/>
          <w:lang w:bidi="fa-IR"/>
        </w:rPr>
        <w:t>ضعف داشته باشد</w:t>
      </w:r>
      <w:r w:rsidR="007C6A2D">
        <w:rPr>
          <w:rFonts w:hint="cs"/>
          <w:rtl/>
          <w:lang w:bidi="fa-IR"/>
        </w:rPr>
        <w:t>،</w:t>
      </w:r>
      <w:r w:rsidR="004F180B">
        <w:rPr>
          <w:rFonts w:hint="cs"/>
          <w:rtl/>
          <w:lang w:bidi="fa-IR"/>
        </w:rPr>
        <w:t xml:space="preserve"> </w:t>
      </w:r>
      <w:r>
        <w:rPr>
          <w:rFonts w:hint="cs"/>
          <w:rtl/>
          <w:lang w:bidi="fa-IR"/>
        </w:rPr>
        <w:t xml:space="preserve">متناسب با میزان دینداریش مورد آزمایش قرار </w:t>
      </w:r>
      <w:r w:rsidR="005E3F23">
        <w:rPr>
          <w:rFonts w:hint="cs"/>
          <w:rtl/>
          <w:lang w:bidi="fa-IR"/>
        </w:rPr>
        <w:t>می‌گ</w:t>
      </w:r>
      <w:r>
        <w:rPr>
          <w:rFonts w:hint="cs"/>
          <w:rtl/>
          <w:lang w:bidi="fa-IR"/>
        </w:rPr>
        <w:t>یرد</w:t>
      </w:r>
      <w:r w:rsidR="0075782A">
        <w:rPr>
          <w:rFonts w:hint="cs"/>
          <w:rtl/>
          <w:lang w:bidi="fa-IR"/>
        </w:rPr>
        <w:t xml:space="preserve">. </w:t>
      </w:r>
      <w:r w:rsidRPr="00A557FB">
        <w:rPr>
          <w:rFonts w:hint="cs"/>
          <w:rtl/>
          <w:lang w:bidi="fa-IR"/>
        </w:rPr>
        <w:t>بنده</w:t>
      </w:r>
      <w:r w:rsidR="007C6A2D">
        <w:rPr>
          <w:rFonts w:hint="cs"/>
          <w:rtl/>
          <w:lang w:bidi="fa-IR"/>
        </w:rPr>
        <w:t>،</w:t>
      </w:r>
      <w:r w:rsidR="004F180B">
        <w:rPr>
          <w:rFonts w:hint="cs"/>
          <w:rtl/>
          <w:lang w:bidi="fa-IR"/>
        </w:rPr>
        <w:t xml:space="preserve"> </w:t>
      </w:r>
      <w:r w:rsidRPr="00A557FB">
        <w:rPr>
          <w:rFonts w:hint="cs"/>
          <w:rtl/>
          <w:lang w:bidi="fa-IR"/>
        </w:rPr>
        <w:t xml:space="preserve">به قدری به بلا گرفتار </w:t>
      </w:r>
      <w:r w:rsidR="00DC3730">
        <w:rPr>
          <w:rFonts w:hint="cs"/>
          <w:rtl/>
          <w:lang w:bidi="fa-IR"/>
        </w:rPr>
        <w:t>می‌شو</w:t>
      </w:r>
      <w:r w:rsidRPr="00A557FB">
        <w:rPr>
          <w:rFonts w:hint="cs"/>
          <w:rtl/>
          <w:lang w:bidi="fa-IR"/>
        </w:rPr>
        <w:t xml:space="preserve">د که از گناه پاک </w:t>
      </w:r>
      <w:r w:rsidR="005E3F23">
        <w:rPr>
          <w:rFonts w:hint="cs"/>
          <w:rtl/>
          <w:lang w:bidi="fa-IR"/>
        </w:rPr>
        <w:t>می‌گ</w:t>
      </w:r>
      <w:r w:rsidRPr="00A557FB">
        <w:rPr>
          <w:rFonts w:hint="cs"/>
          <w:rtl/>
          <w:lang w:bidi="fa-IR"/>
        </w:rPr>
        <w:t>ردد</w:t>
      </w:r>
      <w:r>
        <w:rPr>
          <w:rFonts w:hint="cs"/>
          <w:rtl/>
          <w:lang w:bidi="fa-IR"/>
        </w:rPr>
        <w:t xml:space="preserve"> </w:t>
      </w:r>
      <w:r w:rsidRPr="00A557FB">
        <w:rPr>
          <w:rFonts w:hint="cs"/>
          <w:rtl/>
          <w:lang w:bidi="fa-IR"/>
        </w:rPr>
        <w:t xml:space="preserve">و در حالی روی زمین راه </w:t>
      </w:r>
      <w:r w:rsidR="00A235EC">
        <w:rPr>
          <w:rFonts w:hint="cs"/>
          <w:rtl/>
          <w:lang w:bidi="fa-IR"/>
        </w:rPr>
        <w:t>می‌رو</w:t>
      </w:r>
      <w:r w:rsidRPr="00A557FB">
        <w:rPr>
          <w:rFonts w:hint="cs"/>
          <w:rtl/>
          <w:lang w:bidi="fa-IR"/>
        </w:rPr>
        <w:t xml:space="preserve">د </w:t>
      </w:r>
      <w:r>
        <w:rPr>
          <w:rFonts w:hint="cs"/>
          <w:rtl/>
          <w:lang w:bidi="fa-IR"/>
        </w:rPr>
        <w:t>که هیچ گناهی بر او نیست»</w:t>
      </w:r>
      <w:r w:rsidR="0075782A">
        <w:rPr>
          <w:rFonts w:hint="cs"/>
          <w:rtl/>
          <w:lang w:bidi="fa-IR"/>
        </w:rPr>
        <w:t xml:space="preserve">. </w:t>
      </w:r>
    </w:p>
    <w:p w:rsidR="008F4B15" w:rsidRPr="00A557FB" w:rsidRDefault="008F4B15" w:rsidP="007F1A84">
      <w:pPr>
        <w:pStyle w:val="a4"/>
        <w:rPr>
          <w:rtl/>
          <w:lang w:bidi="fa-IR"/>
        </w:rPr>
      </w:pPr>
      <w:r w:rsidRPr="00A557FB">
        <w:rPr>
          <w:rFonts w:hint="cs"/>
          <w:rtl/>
          <w:lang w:bidi="fa-IR"/>
        </w:rPr>
        <w:t>«</w:t>
      </w:r>
      <w:r>
        <w:rPr>
          <w:rFonts w:hint="cs"/>
          <w:rtl/>
          <w:lang w:bidi="fa-IR"/>
        </w:rPr>
        <w:t xml:space="preserve">شگفتا از </w:t>
      </w:r>
      <w:r w:rsidRPr="00A557FB">
        <w:rPr>
          <w:rFonts w:hint="cs"/>
          <w:rtl/>
          <w:lang w:bidi="fa-IR"/>
        </w:rPr>
        <w:t xml:space="preserve">کار مؤمن </w:t>
      </w:r>
      <w:r>
        <w:rPr>
          <w:rFonts w:hint="cs"/>
          <w:rtl/>
          <w:lang w:bidi="fa-IR"/>
        </w:rPr>
        <w:t>که همه</w:t>
      </w:r>
      <w:r w:rsidR="00B53612">
        <w:rPr>
          <w:rFonts w:hint="cs"/>
          <w:rtl/>
          <w:lang w:bidi="fa-IR"/>
        </w:rPr>
        <w:t>‌اش،</w:t>
      </w:r>
      <w:r w:rsidR="004F180B">
        <w:rPr>
          <w:rFonts w:hint="cs"/>
          <w:rtl/>
          <w:lang w:bidi="fa-IR"/>
        </w:rPr>
        <w:t xml:space="preserve"> </w:t>
      </w:r>
      <w:r>
        <w:rPr>
          <w:rFonts w:hint="cs"/>
          <w:rtl/>
          <w:lang w:bidi="fa-IR"/>
        </w:rPr>
        <w:t>به خیر اوست</w:t>
      </w:r>
      <w:r w:rsidRPr="00A557FB">
        <w:rPr>
          <w:rFonts w:hint="cs"/>
          <w:rtl/>
          <w:lang w:bidi="fa-IR"/>
        </w:rPr>
        <w:t>!</w:t>
      </w:r>
      <w:r>
        <w:rPr>
          <w:rFonts w:hint="cs"/>
          <w:rtl/>
          <w:lang w:bidi="fa-IR"/>
        </w:rPr>
        <w:t xml:space="preserve"> و هیچکس جز مؤمن</w:t>
      </w:r>
      <w:r w:rsidR="007C6A2D">
        <w:rPr>
          <w:rFonts w:hint="cs"/>
          <w:rtl/>
          <w:lang w:bidi="fa-IR"/>
        </w:rPr>
        <w:t>،</w:t>
      </w:r>
      <w:r w:rsidR="004F180B">
        <w:rPr>
          <w:rFonts w:hint="cs"/>
          <w:rtl/>
          <w:lang w:bidi="fa-IR"/>
        </w:rPr>
        <w:t xml:space="preserve"> </w:t>
      </w:r>
      <w:r>
        <w:rPr>
          <w:rFonts w:hint="cs"/>
          <w:rtl/>
          <w:lang w:bidi="fa-IR"/>
        </w:rPr>
        <w:t>ا</w:t>
      </w:r>
      <w:r w:rsidRPr="00A557FB">
        <w:rPr>
          <w:rFonts w:hint="cs"/>
          <w:rtl/>
          <w:lang w:bidi="fa-IR"/>
        </w:rPr>
        <w:t>ین</w:t>
      </w:r>
      <w:r>
        <w:rPr>
          <w:rFonts w:hint="cs"/>
          <w:rtl/>
          <w:lang w:bidi="fa-IR"/>
        </w:rPr>
        <w:t xml:space="preserve"> حالت را ندارد</w:t>
      </w:r>
      <w:r w:rsidRPr="00A557FB">
        <w:rPr>
          <w:rFonts w:hint="cs"/>
          <w:rtl/>
          <w:lang w:bidi="fa-IR"/>
        </w:rPr>
        <w:t>؛</w:t>
      </w:r>
      <w:r>
        <w:rPr>
          <w:rFonts w:hint="cs"/>
          <w:rtl/>
          <w:lang w:bidi="fa-IR"/>
        </w:rPr>
        <w:t xml:space="preserve"> اگر خوشی و نعمتی به او برسد</w:t>
      </w:r>
      <w:r w:rsidR="007C6A2D">
        <w:rPr>
          <w:rFonts w:hint="cs"/>
          <w:rtl/>
          <w:lang w:bidi="fa-IR"/>
        </w:rPr>
        <w:t>،</w:t>
      </w:r>
      <w:r w:rsidR="004F180B">
        <w:rPr>
          <w:rFonts w:hint="cs"/>
          <w:rtl/>
          <w:lang w:bidi="fa-IR"/>
        </w:rPr>
        <w:t xml:space="preserve"> </w:t>
      </w:r>
      <w:r>
        <w:rPr>
          <w:rFonts w:hint="cs"/>
          <w:rtl/>
          <w:lang w:bidi="fa-IR"/>
        </w:rPr>
        <w:t xml:space="preserve">سپاس </w:t>
      </w:r>
      <w:r w:rsidR="005E3F23">
        <w:rPr>
          <w:rFonts w:hint="cs"/>
          <w:rtl/>
          <w:lang w:bidi="fa-IR"/>
        </w:rPr>
        <w:t>می‌گ</w:t>
      </w:r>
      <w:r>
        <w:rPr>
          <w:rFonts w:hint="cs"/>
          <w:rtl/>
          <w:lang w:bidi="fa-IR"/>
        </w:rPr>
        <w:t>زارد و این</w:t>
      </w:r>
      <w:r w:rsidR="007C6A2D">
        <w:rPr>
          <w:rFonts w:hint="cs"/>
          <w:rtl/>
          <w:lang w:bidi="fa-IR"/>
        </w:rPr>
        <w:t>،</w:t>
      </w:r>
      <w:r w:rsidR="004F180B">
        <w:rPr>
          <w:rFonts w:hint="cs"/>
          <w:rtl/>
          <w:lang w:bidi="fa-IR"/>
        </w:rPr>
        <w:t xml:space="preserve"> </w:t>
      </w:r>
      <w:r w:rsidRPr="00A557FB">
        <w:rPr>
          <w:rFonts w:hint="cs"/>
          <w:rtl/>
          <w:lang w:bidi="fa-IR"/>
        </w:rPr>
        <w:t xml:space="preserve">برایش خوب است </w:t>
      </w:r>
      <w:r>
        <w:rPr>
          <w:rFonts w:hint="cs"/>
          <w:rtl/>
          <w:lang w:bidi="fa-IR"/>
        </w:rPr>
        <w:t>و اگر ناخوشی و زیانی به او برسد</w:t>
      </w:r>
      <w:r w:rsidR="007C6A2D">
        <w:rPr>
          <w:rFonts w:hint="cs"/>
          <w:rtl/>
          <w:lang w:bidi="fa-IR"/>
        </w:rPr>
        <w:t>،</w:t>
      </w:r>
      <w:r w:rsidR="004F180B">
        <w:rPr>
          <w:rFonts w:hint="cs"/>
          <w:rtl/>
          <w:lang w:bidi="fa-IR"/>
        </w:rPr>
        <w:t xml:space="preserve"> </w:t>
      </w:r>
      <w:r w:rsidRPr="00A557FB">
        <w:rPr>
          <w:rFonts w:hint="cs"/>
          <w:rtl/>
          <w:lang w:bidi="fa-IR"/>
        </w:rPr>
        <w:t xml:space="preserve">شکیبایی </w:t>
      </w:r>
      <w:r w:rsidR="0056151E">
        <w:rPr>
          <w:rFonts w:hint="cs"/>
          <w:rtl/>
          <w:lang w:bidi="fa-IR"/>
        </w:rPr>
        <w:t>می‌ورز</w:t>
      </w:r>
      <w:r w:rsidRPr="00A557FB">
        <w:rPr>
          <w:rFonts w:hint="cs"/>
          <w:rtl/>
          <w:lang w:bidi="fa-IR"/>
        </w:rPr>
        <w:t xml:space="preserve">د و </w:t>
      </w:r>
      <w:r>
        <w:rPr>
          <w:rFonts w:hint="cs"/>
          <w:rtl/>
          <w:lang w:bidi="fa-IR"/>
        </w:rPr>
        <w:t>این هم به خیر اوست»</w:t>
      </w:r>
      <w:r w:rsidR="0075782A">
        <w:rPr>
          <w:rFonts w:hint="cs"/>
          <w:rtl/>
          <w:lang w:bidi="fa-IR"/>
        </w:rPr>
        <w:t xml:space="preserve">. </w:t>
      </w:r>
    </w:p>
    <w:p w:rsidR="008F4B15" w:rsidRPr="00A557FB" w:rsidRDefault="008F4B15" w:rsidP="007F1A84">
      <w:pPr>
        <w:pStyle w:val="a4"/>
        <w:rPr>
          <w:rtl/>
          <w:lang w:bidi="fa-IR"/>
        </w:rPr>
      </w:pPr>
      <w:r>
        <w:rPr>
          <w:rFonts w:hint="cs"/>
          <w:rtl/>
          <w:lang w:bidi="fa-IR"/>
        </w:rPr>
        <w:t>«و بدان که اگر همه</w:t>
      </w:r>
      <w:r w:rsidRPr="00A557FB">
        <w:rPr>
          <w:rFonts w:hint="cs"/>
          <w:rtl/>
          <w:lang w:bidi="fa-IR"/>
        </w:rPr>
        <w:t xml:space="preserve"> امت جمع شوند تا به </w:t>
      </w:r>
      <w:r>
        <w:rPr>
          <w:rFonts w:hint="cs"/>
          <w:rtl/>
          <w:lang w:bidi="fa-IR"/>
        </w:rPr>
        <w:t>تو</w:t>
      </w:r>
      <w:r w:rsidR="00822A7F">
        <w:rPr>
          <w:rFonts w:hint="cs"/>
          <w:rtl/>
          <w:lang w:bidi="fa-IR"/>
        </w:rPr>
        <w:t xml:space="preserve"> فایده‌ای </w:t>
      </w:r>
      <w:r>
        <w:rPr>
          <w:rFonts w:hint="cs"/>
          <w:rtl/>
          <w:lang w:bidi="fa-IR"/>
        </w:rPr>
        <w:t>برسانند</w:t>
      </w:r>
      <w:r w:rsidR="007C6A2D">
        <w:rPr>
          <w:rFonts w:hint="cs"/>
          <w:rtl/>
          <w:lang w:bidi="fa-IR"/>
        </w:rPr>
        <w:t>،</w:t>
      </w:r>
      <w:r w:rsidR="004F180B">
        <w:rPr>
          <w:rFonts w:hint="cs"/>
          <w:rtl/>
          <w:lang w:bidi="fa-IR"/>
        </w:rPr>
        <w:t xml:space="preserve"> </w:t>
      </w:r>
      <w:r>
        <w:rPr>
          <w:rFonts w:hint="cs"/>
          <w:rtl/>
          <w:lang w:bidi="fa-IR"/>
        </w:rPr>
        <w:t>ن</w:t>
      </w:r>
      <w:r w:rsidR="00A235EC">
        <w:rPr>
          <w:rFonts w:hint="cs"/>
          <w:rtl/>
          <w:lang w:bidi="fa-IR"/>
        </w:rPr>
        <w:t>می‌تو</w:t>
      </w:r>
      <w:r>
        <w:rPr>
          <w:rFonts w:hint="cs"/>
          <w:rtl/>
          <w:lang w:bidi="fa-IR"/>
        </w:rPr>
        <w:t>انند جز آنچه خداوند</w:t>
      </w:r>
      <w:r w:rsidR="007C6A2D">
        <w:rPr>
          <w:rFonts w:hint="cs"/>
          <w:rtl/>
          <w:lang w:bidi="fa-IR"/>
        </w:rPr>
        <w:t>،</w:t>
      </w:r>
      <w:r w:rsidR="004F180B">
        <w:rPr>
          <w:rFonts w:hint="cs"/>
          <w:rtl/>
          <w:lang w:bidi="fa-IR"/>
        </w:rPr>
        <w:t xml:space="preserve"> </w:t>
      </w:r>
      <w:r w:rsidRPr="00A557FB">
        <w:rPr>
          <w:rFonts w:hint="cs"/>
          <w:rtl/>
          <w:lang w:bidi="fa-IR"/>
        </w:rPr>
        <w:t>برایت مقدر نموده است</w:t>
      </w:r>
      <w:r w:rsidR="007C6A2D">
        <w:rPr>
          <w:rFonts w:hint="cs"/>
          <w:rtl/>
          <w:lang w:bidi="fa-IR"/>
        </w:rPr>
        <w:t>،</w:t>
      </w:r>
      <w:r w:rsidR="004F180B">
        <w:rPr>
          <w:rFonts w:hint="cs"/>
          <w:rtl/>
          <w:lang w:bidi="fa-IR"/>
        </w:rPr>
        <w:t xml:space="preserve"> </w:t>
      </w:r>
      <w:r w:rsidRPr="00A557FB">
        <w:rPr>
          <w:rFonts w:hint="cs"/>
          <w:rtl/>
          <w:lang w:bidi="fa-IR"/>
        </w:rPr>
        <w:t>و اگر تمام امت گرد هم آیند تا به تو زیانی برسانند</w:t>
      </w:r>
      <w:r w:rsidR="007C6A2D">
        <w:rPr>
          <w:rFonts w:hint="cs"/>
          <w:rtl/>
          <w:lang w:bidi="fa-IR"/>
        </w:rPr>
        <w:t>،</w:t>
      </w:r>
      <w:r w:rsidR="004F180B">
        <w:rPr>
          <w:rFonts w:hint="cs"/>
          <w:rtl/>
          <w:lang w:bidi="fa-IR"/>
        </w:rPr>
        <w:t xml:space="preserve"> </w:t>
      </w:r>
      <w:r w:rsidRPr="00A557FB">
        <w:rPr>
          <w:rFonts w:hint="cs"/>
          <w:rtl/>
          <w:lang w:bidi="fa-IR"/>
        </w:rPr>
        <w:t>ن</w:t>
      </w:r>
      <w:r w:rsidR="00A235EC">
        <w:rPr>
          <w:rFonts w:hint="cs"/>
          <w:rtl/>
          <w:lang w:bidi="fa-IR"/>
        </w:rPr>
        <w:t>می‌تو</w:t>
      </w:r>
      <w:r w:rsidRPr="00A557FB">
        <w:rPr>
          <w:rFonts w:hint="cs"/>
          <w:rtl/>
          <w:lang w:bidi="fa-IR"/>
        </w:rPr>
        <w:t>انن</w:t>
      </w:r>
      <w:r>
        <w:rPr>
          <w:rFonts w:hint="cs"/>
          <w:rtl/>
          <w:lang w:bidi="fa-IR"/>
        </w:rPr>
        <w:t>د هیچ زیانی به تو برسانند جز آنچه خداوند برایت نوشته و مقدرنمو</w:t>
      </w:r>
      <w:r w:rsidRPr="00A557FB">
        <w:rPr>
          <w:rFonts w:hint="cs"/>
          <w:rtl/>
          <w:lang w:bidi="fa-IR"/>
        </w:rPr>
        <w:t>ده است»</w:t>
      </w:r>
      <w:r w:rsidR="0075782A">
        <w:rPr>
          <w:rFonts w:hint="cs"/>
          <w:rtl/>
          <w:lang w:bidi="fa-IR"/>
        </w:rPr>
        <w:t xml:space="preserve">. </w:t>
      </w:r>
    </w:p>
    <w:p w:rsidR="008F4B15" w:rsidRPr="00A557FB" w:rsidRDefault="008F4B15" w:rsidP="007F1A84">
      <w:pPr>
        <w:pStyle w:val="a4"/>
        <w:rPr>
          <w:rtl/>
          <w:lang w:bidi="fa-IR"/>
        </w:rPr>
      </w:pPr>
      <w:r>
        <w:rPr>
          <w:rFonts w:hint="cs"/>
          <w:rtl/>
          <w:lang w:bidi="fa-IR"/>
        </w:rPr>
        <w:t>«صالحان</w:t>
      </w:r>
      <w:r w:rsidR="007C6A2D">
        <w:rPr>
          <w:rFonts w:hint="cs"/>
          <w:rtl/>
          <w:lang w:bidi="fa-IR"/>
        </w:rPr>
        <w:t>،</w:t>
      </w:r>
      <w:r w:rsidR="004F180B">
        <w:rPr>
          <w:rFonts w:hint="cs"/>
          <w:rtl/>
          <w:lang w:bidi="fa-IR"/>
        </w:rPr>
        <w:t xml:space="preserve"> </w:t>
      </w:r>
      <w:r w:rsidRPr="00A557FB">
        <w:rPr>
          <w:rFonts w:hint="cs"/>
          <w:rtl/>
          <w:lang w:bidi="fa-IR"/>
        </w:rPr>
        <w:t xml:space="preserve">با بلاها آزموده </w:t>
      </w:r>
      <w:r w:rsidR="00DC3730">
        <w:rPr>
          <w:rFonts w:hint="cs"/>
          <w:rtl/>
          <w:lang w:bidi="fa-IR"/>
        </w:rPr>
        <w:t>می‌شو</w:t>
      </w:r>
      <w:r w:rsidRPr="00A557FB">
        <w:rPr>
          <w:rFonts w:hint="cs"/>
          <w:rtl/>
          <w:lang w:bidi="fa-IR"/>
        </w:rPr>
        <w:t>ند</w:t>
      </w:r>
      <w:r>
        <w:rPr>
          <w:rFonts w:hint="cs"/>
          <w:rtl/>
          <w:lang w:bidi="fa-IR"/>
        </w:rPr>
        <w:t>؛</w:t>
      </w:r>
      <w:r w:rsidRPr="00A557FB">
        <w:rPr>
          <w:rFonts w:hint="cs"/>
          <w:rtl/>
          <w:lang w:bidi="fa-IR"/>
        </w:rPr>
        <w:t xml:space="preserve"> آنان که بیشتر </w:t>
      </w:r>
      <w:r>
        <w:rPr>
          <w:rFonts w:hint="cs"/>
          <w:rtl/>
          <w:lang w:bidi="fa-IR"/>
        </w:rPr>
        <w:t xml:space="preserve">به </w:t>
      </w:r>
      <w:r w:rsidRPr="00A557FB">
        <w:rPr>
          <w:rFonts w:hint="cs"/>
          <w:rtl/>
          <w:lang w:bidi="fa-IR"/>
        </w:rPr>
        <w:t>الگوی کمال شباهت دارند</w:t>
      </w:r>
      <w:r w:rsidR="007C6A2D">
        <w:rPr>
          <w:rFonts w:hint="cs"/>
          <w:rtl/>
          <w:lang w:bidi="fa-IR"/>
        </w:rPr>
        <w:t>،</w:t>
      </w:r>
      <w:r w:rsidR="004F180B">
        <w:rPr>
          <w:rFonts w:hint="cs"/>
          <w:rtl/>
          <w:lang w:bidi="fa-IR"/>
        </w:rPr>
        <w:t xml:space="preserve"> </w:t>
      </w:r>
      <w:r w:rsidRPr="00A557FB">
        <w:rPr>
          <w:rFonts w:hint="cs"/>
          <w:rtl/>
          <w:lang w:bidi="fa-IR"/>
        </w:rPr>
        <w:t xml:space="preserve">بیشتر آزموده </w:t>
      </w:r>
      <w:r w:rsidR="005E3F23">
        <w:rPr>
          <w:rFonts w:hint="cs"/>
          <w:rtl/>
          <w:lang w:bidi="fa-IR"/>
        </w:rPr>
        <w:t>می‌گ</w:t>
      </w:r>
      <w:r w:rsidRPr="00A557FB">
        <w:rPr>
          <w:rFonts w:hint="cs"/>
          <w:rtl/>
          <w:lang w:bidi="fa-IR"/>
        </w:rPr>
        <w:t>ردند و بعد</w:t>
      </w:r>
      <w:r>
        <w:rPr>
          <w:rFonts w:hint="cs"/>
          <w:rtl/>
          <w:lang w:bidi="fa-IR"/>
        </w:rPr>
        <w:t xml:space="preserve"> از آنها</w:t>
      </w:r>
      <w:r w:rsidR="007C6A2D">
        <w:rPr>
          <w:rFonts w:hint="cs"/>
          <w:rtl/>
          <w:lang w:bidi="fa-IR"/>
        </w:rPr>
        <w:t>،</w:t>
      </w:r>
      <w:r w:rsidR="004F180B">
        <w:rPr>
          <w:rFonts w:hint="cs"/>
          <w:rtl/>
          <w:lang w:bidi="fa-IR"/>
        </w:rPr>
        <w:t xml:space="preserve"> </w:t>
      </w:r>
      <w:r w:rsidRPr="00A557FB">
        <w:rPr>
          <w:rFonts w:hint="cs"/>
          <w:rtl/>
          <w:lang w:bidi="fa-IR"/>
        </w:rPr>
        <w:t xml:space="preserve">کسانی که </w:t>
      </w:r>
      <w:r>
        <w:rPr>
          <w:rFonts w:hint="cs"/>
          <w:rtl/>
          <w:lang w:bidi="fa-IR"/>
        </w:rPr>
        <w:t>نسبت به</w:t>
      </w:r>
      <w:r w:rsidRPr="00A557FB">
        <w:rPr>
          <w:rFonts w:hint="cs"/>
          <w:rtl/>
          <w:lang w:bidi="fa-IR"/>
        </w:rPr>
        <w:t xml:space="preserve"> دیگران</w:t>
      </w:r>
      <w:r w:rsidR="007C6A2D">
        <w:rPr>
          <w:rFonts w:hint="cs"/>
          <w:rtl/>
          <w:lang w:bidi="fa-IR"/>
        </w:rPr>
        <w:t>،</w:t>
      </w:r>
      <w:r w:rsidR="004F180B">
        <w:rPr>
          <w:rFonts w:hint="cs"/>
          <w:rtl/>
          <w:lang w:bidi="fa-IR"/>
        </w:rPr>
        <w:t xml:space="preserve"> </w:t>
      </w:r>
      <w:r w:rsidRPr="00A557FB">
        <w:rPr>
          <w:rFonts w:hint="cs"/>
          <w:rtl/>
          <w:lang w:bidi="fa-IR"/>
        </w:rPr>
        <w:t>ش</w:t>
      </w:r>
      <w:r>
        <w:rPr>
          <w:rFonts w:hint="cs"/>
          <w:rtl/>
          <w:lang w:bidi="fa-IR"/>
        </w:rPr>
        <w:t>باهت بیشتری به الگوی کمال دارند</w:t>
      </w:r>
      <w:r w:rsidRPr="00A557FB">
        <w:rPr>
          <w:rFonts w:hint="cs"/>
          <w:rtl/>
          <w:lang w:bidi="fa-IR"/>
        </w:rPr>
        <w:t>»</w:t>
      </w:r>
      <w:r w:rsidR="0075782A">
        <w:rPr>
          <w:rFonts w:hint="cs"/>
          <w:rtl/>
          <w:lang w:bidi="fa-IR"/>
        </w:rPr>
        <w:t xml:space="preserve">. </w:t>
      </w:r>
    </w:p>
    <w:p w:rsidR="008F4B15" w:rsidRPr="00A557FB" w:rsidRDefault="008F4B15" w:rsidP="007F1A84">
      <w:pPr>
        <w:pStyle w:val="a4"/>
        <w:rPr>
          <w:rtl/>
          <w:lang w:bidi="fa-IR"/>
        </w:rPr>
      </w:pPr>
      <w:r w:rsidRPr="00A557FB">
        <w:rPr>
          <w:rFonts w:hint="cs"/>
          <w:rtl/>
          <w:lang w:bidi="fa-IR"/>
        </w:rPr>
        <w:t xml:space="preserve">«مؤمن </w:t>
      </w:r>
      <w:r>
        <w:rPr>
          <w:rFonts w:hint="cs"/>
          <w:rtl/>
          <w:lang w:bidi="fa-IR"/>
        </w:rPr>
        <w:t>همچون کشتزار نو</w:t>
      </w:r>
      <w:r w:rsidRPr="00A557FB">
        <w:rPr>
          <w:rFonts w:hint="cs"/>
          <w:rtl/>
          <w:lang w:bidi="fa-IR"/>
        </w:rPr>
        <w:t>پایی است که باد</w:t>
      </w:r>
      <w:r w:rsidR="007C6A2D">
        <w:rPr>
          <w:rFonts w:hint="cs"/>
          <w:rtl/>
          <w:lang w:bidi="fa-IR"/>
        </w:rPr>
        <w:t>،</w:t>
      </w:r>
      <w:r w:rsidR="004F180B">
        <w:rPr>
          <w:rFonts w:hint="cs"/>
          <w:rtl/>
          <w:lang w:bidi="fa-IR"/>
        </w:rPr>
        <w:t xml:space="preserve"> </w:t>
      </w:r>
      <w:r w:rsidRPr="00A557FB">
        <w:rPr>
          <w:rFonts w:hint="cs"/>
          <w:rtl/>
          <w:lang w:bidi="fa-IR"/>
        </w:rPr>
        <w:t>آن را به سمت راست و</w:t>
      </w:r>
      <w:r>
        <w:rPr>
          <w:rFonts w:hint="cs"/>
          <w:rtl/>
          <w:lang w:bidi="fa-IR"/>
        </w:rPr>
        <w:t xml:space="preserve"> چپ خم </w:t>
      </w:r>
      <w:r w:rsidR="00A235EC">
        <w:rPr>
          <w:rFonts w:hint="cs"/>
          <w:rtl/>
          <w:lang w:bidi="fa-IR"/>
        </w:rPr>
        <w:t>می‌نم</w:t>
      </w:r>
      <w:r w:rsidRPr="00A557FB">
        <w:rPr>
          <w:rFonts w:hint="cs"/>
          <w:rtl/>
          <w:lang w:bidi="fa-IR"/>
        </w:rPr>
        <w:t>اید»</w:t>
      </w:r>
      <w:r w:rsidR="0075782A">
        <w:rPr>
          <w:rFonts w:hint="cs"/>
          <w:rtl/>
          <w:lang w:bidi="fa-IR"/>
        </w:rPr>
        <w:t xml:space="preserve">. </w:t>
      </w:r>
    </w:p>
    <w:p w:rsidR="008F4B15" w:rsidRPr="007A48C1" w:rsidRDefault="008F4B15" w:rsidP="004A7237">
      <w:pPr>
        <w:pStyle w:val="a"/>
        <w:rPr>
          <w:rtl/>
        </w:rPr>
      </w:pPr>
      <w:bookmarkStart w:id="254" w:name="_Toc275546761"/>
      <w:bookmarkStart w:id="255" w:name="_Toc420959373"/>
      <w:r w:rsidRPr="007A48C1">
        <w:rPr>
          <w:rFonts w:hint="cs"/>
          <w:rtl/>
        </w:rPr>
        <w:t xml:space="preserve">در </w:t>
      </w:r>
      <w:r>
        <w:rPr>
          <w:rFonts w:hint="cs"/>
          <w:rtl/>
        </w:rPr>
        <w:t>واپسین</w:t>
      </w:r>
      <w:r w:rsidRPr="007A48C1">
        <w:rPr>
          <w:rFonts w:hint="cs"/>
          <w:rtl/>
        </w:rPr>
        <w:t xml:space="preserve"> لحظات زندگی هم غم مخور</w:t>
      </w:r>
      <w:bookmarkEnd w:id="254"/>
      <w:bookmarkEnd w:id="255"/>
    </w:p>
    <w:p w:rsidR="008F4B15" w:rsidRPr="007F1A84" w:rsidRDefault="008F4B15" w:rsidP="007F1A84">
      <w:pPr>
        <w:pStyle w:val="a4"/>
        <w:rPr>
          <w:rtl/>
        </w:rPr>
      </w:pPr>
      <w:r w:rsidRPr="007F1A84">
        <w:rPr>
          <w:rFonts w:hint="cs"/>
          <w:rtl/>
        </w:rPr>
        <w:t>ابوریحان بیرونی</w:t>
      </w:r>
      <w:r w:rsidR="007C6A2D" w:rsidRPr="007F1A84">
        <w:rPr>
          <w:rFonts w:hint="cs"/>
          <w:rtl/>
        </w:rPr>
        <w:t>،</w:t>
      </w:r>
      <w:r w:rsidR="004F180B" w:rsidRPr="007F1A84">
        <w:rPr>
          <w:rFonts w:hint="cs"/>
          <w:rtl/>
        </w:rPr>
        <w:t xml:space="preserve"> </w:t>
      </w:r>
      <w:r w:rsidRPr="007F1A84">
        <w:rPr>
          <w:rFonts w:hint="cs"/>
          <w:rtl/>
        </w:rPr>
        <w:t>در سال 440 هجری چشم از جهان فرو بست؛ او 78 سال عمرش را همه تن مشغول تحصیل علم بود</w:t>
      </w:r>
      <w:r w:rsidR="0075782A" w:rsidRPr="007F1A84">
        <w:rPr>
          <w:rFonts w:hint="cs"/>
          <w:rtl/>
        </w:rPr>
        <w:t>.</w:t>
      </w:r>
      <w:r w:rsidR="001522A1" w:rsidRPr="007F1A84">
        <w:rPr>
          <w:rFonts w:hint="cs"/>
          <w:rtl/>
        </w:rPr>
        <w:t xml:space="preserve"> کتاب‌های</w:t>
      </w:r>
      <w:r w:rsidRPr="007F1A84">
        <w:rPr>
          <w:rFonts w:hint="cs"/>
          <w:rtl/>
        </w:rPr>
        <w:t>ی تألیف کرد و مسایل مشکل و پیچیده ای را حل نمود؛ هیچگاه قلم از دستانش جدا نبود و چشمانش همواره بر صفحات کتابها دوخته شده و قلبش همواره در تفکر بود</w:t>
      </w:r>
      <w:r w:rsidR="007C6A2D" w:rsidRPr="007F1A84">
        <w:rPr>
          <w:rFonts w:hint="cs"/>
          <w:rtl/>
        </w:rPr>
        <w:t>،</w:t>
      </w:r>
      <w:r w:rsidR="004F180B" w:rsidRPr="007F1A84">
        <w:rPr>
          <w:rFonts w:hint="cs"/>
          <w:rtl/>
        </w:rPr>
        <w:t xml:space="preserve"> </w:t>
      </w:r>
      <w:r w:rsidRPr="007F1A84">
        <w:rPr>
          <w:rFonts w:hint="cs"/>
          <w:rtl/>
        </w:rPr>
        <w:t>مگر آنکه برای انجام نیازهای ضروری خود و برای به دست آوردن غذا و تأمین نیازهایش</w:t>
      </w:r>
      <w:r w:rsidR="007C6A2D" w:rsidRPr="007F1A84">
        <w:rPr>
          <w:rFonts w:hint="cs"/>
          <w:rtl/>
        </w:rPr>
        <w:t>،</w:t>
      </w:r>
      <w:r w:rsidR="004F180B" w:rsidRPr="007F1A84">
        <w:rPr>
          <w:rFonts w:hint="cs"/>
          <w:rtl/>
        </w:rPr>
        <w:t xml:space="preserve"> </w:t>
      </w:r>
      <w:r w:rsidRPr="007F1A84">
        <w:rPr>
          <w:rFonts w:hint="cs"/>
          <w:rtl/>
        </w:rPr>
        <w:t xml:space="preserve">کاری </w:t>
      </w:r>
      <w:r w:rsidR="004F180B" w:rsidRPr="007F1A84">
        <w:rPr>
          <w:rFonts w:hint="cs"/>
          <w:rtl/>
        </w:rPr>
        <w:t>می‌کر</w:t>
      </w:r>
      <w:r w:rsidRPr="007F1A84">
        <w:rPr>
          <w:rFonts w:hint="cs"/>
          <w:rtl/>
        </w:rPr>
        <w:t>د</w:t>
      </w:r>
      <w:r w:rsidR="0075782A" w:rsidRPr="007F1A84">
        <w:rPr>
          <w:rFonts w:hint="cs"/>
          <w:rtl/>
        </w:rPr>
        <w:t xml:space="preserve">. </w:t>
      </w:r>
      <w:r w:rsidRPr="007F1A84">
        <w:rPr>
          <w:rFonts w:hint="cs"/>
          <w:rtl/>
        </w:rPr>
        <w:t>اما بیشتر ایام سال عادت داشت که به حل مسایل پیچیده علمی بپردازد</w:t>
      </w:r>
      <w:r w:rsidR="0075782A" w:rsidRPr="007F1A84">
        <w:rPr>
          <w:rFonts w:hint="cs"/>
          <w:rtl/>
        </w:rPr>
        <w:t xml:space="preserve">. </w:t>
      </w:r>
    </w:p>
    <w:p w:rsidR="008F4B15" w:rsidRPr="007F1A84" w:rsidRDefault="008F4B15" w:rsidP="007F1A84">
      <w:pPr>
        <w:pStyle w:val="a4"/>
        <w:rPr>
          <w:rtl/>
        </w:rPr>
      </w:pPr>
      <w:r w:rsidRPr="007F1A84">
        <w:rPr>
          <w:rFonts w:hint="cs"/>
          <w:rtl/>
        </w:rPr>
        <w:t>فقیه</w:t>
      </w:r>
      <w:r w:rsidR="007C6A2D" w:rsidRPr="007F1A84">
        <w:rPr>
          <w:rFonts w:hint="cs"/>
          <w:rtl/>
        </w:rPr>
        <w:t>،</w:t>
      </w:r>
      <w:r w:rsidR="004F180B" w:rsidRPr="007F1A84">
        <w:rPr>
          <w:rFonts w:hint="cs"/>
          <w:rtl/>
        </w:rPr>
        <w:t xml:space="preserve"> </w:t>
      </w:r>
      <w:r w:rsidRPr="007F1A84">
        <w:rPr>
          <w:rFonts w:hint="cs"/>
          <w:rtl/>
        </w:rPr>
        <w:t>ابوالحسن علی بن عیسی</w:t>
      </w:r>
      <w:r w:rsidR="007C6A2D" w:rsidRPr="007F1A84">
        <w:rPr>
          <w:rFonts w:hint="cs"/>
          <w:rtl/>
        </w:rPr>
        <w:t>،</w:t>
      </w:r>
      <w:r w:rsidR="00B53612" w:rsidRPr="007F1A84">
        <w:rPr>
          <w:rFonts w:hint="cs"/>
          <w:rtl/>
        </w:rPr>
        <w:t xml:space="preserve"> می‌گوید</w:t>
      </w:r>
      <w:r w:rsidR="0075782A" w:rsidRPr="007F1A84">
        <w:rPr>
          <w:rFonts w:hint="cs"/>
          <w:rtl/>
        </w:rPr>
        <w:t xml:space="preserve">: </w:t>
      </w:r>
      <w:r w:rsidRPr="007F1A84">
        <w:rPr>
          <w:rFonts w:hint="cs"/>
          <w:rtl/>
        </w:rPr>
        <w:t>در واپسین لحظات زندگی ابوریحان</w:t>
      </w:r>
      <w:r w:rsidR="007C6A2D" w:rsidRPr="007F1A84">
        <w:rPr>
          <w:rFonts w:hint="cs"/>
          <w:rtl/>
        </w:rPr>
        <w:t>،</w:t>
      </w:r>
      <w:r w:rsidR="004F180B" w:rsidRPr="007F1A84">
        <w:rPr>
          <w:rFonts w:hint="cs"/>
          <w:rtl/>
        </w:rPr>
        <w:t xml:space="preserve"> </w:t>
      </w:r>
      <w:r w:rsidRPr="007F1A84">
        <w:rPr>
          <w:rFonts w:hint="cs"/>
          <w:rtl/>
        </w:rPr>
        <w:t>به بالینش رفتم</w:t>
      </w:r>
      <w:r w:rsidR="0075782A" w:rsidRPr="007F1A84">
        <w:rPr>
          <w:rFonts w:hint="cs"/>
          <w:rtl/>
        </w:rPr>
        <w:t xml:space="preserve">. </w:t>
      </w:r>
      <w:r w:rsidRPr="007F1A84">
        <w:rPr>
          <w:rFonts w:hint="cs"/>
          <w:rtl/>
        </w:rPr>
        <w:t>او</w:t>
      </w:r>
      <w:r w:rsidR="007C6A2D" w:rsidRPr="007F1A84">
        <w:rPr>
          <w:rFonts w:hint="cs"/>
          <w:rtl/>
        </w:rPr>
        <w:t xml:space="preserve">، </w:t>
      </w:r>
      <w:r w:rsidRPr="007F1A84">
        <w:rPr>
          <w:rFonts w:hint="cs"/>
          <w:rtl/>
        </w:rPr>
        <w:t xml:space="preserve">آخرین نفسهای زندگیش را </w:t>
      </w:r>
      <w:r w:rsidR="005E3F23" w:rsidRPr="007F1A84">
        <w:rPr>
          <w:rFonts w:hint="cs"/>
          <w:rtl/>
        </w:rPr>
        <w:t>می‌گ</w:t>
      </w:r>
      <w:r w:rsidRPr="007F1A84">
        <w:rPr>
          <w:rFonts w:hint="cs"/>
          <w:rtl/>
        </w:rPr>
        <w:t>ذراند</w:t>
      </w:r>
      <w:r w:rsidR="0075782A" w:rsidRPr="007F1A84">
        <w:rPr>
          <w:rFonts w:hint="cs"/>
          <w:rtl/>
        </w:rPr>
        <w:t xml:space="preserve">. </w:t>
      </w:r>
      <w:r w:rsidRPr="007F1A84">
        <w:rPr>
          <w:rFonts w:hint="cs"/>
          <w:rtl/>
        </w:rPr>
        <w:t>وی</w:t>
      </w:r>
      <w:r w:rsidR="007C6A2D" w:rsidRPr="007F1A84">
        <w:rPr>
          <w:rFonts w:hint="cs"/>
          <w:rtl/>
        </w:rPr>
        <w:t>،</w:t>
      </w:r>
      <w:r w:rsidR="004F180B" w:rsidRPr="007F1A84">
        <w:rPr>
          <w:rFonts w:hint="cs"/>
          <w:rtl/>
        </w:rPr>
        <w:t xml:space="preserve"> </w:t>
      </w:r>
      <w:r w:rsidRPr="007F1A84">
        <w:rPr>
          <w:rFonts w:hint="cs"/>
          <w:rtl/>
        </w:rPr>
        <w:t>در همین حالت به من گفت</w:t>
      </w:r>
      <w:r w:rsidR="0075782A" w:rsidRPr="007F1A84">
        <w:rPr>
          <w:rFonts w:hint="cs"/>
          <w:rtl/>
        </w:rPr>
        <w:t xml:space="preserve">: </w:t>
      </w:r>
      <w:r w:rsidRPr="007F1A84">
        <w:rPr>
          <w:rFonts w:hint="cs"/>
          <w:rtl/>
        </w:rPr>
        <w:t>تو درباره حساب ارث مادربزرگ به من چه گفتی؟ من</w:t>
      </w:r>
      <w:r w:rsidR="007C6A2D" w:rsidRPr="007F1A84">
        <w:rPr>
          <w:rFonts w:hint="cs"/>
          <w:rtl/>
        </w:rPr>
        <w:t>،</w:t>
      </w:r>
      <w:r w:rsidR="004F180B" w:rsidRPr="007F1A84">
        <w:rPr>
          <w:rFonts w:hint="cs"/>
          <w:rtl/>
        </w:rPr>
        <w:t xml:space="preserve"> </w:t>
      </w:r>
      <w:r w:rsidRPr="007F1A84">
        <w:rPr>
          <w:rFonts w:hint="cs"/>
          <w:rtl/>
        </w:rPr>
        <w:t>از روی دلسوزی به او گفتم</w:t>
      </w:r>
      <w:r w:rsidR="0075782A" w:rsidRPr="007F1A84">
        <w:rPr>
          <w:rFonts w:hint="cs"/>
          <w:rtl/>
        </w:rPr>
        <w:t xml:space="preserve">: </w:t>
      </w:r>
      <w:r w:rsidRPr="007F1A84">
        <w:rPr>
          <w:rFonts w:hint="cs"/>
          <w:rtl/>
        </w:rPr>
        <w:t>آیا در این حالت دست از سؤال و تحقیق بر ن</w:t>
      </w:r>
      <w:r w:rsidR="00BB0072" w:rsidRPr="007F1A84">
        <w:rPr>
          <w:rFonts w:hint="cs"/>
          <w:rtl/>
        </w:rPr>
        <w:t>می‌دا</w:t>
      </w:r>
      <w:r w:rsidRPr="007F1A84">
        <w:rPr>
          <w:rFonts w:hint="cs"/>
          <w:rtl/>
        </w:rPr>
        <w:t>ری؟! گفت</w:t>
      </w:r>
      <w:r w:rsidR="0075782A" w:rsidRPr="007F1A84">
        <w:rPr>
          <w:rFonts w:hint="cs"/>
          <w:rtl/>
        </w:rPr>
        <w:t xml:space="preserve">: </w:t>
      </w:r>
      <w:r w:rsidRPr="007F1A84">
        <w:rPr>
          <w:rFonts w:hint="cs"/>
          <w:rtl/>
        </w:rPr>
        <w:t>اگر این مسئله را بدانم و بمیرم</w:t>
      </w:r>
      <w:r w:rsidR="007C6A2D" w:rsidRPr="007F1A84">
        <w:rPr>
          <w:rFonts w:hint="cs"/>
          <w:rtl/>
        </w:rPr>
        <w:t>،</w:t>
      </w:r>
      <w:r w:rsidR="004F180B" w:rsidRPr="007F1A84">
        <w:rPr>
          <w:rFonts w:hint="cs"/>
          <w:rtl/>
        </w:rPr>
        <w:t xml:space="preserve"> </w:t>
      </w:r>
      <w:r w:rsidRPr="007F1A84">
        <w:rPr>
          <w:rFonts w:hint="cs"/>
          <w:rtl/>
        </w:rPr>
        <w:t>برایم بهتر است یا ندانم و رخت سفر از دنیا ببندم؟! آنگاه من</w:t>
      </w:r>
      <w:r w:rsidR="007C6A2D" w:rsidRPr="007F1A84">
        <w:rPr>
          <w:rFonts w:hint="cs"/>
          <w:rtl/>
        </w:rPr>
        <w:t>،</w:t>
      </w:r>
      <w:r w:rsidR="004F180B" w:rsidRPr="007F1A84">
        <w:rPr>
          <w:rFonts w:hint="cs"/>
          <w:rtl/>
        </w:rPr>
        <w:t xml:space="preserve"> </w:t>
      </w:r>
      <w:r w:rsidRPr="007F1A84">
        <w:rPr>
          <w:rFonts w:hint="cs"/>
          <w:rtl/>
        </w:rPr>
        <w:t>مسئله را برای او تکرار نمودم و او آن را حفظ کرد و آنچه را که به من وعده داده بود</w:t>
      </w:r>
      <w:r w:rsidR="007C6A2D" w:rsidRPr="007F1A84">
        <w:rPr>
          <w:rFonts w:hint="cs"/>
          <w:rtl/>
        </w:rPr>
        <w:t>،</w:t>
      </w:r>
      <w:r w:rsidR="004F180B" w:rsidRPr="007F1A84">
        <w:rPr>
          <w:rFonts w:hint="cs"/>
          <w:rtl/>
        </w:rPr>
        <w:t xml:space="preserve"> </w:t>
      </w:r>
      <w:r w:rsidRPr="007F1A84">
        <w:rPr>
          <w:rFonts w:hint="cs"/>
          <w:rtl/>
        </w:rPr>
        <w:t>به من آموخت ومن از نزدش برخاستم و بیرون رفتم؛ چند قدمی دور نشده بودم که فریاد شیون از خانه برخاست! به راستی</w:t>
      </w:r>
      <w:r w:rsidR="00402277" w:rsidRPr="007F1A84">
        <w:rPr>
          <w:rFonts w:hint="cs"/>
          <w:rtl/>
        </w:rPr>
        <w:t xml:space="preserve"> این‌ها،</w:t>
      </w:r>
      <w:r w:rsidR="004F180B" w:rsidRPr="007F1A84">
        <w:rPr>
          <w:rFonts w:hint="cs"/>
          <w:rtl/>
        </w:rPr>
        <w:t xml:space="preserve"> </w:t>
      </w:r>
      <w:r w:rsidRPr="007F1A84">
        <w:rPr>
          <w:rFonts w:hint="cs"/>
          <w:rtl/>
        </w:rPr>
        <w:t>همتهایی است که هاله</w:t>
      </w:r>
      <w:r w:rsidR="00B53612" w:rsidRPr="007F1A84">
        <w:rPr>
          <w:rFonts w:hint="cs"/>
          <w:rtl/>
        </w:rPr>
        <w:t xml:space="preserve">‌های </w:t>
      </w:r>
      <w:r w:rsidRPr="007F1A84">
        <w:rPr>
          <w:rFonts w:hint="cs"/>
          <w:rtl/>
        </w:rPr>
        <w:t xml:space="preserve">هراس و ترس را از میان </w:t>
      </w:r>
      <w:r w:rsidR="005E3F23" w:rsidRPr="007F1A84">
        <w:rPr>
          <w:rFonts w:hint="cs"/>
          <w:rtl/>
        </w:rPr>
        <w:t>می‌بر</w:t>
      </w:r>
      <w:r w:rsidRPr="007F1A84">
        <w:rPr>
          <w:rFonts w:hint="cs"/>
          <w:rtl/>
        </w:rPr>
        <w:t>د</w:t>
      </w:r>
      <w:r w:rsidR="0075782A" w:rsidRPr="007F1A84">
        <w:rPr>
          <w:rFonts w:hint="cs"/>
          <w:rtl/>
        </w:rPr>
        <w:t xml:space="preserve">. </w:t>
      </w:r>
    </w:p>
    <w:p w:rsidR="008F4B15" w:rsidRPr="007F1A84" w:rsidRDefault="008F4B15" w:rsidP="007F1A84">
      <w:pPr>
        <w:pStyle w:val="a4"/>
        <w:rPr>
          <w:rtl/>
        </w:rPr>
      </w:pPr>
      <w:r w:rsidRPr="007F1A84">
        <w:rPr>
          <w:rFonts w:hint="cs"/>
          <w:rtl/>
        </w:rPr>
        <w:t>عمر فاروق</w:t>
      </w:r>
      <w:r w:rsidR="000179BA" w:rsidRPr="000179BA">
        <w:rPr>
          <w:rFonts w:cs="CTraditional Arabic" w:hint="cs"/>
          <w:rtl/>
        </w:rPr>
        <w:t>س</w:t>
      </w:r>
      <w:r w:rsidRPr="007F1A84">
        <w:rPr>
          <w:rFonts w:hint="cs"/>
          <w:rtl/>
        </w:rPr>
        <w:t xml:space="preserve"> در سکرات مرگ و در حالت احتضار بود و از زخمش خون </w:t>
      </w:r>
      <w:r w:rsidR="00310BD5" w:rsidRPr="007F1A84">
        <w:rPr>
          <w:rFonts w:hint="cs"/>
          <w:rtl/>
        </w:rPr>
        <w:t>می‌آم</w:t>
      </w:r>
      <w:r w:rsidRPr="007F1A84">
        <w:rPr>
          <w:rFonts w:hint="cs"/>
          <w:rtl/>
        </w:rPr>
        <w:t>د؛ او</w:t>
      </w:r>
      <w:r w:rsidR="007C6A2D" w:rsidRPr="007F1A84">
        <w:rPr>
          <w:rFonts w:hint="cs"/>
          <w:rtl/>
        </w:rPr>
        <w:t>،</w:t>
      </w:r>
      <w:r w:rsidR="004F180B" w:rsidRPr="007F1A84">
        <w:rPr>
          <w:rFonts w:hint="cs"/>
          <w:rtl/>
        </w:rPr>
        <w:t xml:space="preserve"> </w:t>
      </w:r>
      <w:r w:rsidRPr="007F1A84">
        <w:rPr>
          <w:rFonts w:hint="cs"/>
          <w:rtl/>
        </w:rPr>
        <w:t xml:space="preserve">در آن حال از اصحاب </w:t>
      </w:r>
      <w:r w:rsidR="005E3F23" w:rsidRPr="007F1A84">
        <w:rPr>
          <w:rFonts w:hint="cs"/>
          <w:rtl/>
        </w:rPr>
        <w:t>می‌پر</w:t>
      </w:r>
      <w:r w:rsidRPr="007F1A84">
        <w:rPr>
          <w:rFonts w:hint="cs"/>
          <w:rtl/>
        </w:rPr>
        <w:t>سد که آیا نمازش را کامل کرده است یا نه؟!</w:t>
      </w:r>
    </w:p>
    <w:p w:rsidR="008F4B15" w:rsidRDefault="008F4B15" w:rsidP="007F1A84">
      <w:pPr>
        <w:pStyle w:val="a4"/>
        <w:rPr>
          <w:rtl/>
          <w:lang w:bidi="fa-IR"/>
        </w:rPr>
      </w:pPr>
      <w:r w:rsidRPr="007F1A84">
        <w:rPr>
          <w:rFonts w:hint="cs"/>
          <w:rtl/>
        </w:rPr>
        <w:t>سعد بن ربیع</w:t>
      </w:r>
      <w:r w:rsidR="000179BA" w:rsidRPr="000179BA">
        <w:rPr>
          <w:rFonts w:cs="CTraditional Arabic" w:hint="cs"/>
          <w:rtl/>
        </w:rPr>
        <w:t>س</w:t>
      </w:r>
      <w:r w:rsidRPr="007F1A84">
        <w:rPr>
          <w:rFonts w:hint="cs"/>
          <w:rtl/>
        </w:rPr>
        <w:t xml:space="preserve"> در جنگ احد در خون</w:t>
      </w:r>
      <w:r w:rsidR="00922A1A" w:rsidRPr="007F1A84">
        <w:rPr>
          <w:rFonts w:hint="cs"/>
          <w:rtl/>
        </w:rPr>
        <w:t xml:space="preserve"> می‌</w:t>
      </w:r>
      <w:r w:rsidRPr="007F1A84">
        <w:rPr>
          <w:rFonts w:hint="cs"/>
          <w:rtl/>
        </w:rPr>
        <w:t>غلتید؛ ولی در آخرین رمق</w:t>
      </w:r>
      <w:r w:rsidR="007C6A2D" w:rsidRPr="007F1A84">
        <w:rPr>
          <w:rFonts w:hint="cs"/>
          <w:rtl/>
        </w:rPr>
        <w:t>،</w:t>
      </w:r>
      <w:r w:rsidR="004F180B" w:rsidRPr="007F1A84">
        <w:rPr>
          <w:rFonts w:hint="cs"/>
          <w:rtl/>
        </w:rPr>
        <w:t xml:space="preserve"> </w:t>
      </w:r>
      <w:r w:rsidRPr="007F1A84">
        <w:rPr>
          <w:rFonts w:hint="cs"/>
          <w:rtl/>
        </w:rPr>
        <w:t>حال پیامبر</w:t>
      </w:r>
      <w:r w:rsidR="00787B6E" w:rsidRPr="00787B6E">
        <w:rPr>
          <w:rFonts w:cs="CTraditional Arabic" w:hint="cs"/>
          <w:rtl/>
        </w:rPr>
        <w:t xml:space="preserve"> ج</w:t>
      </w:r>
      <w:r w:rsidRPr="007F1A84">
        <w:rPr>
          <w:rFonts w:hint="cs"/>
          <w:rtl/>
        </w:rPr>
        <w:t xml:space="preserve"> را پرسید! به راستی که این استواری دل و آبادانی قلب با نور ایمان است!</w:t>
      </w:r>
    </w:p>
    <w:p w:rsidR="008F4B15" w:rsidRPr="00B93DE4" w:rsidRDefault="008F4B15" w:rsidP="004A7237">
      <w:pPr>
        <w:pStyle w:val="a"/>
        <w:rPr>
          <w:rtl/>
        </w:rPr>
      </w:pPr>
      <w:bookmarkStart w:id="256" w:name="_Toc275546762"/>
      <w:bookmarkStart w:id="257" w:name="_Toc420959374"/>
      <w:r w:rsidRPr="00B93DE4">
        <w:rPr>
          <w:rFonts w:hint="cs"/>
          <w:rtl/>
        </w:rPr>
        <w:t>غم مخور و به این داستان گوش بسپار</w:t>
      </w:r>
      <w:r>
        <w:rPr>
          <w:rFonts w:hint="cs"/>
          <w:rtl/>
        </w:rPr>
        <w:t>:</w:t>
      </w:r>
      <w:bookmarkEnd w:id="256"/>
      <w:bookmarkEnd w:id="257"/>
    </w:p>
    <w:p w:rsidR="008F4B15" w:rsidRDefault="008F4B15" w:rsidP="007F1A84">
      <w:pPr>
        <w:pStyle w:val="a4"/>
        <w:rPr>
          <w:rtl/>
          <w:lang w:bidi="fa-IR"/>
        </w:rPr>
      </w:pPr>
      <w:r w:rsidRPr="00A557FB">
        <w:rPr>
          <w:rFonts w:hint="cs"/>
          <w:rtl/>
          <w:lang w:bidi="fa-IR"/>
        </w:rPr>
        <w:t>ابراهیم بن جراح</w:t>
      </w:r>
      <w:r w:rsidR="00B53612">
        <w:rPr>
          <w:rFonts w:hint="cs"/>
          <w:rtl/>
          <w:lang w:bidi="fa-IR"/>
        </w:rPr>
        <w:t xml:space="preserve"> می‌گوید</w:t>
      </w:r>
      <w:r w:rsidR="0075782A">
        <w:rPr>
          <w:rFonts w:hint="cs"/>
          <w:rtl/>
          <w:lang w:bidi="fa-IR"/>
        </w:rPr>
        <w:t xml:space="preserve">: </w:t>
      </w:r>
      <w:r>
        <w:rPr>
          <w:rFonts w:hint="cs"/>
          <w:rtl/>
          <w:lang w:bidi="fa-IR"/>
        </w:rPr>
        <w:t>ابو</w:t>
      </w:r>
      <w:r w:rsidRPr="00A557FB">
        <w:rPr>
          <w:rFonts w:hint="cs"/>
          <w:rtl/>
          <w:lang w:bidi="fa-IR"/>
        </w:rPr>
        <w:t>یوسف مریض شد و من برای عیادتش رفتم؛</w:t>
      </w:r>
      <w:r>
        <w:rPr>
          <w:rFonts w:hint="cs"/>
          <w:rtl/>
          <w:lang w:bidi="fa-IR"/>
        </w:rPr>
        <w:t xml:space="preserve"> دیدم بیهوش است؛ وقتی به هوش آمد</w:t>
      </w:r>
      <w:r w:rsidR="007C6A2D">
        <w:rPr>
          <w:rFonts w:hint="cs"/>
          <w:rtl/>
          <w:lang w:bidi="fa-IR"/>
        </w:rPr>
        <w:t>،</w:t>
      </w:r>
      <w:r w:rsidR="004F180B">
        <w:rPr>
          <w:rFonts w:hint="cs"/>
          <w:rtl/>
          <w:lang w:bidi="fa-IR"/>
        </w:rPr>
        <w:t xml:space="preserve"> </w:t>
      </w:r>
      <w:r w:rsidRPr="00A557FB">
        <w:rPr>
          <w:rFonts w:hint="cs"/>
          <w:rtl/>
          <w:lang w:bidi="fa-IR"/>
        </w:rPr>
        <w:t>به من گفت</w:t>
      </w:r>
      <w:r w:rsidR="0075782A">
        <w:rPr>
          <w:rFonts w:hint="cs"/>
          <w:rtl/>
          <w:lang w:bidi="fa-IR"/>
        </w:rPr>
        <w:t xml:space="preserve">: </w:t>
      </w:r>
      <w:r>
        <w:rPr>
          <w:rFonts w:hint="cs"/>
          <w:rtl/>
          <w:lang w:bidi="fa-IR"/>
        </w:rPr>
        <w:t xml:space="preserve">نظرت </w:t>
      </w:r>
      <w:r w:rsidRPr="00A557FB">
        <w:rPr>
          <w:rFonts w:hint="cs"/>
          <w:rtl/>
          <w:lang w:bidi="fa-IR"/>
        </w:rPr>
        <w:t xml:space="preserve">در مورد فلان مسئله </w:t>
      </w:r>
      <w:r>
        <w:rPr>
          <w:rFonts w:hint="cs"/>
          <w:rtl/>
          <w:lang w:bidi="fa-IR"/>
        </w:rPr>
        <w:t>چیست</w:t>
      </w:r>
      <w:r w:rsidRPr="00A557FB">
        <w:rPr>
          <w:rFonts w:hint="cs"/>
          <w:rtl/>
          <w:lang w:bidi="fa-IR"/>
        </w:rPr>
        <w:t>؟</w:t>
      </w:r>
      <w:r>
        <w:rPr>
          <w:rFonts w:hint="cs"/>
          <w:rtl/>
          <w:lang w:bidi="fa-IR"/>
        </w:rPr>
        <w:t xml:space="preserve"> به او گفتم</w:t>
      </w:r>
      <w:r w:rsidR="0075782A">
        <w:rPr>
          <w:rFonts w:hint="cs"/>
          <w:rtl/>
          <w:lang w:bidi="fa-IR"/>
        </w:rPr>
        <w:t xml:space="preserve">: </w:t>
      </w:r>
      <w:r w:rsidRPr="00A557FB">
        <w:rPr>
          <w:rFonts w:hint="cs"/>
          <w:rtl/>
          <w:lang w:bidi="fa-IR"/>
        </w:rPr>
        <w:t>در چنین حالتی هم دست از سؤال بر نمیدار</w:t>
      </w:r>
      <w:r>
        <w:rPr>
          <w:rFonts w:hint="cs"/>
          <w:rtl/>
          <w:lang w:bidi="fa-IR"/>
        </w:rPr>
        <w:t>ی</w:t>
      </w:r>
      <w:r w:rsidRPr="00A557FB">
        <w:rPr>
          <w:rFonts w:hint="cs"/>
          <w:rtl/>
          <w:lang w:bidi="fa-IR"/>
        </w:rPr>
        <w:t>؟!</w:t>
      </w:r>
      <w:r>
        <w:rPr>
          <w:rFonts w:hint="cs"/>
          <w:rtl/>
          <w:lang w:bidi="fa-IR"/>
        </w:rPr>
        <w:t xml:space="preserve"> </w:t>
      </w:r>
      <w:r w:rsidRPr="00A557FB">
        <w:rPr>
          <w:rFonts w:hint="cs"/>
          <w:rtl/>
          <w:lang w:bidi="fa-IR"/>
        </w:rPr>
        <w:t>گفت</w:t>
      </w:r>
      <w:r w:rsidR="0075782A">
        <w:rPr>
          <w:rFonts w:hint="cs"/>
          <w:rtl/>
          <w:lang w:bidi="fa-IR"/>
        </w:rPr>
        <w:t xml:space="preserve">: </w:t>
      </w:r>
      <w:r w:rsidRPr="00A557FB">
        <w:rPr>
          <w:rFonts w:hint="cs"/>
          <w:rtl/>
          <w:lang w:bidi="fa-IR"/>
        </w:rPr>
        <w:t>باشد؛</w:t>
      </w:r>
      <w:r>
        <w:rPr>
          <w:rFonts w:hint="cs"/>
          <w:rtl/>
          <w:lang w:bidi="fa-IR"/>
        </w:rPr>
        <w:t xml:space="preserve"> اشکالی ندارد</w:t>
      </w:r>
      <w:r w:rsidR="0075782A">
        <w:rPr>
          <w:rFonts w:hint="cs"/>
          <w:rtl/>
          <w:lang w:bidi="fa-IR"/>
        </w:rPr>
        <w:t xml:space="preserve">. </w:t>
      </w:r>
      <w:r w:rsidRPr="00A557FB">
        <w:rPr>
          <w:rFonts w:hint="cs"/>
          <w:rtl/>
          <w:lang w:bidi="fa-IR"/>
        </w:rPr>
        <w:t xml:space="preserve">شاید کسی این مسئله را بفهمد و مایه </w:t>
      </w:r>
      <w:r>
        <w:rPr>
          <w:rFonts w:hint="cs"/>
          <w:rtl/>
          <w:lang w:bidi="fa-IR"/>
        </w:rPr>
        <w:t>نجاتش قرار بگیرد</w:t>
      </w:r>
      <w:r w:rsidR="0075782A">
        <w:rPr>
          <w:rFonts w:hint="cs"/>
          <w:rtl/>
          <w:lang w:bidi="fa-IR"/>
        </w:rPr>
        <w:t xml:space="preserve">. </w:t>
      </w:r>
      <w:r w:rsidRPr="00A557FB">
        <w:rPr>
          <w:rFonts w:hint="cs"/>
          <w:rtl/>
          <w:lang w:bidi="fa-IR"/>
        </w:rPr>
        <w:t>سپس گفت</w:t>
      </w:r>
      <w:r w:rsidR="0075782A">
        <w:rPr>
          <w:rFonts w:hint="cs"/>
          <w:rtl/>
          <w:lang w:bidi="fa-IR"/>
        </w:rPr>
        <w:t xml:space="preserve">: </w:t>
      </w:r>
      <w:r w:rsidRPr="00A557FB">
        <w:rPr>
          <w:rFonts w:hint="cs"/>
          <w:rtl/>
          <w:lang w:bidi="fa-IR"/>
        </w:rPr>
        <w:t>ای ابراهیم!</w:t>
      </w:r>
      <w:r>
        <w:rPr>
          <w:rFonts w:hint="cs"/>
          <w:rtl/>
          <w:lang w:bidi="fa-IR"/>
        </w:rPr>
        <w:t xml:space="preserve"> </w:t>
      </w:r>
      <w:r w:rsidRPr="00A557FB">
        <w:rPr>
          <w:rFonts w:hint="cs"/>
          <w:rtl/>
          <w:lang w:bidi="fa-IR"/>
        </w:rPr>
        <w:t>در رمی جمرات کدام کار بهتر است</w:t>
      </w:r>
      <w:r>
        <w:rPr>
          <w:rFonts w:hint="cs"/>
          <w:rtl/>
          <w:lang w:bidi="fa-IR"/>
        </w:rPr>
        <w:t>؛ اینکه کسی پیاده ر</w:t>
      </w:r>
      <w:r w:rsidR="00A235EC">
        <w:rPr>
          <w:rFonts w:hint="cs"/>
          <w:rtl/>
          <w:lang w:bidi="fa-IR"/>
        </w:rPr>
        <w:t>می‌نم</w:t>
      </w:r>
      <w:r>
        <w:rPr>
          <w:rFonts w:hint="cs"/>
          <w:rtl/>
          <w:lang w:bidi="fa-IR"/>
        </w:rPr>
        <w:t>اید یا سواره</w:t>
      </w:r>
      <w:r w:rsidRPr="00A557FB">
        <w:rPr>
          <w:rFonts w:hint="cs"/>
          <w:rtl/>
          <w:lang w:bidi="fa-IR"/>
        </w:rPr>
        <w:t>؟</w:t>
      </w:r>
      <w:r>
        <w:rPr>
          <w:rFonts w:hint="cs"/>
          <w:rtl/>
          <w:lang w:bidi="fa-IR"/>
        </w:rPr>
        <w:t xml:space="preserve"> </w:t>
      </w:r>
      <w:r w:rsidRPr="00A557FB">
        <w:rPr>
          <w:rFonts w:hint="cs"/>
          <w:rtl/>
          <w:lang w:bidi="fa-IR"/>
        </w:rPr>
        <w:t>من گفتم</w:t>
      </w:r>
      <w:r w:rsidR="0075782A">
        <w:rPr>
          <w:rFonts w:hint="cs"/>
          <w:rtl/>
          <w:lang w:bidi="fa-IR"/>
        </w:rPr>
        <w:t xml:space="preserve">: </w:t>
      </w:r>
      <w:r>
        <w:rPr>
          <w:rFonts w:hint="cs"/>
          <w:rtl/>
          <w:lang w:bidi="fa-IR"/>
        </w:rPr>
        <w:t>سواره ر</w:t>
      </w:r>
      <w:r w:rsidR="00A235EC">
        <w:rPr>
          <w:rFonts w:hint="cs"/>
          <w:rtl/>
          <w:lang w:bidi="fa-IR"/>
        </w:rPr>
        <w:t>می‌نم</w:t>
      </w:r>
      <w:r>
        <w:rPr>
          <w:rFonts w:hint="cs"/>
          <w:rtl/>
          <w:lang w:bidi="fa-IR"/>
        </w:rPr>
        <w:t>اید</w:t>
      </w:r>
      <w:r w:rsidR="007C6A2D">
        <w:rPr>
          <w:rFonts w:hint="cs"/>
          <w:rtl/>
          <w:lang w:bidi="fa-IR"/>
        </w:rPr>
        <w:t>،</w:t>
      </w:r>
      <w:r w:rsidR="004F180B">
        <w:rPr>
          <w:rFonts w:hint="cs"/>
          <w:rtl/>
          <w:lang w:bidi="fa-IR"/>
        </w:rPr>
        <w:t xml:space="preserve"> </w:t>
      </w:r>
      <w:r>
        <w:rPr>
          <w:rFonts w:hint="cs"/>
          <w:rtl/>
          <w:lang w:bidi="fa-IR"/>
        </w:rPr>
        <w:t>بهتر است</w:t>
      </w:r>
      <w:r w:rsidR="0075782A">
        <w:rPr>
          <w:rFonts w:hint="cs"/>
          <w:rtl/>
          <w:lang w:bidi="fa-IR"/>
        </w:rPr>
        <w:t xml:space="preserve">. </w:t>
      </w:r>
      <w:r w:rsidRPr="00A557FB">
        <w:rPr>
          <w:rFonts w:hint="cs"/>
          <w:rtl/>
          <w:lang w:bidi="fa-IR"/>
        </w:rPr>
        <w:t>گفت</w:t>
      </w:r>
      <w:r w:rsidR="0075782A">
        <w:rPr>
          <w:rFonts w:hint="cs"/>
          <w:rtl/>
          <w:lang w:bidi="fa-IR"/>
        </w:rPr>
        <w:t xml:space="preserve">: </w:t>
      </w:r>
      <w:r w:rsidRPr="00A557FB">
        <w:rPr>
          <w:rFonts w:hint="cs"/>
          <w:rtl/>
          <w:lang w:bidi="fa-IR"/>
        </w:rPr>
        <w:t>اشتباه گفتی</w:t>
      </w:r>
      <w:r w:rsidR="0075782A">
        <w:rPr>
          <w:rFonts w:hint="cs"/>
          <w:rtl/>
          <w:lang w:bidi="fa-IR"/>
        </w:rPr>
        <w:t xml:space="preserve">. </w:t>
      </w:r>
      <w:r w:rsidRPr="00A557FB">
        <w:rPr>
          <w:rFonts w:hint="cs"/>
          <w:rtl/>
          <w:lang w:bidi="fa-IR"/>
        </w:rPr>
        <w:t>گفتم</w:t>
      </w:r>
      <w:r w:rsidR="0075782A">
        <w:rPr>
          <w:rFonts w:hint="cs"/>
          <w:rtl/>
          <w:lang w:bidi="fa-IR"/>
        </w:rPr>
        <w:t xml:space="preserve">: </w:t>
      </w:r>
      <w:r w:rsidRPr="00A557FB">
        <w:rPr>
          <w:rFonts w:hint="cs"/>
          <w:rtl/>
          <w:lang w:bidi="fa-IR"/>
        </w:rPr>
        <w:t>پیاده ر</w:t>
      </w:r>
      <w:r w:rsidR="00A235EC">
        <w:rPr>
          <w:rFonts w:hint="cs"/>
          <w:rtl/>
          <w:lang w:bidi="fa-IR"/>
        </w:rPr>
        <w:t>می‌نم</w:t>
      </w:r>
      <w:r w:rsidRPr="00A557FB">
        <w:rPr>
          <w:rFonts w:hint="cs"/>
          <w:rtl/>
          <w:lang w:bidi="fa-IR"/>
        </w:rPr>
        <w:t>اید</w:t>
      </w:r>
      <w:r w:rsidR="007C6A2D">
        <w:rPr>
          <w:rFonts w:hint="cs"/>
          <w:rtl/>
          <w:lang w:bidi="fa-IR"/>
        </w:rPr>
        <w:t>،</w:t>
      </w:r>
      <w:r w:rsidR="004F180B">
        <w:rPr>
          <w:rFonts w:hint="cs"/>
          <w:rtl/>
          <w:lang w:bidi="fa-IR"/>
        </w:rPr>
        <w:t xml:space="preserve"> </w:t>
      </w:r>
      <w:r w:rsidRPr="00A557FB">
        <w:rPr>
          <w:rFonts w:hint="cs"/>
          <w:rtl/>
          <w:lang w:bidi="fa-IR"/>
        </w:rPr>
        <w:t>بهتر است</w:t>
      </w:r>
      <w:r w:rsidR="0075782A">
        <w:rPr>
          <w:rFonts w:hint="cs"/>
          <w:rtl/>
          <w:lang w:bidi="fa-IR"/>
        </w:rPr>
        <w:t xml:space="preserve">. </w:t>
      </w:r>
      <w:r w:rsidRPr="00A557FB">
        <w:rPr>
          <w:rFonts w:hint="cs"/>
          <w:rtl/>
          <w:lang w:bidi="fa-IR"/>
        </w:rPr>
        <w:t>گفت</w:t>
      </w:r>
      <w:r w:rsidR="0075782A">
        <w:rPr>
          <w:rFonts w:hint="cs"/>
          <w:rtl/>
          <w:lang w:bidi="fa-IR"/>
        </w:rPr>
        <w:t xml:space="preserve">: </w:t>
      </w:r>
      <w:r w:rsidRPr="00A557FB">
        <w:rPr>
          <w:rFonts w:hint="cs"/>
          <w:rtl/>
          <w:lang w:bidi="fa-IR"/>
        </w:rPr>
        <w:t>باز هم اشتب</w:t>
      </w:r>
      <w:r>
        <w:rPr>
          <w:rFonts w:hint="cs"/>
          <w:rtl/>
          <w:lang w:bidi="fa-IR"/>
        </w:rPr>
        <w:t>اه گفتی</w:t>
      </w:r>
      <w:r w:rsidR="0075782A">
        <w:rPr>
          <w:rFonts w:hint="cs"/>
          <w:rtl/>
          <w:lang w:bidi="fa-IR"/>
        </w:rPr>
        <w:t xml:space="preserve">. </w:t>
      </w:r>
      <w:r w:rsidRPr="00A557FB">
        <w:rPr>
          <w:rFonts w:hint="cs"/>
          <w:rtl/>
          <w:lang w:bidi="fa-IR"/>
        </w:rPr>
        <w:t>گفتم</w:t>
      </w:r>
      <w:r w:rsidR="0075782A">
        <w:rPr>
          <w:rFonts w:hint="cs"/>
          <w:rtl/>
          <w:lang w:bidi="fa-IR"/>
        </w:rPr>
        <w:t xml:space="preserve">: </w:t>
      </w:r>
      <w:r>
        <w:rPr>
          <w:rFonts w:hint="cs"/>
          <w:rtl/>
          <w:lang w:bidi="fa-IR"/>
        </w:rPr>
        <w:t>کدام بهتر است</w:t>
      </w:r>
      <w:r w:rsidRPr="00A557FB">
        <w:rPr>
          <w:rFonts w:hint="cs"/>
          <w:rtl/>
          <w:lang w:bidi="fa-IR"/>
        </w:rPr>
        <w:t>؟</w:t>
      </w:r>
      <w:r>
        <w:rPr>
          <w:rFonts w:hint="cs"/>
          <w:rtl/>
          <w:lang w:bidi="fa-IR"/>
        </w:rPr>
        <w:t xml:space="preserve"> </w:t>
      </w:r>
      <w:r w:rsidRPr="00A557FB">
        <w:rPr>
          <w:rFonts w:hint="cs"/>
          <w:rtl/>
          <w:lang w:bidi="fa-IR"/>
        </w:rPr>
        <w:t>گفت</w:t>
      </w:r>
      <w:r w:rsidR="0075782A">
        <w:rPr>
          <w:rFonts w:hint="cs"/>
          <w:rtl/>
          <w:lang w:bidi="fa-IR"/>
        </w:rPr>
        <w:t xml:space="preserve">: </w:t>
      </w:r>
      <w:r w:rsidRPr="00A557FB">
        <w:rPr>
          <w:rFonts w:hint="cs"/>
          <w:rtl/>
          <w:lang w:bidi="fa-IR"/>
        </w:rPr>
        <w:t xml:space="preserve">بهتر است جمره ای که کنار آن توقف </w:t>
      </w:r>
      <w:r w:rsidR="00DC3730">
        <w:rPr>
          <w:rFonts w:hint="cs"/>
          <w:rtl/>
          <w:lang w:bidi="fa-IR"/>
        </w:rPr>
        <w:t>می‌شو</w:t>
      </w:r>
      <w:r w:rsidRPr="00A557FB">
        <w:rPr>
          <w:rFonts w:hint="cs"/>
          <w:rtl/>
          <w:lang w:bidi="fa-IR"/>
        </w:rPr>
        <w:t>د</w:t>
      </w:r>
      <w:r w:rsidR="007C6A2D">
        <w:rPr>
          <w:rFonts w:hint="cs"/>
          <w:rtl/>
          <w:lang w:bidi="fa-IR"/>
        </w:rPr>
        <w:t>،</w:t>
      </w:r>
      <w:r w:rsidR="004F180B">
        <w:rPr>
          <w:rFonts w:hint="cs"/>
          <w:rtl/>
          <w:lang w:bidi="fa-IR"/>
        </w:rPr>
        <w:t xml:space="preserve"> </w:t>
      </w:r>
      <w:r w:rsidRPr="00A557FB">
        <w:rPr>
          <w:rFonts w:hint="cs"/>
          <w:rtl/>
          <w:lang w:bidi="fa-IR"/>
        </w:rPr>
        <w:t>پیاده ر</w:t>
      </w:r>
      <w:r w:rsidR="005E3F23">
        <w:rPr>
          <w:rFonts w:hint="cs"/>
          <w:rtl/>
          <w:lang w:bidi="fa-IR"/>
        </w:rPr>
        <w:t>می‌گ</w:t>
      </w:r>
      <w:r>
        <w:rPr>
          <w:rFonts w:hint="cs"/>
          <w:rtl/>
          <w:lang w:bidi="fa-IR"/>
        </w:rPr>
        <w:t>ردد و آنکه کنار آن توقف ن</w:t>
      </w:r>
      <w:r w:rsidR="00DC3730">
        <w:rPr>
          <w:rFonts w:hint="cs"/>
          <w:rtl/>
          <w:lang w:bidi="fa-IR"/>
        </w:rPr>
        <w:t>می‌شو</w:t>
      </w:r>
      <w:r>
        <w:rPr>
          <w:rFonts w:hint="cs"/>
          <w:rtl/>
          <w:lang w:bidi="fa-IR"/>
        </w:rPr>
        <w:t>د</w:t>
      </w:r>
      <w:r w:rsidR="007C6A2D">
        <w:rPr>
          <w:rFonts w:hint="cs"/>
          <w:rtl/>
          <w:lang w:bidi="fa-IR"/>
        </w:rPr>
        <w:t>،</w:t>
      </w:r>
      <w:r w:rsidR="004F180B">
        <w:rPr>
          <w:rFonts w:hint="cs"/>
          <w:rtl/>
          <w:lang w:bidi="fa-IR"/>
        </w:rPr>
        <w:t xml:space="preserve"> </w:t>
      </w:r>
      <w:r w:rsidRPr="00A557FB">
        <w:rPr>
          <w:rFonts w:hint="cs"/>
          <w:rtl/>
          <w:lang w:bidi="fa-IR"/>
        </w:rPr>
        <w:t>سواره ر</w:t>
      </w:r>
      <w:r w:rsidR="00DC3730">
        <w:rPr>
          <w:rFonts w:hint="cs"/>
          <w:rtl/>
          <w:lang w:bidi="fa-IR"/>
        </w:rPr>
        <w:t>می‌شو</w:t>
      </w:r>
      <w:r w:rsidRPr="00A557FB">
        <w:rPr>
          <w:rFonts w:hint="cs"/>
          <w:rtl/>
          <w:lang w:bidi="fa-IR"/>
        </w:rPr>
        <w:t>د</w:t>
      </w:r>
      <w:r w:rsidR="0075782A">
        <w:rPr>
          <w:rFonts w:hint="cs"/>
          <w:rtl/>
          <w:lang w:bidi="fa-IR"/>
        </w:rPr>
        <w:t xml:space="preserve">. </w:t>
      </w:r>
      <w:r w:rsidRPr="00A557FB">
        <w:rPr>
          <w:rFonts w:hint="cs"/>
          <w:rtl/>
          <w:lang w:bidi="fa-IR"/>
        </w:rPr>
        <w:t>سپس برخاستم و</w:t>
      </w:r>
      <w:r>
        <w:rPr>
          <w:rFonts w:hint="cs"/>
          <w:rtl/>
          <w:lang w:bidi="fa-IR"/>
        </w:rPr>
        <w:t xml:space="preserve"> به راه افتادم؛</w:t>
      </w:r>
      <w:r w:rsidRPr="00A557FB">
        <w:rPr>
          <w:rFonts w:hint="cs"/>
          <w:rtl/>
          <w:lang w:bidi="fa-IR"/>
        </w:rPr>
        <w:t xml:space="preserve"> هنوز به در</w:t>
      </w:r>
      <w:r>
        <w:rPr>
          <w:rFonts w:hint="cs"/>
          <w:rtl/>
          <w:lang w:bidi="fa-IR"/>
        </w:rPr>
        <w:t>ب خانه</w:t>
      </w:r>
      <w:r w:rsidR="00B53612">
        <w:rPr>
          <w:rFonts w:hint="cs"/>
          <w:rtl/>
          <w:lang w:bidi="fa-IR"/>
        </w:rPr>
        <w:t xml:space="preserve">‌اش </w:t>
      </w:r>
      <w:r>
        <w:rPr>
          <w:rFonts w:hint="cs"/>
          <w:rtl/>
          <w:lang w:bidi="fa-IR"/>
        </w:rPr>
        <w:t>نرسیده بودم</w:t>
      </w:r>
      <w:r w:rsidRPr="00A557FB">
        <w:rPr>
          <w:rFonts w:hint="cs"/>
          <w:rtl/>
          <w:lang w:bidi="fa-IR"/>
        </w:rPr>
        <w:t xml:space="preserve"> </w:t>
      </w:r>
      <w:r>
        <w:rPr>
          <w:rFonts w:hint="cs"/>
          <w:rtl/>
          <w:lang w:bidi="fa-IR"/>
        </w:rPr>
        <w:t>که فریاد و شیون اهل خانه برخاست</w:t>
      </w:r>
      <w:r w:rsidR="0075782A">
        <w:rPr>
          <w:rFonts w:hint="cs"/>
          <w:rtl/>
          <w:lang w:bidi="fa-IR"/>
        </w:rPr>
        <w:t xml:space="preserve">. </w:t>
      </w:r>
      <w:r w:rsidRPr="00A557FB">
        <w:rPr>
          <w:rFonts w:hint="cs"/>
          <w:rtl/>
          <w:lang w:bidi="fa-IR"/>
        </w:rPr>
        <w:t>برگشتم؛</w:t>
      </w:r>
      <w:r>
        <w:rPr>
          <w:rFonts w:hint="cs"/>
          <w:rtl/>
          <w:lang w:bidi="fa-IR"/>
        </w:rPr>
        <w:t xml:space="preserve"> </w:t>
      </w:r>
      <w:r w:rsidRPr="00A557FB">
        <w:rPr>
          <w:rFonts w:hint="cs"/>
          <w:rtl/>
          <w:lang w:bidi="fa-IR"/>
        </w:rPr>
        <w:t>دیدم که او جان به جان آفرین تسلیم نموده است</w:t>
      </w:r>
      <w:r w:rsidR="0075782A">
        <w:rPr>
          <w:rFonts w:hint="cs"/>
          <w:rtl/>
          <w:lang w:bidi="fa-IR"/>
        </w:rPr>
        <w:t xml:space="preserve">. </w:t>
      </w:r>
      <w:r>
        <w:rPr>
          <w:rFonts w:hint="cs"/>
          <w:rtl/>
          <w:lang w:bidi="fa-IR"/>
        </w:rPr>
        <w:t>رحمت خدا بر او باد</w:t>
      </w:r>
      <w:r w:rsidR="0075782A">
        <w:rPr>
          <w:rFonts w:hint="cs"/>
          <w:rtl/>
          <w:lang w:bidi="fa-IR"/>
        </w:rPr>
        <w:t xml:space="preserve">. </w:t>
      </w:r>
    </w:p>
    <w:p w:rsidR="008F4B15" w:rsidRDefault="008F4B15" w:rsidP="007F1A84">
      <w:pPr>
        <w:pStyle w:val="a4"/>
        <w:rPr>
          <w:rtl/>
          <w:lang w:bidi="fa-IR"/>
        </w:rPr>
      </w:pPr>
      <w:r>
        <w:rPr>
          <w:rFonts w:hint="cs"/>
          <w:rtl/>
          <w:lang w:bidi="fa-IR"/>
        </w:rPr>
        <w:t>یکی از نویسندگان معاصر</w:t>
      </w:r>
      <w:r w:rsidR="00B53612">
        <w:rPr>
          <w:rFonts w:hint="cs"/>
          <w:rtl/>
          <w:lang w:bidi="fa-IR"/>
        </w:rPr>
        <w:t xml:space="preserve"> می‌گوید</w:t>
      </w:r>
      <w:r w:rsidR="0075782A">
        <w:rPr>
          <w:rFonts w:hint="cs"/>
          <w:rtl/>
          <w:lang w:bidi="fa-IR"/>
        </w:rPr>
        <w:t xml:space="preserve">: </w:t>
      </w:r>
      <w:r>
        <w:rPr>
          <w:rFonts w:hint="cs"/>
          <w:rtl/>
          <w:lang w:bidi="fa-IR"/>
        </w:rPr>
        <w:t>آنها اینگونه بودند</w:t>
      </w:r>
      <w:r w:rsidRPr="00A557FB">
        <w:rPr>
          <w:rFonts w:hint="cs"/>
          <w:rtl/>
          <w:lang w:bidi="fa-IR"/>
        </w:rPr>
        <w:t>!</w:t>
      </w:r>
      <w:r>
        <w:rPr>
          <w:rFonts w:hint="cs"/>
          <w:rtl/>
          <w:lang w:bidi="fa-IR"/>
        </w:rPr>
        <w:t xml:space="preserve"> </w:t>
      </w:r>
      <w:r w:rsidRPr="00A557FB">
        <w:rPr>
          <w:rFonts w:hint="cs"/>
          <w:rtl/>
          <w:lang w:bidi="fa-IR"/>
        </w:rPr>
        <w:t>مرگ</w:t>
      </w:r>
      <w:r w:rsidR="007C6A2D">
        <w:rPr>
          <w:rFonts w:hint="cs"/>
          <w:rtl/>
          <w:lang w:bidi="fa-IR"/>
        </w:rPr>
        <w:t>،</w:t>
      </w:r>
      <w:r w:rsidR="004F180B">
        <w:rPr>
          <w:rFonts w:hint="cs"/>
          <w:rtl/>
          <w:lang w:bidi="fa-IR"/>
        </w:rPr>
        <w:t xml:space="preserve"> </w:t>
      </w:r>
      <w:r>
        <w:rPr>
          <w:rFonts w:hint="cs"/>
          <w:rtl/>
          <w:lang w:bidi="fa-IR"/>
        </w:rPr>
        <w:t>با</w:t>
      </w:r>
      <w:r w:rsidR="000D5CE5">
        <w:rPr>
          <w:rFonts w:hint="cs"/>
          <w:rtl/>
          <w:lang w:bidi="fa-IR"/>
        </w:rPr>
        <w:t xml:space="preserve"> تلخی‌ها</w:t>
      </w:r>
      <w:r>
        <w:rPr>
          <w:rFonts w:hint="cs"/>
          <w:rtl/>
          <w:lang w:bidi="fa-IR"/>
        </w:rPr>
        <w:t xml:space="preserve"> و</w:t>
      </w:r>
      <w:r w:rsidR="00B53612">
        <w:rPr>
          <w:rFonts w:hint="cs"/>
          <w:rtl/>
          <w:lang w:bidi="fa-IR"/>
        </w:rPr>
        <w:t xml:space="preserve"> ناگواری‌ها</w:t>
      </w:r>
      <w:r>
        <w:rPr>
          <w:rFonts w:hint="cs"/>
          <w:rtl/>
          <w:lang w:bidi="fa-IR"/>
        </w:rPr>
        <w:t>یش بر سینه زانو زده</w:t>
      </w:r>
      <w:r w:rsidR="007C6A2D">
        <w:rPr>
          <w:rFonts w:hint="cs"/>
          <w:rtl/>
          <w:lang w:bidi="fa-IR"/>
        </w:rPr>
        <w:t>،</w:t>
      </w:r>
      <w:r w:rsidR="004F180B">
        <w:rPr>
          <w:rFonts w:hint="cs"/>
          <w:rtl/>
          <w:lang w:bidi="fa-IR"/>
        </w:rPr>
        <w:t xml:space="preserve"> </w:t>
      </w:r>
      <w:r>
        <w:rPr>
          <w:rFonts w:hint="cs"/>
          <w:rtl/>
          <w:lang w:bidi="fa-IR"/>
        </w:rPr>
        <w:t>نفس تنگ شده</w:t>
      </w:r>
      <w:r w:rsidR="007C6A2D">
        <w:rPr>
          <w:rFonts w:hint="cs"/>
          <w:rtl/>
          <w:lang w:bidi="fa-IR"/>
        </w:rPr>
        <w:t>،</w:t>
      </w:r>
      <w:r w:rsidR="004F180B">
        <w:rPr>
          <w:rFonts w:hint="cs"/>
          <w:rtl/>
          <w:lang w:bidi="fa-IR"/>
        </w:rPr>
        <w:t xml:space="preserve"> </w:t>
      </w:r>
      <w:r w:rsidRPr="00A557FB">
        <w:rPr>
          <w:rFonts w:hint="cs"/>
          <w:rtl/>
          <w:lang w:bidi="fa-IR"/>
        </w:rPr>
        <w:t>جان به لب رسید</w:t>
      </w:r>
      <w:r>
        <w:rPr>
          <w:rFonts w:hint="cs"/>
          <w:rtl/>
          <w:lang w:bidi="fa-IR"/>
        </w:rPr>
        <w:t>ه</w:t>
      </w:r>
      <w:r w:rsidRPr="00A557FB">
        <w:rPr>
          <w:rFonts w:hint="cs"/>
          <w:rtl/>
          <w:lang w:bidi="fa-IR"/>
        </w:rPr>
        <w:t xml:space="preserve"> و گاهی </w:t>
      </w:r>
      <w:r>
        <w:rPr>
          <w:rFonts w:hint="cs"/>
          <w:rtl/>
          <w:lang w:bidi="fa-IR"/>
        </w:rPr>
        <w:t xml:space="preserve">به هوش و گاهی بیهوش </w:t>
      </w:r>
      <w:r w:rsidR="00DC3730">
        <w:rPr>
          <w:rFonts w:hint="cs"/>
          <w:rtl/>
          <w:lang w:bidi="fa-IR"/>
        </w:rPr>
        <w:t>می‌شو</w:t>
      </w:r>
      <w:r>
        <w:rPr>
          <w:rFonts w:hint="cs"/>
          <w:rtl/>
          <w:lang w:bidi="fa-IR"/>
        </w:rPr>
        <w:t>د</w:t>
      </w:r>
      <w:r w:rsidR="007C6A2D">
        <w:rPr>
          <w:rFonts w:hint="cs"/>
          <w:rtl/>
          <w:lang w:bidi="fa-IR"/>
        </w:rPr>
        <w:t>،</w:t>
      </w:r>
      <w:r w:rsidR="004F180B">
        <w:rPr>
          <w:rFonts w:hint="cs"/>
          <w:rtl/>
          <w:lang w:bidi="fa-IR"/>
        </w:rPr>
        <w:t xml:space="preserve"> </w:t>
      </w:r>
      <w:r w:rsidRPr="00A557FB">
        <w:rPr>
          <w:rFonts w:hint="cs"/>
          <w:rtl/>
          <w:lang w:bidi="fa-IR"/>
        </w:rPr>
        <w:t xml:space="preserve">اما هنگامی که برای چند لحظه به هوش </w:t>
      </w:r>
      <w:r w:rsidR="0075782A">
        <w:rPr>
          <w:rFonts w:hint="cs"/>
          <w:rtl/>
          <w:lang w:bidi="fa-IR"/>
        </w:rPr>
        <w:t>می‌آی</w:t>
      </w:r>
      <w:r w:rsidRPr="00A557FB">
        <w:rPr>
          <w:rFonts w:hint="cs"/>
          <w:rtl/>
          <w:lang w:bidi="fa-IR"/>
        </w:rPr>
        <w:t>د</w:t>
      </w:r>
      <w:r w:rsidR="007C6A2D">
        <w:rPr>
          <w:rFonts w:hint="cs"/>
          <w:rtl/>
          <w:lang w:bidi="fa-IR"/>
        </w:rPr>
        <w:t>،</w:t>
      </w:r>
      <w:r w:rsidR="004F180B">
        <w:rPr>
          <w:rFonts w:hint="cs"/>
          <w:rtl/>
          <w:lang w:bidi="fa-IR"/>
        </w:rPr>
        <w:t xml:space="preserve"> </w:t>
      </w:r>
      <w:r>
        <w:rPr>
          <w:rFonts w:hint="cs"/>
          <w:rtl/>
          <w:lang w:bidi="fa-IR"/>
        </w:rPr>
        <w:t>پیرامون</w:t>
      </w:r>
      <w:r w:rsidRPr="00A557FB">
        <w:rPr>
          <w:rFonts w:hint="cs"/>
          <w:rtl/>
          <w:lang w:bidi="fa-IR"/>
        </w:rPr>
        <w:t xml:space="preserve"> برخی مسائل فرعی یا مستحب علمی </w:t>
      </w:r>
      <w:r w:rsidR="005E3F23">
        <w:rPr>
          <w:rFonts w:hint="cs"/>
          <w:rtl/>
          <w:lang w:bidi="fa-IR"/>
        </w:rPr>
        <w:t>می‌پر</w:t>
      </w:r>
      <w:r w:rsidRPr="00A557FB">
        <w:rPr>
          <w:rFonts w:hint="cs"/>
          <w:rtl/>
          <w:lang w:bidi="fa-IR"/>
        </w:rPr>
        <w:t>سد تا آن را بیاموزد یا به دیگران آموزش دهد</w:t>
      </w:r>
      <w:r w:rsidR="0075782A">
        <w:rPr>
          <w:rFonts w:hint="cs"/>
          <w:rtl/>
          <w:lang w:bidi="fa-IR"/>
        </w:rPr>
        <w:t xml:space="preserve">. </w:t>
      </w:r>
      <w:r w:rsidRPr="00A557FB">
        <w:rPr>
          <w:rFonts w:hint="cs"/>
          <w:rtl/>
          <w:lang w:bidi="fa-IR"/>
        </w:rPr>
        <w:t>او</w:t>
      </w:r>
      <w:r w:rsidR="007C6A2D">
        <w:rPr>
          <w:rFonts w:hint="cs"/>
          <w:rtl/>
          <w:lang w:bidi="fa-IR"/>
        </w:rPr>
        <w:t>،</w:t>
      </w:r>
      <w:r w:rsidR="004F180B">
        <w:rPr>
          <w:rFonts w:hint="cs"/>
          <w:rtl/>
          <w:lang w:bidi="fa-IR"/>
        </w:rPr>
        <w:t xml:space="preserve"> </w:t>
      </w:r>
      <w:r w:rsidRPr="00A557FB">
        <w:rPr>
          <w:rFonts w:hint="cs"/>
          <w:rtl/>
          <w:lang w:bidi="fa-IR"/>
        </w:rPr>
        <w:t>در حالتی این کار را کرد که مرگ</w:t>
      </w:r>
      <w:r w:rsidR="007C6A2D">
        <w:rPr>
          <w:rFonts w:hint="cs"/>
          <w:rtl/>
          <w:lang w:bidi="fa-IR"/>
        </w:rPr>
        <w:t>،</w:t>
      </w:r>
      <w:r w:rsidR="004F180B">
        <w:rPr>
          <w:rFonts w:hint="cs"/>
          <w:rtl/>
          <w:lang w:bidi="fa-IR"/>
        </w:rPr>
        <w:t xml:space="preserve"> </w:t>
      </w:r>
      <w:r w:rsidRPr="00A557FB">
        <w:rPr>
          <w:rFonts w:hint="cs"/>
          <w:rtl/>
          <w:lang w:bidi="fa-IR"/>
        </w:rPr>
        <w:t>گریبان</w:t>
      </w:r>
      <w:r>
        <w:rPr>
          <w:rFonts w:hint="cs"/>
          <w:rtl/>
          <w:lang w:bidi="fa-IR"/>
        </w:rPr>
        <w:t xml:space="preserve"> و نفسش را گرفته بود!</w:t>
      </w:r>
    </w:p>
    <w:tbl>
      <w:tblPr>
        <w:bidiVisual/>
        <w:tblW w:w="0" w:type="auto"/>
        <w:jc w:val="center"/>
        <w:tblInd w:w="391" w:type="dxa"/>
        <w:tblLook w:val="04A0" w:firstRow="1" w:lastRow="0" w:firstColumn="1" w:lastColumn="0" w:noHBand="0" w:noVBand="1"/>
      </w:tblPr>
      <w:tblGrid>
        <w:gridCol w:w="3043"/>
        <w:gridCol w:w="688"/>
        <w:gridCol w:w="3182"/>
      </w:tblGrid>
      <w:tr w:rsidR="007F1A84" w:rsidRPr="00525B3A" w:rsidTr="008C723A">
        <w:trPr>
          <w:jc w:val="center"/>
        </w:trPr>
        <w:tc>
          <w:tcPr>
            <w:tcW w:w="3145" w:type="dxa"/>
            <w:shd w:val="clear" w:color="auto" w:fill="auto"/>
          </w:tcPr>
          <w:p w:rsidR="007F1A84" w:rsidRPr="007F1A84" w:rsidRDefault="007F1A84" w:rsidP="007F1A84">
            <w:pPr>
              <w:pStyle w:val="a5"/>
              <w:ind w:firstLine="0"/>
              <w:jc w:val="lowKashida"/>
              <w:rPr>
                <w:sz w:val="2"/>
                <w:szCs w:val="2"/>
                <w:rtl/>
              </w:rPr>
            </w:pPr>
            <w:r w:rsidRPr="000E5DF2">
              <w:rPr>
                <w:rtl/>
              </w:rPr>
              <w:t>ف</w:t>
            </w:r>
            <w:r>
              <w:rPr>
                <w:rFonts w:hint="cs"/>
                <w:rtl/>
              </w:rPr>
              <w:t>ي</w:t>
            </w:r>
            <w:r w:rsidRPr="000E5DF2">
              <w:rPr>
                <w:rtl/>
              </w:rPr>
              <w:t xml:space="preserve"> موقف نسی الحلیم سداده</w:t>
            </w:r>
            <w:r>
              <w:rPr>
                <w:rFonts w:hint="cs"/>
                <w:rtl/>
              </w:rPr>
              <w:br/>
            </w:r>
          </w:p>
        </w:tc>
        <w:tc>
          <w:tcPr>
            <w:tcW w:w="709" w:type="dxa"/>
            <w:shd w:val="clear" w:color="auto" w:fill="auto"/>
          </w:tcPr>
          <w:p w:rsidR="007F1A84" w:rsidRPr="00525B3A" w:rsidRDefault="007F1A84" w:rsidP="007F1A84">
            <w:pPr>
              <w:pStyle w:val="a5"/>
              <w:jc w:val="lowKashida"/>
              <w:rPr>
                <w:rtl/>
              </w:rPr>
            </w:pPr>
          </w:p>
        </w:tc>
        <w:tc>
          <w:tcPr>
            <w:tcW w:w="3287" w:type="dxa"/>
            <w:shd w:val="clear" w:color="auto" w:fill="auto"/>
          </w:tcPr>
          <w:p w:rsidR="007F1A84" w:rsidRPr="007F1A84" w:rsidRDefault="007F1A84" w:rsidP="007F1A84">
            <w:pPr>
              <w:pStyle w:val="a5"/>
              <w:ind w:firstLine="0"/>
              <w:jc w:val="lowKashida"/>
              <w:rPr>
                <w:sz w:val="2"/>
                <w:szCs w:val="2"/>
                <w:rtl/>
              </w:rPr>
            </w:pPr>
            <w:r w:rsidRPr="000E5DF2">
              <w:rPr>
                <w:rtl/>
              </w:rPr>
              <w:t>ویطیش فیـه النابـه البیطـار</w:t>
            </w:r>
            <w:r>
              <w:rPr>
                <w:rFonts w:hint="cs"/>
                <w:rtl/>
              </w:rPr>
              <w:br/>
            </w:r>
          </w:p>
        </w:tc>
      </w:tr>
    </w:tbl>
    <w:p w:rsidR="008F4B15" w:rsidRPr="00A557FB" w:rsidRDefault="008F4B15" w:rsidP="007F1A84">
      <w:pPr>
        <w:pStyle w:val="a4"/>
        <w:rPr>
          <w:rtl/>
          <w:lang w:bidi="fa-IR"/>
        </w:rPr>
      </w:pPr>
      <w:r>
        <w:rPr>
          <w:rFonts w:hint="cs"/>
          <w:rtl/>
          <w:lang w:bidi="fa-IR"/>
        </w:rPr>
        <w:t>«</w:t>
      </w:r>
      <w:r w:rsidRPr="00A557FB">
        <w:rPr>
          <w:rFonts w:hint="cs"/>
          <w:rtl/>
          <w:lang w:bidi="fa-IR"/>
        </w:rPr>
        <w:t>در مو</w:t>
      </w:r>
      <w:r>
        <w:rPr>
          <w:rFonts w:hint="cs"/>
          <w:rtl/>
          <w:lang w:bidi="fa-IR"/>
        </w:rPr>
        <w:t xml:space="preserve">قعیتی که عقل و </w:t>
      </w:r>
      <w:r w:rsidRPr="00A557FB">
        <w:rPr>
          <w:rFonts w:hint="cs"/>
          <w:rtl/>
          <w:lang w:bidi="fa-IR"/>
        </w:rPr>
        <w:t>خرد</w:t>
      </w:r>
      <w:r w:rsidR="007C6A2D">
        <w:rPr>
          <w:rFonts w:hint="cs"/>
          <w:rtl/>
          <w:lang w:bidi="fa-IR"/>
        </w:rPr>
        <w:t>،</w:t>
      </w:r>
      <w:r w:rsidR="004F180B">
        <w:rPr>
          <w:rFonts w:hint="cs"/>
          <w:rtl/>
          <w:lang w:bidi="fa-IR"/>
        </w:rPr>
        <w:t xml:space="preserve"> </w:t>
      </w:r>
      <w:r>
        <w:rPr>
          <w:rFonts w:hint="cs"/>
          <w:rtl/>
          <w:lang w:bidi="fa-IR"/>
        </w:rPr>
        <w:t xml:space="preserve">از سر بردبار </w:t>
      </w:r>
      <w:r w:rsidR="00A235EC">
        <w:rPr>
          <w:rFonts w:hint="cs"/>
          <w:rtl/>
          <w:lang w:bidi="fa-IR"/>
        </w:rPr>
        <w:t>می‌رو</w:t>
      </w:r>
      <w:r>
        <w:rPr>
          <w:rFonts w:hint="cs"/>
          <w:rtl/>
          <w:lang w:bidi="fa-IR"/>
        </w:rPr>
        <w:t>د</w:t>
      </w:r>
      <w:r w:rsidRPr="00A557FB">
        <w:rPr>
          <w:rFonts w:hint="cs"/>
          <w:rtl/>
          <w:lang w:bidi="fa-IR"/>
        </w:rPr>
        <w:t xml:space="preserve"> و </w:t>
      </w:r>
      <w:r>
        <w:rPr>
          <w:rFonts w:hint="cs"/>
          <w:rtl/>
          <w:lang w:bidi="fa-IR"/>
        </w:rPr>
        <w:t>انسان هوشیار</w:t>
      </w:r>
      <w:r w:rsidR="007C6A2D">
        <w:rPr>
          <w:rFonts w:hint="cs"/>
          <w:rtl/>
          <w:lang w:bidi="fa-IR"/>
        </w:rPr>
        <w:t>،</w:t>
      </w:r>
      <w:r w:rsidR="004F180B">
        <w:rPr>
          <w:rFonts w:hint="cs"/>
          <w:rtl/>
          <w:lang w:bidi="fa-IR"/>
        </w:rPr>
        <w:t xml:space="preserve"> </w:t>
      </w:r>
      <w:r w:rsidRPr="00A557FB">
        <w:rPr>
          <w:rFonts w:hint="cs"/>
          <w:rtl/>
          <w:lang w:bidi="fa-IR"/>
        </w:rPr>
        <w:t>سبک</w:t>
      </w:r>
      <w:r>
        <w:rPr>
          <w:rFonts w:hint="cs"/>
          <w:rtl/>
          <w:lang w:bidi="fa-IR"/>
        </w:rPr>
        <w:t xml:space="preserve"> </w:t>
      </w:r>
      <w:r w:rsidRPr="00A557FB">
        <w:rPr>
          <w:rFonts w:hint="cs"/>
          <w:rtl/>
          <w:lang w:bidi="fa-IR"/>
        </w:rPr>
        <w:t>سر و</w:t>
      </w:r>
      <w:r w:rsidR="00787B6E">
        <w:rPr>
          <w:rFonts w:hint="cs"/>
          <w:rtl/>
          <w:lang w:bidi="fa-IR"/>
        </w:rPr>
        <w:t xml:space="preserve"> بی‌</w:t>
      </w:r>
      <w:r w:rsidRPr="00A557FB">
        <w:rPr>
          <w:rFonts w:hint="cs"/>
          <w:rtl/>
          <w:lang w:bidi="fa-IR"/>
        </w:rPr>
        <w:t xml:space="preserve">ثبات </w:t>
      </w:r>
      <w:r w:rsidR="005E3F23">
        <w:rPr>
          <w:rFonts w:hint="cs"/>
          <w:rtl/>
          <w:lang w:bidi="fa-IR"/>
        </w:rPr>
        <w:t>می‌گ</w:t>
      </w:r>
      <w:r w:rsidRPr="00A557FB">
        <w:rPr>
          <w:rFonts w:hint="cs"/>
          <w:rtl/>
          <w:lang w:bidi="fa-IR"/>
        </w:rPr>
        <w:t>ردد</w:t>
      </w:r>
      <w:r>
        <w:rPr>
          <w:rFonts w:hint="cs"/>
          <w:rtl/>
          <w:lang w:bidi="fa-IR"/>
        </w:rPr>
        <w:t>»</w:t>
      </w:r>
      <w:r w:rsidR="0075782A">
        <w:rPr>
          <w:rFonts w:hint="cs"/>
          <w:rtl/>
          <w:lang w:bidi="fa-IR"/>
        </w:rPr>
        <w:t xml:space="preserve">. </w:t>
      </w:r>
    </w:p>
    <w:p w:rsidR="008F4B15" w:rsidRDefault="008F4B15" w:rsidP="007F1A84">
      <w:pPr>
        <w:pStyle w:val="a4"/>
        <w:rPr>
          <w:rtl/>
          <w:lang w:bidi="fa-IR"/>
        </w:rPr>
      </w:pPr>
      <w:r w:rsidRPr="00A557FB">
        <w:rPr>
          <w:rFonts w:hint="cs"/>
          <w:rtl/>
          <w:lang w:bidi="fa-IR"/>
        </w:rPr>
        <w:t>سبحان الله!</w:t>
      </w:r>
      <w:r>
        <w:rPr>
          <w:rFonts w:hint="cs"/>
          <w:rtl/>
          <w:lang w:bidi="fa-IR"/>
        </w:rPr>
        <w:t xml:space="preserve"> چقدر علم و دانش برای آنها با</w:t>
      </w:r>
      <w:r w:rsidRPr="00A557FB">
        <w:rPr>
          <w:rFonts w:hint="cs"/>
          <w:rtl/>
          <w:lang w:bidi="fa-IR"/>
        </w:rPr>
        <w:t>ارزش بوده و چقدر فکر و عقل و ذهن</w:t>
      </w:r>
      <w:r>
        <w:rPr>
          <w:rFonts w:hint="cs"/>
          <w:rtl/>
          <w:lang w:bidi="fa-IR"/>
        </w:rPr>
        <w:t xml:space="preserve"> آنها را به خود مشغول نموده است</w:t>
      </w:r>
      <w:r w:rsidRPr="00A557FB">
        <w:rPr>
          <w:rFonts w:hint="cs"/>
          <w:rtl/>
          <w:lang w:bidi="fa-IR"/>
        </w:rPr>
        <w:t>!</w:t>
      </w:r>
      <w:r>
        <w:rPr>
          <w:rFonts w:hint="cs"/>
          <w:rtl/>
          <w:lang w:bidi="fa-IR"/>
        </w:rPr>
        <w:t xml:space="preserve"> آنها حتی در لحظه</w:t>
      </w:r>
      <w:r w:rsidRPr="00A557FB">
        <w:rPr>
          <w:rFonts w:hint="cs"/>
          <w:rtl/>
          <w:lang w:bidi="fa-IR"/>
        </w:rPr>
        <w:t xml:space="preserve"> </w:t>
      </w:r>
      <w:r>
        <w:rPr>
          <w:rFonts w:hint="cs"/>
          <w:rtl/>
          <w:lang w:bidi="fa-IR"/>
        </w:rPr>
        <w:t>احتضار و در بستر مرگ</w:t>
      </w:r>
      <w:r w:rsidR="007C6A2D">
        <w:rPr>
          <w:rFonts w:hint="cs"/>
          <w:rtl/>
          <w:lang w:bidi="fa-IR"/>
        </w:rPr>
        <w:t>،</w:t>
      </w:r>
      <w:r w:rsidR="004F180B">
        <w:rPr>
          <w:rFonts w:hint="cs"/>
          <w:rtl/>
          <w:lang w:bidi="fa-IR"/>
        </w:rPr>
        <w:t xml:space="preserve"> </w:t>
      </w:r>
      <w:r w:rsidRPr="00A557FB">
        <w:rPr>
          <w:rFonts w:hint="cs"/>
          <w:rtl/>
          <w:lang w:bidi="fa-IR"/>
        </w:rPr>
        <w:t>همس</w:t>
      </w:r>
      <w:r>
        <w:rPr>
          <w:rFonts w:hint="cs"/>
          <w:rtl/>
          <w:lang w:bidi="fa-IR"/>
        </w:rPr>
        <w:t>ر یا فرزند یا خویشاوندان و عزیزانشان را به یاد ن</w:t>
      </w:r>
      <w:r w:rsidR="00310BD5">
        <w:rPr>
          <w:rFonts w:hint="cs"/>
          <w:rtl/>
          <w:lang w:bidi="fa-IR"/>
        </w:rPr>
        <w:t>می‌آور</w:t>
      </w:r>
      <w:r>
        <w:rPr>
          <w:rFonts w:hint="cs"/>
          <w:rtl/>
          <w:lang w:bidi="fa-IR"/>
        </w:rPr>
        <w:t>دند؛</w:t>
      </w:r>
      <w:r w:rsidRPr="00A557FB">
        <w:rPr>
          <w:rFonts w:hint="cs"/>
          <w:rtl/>
          <w:lang w:bidi="fa-IR"/>
        </w:rPr>
        <w:t xml:space="preserve"> بلکه در پی علم و دانش </w:t>
      </w:r>
      <w:r>
        <w:rPr>
          <w:rFonts w:hint="cs"/>
          <w:rtl/>
          <w:lang w:bidi="fa-IR"/>
        </w:rPr>
        <w:t>بودند</w:t>
      </w:r>
      <w:r w:rsidRPr="00A557FB">
        <w:rPr>
          <w:rFonts w:hint="cs"/>
          <w:rtl/>
          <w:lang w:bidi="fa-IR"/>
        </w:rPr>
        <w:t>!</w:t>
      </w:r>
      <w:r>
        <w:rPr>
          <w:rFonts w:hint="cs"/>
          <w:rtl/>
          <w:lang w:bidi="fa-IR"/>
        </w:rPr>
        <w:t xml:space="preserve"> رحمت خدا بر آنان باد</w:t>
      </w:r>
      <w:r w:rsidR="0075782A">
        <w:rPr>
          <w:rFonts w:hint="cs"/>
          <w:rtl/>
          <w:lang w:bidi="fa-IR"/>
        </w:rPr>
        <w:t xml:space="preserve">. </w:t>
      </w:r>
      <w:r w:rsidRPr="00A557FB">
        <w:rPr>
          <w:rFonts w:hint="cs"/>
          <w:rtl/>
          <w:lang w:bidi="fa-IR"/>
        </w:rPr>
        <w:t>با این چیزها بود که آنها</w:t>
      </w:r>
      <w:r>
        <w:rPr>
          <w:rFonts w:hint="cs"/>
          <w:rtl/>
          <w:lang w:bidi="fa-IR"/>
        </w:rPr>
        <w:t xml:space="preserve"> پیشوایان علم و دین قرار گرفتند</w:t>
      </w:r>
      <w:r w:rsidR="0075782A">
        <w:rPr>
          <w:rFonts w:hint="cs"/>
          <w:rtl/>
          <w:lang w:bidi="fa-IR"/>
        </w:rPr>
        <w:t xml:space="preserve">. </w:t>
      </w:r>
    </w:p>
    <w:p w:rsidR="008F4B15" w:rsidRPr="00E66E41" w:rsidRDefault="008F4B15" w:rsidP="004A7237">
      <w:pPr>
        <w:pStyle w:val="a"/>
        <w:rPr>
          <w:rtl/>
        </w:rPr>
      </w:pPr>
      <w:bookmarkStart w:id="258" w:name="_Toc275546763"/>
      <w:bookmarkStart w:id="259" w:name="_Toc420959375"/>
      <w:r w:rsidRPr="00E66E41">
        <w:rPr>
          <w:rFonts w:hint="cs"/>
          <w:rtl/>
        </w:rPr>
        <w:t>از وقوع فجایع غمگین مشو</w:t>
      </w:r>
      <w:r>
        <w:rPr>
          <w:rFonts w:hint="cs"/>
          <w:rtl/>
        </w:rPr>
        <w:t>؛</w:t>
      </w:r>
      <w:r w:rsidRPr="00E66E41">
        <w:rPr>
          <w:rFonts w:hint="cs"/>
          <w:rtl/>
        </w:rPr>
        <w:t xml:space="preserve"> </w:t>
      </w:r>
      <w:r>
        <w:rPr>
          <w:rFonts w:hint="cs"/>
          <w:rtl/>
        </w:rPr>
        <w:t>چرا که تو،</w:t>
      </w:r>
      <w:r w:rsidRPr="00E66E41">
        <w:rPr>
          <w:rFonts w:hint="cs"/>
          <w:rtl/>
        </w:rPr>
        <w:t xml:space="preserve"> </w:t>
      </w:r>
      <w:r>
        <w:rPr>
          <w:rtl/>
        </w:rPr>
        <w:br/>
      </w:r>
      <w:r>
        <w:rPr>
          <w:rFonts w:hint="cs"/>
          <w:rtl/>
        </w:rPr>
        <w:t>را</w:t>
      </w:r>
      <w:r w:rsidRPr="00E66E41">
        <w:rPr>
          <w:rFonts w:hint="cs"/>
          <w:rtl/>
        </w:rPr>
        <w:t xml:space="preserve">ز قضیه و </w:t>
      </w:r>
      <w:r>
        <w:rPr>
          <w:rFonts w:hint="cs"/>
          <w:rtl/>
        </w:rPr>
        <w:t>فرجامش را</w:t>
      </w:r>
      <w:r w:rsidR="00466CB9">
        <w:rPr>
          <w:rFonts w:hint="cs"/>
          <w:rtl/>
        </w:rPr>
        <w:t xml:space="preserve"> نمی‌</w:t>
      </w:r>
      <w:r>
        <w:rPr>
          <w:rFonts w:hint="cs"/>
          <w:rtl/>
        </w:rPr>
        <w:t>دانی</w:t>
      </w:r>
      <w:bookmarkEnd w:id="258"/>
      <w:bookmarkEnd w:id="259"/>
    </w:p>
    <w:p w:rsidR="008F4B15" w:rsidRPr="007F1A84" w:rsidRDefault="008F4B15" w:rsidP="007F1A84">
      <w:pPr>
        <w:pStyle w:val="a4"/>
        <w:rPr>
          <w:rtl/>
        </w:rPr>
      </w:pPr>
      <w:r w:rsidRPr="007F1A84">
        <w:rPr>
          <w:rFonts w:hint="cs"/>
          <w:rtl/>
        </w:rPr>
        <w:t>احمد بن یوسف</w:t>
      </w:r>
      <w:r w:rsidR="007C6A2D" w:rsidRPr="007F1A84">
        <w:rPr>
          <w:rFonts w:hint="cs"/>
          <w:rtl/>
        </w:rPr>
        <w:t>،</w:t>
      </w:r>
      <w:r w:rsidR="004F180B" w:rsidRPr="007F1A84">
        <w:rPr>
          <w:rFonts w:hint="cs"/>
          <w:rtl/>
        </w:rPr>
        <w:t xml:space="preserve"> </w:t>
      </w:r>
      <w:r w:rsidRPr="007F1A84">
        <w:rPr>
          <w:rFonts w:hint="cs"/>
          <w:rtl/>
        </w:rPr>
        <w:t xml:space="preserve">مورخ و ادیب و نویسنده مصری در کتاب زیبا و کم نظیرش </w:t>
      </w:r>
      <w:r w:rsidRPr="007F1A84">
        <w:rPr>
          <w:rStyle w:val="Char5"/>
          <w:rFonts w:hint="cs"/>
          <w:rtl/>
        </w:rPr>
        <w:t>(المکافأة وحسن العقبی)</w:t>
      </w:r>
      <w:r w:rsidRPr="007F1A84">
        <w:rPr>
          <w:rFonts w:hint="cs"/>
          <w:rtl/>
        </w:rPr>
        <w:t xml:space="preserve"> </w:t>
      </w:r>
      <w:r w:rsidR="00BB0072" w:rsidRPr="007F1A84">
        <w:rPr>
          <w:rFonts w:hint="cs"/>
          <w:rtl/>
        </w:rPr>
        <w:t>می‌نوی</w:t>
      </w:r>
      <w:r w:rsidRPr="007F1A84">
        <w:rPr>
          <w:rFonts w:hint="cs"/>
          <w:rtl/>
        </w:rPr>
        <w:t>سد</w:t>
      </w:r>
      <w:r w:rsidR="0075782A" w:rsidRPr="007F1A84">
        <w:rPr>
          <w:rFonts w:hint="cs"/>
          <w:rtl/>
        </w:rPr>
        <w:t xml:space="preserve">: </w:t>
      </w:r>
      <w:r w:rsidRPr="007F1A84">
        <w:rPr>
          <w:rFonts w:hint="cs"/>
          <w:rtl/>
        </w:rPr>
        <w:t>انسان به این پی برده است که رنج و بلا</w:t>
      </w:r>
      <w:r w:rsidR="007C6A2D" w:rsidRPr="007F1A84">
        <w:rPr>
          <w:rFonts w:hint="cs"/>
          <w:rtl/>
        </w:rPr>
        <w:t>،</w:t>
      </w:r>
      <w:r w:rsidR="004F180B" w:rsidRPr="007F1A84">
        <w:rPr>
          <w:rFonts w:hint="cs"/>
          <w:rtl/>
        </w:rPr>
        <w:t xml:space="preserve"> </w:t>
      </w:r>
      <w:r w:rsidRPr="007F1A84">
        <w:rPr>
          <w:rFonts w:hint="cs"/>
          <w:rtl/>
        </w:rPr>
        <w:t xml:space="preserve">قطعاًروزی دور خواهد شد؛ همانطور که </w:t>
      </w:r>
      <w:r w:rsidR="00A235EC" w:rsidRPr="007F1A84">
        <w:rPr>
          <w:rFonts w:hint="cs"/>
          <w:rtl/>
        </w:rPr>
        <w:t>می‌دان</w:t>
      </w:r>
      <w:r w:rsidRPr="007F1A84">
        <w:rPr>
          <w:rFonts w:hint="cs"/>
          <w:rtl/>
        </w:rPr>
        <w:t>د که روشنی روز</w:t>
      </w:r>
      <w:r w:rsidR="007C6A2D" w:rsidRPr="007F1A84">
        <w:rPr>
          <w:rFonts w:hint="cs"/>
          <w:rtl/>
        </w:rPr>
        <w:t>،</w:t>
      </w:r>
      <w:r w:rsidR="004F180B" w:rsidRPr="007F1A84">
        <w:rPr>
          <w:rFonts w:hint="cs"/>
          <w:rtl/>
        </w:rPr>
        <w:t xml:space="preserve"> </w:t>
      </w:r>
      <w:r w:rsidRPr="007F1A84">
        <w:rPr>
          <w:rFonts w:hint="cs"/>
          <w:rtl/>
        </w:rPr>
        <w:t xml:space="preserve">سیاهی و تاریکی شب را از بین </w:t>
      </w:r>
      <w:r w:rsidR="005E3F23" w:rsidRPr="007F1A84">
        <w:rPr>
          <w:rFonts w:hint="cs"/>
          <w:rtl/>
        </w:rPr>
        <w:t>می‌بر</w:t>
      </w:r>
      <w:r w:rsidRPr="007F1A84">
        <w:rPr>
          <w:rFonts w:hint="cs"/>
          <w:rtl/>
        </w:rPr>
        <w:t>د</w:t>
      </w:r>
      <w:r w:rsidR="007C6A2D" w:rsidRPr="007F1A84">
        <w:rPr>
          <w:rFonts w:hint="cs"/>
          <w:rtl/>
        </w:rPr>
        <w:t>،</w:t>
      </w:r>
      <w:r w:rsidR="004F180B" w:rsidRPr="007F1A84">
        <w:rPr>
          <w:rFonts w:hint="cs"/>
          <w:rtl/>
        </w:rPr>
        <w:t xml:space="preserve"> </w:t>
      </w:r>
      <w:r w:rsidRPr="007F1A84">
        <w:rPr>
          <w:rFonts w:hint="cs"/>
          <w:rtl/>
        </w:rPr>
        <w:t>اما هنگام گرفتار شدن به بلا</w:t>
      </w:r>
      <w:r w:rsidR="007C6A2D" w:rsidRPr="007F1A84">
        <w:rPr>
          <w:rFonts w:hint="cs"/>
          <w:rtl/>
        </w:rPr>
        <w:t>،</w:t>
      </w:r>
      <w:r w:rsidR="004F180B" w:rsidRPr="007F1A84">
        <w:rPr>
          <w:rFonts w:hint="cs"/>
          <w:rtl/>
        </w:rPr>
        <w:t xml:space="preserve"> </w:t>
      </w:r>
      <w:r w:rsidRPr="007F1A84">
        <w:rPr>
          <w:rFonts w:hint="cs"/>
          <w:rtl/>
        </w:rPr>
        <w:t>ضعف</w:t>
      </w:r>
      <w:r w:rsidR="007C6A2D" w:rsidRPr="007F1A84">
        <w:rPr>
          <w:rFonts w:hint="cs"/>
          <w:rtl/>
        </w:rPr>
        <w:t>،</w:t>
      </w:r>
      <w:r w:rsidR="004F180B" w:rsidRPr="007F1A84">
        <w:rPr>
          <w:rFonts w:hint="cs"/>
          <w:rtl/>
        </w:rPr>
        <w:t xml:space="preserve"> </w:t>
      </w:r>
      <w:r w:rsidRPr="007F1A84">
        <w:rPr>
          <w:rFonts w:hint="cs"/>
          <w:rtl/>
        </w:rPr>
        <w:t xml:space="preserve">وجود انسان را به شدت فرا </w:t>
      </w:r>
      <w:r w:rsidR="005E3F23" w:rsidRPr="007F1A84">
        <w:rPr>
          <w:rFonts w:hint="cs"/>
          <w:rtl/>
        </w:rPr>
        <w:t>می‌گ</w:t>
      </w:r>
      <w:r w:rsidRPr="007F1A84">
        <w:rPr>
          <w:rFonts w:hint="cs"/>
          <w:rtl/>
        </w:rPr>
        <w:t>یرد و اگر با داروی مناسب</w:t>
      </w:r>
      <w:r w:rsidR="007C6A2D" w:rsidRPr="007F1A84">
        <w:rPr>
          <w:rFonts w:hint="cs"/>
          <w:rtl/>
        </w:rPr>
        <w:t>،</w:t>
      </w:r>
      <w:r w:rsidR="004F180B" w:rsidRPr="007F1A84">
        <w:rPr>
          <w:rFonts w:hint="cs"/>
          <w:rtl/>
        </w:rPr>
        <w:t xml:space="preserve"> </w:t>
      </w:r>
      <w:r w:rsidRPr="007F1A84">
        <w:rPr>
          <w:rFonts w:hint="cs"/>
          <w:rtl/>
        </w:rPr>
        <w:t>معالجه نشود</w:t>
      </w:r>
      <w:r w:rsidR="007C6A2D" w:rsidRPr="007F1A84">
        <w:rPr>
          <w:rFonts w:hint="cs"/>
          <w:rtl/>
        </w:rPr>
        <w:t>،</w:t>
      </w:r>
      <w:r w:rsidR="004F180B" w:rsidRPr="007F1A84">
        <w:rPr>
          <w:rFonts w:hint="cs"/>
          <w:rtl/>
        </w:rPr>
        <w:t xml:space="preserve"> </w:t>
      </w:r>
      <w:r w:rsidRPr="007F1A84">
        <w:rPr>
          <w:rFonts w:hint="cs"/>
          <w:rtl/>
        </w:rPr>
        <w:t xml:space="preserve">بیماری افزون </w:t>
      </w:r>
      <w:r w:rsidR="005E3F23" w:rsidRPr="007F1A84">
        <w:rPr>
          <w:rFonts w:hint="cs"/>
          <w:rtl/>
        </w:rPr>
        <w:t>می‌گ</w:t>
      </w:r>
      <w:r w:rsidRPr="007F1A84">
        <w:rPr>
          <w:rFonts w:hint="cs"/>
          <w:rtl/>
        </w:rPr>
        <w:t>ردد</w:t>
      </w:r>
      <w:r w:rsidR="0075782A" w:rsidRPr="007F1A84">
        <w:rPr>
          <w:rFonts w:hint="cs"/>
          <w:rtl/>
        </w:rPr>
        <w:t xml:space="preserve">. </w:t>
      </w:r>
      <w:r w:rsidRPr="007F1A84">
        <w:rPr>
          <w:rFonts w:hint="cs"/>
          <w:rtl/>
        </w:rPr>
        <w:t>زیرا اگر وجود انسان</w:t>
      </w:r>
      <w:r w:rsidR="007C6A2D" w:rsidRPr="007F1A84">
        <w:rPr>
          <w:rFonts w:hint="cs"/>
          <w:rtl/>
        </w:rPr>
        <w:t>،</w:t>
      </w:r>
      <w:r w:rsidR="004F180B" w:rsidRPr="007F1A84">
        <w:rPr>
          <w:rFonts w:hint="cs"/>
          <w:rtl/>
        </w:rPr>
        <w:t xml:space="preserve"> </w:t>
      </w:r>
      <w:r w:rsidRPr="007F1A84">
        <w:rPr>
          <w:rFonts w:hint="cs"/>
          <w:rtl/>
        </w:rPr>
        <w:t>در</w:t>
      </w:r>
      <w:r w:rsidR="00922A1A" w:rsidRPr="007F1A84">
        <w:rPr>
          <w:rFonts w:hint="cs"/>
          <w:rtl/>
        </w:rPr>
        <w:t xml:space="preserve"> سختی‌ها</w:t>
      </w:r>
      <w:r w:rsidRPr="007F1A84">
        <w:rPr>
          <w:rFonts w:hint="cs"/>
          <w:rtl/>
        </w:rPr>
        <w:t xml:space="preserve"> و پیشامدهای ناگوار</w:t>
      </w:r>
      <w:r w:rsidR="007C6A2D" w:rsidRPr="007F1A84">
        <w:rPr>
          <w:rFonts w:hint="cs"/>
          <w:rtl/>
        </w:rPr>
        <w:t>،</w:t>
      </w:r>
      <w:r w:rsidR="004F180B" w:rsidRPr="007F1A84">
        <w:rPr>
          <w:rFonts w:hint="cs"/>
          <w:rtl/>
        </w:rPr>
        <w:t xml:space="preserve"> </w:t>
      </w:r>
      <w:r w:rsidRPr="007F1A84">
        <w:rPr>
          <w:rFonts w:hint="cs"/>
          <w:rtl/>
        </w:rPr>
        <w:t xml:space="preserve">با آنچه که تواناییهایش را تجدید </w:t>
      </w:r>
      <w:r w:rsidR="00A235EC" w:rsidRPr="007F1A84">
        <w:rPr>
          <w:rFonts w:hint="cs"/>
          <w:rtl/>
        </w:rPr>
        <w:t>می‌نم</w:t>
      </w:r>
      <w:r w:rsidRPr="007F1A84">
        <w:rPr>
          <w:rFonts w:hint="cs"/>
          <w:rtl/>
        </w:rPr>
        <w:t>اید</w:t>
      </w:r>
      <w:r w:rsidR="007C6A2D" w:rsidRPr="007F1A84">
        <w:rPr>
          <w:rFonts w:hint="cs"/>
          <w:rtl/>
        </w:rPr>
        <w:t>،</w:t>
      </w:r>
      <w:r w:rsidR="004F180B" w:rsidRPr="007F1A84">
        <w:rPr>
          <w:rFonts w:hint="cs"/>
          <w:rtl/>
        </w:rPr>
        <w:t xml:space="preserve"> </w:t>
      </w:r>
      <w:r w:rsidRPr="007F1A84">
        <w:rPr>
          <w:rFonts w:hint="cs"/>
          <w:rtl/>
        </w:rPr>
        <w:t>مورد عنایت قرار نگیرد</w:t>
      </w:r>
      <w:r w:rsidR="007C6A2D" w:rsidRPr="007F1A84">
        <w:rPr>
          <w:rFonts w:hint="cs"/>
          <w:rtl/>
        </w:rPr>
        <w:t>،</w:t>
      </w:r>
      <w:r w:rsidR="004F180B" w:rsidRPr="007F1A84">
        <w:rPr>
          <w:rFonts w:hint="cs"/>
          <w:rtl/>
        </w:rPr>
        <w:t xml:space="preserve"> </w:t>
      </w:r>
      <w:r w:rsidRPr="007F1A84">
        <w:rPr>
          <w:rFonts w:hint="cs"/>
          <w:rtl/>
        </w:rPr>
        <w:t xml:space="preserve">ناامیدی بر آن چیره </w:t>
      </w:r>
      <w:r w:rsidR="00DC3730" w:rsidRPr="007F1A84">
        <w:rPr>
          <w:rFonts w:hint="cs"/>
          <w:rtl/>
        </w:rPr>
        <w:t>می‌شو</w:t>
      </w:r>
      <w:r w:rsidRPr="007F1A84">
        <w:rPr>
          <w:rFonts w:hint="cs"/>
          <w:rtl/>
        </w:rPr>
        <w:t xml:space="preserve">د و آن را از بین </w:t>
      </w:r>
      <w:r w:rsidR="005E3F23" w:rsidRPr="007F1A84">
        <w:rPr>
          <w:rFonts w:hint="cs"/>
          <w:rtl/>
        </w:rPr>
        <w:t>می‌بر</w:t>
      </w:r>
      <w:r w:rsidRPr="007F1A84">
        <w:rPr>
          <w:rFonts w:hint="cs"/>
          <w:rtl/>
        </w:rPr>
        <w:t>د»</w:t>
      </w:r>
      <w:r w:rsidR="0075782A" w:rsidRPr="007F1A84">
        <w:rPr>
          <w:rFonts w:hint="cs"/>
          <w:rtl/>
        </w:rPr>
        <w:t xml:space="preserve">. </w:t>
      </w:r>
    </w:p>
    <w:p w:rsidR="008F4B15" w:rsidRPr="007F1A84" w:rsidRDefault="008F4B15" w:rsidP="007F1A84">
      <w:pPr>
        <w:pStyle w:val="a4"/>
        <w:rPr>
          <w:rtl/>
        </w:rPr>
      </w:pPr>
      <w:r w:rsidRPr="007F1A84">
        <w:rPr>
          <w:rFonts w:hint="cs"/>
          <w:rtl/>
        </w:rPr>
        <w:t>فکر کردن در باب حکایات کسانی که به مصیبت گرفتار شده و صبر و شکیبایی پیشه کرده و به فرجام نیک رسیده</w:t>
      </w:r>
      <w:r w:rsidR="00B53612" w:rsidRPr="007F1A84">
        <w:rPr>
          <w:rFonts w:hint="cs"/>
          <w:rtl/>
        </w:rPr>
        <w:t>‌اند،</w:t>
      </w:r>
      <w:r w:rsidR="004F180B" w:rsidRPr="007F1A84">
        <w:rPr>
          <w:rFonts w:hint="cs"/>
          <w:rtl/>
        </w:rPr>
        <w:t xml:space="preserve"> </w:t>
      </w:r>
      <w:r w:rsidRPr="007F1A84">
        <w:rPr>
          <w:rFonts w:hint="cs"/>
          <w:rtl/>
        </w:rPr>
        <w:t xml:space="preserve">به انسان قوت قلب </w:t>
      </w:r>
      <w:r w:rsidR="00A63646" w:rsidRPr="007F1A84">
        <w:rPr>
          <w:rFonts w:hint="cs"/>
          <w:rtl/>
        </w:rPr>
        <w:t>می‌بخش</w:t>
      </w:r>
      <w:r w:rsidRPr="007F1A84">
        <w:rPr>
          <w:rFonts w:hint="cs"/>
          <w:rtl/>
        </w:rPr>
        <w:t xml:space="preserve">د و او را به صبر و رعایت ادب در برابر خداوند تشویق </w:t>
      </w:r>
      <w:r w:rsidR="00FB0E09" w:rsidRPr="007F1A84">
        <w:rPr>
          <w:rFonts w:hint="cs"/>
          <w:rtl/>
        </w:rPr>
        <w:t>می‌کن</w:t>
      </w:r>
      <w:r w:rsidRPr="007F1A84">
        <w:rPr>
          <w:rFonts w:hint="cs"/>
          <w:rtl/>
        </w:rPr>
        <w:t>د</w:t>
      </w:r>
      <w:r w:rsidR="0075782A" w:rsidRPr="007F1A84">
        <w:rPr>
          <w:rFonts w:hint="cs"/>
          <w:rtl/>
        </w:rPr>
        <w:t xml:space="preserve">. </w:t>
      </w:r>
      <w:r w:rsidRPr="007F1A84">
        <w:rPr>
          <w:rFonts w:hint="cs"/>
          <w:rtl/>
        </w:rPr>
        <w:t>بدین سان بنده</w:t>
      </w:r>
      <w:r w:rsidR="007C6A2D" w:rsidRPr="007F1A84">
        <w:rPr>
          <w:rFonts w:hint="cs"/>
          <w:rtl/>
        </w:rPr>
        <w:t>،</w:t>
      </w:r>
      <w:r w:rsidR="004F180B" w:rsidRPr="007F1A84">
        <w:rPr>
          <w:rFonts w:hint="cs"/>
          <w:rtl/>
        </w:rPr>
        <w:t xml:space="preserve"> </w:t>
      </w:r>
      <w:r w:rsidRPr="007F1A84">
        <w:rPr>
          <w:rFonts w:hint="cs"/>
          <w:rtl/>
        </w:rPr>
        <w:t xml:space="preserve">در مورد خداوند به این گمان نیک دست </w:t>
      </w:r>
      <w:r w:rsidR="0056151E" w:rsidRPr="007F1A84">
        <w:rPr>
          <w:rFonts w:hint="cs"/>
          <w:rtl/>
        </w:rPr>
        <w:t>می‌یاب</w:t>
      </w:r>
      <w:r w:rsidRPr="007F1A84">
        <w:rPr>
          <w:rFonts w:hint="cs"/>
          <w:rtl/>
        </w:rPr>
        <w:t>د که خداوند</w:t>
      </w:r>
      <w:r w:rsidR="007C6A2D" w:rsidRPr="007F1A84">
        <w:rPr>
          <w:rFonts w:hint="cs"/>
          <w:rtl/>
        </w:rPr>
        <w:t>،</w:t>
      </w:r>
      <w:r w:rsidR="004F180B" w:rsidRPr="007F1A84">
        <w:rPr>
          <w:rFonts w:hint="cs"/>
          <w:rtl/>
        </w:rPr>
        <w:t xml:space="preserve"> </w:t>
      </w:r>
      <w:r w:rsidRPr="007F1A84">
        <w:rPr>
          <w:rFonts w:hint="cs"/>
          <w:rtl/>
        </w:rPr>
        <w:t>در پایان آزمایش</w:t>
      </w:r>
      <w:r w:rsidR="007C6A2D" w:rsidRPr="007F1A84">
        <w:rPr>
          <w:rFonts w:hint="cs"/>
          <w:rtl/>
        </w:rPr>
        <w:t>،</w:t>
      </w:r>
      <w:r w:rsidR="004F180B" w:rsidRPr="007F1A84">
        <w:rPr>
          <w:rFonts w:hint="cs"/>
          <w:rtl/>
        </w:rPr>
        <w:t xml:space="preserve"> </w:t>
      </w:r>
      <w:r w:rsidRPr="007F1A84">
        <w:rPr>
          <w:rFonts w:hint="cs"/>
          <w:rtl/>
        </w:rPr>
        <w:t>به او نیکی خواهد کرد</w:t>
      </w:r>
      <w:r w:rsidR="0075782A" w:rsidRPr="007F1A84">
        <w:rPr>
          <w:rFonts w:hint="cs"/>
          <w:rtl/>
        </w:rPr>
        <w:t xml:space="preserve">. </w:t>
      </w:r>
    </w:p>
    <w:p w:rsidR="008F4B15" w:rsidRPr="007F1A84" w:rsidRDefault="008F4B15" w:rsidP="007F1A84">
      <w:pPr>
        <w:pStyle w:val="a4"/>
        <w:rPr>
          <w:rtl/>
        </w:rPr>
      </w:pPr>
      <w:r w:rsidRPr="007F1A84">
        <w:rPr>
          <w:rFonts w:hint="cs"/>
          <w:rtl/>
        </w:rPr>
        <w:t>وی همچنین در آخر کتاب</w:t>
      </w:r>
      <w:r w:rsidR="00B53612" w:rsidRPr="007F1A84">
        <w:rPr>
          <w:rFonts w:hint="cs"/>
          <w:rtl/>
        </w:rPr>
        <w:t xml:space="preserve"> می‌گوید</w:t>
      </w:r>
      <w:r w:rsidR="0075782A" w:rsidRPr="007F1A84">
        <w:rPr>
          <w:rFonts w:hint="cs"/>
          <w:rtl/>
        </w:rPr>
        <w:t xml:space="preserve">: </w:t>
      </w:r>
      <w:r w:rsidRPr="007F1A84">
        <w:rPr>
          <w:rFonts w:hint="cs"/>
          <w:rtl/>
        </w:rPr>
        <w:t xml:space="preserve">در پایان یادآور </w:t>
      </w:r>
      <w:r w:rsidR="00DC3730" w:rsidRPr="007F1A84">
        <w:rPr>
          <w:rFonts w:hint="cs"/>
          <w:rtl/>
        </w:rPr>
        <w:t>می‌شو</w:t>
      </w:r>
      <w:r w:rsidRPr="007F1A84">
        <w:rPr>
          <w:rFonts w:hint="cs"/>
          <w:rtl/>
        </w:rPr>
        <w:t>م که بزرگمهر گفته است</w:t>
      </w:r>
      <w:r w:rsidR="0075782A" w:rsidRPr="007F1A84">
        <w:rPr>
          <w:rFonts w:hint="cs"/>
          <w:rtl/>
        </w:rPr>
        <w:t xml:space="preserve">: </w:t>
      </w:r>
      <w:r w:rsidRPr="007F1A84">
        <w:rPr>
          <w:rFonts w:hint="cs"/>
          <w:rtl/>
        </w:rPr>
        <w:t>«سختی</w:t>
      </w:r>
      <w:r w:rsidR="007F1A84">
        <w:rPr>
          <w:rFonts w:hint="eastAsia"/>
          <w:rtl/>
        </w:rPr>
        <w:t>‌</w:t>
      </w:r>
      <w:r w:rsidRPr="007F1A84">
        <w:rPr>
          <w:rFonts w:hint="cs"/>
          <w:rtl/>
        </w:rPr>
        <w:t>های قبل از گشایش و آسانی</w:t>
      </w:r>
      <w:r w:rsidR="007C6A2D" w:rsidRPr="007F1A84">
        <w:rPr>
          <w:rFonts w:hint="cs"/>
          <w:rtl/>
        </w:rPr>
        <w:t>،</w:t>
      </w:r>
      <w:r w:rsidR="004F180B" w:rsidRPr="007F1A84">
        <w:rPr>
          <w:rFonts w:hint="cs"/>
          <w:rtl/>
        </w:rPr>
        <w:t xml:space="preserve"> </w:t>
      </w:r>
      <w:r w:rsidRPr="007F1A84">
        <w:rPr>
          <w:rFonts w:hint="cs"/>
          <w:rtl/>
        </w:rPr>
        <w:t>مانند گرسنگی قبل از خوردن غذاست؛ بدین شکل که وقتی انسان</w:t>
      </w:r>
      <w:r w:rsidR="007C6A2D" w:rsidRPr="007F1A84">
        <w:rPr>
          <w:rFonts w:hint="cs"/>
          <w:rtl/>
        </w:rPr>
        <w:t>،</w:t>
      </w:r>
      <w:r w:rsidR="004F180B" w:rsidRPr="007F1A84">
        <w:rPr>
          <w:rFonts w:hint="cs"/>
          <w:rtl/>
        </w:rPr>
        <w:t xml:space="preserve"> </w:t>
      </w:r>
      <w:r w:rsidRPr="007F1A84">
        <w:rPr>
          <w:rFonts w:hint="cs"/>
          <w:rtl/>
        </w:rPr>
        <w:t>گرسنه باشد و غذا بخورد</w:t>
      </w:r>
      <w:r w:rsidR="007C6A2D" w:rsidRPr="007F1A84">
        <w:rPr>
          <w:rFonts w:hint="cs"/>
          <w:rtl/>
        </w:rPr>
        <w:t>،</w:t>
      </w:r>
      <w:r w:rsidR="004F180B" w:rsidRPr="007F1A84">
        <w:rPr>
          <w:rFonts w:hint="cs"/>
          <w:rtl/>
        </w:rPr>
        <w:t xml:space="preserve"> </w:t>
      </w:r>
      <w:r w:rsidRPr="007F1A84">
        <w:rPr>
          <w:rFonts w:hint="cs"/>
          <w:rtl/>
        </w:rPr>
        <w:t>غذا</w:t>
      </w:r>
      <w:r w:rsidR="007C6A2D" w:rsidRPr="007F1A84">
        <w:rPr>
          <w:rFonts w:hint="cs"/>
          <w:rtl/>
        </w:rPr>
        <w:t>،</w:t>
      </w:r>
      <w:r w:rsidR="004F180B" w:rsidRPr="007F1A84">
        <w:rPr>
          <w:rFonts w:hint="cs"/>
          <w:rtl/>
        </w:rPr>
        <w:t xml:space="preserve"> </w:t>
      </w:r>
      <w:r w:rsidRPr="007F1A84">
        <w:rPr>
          <w:rFonts w:hint="cs"/>
          <w:rtl/>
        </w:rPr>
        <w:t xml:space="preserve">لذت بخش </w:t>
      </w:r>
      <w:r w:rsidR="00A235EC" w:rsidRPr="007F1A84">
        <w:rPr>
          <w:rFonts w:hint="cs"/>
          <w:rtl/>
        </w:rPr>
        <w:t>می‌با</w:t>
      </w:r>
      <w:r w:rsidRPr="007F1A84">
        <w:rPr>
          <w:rFonts w:hint="cs"/>
          <w:rtl/>
        </w:rPr>
        <w:t>شد»</w:t>
      </w:r>
      <w:r w:rsidR="0075782A" w:rsidRPr="007F1A84">
        <w:rPr>
          <w:rFonts w:hint="cs"/>
          <w:rtl/>
        </w:rPr>
        <w:t xml:space="preserve">. </w:t>
      </w:r>
    </w:p>
    <w:p w:rsidR="008F4B15" w:rsidRPr="007F1A84" w:rsidRDefault="008F4B15" w:rsidP="007F1A84">
      <w:pPr>
        <w:pStyle w:val="a4"/>
        <w:rPr>
          <w:rtl/>
        </w:rPr>
      </w:pPr>
      <w:r w:rsidRPr="007F1A84">
        <w:rPr>
          <w:rFonts w:hint="cs"/>
          <w:rtl/>
        </w:rPr>
        <w:t>افلاطون</w:t>
      </w:r>
      <w:r w:rsidR="00B53612" w:rsidRPr="007F1A84">
        <w:rPr>
          <w:rFonts w:hint="cs"/>
          <w:rtl/>
        </w:rPr>
        <w:t xml:space="preserve"> می‌گوید</w:t>
      </w:r>
      <w:r w:rsidR="0075782A" w:rsidRPr="007F1A84">
        <w:rPr>
          <w:rFonts w:hint="cs"/>
          <w:rtl/>
        </w:rPr>
        <w:t xml:space="preserve">: </w:t>
      </w:r>
      <w:r w:rsidRPr="007F1A84">
        <w:rPr>
          <w:rFonts w:hint="cs"/>
          <w:rtl/>
        </w:rPr>
        <w:t>«سختی</w:t>
      </w:r>
      <w:r w:rsidR="007F1A84">
        <w:rPr>
          <w:rFonts w:hint="eastAsia"/>
          <w:rtl/>
        </w:rPr>
        <w:t>‌</w:t>
      </w:r>
      <w:r w:rsidRPr="007F1A84">
        <w:rPr>
          <w:rFonts w:hint="cs"/>
          <w:rtl/>
        </w:rPr>
        <w:t xml:space="preserve">ها به همان اندازه که زندگی را ناخوشایند </w:t>
      </w:r>
      <w:r w:rsidR="00FB0E09" w:rsidRPr="007F1A84">
        <w:rPr>
          <w:rFonts w:hint="cs"/>
          <w:rtl/>
        </w:rPr>
        <w:t>می‌کن</w:t>
      </w:r>
      <w:r w:rsidRPr="007F1A84">
        <w:rPr>
          <w:rFonts w:hint="cs"/>
          <w:rtl/>
        </w:rPr>
        <w:t>ند</w:t>
      </w:r>
      <w:r w:rsidR="007C6A2D" w:rsidRPr="007F1A84">
        <w:rPr>
          <w:rFonts w:hint="cs"/>
          <w:rtl/>
        </w:rPr>
        <w:t>،</w:t>
      </w:r>
      <w:r w:rsidR="004F180B" w:rsidRPr="007F1A84">
        <w:rPr>
          <w:rFonts w:hint="cs"/>
          <w:rtl/>
        </w:rPr>
        <w:t xml:space="preserve"> </w:t>
      </w:r>
      <w:r w:rsidRPr="007F1A84">
        <w:rPr>
          <w:rFonts w:hint="cs"/>
          <w:rtl/>
        </w:rPr>
        <w:t xml:space="preserve">به همان اندازه نفس انسان را اصلاح </w:t>
      </w:r>
      <w:r w:rsidR="00A235EC" w:rsidRPr="007F1A84">
        <w:rPr>
          <w:rFonts w:hint="cs"/>
          <w:rtl/>
        </w:rPr>
        <w:t>می‌نم</w:t>
      </w:r>
      <w:r w:rsidRPr="007F1A84">
        <w:rPr>
          <w:rFonts w:hint="cs"/>
          <w:rtl/>
        </w:rPr>
        <w:t>ایند</w:t>
      </w:r>
      <w:r w:rsidR="0075782A" w:rsidRPr="007F1A84">
        <w:rPr>
          <w:rFonts w:hint="cs"/>
          <w:rtl/>
        </w:rPr>
        <w:t xml:space="preserve">. </w:t>
      </w:r>
      <w:r w:rsidRPr="007F1A84">
        <w:rPr>
          <w:rFonts w:hint="cs"/>
          <w:rtl/>
        </w:rPr>
        <w:t>ناز و نعمت و شادمانی</w:t>
      </w:r>
      <w:r w:rsidR="007C6A2D" w:rsidRPr="007F1A84">
        <w:rPr>
          <w:rFonts w:hint="cs"/>
          <w:rtl/>
        </w:rPr>
        <w:t>،</w:t>
      </w:r>
      <w:r w:rsidR="004F180B" w:rsidRPr="007F1A84">
        <w:rPr>
          <w:rFonts w:hint="cs"/>
          <w:rtl/>
        </w:rPr>
        <w:t xml:space="preserve"> </w:t>
      </w:r>
      <w:r w:rsidRPr="007F1A84">
        <w:rPr>
          <w:rFonts w:hint="cs"/>
          <w:rtl/>
        </w:rPr>
        <w:t xml:space="preserve">به همان اندازه که زندگی را بهبود </w:t>
      </w:r>
      <w:r w:rsidR="00A63646" w:rsidRPr="007F1A84">
        <w:rPr>
          <w:rFonts w:hint="cs"/>
          <w:rtl/>
        </w:rPr>
        <w:t>می‌بخش</w:t>
      </w:r>
      <w:r w:rsidRPr="007F1A84">
        <w:rPr>
          <w:rFonts w:hint="cs"/>
          <w:rtl/>
        </w:rPr>
        <w:t>د</w:t>
      </w:r>
      <w:r w:rsidR="007C6A2D" w:rsidRPr="007F1A84">
        <w:rPr>
          <w:rFonts w:hint="cs"/>
          <w:rtl/>
        </w:rPr>
        <w:t>،</w:t>
      </w:r>
      <w:r w:rsidR="004F180B" w:rsidRPr="007F1A84">
        <w:rPr>
          <w:rFonts w:hint="cs"/>
          <w:rtl/>
        </w:rPr>
        <w:t xml:space="preserve"> </w:t>
      </w:r>
      <w:r w:rsidRPr="007F1A84">
        <w:rPr>
          <w:rFonts w:hint="cs"/>
          <w:rtl/>
        </w:rPr>
        <w:t>خرابی و فساد نیز دارد»</w:t>
      </w:r>
      <w:r w:rsidR="0075782A" w:rsidRPr="007F1A84">
        <w:rPr>
          <w:rFonts w:hint="cs"/>
          <w:rtl/>
        </w:rPr>
        <w:t xml:space="preserve">. </w:t>
      </w:r>
      <w:r w:rsidRPr="007F1A84">
        <w:rPr>
          <w:rFonts w:hint="cs"/>
          <w:rtl/>
        </w:rPr>
        <w:t>همچنین گفته است</w:t>
      </w:r>
      <w:r w:rsidR="0075782A" w:rsidRPr="007F1A84">
        <w:rPr>
          <w:rFonts w:hint="cs"/>
          <w:rtl/>
        </w:rPr>
        <w:t xml:space="preserve">: </w:t>
      </w:r>
      <w:r w:rsidRPr="007F1A84">
        <w:rPr>
          <w:rFonts w:hint="cs"/>
          <w:rtl/>
        </w:rPr>
        <w:t>«هر آن دوستی را که</w:t>
      </w:r>
      <w:r w:rsidR="00922A1A" w:rsidRPr="007F1A84">
        <w:rPr>
          <w:rFonts w:hint="cs"/>
          <w:rtl/>
        </w:rPr>
        <w:t xml:space="preserve"> سختی‌ها</w:t>
      </w:r>
      <w:r w:rsidRPr="007F1A84">
        <w:rPr>
          <w:rFonts w:hint="cs"/>
          <w:rtl/>
        </w:rPr>
        <w:t xml:space="preserve"> به تو بخشیده</w:t>
      </w:r>
      <w:r w:rsidR="00B53612" w:rsidRPr="007F1A84">
        <w:rPr>
          <w:rFonts w:hint="cs"/>
          <w:rtl/>
        </w:rPr>
        <w:t>‌اند،</w:t>
      </w:r>
      <w:r w:rsidR="004F180B" w:rsidRPr="007F1A84">
        <w:rPr>
          <w:rFonts w:hint="cs"/>
          <w:rtl/>
        </w:rPr>
        <w:t xml:space="preserve"> </w:t>
      </w:r>
      <w:r w:rsidRPr="007F1A84">
        <w:rPr>
          <w:rFonts w:hint="cs"/>
          <w:rtl/>
        </w:rPr>
        <w:t>نگاه دار و از هر دوستی که ارمغان نعمت</w:t>
      </w:r>
      <w:r w:rsidR="007F1A84">
        <w:rPr>
          <w:rFonts w:hint="eastAsia"/>
          <w:rtl/>
        </w:rPr>
        <w:t>‌</w:t>
      </w:r>
      <w:r w:rsidRPr="007F1A84">
        <w:rPr>
          <w:rFonts w:hint="cs"/>
          <w:rtl/>
        </w:rPr>
        <w:t>هاست</w:t>
      </w:r>
      <w:r w:rsidR="007C6A2D" w:rsidRPr="007F1A84">
        <w:rPr>
          <w:rFonts w:hint="cs"/>
          <w:rtl/>
        </w:rPr>
        <w:t>،</w:t>
      </w:r>
      <w:r w:rsidR="004F180B" w:rsidRPr="007F1A84">
        <w:rPr>
          <w:rFonts w:hint="cs"/>
          <w:rtl/>
        </w:rPr>
        <w:t xml:space="preserve"> </w:t>
      </w:r>
      <w:r w:rsidRPr="007F1A84">
        <w:rPr>
          <w:rFonts w:hint="cs"/>
          <w:rtl/>
        </w:rPr>
        <w:t>غافل باش»</w:t>
      </w:r>
      <w:r w:rsidR="0075782A" w:rsidRPr="007F1A84">
        <w:rPr>
          <w:rFonts w:hint="cs"/>
          <w:rtl/>
        </w:rPr>
        <w:t xml:space="preserve">. </w:t>
      </w:r>
    </w:p>
    <w:p w:rsidR="008F4B15" w:rsidRPr="007F1A84" w:rsidRDefault="008F4B15" w:rsidP="007F1A84">
      <w:pPr>
        <w:pStyle w:val="a4"/>
        <w:rPr>
          <w:rtl/>
        </w:rPr>
      </w:pPr>
      <w:r w:rsidRPr="007F1A84">
        <w:rPr>
          <w:rFonts w:hint="cs"/>
          <w:rtl/>
        </w:rPr>
        <w:t>همچنین</w:t>
      </w:r>
      <w:r w:rsidR="00B53612" w:rsidRPr="007F1A84">
        <w:rPr>
          <w:rFonts w:hint="cs"/>
          <w:rtl/>
        </w:rPr>
        <w:t xml:space="preserve"> می‌گوید</w:t>
      </w:r>
      <w:r w:rsidR="0075782A" w:rsidRPr="007F1A84">
        <w:rPr>
          <w:rFonts w:hint="cs"/>
          <w:rtl/>
        </w:rPr>
        <w:t xml:space="preserve">: </w:t>
      </w:r>
      <w:r w:rsidRPr="007F1A84">
        <w:rPr>
          <w:rFonts w:hint="cs"/>
          <w:rtl/>
        </w:rPr>
        <w:t>«ناز و نعمت و راحتی</w:t>
      </w:r>
      <w:r w:rsidR="007C6A2D" w:rsidRPr="007F1A84">
        <w:rPr>
          <w:rFonts w:hint="cs"/>
          <w:rtl/>
        </w:rPr>
        <w:t>،</w:t>
      </w:r>
      <w:r w:rsidR="004F180B" w:rsidRPr="007F1A84">
        <w:rPr>
          <w:rFonts w:hint="cs"/>
          <w:rtl/>
        </w:rPr>
        <w:t xml:space="preserve"> </w:t>
      </w:r>
      <w:r w:rsidRPr="007F1A84">
        <w:rPr>
          <w:rFonts w:hint="cs"/>
          <w:rtl/>
        </w:rPr>
        <w:t xml:space="preserve">مانند شب است که در آن آنچه را که </w:t>
      </w:r>
      <w:r w:rsidR="00BB0072" w:rsidRPr="007F1A84">
        <w:rPr>
          <w:rFonts w:hint="cs"/>
          <w:rtl/>
        </w:rPr>
        <w:t>می‌ده</w:t>
      </w:r>
      <w:r w:rsidRPr="007F1A84">
        <w:rPr>
          <w:rFonts w:hint="cs"/>
          <w:rtl/>
        </w:rPr>
        <w:t xml:space="preserve">ی یا </w:t>
      </w:r>
      <w:r w:rsidR="005E3F23" w:rsidRPr="007F1A84">
        <w:rPr>
          <w:rFonts w:hint="cs"/>
          <w:rtl/>
        </w:rPr>
        <w:t>می‌گ</w:t>
      </w:r>
      <w:r w:rsidRPr="007F1A84">
        <w:rPr>
          <w:rFonts w:hint="cs"/>
          <w:rtl/>
        </w:rPr>
        <w:t>یری</w:t>
      </w:r>
      <w:r w:rsidR="007C6A2D" w:rsidRPr="007F1A84">
        <w:rPr>
          <w:rFonts w:hint="cs"/>
          <w:rtl/>
        </w:rPr>
        <w:t>،</w:t>
      </w:r>
      <w:r w:rsidR="004F180B" w:rsidRPr="007F1A84">
        <w:rPr>
          <w:rFonts w:hint="cs"/>
          <w:rtl/>
        </w:rPr>
        <w:t xml:space="preserve"> </w:t>
      </w:r>
      <w:r w:rsidRPr="007F1A84">
        <w:rPr>
          <w:rFonts w:hint="cs"/>
          <w:rtl/>
        </w:rPr>
        <w:t>ن</w:t>
      </w:r>
      <w:r w:rsidR="007C6A2D" w:rsidRPr="007F1A84">
        <w:rPr>
          <w:rFonts w:hint="cs"/>
          <w:rtl/>
        </w:rPr>
        <w:t>می‌بی</w:t>
      </w:r>
      <w:r w:rsidRPr="007F1A84">
        <w:rPr>
          <w:rFonts w:hint="cs"/>
          <w:rtl/>
        </w:rPr>
        <w:t>نی</w:t>
      </w:r>
      <w:r w:rsidR="007C6A2D" w:rsidRPr="007F1A84">
        <w:rPr>
          <w:rFonts w:hint="cs"/>
          <w:rtl/>
        </w:rPr>
        <w:t>،</w:t>
      </w:r>
      <w:r w:rsidR="004F180B" w:rsidRPr="007F1A84">
        <w:rPr>
          <w:rFonts w:hint="cs"/>
          <w:rtl/>
        </w:rPr>
        <w:t xml:space="preserve"> </w:t>
      </w:r>
      <w:r w:rsidRPr="007F1A84">
        <w:rPr>
          <w:rFonts w:hint="cs"/>
          <w:rtl/>
        </w:rPr>
        <w:t>و سختی</w:t>
      </w:r>
      <w:r w:rsidR="007C6A2D" w:rsidRPr="007F1A84">
        <w:rPr>
          <w:rFonts w:hint="cs"/>
          <w:rtl/>
        </w:rPr>
        <w:t>،</w:t>
      </w:r>
      <w:r w:rsidR="004F180B" w:rsidRPr="007F1A84">
        <w:rPr>
          <w:rFonts w:hint="cs"/>
          <w:rtl/>
        </w:rPr>
        <w:t xml:space="preserve"> </w:t>
      </w:r>
      <w:r w:rsidRPr="007F1A84">
        <w:rPr>
          <w:rFonts w:hint="cs"/>
          <w:rtl/>
        </w:rPr>
        <w:t>مانند روز است که در آن</w:t>
      </w:r>
      <w:r w:rsidR="007C6A2D" w:rsidRPr="007F1A84">
        <w:rPr>
          <w:rFonts w:hint="cs"/>
          <w:rtl/>
        </w:rPr>
        <w:t>،</w:t>
      </w:r>
      <w:r w:rsidR="004F180B" w:rsidRPr="007F1A84">
        <w:rPr>
          <w:rFonts w:hint="cs"/>
          <w:rtl/>
        </w:rPr>
        <w:t xml:space="preserve"> </w:t>
      </w:r>
      <w:r w:rsidRPr="007F1A84">
        <w:rPr>
          <w:rFonts w:hint="cs"/>
          <w:rtl/>
        </w:rPr>
        <w:t xml:space="preserve">تلاش خودت و دیگران را مشاهده </w:t>
      </w:r>
      <w:r w:rsidR="00FB0E09" w:rsidRPr="007F1A84">
        <w:rPr>
          <w:rFonts w:hint="cs"/>
          <w:rtl/>
        </w:rPr>
        <w:t>می‌کن</w:t>
      </w:r>
      <w:r w:rsidRPr="007F1A84">
        <w:rPr>
          <w:rFonts w:hint="cs"/>
          <w:rtl/>
        </w:rPr>
        <w:t>ی»</w:t>
      </w:r>
      <w:r w:rsidR="0075782A" w:rsidRPr="007F1A84">
        <w:rPr>
          <w:rFonts w:hint="cs"/>
          <w:rtl/>
        </w:rPr>
        <w:t xml:space="preserve">. </w:t>
      </w:r>
    </w:p>
    <w:p w:rsidR="008F4B15" w:rsidRPr="007F1A84" w:rsidRDefault="008F4B15" w:rsidP="007F1A84">
      <w:pPr>
        <w:pStyle w:val="a4"/>
        <w:rPr>
          <w:rtl/>
        </w:rPr>
      </w:pPr>
      <w:r w:rsidRPr="007F1A84">
        <w:rPr>
          <w:rFonts w:hint="cs"/>
          <w:rtl/>
        </w:rPr>
        <w:t>اردشیر</w:t>
      </w:r>
      <w:r w:rsidR="00B53612" w:rsidRPr="007F1A84">
        <w:rPr>
          <w:rFonts w:hint="cs"/>
          <w:rtl/>
        </w:rPr>
        <w:t xml:space="preserve"> می‌گوید</w:t>
      </w:r>
      <w:r w:rsidR="0075782A" w:rsidRPr="007F1A84">
        <w:rPr>
          <w:rFonts w:hint="cs"/>
          <w:rtl/>
        </w:rPr>
        <w:t xml:space="preserve">: </w:t>
      </w:r>
      <w:r w:rsidRPr="007F1A84">
        <w:rPr>
          <w:rFonts w:hint="cs"/>
          <w:rtl/>
        </w:rPr>
        <w:t>«سختی</w:t>
      </w:r>
      <w:r w:rsidR="007C6A2D" w:rsidRPr="007F1A84">
        <w:rPr>
          <w:rFonts w:hint="cs"/>
          <w:rtl/>
        </w:rPr>
        <w:t>،</w:t>
      </w:r>
      <w:r w:rsidR="004F180B" w:rsidRPr="007F1A84">
        <w:rPr>
          <w:rFonts w:hint="cs"/>
          <w:rtl/>
        </w:rPr>
        <w:t xml:space="preserve"> </w:t>
      </w:r>
      <w:r w:rsidRPr="007F1A84">
        <w:rPr>
          <w:rFonts w:hint="cs"/>
          <w:rtl/>
        </w:rPr>
        <w:t>سرمه</w:t>
      </w:r>
      <w:r w:rsidR="007F1A84">
        <w:rPr>
          <w:rFonts w:hint="eastAsia"/>
          <w:rtl/>
        </w:rPr>
        <w:t>‌</w:t>
      </w:r>
      <w:r w:rsidRPr="007F1A84">
        <w:rPr>
          <w:rFonts w:hint="cs"/>
          <w:rtl/>
        </w:rPr>
        <w:t xml:space="preserve">ایست که وقتی آن را در چشم </w:t>
      </w:r>
      <w:r w:rsidR="00A235EC" w:rsidRPr="007F1A84">
        <w:rPr>
          <w:rFonts w:hint="cs"/>
          <w:rtl/>
        </w:rPr>
        <w:t>می‌کش</w:t>
      </w:r>
      <w:r w:rsidRPr="007F1A84">
        <w:rPr>
          <w:rFonts w:hint="cs"/>
          <w:rtl/>
        </w:rPr>
        <w:t>ی</w:t>
      </w:r>
      <w:r w:rsidR="007C6A2D" w:rsidRPr="007F1A84">
        <w:rPr>
          <w:rFonts w:hint="cs"/>
          <w:rtl/>
        </w:rPr>
        <w:t>،</w:t>
      </w:r>
      <w:r w:rsidR="004F180B" w:rsidRPr="007F1A84">
        <w:rPr>
          <w:rFonts w:hint="cs"/>
          <w:rtl/>
        </w:rPr>
        <w:t xml:space="preserve"> </w:t>
      </w:r>
      <w:r w:rsidRPr="007F1A84">
        <w:rPr>
          <w:rFonts w:hint="cs"/>
          <w:rtl/>
        </w:rPr>
        <w:t>با آن</w:t>
      </w:r>
      <w:r w:rsidR="007C6A2D" w:rsidRPr="007F1A84">
        <w:rPr>
          <w:rFonts w:hint="cs"/>
          <w:rtl/>
        </w:rPr>
        <w:t>،</w:t>
      </w:r>
      <w:r w:rsidR="004F180B" w:rsidRPr="007F1A84">
        <w:rPr>
          <w:rFonts w:hint="cs"/>
          <w:rtl/>
        </w:rPr>
        <w:t xml:space="preserve"> </w:t>
      </w:r>
      <w:r w:rsidRPr="007F1A84">
        <w:rPr>
          <w:rFonts w:hint="cs"/>
          <w:rtl/>
        </w:rPr>
        <w:t xml:space="preserve">چیزهایی را </w:t>
      </w:r>
      <w:r w:rsidR="007C6A2D" w:rsidRPr="007F1A84">
        <w:rPr>
          <w:rFonts w:hint="cs"/>
          <w:rtl/>
        </w:rPr>
        <w:t>می‌بی</w:t>
      </w:r>
      <w:r w:rsidRPr="007F1A84">
        <w:rPr>
          <w:rFonts w:hint="cs"/>
          <w:rtl/>
        </w:rPr>
        <w:t>نی که در حالت آسایش و راحتی ن</w:t>
      </w:r>
      <w:r w:rsidR="007C6A2D" w:rsidRPr="007F1A84">
        <w:rPr>
          <w:rFonts w:hint="cs"/>
          <w:rtl/>
        </w:rPr>
        <w:t>می‌بی</w:t>
      </w:r>
      <w:r w:rsidRPr="007F1A84">
        <w:rPr>
          <w:rFonts w:hint="cs"/>
          <w:rtl/>
        </w:rPr>
        <w:t>نی»</w:t>
      </w:r>
      <w:r w:rsidR="0075782A" w:rsidRPr="007F1A84">
        <w:rPr>
          <w:rFonts w:hint="cs"/>
          <w:rtl/>
        </w:rPr>
        <w:t xml:space="preserve">. </w:t>
      </w:r>
    </w:p>
    <w:p w:rsidR="008F4B15" w:rsidRPr="007F1A84" w:rsidRDefault="008F4B15" w:rsidP="007F1A84">
      <w:pPr>
        <w:pStyle w:val="a4"/>
        <w:rPr>
          <w:rtl/>
        </w:rPr>
      </w:pPr>
      <w:r w:rsidRPr="007F1A84">
        <w:rPr>
          <w:rFonts w:hint="cs"/>
          <w:rtl/>
        </w:rPr>
        <w:t>همچنین</w:t>
      </w:r>
      <w:r w:rsidR="00B53612" w:rsidRPr="007F1A84">
        <w:rPr>
          <w:rFonts w:hint="cs"/>
          <w:rtl/>
        </w:rPr>
        <w:t xml:space="preserve"> می‌گوید</w:t>
      </w:r>
      <w:r w:rsidR="0075782A" w:rsidRPr="007F1A84">
        <w:rPr>
          <w:rFonts w:hint="cs"/>
          <w:rtl/>
        </w:rPr>
        <w:t xml:space="preserve">: </w:t>
      </w:r>
      <w:r w:rsidRPr="007F1A84">
        <w:rPr>
          <w:rFonts w:hint="cs"/>
          <w:rtl/>
        </w:rPr>
        <w:t>«ملاک جنبه مثبت سختی</w:t>
      </w:r>
      <w:r w:rsidR="007C6A2D" w:rsidRPr="007F1A84">
        <w:rPr>
          <w:rFonts w:hint="cs"/>
          <w:rtl/>
        </w:rPr>
        <w:t>،</w:t>
      </w:r>
      <w:r w:rsidR="004F180B" w:rsidRPr="007F1A84">
        <w:rPr>
          <w:rFonts w:hint="cs"/>
          <w:rtl/>
        </w:rPr>
        <w:t xml:space="preserve"> </w:t>
      </w:r>
      <w:r w:rsidRPr="007F1A84">
        <w:rPr>
          <w:rFonts w:hint="cs"/>
          <w:rtl/>
        </w:rPr>
        <w:t>دو چیز است</w:t>
      </w:r>
      <w:r w:rsidR="0075782A" w:rsidRPr="007F1A84">
        <w:rPr>
          <w:rFonts w:hint="cs"/>
          <w:rtl/>
        </w:rPr>
        <w:t xml:space="preserve">: </w:t>
      </w:r>
      <w:r w:rsidRPr="007F1A84">
        <w:rPr>
          <w:rFonts w:hint="cs"/>
          <w:rtl/>
        </w:rPr>
        <w:t>کمترین آن</w:t>
      </w:r>
      <w:r w:rsidR="007C6A2D" w:rsidRPr="007F1A84">
        <w:rPr>
          <w:rFonts w:hint="cs"/>
          <w:rtl/>
        </w:rPr>
        <w:t>،</w:t>
      </w:r>
      <w:r w:rsidR="004F180B" w:rsidRPr="007F1A84">
        <w:rPr>
          <w:rFonts w:hint="cs"/>
          <w:rtl/>
        </w:rPr>
        <w:t xml:space="preserve"> </w:t>
      </w:r>
      <w:r w:rsidRPr="007F1A84">
        <w:rPr>
          <w:rFonts w:hint="cs"/>
          <w:rtl/>
        </w:rPr>
        <w:t>این است که قلب انسانِ گرفتار</w:t>
      </w:r>
      <w:r w:rsidR="007C6A2D" w:rsidRPr="007F1A84">
        <w:rPr>
          <w:rFonts w:hint="cs"/>
          <w:rtl/>
        </w:rPr>
        <w:t>،</w:t>
      </w:r>
      <w:r w:rsidR="004F180B" w:rsidRPr="007F1A84">
        <w:rPr>
          <w:rFonts w:hint="cs"/>
          <w:rtl/>
        </w:rPr>
        <w:t xml:space="preserve"> </w:t>
      </w:r>
      <w:r w:rsidRPr="007F1A84">
        <w:rPr>
          <w:rFonts w:hint="cs"/>
          <w:rtl/>
        </w:rPr>
        <w:t xml:space="preserve">قوت </w:t>
      </w:r>
      <w:r w:rsidR="005E3F23" w:rsidRPr="007F1A84">
        <w:rPr>
          <w:rFonts w:hint="cs"/>
          <w:rtl/>
        </w:rPr>
        <w:t>می‌گ</w:t>
      </w:r>
      <w:r w:rsidRPr="007F1A84">
        <w:rPr>
          <w:rFonts w:hint="cs"/>
          <w:rtl/>
        </w:rPr>
        <w:t>یرد و بزرگترین آن</w:t>
      </w:r>
      <w:r w:rsidR="007C6A2D" w:rsidRPr="007F1A84">
        <w:rPr>
          <w:rFonts w:hint="cs"/>
          <w:rtl/>
        </w:rPr>
        <w:t>،</w:t>
      </w:r>
      <w:r w:rsidR="004F180B" w:rsidRPr="007F1A84">
        <w:rPr>
          <w:rFonts w:hint="cs"/>
          <w:rtl/>
        </w:rPr>
        <w:t xml:space="preserve"> </w:t>
      </w:r>
      <w:r w:rsidRPr="007F1A84">
        <w:rPr>
          <w:rFonts w:hint="cs"/>
          <w:rtl/>
        </w:rPr>
        <w:t>اینکه کارش را به پروردگارش</w:t>
      </w:r>
      <w:r w:rsidR="00922A1A" w:rsidRPr="007F1A84">
        <w:rPr>
          <w:rFonts w:hint="cs"/>
          <w:rtl/>
        </w:rPr>
        <w:t xml:space="preserve"> می‌</w:t>
      </w:r>
      <w:r w:rsidRPr="007F1A84">
        <w:rPr>
          <w:rFonts w:hint="cs"/>
          <w:rtl/>
        </w:rPr>
        <w:t>سپارد»</w:t>
      </w:r>
      <w:r w:rsidR="0075782A" w:rsidRPr="007F1A84">
        <w:rPr>
          <w:rFonts w:hint="cs"/>
          <w:rtl/>
        </w:rPr>
        <w:t xml:space="preserve">. </w:t>
      </w:r>
    </w:p>
    <w:p w:rsidR="008F4B15" w:rsidRPr="007F1A84" w:rsidRDefault="008F4B15" w:rsidP="007F1A84">
      <w:pPr>
        <w:pStyle w:val="a4"/>
        <w:rPr>
          <w:rtl/>
        </w:rPr>
      </w:pPr>
      <w:r w:rsidRPr="007F1A84">
        <w:rPr>
          <w:rFonts w:hint="cs"/>
          <w:rtl/>
        </w:rPr>
        <w:t>هرگاه فکر انسان</w:t>
      </w:r>
      <w:r w:rsidR="007C6A2D" w:rsidRPr="007F1A84">
        <w:rPr>
          <w:rFonts w:hint="cs"/>
          <w:rtl/>
        </w:rPr>
        <w:t>،</w:t>
      </w:r>
      <w:r w:rsidR="004F180B" w:rsidRPr="007F1A84">
        <w:rPr>
          <w:rFonts w:hint="cs"/>
          <w:rtl/>
        </w:rPr>
        <w:t xml:space="preserve"> </w:t>
      </w:r>
      <w:r w:rsidRPr="007F1A84">
        <w:rPr>
          <w:rFonts w:hint="cs"/>
          <w:rtl/>
        </w:rPr>
        <w:t>متوجه آفریننده</w:t>
      </w:r>
      <w:r w:rsidR="00B53612" w:rsidRPr="007F1A84">
        <w:rPr>
          <w:rFonts w:hint="cs"/>
          <w:rtl/>
        </w:rPr>
        <w:t xml:space="preserve">‌اش </w:t>
      </w:r>
      <w:r w:rsidRPr="007F1A84">
        <w:rPr>
          <w:rFonts w:hint="cs"/>
          <w:rtl/>
        </w:rPr>
        <w:t>باشد</w:t>
      </w:r>
      <w:r w:rsidR="007C6A2D" w:rsidRPr="007F1A84">
        <w:rPr>
          <w:rFonts w:hint="cs"/>
          <w:rtl/>
        </w:rPr>
        <w:t>،</w:t>
      </w:r>
      <w:r w:rsidR="004F180B" w:rsidRPr="007F1A84">
        <w:rPr>
          <w:rFonts w:hint="cs"/>
          <w:rtl/>
        </w:rPr>
        <w:t xml:space="preserve"> </w:t>
      </w:r>
      <w:r w:rsidR="00A235EC" w:rsidRPr="007F1A84">
        <w:rPr>
          <w:rFonts w:hint="cs"/>
          <w:rtl/>
        </w:rPr>
        <w:t>می‌دان</w:t>
      </w:r>
      <w:r w:rsidRPr="007F1A84">
        <w:rPr>
          <w:rFonts w:hint="cs"/>
          <w:rtl/>
        </w:rPr>
        <w:t>د که خداوند</w:t>
      </w:r>
      <w:r w:rsidR="007C6A2D" w:rsidRPr="007F1A84">
        <w:rPr>
          <w:rFonts w:hint="cs"/>
          <w:rtl/>
        </w:rPr>
        <w:t>،</w:t>
      </w:r>
      <w:r w:rsidR="004F180B" w:rsidRPr="007F1A84">
        <w:rPr>
          <w:rFonts w:hint="cs"/>
          <w:rtl/>
        </w:rPr>
        <w:t xml:space="preserve"> </w:t>
      </w:r>
      <w:r w:rsidRPr="007F1A84">
        <w:rPr>
          <w:rFonts w:hint="cs"/>
          <w:rtl/>
        </w:rPr>
        <w:t>او را از آن جهت به بلا گرفتار کرده که به او پاداشی بدهد یا گناهش را از او بزداید؛ بدین سان پیوسته از جانب خداوند</w:t>
      </w:r>
      <w:r w:rsidR="007C6A2D" w:rsidRPr="007F1A84">
        <w:rPr>
          <w:rFonts w:hint="cs"/>
          <w:rtl/>
        </w:rPr>
        <w:t>،</w:t>
      </w:r>
      <w:r w:rsidR="004F180B" w:rsidRPr="007F1A84">
        <w:rPr>
          <w:rFonts w:hint="cs"/>
          <w:rtl/>
        </w:rPr>
        <w:t xml:space="preserve"> </w:t>
      </w:r>
      <w:r w:rsidRPr="007F1A84">
        <w:rPr>
          <w:rFonts w:hint="cs"/>
          <w:rtl/>
        </w:rPr>
        <w:t xml:space="preserve">به او سود </w:t>
      </w:r>
      <w:r w:rsidR="00310BD5" w:rsidRPr="007F1A84">
        <w:rPr>
          <w:rFonts w:hint="cs"/>
          <w:rtl/>
        </w:rPr>
        <w:t>می‌رس</w:t>
      </w:r>
      <w:r w:rsidRPr="007F1A84">
        <w:rPr>
          <w:rFonts w:hint="cs"/>
          <w:rtl/>
        </w:rPr>
        <w:t>د</w:t>
      </w:r>
      <w:r w:rsidR="0075782A" w:rsidRPr="007F1A84">
        <w:rPr>
          <w:rFonts w:hint="cs"/>
          <w:rtl/>
        </w:rPr>
        <w:t xml:space="preserve">. </w:t>
      </w:r>
      <w:r w:rsidRPr="007F1A84">
        <w:rPr>
          <w:rFonts w:hint="cs"/>
          <w:rtl/>
        </w:rPr>
        <w:t>اما هرگاه فکر انسان</w:t>
      </w:r>
      <w:r w:rsidR="007C6A2D" w:rsidRPr="007F1A84">
        <w:rPr>
          <w:rFonts w:hint="cs"/>
          <w:rtl/>
        </w:rPr>
        <w:t>،</w:t>
      </w:r>
      <w:r w:rsidR="004F180B" w:rsidRPr="007F1A84">
        <w:rPr>
          <w:rFonts w:hint="cs"/>
          <w:rtl/>
        </w:rPr>
        <w:t xml:space="preserve"> </w:t>
      </w:r>
      <w:r w:rsidRPr="007F1A84">
        <w:rPr>
          <w:rFonts w:hint="cs"/>
          <w:rtl/>
        </w:rPr>
        <w:t>متوجه مخلوق باشد</w:t>
      </w:r>
      <w:r w:rsidR="007C6A2D" w:rsidRPr="007F1A84">
        <w:rPr>
          <w:rFonts w:hint="cs"/>
          <w:rtl/>
        </w:rPr>
        <w:t>،</w:t>
      </w:r>
      <w:r w:rsidR="004F180B" w:rsidRPr="007F1A84">
        <w:rPr>
          <w:rFonts w:hint="cs"/>
          <w:rtl/>
        </w:rPr>
        <w:t xml:space="preserve"> </w:t>
      </w:r>
      <w:r w:rsidRPr="007F1A84">
        <w:rPr>
          <w:rFonts w:hint="cs"/>
          <w:rtl/>
        </w:rPr>
        <w:t>زشتی</w:t>
      </w:r>
      <w:r w:rsidR="007F1A84">
        <w:rPr>
          <w:rFonts w:hint="eastAsia"/>
          <w:rtl/>
        </w:rPr>
        <w:t>‌</w:t>
      </w:r>
      <w:r w:rsidRPr="007F1A84">
        <w:rPr>
          <w:rFonts w:hint="cs"/>
          <w:rtl/>
        </w:rPr>
        <w:t xml:space="preserve">هایش بیشتر </w:t>
      </w:r>
      <w:r w:rsidR="00DC3730" w:rsidRPr="007F1A84">
        <w:rPr>
          <w:rFonts w:hint="cs"/>
          <w:rtl/>
        </w:rPr>
        <w:t>می‌شو</w:t>
      </w:r>
      <w:r w:rsidRPr="007F1A84">
        <w:rPr>
          <w:rFonts w:hint="cs"/>
          <w:rtl/>
        </w:rPr>
        <w:t>د</w:t>
      </w:r>
      <w:r w:rsidR="007C6A2D" w:rsidRPr="007F1A84">
        <w:rPr>
          <w:rFonts w:hint="cs"/>
          <w:rtl/>
        </w:rPr>
        <w:t>،</w:t>
      </w:r>
      <w:r w:rsidR="004F180B" w:rsidRPr="007F1A84">
        <w:rPr>
          <w:rFonts w:hint="cs"/>
          <w:rtl/>
        </w:rPr>
        <w:t xml:space="preserve"> </w:t>
      </w:r>
      <w:r w:rsidRPr="007F1A84">
        <w:rPr>
          <w:rFonts w:hint="cs"/>
          <w:rtl/>
        </w:rPr>
        <w:t>تصنع و تظاهرش</w:t>
      </w:r>
      <w:r w:rsidR="007C6A2D" w:rsidRPr="007F1A84">
        <w:rPr>
          <w:rFonts w:hint="cs"/>
          <w:rtl/>
        </w:rPr>
        <w:t>،</w:t>
      </w:r>
      <w:r w:rsidR="004F180B" w:rsidRPr="007F1A84">
        <w:rPr>
          <w:rFonts w:hint="cs"/>
          <w:rtl/>
        </w:rPr>
        <w:t xml:space="preserve"> </w:t>
      </w:r>
      <w:r w:rsidRPr="007F1A84">
        <w:rPr>
          <w:rFonts w:hint="cs"/>
          <w:rtl/>
        </w:rPr>
        <w:t xml:space="preserve">افزونتر </w:t>
      </w:r>
      <w:r w:rsidR="005E3F23" w:rsidRPr="007F1A84">
        <w:rPr>
          <w:rFonts w:hint="cs"/>
          <w:rtl/>
        </w:rPr>
        <w:t>می‌گ</w:t>
      </w:r>
      <w:r w:rsidRPr="007F1A84">
        <w:rPr>
          <w:rFonts w:hint="cs"/>
          <w:rtl/>
        </w:rPr>
        <w:t>ردد</w:t>
      </w:r>
      <w:r w:rsidR="007C6A2D" w:rsidRPr="007F1A84">
        <w:rPr>
          <w:rFonts w:hint="cs"/>
          <w:rtl/>
        </w:rPr>
        <w:t>،</w:t>
      </w:r>
      <w:r w:rsidR="004F180B" w:rsidRPr="007F1A84">
        <w:rPr>
          <w:rFonts w:hint="cs"/>
          <w:rtl/>
        </w:rPr>
        <w:t xml:space="preserve"> </w:t>
      </w:r>
      <w:r w:rsidRPr="007F1A84">
        <w:rPr>
          <w:rFonts w:hint="cs"/>
          <w:rtl/>
        </w:rPr>
        <w:t xml:space="preserve">دل آزرده و خسته و از خود بیزار </w:t>
      </w:r>
      <w:r w:rsidR="00DC3730" w:rsidRPr="007F1A84">
        <w:rPr>
          <w:rFonts w:hint="cs"/>
          <w:rtl/>
        </w:rPr>
        <w:t>می‌شو</w:t>
      </w:r>
      <w:r w:rsidRPr="007F1A84">
        <w:rPr>
          <w:rFonts w:hint="cs"/>
          <w:rtl/>
        </w:rPr>
        <w:t xml:space="preserve">د و مشکلی یک روزه را بس طولانی احساس </w:t>
      </w:r>
      <w:r w:rsidR="00FB0E09" w:rsidRPr="007F1A84">
        <w:rPr>
          <w:rFonts w:hint="cs"/>
          <w:rtl/>
        </w:rPr>
        <w:t>می‌کن</w:t>
      </w:r>
      <w:r w:rsidRPr="007F1A84">
        <w:rPr>
          <w:rFonts w:hint="cs"/>
          <w:rtl/>
        </w:rPr>
        <w:t>د و از امر ناخوشایندی که شاید به او نرسد</w:t>
      </w:r>
      <w:r w:rsidR="007C6A2D" w:rsidRPr="007F1A84">
        <w:rPr>
          <w:rFonts w:hint="cs"/>
          <w:rtl/>
        </w:rPr>
        <w:t>،</w:t>
      </w:r>
      <w:r w:rsidR="004F180B" w:rsidRPr="007F1A84">
        <w:rPr>
          <w:rFonts w:hint="cs"/>
          <w:rtl/>
        </w:rPr>
        <w:t xml:space="preserve"> </w:t>
      </w:r>
      <w:r w:rsidR="0088461B" w:rsidRPr="007F1A84">
        <w:rPr>
          <w:rFonts w:hint="cs"/>
          <w:rtl/>
        </w:rPr>
        <w:t>می‌تر</w:t>
      </w:r>
      <w:r w:rsidRPr="007F1A84">
        <w:rPr>
          <w:rFonts w:hint="cs"/>
          <w:rtl/>
        </w:rPr>
        <w:t>سد</w:t>
      </w:r>
      <w:r w:rsidR="0075782A" w:rsidRPr="007F1A84">
        <w:rPr>
          <w:rFonts w:hint="cs"/>
          <w:rtl/>
        </w:rPr>
        <w:t xml:space="preserve">. </w:t>
      </w:r>
    </w:p>
    <w:p w:rsidR="008F4B15" w:rsidRPr="007F1A84" w:rsidRDefault="008F4B15" w:rsidP="007F1A84">
      <w:pPr>
        <w:pStyle w:val="a4"/>
        <w:rPr>
          <w:rtl/>
        </w:rPr>
      </w:pPr>
      <w:r w:rsidRPr="007F1A84">
        <w:rPr>
          <w:rFonts w:hint="cs"/>
          <w:rtl/>
        </w:rPr>
        <w:t>راز و نیاز و مناجات با پروردگار</w:t>
      </w:r>
      <w:r w:rsidR="007C6A2D" w:rsidRPr="007F1A84">
        <w:rPr>
          <w:rFonts w:hint="cs"/>
          <w:rtl/>
        </w:rPr>
        <w:t>،</w:t>
      </w:r>
      <w:r w:rsidR="004F180B" w:rsidRPr="007F1A84">
        <w:rPr>
          <w:rFonts w:hint="cs"/>
          <w:rtl/>
        </w:rPr>
        <w:t xml:space="preserve"> </w:t>
      </w:r>
      <w:r w:rsidRPr="007F1A84">
        <w:rPr>
          <w:rFonts w:hint="cs"/>
          <w:rtl/>
        </w:rPr>
        <w:t>خیلی خوب و مفید است؛ زیرا خداوند</w:t>
      </w:r>
      <w:r w:rsidR="007C6A2D" w:rsidRPr="007F1A84">
        <w:rPr>
          <w:rFonts w:hint="cs"/>
          <w:rtl/>
        </w:rPr>
        <w:t>،</w:t>
      </w:r>
      <w:r w:rsidR="004F180B" w:rsidRPr="007F1A84">
        <w:rPr>
          <w:rFonts w:hint="cs"/>
          <w:rtl/>
        </w:rPr>
        <w:t xml:space="preserve"> </w:t>
      </w:r>
      <w:r w:rsidRPr="007F1A84">
        <w:rPr>
          <w:rFonts w:hint="cs"/>
          <w:rtl/>
        </w:rPr>
        <w:t>راز</w:t>
      </w:r>
      <w:r w:rsidR="00922A1A" w:rsidRPr="007F1A84">
        <w:rPr>
          <w:rFonts w:hint="cs"/>
          <w:rtl/>
        </w:rPr>
        <w:t xml:space="preserve"> دل‌ها </w:t>
      </w:r>
      <w:r w:rsidRPr="007F1A84">
        <w:rPr>
          <w:rFonts w:hint="cs"/>
          <w:rtl/>
        </w:rPr>
        <w:t xml:space="preserve">را </w:t>
      </w:r>
      <w:r w:rsidR="00A235EC" w:rsidRPr="007F1A84">
        <w:rPr>
          <w:rFonts w:hint="cs"/>
          <w:rtl/>
        </w:rPr>
        <w:t>می‌دان</w:t>
      </w:r>
      <w:r w:rsidRPr="007F1A84">
        <w:rPr>
          <w:rFonts w:hint="cs"/>
          <w:rtl/>
        </w:rPr>
        <w:t>د و درد دل کردن فرد با افرادی همچون خودش رنج آور است و به مصلحت ن</w:t>
      </w:r>
      <w:r w:rsidR="00A235EC" w:rsidRPr="007F1A84">
        <w:rPr>
          <w:rFonts w:hint="cs"/>
          <w:rtl/>
        </w:rPr>
        <w:t>می‌با</w:t>
      </w:r>
      <w:r w:rsidRPr="007F1A84">
        <w:rPr>
          <w:rFonts w:hint="cs"/>
          <w:rtl/>
        </w:rPr>
        <w:t>شد</w:t>
      </w:r>
      <w:r w:rsidR="0075782A" w:rsidRPr="007F1A84">
        <w:rPr>
          <w:rFonts w:hint="cs"/>
          <w:rtl/>
        </w:rPr>
        <w:t xml:space="preserve">. </w:t>
      </w:r>
      <w:r w:rsidRPr="007F1A84">
        <w:rPr>
          <w:rFonts w:hint="cs"/>
          <w:rtl/>
        </w:rPr>
        <w:t>خداوند</w:t>
      </w:r>
      <w:r w:rsidR="007C6A2D" w:rsidRPr="007F1A84">
        <w:rPr>
          <w:rFonts w:hint="cs"/>
          <w:rtl/>
        </w:rPr>
        <w:t>،</w:t>
      </w:r>
      <w:r w:rsidR="004F180B" w:rsidRPr="007F1A84">
        <w:rPr>
          <w:rFonts w:hint="cs"/>
          <w:rtl/>
        </w:rPr>
        <w:t xml:space="preserve"> </w:t>
      </w:r>
      <w:r w:rsidRPr="007F1A84">
        <w:rPr>
          <w:rFonts w:hint="cs"/>
          <w:rtl/>
        </w:rPr>
        <w:t>رحمتی دارد که آن را هنگام ناامیدی و دلشکستگی بنده</w:t>
      </w:r>
      <w:r w:rsidR="007C6A2D" w:rsidRPr="007F1A84">
        <w:rPr>
          <w:rFonts w:hint="cs"/>
          <w:rtl/>
        </w:rPr>
        <w:t>،</w:t>
      </w:r>
      <w:r w:rsidR="004F180B" w:rsidRPr="007F1A84">
        <w:rPr>
          <w:rFonts w:hint="cs"/>
          <w:rtl/>
        </w:rPr>
        <w:t xml:space="preserve"> </w:t>
      </w:r>
      <w:r w:rsidRPr="007F1A84">
        <w:rPr>
          <w:rFonts w:hint="cs"/>
          <w:rtl/>
        </w:rPr>
        <w:t xml:space="preserve">فرو </w:t>
      </w:r>
      <w:r w:rsidR="00310BD5" w:rsidRPr="007F1A84">
        <w:rPr>
          <w:rFonts w:hint="cs"/>
          <w:rtl/>
        </w:rPr>
        <w:t>می‌آور</w:t>
      </w:r>
      <w:r w:rsidRPr="007F1A84">
        <w:rPr>
          <w:rFonts w:hint="cs"/>
          <w:rtl/>
        </w:rPr>
        <w:t>د و آن را شامل هر یک از بندگانش که بخواهد</w:t>
      </w:r>
      <w:r w:rsidR="007C6A2D" w:rsidRPr="007F1A84">
        <w:rPr>
          <w:rFonts w:hint="cs"/>
          <w:rtl/>
        </w:rPr>
        <w:t>،</w:t>
      </w:r>
      <w:r w:rsidR="004F180B" w:rsidRPr="007F1A84">
        <w:rPr>
          <w:rFonts w:hint="cs"/>
          <w:rtl/>
        </w:rPr>
        <w:t xml:space="preserve"> </w:t>
      </w:r>
      <w:r w:rsidR="005E3F23" w:rsidRPr="007F1A84">
        <w:rPr>
          <w:rFonts w:hint="cs"/>
          <w:rtl/>
        </w:rPr>
        <w:t>می‌گ</w:t>
      </w:r>
      <w:r w:rsidRPr="007F1A84">
        <w:rPr>
          <w:rFonts w:hint="cs"/>
          <w:rtl/>
        </w:rPr>
        <w:t>رداند</w:t>
      </w:r>
      <w:r w:rsidR="0075782A" w:rsidRPr="007F1A84">
        <w:rPr>
          <w:rFonts w:hint="cs"/>
          <w:rtl/>
        </w:rPr>
        <w:t xml:space="preserve">. </w:t>
      </w:r>
      <w:r w:rsidRPr="007F1A84">
        <w:rPr>
          <w:rFonts w:hint="cs"/>
          <w:rtl/>
        </w:rPr>
        <w:t>از اینرو باید برای حل مشکلات و آسان شدن کارها به او روی آورد</w:t>
      </w:r>
      <w:r w:rsidR="0075782A" w:rsidRPr="007F1A84">
        <w:rPr>
          <w:rFonts w:hint="cs"/>
          <w:rtl/>
        </w:rPr>
        <w:t xml:space="preserve">. </w:t>
      </w:r>
      <w:r w:rsidRPr="007F1A84">
        <w:rPr>
          <w:rFonts w:hint="cs"/>
          <w:rtl/>
        </w:rPr>
        <w:t>باید به بهترین کسی پناه برد که</w:t>
      </w:r>
      <w:r w:rsidR="00922A1A" w:rsidRPr="007F1A84">
        <w:rPr>
          <w:rFonts w:hint="cs"/>
          <w:rtl/>
        </w:rPr>
        <w:t xml:space="preserve"> دست‌های</w:t>
      </w:r>
      <w:r w:rsidRPr="007F1A84">
        <w:rPr>
          <w:rFonts w:hint="cs"/>
          <w:rtl/>
        </w:rPr>
        <w:t xml:space="preserve"> نیاز به سوی او دراز </w:t>
      </w:r>
      <w:r w:rsidR="00DC3730" w:rsidRPr="007F1A84">
        <w:rPr>
          <w:rFonts w:hint="cs"/>
          <w:rtl/>
        </w:rPr>
        <w:t>می‌شو</w:t>
      </w:r>
      <w:r w:rsidRPr="007F1A84">
        <w:rPr>
          <w:rFonts w:hint="cs"/>
          <w:rtl/>
        </w:rPr>
        <w:t>د و او</w:t>
      </w:r>
      <w:r w:rsidR="007C6A2D" w:rsidRPr="007F1A84">
        <w:rPr>
          <w:rFonts w:hint="cs"/>
          <w:rtl/>
        </w:rPr>
        <w:t>،</w:t>
      </w:r>
      <w:r w:rsidR="004F180B" w:rsidRPr="007F1A84">
        <w:rPr>
          <w:rFonts w:hint="cs"/>
          <w:rtl/>
        </w:rPr>
        <w:t xml:space="preserve"> </w:t>
      </w:r>
      <w:r w:rsidRPr="007F1A84">
        <w:rPr>
          <w:rFonts w:hint="cs"/>
          <w:rtl/>
        </w:rPr>
        <w:t>ما را کافی و بسنده است و</w:t>
      </w:r>
      <w:r w:rsidR="004F180B" w:rsidRPr="007F1A84">
        <w:rPr>
          <w:rFonts w:hint="cs"/>
          <w:rtl/>
        </w:rPr>
        <w:t xml:space="preserve"> </w:t>
      </w:r>
      <w:r w:rsidRPr="007F1A84">
        <w:rPr>
          <w:rFonts w:hint="cs"/>
          <w:rtl/>
        </w:rPr>
        <w:t xml:space="preserve">بهترین کارساز </w:t>
      </w:r>
      <w:r w:rsidR="00A235EC" w:rsidRPr="007F1A84">
        <w:rPr>
          <w:rFonts w:hint="cs"/>
          <w:rtl/>
        </w:rPr>
        <w:t>می‌با</w:t>
      </w:r>
      <w:r w:rsidRPr="007F1A84">
        <w:rPr>
          <w:rFonts w:hint="cs"/>
          <w:rtl/>
        </w:rPr>
        <w:t>شد</w:t>
      </w:r>
      <w:r w:rsidR="0075782A" w:rsidRPr="007F1A84">
        <w:rPr>
          <w:rFonts w:hint="cs"/>
          <w:rtl/>
        </w:rPr>
        <w:t xml:space="preserve">. </w:t>
      </w:r>
    </w:p>
    <w:p w:rsidR="008F4B15" w:rsidRDefault="008F4B15" w:rsidP="007F1A84">
      <w:pPr>
        <w:pStyle w:val="a4"/>
        <w:rPr>
          <w:rtl/>
          <w:lang w:bidi="fa-IR"/>
        </w:rPr>
      </w:pPr>
      <w:r w:rsidRPr="007F1A84">
        <w:rPr>
          <w:rFonts w:hint="cs"/>
          <w:rtl/>
        </w:rPr>
        <w:t xml:space="preserve">کتاب </w:t>
      </w:r>
      <w:r w:rsidRPr="007F1A84">
        <w:rPr>
          <w:rStyle w:val="Char5"/>
          <w:rFonts w:hint="cs"/>
          <w:rtl/>
        </w:rPr>
        <w:t>(الفرج بعد الشدة)</w:t>
      </w:r>
      <w:r w:rsidRPr="007F1A84">
        <w:rPr>
          <w:rFonts w:hint="cs"/>
          <w:rtl/>
        </w:rPr>
        <w:t xml:space="preserve"> اثر تنوخی را مطالعه نمودم و آن را چندین بار خواندم و از آن سه نکته آموختم که عبارتند از</w:t>
      </w:r>
      <w:r w:rsidR="0075782A" w:rsidRPr="007F1A84">
        <w:rPr>
          <w:rFonts w:hint="cs"/>
          <w:rtl/>
        </w:rPr>
        <w:t xml:space="preserve">: </w:t>
      </w:r>
      <w:r w:rsidRPr="007F1A84">
        <w:rPr>
          <w:rFonts w:hint="cs"/>
          <w:rtl/>
        </w:rPr>
        <w:t>نخست اینکه</w:t>
      </w:r>
      <w:r w:rsidR="0075782A" w:rsidRPr="007F1A84">
        <w:rPr>
          <w:rFonts w:hint="cs"/>
          <w:rtl/>
        </w:rPr>
        <w:t xml:space="preserve">: </w:t>
      </w:r>
      <w:r w:rsidRPr="007F1A84">
        <w:rPr>
          <w:rFonts w:hint="cs"/>
          <w:rtl/>
        </w:rPr>
        <w:t>موفقیت و گشایش بعد از سختی و بلا</w:t>
      </w:r>
      <w:r w:rsidR="007C6A2D" w:rsidRPr="007F1A84">
        <w:rPr>
          <w:rFonts w:hint="cs"/>
          <w:rtl/>
        </w:rPr>
        <w:t>،</w:t>
      </w:r>
      <w:r w:rsidR="004F180B" w:rsidRPr="007F1A84">
        <w:rPr>
          <w:rFonts w:hint="cs"/>
          <w:rtl/>
        </w:rPr>
        <w:t xml:space="preserve"> </w:t>
      </w:r>
      <w:r w:rsidRPr="007F1A84">
        <w:rPr>
          <w:rFonts w:hint="cs"/>
          <w:rtl/>
        </w:rPr>
        <w:t>سنت همیشگی زندگی و امری مسلم است؛ مانند اینکه بعد از شب</w:t>
      </w:r>
      <w:r w:rsidR="007C6A2D" w:rsidRPr="007F1A84">
        <w:rPr>
          <w:rFonts w:hint="cs"/>
          <w:rtl/>
        </w:rPr>
        <w:t>،</w:t>
      </w:r>
      <w:r w:rsidR="004F180B" w:rsidRPr="007F1A84">
        <w:rPr>
          <w:rFonts w:hint="cs"/>
          <w:rtl/>
        </w:rPr>
        <w:t xml:space="preserve"> </w:t>
      </w:r>
      <w:r w:rsidRPr="007F1A84">
        <w:rPr>
          <w:rFonts w:hint="cs"/>
          <w:rtl/>
        </w:rPr>
        <w:t xml:space="preserve">صبح </w:t>
      </w:r>
      <w:r w:rsidR="0075782A" w:rsidRPr="007F1A84">
        <w:rPr>
          <w:rFonts w:hint="cs"/>
          <w:rtl/>
        </w:rPr>
        <w:t>می‌آی</w:t>
      </w:r>
      <w:r w:rsidRPr="007F1A84">
        <w:rPr>
          <w:rFonts w:hint="cs"/>
          <w:rtl/>
        </w:rPr>
        <w:t>د و شک و تردید</w:t>
      </w:r>
      <w:r w:rsidR="00477352" w:rsidRPr="007F1A84">
        <w:rPr>
          <w:rFonts w:hint="cs"/>
          <w:rtl/>
        </w:rPr>
        <w:t xml:space="preserve">‌ی </w:t>
      </w:r>
      <w:r w:rsidRPr="007F1A84">
        <w:rPr>
          <w:rFonts w:hint="cs"/>
          <w:rtl/>
        </w:rPr>
        <w:t>در این نیست</w:t>
      </w:r>
      <w:r w:rsidR="0075782A" w:rsidRPr="007F1A84">
        <w:rPr>
          <w:rFonts w:hint="cs"/>
          <w:rtl/>
        </w:rPr>
        <w:t xml:space="preserve">. </w:t>
      </w:r>
      <w:r w:rsidRPr="007F1A84">
        <w:rPr>
          <w:rFonts w:hint="cs"/>
          <w:rtl/>
        </w:rPr>
        <w:t>(پایان شب سیه سپید است)</w:t>
      </w:r>
      <w:r w:rsidR="0075782A" w:rsidRPr="007F1A84">
        <w:rPr>
          <w:rFonts w:hint="cs"/>
          <w:rtl/>
        </w:rPr>
        <w:t xml:space="preserve">. </w:t>
      </w:r>
      <w:r w:rsidRPr="007F1A84">
        <w:rPr>
          <w:rFonts w:hint="cs"/>
          <w:rtl/>
        </w:rPr>
        <w:t>دوم اینکه</w:t>
      </w:r>
      <w:r w:rsidR="0075782A" w:rsidRPr="007F1A84">
        <w:rPr>
          <w:rFonts w:hint="cs"/>
          <w:rtl/>
        </w:rPr>
        <w:t xml:space="preserve">: </w:t>
      </w:r>
      <w:r w:rsidRPr="007F1A84">
        <w:rPr>
          <w:rFonts w:hint="cs"/>
          <w:rtl/>
        </w:rPr>
        <w:t>ناخوشی</w:t>
      </w:r>
      <w:r w:rsidR="007F1A84">
        <w:rPr>
          <w:rFonts w:hint="eastAsia"/>
          <w:rtl/>
        </w:rPr>
        <w:t>‌</w:t>
      </w:r>
      <w:r w:rsidRPr="007F1A84">
        <w:rPr>
          <w:rFonts w:hint="cs"/>
          <w:rtl/>
        </w:rPr>
        <w:t>ها</w:t>
      </w:r>
      <w:r w:rsidR="007C6A2D" w:rsidRPr="007F1A84">
        <w:rPr>
          <w:rFonts w:hint="cs"/>
          <w:rtl/>
        </w:rPr>
        <w:t>،</w:t>
      </w:r>
      <w:r w:rsidR="004F180B" w:rsidRPr="007F1A84">
        <w:rPr>
          <w:rFonts w:hint="cs"/>
          <w:rtl/>
        </w:rPr>
        <w:t xml:space="preserve"> </w:t>
      </w:r>
      <w:r w:rsidRPr="007F1A84">
        <w:rPr>
          <w:rFonts w:hint="cs"/>
          <w:rtl/>
        </w:rPr>
        <w:t>بیش از خوشی</w:t>
      </w:r>
      <w:r w:rsidR="007F1A84">
        <w:rPr>
          <w:rFonts w:hint="eastAsia"/>
          <w:rtl/>
        </w:rPr>
        <w:t>‌</w:t>
      </w:r>
      <w:r w:rsidRPr="007F1A84">
        <w:rPr>
          <w:rFonts w:hint="cs"/>
          <w:rtl/>
        </w:rPr>
        <w:t>ها</w:t>
      </w:r>
      <w:r w:rsidR="007C6A2D" w:rsidRPr="007F1A84">
        <w:rPr>
          <w:rFonts w:hint="cs"/>
          <w:rtl/>
        </w:rPr>
        <w:t>،</w:t>
      </w:r>
      <w:r w:rsidR="004F180B" w:rsidRPr="007F1A84">
        <w:rPr>
          <w:rFonts w:hint="cs"/>
          <w:rtl/>
        </w:rPr>
        <w:t xml:space="preserve"> </w:t>
      </w:r>
      <w:r w:rsidRPr="007F1A84">
        <w:rPr>
          <w:rFonts w:hint="cs"/>
          <w:rtl/>
        </w:rPr>
        <w:t>برای دین و دنیای بنده</w:t>
      </w:r>
      <w:r w:rsidR="007C6A2D" w:rsidRPr="007F1A84">
        <w:rPr>
          <w:rFonts w:hint="cs"/>
          <w:rtl/>
        </w:rPr>
        <w:t>،</w:t>
      </w:r>
      <w:r w:rsidR="004F180B" w:rsidRPr="007F1A84">
        <w:rPr>
          <w:rFonts w:hint="cs"/>
          <w:rtl/>
        </w:rPr>
        <w:t xml:space="preserve"> </w:t>
      </w:r>
      <w:r w:rsidRPr="007F1A84">
        <w:rPr>
          <w:rFonts w:hint="cs"/>
          <w:rtl/>
        </w:rPr>
        <w:t>مفیدند</w:t>
      </w:r>
      <w:r w:rsidR="0075782A" w:rsidRPr="007F1A84">
        <w:rPr>
          <w:rFonts w:hint="cs"/>
          <w:rtl/>
        </w:rPr>
        <w:t xml:space="preserve">. </w:t>
      </w:r>
      <w:r w:rsidRPr="007F1A84">
        <w:rPr>
          <w:rFonts w:hint="cs"/>
          <w:rtl/>
        </w:rPr>
        <w:t>سوم اینکه در حقیقت فقط خداوند</w:t>
      </w:r>
      <w:r w:rsidRPr="007F1A84">
        <w:rPr>
          <w:rFonts w:hint="cs"/>
        </w:rPr>
        <w:sym w:font="AGA Arabesque" w:char="F055"/>
      </w:r>
      <w:r w:rsidRPr="007F1A84">
        <w:rPr>
          <w:rFonts w:hint="cs"/>
          <w:rtl/>
        </w:rPr>
        <w:t xml:space="preserve"> است که سود و زیان </w:t>
      </w:r>
      <w:r w:rsidR="00BB0072" w:rsidRPr="007F1A84">
        <w:rPr>
          <w:rFonts w:hint="cs"/>
          <w:rtl/>
        </w:rPr>
        <w:t>می‌ده</w:t>
      </w:r>
      <w:r w:rsidRPr="007F1A84">
        <w:rPr>
          <w:rFonts w:hint="cs"/>
          <w:rtl/>
        </w:rPr>
        <w:t>د</w:t>
      </w:r>
      <w:r w:rsidR="0075782A" w:rsidRPr="007F1A84">
        <w:rPr>
          <w:rFonts w:hint="cs"/>
          <w:rtl/>
        </w:rPr>
        <w:t xml:space="preserve">. </w:t>
      </w:r>
      <w:r w:rsidRPr="007F1A84">
        <w:rPr>
          <w:rFonts w:hint="cs"/>
          <w:rtl/>
        </w:rPr>
        <w:t>بنابراین باید دانست که آنچه به انسان رسیده</w:t>
      </w:r>
      <w:r w:rsidR="007C6A2D" w:rsidRPr="007F1A84">
        <w:rPr>
          <w:rFonts w:hint="cs"/>
          <w:rtl/>
        </w:rPr>
        <w:t>،</w:t>
      </w:r>
      <w:r w:rsidR="004F180B" w:rsidRPr="007F1A84">
        <w:rPr>
          <w:rFonts w:hint="cs"/>
          <w:rtl/>
        </w:rPr>
        <w:t xml:space="preserve"> </w:t>
      </w:r>
      <w:r w:rsidRPr="007F1A84">
        <w:rPr>
          <w:rFonts w:hint="cs"/>
          <w:rtl/>
        </w:rPr>
        <w:t>چنین نبوده که از او بگذرد و آنچه به او نرسیده نیز چنین نبوده که به او برسد</w:t>
      </w:r>
      <w:r w:rsidR="0075782A" w:rsidRPr="007F1A84">
        <w:rPr>
          <w:rFonts w:hint="cs"/>
          <w:rtl/>
        </w:rPr>
        <w:t xml:space="preserve">. </w:t>
      </w:r>
    </w:p>
    <w:p w:rsidR="008F4B15" w:rsidRPr="00367CB8" w:rsidRDefault="008F4B15" w:rsidP="004A7237">
      <w:pPr>
        <w:pStyle w:val="a"/>
        <w:rPr>
          <w:rtl/>
        </w:rPr>
      </w:pPr>
      <w:bookmarkStart w:id="260" w:name="_Toc275546764"/>
      <w:bookmarkStart w:id="261" w:name="_Toc420959376"/>
      <w:r>
        <w:rPr>
          <w:rFonts w:hint="cs"/>
          <w:rtl/>
        </w:rPr>
        <w:t>غم مخور</w:t>
      </w:r>
      <w:r w:rsidRPr="00367CB8">
        <w:rPr>
          <w:rFonts w:hint="cs"/>
          <w:rtl/>
        </w:rPr>
        <w:t>؛</w:t>
      </w:r>
      <w:r>
        <w:rPr>
          <w:rFonts w:hint="cs"/>
          <w:rtl/>
        </w:rPr>
        <w:t xml:space="preserve"> دنیا، ناچیزتر از آن</w:t>
      </w:r>
      <w:r w:rsidRPr="00367CB8">
        <w:rPr>
          <w:rFonts w:hint="cs"/>
          <w:rtl/>
        </w:rPr>
        <w:t>ست</w:t>
      </w:r>
      <w:r>
        <w:rPr>
          <w:rtl/>
        </w:rPr>
        <w:br/>
      </w:r>
      <w:r w:rsidRPr="00367CB8">
        <w:rPr>
          <w:rFonts w:hint="cs"/>
          <w:rtl/>
        </w:rPr>
        <w:t xml:space="preserve"> که</w:t>
      </w:r>
      <w:r>
        <w:rPr>
          <w:rFonts w:hint="cs"/>
          <w:rtl/>
        </w:rPr>
        <w:t xml:space="preserve"> برای آن اندوهگین</w:t>
      </w:r>
      <w:r>
        <w:rPr>
          <w:rFonts w:cs="Times New Roman" w:hint="eastAsia"/>
          <w:rtl/>
        </w:rPr>
        <w:t> </w:t>
      </w:r>
      <w:r w:rsidRPr="00367CB8">
        <w:rPr>
          <w:rFonts w:hint="cs"/>
          <w:rtl/>
        </w:rPr>
        <w:t>باشی</w:t>
      </w:r>
      <w:bookmarkEnd w:id="260"/>
      <w:bookmarkEnd w:id="261"/>
    </w:p>
    <w:p w:rsidR="007F1A84" w:rsidRDefault="008F4B15" w:rsidP="007F1A84">
      <w:pPr>
        <w:pStyle w:val="a4"/>
        <w:rPr>
          <w:rtl/>
        </w:rPr>
      </w:pPr>
      <w:r w:rsidRPr="007F1A84">
        <w:rPr>
          <w:rFonts w:hint="cs"/>
          <w:rtl/>
        </w:rPr>
        <w:t>عالم معروف ابن مبارک</w:t>
      </w:r>
      <w:r w:rsidR="00B53612" w:rsidRPr="007F1A84">
        <w:rPr>
          <w:rFonts w:hint="cs"/>
          <w:rtl/>
        </w:rPr>
        <w:t xml:space="preserve"> می‌گوید</w:t>
      </w:r>
      <w:r w:rsidR="0075782A" w:rsidRPr="007F1A84">
        <w:rPr>
          <w:rFonts w:hint="cs"/>
          <w:rtl/>
        </w:rPr>
        <w:t xml:space="preserve">: </w:t>
      </w:r>
      <w:r w:rsidRPr="007F1A84">
        <w:rPr>
          <w:rFonts w:hint="cs"/>
          <w:rtl/>
        </w:rPr>
        <w:t>قصیده عدی بن زید برایم از کاخ امیر طاهر بن حسین</w:t>
      </w:r>
      <w:r w:rsidR="007C6A2D" w:rsidRPr="007F1A84">
        <w:rPr>
          <w:rFonts w:hint="cs"/>
          <w:rtl/>
        </w:rPr>
        <w:t>،</w:t>
      </w:r>
      <w:r w:rsidR="004F180B" w:rsidRPr="007F1A84">
        <w:rPr>
          <w:rFonts w:hint="cs"/>
          <w:rtl/>
        </w:rPr>
        <w:t xml:space="preserve"> </w:t>
      </w:r>
      <w:r w:rsidRPr="007F1A84">
        <w:rPr>
          <w:rFonts w:hint="cs"/>
          <w:rtl/>
        </w:rPr>
        <w:t>پسندیده</w:t>
      </w:r>
      <w:r w:rsidR="007F1A84">
        <w:rPr>
          <w:rFonts w:hint="eastAsia"/>
          <w:rtl/>
        </w:rPr>
        <w:t>‌</w:t>
      </w:r>
      <w:r w:rsidRPr="007F1A84">
        <w:rPr>
          <w:rFonts w:hint="cs"/>
          <w:rtl/>
        </w:rPr>
        <w:t>تر است</w:t>
      </w:r>
      <w:r w:rsidR="0075782A" w:rsidRPr="007F1A84">
        <w:rPr>
          <w:rFonts w:hint="cs"/>
          <w:rtl/>
        </w:rPr>
        <w:t xml:space="preserve">. </w:t>
      </w:r>
      <w:r w:rsidRPr="007F1A84">
        <w:rPr>
          <w:rFonts w:hint="cs"/>
          <w:rtl/>
        </w:rPr>
        <w:t>قصیده عدی</w:t>
      </w:r>
      <w:r w:rsidR="007C6A2D" w:rsidRPr="007F1A84">
        <w:rPr>
          <w:rFonts w:hint="cs"/>
          <w:rtl/>
        </w:rPr>
        <w:t>،</w:t>
      </w:r>
      <w:r w:rsidR="004F180B" w:rsidRPr="007F1A84">
        <w:rPr>
          <w:rFonts w:hint="cs"/>
          <w:rtl/>
        </w:rPr>
        <w:t xml:space="preserve"> </w:t>
      </w:r>
      <w:r w:rsidRPr="007F1A84">
        <w:rPr>
          <w:rFonts w:hint="cs"/>
          <w:rtl/>
        </w:rPr>
        <w:t>قصیده</w:t>
      </w:r>
      <w:r w:rsidR="007F1A84" w:rsidRPr="007F1A84">
        <w:rPr>
          <w:rFonts w:hint="eastAsia"/>
          <w:rtl/>
        </w:rPr>
        <w:t>‌</w:t>
      </w:r>
      <w:r w:rsidRPr="007F1A84">
        <w:rPr>
          <w:rFonts w:hint="cs"/>
          <w:rtl/>
        </w:rPr>
        <w:t xml:space="preserve">ای ز یبا و مشهور است که به نقل دو بیت آن </w:t>
      </w:r>
      <w:r w:rsidR="005E3F23" w:rsidRPr="007F1A84">
        <w:rPr>
          <w:rFonts w:hint="cs"/>
          <w:rtl/>
        </w:rPr>
        <w:t>می‌پر</w:t>
      </w:r>
      <w:r w:rsidRPr="007F1A84">
        <w:rPr>
          <w:rFonts w:hint="cs"/>
          <w:rtl/>
        </w:rPr>
        <w:t>دازیم</w:t>
      </w:r>
      <w:r w:rsidR="0075782A" w:rsidRPr="007F1A84">
        <w:rPr>
          <w:rFonts w:hint="cs"/>
          <w:rtl/>
        </w:rPr>
        <w:t>:</w:t>
      </w:r>
    </w:p>
    <w:tbl>
      <w:tblPr>
        <w:bidiVisual/>
        <w:tblW w:w="0" w:type="auto"/>
        <w:jc w:val="center"/>
        <w:tblInd w:w="391" w:type="dxa"/>
        <w:tblLook w:val="04A0" w:firstRow="1" w:lastRow="0" w:firstColumn="1" w:lastColumn="0" w:noHBand="0" w:noVBand="1"/>
      </w:tblPr>
      <w:tblGrid>
        <w:gridCol w:w="3047"/>
        <w:gridCol w:w="688"/>
        <w:gridCol w:w="3178"/>
      </w:tblGrid>
      <w:tr w:rsidR="007F1A84" w:rsidRPr="00525B3A" w:rsidTr="008C723A">
        <w:trPr>
          <w:jc w:val="center"/>
        </w:trPr>
        <w:tc>
          <w:tcPr>
            <w:tcW w:w="3145" w:type="dxa"/>
            <w:shd w:val="clear" w:color="auto" w:fill="auto"/>
          </w:tcPr>
          <w:p w:rsidR="007F1A84" w:rsidRPr="007F1A84" w:rsidRDefault="007F1A84" w:rsidP="007F1A84">
            <w:pPr>
              <w:pStyle w:val="a5"/>
              <w:ind w:firstLine="0"/>
              <w:jc w:val="lowKashida"/>
              <w:rPr>
                <w:sz w:val="2"/>
                <w:szCs w:val="2"/>
                <w:rtl/>
              </w:rPr>
            </w:pPr>
            <w:r w:rsidRPr="000E5DF2">
              <w:rPr>
                <w:rtl/>
              </w:rPr>
              <w:t>أیها الشامت المعیر بالدهـ</w:t>
            </w:r>
            <w:r>
              <w:rPr>
                <w:rFonts w:hint="cs"/>
                <w:rtl/>
              </w:rPr>
              <w:br/>
            </w:r>
          </w:p>
        </w:tc>
        <w:tc>
          <w:tcPr>
            <w:tcW w:w="709" w:type="dxa"/>
            <w:shd w:val="clear" w:color="auto" w:fill="auto"/>
          </w:tcPr>
          <w:p w:rsidR="007F1A84" w:rsidRPr="00525B3A" w:rsidRDefault="007F1A84" w:rsidP="007F1A84">
            <w:pPr>
              <w:pStyle w:val="a5"/>
              <w:jc w:val="lowKashida"/>
              <w:rPr>
                <w:rtl/>
              </w:rPr>
            </w:pPr>
          </w:p>
        </w:tc>
        <w:tc>
          <w:tcPr>
            <w:tcW w:w="3287" w:type="dxa"/>
            <w:shd w:val="clear" w:color="auto" w:fill="auto"/>
          </w:tcPr>
          <w:p w:rsidR="007F1A84" w:rsidRPr="007F1A84" w:rsidRDefault="007F1A84" w:rsidP="007F1A84">
            <w:pPr>
              <w:pStyle w:val="a5"/>
              <w:ind w:firstLine="0"/>
              <w:jc w:val="lowKashida"/>
              <w:rPr>
                <w:sz w:val="2"/>
                <w:szCs w:val="2"/>
                <w:rtl/>
              </w:rPr>
            </w:pPr>
            <w:r w:rsidRPr="000E5DF2">
              <w:rPr>
                <w:rtl/>
              </w:rPr>
              <w:t>ــر أأنت المبرّؤ الموفور</w:t>
            </w:r>
            <w:r>
              <w:rPr>
                <w:rFonts w:hint="cs"/>
                <w:rtl/>
              </w:rPr>
              <w:br/>
            </w:r>
          </w:p>
        </w:tc>
      </w:tr>
      <w:tr w:rsidR="007F1A84" w:rsidRPr="00525B3A" w:rsidTr="008C723A">
        <w:trPr>
          <w:jc w:val="center"/>
        </w:trPr>
        <w:tc>
          <w:tcPr>
            <w:tcW w:w="3145" w:type="dxa"/>
            <w:shd w:val="clear" w:color="auto" w:fill="auto"/>
          </w:tcPr>
          <w:p w:rsidR="007F1A84" w:rsidRPr="007F1A84" w:rsidRDefault="007F1A84" w:rsidP="007F1A84">
            <w:pPr>
              <w:pStyle w:val="a5"/>
              <w:ind w:firstLine="0"/>
              <w:jc w:val="lowKashida"/>
              <w:rPr>
                <w:sz w:val="2"/>
                <w:szCs w:val="2"/>
                <w:rtl/>
              </w:rPr>
            </w:pPr>
            <w:r w:rsidRPr="000E5DF2">
              <w:rPr>
                <w:rtl/>
              </w:rPr>
              <w:t>أم لدی</w:t>
            </w:r>
            <w:r>
              <w:rPr>
                <w:rFonts w:hint="cs"/>
                <w:rtl/>
              </w:rPr>
              <w:t>ك</w:t>
            </w:r>
            <w:r w:rsidRPr="000E5DF2">
              <w:rPr>
                <w:rtl/>
              </w:rPr>
              <w:t xml:space="preserve"> العهد مـن الأیـ</w:t>
            </w:r>
            <w:r>
              <w:rPr>
                <w:rFonts w:hint="cs"/>
                <w:rtl/>
              </w:rPr>
              <w:br/>
            </w:r>
          </w:p>
        </w:tc>
        <w:tc>
          <w:tcPr>
            <w:tcW w:w="709" w:type="dxa"/>
            <w:shd w:val="clear" w:color="auto" w:fill="auto"/>
          </w:tcPr>
          <w:p w:rsidR="007F1A84" w:rsidRPr="00525B3A" w:rsidRDefault="007F1A84" w:rsidP="007F1A84">
            <w:pPr>
              <w:pStyle w:val="a5"/>
              <w:jc w:val="lowKashida"/>
              <w:rPr>
                <w:rtl/>
              </w:rPr>
            </w:pPr>
          </w:p>
        </w:tc>
        <w:tc>
          <w:tcPr>
            <w:tcW w:w="3287" w:type="dxa"/>
            <w:shd w:val="clear" w:color="auto" w:fill="auto"/>
          </w:tcPr>
          <w:p w:rsidR="007F1A84" w:rsidRPr="007F1A84" w:rsidRDefault="007F1A84" w:rsidP="007F1A84">
            <w:pPr>
              <w:pStyle w:val="a5"/>
              <w:ind w:firstLine="0"/>
              <w:jc w:val="lowKashida"/>
              <w:rPr>
                <w:sz w:val="2"/>
                <w:szCs w:val="2"/>
                <w:rtl/>
              </w:rPr>
            </w:pPr>
            <w:r w:rsidRPr="000E5DF2">
              <w:rPr>
                <w:rtl/>
              </w:rPr>
              <w:t>ـام بل أنت جاهل مغرور</w:t>
            </w:r>
            <w:r>
              <w:rPr>
                <w:rFonts w:hint="cs"/>
                <w:rtl/>
              </w:rPr>
              <w:br/>
            </w:r>
          </w:p>
        </w:tc>
      </w:tr>
    </w:tbl>
    <w:p w:rsidR="008F4B15" w:rsidRPr="00A557FB" w:rsidRDefault="0075782A" w:rsidP="007F1A84">
      <w:pPr>
        <w:pStyle w:val="a4"/>
        <w:rPr>
          <w:rtl/>
          <w:lang w:bidi="fa-IR"/>
        </w:rPr>
      </w:pPr>
      <w:r w:rsidRPr="007F1A84">
        <w:rPr>
          <w:rFonts w:hint="cs"/>
          <w:rtl/>
        </w:rPr>
        <w:t xml:space="preserve"> </w:t>
      </w:r>
      <w:r w:rsidR="008F4B15">
        <w:rPr>
          <w:rFonts w:hint="cs"/>
          <w:rtl/>
          <w:lang w:bidi="fa-IR"/>
        </w:rPr>
        <w:t>«</w:t>
      </w:r>
      <w:r w:rsidR="008F4B15" w:rsidRPr="00A557FB">
        <w:rPr>
          <w:rFonts w:hint="cs"/>
          <w:rtl/>
          <w:lang w:bidi="fa-IR"/>
        </w:rPr>
        <w:t>ای کسی که از مصیبت دیگران شادمان</w:t>
      </w:r>
      <w:r w:rsidR="008F4B15">
        <w:rPr>
          <w:rFonts w:hint="cs"/>
          <w:rtl/>
          <w:lang w:bidi="fa-IR"/>
        </w:rPr>
        <w:t xml:space="preserve"> </w:t>
      </w:r>
      <w:r w:rsidR="00DC3730">
        <w:rPr>
          <w:rFonts w:hint="cs"/>
          <w:rtl/>
          <w:lang w:bidi="fa-IR"/>
        </w:rPr>
        <w:t>می‌شو</w:t>
      </w:r>
      <w:r w:rsidR="008F4B15">
        <w:rPr>
          <w:rFonts w:hint="cs"/>
          <w:rtl/>
          <w:lang w:bidi="fa-IR"/>
        </w:rPr>
        <w:t xml:space="preserve">ی و بر آنها عیب و خرده </w:t>
      </w:r>
      <w:r w:rsidR="005E3F23">
        <w:rPr>
          <w:rFonts w:hint="cs"/>
          <w:rtl/>
          <w:lang w:bidi="fa-IR"/>
        </w:rPr>
        <w:t>می‌گ</w:t>
      </w:r>
      <w:r w:rsidR="008F4B15" w:rsidRPr="00A557FB">
        <w:rPr>
          <w:rFonts w:hint="cs"/>
          <w:rtl/>
          <w:lang w:bidi="fa-IR"/>
        </w:rPr>
        <w:t>یری</w:t>
      </w:r>
      <w:r w:rsidR="007C6A2D">
        <w:rPr>
          <w:rFonts w:hint="cs"/>
          <w:rtl/>
          <w:lang w:bidi="fa-IR"/>
        </w:rPr>
        <w:t>،</w:t>
      </w:r>
      <w:r w:rsidR="004F180B">
        <w:rPr>
          <w:rFonts w:hint="cs"/>
          <w:rtl/>
          <w:lang w:bidi="fa-IR"/>
        </w:rPr>
        <w:t xml:space="preserve"> </w:t>
      </w:r>
      <w:r w:rsidR="008F4B15">
        <w:rPr>
          <w:rFonts w:hint="cs"/>
          <w:rtl/>
          <w:lang w:bidi="fa-IR"/>
        </w:rPr>
        <w:t>آیا خودت از همه</w:t>
      </w:r>
      <w:r w:rsidR="007F1A84">
        <w:rPr>
          <w:rFonts w:hint="cs"/>
          <w:rtl/>
          <w:lang w:bidi="fa-IR"/>
        </w:rPr>
        <w:t xml:space="preserve"> عیب‌ها </w:t>
      </w:r>
      <w:r w:rsidR="008F4B15">
        <w:rPr>
          <w:rFonts w:hint="cs"/>
          <w:rtl/>
          <w:lang w:bidi="fa-IR"/>
        </w:rPr>
        <w:t>بدوری و تمام</w:t>
      </w:r>
      <w:r w:rsidR="000B608A">
        <w:rPr>
          <w:rFonts w:hint="cs"/>
          <w:rtl/>
          <w:lang w:bidi="fa-IR"/>
        </w:rPr>
        <w:t xml:space="preserve"> خوبی‌ها </w:t>
      </w:r>
      <w:r w:rsidR="008F4B15">
        <w:rPr>
          <w:rFonts w:hint="cs"/>
          <w:rtl/>
          <w:lang w:bidi="fa-IR"/>
        </w:rPr>
        <w:t>را در خود داری</w:t>
      </w:r>
      <w:r w:rsidR="008F4B15" w:rsidRPr="00A557FB">
        <w:rPr>
          <w:rFonts w:hint="cs"/>
          <w:rtl/>
          <w:lang w:bidi="fa-IR"/>
        </w:rPr>
        <w:t>؟!</w:t>
      </w:r>
    </w:p>
    <w:p w:rsidR="008F4B15" w:rsidRPr="00A557FB" w:rsidRDefault="008F4B15" w:rsidP="007F1A84">
      <w:pPr>
        <w:pStyle w:val="a4"/>
        <w:rPr>
          <w:rtl/>
          <w:lang w:bidi="fa-IR"/>
        </w:rPr>
      </w:pPr>
      <w:r w:rsidRPr="00A557FB">
        <w:rPr>
          <w:rFonts w:hint="cs"/>
          <w:rtl/>
          <w:lang w:bidi="fa-IR"/>
        </w:rPr>
        <w:t>یا اینکه از روز</w:t>
      </w:r>
      <w:r>
        <w:rPr>
          <w:rFonts w:hint="cs"/>
          <w:rtl/>
          <w:lang w:bidi="fa-IR"/>
        </w:rPr>
        <w:t>گار وعده گرفته</w:t>
      </w:r>
      <w:r w:rsidR="000D5CE5">
        <w:rPr>
          <w:rFonts w:hint="cs"/>
          <w:rtl/>
          <w:lang w:bidi="fa-IR"/>
        </w:rPr>
        <w:t>‌ای؟</w:t>
      </w:r>
      <w:r>
        <w:rPr>
          <w:rFonts w:hint="cs"/>
          <w:rtl/>
          <w:lang w:bidi="fa-IR"/>
        </w:rPr>
        <w:t xml:space="preserve"> نه چنین نیست</w:t>
      </w:r>
      <w:r w:rsidRPr="00A557FB">
        <w:rPr>
          <w:rFonts w:hint="cs"/>
          <w:rtl/>
          <w:lang w:bidi="fa-IR"/>
        </w:rPr>
        <w:t>؛</w:t>
      </w:r>
      <w:r>
        <w:rPr>
          <w:rFonts w:hint="cs"/>
          <w:rtl/>
          <w:lang w:bidi="fa-IR"/>
        </w:rPr>
        <w:t xml:space="preserve"> بلکه تو</w:t>
      </w:r>
      <w:r w:rsidR="007C6A2D">
        <w:rPr>
          <w:rFonts w:hint="cs"/>
          <w:rtl/>
          <w:lang w:bidi="fa-IR"/>
        </w:rPr>
        <w:t>،</w:t>
      </w:r>
      <w:r w:rsidR="004F180B">
        <w:rPr>
          <w:rFonts w:hint="cs"/>
          <w:rtl/>
          <w:lang w:bidi="fa-IR"/>
        </w:rPr>
        <w:t xml:space="preserve"> </w:t>
      </w:r>
      <w:r>
        <w:rPr>
          <w:rFonts w:hint="cs"/>
          <w:rtl/>
          <w:lang w:bidi="fa-IR"/>
        </w:rPr>
        <w:t>نادان و فریب خورده</w:t>
      </w:r>
      <w:r w:rsidR="007F1A84">
        <w:rPr>
          <w:rFonts w:hint="eastAsia"/>
          <w:rtl/>
          <w:lang w:bidi="fa-IR"/>
        </w:rPr>
        <w:t>‌</w:t>
      </w:r>
      <w:r>
        <w:rPr>
          <w:rFonts w:hint="cs"/>
          <w:rtl/>
          <w:lang w:bidi="fa-IR"/>
        </w:rPr>
        <w:t>ای»</w:t>
      </w:r>
      <w:r w:rsidR="0075782A">
        <w:rPr>
          <w:rFonts w:hint="cs"/>
          <w:rtl/>
          <w:lang w:bidi="fa-IR"/>
        </w:rPr>
        <w:t xml:space="preserve">. </w:t>
      </w:r>
    </w:p>
    <w:p w:rsidR="008F4B15" w:rsidRPr="00A557FB" w:rsidRDefault="008F4B15" w:rsidP="007F1A84">
      <w:pPr>
        <w:pStyle w:val="a4"/>
        <w:rPr>
          <w:rtl/>
          <w:lang w:bidi="fa-IR"/>
        </w:rPr>
      </w:pPr>
      <w:r w:rsidRPr="00A557FB">
        <w:rPr>
          <w:rFonts w:hint="cs"/>
          <w:rtl/>
          <w:lang w:bidi="fa-IR"/>
        </w:rPr>
        <w:t>یعنی ای کسی که از مصیبت و</w:t>
      </w:r>
      <w:r>
        <w:rPr>
          <w:rFonts w:hint="cs"/>
          <w:rtl/>
          <w:lang w:bidi="fa-IR"/>
        </w:rPr>
        <w:t xml:space="preserve"> رنج دیگران شادمان </w:t>
      </w:r>
      <w:r w:rsidR="00DC3730">
        <w:rPr>
          <w:rFonts w:hint="cs"/>
          <w:rtl/>
          <w:lang w:bidi="fa-IR"/>
        </w:rPr>
        <w:t>می‌شو</w:t>
      </w:r>
      <w:r>
        <w:rPr>
          <w:rFonts w:hint="cs"/>
          <w:rtl/>
          <w:lang w:bidi="fa-IR"/>
        </w:rPr>
        <w:t>ی</w:t>
      </w:r>
      <w:r w:rsidRPr="00A557FB">
        <w:rPr>
          <w:rFonts w:hint="cs"/>
          <w:rtl/>
          <w:lang w:bidi="fa-IR"/>
        </w:rPr>
        <w:t>!</w:t>
      </w:r>
      <w:r>
        <w:rPr>
          <w:rFonts w:hint="cs"/>
          <w:rtl/>
          <w:lang w:bidi="fa-IR"/>
        </w:rPr>
        <w:t xml:space="preserve"> </w:t>
      </w:r>
      <w:r w:rsidRPr="00A557FB">
        <w:rPr>
          <w:rFonts w:hint="cs"/>
          <w:rtl/>
          <w:lang w:bidi="fa-IR"/>
        </w:rPr>
        <w:t>آیا تو وعده و پیمانی داری که به مصیبتی چون مصیبت</w:t>
      </w:r>
      <w:r>
        <w:rPr>
          <w:rFonts w:hint="cs"/>
          <w:rtl/>
          <w:lang w:bidi="fa-IR"/>
        </w:rPr>
        <w:t xml:space="preserve"> آنها گرفتار نشوی؟! یا روزگار برایت </w:t>
      </w:r>
      <w:r w:rsidRPr="00A557FB">
        <w:rPr>
          <w:rFonts w:hint="cs"/>
          <w:rtl/>
          <w:lang w:bidi="fa-IR"/>
        </w:rPr>
        <w:t xml:space="preserve">تضمین </w:t>
      </w:r>
      <w:r>
        <w:rPr>
          <w:rFonts w:hint="cs"/>
          <w:rtl/>
          <w:lang w:bidi="fa-IR"/>
        </w:rPr>
        <w:t>نموده است که از بلاها و مصایب</w:t>
      </w:r>
      <w:r w:rsidR="007C6A2D">
        <w:rPr>
          <w:rFonts w:hint="cs"/>
          <w:rtl/>
          <w:lang w:bidi="fa-IR"/>
        </w:rPr>
        <w:t>،</w:t>
      </w:r>
      <w:r w:rsidR="004F180B">
        <w:rPr>
          <w:rFonts w:hint="cs"/>
          <w:rtl/>
          <w:lang w:bidi="fa-IR"/>
        </w:rPr>
        <w:t xml:space="preserve"> </w:t>
      </w:r>
      <w:r w:rsidRPr="00A557FB">
        <w:rPr>
          <w:rFonts w:hint="cs"/>
          <w:rtl/>
          <w:lang w:bidi="fa-IR"/>
        </w:rPr>
        <w:t>سالم بمانی؟!</w:t>
      </w:r>
      <w:r>
        <w:rPr>
          <w:rFonts w:hint="cs"/>
          <w:rtl/>
          <w:lang w:bidi="fa-IR"/>
        </w:rPr>
        <w:t xml:space="preserve"> </w:t>
      </w:r>
      <w:r w:rsidRPr="00A557FB">
        <w:rPr>
          <w:rFonts w:hint="cs"/>
          <w:rtl/>
          <w:lang w:bidi="fa-IR"/>
        </w:rPr>
        <w:t>اگر چنین نیست پس چرا از مصیبت دیگر</w:t>
      </w:r>
      <w:r>
        <w:rPr>
          <w:rFonts w:hint="cs"/>
          <w:rtl/>
          <w:lang w:bidi="fa-IR"/>
        </w:rPr>
        <w:t xml:space="preserve">ان خوشحال </w:t>
      </w:r>
      <w:r w:rsidR="00DC3730">
        <w:rPr>
          <w:rFonts w:hint="cs"/>
          <w:rtl/>
          <w:lang w:bidi="fa-IR"/>
        </w:rPr>
        <w:t>می‌شو</w:t>
      </w:r>
      <w:r>
        <w:rPr>
          <w:rFonts w:hint="cs"/>
          <w:rtl/>
          <w:lang w:bidi="fa-IR"/>
        </w:rPr>
        <w:t>ی</w:t>
      </w:r>
      <w:r w:rsidRPr="00A557FB">
        <w:rPr>
          <w:rFonts w:hint="cs"/>
          <w:rtl/>
          <w:lang w:bidi="fa-IR"/>
        </w:rPr>
        <w:t>؟!</w:t>
      </w:r>
    </w:p>
    <w:p w:rsidR="008F4B15" w:rsidRPr="00A557FB" w:rsidRDefault="008F4B15" w:rsidP="007F1A84">
      <w:pPr>
        <w:pStyle w:val="a4"/>
        <w:rPr>
          <w:rtl/>
          <w:lang w:bidi="fa-IR"/>
        </w:rPr>
      </w:pPr>
      <w:r>
        <w:rPr>
          <w:rFonts w:hint="cs"/>
          <w:rtl/>
          <w:lang w:bidi="fa-IR"/>
        </w:rPr>
        <w:t>در حدیث صحیح آمده است</w:t>
      </w:r>
      <w:r w:rsidR="0075782A">
        <w:rPr>
          <w:rFonts w:hint="cs"/>
          <w:rtl/>
          <w:lang w:bidi="fa-IR"/>
        </w:rPr>
        <w:t xml:space="preserve">: </w:t>
      </w:r>
      <w:r>
        <w:rPr>
          <w:rFonts w:hint="cs"/>
          <w:rtl/>
          <w:lang w:bidi="fa-IR"/>
        </w:rPr>
        <w:t>«اگر دنیا</w:t>
      </w:r>
      <w:r w:rsidR="007C6A2D">
        <w:rPr>
          <w:rFonts w:hint="cs"/>
          <w:rtl/>
          <w:lang w:bidi="fa-IR"/>
        </w:rPr>
        <w:t>،</w:t>
      </w:r>
      <w:r w:rsidR="004F180B">
        <w:rPr>
          <w:rFonts w:hint="cs"/>
          <w:rtl/>
          <w:lang w:bidi="fa-IR"/>
        </w:rPr>
        <w:t xml:space="preserve"> </w:t>
      </w:r>
      <w:r w:rsidRPr="00A557FB">
        <w:rPr>
          <w:rFonts w:hint="cs"/>
          <w:rtl/>
          <w:lang w:bidi="fa-IR"/>
        </w:rPr>
        <w:t>نزد خداو</w:t>
      </w:r>
      <w:r>
        <w:rPr>
          <w:rFonts w:hint="cs"/>
          <w:rtl/>
          <w:lang w:bidi="fa-IR"/>
        </w:rPr>
        <w:t>ند به اندازه بال پشه</w:t>
      </w:r>
      <w:r w:rsidR="007F1A84">
        <w:rPr>
          <w:rFonts w:hint="eastAsia"/>
          <w:rtl/>
          <w:lang w:bidi="fa-IR"/>
        </w:rPr>
        <w:t>‌</w:t>
      </w:r>
      <w:r>
        <w:rPr>
          <w:rFonts w:hint="cs"/>
          <w:rtl/>
          <w:lang w:bidi="fa-IR"/>
        </w:rPr>
        <w:t>ای ارزش داشت</w:t>
      </w:r>
      <w:r w:rsidR="007C6A2D">
        <w:rPr>
          <w:rFonts w:hint="cs"/>
          <w:rtl/>
          <w:lang w:bidi="fa-IR"/>
        </w:rPr>
        <w:t>،</w:t>
      </w:r>
      <w:r w:rsidR="004F180B">
        <w:rPr>
          <w:rFonts w:hint="cs"/>
          <w:rtl/>
          <w:lang w:bidi="fa-IR"/>
        </w:rPr>
        <w:t xml:space="preserve"> </w:t>
      </w:r>
      <w:r w:rsidRPr="00A557FB">
        <w:rPr>
          <w:rFonts w:hint="cs"/>
          <w:rtl/>
          <w:lang w:bidi="fa-IR"/>
        </w:rPr>
        <w:t>به کافران یک جرعه از آب دنیا را ن</w:t>
      </w:r>
      <w:r w:rsidR="00BB0072">
        <w:rPr>
          <w:rFonts w:hint="cs"/>
          <w:rtl/>
          <w:lang w:bidi="fa-IR"/>
        </w:rPr>
        <w:t>می‌دا</w:t>
      </w:r>
      <w:r w:rsidRPr="00A557FB">
        <w:rPr>
          <w:rFonts w:hint="cs"/>
          <w:rtl/>
          <w:lang w:bidi="fa-IR"/>
        </w:rPr>
        <w:t>د»</w:t>
      </w:r>
      <w:r w:rsidR="0075782A">
        <w:rPr>
          <w:rFonts w:hint="cs"/>
          <w:rtl/>
          <w:lang w:bidi="fa-IR"/>
        </w:rPr>
        <w:t xml:space="preserve">. </w:t>
      </w:r>
    </w:p>
    <w:p w:rsidR="008F4B15" w:rsidRPr="00A557FB" w:rsidRDefault="008F4B15" w:rsidP="007F1A84">
      <w:pPr>
        <w:pStyle w:val="a4"/>
        <w:rPr>
          <w:rtl/>
          <w:lang w:bidi="fa-IR"/>
        </w:rPr>
      </w:pPr>
      <w:r>
        <w:rPr>
          <w:rFonts w:hint="cs"/>
          <w:rtl/>
          <w:lang w:bidi="fa-IR"/>
        </w:rPr>
        <w:t>بال پشه</w:t>
      </w:r>
      <w:r w:rsidR="007C6A2D">
        <w:rPr>
          <w:rFonts w:hint="cs"/>
          <w:rtl/>
          <w:lang w:bidi="fa-IR"/>
        </w:rPr>
        <w:t>،</w:t>
      </w:r>
      <w:r w:rsidR="004F180B">
        <w:rPr>
          <w:rFonts w:hint="cs"/>
          <w:rtl/>
          <w:lang w:bidi="fa-IR"/>
        </w:rPr>
        <w:t xml:space="preserve"> </w:t>
      </w:r>
      <w:r>
        <w:rPr>
          <w:rFonts w:hint="cs"/>
          <w:rtl/>
          <w:lang w:bidi="fa-IR"/>
        </w:rPr>
        <w:t xml:space="preserve">نزد </w:t>
      </w:r>
      <w:r w:rsidRPr="00A557FB">
        <w:rPr>
          <w:rFonts w:hint="cs"/>
          <w:rtl/>
          <w:lang w:bidi="fa-IR"/>
        </w:rPr>
        <w:t>خداوند از دنیا بیشت</w:t>
      </w:r>
      <w:r>
        <w:rPr>
          <w:rFonts w:hint="cs"/>
          <w:rtl/>
          <w:lang w:bidi="fa-IR"/>
        </w:rPr>
        <w:t>ر ارزش دارد و حقیقت و ارزش دنیا</w:t>
      </w:r>
      <w:r w:rsidR="007C6A2D">
        <w:rPr>
          <w:rFonts w:hint="cs"/>
          <w:rtl/>
          <w:lang w:bidi="fa-IR"/>
        </w:rPr>
        <w:t>،</w:t>
      </w:r>
      <w:r w:rsidR="004F180B">
        <w:rPr>
          <w:rFonts w:hint="cs"/>
          <w:rtl/>
          <w:lang w:bidi="fa-IR"/>
        </w:rPr>
        <w:t xml:space="preserve"> </w:t>
      </w:r>
      <w:r w:rsidRPr="00A557FB">
        <w:rPr>
          <w:rFonts w:hint="cs"/>
          <w:rtl/>
          <w:lang w:bidi="fa-IR"/>
        </w:rPr>
        <w:t>همین است؛</w:t>
      </w:r>
      <w:r>
        <w:rPr>
          <w:rFonts w:hint="cs"/>
          <w:rtl/>
          <w:lang w:bidi="fa-IR"/>
        </w:rPr>
        <w:t xml:space="preserve"> </w:t>
      </w:r>
      <w:r w:rsidRPr="00A557FB">
        <w:rPr>
          <w:rFonts w:hint="cs"/>
          <w:rtl/>
          <w:lang w:bidi="fa-IR"/>
        </w:rPr>
        <w:t xml:space="preserve">پس چرا به </w:t>
      </w:r>
      <w:r>
        <w:rPr>
          <w:rFonts w:hint="cs"/>
          <w:rtl/>
          <w:lang w:bidi="fa-IR"/>
        </w:rPr>
        <w:t>خاطر دنیا مضطرب و</w:t>
      </w:r>
      <w:r w:rsidR="00787B6E">
        <w:rPr>
          <w:rFonts w:hint="cs"/>
          <w:rtl/>
          <w:lang w:bidi="fa-IR"/>
        </w:rPr>
        <w:t xml:space="preserve"> بی‌</w:t>
      </w:r>
      <w:r>
        <w:rPr>
          <w:rFonts w:hint="cs"/>
          <w:rtl/>
          <w:lang w:bidi="fa-IR"/>
        </w:rPr>
        <w:t>قرار باشیم</w:t>
      </w:r>
      <w:r w:rsidRPr="00A557FB">
        <w:rPr>
          <w:rFonts w:hint="cs"/>
          <w:rtl/>
          <w:lang w:bidi="fa-IR"/>
        </w:rPr>
        <w:t>؟</w:t>
      </w:r>
    </w:p>
    <w:p w:rsidR="008F4B15" w:rsidRDefault="008F4B15" w:rsidP="007F1A84">
      <w:pPr>
        <w:pStyle w:val="a4"/>
        <w:rPr>
          <w:rtl/>
          <w:lang w:bidi="fa-IR"/>
        </w:rPr>
      </w:pPr>
      <w:r>
        <w:rPr>
          <w:rFonts w:hint="cs"/>
          <w:rtl/>
          <w:lang w:bidi="fa-IR"/>
        </w:rPr>
        <w:t>خوشبختی</w:t>
      </w:r>
      <w:r w:rsidR="007C6A2D">
        <w:rPr>
          <w:rFonts w:hint="cs"/>
          <w:rtl/>
          <w:lang w:bidi="fa-IR"/>
        </w:rPr>
        <w:t>،</w:t>
      </w:r>
      <w:r w:rsidR="004F180B">
        <w:rPr>
          <w:rFonts w:hint="cs"/>
          <w:rtl/>
          <w:lang w:bidi="fa-IR"/>
        </w:rPr>
        <w:t xml:space="preserve"> </w:t>
      </w:r>
      <w:r>
        <w:rPr>
          <w:rFonts w:hint="cs"/>
          <w:rtl/>
          <w:lang w:bidi="fa-IR"/>
        </w:rPr>
        <w:t>این است که تو در مورد خود</w:t>
      </w:r>
      <w:r w:rsidR="007C6A2D">
        <w:rPr>
          <w:rFonts w:hint="cs"/>
          <w:rtl/>
          <w:lang w:bidi="fa-IR"/>
        </w:rPr>
        <w:t>،</w:t>
      </w:r>
      <w:r w:rsidR="004F180B">
        <w:rPr>
          <w:rFonts w:hint="cs"/>
          <w:rtl/>
          <w:lang w:bidi="fa-IR"/>
        </w:rPr>
        <w:t xml:space="preserve"> </w:t>
      </w:r>
      <w:r w:rsidRPr="00A557FB">
        <w:rPr>
          <w:rFonts w:hint="cs"/>
          <w:rtl/>
          <w:lang w:bidi="fa-IR"/>
        </w:rPr>
        <w:t>آینده</w:t>
      </w:r>
      <w:r w:rsidR="007C6A2D">
        <w:rPr>
          <w:rFonts w:hint="cs"/>
          <w:rtl/>
          <w:lang w:bidi="fa-IR"/>
        </w:rPr>
        <w:t>،</w:t>
      </w:r>
      <w:r w:rsidR="004F180B">
        <w:rPr>
          <w:rFonts w:hint="cs"/>
          <w:rtl/>
          <w:lang w:bidi="fa-IR"/>
        </w:rPr>
        <w:t xml:space="preserve"> </w:t>
      </w:r>
      <w:r w:rsidRPr="00A557FB">
        <w:rPr>
          <w:rFonts w:hint="cs"/>
          <w:rtl/>
          <w:lang w:bidi="fa-IR"/>
        </w:rPr>
        <w:t>خانواده و زندگ</w:t>
      </w:r>
      <w:r>
        <w:rPr>
          <w:rFonts w:hint="cs"/>
          <w:rtl/>
          <w:lang w:bidi="fa-IR"/>
        </w:rPr>
        <w:t>ی</w:t>
      </w:r>
      <w:r w:rsidRPr="00A557FB">
        <w:rPr>
          <w:rFonts w:hint="cs"/>
          <w:rtl/>
          <w:lang w:bidi="fa-IR"/>
        </w:rPr>
        <w:t>ت احساس امنیت نمایی و</w:t>
      </w:r>
      <w:r w:rsidR="00822A7F">
        <w:rPr>
          <w:rFonts w:hint="cs"/>
          <w:rtl/>
          <w:lang w:bidi="fa-IR"/>
        </w:rPr>
        <w:t xml:space="preserve"> این‌ها </w:t>
      </w:r>
      <w:r w:rsidRPr="00A557FB">
        <w:rPr>
          <w:rFonts w:hint="cs"/>
          <w:rtl/>
          <w:lang w:bidi="fa-IR"/>
        </w:rPr>
        <w:t>همه</w:t>
      </w:r>
      <w:r w:rsidR="007C6A2D">
        <w:rPr>
          <w:rFonts w:hint="cs"/>
          <w:rtl/>
          <w:lang w:bidi="fa-IR"/>
        </w:rPr>
        <w:t>،</w:t>
      </w:r>
      <w:r w:rsidR="004F180B">
        <w:rPr>
          <w:rFonts w:hint="cs"/>
          <w:rtl/>
          <w:lang w:bidi="fa-IR"/>
        </w:rPr>
        <w:t xml:space="preserve"> </w:t>
      </w:r>
      <w:r w:rsidRPr="00A557FB">
        <w:rPr>
          <w:rFonts w:hint="cs"/>
          <w:rtl/>
          <w:lang w:bidi="fa-IR"/>
        </w:rPr>
        <w:t>در ایمان به خدا و رضایت از تقدیر و قضای او</w:t>
      </w:r>
      <w:r>
        <w:rPr>
          <w:rFonts w:hint="cs"/>
          <w:rtl/>
          <w:lang w:bidi="fa-IR"/>
        </w:rPr>
        <w:t xml:space="preserve"> گرد هم آمده</w:t>
      </w:r>
      <w:r w:rsidR="00B53612">
        <w:rPr>
          <w:rFonts w:hint="cs"/>
          <w:rtl/>
          <w:lang w:bidi="fa-IR"/>
        </w:rPr>
        <w:t xml:space="preserve">‌اند </w:t>
      </w:r>
      <w:r>
        <w:rPr>
          <w:rFonts w:hint="cs"/>
          <w:rtl/>
          <w:lang w:bidi="fa-IR"/>
        </w:rPr>
        <w:t>و قناعت</w:t>
      </w:r>
      <w:r w:rsidR="007C6A2D">
        <w:rPr>
          <w:rFonts w:hint="cs"/>
          <w:rtl/>
          <w:lang w:bidi="fa-IR"/>
        </w:rPr>
        <w:t>،</w:t>
      </w:r>
      <w:r w:rsidR="004F180B">
        <w:rPr>
          <w:rFonts w:hint="cs"/>
          <w:rtl/>
          <w:lang w:bidi="fa-IR"/>
        </w:rPr>
        <w:t xml:space="preserve"> </w:t>
      </w:r>
      <w:r>
        <w:rPr>
          <w:rFonts w:hint="cs"/>
          <w:rtl/>
          <w:lang w:bidi="fa-IR"/>
        </w:rPr>
        <w:t>یعنی صبر و شکیبایی</w:t>
      </w:r>
      <w:r w:rsidR="0075782A">
        <w:rPr>
          <w:rFonts w:hint="cs"/>
          <w:rtl/>
          <w:lang w:bidi="fa-IR"/>
        </w:rPr>
        <w:t xml:space="preserve">. </w:t>
      </w:r>
    </w:p>
    <w:p w:rsidR="008F4B15" w:rsidRDefault="008F4B15" w:rsidP="004A7237">
      <w:pPr>
        <w:pStyle w:val="a"/>
        <w:rPr>
          <w:rtl/>
        </w:rPr>
      </w:pPr>
      <w:bookmarkStart w:id="262" w:name="_Toc275546765"/>
      <w:bookmarkStart w:id="263" w:name="_Toc420959377"/>
      <w:r w:rsidRPr="00023AB2">
        <w:rPr>
          <w:rFonts w:hint="cs"/>
          <w:rtl/>
        </w:rPr>
        <w:t>غم مخور؛</w:t>
      </w:r>
      <w:r w:rsidR="00C96E34">
        <w:rPr>
          <w:rFonts w:hint="cs"/>
          <w:rtl/>
        </w:rPr>
        <w:t xml:space="preserve"> چرا که </w:t>
      </w:r>
      <w:r w:rsidRPr="00023AB2">
        <w:rPr>
          <w:rFonts w:hint="cs"/>
          <w:rtl/>
        </w:rPr>
        <w:t>تو</w:t>
      </w:r>
      <w:r>
        <w:rPr>
          <w:rFonts w:hint="cs"/>
          <w:rtl/>
        </w:rPr>
        <w:t>،</w:t>
      </w:r>
      <w:r w:rsidRPr="00023AB2">
        <w:rPr>
          <w:rFonts w:hint="cs"/>
          <w:rtl/>
        </w:rPr>
        <w:t xml:space="preserve"> به خدا ایمان داری</w:t>
      </w:r>
      <w:bookmarkEnd w:id="262"/>
      <w:bookmarkEnd w:id="263"/>
    </w:p>
    <w:p w:rsidR="008F4B15" w:rsidRPr="00B576B4" w:rsidRDefault="008F4FDD" w:rsidP="00B576B4">
      <w:pPr>
        <w:pStyle w:val="a4"/>
        <w:rPr>
          <w:rFonts w:ascii="KFGQPC Uthmanic Script HAFS" w:hAnsi="KFGQPC Uthmanic Script HAFS" w:cs="KFGQPC Uthmanic Script HAFS"/>
          <w:rtl/>
        </w:rPr>
      </w:pPr>
      <w:r>
        <w:rPr>
          <w:rFonts w:ascii="Traditional Arabic" w:hAnsi="Traditional Arabic" w:cs="Traditional Arabic"/>
          <w:rtl/>
        </w:rPr>
        <w:t>﴿</w:t>
      </w:r>
      <w:r w:rsidR="00B576B4">
        <w:rPr>
          <w:rFonts w:ascii="KFGQPC Uthmanic Script HAFS" w:hAnsi="KFGQPC Uthmanic Script HAFS" w:cs="KFGQPC Uthmanic Script HAFS"/>
          <w:rtl/>
        </w:rPr>
        <w:t xml:space="preserve">بَلِ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للَّهُ</w:t>
      </w:r>
      <w:r w:rsidR="00B576B4">
        <w:rPr>
          <w:rFonts w:ascii="KFGQPC Uthmanic Script HAFS" w:hAnsi="KFGQPC Uthmanic Script HAFS" w:cs="KFGQPC Uthmanic Script HAFS"/>
          <w:rtl/>
        </w:rPr>
        <w:t xml:space="preserve"> يَمُنُّ عَلَيۡكُمۡ أَنۡ هَدَىٰكُمۡ لِلۡإِيمَٰنِ</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الحجرات: 17</w:t>
      </w:r>
      <w:r w:rsidRPr="008F4FDD">
        <w:rPr>
          <w:rStyle w:val="Char7"/>
          <w:rFonts w:hint="cs"/>
          <w:rtl/>
        </w:rPr>
        <w:t>]</w:t>
      </w:r>
      <w:r>
        <w:rPr>
          <w:rStyle w:val="Char7"/>
          <w:rFonts w:hint="cs"/>
          <w:rtl/>
        </w:rPr>
        <w:t xml:space="preserve"> </w:t>
      </w:r>
      <w:r w:rsidR="008F4B15" w:rsidRPr="007F1A84">
        <w:rPr>
          <w:rFonts w:hint="cs"/>
          <w:rtl/>
        </w:rPr>
        <w:t>«بلکه خداوند</w:t>
      </w:r>
      <w:r w:rsidR="007C6A2D" w:rsidRPr="007F1A84">
        <w:rPr>
          <w:rFonts w:hint="cs"/>
          <w:rtl/>
        </w:rPr>
        <w:t>،</w:t>
      </w:r>
      <w:r w:rsidR="004F180B" w:rsidRPr="007F1A84">
        <w:rPr>
          <w:rFonts w:hint="cs"/>
          <w:rtl/>
        </w:rPr>
        <w:t xml:space="preserve"> </w:t>
      </w:r>
      <w:r w:rsidR="008F4B15" w:rsidRPr="007F1A84">
        <w:rPr>
          <w:rFonts w:hint="cs"/>
          <w:rtl/>
        </w:rPr>
        <w:t xml:space="preserve">بر شما منت </w:t>
      </w:r>
      <w:r w:rsidR="005E3F23" w:rsidRPr="007F1A84">
        <w:rPr>
          <w:rFonts w:hint="cs"/>
          <w:rtl/>
        </w:rPr>
        <w:t>می‌گ</w:t>
      </w:r>
      <w:r w:rsidR="008F4B15" w:rsidRPr="007F1A84">
        <w:rPr>
          <w:rFonts w:hint="cs"/>
          <w:rtl/>
        </w:rPr>
        <w:t>ذارد که شما را به سوی ایمان هدایت نمود»</w:t>
      </w:r>
      <w:r w:rsidR="0075782A" w:rsidRPr="007F1A84">
        <w:rPr>
          <w:rFonts w:hint="cs"/>
          <w:rtl/>
        </w:rPr>
        <w:t xml:space="preserve">. </w:t>
      </w:r>
    </w:p>
    <w:p w:rsidR="008F4B15" w:rsidRPr="00B576B4" w:rsidRDefault="008F4B15" w:rsidP="00B576B4">
      <w:pPr>
        <w:pStyle w:val="a4"/>
        <w:rPr>
          <w:rFonts w:ascii="KFGQPC Uthmanic Script HAFS" w:hAnsi="KFGQPC Uthmanic Script HAFS" w:cs="KFGQPC Uthmanic Script HAFS"/>
          <w:rtl/>
        </w:rPr>
      </w:pPr>
      <w:r w:rsidRPr="007F1A84">
        <w:rPr>
          <w:rFonts w:hint="cs"/>
          <w:rtl/>
        </w:rPr>
        <w:t>یکی از</w:t>
      </w:r>
      <w:r w:rsidR="00402277" w:rsidRPr="007F1A84">
        <w:rPr>
          <w:rFonts w:hint="cs"/>
          <w:rtl/>
        </w:rPr>
        <w:t xml:space="preserve"> نعمت‌های</w:t>
      </w:r>
      <w:r w:rsidRPr="007F1A84">
        <w:rPr>
          <w:rFonts w:hint="cs"/>
          <w:rtl/>
        </w:rPr>
        <w:t>ی که تنها برای افراد هوشمند قابل درک است</w:t>
      </w:r>
      <w:r w:rsidR="007C6A2D" w:rsidRPr="007F1A84">
        <w:rPr>
          <w:rFonts w:hint="cs"/>
          <w:rtl/>
        </w:rPr>
        <w:t>،</w:t>
      </w:r>
      <w:r w:rsidR="004F180B" w:rsidRPr="007F1A84">
        <w:rPr>
          <w:rFonts w:hint="cs"/>
          <w:rtl/>
        </w:rPr>
        <w:t xml:space="preserve"> </w:t>
      </w:r>
      <w:r w:rsidRPr="007F1A84">
        <w:rPr>
          <w:rFonts w:hint="cs"/>
          <w:rtl/>
        </w:rPr>
        <w:t>اینست که مسلمان</w:t>
      </w:r>
      <w:r w:rsidR="007C6A2D" w:rsidRPr="007F1A84">
        <w:rPr>
          <w:rFonts w:hint="cs"/>
          <w:rtl/>
        </w:rPr>
        <w:t>،</w:t>
      </w:r>
      <w:r w:rsidR="004F180B" w:rsidRPr="007F1A84">
        <w:rPr>
          <w:rFonts w:hint="cs"/>
          <w:rtl/>
        </w:rPr>
        <w:t xml:space="preserve"> </w:t>
      </w:r>
      <w:r w:rsidRPr="007F1A84">
        <w:rPr>
          <w:rFonts w:hint="cs"/>
          <w:rtl/>
        </w:rPr>
        <w:t>به کفار بنگرد و نعمت هدایت و رهیابی خویش به اسلام را به یاد آورد و به این بیندیشد که خداوند</w:t>
      </w:r>
      <w:r w:rsidR="007C6A2D" w:rsidRPr="007F1A84">
        <w:rPr>
          <w:rFonts w:hint="cs"/>
          <w:rtl/>
        </w:rPr>
        <w:t>،</w:t>
      </w:r>
      <w:r w:rsidR="004F180B" w:rsidRPr="007F1A84">
        <w:rPr>
          <w:rFonts w:hint="cs"/>
          <w:rtl/>
        </w:rPr>
        <w:t xml:space="preserve"> </w:t>
      </w:r>
      <w:r w:rsidRPr="007F1A84">
        <w:rPr>
          <w:rFonts w:hint="cs"/>
          <w:rtl/>
        </w:rPr>
        <w:t>او را در جرگه کافران قرار نداده است؛ همان کافرانی که به پروردگارشان کفر ورزیده</w:t>
      </w:r>
      <w:r w:rsidR="007C6A2D" w:rsidRPr="007F1A84">
        <w:rPr>
          <w:rFonts w:hint="cs"/>
          <w:rtl/>
        </w:rPr>
        <w:t>،</w:t>
      </w:r>
      <w:r w:rsidR="004F180B" w:rsidRPr="007F1A84">
        <w:rPr>
          <w:rFonts w:hint="cs"/>
          <w:rtl/>
        </w:rPr>
        <w:t xml:space="preserve"> </w:t>
      </w:r>
      <w:r w:rsidRPr="007F1A84">
        <w:rPr>
          <w:rFonts w:hint="cs"/>
          <w:rtl/>
        </w:rPr>
        <w:t>در برابر او سر کشی کرده و در آیات او راه الحاد و</w:t>
      </w:r>
      <w:r w:rsidR="00787B6E">
        <w:rPr>
          <w:rFonts w:hint="cs"/>
          <w:rtl/>
        </w:rPr>
        <w:t xml:space="preserve"> بی‌</w:t>
      </w:r>
      <w:r w:rsidRPr="007F1A84">
        <w:rPr>
          <w:rFonts w:hint="cs"/>
          <w:rtl/>
        </w:rPr>
        <w:t>دینی را در پیش گرفته</w:t>
      </w:r>
      <w:r w:rsidR="007C6A2D" w:rsidRPr="007F1A84">
        <w:rPr>
          <w:rFonts w:hint="cs"/>
          <w:rtl/>
        </w:rPr>
        <w:t>،</w:t>
      </w:r>
      <w:r w:rsidR="004F180B" w:rsidRPr="007F1A84">
        <w:rPr>
          <w:rFonts w:hint="cs"/>
          <w:rtl/>
        </w:rPr>
        <w:t xml:space="preserve"> </w:t>
      </w:r>
      <w:r w:rsidRPr="007F1A84">
        <w:rPr>
          <w:rFonts w:hint="cs"/>
          <w:rtl/>
        </w:rPr>
        <w:t>صفات او را انکار نموده و با مولا</w:t>
      </w:r>
      <w:r w:rsidR="007C6A2D" w:rsidRPr="007F1A84">
        <w:rPr>
          <w:rFonts w:hint="cs"/>
          <w:rtl/>
        </w:rPr>
        <w:t>،</w:t>
      </w:r>
      <w:r w:rsidR="004F180B" w:rsidRPr="007F1A84">
        <w:rPr>
          <w:rFonts w:hint="cs"/>
          <w:rtl/>
        </w:rPr>
        <w:t xml:space="preserve"> </w:t>
      </w:r>
      <w:r w:rsidRPr="007F1A84">
        <w:rPr>
          <w:rFonts w:hint="cs"/>
          <w:rtl/>
        </w:rPr>
        <w:t>پروردگار</w:t>
      </w:r>
      <w:r w:rsidR="007C6A2D" w:rsidRPr="007F1A84">
        <w:rPr>
          <w:rFonts w:hint="cs"/>
          <w:rtl/>
        </w:rPr>
        <w:t>،</w:t>
      </w:r>
      <w:r w:rsidR="004F180B" w:rsidRPr="007F1A84">
        <w:rPr>
          <w:rFonts w:hint="cs"/>
          <w:rtl/>
        </w:rPr>
        <w:t xml:space="preserve"> </w:t>
      </w:r>
      <w:r w:rsidRPr="007F1A84">
        <w:rPr>
          <w:rFonts w:hint="cs"/>
          <w:rtl/>
        </w:rPr>
        <w:t>آفریننده و روزی دهنده خویش به ستیز برخاسته و پیامبران او را تکذیب نموده و از دستورات او سرپیچی کرده</w:t>
      </w:r>
      <w:r w:rsidR="00C96E34" w:rsidRPr="007F1A84">
        <w:rPr>
          <w:rFonts w:hint="cs"/>
          <w:rtl/>
        </w:rPr>
        <w:t>‌اند.</w:t>
      </w:r>
      <w:r w:rsidR="0075782A" w:rsidRPr="007F1A84">
        <w:rPr>
          <w:rFonts w:hint="cs"/>
          <w:rtl/>
        </w:rPr>
        <w:t xml:space="preserve"> </w:t>
      </w:r>
      <w:r w:rsidRPr="007F1A84">
        <w:rPr>
          <w:rFonts w:hint="cs"/>
          <w:rtl/>
        </w:rPr>
        <w:t>سپس به یاد بیاورد که او</w:t>
      </w:r>
      <w:r w:rsidR="007C6A2D" w:rsidRPr="007F1A84">
        <w:rPr>
          <w:rFonts w:hint="cs"/>
          <w:rtl/>
        </w:rPr>
        <w:t>،</w:t>
      </w:r>
      <w:r w:rsidR="004F180B" w:rsidRPr="007F1A84">
        <w:rPr>
          <w:rFonts w:hint="cs"/>
          <w:rtl/>
        </w:rPr>
        <w:t xml:space="preserve"> </w:t>
      </w:r>
      <w:r w:rsidRPr="007F1A84">
        <w:rPr>
          <w:rFonts w:hint="cs"/>
          <w:rtl/>
        </w:rPr>
        <w:t xml:space="preserve">مسلمان یگانه پرستی است که به خدا و پیامبرانش و روز قیامت ایمان دارد و فرایض و دستورات خدا را ادا </w:t>
      </w:r>
      <w:r w:rsidR="00FB0E09" w:rsidRPr="007F1A84">
        <w:rPr>
          <w:rFonts w:hint="cs"/>
          <w:rtl/>
        </w:rPr>
        <w:t>می‌کن</w:t>
      </w:r>
      <w:r w:rsidRPr="007F1A84">
        <w:rPr>
          <w:rFonts w:hint="cs"/>
          <w:rtl/>
        </w:rPr>
        <w:t>د؛ هرچند که ممکن است گاهی در این زمینه کوتاهی نماید</w:t>
      </w:r>
      <w:r w:rsidR="0075782A" w:rsidRPr="007F1A84">
        <w:rPr>
          <w:rFonts w:hint="cs"/>
          <w:rtl/>
        </w:rPr>
        <w:t xml:space="preserve">. </w:t>
      </w:r>
      <w:r w:rsidRPr="007F1A84">
        <w:rPr>
          <w:rFonts w:hint="cs"/>
          <w:rtl/>
        </w:rPr>
        <w:t>اما باید دانست که این</w:t>
      </w:r>
      <w:r w:rsidR="007C6A2D" w:rsidRPr="007F1A84">
        <w:rPr>
          <w:rFonts w:hint="cs"/>
          <w:rtl/>
        </w:rPr>
        <w:t>،</w:t>
      </w:r>
      <w:r w:rsidR="004F180B" w:rsidRPr="007F1A84">
        <w:rPr>
          <w:rFonts w:hint="cs"/>
          <w:rtl/>
        </w:rPr>
        <w:t xml:space="preserve"> </w:t>
      </w:r>
      <w:r w:rsidRPr="007F1A84">
        <w:rPr>
          <w:rFonts w:hint="cs"/>
          <w:rtl/>
        </w:rPr>
        <w:t>خودش نعمتی است که قیمت آن را ن</w:t>
      </w:r>
      <w:r w:rsidR="00A235EC" w:rsidRPr="007F1A84">
        <w:rPr>
          <w:rFonts w:hint="cs"/>
          <w:rtl/>
        </w:rPr>
        <w:t>می‌تو</w:t>
      </w:r>
      <w:r w:rsidRPr="007F1A84">
        <w:rPr>
          <w:rFonts w:hint="cs"/>
          <w:rtl/>
        </w:rPr>
        <w:t>ان گفت و با پول ارزیابی ن</w:t>
      </w:r>
      <w:r w:rsidR="00DC3730" w:rsidRPr="007F1A84">
        <w:rPr>
          <w:rFonts w:hint="cs"/>
          <w:rtl/>
        </w:rPr>
        <w:t>می‌شو</w:t>
      </w:r>
      <w:r w:rsidRPr="007F1A84">
        <w:rPr>
          <w:rFonts w:hint="cs"/>
          <w:rtl/>
        </w:rPr>
        <w:t>د و فراتر از محاسبه و ارزیابی است و هیچ چیزی</w:t>
      </w:r>
      <w:r w:rsidR="007C6A2D" w:rsidRPr="007F1A84">
        <w:rPr>
          <w:rFonts w:hint="cs"/>
          <w:rtl/>
        </w:rPr>
        <w:t>،</w:t>
      </w:r>
      <w:r w:rsidR="004F180B" w:rsidRPr="007F1A84">
        <w:rPr>
          <w:rFonts w:hint="cs"/>
          <w:rtl/>
        </w:rPr>
        <w:t xml:space="preserve"> </w:t>
      </w:r>
      <w:r w:rsidRPr="007F1A84">
        <w:rPr>
          <w:rFonts w:hint="cs"/>
          <w:rtl/>
        </w:rPr>
        <w:t>شبیه آن نیست</w:t>
      </w:r>
      <w:r w:rsidR="0075782A" w:rsidRPr="007F1A84">
        <w:rPr>
          <w:rFonts w:hint="cs"/>
          <w:rtl/>
        </w:rPr>
        <w:t>.</w:t>
      </w:r>
      <w:r w:rsidR="008F4FDD">
        <w:rPr>
          <w:rFonts w:hint="cs"/>
          <w:rtl/>
        </w:rPr>
        <w:t xml:space="preserve"> </w:t>
      </w:r>
      <w:r w:rsidR="008F4FDD">
        <w:rPr>
          <w:rFonts w:ascii="Traditional Arabic" w:hAnsi="Traditional Arabic" w:cs="Traditional Arabic"/>
          <w:rtl/>
        </w:rPr>
        <w:t>﴿</w:t>
      </w:r>
      <w:r w:rsidR="00B576B4">
        <w:rPr>
          <w:rFonts w:ascii="KFGQPC Uthmanic Script HAFS" w:hAnsi="KFGQPC Uthmanic Script HAFS" w:cs="KFGQPC Uthmanic Script HAFS" w:hint="eastAsia"/>
          <w:rtl/>
        </w:rPr>
        <w:t>أَفَمَن</w:t>
      </w:r>
      <w:r w:rsidR="00B576B4">
        <w:rPr>
          <w:rFonts w:ascii="KFGQPC Uthmanic Script HAFS" w:hAnsi="KFGQPC Uthmanic Script HAFS" w:cs="KFGQPC Uthmanic Script HAFS"/>
          <w:rtl/>
        </w:rPr>
        <w:t xml:space="preserve"> كَانَ مُؤۡمِنٗا كَمَن كَانَ فَاسِقٗاۚ لَّا يَسۡتَوُ</w:t>
      </w:r>
      <w:r w:rsidR="00B576B4">
        <w:rPr>
          <w:rFonts w:ascii="KFGQPC Uthmanic Script HAFS" w:hAnsi="KFGQPC Uthmanic Script HAFS" w:cs="KFGQPC Uthmanic Script HAFS" w:hint="cs"/>
          <w:rtl/>
        </w:rPr>
        <w:t>ۥ</w:t>
      </w:r>
      <w:r w:rsidR="00B576B4">
        <w:rPr>
          <w:rFonts w:ascii="KFGQPC Uthmanic Script HAFS" w:hAnsi="KFGQPC Uthmanic Script HAFS" w:cs="KFGQPC Uthmanic Script HAFS" w:hint="eastAsia"/>
          <w:rtl/>
        </w:rPr>
        <w:t>نَ</w:t>
      </w:r>
      <w:r w:rsidR="00B576B4">
        <w:rPr>
          <w:rFonts w:ascii="KFGQPC Uthmanic Script HAFS" w:hAnsi="KFGQPC Uthmanic Script HAFS" w:cs="KFGQPC Uthmanic Script HAFS"/>
          <w:rtl/>
        </w:rPr>
        <w:t xml:space="preserve"> ١٨</w:t>
      </w:r>
      <w:r w:rsidR="008F4FDD">
        <w:rPr>
          <w:rFonts w:ascii="Traditional Arabic" w:hAnsi="Traditional Arabic" w:cs="Traditional Arabic"/>
          <w:rtl/>
        </w:rPr>
        <w:t>﴾</w:t>
      </w:r>
      <w:r w:rsidR="008F4FDD">
        <w:rPr>
          <w:rFonts w:hint="cs"/>
          <w:rtl/>
        </w:rPr>
        <w:t xml:space="preserve"> </w:t>
      </w:r>
      <w:r w:rsidR="008F4FDD" w:rsidRPr="008F4FDD">
        <w:rPr>
          <w:rStyle w:val="Char7"/>
          <w:rFonts w:hint="cs"/>
          <w:rtl/>
        </w:rPr>
        <w:t>[</w:t>
      </w:r>
      <w:r w:rsidR="008F4FDD">
        <w:rPr>
          <w:rStyle w:val="Char7"/>
          <w:rFonts w:hint="cs"/>
          <w:rtl/>
        </w:rPr>
        <w:t>السجدة: 18</w:t>
      </w:r>
      <w:r w:rsidR="008F4FDD" w:rsidRPr="008F4FDD">
        <w:rPr>
          <w:rStyle w:val="Char7"/>
          <w:rFonts w:hint="cs"/>
          <w:rtl/>
        </w:rPr>
        <w:t>]</w:t>
      </w:r>
      <w:r w:rsidR="0075782A" w:rsidRPr="007F1A84">
        <w:rPr>
          <w:rFonts w:hint="cs"/>
          <w:rtl/>
        </w:rPr>
        <w:t xml:space="preserve"> </w:t>
      </w:r>
      <w:r w:rsidRPr="007F1A84">
        <w:rPr>
          <w:rFonts w:hint="cs"/>
          <w:rtl/>
        </w:rPr>
        <w:t>«آیا کسی که مؤمن است</w:t>
      </w:r>
      <w:r w:rsidR="007C6A2D" w:rsidRPr="007F1A84">
        <w:rPr>
          <w:rFonts w:hint="cs"/>
          <w:rtl/>
        </w:rPr>
        <w:t>،</w:t>
      </w:r>
      <w:r w:rsidR="004F180B" w:rsidRPr="007F1A84">
        <w:rPr>
          <w:rFonts w:hint="cs"/>
          <w:rtl/>
        </w:rPr>
        <w:t xml:space="preserve"> </w:t>
      </w:r>
      <w:r w:rsidRPr="007F1A84">
        <w:rPr>
          <w:rFonts w:hint="cs"/>
          <w:rtl/>
        </w:rPr>
        <w:t xml:space="preserve">مانند کسی است که فاسق </w:t>
      </w:r>
      <w:r w:rsidR="00A235EC" w:rsidRPr="007F1A84">
        <w:rPr>
          <w:rFonts w:hint="cs"/>
          <w:rtl/>
        </w:rPr>
        <w:t>می‌با</w:t>
      </w:r>
      <w:r w:rsidRPr="007F1A84">
        <w:rPr>
          <w:rFonts w:hint="cs"/>
          <w:rtl/>
        </w:rPr>
        <w:t>شد؟ نه</w:t>
      </w:r>
      <w:r w:rsidR="007C6A2D" w:rsidRPr="007F1A84">
        <w:rPr>
          <w:rFonts w:hint="cs"/>
          <w:rtl/>
        </w:rPr>
        <w:t>،</w:t>
      </w:r>
      <w:r w:rsidR="004F180B" w:rsidRPr="007F1A84">
        <w:rPr>
          <w:rFonts w:hint="cs"/>
          <w:rtl/>
        </w:rPr>
        <w:t xml:space="preserve"> </w:t>
      </w:r>
      <w:r w:rsidRPr="007F1A84">
        <w:rPr>
          <w:rFonts w:hint="cs"/>
          <w:rtl/>
        </w:rPr>
        <w:t>قطعاًبرابر نیستند»</w:t>
      </w:r>
      <w:r w:rsidR="0075782A" w:rsidRPr="007F1A84">
        <w:rPr>
          <w:rFonts w:hint="cs"/>
          <w:rtl/>
        </w:rPr>
        <w:t xml:space="preserve">. </w:t>
      </w:r>
    </w:p>
    <w:p w:rsidR="008F4B15" w:rsidRPr="00A557FB" w:rsidRDefault="008F4B15" w:rsidP="007F1A84">
      <w:pPr>
        <w:pStyle w:val="a4"/>
        <w:rPr>
          <w:rtl/>
          <w:lang w:bidi="fa-IR"/>
        </w:rPr>
      </w:pPr>
      <w:r w:rsidRPr="007F1A84">
        <w:rPr>
          <w:rFonts w:hint="cs"/>
          <w:rtl/>
        </w:rPr>
        <w:t>برخی از مفسران نوشته</w:t>
      </w:r>
      <w:r w:rsidR="00822A7F" w:rsidRPr="007F1A84">
        <w:rPr>
          <w:rFonts w:hint="cs"/>
          <w:rtl/>
        </w:rPr>
        <w:t>‌اند:</w:t>
      </w:r>
      <w:r w:rsidR="0075782A" w:rsidRPr="007F1A84">
        <w:rPr>
          <w:rFonts w:hint="cs"/>
          <w:rtl/>
        </w:rPr>
        <w:t xml:space="preserve"> </w:t>
      </w:r>
      <w:r w:rsidRPr="007F1A84">
        <w:rPr>
          <w:rFonts w:hint="cs"/>
          <w:rtl/>
        </w:rPr>
        <w:t>یکی از</w:t>
      </w:r>
      <w:r w:rsidR="00402277" w:rsidRPr="007F1A84">
        <w:rPr>
          <w:rFonts w:hint="cs"/>
          <w:rtl/>
        </w:rPr>
        <w:t xml:space="preserve"> نعمت‌های</w:t>
      </w:r>
      <w:r w:rsidRPr="007F1A84">
        <w:rPr>
          <w:rFonts w:hint="cs"/>
          <w:rtl/>
        </w:rPr>
        <w:t xml:space="preserve"> اهل بهشت</w:t>
      </w:r>
      <w:r w:rsidR="007C6A2D" w:rsidRPr="007F1A84">
        <w:rPr>
          <w:rFonts w:hint="cs"/>
          <w:rtl/>
        </w:rPr>
        <w:t>،</w:t>
      </w:r>
      <w:r w:rsidR="004F180B" w:rsidRPr="007F1A84">
        <w:rPr>
          <w:rFonts w:hint="cs"/>
          <w:rtl/>
        </w:rPr>
        <w:t xml:space="preserve"> </w:t>
      </w:r>
      <w:r w:rsidRPr="007F1A84">
        <w:rPr>
          <w:rFonts w:hint="cs"/>
          <w:rtl/>
        </w:rPr>
        <w:t xml:space="preserve">اینست که به دوزخیان نگاه </w:t>
      </w:r>
      <w:r w:rsidR="00FB0E09" w:rsidRPr="007F1A84">
        <w:rPr>
          <w:rFonts w:hint="cs"/>
          <w:rtl/>
        </w:rPr>
        <w:t>می‌کن</w:t>
      </w:r>
      <w:r w:rsidRPr="007F1A84">
        <w:rPr>
          <w:rFonts w:hint="cs"/>
          <w:rtl/>
        </w:rPr>
        <w:t>ند و آنگاه پروردگارشان را به خاطر</w:t>
      </w:r>
      <w:r w:rsidR="00402277" w:rsidRPr="007F1A84">
        <w:rPr>
          <w:rFonts w:hint="cs"/>
          <w:rtl/>
        </w:rPr>
        <w:t xml:space="preserve"> نعمت‌های</w:t>
      </w:r>
      <w:r w:rsidRPr="007F1A84">
        <w:rPr>
          <w:rFonts w:hint="cs"/>
          <w:rtl/>
        </w:rPr>
        <w:t>ی که به آنها داده</w:t>
      </w:r>
      <w:r w:rsidR="007C6A2D" w:rsidRPr="007F1A84">
        <w:rPr>
          <w:rFonts w:hint="cs"/>
          <w:rtl/>
        </w:rPr>
        <w:t>،</w:t>
      </w:r>
      <w:r w:rsidR="004F180B" w:rsidRPr="007F1A84">
        <w:rPr>
          <w:rFonts w:hint="cs"/>
          <w:rtl/>
        </w:rPr>
        <w:t xml:space="preserve"> </w:t>
      </w:r>
      <w:r w:rsidRPr="007F1A84">
        <w:rPr>
          <w:rFonts w:hint="cs"/>
          <w:rtl/>
        </w:rPr>
        <w:t xml:space="preserve">سپاس </w:t>
      </w:r>
      <w:r w:rsidR="005E3F23" w:rsidRPr="007F1A84">
        <w:rPr>
          <w:rFonts w:hint="cs"/>
          <w:rtl/>
        </w:rPr>
        <w:t>می‌گ</w:t>
      </w:r>
      <w:r w:rsidRPr="007F1A84">
        <w:rPr>
          <w:rFonts w:hint="cs"/>
          <w:rtl/>
        </w:rPr>
        <w:t xml:space="preserve">زارند؛ آری! هر چیز با ضد و مخالفش مشخص و شناخته </w:t>
      </w:r>
      <w:r w:rsidR="005E3F23" w:rsidRPr="007F1A84">
        <w:rPr>
          <w:rFonts w:hint="cs"/>
          <w:rtl/>
        </w:rPr>
        <w:t>می‌گ</w:t>
      </w:r>
      <w:r w:rsidRPr="007F1A84">
        <w:rPr>
          <w:rFonts w:hint="cs"/>
          <w:rtl/>
        </w:rPr>
        <w:t>ردد»</w:t>
      </w:r>
      <w:r w:rsidR="0075782A" w:rsidRPr="007F1A84">
        <w:rPr>
          <w:rFonts w:hint="cs"/>
          <w:rtl/>
        </w:rPr>
        <w:t xml:space="preserve">. </w:t>
      </w:r>
    </w:p>
    <w:p w:rsidR="008F4B15" w:rsidRPr="007E350B" w:rsidRDefault="008F4B15" w:rsidP="004A7237">
      <w:pPr>
        <w:pStyle w:val="a"/>
        <w:rPr>
          <w:rtl/>
        </w:rPr>
      </w:pPr>
      <w:bookmarkStart w:id="264" w:name="_Toc275546766"/>
      <w:bookmarkStart w:id="265" w:name="_Toc420959378"/>
      <w:r w:rsidRPr="007E350B">
        <w:rPr>
          <w:rFonts w:hint="cs"/>
          <w:rtl/>
        </w:rPr>
        <w:t>نکته</w:t>
      </w:r>
      <w:bookmarkEnd w:id="264"/>
      <w:bookmarkEnd w:id="265"/>
    </w:p>
    <w:p w:rsidR="008F4B15" w:rsidRPr="007F1A84" w:rsidRDefault="008F4B15" w:rsidP="007F1A84">
      <w:pPr>
        <w:pStyle w:val="a4"/>
        <w:rPr>
          <w:rtl/>
        </w:rPr>
      </w:pPr>
      <w:r w:rsidRPr="007F1A84">
        <w:rPr>
          <w:rFonts w:hint="cs"/>
          <w:rtl/>
        </w:rPr>
        <w:t>لا إله إلا الله یعنی هیچ معبود به حقی جز خداوند متعال نیست</w:t>
      </w:r>
      <w:r w:rsidR="0075782A" w:rsidRPr="007F1A84">
        <w:rPr>
          <w:rFonts w:hint="cs"/>
          <w:rtl/>
        </w:rPr>
        <w:t xml:space="preserve">. </w:t>
      </w:r>
      <w:r w:rsidRPr="007F1A84">
        <w:rPr>
          <w:rFonts w:hint="cs"/>
          <w:rtl/>
        </w:rPr>
        <w:t>زیرا در صفات الوهیت که صفات کمالند</w:t>
      </w:r>
      <w:r w:rsidR="007C6A2D" w:rsidRPr="007F1A84">
        <w:rPr>
          <w:rFonts w:hint="cs"/>
          <w:rtl/>
        </w:rPr>
        <w:t>،</w:t>
      </w:r>
      <w:r w:rsidR="004F180B" w:rsidRPr="007F1A84">
        <w:rPr>
          <w:rFonts w:hint="cs"/>
          <w:rtl/>
        </w:rPr>
        <w:t xml:space="preserve"> </w:t>
      </w:r>
      <w:r w:rsidRPr="007F1A84">
        <w:rPr>
          <w:rFonts w:hint="cs"/>
          <w:rtl/>
        </w:rPr>
        <w:t>یگانه و یکتاست</w:t>
      </w:r>
      <w:r w:rsidR="0075782A" w:rsidRPr="007F1A84">
        <w:rPr>
          <w:rFonts w:hint="cs"/>
          <w:rtl/>
        </w:rPr>
        <w:t xml:space="preserve">. </w:t>
      </w:r>
      <w:r w:rsidRPr="007F1A84">
        <w:rPr>
          <w:rFonts w:hint="cs"/>
          <w:rtl/>
        </w:rPr>
        <w:t>روح و سرّ این کلمه</w:t>
      </w:r>
      <w:r w:rsidR="007C6A2D" w:rsidRPr="007F1A84">
        <w:rPr>
          <w:rFonts w:hint="cs"/>
          <w:rtl/>
        </w:rPr>
        <w:t>،</w:t>
      </w:r>
      <w:r w:rsidR="004F180B" w:rsidRPr="007F1A84">
        <w:rPr>
          <w:rFonts w:hint="cs"/>
          <w:rtl/>
        </w:rPr>
        <w:t xml:space="preserve"> </w:t>
      </w:r>
      <w:r w:rsidRPr="007F1A84">
        <w:rPr>
          <w:rFonts w:hint="cs"/>
          <w:rtl/>
        </w:rPr>
        <w:t>این است که خداوند تبارک و تعالی را در محبت</w:t>
      </w:r>
      <w:r w:rsidR="007C6A2D" w:rsidRPr="007F1A84">
        <w:rPr>
          <w:rFonts w:hint="cs"/>
          <w:rtl/>
        </w:rPr>
        <w:t>،</w:t>
      </w:r>
      <w:r w:rsidR="004F180B" w:rsidRPr="007F1A84">
        <w:rPr>
          <w:rFonts w:hint="cs"/>
          <w:rtl/>
        </w:rPr>
        <w:t xml:space="preserve"> </w:t>
      </w:r>
      <w:r w:rsidRPr="007F1A84">
        <w:rPr>
          <w:rFonts w:hint="cs"/>
          <w:rtl/>
        </w:rPr>
        <w:t>بزرگداشت و تعظیم</w:t>
      </w:r>
      <w:r w:rsidR="007C6A2D" w:rsidRPr="007F1A84">
        <w:rPr>
          <w:rFonts w:hint="cs"/>
          <w:rtl/>
        </w:rPr>
        <w:t>،</w:t>
      </w:r>
      <w:r w:rsidR="004F180B" w:rsidRPr="007F1A84">
        <w:rPr>
          <w:rFonts w:hint="cs"/>
          <w:rtl/>
        </w:rPr>
        <w:t xml:space="preserve"> </w:t>
      </w:r>
      <w:r w:rsidRPr="007F1A84">
        <w:rPr>
          <w:rFonts w:hint="cs"/>
          <w:rtl/>
        </w:rPr>
        <w:t>ترس و امید</w:t>
      </w:r>
      <w:r w:rsidR="007C6A2D" w:rsidRPr="007F1A84">
        <w:rPr>
          <w:rFonts w:hint="cs"/>
          <w:rtl/>
        </w:rPr>
        <w:t>،</w:t>
      </w:r>
      <w:r w:rsidR="004F180B" w:rsidRPr="007F1A84">
        <w:rPr>
          <w:rFonts w:hint="cs"/>
          <w:rtl/>
        </w:rPr>
        <w:t xml:space="preserve"> </w:t>
      </w:r>
      <w:r w:rsidRPr="007F1A84">
        <w:rPr>
          <w:rFonts w:hint="cs"/>
          <w:rtl/>
        </w:rPr>
        <w:t>توکل و رجوع و نیز در امید به او و هراس از او</w:t>
      </w:r>
      <w:r w:rsidR="007C6A2D" w:rsidRPr="007F1A84">
        <w:rPr>
          <w:rFonts w:hint="cs"/>
          <w:rtl/>
        </w:rPr>
        <w:t>،</w:t>
      </w:r>
      <w:r w:rsidR="004F180B" w:rsidRPr="007F1A84">
        <w:rPr>
          <w:rFonts w:hint="cs"/>
          <w:rtl/>
        </w:rPr>
        <w:t xml:space="preserve"> </w:t>
      </w:r>
      <w:r w:rsidRPr="007F1A84">
        <w:rPr>
          <w:rFonts w:hint="cs"/>
          <w:rtl/>
        </w:rPr>
        <w:t>یگانه بدانیم؛ پس به کسی جز او نباید محبت داشت و محبت به دیگران</w:t>
      </w:r>
      <w:r w:rsidR="007C6A2D" w:rsidRPr="007F1A84">
        <w:rPr>
          <w:rFonts w:hint="cs"/>
          <w:rtl/>
        </w:rPr>
        <w:t>،</w:t>
      </w:r>
      <w:r w:rsidR="004F180B" w:rsidRPr="007F1A84">
        <w:rPr>
          <w:rFonts w:hint="cs"/>
          <w:rtl/>
        </w:rPr>
        <w:t xml:space="preserve"> </w:t>
      </w:r>
      <w:r w:rsidRPr="007F1A84">
        <w:rPr>
          <w:rFonts w:hint="cs"/>
          <w:rtl/>
        </w:rPr>
        <w:t xml:space="preserve">تابع و پیرو محبت او </w:t>
      </w:r>
      <w:r w:rsidR="00A235EC" w:rsidRPr="007F1A84">
        <w:rPr>
          <w:rFonts w:hint="cs"/>
          <w:rtl/>
        </w:rPr>
        <w:t>می‌با</w:t>
      </w:r>
      <w:r w:rsidRPr="007F1A84">
        <w:rPr>
          <w:rFonts w:hint="cs"/>
          <w:rtl/>
        </w:rPr>
        <w:t>شد و وسیله ایست برای آنکه محبت او بیشتر گردد؛ نباید از کسی جز او ترسید و به کسی جز او امید بست؛ نباید بر غیر او توکل نمود</w:t>
      </w:r>
      <w:r w:rsidR="0075782A" w:rsidRPr="007F1A84">
        <w:rPr>
          <w:rFonts w:hint="cs"/>
          <w:rtl/>
        </w:rPr>
        <w:t xml:space="preserve">. </w:t>
      </w:r>
      <w:r w:rsidRPr="007F1A84">
        <w:rPr>
          <w:rFonts w:hint="cs"/>
          <w:rtl/>
        </w:rPr>
        <w:t xml:space="preserve">فقط به اسم او سوگند یاد </w:t>
      </w:r>
      <w:r w:rsidR="00DC3730" w:rsidRPr="007F1A84">
        <w:rPr>
          <w:rFonts w:hint="cs"/>
          <w:rtl/>
        </w:rPr>
        <w:t>می‌شو</w:t>
      </w:r>
      <w:r w:rsidRPr="007F1A84">
        <w:rPr>
          <w:rFonts w:hint="cs"/>
          <w:rtl/>
        </w:rPr>
        <w:t xml:space="preserve">د و تنها به سوی او بازگشت و توبه </w:t>
      </w:r>
      <w:r w:rsidR="005E3F23" w:rsidRPr="007F1A84">
        <w:rPr>
          <w:rFonts w:hint="cs"/>
          <w:rtl/>
        </w:rPr>
        <w:t>می‌گ</w:t>
      </w:r>
      <w:r w:rsidRPr="007F1A84">
        <w:rPr>
          <w:rFonts w:hint="cs"/>
          <w:rtl/>
        </w:rPr>
        <w:t xml:space="preserve">ردد؛ تنها فرمان او اطاعت </w:t>
      </w:r>
      <w:r w:rsidR="00DC3730" w:rsidRPr="007F1A84">
        <w:rPr>
          <w:rFonts w:hint="cs"/>
          <w:rtl/>
        </w:rPr>
        <w:t>می‌شو</w:t>
      </w:r>
      <w:r w:rsidRPr="007F1A84">
        <w:rPr>
          <w:rFonts w:hint="cs"/>
          <w:rtl/>
        </w:rPr>
        <w:t>د و در</w:t>
      </w:r>
      <w:r w:rsidR="00922A1A" w:rsidRPr="007F1A84">
        <w:rPr>
          <w:rFonts w:hint="cs"/>
          <w:rtl/>
        </w:rPr>
        <w:t xml:space="preserve"> سختی‌ها</w:t>
      </w:r>
      <w:r w:rsidRPr="007F1A84">
        <w:rPr>
          <w:rFonts w:hint="cs"/>
          <w:rtl/>
        </w:rPr>
        <w:t xml:space="preserve"> فقط از او به فریادخواهی </w:t>
      </w:r>
      <w:r w:rsidR="005E3F23" w:rsidRPr="007F1A84">
        <w:rPr>
          <w:rFonts w:hint="cs"/>
          <w:rtl/>
        </w:rPr>
        <w:t>می‌گ</w:t>
      </w:r>
      <w:r w:rsidRPr="007F1A84">
        <w:rPr>
          <w:rFonts w:hint="cs"/>
          <w:rtl/>
        </w:rPr>
        <w:t>ردد</w:t>
      </w:r>
      <w:r w:rsidR="0075782A" w:rsidRPr="007F1A84">
        <w:rPr>
          <w:rFonts w:hint="cs"/>
          <w:rtl/>
        </w:rPr>
        <w:t xml:space="preserve">. </w:t>
      </w:r>
      <w:r w:rsidRPr="007F1A84">
        <w:rPr>
          <w:rFonts w:hint="cs"/>
          <w:rtl/>
        </w:rPr>
        <w:t>نباید به کسی جز او پناه برد و برای کسی جز او سجده نمود</w:t>
      </w:r>
      <w:r w:rsidR="0075782A" w:rsidRPr="007F1A84">
        <w:rPr>
          <w:rFonts w:hint="cs"/>
          <w:rtl/>
        </w:rPr>
        <w:t xml:space="preserve">. </w:t>
      </w:r>
      <w:r w:rsidRPr="007F1A84">
        <w:rPr>
          <w:rFonts w:hint="cs"/>
          <w:rtl/>
        </w:rPr>
        <w:t>حیوانات</w:t>
      </w:r>
      <w:r w:rsidR="007C6A2D" w:rsidRPr="007F1A84">
        <w:rPr>
          <w:rFonts w:hint="cs"/>
          <w:rtl/>
        </w:rPr>
        <w:t>،</w:t>
      </w:r>
      <w:r w:rsidR="004F180B" w:rsidRPr="007F1A84">
        <w:rPr>
          <w:rFonts w:hint="cs"/>
          <w:rtl/>
        </w:rPr>
        <w:t xml:space="preserve"> </w:t>
      </w:r>
      <w:r w:rsidRPr="007F1A84">
        <w:rPr>
          <w:rFonts w:hint="cs"/>
          <w:rtl/>
        </w:rPr>
        <w:t xml:space="preserve">فقط به اسم او سر بریده </w:t>
      </w:r>
      <w:r w:rsidR="00DC3730" w:rsidRPr="007F1A84">
        <w:rPr>
          <w:rFonts w:hint="cs"/>
          <w:rtl/>
        </w:rPr>
        <w:t>می‌شو</w:t>
      </w:r>
      <w:r w:rsidRPr="007F1A84">
        <w:rPr>
          <w:rFonts w:hint="cs"/>
          <w:rtl/>
        </w:rPr>
        <w:t>ند و همه</w:t>
      </w:r>
      <w:r w:rsidR="00822A7F" w:rsidRPr="007F1A84">
        <w:rPr>
          <w:rFonts w:hint="cs"/>
          <w:rtl/>
        </w:rPr>
        <w:t xml:space="preserve"> این‌ها </w:t>
      </w:r>
      <w:r w:rsidRPr="007F1A84">
        <w:rPr>
          <w:rFonts w:hint="cs"/>
          <w:rtl/>
        </w:rPr>
        <w:t xml:space="preserve">در یک جمله خلاصه </w:t>
      </w:r>
      <w:r w:rsidR="00DC3730" w:rsidRPr="007F1A84">
        <w:rPr>
          <w:rFonts w:hint="cs"/>
          <w:rtl/>
        </w:rPr>
        <w:t>می‌شو</w:t>
      </w:r>
      <w:r w:rsidRPr="007F1A84">
        <w:rPr>
          <w:rFonts w:hint="cs"/>
          <w:rtl/>
        </w:rPr>
        <w:t>د و آن</w:t>
      </w:r>
      <w:r w:rsidR="007C6A2D" w:rsidRPr="007F1A84">
        <w:rPr>
          <w:rFonts w:hint="cs"/>
          <w:rtl/>
        </w:rPr>
        <w:t>،</w:t>
      </w:r>
      <w:r w:rsidR="004F180B" w:rsidRPr="007F1A84">
        <w:rPr>
          <w:rFonts w:hint="cs"/>
          <w:rtl/>
        </w:rPr>
        <w:t xml:space="preserve"> </w:t>
      </w:r>
      <w:r w:rsidRPr="007F1A84">
        <w:rPr>
          <w:rFonts w:hint="cs"/>
          <w:rtl/>
        </w:rPr>
        <w:t>اینکه</w:t>
      </w:r>
      <w:r w:rsidR="0075782A" w:rsidRPr="007F1A84">
        <w:rPr>
          <w:rFonts w:hint="cs"/>
          <w:rtl/>
        </w:rPr>
        <w:t xml:space="preserve">: </w:t>
      </w:r>
      <w:r w:rsidRPr="007F1A84">
        <w:rPr>
          <w:rFonts w:hint="cs"/>
          <w:rtl/>
        </w:rPr>
        <w:t>جز او کسی مورد پرستش قرار ن</w:t>
      </w:r>
      <w:r w:rsidR="005E3F23" w:rsidRPr="007F1A84">
        <w:rPr>
          <w:rFonts w:hint="cs"/>
          <w:rtl/>
        </w:rPr>
        <w:t>می‌گ</w:t>
      </w:r>
      <w:r w:rsidRPr="007F1A84">
        <w:rPr>
          <w:rFonts w:hint="cs"/>
          <w:rtl/>
        </w:rPr>
        <w:t>یرد و انواع عبادات</w:t>
      </w:r>
      <w:r w:rsidR="007C6A2D" w:rsidRPr="007F1A84">
        <w:rPr>
          <w:rFonts w:hint="cs"/>
          <w:rtl/>
        </w:rPr>
        <w:t>،</w:t>
      </w:r>
      <w:r w:rsidR="004F180B" w:rsidRPr="007F1A84">
        <w:rPr>
          <w:rFonts w:hint="cs"/>
          <w:rtl/>
        </w:rPr>
        <w:t xml:space="preserve"> </w:t>
      </w:r>
      <w:r w:rsidRPr="007F1A84">
        <w:rPr>
          <w:rFonts w:hint="cs"/>
          <w:rtl/>
        </w:rPr>
        <w:t xml:space="preserve">فقط برای او انجام </w:t>
      </w:r>
      <w:r w:rsidR="00DC3730" w:rsidRPr="007F1A84">
        <w:rPr>
          <w:rFonts w:hint="cs"/>
          <w:rtl/>
        </w:rPr>
        <w:t>می‌شو</w:t>
      </w:r>
      <w:r w:rsidRPr="007F1A84">
        <w:rPr>
          <w:rFonts w:hint="cs"/>
          <w:rtl/>
        </w:rPr>
        <w:t>ند</w:t>
      </w:r>
      <w:r w:rsidR="0075782A" w:rsidRPr="007F1A84">
        <w:rPr>
          <w:rFonts w:hint="cs"/>
          <w:rtl/>
        </w:rPr>
        <w:t xml:space="preserve">. </w:t>
      </w:r>
    </w:p>
    <w:p w:rsidR="008F4B15" w:rsidRPr="007E350B" w:rsidRDefault="008F4B15" w:rsidP="004A7237">
      <w:pPr>
        <w:pStyle w:val="a"/>
        <w:rPr>
          <w:rtl/>
        </w:rPr>
      </w:pPr>
      <w:bookmarkStart w:id="266" w:name="_Toc275546767"/>
      <w:bookmarkStart w:id="267" w:name="_Toc420959379"/>
      <w:r>
        <w:rPr>
          <w:rFonts w:hint="cs"/>
          <w:rtl/>
        </w:rPr>
        <w:t>هر گاه به مصیبتی گرفتار شدی</w:t>
      </w:r>
      <w:r w:rsidRPr="007E350B">
        <w:rPr>
          <w:rFonts w:hint="cs"/>
          <w:rtl/>
        </w:rPr>
        <w:t>،</w:t>
      </w:r>
      <w:r>
        <w:rPr>
          <w:rFonts w:hint="cs"/>
          <w:rtl/>
        </w:rPr>
        <w:t xml:space="preserve"> </w:t>
      </w:r>
      <w:r w:rsidRPr="007E350B">
        <w:rPr>
          <w:rFonts w:hint="cs"/>
          <w:rtl/>
        </w:rPr>
        <w:t>غم مخور؛</w:t>
      </w:r>
      <w:r>
        <w:rPr>
          <w:rFonts w:hint="cs"/>
          <w:rtl/>
        </w:rPr>
        <w:t xml:space="preserve"> چون </w:t>
      </w:r>
      <w:r>
        <w:rPr>
          <w:rtl/>
        </w:rPr>
        <w:br/>
      </w:r>
      <w:r>
        <w:rPr>
          <w:rFonts w:hint="cs"/>
          <w:rtl/>
        </w:rPr>
        <w:t xml:space="preserve">مصیبت، </w:t>
      </w:r>
      <w:r w:rsidRPr="004A7237">
        <w:rPr>
          <w:rFonts w:hint="cs"/>
          <w:rtl/>
        </w:rPr>
        <w:t>ن</w:t>
      </w:r>
      <w:r w:rsidR="00A235EC">
        <w:rPr>
          <w:rFonts w:hint="cs"/>
          <w:rtl/>
        </w:rPr>
        <w:t>می‌تو</w:t>
      </w:r>
      <w:r w:rsidRPr="007E350B">
        <w:rPr>
          <w:rFonts w:hint="cs"/>
          <w:rtl/>
        </w:rPr>
        <w:t>اند مانع پیشرفت تو شود</w:t>
      </w:r>
      <w:bookmarkEnd w:id="266"/>
      <w:bookmarkEnd w:id="267"/>
    </w:p>
    <w:p w:rsidR="008F4B15" w:rsidRPr="007F1A84" w:rsidRDefault="008F4B15" w:rsidP="007F1A84">
      <w:pPr>
        <w:pStyle w:val="a4"/>
        <w:rPr>
          <w:rtl/>
        </w:rPr>
      </w:pPr>
      <w:r w:rsidRPr="007F1A84">
        <w:rPr>
          <w:rFonts w:hint="cs"/>
          <w:rtl/>
        </w:rPr>
        <w:t>در ضمیمه روزنامه عکاظ شماره 10262 تاریخ 7/4/1415 با نابینایی به نام محمود بن محمد مدنی مصاحبه شده است؛ او با چشم دیگران</w:t>
      </w:r>
      <w:r w:rsidR="001522A1" w:rsidRPr="007F1A84">
        <w:rPr>
          <w:rFonts w:hint="cs"/>
          <w:rtl/>
        </w:rPr>
        <w:t xml:space="preserve"> کتاب‌های</w:t>
      </w:r>
      <w:r w:rsidRPr="007F1A84">
        <w:rPr>
          <w:rFonts w:hint="cs"/>
          <w:rtl/>
        </w:rPr>
        <w:t xml:space="preserve"> ادبی را خوانده است واز دیگران درخواست نموده تا</w:t>
      </w:r>
      <w:r w:rsidR="001522A1" w:rsidRPr="007F1A84">
        <w:rPr>
          <w:rFonts w:hint="cs"/>
          <w:rtl/>
        </w:rPr>
        <w:t xml:space="preserve"> کتاب‌های</w:t>
      </w:r>
      <w:r w:rsidRPr="007F1A84">
        <w:rPr>
          <w:rFonts w:hint="cs"/>
          <w:rtl/>
        </w:rPr>
        <w:t xml:space="preserve"> تاریخ</w:t>
      </w:r>
      <w:r w:rsidR="007C6A2D" w:rsidRPr="007F1A84">
        <w:rPr>
          <w:rFonts w:hint="cs"/>
          <w:rtl/>
        </w:rPr>
        <w:t>،</w:t>
      </w:r>
      <w:r w:rsidR="004F180B" w:rsidRPr="007F1A84">
        <w:rPr>
          <w:rFonts w:hint="cs"/>
          <w:rtl/>
        </w:rPr>
        <w:t xml:space="preserve"> </w:t>
      </w:r>
      <w:r w:rsidRPr="007F1A84">
        <w:rPr>
          <w:rFonts w:hint="cs"/>
          <w:rtl/>
        </w:rPr>
        <w:t>مجله</w:t>
      </w:r>
      <w:r w:rsidR="001522A1" w:rsidRPr="007F1A84">
        <w:rPr>
          <w:rFonts w:hint="cs"/>
          <w:rtl/>
        </w:rPr>
        <w:t>‌ها،</w:t>
      </w:r>
      <w:r w:rsidR="004F180B" w:rsidRPr="007F1A84">
        <w:rPr>
          <w:rFonts w:hint="cs"/>
          <w:rtl/>
        </w:rPr>
        <w:t xml:space="preserve"> </w:t>
      </w:r>
      <w:r w:rsidRPr="007F1A84">
        <w:rPr>
          <w:rFonts w:hint="cs"/>
          <w:rtl/>
        </w:rPr>
        <w:t>نشریه</w:t>
      </w:r>
      <w:r w:rsidR="00B53612" w:rsidRPr="007F1A84">
        <w:rPr>
          <w:rFonts w:hint="cs"/>
          <w:rtl/>
        </w:rPr>
        <w:t xml:space="preserve">‌ها </w:t>
      </w:r>
      <w:r w:rsidRPr="007F1A84">
        <w:rPr>
          <w:rFonts w:hint="cs"/>
          <w:rtl/>
        </w:rPr>
        <w:t>و روزنامه</w:t>
      </w:r>
      <w:r w:rsidR="00B53612" w:rsidRPr="007F1A84">
        <w:rPr>
          <w:rFonts w:hint="cs"/>
          <w:rtl/>
        </w:rPr>
        <w:t xml:space="preserve">‌ها </w:t>
      </w:r>
      <w:r w:rsidRPr="007F1A84">
        <w:rPr>
          <w:rFonts w:hint="cs"/>
          <w:rtl/>
        </w:rPr>
        <w:t xml:space="preserve">را بخوانند و خودش گوش فرا </w:t>
      </w:r>
      <w:r w:rsidR="00BB0072" w:rsidRPr="007F1A84">
        <w:rPr>
          <w:rFonts w:hint="cs"/>
          <w:rtl/>
        </w:rPr>
        <w:t>می‌دا</w:t>
      </w:r>
      <w:r w:rsidRPr="007F1A84">
        <w:rPr>
          <w:rFonts w:hint="cs"/>
          <w:rtl/>
        </w:rPr>
        <w:t xml:space="preserve">ده و گاهی تا ساعت 3 بامداد در کنار یکی از دوستان خود </w:t>
      </w:r>
      <w:r w:rsidR="00391FFB" w:rsidRPr="007F1A84">
        <w:rPr>
          <w:rFonts w:hint="cs"/>
          <w:rtl/>
        </w:rPr>
        <w:t>می‌نش</w:t>
      </w:r>
      <w:r w:rsidRPr="007F1A84">
        <w:rPr>
          <w:rFonts w:hint="cs"/>
          <w:rtl/>
        </w:rPr>
        <w:t>سته و به کتابها گوش</w:t>
      </w:r>
      <w:r w:rsidR="00922A1A" w:rsidRPr="007F1A84">
        <w:rPr>
          <w:rFonts w:hint="cs"/>
          <w:rtl/>
        </w:rPr>
        <w:t xml:space="preserve"> می‌</w:t>
      </w:r>
      <w:r w:rsidRPr="007F1A84">
        <w:rPr>
          <w:rFonts w:hint="cs"/>
          <w:rtl/>
        </w:rPr>
        <w:t>سپرده است تا اینکه به مرجعی در ادبیات</w:t>
      </w:r>
      <w:r w:rsidR="007C6A2D" w:rsidRPr="007F1A84">
        <w:rPr>
          <w:rFonts w:hint="cs"/>
          <w:rtl/>
        </w:rPr>
        <w:t>،</w:t>
      </w:r>
      <w:r w:rsidR="004F180B" w:rsidRPr="007F1A84">
        <w:rPr>
          <w:rFonts w:hint="cs"/>
          <w:rtl/>
        </w:rPr>
        <w:t xml:space="preserve"> </w:t>
      </w:r>
      <w:r w:rsidRPr="007F1A84">
        <w:rPr>
          <w:rFonts w:hint="cs"/>
          <w:rtl/>
        </w:rPr>
        <w:t>نکته گویی و نقل مطالب و داده</w:t>
      </w:r>
      <w:r w:rsidR="00B53612" w:rsidRPr="007F1A84">
        <w:rPr>
          <w:rFonts w:hint="cs"/>
          <w:rtl/>
        </w:rPr>
        <w:t xml:space="preserve">‌های </w:t>
      </w:r>
      <w:r w:rsidRPr="007F1A84">
        <w:rPr>
          <w:rFonts w:hint="cs"/>
          <w:rtl/>
        </w:rPr>
        <w:t>ادبی و تاریخی تبدیل شده است</w:t>
      </w:r>
      <w:r w:rsidR="0075782A" w:rsidRPr="007F1A84">
        <w:rPr>
          <w:rFonts w:hint="cs"/>
          <w:rtl/>
        </w:rPr>
        <w:t xml:space="preserve">. </w:t>
      </w:r>
    </w:p>
    <w:p w:rsidR="007F1A84" w:rsidRDefault="008F4B15" w:rsidP="007F1A84">
      <w:pPr>
        <w:pStyle w:val="a4"/>
        <w:rPr>
          <w:rtl/>
        </w:rPr>
      </w:pPr>
      <w:r w:rsidRPr="007F1A84">
        <w:rPr>
          <w:rFonts w:hint="cs"/>
          <w:rtl/>
        </w:rPr>
        <w:t>مصطفی امین در ستون اندیشه نشریه الشرق الاوسط</w:t>
      </w:r>
      <w:r w:rsidR="007C6A2D" w:rsidRPr="007F1A84">
        <w:rPr>
          <w:rFonts w:hint="cs"/>
          <w:rtl/>
        </w:rPr>
        <w:t>،</w:t>
      </w:r>
      <w:r w:rsidR="004F180B" w:rsidRPr="007F1A84">
        <w:rPr>
          <w:rFonts w:hint="cs"/>
          <w:rtl/>
        </w:rPr>
        <w:t xml:space="preserve"> </w:t>
      </w:r>
      <w:r w:rsidRPr="007F1A84">
        <w:rPr>
          <w:rFonts w:hint="cs"/>
          <w:rtl/>
        </w:rPr>
        <w:t>نوشته است</w:t>
      </w:r>
      <w:r w:rsidR="0075782A" w:rsidRPr="007F1A84">
        <w:rPr>
          <w:rFonts w:hint="cs"/>
          <w:rtl/>
        </w:rPr>
        <w:t xml:space="preserve">: </w:t>
      </w:r>
      <w:r w:rsidRPr="007F1A84">
        <w:rPr>
          <w:rFonts w:hint="cs"/>
          <w:rtl/>
        </w:rPr>
        <w:t>پنج دقیقه صبر کردن برای رهایی از توطئه توطئه گران و ستم ستمگران و سرکشان</w:t>
      </w:r>
      <w:r w:rsidR="007C6A2D" w:rsidRPr="007F1A84">
        <w:rPr>
          <w:rFonts w:hint="cs"/>
          <w:rtl/>
        </w:rPr>
        <w:t>،</w:t>
      </w:r>
      <w:r w:rsidR="004F180B" w:rsidRPr="007F1A84">
        <w:rPr>
          <w:rFonts w:hint="cs"/>
          <w:rtl/>
        </w:rPr>
        <w:t xml:space="preserve"> </w:t>
      </w:r>
      <w:r w:rsidRPr="007F1A84">
        <w:rPr>
          <w:rFonts w:hint="cs"/>
          <w:rtl/>
        </w:rPr>
        <w:t>کافی است</w:t>
      </w:r>
      <w:r w:rsidR="0075782A" w:rsidRPr="007F1A84">
        <w:rPr>
          <w:rFonts w:hint="cs"/>
          <w:rtl/>
        </w:rPr>
        <w:t xml:space="preserve">. </w:t>
      </w:r>
      <w:r w:rsidRPr="007F1A84">
        <w:rPr>
          <w:rFonts w:hint="cs"/>
          <w:rtl/>
        </w:rPr>
        <w:t xml:space="preserve">روزی شلاق از دست ستمگران </w:t>
      </w:r>
      <w:r w:rsidR="0075782A" w:rsidRPr="007F1A84">
        <w:rPr>
          <w:rFonts w:hint="cs"/>
          <w:rtl/>
        </w:rPr>
        <w:t>می‌افت</w:t>
      </w:r>
      <w:r w:rsidRPr="007F1A84">
        <w:rPr>
          <w:rFonts w:hint="cs"/>
          <w:rtl/>
        </w:rPr>
        <w:t>د</w:t>
      </w:r>
      <w:r w:rsidR="007C6A2D" w:rsidRPr="007F1A84">
        <w:rPr>
          <w:rFonts w:hint="cs"/>
          <w:rtl/>
        </w:rPr>
        <w:t>،</w:t>
      </w:r>
      <w:r w:rsidR="004F180B" w:rsidRPr="007F1A84">
        <w:rPr>
          <w:rFonts w:hint="cs"/>
          <w:rtl/>
        </w:rPr>
        <w:t xml:space="preserve"> </w:t>
      </w:r>
      <w:r w:rsidRPr="007F1A84">
        <w:rPr>
          <w:rFonts w:hint="cs"/>
          <w:rtl/>
        </w:rPr>
        <w:t xml:space="preserve">زنجیرها </w:t>
      </w:r>
      <w:r w:rsidR="004322D8" w:rsidRPr="007F1A84">
        <w:rPr>
          <w:rFonts w:hint="cs"/>
          <w:rtl/>
        </w:rPr>
        <w:t>می‌شک</w:t>
      </w:r>
      <w:r w:rsidRPr="007F1A84">
        <w:rPr>
          <w:rFonts w:hint="cs"/>
          <w:rtl/>
        </w:rPr>
        <w:t>نند و زندانی</w:t>
      </w:r>
      <w:r w:rsidR="007C6A2D" w:rsidRPr="007F1A84">
        <w:rPr>
          <w:rFonts w:hint="cs"/>
          <w:rtl/>
        </w:rPr>
        <w:t>،</w:t>
      </w:r>
      <w:r w:rsidR="004F180B" w:rsidRPr="007F1A84">
        <w:rPr>
          <w:rFonts w:hint="cs"/>
          <w:rtl/>
        </w:rPr>
        <w:t xml:space="preserve"> </w:t>
      </w:r>
      <w:r w:rsidRPr="007F1A84">
        <w:rPr>
          <w:rFonts w:hint="cs"/>
          <w:rtl/>
        </w:rPr>
        <w:t xml:space="preserve">آزاد </w:t>
      </w:r>
      <w:r w:rsidR="00DC3730" w:rsidRPr="007F1A84">
        <w:rPr>
          <w:rFonts w:hint="cs"/>
          <w:rtl/>
        </w:rPr>
        <w:t>می‌شو</w:t>
      </w:r>
      <w:r w:rsidRPr="007F1A84">
        <w:rPr>
          <w:rFonts w:hint="cs"/>
          <w:rtl/>
        </w:rPr>
        <w:t>د و تاریکی</w:t>
      </w:r>
      <w:r w:rsidR="007C6A2D" w:rsidRPr="007F1A84">
        <w:rPr>
          <w:rFonts w:hint="cs"/>
          <w:rtl/>
        </w:rPr>
        <w:t>،</w:t>
      </w:r>
      <w:r w:rsidR="004F180B" w:rsidRPr="007F1A84">
        <w:rPr>
          <w:rFonts w:hint="cs"/>
          <w:rtl/>
        </w:rPr>
        <w:t xml:space="preserve"> </w:t>
      </w:r>
      <w:r w:rsidRPr="007F1A84">
        <w:rPr>
          <w:rFonts w:hint="cs"/>
          <w:rtl/>
        </w:rPr>
        <w:t>رخت بر</w:t>
      </w:r>
      <w:r w:rsidR="00922A1A" w:rsidRPr="007F1A84">
        <w:rPr>
          <w:rFonts w:hint="cs"/>
          <w:rtl/>
        </w:rPr>
        <w:t xml:space="preserve"> می‌</w:t>
      </w:r>
      <w:r w:rsidRPr="007F1A84">
        <w:rPr>
          <w:rFonts w:hint="cs"/>
          <w:rtl/>
        </w:rPr>
        <w:t>بندند؛ اما باید صبر کرد و منتظر بود</w:t>
      </w:r>
      <w:r w:rsidR="0075782A" w:rsidRPr="007F1A84">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7F1A84" w:rsidRPr="00525B3A" w:rsidTr="008C723A">
        <w:trPr>
          <w:jc w:val="center"/>
        </w:trPr>
        <w:tc>
          <w:tcPr>
            <w:tcW w:w="3145" w:type="dxa"/>
            <w:shd w:val="clear" w:color="auto" w:fill="auto"/>
          </w:tcPr>
          <w:p w:rsidR="007F1A84" w:rsidRPr="007F1A84" w:rsidRDefault="007F1A84" w:rsidP="007F1A84">
            <w:pPr>
              <w:pStyle w:val="a5"/>
              <w:ind w:firstLine="0"/>
              <w:jc w:val="lowKashida"/>
              <w:rPr>
                <w:sz w:val="2"/>
                <w:szCs w:val="2"/>
                <w:rtl/>
              </w:rPr>
            </w:pPr>
            <w:r w:rsidRPr="00790DA1">
              <w:rPr>
                <w:rtl/>
              </w:rPr>
              <w:t>ولرب نازلـة یضیـق بها الفتی</w:t>
            </w:r>
            <w:r>
              <w:rPr>
                <w:rFonts w:hint="cs"/>
                <w:rtl/>
              </w:rPr>
              <w:br/>
            </w:r>
          </w:p>
        </w:tc>
        <w:tc>
          <w:tcPr>
            <w:tcW w:w="709" w:type="dxa"/>
            <w:shd w:val="clear" w:color="auto" w:fill="auto"/>
          </w:tcPr>
          <w:p w:rsidR="007F1A84" w:rsidRPr="00525B3A" w:rsidRDefault="007F1A84" w:rsidP="007F1A84">
            <w:pPr>
              <w:pStyle w:val="a5"/>
              <w:jc w:val="lowKashida"/>
              <w:rPr>
                <w:rtl/>
              </w:rPr>
            </w:pPr>
          </w:p>
        </w:tc>
        <w:tc>
          <w:tcPr>
            <w:tcW w:w="3287" w:type="dxa"/>
            <w:shd w:val="clear" w:color="auto" w:fill="auto"/>
          </w:tcPr>
          <w:p w:rsidR="007F1A84" w:rsidRPr="007F1A84" w:rsidRDefault="007F1A84" w:rsidP="007F1A84">
            <w:pPr>
              <w:pStyle w:val="a5"/>
              <w:ind w:firstLine="0"/>
              <w:jc w:val="lowKashida"/>
              <w:rPr>
                <w:sz w:val="2"/>
                <w:szCs w:val="2"/>
                <w:rtl/>
              </w:rPr>
            </w:pPr>
            <w:r w:rsidRPr="00790DA1">
              <w:rPr>
                <w:rtl/>
              </w:rPr>
              <w:t>ذرعاً وعند الله منهـا المخـرج</w:t>
            </w:r>
            <w:r>
              <w:rPr>
                <w:rFonts w:hint="cs"/>
                <w:rtl/>
              </w:rPr>
              <w:br/>
            </w:r>
          </w:p>
        </w:tc>
      </w:tr>
    </w:tbl>
    <w:p w:rsidR="008F4B15" w:rsidRPr="007F1A84" w:rsidRDefault="0075782A" w:rsidP="007F1A84">
      <w:pPr>
        <w:pStyle w:val="a4"/>
        <w:rPr>
          <w:rtl/>
        </w:rPr>
      </w:pPr>
      <w:r>
        <w:rPr>
          <w:rFonts w:hint="cs"/>
          <w:rtl/>
          <w:lang w:bidi="fa-IR"/>
        </w:rPr>
        <w:t xml:space="preserve"> </w:t>
      </w:r>
      <w:r w:rsidR="008F4B15" w:rsidRPr="007F1A84">
        <w:rPr>
          <w:rFonts w:hint="cs"/>
          <w:rtl/>
        </w:rPr>
        <w:t xml:space="preserve">«چه بسا بلاهایی که انسان را به تنگ </w:t>
      </w:r>
      <w:r w:rsidR="00310BD5" w:rsidRPr="007F1A84">
        <w:rPr>
          <w:rFonts w:hint="cs"/>
          <w:rtl/>
        </w:rPr>
        <w:t>می‌آور</w:t>
      </w:r>
      <w:r w:rsidR="008F4B15" w:rsidRPr="007F1A84">
        <w:rPr>
          <w:rFonts w:hint="cs"/>
          <w:rtl/>
        </w:rPr>
        <w:t>د</w:t>
      </w:r>
      <w:r w:rsidR="007C6A2D" w:rsidRPr="007F1A84">
        <w:rPr>
          <w:rFonts w:hint="cs"/>
          <w:rtl/>
        </w:rPr>
        <w:t>،</w:t>
      </w:r>
      <w:r w:rsidR="004F180B" w:rsidRPr="007F1A84">
        <w:rPr>
          <w:rFonts w:hint="cs"/>
          <w:rtl/>
        </w:rPr>
        <w:t xml:space="preserve"> </w:t>
      </w:r>
      <w:r w:rsidR="008F4B15" w:rsidRPr="007F1A84">
        <w:rPr>
          <w:rFonts w:hint="cs"/>
          <w:rtl/>
        </w:rPr>
        <w:t>اما نزد خداوند</w:t>
      </w:r>
      <w:r w:rsidR="007C6A2D" w:rsidRPr="007F1A84">
        <w:rPr>
          <w:rFonts w:hint="cs"/>
          <w:rtl/>
        </w:rPr>
        <w:t>،</w:t>
      </w:r>
      <w:r w:rsidR="004F180B" w:rsidRPr="007F1A84">
        <w:rPr>
          <w:rFonts w:hint="cs"/>
          <w:rtl/>
        </w:rPr>
        <w:t xml:space="preserve"> </w:t>
      </w:r>
      <w:r w:rsidR="008F4B15" w:rsidRPr="007F1A84">
        <w:rPr>
          <w:rFonts w:hint="cs"/>
          <w:rtl/>
        </w:rPr>
        <w:t>راه برون رفتی از بلایا وجود دارد»</w:t>
      </w:r>
      <w:r w:rsidRPr="007F1A84">
        <w:rPr>
          <w:rFonts w:hint="cs"/>
          <w:rtl/>
        </w:rPr>
        <w:t xml:space="preserve">. </w:t>
      </w:r>
    </w:p>
    <w:p w:rsidR="008F4B15" w:rsidRPr="00B576B4" w:rsidRDefault="008F4B15" w:rsidP="00B576B4">
      <w:pPr>
        <w:pStyle w:val="a4"/>
        <w:rPr>
          <w:rFonts w:ascii="KFGQPC Uthmanic Script HAFS" w:hAnsi="KFGQPC Uthmanic Script HAFS" w:cs="KFGQPC Uthmanic Script HAFS"/>
          <w:rtl/>
        </w:rPr>
      </w:pPr>
      <w:r w:rsidRPr="007F1A84">
        <w:rPr>
          <w:rFonts w:hint="cs"/>
          <w:rtl/>
        </w:rPr>
        <w:t>در ریاض با مفتی آلبانی ملاقات کردم؛ کمونیست</w:t>
      </w:r>
      <w:r w:rsidR="007F1A84">
        <w:rPr>
          <w:rFonts w:hint="eastAsia"/>
          <w:rtl/>
        </w:rPr>
        <w:t>‌</w:t>
      </w:r>
      <w:r w:rsidRPr="007F1A84">
        <w:rPr>
          <w:rFonts w:hint="cs"/>
          <w:rtl/>
        </w:rPr>
        <w:t>های آلبانی</w:t>
      </w:r>
      <w:r w:rsidR="007C6A2D" w:rsidRPr="007F1A84">
        <w:rPr>
          <w:rFonts w:hint="cs"/>
          <w:rtl/>
        </w:rPr>
        <w:t>،</w:t>
      </w:r>
      <w:r w:rsidR="004F180B" w:rsidRPr="007F1A84">
        <w:rPr>
          <w:rFonts w:hint="cs"/>
          <w:rtl/>
        </w:rPr>
        <w:t xml:space="preserve"> </w:t>
      </w:r>
      <w:r w:rsidRPr="007F1A84">
        <w:rPr>
          <w:rFonts w:hint="cs"/>
          <w:rtl/>
        </w:rPr>
        <w:t>او را بیست سال با اعمال شاقه زندانی و شکنجه کرده بودند</w:t>
      </w:r>
      <w:r w:rsidR="0075782A" w:rsidRPr="007F1A84">
        <w:rPr>
          <w:rFonts w:hint="cs"/>
          <w:rtl/>
        </w:rPr>
        <w:t xml:space="preserve">. </w:t>
      </w:r>
      <w:r w:rsidRPr="007F1A84">
        <w:rPr>
          <w:rFonts w:hint="cs"/>
          <w:rtl/>
        </w:rPr>
        <w:t>او در تاریکی و گرسنگی و مشقت بسر بوده و ناگزیر در گوشه دستشویی</w:t>
      </w:r>
      <w:r w:rsidR="007C6A2D" w:rsidRPr="007F1A84">
        <w:rPr>
          <w:rFonts w:hint="cs"/>
          <w:rtl/>
        </w:rPr>
        <w:t>،</w:t>
      </w:r>
      <w:r w:rsidR="004F180B" w:rsidRPr="007F1A84">
        <w:rPr>
          <w:rFonts w:hint="cs"/>
          <w:rtl/>
        </w:rPr>
        <w:t xml:space="preserve"> </w:t>
      </w:r>
      <w:r w:rsidRPr="007F1A84">
        <w:rPr>
          <w:rFonts w:hint="cs"/>
          <w:rtl/>
        </w:rPr>
        <w:t xml:space="preserve">نمازهای پنجگانه را </w:t>
      </w:r>
      <w:r w:rsidR="0056151E" w:rsidRPr="007F1A84">
        <w:rPr>
          <w:rFonts w:hint="cs"/>
          <w:rtl/>
        </w:rPr>
        <w:t>می‌خو</w:t>
      </w:r>
      <w:r w:rsidRPr="007F1A84">
        <w:rPr>
          <w:rFonts w:hint="cs"/>
          <w:rtl/>
        </w:rPr>
        <w:t>انده است</w:t>
      </w:r>
      <w:r w:rsidR="0075782A" w:rsidRPr="007F1A84">
        <w:rPr>
          <w:rFonts w:hint="cs"/>
          <w:rtl/>
        </w:rPr>
        <w:t xml:space="preserve">. </w:t>
      </w:r>
      <w:r w:rsidRPr="007F1A84">
        <w:rPr>
          <w:rFonts w:hint="cs"/>
          <w:rtl/>
        </w:rPr>
        <w:t>با این حال شکیبایی ورزیده و آزاد شده است</w:t>
      </w:r>
      <w:r w:rsidR="0075782A" w:rsidRPr="007F1A84">
        <w:rPr>
          <w:rFonts w:hint="cs"/>
          <w:rtl/>
        </w:rPr>
        <w:t>:</w:t>
      </w:r>
      <w:r w:rsidR="008F4FDD">
        <w:rPr>
          <w:rFonts w:hint="cs"/>
          <w:rtl/>
        </w:rPr>
        <w:t xml:space="preserve"> </w:t>
      </w:r>
      <w:r w:rsidR="008F4FDD">
        <w:rPr>
          <w:rFonts w:ascii="Traditional Arabic" w:hAnsi="Traditional Arabic" w:cs="Traditional Arabic"/>
          <w:rtl/>
        </w:rPr>
        <w:t>﴿</w:t>
      </w:r>
      <w:r w:rsidR="00B576B4">
        <w:rPr>
          <w:rFonts w:ascii="KFGQPC Uthmanic Script HAFS" w:hAnsi="KFGQPC Uthmanic Script HAFS" w:cs="KFGQPC Uthmanic Script HAFS" w:hint="eastAsia"/>
          <w:rtl/>
        </w:rPr>
        <w:t>فَ</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نقَلَبُواْ</w:t>
      </w:r>
      <w:r w:rsidR="00B576B4">
        <w:rPr>
          <w:rFonts w:ascii="KFGQPC Uthmanic Script HAFS" w:hAnsi="KFGQPC Uthmanic Script HAFS" w:cs="KFGQPC Uthmanic Script HAFS"/>
          <w:rtl/>
        </w:rPr>
        <w:t xml:space="preserve"> بِنِعۡمَةٖ مِّنَ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للَّهِ</w:t>
      </w:r>
      <w:r w:rsidR="00B576B4">
        <w:rPr>
          <w:rFonts w:ascii="KFGQPC Uthmanic Script HAFS" w:hAnsi="KFGQPC Uthmanic Script HAFS" w:cs="KFGQPC Uthmanic Script HAFS"/>
          <w:rtl/>
        </w:rPr>
        <w:t xml:space="preserve"> وَفَضۡلٖ</w:t>
      </w:r>
      <w:r w:rsidR="008F4FDD">
        <w:rPr>
          <w:rFonts w:ascii="Traditional Arabic" w:hAnsi="Traditional Arabic" w:cs="Traditional Arabic"/>
          <w:rtl/>
        </w:rPr>
        <w:t>﴾</w:t>
      </w:r>
      <w:r w:rsidR="008F4FDD">
        <w:rPr>
          <w:rFonts w:hint="cs"/>
          <w:rtl/>
        </w:rPr>
        <w:t xml:space="preserve"> </w:t>
      </w:r>
      <w:r w:rsidR="008F4FDD" w:rsidRPr="008F4FDD">
        <w:rPr>
          <w:rStyle w:val="Char7"/>
          <w:rFonts w:hint="cs"/>
          <w:rtl/>
        </w:rPr>
        <w:t>[</w:t>
      </w:r>
      <w:r w:rsidR="008F4FDD">
        <w:rPr>
          <w:rStyle w:val="Char7"/>
          <w:rFonts w:hint="cs"/>
          <w:rtl/>
        </w:rPr>
        <w:t>آل عمران: 174</w:t>
      </w:r>
      <w:r w:rsidR="008F4FDD" w:rsidRPr="008F4FDD">
        <w:rPr>
          <w:rStyle w:val="Char7"/>
          <w:rFonts w:hint="cs"/>
          <w:rtl/>
        </w:rPr>
        <w:t>]</w:t>
      </w:r>
      <w:r w:rsidR="0075782A" w:rsidRPr="007F1A84">
        <w:rPr>
          <w:rFonts w:hint="cs"/>
          <w:rtl/>
        </w:rPr>
        <w:t xml:space="preserve"> </w:t>
      </w:r>
      <w:r w:rsidRPr="007F1A84">
        <w:rPr>
          <w:rFonts w:hint="cs"/>
          <w:rtl/>
        </w:rPr>
        <w:t>«پس وضعیت آنان با نعمت و فضل خدا دگرگون شد»</w:t>
      </w:r>
      <w:r w:rsidR="0075782A" w:rsidRPr="007F1A84">
        <w:rPr>
          <w:rFonts w:hint="cs"/>
          <w:rtl/>
        </w:rPr>
        <w:t xml:space="preserve">. </w:t>
      </w:r>
    </w:p>
    <w:p w:rsidR="008F4B15" w:rsidRPr="00B576B4" w:rsidRDefault="008F4B15" w:rsidP="00B576B4">
      <w:pPr>
        <w:pStyle w:val="a4"/>
        <w:rPr>
          <w:rFonts w:ascii="KFGQPC Uthmanic Script HAFS" w:hAnsi="KFGQPC Uthmanic Script HAFS" w:cs="KFGQPC Uthmanic Script HAFS"/>
          <w:rtl/>
        </w:rPr>
      </w:pPr>
      <w:r w:rsidRPr="007F1A84">
        <w:rPr>
          <w:rFonts w:hint="cs"/>
          <w:rtl/>
        </w:rPr>
        <w:t>نلسون ماندلا رهبر آفریقای جنوبی بیست و هفت سال را در زندان گذراند</w:t>
      </w:r>
      <w:r w:rsidR="0075782A" w:rsidRPr="007F1A84">
        <w:rPr>
          <w:rFonts w:hint="cs"/>
          <w:rtl/>
        </w:rPr>
        <w:t xml:space="preserve">. </w:t>
      </w:r>
      <w:r w:rsidRPr="007F1A84">
        <w:rPr>
          <w:rFonts w:hint="cs"/>
          <w:rtl/>
        </w:rPr>
        <w:t>او</w:t>
      </w:r>
      <w:r w:rsidR="007C6A2D" w:rsidRPr="007F1A84">
        <w:rPr>
          <w:rFonts w:hint="cs"/>
          <w:rtl/>
        </w:rPr>
        <w:t>،</w:t>
      </w:r>
      <w:r w:rsidR="004F180B" w:rsidRPr="007F1A84">
        <w:rPr>
          <w:rFonts w:hint="cs"/>
          <w:rtl/>
        </w:rPr>
        <w:t xml:space="preserve"> </w:t>
      </w:r>
      <w:r w:rsidRPr="007F1A84">
        <w:rPr>
          <w:rFonts w:hint="cs"/>
          <w:rtl/>
        </w:rPr>
        <w:t xml:space="preserve">ندای آزادی ملتش را از زیر سلطه استبداد و ستم سر </w:t>
      </w:r>
      <w:r w:rsidR="00BB0072" w:rsidRPr="007F1A84">
        <w:rPr>
          <w:rFonts w:hint="cs"/>
          <w:rtl/>
        </w:rPr>
        <w:t>می‌دا</w:t>
      </w:r>
      <w:r w:rsidRPr="007F1A84">
        <w:rPr>
          <w:rFonts w:hint="cs"/>
          <w:rtl/>
        </w:rPr>
        <w:t xml:space="preserve">د و هدفش را پیوسته و با پشتکار دنبال </w:t>
      </w:r>
      <w:r w:rsidR="004F180B" w:rsidRPr="007F1A84">
        <w:rPr>
          <w:rFonts w:hint="cs"/>
          <w:rtl/>
        </w:rPr>
        <w:t>می‌کر</w:t>
      </w:r>
      <w:r w:rsidRPr="007F1A84">
        <w:rPr>
          <w:rFonts w:hint="cs"/>
          <w:rtl/>
        </w:rPr>
        <w:t>د تا اینکه به هدف دنیوی خود رسید؛</w:t>
      </w:r>
      <w:r w:rsidR="008F4FDD">
        <w:rPr>
          <w:rFonts w:hint="cs"/>
          <w:rtl/>
        </w:rPr>
        <w:t xml:space="preserve"> </w:t>
      </w:r>
      <w:r w:rsidR="008F4FDD">
        <w:rPr>
          <w:rFonts w:ascii="Traditional Arabic" w:hAnsi="Traditional Arabic" w:cs="Traditional Arabic"/>
          <w:rtl/>
        </w:rPr>
        <w:t>﴿</w:t>
      </w:r>
      <w:r w:rsidR="00B576B4">
        <w:rPr>
          <w:rFonts w:ascii="KFGQPC Uthmanic Script HAFS" w:hAnsi="KFGQPC Uthmanic Script HAFS" w:cs="KFGQPC Uthmanic Script HAFS"/>
          <w:rtl/>
        </w:rPr>
        <w:t>نُوَفِّ إِلَيۡهِمۡ أَعۡمَٰلَهُمۡ فِيهَا</w:t>
      </w:r>
      <w:r w:rsidR="008F4FDD">
        <w:rPr>
          <w:rFonts w:ascii="Traditional Arabic" w:hAnsi="Traditional Arabic" w:cs="Traditional Arabic"/>
          <w:rtl/>
        </w:rPr>
        <w:t>﴾</w:t>
      </w:r>
      <w:r w:rsidR="008F4FDD">
        <w:rPr>
          <w:rFonts w:hint="cs"/>
          <w:rtl/>
        </w:rPr>
        <w:t xml:space="preserve"> </w:t>
      </w:r>
      <w:r w:rsidR="008F4FDD" w:rsidRPr="008F4FDD">
        <w:rPr>
          <w:rStyle w:val="Char7"/>
          <w:rFonts w:hint="cs"/>
          <w:rtl/>
        </w:rPr>
        <w:t>[</w:t>
      </w:r>
      <w:r w:rsidR="008F4FDD">
        <w:rPr>
          <w:rStyle w:val="Char7"/>
          <w:rFonts w:hint="cs"/>
          <w:rtl/>
        </w:rPr>
        <w:t>هود: 15</w:t>
      </w:r>
      <w:r w:rsidR="008F4FDD" w:rsidRPr="008F4FDD">
        <w:rPr>
          <w:rStyle w:val="Char7"/>
          <w:rFonts w:hint="cs"/>
          <w:rtl/>
        </w:rPr>
        <w:t>]</w:t>
      </w:r>
      <w:r w:rsidRPr="007F1A84">
        <w:rPr>
          <w:rFonts w:hint="cs"/>
          <w:rtl/>
        </w:rPr>
        <w:t xml:space="preserve"> «ما</w:t>
      </w:r>
      <w:r w:rsidR="007C6A2D" w:rsidRPr="007F1A84">
        <w:rPr>
          <w:rFonts w:hint="cs"/>
          <w:rtl/>
        </w:rPr>
        <w:t>،</w:t>
      </w:r>
      <w:r w:rsidR="004F180B" w:rsidRPr="007F1A84">
        <w:rPr>
          <w:rFonts w:hint="cs"/>
          <w:rtl/>
        </w:rPr>
        <w:t xml:space="preserve"> </w:t>
      </w:r>
      <w:r w:rsidRPr="007F1A84">
        <w:rPr>
          <w:rFonts w:hint="cs"/>
          <w:rtl/>
        </w:rPr>
        <w:t>نتیجه کارهایشان را در دنیا</w:t>
      </w:r>
      <w:r w:rsidR="007C6A2D" w:rsidRPr="007F1A84">
        <w:rPr>
          <w:rFonts w:hint="cs"/>
          <w:rtl/>
        </w:rPr>
        <w:t>،</w:t>
      </w:r>
      <w:r w:rsidR="004F180B" w:rsidRPr="007F1A84">
        <w:rPr>
          <w:rFonts w:hint="cs"/>
          <w:rtl/>
        </w:rPr>
        <w:t xml:space="preserve"> </w:t>
      </w:r>
      <w:r w:rsidRPr="007F1A84">
        <w:rPr>
          <w:rFonts w:hint="cs"/>
          <w:rtl/>
        </w:rPr>
        <w:t xml:space="preserve">به تمام و کمال به آنها </w:t>
      </w:r>
      <w:r w:rsidR="00BB0072" w:rsidRPr="007F1A84">
        <w:rPr>
          <w:rFonts w:hint="cs"/>
          <w:rtl/>
        </w:rPr>
        <w:t>می‌ده</w:t>
      </w:r>
      <w:r w:rsidRPr="007F1A84">
        <w:rPr>
          <w:rFonts w:hint="cs"/>
          <w:rtl/>
        </w:rPr>
        <w:t>یم»</w:t>
      </w:r>
      <w:r w:rsidR="008F4FDD">
        <w:rPr>
          <w:rFonts w:hint="cs"/>
          <w:rtl/>
        </w:rPr>
        <w:t>.</w:t>
      </w:r>
    </w:p>
    <w:p w:rsidR="008F4B15" w:rsidRPr="00B576B4" w:rsidRDefault="008F4FDD" w:rsidP="00B576B4">
      <w:pPr>
        <w:pStyle w:val="a4"/>
        <w:rPr>
          <w:rFonts w:ascii="KFGQPC Uthmanic Script HAFS" w:hAnsi="KFGQPC Uthmanic Script HAFS" w:cs="KFGQPC Uthmanic Script HAFS"/>
          <w:rtl/>
        </w:rPr>
      </w:pPr>
      <w:r>
        <w:rPr>
          <w:rFonts w:ascii="Traditional Arabic" w:hAnsi="Traditional Arabic" w:cs="Traditional Arabic"/>
          <w:rtl/>
        </w:rPr>
        <w:t>﴿</w:t>
      </w:r>
      <w:r w:rsidR="00B576B4">
        <w:rPr>
          <w:rFonts w:ascii="KFGQPC Uthmanic Script HAFS" w:hAnsi="KFGQPC Uthmanic Script HAFS" w:cs="KFGQPC Uthmanic Script HAFS"/>
          <w:rtl/>
        </w:rPr>
        <w:t xml:space="preserve">إِن تَكُونُواْ تَأۡلَمُونَ فَإِنَّهُمۡ يَأۡلَمُونَ كَمَا تَأۡلَمُونَۖ وَتَرۡجُونَ مِنَ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للَّهِ</w:t>
      </w:r>
      <w:r w:rsidR="00B576B4">
        <w:rPr>
          <w:rFonts w:ascii="KFGQPC Uthmanic Script HAFS" w:hAnsi="KFGQPC Uthmanic Script HAFS" w:cs="KFGQPC Uthmanic Script HAFS"/>
          <w:rtl/>
        </w:rPr>
        <w:t xml:space="preserve"> مَا لَا يَرۡجُونَۗ</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النساء:104</w:t>
      </w:r>
      <w:r w:rsidRPr="008F4FDD">
        <w:rPr>
          <w:rStyle w:val="Char7"/>
          <w:rFonts w:hint="cs"/>
          <w:rtl/>
        </w:rPr>
        <w:t>]</w:t>
      </w:r>
      <w:r>
        <w:rPr>
          <w:rStyle w:val="Char7"/>
          <w:rFonts w:hint="cs"/>
          <w:rtl/>
        </w:rPr>
        <w:t xml:space="preserve"> </w:t>
      </w:r>
      <w:r w:rsidR="008F4B15" w:rsidRPr="007F1A84">
        <w:rPr>
          <w:rFonts w:hint="cs"/>
          <w:rtl/>
        </w:rPr>
        <w:t xml:space="preserve">«اگر شما دردمند و آزرده </w:t>
      </w:r>
      <w:r w:rsidR="00DC3730" w:rsidRPr="007F1A84">
        <w:rPr>
          <w:rFonts w:hint="cs"/>
          <w:rtl/>
        </w:rPr>
        <w:t>می‌شو</w:t>
      </w:r>
      <w:r w:rsidR="008F4B15" w:rsidRPr="007F1A84">
        <w:rPr>
          <w:rFonts w:hint="cs"/>
          <w:rtl/>
        </w:rPr>
        <w:t>ید</w:t>
      </w:r>
      <w:r w:rsidR="007C6A2D" w:rsidRPr="007F1A84">
        <w:rPr>
          <w:rFonts w:hint="cs"/>
          <w:rtl/>
        </w:rPr>
        <w:t>،</w:t>
      </w:r>
      <w:r w:rsidR="004F180B" w:rsidRPr="007F1A84">
        <w:rPr>
          <w:rFonts w:hint="cs"/>
          <w:rtl/>
        </w:rPr>
        <w:t xml:space="preserve"> </w:t>
      </w:r>
      <w:r w:rsidR="008F4B15" w:rsidRPr="007F1A84">
        <w:rPr>
          <w:rFonts w:hint="cs"/>
          <w:rtl/>
        </w:rPr>
        <w:t xml:space="preserve">آنها هم دردمند </w:t>
      </w:r>
      <w:r w:rsidR="005E3F23" w:rsidRPr="007F1A84">
        <w:rPr>
          <w:rFonts w:hint="cs"/>
          <w:rtl/>
        </w:rPr>
        <w:t>می‌گ</w:t>
      </w:r>
      <w:r w:rsidR="008F4B15" w:rsidRPr="007F1A84">
        <w:rPr>
          <w:rFonts w:hint="cs"/>
          <w:rtl/>
        </w:rPr>
        <w:t>ردند</w:t>
      </w:r>
      <w:r w:rsidR="007C6A2D" w:rsidRPr="007F1A84">
        <w:rPr>
          <w:rFonts w:hint="cs"/>
          <w:rtl/>
        </w:rPr>
        <w:t>،</w:t>
      </w:r>
      <w:r w:rsidR="004F180B" w:rsidRPr="007F1A84">
        <w:rPr>
          <w:rFonts w:hint="cs"/>
          <w:rtl/>
        </w:rPr>
        <w:t xml:space="preserve"> </w:t>
      </w:r>
      <w:r w:rsidR="008F4B15" w:rsidRPr="007F1A84">
        <w:rPr>
          <w:rFonts w:hint="cs"/>
          <w:rtl/>
        </w:rPr>
        <w:t xml:space="preserve">همانطور که شما دردمند </w:t>
      </w:r>
      <w:r w:rsidR="00DC3730" w:rsidRPr="007F1A84">
        <w:rPr>
          <w:rFonts w:hint="cs"/>
          <w:rtl/>
        </w:rPr>
        <w:t>می‌شو</w:t>
      </w:r>
      <w:r w:rsidR="008F4B15" w:rsidRPr="007F1A84">
        <w:rPr>
          <w:rFonts w:hint="cs"/>
          <w:rtl/>
        </w:rPr>
        <w:t>ید و شما چیزی از خدا امید دارید که آنها ندارند»</w:t>
      </w:r>
      <w:r>
        <w:rPr>
          <w:rFonts w:hint="cs"/>
          <w:rtl/>
        </w:rPr>
        <w:t>.</w:t>
      </w:r>
    </w:p>
    <w:p w:rsidR="008F4B15" w:rsidRPr="00B576B4" w:rsidRDefault="008F4FDD" w:rsidP="00B576B4">
      <w:pPr>
        <w:pStyle w:val="a4"/>
        <w:rPr>
          <w:rFonts w:ascii="KFGQPC Uthmanic Script HAFS" w:hAnsi="KFGQPC Uthmanic Script HAFS" w:cs="KFGQPC Uthmanic Script HAFS"/>
          <w:rtl/>
        </w:rPr>
      </w:pPr>
      <w:r>
        <w:rPr>
          <w:rFonts w:ascii="Traditional Arabic" w:hAnsi="Traditional Arabic" w:cs="Traditional Arabic"/>
          <w:rtl/>
        </w:rPr>
        <w:t>﴿</w:t>
      </w:r>
      <w:r w:rsidR="00B576B4">
        <w:rPr>
          <w:rFonts w:ascii="KFGQPC Uthmanic Script HAFS" w:hAnsi="KFGQPC Uthmanic Script HAFS" w:cs="KFGQPC Uthmanic Script HAFS" w:hint="eastAsia"/>
          <w:rtl/>
        </w:rPr>
        <w:t>إِن</w:t>
      </w:r>
      <w:r w:rsidR="00B576B4">
        <w:rPr>
          <w:rFonts w:ascii="KFGQPC Uthmanic Script HAFS" w:hAnsi="KFGQPC Uthmanic Script HAFS" w:cs="KFGQPC Uthmanic Script HAFS"/>
          <w:rtl/>
        </w:rPr>
        <w:t xml:space="preserve"> يَمۡسَسۡكُمۡ قَرۡحٞ فَقَدۡ مَسَّ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لۡقَوۡمَ</w:t>
      </w:r>
      <w:r w:rsidR="00B576B4">
        <w:rPr>
          <w:rFonts w:ascii="KFGQPC Uthmanic Script HAFS" w:hAnsi="KFGQPC Uthmanic Script HAFS" w:cs="KFGQPC Uthmanic Script HAFS"/>
          <w:rtl/>
        </w:rPr>
        <w:t xml:space="preserve"> قَرۡحٞ مِّثۡلُهُ</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آل عمران: 140</w:t>
      </w:r>
      <w:r w:rsidRPr="008F4FDD">
        <w:rPr>
          <w:rStyle w:val="Char7"/>
          <w:rFonts w:hint="cs"/>
          <w:rtl/>
        </w:rPr>
        <w:t>]</w:t>
      </w:r>
      <w:r>
        <w:rPr>
          <w:rStyle w:val="Char7"/>
          <w:rFonts w:hint="cs"/>
          <w:rtl/>
        </w:rPr>
        <w:t xml:space="preserve"> </w:t>
      </w:r>
      <w:r w:rsidR="008F4B15" w:rsidRPr="007F1A84">
        <w:rPr>
          <w:rFonts w:hint="cs"/>
          <w:rtl/>
        </w:rPr>
        <w:t>«اگر به شما زخم و آسیبی رسیده</w:t>
      </w:r>
      <w:r w:rsidR="007C6A2D" w:rsidRPr="007F1A84">
        <w:rPr>
          <w:rFonts w:hint="cs"/>
          <w:rtl/>
        </w:rPr>
        <w:t>،</w:t>
      </w:r>
      <w:r w:rsidR="004F180B" w:rsidRPr="007F1A84">
        <w:rPr>
          <w:rFonts w:hint="cs"/>
          <w:rtl/>
        </w:rPr>
        <w:t xml:space="preserve"> </w:t>
      </w:r>
      <w:r w:rsidR="008F4B15" w:rsidRPr="007F1A84">
        <w:rPr>
          <w:rFonts w:hint="cs"/>
          <w:rtl/>
        </w:rPr>
        <w:t>به آن قوم نیز همانند زخم شما رسیده است»</w:t>
      </w:r>
      <w:r w:rsidR="0075782A" w:rsidRPr="007F1A84">
        <w:rPr>
          <w:rFonts w:hint="cs"/>
          <w:rtl/>
        </w:rPr>
        <w:t xml:space="preserve">. </w:t>
      </w:r>
    </w:p>
    <w:p w:rsidR="008F4B15" w:rsidRPr="002966A8" w:rsidRDefault="008F4B15" w:rsidP="004A7237">
      <w:pPr>
        <w:pStyle w:val="a"/>
        <w:rPr>
          <w:rtl/>
        </w:rPr>
      </w:pPr>
      <w:bookmarkStart w:id="268" w:name="_Toc275546768"/>
      <w:bookmarkStart w:id="269" w:name="_Toc420959380"/>
      <w:r>
        <w:rPr>
          <w:rFonts w:hint="cs"/>
          <w:rtl/>
        </w:rPr>
        <w:t>هر</w:t>
      </w:r>
      <w:r w:rsidRPr="002966A8">
        <w:rPr>
          <w:rFonts w:hint="cs"/>
          <w:rtl/>
        </w:rPr>
        <w:t>گاه اسلام را شناختی</w:t>
      </w:r>
      <w:r w:rsidR="006F720B">
        <w:rPr>
          <w:rFonts w:hint="cs"/>
          <w:rtl/>
        </w:rPr>
        <w:t>،</w:t>
      </w:r>
      <w:r w:rsidRPr="002966A8">
        <w:rPr>
          <w:rFonts w:hint="cs"/>
          <w:rtl/>
        </w:rPr>
        <w:t>غم مخور</w:t>
      </w:r>
      <w:bookmarkEnd w:id="268"/>
      <w:bookmarkEnd w:id="269"/>
    </w:p>
    <w:p w:rsidR="008F4B15" w:rsidRPr="00B576B4" w:rsidRDefault="008F4B15" w:rsidP="00B576B4">
      <w:pPr>
        <w:pStyle w:val="a4"/>
        <w:rPr>
          <w:rFonts w:ascii="KFGQPC Uthmanic Script HAFS" w:hAnsi="KFGQPC Uthmanic Script HAFS" w:cs="KFGQPC Uthmanic Script HAFS"/>
          <w:rtl/>
        </w:rPr>
      </w:pPr>
      <w:r w:rsidRPr="007F1A84">
        <w:rPr>
          <w:rFonts w:hint="cs"/>
          <w:rtl/>
        </w:rPr>
        <w:t>به راستی</w:t>
      </w:r>
      <w:r w:rsidR="00FF64C1" w:rsidRPr="007F1A84">
        <w:rPr>
          <w:rFonts w:hint="cs"/>
          <w:rtl/>
        </w:rPr>
        <w:t xml:space="preserve"> انسان‌های</w:t>
      </w:r>
      <w:r w:rsidR="00C96E34" w:rsidRPr="007F1A84">
        <w:rPr>
          <w:rFonts w:hint="cs"/>
          <w:rtl/>
        </w:rPr>
        <w:t>ی</w:t>
      </w:r>
      <w:r w:rsidRPr="007F1A84">
        <w:rPr>
          <w:rFonts w:hint="cs"/>
          <w:rtl/>
        </w:rPr>
        <w:t xml:space="preserve"> که از اسلام شناختی دارند و به آن رهنمون نشده</w:t>
      </w:r>
      <w:r w:rsidR="00B53612" w:rsidRPr="007F1A84">
        <w:rPr>
          <w:rFonts w:hint="cs"/>
          <w:rtl/>
        </w:rPr>
        <w:t>‌اند،</w:t>
      </w:r>
      <w:r w:rsidR="004F180B" w:rsidRPr="007F1A84">
        <w:rPr>
          <w:rFonts w:hint="cs"/>
          <w:rtl/>
        </w:rPr>
        <w:t xml:space="preserve"> </w:t>
      </w:r>
      <w:r w:rsidRPr="007F1A84">
        <w:rPr>
          <w:rFonts w:hint="cs"/>
          <w:rtl/>
        </w:rPr>
        <w:t>چقدر بدبختند! اسلام</w:t>
      </w:r>
      <w:r w:rsidR="007C6A2D" w:rsidRPr="007F1A84">
        <w:rPr>
          <w:rFonts w:hint="cs"/>
          <w:rtl/>
        </w:rPr>
        <w:t>،</w:t>
      </w:r>
      <w:r w:rsidR="004F180B" w:rsidRPr="007F1A84">
        <w:rPr>
          <w:rFonts w:hint="cs"/>
          <w:rtl/>
        </w:rPr>
        <w:t xml:space="preserve"> </w:t>
      </w:r>
      <w:r w:rsidRPr="007F1A84">
        <w:rPr>
          <w:rFonts w:hint="cs"/>
          <w:rtl/>
        </w:rPr>
        <w:t>به تبلیغ پیروانش نیاز دارد تا با ندایی رسا</w:t>
      </w:r>
      <w:r w:rsidR="007C6A2D" w:rsidRPr="007F1A84">
        <w:rPr>
          <w:rFonts w:hint="cs"/>
          <w:rtl/>
        </w:rPr>
        <w:t>،</w:t>
      </w:r>
      <w:r w:rsidR="004F180B" w:rsidRPr="007F1A84">
        <w:rPr>
          <w:rFonts w:hint="cs"/>
          <w:rtl/>
        </w:rPr>
        <w:t xml:space="preserve"> </w:t>
      </w:r>
      <w:r w:rsidRPr="007F1A84">
        <w:rPr>
          <w:rFonts w:hint="cs"/>
          <w:rtl/>
        </w:rPr>
        <w:t>آن را به گوش جهانیان برسانند؛ زیرا اسلام</w:t>
      </w:r>
      <w:r w:rsidR="007C6A2D" w:rsidRPr="007F1A84">
        <w:rPr>
          <w:rFonts w:hint="cs"/>
          <w:rtl/>
        </w:rPr>
        <w:t>،</w:t>
      </w:r>
      <w:r w:rsidR="004F180B" w:rsidRPr="007F1A84">
        <w:rPr>
          <w:rFonts w:hint="cs"/>
          <w:rtl/>
        </w:rPr>
        <w:t xml:space="preserve"> </w:t>
      </w:r>
      <w:r w:rsidRPr="007F1A84">
        <w:rPr>
          <w:rFonts w:hint="cs"/>
          <w:rtl/>
        </w:rPr>
        <w:t>خبر بسیار بزرگی است</w:t>
      </w:r>
      <w:r w:rsidR="0075782A" w:rsidRPr="007F1A84">
        <w:rPr>
          <w:rFonts w:hint="cs"/>
          <w:rtl/>
        </w:rPr>
        <w:t xml:space="preserve">. </w:t>
      </w:r>
      <w:r w:rsidRPr="007F1A84">
        <w:rPr>
          <w:rFonts w:hint="cs"/>
          <w:rtl/>
        </w:rPr>
        <w:t>تبلیغات اسلامی</w:t>
      </w:r>
      <w:r w:rsidR="007C6A2D" w:rsidRPr="007F1A84">
        <w:rPr>
          <w:rFonts w:hint="cs"/>
          <w:rtl/>
        </w:rPr>
        <w:t>،</w:t>
      </w:r>
      <w:r w:rsidR="004F180B" w:rsidRPr="007F1A84">
        <w:rPr>
          <w:rFonts w:hint="cs"/>
          <w:rtl/>
        </w:rPr>
        <w:t xml:space="preserve"> </w:t>
      </w:r>
      <w:r w:rsidRPr="007F1A84">
        <w:rPr>
          <w:rFonts w:hint="cs"/>
          <w:rtl/>
        </w:rPr>
        <w:t>باید پیشرفته و سازمان</w:t>
      </w:r>
      <w:r w:rsidRPr="007F1A84">
        <w:rPr>
          <w:rFonts w:hint="eastAsia"/>
          <w:rtl/>
        </w:rPr>
        <w:t> </w:t>
      </w:r>
      <w:r w:rsidRPr="007F1A84">
        <w:rPr>
          <w:rFonts w:hint="cs"/>
          <w:rtl/>
        </w:rPr>
        <w:t>یافته و جذاب باشد؛</w:t>
      </w:r>
      <w:r w:rsidR="00C96E34" w:rsidRPr="007F1A84">
        <w:rPr>
          <w:rFonts w:hint="cs"/>
          <w:rtl/>
        </w:rPr>
        <w:t xml:space="preserve"> چرا که </w:t>
      </w:r>
      <w:r w:rsidRPr="007F1A84">
        <w:rPr>
          <w:rFonts w:hint="cs"/>
          <w:rtl/>
        </w:rPr>
        <w:t>سعادت بشر</w:t>
      </w:r>
      <w:r w:rsidR="007C6A2D" w:rsidRPr="007F1A84">
        <w:rPr>
          <w:rFonts w:hint="cs"/>
          <w:rtl/>
        </w:rPr>
        <w:t>،</w:t>
      </w:r>
      <w:r w:rsidR="004F180B" w:rsidRPr="007F1A84">
        <w:rPr>
          <w:rFonts w:hint="cs"/>
          <w:rtl/>
        </w:rPr>
        <w:t xml:space="preserve"> </w:t>
      </w:r>
      <w:r w:rsidRPr="007F1A84">
        <w:rPr>
          <w:rFonts w:hint="cs"/>
          <w:rtl/>
        </w:rPr>
        <w:t>جز در دین جاویدان و راستین اسلام</w:t>
      </w:r>
      <w:r w:rsidR="007C6A2D" w:rsidRPr="007F1A84">
        <w:rPr>
          <w:rFonts w:hint="cs"/>
          <w:rtl/>
        </w:rPr>
        <w:t>،</w:t>
      </w:r>
      <w:r w:rsidR="004F180B" w:rsidRPr="007F1A84">
        <w:rPr>
          <w:rFonts w:hint="cs"/>
          <w:rtl/>
        </w:rPr>
        <w:t xml:space="preserve"> </w:t>
      </w:r>
      <w:r w:rsidRPr="007F1A84">
        <w:rPr>
          <w:rFonts w:hint="cs"/>
          <w:rtl/>
        </w:rPr>
        <w:t>میسر و ممکن نیست</w:t>
      </w:r>
      <w:r w:rsidR="0075782A" w:rsidRPr="007F1A84">
        <w:rPr>
          <w:rFonts w:hint="cs"/>
          <w:rtl/>
        </w:rPr>
        <w:t>.</w:t>
      </w:r>
      <w:r w:rsidR="008F4FDD">
        <w:rPr>
          <w:rFonts w:hint="cs"/>
          <w:rtl/>
        </w:rPr>
        <w:t xml:space="preserve"> </w:t>
      </w:r>
      <w:r w:rsidR="008F4FDD">
        <w:rPr>
          <w:rFonts w:ascii="Traditional Arabic" w:hAnsi="Traditional Arabic" w:cs="Traditional Arabic"/>
          <w:rtl/>
        </w:rPr>
        <w:t>﴿</w:t>
      </w:r>
      <w:r w:rsidR="00B576B4">
        <w:rPr>
          <w:rFonts w:ascii="KFGQPC Uthmanic Script HAFS" w:hAnsi="KFGQPC Uthmanic Script HAFS" w:cs="KFGQPC Uthmanic Script HAFS" w:hint="eastAsia"/>
          <w:rtl/>
        </w:rPr>
        <w:t>وَمَن</w:t>
      </w:r>
      <w:r w:rsidR="00B576B4">
        <w:rPr>
          <w:rFonts w:ascii="KFGQPC Uthmanic Script HAFS" w:hAnsi="KFGQPC Uthmanic Script HAFS" w:cs="KFGQPC Uthmanic Script HAFS"/>
          <w:rtl/>
        </w:rPr>
        <w:t xml:space="preserve"> يَبۡتَغِ غَيۡرَ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لۡإِسۡلَٰمِ</w:t>
      </w:r>
      <w:r w:rsidR="00B576B4">
        <w:rPr>
          <w:rFonts w:ascii="KFGQPC Uthmanic Script HAFS" w:hAnsi="KFGQPC Uthmanic Script HAFS" w:cs="KFGQPC Uthmanic Script HAFS"/>
          <w:rtl/>
        </w:rPr>
        <w:t xml:space="preserve"> دِينٗا فَلَن يُقۡبَلَ مِنۡهُ</w:t>
      </w:r>
      <w:r w:rsidR="008F4FDD">
        <w:rPr>
          <w:rFonts w:ascii="Traditional Arabic" w:hAnsi="Traditional Arabic" w:cs="Traditional Arabic"/>
          <w:rtl/>
        </w:rPr>
        <w:t>﴾</w:t>
      </w:r>
      <w:r w:rsidR="008F4FDD">
        <w:rPr>
          <w:rFonts w:hint="cs"/>
          <w:rtl/>
        </w:rPr>
        <w:t xml:space="preserve"> </w:t>
      </w:r>
      <w:r w:rsidR="008F4FDD" w:rsidRPr="008F4FDD">
        <w:rPr>
          <w:rStyle w:val="Char7"/>
          <w:rFonts w:hint="cs"/>
          <w:rtl/>
        </w:rPr>
        <w:t>[</w:t>
      </w:r>
      <w:r w:rsidR="008F4FDD">
        <w:rPr>
          <w:rStyle w:val="Char7"/>
          <w:rFonts w:hint="cs"/>
          <w:rtl/>
        </w:rPr>
        <w:t>آل عمران: 85</w:t>
      </w:r>
      <w:r w:rsidR="008F4FDD" w:rsidRPr="008F4FDD">
        <w:rPr>
          <w:rStyle w:val="Char7"/>
          <w:rFonts w:hint="cs"/>
          <w:rtl/>
        </w:rPr>
        <w:t>]</w:t>
      </w:r>
      <w:r w:rsidR="0075782A" w:rsidRPr="007F1A84">
        <w:rPr>
          <w:rFonts w:hint="cs"/>
          <w:rtl/>
        </w:rPr>
        <w:t xml:space="preserve"> </w:t>
      </w:r>
      <w:r w:rsidRPr="007F1A84">
        <w:rPr>
          <w:rFonts w:hint="cs"/>
          <w:rtl/>
        </w:rPr>
        <w:t>«و</w:t>
      </w:r>
      <w:r w:rsidR="00EC23DD">
        <w:rPr>
          <w:rFonts w:hint="cs"/>
          <w:rtl/>
        </w:rPr>
        <w:t xml:space="preserve"> هرکس </w:t>
      </w:r>
      <w:r w:rsidRPr="007F1A84">
        <w:rPr>
          <w:rFonts w:hint="cs"/>
          <w:rtl/>
        </w:rPr>
        <w:t>دینی غیر از اسلام بجوید</w:t>
      </w:r>
      <w:r w:rsidR="007C6A2D" w:rsidRPr="007F1A84">
        <w:rPr>
          <w:rFonts w:hint="cs"/>
          <w:rtl/>
        </w:rPr>
        <w:t>،</w:t>
      </w:r>
      <w:r w:rsidR="004F180B" w:rsidRPr="007F1A84">
        <w:rPr>
          <w:rFonts w:hint="cs"/>
          <w:rtl/>
        </w:rPr>
        <w:t xml:space="preserve"> </w:t>
      </w:r>
      <w:r w:rsidRPr="007F1A84">
        <w:rPr>
          <w:rFonts w:hint="cs"/>
          <w:rtl/>
        </w:rPr>
        <w:t>هرگز از او پذیرفته نخواهد شد»</w:t>
      </w:r>
      <w:r w:rsidR="0075782A" w:rsidRPr="007F1A84">
        <w:rPr>
          <w:rFonts w:hint="cs"/>
          <w:rtl/>
        </w:rPr>
        <w:t xml:space="preserve">. </w:t>
      </w:r>
    </w:p>
    <w:p w:rsidR="008F4B15" w:rsidRPr="007F1A84" w:rsidRDefault="008F4B15" w:rsidP="007F1A84">
      <w:pPr>
        <w:pStyle w:val="a4"/>
        <w:rPr>
          <w:rtl/>
        </w:rPr>
      </w:pPr>
      <w:r w:rsidRPr="007F1A84">
        <w:rPr>
          <w:rFonts w:hint="cs"/>
          <w:rtl/>
        </w:rPr>
        <w:t>یکی از دعوتگران معروف مسلمان وارد شهر مو نیخ آلمان شد؛ در ورودی شهر مونیخ</w:t>
      </w:r>
      <w:r w:rsidR="007C6A2D" w:rsidRPr="007F1A84">
        <w:rPr>
          <w:rFonts w:hint="cs"/>
          <w:rtl/>
        </w:rPr>
        <w:t>،</w:t>
      </w:r>
      <w:r w:rsidR="004F180B" w:rsidRPr="007F1A84">
        <w:rPr>
          <w:rFonts w:hint="cs"/>
          <w:rtl/>
        </w:rPr>
        <w:t xml:space="preserve"> </w:t>
      </w:r>
      <w:r w:rsidRPr="007F1A84">
        <w:rPr>
          <w:rFonts w:hint="cs"/>
          <w:rtl/>
        </w:rPr>
        <w:t>تابلوی بزرگی نصب شده که روی آن به زبان آلمانی نوشته شده است</w:t>
      </w:r>
      <w:r w:rsidR="0075782A" w:rsidRPr="007F1A84">
        <w:rPr>
          <w:rFonts w:hint="cs"/>
          <w:rtl/>
        </w:rPr>
        <w:t xml:space="preserve">: </w:t>
      </w:r>
      <w:r w:rsidRPr="007F1A84">
        <w:rPr>
          <w:rFonts w:hint="cs"/>
          <w:rtl/>
        </w:rPr>
        <w:t>«شما دهکده</w:t>
      </w:r>
      <w:r w:rsidR="00B53612" w:rsidRPr="007F1A84">
        <w:rPr>
          <w:rFonts w:hint="cs"/>
          <w:rtl/>
        </w:rPr>
        <w:t xml:space="preserve">‌های </w:t>
      </w:r>
      <w:r w:rsidRPr="007F1A84">
        <w:rPr>
          <w:rFonts w:hint="cs"/>
          <w:rtl/>
        </w:rPr>
        <w:t>یوکاهاما را ن</w:t>
      </w:r>
      <w:r w:rsidR="007C6A2D" w:rsidRPr="007F1A84">
        <w:rPr>
          <w:rFonts w:hint="cs"/>
          <w:rtl/>
        </w:rPr>
        <w:t>می‌شناس</w:t>
      </w:r>
      <w:r w:rsidRPr="007F1A84">
        <w:rPr>
          <w:rFonts w:hint="cs"/>
          <w:rtl/>
        </w:rPr>
        <w:t>ید»</w:t>
      </w:r>
      <w:r w:rsidR="0075782A" w:rsidRPr="007F1A84">
        <w:rPr>
          <w:rFonts w:hint="cs"/>
          <w:rtl/>
        </w:rPr>
        <w:t xml:space="preserve">. </w:t>
      </w:r>
    </w:p>
    <w:p w:rsidR="008F4B15" w:rsidRPr="007F1A84" w:rsidRDefault="008F4B15" w:rsidP="007F1A84">
      <w:pPr>
        <w:pStyle w:val="a4"/>
        <w:rPr>
          <w:rtl/>
        </w:rPr>
      </w:pPr>
      <w:r w:rsidRPr="007F1A84">
        <w:rPr>
          <w:rFonts w:hint="cs"/>
          <w:rtl/>
        </w:rPr>
        <w:t>این دعوتگر</w:t>
      </w:r>
      <w:r w:rsidR="007C6A2D" w:rsidRPr="007F1A84">
        <w:rPr>
          <w:rFonts w:hint="cs"/>
          <w:rtl/>
        </w:rPr>
        <w:t>،</w:t>
      </w:r>
      <w:r w:rsidR="004F180B" w:rsidRPr="007F1A84">
        <w:rPr>
          <w:rFonts w:hint="cs"/>
          <w:rtl/>
        </w:rPr>
        <w:t xml:space="preserve"> </w:t>
      </w:r>
      <w:r w:rsidRPr="007F1A84">
        <w:rPr>
          <w:rFonts w:hint="cs"/>
          <w:rtl/>
        </w:rPr>
        <w:t>تابلوی بزرگ دیگری در کنار آن تابلو نصب کرد و روی آن نوشت</w:t>
      </w:r>
      <w:r w:rsidR="0075782A" w:rsidRPr="007F1A84">
        <w:rPr>
          <w:rFonts w:hint="cs"/>
          <w:rtl/>
        </w:rPr>
        <w:t xml:space="preserve">: </w:t>
      </w:r>
      <w:r w:rsidRPr="007F1A84">
        <w:rPr>
          <w:rFonts w:hint="cs"/>
          <w:rtl/>
        </w:rPr>
        <w:t>«شما</w:t>
      </w:r>
      <w:r w:rsidR="007C6A2D" w:rsidRPr="007F1A84">
        <w:rPr>
          <w:rFonts w:hint="cs"/>
          <w:rtl/>
        </w:rPr>
        <w:t>،</w:t>
      </w:r>
      <w:r w:rsidR="004F180B" w:rsidRPr="007F1A84">
        <w:rPr>
          <w:rFonts w:hint="cs"/>
          <w:rtl/>
        </w:rPr>
        <w:t xml:space="preserve"> </w:t>
      </w:r>
      <w:r w:rsidRPr="007F1A84">
        <w:rPr>
          <w:rFonts w:hint="cs"/>
          <w:rtl/>
        </w:rPr>
        <w:t>اسلام را ن</w:t>
      </w:r>
      <w:r w:rsidR="007C6A2D" w:rsidRPr="007F1A84">
        <w:rPr>
          <w:rFonts w:hint="cs"/>
          <w:rtl/>
        </w:rPr>
        <w:t>می‌شناس</w:t>
      </w:r>
      <w:r w:rsidRPr="007F1A84">
        <w:rPr>
          <w:rFonts w:hint="cs"/>
          <w:rtl/>
        </w:rPr>
        <w:t>ید</w:t>
      </w:r>
      <w:r w:rsidR="0075782A" w:rsidRPr="007F1A84">
        <w:rPr>
          <w:rFonts w:hint="cs"/>
          <w:rtl/>
        </w:rPr>
        <w:t xml:space="preserve">. </w:t>
      </w:r>
      <w:r w:rsidRPr="007F1A84">
        <w:rPr>
          <w:rFonts w:hint="cs"/>
          <w:rtl/>
        </w:rPr>
        <w:t xml:space="preserve">اگر </w:t>
      </w:r>
      <w:r w:rsidR="0056151E" w:rsidRPr="007F1A84">
        <w:rPr>
          <w:rFonts w:hint="cs"/>
          <w:rtl/>
        </w:rPr>
        <w:t>می‌خو</w:t>
      </w:r>
      <w:r w:rsidRPr="007F1A84">
        <w:rPr>
          <w:rFonts w:hint="cs"/>
          <w:rtl/>
        </w:rPr>
        <w:t>اهید اسلام را بشناسید</w:t>
      </w:r>
      <w:r w:rsidR="007C6A2D" w:rsidRPr="007F1A84">
        <w:rPr>
          <w:rFonts w:hint="cs"/>
          <w:rtl/>
        </w:rPr>
        <w:t>،</w:t>
      </w:r>
      <w:r w:rsidR="004F180B" w:rsidRPr="007F1A84">
        <w:rPr>
          <w:rFonts w:hint="cs"/>
          <w:rtl/>
        </w:rPr>
        <w:t xml:space="preserve"> </w:t>
      </w:r>
      <w:r w:rsidRPr="007F1A84">
        <w:rPr>
          <w:rFonts w:hint="cs"/>
          <w:rtl/>
        </w:rPr>
        <w:t>با ما تماس بگیرید»</w:t>
      </w:r>
      <w:r w:rsidR="0075782A" w:rsidRPr="007F1A84">
        <w:rPr>
          <w:rFonts w:hint="cs"/>
          <w:rtl/>
        </w:rPr>
        <w:t xml:space="preserve">. </w:t>
      </w:r>
      <w:r w:rsidRPr="007F1A84">
        <w:rPr>
          <w:rFonts w:hint="cs"/>
          <w:rtl/>
        </w:rPr>
        <w:t>بدین سان از گوشه وکنار آلمان با او تماس گرفتند تا اینکه در یک سال</w:t>
      </w:r>
      <w:r w:rsidR="007C6A2D" w:rsidRPr="007F1A84">
        <w:rPr>
          <w:rFonts w:hint="cs"/>
          <w:rtl/>
        </w:rPr>
        <w:t>،</w:t>
      </w:r>
      <w:r w:rsidR="004F180B" w:rsidRPr="007F1A84">
        <w:rPr>
          <w:rFonts w:hint="cs"/>
          <w:rtl/>
        </w:rPr>
        <w:t xml:space="preserve"> </w:t>
      </w:r>
      <w:r w:rsidRPr="007F1A84">
        <w:rPr>
          <w:rFonts w:hint="cs"/>
          <w:rtl/>
        </w:rPr>
        <w:t>حدود صد هزار زن و مرد آلمانی</w:t>
      </w:r>
      <w:r w:rsidR="007C6A2D" w:rsidRPr="007F1A84">
        <w:rPr>
          <w:rFonts w:hint="cs"/>
          <w:rtl/>
        </w:rPr>
        <w:t>،</w:t>
      </w:r>
      <w:r w:rsidR="004F180B" w:rsidRPr="007F1A84">
        <w:rPr>
          <w:rFonts w:hint="cs"/>
          <w:rtl/>
        </w:rPr>
        <w:t xml:space="preserve"> </w:t>
      </w:r>
      <w:r w:rsidRPr="007F1A84">
        <w:rPr>
          <w:rFonts w:hint="cs"/>
          <w:rtl/>
        </w:rPr>
        <w:t>به دست او مسلمان شدند؛ وی</w:t>
      </w:r>
      <w:r w:rsidR="007C6A2D" w:rsidRPr="007F1A84">
        <w:rPr>
          <w:rFonts w:hint="cs"/>
          <w:rtl/>
        </w:rPr>
        <w:t>،</w:t>
      </w:r>
      <w:r w:rsidR="004F180B" w:rsidRPr="007F1A84">
        <w:rPr>
          <w:rFonts w:hint="cs"/>
          <w:rtl/>
        </w:rPr>
        <w:t xml:space="preserve"> </w:t>
      </w:r>
      <w:r w:rsidRPr="007F1A84">
        <w:rPr>
          <w:rFonts w:hint="cs"/>
          <w:rtl/>
        </w:rPr>
        <w:t>آنجا مسجد و مرکزی اسلا</w:t>
      </w:r>
      <w:r w:rsidR="005E3F23" w:rsidRPr="007F1A84">
        <w:rPr>
          <w:rFonts w:hint="cs"/>
          <w:rtl/>
        </w:rPr>
        <w:t>می‌بر</w:t>
      </w:r>
      <w:r w:rsidRPr="007F1A84">
        <w:rPr>
          <w:rFonts w:hint="cs"/>
          <w:rtl/>
        </w:rPr>
        <w:t>ای آموزش دین اسلام بنا نمود</w:t>
      </w:r>
      <w:r w:rsidR="0075782A" w:rsidRPr="007F1A84">
        <w:rPr>
          <w:rFonts w:hint="cs"/>
          <w:rtl/>
        </w:rPr>
        <w:t xml:space="preserve">. </w:t>
      </w:r>
    </w:p>
    <w:p w:rsidR="008F4B15" w:rsidRDefault="008F4B15" w:rsidP="007F1A84">
      <w:pPr>
        <w:pStyle w:val="a4"/>
        <w:rPr>
          <w:rtl/>
        </w:rPr>
      </w:pPr>
      <w:r w:rsidRPr="007F1A84">
        <w:rPr>
          <w:rFonts w:hint="cs"/>
          <w:rtl/>
        </w:rPr>
        <w:t>بشر حیران و سرگردان</w:t>
      </w:r>
      <w:r w:rsidR="007C6A2D" w:rsidRPr="007F1A84">
        <w:rPr>
          <w:rFonts w:hint="cs"/>
          <w:rtl/>
        </w:rPr>
        <w:t>،</w:t>
      </w:r>
      <w:r w:rsidR="004F180B" w:rsidRPr="007F1A84">
        <w:rPr>
          <w:rFonts w:hint="cs"/>
          <w:rtl/>
        </w:rPr>
        <w:t xml:space="preserve"> </w:t>
      </w:r>
      <w:r w:rsidRPr="007F1A84">
        <w:rPr>
          <w:rFonts w:hint="cs"/>
          <w:rtl/>
        </w:rPr>
        <w:t>شدیداً نیازمند این دین بزرگ است تا امنیت و آرامش را برایش به ارمغان بیاورد</w:t>
      </w:r>
      <w:r w:rsidR="008F4FDD">
        <w:rPr>
          <w:rFonts w:hint="cs"/>
          <w:rtl/>
        </w:rPr>
        <w:t>.</w:t>
      </w:r>
    </w:p>
    <w:p w:rsidR="008F4B15" w:rsidRPr="00B576B4" w:rsidRDefault="008F4FDD" w:rsidP="00B576B4">
      <w:pPr>
        <w:pStyle w:val="a4"/>
        <w:rPr>
          <w:rFonts w:ascii="KFGQPC Uthmanic Script HAFS" w:hAnsi="KFGQPC Uthmanic Script HAFS" w:cs="KFGQPC Uthmanic Script HAFS"/>
          <w:rtl/>
        </w:rPr>
      </w:pPr>
      <w:r>
        <w:rPr>
          <w:rFonts w:ascii="Traditional Arabic" w:hAnsi="Traditional Arabic" w:cs="Traditional Arabic"/>
          <w:rtl/>
        </w:rPr>
        <w:t>﴿</w:t>
      </w:r>
      <w:r w:rsidR="00B576B4">
        <w:rPr>
          <w:rFonts w:ascii="KFGQPC Uthmanic Script HAFS" w:hAnsi="KFGQPC Uthmanic Script HAFS" w:cs="KFGQPC Uthmanic Script HAFS" w:hint="eastAsia"/>
          <w:rtl/>
        </w:rPr>
        <w:t>يَهۡدِي</w:t>
      </w:r>
      <w:r w:rsidR="00B576B4">
        <w:rPr>
          <w:rFonts w:ascii="KFGQPC Uthmanic Script HAFS" w:hAnsi="KFGQPC Uthmanic Script HAFS" w:cs="KFGQPC Uthmanic Script HAFS"/>
          <w:rtl/>
        </w:rPr>
        <w:t xml:space="preserve"> بِهِ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للَّهُ</w:t>
      </w:r>
      <w:r w:rsidR="00B576B4">
        <w:rPr>
          <w:rFonts w:ascii="KFGQPC Uthmanic Script HAFS" w:hAnsi="KFGQPC Uthmanic Script HAFS" w:cs="KFGQPC Uthmanic Script HAFS"/>
          <w:rtl/>
        </w:rPr>
        <w:t xml:space="preserve"> مَنِ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تَّبَعَ</w:t>
      </w:r>
      <w:r w:rsidR="00B576B4">
        <w:rPr>
          <w:rFonts w:ascii="KFGQPC Uthmanic Script HAFS" w:hAnsi="KFGQPC Uthmanic Script HAFS" w:cs="KFGQPC Uthmanic Script HAFS"/>
          <w:rtl/>
        </w:rPr>
        <w:t xml:space="preserve"> رِضۡوَٰنَهُ</w:t>
      </w:r>
      <w:r w:rsidR="00B576B4">
        <w:rPr>
          <w:rFonts w:ascii="KFGQPC Uthmanic Script HAFS" w:hAnsi="KFGQPC Uthmanic Script HAFS" w:cs="KFGQPC Uthmanic Script HAFS" w:hint="cs"/>
          <w:rtl/>
        </w:rPr>
        <w:t>ۥ</w:t>
      </w:r>
      <w:r w:rsidR="00B576B4">
        <w:rPr>
          <w:rFonts w:ascii="KFGQPC Uthmanic Script HAFS" w:hAnsi="KFGQPC Uthmanic Script HAFS" w:cs="KFGQPC Uthmanic Script HAFS"/>
          <w:rtl/>
        </w:rPr>
        <w:t xml:space="preserve"> سُبُلَ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لسَّلَٰمِ</w:t>
      </w:r>
      <w:r w:rsidR="00B576B4">
        <w:rPr>
          <w:rFonts w:ascii="KFGQPC Uthmanic Script HAFS" w:hAnsi="KFGQPC Uthmanic Script HAFS" w:cs="KFGQPC Uthmanic Script HAFS"/>
          <w:rtl/>
        </w:rPr>
        <w:t xml:space="preserve"> وَيُخۡرِجُهُم مِّنَ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لظُّلُمَٰتِ</w:t>
      </w:r>
      <w:r w:rsidR="00B576B4">
        <w:rPr>
          <w:rFonts w:ascii="KFGQPC Uthmanic Script HAFS" w:hAnsi="KFGQPC Uthmanic Script HAFS" w:cs="KFGQPC Uthmanic Script HAFS"/>
          <w:rtl/>
        </w:rPr>
        <w:t xml:space="preserve"> إِلَى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لنُّورِ</w:t>
      </w:r>
      <w:r w:rsidR="00B576B4">
        <w:rPr>
          <w:rFonts w:ascii="KFGQPC Uthmanic Script HAFS" w:hAnsi="KFGQPC Uthmanic Script HAFS" w:cs="KFGQPC Uthmanic Script HAFS"/>
          <w:rtl/>
        </w:rPr>
        <w:t xml:space="preserve"> بِإِذۡنِهِ</w:t>
      </w:r>
      <w:r w:rsidR="00B576B4">
        <w:rPr>
          <w:rFonts w:ascii="KFGQPC Uthmanic Script HAFS" w:hAnsi="KFGQPC Uthmanic Script HAFS" w:cs="KFGQPC Uthmanic Script HAFS" w:hint="cs"/>
          <w:rtl/>
        </w:rPr>
        <w:t>ۦ</w:t>
      </w:r>
      <w:r w:rsidR="00B576B4">
        <w:rPr>
          <w:rFonts w:ascii="KFGQPC Uthmanic Script HAFS" w:hAnsi="KFGQPC Uthmanic Script HAFS" w:cs="KFGQPC Uthmanic Script HAFS"/>
          <w:rtl/>
        </w:rPr>
        <w:t xml:space="preserve"> وَيَهۡدِيهِمۡ إِلَىٰ صِرَٰطٖ مُّسۡتَقِيمٖ ١٦</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المائدة: 16</w:t>
      </w:r>
      <w:r w:rsidRPr="008F4FDD">
        <w:rPr>
          <w:rStyle w:val="Char7"/>
          <w:rFonts w:hint="cs"/>
          <w:rtl/>
        </w:rPr>
        <w:t>]</w:t>
      </w:r>
      <w:r>
        <w:rPr>
          <w:rStyle w:val="Char7"/>
          <w:rFonts w:hint="cs"/>
          <w:rtl/>
        </w:rPr>
        <w:t xml:space="preserve"> </w:t>
      </w:r>
      <w:r w:rsidR="008F4B15" w:rsidRPr="007F1A84">
        <w:rPr>
          <w:rFonts w:hint="cs"/>
          <w:rtl/>
        </w:rPr>
        <w:t>«خداوند</w:t>
      </w:r>
      <w:r w:rsidR="007C6A2D" w:rsidRPr="007F1A84">
        <w:rPr>
          <w:rFonts w:hint="cs"/>
          <w:rtl/>
        </w:rPr>
        <w:t>،</w:t>
      </w:r>
      <w:r w:rsidR="004F180B" w:rsidRPr="007F1A84">
        <w:rPr>
          <w:rFonts w:hint="cs"/>
          <w:rtl/>
        </w:rPr>
        <w:t xml:space="preserve"> </w:t>
      </w:r>
      <w:r w:rsidR="008F4B15" w:rsidRPr="007F1A84">
        <w:rPr>
          <w:rFonts w:hint="cs"/>
          <w:rtl/>
        </w:rPr>
        <w:t>بوسیله آن هر کسی را که در پی خشنودی او برآید</w:t>
      </w:r>
      <w:r w:rsidR="007C6A2D" w:rsidRPr="007F1A84">
        <w:rPr>
          <w:rFonts w:hint="cs"/>
          <w:rtl/>
        </w:rPr>
        <w:t>،</w:t>
      </w:r>
      <w:r w:rsidR="004F180B" w:rsidRPr="007F1A84">
        <w:rPr>
          <w:rFonts w:hint="cs"/>
          <w:rtl/>
        </w:rPr>
        <w:t xml:space="preserve"> </w:t>
      </w:r>
      <w:r w:rsidR="008F4B15" w:rsidRPr="007F1A84">
        <w:rPr>
          <w:rFonts w:hint="cs"/>
          <w:rtl/>
        </w:rPr>
        <w:t>به</w:t>
      </w:r>
      <w:r w:rsidR="001522A1" w:rsidRPr="007F1A84">
        <w:rPr>
          <w:rFonts w:hint="cs"/>
          <w:rtl/>
        </w:rPr>
        <w:t xml:space="preserve"> راه‌های</w:t>
      </w:r>
      <w:r w:rsidR="008F4B15" w:rsidRPr="007F1A84">
        <w:rPr>
          <w:rFonts w:hint="cs"/>
          <w:rtl/>
        </w:rPr>
        <w:t xml:space="preserve"> سلامتی هدایت </w:t>
      </w:r>
      <w:r w:rsidR="00A235EC" w:rsidRPr="007F1A84">
        <w:rPr>
          <w:rFonts w:hint="cs"/>
          <w:rtl/>
        </w:rPr>
        <w:t>می‌نم</w:t>
      </w:r>
      <w:r w:rsidR="008F4B15" w:rsidRPr="007F1A84">
        <w:rPr>
          <w:rFonts w:hint="cs"/>
          <w:rtl/>
        </w:rPr>
        <w:t>اید و آنان را از</w:t>
      </w:r>
      <w:r w:rsidR="00FF64C1" w:rsidRPr="007F1A84">
        <w:rPr>
          <w:rFonts w:hint="cs"/>
          <w:rtl/>
        </w:rPr>
        <w:t xml:space="preserve"> تاریکی‌ها</w:t>
      </w:r>
      <w:r w:rsidR="008F4B15" w:rsidRPr="007F1A84">
        <w:rPr>
          <w:rFonts w:hint="cs"/>
          <w:rtl/>
        </w:rPr>
        <w:t xml:space="preserve"> به سوی نور بیرون </w:t>
      </w:r>
      <w:r w:rsidR="00310BD5" w:rsidRPr="007F1A84">
        <w:rPr>
          <w:rFonts w:hint="cs"/>
          <w:rtl/>
        </w:rPr>
        <w:t>می‌آور</w:t>
      </w:r>
      <w:r w:rsidR="008F4B15" w:rsidRPr="007F1A84">
        <w:rPr>
          <w:rFonts w:hint="cs"/>
          <w:rtl/>
        </w:rPr>
        <w:t xml:space="preserve">د وآنان را به راه راست هدایت </w:t>
      </w:r>
      <w:r w:rsidR="00FB0E09" w:rsidRPr="007F1A84">
        <w:rPr>
          <w:rFonts w:hint="cs"/>
          <w:rtl/>
        </w:rPr>
        <w:t>می‌کن</w:t>
      </w:r>
      <w:r w:rsidR="008F4B15" w:rsidRPr="007F1A84">
        <w:rPr>
          <w:rFonts w:hint="cs"/>
          <w:rtl/>
        </w:rPr>
        <w:t>د»</w:t>
      </w:r>
      <w:r w:rsidR="0075782A" w:rsidRPr="007F1A84">
        <w:rPr>
          <w:rFonts w:hint="cs"/>
          <w:rtl/>
        </w:rPr>
        <w:t xml:space="preserve">. </w:t>
      </w:r>
    </w:p>
    <w:p w:rsidR="008F4B15" w:rsidRDefault="008F4B15" w:rsidP="007F1A84">
      <w:pPr>
        <w:pStyle w:val="a4"/>
        <w:rPr>
          <w:rtl/>
        </w:rPr>
      </w:pPr>
      <w:r w:rsidRPr="007F1A84">
        <w:rPr>
          <w:rFonts w:hint="cs"/>
          <w:rtl/>
        </w:rPr>
        <w:t>یکی از عابدان بزرگ</w:t>
      </w:r>
      <w:r w:rsidR="00B53612" w:rsidRPr="007F1A84">
        <w:rPr>
          <w:rFonts w:hint="cs"/>
          <w:rtl/>
        </w:rPr>
        <w:t xml:space="preserve"> می‌گوید</w:t>
      </w:r>
      <w:r w:rsidR="0075782A" w:rsidRPr="007F1A84">
        <w:rPr>
          <w:rFonts w:hint="cs"/>
          <w:rtl/>
        </w:rPr>
        <w:t xml:space="preserve">: </w:t>
      </w:r>
      <w:r w:rsidRPr="007F1A84">
        <w:rPr>
          <w:rFonts w:hint="cs"/>
          <w:rtl/>
        </w:rPr>
        <w:t>هرگز گمان ن</w:t>
      </w:r>
      <w:r w:rsidR="004F180B" w:rsidRPr="007F1A84">
        <w:rPr>
          <w:rFonts w:hint="cs"/>
          <w:rtl/>
        </w:rPr>
        <w:t>می‌کر</w:t>
      </w:r>
      <w:r w:rsidRPr="007F1A84">
        <w:rPr>
          <w:rFonts w:hint="cs"/>
          <w:rtl/>
        </w:rPr>
        <w:t>دم که کسی در جهان</w:t>
      </w:r>
      <w:r w:rsidR="007C6A2D" w:rsidRPr="007F1A84">
        <w:rPr>
          <w:rFonts w:hint="cs"/>
          <w:rtl/>
        </w:rPr>
        <w:t>،</w:t>
      </w:r>
      <w:r w:rsidR="004F180B" w:rsidRPr="007F1A84">
        <w:rPr>
          <w:rFonts w:hint="cs"/>
          <w:rtl/>
        </w:rPr>
        <w:t xml:space="preserve"> </w:t>
      </w:r>
      <w:r w:rsidRPr="007F1A84">
        <w:rPr>
          <w:rFonts w:hint="cs"/>
          <w:rtl/>
        </w:rPr>
        <w:t>غیرخدا را پرستش نماید</w:t>
      </w:r>
      <w:r w:rsidR="008F4FDD">
        <w:rPr>
          <w:rFonts w:hint="cs"/>
          <w:rtl/>
        </w:rPr>
        <w:t>.</w:t>
      </w:r>
    </w:p>
    <w:p w:rsidR="008F4B15" w:rsidRPr="00B576B4" w:rsidRDefault="008F4FDD" w:rsidP="00B576B4">
      <w:pPr>
        <w:pStyle w:val="a4"/>
        <w:rPr>
          <w:rFonts w:ascii="KFGQPC Uthmanic Script HAFS" w:hAnsi="KFGQPC Uthmanic Script HAFS" w:cs="KFGQPC Uthmanic Script HAFS"/>
          <w:rtl/>
        </w:rPr>
      </w:pPr>
      <w:r>
        <w:rPr>
          <w:rFonts w:ascii="Traditional Arabic" w:hAnsi="Traditional Arabic" w:cs="Traditional Arabic"/>
          <w:rtl/>
        </w:rPr>
        <w:t>﴿</w:t>
      </w:r>
      <w:r w:rsidR="00B576B4">
        <w:rPr>
          <w:rFonts w:ascii="KFGQPC Uthmanic Script HAFS" w:hAnsi="KFGQPC Uthmanic Script HAFS" w:cs="KFGQPC Uthmanic Script HAFS"/>
          <w:rtl/>
        </w:rPr>
        <w:t xml:space="preserve">وَقَلِيلٞ مِّنۡ عِبَادِيَ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لشَّكُورُ</w:t>
      </w:r>
      <w:r w:rsidR="00B576B4">
        <w:rPr>
          <w:rFonts w:ascii="KFGQPC Uthmanic Script HAFS" w:hAnsi="KFGQPC Uthmanic Script HAFS" w:cs="KFGQPC Uthmanic Script HAFS"/>
          <w:rtl/>
        </w:rPr>
        <w:t xml:space="preserve"> ١٣</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سبأ: 13</w:t>
      </w:r>
      <w:r w:rsidRPr="008F4FDD">
        <w:rPr>
          <w:rStyle w:val="Char7"/>
          <w:rFonts w:hint="cs"/>
          <w:rtl/>
        </w:rPr>
        <w:t>]</w:t>
      </w:r>
      <w:r>
        <w:rPr>
          <w:rStyle w:val="Char7"/>
          <w:rFonts w:hint="cs"/>
          <w:rtl/>
        </w:rPr>
        <w:t xml:space="preserve"> </w:t>
      </w:r>
      <w:r w:rsidR="008F4B15" w:rsidRPr="007F1A84">
        <w:rPr>
          <w:rFonts w:hint="cs"/>
          <w:rtl/>
        </w:rPr>
        <w:t>«و بندگان شکرگزارم</w:t>
      </w:r>
      <w:r w:rsidR="007C6A2D" w:rsidRPr="007F1A84">
        <w:rPr>
          <w:rFonts w:hint="cs"/>
          <w:rtl/>
        </w:rPr>
        <w:t>،</w:t>
      </w:r>
      <w:r w:rsidR="004F180B" w:rsidRPr="007F1A84">
        <w:rPr>
          <w:rFonts w:hint="cs"/>
          <w:rtl/>
        </w:rPr>
        <w:t xml:space="preserve"> </w:t>
      </w:r>
      <w:r w:rsidR="008F4B15" w:rsidRPr="007F1A84">
        <w:rPr>
          <w:rFonts w:hint="cs"/>
          <w:rtl/>
        </w:rPr>
        <w:t>اندکند»</w:t>
      </w:r>
      <w:r>
        <w:rPr>
          <w:rFonts w:hint="cs"/>
          <w:rtl/>
        </w:rPr>
        <w:t>.</w:t>
      </w:r>
    </w:p>
    <w:p w:rsidR="008F4B15" w:rsidRPr="00B576B4" w:rsidRDefault="008F4FDD" w:rsidP="00B576B4">
      <w:pPr>
        <w:pStyle w:val="a4"/>
        <w:rPr>
          <w:rFonts w:ascii="KFGQPC Uthmanic Script HAFS" w:hAnsi="KFGQPC Uthmanic Script HAFS" w:cs="KFGQPC Uthmanic Script HAFS"/>
          <w:rtl/>
        </w:rPr>
      </w:pPr>
      <w:r>
        <w:rPr>
          <w:rFonts w:ascii="Traditional Arabic" w:hAnsi="Traditional Arabic" w:cs="Traditional Arabic"/>
          <w:rtl/>
        </w:rPr>
        <w:t>﴿</w:t>
      </w:r>
      <w:r w:rsidR="00B576B4">
        <w:rPr>
          <w:rFonts w:ascii="KFGQPC Uthmanic Script HAFS" w:hAnsi="KFGQPC Uthmanic Script HAFS" w:cs="KFGQPC Uthmanic Script HAFS" w:hint="eastAsia"/>
          <w:rtl/>
        </w:rPr>
        <w:t>وَإِن</w:t>
      </w:r>
      <w:r w:rsidR="00B576B4">
        <w:rPr>
          <w:rFonts w:ascii="KFGQPC Uthmanic Script HAFS" w:hAnsi="KFGQPC Uthmanic Script HAFS" w:cs="KFGQPC Uthmanic Script HAFS"/>
          <w:rtl/>
        </w:rPr>
        <w:t xml:space="preserve"> تُطِعۡ أَكۡثَرَ مَن فِي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لۡأَرۡضِ</w:t>
      </w:r>
      <w:r w:rsidR="00B576B4">
        <w:rPr>
          <w:rFonts w:ascii="KFGQPC Uthmanic Script HAFS" w:hAnsi="KFGQPC Uthmanic Script HAFS" w:cs="KFGQPC Uthmanic Script HAFS"/>
          <w:rtl/>
        </w:rPr>
        <w:t xml:space="preserve"> يُضِلُّوكَ عَن سَبِيلِ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الأنعام: 116</w:t>
      </w:r>
      <w:r w:rsidRPr="008F4FDD">
        <w:rPr>
          <w:rStyle w:val="Char7"/>
          <w:rFonts w:hint="cs"/>
          <w:rtl/>
        </w:rPr>
        <w:t>]</w:t>
      </w:r>
      <w:r>
        <w:rPr>
          <w:rStyle w:val="Char7"/>
          <w:rFonts w:hint="cs"/>
          <w:rtl/>
        </w:rPr>
        <w:t xml:space="preserve"> </w:t>
      </w:r>
      <w:r w:rsidR="008F4B15" w:rsidRPr="007F1A84">
        <w:rPr>
          <w:rFonts w:hint="cs"/>
          <w:rtl/>
        </w:rPr>
        <w:t>«اگر از بیشتر کسانی که روی زمین هستند</w:t>
      </w:r>
      <w:r w:rsidR="007C6A2D" w:rsidRPr="007F1A84">
        <w:rPr>
          <w:rFonts w:hint="cs"/>
          <w:rtl/>
        </w:rPr>
        <w:t>،</w:t>
      </w:r>
      <w:r w:rsidR="004F180B" w:rsidRPr="007F1A84">
        <w:rPr>
          <w:rFonts w:hint="cs"/>
          <w:rtl/>
        </w:rPr>
        <w:t xml:space="preserve"> </w:t>
      </w:r>
      <w:r w:rsidR="008F4B15" w:rsidRPr="007F1A84">
        <w:rPr>
          <w:rFonts w:hint="cs"/>
          <w:rtl/>
        </w:rPr>
        <w:t>اطاعت نمایی</w:t>
      </w:r>
      <w:r w:rsidR="007C6A2D" w:rsidRPr="007F1A84">
        <w:rPr>
          <w:rFonts w:hint="cs"/>
          <w:rtl/>
        </w:rPr>
        <w:t>،</w:t>
      </w:r>
      <w:r w:rsidR="004F180B" w:rsidRPr="007F1A84">
        <w:rPr>
          <w:rFonts w:hint="cs"/>
          <w:rtl/>
        </w:rPr>
        <w:t xml:space="preserve"> </w:t>
      </w:r>
      <w:r w:rsidR="008F4B15" w:rsidRPr="007F1A84">
        <w:rPr>
          <w:rFonts w:hint="cs"/>
          <w:rtl/>
        </w:rPr>
        <w:t xml:space="preserve">تو را از راه خدا گمراه </w:t>
      </w:r>
      <w:r w:rsidR="00A235EC" w:rsidRPr="007F1A84">
        <w:rPr>
          <w:rFonts w:hint="cs"/>
          <w:rtl/>
        </w:rPr>
        <w:t>می‌نم</w:t>
      </w:r>
      <w:r w:rsidR="008F4B15" w:rsidRPr="007F1A84">
        <w:rPr>
          <w:rFonts w:hint="cs"/>
          <w:rtl/>
        </w:rPr>
        <w:t>ایند»</w:t>
      </w:r>
      <w:r>
        <w:rPr>
          <w:rFonts w:hint="cs"/>
          <w:rtl/>
        </w:rPr>
        <w:t>.</w:t>
      </w:r>
    </w:p>
    <w:p w:rsidR="008F4B15" w:rsidRPr="00B576B4" w:rsidRDefault="008F4FDD" w:rsidP="00B576B4">
      <w:pPr>
        <w:pStyle w:val="a4"/>
        <w:rPr>
          <w:rFonts w:ascii="KFGQPC Uthmanic Script HAFS" w:hAnsi="KFGQPC Uthmanic Script HAFS" w:cs="KFGQPC Uthmanic Script HAFS"/>
          <w:rtl/>
        </w:rPr>
      </w:pPr>
      <w:r>
        <w:rPr>
          <w:rFonts w:ascii="Traditional Arabic" w:hAnsi="Traditional Arabic" w:cs="Traditional Arabic"/>
          <w:rtl/>
        </w:rPr>
        <w:t>﴿</w:t>
      </w:r>
      <w:r w:rsidR="00B576B4">
        <w:rPr>
          <w:rFonts w:ascii="KFGQPC Uthmanic Script HAFS" w:hAnsi="KFGQPC Uthmanic Script HAFS" w:cs="KFGQPC Uthmanic Script HAFS"/>
          <w:rtl/>
        </w:rPr>
        <w:t xml:space="preserve">وَمَآ أَكۡثَرُ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لنَّاسِ</w:t>
      </w:r>
      <w:r w:rsidR="00B576B4">
        <w:rPr>
          <w:rFonts w:ascii="KFGQPC Uthmanic Script HAFS" w:hAnsi="KFGQPC Uthmanic Script HAFS" w:cs="KFGQPC Uthmanic Script HAFS"/>
          <w:rtl/>
        </w:rPr>
        <w:t xml:space="preserve"> وَلَوۡ حَرَصۡتَ بِمُؤۡمِنِينَ ١٠٣</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یوسف: 103</w:t>
      </w:r>
      <w:r w:rsidRPr="008F4FDD">
        <w:rPr>
          <w:rStyle w:val="Char7"/>
          <w:rFonts w:hint="cs"/>
          <w:rtl/>
        </w:rPr>
        <w:t>]</w:t>
      </w:r>
      <w:r>
        <w:rPr>
          <w:rStyle w:val="Char7"/>
          <w:rFonts w:hint="cs"/>
          <w:rtl/>
        </w:rPr>
        <w:t xml:space="preserve"> </w:t>
      </w:r>
      <w:r w:rsidR="008F4B15" w:rsidRPr="007F1A84">
        <w:rPr>
          <w:rFonts w:hint="cs"/>
          <w:rtl/>
        </w:rPr>
        <w:t>«و بیشتر مردم</w:t>
      </w:r>
      <w:r w:rsidR="007C6A2D" w:rsidRPr="007F1A84">
        <w:rPr>
          <w:rFonts w:hint="cs"/>
          <w:rtl/>
        </w:rPr>
        <w:t>،</w:t>
      </w:r>
      <w:r w:rsidR="004F180B" w:rsidRPr="007F1A84">
        <w:rPr>
          <w:rFonts w:hint="cs"/>
          <w:rtl/>
        </w:rPr>
        <w:t xml:space="preserve"> </w:t>
      </w:r>
      <w:r w:rsidR="008F4B15" w:rsidRPr="007F1A84">
        <w:rPr>
          <w:rFonts w:hint="cs"/>
          <w:rtl/>
        </w:rPr>
        <w:t>مؤمن نیستند (و ایمان ن</w:t>
      </w:r>
      <w:r w:rsidR="00310BD5" w:rsidRPr="007F1A84">
        <w:rPr>
          <w:rFonts w:hint="cs"/>
          <w:rtl/>
        </w:rPr>
        <w:t>می‌آور</w:t>
      </w:r>
      <w:r w:rsidR="008F4B15" w:rsidRPr="007F1A84">
        <w:rPr>
          <w:rFonts w:hint="cs"/>
          <w:rtl/>
        </w:rPr>
        <w:t>ند؛) هرچند که تو</w:t>
      </w:r>
      <w:r w:rsidR="007C6A2D" w:rsidRPr="007F1A84">
        <w:rPr>
          <w:rFonts w:hint="cs"/>
          <w:rtl/>
        </w:rPr>
        <w:t>،</w:t>
      </w:r>
      <w:r w:rsidR="004F180B" w:rsidRPr="007F1A84">
        <w:rPr>
          <w:rFonts w:hint="cs"/>
          <w:rtl/>
        </w:rPr>
        <w:t xml:space="preserve"> </w:t>
      </w:r>
      <w:r w:rsidR="008F4B15" w:rsidRPr="007F1A84">
        <w:rPr>
          <w:rFonts w:hint="cs"/>
          <w:rtl/>
        </w:rPr>
        <w:t>(برای هدایتشان)</w:t>
      </w:r>
      <w:r w:rsidR="007F1A84">
        <w:rPr>
          <w:rFonts w:hint="cs"/>
          <w:rtl/>
        </w:rPr>
        <w:t xml:space="preserve"> </w:t>
      </w:r>
      <w:r w:rsidR="008F4B15" w:rsidRPr="007F1A84">
        <w:rPr>
          <w:rFonts w:hint="cs"/>
          <w:rtl/>
        </w:rPr>
        <w:t>آزمند باشی»</w:t>
      </w:r>
      <w:r w:rsidR="0075782A" w:rsidRPr="007F1A84">
        <w:rPr>
          <w:rFonts w:hint="cs"/>
          <w:rtl/>
        </w:rPr>
        <w:t xml:space="preserve">. </w:t>
      </w:r>
    </w:p>
    <w:p w:rsidR="008F4B15" w:rsidRDefault="008F4B15" w:rsidP="007F1A84">
      <w:pPr>
        <w:pStyle w:val="a4"/>
        <w:rPr>
          <w:rtl/>
        </w:rPr>
      </w:pPr>
      <w:r w:rsidRPr="007F1A84">
        <w:rPr>
          <w:rFonts w:hint="cs"/>
          <w:rtl/>
        </w:rPr>
        <w:t>یکی از علما به من گفت</w:t>
      </w:r>
      <w:r w:rsidR="0075782A" w:rsidRPr="007F1A84">
        <w:rPr>
          <w:rFonts w:hint="cs"/>
          <w:rtl/>
        </w:rPr>
        <w:t xml:space="preserve">: </w:t>
      </w:r>
      <w:r w:rsidRPr="007F1A84">
        <w:rPr>
          <w:rFonts w:hint="cs"/>
          <w:rtl/>
        </w:rPr>
        <w:t>مسلمانی سودانی در دوران استعمار انگلیس از روستا به خارطوم پایتخت سودان رفت</w:t>
      </w:r>
      <w:r w:rsidR="0075782A" w:rsidRPr="007F1A84">
        <w:rPr>
          <w:rFonts w:hint="cs"/>
          <w:rtl/>
        </w:rPr>
        <w:t xml:space="preserve">. </w:t>
      </w:r>
      <w:r w:rsidRPr="007F1A84">
        <w:rPr>
          <w:rFonts w:hint="cs"/>
          <w:rtl/>
        </w:rPr>
        <w:t>او</w:t>
      </w:r>
      <w:r w:rsidR="007C6A2D" w:rsidRPr="007F1A84">
        <w:rPr>
          <w:rFonts w:hint="cs"/>
          <w:rtl/>
        </w:rPr>
        <w:t>،</w:t>
      </w:r>
      <w:r w:rsidR="004F180B" w:rsidRPr="007F1A84">
        <w:rPr>
          <w:rFonts w:hint="cs"/>
          <w:rtl/>
        </w:rPr>
        <w:t xml:space="preserve"> </w:t>
      </w:r>
      <w:r w:rsidRPr="007F1A84">
        <w:rPr>
          <w:rFonts w:hint="cs"/>
          <w:rtl/>
        </w:rPr>
        <w:t>پلیسی انگلیسی را در وسط شهر دید؛ پرسید</w:t>
      </w:r>
      <w:r w:rsidR="0075782A" w:rsidRPr="007F1A84">
        <w:rPr>
          <w:rFonts w:hint="cs"/>
          <w:rtl/>
        </w:rPr>
        <w:t xml:space="preserve">: </w:t>
      </w:r>
      <w:r w:rsidRPr="007F1A84">
        <w:rPr>
          <w:rFonts w:hint="cs"/>
          <w:rtl/>
        </w:rPr>
        <w:t>این کیست؟ گفتند</w:t>
      </w:r>
      <w:r w:rsidR="0075782A" w:rsidRPr="007F1A84">
        <w:rPr>
          <w:rFonts w:hint="cs"/>
          <w:rtl/>
        </w:rPr>
        <w:t xml:space="preserve">: </w:t>
      </w:r>
      <w:r w:rsidRPr="007F1A84">
        <w:rPr>
          <w:rFonts w:hint="cs"/>
          <w:rtl/>
        </w:rPr>
        <w:t>یک کافر است</w:t>
      </w:r>
      <w:r w:rsidR="0075782A" w:rsidRPr="007F1A84">
        <w:rPr>
          <w:rFonts w:hint="cs"/>
          <w:rtl/>
        </w:rPr>
        <w:t xml:space="preserve">. </w:t>
      </w:r>
      <w:r w:rsidRPr="007F1A84">
        <w:rPr>
          <w:rFonts w:hint="cs"/>
          <w:rtl/>
        </w:rPr>
        <w:t>گفت</w:t>
      </w:r>
      <w:r w:rsidR="0075782A" w:rsidRPr="007F1A84">
        <w:rPr>
          <w:rFonts w:hint="cs"/>
          <w:rtl/>
        </w:rPr>
        <w:t xml:space="preserve">: </w:t>
      </w:r>
      <w:r w:rsidRPr="007F1A84">
        <w:rPr>
          <w:rFonts w:hint="cs"/>
          <w:rtl/>
        </w:rPr>
        <w:t>به چه کفر ورزیده است؟ گفتند</w:t>
      </w:r>
      <w:r w:rsidR="0075782A" w:rsidRPr="007F1A84">
        <w:rPr>
          <w:rFonts w:hint="cs"/>
          <w:rtl/>
        </w:rPr>
        <w:t xml:space="preserve">: </w:t>
      </w:r>
      <w:r w:rsidRPr="007F1A84">
        <w:rPr>
          <w:rFonts w:hint="cs"/>
          <w:rtl/>
        </w:rPr>
        <w:t>به خدا</w:t>
      </w:r>
      <w:r w:rsidR="0075782A" w:rsidRPr="007F1A84">
        <w:rPr>
          <w:rFonts w:hint="cs"/>
          <w:rtl/>
        </w:rPr>
        <w:t xml:space="preserve">. </w:t>
      </w:r>
      <w:r w:rsidRPr="007F1A84">
        <w:rPr>
          <w:rFonts w:hint="cs"/>
          <w:rtl/>
        </w:rPr>
        <w:t>گفت</w:t>
      </w:r>
      <w:r w:rsidR="0075782A" w:rsidRPr="007F1A84">
        <w:rPr>
          <w:rFonts w:hint="cs"/>
          <w:rtl/>
        </w:rPr>
        <w:t xml:space="preserve">: </w:t>
      </w:r>
      <w:r w:rsidRPr="007F1A84">
        <w:rPr>
          <w:rFonts w:hint="cs"/>
          <w:rtl/>
        </w:rPr>
        <w:t>آیا کسی وجود دارد که به خدا کافر باشد؟! سپس با دستانش شکم خود را گرفت و از آنچه شنیده بود</w:t>
      </w:r>
      <w:r w:rsidR="007C6A2D" w:rsidRPr="007F1A84">
        <w:rPr>
          <w:rFonts w:hint="cs"/>
          <w:rtl/>
        </w:rPr>
        <w:t>،</w:t>
      </w:r>
      <w:r w:rsidR="004F180B" w:rsidRPr="007F1A84">
        <w:rPr>
          <w:rFonts w:hint="cs"/>
          <w:rtl/>
        </w:rPr>
        <w:t xml:space="preserve"> </w:t>
      </w:r>
      <w:r w:rsidRPr="007F1A84">
        <w:rPr>
          <w:rFonts w:hint="cs"/>
          <w:rtl/>
        </w:rPr>
        <w:t>حالش به هم خورد و استفراغ کرد و سپس به روستا بازگشت</w:t>
      </w:r>
      <w:r w:rsidR="008F4FDD">
        <w:rPr>
          <w:rFonts w:hint="cs"/>
          <w:rtl/>
        </w:rPr>
        <w:t>.</w:t>
      </w:r>
    </w:p>
    <w:p w:rsidR="008F4B15" w:rsidRPr="00B576B4" w:rsidRDefault="008F4FDD" w:rsidP="00B576B4">
      <w:pPr>
        <w:pStyle w:val="a4"/>
        <w:rPr>
          <w:rFonts w:ascii="KFGQPC Uthmanic Script HAFS" w:hAnsi="KFGQPC Uthmanic Script HAFS" w:cs="KFGQPC Uthmanic Script HAFS"/>
          <w:rtl/>
        </w:rPr>
      </w:pPr>
      <w:r>
        <w:rPr>
          <w:rFonts w:ascii="Traditional Arabic" w:hAnsi="Traditional Arabic" w:cs="Traditional Arabic"/>
          <w:rtl/>
        </w:rPr>
        <w:t>﴿</w:t>
      </w:r>
      <w:r w:rsidR="00B576B4">
        <w:rPr>
          <w:rFonts w:ascii="KFGQPC Uthmanic Script HAFS" w:hAnsi="KFGQPC Uthmanic Script HAFS" w:cs="KFGQPC Uthmanic Script HAFS"/>
          <w:rtl/>
        </w:rPr>
        <w:t>فَمَا لَهُمۡ لَا يُؤۡمِنُونَ ٢٠</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الإنشقاق: 20</w:t>
      </w:r>
      <w:r w:rsidRPr="008F4FDD">
        <w:rPr>
          <w:rStyle w:val="Char7"/>
          <w:rFonts w:hint="cs"/>
          <w:rtl/>
        </w:rPr>
        <w:t>]</w:t>
      </w:r>
      <w:r>
        <w:rPr>
          <w:rStyle w:val="Char7"/>
          <w:rFonts w:hint="cs"/>
          <w:rtl/>
        </w:rPr>
        <w:t xml:space="preserve"> </w:t>
      </w:r>
      <w:r w:rsidR="008F4B15" w:rsidRPr="007F1A84">
        <w:rPr>
          <w:rFonts w:hint="cs"/>
          <w:rtl/>
        </w:rPr>
        <w:t>«پس آنان را چه شده که ایمان ن</w:t>
      </w:r>
      <w:r w:rsidR="00310BD5" w:rsidRPr="007F1A84">
        <w:rPr>
          <w:rFonts w:hint="cs"/>
          <w:rtl/>
        </w:rPr>
        <w:t>می‌آور</w:t>
      </w:r>
      <w:r w:rsidR="008F4B15" w:rsidRPr="007F1A84">
        <w:rPr>
          <w:rFonts w:hint="cs"/>
          <w:rtl/>
        </w:rPr>
        <w:t>ند»؟</w:t>
      </w:r>
    </w:p>
    <w:p w:rsidR="008F4B15" w:rsidRPr="00B576B4" w:rsidRDefault="008F4B15" w:rsidP="00B576B4">
      <w:pPr>
        <w:pStyle w:val="a4"/>
        <w:rPr>
          <w:rFonts w:ascii="KFGQPC Uthmanic Script HAFS" w:hAnsi="KFGQPC Uthmanic Script HAFS" w:cs="KFGQPC Uthmanic Script HAFS"/>
          <w:rtl/>
        </w:rPr>
      </w:pPr>
      <w:r w:rsidRPr="007F1A84">
        <w:rPr>
          <w:rFonts w:hint="cs"/>
          <w:rtl/>
        </w:rPr>
        <w:t>اصمعی</w:t>
      </w:r>
      <w:r w:rsidR="00B53612" w:rsidRPr="007F1A84">
        <w:rPr>
          <w:rFonts w:hint="cs"/>
          <w:rtl/>
        </w:rPr>
        <w:t xml:space="preserve"> می‌گوید</w:t>
      </w:r>
      <w:r w:rsidR="0075782A" w:rsidRPr="007F1A84">
        <w:rPr>
          <w:rFonts w:hint="cs"/>
          <w:rtl/>
        </w:rPr>
        <w:t xml:space="preserve">: </w:t>
      </w:r>
      <w:r w:rsidRPr="007F1A84">
        <w:rPr>
          <w:rFonts w:hint="cs"/>
          <w:rtl/>
        </w:rPr>
        <w:t>از یک بادیه نشین که قاری قرآن بود</w:t>
      </w:r>
      <w:r w:rsidR="007C6A2D" w:rsidRPr="007F1A84">
        <w:rPr>
          <w:rFonts w:hint="cs"/>
          <w:rtl/>
        </w:rPr>
        <w:t>،</w:t>
      </w:r>
      <w:r w:rsidR="004F180B" w:rsidRPr="007F1A84">
        <w:rPr>
          <w:rFonts w:hint="cs"/>
          <w:rtl/>
        </w:rPr>
        <w:t xml:space="preserve"> </w:t>
      </w:r>
      <w:r w:rsidRPr="007F1A84">
        <w:rPr>
          <w:rFonts w:hint="cs"/>
          <w:rtl/>
        </w:rPr>
        <w:t xml:space="preserve">شنیدم که این آیه را </w:t>
      </w:r>
      <w:r w:rsidR="0056151E" w:rsidRPr="007F1A84">
        <w:rPr>
          <w:rFonts w:hint="cs"/>
          <w:rtl/>
        </w:rPr>
        <w:t>می‌خو</w:t>
      </w:r>
      <w:r w:rsidRPr="007F1A84">
        <w:rPr>
          <w:rFonts w:hint="cs"/>
          <w:rtl/>
        </w:rPr>
        <w:t>اند</w:t>
      </w:r>
      <w:r w:rsidR="0075782A" w:rsidRPr="007F1A84">
        <w:rPr>
          <w:rFonts w:hint="cs"/>
          <w:rtl/>
        </w:rPr>
        <w:t>:</w:t>
      </w:r>
      <w:r w:rsidR="008F4FDD">
        <w:rPr>
          <w:rFonts w:hint="cs"/>
          <w:rtl/>
        </w:rPr>
        <w:t xml:space="preserve"> </w:t>
      </w:r>
      <w:r w:rsidR="008F4FDD">
        <w:rPr>
          <w:rFonts w:ascii="Traditional Arabic" w:hAnsi="Traditional Arabic" w:cs="Traditional Arabic"/>
          <w:rtl/>
        </w:rPr>
        <w:t>﴿</w:t>
      </w:r>
      <w:r w:rsidR="00B576B4">
        <w:rPr>
          <w:rFonts w:ascii="KFGQPC Uthmanic Script HAFS" w:hAnsi="KFGQPC Uthmanic Script HAFS" w:cs="KFGQPC Uthmanic Script HAFS" w:hint="eastAsia"/>
          <w:rtl/>
        </w:rPr>
        <w:t>فَوَرَبِّ</w:t>
      </w:r>
      <w:r w:rsidR="00B576B4">
        <w:rPr>
          <w:rFonts w:ascii="KFGQPC Uthmanic Script HAFS" w:hAnsi="KFGQPC Uthmanic Script HAFS" w:cs="KFGQPC Uthmanic Script HAFS"/>
          <w:rtl/>
        </w:rPr>
        <w:t xml:space="preserve">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لسَّمَآءِ</w:t>
      </w:r>
      <w:r w:rsidR="00B576B4">
        <w:rPr>
          <w:rFonts w:ascii="KFGQPC Uthmanic Script HAFS" w:hAnsi="KFGQPC Uthmanic Script HAFS" w:cs="KFGQPC Uthmanic Script HAFS"/>
          <w:rtl/>
        </w:rPr>
        <w:t xml:space="preserve"> وَ</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لۡأَرۡضِ</w:t>
      </w:r>
      <w:r w:rsidR="00B576B4">
        <w:rPr>
          <w:rFonts w:ascii="KFGQPC Uthmanic Script HAFS" w:hAnsi="KFGQPC Uthmanic Script HAFS" w:cs="KFGQPC Uthmanic Script HAFS"/>
          <w:rtl/>
        </w:rPr>
        <w:t xml:space="preserve"> إِنَّهُ</w:t>
      </w:r>
      <w:r w:rsidR="00B576B4">
        <w:rPr>
          <w:rFonts w:ascii="KFGQPC Uthmanic Script HAFS" w:hAnsi="KFGQPC Uthmanic Script HAFS" w:cs="KFGQPC Uthmanic Script HAFS" w:hint="cs"/>
          <w:rtl/>
        </w:rPr>
        <w:t>ۥ</w:t>
      </w:r>
      <w:r w:rsidR="00B576B4">
        <w:rPr>
          <w:rFonts w:ascii="KFGQPC Uthmanic Script HAFS" w:hAnsi="KFGQPC Uthmanic Script HAFS" w:cs="KFGQPC Uthmanic Script HAFS"/>
          <w:rtl/>
        </w:rPr>
        <w:t xml:space="preserve"> لَحَقّٞ مِّثۡلَ مَآ أَنَّكُمۡ تَنطِقُونَ ٢٣</w:t>
      </w:r>
      <w:r w:rsidR="008F4FDD">
        <w:rPr>
          <w:rFonts w:ascii="Traditional Arabic" w:hAnsi="Traditional Arabic" w:cs="Traditional Arabic"/>
          <w:rtl/>
        </w:rPr>
        <w:t>﴾</w:t>
      </w:r>
      <w:r w:rsidR="008F4FDD">
        <w:rPr>
          <w:rFonts w:hint="cs"/>
          <w:rtl/>
        </w:rPr>
        <w:t xml:space="preserve"> </w:t>
      </w:r>
      <w:r w:rsidR="008F4FDD" w:rsidRPr="008F4FDD">
        <w:rPr>
          <w:rStyle w:val="Char7"/>
          <w:rFonts w:hint="cs"/>
          <w:rtl/>
        </w:rPr>
        <w:t>[</w:t>
      </w:r>
      <w:r w:rsidR="00C00E20">
        <w:rPr>
          <w:rStyle w:val="Char7"/>
          <w:rFonts w:hint="cs"/>
          <w:rtl/>
        </w:rPr>
        <w:t>الذاریات: 23</w:t>
      </w:r>
      <w:r w:rsidR="008F4FDD" w:rsidRPr="008F4FDD">
        <w:rPr>
          <w:rStyle w:val="Char7"/>
          <w:rFonts w:hint="cs"/>
          <w:rtl/>
        </w:rPr>
        <w:t>]</w:t>
      </w:r>
      <w:r w:rsidR="0075782A" w:rsidRPr="007F1A84">
        <w:rPr>
          <w:rFonts w:hint="cs"/>
          <w:rtl/>
        </w:rPr>
        <w:t xml:space="preserve"> </w:t>
      </w:r>
      <w:r w:rsidRPr="007F1A84">
        <w:rPr>
          <w:rFonts w:hint="cs"/>
          <w:rtl/>
        </w:rPr>
        <w:t>«پس به پروردگار آسمانها و زمین سوگند که آن (یعنی رستاخیز و بهشت و دوزخ) حق است</w:t>
      </w:r>
      <w:r w:rsidR="007C6A2D" w:rsidRPr="007F1A84">
        <w:rPr>
          <w:rFonts w:hint="cs"/>
          <w:rtl/>
        </w:rPr>
        <w:t>،</w:t>
      </w:r>
      <w:r w:rsidR="004F180B" w:rsidRPr="007F1A84">
        <w:rPr>
          <w:rFonts w:hint="cs"/>
          <w:rtl/>
        </w:rPr>
        <w:t xml:space="preserve"> </w:t>
      </w:r>
      <w:r w:rsidRPr="007F1A84">
        <w:rPr>
          <w:rFonts w:hint="cs"/>
          <w:rtl/>
        </w:rPr>
        <w:t xml:space="preserve">درست همانگونه که شما سخن </w:t>
      </w:r>
      <w:r w:rsidR="00A235EC" w:rsidRPr="007F1A84">
        <w:rPr>
          <w:rFonts w:hint="cs"/>
          <w:rtl/>
        </w:rPr>
        <w:t>می‌گو</w:t>
      </w:r>
      <w:r w:rsidRPr="007F1A84">
        <w:rPr>
          <w:rFonts w:hint="cs"/>
          <w:rtl/>
        </w:rPr>
        <w:t>یید (و سخن گفتن برایتان کاملاً محسوس است)»</w:t>
      </w:r>
      <w:r w:rsidR="0075782A" w:rsidRPr="007F1A84">
        <w:rPr>
          <w:rFonts w:hint="cs"/>
          <w:rtl/>
        </w:rPr>
        <w:t xml:space="preserve">. </w:t>
      </w:r>
    </w:p>
    <w:p w:rsidR="008F4B15" w:rsidRPr="007F1A84" w:rsidRDefault="008F4B15" w:rsidP="007F1A84">
      <w:pPr>
        <w:pStyle w:val="a4"/>
        <w:rPr>
          <w:rtl/>
        </w:rPr>
      </w:pPr>
      <w:r w:rsidRPr="007F1A84">
        <w:rPr>
          <w:rFonts w:hint="cs"/>
          <w:rtl/>
        </w:rPr>
        <w:t>آن بادیه نشین</w:t>
      </w:r>
      <w:r w:rsidR="007C6A2D" w:rsidRPr="007F1A84">
        <w:rPr>
          <w:rFonts w:hint="cs"/>
          <w:rtl/>
        </w:rPr>
        <w:t>،</w:t>
      </w:r>
      <w:r w:rsidR="004F180B" w:rsidRPr="007F1A84">
        <w:rPr>
          <w:rFonts w:hint="cs"/>
          <w:rtl/>
        </w:rPr>
        <w:t xml:space="preserve"> </w:t>
      </w:r>
      <w:r w:rsidRPr="007F1A84">
        <w:rPr>
          <w:rFonts w:hint="cs"/>
          <w:rtl/>
        </w:rPr>
        <w:t>گفت</w:t>
      </w:r>
      <w:r w:rsidR="0075782A" w:rsidRPr="007F1A84">
        <w:rPr>
          <w:rFonts w:hint="cs"/>
          <w:rtl/>
        </w:rPr>
        <w:t xml:space="preserve">: </w:t>
      </w:r>
      <w:r w:rsidRPr="007F1A84">
        <w:rPr>
          <w:rFonts w:hint="cs"/>
          <w:rtl/>
        </w:rPr>
        <w:t>سبحان الله! چه نیازی بود که خداوند بزرگ</w:t>
      </w:r>
      <w:r w:rsidR="007C6A2D" w:rsidRPr="007F1A84">
        <w:rPr>
          <w:rFonts w:hint="cs"/>
          <w:rtl/>
        </w:rPr>
        <w:t>،</w:t>
      </w:r>
      <w:r w:rsidR="004F180B" w:rsidRPr="007F1A84">
        <w:rPr>
          <w:rFonts w:hint="cs"/>
          <w:rtl/>
        </w:rPr>
        <w:t xml:space="preserve"> </w:t>
      </w:r>
      <w:r w:rsidRPr="007F1A84">
        <w:rPr>
          <w:rFonts w:hint="cs"/>
          <w:rtl/>
        </w:rPr>
        <w:t>سوگند بخورد؟!</w:t>
      </w:r>
    </w:p>
    <w:p w:rsidR="008F4B15" w:rsidRPr="007F1A84" w:rsidRDefault="008F4B15" w:rsidP="007F1A84">
      <w:pPr>
        <w:pStyle w:val="a4"/>
        <w:rPr>
          <w:rtl/>
        </w:rPr>
      </w:pPr>
      <w:r w:rsidRPr="007F1A84">
        <w:rPr>
          <w:rFonts w:hint="cs"/>
          <w:rtl/>
        </w:rPr>
        <w:t>به راستی که این</w:t>
      </w:r>
      <w:r w:rsidR="007C6A2D" w:rsidRPr="007F1A84">
        <w:rPr>
          <w:rFonts w:hint="cs"/>
          <w:rtl/>
        </w:rPr>
        <w:t>،</w:t>
      </w:r>
      <w:r w:rsidR="004F180B" w:rsidRPr="007F1A84">
        <w:rPr>
          <w:rFonts w:hint="cs"/>
          <w:rtl/>
        </w:rPr>
        <w:t xml:space="preserve"> </w:t>
      </w:r>
      <w:r w:rsidRPr="007F1A84">
        <w:rPr>
          <w:rFonts w:hint="cs"/>
          <w:rtl/>
        </w:rPr>
        <w:t>گمان نیک به مولا و چشم دوختن به احسان و لطف و رحمت اوست</w:t>
      </w:r>
      <w:r w:rsidR="0075782A" w:rsidRPr="007F1A84">
        <w:rPr>
          <w:rFonts w:hint="cs"/>
          <w:rtl/>
        </w:rPr>
        <w:t xml:space="preserve">. </w:t>
      </w:r>
    </w:p>
    <w:p w:rsidR="008F4B15" w:rsidRDefault="008F4B15" w:rsidP="007F1A84">
      <w:pPr>
        <w:pStyle w:val="a4"/>
        <w:rPr>
          <w:rtl/>
        </w:rPr>
      </w:pPr>
      <w:r w:rsidRPr="007F1A84">
        <w:rPr>
          <w:rFonts w:hint="cs"/>
          <w:rtl/>
        </w:rPr>
        <w:t>در حدیث صحیح آمده است که پیامبر</w:t>
      </w:r>
      <w:r w:rsidR="00787B6E" w:rsidRPr="00787B6E">
        <w:rPr>
          <w:rFonts w:cs="CTraditional Arabic" w:hint="cs"/>
          <w:rtl/>
        </w:rPr>
        <w:t xml:space="preserve"> ج</w:t>
      </w:r>
      <w:r w:rsidRPr="007F1A84">
        <w:rPr>
          <w:rFonts w:hint="cs"/>
          <w:rtl/>
        </w:rPr>
        <w:t xml:space="preserve"> فرمود</w:t>
      </w:r>
      <w:r w:rsidR="0075782A" w:rsidRPr="007F1A84">
        <w:rPr>
          <w:rFonts w:hint="cs"/>
          <w:rtl/>
        </w:rPr>
        <w:t xml:space="preserve">: </w:t>
      </w:r>
      <w:r w:rsidRPr="007F1A84">
        <w:rPr>
          <w:rFonts w:hint="cs"/>
          <w:rtl/>
        </w:rPr>
        <w:t>«پروردگار ما</w:t>
      </w:r>
      <w:r w:rsidR="00922A1A" w:rsidRPr="007F1A84">
        <w:rPr>
          <w:rFonts w:hint="cs"/>
          <w:rtl/>
        </w:rPr>
        <w:t xml:space="preserve"> می‌</w:t>
      </w:r>
      <w:r w:rsidRPr="007F1A84">
        <w:rPr>
          <w:rFonts w:hint="cs"/>
          <w:rtl/>
        </w:rPr>
        <w:t>خندد»</w:t>
      </w:r>
      <w:r w:rsidR="0075782A" w:rsidRPr="007F1A84">
        <w:rPr>
          <w:rFonts w:hint="cs"/>
          <w:rtl/>
        </w:rPr>
        <w:t xml:space="preserve">. </w:t>
      </w:r>
      <w:r w:rsidRPr="007F1A84">
        <w:rPr>
          <w:rFonts w:hint="cs"/>
          <w:rtl/>
        </w:rPr>
        <w:t>بادیه</w:t>
      </w:r>
      <w:r w:rsidRPr="007F1A84">
        <w:rPr>
          <w:rFonts w:hint="eastAsia"/>
          <w:rtl/>
        </w:rPr>
        <w:t> </w:t>
      </w:r>
      <w:r w:rsidRPr="007F1A84">
        <w:rPr>
          <w:rFonts w:hint="cs"/>
          <w:rtl/>
        </w:rPr>
        <w:t>نشینی گفت</w:t>
      </w:r>
      <w:r w:rsidR="0075782A" w:rsidRPr="007F1A84">
        <w:rPr>
          <w:rFonts w:hint="cs"/>
          <w:rtl/>
        </w:rPr>
        <w:t xml:space="preserve">: </w:t>
      </w:r>
      <w:r w:rsidRPr="007F1A84">
        <w:rPr>
          <w:rFonts w:hint="cs"/>
          <w:rtl/>
        </w:rPr>
        <w:t>از پروردگاری که</w:t>
      </w:r>
      <w:r w:rsidR="00922A1A" w:rsidRPr="007F1A84">
        <w:rPr>
          <w:rFonts w:hint="cs"/>
          <w:rtl/>
        </w:rPr>
        <w:t xml:space="preserve"> می‌</w:t>
      </w:r>
      <w:r w:rsidRPr="007F1A84">
        <w:rPr>
          <w:rFonts w:hint="cs"/>
          <w:rtl/>
        </w:rPr>
        <w:t>خندد</w:t>
      </w:r>
      <w:r w:rsidR="007C6A2D" w:rsidRPr="007F1A84">
        <w:rPr>
          <w:rFonts w:hint="cs"/>
          <w:rtl/>
        </w:rPr>
        <w:t>،</w:t>
      </w:r>
      <w:r w:rsidR="004F180B" w:rsidRPr="007F1A84">
        <w:rPr>
          <w:rFonts w:hint="cs"/>
          <w:rtl/>
        </w:rPr>
        <w:t xml:space="preserve"> </w:t>
      </w:r>
      <w:r w:rsidRPr="007F1A84">
        <w:rPr>
          <w:rFonts w:hint="cs"/>
          <w:rtl/>
        </w:rPr>
        <w:t>تهیدست بر نخواهیم گشت</w:t>
      </w:r>
      <w:r w:rsidR="00C00E20">
        <w:rPr>
          <w:rFonts w:hint="cs"/>
          <w:rtl/>
        </w:rPr>
        <w:t>.</w:t>
      </w:r>
    </w:p>
    <w:p w:rsidR="008F4B15" w:rsidRPr="00B576B4" w:rsidRDefault="00C00E20" w:rsidP="00B576B4">
      <w:pPr>
        <w:pStyle w:val="a4"/>
        <w:rPr>
          <w:rFonts w:ascii="KFGQPC Uthmanic Script HAFS" w:hAnsi="KFGQPC Uthmanic Script HAFS" w:cs="KFGQPC Uthmanic Script HAFS"/>
          <w:rtl/>
        </w:rPr>
      </w:pPr>
      <w:r>
        <w:rPr>
          <w:rFonts w:ascii="Traditional Arabic" w:hAnsi="Traditional Arabic" w:cs="Traditional Arabic"/>
          <w:rtl/>
        </w:rPr>
        <w:t>﴿</w:t>
      </w:r>
      <w:r w:rsidR="00B576B4">
        <w:rPr>
          <w:rFonts w:ascii="KFGQPC Uthmanic Script HAFS" w:hAnsi="KFGQPC Uthmanic Script HAFS" w:cs="KFGQPC Uthmanic Script HAFS" w:hint="eastAsia"/>
          <w:rtl/>
        </w:rPr>
        <w:t>وَهُوَ</w:t>
      </w:r>
      <w:r w:rsidR="00B576B4">
        <w:rPr>
          <w:rFonts w:ascii="KFGQPC Uthmanic Script HAFS" w:hAnsi="KFGQPC Uthmanic Script HAFS" w:cs="KFGQPC Uthmanic Script HAFS"/>
          <w:rtl/>
        </w:rPr>
        <w:t xml:space="preserve">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لَّذِي</w:t>
      </w:r>
      <w:r w:rsidR="00B576B4">
        <w:rPr>
          <w:rFonts w:ascii="KFGQPC Uthmanic Script HAFS" w:hAnsi="KFGQPC Uthmanic Script HAFS" w:cs="KFGQPC Uthmanic Script HAFS"/>
          <w:rtl/>
        </w:rPr>
        <w:t xml:space="preserve"> يُنَزِّلُ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لۡغَيۡثَ</w:t>
      </w:r>
      <w:r w:rsidR="00B576B4">
        <w:rPr>
          <w:rFonts w:ascii="KFGQPC Uthmanic Script HAFS" w:hAnsi="KFGQPC Uthmanic Script HAFS" w:cs="KFGQPC Uthmanic Script HAFS"/>
          <w:rtl/>
        </w:rPr>
        <w:t xml:space="preserve"> مِنۢ بَعۡدِ مَا قَنَطُواْ</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الشوری: 28</w:t>
      </w:r>
      <w:r w:rsidRPr="008F4FDD">
        <w:rPr>
          <w:rStyle w:val="Char7"/>
          <w:rFonts w:hint="cs"/>
          <w:rtl/>
        </w:rPr>
        <w:t>]</w:t>
      </w:r>
      <w:r>
        <w:rPr>
          <w:rStyle w:val="Char7"/>
          <w:rFonts w:hint="cs"/>
          <w:rtl/>
        </w:rPr>
        <w:t xml:space="preserve"> </w:t>
      </w:r>
      <w:r w:rsidR="008F4B15" w:rsidRPr="007F1A84">
        <w:rPr>
          <w:rFonts w:hint="cs"/>
          <w:rtl/>
        </w:rPr>
        <w:t>«و او</w:t>
      </w:r>
      <w:r w:rsidR="007C6A2D" w:rsidRPr="007F1A84">
        <w:rPr>
          <w:rFonts w:hint="cs"/>
          <w:rtl/>
        </w:rPr>
        <w:t>،</w:t>
      </w:r>
      <w:r w:rsidR="004F180B" w:rsidRPr="007F1A84">
        <w:rPr>
          <w:rFonts w:hint="cs"/>
          <w:rtl/>
        </w:rPr>
        <w:t xml:space="preserve"> </w:t>
      </w:r>
      <w:r w:rsidR="008F4B15" w:rsidRPr="007F1A84">
        <w:rPr>
          <w:rFonts w:hint="cs"/>
          <w:rtl/>
        </w:rPr>
        <w:t xml:space="preserve">کسی است که باران را پس از آن که ناامید </w:t>
      </w:r>
      <w:r w:rsidR="00DC3730" w:rsidRPr="007F1A84">
        <w:rPr>
          <w:rFonts w:hint="cs"/>
          <w:rtl/>
        </w:rPr>
        <w:t>می‌شو</w:t>
      </w:r>
      <w:r w:rsidR="008F4B15" w:rsidRPr="007F1A84">
        <w:rPr>
          <w:rFonts w:hint="cs"/>
          <w:rtl/>
        </w:rPr>
        <w:t>ند</w:t>
      </w:r>
      <w:r w:rsidR="007C6A2D" w:rsidRPr="007F1A84">
        <w:rPr>
          <w:rFonts w:hint="cs"/>
          <w:rtl/>
        </w:rPr>
        <w:t>،</w:t>
      </w:r>
      <w:r w:rsidR="004F180B" w:rsidRPr="007F1A84">
        <w:rPr>
          <w:rFonts w:hint="cs"/>
          <w:rtl/>
        </w:rPr>
        <w:t xml:space="preserve"> </w:t>
      </w:r>
      <w:r w:rsidR="008F4B15" w:rsidRPr="007F1A84">
        <w:rPr>
          <w:rFonts w:hint="cs"/>
          <w:rtl/>
        </w:rPr>
        <w:t>فرو</w:t>
      </w:r>
      <w:r w:rsidR="00922A1A" w:rsidRPr="007F1A84">
        <w:rPr>
          <w:rFonts w:hint="cs"/>
          <w:rtl/>
        </w:rPr>
        <w:t xml:space="preserve"> می‌</w:t>
      </w:r>
      <w:r w:rsidR="008F4B15" w:rsidRPr="007F1A84">
        <w:rPr>
          <w:rFonts w:hint="cs"/>
          <w:rtl/>
        </w:rPr>
        <w:t>فرستد»</w:t>
      </w:r>
      <w:r>
        <w:rPr>
          <w:rFonts w:hint="cs"/>
          <w:rtl/>
        </w:rPr>
        <w:t>.</w:t>
      </w:r>
    </w:p>
    <w:p w:rsidR="008F4B15" w:rsidRPr="00B576B4" w:rsidRDefault="00C00E20" w:rsidP="00B576B4">
      <w:pPr>
        <w:pStyle w:val="a4"/>
        <w:rPr>
          <w:rFonts w:ascii="KFGQPC Uthmanic Script HAFS" w:hAnsi="KFGQPC Uthmanic Script HAFS" w:cs="KFGQPC Uthmanic Script HAFS"/>
          <w:rtl/>
        </w:rPr>
      </w:pPr>
      <w:r>
        <w:rPr>
          <w:rFonts w:ascii="Traditional Arabic" w:hAnsi="Traditional Arabic" w:cs="Traditional Arabic"/>
          <w:rtl/>
        </w:rPr>
        <w:t>﴿</w:t>
      </w:r>
      <w:r w:rsidR="00B576B4">
        <w:rPr>
          <w:rFonts w:ascii="KFGQPC Uthmanic Script HAFS" w:hAnsi="KFGQPC Uthmanic Script HAFS" w:cs="KFGQPC Uthmanic Script HAFS"/>
          <w:rtl/>
        </w:rPr>
        <w:t xml:space="preserve">إِنَّ رَحۡمَتَ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للَّهِ</w:t>
      </w:r>
      <w:r w:rsidR="00B576B4">
        <w:rPr>
          <w:rFonts w:ascii="KFGQPC Uthmanic Script HAFS" w:hAnsi="KFGQPC Uthmanic Script HAFS" w:cs="KFGQPC Uthmanic Script HAFS"/>
          <w:rtl/>
        </w:rPr>
        <w:t xml:space="preserve"> قَرِيبٞ مِّنَ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لۡمُحۡسِنِينَ</w:t>
      </w:r>
      <w:r w:rsidR="00B576B4">
        <w:rPr>
          <w:rFonts w:ascii="KFGQPC Uthmanic Script HAFS" w:hAnsi="KFGQPC Uthmanic Script HAFS" w:cs="KFGQPC Uthmanic Script HAFS"/>
          <w:rtl/>
        </w:rPr>
        <w:t xml:space="preserve"> ٥٦</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الأعراف: 56</w:t>
      </w:r>
      <w:r w:rsidRPr="008F4FDD">
        <w:rPr>
          <w:rStyle w:val="Char7"/>
          <w:rFonts w:hint="cs"/>
          <w:rtl/>
        </w:rPr>
        <w:t>]</w:t>
      </w:r>
      <w:r>
        <w:rPr>
          <w:rStyle w:val="Char7"/>
          <w:rFonts w:hint="cs"/>
          <w:rtl/>
        </w:rPr>
        <w:t xml:space="preserve"> </w:t>
      </w:r>
      <w:r w:rsidR="008F4B15" w:rsidRPr="007F1A84">
        <w:rPr>
          <w:rFonts w:hint="cs"/>
          <w:rtl/>
        </w:rPr>
        <w:t>«</w:t>
      </w:r>
      <w:r w:rsidR="00BB0072" w:rsidRPr="007F1A84">
        <w:rPr>
          <w:rFonts w:hint="cs"/>
          <w:rtl/>
        </w:rPr>
        <w:t>بی‌گمان</w:t>
      </w:r>
      <w:r w:rsidR="008F4B15" w:rsidRPr="007F1A84">
        <w:rPr>
          <w:rFonts w:hint="cs"/>
          <w:rtl/>
        </w:rPr>
        <w:t xml:space="preserve"> رحمت خداوند</w:t>
      </w:r>
      <w:r w:rsidR="007C6A2D" w:rsidRPr="007F1A84">
        <w:rPr>
          <w:rFonts w:hint="cs"/>
          <w:rtl/>
        </w:rPr>
        <w:t>،</w:t>
      </w:r>
      <w:r w:rsidR="004F180B" w:rsidRPr="007F1A84">
        <w:rPr>
          <w:rFonts w:hint="cs"/>
          <w:rtl/>
        </w:rPr>
        <w:t xml:space="preserve"> </w:t>
      </w:r>
      <w:r w:rsidR="008F4B15" w:rsidRPr="007F1A84">
        <w:rPr>
          <w:rFonts w:hint="cs"/>
          <w:rtl/>
        </w:rPr>
        <w:t>به نیکوکاران نزدیک است»</w:t>
      </w:r>
      <w:r w:rsidR="0075782A" w:rsidRPr="007F1A84">
        <w:rPr>
          <w:rFonts w:hint="cs"/>
          <w:rtl/>
        </w:rPr>
        <w:t xml:space="preserve">. </w:t>
      </w:r>
    </w:p>
    <w:p w:rsidR="008F4B15" w:rsidRPr="007F1A84" w:rsidRDefault="008F4B15" w:rsidP="007F1A84">
      <w:pPr>
        <w:pStyle w:val="a4"/>
        <w:rPr>
          <w:rtl/>
        </w:rPr>
      </w:pPr>
      <w:r w:rsidRPr="007F1A84">
        <w:rPr>
          <w:rFonts w:hint="cs"/>
          <w:rtl/>
        </w:rPr>
        <w:t>هر کس</w:t>
      </w:r>
      <w:r w:rsidR="007C6A2D" w:rsidRPr="007F1A84">
        <w:rPr>
          <w:rFonts w:hint="cs"/>
          <w:rtl/>
        </w:rPr>
        <w:t>،</w:t>
      </w:r>
      <w:r w:rsidR="004F180B" w:rsidRPr="007F1A84">
        <w:rPr>
          <w:rFonts w:hint="cs"/>
          <w:rtl/>
        </w:rPr>
        <w:t xml:space="preserve"> </w:t>
      </w:r>
      <w:r w:rsidRPr="007F1A84">
        <w:rPr>
          <w:rFonts w:hint="cs"/>
          <w:rtl/>
        </w:rPr>
        <w:t>بیوگرافی و شرح حال شخصیت</w:t>
      </w:r>
      <w:r w:rsidR="007F1A84">
        <w:rPr>
          <w:rFonts w:hint="eastAsia"/>
          <w:rtl/>
        </w:rPr>
        <w:t>‌</w:t>
      </w:r>
      <w:r w:rsidRPr="007F1A84">
        <w:rPr>
          <w:rFonts w:hint="cs"/>
          <w:rtl/>
        </w:rPr>
        <w:t>های برجسته را مطالعه نماید</w:t>
      </w:r>
      <w:r w:rsidR="007C6A2D" w:rsidRPr="007F1A84">
        <w:rPr>
          <w:rFonts w:hint="cs"/>
          <w:rtl/>
        </w:rPr>
        <w:t>،</w:t>
      </w:r>
      <w:r w:rsidR="004F180B" w:rsidRPr="007F1A84">
        <w:rPr>
          <w:rFonts w:hint="cs"/>
          <w:rtl/>
        </w:rPr>
        <w:t xml:space="preserve"> </w:t>
      </w:r>
      <w:r w:rsidRPr="007F1A84">
        <w:rPr>
          <w:rFonts w:hint="cs"/>
          <w:rtl/>
        </w:rPr>
        <w:t>قضایایی کلی و ثابت</w:t>
      </w:r>
      <w:r w:rsidR="007C6A2D" w:rsidRPr="007F1A84">
        <w:rPr>
          <w:rFonts w:hint="cs"/>
          <w:rtl/>
        </w:rPr>
        <w:t>،</w:t>
      </w:r>
      <w:r w:rsidR="004F180B" w:rsidRPr="007F1A84">
        <w:rPr>
          <w:rFonts w:hint="cs"/>
          <w:rtl/>
        </w:rPr>
        <w:t xml:space="preserve"> </w:t>
      </w:r>
      <w:r w:rsidRPr="007F1A84">
        <w:rPr>
          <w:rFonts w:hint="cs"/>
          <w:rtl/>
        </w:rPr>
        <w:t xml:space="preserve">استنباط </w:t>
      </w:r>
      <w:r w:rsidR="00FB0E09" w:rsidRPr="007F1A84">
        <w:rPr>
          <w:rFonts w:hint="cs"/>
          <w:rtl/>
        </w:rPr>
        <w:t>می‌کن</w:t>
      </w:r>
      <w:r w:rsidRPr="007F1A84">
        <w:rPr>
          <w:rFonts w:hint="cs"/>
          <w:rtl/>
        </w:rPr>
        <w:t>د که برخی</w:t>
      </w:r>
      <w:r w:rsidR="007C6A2D" w:rsidRPr="007F1A84">
        <w:rPr>
          <w:rFonts w:hint="cs"/>
          <w:rtl/>
        </w:rPr>
        <w:t>،</w:t>
      </w:r>
      <w:r w:rsidR="004F180B" w:rsidRPr="007F1A84">
        <w:rPr>
          <w:rFonts w:hint="cs"/>
          <w:rtl/>
        </w:rPr>
        <w:t xml:space="preserve"> </w:t>
      </w:r>
      <w:r w:rsidRPr="007F1A84">
        <w:rPr>
          <w:rFonts w:hint="cs"/>
          <w:rtl/>
        </w:rPr>
        <w:t>عبارتند از</w:t>
      </w:r>
      <w:r w:rsidR="0075782A" w:rsidRPr="007F1A84">
        <w:rPr>
          <w:rFonts w:hint="cs"/>
          <w:rtl/>
        </w:rPr>
        <w:t xml:space="preserve">: </w:t>
      </w:r>
    </w:p>
    <w:p w:rsidR="008F4B15" w:rsidRPr="007F1A84" w:rsidRDefault="008F4B15" w:rsidP="00B576B4">
      <w:pPr>
        <w:pStyle w:val="a4"/>
        <w:numPr>
          <w:ilvl w:val="0"/>
          <w:numId w:val="18"/>
        </w:numPr>
        <w:rPr>
          <w:rtl/>
        </w:rPr>
      </w:pPr>
      <w:r w:rsidRPr="007F1A84">
        <w:rPr>
          <w:rFonts w:hint="cs"/>
          <w:rtl/>
        </w:rPr>
        <w:t>کارهای خوب انسان</w:t>
      </w:r>
      <w:r w:rsidR="007C6A2D" w:rsidRPr="007F1A84">
        <w:rPr>
          <w:rFonts w:hint="cs"/>
          <w:rtl/>
        </w:rPr>
        <w:t>،</w:t>
      </w:r>
      <w:r w:rsidR="004F180B" w:rsidRPr="007F1A84">
        <w:rPr>
          <w:rFonts w:hint="cs"/>
          <w:rtl/>
        </w:rPr>
        <w:t xml:space="preserve"> </w:t>
      </w:r>
      <w:r w:rsidRPr="007F1A84">
        <w:rPr>
          <w:rFonts w:hint="cs"/>
          <w:rtl/>
        </w:rPr>
        <w:t>ارزش او هستند</w:t>
      </w:r>
      <w:r w:rsidR="0075782A" w:rsidRPr="007F1A84">
        <w:rPr>
          <w:rFonts w:hint="cs"/>
          <w:rtl/>
        </w:rPr>
        <w:t xml:space="preserve">. </w:t>
      </w:r>
      <w:r w:rsidRPr="007F1A84">
        <w:rPr>
          <w:rFonts w:hint="cs"/>
          <w:rtl/>
        </w:rPr>
        <w:t>این</w:t>
      </w:r>
      <w:r w:rsidR="007C6A2D" w:rsidRPr="007F1A84">
        <w:rPr>
          <w:rFonts w:hint="cs"/>
          <w:rtl/>
        </w:rPr>
        <w:t>،</w:t>
      </w:r>
      <w:r w:rsidR="004F180B" w:rsidRPr="007F1A84">
        <w:rPr>
          <w:rFonts w:hint="cs"/>
          <w:rtl/>
        </w:rPr>
        <w:t xml:space="preserve"> </w:t>
      </w:r>
      <w:r w:rsidRPr="007F1A84">
        <w:rPr>
          <w:rFonts w:hint="cs"/>
          <w:rtl/>
        </w:rPr>
        <w:t>سخن علی بن ابی طالب</w:t>
      </w:r>
      <w:r w:rsidR="000179BA" w:rsidRPr="000179BA">
        <w:rPr>
          <w:rFonts w:cs="CTraditional Arabic" w:hint="cs"/>
          <w:rtl/>
        </w:rPr>
        <w:t>س</w:t>
      </w:r>
      <w:r w:rsidRPr="007F1A84">
        <w:rPr>
          <w:rFonts w:hint="cs"/>
          <w:rtl/>
        </w:rPr>
        <w:t xml:space="preserve"> است؛ یعنی دانش انسان یا ادب یا عبادت و یا سخاوت و اخلاقش</w:t>
      </w:r>
      <w:r w:rsidR="007C6A2D" w:rsidRPr="007F1A84">
        <w:rPr>
          <w:rFonts w:hint="cs"/>
          <w:rtl/>
        </w:rPr>
        <w:t>،</w:t>
      </w:r>
      <w:r w:rsidR="004F180B" w:rsidRPr="007F1A84">
        <w:rPr>
          <w:rFonts w:hint="cs"/>
          <w:rtl/>
        </w:rPr>
        <w:t xml:space="preserve"> </w:t>
      </w:r>
      <w:r w:rsidRPr="007F1A84">
        <w:rPr>
          <w:rFonts w:hint="cs"/>
          <w:rtl/>
        </w:rPr>
        <w:t>در حقیقت</w:t>
      </w:r>
      <w:r w:rsidR="007C6A2D" w:rsidRPr="007F1A84">
        <w:rPr>
          <w:rFonts w:hint="cs"/>
          <w:rtl/>
        </w:rPr>
        <w:t>،</w:t>
      </w:r>
      <w:r w:rsidR="004F180B" w:rsidRPr="007F1A84">
        <w:rPr>
          <w:rFonts w:hint="cs"/>
          <w:rtl/>
        </w:rPr>
        <w:t xml:space="preserve"> </w:t>
      </w:r>
      <w:r w:rsidRPr="007F1A84">
        <w:rPr>
          <w:rFonts w:hint="cs"/>
          <w:rtl/>
        </w:rPr>
        <w:t xml:space="preserve">ارزش او </w:t>
      </w:r>
      <w:r w:rsidR="00A235EC" w:rsidRPr="007F1A84">
        <w:rPr>
          <w:rFonts w:hint="cs"/>
          <w:rtl/>
        </w:rPr>
        <w:t>می‌با</w:t>
      </w:r>
      <w:r w:rsidRPr="007F1A84">
        <w:rPr>
          <w:rFonts w:hint="cs"/>
          <w:rtl/>
        </w:rPr>
        <w:t>شد و قیافه و صورت و مقام</w:t>
      </w:r>
      <w:r w:rsidR="007C6A2D" w:rsidRPr="007F1A84">
        <w:rPr>
          <w:rFonts w:hint="cs"/>
          <w:rtl/>
        </w:rPr>
        <w:t>،</w:t>
      </w:r>
      <w:r w:rsidR="004F180B" w:rsidRPr="007F1A84">
        <w:rPr>
          <w:rFonts w:hint="cs"/>
          <w:rtl/>
        </w:rPr>
        <w:t xml:space="preserve"> </w:t>
      </w:r>
      <w:r w:rsidRPr="007F1A84">
        <w:rPr>
          <w:rFonts w:hint="cs"/>
          <w:rtl/>
        </w:rPr>
        <w:t>ارزش او نیستند</w:t>
      </w:r>
      <w:r w:rsidR="0075782A" w:rsidRPr="007F1A84">
        <w:rPr>
          <w:rFonts w:hint="cs"/>
          <w:rtl/>
        </w:rPr>
        <w:t>:</w:t>
      </w:r>
      <w:r w:rsidR="00C00E20">
        <w:rPr>
          <w:rFonts w:hint="cs"/>
          <w:rtl/>
        </w:rPr>
        <w:t xml:space="preserve"> </w:t>
      </w:r>
      <w:r w:rsidR="00C00E20" w:rsidRPr="00B576B4">
        <w:rPr>
          <w:rFonts w:ascii="Traditional Arabic" w:hAnsi="Traditional Arabic" w:cs="Traditional Arabic"/>
          <w:rtl/>
        </w:rPr>
        <w:t>﴿</w:t>
      </w:r>
      <w:r w:rsidR="00B576B4" w:rsidRPr="00B576B4">
        <w:rPr>
          <w:rFonts w:ascii="KFGQPC Uthmanic Script HAFS" w:hAnsi="KFGQPC Uthmanic Script HAFS" w:cs="KFGQPC Uthmanic Script HAFS" w:hint="eastAsia"/>
          <w:rtl/>
        </w:rPr>
        <w:t>عَبَسَ</w:t>
      </w:r>
      <w:r w:rsidR="00B576B4" w:rsidRPr="00B576B4">
        <w:rPr>
          <w:rFonts w:ascii="KFGQPC Uthmanic Script HAFS" w:hAnsi="KFGQPC Uthmanic Script HAFS" w:cs="KFGQPC Uthmanic Script HAFS"/>
          <w:rtl/>
        </w:rPr>
        <w:t xml:space="preserve"> وَتَوَلَّىٰٓ ١</w:t>
      </w:r>
      <w:r w:rsidR="00B576B4" w:rsidRPr="00B576B4">
        <w:rPr>
          <w:rFonts w:ascii="KFGQPC Uthmanic Script HAFS" w:hAnsi="KFGQPC Uthmanic Script HAFS" w:cs="KFGQPC Uthmanic Script HAFS"/>
        </w:rPr>
        <w:t xml:space="preserve"> </w:t>
      </w:r>
      <w:r w:rsidR="00B576B4" w:rsidRPr="00B576B4">
        <w:rPr>
          <w:rFonts w:ascii="KFGQPC Uthmanic Script HAFS" w:hAnsi="KFGQPC Uthmanic Script HAFS" w:cs="KFGQPC Uthmanic Script HAFS"/>
          <w:rtl/>
        </w:rPr>
        <w:t xml:space="preserve">أَن جَآءَهُ </w:t>
      </w:r>
      <w:r w:rsidR="00B576B4" w:rsidRPr="00B576B4">
        <w:rPr>
          <w:rFonts w:ascii="KFGQPC Uthmanic Script HAFS" w:hAnsi="KFGQPC Uthmanic Script HAFS" w:cs="KFGQPC Uthmanic Script HAFS" w:hint="cs"/>
          <w:rtl/>
        </w:rPr>
        <w:t>ٱ</w:t>
      </w:r>
      <w:r w:rsidR="00B576B4" w:rsidRPr="00B576B4">
        <w:rPr>
          <w:rFonts w:ascii="KFGQPC Uthmanic Script HAFS" w:hAnsi="KFGQPC Uthmanic Script HAFS" w:cs="KFGQPC Uthmanic Script HAFS" w:hint="eastAsia"/>
          <w:rtl/>
        </w:rPr>
        <w:t>لۡأَعۡمَىٰ</w:t>
      </w:r>
      <w:r w:rsidR="00B576B4" w:rsidRPr="00B576B4">
        <w:rPr>
          <w:rFonts w:ascii="KFGQPC Uthmanic Script HAFS" w:hAnsi="KFGQPC Uthmanic Script HAFS" w:cs="KFGQPC Uthmanic Script HAFS"/>
          <w:rtl/>
        </w:rPr>
        <w:t xml:space="preserve"> ٢</w:t>
      </w:r>
      <w:r w:rsidR="00C00E20" w:rsidRPr="00B576B4">
        <w:rPr>
          <w:rFonts w:ascii="Traditional Arabic" w:hAnsi="Traditional Arabic" w:cs="Traditional Arabic"/>
          <w:rtl/>
        </w:rPr>
        <w:t>﴾</w:t>
      </w:r>
      <w:r w:rsidR="00C00E20">
        <w:rPr>
          <w:rFonts w:hint="cs"/>
          <w:rtl/>
        </w:rPr>
        <w:t xml:space="preserve"> </w:t>
      </w:r>
      <w:r w:rsidR="00C00E20" w:rsidRPr="008F4FDD">
        <w:rPr>
          <w:rStyle w:val="Char7"/>
          <w:rFonts w:hint="cs"/>
          <w:rtl/>
        </w:rPr>
        <w:t>[</w:t>
      </w:r>
      <w:r w:rsidR="00C00E20">
        <w:rPr>
          <w:rStyle w:val="Char7"/>
          <w:rFonts w:hint="cs"/>
          <w:rtl/>
        </w:rPr>
        <w:t>العبس: 1- 2</w:t>
      </w:r>
      <w:r w:rsidR="00C00E20" w:rsidRPr="008F4FDD">
        <w:rPr>
          <w:rStyle w:val="Char7"/>
          <w:rFonts w:hint="cs"/>
          <w:rtl/>
        </w:rPr>
        <w:t>]</w:t>
      </w:r>
      <w:r w:rsidR="0075782A" w:rsidRPr="007F1A84">
        <w:rPr>
          <w:rFonts w:hint="cs"/>
          <w:rtl/>
        </w:rPr>
        <w:t xml:space="preserve"> </w:t>
      </w:r>
      <w:r w:rsidRPr="007F1A84">
        <w:rPr>
          <w:rFonts w:hint="cs"/>
          <w:rtl/>
        </w:rPr>
        <w:t>«روی در هم کشید و پشت کرد از اینکه نابینا نزد او آمد»</w:t>
      </w:r>
      <w:r w:rsidR="00C00E20">
        <w:rPr>
          <w:rFonts w:hint="cs"/>
          <w:rtl/>
        </w:rPr>
        <w:t>.</w:t>
      </w:r>
    </w:p>
    <w:p w:rsidR="008F4B15" w:rsidRPr="00B576B4" w:rsidRDefault="00C00E20" w:rsidP="00B576B4">
      <w:pPr>
        <w:pStyle w:val="a4"/>
        <w:rPr>
          <w:rFonts w:ascii="KFGQPC Uthmanic Script HAFS" w:hAnsi="KFGQPC Uthmanic Script HAFS" w:cs="KFGQPC Uthmanic Script HAFS"/>
          <w:rtl/>
        </w:rPr>
      </w:pPr>
      <w:r>
        <w:rPr>
          <w:rFonts w:ascii="Traditional Arabic" w:hAnsi="Traditional Arabic" w:cs="Traditional Arabic"/>
          <w:rtl/>
        </w:rPr>
        <w:t>﴿</w:t>
      </w:r>
      <w:r w:rsidR="00B576B4">
        <w:rPr>
          <w:rFonts w:ascii="KFGQPC Uthmanic Script HAFS" w:hAnsi="KFGQPC Uthmanic Script HAFS" w:cs="KFGQPC Uthmanic Script HAFS"/>
          <w:rtl/>
        </w:rPr>
        <w:t>وَلَعَبۡدٞ مُّؤۡمِنٌ خَيۡرٞ مِّن مُّشۡرِكٖ وَلَوۡ أَعۡجَبَكُمۡۗ</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البقرة: 221</w:t>
      </w:r>
      <w:r w:rsidRPr="008F4FDD">
        <w:rPr>
          <w:rStyle w:val="Char7"/>
          <w:rFonts w:hint="cs"/>
          <w:rtl/>
        </w:rPr>
        <w:t>]</w:t>
      </w:r>
      <w:r>
        <w:rPr>
          <w:rStyle w:val="Char7"/>
          <w:rFonts w:hint="cs"/>
          <w:rtl/>
        </w:rPr>
        <w:t xml:space="preserve"> </w:t>
      </w:r>
      <w:r w:rsidR="008F4B15" w:rsidRPr="007F1A84">
        <w:rPr>
          <w:rFonts w:hint="cs"/>
          <w:rtl/>
        </w:rPr>
        <w:t>«و غلام و برده مؤمن</w:t>
      </w:r>
      <w:r w:rsidR="007C6A2D" w:rsidRPr="007F1A84">
        <w:rPr>
          <w:rFonts w:hint="cs"/>
          <w:rtl/>
        </w:rPr>
        <w:t>،</w:t>
      </w:r>
      <w:r w:rsidR="004F180B" w:rsidRPr="007F1A84">
        <w:rPr>
          <w:rFonts w:hint="cs"/>
          <w:rtl/>
        </w:rPr>
        <w:t xml:space="preserve"> </w:t>
      </w:r>
      <w:r w:rsidR="008F4B15" w:rsidRPr="007F1A84">
        <w:rPr>
          <w:rFonts w:hint="cs"/>
          <w:rtl/>
        </w:rPr>
        <w:t>از مشرک بهتر است؛ گرچه (زیبایی یا ثروت و موقعیت مشرک) شما را به شگفت اندازد»</w:t>
      </w:r>
      <w:r w:rsidR="0075782A" w:rsidRPr="007F1A84">
        <w:rPr>
          <w:rFonts w:hint="cs"/>
          <w:rtl/>
        </w:rPr>
        <w:t xml:space="preserve">. </w:t>
      </w:r>
    </w:p>
    <w:p w:rsidR="008F4B15" w:rsidRPr="007F1A84" w:rsidRDefault="008F4B15" w:rsidP="007F1A84">
      <w:pPr>
        <w:pStyle w:val="a4"/>
        <w:numPr>
          <w:ilvl w:val="0"/>
          <w:numId w:val="18"/>
        </w:numPr>
        <w:rPr>
          <w:rtl/>
        </w:rPr>
      </w:pPr>
      <w:r w:rsidRPr="007F1A84">
        <w:rPr>
          <w:rFonts w:hint="cs"/>
          <w:rtl/>
        </w:rPr>
        <w:t>منزلت و جایگاه انسان به اندازه تلاش</w:t>
      </w:r>
      <w:r w:rsidR="007C6A2D" w:rsidRPr="007F1A84">
        <w:rPr>
          <w:rFonts w:hint="cs"/>
          <w:rtl/>
        </w:rPr>
        <w:t>،</w:t>
      </w:r>
      <w:r w:rsidR="004F180B" w:rsidRPr="007F1A84">
        <w:rPr>
          <w:rFonts w:hint="cs"/>
          <w:rtl/>
        </w:rPr>
        <w:t xml:space="preserve"> </w:t>
      </w:r>
      <w:r w:rsidRPr="007F1A84">
        <w:rPr>
          <w:rFonts w:hint="cs"/>
          <w:rtl/>
        </w:rPr>
        <w:t>جانفدایی و همت اوست و افتخار و شکوه</w:t>
      </w:r>
      <w:r w:rsidR="007C6A2D" w:rsidRPr="007F1A84">
        <w:rPr>
          <w:rFonts w:hint="cs"/>
          <w:rtl/>
        </w:rPr>
        <w:t>،</w:t>
      </w:r>
      <w:r w:rsidR="004F180B" w:rsidRPr="007F1A84">
        <w:rPr>
          <w:rFonts w:hint="cs"/>
          <w:rtl/>
        </w:rPr>
        <w:t xml:space="preserve"> </w:t>
      </w:r>
      <w:r w:rsidRPr="007F1A84">
        <w:rPr>
          <w:rFonts w:hint="cs"/>
          <w:rtl/>
        </w:rPr>
        <w:t>به صورت تخمینی و شانسی داده ن</w:t>
      </w:r>
      <w:r w:rsidR="00DC3730" w:rsidRPr="007F1A84">
        <w:rPr>
          <w:rFonts w:hint="cs"/>
          <w:rtl/>
        </w:rPr>
        <w:t>می‌شو</w:t>
      </w:r>
      <w:r w:rsidRPr="007F1A84">
        <w:rPr>
          <w:rFonts w:hint="cs"/>
          <w:rtl/>
        </w:rPr>
        <w:t>د</w:t>
      </w:r>
      <w:r w:rsidR="0075782A" w:rsidRPr="007F1A84">
        <w:rPr>
          <w:rFonts w:hint="cs"/>
          <w:rtl/>
        </w:rPr>
        <w:t xml:space="preserve">. </w:t>
      </w:r>
    </w:p>
    <w:p w:rsidR="008F4B15" w:rsidRDefault="008F4B15" w:rsidP="007F1A84">
      <w:pPr>
        <w:pStyle w:val="a4"/>
        <w:rPr>
          <w:rtl/>
        </w:rPr>
      </w:pPr>
      <w:r w:rsidRPr="007F1A84">
        <w:rPr>
          <w:rFonts w:hint="cs"/>
          <w:rtl/>
        </w:rPr>
        <w:t xml:space="preserve"> بدست آوردن افتخارو موفقیت</w:t>
      </w:r>
      <w:r w:rsidR="007C6A2D" w:rsidRPr="007F1A84">
        <w:rPr>
          <w:rFonts w:hint="cs"/>
          <w:rtl/>
        </w:rPr>
        <w:t>،</w:t>
      </w:r>
      <w:r w:rsidR="004F180B" w:rsidRPr="007F1A84">
        <w:rPr>
          <w:rFonts w:hint="cs"/>
          <w:rtl/>
        </w:rPr>
        <w:t xml:space="preserve"> </w:t>
      </w:r>
      <w:r w:rsidRPr="007F1A84">
        <w:rPr>
          <w:rFonts w:hint="cs"/>
          <w:rtl/>
        </w:rPr>
        <w:t>آسان و همانند نوشیدن آب نیست</w:t>
      </w:r>
      <w:r w:rsidR="00C00E20">
        <w:rPr>
          <w:rFonts w:hint="cs"/>
          <w:rtl/>
        </w:rPr>
        <w:t>.</w:t>
      </w:r>
    </w:p>
    <w:p w:rsidR="008F4B15" w:rsidRPr="00B576B4" w:rsidRDefault="00C00E20" w:rsidP="00B576B4">
      <w:pPr>
        <w:pStyle w:val="a4"/>
        <w:rPr>
          <w:rFonts w:ascii="KFGQPC Uthmanic Script HAFS" w:hAnsi="KFGQPC Uthmanic Script HAFS" w:cs="KFGQPC Uthmanic Script HAFS"/>
          <w:rtl/>
        </w:rPr>
      </w:pPr>
      <w:r>
        <w:rPr>
          <w:rFonts w:ascii="Traditional Arabic" w:hAnsi="Traditional Arabic" w:cs="Traditional Arabic"/>
          <w:rtl/>
        </w:rPr>
        <w:t>﴿</w:t>
      </w:r>
      <w:r w:rsidR="00B576B4">
        <w:rPr>
          <w:rFonts w:ascii="KFGQPC Uthmanic Script HAFS" w:hAnsi="KFGQPC Uthmanic Script HAFS" w:cs="KFGQPC Uthmanic Script HAFS"/>
          <w:rtl/>
        </w:rPr>
        <w:t xml:space="preserve">۞وَلَوۡ أَرَادُواْ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لۡخُرُوجَ</w:t>
      </w:r>
      <w:r w:rsidR="00B576B4">
        <w:rPr>
          <w:rFonts w:ascii="KFGQPC Uthmanic Script HAFS" w:hAnsi="KFGQPC Uthmanic Script HAFS" w:cs="KFGQPC Uthmanic Script HAFS"/>
          <w:rtl/>
        </w:rPr>
        <w:t xml:space="preserve"> لَأَعَدُّواْ لَهُ</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التوبة: 46</w:t>
      </w:r>
      <w:r w:rsidRPr="008F4FDD">
        <w:rPr>
          <w:rStyle w:val="Char7"/>
          <w:rFonts w:hint="cs"/>
          <w:rtl/>
        </w:rPr>
        <w:t>]</w:t>
      </w:r>
      <w:r>
        <w:rPr>
          <w:rStyle w:val="Char7"/>
          <w:rFonts w:hint="cs"/>
          <w:rtl/>
        </w:rPr>
        <w:t xml:space="preserve"> </w:t>
      </w:r>
      <w:r w:rsidR="008F4B15" w:rsidRPr="007F1A84">
        <w:rPr>
          <w:rFonts w:hint="cs"/>
          <w:rtl/>
        </w:rPr>
        <w:t>«اگر واقعاً قصد خروج برای جهاد را داشتند</w:t>
      </w:r>
      <w:r w:rsidR="007C6A2D" w:rsidRPr="007F1A84">
        <w:rPr>
          <w:rFonts w:hint="cs"/>
          <w:rtl/>
        </w:rPr>
        <w:t>،</w:t>
      </w:r>
      <w:r w:rsidR="004F180B" w:rsidRPr="007F1A84">
        <w:rPr>
          <w:rFonts w:hint="cs"/>
          <w:rtl/>
        </w:rPr>
        <w:t xml:space="preserve"> </w:t>
      </w:r>
      <w:r w:rsidR="008F4B15" w:rsidRPr="007F1A84">
        <w:rPr>
          <w:rFonts w:hint="cs"/>
          <w:rtl/>
        </w:rPr>
        <w:t xml:space="preserve">برای آن آمادگی </w:t>
      </w:r>
      <w:r w:rsidR="004F180B" w:rsidRPr="007F1A84">
        <w:rPr>
          <w:rFonts w:hint="cs"/>
          <w:rtl/>
        </w:rPr>
        <w:t>می‌کر</w:t>
      </w:r>
      <w:r w:rsidR="008F4B15" w:rsidRPr="007F1A84">
        <w:rPr>
          <w:rFonts w:hint="cs"/>
          <w:rtl/>
        </w:rPr>
        <w:t>دند»</w:t>
      </w:r>
      <w:r>
        <w:rPr>
          <w:rFonts w:hint="cs"/>
          <w:rtl/>
        </w:rPr>
        <w:t>.</w:t>
      </w:r>
    </w:p>
    <w:p w:rsidR="008F4B15" w:rsidRPr="00B576B4" w:rsidRDefault="00C00E20" w:rsidP="00B576B4">
      <w:pPr>
        <w:pStyle w:val="a4"/>
        <w:rPr>
          <w:rFonts w:ascii="KFGQPC Uthmanic Script HAFS" w:hAnsi="KFGQPC Uthmanic Script HAFS" w:cs="KFGQPC Uthmanic Script HAFS"/>
          <w:rtl/>
        </w:rPr>
      </w:pPr>
      <w:r>
        <w:rPr>
          <w:rFonts w:ascii="Traditional Arabic" w:hAnsi="Traditional Arabic" w:cs="Traditional Arabic"/>
          <w:rtl/>
        </w:rPr>
        <w:t>﴿</w:t>
      </w:r>
      <w:r w:rsidR="00B576B4">
        <w:rPr>
          <w:rFonts w:ascii="KFGQPC Uthmanic Script HAFS" w:hAnsi="KFGQPC Uthmanic Script HAFS" w:cs="KFGQPC Uthmanic Script HAFS" w:hint="eastAsia"/>
          <w:rtl/>
        </w:rPr>
        <w:t>وَجَٰهِدُواْ</w:t>
      </w:r>
      <w:r w:rsidR="00B576B4">
        <w:rPr>
          <w:rFonts w:ascii="KFGQPC Uthmanic Script HAFS" w:hAnsi="KFGQPC Uthmanic Script HAFS" w:cs="KFGQPC Uthmanic Script HAFS"/>
          <w:rtl/>
        </w:rPr>
        <w:t xml:space="preserve"> فِي </w:t>
      </w:r>
      <w:r w:rsidR="00B576B4">
        <w:rPr>
          <w:rFonts w:ascii="KFGQPC Uthmanic Script HAFS" w:hAnsi="KFGQPC Uthmanic Script HAFS" w:cs="KFGQPC Uthmanic Script HAFS" w:hint="cs"/>
          <w:rtl/>
        </w:rPr>
        <w:t>ٱ</w:t>
      </w:r>
      <w:r w:rsidR="00B576B4">
        <w:rPr>
          <w:rFonts w:ascii="KFGQPC Uthmanic Script HAFS" w:hAnsi="KFGQPC Uthmanic Script HAFS" w:cs="KFGQPC Uthmanic Script HAFS" w:hint="eastAsia"/>
          <w:rtl/>
        </w:rPr>
        <w:t>للَّهِ</w:t>
      </w:r>
      <w:r w:rsidR="00B576B4">
        <w:rPr>
          <w:rFonts w:ascii="KFGQPC Uthmanic Script HAFS" w:hAnsi="KFGQPC Uthmanic Script HAFS" w:cs="KFGQPC Uthmanic Script HAFS"/>
          <w:rtl/>
        </w:rPr>
        <w:t xml:space="preserve"> حَقَّ جِهَادِهِ</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الحج: 78</w:t>
      </w:r>
      <w:r w:rsidRPr="008F4FDD">
        <w:rPr>
          <w:rStyle w:val="Char7"/>
          <w:rFonts w:hint="cs"/>
          <w:rtl/>
        </w:rPr>
        <w:t>]</w:t>
      </w:r>
      <w:r>
        <w:rPr>
          <w:rStyle w:val="Char7"/>
          <w:rFonts w:hint="cs"/>
          <w:rtl/>
        </w:rPr>
        <w:t xml:space="preserve"> </w:t>
      </w:r>
      <w:r w:rsidR="008F4B15" w:rsidRPr="007F1A84">
        <w:rPr>
          <w:rFonts w:hint="cs"/>
          <w:rtl/>
        </w:rPr>
        <w:t>«و در راه خدا آنگونه که سزاوار است</w:t>
      </w:r>
      <w:r w:rsidR="007C6A2D" w:rsidRPr="007F1A84">
        <w:rPr>
          <w:rFonts w:hint="cs"/>
          <w:rtl/>
        </w:rPr>
        <w:t>،</w:t>
      </w:r>
      <w:r w:rsidR="004F180B" w:rsidRPr="007F1A84">
        <w:rPr>
          <w:rFonts w:hint="cs"/>
          <w:rtl/>
        </w:rPr>
        <w:t xml:space="preserve"> </w:t>
      </w:r>
      <w:r w:rsidR="008F4B15" w:rsidRPr="007F1A84">
        <w:rPr>
          <w:rFonts w:hint="cs"/>
          <w:rtl/>
        </w:rPr>
        <w:t>جهاد کنید»</w:t>
      </w:r>
      <w:r w:rsidR="0075782A" w:rsidRPr="007F1A84">
        <w:rPr>
          <w:rFonts w:hint="cs"/>
          <w:rtl/>
        </w:rPr>
        <w:t xml:space="preserve">. </w:t>
      </w:r>
    </w:p>
    <w:p w:rsidR="008F4B15" w:rsidRPr="007F1A84" w:rsidRDefault="008F4B15" w:rsidP="007F1A84">
      <w:pPr>
        <w:pStyle w:val="a4"/>
        <w:numPr>
          <w:ilvl w:val="0"/>
          <w:numId w:val="18"/>
        </w:numPr>
        <w:rPr>
          <w:rtl/>
        </w:rPr>
      </w:pPr>
      <w:r w:rsidRPr="007F1A84">
        <w:rPr>
          <w:rFonts w:hint="cs"/>
          <w:rtl/>
        </w:rPr>
        <w:t>انسان خودش</w:t>
      </w:r>
      <w:r w:rsidR="007C6A2D" w:rsidRPr="007F1A84">
        <w:rPr>
          <w:rFonts w:hint="cs"/>
          <w:rtl/>
        </w:rPr>
        <w:t>،</w:t>
      </w:r>
      <w:r w:rsidR="004F180B" w:rsidRPr="007F1A84">
        <w:rPr>
          <w:rFonts w:hint="cs"/>
          <w:rtl/>
        </w:rPr>
        <w:t xml:space="preserve"> </w:t>
      </w:r>
      <w:r w:rsidRPr="007F1A84">
        <w:rPr>
          <w:rFonts w:hint="cs"/>
          <w:rtl/>
        </w:rPr>
        <w:t xml:space="preserve">تاریخ خود را به یاری خداوند </w:t>
      </w:r>
      <w:r w:rsidR="0075782A" w:rsidRPr="007F1A84">
        <w:rPr>
          <w:rFonts w:hint="cs"/>
          <w:rtl/>
        </w:rPr>
        <w:t>می‌سا</w:t>
      </w:r>
      <w:r w:rsidRPr="007F1A84">
        <w:rPr>
          <w:rFonts w:hint="cs"/>
          <w:rtl/>
        </w:rPr>
        <w:t>زد و اوست که با کارهای زیبا یا زشت خود</w:t>
      </w:r>
      <w:r w:rsidR="007C6A2D" w:rsidRPr="007F1A84">
        <w:rPr>
          <w:rFonts w:hint="cs"/>
          <w:rtl/>
        </w:rPr>
        <w:t>،</w:t>
      </w:r>
      <w:r w:rsidR="004F180B" w:rsidRPr="007F1A84">
        <w:rPr>
          <w:rFonts w:hint="cs"/>
          <w:rtl/>
        </w:rPr>
        <w:t xml:space="preserve"> </w:t>
      </w:r>
      <w:r w:rsidRPr="007F1A84">
        <w:rPr>
          <w:rFonts w:hint="cs"/>
          <w:rtl/>
        </w:rPr>
        <w:t>سیرۀ خود را</w:t>
      </w:r>
      <w:r w:rsidR="00922A1A" w:rsidRPr="007F1A84">
        <w:rPr>
          <w:rFonts w:hint="cs"/>
          <w:rtl/>
        </w:rPr>
        <w:t xml:space="preserve"> می‌</w:t>
      </w:r>
      <w:r w:rsidRPr="007F1A84">
        <w:rPr>
          <w:rFonts w:hint="cs"/>
          <w:rtl/>
        </w:rPr>
        <w:t>نگارد</w:t>
      </w:r>
      <w:r w:rsidR="0075782A" w:rsidRPr="007F1A84">
        <w:rPr>
          <w:rFonts w:hint="cs"/>
          <w:rtl/>
        </w:rPr>
        <w:t xml:space="preserve">. </w:t>
      </w:r>
    </w:p>
    <w:p w:rsidR="008F4B15" w:rsidRPr="00B576B4" w:rsidRDefault="003F4C89" w:rsidP="00B576B4">
      <w:pPr>
        <w:pStyle w:val="a4"/>
        <w:rPr>
          <w:rFonts w:ascii="KFGQPC Uthmanic Script HAFS" w:hAnsi="KFGQPC Uthmanic Script HAFS" w:cs="KFGQPC Uthmanic Script HAFS"/>
          <w:rtl/>
        </w:rPr>
      </w:pPr>
      <w:r>
        <w:rPr>
          <w:rFonts w:ascii="Traditional Arabic" w:hAnsi="Traditional Arabic" w:cs="Traditional Arabic"/>
          <w:rtl/>
        </w:rPr>
        <w:t>﴿</w:t>
      </w:r>
      <w:r w:rsidR="00B576B4">
        <w:rPr>
          <w:rFonts w:ascii="KFGQPC Uthmanic Script HAFS" w:hAnsi="KFGQPC Uthmanic Script HAFS" w:cs="KFGQPC Uthmanic Script HAFS"/>
          <w:rtl/>
        </w:rPr>
        <w:t>وَنَكۡتُبُ مَا قَدَّمُواْ وَءَاثَٰرَهُمۡۚ</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یس: 12</w:t>
      </w:r>
      <w:r w:rsidRPr="008F4FDD">
        <w:rPr>
          <w:rStyle w:val="Char7"/>
          <w:rFonts w:hint="cs"/>
          <w:rtl/>
        </w:rPr>
        <w:t>]</w:t>
      </w:r>
      <w:r>
        <w:rPr>
          <w:rStyle w:val="Char7"/>
          <w:rFonts w:hint="cs"/>
          <w:rtl/>
        </w:rPr>
        <w:t xml:space="preserve"> </w:t>
      </w:r>
      <w:r w:rsidR="008F4B15" w:rsidRPr="007F1A84">
        <w:rPr>
          <w:rFonts w:hint="cs"/>
          <w:rtl/>
        </w:rPr>
        <w:t>«و آنچه را که پیش فرستاده</w:t>
      </w:r>
      <w:r w:rsidR="00B53612" w:rsidRPr="007F1A84">
        <w:rPr>
          <w:rFonts w:hint="cs"/>
          <w:rtl/>
        </w:rPr>
        <w:t xml:space="preserve">‌اند </w:t>
      </w:r>
      <w:r w:rsidR="008F4B15" w:rsidRPr="007F1A84">
        <w:rPr>
          <w:rFonts w:hint="cs"/>
          <w:rtl/>
        </w:rPr>
        <w:t xml:space="preserve">و آثارشان را </w:t>
      </w:r>
      <w:r w:rsidR="00BB0072" w:rsidRPr="007F1A84">
        <w:rPr>
          <w:rFonts w:hint="cs"/>
          <w:rtl/>
        </w:rPr>
        <w:t>می‌نوی</w:t>
      </w:r>
      <w:r w:rsidR="008F4B15" w:rsidRPr="007F1A84">
        <w:rPr>
          <w:rFonts w:hint="cs"/>
          <w:rtl/>
        </w:rPr>
        <w:t>سیم»</w:t>
      </w:r>
      <w:r w:rsidR="0075782A" w:rsidRPr="007F1A84">
        <w:rPr>
          <w:rFonts w:hint="cs"/>
          <w:rtl/>
        </w:rPr>
        <w:t xml:space="preserve">. </w:t>
      </w:r>
    </w:p>
    <w:p w:rsidR="008F4B15" w:rsidRPr="007F1A84" w:rsidRDefault="008F4B15" w:rsidP="007F1A84">
      <w:pPr>
        <w:pStyle w:val="a4"/>
        <w:numPr>
          <w:ilvl w:val="0"/>
          <w:numId w:val="18"/>
        </w:numPr>
        <w:rPr>
          <w:rtl/>
        </w:rPr>
      </w:pPr>
      <w:r w:rsidRPr="007F1A84">
        <w:rPr>
          <w:rFonts w:hint="cs"/>
          <w:rtl/>
        </w:rPr>
        <w:t>عمر بنده</w:t>
      </w:r>
      <w:r w:rsidR="007C6A2D" w:rsidRPr="007F1A84">
        <w:rPr>
          <w:rFonts w:hint="cs"/>
          <w:rtl/>
        </w:rPr>
        <w:t>،</w:t>
      </w:r>
      <w:r w:rsidR="004F180B" w:rsidRPr="007F1A84">
        <w:rPr>
          <w:rFonts w:hint="cs"/>
          <w:rtl/>
        </w:rPr>
        <w:t xml:space="preserve"> </w:t>
      </w:r>
      <w:r w:rsidRPr="007F1A84">
        <w:rPr>
          <w:rFonts w:hint="cs"/>
          <w:rtl/>
        </w:rPr>
        <w:t xml:space="preserve">کوتاه است و خیلی زود سپری </w:t>
      </w:r>
      <w:r w:rsidR="005E3F23" w:rsidRPr="007F1A84">
        <w:rPr>
          <w:rFonts w:hint="cs"/>
          <w:rtl/>
        </w:rPr>
        <w:t>می‌گ</w:t>
      </w:r>
      <w:r w:rsidRPr="007F1A84">
        <w:rPr>
          <w:rFonts w:hint="cs"/>
          <w:rtl/>
        </w:rPr>
        <w:t>ردد؛ پس نباید انسان</w:t>
      </w:r>
      <w:r w:rsidR="007C6A2D" w:rsidRPr="007F1A84">
        <w:rPr>
          <w:rFonts w:hint="cs"/>
          <w:rtl/>
        </w:rPr>
        <w:t>،</w:t>
      </w:r>
      <w:r w:rsidR="004F180B" w:rsidRPr="007F1A84">
        <w:rPr>
          <w:rFonts w:hint="cs"/>
          <w:rtl/>
        </w:rPr>
        <w:t xml:space="preserve"> </w:t>
      </w:r>
      <w:r w:rsidRPr="007F1A84">
        <w:rPr>
          <w:rFonts w:hint="cs"/>
          <w:rtl/>
        </w:rPr>
        <w:t>عمرش را با ارتکاب گناه و</w:t>
      </w:r>
      <w:r w:rsidR="00105E79" w:rsidRPr="007F1A84">
        <w:rPr>
          <w:rFonts w:hint="cs"/>
          <w:rtl/>
        </w:rPr>
        <w:t xml:space="preserve"> غم‌ها </w:t>
      </w:r>
      <w:r w:rsidRPr="007F1A84">
        <w:rPr>
          <w:rFonts w:hint="cs"/>
          <w:rtl/>
        </w:rPr>
        <w:t>و</w:t>
      </w:r>
      <w:r w:rsidR="00AB1DD0" w:rsidRPr="007F1A84">
        <w:rPr>
          <w:rFonts w:hint="cs"/>
          <w:rtl/>
        </w:rPr>
        <w:t xml:space="preserve"> ناراحتی‌ها</w:t>
      </w:r>
      <w:r w:rsidRPr="007F1A84">
        <w:rPr>
          <w:rFonts w:hint="cs"/>
          <w:rtl/>
        </w:rPr>
        <w:t xml:space="preserve"> کوتاهتر نماید</w:t>
      </w:r>
      <w:r w:rsidR="0075782A" w:rsidRPr="007F1A84">
        <w:rPr>
          <w:rFonts w:hint="cs"/>
          <w:rtl/>
        </w:rPr>
        <w:t xml:space="preserve">. </w:t>
      </w:r>
    </w:p>
    <w:p w:rsidR="007F1A84" w:rsidRPr="00DE7680" w:rsidRDefault="003F4C89" w:rsidP="00DE7680">
      <w:pPr>
        <w:pStyle w:val="a4"/>
        <w:rPr>
          <w:rFonts w:ascii="KFGQPC Uthmanic Script HAFS" w:hAnsi="KFGQPC Uthmanic Script HAFS" w:cs="KFGQPC Uthmanic Script HAFS"/>
          <w:rtl/>
        </w:rPr>
      </w:pPr>
      <w:r>
        <w:rPr>
          <w:rFonts w:ascii="Traditional Arabic" w:hAnsi="Traditional Arabic" w:cs="Traditional Arabic"/>
          <w:rtl/>
        </w:rPr>
        <w:t>﴿</w:t>
      </w:r>
      <w:r w:rsidR="00DE7680">
        <w:rPr>
          <w:rFonts w:ascii="KFGQPC Uthmanic Script HAFS" w:hAnsi="KFGQPC Uthmanic Script HAFS" w:cs="KFGQPC Uthmanic Script HAFS"/>
          <w:rtl/>
        </w:rPr>
        <w:t>لَمۡ يَلۡبَثُوٓاْ إِلَّا عَشِيَّةً أَوۡ ضُحَىٰهَا ٤٦</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النازعات: 46</w:t>
      </w:r>
      <w:r w:rsidRPr="008F4FDD">
        <w:rPr>
          <w:rStyle w:val="Char7"/>
          <w:rFonts w:hint="cs"/>
          <w:rtl/>
        </w:rPr>
        <w:t>]</w:t>
      </w:r>
      <w:r>
        <w:rPr>
          <w:rStyle w:val="Char7"/>
          <w:rFonts w:hint="cs"/>
          <w:rtl/>
        </w:rPr>
        <w:t xml:space="preserve"> </w:t>
      </w:r>
      <w:r w:rsidR="008F4B15" w:rsidRPr="007F1A84">
        <w:rPr>
          <w:rFonts w:hint="cs"/>
          <w:rtl/>
        </w:rPr>
        <w:t>«(گویا در جهان) جز شامگاهی یا چاشتگاهی از آن</w:t>
      </w:r>
      <w:r w:rsidR="007C6A2D" w:rsidRPr="007F1A84">
        <w:rPr>
          <w:rFonts w:hint="cs"/>
          <w:rtl/>
        </w:rPr>
        <w:t>،</w:t>
      </w:r>
      <w:r w:rsidR="004F180B" w:rsidRPr="007F1A84">
        <w:rPr>
          <w:rFonts w:hint="cs"/>
          <w:rtl/>
        </w:rPr>
        <w:t xml:space="preserve"> </w:t>
      </w:r>
      <w:r w:rsidR="008F4B15" w:rsidRPr="007F1A84">
        <w:rPr>
          <w:rFonts w:hint="cs"/>
          <w:rtl/>
        </w:rPr>
        <w:t>درنگ نکرده و بسر نبرده</w:t>
      </w:r>
      <w:r w:rsidR="007F1A84">
        <w:rPr>
          <w:rFonts w:hint="eastAsia"/>
          <w:rtl/>
        </w:rPr>
        <w:t>‌</w:t>
      </w:r>
      <w:r w:rsidR="008F4B15" w:rsidRPr="007F1A84">
        <w:rPr>
          <w:rFonts w:hint="cs"/>
          <w:rtl/>
        </w:rPr>
        <w:t>اند»</w:t>
      </w:r>
      <w:r w:rsidR="0075782A" w:rsidRPr="007F1A84">
        <w:rPr>
          <w:rFonts w:hint="cs"/>
          <w:rtl/>
        </w:rPr>
        <w:t>.</w:t>
      </w:r>
    </w:p>
    <w:tbl>
      <w:tblPr>
        <w:bidiVisual/>
        <w:tblW w:w="0" w:type="auto"/>
        <w:jc w:val="center"/>
        <w:tblInd w:w="391" w:type="dxa"/>
        <w:tblLook w:val="04A0" w:firstRow="1" w:lastRow="0" w:firstColumn="1" w:lastColumn="0" w:noHBand="0" w:noVBand="1"/>
      </w:tblPr>
      <w:tblGrid>
        <w:gridCol w:w="3043"/>
        <w:gridCol w:w="689"/>
        <w:gridCol w:w="3181"/>
      </w:tblGrid>
      <w:tr w:rsidR="007F1A84" w:rsidRPr="00525B3A" w:rsidTr="008C723A">
        <w:trPr>
          <w:jc w:val="center"/>
        </w:trPr>
        <w:tc>
          <w:tcPr>
            <w:tcW w:w="3145" w:type="dxa"/>
            <w:shd w:val="clear" w:color="auto" w:fill="auto"/>
          </w:tcPr>
          <w:p w:rsidR="007F1A84" w:rsidRPr="007F1A84" w:rsidRDefault="007F1A84" w:rsidP="007F1A84">
            <w:pPr>
              <w:pStyle w:val="a5"/>
              <w:ind w:firstLine="0"/>
              <w:jc w:val="lowKashida"/>
              <w:rPr>
                <w:sz w:val="2"/>
                <w:szCs w:val="2"/>
                <w:rtl/>
              </w:rPr>
            </w:pPr>
            <w:r w:rsidRPr="00790DA1">
              <w:rPr>
                <w:rtl/>
              </w:rPr>
              <w:t>کفی حزناً أن الحیـاة مریـرة</w:t>
            </w:r>
            <w:r>
              <w:rPr>
                <w:rFonts w:hint="cs"/>
                <w:rtl/>
              </w:rPr>
              <w:br/>
            </w:r>
          </w:p>
        </w:tc>
        <w:tc>
          <w:tcPr>
            <w:tcW w:w="709" w:type="dxa"/>
            <w:shd w:val="clear" w:color="auto" w:fill="auto"/>
          </w:tcPr>
          <w:p w:rsidR="007F1A84" w:rsidRPr="00525B3A" w:rsidRDefault="007F1A84" w:rsidP="007F1A84">
            <w:pPr>
              <w:pStyle w:val="a5"/>
              <w:jc w:val="lowKashida"/>
              <w:rPr>
                <w:rtl/>
              </w:rPr>
            </w:pPr>
          </w:p>
        </w:tc>
        <w:tc>
          <w:tcPr>
            <w:tcW w:w="3287" w:type="dxa"/>
            <w:shd w:val="clear" w:color="auto" w:fill="auto"/>
          </w:tcPr>
          <w:p w:rsidR="007F1A84" w:rsidRPr="007F1A84" w:rsidRDefault="007F1A84" w:rsidP="007F1A84">
            <w:pPr>
              <w:pStyle w:val="a5"/>
              <w:ind w:firstLine="0"/>
              <w:jc w:val="lowKashida"/>
              <w:rPr>
                <w:sz w:val="2"/>
                <w:szCs w:val="2"/>
                <w:rtl/>
              </w:rPr>
            </w:pPr>
            <w:r w:rsidRPr="00790DA1">
              <w:rPr>
                <w:rtl/>
              </w:rPr>
              <w:t>ولا عمل یرضی به الله صالح</w:t>
            </w:r>
            <w:r>
              <w:rPr>
                <w:rFonts w:hint="cs"/>
                <w:rtl/>
              </w:rPr>
              <w:br/>
            </w:r>
          </w:p>
        </w:tc>
      </w:tr>
    </w:tbl>
    <w:p w:rsidR="008F4B15" w:rsidRPr="007F1A84" w:rsidRDefault="0075782A" w:rsidP="007F1A84">
      <w:pPr>
        <w:pStyle w:val="a4"/>
        <w:rPr>
          <w:rtl/>
        </w:rPr>
      </w:pPr>
      <w:r w:rsidRPr="007F1A84">
        <w:rPr>
          <w:rFonts w:hint="cs"/>
          <w:rtl/>
        </w:rPr>
        <w:t xml:space="preserve"> </w:t>
      </w:r>
      <w:r w:rsidR="008F4B15" w:rsidRPr="007F1A84">
        <w:rPr>
          <w:rFonts w:hint="cs"/>
          <w:rtl/>
        </w:rPr>
        <w:t>«همین ناراحتی</w:t>
      </w:r>
      <w:r w:rsidR="007C6A2D" w:rsidRPr="007F1A84">
        <w:rPr>
          <w:rFonts w:hint="cs"/>
          <w:rtl/>
        </w:rPr>
        <w:t>،</w:t>
      </w:r>
      <w:r w:rsidR="004F180B" w:rsidRPr="007F1A84">
        <w:rPr>
          <w:rFonts w:hint="cs"/>
          <w:rtl/>
        </w:rPr>
        <w:t xml:space="preserve"> </w:t>
      </w:r>
      <w:r w:rsidR="008F4B15" w:rsidRPr="007F1A84">
        <w:rPr>
          <w:rFonts w:hint="cs"/>
          <w:rtl/>
        </w:rPr>
        <w:t>بس است که زندگی</w:t>
      </w:r>
      <w:r w:rsidR="007C6A2D" w:rsidRPr="007F1A84">
        <w:rPr>
          <w:rFonts w:hint="cs"/>
          <w:rtl/>
        </w:rPr>
        <w:t>،</w:t>
      </w:r>
      <w:r w:rsidR="004F180B" w:rsidRPr="007F1A84">
        <w:rPr>
          <w:rFonts w:hint="cs"/>
          <w:rtl/>
        </w:rPr>
        <w:t xml:space="preserve"> </w:t>
      </w:r>
      <w:r w:rsidR="008F4B15" w:rsidRPr="007F1A84">
        <w:rPr>
          <w:rFonts w:hint="cs"/>
          <w:rtl/>
        </w:rPr>
        <w:t xml:space="preserve">تلخ </w:t>
      </w:r>
      <w:r w:rsidR="00A235EC" w:rsidRPr="007F1A84">
        <w:rPr>
          <w:rFonts w:hint="cs"/>
          <w:rtl/>
        </w:rPr>
        <w:t>می‌با</w:t>
      </w:r>
      <w:r w:rsidR="008F4B15" w:rsidRPr="007F1A84">
        <w:rPr>
          <w:rFonts w:hint="cs"/>
          <w:rtl/>
        </w:rPr>
        <w:t>شد و عمل صالحی که خدا را خوشنود کند</w:t>
      </w:r>
      <w:r w:rsidR="007C6A2D" w:rsidRPr="007F1A84">
        <w:rPr>
          <w:rFonts w:hint="cs"/>
          <w:rtl/>
        </w:rPr>
        <w:t>،</w:t>
      </w:r>
      <w:r w:rsidR="004F180B" w:rsidRPr="007F1A84">
        <w:rPr>
          <w:rFonts w:hint="cs"/>
          <w:rtl/>
        </w:rPr>
        <w:t xml:space="preserve"> </w:t>
      </w:r>
      <w:r w:rsidR="008F4B15" w:rsidRPr="007F1A84">
        <w:rPr>
          <w:rFonts w:hint="cs"/>
          <w:rtl/>
        </w:rPr>
        <w:t>(در پرونده ما) وجود ندارد»</w:t>
      </w:r>
      <w:r w:rsidRPr="007F1A84">
        <w:rPr>
          <w:rFonts w:hint="cs"/>
          <w:rtl/>
        </w:rPr>
        <w:t xml:space="preserve">. </w:t>
      </w:r>
    </w:p>
    <w:p w:rsidR="008F4B15" w:rsidRPr="00841A4F" w:rsidRDefault="008F4B15" w:rsidP="00090265">
      <w:pPr>
        <w:pStyle w:val="a"/>
        <w:rPr>
          <w:rtl/>
        </w:rPr>
      </w:pPr>
      <w:bookmarkStart w:id="270" w:name="_Toc275546769"/>
      <w:bookmarkStart w:id="271" w:name="_Toc420959381"/>
      <w:r w:rsidRPr="00841A4F">
        <w:rPr>
          <w:rFonts w:hint="cs"/>
          <w:rtl/>
        </w:rPr>
        <w:t>برخی از عوامل خوشبختی</w:t>
      </w:r>
      <w:bookmarkEnd w:id="270"/>
      <w:bookmarkEnd w:id="271"/>
    </w:p>
    <w:p w:rsidR="008F4B15" w:rsidRPr="00FA0716" w:rsidRDefault="008F4B15" w:rsidP="00DE7680">
      <w:pPr>
        <w:pStyle w:val="a4"/>
        <w:numPr>
          <w:ilvl w:val="0"/>
          <w:numId w:val="19"/>
        </w:numPr>
        <w:rPr>
          <w:rtl/>
        </w:rPr>
      </w:pPr>
      <w:r w:rsidRPr="00FA0716">
        <w:rPr>
          <w:rFonts w:hint="cs"/>
          <w:rtl/>
        </w:rPr>
        <w:t>عمل صالح</w:t>
      </w:r>
      <w:r w:rsidR="0075782A" w:rsidRPr="00FA0716">
        <w:rPr>
          <w:rFonts w:hint="cs"/>
          <w:rtl/>
        </w:rPr>
        <w:t>:</w:t>
      </w:r>
      <w:r w:rsidR="003F4C89">
        <w:rPr>
          <w:rFonts w:hint="cs"/>
          <w:rtl/>
        </w:rPr>
        <w:t xml:space="preserve"> </w:t>
      </w:r>
      <w:r w:rsidR="003F4C89" w:rsidRPr="00DE7680">
        <w:rPr>
          <w:rFonts w:ascii="Traditional Arabic" w:hAnsi="Traditional Arabic" w:cs="Traditional Arabic"/>
          <w:rtl/>
        </w:rPr>
        <w:t>﴿</w:t>
      </w:r>
      <w:r w:rsidR="00DE7680" w:rsidRPr="00DE7680">
        <w:rPr>
          <w:rFonts w:ascii="KFGQPC Uthmanic Script HAFS" w:hAnsi="KFGQPC Uthmanic Script HAFS" w:cs="KFGQPC Uthmanic Script HAFS" w:hint="eastAsia"/>
          <w:rtl/>
        </w:rPr>
        <w:t>مَنۡ</w:t>
      </w:r>
      <w:r w:rsidR="00DE7680" w:rsidRPr="00DE7680">
        <w:rPr>
          <w:rFonts w:ascii="KFGQPC Uthmanic Script HAFS" w:hAnsi="KFGQPC Uthmanic Script HAFS" w:cs="KFGQPC Uthmanic Script HAFS"/>
          <w:rtl/>
        </w:rPr>
        <w:t xml:space="preserve"> عَمِلَ صَٰلِحٗا مِّن ذَكَرٍ أَوۡ أُنثَىٰ وَهُوَ مُؤۡمِنٞ فَلَنُحۡيِيَنَّهُ</w:t>
      </w:r>
      <w:r w:rsidR="00DE7680" w:rsidRPr="00DE7680">
        <w:rPr>
          <w:rFonts w:ascii="KFGQPC Uthmanic Script HAFS" w:hAnsi="KFGQPC Uthmanic Script HAFS" w:cs="KFGQPC Uthmanic Script HAFS" w:hint="cs"/>
          <w:rtl/>
        </w:rPr>
        <w:t>ۥ</w:t>
      </w:r>
      <w:r w:rsidR="00DE7680" w:rsidRPr="00DE7680">
        <w:rPr>
          <w:rFonts w:ascii="KFGQPC Uthmanic Script HAFS" w:hAnsi="KFGQPC Uthmanic Script HAFS" w:cs="KFGQPC Uthmanic Script HAFS"/>
          <w:rtl/>
        </w:rPr>
        <w:t xml:space="preserve"> حَيَوٰةٗ طَيِّبَةٗۖ</w:t>
      </w:r>
      <w:r w:rsidR="003F4C89" w:rsidRPr="00DE7680">
        <w:rPr>
          <w:rFonts w:ascii="Traditional Arabic" w:hAnsi="Traditional Arabic" w:cs="Traditional Arabic"/>
          <w:rtl/>
        </w:rPr>
        <w:t>﴾</w:t>
      </w:r>
      <w:r w:rsidR="003F4C89">
        <w:rPr>
          <w:rFonts w:hint="cs"/>
          <w:rtl/>
        </w:rPr>
        <w:t xml:space="preserve"> </w:t>
      </w:r>
      <w:r w:rsidR="003F4C89" w:rsidRPr="008F4FDD">
        <w:rPr>
          <w:rStyle w:val="Char7"/>
          <w:rFonts w:hint="cs"/>
          <w:rtl/>
        </w:rPr>
        <w:t>[</w:t>
      </w:r>
      <w:r w:rsidR="003F4C89">
        <w:rPr>
          <w:rStyle w:val="Char7"/>
          <w:rFonts w:hint="cs"/>
          <w:rtl/>
        </w:rPr>
        <w:t>النحل: 97</w:t>
      </w:r>
      <w:r w:rsidR="003F4C89" w:rsidRPr="008F4FDD">
        <w:rPr>
          <w:rStyle w:val="Char7"/>
          <w:rFonts w:hint="cs"/>
          <w:rtl/>
        </w:rPr>
        <w:t>]</w:t>
      </w:r>
      <w:r w:rsidR="0075782A" w:rsidRPr="00FA0716">
        <w:rPr>
          <w:rFonts w:hint="cs"/>
          <w:rtl/>
        </w:rPr>
        <w:t xml:space="preserve"> </w:t>
      </w:r>
      <w:r w:rsidRPr="00FA0716">
        <w:rPr>
          <w:rFonts w:hint="cs"/>
          <w:rtl/>
        </w:rPr>
        <w:t>«هر مرد و زنی که کار شایسته</w:t>
      </w:r>
      <w:r w:rsidR="00FA0716">
        <w:rPr>
          <w:rFonts w:hint="eastAsia"/>
          <w:rtl/>
        </w:rPr>
        <w:t>‌</w:t>
      </w:r>
      <w:r w:rsidRPr="00FA0716">
        <w:rPr>
          <w:rFonts w:hint="cs"/>
          <w:rtl/>
        </w:rPr>
        <w:t>ای انجام دهد در حالی که ایمان دارد</w:t>
      </w:r>
      <w:r w:rsidR="007C6A2D" w:rsidRPr="00FA0716">
        <w:rPr>
          <w:rFonts w:hint="cs"/>
          <w:rtl/>
        </w:rPr>
        <w:t>،</w:t>
      </w:r>
      <w:r w:rsidR="004F180B" w:rsidRPr="00FA0716">
        <w:rPr>
          <w:rFonts w:hint="cs"/>
          <w:rtl/>
        </w:rPr>
        <w:t xml:space="preserve"> </w:t>
      </w:r>
      <w:r w:rsidRPr="00FA0716">
        <w:rPr>
          <w:rFonts w:hint="cs"/>
          <w:rtl/>
        </w:rPr>
        <w:t>به او زندگی</w:t>
      </w:r>
      <w:r w:rsidR="00FF64C1" w:rsidRPr="00FA0716">
        <w:rPr>
          <w:rFonts w:hint="cs"/>
          <w:rtl/>
        </w:rPr>
        <w:t xml:space="preserve"> پاکیزه‌ای </w:t>
      </w:r>
      <w:r w:rsidRPr="00FA0716">
        <w:rPr>
          <w:rFonts w:hint="cs"/>
          <w:rtl/>
        </w:rPr>
        <w:t>خواهیم داد»</w:t>
      </w:r>
      <w:r w:rsidR="0075782A" w:rsidRPr="00FA0716">
        <w:rPr>
          <w:rFonts w:hint="cs"/>
          <w:rtl/>
        </w:rPr>
        <w:t xml:space="preserve">. </w:t>
      </w:r>
    </w:p>
    <w:p w:rsidR="008F4B15" w:rsidRPr="00FA0716" w:rsidRDefault="008F4B15" w:rsidP="00DE7680">
      <w:pPr>
        <w:pStyle w:val="a4"/>
        <w:numPr>
          <w:ilvl w:val="0"/>
          <w:numId w:val="19"/>
        </w:numPr>
        <w:rPr>
          <w:rtl/>
        </w:rPr>
      </w:pPr>
      <w:r w:rsidRPr="00FA0716">
        <w:rPr>
          <w:rFonts w:hint="cs"/>
          <w:rtl/>
        </w:rPr>
        <w:t>همسر شایسته و نیکو</w:t>
      </w:r>
      <w:r w:rsidR="0075782A" w:rsidRPr="00FA0716">
        <w:rPr>
          <w:rFonts w:hint="cs"/>
          <w:rtl/>
        </w:rPr>
        <w:t>:</w:t>
      </w:r>
      <w:r w:rsidR="003F4C89">
        <w:rPr>
          <w:rFonts w:hint="cs"/>
          <w:rtl/>
        </w:rPr>
        <w:t xml:space="preserve"> </w:t>
      </w:r>
      <w:r w:rsidR="003F4C89" w:rsidRPr="00DE7680">
        <w:rPr>
          <w:rFonts w:ascii="Traditional Arabic" w:hAnsi="Traditional Arabic" w:cs="Traditional Arabic"/>
          <w:rtl/>
        </w:rPr>
        <w:t>﴿</w:t>
      </w:r>
      <w:r w:rsidR="00DE7680" w:rsidRPr="00DE7680">
        <w:rPr>
          <w:rFonts w:ascii="KFGQPC Uthmanic Script HAFS" w:hAnsi="KFGQPC Uthmanic Script HAFS" w:cs="KFGQPC Uthmanic Script HAFS"/>
          <w:rtl/>
        </w:rPr>
        <w:t>رَبَّنَا هَبۡ لَنَا مِنۡ أَزۡوَٰجِنَا وَذُرِّيَّٰتِنَا قُرَّةَ أَعۡيُنٖ</w:t>
      </w:r>
      <w:r w:rsidR="003F4C89" w:rsidRPr="00DE7680">
        <w:rPr>
          <w:rFonts w:ascii="Traditional Arabic" w:hAnsi="Traditional Arabic" w:cs="Traditional Arabic"/>
          <w:rtl/>
        </w:rPr>
        <w:t>﴾</w:t>
      </w:r>
      <w:r w:rsidR="003F4C89">
        <w:rPr>
          <w:rFonts w:hint="cs"/>
          <w:rtl/>
        </w:rPr>
        <w:t xml:space="preserve"> </w:t>
      </w:r>
      <w:r w:rsidR="003F4C89" w:rsidRPr="008F4FDD">
        <w:rPr>
          <w:rStyle w:val="Char7"/>
          <w:rFonts w:hint="cs"/>
          <w:rtl/>
        </w:rPr>
        <w:t>[</w:t>
      </w:r>
      <w:r w:rsidR="003F4C89">
        <w:rPr>
          <w:rStyle w:val="Char7"/>
          <w:rFonts w:hint="cs"/>
          <w:rtl/>
        </w:rPr>
        <w:t>الفرقان: 74</w:t>
      </w:r>
      <w:r w:rsidR="003F4C89" w:rsidRPr="008F4FDD">
        <w:rPr>
          <w:rStyle w:val="Char7"/>
          <w:rFonts w:hint="cs"/>
          <w:rtl/>
        </w:rPr>
        <w:t>]</w:t>
      </w:r>
      <w:r w:rsidR="0075782A" w:rsidRPr="00FA0716">
        <w:rPr>
          <w:rFonts w:hint="cs"/>
          <w:rtl/>
        </w:rPr>
        <w:t xml:space="preserve"> </w:t>
      </w:r>
      <w:r w:rsidRPr="00FA0716">
        <w:rPr>
          <w:rFonts w:hint="cs"/>
          <w:rtl/>
        </w:rPr>
        <w:t>«پروردگارا! زنان و فرزندانمان را مایه شادمانی ما بگردان»</w:t>
      </w:r>
      <w:r w:rsidR="0075782A" w:rsidRPr="00FA0716">
        <w:rPr>
          <w:rFonts w:hint="cs"/>
          <w:rtl/>
        </w:rPr>
        <w:t xml:space="preserve">. </w:t>
      </w:r>
    </w:p>
    <w:p w:rsidR="008F4B15" w:rsidRPr="00FA0716" w:rsidRDefault="008F4B15" w:rsidP="00FA0716">
      <w:pPr>
        <w:pStyle w:val="a4"/>
        <w:numPr>
          <w:ilvl w:val="0"/>
          <w:numId w:val="19"/>
        </w:numPr>
        <w:rPr>
          <w:rtl/>
        </w:rPr>
      </w:pPr>
      <w:r w:rsidRPr="00FA0716">
        <w:rPr>
          <w:rFonts w:hint="cs"/>
          <w:rtl/>
        </w:rPr>
        <w:t>خانه بزرگ</w:t>
      </w:r>
      <w:r w:rsidR="0075782A" w:rsidRPr="00FA0716">
        <w:rPr>
          <w:rFonts w:hint="cs"/>
          <w:rtl/>
        </w:rPr>
        <w:t xml:space="preserve">: </w:t>
      </w:r>
      <w:r w:rsidRPr="00FA0716">
        <w:rPr>
          <w:rFonts w:hint="cs"/>
          <w:rtl/>
        </w:rPr>
        <w:t>در حدیث آمده است</w:t>
      </w:r>
      <w:r w:rsidR="0075782A" w:rsidRPr="00FA0716">
        <w:rPr>
          <w:rFonts w:hint="cs"/>
          <w:rtl/>
        </w:rPr>
        <w:t xml:space="preserve">: </w:t>
      </w:r>
      <w:r w:rsidRPr="00FA0716">
        <w:rPr>
          <w:rFonts w:hint="cs"/>
          <w:rtl/>
        </w:rPr>
        <w:t>«بارخدایا! خانه ام را بزرگ و فراخ بگردان»</w:t>
      </w:r>
      <w:r w:rsidR="0075782A" w:rsidRPr="00FA0716">
        <w:rPr>
          <w:rFonts w:hint="cs"/>
          <w:rtl/>
        </w:rPr>
        <w:t xml:space="preserve">. </w:t>
      </w:r>
    </w:p>
    <w:p w:rsidR="008F4B15" w:rsidRPr="00FA0716" w:rsidRDefault="008F4B15" w:rsidP="00FA0716">
      <w:pPr>
        <w:pStyle w:val="a4"/>
        <w:numPr>
          <w:ilvl w:val="0"/>
          <w:numId w:val="19"/>
        </w:numPr>
        <w:rPr>
          <w:rtl/>
        </w:rPr>
      </w:pPr>
      <w:r w:rsidRPr="00FA0716">
        <w:rPr>
          <w:rFonts w:hint="cs"/>
          <w:rtl/>
        </w:rPr>
        <w:t>شغل درست و خوب</w:t>
      </w:r>
      <w:r w:rsidR="0075782A" w:rsidRPr="00FA0716">
        <w:rPr>
          <w:rFonts w:hint="cs"/>
          <w:rtl/>
        </w:rPr>
        <w:t xml:space="preserve">: </w:t>
      </w:r>
      <w:r w:rsidRPr="00FA0716">
        <w:rPr>
          <w:rFonts w:hint="cs"/>
          <w:rtl/>
        </w:rPr>
        <w:t>در حدیث آمده است</w:t>
      </w:r>
      <w:r w:rsidR="0075782A" w:rsidRPr="00FA0716">
        <w:rPr>
          <w:rFonts w:hint="cs"/>
          <w:rtl/>
        </w:rPr>
        <w:t xml:space="preserve">: </w:t>
      </w:r>
      <w:r w:rsidRPr="00FA0716">
        <w:rPr>
          <w:rFonts w:hint="cs"/>
          <w:rtl/>
        </w:rPr>
        <w:t>«خداوند</w:t>
      </w:r>
      <w:r w:rsidR="007C6A2D" w:rsidRPr="00FA0716">
        <w:rPr>
          <w:rFonts w:hint="cs"/>
          <w:rtl/>
        </w:rPr>
        <w:t>،</w:t>
      </w:r>
      <w:r w:rsidR="004F180B" w:rsidRPr="00FA0716">
        <w:rPr>
          <w:rFonts w:hint="cs"/>
          <w:rtl/>
        </w:rPr>
        <w:t xml:space="preserve"> </w:t>
      </w:r>
      <w:r w:rsidRPr="00FA0716">
        <w:rPr>
          <w:rFonts w:hint="cs"/>
          <w:rtl/>
        </w:rPr>
        <w:t>پاک است و جز پاک را ن</w:t>
      </w:r>
      <w:r w:rsidR="0006470B" w:rsidRPr="00FA0716">
        <w:rPr>
          <w:rFonts w:hint="cs"/>
          <w:rtl/>
        </w:rPr>
        <w:t>می‌پذیر</w:t>
      </w:r>
      <w:r w:rsidRPr="00FA0716">
        <w:rPr>
          <w:rFonts w:hint="cs"/>
          <w:rtl/>
        </w:rPr>
        <w:t>د»</w:t>
      </w:r>
      <w:r w:rsidR="0075782A" w:rsidRPr="00FA0716">
        <w:rPr>
          <w:rFonts w:hint="cs"/>
          <w:rtl/>
        </w:rPr>
        <w:t xml:space="preserve">. </w:t>
      </w:r>
    </w:p>
    <w:p w:rsidR="008F4B15" w:rsidRPr="00FA0716" w:rsidRDefault="008F4B15" w:rsidP="00DE7680">
      <w:pPr>
        <w:pStyle w:val="a4"/>
        <w:numPr>
          <w:ilvl w:val="0"/>
          <w:numId w:val="19"/>
        </w:numPr>
        <w:rPr>
          <w:rtl/>
        </w:rPr>
      </w:pPr>
      <w:r w:rsidRPr="00FA0716">
        <w:rPr>
          <w:rFonts w:hint="cs"/>
          <w:rtl/>
        </w:rPr>
        <w:t>اخلاق خوب و مهرورزی به مردم</w:t>
      </w:r>
      <w:r w:rsidR="0075782A" w:rsidRPr="00FA0716">
        <w:rPr>
          <w:rFonts w:hint="cs"/>
          <w:rtl/>
        </w:rPr>
        <w:t>:</w:t>
      </w:r>
      <w:r w:rsidR="003F4C89">
        <w:rPr>
          <w:rFonts w:hint="cs"/>
          <w:rtl/>
        </w:rPr>
        <w:t xml:space="preserve"> </w:t>
      </w:r>
      <w:r w:rsidR="003F4C89" w:rsidRPr="00DE7680">
        <w:rPr>
          <w:rFonts w:ascii="Traditional Arabic" w:hAnsi="Traditional Arabic" w:cs="Traditional Arabic"/>
          <w:rtl/>
        </w:rPr>
        <w:t>﴿</w:t>
      </w:r>
      <w:r w:rsidR="00DE7680" w:rsidRPr="00DE7680">
        <w:rPr>
          <w:rFonts w:ascii="KFGQPC Uthmanic Script HAFS" w:hAnsi="KFGQPC Uthmanic Script HAFS" w:cs="KFGQPC Uthmanic Script HAFS" w:hint="eastAsia"/>
          <w:rtl/>
        </w:rPr>
        <w:t>وَجَعَلَنِي</w:t>
      </w:r>
      <w:r w:rsidR="00DE7680" w:rsidRPr="00DE7680">
        <w:rPr>
          <w:rFonts w:ascii="KFGQPC Uthmanic Script HAFS" w:hAnsi="KFGQPC Uthmanic Script HAFS" w:cs="KFGQPC Uthmanic Script HAFS"/>
          <w:rtl/>
        </w:rPr>
        <w:t xml:space="preserve"> مُبَارَكًا أَيۡنَ مَا كُنتُ</w:t>
      </w:r>
      <w:r w:rsidR="003F4C89" w:rsidRPr="00DE7680">
        <w:rPr>
          <w:rFonts w:ascii="Traditional Arabic" w:hAnsi="Traditional Arabic" w:cs="Traditional Arabic"/>
          <w:rtl/>
        </w:rPr>
        <w:t>﴾</w:t>
      </w:r>
      <w:r w:rsidR="003F4C89">
        <w:rPr>
          <w:rFonts w:hint="cs"/>
          <w:rtl/>
        </w:rPr>
        <w:t xml:space="preserve"> </w:t>
      </w:r>
      <w:r w:rsidR="003F4C89" w:rsidRPr="008F4FDD">
        <w:rPr>
          <w:rStyle w:val="Char7"/>
          <w:rFonts w:hint="cs"/>
          <w:rtl/>
        </w:rPr>
        <w:t>[</w:t>
      </w:r>
      <w:r w:rsidR="003F4C89">
        <w:rPr>
          <w:rStyle w:val="Char7"/>
          <w:rFonts w:hint="cs"/>
          <w:rtl/>
        </w:rPr>
        <w:t>مریم: 31</w:t>
      </w:r>
      <w:r w:rsidR="003F4C89" w:rsidRPr="008F4FDD">
        <w:rPr>
          <w:rStyle w:val="Char7"/>
          <w:rFonts w:hint="cs"/>
          <w:rtl/>
        </w:rPr>
        <w:t>]</w:t>
      </w:r>
      <w:r w:rsidR="0075782A" w:rsidRPr="00FA0716">
        <w:rPr>
          <w:rFonts w:hint="cs"/>
          <w:rtl/>
        </w:rPr>
        <w:t xml:space="preserve"> </w:t>
      </w:r>
      <w:r w:rsidRPr="00FA0716">
        <w:rPr>
          <w:rFonts w:hint="cs"/>
          <w:rtl/>
        </w:rPr>
        <w:t>«و مرا هرجا که باشم</w:t>
      </w:r>
      <w:r w:rsidR="007C6A2D" w:rsidRPr="00FA0716">
        <w:rPr>
          <w:rFonts w:hint="cs"/>
          <w:rtl/>
        </w:rPr>
        <w:t>،</w:t>
      </w:r>
      <w:r w:rsidR="004F180B" w:rsidRPr="00FA0716">
        <w:rPr>
          <w:rFonts w:hint="cs"/>
          <w:rtl/>
        </w:rPr>
        <w:t xml:space="preserve"> </w:t>
      </w:r>
      <w:r w:rsidRPr="00FA0716">
        <w:rPr>
          <w:rFonts w:hint="cs"/>
          <w:rtl/>
        </w:rPr>
        <w:t xml:space="preserve">خجسته و سودمند </w:t>
      </w:r>
      <w:r w:rsidR="005E3F23" w:rsidRPr="00FA0716">
        <w:rPr>
          <w:rFonts w:hint="cs"/>
          <w:rtl/>
        </w:rPr>
        <w:t>می‌گ</w:t>
      </w:r>
      <w:r w:rsidRPr="00FA0716">
        <w:rPr>
          <w:rFonts w:hint="cs"/>
          <w:rtl/>
        </w:rPr>
        <w:t>رداند»</w:t>
      </w:r>
      <w:r w:rsidR="0075782A" w:rsidRPr="00FA0716">
        <w:rPr>
          <w:rFonts w:hint="cs"/>
          <w:rtl/>
        </w:rPr>
        <w:t xml:space="preserve">. </w:t>
      </w:r>
    </w:p>
    <w:p w:rsidR="008F4B15" w:rsidRPr="00FA0716" w:rsidRDefault="008F4B15" w:rsidP="00DE7680">
      <w:pPr>
        <w:pStyle w:val="a4"/>
        <w:numPr>
          <w:ilvl w:val="0"/>
          <w:numId w:val="19"/>
        </w:numPr>
        <w:rPr>
          <w:rtl/>
        </w:rPr>
      </w:pPr>
      <w:r w:rsidRPr="00FA0716">
        <w:rPr>
          <w:rFonts w:hint="cs"/>
          <w:rtl/>
        </w:rPr>
        <w:t>مقروض</w:t>
      </w:r>
      <w:r w:rsidR="00FA0716">
        <w:rPr>
          <w:rFonts w:hint="eastAsia"/>
          <w:rtl/>
        </w:rPr>
        <w:t>‌</w:t>
      </w:r>
      <w:r w:rsidRPr="00FA0716">
        <w:rPr>
          <w:rFonts w:hint="cs"/>
          <w:rtl/>
        </w:rPr>
        <w:t>نبودن و اسراف</w:t>
      </w:r>
      <w:r w:rsidR="00FA0716">
        <w:rPr>
          <w:rFonts w:hint="eastAsia"/>
          <w:rtl/>
        </w:rPr>
        <w:t>‌</w:t>
      </w:r>
      <w:r w:rsidRPr="00FA0716">
        <w:rPr>
          <w:rFonts w:hint="cs"/>
          <w:rtl/>
        </w:rPr>
        <w:t>نکردن</w:t>
      </w:r>
      <w:r w:rsidR="0075782A" w:rsidRPr="00FA0716">
        <w:rPr>
          <w:rFonts w:hint="cs"/>
          <w:rtl/>
        </w:rPr>
        <w:t>:</w:t>
      </w:r>
      <w:r w:rsidR="003F4C89">
        <w:rPr>
          <w:rFonts w:hint="cs"/>
          <w:rtl/>
        </w:rPr>
        <w:t xml:space="preserve"> </w:t>
      </w:r>
      <w:r w:rsidR="003F4C89" w:rsidRPr="00DE7680">
        <w:rPr>
          <w:rFonts w:ascii="Traditional Arabic" w:hAnsi="Traditional Arabic" w:cs="Traditional Arabic"/>
          <w:rtl/>
        </w:rPr>
        <w:t>﴿</w:t>
      </w:r>
      <w:r w:rsidR="00DE7680" w:rsidRPr="00DE7680">
        <w:rPr>
          <w:rFonts w:ascii="KFGQPC Uthmanic Script HAFS" w:hAnsi="KFGQPC Uthmanic Script HAFS" w:cs="KFGQPC Uthmanic Script HAFS"/>
          <w:rtl/>
        </w:rPr>
        <w:t>لَمۡ يُسۡرِفُواْ وَلَمۡ يَقۡتُرُواْ</w:t>
      </w:r>
      <w:r w:rsidR="003F4C89" w:rsidRPr="00DE7680">
        <w:rPr>
          <w:rFonts w:ascii="Traditional Arabic" w:hAnsi="Traditional Arabic" w:cs="Traditional Arabic"/>
          <w:rtl/>
        </w:rPr>
        <w:t>﴾</w:t>
      </w:r>
      <w:r w:rsidR="003F4C89">
        <w:rPr>
          <w:rFonts w:hint="cs"/>
          <w:rtl/>
        </w:rPr>
        <w:t xml:space="preserve"> </w:t>
      </w:r>
      <w:r w:rsidR="003F4C89" w:rsidRPr="008F4FDD">
        <w:rPr>
          <w:rStyle w:val="Char7"/>
          <w:rFonts w:hint="cs"/>
          <w:rtl/>
        </w:rPr>
        <w:t>[</w:t>
      </w:r>
      <w:r w:rsidR="003F4C89">
        <w:rPr>
          <w:rStyle w:val="Char7"/>
          <w:rFonts w:hint="cs"/>
          <w:rtl/>
        </w:rPr>
        <w:t>الفرقان: 67</w:t>
      </w:r>
      <w:r w:rsidR="003F4C89" w:rsidRPr="008F4FDD">
        <w:rPr>
          <w:rStyle w:val="Char7"/>
          <w:rFonts w:hint="cs"/>
          <w:rtl/>
        </w:rPr>
        <w:t>]</w:t>
      </w:r>
      <w:r w:rsidR="0075782A" w:rsidRPr="00FA0716">
        <w:rPr>
          <w:rFonts w:hint="cs"/>
          <w:rtl/>
        </w:rPr>
        <w:t xml:space="preserve"> </w:t>
      </w:r>
      <w:r w:rsidRPr="00FA0716">
        <w:rPr>
          <w:rFonts w:hint="cs"/>
          <w:rtl/>
        </w:rPr>
        <w:t>«اسراف و زیاده</w:t>
      </w:r>
      <w:r w:rsidRPr="00FA0716">
        <w:rPr>
          <w:rFonts w:hint="eastAsia"/>
          <w:rtl/>
        </w:rPr>
        <w:t> </w:t>
      </w:r>
      <w:r w:rsidRPr="00FA0716">
        <w:rPr>
          <w:rFonts w:hint="cs"/>
          <w:rtl/>
        </w:rPr>
        <w:t>روی ن</w:t>
      </w:r>
      <w:r w:rsidR="00FB0E09" w:rsidRPr="00FA0716">
        <w:rPr>
          <w:rFonts w:hint="cs"/>
          <w:rtl/>
        </w:rPr>
        <w:t>می‌کن</w:t>
      </w:r>
      <w:r w:rsidRPr="00FA0716">
        <w:rPr>
          <w:rFonts w:hint="cs"/>
          <w:rtl/>
        </w:rPr>
        <w:t>ند و تنگ چش</w:t>
      </w:r>
      <w:r w:rsidR="00A235EC" w:rsidRPr="00FA0716">
        <w:rPr>
          <w:rFonts w:hint="cs"/>
          <w:rtl/>
        </w:rPr>
        <w:t>می‌نم</w:t>
      </w:r>
      <w:r w:rsidR="0056151E" w:rsidRPr="00FA0716">
        <w:rPr>
          <w:rFonts w:hint="cs"/>
          <w:rtl/>
        </w:rPr>
        <w:t>ی‌ورز</w:t>
      </w:r>
      <w:r w:rsidRPr="00FA0716">
        <w:rPr>
          <w:rFonts w:hint="cs"/>
          <w:rtl/>
        </w:rPr>
        <w:t>ند»</w:t>
      </w:r>
      <w:r w:rsidR="003F4C89">
        <w:rPr>
          <w:rFonts w:hint="cs"/>
          <w:rtl/>
        </w:rPr>
        <w:t>.</w:t>
      </w:r>
    </w:p>
    <w:p w:rsidR="008F4B15" w:rsidRPr="00DE7680" w:rsidRDefault="003F4C89" w:rsidP="00DE7680">
      <w:pPr>
        <w:pStyle w:val="a4"/>
        <w:rPr>
          <w:rFonts w:ascii="KFGQPC Uthmanic Script HAFS" w:hAnsi="KFGQPC Uthmanic Script HAFS" w:cs="KFGQPC Uthmanic Script HAFS"/>
          <w:rtl/>
        </w:rPr>
      </w:pPr>
      <w:r>
        <w:rPr>
          <w:rFonts w:ascii="Traditional Arabic" w:hAnsi="Traditional Arabic" w:cs="Traditional Arabic"/>
          <w:rtl/>
        </w:rPr>
        <w:t>﴿</w:t>
      </w:r>
      <w:r w:rsidR="00DE7680">
        <w:rPr>
          <w:rFonts w:ascii="KFGQPC Uthmanic Script HAFS" w:hAnsi="KFGQPC Uthmanic Script HAFS" w:cs="KFGQPC Uthmanic Script HAFS" w:hint="eastAsia"/>
          <w:rtl/>
        </w:rPr>
        <w:t>وَلَا</w:t>
      </w:r>
      <w:r w:rsidR="00DE7680">
        <w:rPr>
          <w:rFonts w:ascii="KFGQPC Uthmanic Script HAFS" w:hAnsi="KFGQPC Uthmanic Script HAFS" w:cs="KFGQPC Uthmanic Script HAFS"/>
          <w:rtl/>
        </w:rPr>
        <w:t xml:space="preserve"> تَجۡعَلۡ يَدَكَ مَغۡلُولَةً إِلَىٰ عُنُقِكَ وَلَا تَبۡسُطۡهَا كُلَّ </w:t>
      </w:r>
      <w:r w:rsidR="00DE7680">
        <w:rPr>
          <w:rFonts w:ascii="KFGQPC Uthmanic Script HAFS" w:hAnsi="KFGQPC Uthmanic Script HAFS" w:cs="KFGQPC Uthmanic Script HAFS" w:hint="cs"/>
          <w:rtl/>
        </w:rPr>
        <w:t>ٱ</w:t>
      </w:r>
      <w:r w:rsidR="00DE7680">
        <w:rPr>
          <w:rFonts w:ascii="KFGQPC Uthmanic Script HAFS" w:hAnsi="KFGQPC Uthmanic Script HAFS" w:cs="KFGQPC Uthmanic Script HAFS" w:hint="eastAsia"/>
          <w:rtl/>
        </w:rPr>
        <w:t>لۡبَسۡطِ</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الإسراء: 29</w:t>
      </w:r>
      <w:r w:rsidRPr="008F4FDD">
        <w:rPr>
          <w:rStyle w:val="Char7"/>
          <w:rFonts w:hint="cs"/>
          <w:rtl/>
        </w:rPr>
        <w:t>]</w:t>
      </w:r>
      <w:r>
        <w:rPr>
          <w:rStyle w:val="Char7"/>
          <w:rFonts w:hint="cs"/>
          <w:rtl/>
        </w:rPr>
        <w:t xml:space="preserve"> </w:t>
      </w:r>
      <w:r w:rsidR="008F4B15" w:rsidRPr="00FA0716">
        <w:rPr>
          <w:rFonts w:hint="cs"/>
          <w:rtl/>
        </w:rPr>
        <w:t>«و دست خود را به گردنت بسته مگردان و آن را کاملاً گشوده مدار»</w:t>
      </w:r>
      <w:r w:rsidR="0075782A" w:rsidRPr="00FA0716">
        <w:rPr>
          <w:rFonts w:hint="cs"/>
          <w:rtl/>
        </w:rPr>
        <w:t xml:space="preserve">. </w:t>
      </w:r>
    </w:p>
    <w:p w:rsidR="008F4B15" w:rsidRPr="00841A4F" w:rsidRDefault="008F4B15" w:rsidP="00090265">
      <w:pPr>
        <w:pStyle w:val="a"/>
        <w:rPr>
          <w:rtl/>
        </w:rPr>
      </w:pPr>
      <w:bookmarkStart w:id="272" w:name="_Toc275546770"/>
      <w:bookmarkStart w:id="273" w:name="_Toc420959382"/>
      <w:r w:rsidRPr="00841A4F">
        <w:rPr>
          <w:rFonts w:hint="cs"/>
          <w:rtl/>
        </w:rPr>
        <w:t>لوازم خوشبختی</w:t>
      </w:r>
      <w:bookmarkEnd w:id="272"/>
      <w:bookmarkEnd w:id="273"/>
    </w:p>
    <w:p w:rsidR="00FA0716" w:rsidRDefault="008F4B15" w:rsidP="00FA0716">
      <w:pPr>
        <w:pStyle w:val="a4"/>
        <w:rPr>
          <w:rtl/>
        </w:rPr>
      </w:pPr>
      <w:r w:rsidRPr="00FA0716">
        <w:rPr>
          <w:rFonts w:hint="cs"/>
          <w:rtl/>
        </w:rPr>
        <w:t>لوازم خوشبختی</w:t>
      </w:r>
      <w:r w:rsidR="007C6A2D" w:rsidRPr="00FA0716">
        <w:rPr>
          <w:rFonts w:hint="cs"/>
          <w:rtl/>
        </w:rPr>
        <w:t>،</w:t>
      </w:r>
      <w:r w:rsidR="004F180B" w:rsidRPr="00FA0716">
        <w:rPr>
          <w:rFonts w:hint="cs"/>
          <w:rtl/>
        </w:rPr>
        <w:t xml:space="preserve"> </w:t>
      </w:r>
      <w:r w:rsidRPr="00FA0716">
        <w:rPr>
          <w:rFonts w:hint="cs"/>
          <w:rtl/>
        </w:rPr>
        <w:t>عبارتند از</w:t>
      </w:r>
      <w:r w:rsidR="0075782A" w:rsidRPr="00FA0716">
        <w:rPr>
          <w:rFonts w:hint="cs"/>
          <w:rtl/>
        </w:rPr>
        <w:t xml:space="preserve">: </w:t>
      </w:r>
      <w:r w:rsidRPr="00FA0716">
        <w:rPr>
          <w:rFonts w:hint="cs"/>
          <w:rtl/>
        </w:rPr>
        <w:t>قلب شکرگزار</w:t>
      </w:r>
      <w:r w:rsidR="007C6A2D" w:rsidRPr="00FA0716">
        <w:rPr>
          <w:rFonts w:hint="cs"/>
          <w:rtl/>
        </w:rPr>
        <w:t>،</w:t>
      </w:r>
      <w:r w:rsidR="004F180B" w:rsidRPr="00FA0716">
        <w:rPr>
          <w:rFonts w:hint="cs"/>
          <w:rtl/>
        </w:rPr>
        <w:t xml:space="preserve"> </w:t>
      </w:r>
      <w:r w:rsidRPr="00FA0716">
        <w:rPr>
          <w:rFonts w:hint="cs"/>
          <w:rtl/>
        </w:rPr>
        <w:t>زبان ذکرکننده و تن شکیبا</w:t>
      </w:r>
      <w:r w:rsidR="0075782A" w:rsidRPr="00FA0716">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FA0716" w:rsidRPr="00525B3A" w:rsidTr="008C723A">
        <w:trPr>
          <w:jc w:val="center"/>
        </w:trPr>
        <w:tc>
          <w:tcPr>
            <w:tcW w:w="3145" w:type="dxa"/>
            <w:shd w:val="clear" w:color="auto" w:fill="auto"/>
          </w:tcPr>
          <w:p w:rsidR="00FA0716" w:rsidRPr="00FA0716" w:rsidRDefault="00FA0716" w:rsidP="00FA0716">
            <w:pPr>
              <w:pStyle w:val="a5"/>
              <w:ind w:firstLine="0"/>
              <w:jc w:val="lowKashida"/>
              <w:rPr>
                <w:sz w:val="2"/>
                <w:szCs w:val="2"/>
                <w:rtl/>
              </w:rPr>
            </w:pPr>
            <w:r w:rsidRPr="00790DA1">
              <w:rPr>
                <w:rtl/>
              </w:rPr>
              <w:t>شکـر وذکـر وصبـر</w:t>
            </w:r>
            <w:r>
              <w:rPr>
                <w:rFonts w:hint="cs"/>
                <w:rtl/>
              </w:rPr>
              <w:br/>
            </w:r>
          </w:p>
        </w:tc>
        <w:tc>
          <w:tcPr>
            <w:tcW w:w="709" w:type="dxa"/>
            <w:shd w:val="clear" w:color="auto" w:fill="auto"/>
          </w:tcPr>
          <w:p w:rsidR="00FA0716" w:rsidRPr="00525B3A" w:rsidRDefault="00FA0716" w:rsidP="00FA0716">
            <w:pPr>
              <w:pStyle w:val="a5"/>
              <w:jc w:val="lowKashida"/>
              <w:rPr>
                <w:rtl/>
              </w:rPr>
            </w:pPr>
          </w:p>
        </w:tc>
        <w:tc>
          <w:tcPr>
            <w:tcW w:w="3287" w:type="dxa"/>
            <w:shd w:val="clear" w:color="auto" w:fill="auto"/>
          </w:tcPr>
          <w:p w:rsidR="00FA0716" w:rsidRPr="00FA0716" w:rsidRDefault="00FA0716" w:rsidP="00FA0716">
            <w:pPr>
              <w:pStyle w:val="a5"/>
              <w:ind w:firstLine="0"/>
              <w:jc w:val="lowKashida"/>
              <w:rPr>
                <w:sz w:val="2"/>
                <w:szCs w:val="2"/>
                <w:rtl/>
              </w:rPr>
            </w:pPr>
            <w:r w:rsidRPr="00790DA1">
              <w:rPr>
                <w:rtl/>
              </w:rPr>
              <w:t>فیـهـا نعیـم وأجــر</w:t>
            </w:r>
            <w:r>
              <w:rPr>
                <w:rFonts w:hint="cs"/>
                <w:rtl/>
              </w:rPr>
              <w:br/>
            </w:r>
          </w:p>
        </w:tc>
      </w:tr>
    </w:tbl>
    <w:p w:rsidR="008F4B15" w:rsidRPr="00FA0716" w:rsidRDefault="0075782A" w:rsidP="00FA0716">
      <w:pPr>
        <w:pStyle w:val="a4"/>
        <w:rPr>
          <w:rtl/>
        </w:rPr>
      </w:pPr>
      <w:r w:rsidRPr="00FA0716">
        <w:rPr>
          <w:rFonts w:hint="cs"/>
          <w:rtl/>
        </w:rPr>
        <w:t xml:space="preserve"> </w:t>
      </w:r>
      <w:r w:rsidR="008F4B15" w:rsidRPr="00FA0716">
        <w:rPr>
          <w:rFonts w:hint="cs"/>
          <w:rtl/>
        </w:rPr>
        <w:t>«در شکر</w:t>
      </w:r>
      <w:r w:rsidR="007C6A2D" w:rsidRPr="00FA0716">
        <w:rPr>
          <w:rFonts w:hint="cs"/>
          <w:rtl/>
        </w:rPr>
        <w:t>،</w:t>
      </w:r>
      <w:r w:rsidR="004F180B" w:rsidRPr="00FA0716">
        <w:rPr>
          <w:rFonts w:hint="cs"/>
          <w:rtl/>
        </w:rPr>
        <w:t xml:space="preserve"> </w:t>
      </w:r>
      <w:r w:rsidR="008F4B15" w:rsidRPr="00FA0716">
        <w:rPr>
          <w:rFonts w:hint="cs"/>
          <w:rtl/>
        </w:rPr>
        <w:t>ذکر و شکیبایی</w:t>
      </w:r>
      <w:r w:rsidR="007C6A2D" w:rsidRPr="00FA0716">
        <w:rPr>
          <w:rFonts w:hint="cs"/>
          <w:rtl/>
        </w:rPr>
        <w:t>،</w:t>
      </w:r>
      <w:r w:rsidR="004F180B" w:rsidRPr="00FA0716">
        <w:rPr>
          <w:rFonts w:hint="cs"/>
          <w:rtl/>
        </w:rPr>
        <w:t xml:space="preserve"> </w:t>
      </w:r>
      <w:r w:rsidR="008F4B15" w:rsidRPr="00FA0716">
        <w:rPr>
          <w:rFonts w:hint="cs"/>
          <w:rtl/>
        </w:rPr>
        <w:t>نعمت و پاداش فراوانی وجود دارد»</w:t>
      </w:r>
      <w:r w:rsidRPr="00FA0716">
        <w:rPr>
          <w:rFonts w:hint="cs"/>
          <w:rtl/>
        </w:rPr>
        <w:t xml:space="preserve">. </w:t>
      </w:r>
    </w:p>
    <w:p w:rsidR="008F4B15" w:rsidRPr="00FA0716" w:rsidRDefault="008F4B15" w:rsidP="00FA0716">
      <w:pPr>
        <w:pStyle w:val="a4"/>
        <w:rPr>
          <w:rtl/>
        </w:rPr>
      </w:pPr>
      <w:r w:rsidRPr="00FA0716">
        <w:rPr>
          <w:rFonts w:hint="cs"/>
          <w:rtl/>
        </w:rPr>
        <w:t>اگر تمام علم علما</w:t>
      </w:r>
      <w:r w:rsidR="007C6A2D" w:rsidRPr="00FA0716">
        <w:rPr>
          <w:rFonts w:hint="cs"/>
          <w:rtl/>
        </w:rPr>
        <w:t>،</w:t>
      </w:r>
      <w:r w:rsidR="004F180B" w:rsidRPr="00FA0716">
        <w:rPr>
          <w:rFonts w:hint="cs"/>
          <w:rtl/>
        </w:rPr>
        <w:t xml:space="preserve"> </w:t>
      </w:r>
      <w:r w:rsidRPr="00FA0716">
        <w:rPr>
          <w:rFonts w:hint="cs"/>
          <w:rtl/>
        </w:rPr>
        <w:t>حکمت حکما و اشعار شاعران را درباره سعادت و خوشبختی</w:t>
      </w:r>
      <w:r w:rsidR="007C6A2D" w:rsidRPr="00FA0716">
        <w:rPr>
          <w:rFonts w:hint="cs"/>
          <w:rtl/>
        </w:rPr>
        <w:t>،</w:t>
      </w:r>
      <w:r w:rsidR="004F180B" w:rsidRPr="00FA0716">
        <w:rPr>
          <w:rFonts w:hint="cs"/>
          <w:rtl/>
        </w:rPr>
        <w:t xml:space="preserve"> </w:t>
      </w:r>
      <w:r w:rsidRPr="00FA0716">
        <w:rPr>
          <w:rFonts w:hint="cs"/>
          <w:rtl/>
        </w:rPr>
        <w:t>برایت جمع آوری نمایم</w:t>
      </w:r>
      <w:r w:rsidR="007C6A2D" w:rsidRPr="00FA0716">
        <w:rPr>
          <w:rFonts w:hint="cs"/>
          <w:rtl/>
        </w:rPr>
        <w:t>،</w:t>
      </w:r>
      <w:r w:rsidR="004F180B" w:rsidRPr="00FA0716">
        <w:rPr>
          <w:rFonts w:hint="cs"/>
          <w:rtl/>
        </w:rPr>
        <w:t xml:space="preserve"> </w:t>
      </w:r>
      <w:r w:rsidRPr="00FA0716">
        <w:rPr>
          <w:rFonts w:hint="cs"/>
          <w:rtl/>
        </w:rPr>
        <w:t>سعادت را نخواهی یافت مگر آنکه قاطعانه و با جدیت قصد و اراده نمایی که مزه آن را بچشی و آن را بدست آوری</w:t>
      </w:r>
      <w:r w:rsidR="007C6A2D" w:rsidRPr="00FA0716">
        <w:rPr>
          <w:rFonts w:hint="cs"/>
          <w:rtl/>
        </w:rPr>
        <w:t>،</w:t>
      </w:r>
      <w:r w:rsidR="004F180B" w:rsidRPr="00FA0716">
        <w:rPr>
          <w:rFonts w:hint="cs"/>
          <w:rtl/>
        </w:rPr>
        <w:t xml:space="preserve"> </w:t>
      </w:r>
      <w:r w:rsidRPr="00FA0716">
        <w:rPr>
          <w:rFonts w:hint="cs"/>
          <w:rtl/>
        </w:rPr>
        <w:t>به جستجوی آن بپردازی و هر آنچه را که مخالف سعادت است</w:t>
      </w:r>
      <w:r w:rsidR="007C6A2D" w:rsidRPr="00FA0716">
        <w:rPr>
          <w:rFonts w:hint="cs"/>
          <w:rtl/>
        </w:rPr>
        <w:t>،</w:t>
      </w:r>
      <w:r w:rsidR="004F180B" w:rsidRPr="00FA0716">
        <w:rPr>
          <w:rFonts w:hint="cs"/>
          <w:rtl/>
        </w:rPr>
        <w:t xml:space="preserve"> </w:t>
      </w:r>
      <w:r w:rsidRPr="00FA0716">
        <w:rPr>
          <w:rFonts w:hint="cs"/>
          <w:rtl/>
        </w:rPr>
        <w:t>دور بیندازی</w:t>
      </w:r>
      <w:r w:rsidR="0075782A" w:rsidRPr="00FA0716">
        <w:rPr>
          <w:rFonts w:hint="cs"/>
          <w:rtl/>
        </w:rPr>
        <w:t xml:space="preserve">. </w:t>
      </w:r>
      <w:r w:rsidRPr="00FA0716">
        <w:rPr>
          <w:rFonts w:hint="cs"/>
          <w:rtl/>
        </w:rPr>
        <w:t>«هر کس به سوی من قدم بزند و آرام به سوی من بیاید</w:t>
      </w:r>
      <w:r w:rsidR="007C6A2D" w:rsidRPr="00FA0716">
        <w:rPr>
          <w:rFonts w:hint="cs"/>
          <w:rtl/>
        </w:rPr>
        <w:t>،</w:t>
      </w:r>
      <w:r w:rsidR="004F180B" w:rsidRPr="00FA0716">
        <w:rPr>
          <w:rFonts w:hint="cs"/>
          <w:rtl/>
        </w:rPr>
        <w:t xml:space="preserve"> </w:t>
      </w:r>
      <w:r w:rsidRPr="00FA0716">
        <w:rPr>
          <w:rFonts w:hint="cs"/>
          <w:rtl/>
        </w:rPr>
        <w:t xml:space="preserve">من دوان دوان به سوی او </w:t>
      </w:r>
      <w:r w:rsidR="0075782A" w:rsidRPr="00FA0716">
        <w:rPr>
          <w:rFonts w:hint="cs"/>
          <w:rtl/>
        </w:rPr>
        <w:t>می‌آی</w:t>
      </w:r>
      <w:r w:rsidRPr="00FA0716">
        <w:rPr>
          <w:rFonts w:hint="cs"/>
          <w:rtl/>
        </w:rPr>
        <w:t>م»</w:t>
      </w:r>
      <w:r w:rsidR="0075782A" w:rsidRPr="00FA0716">
        <w:rPr>
          <w:rFonts w:hint="cs"/>
          <w:rtl/>
        </w:rPr>
        <w:t xml:space="preserve">. </w:t>
      </w:r>
    </w:p>
    <w:p w:rsidR="008F4B15" w:rsidRPr="00FA0716" w:rsidRDefault="008F4B15" w:rsidP="00FA0716">
      <w:pPr>
        <w:pStyle w:val="a4"/>
        <w:rPr>
          <w:rtl/>
        </w:rPr>
      </w:pPr>
      <w:r w:rsidRPr="00FA0716">
        <w:rPr>
          <w:rFonts w:hint="cs"/>
          <w:rtl/>
        </w:rPr>
        <w:t>یکی از لوازم خوشبختی انسان</w:t>
      </w:r>
      <w:r w:rsidR="007C6A2D" w:rsidRPr="00FA0716">
        <w:rPr>
          <w:rFonts w:hint="cs"/>
          <w:rtl/>
        </w:rPr>
        <w:t>،</w:t>
      </w:r>
      <w:r w:rsidR="004F180B" w:rsidRPr="00FA0716">
        <w:rPr>
          <w:rFonts w:hint="cs"/>
          <w:rtl/>
        </w:rPr>
        <w:t xml:space="preserve"> </w:t>
      </w:r>
      <w:r w:rsidRPr="00FA0716">
        <w:rPr>
          <w:rFonts w:hint="cs"/>
          <w:rtl/>
        </w:rPr>
        <w:t>این است که اسرار و رازهای خود را پوشیده نگاه دارد و کارهایش را سنجیده انجام دهد</w:t>
      </w:r>
      <w:r w:rsidR="0075782A" w:rsidRPr="00FA0716">
        <w:rPr>
          <w:rFonts w:hint="cs"/>
          <w:rtl/>
        </w:rPr>
        <w:t xml:space="preserve">. </w:t>
      </w:r>
    </w:p>
    <w:p w:rsidR="008F4B15" w:rsidRPr="00DE7680" w:rsidRDefault="008F4B15" w:rsidP="00DE7680">
      <w:pPr>
        <w:pStyle w:val="a4"/>
        <w:rPr>
          <w:rFonts w:ascii="KFGQPC Uthmanic Script HAFS" w:hAnsi="KFGQPC Uthmanic Script HAFS" w:cs="KFGQPC Uthmanic Script HAFS"/>
          <w:rtl/>
        </w:rPr>
      </w:pPr>
      <w:r w:rsidRPr="00FA0716">
        <w:rPr>
          <w:rFonts w:hint="cs"/>
          <w:rtl/>
        </w:rPr>
        <w:t>گفته</w:t>
      </w:r>
      <w:r w:rsidR="00822A7F" w:rsidRPr="00FA0716">
        <w:rPr>
          <w:rFonts w:hint="cs"/>
          <w:rtl/>
        </w:rPr>
        <w:t>‌اند:</w:t>
      </w:r>
      <w:r w:rsidR="0075782A" w:rsidRPr="00FA0716">
        <w:rPr>
          <w:rFonts w:hint="cs"/>
          <w:rtl/>
        </w:rPr>
        <w:t xml:space="preserve"> </w:t>
      </w:r>
      <w:r w:rsidRPr="00FA0716">
        <w:rPr>
          <w:rFonts w:hint="cs"/>
          <w:rtl/>
        </w:rPr>
        <w:t>به بادیه نشینی</w:t>
      </w:r>
      <w:r w:rsidR="007C6A2D" w:rsidRPr="00FA0716">
        <w:rPr>
          <w:rFonts w:hint="cs"/>
          <w:rtl/>
        </w:rPr>
        <w:t>،</w:t>
      </w:r>
      <w:r w:rsidR="004F180B" w:rsidRPr="00FA0716">
        <w:rPr>
          <w:rFonts w:hint="cs"/>
          <w:rtl/>
        </w:rPr>
        <w:t xml:space="preserve"> </w:t>
      </w:r>
      <w:r w:rsidRPr="00FA0716">
        <w:rPr>
          <w:rFonts w:hint="cs"/>
          <w:rtl/>
        </w:rPr>
        <w:t>ده دینار دادند تا رازی را که از آن باخبر است</w:t>
      </w:r>
      <w:r w:rsidR="007C6A2D" w:rsidRPr="00FA0716">
        <w:rPr>
          <w:rFonts w:hint="cs"/>
          <w:rtl/>
        </w:rPr>
        <w:t>،</w:t>
      </w:r>
      <w:r w:rsidR="004F180B" w:rsidRPr="00FA0716">
        <w:rPr>
          <w:rFonts w:hint="cs"/>
          <w:rtl/>
        </w:rPr>
        <w:t xml:space="preserve"> </w:t>
      </w:r>
      <w:r w:rsidRPr="00FA0716">
        <w:rPr>
          <w:rFonts w:hint="cs"/>
          <w:rtl/>
        </w:rPr>
        <w:t>پوشیده نگاه دارد؛ بادیه نشین از پوشیده نگاه داشتن راز به تنگ آمد و نزد صاحب دینارها رفت</w:t>
      </w:r>
      <w:r w:rsidR="007C6A2D" w:rsidRPr="00FA0716">
        <w:rPr>
          <w:rFonts w:hint="cs"/>
          <w:rtl/>
        </w:rPr>
        <w:t>،</w:t>
      </w:r>
      <w:r w:rsidR="004F180B" w:rsidRPr="00FA0716">
        <w:rPr>
          <w:rFonts w:hint="cs"/>
          <w:rtl/>
        </w:rPr>
        <w:t xml:space="preserve"> </w:t>
      </w:r>
      <w:r w:rsidRPr="00FA0716">
        <w:rPr>
          <w:rFonts w:hint="cs"/>
          <w:rtl/>
        </w:rPr>
        <w:t>پولها را به او بازگرداند و گفت</w:t>
      </w:r>
      <w:r w:rsidR="0075782A" w:rsidRPr="00FA0716">
        <w:rPr>
          <w:rFonts w:hint="cs"/>
          <w:rtl/>
        </w:rPr>
        <w:t xml:space="preserve">: </w:t>
      </w:r>
      <w:r w:rsidRPr="00FA0716">
        <w:rPr>
          <w:rFonts w:hint="cs"/>
          <w:rtl/>
        </w:rPr>
        <w:t>راز را بر ملا خواهم ساخت؛ چون رازداری</w:t>
      </w:r>
      <w:r w:rsidR="007C6A2D" w:rsidRPr="00FA0716">
        <w:rPr>
          <w:rFonts w:hint="cs"/>
          <w:rtl/>
        </w:rPr>
        <w:t>،</w:t>
      </w:r>
      <w:r w:rsidR="004F180B" w:rsidRPr="00FA0716">
        <w:rPr>
          <w:rFonts w:hint="cs"/>
          <w:rtl/>
        </w:rPr>
        <w:t xml:space="preserve"> </w:t>
      </w:r>
      <w:r w:rsidRPr="00FA0716">
        <w:rPr>
          <w:rFonts w:hint="cs"/>
          <w:rtl/>
        </w:rPr>
        <w:t>به پایداری و صبر و جدیت نیاز دارد</w:t>
      </w:r>
      <w:r w:rsidR="0075782A" w:rsidRPr="00FA0716">
        <w:rPr>
          <w:rFonts w:hint="cs"/>
          <w:rtl/>
        </w:rPr>
        <w:t>:</w:t>
      </w:r>
      <w:r w:rsidR="003F4C89">
        <w:rPr>
          <w:rFonts w:hint="cs"/>
          <w:rtl/>
        </w:rPr>
        <w:t xml:space="preserve"> </w:t>
      </w:r>
      <w:r w:rsidR="003F4C89">
        <w:rPr>
          <w:rFonts w:ascii="Traditional Arabic" w:hAnsi="Traditional Arabic" w:cs="Traditional Arabic"/>
          <w:rtl/>
        </w:rPr>
        <w:t>﴿</w:t>
      </w:r>
      <w:r w:rsidR="00DE7680">
        <w:rPr>
          <w:rFonts w:ascii="KFGQPC Uthmanic Script HAFS" w:hAnsi="KFGQPC Uthmanic Script HAFS" w:cs="KFGQPC Uthmanic Script HAFS"/>
          <w:rtl/>
        </w:rPr>
        <w:t>لَا تَقۡصُصۡ رُءۡيَاكَ عَلَىٰٓ إِخۡوَتِكَ</w:t>
      </w:r>
      <w:r w:rsidR="003F4C89">
        <w:rPr>
          <w:rFonts w:ascii="Traditional Arabic" w:hAnsi="Traditional Arabic" w:cs="Traditional Arabic"/>
          <w:rtl/>
        </w:rPr>
        <w:t>﴾</w:t>
      </w:r>
      <w:r w:rsidR="003F4C89">
        <w:rPr>
          <w:rFonts w:hint="cs"/>
          <w:rtl/>
        </w:rPr>
        <w:t xml:space="preserve"> </w:t>
      </w:r>
      <w:r w:rsidR="003F4C89" w:rsidRPr="008F4FDD">
        <w:rPr>
          <w:rStyle w:val="Char7"/>
          <w:rFonts w:hint="cs"/>
          <w:rtl/>
        </w:rPr>
        <w:t>[</w:t>
      </w:r>
      <w:r w:rsidR="003F4C89">
        <w:rPr>
          <w:rStyle w:val="Char7"/>
          <w:rFonts w:hint="cs"/>
          <w:rtl/>
        </w:rPr>
        <w:t>یوسف: 5</w:t>
      </w:r>
      <w:r w:rsidR="003F4C89" w:rsidRPr="008F4FDD">
        <w:rPr>
          <w:rStyle w:val="Char7"/>
          <w:rFonts w:hint="cs"/>
          <w:rtl/>
        </w:rPr>
        <w:t>]</w:t>
      </w:r>
      <w:r w:rsidR="0075782A" w:rsidRPr="00FA0716">
        <w:rPr>
          <w:rFonts w:hint="cs"/>
          <w:rtl/>
        </w:rPr>
        <w:t xml:space="preserve"> </w:t>
      </w:r>
      <w:r w:rsidRPr="00FA0716">
        <w:rPr>
          <w:rFonts w:hint="cs"/>
          <w:rtl/>
        </w:rPr>
        <w:t>«خوابت را برای برادرانت تعریف نکن»</w:t>
      </w:r>
      <w:r w:rsidR="0075782A" w:rsidRPr="00FA0716">
        <w:rPr>
          <w:rFonts w:hint="cs"/>
          <w:rtl/>
        </w:rPr>
        <w:t xml:space="preserve">. </w:t>
      </w:r>
    </w:p>
    <w:p w:rsidR="008F4B15" w:rsidRPr="00FA0716" w:rsidRDefault="008F4B15" w:rsidP="00FA0716">
      <w:pPr>
        <w:pStyle w:val="a4"/>
        <w:rPr>
          <w:rtl/>
        </w:rPr>
      </w:pPr>
      <w:r w:rsidRPr="00FA0716">
        <w:rPr>
          <w:rFonts w:hint="cs"/>
          <w:rtl/>
        </w:rPr>
        <w:t>یکی از نقاط ضعف انسان</w:t>
      </w:r>
      <w:r w:rsidR="007C6A2D" w:rsidRPr="00FA0716">
        <w:rPr>
          <w:rFonts w:hint="cs"/>
          <w:rtl/>
        </w:rPr>
        <w:t>،</w:t>
      </w:r>
      <w:r w:rsidR="004F180B" w:rsidRPr="00FA0716">
        <w:rPr>
          <w:rFonts w:hint="cs"/>
          <w:rtl/>
        </w:rPr>
        <w:t xml:space="preserve"> </w:t>
      </w:r>
      <w:r w:rsidRPr="00FA0716">
        <w:rPr>
          <w:rFonts w:hint="cs"/>
          <w:rtl/>
        </w:rPr>
        <w:t>این است که اسرارش برای مردم برملا شوند و این</w:t>
      </w:r>
      <w:r w:rsidR="007C6A2D" w:rsidRPr="00FA0716">
        <w:rPr>
          <w:rFonts w:hint="cs"/>
          <w:rtl/>
        </w:rPr>
        <w:t>،</w:t>
      </w:r>
      <w:r w:rsidR="004F180B" w:rsidRPr="00FA0716">
        <w:rPr>
          <w:rFonts w:hint="cs"/>
          <w:rtl/>
        </w:rPr>
        <w:t xml:space="preserve"> </w:t>
      </w:r>
      <w:r w:rsidRPr="00FA0716">
        <w:rPr>
          <w:rFonts w:hint="cs"/>
          <w:rtl/>
        </w:rPr>
        <w:t>مرضی دیرینه و ریشه دار در بشریت است و انسان</w:t>
      </w:r>
      <w:r w:rsidR="007C6A2D" w:rsidRPr="00FA0716">
        <w:rPr>
          <w:rFonts w:hint="cs"/>
          <w:rtl/>
        </w:rPr>
        <w:t>،</w:t>
      </w:r>
      <w:r w:rsidR="004F180B" w:rsidRPr="00FA0716">
        <w:rPr>
          <w:rFonts w:hint="cs"/>
          <w:rtl/>
        </w:rPr>
        <w:t xml:space="preserve"> </w:t>
      </w:r>
      <w:r w:rsidRPr="00FA0716">
        <w:rPr>
          <w:rFonts w:hint="cs"/>
          <w:rtl/>
        </w:rPr>
        <w:t xml:space="preserve">شیفته و دلباخته برملا ساختن اسرار و نقل اخبار </w:t>
      </w:r>
      <w:r w:rsidR="00A235EC" w:rsidRPr="00FA0716">
        <w:rPr>
          <w:rFonts w:hint="cs"/>
          <w:rtl/>
        </w:rPr>
        <w:t>می‌با</w:t>
      </w:r>
      <w:r w:rsidRPr="00FA0716">
        <w:rPr>
          <w:rFonts w:hint="cs"/>
          <w:rtl/>
        </w:rPr>
        <w:t>شد</w:t>
      </w:r>
      <w:r w:rsidR="0075782A" w:rsidRPr="00FA0716">
        <w:rPr>
          <w:rFonts w:hint="cs"/>
          <w:rtl/>
        </w:rPr>
        <w:t xml:space="preserve">. </w:t>
      </w:r>
    </w:p>
    <w:p w:rsidR="008F4B15" w:rsidRPr="00FA0716" w:rsidRDefault="008F4B15" w:rsidP="00FA0716">
      <w:pPr>
        <w:pStyle w:val="a4"/>
        <w:rPr>
          <w:rtl/>
        </w:rPr>
      </w:pPr>
      <w:r w:rsidRPr="00FA0716">
        <w:rPr>
          <w:rFonts w:hint="cs"/>
          <w:rtl/>
        </w:rPr>
        <w:t>ارتباط این قضیه با سعادت</w:t>
      </w:r>
      <w:r w:rsidR="007C6A2D" w:rsidRPr="00FA0716">
        <w:rPr>
          <w:rFonts w:hint="cs"/>
          <w:rtl/>
        </w:rPr>
        <w:t>،</w:t>
      </w:r>
      <w:r w:rsidR="004F180B" w:rsidRPr="00FA0716">
        <w:rPr>
          <w:rFonts w:hint="cs"/>
          <w:rtl/>
        </w:rPr>
        <w:t xml:space="preserve"> </w:t>
      </w:r>
      <w:r w:rsidRPr="00FA0716">
        <w:rPr>
          <w:rFonts w:hint="cs"/>
          <w:rtl/>
        </w:rPr>
        <w:t>این است که هر کس</w:t>
      </w:r>
      <w:r w:rsidR="007C6A2D" w:rsidRPr="00FA0716">
        <w:rPr>
          <w:rFonts w:hint="cs"/>
          <w:rtl/>
        </w:rPr>
        <w:t>،</w:t>
      </w:r>
      <w:r w:rsidR="004F180B" w:rsidRPr="00FA0716">
        <w:rPr>
          <w:rFonts w:hint="cs"/>
          <w:rtl/>
        </w:rPr>
        <w:t xml:space="preserve"> </w:t>
      </w:r>
      <w:r w:rsidRPr="00FA0716">
        <w:rPr>
          <w:rFonts w:hint="cs"/>
          <w:rtl/>
        </w:rPr>
        <w:t>اسرار خود را برملا و پخش کند</w:t>
      </w:r>
      <w:r w:rsidR="007C6A2D" w:rsidRPr="00FA0716">
        <w:rPr>
          <w:rFonts w:hint="cs"/>
          <w:rtl/>
        </w:rPr>
        <w:t>،</w:t>
      </w:r>
      <w:r w:rsidR="004F180B" w:rsidRPr="00FA0716">
        <w:rPr>
          <w:rFonts w:hint="cs"/>
          <w:rtl/>
        </w:rPr>
        <w:t xml:space="preserve"> </w:t>
      </w:r>
      <w:r w:rsidRPr="00FA0716">
        <w:rPr>
          <w:rFonts w:hint="cs"/>
          <w:rtl/>
        </w:rPr>
        <w:t>پشیمان و غمگین خواهد شد</w:t>
      </w:r>
      <w:r w:rsidR="0075782A" w:rsidRPr="00FA0716">
        <w:rPr>
          <w:rFonts w:hint="cs"/>
          <w:rtl/>
        </w:rPr>
        <w:t xml:space="preserve">. </w:t>
      </w:r>
    </w:p>
    <w:p w:rsidR="008F4B15" w:rsidRPr="00FA0716" w:rsidRDefault="008F4B15" w:rsidP="00FA0716">
      <w:pPr>
        <w:pStyle w:val="a4"/>
        <w:rPr>
          <w:rtl/>
        </w:rPr>
      </w:pPr>
      <w:r w:rsidRPr="00FA0716">
        <w:rPr>
          <w:rFonts w:hint="cs"/>
          <w:rtl/>
        </w:rPr>
        <w:t>جاحظ</w:t>
      </w:r>
      <w:r w:rsidR="007C6A2D" w:rsidRPr="00FA0716">
        <w:rPr>
          <w:rFonts w:hint="cs"/>
          <w:rtl/>
        </w:rPr>
        <w:t>،</w:t>
      </w:r>
      <w:r w:rsidR="004F180B" w:rsidRPr="00FA0716">
        <w:rPr>
          <w:rFonts w:hint="cs"/>
          <w:rtl/>
        </w:rPr>
        <w:t xml:space="preserve"> </w:t>
      </w:r>
      <w:r w:rsidRPr="00FA0716">
        <w:rPr>
          <w:rFonts w:hint="cs"/>
          <w:rtl/>
        </w:rPr>
        <w:t>در مورد رازداری</w:t>
      </w:r>
      <w:r w:rsidR="007C6A2D" w:rsidRPr="00FA0716">
        <w:rPr>
          <w:rFonts w:hint="cs"/>
          <w:rtl/>
        </w:rPr>
        <w:t>،</w:t>
      </w:r>
      <w:r w:rsidR="004F180B" w:rsidRPr="00FA0716">
        <w:rPr>
          <w:rFonts w:hint="cs"/>
          <w:rtl/>
        </w:rPr>
        <w:t xml:space="preserve"> </w:t>
      </w:r>
      <w:r w:rsidRPr="00FA0716">
        <w:rPr>
          <w:rFonts w:hint="cs"/>
          <w:rtl/>
        </w:rPr>
        <w:t>سخنان گیرایی در رساله</w:t>
      </w:r>
      <w:r w:rsidR="00B53612" w:rsidRPr="00FA0716">
        <w:rPr>
          <w:rFonts w:hint="cs"/>
          <w:rtl/>
        </w:rPr>
        <w:t xml:space="preserve">‌های </w:t>
      </w:r>
      <w:r w:rsidRPr="00FA0716">
        <w:rPr>
          <w:rFonts w:hint="cs"/>
          <w:rtl/>
        </w:rPr>
        <w:t>ادبی خود دارد که علاقمندان</w:t>
      </w:r>
      <w:r w:rsidR="007C6A2D" w:rsidRPr="00FA0716">
        <w:rPr>
          <w:rFonts w:hint="cs"/>
          <w:rtl/>
        </w:rPr>
        <w:t>،</w:t>
      </w:r>
      <w:r w:rsidR="004F180B" w:rsidRPr="00FA0716">
        <w:rPr>
          <w:rFonts w:hint="cs"/>
          <w:rtl/>
        </w:rPr>
        <w:t xml:space="preserve"> </w:t>
      </w:r>
      <w:r w:rsidR="00A235EC" w:rsidRPr="00FA0716">
        <w:rPr>
          <w:rFonts w:hint="cs"/>
          <w:rtl/>
        </w:rPr>
        <w:t>می‌تو</w:t>
      </w:r>
      <w:r w:rsidRPr="00FA0716">
        <w:rPr>
          <w:rFonts w:hint="cs"/>
          <w:rtl/>
        </w:rPr>
        <w:t>انند به آن مراجعه نمایند</w:t>
      </w:r>
      <w:r w:rsidR="0075782A" w:rsidRPr="00FA0716">
        <w:rPr>
          <w:rFonts w:hint="cs"/>
          <w:rtl/>
        </w:rPr>
        <w:t xml:space="preserve">. </w:t>
      </w:r>
    </w:p>
    <w:p w:rsidR="008F4B15" w:rsidRPr="00DE7680" w:rsidRDefault="008F4B15" w:rsidP="00DE7680">
      <w:pPr>
        <w:pStyle w:val="a4"/>
        <w:rPr>
          <w:rFonts w:ascii="KFGQPC Uthmanic Script HAFS" w:hAnsi="KFGQPC Uthmanic Script HAFS" w:cs="KFGQPC Uthmanic Script HAFS"/>
          <w:rtl/>
        </w:rPr>
      </w:pPr>
      <w:r w:rsidRPr="00FA0716">
        <w:rPr>
          <w:rFonts w:hint="cs"/>
          <w:rtl/>
        </w:rPr>
        <w:t>در قرآن آمده است</w:t>
      </w:r>
      <w:r w:rsidR="0075782A" w:rsidRPr="00FA0716">
        <w:rPr>
          <w:rFonts w:hint="cs"/>
          <w:rtl/>
        </w:rPr>
        <w:t>:</w:t>
      </w:r>
      <w:r w:rsidR="003F4C89">
        <w:rPr>
          <w:rFonts w:hint="cs"/>
          <w:rtl/>
        </w:rPr>
        <w:t xml:space="preserve"> </w:t>
      </w:r>
      <w:r w:rsidR="003F4C89">
        <w:rPr>
          <w:rFonts w:ascii="Traditional Arabic" w:hAnsi="Traditional Arabic" w:cs="Traditional Arabic"/>
          <w:rtl/>
        </w:rPr>
        <w:t>﴿</w:t>
      </w:r>
      <w:r w:rsidR="00DE7680">
        <w:rPr>
          <w:rFonts w:ascii="KFGQPC Uthmanic Script HAFS" w:hAnsi="KFGQPC Uthmanic Script HAFS" w:cs="KFGQPC Uthmanic Script HAFS"/>
          <w:rtl/>
        </w:rPr>
        <w:t>وَلۡيَتَلَطَّفۡ وَلَا يُشۡعِرَنَّ بِكُمۡ أَحَدًا ١٩</w:t>
      </w:r>
      <w:r w:rsidR="003F4C89">
        <w:rPr>
          <w:rFonts w:ascii="Traditional Arabic" w:hAnsi="Traditional Arabic" w:cs="Traditional Arabic"/>
          <w:rtl/>
        </w:rPr>
        <w:t>﴾</w:t>
      </w:r>
      <w:r w:rsidR="003F4C89">
        <w:rPr>
          <w:rFonts w:hint="cs"/>
          <w:rtl/>
        </w:rPr>
        <w:t xml:space="preserve"> </w:t>
      </w:r>
      <w:r w:rsidR="003F4C89" w:rsidRPr="008F4FDD">
        <w:rPr>
          <w:rStyle w:val="Char7"/>
          <w:rFonts w:hint="cs"/>
          <w:rtl/>
        </w:rPr>
        <w:t>[</w:t>
      </w:r>
      <w:r w:rsidR="003F4C89">
        <w:rPr>
          <w:rStyle w:val="Char7"/>
          <w:rFonts w:hint="cs"/>
          <w:rtl/>
        </w:rPr>
        <w:t>الکهف: 19</w:t>
      </w:r>
      <w:r w:rsidR="003F4C89" w:rsidRPr="008F4FDD">
        <w:rPr>
          <w:rStyle w:val="Char7"/>
          <w:rFonts w:hint="cs"/>
          <w:rtl/>
        </w:rPr>
        <w:t>]</w:t>
      </w:r>
      <w:r w:rsidR="0075782A" w:rsidRPr="00FA0716">
        <w:rPr>
          <w:rFonts w:hint="cs"/>
          <w:rtl/>
        </w:rPr>
        <w:t xml:space="preserve"> </w:t>
      </w:r>
      <w:r w:rsidRPr="00FA0716">
        <w:rPr>
          <w:rFonts w:hint="cs"/>
          <w:rtl/>
        </w:rPr>
        <w:t>«باید با احتیاط برود و کسی متوجه شما نشود»</w:t>
      </w:r>
      <w:r w:rsidR="0075782A" w:rsidRPr="00FA0716">
        <w:rPr>
          <w:rFonts w:hint="cs"/>
          <w:rtl/>
        </w:rPr>
        <w:t xml:space="preserve">. </w:t>
      </w:r>
    </w:p>
    <w:p w:rsidR="008F4B15" w:rsidRPr="00FA0716" w:rsidRDefault="008F4B15" w:rsidP="00FA0716">
      <w:pPr>
        <w:pStyle w:val="a4"/>
        <w:rPr>
          <w:rtl/>
        </w:rPr>
      </w:pPr>
      <w:r w:rsidRPr="00FA0716">
        <w:rPr>
          <w:rFonts w:hint="cs"/>
          <w:rtl/>
        </w:rPr>
        <w:t>احتیاط و خویشتنداری</w:t>
      </w:r>
      <w:r w:rsidR="007C6A2D" w:rsidRPr="00FA0716">
        <w:rPr>
          <w:rFonts w:hint="cs"/>
          <w:rtl/>
        </w:rPr>
        <w:t>،</w:t>
      </w:r>
      <w:r w:rsidR="004F180B" w:rsidRPr="00FA0716">
        <w:rPr>
          <w:rFonts w:hint="cs"/>
          <w:rtl/>
        </w:rPr>
        <w:t xml:space="preserve"> </w:t>
      </w:r>
      <w:r w:rsidRPr="00FA0716">
        <w:rPr>
          <w:rFonts w:hint="cs"/>
          <w:rtl/>
        </w:rPr>
        <w:t>یک اصل و قاعده کلی در رازداری است</w:t>
      </w:r>
      <w:r w:rsidR="0075782A" w:rsidRPr="00FA0716">
        <w:rPr>
          <w:rFonts w:hint="cs"/>
          <w:rtl/>
        </w:rPr>
        <w:t xml:space="preserve">. </w:t>
      </w:r>
      <w:r w:rsidRPr="00FA0716">
        <w:rPr>
          <w:rFonts w:hint="cs"/>
          <w:rtl/>
        </w:rPr>
        <w:t>بادیه نشینی</w:t>
      </w:r>
      <w:r w:rsidR="00B53612" w:rsidRPr="00FA0716">
        <w:rPr>
          <w:rFonts w:hint="cs"/>
          <w:rtl/>
        </w:rPr>
        <w:t xml:space="preserve"> می‌گوید</w:t>
      </w:r>
      <w:r w:rsidR="0075782A" w:rsidRPr="00FA0716">
        <w:rPr>
          <w:rFonts w:hint="cs"/>
          <w:rtl/>
        </w:rPr>
        <w:t xml:space="preserve">: </w:t>
      </w:r>
      <w:r w:rsidRPr="00FA0716">
        <w:rPr>
          <w:rFonts w:hint="cs"/>
          <w:rtl/>
        </w:rPr>
        <w:t>پوشیده نگاه داشتن راز</w:t>
      </w:r>
      <w:r w:rsidR="007C6A2D" w:rsidRPr="00FA0716">
        <w:rPr>
          <w:rFonts w:hint="cs"/>
          <w:rtl/>
        </w:rPr>
        <w:t>،</w:t>
      </w:r>
      <w:r w:rsidR="004F180B" w:rsidRPr="00FA0716">
        <w:rPr>
          <w:rFonts w:hint="cs"/>
          <w:rtl/>
        </w:rPr>
        <w:t xml:space="preserve"> </w:t>
      </w:r>
      <w:r w:rsidRPr="00FA0716">
        <w:rPr>
          <w:rFonts w:hint="cs"/>
          <w:rtl/>
        </w:rPr>
        <w:t>یعنی زدن گردن</w:t>
      </w:r>
      <w:r w:rsidR="0075782A" w:rsidRPr="00FA0716">
        <w:rPr>
          <w:rFonts w:hint="cs"/>
          <w:rtl/>
        </w:rPr>
        <w:t xml:space="preserve">. </w:t>
      </w:r>
    </w:p>
    <w:p w:rsidR="008F4B15" w:rsidRDefault="008F4B15" w:rsidP="00090265">
      <w:pPr>
        <w:pStyle w:val="a"/>
        <w:rPr>
          <w:rtl/>
        </w:rPr>
      </w:pPr>
      <w:bookmarkStart w:id="274" w:name="_Toc275546771"/>
      <w:bookmarkStart w:id="275" w:name="_Toc420959383"/>
      <w:r w:rsidRPr="003777E8">
        <w:rPr>
          <w:rFonts w:hint="cs"/>
          <w:rtl/>
        </w:rPr>
        <w:t>غم مخور؛</w:t>
      </w:r>
      <w:r>
        <w:rPr>
          <w:rFonts w:hint="cs"/>
          <w:rtl/>
        </w:rPr>
        <w:t xml:space="preserve"> </w:t>
      </w:r>
      <w:r w:rsidRPr="003777E8">
        <w:rPr>
          <w:rFonts w:hint="cs"/>
          <w:rtl/>
        </w:rPr>
        <w:t xml:space="preserve">قبل از موعد </w:t>
      </w:r>
      <w:r>
        <w:rPr>
          <w:rFonts w:hint="cs"/>
          <w:rtl/>
        </w:rPr>
        <w:t xml:space="preserve">مقرر </w:t>
      </w:r>
      <w:r w:rsidRPr="003777E8">
        <w:rPr>
          <w:rFonts w:hint="cs"/>
          <w:rtl/>
        </w:rPr>
        <w:t>نخواهی مرد</w:t>
      </w:r>
      <w:bookmarkEnd w:id="274"/>
      <w:bookmarkEnd w:id="275"/>
    </w:p>
    <w:p w:rsidR="008F4B15" w:rsidRPr="00DE7680" w:rsidRDefault="003F4C89" w:rsidP="00DE7680">
      <w:pPr>
        <w:pStyle w:val="a4"/>
        <w:rPr>
          <w:rFonts w:ascii="KFGQPC Uthmanic Script HAFS" w:hAnsi="KFGQPC Uthmanic Script HAFS" w:cs="KFGQPC Uthmanic Script HAFS"/>
          <w:rtl/>
        </w:rPr>
      </w:pPr>
      <w:r>
        <w:rPr>
          <w:rFonts w:ascii="Traditional Arabic" w:hAnsi="Traditional Arabic" w:cs="Traditional Arabic"/>
          <w:rtl/>
        </w:rPr>
        <w:t>﴿</w:t>
      </w:r>
      <w:r w:rsidR="00DE7680">
        <w:rPr>
          <w:rFonts w:ascii="KFGQPC Uthmanic Script HAFS" w:hAnsi="KFGQPC Uthmanic Script HAFS" w:cs="KFGQPC Uthmanic Script HAFS"/>
          <w:rtl/>
        </w:rPr>
        <w:t>فَإِذَا جَآءَ أَجَلُهُمۡ لَا يَسۡتَ‍ٔۡخِرُونَ سَاعَةٗ وَلَا يَسۡتَقۡدِمُونَ ٦١</w:t>
      </w:r>
      <w:r>
        <w:rPr>
          <w:rFonts w:ascii="Traditional Arabic" w:hAnsi="Traditional Arabic" w:cs="Traditional Arabic"/>
          <w:rtl/>
        </w:rPr>
        <w:t>﴾</w:t>
      </w:r>
      <w:r>
        <w:rPr>
          <w:rFonts w:hint="cs"/>
          <w:rtl/>
        </w:rPr>
        <w:t xml:space="preserve"> </w:t>
      </w:r>
      <w:r w:rsidRPr="008F4FDD">
        <w:rPr>
          <w:rStyle w:val="Char7"/>
          <w:rFonts w:hint="cs"/>
          <w:rtl/>
        </w:rPr>
        <w:t>[</w:t>
      </w:r>
      <w:r>
        <w:rPr>
          <w:rStyle w:val="Char7"/>
          <w:rFonts w:hint="cs"/>
          <w:rtl/>
        </w:rPr>
        <w:t>النحل: 61</w:t>
      </w:r>
      <w:r w:rsidRPr="008F4FDD">
        <w:rPr>
          <w:rStyle w:val="Char7"/>
          <w:rFonts w:hint="cs"/>
          <w:rtl/>
        </w:rPr>
        <w:t>]</w:t>
      </w:r>
      <w:r>
        <w:rPr>
          <w:rStyle w:val="Char7"/>
          <w:rFonts w:hint="cs"/>
          <w:rtl/>
        </w:rPr>
        <w:t xml:space="preserve"> </w:t>
      </w:r>
      <w:r w:rsidR="008F4B15" w:rsidRPr="004B2296">
        <w:rPr>
          <w:rFonts w:hint="cs"/>
          <w:rtl/>
        </w:rPr>
        <w:t>«وقتی اجلشان فرا رسد</w:t>
      </w:r>
      <w:r w:rsidR="007C6A2D" w:rsidRPr="004B2296">
        <w:rPr>
          <w:rFonts w:hint="cs"/>
          <w:rtl/>
        </w:rPr>
        <w:t>،</w:t>
      </w:r>
      <w:r w:rsidR="004F180B" w:rsidRPr="004B2296">
        <w:rPr>
          <w:rFonts w:hint="cs"/>
          <w:rtl/>
        </w:rPr>
        <w:t xml:space="preserve"> </w:t>
      </w:r>
      <w:r w:rsidR="008F4B15" w:rsidRPr="004B2296">
        <w:rPr>
          <w:rFonts w:hint="cs"/>
          <w:rtl/>
        </w:rPr>
        <w:t>یک لحظه پس و پیش ن</w:t>
      </w:r>
      <w:r w:rsidR="00DC3730" w:rsidRPr="004B2296">
        <w:rPr>
          <w:rFonts w:hint="cs"/>
          <w:rtl/>
        </w:rPr>
        <w:t>می‌شو</w:t>
      </w:r>
      <w:r w:rsidR="008F4B15" w:rsidRPr="004B2296">
        <w:rPr>
          <w:rFonts w:hint="cs"/>
          <w:rtl/>
        </w:rPr>
        <w:t>ند»</w:t>
      </w:r>
      <w:r w:rsidR="0075782A" w:rsidRPr="004B2296">
        <w:rPr>
          <w:rFonts w:hint="cs"/>
          <w:rtl/>
        </w:rPr>
        <w:t xml:space="preserve">. </w:t>
      </w:r>
    </w:p>
    <w:p w:rsidR="008F4B15" w:rsidRPr="00DE7680" w:rsidRDefault="008F4B15" w:rsidP="00DE7680">
      <w:pPr>
        <w:pStyle w:val="a4"/>
        <w:rPr>
          <w:rFonts w:ascii="KFGQPC Uthmanic Script HAFS" w:hAnsi="KFGQPC Uthmanic Script HAFS" w:cs="KFGQPC Uthmanic Script HAFS"/>
          <w:rtl/>
        </w:rPr>
      </w:pPr>
      <w:r w:rsidRPr="004B2296">
        <w:rPr>
          <w:rFonts w:hint="cs"/>
          <w:rtl/>
        </w:rPr>
        <w:t>این آیه</w:t>
      </w:r>
      <w:r w:rsidR="007C6A2D" w:rsidRPr="004B2296">
        <w:rPr>
          <w:rFonts w:hint="cs"/>
          <w:rtl/>
        </w:rPr>
        <w:t>،</w:t>
      </w:r>
      <w:r w:rsidR="004F180B" w:rsidRPr="004B2296">
        <w:rPr>
          <w:rFonts w:hint="cs"/>
          <w:rtl/>
        </w:rPr>
        <w:t xml:space="preserve"> </w:t>
      </w:r>
      <w:r w:rsidRPr="004B2296">
        <w:rPr>
          <w:rFonts w:hint="cs"/>
          <w:rtl/>
        </w:rPr>
        <w:t>مایه دلجویی بزدلانی است که قبل از مرگ</w:t>
      </w:r>
      <w:r w:rsidR="007C6A2D" w:rsidRPr="004B2296">
        <w:rPr>
          <w:rFonts w:hint="cs"/>
          <w:rtl/>
        </w:rPr>
        <w:t>،</w:t>
      </w:r>
      <w:r w:rsidR="004F180B" w:rsidRPr="004B2296">
        <w:rPr>
          <w:rFonts w:hint="cs"/>
          <w:rtl/>
        </w:rPr>
        <w:t xml:space="preserve"> </w:t>
      </w:r>
      <w:r w:rsidRPr="004B2296">
        <w:rPr>
          <w:rFonts w:hint="cs"/>
          <w:rtl/>
        </w:rPr>
        <w:t xml:space="preserve">بارها </w:t>
      </w:r>
      <w:r w:rsidR="004D105B" w:rsidRPr="004B2296">
        <w:rPr>
          <w:rFonts w:hint="cs"/>
          <w:rtl/>
        </w:rPr>
        <w:t>می‌میر</w:t>
      </w:r>
      <w:r w:rsidRPr="004B2296">
        <w:rPr>
          <w:rFonts w:hint="cs"/>
          <w:rtl/>
        </w:rPr>
        <w:t>ند؛ آنان</w:t>
      </w:r>
      <w:r w:rsidR="007C6A2D" w:rsidRPr="004B2296">
        <w:rPr>
          <w:rFonts w:hint="cs"/>
          <w:rtl/>
        </w:rPr>
        <w:t>،</w:t>
      </w:r>
      <w:r w:rsidR="004F180B" w:rsidRPr="004B2296">
        <w:rPr>
          <w:rFonts w:hint="cs"/>
          <w:rtl/>
        </w:rPr>
        <w:t xml:space="preserve"> </w:t>
      </w:r>
      <w:r w:rsidRPr="004B2296">
        <w:rPr>
          <w:rFonts w:hint="cs"/>
          <w:rtl/>
        </w:rPr>
        <w:t>باید بدانند که زمان مرگ</w:t>
      </w:r>
      <w:r w:rsidR="007C6A2D" w:rsidRPr="004B2296">
        <w:rPr>
          <w:rFonts w:hint="cs"/>
          <w:rtl/>
        </w:rPr>
        <w:t>،</w:t>
      </w:r>
      <w:r w:rsidR="004F180B" w:rsidRPr="004B2296">
        <w:rPr>
          <w:rFonts w:hint="cs"/>
          <w:rtl/>
        </w:rPr>
        <w:t xml:space="preserve"> </w:t>
      </w:r>
      <w:r w:rsidRPr="004B2296">
        <w:rPr>
          <w:rFonts w:hint="cs"/>
          <w:rtl/>
        </w:rPr>
        <w:t>مشخص و قطعی است و پس و پیش ن</w:t>
      </w:r>
      <w:r w:rsidR="00DC3730" w:rsidRPr="004B2296">
        <w:rPr>
          <w:rFonts w:hint="cs"/>
          <w:rtl/>
        </w:rPr>
        <w:t>می‌شو</w:t>
      </w:r>
      <w:r w:rsidRPr="004B2296">
        <w:rPr>
          <w:rFonts w:hint="cs"/>
          <w:rtl/>
        </w:rPr>
        <w:t>د</w:t>
      </w:r>
      <w:r w:rsidR="0075782A" w:rsidRPr="004B2296">
        <w:rPr>
          <w:rFonts w:hint="cs"/>
          <w:rtl/>
        </w:rPr>
        <w:t xml:space="preserve">. </w:t>
      </w:r>
      <w:r w:rsidRPr="004B2296">
        <w:rPr>
          <w:rFonts w:hint="cs"/>
          <w:rtl/>
        </w:rPr>
        <w:t>هیچکس ن</w:t>
      </w:r>
      <w:r w:rsidR="00A235EC" w:rsidRPr="004B2296">
        <w:rPr>
          <w:rFonts w:hint="cs"/>
          <w:rtl/>
        </w:rPr>
        <w:t>می‌تو</w:t>
      </w:r>
      <w:r w:rsidRPr="004B2296">
        <w:rPr>
          <w:rFonts w:hint="cs"/>
          <w:rtl/>
        </w:rPr>
        <w:t>اند مرگ انسان را زودتر از زمان آن بیاورد و هیچکس ن</w:t>
      </w:r>
      <w:r w:rsidR="00A235EC" w:rsidRPr="004B2296">
        <w:rPr>
          <w:rFonts w:hint="cs"/>
          <w:rtl/>
        </w:rPr>
        <w:t>می‌تو</w:t>
      </w:r>
      <w:r w:rsidRPr="004B2296">
        <w:rPr>
          <w:rFonts w:hint="cs"/>
          <w:rtl/>
        </w:rPr>
        <w:t>اند مرگ را از زمان آن به تأخیر بیندازد</w:t>
      </w:r>
      <w:r w:rsidR="0075782A" w:rsidRPr="004B2296">
        <w:rPr>
          <w:rFonts w:hint="cs"/>
          <w:rtl/>
        </w:rPr>
        <w:t xml:space="preserve">. </w:t>
      </w:r>
      <w:r w:rsidRPr="004B2296">
        <w:rPr>
          <w:rFonts w:hint="cs"/>
          <w:rtl/>
        </w:rPr>
        <w:t>این</w:t>
      </w:r>
      <w:r w:rsidR="007C6A2D" w:rsidRPr="004B2296">
        <w:rPr>
          <w:rFonts w:hint="cs"/>
          <w:rtl/>
        </w:rPr>
        <w:t xml:space="preserve">، </w:t>
      </w:r>
      <w:r w:rsidRPr="004B2296">
        <w:rPr>
          <w:rFonts w:hint="cs"/>
          <w:rtl/>
        </w:rPr>
        <w:t xml:space="preserve">به انسان آرامش و ثبات </w:t>
      </w:r>
      <w:r w:rsidR="00BB0072" w:rsidRPr="004B2296">
        <w:rPr>
          <w:rFonts w:hint="cs"/>
          <w:rtl/>
        </w:rPr>
        <w:t>می‌ده</w:t>
      </w:r>
      <w:r w:rsidRPr="004B2296">
        <w:rPr>
          <w:rFonts w:hint="cs"/>
          <w:rtl/>
        </w:rPr>
        <w:t>د</w:t>
      </w:r>
      <w:r w:rsidR="0075782A" w:rsidRPr="004B2296">
        <w:rPr>
          <w:rFonts w:hint="cs"/>
          <w:rtl/>
        </w:rPr>
        <w:t>.</w:t>
      </w:r>
      <w:r w:rsidR="0066391B">
        <w:rPr>
          <w:rFonts w:hint="cs"/>
          <w:rtl/>
        </w:rPr>
        <w:t xml:space="preserve"> </w:t>
      </w:r>
      <w:r w:rsidR="0066391B">
        <w:rPr>
          <w:rFonts w:ascii="Traditional Arabic" w:hAnsi="Traditional Arabic" w:cs="Traditional Arabic"/>
          <w:rtl/>
        </w:rPr>
        <w:t>﴿</w:t>
      </w:r>
      <w:r w:rsidR="00DE7680">
        <w:rPr>
          <w:rFonts w:ascii="KFGQPC Uthmanic Script HAFS" w:hAnsi="KFGQPC Uthmanic Script HAFS" w:cs="KFGQPC Uthmanic Script HAFS" w:hint="eastAsia"/>
          <w:rtl/>
        </w:rPr>
        <w:t>وَجَآءَتۡ</w:t>
      </w:r>
      <w:r w:rsidR="00DE7680">
        <w:rPr>
          <w:rFonts w:ascii="KFGQPC Uthmanic Script HAFS" w:hAnsi="KFGQPC Uthmanic Script HAFS" w:cs="KFGQPC Uthmanic Script HAFS"/>
          <w:rtl/>
        </w:rPr>
        <w:t xml:space="preserve"> سَكۡرَةُ </w:t>
      </w:r>
      <w:r w:rsidR="00DE7680">
        <w:rPr>
          <w:rFonts w:ascii="KFGQPC Uthmanic Script HAFS" w:hAnsi="KFGQPC Uthmanic Script HAFS" w:cs="KFGQPC Uthmanic Script HAFS" w:hint="cs"/>
          <w:rtl/>
        </w:rPr>
        <w:t>ٱ</w:t>
      </w:r>
      <w:r w:rsidR="00DE7680">
        <w:rPr>
          <w:rFonts w:ascii="KFGQPC Uthmanic Script HAFS" w:hAnsi="KFGQPC Uthmanic Script HAFS" w:cs="KFGQPC Uthmanic Script HAFS" w:hint="eastAsia"/>
          <w:rtl/>
        </w:rPr>
        <w:t>لۡمَوۡتِ</w:t>
      </w:r>
      <w:r w:rsidR="00DE7680">
        <w:rPr>
          <w:rFonts w:ascii="KFGQPC Uthmanic Script HAFS" w:hAnsi="KFGQPC Uthmanic Script HAFS" w:cs="KFGQPC Uthmanic Script HAFS"/>
          <w:rtl/>
        </w:rPr>
        <w:t xml:space="preserve"> بِ</w:t>
      </w:r>
      <w:r w:rsidR="00DE7680">
        <w:rPr>
          <w:rFonts w:ascii="KFGQPC Uthmanic Script HAFS" w:hAnsi="KFGQPC Uthmanic Script HAFS" w:cs="KFGQPC Uthmanic Script HAFS" w:hint="cs"/>
          <w:rtl/>
        </w:rPr>
        <w:t>ٱ</w:t>
      </w:r>
      <w:r w:rsidR="00DE7680">
        <w:rPr>
          <w:rFonts w:ascii="KFGQPC Uthmanic Script HAFS" w:hAnsi="KFGQPC Uthmanic Script HAFS" w:cs="KFGQPC Uthmanic Script HAFS" w:hint="eastAsia"/>
          <w:rtl/>
        </w:rPr>
        <w:t>لۡحَقِّۖ</w:t>
      </w:r>
      <w:r w:rsidR="0066391B">
        <w:rPr>
          <w:rFonts w:ascii="Traditional Arabic" w:hAnsi="Traditional Arabic" w:cs="Traditional Arabic"/>
          <w:rtl/>
        </w:rPr>
        <w:t>﴾</w:t>
      </w:r>
      <w:r w:rsidR="0066391B">
        <w:rPr>
          <w:rFonts w:hint="cs"/>
          <w:rtl/>
        </w:rPr>
        <w:t xml:space="preserve"> </w:t>
      </w:r>
      <w:r w:rsidR="0066391B" w:rsidRPr="0066391B">
        <w:rPr>
          <w:rStyle w:val="Char7"/>
          <w:rFonts w:hint="cs"/>
          <w:rtl/>
        </w:rPr>
        <w:t>[</w:t>
      </w:r>
      <w:r w:rsidR="00D85A0D">
        <w:rPr>
          <w:rStyle w:val="Char7"/>
          <w:rFonts w:hint="cs"/>
          <w:rtl/>
        </w:rPr>
        <w:t>ق: 19</w:t>
      </w:r>
      <w:r w:rsidR="0066391B" w:rsidRPr="0066391B">
        <w:rPr>
          <w:rStyle w:val="Char7"/>
          <w:rFonts w:hint="cs"/>
          <w:rtl/>
        </w:rPr>
        <w:t>]</w:t>
      </w:r>
      <w:r w:rsidR="0075782A" w:rsidRPr="004B2296">
        <w:rPr>
          <w:rFonts w:hint="cs"/>
          <w:rtl/>
        </w:rPr>
        <w:t xml:space="preserve"> </w:t>
      </w:r>
      <w:r w:rsidRPr="004B2296">
        <w:rPr>
          <w:rFonts w:hint="cs"/>
          <w:rtl/>
        </w:rPr>
        <w:t>«و سکرات مرگ</w:t>
      </w:r>
      <w:r w:rsidR="007C6A2D" w:rsidRPr="004B2296">
        <w:rPr>
          <w:rFonts w:hint="cs"/>
          <w:rtl/>
        </w:rPr>
        <w:t>،</w:t>
      </w:r>
      <w:r w:rsidR="004F180B" w:rsidRPr="004B2296">
        <w:rPr>
          <w:rFonts w:hint="cs"/>
          <w:rtl/>
        </w:rPr>
        <w:t xml:space="preserve"> </w:t>
      </w:r>
      <w:r w:rsidRPr="004B2296">
        <w:rPr>
          <w:rFonts w:hint="cs"/>
          <w:rtl/>
        </w:rPr>
        <w:t>به حق آمد»</w:t>
      </w:r>
      <w:r w:rsidR="0075782A" w:rsidRPr="004B2296">
        <w:rPr>
          <w:rFonts w:hint="cs"/>
          <w:rtl/>
        </w:rPr>
        <w:t xml:space="preserve">. </w:t>
      </w:r>
    </w:p>
    <w:p w:rsidR="008F4B15" w:rsidRPr="00DE7680" w:rsidRDefault="008F4B15" w:rsidP="00DE7680">
      <w:pPr>
        <w:pStyle w:val="a4"/>
        <w:rPr>
          <w:rFonts w:ascii="KFGQPC Uthmanic Script HAFS" w:hAnsi="KFGQPC Uthmanic Script HAFS" w:cs="KFGQPC Uthmanic Script HAFS"/>
          <w:rtl/>
        </w:rPr>
      </w:pPr>
      <w:r w:rsidRPr="004B2296">
        <w:rPr>
          <w:rFonts w:hint="cs"/>
          <w:rtl/>
        </w:rPr>
        <w:t>بدان که دلبستگی به غیر خدا</w:t>
      </w:r>
      <w:r w:rsidR="007C6A2D" w:rsidRPr="004B2296">
        <w:rPr>
          <w:rFonts w:hint="cs"/>
          <w:rtl/>
        </w:rPr>
        <w:t>،</w:t>
      </w:r>
      <w:r w:rsidR="004F180B" w:rsidRPr="004B2296">
        <w:rPr>
          <w:rFonts w:hint="cs"/>
          <w:rtl/>
        </w:rPr>
        <w:t xml:space="preserve"> </w:t>
      </w:r>
      <w:r w:rsidRPr="004B2296">
        <w:rPr>
          <w:rFonts w:hint="cs"/>
          <w:rtl/>
        </w:rPr>
        <w:t>مایه شقاوت و بدبختی است</w:t>
      </w:r>
      <w:r w:rsidR="0075782A" w:rsidRPr="004B2296">
        <w:rPr>
          <w:rFonts w:hint="cs"/>
          <w:rtl/>
        </w:rPr>
        <w:t>.</w:t>
      </w:r>
      <w:r w:rsidR="00D85A0D">
        <w:rPr>
          <w:rFonts w:hint="cs"/>
          <w:rtl/>
        </w:rPr>
        <w:t xml:space="preserve"> </w:t>
      </w:r>
      <w:r w:rsidR="00D85A0D">
        <w:rPr>
          <w:rFonts w:ascii="Traditional Arabic" w:hAnsi="Traditional Arabic" w:cs="Traditional Arabic"/>
          <w:rtl/>
        </w:rPr>
        <w:t>﴿</w:t>
      </w:r>
      <w:r w:rsidR="00DE7680">
        <w:rPr>
          <w:rFonts w:ascii="KFGQPC Uthmanic Script HAFS" w:hAnsi="KFGQPC Uthmanic Script HAFS" w:cs="KFGQPC Uthmanic Script HAFS"/>
          <w:rtl/>
        </w:rPr>
        <w:t>فَمَا كَانَ لَهُ</w:t>
      </w:r>
      <w:r w:rsidR="00DE7680">
        <w:rPr>
          <w:rFonts w:ascii="KFGQPC Uthmanic Script HAFS" w:hAnsi="KFGQPC Uthmanic Script HAFS" w:cs="KFGQPC Uthmanic Script HAFS" w:hint="cs"/>
          <w:rtl/>
        </w:rPr>
        <w:t>ۥ</w:t>
      </w:r>
      <w:r w:rsidR="00DE7680">
        <w:rPr>
          <w:rFonts w:ascii="KFGQPC Uthmanic Script HAFS" w:hAnsi="KFGQPC Uthmanic Script HAFS" w:cs="KFGQPC Uthmanic Script HAFS"/>
          <w:rtl/>
        </w:rPr>
        <w:t xml:space="preserve"> مِن فِئَةٖ يَنصُرُونَهُ</w:t>
      </w:r>
      <w:r w:rsidR="00DE7680">
        <w:rPr>
          <w:rFonts w:ascii="KFGQPC Uthmanic Script HAFS" w:hAnsi="KFGQPC Uthmanic Script HAFS" w:cs="KFGQPC Uthmanic Script HAFS" w:hint="cs"/>
          <w:rtl/>
        </w:rPr>
        <w:t>ۥ</w:t>
      </w:r>
      <w:r w:rsidR="00DE7680">
        <w:rPr>
          <w:rFonts w:ascii="KFGQPC Uthmanic Script HAFS" w:hAnsi="KFGQPC Uthmanic Script HAFS" w:cs="KFGQPC Uthmanic Script HAFS"/>
          <w:rtl/>
        </w:rPr>
        <w:t xml:space="preserve"> مِن دُونِ </w:t>
      </w:r>
      <w:r w:rsidR="00DE7680">
        <w:rPr>
          <w:rFonts w:ascii="KFGQPC Uthmanic Script HAFS" w:hAnsi="KFGQPC Uthmanic Script HAFS" w:cs="KFGQPC Uthmanic Script HAFS" w:hint="cs"/>
          <w:rtl/>
        </w:rPr>
        <w:t>ٱ</w:t>
      </w:r>
      <w:r w:rsidR="00DE7680">
        <w:rPr>
          <w:rFonts w:ascii="KFGQPC Uthmanic Script HAFS" w:hAnsi="KFGQPC Uthmanic Script HAFS" w:cs="KFGQPC Uthmanic Script HAFS" w:hint="eastAsia"/>
          <w:rtl/>
        </w:rPr>
        <w:t>للَّهِ</w:t>
      </w:r>
      <w:r w:rsidR="00DE7680">
        <w:rPr>
          <w:rFonts w:ascii="KFGQPC Uthmanic Script HAFS" w:hAnsi="KFGQPC Uthmanic Script HAFS" w:cs="KFGQPC Uthmanic Script HAFS"/>
          <w:rtl/>
        </w:rPr>
        <w:t xml:space="preserve"> وَمَا كَانَ مِنَ </w:t>
      </w:r>
      <w:r w:rsidR="00DE7680">
        <w:rPr>
          <w:rFonts w:ascii="KFGQPC Uthmanic Script HAFS" w:hAnsi="KFGQPC Uthmanic Script HAFS" w:cs="KFGQPC Uthmanic Script HAFS" w:hint="cs"/>
          <w:rtl/>
        </w:rPr>
        <w:t>ٱ</w:t>
      </w:r>
      <w:r w:rsidR="00DE7680">
        <w:rPr>
          <w:rFonts w:ascii="KFGQPC Uthmanic Script HAFS" w:hAnsi="KFGQPC Uthmanic Script HAFS" w:cs="KFGQPC Uthmanic Script HAFS" w:hint="eastAsia"/>
          <w:rtl/>
        </w:rPr>
        <w:t>لۡمُنتَصِرِينَ</w:t>
      </w:r>
      <w:r w:rsidR="00DE7680">
        <w:rPr>
          <w:rFonts w:ascii="KFGQPC Uthmanic Script HAFS" w:hAnsi="KFGQPC Uthmanic Script HAFS" w:cs="KFGQPC Uthmanic Script HAFS"/>
          <w:rtl/>
        </w:rPr>
        <w:t xml:space="preserve"> ٨١</w:t>
      </w:r>
      <w:r w:rsidR="00D85A0D">
        <w:rPr>
          <w:rFonts w:ascii="Traditional Arabic" w:hAnsi="Traditional Arabic" w:cs="Traditional Arabic"/>
          <w:rtl/>
        </w:rPr>
        <w:t>﴾</w:t>
      </w:r>
      <w:r w:rsidR="00D85A0D">
        <w:rPr>
          <w:rFonts w:hint="cs"/>
          <w:rtl/>
        </w:rPr>
        <w:t xml:space="preserve"> </w:t>
      </w:r>
      <w:r w:rsidR="00D85A0D" w:rsidRPr="0066391B">
        <w:rPr>
          <w:rStyle w:val="Char7"/>
          <w:rFonts w:hint="cs"/>
          <w:rtl/>
        </w:rPr>
        <w:t>[</w:t>
      </w:r>
      <w:r w:rsidR="00D85A0D">
        <w:rPr>
          <w:rStyle w:val="Char7"/>
          <w:rFonts w:hint="cs"/>
          <w:rtl/>
        </w:rPr>
        <w:t>القصص: 81</w:t>
      </w:r>
      <w:r w:rsidR="00D85A0D" w:rsidRPr="0066391B">
        <w:rPr>
          <w:rStyle w:val="Char7"/>
          <w:rFonts w:hint="cs"/>
          <w:rtl/>
        </w:rPr>
        <w:t>]</w:t>
      </w:r>
      <w:r w:rsidR="0075782A" w:rsidRPr="004B2296">
        <w:rPr>
          <w:rFonts w:hint="cs"/>
          <w:rtl/>
        </w:rPr>
        <w:t xml:space="preserve"> </w:t>
      </w:r>
      <w:r w:rsidRPr="004B2296">
        <w:rPr>
          <w:rFonts w:hint="cs"/>
          <w:rtl/>
        </w:rPr>
        <w:t>«او</w:t>
      </w:r>
      <w:r w:rsidR="007C6A2D" w:rsidRPr="004B2296">
        <w:rPr>
          <w:rFonts w:hint="cs"/>
          <w:rtl/>
        </w:rPr>
        <w:t>،</w:t>
      </w:r>
      <w:r w:rsidR="004F180B" w:rsidRPr="004B2296">
        <w:rPr>
          <w:rFonts w:hint="cs"/>
          <w:rtl/>
        </w:rPr>
        <w:t xml:space="preserve"> </w:t>
      </w:r>
      <w:r w:rsidRPr="004B2296">
        <w:rPr>
          <w:rFonts w:hint="cs"/>
          <w:rtl/>
        </w:rPr>
        <w:t>گروهی نداشت که او را به جای خدا یاری نمایند و از یاری شوندگان نبود»</w:t>
      </w:r>
      <w:r w:rsidR="0075782A" w:rsidRPr="004B2296">
        <w:rPr>
          <w:rFonts w:hint="cs"/>
          <w:rtl/>
        </w:rPr>
        <w:t xml:space="preserve">. </w:t>
      </w:r>
    </w:p>
    <w:p w:rsidR="008F4B15" w:rsidRPr="004B2296" w:rsidRDefault="008F4B15" w:rsidP="004B2296">
      <w:pPr>
        <w:pStyle w:val="a4"/>
        <w:rPr>
          <w:rtl/>
        </w:rPr>
      </w:pPr>
      <w:r w:rsidRPr="004B2296">
        <w:rPr>
          <w:rFonts w:hint="cs"/>
          <w:rtl/>
        </w:rPr>
        <w:t xml:space="preserve">کتابِ </w:t>
      </w:r>
      <w:r w:rsidRPr="004B2296">
        <w:rPr>
          <w:rStyle w:val="Char5"/>
          <w:rFonts w:hint="cs"/>
          <w:rtl/>
        </w:rPr>
        <w:t>(سیر أعلام النبلاء)</w:t>
      </w:r>
      <w:r w:rsidRPr="004B2296">
        <w:rPr>
          <w:rFonts w:hint="cs"/>
          <w:rtl/>
        </w:rPr>
        <w:t xml:space="preserve"> اثر بیست و سه جلدی ذهبی است؛ او</w:t>
      </w:r>
      <w:r w:rsidR="007C6A2D" w:rsidRPr="004B2296">
        <w:rPr>
          <w:rFonts w:hint="cs"/>
          <w:rtl/>
        </w:rPr>
        <w:t>،</w:t>
      </w:r>
      <w:r w:rsidR="004F180B" w:rsidRPr="004B2296">
        <w:rPr>
          <w:rFonts w:hint="cs"/>
          <w:rtl/>
        </w:rPr>
        <w:t xml:space="preserve"> </w:t>
      </w:r>
      <w:r w:rsidRPr="004B2296">
        <w:rPr>
          <w:rFonts w:hint="cs"/>
          <w:rtl/>
        </w:rPr>
        <w:t>در این کتاب شرح حال افراد مشهور از قبیل علما</w:t>
      </w:r>
      <w:r w:rsidR="007C6A2D" w:rsidRPr="004B2296">
        <w:rPr>
          <w:rFonts w:hint="cs"/>
          <w:rtl/>
        </w:rPr>
        <w:t>،</w:t>
      </w:r>
      <w:r w:rsidR="004F180B" w:rsidRPr="004B2296">
        <w:rPr>
          <w:rFonts w:hint="cs"/>
          <w:rtl/>
        </w:rPr>
        <w:t xml:space="preserve"> </w:t>
      </w:r>
      <w:r w:rsidRPr="004B2296">
        <w:rPr>
          <w:rFonts w:hint="cs"/>
          <w:rtl/>
        </w:rPr>
        <w:t>خلفا</w:t>
      </w:r>
      <w:r w:rsidR="007C6A2D" w:rsidRPr="004B2296">
        <w:rPr>
          <w:rFonts w:hint="cs"/>
          <w:rtl/>
        </w:rPr>
        <w:t>،</w:t>
      </w:r>
      <w:r w:rsidR="004F180B" w:rsidRPr="004B2296">
        <w:rPr>
          <w:rFonts w:hint="cs"/>
          <w:rtl/>
        </w:rPr>
        <w:t xml:space="preserve"> </w:t>
      </w:r>
      <w:r w:rsidRPr="004B2296">
        <w:rPr>
          <w:rFonts w:hint="cs"/>
          <w:rtl/>
        </w:rPr>
        <w:t>پادشاهان</w:t>
      </w:r>
      <w:r w:rsidR="007C6A2D" w:rsidRPr="004B2296">
        <w:rPr>
          <w:rFonts w:hint="cs"/>
          <w:rtl/>
        </w:rPr>
        <w:t>،</w:t>
      </w:r>
      <w:r w:rsidR="004F180B" w:rsidRPr="004B2296">
        <w:rPr>
          <w:rFonts w:hint="cs"/>
          <w:rtl/>
        </w:rPr>
        <w:t xml:space="preserve"> </w:t>
      </w:r>
      <w:r w:rsidRPr="004B2296">
        <w:rPr>
          <w:rFonts w:hint="cs"/>
          <w:rtl/>
        </w:rPr>
        <w:t>امیران</w:t>
      </w:r>
      <w:r w:rsidR="007C6A2D" w:rsidRPr="004B2296">
        <w:rPr>
          <w:rFonts w:hint="cs"/>
          <w:rtl/>
        </w:rPr>
        <w:t>،</w:t>
      </w:r>
      <w:r w:rsidR="004F180B" w:rsidRPr="004B2296">
        <w:rPr>
          <w:rFonts w:hint="cs"/>
          <w:rtl/>
        </w:rPr>
        <w:t xml:space="preserve"> </w:t>
      </w:r>
      <w:r w:rsidRPr="004B2296">
        <w:rPr>
          <w:rFonts w:hint="cs"/>
          <w:rtl/>
        </w:rPr>
        <w:t>وزیران و ثروتمندان و شاعران را نوشته است</w:t>
      </w:r>
      <w:r w:rsidR="0075782A" w:rsidRPr="004B2296">
        <w:rPr>
          <w:rFonts w:hint="cs"/>
          <w:rtl/>
        </w:rPr>
        <w:t xml:space="preserve">. </w:t>
      </w:r>
      <w:r w:rsidRPr="004B2296">
        <w:rPr>
          <w:rFonts w:hint="cs"/>
          <w:rtl/>
        </w:rPr>
        <w:t>انسان</w:t>
      </w:r>
      <w:r w:rsidR="007C6A2D" w:rsidRPr="004B2296">
        <w:rPr>
          <w:rFonts w:hint="cs"/>
          <w:rtl/>
        </w:rPr>
        <w:t>،</w:t>
      </w:r>
      <w:r w:rsidR="004F180B" w:rsidRPr="004B2296">
        <w:rPr>
          <w:rFonts w:hint="cs"/>
          <w:rtl/>
        </w:rPr>
        <w:t xml:space="preserve"> </w:t>
      </w:r>
      <w:r w:rsidRPr="004B2296">
        <w:rPr>
          <w:rFonts w:hint="cs"/>
          <w:rtl/>
        </w:rPr>
        <w:t>با بررسی کامل این کتاب</w:t>
      </w:r>
      <w:r w:rsidR="007C6A2D" w:rsidRPr="004B2296">
        <w:rPr>
          <w:rFonts w:hint="cs"/>
          <w:rtl/>
        </w:rPr>
        <w:t>،</w:t>
      </w:r>
      <w:r w:rsidR="004F180B" w:rsidRPr="004B2296">
        <w:rPr>
          <w:rFonts w:hint="cs"/>
          <w:rtl/>
        </w:rPr>
        <w:t xml:space="preserve"> </w:t>
      </w:r>
      <w:r w:rsidRPr="004B2296">
        <w:rPr>
          <w:rFonts w:hint="cs"/>
          <w:rtl/>
        </w:rPr>
        <w:t xml:space="preserve">به دو حقیقت مهم دست </w:t>
      </w:r>
      <w:r w:rsidR="0056151E" w:rsidRPr="004B2296">
        <w:rPr>
          <w:rFonts w:hint="cs"/>
          <w:rtl/>
        </w:rPr>
        <w:t>می‌یاب</w:t>
      </w:r>
      <w:r w:rsidRPr="004B2296">
        <w:rPr>
          <w:rFonts w:hint="cs"/>
          <w:rtl/>
        </w:rPr>
        <w:t>د</w:t>
      </w:r>
      <w:r w:rsidR="0075782A" w:rsidRPr="004B2296">
        <w:rPr>
          <w:rFonts w:hint="cs"/>
          <w:rtl/>
        </w:rPr>
        <w:t xml:space="preserve">: </w:t>
      </w:r>
    </w:p>
    <w:p w:rsidR="008F4B15" w:rsidRPr="00DE7680" w:rsidRDefault="008F4B15" w:rsidP="00DE7680">
      <w:pPr>
        <w:pStyle w:val="a4"/>
        <w:rPr>
          <w:rFonts w:ascii="KFGQPC Uthmanic Script HAFS" w:hAnsi="KFGQPC Uthmanic Script HAFS" w:cs="KFGQPC Uthmanic Script HAFS"/>
          <w:rtl/>
        </w:rPr>
      </w:pPr>
      <w:r w:rsidRPr="004B2296">
        <w:rPr>
          <w:rFonts w:hint="cs"/>
          <w:rtl/>
        </w:rPr>
        <w:t>اول اینکه</w:t>
      </w:r>
      <w:r w:rsidR="0075782A" w:rsidRPr="004B2296">
        <w:rPr>
          <w:rFonts w:hint="cs"/>
          <w:rtl/>
        </w:rPr>
        <w:t>:</w:t>
      </w:r>
      <w:r w:rsidR="00EC23DD">
        <w:rPr>
          <w:rFonts w:hint="cs"/>
          <w:rtl/>
        </w:rPr>
        <w:t xml:space="preserve"> هرکس </w:t>
      </w:r>
      <w:r w:rsidRPr="004B2296">
        <w:rPr>
          <w:rFonts w:hint="cs"/>
          <w:rtl/>
        </w:rPr>
        <w:t>خودش را به چیزهایی غیر از خدا مانند ثروت یا فرزند یا مقام یا شغل وابسته نماید و دست به دامان آن شود</w:t>
      </w:r>
      <w:r w:rsidR="007C6A2D" w:rsidRPr="004B2296">
        <w:rPr>
          <w:rFonts w:hint="cs"/>
          <w:rtl/>
        </w:rPr>
        <w:t>،</w:t>
      </w:r>
      <w:r w:rsidR="004F180B" w:rsidRPr="004B2296">
        <w:rPr>
          <w:rFonts w:hint="cs"/>
          <w:rtl/>
        </w:rPr>
        <w:t xml:space="preserve"> </w:t>
      </w:r>
      <w:r w:rsidRPr="004B2296">
        <w:rPr>
          <w:rFonts w:hint="cs"/>
          <w:rtl/>
        </w:rPr>
        <w:t>خداوند او را به همان چیز</w:t>
      </w:r>
      <w:r w:rsidR="00922A1A" w:rsidRPr="004B2296">
        <w:rPr>
          <w:rFonts w:hint="cs"/>
          <w:rtl/>
        </w:rPr>
        <w:t xml:space="preserve"> می‌</w:t>
      </w:r>
      <w:r w:rsidRPr="004B2296">
        <w:rPr>
          <w:rFonts w:hint="cs"/>
          <w:rtl/>
        </w:rPr>
        <w:t>سپارد و این</w:t>
      </w:r>
      <w:r w:rsidR="007C6A2D" w:rsidRPr="004B2296">
        <w:rPr>
          <w:rFonts w:hint="cs"/>
          <w:rtl/>
        </w:rPr>
        <w:t>،</w:t>
      </w:r>
      <w:r w:rsidR="004F180B" w:rsidRPr="004B2296">
        <w:rPr>
          <w:rFonts w:hint="cs"/>
          <w:rtl/>
        </w:rPr>
        <w:t xml:space="preserve"> </w:t>
      </w:r>
      <w:r w:rsidRPr="004B2296">
        <w:rPr>
          <w:rFonts w:hint="cs"/>
          <w:rtl/>
        </w:rPr>
        <w:t xml:space="preserve">سبب شقاوت و عذاب و نابودیش </w:t>
      </w:r>
      <w:r w:rsidR="005E3F23" w:rsidRPr="004B2296">
        <w:rPr>
          <w:rFonts w:hint="cs"/>
          <w:rtl/>
        </w:rPr>
        <w:t>می‌گ</w:t>
      </w:r>
      <w:r w:rsidRPr="004B2296">
        <w:rPr>
          <w:rFonts w:hint="cs"/>
          <w:rtl/>
        </w:rPr>
        <w:t>ردد</w:t>
      </w:r>
      <w:r w:rsidR="0075782A" w:rsidRPr="004B2296">
        <w:rPr>
          <w:rFonts w:hint="cs"/>
          <w:rtl/>
        </w:rPr>
        <w:t>.</w:t>
      </w:r>
      <w:r w:rsidR="00D85A0D">
        <w:rPr>
          <w:rFonts w:hint="cs"/>
          <w:rtl/>
        </w:rPr>
        <w:t xml:space="preserve"> </w:t>
      </w:r>
      <w:r w:rsidR="00D85A0D">
        <w:rPr>
          <w:rFonts w:ascii="Traditional Arabic" w:hAnsi="Traditional Arabic" w:cs="Traditional Arabic"/>
          <w:rtl/>
        </w:rPr>
        <w:t>﴿</w:t>
      </w:r>
      <w:r w:rsidR="00DE7680">
        <w:rPr>
          <w:rFonts w:ascii="KFGQPC Uthmanic Script HAFS" w:hAnsi="KFGQPC Uthmanic Script HAFS" w:cs="KFGQPC Uthmanic Script HAFS" w:hint="eastAsia"/>
          <w:rtl/>
        </w:rPr>
        <w:t>وَإِنَّهُمۡ</w:t>
      </w:r>
      <w:r w:rsidR="00DE7680">
        <w:rPr>
          <w:rFonts w:ascii="KFGQPC Uthmanic Script HAFS" w:hAnsi="KFGQPC Uthmanic Script HAFS" w:cs="KFGQPC Uthmanic Script HAFS"/>
          <w:rtl/>
        </w:rPr>
        <w:t xml:space="preserve"> لَيَصُدُّونَهُمۡ عَنِ </w:t>
      </w:r>
      <w:r w:rsidR="00DE7680">
        <w:rPr>
          <w:rFonts w:ascii="KFGQPC Uthmanic Script HAFS" w:hAnsi="KFGQPC Uthmanic Script HAFS" w:cs="KFGQPC Uthmanic Script HAFS" w:hint="cs"/>
          <w:rtl/>
        </w:rPr>
        <w:t>ٱ</w:t>
      </w:r>
      <w:r w:rsidR="00DE7680">
        <w:rPr>
          <w:rFonts w:ascii="KFGQPC Uthmanic Script HAFS" w:hAnsi="KFGQPC Uthmanic Script HAFS" w:cs="KFGQPC Uthmanic Script HAFS" w:hint="eastAsia"/>
          <w:rtl/>
        </w:rPr>
        <w:t>لسَّبِيلِ</w:t>
      </w:r>
      <w:r w:rsidR="00DE7680">
        <w:rPr>
          <w:rFonts w:ascii="KFGQPC Uthmanic Script HAFS" w:hAnsi="KFGQPC Uthmanic Script HAFS" w:cs="KFGQPC Uthmanic Script HAFS"/>
          <w:rtl/>
        </w:rPr>
        <w:t xml:space="preserve"> وَيَحۡسَبُونَ أَنَّهُم مُّهۡتَدُونَ ٣٧</w:t>
      </w:r>
      <w:r w:rsidR="00D85A0D">
        <w:rPr>
          <w:rFonts w:ascii="Traditional Arabic" w:hAnsi="Traditional Arabic" w:cs="Traditional Arabic"/>
          <w:rtl/>
        </w:rPr>
        <w:t>﴾</w:t>
      </w:r>
      <w:r w:rsidR="00D85A0D">
        <w:rPr>
          <w:rFonts w:hint="cs"/>
          <w:rtl/>
        </w:rPr>
        <w:t xml:space="preserve"> </w:t>
      </w:r>
      <w:r w:rsidR="00D85A0D" w:rsidRPr="0066391B">
        <w:rPr>
          <w:rStyle w:val="Char7"/>
          <w:rFonts w:hint="cs"/>
          <w:rtl/>
        </w:rPr>
        <w:t>[</w:t>
      </w:r>
      <w:r w:rsidR="00D85A0D">
        <w:rPr>
          <w:rStyle w:val="Char7"/>
          <w:rFonts w:hint="cs"/>
          <w:rtl/>
        </w:rPr>
        <w:t>الزخرف: 37</w:t>
      </w:r>
      <w:r w:rsidR="00D85A0D" w:rsidRPr="0066391B">
        <w:rPr>
          <w:rStyle w:val="Char7"/>
          <w:rFonts w:hint="cs"/>
          <w:rtl/>
        </w:rPr>
        <w:t>]</w:t>
      </w:r>
      <w:r w:rsidR="0075782A" w:rsidRPr="004B2296">
        <w:rPr>
          <w:rFonts w:hint="cs"/>
          <w:rtl/>
        </w:rPr>
        <w:t xml:space="preserve"> </w:t>
      </w:r>
      <w:r w:rsidRPr="004B2296">
        <w:rPr>
          <w:rFonts w:hint="cs"/>
          <w:rtl/>
        </w:rPr>
        <w:t>«و آنان</w:t>
      </w:r>
      <w:r w:rsidR="007C6A2D" w:rsidRPr="004B2296">
        <w:rPr>
          <w:rFonts w:hint="cs"/>
          <w:rtl/>
        </w:rPr>
        <w:t>،</w:t>
      </w:r>
      <w:r w:rsidR="004F180B" w:rsidRPr="004B2296">
        <w:rPr>
          <w:rFonts w:hint="cs"/>
          <w:rtl/>
        </w:rPr>
        <w:t xml:space="preserve"> </w:t>
      </w:r>
      <w:r w:rsidRPr="004B2296">
        <w:rPr>
          <w:rFonts w:hint="cs"/>
          <w:rtl/>
        </w:rPr>
        <w:t xml:space="preserve">ایشان را از راه خدا باز </w:t>
      </w:r>
      <w:r w:rsidR="00BB0072" w:rsidRPr="004B2296">
        <w:rPr>
          <w:rFonts w:hint="cs"/>
          <w:rtl/>
        </w:rPr>
        <w:t>می‌دا</w:t>
      </w:r>
      <w:r w:rsidRPr="004B2296">
        <w:rPr>
          <w:rFonts w:hint="cs"/>
          <w:rtl/>
        </w:rPr>
        <w:t xml:space="preserve">رند و گمان </w:t>
      </w:r>
      <w:r w:rsidR="005E3F23" w:rsidRPr="004B2296">
        <w:rPr>
          <w:rFonts w:hint="cs"/>
          <w:rtl/>
        </w:rPr>
        <w:t>می‌بر</w:t>
      </w:r>
      <w:r w:rsidRPr="004B2296">
        <w:rPr>
          <w:rFonts w:hint="cs"/>
          <w:rtl/>
        </w:rPr>
        <w:t>ند که آنان</w:t>
      </w:r>
      <w:r w:rsidR="007C6A2D" w:rsidRPr="004B2296">
        <w:rPr>
          <w:rFonts w:hint="cs"/>
          <w:rtl/>
        </w:rPr>
        <w:t>،</w:t>
      </w:r>
      <w:r w:rsidR="004F180B" w:rsidRPr="004B2296">
        <w:rPr>
          <w:rFonts w:hint="cs"/>
          <w:rtl/>
        </w:rPr>
        <w:t xml:space="preserve"> </w:t>
      </w:r>
      <w:r w:rsidRPr="004B2296">
        <w:rPr>
          <w:rFonts w:hint="cs"/>
          <w:rtl/>
        </w:rPr>
        <w:t>رهیافته هستند»</w:t>
      </w:r>
      <w:r w:rsidR="0075782A" w:rsidRPr="004B2296">
        <w:rPr>
          <w:rFonts w:hint="cs"/>
          <w:rtl/>
        </w:rPr>
        <w:t xml:space="preserve">. </w:t>
      </w:r>
    </w:p>
    <w:p w:rsidR="008F4B15" w:rsidRPr="004B2296" w:rsidRDefault="008F4B15" w:rsidP="004B2296">
      <w:pPr>
        <w:pStyle w:val="a4"/>
        <w:rPr>
          <w:rtl/>
        </w:rPr>
      </w:pPr>
      <w:r w:rsidRPr="004B2296">
        <w:rPr>
          <w:rFonts w:hint="cs"/>
          <w:rtl/>
        </w:rPr>
        <w:t>فرعون و مقام؛ قارون و ثروت؛ ابوجهل و جاه طلبی؛ امیه بن خلف و تجارت؛ ابولهب و منصب؛ ابو مسلم و پادشاهی؛ متنبی و شهرت؛ حجاج و برتری جویی در زمین؛ ابن فرات و وزارت؛ هر یک از</w:t>
      </w:r>
      <w:r w:rsidR="00822A7F" w:rsidRPr="004B2296">
        <w:rPr>
          <w:rFonts w:hint="cs"/>
          <w:rtl/>
        </w:rPr>
        <w:t xml:space="preserve"> این‌ها </w:t>
      </w:r>
      <w:r w:rsidRPr="004B2296">
        <w:rPr>
          <w:rFonts w:hint="cs"/>
          <w:rtl/>
        </w:rPr>
        <w:t>به خاطر دلبستگی به خواسته</w:t>
      </w:r>
      <w:r w:rsidR="00E457E5" w:rsidRPr="004B2296">
        <w:rPr>
          <w:rFonts w:hint="cs"/>
          <w:rtl/>
        </w:rPr>
        <w:t>‌هایشان</w:t>
      </w:r>
      <w:r w:rsidR="007C6A2D" w:rsidRPr="004B2296">
        <w:rPr>
          <w:rFonts w:hint="cs"/>
          <w:rtl/>
        </w:rPr>
        <w:t>،</w:t>
      </w:r>
      <w:r w:rsidR="004F180B" w:rsidRPr="004B2296">
        <w:rPr>
          <w:rFonts w:hint="cs"/>
          <w:rtl/>
        </w:rPr>
        <w:t xml:space="preserve"> </w:t>
      </w:r>
      <w:r w:rsidRPr="004B2296">
        <w:rPr>
          <w:rFonts w:hint="cs"/>
          <w:rtl/>
        </w:rPr>
        <w:t>از راه خدا باز ماندند</w:t>
      </w:r>
      <w:r w:rsidR="0075782A" w:rsidRPr="004B2296">
        <w:rPr>
          <w:rFonts w:hint="cs"/>
          <w:rtl/>
        </w:rPr>
        <w:t xml:space="preserve">. </w:t>
      </w:r>
    </w:p>
    <w:p w:rsidR="008F4B15" w:rsidRPr="00101731" w:rsidRDefault="008F4B15" w:rsidP="00101731">
      <w:pPr>
        <w:pStyle w:val="a4"/>
        <w:rPr>
          <w:rFonts w:ascii="KFGQPC Uthmanic Script HAFS" w:hAnsi="KFGQPC Uthmanic Script HAFS" w:cs="KFGQPC Uthmanic Script HAFS"/>
          <w:rtl/>
        </w:rPr>
      </w:pPr>
      <w:r w:rsidRPr="004B2296">
        <w:rPr>
          <w:rFonts w:hint="cs"/>
          <w:rtl/>
        </w:rPr>
        <w:t>دوم اینکه</w:t>
      </w:r>
      <w:r w:rsidR="0075782A" w:rsidRPr="004B2296">
        <w:rPr>
          <w:rFonts w:hint="cs"/>
          <w:rtl/>
        </w:rPr>
        <w:t xml:space="preserve">: </w:t>
      </w:r>
      <w:r w:rsidRPr="004B2296">
        <w:rPr>
          <w:rFonts w:hint="cs"/>
          <w:rtl/>
        </w:rPr>
        <w:t>هر کس</w:t>
      </w:r>
      <w:r w:rsidR="007C6A2D" w:rsidRPr="004B2296">
        <w:rPr>
          <w:rFonts w:hint="cs"/>
          <w:rtl/>
        </w:rPr>
        <w:t>،</w:t>
      </w:r>
      <w:r w:rsidR="004F180B" w:rsidRPr="004B2296">
        <w:rPr>
          <w:rFonts w:hint="cs"/>
          <w:rtl/>
        </w:rPr>
        <w:t xml:space="preserve"> </w:t>
      </w:r>
      <w:r w:rsidRPr="004B2296">
        <w:rPr>
          <w:rFonts w:hint="cs"/>
          <w:rtl/>
        </w:rPr>
        <w:t>به خداوند افتخار نماید</w:t>
      </w:r>
      <w:r w:rsidR="007C6A2D" w:rsidRPr="004B2296">
        <w:rPr>
          <w:rFonts w:hint="cs"/>
          <w:rtl/>
        </w:rPr>
        <w:t>،</w:t>
      </w:r>
      <w:r w:rsidR="004F180B" w:rsidRPr="004B2296">
        <w:rPr>
          <w:rFonts w:hint="cs"/>
          <w:rtl/>
        </w:rPr>
        <w:t xml:space="preserve"> </w:t>
      </w:r>
      <w:r w:rsidRPr="004B2296">
        <w:rPr>
          <w:rFonts w:hint="cs"/>
          <w:rtl/>
        </w:rPr>
        <w:t>برای او کار کند و خودش را به او نزدیک نماید</w:t>
      </w:r>
      <w:r w:rsidR="007C6A2D" w:rsidRPr="004B2296">
        <w:rPr>
          <w:rFonts w:hint="cs"/>
          <w:rtl/>
        </w:rPr>
        <w:t>،</w:t>
      </w:r>
      <w:r w:rsidR="004F180B" w:rsidRPr="004B2296">
        <w:rPr>
          <w:rFonts w:hint="cs"/>
          <w:rtl/>
        </w:rPr>
        <w:t xml:space="preserve"> </w:t>
      </w:r>
      <w:r w:rsidRPr="004B2296">
        <w:rPr>
          <w:rFonts w:hint="cs"/>
          <w:rtl/>
        </w:rPr>
        <w:t xml:space="preserve">خداوند نیز به او عزت </w:t>
      </w:r>
      <w:r w:rsidR="00BB0072" w:rsidRPr="004B2296">
        <w:rPr>
          <w:rFonts w:hint="cs"/>
          <w:rtl/>
        </w:rPr>
        <w:t>می‌ده</w:t>
      </w:r>
      <w:r w:rsidRPr="004B2296">
        <w:rPr>
          <w:rFonts w:hint="cs"/>
          <w:rtl/>
        </w:rPr>
        <w:t>د</w:t>
      </w:r>
      <w:r w:rsidR="007C6A2D" w:rsidRPr="004B2296">
        <w:rPr>
          <w:rFonts w:hint="cs"/>
          <w:rtl/>
        </w:rPr>
        <w:t>،</w:t>
      </w:r>
      <w:r w:rsidR="004F180B" w:rsidRPr="004B2296">
        <w:rPr>
          <w:rFonts w:hint="cs"/>
          <w:rtl/>
        </w:rPr>
        <w:t xml:space="preserve"> </w:t>
      </w:r>
      <w:r w:rsidRPr="004B2296">
        <w:rPr>
          <w:rFonts w:hint="cs"/>
          <w:rtl/>
        </w:rPr>
        <w:t xml:space="preserve">مقام او ر ا بالا </w:t>
      </w:r>
      <w:r w:rsidR="005E3F23" w:rsidRPr="004B2296">
        <w:rPr>
          <w:rFonts w:hint="cs"/>
          <w:rtl/>
        </w:rPr>
        <w:t>می‌بر</w:t>
      </w:r>
      <w:r w:rsidRPr="004B2296">
        <w:rPr>
          <w:rFonts w:hint="cs"/>
          <w:rtl/>
        </w:rPr>
        <w:t>د و بدون نسب و مقام و فرزند و ثروت و قبیله</w:t>
      </w:r>
      <w:r w:rsidR="007C6A2D" w:rsidRPr="004B2296">
        <w:rPr>
          <w:rFonts w:hint="cs"/>
          <w:rtl/>
        </w:rPr>
        <w:t>،</w:t>
      </w:r>
      <w:r w:rsidR="004F180B" w:rsidRPr="004B2296">
        <w:rPr>
          <w:rFonts w:hint="cs"/>
          <w:rtl/>
        </w:rPr>
        <w:t xml:space="preserve"> </w:t>
      </w:r>
      <w:r w:rsidRPr="004B2296">
        <w:rPr>
          <w:rFonts w:hint="cs"/>
          <w:rtl/>
        </w:rPr>
        <w:t xml:space="preserve">به او شرافت و عزت </w:t>
      </w:r>
      <w:r w:rsidR="00A63646" w:rsidRPr="004B2296">
        <w:rPr>
          <w:rFonts w:hint="cs"/>
          <w:rtl/>
        </w:rPr>
        <w:t>می‌بخش</w:t>
      </w:r>
      <w:r w:rsidRPr="004B2296">
        <w:rPr>
          <w:rFonts w:hint="cs"/>
          <w:rtl/>
        </w:rPr>
        <w:t>د</w:t>
      </w:r>
      <w:r w:rsidR="0075782A" w:rsidRPr="004B2296">
        <w:rPr>
          <w:rFonts w:hint="cs"/>
          <w:rtl/>
        </w:rPr>
        <w:t xml:space="preserve">: </w:t>
      </w:r>
      <w:r w:rsidRPr="004B2296">
        <w:rPr>
          <w:rFonts w:hint="cs"/>
          <w:rtl/>
        </w:rPr>
        <w:t>بلال و اذان؛ سلمان و آخرت؛ صهیب و جانفشانی؛ عطاء و علم</w:t>
      </w:r>
      <w:r w:rsidR="0075782A" w:rsidRPr="004B2296">
        <w:rPr>
          <w:rFonts w:hint="cs"/>
          <w:rtl/>
        </w:rPr>
        <w:t>.</w:t>
      </w:r>
      <w:r w:rsidR="00D85A0D">
        <w:rPr>
          <w:rFonts w:hint="cs"/>
          <w:rtl/>
        </w:rPr>
        <w:t xml:space="preserve"> </w:t>
      </w:r>
      <w:r w:rsidR="00D85A0D">
        <w:rPr>
          <w:rFonts w:ascii="Traditional Arabic" w:hAnsi="Traditional Arabic" w:cs="Traditional Arabic"/>
          <w:rtl/>
        </w:rPr>
        <w:t>﴿</w:t>
      </w:r>
      <w:r w:rsidR="00101731">
        <w:rPr>
          <w:rFonts w:ascii="KFGQPC Uthmanic Script HAFS" w:hAnsi="KFGQPC Uthmanic Script HAFS" w:cs="KFGQPC Uthmanic Script HAFS"/>
          <w:rtl/>
        </w:rPr>
        <w:t xml:space="preserve">وَجَعَلَ كَلِمَةَ </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لَّذِينَ</w:t>
      </w:r>
      <w:r w:rsidR="00101731">
        <w:rPr>
          <w:rFonts w:ascii="KFGQPC Uthmanic Script HAFS" w:hAnsi="KFGQPC Uthmanic Script HAFS" w:cs="KFGQPC Uthmanic Script HAFS"/>
          <w:rtl/>
        </w:rPr>
        <w:t xml:space="preserve"> كَفَرُواْ </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لسُّفۡلَىٰۗ</w:t>
      </w:r>
      <w:r w:rsidR="00101731">
        <w:rPr>
          <w:rFonts w:ascii="KFGQPC Uthmanic Script HAFS" w:hAnsi="KFGQPC Uthmanic Script HAFS" w:cs="KFGQPC Uthmanic Script HAFS"/>
          <w:rtl/>
        </w:rPr>
        <w:t xml:space="preserve"> وَكَلِمَةُ </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للَّهِ</w:t>
      </w:r>
      <w:r w:rsidR="00101731">
        <w:rPr>
          <w:rFonts w:ascii="KFGQPC Uthmanic Script HAFS" w:hAnsi="KFGQPC Uthmanic Script HAFS" w:cs="KFGQPC Uthmanic Script HAFS"/>
          <w:rtl/>
        </w:rPr>
        <w:t xml:space="preserve"> هِيَ </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لۡعُلۡيَاۗ</w:t>
      </w:r>
      <w:r w:rsidR="00101731">
        <w:rPr>
          <w:rFonts w:ascii="KFGQPC Uthmanic Script HAFS" w:hAnsi="KFGQPC Uthmanic Script HAFS" w:cs="KFGQPC Uthmanic Script HAFS"/>
          <w:rtl/>
        </w:rPr>
        <w:t xml:space="preserve"> وَ</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للَّهُ</w:t>
      </w:r>
      <w:r w:rsidR="00101731">
        <w:rPr>
          <w:rFonts w:ascii="KFGQPC Uthmanic Script HAFS" w:hAnsi="KFGQPC Uthmanic Script HAFS" w:cs="KFGQPC Uthmanic Script HAFS"/>
          <w:rtl/>
        </w:rPr>
        <w:t xml:space="preserve"> عَزِيزٌ حَكِيمٌ ٤٠</w:t>
      </w:r>
      <w:r w:rsidR="00D85A0D">
        <w:rPr>
          <w:rFonts w:ascii="Traditional Arabic" w:hAnsi="Traditional Arabic" w:cs="Traditional Arabic"/>
          <w:rtl/>
        </w:rPr>
        <w:t>﴾</w:t>
      </w:r>
      <w:r w:rsidR="00D85A0D">
        <w:rPr>
          <w:rFonts w:hint="cs"/>
          <w:rtl/>
        </w:rPr>
        <w:t xml:space="preserve"> </w:t>
      </w:r>
      <w:r w:rsidR="00D85A0D" w:rsidRPr="00D85A0D">
        <w:rPr>
          <w:rStyle w:val="Char7"/>
          <w:rFonts w:hint="cs"/>
          <w:rtl/>
        </w:rPr>
        <w:t>[</w:t>
      </w:r>
      <w:r w:rsidR="003C2878">
        <w:rPr>
          <w:rStyle w:val="Char7"/>
          <w:rFonts w:hint="cs"/>
          <w:rtl/>
        </w:rPr>
        <w:t>التوبة: 40</w:t>
      </w:r>
      <w:r w:rsidR="00D85A0D" w:rsidRPr="00D85A0D">
        <w:rPr>
          <w:rStyle w:val="Char7"/>
          <w:rFonts w:hint="cs"/>
          <w:rtl/>
        </w:rPr>
        <w:t>]</w:t>
      </w:r>
      <w:r w:rsidR="0075782A" w:rsidRPr="004B2296">
        <w:rPr>
          <w:rFonts w:hint="cs"/>
          <w:rtl/>
        </w:rPr>
        <w:t xml:space="preserve"> </w:t>
      </w:r>
      <w:r w:rsidRPr="004B2296">
        <w:rPr>
          <w:rFonts w:hint="cs"/>
          <w:rtl/>
        </w:rPr>
        <w:t>«و خداوند</w:t>
      </w:r>
      <w:r w:rsidR="007C6A2D" w:rsidRPr="004B2296">
        <w:rPr>
          <w:rFonts w:hint="cs"/>
          <w:rtl/>
        </w:rPr>
        <w:t>،</w:t>
      </w:r>
      <w:r w:rsidR="004F180B" w:rsidRPr="004B2296">
        <w:rPr>
          <w:rFonts w:hint="cs"/>
          <w:rtl/>
        </w:rPr>
        <w:t xml:space="preserve"> </w:t>
      </w:r>
      <w:r w:rsidRPr="004B2296">
        <w:rPr>
          <w:rFonts w:hint="cs"/>
          <w:rtl/>
        </w:rPr>
        <w:t>کلمه کافران را پایین گرداند و سخن (و شریعت) خدا</w:t>
      </w:r>
      <w:r w:rsidR="007C6A2D" w:rsidRPr="004B2296">
        <w:rPr>
          <w:rFonts w:hint="cs"/>
          <w:rtl/>
        </w:rPr>
        <w:t>،</w:t>
      </w:r>
      <w:r w:rsidR="004F180B" w:rsidRPr="004B2296">
        <w:rPr>
          <w:rFonts w:hint="cs"/>
          <w:rtl/>
        </w:rPr>
        <w:t xml:space="preserve"> </w:t>
      </w:r>
      <w:r w:rsidRPr="004B2296">
        <w:rPr>
          <w:rFonts w:hint="cs"/>
          <w:rtl/>
        </w:rPr>
        <w:t xml:space="preserve">بلند و والا </w:t>
      </w:r>
      <w:r w:rsidR="00A235EC" w:rsidRPr="004B2296">
        <w:rPr>
          <w:rFonts w:hint="cs"/>
          <w:rtl/>
        </w:rPr>
        <w:t>می‌با</w:t>
      </w:r>
      <w:r w:rsidRPr="004B2296">
        <w:rPr>
          <w:rFonts w:hint="cs"/>
          <w:rtl/>
        </w:rPr>
        <w:t>شد و خداوند</w:t>
      </w:r>
      <w:r w:rsidR="007C6A2D" w:rsidRPr="004B2296">
        <w:rPr>
          <w:rFonts w:hint="cs"/>
          <w:rtl/>
        </w:rPr>
        <w:t>،</w:t>
      </w:r>
      <w:r w:rsidR="004F180B" w:rsidRPr="004B2296">
        <w:rPr>
          <w:rFonts w:hint="cs"/>
          <w:rtl/>
        </w:rPr>
        <w:t xml:space="preserve"> </w:t>
      </w:r>
      <w:r w:rsidRPr="004B2296">
        <w:rPr>
          <w:rFonts w:hint="cs"/>
          <w:rtl/>
        </w:rPr>
        <w:t>توانمند باحکمت است»</w:t>
      </w:r>
      <w:r w:rsidR="0075782A" w:rsidRPr="004B2296">
        <w:rPr>
          <w:rFonts w:hint="cs"/>
          <w:rtl/>
        </w:rPr>
        <w:t xml:space="preserve">. </w:t>
      </w:r>
    </w:p>
    <w:p w:rsidR="008F4B15" w:rsidRPr="006A6D2C" w:rsidRDefault="008F4B15" w:rsidP="00090265">
      <w:pPr>
        <w:pStyle w:val="a"/>
        <w:rPr>
          <w:rtl/>
        </w:rPr>
      </w:pPr>
      <w:bookmarkStart w:id="276" w:name="_Toc275546772"/>
      <w:bookmarkStart w:id="277" w:name="_Toc420959384"/>
      <w:r w:rsidRPr="006A6D2C">
        <w:rPr>
          <w:rFonts w:hint="cs"/>
          <w:rtl/>
        </w:rPr>
        <w:t>همواره بگویید</w:t>
      </w:r>
      <w:r>
        <w:rPr>
          <w:rFonts w:hint="cs"/>
          <w:rtl/>
        </w:rPr>
        <w:t>:</w:t>
      </w:r>
      <w:r w:rsidRPr="006A6D2C">
        <w:rPr>
          <w:rFonts w:hint="cs"/>
          <w:rtl/>
        </w:rPr>
        <w:t xml:space="preserve"> یا ذا</w:t>
      </w:r>
      <w:r>
        <w:rPr>
          <w:rFonts w:hint="cs"/>
          <w:rtl/>
        </w:rPr>
        <w:t xml:space="preserve"> ا</w:t>
      </w:r>
      <w:r w:rsidRPr="006A6D2C">
        <w:rPr>
          <w:rFonts w:hint="cs"/>
          <w:rtl/>
        </w:rPr>
        <w:t>لجلال والاکرام</w:t>
      </w:r>
      <w:r>
        <w:rPr>
          <w:rFonts w:hint="cs"/>
          <w:rtl/>
        </w:rPr>
        <w:t>!</w:t>
      </w:r>
      <w:bookmarkEnd w:id="276"/>
      <w:bookmarkEnd w:id="277"/>
    </w:p>
    <w:p w:rsidR="008F4B15" w:rsidRPr="004B2296" w:rsidRDefault="008F4B15" w:rsidP="00101731">
      <w:pPr>
        <w:pStyle w:val="a4"/>
        <w:rPr>
          <w:rtl/>
        </w:rPr>
      </w:pPr>
      <w:r w:rsidRPr="004B2296">
        <w:rPr>
          <w:rFonts w:hint="cs"/>
          <w:rtl/>
        </w:rPr>
        <w:t>در حدیث صحیح از پیامبر</w:t>
      </w:r>
      <w:r w:rsidR="00787B6E" w:rsidRPr="00787B6E">
        <w:rPr>
          <w:rFonts w:cs="CTraditional Arabic" w:hint="cs"/>
          <w:rtl/>
        </w:rPr>
        <w:t xml:space="preserve"> ج</w:t>
      </w:r>
      <w:r w:rsidRPr="004B2296">
        <w:rPr>
          <w:rFonts w:hint="cs"/>
          <w:rtl/>
        </w:rPr>
        <w:t xml:space="preserve"> روایت است که فرمود</w:t>
      </w:r>
      <w:r w:rsidR="0075782A" w:rsidRPr="004B2296">
        <w:rPr>
          <w:rFonts w:hint="cs"/>
          <w:rtl/>
        </w:rPr>
        <w:t xml:space="preserve">: </w:t>
      </w:r>
      <w:r w:rsidRPr="004B2296">
        <w:rPr>
          <w:rFonts w:hint="cs"/>
          <w:rtl/>
        </w:rPr>
        <w:t>«همواره و همیشه به این ذکر پایبند باشید</w:t>
      </w:r>
      <w:r w:rsidR="0075782A" w:rsidRPr="004B2296">
        <w:rPr>
          <w:rFonts w:hint="cs"/>
          <w:rtl/>
        </w:rPr>
        <w:t xml:space="preserve">: </w:t>
      </w:r>
      <w:r w:rsidRPr="004B2296">
        <w:rPr>
          <w:rStyle w:val="Char5"/>
          <w:rFonts w:hint="cs"/>
          <w:rtl/>
        </w:rPr>
        <w:t>(یا ذا الجلال وال</w:t>
      </w:r>
      <w:r w:rsidR="004B2296">
        <w:rPr>
          <w:rStyle w:val="Char5"/>
          <w:rFonts w:hint="cs"/>
          <w:rtl/>
        </w:rPr>
        <w:t>إ</w:t>
      </w:r>
      <w:r w:rsidRPr="004B2296">
        <w:rPr>
          <w:rStyle w:val="Char5"/>
          <w:rFonts w:hint="cs"/>
          <w:rtl/>
        </w:rPr>
        <w:t>کرام)</w:t>
      </w:r>
      <w:r w:rsidRPr="004B2296">
        <w:rPr>
          <w:rFonts w:hint="cs"/>
          <w:rtl/>
        </w:rPr>
        <w:t>» و همچنین</w:t>
      </w:r>
      <w:r w:rsidR="0075782A" w:rsidRPr="004B2296">
        <w:rPr>
          <w:rFonts w:hint="cs"/>
          <w:rtl/>
        </w:rPr>
        <w:t xml:space="preserve">: </w:t>
      </w:r>
      <w:r w:rsidRPr="004B2296">
        <w:rPr>
          <w:rStyle w:val="Char5"/>
          <w:rFonts w:hint="cs"/>
          <w:rtl/>
        </w:rPr>
        <w:t>(یا ح</w:t>
      </w:r>
      <w:r w:rsidR="004B2296">
        <w:rPr>
          <w:rStyle w:val="Char5"/>
          <w:rFonts w:hint="cs"/>
          <w:rtl/>
        </w:rPr>
        <w:t>ي</w:t>
      </w:r>
      <w:r w:rsidRPr="004B2296">
        <w:rPr>
          <w:rStyle w:val="Char5"/>
          <w:rFonts w:hint="cs"/>
          <w:rtl/>
        </w:rPr>
        <w:t xml:space="preserve"> یا قیوم)</w:t>
      </w:r>
      <w:r w:rsidR="0075782A" w:rsidRPr="004B2296">
        <w:rPr>
          <w:rFonts w:hint="cs"/>
          <w:rtl/>
        </w:rPr>
        <w:t xml:space="preserve">. </w:t>
      </w:r>
      <w:r w:rsidRPr="004B2296">
        <w:rPr>
          <w:rFonts w:hint="cs"/>
          <w:rtl/>
        </w:rPr>
        <w:t>گفته شده</w:t>
      </w:r>
      <w:r w:rsidR="0075782A" w:rsidRPr="004B2296">
        <w:rPr>
          <w:rFonts w:hint="cs"/>
          <w:rtl/>
        </w:rPr>
        <w:t xml:space="preserve">: </w:t>
      </w:r>
      <w:r w:rsidRPr="004B2296">
        <w:rPr>
          <w:rFonts w:hint="cs"/>
          <w:rtl/>
        </w:rPr>
        <w:t>این</w:t>
      </w:r>
      <w:r w:rsidR="007C6A2D" w:rsidRPr="004B2296">
        <w:rPr>
          <w:rFonts w:hint="cs"/>
          <w:rtl/>
        </w:rPr>
        <w:t>،</w:t>
      </w:r>
      <w:r w:rsidR="004F180B" w:rsidRPr="004B2296">
        <w:rPr>
          <w:rFonts w:hint="cs"/>
          <w:rtl/>
        </w:rPr>
        <w:t xml:space="preserve"> </w:t>
      </w:r>
      <w:r w:rsidRPr="004B2296">
        <w:rPr>
          <w:rFonts w:hint="cs"/>
          <w:rtl/>
        </w:rPr>
        <w:t>بزرگترین اسم پروردگار جهانیان است که هرگاه بنده</w:t>
      </w:r>
      <w:r w:rsidR="007C6A2D" w:rsidRPr="004B2296">
        <w:rPr>
          <w:rFonts w:hint="cs"/>
          <w:rtl/>
        </w:rPr>
        <w:t>،</w:t>
      </w:r>
      <w:r w:rsidR="004F180B" w:rsidRPr="004B2296">
        <w:rPr>
          <w:rFonts w:hint="cs"/>
          <w:rtl/>
        </w:rPr>
        <w:t xml:space="preserve"> </w:t>
      </w:r>
      <w:r w:rsidRPr="004B2296">
        <w:rPr>
          <w:rFonts w:hint="cs"/>
          <w:rtl/>
        </w:rPr>
        <w:t>این کلمه را بگوید و با آن</w:t>
      </w:r>
      <w:r w:rsidR="007C6A2D" w:rsidRPr="004B2296">
        <w:rPr>
          <w:rFonts w:hint="cs"/>
          <w:rtl/>
        </w:rPr>
        <w:t>،</w:t>
      </w:r>
      <w:r w:rsidR="004F180B" w:rsidRPr="004B2296">
        <w:rPr>
          <w:rFonts w:hint="cs"/>
          <w:rtl/>
        </w:rPr>
        <w:t xml:space="preserve"> </w:t>
      </w:r>
      <w:r w:rsidRPr="004B2296">
        <w:rPr>
          <w:rFonts w:hint="cs"/>
          <w:rtl/>
        </w:rPr>
        <w:t>فریادخواهی نماید و از خدا کمک بخواهد</w:t>
      </w:r>
      <w:r w:rsidR="007C6A2D" w:rsidRPr="004B2296">
        <w:rPr>
          <w:rFonts w:hint="cs"/>
          <w:rtl/>
        </w:rPr>
        <w:t>،</w:t>
      </w:r>
      <w:r w:rsidR="004F180B" w:rsidRPr="004B2296">
        <w:rPr>
          <w:rFonts w:hint="cs"/>
          <w:rtl/>
        </w:rPr>
        <w:t xml:space="preserve"> </w:t>
      </w:r>
      <w:r w:rsidRPr="004B2296">
        <w:rPr>
          <w:rFonts w:hint="cs"/>
          <w:rtl/>
        </w:rPr>
        <w:t xml:space="preserve">مورد اجابت قرار </w:t>
      </w:r>
      <w:r w:rsidR="005E3F23" w:rsidRPr="004B2296">
        <w:rPr>
          <w:rFonts w:hint="cs"/>
          <w:rtl/>
        </w:rPr>
        <w:t>می‌گ</w:t>
      </w:r>
      <w:r w:rsidRPr="004B2296">
        <w:rPr>
          <w:rFonts w:hint="cs"/>
          <w:rtl/>
        </w:rPr>
        <w:t>یرد</w:t>
      </w:r>
      <w:r w:rsidR="0075782A" w:rsidRPr="004B2296">
        <w:rPr>
          <w:rFonts w:hint="cs"/>
          <w:rtl/>
        </w:rPr>
        <w:t xml:space="preserve">. </w:t>
      </w:r>
      <w:r w:rsidRPr="004B2296">
        <w:rPr>
          <w:rFonts w:hint="cs"/>
          <w:rtl/>
        </w:rPr>
        <w:t>شایسته است که بنده</w:t>
      </w:r>
      <w:r w:rsidR="007C6A2D" w:rsidRPr="004B2296">
        <w:rPr>
          <w:rFonts w:hint="cs"/>
          <w:rtl/>
        </w:rPr>
        <w:t>،</w:t>
      </w:r>
      <w:r w:rsidR="004F180B" w:rsidRPr="004B2296">
        <w:rPr>
          <w:rFonts w:hint="cs"/>
          <w:rtl/>
        </w:rPr>
        <w:t xml:space="preserve"> </w:t>
      </w:r>
      <w:r w:rsidRPr="004B2296">
        <w:rPr>
          <w:rFonts w:hint="cs"/>
          <w:rtl/>
        </w:rPr>
        <w:t>همواره این کلمه را بگوید تا موفقیت و رستگاری و حل مشکلات را ببیند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101731">
        <w:rPr>
          <w:rFonts w:ascii="KFGQPC Uthmanic Script HAFS" w:hAnsi="KFGQPC Uthmanic Script HAFS" w:cs="KFGQPC Uthmanic Script HAFS" w:hint="eastAsia"/>
          <w:rtl/>
        </w:rPr>
        <w:t>إِذۡ</w:t>
      </w:r>
      <w:r w:rsidR="00101731">
        <w:rPr>
          <w:rFonts w:ascii="KFGQPC Uthmanic Script HAFS" w:hAnsi="KFGQPC Uthmanic Script HAFS" w:cs="KFGQPC Uthmanic Script HAFS"/>
          <w:rtl/>
        </w:rPr>
        <w:t xml:space="preserve"> تَسۡتَغِيثُونَ رَبَّكُمۡ فَ</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سۡتَجَابَ</w:t>
      </w:r>
      <w:r w:rsidR="00101731">
        <w:rPr>
          <w:rFonts w:ascii="KFGQPC Uthmanic Script HAFS" w:hAnsi="KFGQPC Uthmanic Script HAFS" w:cs="KFGQPC Uthmanic Script HAFS"/>
          <w:rtl/>
        </w:rPr>
        <w:t xml:space="preserve"> لَكُمۡ</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الأنفال: 9</w:t>
      </w:r>
      <w:r w:rsidR="003C2878" w:rsidRPr="003C2878">
        <w:rPr>
          <w:rStyle w:val="Char7"/>
          <w:rFonts w:hint="cs"/>
          <w:rtl/>
        </w:rPr>
        <w:t>]</w:t>
      </w:r>
      <w:r w:rsidR="0075782A" w:rsidRPr="004B2296">
        <w:rPr>
          <w:rFonts w:hint="cs"/>
          <w:rtl/>
        </w:rPr>
        <w:t xml:space="preserve"> </w:t>
      </w:r>
      <w:r w:rsidRPr="004B2296">
        <w:rPr>
          <w:rFonts w:hint="cs"/>
          <w:rtl/>
        </w:rPr>
        <w:t xml:space="preserve">«آنگاه که پروردگارتان را به کمک </w:t>
      </w:r>
      <w:r w:rsidR="0056151E" w:rsidRPr="004B2296">
        <w:rPr>
          <w:rFonts w:hint="cs"/>
          <w:rtl/>
        </w:rPr>
        <w:t>می‌خو</w:t>
      </w:r>
      <w:r w:rsidRPr="004B2296">
        <w:rPr>
          <w:rFonts w:hint="cs"/>
          <w:rtl/>
        </w:rPr>
        <w:t>اندید</w:t>
      </w:r>
      <w:r w:rsidR="007C6A2D" w:rsidRPr="004B2296">
        <w:rPr>
          <w:rFonts w:hint="cs"/>
          <w:rtl/>
        </w:rPr>
        <w:t>،</w:t>
      </w:r>
      <w:r w:rsidR="004F180B" w:rsidRPr="004B2296">
        <w:rPr>
          <w:rFonts w:hint="cs"/>
          <w:rtl/>
        </w:rPr>
        <w:t xml:space="preserve"> </w:t>
      </w:r>
      <w:r w:rsidRPr="004B2296">
        <w:rPr>
          <w:rFonts w:hint="cs"/>
          <w:rtl/>
        </w:rPr>
        <w:t>شما را اجابت نمود»</w:t>
      </w:r>
      <w:r w:rsidR="0075782A" w:rsidRPr="004B2296">
        <w:rPr>
          <w:rFonts w:hint="cs"/>
          <w:rtl/>
        </w:rPr>
        <w:t xml:space="preserve">. </w:t>
      </w:r>
    </w:p>
    <w:p w:rsidR="008F4B15" w:rsidRPr="00101731" w:rsidRDefault="008F4B15" w:rsidP="00101731">
      <w:pPr>
        <w:pStyle w:val="a4"/>
        <w:rPr>
          <w:rFonts w:ascii="KFGQPC Uthmanic Script HAFS" w:hAnsi="KFGQPC Uthmanic Script HAFS" w:cs="KFGQPC Uthmanic Script HAFS"/>
          <w:rtl/>
        </w:rPr>
      </w:pPr>
      <w:r w:rsidRPr="004B2296">
        <w:rPr>
          <w:rFonts w:hint="cs"/>
          <w:rtl/>
        </w:rPr>
        <w:t>در زندگی مسلمان سه عید</w:t>
      </w:r>
      <w:r w:rsidR="007C6A2D" w:rsidRPr="004B2296">
        <w:rPr>
          <w:rFonts w:hint="cs"/>
          <w:rtl/>
        </w:rPr>
        <w:t>،</w:t>
      </w:r>
      <w:r w:rsidR="004F180B" w:rsidRPr="004B2296">
        <w:rPr>
          <w:rFonts w:hint="cs"/>
          <w:rtl/>
        </w:rPr>
        <w:t xml:space="preserve"> </w:t>
      </w:r>
      <w:r w:rsidRPr="004B2296">
        <w:rPr>
          <w:rFonts w:hint="cs"/>
          <w:rtl/>
        </w:rPr>
        <w:t xml:space="preserve">وجود دارد؛ یکی روزی که در آن نمازها را با جماعت </w:t>
      </w:r>
      <w:r w:rsidR="0056151E" w:rsidRPr="004B2296">
        <w:rPr>
          <w:rFonts w:hint="cs"/>
          <w:rtl/>
        </w:rPr>
        <w:t>می‌خو</w:t>
      </w:r>
      <w:r w:rsidRPr="004B2296">
        <w:rPr>
          <w:rFonts w:hint="cs"/>
          <w:rtl/>
        </w:rPr>
        <w:t>اند و در آن روز گناهی مرتکب ن</w:t>
      </w:r>
      <w:r w:rsidR="00DC3730" w:rsidRPr="004B2296">
        <w:rPr>
          <w:rFonts w:hint="cs"/>
          <w:rtl/>
        </w:rPr>
        <w:t>می‌شو</w:t>
      </w:r>
      <w:r w:rsidRPr="004B2296">
        <w:rPr>
          <w:rFonts w:hint="cs"/>
          <w:rtl/>
        </w:rPr>
        <w:t>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سۡتَجِيبُواْ</w:t>
      </w:r>
      <w:r w:rsidR="00101731">
        <w:rPr>
          <w:rFonts w:ascii="KFGQPC Uthmanic Script HAFS" w:hAnsi="KFGQPC Uthmanic Script HAFS" w:cs="KFGQPC Uthmanic Script HAFS"/>
          <w:rtl/>
        </w:rPr>
        <w:t xml:space="preserve"> لِلَّهِ وَلِلرَّسُولِ إِذَا دَعَاكُمۡ</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الأنفال: 24</w:t>
      </w:r>
      <w:r w:rsidR="003C2878" w:rsidRPr="003C2878">
        <w:rPr>
          <w:rStyle w:val="Char7"/>
          <w:rFonts w:hint="cs"/>
          <w:rtl/>
        </w:rPr>
        <w:t>]</w:t>
      </w:r>
      <w:r w:rsidR="0075782A" w:rsidRPr="004B2296">
        <w:rPr>
          <w:rFonts w:hint="cs"/>
          <w:rtl/>
        </w:rPr>
        <w:t xml:space="preserve"> </w:t>
      </w:r>
      <w:r w:rsidRPr="004B2296">
        <w:rPr>
          <w:rFonts w:hint="cs"/>
          <w:rtl/>
        </w:rPr>
        <w:t>«هر گاه خدا و پیامبرش شما را فرا خواندند</w:t>
      </w:r>
      <w:r w:rsidR="007C6A2D" w:rsidRPr="004B2296">
        <w:rPr>
          <w:rFonts w:hint="cs"/>
          <w:rtl/>
        </w:rPr>
        <w:t>،</w:t>
      </w:r>
      <w:r w:rsidR="004F180B" w:rsidRPr="004B2296">
        <w:rPr>
          <w:rFonts w:hint="cs"/>
          <w:rtl/>
        </w:rPr>
        <w:t xml:space="preserve"> </w:t>
      </w:r>
      <w:r w:rsidRPr="004B2296">
        <w:rPr>
          <w:rFonts w:hint="cs"/>
          <w:rtl/>
        </w:rPr>
        <w:t>اجابت کنید»</w:t>
      </w:r>
      <w:r w:rsidR="0075782A" w:rsidRPr="004B2296">
        <w:rPr>
          <w:rFonts w:hint="cs"/>
          <w:rtl/>
        </w:rPr>
        <w:t xml:space="preserve">. </w:t>
      </w:r>
    </w:p>
    <w:p w:rsidR="008F4B15" w:rsidRPr="00101731" w:rsidRDefault="008F4B15" w:rsidP="00101731">
      <w:pPr>
        <w:pStyle w:val="a4"/>
        <w:rPr>
          <w:rFonts w:ascii="KFGQPC Uthmanic Script HAFS" w:hAnsi="KFGQPC Uthmanic Script HAFS" w:cs="KFGQPC Uthmanic Script HAFS"/>
          <w:rtl/>
        </w:rPr>
      </w:pPr>
      <w:r w:rsidRPr="004B2296">
        <w:rPr>
          <w:rFonts w:hint="cs"/>
          <w:rtl/>
        </w:rPr>
        <w:t>و دیگری</w:t>
      </w:r>
      <w:r w:rsidR="007C6A2D" w:rsidRPr="004B2296">
        <w:rPr>
          <w:rFonts w:hint="cs"/>
          <w:rtl/>
        </w:rPr>
        <w:t>،</w:t>
      </w:r>
      <w:r w:rsidR="004F180B" w:rsidRPr="004B2296">
        <w:rPr>
          <w:rFonts w:hint="cs"/>
          <w:rtl/>
        </w:rPr>
        <w:t xml:space="preserve"> </w:t>
      </w:r>
      <w:r w:rsidRPr="004B2296">
        <w:rPr>
          <w:rFonts w:hint="cs"/>
          <w:rtl/>
        </w:rPr>
        <w:t xml:space="preserve">روزی که در آن از گناهش توبه </w:t>
      </w:r>
      <w:r w:rsidR="00A235EC" w:rsidRPr="004B2296">
        <w:rPr>
          <w:rFonts w:hint="cs"/>
          <w:rtl/>
        </w:rPr>
        <w:t>می‌نم</w:t>
      </w:r>
      <w:r w:rsidRPr="004B2296">
        <w:rPr>
          <w:rFonts w:hint="cs"/>
          <w:rtl/>
        </w:rPr>
        <w:t>اید</w:t>
      </w:r>
      <w:r w:rsidR="007C6A2D" w:rsidRPr="004B2296">
        <w:rPr>
          <w:rFonts w:hint="cs"/>
          <w:rtl/>
        </w:rPr>
        <w:t>،</w:t>
      </w:r>
      <w:r w:rsidR="004F180B" w:rsidRPr="004B2296">
        <w:rPr>
          <w:rFonts w:hint="cs"/>
          <w:rtl/>
        </w:rPr>
        <w:t xml:space="preserve"> </w:t>
      </w:r>
      <w:r w:rsidRPr="004B2296">
        <w:rPr>
          <w:rFonts w:hint="cs"/>
          <w:rtl/>
        </w:rPr>
        <w:t xml:space="preserve">از گناه دست </w:t>
      </w:r>
      <w:r w:rsidR="00A235EC" w:rsidRPr="004B2296">
        <w:rPr>
          <w:rFonts w:hint="cs"/>
          <w:rtl/>
        </w:rPr>
        <w:t>می‌کش</w:t>
      </w:r>
      <w:r w:rsidRPr="004B2296">
        <w:rPr>
          <w:rFonts w:hint="cs"/>
          <w:rtl/>
        </w:rPr>
        <w:t>د و به سوی پروردگارش بر</w:t>
      </w:r>
      <w:r w:rsidR="005E3F23" w:rsidRPr="004B2296">
        <w:rPr>
          <w:rFonts w:hint="cs"/>
          <w:rtl/>
        </w:rPr>
        <w:t>می‌گ</w:t>
      </w:r>
      <w:r w:rsidRPr="004B2296">
        <w:rPr>
          <w:rFonts w:hint="cs"/>
          <w:rtl/>
        </w:rPr>
        <w:t>ردد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101731">
        <w:rPr>
          <w:rFonts w:ascii="KFGQPC Uthmanic Script HAFS" w:hAnsi="KFGQPC Uthmanic Script HAFS" w:cs="KFGQPC Uthmanic Script HAFS"/>
          <w:rtl/>
        </w:rPr>
        <w:t>ثُمَّ تَابَ عَلَيۡهِمۡ لِيَتُوبُوٓاْۚ</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التوبة: 118</w:t>
      </w:r>
      <w:r w:rsidR="003C2878" w:rsidRPr="003C2878">
        <w:rPr>
          <w:rStyle w:val="Char7"/>
          <w:rFonts w:hint="cs"/>
          <w:rtl/>
        </w:rPr>
        <w:t>]</w:t>
      </w:r>
      <w:r w:rsidR="0075782A" w:rsidRPr="004B2296">
        <w:rPr>
          <w:rFonts w:hint="cs"/>
          <w:rtl/>
        </w:rPr>
        <w:t xml:space="preserve"> </w:t>
      </w:r>
      <w:r w:rsidRPr="004B2296">
        <w:rPr>
          <w:rFonts w:hint="cs"/>
          <w:rtl/>
        </w:rPr>
        <w:t>«سپس توبه آنها را پذیرفت تا بازگردند و توبه نمایند»</w:t>
      </w:r>
      <w:r w:rsidR="0075782A" w:rsidRPr="004B2296">
        <w:rPr>
          <w:rFonts w:hint="cs"/>
          <w:rtl/>
        </w:rPr>
        <w:t xml:space="preserve">. </w:t>
      </w:r>
    </w:p>
    <w:p w:rsidR="004B2296" w:rsidRDefault="008F4B15" w:rsidP="004B2296">
      <w:pPr>
        <w:pStyle w:val="a4"/>
        <w:rPr>
          <w:rtl/>
        </w:rPr>
      </w:pPr>
      <w:r w:rsidRPr="004B2296">
        <w:rPr>
          <w:rFonts w:hint="cs"/>
          <w:rtl/>
        </w:rPr>
        <w:t>و نیز روزی که با خاتمه</w:t>
      </w:r>
      <w:r w:rsidR="004B2296">
        <w:rPr>
          <w:rFonts w:hint="eastAsia"/>
          <w:rtl/>
        </w:rPr>
        <w:t>‌‌</w:t>
      </w:r>
      <w:r w:rsidRPr="004B2296">
        <w:rPr>
          <w:rFonts w:hint="cs"/>
          <w:rtl/>
        </w:rPr>
        <w:t>ای نیک و عملی نیکو</w:t>
      </w:r>
      <w:r w:rsidR="007C6A2D" w:rsidRPr="004B2296">
        <w:rPr>
          <w:rFonts w:hint="cs"/>
          <w:rtl/>
        </w:rPr>
        <w:t>،</w:t>
      </w:r>
      <w:r w:rsidR="004F180B" w:rsidRPr="004B2296">
        <w:rPr>
          <w:rFonts w:hint="cs"/>
          <w:rtl/>
        </w:rPr>
        <w:t xml:space="preserve"> </w:t>
      </w:r>
      <w:r w:rsidRPr="004B2296">
        <w:rPr>
          <w:rFonts w:hint="cs"/>
          <w:rtl/>
        </w:rPr>
        <w:t xml:space="preserve">پروردگارش را ملاقات </w:t>
      </w:r>
      <w:r w:rsidR="00FB0E09" w:rsidRPr="004B2296">
        <w:rPr>
          <w:rFonts w:hint="cs"/>
          <w:rtl/>
        </w:rPr>
        <w:t>می‌کن</w:t>
      </w:r>
      <w:r w:rsidRPr="004B2296">
        <w:rPr>
          <w:rFonts w:hint="cs"/>
          <w:rtl/>
        </w:rPr>
        <w:t>د</w:t>
      </w:r>
      <w:r w:rsidR="0075782A" w:rsidRPr="004B2296">
        <w:rPr>
          <w:rFonts w:hint="cs"/>
          <w:rtl/>
        </w:rPr>
        <w:t xml:space="preserve">. </w:t>
      </w:r>
      <w:r w:rsidRPr="004B2296">
        <w:rPr>
          <w:rFonts w:hint="cs"/>
          <w:rtl/>
        </w:rPr>
        <w:t>«هر کس ملاقات خدا را دوست داشته باشد</w:t>
      </w:r>
      <w:r w:rsidR="007C6A2D" w:rsidRPr="004B2296">
        <w:rPr>
          <w:rFonts w:hint="cs"/>
          <w:rtl/>
        </w:rPr>
        <w:t>،</w:t>
      </w:r>
      <w:r w:rsidR="004F180B" w:rsidRPr="004B2296">
        <w:rPr>
          <w:rFonts w:hint="cs"/>
          <w:rtl/>
        </w:rPr>
        <w:t xml:space="preserve"> </w:t>
      </w:r>
      <w:r w:rsidRPr="004B2296">
        <w:rPr>
          <w:rFonts w:hint="cs"/>
          <w:rtl/>
        </w:rPr>
        <w:t>خداوند نیز ملاقات او را دوست دارد»</w:t>
      </w:r>
      <w:r w:rsidR="0075782A" w:rsidRPr="004B2296">
        <w:rPr>
          <w:rFonts w:hint="cs"/>
          <w:rtl/>
        </w:rPr>
        <w:t>.</w:t>
      </w:r>
    </w:p>
    <w:tbl>
      <w:tblPr>
        <w:bidiVisual/>
        <w:tblW w:w="0" w:type="auto"/>
        <w:jc w:val="center"/>
        <w:tblInd w:w="391" w:type="dxa"/>
        <w:tblLook w:val="04A0" w:firstRow="1" w:lastRow="0" w:firstColumn="1" w:lastColumn="0" w:noHBand="0" w:noVBand="1"/>
      </w:tblPr>
      <w:tblGrid>
        <w:gridCol w:w="3048"/>
        <w:gridCol w:w="688"/>
        <w:gridCol w:w="3177"/>
      </w:tblGrid>
      <w:tr w:rsidR="004B2296" w:rsidRPr="00525B3A" w:rsidTr="00EC5F2E">
        <w:trPr>
          <w:jc w:val="center"/>
        </w:trPr>
        <w:tc>
          <w:tcPr>
            <w:tcW w:w="3145" w:type="dxa"/>
            <w:shd w:val="clear" w:color="auto" w:fill="auto"/>
          </w:tcPr>
          <w:p w:rsidR="004B2296" w:rsidRPr="004B2296" w:rsidRDefault="004B2296" w:rsidP="004B2296">
            <w:pPr>
              <w:pStyle w:val="a5"/>
              <w:ind w:firstLine="0"/>
              <w:jc w:val="lowKashida"/>
              <w:rPr>
                <w:sz w:val="2"/>
                <w:szCs w:val="2"/>
                <w:rtl/>
              </w:rPr>
            </w:pPr>
            <w:r w:rsidRPr="00790DA1">
              <w:rPr>
                <w:rtl/>
              </w:rPr>
              <w:t>وبشرت آمال</w:t>
            </w:r>
            <w:r>
              <w:rPr>
                <w:rFonts w:hint="cs"/>
                <w:rtl/>
              </w:rPr>
              <w:t>ي</w:t>
            </w:r>
            <w:r w:rsidRPr="00790DA1">
              <w:rPr>
                <w:rtl/>
              </w:rPr>
              <w:t xml:space="preserve"> بشخص هو الوری</w:t>
            </w:r>
            <w:r>
              <w:rPr>
                <w:rFonts w:hint="cs"/>
                <w:rtl/>
              </w:rPr>
              <w:br/>
            </w:r>
          </w:p>
        </w:tc>
        <w:tc>
          <w:tcPr>
            <w:tcW w:w="709" w:type="dxa"/>
            <w:shd w:val="clear" w:color="auto" w:fill="auto"/>
          </w:tcPr>
          <w:p w:rsidR="004B2296" w:rsidRPr="00525B3A" w:rsidRDefault="004B2296" w:rsidP="004B2296">
            <w:pPr>
              <w:pStyle w:val="a5"/>
              <w:jc w:val="lowKashida"/>
              <w:rPr>
                <w:rtl/>
              </w:rPr>
            </w:pPr>
          </w:p>
        </w:tc>
        <w:tc>
          <w:tcPr>
            <w:tcW w:w="3287" w:type="dxa"/>
            <w:shd w:val="clear" w:color="auto" w:fill="auto"/>
          </w:tcPr>
          <w:p w:rsidR="004B2296" w:rsidRPr="004B2296" w:rsidRDefault="004B2296" w:rsidP="004B2296">
            <w:pPr>
              <w:pStyle w:val="a5"/>
              <w:ind w:firstLine="0"/>
              <w:jc w:val="lowKashida"/>
              <w:rPr>
                <w:sz w:val="2"/>
                <w:szCs w:val="2"/>
                <w:rtl/>
              </w:rPr>
            </w:pPr>
            <w:r w:rsidRPr="00790DA1">
              <w:rPr>
                <w:rtl/>
              </w:rPr>
              <w:t>ودار ه</w:t>
            </w:r>
            <w:r>
              <w:rPr>
                <w:rFonts w:hint="cs"/>
                <w:rtl/>
              </w:rPr>
              <w:t>ي</w:t>
            </w:r>
            <w:r w:rsidRPr="00790DA1">
              <w:rPr>
                <w:rtl/>
              </w:rPr>
              <w:t xml:space="preserve"> الدنیـا ویوم هو الدهـر</w:t>
            </w:r>
            <w:r>
              <w:rPr>
                <w:rFonts w:hint="cs"/>
                <w:rtl/>
              </w:rPr>
              <w:br/>
            </w:r>
          </w:p>
        </w:tc>
      </w:tr>
    </w:tbl>
    <w:p w:rsidR="008F4B15" w:rsidRPr="004B2296" w:rsidRDefault="0075782A" w:rsidP="004B2296">
      <w:pPr>
        <w:pStyle w:val="a4"/>
        <w:rPr>
          <w:rtl/>
        </w:rPr>
      </w:pPr>
      <w:r>
        <w:rPr>
          <w:rFonts w:hint="cs"/>
          <w:rtl/>
          <w:lang w:bidi="fa-IR"/>
        </w:rPr>
        <w:t xml:space="preserve"> </w:t>
      </w:r>
      <w:r w:rsidR="008F4B15" w:rsidRPr="004B2296">
        <w:rPr>
          <w:rFonts w:hint="cs"/>
          <w:rtl/>
        </w:rPr>
        <w:t>«آرزوهایم را به شخصی مژده دادم که همه مردم است و به</w:t>
      </w:r>
      <w:r w:rsidR="00FF64C1" w:rsidRPr="004B2296">
        <w:rPr>
          <w:rFonts w:hint="cs"/>
          <w:rtl/>
        </w:rPr>
        <w:t xml:space="preserve"> خانه‌ای </w:t>
      </w:r>
      <w:r w:rsidR="008F4B15" w:rsidRPr="004B2296">
        <w:rPr>
          <w:rFonts w:hint="cs"/>
          <w:rtl/>
        </w:rPr>
        <w:t>که تمام دنیاست و به روزی که تمام ایام و روزگاران است»</w:t>
      </w:r>
      <w:r w:rsidRPr="004B2296">
        <w:rPr>
          <w:rFonts w:hint="cs"/>
          <w:rtl/>
        </w:rPr>
        <w:t xml:space="preserve">. </w:t>
      </w:r>
    </w:p>
    <w:p w:rsidR="008F4B15" w:rsidRPr="004B2296" w:rsidRDefault="008F4B15" w:rsidP="004B2296">
      <w:pPr>
        <w:pStyle w:val="a4"/>
        <w:rPr>
          <w:rtl/>
        </w:rPr>
      </w:pPr>
      <w:r w:rsidRPr="004B2296">
        <w:rPr>
          <w:rFonts w:hint="cs"/>
          <w:rtl/>
        </w:rPr>
        <w:t>زندگینامه و سیرۀ اصحاب</w:t>
      </w:r>
      <w:r w:rsidRPr="004B2296">
        <w:rPr>
          <w:rFonts w:hint="cs"/>
        </w:rPr>
        <w:sym w:font="AGA Arabesque" w:char="F079"/>
      </w:r>
      <w:r w:rsidRPr="004B2296">
        <w:rPr>
          <w:rFonts w:hint="cs"/>
          <w:rtl/>
        </w:rPr>
        <w:t xml:space="preserve"> را مطالعه نمودم</w:t>
      </w:r>
      <w:r w:rsidR="0075782A" w:rsidRPr="004B2296">
        <w:rPr>
          <w:rFonts w:hint="cs"/>
          <w:rtl/>
        </w:rPr>
        <w:t xml:space="preserve">. </w:t>
      </w:r>
      <w:r w:rsidRPr="004B2296">
        <w:rPr>
          <w:rFonts w:hint="cs"/>
          <w:rtl/>
        </w:rPr>
        <w:t xml:space="preserve">در زندگی آنها پنج چیز یافتم که آنان را از دیگران متمایز </w:t>
      </w:r>
      <w:r w:rsidR="00A235EC" w:rsidRPr="004B2296">
        <w:rPr>
          <w:rFonts w:hint="cs"/>
          <w:rtl/>
        </w:rPr>
        <w:t>می‌نم</w:t>
      </w:r>
      <w:r w:rsidRPr="004B2296">
        <w:rPr>
          <w:rFonts w:hint="cs"/>
          <w:rtl/>
        </w:rPr>
        <w:t>اید</w:t>
      </w:r>
      <w:r w:rsidR="0075782A" w:rsidRPr="004B2296">
        <w:rPr>
          <w:rFonts w:hint="cs"/>
          <w:rtl/>
        </w:rPr>
        <w:t xml:space="preserve">: </w:t>
      </w:r>
    </w:p>
    <w:p w:rsidR="008F4B15" w:rsidRPr="004B2296" w:rsidRDefault="008F4B15" w:rsidP="00101731">
      <w:pPr>
        <w:pStyle w:val="a4"/>
        <w:rPr>
          <w:rtl/>
        </w:rPr>
      </w:pPr>
      <w:r w:rsidRPr="004B2296">
        <w:rPr>
          <w:rFonts w:hint="cs"/>
          <w:rtl/>
        </w:rPr>
        <w:t>اول</w:t>
      </w:r>
      <w:r w:rsidR="0075782A" w:rsidRPr="004B2296">
        <w:rPr>
          <w:rFonts w:hint="cs"/>
          <w:rtl/>
        </w:rPr>
        <w:t xml:space="preserve">: </w:t>
      </w:r>
      <w:r w:rsidRPr="004B2296">
        <w:rPr>
          <w:rFonts w:hint="cs"/>
          <w:rtl/>
        </w:rPr>
        <w:t>بی</w:t>
      </w:r>
      <w:r w:rsidR="004B2296">
        <w:rPr>
          <w:rFonts w:hint="eastAsia"/>
          <w:rtl/>
        </w:rPr>
        <w:t>‌</w:t>
      </w:r>
      <w:r w:rsidRPr="004B2296">
        <w:rPr>
          <w:rFonts w:hint="cs"/>
          <w:rtl/>
        </w:rPr>
        <w:t>تکلفی و آسان گرفتن کارها و دوری از تکلف و سختگیری</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101731">
        <w:rPr>
          <w:rFonts w:ascii="KFGQPC Uthmanic Script HAFS" w:hAnsi="KFGQPC Uthmanic Script HAFS" w:cs="KFGQPC Uthmanic Script HAFS" w:hint="eastAsia"/>
          <w:rtl/>
        </w:rPr>
        <w:t>وَنُيَسِّرُكَ</w:t>
      </w:r>
      <w:r w:rsidR="00101731">
        <w:rPr>
          <w:rFonts w:ascii="KFGQPC Uthmanic Script HAFS" w:hAnsi="KFGQPC Uthmanic Script HAFS" w:cs="KFGQPC Uthmanic Script HAFS"/>
          <w:rtl/>
        </w:rPr>
        <w:t xml:space="preserve"> لِلۡيُسۡرَىٰ ٨</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الأعلی: 8</w:t>
      </w:r>
      <w:r w:rsidR="003C2878" w:rsidRPr="003C2878">
        <w:rPr>
          <w:rStyle w:val="Char7"/>
          <w:rFonts w:hint="cs"/>
          <w:rtl/>
        </w:rPr>
        <w:t>]</w:t>
      </w:r>
      <w:r w:rsidR="0075782A" w:rsidRPr="004B2296">
        <w:rPr>
          <w:rFonts w:hint="cs"/>
          <w:rtl/>
        </w:rPr>
        <w:t xml:space="preserve"> </w:t>
      </w:r>
      <w:r w:rsidRPr="004B2296">
        <w:rPr>
          <w:rFonts w:hint="cs"/>
          <w:rtl/>
        </w:rPr>
        <w:t xml:space="preserve">«و تو را برای انجام کار آسان توفیق </w:t>
      </w:r>
      <w:r w:rsidR="00BB0072" w:rsidRPr="004B2296">
        <w:rPr>
          <w:rFonts w:hint="cs"/>
          <w:rtl/>
        </w:rPr>
        <w:t>می‌ده</w:t>
      </w:r>
      <w:r w:rsidRPr="004B2296">
        <w:rPr>
          <w:rFonts w:hint="cs"/>
          <w:rtl/>
        </w:rPr>
        <w:t>یم»</w:t>
      </w:r>
      <w:r w:rsidR="0075782A" w:rsidRPr="004B2296">
        <w:rPr>
          <w:rFonts w:hint="cs"/>
          <w:rtl/>
        </w:rPr>
        <w:t xml:space="preserve">. </w:t>
      </w:r>
    </w:p>
    <w:p w:rsidR="008F4B15" w:rsidRPr="004B2296" w:rsidRDefault="008F4B15" w:rsidP="00101731">
      <w:pPr>
        <w:pStyle w:val="a4"/>
        <w:rPr>
          <w:rtl/>
        </w:rPr>
      </w:pPr>
      <w:r w:rsidRPr="004B2296">
        <w:rPr>
          <w:rFonts w:hint="cs"/>
          <w:rtl/>
        </w:rPr>
        <w:t>دوم</w:t>
      </w:r>
      <w:r w:rsidR="0075782A" w:rsidRPr="004B2296">
        <w:rPr>
          <w:rFonts w:hint="cs"/>
          <w:rtl/>
        </w:rPr>
        <w:t xml:space="preserve">: </w:t>
      </w:r>
      <w:r w:rsidRPr="004B2296">
        <w:rPr>
          <w:rFonts w:hint="cs"/>
          <w:rtl/>
        </w:rPr>
        <w:t>دانش آنها</w:t>
      </w:r>
      <w:r w:rsidR="007C6A2D" w:rsidRPr="004B2296">
        <w:rPr>
          <w:rFonts w:hint="cs"/>
          <w:rtl/>
        </w:rPr>
        <w:t>،</w:t>
      </w:r>
      <w:r w:rsidR="004F180B" w:rsidRPr="004B2296">
        <w:rPr>
          <w:rFonts w:hint="cs"/>
          <w:rtl/>
        </w:rPr>
        <w:t xml:space="preserve"> </w:t>
      </w:r>
      <w:r w:rsidRPr="004B2296">
        <w:rPr>
          <w:rFonts w:hint="cs"/>
          <w:rtl/>
        </w:rPr>
        <w:t>فراوان و خجسته و با عمل همراه بود و اضافه و حاشیه نداشت و دارای پیچیدگی</w:t>
      </w:r>
      <w:r w:rsidR="007C6A2D" w:rsidRPr="004B2296">
        <w:rPr>
          <w:rFonts w:hint="cs"/>
          <w:rtl/>
        </w:rPr>
        <w:t>،</w:t>
      </w:r>
      <w:r w:rsidR="004F180B" w:rsidRPr="004B2296">
        <w:rPr>
          <w:rFonts w:hint="cs"/>
          <w:rtl/>
        </w:rPr>
        <w:t xml:space="preserve"> </w:t>
      </w:r>
      <w:r w:rsidRPr="004B2296">
        <w:rPr>
          <w:rFonts w:hint="cs"/>
          <w:rtl/>
        </w:rPr>
        <w:t>نبود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101731">
        <w:rPr>
          <w:rFonts w:ascii="KFGQPC Uthmanic Script HAFS" w:hAnsi="KFGQPC Uthmanic Script HAFS" w:cs="KFGQPC Uthmanic Script HAFS"/>
          <w:rtl/>
        </w:rPr>
        <w:t xml:space="preserve">إِنَّمَا يَخۡشَى </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للَّهَ</w:t>
      </w:r>
      <w:r w:rsidR="00101731">
        <w:rPr>
          <w:rFonts w:ascii="KFGQPC Uthmanic Script HAFS" w:hAnsi="KFGQPC Uthmanic Script HAFS" w:cs="KFGQPC Uthmanic Script HAFS"/>
          <w:rtl/>
        </w:rPr>
        <w:t xml:space="preserve"> مِنۡ عِبَادِهِ </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لۡعُلَمَٰٓؤُاْۗ</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فاطر: 28</w:t>
      </w:r>
      <w:r w:rsidR="003C2878" w:rsidRPr="003C2878">
        <w:rPr>
          <w:rStyle w:val="Char7"/>
          <w:rFonts w:hint="cs"/>
          <w:rtl/>
        </w:rPr>
        <w:t>]</w:t>
      </w:r>
      <w:r w:rsidR="0075782A" w:rsidRPr="004B2296">
        <w:rPr>
          <w:rFonts w:hint="cs"/>
          <w:rtl/>
        </w:rPr>
        <w:t xml:space="preserve"> </w:t>
      </w:r>
      <w:r w:rsidRPr="004B2296">
        <w:rPr>
          <w:rFonts w:hint="cs"/>
          <w:rtl/>
        </w:rPr>
        <w:t>«تنها بندگان دانای خداوند</w:t>
      </w:r>
      <w:r w:rsidR="007C6A2D" w:rsidRPr="004B2296">
        <w:rPr>
          <w:rFonts w:hint="cs"/>
          <w:rtl/>
        </w:rPr>
        <w:t>،</w:t>
      </w:r>
      <w:r w:rsidR="004F180B" w:rsidRPr="004B2296">
        <w:rPr>
          <w:rFonts w:hint="cs"/>
          <w:rtl/>
        </w:rPr>
        <w:t xml:space="preserve"> </w:t>
      </w:r>
      <w:r w:rsidRPr="004B2296">
        <w:rPr>
          <w:rFonts w:hint="cs"/>
          <w:rtl/>
        </w:rPr>
        <w:t xml:space="preserve">از خدا </w:t>
      </w:r>
      <w:r w:rsidR="0088461B" w:rsidRPr="004B2296">
        <w:rPr>
          <w:rFonts w:hint="cs"/>
          <w:rtl/>
        </w:rPr>
        <w:t>می‌تر</w:t>
      </w:r>
      <w:r w:rsidRPr="004B2296">
        <w:rPr>
          <w:rFonts w:hint="cs"/>
          <w:rtl/>
        </w:rPr>
        <w:t>سند»</w:t>
      </w:r>
      <w:r w:rsidR="0075782A" w:rsidRPr="004B2296">
        <w:rPr>
          <w:rFonts w:hint="cs"/>
          <w:rtl/>
        </w:rPr>
        <w:t xml:space="preserve">. </w:t>
      </w:r>
    </w:p>
    <w:p w:rsidR="008F4B15" w:rsidRPr="004B2296" w:rsidRDefault="008F4B15" w:rsidP="00101731">
      <w:pPr>
        <w:pStyle w:val="a4"/>
        <w:rPr>
          <w:rtl/>
        </w:rPr>
      </w:pPr>
      <w:r w:rsidRPr="004B2296">
        <w:rPr>
          <w:rFonts w:hint="cs"/>
          <w:rtl/>
        </w:rPr>
        <w:t>سوم</w:t>
      </w:r>
      <w:r w:rsidR="0075782A" w:rsidRPr="004B2296">
        <w:rPr>
          <w:rFonts w:hint="cs"/>
          <w:rtl/>
        </w:rPr>
        <w:t xml:space="preserve">: </w:t>
      </w:r>
      <w:r w:rsidRPr="004B2296">
        <w:rPr>
          <w:rFonts w:hint="cs"/>
          <w:rtl/>
        </w:rPr>
        <w:t>اعمال قلبی آنها</w:t>
      </w:r>
      <w:r w:rsidR="007C6A2D" w:rsidRPr="004B2296">
        <w:rPr>
          <w:rFonts w:hint="cs"/>
          <w:rtl/>
        </w:rPr>
        <w:t>،</w:t>
      </w:r>
      <w:r w:rsidR="004F180B" w:rsidRPr="004B2296">
        <w:rPr>
          <w:rFonts w:hint="cs"/>
          <w:rtl/>
        </w:rPr>
        <w:t xml:space="preserve"> </w:t>
      </w:r>
      <w:r w:rsidRPr="004B2296">
        <w:rPr>
          <w:rFonts w:hint="cs"/>
          <w:rtl/>
        </w:rPr>
        <w:t>بزرگتر و بیشتر از اعمال جسمی آنان بود</w:t>
      </w:r>
      <w:r w:rsidR="0075782A" w:rsidRPr="004B2296">
        <w:rPr>
          <w:rFonts w:hint="cs"/>
          <w:rtl/>
        </w:rPr>
        <w:t xml:space="preserve">. </w:t>
      </w:r>
      <w:r w:rsidRPr="004B2296">
        <w:rPr>
          <w:rFonts w:hint="cs"/>
          <w:rtl/>
        </w:rPr>
        <w:t>آنان</w:t>
      </w:r>
      <w:r w:rsidR="007C6A2D" w:rsidRPr="004B2296">
        <w:rPr>
          <w:rFonts w:hint="cs"/>
          <w:rtl/>
        </w:rPr>
        <w:t>،</w:t>
      </w:r>
      <w:r w:rsidR="004F180B" w:rsidRPr="004B2296">
        <w:rPr>
          <w:rFonts w:hint="cs"/>
          <w:rtl/>
        </w:rPr>
        <w:t xml:space="preserve"> </w:t>
      </w:r>
      <w:r w:rsidRPr="004B2296">
        <w:rPr>
          <w:rFonts w:hint="cs"/>
          <w:rtl/>
        </w:rPr>
        <w:t>سرشار از اخلاص</w:t>
      </w:r>
      <w:r w:rsidR="007C6A2D" w:rsidRPr="004B2296">
        <w:rPr>
          <w:rFonts w:hint="cs"/>
          <w:rtl/>
        </w:rPr>
        <w:t>،</w:t>
      </w:r>
      <w:r w:rsidR="004F180B" w:rsidRPr="004B2296">
        <w:rPr>
          <w:rFonts w:hint="cs"/>
          <w:rtl/>
        </w:rPr>
        <w:t xml:space="preserve"> </w:t>
      </w:r>
      <w:r w:rsidRPr="004B2296">
        <w:rPr>
          <w:rFonts w:hint="cs"/>
          <w:rtl/>
        </w:rPr>
        <w:t>انابت</w:t>
      </w:r>
      <w:r w:rsidR="007C6A2D" w:rsidRPr="004B2296">
        <w:rPr>
          <w:rFonts w:hint="cs"/>
          <w:rtl/>
        </w:rPr>
        <w:t>،</w:t>
      </w:r>
      <w:r w:rsidR="004F180B" w:rsidRPr="004B2296">
        <w:rPr>
          <w:rFonts w:hint="cs"/>
          <w:rtl/>
        </w:rPr>
        <w:t xml:space="preserve"> </w:t>
      </w:r>
      <w:r w:rsidRPr="004B2296">
        <w:rPr>
          <w:rFonts w:hint="cs"/>
          <w:rtl/>
        </w:rPr>
        <w:t>توکل بر خدا</w:t>
      </w:r>
      <w:r w:rsidR="007C6A2D" w:rsidRPr="004B2296">
        <w:rPr>
          <w:rFonts w:hint="cs"/>
          <w:rtl/>
        </w:rPr>
        <w:t>،</w:t>
      </w:r>
      <w:r w:rsidR="004F180B" w:rsidRPr="004B2296">
        <w:rPr>
          <w:rFonts w:hint="cs"/>
          <w:rtl/>
        </w:rPr>
        <w:t xml:space="preserve"> </w:t>
      </w:r>
      <w:r w:rsidRPr="004B2296">
        <w:rPr>
          <w:rFonts w:hint="cs"/>
          <w:rtl/>
        </w:rPr>
        <w:t>محبت و امید به خدا و ترس از او بودند و بر خلاف تصور ما</w:t>
      </w:r>
      <w:r w:rsidR="007C6A2D" w:rsidRPr="004B2296">
        <w:rPr>
          <w:rFonts w:hint="cs"/>
          <w:rtl/>
        </w:rPr>
        <w:t>،</w:t>
      </w:r>
      <w:r w:rsidR="004F180B" w:rsidRPr="004B2296">
        <w:rPr>
          <w:rFonts w:hint="cs"/>
          <w:rtl/>
        </w:rPr>
        <w:t xml:space="preserve"> </w:t>
      </w:r>
      <w:r w:rsidRPr="004B2296">
        <w:rPr>
          <w:rFonts w:hint="cs"/>
          <w:rtl/>
        </w:rPr>
        <w:t>نماز و روزه نفلی خیلی زیادی نداشتند؛ حتی برخی از تابعین در انجام نوافل از آنها بیشتر</w:t>
      </w:r>
      <w:r w:rsidR="00922A1A" w:rsidRPr="004B2296">
        <w:rPr>
          <w:rFonts w:hint="cs"/>
          <w:rtl/>
        </w:rPr>
        <w:t xml:space="preserve"> می‌</w:t>
      </w:r>
      <w:r w:rsidRPr="004B2296">
        <w:rPr>
          <w:rFonts w:hint="cs"/>
          <w:rtl/>
        </w:rPr>
        <w:t>کوشیدند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101731">
        <w:rPr>
          <w:rFonts w:ascii="KFGQPC Uthmanic Script HAFS" w:hAnsi="KFGQPC Uthmanic Script HAFS" w:cs="KFGQPC Uthmanic Script HAFS"/>
          <w:rtl/>
        </w:rPr>
        <w:t>فَعَلِمَ مَا فِي قُلُوبِهِمۡ</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الفتح: 18</w:t>
      </w:r>
      <w:r w:rsidR="003C2878" w:rsidRPr="003C2878">
        <w:rPr>
          <w:rStyle w:val="Char7"/>
          <w:rFonts w:hint="cs"/>
          <w:rtl/>
        </w:rPr>
        <w:t>]</w:t>
      </w:r>
      <w:r w:rsidR="0075782A" w:rsidRPr="004B2296">
        <w:rPr>
          <w:rFonts w:hint="cs"/>
          <w:rtl/>
        </w:rPr>
        <w:t xml:space="preserve"> </w:t>
      </w:r>
      <w:r w:rsidRPr="004B2296">
        <w:rPr>
          <w:rFonts w:hint="cs"/>
          <w:rtl/>
        </w:rPr>
        <w:t>«پس آنچه را که در</w:t>
      </w:r>
      <w:r w:rsidR="00B205F6" w:rsidRPr="004B2296">
        <w:rPr>
          <w:rFonts w:hint="cs"/>
          <w:rtl/>
        </w:rPr>
        <w:t xml:space="preserve"> دل‌هایشان</w:t>
      </w:r>
      <w:r w:rsidRPr="004B2296">
        <w:rPr>
          <w:rFonts w:hint="cs"/>
          <w:rtl/>
        </w:rPr>
        <w:t xml:space="preserve"> بود</w:t>
      </w:r>
      <w:r w:rsidR="007C6A2D" w:rsidRPr="004B2296">
        <w:rPr>
          <w:rFonts w:hint="cs"/>
          <w:rtl/>
        </w:rPr>
        <w:t>،</w:t>
      </w:r>
      <w:r w:rsidR="004F180B" w:rsidRPr="004B2296">
        <w:rPr>
          <w:rFonts w:hint="cs"/>
          <w:rtl/>
        </w:rPr>
        <w:t xml:space="preserve"> </w:t>
      </w:r>
      <w:r w:rsidRPr="004B2296">
        <w:rPr>
          <w:rFonts w:hint="cs"/>
          <w:rtl/>
        </w:rPr>
        <w:t>دانست»</w:t>
      </w:r>
      <w:r w:rsidR="0075782A" w:rsidRPr="004B2296">
        <w:rPr>
          <w:rFonts w:hint="cs"/>
          <w:rtl/>
        </w:rPr>
        <w:t xml:space="preserve">. </w:t>
      </w:r>
    </w:p>
    <w:p w:rsidR="008F4B15" w:rsidRPr="004B2296" w:rsidRDefault="008F4B15" w:rsidP="00101731">
      <w:pPr>
        <w:pStyle w:val="a4"/>
        <w:rPr>
          <w:rtl/>
        </w:rPr>
      </w:pPr>
      <w:r w:rsidRPr="004B2296">
        <w:rPr>
          <w:rFonts w:hint="cs"/>
          <w:rtl/>
        </w:rPr>
        <w:t>چهارم</w:t>
      </w:r>
      <w:r w:rsidR="0075782A" w:rsidRPr="004B2296">
        <w:rPr>
          <w:rFonts w:hint="cs"/>
          <w:rtl/>
        </w:rPr>
        <w:t xml:space="preserve">: </w:t>
      </w:r>
      <w:r w:rsidRPr="004B2296">
        <w:rPr>
          <w:rFonts w:hint="cs"/>
          <w:rtl/>
        </w:rPr>
        <w:t>سرمایه و کالای دنیوی آنها اندک بود و از</w:t>
      </w:r>
      <w:r w:rsidR="00EC252B" w:rsidRPr="004B2296">
        <w:rPr>
          <w:rFonts w:hint="cs"/>
          <w:rtl/>
        </w:rPr>
        <w:t xml:space="preserve"> زیبایی‌ها </w:t>
      </w:r>
      <w:r w:rsidRPr="004B2296">
        <w:rPr>
          <w:rFonts w:hint="cs"/>
          <w:rtl/>
        </w:rPr>
        <w:t>و آراستگیهای دنیا</w:t>
      </w:r>
      <w:r w:rsidR="007C6A2D" w:rsidRPr="004B2296">
        <w:rPr>
          <w:rFonts w:hint="cs"/>
          <w:rtl/>
        </w:rPr>
        <w:t>،</w:t>
      </w:r>
      <w:r w:rsidR="004F180B" w:rsidRPr="004B2296">
        <w:rPr>
          <w:rFonts w:hint="cs"/>
          <w:rtl/>
        </w:rPr>
        <w:t xml:space="preserve"> </w:t>
      </w:r>
      <w:r w:rsidRPr="004B2296">
        <w:rPr>
          <w:rFonts w:hint="cs"/>
          <w:rtl/>
        </w:rPr>
        <w:t>رویگردان بودند و این</w:t>
      </w:r>
      <w:r w:rsidR="007C6A2D" w:rsidRPr="004B2296">
        <w:rPr>
          <w:rFonts w:hint="cs"/>
          <w:rtl/>
        </w:rPr>
        <w:t>،</w:t>
      </w:r>
      <w:r w:rsidR="004F180B" w:rsidRPr="004B2296">
        <w:rPr>
          <w:rFonts w:hint="cs"/>
          <w:rtl/>
        </w:rPr>
        <w:t xml:space="preserve"> </w:t>
      </w:r>
      <w:r w:rsidRPr="004B2296">
        <w:rPr>
          <w:rFonts w:hint="cs"/>
          <w:rtl/>
        </w:rPr>
        <w:t>به آنها آرامش و</w:t>
      </w:r>
      <w:r w:rsidR="003C2878">
        <w:rPr>
          <w:rFonts w:hint="cs"/>
          <w:rtl/>
        </w:rPr>
        <w:t xml:space="preserve"> </w:t>
      </w:r>
      <w:r w:rsidRPr="004B2296">
        <w:rPr>
          <w:rFonts w:hint="cs"/>
          <w:rtl/>
        </w:rPr>
        <w:t>سعادت بخشیده بود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101731">
        <w:rPr>
          <w:rFonts w:ascii="KFGQPC Uthmanic Script HAFS" w:hAnsi="KFGQPC Uthmanic Script HAFS" w:cs="KFGQPC Uthmanic Script HAFS" w:hint="eastAsia"/>
          <w:rtl/>
        </w:rPr>
        <w:t>وَمَنۡ</w:t>
      </w:r>
      <w:r w:rsidR="00101731">
        <w:rPr>
          <w:rFonts w:ascii="KFGQPC Uthmanic Script HAFS" w:hAnsi="KFGQPC Uthmanic Script HAFS" w:cs="KFGQPC Uthmanic Script HAFS"/>
          <w:rtl/>
        </w:rPr>
        <w:t xml:space="preserve"> أَرَادَ </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لۡأٓخِرَةَ</w:t>
      </w:r>
      <w:r w:rsidR="00101731">
        <w:rPr>
          <w:rFonts w:ascii="KFGQPC Uthmanic Script HAFS" w:hAnsi="KFGQPC Uthmanic Script HAFS" w:cs="KFGQPC Uthmanic Script HAFS"/>
          <w:rtl/>
        </w:rPr>
        <w:t xml:space="preserve"> وَسَعَىٰ لَهَا سَعۡيَهَا</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الإسراء: 19</w:t>
      </w:r>
      <w:r w:rsidR="003C2878" w:rsidRPr="003C2878">
        <w:rPr>
          <w:rStyle w:val="Char7"/>
          <w:rFonts w:hint="cs"/>
          <w:rtl/>
        </w:rPr>
        <w:t>]</w:t>
      </w:r>
      <w:r w:rsidR="0075782A" w:rsidRPr="004B2296">
        <w:rPr>
          <w:rFonts w:hint="cs"/>
          <w:rtl/>
        </w:rPr>
        <w:t xml:space="preserve"> </w:t>
      </w:r>
      <w:r w:rsidRPr="004B2296">
        <w:rPr>
          <w:rFonts w:hint="cs"/>
          <w:rtl/>
        </w:rPr>
        <w:t>«و</w:t>
      </w:r>
      <w:r w:rsidR="00EC23DD">
        <w:rPr>
          <w:rFonts w:hint="cs"/>
          <w:rtl/>
        </w:rPr>
        <w:t xml:space="preserve"> هرکس </w:t>
      </w:r>
      <w:r w:rsidRPr="004B2296">
        <w:rPr>
          <w:rFonts w:hint="cs"/>
          <w:rtl/>
        </w:rPr>
        <w:t>آخرت را بخواهد و برای آن تلاش نماید</w:t>
      </w:r>
      <w:r w:rsidR="007C6A2D" w:rsidRPr="004B2296">
        <w:rPr>
          <w:rFonts w:hint="cs"/>
          <w:rtl/>
        </w:rPr>
        <w:t>،</w:t>
      </w:r>
      <w:r w:rsidR="004F180B" w:rsidRPr="004B2296">
        <w:rPr>
          <w:rFonts w:hint="cs"/>
          <w:rtl/>
        </w:rPr>
        <w:t xml:space="preserve"> </w:t>
      </w:r>
      <w:r w:rsidRPr="004B2296">
        <w:rPr>
          <w:rFonts w:hint="cs"/>
          <w:rtl/>
        </w:rPr>
        <w:t>در حالی که مؤمن است»</w:t>
      </w:r>
      <w:r w:rsidR="0075782A" w:rsidRPr="004B2296">
        <w:rPr>
          <w:rFonts w:hint="cs"/>
          <w:rtl/>
        </w:rPr>
        <w:t xml:space="preserve">. </w:t>
      </w:r>
    </w:p>
    <w:p w:rsidR="008F4B15" w:rsidRDefault="008F4B15" w:rsidP="004B2296">
      <w:pPr>
        <w:pStyle w:val="a4"/>
        <w:rPr>
          <w:rtl/>
        </w:rPr>
      </w:pPr>
      <w:r w:rsidRPr="004B2296">
        <w:rPr>
          <w:rFonts w:hint="cs"/>
          <w:rtl/>
        </w:rPr>
        <w:t>پنجم</w:t>
      </w:r>
      <w:r w:rsidR="0075782A" w:rsidRPr="004B2296">
        <w:rPr>
          <w:rFonts w:hint="cs"/>
          <w:rtl/>
        </w:rPr>
        <w:t xml:space="preserve">: </w:t>
      </w:r>
      <w:r w:rsidRPr="004B2296">
        <w:rPr>
          <w:rFonts w:hint="cs"/>
          <w:rtl/>
        </w:rPr>
        <w:t>جهاد</w:t>
      </w:r>
      <w:r w:rsidR="007C6A2D" w:rsidRPr="004B2296">
        <w:rPr>
          <w:rFonts w:hint="cs"/>
          <w:rtl/>
        </w:rPr>
        <w:t>،</w:t>
      </w:r>
      <w:r w:rsidR="004F180B" w:rsidRPr="004B2296">
        <w:rPr>
          <w:rFonts w:hint="cs"/>
          <w:rtl/>
        </w:rPr>
        <w:t xml:space="preserve"> </w:t>
      </w:r>
      <w:r w:rsidRPr="004B2296">
        <w:rPr>
          <w:rFonts w:hint="cs"/>
          <w:rtl/>
        </w:rPr>
        <w:t>بر سایر اعمال صالح آنان غالب بود</w:t>
      </w:r>
      <w:r w:rsidR="007C6A2D" w:rsidRPr="004B2296">
        <w:rPr>
          <w:rFonts w:hint="cs"/>
          <w:rtl/>
        </w:rPr>
        <w:t>،</w:t>
      </w:r>
      <w:r w:rsidR="004F180B" w:rsidRPr="004B2296">
        <w:rPr>
          <w:rFonts w:hint="cs"/>
          <w:rtl/>
        </w:rPr>
        <w:t xml:space="preserve"> </w:t>
      </w:r>
      <w:r w:rsidRPr="004B2296">
        <w:rPr>
          <w:rFonts w:hint="cs"/>
          <w:rtl/>
        </w:rPr>
        <w:t>تا جایی که نشانه و علامت آنها گردید</w:t>
      </w:r>
      <w:r w:rsidR="0075782A" w:rsidRPr="004B2296">
        <w:rPr>
          <w:rFonts w:hint="cs"/>
          <w:rtl/>
        </w:rPr>
        <w:t xml:space="preserve">. </w:t>
      </w:r>
      <w:r w:rsidRPr="004B2296">
        <w:rPr>
          <w:rFonts w:hint="cs"/>
          <w:rtl/>
        </w:rPr>
        <w:t>آنها</w:t>
      </w:r>
      <w:r w:rsidR="007C6A2D" w:rsidRPr="004B2296">
        <w:rPr>
          <w:rFonts w:hint="cs"/>
          <w:rtl/>
        </w:rPr>
        <w:t>،</w:t>
      </w:r>
      <w:r w:rsidR="004F180B" w:rsidRPr="004B2296">
        <w:rPr>
          <w:rFonts w:hint="cs"/>
          <w:rtl/>
        </w:rPr>
        <w:t xml:space="preserve"> </w:t>
      </w:r>
      <w:r w:rsidRPr="004B2296">
        <w:rPr>
          <w:rFonts w:hint="cs"/>
          <w:rtl/>
        </w:rPr>
        <w:t>با جهاد</w:t>
      </w:r>
      <w:r w:rsidR="007C6A2D" w:rsidRPr="004B2296">
        <w:rPr>
          <w:rFonts w:hint="cs"/>
          <w:rtl/>
        </w:rPr>
        <w:t>،</w:t>
      </w:r>
      <w:r w:rsidR="00AB1DD0" w:rsidRPr="004B2296">
        <w:rPr>
          <w:rFonts w:hint="cs"/>
          <w:rtl/>
        </w:rPr>
        <w:t xml:space="preserve"> ناراحتی‌ها</w:t>
      </w:r>
      <w:r w:rsidRPr="004B2296">
        <w:rPr>
          <w:rFonts w:hint="cs"/>
          <w:rtl/>
        </w:rPr>
        <w:t xml:space="preserve"> و</w:t>
      </w:r>
      <w:r w:rsidR="00E26FEB" w:rsidRPr="004B2296">
        <w:rPr>
          <w:rFonts w:hint="cs"/>
          <w:rtl/>
        </w:rPr>
        <w:t xml:space="preserve"> غم‌های</w:t>
      </w:r>
      <w:r w:rsidRPr="004B2296">
        <w:rPr>
          <w:rFonts w:hint="cs"/>
          <w:rtl/>
        </w:rPr>
        <w:t xml:space="preserve"> خود را برطرف </w:t>
      </w:r>
      <w:r w:rsidR="00A235EC" w:rsidRPr="004B2296">
        <w:rPr>
          <w:rFonts w:hint="cs"/>
          <w:rtl/>
        </w:rPr>
        <w:t>می‌نم</w:t>
      </w:r>
      <w:r w:rsidRPr="004B2296">
        <w:rPr>
          <w:rFonts w:hint="cs"/>
          <w:rtl/>
        </w:rPr>
        <w:t>ودند؛ چون جهاد</w:t>
      </w:r>
      <w:r w:rsidR="007C6A2D" w:rsidRPr="004B2296">
        <w:rPr>
          <w:rFonts w:hint="cs"/>
          <w:rtl/>
        </w:rPr>
        <w:t>،</w:t>
      </w:r>
      <w:r w:rsidR="004F180B" w:rsidRPr="004B2296">
        <w:rPr>
          <w:rFonts w:hint="cs"/>
          <w:rtl/>
        </w:rPr>
        <w:t xml:space="preserve"> </w:t>
      </w:r>
      <w:r w:rsidRPr="004B2296">
        <w:rPr>
          <w:rFonts w:hint="cs"/>
          <w:rtl/>
        </w:rPr>
        <w:t>ذکر و عمل و جانفشانی و حرکت و خیزش است و مجاهد راه خدا از تمام مردم</w:t>
      </w:r>
      <w:r w:rsidR="007C6A2D" w:rsidRPr="004B2296">
        <w:rPr>
          <w:rFonts w:hint="cs"/>
          <w:rtl/>
        </w:rPr>
        <w:t>،</w:t>
      </w:r>
      <w:r w:rsidR="004F180B" w:rsidRPr="004B2296">
        <w:rPr>
          <w:rFonts w:hint="cs"/>
          <w:rtl/>
        </w:rPr>
        <w:t xml:space="preserve"> </w:t>
      </w:r>
      <w:r w:rsidRPr="004B2296">
        <w:rPr>
          <w:rFonts w:hint="cs"/>
          <w:rtl/>
        </w:rPr>
        <w:t>خوشبخت</w:t>
      </w:r>
      <w:r w:rsidR="004B2296">
        <w:rPr>
          <w:rFonts w:hint="eastAsia"/>
          <w:rtl/>
        </w:rPr>
        <w:t>‌</w:t>
      </w:r>
      <w:r w:rsidRPr="004B2296">
        <w:rPr>
          <w:rFonts w:hint="cs"/>
          <w:rtl/>
        </w:rPr>
        <w:t>تر و آسوده خاطرتر و پاکیزه</w:t>
      </w:r>
      <w:r w:rsidR="004B2296">
        <w:rPr>
          <w:rFonts w:hint="eastAsia"/>
          <w:rtl/>
        </w:rPr>
        <w:t>‌</w:t>
      </w:r>
      <w:r w:rsidRPr="004B2296">
        <w:rPr>
          <w:rFonts w:hint="cs"/>
          <w:rtl/>
        </w:rPr>
        <w:t xml:space="preserve">تر </w:t>
      </w:r>
      <w:r w:rsidR="00A235EC" w:rsidRPr="004B2296">
        <w:rPr>
          <w:rFonts w:hint="cs"/>
          <w:rtl/>
        </w:rPr>
        <w:t>می‌با</w:t>
      </w:r>
      <w:r w:rsidRPr="004B2296">
        <w:rPr>
          <w:rFonts w:hint="cs"/>
          <w:rtl/>
        </w:rPr>
        <w:t>شد</w:t>
      </w:r>
      <w:r w:rsidR="003C2878">
        <w:rPr>
          <w:rFonts w:hint="cs"/>
          <w:rtl/>
        </w:rPr>
        <w:t>.</w:t>
      </w:r>
    </w:p>
    <w:p w:rsidR="008F4B15" w:rsidRPr="004B2296" w:rsidRDefault="003C2878" w:rsidP="00101731">
      <w:pPr>
        <w:pStyle w:val="a4"/>
        <w:rPr>
          <w:rtl/>
        </w:rPr>
      </w:pPr>
      <w:r>
        <w:rPr>
          <w:rFonts w:ascii="Traditional Arabic" w:hAnsi="Traditional Arabic" w:cs="Traditional Arabic"/>
          <w:rtl/>
        </w:rPr>
        <w:t>﴿</w:t>
      </w:r>
      <w:r w:rsidR="00101731">
        <w:rPr>
          <w:rFonts w:ascii="KFGQPC Uthmanic Script HAFS" w:hAnsi="KFGQPC Uthmanic Script HAFS" w:cs="KFGQPC Uthmanic Script HAFS" w:hint="eastAsia"/>
          <w:rtl/>
        </w:rPr>
        <w:t>وَ</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لَّذِينَ</w:t>
      </w:r>
      <w:r w:rsidR="00101731">
        <w:rPr>
          <w:rFonts w:ascii="KFGQPC Uthmanic Script HAFS" w:hAnsi="KFGQPC Uthmanic Script HAFS" w:cs="KFGQPC Uthmanic Script HAFS"/>
          <w:rtl/>
        </w:rPr>
        <w:t xml:space="preserve"> جَٰهَدُواْ فِينَا لَنَهۡدِيَنَّهُمۡ سُبُلَنَاۚ وَإِنَّ </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للَّهَ</w:t>
      </w:r>
      <w:r w:rsidR="00101731">
        <w:rPr>
          <w:rFonts w:ascii="KFGQPC Uthmanic Script HAFS" w:hAnsi="KFGQPC Uthmanic Script HAFS" w:cs="KFGQPC Uthmanic Script HAFS"/>
          <w:rtl/>
        </w:rPr>
        <w:t xml:space="preserve"> لَمَعَ </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لۡمُحۡسِنِينَ</w:t>
      </w:r>
      <w:r w:rsidR="00101731">
        <w:rPr>
          <w:rFonts w:ascii="KFGQPC Uthmanic Script HAFS" w:hAnsi="KFGQPC Uthmanic Script HAFS" w:cs="KFGQPC Uthmanic Script HAFS"/>
          <w:rtl/>
        </w:rPr>
        <w:t xml:space="preserve"> ٦٩</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العنکبوت: 69</w:t>
      </w:r>
      <w:r w:rsidRPr="003C2878">
        <w:rPr>
          <w:rStyle w:val="Char7"/>
          <w:rFonts w:hint="cs"/>
          <w:rtl/>
        </w:rPr>
        <w:t>]</w:t>
      </w:r>
      <w:r w:rsidR="008F4B15" w:rsidRPr="004B2296">
        <w:rPr>
          <w:rtl/>
        </w:rPr>
        <w:t xml:space="preserve"> </w:t>
      </w:r>
      <w:r w:rsidR="008F4B15" w:rsidRPr="004B2296">
        <w:rPr>
          <w:rFonts w:hint="cs"/>
          <w:rtl/>
        </w:rPr>
        <w:t>«و کسانی که در راه ما جهاد کردند</w:t>
      </w:r>
      <w:r w:rsidR="007C6A2D" w:rsidRPr="004B2296">
        <w:rPr>
          <w:rFonts w:hint="cs"/>
          <w:rtl/>
        </w:rPr>
        <w:t>،</w:t>
      </w:r>
      <w:r w:rsidR="004F180B" w:rsidRPr="004B2296">
        <w:rPr>
          <w:rFonts w:hint="cs"/>
          <w:rtl/>
        </w:rPr>
        <w:t xml:space="preserve"> </w:t>
      </w:r>
      <w:r w:rsidR="008F4B15" w:rsidRPr="004B2296">
        <w:rPr>
          <w:rFonts w:hint="cs"/>
          <w:rtl/>
        </w:rPr>
        <w:t>آنان را به</w:t>
      </w:r>
      <w:r w:rsidR="001522A1" w:rsidRPr="004B2296">
        <w:rPr>
          <w:rFonts w:hint="cs"/>
          <w:rtl/>
        </w:rPr>
        <w:t xml:space="preserve"> راه‌های</w:t>
      </w:r>
      <w:r w:rsidR="008F4B15" w:rsidRPr="004B2296">
        <w:rPr>
          <w:rFonts w:hint="cs"/>
          <w:rtl/>
        </w:rPr>
        <w:t xml:space="preserve"> خود هدایت خواهیم کرد و خداوند</w:t>
      </w:r>
      <w:r w:rsidR="007C6A2D" w:rsidRPr="004B2296">
        <w:rPr>
          <w:rFonts w:hint="cs"/>
          <w:rtl/>
        </w:rPr>
        <w:t>،</w:t>
      </w:r>
      <w:r w:rsidR="004F180B" w:rsidRPr="004B2296">
        <w:rPr>
          <w:rFonts w:hint="cs"/>
          <w:rtl/>
        </w:rPr>
        <w:t xml:space="preserve"> </w:t>
      </w:r>
      <w:r w:rsidR="008F4B15" w:rsidRPr="004B2296">
        <w:rPr>
          <w:rFonts w:hint="cs"/>
          <w:rtl/>
        </w:rPr>
        <w:t>با نیکوکاران است»</w:t>
      </w:r>
      <w:r w:rsidR="0075782A" w:rsidRPr="004B2296">
        <w:rPr>
          <w:rFonts w:hint="cs"/>
          <w:rtl/>
        </w:rPr>
        <w:t xml:space="preserve">. </w:t>
      </w:r>
    </w:p>
    <w:p w:rsidR="008F4B15" w:rsidRPr="004B2296" w:rsidRDefault="008F4B15" w:rsidP="004B2296">
      <w:pPr>
        <w:pStyle w:val="a4"/>
        <w:rPr>
          <w:rtl/>
        </w:rPr>
      </w:pPr>
      <w:r w:rsidRPr="004B2296">
        <w:rPr>
          <w:rFonts w:hint="cs"/>
          <w:rtl/>
        </w:rPr>
        <w:t>در قرآن حقایق و</w:t>
      </w:r>
      <w:r w:rsidR="00B53612" w:rsidRPr="004B2296">
        <w:rPr>
          <w:rFonts w:hint="cs"/>
          <w:rtl/>
        </w:rPr>
        <w:t xml:space="preserve"> سنت‌های</w:t>
      </w:r>
      <w:r w:rsidRPr="004B2296">
        <w:rPr>
          <w:rFonts w:hint="cs"/>
          <w:rtl/>
        </w:rPr>
        <w:t>ی بیان شده که از بین ن</w:t>
      </w:r>
      <w:r w:rsidR="00A235EC" w:rsidRPr="004B2296">
        <w:rPr>
          <w:rFonts w:hint="cs"/>
          <w:rtl/>
        </w:rPr>
        <w:t>می‌رو</w:t>
      </w:r>
      <w:r w:rsidRPr="004B2296">
        <w:rPr>
          <w:rFonts w:hint="cs"/>
          <w:rtl/>
        </w:rPr>
        <w:t>د و متحول ن</w:t>
      </w:r>
      <w:r w:rsidR="00DC3730" w:rsidRPr="004B2296">
        <w:rPr>
          <w:rFonts w:hint="cs"/>
          <w:rtl/>
        </w:rPr>
        <w:t>می‌شو</w:t>
      </w:r>
      <w:r w:rsidRPr="004B2296">
        <w:rPr>
          <w:rFonts w:hint="cs"/>
          <w:rtl/>
        </w:rPr>
        <w:t>د</w:t>
      </w:r>
      <w:r w:rsidR="0075782A" w:rsidRPr="004B2296">
        <w:rPr>
          <w:rFonts w:hint="cs"/>
          <w:rtl/>
        </w:rPr>
        <w:t xml:space="preserve">. </w:t>
      </w:r>
      <w:r w:rsidRPr="004B2296">
        <w:rPr>
          <w:rFonts w:hint="cs"/>
          <w:rtl/>
        </w:rPr>
        <w:t>من</w:t>
      </w:r>
      <w:r w:rsidR="007C6A2D" w:rsidRPr="004B2296">
        <w:rPr>
          <w:rFonts w:hint="cs"/>
          <w:rtl/>
        </w:rPr>
        <w:t>،</w:t>
      </w:r>
      <w:r w:rsidR="004F180B" w:rsidRPr="004B2296">
        <w:rPr>
          <w:rFonts w:hint="cs"/>
          <w:rtl/>
        </w:rPr>
        <w:t xml:space="preserve"> </w:t>
      </w:r>
      <w:r w:rsidRPr="004B2296">
        <w:rPr>
          <w:rFonts w:hint="cs"/>
          <w:rtl/>
        </w:rPr>
        <w:t>آن دسته از این سنتها را که به سعادت انسان و آسایش خاطر او مرتبط است</w:t>
      </w:r>
      <w:r w:rsidR="007C6A2D" w:rsidRPr="004B2296">
        <w:rPr>
          <w:rFonts w:hint="cs"/>
          <w:rtl/>
        </w:rPr>
        <w:t>،</w:t>
      </w:r>
      <w:r w:rsidR="004F180B" w:rsidRPr="004B2296">
        <w:rPr>
          <w:rFonts w:hint="cs"/>
          <w:rtl/>
        </w:rPr>
        <w:t xml:space="preserve"> </w:t>
      </w:r>
      <w:r w:rsidRPr="004B2296">
        <w:rPr>
          <w:rFonts w:hint="cs"/>
          <w:rtl/>
        </w:rPr>
        <w:t xml:space="preserve">بیان </w:t>
      </w:r>
      <w:r w:rsidR="00A235EC" w:rsidRPr="004B2296">
        <w:rPr>
          <w:rFonts w:hint="cs"/>
          <w:rtl/>
        </w:rPr>
        <w:t>می‌نم</w:t>
      </w:r>
      <w:r w:rsidRPr="004B2296">
        <w:rPr>
          <w:rFonts w:hint="cs"/>
          <w:rtl/>
        </w:rPr>
        <w:t>ایم</w:t>
      </w:r>
      <w:r w:rsidR="0075782A" w:rsidRPr="004B2296">
        <w:rPr>
          <w:rFonts w:hint="cs"/>
          <w:rtl/>
        </w:rPr>
        <w:t xml:space="preserve">: </w:t>
      </w:r>
    </w:p>
    <w:p w:rsidR="008F4B15" w:rsidRPr="004B2296" w:rsidRDefault="008F4B15" w:rsidP="00101731">
      <w:pPr>
        <w:pStyle w:val="a4"/>
        <w:rPr>
          <w:rtl/>
        </w:rPr>
      </w:pPr>
      <w:r w:rsidRPr="004B2296">
        <w:rPr>
          <w:rFonts w:hint="cs"/>
          <w:rtl/>
        </w:rPr>
        <w:t>هرکس</w:t>
      </w:r>
      <w:r w:rsidR="007C6A2D" w:rsidRPr="004B2296">
        <w:rPr>
          <w:rFonts w:hint="cs"/>
          <w:rtl/>
        </w:rPr>
        <w:t>،</w:t>
      </w:r>
      <w:r w:rsidR="004F180B" w:rsidRPr="004B2296">
        <w:rPr>
          <w:rFonts w:hint="cs"/>
          <w:rtl/>
        </w:rPr>
        <w:t xml:space="preserve"> </w:t>
      </w:r>
      <w:r w:rsidRPr="004B2296">
        <w:rPr>
          <w:rFonts w:hint="cs"/>
          <w:rtl/>
        </w:rPr>
        <w:t>از خداوند یاری بخواهد</w:t>
      </w:r>
      <w:r w:rsidR="007C6A2D" w:rsidRPr="004B2296">
        <w:rPr>
          <w:rFonts w:hint="cs"/>
          <w:rtl/>
        </w:rPr>
        <w:t>،</w:t>
      </w:r>
      <w:r w:rsidR="004F180B" w:rsidRPr="004B2296">
        <w:rPr>
          <w:rFonts w:hint="cs"/>
          <w:rtl/>
        </w:rPr>
        <w:t xml:space="preserve"> </w:t>
      </w:r>
      <w:r w:rsidRPr="004B2296">
        <w:rPr>
          <w:rFonts w:hint="cs"/>
          <w:rtl/>
        </w:rPr>
        <w:t xml:space="preserve">خداوند او را یاری </w:t>
      </w:r>
      <w:r w:rsidR="00FB0E09" w:rsidRPr="004B2296">
        <w:rPr>
          <w:rFonts w:hint="cs"/>
          <w:rtl/>
        </w:rPr>
        <w:t>می‌کن</w:t>
      </w:r>
      <w:r w:rsidRPr="004B2296">
        <w:rPr>
          <w:rFonts w:hint="cs"/>
          <w:rtl/>
        </w:rPr>
        <w:t>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101731">
        <w:rPr>
          <w:rFonts w:ascii="KFGQPC Uthmanic Script HAFS" w:hAnsi="KFGQPC Uthmanic Script HAFS" w:cs="KFGQPC Uthmanic Script HAFS"/>
          <w:rtl/>
        </w:rPr>
        <w:t xml:space="preserve">إِن تَنصُرُواْ </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للَّهَ</w:t>
      </w:r>
      <w:r w:rsidR="00101731">
        <w:rPr>
          <w:rFonts w:ascii="KFGQPC Uthmanic Script HAFS" w:hAnsi="KFGQPC Uthmanic Script HAFS" w:cs="KFGQPC Uthmanic Script HAFS"/>
          <w:rtl/>
        </w:rPr>
        <w:t xml:space="preserve"> يَنصُرۡكُمۡ وَيُثَبِّتۡ أَقۡدَامَكُمۡ ٧</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محمد: 7</w:t>
      </w:r>
      <w:r w:rsidR="003C2878" w:rsidRPr="003C2878">
        <w:rPr>
          <w:rStyle w:val="Char7"/>
          <w:rFonts w:hint="cs"/>
          <w:rtl/>
        </w:rPr>
        <w:t>]</w:t>
      </w:r>
      <w:r w:rsidR="0075782A" w:rsidRPr="004B2296">
        <w:rPr>
          <w:rFonts w:hint="cs"/>
          <w:rtl/>
        </w:rPr>
        <w:t xml:space="preserve"> </w:t>
      </w:r>
      <w:r w:rsidRPr="004B2296">
        <w:rPr>
          <w:rFonts w:hint="cs"/>
          <w:rtl/>
        </w:rPr>
        <w:t>«اگر خدا را یاری کنید</w:t>
      </w:r>
      <w:r w:rsidR="007C6A2D" w:rsidRPr="004B2296">
        <w:rPr>
          <w:rFonts w:hint="cs"/>
          <w:rtl/>
        </w:rPr>
        <w:t>،</w:t>
      </w:r>
      <w:r w:rsidR="004F180B" w:rsidRPr="004B2296">
        <w:rPr>
          <w:rFonts w:hint="cs"/>
          <w:rtl/>
        </w:rPr>
        <w:t xml:space="preserve"> </w:t>
      </w:r>
      <w:r w:rsidRPr="004B2296">
        <w:rPr>
          <w:rFonts w:hint="cs"/>
          <w:rtl/>
        </w:rPr>
        <w:t>خداوند</w:t>
      </w:r>
      <w:r w:rsidR="007C6A2D" w:rsidRPr="004B2296">
        <w:rPr>
          <w:rFonts w:hint="cs"/>
          <w:rtl/>
        </w:rPr>
        <w:t>،</w:t>
      </w:r>
      <w:r w:rsidR="004F180B" w:rsidRPr="004B2296">
        <w:rPr>
          <w:rFonts w:hint="cs"/>
          <w:rtl/>
        </w:rPr>
        <w:t xml:space="preserve"> </w:t>
      </w:r>
      <w:r w:rsidRPr="004B2296">
        <w:rPr>
          <w:rFonts w:hint="cs"/>
          <w:rtl/>
        </w:rPr>
        <w:t xml:space="preserve">شما را یاری </w:t>
      </w:r>
      <w:r w:rsidR="00FB0E09" w:rsidRPr="004B2296">
        <w:rPr>
          <w:rFonts w:hint="cs"/>
          <w:rtl/>
        </w:rPr>
        <w:t>می‌کن</w:t>
      </w:r>
      <w:r w:rsidRPr="004B2296">
        <w:rPr>
          <w:rFonts w:hint="cs"/>
          <w:rtl/>
        </w:rPr>
        <w:t xml:space="preserve">د و گامهایتان را استوار </w:t>
      </w:r>
      <w:r w:rsidR="00A235EC" w:rsidRPr="004B2296">
        <w:rPr>
          <w:rFonts w:hint="cs"/>
          <w:rtl/>
        </w:rPr>
        <w:t>می‌نم</w:t>
      </w:r>
      <w:r w:rsidRPr="004B2296">
        <w:rPr>
          <w:rFonts w:hint="cs"/>
          <w:rtl/>
        </w:rPr>
        <w:t>اید»</w:t>
      </w:r>
      <w:r w:rsidR="00101731">
        <w:rPr>
          <w:rFonts w:hint="cs"/>
          <w:rtl/>
        </w:rPr>
        <w:t>.</w:t>
      </w:r>
    </w:p>
    <w:p w:rsidR="008F4B15" w:rsidRPr="004B2296" w:rsidRDefault="008F4B15" w:rsidP="00101731">
      <w:pPr>
        <w:pStyle w:val="a4"/>
        <w:rPr>
          <w:rtl/>
        </w:rPr>
      </w:pPr>
      <w:r w:rsidRPr="004B2296">
        <w:rPr>
          <w:rFonts w:hint="cs"/>
          <w:rtl/>
        </w:rPr>
        <w:t>هر کس از خداوند بخواهد</w:t>
      </w:r>
      <w:r w:rsidR="007C6A2D" w:rsidRPr="004B2296">
        <w:rPr>
          <w:rFonts w:hint="cs"/>
          <w:rtl/>
        </w:rPr>
        <w:t>،</w:t>
      </w:r>
      <w:r w:rsidR="004F180B" w:rsidRPr="004B2296">
        <w:rPr>
          <w:rFonts w:hint="cs"/>
          <w:rtl/>
        </w:rPr>
        <w:t xml:space="preserve"> </w:t>
      </w:r>
      <w:r w:rsidRPr="004B2296">
        <w:rPr>
          <w:rFonts w:hint="cs"/>
          <w:rtl/>
        </w:rPr>
        <w:t>خواسته</w:t>
      </w:r>
      <w:r w:rsidR="00B53612" w:rsidRPr="004B2296">
        <w:rPr>
          <w:rFonts w:hint="cs"/>
          <w:rtl/>
        </w:rPr>
        <w:t xml:space="preserve">‌اش </w:t>
      </w:r>
      <w:r w:rsidRPr="004B2296">
        <w:rPr>
          <w:rFonts w:hint="cs"/>
          <w:rtl/>
        </w:rPr>
        <w:t xml:space="preserve">را اجابت </w:t>
      </w:r>
      <w:r w:rsidR="00A235EC" w:rsidRPr="004B2296">
        <w:rPr>
          <w:rFonts w:hint="cs"/>
          <w:rtl/>
        </w:rPr>
        <w:t>می‌نم</w:t>
      </w:r>
      <w:r w:rsidRPr="004B2296">
        <w:rPr>
          <w:rFonts w:hint="cs"/>
          <w:rtl/>
        </w:rPr>
        <w:t>اید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دۡعُونِيٓ</w:t>
      </w:r>
      <w:r w:rsidR="00101731">
        <w:rPr>
          <w:rFonts w:ascii="KFGQPC Uthmanic Script HAFS" w:hAnsi="KFGQPC Uthmanic Script HAFS" w:cs="KFGQPC Uthmanic Script HAFS"/>
          <w:rtl/>
        </w:rPr>
        <w:t xml:space="preserve"> أَسۡتَجِبۡ لَكُمۡۚ</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غافر:60</w:t>
      </w:r>
      <w:r w:rsidR="003C2878" w:rsidRPr="003C2878">
        <w:rPr>
          <w:rStyle w:val="Char7"/>
          <w:rFonts w:hint="cs"/>
          <w:rtl/>
        </w:rPr>
        <w:t>]</w:t>
      </w:r>
      <w:r w:rsidR="0075782A" w:rsidRPr="004B2296">
        <w:rPr>
          <w:rFonts w:hint="cs"/>
          <w:rtl/>
        </w:rPr>
        <w:t xml:space="preserve"> </w:t>
      </w:r>
      <w:r w:rsidRPr="004B2296">
        <w:rPr>
          <w:rFonts w:hint="cs"/>
          <w:rtl/>
        </w:rPr>
        <w:t>«مرا بخوانید تا شما را اجابت کنم»</w:t>
      </w:r>
      <w:r w:rsidR="0075782A" w:rsidRPr="004B2296">
        <w:rPr>
          <w:rFonts w:hint="cs"/>
          <w:rtl/>
        </w:rPr>
        <w:t xml:space="preserve">. </w:t>
      </w:r>
    </w:p>
    <w:p w:rsidR="008F4B15" w:rsidRPr="004B2296" w:rsidRDefault="008F4B15" w:rsidP="00101731">
      <w:pPr>
        <w:pStyle w:val="a4"/>
        <w:rPr>
          <w:rtl/>
        </w:rPr>
      </w:pPr>
      <w:r w:rsidRPr="004B2296">
        <w:rPr>
          <w:rFonts w:hint="cs"/>
          <w:rtl/>
        </w:rPr>
        <w:t>هر کس توبه کند و به سوی خدا بازگردد</w:t>
      </w:r>
      <w:r w:rsidR="007C6A2D" w:rsidRPr="004B2296">
        <w:rPr>
          <w:rFonts w:hint="cs"/>
          <w:rtl/>
        </w:rPr>
        <w:t>،</w:t>
      </w:r>
      <w:r w:rsidR="004F180B" w:rsidRPr="004B2296">
        <w:rPr>
          <w:rFonts w:hint="cs"/>
          <w:rtl/>
        </w:rPr>
        <w:t xml:space="preserve"> </w:t>
      </w:r>
      <w:r w:rsidRPr="004B2296">
        <w:rPr>
          <w:rFonts w:hint="cs"/>
          <w:rtl/>
        </w:rPr>
        <w:t>خداوند متعال</w:t>
      </w:r>
      <w:r w:rsidR="007C6A2D" w:rsidRPr="004B2296">
        <w:rPr>
          <w:rFonts w:hint="cs"/>
          <w:rtl/>
        </w:rPr>
        <w:t>،</w:t>
      </w:r>
      <w:r w:rsidR="004F180B" w:rsidRPr="004B2296">
        <w:rPr>
          <w:rFonts w:hint="cs"/>
          <w:rtl/>
        </w:rPr>
        <w:t xml:space="preserve"> </w:t>
      </w:r>
      <w:r w:rsidRPr="004B2296">
        <w:rPr>
          <w:rFonts w:hint="cs"/>
          <w:rtl/>
        </w:rPr>
        <w:t>توبه</w:t>
      </w:r>
      <w:r w:rsidR="00B53612" w:rsidRPr="004B2296">
        <w:rPr>
          <w:rFonts w:hint="cs"/>
          <w:rtl/>
        </w:rPr>
        <w:t xml:space="preserve">‌اش </w:t>
      </w:r>
      <w:r w:rsidRPr="004B2296">
        <w:rPr>
          <w:rFonts w:hint="cs"/>
          <w:rtl/>
        </w:rPr>
        <w:t xml:space="preserve">را </w:t>
      </w:r>
      <w:r w:rsidR="0006470B" w:rsidRPr="004B2296">
        <w:rPr>
          <w:rFonts w:hint="cs"/>
          <w:rtl/>
        </w:rPr>
        <w:t>می‌پذیر</w:t>
      </w:r>
      <w:r w:rsidRPr="004B2296">
        <w:rPr>
          <w:rFonts w:hint="cs"/>
          <w:rtl/>
        </w:rPr>
        <w:t>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101731">
        <w:rPr>
          <w:rFonts w:ascii="KFGQPC Uthmanic Script HAFS" w:hAnsi="KFGQPC Uthmanic Script HAFS" w:cs="KFGQPC Uthmanic Script HAFS" w:hint="eastAsia"/>
          <w:rtl/>
        </w:rPr>
        <w:t>وَهُوَ</w:t>
      </w:r>
      <w:r w:rsidR="00101731">
        <w:rPr>
          <w:rFonts w:ascii="KFGQPC Uthmanic Script HAFS" w:hAnsi="KFGQPC Uthmanic Script HAFS" w:cs="KFGQPC Uthmanic Script HAFS"/>
          <w:rtl/>
        </w:rPr>
        <w:t xml:space="preserve"> </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لَّذِي</w:t>
      </w:r>
      <w:r w:rsidR="00101731">
        <w:rPr>
          <w:rFonts w:ascii="KFGQPC Uthmanic Script HAFS" w:hAnsi="KFGQPC Uthmanic Script HAFS" w:cs="KFGQPC Uthmanic Script HAFS"/>
          <w:rtl/>
        </w:rPr>
        <w:t xml:space="preserve"> يَقۡبَلُ </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لتَّوۡبَةَ</w:t>
      </w:r>
      <w:r w:rsidR="00101731">
        <w:rPr>
          <w:rFonts w:ascii="KFGQPC Uthmanic Script HAFS" w:hAnsi="KFGQPC Uthmanic Script HAFS" w:cs="KFGQPC Uthmanic Script HAFS"/>
          <w:rtl/>
        </w:rPr>
        <w:t xml:space="preserve"> عَنۡ عِبَادِهِ</w:t>
      </w:r>
      <w:r w:rsidR="00101731">
        <w:rPr>
          <w:rFonts w:ascii="KFGQPC Uthmanic Script HAFS" w:hAnsi="KFGQPC Uthmanic Script HAFS" w:cs="KFGQPC Uthmanic Script HAFS" w:hint="cs"/>
          <w:rtl/>
        </w:rPr>
        <w:t>ۦ</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الشوری: 25</w:t>
      </w:r>
      <w:r w:rsidR="003C2878" w:rsidRPr="003C2878">
        <w:rPr>
          <w:rStyle w:val="Char7"/>
          <w:rFonts w:hint="cs"/>
          <w:rtl/>
        </w:rPr>
        <w:t>]</w:t>
      </w:r>
      <w:r w:rsidR="0075782A" w:rsidRPr="004B2296">
        <w:rPr>
          <w:rFonts w:hint="cs"/>
          <w:rtl/>
        </w:rPr>
        <w:t xml:space="preserve"> </w:t>
      </w:r>
      <w:r w:rsidRPr="004B2296">
        <w:rPr>
          <w:rFonts w:hint="cs"/>
          <w:rtl/>
        </w:rPr>
        <w:t>«و خداوند</w:t>
      </w:r>
      <w:r w:rsidR="007C6A2D" w:rsidRPr="004B2296">
        <w:rPr>
          <w:rFonts w:hint="cs"/>
          <w:rtl/>
        </w:rPr>
        <w:t>،</w:t>
      </w:r>
      <w:r w:rsidR="004F180B" w:rsidRPr="004B2296">
        <w:rPr>
          <w:rFonts w:hint="cs"/>
          <w:rtl/>
        </w:rPr>
        <w:t xml:space="preserve"> </w:t>
      </w:r>
      <w:r w:rsidRPr="004B2296">
        <w:rPr>
          <w:rFonts w:hint="cs"/>
          <w:rtl/>
        </w:rPr>
        <w:t xml:space="preserve">ذاتی است که توبه بندگانش را </w:t>
      </w:r>
      <w:r w:rsidR="0006470B" w:rsidRPr="004B2296">
        <w:rPr>
          <w:rFonts w:hint="cs"/>
          <w:rtl/>
        </w:rPr>
        <w:t>می‌پذیر</w:t>
      </w:r>
      <w:r w:rsidRPr="004B2296">
        <w:rPr>
          <w:rFonts w:hint="cs"/>
          <w:rtl/>
        </w:rPr>
        <w:t>د»</w:t>
      </w:r>
      <w:r w:rsidR="0075782A" w:rsidRPr="004B2296">
        <w:rPr>
          <w:rFonts w:hint="cs"/>
          <w:rtl/>
        </w:rPr>
        <w:t xml:space="preserve">. </w:t>
      </w:r>
      <w:r w:rsidRPr="004B2296">
        <w:rPr>
          <w:rFonts w:hint="cs"/>
          <w:rtl/>
        </w:rPr>
        <w:t>هر کس</w:t>
      </w:r>
      <w:r w:rsidR="007C6A2D" w:rsidRPr="004B2296">
        <w:rPr>
          <w:rFonts w:hint="cs"/>
          <w:rtl/>
        </w:rPr>
        <w:t>،</w:t>
      </w:r>
      <w:r w:rsidR="004F180B" w:rsidRPr="004B2296">
        <w:rPr>
          <w:rFonts w:hint="cs"/>
          <w:rtl/>
        </w:rPr>
        <w:t xml:space="preserve"> </w:t>
      </w:r>
      <w:r w:rsidRPr="004B2296">
        <w:rPr>
          <w:rFonts w:hint="cs"/>
          <w:rtl/>
        </w:rPr>
        <w:t>از خداوند طلب آمرزش نماید</w:t>
      </w:r>
      <w:r w:rsidR="007C6A2D" w:rsidRPr="004B2296">
        <w:rPr>
          <w:rFonts w:hint="cs"/>
          <w:rtl/>
        </w:rPr>
        <w:t>،</w:t>
      </w:r>
      <w:r w:rsidR="004F180B" w:rsidRPr="004B2296">
        <w:rPr>
          <w:rFonts w:hint="cs"/>
          <w:rtl/>
        </w:rPr>
        <w:t xml:space="preserve"> </w:t>
      </w:r>
      <w:r w:rsidRPr="004B2296">
        <w:rPr>
          <w:rFonts w:hint="cs"/>
          <w:rtl/>
        </w:rPr>
        <w:t>خداوند سبحان</w:t>
      </w:r>
      <w:r w:rsidR="007C6A2D" w:rsidRPr="004B2296">
        <w:rPr>
          <w:rFonts w:hint="cs"/>
          <w:rtl/>
        </w:rPr>
        <w:t>،</w:t>
      </w:r>
      <w:r w:rsidR="004F180B" w:rsidRPr="004B2296">
        <w:rPr>
          <w:rFonts w:hint="cs"/>
          <w:rtl/>
        </w:rPr>
        <w:t xml:space="preserve"> </w:t>
      </w:r>
      <w:r w:rsidRPr="004B2296">
        <w:rPr>
          <w:rFonts w:hint="cs"/>
          <w:rtl/>
        </w:rPr>
        <w:t xml:space="preserve">او را </w:t>
      </w:r>
      <w:r w:rsidR="00310BD5" w:rsidRPr="004B2296">
        <w:rPr>
          <w:rFonts w:hint="cs"/>
          <w:rtl/>
        </w:rPr>
        <w:t>می‌آم</w:t>
      </w:r>
      <w:r w:rsidRPr="004B2296">
        <w:rPr>
          <w:rFonts w:hint="cs"/>
          <w:rtl/>
        </w:rPr>
        <w:t>رزد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101731">
        <w:rPr>
          <w:rFonts w:ascii="KFGQPC Uthmanic Script HAFS" w:hAnsi="KFGQPC Uthmanic Script HAFS" w:cs="KFGQPC Uthmanic Script HAFS"/>
          <w:rtl/>
        </w:rPr>
        <w:t>فَ</w:t>
      </w:r>
      <w:r w:rsidR="00101731">
        <w:rPr>
          <w:rFonts w:ascii="KFGQPC Uthmanic Script HAFS" w:hAnsi="KFGQPC Uthmanic Script HAFS" w:cs="KFGQPC Uthmanic Script HAFS" w:hint="cs"/>
          <w:rtl/>
        </w:rPr>
        <w:t>ٱ</w:t>
      </w:r>
      <w:r w:rsidR="00101731">
        <w:rPr>
          <w:rFonts w:ascii="KFGQPC Uthmanic Script HAFS" w:hAnsi="KFGQPC Uthmanic Script HAFS" w:cs="KFGQPC Uthmanic Script HAFS" w:hint="eastAsia"/>
          <w:rtl/>
        </w:rPr>
        <w:t>غۡفِرۡ</w:t>
      </w:r>
      <w:r w:rsidR="00101731">
        <w:rPr>
          <w:rFonts w:ascii="KFGQPC Uthmanic Script HAFS" w:hAnsi="KFGQPC Uthmanic Script HAFS" w:cs="KFGQPC Uthmanic Script HAFS"/>
          <w:rtl/>
        </w:rPr>
        <w:t xml:space="preserve"> لِي فَغَفَرَ لَهُ</w:t>
      </w:r>
      <w:r w:rsidR="00101731">
        <w:rPr>
          <w:rFonts w:ascii="KFGQPC Uthmanic Script HAFS" w:hAnsi="KFGQPC Uthmanic Script HAFS" w:cs="KFGQPC Uthmanic Script HAFS" w:hint="cs"/>
          <w:rtl/>
        </w:rPr>
        <w:t>ۥٓ</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القصص: 16</w:t>
      </w:r>
      <w:r w:rsidR="003C2878" w:rsidRPr="003C2878">
        <w:rPr>
          <w:rStyle w:val="Char7"/>
          <w:rFonts w:hint="cs"/>
          <w:rtl/>
        </w:rPr>
        <w:t>]</w:t>
      </w:r>
      <w:r w:rsidR="0075782A" w:rsidRPr="004B2296">
        <w:rPr>
          <w:rFonts w:hint="cs"/>
          <w:rtl/>
        </w:rPr>
        <w:t xml:space="preserve"> </w:t>
      </w:r>
      <w:r w:rsidRPr="004B2296">
        <w:rPr>
          <w:rFonts w:hint="cs"/>
          <w:rtl/>
        </w:rPr>
        <w:t>«مرا بیامرز؛ پس او را بخشید»</w:t>
      </w:r>
      <w:r w:rsidR="003C2878">
        <w:rPr>
          <w:rFonts w:hint="cs"/>
          <w:rtl/>
        </w:rPr>
        <w:t>.</w:t>
      </w:r>
    </w:p>
    <w:p w:rsidR="008F4B15" w:rsidRPr="004B2296" w:rsidRDefault="008F4B15" w:rsidP="004B2296">
      <w:pPr>
        <w:pStyle w:val="a4"/>
        <w:rPr>
          <w:rtl/>
        </w:rPr>
      </w:pPr>
      <w:r w:rsidRPr="004B2296">
        <w:rPr>
          <w:rFonts w:hint="cs"/>
          <w:rtl/>
        </w:rPr>
        <w:t>خداوند</w:t>
      </w:r>
      <w:r w:rsidR="007C6A2D" w:rsidRPr="004B2296">
        <w:rPr>
          <w:rFonts w:hint="cs"/>
          <w:rtl/>
        </w:rPr>
        <w:t>،</w:t>
      </w:r>
      <w:r w:rsidR="004F180B" w:rsidRPr="004B2296">
        <w:rPr>
          <w:rFonts w:hint="cs"/>
          <w:rtl/>
        </w:rPr>
        <w:t xml:space="preserve"> </w:t>
      </w:r>
      <w:r w:rsidRPr="004B2296">
        <w:rPr>
          <w:rFonts w:hint="cs"/>
          <w:rtl/>
        </w:rPr>
        <w:t xml:space="preserve">سزای سه عمل را در همین دنیا </w:t>
      </w:r>
      <w:r w:rsidR="00BB0072" w:rsidRPr="004B2296">
        <w:rPr>
          <w:rFonts w:hint="cs"/>
          <w:rtl/>
        </w:rPr>
        <w:t>می‌ده</w:t>
      </w:r>
      <w:r w:rsidRPr="004B2296">
        <w:rPr>
          <w:rFonts w:hint="cs"/>
          <w:rtl/>
        </w:rPr>
        <w:t>د</w:t>
      </w:r>
      <w:r w:rsidR="0075782A" w:rsidRPr="004B2296">
        <w:rPr>
          <w:rFonts w:hint="cs"/>
          <w:rtl/>
        </w:rPr>
        <w:t xml:space="preserve">: </w:t>
      </w:r>
    </w:p>
    <w:p w:rsidR="008F4B15" w:rsidRPr="00790DA1" w:rsidRDefault="008F4B15" w:rsidP="00101731">
      <w:pPr>
        <w:numPr>
          <w:ilvl w:val="0"/>
          <w:numId w:val="4"/>
        </w:numPr>
        <w:tabs>
          <w:tab w:val="clear" w:pos="720"/>
        </w:tabs>
        <w:ind w:left="0" w:firstLine="340"/>
        <w:jc w:val="both"/>
        <w:rPr>
          <w:rtl/>
          <w:lang w:bidi="fa-IR"/>
        </w:rPr>
      </w:pPr>
      <w:r w:rsidRPr="004B2296">
        <w:rPr>
          <w:rStyle w:val="Char4"/>
          <w:rFonts w:hint="cs"/>
          <w:rtl/>
        </w:rPr>
        <w:t>تجاوز و ستمگری؛</w:t>
      </w:r>
      <w:r w:rsidR="003C2878">
        <w:rPr>
          <w:rStyle w:val="Char4"/>
          <w:rFonts w:hint="cs"/>
          <w:rtl/>
        </w:rPr>
        <w:t xml:space="preserve"> </w:t>
      </w:r>
      <w:r w:rsidR="003C2878" w:rsidRPr="00101731">
        <w:rPr>
          <w:rFonts w:ascii="Traditional Arabic" w:hAnsi="Traditional Arabic" w:cs="Traditional Arabic"/>
          <w:rtl/>
        </w:rPr>
        <w:t>﴿</w:t>
      </w:r>
      <w:r w:rsidR="00101731" w:rsidRPr="00101731">
        <w:rPr>
          <w:rFonts w:ascii="KFGQPC Uthmanic Script HAFS" w:hAnsi="KFGQPC Uthmanic Script HAFS" w:cs="KFGQPC Uthmanic Script HAFS"/>
          <w:rtl/>
        </w:rPr>
        <w:t>إِنَّمَا بَغۡيُكُمۡ عَلَىٰٓ أَنفُسِكُمۖ</w:t>
      </w:r>
      <w:r w:rsidR="003C2878" w:rsidRPr="00101731">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یونس: 23</w:t>
      </w:r>
      <w:r w:rsidR="003C2878" w:rsidRPr="003C2878">
        <w:rPr>
          <w:rStyle w:val="Char7"/>
          <w:rFonts w:hint="cs"/>
          <w:rtl/>
        </w:rPr>
        <w:t>]</w:t>
      </w:r>
      <w:r w:rsidRPr="004B2296">
        <w:rPr>
          <w:rStyle w:val="Char4"/>
          <w:rFonts w:hint="cs"/>
          <w:rtl/>
        </w:rPr>
        <w:t xml:space="preserve"> «در حقیقت شما بر خودتان ستم و تجاوز </w:t>
      </w:r>
      <w:r w:rsidR="00FB0E09" w:rsidRPr="004B2296">
        <w:rPr>
          <w:rStyle w:val="Char4"/>
          <w:rFonts w:hint="cs"/>
          <w:rtl/>
        </w:rPr>
        <w:t>می‌کن</w:t>
      </w:r>
      <w:r w:rsidRPr="004B2296">
        <w:rPr>
          <w:rStyle w:val="Char4"/>
          <w:rFonts w:hint="cs"/>
          <w:rtl/>
        </w:rPr>
        <w:t>ید»</w:t>
      </w:r>
      <w:r w:rsidR="0075782A" w:rsidRPr="004B2296">
        <w:rPr>
          <w:rStyle w:val="Char4"/>
          <w:rFonts w:hint="cs"/>
          <w:rtl/>
        </w:rPr>
        <w:t>.</w:t>
      </w:r>
    </w:p>
    <w:p w:rsidR="008F4B15" w:rsidRPr="00790DA1" w:rsidRDefault="008F4B15" w:rsidP="00C93311">
      <w:pPr>
        <w:numPr>
          <w:ilvl w:val="0"/>
          <w:numId w:val="4"/>
        </w:numPr>
        <w:tabs>
          <w:tab w:val="clear" w:pos="720"/>
        </w:tabs>
        <w:ind w:left="0" w:firstLine="340"/>
        <w:jc w:val="both"/>
        <w:rPr>
          <w:lang w:bidi="fa-IR"/>
        </w:rPr>
      </w:pPr>
      <w:r w:rsidRPr="004B2296">
        <w:rPr>
          <w:rStyle w:val="Char4"/>
          <w:rFonts w:hint="cs"/>
          <w:rtl/>
        </w:rPr>
        <w:t>پیمان شکنی؛</w:t>
      </w:r>
      <w:r w:rsidR="003C2878">
        <w:rPr>
          <w:rStyle w:val="Char4"/>
          <w:rFonts w:hint="cs"/>
          <w:rtl/>
        </w:rPr>
        <w:t xml:space="preserve"> </w:t>
      </w:r>
      <w:r w:rsidR="003C2878" w:rsidRPr="00C93311">
        <w:rPr>
          <w:rFonts w:ascii="Traditional Arabic" w:hAnsi="Traditional Arabic" w:cs="Traditional Arabic"/>
          <w:rtl/>
        </w:rPr>
        <w:t>﴿</w:t>
      </w:r>
      <w:r w:rsidR="00C93311" w:rsidRPr="00C93311">
        <w:rPr>
          <w:rFonts w:ascii="KFGQPC Uthmanic Script HAFS" w:hAnsi="KFGQPC Uthmanic Script HAFS" w:cs="KFGQPC Uthmanic Script HAFS"/>
          <w:rtl/>
        </w:rPr>
        <w:t>فَمَن نَّكَثَ فَإِنَّمَا يَنكُثُ عَلَىٰ نَفۡسِهِ</w:t>
      </w:r>
      <w:r w:rsidR="00C93311">
        <w:rPr>
          <w:rFonts w:ascii="KFGQPC Uthmanic Script HAFS" w:hAnsi="KFGQPC Uthmanic Script HAFS" w:cs="KFGQPC Uthmanic Script HAFS" w:hint="cs"/>
          <w:rtl/>
        </w:rPr>
        <w:t>ۦ</w:t>
      </w:r>
      <w:r w:rsidR="003C2878" w:rsidRPr="00C93311">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الفتح: 10</w:t>
      </w:r>
      <w:r w:rsidR="003C2878" w:rsidRPr="003C2878">
        <w:rPr>
          <w:rStyle w:val="Char7"/>
          <w:rFonts w:hint="cs"/>
          <w:rtl/>
        </w:rPr>
        <w:t>]</w:t>
      </w:r>
      <w:r w:rsidRPr="004B2296">
        <w:rPr>
          <w:rStyle w:val="Char4"/>
          <w:rFonts w:hint="cs"/>
          <w:rtl/>
        </w:rPr>
        <w:t xml:space="preserve"> «هر کس</w:t>
      </w:r>
      <w:r w:rsidR="007C6A2D" w:rsidRPr="004B2296">
        <w:rPr>
          <w:rStyle w:val="Char4"/>
          <w:rFonts w:hint="cs"/>
          <w:rtl/>
        </w:rPr>
        <w:t>،</w:t>
      </w:r>
      <w:r w:rsidR="004F180B" w:rsidRPr="004B2296">
        <w:rPr>
          <w:rStyle w:val="Char4"/>
          <w:rFonts w:hint="cs"/>
          <w:rtl/>
        </w:rPr>
        <w:t xml:space="preserve"> </w:t>
      </w:r>
      <w:r w:rsidRPr="004B2296">
        <w:rPr>
          <w:rStyle w:val="Char4"/>
          <w:rFonts w:hint="cs"/>
          <w:rtl/>
        </w:rPr>
        <w:t>پیمان شکنی کند</w:t>
      </w:r>
      <w:r w:rsidR="007C6A2D" w:rsidRPr="004B2296">
        <w:rPr>
          <w:rStyle w:val="Char4"/>
          <w:rFonts w:hint="cs"/>
          <w:rtl/>
        </w:rPr>
        <w:t>،</w:t>
      </w:r>
      <w:r w:rsidR="004F180B" w:rsidRPr="004B2296">
        <w:rPr>
          <w:rStyle w:val="Char4"/>
          <w:rFonts w:hint="cs"/>
          <w:rtl/>
        </w:rPr>
        <w:t xml:space="preserve"> </w:t>
      </w:r>
      <w:r w:rsidRPr="004B2296">
        <w:rPr>
          <w:rStyle w:val="Char4"/>
          <w:rFonts w:hint="cs"/>
          <w:rtl/>
        </w:rPr>
        <w:t xml:space="preserve">در حقیقت به زیان خودش پیمان شکنی </w:t>
      </w:r>
      <w:r w:rsidR="00A235EC" w:rsidRPr="004B2296">
        <w:rPr>
          <w:rStyle w:val="Char4"/>
          <w:rFonts w:hint="cs"/>
          <w:rtl/>
        </w:rPr>
        <w:t>می‌نم</w:t>
      </w:r>
      <w:r w:rsidRPr="004B2296">
        <w:rPr>
          <w:rStyle w:val="Char4"/>
          <w:rFonts w:hint="cs"/>
          <w:rtl/>
        </w:rPr>
        <w:t>اید»</w:t>
      </w:r>
      <w:r w:rsidR="0075782A" w:rsidRPr="004B2296">
        <w:rPr>
          <w:rStyle w:val="Char4"/>
          <w:rFonts w:hint="cs"/>
          <w:rtl/>
        </w:rPr>
        <w:t>.</w:t>
      </w:r>
      <w:r w:rsidR="0075782A">
        <w:rPr>
          <w:rFonts w:hint="cs"/>
          <w:rtl/>
          <w:lang w:bidi="fa-IR"/>
        </w:rPr>
        <w:t xml:space="preserve"> </w:t>
      </w:r>
    </w:p>
    <w:p w:rsidR="008F4B15" w:rsidRPr="00790DA1" w:rsidRDefault="008F4B15" w:rsidP="003805F1">
      <w:pPr>
        <w:numPr>
          <w:ilvl w:val="0"/>
          <w:numId w:val="4"/>
        </w:numPr>
        <w:ind w:left="0" w:firstLine="340"/>
        <w:jc w:val="both"/>
        <w:rPr>
          <w:lang w:bidi="fa-IR"/>
        </w:rPr>
      </w:pPr>
      <w:r w:rsidRPr="004B2296">
        <w:rPr>
          <w:rStyle w:val="Char4"/>
          <w:rFonts w:hint="cs"/>
          <w:rtl/>
        </w:rPr>
        <w:t>ستمگر</w:t>
      </w:r>
      <w:r w:rsidR="007C6A2D" w:rsidRPr="004B2296">
        <w:rPr>
          <w:rStyle w:val="Char4"/>
          <w:rFonts w:hint="cs"/>
          <w:rtl/>
        </w:rPr>
        <w:t>،</w:t>
      </w:r>
      <w:r w:rsidR="004F180B" w:rsidRPr="004B2296">
        <w:rPr>
          <w:rStyle w:val="Char4"/>
          <w:rFonts w:hint="cs"/>
          <w:rtl/>
        </w:rPr>
        <w:t xml:space="preserve"> </w:t>
      </w:r>
      <w:r w:rsidRPr="004B2296">
        <w:rPr>
          <w:rStyle w:val="Char4"/>
          <w:rFonts w:hint="cs"/>
          <w:rtl/>
        </w:rPr>
        <w:t>هرگز ن</w:t>
      </w:r>
      <w:r w:rsidR="00A235EC" w:rsidRPr="004B2296">
        <w:rPr>
          <w:rStyle w:val="Char4"/>
          <w:rFonts w:hint="cs"/>
          <w:rtl/>
        </w:rPr>
        <w:t>می‌تو</w:t>
      </w:r>
      <w:r w:rsidRPr="004B2296">
        <w:rPr>
          <w:rStyle w:val="Char4"/>
          <w:rFonts w:hint="cs"/>
          <w:rtl/>
        </w:rPr>
        <w:t>اند از دست خداوند فرار کند؛</w:t>
      </w:r>
      <w:r w:rsidR="003C2878">
        <w:rPr>
          <w:rStyle w:val="Char4"/>
          <w:rFonts w:hint="cs"/>
          <w:rtl/>
        </w:rPr>
        <w:t xml:space="preserve"> </w:t>
      </w:r>
      <w:r w:rsidR="003C2878" w:rsidRPr="003805F1">
        <w:rPr>
          <w:rFonts w:ascii="Traditional Arabic" w:hAnsi="Traditional Arabic" w:cs="Traditional Arabic"/>
          <w:rtl/>
        </w:rPr>
        <w:t>﴿</w:t>
      </w:r>
      <w:r w:rsidR="003805F1" w:rsidRPr="003805F1">
        <w:rPr>
          <w:rFonts w:ascii="KFGQPC Uthmanic Script HAFS" w:hAnsi="KFGQPC Uthmanic Script HAFS" w:cs="KFGQPC Uthmanic Script HAFS" w:hint="eastAsia"/>
          <w:rtl/>
        </w:rPr>
        <w:t>فَتِلۡكَ</w:t>
      </w:r>
      <w:r w:rsidR="003805F1" w:rsidRPr="003805F1">
        <w:rPr>
          <w:rFonts w:ascii="KFGQPC Uthmanic Script HAFS" w:hAnsi="KFGQPC Uthmanic Script HAFS" w:cs="KFGQPC Uthmanic Script HAFS"/>
          <w:rtl/>
        </w:rPr>
        <w:t xml:space="preserve"> بُيُوتُهُمۡ خَاوِيَةَۢ بِمَا ظَلَمُوٓاْۚ</w:t>
      </w:r>
      <w:r w:rsidR="003C2878" w:rsidRPr="003805F1">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النمل: 52</w:t>
      </w:r>
      <w:r w:rsidR="003C2878" w:rsidRPr="003C2878">
        <w:rPr>
          <w:rStyle w:val="Char7"/>
          <w:rFonts w:hint="cs"/>
          <w:rtl/>
        </w:rPr>
        <w:t>]</w:t>
      </w:r>
      <w:r w:rsidRPr="004B2296">
        <w:rPr>
          <w:rStyle w:val="Char4"/>
          <w:rFonts w:hint="cs"/>
          <w:rtl/>
        </w:rPr>
        <w:t xml:space="preserve"> «پس آن</w:t>
      </w:r>
      <w:r w:rsidR="007C6A2D" w:rsidRPr="004B2296">
        <w:rPr>
          <w:rStyle w:val="Char4"/>
          <w:rFonts w:hint="cs"/>
          <w:rtl/>
        </w:rPr>
        <w:t>،</w:t>
      </w:r>
      <w:r w:rsidR="004F180B" w:rsidRPr="004B2296">
        <w:rPr>
          <w:rStyle w:val="Char4"/>
          <w:rFonts w:hint="cs"/>
          <w:rtl/>
        </w:rPr>
        <w:t xml:space="preserve"> </w:t>
      </w:r>
      <w:r w:rsidRPr="004B2296">
        <w:rPr>
          <w:rStyle w:val="Char4"/>
          <w:rFonts w:hint="cs"/>
          <w:rtl/>
        </w:rPr>
        <w:t>خانه</w:t>
      </w:r>
      <w:r w:rsidR="00B53612" w:rsidRPr="004B2296">
        <w:rPr>
          <w:rStyle w:val="Char4"/>
          <w:rFonts w:hint="cs"/>
          <w:rtl/>
        </w:rPr>
        <w:t xml:space="preserve">‌های </w:t>
      </w:r>
      <w:r w:rsidRPr="004B2296">
        <w:rPr>
          <w:rStyle w:val="Char4"/>
          <w:rFonts w:hint="cs"/>
          <w:rtl/>
        </w:rPr>
        <w:t>ایشان است که به سبب ستمی که کرده</w:t>
      </w:r>
      <w:r w:rsidR="00B53612" w:rsidRPr="004B2296">
        <w:rPr>
          <w:rStyle w:val="Char4"/>
          <w:rFonts w:hint="cs"/>
          <w:rtl/>
        </w:rPr>
        <w:t>‌اند،</w:t>
      </w:r>
      <w:r w:rsidR="004F180B" w:rsidRPr="004B2296">
        <w:rPr>
          <w:rStyle w:val="Char4"/>
          <w:rFonts w:hint="cs"/>
          <w:rtl/>
        </w:rPr>
        <w:t xml:space="preserve"> </w:t>
      </w:r>
      <w:r w:rsidRPr="004B2296">
        <w:rPr>
          <w:rStyle w:val="Char4"/>
          <w:rFonts w:hint="cs"/>
          <w:rtl/>
        </w:rPr>
        <w:t>فرو تپیده و خالی از سکنه شده است»</w:t>
      </w:r>
      <w:r w:rsidR="0075782A" w:rsidRPr="004B2296">
        <w:rPr>
          <w:rStyle w:val="Char4"/>
          <w:rFonts w:hint="cs"/>
          <w:rtl/>
        </w:rPr>
        <w:t>.</w:t>
      </w:r>
      <w:r w:rsidR="0075782A">
        <w:rPr>
          <w:rFonts w:hint="cs"/>
          <w:rtl/>
          <w:lang w:bidi="fa-IR"/>
        </w:rPr>
        <w:t xml:space="preserve"> </w:t>
      </w:r>
    </w:p>
    <w:p w:rsidR="008F4B15" w:rsidRPr="004B2296" w:rsidRDefault="008F4B15" w:rsidP="003805F1">
      <w:pPr>
        <w:pStyle w:val="a4"/>
        <w:rPr>
          <w:rtl/>
        </w:rPr>
      </w:pPr>
      <w:r w:rsidRPr="004B2296">
        <w:rPr>
          <w:rFonts w:hint="cs"/>
          <w:rtl/>
        </w:rPr>
        <w:t xml:space="preserve">نتیجه عمل صالح خیلی زود هویدا </w:t>
      </w:r>
      <w:r w:rsidR="005E3F23" w:rsidRPr="004B2296">
        <w:rPr>
          <w:rFonts w:hint="cs"/>
          <w:rtl/>
        </w:rPr>
        <w:t>می‌گ</w:t>
      </w:r>
      <w:r w:rsidRPr="004B2296">
        <w:rPr>
          <w:rFonts w:hint="cs"/>
          <w:rtl/>
        </w:rPr>
        <w:t>ردد و ماندگار است؛</w:t>
      </w:r>
      <w:r w:rsidR="00C96E34" w:rsidRPr="004B2296">
        <w:rPr>
          <w:rFonts w:hint="cs"/>
          <w:rtl/>
        </w:rPr>
        <w:t xml:space="preserve"> چرا که </w:t>
      </w:r>
      <w:r w:rsidRPr="004B2296">
        <w:rPr>
          <w:rFonts w:hint="cs"/>
          <w:rtl/>
        </w:rPr>
        <w:t>خداوند</w:t>
      </w:r>
      <w:r w:rsidR="007C6A2D" w:rsidRPr="004B2296">
        <w:rPr>
          <w:rFonts w:hint="cs"/>
          <w:rtl/>
        </w:rPr>
        <w:t>،</w:t>
      </w:r>
      <w:r w:rsidR="004F180B" w:rsidRPr="004B2296">
        <w:rPr>
          <w:rFonts w:hint="cs"/>
          <w:rtl/>
        </w:rPr>
        <w:t xml:space="preserve"> </w:t>
      </w:r>
      <w:r w:rsidRPr="004B2296">
        <w:rPr>
          <w:rFonts w:hint="cs"/>
          <w:rtl/>
        </w:rPr>
        <w:t>بخشایشگر و قدرشناس است</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3805F1">
        <w:rPr>
          <w:rFonts w:ascii="KFGQPC Uthmanic Script HAFS" w:hAnsi="KFGQPC Uthmanic Script HAFS" w:cs="KFGQPC Uthmanic Script HAFS" w:hint="eastAsia"/>
          <w:rtl/>
        </w:rPr>
        <w:t>فَ‍َٔاتَىٰهُمُ</w:t>
      </w:r>
      <w:r w:rsidR="003805F1">
        <w:rPr>
          <w:rFonts w:ascii="KFGQPC Uthmanic Script HAFS" w:hAnsi="KFGQPC Uthmanic Script HAFS" w:cs="KFGQPC Uthmanic Script HAFS"/>
          <w:rtl/>
        </w:rPr>
        <w:t xml:space="preserve"> </w:t>
      </w:r>
      <w:r w:rsidR="003805F1">
        <w:rPr>
          <w:rFonts w:ascii="KFGQPC Uthmanic Script HAFS" w:hAnsi="KFGQPC Uthmanic Script HAFS" w:cs="KFGQPC Uthmanic Script HAFS" w:hint="cs"/>
          <w:rtl/>
        </w:rPr>
        <w:t>ٱ</w:t>
      </w:r>
      <w:r w:rsidR="003805F1">
        <w:rPr>
          <w:rFonts w:ascii="KFGQPC Uthmanic Script HAFS" w:hAnsi="KFGQPC Uthmanic Script HAFS" w:cs="KFGQPC Uthmanic Script HAFS" w:hint="eastAsia"/>
          <w:rtl/>
        </w:rPr>
        <w:t>للَّهُ</w:t>
      </w:r>
      <w:r w:rsidR="003805F1">
        <w:rPr>
          <w:rFonts w:ascii="KFGQPC Uthmanic Script HAFS" w:hAnsi="KFGQPC Uthmanic Script HAFS" w:cs="KFGQPC Uthmanic Script HAFS"/>
          <w:rtl/>
        </w:rPr>
        <w:t xml:space="preserve"> ثَوَابَ </w:t>
      </w:r>
      <w:r w:rsidR="003805F1">
        <w:rPr>
          <w:rFonts w:ascii="KFGQPC Uthmanic Script HAFS" w:hAnsi="KFGQPC Uthmanic Script HAFS" w:cs="KFGQPC Uthmanic Script HAFS" w:hint="cs"/>
          <w:rtl/>
        </w:rPr>
        <w:t>ٱ</w:t>
      </w:r>
      <w:r w:rsidR="003805F1">
        <w:rPr>
          <w:rFonts w:ascii="KFGQPC Uthmanic Script HAFS" w:hAnsi="KFGQPC Uthmanic Script HAFS" w:cs="KFGQPC Uthmanic Script HAFS" w:hint="eastAsia"/>
          <w:rtl/>
        </w:rPr>
        <w:t>لدُّنۡيَا</w:t>
      </w:r>
      <w:r w:rsidR="003805F1">
        <w:rPr>
          <w:rFonts w:ascii="KFGQPC Uthmanic Script HAFS" w:hAnsi="KFGQPC Uthmanic Script HAFS" w:cs="KFGQPC Uthmanic Script HAFS"/>
          <w:rtl/>
        </w:rPr>
        <w:t xml:space="preserve"> وَحُسۡنَ ثَوَابِ </w:t>
      </w:r>
      <w:r w:rsidR="003805F1">
        <w:rPr>
          <w:rFonts w:ascii="KFGQPC Uthmanic Script HAFS" w:hAnsi="KFGQPC Uthmanic Script HAFS" w:cs="KFGQPC Uthmanic Script HAFS" w:hint="cs"/>
          <w:rtl/>
        </w:rPr>
        <w:t>ٱ</w:t>
      </w:r>
      <w:r w:rsidR="003805F1">
        <w:rPr>
          <w:rFonts w:ascii="KFGQPC Uthmanic Script HAFS" w:hAnsi="KFGQPC Uthmanic Script HAFS" w:cs="KFGQPC Uthmanic Script HAFS" w:hint="eastAsia"/>
          <w:rtl/>
        </w:rPr>
        <w:t>لۡأٓخِرَةِۗ</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آل عمران: 148</w:t>
      </w:r>
      <w:r w:rsidR="003C2878" w:rsidRPr="003C2878">
        <w:rPr>
          <w:rStyle w:val="Char7"/>
          <w:rFonts w:hint="cs"/>
          <w:rtl/>
        </w:rPr>
        <w:t>]</w:t>
      </w:r>
      <w:r w:rsidR="0075782A" w:rsidRPr="004B2296">
        <w:rPr>
          <w:rFonts w:hint="cs"/>
          <w:rtl/>
        </w:rPr>
        <w:t xml:space="preserve"> </w:t>
      </w:r>
      <w:r w:rsidRPr="004B2296">
        <w:rPr>
          <w:rFonts w:hint="cs"/>
          <w:rtl/>
        </w:rPr>
        <w:t>«پس خداوند</w:t>
      </w:r>
      <w:r w:rsidR="007C6A2D" w:rsidRPr="004B2296">
        <w:rPr>
          <w:rFonts w:hint="cs"/>
          <w:rtl/>
        </w:rPr>
        <w:t>،</w:t>
      </w:r>
      <w:r w:rsidR="004F180B" w:rsidRPr="004B2296">
        <w:rPr>
          <w:rFonts w:hint="cs"/>
          <w:rtl/>
        </w:rPr>
        <w:t xml:space="preserve"> </w:t>
      </w:r>
      <w:r w:rsidRPr="004B2296">
        <w:rPr>
          <w:rFonts w:hint="cs"/>
          <w:rtl/>
        </w:rPr>
        <w:t>پاداش دنیا و پاداش خوب آخرت را به آنان داد»</w:t>
      </w:r>
      <w:r w:rsidR="0075782A" w:rsidRPr="004B2296">
        <w:rPr>
          <w:rFonts w:hint="cs"/>
          <w:rtl/>
        </w:rPr>
        <w:t xml:space="preserve">. </w:t>
      </w:r>
    </w:p>
    <w:p w:rsidR="008F4B15" w:rsidRPr="004B2296" w:rsidRDefault="008F4B15" w:rsidP="003805F1">
      <w:pPr>
        <w:pStyle w:val="a4"/>
        <w:rPr>
          <w:rtl/>
        </w:rPr>
      </w:pPr>
      <w:r w:rsidRPr="004B2296">
        <w:rPr>
          <w:rFonts w:hint="cs"/>
          <w:rtl/>
        </w:rPr>
        <w:t>هر کس از خداوند</w:t>
      </w:r>
      <w:r w:rsidR="007C6A2D" w:rsidRPr="004B2296">
        <w:rPr>
          <w:rFonts w:hint="cs"/>
          <w:rtl/>
        </w:rPr>
        <w:t>،</w:t>
      </w:r>
      <w:r w:rsidR="004F180B" w:rsidRPr="004B2296">
        <w:rPr>
          <w:rFonts w:hint="cs"/>
          <w:rtl/>
        </w:rPr>
        <w:t xml:space="preserve"> </w:t>
      </w:r>
      <w:r w:rsidRPr="004B2296">
        <w:rPr>
          <w:rFonts w:hint="cs"/>
          <w:rtl/>
        </w:rPr>
        <w:t>فرمانبرداری نماید</w:t>
      </w:r>
      <w:r w:rsidR="007C6A2D" w:rsidRPr="004B2296">
        <w:rPr>
          <w:rFonts w:hint="cs"/>
          <w:rtl/>
        </w:rPr>
        <w:t>،</w:t>
      </w:r>
      <w:r w:rsidR="004F180B" w:rsidRPr="004B2296">
        <w:rPr>
          <w:rFonts w:hint="cs"/>
          <w:rtl/>
        </w:rPr>
        <w:t xml:space="preserve"> </w:t>
      </w:r>
      <w:r w:rsidRPr="004B2296">
        <w:rPr>
          <w:rFonts w:hint="cs"/>
          <w:rtl/>
        </w:rPr>
        <w:t xml:space="preserve">خداوند متعال نيز او را دوست </w:t>
      </w:r>
      <w:r w:rsidR="00BB0072" w:rsidRPr="004B2296">
        <w:rPr>
          <w:rFonts w:hint="cs"/>
          <w:rtl/>
        </w:rPr>
        <w:t>می‌دا</w:t>
      </w:r>
      <w:r w:rsidRPr="004B2296">
        <w:rPr>
          <w:rFonts w:hint="cs"/>
          <w:rtl/>
        </w:rPr>
        <w:t>رد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3805F1">
        <w:rPr>
          <w:rFonts w:ascii="KFGQPC Uthmanic Script HAFS" w:hAnsi="KFGQPC Uthmanic Script HAFS" w:cs="KFGQPC Uthmanic Script HAFS"/>
          <w:rtl/>
        </w:rPr>
        <w:t>فَ</w:t>
      </w:r>
      <w:r w:rsidR="003805F1">
        <w:rPr>
          <w:rFonts w:ascii="KFGQPC Uthmanic Script HAFS" w:hAnsi="KFGQPC Uthmanic Script HAFS" w:cs="KFGQPC Uthmanic Script HAFS" w:hint="cs"/>
          <w:rtl/>
        </w:rPr>
        <w:t>ٱ</w:t>
      </w:r>
      <w:r w:rsidR="003805F1">
        <w:rPr>
          <w:rFonts w:ascii="KFGQPC Uthmanic Script HAFS" w:hAnsi="KFGQPC Uthmanic Script HAFS" w:cs="KFGQPC Uthmanic Script HAFS" w:hint="eastAsia"/>
          <w:rtl/>
        </w:rPr>
        <w:t>تَّبِعُونِي</w:t>
      </w:r>
      <w:r w:rsidR="003805F1">
        <w:rPr>
          <w:rFonts w:ascii="KFGQPC Uthmanic Script HAFS" w:hAnsi="KFGQPC Uthmanic Script HAFS" w:cs="KFGQPC Uthmanic Script HAFS"/>
          <w:rtl/>
        </w:rPr>
        <w:t xml:space="preserve"> يُحۡبِبۡكُمُ </w:t>
      </w:r>
      <w:r w:rsidR="003805F1">
        <w:rPr>
          <w:rFonts w:ascii="KFGQPC Uthmanic Script HAFS" w:hAnsi="KFGQPC Uthmanic Script HAFS" w:cs="KFGQPC Uthmanic Script HAFS" w:hint="cs"/>
          <w:rtl/>
        </w:rPr>
        <w:t>ٱ</w:t>
      </w:r>
      <w:r w:rsidR="003805F1">
        <w:rPr>
          <w:rFonts w:ascii="KFGQPC Uthmanic Script HAFS" w:hAnsi="KFGQPC Uthmanic Script HAFS" w:cs="KFGQPC Uthmanic Script HAFS" w:hint="eastAsia"/>
          <w:rtl/>
        </w:rPr>
        <w:t>للَّهُ</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آل عمران: 31</w:t>
      </w:r>
      <w:r w:rsidR="003C2878" w:rsidRPr="003C2878">
        <w:rPr>
          <w:rStyle w:val="Char7"/>
          <w:rFonts w:hint="cs"/>
          <w:rtl/>
        </w:rPr>
        <w:t>]</w:t>
      </w:r>
      <w:r w:rsidR="003805F1">
        <w:rPr>
          <w:rFonts w:hint="cs"/>
          <w:rtl/>
        </w:rPr>
        <w:t>.</w:t>
      </w:r>
    </w:p>
    <w:p w:rsidR="008F4B15" w:rsidRPr="004B2296" w:rsidRDefault="008F4B15" w:rsidP="003805F1">
      <w:pPr>
        <w:pStyle w:val="a4"/>
        <w:rPr>
          <w:rtl/>
        </w:rPr>
      </w:pPr>
      <w:r w:rsidRPr="004B2296">
        <w:rPr>
          <w:rFonts w:hint="cs"/>
          <w:rtl/>
        </w:rPr>
        <w:t>هر گاه بنده</w:t>
      </w:r>
      <w:r w:rsidR="007C6A2D" w:rsidRPr="004B2296">
        <w:rPr>
          <w:rFonts w:hint="cs"/>
          <w:rtl/>
        </w:rPr>
        <w:t>،</w:t>
      </w:r>
      <w:r w:rsidR="004F180B" w:rsidRPr="004B2296">
        <w:rPr>
          <w:rFonts w:hint="cs"/>
          <w:rtl/>
        </w:rPr>
        <w:t xml:space="preserve"> </w:t>
      </w:r>
      <w:r w:rsidRPr="004B2296">
        <w:rPr>
          <w:rFonts w:hint="cs"/>
          <w:rtl/>
        </w:rPr>
        <w:t>از محبت خدا نسبت به خود</w:t>
      </w:r>
      <w:r w:rsidR="007C6A2D" w:rsidRPr="004B2296">
        <w:rPr>
          <w:rFonts w:hint="cs"/>
          <w:rtl/>
        </w:rPr>
        <w:t>،</w:t>
      </w:r>
      <w:r w:rsidR="004F180B" w:rsidRPr="004B2296">
        <w:rPr>
          <w:rFonts w:hint="cs"/>
          <w:rtl/>
        </w:rPr>
        <w:t xml:space="preserve"> </w:t>
      </w:r>
      <w:r w:rsidRPr="004B2296">
        <w:rPr>
          <w:rFonts w:hint="cs"/>
          <w:rtl/>
        </w:rPr>
        <w:t>آگاه باشد</w:t>
      </w:r>
      <w:r w:rsidR="007C6A2D" w:rsidRPr="004B2296">
        <w:rPr>
          <w:rFonts w:hint="cs"/>
          <w:rtl/>
        </w:rPr>
        <w:t>،</w:t>
      </w:r>
      <w:r w:rsidR="004F180B" w:rsidRPr="004B2296">
        <w:rPr>
          <w:rFonts w:hint="cs"/>
          <w:rtl/>
        </w:rPr>
        <w:t xml:space="preserve"> </w:t>
      </w:r>
      <w:r w:rsidRPr="004B2296">
        <w:rPr>
          <w:rFonts w:hint="cs"/>
          <w:rtl/>
        </w:rPr>
        <w:t xml:space="preserve">خوشبخت و شادمان </w:t>
      </w:r>
      <w:r w:rsidR="00DC3730" w:rsidRPr="004B2296">
        <w:rPr>
          <w:rFonts w:hint="cs"/>
          <w:rtl/>
        </w:rPr>
        <w:t>می‌شو</w:t>
      </w:r>
      <w:r w:rsidRPr="004B2296">
        <w:rPr>
          <w:rFonts w:hint="cs"/>
          <w:rtl/>
        </w:rPr>
        <w:t>د</w:t>
      </w:r>
      <w:r w:rsidR="0075782A" w:rsidRPr="004B2296">
        <w:rPr>
          <w:rFonts w:hint="cs"/>
          <w:rtl/>
        </w:rPr>
        <w:t xml:space="preserve">. </w:t>
      </w:r>
      <w:r w:rsidRPr="004B2296">
        <w:rPr>
          <w:rFonts w:hint="cs"/>
          <w:rtl/>
        </w:rPr>
        <w:t xml:space="preserve">چون او با پروردگاری تعامل </w:t>
      </w:r>
      <w:r w:rsidR="00A235EC" w:rsidRPr="004B2296">
        <w:rPr>
          <w:rFonts w:hint="cs"/>
          <w:rtl/>
        </w:rPr>
        <w:t>می‌نم</w:t>
      </w:r>
      <w:r w:rsidRPr="004B2296">
        <w:rPr>
          <w:rFonts w:hint="cs"/>
          <w:rtl/>
        </w:rPr>
        <w:t xml:space="preserve">اید که روزی </w:t>
      </w:r>
      <w:r w:rsidR="00BB0072" w:rsidRPr="004B2296">
        <w:rPr>
          <w:rFonts w:hint="cs"/>
          <w:rtl/>
        </w:rPr>
        <w:t>می‌ده</w:t>
      </w:r>
      <w:r w:rsidRPr="004B2296">
        <w:rPr>
          <w:rFonts w:hint="cs"/>
          <w:rtl/>
        </w:rPr>
        <w:t xml:space="preserve">د و یاری </w:t>
      </w:r>
      <w:r w:rsidR="00FB0E09" w:rsidRPr="004B2296">
        <w:rPr>
          <w:rFonts w:hint="cs"/>
          <w:rtl/>
        </w:rPr>
        <w:t>می‌کن</w:t>
      </w:r>
      <w:r w:rsidRPr="004B2296">
        <w:rPr>
          <w:rFonts w:hint="cs"/>
          <w:rtl/>
        </w:rPr>
        <w:t>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3805F1">
        <w:rPr>
          <w:rFonts w:ascii="KFGQPC Uthmanic Script HAFS" w:hAnsi="KFGQPC Uthmanic Script HAFS" w:cs="KFGQPC Uthmanic Script HAFS"/>
          <w:rtl/>
        </w:rPr>
        <w:t xml:space="preserve">إِنَّ </w:t>
      </w:r>
      <w:r w:rsidR="003805F1">
        <w:rPr>
          <w:rFonts w:ascii="KFGQPC Uthmanic Script HAFS" w:hAnsi="KFGQPC Uthmanic Script HAFS" w:cs="KFGQPC Uthmanic Script HAFS" w:hint="cs"/>
          <w:rtl/>
        </w:rPr>
        <w:t>ٱ</w:t>
      </w:r>
      <w:r w:rsidR="003805F1">
        <w:rPr>
          <w:rFonts w:ascii="KFGQPC Uthmanic Script HAFS" w:hAnsi="KFGQPC Uthmanic Script HAFS" w:cs="KFGQPC Uthmanic Script HAFS" w:hint="eastAsia"/>
          <w:rtl/>
        </w:rPr>
        <w:t>للَّهَ</w:t>
      </w:r>
      <w:r w:rsidR="003805F1">
        <w:rPr>
          <w:rFonts w:ascii="KFGQPC Uthmanic Script HAFS" w:hAnsi="KFGQPC Uthmanic Script HAFS" w:cs="KFGQPC Uthmanic Script HAFS"/>
          <w:rtl/>
        </w:rPr>
        <w:t xml:space="preserve"> هُوَ </w:t>
      </w:r>
      <w:r w:rsidR="003805F1">
        <w:rPr>
          <w:rFonts w:ascii="KFGQPC Uthmanic Script HAFS" w:hAnsi="KFGQPC Uthmanic Script HAFS" w:cs="KFGQPC Uthmanic Script HAFS" w:hint="cs"/>
          <w:rtl/>
        </w:rPr>
        <w:t>ٱ</w:t>
      </w:r>
      <w:r w:rsidR="003805F1">
        <w:rPr>
          <w:rFonts w:ascii="KFGQPC Uthmanic Script HAFS" w:hAnsi="KFGQPC Uthmanic Script HAFS" w:cs="KFGQPC Uthmanic Script HAFS" w:hint="eastAsia"/>
          <w:rtl/>
        </w:rPr>
        <w:t>لرَّزَّاقُ</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الذاریات: 58</w:t>
      </w:r>
      <w:r w:rsidR="003C2878" w:rsidRPr="003C2878">
        <w:rPr>
          <w:rStyle w:val="Char7"/>
          <w:rFonts w:hint="cs"/>
          <w:rtl/>
        </w:rPr>
        <w:t>]</w:t>
      </w:r>
      <w:r w:rsidR="0075782A" w:rsidRPr="004B2296">
        <w:rPr>
          <w:rFonts w:hint="cs"/>
          <w:rtl/>
        </w:rPr>
        <w:t xml:space="preserve"> </w:t>
      </w:r>
      <w:r w:rsidRPr="004B2296">
        <w:rPr>
          <w:rFonts w:hint="cs"/>
          <w:rtl/>
        </w:rPr>
        <w:t>«</w:t>
      </w:r>
      <w:r w:rsidR="00BB0072" w:rsidRPr="004B2296">
        <w:rPr>
          <w:rFonts w:hint="cs"/>
          <w:rtl/>
        </w:rPr>
        <w:t>بی‌گمان</w:t>
      </w:r>
      <w:r w:rsidRPr="004B2296">
        <w:rPr>
          <w:rFonts w:hint="cs"/>
          <w:rtl/>
        </w:rPr>
        <w:t xml:space="preserve"> خداوند</w:t>
      </w:r>
      <w:r w:rsidR="007C6A2D" w:rsidRPr="004B2296">
        <w:rPr>
          <w:rFonts w:hint="cs"/>
          <w:rtl/>
        </w:rPr>
        <w:t>،</w:t>
      </w:r>
      <w:r w:rsidR="004F180B" w:rsidRPr="004B2296">
        <w:rPr>
          <w:rFonts w:hint="cs"/>
          <w:rtl/>
        </w:rPr>
        <w:t xml:space="preserve"> </w:t>
      </w:r>
      <w:r w:rsidRPr="004B2296">
        <w:rPr>
          <w:rFonts w:hint="cs"/>
          <w:rtl/>
        </w:rPr>
        <w:t>روزی دهنده است»</w:t>
      </w:r>
      <w:r w:rsidR="00B11528" w:rsidRPr="004B2296">
        <w:rPr>
          <w:rFonts w:hint="cs"/>
          <w:rtl/>
        </w:rPr>
        <w:t>.</w:t>
      </w:r>
      <w:r w:rsidR="003C2878">
        <w:rPr>
          <w:rFonts w:hint="cs"/>
          <w:rtl/>
        </w:rPr>
        <w:t xml:space="preserve"> </w:t>
      </w:r>
      <w:r w:rsidR="003C2878">
        <w:rPr>
          <w:rFonts w:ascii="Traditional Arabic" w:hAnsi="Traditional Arabic" w:cs="Traditional Arabic"/>
          <w:rtl/>
        </w:rPr>
        <w:t>﴿</w:t>
      </w:r>
      <w:r w:rsidR="003805F1">
        <w:rPr>
          <w:rFonts w:ascii="KFGQPC Uthmanic Script HAFS" w:hAnsi="KFGQPC Uthmanic Script HAFS" w:cs="KFGQPC Uthmanic Script HAFS"/>
          <w:rtl/>
        </w:rPr>
        <w:t xml:space="preserve">وَمَا </w:t>
      </w:r>
      <w:r w:rsidR="003805F1">
        <w:rPr>
          <w:rFonts w:ascii="KFGQPC Uthmanic Script HAFS" w:hAnsi="KFGQPC Uthmanic Script HAFS" w:cs="KFGQPC Uthmanic Script HAFS" w:hint="cs"/>
          <w:rtl/>
        </w:rPr>
        <w:t>ٱ</w:t>
      </w:r>
      <w:r w:rsidR="003805F1">
        <w:rPr>
          <w:rFonts w:ascii="KFGQPC Uthmanic Script HAFS" w:hAnsi="KFGQPC Uthmanic Script HAFS" w:cs="KFGQPC Uthmanic Script HAFS" w:hint="eastAsia"/>
          <w:rtl/>
        </w:rPr>
        <w:t>لنَّصۡرُ</w:t>
      </w:r>
      <w:r w:rsidR="003805F1">
        <w:rPr>
          <w:rFonts w:ascii="KFGQPC Uthmanic Script HAFS" w:hAnsi="KFGQPC Uthmanic Script HAFS" w:cs="KFGQPC Uthmanic Script HAFS"/>
          <w:rtl/>
        </w:rPr>
        <w:t xml:space="preserve"> إِلَّا مِنۡ عِندِ </w:t>
      </w:r>
      <w:r w:rsidR="003805F1">
        <w:rPr>
          <w:rFonts w:ascii="KFGQPC Uthmanic Script HAFS" w:hAnsi="KFGQPC Uthmanic Script HAFS" w:cs="KFGQPC Uthmanic Script HAFS" w:hint="cs"/>
          <w:rtl/>
        </w:rPr>
        <w:t>ٱ</w:t>
      </w:r>
      <w:r w:rsidR="003805F1">
        <w:rPr>
          <w:rFonts w:ascii="KFGQPC Uthmanic Script HAFS" w:hAnsi="KFGQPC Uthmanic Script HAFS" w:cs="KFGQPC Uthmanic Script HAFS" w:hint="eastAsia"/>
          <w:rtl/>
        </w:rPr>
        <w:t>للَّهِ</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آل عمران: 126</w:t>
      </w:r>
      <w:r w:rsidR="003C2878" w:rsidRPr="003C2878">
        <w:rPr>
          <w:rStyle w:val="Char7"/>
          <w:rFonts w:hint="cs"/>
          <w:rtl/>
        </w:rPr>
        <w:t>]</w:t>
      </w:r>
      <w:r w:rsidR="0075782A" w:rsidRPr="004B2296">
        <w:rPr>
          <w:rFonts w:hint="cs"/>
          <w:rtl/>
        </w:rPr>
        <w:t xml:space="preserve"> </w:t>
      </w:r>
      <w:r w:rsidRPr="004B2296">
        <w:rPr>
          <w:rFonts w:hint="cs"/>
          <w:rtl/>
        </w:rPr>
        <w:t>«و یاری و کمک</w:t>
      </w:r>
      <w:r w:rsidR="007C6A2D" w:rsidRPr="004B2296">
        <w:rPr>
          <w:rFonts w:hint="cs"/>
          <w:rtl/>
        </w:rPr>
        <w:t>،</w:t>
      </w:r>
      <w:r w:rsidR="004F180B" w:rsidRPr="004B2296">
        <w:rPr>
          <w:rFonts w:hint="cs"/>
          <w:rtl/>
        </w:rPr>
        <w:t xml:space="preserve"> </w:t>
      </w:r>
      <w:r w:rsidRPr="004B2296">
        <w:rPr>
          <w:rFonts w:hint="cs"/>
          <w:rtl/>
        </w:rPr>
        <w:t>تنها از سوی خداوند است»</w:t>
      </w:r>
      <w:r w:rsidR="0075782A" w:rsidRPr="004B2296">
        <w:rPr>
          <w:rFonts w:hint="cs"/>
          <w:rtl/>
        </w:rPr>
        <w:t xml:space="preserve">. </w:t>
      </w:r>
    </w:p>
    <w:p w:rsidR="008F4B15" w:rsidRPr="004B2296" w:rsidRDefault="008F4B15" w:rsidP="003805F1">
      <w:pPr>
        <w:pStyle w:val="a4"/>
        <w:rPr>
          <w:rtl/>
        </w:rPr>
      </w:pPr>
      <w:r w:rsidRPr="004B2296">
        <w:rPr>
          <w:rFonts w:hint="cs"/>
          <w:rtl/>
        </w:rPr>
        <w:t>خداوند</w:t>
      </w:r>
      <w:r w:rsidR="007C6A2D" w:rsidRPr="004B2296">
        <w:rPr>
          <w:rFonts w:hint="cs"/>
          <w:rtl/>
        </w:rPr>
        <w:t>،</w:t>
      </w:r>
      <w:r w:rsidR="004F180B" w:rsidRPr="004B2296">
        <w:rPr>
          <w:rFonts w:hint="cs"/>
          <w:rtl/>
        </w:rPr>
        <w:t xml:space="preserve"> </w:t>
      </w:r>
      <w:r w:rsidRPr="004B2296">
        <w:rPr>
          <w:rFonts w:hint="cs"/>
          <w:rtl/>
        </w:rPr>
        <w:t xml:space="preserve">توبه کنندگان را </w:t>
      </w:r>
      <w:r w:rsidR="00310BD5" w:rsidRPr="004B2296">
        <w:rPr>
          <w:rFonts w:hint="cs"/>
          <w:rtl/>
        </w:rPr>
        <w:t>می‌آم</w:t>
      </w:r>
      <w:r w:rsidRPr="004B2296">
        <w:rPr>
          <w:rFonts w:hint="cs"/>
          <w:rtl/>
        </w:rPr>
        <w:t>رزد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3805F1">
        <w:rPr>
          <w:rFonts w:ascii="KFGQPC Uthmanic Script HAFS" w:hAnsi="KFGQPC Uthmanic Script HAFS" w:cs="KFGQPC Uthmanic Script HAFS" w:hint="eastAsia"/>
          <w:rtl/>
        </w:rPr>
        <w:t>وَإِنِّي</w:t>
      </w:r>
      <w:r w:rsidR="003805F1">
        <w:rPr>
          <w:rFonts w:ascii="KFGQPC Uthmanic Script HAFS" w:hAnsi="KFGQPC Uthmanic Script HAFS" w:cs="KFGQPC Uthmanic Script HAFS"/>
          <w:rtl/>
        </w:rPr>
        <w:t xml:space="preserve"> لَغَفَّارٞ لِّمَن تَابَ</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طه: 82</w:t>
      </w:r>
      <w:r w:rsidR="003C2878" w:rsidRPr="003C2878">
        <w:rPr>
          <w:rStyle w:val="Char7"/>
          <w:rFonts w:hint="cs"/>
          <w:rtl/>
        </w:rPr>
        <w:t>]</w:t>
      </w:r>
      <w:r w:rsidR="0075782A" w:rsidRPr="004B2296">
        <w:rPr>
          <w:rFonts w:hint="cs"/>
          <w:rtl/>
        </w:rPr>
        <w:t xml:space="preserve"> </w:t>
      </w:r>
      <w:r w:rsidRPr="004B2296">
        <w:rPr>
          <w:rFonts w:hint="cs"/>
          <w:rtl/>
        </w:rPr>
        <w:t>«و من</w:t>
      </w:r>
      <w:r w:rsidR="007C6A2D" w:rsidRPr="004B2296">
        <w:rPr>
          <w:rFonts w:hint="cs"/>
          <w:rtl/>
        </w:rPr>
        <w:t>،</w:t>
      </w:r>
      <w:r w:rsidR="00EC23DD">
        <w:rPr>
          <w:rFonts w:hint="cs"/>
          <w:rtl/>
        </w:rPr>
        <w:t xml:space="preserve"> هرکس </w:t>
      </w:r>
      <w:r w:rsidRPr="004B2296">
        <w:rPr>
          <w:rFonts w:hint="cs"/>
          <w:rtl/>
        </w:rPr>
        <w:t>را که توبه کند</w:t>
      </w:r>
      <w:r w:rsidR="007C6A2D" w:rsidRPr="004B2296">
        <w:rPr>
          <w:rFonts w:hint="cs"/>
          <w:rtl/>
        </w:rPr>
        <w:t>،</w:t>
      </w:r>
      <w:r w:rsidR="004F180B" w:rsidRPr="004B2296">
        <w:rPr>
          <w:rFonts w:hint="cs"/>
          <w:rtl/>
        </w:rPr>
        <w:t xml:space="preserve"> </w:t>
      </w:r>
      <w:r w:rsidR="00310BD5" w:rsidRPr="004B2296">
        <w:rPr>
          <w:rFonts w:hint="cs"/>
          <w:rtl/>
        </w:rPr>
        <w:t>می‌آم</w:t>
      </w:r>
      <w:r w:rsidRPr="004B2296">
        <w:rPr>
          <w:rFonts w:hint="cs"/>
          <w:rtl/>
        </w:rPr>
        <w:t>رزم»</w:t>
      </w:r>
      <w:r w:rsidR="003C2878">
        <w:rPr>
          <w:rFonts w:hint="cs"/>
          <w:rtl/>
        </w:rPr>
        <w:t>.</w:t>
      </w:r>
    </w:p>
    <w:p w:rsidR="008F4B15" w:rsidRPr="004B2296" w:rsidRDefault="008F4B15" w:rsidP="003805F1">
      <w:pPr>
        <w:pStyle w:val="a4"/>
        <w:rPr>
          <w:rtl/>
        </w:rPr>
      </w:pPr>
      <w:r w:rsidRPr="004B2296">
        <w:rPr>
          <w:rFonts w:hint="cs"/>
          <w:rtl/>
        </w:rPr>
        <w:t>خداوند</w:t>
      </w:r>
      <w:r w:rsidR="007C6A2D" w:rsidRPr="004B2296">
        <w:rPr>
          <w:rFonts w:hint="cs"/>
          <w:rtl/>
        </w:rPr>
        <w:t>،</w:t>
      </w:r>
      <w:r w:rsidR="004F180B" w:rsidRPr="004B2296">
        <w:rPr>
          <w:rFonts w:hint="cs"/>
          <w:rtl/>
        </w:rPr>
        <w:t xml:space="preserve"> </w:t>
      </w:r>
      <w:r w:rsidRPr="004B2296">
        <w:rPr>
          <w:rFonts w:hint="cs"/>
          <w:rtl/>
        </w:rPr>
        <w:t xml:space="preserve">توبه را </w:t>
      </w:r>
      <w:r w:rsidR="0006470B" w:rsidRPr="004B2296">
        <w:rPr>
          <w:rFonts w:hint="cs"/>
          <w:rtl/>
        </w:rPr>
        <w:t>می‌پذیر</w:t>
      </w:r>
      <w:r w:rsidRPr="004B2296">
        <w:rPr>
          <w:rFonts w:hint="cs"/>
          <w:rtl/>
        </w:rPr>
        <w:t>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3805F1">
        <w:rPr>
          <w:rFonts w:ascii="KFGQPC Uthmanic Script HAFS" w:hAnsi="KFGQPC Uthmanic Script HAFS" w:cs="KFGQPC Uthmanic Script HAFS"/>
          <w:rtl/>
        </w:rPr>
        <w:t>إِنَّهُ</w:t>
      </w:r>
      <w:r w:rsidR="003805F1">
        <w:rPr>
          <w:rFonts w:ascii="KFGQPC Uthmanic Script HAFS" w:hAnsi="KFGQPC Uthmanic Script HAFS" w:cs="KFGQPC Uthmanic Script HAFS" w:hint="cs"/>
          <w:rtl/>
        </w:rPr>
        <w:t>ۥ</w:t>
      </w:r>
      <w:r w:rsidR="003805F1">
        <w:rPr>
          <w:rFonts w:ascii="KFGQPC Uthmanic Script HAFS" w:hAnsi="KFGQPC Uthmanic Script HAFS" w:cs="KFGQPC Uthmanic Script HAFS"/>
          <w:rtl/>
        </w:rPr>
        <w:t xml:space="preserve"> هُوَ </w:t>
      </w:r>
      <w:r w:rsidR="003805F1">
        <w:rPr>
          <w:rFonts w:ascii="KFGQPC Uthmanic Script HAFS" w:hAnsi="KFGQPC Uthmanic Script HAFS" w:cs="KFGQPC Uthmanic Script HAFS" w:hint="cs"/>
          <w:rtl/>
        </w:rPr>
        <w:t>ٱ</w:t>
      </w:r>
      <w:r w:rsidR="003805F1">
        <w:rPr>
          <w:rFonts w:ascii="KFGQPC Uthmanic Script HAFS" w:hAnsi="KFGQPC Uthmanic Script HAFS" w:cs="KFGQPC Uthmanic Script HAFS" w:hint="eastAsia"/>
          <w:rtl/>
        </w:rPr>
        <w:t>لتَّوَّابُ</w:t>
      </w:r>
      <w:r w:rsidR="003805F1">
        <w:rPr>
          <w:rFonts w:ascii="KFGQPC Uthmanic Script HAFS" w:hAnsi="KFGQPC Uthmanic Script HAFS" w:cs="KFGQPC Uthmanic Script HAFS"/>
          <w:rtl/>
        </w:rPr>
        <w:t xml:space="preserve"> </w:t>
      </w:r>
      <w:r w:rsidR="003805F1">
        <w:rPr>
          <w:rFonts w:ascii="KFGQPC Uthmanic Script HAFS" w:hAnsi="KFGQPC Uthmanic Script HAFS" w:cs="KFGQPC Uthmanic Script HAFS" w:hint="cs"/>
          <w:rtl/>
        </w:rPr>
        <w:t>ٱ</w:t>
      </w:r>
      <w:r w:rsidR="003805F1">
        <w:rPr>
          <w:rFonts w:ascii="KFGQPC Uthmanic Script HAFS" w:hAnsi="KFGQPC Uthmanic Script HAFS" w:cs="KFGQPC Uthmanic Script HAFS" w:hint="eastAsia"/>
          <w:rtl/>
        </w:rPr>
        <w:t>لرَّحِيمُ</w:t>
      </w:r>
      <w:r w:rsidR="003805F1">
        <w:rPr>
          <w:rFonts w:ascii="KFGQPC Uthmanic Script HAFS" w:hAnsi="KFGQPC Uthmanic Script HAFS" w:cs="KFGQPC Uthmanic Script HAFS"/>
          <w:rtl/>
        </w:rPr>
        <w:t xml:space="preserve"> ٣٧</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البقرة: 37</w:t>
      </w:r>
      <w:r w:rsidR="003C2878" w:rsidRPr="003C2878">
        <w:rPr>
          <w:rStyle w:val="Char7"/>
          <w:rFonts w:hint="cs"/>
          <w:rtl/>
        </w:rPr>
        <w:t>]</w:t>
      </w:r>
      <w:r w:rsidR="0075782A" w:rsidRPr="004B2296">
        <w:rPr>
          <w:rFonts w:hint="cs"/>
          <w:rtl/>
        </w:rPr>
        <w:t xml:space="preserve"> </w:t>
      </w:r>
      <w:r w:rsidRPr="004B2296">
        <w:rPr>
          <w:rFonts w:hint="cs"/>
          <w:rtl/>
        </w:rPr>
        <w:t>«</w:t>
      </w:r>
      <w:r w:rsidR="00BB0072" w:rsidRPr="004B2296">
        <w:rPr>
          <w:rFonts w:hint="cs"/>
          <w:rtl/>
        </w:rPr>
        <w:t>بی‌گمان</w:t>
      </w:r>
      <w:r w:rsidRPr="004B2296">
        <w:rPr>
          <w:rFonts w:hint="cs"/>
          <w:rtl/>
        </w:rPr>
        <w:t xml:space="preserve"> خداوند</w:t>
      </w:r>
      <w:r w:rsidR="007C6A2D" w:rsidRPr="004B2296">
        <w:rPr>
          <w:rFonts w:hint="cs"/>
          <w:rtl/>
        </w:rPr>
        <w:t>،</w:t>
      </w:r>
      <w:r w:rsidR="004F180B" w:rsidRPr="004B2296">
        <w:rPr>
          <w:rFonts w:hint="cs"/>
          <w:rtl/>
        </w:rPr>
        <w:t xml:space="preserve"> </w:t>
      </w:r>
      <w:r w:rsidRPr="004B2296">
        <w:rPr>
          <w:rFonts w:hint="cs"/>
          <w:rtl/>
        </w:rPr>
        <w:t>توبه پذیر مهربان است»</w:t>
      </w:r>
      <w:r w:rsidR="003C2878">
        <w:rPr>
          <w:rFonts w:hint="cs"/>
          <w:rtl/>
        </w:rPr>
        <w:t>.</w:t>
      </w:r>
    </w:p>
    <w:p w:rsidR="008F4B15" w:rsidRPr="004B2296" w:rsidRDefault="008F4B15" w:rsidP="003805F1">
      <w:pPr>
        <w:pStyle w:val="a4"/>
        <w:rPr>
          <w:rtl/>
        </w:rPr>
      </w:pPr>
      <w:r w:rsidRPr="004B2296">
        <w:rPr>
          <w:rFonts w:hint="cs"/>
          <w:rtl/>
        </w:rPr>
        <w:t>خداوند</w:t>
      </w:r>
      <w:r w:rsidR="007C6A2D" w:rsidRPr="004B2296">
        <w:rPr>
          <w:rFonts w:hint="cs"/>
          <w:rtl/>
        </w:rPr>
        <w:t>،</w:t>
      </w:r>
      <w:r w:rsidR="004F180B" w:rsidRPr="004B2296">
        <w:rPr>
          <w:rFonts w:hint="cs"/>
          <w:rtl/>
        </w:rPr>
        <w:t xml:space="preserve"> </w:t>
      </w:r>
      <w:r w:rsidRPr="004B2296">
        <w:rPr>
          <w:rFonts w:hint="cs"/>
          <w:rtl/>
        </w:rPr>
        <w:t xml:space="preserve">انتقام دوستان خود را از دشمنانش </w:t>
      </w:r>
      <w:r w:rsidR="005E3F23" w:rsidRPr="004B2296">
        <w:rPr>
          <w:rFonts w:hint="cs"/>
          <w:rtl/>
        </w:rPr>
        <w:t>می‌گ</w:t>
      </w:r>
      <w:r w:rsidRPr="004B2296">
        <w:rPr>
          <w:rFonts w:hint="cs"/>
          <w:rtl/>
        </w:rPr>
        <w:t>یرد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3805F1">
        <w:rPr>
          <w:rFonts w:ascii="KFGQPC Uthmanic Script HAFS" w:hAnsi="KFGQPC Uthmanic Script HAFS" w:cs="KFGQPC Uthmanic Script HAFS"/>
          <w:rtl/>
        </w:rPr>
        <w:t>إِنَّا مُنتَقِمُونَ ١٦</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الدخان: 16</w:t>
      </w:r>
      <w:r w:rsidR="003C2878" w:rsidRPr="003C2878">
        <w:rPr>
          <w:rStyle w:val="Char7"/>
          <w:rFonts w:hint="cs"/>
          <w:rtl/>
        </w:rPr>
        <w:t>]</w:t>
      </w:r>
      <w:r w:rsidR="0075782A" w:rsidRPr="004B2296">
        <w:rPr>
          <w:rFonts w:hint="cs"/>
          <w:rtl/>
        </w:rPr>
        <w:t xml:space="preserve"> </w:t>
      </w:r>
      <w:r w:rsidRPr="004B2296">
        <w:rPr>
          <w:rFonts w:hint="cs"/>
          <w:rtl/>
        </w:rPr>
        <w:t>«</w:t>
      </w:r>
      <w:r w:rsidR="00BB0072" w:rsidRPr="004B2296">
        <w:rPr>
          <w:rFonts w:hint="cs"/>
          <w:rtl/>
        </w:rPr>
        <w:t>بی‌گمان</w:t>
      </w:r>
      <w:r w:rsidRPr="004B2296">
        <w:rPr>
          <w:rFonts w:hint="cs"/>
          <w:rtl/>
        </w:rPr>
        <w:t xml:space="preserve"> ما انتقام گیرنده هستیم»</w:t>
      </w:r>
      <w:r w:rsidR="0075782A" w:rsidRPr="004B2296">
        <w:rPr>
          <w:rFonts w:hint="cs"/>
          <w:rtl/>
        </w:rPr>
        <w:t xml:space="preserve">. </w:t>
      </w:r>
    </w:p>
    <w:p w:rsidR="008F4B15" w:rsidRPr="00790DA1" w:rsidRDefault="008F4B15" w:rsidP="003805F1">
      <w:pPr>
        <w:pStyle w:val="a4"/>
        <w:rPr>
          <w:rtl/>
          <w:lang w:bidi="fa-IR"/>
        </w:rPr>
      </w:pPr>
      <w:r w:rsidRPr="004B2296">
        <w:rPr>
          <w:rFonts w:hint="cs"/>
          <w:rtl/>
        </w:rPr>
        <w:t>سبحان الله! او</w:t>
      </w:r>
      <w:r w:rsidR="007C6A2D" w:rsidRPr="004B2296">
        <w:rPr>
          <w:rFonts w:hint="cs"/>
          <w:rtl/>
        </w:rPr>
        <w:t>،</w:t>
      </w:r>
      <w:r w:rsidR="004F180B" w:rsidRPr="004B2296">
        <w:rPr>
          <w:rFonts w:hint="cs"/>
          <w:rtl/>
        </w:rPr>
        <w:t xml:space="preserve"> </w:t>
      </w:r>
      <w:r w:rsidRPr="004B2296">
        <w:rPr>
          <w:rFonts w:hint="cs"/>
          <w:rtl/>
        </w:rPr>
        <w:t>چقدر کامل و بزرگوار و باشکوه است</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3805F1">
        <w:rPr>
          <w:rFonts w:ascii="KFGQPC Uthmanic Script HAFS" w:hAnsi="KFGQPC Uthmanic Script HAFS" w:cs="KFGQPC Uthmanic Script HAFS"/>
          <w:rtl/>
        </w:rPr>
        <w:t>هَلۡ تَعۡلَمُ لَهُ</w:t>
      </w:r>
      <w:r w:rsidR="003805F1">
        <w:rPr>
          <w:rFonts w:ascii="KFGQPC Uthmanic Script HAFS" w:hAnsi="KFGQPC Uthmanic Script HAFS" w:cs="KFGQPC Uthmanic Script HAFS" w:hint="cs"/>
          <w:rtl/>
        </w:rPr>
        <w:t>ۥ</w:t>
      </w:r>
      <w:r w:rsidR="003805F1">
        <w:rPr>
          <w:rFonts w:ascii="KFGQPC Uthmanic Script HAFS" w:hAnsi="KFGQPC Uthmanic Script HAFS" w:cs="KFGQPC Uthmanic Script HAFS"/>
          <w:rtl/>
        </w:rPr>
        <w:t xml:space="preserve"> سَمِيّٗا ٦٥</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مریم: 65</w:t>
      </w:r>
      <w:r w:rsidR="003C2878" w:rsidRPr="003C2878">
        <w:rPr>
          <w:rStyle w:val="Char7"/>
          <w:rFonts w:hint="cs"/>
          <w:rtl/>
        </w:rPr>
        <w:t>]</w:t>
      </w:r>
      <w:r w:rsidR="0075782A" w:rsidRPr="004B2296">
        <w:rPr>
          <w:rFonts w:hint="cs"/>
          <w:rtl/>
        </w:rPr>
        <w:t xml:space="preserve"> </w:t>
      </w:r>
      <w:r w:rsidRPr="004B2296">
        <w:rPr>
          <w:rFonts w:hint="cs"/>
          <w:rtl/>
        </w:rPr>
        <w:t>«آیا برای او همنام و همتایی سراغ داری»؟!</w:t>
      </w:r>
    </w:p>
    <w:p w:rsidR="008F4B15" w:rsidRPr="004B2296" w:rsidRDefault="008F4B15" w:rsidP="004B2296">
      <w:pPr>
        <w:pStyle w:val="a4"/>
        <w:rPr>
          <w:rtl/>
        </w:rPr>
      </w:pPr>
      <w:r w:rsidRPr="004B2296">
        <w:rPr>
          <w:rFonts w:hint="cs"/>
          <w:rtl/>
        </w:rPr>
        <w:t xml:space="preserve">شیخ عبدالرحمن سعدی کتابچه باارزشی به نام </w:t>
      </w:r>
      <w:r w:rsidRPr="004B2296">
        <w:rPr>
          <w:rStyle w:val="Char5"/>
          <w:rFonts w:hint="cs"/>
          <w:rtl/>
        </w:rPr>
        <w:t>(الوسائل المفیدة ف</w:t>
      </w:r>
      <w:r w:rsidR="004B2296">
        <w:rPr>
          <w:rStyle w:val="Char5"/>
          <w:rFonts w:hint="cs"/>
          <w:rtl/>
        </w:rPr>
        <w:t>ي</w:t>
      </w:r>
      <w:r w:rsidRPr="004B2296">
        <w:rPr>
          <w:rStyle w:val="Char5"/>
          <w:rFonts w:hint="cs"/>
          <w:rtl/>
        </w:rPr>
        <w:t xml:space="preserve"> الحیاة السعیدة)</w:t>
      </w:r>
      <w:r w:rsidRPr="004B2296">
        <w:rPr>
          <w:rFonts w:hint="cs"/>
          <w:rtl/>
        </w:rPr>
        <w:t xml:space="preserve"> دارد که در آن</w:t>
      </w:r>
      <w:r w:rsidR="00B53612" w:rsidRPr="004B2296">
        <w:rPr>
          <w:rFonts w:hint="cs"/>
          <w:rtl/>
        </w:rPr>
        <w:t xml:space="preserve"> می‌گوید</w:t>
      </w:r>
      <w:r w:rsidR="0075782A" w:rsidRPr="004B2296">
        <w:rPr>
          <w:rFonts w:hint="cs"/>
          <w:rtl/>
        </w:rPr>
        <w:t xml:space="preserve">: </w:t>
      </w:r>
      <w:r w:rsidRPr="004B2296">
        <w:rPr>
          <w:rFonts w:hint="cs"/>
          <w:rtl/>
        </w:rPr>
        <w:t>«یکی از عوامل سعادت</w:t>
      </w:r>
      <w:r w:rsidR="007C6A2D" w:rsidRPr="004B2296">
        <w:rPr>
          <w:rFonts w:hint="cs"/>
          <w:rtl/>
        </w:rPr>
        <w:t>،</w:t>
      </w:r>
      <w:r w:rsidR="004F180B" w:rsidRPr="004B2296">
        <w:rPr>
          <w:rFonts w:hint="cs"/>
          <w:rtl/>
        </w:rPr>
        <w:t xml:space="preserve"> </w:t>
      </w:r>
      <w:r w:rsidRPr="004B2296">
        <w:rPr>
          <w:rFonts w:hint="cs"/>
          <w:rtl/>
        </w:rPr>
        <w:t>این است که بنده</w:t>
      </w:r>
      <w:r w:rsidR="007C6A2D" w:rsidRPr="004B2296">
        <w:rPr>
          <w:rFonts w:hint="cs"/>
          <w:rtl/>
        </w:rPr>
        <w:t>،</w:t>
      </w:r>
      <w:r w:rsidR="004F180B" w:rsidRPr="004B2296">
        <w:rPr>
          <w:rFonts w:hint="cs"/>
          <w:rtl/>
        </w:rPr>
        <w:t xml:space="preserve"> </w:t>
      </w:r>
      <w:r w:rsidRPr="004B2296">
        <w:rPr>
          <w:rFonts w:hint="cs"/>
          <w:rtl/>
        </w:rPr>
        <w:t>به</w:t>
      </w:r>
      <w:r w:rsidR="00402277" w:rsidRPr="004B2296">
        <w:rPr>
          <w:rFonts w:hint="cs"/>
          <w:rtl/>
        </w:rPr>
        <w:t xml:space="preserve"> نعمت‌های</w:t>
      </w:r>
      <w:r w:rsidRPr="004B2296">
        <w:rPr>
          <w:rFonts w:hint="cs"/>
          <w:rtl/>
        </w:rPr>
        <w:t>ی که خداوند</w:t>
      </w:r>
      <w:r w:rsidR="007C6A2D" w:rsidRPr="004B2296">
        <w:rPr>
          <w:rFonts w:hint="cs"/>
          <w:rtl/>
        </w:rPr>
        <w:t>،</w:t>
      </w:r>
      <w:r w:rsidR="004F180B" w:rsidRPr="004B2296">
        <w:rPr>
          <w:rFonts w:hint="cs"/>
          <w:rtl/>
        </w:rPr>
        <w:t xml:space="preserve"> </w:t>
      </w:r>
      <w:r w:rsidRPr="004B2296">
        <w:rPr>
          <w:rFonts w:hint="cs"/>
          <w:rtl/>
        </w:rPr>
        <w:t>به او ارزانی نموده</w:t>
      </w:r>
      <w:r w:rsidR="007C6A2D" w:rsidRPr="004B2296">
        <w:rPr>
          <w:rFonts w:hint="cs"/>
          <w:rtl/>
        </w:rPr>
        <w:t>،</w:t>
      </w:r>
      <w:r w:rsidR="004F180B" w:rsidRPr="004B2296">
        <w:rPr>
          <w:rFonts w:hint="cs"/>
          <w:rtl/>
        </w:rPr>
        <w:t xml:space="preserve"> </w:t>
      </w:r>
      <w:r w:rsidRPr="004B2296">
        <w:rPr>
          <w:rFonts w:hint="cs"/>
          <w:rtl/>
        </w:rPr>
        <w:t>بنگرد تا دریابدکه او با برخورداری از این</w:t>
      </w:r>
      <w:r w:rsidR="00B665EB" w:rsidRPr="004B2296">
        <w:rPr>
          <w:rFonts w:hint="cs"/>
          <w:rtl/>
        </w:rPr>
        <w:t xml:space="preserve"> نعمت‌ها،</w:t>
      </w:r>
      <w:r w:rsidR="004F180B" w:rsidRPr="004B2296">
        <w:rPr>
          <w:rFonts w:hint="cs"/>
          <w:rtl/>
        </w:rPr>
        <w:t xml:space="preserve"> </w:t>
      </w:r>
      <w:r w:rsidRPr="004B2296">
        <w:rPr>
          <w:rFonts w:hint="cs"/>
          <w:rtl/>
        </w:rPr>
        <w:t>بر</w:t>
      </w:r>
      <w:r w:rsidR="00FF64C1" w:rsidRPr="004B2296">
        <w:rPr>
          <w:rFonts w:hint="cs"/>
          <w:rtl/>
        </w:rPr>
        <w:t xml:space="preserve"> انسان‌های</w:t>
      </w:r>
      <w:r w:rsidRPr="004B2296">
        <w:rPr>
          <w:rFonts w:hint="cs"/>
          <w:rtl/>
        </w:rPr>
        <w:t xml:space="preserve"> بیشماری برتری دارد</w:t>
      </w:r>
      <w:r w:rsidR="0075782A" w:rsidRPr="004B2296">
        <w:rPr>
          <w:rFonts w:hint="cs"/>
          <w:rtl/>
        </w:rPr>
        <w:t xml:space="preserve">. </w:t>
      </w:r>
      <w:r w:rsidRPr="004B2296">
        <w:rPr>
          <w:rFonts w:hint="cs"/>
          <w:rtl/>
        </w:rPr>
        <w:t>در این صورت بنده</w:t>
      </w:r>
      <w:r w:rsidR="007C6A2D" w:rsidRPr="004B2296">
        <w:rPr>
          <w:rFonts w:hint="cs"/>
          <w:rtl/>
        </w:rPr>
        <w:t>،</w:t>
      </w:r>
      <w:r w:rsidR="004F180B" w:rsidRPr="004B2296">
        <w:rPr>
          <w:rFonts w:hint="cs"/>
          <w:rtl/>
        </w:rPr>
        <w:t xml:space="preserve"> </w:t>
      </w:r>
      <w:r w:rsidRPr="004B2296">
        <w:rPr>
          <w:rFonts w:hint="cs"/>
          <w:rtl/>
        </w:rPr>
        <w:t xml:space="preserve">به لطف و فضل خداوند نسبت به خود پی </w:t>
      </w:r>
      <w:r w:rsidR="005E3F23" w:rsidRPr="004B2296">
        <w:rPr>
          <w:rFonts w:hint="cs"/>
          <w:rtl/>
        </w:rPr>
        <w:t>می‌بر</w:t>
      </w:r>
      <w:r w:rsidRPr="004B2296">
        <w:rPr>
          <w:rFonts w:hint="cs"/>
          <w:rtl/>
        </w:rPr>
        <w:t>د»</w:t>
      </w:r>
      <w:r w:rsidR="0075782A" w:rsidRPr="004B2296">
        <w:rPr>
          <w:rFonts w:hint="cs"/>
          <w:rtl/>
        </w:rPr>
        <w:t xml:space="preserve">. </w:t>
      </w:r>
    </w:p>
    <w:p w:rsidR="008F4B15" w:rsidRPr="004B2296" w:rsidRDefault="008F4B15" w:rsidP="003805F1">
      <w:pPr>
        <w:pStyle w:val="a4"/>
        <w:rPr>
          <w:rtl/>
        </w:rPr>
      </w:pPr>
      <w:r w:rsidRPr="004B2296">
        <w:rPr>
          <w:rFonts w:hint="cs"/>
          <w:rtl/>
        </w:rPr>
        <w:t>اگر بنده با وجود تمام کوتاهی</w:t>
      </w:r>
      <w:r w:rsidR="004B2296">
        <w:rPr>
          <w:rFonts w:hint="eastAsia"/>
          <w:rtl/>
        </w:rPr>
        <w:t>‌</w:t>
      </w:r>
      <w:r w:rsidRPr="004B2296">
        <w:rPr>
          <w:rFonts w:hint="cs"/>
          <w:rtl/>
        </w:rPr>
        <w:t>هایش در امور دینی دقت نماید</w:t>
      </w:r>
      <w:r w:rsidR="007C6A2D" w:rsidRPr="004B2296">
        <w:rPr>
          <w:rFonts w:hint="cs"/>
          <w:rtl/>
        </w:rPr>
        <w:t>،</w:t>
      </w:r>
      <w:r w:rsidR="004F180B" w:rsidRPr="004B2296">
        <w:rPr>
          <w:rFonts w:hint="cs"/>
          <w:rtl/>
        </w:rPr>
        <w:t xml:space="preserve"> </w:t>
      </w:r>
      <w:r w:rsidRPr="004B2296">
        <w:rPr>
          <w:rFonts w:hint="cs"/>
          <w:rtl/>
        </w:rPr>
        <w:t>خواهد دید که از بسیاری از مردم در محافظت بر ادای نماز جماعت و خواندن قرآن و ذکر و امثال آن بهتر است و این</w:t>
      </w:r>
      <w:r w:rsidR="007C6A2D" w:rsidRPr="004B2296">
        <w:rPr>
          <w:rFonts w:hint="cs"/>
          <w:rtl/>
        </w:rPr>
        <w:t>،</w:t>
      </w:r>
      <w:r w:rsidR="004F180B" w:rsidRPr="004B2296">
        <w:rPr>
          <w:rFonts w:hint="cs"/>
          <w:rtl/>
        </w:rPr>
        <w:t xml:space="preserve"> </w:t>
      </w:r>
      <w:r w:rsidRPr="004B2296">
        <w:rPr>
          <w:rFonts w:hint="cs"/>
          <w:rtl/>
        </w:rPr>
        <w:t>نعمت بزرگی است که ارزش آن را ن</w:t>
      </w:r>
      <w:r w:rsidR="00A235EC" w:rsidRPr="004B2296">
        <w:rPr>
          <w:rFonts w:hint="cs"/>
          <w:rtl/>
        </w:rPr>
        <w:t>می‌تو</w:t>
      </w:r>
      <w:r w:rsidRPr="004B2296">
        <w:rPr>
          <w:rFonts w:hint="cs"/>
          <w:rtl/>
        </w:rPr>
        <w:t>ان بیان کرد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3805F1">
        <w:rPr>
          <w:rFonts w:ascii="KFGQPC Uthmanic Script HAFS" w:hAnsi="KFGQPC Uthmanic Script HAFS" w:cs="KFGQPC Uthmanic Script HAFS"/>
          <w:rtl/>
        </w:rPr>
        <w:t>وَأَسۡبَغَ عَلَيۡكُمۡ نِعَمَهُ</w:t>
      </w:r>
      <w:r w:rsidR="003805F1">
        <w:rPr>
          <w:rFonts w:ascii="KFGQPC Uthmanic Script HAFS" w:hAnsi="KFGQPC Uthmanic Script HAFS" w:cs="KFGQPC Uthmanic Script HAFS" w:hint="cs"/>
          <w:rtl/>
        </w:rPr>
        <w:t>ۥ</w:t>
      </w:r>
      <w:r w:rsidR="003805F1">
        <w:rPr>
          <w:rFonts w:ascii="KFGQPC Uthmanic Script HAFS" w:hAnsi="KFGQPC Uthmanic Script HAFS" w:cs="KFGQPC Uthmanic Script HAFS"/>
          <w:rtl/>
        </w:rPr>
        <w:t xml:space="preserve"> ظَٰهِرَةٗ وَبَاطِنَةٗۗ</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لقمان: 20</w:t>
      </w:r>
      <w:r w:rsidR="003C2878" w:rsidRPr="003C2878">
        <w:rPr>
          <w:rStyle w:val="Char7"/>
          <w:rFonts w:hint="cs"/>
          <w:rtl/>
        </w:rPr>
        <w:t>]</w:t>
      </w:r>
      <w:r w:rsidR="0075782A" w:rsidRPr="004B2296">
        <w:rPr>
          <w:rFonts w:hint="cs"/>
          <w:rtl/>
        </w:rPr>
        <w:t xml:space="preserve"> </w:t>
      </w:r>
      <w:r w:rsidRPr="004B2296">
        <w:rPr>
          <w:rFonts w:hint="cs"/>
          <w:rtl/>
        </w:rPr>
        <w:t>«و</w:t>
      </w:r>
      <w:r w:rsidR="00402277" w:rsidRPr="004B2296">
        <w:rPr>
          <w:rFonts w:hint="cs"/>
          <w:rtl/>
        </w:rPr>
        <w:t xml:space="preserve"> نعمت‌های</w:t>
      </w:r>
      <w:r w:rsidRPr="004B2296">
        <w:rPr>
          <w:rFonts w:hint="cs"/>
          <w:rtl/>
        </w:rPr>
        <w:t xml:space="preserve"> خود را به صورت ظاهری و باطنی بر شما فرو ریخته است»</w:t>
      </w:r>
      <w:r w:rsidR="0075782A" w:rsidRPr="004B2296">
        <w:rPr>
          <w:rFonts w:hint="cs"/>
          <w:rtl/>
        </w:rPr>
        <w:t xml:space="preserve">. </w:t>
      </w:r>
    </w:p>
    <w:p w:rsidR="008F4B15" w:rsidRDefault="008F4B15" w:rsidP="003805F1">
      <w:pPr>
        <w:pStyle w:val="a4"/>
        <w:rPr>
          <w:rtl/>
        </w:rPr>
      </w:pPr>
      <w:r w:rsidRPr="004B2296">
        <w:rPr>
          <w:rFonts w:hint="cs"/>
          <w:rtl/>
        </w:rPr>
        <w:t>ذهبی</w:t>
      </w:r>
      <w:r w:rsidR="007C6A2D" w:rsidRPr="004B2296">
        <w:rPr>
          <w:rFonts w:hint="cs"/>
          <w:rtl/>
        </w:rPr>
        <w:t>،</w:t>
      </w:r>
      <w:r w:rsidR="004F180B" w:rsidRPr="004B2296">
        <w:rPr>
          <w:rFonts w:hint="cs"/>
          <w:rtl/>
        </w:rPr>
        <w:t xml:space="preserve"> </w:t>
      </w:r>
      <w:r w:rsidRPr="004B2296">
        <w:rPr>
          <w:rFonts w:hint="cs"/>
          <w:rtl/>
        </w:rPr>
        <w:t>در مورد محدث بزرگ ابن عبدالباقی</w:t>
      </w:r>
      <w:r w:rsidR="00B53612" w:rsidRPr="004B2296">
        <w:rPr>
          <w:rFonts w:hint="cs"/>
          <w:rtl/>
        </w:rPr>
        <w:t xml:space="preserve"> می‌گوید</w:t>
      </w:r>
      <w:r w:rsidR="0075782A" w:rsidRPr="004B2296">
        <w:rPr>
          <w:rFonts w:hint="cs"/>
          <w:rtl/>
        </w:rPr>
        <w:t xml:space="preserve">: </w:t>
      </w:r>
      <w:r w:rsidRPr="004B2296">
        <w:rPr>
          <w:rFonts w:hint="cs"/>
          <w:rtl/>
        </w:rPr>
        <w:t>او</w:t>
      </w:r>
      <w:r w:rsidR="007C6A2D" w:rsidRPr="004B2296">
        <w:rPr>
          <w:rFonts w:hint="cs"/>
          <w:rtl/>
        </w:rPr>
        <w:t>،</w:t>
      </w:r>
      <w:r w:rsidR="004F180B" w:rsidRPr="004B2296">
        <w:rPr>
          <w:rFonts w:hint="cs"/>
          <w:rtl/>
        </w:rPr>
        <w:t xml:space="preserve"> </w:t>
      </w:r>
      <w:r w:rsidRPr="004B2296">
        <w:rPr>
          <w:rFonts w:hint="cs"/>
          <w:rtl/>
        </w:rPr>
        <w:t>مردم را بعد از آنکه از مسجد جامع «دارالسلام» بیرون شدند</w:t>
      </w:r>
      <w:r w:rsidR="007C6A2D" w:rsidRPr="004B2296">
        <w:rPr>
          <w:rFonts w:hint="cs"/>
          <w:rtl/>
        </w:rPr>
        <w:t>،</w:t>
      </w:r>
      <w:r w:rsidR="004F180B" w:rsidRPr="004B2296">
        <w:rPr>
          <w:rFonts w:hint="cs"/>
          <w:rtl/>
        </w:rPr>
        <w:t xml:space="preserve"> </w:t>
      </w:r>
      <w:r w:rsidRPr="004B2296">
        <w:rPr>
          <w:rFonts w:hint="cs"/>
          <w:rtl/>
        </w:rPr>
        <w:t>ورانداز کرد و هیچکس را نیافت که آرزو کند به جای او باشد</w:t>
      </w:r>
      <w:r w:rsidR="0075782A" w:rsidRPr="004B2296">
        <w:rPr>
          <w:rFonts w:hint="cs"/>
          <w:rtl/>
        </w:rPr>
        <w:t xml:space="preserve">. </w:t>
      </w:r>
      <w:r w:rsidRPr="004B2296">
        <w:rPr>
          <w:rFonts w:hint="cs"/>
          <w:rtl/>
        </w:rPr>
        <w:t>این کلمه</w:t>
      </w:r>
      <w:r w:rsidR="007C6A2D" w:rsidRPr="004B2296">
        <w:rPr>
          <w:rFonts w:hint="cs"/>
          <w:rtl/>
        </w:rPr>
        <w:t>،</w:t>
      </w:r>
      <w:r w:rsidR="004F180B" w:rsidRPr="004B2296">
        <w:rPr>
          <w:rFonts w:hint="cs"/>
          <w:rtl/>
        </w:rPr>
        <w:t xml:space="preserve"> </w:t>
      </w:r>
      <w:r w:rsidRPr="004B2296">
        <w:rPr>
          <w:rFonts w:hint="cs"/>
          <w:rtl/>
        </w:rPr>
        <w:t>هم جنبه مثبت و هم جنبه منفی دارد</w:t>
      </w:r>
      <w:r w:rsidR="0075782A" w:rsidRPr="004B2296">
        <w:rPr>
          <w:rFonts w:hint="cs"/>
          <w:rtl/>
        </w:rPr>
        <w:t>:</w:t>
      </w:r>
      <w:r w:rsidR="003C2878">
        <w:rPr>
          <w:rFonts w:hint="cs"/>
          <w:rtl/>
        </w:rPr>
        <w:t xml:space="preserve"> </w:t>
      </w:r>
      <w:r w:rsidR="003C2878">
        <w:rPr>
          <w:rFonts w:ascii="Traditional Arabic" w:hAnsi="Traditional Arabic" w:cs="Traditional Arabic"/>
          <w:rtl/>
        </w:rPr>
        <w:t>﴿</w:t>
      </w:r>
      <w:r w:rsidR="003805F1">
        <w:rPr>
          <w:rFonts w:ascii="KFGQPC Uthmanic Script HAFS" w:hAnsi="KFGQPC Uthmanic Script HAFS" w:cs="KFGQPC Uthmanic Script HAFS"/>
          <w:rtl/>
        </w:rPr>
        <w:t>وَفَضَّلۡنَٰهُمۡ عَلَىٰ كَثِيرٖ مِّمَّنۡ خَلَقۡنَا تَفۡضِيلٗا ٧٠</w:t>
      </w:r>
      <w:r w:rsidR="003C2878">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الإسراء: 70</w:t>
      </w:r>
      <w:r w:rsidR="003C2878" w:rsidRPr="003C2878">
        <w:rPr>
          <w:rStyle w:val="Char7"/>
          <w:rFonts w:hint="cs"/>
          <w:rtl/>
        </w:rPr>
        <w:t>]</w:t>
      </w:r>
      <w:r w:rsidR="0075782A" w:rsidRPr="004B2296">
        <w:rPr>
          <w:rFonts w:hint="cs"/>
          <w:rtl/>
        </w:rPr>
        <w:t xml:space="preserve"> </w:t>
      </w:r>
      <w:r w:rsidRPr="004B2296">
        <w:rPr>
          <w:rFonts w:hint="cs"/>
          <w:rtl/>
        </w:rPr>
        <w:t>«و آنان را بر بسیاری از کسانی که آفریده</w:t>
      </w:r>
      <w:r w:rsidR="009E38F6">
        <w:rPr>
          <w:rFonts w:hint="cs"/>
          <w:rtl/>
        </w:rPr>
        <w:t>‌ایم،</w:t>
      </w:r>
      <w:r w:rsidR="004F180B" w:rsidRPr="004B2296">
        <w:rPr>
          <w:rFonts w:hint="cs"/>
          <w:rtl/>
        </w:rPr>
        <w:t xml:space="preserve"> </w:t>
      </w:r>
      <w:r w:rsidRPr="004B2296">
        <w:rPr>
          <w:rFonts w:hint="cs"/>
          <w:rtl/>
        </w:rPr>
        <w:t>برتری دادیم»</w:t>
      </w:r>
      <w:r w:rsidR="0075782A" w:rsidRPr="004B2296">
        <w:rPr>
          <w:rFonts w:hint="cs"/>
          <w:rtl/>
        </w:rPr>
        <w:t xml:space="preserve">. </w:t>
      </w:r>
    </w:p>
    <w:tbl>
      <w:tblPr>
        <w:bidiVisual/>
        <w:tblW w:w="0" w:type="auto"/>
        <w:jc w:val="center"/>
        <w:tblInd w:w="391" w:type="dxa"/>
        <w:tblLook w:val="04A0" w:firstRow="1" w:lastRow="0" w:firstColumn="1" w:lastColumn="0" w:noHBand="0" w:noVBand="1"/>
      </w:tblPr>
      <w:tblGrid>
        <w:gridCol w:w="3042"/>
        <w:gridCol w:w="688"/>
        <w:gridCol w:w="3183"/>
      </w:tblGrid>
      <w:tr w:rsidR="004B2296" w:rsidRPr="00525B3A" w:rsidTr="00EC5F2E">
        <w:trPr>
          <w:jc w:val="center"/>
        </w:trPr>
        <w:tc>
          <w:tcPr>
            <w:tcW w:w="3145" w:type="dxa"/>
            <w:shd w:val="clear" w:color="auto" w:fill="auto"/>
          </w:tcPr>
          <w:p w:rsidR="004B2296" w:rsidRPr="004B2296" w:rsidRDefault="004B2296" w:rsidP="004B2296">
            <w:pPr>
              <w:pStyle w:val="a5"/>
              <w:ind w:firstLine="0"/>
              <w:jc w:val="lowKashida"/>
              <w:rPr>
                <w:sz w:val="2"/>
                <w:szCs w:val="2"/>
                <w:rtl/>
              </w:rPr>
            </w:pPr>
            <w:r w:rsidRPr="00790DA1">
              <w:rPr>
                <w:rtl/>
              </w:rPr>
              <w:t>کل هـذا الخـلق غـر وأنا</w:t>
            </w:r>
            <w:r>
              <w:rPr>
                <w:rFonts w:hint="cs"/>
                <w:rtl/>
              </w:rPr>
              <w:br/>
            </w:r>
          </w:p>
        </w:tc>
        <w:tc>
          <w:tcPr>
            <w:tcW w:w="709" w:type="dxa"/>
            <w:shd w:val="clear" w:color="auto" w:fill="auto"/>
          </w:tcPr>
          <w:p w:rsidR="004B2296" w:rsidRPr="00525B3A" w:rsidRDefault="004B2296" w:rsidP="004B2296">
            <w:pPr>
              <w:pStyle w:val="a5"/>
              <w:jc w:val="lowKashida"/>
              <w:rPr>
                <w:rtl/>
              </w:rPr>
            </w:pPr>
          </w:p>
        </w:tc>
        <w:tc>
          <w:tcPr>
            <w:tcW w:w="3287" w:type="dxa"/>
            <w:shd w:val="clear" w:color="auto" w:fill="auto"/>
          </w:tcPr>
          <w:p w:rsidR="004B2296" w:rsidRPr="004B2296" w:rsidRDefault="004B2296" w:rsidP="004B2296">
            <w:pPr>
              <w:pStyle w:val="a5"/>
              <w:ind w:firstLine="0"/>
              <w:jc w:val="lowKashida"/>
              <w:rPr>
                <w:sz w:val="2"/>
                <w:szCs w:val="2"/>
                <w:rtl/>
              </w:rPr>
            </w:pPr>
            <w:r w:rsidRPr="00790DA1">
              <w:rPr>
                <w:rtl/>
              </w:rPr>
              <w:t>منهم فاتر</w:t>
            </w:r>
            <w:r>
              <w:rPr>
                <w:rFonts w:hint="cs"/>
                <w:rtl/>
              </w:rPr>
              <w:t>ك</w:t>
            </w:r>
            <w:r w:rsidRPr="00790DA1">
              <w:rPr>
                <w:rtl/>
              </w:rPr>
              <w:t xml:space="preserve"> تفاصیل الجمل</w:t>
            </w:r>
            <w:r>
              <w:rPr>
                <w:rFonts w:hint="cs"/>
                <w:rtl/>
              </w:rPr>
              <w:br/>
            </w:r>
          </w:p>
        </w:tc>
      </w:tr>
    </w:tbl>
    <w:p w:rsidR="008F4B15" w:rsidRPr="004B2296" w:rsidRDefault="008F4B15" w:rsidP="004B2296">
      <w:pPr>
        <w:pStyle w:val="a4"/>
        <w:rPr>
          <w:rtl/>
        </w:rPr>
      </w:pPr>
      <w:r w:rsidRPr="004B2296">
        <w:rPr>
          <w:rFonts w:hint="cs"/>
          <w:rtl/>
        </w:rPr>
        <w:t>«تمام این مردم</w:t>
      </w:r>
      <w:r w:rsidR="007C6A2D" w:rsidRPr="004B2296">
        <w:rPr>
          <w:rFonts w:hint="cs"/>
          <w:rtl/>
        </w:rPr>
        <w:t>،</w:t>
      </w:r>
      <w:r w:rsidR="004F180B" w:rsidRPr="004B2296">
        <w:rPr>
          <w:rFonts w:hint="cs"/>
          <w:rtl/>
        </w:rPr>
        <w:t xml:space="preserve"> </w:t>
      </w:r>
      <w:r w:rsidRPr="004B2296">
        <w:rPr>
          <w:rFonts w:hint="cs"/>
          <w:rtl/>
        </w:rPr>
        <w:t>خام و تازه کار هستند و من هم</w:t>
      </w:r>
      <w:r w:rsidR="007C6A2D" w:rsidRPr="004B2296">
        <w:rPr>
          <w:rFonts w:hint="cs"/>
          <w:rtl/>
        </w:rPr>
        <w:t>،</w:t>
      </w:r>
      <w:r w:rsidR="004F180B" w:rsidRPr="004B2296">
        <w:rPr>
          <w:rFonts w:hint="cs"/>
          <w:rtl/>
        </w:rPr>
        <w:t xml:space="preserve"> </w:t>
      </w:r>
      <w:r w:rsidRPr="004B2296">
        <w:rPr>
          <w:rFonts w:hint="cs"/>
          <w:rtl/>
        </w:rPr>
        <w:t xml:space="preserve">جزو آنان </w:t>
      </w:r>
      <w:r w:rsidR="00A235EC" w:rsidRPr="004B2296">
        <w:rPr>
          <w:rFonts w:hint="cs"/>
          <w:rtl/>
        </w:rPr>
        <w:t>می‌با</w:t>
      </w:r>
      <w:r w:rsidRPr="004B2296">
        <w:rPr>
          <w:rFonts w:hint="cs"/>
          <w:rtl/>
        </w:rPr>
        <w:t>شم؛ پس تفاصیل جمله را بگذار</w:t>
      </w:r>
      <w:r w:rsidR="0075782A" w:rsidRPr="004B2296">
        <w:rPr>
          <w:rFonts w:hint="cs"/>
          <w:rtl/>
        </w:rPr>
        <w:t xml:space="preserve">. </w:t>
      </w:r>
    </w:p>
    <w:p w:rsidR="008F4B15" w:rsidRPr="00424E28" w:rsidRDefault="008F4B15" w:rsidP="00090265">
      <w:pPr>
        <w:pStyle w:val="a"/>
        <w:rPr>
          <w:rtl/>
        </w:rPr>
      </w:pPr>
      <w:bookmarkStart w:id="278" w:name="_Toc275546773"/>
      <w:bookmarkStart w:id="279" w:name="_Toc420959385"/>
      <w:r w:rsidRPr="00424E28">
        <w:rPr>
          <w:rFonts w:hint="cs"/>
          <w:rtl/>
        </w:rPr>
        <w:t>نکته</w:t>
      </w:r>
      <w:bookmarkEnd w:id="278"/>
      <w:bookmarkEnd w:id="279"/>
    </w:p>
    <w:p w:rsidR="008F4B15" w:rsidRPr="00A557FB" w:rsidRDefault="008F4B15" w:rsidP="007E2685">
      <w:pPr>
        <w:pStyle w:val="a4"/>
        <w:rPr>
          <w:rtl/>
          <w:lang w:bidi="fa-IR"/>
        </w:rPr>
      </w:pPr>
      <w:r w:rsidRPr="00A557FB">
        <w:rPr>
          <w:rFonts w:hint="cs"/>
          <w:rtl/>
          <w:lang w:bidi="fa-IR"/>
        </w:rPr>
        <w:t>اسماء بنت عمیس</w:t>
      </w:r>
      <w:r w:rsidR="007E2685">
        <w:rPr>
          <w:rFonts w:cs="CTraditional Arabic" w:hint="cs"/>
          <w:rtl/>
          <w:lang w:bidi="fa-IR"/>
        </w:rPr>
        <w:t>ل</w:t>
      </w:r>
      <w:r w:rsidRPr="00A557FB">
        <w:rPr>
          <w:rFonts w:hint="cs"/>
          <w:rtl/>
          <w:lang w:bidi="fa-IR"/>
        </w:rPr>
        <w:t xml:space="preserve"> </w:t>
      </w:r>
      <w:r w:rsidR="00B53612">
        <w:rPr>
          <w:rFonts w:hint="cs"/>
          <w:rtl/>
          <w:lang w:bidi="fa-IR"/>
        </w:rPr>
        <w:t>می‌گوید</w:t>
      </w:r>
      <w:r w:rsidR="0075782A">
        <w:rPr>
          <w:rFonts w:hint="cs"/>
          <w:rtl/>
          <w:lang w:bidi="fa-IR"/>
        </w:rPr>
        <w:t xml:space="preserve">: </w:t>
      </w:r>
      <w:r w:rsidRPr="00A557FB">
        <w:rPr>
          <w:rFonts w:hint="cs"/>
          <w:rtl/>
          <w:lang w:bidi="fa-IR"/>
        </w:rPr>
        <w:t>پیامبر</w:t>
      </w:r>
      <w:r w:rsidR="00787B6E" w:rsidRPr="00787B6E">
        <w:rPr>
          <w:rFonts w:cs="CTraditional Arabic" w:hint="cs"/>
          <w:rtl/>
          <w:lang w:bidi="fa-IR"/>
        </w:rPr>
        <w:t xml:space="preserve"> ج</w:t>
      </w:r>
      <w:r>
        <w:rPr>
          <w:rFonts w:hint="cs"/>
          <w:rtl/>
          <w:lang w:bidi="fa-IR"/>
        </w:rPr>
        <w:t xml:space="preserve"> به من فرمود</w:t>
      </w:r>
      <w:r w:rsidR="0075782A">
        <w:rPr>
          <w:rFonts w:hint="cs"/>
          <w:rtl/>
          <w:lang w:bidi="fa-IR"/>
        </w:rPr>
        <w:t xml:space="preserve">: </w:t>
      </w:r>
      <w:r w:rsidRPr="00A557FB">
        <w:rPr>
          <w:rFonts w:hint="cs"/>
          <w:rtl/>
          <w:lang w:bidi="fa-IR"/>
        </w:rPr>
        <w:t>آ</w:t>
      </w:r>
      <w:r>
        <w:rPr>
          <w:rFonts w:hint="cs"/>
          <w:rtl/>
          <w:lang w:bidi="fa-IR"/>
        </w:rPr>
        <w:t>یا به تو کلماتی ب</w:t>
      </w:r>
      <w:r w:rsidRPr="00A557FB">
        <w:rPr>
          <w:rFonts w:hint="cs"/>
          <w:rtl/>
          <w:lang w:bidi="fa-IR"/>
        </w:rPr>
        <w:t xml:space="preserve">یاموزم که هنگام </w:t>
      </w:r>
      <w:r>
        <w:rPr>
          <w:rFonts w:hint="cs"/>
          <w:rtl/>
          <w:lang w:bidi="fa-IR"/>
        </w:rPr>
        <w:t xml:space="preserve">بروز </w:t>
      </w:r>
      <w:r w:rsidRPr="00A557FB">
        <w:rPr>
          <w:rFonts w:hint="cs"/>
          <w:rtl/>
          <w:lang w:bidi="fa-IR"/>
        </w:rPr>
        <w:t>سختی وبلا</w:t>
      </w:r>
      <w:r w:rsidR="007C6A2D">
        <w:rPr>
          <w:rFonts w:hint="cs"/>
          <w:rtl/>
          <w:lang w:bidi="fa-IR"/>
        </w:rPr>
        <w:t>،</w:t>
      </w:r>
      <w:r w:rsidR="004F180B">
        <w:rPr>
          <w:rFonts w:hint="cs"/>
          <w:rtl/>
          <w:lang w:bidi="fa-IR"/>
        </w:rPr>
        <w:t xml:space="preserve"> </w:t>
      </w:r>
      <w:r w:rsidRPr="00A557FB">
        <w:rPr>
          <w:rFonts w:hint="cs"/>
          <w:rtl/>
          <w:lang w:bidi="fa-IR"/>
        </w:rPr>
        <w:t>آنها را بگویی؟</w:t>
      </w:r>
      <w:r w:rsidR="0075782A">
        <w:rPr>
          <w:rFonts w:hint="cs"/>
          <w:rtl/>
          <w:lang w:bidi="fa-IR"/>
        </w:rPr>
        <w:t xml:space="preserve">: </w:t>
      </w:r>
      <w:r w:rsidR="007E2685" w:rsidRPr="007E2685">
        <w:rPr>
          <w:rStyle w:val="Char5"/>
          <w:rtl/>
        </w:rPr>
        <w:t>«</w:t>
      </w:r>
      <w:r w:rsidRPr="007E2685">
        <w:rPr>
          <w:rStyle w:val="Char5"/>
          <w:rtl/>
        </w:rPr>
        <w:t>الله رب</w:t>
      </w:r>
      <w:r w:rsidR="007E2685" w:rsidRPr="007E2685">
        <w:rPr>
          <w:rStyle w:val="Char5"/>
          <w:rFonts w:hint="cs"/>
          <w:rtl/>
        </w:rPr>
        <w:t>ي</w:t>
      </w:r>
      <w:r w:rsidRPr="007E2685">
        <w:rPr>
          <w:rStyle w:val="Char5"/>
          <w:rtl/>
        </w:rPr>
        <w:t xml:space="preserve"> لا</w:t>
      </w:r>
      <w:r w:rsidR="007E2685" w:rsidRPr="007E2685">
        <w:rPr>
          <w:rStyle w:val="Char5"/>
          <w:rFonts w:hint="cs"/>
          <w:rtl/>
        </w:rPr>
        <w:t xml:space="preserve"> </w:t>
      </w:r>
      <w:r w:rsidRPr="007E2685">
        <w:rPr>
          <w:rStyle w:val="Char5"/>
          <w:rtl/>
        </w:rPr>
        <w:t>أشر</w:t>
      </w:r>
      <w:r w:rsidR="007E2685" w:rsidRPr="007E2685">
        <w:rPr>
          <w:rStyle w:val="Char5"/>
          <w:rFonts w:hint="cs"/>
          <w:rtl/>
        </w:rPr>
        <w:t>ك</w:t>
      </w:r>
      <w:r w:rsidRPr="007E2685">
        <w:rPr>
          <w:rStyle w:val="Char5"/>
          <w:rtl/>
        </w:rPr>
        <w:t xml:space="preserve"> به شیئاً</w:t>
      </w:r>
      <w:r w:rsidR="007E2685" w:rsidRPr="007E2685">
        <w:rPr>
          <w:rStyle w:val="Char5"/>
          <w:rtl/>
        </w:rPr>
        <w:t>»</w:t>
      </w:r>
      <w:r>
        <w:rPr>
          <w:rFonts w:hint="cs"/>
          <w:rtl/>
          <w:lang w:bidi="fa-IR"/>
        </w:rPr>
        <w:t xml:space="preserve"> یعنی</w:t>
      </w:r>
      <w:r w:rsidR="0075782A">
        <w:rPr>
          <w:rFonts w:hint="cs"/>
          <w:rtl/>
          <w:lang w:bidi="fa-IR"/>
        </w:rPr>
        <w:t xml:space="preserve">: </w:t>
      </w:r>
      <w:r>
        <w:rPr>
          <w:rFonts w:hint="cs"/>
          <w:rtl/>
          <w:lang w:bidi="fa-IR"/>
        </w:rPr>
        <w:t>«الله</w:t>
      </w:r>
      <w:r w:rsidR="007C6A2D">
        <w:rPr>
          <w:rFonts w:hint="cs"/>
          <w:rtl/>
          <w:lang w:bidi="fa-IR"/>
        </w:rPr>
        <w:t>،</w:t>
      </w:r>
      <w:r w:rsidR="004F180B">
        <w:rPr>
          <w:rFonts w:hint="cs"/>
          <w:rtl/>
          <w:lang w:bidi="fa-IR"/>
        </w:rPr>
        <w:t xml:space="preserve"> </w:t>
      </w:r>
      <w:r w:rsidRPr="00A557FB">
        <w:rPr>
          <w:rFonts w:hint="cs"/>
          <w:rtl/>
          <w:lang w:bidi="fa-IR"/>
        </w:rPr>
        <w:t>پروردگار من است</w:t>
      </w:r>
      <w:r>
        <w:rPr>
          <w:rFonts w:hint="cs"/>
          <w:rtl/>
          <w:lang w:bidi="fa-IR"/>
        </w:rPr>
        <w:t xml:space="preserve"> </w:t>
      </w:r>
      <w:r w:rsidRPr="00A557FB">
        <w:rPr>
          <w:rFonts w:hint="cs"/>
          <w:rtl/>
          <w:lang w:bidi="fa-IR"/>
        </w:rPr>
        <w:t>و چیزی را با او شریک ن</w:t>
      </w:r>
      <w:r w:rsidR="0075782A">
        <w:rPr>
          <w:rFonts w:hint="cs"/>
          <w:rtl/>
          <w:lang w:bidi="fa-IR"/>
        </w:rPr>
        <w:t>می‌سا</w:t>
      </w:r>
      <w:r w:rsidRPr="00A557FB">
        <w:rPr>
          <w:rFonts w:hint="cs"/>
          <w:rtl/>
          <w:lang w:bidi="fa-IR"/>
        </w:rPr>
        <w:t>زم</w:t>
      </w:r>
      <w:r>
        <w:rPr>
          <w:rFonts w:hint="cs"/>
          <w:rtl/>
          <w:lang w:bidi="fa-IR"/>
        </w:rPr>
        <w:t>»</w:t>
      </w:r>
      <w:r w:rsidR="0075782A">
        <w:rPr>
          <w:rFonts w:hint="cs"/>
          <w:rtl/>
          <w:lang w:bidi="fa-IR"/>
        </w:rPr>
        <w:t xml:space="preserve">. </w:t>
      </w:r>
    </w:p>
    <w:p w:rsidR="008F4B15" w:rsidRPr="00A557FB" w:rsidRDefault="008F4B15" w:rsidP="007E2685">
      <w:pPr>
        <w:pStyle w:val="a4"/>
        <w:rPr>
          <w:rtl/>
          <w:lang w:bidi="fa-IR"/>
        </w:rPr>
      </w:pPr>
      <w:r>
        <w:rPr>
          <w:rFonts w:hint="cs"/>
          <w:rtl/>
          <w:lang w:bidi="fa-IR"/>
        </w:rPr>
        <w:t>و در روایتی</w:t>
      </w:r>
      <w:r w:rsidRPr="00A557FB">
        <w:rPr>
          <w:rFonts w:hint="cs"/>
          <w:rtl/>
          <w:lang w:bidi="fa-IR"/>
        </w:rPr>
        <w:t xml:space="preserve"> دیگر آمده است</w:t>
      </w:r>
      <w:r w:rsidR="0075782A">
        <w:rPr>
          <w:rFonts w:hint="cs"/>
          <w:rtl/>
          <w:lang w:bidi="fa-IR"/>
        </w:rPr>
        <w:t xml:space="preserve">: </w:t>
      </w:r>
      <w:r w:rsidRPr="00A557FB">
        <w:rPr>
          <w:rFonts w:hint="cs"/>
          <w:rtl/>
          <w:lang w:bidi="fa-IR"/>
        </w:rPr>
        <w:t>«به</w:t>
      </w:r>
      <w:r w:rsidR="00EC23DD">
        <w:rPr>
          <w:rFonts w:hint="cs"/>
          <w:rtl/>
          <w:lang w:bidi="fa-IR"/>
        </w:rPr>
        <w:t xml:space="preserve"> هرکس </w:t>
      </w:r>
      <w:r w:rsidRPr="00A557FB">
        <w:rPr>
          <w:rFonts w:hint="cs"/>
          <w:rtl/>
          <w:lang w:bidi="fa-IR"/>
        </w:rPr>
        <w:t>غم و اندوه یا بیماری یا سختی برسد و او بگوید</w:t>
      </w:r>
      <w:r w:rsidR="0075782A">
        <w:rPr>
          <w:rFonts w:hint="cs"/>
          <w:rtl/>
          <w:lang w:bidi="fa-IR"/>
        </w:rPr>
        <w:t xml:space="preserve">: </w:t>
      </w:r>
      <w:r w:rsidR="007E2685" w:rsidRPr="007E2685">
        <w:rPr>
          <w:rStyle w:val="Char5"/>
          <w:rtl/>
        </w:rPr>
        <w:t>«</w:t>
      </w:r>
      <w:r w:rsidRPr="007E2685">
        <w:rPr>
          <w:rStyle w:val="Char5"/>
          <w:rFonts w:hint="cs"/>
          <w:rtl/>
        </w:rPr>
        <w:t>الله رب</w:t>
      </w:r>
      <w:r w:rsidR="007E2685" w:rsidRPr="007E2685">
        <w:rPr>
          <w:rStyle w:val="Char5"/>
          <w:rFonts w:hint="cs"/>
          <w:rtl/>
        </w:rPr>
        <w:t>ي</w:t>
      </w:r>
      <w:r w:rsidRPr="007E2685">
        <w:rPr>
          <w:rStyle w:val="Char5"/>
          <w:rFonts w:hint="cs"/>
          <w:rtl/>
        </w:rPr>
        <w:t xml:space="preserve"> لا شری</w:t>
      </w:r>
      <w:r w:rsidR="007E2685" w:rsidRPr="007E2685">
        <w:rPr>
          <w:rStyle w:val="Char5"/>
          <w:rFonts w:hint="cs"/>
          <w:rtl/>
        </w:rPr>
        <w:t>ك</w:t>
      </w:r>
      <w:r w:rsidRPr="007E2685">
        <w:rPr>
          <w:rStyle w:val="Char5"/>
          <w:rFonts w:hint="cs"/>
          <w:rtl/>
        </w:rPr>
        <w:t xml:space="preserve"> له</w:t>
      </w:r>
      <w:r w:rsidR="007E2685" w:rsidRPr="007E2685">
        <w:rPr>
          <w:rStyle w:val="Char5"/>
          <w:rtl/>
        </w:rPr>
        <w:t>»</w:t>
      </w:r>
      <w:r w:rsidRPr="007E2685">
        <w:rPr>
          <w:rFonts w:hint="cs"/>
          <w:rtl/>
        </w:rPr>
        <w:t xml:space="preserve">، آن غم و اندوه و بلا از او دور </w:t>
      </w:r>
      <w:r w:rsidR="00DC3730" w:rsidRPr="007E2685">
        <w:rPr>
          <w:rFonts w:hint="cs"/>
          <w:rtl/>
        </w:rPr>
        <w:t>می‌شو</w:t>
      </w:r>
      <w:r w:rsidRPr="007E2685">
        <w:rPr>
          <w:rFonts w:hint="cs"/>
          <w:rtl/>
        </w:rPr>
        <w:t>د»</w:t>
      </w:r>
      <w:r w:rsidR="0075782A" w:rsidRPr="007E2685">
        <w:rPr>
          <w:rFonts w:hint="cs"/>
          <w:rtl/>
        </w:rPr>
        <w:t xml:space="preserve">. </w:t>
      </w:r>
    </w:p>
    <w:p w:rsidR="007E2685" w:rsidRDefault="008F4B15" w:rsidP="007E2685">
      <w:pPr>
        <w:pStyle w:val="a4"/>
        <w:rPr>
          <w:rtl/>
          <w:lang w:bidi="fa-IR"/>
        </w:rPr>
      </w:pPr>
      <w:r w:rsidRPr="00A557FB">
        <w:rPr>
          <w:rFonts w:hint="cs"/>
          <w:rtl/>
          <w:lang w:bidi="fa-IR"/>
        </w:rPr>
        <w:t xml:space="preserve">کارهای سیاه و تاریکی وجود دارد که </w:t>
      </w:r>
      <w:r>
        <w:rPr>
          <w:rFonts w:hint="cs"/>
          <w:rtl/>
          <w:lang w:bidi="fa-IR"/>
        </w:rPr>
        <w:t>لکه</w:t>
      </w:r>
      <w:r w:rsidR="00B53612">
        <w:rPr>
          <w:rFonts w:hint="cs"/>
          <w:rtl/>
          <w:lang w:bidi="fa-IR"/>
        </w:rPr>
        <w:t xml:space="preserve">‌های </w:t>
      </w:r>
      <w:r>
        <w:rPr>
          <w:rFonts w:hint="cs"/>
          <w:rtl/>
          <w:lang w:bidi="fa-IR"/>
        </w:rPr>
        <w:t xml:space="preserve">تاریکی بر قلب </w:t>
      </w:r>
      <w:r w:rsidR="005E3F23">
        <w:rPr>
          <w:rFonts w:hint="cs"/>
          <w:rtl/>
          <w:lang w:bidi="fa-IR"/>
        </w:rPr>
        <w:t>می‌گ</w:t>
      </w:r>
      <w:r>
        <w:rPr>
          <w:rFonts w:hint="cs"/>
          <w:rtl/>
          <w:lang w:bidi="fa-IR"/>
        </w:rPr>
        <w:t>ذارد</w:t>
      </w:r>
      <w:r w:rsidR="0075782A">
        <w:rPr>
          <w:rFonts w:hint="cs"/>
          <w:rtl/>
          <w:lang w:bidi="fa-IR"/>
        </w:rPr>
        <w:t xml:space="preserve">. </w:t>
      </w:r>
      <w:r w:rsidRPr="00A557FB">
        <w:rPr>
          <w:rFonts w:hint="cs"/>
          <w:rtl/>
          <w:lang w:bidi="fa-IR"/>
        </w:rPr>
        <w:t>پس هر گاه انسان</w:t>
      </w:r>
      <w:r w:rsidR="007C6A2D">
        <w:rPr>
          <w:rFonts w:hint="cs"/>
          <w:rtl/>
          <w:lang w:bidi="fa-IR"/>
        </w:rPr>
        <w:t>،</w:t>
      </w:r>
      <w:r w:rsidR="004F180B">
        <w:rPr>
          <w:rFonts w:hint="cs"/>
          <w:rtl/>
          <w:lang w:bidi="fa-IR"/>
        </w:rPr>
        <w:t xml:space="preserve"> </w:t>
      </w:r>
      <w:r w:rsidRPr="00A557FB">
        <w:rPr>
          <w:rFonts w:hint="cs"/>
          <w:rtl/>
          <w:lang w:bidi="fa-IR"/>
        </w:rPr>
        <w:t xml:space="preserve">به سوی پروردگارش برود و کارش را به او بسپارد و خودش را </w:t>
      </w:r>
      <w:r>
        <w:rPr>
          <w:rFonts w:hint="cs"/>
          <w:rtl/>
          <w:lang w:bidi="fa-IR"/>
        </w:rPr>
        <w:t xml:space="preserve">به آستان </w:t>
      </w:r>
      <w:r w:rsidRPr="00A557FB">
        <w:rPr>
          <w:rFonts w:hint="cs"/>
          <w:rtl/>
          <w:lang w:bidi="fa-IR"/>
        </w:rPr>
        <w:t>خداوند بیندازد</w:t>
      </w:r>
      <w:r w:rsidR="007C6A2D">
        <w:rPr>
          <w:rFonts w:hint="cs"/>
          <w:rtl/>
          <w:lang w:bidi="fa-IR"/>
        </w:rPr>
        <w:t>،</w:t>
      </w:r>
      <w:r w:rsidR="004F180B">
        <w:rPr>
          <w:rFonts w:hint="cs"/>
          <w:rtl/>
          <w:lang w:bidi="fa-IR"/>
        </w:rPr>
        <w:t xml:space="preserve"> </w:t>
      </w:r>
      <w:r w:rsidRPr="00A557FB">
        <w:rPr>
          <w:rFonts w:hint="cs"/>
          <w:rtl/>
          <w:lang w:bidi="fa-IR"/>
        </w:rPr>
        <w:t>بی</w:t>
      </w:r>
      <w:r w:rsidR="007E2685">
        <w:rPr>
          <w:rFonts w:hint="eastAsia"/>
          <w:rtl/>
          <w:lang w:bidi="fa-IR"/>
        </w:rPr>
        <w:t>‌</w:t>
      </w:r>
      <w:r w:rsidRPr="00A557FB">
        <w:rPr>
          <w:rFonts w:hint="cs"/>
          <w:rtl/>
          <w:lang w:bidi="fa-IR"/>
        </w:rPr>
        <w:t>آنکه مخلوقی را شریک او بگرداند</w:t>
      </w:r>
      <w:r w:rsidR="007C6A2D">
        <w:rPr>
          <w:rFonts w:hint="cs"/>
          <w:rtl/>
          <w:lang w:bidi="fa-IR"/>
        </w:rPr>
        <w:t>،</w:t>
      </w:r>
      <w:r w:rsidR="004F180B">
        <w:rPr>
          <w:rFonts w:hint="cs"/>
          <w:rtl/>
          <w:lang w:bidi="fa-IR"/>
        </w:rPr>
        <w:t xml:space="preserve"> </w:t>
      </w:r>
      <w:r w:rsidRPr="00A557FB">
        <w:rPr>
          <w:rFonts w:hint="cs"/>
          <w:rtl/>
          <w:lang w:bidi="fa-IR"/>
        </w:rPr>
        <w:t>خداوند</w:t>
      </w:r>
      <w:r w:rsidR="007C6A2D">
        <w:rPr>
          <w:rFonts w:hint="cs"/>
          <w:rtl/>
          <w:lang w:bidi="fa-IR"/>
        </w:rPr>
        <w:t>،</w:t>
      </w:r>
      <w:r w:rsidR="004F180B">
        <w:rPr>
          <w:rFonts w:hint="cs"/>
          <w:rtl/>
          <w:lang w:bidi="fa-IR"/>
        </w:rPr>
        <w:t xml:space="preserve"> </w:t>
      </w:r>
      <w:r w:rsidRPr="00A557FB">
        <w:rPr>
          <w:rFonts w:hint="cs"/>
          <w:rtl/>
          <w:lang w:bidi="fa-IR"/>
        </w:rPr>
        <w:t xml:space="preserve">مشکل او را حل </w:t>
      </w:r>
      <w:r w:rsidR="00A235EC">
        <w:rPr>
          <w:rFonts w:hint="cs"/>
          <w:rtl/>
          <w:lang w:bidi="fa-IR"/>
        </w:rPr>
        <w:t>می‌نم</w:t>
      </w:r>
      <w:r w:rsidRPr="00A557FB">
        <w:rPr>
          <w:rFonts w:hint="cs"/>
          <w:rtl/>
          <w:lang w:bidi="fa-IR"/>
        </w:rPr>
        <w:t>اید؛</w:t>
      </w:r>
      <w:r>
        <w:rPr>
          <w:rFonts w:hint="cs"/>
          <w:rtl/>
          <w:lang w:bidi="fa-IR"/>
        </w:rPr>
        <w:t xml:space="preserve"> </w:t>
      </w:r>
      <w:r w:rsidRPr="00A557FB">
        <w:rPr>
          <w:rFonts w:hint="cs"/>
          <w:rtl/>
          <w:lang w:bidi="fa-IR"/>
        </w:rPr>
        <w:t>اما هر کس</w:t>
      </w:r>
      <w:r w:rsidR="007C6A2D">
        <w:rPr>
          <w:rFonts w:hint="cs"/>
          <w:rtl/>
          <w:lang w:bidi="fa-IR"/>
        </w:rPr>
        <w:t>،</w:t>
      </w:r>
      <w:r w:rsidR="004F180B">
        <w:rPr>
          <w:rFonts w:hint="cs"/>
          <w:rtl/>
          <w:lang w:bidi="fa-IR"/>
        </w:rPr>
        <w:t xml:space="preserve"> </w:t>
      </w:r>
      <w:r w:rsidRPr="00A557FB">
        <w:rPr>
          <w:rFonts w:hint="cs"/>
          <w:rtl/>
          <w:lang w:bidi="fa-IR"/>
        </w:rPr>
        <w:t>با دلی غافل</w:t>
      </w:r>
      <w:r>
        <w:rPr>
          <w:rFonts w:hint="cs"/>
          <w:rtl/>
          <w:lang w:bidi="fa-IR"/>
        </w:rPr>
        <w:t xml:space="preserve"> </w:t>
      </w:r>
      <w:r w:rsidRPr="00A557FB">
        <w:rPr>
          <w:rFonts w:hint="cs"/>
          <w:rtl/>
          <w:lang w:bidi="fa-IR"/>
        </w:rPr>
        <w:t>رو</w:t>
      </w:r>
      <w:r>
        <w:rPr>
          <w:rFonts w:hint="cs"/>
          <w:rtl/>
          <w:lang w:bidi="fa-IR"/>
        </w:rPr>
        <w:t>ی</w:t>
      </w:r>
      <w:r w:rsidRPr="00A557FB">
        <w:rPr>
          <w:rFonts w:hint="cs"/>
          <w:rtl/>
          <w:lang w:bidi="fa-IR"/>
        </w:rPr>
        <w:t xml:space="preserve"> به آستانش بیاورد</w:t>
      </w:r>
      <w:r w:rsidR="007C6A2D">
        <w:rPr>
          <w:rFonts w:hint="cs"/>
          <w:rtl/>
          <w:lang w:bidi="fa-IR"/>
        </w:rPr>
        <w:t>،</w:t>
      </w:r>
      <w:r w:rsidR="004F180B">
        <w:rPr>
          <w:rFonts w:hint="cs"/>
          <w:rtl/>
          <w:lang w:bidi="fa-IR"/>
        </w:rPr>
        <w:t xml:space="preserve"> </w:t>
      </w:r>
      <w:r w:rsidRPr="00A557FB">
        <w:rPr>
          <w:rFonts w:hint="cs"/>
          <w:rtl/>
          <w:lang w:bidi="fa-IR"/>
        </w:rPr>
        <w:t>هرگز مورد عنایت قرار ن</w:t>
      </w:r>
      <w:r w:rsidR="005E3F23">
        <w:rPr>
          <w:rFonts w:hint="cs"/>
          <w:rtl/>
          <w:lang w:bidi="fa-IR"/>
        </w:rPr>
        <w:t>می‌گ</w:t>
      </w:r>
      <w:r w:rsidRPr="00A557FB">
        <w:rPr>
          <w:rFonts w:hint="cs"/>
          <w:rtl/>
          <w:lang w:bidi="fa-IR"/>
        </w:rPr>
        <w:t>یرد</w:t>
      </w:r>
      <w:r w:rsidR="0075782A">
        <w:rPr>
          <w:rFonts w:hint="cs"/>
          <w:rtl/>
          <w:lang w:bidi="fa-IR"/>
        </w:rPr>
        <w:t xml:space="preserve">. </w:t>
      </w:r>
      <w:r w:rsidRPr="00A557FB">
        <w:rPr>
          <w:rFonts w:hint="cs"/>
          <w:rtl/>
          <w:lang w:bidi="fa-IR"/>
        </w:rPr>
        <w:t>شاعر</w:t>
      </w:r>
      <w:r w:rsidR="00B53612">
        <w:rPr>
          <w:rFonts w:hint="cs"/>
          <w:rtl/>
          <w:lang w:bidi="fa-IR"/>
        </w:rPr>
        <w:t xml:space="preserve"> می‌گوید</w:t>
      </w:r>
      <w:r w:rsidR="0075782A">
        <w:rPr>
          <w:rFonts w:hint="cs"/>
          <w:rtl/>
          <w:lang w:bidi="fa-IR"/>
        </w:rPr>
        <w:t>:</w:t>
      </w:r>
    </w:p>
    <w:tbl>
      <w:tblPr>
        <w:bidiVisual/>
        <w:tblW w:w="0" w:type="auto"/>
        <w:jc w:val="center"/>
        <w:tblInd w:w="391" w:type="dxa"/>
        <w:tblLook w:val="04A0" w:firstRow="1" w:lastRow="0" w:firstColumn="1" w:lastColumn="0" w:noHBand="0" w:noVBand="1"/>
      </w:tblPr>
      <w:tblGrid>
        <w:gridCol w:w="3047"/>
        <w:gridCol w:w="688"/>
        <w:gridCol w:w="3178"/>
      </w:tblGrid>
      <w:tr w:rsidR="007E2685" w:rsidRPr="00525B3A" w:rsidTr="00EC5F2E">
        <w:trPr>
          <w:jc w:val="center"/>
        </w:trPr>
        <w:tc>
          <w:tcPr>
            <w:tcW w:w="3145" w:type="dxa"/>
            <w:shd w:val="clear" w:color="auto" w:fill="auto"/>
          </w:tcPr>
          <w:p w:rsidR="007E2685" w:rsidRPr="007E2685" w:rsidRDefault="007E2685" w:rsidP="007E2685">
            <w:pPr>
              <w:pStyle w:val="a5"/>
              <w:ind w:firstLine="0"/>
              <w:jc w:val="lowKashida"/>
              <w:rPr>
                <w:sz w:val="2"/>
                <w:szCs w:val="2"/>
                <w:rtl/>
              </w:rPr>
            </w:pPr>
            <w:r w:rsidRPr="00790DA1">
              <w:rPr>
                <w:rtl/>
              </w:rPr>
              <w:t>وما نبـال</w:t>
            </w:r>
            <w:r>
              <w:rPr>
                <w:rFonts w:hint="cs"/>
                <w:rtl/>
              </w:rPr>
              <w:t>ي</w:t>
            </w:r>
            <w:r w:rsidRPr="00790DA1">
              <w:rPr>
                <w:rtl/>
              </w:rPr>
              <w:t xml:space="preserve"> إذا أرواحنا سلـمت</w:t>
            </w:r>
            <w:r>
              <w:rPr>
                <w:rFonts w:hint="cs"/>
                <w:rtl/>
              </w:rPr>
              <w:br/>
            </w:r>
          </w:p>
        </w:tc>
        <w:tc>
          <w:tcPr>
            <w:tcW w:w="709" w:type="dxa"/>
            <w:shd w:val="clear" w:color="auto" w:fill="auto"/>
          </w:tcPr>
          <w:p w:rsidR="007E2685" w:rsidRPr="00525B3A" w:rsidRDefault="007E2685" w:rsidP="007E2685">
            <w:pPr>
              <w:pStyle w:val="a5"/>
              <w:jc w:val="lowKashida"/>
              <w:rPr>
                <w:rtl/>
              </w:rPr>
            </w:pPr>
          </w:p>
        </w:tc>
        <w:tc>
          <w:tcPr>
            <w:tcW w:w="3287" w:type="dxa"/>
            <w:shd w:val="clear" w:color="auto" w:fill="auto"/>
          </w:tcPr>
          <w:p w:rsidR="007E2685" w:rsidRPr="007E2685" w:rsidRDefault="007E2685" w:rsidP="007E2685">
            <w:pPr>
              <w:pStyle w:val="a5"/>
              <w:ind w:firstLine="0"/>
              <w:jc w:val="lowKashida"/>
              <w:rPr>
                <w:sz w:val="2"/>
                <w:szCs w:val="2"/>
                <w:rtl/>
              </w:rPr>
            </w:pPr>
            <w:r w:rsidRPr="00790DA1">
              <w:rPr>
                <w:rtl/>
              </w:rPr>
              <w:t>بما فقدناه من مال ومن نشـب</w:t>
            </w:r>
            <w:r>
              <w:rPr>
                <w:rFonts w:hint="cs"/>
                <w:rtl/>
              </w:rPr>
              <w:br/>
            </w:r>
          </w:p>
        </w:tc>
      </w:tr>
    </w:tbl>
    <w:p w:rsidR="007E2685" w:rsidRDefault="0075782A" w:rsidP="007E2685">
      <w:pPr>
        <w:pStyle w:val="a4"/>
        <w:rPr>
          <w:rtl/>
          <w:lang w:bidi="fa-IR"/>
        </w:rPr>
      </w:pPr>
      <w:r>
        <w:rPr>
          <w:rFonts w:hint="cs"/>
          <w:rtl/>
          <w:lang w:bidi="fa-IR"/>
        </w:rPr>
        <w:t xml:space="preserve"> </w:t>
      </w:r>
      <w:r w:rsidR="008F4B15">
        <w:rPr>
          <w:rFonts w:hint="cs"/>
          <w:rtl/>
          <w:lang w:bidi="fa-IR"/>
        </w:rPr>
        <w:t>«</w:t>
      </w:r>
      <w:r w:rsidR="008F4B15" w:rsidRPr="00A557FB">
        <w:rPr>
          <w:rFonts w:hint="cs"/>
          <w:rtl/>
          <w:lang w:bidi="fa-IR"/>
        </w:rPr>
        <w:t xml:space="preserve">وقتی </w:t>
      </w:r>
      <w:r w:rsidR="008F4B15">
        <w:rPr>
          <w:rFonts w:hint="cs"/>
          <w:rtl/>
          <w:lang w:bidi="fa-IR"/>
        </w:rPr>
        <w:t>ا</w:t>
      </w:r>
      <w:r w:rsidR="008F4B15" w:rsidRPr="00A557FB">
        <w:rPr>
          <w:rFonts w:hint="cs"/>
          <w:rtl/>
          <w:lang w:bidi="fa-IR"/>
        </w:rPr>
        <w:t>رواح ما سالم باشند</w:t>
      </w:r>
      <w:r w:rsidR="007C6A2D">
        <w:rPr>
          <w:rFonts w:hint="cs"/>
          <w:rtl/>
          <w:lang w:bidi="fa-IR"/>
        </w:rPr>
        <w:t>،</w:t>
      </w:r>
      <w:r w:rsidR="004F180B">
        <w:rPr>
          <w:rFonts w:hint="cs"/>
          <w:rtl/>
          <w:lang w:bidi="fa-IR"/>
        </w:rPr>
        <w:t xml:space="preserve"> </w:t>
      </w:r>
      <w:r w:rsidR="008F4B15" w:rsidRPr="00A557FB">
        <w:rPr>
          <w:rFonts w:hint="cs"/>
          <w:rtl/>
          <w:lang w:bidi="fa-IR"/>
        </w:rPr>
        <w:t>به خاطر</w:t>
      </w:r>
      <w:r w:rsidR="008F4B15">
        <w:rPr>
          <w:rFonts w:hint="cs"/>
          <w:rtl/>
          <w:lang w:bidi="fa-IR"/>
        </w:rPr>
        <w:t xml:space="preserve"> مال و ثروتی که از دست داده</w:t>
      </w:r>
      <w:r w:rsidR="007E2685">
        <w:rPr>
          <w:rFonts w:hint="eastAsia"/>
          <w:rtl/>
          <w:lang w:bidi="fa-IR"/>
        </w:rPr>
        <w:t>‌</w:t>
      </w:r>
      <w:r w:rsidR="008F4B15">
        <w:rPr>
          <w:rFonts w:hint="cs"/>
          <w:rtl/>
          <w:lang w:bidi="fa-IR"/>
        </w:rPr>
        <w:t>ایم</w:t>
      </w:r>
      <w:r w:rsidR="007C6A2D">
        <w:rPr>
          <w:rFonts w:hint="cs"/>
          <w:rtl/>
          <w:lang w:bidi="fa-IR"/>
        </w:rPr>
        <w:t>،</w:t>
      </w:r>
      <w:r w:rsidR="004F180B">
        <w:rPr>
          <w:rFonts w:hint="cs"/>
          <w:rtl/>
          <w:lang w:bidi="fa-IR"/>
        </w:rPr>
        <w:t xml:space="preserve"> </w:t>
      </w:r>
      <w:r w:rsidR="008F4B15" w:rsidRPr="00A557FB">
        <w:rPr>
          <w:rFonts w:hint="cs"/>
          <w:rtl/>
          <w:lang w:bidi="fa-IR"/>
        </w:rPr>
        <w:t>باکی نداریم</w:t>
      </w:r>
      <w:r w:rsidR="008F4B15">
        <w:rPr>
          <w:rFonts w:hint="cs"/>
          <w:rtl/>
          <w:lang w:bidi="fa-IR"/>
        </w:rPr>
        <w:t>»</w:t>
      </w:r>
      <w:r>
        <w:rPr>
          <w:rFonts w:hint="cs"/>
          <w:rtl/>
          <w:lang w:bidi="fa-IR"/>
        </w:rPr>
        <w:t>.</w:t>
      </w:r>
    </w:p>
    <w:tbl>
      <w:tblPr>
        <w:bidiVisual/>
        <w:tblW w:w="0" w:type="auto"/>
        <w:jc w:val="center"/>
        <w:tblInd w:w="391" w:type="dxa"/>
        <w:tblLook w:val="04A0" w:firstRow="1" w:lastRow="0" w:firstColumn="1" w:lastColumn="0" w:noHBand="0" w:noVBand="1"/>
      </w:tblPr>
      <w:tblGrid>
        <w:gridCol w:w="3045"/>
        <w:gridCol w:w="688"/>
        <w:gridCol w:w="3180"/>
      </w:tblGrid>
      <w:tr w:rsidR="007E2685" w:rsidRPr="00525B3A" w:rsidTr="00EC5F2E">
        <w:trPr>
          <w:jc w:val="center"/>
        </w:trPr>
        <w:tc>
          <w:tcPr>
            <w:tcW w:w="3145" w:type="dxa"/>
            <w:shd w:val="clear" w:color="auto" w:fill="auto"/>
          </w:tcPr>
          <w:p w:rsidR="007E2685" w:rsidRPr="007E2685" w:rsidRDefault="007E2685" w:rsidP="007E2685">
            <w:pPr>
              <w:pStyle w:val="a5"/>
              <w:ind w:firstLine="0"/>
              <w:jc w:val="lowKashida"/>
              <w:rPr>
                <w:sz w:val="2"/>
                <w:szCs w:val="2"/>
                <w:rtl/>
              </w:rPr>
            </w:pPr>
            <w:r w:rsidRPr="00790DA1">
              <w:rPr>
                <w:rtl/>
              </w:rPr>
              <w:t>فالمال مکتسب والعـز مرتجع</w:t>
            </w:r>
            <w:r>
              <w:rPr>
                <w:rFonts w:hint="cs"/>
                <w:rtl/>
              </w:rPr>
              <w:br/>
            </w:r>
          </w:p>
        </w:tc>
        <w:tc>
          <w:tcPr>
            <w:tcW w:w="709" w:type="dxa"/>
            <w:shd w:val="clear" w:color="auto" w:fill="auto"/>
          </w:tcPr>
          <w:p w:rsidR="007E2685" w:rsidRPr="00525B3A" w:rsidRDefault="007E2685" w:rsidP="007E2685">
            <w:pPr>
              <w:pStyle w:val="a5"/>
              <w:jc w:val="lowKashida"/>
              <w:rPr>
                <w:rtl/>
              </w:rPr>
            </w:pPr>
          </w:p>
        </w:tc>
        <w:tc>
          <w:tcPr>
            <w:tcW w:w="3287" w:type="dxa"/>
            <w:shd w:val="clear" w:color="auto" w:fill="auto"/>
          </w:tcPr>
          <w:p w:rsidR="007E2685" w:rsidRPr="007E2685" w:rsidRDefault="007E2685" w:rsidP="007E2685">
            <w:pPr>
              <w:pStyle w:val="a5"/>
              <w:ind w:firstLine="0"/>
              <w:jc w:val="lowKashida"/>
              <w:rPr>
                <w:sz w:val="2"/>
                <w:szCs w:val="2"/>
                <w:rtl/>
              </w:rPr>
            </w:pPr>
            <w:r w:rsidRPr="00790DA1">
              <w:rPr>
                <w:rtl/>
              </w:rPr>
              <w:t>إذا النفوس وقاها الله من عطب</w:t>
            </w:r>
            <w:r>
              <w:rPr>
                <w:rFonts w:hint="cs"/>
                <w:rtl/>
              </w:rPr>
              <w:br/>
            </w:r>
          </w:p>
        </w:tc>
      </w:tr>
    </w:tbl>
    <w:p w:rsidR="008F4B15" w:rsidRDefault="0075782A" w:rsidP="007E2685">
      <w:pPr>
        <w:pStyle w:val="a4"/>
        <w:rPr>
          <w:rtl/>
          <w:lang w:bidi="fa-IR"/>
        </w:rPr>
      </w:pPr>
      <w:r>
        <w:rPr>
          <w:rFonts w:hint="cs"/>
          <w:rtl/>
          <w:lang w:bidi="fa-IR"/>
        </w:rPr>
        <w:t xml:space="preserve"> </w:t>
      </w:r>
      <w:r w:rsidR="008F4B15">
        <w:rPr>
          <w:rFonts w:hint="cs"/>
          <w:rtl/>
          <w:lang w:bidi="fa-IR"/>
        </w:rPr>
        <w:t>«</w:t>
      </w:r>
      <w:r w:rsidR="008F4B15" w:rsidRPr="00A557FB">
        <w:rPr>
          <w:rFonts w:hint="cs"/>
          <w:rtl/>
          <w:lang w:bidi="fa-IR"/>
        </w:rPr>
        <w:t>مال</w:t>
      </w:r>
      <w:r w:rsidR="007C6A2D">
        <w:rPr>
          <w:rFonts w:hint="cs"/>
          <w:rtl/>
          <w:lang w:bidi="fa-IR"/>
        </w:rPr>
        <w:t>،</w:t>
      </w:r>
      <w:r w:rsidR="004F180B">
        <w:rPr>
          <w:rFonts w:hint="cs"/>
          <w:rtl/>
          <w:lang w:bidi="fa-IR"/>
        </w:rPr>
        <w:t xml:space="preserve"> </w:t>
      </w:r>
      <w:r w:rsidR="008F4B15">
        <w:rPr>
          <w:rFonts w:hint="cs"/>
          <w:rtl/>
          <w:lang w:bidi="fa-IR"/>
        </w:rPr>
        <w:t>ب</w:t>
      </w:r>
      <w:r w:rsidR="008F4B15" w:rsidRPr="00A557FB">
        <w:rPr>
          <w:rFonts w:hint="cs"/>
          <w:rtl/>
          <w:lang w:bidi="fa-IR"/>
        </w:rPr>
        <w:t>دست آوردنی و عزت</w:t>
      </w:r>
      <w:r w:rsidR="007C6A2D">
        <w:rPr>
          <w:rFonts w:hint="cs"/>
          <w:rtl/>
          <w:lang w:bidi="fa-IR"/>
        </w:rPr>
        <w:t>،</w:t>
      </w:r>
      <w:r w:rsidR="004F180B">
        <w:rPr>
          <w:rFonts w:hint="cs"/>
          <w:rtl/>
          <w:lang w:bidi="fa-IR"/>
        </w:rPr>
        <w:t xml:space="preserve"> </w:t>
      </w:r>
      <w:r w:rsidR="008F4B15" w:rsidRPr="00A557FB">
        <w:rPr>
          <w:rFonts w:hint="cs"/>
          <w:rtl/>
          <w:lang w:bidi="fa-IR"/>
        </w:rPr>
        <w:t>بازگشتنی است</w:t>
      </w:r>
      <w:r w:rsidR="007C6A2D">
        <w:rPr>
          <w:rFonts w:hint="cs"/>
          <w:rtl/>
          <w:lang w:bidi="fa-IR"/>
        </w:rPr>
        <w:t>،</w:t>
      </w:r>
      <w:r w:rsidR="004F180B">
        <w:rPr>
          <w:rFonts w:hint="cs"/>
          <w:rtl/>
          <w:lang w:bidi="fa-IR"/>
        </w:rPr>
        <w:t xml:space="preserve"> </w:t>
      </w:r>
      <w:r w:rsidR="008F4B15" w:rsidRPr="00A557FB">
        <w:rPr>
          <w:rFonts w:hint="cs"/>
          <w:rtl/>
          <w:lang w:bidi="fa-IR"/>
        </w:rPr>
        <w:t>اگر خداوند</w:t>
      </w:r>
      <w:r w:rsidR="007C6A2D">
        <w:rPr>
          <w:rFonts w:hint="cs"/>
          <w:rtl/>
          <w:lang w:bidi="fa-IR"/>
        </w:rPr>
        <w:t>،</w:t>
      </w:r>
      <w:r w:rsidR="004F180B">
        <w:rPr>
          <w:rFonts w:hint="cs"/>
          <w:rtl/>
          <w:lang w:bidi="fa-IR"/>
        </w:rPr>
        <w:t xml:space="preserve"> </w:t>
      </w:r>
      <w:r w:rsidR="008F4B15" w:rsidRPr="00A557FB">
        <w:rPr>
          <w:rFonts w:hint="cs"/>
          <w:rtl/>
          <w:lang w:bidi="fa-IR"/>
        </w:rPr>
        <w:t>از نابودی نجات دهد</w:t>
      </w:r>
      <w:r w:rsidR="008F4B15">
        <w:rPr>
          <w:rFonts w:hint="cs"/>
          <w:rtl/>
          <w:lang w:bidi="fa-IR"/>
        </w:rPr>
        <w:t>»</w:t>
      </w:r>
      <w:r>
        <w:rPr>
          <w:rFonts w:hint="cs"/>
          <w:rtl/>
          <w:lang w:bidi="fa-IR"/>
        </w:rPr>
        <w:t xml:space="preserve">. </w:t>
      </w:r>
    </w:p>
    <w:p w:rsidR="008F4B15" w:rsidRPr="00EF35DD" w:rsidRDefault="008F4B15" w:rsidP="00090265">
      <w:pPr>
        <w:pStyle w:val="a"/>
        <w:rPr>
          <w:rtl/>
        </w:rPr>
      </w:pPr>
      <w:bookmarkStart w:id="280" w:name="_Toc275546774"/>
      <w:bookmarkStart w:id="281" w:name="_Toc420959386"/>
      <w:r w:rsidRPr="00EF35DD">
        <w:rPr>
          <w:rFonts w:hint="cs"/>
          <w:rtl/>
        </w:rPr>
        <w:t>ترس از حسود...</w:t>
      </w:r>
      <w:bookmarkEnd w:id="280"/>
      <w:bookmarkEnd w:id="281"/>
    </w:p>
    <w:p w:rsidR="008F4B15" w:rsidRPr="00A557FB" w:rsidRDefault="008F4B15" w:rsidP="00D74349">
      <w:pPr>
        <w:pStyle w:val="a4"/>
        <w:rPr>
          <w:rtl/>
          <w:lang w:bidi="fa-IR"/>
        </w:rPr>
      </w:pPr>
      <w:r w:rsidRPr="00A557FB">
        <w:rPr>
          <w:rFonts w:hint="cs"/>
          <w:rtl/>
          <w:lang w:bidi="fa-IR"/>
        </w:rPr>
        <w:t>کس</w:t>
      </w:r>
      <w:r>
        <w:rPr>
          <w:rFonts w:hint="cs"/>
          <w:rtl/>
          <w:lang w:bidi="fa-IR"/>
        </w:rPr>
        <w:t>انی را که</w:t>
      </w:r>
      <w:r w:rsidRPr="00A557FB">
        <w:rPr>
          <w:rFonts w:hint="cs"/>
          <w:rtl/>
          <w:lang w:bidi="fa-IR"/>
        </w:rPr>
        <w:t xml:space="preserve"> از</w:t>
      </w:r>
      <w:r w:rsidR="00FF64C1">
        <w:rPr>
          <w:rFonts w:hint="cs"/>
          <w:rtl/>
          <w:lang w:bidi="fa-IR"/>
        </w:rPr>
        <w:t xml:space="preserve"> انسان‌های</w:t>
      </w:r>
      <w:r>
        <w:rPr>
          <w:rFonts w:hint="cs"/>
          <w:rtl/>
          <w:lang w:bidi="fa-IR"/>
        </w:rPr>
        <w:t xml:space="preserve"> </w:t>
      </w:r>
      <w:r w:rsidRPr="00A557FB">
        <w:rPr>
          <w:rFonts w:hint="cs"/>
          <w:rtl/>
          <w:lang w:bidi="fa-IR"/>
        </w:rPr>
        <w:t>حس</w:t>
      </w:r>
      <w:r>
        <w:rPr>
          <w:rFonts w:hint="cs"/>
          <w:rtl/>
          <w:lang w:bidi="fa-IR"/>
        </w:rPr>
        <w:t>و</w:t>
      </w:r>
      <w:r w:rsidRPr="00A557FB">
        <w:rPr>
          <w:rFonts w:hint="cs"/>
          <w:rtl/>
          <w:lang w:bidi="fa-IR"/>
        </w:rPr>
        <w:t xml:space="preserve">د </w:t>
      </w:r>
      <w:r w:rsidR="0088461B">
        <w:rPr>
          <w:rFonts w:hint="cs"/>
          <w:rtl/>
          <w:lang w:bidi="fa-IR"/>
        </w:rPr>
        <w:t>می‌تر</w:t>
      </w:r>
      <w:r w:rsidRPr="00A557FB">
        <w:rPr>
          <w:rFonts w:hint="cs"/>
          <w:rtl/>
          <w:lang w:bidi="fa-IR"/>
        </w:rPr>
        <w:t>س</w:t>
      </w:r>
      <w:r>
        <w:rPr>
          <w:rFonts w:hint="cs"/>
          <w:rtl/>
          <w:lang w:bidi="fa-IR"/>
        </w:rPr>
        <w:t>ن</w:t>
      </w:r>
      <w:r w:rsidRPr="00A557FB">
        <w:rPr>
          <w:rFonts w:hint="cs"/>
          <w:rtl/>
          <w:lang w:bidi="fa-IR"/>
        </w:rPr>
        <w:t>د</w:t>
      </w:r>
      <w:r w:rsidR="007C6A2D">
        <w:rPr>
          <w:rFonts w:hint="cs"/>
          <w:rtl/>
          <w:lang w:bidi="fa-IR"/>
        </w:rPr>
        <w:t>،</w:t>
      </w:r>
      <w:r w:rsidR="004F180B">
        <w:rPr>
          <w:rFonts w:hint="cs"/>
          <w:rtl/>
          <w:lang w:bidi="fa-IR"/>
        </w:rPr>
        <w:t xml:space="preserve"> </w:t>
      </w:r>
      <w:r>
        <w:rPr>
          <w:rFonts w:hint="cs"/>
          <w:rtl/>
          <w:lang w:bidi="fa-IR"/>
        </w:rPr>
        <w:t xml:space="preserve">به امور ذیل توصیه </w:t>
      </w:r>
      <w:r w:rsidR="00A235EC">
        <w:rPr>
          <w:rFonts w:hint="cs"/>
          <w:rtl/>
          <w:lang w:bidi="fa-IR"/>
        </w:rPr>
        <w:t>می‌نم</w:t>
      </w:r>
      <w:r>
        <w:rPr>
          <w:rFonts w:hint="cs"/>
          <w:rtl/>
          <w:lang w:bidi="fa-IR"/>
        </w:rPr>
        <w:t>ایم</w:t>
      </w:r>
      <w:r w:rsidR="0075782A">
        <w:rPr>
          <w:rFonts w:hint="cs"/>
          <w:rtl/>
          <w:lang w:bidi="fa-IR"/>
        </w:rPr>
        <w:t xml:space="preserve">: </w:t>
      </w:r>
    </w:p>
    <w:p w:rsidR="008F4B15" w:rsidRPr="00D74349" w:rsidRDefault="008F4B15" w:rsidP="003805F1">
      <w:pPr>
        <w:pStyle w:val="a4"/>
        <w:numPr>
          <w:ilvl w:val="0"/>
          <w:numId w:val="20"/>
        </w:numPr>
        <w:ind w:left="641" w:hanging="357"/>
        <w:rPr>
          <w:rtl/>
        </w:rPr>
      </w:pPr>
      <w:r w:rsidRPr="00D74349">
        <w:rPr>
          <w:rFonts w:hint="cs"/>
          <w:rtl/>
        </w:rPr>
        <w:t>خواندن سوره</w:t>
      </w:r>
      <w:r w:rsidR="00B53612" w:rsidRPr="00D74349">
        <w:rPr>
          <w:rFonts w:hint="cs"/>
          <w:rtl/>
        </w:rPr>
        <w:t xml:space="preserve">‌های </w:t>
      </w:r>
      <w:r w:rsidRPr="00D74349">
        <w:rPr>
          <w:rtl/>
        </w:rPr>
        <w:t>(الفلق)</w:t>
      </w:r>
      <w:r w:rsidRPr="00D74349">
        <w:rPr>
          <w:rFonts w:hint="cs"/>
          <w:rtl/>
        </w:rPr>
        <w:t xml:space="preserve"> و </w:t>
      </w:r>
      <w:r w:rsidRPr="00D74349">
        <w:rPr>
          <w:rtl/>
        </w:rPr>
        <w:t>(الناس)</w:t>
      </w:r>
      <w:r w:rsidRPr="00D74349">
        <w:rPr>
          <w:rFonts w:hint="cs"/>
          <w:rtl/>
        </w:rPr>
        <w:t xml:space="preserve"> به همراه ذکر و دعا؛</w:t>
      </w:r>
      <w:r w:rsidR="003C2878">
        <w:rPr>
          <w:rFonts w:hint="cs"/>
          <w:rtl/>
        </w:rPr>
        <w:t xml:space="preserve"> </w:t>
      </w:r>
      <w:r w:rsidR="003C2878" w:rsidRPr="003805F1">
        <w:rPr>
          <w:rFonts w:ascii="Traditional Arabic" w:hAnsi="Traditional Arabic" w:cs="Traditional Arabic"/>
          <w:rtl/>
        </w:rPr>
        <w:t>﴿</w:t>
      </w:r>
      <w:r w:rsidR="003805F1" w:rsidRPr="003805F1">
        <w:rPr>
          <w:rFonts w:ascii="KFGQPC Uthmanic Script HAFS" w:hAnsi="KFGQPC Uthmanic Script HAFS" w:cs="KFGQPC Uthmanic Script HAFS" w:hint="eastAsia"/>
          <w:rtl/>
        </w:rPr>
        <w:t>وَمِن</w:t>
      </w:r>
      <w:r w:rsidR="003805F1" w:rsidRPr="003805F1">
        <w:rPr>
          <w:rFonts w:ascii="KFGQPC Uthmanic Script HAFS" w:hAnsi="KFGQPC Uthmanic Script HAFS" w:cs="KFGQPC Uthmanic Script HAFS"/>
          <w:rtl/>
        </w:rPr>
        <w:t xml:space="preserve"> شَرِّ حَاسِدٍ إِذَا حَسَدَ ٥</w:t>
      </w:r>
      <w:r w:rsidR="003C2878" w:rsidRPr="003805F1">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الفلق: 5</w:t>
      </w:r>
      <w:r w:rsidR="003C2878" w:rsidRPr="003C2878">
        <w:rPr>
          <w:rStyle w:val="Char7"/>
          <w:rFonts w:hint="cs"/>
          <w:rtl/>
        </w:rPr>
        <w:t>]</w:t>
      </w:r>
      <w:r w:rsidRPr="00D74349">
        <w:rPr>
          <w:rFonts w:hint="cs"/>
          <w:rtl/>
        </w:rPr>
        <w:t xml:space="preserve"> «و از شر حسود (به خدا پناه </w:t>
      </w:r>
      <w:r w:rsidR="005E3F23" w:rsidRPr="00D74349">
        <w:rPr>
          <w:rFonts w:hint="cs"/>
          <w:rtl/>
        </w:rPr>
        <w:t>می‌بر</w:t>
      </w:r>
      <w:r w:rsidRPr="00D74349">
        <w:rPr>
          <w:rFonts w:hint="cs"/>
          <w:rtl/>
        </w:rPr>
        <w:t>م)</w:t>
      </w:r>
      <w:r w:rsidR="007C6A2D" w:rsidRPr="00D74349">
        <w:rPr>
          <w:rFonts w:hint="cs"/>
          <w:rtl/>
        </w:rPr>
        <w:t>،</w:t>
      </w:r>
      <w:r w:rsidR="004F180B" w:rsidRPr="00D74349">
        <w:rPr>
          <w:rFonts w:hint="cs"/>
          <w:rtl/>
        </w:rPr>
        <w:t xml:space="preserve"> </w:t>
      </w:r>
      <w:r w:rsidRPr="00D74349">
        <w:rPr>
          <w:rFonts w:hint="cs"/>
          <w:rtl/>
        </w:rPr>
        <w:t xml:space="preserve">بدانگاه که حسد </w:t>
      </w:r>
      <w:r w:rsidR="0056151E" w:rsidRPr="00D74349">
        <w:rPr>
          <w:rFonts w:hint="cs"/>
          <w:rtl/>
        </w:rPr>
        <w:t>می‌ورز</w:t>
      </w:r>
      <w:r w:rsidRPr="00D74349">
        <w:rPr>
          <w:rFonts w:hint="cs"/>
          <w:rtl/>
        </w:rPr>
        <w:t>د»</w:t>
      </w:r>
      <w:r w:rsidR="003C2878">
        <w:rPr>
          <w:rFonts w:hint="cs"/>
          <w:rtl/>
        </w:rPr>
        <w:t>.</w:t>
      </w:r>
    </w:p>
    <w:p w:rsidR="008F4B15" w:rsidRPr="00D74349" w:rsidRDefault="008F4B15" w:rsidP="003805F1">
      <w:pPr>
        <w:pStyle w:val="a4"/>
        <w:numPr>
          <w:ilvl w:val="0"/>
          <w:numId w:val="20"/>
        </w:numPr>
        <w:ind w:left="641" w:hanging="357"/>
      </w:pPr>
      <w:r w:rsidRPr="00D74349">
        <w:rPr>
          <w:rFonts w:hint="cs"/>
          <w:rtl/>
        </w:rPr>
        <w:t>کار خود را از حسود پوشیده نگه دار؛</w:t>
      </w:r>
      <w:r w:rsidR="003C2878">
        <w:rPr>
          <w:rFonts w:hint="cs"/>
          <w:rtl/>
        </w:rPr>
        <w:t xml:space="preserve"> </w:t>
      </w:r>
      <w:r w:rsidR="003C2878" w:rsidRPr="003805F1">
        <w:rPr>
          <w:rFonts w:ascii="Traditional Arabic" w:hAnsi="Traditional Arabic" w:cs="Traditional Arabic"/>
          <w:rtl/>
        </w:rPr>
        <w:t>﴿</w:t>
      </w:r>
      <w:r w:rsidR="003805F1" w:rsidRPr="003805F1">
        <w:rPr>
          <w:rFonts w:ascii="KFGQPC Uthmanic Script HAFS" w:hAnsi="KFGQPC Uthmanic Script HAFS" w:cs="KFGQPC Uthmanic Script HAFS"/>
          <w:rtl/>
        </w:rPr>
        <w:t>لَا تَدۡخُلُواْ مِنۢ بَابٖ وَٰحِدٖ وَ</w:t>
      </w:r>
      <w:r w:rsidR="003805F1" w:rsidRPr="003805F1">
        <w:rPr>
          <w:rFonts w:ascii="KFGQPC Uthmanic Script HAFS" w:hAnsi="KFGQPC Uthmanic Script HAFS" w:cs="KFGQPC Uthmanic Script HAFS" w:hint="cs"/>
          <w:rtl/>
        </w:rPr>
        <w:t>ٱ</w:t>
      </w:r>
      <w:r w:rsidR="003805F1" w:rsidRPr="003805F1">
        <w:rPr>
          <w:rFonts w:ascii="KFGQPC Uthmanic Script HAFS" w:hAnsi="KFGQPC Uthmanic Script HAFS" w:cs="KFGQPC Uthmanic Script HAFS" w:hint="eastAsia"/>
          <w:rtl/>
        </w:rPr>
        <w:t>دۡخُلُواْ</w:t>
      </w:r>
      <w:r w:rsidR="003805F1" w:rsidRPr="003805F1">
        <w:rPr>
          <w:rFonts w:ascii="KFGQPC Uthmanic Script HAFS" w:hAnsi="KFGQPC Uthmanic Script HAFS" w:cs="KFGQPC Uthmanic Script HAFS"/>
          <w:rtl/>
        </w:rPr>
        <w:t xml:space="preserve"> مِنۡ أَبۡوَٰبٖ مُّتَفَرِّقَةٖۖ</w:t>
      </w:r>
      <w:r w:rsidR="003C2878" w:rsidRPr="003805F1">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یوسف: 67</w:t>
      </w:r>
      <w:r w:rsidR="003C2878" w:rsidRPr="003C2878">
        <w:rPr>
          <w:rStyle w:val="Char7"/>
          <w:rFonts w:hint="cs"/>
          <w:rtl/>
        </w:rPr>
        <w:t>]</w:t>
      </w:r>
      <w:r w:rsidRPr="00D74349">
        <w:rPr>
          <w:rFonts w:hint="cs"/>
          <w:rtl/>
        </w:rPr>
        <w:t xml:space="preserve"> «از یک در وارد نشوید و از درهای متفرق وارد شوید»</w:t>
      </w:r>
      <w:r w:rsidR="003805F1">
        <w:rPr>
          <w:rFonts w:hint="cs"/>
          <w:rtl/>
        </w:rPr>
        <w:t>.</w:t>
      </w:r>
    </w:p>
    <w:p w:rsidR="008F4B15" w:rsidRPr="00D74349" w:rsidRDefault="008F4B15" w:rsidP="003805F1">
      <w:pPr>
        <w:pStyle w:val="a4"/>
        <w:numPr>
          <w:ilvl w:val="0"/>
          <w:numId w:val="20"/>
        </w:numPr>
        <w:ind w:left="641" w:hanging="357"/>
      </w:pPr>
      <w:r w:rsidRPr="00D74349">
        <w:rPr>
          <w:rFonts w:hint="cs"/>
          <w:rtl/>
        </w:rPr>
        <w:t>از حسود دوری کن؛</w:t>
      </w:r>
      <w:r w:rsidR="003C2878">
        <w:rPr>
          <w:rFonts w:hint="cs"/>
          <w:rtl/>
        </w:rPr>
        <w:t xml:space="preserve"> </w:t>
      </w:r>
      <w:r w:rsidR="003C2878" w:rsidRPr="003805F1">
        <w:rPr>
          <w:rFonts w:ascii="Traditional Arabic" w:hAnsi="Traditional Arabic" w:cs="Traditional Arabic"/>
          <w:rtl/>
        </w:rPr>
        <w:t>﴿</w:t>
      </w:r>
      <w:r w:rsidR="003805F1" w:rsidRPr="003805F1">
        <w:rPr>
          <w:rFonts w:ascii="KFGQPC Uthmanic Script HAFS" w:hAnsi="KFGQPC Uthmanic Script HAFS" w:cs="KFGQPC Uthmanic Script HAFS"/>
          <w:rtl/>
        </w:rPr>
        <w:t>وَإِن لَّمۡ تُؤۡمِنُواْ لِي فَ</w:t>
      </w:r>
      <w:r w:rsidR="003805F1" w:rsidRPr="003805F1">
        <w:rPr>
          <w:rFonts w:ascii="KFGQPC Uthmanic Script HAFS" w:hAnsi="KFGQPC Uthmanic Script HAFS" w:cs="KFGQPC Uthmanic Script HAFS" w:hint="cs"/>
          <w:rtl/>
        </w:rPr>
        <w:t>ٱ</w:t>
      </w:r>
      <w:r w:rsidR="003805F1" w:rsidRPr="003805F1">
        <w:rPr>
          <w:rFonts w:ascii="KFGQPC Uthmanic Script HAFS" w:hAnsi="KFGQPC Uthmanic Script HAFS" w:cs="KFGQPC Uthmanic Script HAFS" w:hint="eastAsia"/>
          <w:rtl/>
        </w:rPr>
        <w:t>عۡتَزِلُونِ</w:t>
      </w:r>
      <w:r w:rsidR="003805F1" w:rsidRPr="003805F1">
        <w:rPr>
          <w:rFonts w:ascii="KFGQPC Uthmanic Script HAFS" w:hAnsi="KFGQPC Uthmanic Script HAFS" w:cs="KFGQPC Uthmanic Script HAFS"/>
          <w:rtl/>
        </w:rPr>
        <w:t xml:space="preserve"> ٢١</w:t>
      </w:r>
      <w:r w:rsidR="003C2878" w:rsidRPr="003805F1">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الدخان: 21</w:t>
      </w:r>
      <w:r w:rsidR="003C2878" w:rsidRPr="003C2878">
        <w:rPr>
          <w:rStyle w:val="Char7"/>
          <w:rFonts w:hint="cs"/>
          <w:rtl/>
        </w:rPr>
        <w:t>]</w:t>
      </w:r>
      <w:r w:rsidRPr="00D74349">
        <w:rPr>
          <w:rFonts w:hint="cs"/>
          <w:rtl/>
        </w:rPr>
        <w:t xml:space="preserve"> «و اگر به من ایمان ن</w:t>
      </w:r>
      <w:r w:rsidR="00310BD5" w:rsidRPr="00D74349">
        <w:rPr>
          <w:rFonts w:hint="cs"/>
          <w:rtl/>
        </w:rPr>
        <w:t>می‌آور</w:t>
      </w:r>
      <w:r w:rsidRPr="00D74349">
        <w:rPr>
          <w:rFonts w:hint="cs"/>
          <w:rtl/>
        </w:rPr>
        <w:t>ید</w:t>
      </w:r>
      <w:r w:rsidR="007C6A2D" w:rsidRPr="00D74349">
        <w:rPr>
          <w:rFonts w:hint="cs"/>
          <w:rtl/>
        </w:rPr>
        <w:t>،</w:t>
      </w:r>
      <w:r w:rsidR="004F180B" w:rsidRPr="00D74349">
        <w:rPr>
          <w:rFonts w:hint="cs"/>
          <w:rtl/>
        </w:rPr>
        <w:t xml:space="preserve"> </w:t>
      </w:r>
      <w:r w:rsidRPr="00D74349">
        <w:rPr>
          <w:rFonts w:hint="cs"/>
          <w:rtl/>
        </w:rPr>
        <w:t>پس از من کناره گیری کنید»</w:t>
      </w:r>
      <w:r w:rsidR="0075782A" w:rsidRPr="00D74349">
        <w:rPr>
          <w:rFonts w:hint="cs"/>
          <w:rtl/>
        </w:rPr>
        <w:t xml:space="preserve">. </w:t>
      </w:r>
    </w:p>
    <w:p w:rsidR="008F4B15" w:rsidRPr="00790DA1" w:rsidRDefault="008F4B15" w:rsidP="003805F1">
      <w:pPr>
        <w:pStyle w:val="a4"/>
        <w:numPr>
          <w:ilvl w:val="0"/>
          <w:numId w:val="20"/>
        </w:numPr>
        <w:ind w:left="641" w:hanging="357"/>
        <w:rPr>
          <w:lang w:bidi="fa-IR"/>
        </w:rPr>
      </w:pPr>
      <w:r w:rsidRPr="00D74349">
        <w:rPr>
          <w:rFonts w:hint="cs"/>
          <w:rtl/>
        </w:rPr>
        <w:t>نیکی کردن به حسود به قصد دفع آزارش؛</w:t>
      </w:r>
      <w:r w:rsidR="003C2878">
        <w:rPr>
          <w:rFonts w:hint="cs"/>
          <w:rtl/>
        </w:rPr>
        <w:t xml:space="preserve"> </w:t>
      </w:r>
      <w:r w:rsidR="003C2878" w:rsidRPr="003805F1">
        <w:rPr>
          <w:rFonts w:ascii="Traditional Arabic" w:hAnsi="Traditional Arabic" w:cs="Traditional Arabic"/>
          <w:rtl/>
        </w:rPr>
        <w:t>﴿</w:t>
      </w:r>
      <w:r w:rsidR="003805F1" w:rsidRPr="003805F1">
        <w:rPr>
          <w:rFonts w:ascii="KFGQPC Uthmanic Script HAFS" w:hAnsi="KFGQPC Uthmanic Script HAFS" w:cs="KFGQPC Uthmanic Script HAFS" w:hint="cs"/>
          <w:rtl/>
        </w:rPr>
        <w:t>ٱ</w:t>
      </w:r>
      <w:r w:rsidR="003805F1" w:rsidRPr="003805F1">
        <w:rPr>
          <w:rFonts w:ascii="KFGQPC Uthmanic Script HAFS" w:hAnsi="KFGQPC Uthmanic Script HAFS" w:cs="KFGQPC Uthmanic Script HAFS" w:hint="eastAsia"/>
          <w:rtl/>
        </w:rPr>
        <w:t>دۡفَعۡ</w:t>
      </w:r>
      <w:r w:rsidR="003805F1" w:rsidRPr="003805F1">
        <w:rPr>
          <w:rFonts w:ascii="KFGQPC Uthmanic Script HAFS" w:hAnsi="KFGQPC Uthmanic Script HAFS" w:cs="KFGQPC Uthmanic Script HAFS"/>
          <w:rtl/>
        </w:rPr>
        <w:t xml:space="preserve"> بِ</w:t>
      </w:r>
      <w:r w:rsidR="003805F1" w:rsidRPr="003805F1">
        <w:rPr>
          <w:rFonts w:ascii="KFGQPC Uthmanic Script HAFS" w:hAnsi="KFGQPC Uthmanic Script HAFS" w:cs="KFGQPC Uthmanic Script HAFS" w:hint="cs"/>
          <w:rtl/>
        </w:rPr>
        <w:t>ٱ</w:t>
      </w:r>
      <w:r w:rsidR="003805F1" w:rsidRPr="003805F1">
        <w:rPr>
          <w:rFonts w:ascii="KFGQPC Uthmanic Script HAFS" w:hAnsi="KFGQPC Uthmanic Script HAFS" w:cs="KFGQPC Uthmanic Script HAFS" w:hint="eastAsia"/>
          <w:rtl/>
        </w:rPr>
        <w:t>لَّتِي</w:t>
      </w:r>
      <w:r w:rsidR="003805F1" w:rsidRPr="003805F1">
        <w:rPr>
          <w:rFonts w:ascii="KFGQPC Uthmanic Script HAFS" w:hAnsi="KFGQPC Uthmanic Script HAFS" w:cs="KFGQPC Uthmanic Script HAFS"/>
          <w:rtl/>
        </w:rPr>
        <w:t xml:space="preserve"> هِيَ أَحۡسَنُ</w:t>
      </w:r>
      <w:r w:rsidR="003C2878" w:rsidRPr="003805F1">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المؤمنون: 96</w:t>
      </w:r>
      <w:r w:rsidR="003C2878" w:rsidRPr="003C2878">
        <w:rPr>
          <w:rStyle w:val="Char7"/>
          <w:rFonts w:hint="cs"/>
          <w:rtl/>
        </w:rPr>
        <w:t>]</w:t>
      </w:r>
      <w:r w:rsidRPr="00D74349">
        <w:rPr>
          <w:rFonts w:hint="cs"/>
          <w:rtl/>
        </w:rPr>
        <w:t xml:space="preserve"> «با همان شیوه که بهتر است</w:t>
      </w:r>
      <w:r w:rsidR="007C6A2D" w:rsidRPr="00D74349">
        <w:rPr>
          <w:rFonts w:hint="cs"/>
          <w:rtl/>
        </w:rPr>
        <w:t>،</w:t>
      </w:r>
      <w:r w:rsidR="004F180B" w:rsidRPr="00D74349">
        <w:rPr>
          <w:rFonts w:hint="cs"/>
          <w:rtl/>
        </w:rPr>
        <w:t xml:space="preserve"> </w:t>
      </w:r>
      <w:r w:rsidRPr="00D74349">
        <w:rPr>
          <w:rFonts w:hint="cs"/>
          <w:rtl/>
        </w:rPr>
        <w:t>آن را دور کن»</w:t>
      </w:r>
      <w:r w:rsidR="003C2878">
        <w:rPr>
          <w:rFonts w:hint="cs"/>
          <w:rtl/>
        </w:rPr>
        <w:t>.</w:t>
      </w:r>
    </w:p>
    <w:p w:rsidR="008F4B15" w:rsidRPr="00EF35DD" w:rsidRDefault="008F4B15" w:rsidP="00090265">
      <w:pPr>
        <w:pStyle w:val="a"/>
        <w:rPr>
          <w:rtl/>
        </w:rPr>
      </w:pPr>
      <w:bookmarkStart w:id="282" w:name="_Toc275546775"/>
      <w:bookmarkStart w:id="283" w:name="_Toc420959387"/>
      <w:r w:rsidRPr="00EF35DD">
        <w:rPr>
          <w:rFonts w:hint="cs"/>
          <w:rtl/>
        </w:rPr>
        <w:t>با مردم با اخلاق نیک رفتار کن</w:t>
      </w:r>
      <w:bookmarkEnd w:id="282"/>
      <w:bookmarkEnd w:id="283"/>
    </w:p>
    <w:p w:rsidR="008F4B15" w:rsidRDefault="008F4B15" w:rsidP="00D74349">
      <w:pPr>
        <w:pStyle w:val="a4"/>
        <w:rPr>
          <w:rtl/>
        </w:rPr>
      </w:pPr>
      <w:r w:rsidRPr="00D74349">
        <w:rPr>
          <w:rFonts w:hint="cs"/>
          <w:rtl/>
        </w:rPr>
        <w:t>اخلاق خوب</w:t>
      </w:r>
      <w:r w:rsidR="007C6A2D" w:rsidRPr="00D74349">
        <w:rPr>
          <w:rFonts w:hint="cs"/>
          <w:rtl/>
        </w:rPr>
        <w:t>،</w:t>
      </w:r>
      <w:r w:rsidR="004F180B" w:rsidRPr="00D74349">
        <w:rPr>
          <w:rFonts w:hint="cs"/>
          <w:rtl/>
        </w:rPr>
        <w:t xml:space="preserve"> </w:t>
      </w:r>
      <w:r w:rsidRPr="00D74349">
        <w:rPr>
          <w:rFonts w:hint="cs"/>
          <w:rtl/>
        </w:rPr>
        <w:t>برکت و سعادت است و اخلاق بد</w:t>
      </w:r>
      <w:r w:rsidR="007C6A2D" w:rsidRPr="00D74349">
        <w:rPr>
          <w:rFonts w:hint="cs"/>
          <w:rtl/>
        </w:rPr>
        <w:t>،</w:t>
      </w:r>
      <w:r w:rsidR="004F180B" w:rsidRPr="00D74349">
        <w:rPr>
          <w:rFonts w:hint="cs"/>
          <w:rtl/>
        </w:rPr>
        <w:t xml:space="preserve"> </w:t>
      </w:r>
      <w:r w:rsidRPr="00D74349">
        <w:rPr>
          <w:rFonts w:hint="cs"/>
          <w:rtl/>
        </w:rPr>
        <w:t>نگون بختی و شومی است</w:t>
      </w:r>
      <w:r w:rsidR="0075782A" w:rsidRPr="00D74349">
        <w:rPr>
          <w:rFonts w:hint="cs"/>
          <w:rtl/>
        </w:rPr>
        <w:t xml:space="preserve">. </w:t>
      </w:r>
      <w:r w:rsidRPr="00D74349">
        <w:rPr>
          <w:rFonts w:hint="cs"/>
          <w:rtl/>
        </w:rPr>
        <w:t>در حدیث آمده است</w:t>
      </w:r>
      <w:r w:rsidR="0075782A" w:rsidRPr="00D74349">
        <w:rPr>
          <w:rFonts w:hint="cs"/>
          <w:rtl/>
        </w:rPr>
        <w:t xml:space="preserve">: </w:t>
      </w:r>
      <w:r w:rsidRPr="00D74349">
        <w:rPr>
          <w:rFonts w:hint="cs"/>
          <w:rtl/>
        </w:rPr>
        <w:t>«انسان</w:t>
      </w:r>
      <w:r w:rsidR="007C6A2D" w:rsidRPr="00D74349">
        <w:rPr>
          <w:rFonts w:hint="cs"/>
          <w:rtl/>
        </w:rPr>
        <w:t>،</w:t>
      </w:r>
      <w:r w:rsidR="004F180B" w:rsidRPr="00D74349">
        <w:rPr>
          <w:rFonts w:hint="cs"/>
          <w:rtl/>
        </w:rPr>
        <w:t xml:space="preserve"> </w:t>
      </w:r>
      <w:r w:rsidRPr="00D74349">
        <w:rPr>
          <w:rFonts w:hint="cs"/>
          <w:rtl/>
        </w:rPr>
        <w:t>به خاطر اخلاق خوبش به مقام روزه</w:t>
      </w:r>
      <w:r w:rsidR="00D74349">
        <w:rPr>
          <w:rFonts w:hint="eastAsia"/>
          <w:rtl/>
        </w:rPr>
        <w:t>‌</w:t>
      </w:r>
      <w:r w:rsidRPr="00D74349">
        <w:rPr>
          <w:rFonts w:hint="cs"/>
          <w:rtl/>
        </w:rPr>
        <w:t>دار شب زنده</w:t>
      </w:r>
      <w:r w:rsidR="00D74349">
        <w:rPr>
          <w:rFonts w:hint="eastAsia"/>
          <w:rtl/>
        </w:rPr>
        <w:t>‌</w:t>
      </w:r>
      <w:r w:rsidRPr="00D74349">
        <w:rPr>
          <w:rFonts w:hint="cs"/>
          <w:rtl/>
        </w:rPr>
        <w:t>دار</w:t>
      </w:r>
      <w:r w:rsidR="00D74349">
        <w:rPr>
          <w:rFonts w:hint="cs"/>
          <w:rtl/>
        </w:rPr>
        <w:t xml:space="preserve"> </w:t>
      </w:r>
      <w:r w:rsidR="00310BD5" w:rsidRPr="00D74349">
        <w:rPr>
          <w:rFonts w:hint="cs"/>
          <w:rtl/>
        </w:rPr>
        <w:t>می‌رس</w:t>
      </w:r>
      <w:r w:rsidRPr="00D74349">
        <w:rPr>
          <w:rFonts w:hint="cs"/>
          <w:rtl/>
        </w:rPr>
        <w:t>د»</w:t>
      </w:r>
      <w:r w:rsidR="0075782A" w:rsidRPr="00D74349">
        <w:rPr>
          <w:rFonts w:hint="cs"/>
          <w:rtl/>
        </w:rPr>
        <w:t xml:space="preserve">. </w:t>
      </w:r>
      <w:r w:rsidRPr="00D74349">
        <w:rPr>
          <w:rFonts w:hint="cs"/>
          <w:rtl/>
        </w:rPr>
        <w:t>«آیا به شما نگویم که چه کسانی در روز قیامت به من نزدیکتر خواهند بود و آنها را بیشتر دوست خواهم داشت؟! آنها</w:t>
      </w:r>
      <w:r w:rsidR="007C6A2D" w:rsidRPr="00D74349">
        <w:rPr>
          <w:rFonts w:hint="cs"/>
          <w:rtl/>
        </w:rPr>
        <w:t>،</w:t>
      </w:r>
      <w:r w:rsidR="004F180B" w:rsidRPr="00D74349">
        <w:rPr>
          <w:rFonts w:hint="cs"/>
          <w:rtl/>
        </w:rPr>
        <w:t xml:space="preserve"> </w:t>
      </w:r>
      <w:r w:rsidRPr="00D74349">
        <w:rPr>
          <w:rFonts w:hint="cs"/>
          <w:rtl/>
        </w:rPr>
        <w:t>همان کسانی هستند که اخلاق بهتری دارند»</w:t>
      </w:r>
      <w:r w:rsidR="003C2878">
        <w:rPr>
          <w:rFonts w:hint="cs"/>
          <w:rtl/>
        </w:rPr>
        <w:t>.</w:t>
      </w:r>
    </w:p>
    <w:p w:rsidR="008F4B15" w:rsidRDefault="003C2878" w:rsidP="003805F1">
      <w:pPr>
        <w:pStyle w:val="a4"/>
        <w:rPr>
          <w:rtl/>
        </w:rPr>
      </w:pPr>
      <w:r>
        <w:rPr>
          <w:rFonts w:ascii="Traditional Arabic" w:hAnsi="Traditional Arabic" w:cs="Traditional Arabic"/>
          <w:rtl/>
        </w:rPr>
        <w:t>﴿</w:t>
      </w:r>
      <w:r w:rsidR="003805F1">
        <w:rPr>
          <w:rFonts w:ascii="KFGQPC Uthmanic Script HAFS" w:hAnsi="KFGQPC Uthmanic Script HAFS" w:cs="KFGQPC Uthmanic Script HAFS"/>
          <w:rtl/>
        </w:rPr>
        <w:t>وَإِنَّكَ لَعَلَىٰ خُلُقٍ عَظِيمٖ ٤</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القلم: 4</w:t>
      </w:r>
      <w:r w:rsidRPr="003C2878">
        <w:rPr>
          <w:rStyle w:val="Char7"/>
          <w:rFonts w:hint="cs"/>
          <w:rtl/>
        </w:rPr>
        <w:t>]</w:t>
      </w:r>
      <w:r>
        <w:rPr>
          <w:rStyle w:val="Char7"/>
          <w:rFonts w:hint="cs"/>
          <w:rtl/>
        </w:rPr>
        <w:t xml:space="preserve"> </w:t>
      </w:r>
      <w:r w:rsidR="008F4B15" w:rsidRPr="00D74349">
        <w:rPr>
          <w:rFonts w:hint="cs"/>
          <w:rtl/>
        </w:rPr>
        <w:t xml:space="preserve">«و </w:t>
      </w:r>
      <w:r w:rsidR="00BB0072" w:rsidRPr="00D74349">
        <w:rPr>
          <w:rFonts w:hint="cs"/>
          <w:rtl/>
        </w:rPr>
        <w:t>بی‌گمان</w:t>
      </w:r>
      <w:r w:rsidR="008F4B15" w:rsidRPr="00D74349">
        <w:rPr>
          <w:rFonts w:hint="cs"/>
          <w:rtl/>
        </w:rPr>
        <w:t xml:space="preserve"> تو</w:t>
      </w:r>
      <w:r w:rsidR="007C6A2D" w:rsidRPr="00D74349">
        <w:rPr>
          <w:rFonts w:hint="cs"/>
          <w:rtl/>
        </w:rPr>
        <w:t>،</w:t>
      </w:r>
      <w:r w:rsidR="004F180B" w:rsidRPr="00D74349">
        <w:rPr>
          <w:rFonts w:hint="cs"/>
          <w:rtl/>
        </w:rPr>
        <w:t xml:space="preserve"> </w:t>
      </w:r>
      <w:r w:rsidR="008F4B15" w:rsidRPr="00D74349">
        <w:rPr>
          <w:rFonts w:hint="cs"/>
          <w:rtl/>
        </w:rPr>
        <w:t>دارای اخلاق سترگی هستی»</w:t>
      </w:r>
      <w:r>
        <w:rPr>
          <w:rFonts w:hint="cs"/>
          <w:rtl/>
        </w:rPr>
        <w:t>.</w:t>
      </w:r>
    </w:p>
    <w:p w:rsidR="008F4B15" w:rsidRDefault="003C2878" w:rsidP="003805F1">
      <w:pPr>
        <w:pStyle w:val="a4"/>
        <w:rPr>
          <w:rtl/>
        </w:rPr>
      </w:pPr>
      <w:r>
        <w:rPr>
          <w:rFonts w:ascii="Traditional Arabic" w:hAnsi="Traditional Arabic" w:cs="Traditional Arabic"/>
          <w:rtl/>
        </w:rPr>
        <w:t>﴿</w:t>
      </w:r>
      <w:r w:rsidR="003805F1">
        <w:rPr>
          <w:rFonts w:ascii="KFGQPC Uthmanic Script HAFS" w:hAnsi="KFGQPC Uthmanic Script HAFS" w:cs="KFGQPC Uthmanic Script HAFS" w:hint="eastAsia"/>
          <w:rtl/>
        </w:rPr>
        <w:t>فَبِمَا</w:t>
      </w:r>
      <w:r w:rsidR="003805F1">
        <w:rPr>
          <w:rFonts w:ascii="KFGQPC Uthmanic Script HAFS" w:hAnsi="KFGQPC Uthmanic Script HAFS" w:cs="KFGQPC Uthmanic Script HAFS"/>
          <w:rtl/>
        </w:rPr>
        <w:t xml:space="preserve"> رَحۡمَةٖ مِّنَ </w:t>
      </w:r>
      <w:r w:rsidR="003805F1">
        <w:rPr>
          <w:rFonts w:ascii="KFGQPC Uthmanic Script HAFS" w:hAnsi="KFGQPC Uthmanic Script HAFS" w:cs="KFGQPC Uthmanic Script HAFS" w:hint="cs"/>
          <w:rtl/>
        </w:rPr>
        <w:t>ٱ</w:t>
      </w:r>
      <w:r w:rsidR="003805F1">
        <w:rPr>
          <w:rFonts w:ascii="KFGQPC Uthmanic Script HAFS" w:hAnsi="KFGQPC Uthmanic Script HAFS" w:cs="KFGQPC Uthmanic Script HAFS" w:hint="eastAsia"/>
          <w:rtl/>
        </w:rPr>
        <w:t>للَّهِ</w:t>
      </w:r>
      <w:r w:rsidR="003805F1">
        <w:rPr>
          <w:rFonts w:ascii="KFGQPC Uthmanic Script HAFS" w:hAnsi="KFGQPC Uthmanic Script HAFS" w:cs="KFGQPC Uthmanic Script HAFS"/>
          <w:rtl/>
        </w:rPr>
        <w:t xml:space="preserve"> لِنتَ لَهُمۡۖ وَلَوۡ كُنتَ فَظًّا غَلِيظَ </w:t>
      </w:r>
      <w:r w:rsidR="003805F1">
        <w:rPr>
          <w:rFonts w:ascii="KFGQPC Uthmanic Script HAFS" w:hAnsi="KFGQPC Uthmanic Script HAFS" w:cs="KFGQPC Uthmanic Script HAFS" w:hint="cs"/>
          <w:rtl/>
        </w:rPr>
        <w:t>ٱ</w:t>
      </w:r>
      <w:r w:rsidR="003805F1">
        <w:rPr>
          <w:rFonts w:ascii="KFGQPC Uthmanic Script HAFS" w:hAnsi="KFGQPC Uthmanic Script HAFS" w:cs="KFGQPC Uthmanic Script HAFS" w:hint="eastAsia"/>
          <w:rtl/>
        </w:rPr>
        <w:t>لۡقَلۡبِ</w:t>
      </w:r>
      <w:r w:rsidR="003805F1">
        <w:rPr>
          <w:rFonts w:ascii="KFGQPC Uthmanic Script HAFS" w:hAnsi="KFGQPC Uthmanic Script HAFS" w:cs="KFGQPC Uthmanic Script HAFS"/>
          <w:rtl/>
        </w:rPr>
        <w:t xml:space="preserve"> لَ</w:t>
      </w:r>
      <w:r w:rsidR="003805F1">
        <w:rPr>
          <w:rFonts w:ascii="KFGQPC Uthmanic Script HAFS" w:hAnsi="KFGQPC Uthmanic Script HAFS" w:cs="KFGQPC Uthmanic Script HAFS" w:hint="cs"/>
          <w:rtl/>
        </w:rPr>
        <w:t>ٱ</w:t>
      </w:r>
      <w:r w:rsidR="003805F1">
        <w:rPr>
          <w:rFonts w:ascii="KFGQPC Uthmanic Script HAFS" w:hAnsi="KFGQPC Uthmanic Script HAFS" w:cs="KFGQPC Uthmanic Script HAFS" w:hint="eastAsia"/>
          <w:rtl/>
        </w:rPr>
        <w:t>نفَضُّواْ</w:t>
      </w:r>
      <w:r w:rsidR="003805F1">
        <w:rPr>
          <w:rFonts w:ascii="KFGQPC Uthmanic Script HAFS" w:hAnsi="KFGQPC Uthmanic Script HAFS" w:cs="KFGQPC Uthmanic Script HAFS"/>
          <w:rtl/>
        </w:rPr>
        <w:t xml:space="preserve"> مِنۡ حَوۡلِكَۖ</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آل عمران: 159</w:t>
      </w:r>
      <w:r w:rsidRPr="003C2878">
        <w:rPr>
          <w:rStyle w:val="Char7"/>
          <w:rFonts w:hint="cs"/>
          <w:rtl/>
        </w:rPr>
        <w:t>]</w:t>
      </w:r>
      <w:r>
        <w:rPr>
          <w:rStyle w:val="Char7"/>
          <w:rFonts w:hint="cs"/>
          <w:rtl/>
        </w:rPr>
        <w:t xml:space="preserve"> </w:t>
      </w:r>
      <w:r w:rsidR="008F4B15" w:rsidRPr="00D74349">
        <w:rPr>
          <w:rFonts w:hint="cs"/>
          <w:rtl/>
        </w:rPr>
        <w:t>«پس به سبب رحمت و لطف خداوند برای آنان نرم و مهربان شدی و اگر سنگدل و درشت خو بودی</w:t>
      </w:r>
      <w:r w:rsidR="007C6A2D" w:rsidRPr="00D74349">
        <w:rPr>
          <w:rFonts w:hint="cs"/>
          <w:rtl/>
        </w:rPr>
        <w:t>،</w:t>
      </w:r>
      <w:r w:rsidR="004F180B" w:rsidRPr="00D74349">
        <w:rPr>
          <w:rFonts w:hint="cs"/>
          <w:rtl/>
        </w:rPr>
        <w:t xml:space="preserve"> </w:t>
      </w:r>
      <w:r w:rsidR="008F4B15" w:rsidRPr="00D74349">
        <w:rPr>
          <w:rFonts w:hint="cs"/>
          <w:rtl/>
        </w:rPr>
        <w:t xml:space="preserve">از اطرافت پراکنده </w:t>
      </w:r>
      <w:r w:rsidR="002E7746" w:rsidRPr="00D74349">
        <w:rPr>
          <w:rFonts w:hint="cs"/>
          <w:rtl/>
        </w:rPr>
        <w:t>می‌شد</w:t>
      </w:r>
      <w:r w:rsidR="008F4B15" w:rsidRPr="00D74349">
        <w:rPr>
          <w:rFonts w:hint="cs"/>
          <w:rtl/>
        </w:rPr>
        <w:t>ند»</w:t>
      </w:r>
      <w:r>
        <w:rPr>
          <w:rFonts w:hint="cs"/>
          <w:rtl/>
        </w:rPr>
        <w:t>.</w:t>
      </w:r>
    </w:p>
    <w:p w:rsidR="008F4B15" w:rsidRPr="00D74349" w:rsidRDefault="003C2878" w:rsidP="003805F1">
      <w:pPr>
        <w:pStyle w:val="a4"/>
        <w:rPr>
          <w:rtl/>
        </w:rPr>
      </w:pPr>
      <w:r>
        <w:rPr>
          <w:rFonts w:ascii="Traditional Arabic" w:hAnsi="Traditional Arabic" w:cs="Traditional Arabic"/>
          <w:rtl/>
        </w:rPr>
        <w:t>﴿</w:t>
      </w:r>
      <w:r w:rsidR="003805F1">
        <w:rPr>
          <w:rFonts w:ascii="KFGQPC Uthmanic Script HAFS" w:hAnsi="KFGQPC Uthmanic Script HAFS" w:cs="KFGQPC Uthmanic Script HAFS"/>
          <w:rtl/>
        </w:rPr>
        <w:t>وَقُولُواْ لِلنَّاسِ حُسۡنٗا</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البقرة: 83</w:t>
      </w:r>
      <w:r w:rsidRPr="003C2878">
        <w:rPr>
          <w:rStyle w:val="Char7"/>
          <w:rFonts w:hint="cs"/>
          <w:rtl/>
        </w:rPr>
        <w:t>]</w:t>
      </w:r>
      <w:r>
        <w:rPr>
          <w:rStyle w:val="Char7"/>
          <w:rFonts w:hint="cs"/>
          <w:rtl/>
        </w:rPr>
        <w:t xml:space="preserve"> </w:t>
      </w:r>
      <w:r w:rsidR="008F4B15" w:rsidRPr="00D74349">
        <w:rPr>
          <w:rFonts w:hint="cs"/>
          <w:rtl/>
        </w:rPr>
        <w:t>«و به مردم سخنان نیک و خوب بگویید»</w:t>
      </w:r>
      <w:r w:rsidR="0075782A" w:rsidRPr="00D74349">
        <w:rPr>
          <w:rFonts w:hint="cs"/>
          <w:rtl/>
        </w:rPr>
        <w:t xml:space="preserve">. </w:t>
      </w:r>
    </w:p>
    <w:p w:rsidR="008F4B15" w:rsidRPr="00D74349" w:rsidRDefault="008F4B15" w:rsidP="00D74349">
      <w:pPr>
        <w:pStyle w:val="a4"/>
        <w:rPr>
          <w:rtl/>
        </w:rPr>
      </w:pPr>
      <w:r w:rsidRPr="00D74349">
        <w:rPr>
          <w:rFonts w:hint="cs"/>
          <w:rtl/>
        </w:rPr>
        <w:t>عایشه صدیقه</w:t>
      </w:r>
      <w:r w:rsidR="00D74349">
        <w:rPr>
          <w:rFonts w:cs="CTraditional Arabic" w:hint="cs"/>
          <w:rtl/>
        </w:rPr>
        <w:t>ل</w:t>
      </w:r>
      <w:r w:rsidRPr="00D74349">
        <w:rPr>
          <w:rFonts w:hint="cs"/>
          <w:rtl/>
        </w:rPr>
        <w:t xml:space="preserve"> در بیان ویژگی پیامبر</w:t>
      </w:r>
      <w:r w:rsidR="00787B6E" w:rsidRPr="00787B6E">
        <w:rPr>
          <w:rFonts w:cs="CTraditional Arabic" w:hint="cs"/>
          <w:rtl/>
        </w:rPr>
        <w:t xml:space="preserve"> ج</w:t>
      </w:r>
      <w:r w:rsidR="00B53612" w:rsidRPr="00D74349">
        <w:rPr>
          <w:rFonts w:hint="cs"/>
          <w:rtl/>
        </w:rPr>
        <w:t xml:space="preserve"> می‌گوید</w:t>
      </w:r>
      <w:r w:rsidR="0075782A" w:rsidRPr="00D74349">
        <w:rPr>
          <w:rFonts w:hint="cs"/>
          <w:rtl/>
        </w:rPr>
        <w:t xml:space="preserve">: </w:t>
      </w:r>
      <w:r w:rsidR="00D74349" w:rsidRPr="00D74349">
        <w:rPr>
          <w:rStyle w:val="Char5"/>
          <w:rtl/>
        </w:rPr>
        <w:t>«</w:t>
      </w:r>
      <w:r w:rsidRPr="00D74349">
        <w:rPr>
          <w:rStyle w:val="Char5"/>
          <w:rFonts w:hint="cs"/>
          <w:rtl/>
        </w:rPr>
        <w:t>کان خلقه القرآن</w:t>
      </w:r>
      <w:r w:rsidR="00D74349" w:rsidRPr="00D74349">
        <w:rPr>
          <w:rStyle w:val="Char5"/>
          <w:rtl/>
        </w:rPr>
        <w:t>»</w:t>
      </w:r>
      <w:r w:rsidRPr="00D74349">
        <w:rPr>
          <w:rFonts w:hint="cs"/>
          <w:rtl/>
        </w:rPr>
        <w:t xml:space="preserve"> یعنی</w:t>
      </w:r>
      <w:r w:rsidR="0075782A" w:rsidRPr="00D74349">
        <w:rPr>
          <w:rFonts w:hint="cs"/>
          <w:rtl/>
        </w:rPr>
        <w:t xml:space="preserve">: </w:t>
      </w:r>
      <w:r w:rsidRPr="00D74349">
        <w:rPr>
          <w:rFonts w:hint="cs"/>
          <w:rtl/>
        </w:rPr>
        <w:t>«اخلاق او</w:t>
      </w:r>
      <w:r w:rsidR="007C6A2D" w:rsidRPr="00D74349">
        <w:rPr>
          <w:rFonts w:hint="cs"/>
          <w:rtl/>
        </w:rPr>
        <w:t>،</w:t>
      </w:r>
      <w:r w:rsidR="004F180B" w:rsidRPr="00D74349">
        <w:rPr>
          <w:rFonts w:hint="cs"/>
          <w:rtl/>
        </w:rPr>
        <w:t xml:space="preserve"> </w:t>
      </w:r>
      <w:r w:rsidRPr="00D74349">
        <w:rPr>
          <w:rFonts w:hint="cs"/>
          <w:rtl/>
        </w:rPr>
        <w:t>قرآن بود»</w:t>
      </w:r>
      <w:r w:rsidR="0075782A" w:rsidRPr="00D74349">
        <w:rPr>
          <w:rFonts w:hint="cs"/>
          <w:rtl/>
        </w:rPr>
        <w:t xml:space="preserve">. </w:t>
      </w:r>
    </w:p>
    <w:p w:rsidR="008F4B15" w:rsidRDefault="008F4B15" w:rsidP="00D74349">
      <w:pPr>
        <w:pStyle w:val="a4"/>
        <w:rPr>
          <w:rtl/>
          <w:lang w:bidi="fa-IR"/>
        </w:rPr>
      </w:pPr>
      <w:r w:rsidRPr="00D74349">
        <w:rPr>
          <w:rFonts w:hint="cs"/>
          <w:rtl/>
        </w:rPr>
        <w:t>اخلاق خوب و سعه صدر</w:t>
      </w:r>
      <w:r w:rsidR="007C6A2D" w:rsidRPr="00D74349">
        <w:rPr>
          <w:rFonts w:hint="cs"/>
          <w:rtl/>
        </w:rPr>
        <w:t>،</w:t>
      </w:r>
      <w:r w:rsidR="004F180B" w:rsidRPr="00D74349">
        <w:rPr>
          <w:rFonts w:hint="cs"/>
          <w:rtl/>
        </w:rPr>
        <w:t xml:space="preserve"> </w:t>
      </w:r>
      <w:r w:rsidRPr="00D74349">
        <w:rPr>
          <w:rFonts w:hint="cs"/>
          <w:rtl/>
        </w:rPr>
        <w:t>نعمت بزرگ و سرور و شادمانی برای هر آن کسی است که خداوند</w:t>
      </w:r>
      <w:r w:rsidR="007C6A2D" w:rsidRPr="00D74349">
        <w:rPr>
          <w:rFonts w:hint="cs"/>
          <w:rtl/>
        </w:rPr>
        <w:t>،</w:t>
      </w:r>
      <w:r w:rsidR="004F180B" w:rsidRPr="00D74349">
        <w:rPr>
          <w:rFonts w:hint="cs"/>
          <w:rtl/>
        </w:rPr>
        <w:t xml:space="preserve"> </w:t>
      </w:r>
      <w:r w:rsidRPr="00D74349">
        <w:rPr>
          <w:rFonts w:hint="cs"/>
          <w:rtl/>
        </w:rPr>
        <w:t>نسبت به او اراده نیک دارد</w:t>
      </w:r>
      <w:r w:rsidR="0075782A" w:rsidRPr="00D74349">
        <w:rPr>
          <w:rFonts w:hint="cs"/>
          <w:rtl/>
        </w:rPr>
        <w:t xml:space="preserve">. </w:t>
      </w:r>
      <w:r w:rsidRPr="00D74349">
        <w:rPr>
          <w:rFonts w:hint="cs"/>
          <w:rtl/>
        </w:rPr>
        <w:t>اما زودرنجی</w:t>
      </w:r>
      <w:r w:rsidR="007C6A2D" w:rsidRPr="00D74349">
        <w:rPr>
          <w:rFonts w:hint="cs"/>
          <w:rtl/>
        </w:rPr>
        <w:t>،</w:t>
      </w:r>
      <w:r w:rsidR="004F180B" w:rsidRPr="00D74349">
        <w:rPr>
          <w:rFonts w:hint="cs"/>
          <w:rtl/>
        </w:rPr>
        <w:t xml:space="preserve"> </w:t>
      </w:r>
      <w:r w:rsidRPr="00D74349">
        <w:rPr>
          <w:rFonts w:hint="cs"/>
          <w:rtl/>
        </w:rPr>
        <w:t>تندخویی و خشم</w:t>
      </w:r>
      <w:r w:rsidR="007C6A2D" w:rsidRPr="00D74349">
        <w:rPr>
          <w:rFonts w:hint="cs"/>
          <w:rtl/>
        </w:rPr>
        <w:t>،</w:t>
      </w:r>
      <w:r w:rsidR="004F180B" w:rsidRPr="00D74349">
        <w:rPr>
          <w:rFonts w:hint="cs"/>
          <w:rtl/>
        </w:rPr>
        <w:t xml:space="preserve"> </w:t>
      </w:r>
      <w:r w:rsidRPr="00D74349">
        <w:rPr>
          <w:rFonts w:hint="cs"/>
          <w:rtl/>
        </w:rPr>
        <w:t>رنجی مداوم و عذابی همیشگی است</w:t>
      </w:r>
      <w:r w:rsidR="0075782A" w:rsidRPr="00D74349">
        <w:rPr>
          <w:rFonts w:hint="cs"/>
          <w:rtl/>
        </w:rPr>
        <w:t xml:space="preserve">. </w:t>
      </w:r>
    </w:p>
    <w:p w:rsidR="008F4B15" w:rsidRPr="00762AC9" w:rsidRDefault="008F4B15" w:rsidP="00090265">
      <w:pPr>
        <w:pStyle w:val="a"/>
        <w:rPr>
          <w:rtl/>
        </w:rPr>
      </w:pPr>
      <w:bookmarkStart w:id="284" w:name="_Toc275546776"/>
      <w:bookmarkStart w:id="285" w:name="_Toc420959388"/>
      <w:r>
        <w:rPr>
          <w:rFonts w:hint="cs"/>
          <w:rtl/>
        </w:rPr>
        <w:t>غم مخور تا به تو بگویم چکار کنی</w:t>
      </w:r>
      <w:bookmarkEnd w:id="284"/>
      <w:bookmarkEnd w:id="285"/>
    </w:p>
    <w:p w:rsidR="008F4B15" w:rsidRPr="00D74349" w:rsidRDefault="008F4B15" w:rsidP="00D74349">
      <w:pPr>
        <w:pStyle w:val="a4"/>
        <w:rPr>
          <w:rtl/>
        </w:rPr>
      </w:pPr>
      <w:r w:rsidRPr="00D74349">
        <w:rPr>
          <w:rFonts w:hint="cs"/>
          <w:rtl/>
        </w:rPr>
        <w:t>کسی که از</w:t>
      </w:r>
      <w:r w:rsidR="00787B6E">
        <w:rPr>
          <w:rFonts w:hint="cs"/>
          <w:rtl/>
        </w:rPr>
        <w:t xml:space="preserve"> بی‌</w:t>
      </w:r>
      <w:r w:rsidRPr="00D74349">
        <w:rPr>
          <w:rFonts w:hint="cs"/>
          <w:rtl/>
        </w:rPr>
        <w:t xml:space="preserve">خوابی رنج </w:t>
      </w:r>
      <w:r w:rsidR="005E3F23" w:rsidRPr="00D74349">
        <w:rPr>
          <w:rFonts w:hint="cs"/>
          <w:rtl/>
        </w:rPr>
        <w:t>می‌بر</w:t>
      </w:r>
      <w:r w:rsidRPr="00D74349">
        <w:rPr>
          <w:rFonts w:hint="cs"/>
          <w:rtl/>
        </w:rPr>
        <w:t>د</w:t>
      </w:r>
      <w:r w:rsidR="007C6A2D" w:rsidRPr="00D74349">
        <w:rPr>
          <w:rFonts w:hint="cs"/>
          <w:rtl/>
        </w:rPr>
        <w:t>،</w:t>
      </w:r>
      <w:r w:rsidR="004F180B" w:rsidRPr="00D74349">
        <w:rPr>
          <w:rFonts w:hint="cs"/>
          <w:rtl/>
        </w:rPr>
        <w:t xml:space="preserve"> </w:t>
      </w:r>
      <w:r w:rsidRPr="00D74349">
        <w:rPr>
          <w:rFonts w:hint="cs"/>
          <w:rtl/>
        </w:rPr>
        <w:t>چه باید بکند؟ کسی که خوابیدن</w:t>
      </w:r>
      <w:r w:rsidR="007C6A2D" w:rsidRPr="00D74349">
        <w:rPr>
          <w:rFonts w:hint="cs"/>
          <w:rtl/>
        </w:rPr>
        <w:t>،</w:t>
      </w:r>
      <w:r w:rsidR="004F180B" w:rsidRPr="00D74349">
        <w:rPr>
          <w:rFonts w:hint="cs"/>
          <w:rtl/>
        </w:rPr>
        <w:t xml:space="preserve"> </w:t>
      </w:r>
      <w:r w:rsidRPr="00D74349">
        <w:rPr>
          <w:rFonts w:hint="cs"/>
          <w:rtl/>
        </w:rPr>
        <w:t xml:space="preserve">برایش مشکل است و روی رختخواب از این پهلو به آن پهلو </w:t>
      </w:r>
      <w:r w:rsidR="00DC3730" w:rsidRPr="00D74349">
        <w:rPr>
          <w:rFonts w:hint="cs"/>
          <w:rtl/>
        </w:rPr>
        <w:t>می‌شو</w:t>
      </w:r>
      <w:r w:rsidRPr="00D74349">
        <w:rPr>
          <w:rFonts w:hint="cs"/>
          <w:rtl/>
        </w:rPr>
        <w:t>د و ن</w:t>
      </w:r>
      <w:r w:rsidR="00A235EC" w:rsidRPr="00D74349">
        <w:rPr>
          <w:rFonts w:hint="cs"/>
          <w:rtl/>
        </w:rPr>
        <w:t>می‌تو</w:t>
      </w:r>
      <w:r w:rsidRPr="00D74349">
        <w:rPr>
          <w:rFonts w:hint="cs"/>
          <w:rtl/>
        </w:rPr>
        <w:t>اند بخوابد</w:t>
      </w:r>
      <w:r w:rsidR="007C6A2D" w:rsidRPr="00D74349">
        <w:rPr>
          <w:rFonts w:hint="cs"/>
          <w:rtl/>
        </w:rPr>
        <w:t>،</w:t>
      </w:r>
      <w:r w:rsidR="004F180B" w:rsidRPr="00D74349">
        <w:rPr>
          <w:rFonts w:hint="cs"/>
          <w:rtl/>
        </w:rPr>
        <w:t xml:space="preserve"> </w:t>
      </w:r>
      <w:r w:rsidRPr="00D74349">
        <w:rPr>
          <w:rFonts w:hint="cs"/>
          <w:rtl/>
        </w:rPr>
        <w:t>این کارها را انجام دهد</w:t>
      </w:r>
      <w:r w:rsidR="0075782A" w:rsidRPr="00D74349">
        <w:rPr>
          <w:rFonts w:hint="cs"/>
          <w:rtl/>
        </w:rPr>
        <w:t xml:space="preserve">: </w:t>
      </w:r>
    </w:p>
    <w:p w:rsidR="008F4B15" w:rsidRPr="00D74349" w:rsidRDefault="008F4B15" w:rsidP="003805F1">
      <w:pPr>
        <w:pStyle w:val="a4"/>
        <w:numPr>
          <w:ilvl w:val="0"/>
          <w:numId w:val="21"/>
        </w:numPr>
        <w:rPr>
          <w:rtl/>
        </w:rPr>
      </w:pPr>
      <w:r w:rsidRPr="00D74349">
        <w:rPr>
          <w:rFonts w:hint="cs"/>
          <w:rtl/>
        </w:rPr>
        <w:t>اذکار شرعی</w:t>
      </w:r>
      <w:r w:rsidR="003C2878">
        <w:rPr>
          <w:rFonts w:hint="cs"/>
          <w:rtl/>
        </w:rPr>
        <w:t xml:space="preserve"> </w:t>
      </w:r>
      <w:r w:rsidR="003C2878" w:rsidRPr="003805F1">
        <w:rPr>
          <w:rFonts w:ascii="Traditional Arabic" w:hAnsi="Traditional Arabic" w:cs="Traditional Arabic"/>
          <w:rtl/>
        </w:rPr>
        <w:t>﴿</w:t>
      </w:r>
      <w:r w:rsidR="003805F1" w:rsidRPr="003805F1">
        <w:rPr>
          <w:rFonts w:ascii="KFGQPC Uthmanic Script HAFS" w:hAnsi="KFGQPC Uthmanic Script HAFS" w:cs="KFGQPC Uthmanic Script HAFS"/>
          <w:rtl/>
        </w:rPr>
        <w:t xml:space="preserve">أَلَا بِذِكۡرِ </w:t>
      </w:r>
      <w:r w:rsidR="003805F1" w:rsidRPr="003805F1">
        <w:rPr>
          <w:rFonts w:ascii="KFGQPC Uthmanic Script HAFS" w:hAnsi="KFGQPC Uthmanic Script HAFS" w:cs="KFGQPC Uthmanic Script HAFS" w:hint="cs"/>
          <w:rtl/>
        </w:rPr>
        <w:t>ٱ</w:t>
      </w:r>
      <w:r w:rsidR="003805F1" w:rsidRPr="003805F1">
        <w:rPr>
          <w:rFonts w:ascii="KFGQPC Uthmanic Script HAFS" w:hAnsi="KFGQPC Uthmanic Script HAFS" w:cs="KFGQPC Uthmanic Script HAFS" w:hint="eastAsia"/>
          <w:rtl/>
        </w:rPr>
        <w:t>للَّهِ</w:t>
      </w:r>
      <w:r w:rsidR="003805F1" w:rsidRPr="003805F1">
        <w:rPr>
          <w:rFonts w:ascii="KFGQPC Uthmanic Script HAFS" w:hAnsi="KFGQPC Uthmanic Script HAFS" w:cs="KFGQPC Uthmanic Script HAFS"/>
          <w:rtl/>
        </w:rPr>
        <w:t xml:space="preserve"> تَطۡمَئِنُّ </w:t>
      </w:r>
      <w:r w:rsidR="003805F1" w:rsidRPr="003805F1">
        <w:rPr>
          <w:rFonts w:ascii="KFGQPC Uthmanic Script HAFS" w:hAnsi="KFGQPC Uthmanic Script HAFS" w:cs="KFGQPC Uthmanic Script HAFS" w:hint="cs"/>
          <w:rtl/>
        </w:rPr>
        <w:t>ٱ</w:t>
      </w:r>
      <w:r w:rsidR="003805F1" w:rsidRPr="003805F1">
        <w:rPr>
          <w:rFonts w:ascii="KFGQPC Uthmanic Script HAFS" w:hAnsi="KFGQPC Uthmanic Script HAFS" w:cs="KFGQPC Uthmanic Script HAFS" w:hint="eastAsia"/>
          <w:rtl/>
        </w:rPr>
        <w:t>لۡقُلُوبُ</w:t>
      </w:r>
      <w:r w:rsidR="003805F1" w:rsidRPr="003805F1">
        <w:rPr>
          <w:rFonts w:ascii="KFGQPC Uthmanic Script HAFS" w:hAnsi="KFGQPC Uthmanic Script HAFS" w:cs="KFGQPC Uthmanic Script HAFS"/>
          <w:rtl/>
        </w:rPr>
        <w:t xml:space="preserve"> ٢٨</w:t>
      </w:r>
      <w:r w:rsidR="003C2878" w:rsidRPr="003805F1">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الرعد: 28</w:t>
      </w:r>
      <w:r w:rsidR="003C2878" w:rsidRPr="003C2878">
        <w:rPr>
          <w:rStyle w:val="Char7"/>
          <w:rFonts w:hint="cs"/>
          <w:rtl/>
        </w:rPr>
        <w:t>]</w:t>
      </w:r>
      <w:r w:rsidRPr="00D74349">
        <w:rPr>
          <w:rFonts w:hint="cs"/>
          <w:rtl/>
        </w:rPr>
        <w:t xml:space="preserve"> «آگاه باشید که</w:t>
      </w:r>
      <w:r w:rsidR="005E654E" w:rsidRPr="00D74349">
        <w:rPr>
          <w:rFonts w:hint="cs"/>
          <w:rtl/>
        </w:rPr>
        <w:t xml:space="preserve"> دل‌ها،</w:t>
      </w:r>
      <w:r w:rsidR="004F180B" w:rsidRPr="00D74349">
        <w:rPr>
          <w:rFonts w:hint="cs"/>
          <w:rtl/>
        </w:rPr>
        <w:t xml:space="preserve"> </w:t>
      </w:r>
      <w:r w:rsidRPr="00D74349">
        <w:rPr>
          <w:rFonts w:hint="cs"/>
          <w:rtl/>
        </w:rPr>
        <w:t xml:space="preserve">با ذکر خدا آرام </w:t>
      </w:r>
      <w:r w:rsidR="005E3F23" w:rsidRPr="00D74349">
        <w:rPr>
          <w:rFonts w:hint="cs"/>
          <w:rtl/>
        </w:rPr>
        <w:t>می‌گ</w:t>
      </w:r>
      <w:r w:rsidRPr="00D74349">
        <w:rPr>
          <w:rFonts w:hint="cs"/>
          <w:rtl/>
        </w:rPr>
        <w:t>یرند»</w:t>
      </w:r>
      <w:r w:rsidR="003C2878">
        <w:rPr>
          <w:rFonts w:hint="cs"/>
          <w:rtl/>
        </w:rPr>
        <w:t>.</w:t>
      </w:r>
    </w:p>
    <w:p w:rsidR="008F4B15" w:rsidRPr="00D74349" w:rsidRDefault="008F4B15" w:rsidP="003805F1">
      <w:pPr>
        <w:pStyle w:val="a4"/>
        <w:numPr>
          <w:ilvl w:val="0"/>
          <w:numId w:val="21"/>
        </w:numPr>
        <w:rPr>
          <w:rtl/>
        </w:rPr>
      </w:pPr>
      <w:r w:rsidRPr="00D74349">
        <w:rPr>
          <w:rFonts w:hint="cs"/>
          <w:rtl/>
        </w:rPr>
        <w:t>روزها نخوابد مگر آنکه چاره</w:t>
      </w:r>
      <w:r w:rsidR="00D74349">
        <w:rPr>
          <w:rFonts w:hint="eastAsia"/>
          <w:rtl/>
        </w:rPr>
        <w:t>‌</w:t>
      </w:r>
      <w:r w:rsidRPr="00D74349">
        <w:rPr>
          <w:rFonts w:hint="cs"/>
          <w:rtl/>
        </w:rPr>
        <w:t>ای نباشد</w:t>
      </w:r>
      <w:r w:rsidR="0075782A" w:rsidRPr="00D74349">
        <w:rPr>
          <w:rFonts w:hint="cs"/>
          <w:rtl/>
        </w:rPr>
        <w:t>:</w:t>
      </w:r>
      <w:r w:rsidR="003C2878">
        <w:rPr>
          <w:rFonts w:hint="cs"/>
          <w:rtl/>
        </w:rPr>
        <w:t xml:space="preserve"> </w:t>
      </w:r>
      <w:r w:rsidR="003C2878" w:rsidRPr="003805F1">
        <w:rPr>
          <w:rFonts w:ascii="Traditional Arabic" w:hAnsi="Traditional Arabic" w:cs="Traditional Arabic"/>
          <w:rtl/>
        </w:rPr>
        <w:t>﴿</w:t>
      </w:r>
      <w:r w:rsidR="003805F1" w:rsidRPr="003805F1">
        <w:rPr>
          <w:rFonts w:ascii="KFGQPC Uthmanic Script HAFS" w:hAnsi="KFGQPC Uthmanic Script HAFS" w:cs="KFGQPC Uthmanic Script HAFS"/>
          <w:rtl/>
        </w:rPr>
        <w:t xml:space="preserve">وَجَعَلۡنَا </w:t>
      </w:r>
      <w:r w:rsidR="003805F1" w:rsidRPr="003805F1">
        <w:rPr>
          <w:rFonts w:ascii="KFGQPC Uthmanic Script HAFS" w:hAnsi="KFGQPC Uthmanic Script HAFS" w:cs="KFGQPC Uthmanic Script HAFS" w:hint="cs"/>
          <w:rtl/>
        </w:rPr>
        <w:t>ٱ</w:t>
      </w:r>
      <w:r w:rsidR="003805F1" w:rsidRPr="003805F1">
        <w:rPr>
          <w:rFonts w:ascii="KFGQPC Uthmanic Script HAFS" w:hAnsi="KFGQPC Uthmanic Script HAFS" w:cs="KFGQPC Uthmanic Script HAFS" w:hint="eastAsia"/>
          <w:rtl/>
        </w:rPr>
        <w:t>لنَّهَارَ</w:t>
      </w:r>
      <w:r w:rsidR="003805F1" w:rsidRPr="003805F1">
        <w:rPr>
          <w:rFonts w:ascii="KFGQPC Uthmanic Script HAFS" w:hAnsi="KFGQPC Uthmanic Script HAFS" w:cs="KFGQPC Uthmanic Script HAFS"/>
          <w:rtl/>
        </w:rPr>
        <w:t xml:space="preserve"> مَعَاشٗا ١١</w:t>
      </w:r>
      <w:r w:rsidR="003C2878" w:rsidRPr="003805F1">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3C2878">
        <w:rPr>
          <w:rStyle w:val="Char7"/>
          <w:rFonts w:hint="cs"/>
          <w:rtl/>
        </w:rPr>
        <w:t>النبأ: 11</w:t>
      </w:r>
      <w:r w:rsidR="003C2878" w:rsidRPr="003C2878">
        <w:rPr>
          <w:rStyle w:val="Char7"/>
          <w:rFonts w:hint="cs"/>
          <w:rtl/>
        </w:rPr>
        <w:t>]</w:t>
      </w:r>
      <w:r w:rsidR="0075782A" w:rsidRPr="00D74349">
        <w:rPr>
          <w:rFonts w:hint="cs"/>
          <w:rtl/>
        </w:rPr>
        <w:t xml:space="preserve"> </w:t>
      </w:r>
      <w:r w:rsidRPr="00D74349">
        <w:rPr>
          <w:rFonts w:hint="cs"/>
          <w:rtl/>
        </w:rPr>
        <w:t>«و روز را وقت تلاش و کوشش زندگی قرار داده</w:t>
      </w:r>
      <w:r w:rsidR="00D74349">
        <w:rPr>
          <w:rFonts w:hint="eastAsia"/>
          <w:rtl/>
        </w:rPr>
        <w:t>‌</w:t>
      </w:r>
      <w:r w:rsidRPr="00D74349">
        <w:rPr>
          <w:rFonts w:hint="cs"/>
          <w:rtl/>
        </w:rPr>
        <w:t>ایم»</w:t>
      </w:r>
      <w:r w:rsidR="003C2878">
        <w:rPr>
          <w:rFonts w:hint="cs"/>
          <w:rtl/>
        </w:rPr>
        <w:t>.</w:t>
      </w:r>
    </w:p>
    <w:p w:rsidR="008F4B15" w:rsidRPr="00D74349" w:rsidRDefault="008F4B15" w:rsidP="003805F1">
      <w:pPr>
        <w:pStyle w:val="a4"/>
        <w:numPr>
          <w:ilvl w:val="0"/>
          <w:numId w:val="21"/>
        </w:numPr>
        <w:rPr>
          <w:rtl/>
        </w:rPr>
      </w:pPr>
      <w:r w:rsidRPr="00D74349">
        <w:rPr>
          <w:rFonts w:hint="cs"/>
          <w:rtl/>
        </w:rPr>
        <w:t>خواندن یا نوشتن تا وقت خواب</w:t>
      </w:r>
      <w:r w:rsidR="0075782A" w:rsidRPr="00D74349">
        <w:rPr>
          <w:rFonts w:hint="cs"/>
          <w:rtl/>
        </w:rPr>
        <w:t>:</w:t>
      </w:r>
      <w:r w:rsidR="003C2878">
        <w:rPr>
          <w:rFonts w:hint="cs"/>
          <w:rtl/>
        </w:rPr>
        <w:t xml:space="preserve"> </w:t>
      </w:r>
      <w:r w:rsidR="003C2878" w:rsidRPr="003805F1">
        <w:rPr>
          <w:rFonts w:ascii="Traditional Arabic" w:hAnsi="Traditional Arabic" w:cs="Traditional Arabic"/>
          <w:rtl/>
        </w:rPr>
        <w:t>﴿</w:t>
      </w:r>
      <w:r w:rsidR="003805F1" w:rsidRPr="003805F1">
        <w:rPr>
          <w:rFonts w:ascii="KFGQPC Uthmanic Script HAFS" w:hAnsi="KFGQPC Uthmanic Script HAFS" w:cs="KFGQPC Uthmanic Script HAFS"/>
          <w:rtl/>
        </w:rPr>
        <w:t>وَقُل رَّبِّ زِدۡنِي عِلۡمٗا ١١٤</w:t>
      </w:r>
      <w:r w:rsidR="003C2878" w:rsidRPr="003805F1">
        <w:rPr>
          <w:rFonts w:ascii="Traditional Arabic" w:hAnsi="Traditional Arabic" w:cs="Traditional Arabic"/>
          <w:rtl/>
        </w:rPr>
        <w:t>﴾</w:t>
      </w:r>
      <w:r w:rsidR="003C2878">
        <w:rPr>
          <w:rFonts w:hint="cs"/>
          <w:rtl/>
        </w:rPr>
        <w:t xml:space="preserve"> </w:t>
      </w:r>
      <w:r w:rsidR="003C2878" w:rsidRPr="003C2878">
        <w:rPr>
          <w:rStyle w:val="Char7"/>
          <w:rFonts w:hint="cs"/>
          <w:rtl/>
        </w:rPr>
        <w:t>[</w:t>
      </w:r>
      <w:r w:rsidR="0023400C">
        <w:rPr>
          <w:rStyle w:val="Char7"/>
          <w:rFonts w:hint="cs"/>
          <w:rtl/>
        </w:rPr>
        <w:t>طه: 114</w:t>
      </w:r>
      <w:r w:rsidR="003C2878" w:rsidRPr="003C2878">
        <w:rPr>
          <w:rStyle w:val="Char7"/>
          <w:rFonts w:hint="cs"/>
          <w:rtl/>
        </w:rPr>
        <w:t>]</w:t>
      </w:r>
      <w:r w:rsidR="0075782A" w:rsidRPr="00D74349">
        <w:rPr>
          <w:rFonts w:hint="cs"/>
          <w:rtl/>
        </w:rPr>
        <w:t xml:space="preserve"> </w:t>
      </w:r>
      <w:r w:rsidRPr="00D74349">
        <w:rPr>
          <w:rFonts w:hint="cs"/>
          <w:rtl/>
        </w:rPr>
        <w:t>«و بگو</w:t>
      </w:r>
      <w:r w:rsidR="0075782A" w:rsidRPr="00D74349">
        <w:rPr>
          <w:rFonts w:hint="cs"/>
          <w:rtl/>
        </w:rPr>
        <w:t xml:space="preserve">: </w:t>
      </w:r>
      <w:r w:rsidRPr="00D74349">
        <w:rPr>
          <w:rFonts w:hint="cs"/>
          <w:rtl/>
        </w:rPr>
        <w:t>ای پروردگارم! بر دانش من بیفزای»</w:t>
      </w:r>
      <w:r w:rsidR="0075782A" w:rsidRPr="00D74349">
        <w:rPr>
          <w:rFonts w:hint="cs"/>
          <w:rtl/>
        </w:rPr>
        <w:t xml:space="preserve">. </w:t>
      </w:r>
    </w:p>
    <w:p w:rsidR="008F4B15" w:rsidRPr="00D74349" w:rsidRDefault="008F4B15" w:rsidP="006E3974">
      <w:pPr>
        <w:pStyle w:val="a4"/>
        <w:numPr>
          <w:ilvl w:val="0"/>
          <w:numId w:val="21"/>
        </w:numPr>
        <w:rPr>
          <w:rtl/>
        </w:rPr>
      </w:pPr>
      <w:r w:rsidRPr="00D74349">
        <w:rPr>
          <w:rFonts w:hint="cs"/>
          <w:rtl/>
        </w:rPr>
        <w:t>خسته</w:t>
      </w:r>
      <w:r w:rsidR="00E028F8">
        <w:rPr>
          <w:rFonts w:hint="eastAsia"/>
          <w:rtl/>
        </w:rPr>
        <w:t>‌</w:t>
      </w:r>
      <w:r w:rsidRPr="00D74349">
        <w:rPr>
          <w:rFonts w:hint="cs"/>
          <w:rtl/>
        </w:rPr>
        <w:t>کردن بدن در روز با انجام کارهای مفید</w:t>
      </w:r>
      <w:r w:rsidR="0075782A" w:rsidRPr="00D74349">
        <w:rPr>
          <w:rFonts w:hint="cs"/>
          <w:rtl/>
        </w:rPr>
        <w:t>:</w:t>
      </w:r>
      <w:r w:rsidR="0023400C">
        <w:rPr>
          <w:rFonts w:hint="cs"/>
          <w:rtl/>
        </w:rPr>
        <w:t xml:space="preserve"> </w:t>
      </w:r>
      <w:r w:rsidR="0023400C" w:rsidRPr="006E3974">
        <w:rPr>
          <w:rFonts w:ascii="Traditional Arabic" w:hAnsi="Traditional Arabic" w:cs="Traditional Arabic"/>
          <w:rtl/>
        </w:rPr>
        <w:t>﴿</w:t>
      </w:r>
      <w:r w:rsidR="006E3974" w:rsidRPr="006E3974">
        <w:rPr>
          <w:rFonts w:ascii="KFGQPC Uthmanic Script HAFS" w:hAnsi="KFGQPC Uthmanic Script HAFS" w:cs="KFGQPC Uthmanic Script HAFS"/>
          <w:rtl/>
        </w:rPr>
        <w:t xml:space="preserve">وَجَعَلَ </w:t>
      </w:r>
      <w:r w:rsidR="006E3974" w:rsidRPr="006E3974">
        <w:rPr>
          <w:rFonts w:ascii="KFGQPC Uthmanic Script HAFS" w:hAnsi="KFGQPC Uthmanic Script HAFS" w:cs="KFGQPC Uthmanic Script HAFS" w:hint="cs"/>
          <w:rtl/>
        </w:rPr>
        <w:t>ٱ</w:t>
      </w:r>
      <w:r w:rsidR="006E3974" w:rsidRPr="006E3974">
        <w:rPr>
          <w:rFonts w:ascii="KFGQPC Uthmanic Script HAFS" w:hAnsi="KFGQPC Uthmanic Script HAFS" w:cs="KFGQPC Uthmanic Script HAFS" w:hint="eastAsia"/>
          <w:rtl/>
        </w:rPr>
        <w:t>لنَّهَارَ</w:t>
      </w:r>
      <w:r w:rsidR="006E3974" w:rsidRPr="006E3974">
        <w:rPr>
          <w:rFonts w:ascii="KFGQPC Uthmanic Script HAFS" w:hAnsi="KFGQPC Uthmanic Script HAFS" w:cs="KFGQPC Uthmanic Script HAFS"/>
          <w:rtl/>
        </w:rPr>
        <w:t xml:space="preserve"> نُشُورٗا ٤٧</w:t>
      </w:r>
      <w:r w:rsidR="0023400C" w:rsidRPr="006E3974">
        <w:rPr>
          <w:rFonts w:ascii="Traditional Arabic" w:hAnsi="Traditional Arabic" w:cs="Traditional Arabic"/>
          <w:rtl/>
        </w:rPr>
        <w:t>﴾</w:t>
      </w:r>
      <w:r w:rsidR="0023400C">
        <w:rPr>
          <w:rFonts w:hint="cs"/>
          <w:rtl/>
        </w:rPr>
        <w:t xml:space="preserve"> </w:t>
      </w:r>
      <w:r w:rsidR="0023400C" w:rsidRPr="003C2878">
        <w:rPr>
          <w:rStyle w:val="Char7"/>
          <w:rFonts w:hint="cs"/>
          <w:rtl/>
        </w:rPr>
        <w:t>[</w:t>
      </w:r>
      <w:r w:rsidR="0023400C">
        <w:rPr>
          <w:rStyle w:val="Char7"/>
          <w:rFonts w:hint="cs"/>
          <w:rtl/>
        </w:rPr>
        <w:t>الفرقان: 47</w:t>
      </w:r>
      <w:r w:rsidR="0023400C" w:rsidRPr="003C2878">
        <w:rPr>
          <w:rStyle w:val="Char7"/>
          <w:rFonts w:hint="cs"/>
          <w:rtl/>
        </w:rPr>
        <w:t>]</w:t>
      </w:r>
      <w:r w:rsidR="0075782A" w:rsidRPr="00D74349">
        <w:rPr>
          <w:rFonts w:hint="cs"/>
          <w:rtl/>
        </w:rPr>
        <w:t xml:space="preserve"> </w:t>
      </w:r>
      <w:r w:rsidRPr="00D74349">
        <w:rPr>
          <w:rFonts w:hint="cs"/>
          <w:rtl/>
        </w:rPr>
        <w:t>«و روز را برای پراکنده شدن (جهت کار و تلاش) قرار داده است»</w:t>
      </w:r>
      <w:r w:rsidR="0075782A" w:rsidRPr="00D74349">
        <w:rPr>
          <w:rFonts w:hint="cs"/>
          <w:rtl/>
        </w:rPr>
        <w:t xml:space="preserve">. </w:t>
      </w:r>
    </w:p>
    <w:p w:rsidR="008F4B15" w:rsidRDefault="008F4B15" w:rsidP="00E028F8">
      <w:pPr>
        <w:pStyle w:val="a4"/>
        <w:numPr>
          <w:ilvl w:val="0"/>
          <w:numId w:val="21"/>
        </w:numPr>
        <w:rPr>
          <w:lang w:bidi="fa-IR"/>
        </w:rPr>
      </w:pPr>
      <w:r w:rsidRPr="00D74349">
        <w:rPr>
          <w:rFonts w:hint="cs"/>
          <w:rtl/>
        </w:rPr>
        <w:t>کم نوشیدن</w:t>
      </w:r>
      <w:r w:rsidR="00410D1F" w:rsidRPr="00D74349">
        <w:rPr>
          <w:rFonts w:hint="cs"/>
          <w:rtl/>
        </w:rPr>
        <w:t xml:space="preserve"> نوشیدنی‌ها</w:t>
      </w:r>
      <w:r w:rsidRPr="00D74349">
        <w:rPr>
          <w:rFonts w:hint="cs"/>
          <w:rtl/>
        </w:rPr>
        <w:t xml:space="preserve">ی مانند چای و قهوه که باعث کم خوابی </w:t>
      </w:r>
      <w:r w:rsidR="00DC3730" w:rsidRPr="00D74349">
        <w:rPr>
          <w:rFonts w:hint="cs"/>
          <w:rtl/>
        </w:rPr>
        <w:t>می‌شو</w:t>
      </w:r>
      <w:r w:rsidRPr="00D74349">
        <w:rPr>
          <w:rFonts w:hint="cs"/>
          <w:rtl/>
        </w:rPr>
        <w:t>ند</w:t>
      </w:r>
      <w:r w:rsidR="0075782A" w:rsidRPr="00D74349">
        <w:rPr>
          <w:rFonts w:hint="cs"/>
          <w:rtl/>
        </w:rPr>
        <w:t>.</w:t>
      </w:r>
      <w:r w:rsidR="0075782A">
        <w:rPr>
          <w:rFonts w:hint="cs"/>
          <w:rtl/>
          <w:lang w:bidi="fa-IR"/>
        </w:rPr>
        <w:t xml:space="preserve"> </w:t>
      </w:r>
    </w:p>
    <w:tbl>
      <w:tblPr>
        <w:bidiVisual/>
        <w:tblW w:w="0" w:type="auto"/>
        <w:jc w:val="center"/>
        <w:tblInd w:w="391" w:type="dxa"/>
        <w:tblLook w:val="04A0" w:firstRow="1" w:lastRow="0" w:firstColumn="1" w:lastColumn="0" w:noHBand="0" w:noVBand="1"/>
      </w:tblPr>
      <w:tblGrid>
        <w:gridCol w:w="3044"/>
        <w:gridCol w:w="688"/>
        <w:gridCol w:w="3181"/>
      </w:tblGrid>
      <w:tr w:rsidR="00E028F8" w:rsidRPr="00525B3A" w:rsidTr="00EC5F2E">
        <w:trPr>
          <w:jc w:val="center"/>
        </w:trPr>
        <w:tc>
          <w:tcPr>
            <w:tcW w:w="3145" w:type="dxa"/>
            <w:shd w:val="clear" w:color="auto" w:fill="auto"/>
          </w:tcPr>
          <w:p w:rsidR="00E028F8" w:rsidRPr="00E028F8" w:rsidRDefault="00E028F8" w:rsidP="00E028F8">
            <w:pPr>
              <w:pStyle w:val="a5"/>
              <w:ind w:firstLine="0"/>
              <w:jc w:val="lowKashida"/>
              <w:rPr>
                <w:sz w:val="2"/>
                <w:szCs w:val="2"/>
                <w:rtl/>
              </w:rPr>
            </w:pPr>
            <w:r w:rsidRPr="00E028F8">
              <w:rPr>
                <w:rtl/>
              </w:rPr>
              <w:t>شکـونا إلی أحبـابنا طول لیلنا</w:t>
            </w:r>
            <w:r>
              <w:rPr>
                <w:rFonts w:hint="cs"/>
                <w:rtl/>
              </w:rPr>
              <w:br/>
            </w:r>
          </w:p>
        </w:tc>
        <w:tc>
          <w:tcPr>
            <w:tcW w:w="709" w:type="dxa"/>
            <w:shd w:val="clear" w:color="auto" w:fill="auto"/>
          </w:tcPr>
          <w:p w:rsidR="00E028F8" w:rsidRPr="00E028F8" w:rsidRDefault="00E028F8" w:rsidP="00E028F8">
            <w:pPr>
              <w:pStyle w:val="a5"/>
              <w:ind w:firstLine="0"/>
              <w:jc w:val="lowKashida"/>
              <w:rPr>
                <w:rtl/>
              </w:rPr>
            </w:pPr>
          </w:p>
        </w:tc>
        <w:tc>
          <w:tcPr>
            <w:tcW w:w="3287" w:type="dxa"/>
            <w:shd w:val="clear" w:color="auto" w:fill="auto"/>
          </w:tcPr>
          <w:p w:rsidR="00E028F8" w:rsidRPr="00E028F8" w:rsidRDefault="00E028F8" w:rsidP="00E028F8">
            <w:pPr>
              <w:pStyle w:val="a5"/>
              <w:ind w:firstLine="0"/>
              <w:jc w:val="lowKashida"/>
              <w:rPr>
                <w:sz w:val="2"/>
                <w:szCs w:val="2"/>
                <w:rtl/>
              </w:rPr>
            </w:pPr>
            <w:r w:rsidRPr="00E028F8">
              <w:rPr>
                <w:rtl/>
              </w:rPr>
              <w:t>فقـالوا: ما أقصـر اللیل عنـدنا</w:t>
            </w:r>
            <w:r>
              <w:rPr>
                <w:rFonts w:hint="cs"/>
                <w:rtl/>
              </w:rPr>
              <w:br/>
            </w:r>
          </w:p>
        </w:tc>
      </w:tr>
      <w:tr w:rsidR="00E028F8" w:rsidRPr="00525B3A" w:rsidTr="00EC5F2E">
        <w:trPr>
          <w:jc w:val="center"/>
        </w:trPr>
        <w:tc>
          <w:tcPr>
            <w:tcW w:w="3145" w:type="dxa"/>
            <w:shd w:val="clear" w:color="auto" w:fill="auto"/>
          </w:tcPr>
          <w:p w:rsidR="00E028F8" w:rsidRPr="00E028F8" w:rsidRDefault="00E028F8" w:rsidP="00E028F8">
            <w:pPr>
              <w:pStyle w:val="a5"/>
              <w:ind w:firstLine="0"/>
              <w:jc w:val="lowKashida"/>
              <w:rPr>
                <w:sz w:val="2"/>
                <w:szCs w:val="2"/>
                <w:rtl/>
              </w:rPr>
            </w:pPr>
            <w:r w:rsidRPr="00E028F8">
              <w:rPr>
                <w:rtl/>
              </w:rPr>
              <w:t>وذا</w:t>
            </w:r>
            <w:r>
              <w:rPr>
                <w:rFonts w:hint="cs"/>
                <w:rtl/>
              </w:rPr>
              <w:t>ك</w:t>
            </w:r>
            <w:r w:rsidRPr="00E028F8">
              <w:rPr>
                <w:rtl/>
              </w:rPr>
              <w:t xml:space="preserve"> بأن النوم یغشی عیونهم</w:t>
            </w:r>
            <w:r>
              <w:rPr>
                <w:rFonts w:hint="cs"/>
                <w:rtl/>
              </w:rPr>
              <w:br/>
            </w:r>
          </w:p>
        </w:tc>
        <w:tc>
          <w:tcPr>
            <w:tcW w:w="709" w:type="dxa"/>
            <w:shd w:val="clear" w:color="auto" w:fill="auto"/>
          </w:tcPr>
          <w:p w:rsidR="00E028F8" w:rsidRPr="00E028F8" w:rsidRDefault="00E028F8" w:rsidP="00E028F8">
            <w:pPr>
              <w:pStyle w:val="a5"/>
              <w:ind w:firstLine="0"/>
              <w:jc w:val="lowKashida"/>
              <w:rPr>
                <w:rtl/>
              </w:rPr>
            </w:pPr>
          </w:p>
        </w:tc>
        <w:tc>
          <w:tcPr>
            <w:tcW w:w="3287" w:type="dxa"/>
            <w:shd w:val="clear" w:color="auto" w:fill="auto"/>
          </w:tcPr>
          <w:p w:rsidR="00E028F8" w:rsidRPr="00E028F8" w:rsidRDefault="00E028F8" w:rsidP="00E028F8">
            <w:pPr>
              <w:pStyle w:val="a5"/>
              <w:ind w:firstLine="0"/>
              <w:jc w:val="lowKashida"/>
              <w:rPr>
                <w:sz w:val="2"/>
                <w:szCs w:val="2"/>
                <w:rtl/>
              </w:rPr>
            </w:pPr>
            <w:r w:rsidRPr="00E028F8">
              <w:rPr>
                <w:rtl/>
              </w:rPr>
              <w:t>یقیناً ولا یغشی لنا النوم أعینا</w:t>
            </w:r>
            <w:r>
              <w:rPr>
                <w:rFonts w:hint="cs"/>
                <w:rtl/>
              </w:rPr>
              <w:br/>
            </w:r>
          </w:p>
        </w:tc>
      </w:tr>
    </w:tbl>
    <w:p w:rsidR="008F4B15" w:rsidRPr="00D74349" w:rsidRDefault="008F4B15" w:rsidP="00D74349">
      <w:pPr>
        <w:pStyle w:val="a4"/>
        <w:rPr>
          <w:rtl/>
        </w:rPr>
      </w:pPr>
      <w:r w:rsidRPr="00D74349">
        <w:rPr>
          <w:rFonts w:hint="cs"/>
          <w:rtl/>
        </w:rPr>
        <w:t>«به دوستانمان از طولانی بودن شبمان شکایت بردیم؛ به ما گفتند</w:t>
      </w:r>
      <w:r w:rsidR="0075782A" w:rsidRPr="00D74349">
        <w:rPr>
          <w:rFonts w:hint="cs"/>
          <w:rtl/>
        </w:rPr>
        <w:t xml:space="preserve">: </w:t>
      </w:r>
      <w:r w:rsidRPr="00D74349">
        <w:rPr>
          <w:rFonts w:hint="cs"/>
          <w:rtl/>
        </w:rPr>
        <w:t>شب</w:t>
      </w:r>
      <w:r w:rsidR="007C6A2D" w:rsidRPr="00D74349">
        <w:rPr>
          <w:rFonts w:hint="cs"/>
          <w:rtl/>
        </w:rPr>
        <w:t>،</w:t>
      </w:r>
      <w:r w:rsidR="004F180B" w:rsidRPr="00D74349">
        <w:rPr>
          <w:rFonts w:hint="cs"/>
          <w:rtl/>
        </w:rPr>
        <w:t xml:space="preserve"> </w:t>
      </w:r>
      <w:r w:rsidRPr="00D74349">
        <w:rPr>
          <w:rFonts w:hint="cs"/>
          <w:rtl/>
        </w:rPr>
        <w:t>برای ما چقدر کوتاه است!</w:t>
      </w:r>
    </w:p>
    <w:p w:rsidR="008F4B15" w:rsidRPr="00D74349" w:rsidRDefault="008F4B15" w:rsidP="00D74349">
      <w:pPr>
        <w:pStyle w:val="a4"/>
        <w:rPr>
          <w:rtl/>
        </w:rPr>
      </w:pPr>
      <w:r w:rsidRPr="00D74349">
        <w:rPr>
          <w:rFonts w:hint="cs"/>
          <w:rtl/>
        </w:rPr>
        <w:t>این</w:t>
      </w:r>
      <w:r w:rsidR="007C6A2D" w:rsidRPr="00D74349">
        <w:rPr>
          <w:rFonts w:hint="cs"/>
          <w:rtl/>
        </w:rPr>
        <w:t>،</w:t>
      </w:r>
      <w:r w:rsidR="004F180B" w:rsidRPr="00D74349">
        <w:rPr>
          <w:rFonts w:hint="cs"/>
          <w:rtl/>
        </w:rPr>
        <w:t xml:space="preserve"> </w:t>
      </w:r>
      <w:r w:rsidRPr="00D74349">
        <w:rPr>
          <w:rFonts w:hint="cs"/>
          <w:rtl/>
        </w:rPr>
        <w:t>برای آن است که آنها</w:t>
      </w:r>
      <w:r w:rsidR="007C6A2D" w:rsidRPr="00D74349">
        <w:rPr>
          <w:rFonts w:hint="cs"/>
          <w:rtl/>
        </w:rPr>
        <w:t>،</w:t>
      </w:r>
      <w:r w:rsidR="004F180B" w:rsidRPr="00D74349">
        <w:rPr>
          <w:rFonts w:hint="cs"/>
          <w:rtl/>
        </w:rPr>
        <w:t xml:space="preserve"> </w:t>
      </w:r>
      <w:r w:rsidRPr="00D74349">
        <w:rPr>
          <w:rFonts w:hint="cs"/>
          <w:rtl/>
        </w:rPr>
        <w:t xml:space="preserve">به خواب </w:t>
      </w:r>
      <w:r w:rsidR="00A235EC" w:rsidRPr="00D74349">
        <w:rPr>
          <w:rFonts w:hint="cs"/>
          <w:rtl/>
        </w:rPr>
        <w:t>می‌رو</w:t>
      </w:r>
      <w:r w:rsidRPr="00D74349">
        <w:rPr>
          <w:rFonts w:hint="cs"/>
          <w:rtl/>
        </w:rPr>
        <w:t>ند و خواب</w:t>
      </w:r>
      <w:r w:rsidR="007C6A2D" w:rsidRPr="00D74349">
        <w:rPr>
          <w:rFonts w:hint="cs"/>
          <w:rtl/>
        </w:rPr>
        <w:t>،</w:t>
      </w:r>
      <w:r w:rsidR="004F180B" w:rsidRPr="00D74349">
        <w:rPr>
          <w:rFonts w:hint="cs"/>
          <w:rtl/>
        </w:rPr>
        <w:t xml:space="preserve"> </w:t>
      </w:r>
      <w:r w:rsidRPr="00D74349">
        <w:rPr>
          <w:rFonts w:hint="cs"/>
          <w:rtl/>
        </w:rPr>
        <w:t>از چشمان ما پریده است»</w:t>
      </w:r>
      <w:r w:rsidR="0075782A" w:rsidRPr="00D74349">
        <w:rPr>
          <w:rFonts w:hint="cs"/>
          <w:rtl/>
        </w:rPr>
        <w:t xml:space="preserve">. </w:t>
      </w:r>
    </w:p>
    <w:p w:rsidR="008F4B15" w:rsidRPr="00D74349" w:rsidRDefault="008F4B15" w:rsidP="006E3974">
      <w:pPr>
        <w:pStyle w:val="a4"/>
        <w:rPr>
          <w:rtl/>
        </w:rPr>
      </w:pPr>
      <w:r w:rsidRPr="00D74349">
        <w:rPr>
          <w:rFonts w:hint="cs"/>
          <w:rtl/>
        </w:rPr>
        <w:t>تلخی گناه با شیرینی طاعت و درخشش ایمان و طعم سعادت</w:t>
      </w:r>
      <w:r w:rsidR="007C6A2D" w:rsidRPr="00D74349">
        <w:rPr>
          <w:rFonts w:hint="cs"/>
          <w:rtl/>
        </w:rPr>
        <w:t>،</w:t>
      </w:r>
      <w:r w:rsidR="004F180B" w:rsidRPr="00D74349">
        <w:rPr>
          <w:rFonts w:hint="cs"/>
          <w:rtl/>
        </w:rPr>
        <w:t xml:space="preserve"> </w:t>
      </w:r>
      <w:r w:rsidRPr="00D74349">
        <w:rPr>
          <w:rFonts w:hint="cs"/>
          <w:rtl/>
        </w:rPr>
        <w:t>متضاد است</w:t>
      </w:r>
      <w:r w:rsidR="0075782A" w:rsidRPr="00D74349">
        <w:rPr>
          <w:rFonts w:hint="cs"/>
          <w:rtl/>
        </w:rPr>
        <w:t xml:space="preserve">. </w:t>
      </w:r>
      <w:r w:rsidRPr="00D74349">
        <w:rPr>
          <w:rFonts w:hint="cs"/>
          <w:rtl/>
        </w:rPr>
        <w:t>ابن تیمیه</w:t>
      </w:r>
      <w:r w:rsidR="00B53612" w:rsidRPr="00D74349">
        <w:rPr>
          <w:rFonts w:hint="cs"/>
          <w:rtl/>
        </w:rPr>
        <w:t xml:space="preserve"> می‌گوید</w:t>
      </w:r>
      <w:r w:rsidR="0075782A" w:rsidRPr="00D74349">
        <w:rPr>
          <w:rFonts w:hint="cs"/>
          <w:rtl/>
        </w:rPr>
        <w:t xml:space="preserve">: </w:t>
      </w:r>
      <w:r w:rsidRPr="00D74349">
        <w:rPr>
          <w:rFonts w:hint="cs"/>
          <w:rtl/>
        </w:rPr>
        <w:t>گناهان</w:t>
      </w:r>
      <w:r w:rsidR="007C6A2D" w:rsidRPr="00D74349">
        <w:rPr>
          <w:rFonts w:hint="cs"/>
          <w:rtl/>
        </w:rPr>
        <w:t>،</w:t>
      </w:r>
      <w:r w:rsidR="004F180B" w:rsidRPr="00D74349">
        <w:rPr>
          <w:rFonts w:hint="cs"/>
          <w:rtl/>
        </w:rPr>
        <w:t xml:space="preserve"> </w:t>
      </w:r>
      <w:r w:rsidRPr="00D74349">
        <w:rPr>
          <w:rFonts w:hint="cs"/>
          <w:rtl/>
        </w:rPr>
        <w:t xml:space="preserve">دل را از گشودن بال و پرواز در فضای توحید باز </w:t>
      </w:r>
      <w:r w:rsidR="00BB0072" w:rsidRPr="00D74349">
        <w:rPr>
          <w:rFonts w:hint="cs"/>
          <w:rtl/>
        </w:rPr>
        <w:t>می‌دا</w:t>
      </w:r>
      <w:r w:rsidRPr="00D74349">
        <w:rPr>
          <w:rFonts w:hint="cs"/>
          <w:rtl/>
        </w:rPr>
        <w:t>رند</w:t>
      </w:r>
      <w:r w:rsidR="0075782A" w:rsidRPr="00D74349">
        <w:rPr>
          <w:rFonts w:hint="cs"/>
          <w:rtl/>
        </w:rPr>
        <w:t>:</w:t>
      </w:r>
      <w:r w:rsidR="0023400C">
        <w:rPr>
          <w:rFonts w:hint="cs"/>
          <w:rtl/>
        </w:rPr>
        <w:t xml:space="preserve"> </w:t>
      </w:r>
      <w:r w:rsidR="0023400C">
        <w:rPr>
          <w:rFonts w:ascii="Traditional Arabic" w:hAnsi="Traditional Arabic" w:cs="Traditional Arabic"/>
          <w:rtl/>
        </w:rPr>
        <w:t>﴿</w:t>
      </w:r>
      <w:r w:rsidR="006E3974">
        <w:rPr>
          <w:rFonts w:ascii="KFGQPC Uthmanic Script HAFS" w:hAnsi="KFGQPC Uthmanic Script HAFS" w:cs="KFGQPC Uthmanic Script HAFS" w:hint="eastAsia"/>
          <w:rtl/>
        </w:rPr>
        <w:t>قُلِ</w:t>
      </w:r>
      <w:r w:rsidR="006E3974">
        <w:rPr>
          <w:rFonts w:ascii="KFGQPC Uthmanic Script HAFS" w:hAnsi="KFGQPC Uthmanic Script HAFS" w:cs="KFGQPC Uthmanic Script HAFS"/>
          <w:rtl/>
        </w:rPr>
        <w:t xml:space="preserve"> </w:t>
      </w:r>
      <w:r w:rsidR="006E3974">
        <w:rPr>
          <w:rFonts w:ascii="KFGQPC Uthmanic Script HAFS" w:hAnsi="KFGQPC Uthmanic Script HAFS" w:cs="KFGQPC Uthmanic Script HAFS" w:hint="cs"/>
          <w:rtl/>
        </w:rPr>
        <w:t>ٱ</w:t>
      </w:r>
      <w:r w:rsidR="006E3974">
        <w:rPr>
          <w:rFonts w:ascii="KFGQPC Uthmanic Script HAFS" w:hAnsi="KFGQPC Uthmanic Script HAFS" w:cs="KFGQPC Uthmanic Script HAFS" w:hint="eastAsia"/>
          <w:rtl/>
        </w:rPr>
        <w:t>نظُرُواْ</w:t>
      </w:r>
      <w:r w:rsidR="006E3974">
        <w:rPr>
          <w:rFonts w:ascii="KFGQPC Uthmanic Script HAFS" w:hAnsi="KFGQPC Uthmanic Script HAFS" w:cs="KFGQPC Uthmanic Script HAFS"/>
          <w:rtl/>
        </w:rPr>
        <w:t xml:space="preserve"> مَاذَا فِي </w:t>
      </w:r>
      <w:r w:rsidR="006E3974">
        <w:rPr>
          <w:rFonts w:ascii="KFGQPC Uthmanic Script HAFS" w:hAnsi="KFGQPC Uthmanic Script HAFS" w:cs="KFGQPC Uthmanic Script HAFS" w:hint="cs"/>
          <w:rtl/>
        </w:rPr>
        <w:t>ٱ</w:t>
      </w:r>
      <w:r w:rsidR="006E3974">
        <w:rPr>
          <w:rFonts w:ascii="KFGQPC Uthmanic Script HAFS" w:hAnsi="KFGQPC Uthmanic Script HAFS" w:cs="KFGQPC Uthmanic Script HAFS" w:hint="eastAsia"/>
          <w:rtl/>
        </w:rPr>
        <w:t>لسَّمَٰوَٰتِ</w:t>
      </w:r>
      <w:r w:rsidR="006E3974">
        <w:rPr>
          <w:rFonts w:ascii="KFGQPC Uthmanic Script HAFS" w:hAnsi="KFGQPC Uthmanic Script HAFS" w:cs="KFGQPC Uthmanic Script HAFS"/>
          <w:rtl/>
        </w:rPr>
        <w:t xml:space="preserve"> وَ</w:t>
      </w:r>
      <w:r w:rsidR="006E3974">
        <w:rPr>
          <w:rFonts w:ascii="KFGQPC Uthmanic Script HAFS" w:hAnsi="KFGQPC Uthmanic Script HAFS" w:cs="KFGQPC Uthmanic Script HAFS" w:hint="cs"/>
          <w:rtl/>
        </w:rPr>
        <w:t>ٱ</w:t>
      </w:r>
      <w:r w:rsidR="006E3974">
        <w:rPr>
          <w:rFonts w:ascii="KFGQPC Uthmanic Script HAFS" w:hAnsi="KFGQPC Uthmanic Script HAFS" w:cs="KFGQPC Uthmanic Script HAFS" w:hint="eastAsia"/>
          <w:rtl/>
        </w:rPr>
        <w:t>لۡأَرۡضِۚ</w:t>
      </w:r>
      <w:r w:rsidR="0023400C">
        <w:rPr>
          <w:rFonts w:ascii="Traditional Arabic" w:hAnsi="Traditional Arabic" w:cs="Traditional Arabic"/>
          <w:rtl/>
        </w:rPr>
        <w:t>﴾</w:t>
      </w:r>
      <w:r w:rsidR="0023400C">
        <w:rPr>
          <w:rFonts w:hint="cs"/>
          <w:rtl/>
        </w:rPr>
        <w:t xml:space="preserve"> </w:t>
      </w:r>
      <w:r w:rsidR="0023400C" w:rsidRPr="003C2878">
        <w:rPr>
          <w:rStyle w:val="Char7"/>
          <w:rFonts w:hint="cs"/>
          <w:rtl/>
        </w:rPr>
        <w:t>[</w:t>
      </w:r>
      <w:r w:rsidR="0023400C">
        <w:rPr>
          <w:rStyle w:val="Char7"/>
          <w:rFonts w:hint="cs"/>
          <w:rtl/>
        </w:rPr>
        <w:t>یونس: 101</w:t>
      </w:r>
      <w:r w:rsidR="0023400C" w:rsidRPr="003C2878">
        <w:rPr>
          <w:rStyle w:val="Char7"/>
          <w:rFonts w:hint="cs"/>
          <w:rtl/>
        </w:rPr>
        <w:t>]</w:t>
      </w:r>
      <w:r w:rsidR="0075782A" w:rsidRPr="00D74349">
        <w:rPr>
          <w:rFonts w:hint="cs"/>
          <w:rtl/>
        </w:rPr>
        <w:t xml:space="preserve"> </w:t>
      </w:r>
      <w:r w:rsidRPr="00D74349">
        <w:rPr>
          <w:rFonts w:hint="cs"/>
          <w:rtl/>
        </w:rPr>
        <w:t>«بگو</w:t>
      </w:r>
      <w:r w:rsidR="0075782A" w:rsidRPr="00D74349">
        <w:rPr>
          <w:rFonts w:hint="cs"/>
          <w:rtl/>
        </w:rPr>
        <w:t xml:space="preserve">: </w:t>
      </w:r>
      <w:r w:rsidRPr="00D74349">
        <w:rPr>
          <w:rFonts w:hint="cs"/>
          <w:rtl/>
        </w:rPr>
        <w:t>بنگرید که در آسمانها و زمین چه هست»</w:t>
      </w:r>
      <w:r w:rsidR="0075782A" w:rsidRPr="00D74349">
        <w:rPr>
          <w:rFonts w:hint="cs"/>
          <w:rtl/>
        </w:rPr>
        <w:t xml:space="preserve">. </w:t>
      </w:r>
    </w:p>
    <w:p w:rsidR="008F4B15" w:rsidRPr="0041441A" w:rsidRDefault="008F4B15" w:rsidP="00090265">
      <w:pPr>
        <w:pStyle w:val="a"/>
        <w:rPr>
          <w:rtl/>
        </w:rPr>
      </w:pPr>
      <w:bookmarkStart w:id="286" w:name="_Toc275546777"/>
      <w:bookmarkStart w:id="287" w:name="_Toc420959389"/>
      <w:r w:rsidRPr="0041441A">
        <w:rPr>
          <w:rFonts w:hint="cs"/>
          <w:rtl/>
        </w:rPr>
        <w:t>پیامدهای وخیم گناه</w:t>
      </w:r>
      <w:bookmarkEnd w:id="286"/>
      <w:bookmarkEnd w:id="287"/>
    </w:p>
    <w:p w:rsidR="008F4B15" w:rsidRPr="00790DA1" w:rsidRDefault="008F4B15" w:rsidP="006E3974">
      <w:pPr>
        <w:numPr>
          <w:ilvl w:val="0"/>
          <w:numId w:val="6"/>
        </w:numPr>
        <w:tabs>
          <w:tab w:val="clear" w:pos="720"/>
        </w:tabs>
        <w:ind w:left="641" w:hanging="357"/>
        <w:jc w:val="both"/>
        <w:rPr>
          <w:rtl/>
          <w:lang w:bidi="fa-IR"/>
        </w:rPr>
      </w:pPr>
      <w:r w:rsidRPr="00E028F8">
        <w:rPr>
          <w:rStyle w:val="Char4"/>
          <w:rFonts w:hint="cs"/>
          <w:rtl/>
        </w:rPr>
        <w:t>گناه</w:t>
      </w:r>
      <w:r w:rsidR="007C6A2D" w:rsidRPr="00E028F8">
        <w:rPr>
          <w:rStyle w:val="Char4"/>
          <w:rFonts w:hint="cs"/>
          <w:rtl/>
        </w:rPr>
        <w:t>،</w:t>
      </w:r>
      <w:r w:rsidR="004F180B" w:rsidRPr="00E028F8">
        <w:rPr>
          <w:rStyle w:val="Char4"/>
          <w:rFonts w:hint="cs"/>
          <w:rtl/>
        </w:rPr>
        <w:t xml:space="preserve"> </w:t>
      </w:r>
      <w:r w:rsidRPr="00E028F8">
        <w:rPr>
          <w:rStyle w:val="Char4"/>
          <w:rFonts w:hint="cs"/>
          <w:rtl/>
        </w:rPr>
        <w:t xml:space="preserve">حجابی میان بنده و پروردگارش </w:t>
      </w:r>
      <w:r w:rsidR="00A235EC" w:rsidRPr="00E028F8">
        <w:rPr>
          <w:rStyle w:val="Char4"/>
          <w:rFonts w:hint="cs"/>
          <w:rtl/>
        </w:rPr>
        <w:t>می‌با</w:t>
      </w:r>
      <w:r w:rsidRPr="00E028F8">
        <w:rPr>
          <w:rStyle w:val="Char4"/>
          <w:rFonts w:hint="cs"/>
          <w:rtl/>
        </w:rPr>
        <w:t>شد</w:t>
      </w:r>
      <w:r w:rsidR="0075782A" w:rsidRPr="00E028F8">
        <w:rPr>
          <w:rStyle w:val="Char4"/>
          <w:rFonts w:hint="cs"/>
          <w:rtl/>
        </w:rPr>
        <w:t>:</w:t>
      </w:r>
      <w:r w:rsidR="0023400C">
        <w:rPr>
          <w:rStyle w:val="Char4"/>
          <w:rFonts w:hint="cs"/>
          <w:rtl/>
        </w:rPr>
        <w:t xml:space="preserve"> </w:t>
      </w:r>
      <w:r w:rsidR="0023400C" w:rsidRPr="006E3974">
        <w:rPr>
          <w:rFonts w:ascii="Traditional Arabic" w:hAnsi="Traditional Arabic" w:cs="Traditional Arabic"/>
          <w:rtl/>
        </w:rPr>
        <w:t>﴿</w:t>
      </w:r>
      <w:r w:rsidR="006E3974" w:rsidRPr="006E3974">
        <w:rPr>
          <w:rFonts w:ascii="KFGQPC Uthmanic Script HAFS" w:hAnsi="KFGQPC Uthmanic Script HAFS" w:cs="KFGQPC Uthmanic Script HAFS" w:hint="eastAsia"/>
          <w:rtl/>
        </w:rPr>
        <w:t>كَلَّآ</w:t>
      </w:r>
      <w:r w:rsidR="006E3974" w:rsidRPr="006E3974">
        <w:rPr>
          <w:rFonts w:ascii="KFGQPC Uthmanic Script HAFS" w:hAnsi="KFGQPC Uthmanic Script HAFS" w:cs="KFGQPC Uthmanic Script HAFS"/>
          <w:rtl/>
        </w:rPr>
        <w:t xml:space="preserve"> إِنَّهُمۡ عَن رَّبِّهِمۡ يَوۡمَئِذٖ لَّمَحۡجُوبُونَ ١٥</w:t>
      </w:r>
      <w:r w:rsidR="0023400C" w:rsidRPr="006E3974">
        <w:rPr>
          <w:rFonts w:ascii="Traditional Arabic" w:hAnsi="Traditional Arabic" w:cs="Traditional Arabic"/>
          <w:rtl/>
        </w:rPr>
        <w:t>﴾</w:t>
      </w:r>
      <w:r w:rsidR="0023400C">
        <w:rPr>
          <w:rFonts w:hint="cs"/>
          <w:rtl/>
        </w:rPr>
        <w:t xml:space="preserve"> </w:t>
      </w:r>
      <w:r w:rsidR="0023400C" w:rsidRPr="003C2878">
        <w:rPr>
          <w:rStyle w:val="Char7"/>
          <w:rFonts w:hint="cs"/>
          <w:rtl/>
        </w:rPr>
        <w:t>[</w:t>
      </w:r>
      <w:r w:rsidR="0023400C">
        <w:rPr>
          <w:rStyle w:val="Char7"/>
          <w:rFonts w:hint="cs"/>
          <w:rtl/>
        </w:rPr>
        <w:t>المطففین: 15</w:t>
      </w:r>
      <w:r w:rsidR="0023400C" w:rsidRPr="003C2878">
        <w:rPr>
          <w:rStyle w:val="Char7"/>
          <w:rFonts w:hint="cs"/>
          <w:rtl/>
        </w:rPr>
        <w:t>]</w:t>
      </w:r>
      <w:r w:rsidR="006E3974">
        <w:rPr>
          <w:rStyle w:val="Char7"/>
          <w:rFonts w:hint="cs"/>
          <w:rtl/>
        </w:rPr>
        <w:t xml:space="preserve"> </w:t>
      </w:r>
      <w:r w:rsidRPr="00E028F8">
        <w:rPr>
          <w:rStyle w:val="Char4"/>
          <w:rFonts w:hint="cs"/>
          <w:rtl/>
        </w:rPr>
        <w:t>«هرگز! آنان</w:t>
      </w:r>
      <w:r w:rsidR="007C6A2D" w:rsidRPr="00E028F8">
        <w:rPr>
          <w:rStyle w:val="Char4"/>
          <w:rFonts w:hint="cs"/>
          <w:rtl/>
        </w:rPr>
        <w:t>،</w:t>
      </w:r>
      <w:r w:rsidR="004F180B" w:rsidRPr="00E028F8">
        <w:rPr>
          <w:rStyle w:val="Char4"/>
          <w:rFonts w:hint="cs"/>
          <w:rtl/>
        </w:rPr>
        <w:t xml:space="preserve"> </w:t>
      </w:r>
      <w:r w:rsidRPr="00E028F8">
        <w:rPr>
          <w:rStyle w:val="Char4"/>
          <w:rFonts w:hint="cs"/>
          <w:rtl/>
        </w:rPr>
        <w:t>در آن روز از (رحمتِ)پروردگارشان در حجاب و محرومند»</w:t>
      </w:r>
      <w:r w:rsidR="0075782A" w:rsidRPr="00E028F8">
        <w:rPr>
          <w:rStyle w:val="Char4"/>
          <w:rFonts w:hint="cs"/>
          <w:rtl/>
        </w:rPr>
        <w:t>.</w:t>
      </w:r>
      <w:r w:rsidR="0075782A">
        <w:rPr>
          <w:rFonts w:hint="cs"/>
          <w:rtl/>
          <w:lang w:bidi="fa-IR"/>
        </w:rPr>
        <w:t xml:space="preserve"> </w:t>
      </w:r>
    </w:p>
    <w:p w:rsidR="008F4B15" w:rsidRPr="00790DA1" w:rsidRDefault="008F4B15" w:rsidP="00E028F8">
      <w:pPr>
        <w:numPr>
          <w:ilvl w:val="0"/>
          <w:numId w:val="6"/>
        </w:numPr>
        <w:tabs>
          <w:tab w:val="clear" w:pos="720"/>
        </w:tabs>
        <w:ind w:left="641" w:hanging="357"/>
        <w:jc w:val="both"/>
        <w:rPr>
          <w:lang w:bidi="fa-IR"/>
        </w:rPr>
      </w:pPr>
      <w:r w:rsidRPr="00E028F8">
        <w:rPr>
          <w:rStyle w:val="Char4"/>
          <w:rFonts w:hint="cs"/>
          <w:rtl/>
        </w:rPr>
        <w:t>گناه</w:t>
      </w:r>
      <w:r w:rsidR="007C6A2D" w:rsidRPr="00E028F8">
        <w:rPr>
          <w:rStyle w:val="Char4"/>
          <w:rFonts w:hint="cs"/>
          <w:rtl/>
        </w:rPr>
        <w:t>،</w:t>
      </w:r>
      <w:r w:rsidR="004F180B" w:rsidRPr="00E028F8">
        <w:rPr>
          <w:rStyle w:val="Char4"/>
          <w:rFonts w:hint="cs"/>
          <w:rtl/>
        </w:rPr>
        <w:t xml:space="preserve"> </w:t>
      </w:r>
      <w:r w:rsidRPr="00E028F8">
        <w:rPr>
          <w:rStyle w:val="Char4"/>
          <w:rFonts w:hint="cs"/>
          <w:rtl/>
        </w:rPr>
        <w:t>مخلوق را از خالق</w:t>
      </w:r>
      <w:r w:rsidR="007C6A2D" w:rsidRPr="00E028F8">
        <w:rPr>
          <w:rStyle w:val="Char4"/>
          <w:rFonts w:hint="cs"/>
          <w:rtl/>
        </w:rPr>
        <w:t>،</w:t>
      </w:r>
      <w:r w:rsidR="004F180B" w:rsidRPr="00E028F8">
        <w:rPr>
          <w:rStyle w:val="Char4"/>
          <w:rFonts w:hint="cs"/>
          <w:rtl/>
        </w:rPr>
        <w:t xml:space="preserve"> </w:t>
      </w:r>
      <w:r w:rsidRPr="00E028F8">
        <w:rPr>
          <w:rStyle w:val="Char4"/>
          <w:rFonts w:hint="cs"/>
          <w:rtl/>
        </w:rPr>
        <w:t xml:space="preserve">وحشت زده و گریزان </w:t>
      </w:r>
      <w:r w:rsidR="00FB0E09" w:rsidRPr="00E028F8">
        <w:rPr>
          <w:rStyle w:val="Char4"/>
          <w:rFonts w:hint="cs"/>
          <w:rtl/>
        </w:rPr>
        <w:t>می‌کن</w:t>
      </w:r>
      <w:r w:rsidRPr="00E028F8">
        <w:rPr>
          <w:rStyle w:val="Char4"/>
          <w:rFonts w:hint="cs"/>
          <w:rtl/>
        </w:rPr>
        <w:t>د</w:t>
      </w:r>
      <w:r w:rsidR="0075782A" w:rsidRPr="00E028F8">
        <w:rPr>
          <w:rStyle w:val="Char4"/>
          <w:rFonts w:hint="cs"/>
          <w:rtl/>
        </w:rPr>
        <w:t xml:space="preserve">. </w:t>
      </w:r>
      <w:r w:rsidRPr="00E028F8">
        <w:rPr>
          <w:rStyle w:val="Char4"/>
          <w:rFonts w:hint="cs"/>
          <w:rtl/>
        </w:rPr>
        <w:t>وقتی عمل انسان</w:t>
      </w:r>
      <w:r w:rsidR="007C6A2D" w:rsidRPr="00E028F8">
        <w:rPr>
          <w:rStyle w:val="Char4"/>
          <w:rFonts w:hint="cs"/>
          <w:rtl/>
        </w:rPr>
        <w:t>،</w:t>
      </w:r>
      <w:r w:rsidR="004F180B" w:rsidRPr="00E028F8">
        <w:rPr>
          <w:rStyle w:val="Char4"/>
          <w:rFonts w:hint="cs"/>
          <w:rtl/>
        </w:rPr>
        <w:t xml:space="preserve"> </w:t>
      </w:r>
      <w:r w:rsidRPr="00E028F8">
        <w:rPr>
          <w:rStyle w:val="Char4"/>
          <w:rFonts w:hint="cs"/>
          <w:rtl/>
        </w:rPr>
        <w:t>بد باشد</w:t>
      </w:r>
      <w:r w:rsidR="007C6A2D" w:rsidRPr="00E028F8">
        <w:rPr>
          <w:rStyle w:val="Char4"/>
          <w:rFonts w:hint="cs"/>
          <w:rtl/>
        </w:rPr>
        <w:t>،</w:t>
      </w:r>
      <w:r w:rsidR="00412AD8" w:rsidRPr="00E028F8">
        <w:rPr>
          <w:rStyle w:val="Char4"/>
          <w:rFonts w:hint="cs"/>
          <w:rtl/>
        </w:rPr>
        <w:t xml:space="preserve"> گمان‌ها</w:t>
      </w:r>
      <w:r w:rsidRPr="00E028F8">
        <w:rPr>
          <w:rStyle w:val="Char4"/>
          <w:rFonts w:hint="cs"/>
          <w:rtl/>
        </w:rPr>
        <w:t>یش نیز بد خواهد بود</w:t>
      </w:r>
      <w:r w:rsidR="0075782A" w:rsidRPr="00E028F8">
        <w:rPr>
          <w:rStyle w:val="Char4"/>
          <w:rFonts w:hint="cs"/>
          <w:rtl/>
        </w:rPr>
        <w:t>.</w:t>
      </w:r>
      <w:r w:rsidR="0075782A">
        <w:rPr>
          <w:rFonts w:hint="cs"/>
          <w:rtl/>
          <w:lang w:bidi="fa-IR"/>
        </w:rPr>
        <w:t xml:space="preserve"> </w:t>
      </w:r>
    </w:p>
    <w:p w:rsidR="008F4B15" w:rsidRPr="00790DA1" w:rsidRDefault="008F4B15" w:rsidP="006E3974">
      <w:pPr>
        <w:numPr>
          <w:ilvl w:val="0"/>
          <w:numId w:val="6"/>
        </w:numPr>
        <w:tabs>
          <w:tab w:val="clear" w:pos="720"/>
        </w:tabs>
        <w:ind w:left="641" w:hanging="357"/>
        <w:jc w:val="both"/>
        <w:rPr>
          <w:lang w:bidi="fa-IR"/>
        </w:rPr>
      </w:pPr>
      <w:r w:rsidRPr="00E028F8">
        <w:rPr>
          <w:rStyle w:val="Char4"/>
          <w:rFonts w:hint="cs"/>
          <w:rtl/>
        </w:rPr>
        <w:t>پریشانی و رنج همیشگی؛</w:t>
      </w:r>
      <w:r w:rsidR="007D5DB3">
        <w:rPr>
          <w:rStyle w:val="Char4"/>
          <w:rFonts w:hint="cs"/>
          <w:rtl/>
        </w:rPr>
        <w:t xml:space="preserve"> </w:t>
      </w:r>
      <w:r w:rsidR="007D5DB3" w:rsidRPr="006E3974">
        <w:rPr>
          <w:rFonts w:ascii="Traditional Arabic" w:hAnsi="Traditional Arabic" w:cs="Traditional Arabic"/>
          <w:rtl/>
        </w:rPr>
        <w:t>﴿</w:t>
      </w:r>
      <w:r w:rsidR="006E3974" w:rsidRPr="006E3974">
        <w:rPr>
          <w:rFonts w:ascii="KFGQPC Uthmanic Script HAFS" w:hAnsi="KFGQPC Uthmanic Script HAFS" w:cs="KFGQPC Uthmanic Script HAFS" w:hint="eastAsia"/>
          <w:rtl/>
        </w:rPr>
        <w:t>لَا</w:t>
      </w:r>
      <w:r w:rsidR="006E3974" w:rsidRPr="006E3974">
        <w:rPr>
          <w:rFonts w:ascii="KFGQPC Uthmanic Script HAFS" w:hAnsi="KFGQPC Uthmanic Script HAFS" w:cs="KFGQPC Uthmanic Script HAFS"/>
          <w:rtl/>
        </w:rPr>
        <w:t xml:space="preserve"> يَزَالُ بُنۡيَٰنُهُمُ </w:t>
      </w:r>
      <w:r w:rsidR="006E3974" w:rsidRPr="006E3974">
        <w:rPr>
          <w:rFonts w:ascii="KFGQPC Uthmanic Script HAFS" w:hAnsi="KFGQPC Uthmanic Script HAFS" w:cs="KFGQPC Uthmanic Script HAFS" w:hint="cs"/>
          <w:rtl/>
        </w:rPr>
        <w:t>ٱ</w:t>
      </w:r>
      <w:r w:rsidR="006E3974" w:rsidRPr="006E3974">
        <w:rPr>
          <w:rFonts w:ascii="KFGQPC Uthmanic Script HAFS" w:hAnsi="KFGQPC Uthmanic Script HAFS" w:cs="KFGQPC Uthmanic Script HAFS" w:hint="eastAsia"/>
          <w:rtl/>
        </w:rPr>
        <w:t>لَّذِي</w:t>
      </w:r>
      <w:r w:rsidR="006E3974" w:rsidRPr="006E3974">
        <w:rPr>
          <w:rFonts w:ascii="KFGQPC Uthmanic Script HAFS" w:hAnsi="KFGQPC Uthmanic Script HAFS" w:cs="KFGQPC Uthmanic Script HAFS"/>
          <w:rtl/>
        </w:rPr>
        <w:t xml:space="preserve"> بَنَوۡاْ رِيبَةٗ فِي قُلُوبِهِمۡ إِلَّآ أَن تَقَطَّعَ قُلُوبُهُمۡۗ</w:t>
      </w:r>
      <w:r w:rsidR="007D5DB3" w:rsidRPr="006E3974">
        <w:rPr>
          <w:rFonts w:ascii="Traditional Arabic" w:hAnsi="Traditional Arabic" w:cs="Traditional Arabic"/>
          <w:rtl/>
        </w:rPr>
        <w:t>﴾</w:t>
      </w:r>
      <w:r w:rsidR="007D5DB3">
        <w:rPr>
          <w:rFonts w:hint="cs"/>
          <w:rtl/>
        </w:rPr>
        <w:t xml:space="preserve"> </w:t>
      </w:r>
      <w:r w:rsidR="007D5DB3" w:rsidRPr="003C2878">
        <w:rPr>
          <w:rStyle w:val="Char7"/>
          <w:rFonts w:hint="cs"/>
          <w:rtl/>
        </w:rPr>
        <w:t>[</w:t>
      </w:r>
      <w:r w:rsidR="007D5DB3">
        <w:rPr>
          <w:rStyle w:val="Char7"/>
          <w:rFonts w:hint="cs"/>
          <w:rtl/>
        </w:rPr>
        <w:t>التوبة: 110</w:t>
      </w:r>
      <w:r w:rsidR="007D5DB3" w:rsidRPr="003C2878">
        <w:rPr>
          <w:rStyle w:val="Char7"/>
          <w:rFonts w:hint="cs"/>
          <w:rtl/>
        </w:rPr>
        <w:t>]</w:t>
      </w:r>
      <w:r w:rsidRPr="00E028F8">
        <w:rPr>
          <w:rStyle w:val="Char4"/>
          <w:rFonts w:hint="cs"/>
          <w:rtl/>
        </w:rPr>
        <w:t xml:space="preserve"> «بنایی که ساخته</w:t>
      </w:r>
      <w:r w:rsidR="00B53612" w:rsidRPr="00E028F8">
        <w:rPr>
          <w:rStyle w:val="Char4"/>
          <w:rFonts w:hint="cs"/>
          <w:rtl/>
        </w:rPr>
        <w:t>‌اند،</w:t>
      </w:r>
      <w:r w:rsidR="004F180B" w:rsidRPr="00E028F8">
        <w:rPr>
          <w:rStyle w:val="Char4"/>
          <w:rFonts w:hint="cs"/>
          <w:rtl/>
        </w:rPr>
        <w:t xml:space="preserve"> </w:t>
      </w:r>
      <w:r w:rsidRPr="00E028F8">
        <w:rPr>
          <w:rStyle w:val="Char4"/>
          <w:rFonts w:hint="cs"/>
          <w:rtl/>
        </w:rPr>
        <w:t>همواره موجب تردید و پریشانی آنهاست»</w:t>
      </w:r>
      <w:r w:rsidR="0075782A" w:rsidRPr="00E028F8">
        <w:rPr>
          <w:rStyle w:val="Char4"/>
          <w:rFonts w:hint="cs"/>
          <w:rtl/>
        </w:rPr>
        <w:t>.</w:t>
      </w:r>
      <w:r w:rsidR="0075782A">
        <w:rPr>
          <w:rFonts w:hint="cs"/>
          <w:rtl/>
          <w:lang w:bidi="fa-IR"/>
        </w:rPr>
        <w:t xml:space="preserve"> </w:t>
      </w:r>
    </w:p>
    <w:p w:rsidR="008F4B15" w:rsidRPr="00E028F8" w:rsidRDefault="008F4B15" w:rsidP="006E3974">
      <w:pPr>
        <w:pStyle w:val="a4"/>
        <w:rPr>
          <w:rtl/>
        </w:rPr>
      </w:pPr>
      <w:r w:rsidRPr="00E028F8">
        <w:rPr>
          <w:rFonts w:hint="cs"/>
          <w:rtl/>
        </w:rPr>
        <w:t>ترس و اضطراب؛</w:t>
      </w:r>
      <w:r w:rsidR="007D5DB3">
        <w:rPr>
          <w:rFonts w:hint="cs"/>
          <w:rtl/>
        </w:rPr>
        <w:t xml:space="preserve"> </w:t>
      </w:r>
      <w:r w:rsidR="007D5DB3">
        <w:rPr>
          <w:rFonts w:ascii="Traditional Arabic" w:hAnsi="Traditional Arabic" w:cs="Traditional Arabic"/>
          <w:rtl/>
        </w:rPr>
        <w:t>﴿</w:t>
      </w:r>
      <w:r w:rsidR="006E3974">
        <w:rPr>
          <w:rFonts w:ascii="KFGQPC Uthmanic Script HAFS" w:hAnsi="KFGQPC Uthmanic Script HAFS" w:cs="KFGQPC Uthmanic Script HAFS" w:hint="eastAsia"/>
          <w:rtl/>
        </w:rPr>
        <w:t>سَنُلۡقِي</w:t>
      </w:r>
      <w:r w:rsidR="006E3974">
        <w:rPr>
          <w:rFonts w:ascii="KFGQPC Uthmanic Script HAFS" w:hAnsi="KFGQPC Uthmanic Script HAFS" w:cs="KFGQPC Uthmanic Script HAFS"/>
          <w:rtl/>
        </w:rPr>
        <w:t xml:space="preserve"> فِي قُلُوبِ </w:t>
      </w:r>
      <w:r w:rsidR="006E3974">
        <w:rPr>
          <w:rFonts w:ascii="KFGQPC Uthmanic Script HAFS" w:hAnsi="KFGQPC Uthmanic Script HAFS" w:cs="KFGQPC Uthmanic Script HAFS" w:hint="cs"/>
          <w:rtl/>
        </w:rPr>
        <w:t>ٱ</w:t>
      </w:r>
      <w:r w:rsidR="006E3974">
        <w:rPr>
          <w:rFonts w:ascii="KFGQPC Uthmanic Script HAFS" w:hAnsi="KFGQPC Uthmanic Script HAFS" w:cs="KFGQPC Uthmanic Script HAFS" w:hint="eastAsia"/>
          <w:rtl/>
        </w:rPr>
        <w:t>لَّذِينَ</w:t>
      </w:r>
      <w:r w:rsidR="006E3974">
        <w:rPr>
          <w:rFonts w:ascii="KFGQPC Uthmanic Script HAFS" w:hAnsi="KFGQPC Uthmanic Script HAFS" w:cs="KFGQPC Uthmanic Script HAFS"/>
          <w:rtl/>
        </w:rPr>
        <w:t xml:space="preserve"> كَفَرُواْ </w:t>
      </w:r>
      <w:r w:rsidR="006E3974">
        <w:rPr>
          <w:rFonts w:ascii="KFGQPC Uthmanic Script HAFS" w:hAnsi="KFGQPC Uthmanic Script HAFS" w:cs="KFGQPC Uthmanic Script HAFS" w:hint="cs"/>
          <w:rtl/>
        </w:rPr>
        <w:t>ٱ</w:t>
      </w:r>
      <w:r w:rsidR="006E3974">
        <w:rPr>
          <w:rFonts w:ascii="KFGQPC Uthmanic Script HAFS" w:hAnsi="KFGQPC Uthmanic Script HAFS" w:cs="KFGQPC Uthmanic Script HAFS" w:hint="eastAsia"/>
          <w:rtl/>
        </w:rPr>
        <w:t>لرُّعۡبَ</w:t>
      </w:r>
      <w:r w:rsidR="006E3974">
        <w:rPr>
          <w:rFonts w:ascii="KFGQPC Uthmanic Script HAFS" w:hAnsi="KFGQPC Uthmanic Script HAFS" w:cs="KFGQPC Uthmanic Script HAFS"/>
          <w:rtl/>
        </w:rPr>
        <w:t xml:space="preserve"> بِمَآ أَشۡرَكُواْ بِ</w:t>
      </w:r>
      <w:r w:rsidR="006E3974">
        <w:rPr>
          <w:rFonts w:ascii="KFGQPC Uthmanic Script HAFS" w:hAnsi="KFGQPC Uthmanic Script HAFS" w:cs="KFGQPC Uthmanic Script HAFS" w:hint="cs"/>
          <w:rtl/>
        </w:rPr>
        <w:t>ٱ</w:t>
      </w:r>
      <w:r w:rsidR="006E3974">
        <w:rPr>
          <w:rFonts w:ascii="KFGQPC Uthmanic Script HAFS" w:hAnsi="KFGQPC Uthmanic Script HAFS" w:cs="KFGQPC Uthmanic Script HAFS" w:hint="eastAsia"/>
          <w:rtl/>
        </w:rPr>
        <w:t>للَّهِ</w:t>
      </w:r>
      <w:r w:rsidR="007D5DB3">
        <w:rPr>
          <w:rFonts w:ascii="Traditional Arabic" w:hAnsi="Traditional Arabic" w:cs="Traditional Arabic"/>
          <w:rtl/>
        </w:rPr>
        <w:t>﴾</w:t>
      </w:r>
      <w:r w:rsidR="007D5DB3">
        <w:rPr>
          <w:rFonts w:hint="cs"/>
          <w:rtl/>
        </w:rPr>
        <w:t xml:space="preserve"> </w:t>
      </w:r>
      <w:r w:rsidR="007D5DB3" w:rsidRPr="003C2878">
        <w:rPr>
          <w:rStyle w:val="Char7"/>
          <w:rFonts w:hint="cs"/>
          <w:rtl/>
        </w:rPr>
        <w:t>[</w:t>
      </w:r>
      <w:r w:rsidR="007D5DB3">
        <w:rPr>
          <w:rStyle w:val="Char7"/>
          <w:rFonts w:hint="cs"/>
          <w:rtl/>
        </w:rPr>
        <w:t>آل عمران: 151</w:t>
      </w:r>
      <w:r w:rsidR="007D5DB3" w:rsidRPr="003C2878">
        <w:rPr>
          <w:rStyle w:val="Char7"/>
          <w:rFonts w:hint="cs"/>
          <w:rtl/>
        </w:rPr>
        <w:t>]</w:t>
      </w:r>
      <w:r w:rsidRPr="00E028F8">
        <w:rPr>
          <w:rFonts w:hint="cs"/>
          <w:rtl/>
        </w:rPr>
        <w:t xml:space="preserve"> «در دل کسانی که کفر ورزیده</w:t>
      </w:r>
      <w:r w:rsidR="00B53612" w:rsidRPr="00E028F8">
        <w:rPr>
          <w:rFonts w:hint="cs"/>
          <w:rtl/>
        </w:rPr>
        <w:t>‌اند،</w:t>
      </w:r>
      <w:r w:rsidR="004F180B" w:rsidRPr="00E028F8">
        <w:rPr>
          <w:rFonts w:hint="cs"/>
          <w:rtl/>
        </w:rPr>
        <w:t xml:space="preserve"> </w:t>
      </w:r>
      <w:r w:rsidRPr="00E028F8">
        <w:rPr>
          <w:rFonts w:hint="cs"/>
          <w:rtl/>
        </w:rPr>
        <w:t>به سبب شرکشان به خدا</w:t>
      </w:r>
      <w:r w:rsidR="007C6A2D" w:rsidRPr="00E028F8">
        <w:rPr>
          <w:rFonts w:hint="cs"/>
          <w:rtl/>
        </w:rPr>
        <w:t>،</w:t>
      </w:r>
      <w:r w:rsidR="004F180B" w:rsidRPr="00E028F8">
        <w:rPr>
          <w:rFonts w:hint="cs"/>
          <w:rtl/>
        </w:rPr>
        <w:t xml:space="preserve"> </w:t>
      </w:r>
      <w:r w:rsidRPr="00E028F8">
        <w:rPr>
          <w:rFonts w:hint="cs"/>
          <w:rtl/>
        </w:rPr>
        <w:t>ترس و هراس خواهیم انداخت»</w:t>
      </w:r>
      <w:r w:rsidR="0075782A" w:rsidRPr="00E028F8">
        <w:rPr>
          <w:rFonts w:hint="cs"/>
          <w:rtl/>
        </w:rPr>
        <w:t xml:space="preserve">. </w:t>
      </w:r>
    </w:p>
    <w:p w:rsidR="008F4B15" w:rsidRPr="00790DA1" w:rsidRDefault="008F4B15" w:rsidP="006E3974">
      <w:pPr>
        <w:numPr>
          <w:ilvl w:val="0"/>
          <w:numId w:val="6"/>
        </w:numPr>
        <w:tabs>
          <w:tab w:val="clear" w:pos="720"/>
        </w:tabs>
        <w:ind w:left="641" w:hanging="357"/>
        <w:jc w:val="both"/>
        <w:rPr>
          <w:lang w:bidi="fa-IR"/>
        </w:rPr>
      </w:pPr>
      <w:r w:rsidRPr="00E028F8">
        <w:rPr>
          <w:rStyle w:val="Char4"/>
          <w:rFonts w:hint="cs"/>
          <w:rtl/>
        </w:rPr>
        <w:t>تلخی زندگی؛</w:t>
      </w:r>
      <w:r w:rsidR="007D5DB3">
        <w:rPr>
          <w:rStyle w:val="Char4"/>
          <w:rFonts w:hint="cs"/>
          <w:rtl/>
        </w:rPr>
        <w:t xml:space="preserve"> </w:t>
      </w:r>
      <w:r w:rsidR="007D5DB3" w:rsidRPr="006E3974">
        <w:rPr>
          <w:rFonts w:ascii="Traditional Arabic" w:hAnsi="Traditional Arabic" w:cs="Traditional Arabic"/>
          <w:rtl/>
        </w:rPr>
        <w:t>﴿</w:t>
      </w:r>
      <w:r w:rsidR="006E3974" w:rsidRPr="006E3974">
        <w:rPr>
          <w:rFonts w:ascii="KFGQPC Uthmanic Script HAFS" w:hAnsi="KFGQPC Uthmanic Script HAFS" w:cs="KFGQPC Uthmanic Script HAFS" w:hint="eastAsia"/>
          <w:rtl/>
        </w:rPr>
        <w:t>وَمَنۡ</w:t>
      </w:r>
      <w:r w:rsidR="006E3974" w:rsidRPr="006E3974">
        <w:rPr>
          <w:rFonts w:ascii="KFGQPC Uthmanic Script HAFS" w:hAnsi="KFGQPC Uthmanic Script HAFS" w:cs="KFGQPC Uthmanic Script HAFS"/>
          <w:rtl/>
        </w:rPr>
        <w:t xml:space="preserve"> أَعۡرَضَ عَن ذِكۡرِي فَإِنَّ لَهُ</w:t>
      </w:r>
      <w:r w:rsidR="006E3974" w:rsidRPr="006E3974">
        <w:rPr>
          <w:rFonts w:ascii="KFGQPC Uthmanic Script HAFS" w:hAnsi="KFGQPC Uthmanic Script HAFS" w:cs="KFGQPC Uthmanic Script HAFS" w:hint="cs"/>
          <w:rtl/>
        </w:rPr>
        <w:t>ۥ</w:t>
      </w:r>
      <w:r w:rsidR="006E3974" w:rsidRPr="006E3974">
        <w:rPr>
          <w:rFonts w:ascii="KFGQPC Uthmanic Script HAFS" w:hAnsi="KFGQPC Uthmanic Script HAFS" w:cs="KFGQPC Uthmanic Script HAFS"/>
          <w:rtl/>
        </w:rPr>
        <w:t xml:space="preserve"> مَعِيشَةٗ ضَنكٗا</w:t>
      </w:r>
      <w:r w:rsidR="007D5DB3" w:rsidRPr="006E3974">
        <w:rPr>
          <w:rFonts w:ascii="Traditional Arabic" w:hAnsi="Traditional Arabic" w:cs="Traditional Arabic"/>
          <w:rtl/>
        </w:rPr>
        <w:t>﴾</w:t>
      </w:r>
      <w:r w:rsidR="007D5DB3">
        <w:rPr>
          <w:rFonts w:hint="cs"/>
          <w:rtl/>
        </w:rPr>
        <w:t xml:space="preserve"> </w:t>
      </w:r>
      <w:r w:rsidR="007D5DB3" w:rsidRPr="003C2878">
        <w:rPr>
          <w:rStyle w:val="Char7"/>
          <w:rFonts w:hint="cs"/>
          <w:rtl/>
        </w:rPr>
        <w:t>[</w:t>
      </w:r>
      <w:r w:rsidR="007D5DB3">
        <w:rPr>
          <w:rStyle w:val="Char7"/>
          <w:rFonts w:hint="cs"/>
          <w:rtl/>
        </w:rPr>
        <w:t>طه: 124</w:t>
      </w:r>
      <w:r w:rsidR="007D5DB3" w:rsidRPr="003C2878">
        <w:rPr>
          <w:rStyle w:val="Char7"/>
          <w:rFonts w:hint="cs"/>
          <w:rtl/>
        </w:rPr>
        <w:t>]</w:t>
      </w:r>
      <w:r w:rsidRPr="00E028F8">
        <w:rPr>
          <w:rStyle w:val="Char4"/>
          <w:rFonts w:hint="cs"/>
          <w:rtl/>
        </w:rPr>
        <w:t xml:space="preserve"> «و</w:t>
      </w:r>
      <w:r w:rsidR="00EC23DD">
        <w:rPr>
          <w:rStyle w:val="Char4"/>
          <w:rFonts w:hint="cs"/>
          <w:rtl/>
        </w:rPr>
        <w:t xml:space="preserve"> هرکس </w:t>
      </w:r>
      <w:r w:rsidRPr="00E028F8">
        <w:rPr>
          <w:rStyle w:val="Char4"/>
          <w:rFonts w:hint="cs"/>
          <w:rtl/>
        </w:rPr>
        <w:t>از یاد من رویگردانی نماید</w:t>
      </w:r>
      <w:r w:rsidR="007C6A2D" w:rsidRPr="00E028F8">
        <w:rPr>
          <w:rStyle w:val="Char4"/>
          <w:rFonts w:hint="cs"/>
          <w:rtl/>
        </w:rPr>
        <w:t>،</w:t>
      </w:r>
      <w:r w:rsidR="004F180B" w:rsidRPr="00E028F8">
        <w:rPr>
          <w:rStyle w:val="Char4"/>
          <w:rFonts w:hint="cs"/>
          <w:rtl/>
        </w:rPr>
        <w:t xml:space="preserve"> </w:t>
      </w:r>
      <w:r w:rsidRPr="00E028F8">
        <w:rPr>
          <w:rStyle w:val="Char4"/>
          <w:rFonts w:hint="cs"/>
          <w:rtl/>
        </w:rPr>
        <w:t>زندگی سخت و تنگی خواهد داشت»</w:t>
      </w:r>
      <w:r w:rsidR="0075782A" w:rsidRPr="00E028F8">
        <w:rPr>
          <w:rStyle w:val="Char4"/>
          <w:rFonts w:hint="cs"/>
          <w:rtl/>
        </w:rPr>
        <w:t>.</w:t>
      </w:r>
      <w:r w:rsidR="0075782A">
        <w:rPr>
          <w:rFonts w:hint="cs"/>
          <w:rtl/>
          <w:lang w:bidi="fa-IR"/>
        </w:rPr>
        <w:t xml:space="preserve"> </w:t>
      </w:r>
    </w:p>
    <w:p w:rsidR="008F4B15" w:rsidRPr="00790DA1" w:rsidRDefault="008F4B15" w:rsidP="006E3974">
      <w:pPr>
        <w:numPr>
          <w:ilvl w:val="0"/>
          <w:numId w:val="6"/>
        </w:numPr>
        <w:tabs>
          <w:tab w:val="clear" w:pos="720"/>
        </w:tabs>
        <w:ind w:left="641" w:hanging="357"/>
        <w:jc w:val="both"/>
        <w:rPr>
          <w:lang w:bidi="fa-IR"/>
        </w:rPr>
      </w:pPr>
      <w:r w:rsidRPr="00E028F8">
        <w:rPr>
          <w:rStyle w:val="Char4"/>
          <w:rFonts w:hint="cs"/>
          <w:rtl/>
        </w:rPr>
        <w:t>سنگدلی و ظلمت؛</w:t>
      </w:r>
      <w:r w:rsidR="007D5DB3">
        <w:rPr>
          <w:rStyle w:val="Char4"/>
          <w:rFonts w:hint="cs"/>
          <w:rtl/>
        </w:rPr>
        <w:t xml:space="preserve"> </w:t>
      </w:r>
      <w:r w:rsidR="007D5DB3" w:rsidRPr="006E3974">
        <w:rPr>
          <w:rFonts w:ascii="Traditional Arabic" w:hAnsi="Traditional Arabic" w:cs="Traditional Arabic"/>
          <w:rtl/>
        </w:rPr>
        <w:t>﴿</w:t>
      </w:r>
      <w:r w:rsidR="006E3974" w:rsidRPr="006E3974">
        <w:rPr>
          <w:rFonts w:ascii="KFGQPC Uthmanic Script HAFS" w:hAnsi="KFGQPC Uthmanic Script HAFS" w:cs="KFGQPC Uthmanic Script HAFS"/>
          <w:rtl/>
        </w:rPr>
        <w:t>وَجَعَلۡنَا قُلُوبَهُمۡ قَٰسِيَةٗ</w:t>
      </w:r>
      <w:r w:rsidR="007D5DB3" w:rsidRPr="006E3974">
        <w:rPr>
          <w:rFonts w:ascii="Traditional Arabic" w:hAnsi="Traditional Arabic" w:cs="Traditional Arabic"/>
          <w:rtl/>
        </w:rPr>
        <w:t>﴾</w:t>
      </w:r>
      <w:r w:rsidR="007D5DB3">
        <w:rPr>
          <w:rFonts w:hint="cs"/>
          <w:rtl/>
        </w:rPr>
        <w:t xml:space="preserve"> </w:t>
      </w:r>
      <w:r w:rsidR="007D5DB3" w:rsidRPr="003C2878">
        <w:rPr>
          <w:rStyle w:val="Char7"/>
          <w:rFonts w:hint="cs"/>
          <w:rtl/>
        </w:rPr>
        <w:t>[</w:t>
      </w:r>
      <w:r w:rsidR="007D5DB3">
        <w:rPr>
          <w:rStyle w:val="Char7"/>
          <w:rFonts w:hint="cs"/>
          <w:rtl/>
        </w:rPr>
        <w:t>المائدة: 13</w:t>
      </w:r>
      <w:r w:rsidR="007D5DB3" w:rsidRPr="003C2878">
        <w:rPr>
          <w:rStyle w:val="Char7"/>
          <w:rFonts w:hint="cs"/>
          <w:rtl/>
        </w:rPr>
        <w:t>]</w:t>
      </w:r>
      <w:r w:rsidRPr="00E028F8">
        <w:rPr>
          <w:rStyle w:val="Char4"/>
          <w:rFonts w:hint="cs"/>
          <w:rtl/>
        </w:rPr>
        <w:t xml:space="preserve"> «و</w:t>
      </w:r>
      <w:r w:rsidR="00B205F6" w:rsidRPr="00E028F8">
        <w:rPr>
          <w:rStyle w:val="Char4"/>
          <w:rFonts w:hint="cs"/>
          <w:rtl/>
        </w:rPr>
        <w:t xml:space="preserve"> دل‌هایشان</w:t>
      </w:r>
      <w:r w:rsidRPr="00E028F8">
        <w:rPr>
          <w:rStyle w:val="Char4"/>
          <w:rFonts w:hint="cs"/>
          <w:rtl/>
        </w:rPr>
        <w:t xml:space="preserve"> را سخت گرداندیم»</w:t>
      </w:r>
      <w:r w:rsidR="0075782A" w:rsidRPr="00E028F8">
        <w:rPr>
          <w:rStyle w:val="Char4"/>
          <w:rFonts w:hint="cs"/>
          <w:rtl/>
        </w:rPr>
        <w:t>.</w:t>
      </w:r>
      <w:r w:rsidR="0075782A">
        <w:rPr>
          <w:rFonts w:hint="cs"/>
          <w:rtl/>
          <w:lang w:bidi="fa-IR"/>
        </w:rPr>
        <w:t xml:space="preserve"> </w:t>
      </w:r>
    </w:p>
    <w:p w:rsidR="008F4B15" w:rsidRPr="00790DA1" w:rsidRDefault="008F4B15" w:rsidP="006E3974">
      <w:pPr>
        <w:numPr>
          <w:ilvl w:val="0"/>
          <w:numId w:val="6"/>
        </w:numPr>
        <w:tabs>
          <w:tab w:val="clear" w:pos="720"/>
        </w:tabs>
        <w:ind w:left="641" w:hanging="357"/>
        <w:jc w:val="both"/>
        <w:rPr>
          <w:lang w:bidi="fa-IR"/>
        </w:rPr>
      </w:pPr>
      <w:r w:rsidRPr="00E028F8">
        <w:rPr>
          <w:rStyle w:val="Char4"/>
          <w:rFonts w:hint="cs"/>
          <w:rtl/>
        </w:rPr>
        <w:t>سیاهی چهره و در هم بودن آن؛</w:t>
      </w:r>
      <w:r w:rsidR="007D5DB3">
        <w:rPr>
          <w:rStyle w:val="Char4"/>
          <w:rFonts w:hint="cs"/>
          <w:rtl/>
        </w:rPr>
        <w:t xml:space="preserve"> </w:t>
      </w:r>
      <w:r w:rsidR="007D5DB3" w:rsidRPr="006E3974">
        <w:rPr>
          <w:rFonts w:ascii="Traditional Arabic" w:hAnsi="Traditional Arabic" w:cs="Traditional Arabic"/>
          <w:rtl/>
        </w:rPr>
        <w:t>﴿</w:t>
      </w:r>
      <w:r w:rsidR="006E3974" w:rsidRPr="006E3974">
        <w:rPr>
          <w:rFonts w:ascii="KFGQPC Uthmanic Script HAFS" w:hAnsi="KFGQPC Uthmanic Script HAFS" w:cs="KFGQPC Uthmanic Script HAFS"/>
          <w:rtl/>
        </w:rPr>
        <w:t xml:space="preserve">فَأَمَّا </w:t>
      </w:r>
      <w:r w:rsidR="006E3974" w:rsidRPr="006E3974">
        <w:rPr>
          <w:rFonts w:ascii="KFGQPC Uthmanic Script HAFS" w:hAnsi="KFGQPC Uthmanic Script HAFS" w:cs="KFGQPC Uthmanic Script HAFS" w:hint="cs"/>
          <w:rtl/>
        </w:rPr>
        <w:t>ٱ</w:t>
      </w:r>
      <w:r w:rsidR="006E3974" w:rsidRPr="006E3974">
        <w:rPr>
          <w:rFonts w:ascii="KFGQPC Uthmanic Script HAFS" w:hAnsi="KFGQPC Uthmanic Script HAFS" w:cs="KFGQPC Uthmanic Script HAFS" w:hint="eastAsia"/>
          <w:rtl/>
        </w:rPr>
        <w:t>لَّذِينَ</w:t>
      </w:r>
      <w:r w:rsidR="006E3974" w:rsidRPr="006E3974">
        <w:rPr>
          <w:rFonts w:ascii="KFGQPC Uthmanic Script HAFS" w:hAnsi="KFGQPC Uthmanic Script HAFS" w:cs="KFGQPC Uthmanic Script HAFS"/>
          <w:rtl/>
        </w:rPr>
        <w:t xml:space="preserve"> </w:t>
      </w:r>
      <w:r w:rsidR="006E3974" w:rsidRPr="006E3974">
        <w:rPr>
          <w:rFonts w:ascii="KFGQPC Uthmanic Script HAFS" w:hAnsi="KFGQPC Uthmanic Script HAFS" w:cs="KFGQPC Uthmanic Script HAFS" w:hint="cs"/>
          <w:rtl/>
        </w:rPr>
        <w:t>ٱ</w:t>
      </w:r>
      <w:r w:rsidR="006E3974" w:rsidRPr="006E3974">
        <w:rPr>
          <w:rFonts w:ascii="KFGQPC Uthmanic Script HAFS" w:hAnsi="KFGQPC Uthmanic Script HAFS" w:cs="KFGQPC Uthmanic Script HAFS" w:hint="eastAsia"/>
          <w:rtl/>
        </w:rPr>
        <w:t>سۡوَدَّتۡ</w:t>
      </w:r>
      <w:r w:rsidR="006E3974" w:rsidRPr="006E3974">
        <w:rPr>
          <w:rFonts w:ascii="KFGQPC Uthmanic Script HAFS" w:hAnsi="KFGQPC Uthmanic Script HAFS" w:cs="KFGQPC Uthmanic Script HAFS"/>
          <w:rtl/>
        </w:rPr>
        <w:t xml:space="preserve"> وُجُوهُهُمۡ أَكَفَرۡتُم</w:t>
      </w:r>
      <w:r w:rsidR="007D5DB3" w:rsidRPr="006E3974">
        <w:rPr>
          <w:rFonts w:ascii="Traditional Arabic" w:hAnsi="Traditional Arabic" w:cs="Traditional Arabic"/>
          <w:rtl/>
        </w:rPr>
        <w:t>﴾</w:t>
      </w:r>
      <w:r w:rsidR="007D5DB3">
        <w:rPr>
          <w:rFonts w:hint="cs"/>
          <w:rtl/>
        </w:rPr>
        <w:t xml:space="preserve"> </w:t>
      </w:r>
      <w:r w:rsidR="007D5DB3" w:rsidRPr="003C2878">
        <w:rPr>
          <w:rStyle w:val="Char7"/>
          <w:rFonts w:hint="cs"/>
          <w:rtl/>
        </w:rPr>
        <w:t>[</w:t>
      </w:r>
      <w:r w:rsidR="007D5DB3">
        <w:rPr>
          <w:rStyle w:val="Char7"/>
          <w:rFonts w:hint="cs"/>
          <w:rtl/>
        </w:rPr>
        <w:t>آل عمران: 106</w:t>
      </w:r>
      <w:r w:rsidR="007D5DB3" w:rsidRPr="003C2878">
        <w:rPr>
          <w:rStyle w:val="Char7"/>
          <w:rFonts w:hint="cs"/>
          <w:rtl/>
        </w:rPr>
        <w:t>]</w:t>
      </w:r>
      <w:r w:rsidRPr="00E028F8">
        <w:rPr>
          <w:rStyle w:val="Char4"/>
          <w:rFonts w:hint="cs"/>
          <w:rtl/>
        </w:rPr>
        <w:t xml:space="preserve"> «و اما کسانی که چهره</w:t>
      </w:r>
      <w:r w:rsidR="00E457E5" w:rsidRPr="00E028F8">
        <w:rPr>
          <w:rStyle w:val="Char4"/>
          <w:rFonts w:hint="cs"/>
          <w:rtl/>
        </w:rPr>
        <w:t>‌هایشان</w:t>
      </w:r>
      <w:r w:rsidRPr="00E028F8">
        <w:rPr>
          <w:rStyle w:val="Char4"/>
          <w:rFonts w:hint="cs"/>
          <w:rtl/>
        </w:rPr>
        <w:t xml:space="preserve"> (در روز قیامت به سبب گناهان و کرده</w:t>
      </w:r>
      <w:r w:rsidR="00B53612" w:rsidRPr="00E028F8">
        <w:rPr>
          <w:rStyle w:val="Char4"/>
          <w:rFonts w:hint="cs"/>
          <w:rtl/>
        </w:rPr>
        <w:t xml:space="preserve">‌های </w:t>
      </w:r>
      <w:r w:rsidRPr="00E028F8">
        <w:rPr>
          <w:rStyle w:val="Char4"/>
          <w:rFonts w:hint="cs"/>
          <w:rtl/>
        </w:rPr>
        <w:t>زشتشان) سیاه است</w:t>
      </w:r>
      <w:r w:rsidR="007C6A2D" w:rsidRPr="00E028F8">
        <w:rPr>
          <w:rStyle w:val="Char4"/>
          <w:rFonts w:hint="cs"/>
          <w:rtl/>
        </w:rPr>
        <w:t>،</w:t>
      </w:r>
      <w:r w:rsidR="004F180B" w:rsidRPr="00E028F8">
        <w:rPr>
          <w:rStyle w:val="Char4"/>
          <w:rFonts w:hint="cs"/>
          <w:rtl/>
        </w:rPr>
        <w:t xml:space="preserve"> </w:t>
      </w:r>
      <w:r w:rsidRPr="00E028F8">
        <w:rPr>
          <w:rStyle w:val="Char4"/>
          <w:rFonts w:hint="cs"/>
          <w:rtl/>
        </w:rPr>
        <w:t xml:space="preserve">(بدیشان گفته </w:t>
      </w:r>
      <w:r w:rsidR="00DC3730" w:rsidRPr="00E028F8">
        <w:rPr>
          <w:rStyle w:val="Char4"/>
          <w:rFonts w:hint="cs"/>
          <w:rtl/>
        </w:rPr>
        <w:t>می‌شو</w:t>
      </w:r>
      <w:r w:rsidRPr="00E028F8">
        <w:rPr>
          <w:rStyle w:val="Char4"/>
          <w:rFonts w:hint="cs"/>
          <w:rtl/>
        </w:rPr>
        <w:t>د) آیا بعد از ایمان (فطری و اذعان به حق) کفر ورزیدید؟»</w:t>
      </w:r>
    </w:p>
    <w:p w:rsidR="008F4B15" w:rsidRPr="00790DA1" w:rsidRDefault="008F4B15" w:rsidP="00E028F8">
      <w:pPr>
        <w:numPr>
          <w:ilvl w:val="0"/>
          <w:numId w:val="6"/>
        </w:numPr>
        <w:tabs>
          <w:tab w:val="clear" w:pos="720"/>
        </w:tabs>
        <w:ind w:left="641" w:hanging="357"/>
        <w:jc w:val="both"/>
        <w:rPr>
          <w:lang w:bidi="fa-IR"/>
        </w:rPr>
      </w:pPr>
      <w:r w:rsidRPr="00E028F8">
        <w:rPr>
          <w:rStyle w:val="Char4"/>
          <w:rFonts w:hint="cs"/>
          <w:rtl/>
        </w:rPr>
        <w:t>نفرت و بیزاری مردم از انسان گنهکار؛ «شما مردم</w:t>
      </w:r>
      <w:r w:rsidR="007C6A2D" w:rsidRPr="00E028F8">
        <w:rPr>
          <w:rStyle w:val="Char4"/>
          <w:rFonts w:hint="cs"/>
          <w:rtl/>
        </w:rPr>
        <w:t>،</w:t>
      </w:r>
      <w:r w:rsidR="004F180B" w:rsidRPr="00E028F8">
        <w:rPr>
          <w:rStyle w:val="Char4"/>
          <w:rFonts w:hint="cs"/>
          <w:rtl/>
        </w:rPr>
        <w:t xml:space="preserve"> </w:t>
      </w:r>
      <w:r w:rsidRPr="00E028F8">
        <w:rPr>
          <w:rStyle w:val="Char4"/>
          <w:rFonts w:hint="cs"/>
          <w:rtl/>
        </w:rPr>
        <w:t>گواهان خدا روی زمین هستید»</w:t>
      </w:r>
      <w:r w:rsidR="0075782A" w:rsidRPr="00E028F8">
        <w:rPr>
          <w:rStyle w:val="Char4"/>
          <w:rFonts w:hint="cs"/>
          <w:rtl/>
        </w:rPr>
        <w:t>.</w:t>
      </w:r>
      <w:r w:rsidR="0075782A">
        <w:rPr>
          <w:rFonts w:hint="cs"/>
          <w:rtl/>
          <w:lang w:bidi="fa-IR"/>
        </w:rPr>
        <w:t xml:space="preserve"> </w:t>
      </w:r>
    </w:p>
    <w:p w:rsidR="008F4B15" w:rsidRPr="00790DA1" w:rsidRDefault="008F4B15" w:rsidP="006E3974">
      <w:pPr>
        <w:numPr>
          <w:ilvl w:val="0"/>
          <w:numId w:val="6"/>
        </w:numPr>
        <w:tabs>
          <w:tab w:val="clear" w:pos="720"/>
        </w:tabs>
        <w:ind w:left="641" w:hanging="357"/>
        <w:jc w:val="both"/>
        <w:rPr>
          <w:lang w:bidi="fa-IR"/>
        </w:rPr>
      </w:pPr>
      <w:r w:rsidRPr="00E028F8">
        <w:rPr>
          <w:rStyle w:val="Char4"/>
          <w:rFonts w:hint="cs"/>
          <w:rtl/>
        </w:rPr>
        <w:t>تنگ شدن روزی؛</w:t>
      </w:r>
      <w:r w:rsidR="007D5DB3">
        <w:rPr>
          <w:rStyle w:val="Char4"/>
          <w:rFonts w:hint="cs"/>
          <w:rtl/>
        </w:rPr>
        <w:t xml:space="preserve"> </w:t>
      </w:r>
      <w:r w:rsidR="007D5DB3" w:rsidRPr="006E3974">
        <w:rPr>
          <w:rFonts w:ascii="Traditional Arabic" w:hAnsi="Traditional Arabic" w:cs="Traditional Arabic"/>
          <w:rtl/>
        </w:rPr>
        <w:t>﴿</w:t>
      </w:r>
      <w:r w:rsidR="006E3974" w:rsidRPr="006E3974">
        <w:rPr>
          <w:rFonts w:ascii="KFGQPC Uthmanic Script HAFS" w:hAnsi="KFGQPC Uthmanic Script HAFS" w:cs="KFGQPC Uthmanic Script HAFS" w:hint="eastAsia"/>
          <w:rtl/>
        </w:rPr>
        <w:t>وَلَوۡ</w:t>
      </w:r>
      <w:r w:rsidR="006E3974" w:rsidRPr="006E3974">
        <w:rPr>
          <w:rFonts w:ascii="KFGQPC Uthmanic Script HAFS" w:hAnsi="KFGQPC Uthmanic Script HAFS" w:cs="KFGQPC Uthmanic Script HAFS"/>
          <w:rtl/>
        </w:rPr>
        <w:t xml:space="preserve"> أَنَّهُمۡ أَقَامُواْ </w:t>
      </w:r>
      <w:r w:rsidR="006E3974" w:rsidRPr="006E3974">
        <w:rPr>
          <w:rFonts w:ascii="KFGQPC Uthmanic Script HAFS" w:hAnsi="KFGQPC Uthmanic Script HAFS" w:cs="KFGQPC Uthmanic Script HAFS" w:hint="cs"/>
          <w:rtl/>
        </w:rPr>
        <w:t>ٱ</w:t>
      </w:r>
      <w:r w:rsidR="006E3974" w:rsidRPr="006E3974">
        <w:rPr>
          <w:rFonts w:ascii="KFGQPC Uthmanic Script HAFS" w:hAnsi="KFGQPC Uthmanic Script HAFS" w:cs="KFGQPC Uthmanic Script HAFS" w:hint="eastAsia"/>
          <w:rtl/>
        </w:rPr>
        <w:t>لتَّوۡرَىٰةَ</w:t>
      </w:r>
      <w:r w:rsidR="006E3974" w:rsidRPr="006E3974">
        <w:rPr>
          <w:rFonts w:ascii="KFGQPC Uthmanic Script HAFS" w:hAnsi="KFGQPC Uthmanic Script HAFS" w:cs="KFGQPC Uthmanic Script HAFS"/>
          <w:rtl/>
        </w:rPr>
        <w:t xml:space="preserve"> وَ</w:t>
      </w:r>
      <w:r w:rsidR="006E3974" w:rsidRPr="006E3974">
        <w:rPr>
          <w:rFonts w:ascii="KFGQPC Uthmanic Script HAFS" w:hAnsi="KFGQPC Uthmanic Script HAFS" w:cs="KFGQPC Uthmanic Script HAFS" w:hint="cs"/>
          <w:rtl/>
        </w:rPr>
        <w:t>ٱ</w:t>
      </w:r>
      <w:r w:rsidR="006E3974" w:rsidRPr="006E3974">
        <w:rPr>
          <w:rFonts w:ascii="KFGQPC Uthmanic Script HAFS" w:hAnsi="KFGQPC Uthmanic Script HAFS" w:cs="KFGQPC Uthmanic Script HAFS" w:hint="eastAsia"/>
          <w:rtl/>
        </w:rPr>
        <w:t>لۡإِنجِيلَ</w:t>
      </w:r>
      <w:r w:rsidR="006E3974" w:rsidRPr="006E3974">
        <w:rPr>
          <w:rFonts w:ascii="KFGQPC Uthmanic Script HAFS" w:hAnsi="KFGQPC Uthmanic Script HAFS" w:cs="KFGQPC Uthmanic Script HAFS"/>
          <w:rtl/>
        </w:rPr>
        <w:t xml:space="preserve"> وَمَآ أُنزِلَ إِلَيۡهِم مِّن رَّبِّهِمۡ لَأَكَلُواْ مِن فَوۡقِهِمۡ وَمِن تَحۡتِ أَرۡجُلِهِمۚ</w:t>
      </w:r>
      <w:r w:rsidR="007D5DB3" w:rsidRPr="006E3974">
        <w:rPr>
          <w:rFonts w:ascii="Traditional Arabic" w:hAnsi="Traditional Arabic" w:cs="Traditional Arabic"/>
          <w:rtl/>
        </w:rPr>
        <w:t>﴾</w:t>
      </w:r>
      <w:r w:rsidR="007D5DB3">
        <w:rPr>
          <w:rFonts w:hint="cs"/>
          <w:rtl/>
        </w:rPr>
        <w:t xml:space="preserve"> </w:t>
      </w:r>
      <w:r w:rsidR="007D5DB3" w:rsidRPr="003C2878">
        <w:rPr>
          <w:rStyle w:val="Char7"/>
          <w:rFonts w:hint="cs"/>
          <w:rtl/>
        </w:rPr>
        <w:t>[</w:t>
      </w:r>
      <w:r w:rsidR="007D5DB3">
        <w:rPr>
          <w:rStyle w:val="Char7"/>
          <w:rFonts w:hint="cs"/>
          <w:rtl/>
        </w:rPr>
        <w:t>المائدة: 66</w:t>
      </w:r>
      <w:r w:rsidR="007D5DB3" w:rsidRPr="003C2878">
        <w:rPr>
          <w:rStyle w:val="Char7"/>
          <w:rFonts w:hint="cs"/>
          <w:rtl/>
        </w:rPr>
        <w:t>]</w:t>
      </w:r>
      <w:r w:rsidRPr="00E028F8">
        <w:rPr>
          <w:rStyle w:val="Char4"/>
          <w:rFonts w:hint="cs"/>
          <w:rtl/>
        </w:rPr>
        <w:t xml:space="preserve"> «و اگر آنان تورات و انجیل و آنچه را از سوی پروردگارشان به سوی آنها فرو فرستاده شده</w:t>
      </w:r>
      <w:r w:rsidR="007C6A2D" w:rsidRPr="00E028F8">
        <w:rPr>
          <w:rStyle w:val="Char4"/>
          <w:rFonts w:hint="cs"/>
          <w:rtl/>
        </w:rPr>
        <w:t>،</w:t>
      </w:r>
      <w:r w:rsidR="004F180B" w:rsidRPr="00E028F8">
        <w:rPr>
          <w:rStyle w:val="Char4"/>
          <w:rFonts w:hint="cs"/>
          <w:rtl/>
        </w:rPr>
        <w:t xml:space="preserve"> </w:t>
      </w:r>
      <w:r w:rsidRPr="00E028F8">
        <w:rPr>
          <w:rStyle w:val="Char4"/>
          <w:rFonts w:hint="cs"/>
          <w:rtl/>
        </w:rPr>
        <w:t xml:space="preserve">برپا </w:t>
      </w:r>
      <w:r w:rsidR="00BB0072" w:rsidRPr="00E028F8">
        <w:rPr>
          <w:rStyle w:val="Char4"/>
          <w:rFonts w:hint="cs"/>
          <w:rtl/>
        </w:rPr>
        <w:t>می‌دا</w:t>
      </w:r>
      <w:r w:rsidRPr="00E028F8">
        <w:rPr>
          <w:rStyle w:val="Char4"/>
          <w:rFonts w:hint="cs"/>
          <w:rtl/>
        </w:rPr>
        <w:t>شتند</w:t>
      </w:r>
      <w:r w:rsidR="007C6A2D" w:rsidRPr="00E028F8">
        <w:rPr>
          <w:rStyle w:val="Char4"/>
          <w:rFonts w:hint="cs"/>
          <w:rtl/>
        </w:rPr>
        <w:t>،</w:t>
      </w:r>
      <w:r w:rsidR="004F180B" w:rsidRPr="00E028F8">
        <w:rPr>
          <w:rStyle w:val="Char4"/>
          <w:rFonts w:hint="cs"/>
          <w:rtl/>
        </w:rPr>
        <w:t xml:space="preserve"> </w:t>
      </w:r>
      <w:r w:rsidRPr="00E028F8">
        <w:rPr>
          <w:rStyle w:val="Char4"/>
          <w:rFonts w:hint="cs"/>
          <w:rtl/>
        </w:rPr>
        <w:t xml:space="preserve">از بالای سرشان و از زیر پاهایشان روزی </w:t>
      </w:r>
      <w:r w:rsidR="0056151E" w:rsidRPr="00E028F8">
        <w:rPr>
          <w:rStyle w:val="Char4"/>
          <w:rFonts w:hint="cs"/>
          <w:rtl/>
        </w:rPr>
        <w:t>می‌خو</w:t>
      </w:r>
      <w:r w:rsidRPr="00E028F8">
        <w:rPr>
          <w:rStyle w:val="Char4"/>
          <w:rFonts w:hint="cs"/>
          <w:rtl/>
        </w:rPr>
        <w:t>ردند»</w:t>
      </w:r>
      <w:r w:rsidR="0075782A" w:rsidRPr="00E028F8">
        <w:rPr>
          <w:rStyle w:val="Char4"/>
          <w:rFonts w:hint="cs"/>
          <w:rtl/>
        </w:rPr>
        <w:t>.</w:t>
      </w:r>
      <w:r w:rsidR="0075782A">
        <w:rPr>
          <w:rFonts w:hint="cs"/>
          <w:rtl/>
          <w:lang w:bidi="fa-IR"/>
        </w:rPr>
        <w:t xml:space="preserve"> </w:t>
      </w:r>
    </w:p>
    <w:p w:rsidR="008F4B15" w:rsidRPr="00790DA1" w:rsidRDefault="008F4B15" w:rsidP="006E3974">
      <w:pPr>
        <w:numPr>
          <w:ilvl w:val="0"/>
          <w:numId w:val="6"/>
        </w:numPr>
        <w:tabs>
          <w:tab w:val="clear" w:pos="720"/>
        </w:tabs>
        <w:ind w:left="641" w:hanging="357"/>
        <w:jc w:val="both"/>
        <w:rPr>
          <w:rtl/>
          <w:lang w:bidi="fa-IR"/>
        </w:rPr>
      </w:pPr>
      <w:r w:rsidRPr="00E028F8">
        <w:rPr>
          <w:rStyle w:val="Char4"/>
          <w:rFonts w:hint="cs"/>
          <w:rtl/>
        </w:rPr>
        <w:t>نارضایتی و خشم پروردگار و کاهش ایمان و فرو آمدن بلاها و غم</w:t>
      </w:r>
      <w:r w:rsidR="00E028F8">
        <w:rPr>
          <w:rStyle w:val="Char4"/>
          <w:rFonts w:hint="eastAsia"/>
          <w:rtl/>
        </w:rPr>
        <w:t>‌</w:t>
      </w:r>
      <w:r w:rsidRPr="00E028F8">
        <w:rPr>
          <w:rStyle w:val="Char4"/>
          <w:rFonts w:hint="cs"/>
          <w:rtl/>
        </w:rPr>
        <w:t xml:space="preserve">ها؛ خدای متعال </w:t>
      </w:r>
      <w:r w:rsidR="00BB0072" w:rsidRPr="00E028F8">
        <w:rPr>
          <w:rStyle w:val="Char4"/>
          <w:rFonts w:hint="cs"/>
          <w:rtl/>
        </w:rPr>
        <w:t>می‌فرما</w:t>
      </w:r>
      <w:r w:rsidRPr="00E028F8">
        <w:rPr>
          <w:rStyle w:val="Char4"/>
          <w:rFonts w:hint="cs"/>
          <w:rtl/>
        </w:rPr>
        <w:t>ید</w:t>
      </w:r>
      <w:r w:rsidR="0075782A" w:rsidRPr="00E028F8">
        <w:rPr>
          <w:rStyle w:val="Char4"/>
          <w:rFonts w:hint="cs"/>
          <w:rtl/>
        </w:rPr>
        <w:t>:</w:t>
      </w:r>
      <w:r w:rsidR="007D5DB3">
        <w:rPr>
          <w:rStyle w:val="Char4"/>
          <w:rFonts w:hint="cs"/>
          <w:rtl/>
        </w:rPr>
        <w:t xml:space="preserve"> </w:t>
      </w:r>
      <w:r w:rsidR="007D5DB3" w:rsidRPr="006E3974">
        <w:rPr>
          <w:rFonts w:ascii="Traditional Arabic" w:hAnsi="Traditional Arabic" w:cs="Traditional Arabic"/>
          <w:rtl/>
        </w:rPr>
        <w:t>﴿</w:t>
      </w:r>
      <w:r w:rsidR="006E3974" w:rsidRPr="006E3974">
        <w:rPr>
          <w:rFonts w:ascii="KFGQPC Uthmanic Script HAFS" w:hAnsi="KFGQPC Uthmanic Script HAFS" w:cs="KFGQPC Uthmanic Script HAFS"/>
          <w:rtl/>
        </w:rPr>
        <w:t>فَبَآءُو بِغَضَبٍ عَلَىٰ غَضَبٖۚ</w:t>
      </w:r>
      <w:r w:rsidR="007D5DB3" w:rsidRPr="006E3974">
        <w:rPr>
          <w:rFonts w:ascii="Traditional Arabic" w:hAnsi="Traditional Arabic" w:cs="Traditional Arabic"/>
          <w:rtl/>
        </w:rPr>
        <w:t>﴾</w:t>
      </w:r>
      <w:r w:rsidR="007D5DB3">
        <w:rPr>
          <w:rFonts w:hint="cs"/>
          <w:rtl/>
        </w:rPr>
        <w:t xml:space="preserve"> </w:t>
      </w:r>
      <w:r w:rsidR="007D5DB3" w:rsidRPr="003C2878">
        <w:rPr>
          <w:rStyle w:val="Char7"/>
          <w:rFonts w:hint="cs"/>
          <w:rtl/>
        </w:rPr>
        <w:t>[</w:t>
      </w:r>
      <w:r w:rsidR="008D5B4F">
        <w:rPr>
          <w:rStyle w:val="Char7"/>
          <w:rFonts w:hint="cs"/>
          <w:rtl/>
        </w:rPr>
        <w:t>البقرة: 90</w:t>
      </w:r>
      <w:r w:rsidR="007D5DB3" w:rsidRPr="003C2878">
        <w:rPr>
          <w:rStyle w:val="Char7"/>
          <w:rFonts w:hint="cs"/>
          <w:rtl/>
        </w:rPr>
        <w:t>]</w:t>
      </w:r>
      <w:r w:rsidR="0075782A" w:rsidRPr="00E028F8">
        <w:rPr>
          <w:rStyle w:val="Char4"/>
          <w:rFonts w:hint="cs"/>
          <w:rtl/>
        </w:rPr>
        <w:t xml:space="preserve"> </w:t>
      </w:r>
      <w:r w:rsidRPr="00E028F8">
        <w:rPr>
          <w:rStyle w:val="Char4"/>
          <w:rFonts w:hint="cs"/>
          <w:rtl/>
        </w:rPr>
        <w:t>«خشم خدا</w:t>
      </w:r>
      <w:r w:rsidR="007C6A2D" w:rsidRPr="00E028F8">
        <w:rPr>
          <w:rStyle w:val="Char4"/>
          <w:rFonts w:hint="cs"/>
          <w:rtl/>
        </w:rPr>
        <w:t>،</w:t>
      </w:r>
      <w:r w:rsidR="004F180B" w:rsidRPr="00E028F8">
        <w:rPr>
          <w:rStyle w:val="Char4"/>
          <w:rFonts w:hint="cs"/>
          <w:rtl/>
        </w:rPr>
        <w:t xml:space="preserve"> </w:t>
      </w:r>
      <w:r w:rsidRPr="00E028F8">
        <w:rPr>
          <w:rStyle w:val="Char4"/>
          <w:rFonts w:hint="cs"/>
          <w:rtl/>
        </w:rPr>
        <w:t>یکی پس از دیگری آنان را فرا گرفت»</w:t>
      </w:r>
      <w:r w:rsidR="0075782A" w:rsidRPr="00E028F8">
        <w:rPr>
          <w:rStyle w:val="Char4"/>
          <w:rFonts w:hint="cs"/>
          <w:rtl/>
        </w:rPr>
        <w:t>.</w:t>
      </w:r>
      <w:r w:rsidR="008D5B4F">
        <w:rPr>
          <w:rStyle w:val="Char4"/>
          <w:rFonts w:hint="cs"/>
          <w:rtl/>
        </w:rPr>
        <w:t xml:space="preserve"> </w:t>
      </w:r>
      <w:r w:rsidR="008D5B4F" w:rsidRPr="006E3974">
        <w:rPr>
          <w:rFonts w:ascii="Traditional Arabic" w:hAnsi="Traditional Arabic" w:cs="Traditional Arabic"/>
          <w:rtl/>
        </w:rPr>
        <w:t>﴿</w:t>
      </w:r>
      <w:r w:rsidR="006E3974" w:rsidRPr="006E3974">
        <w:rPr>
          <w:rFonts w:ascii="KFGQPC Uthmanic Script HAFS" w:hAnsi="KFGQPC Uthmanic Script HAFS" w:cs="KFGQPC Uthmanic Script HAFS"/>
          <w:rtl/>
        </w:rPr>
        <w:t>رَانَ عَلَىٰ قُلُوبِهِم مَّا كَانُواْ يَكۡسِبُونَ ١٤</w:t>
      </w:r>
      <w:r w:rsidR="008D5B4F" w:rsidRPr="006E3974">
        <w:rPr>
          <w:rFonts w:ascii="Traditional Arabic" w:hAnsi="Traditional Arabic" w:cs="Traditional Arabic"/>
          <w:rtl/>
        </w:rPr>
        <w:t>﴾</w:t>
      </w:r>
      <w:r w:rsidR="008D5B4F">
        <w:rPr>
          <w:rFonts w:hint="cs"/>
          <w:rtl/>
        </w:rPr>
        <w:t xml:space="preserve"> </w:t>
      </w:r>
      <w:r w:rsidR="008D5B4F" w:rsidRPr="003C2878">
        <w:rPr>
          <w:rStyle w:val="Char7"/>
          <w:rFonts w:hint="cs"/>
          <w:rtl/>
        </w:rPr>
        <w:t>[</w:t>
      </w:r>
      <w:r w:rsidR="008D5B4F">
        <w:rPr>
          <w:rStyle w:val="Char7"/>
          <w:rFonts w:hint="cs"/>
          <w:rtl/>
        </w:rPr>
        <w:t>المطففین: 14</w:t>
      </w:r>
      <w:r w:rsidR="008D5B4F" w:rsidRPr="003C2878">
        <w:rPr>
          <w:rStyle w:val="Char7"/>
          <w:rFonts w:hint="cs"/>
          <w:rtl/>
        </w:rPr>
        <w:t>]</w:t>
      </w:r>
      <w:r w:rsidR="0075782A" w:rsidRPr="00E028F8">
        <w:rPr>
          <w:rStyle w:val="Char4"/>
          <w:rFonts w:hint="cs"/>
          <w:rtl/>
        </w:rPr>
        <w:t xml:space="preserve"> </w:t>
      </w:r>
      <w:r w:rsidRPr="00E028F8">
        <w:rPr>
          <w:rStyle w:val="Char4"/>
          <w:rFonts w:hint="cs"/>
          <w:rtl/>
        </w:rPr>
        <w:t xml:space="preserve">«کارهایی که </w:t>
      </w:r>
      <w:r w:rsidR="004F180B" w:rsidRPr="00E028F8">
        <w:rPr>
          <w:rStyle w:val="Char4"/>
          <w:rFonts w:hint="cs"/>
          <w:rtl/>
        </w:rPr>
        <w:t>می‌کر</w:t>
      </w:r>
      <w:r w:rsidRPr="00E028F8">
        <w:rPr>
          <w:rStyle w:val="Char4"/>
          <w:rFonts w:hint="cs"/>
          <w:rtl/>
        </w:rPr>
        <w:t>دند</w:t>
      </w:r>
      <w:r w:rsidR="007C6A2D" w:rsidRPr="00E028F8">
        <w:rPr>
          <w:rStyle w:val="Char4"/>
          <w:rFonts w:hint="cs"/>
          <w:rtl/>
        </w:rPr>
        <w:t>،</w:t>
      </w:r>
      <w:r w:rsidR="004F180B" w:rsidRPr="00E028F8">
        <w:rPr>
          <w:rStyle w:val="Char4"/>
          <w:rFonts w:hint="cs"/>
          <w:rtl/>
        </w:rPr>
        <w:t xml:space="preserve"> </w:t>
      </w:r>
      <w:r w:rsidRPr="00E028F8">
        <w:rPr>
          <w:rStyle w:val="Char4"/>
          <w:rFonts w:hint="cs"/>
          <w:rtl/>
        </w:rPr>
        <w:t>بر</w:t>
      </w:r>
      <w:r w:rsidR="00B205F6" w:rsidRPr="00E028F8">
        <w:rPr>
          <w:rStyle w:val="Char4"/>
          <w:rFonts w:hint="cs"/>
          <w:rtl/>
        </w:rPr>
        <w:t xml:space="preserve"> دل‌هایشان</w:t>
      </w:r>
      <w:r w:rsidRPr="00E028F8">
        <w:rPr>
          <w:rStyle w:val="Char4"/>
          <w:rFonts w:hint="cs"/>
          <w:rtl/>
        </w:rPr>
        <w:t xml:space="preserve"> زنگ زده است»</w:t>
      </w:r>
      <w:r w:rsidR="006E3974">
        <w:rPr>
          <w:rFonts w:hint="cs"/>
          <w:rtl/>
          <w:lang w:bidi="fa-IR"/>
        </w:rPr>
        <w:t>.</w:t>
      </w:r>
    </w:p>
    <w:p w:rsidR="008F4B15" w:rsidRPr="00790DA1" w:rsidRDefault="006E3974" w:rsidP="006E3974">
      <w:pPr>
        <w:pStyle w:val="a4"/>
        <w:rPr>
          <w:rtl/>
          <w:lang w:bidi="fa-IR"/>
        </w:rPr>
      </w:pPr>
      <w:r>
        <w:rPr>
          <w:rFonts w:ascii="Traditional Arabic" w:hAnsi="Traditional Arabic" w:cs="Traditional Arabic"/>
          <w:rtl/>
        </w:rPr>
        <w:t>﴿</w:t>
      </w:r>
      <w:r>
        <w:rPr>
          <w:rFonts w:ascii="KFGQPC Uthmanic Script HAFS" w:hAnsi="KFGQPC Uthmanic Script HAFS" w:cs="KFGQPC Uthmanic Script HAFS" w:hint="eastAsia"/>
          <w:rtl/>
        </w:rPr>
        <w:t>وَقَالُواْ</w:t>
      </w:r>
      <w:r>
        <w:rPr>
          <w:rFonts w:ascii="KFGQPC Uthmanic Script HAFS" w:hAnsi="KFGQPC Uthmanic Script HAFS" w:cs="KFGQPC Uthmanic Script HAFS"/>
          <w:rtl/>
        </w:rPr>
        <w:t xml:space="preserve"> قُلُوبُنَا غُلۡفُۢۚ</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البقرة: 88</w:t>
      </w:r>
      <w:r w:rsidRPr="003C2878">
        <w:rPr>
          <w:rStyle w:val="Char7"/>
          <w:rFonts w:hint="cs"/>
          <w:rtl/>
        </w:rPr>
        <w:t>]</w:t>
      </w:r>
      <w:r w:rsidR="008F4B15" w:rsidRPr="00790DA1">
        <w:rPr>
          <w:rFonts w:ascii="HQPB2" w:hAnsi="HQPB2"/>
          <w:color w:val="000000"/>
          <w:sz w:val="24"/>
          <w:szCs w:val="24"/>
          <w:rtl/>
        </w:rPr>
        <w:t xml:space="preserve"> </w:t>
      </w:r>
      <w:r w:rsidR="008F4B15" w:rsidRPr="00790DA1">
        <w:rPr>
          <w:rFonts w:hint="cs"/>
          <w:rtl/>
          <w:lang w:bidi="fa-IR"/>
        </w:rPr>
        <w:t>«و گفتند</w:t>
      </w:r>
      <w:r w:rsidR="0075782A">
        <w:rPr>
          <w:rFonts w:hint="cs"/>
          <w:rtl/>
          <w:lang w:bidi="fa-IR"/>
        </w:rPr>
        <w:t>:</w:t>
      </w:r>
      <w:r w:rsidR="00B205F6">
        <w:rPr>
          <w:rFonts w:hint="cs"/>
          <w:rtl/>
          <w:lang w:bidi="fa-IR"/>
        </w:rPr>
        <w:t xml:space="preserve"> دل‌های </w:t>
      </w:r>
      <w:r w:rsidR="008F4B15" w:rsidRPr="00790DA1">
        <w:rPr>
          <w:rFonts w:hint="cs"/>
          <w:rtl/>
          <w:lang w:bidi="fa-IR"/>
        </w:rPr>
        <w:t>ما در پوشش است»</w:t>
      </w:r>
      <w:r w:rsidR="0075782A">
        <w:rPr>
          <w:rFonts w:hint="cs"/>
          <w:rtl/>
          <w:lang w:bidi="fa-IR"/>
        </w:rPr>
        <w:t xml:space="preserve">. </w:t>
      </w:r>
    </w:p>
    <w:p w:rsidR="008F4B15" w:rsidRPr="00AA3AB7" w:rsidRDefault="008F4B15" w:rsidP="00090265">
      <w:pPr>
        <w:pStyle w:val="a"/>
        <w:rPr>
          <w:rtl/>
        </w:rPr>
      </w:pPr>
      <w:bookmarkStart w:id="288" w:name="_Toc275546778"/>
      <w:bookmarkStart w:id="289" w:name="_Toc420959390"/>
      <w:r w:rsidRPr="00AA3AB7">
        <w:rPr>
          <w:rFonts w:hint="cs"/>
          <w:rtl/>
        </w:rPr>
        <w:t>رزق و روزی را بدور از حرص و آز بجوی</w:t>
      </w:r>
      <w:bookmarkEnd w:id="288"/>
      <w:bookmarkEnd w:id="289"/>
    </w:p>
    <w:p w:rsidR="008F4B15" w:rsidRPr="00E028F8" w:rsidRDefault="008F4B15" w:rsidP="005C36B2">
      <w:pPr>
        <w:pStyle w:val="a4"/>
        <w:rPr>
          <w:rtl/>
        </w:rPr>
      </w:pPr>
      <w:r w:rsidRPr="00E028F8">
        <w:rPr>
          <w:rFonts w:hint="cs"/>
          <w:rtl/>
        </w:rPr>
        <w:t>خداوند جهانیان</w:t>
      </w:r>
      <w:r w:rsidR="007C6A2D" w:rsidRPr="00E028F8">
        <w:rPr>
          <w:rFonts w:hint="cs"/>
          <w:rtl/>
        </w:rPr>
        <w:t>،</w:t>
      </w:r>
      <w:r w:rsidR="004F180B" w:rsidRPr="00E028F8">
        <w:rPr>
          <w:rFonts w:hint="cs"/>
          <w:rtl/>
        </w:rPr>
        <w:t xml:space="preserve"> </w:t>
      </w:r>
      <w:r w:rsidRPr="00E028F8">
        <w:rPr>
          <w:rFonts w:hint="cs"/>
          <w:rtl/>
        </w:rPr>
        <w:t xml:space="preserve">به کرم درون خاک روزی </w:t>
      </w:r>
      <w:r w:rsidR="00BB0072" w:rsidRPr="00E028F8">
        <w:rPr>
          <w:rFonts w:hint="cs"/>
          <w:rtl/>
        </w:rPr>
        <w:t>می‌ده</w:t>
      </w:r>
      <w:r w:rsidRPr="00E028F8">
        <w:rPr>
          <w:rFonts w:hint="cs"/>
          <w:rtl/>
        </w:rPr>
        <w:t>د</w:t>
      </w:r>
      <w:r w:rsidR="0075782A" w:rsidRPr="00E028F8">
        <w:rPr>
          <w:rFonts w:hint="cs"/>
          <w:rtl/>
        </w:rPr>
        <w:t>:</w:t>
      </w:r>
      <w:r w:rsidR="008D5B4F">
        <w:rPr>
          <w:rFonts w:hint="cs"/>
          <w:rtl/>
        </w:rPr>
        <w:t xml:space="preserve"> </w:t>
      </w:r>
      <w:r w:rsidR="008D5B4F">
        <w:rPr>
          <w:rFonts w:ascii="Traditional Arabic" w:hAnsi="Traditional Arabic" w:cs="Traditional Arabic"/>
          <w:rtl/>
        </w:rPr>
        <w:t>﴿</w:t>
      </w:r>
      <w:r w:rsidR="005C36B2">
        <w:rPr>
          <w:rFonts w:ascii="KFGQPC Uthmanic Script HAFS" w:hAnsi="KFGQPC Uthmanic Script HAFS" w:cs="KFGQPC Uthmanic Script HAFS" w:hint="eastAsia"/>
          <w:rtl/>
        </w:rPr>
        <w:t>وَمَا</w:t>
      </w:r>
      <w:r w:rsidR="005C36B2">
        <w:rPr>
          <w:rFonts w:ascii="KFGQPC Uthmanic Script HAFS" w:hAnsi="KFGQPC Uthmanic Script HAFS" w:cs="KFGQPC Uthmanic Script HAFS"/>
          <w:rtl/>
        </w:rPr>
        <w:t xml:space="preserve"> مِن دَآبَّةٖ فِي </w:t>
      </w:r>
      <w:r w:rsidR="005C36B2">
        <w:rPr>
          <w:rFonts w:ascii="KFGQPC Uthmanic Script HAFS" w:hAnsi="KFGQPC Uthmanic Script HAFS" w:cs="KFGQPC Uthmanic Script HAFS" w:hint="cs"/>
          <w:rtl/>
        </w:rPr>
        <w:t>ٱ</w:t>
      </w:r>
      <w:r w:rsidR="005C36B2">
        <w:rPr>
          <w:rFonts w:ascii="KFGQPC Uthmanic Script HAFS" w:hAnsi="KFGQPC Uthmanic Script HAFS" w:cs="KFGQPC Uthmanic Script HAFS" w:hint="eastAsia"/>
          <w:rtl/>
        </w:rPr>
        <w:t>لۡأَرۡضِ</w:t>
      </w:r>
      <w:r w:rsidR="005C36B2">
        <w:rPr>
          <w:rFonts w:ascii="KFGQPC Uthmanic Script HAFS" w:hAnsi="KFGQPC Uthmanic Script HAFS" w:cs="KFGQPC Uthmanic Script HAFS"/>
          <w:rtl/>
        </w:rPr>
        <w:t xml:space="preserve"> وَلَا طَٰٓئِرٖ يَطِيرُ بِجَنَاحَيۡهِ إِلَّآ أُمَمٌ أَمۡثَالُكُمۚ</w:t>
      </w:r>
      <w:r w:rsidR="008D5B4F">
        <w:rPr>
          <w:rFonts w:ascii="Traditional Arabic" w:hAnsi="Traditional Arabic" w:cs="Traditional Arabic"/>
          <w:rtl/>
        </w:rPr>
        <w:t>﴾</w:t>
      </w:r>
      <w:r w:rsidR="008D5B4F">
        <w:rPr>
          <w:rFonts w:hint="cs"/>
          <w:rtl/>
        </w:rPr>
        <w:t xml:space="preserve"> </w:t>
      </w:r>
      <w:r w:rsidR="008D5B4F" w:rsidRPr="003C2878">
        <w:rPr>
          <w:rStyle w:val="Char7"/>
          <w:rFonts w:hint="cs"/>
          <w:rtl/>
        </w:rPr>
        <w:t>[</w:t>
      </w:r>
      <w:r w:rsidR="008D5B4F">
        <w:rPr>
          <w:rStyle w:val="Char7"/>
          <w:rFonts w:hint="cs"/>
          <w:rtl/>
        </w:rPr>
        <w:t>الأنعام: 38</w:t>
      </w:r>
      <w:r w:rsidR="008D5B4F" w:rsidRPr="003C2878">
        <w:rPr>
          <w:rStyle w:val="Char7"/>
          <w:rFonts w:hint="cs"/>
          <w:rtl/>
        </w:rPr>
        <w:t>]</w:t>
      </w:r>
      <w:r w:rsidR="0075782A" w:rsidRPr="00E028F8">
        <w:rPr>
          <w:rFonts w:hint="cs"/>
          <w:rtl/>
        </w:rPr>
        <w:t xml:space="preserve"> </w:t>
      </w:r>
      <w:r w:rsidRPr="00E028F8">
        <w:rPr>
          <w:rFonts w:hint="cs"/>
          <w:rtl/>
        </w:rPr>
        <w:t>«و هیچ جنبنده</w:t>
      </w:r>
      <w:r w:rsidR="00E028F8">
        <w:rPr>
          <w:rFonts w:hint="eastAsia"/>
          <w:rtl/>
        </w:rPr>
        <w:t>‌</w:t>
      </w:r>
      <w:r w:rsidRPr="00E028F8">
        <w:rPr>
          <w:rFonts w:hint="cs"/>
          <w:rtl/>
        </w:rPr>
        <w:t>ای روی زمین نیست و هیچ</w:t>
      </w:r>
      <w:r w:rsidR="00E028F8">
        <w:rPr>
          <w:rFonts w:hint="cs"/>
          <w:rtl/>
        </w:rPr>
        <w:t xml:space="preserve"> پرنده‌ای </w:t>
      </w:r>
      <w:r w:rsidRPr="00E028F8">
        <w:rPr>
          <w:rFonts w:hint="cs"/>
          <w:rtl/>
        </w:rPr>
        <w:t xml:space="preserve">که با دو بالش پرواز </w:t>
      </w:r>
      <w:r w:rsidR="00FB0E09" w:rsidRPr="00E028F8">
        <w:rPr>
          <w:rFonts w:hint="cs"/>
          <w:rtl/>
        </w:rPr>
        <w:t>می‌کن</w:t>
      </w:r>
      <w:r w:rsidRPr="00E028F8">
        <w:rPr>
          <w:rFonts w:hint="cs"/>
          <w:rtl/>
        </w:rPr>
        <w:t>د</w:t>
      </w:r>
      <w:r w:rsidR="007C6A2D" w:rsidRPr="00E028F8">
        <w:rPr>
          <w:rFonts w:hint="cs"/>
          <w:rtl/>
        </w:rPr>
        <w:t>،</w:t>
      </w:r>
      <w:r w:rsidR="004F180B" w:rsidRPr="00E028F8">
        <w:rPr>
          <w:rFonts w:hint="cs"/>
          <w:rtl/>
        </w:rPr>
        <w:t xml:space="preserve"> </w:t>
      </w:r>
      <w:r w:rsidRPr="00E028F8">
        <w:rPr>
          <w:rFonts w:hint="cs"/>
          <w:rtl/>
        </w:rPr>
        <w:t>وجود ندارد</w:t>
      </w:r>
      <w:r w:rsidR="007C6A2D" w:rsidRPr="00E028F8">
        <w:rPr>
          <w:rFonts w:hint="cs"/>
          <w:rtl/>
        </w:rPr>
        <w:t>،</w:t>
      </w:r>
      <w:r w:rsidR="004F180B" w:rsidRPr="00E028F8">
        <w:rPr>
          <w:rFonts w:hint="cs"/>
          <w:rtl/>
        </w:rPr>
        <w:t xml:space="preserve"> </w:t>
      </w:r>
      <w:r w:rsidRPr="00E028F8">
        <w:rPr>
          <w:rFonts w:hint="cs"/>
          <w:rtl/>
        </w:rPr>
        <w:t>مگر آنکه گروه</w:t>
      </w:r>
      <w:r w:rsidR="00E028F8">
        <w:rPr>
          <w:rFonts w:hint="eastAsia"/>
          <w:rtl/>
        </w:rPr>
        <w:t>‌</w:t>
      </w:r>
      <w:r w:rsidRPr="00E028F8">
        <w:rPr>
          <w:rFonts w:hint="cs"/>
          <w:rtl/>
        </w:rPr>
        <w:t>هایی همچون شمایند (و نظام حیات و</w:t>
      </w:r>
      <w:r w:rsidR="00E457E5" w:rsidRPr="00E028F8">
        <w:rPr>
          <w:rFonts w:hint="cs"/>
          <w:rtl/>
        </w:rPr>
        <w:t xml:space="preserve"> ویژگی‌ها</w:t>
      </w:r>
      <w:r w:rsidRPr="00E028F8">
        <w:rPr>
          <w:rFonts w:hint="cs"/>
          <w:rtl/>
        </w:rPr>
        <w:t>ی خاص خود را دارند و خداوند</w:t>
      </w:r>
      <w:r w:rsidR="007C6A2D" w:rsidRPr="00E028F8">
        <w:rPr>
          <w:rFonts w:hint="cs"/>
          <w:rtl/>
        </w:rPr>
        <w:t>،</w:t>
      </w:r>
      <w:r w:rsidR="004F180B" w:rsidRPr="00E028F8">
        <w:rPr>
          <w:rFonts w:hint="cs"/>
          <w:rtl/>
        </w:rPr>
        <w:t xml:space="preserve"> </w:t>
      </w:r>
      <w:r w:rsidRPr="00E028F8">
        <w:rPr>
          <w:rFonts w:hint="cs"/>
          <w:rtl/>
        </w:rPr>
        <w:t xml:space="preserve">به آنها روزی </w:t>
      </w:r>
      <w:r w:rsidR="00BB0072" w:rsidRPr="00E028F8">
        <w:rPr>
          <w:rFonts w:hint="cs"/>
          <w:rtl/>
        </w:rPr>
        <w:t>می‌ده</w:t>
      </w:r>
      <w:r w:rsidRPr="00E028F8">
        <w:rPr>
          <w:rFonts w:hint="cs"/>
          <w:rtl/>
        </w:rPr>
        <w:t>د)»</w:t>
      </w:r>
      <w:r w:rsidR="0075782A" w:rsidRPr="00E028F8">
        <w:rPr>
          <w:rFonts w:hint="cs"/>
          <w:rtl/>
        </w:rPr>
        <w:t xml:space="preserve">. </w:t>
      </w:r>
    </w:p>
    <w:p w:rsidR="008F4B15" w:rsidRPr="00E028F8" w:rsidRDefault="008F4B15" w:rsidP="00E028F8">
      <w:pPr>
        <w:pStyle w:val="a4"/>
        <w:rPr>
          <w:rtl/>
        </w:rPr>
      </w:pPr>
      <w:r w:rsidRPr="00E028F8">
        <w:rPr>
          <w:rFonts w:hint="cs"/>
          <w:rtl/>
        </w:rPr>
        <w:t>خداوند مهربان</w:t>
      </w:r>
      <w:r w:rsidR="007C6A2D" w:rsidRPr="00E028F8">
        <w:rPr>
          <w:rFonts w:hint="cs"/>
          <w:rtl/>
        </w:rPr>
        <w:t>،</w:t>
      </w:r>
      <w:r w:rsidR="004F180B" w:rsidRPr="00E028F8">
        <w:rPr>
          <w:rFonts w:hint="cs"/>
          <w:rtl/>
        </w:rPr>
        <w:t xml:space="preserve"> </w:t>
      </w:r>
      <w:r w:rsidRPr="00E028F8">
        <w:rPr>
          <w:rFonts w:hint="cs"/>
          <w:rtl/>
        </w:rPr>
        <w:t>پرندگان را در لانه</w:t>
      </w:r>
      <w:r w:rsidR="00E457E5" w:rsidRPr="00E028F8">
        <w:rPr>
          <w:rFonts w:hint="cs"/>
          <w:rtl/>
        </w:rPr>
        <w:t>‌هایشان</w:t>
      </w:r>
      <w:r w:rsidRPr="00E028F8">
        <w:rPr>
          <w:rFonts w:hint="cs"/>
          <w:rtl/>
        </w:rPr>
        <w:t xml:space="preserve"> غذا </w:t>
      </w:r>
      <w:r w:rsidR="00BB0072" w:rsidRPr="00E028F8">
        <w:rPr>
          <w:rFonts w:hint="cs"/>
          <w:rtl/>
        </w:rPr>
        <w:t>می‌ده</w:t>
      </w:r>
      <w:r w:rsidRPr="00E028F8">
        <w:rPr>
          <w:rFonts w:hint="cs"/>
          <w:rtl/>
        </w:rPr>
        <w:t>د</w:t>
      </w:r>
      <w:r w:rsidR="0075782A" w:rsidRPr="00E028F8">
        <w:rPr>
          <w:rFonts w:hint="cs"/>
          <w:rtl/>
        </w:rPr>
        <w:t xml:space="preserve">. </w:t>
      </w:r>
      <w:r w:rsidRPr="00E028F8">
        <w:rPr>
          <w:rFonts w:hint="cs"/>
          <w:rtl/>
        </w:rPr>
        <w:t>در حدیث آمده است</w:t>
      </w:r>
      <w:r w:rsidR="0075782A" w:rsidRPr="00E028F8">
        <w:rPr>
          <w:rFonts w:hint="cs"/>
          <w:rtl/>
        </w:rPr>
        <w:t xml:space="preserve">: </w:t>
      </w:r>
      <w:r w:rsidRPr="00E028F8">
        <w:rPr>
          <w:rFonts w:hint="cs"/>
          <w:rtl/>
        </w:rPr>
        <w:t xml:space="preserve">«همانطور که پرنده روزی داده </w:t>
      </w:r>
      <w:r w:rsidR="00DC3730" w:rsidRPr="00E028F8">
        <w:rPr>
          <w:rFonts w:hint="cs"/>
          <w:rtl/>
        </w:rPr>
        <w:t>می‌شو</w:t>
      </w:r>
      <w:r w:rsidRPr="00E028F8">
        <w:rPr>
          <w:rFonts w:hint="cs"/>
          <w:rtl/>
        </w:rPr>
        <w:t>د؛ صبح با شکم خالی بر</w:t>
      </w:r>
      <w:r w:rsidR="00922A1A" w:rsidRPr="00E028F8">
        <w:rPr>
          <w:rFonts w:hint="cs"/>
          <w:rtl/>
        </w:rPr>
        <w:t xml:space="preserve"> می‌</w:t>
      </w:r>
      <w:r w:rsidRPr="00E028F8">
        <w:rPr>
          <w:rFonts w:hint="cs"/>
          <w:rtl/>
        </w:rPr>
        <w:t>خیزد و شکمش</w:t>
      </w:r>
      <w:r w:rsidR="007C6A2D" w:rsidRPr="00E028F8">
        <w:rPr>
          <w:rFonts w:hint="cs"/>
          <w:rtl/>
        </w:rPr>
        <w:t>،</w:t>
      </w:r>
      <w:r w:rsidR="004F180B" w:rsidRPr="00E028F8">
        <w:rPr>
          <w:rFonts w:hint="cs"/>
          <w:rtl/>
        </w:rPr>
        <w:t xml:space="preserve"> </w:t>
      </w:r>
      <w:r w:rsidRPr="00E028F8">
        <w:rPr>
          <w:rFonts w:hint="cs"/>
          <w:rtl/>
        </w:rPr>
        <w:t xml:space="preserve">شامگاه پر </w:t>
      </w:r>
      <w:r w:rsidR="00DC3730" w:rsidRPr="00E028F8">
        <w:rPr>
          <w:rFonts w:hint="cs"/>
          <w:rtl/>
        </w:rPr>
        <w:t>می‌شو</w:t>
      </w:r>
      <w:r w:rsidRPr="00E028F8">
        <w:rPr>
          <w:rFonts w:hint="cs"/>
          <w:rtl/>
        </w:rPr>
        <w:t>د»</w:t>
      </w:r>
      <w:r w:rsidR="0075782A" w:rsidRPr="00E028F8">
        <w:rPr>
          <w:rFonts w:hint="cs"/>
          <w:rtl/>
        </w:rPr>
        <w:t xml:space="preserve">. </w:t>
      </w:r>
    </w:p>
    <w:p w:rsidR="008F4B15" w:rsidRPr="00E028F8" w:rsidRDefault="008F4B15" w:rsidP="005C36B2">
      <w:pPr>
        <w:pStyle w:val="a4"/>
        <w:rPr>
          <w:rtl/>
        </w:rPr>
      </w:pPr>
      <w:r w:rsidRPr="00E028F8">
        <w:rPr>
          <w:rFonts w:hint="cs"/>
          <w:rtl/>
        </w:rPr>
        <w:t>پروردگار زمین و آسمان</w:t>
      </w:r>
      <w:r w:rsidR="007C6A2D" w:rsidRPr="00E028F8">
        <w:rPr>
          <w:rFonts w:hint="cs"/>
          <w:rtl/>
        </w:rPr>
        <w:t>،</w:t>
      </w:r>
      <w:r w:rsidR="004F180B" w:rsidRPr="00E028F8">
        <w:rPr>
          <w:rFonts w:hint="cs"/>
          <w:rtl/>
        </w:rPr>
        <w:t xml:space="preserve"> </w:t>
      </w:r>
      <w:r w:rsidRPr="00E028F8">
        <w:rPr>
          <w:rFonts w:hint="cs"/>
          <w:rtl/>
        </w:rPr>
        <w:t xml:space="preserve">به ماهی درون آب روزی </w:t>
      </w:r>
      <w:r w:rsidR="00BB0072" w:rsidRPr="00E028F8">
        <w:rPr>
          <w:rFonts w:hint="cs"/>
          <w:rtl/>
        </w:rPr>
        <w:t>می‌ده</w:t>
      </w:r>
      <w:r w:rsidRPr="00E028F8">
        <w:rPr>
          <w:rFonts w:hint="cs"/>
          <w:rtl/>
        </w:rPr>
        <w:t>د؛</w:t>
      </w:r>
      <w:r w:rsidR="008D5B4F">
        <w:rPr>
          <w:rFonts w:hint="cs"/>
          <w:rtl/>
        </w:rPr>
        <w:t xml:space="preserve"> </w:t>
      </w:r>
      <w:r w:rsidR="008D5B4F">
        <w:rPr>
          <w:rFonts w:ascii="Traditional Arabic" w:hAnsi="Traditional Arabic" w:cs="Traditional Arabic"/>
          <w:rtl/>
        </w:rPr>
        <w:t>﴿</w:t>
      </w:r>
      <w:r w:rsidR="005C36B2">
        <w:rPr>
          <w:rFonts w:ascii="KFGQPC Uthmanic Script HAFS" w:hAnsi="KFGQPC Uthmanic Script HAFS" w:cs="KFGQPC Uthmanic Script HAFS"/>
          <w:rtl/>
        </w:rPr>
        <w:t>وَهُوَ يُطۡعِمُ وَلَا يُطۡعَمُۗ</w:t>
      </w:r>
      <w:r w:rsidR="008D5B4F">
        <w:rPr>
          <w:rFonts w:ascii="Traditional Arabic" w:hAnsi="Traditional Arabic" w:cs="Traditional Arabic"/>
          <w:rtl/>
        </w:rPr>
        <w:t>﴾</w:t>
      </w:r>
      <w:r w:rsidR="008D5B4F">
        <w:rPr>
          <w:rFonts w:hint="cs"/>
          <w:rtl/>
        </w:rPr>
        <w:t xml:space="preserve"> </w:t>
      </w:r>
      <w:r w:rsidR="008D5B4F" w:rsidRPr="003C2878">
        <w:rPr>
          <w:rStyle w:val="Char7"/>
          <w:rFonts w:hint="cs"/>
          <w:rtl/>
        </w:rPr>
        <w:t>[</w:t>
      </w:r>
      <w:r w:rsidR="008D5B4F">
        <w:rPr>
          <w:rStyle w:val="Char7"/>
          <w:rFonts w:hint="cs"/>
          <w:rtl/>
        </w:rPr>
        <w:t>الأنعام: 14</w:t>
      </w:r>
      <w:r w:rsidR="008D5B4F" w:rsidRPr="003C2878">
        <w:rPr>
          <w:rStyle w:val="Char7"/>
          <w:rFonts w:hint="cs"/>
          <w:rtl/>
        </w:rPr>
        <w:t>]</w:t>
      </w:r>
      <w:r w:rsidRPr="00E028F8">
        <w:rPr>
          <w:rFonts w:hint="cs"/>
          <w:rtl/>
        </w:rPr>
        <w:t xml:space="preserve"> «خداوند</w:t>
      </w:r>
      <w:r w:rsidR="007C6A2D" w:rsidRPr="00E028F8">
        <w:rPr>
          <w:rFonts w:hint="cs"/>
          <w:rtl/>
        </w:rPr>
        <w:t>،</w:t>
      </w:r>
      <w:r w:rsidR="004F180B" w:rsidRPr="00E028F8">
        <w:rPr>
          <w:rFonts w:hint="cs"/>
          <w:rtl/>
        </w:rPr>
        <w:t xml:space="preserve"> </w:t>
      </w:r>
      <w:r w:rsidRPr="00E028F8">
        <w:rPr>
          <w:rFonts w:hint="cs"/>
          <w:rtl/>
        </w:rPr>
        <w:t xml:space="preserve">روزی </w:t>
      </w:r>
      <w:r w:rsidR="00BB0072" w:rsidRPr="00E028F8">
        <w:rPr>
          <w:rFonts w:hint="cs"/>
          <w:rtl/>
        </w:rPr>
        <w:t>می‌ده</w:t>
      </w:r>
      <w:r w:rsidRPr="00E028F8">
        <w:rPr>
          <w:rFonts w:hint="cs"/>
          <w:rtl/>
        </w:rPr>
        <w:t>د و روزی داده ن</w:t>
      </w:r>
      <w:r w:rsidR="00DC3730" w:rsidRPr="00E028F8">
        <w:rPr>
          <w:rFonts w:hint="cs"/>
          <w:rtl/>
        </w:rPr>
        <w:t>می‌شو</w:t>
      </w:r>
      <w:r w:rsidRPr="00E028F8">
        <w:rPr>
          <w:rFonts w:hint="cs"/>
          <w:rtl/>
        </w:rPr>
        <w:t>د»</w:t>
      </w:r>
      <w:r w:rsidR="0075782A" w:rsidRPr="00E028F8">
        <w:rPr>
          <w:rFonts w:hint="cs"/>
          <w:rtl/>
        </w:rPr>
        <w:t xml:space="preserve">. </w:t>
      </w:r>
      <w:r w:rsidRPr="00E028F8">
        <w:rPr>
          <w:rFonts w:hint="cs"/>
          <w:rtl/>
        </w:rPr>
        <w:t>تو ای انسان! از کرم و پرنده و ماهی</w:t>
      </w:r>
      <w:r w:rsidR="007C6A2D" w:rsidRPr="00E028F8">
        <w:rPr>
          <w:rFonts w:hint="cs"/>
          <w:rtl/>
        </w:rPr>
        <w:t>،</w:t>
      </w:r>
      <w:r w:rsidR="004F180B" w:rsidRPr="00E028F8">
        <w:rPr>
          <w:rFonts w:hint="cs"/>
          <w:rtl/>
        </w:rPr>
        <w:t xml:space="preserve"> </w:t>
      </w:r>
      <w:r w:rsidRPr="00E028F8">
        <w:rPr>
          <w:rFonts w:hint="cs"/>
          <w:rtl/>
        </w:rPr>
        <w:t>برتر و بالاتری؛ پس به خاطر روزی غم مخور و نگران مباش</w:t>
      </w:r>
      <w:r w:rsidR="0075782A" w:rsidRPr="00E028F8">
        <w:rPr>
          <w:rFonts w:hint="cs"/>
          <w:rtl/>
        </w:rPr>
        <w:t xml:space="preserve">. </w:t>
      </w:r>
    </w:p>
    <w:p w:rsidR="008F4B15" w:rsidRDefault="008F4B15" w:rsidP="00E028F8">
      <w:pPr>
        <w:pStyle w:val="a4"/>
        <w:rPr>
          <w:rtl/>
        </w:rPr>
      </w:pPr>
      <w:r w:rsidRPr="00E028F8">
        <w:rPr>
          <w:rFonts w:hint="cs"/>
          <w:rtl/>
        </w:rPr>
        <w:t xml:space="preserve">مردمانی را </w:t>
      </w:r>
      <w:r w:rsidR="007C6A2D" w:rsidRPr="00E028F8">
        <w:rPr>
          <w:rFonts w:hint="cs"/>
          <w:rtl/>
        </w:rPr>
        <w:t>می‌شناس</w:t>
      </w:r>
      <w:r w:rsidRPr="00E028F8">
        <w:rPr>
          <w:rFonts w:hint="cs"/>
          <w:rtl/>
        </w:rPr>
        <w:t>م که فقط به خاطر دوریشان از خداوند عزوجل به فقر و رنج و ناراحتی مبتلا شده</w:t>
      </w:r>
      <w:r w:rsidR="001522A1" w:rsidRPr="00E028F8">
        <w:rPr>
          <w:rFonts w:hint="cs"/>
          <w:rtl/>
        </w:rPr>
        <w:t>‌اند؛</w:t>
      </w:r>
      <w:r w:rsidRPr="00E028F8">
        <w:rPr>
          <w:rFonts w:hint="cs"/>
          <w:rtl/>
        </w:rPr>
        <w:t xml:space="preserve"> فرد ثروتمندی را </w:t>
      </w:r>
      <w:r w:rsidR="007C6A2D" w:rsidRPr="00E028F8">
        <w:rPr>
          <w:rFonts w:hint="cs"/>
          <w:rtl/>
        </w:rPr>
        <w:t>می‌بی</w:t>
      </w:r>
      <w:r w:rsidRPr="00E028F8">
        <w:rPr>
          <w:rFonts w:hint="cs"/>
          <w:rtl/>
        </w:rPr>
        <w:t>نی که از روزی فراوان و نعمت تندرستی بهره مند بوده است</w:t>
      </w:r>
      <w:r w:rsidR="007C6A2D" w:rsidRPr="00E028F8">
        <w:rPr>
          <w:rFonts w:hint="cs"/>
          <w:rtl/>
        </w:rPr>
        <w:t>،</w:t>
      </w:r>
      <w:r w:rsidR="004F180B" w:rsidRPr="00E028F8">
        <w:rPr>
          <w:rFonts w:hint="cs"/>
          <w:rtl/>
        </w:rPr>
        <w:t xml:space="preserve"> </w:t>
      </w:r>
      <w:r w:rsidRPr="00E028F8">
        <w:rPr>
          <w:rFonts w:hint="cs"/>
          <w:rtl/>
        </w:rPr>
        <w:t>اما او از اطاعت خداوند روی گردانده</w:t>
      </w:r>
      <w:r w:rsidR="007C6A2D" w:rsidRPr="00E028F8">
        <w:rPr>
          <w:rFonts w:hint="cs"/>
          <w:rtl/>
        </w:rPr>
        <w:t>،</w:t>
      </w:r>
      <w:r w:rsidR="004F180B" w:rsidRPr="00E028F8">
        <w:rPr>
          <w:rFonts w:hint="cs"/>
          <w:rtl/>
        </w:rPr>
        <w:t xml:space="preserve"> </w:t>
      </w:r>
      <w:r w:rsidRPr="00E028F8">
        <w:rPr>
          <w:rFonts w:hint="cs"/>
          <w:rtl/>
        </w:rPr>
        <w:t>در ادای نماز سستی ورزیده و مرتکب گناهان بزرگ گردیده است</w:t>
      </w:r>
      <w:r w:rsidR="0075782A" w:rsidRPr="00E028F8">
        <w:rPr>
          <w:rFonts w:hint="cs"/>
          <w:rtl/>
        </w:rPr>
        <w:t xml:space="preserve">. </w:t>
      </w:r>
      <w:r w:rsidRPr="00E028F8">
        <w:rPr>
          <w:rFonts w:hint="cs"/>
          <w:rtl/>
        </w:rPr>
        <w:t>بدین سان خداوند</w:t>
      </w:r>
      <w:r w:rsidR="007C6A2D" w:rsidRPr="00E028F8">
        <w:rPr>
          <w:rFonts w:hint="cs"/>
          <w:rtl/>
        </w:rPr>
        <w:t>،</w:t>
      </w:r>
      <w:r w:rsidR="004F180B" w:rsidRPr="00E028F8">
        <w:rPr>
          <w:rFonts w:hint="cs"/>
          <w:rtl/>
        </w:rPr>
        <w:t xml:space="preserve"> </w:t>
      </w:r>
      <w:r w:rsidRPr="00E028F8">
        <w:rPr>
          <w:rFonts w:hint="cs"/>
          <w:rtl/>
        </w:rPr>
        <w:t>تندرستی و فراوانی روزی را از دست او گرفته و او را به فقر وغم و اندوه مبتلا کرده است</w:t>
      </w:r>
      <w:r w:rsidR="0075782A" w:rsidRPr="00E028F8">
        <w:rPr>
          <w:rFonts w:hint="cs"/>
          <w:rtl/>
        </w:rPr>
        <w:t xml:space="preserve">. </w:t>
      </w:r>
      <w:r w:rsidRPr="00E028F8">
        <w:rPr>
          <w:rFonts w:hint="cs"/>
          <w:rtl/>
        </w:rPr>
        <w:t>چنین بنده</w:t>
      </w:r>
      <w:r w:rsidR="00822A7F" w:rsidRPr="00E028F8">
        <w:rPr>
          <w:rFonts w:hint="cs"/>
          <w:rtl/>
        </w:rPr>
        <w:t>‌ای،</w:t>
      </w:r>
      <w:r w:rsidR="004F180B" w:rsidRPr="00E028F8">
        <w:rPr>
          <w:rFonts w:hint="cs"/>
          <w:rtl/>
        </w:rPr>
        <w:t xml:space="preserve"> </w:t>
      </w:r>
      <w:r w:rsidRPr="00E028F8">
        <w:rPr>
          <w:rFonts w:hint="cs"/>
          <w:rtl/>
        </w:rPr>
        <w:t xml:space="preserve">از رنجی به رنجی دیگر و از بلایی به بلایی دیگر گرفتار </w:t>
      </w:r>
      <w:r w:rsidR="005E3F23" w:rsidRPr="00E028F8">
        <w:rPr>
          <w:rFonts w:hint="cs"/>
          <w:rtl/>
        </w:rPr>
        <w:t>می‌گ</w:t>
      </w:r>
      <w:r w:rsidRPr="00E028F8">
        <w:rPr>
          <w:rFonts w:hint="cs"/>
          <w:rtl/>
        </w:rPr>
        <w:t>ردد</w:t>
      </w:r>
      <w:r w:rsidR="008D5B4F">
        <w:rPr>
          <w:rFonts w:hint="cs"/>
          <w:rtl/>
        </w:rPr>
        <w:t>:</w:t>
      </w:r>
    </w:p>
    <w:p w:rsidR="008F4B15" w:rsidRDefault="008D5B4F" w:rsidP="005C36B2">
      <w:pPr>
        <w:pStyle w:val="a4"/>
        <w:rPr>
          <w:rtl/>
        </w:rPr>
      </w:pPr>
      <w:r>
        <w:rPr>
          <w:rFonts w:ascii="Traditional Arabic" w:hAnsi="Traditional Arabic" w:cs="Traditional Arabic"/>
          <w:rtl/>
        </w:rPr>
        <w:t>﴿</w:t>
      </w:r>
      <w:r w:rsidR="005C36B2">
        <w:rPr>
          <w:rFonts w:ascii="KFGQPC Uthmanic Script HAFS" w:hAnsi="KFGQPC Uthmanic Script HAFS" w:cs="KFGQPC Uthmanic Script HAFS" w:hint="eastAsia"/>
          <w:rtl/>
        </w:rPr>
        <w:t>وَمَنۡ</w:t>
      </w:r>
      <w:r w:rsidR="005C36B2">
        <w:rPr>
          <w:rFonts w:ascii="KFGQPC Uthmanic Script HAFS" w:hAnsi="KFGQPC Uthmanic Script HAFS" w:cs="KFGQPC Uthmanic Script HAFS"/>
          <w:rtl/>
        </w:rPr>
        <w:t xml:space="preserve"> أَعۡرَضَ عَن ذِكۡرِي فَإِنَّ لَهُ</w:t>
      </w:r>
      <w:r w:rsidR="005C36B2">
        <w:rPr>
          <w:rFonts w:ascii="KFGQPC Uthmanic Script HAFS" w:hAnsi="KFGQPC Uthmanic Script HAFS" w:cs="KFGQPC Uthmanic Script HAFS" w:hint="cs"/>
          <w:rtl/>
        </w:rPr>
        <w:t>ۥ</w:t>
      </w:r>
      <w:r w:rsidR="005C36B2">
        <w:rPr>
          <w:rFonts w:ascii="KFGQPC Uthmanic Script HAFS" w:hAnsi="KFGQPC Uthmanic Script HAFS" w:cs="KFGQPC Uthmanic Script HAFS"/>
          <w:rtl/>
        </w:rPr>
        <w:t xml:space="preserve"> مَعِيشَةٗ ضَنكٗا</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طه: 124</w:t>
      </w:r>
      <w:r w:rsidRPr="003C2878">
        <w:rPr>
          <w:rStyle w:val="Char7"/>
          <w:rFonts w:hint="cs"/>
          <w:rtl/>
        </w:rPr>
        <w:t>]</w:t>
      </w:r>
      <w:r>
        <w:rPr>
          <w:rStyle w:val="Char7"/>
          <w:rFonts w:hint="cs"/>
          <w:rtl/>
        </w:rPr>
        <w:t xml:space="preserve"> </w:t>
      </w:r>
      <w:r w:rsidR="008F4B15" w:rsidRPr="00E028F8">
        <w:rPr>
          <w:rFonts w:hint="cs"/>
          <w:rtl/>
        </w:rPr>
        <w:t>«و</w:t>
      </w:r>
      <w:r w:rsidR="00EC23DD">
        <w:rPr>
          <w:rFonts w:hint="cs"/>
          <w:rtl/>
        </w:rPr>
        <w:t xml:space="preserve"> هرکس </w:t>
      </w:r>
      <w:r w:rsidR="008F4B15" w:rsidRPr="00E028F8">
        <w:rPr>
          <w:rFonts w:hint="cs"/>
          <w:rtl/>
        </w:rPr>
        <w:t>از یاد من رویگردانی کند</w:t>
      </w:r>
      <w:r w:rsidR="007C6A2D" w:rsidRPr="00E028F8">
        <w:rPr>
          <w:rFonts w:hint="cs"/>
          <w:rtl/>
        </w:rPr>
        <w:t>،</w:t>
      </w:r>
      <w:r w:rsidR="004F180B" w:rsidRPr="00E028F8">
        <w:rPr>
          <w:rFonts w:hint="cs"/>
          <w:rtl/>
        </w:rPr>
        <w:t xml:space="preserve"> </w:t>
      </w:r>
      <w:r w:rsidR="008F4B15" w:rsidRPr="00E028F8">
        <w:rPr>
          <w:rFonts w:hint="cs"/>
          <w:rtl/>
        </w:rPr>
        <w:t>زندگی سختی خواهد داشت»</w:t>
      </w:r>
      <w:r w:rsidR="0075782A" w:rsidRPr="00E028F8">
        <w:rPr>
          <w:rFonts w:hint="cs"/>
          <w:rtl/>
        </w:rPr>
        <w:t>.</w:t>
      </w:r>
    </w:p>
    <w:p w:rsidR="008F4B15" w:rsidRDefault="008D5B4F" w:rsidP="005C36B2">
      <w:pPr>
        <w:pStyle w:val="a4"/>
        <w:rPr>
          <w:rtl/>
        </w:rPr>
      </w:pPr>
      <w:r>
        <w:rPr>
          <w:rFonts w:ascii="Traditional Arabic" w:hAnsi="Traditional Arabic" w:cs="Traditional Arabic"/>
          <w:rtl/>
        </w:rPr>
        <w:t>﴿</w:t>
      </w:r>
      <w:r w:rsidR="005C36B2">
        <w:rPr>
          <w:rFonts w:ascii="KFGQPC Uthmanic Script HAFS" w:hAnsi="KFGQPC Uthmanic Script HAFS" w:cs="KFGQPC Uthmanic Script HAFS" w:hint="eastAsia"/>
          <w:rtl/>
        </w:rPr>
        <w:t>ذَٰلِكَ</w:t>
      </w:r>
      <w:r w:rsidR="005C36B2">
        <w:rPr>
          <w:rFonts w:ascii="KFGQPC Uthmanic Script HAFS" w:hAnsi="KFGQPC Uthmanic Script HAFS" w:cs="KFGQPC Uthmanic Script HAFS"/>
          <w:rtl/>
        </w:rPr>
        <w:t xml:space="preserve"> بِأَنَّ </w:t>
      </w:r>
      <w:r w:rsidR="005C36B2">
        <w:rPr>
          <w:rFonts w:ascii="KFGQPC Uthmanic Script HAFS" w:hAnsi="KFGQPC Uthmanic Script HAFS" w:cs="KFGQPC Uthmanic Script HAFS" w:hint="cs"/>
          <w:rtl/>
        </w:rPr>
        <w:t>ٱ</w:t>
      </w:r>
      <w:r w:rsidR="005C36B2">
        <w:rPr>
          <w:rFonts w:ascii="KFGQPC Uthmanic Script HAFS" w:hAnsi="KFGQPC Uthmanic Script HAFS" w:cs="KFGQPC Uthmanic Script HAFS" w:hint="eastAsia"/>
          <w:rtl/>
        </w:rPr>
        <w:t>للَّهَ</w:t>
      </w:r>
      <w:r w:rsidR="005C36B2">
        <w:rPr>
          <w:rFonts w:ascii="KFGQPC Uthmanic Script HAFS" w:hAnsi="KFGQPC Uthmanic Script HAFS" w:cs="KFGQPC Uthmanic Script HAFS"/>
          <w:rtl/>
        </w:rPr>
        <w:t xml:space="preserve"> لَمۡ يَكُ مُغَيِّرٗا نِّعۡمَةً أَنۡعَمَهَا عَلَىٰ قَوۡمٍ حَتَّىٰ يُغَيِّرُواْ مَا بِأَنفُسِهِمۡ</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الأنفال: 53</w:t>
      </w:r>
      <w:r w:rsidRPr="003C2878">
        <w:rPr>
          <w:rStyle w:val="Char7"/>
          <w:rFonts w:hint="cs"/>
          <w:rtl/>
        </w:rPr>
        <w:t>]</w:t>
      </w:r>
      <w:r>
        <w:rPr>
          <w:rStyle w:val="Char7"/>
          <w:rFonts w:hint="cs"/>
          <w:rtl/>
        </w:rPr>
        <w:t xml:space="preserve"> </w:t>
      </w:r>
      <w:r w:rsidR="008F4B15" w:rsidRPr="00E028F8">
        <w:rPr>
          <w:rFonts w:hint="cs"/>
          <w:rtl/>
        </w:rPr>
        <w:t>«این</w:t>
      </w:r>
      <w:r w:rsidR="007C6A2D" w:rsidRPr="00E028F8">
        <w:rPr>
          <w:rFonts w:hint="cs"/>
          <w:rtl/>
        </w:rPr>
        <w:t>،</w:t>
      </w:r>
      <w:r w:rsidR="004F180B" w:rsidRPr="00E028F8">
        <w:rPr>
          <w:rFonts w:hint="cs"/>
          <w:rtl/>
        </w:rPr>
        <w:t xml:space="preserve"> </w:t>
      </w:r>
      <w:r w:rsidR="008F4B15" w:rsidRPr="00E028F8">
        <w:rPr>
          <w:rFonts w:hint="cs"/>
          <w:rtl/>
        </w:rPr>
        <w:t>برای آن است که خداوند</w:t>
      </w:r>
      <w:r w:rsidR="007C6A2D" w:rsidRPr="00E028F8">
        <w:rPr>
          <w:rFonts w:hint="cs"/>
          <w:rtl/>
        </w:rPr>
        <w:t>،</w:t>
      </w:r>
      <w:r w:rsidR="004F180B" w:rsidRPr="00E028F8">
        <w:rPr>
          <w:rFonts w:hint="cs"/>
          <w:rtl/>
        </w:rPr>
        <w:t xml:space="preserve"> </w:t>
      </w:r>
      <w:r w:rsidR="008F4B15" w:rsidRPr="00E028F8">
        <w:rPr>
          <w:rFonts w:hint="cs"/>
          <w:rtl/>
        </w:rPr>
        <w:t>هیچ نعمتی را که به قومی ارزانی کرده</w:t>
      </w:r>
      <w:r w:rsidR="007C6A2D" w:rsidRPr="00E028F8">
        <w:rPr>
          <w:rFonts w:hint="cs"/>
          <w:rtl/>
        </w:rPr>
        <w:t>،</w:t>
      </w:r>
      <w:r w:rsidR="004F180B" w:rsidRPr="00E028F8">
        <w:rPr>
          <w:rFonts w:hint="cs"/>
          <w:rtl/>
        </w:rPr>
        <w:t xml:space="preserve"> </w:t>
      </w:r>
      <w:r w:rsidR="008F4B15" w:rsidRPr="00E028F8">
        <w:rPr>
          <w:rFonts w:hint="cs"/>
          <w:rtl/>
        </w:rPr>
        <w:t>تغییر ن</w:t>
      </w:r>
      <w:r w:rsidR="00BB0072" w:rsidRPr="00E028F8">
        <w:rPr>
          <w:rFonts w:hint="cs"/>
          <w:rtl/>
        </w:rPr>
        <w:t>می‌ده</w:t>
      </w:r>
      <w:r w:rsidR="008F4B15" w:rsidRPr="00E028F8">
        <w:rPr>
          <w:rFonts w:hint="cs"/>
          <w:rtl/>
        </w:rPr>
        <w:t>د (و آن را از آنان ن</w:t>
      </w:r>
      <w:r w:rsidR="005E3F23" w:rsidRPr="00E028F8">
        <w:rPr>
          <w:rFonts w:hint="cs"/>
          <w:rtl/>
        </w:rPr>
        <w:t>می‌گ</w:t>
      </w:r>
      <w:r w:rsidR="008F4B15" w:rsidRPr="00E028F8">
        <w:rPr>
          <w:rFonts w:hint="cs"/>
          <w:rtl/>
        </w:rPr>
        <w:t>یرد) مگر آنکه خودشان را تغییر دهند (و سزاوار نقمت شوند و دیگر شایستگی نعمت خدا را نداشته باشند)»</w:t>
      </w:r>
      <w:r>
        <w:rPr>
          <w:rFonts w:hint="cs"/>
          <w:rtl/>
        </w:rPr>
        <w:t>.</w:t>
      </w:r>
    </w:p>
    <w:p w:rsidR="008F4B15" w:rsidRDefault="008D5B4F" w:rsidP="005C36B2">
      <w:pPr>
        <w:pStyle w:val="a4"/>
        <w:rPr>
          <w:rtl/>
        </w:rPr>
      </w:pPr>
      <w:r>
        <w:rPr>
          <w:rFonts w:ascii="Traditional Arabic" w:hAnsi="Traditional Arabic" w:cs="Traditional Arabic"/>
          <w:rtl/>
        </w:rPr>
        <w:t>﴿</w:t>
      </w:r>
      <w:r w:rsidR="005C36B2">
        <w:rPr>
          <w:rFonts w:ascii="KFGQPC Uthmanic Script HAFS" w:hAnsi="KFGQPC Uthmanic Script HAFS" w:cs="KFGQPC Uthmanic Script HAFS" w:hint="eastAsia"/>
          <w:rtl/>
        </w:rPr>
        <w:t>وَمَآ</w:t>
      </w:r>
      <w:r w:rsidR="005C36B2">
        <w:rPr>
          <w:rFonts w:ascii="KFGQPC Uthmanic Script HAFS" w:hAnsi="KFGQPC Uthmanic Script HAFS" w:cs="KFGQPC Uthmanic Script HAFS"/>
          <w:rtl/>
        </w:rPr>
        <w:t xml:space="preserve"> أَصَٰبَكُم مِّن مُّصِيبَةٖ فَبِمَا كَسَبَتۡ أَيۡدِيكُمۡ وَيَعۡفُواْ عَن كَثِيرٖ ٣٠</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الشوری: 30</w:t>
      </w:r>
      <w:r w:rsidRPr="003C2878">
        <w:rPr>
          <w:rStyle w:val="Char7"/>
          <w:rFonts w:hint="cs"/>
          <w:rtl/>
        </w:rPr>
        <w:t>]</w:t>
      </w:r>
      <w:r>
        <w:rPr>
          <w:rStyle w:val="Char7"/>
          <w:rFonts w:hint="cs"/>
          <w:rtl/>
        </w:rPr>
        <w:t xml:space="preserve"> </w:t>
      </w:r>
      <w:r w:rsidR="008F4B15" w:rsidRPr="00E028F8">
        <w:rPr>
          <w:rFonts w:hint="cs"/>
          <w:rtl/>
        </w:rPr>
        <w:t xml:space="preserve">«و هر مصیبتی که به شما </w:t>
      </w:r>
      <w:r w:rsidR="00310BD5" w:rsidRPr="00E028F8">
        <w:rPr>
          <w:rFonts w:hint="cs"/>
          <w:rtl/>
        </w:rPr>
        <w:t>می‌رس</w:t>
      </w:r>
      <w:r w:rsidR="008F4B15" w:rsidRPr="00E028F8">
        <w:rPr>
          <w:rFonts w:hint="cs"/>
          <w:rtl/>
        </w:rPr>
        <w:t>ید</w:t>
      </w:r>
      <w:r w:rsidR="007C6A2D" w:rsidRPr="00E028F8">
        <w:rPr>
          <w:rFonts w:hint="cs"/>
          <w:rtl/>
        </w:rPr>
        <w:t>،</w:t>
      </w:r>
      <w:r w:rsidR="004F180B" w:rsidRPr="00E028F8">
        <w:rPr>
          <w:rFonts w:hint="cs"/>
          <w:rtl/>
        </w:rPr>
        <w:t xml:space="preserve"> </w:t>
      </w:r>
      <w:r w:rsidR="008F4B15" w:rsidRPr="00E028F8">
        <w:rPr>
          <w:rFonts w:hint="cs"/>
          <w:rtl/>
        </w:rPr>
        <w:t>به خاطر کارهایی است که با دست خود انجام داده</w:t>
      </w:r>
      <w:r w:rsidR="008F4B15" w:rsidRPr="00E028F8">
        <w:rPr>
          <w:rFonts w:hint="eastAsia"/>
          <w:rtl/>
        </w:rPr>
        <w:t> </w:t>
      </w:r>
      <w:r w:rsidR="008F4B15" w:rsidRPr="00E028F8">
        <w:rPr>
          <w:rFonts w:hint="cs"/>
          <w:rtl/>
        </w:rPr>
        <w:t>اید و خداوند</w:t>
      </w:r>
      <w:r w:rsidR="007C6A2D" w:rsidRPr="00E028F8">
        <w:rPr>
          <w:rFonts w:hint="cs"/>
          <w:rtl/>
        </w:rPr>
        <w:t>،</w:t>
      </w:r>
      <w:r w:rsidR="004F180B" w:rsidRPr="00E028F8">
        <w:rPr>
          <w:rFonts w:hint="cs"/>
          <w:rtl/>
        </w:rPr>
        <w:t xml:space="preserve"> </w:t>
      </w:r>
      <w:r w:rsidR="008F4B15" w:rsidRPr="00E028F8">
        <w:rPr>
          <w:rFonts w:hint="cs"/>
          <w:rtl/>
        </w:rPr>
        <w:t xml:space="preserve">از بسیاری عفو </w:t>
      </w:r>
      <w:r w:rsidR="00A235EC" w:rsidRPr="00E028F8">
        <w:rPr>
          <w:rFonts w:hint="cs"/>
          <w:rtl/>
        </w:rPr>
        <w:t>می‌نم</w:t>
      </w:r>
      <w:r w:rsidR="008F4B15" w:rsidRPr="00E028F8">
        <w:rPr>
          <w:rFonts w:hint="cs"/>
          <w:rtl/>
        </w:rPr>
        <w:t>اید»</w:t>
      </w:r>
      <w:r>
        <w:rPr>
          <w:rFonts w:hint="cs"/>
          <w:rtl/>
        </w:rPr>
        <w:t>.</w:t>
      </w:r>
    </w:p>
    <w:p w:rsidR="00E028F8" w:rsidRDefault="008D5B4F" w:rsidP="005C36B2">
      <w:pPr>
        <w:pStyle w:val="a4"/>
        <w:rPr>
          <w:rtl/>
        </w:rPr>
      </w:pPr>
      <w:r>
        <w:rPr>
          <w:rFonts w:ascii="Traditional Arabic" w:hAnsi="Traditional Arabic" w:cs="Traditional Arabic"/>
          <w:rtl/>
        </w:rPr>
        <w:t>﴿</w:t>
      </w:r>
      <w:r w:rsidR="005C36B2">
        <w:rPr>
          <w:rFonts w:ascii="KFGQPC Uthmanic Script HAFS" w:hAnsi="KFGQPC Uthmanic Script HAFS" w:cs="KFGQPC Uthmanic Script HAFS" w:hint="eastAsia"/>
          <w:rtl/>
        </w:rPr>
        <w:t>وَأَلَّوِ</w:t>
      </w:r>
      <w:r w:rsidR="005C36B2">
        <w:rPr>
          <w:rFonts w:ascii="KFGQPC Uthmanic Script HAFS" w:hAnsi="KFGQPC Uthmanic Script HAFS" w:cs="KFGQPC Uthmanic Script HAFS"/>
          <w:rtl/>
        </w:rPr>
        <w:t xml:space="preserve"> </w:t>
      </w:r>
      <w:r w:rsidR="005C36B2">
        <w:rPr>
          <w:rFonts w:ascii="KFGQPC Uthmanic Script HAFS" w:hAnsi="KFGQPC Uthmanic Script HAFS" w:cs="KFGQPC Uthmanic Script HAFS" w:hint="cs"/>
          <w:rtl/>
        </w:rPr>
        <w:t>ٱ</w:t>
      </w:r>
      <w:r w:rsidR="005C36B2">
        <w:rPr>
          <w:rFonts w:ascii="KFGQPC Uthmanic Script HAFS" w:hAnsi="KFGQPC Uthmanic Script HAFS" w:cs="KFGQPC Uthmanic Script HAFS" w:hint="eastAsia"/>
          <w:rtl/>
        </w:rPr>
        <w:t>سۡتَقَٰمُواْ</w:t>
      </w:r>
      <w:r w:rsidR="005C36B2">
        <w:rPr>
          <w:rFonts w:ascii="KFGQPC Uthmanic Script HAFS" w:hAnsi="KFGQPC Uthmanic Script HAFS" w:cs="KFGQPC Uthmanic Script HAFS"/>
          <w:rtl/>
        </w:rPr>
        <w:t xml:space="preserve"> عَلَى </w:t>
      </w:r>
      <w:r w:rsidR="005C36B2">
        <w:rPr>
          <w:rFonts w:ascii="KFGQPC Uthmanic Script HAFS" w:hAnsi="KFGQPC Uthmanic Script HAFS" w:cs="KFGQPC Uthmanic Script HAFS" w:hint="cs"/>
          <w:rtl/>
        </w:rPr>
        <w:t>ٱ</w:t>
      </w:r>
      <w:r w:rsidR="005C36B2">
        <w:rPr>
          <w:rFonts w:ascii="KFGQPC Uthmanic Script HAFS" w:hAnsi="KFGQPC Uthmanic Script HAFS" w:cs="KFGQPC Uthmanic Script HAFS" w:hint="eastAsia"/>
          <w:rtl/>
        </w:rPr>
        <w:t>لطَّرِيقَةِ</w:t>
      </w:r>
      <w:r w:rsidR="005C36B2">
        <w:rPr>
          <w:rFonts w:ascii="KFGQPC Uthmanic Script HAFS" w:hAnsi="KFGQPC Uthmanic Script HAFS" w:cs="KFGQPC Uthmanic Script HAFS"/>
          <w:rtl/>
        </w:rPr>
        <w:t xml:space="preserve"> لَأَسۡقَيۡنَٰهُم مَّآءً غَدَقٗا ١٦</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الجن: 16</w:t>
      </w:r>
      <w:r w:rsidRPr="003C2878">
        <w:rPr>
          <w:rStyle w:val="Char7"/>
          <w:rFonts w:hint="cs"/>
          <w:rtl/>
        </w:rPr>
        <w:t>]</w:t>
      </w:r>
      <w:r>
        <w:rPr>
          <w:rStyle w:val="Char7"/>
          <w:rFonts w:hint="cs"/>
          <w:rtl/>
        </w:rPr>
        <w:t xml:space="preserve"> </w:t>
      </w:r>
      <w:r w:rsidR="008F4B15" w:rsidRPr="00E028F8">
        <w:rPr>
          <w:rFonts w:hint="cs"/>
          <w:rtl/>
        </w:rPr>
        <w:t>«و اگر بر راه</w:t>
      </w:r>
      <w:r w:rsidR="007C6A2D" w:rsidRPr="00E028F8">
        <w:rPr>
          <w:rFonts w:hint="cs"/>
          <w:rtl/>
        </w:rPr>
        <w:t>،</w:t>
      </w:r>
      <w:r w:rsidR="004F180B" w:rsidRPr="00E028F8">
        <w:rPr>
          <w:rFonts w:hint="cs"/>
          <w:rtl/>
        </w:rPr>
        <w:t xml:space="preserve"> </w:t>
      </w:r>
      <w:r w:rsidR="008F4B15" w:rsidRPr="00E028F8">
        <w:rPr>
          <w:rFonts w:hint="cs"/>
          <w:rtl/>
        </w:rPr>
        <w:t>استقامت کنند</w:t>
      </w:r>
      <w:r w:rsidR="007C6A2D" w:rsidRPr="00E028F8">
        <w:rPr>
          <w:rFonts w:hint="cs"/>
          <w:rtl/>
        </w:rPr>
        <w:t>،</w:t>
      </w:r>
      <w:r w:rsidR="004F180B" w:rsidRPr="00E028F8">
        <w:rPr>
          <w:rFonts w:hint="cs"/>
          <w:rtl/>
        </w:rPr>
        <w:t xml:space="preserve"> </w:t>
      </w:r>
      <w:r w:rsidR="008F4B15" w:rsidRPr="00E028F8">
        <w:rPr>
          <w:rFonts w:hint="cs"/>
          <w:rtl/>
        </w:rPr>
        <w:t>به آنان آبی گوارا خواهیم نوشاند»</w:t>
      </w:r>
      <w:r w:rsidR="0075782A" w:rsidRPr="00E028F8">
        <w:rPr>
          <w:rFonts w:hint="cs"/>
          <w:rtl/>
        </w:rPr>
        <w:t>.</w:t>
      </w:r>
    </w:p>
    <w:tbl>
      <w:tblPr>
        <w:bidiVisual/>
        <w:tblW w:w="0" w:type="auto"/>
        <w:jc w:val="center"/>
        <w:tblInd w:w="391" w:type="dxa"/>
        <w:tblLook w:val="04A0" w:firstRow="1" w:lastRow="0" w:firstColumn="1" w:lastColumn="0" w:noHBand="0" w:noVBand="1"/>
      </w:tblPr>
      <w:tblGrid>
        <w:gridCol w:w="3043"/>
        <w:gridCol w:w="689"/>
        <w:gridCol w:w="3181"/>
      </w:tblGrid>
      <w:tr w:rsidR="00E028F8" w:rsidRPr="00525B3A" w:rsidTr="00EC5F2E">
        <w:trPr>
          <w:jc w:val="center"/>
        </w:trPr>
        <w:tc>
          <w:tcPr>
            <w:tcW w:w="3145" w:type="dxa"/>
            <w:shd w:val="clear" w:color="auto" w:fill="auto"/>
          </w:tcPr>
          <w:p w:rsidR="00E028F8" w:rsidRPr="00E028F8" w:rsidRDefault="00E028F8" w:rsidP="00E028F8">
            <w:pPr>
              <w:pStyle w:val="a5"/>
              <w:ind w:firstLine="0"/>
              <w:jc w:val="lowKashida"/>
              <w:rPr>
                <w:sz w:val="2"/>
                <w:szCs w:val="2"/>
                <w:rtl/>
              </w:rPr>
            </w:pPr>
            <w:r w:rsidRPr="00790DA1">
              <w:rPr>
                <w:rtl/>
              </w:rPr>
              <w:t>أتبکی علی لیلی وأنت قتلتها</w:t>
            </w:r>
            <w:r>
              <w:rPr>
                <w:rFonts w:hint="cs"/>
                <w:rtl/>
              </w:rPr>
              <w:br/>
            </w:r>
          </w:p>
        </w:tc>
        <w:tc>
          <w:tcPr>
            <w:tcW w:w="709" w:type="dxa"/>
            <w:shd w:val="clear" w:color="auto" w:fill="auto"/>
          </w:tcPr>
          <w:p w:rsidR="00E028F8" w:rsidRPr="00525B3A" w:rsidRDefault="00E028F8" w:rsidP="00E028F8">
            <w:pPr>
              <w:pStyle w:val="a5"/>
              <w:jc w:val="lowKashida"/>
              <w:rPr>
                <w:rtl/>
              </w:rPr>
            </w:pPr>
          </w:p>
        </w:tc>
        <w:tc>
          <w:tcPr>
            <w:tcW w:w="3287" w:type="dxa"/>
            <w:shd w:val="clear" w:color="auto" w:fill="auto"/>
          </w:tcPr>
          <w:p w:rsidR="00E028F8" w:rsidRPr="00E028F8" w:rsidRDefault="00E028F8" w:rsidP="00E028F8">
            <w:pPr>
              <w:pStyle w:val="a5"/>
              <w:ind w:firstLine="0"/>
              <w:jc w:val="lowKashida"/>
              <w:rPr>
                <w:sz w:val="2"/>
                <w:szCs w:val="2"/>
                <w:rtl/>
              </w:rPr>
            </w:pPr>
            <w:r w:rsidRPr="00790DA1">
              <w:rPr>
                <w:rtl/>
              </w:rPr>
              <w:t>هنیئاً مریئاً أیها القاتل الصب</w:t>
            </w:r>
            <w:r>
              <w:rPr>
                <w:rFonts w:hint="cs"/>
                <w:rtl/>
              </w:rPr>
              <w:br/>
            </w:r>
          </w:p>
        </w:tc>
      </w:tr>
    </w:tbl>
    <w:p w:rsidR="008F4B15" w:rsidRPr="00E028F8" w:rsidRDefault="0075782A" w:rsidP="00E028F8">
      <w:pPr>
        <w:pStyle w:val="a4"/>
        <w:rPr>
          <w:rtl/>
        </w:rPr>
      </w:pPr>
      <w:r>
        <w:rPr>
          <w:rFonts w:hint="cs"/>
          <w:rtl/>
          <w:lang w:bidi="fa-IR"/>
        </w:rPr>
        <w:t xml:space="preserve"> </w:t>
      </w:r>
      <w:r w:rsidR="008F4B15" w:rsidRPr="00E028F8">
        <w:rPr>
          <w:rFonts w:hint="cs"/>
          <w:rtl/>
        </w:rPr>
        <w:t xml:space="preserve">«آیا برای لیلی گریه </w:t>
      </w:r>
      <w:r w:rsidR="00FB0E09" w:rsidRPr="00E028F8">
        <w:rPr>
          <w:rFonts w:hint="cs"/>
          <w:rtl/>
        </w:rPr>
        <w:t>می‌کن</w:t>
      </w:r>
      <w:r w:rsidR="008F4B15" w:rsidRPr="00E028F8">
        <w:rPr>
          <w:rFonts w:hint="cs"/>
          <w:rtl/>
        </w:rPr>
        <w:t>ی و حال آنکه خودت</w:t>
      </w:r>
      <w:r w:rsidR="007C6A2D" w:rsidRPr="00E028F8">
        <w:rPr>
          <w:rFonts w:hint="cs"/>
          <w:rtl/>
        </w:rPr>
        <w:t>،</w:t>
      </w:r>
      <w:r w:rsidR="004F180B" w:rsidRPr="00E028F8">
        <w:rPr>
          <w:rFonts w:hint="cs"/>
          <w:rtl/>
        </w:rPr>
        <w:t xml:space="preserve"> </w:t>
      </w:r>
      <w:r w:rsidR="008F4B15" w:rsidRPr="00E028F8">
        <w:rPr>
          <w:rFonts w:hint="cs"/>
          <w:rtl/>
        </w:rPr>
        <w:t>او را کشته</w:t>
      </w:r>
      <w:r w:rsidR="000D5CE5" w:rsidRPr="00E028F8">
        <w:rPr>
          <w:rFonts w:hint="cs"/>
          <w:rtl/>
        </w:rPr>
        <w:t>‌ای؟</w:t>
      </w:r>
      <w:r w:rsidR="008F4B15" w:rsidRPr="00E028F8">
        <w:rPr>
          <w:rFonts w:hint="cs"/>
          <w:rtl/>
        </w:rPr>
        <w:t xml:space="preserve"> مبارک باد ای قاتل عاشق و دلداده!»</w:t>
      </w:r>
    </w:p>
    <w:p w:rsidR="008F4B15" w:rsidRPr="00D45EF0" w:rsidRDefault="008F4B15" w:rsidP="00090265">
      <w:pPr>
        <w:pStyle w:val="a"/>
        <w:rPr>
          <w:rtl/>
        </w:rPr>
      </w:pPr>
      <w:bookmarkStart w:id="290" w:name="_Toc275546779"/>
      <w:bookmarkStart w:id="291" w:name="_Toc420959391"/>
      <w:r w:rsidRPr="00D45EF0">
        <w:rPr>
          <w:rFonts w:hint="cs"/>
          <w:rtl/>
        </w:rPr>
        <w:t>راز هدایت و رهیابی</w:t>
      </w:r>
      <w:bookmarkEnd w:id="290"/>
      <w:bookmarkEnd w:id="291"/>
    </w:p>
    <w:p w:rsidR="008F4B15" w:rsidRPr="00E028F8" w:rsidRDefault="008F4B15" w:rsidP="005C36B2">
      <w:pPr>
        <w:pStyle w:val="a4"/>
        <w:rPr>
          <w:rtl/>
        </w:rPr>
      </w:pPr>
      <w:r w:rsidRPr="00E028F8">
        <w:rPr>
          <w:rFonts w:hint="cs"/>
          <w:rtl/>
        </w:rPr>
        <w:t>هیچکس</w:t>
      </w:r>
      <w:r w:rsidR="007C6A2D" w:rsidRPr="00E028F8">
        <w:rPr>
          <w:rFonts w:hint="cs"/>
          <w:rtl/>
        </w:rPr>
        <w:t>،</w:t>
      </w:r>
      <w:r w:rsidR="004F180B" w:rsidRPr="00E028F8">
        <w:rPr>
          <w:rFonts w:hint="cs"/>
          <w:rtl/>
        </w:rPr>
        <w:t xml:space="preserve"> </w:t>
      </w:r>
      <w:r w:rsidRPr="00E028F8">
        <w:rPr>
          <w:rFonts w:hint="cs"/>
          <w:rtl/>
        </w:rPr>
        <w:t>راه به سوی سعادت</w:t>
      </w:r>
      <w:r w:rsidR="007C6A2D" w:rsidRPr="00E028F8">
        <w:rPr>
          <w:rFonts w:hint="cs"/>
          <w:rtl/>
        </w:rPr>
        <w:t>،</w:t>
      </w:r>
      <w:r w:rsidR="004F180B" w:rsidRPr="00E028F8">
        <w:rPr>
          <w:rFonts w:hint="cs"/>
          <w:rtl/>
        </w:rPr>
        <w:t xml:space="preserve"> </w:t>
      </w:r>
      <w:r w:rsidRPr="00E028F8">
        <w:rPr>
          <w:rFonts w:hint="cs"/>
          <w:rtl/>
        </w:rPr>
        <w:t>ن</w:t>
      </w:r>
      <w:r w:rsidR="005E3F23" w:rsidRPr="00E028F8">
        <w:rPr>
          <w:rFonts w:hint="cs"/>
          <w:rtl/>
        </w:rPr>
        <w:t>می‌بر</w:t>
      </w:r>
      <w:r w:rsidRPr="00E028F8">
        <w:rPr>
          <w:rFonts w:hint="cs"/>
          <w:rtl/>
        </w:rPr>
        <w:t>د و به آن دست ن</w:t>
      </w:r>
      <w:r w:rsidR="0056151E" w:rsidRPr="00E028F8">
        <w:rPr>
          <w:rFonts w:hint="cs"/>
          <w:rtl/>
        </w:rPr>
        <w:t>می‌یاب</w:t>
      </w:r>
      <w:r w:rsidRPr="00E028F8">
        <w:rPr>
          <w:rFonts w:hint="cs"/>
          <w:rtl/>
        </w:rPr>
        <w:t>د مگر آنکه از راه راستی که محمد</w:t>
      </w:r>
      <w:r w:rsidR="00787B6E" w:rsidRPr="00787B6E">
        <w:rPr>
          <w:rFonts w:cs="CTraditional Arabic" w:hint="cs"/>
          <w:rtl/>
        </w:rPr>
        <w:t xml:space="preserve"> ج</w:t>
      </w:r>
      <w:r w:rsidRPr="00E028F8">
        <w:rPr>
          <w:rFonts w:hint="cs"/>
          <w:rtl/>
        </w:rPr>
        <w:t xml:space="preserve"> برای ما گذاشته</w:t>
      </w:r>
      <w:r w:rsidR="007C6A2D" w:rsidRPr="00E028F8">
        <w:rPr>
          <w:rFonts w:hint="cs"/>
          <w:rtl/>
        </w:rPr>
        <w:t>،</w:t>
      </w:r>
      <w:r w:rsidR="004F180B" w:rsidRPr="00E028F8">
        <w:rPr>
          <w:rFonts w:hint="cs"/>
          <w:rtl/>
        </w:rPr>
        <w:t xml:space="preserve"> </w:t>
      </w:r>
      <w:r w:rsidRPr="00E028F8">
        <w:rPr>
          <w:rFonts w:hint="cs"/>
          <w:rtl/>
        </w:rPr>
        <w:t>پیروی نماید؛ همان راهی که آن سویش</w:t>
      </w:r>
      <w:r w:rsidR="007C6A2D" w:rsidRPr="00E028F8">
        <w:rPr>
          <w:rFonts w:hint="cs"/>
          <w:rtl/>
        </w:rPr>
        <w:t>،</w:t>
      </w:r>
      <w:r w:rsidR="002E7748">
        <w:rPr>
          <w:rFonts w:hint="cs"/>
          <w:rtl/>
        </w:rPr>
        <w:t xml:space="preserve"> باغ‌های</w:t>
      </w:r>
      <w:r w:rsidRPr="00E028F8">
        <w:rPr>
          <w:rFonts w:hint="cs"/>
          <w:rtl/>
        </w:rPr>
        <w:t xml:space="preserve"> بهشت است</w:t>
      </w:r>
      <w:r w:rsidR="0075782A" w:rsidRPr="00E028F8">
        <w:rPr>
          <w:rFonts w:hint="cs"/>
          <w:rtl/>
        </w:rPr>
        <w:t>.</w:t>
      </w:r>
      <w:r w:rsidR="008D5B4F">
        <w:rPr>
          <w:rFonts w:hint="cs"/>
          <w:rtl/>
        </w:rPr>
        <w:t xml:space="preserve"> </w:t>
      </w:r>
      <w:r w:rsidR="008D5B4F">
        <w:rPr>
          <w:rFonts w:ascii="Traditional Arabic" w:hAnsi="Traditional Arabic" w:cs="Traditional Arabic"/>
          <w:rtl/>
        </w:rPr>
        <w:t>﴿</w:t>
      </w:r>
      <w:r w:rsidR="005C36B2">
        <w:rPr>
          <w:rFonts w:ascii="KFGQPC Uthmanic Script HAFS" w:hAnsi="KFGQPC Uthmanic Script HAFS" w:cs="KFGQPC Uthmanic Script HAFS" w:hint="eastAsia"/>
          <w:rtl/>
        </w:rPr>
        <w:t>وَلَهَدَيۡنَٰهُمۡ</w:t>
      </w:r>
      <w:r w:rsidR="005C36B2">
        <w:rPr>
          <w:rFonts w:ascii="KFGQPC Uthmanic Script HAFS" w:hAnsi="KFGQPC Uthmanic Script HAFS" w:cs="KFGQPC Uthmanic Script HAFS"/>
          <w:rtl/>
        </w:rPr>
        <w:t xml:space="preserve"> صِرَٰطٗا مُّسۡتَقِيمٗا ٦٨</w:t>
      </w:r>
      <w:r w:rsidR="008D5B4F">
        <w:rPr>
          <w:rFonts w:ascii="Traditional Arabic" w:hAnsi="Traditional Arabic" w:cs="Traditional Arabic"/>
          <w:rtl/>
        </w:rPr>
        <w:t>﴾</w:t>
      </w:r>
      <w:r w:rsidR="008D5B4F">
        <w:rPr>
          <w:rFonts w:hint="cs"/>
          <w:rtl/>
        </w:rPr>
        <w:t xml:space="preserve"> </w:t>
      </w:r>
      <w:r w:rsidR="008D5B4F" w:rsidRPr="003C2878">
        <w:rPr>
          <w:rStyle w:val="Char7"/>
          <w:rFonts w:hint="cs"/>
          <w:rtl/>
        </w:rPr>
        <w:t>[</w:t>
      </w:r>
      <w:r w:rsidR="008D5B4F">
        <w:rPr>
          <w:rStyle w:val="Char7"/>
          <w:rFonts w:hint="cs"/>
          <w:rtl/>
        </w:rPr>
        <w:t>النساء: 68</w:t>
      </w:r>
      <w:r w:rsidR="008D5B4F" w:rsidRPr="003C2878">
        <w:rPr>
          <w:rStyle w:val="Char7"/>
          <w:rFonts w:hint="cs"/>
          <w:rtl/>
        </w:rPr>
        <w:t>]</w:t>
      </w:r>
      <w:r w:rsidR="0075782A" w:rsidRPr="00E028F8">
        <w:rPr>
          <w:rFonts w:hint="cs"/>
          <w:rtl/>
        </w:rPr>
        <w:t xml:space="preserve"> </w:t>
      </w:r>
      <w:r w:rsidRPr="00E028F8">
        <w:rPr>
          <w:rFonts w:hint="cs"/>
          <w:rtl/>
        </w:rPr>
        <w:t>«و آنان را به راهی راست هدایت نمودیم»</w:t>
      </w:r>
      <w:r w:rsidR="0075782A" w:rsidRPr="00E028F8">
        <w:rPr>
          <w:rFonts w:hint="cs"/>
          <w:rtl/>
        </w:rPr>
        <w:t xml:space="preserve">. </w:t>
      </w:r>
    </w:p>
    <w:p w:rsidR="008F4B15" w:rsidRPr="00E028F8" w:rsidRDefault="008F4B15" w:rsidP="005C36B2">
      <w:pPr>
        <w:pStyle w:val="a4"/>
        <w:rPr>
          <w:rtl/>
        </w:rPr>
      </w:pPr>
      <w:r w:rsidRPr="00E028F8">
        <w:rPr>
          <w:rFonts w:hint="cs"/>
          <w:rtl/>
        </w:rPr>
        <w:t>سعادت انسان رهیافته</w:t>
      </w:r>
      <w:r w:rsidR="007C6A2D" w:rsidRPr="00E028F8">
        <w:rPr>
          <w:rFonts w:hint="cs"/>
          <w:rtl/>
        </w:rPr>
        <w:t>،</w:t>
      </w:r>
      <w:r w:rsidR="004F180B" w:rsidRPr="00E028F8">
        <w:rPr>
          <w:rFonts w:hint="cs"/>
          <w:rtl/>
        </w:rPr>
        <w:t xml:space="preserve"> </w:t>
      </w:r>
      <w:r w:rsidRPr="00E028F8">
        <w:rPr>
          <w:rFonts w:hint="cs"/>
          <w:rtl/>
        </w:rPr>
        <w:t>اینست که او</w:t>
      </w:r>
      <w:r w:rsidR="007C6A2D" w:rsidRPr="00E028F8">
        <w:rPr>
          <w:rFonts w:hint="cs"/>
          <w:rtl/>
        </w:rPr>
        <w:t>،</w:t>
      </w:r>
      <w:r w:rsidR="004F180B" w:rsidRPr="00E028F8">
        <w:rPr>
          <w:rFonts w:hint="cs"/>
          <w:rtl/>
        </w:rPr>
        <w:t xml:space="preserve"> </w:t>
      </w:r>
      <w:r w:rsidRPr="00E028F8">
        <w:rPr>
          <w:rFonts w:hint="cs"/>
          <w:rtl/>
        </w:rPr>
        <w:t xml:space="preserve">از فرجام نیک مطمئن </w:t>
      </w:r>
      <w:r w:rsidR="00A235EC" w:rsidRPr="00E028F8">
        <w:rPr>
          <w:rFonts w:hint="cs"/>
          <w:rtl/>
        </w:rPr>
        <w:t>می‌با</w:t>
      </w:r>
      <w:r w:rsidRPr="00E028F8">
        <w:rPr>
          <w:rFonts w:hint="cs"/>
          <w:rtl/>
        </w:rPr>
        <w:t>شد</w:t>
      </w:r>
      <w:r w:rsidR="007C6A2D" w:rsidRPr="00E028F8">
        <w:rPr>
          <w:rFonts w:hint="cs"/>
          <w:rtl/>
        </w:rPr>
        <w:t>،</w:t>
      </w:r>
      <w:r w:rsidR="004F180B" w:rsidRPr="00E028F8">
        <w:rPr>
          <w:rFonts w:hint="cs"/>
          <w:rtl/>
        </w:rPr>
        <w:t xml:space="preserve"> </w:t>
      </w:r>
      <w:r w:rsidRPr="00E028F8">
        <w:rPr>
          <w:rFonts w:hint="cs"/>
          <w:rtl/>
        </w:rPr>
        <w:t>به سرنوشت خوب اعتماد دارد</w:t>
      </w:r>
      <w:r w:rsidR="007C6A2D" w:rsidRPr="00E028F8">
        <w:rPr>
          <w:rFonts w:hint="cs"/>
          <w:rtl/>
        </w:rPr>
        <w:t>،</w:t>
      </w:r>
      <w:r w:rsidR="004F180B" w:rsidRPr="00E028F8">
        <w:rPr>
          <w:rFonts w:hint="cs"/>
          <w:rtl/>
        </w:rPr>
        <w:t xml:space="preserve"> </w:t>
      </w:r>
      <w:r w:rsidRPr="00E028F8">
        <w:rPr>
          <w:rFonts w:hint="cs"/>
          <w:rtl/>
        </w:rPr>
        <w:t xml:space="preserve">نوید پروردگارش اطمینان دارد و به قضاوت پروردگارش راضی است؛ او این راه را با فروتنی در پیش گرفته و </w:t>
      </w:r>
      <w:r w:rsidR="00A235EC" w:rsidRPr="00E028F8">
        <w:rPr>
          <w:rFonts w:hint="cs"/>
          <w:rtl/>
        </w:rPr>
        <w:t>می‌دان</w:t>
      </w:r>
      <w:r w:rsidRPr="00E028F8">
        <w:rPr>
          <w:rFonts w:hint="cs"/>
          <w:rtl/>
        </w:rPr>
        <w:t xml:space="preserve">د که راهنمایی دارد که او را بر این راه هدایت </w:t>
      </w:r>
      <w:r w:rsidR="00A235EC" w:rsidRPr="00E028F8">
        <w:rPr>
          <w:rFonts w:hint="cs"/>
          <w:rtl/>
        </w:rPr>
        <w:t>می‌نم</w:t>
      </w:r>
      <w:r w:rsidRPr="00E028F8">
        <w:rPr>
          <w:rFonts w:hint="cs"/>
          <w:rtl/>
        </w:rPr>
        <w:t>اید؛ راهنمای معصومی که خودسرانه سخن ن</w:t>
      </w:r>
      <w:r w:rsidR="00A235EC" w:rsidRPr="00E028F8">
        <w:rPr>
          <w:rFonts w:hint="cs"/>
          <w:rtl/>
        </w:rPr>
        <w:t>می‌گو</w:t>
      </w:r>
      <w:r w:rsidRPr="00E028F8">
        <w:rPr>
          <w:rFonts w:hint="cs"/>
          <w:rtl/>
        </w:rPr>
        <w:t>ید و از گمراهان و گمراه کنندگان پیروی ن</w:t>
      </w:r>
      <w:r w:rsidR="00FB0E09" w:rsidRPr="00E028F8">
        <w:rPr>
          <w:rFonts w:hint="cs"/>
          <w:rtl/>
        </w:rPr>
        <w:t>می‌کن</w:t>
      </w:r>
      <w:r w:rsidRPr="00E028F8">
        <w:rPr>
          <w:rFonts w:hint="cs"/>
          <w:rtl/>
        </w:rPr>
        <w:t>د</w:t>
      </w:r>
      <w:r w:rsidR="0075782A" w:rsidRPr="00E028F8">
        <w:rPr>
          <w:rFonts w:hint="cs"/>
          <w:rtl/>
        </w:rPr>
        <w:t xml:space="preserve">. </w:t>
      </w:r>
      <w:r w:rsidRPr="00E028F8">
        <w:rPr>
          <w:rFonts w:hint="cs"/>
          <w:rtl/>
        </w:rPr>
        <w:t>سخن این راهنما برای همه صحیح و درست است</w:t>
      </w:r>
      <w:r w:rsidR="0075782A" w:rsidRPr="00E028F8">
        <w:rPr>
          <w:rFonts w:hint="cs"/>
          <w:rtl/>
        </w:rPr>
        <w:t xml:space="preserve">. </w:t>
      </w:r>
      <w:r w:rsidRPr="00E028F8">
        <w:rPr>
          <w:rFonts w:hint="cs"/>
          <w:rtl/>
        </w:rPr>
        <w:t>او</w:t>
      </w:r>
      <w:r w:rsidR="007C6A2D" w:rsidRPr="00E028F8">
        <w:rPr>
          <w:rFonts w:hint="cs"/>
          <w:rtl/>
        </w:rPr>
        <w:t>،</w:t>
      </w:r>
      <w:r w:rsidR="004F180B" w:rsidRPr="00E028F8">
        <w:rPr>
          <w:rFonts w:hint="cs"/>
          <w:rtl/>
        </w:rPr>
        <w:t xml:space="preserve"> </w:t>
      </w:r>
      <w:r w:rsidRPr="00E028F8">
        <w:rPr>
          <w:rFonts w:hint="cs"/>
          <w:rtl/>
        </w:rPr>
        <w:t>از وسوسه</w:t>
      </w:r>
      <w:r w:rsidR="00B53612" w:rsidRPr="00E028F8">
        <w:rPr>
          <w:rFonts w:hint="cs"/>
          <w:rtl/>
        </w:rPr>
        <w:t xml:space="preserve">‌های </w:t>
      </w:r>
      <w:r w:rsidRPr="00E028F8">
        <w:rPr>
          <w:rFonts w:hint="cs"/>
          <w:rtl/>
        </w:rPr>
        <w:t>شیطان و از لغزشهای اهریمن و از اشتباهات انسانی</w:t>
      </w:r>
      <w:r w:rsidR="007C6A2D" w:rsidRPr="00E028F8">
        <w:rPr>
          <w:rFonts w:hint="cs"/>
          <w:rtl/>
        </w:rPr>
        <w:t>،</w:t>
      </w:r>
      <w:r w:rsidR="004F180B" w:rsidRPr="00E028F8">
        <w:rPr>
          <w:rFonts w:hint="cs"/>
          <w:rtl/>
        </w:rPr>
        <w:t xml:space="preserve"> </w:t>
      </w:r>
      <w:r w:rsidRPr="00E028F8">
        <w:rPr>
          <w:rFonts w:hint="cs"/>
          <w:rtl/>
        </w:rPr>
        <w:t xml:space="preserve">مصون و محفوظ </w:t>
      </w:r>
      <w:r w:rsidR="00A235EC" w:rsidRPr="00E028F8">
        <w:rPr>
          <w:rFonts w:hint="cs"/>
          <w:rtl/>
        </w:rPr>
        <w:t>می‌با</w:t>
      </w:r>
      <w:r w:rsidRPr="00E028F8">
        <w:rPr>
          <w:rFonts w:hint="cs"/>
          <w:rtl/>
        </w:rPr>
        <w:t>شد؛</w:t>
      </w:r>
      <w:r w:rsidR="008D5B4F">
        <w:rPr>
          <w:rFonts w:hint="cs"/>
          <w:rtl/>
        </w:rPr>
        <w:t xml:space="preserve"> </w:t>
      </w:r>
      <w:r w:rsidR="008D5B4F">
        <w:rPr>
          <w:rFonts w:ascii="Traditional Arabic" w:hAnsi="Traditional Arabic" w:cs="Traditional Arabic"/>
          <w:rtl/>
        </w:rPr>
        <w:t>﴿</w:t>
      </w:r>
      <w:r w:rsidR="005C36B2">
        <w:rPr>
          <w:rFonts w:ascii="KFGQPC Uthmanic Script HAFS" w:hAnsi="KFGQPC Uthmanic Script HAFS" w:cs="KFGQPC Uthmanic Script HAFS" w:hint="eastAsia"/>
          <w:rtl/>
        </w:rPr>
        <w:t>لَهُ</w:t>
      </w:r>
      <w:r w:rsidR="005C36B2">
        <w:rPr>
          <w:rFonts w:ascii="KFGQPC Uthmanic Script HAFS" w:hAnsi="KFGQPC Uthmanic Script HAFS" w:cs="KFGQPC Uthmanic Script HAFS" w:hint="cs"/>
          <w:rtl/>
        </w:rPr>
        <w:t>ۥ</w:t>
      </w:r>
      <w:r w:rsidR="005C36B2">
        <w:rPr>
          <w:rFonts w:ascii="KFGQPC Uthmanic Script HAFS" w:hAnsi="KFGQPC Uthmanic Script HAFS" w:cs="KFGQPC Uthmanic Script HAFS"/>
          <w:rtl/>
        </w:rPr>
        <w:t xml:space="preserve"> مُعَقِّبَٰتٞ مِّنۢ بَيۡنِ يَدَيۡهِ وَمِنۡ خَلۡفِهِ</w:t>
      </w:r>
      <w:r w:rsidR="005C36B2">
        <w:rPr>
          <w:rFonts w:ascii="KFGQPC Uthmanic Script HAFS" w:hAnsi="KFGQPC Uthmanic Script HAFS" w:cs="KFGQPC Uthmanic Script HAFS" w:hint="cs"/>
          <w:rtl/>
        </w:rPr>
        <w:t>ۦ</w:t>
      </w:r>
      <w:r w:rsidR="005C36B2">
        <w:rPr>
          <w:rFonts w:ascii="KFGQPC Uthmanic Script HAFS" w:hAnsi="KFGQPC Uthmanic Script HAFS" w:cs="KFGQPC Uthmanic Script HAFS"/>
          <w:rtl/>
        </w:rPr>
        <w:t xml:space="preserve"> يَحۡفَظُونَهُ</w:t>
      </w:r>
      <w:r w:rsidR="005C36B2">
        <w:rPr>
          <w:rFonts w:ascii="KFGQPC Uthmanic Script HAFS" w:hAnsi="KFGQPC Uthmanic Script HAFS" w:cs="KFGQPC Uthmanic Script HAFS" w:hint="cs"/>
          <w:rtl/>
        </w:rPr>
        <w:t>ۥ</w:t>
      </w:r>
      <w:r w:rsidR="005C36B2">
        <w:rPr>
          <w:rFonts w:ascii="KFGQPC Uthmanic Script HAFS" w:hAnsi="KFGQPC Uthmanic Script HAFS" w:cs="KFGQPC Uthmanic Script HAFS"/>
          <w:rtl/>
        </w:rPr>
        <w:t xml:space="preserve"> مِنۡ أَمۡرِ </w:t>
      </w:r>
      <w:r w:rsidR="005C36B2">
        <w:rPr>
          <w:rFonts w:ascii="KFGQPC Uthmanic Script HAFS" w:hAnsi="KFGQPC Uthmanic Script HAFS" w:cs="KFGQPC Uthmanic Script HAFS" w:hint="cs"/>
          <w:rtl/>
        </w:rPr>
        <w:t>ٱ</w:t>
      </w:r>
      <w:r w:rsidR="005C36B2">
        <w:rPr>
          <w:rFonts w:ascii="KFGQPC Uthmanic Script HAFS" w:hAnsi="KFGQPC Uthmanic Script HAFS" w:cs="KFGQPC Uthmanic Script HAFS" w:hint="eastAsia"/>
          <w:rtl/>
        </w:rPr>
        <w:t>للَّهِۗ</w:t>
      </w:r>
      <w:r w:rsidR="008D5B4F">
        <w:rPr>
          <w:rFonts w:ascii="Traditional Arabic" w:hAnsi="Traditional Arabic" w:cs="Traditional Arabic"/>
          <w:rtl/>
        </w:rPr>
        <w:t>﴾</w:t>
      </w:r>
      <w:r w:rsidR="008D5B4F">
        <w:rPr>
          <w:rFonts w:hint="cs"/>
          <w:rtl/>
        </w:rPr>
        <w:t xml:space="preserve"> </w:t>
      </w:r>
      <w:r w:rsidR="008D5B4F" w:rsidRPr="003C2878">
        <w:rPr>
          <w:rStyle w:val="Char7"/>
          <w:rFonts w:hint="cs"/>
          <w:rtl/>
        </w:rPr>
        <w:t>[</w:t>
      </w:r>
      <w:r w:rsidR="008D5B4F">
        <w:rPr>
          <w:rStyle w:val="Char7"/>
          <w:rFonts w:hint="cs"/>
          <w:rtl/>
        </w:rPr>
        <w:t>الرعد: 11</w:t>
      </w:r>
      <w:r w:rsidR="008D5B4F" w:rsidRPr="003C2878">
        <w:rPr>
          <w:rStyle w:val="Char7"/>
          <w:rFonts w:hint="cs"/>
          <w:rtl/>
        </w:rPr>
        <w:t>]</w:t>
      </w:r>
      <w:r w:rsidRPr="00E028F8">
        <w:rPr>
          <w:rFonts w:hint="cs"/>
          <w:rtl/>
        </w:rPr>
        <w:t xml:space="preserve"> «انسان</w:t>
      </w:r>
      <w:r w:rsidR="007C6A2D" w:rsidRPr="00E028F8">
        <w:rPr>
          <w:rFonts w:hint="cs"/>
          <w:rtl/>
        </w:rPr>
        <w:t>،</w:t>
      </w:r>
      <w:r w:rsidR="004F180B" w:rsidRPr="00E028F8">
        <w:rPr>
          <w:rFonts w:hint="cs"/>
          <w:rtl/>
        </w:rPr>
        <w:t xml:space="preserve"> </w:t>
      </w:r>
      <w:r w:rsidRPr="00E028F8">
        <w:rPr>
          <w:rFonts w:hint="cs"/>
          <w:rtl/>
        </w:rPr>
        <w:t xml:space="preserve">فرشتگانی دارد که (به نوبت عوض </w:t>
      </w:r>
      <w:r w:rsidR="00DC3730" w:rsidRPr="00E028F8">
        <w:rPr>
          <w:rFonts w:hint="cs"/>
          <w:rtl/>
        </w:rPr>
        <w:t>می‌شو</w:t>
      </w:r>
      <w:r w:rsidRPr="00E028F8">
        <w:rPr>
          <w:rFonts w:hint="cs"/>
          <w:rtl/>
        </w:rPr>
        <w:t>ند و) از جلو و از پشت سر</w:t>
      </w:r>
      <w:r w:rsidR="007C6A2D" w:rsidRPr="00E028F8">
        <w:rPr>
          <w:rFonts w:hint="cs"/>
          <w:rtl/>
        </w:rPr>
        <w:t>،</w:t>
      </w:r>
      <w:r w:rsidR="004F180B" w:rsidRPr="00E028F8">
        <w:rPr>
          <w:rFonts w:hint="cs"/>
          <w:rtl/>
        </w:rPr>
        <w:t xml:space="preserve"> </w:t>
      </w:r>
      <w:r w:rsidRPr="00E028F8">
        <w:rPr>
          <w:rFonts w:hint="cs"/>
          <w:rtl/>
        </w:rPr>
        <w:t xml:space="preserve">او را حفاظت </w:t>
      </w:r>
      <w:r w:rsidR="00A235EC" w:rsidRPr="00E028F8">
        <w:rPr>
          <w:rFonts w:hint="cs"/>
          <w:rtl/>
        </w:rPr>
        <w:t>می‌نم</w:t>
      </w:r>
      <w:r w:rsidRPr="00E028F8">
        <w:rPr>
          <w:rFonts w:hint="cs"/>
          <w:rtl/>
        </w:rPr>
        <w:t xml:space="preserve">ایند و به فرمان خدا از او مراقبت </w:t>
      </w:r>
      <w:r w:rsidR="00FB0E09" w:rsidRPr="00E028F8">
        <w:rPr>
          <w:rFonts w:hint="cs"/>
          <w:rtl/>
        </w:rPr>
        <w:t>می‌کن</w:t>
      </w:r>
      <w:r w:rsidRPr="00E028F8">
        <w:rPr>
          <w:rFonts w:hint="cs"/>
          <w:rtl/>
        </w:rPr>
        <w:t>ند»</w:t>
      </w:r>
      <w:r w:rsidR="0075782A" w:rsidRPr="00E028F8">
        <w:rPr>
          <w:rFonts w:hint="cs"/>
          <w:rtl/>
        </w:rPr>
        <w:t xml:space="preserve">. </w:t>
      </w:r>
    </w:p>
    <w:p w:rsidR="00E028F8" w:rsidRDefault="008F4B15" w:rsidP="005C36B2">
      <w:pPr>
        <w:pStyle w:val="a4"/>
        <w:rPr>
          <w:rtl/>
        </w:rPr>
      </w:pPr>
      <w:r w:rsidRPr="00E028F8">
        <w:rPr>
          <w:rFonts w:hint="cs"/>
          <w:rtl/>
        </w:rPr>
        <w:t>بنده</w:t>
      </w:r>
      <w:r w:rsidR="007C6A2D" w:rsidRPr="00E028F8">
        <w:rPr>
          <w:rFonts w:hint="cs"/>
          <w:rtl/>
        </w:rPr>
        <w:t>،</w:t>
      </w:r>
      <w:r w:rsidR="004F180B" w:rsidRPr="00E028F8">
        <w:rPr>
          <w:rFonts w:hint="cs"/>
          <w:rtl/>
        </w:rPr>
        <w:t xml:space="preserve"> </w:t>
      </w:r>
      <w:r w:rsidRPr="00E028F8">
        <w:rPr>
          <w:rFonts w:hint="cs"/>
          <w:rtl/>
        </w:rPr>
        <w:t>با در پیش گرفتن راه راست</w:t>
      </w:r>
      <w:r w:rsidR="007C6A2D" w:rsidRPr="00E028F8">
        <w:rPr>
          <w:rFonts w:hint="cs"/>
          <w:rtl/>
        </w:rPr>
        <w:t>،</w:t>
      </w:r>
      <w:r w:rsidR="004F180B" w:rsidRPr="00E028F8">
        <w:rPr>
          <w:rFonts w:hint="cs"/>
          <w:rtl/>
        </w:rPr>
        <w:t xml:space="preserve"> </w:t>
      </w:r>
      <w:r w:rsidRPr="00E028F8">
        <w:rPr>
          <w:rFonts w:hint="cs"/>
          <w:rtl/>
        </w:rPr>
        <w:t xml:space="preserve">به سعادت و خوشبختی </w:t>
      </w:r>
      <w:r w:rsidR="00310BD5" w:rsidRPr="00E028F8">
        <w:rPr>
          <w:rFonts w:hint="cs"/>
          <w:rtl/>
        </w:rPr>
        <w:t>می‌رس</w:t>
      </w:r>
      <w:r w:rsidRPr="00E028F8">
        <w:rPr>
          <w:rFonts w:hint="cs"/>
          <w:rtl/>
        </w:rPr>
        <w:t xml:space="preserve">د؛ زیرا او </w:t>
      </w:r>
      <w:r w:rsidR="00A235EC" w:rsidRPr="00E028F8">
        <w:rPr>
          <w:rFonts w:hint="cs"/>
          <w:rtl/>
        </w:rPr>
        <w:t>می‌دان</w:t>
      </w:r>
      <w:r w:rsidRPr="00E028F8">
        <w:rPr>
          <w:rFonts w:hint="cs"/>
          <w:rtl/>
        </w:rPr>
        <w:t>د که خدایی دارد</w:t>
      </w:r>
      <w:r w:rsidR="007C6A2D" w:rsidRPr="00E028F8">
        <w:rPr>
          <w:rFonts w:hint="cs"/>
          <w:rtl/>
        </w:rPr>
        <w:t>،</w:t>
      </w:r>
      <w:r w:rsidR="004F180B" w:rsidRPr="00E028F8">
        <w:rPr>
          <w:rFonts w:hint="cs"/>
          <w:rtl/>
        </w:rPr>
        <w:t xml:space="preserve"> </w:t>
      </w:r>
      <w:r w:rsidRPr="00E028F8">
        <w:rPr>
          <w:rFonts w:hint="cs"/>
          <w:rtl/>
        </w:rPr>
        <w:t>الگویی دارد و کتابی دارد؛ در قلبش نور و در ذهنش</w:t>
      </w:r>
      <w:r w:rsidR="007C6A2D" w:rsidRPr="00E028F8">
        <w:rPr>
          <w:rFonts w:hint="cs"/>
          <w:rtl/>
        </w:rPr>
        <w:t>،</w:t>
      </w:r>
      <w:r w:rsidR="004F180B" w:rsidRPr="00E028F8">
        <w:rPr>
          <w:rFonts w:hint="cs"/>
          <w:rtl/>
        </w:rPr>
        <w:t xml:space="preserve"> </w:t>
      </w:r>
      <w:r w:rsidRPr="00E028F8">
        <w:rPr>
          <w:rFonts w:hint="cs"/>
          <w:rtl/>
        </w:rPr>
        <w:t>اندرزگویی است؛ او</w:t>
      </w:r>
      <w:r w:rsidR="007C6A2D" w:rsidRPr="00E028F8">
        <w:rPr>
          <w:rFonts w:hint="cs"/>
          <w:rtl/>
        </w:rPr>
        <w:t>،</w:t>
      </w:r>
      <w:r w:rsidR="004F180B" w:rsidRPr="00E028F8">
        <w:rPr>
          <w:rFonts w:hint="cs"/>
          <w:rtl/>
        </w:rPr>
        <w:t xml:space="preserve"> </w:t>
      </w:r>
      <w:r w:rsidRPr="00E028F8">
        <w:rPr>
          <w:rFonts w:hint="cs"/>
          <w:rtl/>
        </w:rPr>
        <w:t>به سوی</w:t>
      </w:r>
      <w:r w:rsidR="00D23051" w:rsidRPr="00E028F8">
        <w:rPr>
          <w:rFonts w:hint="cs"/>
          <w:rtl/>
        </w:rPr>
        <w:t xml:space="preserve"> نعمت‌ها </w:t>
      </w:r>
      <w:r w:rsidRPr="00E028F8">
        <w:rPr>
          <w:rFonts w:hint="cs"/>
          <w:rtl/>
        </w:rPr>
        <w:t xml:space="preserve">پیش </w:t>
      </w:r>
      <w:r w:rsidR="00A235EC" w:rsidRPr="00E028F8">
        <w:rPr>
          <w:rFonts w:hint="cs"/>
          <w:rtl/>
        </w:rPr>
        <w:t>می‌رو</w:t>
      </w:r>
      <w:r w:rsidRPr="00E028F8">
        <w:rPr>
          <w:rFonts w:hint="cs"/>
          <w:rtl/>
        </w:rPr>
        <w:t>د</w:t>
      </w:r>
      <w:r w:rsidR="007C6A2D" w:rsidRPr="00E028F8">
        <w:rPr>
          <w:rFonts w:hint="cs"/>
          <w:rtl/>
        </w:rPr>
        <w:t>،</w:t>
      </w:r>
      <w:r w:rsidR="004F180B" w:rsidRPr="00E028F8">
        <w:rPr>
          <w:rFonts w:hint="cs"/>
          <w:rtl/>
        </w:rPr>
        <w:t xml:space="preserve"> </w:t>
      </w:r>
      <w:r w:rsidRPr="00E028F8">
        <w:rPr>
          <w:rFonts w:hint="cs"/>
          <w:rtl/>
        </w:rPr>
        <w:t xml:space="preserve">اطاعت خدا را بجا </w:t>
      </w:r>
      <w:r w:rsidR="00310BD5" w:rsidRPr="00E028F8">
        <w:rPr>
          <w:rFonts w:hint="cs"/>
          <w:rtl/>
        </w:rPr>
        <w:t>می‌آور</w:t>
      </w:r>
      <w:r w:rsidRPr="00E028F8">
        <w:rPr>
          <w:rFonts w:hint="cs"/>
          <w:rtl/>
        </w:rPr>
        <w:t xml:space="preserve">د و برای انجام کار خیر تلاش </w:t>
      </w:r>
      <w:r w:rsidR="00A235EC" w:rsidRPr="00E028F8">
        <w:rPr>
          <w:rFonts w:hint="cs"/>
          <w:rtl/>
        </w:rPr>
        <w:t>می‌نم</w:t>
      </w:r>
      <w:r w:rsidRPr="00E028F8">
        <w:rPr>
          <w:rFonts w:hint="cs"/>
          <w:rtl/>
        </w:rPr>
        <w:t>اید</w:t>
      </w:r>
      <w:r w:rsidR="0075782A" w:rsidRPr="00E028F8">
        <w:rPr>
          <w:rFonts w:hint="cs"/>
          <w:rtl/>
        </w:rPr>
        <w:t>.</w:t>
      </w:r>
      <w:r w:rsidR="008D5B4F">
        <w:rPr>
          <w:rFonts w:hint="cs"/>
          <w:rtl/>
        </w:rPr>
        <w:t xml:space="preserve"> </w:t>
      </w:r>
      <w:r w:rsidR="008D5B4F">
        <w:rPr>
          <w:rFonts w:ascii="Traditional Arabic" w:hAnsi="Traditional Arabic" w:cs="Traditional Arabic"/>
          <w:rtl/>
        </w:rPr>
        <w:t>﴿</w:t>
      </w:r>
      <w:r w:rsidR="005C36B2">
        <w:rPr>
          <w:rFonts w:ascii="KFGQPC Uthmanic Script HAFS" w:hAnsi="KFGQPC Uthmanic Script HAFS" w:cs="KFGQPC Uthmanic Script HAFS" w:hint="eastAsia"/>
          <w:rtl/>
        </w:rPr>
        <w:t>ذَٰلِكَ</w:t>
      </w:r>
      <w:r w:rsidR="005C36B2">
        <w:rPr>
          <w:rFonts w:ascii="KFGQPC Uthmanic Script HAFS" w:hAnsi="KFGQPC Uthmanic Script HAFS" w:cs="KFGQPC Uthmanic Script HAFS"/>
          <w:rtl/>
        </w:rPr>
        <w:t xml:space="preserve"> هُدَى </w:t>
      </w:r>
      <w:r w:rsidR="005C36B2">
        <w:rPr>
          <w:rFonts w:ascii="KFGQPC Uthmanic Script HAFS" w:hAnsi="KFGQPC Uthmanic Script HAFS" w:cs="KFGQPC Uthmanic Script HAFS" w:hint="cs"/>
          <w:rtl/>
        </w:rPr>
        <w:t>ٱ</w:t>
      </w:r>
      <w:r w:rsidR="005C36B2">
        <w:rPr>
          <w:rFonts w:ascii="KFGQPC Uthmanic Script HAFS" w:hAnsi="KFGQPC Uthmanic Script HAFS" w:cs="KFGQPC Uthmanic Script HAFS" w:hint="eastAsia"/>
          <w:rtl/>
        </w:rPr>
        <w:t>للَّهِ</w:t>
      </w:r>
      <w:r w:rsidR="005C36B2">
        <w:rPr>
          <w:rFonts w:ascii="KFGQPC Uthmanic Script HAFS" w:hAnsi="KFGQPC Uthmanic Script HAFS" w:cs="KFGQPC Uthmanic Script HAFS"/>
          <w:rtl/>
        </w:rPr>
        <w:t xml:space="preserve"> يَهۡدِي بِهِ</w:t>
      </w:r>
      <w:r w:rsidR="005C36B2">
        <w:rPr>
          <w:rFonts w:ascii="KFGQPC Uthmanic Script HAFS" w:hAnsi="KFGQPC Uthmanic Script HAFS" w:cs="KFGQPC Uthmanic Script HAFS" w:hint="cs"/>
          <w:rtl/>
        </w:rPr>
        <w:t>ۦ</w:t>
      </w:r>
      <w:r w:rsidR="005C36B2">
        <w:rPr>
          <w:rFonts w:ascii="KFGQPC Uthmanic Script HAFS" w:hAnsi="KFGQPC Uthmanic Script HAFS" w:cs="KFGQPC Uthmanic Script HAFS"/>
          <w:rtl/>
        </w:rPr>
        <w:t xml:space="preserve"> مَن يَشَآءُ</w:t>
      </w:r>
      <w:r w:rsidR="008D5B4F">
        <w:rPr>
          <w:rFonts w:ascii="Traditional Arabic" w:hAnsi="Traditional Arabic" w:cs="Traditional Arabic"/>
          <w:rtl/>
        </w:rPr>
        <w:t>﴾</w:t>
      </w:r>
      <w:r w:rsidR="008D5B4F">
        <w:rPr>
          <w:rFonts w:hint="cs"/>
          <w:rtl/>
        </w:rPr>
        <w:t xml:space="preserve"> </w:t>
      </w:r>
      <w:r w:rsidR="008D5B4F" w:rsidRPr="003C2878">
        <w:rPr>
          <w:rStyle w:val="Char7"/>
          <w:rFonts w:hint="cs"/>
          <w:rtl/>
        </w:rPr>
        <w:t>[</w:t>
      </w:r>
      <w:r w:rsidR="008D5B4F">
        <w:rPr>
          <w:rStyle w:val="Char7"/>
          <w:rFonts w:hint="cs"/>
          <w:rtl/>
        </w:rPr>
        <w:t>الأنعام: 88</w:t>
      </w:r>
      <w:r w:rsidR="008D5B4F" w:rsidRPr="003C2878">
        <w:rPr>
          <w:rStyle w:val="Char7"/>
          <w:rFonts w:hint="cs"/>
          <w:rtl/>
        </w:rPr>
        <w:t>]</w:t>
      </w:r>
      <w:r w:rsidR="0075782A" w:rsidRPr="00E028F8">
        <w:rPr>
          <w:rFonts w:hint="cs"/>
          <w:rtl/>
        </w:rPr>
        <w:t xml:space="preserve"> </w:t>
      </w:r>
      <w:r w:rsidRPr="00E028F8">
        <w:rPr>
          <w:rFonts w:hint="cs"/>
          <w:rtl/>
        </w:rPr>
        <w:t>«این</w:t>
      </w:r>
      <w:r w:rsidR="007C6A2D" w:rsidRPr="00E028F8">
        <w:rPr>
          <w:rFonts w:hint="cs"/>
          <w:rtl/>
        </w:rPr>
        <w:t>،</w:t>
      </w:r>
      <w:r w:rsidR="004F180B" w:rsidRPr="00E028F8">
        <w:rPr>
          <w:rFonts w:hint="cs"/>
          <w:rtl/>
        </w:rPr>
        <w:t xml:space="preserve"> </w:t>
      </w:r>
      <w:r w:rsidRPr="00E028F8">
        <w:rPr>
          <w:rFonts w:hint="cs"/>
          <w:rtl/>
        </w:rPr>
        <w:t xml:space="preserve">هدایت خداست؛ هرکس را که بخواهد به آن رهنمون </w:t>
      </w:r>
      <w:r w:rsidR="005E3F23" w:rsidRPr="00E028F8">
        <w:rPr>
          <w:rFonts w:hint="cs"/>
          <w:rtl/>
        </w:rPr>
        <w:t>می‌گ</w:t>
      </w:r>
      <w:r w:rsidRPr="00E028F8">
        <w:rPr>
          <w:rFonts w:hint="cs"/>
          <w:rtl/>
        </w:rPr>
        <w:t>ردد»</w:t>
      </w:r>
      <w:r w:rsidR="0075782A" w:rsidRPr="00E028F8">
        <w:rPr>
          <w:rFonts w:hint="cs"/>
          <w:rtl/>
        </w:rPr>
        <w:t>.</w:t>
      </w:r>
    </w:p>
    <w:tbl>
      <w:tblPr>
        <w:bidiVisual/>
        <w:tblW w:w="0" w:type="auto"/>
        <w:jc w:val="center"/>
        <w:tblInd w:w="391" w:type="dxa"/>
        <w:tblLook w:val="04A0" w:firstRow="1" w:lastRow="0" w:firstColumn="1" w:lastColumn="0" w:noHBand="0" w:noVBand="1"/>
      </w:tblPr>
      <w:tblGrid>
        <w:gridCol w:w="3179"/>
        <w:gridCol w:w="552"/>
        <w:gridCol w:w="3182"/>
      </w:tblGrid>
      <w:tr w:rsidR="00E028F8" w:rsidRPr="00525B3A" w:rsidTr="00E028F8">
        <w:trPr>
          <w:jc w:val="center"/>
        </w:trPr>
        <w:tc>
          <w:tcPr>
            <w:tcW w:w="3287" w:type="dxa"/>
            <w:shd w:val="clear" w:color="auto" w:fill="auto"/>
          </w:tcPr>
          <w:p w:rsidR="00E028F8" w:rsidRPr="00E028F8" w:rsidRDefault="00E028F8" w:rsidP="00E028F8">
            <w:pPr>
              <w:pStyle w:val="a5"/>
              <w:ind w:firstLine="0"/>
              <w:jc w:val="lowKashida"/>
              <w:rPr>
                <w:sz w:val="2"/>
                <w:szCs w:val="2"/>
                <w:rtl/>
              </w:rPr>
            </w:pPr>
            <w:r w:rsidRPr="00790DA1">
              <w:rPr>
                <w:rtl/>
              </w:rPr>
              <w:t>أین ما یدعی ظلاماً یا رفیق الدرب أینا</w:t>
            </w:r>
            <w:r>
              <w:rPr>
                <w:rFonts w:hint="cs"/>
                <w:rtl/>
              </w:rPr>
              <w:br/>
            </w:r>
          </w:p>
        </w:tc>
        <w:tc>
          <w:tcPr>
            <w:tcW w:w="567" w:type="dxa"/>
            <w:shd w:val="clear" w:color="auto" w:fill="auto"/>
          </w:tcPr>
          <w:p w:rsidR="00E028F8" w:rsidRPr="00525B3A" w:rsidRDefault="00E028F8" w:rsidP="00E028F8">
            <w:pPr>
              <w:pStyle w:val="a5"/>
              <w:jc w:val="lowKashida"/>
              <w:rPr>
                <w:rtl/>
              </w:rPr>
            </w:pPr>
          </w:p>
        </w:tc>
        <w:tc>
          <w:tcPr>
            <w:tcW w:w="3287" w:type="dxa"/>
            <w:shd w:val="clear" w:color="auto" w:fill="auto"/>
          </w:tcPr>
          <w:p w:rsidR="00E028F8" w:rsidRPr="00E028F8" w:rsidRDefault="00E028F8" w:rsidP="00E028F8">
            <w:pPr>
              <w:pStyle w:val="a5"/>
              <w:ind w:firstLine="0"/>
              <w:jc w:val="lowKashida"/>
              <w:rPr>
                <w:sz w:val="2"/>
                <w:szCs w:val="2"/>
                <w:rtl/>
              </w:rPr>
            </w:pPr>
            <w:r w:rsidRPr="00790DA1">
              <w:rPr>
                <w:rtl/>
              </w:rPr>
              <w:t>إن نـورالـلّه فـ</w:t>
            </w:r>
            <w:r>
              <w:rPr>
                <w:rFonts w:hint="cs"/>
                <w:rtl/>
              </w:rPr>
              <w:t>ي</w:t>
            </w:r>
            <w:r w:rsidRPr="00790DA1">
              <w:rPr>
                <w:rtl/>
              </w:rPr>
              <w:t xml:space="preserve"> قلبـ</w:t>
            </w:r>
            <w:r>
              <w:rPr>
                <w:rFonts w:hint="cs"/>
                <w:rtl/>
              </w:rPr>
              <w:t>ي</w:t>
            </w:r>
            <w:r w:rsidRPr="00790DA1">
              <w:rPr>
                <w:rtl/>
              </w:rPr>
              <w:t xml:space="preserve"> وهـذا مـا أراه</w:t>
            </w:r>
            <w:r>
              <w:rPr>
                <w:rFonts w:hint="cs"/>
                <w:rtl/>
              </w:rPr>
              <w:br/>
            </w:r>
          </w:p>
        </w:tc>
      </w:tr>
    </w:tbl>
    <w:p w:rsidR="008F4B15" w:rsidRPr="00E028F8" w:rsidRDefault="0075782A" w:rsidP="00E028F8">
      <w:pPr>
        <w:pStyle w:val="a4"/>
        <w:rPr>
          <w:rtl/>
        </w:rPr>
      </w:pPr>
      <w:r>
        <w:rPr>
          <w:rFonts w:hint="cs"/>
          <w:rtl/>
          <w:lang w:bidi="fa-IR"/>
        </w:rPr>
        <w:t xml:space="preserve"> </w:t>
      </w:r>
      <w:r w:rsidR="008F4B15" w:rsidRPr="00E028F8">
        <w:rPr>
          <w:rFonts w:hint="cs"/>
          <w:rtl/>
        </w:rPr>
        <w:t>«ای همراه مسیر باریک و حساس! آنچه تاریکی</w:t>
      </w:r>
      <w:r w:rsidR="007C6A2D" w:rsidRPr="00E028F8">
        <w:rPr>
          <w:rFonts w:hint="cs"/>
          <w:rtl/>
        </w:rPr>
        <w:t>،</w:t>
      </w:r>
      <w:r w:rsidR="004F180B" w:rsidRPr="00E028F8">
        <w:rPr>
          <w:rFonts w:hint="cs"/>
          <w:rtl/>
        </w:rPr>
        <w:t xml:space="preserve"> </w:t>
      </w:r>
      <w:r w:rsidR="008F4B15" w:rsidRPr="00E028F8">
        <w:rPr>
          <w:rFonts w:hint="cs"/>
          <w:rtl/>
        </w:rPr>
        <w:t xml:space="preserve">خوانده </w:t>
      </w:r>
      <w:r w:rsidR="00DC3730" w:rsidRPr="00E028F8">
        <w:rPr>
          <w:rFonts w:hint="cs"/>
          <w:rtl/>
        </w:rPr>
        <w:t>می‌شو</w:t>
      </w:r>
      <w:r w:rsidR="008F4B15" w:rsidRPr="00E028F8">
        <w:rPr>
          <w:rFonts w:hint="cs"/>
          <w:rtl/>
        </w:rPr>
        <w:t>د</w:t>
      </w:r>
      <w:r w:rsidR="007C6A2D" w:rsidRPr="00E028F8">
        <w:rPr>
          <w:rFonts w:hint="cs"/>
          <w:rtl/>
        </w:rPr>
        <w:t>،</w:t>
      </w:r>
      <w:r w:rsidR="004F180B" w:rsidRPr="00E028F8">
        <w:rPr>
          <w:rFonts w:hint="cs"/>
          <w:rtl/>
        </w:rPr>
        <w:t xml:space="preserve"> </w:t>
      </w:r>
      <w:r w:rsidR="008F4B15" w:rsidRPr="00E028F8">
        <w:rPr>
          <w:rFonts w:hint="cs"/>
          <w:rtl/>
        </w:rPr>
        <w:t>کجاست؟ نور خدا</w:t>
      </w:r>
      <w:r w:rsidR="007C6A2D" w:rsidRPr="00E028F8">
        <w:rPr>
          <w:rFonts w:hint="cs"/>
          <w:rtl/>
        </w:rPr>
        <w:t>،</w:t>
      </w:r>
      <w:r w:rsidR="004F180B" w:rsidRPr="00E028F8">
        <w:rPr>
          <w:rFonts w:hint="cs"/>
          <w:rtl/>
        </w:rPr>
        <w:t xml:space="preserve"> </w:t>
      </w:r>
      <w:r w:rsidR="008F4B15" w:rsidRPr="00E028F8">
        <w:rPr>
          <w:rFonts w:hint="cs"/>
          <w:rtl/>
        </w:rPr>
        <w:t>در دل من است و این</w:t>
      </w:r>
      <w:r w:rsidR="007C6A2D" w:rsidRPr="00E028F8">
        <w:rPr>
          <w:rFonts w:hint="cs"/>
          <w:rtl/>
        </w:rPr>
        <w:t>،</w:t>
      </w:r>
      <w:r w:rsidR="004F180B" w:rsidRPr="00E028F8">
        <w:rPr>
          <w:rFonts w:hint="cs"/>
          <w:rtl/>
        </w:rPr>
        <w:t xml:space="preserve"> </w:t>
      </w:r>
      <w:r w:rsidR="008F4B15" w:rsidRPr="00E028F8">
        <w:rPr>
          <w:rFonts w:hint="cs"/>
          <w:rtl/>
        </w:rPr>
        <w:t xml:space="preserve">همان چیزی است که </w:t>
      </w:r>
      <w:r w:rsidR="007C6A2D" w:rsidRPr="00E028F8">
        <w:rPr>
          <w:rFonts w:hint="cs"/>
          <w:rtl/>
        </w:rPr>
        <w:t>می‌بی</w:t>
      </w:r>
      <w:r w:rsidR="008F4B15" w:rsidRPr="00E028F8">
        <w:rPr>
          <w:rFonts w:hint="cs"/>
          <w:rtl/>
        </w:rPr>
        <w:t>نم»</w:t>
      </w:r>
      <w:r w:rsidRPr="00E028F8">
        <w:rPr>
          <w:rFonts w:hint="cs"/>
          <w:rtl/>
        </w:rPr>
        <w:t xml:space="preserve">. </w:t>
      </w:r>
    </w:p>
    <w:p w:rsidR="008F4B15" w:rsidRPr="00E028F8" w:rsidRDefault="008F4B15" w:rsidP="00E028F8">
      <w:pPr>
        <w:pStyle w:val="a4"/>
        <w:rPr>
          <w:rtl/>
        </w:rPr>
      </w:pPr>
      <w:r w:rsidRPr="00E028F8">
        <w:rPr>
          <w:rFonts w:hint="cs"/>
          <w:rtl/>
        </w:rPr>
        <w:t>دو راه وجود دارد؛ یکی</w:t>
      </w:r>
      <w:r w:rsidR="007C6A2D" w:rsidRPr="00E028F8">
        <w:rPr>
          <w:rFonts w:hint="cs"/>
          <w:rtl/>
        </w:rPr>
        <w:t>،</w:t>
      </w:r>
      <w:r w:rsidR="004F180B" w:rsidRPr="00E028F8">
        <w:rPr>
          <w:rFonts w:hint="cs"/>
          <w:rtl/>
        </w:rPr>
        <w:t xml:space="preserve"> </w:t>
      </w:r>
      <w:r w:rsidRPr="00E028F8">
        <w:rPr>
          <w:rFonts w:hint="cs"/>
          <w:rtl/>
        </w:rPr>
        <w:t>معنوی است و دیگری محسوس</w:t>
      </w:r>
      <w:r w:rsidR="0075782A" w:rsidRPr="00E028F8">
        <w:rPr>
          <w:rFonts w:hint="cs"/>
          <w:rtl/>
        </w:rPr>
        <w:t xml:space="preserve">. </w:t>
      </w:r>
      <w:r w:rsidRPr="00E028F8">
        <w:rPr>
          <w:rFonts w:hint="cs"/>
          <w:rtl/>
        </w:rPr>
        <w:t>راه معنوی</w:t>
      </w:r>
      <w:r w:rsidR="007C6A2D" w:rsidRPr="00E028F8">
        <w:rPr>
          <w:rFonts w:hint="cs"/>
          <w:rtl/>
        </w:rPr>
        <w:t>،</w:t>
      </w:r>
      <w:r w:rsidR="004F180B" w:rsidRPr="00E028F8">
        <w:rPr>
          <w:rFonts w:hint="cs"/>
          <w:rtl/>
        </w:rPr>
        <w:t xml:space="preserve"> </w:t>
      </w:r>
      <w:r w:rsidRPr="00E028F8">
        <w:rPr>
          <w:rFonts w:hint="cs"/>
          <w:rtl/>
        </w:rPr>
        <w:t>راه هدایت و ایمان است و راه محسوس</w:t>
      </w:r>
      <w:r w:rsidR="007C6A2D" w:rsidRPr="00E028F8">
        <w:rPr>
          <w:rFonts w:hint="cs"/>
          <w:rtl/>
        </w:rPr>
        <w:t>،</w:t>
      </w:r>
      <w:r w:rsidR="004F180B" w:rsidRPr="00E028F8">
        <w:rPr>
          <w:rFonts w:hint="cs"/>
          <w:rtl/>
        </w:rPr>
        <w:t xml:space="preserve"> </w:t>
      </w:r>
      <w:r w:rsidRPr="00E028F8">
        <w:rPr>
          <w:rFonts w:hint="cs"/>
          <w:rtl/>
        </w:rPr>
        <w:t>راهی بر روی جهنم</w:t>
      </w:r>
      <w:r w:rsidR="007C6A2D" w:rsidRPr="00E028F8">
        <w:rPr>
          <w:rFonts w:hint="cs"/>
          <w:rtl/>
        </w:rPr>
        <w:t>،</w:t>
      </w:r>
      <w:r w:rsidR="004F180B" w:rsidRPr="00E028F8">
        <w:rPr>
          <w:rFonts w:hint="cs"/>
          <w:rtl/>
        </w:rPr>
        <w:t xml:space="preserve"> </w:t>
      </w:r>
      <w:r w:rsidR="00A235EC" w:rsidRPr="00E028F8">
        <w:rPr>
          <w:rFonts w:hint="cs"/>
          <w:rtl/>
        </w:rPr>
        <w:t>می‌با</w:t>
      </w:r>
      <w:r w:rsidRPr="00E028F8">
        <w:rPr>
          <w:rFonts w:hint="cs"/>
          <w:rtl/>
        </w:rPr>
        <w:t>شد</w:t>
      </w:r>
      <w:r w:rsidR="0075782A" w:rsidRPr="00E028F8">
        <w:rPr>
          <w:rFonts w:hint="cs"/>
          <w:rtl/>
        </w:rPr>
        <w:t xml:space="preserve">. </w:t>
      </w:r>
      <w:r w:rsidRPr="00E028F8">
        <w:rPr>
          <w:rFonts w:hint="cs"/>
          <w:rtl/>
        </w:rPr>
        <w:t>راه ایمان</w:t>
      </w:r>
      <w:r w:rsidR="007C6A2D" w:rsidRPr="00E028F8">
        <w:rPr>
          <w:rFonts w:hint="cs"/>
          <w:rtl/>
        </w:rPr>
        <w:t>،</w:t>
      </w:r>
      <w:r w:rsidR="004F180B" w:rsidRPr="00E028F8">
        <w:rPr>
          <w:rFonts w:hint="cs"/>
          <w:rtl/>
        </w:rPr>
        <w:t xml:space="preserve"> </w:t>
      </w:r>
      <w:r w:rsidRPr="00E028F8">
        <w:rPr>
          <w:rFonts w:hint="cs"/>
          <w:rtl/>
        </w:rPr>
        <w:t>بر روی دنیای زودگذر زده شده است و قلابهایی از شهوت و امیال نفس دارد</w:t>
      </w:r>
      <w:r w:rsidR="0075782A" w:rsidRPr="00E028F8">
        <w:rPr>
          <w:rFonts w:hint="cs"/>
          <w:rtl/>
        </w:rPr>
        <w:t xml:space="preserve">. </w:t>
      </w:r>
      <w:r w:rsidRPr="00E028F8">
        <w:rPr>
          <w:rFonts w:hint="cs"/>
          <w:rtl/>
        </w:rPr>
        <w:t>صراط و راه آخرت</w:t>
      </w:r>
      <w:r w:rsidR="007C6A2D" w:rsidRPr="00E028F8">
        <w:rPr>
          <w:rFonts w:hint="cs"/>
          <w:rtl/>
        </w:rPr>
        <w:t>،</w:t>
      </w:r>
      <w:r w:rsidR="004F180B" w:rsidRPr="00E028F8">
        <w:rPr>
          <w:rFonts w:hint="cs"/>
          <w:rtl/>
        </w:rPr>
        <w:t xml:space="preserve"> </w:t>
      </w:r>
      <w:r w:rsidRPr="00E028F8">
        <w:rPr>
          <w:rFonts w:hint="cs"/>
          <w:rtl/>
        </w:rPr>
        <w:t>روی جهنم است و قلاب</w:t>
      </w:r>
      <w:r w:rsidR="00E028F8">
        <w:rPr>
          <w:rFonts w:hint="eastAsia"/>
          <w:rtl/>
        </w:rPr>
        <w:t>‌</w:t>
      </w:r>
      <w:r w:rsidRPr="00E028F8">
        <w:rPr>
          <w:rFonts w:hint="cs"/>
          <w:rtl/>
        </w:rPr>
        <w:t>هایی همانند خار درخت خرما دارد؛ پس هر کس</w:t>
      </w:r>
      <w:r w:rsidR="007C6A2D" w:rsidRPr="00E028F8">
        <w:rPr>
          <w:rFonts w:hint="cs"/>
          <w:rtl/>
        </w:rPr>
        <w:t>،</w:t>
      </w:r>
      <w:r w:rsidR="004F180B" w:rsidRPr="00E028F8">
        <w:rPr>
          <w:rFonts w:hint="cs"/>
          <w:rtl/>
        </w:rPr>
        <w:t xml:space="preserve"> </w:t>
      </w:r>
      <w:r w:rsidRPr="00E028F8">
        <w:rPr>
          <w:rFonts w:hint="cs"/>
          <w:rtl/>
        </w:rPr>
        <w:t>با ایمان خود از پل و راه دنیا</w:t>
      </w:r>
      <w:r w:rsidR="007C6A2D" w:rsidRPr="00E028F8">
        <w:rPr>
          <w:rFonts w:hint="cs"/>
          <w:rtl/>
        </w:rPr>
        <w:t>،</w:t>
      </w:r>
      <w:r w:rsidR="004F180B" w:rsidRPr="00E028F8">
        <w:rPr>
          <w:rFonts w:hint="cs"/>
          <w:rtl/>
        </w:rPr>
        <w:t xml:space="preserve"> </w:t>
      </w:r>
      <w:r w:rsidRPr="00E028F8">
        <w:rPr>
          <w:rFonts w:hint="cs"/>
          <w:rtl/>
        </w:rPr>
        <w:t>عبور کند</w:t>
      </w:r>
      <w:r w:rsidR="007C6A2D" w:rsidRPr="00E028F8">
        <w:rPr>
          <w:rFonts w:hint="cs"/>
          <w:rtl/>
        </w:rPr>
        <w:t>،</w:t>
      </w:r>
      <w:r w:rsidR="004F180B" w:rsidRPr="00E028F8">
        <w:rPr>
          <w:rFonts w:hint="cs"/>
          <w:rtl/>
        </w:rPr>
        <w:t xml:space="preserve"> </w:t>
      </w:r>
      <w:r w:rsidRPr="00E028F8">
        <w:rPr>
          <w:rFonts w:hint="cs"/>
          <w:rtl/>
        </w:rPr>
        <w:t>از پل و معبر آخرت</w:t>
      </w:r>
      <w:r w:rsidR="007C6A2D" w:rsidRPr="00E028F8">
        <w:rPr>
          <w:rFonts w:hint="cs"/>
          <w:rtl/>
        </w:rPr>
        <w:t>،</w:t>
      </w:r>
      <w:r w:rsidR="004F180B" w:rsidRPr="00E028F8">
        <w:rPr>
          <w:rFonts w:hint="cs"/>
          <w:rtl/>
        </w:rPr>
        <w:t xml:space="preserve"> </w:t>
      </w:r>
      <w:r w:rsidRPr="00E028F8">
        <w:rPr>
          <w:rFonts w:hint="cs"/>
          <w:rtl/>
        </w:rPr>
        <w:t>بر حسب یقین خویش عبور خواهد کرد</w:t>
      </w:r>
      <w:r w:rsidR="0075782A" w:rsidRPr="00E028F8">
        <w:rPr>
          <w:rFonts w:hint="cs"/>
          <w:rtl/>
        </w:rPr>
        <w:t xml:space="preserve">. </w:t>
      </w:r>
      <w:r w:rsidRPr="00E028F8">
        <w:rPr>
          <w:rFonts w:hint="cs"/>
          <w:rtl/>
        </w:rPr>
        <w:t>اگر بنده</w:t>
      </w:r>
      <w:r w:rsidR="007C6A2D" w:rsidRPr="00E028F8">
        <w:rPr>
          <w:rFonts w:hint="cs"/>
          <w:rtl/>
        </w:rPr>
        <w:t>،</w:t>
      </w:r>
      <w:r w:rsidR="004F180B" w:rsidRPr="00E028F8">
        <w:rPr>
          <w:rFonts w:hint="cs"/>
          <w:rtl/>
        </w:rPr>
        <w:t xml:space="preserve"> </w:t>
      </w:r>
      <w:r w:rsidRPr="00E028F8">
        <w:rPr>
          <w:rFonts w:hint="cs"/>
          <w:rtl/>
        </w:rPr>
        <w:t>به راه راست هدایت شود</w:t>
      </w:r>
      <w:r w:rsidR="007C6A2D" w:rsidRPr="00E028F8">
        <w:rPr>
          <w:rFonts w:hint="cs"/>
          <w:rtl/>
        </w:rPr>
        <w:t>،</w:t>
      </w:r>
      <w:r w:rsidR="00105E79" w:rsidRPr="00E028F8">
        <w:rPr>
          <w:rFonts w:hint="cs"/>
          <w:rtl/>
        </w:rPr>
        <w:t xml:space="preserve"> غم‌ها </w:t>
      </w:r>
      <w:r w:rsidRPr="00E028F8">
        <w:rPr>
          <w:rFonts w:hint="cs"/>
          <w:rtl/>
        </w:rPr>
        <w:t>و</w:t>
      </w:r>
      <w:r w:rsidR="00AB1DD0" w:rsidRPr="00E028F8">
        <w:rPr>
          <w:rFonts w:hint="cs"/>
          <w:rtl/>
        </w:rPr>
        <w:t xml:space="preserve"> ناراحتی‌ها</w:t>
      </w:r>
      <w:r w:rsidRPr="00E028F8">
        <w:rPr>
          <w:rFonts w:hint="cs"/>
          <w:rtl/>
        </w:rPr>
        <w:t xml:space="preserve">ی او دور </w:t>
      </w:r>
      <w:r w:rsidR="00DC3730" w:rsidRPr="00E028F8">
        <w:rPr>
          <w:rFonts w:hint="cs"/>
          <w:rtl/>
        </w:rPr>
        <w:t>می‌شو</w:t>
      </w:r>
      <w:r w:rsidRPr="00E028F8">
        <w:rPr>
          <w:rFonts w:hint="cs"/>
          <w:rtl/>
        </w:rPr>
        <w:t>د</w:t>
      </w:r>
      <w:r w:rsidR="0075782A" w:rsidRPr="00E028F8">
        <w:rPr>
          <w:rFonts w:hint="cs"/>
          <w:rtl/>
        </w:rPr>
        <w:t xml:space="preserve">. </w:t>
      </w:r>
    </w:p>
    <w:p w:rsidR="008F4B15" w:rsidRPr="00A849B3" w:rsidRDefault="008F4B15" w:rsidP="00090265">
      <w:pPr>
        <w:pStyle w:val="a"/>
        <w:rPr>
          <w:rtl/>
        </w:rPr>
      </w:pPr>
      <w:bookmarkStart w:id="292" w:name="_Toc275546780"/>
      <w:bookmarkStart w:id="293" w:name="_Toc420959392"/>
      <w:r w:rsidRPr="00A849B3">
        <w:rPr>
          <w:rFonts w:hint="cs"/>
          <w:rtl/>
        </w:rPr>
        <w:t xml:space="preserve">هر کس خواهان زندگی خوب </w:t>
      </w:r>
      <w:r>
        <w:rPr>
          <w:rtl/>
        </w:rPr>
        <w:br/>
      </w:r>
      <w:r w:rsidRPr="00A849B3">
        <w:rPr>
          <w:rFonts w:hint="cs"/>
          <w:rtl/>
        </w:rPr>
        <w:t>است</w:t>
      </w:r>
      <w:r>
        <w:rPr>
          <w:rFonts w:hint="cs"/>
          <w:rtl/>
        </w:rPr>
        <w:t>،</w:t>
      </w:r>
      <w:r>
        <w:rPr>
          <w:rFonts w:cs="Times New Roman" w:hint="cs"/>
          <w:rtl/>
        </w:rPr>
        <w:t xml:space="preserve"> </w:t>
      </w:r>
      <w:r>
        <w:rPr>
          <w:rFonts w:hint="cs"/>
          <w:rtl/>
        </w:rPr>
        <w:t>این</w:t>
      </w:r>
      <w:r>
        <w:rPr>
          <w:rFonts w:cs="Times New Roman" w:hint="eastAsia"/>
          <w:rtl/>
        </w:rPr>
        <w:t> </w:t>
      </w:r>
      <w:r>
        <w:rPr>
          <w:rFonts w:hint="cs"/>
          <w:rtl/>
        </w:rPr>
        <w:t>ده</w:t>
      </w:r>
      <w:r>
        <w:rPr>
          <w:rFonts w:cs="Times New Roman" w:hint="eastAsia"/>
          <w:rtl/>
        </w:rPr>
        <w:t> </w:t>
      </w:r>
      <w:r>
        <w:rPr>
          <w:rFonts w:hint="cs"/>
          <w:rtl/>
        </w:rPr>
        <w:t>غنچه</w:t>
      </w:r>
      <w:r>
        <w:rPr>
          <w:rFonts w:cs="Times New Roman" w:hint="eastAsia"/>
          <w:rtl/>
        </w:rPr>
        <w:t> </w:t>
      </w:r>
      <w:r>
        <w:rPr>
          <w:rFonts w:hint="cs"/>
          <w:rtl/>
        </w:rPr>
        <w:t>را</w:t>
      </w:r>
      <w:r>
        <w:rPr>
          <w:rFonts w:cs="Times New Roman" w:hint="eastAsia"/>
          <w:rtl/>
        </w:rPr>
        <w:t> </w:t>
      </w:r>
      <w:r w:rsidRPr="00A849B3">
        <w:rPr>
          <w:rFonts w:hint="cs"/>
          <w:rtl/>
        </w:rPr>
        <w:t>بچیند</w:t>
      </w:r>
      <w:bookmarkEnd w:id="292"/>
      <w:bookmarkEnd w:id="293"/>
    </w:p>
    <w:p w:rsidR="008F4B15" w:rsidRPr="00D147AB" w:rsidRDefault="008F4B15" w:rsidP="005C36B2">
      <w:pPr>
        <w:pStyle w:val="a4"/>
        <w:numPr>
          <w:ilvl w:val="0"/>
          <w:numId w:val="22"/>
        </w:numPr>
        <w:ind w:left="641" w:hanging="357"/>
      </w:pPr>
      <w:r w:rsidRPr="00D147AB">
        <w:rPr>
          <w:rFonts w:hint="cs"/>
          <w:rtl/>
        </w:rPr>
        <w:t>نشستن درسحرگاهان برای طلب آمرزش</w:t>
      </w:r>
      <w:r w:rsidR="0075782A" w:rsidRPr="00D147AB">
        <w:rPr>
          <w:rFonts w:hint="cs"/>
          <w:rtl/>
        </w:rPr>
        <w:t>:</w:t>
      </w:r>
      <w:r w:rsidR="004A7A2A">
        <w:rPr>
          <w:rFonts w:hint="cs"/>
          <w:rtl/>
        </w:rPr>
        <w:t xml:space="preserve"> </w:t>
      </w:r>
      <w:r w:rsidR="004A7A2A" w:rsidRPr="005C36B2">
        <w:rPr>
          <w:rFonts w:ascii="Traditional Arabic" w:hAnsi="Traditional Arabic" w:cs="Traditional Arabic"/>
          <w:rtl/>
        </w:rPr>
        <w:t>﴿</w:t>
      </w:r>
      <w:r w:rsidR="005C36B2" w:rsidRPr="005C36B2">
        <w:rPr>
          <w:rFonts w:ascii="KFGQPC Uthmanic Script HAFS" w:hAnsi="KFGQPC Uthmanic Script HAFS" w:cs="KFGQPC Uthmanic Script HAFS"/>
          <w:rtl/>
        </w:rPr>
        <w:t>وَ</w:t>
      </w:r>
      <w:r w:rsidR="005C36B2" w:rsidRPr="005C36B2">
        <w:rPr>
          <w:rFonts w:ascii="KFGQPC Uthmanic Script HAFS" w:hAnsi="KFGQPC Uthmanic Script HAFS" w:cs="KFGQPC Uthmanic Script HAFS" w:hint="cs"/>
          <w:rtl/>
        </w:rPr>
        <w:t>ٱ</w:t>
      </w:r>
      <w:r w:rsidR="005C36B2" w:rsidRPr="005C36B2">
        <w:rPr>
          <w:rFonts w:ascii="KFGQPC Uthmanic Script HAFS" w:hAnsi="KFGQPC Uthmanic Script HAFS" w:cs="KFGQPC Uthmanic Script HAFS" w:hint="eastAsia"/>
          <w:rtl/>
        </w:rPr>
        <w:t>لۡمُسۡتَغۡفِرِينَ</w:t>
      </w:r>
      <w:r w:rsidR="005C36B2" w:rsidRPr="005C36B2">
        <w:rPr>
          <w:rFonts w:ascii="KFGQPC Uthmanic Script HAFS" w:hAnsi="KFGQPC Uthmanic Script HAFS" w:cs="KFGQPC Uthmanic Script HAFS"/>
          <w:rtl/>
        </w:rPr>
        <w:t xml:space="preserve"> بِ</w:t>
      </w:r>
      <w:r w:rsidR="005C36B2" w:rsidRPr="005C36B2">
        <w:rPr>
          <w:rFonts w:ascii="KFGQPC Uthmanic Script HAFS" w:hAnsi="KFGQPC Uthmanic Script HAFS" w:cs="KFGQPC Uthmanic Script HAFS" w:hint="cs"/>
          <w:rtl/>
        </w:rPr>
        <w:t>ٱ</w:t>
      </w:r>
      <w:r w:rsidR="005C36B2" w:rsidRPr="005C36B2">
        <w:rPr>
          <w:rFonts w:ascii="KFGQPC Uthmanic Script HAFS" w:hAnsi="KFGQPC Uthmanic Script HAFS" w:cs="KFGQPC Uthmanic Script HAFS" w:hint="eastAsia"/>
          <w:rtl/>
        </w:rPr>
        <w:t>لۡأَسۡحَارِ</w:t>
      </w:r>
      <w:r w:rsidR="005C36B2" w:rsidRPr="005C36B2">
        <w:rPr>
          <w:rFonts w:ascii="KFGQPC Uthmanic Script HAFS" w:hAnsi="KFGQPC Uthmanic Script HAFS" w:cs="KFGQPC Uthmanic Script HAFS"/>
          <w:rtl/>
        </w:rPr>
        <w:t xml:space="preserve"> ١٧</w:t>
      </w:r>
      <w:r w:rsidR="004A7A2A" w:rsidRPr="005C36B2">
        <w:rPr>
          <w:rFonts w:ascii="Traditional Arabic" w:hAnsi="Traditional Arabic" w:cs="Traditional Arabic"/>
          <w:rtl/>
        </w:rPr>
        <w:t>﴾</w:t>
      </w:r>
      <w:r w:rsidR="004A7A2A">
        <w:rPr>
          <w:rFonts w:hint="cs"/>
          <w:rtl/>
        </w:rPr>
        <w:t xml:space="preserve"> </w:t>
      </w:r>
      <w:r w:rsidR="004A7A2A" w:rsidRPr="003C2878">
        <w:rPr>
          <w:rStyle w:val="Char7"/>
          <w:rFonts w:hint="cs"/>
          <w:rtl/>
        </w:rPr>
        <w:t>[</w:t>
      </w:r>
      <w:r w:rsidR="004A7A2A">
        <w:rPr>
          <w:rStyle w:val="Char7"/>
          <w:rFonts w:hint="cs"/>
          <w:rtl/>
        </w:rPr>
        <w:t>آل عمران: 17</w:t>
      </w:r>
      <w:r w:rsidR="004A7A2A" w:rsidRPr="003C2878">
        <w:rPr>
          <w:rStyle w:val="Char7"/>
          <w:rFonts w:hint="cs"/>
          <w:rtl/>
        </w:rPr>
        <w:t>]</w:t>
      </w:r>
      <w:r w:rsidR="0075782A" w:rsidRPr="00D147AB">
        <w:rPr>
          <w:rFonts w:hint="cs"/>
          <w:rtl/>
        </w:rPr>
        <w:t xml:space="preserve"> </w:t>
      </w:r>
      <w:r w:rsidRPr="00D147AB">
        <w:rPr>
          <w:rFonts w:hint="cs"/>
          <w:rtl/>
        </w:rPr>
        <w:t xml:space="preserve">«و آنان که سحرگاهان طلب آمرزش </w:t>
      </w:r>
      <w:r w:rsidR="00A235EC" w:rsidRPr="00D147AB">
        <w:rPr>
          <w:rFonts w:hint="cs"/>
          <w:rtl/>
        </w:rPr>
        <w:t>می‌نم</w:t>
      </w:r>
      <w:r w:rsidRPr="00D147AB">
        <w:rPr>
          <w:rFonts w:hint="cs"/>
          <w:rtl/>
        </w:rPr>
        <w:t>ایند»</w:t>
      </w:r>
      <w:r w:rsidR="004A7A2A">
        <w:rPr>
          <w:rFonts w:hint="cs"/>
          <w:rtl/>
        </w:rPr>
        <w:t>.</w:t>
      </w:r>
    </w:p>
    <w:p w:rsidR="008F4B15" w:rsidRPr="00D147AB" w:rsidRDefault="008F4B15" w:rsidP="005C36B2">
      <w:pPr>
        <w:pStyle w:val="a4"/>
        <w:numPr>
          <w:ilvl w:val="0"/>
          <w:numId w:val="22"/>
        </w:numPr>
        <w:ind w:left="641" w:hanging="357"/>
      </w:pPr>
      <w:r w:rsidRPr="00D147AB">
        <w:rPr>
          <w:rFonts w:hint="cs"/>
          <w:rtl/>
        </w:rPr>
        <w:t>در خلوت نشستن برای تفکر و اندیشیدن</w:t>
      </w:r>
      <w:r w:rsidR="0075782A" w:rsidRPr="00D147AB">
        <w:rPr>
          <w:rFonts w:hint="cs"/>
          <w:rtl/>
        </w:rPr>
        <w:t>:</w:t>
      </w:r>
      <w:r w:rsidR="004A7A2A">
        <w:rPr>
          <w:rFonts w:hint="cs"/>
          <w:rtl/>
        </w:rPr>
        <w:t xml:space="preserve"> </w:t>
      </w:r>
      <w:r w:rsidR="004A7A2A" w:rsidRPr="005C36B2">
        <w:rPr>
          <w:rFonts w:ascii="Traditional Arabic" w:hAnsi="Traditional Arabic" w:cs="Traditional Arabic"/>
          <w:rtl/>
        </w:rPr>
        <w:t>﴿</w:t>
      </w:r>
      <w:r w:rsidR="005C36B2" w:rsidRPr="005C36B2">
        <w:rPr>
          <w:rFonts w:ascii="KFGQPC Uthmanic Script HAFS" w:hAnsi="KFGQPC Uthmanic Script HAFS" w:cs="KFGQPC Uthmanic Script HAFS"/>
          <w:rtl/>
        </w:rPr>
        <w:t xml:space="preserve">وَيَتَفَكَّرُونَ فِي خَلۡقِ </w:t>
      </w:r>
      <w:r w:rsidR="005C36B2" w:rsidRPr="005C36B2">
        <w:rPr>
          <w:rFonts w:ascii="KFGQPC Uthmanic Script HAFS" w:hAnsi="KFGQPC Uthmanic Script HAFS" w:cs="KFGQPC Uthmanic Script HAFS" w:hint="cs"/>
          <w:rtl/>
        </w:rPr>
        <w:t>ٱ</w:t>
      </w:r>
      <w:r w:rsidR="005C36B2" w:rsidRPr="005C36B2">
        <w:rPr>
          <w:rFonts w:ascii="KFGQPC Uthmanic Script HAFS" w:hAnsi="KFGQPC Uthmanic Script HAFS" w:cs="KFGQPC Uthmanic Script HAFS" w:hint="eastAsia"/>
          <w:rtl/>
        </w:rPr>
        <w:t>لسَّمَٰوَٰتِ</w:t>
      </w:r>
      <w:r w:rsidR="005C36B2" w:rsidRPr="005C36B2">
        <w:rPr>
          <w:rFonts w:ascii="KFGQPC Uthmanic Script HAFS" w:hAnsi="KFGQPC Uthmanic Script HAFS" w:cs="KFGQPC Uthmanic Script HAFS"/>
          <w:rtl/>
        </w:rPr>
        <w:t xml:space="preserve"> وَ</w:t>
      </w:r>
      <w:r w:rsidR="005C36B2" w:rsidRPr="005C36B2">
        <w:rPr>
          <w:rFonts w:ascii="KFGQPC Uthmanic Script HAFS" w:hAnsi="KFGQPC Uthmanic Script HAFS" w:cs="KFGQPC Uthmanic Script HAFS" w:hint="cs"/>
          <w:rtl/>
        </w:rPr>
        <w:t>ٱ</w:t>
      </w:r>
      <w:r w:rsidR="005C36B2" w:rsidRPr="005C36B2">
        <w:rPr>
          <w:rFonts w:ascii="KFGQPC Uthmanic Script HAFS" w:hAnsi="KFGQPC Uthmanic Script HAFS" w:cs="KFGQPC Uthmanic Script HAFS" w:hint="eastAsia"/>
          <w:rtl/>
        </w:rPr>
        <w:t>لۡأَرۡضِ</w:t>
      </w:r>
      <w:r w:rsidR="004A7A2A" w:rsidRPr="005C36B2">
        <w:rPr>
          <w:rFonts w:ascii="Traditional Arabic" w:hAnsi="Traditional Arabic" w:cs="Traditional Arabic"/>
          <w:rtl/>
        </w:rPr>
        <w:t>﴾</w:t>
      </w:r>
      <w:r w:rsidR="004A7A2A">
        <w:rPr>
          <w:rFonts w:hint="cs"/>
          <w:rtl/>
        </w:rPr>
        <w:t xml:space="preserve"> </w:t>
      </w:r>
      <w:r w:rsidR="004A7A2A" w:rsidRPr="003C2878">
        <w:rPr>
          <w:rStyle w:val="Char7"/>
          <w:rFonts w:hint="cs"/>
          <w:rtl/>
        </w:rPr>
        <w:t>[</w:t>
      </w:r>
      <w:r w:rsidR="004A7A2A">
        <w:rPr>
          <w:rStyle w:val="Char7"/>
          <w:rFonts w:hint="cs"/>
          <w:rtl/>
        </w:rPr>
        <w:t>آل عمران: 191</w:t>
      </w:r>
      <w:r w:rsidR="004A7A2A" w:rsidRPr="003C2878">
        <w:rPr>
          <w:rStyle w:val="Char7"/>
          <w:rFonts w:hint="cs"/>
          <w:rtl/>
        </w:rPr>
        <w:t>]</w:t>
      </w:r>
      <w:r w:rsidR="0075782A" w:rsidRPr="00D147AB">
        <w:rPr>
          <w:rFonts w:hint="cs"/>
          <w:rtl/>
        </w:rPr>
        <w:t xml:space="preserve"> </w:t>
      </w:r>
      <w:r w:rsidRPr="00D147AB">
        <w:rPr>
          <w:rFonts w:hint="cs"/>
          <w:rtl/>
        </w:rPr>
        <w:t xml:space="preserve">«و در آفرینش آسمانها و زمین </w:t>
      </w:r>
      <w:r w:rsidR="004814EB" w:rsidRPr="00D147AB">
        <w:rPr>
          <w:rFonts w:hint="cs"/>
          <w:rtl/>
        </w:rPr>
        <w:t>می‌اندیش</w:t>
      </w:r>
      <w:r w:rsidRPr="00D147AB">
        <w:rPr>
          <w:rFonts w:hint="cs"/>
          <w:rtl/>
        </w:rPr>
        <w:t>ند»</w:t>
      </w:r>
      <w:r w:rsidR="0075782A" w:rsidRPr="00D147AB">
        <w:rPr>
          <w:rFonts w:hint="cs"/>
          <w:rtl/>
        </w:rPr>
        <w:t xml:space="preserve">. </w:t>
      </w:r>
    </w:p>
    <w:p w:rsidR="008F4B15" w:rsidRPr="00D147AB" w:rsidRDefault="008F4B15" w:rsidP="005C36B2">
      <w:pPr>
        <w:pStyle w:val="a4"/>
        <w:numPr>
          <w:ilvl w:val="0"/>
          <w:numId w:val="22"/>
        </w:numPr>
        <w:ind w:left="641" w:hanging="357"/>
      </w:pPr>
      <w:r w:rsidRPr="00D147AB">
        <w:rPr>
          <w:rFonts w:hint="cs"/>
          <w:rtl/>
        </w:rPr>
        <w:t>همنشینی با صالحان</w:t>
      </w:r>
      <w:r w:rsidR="0075782A" w:rsidRPr="00D147AB">
        <w:rPr>
          <w:rFonts w:hint="cs"/>
          <w:rtl/>
        </w:rPr>
        <w:t>:</w:t>
      </w:r>
      <w:r w:rsidR="004A7A2A">
        <w:rPr>
          <w:rFonts w:hint="cs"/>
          <w:rtl/>
        </w:rPr>
        <w:t xml:space="preserve"> </w:t>
      </w:r>
      <w:r w:rsidR="004A7A2A" w:rsidRPr="005C36B2">
        <w:rPr>
          <w:rFonts w:ascii="Traditional Arabic" w:hAnsi="Traditional Arabic" w:cs="Traditional Arabic"/>
          <w:rtl/>
        </w:rPr>
        <w:t>﴿</w:t>
      </w:r>
      <w:r w:rsidR="005C36B2" w:rsidRPr="005C36B2">
        <w:rPr>
          <w:rFonts w:ascii="KFGQPC Uthmanic Script HAFS" w:hAnsi="KFGQPC Uthmanic Script HAFS" w:cs="KFGQPC Uthmanic Script HAFS" w:hint="eastAsia"/>
          <w:rtl/>
        </w:rPr>
        <w:t>وَ</w:t>
      </w:r>
      <w:r w:rsidR="005C36B2" w:rsidRPr="005C36B2">
        <w:rPr>
          <w:rFonts w:ascii="KFGQPC Uthmanic Script HAFS" w:hAnsi="KFGQPC Uthmanic Script HAFS" w:cs="KFGQPC Uthmanic Script HAFS" w:hint="cs"/>
          <w:rtl/>
        </w:rPr>
        <w:t>ٱ</w:t>
      </w:r>
      <w:r w:rsidR="005C36B2" w:rsidRPr="005C36B2">
        <w:rPr>
          <w:rFonts w:ascii="KFGQPC Uthmanic Script HAFS" w:hAnsi="KFGQPC Uthmanic Script HAFS" w:cs="KFGQPC Uthmanic Script HAFS" w:hint="eastAsia"/>
          <w:rtl/>
        </w:rPr>
        <w:t>صۡبِرۡ</w:t>
      </w:r>
      <w:r w:rsidR="005C36B2" w:rsidRPr="005C36B2">
        <w:rPr>
          <w:rFonts w:ascii="KFGQPC Uthmanic Script HAFS" w:hAnsi="KFGQPC Uthmanic Script HAFS" w:cs="KFGQPC Uthmanic Script HAFS"/>
          <w:rtl/>
        </w:rPr>
        <w:t xml:space="preserve"> نَفۡسَكَ مَعَ </w:t>
      </w:r>
      <w:r w:rsidR="005C36B2" w:rsidRPr="005C36B2">
        <w:rPr>
          <w:rFonts w:ascii="KFGQPC Uthmanic Script HAFS" w:hAnsi="KFGQPC Uthmanic Script HAFS" w:cs="KFGQPC Uthmanic Script HAFS" w:hint="cs"/>
          <w:rtl/>
        </w:rPr>
        <w:t>ٱ</w:t>
      </w:r>
      <w:r w:rsidR="005C36B2" w:rsidRPr="005C36B2">
        <w:rPr>
          <w:rFonts w:ascii="KFGQPC Uthmanic Script HAFS" w:hAnsi="KFGQPC Uthmanic Script HAFS" w:cs="KFGQPC Uthmanic Script HAFS" w:hint="eastAsia"/>
          <w:rtl/>
        </w:rPr>
        <w:t>لَّذِينَ</w:t>
      </w:r>
      <w:r w:rsidR="005C36B2" w:rsidRPr="005C36B2">
        <w:rPr>
          <w:rFonts w:ascii="KFGQPC Uthmanic Script HAFS" w:hAnsi="KFGQPC Uthmanic Script HAFS" w:cs="KFGQPC Uthmanic Script HAFS"/>
          <w:rtl/>
        </w:rPr>
        <w:t xml:space="preserve"> يَدۡعُونَ رَبَّهُم</w:t>
      </w:r>
      <w:r w:rsidR="004A7A2A" w:rsidRPr="005C36B2">
        <w:rPr>
          <w:rFonts w:ascii="Traditional Arabic" w:hAnsi="Traditional Arabic" w:cs="Traditional Arabic"/>
          <w:rtl/>
        </w:rPr>
        <w:t>﴾</w:t>
      </w:r>
      <w:r w:rsidR="004A7A2A">
        <w:rPr>
          <w:rFonts w:hint="cs"/>
          <w:rtl/>
        </w:rPr>
        <w:t xml:space="preserve"> </w:t>
      </w:r>
      <w:r w:rsidR="004A7A2A" w:rsidRPr="003C2878">
        <w:rPr>
          <w:rStyle w:val="Char7"/>
          <w:rFonts w:hint="cs"/>
          <w:rtl/>
        </w:rPr>
        <w:t>[</w:t>
      </w:r>
      <w:r w:rsidR="004A7A2A">
        <w:rPr>
          <w:rStyle w:val="Char7"/>
          <w:rFonts w:hint="cs"/>
          <w:rtl/>
        </w:rPr>
        <w:t>الکهف: 28</w:t>
      </w:r>
      <w:r w:rsidR="004A7A2A" w:rsidRPr="003C2878">
        <w:rPr>
          <w:rStyle w:val="Char7"/>
          <w:rFonts w:hint="cs"/>
          <w:rtl/>
        </w:rPr>
        <w:t>]</w:t>
      </w:r>
      <w:r w:rsidR="0075782A" w:rsidRPr="00D147AB">
        <w:rPr>
          <w:rFonts w:hint="cs"/>
          <w:rtl/>
        </w:rPr>
        <w:t xml:space="preserve"> </w:t>
      </w:r>
      <w:r w:rsidRPr="00D147AB">
        <w:rPr>
          <w:rFonts w:hint="cs"/>
          <w:rtl/>
        </w:rPr>
        <w:t xml:space="preserve">«و خودت را به همراهی با کسانی وادار کن که پروردگارشان را </w:t>
      </w:r>
      <w:r w:rsidR="0056151E" w:rsidRPr="00D147AB">
        <w:rPr>
          <w:rFonts w:hint="cs"/>
          <w:rtl/>
        </w:rPr>
        <w:t>می‌خو</w:t>
      </w:r>
      <w:r w:rsidRPr="00D147AB">
        <w:rPr>
          <w:rFonts w:hint="cs"/>
          <w:rtl/>
        </w:rPr>
        <w:t>انند»</w:t>
      </w:r>
      <w:r w:rsidR="0075782A" w:rsidRPr="00D147AB">
        <w:rPr>
          <w:rFonts w:hint="cs"/>
          <w:rtl/>
        </w:rPr>
        <w:t xml:space="preserve">. </w:t>
      </w:r>
    </w:p>
    <w:p w:rsidR="008F4B15" w:rsidRPr="00D147AB" w:rsidRDefault="008F4B15" w:rsidP="005C36B2">
      <w:pPr>
        <w:pStyle w:val="a4"/>
        <w:numPr>
          <w:ilvl w:val="0"/>
          <w:numId w:val="22"/>
        </w:numPr>
        <w:ind w:left="641" w:hanging="357"/>
      </w:pPr>
      <w:r w:rsidRPr="00D147AB">
        <w:rPr>
          <w:rFonts w:hint="cs"/>
          <w:rtl/>
        </w:rPr>
        <w:t>ذکر</w:t>
      </w:r>
      <w:r w:rsidR="0075782A" w:rsidRPr="00D147AB">
        <w:rPr>
          <w:rFonts w:hint="cs"/>
          <w:rtl/>
        </w:rPr>
        <w:t>:</w:t>
      </w:r>
      <w:r w:rsidR="004A7A2A">
        <w:rPr>
          <w:rFonts w:hint="cs"/>
          <w:rtl/>
        </w:rPr>
        <w:t xml:space="preserve"> </w:t>
      </w:r>
      <w:r w:rsidR="004A7A2A" w:rsidRPr="005C36B2">
        <w:rPr>
          <w:rFonts w:ascii="Traditional Arabic" w:hAnsi="Traditional Arabic" w:cs="Traditional Arabic"/>
          <w:rtl/>
        </w:rPr>
        <w:t>﴿</w:t>
      </w:r>
      <w:r w:rsidR="005C36B2" w:rsidRPr="005C36B2">
        <w:rPr>
          <w:rFonts w:ascii="KFGQPC Uthmanic Script HAFS" w:hAnsi="KFGQPC Uthmanic Script HAFS" w:cs="KFGQPC Uthmanic Script HAFS"/>
          <w:rtl/>
        </w:rPr>
        <w:t>وَ</w:t>
      </w:r>
      <w:r w:rsidR="005C36B2" w:rsidRPr="005C36B2">
        <w:rPr>
          <w:rFonts w:ascii="KFGQPC Uthmanic Script HAFS" w:hAnsi="KFGQPC Uthmanic Script HAFS" w:cs="KFGQPC Uthmanic Script HAFS" w:hint="cs"/>
          <w:rtl/>
        </w:rPr>
        <w:t>ٱ</w:t>
      </w:r>
      <w:r w:rsidR="005C36B2" w:rsidRPr="005C36B2">
        <w:rPr>
          <w:rFonts w:ascii="KFGQPC Uthmanic Script HAFS" w:hAnsi="KFGQPC Uthmanic Script HAFS" w:cs="KFGQPC Uthmanic Script HAFS" w:hint="eastAsia"/>
          <w:rtl/>
        </w:rPr>
        <w:t>ذۡكُرُواْ</w:t>
      </w:r>
      <w:r w:rsidR="005C36B2" w:rsidRPr="005C36B2">
        <w:rPr>
          <w:rFonts w:ascii="KFGQPC Uthmanic Script HAFS" w:hAnsi="KFGQPC Uthmanic Script HAFS" w:cs="KFGQPC Uthmanic Script HAFS"/>
          <w:rtl/>
        </w:rPr>
        <w:t xml:space="preserve"> </w:t>
      </w:r>
      <w:r w:rsidR="005C36B2" w:rsidRPr="005C36B2">
        <w:rPr>
          <w:rFonts w:ascii="KFGQPC Uthmanic Script HAFS" w:hAnsi="KFGQPC Uthmanic Script HAFS" w:cs="KFGQPC Uthmanic Script HAFS" w:hint="cs"/>
          <w:rtl/>
        </w:rPr>
        <w:t>ٱ</w:t>
      </w:r>
      <w:r w:rsidR="005C36B2" w:rsidRPr="005C36B2">
        <w:rPr>
          <w:rFonts w:ascii="KFGQPC Uthmanic Script HAFS" w:hAnsi="KFGQPC Uthmanic Script HAFS" w:cs="KFGQPC Uthmanic Script HAFS" w:hint="eastAsia"/>
          <w:rtl/>
        </w:rPr>
        <w:t>للَّهَ</w:t>
      </w:r>
      <w:r w:rsidR="005C36B2" w:rsidRPr="005C36B2">
        <w:rPr>
          <w:rFonts w:ascii="KFGQPC Uthmanic Script HAFS" w:hAnsi="KFGQPC Uthmanic Script HAFS" w:cs="KFGQPC Uthmanic Script HAFS"/>
          <w:rtl/>
        </w:rPr>
        <w:t xml:space="preserve"> كَثِيرٗا</w:t>
      </w:r>
      <w:r w:rsidR="004A7A2A" w:rsidRPr="005C36B2">
        <w:rPr>
          <w:rFonts w:ascii="Traditional Arabic" w:hAnsi="Traditional Arabic" w:cs="Traditional Arabic"/>
          <w:rtl/>
        </w:rPr>
        <w:t>﴾</w:t>
      </w:r>
      <w:r w:rsidR="004A7A2A">
        <w:rPr>
          <w:rFonts w:hint="cs"/>
          <w:rtl/>
        </w:rPr>
        <w:t xml:space="preserve"> </w:t>
      </w:r>
      <w:r w:rsidR="004A7A2A" w:rsidRPr="003C2878">
        <w:rPr>
          <w:rStyle w:val="Char7"/>
          <w:rFonts w:hint="cs"/>
          <w:rtl/>
        </w:rPr>
        <w:t>[</w:t>
      </w:r>
      <w:r w:rsidR="004A7A2A">
        <w:rPr>
          <w:rStyle w:val="Char7"/>
          <w:rFonts w:hint="cs"/>
          <w:rtl/>
        </w:rPr>
        <w:t>الأنفال: 45</w:t>
      </w:r>
      <w:r w:rsidR="004A7A2A" w:rsidRPr="003C2878">
        <w:rPr>
          <w:rStyle w:val="Char7"/>
          <w:rFonts w:hint="cs"/>
          <w:rtl/>
        </w:rPr>
        <w:t>]</w:t>
      </w:r>
      <w:r w:rsidR="0075782A" w:rsidRPr="00D147AB">
        <w:rPr>
          <w:rFonts w:hint="cs"/>
          <w:rtl/>
        </w:rPr>
        <w:t xml:space="preserve"> </w:t>
      </w:r>
      <w:r w:rsidRPr="00D147AB">
        <w:rPr>
          <w:rFonts w:hint="cs"/>
          <w:rtl/>
        </w:rPr>
        <w:t>«خداوند را بسیار یاد کنید»</w:t>
      </w:r>
      <w:r w:rsidR="0075782A" w:rsidRPr="00D147AB">
        <w:rPr>
          <w:rFonts w:hint="cs"/>
          <w:rtl/>
        </w:rPr>
        <w:t xml:space="preserve">. </w:t>
      </w:r>
    </w:p>
    <w:p w:rsidR="008F4B15" w:rsidRPr="00D147AB" w:rsidRDefault="008F4B15" w:rsidP="005C36B2">
      <w:pPr>
        <w:pStyle w:val="a4"/>
        <w:numPr>
          <w:ilvl w:val="0"/>
          <w:numId w:val="22"/>
        </w:numPr>
        <w:ind w:left="641" w:hanging="357"/>
      </w:pPr>
      <w:r w:rsidRPr="00D147AB">
        <w:rPr>
          <w:rFonts w:hint="cs"/>
          <w:rtl/>
        </w:rPr>
        <w:t>دو رکعت نماز خاشعانه</w:t>
      </w:r>
      <w:r w:rsidR="0075782A" w:rsidRPr="00D147AB">
        <w:rPr>
          <w:rFonts w:hint="cs"/>
          <w:rtl/>
        </w:rPr>
        <w:t>:</w:t>
      </w:r>
      <w:r w:rsidR="004A7A2A">
        <w:rPr>
          <w:rFonts w:hint="cs"/>
          <w:rtl/>
        </w:rPr>
        <w:t xml:space="preserve"> </w:t>
      </w:r>
      <w:r w:rsidR="004A7A2A" w:rsidRPr="005C36B2">
        <w:rPr>
          <w:rFonts w:ascii="Traditional Arabic" w:hAnsi="Traditional Arabic" w:cs="Traditional Arabic"/>
          <w:rtl/>
        </w:rPr>
        <w:t>﴿</w:t>
      </w:r>
      <w:r w:rsidR="005C36B2" w:rsidRPr="005C36B2">
        <w:rPr>
          <w:rFonts w:ascii="KFGQPC Uthmanic Script HAFS" w:hAnsi="KFGQPC Uthmanic Script HAFS" w:cs="KFGQPC Uthmanic Script HAFS" w:hint="cs"/>
          <w:rtl/>
        </w:rPr>
        <w:t>ٱ</w:t>
      </w:r>
      <w:r w:rsidR="005C36B2" w:rsidRPr="005C36B2">
        <w:rPr>
          <w:rFonts w:ascii="KFGQPC Uthmanic Script HAFS" w:hAnsi="KFGQPC Uthmanic Script HAFS" w:cs="KFGQPC Uthmanic Script HAFS" w:hint="eastAsia"/>
          <w:rtl/>
        </w:rPr>
        <w:t>لَّذِينَ</w:t>
      </w:r>
      <w:r w:rsidR="005C36B2" w:rsidRPr="005C36B2">
        <w:rPr>
          <w:rFonts w:ascii="KFGQPC Uthmanic Script HAFS" w:hAnsi="KFGQPC Uthmanic Script HAFS" w:cs="KFGQPC Uthmanic Script HAFS"/>
          <w:rtl/>
        </w:rPr>
        <w:t xml:space="preserve"> هُمۡ فِي صَلَاتِهِمۡ خَٰشِعُونَ ٢</w:t>
      </w:r>
      <w:r w:rsidR="004A7A2A" w:rsidRPr="005C36B2">
        <w:rPr>
          <w:rFonts w:ascii="Traditional Arabic" w:hAnsi="Traditional Arabic" w:cs="Traditional Arabic"/>
          <w:rtl/>
        </w:rPr>
        <w:t>﴾</w:t>
      </w:r>
      <w:r w:rsidR="004A7A2A">
        <w:rPr>
          <w:rFonts w:hint="cs"/>
          <w:rtl/>
        </w:rPr>
        <w:t xml:space="preserve"> </w:t>
      </w:r>
      <w:r w:rsidR="004A7A2A" w:rsidRPr="003C2878">
        <w:rPr>
          <w:rStyle w:val="Char7"/>
          <w:rFonts w:hint="cs"/>
          <w:rtl/>
        </w:rPr>
        <w:t>[</w:t>
      </w:r>
      <w:r w:rsidR="004A7A2A">
        <w:rPr>
          <w:rStyle w:val="Char7"/>
          <w:rFonts w:hint="cs"/>
          <w:rtl/>
        </w:rPr>
        <w:t>المؤمنون: 2</w:t>
      </w:r>
      <w:r w:rsidR="004A7A2A" w:rsidRPr="003C2878">
        <w:rPr>
          <w:rStyle w:val="Char7"/>
          <w:rFonts w:hint="cs"/>
          <w:rtl/>
        </w:rPr>
        <w:t>]</w:t>
      </w:r>
      <w:r w:rsidR="0075782A" w:rsidRPr="00D147AB">
        <w:rPr>
          <w:rFonts w:hint="cs"/>
          <w:rtl/>
        </w:rPr>
        <w:t xml:space="preserve"> </w:t>
      </w:r>
      <w:r w:rsidRPr="00D147AB">
        <w:rPr>
          <w:rFonts w:hint="cs"/>
          <w:rtl/>
        </w:rPr>
        <w:t>«کسانی که در نمازشان خشوع دارند»</w:t>
      </w:r>
      <w:r w:rsidR="0075782A" w:rsidRPr="00D147AB">
        <w:rPr>
          <w:rFonts w:hint="cs"/>
          <w:rtl/>
        </w:rPr>
        <w:t xml:space="preserve">. </w:t>
      </w:r>
    </w:p>
    <w:p w:rsidR="008F4B15" w:rsidRPr="00D147AB" w:rsidRDefault="008F4B15" w:rsidP="005C36B2">
      <w:pPr>
        <w:pStyle w:val="a4"/>
        <w:numPr>
          <w:ilvl w:val="0"/>
          <w:numId w:val="22"/>
        </w:numPr>
        <w:ind w:left="641" w:hanging="357"/>
      </w:pPr>
      <w:r w:rsidRPr="00D147AB">
        <w:rPr>
          <w:rFonts w:hint="cs"/>
          <w:rtl/>
        </w:rPr>
        <w:t>تلاوت قرآن و تدبر در آن</w:t>
      </w:r>
      <w:r w:rsidR="0075782A" w:rsidRPr="00D147AB">
        <w:rPr>
          <w:rFonts w:hint="cs"/>
          <w:rtl/>
        </w:rPr>
        <w:t>:</w:t>
      </w:r>
      <w:r w:rsidR="004A7A2A">
        <w:rPr>
          <w:rFonts w:hint="cs"/>
          <w:rtl/>
        </w:rPr>
        <w:t xml:space="preserve"> </w:t>
      </w:r>
      <w:r w:rsidR="004A7A2A" w:rsidRPr="005C36B2">
        <w:rPr>
          <w:rFonts w:ascii="Traditional Arabic" w:hAnsi="Traditional Arabic" w:cs="Traditional Arabic"/>
          <w:rtl/>
        </w:rPr>
        <w:t>﴿</w:t>
      </w:r>
      <w:r w:rsidR="005C36B2" w:rsidRPr="005C36B2">
        <w:rPr>
          <w:rFonts w:ascii="KFGQPC Uthmanic Script HAFS" w:hAnsi="KFGQPC Uthmanic Script HAFS" w:cs="KFGQPC Uthmanic Script HAFS" w:hint="eastAsia"/>
          <w:rtl/>
        </w:rPr>
        <w:t>أَفَلَا</w:t>
      </w:r>
      <w:r w:rsidR="005C36B2" w:rsidRPr="005C36B2">
        <w:rPr>
          <w:rFonts w:ascii="KFGQPC Uthmanic Script HAFS" w:hAnsi="KFGQPC Uthmanic Script HAFS" w:cs="KFGQPC Uthmanic Script HAFS"/>
          <w:rtl/>
        </w:rPr>
        <w:t xml:space="preserve"> يَتَدَبَّرُونَ </w:t>
      </w:r>
      <w:r w:rsidR="005C36B2" w:rsidRPr="005C36B2">
        <w:rPr>
          <w:rFonts w:ascii="KFGQPC Uthmanic Script HAFS" w:hAnsi="KFGQPC Uthmanic Script HAFS" w:cs="KFGQPC Uthmanic Script HAFS" w:hint="cs"/>
          <w:rtl/>
        </w:rPr>
        <w:t>ٱ</w:t>
      </w:r>
      <w:r w:rsidR="005C36B2" w:rsidRPr="005C36B2">
        <w:rPr>
          <w:rFonts w:ascii="KFGQPC Uthmanic Script HAFS" w:hAnsi="KFGQPC Uthmanic Script HAFS" w:cs="KFGQPC Uthmanic Script HAFS" w:hint="eastAsia"/>
          <w:rtl/>
        </w:rPr>
        <w:t>لۡقُرۡءَانَۚ</w:t>
      </w:r>
      <w:r w:rsidR="004A7A2A" w:rsidRPr="005C36B2">
        <w:rPr>
          <w:rFonts w:ascii="Traditional Arabic" w:hAnsi="Traditional Arabic" w:cs="Traditional Arabic"/>
          <w:rtl/>
        </w:rPr>
        <w:t>﴾</w:t>
      </w:r>
      <w:r w:rsidR="004A7A2A">
        <w:rPr>
          <w:rFonts w:hint="cs"/>
          <w:rtl/>
        </w:rPr>
        <w:t xml:space="preserve"> </w:t>
      </w:r>
      <w:r w:rsidR="004A7A2A" w:rsidRPr="003C2878">
        <w:rPr>
          <w:rStyle w:val="Char7"/>
          <w:rFonts w:hint="cs"/>
          <w:rtl/>
        </w:rPr>
        <w:t>[</w:t>
      </w:r>
      <w:r w:rsidR="004C05AC">
        <w:rPr>
          <w:rStyle w:val="Char7"/>
          <w:rFonts w:hint="cs"/>
          <w:rtl/>
        </w:rPr>
        <w:t>النساء: 82</w:t>
      </w:r>
      <w:r w:rsidR="004A7A2A" w:rsidRPr="003C2878">
        <w:rPr>
          <w:rStyle w:val="Char7"/>
          <w:rFonts w:hint="cs"/>
          <w:rtl/>
        </w:rPr>
        <w:t>]</w:t>
      </w:r>
      <w:r w:rsidR="0075782A" w:rsidRPr="00D147AB">
        <w:rPr>
          <w:rFonts w:hint="cs"/>
          <w:rtl/>
        </w:rPr>
        <w:t xml:space="preserve"> </w:t>
      </w:r>
      <w:r w:rsidRPr="00D147AB">
        <w:rPr>
          <w:rFonts w:hint="cs"/>
          <w:rtl/>
        </w:rPr>
        <w:t>«آیا در قرآن ن</w:t>
      </w:r>
      <w:r w:rsidR="004814EB" w:rsidRPr="00D147AB">
        <w:rPr>
          <w:rFonts w:hint="cs"/>
          <w:rtl/>
        </w:rPr>
        <w:t>می‌اندیش</w:t>
      </w:r>
      <w:r w:rsidRPr="00D147AB">
        <w:rPr>
          <w:rFonts w:hint="cs"/>
          <w:rtl/>
        </w:rPr>
        <w:t>ند»؟</w:t>
      </w:r>
    </w:p>
    <w:p w:rsidR="008F4B15" w:rsidRPr="00D147AB" w:rsidRDefault="008F4B15" w:rsidP="00D147AB">
      <w:pPr>
        <w:pStyle w:val="a4"/>
        <w:numPr>
          <w:ilvl w:val="0"/>
          <w:numId w:val="22"/>
        </w:numPr>
        <w:ind w:left="641" w:hanging="357"/>
      </w:pPr>
      <w:r w:rsidRPr="00D147AB">
        <w:rPr>
          <w:rFonts w:hint="cs"/>
          <w:rtl/>
        </w:rPr>
        <w:t>روزه گرفتن در روزهای گرم</w:t>
      </w:r>
      <w:r w:rsidR="0075782A" w:rsidRPr="00D147AB">
        <w:rPr>
          <w:rFonts w:hint="cs"/>
          <w:rtl/>
        </w:rPr>
        <w:t xml:space="preserve">: </w:t>
      </w:r>
      <w:r w:rsidRPr="00D147AB">
        <w:rPr>
          <w:rFonts w:hint="cs"/>
          <w:rtl/>
        </w:rPr>
        <w:t>در حدیث آمده است</w:t>
      </w:r>
      <w:r w:rsidR="0075782A" w:rsidRPr="00D147AB">
        <w:rPr>
          <w:rFonts w:hint="cs"/>
          <w:rtl/>
        </w:rPr>
        <w:t xml:space="preserve">: </w:t>
      </w:r>
      <w:r w:rsidRPr="00D147AB">
        <w:rPr>
          <w:rFonts w:hint="cs"/>
          <w:rtl/>
        </w:rPr>
        <w:t xml:space="preserve">«روزه دار غذا و نوشیدنی خود را به خاطر من (خداوند) رها </w:t>
      </w:r>
      <w:r w:rsidR="00FB0E09" w:rsidRPr="00D147AB">
        <w:rPr>
          <w:rFonts w:hint="cs"/>
          <w:rtl/>
        </w:rPr>
        <w:t>می‌کن</w:t>
      </w:r>
      <w:r w:rsidRPr="00D147AB">
        <w:rPr>
          <w:rFonts w:hint="cs"/>
          <w:rtl/>
        </w:rPr>
        <w:t>د»</w:t>
      </w:r>
      <w:r w:rsidR="0075782A" w:rsidRPr="00D147AB">
        <w:rPr>
          <w:rFonts w:hint="cs"/>
          <w:rtl/>
        </w:rPr>
        <w:t xml:space="preserve">. </w:t>
      </w:r>
    </w:p>
    <w:p w:rsidR="008F4B15" w:rsidRPr="00D147AB" w:rsidRDefault="008F4B15" w:rsidP="00D147AB">
      <w:pPr>
        <w:pStyle w:val="a4"/>
        <w:numPr>
          <w:ilvl w:val="0"/>
          <w:numId w:val="22"/>
        </w:numPr>
        <w:ind w:left="641" w:hanging="357"/>
      </w:pPr>
      <w:r w:rsidRPr="00D147AB">
        <w:rPr>
          <w:rFonts w:hint="cs"/>
          <w:rtl/>
        </w:rPr>
        <w:t>صدقه دادن در نهان و بدور از چشم مردم؛ چنانچه در حدیث آمده است</w:t>
      </w:r>
      <w:r w:rsidR="0075782A" w:rsidRPr="00D147AB">
        <w:rPr>
          <w:rFonts w:hint="cs"/>
          <w:rtl/>
        </w:rPr>
        <w:t xml:space="preserve">: </w:t>
      </w:r>
      <w:r w:rsidRPr="00D147AB">
        <w:rPr>
          <w:rFonts w:hint="cs"/>
          <w:rtl/>
        </w:rPr>
        <w:t>«تا جایی که دست چپ او ن</w:t>
      </w:r>
      <w:r w:rsidR="00A235EC" w:rsidRPr="00D147AB">
        <w:rPr>
          <w:rFonts w:hint="cs"/>
          <w:rtl/>
        </w:rPr>
        <w:t>می‌دان</w:t>
      </w:r>
      <w:r w:rsidRPr="00D147AB">
        <w:rPr>
          <w:rFonts w:hint="cs"/>
          <w:rtl/>
        </w:rPr>
        <w:t>د که دست راستش چه انفاق (و صدقه)</w:t>
      </w:r>
      <w:r w:rsidR="00FB0E09" w:rsidRPr="00D147AB">
        <w:rPr>
          <w:rFonts w:hint="cs"/>
          <w:rtl/>
        </w:rPr>
        <w:t>می‌کن</w:t>
      </w:r>
      <w:r w:rsidRPr="00D147AB">
        <w:rPr>
          <w:rFonts w:hint="cs"/>
          <w:rtl/>
        </w:rPr>
        <w:t>د»</w:t>
      </w:r>
      <w:r w:rsidR="0075782A" w:rsidRPr="00D147AB">
        <w:rPr>
          <w:rFonts w:hint="cs"/>
          <w:rtl/>
        </w:rPr>
        <w:t xml:space="preserve">. </w:t>
      </w:r>
    </w:p>
    <w:p w:rsidR="008F4B15" w:rsidRPr="00D147AB" w:rsidRDefault="008F4B15" w:rsidP="00D147AB">
      <w:pPr>
        <w:pStyle w:val="a4"/>
        <w:numPr>
          <w:ilvl w:val="0"/>
          <w:numId w:val="22"/>
        </w:numPr>
        <w:ind w:left="641" w:hanging="357"/>
      </w:pPr>
      <w:r w:rsidRPr="00D147AB">
        <w:rPr>
          <w:rFonts w:hint="cs"/>
          <w:rtl/>
        </w:rPr>
        <w:t>برطرف کردن رنج و گرفتاری یک مسلمان؛ در حدیث آمده است</w:t>
      </w:r>
      <w:r w:rsidR="0075782A" w:rsidRPr="00D147AB">
        <w:rPr>
          <w:rFonts w:hint="cs"/>
          <w:rtl/>
        </w:rPr>
        <w:t xml:space="preserve">: </w:t>
      </w:r>
      <w:r w:rsidRPr="00D147AB">
        <w:rPr>
          <w:rFonts w:hint="cs"/>
          <w:rtl/>
        </w:rPr>
        <w:t>«هر کس یکی از گرفتاریهای دنیوی مسلمانی را حل کند</w:t>
      </w:r>
      <w:r w:rsidR="007C6A2D" w:rsidRPr="00D147AB">
        <w:rPr>
          <w:rFonts w:hint="cs"/>
          <w:rtl/>
        </w:rPr>
        <w:t>،</w:t>
      </w:r>
      <w:r w:rsidR="004F180B" w:rsidRPr="00D147AB">
        <w:rPr>
          <w:rFonts w:hint="cs"/>
          <w:rtl/>
        </w:rPr>
        <w:t xml:space="preserve"> </w:t>
      </w:r>
      <w:r w:rsidRPr="00D147AB">
        <w:rPr>
          <w:rFonts w:hint="cs"/>
          <w:rtl/>
        </w:rPr>
        <w:t xml:space="preserve">خداوند او را از گرفتاریهای قیامت نجات </w:t>
      </w:r>
      <w:r w:rsidR="00BB0072" w:rsidRPr="00D147AB">
        <w:rPr>
          <w:rFonts w:hint="cs"/>
          <w:rtl/>
        </w:rPr>
        <w:t>می‌ده</w:t>
      </w:r>
      <w:r w:rsidRPr="00D147AB">
        <w:rPr>
          <w:rFonts w:hint="cs"/>
          <w:rtl/>
        </w:rPr>
        <w:t>د»</w:t>
      </w:r>
      <w:r w:rsidR="0075782A" w:rsidRPr="00D147AB">
        <w:rPr>
          <w:rFonts w:hint="cs"/>
          <w:rtl/>
        </w:rPr>
        <w:t xml:space="preserve">. </w:t>
      </w:r>
    </w:p>
    <w:p w:rsidR="008F4B15" w:rsidRPr="00790DA1" w:rsidRDefault="008F4B15" w:rsidP="005C36B2">
      <w:pPr>
        <w:pStyle w:val="a4"/>
        <w:numPr>
          <w:ilvl w:val="0"/>
          <w:numId w:val="22"/>
        </w:numPr>
        <w:ind w:left="641" w:hanging="357"/>
        <w:rPr>
          <w:rtl/>
          <w:lang w:bidi="fa-IR"/>
        </w:rPr>
      </w:pPr>
      <w:r w:rsidRPr="00D147AB">
        <w:rPr>
          <w:rFonts w:hint="cs"/>
          <w:rtl/>
        </w:rPr>
        <w:t>بی علاقه بودن به دنیای فانی</w:t>
      </w:r>
      <w:r w:rsidR="0075782A" w:rsidRPr="00D147AB">
        <w:rPr>
          <w:rFonts w:hint="cs"/>
          <w:rtl/>
        </w:rPr>
        <w:t>:</w:t>
      </w:r>
      <w:r w:rsidR="004C05AC">
        <w:rPr>
          <w:rFonts w:hint="cs"/>
          <w:rtl/>
        </w:rPr>
        <w:t xml:space="preserve"> </w:t>
      </w:r>
      <w:r w:rsidR="004C05AC" w:rsidRPr="005C36B2">
        <w:rPr>
          <w:rFonts w:ascii="Traditional Arabic" w:hAnsi="Traditional Arabic" w:cs="Traditional Arabic"/>
          <w:rtl/>
        </w:rPr>
        <w:t>﴿</w:t>
      </w:r>
      <w:r w:rsidR="005C36B2" w:rsidRPr="005C36B2">
        <w:rPr>
          <w:rFonts w:ascii="KFGQPC Uthmanic Script HAFS" w:hAnsi="KFGQPC Uthmanic Script HAFS" w:cs="KFGQPC Uthmanic Script HAFS"/>
          <w:rtl/>
        </w:rPr>
        <w:t>وَ</w:t>
      </w:r>
      <w:r w:rsidR="005C36B2" w:rsidRPr="005C36B2">
        <w:rPr>
          <w:rFonts w:ascii="KFGQPC Uthmanic Script HAFS" w:hAnsi="KFGQPC Uthmanic Script HAFS" w:cs="KFGQPC Uthmanic Script HAFS" w:hint="cs"/>
          <w:rtl/>
        </w:rPr>
        <w:t>ٱ</w:t>
      </w:r>
      <w:r w:rsidR="005C36B2" w:rsidRPr="005C36B2">
        <w:rPr>
          <w:rFonts w:ascii="KFGQPC Uthmanic Script HAFS" w:hAnsi="KFGQPC Uthmanic Script HAFS" w:cs="KFGQPC Uthmanic Script HAFS" w:hint="eastAsia"/>
          <w:rtl/>
        </w:rPr>
        <w:t>لۡأٓخِرَةُ</w:t>
      </w:r>
      <w:r w:rsidR="005C36B2" w:rsidRPr="005C36B2">
        <w:rPr>
          <w:rFonts w:ascii="KFGQPC Uthmanic Script HAFS" w:hAnsi="KFGQPC Uthmanic Script HAFS" w:cs="KFGQPC Uthmanic Script HAFS"/>
          <w:rtl/>
        </w:rPr>
        <w:t xml:space="preserve"> خَيۡرٞ وَأَبۡقَىٰٓ ١٧</w:t>
      </w:r>
      <w:r w:rsidR="004C05AC" w:rsidRPr="005C36B2">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الأعلی: 17</w:t>
      </w:r>
      <w:r w:rsidR="004C05AC" w:rsidRPr="003C2878">
        <w:rPr>
          <w:rStyle w:val="Char7"/>
          <w:rFonts w:hint="cs"/>
          <w:rtl/>
        </w:rPr>
        <w:t>]</w:t>
      </w:r>
      <w:r w:rsidR="0075782A" w:rsidRPr="00D147AB">
        <w:rPr>
          <w:rFonts w:hint="cs"/>
          <w:rtl/>
        </w:rPr>
        <w:t xml:space="preserve"> </w:t>
      </w:r>
      <w:r w:rsidRPr="00D147AB">
        <w:rPr>
          <w:rFonts w:hint="cs"/>
          <w:rtl/>
        </w:rPr>
        <w:t>«و آخرت</w:t>
      </w:r>
      <w:r w:rsidR="007C6A2D" w:rsidRPr="00D147AB">
        <w:rPr>
          <w:rFonts w:hint="cs"/>
          <w:rtl/>
        </w:rPr>
        <w:t>،</w:t>
      </w:r>
      <w:r w:rsidR="004F180B" w:rsidRPr="00D147AB">
        <w:rPr>
          <w:rFonts w:hint="cs"/>
          <w:rtl/>
        </w:rPr>
        <w:t xml:space="preserve"> </w:t>
      </w:r>
      <w:r w:rsidRPr="00D147AB">
        <w:rPr>
          <w:rFonts w:hint="cs"/>
          <w:rtl/>
        </w:rPr>
        <w:t>بهتر و ماندگارتر است»</w:t>
      </w:r>
      <w:r w:rsidR="0075782A" w:rsidRPr="00D147AB">
        <w:rPr>
          <w:rFonts w:hint="cs"/>
          <w:rtl/>
        </w:rPr>
        <w:t xml:space="preserve">. </w:t>
      </w:r>
    </w:p>
    <w:p w:rsidR="008F4B15" w:rsidRPr="00790DA1" w:rsidRDefault="008F4B15" w:rsidP="00D147AB">
      <w:pPr>
        <w:pStyle w:val="a4"/>
        <w:rPr>
          <w:rtl/>
          <w:lang w:bidi="fa-IR"/>
        </w:rPr>
      </w:pPr>
      <w:r w:rsidRPr="00790DA1">
        <w:rPr>
          <w:rFonts w:hint="cs"/>
          <w:rtl/>
          <w:lang w:bidi="fa-IR"/>
        </w:rPr>
        <w:t>این</w:t>
      </w:r>
      <w:r w:rsidR="00D147AB">
        <w:rPr>
          <w:rFonts w:hint="eastAsia"/>
          <w:rtl/>
          <w:lang w:bidi="fa-IR"/>
        </w:rPr>
        <w:t>‌</w:t>
      </w:r>
      <w:r w:rsidRPr="00790DA1">
        <w:rPr>
          <w:rFonts w:hint="cs"/>
          <w:rtl/>
          <w:lang w:bidi="fa-IR"/>
        </w:rPr>
        <w:t>ها</w:t>
      </w:r>
      <w:r w:rsidR="007C6A2D">
        <w:rPr>
          <w:rFonts w:hint="cs"/>
          <w:rtl/>
          <w:lang w:bidi="fa-IR"/>
        </w:rPr>
        <w:t>،</w:t>
      </w:r>
      <w:r w:rsidR="004F180B">
        <w:rPr>
          <w:rFonts w:hint="cs"/>
          <w:rtl/>
          <w:lang w:bidi="fa-IR"/>
        </w:rPr>
        <w:t xml:space="preserve"> </w:t>
      </w:r>
      <w:r w:rsidRPr="00790DA1">
        <w:rPr>
          <w:rFonts w:hint="cs"/>
          <w:rtl/>
          <w:lang w:bidi="fa-IR"/>
        </w:rPr>
        <w:t>ده نسخه کامل برای زندگی بهترند</w:t>
      </w:r>
      <w:r w:rsidR="0075782A">
        <w:rPr>
          <w:rFonts w:hint="cs"/>
          <w:rtl/>
          <w:lang w:bidi="fa-IR"/>
        </w:rPr>
        <w:t xml:space="preserve">. </w:t>
      </w:r>
    </w:p>
    <w:p w:rsidR="008F4B15" w:rsidRPr="00D147AB" w:rsidRDefault="008F4B15" w:rsidP="005C36B2">
      <w:pPr>
        <w:pStyle w:val="a4"/>
        <w:rPr>
          <w:rtl/>
        </w:rPr>
      </w:pPr>
      <w:r w:rsidRPr="00D147AB">
        <w:rPr>
          <w:rFonts w:hint="cs"/>
          <w:rtl/>
        </w:rPr>
        <w:t>بدبختی پسر نوح پیغمبر</w:t>
      </w:r>
      <w:r w:rsidR="007C6A2D" w:rsidRPr="00D147AB">
        <w:rPr>
          <w:rFonts w:hint="cs"/>
          <w:rtl/>
        </w:rPr>
        <w:t>،</w:t>
      </w:r>
      <w:r w:rsidR="004F180B" w:rsidRPr="00D147AB">
        <w:rPr>
          <w:rFonts w:hint="cs"/>
          <w:rtl/>
        </w:rPr>
        <w:t xml:space="preserve"> </w:t>
      </w:r>
      <w:r w:rsidRPr="00D147AB">
        <w:rPr>
          <w:rFonts w:hint="cs"/>
          <w:rtl/>
        </w:rPr>
        <w:t>این بود که گفت</w:t>
      </w:r>
      <w:r w:rsidR="0075782A" w:rsidRPr="00D147AB">
        <w:rPr>
          <w:rFonts w:hint="cs"/>
          <w:rtl/>
        </w:rPr>
        <w:t>:</w:t>
      </w:r>
      <w:r w:rsidR="004C05AC">
        <w:rPr>
          <w:rFonts w:hint="cs"/>
          <w:rtl/>
        </w:rPr>
        <w:t xml:space="preserve"> </w:t>
      </w:r>
      <w:r w:rsidR="004C05AC">
        <w:rPr>
          <w:rFonts w:ascii="Traditional Arabic" w:hAnsi="Traditional Arabic" w:cs="Traditional Arabic"/>
          <w:rtl/>
        </w:rPr>
        <w:t>﴿</w:t>
      </w:r>
      <w:r w:rsidR="005C36B2">
        <w:rPr>
          <w:rFonts w:ascii="KFGQPC Uthmanic Script HAFS" w:hAnsi="KFGQPC Uthmanic Script HAFS" w:cs="KFGQPC Uthmanic Script HAFS"/>
          <w:rtl/>
        </w:rPr>
        <w:t xml:space="preserve">سَ‍َٔاوِيٓ إِلَىٰ جَبَلٖ يَعۡصِمُنِي مِنَ </w:t>
      </w:r>
      <w:r w:rsidR="005C36B2">
        <w:rPr>
          <w:rFonts w:ascii="KFGQPC Uthmanic Script HAFS" w:hAnsi="KFGQPC Uthmanic Script HAFS" w:cs="KFGQPC Uthmanic Script HAFS" w:hint="cs"/>
          <w:rtl/>
        </w:rPr>
        <w:t>ٱ</w:t>
      </w:r>
      <w:r w:rsidR="005C36B2">
        <w:rPr>
          <w:rFonts w:ascii="KFGQPC Uthmanic Script HAFS" w:hAnsi="KFGQPC Uthmanic Script HAFS" w:cs="KFGQPC Uthmanic Script HAFS" w:hint="eastAsia"/>
          <w:rtl/>
        </w:rPr>
        <w:t>لۡمَآءِۚ</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هود: 43</w:t>
      </w:r>
      <w:r w:rsidR="004C05AC" w:rsidRPr="003C2878">
        <w:rPr>
          <w:rStyle w:val="Char7"/>
          <w:rFonts w:hint="cs"/>
          <w:rtl/>
        </w:rPr>
        <w:t>]</w:t>
      </w:r>
      <w:r w:rsidR="0075782A" w:rsidRPr="00D147AB">
        <w:rPr>
          <w:rFonts w:hint="cs"/>
          <w:rtl/>
        </w:rPr>
        <w:t xml:space="preserve"> </w:t>
      </w:r>
      <w:r w:rsidRPr="00D147AB">
        <w:rPr>
          <w:rFonts w:hint="cs"/>
          <w:rtl/>
        </w:rPr>
        <w:t>«به بالای کوهی خواهم رفت که مرا از (غرق شدن در) آب نجات دهد»</w:t>
      </w:r>
      <w:r w:rsidR="0075782A" w:rsidRPr="00D147AB">
        <w:rPr>
          <w:rFonts w:hint="cs"/>
          <w:rtl/>
        </w:rPr>
        <w:t xml:space="preserve">. </w:t>
      </w:r>
      <w:r w:rsidRPr="00D147AB">
        <w:rPr>
          <w:rFonts w:hint="cs"/>
          <w:rtl/>
        </w:rPr>
        <w:t>اگر او</w:t>
      </w:r>
      <w:r w:rsidR="007C6A2D" w:rsidRPr="00D147AB">
        <w:rPr>
          <w:rFonts w:hint="cs"/>
          <w:rtl/>
        </w:rPr>
        <w:t>،</w:t>
      </w:r>
      <w:r w:rsidR="004F180B" w:rsidRPr="00D147AB">
        <w:rPr>
          <w:rFonts w:hint="cs"/>
          <w:rtl/>
        </w:rPr>
        <w:t xml:space="preserve"> </w:t>
      </w:r>
      <w:r w:rsidRPr="00D147AB">
        <w:rPr>
          <w:rFonts w:hint="cs"/>
          <w:rtl/>
        </w:rPr>
        <w:t xml:space="preserve">به پروردگار آسمان و زمین پناه </w:t>
      </w:r>
      <w:r w:rsidR="005E3F23" w:rsidRPr="00D147AB">
        <w:rPr>
          <w:rFonts w:hint="cs"/>
          <w:rtl/>
        </w:rPr>
        <w:t>می‌بر</w:t>
      </w:r>
      <w:r w:rsidRPr="00D147AB">
        <w:rPr>
          <w:rFonts w:hint="cs"/>
          <w:rtl/>
        </w:rPr>
        <w:t>د</w:t>
      </w:r>
      <w:r w:rsidR="007C6A2D" w:rsidRPr="00D147AB">
        <w:rPr>
          <w:rFonts w:hint="cs"/>
          <w:rtl/>
        </w:rPr>
        <w:t>،</w:t>
      </w:r>
      <w:r w:rsidR="004F180B" w:rsidRPr="00D147AB">
        <w:rPr>
          <w:rFonts w:hint="cs"/>
          <w:rtl/>
        </w:rPr>
        <w:t xml:space="preserve"> </w:t>
      </w:r>
      <w:r w:rsidRPr="00D147AB">
        <w:rPr>
          <w:rFonts w:hint="cs"/>
          <w:rtl/>
        </w:rPr>
        <w:t xml:space="preserve">به ذاتی بزرگتر و قویتر پناهنده شده بود و بطور قطع نجات </w:t>
      </w:r>
      <w:r w:rsidR="002E66D6" w:rsidRPr="00D147AB">
        <w:rPr>
          <w:rFonts w:hint="cs"/>
          <w:rtl/>
        </w:rPr>
        <w:t>می‌یاف</w:t>
      </w:r>
      <w:r w:rsidRPr="00D147AB">
        <w:rPr>
          <w:rFonts w:hint="cs"/>
          <w:rtl/>
        </w:rPr>
        <w:t>ت</w:t>
      </w:r>
      <w:r w:rsidR="0075782A" w:rsidRPr="00D147AB">
        <w:rPr>
          <w:rFonts w:hint="cs"/>
          <w:rtl/>
        </w:rPr>
        <w:t xml:space="preserve">. </w:t>
      </w:r>
    </w:p>
    <w:p w:rsidR="008F4B15" w:rsidRDefault="008F4B15" w:rsidP="00D147AB">
      <w:pPr>
        <w:pStyle w:val="a4"/>
        <w:rPr>
          <w:rtl/>
        </w:rPr>
      </w:pPr>
      <w:r w:rsidRPr="00D147AB">
        <w:rPr>
          <w:rFonts w:hint="cs"/>
          <w:rtl/>
        </w:rPr>
        <w:t>بدبختی نمرود</w:t>
      </w:r>
      <w:r w:rsidR="007C6A2D" w:rsidRPr="00D147AB">
        <w:rPr>
          <w:rFonts w:hint="cs"/>
          <w:rtl/>
        </w:rPr>
        <w:t>،</w:t>
      </w:r>
      <w:r w:rsidR="004F180B" w:rsidRPr="00D147AB">
        <w:rPr>
          <w:rFonts w:hint="cs"/>
          <w:rtl/>
        </w:rPr>
        <w:t xml:space="preserve"> </w:t>
      </w:r>
      <w:r w:rsidRPr="00D147AB">
        <w:rPr>
          <w:rFonts w:hint="cs"/>
          <w:rtl/>
        </w:rPr>
        <w:t>این بود که گفت</w:t>
      </w:r>
      <w:r w:rsidR="0075782A" w:rsidRPr="00D147AB">
        <w:rPr>
          <w:rFonts w:hint="cs"/>
          <w:rtl/>
        </w:rPr>
        <w:t xml:space="preserve">: </w:t>
      </w:r>
      <w:r w:rsidRPr="00D147AB">
        <w:rPr>
          <w:rFonts w:hint="cs"/>
          <w:rtl/>
        </w:rPr>
        <w:t>من</w:t>
      </w:r>
      <w:r w:rsidR="007C6A2D" w:rsidRPr="00D147AB">
        <w:rPr>
          <w:rFonts w:hint="cs"/>
          <w:rtl/>
        </w:rPr>
        <w:t>،</w:t>
      </w:r>
      <w:r w:rsidR="004F180B" w:rsidRPr="00D147AB">
        <w:rPr>
          <w:rFonts w:hint="cs"/>
          <w:rtl/>
        </w:rPr>
        <w:t xml:space="preserve"> </w:t>
      </w:r>
      <w:r w:rsidRPr="00D147AB">
        <w:rPr>
          <w:rFonts w:hint="cs"/>
          <w:rtl/>
        </w:rPr>
        <w:t xml:space="preserve">زنده </w:t>
      </w:r>
      <w:r w:rsidR="00FB0E09" w:rsidRPr="00D147AB">
        <w:rPr>
          <w:rFonts w:hint="cs"/>
          <w:rtl/>
        </w:rPr>
        <w:t>می‌کن</w:t>
      </w:r>
      <w:r w:rsidRPr="00D147AB">
        <w:rPr>
          <w:rFonts w:hint="cs"/>
          <w:rtl/>
        </w:rPr>
        <w:t xml:space="preserve">م و </w:t>
      </w:r>
      <w:r w:rsidR="004D105B" w:rsidRPr="00D147AB">
        <w:rPr>
          <w:rFonts w:hint="cs"/>
          <w:rtl/>
        </w:rPr>
        <w:t>می‌میر</w:t>
      </w:r>
      <w:r w:rsidRPr="00D147AB">
        <w:rPr>
          <w:rFonts w:hint="cs"/>
          <w:rtl/>
        </w:rPr>
        <w:t>انم</w:t>
      </w:r>
      <w:r w:rsidR="00B11528" w:rsidRPr="00D147AB">
        <w:rPr>
          <w:rFonts w:hint="cs"/>
          <w:rtl/>
        </w:rPr>
        <w:t>.</w:t>
      </w:r>
      <w:r w:rsidR="0075782A" w:rsidRPr="00D147AB">
        <w:rPr>
          <w:rFonts w:hint="cs"/>
          <w:rtl/>
        </w:rPr>
        <w:t xml:space="preserve"> </w:t>
      </w:r>
      <w:r w:rsidRPr="00D147AB">
        <w:rPr>
          <w:rFonts w:hint="cs"/>
          <w:rtl/>
        </w:rPr>
        <w:t>او</w:t>
      </w:r>
      <w:r w:rsidR="007C6A2D" w:rsidRPr="00D147AB">
        <w:rPr>
          <w:rFonts w:hint="cs"/>
          <w:rtl/>
        </w:rPr>
        <w:t>،</w:t>
      </w:r>
      <w:r w:rsidR="004F180B" w:rsidRPr="00D147AB">
        <w:rPr>
          <w:rFonts w:hint="cs"/>
          <w:rtl/>
        </w:rPr>
        <w:t xml:space="preserve"> </w:t>
      </w:r>
      <w:r w:rsidR="0056151E" w:rsidRPr="00D147AB">
        <w:rPr>
          <w:rFonts w:hint="cs"/>
          <w:rtl/>
        </w:rPr>
        <w:t>می‌خو</w:t>
      </w:r>
      <w:r w:rsidRPr="00D147AB">
        <w:rPr>
          <w:rFonts w:hint="cs"/>
          <w:rtl/>
        </w:rPr>
        <w:t>است لباسی به تنش کند که از او نبود و صفتی را غصب نماید و به خود نسبت دهد که برایش جایز نبود</w:t>
      </w:r>
      <w:r w:rsidR="0075782A" w:rsidRPr="00D147AB">
        <w:rPr>
          <w:rFonts w:hint="cs"/>
          <w:rtl/>
        </w:rPr>
        <w:t xml:space="preserve">. </w:t>
      </w:r>
      <w:r w:rsidRPr="00D147AB">
        <w:rPr>
          <w:rFonts w:hint="cs"/>
          <w:rtl/>
        </w:rPr>
        <w:t>از اینرو حیران و ناکام و خوار گردید</w:t>
      </w:r>
      <w:r w:rsidR="004C05AC">
        <w:rPr>
          <w:rFonts w:hint="cs"/>
          <w:rtl/>
        </w:rPr>
        <w:t>.</w:t>
      </w:r>
    </w:p>
    <w:p w:rsidR="008F4B15" w:rsidRPr="00D147AB" w:rsidRDefault="004C05AC" w:rsidP="005C36B2">
      <w:pPr>
        <w:pStyle w:val="a4"/>
        <w:rPr>
          <w:rtl/>
        </w:rPr>
      </w:pPr>
      <w:r>
        <w:rPr>
          <w:rFonts w:ascii="Traditional Arabic" w:hAnsi="Traditional Arabic" w:cs="Traditional Arabic"/>
          <w:rtl/>
        </w:rPr>
        <w:t>﴿</w:t>
      </w:r>
      <w:r w:rsidR="005C36B2">
        <w:rPr>
          <w:rFonts w:ascii="KFGQPC Uthmanic Script HAFS" w:hAnsi="KFGQPC Uthmanic Script HAFS" w:cs="KFGQPC Uthmanic Script HAFS" w:hint="eastAsia"/>
          <w:rtl/>
        </w:rPr>
        <w:t>فَأَخَذَهُ</w:t>
      </w:r>
      <w:r w:rsidR="005C36B2">
        <w:rPr>
          <w:rFonts w:ascii="KFGQPC Uthmanic Script HAFS" w:hAnsi="KFGQPC Uthmanic Script HAFS" w:cs="KFGQPC Uthmanic Script HAFS"/>
          <w:rtl/>
        </w:rPr>
        <w:t xml:space="preserve"> </w:t>
      </w:r>
      <w:r w:rsidR="005C36B2">
        <w:rPr>
          <w:rFonts w:ascii="KFGQPC Uthmanic Script HAFS" w:hAnsi="KFGQPC Uthmanic Script HAFS" w:cs="KFGQPC Uthmanic Script HAFS" w:hint="cs"/>
          <w:rtl/>
        </w:rPr>
        <w:t>ٱ</w:t>
      </w:r>
      <w:r w:rsidR="005C36B2">
        <w:rPr>
          <w:rFonts w:ascii="KFGQPC Uthmanic Script HAFS" w:hAnsi="KFGQPC Uthmanic Script HAFS" w:cs="KFGQPC Uthmanic Script HAFS" w:hint="eastAsia"/>
          <w:rtl/>
        </w:rPr>
        <w:t>للَّهُ</w:t>
      </w:r>
      <w:r w:rsidR="005C36B2">
        <w:rPr>
          <w:rFonts w:ascii="KFGQPC Uthmanic Script HAFS" w:hAnsi="KFGQPC Uthmanic Script HAFS" w:cs="KFGQPC Uthmanic Script HAFS"/>
          <w:rtl/>
        </w:rPr>
        <w:t xml:space="preserve"> نَكَالَ </w:t>
      </w:r>
      <w:r w:rsidR="005C36B2">
        <w:rPr>
          <w:rFonts w:ascii="KFGQPC Uthmanic Script HAFS" w:hAnsi="KFGQPC Uthmanic Script HAFS" w:cs="KFGQPC Uthmanic Script HAFS" w:hint="cs"/>
          <w:rtl/>
        </w:rPr>
        <w:t>ٱ</w:t>
      </w:r>
      <w:r w:rsidR="005C36B2">
        <w:rPr>
          <w:rFonts w:ascii="KFGQPC Uthmanic Script HAFS" w:hAnsi="KFGQPC Uthmanic Script HAFS" w:cs="KFGQPC Uthmanic Script HAFS" w:hint="eastAsia"/>
          <w:rtl/>
        </w:rPr>
        <w:t>لۡأٓخِرَةِ</w:t>
      </w:r>
      <w:r w:rsidR="005C36B2">
        <w:rPr>
          <w:rFonts w:ascii="KFGQPC Uthmanic Script HAFS" w:hAnsi="KFGQPC Uthmanic Script HAFS" w:cs="KFGQPC Uthmanic Script HAFS"/>
          <w:rtl/>
        </w:rPr>
        <w:t xml:space="preserve"> وَ</w:t>
      </w:r>
      <w:r w:rsidR="005C36B2">
        <w:rPr>
          <w:rFonts w:ascii="KFGQPC Uthmanic Script HAFS" w:hAnsi="KFGQPC Uthmanic Script HAFS" w:cs="KFGQPC Uthmanic Script HAFS" w:hint="cs"/>
          <w:rtl/>
        </w:rPr>
        <w:t>ٱ</w:t>
      </w:r>
      <w:r w:rsidR="005C36B2">
        <w:rPr>
          <w:rFonts w:ascii="KFGQPC Uthmanic Script HAFS" w:hAnsi="KFGQPC Uthmanic Script HAFS" w:cs="KFGQPC Uthmanic Script HAFS" w:hint="eastAsia"/>
          <w:rtl/>
        </w:rPr>
        <w:t>لۡأُولَىٰٓ</w:t>
      </w:r>
      <w:r w:rsidR="005C36B2">
        <w:rPr>
          <w:rFonts w:ascii="KFGQPC Uthmanic Script HAFS" w:hAnsi="KFGQPC Uthmanic Script HAFS" w:cs="KFGQPC Uthmanic Script HAFS"/>
          <w:rtl/>
        </w:rPr>
        <w:t xml:space="preserve"> ٢٥</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النازعات: 25</w:t>
      </w:r>
      <w:r w:rsidRPr="003C2878">
        <w:rPr>
          <w:rStyle w:val="Char7"/>
          <w:rFonts w:hint="cs"/>
          <w:rtl/>
        </w:rPr>
        <w:t>]</w:t>
      </w:r>
      <w:r>
        <w:rPr>
          <w:rStyle w:val="Char7"/>
          <w:rFonts w:hint="cs"/>
          <w:rtl/>
        </w:rPr>
        <w:t xml:space="preserve"> </w:t>
      </w:r>
      <w:r w:rsidR="008F4B15" w:rsidRPr="00D147AB">
        <w:rPr>
          <w:rFonts w:hint="cs"/>
          <w:rtl/>
        </w:rPr>
        <w:t>«پس خداوند</w:t>
      </w:r>
      <w:r w:rsidR="007C6A2D" w:rsidRPr="00D147AB">
        <w:rPr>
          <w:rFonts w:hint="cs"/>
          <w:rtl/>
        </w:rPr>
        <w:t>،</w:t>
      </w:r>
      <w:r w:rsidR="004F180B" w:rsidRPr="00D147AB">
        <w:rPr>
          <w:rFonts w:hint="cs"/>
          <w:rtl/>
        </w:rPr>
        <w:t xml:space="preserve"> </w:t>
      </w:r>
      <w:r w:rsidR="008F4B15" w:rsidRPr="00D147AB">
        <w:rPr>
          <w:rFonts w:hint="cs"/>
          <w:rtl/>
        </w:rPr>
        <w:t>او را به شکنجه و عذاب دنیا و آخرت گرفتار ساخت»</w:t>
      </w:r>
      <w:r w:rsidR="0075782A" w:rsidRPr="00D147AB">
        <w:rPr>
          <w:rFonts w:hint="cs"/>
          <w:rtl/>
        </w:rPr>
        <w:t xml:space="preserve">. </w:t>
      </w:r>
    </w:p>
    <w:p w:rsidR="008F4B15" w:rsidRPr="00D147AB" w:rsidRDefault="008F4B15" w:rsidP="00D147AB">
      <w:pPr>
        <w:pStyle w:val="a4"/>
        <w:rPr>
          <w:rtl/>
        </w:rPr>
      </w:pPr>
      <w:r w:rsidRPr="00D147AB">
        <w:rPr>
          <w:rFonts w:hint="cs"/>
          <w:rtl/>
        </w:rPr>
        <w:t>کلید سعادت</w:t>
      </w:r>
      <w:r w:rsidR="007C6A2D" w:rsidRPr="00D147AB">
        <w:rPr>
          <w:rFonts w:hint="cs"/>
          <w:rtl/>
        </w:rPr>
        <w:t>،</w:t>
      </w:r>
      <w:r w:rsidR="004F180B" w:rsidRPr="00D147AB">
        <w:rPr>
          <w:rFonts w:hint="cs"/>
          <w:rtl/>
        </w:rPr>
        <w:t xml:space="preserve"> </w:t>
      </w:r>
      <w:r w:rsidRPr="00D147AB">
        <w:rPr>
          <w:rFonts w:hint="cs"/>
          <w:rtl/>
        </w:rPr>
        <w:t>یک کلمه است و میراث گرانبهای آیین اسلامی یک عبارت؛ شعار رستگاری یک جمله بیش نیست؛ کلمه و عبارت رستگاری</w:t>
      </w:r>
      <w:r w:rsidR="007C6A2D" w:rsidRPr="00D147AB">
        <w:rPr>
          <w:rFonts w:hint="cs"/>
          <w:rtl/>
        </w:rPr>
        <w:t>،</w:t>
      </w:r>
      <w:r w:rsidR="004F180B" w:rsidRPr="00D147AB">
        <w:rPr>
          <w:rFonts w:hint="cs"/>
          <w:rtl/>
        </w:rPr>
        <w:t xml:space="preserve"> </w:t>
      </w:r>
      <w:r w:rsidRPr="00D147AB">
        <w:rPr>
          <w:rFonts w:hint="cs"/>
          <w:rtl/>
        </w:rPr>
        <w:t>این است</w:t>
      </w:r>
      <w:r w:rsidR="0075782A" w:rsidRPr="00D147AB">
        <w:rPr>
          <w:rFonts w:hint="cs"/>
          <w:rtl/>
        </w:rPr>
        <w:t xml:space="preserve">: </w:t>
      </w:r>
    </w:p>
    <w:p w:rsidR="008F4B15" w:rsidRPr="00D147AB" w:rsidRDefault="008F4B15" w:rsidP="00D147AB">
      <w:pPr>
        <w:pStyle w:val="a4"/>
        <w:rPr>
          <w:rtl/>
        </w:rPr>
      </w:pPr>
      <w:r w:rsidRPr="00D147AB">
        <w:rPr>
          <w:rStyle w:val="Char5"/>
          <w:rtl/>
        </w:rPr>
        <w:t>(لا إله إلا الله محمد رسول الله)</w:t>
      </w:r>
      <w:r w:rsidRPr="00D147AB">
        <w:rPr>
          <w:rtl/>
        </w:rPr>
        <w:t>.</w:t>
      </w:r>
    </w:p>
    <w:p w:rsidR="005C36B2" w:rsidRDefault="008F4B15" w:rsidP="005C36B2">
      <w:pPr>
        <w:pStyle w:val="a4"/>
        <w:rPr>
          <w:rStyle w:val="Char7"/>
          <w:rtl/>
        </w:rPr>
      </w:pPr>
      <w:r w:rsidRPr="00D147AB">
        <w:rPr>
          <w:rFonts w:hint="cs"/>
          <w:rtl/>
        </w:rPr>
        <w:t>سعادت کسی که در زمین</w:t>
      </w:r>
      <w:r w:rsidR="007C6A2D" w:rsidRPr="00D147AB">
        <w:rPr>
          <w:rFonts w:hint="cs"/>
          <w:rtl/>
        </w:rPr>
        <w:t>،</w:t>
      </w:r>
      <w:r w:rsidR="004F180B" w:rsidRPr="00D147AB">
        <w:rPr>
          <w:rFonts w:hint="cs"/>
          <w:rtl/>
        </w:rPr>
        <w:t xml:space="preserve"> </w:t>
      </w:r>
      <w:r w:rsidRPr="00D147AB">
        <w:rPr>
          <w:rFonts w:hint="cs"/>
          <w:rtl/>
        </w:rPr>
        <w:t xml:space="preserve">این جمله را به زبان </w:t>
      </w:r>
      <w:r w:rsidR="00310BD5" w:rsidRPr="00D147AB">
        <w:rPr>
          <w:rFonts w:hint="cs"/>
          <w:rtl/>
        </w:rPr>
        <w:t>می‌آور</w:t>
      </w:r>
      <w:r w:rsidRPr="00D147AB">
        <w:rPr>
          <w:rFonts w:hint="cs"/>
          <w:rtl/>
        </w:rPr>
        <w:t>د</w:t>
      </w:r>
      <w:r w:rsidR="007C6A2D" w:rsidRPr="00D147AB">
        <w:rPr>
          <w:rFonts w:hint="cs"/>
          <w:rtl/>
        </w:rPr>
        <w:t>،</w:t>
      </w:r>
      <w:r w:rsidR="004F180B" w:rsidRPr="00D147AB">
        <w:rPr>
          <w:rFonts w:hint="cs"/>
          <w:rtl/>
        </w:rPr>
        <w:t xml:space="preserve"> </w:t>
      </w:r>
      <w:r w:rsidRPr="00D147AB">
        <w:rPr>
          <w:rFonts w:hint="cs"/>
          <w:rtl/>
        </w:rPr>
        <w:t xml:space="preserve">این است که در آسمان به او گفته </w:t>
      </w:r>
      <w:r w:rsidR="00DC3730" w:rsidRPr="00D147AB">
        <w:rPr>
          <w:rFonts w:hint="cs"/>
          <w:rtl/>
        </w:rPr>
        <w:t>می‌شو</w:t>
      </w:r>
      <w:r w:rsidRPr="00D147AB">
        <w:rPr>
          <w:rFonts w:hint="cs"/>
          <w:rtl/>
        </w:rPr>
        <w:t>د</w:t>
      </w:r>
      <w:r w:rsidR="0075782A" w:rsidRPr="00D147AB">
        <w:rPr>
          <w:rFonts w:hint="cs"/>
          <w:rtl/>
        </w:rPr>
        <w:t xml:space="preserve">: </w:t>
      </w:r>
      <w:r w:rsidRPr="00D147AB">
        <w:rPr>
          <w:rFonts w:hint="cs"/>
          <w:rtl/>
        </w:rPr>
        <w:t>راست گفتی؛</w:t>
      </w:r>
      <w:r w:rsidR="004C05AC">
        <w:rPr>
          <w:rFonts w:hint="cs"/>
          <w:rtl/>
        </w:rPr>
        <w:t xml:space="preserve"> </w:t>
      </w:r>
      <w:r w:rsidR="004C05AC">
        <w:rPr>
          <w:rFonts w:ascii="Traditional Arabic" w:hAnsi="Traditional Arabic" w:cs="Traditional Arabic"/>
          <w:rtl/>
        </w:rPr>
        <w:t>﴿</w:t>
      </w:r>
      <w:r w:rsidR="005C36B2">
        <w:rPr>
          <w:rFonts w:ascii="KFGQPC Uthmanic Script HAFS" w:hAnsi="KFGQPC Uthmanic Script HAFS" w:cs="KFGQPC Uthmanic Script HAFS" w:hint="eastAsia"/>
          <w:rtl/>
        </w:rPr>
        <w:t>وَ</w:t>
      </w:r>
      <w:r w:rsidR="005C36B2">
        <w:rPr>
          <w:rFonts w:ascii="KFGQPC Uthmanic Script HAFS" w:hAnsi="KFGQPC Uthmanic Script HAFS" w:cs="KFGQPC Uthmanic Script HAFS" w:hint="cs"/>
          <w:rtl/>
        </w:rPr>
        <w:t>ٱ</w:t>
      </w:r>
      <w:r w:rsidR="005C36B2">
        <w:rPr>
          <w:rFonts w:ascii="KFGQPC Uthmanic Script HAFS" w:hAnsi="KFGQPC Uthmanic Script HAFS" w:cs="KFGQPC Uthmanic Script HAFS" w:hint="eastAsia"/>
          <w:rtl/>
        </w:rPr>
        <w:t>لَّذِي</w:t>
      </w:r>
      <w:r w:rsidR="005C36B2">
        <w:rPr>
          <w:rFonts w:ascii="KFGQPC Uthmanic Script HAFS" w:hAnsi="KFGQPC Uthmanic Script HAFS" w:cs="KFGQPC Uthmanic Script HAFS"/>
          <w:rtl/>
        </w:rPr>
        <w:t xml:space="preserve"> جَآءَ بِ</w:t>
      </w:r>
      <w:r w:rsidR="005C36B2">
        <w:rPr>
          <w:rFonts w:ascii="KFGQPC Uthmanic Script HAFS" w:hAnsi="KFGQPC Uthmanic Script HAFS" w:cs="KFGQPC Uthmanic Script HAFS" w:hint="cs"/>
          <w:rtl/>
        </w:rPr>
        <w:t>ٱ</w:t>
      </w:r>
      <w:r w:rsidR="005C36B2">
        <w:rPr>
          <w:rFonts w:ascii="KFGQPC Uthmanic Script HAFS" w:hAnsi="KFGQPC Uthmanic Script HAFS" w:cs="KFGQPC Uthmanic Script HAFS" w:hint="eastAsia"/>
          <w:rtl/>
        </w:rPr>
        <w:t>لصِّدۡقِ</w:t>
      </w:r>
      <w:r w:rsidR="005C36B2">
        <w:rPr>
          <w:rFonts w:ascii="KFGQPC Uthmanic Script HAFS" w:hAnsi="KFGQPC Uthmanic Script HAFS" w:cs="KFGQPC Uthmanic Script HAFS"/>
          <w:rtl/>
        </w:rPr>
        <w:t xml:space="preserve"> وَصَدَّقَ بِهِ</w:t>
      </w:r>
      <w:r w:rsidR="005C36B2">
        <w:rPr>
          <w:rFonts w:ascii="KFGQPC Uthmanic Script HAFS" w:hAnsi="KFGQPC Uthmanic Script HAFS" w:cs="KFGQPC Uthmanic Script HAFS" w:hint="cs"/>
          <w:rtl/>
        </w:rPr>
        <w:t>ۦ</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الزمر: 33</w:t>
      </w:r>
      <w:r w:rsidR="004C05AC" w:rsidRPr="003C2878">
        <w:rPr>
          <w:rStyle w:val="Char7"/>
          <w:rFonts w:hint="cs"/>
          <w:rtl/>
        </w:rPr>
        <w:t>]</w:t>
      </w:r>
      <w:r w:rsidR="005C36B2">
        <w:rPr>
          <w:rStyle w:val="Char7"/>
          <w:rFonts w:hint="cs"/>
          <w:rtl/>
        </w:rPr>
        <w:t>.</w:t>
      </w:r>
    </w:p>
    <w:p w:rsidR="008F4B15" w:rsidRPr="00D147AB" w:rsidRDefault="008F4B15" w:rsidP="00616999">
      <w:pPr>
        <w:pStyle w:val="a4"/>
        <w:rPr>
          <w:rtl/>
        </w:rPr>
      </w:pPr>
      <w:r w:rsidRPr="00D147AB">
        <w:rPr>
          <w:rFonts w:hint="cs"/>
          <w:rtl/>
        </w:rPr>
        <w:t xml:space="preserve">سعادت کسی </w:t>
      </w:r>
      <w:r w:rsidR="002C1008">
        <w:rPr>
          <w:rFonts w:hint="cs"/>
          <w:rtl/>
        </w:rPr>
        <w:t>ک</w:t>
      </w:r>
      <w:r w:rsidRPr="00D147AB">
        <w:rPr>
          <w:rFonts w:hint="cs"/>
          <w:rtl/>
        </w:rPr>
        <w:t>ه به مفهوم این جمله عمل نماید</w:t>
      </w:r>
      <w:r w:rsidR="007C6A2D" w:rsidRPr="00D147AB">
        <w:rPr>
          <w:rFonts w:hint="cs"/>
          <w:rtl/>
        </w:rPr>
        <w:t>،</w:t>
      </w:r>
      <w:r w:rsidR="004F180B" w:rsidRPr="00D147AB">
        <w:rPr>
          <w:rFonts w:hint="cs"/>
          <w:rtl/>
        </w:rPr>
        <w:t xml:space="preserve"> </w:t>
      </w:r>
      <w:r w:rsidRPr="00D147AB">
        <w:rPr>
          <w:rFonts w:hint="cs"/>
          <w:rtl/>
        </w:rPr>
        <w:t xml:space="preserve">اینست که از هلاکت وبدبختی و ننگ و آتش جهنم نجات </w:t>
      </w:r>
      <w:r w:rsidR="0056151E" w:rsidRPr="00D147AB">
        <w:rPr>
          <w:rFonts w:hint="cs"/>
          <w:rtl/>
        </w:rPr>
        <w:t>می‌یاب</w:t>
      </w:r>
      <w:r w:rsidRPr="00D147AB">
        <w:rPr>
          <w:rFonts w:hint="cs"/>
          <w:rtl/>
        </w:rPr>
        <w:t>د؛</w:t>
      </w:r>
      <w:r w:rsidR="004C05AC">
        <w:rPr>
          <w:rFonts w:hint="cs"/>
          <w:rtl/>
        </w:rPr>
        <w:t xml:space="preserve"> </w:t>
      </w:r>
      <w:r w:rsidR="004C05AC">
        <w:rPr>
          <w:rFonts w:ascii="Traditional Arabic" w:hAnsi="Traditional Arabic" w:cs="Traditional Arabic"/>
          <w:rtl/>
        </w:rPr>
        <w:t>﴿</w:t>
      </w:r>
      <w:r w:rsidR="00616999">
        <w:rPr>
          <w:rFonts w:ascii="KFGQPC Uthmanic Script HAFS" w:hAnsi="KFGQPC Uthmanic Script HAFS" w:cs="KFGQPC Uthmanic Script HAFS" w:hint="eastAsia"/>
          <w:rtl/>
        </w:rPr>
        <w:t>وَيُنَجِّي</w:t>
      </w:r>
      <w:r w:rsidR="00616999">
        <w:rPr>
          <w:rFonts w:ascii="KFGQPC Uthmanic Script HAFS" w:hAnsi="KFGQPC Uthmanic Script HAFS" w:cs="KFGQPC Uthmanic Script HAFS"/>
          <w:rtl/>
        </w:rPr>
        <w:t xml:space="preserve"> </w:t>
      </w:r>
      <w:r w:rsidR="00616999">
        <w:rPr>
          <w:rFonts w:ascii="KFGQPC Uthmanic Script HAFS" w:hAnsi="KFGQPC Uthmanic Script HAFS" w:cs="KFGQPC Uthmanic Script HAFS" w:hint="cs"/>
          <w:rtl/>
        </w:rPr>
        <w:t>ٱ</w:t>
      </w:r>
      <w:r w:rsidR="00616999">
        <w:rPr>
          <w:rFonts w:ascii="KFGQPC Uthmanic Script HAFS" w:hAnsi="KFGQPC Uthmanic Script HAFS" w:cs="KFGQPC Uthmanic Script HAFS" w:hint="eastAsia"/>
          <w:rtl/>
        </w:rPr>
        <w:t>للَّهُ</w:t>
      </w:r>
      <w:r w:rsidR="00616999">
        <w:rPr>
          <w:rFonts w:ascii="KFGQPC Uthmanic Script HAFS" w:hAnsi="KFGQPC Uthmanic Script HAFS" w:cs="KFGQPC Uthmanic Script HAFS"/>
          <w:rtl/>
        </w:rPr>
        <w:t xml:space="preserve"> </w:t>
      </w:r>
      <w:r w:rsidR="00616999">
        <w:rPr>
          <w:rFonts w:ascii="KFGQPC Uthmanic Script HAFS" w:hAnsi="KFGQPC Uthmanic Script HAFS" w:cs="KFGQPC Uthmanic Script HAFS" w:hint="cs"/>
          <w:rtl/>
        </w:rPr>
        <w:t>ٱ</w:t>
      </w:r>
      <w:r w:rsidR="00616999">
        <w:rPr>
          <w:rFonts w:ascii="KFGQPC Uthmanic Script HAFS" w:hAnsi="KFGQPC Uthmanic Script HAFS" w:cs="KFGQPC Uthmanic Script HAFS" w:hint="eastAsia"/>
          <w:rtl/>
        </w:rPr>
        <w:t>لَّذِينَ</w:t>
      </w:r>
      <w:r w:rsidR="00616999">
        <w:rPr>
          <w:rFonts w:ascii="KFGQPC Uthmanic Script HAFS" w:hAnsi="KFGQPC Uthmanic Script HAFS" w:cs="KFGQPC Uthmanic Script HAFS"/>
          <w:rtl/>
        </w:rPr>
        <w:t xml:space="preserve"> </w:t>
      </w:r>
      <w:r w:rsidR="00616999">
        <w:rPr>
          <w:rFonts w:ascii="KFGQPC Uthmanic Script HAFS" w:hAnsi="KFGQPC Uthmanic Script HAFS" w:cs="KFGQPC Uthmanic Script HAFS" w:hint="cs"/>
          <w:rtl/>
        </w:rPr>
        <w:t>ٱ</w:t>
      </w:r>
      <w:r w:rsidR="00616999">
        <w:rPr>
          <w:rFonts w:ascii="KFGQPC Uthmanic Script HAFS" w:hAnsi="KFGQPC Uthmanic Script HAFS" w:cs="KFGQPC Uthmanic Script HAFS" w:hint="eastAsia"/>
          <w:rtl/>
        </w:rPr>
        <w:t>تَّقَوۡاْ</w:t>
      </w:r>
      <w:r w:rsidR="00616999">
        <w:rPr>
          <w:rFonts w:ascii="KFGQPC Uthmanic Script HAFS" w:hAnsi="KFGQPC Uthmanic Script HAFS" w:cs="KFGQPC Uthmanic Script HAFS"/>
          <w:rtl/>
        </w:rPr>
        <w:t xml:space="preserve"> بِمَفَازَتِهِمۡ</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الزمر: 61</w:t>
      </w:r>
      <w:r w:rsidR="004C05AC" w:rsidRPr="003C2878">
        <w:rPr>
          <w:rStyle w:val="Char7"/>
          <w:rFonts w:hint="cs"/>
          <w:rtl/>
        </w:rPr>
        <w:t>]</w:t>
      </w:r>
      <w:r w:rsidRPr="00D147AB">
        <w:rPr>
          <w:rFonts w:hint="cs"/>
          <w:rtl/>
        </w:rPr>
        <w:t xml:space="preserve"> «خداوند</w:t>
      </w:r>
      <w:r w:rsidR="007C6A2D" w:rsidRPr="00D147AB">
        <w:rPr>
          <w:rFonts w:hint="cs"/>
          <w:rtl/>
        </w:rPr>
        <w:t>،</w:t>
      </w:r>
      <w:r w:rsidR="004F180B" w:rsidRPr="00D147AB">
        <w:rPr>
          <w:rFonts w:hint="cs"/>
          <w:rtl/>
        </w:rPr>
        <w:t xml:space="preserve"> </w:t>
      </w:r>
      <w:r w:rsidRPr="00D147AB">
        <w:rPr>
          <w:rFonts w:hint="cs"/>
          <w:rtl/>
        </w:rPr>
        <w:t>کسانی را که تقوا پیشه کرده</w:t>
      </w:r>
      <w:r w:rsidR="00B53612" w:rsidRPr="00D147AB">
        <w:rPr>
          <w:rFonts w:hint="cs"/>
          <w:rtl/>
        </w:rPr>
        <w:t>‌اند،</w:t>
      </w:r>
      <w:r w:rsidR="004F180B" w:rsidRPr="00D147AB">
        <w:rPr>
          <w:rFonts w:hint="cs"/>
          <w:rtl/>
        </w:rPr>
        <w:t xml:space="preserve"> </w:t>
      </w:r>
      <w:r w:rsidRPr="00D147AB">
        <w:rPr>
          <w:rFonts w:hint="cs"/>
          <w:rtl/>
        </w:rPr>
        <w:t xml:space="preserve">رهایی </w:t>
      </w:r>
      <w:r w:rsidR="00A63646" w:rsidRPr="00D147AB">
        <w:rPr>
          <w:rFonts w:hint="cs"/>
          <w:rtl/>
        </w:rPr>
        <w:t>می‌بخش</w:t>
      </w:r>
      <w:r w:rsidRPr="00D147AB">
        <w:rPr>
          <w:rFonts w:hint="cs"/>
          <w:rtl/>
        </w:rPr>
        <w:t>د»</w:t>
      </w:r>
      <w:r w:rsidR="0075782A" w:rsidRPr="00D147AB">
        <w:rPr>
          <w:rFonts w:hint="cs"/>
          <w:rtl/>
        </w:rPr>
        <w:t xml:space="preserve">. </w:t>
      </w:r>
    </w:p>
    <w:p w:rsidR="008F4B15" w:rsidRPr="00D147AB" w:rsidRDefault="008F4B15" w:rsidP="0038554E">
      <w:pPr>
        <w:pStyle w:val="a4"/>
        <w:rPr>
          <w:rtl/>
        </w:rPr>
      </w:pPr>
      <w:r w:rsidRPr="00D147AB">
        <w:rPr>
          <w:rFonts w:hint="cs"/>
          <w:rtl/>
        </w:rPr>
        <w:t xml:space="preserve">سعادت کسی که به سوی این کلمه دعوت </w:t>
      </w:r>
      <w:r w:rsidR="00BB0072" w:rsidRPr="00D147AB">
        <w:rPr>
          <w:rFonts w:hint="cs"/>
          <w:rtl/>
        </w:rPr>
        <w:t>می‌ده</w:t>
      </w:r>
      <w:r w:rsidRPr="00D147AB">
        <w:rPr>
          <w:rFonts w:hint="cs"/>
          <w:rtl/>
        </w:rPr>
        <w:t>د</w:t>
      </w:r>
      <w:r w:rsidR="007C6A2D" w:rsidRPr="00D147AB">
        <w:rPr>
          <w:rFonts w:hint="cs"/>
          <w:rtl/>
        </w:rPr>
        <w:t>،</w:t>
      </w:r>
      <w:r w:rsidR="004F180B" w:rsidRPr="00D147AB">
        <w:rPr>
          <w:rFonts w:hint="cs"/>
          <w:rtl/>
        </w:rPr>
        <w:t xml:space="preserve"> </w:t>
      </w:r>
      <w:r w:rsidRPr="00D147AB">
        <w:rPr>
          <w:rFonts w:hint="cs"/>
          <w:rtl/>
        </w:rPr>
        <w:t>این است که نصرت و یاری الهی</w:t>
      </w:r>
      <w:r w:rsidR="007C6A2D" w:rsidRPr="00D147AB">
        <w:rPr>
          <w:rFonts w:hint="cs"/>
          <w:rtl/>
        </w:rPr>
        <w:t>،</w:t>
      </w:r>
      <w:r w:rsidR="004F180B" w:rsidRPr="00D147AB">
        <w:rPr>
          <w:rFonts w:hint="cs"/>
          <w:rtl/>
        </w:rPr>
        <w:t xml:space="preserve"> </w:t>
      </w:r>
      <w:r w:rsidRPr="00D147AB">
        <w:rPr>
          <w:rFonts w:hint="cs"/>
          <w:rtl/>
        </w:rPr>
        <w:t xml:space="preserve">شامل حالش </w:t>
      </w:r>
      <w:r w:rsidR="005E3F23" w:rsidRPr="00D147AB">
        <w:rPr>
          <w:rFonts w:hint="cs"/>
          <w:rtl/>
        </w:rPr>
        <w:t>می‌گ</w:t>
      </w:r>
      <w:r w:rsidRPr="00D147AB">
        <w:rPr>
          <w:rFonts w:hint="cs"/>
          <w:rtl/>
        </w:rPr>
        <w:t xml:space="preserve">ردد و از او تقدیر و سپاس به عمل </w:t>
      </w:r>
      <w:r w:rsidR="0075782A" w:rsidRPr="00D147AB">
        <w:rPr>
          <w:rFonts w:hint="cs"/>
          <w:rtl/>
        </w:rPr>
        <w:t>می‌آی</w:t>
      </w:r>
      <w:r w:rsidRPr="00D147AB">
        <w:rPr>
          <w:rFonts w:hint="cs"/>
          <w:rtl/>
        </w:rPr>
        <w:t>د</w:t>
      </w:r>
      <w:r w:rsidR="0075782A" w:rsidRPr="00D147AB">
        <w:rPr>
          <w:rFonts w:hint="cs"/>
          <w:rtl/>
        </w:rPr>
        <w:t>:</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hint="eastAsia"/>
          <w:rtl/>
        </w:rPr>
        <w:t>وَإِنَّ</w:t>
      </w:r>
      <w:r w:rsidR="0038554E">
        <w:rPr>
          <w:rFonts w:ascii="KFGQPC Uthmanic Script HAFS" w:hAnsi="KFGQPC Uthmanic Script HAFS" w:cs="KFGQPC Uthmanic Script HAFS"/>
          <w:rtl/>
        </w:rPr>
        <w:t xml:space="preserve"> جُندَنَا لَهُمُ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لۡغَٰلِبُونَ</w:t>
      </w:r>
      <w:r w:rsidR="0038554E">
        <w:rPr>
          <w:rFonts w:ascii="KFGQPC Uthmanic Script HAFS" w:hAnsi="KFGQPC Uthmanic Script HAFS" w:cs="KFGQPC Uthmanic Script HAFS"/>
          <w:rtl/>
        </w:rPr>
        <w:t xml:space="preserve"> ١٧٣</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الصافات: 173</w:t>
      </w:r>
      <w:r w:rsidR="004C05AC" w:rsidRPr="003C2878">
        <w:rPr>
          <w:rStyle w:val="Char7"/>
          <w:rFonts w:hint="cs"/>
          <w:rtl/>
        </w:rPr>
        <w:t>]</w:t>
      </w:r>
      <w:r w:rsidR="0075782A" w:rsidRPr="00D147AB">
        <w:rPr>
          <w:rFonts w:hint="cs"/>
          <w:rtl/>
        </w:rPr>
        <w:t xml:space="preserve"> </w:t>
      </w:r>
      <w:r w:rsidRPr="00D147AB">
        <w:rPr>
          <w:rFonts w:hint="cs"/>
          <w:rtl/>
        </w:rPr>
        <w:t xml:space="preserve">«و </w:t>
      </w:r>
      <w:r w:rsidR="00BB0072" w:rsidRPr="00D147AB">
        <w:rPr>
          <w:rFonts w:hint="cs"/>
          <w:rtl/>
        </w:rPr>
        <w:t>بی‌گمان</w:t>
      </w:r>
      <w:r w:rsidRPr="00D147AB">
        <w:rPr>
          <w:rFonts w:hint="cs"/>
          <w:rtl/>
        </w:rPr>
        <w:t xml:space="preserve"> لشکریان ما</w:t>
      </w:r>
      <w:r w:rsidR="007C6A2D" w:rsidRPr="00D147AB">
        <w:rPr>
          <w:rFonts w:hint="cs"/>
          <w:rtl/>
        </w:rPr>
        <w:t>،</w:t>
      </w:r>
      <w:r w:rsidR="004F180B" w:rsidRPr="00D147AB">
        <w:rPr>
          <w:rFonts w:hint="cs"/>
          <w:rtl/>
        </w:rPr>
        <w:t xml:space="preserve"> </w:t>
      </w:r>
      <w:r w:rsidRPr="00D147AB">
        <w:rPr>
          <w:rFonts w:hint="cs"/>
          <w:rtl/>
        </w:rPr>
        <w:t>چیره و پیروزند»</w:t>
      </w:r>
      <w:r w:rsidR="0075782A" w:rsidRPr="00D147AB">
        <w:rPr>
          <w:rFonts w:hint="cs"/>
          <w:rtl/>
        </w:rPr>
        <w:t xml:space="preserve">. </w:t>
      </w:r>
    </w:p>
    <w:p w:rsidR="008F4B15" w:rsidRPr="00D147AB" w:rsidRDefault="008F4B15" w:rsidP="0038554E">
      <w:pPr>
        <w:pStyle w:val="a4"/>
        <w:rPr>
          <w:rtl/>
        </w:rPr>
      </w:pPr>
      <w:r w:rsidRPr="00D147AB">
        <w:rPr>
          <w:rFonts w:hint="cs"/>
          <w:rtl/>
        </w:rPr>
        <w:t>سعادت کسی که این کلمه را دوست دارد</w:t>
      </w:r>
      <w:r w:rsidR="007C6A2D" w:rsidRPr="00D147AB">
        <w:rPr>
          <w:rFonts w:hint="cs"/>
          <w:rtl/>
        </w:rPr>
        <w:t>،</w:t>
      </w:r>
      <w:r w:rsidR="004F180B" w:rsidRPr="00D147AB">
        <w:rPr>
          <w:rFonts w:hint="cs"/>
          <w:rtl/>
        </w:rPr>
        <w:t xml:space="preserve"> </w:t>
      </w:r>
      <w:r w:rsidRPr="00D147AB">
        <w:rPr>
          <w:rFonts w:hint="cs"/>
          <w:rtl/>
        </w:rPr>
        <w:t xml:space="preserve">اینست که عزیز و گرامی </w:t>
      </w:r>
      <w:r w:rsidR="005E3F23" w:rsidRPr="00D147AB">
        <w:rPr>
          <w:rFonts w:hint="cs"/>
          <w:rtl/>
        </w:rPr>
        <w:t>می‌گ</w:t>
      </w:r>
      <w:r w:rsidRPr="00D147AB">
        <w:rPr>
          <w:rFonts w:hint="cs"/>
          <w:rtl/>
        </w:rPr>
        <w:t>ردد؛</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rtl/>
        </w:rPr>
        <w:t xml:space="preserve">وَلِلَّهِ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لۡعِزَّةُ</w:t>
      </w:r>
      <w:r w:rsidR="0038554E">
        <w:rPr>
          <w:rFonts w:ascii="KFGQPC Uthmanic Script HAFS" w:hAnsi="KFGQPC Uthmanic Script HAFS" w:cs="KFGQPC Uthmanic Script HAFS"/>
          <w:rtl/>
        </w:rPr>
        <w:t xml:space="preserve"> وَلِرَسُولِهِ</w:t>
      </w:r>
      <w:r w:rsidR="0038554E">
        <w:rPr>
          <w:rFonts w:ascii="KFGQPC Uthmanic Script HAFS" w:hAnsi="KFGQPC Uthmanic Script HAFS" w:cs="KFGQPC Uthmanic Script HAFS" w:hint="cs"/>
          <w:rtl/>
        </w:rPr>
        <w:t>ۦ</w:t>
      </w:r>
      <w:r w:rsidR="0038554E">
        <w:rPr>
          <w:rFonts w:ascii="KFGQPC Uthmanic Script HAFS" w:hAnsi="KFGQPC Uthmanic Script HAFS" w:cs="KFGQPC Uthmanic Script HAFS"/>
          <w:rtl/>
        </w:rPr>
        <w:t xml:space="preserve"> وَلِلۡمُؤۡمِنِينَ</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المنافقون: 8</w:t>
      </w:r>
      <w:r w:rsidR="004C05AC" w:rsidRPr="003C2878">
        <w:rPr>
          <w:rStyle w:val="Char7"/>
          <w:rFonts w:hint="cs"/>
          <w:rtl/>
        </w:rPr>
        <w:t>]</w:t>
      </w:r>
      <w:r w:rsidRPr="00D147AB">
        <w:rPr>
          <w:rFonts w:hint="cs"/>
          <w:rtl/>
        </w:rPr>
        <w:t xml:space="preserve"> «عزت از آن خدا و رسول خدا و از آن مؤمنان است»</w:t>
      </w:r>
      <w:r w:rsidR="0075782A" w:rsidRPr="00D147AB">
        <w:rPr>
          <w:rFonts w:hint="cs"/>
          <w:rtl/>
        </w:rPr>
        <w:t xml:space="preserve">. </w:t>
      </w:r>
    </w:p>
    <w:p w:rsidR="008F4B15" w:rsidRPr="00D147AB" w:rsidRDefault="008F4B15" w:rsidP="0038554E">
      <w:pPr>
        <w:pStyle w:val="a4"/>
        <w:rPr>
          <w:rtl/>
        </w:rPr>
      </w:pPr>
      <w:r w:rsidRPr="00D147AB">
        <w:rPr>
          <w:rFonts w:hint="cs"/>
          <w:rtl/>
        </w:rPr>
        <w:t>بلال</w:t>
      </w:r>
      <w:r w:rsidR="000179BA" w:rsidRPr="000179BA">
        <w:rPr>
          <w:rFonts w:cs="CTraditional Arabic" w:hint="cs"/>
          <w:rtl/>
        </w:rPr>
        <w:t>س</w:t>
      </w:r>
      <w:r w:rsidRPr="00D147AB">
        <w:rPr>
          <w:rFonts w:hint="cs"/>
          <w:rtl/>
        </w:rPr>
        <w:t xml:space="preserve"> برده بود</w:t>
      </w:r>
      <w:r w:rsidR="007C6A2D" w:rsidRPr="00D147AB">
        <w:rPr>
          <w:rFonts w:hint="cs"/>
          <w:rtl/>
        </w:rPr>
        <w:t>،</w:t>
      </w:r>
      <w:r w:rsidR="004F180B" w:rsidRPr="00D147AB">
        <w:rPr>
          <w:rFonts w:hint="cs"/>
          <w:rtl/>
        </w:rPr>
        <w:t xml:space="preserve"> </w:t>
      </w:r>
      <w:r w:rsidRPr="00D147AB">
        <w:rPr>
          <w:rFonts w:hint="cs"/>
          <w:rtl/>
        </w:rPr>
        <w:t>اما زمانی که بانگ توحید سر داد</w:t>
      </w:r>
      <w:r w:rsidR="007C6A2D" w:rsidRPr="00D147AB">
        <w:rPr>
          <w:rFonts w:hint="cs"/>
          <w:rtl/>
        </w:rPr>
        <w:t>،</w:t>
      </w:r>
      <w:r w:rsidR="004F180B" w:rsidRPr="00D147AB">
        <w:rPr>
          <w:rFonts w:hint="cs"/>
          <w:rtl/>
        </w:rPr>
        <w:t xml:space="preserve"> </w:t>
      </w:r>
      <w:r w:rsidRPr="00D147AB">
        <w:rPr>
          <w:rFonts w:hint="cs"/>
          <w:rtl/>
        </w:rPr>
        <w:t>آزاد شد</w:t>
      </w:r>
      <w:r w:rsidR="0075782A" w:rsidRPr="00D147AB">
        <w:rPr>
          <w:rFonts w:hint="cs"/>
          <w:rtl/>
        </w:rPr>
        <w:t>:</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rtl/>
        </w:rPr>
        <w:t xml:space="preserve">يُخۡرِجُهُم مِّنَ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لظُّلُمَٰتِ</w:t>
      </w:r>
      <w:r w:rsidR="0038554E">
        <w:rPr>
          <w:rFonts w:ascii="KFGQPC Uthmanic Script HAFS" w:hAnsi="KFGQPC Uthmanic Script HAFS" w:cs="KFGQPC Uthmanic Script HAFS"/>
          <w:rtl/>
        </w:rPr>
        <w:t xml:space="preserve"> إِلَى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لنُّورِ</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البقرة: 257</w:t>
      </w:r>
      <w:r w:rsidR="004C05AC" w:rsidRPr="003C2878">
        <w:rPr>
          <w:rStyle w:val="Char7"/>
          <w:rFonts w:hint="cs"/>
          <w:rtl/>
        </w:rPr>
        <w:t>]</w:t>
      </w:r>
      <w:r w:rsidR="0075782A" w:rsidRPr="00D147AB">
        <w:rPr>
          <w:rFonts w:hint="cs"/>
          <w:rtl/>
        </w:rPr>
        <w:t xml:space="preserve"> </w:t>
      </w:r>
      <w:r w:rsidRPr="00D147AB">
        <w:rPr>
          <w:rFonts w:hint="cs"/>
          <w:rtl/>
        </w:rPr>
        <w:t>«آنها را از</w:t>
      </w:r>
      <w:r w:rsidR="00FF64C1" w:rsidRPr="00D147AB">
        <w:rPr>
          <w:rFonts w:hint="cs"/>
          <w:rtl/>
        </w:rPr>
        <w:t xml:space="preserve"> تاریکی‌ها</w:t>
      </w:r>
      <w:r w:rsidRPr="00D147AB">
        <w:rPr>
          <w:rFonts w:hint="cs"/>
          <w:rtl/>
        </w:rPr>
        <w:t xml:space="preserve"> به سوی نور بیرون </w:t>
      </w:r>
      <w:r w:rsidR="00310BD5" w:rsidRPr="00D147AB">
        <w:rPr>
          <w:rFonts w:hint="cs"/>
          <w:rtl/>
        </w:rPr>
        <w:t>می‌آور</w:t>
      </w:r>
      <w:r w:rsidRPr="00D147AB">
        <w:rPr>
          <w:rFonts w:hint="cs"/>
          <w:rtl/>
        </w:rPr>
        <w:t>د»</w:t>
      </w:r>
      <w:r w:rsidR="0075782A" w:rsidRPr="00D147AB">
        <w:rPr>
          <w:rFonts w:hint="cs"/>
          <w:rtl/>
        </w:rPr>
        <w:t xml:space="preserve">. </w:t>
      </w:r>
    </w:p>
    <w:p w:rsidR="008F4B15" w:rsidRPr="00D147AB" w:rsidRDefault="008F4B15" w:rsidP="0038554E">
      <w:pPr>
        <w:pStyle w:val="a4"/>
        <w:rPr>
          <w:rtl/>
        </w:rPr>
      </w:pPr>
      <w:r w:rsidRPr="00D147AB">
        <w:rPr>
          <w:rFonts w:hint="cs"/>
          <w:rtl/>
        </w:rPr>
        <w:t>ابولهب هاشمی از به زبان آوردن این کلمه امتناع ورزید</w:t>
      </w:r>
      <w:r w:rsidR="007C6A2D" w:rsidRPr="00D147AB">
        <w:rPr>
          <w:rFonts w:hint="cs"/>
          <w:rtl/>
        </w:rPr>
        <w:t>،</w:t>
      </w:r>
      <w:r w:rsidR="004F180B" w:rsidRPr="00D147AB">
        <w:rPr>
          <w:rFonts w:hint="cs"/>
          <w:rtl/>
        </w:rPr>
        <w:t xml:space="preserve"> </w:t>
      </w:r>
      <w:r w:rsidRPr="00D147AB">
        <w:rPr>
          <w:rFonts w:hint="cs"/>
          <w:rtl/>
        </w:rPr>
        <w:t>در نتیجه با ذلت و حقارت مُرد</w:t>
      </w:r>
      <w:r w:rsidR="0075782A" w:rsidRPr="00D147AB">
        <w:rPr>
          <w:rFonts w:hint="cs"/>
          <w:rtl/>
        </w:rPr>
        <w:t>.</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rtl/>
        </w:rPr>
        <w:t xml:space="preserve">وَمَن يُهِنِ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للَّهُ</w:t>
      </w:r>
      <w:r w:rsidR="0038554E">
        <w:rPr>
          <w:rFonts w:ascii="KFGQPC Uthmanic Script HAFS" w:hAnsi="KFGQPC Uthmanic Script HAFS" w:cs="KFGQPC Uthmanic Script HAFS"/>
          <w:rtl/>
        </w:rPr>
        <w:t xml:space="preserve"> فَمَا لَه</w:t>
      </w:r>
      <w:r w:rsidR="0038554E">
        <w:rPr>
          <w:rFonts w:ascii="KFGQPC Uthmanic Script HAFS" w:hAnsi="KFGQPC Uthmanic Script HAFS" w:cs="KFGQPC Uthmanic Script HAFS" w:hint="eastAsia"/>
          <w:rtl/>
        </w:rPr>
        <w:t>ُ</w:t>
      </w:r>
      <w:r w:rsidR="0038554E">
        <w:rPr>
          <w:rFonts w:ascii="KFGQPC Uthmanic Script HAFS" w:hAnsi="KFGQPC Uthmanic Script HAFS" w:cs="KFGQPC Uthmanic Script HAFS" w:hint="cs"/>
          <w:rtl/>
        </w:rPr>
        <w:t>ۥ</w:t>
      </w:r>
      <w:r w:rsidR="0038554E">
        <w:rPr>
          <w:rFonts w:ascii="KFGQPC Uthmanic Script HAFS" w:hAnsi="KFGQPC Uthmanic Script HAFS" w:cs="KFGQPC Uthmanic Script HAFS"/>
          <w:rtl/>
        </w:rPr>
        <w:t xml:space="preserve"> مِن مُّكۡرِمٍۚ</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الحج: 18</w:t>
      </w:r>
      <w:r w:rsidR="004C05AC" w:rsidRPr="003C2878">
        <w:rPr>
          <w:rStyle w:val="Char7"/>
          <w:rFonts w:hint="cs"/>
          <w:rtl/>
        </w:rPr>
        <w:t>]</w:t>
      </w:r>
      <w:r w:rsidR="0075782A" w:rsidRPr="00D147AB">
        <w:rPr>
          <w:rFonts w:hint="cs"/>
          <w:rtl/>
        </w:rPr>
        <w:t xml:space="preserve"> </w:t>
      </w:r>
      <w:r w:rsidRPr="00D147AB">
        <w:rPr>
          <w:rFonts w:hint="cs"/>
          <w:rtl/>
        </w:rPr>
        <w:t>«و</w:t>
      </w:r>
      <w:r w:rsidR="00EC23DD">
        <w:rPr>
          <w:rFonts w:hint="cs"/>
          <w:rtl/>
        </w:rPr>
        <w:t xml:space="preserve"> هرکس </w:t>
      </w:r>
      <w:r w:rsidRPr="00D147AB">
        <w:rPr>
          <w:rFonts w:hint="cs"/>
          <w:rtl/>
        </w:rPr>
        <w:t>که خداوند</w:t>
      </w:r>
      <w:r w:rsidR="007C6A2D" w:rsidRPr="00D147AB">
        <w:rPr>
          <w:rFonts w:hint="cs"/>
          <w:rtl/>
        </w:rPr>
        <w:t>،</w:t>
      </w:r>
      <w:r w:rsidR="004F180B" w:rsidRPr="00D147AB">
        <w:rPr>
          <w:rFonts w:hint="cs"/>
          <w:rtl/>
        </w:rPr>
        <w:t xml:space="preserve"> </w:t>
      </w:r>
      <w:r w:rsidRPr="00D147AB">
        <w:rPr>
          <w:rFonts w:hint="cs"/>
          <w:rtl/>
        </w:rPr>
        <w:t>او را خوار بگرداند</w:t>
      </w:r>
      <w:r w:rsidR="007C6A2D" w:rsidRPr="00D147AB">
        <w:rPr>
          <w:rFonts w:hint="cs"/>
          <w:rtl/>
        </w:rPr>
        <w:t>،</w:t>
      </w:r>
      <w:r w:rsidR="004F180B" w:rsidRPr="00D147AB">
        <w:rPr>
          <w:rFonts w:hint="cs"/>
          <w:rtl/>
        </w:rPr>
        <w:t xml:space="preserve"> </w:t>
      </w:r>
      <w:r w:rsidRPr="00D147AB">
        <w:rPr>
          <w:rFonts w:hint="cs"/>
          <w:rtl/>
        </w:rPr>
        <w:t>هیچ کسی ندارد که او را گرامی بدارد»</w:t>
      </w:r>
      <w:r w:rsidR="0075782A" w:rsidRPr="00D147AB">
        <w:rPr>
          <w:rFonts w:hint="cs"/>
          <w:rtl/>
        </w:rPr>
        <w:t xml:space="preserve">. </w:t>
      </w:r>
    </w:p>
    <w:p w:rsidR="008F4B15" w:rsidRPr="00D147AB" w:rsidRDefault="008F4B15" w:rsidP="0038554E">
      <w:pPr>
        <w:pStyle w:val="a4"/>
        <w:rPr>
          <w:rtl/>
        </w:rPr>
      </w:pPr>
      <w:r w:rsidRPr="00D147AB">
        <w:rPr>
          <w:rFonts w:hint="cs"/>
          <w:rtl/>
        </w:rPr>
        <w:t>این کلمه</w:t>
      </w:r>
      <w:r w:rsidR="007C6A2D" w:rsidRPr="00D147AB">
        <w:rPr>
          <w:rFonts w:hint="cs"/>
          <w:rtl/>
        </w:rPr>
        <w:t>،</w:t>
      </w:r>
      <w:r w:rsidR="004F180B" w:rsidRPr="00D147AB">
        <w:rPr>
          <w:rFonts w:hint="cs"/>
          <w:rtl/>
        </w:rPr>
        <w:t xml:space="preserve"> </w:t>
      </w:r>
      <w:r w:rsidRPr="00D147AB">
        <w:rPr>
          <w:rFonts w:hint="cs"/>
          <w:rtl/>
        </w:rPr>
        <w:t>اکسیری است که تپۀ بشری و فانی را به قله</w:t>
      </w:r>
      <w:r w:rsidR="00B53612" w:rsidRPr="00D147AB">
        <w:rPr>
          <w:rFonts w:hint="cs"/>
          <w:rtl/>
        </w:rPr>
        <w:t xml:space="preserve">‌های </w:t>
      </w:r>
      <w:r w:rsidRPr="00D147AB">
        <w:rPr>
          <w:rFonts w:hint="cs"/>
          <w:rtl/>
        </w:rPr>
        <w:t xml:space="preserve">ایمانی و الهی و پاک تبدیل </w:t>
      </w:r>
      <w:r w:rsidR="00A235EC" w:rsidRPr="00D147AB">
        <w:rPr>
          <w:rFonts w:hint="cs"/>
          <w:rtl/>
        </w:rPr>
        <w:t>می‌نم</w:t>
      </w:r>
      <w:r w:rsidRPr="00D147AB">
        <w:rPr>
          <w:rFonts w:hint="cs"/>
          <w:rtl/>
        </w:rPr>
        <w:t>اید</w:t>
      </w:r>
      <w:r w:rsidR="0075782A" w:rsidRPr="00D147AB">
        <w:rPr>
          <w:rFonts w:hint="cs"/>
          <w:rtl/>
        </w:rPr>
        <w:t>:</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rtl/>
        </w:rPr>
        <w:t>وَلَٰكِن جَعَلۡنَٰهُ نُورٗا نَّهۡدِي بِهِ</w:t>
      </w:r>
      <w:r w:rsidR="0038554E">
        <w:rPr>
          <w:rFonts w:ascii="KFGQPC Uthmanic Script HAFS" w:hAnsi="KFGQPC Uthmanic Script HAFS" w:cs="KFGQPC Uthmanic Script HAFS" w:hint="cs"/>
          <w:rtl/>
        </w:rPr>
        <w:t>ۦ</w:t>
      </w:r>
      <w:r w:rsidR="0038554E">
        <w:rPr>
          <w:rFonts w:ascii="KFGQPC Uthmanic Script HAFS" w:hAnsi="KFGQPC Uthmanic Script HAFS" w:cs="KFGQPC Uthmanic Script HAFS"/>
          <w:rtl/>
        </w:rPr>
        <w:t xml:space="preserve"> مَن نَّشَآءُ مِنۡ عِبَادِنَاۚ</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الشوری: 52</w:t>
      </w:r>
      <w:r w:rsidR="004C05AC" w:rsidRPr="003C2878">
        <w:rPr>
          <w:rStyle w:val="Char7"/>
          <w:rFonts w:hint="cs"/>
          <w:rtl/>
        </w:rPr>
        <w:t>]</w:t>
      </w:r>
      <w:r w:rsidR="0075782A" w:rsidRPr="00D147AB">
        <w:rPr>
          <w:rFonts w:hint="cs"/>
          <w:rtl/>
        </w:rPr>
        <w:t xml:space="preserve"> </w:t>
      </w:r>
      <w:r w:rsidRPr="00D147AB">
        <w:rPr>
          <w:rFonts w:hint="cs"/>
          <w:rtl/>
        </w:rPr>
        <w:t>«ولی آن را نوری قرار داده</w:t>
      </w:r>
      <w:r w:rsidR="00EC252B" w:rsidRPr="00D147AB">
        <w:rPr>
          <w:rFonts w:hint="cs"/>
          <w:rtl/>
        </w:rPr>
        <w:t xml:space="preserve">‌ایم </w:t>
      </w:r>
      <w:r w:rsidRPr="00D147AB">
        <w:rPr>
          <w:rFonts w:hint="cs"/>
          <w:rtl/>
        </w:rPr>
        <w:t>که</w:t>
      </w:r>
      <w:r w:rsidR="00EC23DD">
        <w:rPr>
          <w:rFonts w:hint="cs"/>
          <w:rtl/>
        </w:rPr>
        <w:t xml:space="preserve"> هرکس </w:t>
      </w:r>
      <w:r w:rsidRPr="00D147AB">
        <w:rPr>
          <w:rFonts w:hint="cs"/>
          <w:rtl/>
        </w:rPr>
        <w:t>از بندگان خود را که بخواهیم</w:t>
      </w:r>
      <w:r w:rsidR="007C6A2D" w:rsidRPr="00D147AB">
        <w:rPr>
          <w:rFonts w:hint="cs"/>
          <w:rtl/>
        </w:rPr>
        <w:t>،</w:t>
      </w:r>
      <w:r w:rsidR="004F180B" w:rsidRPr="00D147AB">
        <w:rPr>
          <w:rFonts w:hint="cs"/>
          <w:rtl/>
        </w:rPr>
        <w:t xml:space="preserve"> </w:t>
      </w:r>
      <w:r w:rsidRPr="00D147AB">
        <w:rPr>
          <w:rFonts w:hint="cs"/>
          <w:rtl/>
        </w:rPr>
        <w:t xml:space="preserve">به وسیله آن هدایت </w:t>
      </w:r>
      <w:r w:rsidR="00FB0E09" w:rsidRPr="00D147AB">
        <w:rPr>
          <w:rFonts w:hint="cs"/>
          <w:rtl/>
        </w:rPr>
        <w:t>می‌کن</w:t>
      </w:r>
      <w:r w:rsidRPr="00D147AB">
        <w:rPr>
          <w:rFonts w:hint="cs"/>
          <w:rtl/>
        </w:rPr>
        <w:t>یم»</w:t>
      </w:r>
      <w:r w:rsidR="0075782A" w:rsidRPr="00D147AB">
        <w:rPr>
          <w:rFonts w:hint="cs"/>
          <w:rtl/>
        </w:rPr>
        <w:t xml:space="preserve">. </w:t>
      </w:r>
    </w:p>
    <w:p w:rsidR="008F4B15" w:rsidRPr="00D147AB" w:rsidRDefault="008F4B15" w:rsidP="0038554E">
      <w:pPr>
        <w:pStyle w:val="a4"/>
        <w:rPr>
          <w:rtl/>
        </w:rPr>
      </w:pPr>
      <w:r w:rsidRPr="00D147AB">
        <w:rPr>
          <w:rFonts w:hint="cs"/>
          <w:rtl/>
        </w:rPr>
        <w:t>اگر از آخرت روی برتافتی</w:t>
      </w:r>
      <w:r w:rsidR="007C6A2D" w:rsidRPr="00D147AB">
        <w:rPr>
          <w:rFonts w:hint="cs"/>
          <w:rtl/>
        </w:rPr>
        <w:t>،</w:t>
      </w:r>
      <w:r w:rsidR="004F180B" w:rsidRPr="00D147AB">
        <w:rPr>
          <w:rFonts w:hint="cs"/>
          <w:rtl/>
        </w:rPr>
        <w:t xml:space="preserve"> </w:t>
      </w:r>
      <w:r w:rsidRPr="00D147AB">
        <w:rPr>
          <w:rFonts w:hint="cs"/>
          <w:rtl/>
        </w:rPr>
        <w:t>به دنیا شادمان مباش؛ زیرا عذاب</w:t>
      </w:r>
      <w:r w:rsidR="007C6A2D" w:rsidRPr="00D147AB">
        <w:rPr>
          <w:rFonts w:hint="cs"/>
          <w:rtl/>
        </w:rPr>
        <w:t>،</w:t>
      </w:r>
      <w:r w:rsidR="004F180B" w:rsidRPr="00D147AB">
        <w:rPr>
          <w:rFonts w:hint="cs"/>
          <w:rtl/>
        </w:rPr>
        <w:t xml:space="preserve"> </w:t>
      </w:r>
      <w:r w:rsidRPr="00D147AB">
        <w:rPr>
          <w:rFonts w:hint="cs"/>
          <w:rtl/>
        </w:rPr>
        <w:t>در راهست و طوقها و شکنجه</w:t>
      </w:r>
      <w:r w:rsidR="00B53612" w:rsidRPr="00D147AB">
        <w:rPr>
          <w:rFonts w:hint="cs"/>
          <w:rtl/>
        </w:rPr>
        <w:t xml:space="preserve">‌ها </w:t>
      </w:r>
      <w:r w:rsidRPr="00D147AB">
        <w:rPr>
          <w:rFonts w:hint="cs"/>
          <w:rtl/>
        </w:rPr>
        <w:t>در انتظار تو هستند</w:t>
      </w:r>
      <w:r w:rsidR="0075782A" w:rsidRPr="00D147AB">
        <w:rPr>
          <w:rFonts w:hint="cs"/>
          <w:rtl/>
        </w:rPr>
        <w:t>.</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rtl/>
        </w:rPr>
        <w:t>مَآ أَغۡنَىٰ عَنِّي مَالِيَهۡۜ ٢٨</w:t>
      </w:r>
      <w:r w:rsidR="0038554E">
        <w:rPr>
          <w:rFonts w:ascii="KFGQPC Uthmanic Script HAFS" w:hAnsi="KFGQPC Uthmanic Script HAFS" w:cs="KFGQPC Uthmanic Script HAFS"/>
        </w:rPr>
        <w:t xml:space="preserve"> </w:t>
      </w:r>
      <w:r w:rsidR="0038554E">
        <w:rPr>
          <w:rFonts w:ascii="KFGQPC Uthmanic Script HAFS" w:hAnsi="KFGQPC Uthmanic Script HAFS" w:cs="KFGQPC Uthmanic Script HAFS"/>
          <w:rtl/>
        </w:rPr>
        <w:t>هَلَكَ عَنِّي سُلۡطَٰنِيَهۡ ٢٩</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الحاقة 28- 29</w:t>
      </w:r>
      <w:r w:rsidR="004C05AC" w:rsidRPr="003C2878">
        <w:rPr>
          <w:rStyle w:val="Char7"/>
          <w:rFonts w:hint="cs"/>
          <w:rtl/>
        </w:rPr>
        <w:t>]</w:t>
      </w:r>
      <w:r w:rsidR="0075782A" w:rsidRPr="00D147AB">
        <w:rPr>
          <w:rFonts w:hint="cs"/>
          <w:rtl/>
        </w:rPr>
        <w:t xml:space="preserve"> </w:t>
      </w:r>
      <w:r w:rsidRPr="00D147AB">
        <w:rPr>
          <w:rFonts w:hint="cs"/>
          <w:rtl/>
        </w:rPr>
        <w:t>«مال و ثروتم</w:t>
      </w:r>
      <w:r w:rsidR="007C6A2D" w:rsidRPr="00D147AB">
        <w:rPr>
          <w:rFonts w:hint="cs"/>
          <w:rtl/>
        </w:rPr>
        <w:t>،</w:t>
      </w:r>
      <w:r w:rsidR="004F180B" w:rsidRPr="00D147AB">
        <w:rPr>
          <w:rFonts w:hint="cs"/>
          <w:rtl/>
        </w:rPr>
        <w:t xml:space="preserve"> </w:t>
      </w:r>
      <w:r w:rsidRPr="00D147AB">
        <w:rPr>
          <w:rFonts w:hint="cs"/>
          <w:rtl/>
        </w:rPr>
        <w:t>به من</w:t>
      </w:r>
      <w:r w:rsidR="00822A7F" w:rsidRPr="00D147AB">
        <w:rPr>
          <w:rFonts w:hint="cs"/>
          <w:rtl/>
        </w:rPr>
        <w:t xml:space="preserve"> فایده‌ای </w:t>
      </w:r>
      <w:r w:rsidRPr="00D147AB">
        <w:rPr>
          <w:rFonts w:hint="cs"/>
          <w:rtl/>
        </w:rPr>
        <w:t>نرساند</w:t>
      </w:r>
      <w:r w:rsidR="0075782A" w:rsidRPr="00D147AB">
        <w:rPr>
          <w:rFonts w:hint="cs"/>
          <w:rtl/>
        </w:rPr>
        <w:t xml:space="preserve">. </w:t>
      </w:r>
      <w:r w:rsidRPr="00D147AB">
        <w:rPr>
          <w:rFonts w:hint="cs"/>
          <w:rtl/>
        </w:rPr>
        <w:t>قدرتم</w:t>
      </w:r>
      <w:r w:rsidR="007C6A2D" w:rsidRPr="00D147AB">
        <w:rPr>
          <w:rFonts w:hint="cs"/>
          <w:rtl/>
        </w:rPr>
        <w:t>،</w:t>
      </w:r>
      <w:r w:rsidR="004F180B" w:rsidRPr="00D147AB">
        <w:rPr>
          <w:rFonts w:hint="cs"/>
          <w:rtl/>
        </w:rPr>
        <w:t xml:space="preserve"> </w:t>
      </w:r>
      <w:r w:rsidRPr="00D147AB">
        <w:rPr>
          <w:rFonts w:hint="cs"/>
          <w:rtl/>
        </w:rPr>
        <w:t>از دستم رفت»</w:t>
      </w:r>
      <w:r w:rsidR="0075782A" w:rsidRPr="00D147AB">
        <w:rPr>
          <w:rFonts w:hint="cs"/>
          <w:rtl/>
        </w:rPr>
        <w:t>.</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rtl/>
        </w:rPr>
        <w:t>إِنَّ رَبَّكَ لَبِ</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لۡمِرۡصَادِ</w:t>
      </w:r>
      <w:r w:rsidR="0038554E">
        <w:rPr>
          <w:rFonts w:ascii="KFGQPC Uthmanic Script HAFS" w:hAnsi="KFGQPC Uthmanic Script HAFS" w:cs="KFGQPC Uthmanic Script HAFS"/>
          <w:rtl/>
        </w:rPr>
        <w:t xml:space="preserve"> ١٤</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الفجر: 14</w:t>
      </w:r>
      <w:r w:rsidR="004C05AC" w:rsidRPr="003C2878">
        <w:rPr>
          <w:rStyle w:val="Char7"/>
          <w:rFonts w:hint="cs"/>
          <w:rtl/>
        </w:rPr>
        <w:t>]</w:t>
      </w:r>
      <w:r w:rsidR="0075782A" w:rsidRPr="00D147AB">
        <w:rPr>
          <w:rFonts w:hint="cs"/>
          <w:rtl/>
        </w:rPr>
        <w:t xml:space="preserve"> </w:t>
      </w:r>
      <w:r w:rsidRPr="00D147AB">
        <w:rPr>
          <w:rFonts w:hint="cs"/>
          <w:rtl/>
        </w:rPr>
        <w:t>«</w:t>
      </w:r>
      <w:r w:rsidR="00BB0072" w:rsidRPr="00D147AB">
        <w:rPr>
          <w:rFonts w:hint="cs"/>
          <w:rtl/>
        </w:rPr>
        <w:t>بی‌گمان</w:t>
      </w:r>
      <w:r w:rsidRPr="00D147AB">
        <w:rPr>
          <w:rFonts w:hint="cs"/>
          <w:rtl/>
        </w:rPr>
        <w:t xml:space="preserve"> پروردگارت در کمین (مردمان و مترصد اعمال ایشان) است»</w:t>
      </w:r>
      <w:r w:rsidR="0075782A" w:rsidRPr="00D147AB">
        <w:rPr>
          <w:rFonts w:hint="cs"/>
          <w:rtl/>
        </w:rPr>
        <w:t xml:space="preserve">. </w:t>
      </w:r>
    </w:p>
    <w:p w:rsidR="008F4B15" w:rsidRPr="00D147AB" w:rsidRDefault="008F4B15" w:rsidP="0038554E">
      <w:pPr>
        <w:pStyle w:val="a4"/>
        <w:rPr>
          <w:rtl/>
        </w:rPr>
      </w:pPr>
      <w:r w:rsidRPr="00D147AB">
        <w:rPr>
          <w:rFonts w:hint="cs"/>
          <w:rtl/>
        </w:rPr>
        <w:t>اگر از خداوند یگانه</w:t>
      </w:r>
      <w:r w:rsidR="00787B6E">
        <w:rPr>
          <w:rFonts w:hint="cs"/>
          <w:rtl/>
        </w:rPr>
        <w:t xml:space="preserve"> بی‌</w:t>
      </w:r>
      <w:r w:rsidRPr="00D147AB">
        <w:rPr>
          <w:rFonts w:hint="cs"/>
          <w:rtl/>
        </w:rPr>
        <w:t>نیاز</w:t>
      </w:r>
      <w:r w:rsidR="007C6A2D" w:rsidRPr="00D147AB">
        <w:rPr>
          <w:rFonts w:hint="cs"/>
          <w:rtl/>
        </w:rPr>
        <w:t>،</w:t>
      </w:r>
      <w:r w:rsidR="004F180B" w:rsidRPr="00D147AB">
        <w:rPr>
          <w:rFonts w:hint="cs"/>
          <w:rtl/>
        </w:rPr>
        <w:t xml:space="preserve"> </w:t>
      </w:r>
      <w:r w:rsidRPr="00D147AB">
        <w:rPr>
          <w:rFonts w:hint="cs"/>
          <w:rtl/>
        </w:rPr>
        <w:t>رویگردان هستی</w:t>
      </w:r>
      <w:r w:rsidR="007C6A2D" w:rsidRPr="00D147AB">
        <w:rPr>
          <w:rFonts w:hint="cs"/>
          <w:rtl/>
        </w:rPr>
        <w:t>،</w:t>
      </w:r>
      <w:r w:rsidR="004F180B" w:rsidRPr="00D147AB">
        <w:rPr>
          <w:rFonts w:hint="cs"/>
          <w:rtl/>
        </w:rPr>
        <w:t xml:space="preserve"> </w:t>
      </w:r>
      <w:r w:rsidRPr="00D147AB">
        <w:rPr>
          <w:rFonts w:hint="cs"/>
          <w:rtl/>
        </w:rPr>
        <w:t>به فرزندت دل خوش نکن؛ چون رویگردانی از خداوند</w:t>
      </w:r>
      <w:r w:rsidR="007C6A2D" w:rsidRPr="00D147AB">
        <w:rPr>
          <w:rFonts w:hint="cs"/>
          <w:rtl/>
        </w:rPr>
        <w:t>،</w:t>
      </w:r>
      <w:r w:rsidR="004F180B" w:rsidRPr="00D147AB">
        <w:rPr>
          <w:rFonts w:hint="cs"/>
          <w:rtl/>
        </w:rPr>
        <w:t xml:space="preserve"> </w:t>
      </w:r>
      <w:r w:rsidRPr="00D147AB">
        <w:rPr>
          <w:rFonts w:hint="cs"/>
          <w:rtl/>
        </w:rPr>
        <w:t>نهایت و کمال رسوایی و زیانمندی و خواریست؛</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rtl/>
        </w:rPr>
        <w:t xml:space="preserve">وَضُرِبَتۡ عَلَيۡهِمُ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لذِّلَّةُ</w:t>
      </w:r>
      <w:r w:rsidR="0038554E">
        <w:rPr>
          <w:rFonts w:ascii="KFGQPC Uthmanic Script HAFS" w:hAnsi="KFGQPC Uthmanic Script HAFS" w:cs="KFGQPC Uthmanic Script HAFS"/>
          <w:rtl/>
        </w:rPr>
        <w:t xml:space="preserve"> وَ</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لۡمَسۡكَنَةُ</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البقرة: 61</w:t>
      </w:r>
      <w:r w:rsidR="004C05AC" w:rsidRPr="003C2878">
        <w:rPr>
          <w:rStyle w:val="Char7"/>
          <w:rFonts w:hint="cs"/>
          <w:rtl/>
        </w:rPr>
        <w:t>]</w:t>
      </w:r>
      <w:r w:rsidRPr="00D147AB">
        <w:rPr>
          <w:rFonts w:hint="cs"/>
          <w:rtl/>
        </w:rPr>
        <w:t xml:space="preserve"> «گرفتار خواری و تنگدستی شدند»</w:t>
      </w:r>
      <w:r w:rsidR="0075782A" w:rsidRPr="00D147AB">
        <w:rPr>
          <w:rFonts w:hint="cs"/>
          <w:rtl/>
        </w:rPr>
        <w:t xml:space="preserve">. </w:t>
      </w:r>
    </w:p>
    <w:p w:rsidR="008F4B15" w:rsidRDefault="008F4B15" w:rsidP="0038554E">
      <w:pPr>
        <w:pStyle w:val="a4"/>
        <w:rPr>
          <w:rtl/>
        </w:rPr>
      </w:pPr>
      <w:r w:rsidRPr="00D147AB">
        <w:rPr>
          <w:rFonts w:hint="cs"/>
          <w:rtl/>
        </w:rPr>
        <w:t xml:space="preserve">اگر کارهای بد </w:t>
      </w:r>
      <w:r w:rsidR="00FB0E09" w:rsidRPr="00D147AB">
        <w:rPr>
          <w:rFonts w:hint="cs"/>
          <w:rtl/>
        </w:rPr>
        <w:t>می‌کن</w:t>
      </w:r>
      <w:r w:rsidRPr="00D147AB">
        <w:rPr>
          <w:rFonts w:hint="cs"/>
          <w:rtl/>
        </w:rPr>
        <w:t>ی</w:t>
      </w:r>
      <w:r w:rsidR="007C6A2D" w:rsidRPr="00D147AB">
        <w:rPr>
          <w:rFonts w:hint="cs"/>
          <w:rtl/>
        </w:rPr>
        <w:t>،</w:t>
      </w:r>
      <w:r w:rsidR="004F180B" w:rsidRPr="00D147AB">
        <w:rPr>
          <w:rFonts w:hint="cs"/>
          <w:rtl/>
        </w:rPr>
        <w:t xml:space="preserve"> </w:t>
      </w:r>
      <w:r w:rsidRPr="00D147AB">
        <w:rPr>
          <w:rFonts w:hint="cs"/>
          <w:rtl/>
        </w:rPr>
        <w:t>به ثروت و اموالت شاد و فریفته مباش؛ چون کار بد</w:t>
      </w:r>
      <w:r w:rsidR="007C6A2D" w:rsidRPr="00D147AB">
        <w:rPr>
          <w:rFonts w:hint="cs"/>
          <w:rtl/>
        </w:rPr>
        <w:t>،</w:t>
      </w:r>
      <w:r w:rsidR="004F180B" w:rsidRPr="00D147AB">
        <w:rPr>
          <w:rFonts w:hint="cs"/>
          <w:rtl/>
        </w:rPr>
        <w:t xml:space="preserve"> </w:t>
      </w:r>
      <w:r w:rsidRPr="00D147AB">
        <w:rPr>
          <w:rFonts w:hint="cs"/>
          <w:rtl/>
        </w:rPr>
        <w:t xml:space="preserve">خاتمه انسان را به نابودی </w:t>
      </w:r>
      <w:r w:rsidR="00A235EC" w:rsidRPr="00D147AB">
        <w:rPr>
          <w:rFonts w:hint="cs"/>
          <w:rtl/>
        </w:rPr>
        <w:t>می‌کش</w:t>
      </w:r>
      <w:r w:rsidRPr="00D147AB">
        <w:rPr>
          <w:rFonts w:hint="cs"/>
          <w:rtl/>
        </w:rPr>
        <w:t>اند و سرنوشت انسان را با تباهی رقم</w:t>
      </w:r>
      <w:r w:rsidR="00922A1A" w:rsidRPr="00D147AB">
        <w:rPr>
          <w:rFonts w:hint="cs"/>
          <w:rtl/>
        </w:rPr>
        <w:t xml:space="preserve"> می‌</w:t>
      </w:r>
      <w:r w:rsidRPr="00D147AB">
        <w:rPr>
          <w:rFonts w:hint="cs"/>
          <w:rtl/>
        </w:rPr>
        <w:t>زند و در آخرت نیز نفرین</w:t>
      </w:r>
      <w:r w:rsidR="007C6A2D" w:rsidRPr="00D147AB">
        <w:rPr>
          <w:rFonts w:hint="cs"/>
          <w:rtl/>
        </w:rPr>
        <w:t>،</w:t>
      </w:r>
      <w:r w:rsidR="004F180B" w:rsidRPr="00D147AB">
        <w:rPr>
          <w:rFonts w:hint="cs"/>
          <w:rtl/>
        </w:rPr>
        <w:t xml:space="preserve"> </w:t>
      </w:r>
      <w:r w:rsidRPr="00D147AB">
        <w:rPr>
          <w:rFonts w:hint="cs"/>
          <w:rtl/>
        </w:rPr>
        <w:t>بدرقه راه انسان بدکار خواهد بود</w:t>
      </w:r>
      <w:r w:rsidR="0075782A" w:rsidRPr="00D147AB">
        <w:rPr>
          <w:rFonts w:hint="cs"/>
          <w:rtl/>
        </w:rPr>
        <w:t>:</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rtl/>
        </w:rPr>
        <w:t xml:space="preserve">وَلَعَذَابُ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لۡأٓخِرَةِ</w:t>
      </w:r>
      <w:r w:rsidR="0038554E">
        <w:rPr>
          <w:rFonts w:ascii="KFGQPC Uthmanic Script HAFS" w:hAnsi="KFGQPC Uthmanic Script HAFS" w:cs="KFGQPC Uthmanic Script HAFS"/>
          <w:rtl/>
        </w:rPr>
        <w:t xml:space="preserve"> أَخۡزَىٰۖ</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فصلت: 16</w:t>
      </w:r>
      <w:r w:rsidR="004C05AC" w:rsidRPr="003C2878">
        <w:rPr>
          <w:rStyle w:val="Char7"/>
          <w:rFonts w:hint="cs"/>
          <w:rtl/>
        </w:rPr>
        <w:t>]</w:t>
      </w:r>
      <w:r w:rsidR="0075782A" w:rsidRPr="00D147AB">
        <w:rPr>
          <w:rFonts w:hint="cs"/>
          <w:rtl/>
        </w:rPr>
        <w:t xml:space="preserve"> </w:t>
      </w:r>
      <w:r w:rsidRPr="00D147AB">
        <w:rPr>
          <w:rFonts w:hint="cs"/>
          <w:rtl/>
        </w:rPr>
        <w:t>«و عذاب آخرت</w:t>
      </w:r>
      <w:r w:rsidR="007C6A2D" w:rsidRPr="00D147AB">
        <w:rPr>
          <w:rFonts w:hint="cs"/>
          <w:rtl/>
        </w:rPr>
        <w:t>،</w:t>
      </w:r>
      <w:r w:rsidR="004F180B" w:rsidRPr="00D147AB">
        <w:rPr>
          <w:rFonts w:hint="cs"/>
          <w:rtl/>
        </w:rPr>
        <w:t xml:space="preserve"> </w:t>
      </w:r>
      <w:r w:rsidRPr="00D147AB">
        <w:rPr>
          <w:rFonts w:hint="cs"/>
          <w:rtl/>
        </w:rPr>
        <w:t>خوارکننده تر است»</w:t>
      </w:r>
      <w:r w:rsidR="004C05AC">
        <w:rPr>
          <w:rFonts w:hint="cs"/>
          <w:rtl/>
        </w:rPr>
        <w:t>.</w:t>
      </w:r>
    </w:p>
    <w:p w:rsidR="008F4B15" w:rsidRPr="00790DA1" w:rsidRDefault="004C05AC" w:rsidP="0038554E">
      <w:pPr>
        <w:pStyle w:val="a4"/>
        <w:rPr>
          <w:rtl/>
          <w:lang w:bidi="fa-IR"/>
        </w:rPr>
      </w:pPr>
      <w:r>
        <w:rPr>
          <w:rFonts w:ascii="Traditional Arabic" w:hAnsi="Traditional Arabic" w:cs="Traditional Arabic"/>
          <w:rtl/>
        </w:rPr>
        <w:t>﴿</w:t>
      </w:r>
      <w:r w:rsidR="0038554E">
        <w:rPr>
          <w:rFonts w:ascii="KFGQPC Uthmanic Script HAFS" w:hAnsi="KFGQPC Uthmanic Script HAFS" w:cs="KFGQPC Uthmanic Script HAFS" w:hint="eastAsia"/>
          <w:rtl/>
        </w:rPr>
        <w:t>وَمَآ</w:t>
      </w:r>
      <w:r w:rsidR="0038554E">
        <w:rPr>
          <w:rFonts w:ascii="KFGQPC Uthmanic Script HAFS" w:hAnsi="KFGQPC Uthmanic Script HAFS" w:cs="KFGQPC Uthmanic Script HAFS"/>
          <w:rtl/>
        </w:rPr>
        <w:t xml:space="preserve"> أَمۡوَٰلُكُمۡ وَلَآ أَوۡلَٰدُكُم بِ</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لَّتِي</w:t>
      </w:r>
      <w:r w:rsidR="0038554E">
        <w:rPr>
          <w:rFonts w:ascii="KFGQPC Uthmanic Script HAFS" w:hAnsi="KFGQPC Uthmanic Script HAFS" w:cs="KFGQPC Uthmanic Script HAFS"/>
          <w:rtl/>
        </w:rPr>
        <w:t xml:space="preserve"> تُقَرِّبُكُمۡ عِندَنَا زُلۡفَىٰٓ إِلَّا مَنۡ ءَامَنَ وَعَمِلَ صَٰلِحٗا</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سبأ: 37</w:t>
      </w:r>
      <w:r w:rsidRPr="003C2878">
        <w:rPr>
          <w:rStyle w:val="Char7"/>
          <w:rFonts w:hint="cs"/>
          <w:rtl/>
        </w:rPr>
        <w:t>]</w:t>
      </w:r>
      <w:r w:rsidR="008F4B15" w:rsidRPr="00D147AB">
        <w:rPr>
          <w:rtl/>
        </w:rPr>
        <w:t xml:space="preserve"> </w:t>
      </w:r>
      <w:r w:rsidR="008F4B15" w:rsidRPr="00D147AB">
        <w:rPr>
          <w:rFonts w:hint="cs"/>
          <w:rtl/>
        </w:rPr>
        <w:t>«و اموال و فرزندانتان چیزی نیستندکه شما را مقرب درگاه ما نمایند</w:t>
      </w:r>
      <w:r w:rsidR="0075782A" w:rsidRPr="00D147AB">
        <w:rPr>
          <w:rFonts w:hint="cs"/>
          <w:rtl/>
        </w:rPr>
        <w:t xml:space="preserve">. </w:t>
      </w:r>
      <w:r w:rsidR="008F4B15" w:rsidRPr="00D147AB">
        <w:rPr>
          <w:rFonts w:hint="cs"/>
          <w:rtl/>
        </w:rPr>
        <w:t>مگر کسی که ایمان بیاورد و عمل صالح انجام دهد»</w:t>
      </w:r>
      <w:r w:rsidR="0075782A" w:rsidRPr="00D147AB">
        <w:rPr>
          <w:rFonts w:hint="cs"/>
          <w:rtl/>
        </w:rPr>
        <w:t xml:space="preserve">. </w:t>
      </w:r>
    </w:p>
    <w:p w:rsidR="008F4B15" w:rsidRPr="00B1334A" w:rsidRDefault="008F4B15" w:rsidP="00EA40D2">
      <w:pPr>
        <w:pStyle w:val="a"/>
        <w:rPr>
          <w:rtl/>
        </w:rPr>
      </w:pPr>
      <w:bookmarkStart w:id="294" w:name="_Toc275546781"/>
      <w:bookmarkStart w:id="295" w:name="_Toc420959393"/>
      <w:r w:rsidRPr="00B1334A">
        <w:rPr>
          <w:rFonts w:hint="cs"/>
          <w:rtl/>
        </w:rPr>
        <w:t>نکته</w:t>
      </w:r>
      <w:bookmarkEnd w:id="294"/>
      <w:bookmarkEnd w:id="295"/>
    </w:p>
    <w:p w:rsidR="008F4B15" w:rsidRPr="00A7108D" w:rsidRDefault="00A7108D" w:rsidP="00A7108D">
      <w:pPr>
        <w:pStyle w:val="a4"/>
        <w:rPr>
          <w:rtl/>
        </w:rPr>
      </w:pPr>
      <w:r w:rsidRPr="00A7108D">
        <w:rPr>
          <w:rStyle w:val="Char5"/>
          <w:rtl/>
        </w:rPr>
        <w:t>«</w:t>
      </w:r>
      <w:r w:rsidR="008F4B15" w:rsidRPr="00A7108D">
        <w:rPr>
          <w:rStyle w:val="Char5"/>
          <w:rtl/>
        </w:rPr>
        <w:t>یا ح</w:t>
      </w:r>
      <w:r w:rsidRPr="00A7108D">
        <w:rPr>
          <w:rStyle w:val="Char5"/>
          <w:rFonts w:hint="cs"/>
          <w:rtl/>
        </w:rPr>
        <w:t>ي</w:t>
      </w:r>
      <w:r w:rsidR="008F4B15" w:rsidRPr="00A7108D">
        <w:rPr>
          <w:rStyle w:val="Char5"/>
          <w:rtl/>
        </w:rPr>
        <w:t xml:space="preserve"> یا قیوم برحمتک أستغیث</w:t>
      </w:r>
      <w:r w:rsidRPr="00A7108D">
        <w:rPr>
          <w:rStyle w:val="Char5"/>
          <w:rtl/>
        </w:rPr>
        <w:t>»</w:t>
      </w:r>
      <w:r w:rsidR="0075782A" w:rsidRPr="00A7108D">
        <w:rPr>
          <w:rtl/>
        </w:rPr>
        <w:t xml:space="preserve">: </w:t>
      </w:r>
      <w:r w:rsidR="008F4B15" w:rsidRPr="00A7108D">
        <w:rPr>
          <w:rFonts w:hint="cs"/>
          <w:rtl/>
        </w:rPr>
        <w:t xml:space="preserve">«ای همیشه زنده پایدار! به رحمت تو یاری </w:t>
      </w:r>
      <w:r w:rsidR="0075782A" w:rsidRPr="00A7108D">
        <w:rPr>
          <w:rFonts w:hint="cs"/>
          <w:rtl/>
        </w:rPr>
        <w:t>می‌جو</w:t>
      </w:r>
      <w:r w:rsidR="008F4B15" w:rsidRPr="00A7108D">
        <w:rPr>
          <w:rFonts w:hint="cs"/>
          <w:rtl/>
        </w:rPr>
        <w:t>یم»</w:t>
      </w:r>
      <w:r w:rsidR="0075782A" w:rsidRPr="00A7108D">
        <w:rPr>
          <w:rFonts w:hint="cs"/>
          <w:rtl/>
        </w:rPr>
        <w:t xml:space="preserve">. </w:t>
      </w:r>
      <w:r w:rsidR="008F4B15" w:rsidRPr="00A7108D">
        <w:rPr>
          <w:rFonts w:hint="cs"/>
          <w:rtl/>
        </w:rPr>
        <w:t>در این دعا تناسب عجیبی وجود دارد؛ صفت حیات و زنده بودن</w:t>
      </w:r>
      <w:r w:rsidR="007C6A2D" w:rsidRPr="00A7108D">
        <w:rPr>
          <w:rFonts w:hint="cs"/>
          <w:rtl/>
        </w:rPr>
        <w:t>،</w:t>
      </w:r>
      <w:r w:rsidR="004F180B" w:rsidRPr="00A7108D">
        <w:rPr>
          <w:rFonts w:hint="cs"/>
          <w:rtl/>
        </w:rPr>
        <w:t xml:space="preserve"> </w:t>
      </w:r>
      <w:r w:rsidR="008F4B15" w:rsidRPr="00A7108D">
        <w:rPr>
          <w:rFonts w:hint="cs"/>
          <w:rtl/>
        </w:rPr>
        <w:t xml:space="preserve">همه صفات کمال را در بر </w:t>
      </w:r>
      <w:r w:rsidR="005E3F23" w:rsidRPr="00A7108D">
        <w:rPr>
          <w:rFonts w:hint="cs"/>
          <w:rtl/>
        </w:rPr>
        <w:t>می‌گ</w:t>
      </w:r>
      <w:r w:rsidR="008F4B15" w:rsidRPr="00A7108D">
        <w:rPr>
          <w:rFonts w:hint="cs"/>
          <w:rtl/>
        </w:rPr>
        <w:t>یرد و مستلزم آن کمال است؛ صفت پایداری</w:t>
      </w:r>
      <w:r w:rsidR="007C6A2D" w:rsidRPr="00A7108D">
        <w:rPr>
          <w:rFonts w:hint="cs"/>
          <w:rtl/>
        </w:rPr>
        <w:t>،</w:t>
      </w:r>
      <w:r w:rsidR="004F180B" w:rsidRPr="00A7108D">
        <w:rPr>
          <w:rFonts w:hint="cs"/>
          <w:rtl/>
        </w:rPr>
        <w:t xml:space="preserve"> </w:t>
      </w:r>
      <w:r w:rsidR="008F4B15" w:rsidRPr="00A7108D">
        <w:rPr>
          <w:rFonts w:hint="cs"/>
          <w:rtl/>
        </w:rPr>
        <w:t xml:space="preserve">تمام صفات افعال را شامل </w:t>
      </w:r>
      <w:r w:rsidR="00DC3730" w:rsidRPr="00A7108D">
        <w:rPr>
          <w:rFonts w:hint="cs"/>
          <w:rtl/>
        </w:rPr>
        <w:t>می‌شو</w:t>
      </w:r>
      <w:r w:rsidR="008F4B15" w:rsidRPr="00A7108D">
        <w:rPr>
          <w:rFonts w:hint="cs"/>
          <w:rtl/>
        </w:rPr>
        <w:t>د</w:t>
      </w:r>
      <w:r w:rsidR="0075782A" w:rsidRPr="00A7108D">
        <w:rPr>
          <w:rFonts w:hint="cs"/>
          <w:rtl/>
        </w:rPr>
        <w:t xml:space="preserve">. </w:t>
      </w:r>
      <w:r w:rsidR="008F4B15" w:rsidRPr="00A7108D">
        <w:rPr>
          <w:rFonts w:hint="cs"/>
          <w:rtl/>
        </w:rPr>
        <w:t xml:space="preserve">بنابر این </w:t>
      </w:r>
      <w:r w:rsidR="008F4B15" w:rsidRPr="00A7108D">
        <w:rPr>
          <w:rStyle w:val="Char5"/>
          <w:rtl/>
        </w:rPr>
        <w:t>(الح</w:t>
      </w:r>
      <w:r>
        <w:rPr>
          <w:rStyle w:val="Char5"/>
          <w:rFonts w:hint="cs"/>
          <w:rtl/>
        </w:rPr>
        <w:t>ي</w:t>
      </w:r>
      <w:r w:rsidR="008F4B15" w:rsidRPr="00A7108D">
        <w:rPr>
          <w:rStyle w:val="Char5"/>
          <w:rtl/>
        </w:rPr>
        <w:t xml:space="preserve"> القیوم)</w:t>
      </w:r>
      <w:r w:rsidR="007C6A2D" w:rsidRPr="00A7108D">
        <w:rPr>
          <w:rtl/>
        </w:rPr>
        <w:t>،</w:t>
      </w:r>
      <w:r w:rsidR="004F180B" w:rsidRPr="00A7108D">
        <w:rPr>
          <w:rtl/>
        </w:rPr>
        <w:t xml:space="preserve"> </w:t>
      </w:r>
      <w:r w:rsidR="008F4B15" w:rsidRPr="00A7108D">
        <w:rPr>
          <w:rFonts w:hint="cs"/>
          <w:rtl/>
        </w:rPr>
        <w:t>اسم اعظم است که هرگاه خداوند با آن خوانده شود</w:t>
      </w:r>
      <w:r w:rsidR="007C6A2D" w:rsidRPr="00A7108D">
        <w:rPr>
          <w:rFonts w:hint="cs"/>
          <w:rtl/>
        </w:rPr>
        <w:t>،</w:t>
      </w:r>
      <w:r w:rsidR="004F180B" w:rsidRPr="00A7108D">
        <w:rPr>
          <w:rFonts w:hint="cs"/>
          <w:rtl/>
        </w:rPr>
        <w:t xml:space="preserve"> </w:t>
      </w:r>
      <w:r w:rsidR="008F4B15" w:rsidRPr="00A7108D">
        <w:rPr>
          <w:rFonts w:hint="cs"/>
          <w:rtl/>
        </w:rPr>
        <w:t xml:space="preserve">اجابت </w:t>
      </w:r>
      <w:r w:rsidR="00A235EC" w:rsidRPr="00A7108D">
        <w:rPr>
          <w:rFonts w:hint="cs"/>
          <w:rtl/>
        </w:rPr>
        <w:t>می‌نم</w:t>
      </w:r>
      <w:r w:rsidR="008F4B15" w:rsidRPr="00A7108D">
        <w:rPr>
          <w:rFonts w:hint="cs"/>
          <w:rtl/>
        </w:rPr>
        <w:t>اید و هرگاه با آن</w:t>
      </w:r>
      <w:r w:rsidR="007C6A2D" w:rsidRPr="00A7108D">
        <w:rPr>
          <w:rFonts w:hint="cs"/>
          <w:rtl/>
        </w:rPr>
        <w:t>،</w:t>
      </w:r>
      <w:r w:rsidR="004F180B" w:rsidRPr="00A7108D">
        <w:rPr>
          <w:rFonts w:hint="cs"/>
          <w:rtl/>
        </w:rPr>
        <w:t xml:space="preserve"> </w:t>
      </w:r>
      <w:r w:rsidR="008F4B15" w:rsidRPr="00A7108D">
        <w:rPr>
          <w:rFonts w:hint="cs"/>
          <w:rtl/>
        </w:rPr>
        <w:t>از او درخواستی گردد</w:t>
      </w:r>
      <w:r w:rsidR="007C6A2D" w:rsidRPr="00A7108D">
        <w:rPr>
          <w:rFonts w:hint="cs"/>
          <w:rtl/>
        </w:rPr>
        <w:t>،</w:t>
      </w:r>
      <w:r w:rsidR="004F180B" w:rsidRPr="00A7108D">
        <w:rPr>
          <w:rFonts w:hint="cs"/>
          <w:rtl/>
        </w:rPr>
        <w:t xml:space="preserve"> </w:t>
      </w:r>
      <w:r w:rsidR="00A63646" w:rsidRPr="00A7108D">
        <w:rPr>
          <w:rFonts w:hint="cs"/>
          <w:rtl/>
        </w:rPr>
        <w:t>می‌بخش</w:t>
      </w:r>
      <w:r w:rsidR="008F4B15" w:rsidRPr="00A7108D">
        <w:rPr>
          <w:rFonts w:hint="cs"/>
          <w:rtl/>
        </w:rPr>
        <w:t xml:space="preserve">د و ارزانی </w:t>
      </w:r>
      <w:r w:rsidR="00BB0072" w:rsidRPr="00A7108D">
        <w:rPr>
          <w:rFonts w:hint="cs"/>
          <w:rtl/>
        </w:rPr>
        <w:t>می‌دا</w:t>
      </w:r>
      <w:r w:rsidR="008F4B15" w:rsidRPr="00A7108D">
        <w:rPr>
          <w:rFonts w:hint="cs"/>
          <w:rtl/>
        </w:rPr>
        <w:t>رد</w:t>
      </w:r>
      <w:r w:rsidR="0075782A" w:rsidRPr="00A7108D">
        <w:rPr>
          <w:rFonts w:hint="cs"/>
          <w:rtl/>
        </w:rPr>
        <w:t xml:space="preserve">. </w:t>
      </w:r>
      <w:r w:rsidR="008F4B15" w:rsidRPr="00A7108D">
        <w:rPr>
          <w:rFonts w:hint="cs"/>
          <w:rtl/>
        </w:rPr>
        <w:t>حیات کامل</w:t>
      </w:r>
      <w:r w:rsidR="007C6A2D" w:rsidRPr="00A7108D">
        <w:rPr>
          <w:rFonts w:hint="cs"/>
          <w:rtl/>
        </w:rPr>
        <w:t>،</w:t>
      </w:r>
      <w:r w:rsidR="004F180B" w:rsidRPr="00A7108D">
        <w:rPr>
          <w:rFonts w:hint="cs"/>
          <w:rtl/>
        </w:rPr>
        <w:t xml:space="preserve"> </w:t>
      </w:r>
      <w:r w:rsidR="008F4B15" w:rsidRPr="00A7108D">
        <w:rPr>
          <w:rFonts w:hint="cs"/>
          <w:rtl/>
        </w:rPr>
        <w:t>با همه</w:t>
      </w:r>
      <w:r w:rsidR="00466CB9" w:rsidRPr="00A7108D">
        <w:rPr>
          <w:rFonts w:hint="cs"/>
          <w:rtl/>
        </w:rPr>
        <w:t xml:space="preserve"> بیماری‌ها</w:t>
      </w:r>
      <w:r w:rsidR="008F4B15" w:rsidRPr="00A7108D">
        <w:rPr>
          <w:rFonts w:hint="cs"/>
          <w:rtl/>
        </w:rPr>
        <w:t xml:space="preserve"> و دردها متضاد است</w:t>
      </w:r>
      <w:r w:rsidR="0075782A" w:rsidRPr="00A7108D">
        <w:rPr>
          <w:rFonts w:hint="cs"/>
          <w:rtl/>
        </w:rPr>
        <w:t xml:space="preserve">. </w:t>
      </w:r>
      <w:r w:rsidR="008F4B15" w:rsidRPr="00A7108D">
        <w:rPr>
          <w:rFonts w:hint="cs"/>
          <w:rtl/>
        </w:rPr>
        <w:t>بنابر این وقتی زندگی اهل بهشت کامل است</w:t>
      </w:r>
      <w:r w:rsidR="007C6A2D" w:rsidRPr="00A7108D">
        <w:rPr>
          <w:rFonts w:hint="cs"/>
          <w:rtl/>
        </w:rPr>
        <w:t>،</w:t>
      </w:r>
      <w:r w:rsidR="004F180B" w:rsidRPr="00A7108D">
        <w:rPr>
          <w:rFonts w:hint="cs"/>
          <w:rtl/>
        </w:rPr>
        <w:t xml:space="preserve"> </w:t>
      </w:r>
      <w:r w:rsidR="008F4B15" w:rsidRPr="00A7108D">
        <w:rPr>
          <w:rFonts w:hint="cs"/>
          <w:rtl/>
        </w:rPr>
        <w:t>هیچ ناراحتی</w:t>
      </w:r>
      <w:r w:rsidR="007C6A2D" w:rsidRPr="00A7108D">
        <w:rPr>
          <w:rFonts w:hint="cs"/>
          <w:rtl/>
        </w:rPr>
        <w:t>،</w:t>
      </w:r>
      <w:r w:rsidR="004F180B" w:rsidRPr="00A7108D">
        <w:rPr>
          <w:rFonts w:hint="cs"/>
          <w:rtl/>
        </w:rPr>
        <w:t xml:space="preserve"> </w:t>
      </w:r>
      <w:r w:rsidR="008F4B15" w:rsidRPr="00A7108D">
        <w:rPr>
          <w:rFonts w:hint="cs"/>
          <w:rtl/>
        </w:rPr>
        <w:t>اندوه و آفتی به آنها</w:t>
      </w:r>
      <w:r>
        <w:rPr>
          <w:rFonts w:hint="cs"/>
          <w:rtl/>
        </w:rPr>
        <w:t xml:space="preserve"> </w:t>
      </w:r>
      <w:r w:rsidR="008F4B15" w:rsidRPr="00A7108D">
        <w:rPr>
          <w:rFonts w:hint="cs"/>
          <w:rtl/>
        </w:rPr>
        <w:t>ن</w:t>
      </w:r>
      <w:r w:rsidR="00310BD5" w:rsidRPr="00A7108D">
        <w:rPr>
          <w:rFonts w:hint="cs"/>
          <w:rtl/>
        </w:rPr>
        <w:t>می‌رس</w:t>
      </w:r>
      <w:r w:rsidR="008F4B15" w:rsidRPr="00A7108D">
        <w:rPr>
          <w:rFonts w:hint="cs"/>
          <w:rtl/>
        </w:rPr>
        <w:t>د</w:t>
      </w:r>
      <w:r w:rsidR="0075782A" w:rsidRPr="00A7108D">
        <w:rPr>
          <w:rFonts w:hint="cs"/>
          <w:rtl/>
        </w:rPr>
        <w:t xml:space="preserve">. </w:t>
      </w:r>
    </w:p>
    <w:p w:rsidR="00A7108D" w:rsidRDefault="008F4B15" w:rsidP="00A7108D">
      <w:pPr>
        <w:pStyle w:val="a4"/>
        <w:rPr>
          <w:rtl/>
          <w:lang w:bidi="fa-IR"/>
        </w:rPr>
      </w:pPr>
      <w:r>
        <w:rPr>
          <w:rFonts w:hint="cs"/>
          <w:rtl/>
          <w:lang w:bidi="fa-IR"/>
        </w:rPr>
        <w:t>وجود نقص و کمبود در حیات</w:t>
      </w:r>
      <w:r w:rsidR="007C6A2D">
        <w:rPr>
          <w:rFonts w:hint="cs"/>
          <w:rtl/>
          <w:lang w:bidi="fa-IR"/>
        </w:rPr>
        <w:t>،</w:t>
      </w:r>
      <w:r w:rsidR="004F180B">
        <w:rPr>
          <w:rFonts w:hint="cs"/>
          <w:rtl/>
          <w:lang w:bidi="fa-IR"/>
        </w:rPr>
        <w:t xml:space="preserve"> </w:t>
      </w:r>
      <w:r w:rsidRPr="00A557FB">
        <w:rPr>
          <w:rFonts w:hint="cs"/>
          <w:rtl/>
          <w:lang w:bidi="fa-IR"/>
        </w:rPr>
        <w:t xml:space="preserve">به کارها و افعال زیان وارد </w:t>
      </w:r>
      <w:r w:rsidR="00A235EC">
        <w:rPr>
          <w:rFonts w:hint="cs"/>
          <w:rtl/>
          <w:lang w:bidi="fa-IR"/>
        </w:rPr>
        <w:t>می‌نم</w:t>
      </w:r>
      <w:r w:rsidRPr="00A557FB">
        <w:rPr>
          <w:rFonts w:hint="cs"/>
          <w:rtl/>
          <w:lang w:bidi="fa-IR"/>
        </w:rPr>
        <w:t>اید و با پایدار بودن منافات دارد</w:t>
      </w:r>
      <w:r w:rsidR="0075782A">
        <w:rPr>
          <w:rFonts w:hint="cs"/>
          <w:rtl/>
          <w:lang w:bidi="fa-IR"/>
        </w:rPr>
        <w:t xml:space="preserve">. </w:t>
      </w:r>
      <w:r w:rsidRPr="00A557FB">
        <w:rPr>
          <w:rFonts w:hint="cs"/>
          <w:rtl/>
          <w:lang w:bidi="fa-IR"/>
        </w:rPr>
        <w:t xml:space="preserve">کمال پایداری به خاطر کمال حیات و </w:t>
      </w:r>
      <w:r>
        <w:rPr>
          <w:rFonts w:hint="cs"/>
          <w:rtl/>
          <w:lang w:bidi="fa-IR"/>
        </w:rPr>
        <w:t>زندگی است</w:t>
      </w:r>
      <w:r w:rsidRPr="00A557FB">
        <w:rPr>
          <w:rFonts w:hint="cs"/>
          <w:rtl/>
          <w:lang w:bidi="fa-IR"/>
        </w:rPr>
        <w:t>؛</w:t>
      </w:r>
      <w:r>
        <w:rPr>
          <w:rFonts w:hint="cs"/>
          <w:rtl/>
          <w:lang w:bidi="fa-IR"/>
        </w:rPr>
        <w:t xml:space="preserve"> </w:t>
      </w:r>
      <w:r w:rsidRPr="00A557FB">
        <w:rPr>
          <w:rFonts w:hint="cs"/>
          <w:rtl/>
          <w:lang w:bidi="fa-IR"/>
        </w:rPr>
        <w:t>پس کسی که کاملاً</w:t>
      </w:r>
      <w:r>
        <w:rPr>
          <w:rFonts w:hint="cs"/>
          <w:rtl/>
          <w:lang w:bidi="fa-IR"/>
        </w:rPr>
        <w:t xml:space="preserve"> و ب</w:t>
      </w:r>
      <w:r w:rsidRPr="00A557FB">
        <w:rPr>
          <w:rFonts w:hint="cs"/>
          <w:rtl/>
          <w:lang w:bidi="fa-IR"/>
        </w:rPr>
        <w:t>طور مطلق زنده است</w:t>
      </w:r>
      <w:r w:rsidR="007C6A2D">
        <w:rPr>
          <w:rFonts w:hint="cs"/>
          <w:rtl/>
          <w:lang w:bidi="fa-IR"/>
        </w:rPr>
        <w:t>،</w:t>
      </w:r>
      <w:r w:rsidR="004F180B">
        <w:rPr>
          <w:rFonts w:hint="cs"/>
          <w:rtl/>
          <w:lang w:bidi="fa-IR"/>
        </w:rPr>
        <w:t xml:space="preserve"> </w:t>
      </w:r>
      <w:r>
        <w:rPr>
          <w:rFonts w:hint="cs"/>
          <w:rtl/>
          <w:lang w:bidi="fa-IR"/>
        </w:rPr>
        <w:t>ب</w:t>
      </w:r>
      <w:r w:rsidRPr="00A557FB">
        <w:rPr>
          <w:rFonts w:hint="cs"/>
          <w:rtl/>
          <w:lang w:bidi="fa-IR"/>
        </w:rPr>
        <w:t>طو</w:t>
      </w:r>
      <w:r>
        <w:rPr>
          <w:rFonts w:hint="cs"/>
          <w:rtl/>
          <w:lang w:bidi="fa-IR"/>
        </w:rPr>
        <w:t>ر قطع صفت کمال را از دست ن</w:t>
      </w:r>
      <w:r w:rsidR="00BB0072">
        <w:rPr>
          <w:rFonts w:hint="cs"/>
          <w:rtl/>
          <w:lang w:bidi="fa-IR"/>
        </w:rPr>
        <w:t>می‌ده</w:t>
      </w:r>
      <w:r w:rsidRPr="00A557FB">
        <w:rPr>
          <w:rFonts w:hint="cs"/>
          <w:rtl/>
          <w:lang w:bidi="fa-IR"/>
        </w:rPr>
        <w:t xml:space="preserve">د و </w:t>
      </w:r>
      <w:r>
        <w:rPr>
          <w:rFonts w:hint="cs"/>
          <w:rtl/>
          <w:lang w:bidi="fa-IR"/>
        </w:rPr>
        <w:t>کسی</w:t>
      </w:r>
      <w:r w:rsidRPr="00A557FB">
        <w:rPr>
          <w:rFonts w:hint="cs"/>
          <w:rtl/>
          <w:lang w:bidi="fa-IR"/>
        </w:rPr>
        <w:t xml:space="preserve"> که همیشه پایدار است</w:t>
      </w:r>
      <w:r w:rsidR="007C6A2D">
        <w:rPr>
          <w:rFonts w:hint="cs"/>
          <w:rtl/>
          <w:lang w:bidi="fa-IR"/>
        </w:rPr>
        <w:t>،</w:t>
      </w:r>
      <w:r w:rsidR="004F180B">
        <w:rPr>
          <w:rFonts w:hint="cs"/>
          <w:rtl/>
          <w:lang w:bidi="fa-IR"/>
        </w:rPr>
        <w:t xml:space="preserve"> </w:t>
      </w:r>
      <w:r w:rsidRPr="00A557FB">
        <w:rPr>
          <w:rFonts w:hint="cs"/>
          <w:rtl/>
          <w:lang w:bidi="fa-IR"/>
        </w:rPr>
        <w:t xml:space="preserve">انجام </w:t>
      </w:r>
      <w:r>
        <w:rPr>
          <w:rFonts w:hint="cs"/>
          <w:rtl/>
          <w:lang w:bidi="fa-IR"/>
        </w:rPr>
        <w:t>هیچ کاری برای او سخت نیست</w:t>
      </w:r>
      <w:r w:rsidR="0075782A">
        <w:rPr>
          <w:rFonts w:hint="cs"/>
          <w:rtl/>
          <w:lang w:bidi="fa-IR"/>
        </w:rPr>
        <w:t xml:space="preserve">. </w:t>
      </w:r>
      <w:r>
        <w:rPr>
          <w:rFonts w:hint="cs"/>
          <w:rtl/>
          <w:lang w:bidi="fa-IR"/>
        </w:rPr>
        <w:t>از این</w:t>
      </w:r>
      <w:r w:rsidRPr="00A557FB">
        <w:rPr>
          <w:rFonts w:hint="cs"/>
          <w:rtl/>
          <w:lang w:bidi="fa-IR"/>
        </w:rPr>
        <w:t xml:space="preserve">رو توسل جستن به صفت حیات و پایداری و </w:t>
      </w:r>
      <w:r>
        <w:rPr>
          <w:rFonts w:hint="cs"/>
          <w:rtl/>
          <w:lang w:bidi="fa-IR"/>
        </w:rPr>
        <w:t xml:space="preserve">تنزیه خداوند از صفاتی که </w:t>
      </w:r>
      <w:r w:rsidRPr="00A557FB">
        <w:rPr>
          <w:rFonts w:hint="cs"/>
          <w:rtl/>
          <w:lang w:bidi="fa-IR"/>
        </w:rPr>
        <w:t xml:space="preserve">با حیات </w:t>
      </w:r>
      <w:r>
        <w:rPr>
          <w:rFonts w:hint="cs"/>
          <w:rtl/>
          <w:lang w:bidi="fa-IR"/>
        </w:rPr>
        <w:t xml:space="preserve">کامل </w:t>
      </w:r>
      <w:r w:rsidRPr="00A557FB">
        <w:rPr>
          <w:rFonts w:hint="cs"/>
          <w:rtl/>
          <w:lang w:bidi="fa-IR"/>
        </w:rPr>
        <w:t xml:space="preserve">تضاد دارد و به افعال زیان وارد </w:t>
      </w:r>
      <w:r w:rsidR="00FB0E09">
        <w:rPr>
          <w:rFonts w:hint="cs"/>
          <w:rtl/>
          <w:lang w:bidi="fa-IR"/>
        </w:rPr>
        <w:t>می‌کن</w:t>
      </w:r>
      <w:r w:rsidRPr="00A557FB">
        <w:rPr>
          <w:rFonts w:hint="cs"/>
          <w:rtl/>
          <w:lang w:bidi="fa-IR"/>
        </w:rPr>
        <w:t>د</w:t>
      </w:r>
      <w:r w:rsidR="007C6A2D">
        <w:rPr>
          <w:rFonts w:hint="cs"/>
          <w:rtl/>
          <w:lang w:bidi="fa-IR"/>
        </w:rPr>
        <w:t>،</w:t>
      </w:r>
      <w:r w:rsidR="004F180B">
        <w:rPr>
          <w:rFonts w:hint="cs"/>
          <w:rtl/>
          <w:lang w:bidi="fa-IR"/>
        </w:rPr>
        <w:t xml:space="preserve"> </w:t>
      </w:r>
      <w:r w:rsidRPr="00A557FB">
        <w:rPr>
          <w:rFonts w:hint="cs"/>
          <w:rtl/>
          <w:lang w:bidi="fa-IR"/>
        </w:rPr>
        <w:t>مؤثر است</w:t>
      </w:r>
      <w:r w:rsidR="0075782A">
        <w:rPr>
          <w:rFonts w:hint="cs"/>
          <w:rtl/>
          <w:lang w:bidi="fa-IR"/>
        </w:rPr>
        <w:t xml:space="preserve">. </w:t>
      </w:r>
      <w:r>
        <w:rPr>
          <w:rFonts w:hint="cs"/>
          <w:rtl/>
          <w:lang w:bidi="fa-IR"/>
        </w:rPr>
        <w:t>شاعر</w:t>
      </w:r>
      <w:r w:rsidR="00B53612">
        <w:rPr>
          <w:rFonts w:hint="cs"/>
          <w:rtl/>
          <w:lang w:bidi="fa-IR"/>
        </w:rPr>
        <w:t xml:space="preserve"> می‌گوید</w:t>
      </w:r>
      <w:r w:rsidR="0075782A">
        <w:rPr>
          <w:rFonts w:hint="cs"/>
          <w:rtl/>
          <w:lang w:bidi="fa-IR"/>
        </w:rPr>
        <w:t>:</w:t>
      </w:r>
    </w:p>
    <w:tbl>
      <w:tblPr>
        <w:bidiVisual/>
        <w:tblW w:w="0" w:type="auto"/>
        <w:jc w:val="center"/>
        <w:tblInd w:w="391" w:type="dxa"/>
        <w:tblLook w:val="04A0" w:firstRow="1" w:lastRow="0" w:firstColumn="1" w:lastColumn="0" w:noHBand="0" w:noVBand="1"/>
      </w:tblPr>
      <w:tblGrid>
        <w:gridCol w:w="3042"/>
        <w:gridCol w:w="688"/>
        <w:gridCol w:w="3183"/>
      </w:tblGrid>
      <w:tr w:rsidR="00A7108D" w:rsidRPr="00525B3A" w:rsidTr="00EC5F2E">
        <w:trPr>
          <w:jc w:val="center"/>
        </w:trPr>
        <w:tc>
          <w:tcPr>
            <w:tcW w:w="3145" w:type="dxa"/>
            <w:shd w:val="clear" w:color="auto" w:fill="auto"/>
          </w:tcPr>
          <w:p w:rsidR="00A7108D" w:rsidRPr="00A7108D" w:rsidRDefault="00A7108D" w:rsidP="00A7108D">
            <w:pPr>
              <w:pStyle w:val="a5"/>
              <w:ind w:firstLine="0"/>
              <w:jc w:val="lowKashida"/>
              <w:rPr>
                <w:sz w:val="2"/>
                <w:szCs w:val="2"/>
                <w:rtl/>
              </w:rPr>
            </w:pPr>
            <w:r w:rsidRPr="00790DA1">
              <w:rPr>
                <w:rtl/>
              </w:rPr>
              <w:t>لعمر</w:t>
            </w:r>
            <w:r>
              <w:rPr>
                <w:rFonts w:hint="cs"/>
                <w:rtl/>
              </w:rPr>
              <w:t>ك</w:t>
            </w:r>
            <w:r w:rsidRPr="00790DA1">
              <w:rPr>
                <w:rtl/>
              </w:rPr>
              <w:t xml:space="preserve"> ما المکروه مـن حیث تتقـی</w:t>
            </w:r>
            <w:r>
              <w:rPr>
                <w:rFonts w:hint="cs"/>
                <w:rtl/>
              </w:rPr>
              <w:br/>
            </w:r>
          </w:p>
        </w:tc>
        <w:tc>
          <w:tcPr>
            <w:tcW w:w="709" w:type="dxa"/>
            <w:shd w:val="clear" w:color="auto" w:fill="auto"/>
          </w:tcPr>
          <w:p w:rsidR="00A7108D" w:rsidRPr="00525B3A" w:rsidRDefault="00A7108D" w:rsidP="00A7108D">
            <w:pPr>
              <w:pStyle w:val="a5"/>
              <w:jc w:val="lowKashida"/>
              <w:rPr>
                <w:rtl/>
              </w:rPr>
            </w:pPr>
          </w:p>
        </w:tc>
        <w:tc>
          <w:tcPr>
            <w:tcW w:w="3287" w:type="dxa"/>
            <w:shd w:val="clear" w:color="auto" w:fill="auto"/>
          </w:tcPr>
          <w:p w:rsidR="00A7108D" w:rsidRPr="00A7108D" w:rsidRDefault="00A7108D" w:rsidP="00A7108D">
            <w:pPr>
              <w:pStyle w:val="a5"/>
              <w:ind w:firstLine="0"/>
              <w:jc w:val="lowKashida"/>
              <w:rPr>
                <w:sz w:val="2"/>
                <w:szCs w:val="2"/>
                <w:rtl/>
              </w:rPr>
            </w:pPr>
            <w:r w:rsidRPr="00790DA1">
              <w:rPr>
                <w:rtl/>
              </w:rPr>
              <w:t>وتخشی ولا المحبوب من حیث تطمع</w:t>
            </w:r>
            <w:r>
              <w:rPr>
                <w:rFonts w:hint="cs"/>
                <w:rtl/>
              </w:rPr>
              <w:br/>
            </w:r>
          </w:p>
        </w:tc>
      </w:tr>
    </w:tbl>
    <w:p w:rsidR="008F4B15" w:rsidRDefault="0075782A" w:rsidP="00A7108D">
      <w:pPr>
        <w:pStyle w:val="a4"/>
        <w:rPr>
          <w:rtl/>
        </w:rPr>
      </w:pPr>
      <w:r>
        <w:rPr>
          <w:rFonts w:hint="cs"/>
          <w:rtl/>
          <w:lang w:bidi="fa-IR"/>
        </w:rPr>
        <w:t xml:space="preserve"> </w:t>
      </w:r>
      <w:r w:rsidR="008F4B15" w:rsidRPr="00A7108D">
        <w:rPr>
          <w:rFonts w:hint="cs"/>
          <w:rtl/>
        </w:rPr>
        <w:t xml:space="preserve">«قسم </w:t>
      </w:r>
      <w:r w:rsidR="0056151E" w:rsidRPr="00A7108D">
        <w:rPr>
          <w:rFonts w:hint="cs"/>
          <w:rtl/>
        </w:rPr>
        <w:t>می‌خو</w:t>
      </w:r>
      <w:r w:rsidR="008F4B15" w:rsidRPr="00A7108D">
        <w:rPr>
          <w:rFonts w:hint="cs"/>
          <w:rtl/>
        </w:rPr>
        <w:t>رم که امور ناگوار</w:t>
      </w:r>
      <w:r w:rsidR="007C6A2D" w:rsidRPr="00A7108D">
        <w:rPr>
          <w:rFonts w:hint="cs"/>
          <w:rtl/>
        </w:rPr>
        <w:t>،</w:t>
      </w:r>
      <w:r w:rsidR="004F180B" w:rsidRPr="00A7108D">
        <w:rPr>
          <w:rFonts w:hint="cs"/>
          <w:rtl/>
        </w:rPr>
        <w:t xml:space="preserve"> </w:t>
      </w:r>
      <w:r w:rsidR="008F4B15" w:rsidRPr="00A7108D">
        <w:rPr>
          <w:rFonts w:hint="cs"/>
          <w:rtl/>
        </w:rPr>
        <w:t xml:space="preserve">از آنجایی نیست که پرهیز </w:t>
      </w:r>
      <w:r w:rsidR="00FB0E09" w:rsidRPr="00A7108D">
        <w:rPr>
          <w:rFonts w:hint="cs"/>
          <w:rtl/>
        </w:rPr>
        <w:t>می‌کن</w:t>
      </w:r>
      <w:r w:rsidR="008F4B15" w:rsidRPr="00A7108D">
        <w:rPr>
          <w:rFonts w:hint="cs"/>
          <w:rtl/>
        </w:rPr>
        <w:t>ی و از آن هراس داری</w:t>
      </w:r>
      <w:r w:rsidR="007C6A2D" w:rsidRPr="00A7108D">
        <w:rPr>
          <w:rFonts w:hint="cs"/>
          <w:rtl/>
        </w:rPr>
        <w:t>،</w:t>
      </w:r>
      <w:r w:rsidR="004F180B" w:rsidRPr="00A7108D">
        <w:rPr>
          <w:rFonts w:hint="cs"/>
          <w:rtl/>
        </w:rPr>
        <w:t xml:space="preserve"> </w:t>
      </w:r>
      <w:r w:rsidR="008F4B15" w:rsidRPr="00A7108D">
        <w:rPr>
          <w:rFonts w:hint="cs"/>
          <w:rtl/>
        </w:rPr>
        <w:t>و امور دوست داشتنی از آنجا نیست که طمع داری»</w:t>
      </w:r>
      <w:r w:rsidRPr="00A7108D">
        <w:rPr>
          <w:rFonts w:hint="cs"/>
          <w:rtl/>
        </w:rPr>
        <w:t xml:space="preserve">. </w:t>
      </w:r>
    </w:p>
    <w:tbl>
      <w:tblPr>
        <w:bidiVisual/>
        <w:tblW w:w="0" w:type="auto"/>
        <w:jc w:val="center"/>
        <w:tblInd w:w="391" w:type="dxa"/>
        <w:tblLook w:val="04A0" w:firstRow="1" w:lastRow="0" w:firstColumn="1" w:lastColumn="0" w:noHBand="0" w:noVBand="1"/>
      </w:tblPr>
      <w:tblGrid>
        <w:gridCol w:w="3045"/>
        <w:gridCol w:w="689"/>
        <w:gridCol w:w="3179"/>
      </w:tblGrid>
      <w:tr w:rsidR="00A7108D" w:rsidRPr="00525B3A" w:rsidTr="00EC5F2E">
        <w:trPr>
          <w:jc w:val="center"/>
        </w:trPr>
        <w:tc>
          <w:tcPr>
            <w:tcW w:w="3145" w:type="dxa"/>
            <w:shd w:val="clear" w:color="auto" w:fill="auto"/>
          </w:tcPr>
          <w:p w:rsidR="00A7108D" w:rsidRPr="00A7108D" w:rsidRDefault="00A7108D" w:rsidP="00A7108D">
            <w:pPr>
              <w:pStyle w:val="a5"/>
              <w:ind w:firstLine="0"/>
              <w:jc w:val="lowKashida"/>
              <w:rPr>
                <w:sz w:val="2"/>
                <w:szCs w:val="2"/>
                <w:rtl/>
              </w:rPr>
            </w:pPr>
            <w:r w:rsidRPr="00790DA1">
              <w:rPr>
                <w:rtl/>
              </w:rPr>
              <w:t>و أکـثـر خـوف النـاس لیس بکائن</w:t>
            </w:r>
            <w:r>
              <w:rPr>
                <w:rFonts w:hint="cs"/>
                <w:rtl/>
              </w:rPr>
              <w:br/>
            </w:r>
          </w:p>
        </w:tc>
        <w:tc>
          <w:tcPr>
            <w:tcW w:w="709" w:type="dxa"/>
            <w:shd w:val="clear" w:color="auto" w:fill="auto"/>
          </w:tcPr>
          <w:p w:rsidR="00A7108D" w:rsidRPr="00525B3A" w:rsidRDefault="00A7108D" w:rsidP="00A7108D">
            <w:pPr>
              <w:pStyle w:val="a5"/>
              <w:jc w:val="lowKashida"/>
              <w:rPr>
                <w:rtl/>
              </w:rPr>
            </w:pPr>
          </w:p>
        </w:tc>
        <w:tc>
          <w:tcPr>
            <w:tcW w:w="3287" w:type="dxa"/>
            <w:shd w:val="clear" w:color="auto" w:fill="auto"/>
          </w:tcPr>
          <w:p w:rsidR="00A7108D" w:rsidRPr="00A7108D" w:rsidRDefault="00A7108D" w:rsidP="00A7108D">
            <w:pPr>
              <w:pStyle w:val="a5"/>
              <w:ind w:firstLine="0"/>
              <w:jc w:val="lowKashida"/>
              <w:rPr>
                <w:sz w:val="2"/>
                <w:szCs w:val="2"/>
                <w:rtl/>
              </w:rPr>
            </w:pPr>
            <w:r w:rsidRPr="00790DA1">
              <w:rPr>
                <w:rtl/>
              </w:rPr>
              <w:t>فـمـا در</w:t>
            </w:r>
            <w:r>
              <w:rPr>
                <w:rFonts w:hint="cs"/>
                <w:rtl/>
              </w:rPr>
              <w:t>ك</w:t>
            </w:r>
            <w:r w:rsidRPr="00790DA1">
              <w:rPr>
                <w:rtl/>
              </w:rPr>
              <w:t xml:space="preserve"> الهـم الـذ</w:t>
            </w:r>
            <w:r>
              <w:rPr>
                <w:rFonts w:hint="cs"/>
                <w:rtl/>
              </w:rPr>
              <w:t>ي</w:t>
            </w:r>
            <w:r w:rsidRPr="00790DA1">
              <w:rPr>
                <w:rtl/>
              </w:rPr>
              <w:t xml:space="preserve"> لیـس یـنفع</w:t>
            </w:r>
            <w:r>
              <w:rPr>
                <w:rFonts w:hint="cs"/>
                <w:rtl/>
              </w:rPr>
              <w:br/>
            </w:r>
          </w:p>
        </w:tc>
      </w:tr>
    </w:tbl>
    <w:p w:rsidR="008F4B15" w:rsidRPr="00A7108D" w:rsidRDefault="008F4B15" w:rsidP="00A7108D">
      <w:pPr>
        <w:pStyle w:val="a4"/>
        <w:rPr>
          <w:rtl/>
        </w:rPr>
      </w:pPr>
      <w:r w:rsidRPr="00A7108D">
        <w:rPr>
          <w:rFonts w:hint="cs"/>
          <w:rtl/>
        </w:rPr>
        <w:t xml:space="preserve">«و بیشتر آنچه مردم از آن </w:t>
      </w:r>
      <w:r w:rsidR="0088461B" w:rsidRPr="00A7108D">
        <w:rPr>
          <w:rFonts w:hint="cs"/>
          <w:rtl/>
        </w:rPr>
        <w:t>می‌تر</w:t>
      </w:r>
      <w:r w:rsidRPr="00A7108D">
        <w:rPr>
          <w:rFonts w:hint="cs"/>
          <w:rtl/>
        </w:rPr>
        <w:t>سند</w:t>
      </w:r>
      <w:r w:rsidR="007C6A2D" w:rsidRPr="00A7108D">
        <w:rPr>
          <w:rFonts w:hint="cs"/>
          <w:rtl/>
        </w:rPr>
        <w:t>،</w:t>
      </w:r>
      <w:r w:rsidR="004F180B" w:rsidRPr="00A7108D">
        <w:rPr>
          <w:rFonts w:hint="cs"/>
          <w:rtl/>
        </w:rPr>
        <w:t xml:space="preserve"> </w:t>
      </w:r>
      <w:r w:rsidRPr="00A7108D">
        <w:rPr>
          <w:rFonts w:hint="cs"/>
          <w:rtl/>
        </w:rPr>
        <w:t>اتفاق ن</w:t>
      </w:r>
      <w:r w:rsidR="0075782A" w:rsidRPr="00A7108D">
        <w:rPr>
          <w:rFonts w:hint="cs"/>
          <w:rtl/>
        </w:rPr>
        <w:t>می‌افت</w:t>
      </w:r>
      <w:r w:rsidRPr="00A7108D">
        <w:rPr>
          <w:rFonts w:hint="cs"/>
          <w:rtl/>
        </w:rPr>
        <w:t>د؛ پس ناراحتیِ</w:t>
      </w:r>
      <w:r w:rsidR="00787B6E">
        <w:rPr>
          <w:rFonts w:hint="cs"/>
          <w:rtl/>
        </w:rPr>
        <w:t xml:space="preserve"> بی‌</w:t>
      </w:r>
      <w:r w:rsidRPr="00A7108D">
        <w:rPr>
          <w:rFonts w:hint="cs"/>
          <w:rtl/>
        </w:rPr>
        <w:t>فایده چرا»؟</w:t>
      </w:r>
    </w:p>
    <w:p w:rsidR="008F4B15" w:rsidRPr="00F274E0" w:rsidRDefault="008F4B15" w:rsidP="00EA40D2">
      <w:pPr>
        <w:pStyle w:val="a"/>
        <w:rPr>
          <w:rtl/>
        </w:rPr>
      </w:pPr>
      <w:bookmarkStart w:id="296" w:name="_Toc275546782"/>
      <w:bookmarkStart w:id="297" w:name="_Toc420959394"/>
      <w:r w:rsidRPr="00F274E0">
        <w:rPr>
          <w:rFonts w:hint="cs"/>
          <w:rtl/>
        </w:rPr>
        <w:t>غم مخور و واقع نگر باش</w:t>
      </w:r>
      <w:bookmarkEnd w:id="296"/>
      <w:bookmarkEnd w:id="297"/>
    </w:p>
    <w:p w:rsidR="008F4B15" w:rsidRPr="00E6650D" w:rsidRDefault="008F4B15" w:rsidP="0038554E">
      <w:pPr>
        <w:pStyle w:val="a4"/>
        <w:rPr>
          <w:rtl/>
        </w:rPr>
      </w:pPr>
      <w:r w:rsidRPr="00E6650D">
        <w:rPr>
          <w:rFonts w:hint="cs"/>
          <w:rtl/>
        </w:rPr>
        <w:t>اگر امور سخت و دشوار را آسان قلمداد کنی</w:t>
      </w:r>
      <w:r w:rsidR="007C6A2D" w:rsidRPr="00E6650D">
        <w:rPr>
          <w:rFonts w:hint="cs"/>
          <w:rtl/>
        </w:rPr>
        <w:t>،</w:t>
      </w:r>
      <w:r w:rsidR="004F180B" w:rsidRPr="00E6650D">
        <w:rPr>
          <w:rFonts w:hint="cs"/>
          <w:rtl/>
        </w:rPr>
        <w:t xml:space="preserve"> </w:t>
      </w:r>
      <w:r w:rsidRPr="00E6650D">
        <w:rPr>
          <w:rFonts w:hint="cs"/>
          <w:rtl/>
        </w:rPr>
        <w:t xml:space="preserve">سهل و آسان </w:t>
      </w:r>
      <w:r w:rsidR="00DC3730" w:rsidRPr="00E6650D">
        <w:rPr>
          <w:rFonts w:hint="cs"/>
          <w:rtl/>
        </w:rPr>
        <w:t>می‌شو</w:t>
      </w:r>
      <w:r w:rsidRPr="00E6650D">
        <w:rPr>
          <w:rFonts w:hint="cs"/>
          <w:rtl/>
        </w:rPr>
        <w:t>د و هرگاه از کاری ناامید شوی</w:t>
      </w:r>
      <w:r w:rsidR="007C6A2D" w:rsidRPr="00E6650D">
        <w:rPr>
          <w:rFonts w:hint="cs"/>
          <w:rtl/>
        </w:rPr>
        <w:t>،</w:t>
      </w:r>
      <w:r w:rsidR="004F180B" w:rsidRPr="00E6650D">
        <w:rPr>
          <w:rFonts w:hint="cs"/>
          <w:rtl/>
        </w:rPr>
        <w:t xml:space="preserve"> </w:t>
      </w:r>
      <w:r w:rsidRPr="00E6650D">
        <w:rPr>
          <w:rFonts w:hint="cs"/>
          <w:rtl/>
        </w:rPr>
        <w:t>برای گریز از آن تلاش خواهی کرد</w:t>
      </w:r>
      <w:r w:rsidR="0075782A" w:rsidRPr="00E6650D">
        <w:rPr>
          <w:rFonts w:hint="cs"/>
          <w:rtl/>
        </w:rPr>
        <w:t>:</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rtl/>
        </w:rPr>
        <w:t xml:space="preserve">سَيُؤۡتِينَا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للَّهُ</w:t>
      </w:r>
      <w:r w:rsidR="0038554E">
        <w:rPr>
          <w:rFonts w:ascii="KFGQPC Uthmanic Script HAFS" w:hAnsi="KFGQPC Uthmanic Script HAFS" w:cs="KFGQPC Uthmanic Script HAFS"/>
          <w:rtl/>
        </w:rPr>
        <w:t xml:space="preserve"> مِن فَضۡلِهِ</w:t>
      </w:r>
      <w:r w:rsidR="0038554E">
        <w:rPr>
          <w:rFonts w:ascii="KFGQPC Uthmanic Script HAFS" w:hAnsi="KFGQPC Uthmanic Script HAFS" w:cs="KFGQPC Uthmanic Script HAFS" w:hint="cs"/>
          <w:rtl/>
        </w:rPr>
        <w:t>ۦ</w:t>
      </w:r>
      <w:r w:rsidR="0038554E">
        <w:rPr>
          <w:rFonts w:ascii="KFGQPC Uthmanic Script HAFS" w:hAnsi="KFGQPC Uthmanic Script HAFS" w:cs="KFGQPC Uthmanic Script HAFS"/>
          <w:rtl/>
        </w:rPr>
        <w:t xml:space="preserve"> وَرَسُولُهُ</w:t>
      </w:r>
      <w:r w:rsidR="0038554E">
        <w:rPr>
          <w:rFonts w:ascii="KFGQPC Uthmanic Script HAFS" w:hAnsi="KFGQPC Uthmanic Script HAFS" w:cs="KFGQPC Uthmanic Script HAFS" w:hint="cs"/>
          <w:rtl/>
        </w:rPr>
        <w:t>ۥٓ</w:t>
      </w:r>
      <w:r w:rsidR="0038554E">
        <w:rPr>
          <w:rFonts w:ascii="KFGQPC Uthmanic Script HAFS" w:hAnsi="KFGQPC Uthmanic Script HAFS" w:cs="KFGQPC Uthmanic Script HAFS"/>
          <w:rtl/>
        </w:rPr>
        <w:t xml:space="preserve"> إِنَّآ إِلَى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للَّهِ</w:t>
      </w:r>
      <w:r w:rsidR="0038554E">
        <w:rPr>
          <w:rFonts w:ascii="KFGQPC Uthmanic Script HAFS" w:hAnsi="KFGQPC Uthmanic Script HAFS" w:cs="KFGQPC Uthmanic Script HAFS"/>
          <w:rtl/>
        </w:rPr>
        <w:t xml:space="preserve"> رَٰغِبُونَ ٥٩</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التوبة: 59</w:t>
      </w:r>
      <w:r w:rsidR="004C05AC" w:rsidRPr="003C2878">
        <w:rPr>
          <w:rStyle w:val="Char7"/>
          <w:rFonts w:hint="cs"/>
          <w:rtl/>
        </w:rPr>
        <w:t>]</w:t>
      </w:r>
      <w:r w:rsidR="0075782A" w:rsidRPr="00E6650D">
        <w:rPr>
          <w:rFonts w:hint="cs"/>
          <w:rtl/>
        </w:rPr>
        <w:t xml:space="preserve"> </w:t>
      </w:r>
      <w:r w:rsidRPr="00E6650D">
        <w:rPr>
          <w:rFonts w:hint="cs"/>
          <w:rtl/>
        </w:rPr>
        <w:t>«خداوند و پیامبرش</w:t>
      </w:r>
      <w:r w:rsidR="007C6A2D" w:rsidRPr="00E6650D">
        <w:rPr>
          <w:rFonts w:hint="cs"/>
          <w:rtl/>
        </w:rPr>
        <w:t>،</w:t>
      </w:r>
      <w:r w:rsidR="004F180B" w:rsidRPr="00E6650D">
        <w:rPr>
          <w:rFonts w:hint="cs"/>
          <w:rtl/>
        </w:rPr>
        <w:t xml:space="preserve"> </w:t>
      </w:r>
      <w:r w:rsidRPr="00E6650D">
        <w:rPr>
          <w:rFonts w:hint="cs"/>
          <w:rtl/>
        </w:rPr>
        <w:t>از لطف خویش ما را بهره مند خواهند ساخت؛ ما</w:t>
      </w:r>
      <w:r w:rsidR="007C6A2D" w:rsidRPr="00E6650D">
        <w:rPr>
          <w:rFonts w:hint="cs"/>
          <w:rtl/>
        </w:rPr>
        <w:t>،</w:t>
      </w:r>
      <w:r w:rsidR="004F180B" w:rsidRPr="00E6650D">
        <w:rPr>
          <w:rFonts w:hint="cs"/>
          <w:rtl/>
        </w:rPr>
        <w:t xml:space="preserve"> </w:t>
      </w:r>
      <w:r w:rsidRPr="00E6650D">
        <w:rPr>
          <w:rFonts w:hint="cs"/>
          <w:rtl/>
        </w:rPr>
        <w:t>مشتاقانه به سوی خداوند روی آورده</w:t>
      </w:r>
      <w:r w:rsidR="00E6650D">
        <w:rPr>
          <w:rFonts w:hint="eastAsia"/>
          <w:rtl/>
        </w:rPr>
        <w:t>‌</w:t>
      </w:r>
      <w:r w:rsidRPr="00E6650D">
        <w:rPr>
          <w:rFonts w:hint="cs"/>
          <w:rtl/>
        </w:rPr>
        <w:t>ایم»</w:t>
      </w:r>
      <w:r w:rsidR="0075782A" w:rsidRPr="00E6650D">
        <w:rPr>
          <w:rFonts w:hint="cs"/>
          <w:rtl/>
        </w:rPr>
        <w:t xml:space="preserve">. </w:t>
      </w:r>
    </w:p>
    <w:p w:rsidR="008F4B15" w:rsidRPr="00E6650D" w:rsidRDefault="008F4B15" w:rsidP="00E6650D">
      <w:pPr>
        <w:pStyle w:val="a4"/>
        <w:rPr>
          <w:rtl/>
        </w:rPr>
      </w:pPr>
      <w:r w:rsidRPr="00E6650D">
        <w:rPr>
          <w:rFonts w:hint="cs"/>
          <w:rtl/>
        </w:rPr>
        <w:t>در کتابی خواندم که مردی</w:t>
      </w:r>
      <w:r w:rsidR="007C6A2D" w:rsidRPr="00E6650D">
        <w:rPr>
          <w:rFonts w:hint="cs"/>
          <w:rtl/>
        </w:rPr>
        <w:t>،</w:t>
      </w:r>
      <w:r w:rsidR="004F180B" w:rsidRPr="00E6650D">
        <w:rPr>
          <w:rFonts w:hint="cs"/>
          <w:rtl/>
        </w:rPr>
        <w:t xml:space="preserve"> </w:t>
      </w:r>
      <w:r w:rsidRPr="00E6650D">
        <w:rPr>
          <w:rFonts w:hint="cs"/>
          <w:rtl/>
        </w:rPr>
        <w:t>از پنجره</w:t>
      </w:r>
      <w:r w:rsidR="00E6650D">
        <w:rPr>
          <w:rFonts w:hint="eastAsia"/>
          <w:rtl/>
        </w:rPr>
        <w:t>‌</w:t>
      </w:r>
      <w:r w:rsidRPr="00E6650D">
        <w:rPr>
          <w:rFonts w:hint="cs"/>
          <w:rtl/>
        </w:rPr>
        <w:t>ای بیرون پرید؛ آن مرد</w:t>
      </w:r>
      <w:r w:rsidR="007C6A2D" w:rsidRPr="00E6650D">
        <w:rPr>
          <w:rFonts w:hint="cs"/>
          <w:rtl/>
        </w:rPr>
        <w:t>،</w:t>
      </w:r>
      <w:r w:rsidR="004F180B" w:rsidRPr="00E6650D">
        <w:rPr>
          <w:rFonts w:hint="cs"/>
          <w:rtl/>
        </w:rPr>
        <w:t xml:space="preserve"> </w:t>
      </w:r>
      <w:r w:rsidRPr="00E6650D">
        <w:rPr>
          <w:rFonts w:hint="cs"/>
          <w:rtl/>
        </w:rPr>
        <w:t>یک انگشتر به دست داشت که به یکی از پیچهای پنجره گیر کرد و انگشتش را از بیخ کند؛ او</w:t>
      </w:r>
      <w:r w:rsidR="007C6A2D" w:rsidRPr="00E6650D">
        <w:rPr>
          <w:rFonts w:hint="cs"/>
          <w:rtl/>
        </w:rPr>
        <w:t>،</w:t>
      </w:r>
      <w:r w:rsidR="004F180B" w:rsidRPr="00E6650D">
        <w:rPr>
          <w:rFonts w:hint="cs"/>
          <w:rtl/>
        </w:rPr>
        <w:t xml:space="preserve"> </w:t>
      </w:r>
      <w:r w:rsidRPr="00E6650D">
        <w:rPr>
          <w:rFonts w:hint="cs"/>
          <w:rtl/>
        </w:rPr>
        <w:t>دیگر چهار انگشت داشت</w:t>
      </w:r>
      <w:r w:rsidR="0075782A" w:rsidRPr="00E6650D">
        <w:rPr>
          <w:rFonts w:hint="cs"/>
          <w:rtl/>
        </w:rPr>
        <w:t xml:space="preserve">. </w:t>
      </w:r>
      <w:r w:rsidRPr="00E6650D">
        <w:rPr>
          <w:rFonts w:hint="cs"/>
          <w:rtl/>
        </w:rPr>
        <w:t>خودش</w:t>
      </w:r>
      <w:r w:rsidR="00B53612" w:rsidRPr="00E6650D">
        <w:rPr>
          <w:rFonts w:hint="cs"/>
          <w:rtl/>
        </w:rPr>
        <w:t xml:space="preserve"> می‌گوید</w:t>
      </w:r>
      <w:r w:rsidR="0075782A" w:rsidRPr="00E6650D">
        <w:rPr>
          <w:rFonts w:hint="cs"/>
          <w:rtl/>
        </w:rPr>
        <w:t xml:space="preserve">: </w:t>
      </w:r>
      <w:r w:rsidRPr="00E6650D">
        <w:rPr>
          <w:rFonts w:hint="cs"/>
          <w:rtl/>
        </w:rPr>
        <w:t xml:space="preserve">اینک فکر </w:t>
      </w:r>
      <w:r w:rsidR="00FB0E09" w:rsidRPr="00E6650D">
        <w:rPr>
          <w:rFonts w:hint="cs"/>
          <w:rtl/>
        </w:rPr>
        <w:t>می‌کن</w:t>
      </w:r>
      <w:r w:rsidRPr="00E6650D">
        <w:rPr>
          <w:rFonts w:hint="cs"/>
          <w:rtl/>
        </w:rPr>
        <w:t>م که فقط چهار انگشت داشته</w:t>
      </w:r>
      <w:r w:rsidR="00E6650D">
        <w:rPr>
          <w:rFonts w:hint="eastAsia"/>
          <w:rtl/>
        </w:rPr>
        <w:t>‌</w:t>
      </w:r>
      <w:r w:rsidRPr="00E6650D">
        <w:rPr>
          <w:rFonts w:hint="cs"/>
          <w:rtl/>
        </w:rPr>
        <w:t xml:space="preserve">ام و فقط زمانی که به یاد آن واقعه </w:t>
      </w:r>
      <w:r w:rsidR="0075782A" w:rsidRPr="00E6650D">
        <w:rPr>
          <w:rFonts w:hint="cs"/>
          <w:rtl/>
        </w:rPr>
        <w:t>می‌افت</w:t>
      </w:r>
      <w:r w:rsidRPr="00E6650D">
        <w:rPr>
          <w:rFonts w:hint="cs"/>
          <w:rtl/>
        </w:rPr>
        <w:t>م</w:t>
      </w:r>
      <w:r w:rsidR="007C6A2D" w:rsidRPr="00E6650D">
        <w:rPr>
          <w:rFonts w:hint="cs"/>
          <w:rtl/>
        </w:rPr>
        <w:t>،</w:t>
      </w:r>
      <w:r w:rsidR="004F180B" w:rsidRPr="00E6650D">
        <w:rPr>
          <w:rFonts w:hint="cs"/>
          <w:rtl/>
        </w:rPr>
        <w:t xml:space="preserve"> </w:t>
      </w:r>
      <w:r w:rsidRPr="00E6650D">
        <w:rPr>
          <w:rFonts w:hint="cs"/>
          <w:rtl/>
        </w:rPr>
        <w:t xml:space="preserve">به خاطرم </w:t>
      </w:r>
      <w:r w:rsidR="0075782A" w:rsidRPr="00E6650D">
        <w:rPr>
          <w:rFonts w:hint="cs"/>
          <w:rtl/>
        </w:rPr>
        <w:t>می‌آی</w:t>
      </w:r>
      <w:r w:rsidRPr="00E6650D">
        <w:rPr>
          <w:rFonts w:hint="cs"/>
          <w:rtl/>
        </w:rPr>
        <w:t>د که یکی از انگشتانم را از دست داده</w:t>
      </w:r>
      <w:r w:rsidR="00B53612" w:rsidRPr="00E6650D">
        <w:rPr>
          <w:rFonts w:hint="cs"/>
          <w:rtl/>
        </w:rPr>
        <w:t>‌ام.</w:t>
      </w:r>
      <w:r w:rsidR="0075782A" w:rsidRPr="00E6650D">
        <w:rPr>
          <w:rFonts w:hint="cs"/>
          <w:rtl/>
        </w:rPr>
        <w:t xml:space="preserve"> </w:t>
      </w:r>
      <w:r w:rsidRPr="00E6650D">
        <w:rPr>
          <w:rFonts w:hint="cs"/>
          <w:rtl/>
        </w:rPr>
        <w:t xml:space="preserve">کارم را طبق معمول انجام </w:t>
      </w:r>
      <w:r w:rsidR="00BB0072" w:rsidRPr="00E6650D">
        <w:rPr>
          <w:rFonts w:hint="cs"/>
          <w:rtl/>
        </w:rPr>
        <w:t>می‌ده</w:t>
      </w:r>
      <w:r w:rsidRPr="00E6650D">
        <w:rPr>
          <w:rFonts w:hint="cs"/>
          <w:rtl/>
        </w:rPr>
        <w:t>م و از آنچه رخ داده</w:t>
      </w:r>
      <w:r w:rsidR="007C6A2D" w:rsidRPr="00E6650D">
        <w:rPr>
          <w:rFonts w:hint="cs"/>
          <w:rtl/>
        </w:rPr>
        <w:t>،</w:t>
      </w:r>
      <w:r w:rsidR="004F180B" w:rsidRPr="00E6650D">
        <w:rPr>
          <w:rFonts w:hint="cs"/>
          <w:rtl/>
        </w:rPr>
        <w:t xml:space="preserve"> </w:t>
      </w:r>
      <w:r w:rsidRPr="00E6650D">
        <w:rPr>
          <w:rFonts w:hint="cs"/>
          <w:rtl/>
        </w:rPr>
        <w:t>راضی هستم</w:t>
      </w:r>
      <w:r w:rsidR="0075782A" w:rsidRPr="00E6650D">
        <w:rPr>
          <w:rFonts w:hint="cs"/>
          <w:rtl/>
        </w:rPr>
        <w:t xml:space="preserve">. </w:t>
      </w:r>
    </w:p>
    <w:p w:rsidR="00E6650D" w:rsidRDefault="008F4B15" w:rsidP="00E6650D">
      <w:pPr>
        <w:pStyle w:val="a4"/>
        <w:rPr>
          <w:rtl/>
        </w:rPr>
      </w:pPr>
      <w:r w:rsidRPr="00E6650D">
        <w:rPr>
          <w:rFonts w:hint="cs"/>
          <w:rtl/>
        </w:rPr>
        <w:t>«خداوند</w:t>
      </w:r>
      <w:r w:rsidR="007C6A2D" w:rsidRPr="00E6650D">
        <w:rPr>
          <w:rFonts w:hint="cs"/>
          <w:rtl/>
        </w:rPr>
        <w:t>،</w:t>
      </w:r>
      <w:r w:rsidR="004F180B" w:rsidRPr="00E6650D">
        <w:rPr>
          <w:rFonts w:hint="cs"/>
          <w:rtl/>
        </w:rPr>
        <w:t xml:space="preserve"> </w:t>
      </w:r>
      <w:r w:rsidRPr="00E6650D">
        <w:rPr>
          <w:rFonts w:hint="cs"/>
          <w:rtl/>
        </w:rPr>
        <w:t>چنین مقدر نموده و او</w:t>
      </w:r>
      <w:r w:rsidR="007C6A2D" w:rsidRPr="00E6650D">
        <w:rPr>
          <w:rFonts w:hint="cs"/>
          <w:rtl/>
        </w:rPr>
        <w:t>،</w:t>
      </w:r>
      <w:r w:rsidR="004F180B" w:rsidRPr="00E6650D">
        <w:rPr>
          <w:rFonts w:hint="cs"/>
          <w:rtl/>
        </w:rPr>
        <w:t xml:space="preserve"> </w:t>
      </w:r>
      <w:r w:rsidRPr="00E6650D">
        <w:rPr>
          <w:rFonts w:hint="cs"/>
          <w:rtl/>
        </w:rPr>
        <w:t>هرچه بخواهد</w:t>
      </w:r>
      <w:r w:rsidR="007C6A2D" w:rsidRPr="00E6650D">
        <w:rPr>
          <w:rFonts w:hint="cs"/>
          <w:rtl/>
        </w:rPr>
        <w:t>،</w:t>
      </w:r>
      <w:r w:rsidR="004F180B" w:rsidRPr="00E6650D">
        <w:rPr>
          <w:rFonts w:hint="cs"/>
          <w:rtl/>
        </w:rPr>
        <w:t xml:space="preserve"> </w:t>
      </w:r>
      <w:r w:rsidR="00FB0E09" w:rsidRPr="00E6650D">
        <w:rPr>
          <w:rFonts w:hint="cs"/>
          <w:rtl/>
        </w:rPr>
        <w:t>می‌کن</w:t>
      </w:r>
      <w:r w:rsidRPr="00E6650D">
        <w:rPr>
          <w:rFonts w:hint="cs"/>
          <w:rtl/>
        </w:rPr>
        <w:t>د»</w:t>
      </w:r>
      <w:r w:rsidR="0075782A" w:rsidRPr="00E6650D">
        <w:rPr>
          <w:rFonts w:hint="cs"/>
          <w:rtl/>
        </w:rPr>
        <w:t>.</w:t>
      </w:r>
    </w:p>
    <w:tbl>
      <w:tblPr>
        <w:bidiVisual/>
        <w:tblW w:w="0" w:type="auto"/>
        <w:jc w:val="center"/>
        <w:tblInd w:w="391" w:type="dxa"/>
        <w:tblLook w:val="04A0" w:firstRow="1" w:lastRow="0" w:firstColumn="1" w:lastColumn="0" w:noHBand="0" w:noVBand="1"/>
      </w:tblPr>
      <w:tblGrid>
        <w:gridCol w:w="3042"/>
        <w:gridCol w:w="689"/>
        <w:gridCol w:w="3182"/>
      </w:tblGrid>
      <w:tr w:rsidR="00E6650D" w:rsidRPr="00525B3A" w:rsidTr="00EC5F2E">
        <w:trPr>
          <w:jc w:val="center"/>
        </w:trPr>
        <w:tc>
          <w:tcPr>
            <w:tcW w:w="3145" w:type="dxa"/>
            <w:shd w:val="clear" w:color="auto" w:fill="auto"/>
          </w:tcPr>
          <w:p w:rsidR="00E6650D" w:rsidRPr="00E6650D" w:rsidRDefault="00E6650D" w:rsidP="00E6650D">
            <w:pPr>
              <w:pStyle w:val="a5"/>
              <w:ind w:firstLine="0"/>
              <w:jc w:val="lowKashida"/>
              <w:rPr>
                <w:sz w:val="2"/>
                <w:szCs w:val="2"/>
                <w:rtl/>
              </w:rPr>
            </w:pPr>
            <w:r w:rsidRPr="00790DA1">
              <w:rPr>
                <w:rtl/>
              </w:rPr>
              <w:t>لا تقل للنـار أح إن قلت أحا</w:t>
            </w:r>
            <w:r>
              <w:rPr>
                <w:rFonts w:hint="cs"/>
                <w:rtl/>
              </w:rPr>
              <w:br/>
            </w:r>
          </w:p>
        </w:tc>
        <w:tc>
          <w:tcPr>
            <w:tcW w:w="709" w:type="dxa"/>
            <w:shd w:val="clear" w:color="auto" w:fill="auto"/>
          </w:tcPr>
          <w:p w:rsidR="00E6650D" w:rsidRPr="00525B3A" w:rsidRDefault="00E6650D" w:rsidP="00E6650D">
            <w:pPr>
              <w:pStyle w:val="a5"/>
              <w:jc w:val="lowKashida"/>
              <w:rPr>
                <w:rtl/>
              </w:rPr>
            </w:pPr>
          </w:p>
        </w:tc>
        <w:tc>
          <w:tcPr>
            <w:tcW w:w="3287" w:type="dxa"/>
            <w:shd w:val="clear" w:color="auto" w:fill="auto"/>
          </w:tcPr>
          <w:p w:rsidR="00E6650D" w:rsidRPr="00E6650D" w:rsidRDefault="00E6650D" w:rsidP="00E6650D">
            <w:pPr>
              <w:pStyle w:val="a5"/>
              <w:ind w:firstLine="0"/>
              <w:jc w:val="lowKashida"/>
              <w:rPr>
                <w:sz w:val="2"/>
                <w:szCs w:val="2"/>
                <w:rtl/>
              </w:rPr>
            </w:pPr>
            <w:r w:rsidRPr="00790DA1">
              <w:rPr>
                <w:rtl/>
              </w:rPr>
              <w:t>فرح الجان</w:t>
            </w:r>
            <w:r>
              <w:rPr>
                <w:rFonts w:hint="cs"/>
                <w:rtl/>
              </w:rPr>
              <w:t>ي</w:t>
            </w:r>
            <w:r w:rsidRPr="00790DA1">
              <w:rPr>
                <w:rtl/>
              </w:rPr>
              <w:t xml:space="preserve"> وسح الدمـع سحا</w:t>
            </w:r>
            <w:r>
              <w:rPr>
                <w:rFonts w:hint="cs"/>
                <w:rtl/>
              </w:rPr>
              <w:br/>
            </w:r>
          </w:p>
        </w:tc>
      </w:tr>
    </w:tbl>
    <w:p w:rsidR="008F4B15" w:rsidRPr="00E6650D" w:rsidRDefault="0075782A" w:rsidP="00E6650D">
      <w:pPr>
        <w:pStyle w:val="a4"/>
        <w:rPr>
          <w:rtl/>
        </w:rPr>
      </w:pPr>
      <w:r>
        <w:rPr>
          <w:rFonts w:hint="cs"/>
          <w:rtl/>
          <w:lang w:bidi="fa-IR"/>
        </w:rPr>
        <w:t xml:space="preserve"> </w:t>
      </w:r>
      <w:r w:rsidR="008F4B15" w:rsidRPr="00E6650D">
        <w:rPr>
          <w:rFonts w:hint="cs"/>
          <w:rtl/>
        </w:rPr>
        <w:t>«به آتش فوت نکن؛ اگر به آتش فوت کنی</w:t>
      </w:r>
      <w:r w:rsidR="007C6A2D" w:rsidRPr="00E6650D">
        <w:rPr>
          <w:rFonts w:hint="cs"/>
          <w:rtl/>
        </w:rPr>
        <w:t>،</w:t>
      </w:r>
      <w:r w:rsidR="004F180B" w:rsidRPr="00E6650D">
        <w:rPr>
          <w:rFonts w:hint="cs"/>
          <w:rtl/>
        </w:rPr>
        <w:t xml:space="preserve"> </w:t>
      </w:r>
      <w:r w:rsidR="008F4B15" w:rsidRPr="00E6650D">
        <w:rPr>
          <w:rFonts w:hint="cs"/>
          <w:rtl/>
        </w:rPr>
        <w:t xml:space="preserve">دودش به چشم خودت </w:t>
      </w:r>
      <w:r w:rsidR="00A235EC" w:rsidRPr="00E6650D">
        <w:rPr>
          <w:rFonts w:hint="cs"/>
          <w:rtl/>
        </w:rPr>
        <w:t>می‌رو</w:t>
      </w:r>
      <w:r w:rsidR="008F4B15" w:rsidRPr="00E6650D">
        <w:rPr>
          <w:rFonts w:hint="cs"/>
          <w:rtl/>
        </w:rPr>
        <w:t>د و اشک</w:t>
      </w:r>
      <w:r w:rsidR="007C6A2D" w:rsidRPr="00E6650D">
        <w:rPr>
          <w:rFonts w:hint="cs"/>
          <w:rtl/>
        </w:rPr>
        <w:t>،</w:t>
      </w:r>
      <w:r w:rsidR="004F180B" w:rsidRPr="00E6650D">
        <w:rPr>
          <w:rFonts w:hint="cs"/>
          <w:rtl/>
        </w:rPr>
        <w:t xml:space="preserve"> </w:t>
      </w:r>
      <w:r w:rsidR="008F4B15" w:rsidRPr="00E6650D">
        <w:rPr>
          <w:rFonts w:hint="cs"/>
          <w:rtl/>
        </w:rPr>
        <w:t xml:space="preserve">سرازیر </w:t>
      </w:r>
      <w:r w:rsidR="005E3F23" w:rsidRPr="00E6650D">
        <w:rPr>
          <w:rFonts w:hint="cs"/>
          <w:rtl/>
        </w:rPr>
        <w:t>می‌گ</w:t>
      </w:r>
      <w:r w:rsidR="008F4B15" w:rsidRPr="00E6650D">
        <w:rPr>
          <w:rFonts w:hint="cs"/>
          <w:rtl/>
        </w:rPr>
        <w:t>ردد»</w:t>
      </w:r>
      <w:r w:rsidRPr="00E6650D">
        <w:rPr>
          <w:rFonts w:hint="cs"/>
          <w:rtl/>
        </w:rPr>
        <w:t xml:space="preserve">. </w:t>
      </w:r>
    </w:p>
    <w:p w:rsidR="008F4B15" w:rsidRPr="00E6650D" w:rsidRDefault="008F4B15" w:rsidP="00E6650D">
      <w:pPr>
        <w:pStyle w:val="a4"/>
        <w:rPr>
          <w:rtl/>
        </w:rPr>
      </w:pPr>
      <w:r w:rsidRPr="00E6650D">
        <w:rPr>
          <w:rFonts w:hint="cs"/>
          <w:rtl/>
        </w:rPr>
        <w:t xml:space="preserve">مردی را </w:t>
      </w:r>
      <w:r w:rsidR="007C6A2D" w:rsidRPr="00E6650D">
        <w:rPr>
          <w:rFonts w:hint="cs"/>
          <w:rtl/>
        </w:rPr>
        <w:t>می‌شناس</w:t>
      </w:r>
      <w:r w:rsidRPr="00E6650D">
        <w:rPr>
          <w:rFonts w:hint="cs"/>
          <w:rtl/>
        </w:rPr>
        <w:t>م که دست چپش را به علت بیماری</w:t>
      </w:r>
      <w:r w:rsidR="007C6A2D" w:rsidRPr="00E6650D">
        <w:rPr>
          <w:rFonts w:hint="cs"/>
          <w:rtl/>
        </w:rPr>
        <w:t>،</w:t>
      </w:r>
      <w:r w:rsidR="004F180B" w:rsidRPr="00E6650D">
        <w:rPr>
          <w:rFonts w:hint="cs"/>
          <w:rtl/>
        </w:rPr>
        <w:t xml:space="preserve"> </w:t>
      </w:r>
      <w:r w:rsidRPr="00E6650D">
        <w:rPr>
          <w:rFonts w:hint="cs"/>
          <w:rtl/>
        </w:rPr>
        <w:t>از کتف قطع کرده</w:t>
      </w:r>
      <w:r w:rsidR="001522A1" w:rsidRPr="00E6650D">
        <w:rPr>
          <w:rFonts w:hint="eastAsia"/>
          <w:rtl/>
        </w:rPr>
        <w:t>‌اند؛</w:t>
      </w:r>
      <w:r w:rsidRPr="00E6650D">
        <w:rPr>
          <w:rFonts w:hint="cs"/>
          <w:rtl/>
        </w:rPr>
        <w:t xml:space="preserve"> او</w:t>
      </w:r>
      <w:r w:rsidR="007C6A2D" w:rsidRPr="00E6650D">
        <w:rPr>
          <w:rFonts w:hint="cs"/>
          <w:rtl/>
        </w:rPr>
        <w:t>،</w:t>
      </w:r>
      <w:r w:rsidR="004F180B" w:rsidRPr="00E6650D">
        <w:rPr>
          <w:rFonts w:hint="cs"/>
          <w:rtl/>
        </w:rPr>
        <w:t xml:space="preserve"> </w:t>
      </w:r>
      <w:r w:rsidRPr="00E6650D">
        <w:rPr>
          <w:rFonts w:hint="cs"/>
          <w:rtl/>
        </w:rPr>
        <w:t>مدتی طولانی زندگی کرده</w:t>
      </w:r>
      <w:r w:rsidR="007C6A2D" w:rsidRPr="00E6650D">
        <w:rPr>
          <w:rFonts w:hint="cs"/>
          <w:rtl/>
        </w:rPr>
        <w:t>،</w:t>
      </w:r>
      <w:r w:rsidR="004F180B" w:rsidRPr="00E6650D">
        <w:rPr>
          <w:rFonts w:hint="cs"/>
          <w:rtl/>
        </w:rPr>
        <w:t xml:space="preserve"> </w:t>
      </w:r>
      <w:r w:rsidRPr="00E6650D">
        <w:rPr>
          <w:rFonts w:hint="cs"/>
          <w:rtl/>
        </w:rPr>
        <w:t>ازدواج نموده و دارای فرزندانی شده است</w:t>
      </w:r>
      <w:r w:rsidR="0075782A" w:rsidRPr="00E6650D">
        <w:rPr>
          <w:rFonts w:hint="cs"/>
          <w:rtl/>
        </w:rPr>
        <w:t xml:space="preserve">. </w:t>
      </w:r>
      <w:r w:rsidRPr="00E6650D">
        <w:rPr>
          <w:rFonts w:hint="cs"/>
          <w:rtl/>
        </w:rPr>
        <w:t>او</w:t>
      </w:r>
      <w:r w:rsidR="007C6A2D" w:rsidRPr="00E6650D">
        <w:rPr>
          <w:rFonts w:hint="cs"/>
          <w:rtl/>
        </w:rPr>
        <w:t>،</w:t>
      </w:r>
      <w:r w:rsidR="004F180B" w:rsidRPr="00E6650D">
        <w:rPr>
          <w:rFonts w:hint="cs"/>
          <w:rtl/>
        </w:rPr>
        <w:t xml:space="preserve"> </w:t>
      </w:r>
      <w:r w:rsidRPr="00E6650D">
        <w:rPr>
          <w:rFonts w:hint="cs"/>
          <w:rtl/>
        </w:rPr>
        <w:t xml:space="preserve">به راحتی رانندگی </w:t>
      </w:r>
      <w:r w:rsidR="00FB0E09" w:rsidRPr="00E6650D">
        <w:rPr>
          <w:rFonts w:hint="cs"/>
          <w:rtl/>
        </w:rPr>
        <w:t>می‌کن</w:t>
      </w:r>
      <w:r w:rsidRPr="00E6650D">
        <w:rPr>
          <w:rFonts w:hint="cs"/>
          <w:rtl/>
        </w:rPr>
        <w:t xml:space="preserve">د و کارش را طوری خوب انجام </w:t>
      </w:r>
      <w:r w:rsidR="00BB0072" w:rsidRPr="00E6650D">
        <w:rPr>
          <w:rFonts w:hint="cs"/>
          <w:rtl/>
        </w:rPr>
        <w:t>می‌ده</w:t>
      </w:r>
      <w:r w:rsidRPr="00E6650D">
        <w:rPr>
          <w:rFonts w:hint="cs"/>
          <w:rtl/>
        </w:rPr>
        <w:t>د که گویا خداوند از همان اول یک دست به او داده است</w:t>
      </w:r>
      <w:r w:rsidR="0075782A" w:rsidRPr="00E6650D">
        <w:rPr>
          <w:rFonts w:hint="cs"/>
          <w:rtl/>
        </w:rPr>
        <w:t xml:space="preserve">. </w:t>
      </w:r>
    </w:p>
    <w:p w:rsidR="00E6650D" w:rsidRDefault="008F4B15" w:rsidP="00E6650D">
      <w:pPr>
        <w:pStyle w:val="a4"/>
        <w:rPr>
          <w:rtl/>
        </w:rPr>
      </w:pPr>
      <w:r w:rsidRPr="00E6650D">
        <w:rPr>
          <w:rFonts w:hint="cs"/>
          <w:rtl/>
        </w:rPr>
        <w:t>«به آنچه خداوند</w:t>
      </w:r>
      <w:r w:rsidR="007C6A2D" w:rsidRPr="00E6650D">
        <w:rPr>
          <w:rFonts w:hint="cs"/>
          <w:rtl/>
        </w:rPr>
        <w:t>،</w:t>
      </w:r>
      <w:r w:rsidR="004F180B" w:rsidRPr="00E6650D">
        <w:rPr>
          <w:rFonts w:hint="cs"/>
          <w:rtl/>
        </w:rPr>
        <w:t xml:space="preserve"> </w:t>
      </w:r>
      <w:r w:rsidRPr="00E6650D">
        <w:rPr>
          <w:rFonts w:hint="cs"/>
          <w:rtl/>
        </w:rPr>
        <w:t>بهره تو نموده</w:t>
      </w:r>
      <w:r w:rsidR="007C6A2D" w:rsidRPr="00E6650D">
        <w:rPr>
          <w:rFonts w:hint="cs"/>
          <w:rtl/>
        </w:rPr>
        <w:t>،</w:t>
      </w:r>
      <w:r w:rsidR="004F180B" w:rsidRPr="00E6650D">
        <w:rPr>
          <w:rFonts w:hint="cs"/>
          <w:rtl/>
        </w:rPr>
        <w:t xml:space="preserve"> </w:t>
      </w:r>
      <w:r w:rsidRPr="00E6650D">
        <w:rPr>
          <w:rFonts w:hint="cs"/>
          <w:rtl/>
        </w:rPr>
        <w:t>راضی باش؛ آنگاه توانگرترین مردم خواهی بود»</w:t>
      </w:r>
      <w:r w:rsidR="0075782A" w:rsidRPr="00E6650D">
        <w:rPr>
          <w:rFonts w:hint="cs"/>
          <w:rtl/>
        </w:rPr>
        <w:t>.</w:t>
      </w:r>
    </w:p>
    <w:tbl>
      <w:tblPr>
        <w:bidiVisual/>
        <w:tblW w:w="0" w:type="auto"/>
        <w:jc w:val="center"/>
        <w:tblInd w:w="391" w:type="dxa"/>
        <w:tblLook w:val="04A0" w:firstRow="1" w:lastRow="0" w:firstColumn="1" w:lastColumn="0" w:noHBand="0" w:noVBand="1"/>
      </w:tblPr>
      <w:tblGrid>
        <w:gridCol w:w="3043"/>
        <w:gridCol w:w="689"/>
        <w:gridCol w:w="3181"/>
      </w:tblGrid>
      <w:tr w:rsidR="00E6650D" w:rsidRPr="00525B3A" w:rsidTr="00EC5F2E">
        <w:trPr>
          <w:jc w:val="center"/>
        </w:trPr>
        <w:tc>
          <w:tcPr>
            <w:tcW w:w="3145" w:type="dxa"/>
            <w:shd w:val="clear" w:color="auto" w:fill="auto"/>
          </w:tcPr>
          <w:p w:rsidR="00E6650D" w:rsidRPr="00E6650D" w:rsidRDefault="00E6650D" w:rsidP="00E6650D">
            <w:pPr>
              <w:pStyle w:val="a5"/>
              <w:ind w:firstLine="0"/>
              <w:jc w:val="lowKashida"/>
              <w:rPr>
                <w:sz w:val="2"/>
                <w:szCs w:val="2"/>
                <w:rtl/>
              </w:rPr>
            </w:pPr>
            <w:r w:rsidRPr="00790DA1">
              <w:rPr>
                <w:rtl/>
              </w:rPr>
              <w:t>و سلّ نفس</w:t>
            </w:r>
            <w:r>
              <w:rPr>
                <w:rFonts w:hint="cs"/>
                <w:rtl/>
              </w:rPr>
              <w:t>ك</w:t>
            </w:r>
            <w:r w:rsidRPr="00790DA1">
              <w:rPr>
                <w:rtl/>
              </w:rPr>
              <w:t xml:space="preserve"> تسلو ف</w:t>
            </w:r>
            <w:r>
              <w:rPr>
                <w:rFonts w:hint="cs"/>
                <w:rtl/>
              </w:rPr>
              <w:t>ي</w:t>
            </w:r>
            <w:r w:rsidRPr="00790DA1">
              <w:rPr>
                <w:rtl/>
              </w:rPr>
              <w:t xml:space="preserve"> منازلها</w:t>
            </w:r>
            <w:r>
              <w:rPr>
                <w:rFonts w:hint="cs"/>
                <w:rtl/>
              </w:rPr>
              <w:br/>
            </w:r>
          </w:p>
        </w:tc>
        <w:tc>
          <w:tcPr>
            <w:tcW w:w="709" w:type="dxa"/>
            <w:shd w:val="clear" w:color="auto" w:fill="auto"/>
          </w:tcPr>
          <w:p w:rsidR="00E6650D" w:rsidRPr="00525B3A" w:rsidRDefault="00E6650D" w:rsidP="00E6650D">
            <w:pPr>
              <w:pStyle w:val="a5"/>
              <w:jc w:val="lowKashida"/>
              <w:rPr>
                <w:rtl/>
              </w:rPr>
            </w:pPr>
          </w:p>
        </w:tc>
        <w:tc>
          <w:tcPr>
            <w:tcW w:w="3287" w:type="dxa"/>
            <w:shd w:val="clear" w:color="auto" w:fill="auto"/>
          </w:tcPr>
          <w:p w:rsidR="00E6650D" w:rsidRPr="00E6650D" w:rsidRDefault="00E6650D" w:rsidP="00E6650D">
            <w:pPr>
              <w:pStyle w:val="a5"/>
              <w:ind w:firstLine="0"/>
              <w:jc w:val="lowKashida"/>
              <w:rPr>
                <w:sz w:val="2"/>
                <w:szCs w:val="2"/>
                <w:rtl/>
              </w:rPr>
            </w:pPr>
            <w:r w:rsidRPr="00790DA1">
              <w:rPr>
                <w:rtl/>
              </w:rPr>
              <w:t>هل الدموع ترد الغائب الغال</w:t>
            </w:r>
            <w:r>
              <w:rPr>
                <w:rFonts w:hint="cs"/>
                <w:rtl/>
              </w:rPr>
              <w:t>ي</w:t>
            </w:r>
            <w:r w:rsidRPr="00790DA1">
              <w:rPr>
                <w:rtl/>
              </w:rPr>
              <w:t>؟</w:t>
            </w:r>
            <w:r>
              <w:rPr>
                <w:rFonts w:hint="cs"/>
                <w:rtl/>
              </w:rPr>
              <w:br/>
            </w:r>
          </w:p>
        </w:tc>
      </w:tr>
    </w:tbl>
    <w:p w:rsidR="008F4B15" w:rsidRPr="00E6650D" w:rsidRDefault="0075782A" w:rsidP="00E6650D">
      <w:pPr>
        <w:pStyle w:val="a4"/>
        <w:rPr>
          <w:rtl/>
        </w:rPr>
      </w:pPr>
      <w:r w:rsidRPr="00E6650D">
        <w:rPr>
          <w:rFonts w:hint="cs"/>
          <w:rtl/>
        </w:rPr>
        <w:t xml:space="preserve"> </w:t>
      </w:r>
      <w:r w:rsidR="008F4B15" w:rsidRPr="00E6650D">
        <w:rPr>
          <w:rFonts w:hint="cs"/>
          <w:rtl/>
        </w:rPr>
        <w:t>«به خودت دلجویی بده؛ آیا اشکها</w:t>
      </w:r>
      <w:r w:rsidR="007C6A2D" w:rsidRPr="00E6650D">
        <w:rPr>
          <w:rFonts w:hint="cs"/>
          <w:rtl/>
        </w:rPr>
        <w:t>،</w:t>
      </w:r>
      <w:r w:rsidR="004F180B" w:rsidRPr="00E6650D">
        <w:rPr>
          <w:rFonts w:hint="cs"/>
          <w:rtl/>
        </w:rPr>
        <w:t xml:space="preserve"> </w:t>
      </w:r>
      <w:r w:rsidR="008F4B15" w:rsidRPr="00E6650D">
        <w:rPr>
          <w:rFonts w:hint="cs"/>
          <w:rtl/>
        </w:rPr>
        <w:t>چیز ارزشمندی را که از دست رفته</w:t>
      </w:r>
      <w:r w:rsidR="007C6A2D" w:rsidRPr="00E6650D">
        <w:rPr>
          <w:rFonts w:hint="cs"/>
          <w:rtl/>
        </w:rPr>
        <w:t>،</w:t>
      </w:r>
      <w:r w:rsidR="004F180B" w:rsidRPr="00E6650D">
        <w:rPr>
          <w:rFonts w:hint="cs"/>
          <w:rtl/>
        </w:rPr>
        <w:t xml:space="preserve"> </w:t>
      </w:r>
      <w:r w:rsidR="008F4B15" w:rsidRPr="00E6650D">
        <w:rPr>
          <w:rFonts w:hint="cs"/>
          <w:rtl/>
        </w:rPr>
        <w:t>باز</w:t>
      </w:r>
      <w:r w:rsidR="00E6650D">
        <w:rPr>
          <w:rFonts w:hint="cs"/>
          <w:rtl/>
        </w:rPr>
        <w:t xml:space="preserve"> </w:t>
      </w:r>
      <w:r w:rsidR="005E3F23" w:rsidRPr="00E6650D">
        <w:rPr>
          <w:rFonts w:hint="cs"/>
          <w:rtl/>
        </w:rPr>
        <w:t>می‌گ</w:t>
      </w:r>
      <w:r w:rsidR="008F4B15" w:rsidRPr="00E6650D">
        <w:rPr>
          <w:rFonts w:hint="cs"/>
          <w:rtl/>
        </w:rPr>
        <w:t>ردانند»؟</w:t>
      </w:r>
    </w:p>
    <w:p w:rsidR="00E6650D" w:rsidRDefault="008F4B15" w:rsidP="00E6650D">
      <w:pPr>
        <w:pStyle w:val="a4"/>
        <w:rPr>
          <w:rtl/>
        </w:rPr>
      </w:pPr>
      <w:r w:rsidRPr="00E6650D">
        <w:rPr>
          <w:rFonts w:hint="cs"/>
          <w:rtl/>
        </w:rPr>
        <w:t>ما</w:t>
      </w:r>
      <w:r w:rsidR="007C6A2D" w:rsidRPr="00E6650D">
        <w:rPr>
          <w:rFonts w:hint="cs"/>
          <w:rtl/>
        </w:rPr>
        <w:t>،</w:t>
      </w:r>
      <w:r w:rsidR="004F180B" w:rsidRPr="00E6650D">
        <w:rPr>
          <w:rFonts w:hint="cs"/>
          <w:rtl/>
        </w:rPr>
        <w:t xml:space="preserve"> </w:t>
      </w:r>
      <w:r w:rsidRPr="00E6650D">
        <w:rPr>
          <w:rFonts w:hint="cs"/>
          <w:rtl/>
        </w:rPr>
        <w:t xml:space="preserve">چقدر زود </w:t>
      </w:r>
      <w:r w:rsidR="00A235EC" w:rsidRPr="00E6650D">
        <w:rPr>
          <w:rFonts w:hint="cs"/>
          <w:rtl/>
        </w:rPr>
        <w:t>می‌تو</w:t>
      </w:r>
      <w:r w:rsidRPr="00E6650D">
        <w:rPr>
          <w:rFonts w:hint="cs"/>
          <w:rtl/>
        </w:rPr>
        <w:t>انیم خودمان را با واقعیت سازگار نماییم و چه زیباست که خودمان را با وضعیت موجود و زندگی خود عادت دهیم</w:t>
      </w:r>
      <w:r w:rsidR="0075782A" w:rsidRPr="00E6650D">
        <w:rPr>
          <w:rFonts w:hint="cs"/>
          <w:rtl/>
        </w:rPr>
        <w:t xml:space="preserve">. </w:t>
      </w:r>
      <w:r w:rsidRPr="00E6650D">
        <w:rPr>
          <w:rFonts w:hint="cs"/>
          <w:rtl/>
        </w:rPr>
        <w:t>پنجاه سال قبل در خانه حصیری پهن بود و یک مشک آب و دیگ و ظرفهای سفالی</w:t>
      </w:r>
      <w:r w:rsidR="007C6A2D" w:rsidRPr="00E6650D">
        <w:rPr>
          <w:rFonts w:hint="cs"/>
          <w:rtl/>
        </w:rPr>
        <w:t>،</w:t>
      </w:r>
      <w:r w:rsidR="004F180B" w:rsidRPr="00E6650D">
        <w:rPr>
          <w:rFonts w:hint="cs"/>
          <w:rtl/>
        </w:rPr>
        <w:t xml:space="preserve"> </w:t>
      </w:r>
      <w:r w:rsidRPr="00E6650D">
        <w:rPr>
          <w:rFonts w:hint="cs"/>
          <w:rtl/>
        </w:rPr>
        <w:t>اسباب و اثاثیه خانه بودند و زندگی ما</w:t>
      </w:r>
      <w:r w:rsidR="007C6A2D" w:rsidRPr="00E6650D">
        <w:rPr>
          <w:rFonts w:hint="cs"/>
          <w:rtl/>
        </w:rPr>
        <w:t>،</w:t>
      </w:r>
      <w:r w:rsidR="004F180B" w:rsidRPr="00E6650D">
        <w:rPr>
          <w:rFonts w:hint="cs"/>
          <w:rtl/>
        </w:rPr>
        <w:t xml:space="preserve"> </w:t>
      </w:r>
      <w:r w:rsidRPr="00E6650D">
        <w:rPr>
          <w:rFonts w:hint="cs"/>
          <w:rtl/>
        </w:rPr>
        <w:t>همانطور ادامه داشت و پابرجا بود؛ چون ما به آن حال</w:t>
      </w:r>
      <w:r w:rsidR="007C6A2D" w:rsidRPr="00E6650D">
        <w:rPr>
          <w:rFonts w:hint="cs"/>
          <w:rtl/>
        </w:rPr>
        <w:t>،</w:t>
      </w:r>
      <w:r w:rsidR="004F180B" w:rsidRPr="00E6650D">
        <w:rPr>
          <w:rFonts w:hint="cs"/>
          <w:rtl/>
        </w:rPr>
        <w:t xml:space="preserve"> </w:t>
      </w:r>
      <w:r w:rsidRPr="00E6650D">
        <w:rPr>
          <w:rFonts w:hint="cs"/>
          <w:rtl/>
        </w:rPr>
        <w:t>راضی بودیم و واقعیت و وضعیت خود را پذیرفته بودیم</w:t>
      </w:r>
      <w:r w:rsidR="0075782A" w:rsidRPr="00E6650D">
        <w:rPr>
          <w:rFonts w:hint="cs"/>
          <w:rtl/>
        </w:rPr>
        <w:t>.</w:t>
      </w:r>
    </w:p>
    <w:tbl>
      <w:tblPr>
        <w:bidiVisual/>
        <w:tblW w:w="0" w:type="auto"/>
        <w:jc w:val="center"/>
        <w:tblInd w:w="391" w:type="dxa"/>
        <w:tblLook w:val="04A0" w:firstRow="1" w:lastRow="0" w:firstColumn="1" w:lastColumn="0" w:noHBand="0" w:noVBand="1"/>
      </w:tblPr>
      <w:tblGrid>
        <w:gridCol w:w="3050"/>
        <w:gridCol w:w="688"/>
        <w:gridCol w:w="3175"/>
      </w:tblGrid>
      <w:tr w:rsidR="00E6650D" w:rsidRPr="00525B3A" w:rsidTr="00EC5F2E">
        <w:trPr>
          <w:jc w:val="center"/>
        </w:trPr>
        <w:tc>
          <w:tcPr>
            <w:tcW w:w="3145" w:type="dxa"/>
            <w:shd w:val="clear" w:color="auto" w:fill="auto"/>
          </w:tcPr>
          <w:p w:rsidR="00E6650D" w:rsidRPr="00E6650D" w:rsidRDefault="00E6650D" w:rsidP="00E6650D">
            <w:pPr>
              <w:pStyle w:val="a5"/>
              <w:ind w:firstLine="0"/>
              <w:jc w:val="lowKashida"/>
              <w:rPr>
                <w:sz w:val="2"/>
                <w:szCs w:val="2"/>
                <w:rtl/>
              </w:rPr>
            </w:pPr>
            <w:r w:rsidRPr="00790DA1">
              <w:rPr>
                <w:rtl/>
              </w:rPr>
              <w:t>والنـفـس راغـبة إذا رغبـتها</w:t>
            </w:r>
            <w:r>
              <w:rPr>
                <w:rFonts w:hint="cs"/>
                <w:rtl/>
              </w:rPr>
              <w:br/>
            </w:r>
          </w:p>
        </w:tc>
        <w:tc>
          <w:tcPr>
            <w:tcW w:w="709" w:type="dxa"/>
            <w:shd w:val="clear" w:color="auto" w:fill="auto"/>
          </w:tcPr>
          <w:p w:rsidR="00E6650D" w:rsidRPr="00525B3A" w:rsidRDefault="00E6650D" w:rsidP="00E6650D">
            <w:pPr>
              <w:pStyle w:val="a5"/>
              <w:jc w:val="lowKashida"/>
              <w:rPr>
                <w:rtl/>
              </w:rPr>
            </w:pPr>
          </w:p>
        </w:tc>
        <w:tc>
          <w:tcPr>
            <w:tcW w:w="3287" w:type="dxa"/>
            <w:shd w:val="clear" w:color="auto" w:fill="auto"/>
          </w:tcPr>
          <w:p w:rsidR="00E6650D" w:rsidRPr="00E6650D" w:rsidRDefault="00E6650D" w:rsidP="00E6650D">
            <w:pPr>
              <w:pStyle w:val="a5"/>
              <w:ind w:firstLine="0"/>
              <w:jc w:val="lowKashida"/>
              <w:rPr>
                <w:sz w:val="2"/>
                <w:szCs w:val="2"/>
                <w:rtl/>
              </w:rPr>
            </w:pPr>
            <w:r w:rsidRPr="00790DA1">
              <w:rPr>
                <w:rtl/>
              </w:rPr>
              <w:t>وإذا تـرد إلـی قلـیـل تقنعا</w:t>
            </w:r>
            <w:r>
              <w:rPr>
                <w:rFonts w:hint="cs"/>
                <w:rtl/>
              </w:rPr>
              <w:br/>
            </w:r>
          </w:p>
        </w:tc>
      </w:tr>
    </w:tbl>
    <w:p w:rsidR="008F4B15" w:rsidRPr="00E6650D" w:rsidRDefault="0075782A" w:rsidP="00E6650D">
      <w:pPr>
        <w:pStyle w:val="a4"/>
        <w:rPr>
          <w:rtl/>
        </w:rPr>
      </w:pPr>
      <w:r w:rsidRPr="00E6650D">
        <w:rPr>
          <w:rFonts w:hint="cs"/>
          <w:rtl/>
        </w:rPr>
        <w:t xml:space="preserve"> </w:t>
      </w:r>
      <w:r w:rsidR="004322D8" w:rsidRPr="00E6650D">
        <w:rPr>
          <w:rFonts w:hint="cs"/>
          <w:rtl/>
        </w:rPr>
        <w:t>«</w:t>
      </w:r>
      <w:r w:rsidR="008F4B15" w:rsidRPr="00E6650D">
        <w:rPr>
          <w:rFonts w:hint="cs"/>
          <w:rtl/>
        </w:rPr>
        <w:t>نفس انسان را به چیزی که علاقمند کنی و عادتش دهی</w:t>
      </w:r>
      <w:r w:rsidR="007C6A2D" w:rsidRPr="00E6650D">
        <w:rPr>
          <w:rFonts w:hint="cs"/>
          <w:rtl/>
        </w:rPr>
        <w:t>،</w:t>
      </w:r>
      <w:r w:rsidR="004F180B" w:rsidRPr="00E6650D">
        <w:rPr>
          <w:rFonts w:hint="cs"/>
          <w:rtl/>
        </w:rPr>
        <w:t xml:space="preserve"> </w:t>
      </w:r>
      <w:r w:rsidR="008F4B15" w:rsidRPr="00E6650D">
        <w:rPr>
          <w:rFonts w:hint="cs"/>
          <w:rtl/>
        </w:rPr>
        <w:t xml:space="preserve">علاقمند </w:t>
      </w:r>
      <w:r w:rsidR="005E3F23" w:rsidRPr="00E6650D">
        <w:rPr>
          <w:rFonts w:hint="cs"/>
          <w:rtl/>
        </w:rPr>
        <w:t>می‌گ</w:t>
      </w:r>
      <w:r w:rsidR="008F4B15" w:rsidRPr="00E6650D">
        <w:rPr>
          <w:rFonts w:hint="cs"/>
          <w:rtl/>
        </w:rPr>
        <w:t xml:space="preserve">ردد و عادت </w:t>
      </w:r>
      <w:r w:rsidR="00FB0E09" w:rsidRPr="00E6650D">
        <w:rPr>
          <w:rFonts w:hint="cs"/>
          <w:rtl/>
        </w:rPr>
        <w:t>می‌کن</w:t>
      </w:r>
      <w:r w:rsidR="008F4B15" w:rsidRPr="00E6650D">
        <w:rPr>
          <w:rFonts w:hint="cs"/>
          <w:rtl/>
        </w:rPr>
        <w:t xml:space="preserve">د؛ از اینرو به اندک هم قانع </w:t>
      </w:r>
      <w:r w:rsidR="00DC3730" w:rsidRPr="00E6650D">
        <w:rPr>
          <w:rFonts w:hint="cs"/>
          <w:rtl/>
        </w:rPr>
        <w:t>می‌شو</w:t>
      </w:r>
      <w:r w:rsidR="008F4B15" w:rsidRPr="00E6650D">
        <w:rPr>
          <w:rFonts w:hint="cs"/>
          <w:rtl/>
        </w:rPr>
        <w:t>د»</w:t>
      </w:r>
      <w:r w:rsidRPr="00E6650D">
        <w:rPr>
          <w:rFonts w:hint="cs"/>
          <w:rtl/>
        </w:rPr>
        <w:t xml:space="preserve">. </w:t>
      </w:r>
    </w:p>
    <w:p w:rsidR="009562FA" w:rsidRDefault="008F4B15" w:rsidP="009562FA">
      <w:pPr>
        <w:pStyle w:val="a4"/>
        <w:rPr>
          <w:rtl/>
        </w:rPr>
      </w:pPr>
      <w:r w:rsidRPr="00E6650D">
        <w:rPr>
          <w:rFonts w:hint="cs"/>
          <w:rtl/>
        </w:rPr>
        <w:t>در مسجد جامع کوفه</w:t>
      </w:r>
      <w:r w:rsidR="007C6A2D" w:rsidRPr="00E6650D">
        <w:rPr>
          <w:rFonts w:hint="cs"/>
          <w:rtl/>
        </w:rPr>
        <w:t>،</w:t>
      </w:r>
      <w:r w:rsidR="004F180B" w:rsidRPr="00E6650D">
        <w:rPr>
          <w:rFonts w:hint="cs"/>
          <w:rtl/>
        </w:rPr>
        <w:t xml:space="preserve"> </w:t>
      </w:r>
      <w:r w:rsidRPr="00E6650D">
        <w:rPr>
          <w:rFonts w:hint="cs"/>
          <w:rtl/>
        </w:rPr>
        <w:t>در میان دو قبیله اختلاف و فتنه</w:t>
      </w:r>
      <w:r w:rsidR="009562FA">
        <w:rPr>
          <w:rFonts w:hint="eastAsia"/>
          <w:rtl/>
        </w:rPr>
        <w:t>‌</w:t>
      </w:r>
      <w:r w:rsidRPr="00E6650D">
        <w:rPr>
          <w:rFonts w:hint="cs"/>
          <w:rtl/>
        </w:rPr>
        <w:t>ای بروز کرد</w:t>
      </w:r>
      <w:r w:rsidR="0075782A" w:rsidRPr="00E6650D">
        <w:rPr>
          <w:rFonts w:hint="cs"/>
          <w:rtl/>
        </w:rPr>
        <w:t xml:space="preserve">. </w:t>
      </w:r>
      <w:r w:rsidRPr="00E6650D">
        <w:rPr>
          <w:rFonts w:hint="cs"/>
          <w:rtl/>
        </w:rPr>
        <w:t>هر دو طرف</w:t>
      </w:r>
      <w:r w:rsidR="007C6A2D" w:rsidRPr="00E6650D">
        <w:rPr>
          <w:rFonts w:hint="cs"/>
          <w:rtl/>
        </w:rPr>
        <w:t>،</w:t>
      </w:r>
      <w:r w:rsidR="004F180B" w:rsidRPr="00E6650D">
        <w:rPr>
          <w:rFonts w:hint="cs"/>
          <w:rtl/>
        </w:rPr>
        <w:t xml:space="preserve"> </w:t>
      </w:r>
      <w:r w:rsidRPr="00E6650D">
        <w:rPr>
          <w:rFonts w:hint="cs"/>
          <w:rtl/>
        </w:rPr>
        <w:t>شمشیرهایشان را از نیام بیرون کشیدند و نیزه</w:t>
      </w:r>
      <w:r w:rsidR="00B53612" w:rsidRPr="00E6650D">
        <w:rPr>
          <w:rFonts w:hint="cs"/>
          <w:rtl/>
        </w:rPr>
        <w:t xml:space="preserve">‌ها </w:t>
      </w:r>
      <w:r w:rsidRPr="00E6650D">
        <w:rPr>
          <w:rFonts w:hint="cs"/>
          <w:rtl/>
        </w:rPr>
        <w:t>را آماده کردند؛ تنور اختلاف شعله ور گشت و نزدیک بود که سرهای همدیگر را از تن جدا نمایند</w:t>
      </w:r>
      <w:r w:rsidR="0075782A" w:rsidRPr="00E6650D">
        <w:rPr>
          <w:rFonts w:hint="cs"/>
          <w:rtl/>
        </w:rPr>
        <w:t xml:space="preserve">. </w:t>
      </w:r>
      <w:r w:rsidRPr="00E6650D">
        <w:rPr>
          <w:rFonts w:hint="cs"/>
          <w:rtl/>
        </w:rPr>
        <w:t>در آن هنگام فردی از مسجد بیرون جست تا به دنبال مصلح بزرگ و بردبار احنف بن قیس برود؛ وقتی نزدش رفت</w:t>
      </w:r>
      <w:r w:rsidR="007C6A2D" w:rsidRPr="00E6650D">
        <w:rPr>
          <w:rFonts w:hint="cs"/>
          <w:rtl/>
        </w:rPr>
        <w:t>،</w:t>
      </w:r>
      <w:r w:rsidR="004F180B" w:rsidRPr="00E6650D">
        <w:rPr>
          <w:rFonts w:hint="cs"/>
          <w:rtl/>
        </w:rPr>
        <w:t xml:space="preserve"> </w:t>
      </w:r>
      <w:r w:rsidRPr="00E6650D">
        <w:rPr>
          <w:rFonts w:hint="cs"/>
          <w:rtl/>
        </w:rPr>
        <w:t>دید که او در خانه</w:t>
      </w:r>
      <w:r w:rsidR="00B53612" w:rsidRPr="00E6650D">
        <w:rPr>
          <w:rFonts w:hint="cs"/>
          <w:rtl/>
        </w:rPr>
        <w:t xml:space="preserve">‌اش </w:t>
      </w:r>
      <w:r w:rsidRPr="00E6650D">
        <w:rPr>
          <w:rFonts w:hint="cs"/>
          <w:rtl/>
        </w:rPr>
        <w:t xml:space="preserve">مشغول دوشیدن گوسفندان خود </w:t>
      </w:r>
      <w:r w:rsidR="00A235EC" w:rsidRPr="00E6650D">
        <w:rPr>
          <w:rFonts w:hint="cs"/>
          <w:rtl/>
        </w:rPr>
        <w:t>می‌با</w:t>
      </w:r>
      <w:r w:rsidRPr="00E6650D">
        <w:rPr>
          <w:rFonts w:hint="cs"/>
          <w:rtl/>
        </w:rPr>
        <w:t>شد</w:t>
      </w:r>
      <w:r w:rsidR="007C6A2D" w:rsidRPr="00E6650D">
        <w:rPr>
          <w:rFonts w:hint="cs"/>
          <w:rtl/>
        </w:rPr>
        <w:t>،</w:t>
      </w:r>
      <w:r w:rsidR="004F180B" w:rsidRPr="00E6650D">
        <w:rPr>
          <w:rFonts w:hint="cs"/>
          <w:rtl/>
        </w:rPr>
        <w:t xml:space="preserve"> </w:t>
      </w:r>
      <w:r w:rsidRPr="00E6650D">
        <w:rPr>
          <w:rFonts w:hint="cs"/>
          <w:rtl/>
        </w:rPr>
        <w:t>ردایی دارد که قیمتش کمتر از ده درهم است</w:t>
      </w:r>
      <w:r w:rsidR="007C6A2D" w:rsidRPr="00E6650D">
        <w:rPr>
          <w:rFonts w:hint="cs"/>
          <w:rtl/>
        </w:rPr>
        <w:t>،</w:t>
      </w:r>
      <w:r w:rsidR="004F180B" w:rsidRPr="00E6650D">
        <w:rPr>
          <w:rFonts w:hint="cs"/>
          <w:rtl/>
        </w:rPr>
        <w:t xml:space="preserve"> </w:t>
      </w:r>
      <w:r w:rsidRPr="00E6650D">
        <w:rPr>
          <w:rFonts w:hint="cs"/>
          <w:rtl/>
        </w:rPr>
        <w:t>لاغراندام و ضعیف است</w:t>
      </w:r>
      <w:r w:rsidR="00B11528" w:rsidRPr="00E6650D">
        <w:rPr>
          <w:rFonts w:hint="cs"/>
          <w:rtl/>
        </w:rPr>
        <w:t>.</w:t>
      </w:r>
      <w:r w:rsidR="0075782A" w:rsidRPr="00E6650D">
        <w:rPr>
          <w:rFonts w:hint="cs"/>
          <w:rtl/>
        </w:rPr>
        <w:t xml:space="preserve"> </w:t>
      </w:r>
      <w:r w:rsidRPr="00E6650D">
        <w:rPr>
          <w:rFonts w:hint="cs"/>
          <w:rtl/>
        </w:rPr>
        <w:t>بالاخره او را از اتفاقی که در مسجد رخ داده بود</w:t>
      </w:r>
      <w:r w:rsidR="007C6A2D" w:rsidRPr="00E6650D">
        <w:rPr>
          <w:rFonts w:hint="cs"/>
          <w:rtl/>
        </w:rPr>
        <w:t>،</w:t>
      </w:r>
      <w:r w:rsidR="004F180B" w:rsidRPr="00E6650D">
        <w:rPr>
          <w:rFonts w:hint="cs"/>
          <w:rtl/>
        </w:rPr>
        <w:t xml:space="preserve"> </w:t>
      </w:r>
      <w:r w:rsidRPr="00E6650D">
        <w:rPr>
          <w:rFonts w:hint="cs"/>
          <w:rtl/>
        </w:rPr>
        <w:t>باخبر کردند</w:t>
      </w:r>
      <w:r w:rsidR="007C6A2D" w:rsidRPr="00E6650D">
        <w:rPr>
          <w:rFonts w:hint="cs"/>
          <w:rtl/>
        </w:rPr>
        <w:t>،</w:t>
      </w:r>
      <w:r w:rsidR="004F180B" w:rsidRPr="00E6650D">
        <w:rPr>
          <w:rFonts w:hint="cs"/>
          <w:rtl/>
        </w:rPr>
        <w:t xml:space="preserve"> </w:t>
      </w:r>
      <w:r w:rsidRPr="00E6650D">
        <w:rPr>
          <w:rFonts w:hint="cs"/>
          <w:rtl/>
        </w:rPr>
        <w:t>اما او مضطرب و پریشان نگشت</w:t>
      </w:r>
      <w:r w:rsidR="0075782A" w:rsidRPr="00E6650D">
        <w:rPr>
          <w:rFonts w:hint="cs"/>
          <w:rtl/>
        </w:rPr>
        <w:t xml:space="preserve">. </w:t>
      </w:r>
      <w:r w:rsidRPr="00E6650D">
        <w:rPr>
          <w:rFonts w:hint="cs"/>
          <w:rtl/>
        </w:rPr>
        <w:t>چون او به رخدادها و مشکلات عادت کرده و در میان حادثه</w:t>
      </w:r>
      <w:r w:rsidR="00B53612" w:rsidRPr="00E6650D">
        <w:rPr>
          <w:rFonts w:hint="cs"/>
          <w:rtl/>
        </w:rPr>
        <w:t xml:space="preserve">‌ها </w:t>
      </w:r>
      <w:r w:rsidRPr="00E6650D">
        <w:rPr>
          <w:rFonts w:hint="cs"/>
          <w:rtl/>
        </w:rPr>
        <w:t>زندگی بسر نموده بود؛ او</w:t>
      </w:r>
      <w:r w:rsidR="007C6A2D" w:rsidRPr="00E6650D">
        <w:rPr>
          <w:rFonts w:hint="cs"/>
          <w:rtl/>
        </w:rPr>
        <w:t>،</w:t>
      </w:r>
      <w:r w:rsidR="004F180B" w:rsidRPr="00E6650D">
        <w:rPr>
          <w:rFonts w:hint="cs"/>
          <w:rtl/>
        </w:rPr>
        <w:t xml:space="preserve"> </w:t>
      </w:r>
      <w:r w:rsidRPr="00E6650D">
        <w:rPr>
          <w:rFonts w:hint="cs"/>
          <w:rtl/>
        </w:rPr>
        <w:t>به آنان گفت</w:t>
      </w:r>
      <w:r w:rsidR="0075782A" w:rsidRPr="00E6650D">
        <w:rPr>
          <w:rFonts w:hint="cs"/>
          <w:rtl/>
        </w:rPr>
        <w:t xml:space="preserve">: </w:t>
      </w:r>
      <w:r w:rsidRPr="00E6650D">
        <w:rPr>
          <w:rFonts w:hint="cs"/>
          <w:rtl/>
        </w:rPr>
        <w:t>خیر است انشاءالله؛ سپس افطارش را آوردند</w:t>
      </w:r>
      <w:r w:rsidR="0075782A" w:rsidRPr="00E6650D">
        <w:rPr>
          <w:rFonts w:hint="cs"/>
          <w:rtl/>
        </w:rPr>
        <w:t xml:space="preserve">. </w:t>
      </w:r>
      <w:r w:rsidRPr="00E6650D">
        <w:rPr>
          <w:rFonts w:hint="cs"/>
          <w:rtl/>
        </w:rPr>
        <w:t>گویا هیچ اتفاقی نیفتاده بود</w:t>
      </w:r>
      <w:r w:rsidR="0075782A" w:rsidRPr="00E6650D">
        <w:rPr>
          <w:rFonts w:hint="cs"/>
          <w:rtl/>
        </w:rPr>
        <w:t xml:space="preserve">. </w:t>
      </w:r>
      <w:r w:rsidRPr="00E6650D">
        <w:rPr>
          <w:rFonts w:hint="cs"/>
          <w:rtl/>
        </w:rPr>
        <w:t>افطارش تکه نانی خشک</w:t>
      </w:r>
      <w:r w:rsidR="007C6A2D" w:rsidRPr="00E6650D">
        <w:rPr>
          <w:rFonts w:hint="cs"/>
          <w:rtl/>
        </w:rPr>
        <w:t>،</w:t>
      </w:r>
      <w:r w:rsidR="004F180B" w:rsidRPr="00E6650D">
        <w:rPr>
          <w:rFonts w:hint="cs"/>
          <w:rtl/>
        </w:rPr>
        <w:t xml:space="preserve"> </w:t>
      </w:r>
      <w:r w:rsidRPr="00E6650D">
        <w:rPr>
          <w:rFonts w:hint="cs"/>
          <w:rtl/>
        </w:rPr>
        <w:t>مقداری روغن و نمک و یک لیوان آب بود</w:t>
      </w:r>
      <w:r w:rsidR="0075782A" w:rsidRPr="00E6650D">
        <w:rPr>
          <w:rFonts w:hint="cs"/>
          <w:rtl/>
        </w:rPr>
        <w:t xml:space="preserve">. </w:t>
      </w:r>
      <w:r w:rsidRPr="00E6650D">
        <w:rPr>
          <w:rFonts w:hint="cs"/>
          <w:rtl/>
        </w:rPr>
        <w:t>او با نام خدا شروع به خوردن کرد و بعد از خوردن غذا</w:t>
      </w:r>
      <w:r w:rsidR="007C6A2D" w:rsidRPr="00E6650D">
        <w:rPr>
          <w:rFonts w:hint="cs"/>
          <w:rtl/>
        </w:rPr>
        <w:t>،</w:t>
      </w:r>
      <w:r w:rsidR="004F180B" w:rsidRPr="00E6650D">
        <w:rPr>
          <w:rFonts w:hint="cs"/>
          <w:rtl/>
        </w:rPr>
        <w:t xml:space="preserve"> </w:t>
      </w:r>
      <w:r w:rsidRPr="00E6650D">
        <w:rPr>
          <w:rFonts w:hint="cs"/>
          <w:rtl/>
        </w:rPr>
        <w:t>خدا را ستایش نمود و گفت</w:t>
      </w:r>
      <w:r w:rsidR="0075782A" w:rsidRPr="00E6650D">
        <w:rPr>
          <w:rFonts w:hint="cs"/>
          <w:rtl/>
        </w:rPr>
        <w:t xml:space="preserve">: </w:t>
      </w:r>
      <w:r w:rsidRPr="00E6650D">
        <w:rPr>
          <w:rFonts w:hint="cs"/>
          <w:rtl/>
        </w:rPr>
        <w:t>گندم عراق و مقداری روغن شام به همراه نمک مرو و آب دجله</w:t>
      </w:r>
      <w:r w:rsidR="007C6A2D" w:rsidRPr="00E6650D">
        <w:rPr>
          <w:rFonts w:hint="cs"/>
          <w:rtl/>
        </w:rPr>
        <w:t>،</w:t>
      </w:r>
      <w:r w:rsidR="00402277" w:rsidRPr="00E6650D">
        <w:rPr>
          <w:rFonts w:hint="cs"/>
          <w:rtl/>
        </w:rPr>
        <w:t xml:space="preserve"> نعمت‌های</w:t>
      </w:r>
      <w:r w:rsidRPr="00E6650D">
        <w:rPr>
          <w:rFonts w:hint="cs"/>
          <w:rtl/>
        </w:rPr>
        <w:t xml:space="preserve"> بزرگی هستند</w:t>
      </w:r>
      <w:r w:rsidR="0075782A" w:rsidRPr="00E6650D">
        <w:rPr>
          <w:rFonts w:hint="cs"/>
          <w:rtl/>
        </w:rPr>
        <w:t xml:space="preserve">. </w:t>
      </w:r>
      <w:r w:rsidRPr="00E6650D">
        <w:rPr>
          <w:rFonts w:hint="cs"/>
          <w:rtl/>
        </w:rPr>
        <w:t>آنگاه لباس پوشید و عصایش را به دست گرفت و به میان جمعیت رفت</w:t>
      </w:r>
      <w:r w:rsidR="0075782A" w:rsidRPr="00E6650D">
        <w:rPr>
          <w:rFonts w:hint="cs"/>
          <w:rtl/>
        </w:rPr>
        <w:t xml:space="preserve">. </w:t>
      </w:r>
      <w:r w:rsidRPr="00E6650D">
        <w:rPr>
          <w:rFonts w:hint="cs"/>
          <w:rtl/>
        </w:rPr>
        <w:t>مردم</w:t>
      </w:r>
      <w:r w:rsidR="007C6A2D" w:rsidRPr="00E6650D">
        <w:rPr>
          <w:rFonts w:hint="cs"/>
          <w:rtl/>
        </w:rPr>
        <w:t>،</w:t>
      </w:r>
      <w:r w:rsidR="004F180B" w:rsidRPr="00E6650D">
        <w:rPr>
          <w:rFonts w:hint="cs"/>
          <w:rtl/>
        </w:rPr>
        <w:t xml:space="preserve"> </w:t>
      </w:r>
      <w:r w:rsidRPr="00E6650D">
        <w:rPr>
          <w:rFonts w:hint="cs"/>
          <w:rtl/>
        </w:rPr>
        <w:t>او را دیدند و چشم به سوی او دوختند و ساکت شدند تا ببینند او</w:t>
      </w:r>
      <w:r w:rsidR="007C6A2D" w:rsidRPr="00E6650D">
        <w:rPr>
          <w:rFonts w:hint="cs"/>
          <w:rtl/>
        </w:rPr>
        <w:t>،</w:t>
      </w:r>
      <w:r w:rsidR="004F180B" w:rsidRPr="00E6650D">
        <w:rPr>
          <w:rFonts w:hint="cs"/>
          <w:rtl/>
        </w:rPr>
        <w:t xml:space="preserve"> </w:t>
      </w:r>
      <w:r w:rsidRPr="00E6650D">
        <w:rPr>
          <w:rFonts w:hint="cs"/>
          <w:rtl/>
        </w:rPr>
        <w:t>چه</w:t>
      </w:r>
      <w:r w:rsidR="00B53612" w:rsidRPr="00E6650D">
        <w:rPr>
          <w:rFonts w:hint="cs"/>
          <w:rtl/>
        </w:rPr>
        <w:t xml:space="preserve"> می‌گوید</w:t>
      </w:r>
      <w:r w:rsidR="0075782A" w:rsidRPr="00E6650D">
        <w:rPr>
          <w:rFonts w:hint="cs"/>
          <w:rtl/>
        </w:rPr>
        <w:t xml:space="preserve">. </w:t>
      </w:r>
      <w:r w:rsidRPr="00E6650D">
        <w:rPr>
          <w:rFonts w:hint="cs"/>
          <w:rtl/>
        </w:rPr>
        <w:t>وی</w:t>
      </w:r>
      <w:r w:rsidR="007C6A2D" w:rsidRPr="00E6650D">
        <w:rPr>
          <w:rFonts w:hint="cs"/>
          <w:rtl/>
        </w:rPr>
        <w:t>،</w:t>
      </w:r>
      <w:r w:rsidR="004F180B" w:rsidRPr="00E6650D">
        <w:rPr>
          <w:rFonts w:hint="cs"/>
          <w:rtl/>
        </w:rPr>
        <w:t xml:space="preserve"> </w:t>
      </w:r>
      <w:r w:rsidRPr="00E6650D">
        <w:rPr>
          <w:rFonts w:hint="cs"/>
          <w:rtl/>
        </w:rPr>
        <w:t>سخنان صلح آمیزی گفت و از مردم خواست که متفرق شوند</w:t>
      </w:r>
      <w:r w:rsidR="0075782A" w:rsidRPr="00E6650D">
        <w:rPr>
          <w:rFonts w:hint="cs"/>
          <w:rtl/>
        </w:rPr>
        <w:t xml:space="preserve">. </w:t>
      </w:r>
      <w:r w:rsidRPr="00E6650D">
        <w:rPr>
          <w:rFonts w:hint="cs"/>
          <w:rtl/>
        </w:rPr>
        <w:t>مردم هریک به سویی رفتند و فتنه</w:t>
      </w:r>
      <w:r w:rsidR="007C6A2D" w:rsidRPr="00E6650D">
        <w:rPr>
          <w:rFonts w:hint="cs"/>
          <w:rtl/>
        </w:rPr>
        <w:t>،</w:t>
      </w:r>
      <w:r w:rsidR="004F180B" w:rsidRPr="00E6650D">
        <w:rPr>
          <w:rFonts w:hint="cs"/>
          <w:rtl/>
        </w:rPr>
        <w:t xml:space="preserve"> </w:t>
      </w:r>
      <w:r w:rsidRPr="00E6650D">
        <w:rPr>
          <w:rFonts w:hint="cs"/>
          <w:rtl/>
        </w:rPr>
        <w:t>فروکش کرد و غائله خاموش شد</w:t>
      </w:r>
      <w:r w:rsidR="0075782A" w:rsidRPr="00E6650D">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9562FA" w:rsidRPr="00525B3A" w:rsidTr="00EC5F2E">
        <w:trPr>
          <w:jc w:val="center"/>
        </w:trPr>
        <w:tc>
          <w:tcPr>
            <w:tcW w:w="3145" w:type="dxa"/>
            <w:shd w:val="clear" w:color="auto" w:fill="auto"/>
          </w:tcPr>
          <w:p w:rsidR="009562FA" w:rsidRPr="009562FA" w:rsidRDefault="009562FA" w:rsidP="009562FA">
            <w:pPr>
              <w:pStyle w:val="a5"/>
              <w:ind w:firstLine="0"/>
              <w:jc w:val="lowKashida"/>
              <w:rPr>
                <w:sz w:val="2"/>
                <w:szCs w:val="2"/>
                <w:rtl/>
              </w:rPr>
            </w:pPr>
            <w:r w:rsidRPr="00790DA1">
              <w:rPr>
                <w:rtl/>
              </w:rPr>
              <w:t>قدیدر</w:t>
            </w:r>
            <w:r>
              <w:rPr>
                <w:rFonts w:hint="cs"/>
                <w:rtl/>
              </w:rPr>
              <w:t>ك</w:t>
            </w:r>
            <w:r w:rsidRPr="00790DA1">
              <w:rPr>
                <w:rtl/>
              </w:rPr>
              <w:t xml:space="preserve"> الشرف الفتی ورداؤه</w:t>
            </w:r>
            <w:r>
              <w:rPr>
                <w:rFonts w:hint="cs"/>
                <w:rtl/>
              </w:rPr>
              <w:br/>
            </w:r>
          </w:p>
        </w:tc>
        <w:tc>
          <w:tcPr>
            <w:tcW w:w="709" w:type="dxa"/>
            <w:shd w:val="clear" w:color="auto" w:fill="auto"/>
          </w:tcPr>
          <w:p w:rsidR="009562FA" w:rsidRPr="00525B3A" w:rsidRDefault="009562FA" w:rsidP="009562FA">
            <w:pPr>
              <w:pStyle w:val="a5"/>
              <w:jc w:val="lowKashida"/>
              <w:rPr>
                <w:rtl/>
              </w:rPr>
            </w:pPr>
          </w:p>
        </w:tc>
        <w:tc>
          <w:tcPr>
            <w:tcW w:w="3287" w:type="dxa"/>
            <w:shd w:val="clear" w:color="auto" w:fill="auto"/>
          </w:tcPr>
          <w:p w:rsidR="009562FA" w:rsidRPr="009562FA" w:rsidRDefault="009562FA" w:rsidP="009562FA">
            <w:pPr>
              <w:pStyle w:val="a5"/>
              <w:ind w:firstLine="0"/>
              <w:jc w:val="lowKashida"/>
              <w:rPr>
                <w:sz w:val="2"/>
                <w:szCs w:val="2"/>
                <w:rtl/>
              </w:rPr>
            </w:pPr>
            <w:r w:rsidRPr="00790DA1">
              <w:rPr>
                <w:rtl/>
              </w:rPr>
              <w:t>خلــق وجیـب قمیصه مرتــوع</w:t>
            </w:r>
            <w:r>
              <w:rPr>
                <w:rFonts w:hint="cs"/>
                <w:rtl/>
              </w:rPr>
              <w:br/>
            </w:r>
          </w:p>
        </w:tc>
      </w:tr>
    </w:tbl>
    <w:p w:rsidR="008F4B15" w:rsidRPr="00E6650D" w:rsidRDefault="0075782A" w:rsidP="009562FA">
      <w:pPr>
        <w:pStyle w:val="a4"/>
        <w:rPr>
          <w:rtl/>
        </w:rPr>
      </w:pPr>
      <w:r w:rsidRPr="00E6650D">
        <w:rPr>
          <w:rFonts w:hint="cs"/>
          <w:rtl/>
        </w:rPr>
        <w:t xml:space="preserve"> </w:t>
      </w:r>
      <w:r w:rsidR="008F4B15" w:rsidRPr="00E6650D">
        <w:rPr>
          <w:rFonts w:hint="cs"/>
          <w:rtl/>
        </w:rPr>
        <w:t>چه بسا یک فرد</w:t>
      </w:r>
      <w:r w:rsidR="007C6A2D" w:rsidRPr="00E6650D">
        <w:rPr>
          <w:rFonts w:hint="cs"/>
          <w:rtl/>
        </w:rPr>
        <w:t>،</w:t>
      </w:r>
      <w:r w:rsidR="004F180B" w:rsidRPr="00E6650D">
        <w:rPr>
          <w:rFonts w:hint="cs"/>
          <w:rtl/>
        </w:rPr>
        <w:t xml:space="preserve"> </w:t>
      </w:r>
      <w:r w:rsidR="008F4B15" w:rsidRPr="00E6650D">
        <w:rPr>
          <w:rFonts w:hint="cs"/>
          <w:rtl/>
        </w:rPr>
        <w:t xml:space="preserve">در حالی به شرافت </w:t>
      </w:r>
      <w:r w:rsidR="00310BD5" w:rsidRPr="00E6650D">
        <w:rPr>
          <w:rFonts w:hint="cs"/>
          <w:rtl/>
        </w:rPr>
        <w:t>می‌رس</w:t>
      </w:r>
      <w:r w:rsidR="008F4B15" w:rsidRPr="00E6650D">
        <w:rPr>
          <w:rFonts w:hint="cs"/>
          <w:rtl/>
        </w:rPr>
        <w:t xml:space="preserve">د و والامقام </w:t>
      </w:r>
      <w:r w:rsidR="005E3F23" w:rsidRPr="00E6650D">
        <w:rPr>
          <w:rFonts w:hint="cs"/>
          <w:rtl/>
        </w:rPr>
        <w:t>می‌گ</w:t>
      </w:r>
      <w:r w:rsidR="008F4B15" w:rsidRPr="00E6650D">
        <w:rPr>
          <w:rFonts w:hint="cs"/>
          <w:rtl/>
        </w:rPr>
        <w:t>ردد که ردایش</w:t>
      </w:r>
      <w:r w:rsidR="007C6A2D" w:rsidRPr="00E6650D">
        <w:rPr>
          <w:rFonts w:hint="cs"/>
          <w:rtl/>
        </w:rPr>
        <w:t>،</w:t>
      </w:r>
      <w:r w:rsidR="004F180B" w:rsidRPr="00E6650D">
        <w:rPr>
          <w:rFonts w:hint="cs"/>
          <w:rtl/>
        </w:rPr>
        <w:t xml:space="preserve"> </w:t>
      </w:r>
      <w:r w:rsidR="008F4B15" w:rsidRPr="00E6650D">
        <w:rPr>
          <w:rFonts w:hint="cs"/>
          <w:rtl/>
        </w:rPr>
        <w:t>کهنه است و گریبان پیراهنش وصله دارد»</w:t>
      </w:r>
      <w:r w:rsidRPr="00E6650D">
        <w:rPr>
          <w:rFonts w:hint="cs"/>
          <w:rtl/>
        </w:rPr>
        <w:t xml:space="preserve">. </w:t>
      </w:r>
    </w:p>
    <w:p w:rsidR="008F4B15" w:rsidRPr="00E6650D" w:rsidRDefault="008F4B15" w:rsidP="00E6650D">
      <w:pPr>
        <w:pStyle w:val="a4"/>
        <w:rPr>
          <w:rtl/>
        </w:rPr>
      </w:pPr>
      <w:r w:rsidRPr="00E6650D">
        <w:rPr>
          <w:rFonts w:hint="cs"/>
          <w:rtl/>
        </w:rPr>
        <w:t>این داستان</w:t>
      </w:r>
      <w:r w:rsidR="007C6A2D" w:rsidRPr="00E6650D">
        <w:rPr>
          <w:rFonts w:hint="cs"/>
          <w:rtl/>
        </w:rPr>
        <w:t>،</w:t>
      </w:r>
      <w:r w:rsidR="004F180B" w:rsidRPr="00E6650D">
        <w:rPr>
          <w:rFonts w:hint="cs"/>
          <w:rtl/>
        </w:rPr>
        <w:t xml:space="preserve"> </w:t>
      </w:r>
      <w:r w:rsidRPr="00E6650D">
        <w:rPr>
          <w:rFonts w:hint="cs"/>
          <w:rtl/>
        </w:rPr>
        <w:t xml:space="preserve">درسهایی به من </w:t>
      </w:r>
      <w:r w:rsidR="00310BD5" w:rsidRPr="00E6650D">
        <w:rPr>
          <w:rFonts w:hint="cs"/>
          <w:rtl/>
        </w:rPr>
        <w:t>می‌آم</w:t>
      </w:r>
      <w:r w:rsidRPr="00E6650D">
        <w:rPr>
          <w:rFonts w:hint="cs"/>
          <w:rtl/>
        </w:rPr>
        <w:t>وزدکه عبارتند از</w:t>
      </w:r>
      <w:r w:rsidR="0075782A" w:rsidRPr="00E6650D">
        <w:rPr>
          <w:rFonts w:hint="cs"/>
          <w:rtl/>
        </w:rPr>
        <w:t xml:space="preserve">: </w:t>
      </w:r>
    </w:p>
    <w:p w:rsidR="008F4B15" w:rsidRPr="00E6650D" w:rsidRDefault="008F4B15" w:rsidP="0038554E">
      <w:pPr>
        <w:pStyle w:val="a4"/>
        <w:rPr>
          <w:rtl/>
        </w:rPr>
      </w:pPr>
      <w:r w:rsidRPr="00E6650D">
        <w:rPr>
          <w:rFonts w:hint="cs"/>
          <w:rtl/>
        </w:rPr>
        <w:t>عظمت و بزرگی در ظاهر پرشکوه و باابهت نیست</w:t>
      </w:r>
      <w:r w:rsidR="0075782A" w:rsidRPr="00E6650D">
        <w:rPr>
          <w:rFonts w:hint="cs"/>
          <w:rtl/>
        </w:rPr>
        <w:t xml:space="preserve">. </w:t>
      </w:r>
      <w:r w:rsidRPr="00E6650D">
        <w:rPr>
          <w:rFonts w:hint="cs"/>
          <w:rtl/>
        </w:rPr>
        <w:t>قلت مال و ثروت</w:t>
      </w:r>
      <w:r w:rsidR="007C6A2D" w:rsidRPr="00E6650D">
        <w:rPr>
          <w:rFonts w:hint="cs"/>
          <w:rtl/>
        </w:rPr>
        <w:t>،</w:t>
      </w:r>
      <w:r w:rsidR="004F180B" w:rsidRPr="00E6650D">
        <w:rPr>
          <w:rFonts w:hint="cs"/>
          <w:rtl/>
        </w:rPr>
        <w:t xml:space="preserve"> </w:t>
      </w:r>
      <w:r w:rsidRPr="00E6650D">
        <w:rPr>
          <w:rFonts w:hint="cs"/>
          <w:rtl/>
        </w:rPr>
        <w:t>دلیل بدبختی نیست</w:t>
      </w:r>
      <w:r w:rsidR="0075782A" w:rsidRPr="00E6650D">
        <w:rPr>
          <w:rFonts w:hint="cs"/>
          <w:rtl/>
        </w:rPr>
        <w:t xml:space="preserve">. </w:t>
      </w:r>
      <w:r w:rsidRPr="00E6650D">
        <w:rPr>
          <w:rFonts w:hint="cs"/>
          <w:rtl/>
        </w:rPr>
        <w:t>همچنین سعادت</w:t>
      </w:r>
      <w:r w:rsidR="007C6A2D" w:rsidRPr="00E6650D">
        <w:rPr>
          <w:rFonts w:hint="cs"/>
          <w:rtl/>
        </w:rPr>
        <w:t>،</w:t>
      </w:r>
      <w:r w:rsidR="004F180B" w:rsidRPr="00E6650D">
        <w:rPr>
          <w:rFonts w:hint="cs"/>
          <w:rtl/>
        </w:rPr>
        <w:t xml:space="preserve"> </w:t>
      </w:r>
      <w:r w:rsidRPr="00E6650D">
        <w:rPr>
          <w:rFonts w:hint="cs"/>
          <w:rtl/>
        </w:rPr>
        <w:t>در داشتن ثروت زیاد و ناز و نعمت ن</w:t>
      </w:r>
      <w:r w:rsidR="00A235EC" w:rsidRPr="00E6650D">
        <w:rPr>
          <w:rFonts w:hint="cs"/>
          <w:rtl/>
        </w:rPr>
        <w:t>می‌با</w:t>
      </w:r>
      <w:r w:rsidRPr="00E6650D">
        <w:rPr>
          <w:rFonts w:hint="cs"/>
          <w:rtl/>
        </w:rPr>
        <w:t xml:space="preserve">شد؛ خداوند متعال </w:t>
      </w:r>
      <w:r w:rsidR="00BB0072" w:rsidRPr="00E6650D">
        <w:rPr>
          <w:rFonts w:hint="cs"/>
          <w:rtl/>
        </w:rPr>
        <w:t>می‌فرما</w:t>
      </w:r>
      <w:r w:rsidRPr="00E6650D">
        <w:rPr>
          <w:rFonts w:hint="cs"/>
          <w:rtl/>
        </w:rPr>
        <w:t>ید</w:t>
      </w:r>
      <w:r w:rsidR="0075782A" w:rsidRPr="00E6650D">
        <w:rPr>
          <w:rFonts w:hint="cs"/>
          <w:rtl/>
        </w:rPr>
        <w:t>:</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hint="eastAsia"/>
          <w:rtl/>
        </w:rPr>
        <w:t>فَأَمَّا</w:t>
      </w:r>
      <w:r w:rsidR="0038554E">
        <w:rPr>
          <w:rFonts w:ascii="KFGQPC Uthmanic Script HAFS" w:hAnsi="KFGQPC Uthmanic Script HAFS" w:cs="KFGQPC Uthmanic Script HAFS"/>
          <w:rtl/>
        </w:rPr>
        <w:t xml:space="preserve">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لۡإِنسَٰنُ</w:t>
      </w:r>
      <w:r w:rsidR="0038554E">
        <w:rPr>
          <w:rFonts w:ascii="KFGQPC Uthmanic Script HAFS" w:hAnsi="KFGQPC Uthmanic Script HAFS" w:cs="KFGQPC Uthmanic Script HAFS"/>
          <w:rtl/>
        </w:rPr>
        <w:t xml:space="preserve"> إِذَا مَا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بۡتَلَىٰهُ</w:t>
      </w:r>
      <w:r w:rsidR="0038554E">
        <w:rPr>
          <w:rFonts w:ascii="KFGQPC Uthmanic Script HAFS" w:hAnsi="KFGQPC Uthmanic Script HAFS" w:cs="KFGQPC Uthmanic Script HAFS"/>
          <w:rtl/>
        </w:rPr>
        <w:t xml:space="preserve"> رَبُّهُ</w:t>
      </w:r>
      <w:r w:rsidR="0038554E">
        <w:rPr>
          <w:rFonts w:ascii="KFGQPC Uthmanic Script HAFS" w:hAnsi="KFGQPC Uthmanic Script HAFS" w:cs="KFGQPC Uthmanic Script HAFS" w:hint="cs"/>
          <w:rtl/>
        </w:rPr>
        <w:t>ۥ</w:t>
      </w:r>
      <w:r w:rsidR="0038554E">
        <w:rPr>
          <w:rFonts w:ascii="KFGQPC Uthmanic Script HAFS" w:hAnsi="KFGQPC Uthmanic Script HAFS" w:cs="KFGQPC Uthmanic Script HAFS"/>
          <w:rtl/>
        </w:rPr>
        <w:t xml:space="preserve"> فَأَكۡرَمَهُ</w:t>
      </w:r>
      <w:r w:rsidR="0038554E">
        <w:rPr>
          <w:rFonts w:ascii="KFGQPC Uthmanic Script HAFS" w:hAnsi="KFGQPC Uthmanic Script HAFS" w:cs="KFGQPC Uthmanic Script HAFS" w:hint="cs"/>
          <w:rtl/>
        </w:rPr>
        <w:t>ۥ</w:t>
      </w:r>
      <w:r w:rsidR="0038554E">
        <w:rPr>
          <w:rFonts w:ascii="KFGQPC Uthmanic Script HAFS" w:hAnsi="KFGQPC Uthmanic Script HAFS" w:cs="KFGQPC Uthmanic Script HAFS"/>
          <w:rtl/>
        </w:rPr>
        <w:t xml:space="preserve"> وَنَعَّمَهُ</w:t>
      </w:r>
      <w:r w:rsidR="0038554E">
        <w:rPr>
          <w:rFonts w:ascii="KFGQPC Uthmanic Script HAFS" w:hAnsi="KFGQPC Uthmanic Script HAFS" w:cs="KFGQPC Uthmanic Script HAFS" w:hint="cs"/>
          <w:rtl/>
        </w:rPr>
        <w:t>ۥ</w:t>
      </w:r>
      <w:r w:rsidR="0038554E">
        <w:rPr>
          <w:rFonts w:ascii="KFGQPC Uthmanic Script HAFS" w:hAnsi="KFGQPC Uthmanic Script HAFS" w:cs="KFGQPC Uthmanic Script HAFS"/>
          <w:rtl/>
        </w:rPr>
        <w:t xml:space="preserve"> فَيَقُولُ رَبِّيٓ أَكۡرَمَنِ ١٥</w:t>
      </w:r>
      <w:r w:rsidR="0038554E">
        <w:rPr>
          <w:rFonts w:ascii="KFGQPC Uthmanic Script HAFS" w:hAnsi="KFGQPC Uthmanic Script HAFS" w:cs="KFGQPC Uthmanic Script HAFS"/>
        </w:rPr>
        <w:t xml:space="preserve"> </w:t>
      </w:r>
      <w:r w:rsidR="0038554E">
        <w:rPr>
          <w:rFonts w:ascii="KFGQPC Uthmanic Script HAFS" w:hAnsi="KFGQPC Uthmanic Script HAFS" w:cs="KFGQPC Uthmanic Script HAFS" w:hint="eastAsia"/>
          <w:rtl/>
        </w:rPr>
        <w:t>وَأَمَّآ</w:t>
      </w:r>
      <w:r w:rsidR="0038554E">
        <w:rPr>
          <w:rFonts w:ascii="KFGQPC Uthmanic Script HAFS" w:hAnsi="KFGQPC Uthmanic Script HAFS" w:cs="KFGQPC Uthmanic Script HAFS"/>
          <w:rtl/>
        </w:rPr>
        <w:t xml:space="preserve"> إِذَا مَا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بۡتَلَىٰهُ</w:t>
      </w:r>
      <w:r w:rsidR="0038554E">
        <w:rPr>
          <w:rFonts w:ascii="KFGQPC Uthmanic Script HAFS" w:hAnsi="KFGQPC Uthmanic Script HAFS" w:cs="KFGQPC Uthmanic Script HAFS"/>
          <w:rtl/>
        </w:rPr>
        <w:t xml:space="preserve"> فَقَدَرَ عَلَيۡهِ رِزۡقَهُ</w:t>
      </w:r>
      <w:r w:rsidR="0038554E">
        <w:rPr>
          <w:rFonts w:ascii="KFGQPC Uthmanic Script HAFS" w:hAnsi="KFGQPC Uthmanic Script HAFS" w:cs="KFGQPC Uthmanic Script HAFS" w:hint="cs"/>
          <w:rtl/>
        </w:rPr>
        <w:t>ۥ</w:t>
      </w:r>
      <w:r w:rsidR="0038554E">
        <w:rPr>
          <w:rFonts w:ascii="KFGQPC Uthmanic Script HAFS" w:hAnsi="KFGQPC Uthmanic Script HAFS" w:cs="KFGQPC Uthmanic Script HAFS"/>
          <w:rtl/>
        </w:rPr>
        <w:t xml:space="preserve"> فَيَقُولُ رَبِّيٓ أَهَٰنَنِ ١٦</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الفجر: 15- 16</w:t>
      </w:r>
      <w:r w:rsidR="004C05AC" w:rsidRPr="003C2878">
        <w:rPr>
          <w:rStyle w:val="Char7"/>
          <w:rFonts w:hint="cs"/>
          <w:rtl/>
        </w:rPr>
        <w:t>]</w:t>
      </w:r>
      <w:r w:rsidR="0075782A" w:rsidRPr="00E6650D">
        <w:rPr>
          <w:rFonts w:hint="cs"/>
          <w:rtl/>
        </w:rPr>
        <w:t xml:space="preserve"> </w:t>
      </w:r>
      <w:r w:rsidRPr="00E6650D">
        <w:rPr>
          <w:rFonts w:hint="cs"/>
          <w:rtl/>
        </w:rPr>
        <w:t>«اما هرگاه پروردگار انسان</w:t>
      </w:r>
      <w:r w:rsidR="007C6A2D" w:rsidRPr="00E6650D">
        <w:rPr>
          <w:rFonts w:hint="cs"/>
          <w:rtl/>
        </w:rPr>
        <w:t>،</w:t>
      </w:r>
      <w:r w:rsidR="004F180B" w:rsidRPr="00E6650D">
        <w:rPr>
          <w:rFonts w:hint="cs"/>
          <w:rtl/>
        </w:rPr>
        <w:t xml:space="preserve"> </w:t>
      </w:r>
      <w:r w:rsidRPr="00E6650D">
        <w:rPr>
          <w:rFonts w:hint="cs"/>
          <w:rtl/>
        </w:rPr>
        <w:t>او را بیازماید و او را اکرام نماید و به او نعمت دهد</w:t>
      </w:r>
      <w:r w:rsidR="007C6A2D" w:rsidRPr="00E6650D">
        <w:rPr>
          <w:rFonts w:hint="cs"/>
          <w:rtl/>
        </w:rPr>
        <w:t>،</w:t>
      </w:r>
      <w:r w:rsidR="00B53612" w:rsidRPr="00E6650D">
        <w:rPr>
          <w:rFonts w:hint="cs"/>
          <w:rtl/>
        </w:rPr>
        <w:t xml:space="preserve"> می‌گوید</w:t>
      </w:r>
      <w:r w:rsidR="0075782A" w:rsidRPr="00E6650D">
        <w:rPr>
          <w:rFonts w:hint="cs"/>
          <w:rtl/>
        </w:rPr>
        <w:t xml:space="preserve">: </w:t>
      </w:r>
      <w:r w:rsidRPr="00E6650D">
        <w:rPr>
          <w:rFonts w:hint="cs"/>
          <w:rtl/>
        </w:rPr>
        <w:t>پروردگارم</w:t>
      </w:r>
      <w:r w:rsidR="007C6A2D" w:rsidRPr="00E6650D">
        <w:rPr>
          <w:rFonts w:hint="cs"/>
          <w:rtl/>
        </w:rPr>
        <w:t>،</w:t>
      </w:r>
      <w:r w:rsidR="004F180B" w:rsidRPr="00E6650D">
        <w:rPr>
          <w:rFonts w:hint="cs"/>
          <w:rtl/>
        </w:rPr>
        <w:t xml:space="preserve"> </w:t>
      </w:r>
      <w:r w:rsidRPr="00E6650D">
        <w:rPr>
          <w:rFonts w:hint="cs"/>
          <w:rtl/>
        </w:rPr>
        <w:t>مرا اکرام کرده است و هرگاه او را بیازماید و روزیش را کم کند</w:t>
      </w:r>
      <w:r w:rsidR="007C6A2D" w:rsidRPr="00E6650D">
        <w:rPr>
          <w:rFonts w:hint="cs"/>
          <w:rtl/>
        </w:rPr>
        <w:t>،</w:t>
      </w:r>
      <w:r w:rsidR="00B53612" w:rsidRPr="00E6650D">
        <w:rPr>
          <w:rFonts w:hint="cs"/>
          <w:rtl/>
        </w:rPr>
        <w:t xml:space="preserve"> می‌گوید</w:t>
      </w:r>
      <w:r w:rsidR="0075782A" w:rsidRPr="00E6650D">
        <w:rPr>
          <w:rFonts w:hint="cs"/>
          <w:rtl/>
        </w:rPr>
        <w:t xml:space="preserve">: </w:t>
      </w:r>
      <w:r w:rsidRPr="00E6650D">
        <w:rPr>
          <w:rFonts w:hint="cs"/>
          <w:rtl/>
        </w:rPr>
        <w:t>پروردگارم</w:t>
      </w:r>
      <w:r w:rsidR="007C6A2D" w:rsidRPr="00E6650D">
        <w:rPr>
          <w:rFonts w:hint="cs"/>
          <w:rtl/>
        </w:rPr>
        <w:t>،</w:t>
      </w:r>
      <w:r w:rsidR="004F180B" w:rsidRPr="00E6650D">
        <w:rPr>
          <w:rFonts w:hint="cs"/>
          <w:rtl/>
        </w:rPr>
        <w:t xml:space="preserve"> </w:t>
      </w:r>
      <w:r w:rsidRPr="00E6650D">
        <w:rPr>
          <w:rFonts w:hint="cs"/>
          <w:rtl/>
        </w:rPr>
        <w:t>مرا خوار گردانیده است»</w:t>
      </w:r>
      <w:r w:rsidR="0075782A" w:rsidRPr="00E6650D">
        <w:rPr>
          <w:rFonts w:hint="cs"/>
          <w:rtl/>
        </w:rPr>
        <w:t xml:space="preserve">. </w:t>
      </w:r>
    </w:p>
    <w:p w:rsidR="008F4B15" w:rsidRPr="00E6650D" w:rsidRDefault="008F4B15" w:rsidP="0038554E">
      <w:pPr>
        <w:pStyle w:val="a4"/>
        <w:rPr>
          <w:rtl/>
        </w:rPr>
      </w:pPr>
      <w:r w:rsidRPr="00E6650D">
        <w:rPr>
          <w:rFonts w:hint="cs"/>
          <w:rtl/>
        </w:rPr>
        <w:t>استعدادها و صفات والا</w:t>
      </w:r>
      <w:r w:rsidR="007C6A2D" w:rsidRPr="00E6650D">
        <w:rPr>
          <w:rFonts w:hint="cs"/>
          <w:rtl/>
        </w:rPr>
        <w:t>،</w:t>
      </w:r>
      <w:r w:rsidR="004F180B" w:rsidRPr="00E6650D">
        <w:rPr>
          <w:rFonts w:hint="cs"/>
          <w:rtl/>
        </w:rPr>
        <w:t xml:space="preserve"> </w:t>
      </w:r>
      <w:r w:rsidRPr="00E6650D">
        <w:rPr>
          <w:rFonts w:hint="cs"/>
          <w:rtl/>
        </w:rPr>
        <w:t>ارزش واقعی انسان هستند</w:t>
      </w:r>
      <w:r w:rsidR="007C6A2D" w:rsidRPr="00E6650D">
        <w:rPr>
          <w:rFonts w:hint="cs"/>
          <w:rtl/>
        </w:rPr>
        <w:t>،</w:t>
      </w:r>
      <w:r w:rsidR="004F180B" w:rsidRPr="00E6650D">
        <w:rPr>
          <w:rFonts w:hint="cs"/>
          <w:rtl/>
        </w:rPr>
        <w:t xml:space="preserve"> </w:t>
      </w:r>
      <w:r w:rsidRPr="00E6650D">
        <w:rPr>
          <w:rFonts w:hint="cs"/>
          <w:rtl/>
        </w:rPr>
        <w:t>نه لباس و کاخ و خانه؛ بلکه ارزش و جایگاه انسان</w:t>
      </w:r>
      <w:r w:rsidR="007C6A2D" w:rsidRPr="00E6650D">
        <w:rPr>
          <w:rFonts w:hint="cs"/>
          <w:rtl/>
        </w:rPr>
        <w:t>،</w:t>
      </w:r>
      <w:r w:rsidR="004F180B" w:rsidRPr="00E6650D">
        <w:rPr>
          <w:rFonts w:hint="cs"/>
          <w:rtl/>
        </w:rPr>
        <w:t xml:space="preserve"> </w:t>
      </w:r>
      <w:r w:rsidRPr="00E6650D">
        <w:rPr>
          <w:rFonts w:hint="cs"/>
          <w:rtl/>
        </w:rPr>
        <w:t xml:space="preserve">در علم و سخاوت و بردباری و عقلش </w:t>
      </w:r>
      <w:r w:rsidR="00A235EC" w:rsidRPr="00E6650D">
        <w:rPr>
          <w:rFonts w:hint="cs"/>
          <w:rtl/>
        </w:rPr>
        <w:t>می‌با</w:t>
      </w:r>
      <w:r w:rsidRPr="00E6650D">
        <w:rPr>
          <w:rFonts w:hint="cs"/>
          <w:rtl/>
        </w:rPr>
        <w:t>شد</w:t>
      </w:r>
      <w:r w:rsidR="0075782A" w:rsidRPr="00E6650D">
        <w:rPr>
          <w:rFonts w:hint="cs"/>
          <w:rtl/>
        </w:rPr>
        <w:t xml:space="preserve">. </w:t>
      </w:r>
      <w:r w:rsidRPr="00E6650D">
        <w:rPr>
          <w:rFonts w:hint="cs"/>
          <w:rtl/>
        </w:rPr>
        <w:t>خدای متعال</w:t>
      </w:r>
      <w:r w:rsidR="007C6A2D" w:rsidRPr="00E6650D">
        <w:rPr>
          <w:rFonts w:hint="cs"/>
          <w:rtl/>
        </w:rPr>
        <w:t>،</w:t>
      </w:r>
      <w:r w:rsidR="004F180B" w:rsidRPr="00E6650D">
        <w:rPr>
          <w:rFonts w:hint="cs"/>
          <w:rtl/>
        </w:rPr>
        <w:t xml:space="preserve"> </w:t>
      </w:r>
      <w:r w:rsidR="00BB0072" w:rsidRPr="00E6650D">
        <w:rPr>
          <w:rFonts w:hint="cs"/>
          <w:rtl/>
        </w:rPr>
        <w:t>می‌فرما</w:t>
      </w:r>
      <w:r w:rsidRPr="00E6650D">
        <w:rPr>
          <w:rFonts w:hint="cs"/>
          <w:rtl/>
        </w:rPr>
        <w:t>ید</w:t>
      </w:r>
      <w:r w:rsidR="0075782A" w:rsidRPr="00E6650D">
        <w:rPr>
          <w:rFonts w:hint="cs"/>
          <w:rtl/>
        </w:rPr>
        <w:t>:</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rtl/>
        </w:rPr>
        <w:t xml:space="preserve">إِنَّ أَكۡرَمَكُمۡ عِندَ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للَّهِ</w:t>
      </w:r>
      <w:r w:rsidR="0038554E">
        <w:rPr>
          <w:rFonts w:ascii="KFGQPC Uthmanic Script HAFS" w:hAnsi="KFGQPC Uthmanic Script HAFS" w:cs="KFGQPC Uthmanic Script HAFS"/>
          <w:rtl/>
        </w:rPr>
        <w:t xml:space="preserve"> أَتۡقَىٰكُمۡۚ</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الحجرات: 13</w:t>
      </w:r>
      <w:r w:rsidR="004C05AC" w:rsidRPr="003C2878">
        <w:rPr>
          <w:rStyle w:val="Char7"/>
          <w:rFonts w:hint="cs"/>
          <w:rtl/>
        </w:rPr>
        <w:t>]</w:t>
      </w:r>
      <w:r w:rsidR="0075782A" w:rsidRPr="00E6650D">
        <w:rPr>
          <w:rFonts w:hint="cs"/>
          <w:rtl/>
        </w:rPr>
        <w:t xml:space="preserve"> </w:t>
      </w:r>
      <w:r w:rsidRPr="00E6650D">
        <w:rPr>
          <w:rFonts w:hint="cs"/>
          <w:rtl/>
        </w:rPr>
        <w:t>«</w:t>
      </w:r>
      <w:r w:rsidR="00BB0072" w:rsidRPr="00E6650D">
        <w:rPr>
          <w:rFonts w:hint="cs"/>
          <w:rtl/>
        </w:rPr>
        <w:t>بی‌گمان</w:t>
      </w:r>
      <w:r w:rsidRPr="00E6650D">
        <w:rPr>
          <w:rFonts w:hint="cs"/>
          <w:rtl/>
        </w:rPr>
        <w:t xml:space="preserve"> گرامیترین شما نزد خداوند</w:t>
      </w:r>
      <w:r w:rsidR="007C6A2D" w:rsidRPr="00E6650D">
        <w:rPr>
          <w:rFonts w:hint="cs"/>
          <w:rtl/>
        </w:rPr>
        <w:t>،</w:t>
      </w:r>
      <w:r w:rsidR="004F180B" w:rsidRPr="00E6650D">
        <w:rPr>
          <w:rFonts w:hint="cs"/>
          <w:rtl/>
        </w:rPr>
        <w:t xml:space="preserve"> </w:t>
      </w:r>
      <w:r w:rsidRPr="00E6650D">
        <w:rPr>
          <w:rFonts w:hint="cs"/>
          <w:rtl/>
        </w:rPr>
        <w:t>پرهیزکارترین شماست»</w:t>
      </w:r>
      <w:r w:rsidR="0075782A" w:rsidRPr="00E6650D">
        <w:rPr>
          <w:rFonts w:hint="cs"/>
          <w:rtl/>
        </w:rPr>
        <w:t xml:space="preserve">. </w:t>
      </w:r>
    </w:p>
    <w:p w:rsidR="008F4B15" w:rsidRPr="00E6650D" w:rsidRDefault="008F4B15" w:rsidP="0038554E">
      <w:pPr>
        <w:pStyle w:val="a4"/>
        <w:rPr>
          <w:rtl/>
        </w:rPr>
      </w:pPr>
      <w:r w:rsidRPr="00E6650D">
        <w:rPr>
          <w:rFonts w:hint="cs"/>
          <w:rtl/>
        </w:rPr>
        <w:t>ارتباط این آیه با موضوع مورد بحث ما</w:t>
      </w:r>
      <w:r w:rsidR="007C6A2D" w:rsidRPr="00E6650D">
        <w:rPr>
          <w:rFonts w:hint="cs"/>
          <w:rtl/>
        </w:rPr>
        <w:t>،</w:t>
      </w:r>
      <w:r w:rsidR="004F180B" w:rsidRPr="00E6650D">
        <w:rPr>
          <w:rFonts w:hint="cs"/>
          <w:rtl/>
        </w:rPr>
        <w:t xml:space="preserve"> </w:t>
      </w:r>
      <w:r w:rsidRPr="00E6650D">
        <w:rPr>
          <w:rFonts w:hint="cs"/>
          <w:rtl/>
        </w:rPr>
        <w:t>این است که سعادت و خوشبختی</w:t>
      </w:r>
      <w:r w:rsidR="007C6A2D" w:rsidRPr="00E6650D">
        <w:rPr>
          <w:rFonts w:hint="cs"/>
          <w:rtl/>
        </w:rPr>
        <w:t>،</w:t>
      </w:r>
      <w:r w:rsidR="004F180B" w:rsidRPr="00E6650D">
        <w:rPr>
          <w:rFonts w:hint="cs"/>
          <w:rtl/>
        </w:rPr>
        <w:t xml:space="preserve"> </w:t>
      </w:r>
      <w:r w:rsidRPr="00E6650D">
        <w:rPr>
          <w:rFonts w:hint="cs"/>
          <w:rtl/>
        </w:rPr>
        <w:t>در ثروت زیاد نیست و کاخ مجلل و طلا و نقره</w:t>
      </w:r>
      <w:r w:rsidR="007C6A2D" w:rsidRPr="00E6650D">
        <w:rPr>
          <w:rFonts w:hint="cs"/>
          <w:rtl/>
        </w:rPr>
        <w:t>،</w:t>
      </w:r>
      <w:r w:rsidR="004F180B" w:rsidRPr="00E6650D">
        <w:rPr>
          <w:rFonts w:hint="cs"/>
          <w:rtl/>
        </w:rPr>
        <w:t xml:space="preserve"> </w:t>
      </w:r>
      <w:r w:rsidRPr="00E6650D">
        <w:rPr>
          <w:rFonts w:hint="cs"/>
          <w:rtl/>
        </w:rPr>
        <w:t>مایه خوشبختی و سعادت نیستند</w:t>
      </w:r>
      <w:r w:rsidR="0075782A" w:rsidRPr="00E6650D">
        <w:rPr>
          <w:rFonts w:hint="cs"/>
          <w:rtl/>
        </w:rPr>
        <w:t xml:space="preserve">. </w:t>
      </w:r>
      <w:r w:rsidRPr="00E6650D">
        <w:rPr>
          <w:rFonts w:hint="cs"/>
          <w:rtl/>
        </w:rPr>
        <w:t>سعادت قلب</w:t>
      </w:r>
      <w:r w:rsidR="007C6A2D" w:rsidRPr="00E6650D">
        <w:rPr>
          <w:rFonts w:hint="cs"/>
          <w:rtl/>
        </w:rPr>
        <w:t>،</w:t>
      </w:r>
      <w:r w:rsidR="004F180B" w:rsidRPr="00E6650D">
        <w:rPr>
          <w:rFonts w:hint="cs"/>
          <w:rtl/>
        </w:rPr>
        <w:t xml:space="preserve"> </w:t>
      </w:r>
      <w:r w:rsidRPr="00E6650D">
        <w:rPr>
          <w:rFonts w:hint="cs"/>
          <w:rtl/>
        </w:rPr>
        <w:t>به ایمان</w:t>
      </w:r>
      <w:r w:rsidR="007C6A2D" w:rsidRPr="00E6650D">
        <w:rPr>
          <w:rFonts w:hint="cs"/>
          <w:rtl/>
        </w:rPr>
        <w:t>،</w:t>
      </w:r>
      <w:r w:rsidR="004F180B" w:rsidRPr="00E6650D">
        <w:rPr>
          <w:rFonts w:hint="cs"/>
          <w:rtl/>
        </w:rPr>
        <w:t xml:space="preserve"> </w:t>
      </w:r>
      <w:r w:rsidRPr="00E6650D">
        <w:rPr>
          <w:rFonts w:hint="cs"/>
          <w:rtl/>
        </w:rPr>
        <w:t>رضایت و مهربانی است</w:t>
      </w:r>
      <w:r w:rsidR="0075782A" w:rsidRPr="00E6650D">
        <w:rPr>
          <w:rFonts w:hint="cs"/>
          <w:rtl/>
        </w:rPr>
        <w:t>:</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hint="eastAsia"/>
          <w:rtl/>
        </w:rPr>
        <w:t>فَلَا</w:t>
      </w:r>
      <w:r w:rsidR="0038554E">
        <w:rPr>
          <w:rFonts w:ascii="KFGQPC Uthmanic Script HAFS" w:hAnsi="KFGQPC Uthmanic Script HAFS" w:cs="KFGQPC Uthmanic Script HAFS"/>
          <w:rtl/>
        </w:rPr>
        <w:t xml:space="preserve"> تُعۡجِبۡكَ أَمۡوَٰلُهُمۡ وَلَآ أَوۡلَٰدُهُمۡۚ</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التوبة: 55</w:t>
      </w:r>
      <w:r w:rsidR="004C05AC" w:rsidRPr="003C2878">
        <w:rPr>
          <w:rStyle w:val="Char7"/>
          <w:rFonts w:hint="cs"/>
          <w:rtl/>
        </w:rPr>
        <w:t>]</w:t>
      </w:r>
      <w:r w:rsidR="0075782A" w:rsidRPr="00E6650D">
        <w:rPr>
          <w:rFonts w:hint="cs"/>
          <w:rtl/>
        </w:rPr>
        <w:t xml:space="preserve"> </w:t>
      </w:r>
      <w:r w:rsidRPr="00E6650D">
        <w:rPr>
          <w:rFonts w:hint="cs"/>
          <w:rtl/>
        </w:rPr>
        <w:t>«اموال و فرزندانشان</w:t>
      </w:r>
      <w:r w:rsidR="007C6A2D" w:rsidRPr="00E6650D">
        <w:rPr>
          <w:rFonts w:hint="cs"/>
          <w:rtl/>
        </w:rPr>
        <w:t>،</w:t>
      </w:r>
      <w:r w:rsidR="004F180B" w:rsidRPr="00E6650D">
        <w:rPr>
          <w:rFonts w:hint="cs"/>
          <w:rtl/>
        </w:rPr>
        <w:t xml:space="preserve"> </w:t>
      </w:r>
      <w:r w:rsidRPr="00E6650D">
        <w:rPr>
          <w:rFonts w:hint="cs"/>
          <w:rtl/>
        </w:rPr>
        <w:t>تو را به شگفت نیندازند»</w:t>
      </w:r>
      <w:r w:rsidR="00B11528" w:rsidRPr="00E6650D">
        <w:rPr>
          <w:rFonts w:hint="cs"/>
          <w:rtl/>
        </w:rPr>
        <w:t>.</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hint="eastAsia"/>
          <w:rtl/>
        </w:rPr>
        <w:t>قُلۡ</w:t>
      </w:r>
      <w:r w:rsidR="0038554E">
        <w:rPr>
          <w:rFonts w:ascii="KFGQPC Uthmanic Script HAFS" w:hAnsi="KFGQPC Uthmanic Script HAFS" w:cs="KFGQPC Uthmanic Script HAFS"/>
          <w:rtl/>
        </w:rPr>
        <w:t xml:space="preserve"> بِفَضۡلِ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للَّهِ</w:t>
      </w:r>
      <w:r w:rsidR="0038554E">
        <w:rPr>
          <w:rFonts w:ascii="KFGQPC Uthmanic Script HAFS" w:hAnsi="KFGQPC Uthmanic Script HAFS" w:cs="KFGQPC Uthmanic Script HAFS"/>
          <w:rtl/>
        </w:rPr>
        <w:t xml:space="preserve"> وَبِرَحۡمَتِهِ</w:t>
      </w:r>
      <w:r w:rsidR="0038554E">
        <w:rPr>
          <w:rFonts w:ascii="KFGQPC Uthmanic Script HAFS" w:hAnsi="KFGQPC Uthmanic Script HAFS" w:cs="KFGQPC Uthmanic Script HAFS" w:hint="cs"/>
          <w:rtl/>
        </w:rPr>
        <w:t>ۦ</w:t>
      </w:r>
      <w:r w:rsidR="0038554E">
        <w:rPr>
          <w:rFonts w:ascii="KFGQPC Uthmanic Script HAFS" w:hAnsi="KFGQPC Uthmanic Script HAFS" w:cs="KFGQPC Uthmanic Script HAFS"/>
          <w:rtl/>
        </w:rPr>
        <w:t xml:space="preserve"> فَبِذَٰلِكَ فَلۡيَفۡرَحُواْ هُوَ خَيۡرٞ مِّمَّا يَجۡمَعُونَ ٥٨</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یونس: 58</w:t>
      </w:r>
      <w:r w:rsidR="004C05AC" w:rsidRPr="003C2878">
        <w:rPr>
          <w:rStyle w:val="Char7"/>
          <w:rFonts w:hint="cs"/>
          <w:rtl/>
        </w:rPr>
        <w:t>]</w:t>
      </w:r>
      <w:r w:rsidR="0075782A" w:rsidRPr="00E6650D">
        <w:rPr>
          <w:rFonts w:hint="cs"/>
          <w:rtl/>
        </w:rPr>
        <w:t xml:space="preserve"> </w:t>
      </w:r>
      <w:r w:rsidRPr="00E6650D">
        <w:rPr>
          <w:rFonts w:hint="cs"/>
          <w:rtl/>
        </w:rPr>
        <w:t>«بگو</w:t>
      </w:r>
      <w:r w:rsidR="0075782A" w:rsidRPr="00E6650D">
        <w:rPr>
          <w:rFonts w:hint="cs"/>
          <w:rtl/>
        </w:rPr>
        <w:t xml:space="preserve">: </w:t>
      </w:r>
      <w:r w:rsidRPr="00E6650D">
        <w:rPr>
          <w:rFonts w:hint="cs"/>
          <w:rtl/>
        </w:rPr>
        <w:t>به فضل و رحمت خداوند؛ پس به آن شادمان گردند که فضل و لطف خدا</w:t>
      </w:r>
      <w:r w:rsidR="007C6A2D" w:rsidRPr="00E6650D">
        <w:rPr>
          <w:rFonts w:hint="cs"/>
          <w:rtl/>
        </w:rPr>
        <w:t>،</w:t>
      </w:r>
      <w:r w:rsidR="004F180B" w:rsidRPr="00E6650D">
        <w:rPr>
          <w:rFonts w:hint="cs"/>
          <w:rtl/>
        </w:rPr>
        <w:t xml:space="preserve"> </w:t>
      </w:r>
      <w:r w:rsidRPr="00E6650D">
        <w:rPr>
          <w:rFonts w:hint="cs"/>
          <w:rtl/>
        </w:rPr>
        <w:t xml:space="preserve">از آنچه گرد </w:t>
      </w:r>
      <w:r w:rsidR="00310BD5" w:rsidRPr="00E6650D">
        <w:rPr>
          <w:rFonts w:hint="cs"/>
          <w:rtl/>
        </w:rPr>
        <w:t>می‌آور</w:t>
      </w:r>
      <w:r w:rsidRPr="00E6650D">
        <w:rPr>
          <w:rFonts w:hint="cs"/>
          <w:rtl/>
        </w:rPr>
        <w:t>ند</w:t>
      </w:r>
      <w:r w:rsidR="007C6A2D" w:rsidRPr="00E6650D">
        <w:rPr>
          <w:rFonts w:hint="cs"/>
          <w:rtl/>
        </w:rPr>
        <w:t>،</w:t>
      </w:r>
      <w:r w:rsidR="004F180B" w:rsidRPr="00E6650D">
        <w:rPr>
          <w:rFonts w:hint="cs"/>
          <w:rtl/>
        </w:rPr>
        <w:t xml:space="preserve"> </w:t>
      </w:r>
      <w:r w:rsidRPr="00E6650D">
        <w:rPr>
          <w:rFonts w:hint="cs"/>
          <w:rtl/>
        </w:rPr>
        <w:t>بهتر است»</w:t>
      </w:r>
      <w:r w:rsidR="0075782A" w:rsidRPr="00E6650D">
        <w:rPr>
          <w:rFonts w:hint="cs"/>
          <w:rtl/>
        </w:rPr>
        <w:t xml:space="preserve">. </w:t>
      </w:r>
    </w:p>
    <w:p w:rsidR="008F4B15" w:rsidRPr="00E6650D" w:rsidRDefault="008F4B15" w:rsidP="00E6650D">
      <w:pPr>
        <w:pStyle w:val="a4"/>
        <w:rPr>
          <w:rtl/>
        </w:rPr>
      </w:pPr>
      <w:r w:rsidRPr="00E6650D">
        <w:rPr>
          <w:rFonts w:hint="cs"/>
          <w:rtl/>
        </w:rPr>
        <w:t>خودت را به تسلیم شدن در برابر تقدیر و قضا عادت بده؛ اگر به قضا و قدر باور و ایمان نداشته باشی</w:t>
      </w:r>
      <w:r w:rsidR="007C6A2D" w:rsidRPr="00E6650D">
        <w:rPr>
          <w:rFonts w:hint="cs"/>
          <w:rtl/>
        </w:rPr>
        <w:t>،</w:t>
      </w:r>
      <w:r w:rsidR="004F180B" w:rsidRPr="00E6650D">
        <w:rPr>
          <w:rFonts w:hint="cs"/>
          <w:rtl/>
        </w:rPr>
        <w:t xml:space="preserve"> </w:t>
      </w:r>
      <w:r w:rsidRPr="00E6650D">
        <w:rPr>
          <w:rFonts w:hint="cs"/>
          <w:rtl/>
        </w:rPr>
        <w:t xml:space="preserve">چکار </w:t>
      </w:r>
      <w:r w:rsidR="00FB0E09" w:rsidRPr="00E6650D">
        <w:rPr>
          <w:rFonts w:hint="cs"/>
          <w:rtl/>
        </w:rPr>
        <w:t>می‌کن</w:t>
      </w:r>
      <w:r w:rsidRPr="00E6650D">
        <w:rPr>
          <w:rFonts w:hint="cs"/>
          <w:rtl/>
        </w:rPr>
        <w:t xml:space="preserve">ی؟ آیا </w:t>
      </w:r>
      <w:r w:rsidR="0056151E" w:rsidRPr="00E6650D">
        <w:rPr>
          <w:rFonts w:hint="cs"/>
          <w:rtl/>
        </w:rPr>
        <w:t>می‌خو</w:t>
      </w:r>
      <w:r w:rsidRPr="00E6650D">
        <w:rPr>
          <w:rFonts w:hint="cs"/>
          <w:rtl/>
        </w:rPr>
        <w:t>اهی در زمین سوراخی حفر کنی یا نردبانی به سوی آسمان بزنی و به آسمان بروی؟! چنین کاری</w:t>
      </w:r>
      <w:r w:rsidR="007C6A2D" w:rsidRPr="00E6650D">
        <w:rPr>
          <w:rFonts w:hint="cs"/>
          <w:rtl/>
        </w:rPr>
        <w:t>،</w:t>
      </w:r>
      <w:r w:rsidR="004F180B" w:rsidRPr="00E6650D">
        <w:rPr>
          <w:rFonts w:hint="cs"/>
          <w:rtl/>
        </w:rPr>
        <w:t xml:space="preserve"> </w:t>
      </w:r>
      <w:r w:rsidRPr="00E6650D">
        <w:rPr>
          <w:rFonts w:hint="cs"/>
          <w:rtl/>
        </w:rPr>
        <w:t>نه ممکن است و نه</w:t>
      </w:r>
      <w:r w:rsidR="00822A7F" w:rsidRPr="00E6650D">
        <w:rPr>
          <w:rFonts w:hint="cs"/>
          <w:rtl/>
        </w:rPr>
        <w:t xml:space="preserve"> فایده‌ای </w:t>
      </w:r>
      <w:r w:rsidRPr="00E6650D">
        <w:rPr>
          <w:rFonts w:hint="cs"/>
          <w:rtl/>
        </w:rPr>
        <w:t>دارد و تو را از تقدیر و قضا نجات ن</w:t>
      </w:r>
      <w:r w:rsidR="00BB0072" w:rsidRPr="00E6650D">
        <w:rPr>
          <w:rFonts w:hint="cs"/>
          <w:rtl/>
        </w:rPr>
        <w:t>می‌ده</w:t>
      </w:r>
      <w:r w:rsidRPr="00E6650D">
        <w:rPr>
          <w:rFonts w:hint="cs"/>
          <w:rtl/>
        </w:rPr>
        <w:t>د</w:t>
      </w:r>
      <w:r w:rsidR="0075782A" w:rsidRPr="00E6650D">
        <w:rPr>
          <w:rFonts w:hint="cs"/>
          <w:rtl/>
        </w:rPr>
        <w:t xml:space="preserve">. </w:t>
      </w:r>
      <w:r w:rsidRPr="00E6650D">
        <w:rPr>
          <w:rFonts w:hint="cs"/>
          <w:rtl/>
        </w:rPr>
        <w:t>پس راه حل چیست؟</w:t>
      </w:r>
    </w:p>
    <w:p w:rsidR="008F4B15" w:rsidRPr="00E6650D" w:rsidRDefault="008F4B15" w:rsidP="0038554E">
      <w:pPr>
        <w:pStyle w:val="a4"/>
        <w:rPr>
          <w:rtl/>
        </w:rPr>
      </w:pPr>
      <w:r w:rsidRPr="00E6650D">
        <w:rPr>
          <w:rFonts w:hint="cs"/>
          <w:rtl/>
        </w:rPr>
        <w:t>راه حل</w:t>
      </w:r>
      <w:r w:rsidR="007C6A2D" w:rsidRPr="00E6650D">
        <w:rPr>
          <w:rFonts w:hint="cs"/>
          <w:rtl/>
        </w:rPr>
        <w:t>،</w:t>
      </w:r>
      <w:r w:rsidR="004F180B" w:rsidRPr="00E6650D">
        <w:rPr>
          <w:rFonts w:hint="cs"/>
          <w:rtl/>
        </w:rPr>
        <w:t xml:space="preserve"> </w:t>
      </w:r>
      <w:r w:rsidRPr="00E6650D">
        <w:rPr>
          <w:rFonts w:hint="cs"/>
          <w:rtl/>
        </w:rPr>
        <w:t>این است که بگوییم</w:t>
      </w:r>
      <w:r w:rsidR="0075782A" w:rsidRPr="00E6650D">
        <w:rPr>
          <w:rFonts w:hint="cs"/>
          <w:rtl/>
        </w:rPr>
        <w:t xml:space="preserve">: </w:t>
      </w:r>
      <w:r w:rsidRPr="00E6650D">
        <w:rPr>
          <w:rFonts w:hint="cs"/>
          <w:rtl/>
        </w:rPr>
        <w:t xml:space="preserve">به تقدیر الهی راضی هستیم و در برابر آن تسلیم </w:t>
      </w:r>
      <w:r w:rsidR="00DC3730" w:rsidRPr="00E6650D">
        <w:rPr>
          <w:rFonts w:hint="cs"/>
          <w:rtl/>
        </w:rPr>
        <w:t>می‌شو</w:t>
      </w:r>
      <w:r w:rsidRPr="00E6650D">
        <w:rPr>
          <w:rFonts w:hint="cs"/>
          <w:rtl/>
        </w:rPr>
        <w:t>یم؛</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hint="eastAsia"/>
          <w:rtl/>
        </w:rPr>
        <w:t>أَيۡنَمَا</w:t>
      </w:r>
      <w:r w:rsidR="0038554E">
        <w:rPr>
          <w:rFonts w:ascii="KFGQPC Uthmanic Script HAFS" w:hAnsi="KFGQPC Uthmanic Script HAFS" w:cs="KFGQPC Uthmanic Script HAFS"/>
          <w:rtl/>
        </w:rPr>
        <w:t xml:space="preserve"> تَكُونُواْ يُدۡرِككُّمُ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لۡمَوۡتُ</w:t>
      </w:r>
      <w:r w:rsidR="0038554E">
        <w:rPr>
          <w:rFonts w:ascii="KFGQPC Uthmanic Script HAFS" w:hAnsi="KFGQPC Uthmanic Script HAFS" w:cs="KFGQPC Uthmanic Script HAFS"/>
          <w:rtl/>
        </w:rPr>
        <w:t xml:space="preserve"> وَلَوۡ كُنتُمۡ فِي بُرُوجٖ مُّشَيَّدَةٖۗ</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النساء: 78</w:t>
      </w:r>
      <w:r w:rsidR="004C05AC" w:rsidRPr="003C2878">
        <w:rPr>
          <w:rStyle w:val="Char7"/>
          <w:rFonts w:hint="cs"/>
          <w:rtl/>
        </w:rPr>
        <w:t>]</w:t>
      </w:r>
      <w:r w:rsidRPr="00E6650D">
        <w:rPr>
          <w:rFonts w:hint="cs"/>
          <w:rtl/>
        </w:rPr>
        <w:t xml:space="preserve"> «هر کجا که باشید</w:t>
      </w:r>
      <w:r w:rsidR="007C6A2D" w:rsidRPr="00E6650D">
        <w:rPr>
          <w:rFonts w:hint="cs"/>
          <w:rtl/>
        </w:rPr>
        <w:t>،</w:t>
      </w:r>
      <w:r w:rsidR="004F180B" w:rsidRPr="00E6650D">
        <w:rPr>
          <w:rFonts w:hint="cs"/>
          <w:rtl/>
        </w:rPr>
        <w:t xml:space="preserve"> </w:t>
      </w:r>
      <w:r w:rsidRPr="00E6650D">
        <w:rPr>
          <w:rFonts w:hint="cs"/>
          <w:rtl/>
        </w:rPr>
        <w:t>مرگ</w:t>
      </w:r>
      <w:r w:rsidR="007C6A2D" w:rsidRPr="00E6650D">
        <w:rPr>
          <w:rFonts w:hint="cs"/>
          <w:rtl/>
        </w:rPr>
        <w:t>،</w:t>
      </w:r>
      <w:r w:rsidR="004F180B" w:rsidRPr="00E6650D">
        <w:rPr>
          <w:rFonts w:hint="cs"/>
          <w:rtl/>
        </w:rPr>
        <w:t xml:space="preserve"> </w:t>
      </w:r>
      <w:r w:rsidRPr="00E6650D">
        <w:rPr>
          <w:rFonts w:hint="cs"/>
          <w:rtl/>
        </w:rPr>
        <w:t>به سراغتان خواهد آمد</w:t>
      </w:r>
      <w:r w:rsidR="007C6A2D" w:rsidRPr="00E6650D">
        <w:rPr>
          <w:rFonts w:hint="cs"/>
          <w:rtl/>
        </w:rPr>
        <w:t>،</w:t>
      </w:r>
      <w:r w:rsidR="004F180B" w:rsidRPr="00E6650D">
        <w:rPr>
          <w:rFonts w:hint="cs"/>
          <w:rtl/>
        </w:rPr>
        <w:t xml:space="preserve"> </w:t>
      </w:r>
      <w:r w:rsidRPr="00E6650D">
        <w:rPr>
          <w:rFonts w:hint="cs"/>
          <w:rtl/>
        </w:rPr>
        <w:t>گرچه در برجها و</w:t>
      </w:r>
      <w:r w:rsidR="00822A7F" w:rsidRPr="00E6650D">
        <w:rPr>
          <w:rFonts w:hint="cs"/>
          <w:rtl/>
        </w:rPr>
        <w:t xml:space="preserve"> کاخ‌های</w:t>
      </w:r>
      <w:r w:rsidRPr="00E6650D">
        <w:rPr>
          <w:rFonts w:hint="cs"/>
          <w:rtl/>
        </w:rPr>
        <w:t xml:space="preserve"> محکم و استوار باشید»</w:t>
      </w:r>
      <w:r w:rsidR="0075782A" w:rsidRPr="00E6650D">
        <w:rPr>
          <w:rFonts w:hint="cs"/>
          <w:rtl/>
        </w:rPr>
        <w:t xml:space="preserve">. </w:t>
      </w:r>
    </w:p>
    <w:p w:rsidR="008F4B15" w:rsidRPr="00E6650D" w:rsidRDefault="0088461B" w:rsidP="0038554E">
      <w:pPr>
        <w:pStyle w:val="a4"/>
        <w:rPr>
          <w:rtl/>
        </w:rPr>
      </w:pPr>
      <w:r w:rsidRPr="00E6650D">
        <w:rPr>
          <w:rFonts w:hint="cs"/>
          <w:rtl/>
        </w:rPr>
        <w:t>سخت‌تر</w:t>
      </w:r>
      <w:r w:rsidR="008F4B15" w:rsidRPr="00E6650D">
        <w:rPr>
          <w:rFonts w:hint="cs"/>
          <w:rtl/>
        </w:rPr>
        <w:t>ین روز زندگی من و دشوارترین لحظه عمرم</w:t>
      </w:r>
      <w:r w:rsidR="007C6A2D" w:rsidRPr="00E6650D">
        <w:rPr>
          <w:rFonts w:hint="cs"/>
          <w:rtl/>
        </w:rPr>
        <w:t>،</w:t>
      </w:r>
      <w:r w:rsidR="004F180B" w:rsidRPr="00E6650D">
        <w:rPr>
          <w:rFonts w:hint="cs"/>
          <w:rtl/>
        </w:rPr>
        <w:t xml:space="preserve"> </w:t>
      </w:r>
      <w:r w:rsidR="008F4B15" w:rsidRPr="00E6650D">
        <w:rPr>
          <w:rFonts w:hint="cs"/>
          <w:rtl/>
        </w:rPr>
        <w:t>زمانی بود که پزشک متخصص به من خبر داد که دست برادرم محمد- رحمت خدا بر او باد- باید از کتف قطع شود؛ این خبر</w:t>
      </w:r>
      <w:r w:rsidR="007C6A2D" w:rsidRPr="00E6650D">
        <w:rPr>
          <w:rFonts w:hint="cs"/>
          <w:rtl/>
        </w:rPr>
        <w:t>،</w:t>
      </w:r>
      <w:r w:rsidR="004F180B" w:rsidRPr="00E6650D">
        <w:rPr>
          <w:rFonts w:hint="cs"/>
          <w:rtl/>
        </w:rPr>
        <w:t xml:space="preserve"> </w:t>
      </w:r>
      <w:r w:rsidR="008F4B15" w:rsidRPr="00E6650D">
        <w:rPr>
          <w:rFonts w:hint="cs"/>
          <w:rtl/>
        </w:rPr>
        <w:t>همچون بمبی در گوشم صدا داد</w:t>
      </w:r>
      <w:r w:rsidR="0075782A" w:rsidRPr="00E6650D">
        <w:rPr>
          <w:rFonts w:hint="cs"/>
          <w:rtl/>
        </w:rPr>
        <w:t xml:space="preserve">. </w:t>
      </w:r>
      <w:r w:rsidR="008F4B15" w:rsidRPr="00E6650D">
        <w:rPr>
          <w:rFonts w:hint="cs"/>
          <w:rtl/>
        </w:rPr>
        <w:t xml:space="preserve">اما خودم را کنترل کردم و فرموده الهی را به یاد آوردم که </w:t>
      </w:r>
      <w:r w:rsidR="00BB0072" w:rsidRPr="00E6650D">
        <w:rPr>
          <w:rFonts w:hint="cs"/>
          <w:rtl/>
        </w:rPr>
        <w:t>می‌فرما</w:t>
      </w:r>
      <w:r w:rsidR="008F4B15" w:rsidRPr="00E6650D">
        <w:rPr>
          <w:rFonts w:hint="cs"/>
          <w:rtl/>
        </w:rPr>
        <w:t>ید</w:t>
      </w:r>
      <w:r w:rsidR="0075782A" w:rsidRPr="00E6650D">
        <w:rPr>
          <w:rFonts w:hint="cs"/>
          <w:rtl/>
        </w:rPr>
        <w:t>:</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hint="eastAsia"/>
          <w:rtl/>
        </w:rPr>
        <w:t>مَآ</w:t>
      </w:r>
      <w:r w:rsidR="0038554E">
        <w:rPr>
          <w:rFonts w:ascii="KFGQPC Uthmanic Script HAFS" w:hAnsi="KFGQPC Uthmanic Script HAFS" w:cs="KFGQPC Uthmanic Script HAFS"/>
          <w:rtl/>
        </w:rPr>
        <w:t xml:space="preserve"> أَصَابَ مِن مُّصِيبَةٍ إِلَّا بِإِذۡنِ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للَّهِۗ</w:t>
      </w:r>
      <w:r w:rsidR="0038554E">
        <w:rPr>
          <w:rFonts w:ascii="KFGQPC Uthmanic Script HAFS" w:hAnsi="KFGQPC Uthmanic Script HAFS" w:cs="KFGQPC Uthmanic Script HAFS"/>
          <w:rtl/>
        </w:rPr>
        <w:t xml:space="preserve"> وَمَن يُؤۡمِنۢ بِ</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للَّهِ</w:t>
      </w:r>
      <w:r w:rsidR="0038554E">
        <w:rPr>
          <w:rFonts w:ascii="KFGQPC Uthmanic Script HAFS" w:hAnsi="KFGQPC Uthmanic Script HAFS" w:cs="KFGQPC Uthmanic Script HAFS"/>
          <w:rtl/>
        </w:rPr>
        <w:t xml:space="preserve"> يَهۡدِ قَلۡبَهُ</w:t>
      </w:r>
      <w:r w:rsidR="0038554E">
        <w:rPr>
          <w:rFonts w:ascii="KFGQPC Uthmanic Script HAFS" w:hAnsi="KFGQPC Uthmanic Script HAFS" w:cs="KFGQPC Uthmanic Script HAFS" w:hint="cs"/>
          <w:rtl/>
        </w:rPr>
        <w:t>ۥ</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التغابن: 11</w:t>
      </w:r>
      <w:r w:rsidR="004C05AC" w:rsidRPr="003C2878">
        <w:rPr>
          <w:rStyle w:val="Char7"/>
          <w:rFonts w:hint="cs"/>
          <w:rtl/>
        </w:rPr>
        <w:t>]</w:t>
      </w:r>
      <w:r w:rsidR="0075782A" w:rsidRPr="00E6650D">
        <w:rPr>
          <w:rFonts w:hint="cs"/>
          <w:rtl/>
        </w:rPr>
        <w:t xml:space="preserve"> </w:t>
      </w:r>
      <w:r w:rsidR="008F4B15" w:rsidRPr="00E6650D">
        <w:rPr>
          <w:rFonts w:hint="cs"/>
          <w:rtl/>
        </w:rPr>
        <w:t>«هیچ مصیبتی ن</w:t>
      </w:r>
      <w:r w:rsidR="0075782A" w:rsidRPr="00E6650D">
        <w:rPr>
          <w:rFonts w:hint="cs"/>
          <w:rtl/>
        </w:rPr>
        <w:t>می‌آی</w:t>
      </w:r>
      <w:r w:rsidR="008F4B15" w:rsidRPr="00E6650D">
        <w:rPr>
          <w:rFonts w:hint="cs"/>
          <w:rtl/>
        </w:rPr>
        <w:t>د مگر به اذن و فرمان خداوند و</w:t>
      </w:r>
      <w:r w:rsidR="00EC23DD">
        <w:rPr>
          <w:rFonts w:hint="cs"/>
          <w:rtl/>
        </w:rPr>
        <w:t xml:space="preserve"> هرکس </w:t>
      </w:r>
      <w:r w:rsidR="008F4B15" w:rsidRPr="00E6650D">
        <w:rPr>
          <w:rFonts w:hint="cs"/>
          <w:rtl/>
        </w:rPr>
        <w:t>به خدا ایمان بیاورد</w:t>
      </w:r>
      <w:r w:rsidR="007C6A2D" w:rsidRPr="00E6650D">
        <w:rPr>
          <w:rFonts w:hint="cs"/>
          <w:rtl/>
        </w:rPr>
        <w:t>،</w:t>
      </w:r>
      <w:r w:rsidR="004F180B" w:rsidRPr="00E6650D">
        <w:rPr>
          <w:rFonts w:hint="cs"/>
          <w:rtl/>
        </w:rPr>
        <w:t xml:space="preserve"> </w:t>
      </w:r>
      <w:r w:rsidR="008F4B15" w:rsidRPr="00E6650D">
        <w:rPr>
          <w:rFonts w:hint="cs"/>
          <w:rtl/>
        </w:rPr>
        <w:t>خداوند</w:t>
      </w:r>
      <w:r w:rsidR="007C6A2D" w:rsidRPr="00E6650D">
        <w:rPr>
          <w:rFonts w:hint="cs"/>
          <w:rtl/>
        </w:rPr>
        <w:t>،</w:t>
      </w:r>
      <w:r w:rsidR="004F180B" w:rsidRPr="00E6650D">
        <w:rPr>
          <w:rFonts w:hint="cs"/>
          <w:rtl/>
        </w:rPr>
        <w:t xml:space="preserve"> </w:t>
      </w:r>
      <w:r w:rsidR="008F4B15" w:rsidRPr="00E6650D">
        <w:rPr>
          <w:rFonts w:hint="cs"/>
          <w:rtl/>
        </w:rPr>
        <w:t xml:space="preserve">قلبش را هدایت </w:t>
      </w:r>
      <w:r w:rsidR="00A235EC" w:rsidRPr="00E6650D">
        <w:rPr>
          <w:rFonts w:hint="cs"/>
          <w:rtl/>
        </w:rPr>
        <w:t>می‌نم</w:t>
      </w:r>
      <w:r w:rsidR="008F4B15" w:rsidRPr="00E6650D">
        <w:rPr>
          <w:rFonts w:hint="cs"/>
          <w:rtl/>
        </w:rPr>
        <w:t>اید</w:t>
      </w:r>
      <w:r w:rsidR="0075782A" w:rsidRPr="00E6650D">
        <w:rPr>
          <w:rFonts w:hint="cs"/>
          <w:rtl/>
        </w:rPr>
        <w:t>.</w:t>
      </w:r>
      <w:r w:rsidR="004C05AC">
        <w:rPr>
          <w:rFonts w:hint="cs"/>
          <w:rtl/>
        </w:rPr>
        <w:t xml:space="preserve"> </w:t>
      </w:r>
      <w:r w:rsidR="004C05AC">
        <w:rPr>
          <w:rFonts w:ascii="Traditional Arabic" w:hAnsi="Traditional Arabic" w:cs="Traditional Arabic"/>
          <w:rtl/>
        </w:rPr>
        <w:t>﴿</w:t>
      </w:r>
      <w:r w:rsidR="0038554E">
        <w:rPr>
          <w:rFonts w:ascii="KFGQPC Uthmanic Script HAFS" w:hAnsi="KFGQPC Uthmanic Script HAFS" w:cs="KFGQPC Uthmanic Script HAFS"/>
          <w:rtl/>
        </w:rPr>
        <w:t xml:space="preserve">وَبَشِّرِ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لصَّٰبِرِينَ</w:t>
      </w:r>
      <w:r w:rsidR="0038554E">
        <w:rPr>
          <w:rFonts w:ascii="KFGQPC Uthmanic Script HAFS" w:hAnsi="KFGQPC Uthmanic Script HAFS" w:cs="KFGQPC Uthmanic Script HAFS"/>
          <w:rtl/>
        </w:rPr>
        <w:t xml:space="preserve"> ١٥٥</w:t>
      </w:r>
      <w:r w:rsidR="0038554E">
        <w:rPr>
          <w:rFonts w:ascii="KFGQPC Uthmanic Script HAFS" w:hAnsi="KFGQPC Uthmanic Script HAFS" w:cs="KFGQPC Uthmanic Script HAFS"/>
        </w:rPr>
        <w:t xml:space="preserve"> </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لَّذِينَ</w:t>
      </w:r>
      <w:r w:rsidR="0038554E">
        <w:rPr>
          <w:rFonts w:ascii="KFGQPC Uthmanic Script HAFS" w:hAnsi="KFGQPC Uthmanic Script HAFS" w:cs="KFGQPC Uthmanic Script HAFS"/>
          <w:rtl/>
        </w:rPr>
        <w:t xml:space="preserve"> إِذَآ أَصَٰبَتۡهُم مُّصِيبَةٞ قَالُوٓاْ إِنَّا لِلَّهِ وَإِنَّآ إِلَيۡهِ رَٰجِعُونَ ١٥٦</w:t>
      </w:r>
      <w:r w:rsidR="004C05AC">
        <w:rPr>
          <w:rFonts w:ascii="Traditional Arabic" w:hAnsi="Traditional Arabic" w:cs="Traditional Arabic"/>
          <w:rtl/>
        </w:rPr>
        <w:t>﴾</w:t>
      </w:r>
      <w:r w:rsidR="004C05AC">
        <w:rPr>
          <w:rFonts w:hint="cs"/>
          <w:rtl/>
        </w:rPr>
        <w:t xml:space="preserve"> </w:t>
      </w:r>
      <w:r w:rsidR="004C05AC" w:rsidRPr="003C2878">
        <w:rPr>
          <w:rStyle w:val="Char7"/>
          <w:rFonts w:hint="cs"/>
          <w:rtl/>
        </w:rPr>
        <w:t>[</w:t>
      </w:r>
      <w:r w:rsidR="004C05AC">
        <w:rPr>
          <w:rStyle w:val="Char7"/>
          <w:rFonts w:hint="cs"/>
          <w:rtl/>
        </w:rPr>
        <w:t>البقرة: 155- 156</w:t>
      </w:r>
      <w:r w:rsidR="004C05AC" w:rsidRPr="003C2878">
        <w:rPr>
          <w:rStyle w:val="Char7"/>
          <w:rFonts w:hint="cs"/>
          <w:rtl/>
        </w:rPr>
        <w:t>]</w:t>
      </w:r>
      <w:r w:rsidR="0075782A" w:rsidRPr="00E6650D">
        <w:rPr>
          <w:rFonts w:hint="cs"/>
          <w:rtl/>
        </w:rPr>
        <w:t xml:space="preserve"> </w:t>
      </w:r>
      <w:r w:rsidR="008F4B15" w:rsidRPr="00E6650D">
        <w:rPr>
          <w:rFonts w:hint="cs"/>
          <w:rtl/>
        </w:rPr>
        <w:t xml:space="preserve">«و شکیبایان را مژده بده؛ کسانی که هرگاه مصیبتی به آنها </w:t>
      </w:r>
      <w:r w:rsidR="00310BD5" w:rsidRPr="00E6650D">
        <w:rPr>
          <w:rFonts w:hint="cs"/>
          <w:rtl/>
        </w:rPr>
        <w:t>می‌رس</w:t>
      </w:r>
      <w:r w:rsidR="008F4B15" w:rsidRPr="00E6650D">
        <w:rPr>
          <w:rFonts w:hint="cs"/>
          <w:rtl/>
        </w:rPr>
        <w:t>د</w:t>
      </w:r>
      <w:r w:rsidR="007C6A2D" w:rsidRPr="00E6650D">
        <w:rPr>
          <w:rFonts w:hint="cs"/>
          <w:rtl/>
        </w:rPr>
        <w:t>،</w:t>
      </w:r>
      <w:r w:rsidR="004F180B" w:rsidRPr="00E6650D">
        <w:rPr>
          <w:rFonts w:hint="cs"/>
          <w:rtl/>
        </w:rPr>
        <w:t xml:space="preserve"> </w:t>
      </w:r>
      <w:r w:rsidR="00A235EC" w:rsidRPr="00E6650D">
        <w:rPr>
          <w:rFonts w:hint="cs"/>
          <w:rtl/>
        </w:rPr>
        <w:t>می‌گو</w:t>
      </w:r>
      <w:r w:rsidR="008F4B15" w:rsidRPr="00E6650D">
        <w:rPr>
          <w:rFonts w:hint="cs"/>
          <w:rtl/>
        </w:rPr>
        <w:t>یند</w:t>
      </w:r>
      <w:r w:rsidR="0075782A" w:rsidRPr="00E6650D">
        <w:rPr>
          <w:rFonts w:hint="cs"/>
          <w:rtl/>
        </w:rPr>
        <w:t xml:space="preserve">: </w:t>
      </w:r>
      <w:r w:rsidR="008F4B15" w:rsidRPr="00E6650D">
        <w:rPr>
          <w:rFonts w:hint="cs"/>
          <w:rtl/>
        </w:rPr>
        <w:t>ما</w:t>
      </w:r>
      <w:r w:rsidR="007C6A2D" w:rsidRPr="00E6650D">
        <w:rPr>
          <w:rFonts w:hint="cs"/>
          <w:rtl/>
        </w:rPr>
        <w:t>،</w:t>
      </w:r>
      <w:r w:rsidR="004F180B" w:rsidRPr="00E6650D">
        <w:rPr>
          <w:rFonts w:hint="cs"/>
          <w:rtl/>
        </w:rPr>
        <w:t xml:space="preserve"> </w:t>
      </w:r>
      <w:r w:rsidR="008F4B15" w:rsidRPr="00E6650D">
        <w:rPr>
          <w:rFonts w:hint="cs"/>
          <w:rtl/>
        </w:rPr>
        <w:t xml:space="preserve">از آنِ خداییم و به سوی او باز </w:t>
      </w:r>
      <w:r w:rsidR="005E3F23" w:rsidRPr="00E6650D">
        <w:rPr>
          <w:rFonts w:hint="cs"/>
          <w:rtl/>
        </w:rPr>
        <w:t>می‌گ</w:t>
      </w:r>
      <w:r w:rsidR="008F4B15" w:rsidRPr="00E6650D">
        <w:rPr>
          <w:rFonts w:hint="cs"/>
          <w:rtl/>
        </w:rPr>
        <w:t>ردیم»</w:t>
      </w:r>
      <w:r w:rsidR="0075782A" w:rsidRPr="00E6650D">
        <w:rPr>
          <w:rFonts w:hint="cs"/>
          <w:rtl/>
        </w:rPr>
        <w:t xml:space="preserve">. </w:t>
      </w:r>
    </w:p>
    <w:p w:rsidR="009562FA" w:rsidRDefault="008F4B15" w:rsidP="00E6650D">
      <w:pPr>
        <w:pStyle w:val="a4"/>
        <w:rPr>
          <w:rtl/>
        </w:rPr>
      </w:pPr>
      <w:r w:rsidRPr="00E6650D">
        <w:rPr>
          <w:rFonts w:hint="cs"/>
          <w:rtl/>
        </w:rPr>
        <w:t>این آیات</w:t>
      </w:r>
      <w:r w:rsidR="007C6A2D" w:rsidRPr="00E6650D">
        <w:rPr>
          <w:rFonts w:hint="cs"/>
          <w:rtl/>
        </w:rPr>
        <w:t>،</w:t>
      </w:r>
      <w:r w:rsidR="004F180B" w:rsidRPr="00E6650D">
        <w:rPr>
          <w:rFonts w:hint="cs"/>
          <w:rtl/>
        </w:rPr>
        <w:t xml:space="preserve"> </w:t>
      </w:r>
      <w:r w:rsidRPr="00E6650D">
        <w:rPr>
          <w:rFonts w:hint="cs"/>
          <w:rtl/>
        </w:rPr>
        <w:t>به من روحیه و آرامش خاطر داد</w:t>
      </w:r>
      <w:r w:rsidR="0075782A" w:rsidRPr="00E6650D">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9562FA" w:rsidRPr="00525B3A" w:rsidTr="00EC5F2E">
        <w:trPr>
          <w:jc w:val="center"/>
        </w:trPr>
        <w:tc>
          <w:tcPr>
            <w:tcW w:w="3145" w:type="dxa"/>
            <w:shd w:val="clear" w:color="auto" w:fill="auto"/>
          </w:tcPr>
          <w:p w:rsidR="009562FA" w:rsidRPr="009562FA" w:rsidRDefault="009562FA" w:rsidP="009562FA">
            <w:pPr>
              <w:pStyle w:val="a5"/>
              <w:ind w:firstLine="0"/>
              <w:jc w:val="lowKashida"/>
              <w:rPr>
                <w:sz w:val="2"/>
                <w:szCs w:val="2"/>
                <w:rtl/>
              </w:rPr>
            </w:pPr>
            <w:r w:rsidRPr="00790DA1">
              <w:rPr>
                <w:rtl/>
              </w:rPr>
              <w:t>لا راع</w:t>
            </w:r>
            <w:r>
              <w:rPr>
                <w:rFonts w:hint="cs"/>
                <w:rtl/>
              </w:rPr>
              <w:t>ك</w:t>
            </w:r>
            <w:r w:rsidRPr="00790DA1">
              <w:rPr>
                <w:rtl/>
              </w:rPr>
              <w:t xml:space="preserve"> الله فـ</w:t>
            </w:r>
            <w:r>
              <w:rPr>
                <w:rFonts w:hint="cs"/>
                <w:rtl/>
              </w:rPr>
              <w:t>ي</w:t>
            </w:r>
            <w:r w:rsidRPr="00790DA1">
              <w:rPr>
                <w:rtl/>
              </w:rPr>
              <w:t xml:space="preserve"> دنیـا نهایتـها</w:t>
            </w:r>
            <w:r>
              <w:rPr>
                <w:rFonts w:hint="cs"/>
                <w:rtl/>
              </w:rPr>
              <w:br/>
            </w:r>
          </w:p>
        </w:tc>
        <w:tc>
          <w:tcPr>
            <w:tcW w:w="709" w:type="dxa"/>
            <w:shd w:val="clear" w:color="auto" w:fill="auto"/>
          </w:tcPr>
          <w:p w:rsidR="009562FA" w:rsidRPr="00525B3A" w:rsidRDefault="009562FA" w:rsidP="009562FA">
            <w:pPr>
              <w:pStyle w:val="a5"/>
              <w:jc w:val="lowKashida"/>
              <w:rPr>
                <w:rtl/>
              </w:rPr>
            </w:pPr>
          </w:p>
        </w:tc>
        <w:tc>
          <w:tcPr>
            <w:tcW w:w="3287" w:type="dxa"/>
            <w:shd w:val="clear" w:color="auto" w:fill="auto"/>
          </w:tcPr>
          <w:p w:rsidR="009562FA" w:rsidRPr="009562FA" w:rsidRDefault="009562FA" w:rsidP="009562FA">
            <w:pPr>
              <w:pStyle w:val="a5"/>
              <w:ind w:firstLine="0"/>
              <w:jc w:val="lowKashida"/>
              <w:rPr>
                <w:sz w:val="2"/>
                <w:szCs w:val="2"/>
                <w:rtl/>
              </w:rPr>
            </w:pPr>
            <w:r w:rsidRPr="00790DA1">
              <w:rPr>
                <w:rtl/>
              </w:rPr>
              <w:t>فرق</w:t>
            </w:r>
            <w:r>
              <w:rPr>
                <w:rFonts w:hint="cs"/>
                <w:rtl/>
              </w:rPr>
              <w:t>ي</w:t>
            </w:r>
            <w:r w:rsidRPr="00790DA1">
              <w:rPr>
                <w:rtl/>
              </w:rPr>
              <w:t xml:space="preserve"> تحل وسکنی أضیق الحفر</w:t>
            </w:r>
            <w:r>
              <w:rPr>
                <w:rFonts w:hint="cs"/>
                <w:rtl/>
              </w:rPr>
              <w:br/>
            </w:r>
          </w:p>
        </w:tc>
      </w:tr>
    </w:tbl>
    <w:p w:rsidR="009562FA" w:rsidRDefault="0075782A" w:rsidP="009562FA">
      <w:pPr>
        <w:pStyle w:val="a4"/>
        <w:rPr>
          <w:rtl/>
        </w:rPr>
      </w:pPr>
      <w:r w:rsidRPr="00E6650D">
        <w:rPr>
          <w:rFonts w:hint="cs"/>
          <w:rtl/>
        </w:rPr>
        <w:t xml:space="preserve"> </w:t>
      </w:r>
      <w:r w:rsidR="008F4B15" w:rsidRPr="00E6650D">
        <w:rPr>
          <w:rFonts w:hint="cs"/>
          <w:rtl/>
        </w:rPr>
        <w:t>«گو</w:t>
      </w:r>
      <w:r w:rsidRPr="00E6650D">
        <w:rPr>
          <w:rFonts w:hint="cs"/>
          <w:rtl/>
        </w:rPr>
        <w:t xml:space="preserve">: </w:t>
      </w:r>
      <w:r w:rsidR="008F4B15" w:rsidRPr="00E6650D">
        <w:rPr>
          <w:rFonts w:hint="cs"/>
          <w:rtl/>
        </w:rPr>
        <w:t>از دنیایی که پایانش</w:t>
      </w:r>
      <w:r w:rsidR="007C6A2D" w:rsidRPr="00E6650D">
        <w:rPr>
          <w:rFonts w:hint="cs"/>
          <w:rtl/>
        </w:rPr>
        <w:t>،</w:t>
      </w:r>
      <w:r w:rsidR="004F180B" w:rsidRPr="00E6650D">
        <w:rPr>
          <w:rFonts w:hint="cs"/>
          <w:rtl/>
        </w:rPr>
        <w:t xml:space="preserve"> </w:t>
      </w:r>
      <w:r w:rsidR="008F4B15" w:rsidRPr="00E6650D">
        <w:rPr>
          <w:rFonts w:hint="cs"/>
          <w:rtl/>
        </w:rPr>
        <w:t>جدایی و سکونت در قبر تنگ و تاریک است</w:t>
      </w:r>
      <w:r w:rsidR="007C6A2D" w:rsidRPr="00E6650D">
        <w:rPr>
          <w:rFonts w:hint="cs"/>
          <w:rtl/>
        </w:rPr>
        <w:t>،</w:t>
      </w:r>
      <w:r w:rsidR="004F180B" w:rsidRPr="00E6650D">
        <w:rPr>
          <w:rFonts w:hint="cs"/>
          <w:rtl/>
        </w:rPr>
        <w:t xml:space="preserve"> </w:t>
      </w:r>
      <w:r w:rsidR="008F4B15" w:rsidRPr="00E6650D">
        <w:rPr>
          <w:rFonts w:hint="cs"/>
          <w:rtl/>
        </w:rPr>
        <w:t>بهره</w:t>
      </w:r>
      <w:r w:rsidR="008F4B15" w:rsidRPr="00E6650D">
        <w:rPr>
          <w:rFonts w:hint="eastAsia"/>
          <w:rtl/>
        </w:rPr>
        <w:t> </w:t>
      </w:r>
      <w:r w:rsidR="008F4B15" w:rsidRPr="00E6650D">
        <w:rPr>
          <w:rFonts w:hint="cs"/>
          <w:rtl/>
        </w:rPr>
        <w:t>مند نباشی»</w:t>
      </w:r>
      <w:r w:rsidRPr="00E6650D">
        <w:rPr>
          <w:rFonts w:hint="cs"/>
          <w:rtl/>
        </w:rPr>
        <w:t>.</w:t>
      </w:r>
    </w:p>
    <w:tbl>
      <w:tblPr>
        <w:bidiVisual/>
        <w:tblW w:w="0" w:type="auto"/>
        <w:jc w:val="center"/>
        <w:tblInd w:w="391" w:type="dxa"/>
        <w:tblLook w:val="04A0" w:firstRow="1" w:lastRow="0" w:firstColumn="1" w:lastColumn="0" w:noHBand="0" w:noVBand="1"/>
      </w:tblPr>
      <w:tblGrid>
        <w:gridCol w:w="3050"/>
        <w:gridCol w:w="688"/>
        <w:gridCol w:w="3175"/>
      </w:tblGrid>
      <w:tr w:rsidR="009562FA" w:rsidRPr="00525B3A" w:rsidTr="00EC5F2E">
        <w:trPr>
          <w:jc w:val="center"/>
        </w:trPr>
        <w:tc>
          <w:tcPr>
            <w:tcW w:w="3145" w:type="dxa"/>
            <w:shd w:val="clear" w:color="auto" w:fill="auto"/>
          </w:tcPr>
          <w:p w:rsidR="009562FA" w:rsidRPr="009562FA" w:rsidRDefault="009562FA" w:rsidP="009562FA">
            <w:pPr>
              <w:pStyle w:val="a5"/>
              <w:ind w:firstLine="0"/>
              <w:jc w:val="lowKashida"/>
              <w:rPr>
                <w:sz w:val="2"/>
                <w:szCs w:val="2"/>
                <w:rtl/>
              </w:rPr>
            </w:pPr>
            <w:r w:rsidRPr="00790DA1">
              <w:rPr>
                <w:rtl/>
              </w:rPr>
              <w:t>وأحسـن الـله أجراً کنت تطلبه</w:t>
            </w:r>
            <w:r>
              <w:rPr>
                <w:rFonts w:hint="cs"/>
                <w:rtl/>
              </w:rPr>
              <w:br/>
            </w:r>
          </w:p>
        </w:tc>
        <w:tc>
          <w:tcPr>
            <w:tcW w:w="709" w:type="dxa"/>
            <w:shd w:val="clear" w:color="auto" w:fill="auto"/>
          </w:tcPr>
          <w:p w:rsidR="009562FA" w:rsidRPr="00525B3A" w:rsidRDefault="009562FA" w:rsidP="009562FA">
            <w:pPr>
              <w:pStyle w:val="a5"/>
              <w:jc w:val="lowKashida"/>
              <w:rPr>
                <w:rtl/>
              </w:rPr>
            </w:pPr>
          </w:p>
        </w:tc>
        <w:tc>
          <w:tcPr>
            <w:tcW w:w="3287" w:type="dxa"/>
            <w:shd w:val="clear" w:color="auto" w:fill="auto"/>
          </w:tcPr>
          <w:p w:rsidR="009562FA" w:rsidRPr="009562FA" w:rsidRDefault="009562FA" w:rsidP="009562FA">
            <w:pPr>
              <w:pStyle w:val="a5"/>
              <w:ind w:firstLine="0"/>
              <w:jc w:val="lowKashida"/>
              <w:rPr>
                <w:sz w:val="2"/>
                <w:szCs w:val="2"/>
                <w:rtl/>
              </w:rPr>
            </w:pPr>
            <w:r w:rsidRPr="00790DA1">
              <w:rPr>
                <w:rtl/>
              </w:rPr>
              <w:t>فقـد أتا</w:t>
            </w:r>
            <w:r>
              <w:rPr>
                <w:rFonts w:hint="cs"/>
                <w:rtl/>
              </w:rPr>
              <w:t>ك</w:t>
            </w:r>
            <w:r w:rsidRPr="00790DA1">
              <w:rPr>
                <w:rtl/>
              </w:rPr>
              <w:t xml:space="preserve"> علـی صغر من العمر</w:t>
            </w:r>
            <w:r>
              <w:rPr>
                <w:rFonts w:hint="cs"/>
                <w:rtl/>
              </w:rPr>
              <w:br/>
            </w:r>
          </w:p>
        </w:tc>
      </w:tr>
    </w:tbl>
    <w:p w:rsidR="008F4B15" w:rsidRPr="00E6650D" w:rsidRDefault="0075782A" w:rsidP="009562FA">
      <w:pPr>
        <w:pStyle w:val="a4"/>
        <w:rPr>
          <w:rtl/>
        </w:rPr>
      </w:pPr>
      <w:r w:rsidRPr="00E6650D">
        <w:rPr>
          <w:rFonts w:hint="cs"/>
          <w:rtl/>
        </w:rPr>
        <w:t xml:space="preserve"> </w:t>
      </w:r>
      <w:r w:rsidR="008F4B15" w:rsidRPr="00E6650D">
        <w:rPr>
          <w:rFonts w:hint="cs"/>
          <w:rtl/>
        </w:rPr>
        <w:t>«خداوند</w:t>
      </w:r>
      <w:r w:rsidR="007C6A2D" w:rsidRPr="00E6650D">
        <w:rPr>
          <w:rFonts w:hint="cs"/>
          <w:rtl/>
        </w:rPr>
        <w:t>،</w:t>
      </w:r>
      <w:r w:rsidR="004F180B" w:rsidRPr="00E6650D">
        <w:rPr>
          <w:rFonts w:hint="cs"/>
          <w:rtl/>
        </w:rPr>
        <w:t xml:space="preserve"> </w:t>
      </w:r>
      <w:r w:rsidR="008F4B15" w:rsidRPr="00E6650D">
        <w:rPr>
          <w:rFonts w:hint="cs"/>
          <w:rtl/>
        </w:rPr>
        <w:t>پاداشی را که خواهانش بودی</w:t>
      </w:r>
      <w:r w:rsidR="007C6A2D" w:rsidRPr="00E6650D">
        <w:rPr>
          <w:rFonts w:hint="cs"/>
          <w:rtl/>
        </w:rPr>
        <w:t>،</w:t>
      </w:r>
      <w:r w:rsidR="004F180B" w:rsidRPr="00E6650D">
        <w:rPr>
          <w:rFonts w:hint="cs"/>
          <w:rtl/>
        </w:rPr>
        <w:t xml:space="preserve"> </w:t>
      </w:r>
      <w:r w:rsidR="008F4B15" w:rsidRPr="00E6650D">
        <w:rPr>
          <w:rFonts w:hint="cs"/>
          <w:rtl/>
        </w:rPr>
        <w:t>نیک بگرادند؛ به راستی خداوند</w:t>
      </w:r>
      <w:r w:rsidR="007C6A2D" w:rsidRPr="00E6650D">
        <w:rPr>
          <w:rFonts w:hint="cs"/>
          <w:rtl/>
        </w:rPr>
        <w:t>،</w:t>
      </w:r>
      <w:r w:rsidR="004F180B" w:rsidRPr="00E6650D">
        <w:rPr>
          <w:rFonts w:hint="cs"/>
          <w:rtl/>
        </w:rPr>
        <w:t xml:space="preserve"> </w:t>
      </w:r>
      <w:r w:rsidR="008F4B15" w:rsidRPr="00E6650D">
        <w:rPr>
          <w:rFonts w:hint="cs"/>
          <w:rtl/>
        </w:rPr>
        <w:t>آن را در دوران خردسالیت به تو داده است»</w:t>
      </w:r>
      <w:r w:rsidRPr="00E6650D">
        <w:rPr>
          <w:rFonts w:hint="cs"/>
          <w:rtl/>
        </w:rPr>
        <w:t xml:space="preserve">. </w:t>
      </w:r>
    </w:p>
    <w:p w:rsidR="008F4B15" w:rsidRDefault="008F4B15" w:rsidP="00E6650D">
      <w:pPr>
        <w:pStyle w:val="a4"/>
        <w:rPr>
          <w:rtl/>
        </w:rPr>
      </w:pPr>
      <w:r w:rsidRPr="00E6650D">
        <w:rPr>
          <w:rFonts w:hint="cs"/>
          <w:rtl/>
        </w:rPr>
        <w:t>در برخورد با واقعیتها</w:t>
      </w:r>
      <w:r w:rsidR="007C6A2D" w:rsidRPr="00E6650D">
        <w:rPr>
          <w:rFonts w:hint="cs"/>
          <w:rtl/>
        </w:rPr>
        <w:t>،</w:t>
      </w:r>
      <w:r w:rsidR="006B5BB9">
        <w:rPr>
          <w:rFonts w:hint="cs"/>
          <w:rtl/>
        </w:rPr>
        <w:t xml:space="preserve"> چاره‌ای </w:t>
      </w:r>
      <w:r w:rsidRPr="00E6650D">
        <w:rPr>
          <w:rFonts w:hint="cs"/>
          <w:rtl/>
        </w:rPr>
        <w:t>جز این نداریم که ایمان داشته باشیم و تسلیم شویم و بس</w:t>
      </w:r>
      <w:r w:rsidR="004C05AC">
        <w:rPr>
          <w:rFonts w:hint="cs"/>
          <w:rtl/>
        </w:rPr>
        <w:t>.</w:t>
      </w:r>
    </w:p>
    <w:p w:rsidR="008F4B15" w:rsidRDefault="00E318CE" w:rsidP="0038554E">
      <w:pPr>
        <w:pStyle w:val="a4"/>
        <w:rPr>
          <w:rtl/>
        </w:rPr>
      </w:pPr>
      <w:r>
        <w:rPr>
          <w:rFonts w:ascii="Traditional Arabic" w:hAnsi="Traditional Arabic" w:cs="Traditional Arabic"/>
          <w:rtl/>
        </w:rPr>
        <w:t>﴿</w:t>
      </w:r>
      <w:r w:rsidR="0038554E">
        <w:rPr>
          <w:rFonts w:ascii="KFGQPC Uthmanic Script HAFS" w:hAnsi="KFGQPC Uthmanic Script HAFS" w:cs="KFGQPC Uthmanic Script HAFS" w:hint="eastAsia"/>
          <w:rtl/>
        </w:rPr>
        <w:t>أَمۡ</w:t>
      </w:r>
      <w:r w:rsidR="0038554E">
        <w:rPr>
          <w:rFonts w:ascii="KFGQPC Uthmanic Script HAFS" w:hAnsi="KFGQPC Uthmanic Script HAFS" w:cs="KFGQPC Uthmanic Script HAFS"/>
          <w:rtl/>
        </w:rPr>
        <w:t xml:space="preserve"> أَبۡرَمُوٓاْ أَمۡرٗا فَإِنَّا مُبۡرِمُونَ ٧٩</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الزخرف: 79</w:t>
      </w:r>
      <w:r w:rsidRPr="003C2878">
        <w:rPr>
          <w:rStyle w:val="Char7"/>
          <w:rFonts w:hint="cs"/>
          <w:rtl/>
        </w:rPr>
        <w:t>]</w:t>
      </w:r>
      <w:r>
        <w:rPr>
          <w:rStyle w:val="Char7"/>
          <w:rFonts w:hint="cs"/>
          <w:rtl/>
        </w:rPr>
        <w:t xml:space="preserve"> </w:t>
      </w:r>
      <w:r w:rsidR="008F4B15" w:rsidRPr="00E6650D">
        <w:rPr>
          <w:rFonts w:hint="cs"/>
          <w:rtl/>
        </w:rPr>
        <w:t>«آنان</w:t>
      </w:r>
      <w:r w:rsidR="007C6A2D" w:rsidRPr="00E6650D">
        <w:rPr>
          <w:rFonts w:hint="cs"/>
          <w:rtl/>
        </w:rPr>
        <w:t>،</w:t>
      </w:r>
      <w:r w:rsidR="004F180B" w:rsidRPr="00E6650D">
        <w:rPr>
          <w:rFonts w:hint="cs"/>
          <w:rtl/>
        </w:rPr>
        <w:t xml:space="preserve"> </w:t>
      </w:r>
      <w:r w:rsidR="008F4B15" w:rsidRPr="00E6650D">
        <w:rPr>
          <w:rFonts w:hint="cs"/>
          <w:rtl/>
        </w:rPr>
        <w:t>تصمیم محک</w:t>
      </w:r>
      <w:r w:rsidR="005E3F23" w:rsidRPr="00E6650D">
        <w:rPr>
          <w:rFonts w:hint="cs"/>
          <w:rtl/>
        </w:rPr>
        <w:t>می‌گ</w:t>
      </w:r>
      <w:r w:rsidR="008F4B15" w:rsidRPr="00E6650D">
        <w:rPr>
          <w:rFonts w:hint="cs"/>
          <w:rtl/>
        </w:rPr>
        <w:t>رفتند و ما نیز اراده محکم و تغییرناپذیری گرفتیم»</w:t>
      </w:r>
      <w:r>
        <w:rPr>
          <w:rFonts w:hint="cs"/>
          <w:rtl/>
        </w:rPr>
        <w:t>.</w:t>
      </w:r>
    </w:p>
    <w:p w:rsidR="008F4B15" w:rsidRDefault="00E318CE" w:rsidP="0038554E">
      <w:pPr>
        <w:pStyle w:val="a4"/>
        <w:rPr>
          <w:rtl/>
        </w:rPr>
      </w:pPr>
      <w:r>
        <w:rPr>
          <w:rFonts w:ascii="Traditional Arabic" w:hAnsi="Traditional Arabic" w:cs="Traditional Arabic"/>
          <w:rtl/>
        </w:rPr>
        <w:t>﴿</w:t>
      </w:r>
      <w:r w:rsidR="0038554E">
        <w:rPr>
          <w:rFonts w:ascii="KFGQPC Uthmanic Script HAFS" w:hAnsi="KFGQPC Uthmanic Script HAFS" w:cs="KFGQPC Uthmanic Script HAFS"/>
          <w:rtl/>
        </w:rPr>
        <w:t>وَ</w:t>
      </w:r>
      <w:r w:rsidR="0038554E">
        <w:rPr>
          <w:rFonts w:ascii="KFGQPC Uthmanic Script HAFS" w:hAnsi="KFGQPC Uthmanic Script HAFS" w:cs="KFGQPC Uthmanic Script HAFS" w:hint="cs"/>
          <w:rtl/>
        </w:rPr>
        <w:t>ٱ</w:t>
      </w:r>
      <w:r w:rsidR="0038554E">
        <w:rPr>
          <w:rFonts w:ascii="KFGQPC Uthmanic Script HAFS" w:hAnsi="KFGQPC Uthmanic Script HAFS" w:cs="KFGQPC Uthmanic Script HAFS" w:hint="eastAsia"/>
          <w:rtl/>
        </w:rPr>
        <w:t>للَّهُ</w:t>
      </w:r>
      <w:r w:rsidR="0038554E">
        <w:rPr>
          <w:rFonts w:ascii="KFGQPC Uthmanic Script HAFS" w:hAnsi="KFGQPC Uthmanic Script HAFS" w:cs="KFGQPC Uthmanic Script HAFS"/>
          <w:rtl/>
        </w:rPr>
        <w:t xml:space="preserve"> غَالِبٌ عَلَىٰٓ أَمۡرِهِ</w:t>
      </w:r>
      <w:r w:rsidR="0038554E">
        <w:rPr>
          <w:rFonts w:ascii="KFGQPC Uthmanic Script HAFS" w:hAnsi="KFGQPC Uthmanic Script HAFS" w:cs="KFGQPC Uthmanic Script HAFS" w:hint="cs"/>
          <w:rtl/>
        </w:rPr>
        <w:t>ۦ</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یوسف: 21</w:t>
      </w:r>
      <w:r w:rsidRPr="003C2878">
        <w:rPr>
          <w:rStyle w:val="Char7"/>
          <w:rFonts w:hint="cs"/>
          <w:rtl/>
        </w:rPr>
        <w:t>]</w:t>
      </w:r>
      <w:r>
        <w:rPr>
          <w:rStyle w:val="Char7"/>
          <w:rFonts w:hint="cs"/>
          <w:rtl/>
        </w:rPr>
        <w:t xml:space="preserve"> </w:t>
      </w:r>
      <w:r w:rsidR="008F4B15" w:rsidRPr="00E6650D">
        <w:rPr>
          <w:rFonts w:hint="cs"/>
          <w:rtl/>
        </w:rPr>
        <w:t>«خداوند</w:t>
      </w:r>
      <w:r w:rsidR="007C6A2D" w:rsidRPr="00E6650D">
        <w:rPr>
          <w:rFonts w:hint="cs"/>
          <w:rtl/>
        </w:rPr>
        <w:t>،</w:t>
      </w:r>
      <w:r w:rsidR="004F180B" w:rsidRPr="00E6650D">
        <w:rPr>
          <w:rFonts w:hint="cs"/>
          <w:rtl/>
        </w:rPr>
        <w:t xml:space="preserve"> </w:t>
      </w:r>
      <w:r w:rsidR="008F4B15" w:rsidRPr="00E6650D">
        <w:rPr>
          <w:rFonts w:hint="cs"/>
          <w:rtl/>
        </w:rPr>
        <w:t>بر کارش چیره است»</w:t>
      </w:r>
      <w:r>
        <w:rPr>
          <w:rFonts w:hint="cs"/>
          <w:rtl/>
        </w:rPr>
        <w:t>.</w:t>
      </w:r>
    </w:p>
    <w:p w:rsidR="008F4B15" w:rsidRPr="00E6650D" w:rsidRDefault="00E318CE" w:rsidP="0038554E">
      <w:pPr>
        <w:pStyle w:val="a4"/>
        <w:rPr>
          <w:rtl/>
        </w:rPr>
      </w:pPr>
      <w:r>
        <w:rPr>
          <w:rFonts w:ascii="Traditional Arabic" w:hAnsi="Traditional Arabic" w:cs="Traditional Arabic"/>
          <w:rtl/>
        </w:rPr>
        <w:t>﴿</w:t>
      </w:r>
      <w:r w:rsidR="0038554E">
        <w:rPr>
          <w:rFonts w:ascii="KFGQPC Uthmanic Script HAFS" w:hAnsi="KFGQPC Uthmanic Script HAFS" w:cs="KFGQPC Uthmanic Script HAFS"/>
          <w:rtl/>
        </w:rPr>
        <w:t>وَإِذَا قَضَىٰٓ أَمۡرٗا فَإِنَّمَا يَقُولُ لَهُ</w:t>
      </w:r>
      <w:r w:rsidR="0038554E">
        <w:rPr>
          <w:rFonts w:ascii="KFGQPC Uthmanic Script HAFS" w:hAnsi="KFGQPC Uthmanic Script HAFS" w:cs="KFGQPC Uthmanic Script HAFS" w:hint="cs"/>
          <w:rtl/>
        </w:rPr>
        <w:t>ۥ</w:t>
      </w:r>
      <w:r w:rsidR="0038554E">
        <w:rPr>
          <w:rFonts w:ascii="KFGQPC Uthmanic Script HAFS" w:hAnsi="KFGQPC Uthmanic Script HAFS" w:cs="KFGQPC Uthmanic Script HAFS"/>
          <w:rtl/>
        </w:rPr>
        <w:t xml:space="preserve"> كُن فَيَكُونُ ١١٧</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البقرة: 117</w:t>
      </w:r>
      <w:r w:rsidRPr="003C2878">
        <w:rPr>
          <w:rStyle w:val="Char7"/>
          <w:rFonts w:hint="cs"/>
          <w:rtl/>
        </w:rPr>
        <w:t>]</w:t>
      </w:r>
      <w:r>
        <w:rPr>
          <w:rStyle w:val="Char7"/>
          <w:rFonts w:hint="cs"/>
          <w:rtl/>
        </w:rPr>
        <w:t xml:space="preserve"> </w:t>
      </w:r>
      <w:r w:rsidR="008F4B15" w:rsidRPr="00E6650D">
        <w:rPr>
          <w:rFonts w:hint="cs"/>
          <w:rtl/>
        </w:rPr>
        <w:t>«هرگاه اراده</w:t>
      </w:r>
      <w:r w:rsidR="00B53612" w:rsidRPr="00E6650D">
        <w:rPr>
          <w:rFonts w:hint="cs"/>
          <w:rtl/>
        </w:rPr>
        <w:t>‌اش،</w:t>
      </w:r>
      <w:r w:rsidR="004F180B" w:rsidRPr="00E6650D">
        <w:rPr>
          <w:rFonts w:hint="cs"/>
          <w:rtl/>
        </w:rPr>
        <w:t xml:space="preserve"> </w:t>
      </w:r>
      <w:r w:rsidR="008F4B15" w:rsidRPr="00E6650D">
        <w:rPr>
          <w:rFonts w:hint="cs"/>
          <w:rtl/>
        </w:rPr>
        <w:t>به چیزی تعلق بگیرد و اراده کاری کند</w:t>
      </w:r>
      <w:r w:rsidR="007C6A2D" w:rsidRPr="00E6650D">
        <w:rPr>
          <w:rFonts w:hint="cs"/>
          <w:rtl/>
        </w:rPr>
        <w:t>،</w:t>
      </w:r>
      <w:r w:rsidR="004F180B" w:rsidRPr="00E6650D">
        <w:rPr>
          <w:rFonts w:hint="cs"/>
          <w:rtl/>
        </w:rPr>
        <w:t xml:space="preserve"> </w:t>
      </w:r>
      <w:r w:rsidR="008F4B15" w:rsidRPr="00E6650D">
        <w:rPr>
          <w:rFonts w:hint="cs"/>
          <w:rtl/>
        </w:rPr>
        <w:t>فقط به آن</w:t>
      </w:r>
      <w:r w:rsidR="00B53612" w:rsidRPr="00E6650D">
        <w:rPr>
          <w:rFonts w:hint="cs"/>
          <w:rtl/>
        </w:rPr>
        <w:t xml:space="preserve"> می‌گوید</w:t>
      </w:r>
      <w:r w:rsidR="0075782A" w:rsidRPr="00E6650D">
        <w:rPr>
          <w:rFonts w:hint="cs"/>
          <w:rtl/>
        </w:rPr>
        <w:t xml:space="preserve">: </w:t>
      </w:r>
      <w:r w:rsidR="008F4B15" w:rsidRPr="00E6650D">
        <w:rPr>
          <w:rFonts w:hint="cs"/>
          <w:rtl/>
        </w:rPr>
        <w:t xml:space="preserve">باش؛ پس </w:t>
      </w:r>
      <w:r w:rsidR="00DC3730" w:rsidRPr="00E6650D">
        <w:rPr>
          <w:rFonts w:hint="cs"/>
          <w:rtl/>
        </w:rPr>
        <w:t>می‌شو</w:t>
      </w:r>
      <w:r w:rsidR="008F4B15" w:rsidRPr="00E6650D">
        <w:rPr>
          <w:rFonts w:hint="cs"/>
          <w:rtl/>
        </w:rPr>
        <w:t>د»</w:t>
      </w:r>
      <w:r w:rsidR="0075782A" w:rsidRPr="00E6650D">
        <w:rPr>
          <w:rFonts w:hint="cs"/>
          <w:rtl/>
        </w:rPr>
        <w:t xml:space="preserve">. </w:t>
      </w:r>
    </w:p>
    <w:p w:rsidR="008F4B15" w:rsidRPr="00E6650D" w:rsidRDefault="008F4B15" w:rsidP="00E6650D">
      <w:pPr>
        <w:pStyle w:val="a4"/>
        <w:rPr>
          <w:rtl/>
        </w:rPr>
      </w:pPr>
      <w:r w:rsidRPr="00E6650D">
        <w:rPr>
          <w:rFonts w:hint="cs"/>
          <w:rtl/>
        </w:rPr>
        <w:t xml:space="preserve">به خنساء نخعی خبر </w:t>
      </w:r>
      <w:r w:rsidR="00BB0072" w:rsidRPr="00E6650D">
        <w:rPr>
          <w:rFonts w:hint="cs"/>
          <w:rtl/>
        </w:rPr>
        <w:t>می‌ده</w:t>
      </w:r>
      <w:r w:rsidRPr="00E6650D">
        <w:rPr>
          <w:rFonts w:hint="cs"/>
          <w:rtl/>
        </w:rPr>
        <w:t>ند که چهار پسرش</w:t>
      </w:r>
      <w:r w:rsidR="007C6A2D" w:rsidRPr="00E6650D">
        <w:rPr>
          <w:rFonts w:hint="cs"/>
          <w:rtl/>
        </w:rPr>
        <w:t>،</w:t>
      </w:r>
      <w:r w:rsidR="004F180B" w:rsidRPr="00E6650D">
        <w:rPr>
          <w:rFonts w:hint="cs"/>
          <w:rtl/>
        </w:rPr>
        <w:t xml:space="preserve"> </w:t>
      </w:r>
      <w:r w:rsidRPr="00E6650D">
        <w:rPr>
          <w:rFonts w:hint="cs"/>
          <w:rtl/>
        </w:rPr>
        <w:t>در جنگ قادسیه در راه خدا شهید شده</w:t>
      </w:r>
      <w:r w:rsidR="00C96E34" w:rsidRPr="00E6650D">
        <w:rPr>
          <w:rFonts w:hint="cs"/>
          <w:rtl/>
        </w:rPr>
        <w:t>‌اند.</w:t>
      </w:r>
      <w:r w:rsidR="0075782A" w:rsidRPr="00E6650D">
        <w:rPr>
          <w:rFonts w:hint="cs"/>
          <w:rtl/>
        </w:rPr>
        <w:t xml:space="preserve"> </w:t>
      </w:r>
      <w:r w:rsidRPr="00E6650D">
        <w:rPr>
          <w:rFonts w:hint="cs"/>
          <w:rtl/>
        </w:rPr>
        <w:t>او</w:t>
      </w:r>
      <w:r w:rsidR="007C6A2D" w:rsidRPr="00E6650D">
        <w:rPr>
          <w:rFonts w:hint="cs"/>
          <w:rtl/>
        </w:rPr>
        <w:t>،</w:t>
      </w:r>
      <w:r w:rsidR="004F180B" w:rsidRPr="00E6650D">
        <w:rPr>
          <w:rFonts w:hint="cs"/>
          <w:rtl/>
        </w:rPr>
        <w:t xml:space="preserve"> </w:t>
      </w:r>
      <w:r w:rsidRPr="00E6650D">
        <w:rPr>
          <w:rFonts w:hint="cs"/>
          <w:rtl/>
        </w:rPr>
        <w:t xml:space="preserve">خدا را ستایش </w:t>
      </w:r>
      <w:r w:rsidR="00FB0E09" w:rsidRPr="00E6650D">
        <w:rPr>
          <w:rFonts w:hint="cs"/>
          <w:rtl/>
        </w:rPr>
        <w:t>می‌کن</w:t>
      </w:r>
      <w:r w:rsidRPr="00E6650D">
        <w:rPr>
          <w:rFonts w:hint="cs"/>
          <w:rtl/>
        </w:rPr>
        <w:t xml:space="preserve">د و پروردگارش را شکر </w:t>
      </w:r>
      <w:r w:rsidR="005E3F23" w:rsidRPr="00E6650D">
        <w:rPr>
          <w:rFonts w:hint="cs"/>
          <w:rtl/>
        </w:rPr>
        <w:t>می‌گ</w:t>
      </w:r>
      <w:r w:rsidRPr="00E6650D">
        <w:rPr>
          <w:rFonts w:hint="cs"/>
          <w:rtl/>
        </w:rPr>
        <w:t>زارد</w:t>
      </w:r>
      <w:r w:rsidR="0075782A" w:rsidRPr="00E6650D">
        <w:rPr>
          <w:rFonts w:hint="cs"/>
          <w:rtl/>
        </w:rPr>
        <w:t>.</w:t>
      </w:r>
      <w:r w:rsidR="00C96E34" w:rsidRPr="00E6650D">
        <w:rPr>
          <w:rFonts w:hint="cs"/>
          <w:rtl/>
        </w:rPr>
        <w:t xml:space="preserve"> چرا که </w:t>
      </w:r>
      <w:r w:rsidRPr="00E6650D">
        <w:rPr>
          <w:rFonts w:hint="cs"/>
          <w:rtl/>
        </w:rPr>
        <w:t>او</w:t>
      </w:r>
      <w:r w:rsidR="007C6A2D" w:rsidRPr="00E6650D">
        <w:rPr>
          <w:rFonts w:hint="cs"/>
          <w:rtl/>
        </w:rPr>
        <w:t>،</w:t>
      </w:r>
      <w:r w:rsidR="004F180B" w:rsidRPr="00E6650D">
        <w:rPr>
          <w:rFonts w:hint="cs"/>
          <w:rtl/>
        </w:rPr>
        <w:t xml:space="preserve"> </w:t>
      </w:r>
      <w:r w:rsidRPr="00E6650D">
        <w:rPr>
          <w:rFonts w:hint="cs"/>
          <w:rtl/>
        </w:rPr>
        <w:t>از سرچشمه ایمان بهره مند بود و از یقینی پایان ناپذیر</w:t>
      </w:r>
      <w:r w:rsidR="007C6A2D" w:rsidRPr="00E6650D">
        <w:rPr>
          <w:rFonts w:hint="cs"/>
          <w:rtl/>
        </w:rPr>
        <w:t>،</w:t>
      </w:r>
      <w:r w:rsidR="004F180B" w:rsidRPr="00E6650D">
        <w:rPr>
          <w:rFonts w:hint="cs"/>
          <w:rtl/>
        </w:rPr>
        <w:t xml:space="preserve"> </w:t>
      </w:r>
      <w:r w:rsidRPr="00E6650D">
        <w:rPr>
          <w:rFonts w:hint="cs"/>
          <w:rtl/>
        </w:rPr>
        <w:t>سرشار بود</w:t>
      </w:r>
      <w:r w:rsidR="0075782A" w:rsidRPr="00E6650D">
        <w:rPr>
          <w:rFonts w:hint="cs"/>
          <w:rtl/>
        </w:rPr>
        <w:t xml:space="preserve">. </w:t>
      </w:r>
      <w:r w:rsidRPr="00E6650D">
        <w:rPr>
          <w:rFonts w:hint="cs"/>
          <w:rtl/>
        </w:rPr>
        <w:t>از اینرو چنین فردی</w:t>
      </w:r>
      <w:r w:rsidR="007C6A2D" w:rsidRPr="00E6650D">
        <w:rPr>
          <w:rFonts w:hint="cs"/>
          <w:rtl/>
        </w:rPr>
        <w:t>،</w:t>
      </w:r>
      <w:r w:rsidR="004F180B" w:rsidRPr="00E6650D">
        <w:rPr>
          <w:rFonts w:hint="cs"/>
          <w:rtl/>
        </w:rPr>
        <w:t xml:space="preserve"> </w:t>
      </w:r>
      <w:r w:rsidRPr="00E6650D">
        <w:rPr>
          <w:rFonts w:hint="cs"/>
          <w:rtl/>
        </w:rPr>
        <w:t xml:space="preserve">شکر </w:t>
      </w:r>
      <w:r w:rsidR="005E3F23" w:rsidRPr="00E6650D">
        <w:rPr>
          <w:rFonts w:hint="cs"/>
          <w:rtl/>
        </w:rPr>
        <w:t>می‌گ</w:t>
      </w:r>
      <w:r w:rsidRPr="00E6650D">
        <w:rPr>
          <w:rFonts w:hint="cs"/>
          <w:rtl/>
        </w:rPr>
        <w:t>زارد</w:t>
      </w:r>
      <w:r w:rsidR="007C6A2D" w:rsidRPr="00E6650D">
        <w:rPr>
          <w:rFonts w:hint="cs"/>
          <w:rtl/>
        </w:rPr>
        <w:t>،</w:t>
      </w:r>
      <w:r w:rsidR="004F180B" w:rsidRPr="00E6650D">
        <w:rPr>
          <w:rFonts w:hint="cs"/>
          <w:rtl/>
        </w:rPr>
        <w:t xml:space="preserve"> </w:t>
      </w:r>
      <w:r w:rsidRPr="00E6650D">
        <w:rPr>
          <w:rFonts w:hint="cs"/>
          <w:rtl/>
        </w:rPr>
        <w:t xml:space="preserve">پاداش </w:t>
      </w:r>
      <w:r w:rsidR="0056151E" w:rsidRPr="00E6650D">
        <w:rPr>
          <w:rFonts w:hint="cs"/>
          <w:rtl/>
        </w:rPr>
        <w:t>می‌یاب</w:t>
      </w:r>
      <w:r w:rsidRPr="00E6650D">
        <w:rPr>
          <w:rFonts w:hint="cs"/>
          <w:rtl/>
        </w:rPr>
        <w:t xml:space="preserve">د و در دنیا و آخرت خوشبخت </w:t>
      </w:r>
      <w:r w:rsidR="005E3F23" w:rsidRPr="00E6650D">
        <w:rPr>
          <w:rFonts w:hint="cs"/>
          <w:rtl/>
        </w:rPr>
        <w:t>می‌گ</w:t>
      </w:r>
      <w:r w:rsidRPr="00E6650D">
        <w:rPr>
          <w:rFonts w:hint="cs"/>
          <w:rtl/>
        </w:rPr>
        <w:t>ردد و اگر چنین نکند</w:t>
      </w:r>
      <w:r w:rsidR="007C6A2D" w:rsidRPr="00E6650D">
        <w:rPr>
          <w:rFonts w:hint="cs"/>
          <w:rtl/>
        </w:rPr>
        <w:t>،</w:t>
      </w:r>
      <w:r w:rsidR="004F180B" w:rsidRPr="00E6650D">
        <w:rPr>
          <w:rFonts w:hint="cs"/>
          <w:rtl/>
        </w:rPr>
        <w:t xml:space="preserve"> </w:t>
      </w:r>
      <w:r w:rsidRPr="00E6650D">
        <w:rPr>
          <w:rFonts w:hint="cs"/>
          <w:rtl/>
        </w:rPr>
        <w:t xml:space="preserve">چه </w:t>
      </w:r>
      <w:r w:rsidR="00A235EC" w:rsidRPr="00E6650D">
        <w:rPr>
          <w:rFonts w:hint="cs"/>
          <w:rtl/>
        </w:rPr>
        <w:t>می‌تو</w:t>
      </w:r>
      <w:r w:rsidRPr="00E6650D">
        <w:rPr>
          <w:rFonts w:hint="cs"/>
          <w:rtl/>
        </w:rPr>
        <w:t xml:space="preserve">اند بکند؟ تنها کاری که </w:t>
      </w:r>
      <w:r w:rsidR="00A235EC" w:rsidRPr="00E6650D">
        <w:rPr>
          <w:rFonts w:hint="cs"/>
          <w:rtl/>
        </w:rPr>
        <w:t>می‌تو</w:t>
      </w:r>
      <w:r w:rsidRPr="00E6650D">
        <w:rPr>
          <w:rFonts w:hint="cs"/>
          <w:rtl/>
        </w:rPr>
        <w:t>اند بکند</w:t>
      </w:r>
      <w:r w:rsidR="007C6A2D" w:rsidRPr="00E6650D">
        <w:rPr>
          <w:rFonts w:hint="cs"/>
          <w:rtl/>
        </w:rPr>
        <w:t>،</w:t>
      </w:r>
      <w:r w:rsidR="004F180B" w:rsidRPr="00E6650D">
        <w:rPr>
          <w:rFonts w:hint="cs"/>
          <w:rtl/>
        </w:rPr>
        <w:t xml:space="preserve"> </w:t>
      </w:r>
      <w:r w:rsidRPr="00E6650D">
        <w:rPr>
          <w:rFonts w:hint="cs"/>
          <w:rtl/>
        </w:rPr>
        <w:t>عبارتست از</w:t>
      </w:r>
      <w:r w:rsidR="0075782A" w:rsidRPr="00E6650D">
        <w:rPr>
          <w:rFonts w:hint="cs"/>
          <w:rtl/>
        </w:rPr>
        <w:t xml:space="preserve">: </w:t>
      </w:r>
      <w:r w:rsidRPr="00E6650D">
        <w:rPr>
          <w:rFonts w:hint="cs"/>
          <w:rtl/>
        </w:rPr>
        <w:t>اعتراض و شیون و فریاد که نتیجه</w:t>
      </w:r>
      <w:r w:rsidR="00B53612" w:rsidRPr="00E6650D">
        <w:rPr>
          <w:rFonts w:hint="cs"/>
          <w:rtl/>
        </w:rPr>
        <w:t>‌اش،</w:t>
      </w:r>
      <w:r w:rsidR="004F180B" w:rsidRPr="00E6650D">
        <w:rPr>
          <w:rFonts w:hint="cs"/>
          <w:rtl/>
        </w:rPr>
        <w:t xml:space="preserve"> </w:t>
      </w:r>
      <w:r w:rsidRPr="00E6650D">
        <w:rPr>
          <w:rFonts w:hint="cs"/>
          <w:rtl/>
        </w:rPr>
        <w:t>چیزی جز زیان دنیا و آخرت نیست! در حدیث آمده است</w:t>
      </w:r>
      <w:r w:rsidR="0075782A" w:rsidRPr="00E6650D">
        <w:rPr>
          <w:rFonts w:hint="cs"/>
          <w:rtl/>
        </w:rPr>
        <w:t xml:space="preserve">: </w:t>
      </w:r>
      <w:r w:rsidRPr="00E6650D">
        <w:rPr>
          <w:rFonts w:hint="cs"/>
          <w:rtl/>
        </w:rPr>
        <w:t>«هر کس</w:t>
      </w:r>
      <w:r w:rsidR="007C6A2D" w:rsidRPr="00E6650D">
        <w:rPr>
          <w:rFonts w:hint="cs"/>
          <w:rtl/>
        </w:rPr>
        <w:t>،</w:t>
      </w:r>
      <w:r w:rsidR="004F180B" w:rsidRPr="00E6650D">
        <w:rPr>
          <w:rFonts w:hint="cs"/>
          <w:rtl/>
        </w:rPr>
        <w:t xml:space="preserve"> </w:t>
      </w:r>
      <w:r w:rsidRPr="00E6650D">
        <w:rPr>
          <w:rFonts w:hint="cs"/>
          <w:rtl/>
        </w:rPr>
        <w:t>راضی باشد</w:t>
      </w:r>
      <w:r w:rsidR="007C6A2D" w:rsidRPr="00E6650D">
        <w:rPr>
          <w:rFonts w:hint="cs"/>
          <w:rtl/>
        </w:rPr>
        <w:t>،</w:t>
      </w:r>
      <w:r w:rsidR="004F180B" w:rsidRPr="00E6650D">
        <w:rPr>
          <w:rFonts w:hint="cs"/>
          <w:rtl/>
        </w:rPr>
        <w:t xml:space="preserve"> </w:t>
      </w:r>
      <w:r w:rsidRPr="00E6650D">
        <w:rPr>
          <w:rFonts w:hint="cs"/>
          <w:rtl/>
        </w:rPr>
        <w:t>خداوند از او راضی است و هر کس</w:t>
      </w:r>
      <w:r w:rsidR="007C6A2D" w:rsidRPr="00E6650D">
        <w:rPr>
          <w:rFonts w:hint="cs"/>
          <w:rtl/>
        </w:rPr>
        <w:t>،</w:t>
      </w:r>
      <w:r w:rsidR="004F180B" w:rsidRPr="00E6650D">
        <w:rPr>
          <w:rFonts w:hint="cs"/>
          <w:rtl/>
        </w:rPr>
        <w:t xml:space="preserve"> </w:t>
      </w:r>
      <w:r w:rsidRPr="00E6650D">
        <w:rPr>
          <w:rFonts w:hint="cs"/>
          <w:rtl/>
        </w:rPr>
        <w:t>لب به نارضایتی بگشاید</w:t>
      </w:r>
      <w:r w:rsidR="007C6A2D" w:rsidRPr="00E6650D">
        <w:rPr>
          <w:rFonts w:hint="cs"/>
          <w:rtl/>
        </w:rPr>
        <w:t>،</w:t>
      </w:r>
      <w:r w:rsidR="004F180B" w:rsidRPr="00E6650D">
        <w:rPr>
          <w:rFonts w:hint="cs"/>
          <w:rtl/>
        </w:rPr>
        <w:t xml:space="preserve"> </w:t>
      </w:r>
      <w:r w:rsidRPr="00E6650D">
        <w:rPr>
          <w:rFonts w:hint="cs"/>
          <w:rtl/>
        </w:rPr>
        <w:t xml:space="preserve">خداوند از او ناراض </w:t>
      </w:r>
      <w:r w:rsidR="00A235EC" w:rsidRPr="00E6650D">
        <w:rPr>
          <w:rFonts w:hint="cs"/>
          <w:rtl/>
        </w:rPr>
        <w:t>می‌با</w:t>
      </w:r>
      <w:r w:rsidRPr="00E6650D">
        <w:rPr>
          <w:rFonts w:hint="cs"/>
          <w:rtl/>
        </w:rPr>
        <w:t>شد»</w:t>
      </w:r>
      <w:r w:rsidR="0075782A" w:rsidRPr="00E6650D">
        <w:rPr>
          <w:rFonts w:hint="cs"/>
          <w:rtl/>
        </w:rPr>
        <w:t xml:space="preserve">. </w:t>
      </w:r>
    </w:p>
    <w:p w:rsidR="003A6660" w:rsidRDefault="008F4B15" w:rsidP="0038554E">
      <w:pPr>
        <w:pStyle w:val="a4"/>
        <w:rPr>
          <w:rtl/>
        </w:rPr>
      </w:pPr>
      <w:r w:rsidRPr="00E6650D">
        <w:rPr>
          <w:rFonts w:hint="cs"/>
          <w:rtl/>
        </w:rPr>
        <w:t>مرهم</w:t>
      </w:r>
      <w:r w:rsidR="00FF64C1" w:rsidRPr="00E6650D">
        <w:rPr>
          <w:rFonts w:hint="cs"/>
          <w:rtl/>
        </w:rPr>
        <w:t xml:space="preserve"> مصیبت‌ها </w:t>
      </w:r>
      <w:r w:rsidRPr="00E6650D">
        <w:rPr>
          <w:rFonts w:hint="cs"/>
          <w:rtl/>
        </w:rPr>
        <w:t>و علاج بحرانها</w:t>
      </w:r>
      <w:r w:rsidR="007C6A2D" w:rsidRPr="00E6650D">
        <w:rPr>
          <w:rFonts w:hint="cs"/>
          <w:rtl/>
        </w:rPr>
        <w:t>،</w:t>
      </w:r>
      <w:r w:rsidR="004F180B" w:rsidRPr="00E6650D">
        <w:rPr>
          <w:rFonts w:hint="cs"/>
          <w:rtl/>
        </w:rPr>
        <w:t xml:space="preserve"> </w:t>
      </w:r>
      <w:r w:rsidRPr="00E6650D">
        <w:rPr>
          <w:rFonts w:hint="cs"/>
          <w:rtl/>
        </w:rPr>
        <w:t>اینست که بگوییم</w:t>
      </w:r>
      <w:r w:rsidR="0075782A" w:rsidRPr="00E6650D">
        <w:rPr>
          <w:rFonts w:hint="cs"/>
          <w:rtl/>
        </w:rPr>
        <w:t>:</w:t>
      </w:r>
      <w:r w:rsidR="00E318CE">
        <w:rPr>
          <w:rFonts w:hint="cs"/>
          <w:rtl/>
        </w:rPr>
        <w:t xml:space="preserve"> </w:t>
      </w:r>
      <w:r w:rsidR="00E318CE">
        <w:rPr>
          <w:rFonts w:ascii="Traditional Arabic" w:hAnsi="Traditional Arabic" w:cs="Traditional Arabic"/>
          <w:rtl/>
        </w:rPr>
        <w:t>﴿</w:t>
      </w:r>
      <w:r w:rsidR="0038554E">
        <w:rPr>
          <w:rFonts w:ascii="KFGQPC Uthmanic Script HAFS" w:hAnsi="KFGQPC Uthmanic Script HAFS" w:cs="KFGQPC Uthmanic Script HAFS"/>
          <w:rtl/>
        </w:rPr>
        <w:t>إِنَّا لِلَّهِ وَإِنَّآ إِلَيۡهِ رَٰجِعُونَ ١٥٦</w:t>
      </w:r>
      <w:r w:rsidR="00E318CE">
        <w:rPr>
          <w:rFonts w:ascii="Traditional Arabic" w:hAnsi="Traditional Arabic" w:cs="Traditional Arabic"/>
          <w:rtl/>
        </w:rPr>
        <w:t>﴾</w:t>
      </w:r>
      <w:r w:rsidR="00E318CE">
        <w:rPr>
          <w:rFonts w:hint="cs"/>
          <w:rtl/>
        </w:rPr>
        <w:t xml:space="preserve"> </w:t>
      </w:r>
      <w:r w:rsidR="00E318CE" w:rsidRPr="003C2878">
        <w:rPr>
          <w:rStyle w:val="Char7"/>
          <w:rFonts w:hint="cs"/>
          <w:rtl/>
        </w:rPr>
        <w:t>[</w:t>
      </w:r>
      <w:r w:rsidR="00E318CE">
        <w:rPr>
          <w:rStyle w:val="Char7"/>
          <w:rFonts w:hint="cs"/>
          <w:rtl/>
        </w:rPr>
        <w:t>البقرة:156</w:t>
      </w:r>
      <w:r w:rsidR="00E318CE" w:rsidRPr="003C2878">
        <w:rPr>
          <w:rStyle w:val="Char7"/>
          <w:rFonts w:hint="cs"/>
          <w:rtl/>
        </w:rPr>
        <w:t>]</w:t>
      </w:r>
      <w:r w:rsidR="0075782A" w:rsidRPr="00E6650D">
        <w:rPr>
          <w:rFonts w:hint="cs"/>
          <w:rtl/>
        </w:rPr>
        <w:t xml:space="preserve"> </w:t>
      </w:r>
      <w:r w:rsidRPr="00E6650D">
        <w:rPr>
          <w:rFonts w:hint="cs"/>
          <w:rtl/>
        </w:rPr>
        <w:t xml:space="preserve">«همه از آن خداییم و همه به سوی او باز </w:t>
      </w:r>
      <w:r w:rsidR="005E3F23" w:rsidRPr="00E6650D">
        <w:rPr>
          <w:rFonts w:hint="cs"/>
          <w:rtl/>
        </w:rPr>
        <w:t>می‌گ</w:t>
      </w:r>
      <w:r w:rsidRPr="00E6650D">
        <w:rPr>
          <w:rFonts w:hint="cs"/>
          <w:rtl/>
        </w:rPr>
        <w:t>ردیم»</w:t>
      </w:r>
      <w:r w:rsidR="0075782A" w:rsidRPr="00E6650D">
        <w:rPr>
          <w:rFonts w:hint="cs"/>
          <w:rtl/>
        </w:rPr>
        <w:t xml:space="preserve">. </w:t>
      </w:r>
      <w:r w:rsidRPr="00E6650D">
        <w:rPr>
          <w:rFonts w:hint="cs"/>
          <w:rtl/>
        </w:rPr>
        <w:t>یعنی</w:t>
      </w:r>
      <w:r w:rsidR="0075782A" w:rsidRPr="00E6650D">
        <w:rPr>
          <w:rFonts w:hint="cs"/>
          <w:rtl/>
        </w:rPr>
        <w:t xml:space="preserve">: </w:t>
      </w:r>
      <w:r w:rsidRPr="00E6650D">
        <w:rPr>
          <w:rFonts w:hint="cs"/>
          <w:rtl/>
        </w:rPr>
        <w:t>همه ما از آن خدا هستیم؛ او</w:t>
      </w:r>
      <w:r w:rsidR="007C6A2D" w:rsidRPr="00E6650D">
        <w:rPr>
          <w:rFonts w:hint="cs"/>
          <w:rtl/>
        </w:rPr>
        <w:t>،</w:t>
      </w:r>
      <w:r w:rsidR="004F180B" w:rsidRPr="00E6650D">
        <w:rPr>
          <w:rFonts w:hint="cs"/>
          <w:rtl/>
        </w:rPr>
        <w:t xml:space="preserve"> </w:t>
      </w:r>
      <w:r w:rsidRPr="00E6650D">
        <w:rPr>
          <w:rFonts w:hint="cs"/>
          <w:rtl/>
        </w:rPr>
        <w:t xml:space="preserve">ما را آفریده و به سوی او باز </w:t>
      </w:r>
      <w:r w:rsidR="005E3F23" w:rsidRPr="00E6650D">
        <w:rPr>
          <w:rFonts w:hint="cs"/>
          <w:rtl/>
        </w:rPr>
        <w:t>می‌گ</w:t>
      </w:r>
      <w:r w:rsidRPr="00E6650D">
        <w:rPr>
          <w:rFonts w:hint="cs"/>
          <w:rtl/>
        </w:rPr>
        <w:t>ردیم</w:t>
      </w:r>
      <w:r w:rsidR="0075782A" w:rsidRPr="00E6650D">
        <w:rPr>
          <w:rFonts w:hint="cs"/>
          <w:rtl/>
        </w:rPr>
        <w:t xml:space="preserve">. </w:t>
      </w:r>
      <w:r w:rsidRPr="00E6650D">
        <w:rPr>
          <w:rFonts w:hint="cs"/>
          <w:rtl/>
        </w:rPr>
        <w:t xml:space="preserve">پس آغاز همه از سوی اوست و بازگشت همه به سوی او </w:t>
      </w:r>
      <w:r w:rsidR="00A235EC" w:rsidRPr="00E6650D">
        <w:rPr>
          <w:rFonts w:hint="cs"/>
          <w:rtl/>
        </w:rPr>
        <w:t>می‌با</w:t>
      </w:r>
      <w:r w:rsidRPr="00E6650D">
        <w:rPr>
          <w:rFonts w:hint="cs"/>
          <w:rtl/>
        </w:rPr>
        <w:t>شد؛ اختیار در دست اوست و ما</w:t>
      </w:r>
      <w:r w:rsidR="007C6A2D" w:rsidRPr="00E6650D">
        <w:rPr>
          <w:rFonts w:hint="cs"/>
          <w:rtl/>
        </w:rPr>
        <w:t>،</w:t>
      </w:r>
      <w:r w:rsidR="004F180B" w:rsidRPr="00E6650D">
        <w:rPr>
          <w:rFonts w:hint="cs"/>
          <w:rtl/>
        </w:rPr>
        <w:t xml:space="preserve"> </w:t>
      </w:r>
      <w:r w:rsidRPr="00E6650D">
        <w:rPr>
          <w:rFonts w:hint="cs"/>
          <w:rtl/>
        </w:rPr>
        <w:t>اختیاری نداریم</w:t>
      </w:r>
      <w:r w:rsidR="0075782A" w:rsidRPr="00E6650D">
        <w:rPr>
          <w:rFonts w:hint="cs"/>
          <w:rtl/>
        </w:rPr>
        <w:t>.</w:t>
      </w:r>
    </w:p>
    <w:tbl>
      <w:tblPr>
        <w:bidiVisual/>
        <w:tblW w:w="0" w:type="auto"/>
        <w:jc w:val="center"/>
        <w:tblInd w:w="391" w:type="dxa"/>
        <w:tblLook w:val="04A0" w:firstRow="1" w:lastRow="0" w:firstColumn="1" w:lastColumn="0" w:noHBand="0" w:noVBand="1"/>
      </w:tblPr>
      <w:tblGrid>
        <w:gridCol w:w="3045"/>
        <w:gridCol w:w="689"/>
        <w:gridCol w:w="3179"/>
      </w:tblGrid>
      <w:tr w:rsidR="003A6660" w:rsidRPr="00525B3A" w:rsidTr="00EC5F2E">
        <w:trPr>
          <w:jc w:val="center"/>
        </w:trPr>
        <w:tc>
          <w:tcPr>
            <w:tcW w:w="3145" w:type="dxa"/>
            <w:shd w:val="clear" w:color="auto" w:fill="auto"/>
          </w:tcPr>
          <w:p w:rsidR="003A6660" w:rsidRPr="003A6660" w:rsidRDefault="003A6660" w:rsidP="003A6660">
            <w:pPr>
              <w:pStyle w:val="a5"/>
              <w:ind w:firstLine="0"/>
              <w:jc w:val="lowKashida"/>
              <w:rPr>
                <w:sz w:val="2"/>
                <w:szCs w:val="2"/>
                <w:rtl/>
              </w:rPr>
            </w:pPr>
            <w:r w:rsidRPr="00790DA1">
              <w:rPr>
                <w:rtl/>
              </w:rPr>
              <w:t>نفسی الت</w:t>
            </w:r>
            <w:r>
              <w:rPr>
                <w:rFonts w:hint="cs"/>
                <w:rtl/>
              </w:rPr>
              <w:t>ي</w:t>
            </w:r>
            <w:r w:rsidRPr="00790DA1">
              <w:rPr>
                <w:rtl/>
              </w:rPr>
              <w:t xml:space="preserve"> تمل</w:t>
            </w:r>
            <w:r>
              <w:rPr>
                <w:rFonts w:hint="cs"/>
                <w:rtl/>
              </w:rPr>
              <w:t>ك</w:t>
            </w:r>
            <w:r w:rsidRPr="00790DA1">
              <w:rPr>
                <w:rtl/>
              </w:rPr>
              <w:t xml:space="preserve"> الأشیاء ذاهبة</w:t>
            </w:r>
            <w:r>
              <w:rPr>
                <w:rFonts w:hint="cs"/>
                <w:rtl/>
              </w:rPr>
              <w:br/>
            </w:r>
          </w:p>
        </w:tc>
        <w:tc>
          <w:tcPr>
            <w:tcW w:w="709" w:type="dxa"/>
            <w:shd w:val="clear" w:color="auto" w:fill="auto"/>
          </w:tcPr>
          <w:p w:rsidR="003A6660" w:rsidRPr="00525B3A" w:rsidRDefault="003A6660" w:rsidP="003A6660">
            <w:pPr>
              <w:pStyle w:val="a5"/>
              <w:jc w:val="lowKashida"/>
              <w:rPr>
                <w:rtl/>
              </w:rPr>
            </w:pPr>
          </w:p>
        </w:tc>
        <w:tc>
          <w:tcPr>
            <w:tcW w:w="3287" w:type="dxa"/>
            <w:shd w:val="clear" w:color="auto" w:fill="auto"/>
          </w:tcPr>
          <w:p w:rsidR="003A6660" w:rsidRPr="003A6660" w:rsidRDefault="003A6660" w:rsidP="003A6660">
            <w:pPr>
              <w:pStyle w:val="a5"/>
              <w:ind w:firstLine="0"/>
              <w:jc w:val="lowKashida"/>
              <w:rPr>
                <w:sz w:val="2"/>
                <w:szCs w:val="2"/>
                <w:rtl/>
              </w:rPr>
            </w:pPr>
            <w:r w:rsidRPr="00790DA1">
              <w:rPr>
                <w:rtl/>
              </w:rPr>
              <w:t>فکیف أبکی علی ش</w:t>
            </w:r>
            <w:r>
              <w:rPr>
                <w:rFonts w:hint="cs"/>
                <w:rtl/>
              </w:rPr>
              <w:t>ي</w:t>
            </w:r>
            <w:r w:rsidRPr="00790DA1">
              <w:rPr>
                <w:rtl/>
              </w:rPr>
              <w:t xml:space="preserve"> إذا ذهبا</w:t>
            </w:r>
            <w:r>
              <w:rPr>
                <w:rFonts w:hint="cs"/>
                <w:rtl/>
              </w:rPr>
              <w:br/>
            </w:r>
          </w:p>
        </w:tc>
      </w:tr>
    </w:tbl>
    <w:p w:rsidR="008F4B15" w:rsidRDefault="0075782A" w:rsidP="003A6660">
      <w:pPr>
        <w:pStyle w:val="a4"/>
        <w:rPr>
          <w:rtl/>
        </w:rPr>
      </w:pPr>
      <w:r w:rsidRPr="00E6650D">
        <w:rPr>
          <w:rFonts w:hint="cs"/>
          <w:rtl/>
        </w:rPr>
        <w:t xml:space="preserve"> </w:t>
      </w:r>
      <w:r w:rsidR="008F4B15" w:rsidRPr="00E6650D">
        <w:rPr>
          <w:rFonts w:hint="cs"/>
          <w:rtl/>
        </w:rPr>
        <w:t>«وجود من که مالک اموال و چیزهاست</w:t>
      </w:r>
      <w:r w:rsidR="007C6A2D" w:rsidRPr="00E6650D">
        <w:rPr>
          <w:rFonts w:hint="cs"/>
          <w:rtl/>
        </w:rPr>
        <w:t>،</w:t>
      </w:r>
      <w:r w:rsidR="004F180B" w:rsidRPr="00E6650D">
        <w:rPr>
          <w:rFonts w:hint="cs"/>
          <w:rtl/>
        </w:rPr>
        <w:t xml:space="preserve"> </w:t>
      </w:r>
      <w:r w:rsidR="008F4B15" w:rsidRPr="00E6650D">
        <w:rPr>
          <w:rFonts w:hint="cs"/>
          <w:rtl/>
        </w:rPr>
        <w:t xml:space="preserve">از بین </w:t>
      </w:r>
      <w:r w:rsidR="00A235EC" w:rsidRPr="00E6650D">
        <w:rPr>
          <w:rFonts w:hint="cs"/>
          <w:rtl/>
        </w:rPr>
        <w:t>می‌رو</w:t>
      </w:r>
      <w:r w:rsidR="008F4B15" w:rsidRPr="00E6650D">
        <w:rPr>
          <w:rFonts w:hint="cs"/>
          <w:rtl/>
        </w:rPr>
        <w:t>د؛ پس چگونه به خاطر از دست دادن اموال و دارایی</w:t>
      </w:r>
      <w:r w:rsidR="003A6660">
        <w:rPr>
          <w:rFonts w:hint="eastAsia"/>
          <w:rtl/>
        </w:rPr>
        <w:t>‌</w:t>
      </w:r>
      <w:r w:rsidR="008F4B15" w:rsidRPr="00E6650D">
        <w:rPr>
          <w:rFonts w:hint="cs"/>
          <w:rtl/>
        </w:rPr>
        <w:t>ها بگریم؟»</w:t>
      </w:r>
    </w:p>
    <w:p w:rsidR="008F4B15" w:rsidRDefault="00E318CE" w:rsidP="00255A0A">
      <w:pPr>
        <w:pStyle w:val="a4"/>
        <w:rPr>
          <w:rtl/>
        </w:rPr>
      </w:pPr>
      <w:r>
        <w:rPr>
          <w:rFonts w:ascii="Traditional Arabic" w:hAnsi="Traditional Arabic" w:cs="Traditional Arabic"/>
          <w:rtl/>
        </w:rPr>
        <w:t>﴿</w:t>
      </w:r>
      <w:r w:rsidR="0038554E">
        <w:rPr>
          <w:rFonts w:ascii="KFGQPC Uthmanic Script HAFS" w:hAnsi="KFGQPC Uthmanic Script HAFS" w:cs="KFGQPC Uthmanic Script HAFS"/>
          <w:rtl/>
        </w:rPr>
        <w:t>كُلُّ شَيۡءٍ هَالِكٌ إِلَّا وَجۡهَهُ</w:t>
      </w:r>
      <w:r w:rsidR="0038554E">
        <w:rPr>
          <w:rFonts w:ascii="KFGQPC Uthmanic Script HAFS" w:hAnsi="KFGQPC Uthmanic Script HAFS" w:cs="KFGQPC Uthmanic Script HAFS" w:hint="cs"/>
          <w:rtl/>
        </w:rPr>
        <w:t>ۥ</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القصص: 88</w:t>
      </w:r>
      <w:r w:rsidRPr="003C2878">
        <w:rPr>
          <w:rStyle w:val="Char7"/>
          <w:rFonts w:hint="cs"/>
          <w:rtl/>
        </w:rPr>
        <w:t>]</w:t>
      </w:r>
      <w:r>
        <w:rPr>
          <w:rStyle w:val="Char7"/>
          <w:rFonts w:hint="cs"/>
          <w:rtl/>
        </w:rPr>
        <w:t xml:space="preserve"> </w:t>
      </w:r>
      <w:r w:rsidR="008F4B15" w:rsidRPr="00E6650D">
        <w:rPr>
          <w:rFonts w:hint="cs"/>
          <w:rtl/>
        </w:rPr>
        <w:t>«همه چیز جز ذات خداوند</w:t>
      </w:r>
      <w:r w:rsidR="007C6A2D" w:rsidRPr="00E6650D">
        <w:rPr>
          <w:rFonts w:hint="cs"/>
          <w:rtl/>
        </w:rPr>
        <w:t>،</w:t>
      </w:r>
      <w:r w:rsidR="004F180B" w:rsidRPr="00E6650D">
        <w:rPr>
          <w:rFonts w:hint="cs"/>
          <w:rtl/>
        </w:rPr>
        <w:t xml:space="preserve"> </w:t>
      </w:r>
      <w:r w:rsidR="008F4B15" w:rsidRPr="00E6650D">
        <w:rPr>
          <w:rFonts w:hint="cs"/>
          <w:rtl/>
        </w:rPr>
        <w:t xml:space="preserve">فانی است و از بین </w:t>
      </w:r>
      <w:r w:rsidR="00A235EC" w:rsidRPr="00E6650D">
        <w:rPr>
          <w:rFonts w:hint="cs"/>
          <w:rtl/>
        </w:rPr>
        <w:t>می‌رو</w:t>
      </w:r>
      <w:r w:rsidR="008F4B15" w:rsidRPr="00E6650D">
        <w:rPr>
          <w:rFonts w:hint="cs"/>
          <w:rtl/>
        </w:rPr>
        <w:t>د»</w:t>
      </w:r>
      <w:r>
        <w:rPr>
          <w:rFonts w:hint="cs"/>
          <w:rtl/>
        </w:rPr>
        <w:t>.</w:t>
      </w:r>
    </w:p>
    <w:p w:rsidR="008F4B15" w:rsidRDefault="00E318CE" w:rsidP="00255A0A">
      <w:pPr>
        <w:pStyle w:val="a4"/>
        <w:rPr>
          <w:rtl/>
        </w:rPr>
      </w:pPr>
      <w:r>
        <w:rPr>
          <w:rFonts w:ascii="Traditional Arabic" w:hAnsi="Traditional Arabic" w:cs="Traditional Arabic"/>
          <w:rtl/>
        </w:rPr>
        <w:t>﴿</w:t>
      </w:r>
      <w:r w:rsidR="00255A0A">
        <w:rPr>
          <w:rFonts w:ascii="KFGQPC Uthmanic Script HAFS" w:hAnsi="KFGQPC Uthmanic Script HAFS" w:cs="KFGQPC Uthmanic Script HAFS"/>
          <w:rtl/>
        </w:rPr>
        <w:t>كُلُّ مَنۡ عَلَيۡهَا فَانٖ ٢٦</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الرحمن: 26</w:t>
      </w:r>
      <w:r w:rsidRPr="003C2878">
        <w:rPr>
          <w:rStyle w:val="Char7"/>
          <w:rFonts w:hint="cs"/>
          <w:rtl/>
        </w:rPr>
        <w:t>]</w:t>
      </w:r>
      <w:r>
        <w:rPr>
          <w:rStyle w:val="Char7"/>
          <w:rFonts w:hint="cs"/>
          <w:rtl/>
        </w:rPr>
        <w:t xml:space="preserve"> </w:t>
      </w:r>
      <w:r w:rsidR="008F4B15" w:rsidRPr="00E6650D">
        <w:rPr>
          <w:rFonts w:hint="cs"/>
          <w:rtl/>
        </w:rPr>
        <w:t>«هر آنچه روی زمین است</w:t>
      </w:r>
      <w:r w:rsidR="007C6A2D" w:rsidRPr="00E6650D">
        <w:rPr>
          <w:rFonts w:hint="cs"/>
          <w:rtl/>
        </w:rPr>
        <w:t>،</w:t>
      </w:r>
      <w:r w:rsidR="004F180B" w:rsidRPr="00E6650D">
        <w:rPr>
          <w:rFonts w:hint="cs"/>
          <w:rtl/>
        </w:rPr>
        <w:t xml:space="preserve"> </w:t>
      </w:r>
      <w:r w:rsidR="008F4B15" w:rsidRPr="00E6650D">
        <w:rPr>
          <w:rFonts w:hint="cs"/>
          <w:rtl/>
        </w:rPr>
        <w:t xml:space="preserve">از بین </w:t>
      </w:r>
      <w:r w:rsidR="00A235EC" w:rsidRPr="00E6650D">
        <w:rPr>
          <w:rFonts w:hint="cs"/>
          <w:rtl/>
        </w:rPr>
        <w:t>می‌رو</w:t>
      </w:r>
      <w:r w:rsidR="008F4B15" w:rsidRPr="00E6650D">
        <w:rPr>
          <w:rFonts w:hint="cs"/>
          <w:rtl/>
        </w:rPr>
        <w:t>د»</w:t>
      </w:r>
      <w:r>
        <w:rPr>
          <w:rFonts w:hint="cs"/>
          <w:rtl/>
        </w:rPr>
        <w:t>.</w:t>
      </w:r>
    </w:p>
    <w:p w:rsidR="008F4B15" w:rsidRPr="00E6650D" w:rsidRDefault="00E318CE" w:rsidP="00255A0A">
      <w:pPr>
        <w:pStyle w:val="a4"/>
        <w:rPr>
          <w:rtl/>
        </w:rPr>
      </w:pPr>
      <w:r>
        <w:rPr>
          <w:rFonts w:ascii="Traditional Arabic" w:hAnsi="Traditional Arabic" w:cs="Traditional Arabic"/>
          <w:rtl/>
        </w:rPr>
        <w:t>﴿</w:t>
      </w:r>
      <w:r w:rsidR="00255A0A">
        <w:rPr>
          <w:rFonts w:ascii="KFGQPC Uthmanic Script HAFS" w:hAnsi="KFGQPC Uthmanic Script HAFS" w:cs="KFGQPC Uthmanic Script HAFS" w:hint="eastAsia"/>
          <w:rtl/>
        </w:rPr>
        <w:t>إِنَّكَ</w:t>
      </w:r>
      <w:r w:rsidR="00255A0A">
        <w:rPr>
          <w:rFonts w:ascii="KFGQPC Uthmanic Script HAFS" w:hAnsi="KFGQPC Uthmanic Script HAFS" w:cs="KFGQPC Uthmanic Script HAFS"/>
          <w:rtl/>
        </w:rPr>
        <w:t xml:space="preserve"> مَيِّتٞ وَإِنَّهُم مَّيِّتُونَ ٣٠</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الزمر: 30</w:t>
      </w:r>
      <w:r w:rsidRPr="003C2878">
        <w:rPr>
          <w:rStyle w:val="Char7"/>
          <w:rFonts w:hint="cs"/>
          <w:rtl/>
        </w:rPr>
        <w:t>]</w:t>
      </w:r>
      <w:r>
        <w:rPr>
          <w:rStyle w:val="Char7"/>
          <w:rFonts w:hint="cs"/>
          <w:rtl/>
        </w:rPr>
        <w:t xml:space="preserve"> </w:t>
      </w:r>
      <w:r w:rsidR="008F4B15" w:rsidRPr="00E6650D">
        <w:rPr>
          <w:rFonts w:hint="cs"/>
          <w:rtl/>
        </w:rPr>
        <w:t xml:space="preserve">«تو ای پیامبر! </w:t>
      </w:r>
      <w:r w:rsidR="004D105B" w:rsidRPr="00E6650D">
        <w:rPr>
          <w:rFonts w:hint="cs"/>
          <w:rtl/>
        </w:rPr>
        <w:t>می‌میر</w:t>
      </w:r>
      <w:r w:rsidR="008F4B15" w:rsidRPr="00E6650D">
        <w:rPr>
          <w:rFonts w:hint="cs"/>
          <w:rtl/>
        </w:rPr>
        <w:t>ی وآنها هم خواهند مرد»</w:t>
      </w:r>
      <w:r w:rsidR="0075782A" w:rsidRPr="00E6650D">
        <w:rPr>
          <w:rFonts w:hint="cs"/>
          <w:rtl/>
        </w:rPr>
        <w:t xml:space="preserve">. </w:t>
      </w:r>
    </w:p>
    <w:p w:rsidR="008F4B15" w:rsidRPr="00E6650D" w:rsidRDefault="008F4B15" w:rsidP="00255A0A">
      <w:pPr>
        <w:pStyle w:val="a4"/>
        <w:rPr>
          <w:rtl/>
        </w:rPr>
      </w:pPr>
      <w:r w:rsidRPr="00E6650D">
        <w:rPr>
          <w:rFonts w:hint="cs"/>
          <w:rtl/>
        </w:rPr>
        <w:t>اگر ناگهان به تو خبر دهند که خانه ات</w:t>
      </w:r>
      <w:r w:rsidR="007C6A2D" w:rsidRPr="00E6650D">
        <w:rPr>
          <w:rFonts w:hint="cs"/>
          <w:rtl/>
        </w:rPr>
        <w:t>،</w:t>
      </w:r>
      <w:r w:rsidR="004F180B" w:rsidRPr="00E6650D">
        <w:rPr>
          <w:rFonts w:hint="cs"/>
          <w:rtl/>
        </w:rPr>
        <w:t xml:space="preserve"> </w:t>
      </w:r>
      <w:r w:rsidRPr="00E6650D">
        <w:rPr>
          <w:rFonts w:hint="cs"/>
          <w:rtl/>
        </w:rPr>
        <w:t>طعمه حریق شده یا فرزندت</w:t>
      </w:r>
      <w:r w:rsidR="007C6A2D" w:rsidRPr="00E6650D">
        <w:rPr>
          <w:rFonts w:hint="cs"/>
          <w:rtl/>
        </w:rPr>
        <w:t>،</w:t>
      </w:r>
      <w:r w:rsidR="004F180B" w:rsidRPr="00E6650D">
        <w:rPr>
          <w:rFonts w:hint="cs"/>
          <w:rtl/>
        </w:rPr>
        <w:t xml:space="preserve"> </w:t>
      </w:r>
      <w:r w:rsidRPr="00E6650D">
        <w:rPr>
          <w:rFonts w:hint="cs"/>
          <w:rtl/>
        </w:rPr>
        <w:t>مرده یا ثروت و دارایی ات</w:t>
      </w:r>
      <w:r w:rsidR="007C6A2D" w:rsidRPr="00E6650D">
        <w:rPr>
          <w:rFonts w:hint="cs"/>
          <w:rtl/>
        </w:rPr>
        <w:t>،</w:t>
      </w:r>
      <w:r w:rsidR="004F180B" w:rsidRPr="00E6650D">
        <w:rPr>
          <w:rFonts w:hint="cs"/>
          <w:rtl/>
        </w:rPr>
        <w:t xml:space="preserve"> </w:t>
      </w:r>
      <w:r w:rsidRPr="00E6650D">
        <w:rPr>
          <w:rFonts w:hint="cs"/>
          <w:rtl/>
        </w:rPr>
        <w:t>از بین رفته</w:t>
      </w:r>
      <w:r w:rsidR="007C6A2D" w:rsidRPr="00E6650D">
        <w:rPr>
          <w:rFonts w:hint="cs"/>
          <w:rtl/>
        </w:rPr>
        <w:t>،</w:t>
      </w:r>
      <w:r w:rsidR="004F180B" w:rsidRPr="00E6650D">
        <w:rPr>
          <w:rFonts w:hint="cs"/>
          <w:rtl/>
        </w:rPr>
        <w:t xml:space="preserve"> </w:t>
      </w:r>
      <w:r w:rsidRPr="00E6650D">
        <w:rPr>
          <w:rFonts w:hint="cs"/>
          <w:rtl/>
        </w:rPr>
        <w:t xml:space="preserve">چه </w:t>
      </w:r>
      <w:r w:rsidR="00A235EC" w:rsidRPr="00E6650D">
        <w:rPr>
          <w:rFonts w:hint="cs"/>
          <w:rtl/>
        </w:rPr>
        <w:t>می‌تو</w:t>
      </w:r>
      <w:r w:rsidRPr="00E6650D">
        <w:rPr>
          <w:rFonts w:hint="cs"/>
          <w:rtl/>
        </w:rPr>
        <w:t>انی بکنی؟ از اکنون خودت را آماده کن</w:t>
      </w:r>
      <w:r w:rsidR="0075782A" w:rsidRPr="00E6650D">
        <w:rPr>
          <w:rFonts w:hint="cs"/>
          <w:rtl/>
        </w:rPr>
        <w:t xml:space="preserve">. </w:t>
      </w:r>
      <w:r w:rsidRPr="00E6650D">
        <w:rPr>
          <w:rFonts w:hint="cs"/>
          <w:rtl/>
        </w:rPr>
        <w:t>فرار از قضا و قدر</w:t>
      </w:r>
      <w:r w:rsidR="007C6A2D" w:rsidRPr="00E6650D">
        <w:rPr>
          <w:rFonts w:hint="cs"/>
          <w:rtl/>
        </w:rPr>
        <w:t>،</w:t>
      </w:r>
      <w:r w:rsidR="004F180B" w:rsidRPr="00E6650D">
        <w:rPr>
          <w:rFonts w:hint="cs"/>
          <w:rtl/>
        </w:rPr>
        <w:t xml:space="preserve"> </w:t>
      </w:r>
      <w:r w:rsidRPr="00E6650D">
        <w:rPr>
          <w:rFonts w:hint="cs"/>
          <w:rtl/>
        </w:rPr>
        <w:t>سودی ندارد؛ از تقدیر راضی باش و تسلیم قضای الهی شو</w:t>
      </w:r>
      <w:r w:rsidR="0075782A" w:rsidRPr="00E6650D">
        <w:rPr>
          <w:rFonts w:hint="cs"/>
          <w:rtl/>
        </w:rPr>
        <w:t xml:space="preserve">. </w:t>
      </w:r>
      <w:r w:rsidRPr="00E6650D">
        <w:rPr>
          <w:rFonts w:hint="cs"/>
          <w:rtl/>
        </w:rPr>
        <w:t>واقعیت و وضعیت موجود را بپذیر تا پاداش فراوان بیابی؛</w:t>
      </w:r>
      <w:r w:rsidR="00C96E34" w:rsidRPr="00E6650D">
        <w:rPr>
          <w:rFonts w:hint="cs"/>
          <w:rtl/>
        </w:rPr>
        <w:t xml:space="preserve"> چرا که </w:t>
      </w:r>
      <w:r w:rsidRPr="00E6650D">
        <w:rPr>
          <w:rFonts w:hint="cs"/>
          <w:rtl/>
        </w:rPr>
        <w:t>کاری جز این ن</w:t>
      </w:r>
      <w:r w:rsidR="00A235EC" w:rsidRPr="00E6650D">
        <w:rPr>
          <w:rFonts w:hint="cs"/>
          <w:rtl/>
        </w:rPr>
        <w:t>می‌تو</w:t>
      </w:r>
      <w:r w:rsidRPr="00E6650D">
        <w:rPr>
          <w:rFonts w:hint="cs"/>
          <w:rtl/>
        </w:rPr>
        <w:t>انی انجام دهی</w:t>
      </w:r>
      <w:r w:rsidR="0075782A" w:rsidRPr="00E6650D">
        <w:rPr>
          <w:rFonts w:hint="cs"/>
          <w:rtl/>
        </w:rPr>
        <w:t xml:space="preserve">. </w:t>
      </w:r>
      <w:r w:rsidRPr="00E6650D">
        <w:rPr>
          <w:rFonts w:hint="cs"/>
          <w:rtl/>
        </w:rPr>
        <w:t xml:space="preserve">البته یک گزینه دیگر هم وجود دارد؛ اما گزینه ای زشت و بد </w:t>
      </w:r>
      <w:r w:rsidR="00A235EC" w:rsidRPr="00E6650D">
        <w:rPr>
          <w:rFonts w:hint="cs"/>
          <w:rtl/>
        </w:rPr>
        <w:t>می‌با</w:t>
      </w:r>
      <w:r w:rsidRPr="00E6650D">
        <w:rPr>
          <w:rFonts w:hint="cs"/>
          <w:rtl/>
        </w:rPr>
        <w:t xml:space="preserve">شدکه تو را از آن برحذر </w:t>
      </w:r>
      <w:r w:rsidR="00BB0072" w:rsidRPr="00E6650D">
        <w:rPr>
          <w:rFonts w:hint="cs"/>
          <w:rtl/>
        </w:rPr>
        <w:t>می‌دا</w:t>
      </w:r>
      <w:r w:rsidRPr="00E6650D">
        <w:rPr>
          <w:rFonts w:hint="cs"/>
          <w:rtl/>
        </w:rPr>
        <w:t>رم و آن</w:t>
      </w:r>
      <w:r w:rsidR="007C6A2D" w:rsidRPr="00E6650D">
        <w:rPr>
          <w:rFonts w:hint="cs"/>
          <w:rtl/>
        </w:rPr>
        <w:t>،</w:t>
      </w:r>
      <w:r w:rsidR="004F180B" w:rsidRPr="00E6650D">
        <w:rPr>
          <w:rFonts w:hint="cs"/>
          <w:rtl/>
        </w:rPr>
        <w:t xml:space="preserve"> </w:t>
      </w:r>
      <w:r w:rsidRPr="00E6650D">
        <w:rPr>
          <w:rFonts w:hint="cs"/>
          <w:rtl/>
        </w:rPr>
        <w:t>اینکه ناخوشنود شوی؛ ولی بدان که از</w:t>
      </w:r>
      <w:r w:rsidR="00822A7F" w:rsidRPr="00E6650D">
        <w:rPr>
          <w:rFonts w:hint="cs"/>
          <w:rtl/>
        </w:rPr>
        <w:t xml:space="preserve"> این‌ها </w:t>
      </w:r>
      <w:r w:rsidRPr="00E6650D">
        <w:rPr>
          <w:rFonts w:hint="cs"/>
          <w:rtl/>
        </w:rPr>
        <w:t>چیزی عایدت ن</w:t>
      </w:r>
      <w:r w:rsidR="005E3F23" w:rsidRPr="00E6650D">
        <w:rPr>
          <w:rFonts w:hint="cs"/>
          <w:rtl/>
        </w:rPr>
        <w:t>می‌گ</w:t>
      </w:r>
      <w:r w:rsidRPr="00E6650D">
        <w:rPr>
          <w:rFonts w:hint="cs"/>
          <w:rtl/>
        </w:rPr>
        <w:t>ردد؟! تنها چیزی که از</w:t>
      </w:r>
      <w:r w:rsidR="00787B6E">
        <w:rPr>
          <w:rFonts w:hint="cs"/>
          <w:rtl/>
        </w:rPr>
        <w:t xml:space="preserve"> بی‌</w:t>
      </w:r>
      <w:r w:rsidRPr="00E6650D">
        <w:rPr>
          <w:rFonts w:hint="cs"/>
          <w:rtl/>
        </w:rPr>
        <w:t xml:space="preserve">صبری و ناخشنودی عایدت </w:t>
      </w:r>
      <w:r w:rsidR="00DC3730" w:rsidRPr="00E6650D">
        <w:rPr>
          <w:rFonts w:hint="cs"/>
          <w:rtl/>
        </w:rPr>
        <w:t>می‌شو</w:t>
      </w:r>
      <w:r w:rsidRPr="00E6650D">
        <w:rPr>
          <w:rFonts w:hint="cs"/>
          <w:rtl/>
        </w:rPr>
        <w:t>د</w:t>
      </w:r>
      <w:r w:rsidR="007C6A2D" w:rsidRPr="00E6650D">
        <w:rPr>
          <w:rFonts w:hint="cs"/>
          <w:rtl/>
        </w:rPr>
        <w:t>،</w:t>
      </w:r>
      <w:r w:rsidR="004F180B" w:rsidRPr="00E6650D">
        <w:rPr>
          <w:rFonts w:hint="cs"/>
          <w:rtl/>
        </w:rPr>
        <w:t xml:space="preserve"> </w:t>
      </w:r>
      <w:r w:rsidRPr="00E6650D">
        <w:rPr>
          <w:rFonts w:hint="cs"/>
          <w:rtl/>
        </w:rPr>
        <w:t>این است که پروردگار</w:t>
      </w:r>
      <w:r w:rsidR="007C6A2D" w:rsidRPr="00E6650D">
        <w:rPr>
          <w:rFonts w:hint="cs"/>
          <w:rtl/>
        </w:rPr>
        <w:t>،</w:t>
      </w:r>
      <w:r w:rsidR="004F180B" w:rsidRPr="00E6650D">
        <w:rPr>
          <w:rFonts w:hint="cs"/>
          <w:rtl/>
        </w:rPr>
        <w:t xml:space="preserve"> </w:t>
      </w:r>
      <w:r w:rsidRPr="00E6650D">
        <w:rPr>
          <w:rFonts w:hint="cs"/>
          <w:rtl/>
        </w:rPr>
        <w:t xml:space="preserve">از تو ناخشنود </w:t>
      </w:r>
      <w:r w:rsidR="005E3F23" w:rsidRPr="00E6650D">
        <w:rPr>
          <w:rFonts w:hint="cs"/>
          <w:rtl/>
        </w:rPr>
        <w:t>می‌گ</w:t>
      </w:r>
      <w:r w:rsidRPr="00E6650D">
        <w:rPr>
          <w:rFonts w:hint="cs"/>
          <w:rtl/>
        </w:rPr>
        <w:t>ردد</w:t>
      </w:r>
      <w:r w:rsidR="007C6A2D" w:rsidRPr="00E6650D">
        <w:rPr>
          <w:rFonts w:hint="cs"/>
          <w:rtl/>
        </w:rPr>
        <w:t>،</w:t>
      </w:r>
      <w:r w:rsidR="004F180B" w:rsidRPr="00E6650D">
        <w:rPr>
          <w:rFonts w:hint="cs"/>
          <w:rtl/>
        </w:rPr>
        <w:t xml:space="preserve"> </w:t>
      </w:r>
      <w:r w:rsidRPr="00E6650D">
        <w:rPr>
          <w:rFonts w:hint="cs"/>
          <w:rtl/>
        </w:rPr>
        <w:t xml:space="preserve">مردم از تو گریزان و متنفر </w:t>
      </w:r>
      <w:r w:rsidR="00DC3730" w:rsidRPr="00E6650D">
        <w:rPr>
          <w:rFonts w:hint="cs"/>
          <w:rtl/>
        </w:rPr>
        <w:t>می‌شو</w:t>
      </w:r>
      <w:r w:rsidRPr="00E6650D">
        <w:rPr>
          <w:rFonts w:hint="cs"/>
          <w:rtl/>
        </w:rPr>
        <w:t>ند</w:t>
      </w:r>
      <w:r w:rsidR="007C6A2D" w:rsidRPr="00E6650D">
        <w:rPr>
          <w:rFonts w:hint="cs"/>
          <w:rtl/>
        </w:rPr>
        <w:t>،</w:t>
      </w:r>
      <w:r w:rsidR="004F180B" w:rsidRPr="00E6650D">
        <w:rPr>
          <w:rFonts w:hint="cs"/>
          <w:rtl/>
        </w:rPr>
        <w:t xml:space="preserve"> </w:t>
      </w:r>
      <w:r w:rsidRPr="00E6650D">
        <w:rPr>
          <w:rFonts w:hint="cs"/>
          <w:rtl/>
        </w:rPr>
        <w:t>پاداشی ن</w:t>
      </w:r>
      <w:r w:rsidR="0056151E" w:rsidRPr="00E6650D">
        <w:rPr>
          <w:rFonts w:hint="cs"/>
          <w:rtl/>
        </w:rPr>
        <w:t>می‌یاب</w:t>
      </w:r>
      <w:r w:rsidRPr="00E6650D">
        <w:rPr>
          <w:rFonts w:hint="cs"/>
          <w:rtl/>
        </w:rPr>
        <w:t xml:space="preserve">ی و بلکه گنهکار هم </w:t>
      </w:r>
      <w:r w:rsidR="00DC3730" w:rsidRPr="00E6650D">
        <w:rPr>
          <w:rFonts w:hint="cs"/>
          <w:rtl/>
        </w:rPr>
        <w:t>می‌شو</w:t>
      </w:r>
      <w:r w:rsidRPr="00E6650D">
        <w:rPr>
          <w:rFonts w:hint="cs"/>
          <w:rtl/>
        </w:rPr>
        <w:t>ی و نیز آنچه را که از دست داده</w:t>
      </w:r>
      <w:r w:rsidR="00822A7F" w:rsidRPr="00E6650D">
        <w:rPr>
          <w:rFonts w:hint="cs"/>
          <w:rtl/>
        </w:rPr>
        <w:t>‌ای،</w:t>
      </w:r>
      <w:r w:rsidR="004F180B" w:rsidRPr="00E6650D">
        <w:rPr>
          <w:rFonts w:hint="cs"/>
          <w:rtl/>
        </w:rPr>
        <w:t xml:space="preserve"> </w:t>
      </w:r>
      <w:r w:rsidRPr="00E6650D">
        <w:rPr>
          <w:rFonts w:hint="cs"/>
          <w:rtl/>
        </w:rPr>
        <w:t>باز ن</w:t>
      </w:r>
      <w:r w:rsidR="0056151E" w:rsidRPr="00E6650D">
        <w:rPr>
          <w:rFonts w:hint="cs"/>
          <w:rtl/>
        </w:rPr>
        <w:t>می‌یاب</w:t>
      </w:r>
      <w:r w:rsidRPr="00E6650D">
        <w:rPr>
          <w:rFonts w:hint="cs"/>
          <w:rtl/>
        </w:rPr>
        <w:t>ی</w:t>
      </w:r>
      <w:r w:rsidR="007C6A2D" w:rsidRPr="00E6650D">
        <w:rPr>
          <w:rFonts w:hint="cs"/>
          <w:rtl/>
        </w:rPr>
        <w:t>،</w:t>
      </w:r>
      <w:r w:rsidR="004F180B" w:rsidRPr="00E6650D">
        <w:rPr>
          <w:rFonts w:hint="cs"/>
          <w:rtl/>
        </w:rPr>
        <w:t xml:space="preserve"> </w:t>
      </w:r>
      <w:r w:rsidRPr="00E6650D">
        <w:rPr>
          <w:rFonts w:hint="cs"/>
          <w:rtl/>
        </w:rPr>
        <w:t>مصیبت برطرف ن</w:t>
      </w:r>
      <w:r w:rsidR="00DC3730" w:rsidRPr="00E6650D">
        <w:rPr>
          <w:rFonts w:hint="cs"/>
          <w:rtl/>
        </w:rPr>
        <w:t>می‌شو</w:t>
      </w:r>
      <w:r w:rsidRPr="00E6650D">
        <w:rPr>
          <w:rFonts w:hint="cs"/>
          <w:rtl/>
        </w:rPr>
        <w:t>د و آنچه که برایت مقدر شده</w:t>
      </w:r>
      <w:r w:rsidR="007C6A2D" w:rsidRPr="00E6650D">
        <w:rPr>
          <w:rFonts w:hint="cs"/>
          <w:rtl/>
        </w:rPr>
        <w:t>،</w:t>
      </w:r>
      <w:r w:rsidR="004F180B" w:rsidRPr="00E6650D">
        <w:rPr>
          <w:rFonts w:hint="cs"/>
          <w:rtl/>
        </w:rPr>
        <w:t xml:space="preserve"> </w:t>
      </w:r>
      <w:r w:rsidRPr="00E6650D">
        <w:rPr>
          <w:rFonts w:hint="cs"/>
          <w:rtl/>
        </w:rPr>
        <w:t>دور ن</w:t>
      </w:r>
      <w:r w:rsidR="005E3F23" w:rsidRPr="00E6650D">
        <w:rPr>
          <w:rFonts w:hint="cs"/>
          <w:rtl/>
        </w:rPr>
        <w:t>می‌گ</w:t>
      </w:r>
      <w:r w:rsidRPr="00E6650D">
        <w:rPr>
          <w:rFonts w:hint="cs"/>
          <w:rtl/>
        </w:rPr>
        <w:t>ردد</w:t>
      </w:r>
      <w:r w:rsidR="0075782A" w:rsidRPr="00E6650D">
        <w:rPr>
          <w:rFonts w:hint="cs"/>
          <w:rtl/>
        </w:rPr>
        <w:t>:</w:t>
      </w:r>
      <w:r w:rsidR="00E318CE">
        <w:rPr>
          <w:rFonts w:hint="cs"/>
          <w:rtl/>
        </w:rPr>
        <w:t xml:space="preserve"> </w:t>
      </w:r>
      <w:r w:rsidR="00E318CE">
        <w:rPr>
          <w:rFonts w:ascii="Traditional Arabic" w:hAnsi="Traditional Arabic" w:cs="Traditional Arabic"/>
          <w:rtl/>
        </w:rPr>
        <w:t>﴿</w:t>
      </w:r>
      <w:r w:rsidR="00255A0A">
        <w:rPr>
          <w:rFonts w:ascii="KFGQPC Uthmanic Script HAFS" w:hAnsi="KFGQPC Uthmanic Script HAFS" w:cs="KFGQPC Uthmanic Script HAFS"/>
          <w:rtl/>
        </w:rPr>
        <w:t xml:space="preserve">فَلۡيَمۡدُدۡ بِسَبَبٍ إِلَى </w:t>
      </w:r>
      <w:r w:rsidR="00255A0A">
        <w:rPr>
          <w:rFonts w:ascii="KFGQPC Uthmanic Script HAFS" w:hAnsi="KFGQPC Uthmanic Script HAFS" w:cs="KFGQPC Uthmanic Script HAFS" w:hint="cs"/>
          <w:rtl/>
        </w:rPr>
        <w:t>ٱ</w:t>
      </w:r>
      <w:r w:rsidR="00255A0A">
        <w:rPr>
          <w:rFonts w:ascii="KFGQPC Uthmanic Script HAFS" w:hAnsi="KFGQPC Uthmanic Script HAFS" w:cs="KFGQPC Uthmanic Script HAFS" w:hint="eastAsia"/>
          <w:rtl/>
        </w:rPr>
        <w:t>لسَّمَآءِ</w:t>
      </w:r>
      <w:r w:rsidR="00255A0A">
        <w:rPr>
          <w:rFonts w:ascii="KFGQPC Uthmanic Script HAFS" w:hAnsi="KFGQPC Uthmanic Script HAFS" w:cs="KFGQPC Uthmanic Script HAFS"/>
          <w:rtl/>
        </w:rPr>
        <w:t xml:space="preserve"> ثُمَّ لۡيَقۡطَعۡ فَلۡيَنظُرۡ هَلۡ يُذۡهِبَنَّ كَيۡدُهُ</w:t>
      </w:r>
      <w:r w:rsidR="00255A0A">
        <w:rPr>
          <w:rFonts w:ascii="KFGQPC Uthmanic Script HAFS" w:hAnsi="KFGQPC Uthmanic Script HAFS" w:cs="KFGQPC Uthmanic Script HAFS" w:hint="cs"/>
          <w:rtl/>
        </w:rPr>
        <w:t>ۥ</w:t>
      </w:r>
      <w:r w:rsidR="00255A0A">
        <w:rPr>
          <w:rFonts w:ascii="KFGQPC Uthmanic Script HAFS" w:hAnsi="KFGQPC Uthmanic Script HAFS" w:cs="KFGQPC Uthmanic Script HAFS"/>
          <w:rtl/>
        </w:rPr>
        <w:t xml:space="preserve"> مَا يَغِيظُ ١٥</w:t>
      </w:r>
      <w:r w:rsidR="00E318CE">
        <w:rPr>
          <w:rFonts w:ascii="Traditional Arabic" w:hAnsi="Traditional Arabic" w:cs="Traditional Arabic"/>
          <w:rtl/>
        </w:rPr>
        <w:t>﴾</w:t>
      </w:r>
      <w:r w:rsidR="00E318CE">
        <w:rPr>
          <w:rFonts w:hint="cs"/>
          <w:rtl/>
        </w:rPr>
        <w:t xml:space="preserve"> </w:t>
      </w:r>
      <w:r w:rsidR="00E318CE" w:rsidRPr="003C2878">
        <w:rPr>
          <w:rStyle w:val="Char7"/>
          <w:rFonts w:hint="cs"/>
          <w:rtl/>
        </w:rPr>
        <w:t>[</w:t>
      </w:r>
      <w:r w:rsidR="00E318CE">
        <w:rPr>
          <w:rStyle w:val="Char7"/>
          <w:rFonts w:hint="cs"/>
          <w:rtl/>
        </w:rPr>
        <w:t>الحج: 15</w:t>
      </w:r>
      <w:r w:rsidR="00E318CE" w:rsidRPr="003C2878">
        <w:rPr>
          <w:rStyle w:val="Char7"/>
          <w:rFonts w:hint="cs"/>
          <w:rtl/>
        </w:rPr>
        <w:t>]</w:t>
      </w:r>
      <w:r w:rsidR="0075782A" w:rsidRPr="00E6650D">
        <w:rPr>
          <w:rFonts w:hint="cs"/>
          <w:rtl/>
        </w:rPr>
        <w:t xml:space="preserve"> </w:t>
      </w:r>
      <w:r w:rsidRPr="00E6650D">
        <w:rPr>
          <w:rFonts w:hint="cs"/>
          <w:rtl/>
        </w:rPr>
        <w:t>«پس سببی به سوی آسمان بجوید و بنگرد که آیا چاره اندیشی</w:t>
      </w:r>
      <w:r w:rsidR="00B53612" w:rsidRPr="00E6650D">
        <w:rPr>
          <w:rFonts w:hint="cs"/>
          <w:rtl/>
        </w:rPr>
        <w:t>‌اش،</w:t>
      </w:r>
      <w:r w:rsidR="004F180B" w:rsidRPr="00E6650D">
        <w:rPr>
          <w:rFonts w:hint="cs"/>
          <w:rtl/>
        </w:rPr>
        <w:t xml:space="preserve"> </w:t>
      </w:r>
      <w:r w:rsidRPr="00E6650D">
        <w:rPr>
          <w:rFonts w:hint="cs"/>
          <w:rtl/>
        </w:rPr>
        <w:t>آنچه را که باعث</w:t>
      </w:r>
      <w:r w:rsidR="004F180B" w:rsidRPr="00E6650D">
        <w:rPr>
          <w:rFonts w:hint="cs"/>
          <w:rtl/>
        </w:rPr>
        <w:t xml:space="preserve"> </w:t>
      </w:r>
      <w:r w:rsidRPr="00E6650D">
        <w:rPr>
          <w:rFonts w:hint="cs"/>
          <w:rtl/>
        </w:rPr>
        <w:t>ناراحتیش شده</w:t>
      </w:r>
      <w:r w:rsidR="007C6A2D" w:rsidRPr="00E6650D">
        <w:rPr>
          <w:rFonts w:hint="cs"/>
          <w:rtl/>
        </w:rPr>
        <w:t>،</w:t>
      </w:r>
      <w:r w:rsidR="004F180B" w:rsidRPr="00E6650D">
        <w:rPr>
          <w:rFonts w:hint="cs"/>
          <w:rtl/>
        </w:rPr>
        <w:t xml:space="preserve"> </w:t>
      </w:r>
      <w:r w:rsidRPr="00E6650D">
        <w:rPr>
          <w:rFonts w:hint="cs"/>
          <w:rtl/>
        </w:rPr>
        <w:t xml:space="preserve">از بین </w:t>
      </w:r>
      <w:r w:rsidR="005E3F23" w:rsidRPr="00E6650D">
        <w:rPr>
          <w:rFonts w:hint="cs"/>
          <w:rtl/>
        </w:rPr>
        <w:t>می‌بر</w:t>
      </w:r>
      <w:r w:rsidRPr="00E6650D">
        <w:rPr>
          <w:rFonts w:hint="cs"/>
          <w:rtl/>
        </w:rPr>
        <w:t>د»</w:t>
      </w:r>
      <w:r w:rsidR="0075782A" w:rsidRPr="00E6650D">
        <w:rPr>
          <w:rFonts w:hint="cs"/>
          <w:rtl/>
        </w:rPr>
        <w:t xml:space="preserve">. </w:t>
      </w:r>
    </w:p>
    <w:p w:rsidR="008F4B15" w:rsidRPr="002238B8" w:rsidRDefault="008F4B15" w:rsidP="00EA40D2">
      <w:pPr>
        <w:pStyle w:val="a"/>
        <w:rPr>
          <w:rtl/>
        </w:rPr>
      </w:pPr>
      <w:bookmarkStart w:id="298" w:name="_Toc275546783"/>
      <w:bookmarkStart w:id="299" w:name="_Toc420959395"/>
      <w:r w:rsidRPr="002238B8">
        <w:rPr>
          <w:rFonts w:hint="cs"/>
          <w:rtl/>
        </w:rPr>
        <w:t xml:space="preserve">غم مخور که آنچه برایش غم </w:t>
      </w:r>
      <w:r w:rsidR="0056151E">
        <w:rPr>
          <w:rFonts w:hint="cs"/>
          <w:rtl/>
        </w:rPr>
        <w:t>می‌خو</w:t>
      </w:r>
      <w:r w:rsidRPr="002238B8">
        <w:rPr>
          <w:rFonts w:hint="cs"/>
          <w:rtl/>
        </w:rPr>
        <w:t>ری،</w:t>
      </w:r>
      <w:r>
        <w:rPr>
          <w:rtl/>
        </w:rPr>
        <w:br/>
      </w:r>
      <w:r w:rsidRPr="002238B8">
        <w:rPr>
          <w:rFonts w:hint="cs"/>
          <w:rtl/>
        </w:rPr>
        <w:t xml:space="preserve"> به زودی پایان</w:t>
      </w:r>
      <w:r w:rsidRPr="002238B8">
        <w:rPr>
          <w:rFonts w:cs="Times New Roman" w:hint="eastAsia"/>
          <w:rtl/>
        </w:rPr>
        <w:t> </w:t>
      </w:r>
      <w:r w:rsidR="0056151E">
        <w:rPr>
          <w:rFonts w:hint="cs"/>
          <w:rtl/>
        </w:rPr>
        <w:t>می‌یاب</w:t>
      </w:r>
      <w:r>
        <w:rPr>
          <w:rFonts w:hint="cs"/>
          <w:rtl/>
        </w:rPr>
        <w:t>د</w:t>
      </w:r>
      <w:bookmarkEnd w:id="298"/>
      <w:bookmarkEnd w:id="299"/>
    </w:p>
    <w:p w:rsidR="008F4B15" w:rsidRPr="003A6660" w:rsidRDefault="008F4B15" w:rsidP="003A6660">
      <w:pPr>
        <w:pStyle w:val="a4"/>
        <w:rPr>
          <w:rtl/>
        </w:rPr>
      </w:pPr>
      <w:r w:rsidRPr="003A6660">
        <w:rPr>
          <w:rFonts w:hint="cs"/>
          <w:rtl/>
        </w:rPr>
        <w:t>مرگ</w:t>
      </w:r>
      <w:r w:rsidR="007C6A2D" w:rsidRPr="003A6660">
        <w:rPr>
          <w:rFonts w:hint="cs"/>
          <w:rtl/>
        </w:rPr>
        <w:t>،</w:t>
      </w:r>
      <w:r w:rsidR="004F180B" w:rsidRPr="003A6660">
        <w:rPr>
          <w:rFonts w:hint="cs"/>
          <w:rtl/>
        </w:rPr>
        <w:t xml:space="preserve"> </w:t>
      </w:r>
      <w:r w:rsidRPr="003A6660">
        <w:rPr>
          <w:rFonts w:hint="cs"/>
          <w:rtl/>
        </w:rPr>
        <w:t>همه را فرا خواهد گرفت؛ هم ظالم و هم مظلوم را</w:t>
      </w:r>
      <w:r w:rsidR="007C6A2D" w:rsidRPr="003A6660">
        <w:rPr>
          <w:rFonts w:hint="cs"/>
          <w:rtl/>
        </w:rPr>
        <w:t>،</w:t>
      </w:r>
      <w:r w:rsidR="004F180B" w:rsidRPr="003A6660">
        <w:rPr>
          <w:rFonts w:hint="cs"/>
          <w:rtl/>
        </w:rPr>
        <w:t xml:space="preserve"> </w:t>
      </w:r>
      <w:r w:rsidRPr="003A6660">
        <w:rPr>
          <w:rFonts w:hint="cs"/>
          <w:rtl/>
        </w:rPr>
        <w:t>هم ناتوان و هم توانمند را</w:t>
      </w:r>
      <w:r w:rsidR="0075782A" w:rsidRPr="003A6660">
        <w:rPr>
          <w:rFonts w:hint="cs"/>
          <w:rtl/>
        </w:rPr>
        <w:t xml:space="preserve">. </w:t>
      </w:r>
      <w:r w:rsidRPr="003A6660">
        <w:rPr>
          <w:rFonts w:hint="cs"/>
          <w:rtl/>
        </w:rPr>
        <w:t>مرگ</w:t>
      </w:r>
      <w:r w:rsidR="007C6A2D" w:rsidRPr="003A6660">
        <w:rPr>
          <w:rFonts w:hint="cs"/>
          <w:rtl/>
        </w:rPr>
        <w:t>،</w:t>
      </w:r>
      <w:r w:rsidR="004F180B" w:rsidRPr="003A6660">
        <w:rPr>
          <w:rFonts w:hint="cs"/>
          <w:rtl/>
        </w:rPr>
        <w:t xml:space="preserve"> </w:t>
      </w:r>
      <w:r w:rsidRPr="003A6660">
        <w:rPr>
          <w:rFonts w:hint="cs"/>
          <w:rtl/>
        </w:rPr>
        <w:t xml:space="preserve">سراغ هر فقیر و ثروتمندی </w:t>
      </w:r>
      <w:r w:rsidR="00A235EC" w:rsidRPr="003A6660">
        <w:rPr>
          <w:rFonts w:hint="cs"/>
          <w:rtl/>
        </w:rPr>
        <w:t>می‌رو</w:t>
      </w:r>
      <w:r w:rsidRPr="003A6660">
        <w:rPr>
          <w:rFonts w:hint="cs"/>
          <w:rtl/>
        </w:rPr>
        <w:t>د و تو</w:t>
      </w:r>
      <w:r w:rsidR="007C6A2D" w:rsidRPr="003A6660">
        <w:rPr>
          <w:rFonts w:hint="cs"/>
          <w:rtl/>
        </w:rPr>
        <w:t>،</w:t>
      </w:r>
      <w:r w:rsidR="004F180B" w:rsidRPr="003A6660">
        <w:rPr>
          <w:rFonts w:hint="cs"/>
          <w:rtl/>
        </w:rPr>
        <w:t xml:space="preserve"> </w:t>
      </w:r>
      <w:r w:rsidRPr="003A6660">
        <w:rPr>
          <w:rFonts w:hint="cs"/>
          <w:rtl/>
        </w:rPr>
        <w:t>اولین کسی نیستی که</w:t>
      </w:r>
      <w:r w:rsidR="003A6660">
        <w:rPr>
          <w:rFonts w:hint="cs"/>
          <w:rtl/>
        </w:rPr>
        <w:t xml:space="preserve"> </w:t>
      </w:r>
      <w:r w:rsidR="004D105B" w:rsidRPr="003A6660">
        <w:rPr>
          <w:rFonts w:hint="cs"/>
          <w:rtl/>
        </w:rPr>
        <w:t>می‌میر</w:t>
      </w:r>
      <w:r w:rsidRPr="003A6660">
        <w:rPr>
          <w:rFonts w:hint="cs"/>
          <w:rtl/>
        </w:rPr>
        <w:t>ی؛ پیش از تو نسل</w:t>
      </w:r>
      <w:r w:rsidR="003A6660">
        <w:rPr>
          <w:rFonts w:hint="eastAsia"/>
          <w:rtl/>
        </w:rPr>
        <w:t>‌</w:t>
      </w:r>
      <w:r w:rsidRPr="003A6660">
        <w:rPr>
          <w:rFonts w:hint="cs"/>
          <w:rtl/>
        </w:rPr>
        <w:t>های زیادی مرده</w:t>
      </w:r>
      <w:r w:rsidR="00B53612" w:rsidRPr="003A6660">
        <w:rPr>
          <w:rFonts w:hint="cs"/>
          <w:rtl/>
        </w:rPr>
        <w:t xml:space="preserve">‌اند </w:t>
      </w:r>
      <w:r w:rsidRPr="003A6660">
        <w:rPr>
          <w:rFonts w:hint="cs"/>
          <w:rtl/>
        </w:rPr>
        <w:t>و پس از تو نیز مردمان زیادی خواهند مرد</w:t>
      </w:r>
      <w:r w:rsidR="0075782A" w:rsidRPr="003A6660">
        <w:rPr>
          <w:rFonts w:hint="cs"/>
          <w:rtl/>
        </w:rPr>
        <w:t xml:space="preserve">. </w:t>
      </w:r>
    </w:p>
    <w:p w:rsidR="003A6660" w:rsidRDefault="008F4B15" w:rsidP="003A6660">
      <w:pPr>
        <w:pStyle w:val="a4"/>
        <w:rPr>
          <w:rtl/>
        </w:rPr>
      </w:pPr>
      <w:r w:rsidRPr="003A6660">
        <w:rPr>
          <w:rFonts w:hint="cs"/>
          <w:rtl/>
        </w:rPr>
        <w:t>ابن بطوطه</w:t>
      </w:r>
      <w:r w:rsidR="00B53612" w:rsidRPr="003A6660">
        <w:rPr>
          <w:rFonts w:hint="cs"/>
          <w:rtl/>
        </w:rPr>
        <w:t xml:space="preserve"> می‌گوید</w:t>
      </w:r>
      <w:r w:rsidR="0075782A" w:rsidRPr="003A6660">
        <w:rPr>
          <w:rFonts w:hint="cs"/>
          <w:rtl/>
        </w:rPr>
        <w:t xml:space="preserve">: </w:t>
      </w:r>
      <w:r w:rsidRPr="003A6660">
        <w:rPr>
          <w:rFonts w:hint="cs"/>
          <w:rtl/>
        </w:rPr>
        <w:t>در شمال گورستانی دیدم که در آن هزار پادشاه دفن شده بودند؛ آنجا تابلویی وجود داشت که روی آن نوشته شده بود</w:t>
      </w:r>
      <w:r w:rsidR="0075782A" w:rsidRPr="003A6660">
        <w:rPr>
          <w:rFonts w:hint="cs"/>
          <w:rtl/>
        </w:rPr>
        <w:t>:</w:t>
      </w:r>
    </w:p>
    <w:tbl>
      <w:tblPr>
        <w:bidiVisual/>
        <w:tblW w:w="0" w:type="auto"/>
        <w:jc w:val="center"/>
        <w:tblInd w:w="391" w:type="dxa"/>
        <w:tblLook w:val="04A0" w:firstRow="1" w:lastRow="0" w:firstColumn="1" w:lastColumn="0" w:noHBand="0" w:noVBand="1"/>
      </w:tblPr>
      <w:tblGrid>
        <w:gridCol w:w="3049"/>
        <w:gridCol w:w="686"/>
        <w:gridCol w:w="3178"/>
      </w:tblGrid>
      <w:tr w:rsidR="003A6660" w:rsidRPr="00525B3A" w:rsidTr="00EC5F2E">
        <w:trPr>
          <w:jc w:val="center"/>
        </w:trPr>
        <w:tc>
          <w:tcPr>
            <w:tcW w:w="3145" w:type="dxa"/>
            <w:shd w:val="clear" w:color="auto" w:fill="auto"/>
          </w:tcPr>
          <w:p w:rsidR="003A6660" w:rsidRPr="003A6660" w:rsidRDefault="003A6660" w:rsidP="003A6660">
            <w:pPr>
              <w:pStyle w:val="a5"/>
              <w:ind w:firstLine="0"/>
              <w:jc w:val="lowKashida"/>
              <w:rPr>
                <w:sz w:val="2"/>
                <w:szCs w:val="2"/>
                <w:rtl/>
              </w:rPr>
            </w:pPr>
            <w:r w:rsidRPr="00790DA1">
              <w:rPr>
                <w:rtl/>
              </w:rPr>
              <w:t>وسلاطینهم سل الطین عنهم</w:t>
            </w:r>
            <w:r>
              <w:rPr>
                <w:rFonts w:hint="cs"/>
                <w:rtl/>
              </w:rPr>
              <w:br/>
            </w:r>
          </w:p>
        </w:tc>
        <w:tc>
          <w:tcPr>
            <w:tcW w:w="709" w:type="dxa"/>
            <w:shd w:val="clear" w:color="auto" w:fill="auto"/>
          </w:tcPr>
          <w:p w:rsidR="003A6660" w:rsidRPr="00525B3A" w:rsidRDefault="003A6660" w:rsidP="003A6660">
            <w:pPr>
              <w:pStyle w:val="a5"/>
              <w:jc w:val="lowKashida"/>
              <w:rPr>
                <w:rtl/>
              </w:rPr>
            </w:pPr>
          </w:p>
        </w:tc>
        <w:tc>
          <w:tcPr>
            <w:tcW w:w="3287" w:type="dxa"/>
            <w:shd w:val="clear" w:color="auto" w:fill="auto"/>
          </w:tcPr>
          <w:p w:rsidR="003A6660" w:rsidRPr="003A6660" w:rsidRDefault="003A6660" w:rsidP="003A6660">
            <w:pPr>
              <w:pStyle w:val="a5"/>
              <w:ind w:firstLine="0"/>
              <w:jc w:val="lowKashida"/>
              <w:rPr>
                <w:sz w:val="2"/>
                <w:szCs w:val="2"/>
                <w:rtl/>
              </w:rPr>
            </w:pPr>
            <w:r w:rsidRPr="00790DA1">
              <w:rPr>
                <w:rtl/>
              </w:rPr>
              <w:t>والرؤوس العظـام عظـاما</w:t>
            </w:r>
            <w:r>
              <w:rPr>
                <w:rFonts w:hint="cs"/>
                <w:rtl/>
              </w:rPr>
              <w:br/>
            </w:r>
          </w:p>
        </w:tc>
      </w:tr>
    </w:tbl>
    <w:p w:rsidR="008F4B15" w:rsidRPr="003A6660" w:rsidRDefault="0075782A" w:rsidP="003A6660">
      <w:pPr>
        <w:pStyle w:val="a4"/>
        <w:rPr>
          <w:rtl/>
        </w:rPr>
      </w:pPr>
      <w:r>
        <w:rPr>
          <w:rFonts w:hint="cs"/>
          <w:rtl/>
          <w:lang w:bidi="fa-IR"/>
        </w:rPr>
        <w:t xml:space="preserve"> </w:t>
      </w:r>
      <w:r w:rsidR="008F4B15" w:rsidRPr="003A6660">
        <w:rPr>
          <w:rFonts w:hint="cs"/>
          <w:rtl/>
        </w:rPr>
        <w:t>«اینها</w:t>
      </w:r>
      <w:r w:rsidR="007C6A2D" w:rsidRPr="003A6660">
        <w:rPr>
          <w:rFonts w:hint="cs"/>
          <w:rtl/>
        </w:rPr>
        <w:t>،</w:t>
      </w:r>
      <w:r w:rsidR="004F180B" w:rsidRPr="003A6660">
        <w:rPr>
          <w:rFonts w:hint="cs"/>
          <w:rtl/>
        </w:rPr>
        <w:t xml:space="preserve"> </w:t>
      </w:r>
      <w:r w:rsidR="008F4B15" w:rsidRPr="003A6660">
        <w:rPr>
          <w:rFonts w:hint="cs"/>
          <w:rtl/>
        </w:rPr>
        <w:t>پادشاهانشان هستند؛ از خاک در باره آنها بپرس؛ اینک سران بزرگ</w:t>
      </w:r>
      <w:r w:rsidR="007C6A2D" w:rsidRPr="003A6660">
        <w:rPr>
          <w:rFonts w:hint="cs"/>
          <w:rtl/>
        </w:rPr>
        <w:t>،</w:t>
      </w:r>
      <w:r w:rsidR="004F180B" w:rsidRPr="003A6660">
        <w:rPr>
          <w:rFonts w:hint="cs"/>
          <w:rtl/>
        </w:rPr>
        <w:t xml:space="preserve"> </w:t>
      </w:r>
      <w:r w:rsidR="008F4B15" w:rsidRPr="003A6660">
        <w:rPr>
          <w:rFonts w:hint="cs"/>
          <w:rtl/>
        </w:rPr>
        <w:t>به استخوان</w:t>
      </w:r>
      <w:r w:rsidR="003A6660">
        <w:rPr>
          <w:rFonts w:hint="eastAsia"/>
          <w:rtl/>
        </w:rPr>
        <w:t>‌</w:t>
      </w:r>
      <w:r w:rsidR="008F4B15" w:rsidRPr="003A6660">
        <w:rPr>
          <w:rFonts w:hint="cs"/>
          <w:rtl/>
        </w:rPr>
        <w:t>های پوسیده تبدیل شده اند»</w:t>
      </w:r>
      <w:r w:rsidRPr="003A6660">
        <w:rPr>
          <w:rFonts w:hint="cs"/>
          <w:rtl/>
        </w:rPr>
        <w:t xml:space="preserve">. </w:t>
      </w:r>
    </w:p>
    <w:p w:rsidR="008F4B15" w:rsidRDefault="008F4B15" w:rsidP="00255A0A">
      <w:pPr>
        <w:pStyle w:val="a4"/>
        <w:rPr>
          <w:rtl/>
        </w:rPr>
      </w:pPr>
      <w:r w:rsidRPr="003A6660">
        <w:rPr>
          <w:rFonts w:hint="cs"/>
          <w:rtl/>
        </w:rPr>
        <w:t>آنچه انسان را به حیرت</w:t>
      </w:r>
      <w:r w:rsidR="00922A1A" w:rsidRPr="003A6660">
        <w:rPr>
          <w:rFonts w:hint="cs"/>
          <w:rtl/>
        </w:rPr>
        <w:t xml:space="preserve"> می‌</w:t>
      </w:r>
      <w:r w:rsidRPr="003A6660">
        <w:rPr>
          <w:rFonts w:hint="cs"/>
          <w:rtl/>
        </w:rPr>
        <w:t xml:space="preserve">اندازد و او را سرگردان </w:t>
      </w:r>
      <w:r w:rsidR="00A235EC" w:rsidRPr="003A6660">
        <w:rPr>
          <w:rFonts w:hint="cs"/>
          <w:rtl/>
        </w:rPr>
        <w:t>می‌نم</w:t>
      </w:r>
      <w:r w:rsidRPr="003A6660">
        <w:rPr>
          <w:rFonts w:hint="cs"/>
          <w:rtl/>
        </w:rPr>
        <w:t>اید</w:t>
      </w:r>
      <w:r w:rsidR="007C6A2D" w:rsidRPr="003A6660">
        <w:rPr>
          <w:rFonts w:hint="cs"/>
          <w:rtl/>
        </w:rPr>
        <w:t>،</w:t>
      </w:r>
      <w:r w:rsidR="004F180B" w:rsidRPr="003A6660">
        <w:rPr>
          <w:rFonts w:hint="cs"/>
          <w:rtl/>
        </w:rPr>
        <w:t xml:space="preserve"> </w:t>
      </w:r>
      <w:r w:rsidRPr="003A6660">
        <w:rPr>
          <w:rFonts w:hint="cs"/>
          <w:rtl/>
        </w:rPr>
        <w:t>غفلت و</w:t>
      </w:r>
      <w:r w:rsidR="00787B6E">
        <w:rPr>
          <w:rFonts w:hint="cs"/>
          <w:rtl/>
        </w:rPr>
        <w:t xml:space="preserve"> بی‌</w:t>
      </w:r>
      <w:r w:rsidRPr="003A6660">
        <w:rPr>
          <w:rFonts w:hint="cs"/>
          <w:rtl/>
        </w:rPr>
        <w:t>توجهی به این حقیقت است که مرگ</w:t>
      </w:r>
      <w:r w:rsidR="007C6A2D" w:rsidRPr="003A6660">
        <w:rPr>
          <w:rFonts w:hint="cs"/>
          <w:rtl/>
        </w:rPr>
        <w:t>،</w:t>
      </w:r>
      <w:r w:rsidR="004F180B" w:rsidRPr="003A6660">
        <w:rPr>
          <w:rFonts w:hint="cs"/>
          <w:rtl/>
        </w:rPr>
        <w:t xml:space="preserve"> </w:t>
      </w:r>
      <w:r w:rsidRPr="003A6660">
        <w:rPr>
          <w:rFonts w:hint="cs"/>
          <w:rtl/>
        </w:rPr>
        <w:t xml:space="preserve">به صورت ناگهانی بر او یورش </w:t>
      </w:r>
      <w:r w:rsidR="00310BD5" w:rsidRPr="003A6660">
        <w:rPr>
          <w:rFonts w:hint="cs"/>
          <w:rtl/>
        </w:rPr>
        <w:t>می‌آور</w:t>
      </w:r>
      <w:r w:rsidRPr="003A6660">
        <w:rPr>
          <w:rFonts w:hint="cs"/>
          <w:rtl/>
        </w:rPr>
        <w:t>د</w:t>
      </w:r>
      <w:r w:rsidR="0075782A" w:rsidRPr="003A6660">
        <w:rPr>
          <w:rFonts w:hint="cs"/>
          <w:rtl/>
        </w:rPr>
        <w:t xml:space="preserve">. </w:t>
      </w:r>
      <w:r w:rsidRPr="003A6660">
        <w:rPr>
          <w:rFonts w:hint="cs"/>
          <w:rtl/>
        </w:rPr>
        <w:t>شگفت اینجاست که انسان</w:t>
      </w:r>
      <w:r w:rsidR="007C6A2D" w:rsidRPr="003A6660">
        <w:rPr>
          <w:rFonts w:hint="cs"/>
          <w:rtl/>
        </w:rPr>
        <w:t>،</w:t>
      </w:r>
      <w:r w:rsidR="004F180B" w:rsidRPr="003A6660">
        <w:rPr>
          <w:rFonts w:hint="cs"/>
          <w:rtl/>
        </w:rPr>
        <w:t xml:space="preserve"> </w:t>
      </w:r>
      <w:r w:rsidRPr="003A6660">
        <w:rPr>
          <w:rFonts w:hint="cs"/>
          <w:rtl/>
        </w:rPr>
        <w:t>خود را جاودانه</w:t>
      </w:r>
      <w:r w:rsidR="00922A1A" w:rsidRPr="003A6660">
        <w:rPr>
          <w:rFonts w:hint="cs"/>
          <w:rtl/>
        </w:rPr>
        <w:t xml:space="preserve"> می‌</w:t>
      </w:r>
      <w:r w:rsidRPr="003A6660">
        <w:rPr>
          <w:rFonts w:hint="cs"/>
          <w:rtl/>
        </w:rPr>
        <w:t xml:space="preserve">پندارد و گمان </w:t>
      </w:r>
      <w:r w:rsidR="00FB0E09" w:rsidRPr="003A6660">
        <w:rPr>
          <w:rFonts w:hint="cs"/>
          <w:rtl/>
        </w:rPr>
        <w:t>می‌کن</w:t>
      </w:r>
      <w:r w:rsidRPr="003A6660">
        <w:rPr>
          <w:rFonts w:hint="cs"/>
          <w:rtl/>
        </w:rPr>
        <w:t>د که برای همیشه در ناز و نعمت خواهد بود</w:t>
      </w:r>
      <w:r w:rsidR="0075782A" w:rsidRPr="003A6660">
        <w:rPr>
          <w:rFonts w:hint="cs"/>
          <w:rtl/>
        </w:rPr>
        <w:t xml:space="preserve">. </w:t>
      </w:r>
      <w:r w:rsidRPr="003A6660">
        <w:rPr>
          <w:rFonts w:hint="cs"/>
          <w:rtl/>
        </w:rPr>
        <w:t>گویا آدمی</w:t>
      </w:r>
      <w:r w:rsidR="007C6A2D" w:rsidRPr="003A6660">
        <w:rPr>
          <w:rFonts w:hint="cs"/>
          <w:rtl/>
        </w:rPr>
        <w:t>،</w:t>
      </w:r>
      <w:r w:rsidR="004F180B" w:rsidRPr="003A6660">
        <w:rPr>
          <w:rFonts w:hint="cs"/>
          <w:rtl/>
        </w:rPr>
        <w:t xml:space="preserve"> </w:t>
      </w:r>
      <w:r w:rsidRPr="003A6660">
        <w:rPr>
          <w:rFonts w:hint="cs"/>
          <w:rtl/>
        </w:rPr>
        <w:t>از سرنوشت قطعی خود بی</w:t>
      </w:r>
      <w:r w:rsidR="003A6660">
        <w:rPr>
          <w:rFonts w:hint="eastAsia"/>
          <w:rtl/>
        </w:rPr>
        <w:t>‌</w:t>
      </w:r>
      <w:r w:rsidRPr="003A6660">
        <w:rPr>
          <w:rFonts w:hint="cs"/>
          <w:rtl/>
        </w:rPr>
        <w:t>خبر است! واقعاً مایه شگفت است که انسان</w:t>
      </w:r>
      <w:r w:rsidR="007C6A2D" w:rsidRPr="003A6660">
        <w:rPr>
          <w:rFonts w:hint="cs"/>
          <w:rtl/>
        </w:rPr>
        <w:t>،</w:t>
      </w:r>
      <w:r w:rsidR="004F180B" w:rsidRPr="003A6660">
        <w:rPr>
          <w:rFonts w:hint="cs"/>
          <w:rtl/>
        </w:rPr>
        <w:t xml:space="preserve"> </w:t>
      </w:r>
      <w:r w:rsidRPr="003A6660">
        <w:rPr>
          <w:rFonts w:hint="cs"/>
          <w:rtl/>
        </w:rPr>
        <w:t>خودش را از فرجامی که در انتظار هر موجود زنده</w:t>
      </w:r>
      <w:r w:rsidRPr="003A6660">
        <w:rPr>
          <w:rFonts w:hint="eastAsia"/>
          <w:rtl/>
        </w:rPr>
        <w:t> </w:t>
      </w:r>
      <w:r w:rsidRPr="003A6660">
        <w:rPr>
          <w:rFonts w:hint="cs"/>
          <w:rtl/>
        </w:rPr>
        <w:t>ای است</w:t>
      </w:r>
      <w:r w:rsidR="007C6A2D" w:rsidRPr="003A6660">
        <w:rPr>
          <w:rFonts w:hint="cs"/>
          <w:rtl/>
        </w:rPr>
        <w:t>،</w:t>
      </w:r>
      <w:r w:rsidR="004F180B" w:rsidRPr="003A6660">
        <w:rPr>
          <w:rFonts w:hint="cs"/>
          <w:rtl/>
        </w:rPr>
        <w:t xml:space="preserve"> </w:t>
      </w:r>
      <w:r w:rsidRPr="003A6660">
        <w:rPr>
          <w:rFonts w:hint="cs"/>
          <w:rtl/>
        </w:rPr>
        <w:t xml:space="preserve">دور </w:t>
      </w:r>
      <w:r w:rsidR="00A235EC" w:rsidRPr="003A6660">
        <w:rPr>
          <w:rFonts w:hint="cs"/>
          <w:rtl/>
        </w:rPr>
        <w:t>می‌دان</w:t>
      </w:r>
      <w:r w:rsidRPr="003A6660">
        <w:rPr>
          <w:rFonts w:hint="cs"/>
          <w:rtl/>
        </w:rPr>
        <w:t>د</w:t>
      </w:r>
      <w:r w:rsidR="0075782A" w:rsidRPr="003A6660">
        <w:rPr>
          <w:rFonts w:hint="cs"/>
          <w:rtl/>
        </w:rPr>
        <w:t>.</w:t>
      </w:r>
      <w:r w:rsidR="00B23EB7">
        <w:rPr>
          <w:rFonts w:hint="cs"/>
          <w:rtl/>
        </w:rPr>
        <w:t xml:space="preserve"> </w:t>
      </w:r>
      <w:r w:rsidR="00B23EB7">
        <w:rPr>
          <w:rFonts w:ascii="Traditional Arabic" w:hAnsi="Traditional Arabic" w:cs="Traditional Arabic"/>
          <w:rtl/>
        </w:rPr>
        <w:t>﴿</w:t>
      </w:r>
      <w:r w:rsidR="00255A0A">
        <w:rPr>
          <w:rFonts w:ascii="KFGQPC Uthmanic Script HAFS" w:hAnsi="KFGQPC Uthmanic Script HAFS" w:cs="KFGQPC Uthmanic Script HAFS" w:hint="eastAsia"/>
          <w:rtl/>
        </w:rPr>
        <w:t>يَٰٓأَيُّهَا</w:t>
      </w:r>
      <w:r w:rsidR="00255A0A">
        <w:rPr>
          <w:rFonts w:ascii="KFGQPC Uthmanic Script HAFS" w:hAnsi="KFGQPC Uthmanic Script HAFS" w:cs="KFGQPC Uthmanic Script HAFS"/>
          <w:rtl/>
        </w:rPr>
        <w:t xml:space="preserve"> </w:t>
      </w:r>
      <w:r w:rsidR="00255A0A">
        <w:rPr>
          <w:rFonts w:ascii="KFGQPC Uthmanic Script HAFS" w:hAnsi="KFGQPC Uthmanic Script HAFS" w:cs="KFGQPC Uthmanic Script HAFS" w:hint="cs"/>
          <w:rtl/>
        </w:rPr>
        <w:t>ٱ</w:t>
      </w:r>
      <w:r w:rsidR="00255A0A">
        <w:rPr>
          <w:rFonts w:ascii="KFGQPC Uthmanic Script HAFS" w:hAnsi="KFGQPC Uthmanic Script HAFS" w:cs="KFGQPC Uthmanic Script HAFS" w:hint="eastAsia"/>
          <w:rtl/>
        </w:rPr>
        <w:t>لنَّاسُ</w:t>
      </w:r>
      <w:r w:rsidR="00255A0A">
        <w:rPr>
          <w:rFonts w:ascii="KFGQPC Uthmanic Script HAFS" w:hAnsi="KFGQPC Uthmanic Script HAFS" w:cs="KFGQPC Uthmanic Script HAFS"/>
          <w:rtl/>
        </w:rPr>
        <w:t xml:space="preserve"> </w:t>
      </w:r>
      <w:r w:rsidR="00255A0A">
        <w:rPr>
          <w:rFonts w:ascii="KFGQPC Uthmanic Script HAFS" w:hAnsi="KFGQPC Uthmanic Script HAFS" w:cs="KFGQPC Uthmanic Script HAFS" w:hint="cs"/>
          <w:rtl/>
        </w:rPr>
        <w:t>ٱ</w:t>
      </w:r>
      <w:r w:rsidR="00255A0A">
        <w:rPr>
          <w:rFonts w:ascii="KFGQPC Uthmanic Script HAFS" w:hAnsi="KFGQPC Uthmanic Script HAFS" w:cs="KFGQPC Uthmanic Script HAFS" w:hint="eastAsia"/>
          <w:rtl/>
        </w:rPr>
        <w:t>تَّقُواْ</w:t>
      </w:r>
      <w:r w:rsidR="00255A0A">
        <w:rPr>
          <w:rFonts w:ascii="KFGQPC Uthmanic Script HAFS" w:hAnsi="KFGQPC Uthmanic Script HAFS" w:cs="KFGQPC Uthmanic Script HAFS"/>
          <w:rtl/>
        </w:rPr>
        <w:t xml:space="preserve"> رَبَّكُمۡۚ إِنَّ زَلۡزَلَةَ </w:t>
      </w:r>
      <w:r w:rsidR="00255A0A">
        <w:rPr>
          <w:rFonts w:ascii="KFGQPC Uthmanic Script HAFS" w:hAnsi="KFGQPC Uthmanic Script HAFS" w:cs="KFGQPC Uthmanic Script HAFS" w:hint="cs"/>
          <w:rtl/>
        </w:rPr>
        <w:t>ٱ</w:t>
      </w:r>
      <w:r w:rsidR="00255A0A">
        <w:rPr>
          <w:rFonts w:ascii="KFGQPC Uthmanic Script HAFS" w:hAnsi="KFGQPC Uthmanic Script HAFS" w:cs="KFGQPC Uthmanic Script HAFS" w:hint="eastAsia"/>
          <w:rtl/>
        </w:rPr>
        <w:t>لسَّاعَةِ</w:t>
      </w:r>
      <w:r w:rsidR="00255A0A">
        <w:rPr>
          <w:rFonts w:ascii="KFGQPC Uthmanic Script HAFS" w:hAnsi="KFGQPC Uthmanic Script HAFS" w:cs="KFGQPC Uthmanic Script HAFS"/>
          <w:rtl/>
        </w:rPr>
        <w:t xml:space="preserve"> شَيۡءٌ عَظِيمٞ ١</w:t>
      </w:r>
      <w:r w:rsidR="00B23EB7">
        <w:rPr>
          <w:rFonts w:ascii="Traditional Arabic" w:hAnsi="Traditional Arabic" w:cs="Traditional Arabic"/>
          <w:rtl/>
        </w:rPr>
        <w:t>﴾</w:t>
      </w:r>
      <w:r w:rsidR="00B23EB7">
        <w:rPr>
          <w:rFonts w:hint="cs"/>
          <w:rtl/>
        </w:rPr>
        <w:t xml:space="preserve"> </w:t>
      </w:r>
      <w:r w:rsidR="00B23EB7" w:rsidRPr="003C2878">
        <w:rPr>
          <w:rStyle w:val="Char7"/>
          <w:rFonts w:hint="cs"/>
          <w:rtl/>
        </w:rPr>
        <w:t>[</w:t>
      </w:r>
      <w:r w:rsidR="00B23EB7">
        <w:rPr>
          <w:rStyle w:val="Char7"/>
          <w:rFonts w:hint="cs"/>
          <w:rtl/>
        </w:rPr>
        <w:t>الحج: 1</w:t>
      </w:r>
      <w:r w:rsidR="00B23EB7" w:rsidRPr="003C2878">
        <w:rPr>
          <w:rStyle w:val="Char7"/>
          <w:rFonts w:hint="cs"/>
          <w:rtl/>
        </w:rPr>
        <w:t>]</w:t>
      </w:r>
      <w:r w:rsidR="0075782A" w:rsidRPr="003A6660">
        <w:rPr>
          <w:rFonts w:hint="cs"/>
          <w:rtl/>
        </w:rPr>
        <w:t xml:space="preserve"> </w:t>
      </w:r>
      <w:r w:rsidRPr="003A6660">
        <w:rPr>
          <w:rFonts w:hint="cs"/>
          <w:rtl/>
        </w:rPr>
        <w:t xml:space="preserve">«ای مردم! از (عذاب) پروردگارتان بترسید؛ </w:t>
      </w:r>
      <w:r w:rsidR="00BB0072" w:rsidRPr="003A6660">
        <w:rPr>
          <w:rFonts w:hint="cs"/>
          <w:rtl/>
        </w:rPr>
        <w:t>بی‌گمان</w:t>
      </w:r>
      <w:r w:rsidRPr="003A6660">
        <w:rPr>
          <w:rFonts w:hint="cs"/>
          <w:rtl/>
        </w:rPr>
        <w:t xml:space="preserve"> زلزله قیامت</w:t>
      </w:r>
      <w:r w:rsidR="007C6A2D" w:rsidRPr="003A6660">
        <w:rPr>
          <w:rFonts w:hint="cs"/>
          <w:rtl/>
        </w:rPr>
        <w:t>،</w:t>
      </w:r>
      <w:r w:rsidR="004F180B" w:rsidRPr="003A6660">
        <w:rPr>
          <w:rFonts w:hint="cs"/>
          <w:rtl/>
        </w:rPr>
        <w:t xml:space="preserve"> </w:t>
      </w:r>
      <w:r w:rsidRPr="003A6660">
        <w:rPr>
          <w:rFonts w:hint="cs"/>
          <w:rtl/>
        </w:rPr>
        <w:t>چیز بزرگی است»</w:t>
      </w:r>
      <w:r w:rsidR="00B23EB7">
        <w:rPr>
          <w:rFonts w:hint="cs"/>
          <w:rtl/>
        </w:rPr>
        <w:t>.</w:t>
      </w:r>
    </w:p>
    <w:p w:rsidR="008F4B15" w:rsidRPr="003A6660" w:rsidRDefault="00B23EB7" w:rsidP="00255A0A">
      <w:pPr>
        <w:pStyle w:val="a4"/>
        <w:rPr>
          <w:rtl/>
        </w:rPr>
      </w:pPr>
      <w:r>
        <w:rPr>
          <w:rFonts w:ascii="Traditional Arabic" w:hAnsi="Traditional Arabic" w:cs="Traditional Arabic"/>
          <w:rtl/>
        </w:rPr>
        <w:t>﴿</w:t>
      </w:r>
      <w:r w:rsidR="00255A0A">
        <w:rPr>
          <w:rFonts w:ascii="KFGQPC Uthmanic Script HAFS" w:hAnsi="KFGQPC Uthmanic Script HAFS" w:cs="KFGQPC Uthmanic Script HAFS" w:hint="cs"/>
          <w:rtl/>
        </w:rPr>
        <w:t>ٱ</w:t>
      </w:r>
      <w:r w:rsidR="00255A0A">
        <w:rPr>
          <w:rFonts w:ascii="KFGQPC Uthmanic Script HAFS" w:hAnsi="KFGQPC Uthmanic Script HAFS" w:cs="KFGQPC Uthmanic Script HAFS" w:hint="eastAsia"/>
          <w:rtl/>
        </w:rPr>
        <w:t>قۡتَرَبَ</w:t>
      </w:r>
      <w:r w:rsidR="00255A0A">
        <w:rPr>
          <w:rFonts w:ascii="KFGQPC Uthmanic Script HAFS" w:hAnsi="KFGQPC Uthmanic Script HAFS" w:cs="KFGQPC Uthmanic Script HAFS"/>
          <w:rtl/>
        </w:rPr>
        <w:t xml:space="preserve"> لِلنَّاسِ حِسَابُهُمۡ وَهُمۡ فِي غَفۡلَةٖ مُّعۡرِضُونَ ١</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الأنبیاء: 1</w:t>
      </w:r>
      <w:r w:rsidRPr="003C2878">
        <w:rPr>
          <w:rStyle w:val="Char7"/>
          <w:rFonts w:hint="cs"/>
          <w:rtl/>
        </w:rPr>
        <w:t>]</w:t>
      </w:r>
      <w:r>
        <w:rPr>
          <w:rStyle w:val="Char7"/>
          <w:rFonts w:hint="cs"/>
          <w:rtl/>
        </w:rPr>
        <w:t xml:space="preserve"> </w:t>
      </w:r>
      <w:r w:rsidR="008F4B15" w:rsidRPr="003A6660">
        <w:rPr>
          <w:rFonts w:hint="cs"/>
          <w:rtl/>
        </w:rPr>
        <w:t>«حساب مردم</w:t>
      </w:r>
      <w:r w:rsidR="007C6A2D" w:rsidRPr="003A6660">
        <w:rPr>
          <w:rFonts w:hint="cs"/>
          <w:rtl/>
        </w:rPr>
        <w:t>،</w:t>
      </w:r>
      <w:r w:rsidR="004F180B" w:rsidRPr="003A6660">
        <w:rPr>
          <w:rFonts w:hint="cs"/>
          <w:rtl/>
        </w:rPr>
        <w:t xml:space="preserve"> </w:t>
      </w:r>
      <w:r w:rsidR="008F4B15" w:rsidRPr="003A6660">
        <w:rPr>
          <w:rFonts w:hint="cs"/>
          <w:rtl/>
        </w:rPr>
        <w:t>برایشان نزدیک شده و آنها در حال غفلت و رویگردانی هستند»</w:t>
      </w:r>
      <w:r w:rsidR="0075782A" w:rsidRPr="003A6660">
        <w:rPr>
          <w:rFonts w:hint="cs"/>
          <w:rtl/>
        </w:rPr>
        <w:t xml:space="preserve">. </w:t>
      </w:r>
    </w:p>
    <w:p w:rsidR="003A6660" w:rsidRDefault="008F4B15" w:rsidP="00255A0A">
      <w:pPr>
        <w:pStyle w:val="a4"/>
        <w:rPr>
          <w:rtl/>
        </w:rPr>
      </w:pPr>
      <w:r w:rsidRPr="003A6660">
        <w:rPr>
          <w:rFonts w:hint="cs"/>
          <w:rtl/>
        </w:rPr>
        <w:t>خداوند متعال</w:t>
      </w:r>
      <w:r w:rsidR="007C6A2D" w:rsidRPr="003A6660">
        <w:rPr>
          <w:rFonts w:hint="cs"/>
          <w:rtl/>
        </w:rPr>
        <w:t>،</w:t>
      </w:r>
      <w:r w:rsidR="004F180B" w:rsidRPr="003A6660">
        <w:rPr>
          <w:rFonts w:hint="cs"/>
          <w:rtl/>
        </w:rPr>
        <w:t xml:space="preserve"> </w:t>
      </w:r>
      <w:r w:rsidRPr="003A6660">
        <w:rPr>
          <w:rFonts w:hint="cs"/>
          <w:rtl/>
        </w:rPr>
        <w:t>درباره ملتهایی که آنان را هلاک و نابود کرده و در مورد آبادیهایی که ویران نموده</w:t>
      </w:r>
      <w:r w:rsidR="007C6A2D" w:rsidRPr="003A6660">
        <w:rPr>
          <w:rFonts w:hint="cs"/>
          <w:rtl/>
        </w:rPr>
        <w:t>،</w:t>
      </w:r>
      <w:r w:rsidR="004F180B" w:rsidRPr="003A6660">
        <w:rPr>
          <w:rFonts w:hint="cs"/>
          <w:rtl/>
        </w:rPr>
        <w:t xml:space="preserve"> </w:t>
      </w:r>
      <w:r w:rsidR="00BB0072" w:rsidRPr="003A6660">
        <w:rPr>
          <w:rFonts w:hint="cs"/>
          <w:rtl/>
        </w:rPr>
        <w:t>می‌فرما</w:t>
      </w:r>
      <w:r w:rsidRPr="003A6660">
        <w:rPr>
          <w:rFonts w:hint="cs"/>
          <w:rtl/>
        </w:rPr>
        <w:t>ید</w:t>
      </w:r>
      <w:r w:rsidR="0075782A" w:rsidRPr="003A6660">
        <w:rPr>
          <w:rFonts w:hint="cs"/>
          <w:rtl/>
        </w:rPr>
        <w:t>:</w:t>
      </w:r>
      <w:r w:rsidR="00B23EB7">
        <w:rPr>
          <w:rFonts w:hint="cs"/>
          <w:rtl/>
        </w:rPr>
        <w:t xml:space="preserve"> </w:t>
      </w:r>
      <w:r w:rsidR="00B23EB7">
        <w:rPr>
          <w:rFonts w:ascii="Traditional Arabic" w:hAnsi="Traditional Arabic" w:cs="Traditional Arabic"/>
          <w:rtl/>
        </w:rPr>
        <w:t>﴿</w:t>
      </w:r>
      <w:r w:rsidR="00255A0A">
        <w:rPr>
          <w:rFonts w:ascii="KFGQPC Uthmanic Script HAFS" w:hAnsi="KFGQPC Uthmanic Script HAFS" w:cs="KFGQPC Uthmanic Script HAFS"/>
          <w:rtl/>
        </w:rPr>
        <w:t>هَلۡ تُحِسُّ مِنۡهُم مِّنۡ أَحَدٍ أَوۡ تَسۡمَعُ لَهُمۡ رِكۡزَۢا ٩٨</w:t>
      </w:r>
      <w:r w:rsidR="00B23EB7">
        <w:rPr>
          <w:rFonts w:ascii="Traditional Arabic" w:hAnsi="Traditional Arabic" w:cs="Traditional Arabic"/>
          <w:rtl/>
        </w:rPr>
        <w:t>﴾</w:t>
      </w:r>
      <w:r w:rsidR="00B23EB7">
        <w:rPr>
          <w:rFonts w:hint="cs"/>
          <w:rtl/>
        </w:rPr>
        <w:t xml:space="preserve"> </w:t>
      </w:r>
      <w:r w:rsidR="00B23EB7" w:rsidRPr="003C2878">
        <w:rPr>
          <w:rStyle w:val="Char7"/>
          <w:rFonts w:hint="cs"/>
          <w:rtl/>
        </w:rPr>
        <w:t>[</w:t>
      </w:r>
      <w:r w:rsidR="00B23EB7">
        <w:rPr>
          <w:rStyle w:val="Char7"/>
          <w:rFonts w:hint="cs"/>
          <w:rtl/>
        </w:rPr>
        <w:t>مریم: 98</w:t>
      </w:r>
      <w:r w:rsidR="00B23EB7" w:rsidRPr="003C2878">
        <w:rPr>
          <w:rStyle w:val="Char7"/>
          <w:rFonts w:hint="cs"/>
          <w:rtl/>
        </w:rPr>
        <w:t>]</w:t>
      </w:r>
      <w:r w:rsidR="0075782A" w:rsidRPr="003A6660">
        <w:rPr>
          <w:rFonts w:hint="cs"/>
          <w:rtl/>
        </w:rPr>
        <w:t xml:space="preserve"> </w:t>
      </w:r>
      <w:r w:rsidRPr="003A6660">
        <w:rPr>
          <w:rFonts w:hint="cs"/>
          <w:rtl/>
        </w:rPr>
        <w:t xml:space="preserve">«آیا احساس </w:t>
      </w:r>
      <w:r w:rsidR="00FB0E09" w:rsidRPr="003A6660">
        <w:rPr>
          <w:rFonts w:hint="cs"/>
          <w:rtl/>
        </w:rPr>
        <w:t>می‌کن</w:t>
      </w:r>
      <w:r w:rsidRPr="003A6660">
        <w:rPr>
          <w:rFonts w:hint="cs"/>
          <w:rtl/>
        </w:rPr>
        <w:t>ی کسی از آنها باقی مانده و یا کوچکترین صدایی از آنان</w:t>
      </w:r>
      <w:r w:rsidR="00922A1A" w:rsidRPr="003A6660">
        <w:rPr>
          <w:rFonts w:hint="cs"/>
          <w:rtl/>
        </w:rPr>
        <w:t xml:space="preserve"> می‌</w:t>
      </w:r>
      <w:r w:rsidRPr="003A6660">
        <w:rPr>
          <w:rFonts w:hint="cs"/>
          <w:rtl/>
        </w:rPr>
        <w:t>شنوی؟» کارشان تمام شده و فقط حکایت آنها باقی است</w:t>
      </w:r>
      <w:r w:rsidR="0075782A" w:rsidRPr="003A6660">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3A6660" w:rsidRPr="00525B3A" w:rsidTr="00EC5F2E">
        <w:trPr>
          <w:jc w:val="center"/>
        </w:trPr>
        <w:tc>
          <w:tcPr>
            <w:tcW w:w="3145" w:type="dxa"/>
            <w:shd w:val="clear" w:color="auto" w:fill="auto"/>
          </w:tcPr>
          <w:p w:rsidR="003A6660" w:rsidRPr="003A6660" w:rsidRDefault="003A6660" w:rsidP="003A6660">
            <w:pPr>
              <w:pStyle w:val="a5"/>
              <w:ind w:firstLine="0"/>
              <w:jc w:val="lowKashida"/>
              <w:rPr>
                <w:sz w:val="2"/>
                <w:szCs w:val="2"/>
                <w:rtl/>
              </w:rPr>
            </w:pPr>
            <w:r w:rsidRPr="00790DA1">
              <w:rPr>
                <w:rtl/>
              </w:rPr>
              <w:t>هل عندکم خبر من أهل أندلس</w:t>
            </w:r>
            <w:r>
              <w:rPr>
                <w:rFonts w:hint="cs"/>
                <w:rtl/>
              </w:rPr>
              <w:br/>
            </w:r>
          </w:p>
        </w:tc>
        <w:tc>
          <w:tcPr>
            <w:tcW w:w="709" w:type="dxa"/>
            <w:shd w:val="clear" w:color="auto" w:fill="auto"/>
          </w:tcPr>
          <w:p w:rsidR="003A6660" w:rsidRPr="00525B3A" w:rsidRDefault="003A6660" w:rsidP="003A6660">
            <w:pPr>
              <w:pStyle w:val="a5"/>
              <w:jc w:val="lowKashida"/>
              <w:rPr>
                <w:rtl/>
              </w:rPr>
            </w:pPr>
          </w:p>
        </w:tc>
        <w:tc>
          <w:tcPr>
            <w:tcW w:w="3287" w:type="dxa"/>
            <w:shd w:val="clear" w:color="auto" w:fill="auto"/>
          </w:tcPr>
          <w:p w:rsidR="003A6660" w:rsidRPr="003A6660" w:rsidRDefault="003A6660" w:rsidP="003A6660">
            <w:pPr>
              <w:pStyle w:val="a5"/>
              <w:ind w:firstLine="0"/>
              <w:jc w:val="lowKashida"/>
              <w:rPr>
                <w:sz w:val="2"/>
                <w:szCs w:val="2"/>
                <w:rtl/>
              </w:rPr>
            </w:pPr>
            <w:r w:rsidRPr="00790DA1">
              <w:rPr>
                <w:rtl/>
              </w:rPr>
              <w:t>فقد مضی بحدیث القوم رکبان</w:t>
            </w:r>
            <w:r>
              <w:rPr>
                <w:rFonts w:hint="cs"/>
                <w:rtl/>
              </w:rPr>
              <w:br/>
            </w:r>
          </w:p>
        </w:tc>
      </w:tr>
    </w:tbl>
    <w:p w:rsidR="008F4B15" w:rsidRPr="003A6660" w:rsidRDefault="0075782A" w:rsidP="003A6660">
      <w:pPr>
        <w:pStyle w:val="a4"/>
        <w:rPr>
          <w:rtl/>
        </w:rPr>
      </w:pPr>
      <w:r w:rsidRPr="003A6660">
        <w:rPr>
          <w:rFonts w:hint="cs"/>
          <w:rtl/>
        </w:rPr>
        <w:t xml:space="preserve"> </w:t>
      </w:r>
      <w:r w:rsidR="008F4B15" w:rsidRPr="003A6660">
        <w:rPr>
          <w:rFonts w:hint="cs"/>
          <w:rtl/>
        </w:rPr>
        <w:t>«آیا از اهل اندلس خبری دارید؟ به راستی که کاروانها</w:t>
      </w:r>
      <w:r w:rsidR="007C6A2D" w:rsidRPr="003A6660">
        <w:rPr>
          <w:rFonts w:hint="cs"/>
          <w:rtl/>
        </w:rPr>
        <w:t>،</w:t>
      </w:r>
      <w:r w:rsidR="004F180B" w:rsidRPr="003A6660">
        <w:rPr>
          <w:rFonts w:hint="cs"/>
          <w:rtl/>
        </w:rPr>
        <w:t xml:space="preserve"> </w:t>
      </w:r>
      <w:r w:rsidR="008F4B15" w:rsidRPr="003A6660">
        <w:rPr>
          <w:rFonts w:hint="cs"/>
          <w:rtl/>
        </w:rPr>
        <w:t>حکایت قوم را با خود بردند»</w:t>
      </w:r>
      <w:r w:rsidRPr="003A6660">
        <w:rPr>
          <w:rFonts w:hint="cs"/>
          <w:rtl/>
        </w:rPr>
        <w:t xml:space="preserve">. </w:t>
      </w:r>
    </w:p>
    <w:p w:rsidR="008F4B15" w:rsidRPr="00C3565D" w:rsidRDefault="008F4B15" w:rsidP="00EA40D2">
      <w:pPr>
        <w:pStyle w:val="a"/>
        <w:rPr>
          <w:rtl/>
        </w:rPr>
      </w:pPr>
      <w:bookmarkStart w:id="300" w:name="_Toc275546784"/>
      <w:bookmarkStart w:id="301" w:name="_Toc420959396"/>
      <w:r w:rsidRPr="00C3565D">
        <w:rPr>
          <w:rFonts w:hint="cs"/>
          <w:rtl/>
        </w:rPr>
        <w:t>نکته</w:t>
      </w:r>
      <w:bookmarkEnd w:id="300"/>
      <w:bookmarkEnd w:id="301"/>
    </w:p>
    <w:p w:rsidR="008F4B15" w:rsidRPr="00A557FB" w:rsidRDefault="008F4B15" w:rsidP="003A6660">
      <w:pPr>
        <w:pStyle w:val="a4"/>
        <w:rPr>
          <w:rtl/>
          <w:lang w:bidi="fa-IR"/>
        </w:rPr>
      </w:pPr>
      <w:r w:rsidRPr="00A557FB">
        <w:rPr>
          <w:rFonts w:hint="cs"/>
          <w:rtl/>
          <w:lang w:bidi="fa-IR"/>
        </w:rPr>
        <w:t xml:space="preserve">دعای </w:t>
      </w:r>
      <w:r>
        <w:rPr>
          <w:rFonts w:hint="cs"/>
          <w:rtl/>
          <w:lang w:bidi="fa-IR"/>
        </w:rPr>
        <w:t xml:space="preserve">رفع </w:t>
      </w:r>
      <w:r w:rsidRPr="00A557FB">
        <w:rPr>
          <w:rFonts w:hint="cs"/>
          <w:rtl/>
          <w:lang w:bidi="fa-IR"/>
        </w:rPr>
        <w:t>گرفتاری و اندوه</w:t>
      </w:r>
      <w:r w:rsidR="007C6A2D">
        <w:rPr>
          <w:rFonts w:hint="cs"/>
          <w:rtl/>
          <w:lang w:bidi="fa-IR"/>
        </w:rPr>
        <w:t>،</w:t>
      </w:r>
      <w:r w:rsidR="004F180B">
        <w:rPr>
          <w:rFonts w:hint="cs"/>
          <w:rtl/>
          <w:lang w:bidi="fa-IR"/>
        </w:rPr>
        <w:t xml:space="preserve"> </w:t>
      </w:r>
      <w:r w:rsidRPr="00A557FB">
        <w:rPr>
          <w:rFonts w:hint="cs"/>
          <w:rtl/>
          <w:lang w:bidi="fa-IR"/>
        </w:rPr>
        <w:t xml:space="preserve">مشتمل بر توحید الوهیت و ربوبیت و توصیف پروردگار به </w:t>
      </w:r>
      <w:r>
        <w:rPr>
          <w:rFonts w:hint="cs"/>
          <w:rtl/>
          <w:lang w:bidi="fa-IR"/>
        </w:rPr>
        <w:t>عظمت و بردباری است و این دو صفت</w:t>
      </w:r>
      <w:r w:rsidR="007C6A2D">
        <w:rPr>
          <w:rFonts w:hint="cs"/>
          <w:rtl/>
          <w:lang w:bidi="fa-IR"/>
        </w:rPr>
        <w:t>،</w:t>
      </w:r>
      <w:r w:rsidR="004F180B">
        <w:rPr>
          <w:rFonts w:hint="cs"/>
          <w:rtl/>
          <w:lang w:bidi="fa-IR"/>
        </w:rPr>
        <w:t xml:space="preserve"> </w:t>
      </w:r>
      <w:r w:rsidRPr="00A557FB">
        <w:rPr>
          <w:rFonts w:hint="cs"/>
          <w:rtl/>
          <w:lang w:bidi="fa-IR"/>
        </w:rPr>
        <w:t xml:space="preserve">مستلزم کمال </w:t>
      </w:r>
      <w:r>
        <w:rPr>
          <w:rFonts w:hint="cs"/>
          <w:rtl/>
          <w:lang w:bidi="fa-IR"/>
        </w:rPr>
        <w:t>قدرت و رحمت و احسان و گذشت هستند</w:t>
      </w:r>
      <w:r w:rsidR="0075782A">
        <w:rPr>
          <w:rFonts w:hint="cs"/>
          <w:rtl/>
          <w:lang w:bidi="fa-IR"/>
        </w:rPr>
        <w:t xml:space="preserve">. </w:t>
      </w:r>
      <w:r w:rsidRPr="00A557FB">
        <w:rPr>
          <w:rFonts w:hint="cs"/>
          <w:rtl/>
          <w:lang w:bidi="fa-IR"/>
        </w:rPr>
        <w:t>خداوند در این دعا به کمال ربوبیت و سروری جهان بالا و</w:t>
      </w:r>
      <w:r>
        <w:rPr>
          <w:rFonts w:hint="cs"/>
          <w:rtl/>
          <w:lang w:bidi="fa-IR"/>
        </w:rPr>
        <w:t xml:space="preserve"> پایین و ربوبیت عرش که سقف همه آفریده</w:t>
      </w:r>
      <w:r w:rsidR="00B53612">
        <w:rPr>
          <w:rFonts w:hint="cs"/>
          <w:rtl/>
          <w:lang w:bidi="fa-IR"/>
        </w:rPr>
        <w:t xml:space="preserve">‌ها </w:t>
      </w:r>
      <w:r>
        <w:rPr>
          <w:rFonts w:hint="cs"/>
          <w:rtl/>
          <w:lang w:bidi="fa-IR"/>
        </w:rPr>
        <w:t>و بزرگترین آفریده الهی است</w:t>
      </w:r>
      <w:r w:rsidR="007C6A2D">
        <w:rPr>
          <w:rFonts w:hint="cs"/>
          <w:rtl/>
          <w:lang w:bidi="fa-IR"/>
        </w:rPr>
        <w:t>،</w:t>
      </w:r>
      <w:r w:rsidR="004F180B">
        <w:rPr>
          <w:rFonts w:hint="cs"/>
          <w:rtl/>
          <w:lang w:bidi="fa-IR"/>
        </w:rPr>
        <w:t xml:space="preserve"> </w:t>
      </w:r>
      <w:r w:rsidRPr="00A557FB">
        <w:rPr>
          <w:rFonts w:hint="cs"/>
          <w:rtl/>
          <w:lang w:bidi="fa-IR"/>
        </w:rPr>
        <w:t xml:space="preserve">توصیف </w:t>
      </w:r>
      <w:r w:rsidR="00DC3730">
        <w:rPr>
          <w:rFonts w:hint="cs"/>
          <w:rtl/>
          <w:lang w:bidi="fa-IR"/>
        </w:rPr>
        <w:t>می‌شو</w:t>
      </w:r>
      <w:r w:rsidRPr="00A557FB">
        <w:rPr>
          <w:rFonts w:hint="cs"/>
          <w:rtl/>
          <w:lang w:bidi="fa-IR"/>
        </w:rPr>
        <w:t>د</w:t>
      </w:r>
      <w:r w:rsidR="0075782A">
        <w:rPr>
          <w:rFonts w:hint="cs"/>
          <w:rtl/>
          <w:lang w:bidi="fa-IR"/>
        </w:rPr>
        <w:t xml:space="preserve">. </w:t>
      </w:r>
      <w:r>
        <w:rPr>
          <w:rFonts w:hint="cs"/>
          <w:rtl/>
          <w:lang w:bidi="fa-IR"/>
        </w:rPr>
        <w:t>توحید ربوبیت</w:t>
      </w:r>
      <w:r w:rsidR="007C6A2D">
        <w:rPr>
          <w:rFonts w:hint="cs"/>
          <w:rtl/>
          <w:lang w:bidi="fa-IR"/>
        </w:rPr>
        <w:t>،</w:t>
      </w:r>
      <w:r w:rsidR="004F180B">
        <w:rPr>
          <w:rFonts w:hint="cs"/>
          <w:rtl/>
          <w:lang w:bidi="fa-IR"/>
        </w:rPr>
        <w:t xml:space="preserve"> </w:t>
      </w:r>
      <w:r w:rsidRPr="00A557FB">
        <w:rPr>
          <w:rFonts w:hint="cs"/>
          <w:rtl/>
          <w:lang w:bidi="fa-IR"/>
        </w:rPr>
        <w:t xml:space="preserve">مستلزم یگانگی اوست و این را </w:t>
      </w:r>
      <w:r w:rsidR="00BB0072">
        <w:rPr>
          <w:rFonts w:hint="cs"/>
          <w:rtl/>
          <w:lang w:bidi="fa-IR"/>
        </w:rPr>
        <w:t>می‌طل</w:t>
      </w:r>
      <w:r w:rsidRPr="00A557FB">
        <w:rPr>
          <w:rFonts w:hint="cs"/>
          <w:rtl/>
          <w:lang w:bidi="fa-IR"/>
        </w:rPr>
        <w:t>بد که باید خدا را در عبادت</w:t>
      </w:r>
      <w:r w:rsidR="007C6A2D">
        <w:rPr>
          <w:rFonts w:hint="cs"/>
          <w:rtl/>
          <w:lang w:bidi="fa-IR"/>
        </w:rPr>
        <w:t>،</w:t>
      </w:r>
      <w:r w:rsidR="004F180B">
        <w:rPr>
          <w:rFonts w:hint="cs"/>
          <w:rtl/>
          <w:lang w:bidi="fa-IR"/>
        </w:rPr>
        <w:t xml:space="preserve"> </w:t>
      </w:r>
      <w:r w:rsidRPr="00A557FB">
        <w:rPr>
          <w:rFonts w:hint="cs"/>
          <w:rtl/>
          <w:lang w:bidi="fa-IR"/>
        </w:rPr>
        <w:t>محبت</w:t>
      </w:r>
      <w:r w:rsidR="007C6A2D">
        <w:rPr>
          <w:rFonts w:hint="cs"/>
          <w:rtl/>
          <w:lang w:bidi="fa-IR"/>
        </w:rPr>
        <w:t>،</w:t>
      </w:r>
      <w:r w:rsidR="004F180B">
        <w:rPr>
          <w:rFonts w:hint="cs"/>
          <w:rtl/>
          <w:lang w:bidi="fa-IR"/>
        </w:rPr>
        <w:t xml:space="preserve"> </w:t>
      </w:r>
      <w:r w:rsidRPr="00A557FB">
        <w:rPr>
          <w:rFonts w:hint="cs"/>
          <w:rtl/>
          <w:lang w:bidi="fa-IR"/>
        </w:rPr>
        <w:t>بیم و امید وبزرگداشت و طاعت</w:t>
      </w:r>
      <w:r w:rsidR="007C6A2D">
        <w:rPr>
          <w:rFonts w:hint="cs"/>
          <w:rtl/>
          <w:lang w:bidi="fa-IR"/>
        </w:rPr>
        <w:t>،</w:t>
      </w:r>
      <w:r w:rsidR="004F180B">
        <w:rPr>
          <w:rFonts w:hint="cs"/>
          <w:rtl/>
          <w:lang w:bidi="fa-IR"/>
        </w:rPr>
        <w:t xml:space="preserve"> </w:t>
      </w:r>
      <w:r>
        <w:rPr>
          <w:rFonts w:hint="cs"/>
          <w:rtl/>
          <w:lang w:bidi="fa-IR"/>
        </w:rPr>
        <w:t>یگانه و</w:t>
      </w:r>
      <w:r w:rsidR="00787B6E">
        <w:rPr>
          <w:rFonts w:hint="cs"/>
          <w:rtl/>
          <w:lang w:bidi="fa-IR"/>
        </w:rPr>
        <w:t xml:space="preserve"> بی‌</w:t>
      </w:r>
      <w:r>
        <w:rPr>
          <w:rFonts w:hint="cs"/>
          <w:rtl/>
          <w:lang w:bidi="fa-IR"/>
        </w:rPr>
        <w:t>بدیل دانست</w:t>
      </w:r>
      <w:r w:rsidR="0075782A">
        <w:rPr>
          <w:rFonts w:hint="cs"/>
          <w:rtl/>
          <w:lang w:bidi="fa-IR"/>
        </w:rPr>
        <w:t xml:space="preserve">. </w:t>
      </w:r>
      <w:r w:rsidRPr="00A557FB">
        <w:rPr>
          <w:rFonts w:hint="cs"/>
          <w:rtl/>
          <w:lang w:bidi="fa-IR"/>
        </w:rPr>
        <w:t>همچنین عظمت مطلق خداوند</w:t>
      </w:r>
      <w:r w:rsidR="007C6A2D">
        <w:rPr>
          <w:rFonts w:hint="cs"/>
          <w:rtl/>
          <w:lang w:bidi="fa-IR"/>
        </w:rPr>
        <w:t>،</w:t>
      </w:r>
      <w:r w:rsidR="004F180B">
        <w:rPr>
          <w:rFonts w:hint="cs"/>
          <w:rtl/>
          <w:lang w:bidi="fa-IR"/>
        </w:rPr>
        <w:t xml:space="preserve"> </w:t>
      </w:r>
      <w:r w:rsidRPr="00A557FB">
        <w:rPr>
          <w:rFonts w:hint="cs"/>
          <w:rtl/>
          <w:lang w:bidi="fa-IR"/>
        </w:rPr>
        <w:t xml:space="preserve">این را </w:t>
      </w:r>
      <w:r w:rsidR="00BB0072">
        <w:rPr>
          <w:rFonts w:hint="cs"/>
          <w:rtl/>
          <w:lang w:bidi="fa-IR"/>
        </w:rPr>
        <w:t>می‌طل</w:t>
      </w:r>
      <w:r w:rsidRPr="00A557FB">
        <w:rPr>
          <w:rFonts w:hint="cs"/>
          <w:rtl/>
          <w:lang w:bidi="fa-IR"/>
        </w:rPr>
        <w:t xml:space="preserve">بد که تمام صفات کمال را برای او ثابت بدانیم </w:t>
      </w:r>
      <w:r>
        <w:rPr>
          <w:rFonts w:hint="cs"/>
          <w:rtl/>
          <w:lang w:bidi="fa-IR"/>
        </w:rPr>
        <w:t xml:space="preserve">وهر نقص و مشاهبتی را از او </w:t>
      </w:r>
      <w:r w:rsidRPr="00A557FB">
        <w:rPr>
          <w:rFonts w:hint="cs"/>
          <w:rtl/>
          <w:lang w:bidi="fa-IR"/>
        </w:rPr>
        <w:t>نفی نماییم</w:t>
      </w:r>
      <w:r w:rsidR="0075782A">
        <w:rPr>
          <w:rFonts w:hint="cs"/>
          <w:rtl/>
          <w:lang w:bidi="fa-IR"/>
        </w:rPr>
        <w:t xml:space="preserve">. </w:t>
      </w:r>
      <w:r w:rsidRPr="00A557FB">
        <w:rPr>
          <w:rFonts w:hint="cs"/>
          <w:rtl/>
          <w:lang w:bidi="fa-IR"/>
        </w:rPr>
        <w:t>بردباری او مستلزم کمال مهربانی و</w:t>
      </w:r>
      <w:r>
        <w:rPr>
          <w:rFonts w:hint="cs"/>
          <w:rtl/>
          <w:lang w:bidi="fa-IR"/>
        </w:rPr>
        <w:t xml:space="preserve"> احسانش به آفریده</w:t>
      </w:r>
      <w:r w:rsidR="007E49F6">
        <w:rPr>
          <w:rFonts w:hint="cs"/>
          <w:rtl/>
          <w:lang w:bidi="fa-IR"/>
        </w:rPr>
        <w:t xml:space="preserve">‌هایش </w:t>
      </w:r>
      <w:r w:rsidR="00A235EC">
        <w:rPr>
          <w:rFonts w:hint="cs"/>
          <w:rtl/>
          <w:lang w:bidi="fa-IR"/>
        </w:rPr>
        <w:t>می‌با</w:t>
      </w:r>
      <w:r>
        <w:rPr>
          <w:rFonts w:hint="cs"/>
          <w:rtl/>
          <w:lang w:bidi="fa-IR"/>
        </w:rPr>
        <w:t>شد</w:t>
      </w:r>
      <w:r w:rsidR="0075782A">
        <w:rPr>
          <w:rFonts w:hint="cs"/>
          <w:rtl/>
          <w:lang w:bidi="fa-IR"/>
        </w:rPr>
        <w:t xml:space="preserve">. </w:t>
      </w:r>
      <w:r w:rsidRPr="00A557FB">
        <w:rPr>
          <w:rFonts w:hint="cs"/>
          <w:rtl/>
          <w:lang w:bidi="fa-IR"/>
        </w:rPr>
        <w:t>پس اگر قلب</w:t>
      </w:r>
      <w:r w:rsidR="007C6A2D">
        <w:rPr>
          <w:rFonts w:hint="cs"/>
          <w:rtl/>
          <w:lang w:bidi="fa-IR"/>
        </w:rPr>
        <w:t>،</w:t>
      </w:r>
      <w:r w:rsidR="004F180B">
        <w:rPr>
          <w:rFonts w:hint="cs"/>
          <w:rtl/>
          <w:lang w:bidi="fa-IR"/>
        </w:rPr>
        <w:t xml:space="preserve"> </w:t>
      </w:r>
      <w:r w:rsidRPr="00A557FB">
        <w:rPr>
          <w:rFonts w:hint="cs"/>
          <w:rtl/>
          <w:lang w:bidi="fa-IR"/>
        </w:rPr>
        <w:t>ا</w:t>
      </w:r>
      <w:r>
        <w:rPr>
          <w:rFonts w:hint="cs"/>
          <w:rtl/>
          <w:lang w:bidi="fa-IR"/>
        </w:rPr>
        <w:t>ین چیزها را بداند و بشناسد</w:t>
      </w:r>
      <w:r w:rsidR="007C6A2D">
        <w:rPr>
          <w:rFonts w:hint="cs"/>
          <w:rtl/>
          <w:lang w:bidi="fa-IR"/>
        </w:rPr>
        <w:t>،</w:t>
      </w:r>
      <w:r w:rsidR="004F180B">
        <w:rPr>
          <w:rFonts w:hint="cs"/>
          <w:rtl/>
          <w:lang w:bidi="fa-IR"/>
        </w:rPr>
        <w:t xml:space="preserve"> </w:t>
      </w:r>
      <w:r w:rsidRPr="00A557FB">
        <w:rPr>
          <w:rFonts w:hint="cs"/>
          <w:rtl/>
          <w:lang w:bidi="fa-IR"/>
        </w:rPr>
        <w:t>باعث محبت و بزرگداشت</w:t>
      </w:r>
      <w:r>
        <w:rPr>
          <w:rFonts w:hint="cs"/>
          <w:rtl/>
          <w:lang w:bidi="fa-IR"/>
        </w:rPr>
        <w:t xml:space="preserve"> و یگانه دانستن او </w:t>
      </w:r>
      <w:r w:rsidR="005E3F23">
        <w:rPr>
          <w:rFonts w:hint="cs"/>
          <w:rtl/>
          <w:lang w:bidi="fa-IR"/>
        </w:rPr>
        <w:t>می‌گ</w:t>
      </w:r>
      <w:r>
        <w:rPr>
          <w:rFonts w:hint="cs"/>
          <w:rtl/>
          <w:lang w:bidi="fa-IR"/>
        </w:rPr>
        <w:t>ردد و آن</w:t>
      </w:r>
      <w:r w:rsidRPr="00A557FB">
        <w:rPr>
          <w:rFonts w:hint="cs"/>
          <w:rtl/>
          <w:lang w:bidi="fa-IR"/>
        </w:rPr>
        <w:t>گاه قلب</w:t>
      </w:r>
      <w:r w:rsidR="007C6A2D">
        <w:rPr>
          <w:rFonts w:hint="cs"/>
          <w:rtl/>
          <w:lang w:bidi="fa-IR"/>
        </w:rPr>
        <w:t>،</w:t>
      </w:r>
      <w:r w:rsidR="004F180B">
        <w:rPr>
          <w:rFonts w:hint="cs"/>
          <w:rtl/>
          <w:lang w:bidi="fa-IR"/>
        </w:rPr>
        <w:t xml:space="preserve"> </w:t>
      </w:r>
      <w:r w:rsidRPr="00A557FB">
        <w:rPr>
          <w:rFonts w:hint="cs"/>
          <w:rtl/>
          <w:lang w:bidi="fa-IR"/>
        </w:rPr>
        <w:t xml:space="preserve">احساس لذت و شادمانی </w:t>
      </w:r>
      <w:r w:rsidR="00A235EC">
        <w:rPr>
          <w:rFonts w:hint="cs"/>
          <w:rtl/>
          <w:lang w:bidi="fa-IR"/>
        </w:rPr>
        <w:t>می‌نم</w:t>
      </w:r>
      <w:r w:rsidRPr="00A557FB">
        <w:rPr>
          <w:rFonts w:hint="cs"/>
          <w:rtl/>
          <w:lang w:bidi="fa-IR"/>
        </w:rPr>
        <w:t xml:space="preserve">اید </w:t>
      </w:r>
      <w:r>
        <w:rPr>
          <w:rFonts w:hint="cs"/>
          <w:rtl/>
          <w:lang w:bidi="fa-IR"/>
        </w:rPr>
        <w:t>و بدین سان سرور</w:t>
      </w:r>
      <w:r w:rsidR="007C6A2D">
        <w:rPr>
          <w:rFonts w:hint="cs"/>
          <w:rtl/>
          <w:lang w:bidi="fa-IR"/>
        </w:rPr>
        <w:t>،</w:t>
      </w:r>
      <w:r w:rsidR="004F180B">
        <w:rPr>
          <w:rFonts w:hint="cs"/>
          <w:rtl/>
          <w:lang w:bidi="fa-IR"/>
        </w:rPr>
        <w:t xml:space="preserve"> </w:t>
      </w:r>
      <w:r>
        <w:rPr>
          <w:rFonts w:hint="cs"/>
          <w:rtl/>
          <w:lang w:bidi="fa-IR"/>
        </w:rPr>
        <w:t xml:space="preserve">درد </w:t>
      </w:r>
      <w:r w:rsidRPr="00A557FB">
        <w:rPr>
          <w:rFonts w:hint="cs"/>
          <w:rtl/>
          <w:lang w:bidi="fa-IR"/>
        </w:rPr>
        <w:t>و اندوه و ناراحتی و مصیبت</w:t>
      </w:r>
      <w:r w:rsidR="007C6A2D">
        <w:rPr>
          <w:rFonts w:hint="cs"/>
          <w:rtl/>
          <w:lang w:bidi="fa-IR"/>
        </w:rPr>
        <w:t>،</w:t>
      </w:r>
      <w:r w:rsidR="004F180B">
        <w:rPr>
          <w:rFonts w:hint="cs"/>
          <w:rtl/>
          <w:lang w:bidi="fa-IR"/>
        </w:rPr>
        <w:t xml:space="preserve"> </w:t>
      </w:r>
      <w:r w:rsidRPr="00A557FB">
        <w:rPr>
          <w:rFonts w:hint="cs"/>
          <w:rtl/>
          <w:lang w:bidi="fa-IR"/>
        </w:rPr>
        <w:t xml:space="preserve">دور </w:t>
      </w:r>
      <w:r w:rsidR="005E3F23">
        <w:rPr>
          <w:rFonts w:hint="cs"/>
          <w:rtl/>
          <w:lang w:bidi="fa-IR"/>
        </w:rPr>
        <w:t>می‌گ</w:t>
      </w:r>
      <w:r>
        <w:rPr>
          <w:rFonts w:hint="cs"/>
          <w:rtl/>
          <w:lang w:bidi="fa-IR"/>
        </w:rPr>
        <w:t>ردد؛ حتما بارها مشاهده نموده اید که هر</w:t>
      </w:r>
      <w:r w:rsidRPr="00A557FB">
        <w:rPr>
          <w:rFonts w:hint="cs"/>
          <w:rtl/>
          <w:lang w:bidi="fa-IR"/>
        </w:rPr>
        <w:t>گاه به بیمار</w:t>
      </w:r>
      <w:r w:rsidR="007C6A2D">
        <w:rPr>
          <w:rFonts w:hint="cs"/>
          <w:rtl/>
          <w:lang w:bidi="fa-IR"/>
        </w:rPr>
        <w:t>،</w:t>
      </w:r>
      <w:r w:rsidR="004F180B">
        <w:rPr>
          <w:rFonts w:hint="cs"/>
          <w:rtl/>
          <w:lang w:bidi="fa-IR"/>
        </w:rPr>
        <w:t xml:space="preserve"> </w:t>
      </w:r>
      <w:r w:rsidRPr="00A557FB">
        <w:rPr>
          <w:rFonts w:hint="cs"/>
          <w:rtl/>
          <w:lang w:bidi="fa-IR"/>
        </w:rPr>
        <w:t xml:space="preserve">شادی و سروری دست </w:t>
      </w:r>
      <w:r w:rsidR="00BB0072">
        <w:rPr>
          <w:rFonts w:hint="cs"/>
          <w:rtl/>
          <w:lang w:bidi="fa-IR"/>
        </w:rPr>
        <w:t>می‌ده</w:t>
      </w:r>
      <w:r>
        <w:rPr>
          <w:rFonts w:hint="cs"/>
          <w:rtl/>
          <w:lang w:bidi="fa-IR"/>
        </w:rPr>
        <w:t>د</w:t>
      </w:r>
      <w:r w:rsidR="007C6A2D">
        <w:rPr>
          <w:rFonts w:hint="cs"/>
          <w:rtl/>
          <w:lang w:bidi="fa-IR"/>
        </w:rPr>
        <w:t>،</w:t>
      </w:r>
      <w:r w:rsidR="004F180B">
        <w:rPr>
          <w:rFonts w:hint="cs"/>
          <w:rtl/>
          <w:lang w:bidi="fa-IR"/>
        </w:rPr>
        <w:t xml:space="preserve"> </w:t>
      </w:r>
      <w:r>
        <w:rPr>
          <w:rFonts w:hint="cs"/>
          <w:rtl/>
          <w:lang w:bidi="fa-IR"/>
        </w:rPr>
        <w:t>جسمش</w:t>
      </w:r>
      <w:r w:rsidR="007C6A2D">
        <w:rPr>
          <w:rFonts w:hint="cs"/>
          <w:rtl/>
          <w:lang w:bidi="fa-IR"/>
        </w:rPr>
        <w:t>،</w:t>
      </w:r>
      <w:r w:rsidR="004F180B">
        <w:rPr>
          <w:rFonts w:hint="cs"/>
          <w:rtl/>
          <w:lang w:bidi="fa-IR"/>
        </w:rPr>
        <w:t xml:space="preserve"> </w:t>
      </w:r>
      <w:r w:rsidRPr="00A557FB">
        <w:rPr>
          <w:rFonts w:hint="cs"/>
          <w:rtl/>
          <w:lang w:bidi="fa-IR"/>
        </w:rPr>
        <w:t>برای دفع</w:t>
      </w:r>
      <w:r>
        <w:rPr>
          <w:rFonts w:hint="cs"/>
          <w:rtl/>
          <w:lang w:bidi="fa-IR"/>
        </w:rPr>
        <w:t xml:space="preserve"> بیماری تقویت </w:t>
      </w:r>
      <w:r w:rsidR="005E3F23">
        <w:rPr>
          <w:rFonts w:hint="cs"/>
          <w:rtl/>
          <w:lang w:bidi="fa-IR"/>
        </w:rPr>
        <w:t>می‌گ</w:t>
      </w:r>
      <w:r>
        <w:rPr>
          <w:rFonts w:hint="cs"/>
          <w:rtl/>
          <w:lang w:bidi="fa-IR"/>
        </w:rPr>
        <w:t>ردد</w:t>
      </w:r>
      <w:r w:rsidR="0075782A">
        <w:rPr>
          <w:rFonts w:hint="cs"/>
          <w:rtl/>
          <w:lang w:bidi="fa-IR"/>
        </w:rPr>
        <w:t xml:space="preserve">. </w:t>
      </w:r>
    </w:p>
    <w:p w:rsidR="008F4B15" w:rsidRPr="00C3565D" w:rsidRDefault="008F4B15" w:rsidP="00EA40D2">
      <w:pPr>
        <w:pStyle w:val="a"/>
        <w:rPr>
          <w:rtl/>
        </w:rPr>
      </w:pPr>
      <w:bookmarkStart w:id="302" w:name="_Toc275546785"/>
      <w:bookmarkStart w:id="303" w:name="_Toc420959397"/>
      <w:r>
        <w:rPr>
          <w:rFonts w:hint="cs"/>
          <w:rtl/>
        </w:rPr>
        <w:t>افسرده مباش</w:t>
      </w:r>
      <w:r w:rsidRPr="00C3565D">
        <w:rPr>
          <w:rFonts w:hint="cs"/>
          <w:rtl/>
        </w:rPr>
        <w:t>؛</w:t>
      </w:r>
      <w:r>
        <w:rPr>
          <w:rFonts w:hint="cs"/>
          <w:rtl/>
        </w:rPr>
        <w:t xml:space="preserve"> زیرا</w:t>
      </w:r>
      <w:r w:rsidRPr="00C3565D">
        <w:rPr>
          <w:rFonts w:hint="cs"/>
          <w:rtl/>
        </w:rPr>
        <w:t xml:space="preserve"> افسردگی</w:t>
      </w:r>
      <w:r>
        <w:rPr>
          <w:rFonts w:hint="cs"/>
          <w:rtl/>
        </w:rPr>
        <w:t>،</w:t>
      </w:r>
      <w:r w:rsidR="00EA40D2">
        <w:rPr>
          <w:rtl/>
        </w:rPr>
        <w:br/>
      </w:r>
      <w:r>
        <w:rPr>
          <w:rFonts w:hint="cs"/>
          <w:rtl/>
        </w:rPr>
        <w:t>راه بدبختی و شقاوت است</w:t>
      </w:r>
      <w:bookmarkEnd w:id="302"/>
      <w:bookmarkEnd w:id="303"/>
    </w:p>
    <w:p w:rsidR="008F4B15" w:rsidRPr="003A6660" w:rsidRDefault="008F4B15" w:rsidP="003A6660">
      <w:pPr>
        <w:pStyle w:val="a4"/>
        <w:rPr>
          <w:rtl/>
        </w:rPr>
      </w:pPr>
      <w:r w:rsidRPr="003A6660">
        <w:rPr>
          <w:rFonts w:hint="cs"/>
          <w:rtl/>
        </w:rPr>
        <w:t>مجله «المسلمون» در شماره 240 ماه صفر سال1410هجری قمری نوشت که دویست میلیون نفر از جمعیت زمین به افسردگی مبتلا هستند</w:t>
      </w:r>
      <w:r w:rsidR="0075782A" w:rsidRPr="003A6660">
        <w:rPr>
          <w:rFonts w:hint="cs"/>
          <w:rtl/>
        </w:rPr>
        <w:t xml:space="preserve">. </w:t>
      </w:r>
    </w:p>
    <w:p w:rsidR="008F4B15" w:rsidRPr="003A6660" w:rsidRDefault="008F4B15" w:rsidP="003A6660">
      <w:pPr>
        <w:pStyle w:val="a4"/>
        <w:rPr>
          <w:rtl/>
        </w:rPr>
      </w:pPr>
      <w:r w:rsidRPr="003A6660">
        <w:rPr>
          <w:rFonts w:hint="cs"/>
          <w:rtl/>
        </w:rPr>
        <w:t>افسردگی</w:t>
      </w:r>
      <w:r w:rsidR="007C6A2D" w:rsidRPr="003A6660">
        <w:rPr>
          <w:rFonts w:hint="cs"/>
          <w:rtl/>
        </w:rPr>
        <w:t>،</w:t>
      </w:r>
      <w:r w:rsidR="004F180B" w:rsidRPr="003A6660">
        <w:rPr>
          <w:rFonts w:hint="cs"/>
          <w:rtl/>
        </w:rPr>
        <w:t xml:space="preserve"> </w:t>
      </w:r>
      <w:r w:rsidRPr="003A6660">
        <w:rPr>
          <w:rFonts w:hint="cs"/>
          <w:rtl/>
        </w:rPr>
        <w:t>جهان را در معرض نابودی قرار داده است! این بیماری</w:t>
      </w:r>
      <w:r w:rsidR="007C6A2D" w:rsidRPr="003A6660">
        <w:rPr>
          <w:rFonts w:hint="cs"/>
          <w:rtl/>
        </w:rPr>
        <w:t>،</w:t>
      </w:r>
      <w:r w:rsidR="004F180B" w:rsidRPr="003A6660">
        <w:rPr>
          <w:rFonts w:hint="cs"/>
          <w:rtl/>
        </w:rPr>
        <w:t xml:space="preserve"> </w:t>
      </w:r>
      <w:r w:rsidRPr="003A6660">
        <w:rPr>
          <w:rFonts w:hint="cs"/>
          <w:rtl/>
        </w:rPr>
        <w:t>بین کشورهای غربی و شرقی و ثروتمند و فقیر فرقی ن</w:t>
      </w:r>
      <w:r w:rsidR="005E3F23" w:rsidRPr="003A6660">
        <w:rPr>
          <w:rFonts w:hint="cs"/>
          <w:rtl/>
        </w:rPr>
        <w:t>می‌گ</w:t>
      </w:r>
      <w:r w:rsidRPr="003A6660">
        <w:rPr>
          <w:rFonts w:hint="cs"/>
          <w:rtl/>
        </w:rPr>
        <w:t>ذارد</w:t>
      </w:r>
      <w:r w:rsidR="0075782A" w:rsidRPr="003A6660">
        <w:rPr>
          <w:rFonts w:hint="cs"/>
          <w:rtl/>
        </w:rPr>
        <w:t xml:space="preserve">. </w:t>
      </w:r>
      <w:r w:rsidRPr="003A6660">
        <w:rPr>
          <w:rFonts w:hint="cs"/>
          <w:rtl/>
        </w:rPr>
        <w:t>افسردگی</w:t>
      </w:r>
      <w:r w:rsidR="007C6A2D" w:rsidRPr="003A6660">
        <w:rPr>
          <w:rFonts w:hint="cs"/>
          <w:rtl/>
        </w:rPr>
        <w:t>،</w:t>
      </w:r>
      <w:r w:rsidR="004F180B" w:rsidRPr="003A6660">
        <w:rPr>
          <w:rFonts w:hint="cs"/>
          <w:rtl/>
        </w:rPr>
        <w:t xml:space="preserve"> </w:t>
      </w:r>
      <w:r w:rsidRPr="003A6660">
        <w:rPr>
          <w:rFonts w:hint="cs"/>
          <w:rtl/>
        </w:rPr>
        <w:t xml:space="preserve">قصد نابودی و در هم کوفتن همه را دارد و بیماری ومرضی است که به همه سرایت </w:t>
      </w:r>
      <w:r w:rsidR="00A235EC" w:rsidRPr="003A6660">
        <w:rPr>
          <w:rFonts w:hint="cs"/>
          <w:rtl/>
        </w:rPr>
        <w:t>می‌نم</w:t>
      </w:r>
      <w:r w:rsidRPr="003A6660">
        <w:rPr>
          <w:rFonts w:hint="cs"/>
          <w:rtl/>
        </w:rPr>
        <w:t xml:space="preserve">اید و در بیشتر موارد منجر به خودکشی </w:t>
      </w:r>
      <w:r w:rsidR="00DC3730" w:rsidRPr="003A6660">
        <w:rPr>
          <w:rFonts w:hint="cs"/>
          <w:rtl/>
        </w:rPr>
        <w:t>می‌شو</w:t>
      </w:r>
      <w:r w:rsidRPr="003A6660">
        <w:rPr>
          <w:rFonts w:hint="cs"/>
          <w:rtl/>
        </w:rPr>
        <w:t>د!</w:t>
      </w:r>
    </w:p>
    <w:p w:rsidR="008F4B15" w:rsidRPr="00A557FB" w:rsidRDefault="008F4B15" w:rsidP="003A6660">
      <w:pPr>
        <w:pStyle w:val="a4"/>
        <w:rPr>
          <w:rtl/>
          <w:lang w:bidi="fa-IR"/>
        </w:rPr>
      </w:pPr>
      <w:r w:rsidRPr="003A6660">
        <w:rPr>
          <w:rFonts w:hint="cs"/>
          <w:rtl/>
        </w:rPr>
        <w:t>خودکشی</w:t>
      </w:r>
      <w:r w:rsidR="007C6A2D" w:rsidRPr="003A6660">
        <w:rPr>
          <w:rFonts w:hint="cs"/>
          <w:rtl/>
        </w:rPr>
        <w:t>،</w:t>
      </w:r>
      <w:r w:rsidR="004F180B" w:rsidRPr="003A6660">
        <w:rPr>
          <w:rFonts w:hint="cs"/>
          <w:rtl/>
        </w:rPr>
        <w:t xml:space="preserve"> </w:t>
      </w:r>
      <w:r w:rsidRPr="003A6660">
        <w:rPr>
          <w:rFonts w:hint="cs"/>
          <w:rtl/>
        </w:rPr>
        <w:t>به نام و مقام و جایگاه سیاسی افراد</w:t>
      </w:r>
      <w:r w:rsidR="007C6A2D" w:rsidRPr="003A6660">
        <w:rPr>
          <w:rFonts w:hint="cs"/>
          <w:rtl/>
        </w:rPr>
        <w:t>،</w:t>
      </w:r>
      <w:r w:rsidR="004F180B" w:rsidRPr="003A6660">
        <w:rPr>
          <w:rFonts w:hint="cs"/>
          <w:rtl/>
        </w:rPr>
        <w:t xml:space="preserve"> </w:t>
      </w:r>
      <w:r w:rsidRPr="003A6660">
        <w:rPr>
          <w:rFonts w:hint="cs"/>
          <w:rtl/>
        </w:rPr>
        <w:t>اهمیتی ن</w:t>
      </w:r>
      <w:r w:rsidR="00BB0072" w:rsidRPr="003A6660">
        <w:rPr>
          <w:rFonts w:hint="cs"/>
          <w:rtl/>
        </w:rPr>
        <w:t>می‌ده</w:t>
      </w:r>
      <w:r w:rsidRPr="003A6660">
        <w:rPr>
          <w:rFonts w:hint="cs"/>
          <w:rtl/>
        </w:rPr>
        <w:t>د</w:t>
      </w:r>
      <w:r w:rsidR="007C6A2D" w:rsidRPr="003A6660">
        <w:rPr>
          <w:rFonts w:hint="cs"/>
          <w:rtl/>
        </w:rPr>
        <w:t>،</w:t>
      </w:r>
      <w:r w:rsidR="004F180B" w:rsidRPr="003A6660">
        <w:rPr>
          <w:rFonts w:hint="cs"/>
          <w:rtl/>
        </w:rPr>
        <w:t xml:space="preserve"> </w:t>
      </w:r>
      <w:r w:rsidRPr="003A6660">
        <w:rPr>
          <w:rFonts w:hint="cs"/>
          <w:rtl/>
        </w:rPr>
        <w:t xml:space="preserve">ولی از مؤمنان </w:t>
      </w:r>
      <w:r w:rsidR="0088461B" w:rsidRPr="003A6660">
        <w:rPr>
          <w:rFonts w:hint="cs"/>
          <w:rtl/>
        </w:rPr>
        <w:t>می‌تر</w:t>
      </w:r>
      <w:r w:rsidRPr="003A6660">
        <w:rPr>
          <w:rFonts w:hint="cs"/>
          <w:rtl/>
        </w:rPr>
        <w:t>سد</w:t>
      </w:r>
      <w:r w:rsidR="0075782A" w:rsidRPr="003A6660">
        <w:rPr>
          <w:rFonts w:hint="cs"/>
          <w:rtl/>
        </w:rPr>
        <w:t xml:space="preserve">. </w:t>
      </w:r>
      <w:r w:rsidRPr="003A6660">
        <w:rPr>
          <w:rFonts w:hint="cs"/>
          <w:rtl/>
        </w:rPr>
        <w:t>آمار</w:t>
      </w:r>
      <w:r w:rsidR="007C6A2D" w:rsidRPr="003A6660">
        <w:rPr>
          <w:rFonts w:hint="cs"/>
          <w:rtl/>
        </w:rPr>
        <w:t>،</w:t>
      </w:r>
      <w:r w:rsidR="004F180B" w:rsidRPr="003A6660">
        <w:rPr>
          <w:rFonts w:hint="cs"/>
          <w:rtl/>
        </w:rPr>
        <w:t xml:space="preserve"> </w:t>
      </w:r>
      <w:r w:rsidRPr="003A6660">
        <w:rPr>
          <w:rFonts w:hint="cs"/>
          <w:rtl/>
        </w:rPr>
        <w:t xml:space="preserve">نشان </w:t>
      </w:r>
      <w:r w:rsidR="00BB0072" w:rsidRPr="003A6660">
        <w:rPr>
          <w:rFonts w:hint="cs"/>
          <w:rtl/>
        </w:rPr>
        <w:t>می‌ده</w:t>
      </w:r>
      <w:r w:rsidRPr="003A6660">
        <w:rPr>
          <w:rFonts w:hint="cs"/>
          <w:rtl/>
        </w:rPr>
        <w:t>د که قربانیان بیماری افسردگی در سطح دنیا</w:t>
      </w:r>
      <w:r w:rsidR="007C6A2D" w:rsidRPr="003A6660">
        <w:rPr>
          <w:rFonts w:hint="cs"/>
          <w:rtl/>
        </w:rPr>
        <w:t>،</w:t>
      </w:r>
      <w:r w:rsidR="004F180B" w:rsidRPr="003A6660">
        <w:rPr>
          <w:rFonts w:hint="cs"/>
          <w:rtl/>
        </w:rPr>
        <w:t xml:space="preserve"> </w:t>
      </w:r>
      <w:r w:rsidRPr="003A6660">
        <w:rPr>
          <w:rFonts w:hint="cs"/>
          <w:rtl/>
        </w:rPr>
        <w:t xml:space="preserve">به دویست میلیون نفر </w:t>
      </w:r>
      <w:r w:rsidR="00310BD5" w:rsidRPr="003A6660">
        <w:rPr>
          <w:rFonts w:hint="cs"/>
          <w:rtl/>
        </w:rPr>
        <w:t>می‌رس</w:t>
      </w:r>
      <w:r w:rsidRPr="003A6660">
        <w:rPr>
          <w:rFonts w:hint="cs"/>
          <w:rtl/>
        </w:rPr>
        <w:t>ند</w:t>
      </w:r>
      <w:r w:rsidR="0075782A" w:rsidRPr="003A6660">
        <w:rPr>
          <w:rFonts w:hint="cs"/>
          <w:rtl/>
        </w:rPr>
        <w:t xml:space="preserve">. </w:t>
      </w:r>
      <w:r w:rsidRPr="003A6660">
        <w:rPr>
          <w:rFonts w:hint="cs"/>
          <w:rtl/>
        </w:rPr>
        <w:t>آخرین آمار</w:t>
      </w:r>
      <w:r w:rsidR="007C6A2D" w:rsidRPr="003A6660">
        <w:rPr>
          <w:rFonts w:hint="cs"/>
          <w:rtl/>
        </w:rPr>
        <w:t>،</w:t>
      </w:r>
      <w:r w:rsidR="004F180B" w:rsidRPr="003A6660">
        <w:rPr>
          <w:rFonts w:hint="cs"/>
          <w:rtl/>
        </w:rPr>
        <w:t xml:space="preserve"> </w:t>
      </w:r>
      <w:r w:rsidRPr="003A6660">
        <w:rPr>
          <w:rFonts w:hint="cs"/>
          <w:rtl/>
        </w:rPr>
        <w:t>حاکی از آن است که حداقل از هر ده نفر</w:t>
      </w:r>
      <w:r w:rsidR="007C6A2D" w:rsidRPr="003A6660">
        <w:rPr>
          <w:rFonts w:hint="cs"/>
          <w:rtl/>
        </w:rPr>
        <w:t>،</w:t>
      </w:r>
      <w:r w:rsidR="004F180B" w:rsidRPr="003A6660">
        <w:rPr>
          <w:rFonts w:hint="cs"/>
          <w:rtl/>
        </w:rPr>
        <w:t xml:space="preserve"> </w:t>
      </w:r>
      <w:r w:rsidRPr="003A6660">
        <w:rPr>
          <w:rFonts w:hint="cs"/>
          <w:rtl/>
        </w:rPr>
        <w:t xml:space="preserve">یک نفر به این بیماری خطرناک مبتلا </w:t>
      </w:r>
      <w:r w:rsidR="00A235EC" w:rsidRPr="003A6660">
        <w:rPr>
          <w:rFonts w:hint="cs"/>
          <w:rtl/>
        </w:rPr>
        <w:t>می‌با</w:t>
      </w:r>
      <w:r w:rsidRPr="003A6660">
        <w:rPr>
          <w:rFonts w:hint="cs"/>
          <w:rtl/>
        </w:rPr>
        <w:t>شد! این بیماری</w:t>
      </w:r>
      <w:r w:rsidR="007C6A2D" w:rsidRPr="003A6660">
        <w:rPr>
          <w:rFonts w:hint="cs"/>
          <w:rtl/>
        </w:rPr>
        <w:t>،</w:t>
      </w:r>
      <w:r w:rsidR="004F180B" w:rsidRPr="003A6660">
        <w:rPr>
          <w:rFonts w:hint="cs"/>
          <w:rtl/>
        </w:rPr>
        <w:t xml:space="preserve"> </w:t>
      </w:r>
      <w:r w:rsidRPr="003A6660">
        <w:rPr>
          <w:rFonts w:hint="cs"/>
          <w:rtl/>
        </w:rPr>
        <w:t>چنان خطرناک است که فقط بزرگترها را ن</w:t>
      </w:r>
      <w:r w:rsidR="005E3F23" w:rsidRPr="003A6660">
        <w:rPr>
          <w:rFonts w:hint="cs"/>
          <w:rtl/>
        </w:rPr>
        <w:t>می‌گ</w:t>
      </w:r>
      <w:r w:rsidRPr="003A6660">
        <w:rPr>
          <w:rFonts w:hint="cs"/>
          <w:rtl/>
        </w:rPr>
        <w:t>یرد</w:t>
      </w:r>
      <w:r w:rsidR="007C6A2D" w:rsidRPr="003A6660">
        <w:rPr>
          <w:rFonts w:hint="cs"/>
          <w:rtl/>
        </w:rPr>
        <w:t>،</w:t>
      </w:r>
      <w:r w:rsidR="004F180B" w:rsidRPr="003A6660">
        <w:rPr>
          <w:rFonts w:hint="cs"/>
          <w:rtl/>
        </w:rPr>
        <w:t xml:space="preserve"> </w:t>
      </w:r>
      <w:r w:rsidRPr="003A6660">
        <w:rPr>
          <w:rFonts w:hint="cs"/>
          <w:rtl/>
        </w:rPr>
        <w:t xml:space="preserve">بلکه به جایی رسیده که بر جنین داخل شکم نیز حمله ور </w:t>
      </w:r>
      <w:r w:rsidR="00DC3730" w:rsidRPr="003A6660">
        <w:rPr>
          <w:rFonts w:hint="cs"/>
          <w:rtl/>
        </w:rPr>
        <w:t>می‌شو</w:t>
      </w:r>
      <w:r w:rsidRPr="003A6660">
        <w:rPr>
          <w:rFonts w:hint="cs"/>
          <w:rtl/>
        </w:rPr>
        <w:t>د</w:t>
      </w:r>
      <w:r w:rsidR="0075782A" w:rsidRPr="003A6660">
        <w:rPr>
          <w:rFonts w:hint="cs"/>
          <w:rtl/>
        </w:rPr>
        <w:t xml:space="preserve">. </w:t>
      </w:r>
    </w:p>
    <w:p w:rsidR="008F4B15" w:rsidRDefault="008F4B15" w:rsidP="00EA40D2">
      <w:pPr>
        <w:pStyle w:val="a"/>
        <w:rPr>
          <w:rtl/>
        </w:rPr>
      </w:pPr>
      <w:bookmarkStart w:id="304" w:name="_Toc275546786"/>
      <w:bookmarkStart w:id="305" w:name="_Toc420959398"/>
      <w:r w:rsidRPr="008B3D61">
        <w:rPr>
          <w:rFonts w:hint="cs"/>
          <w:rtl/>
        </w:rPr>
        <w:t>افسردگی، دروازه</w:t>
      </w:r>
      <w:r>
        <w:rPr>
          <w:rFonts w:hint="cs"/>
          <w:rtl/>
        </w:rPr>
        <w:t xml:space="preserve"> خودکشی است</w:t>
      </w:r>
      <w:bookmarkEnd w:id="304"/>
      <w:bookmarkEnd w:id="305"/>
    </w:p>
    <w:p w:rsidR="008F4B15" w:rsidRDefault="00B23EB7" w:rsidP="00255A0A">
      <w:pPr>
        <w:pStyle w:val="a4"/>
        <w:rPr>
          <w:rtl/>
          <w:lang w:bidi="fa-IR"/>
        </w:rPr>
      </w:pPr>
      <w:r>
        <w:rPr>
          <w:rFonts w:ascii="Traditional Arabic" w:hAnsi="Traditional Arabic" w:cs="Traditional Arabic"/>
          <w:rtl/>
        </w:rPr>
        <w:t>﴿</w:t>
      </w:r>
      <w:r w:rsidR="00255A0A">
        <w:rPr>
          <w:rFonts w:ascii="KFGQPC Uthmanic Script HAFS" w:hAnsi="KFGQPC Uthmanic Script HAFS" w:cs="KFGQPC Uthmanic Script HAFS"/>
          <w:rtl/>
        </w:rPr>
        <w:t>وَلَا تَقۡتُلُوٓاْ أَنفُسَكُمۡۚ</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النساء: 29</w:t>
      </w:r>
      <w:r w:rsidRPr="003C2878">
        <w:rPr>
          <w:rStyle w:val="Char7"/>
          <w:rFonts w:hint="cs"/>
          <w:rtl/>
        </w:rPr>
        <w:t>]</w:t>
      </w:r>
      <w:r>
        <w:rPr>
          <w:rStyle w:val="Char7"/>
          <w:rFonts w:hint="cs"/>
          <w:rtl/>
        </w:rPr>
        <w:t xml:space="preserve"> </w:t>
      </w:r>
      <w:r w:rsidR="008F4B15" w:rsidRPr="00790DA1">
        <w:rPr>
          <w:rFonts w:hint="cs"/>
          <w:rtl/>
          <w:lang w:bidi="fa-IR"/>
        </w:rPr>
        <w:t>«خودتان را نکشید»</w:t>
      </w:r>
      <w:r>
        <w:rPr>
          <w:rFonts w:hint="cs"/>
          <w:rtl/>
          <w:lang w:bidi="fa-IR"/>
        </w:rPr>
        <w:t>.</w:t>
      </w:r>
    </w:p>
    <w:p w:rsidR="008F4B15" w:rsidRPr="00790DA1" w:rsidRDefault="00B23EB7" w:rsidP="00255A0A">
      <w:pPr>
        <w:pStyle w:val="a4"/>
        <w:rPr>
          <w:rtl/>
          <w:lang w:bidi="fa-IR"/>
        </w:rPr>
      </w:pPr>
      <w:r>
        <w:rPr>
          <w:rFonts w:ascii="Traditional Arabic" w:hAnsi="Traditional Arabic" w:cs="Traditional Arabic"/>
          <w:rtl/>
        </w:rPr>
        <w:t>﴿</w:t>
      </w:r>
      <w:r w:rsidR="00255A0A">
        <w:rPr>
          <w:rFonts w:ascii="KFGQPC Uthmanic Script HAFS" w:hAnsi="KFGQPC Uthmanic Script HAFS" w:cs="KFGQPC Uthmanic Script HAFS"/>
          <w:rtl/>
        </w:rPr>
        <w:t xml:space="preserve">وَلَا تُلۡقُواْ بِأَيۡدِيكُمۡ إِلَى </w:t>
      </w:r>
      <w:r w:rsidR="00255A0A">
        <w:rPr>
          <w:rFonts w:ascii="KFGQPC Uthmanic Script HAFS" w:hAnsi="KFGQPC Uthmanic Script HAFS" w:cs="KFGQPC Uthmanic Script HAFS" w:hint="cs"/>
          <w:rtl/>
        </w:rPr>
        <w:t>ٱ</w:t>
      </w:r>
      <w:r w:rsidR="00255A0A">
        <w:rPr>
          <w:rFonts w:ascii="KFGQPC Uthmanic Script HAFS" w:hAnsi="KFGQPC Uthmanic Script HAFS" w:cs="KFGQPC Uthmanic Script HAFS" w:hint="eastAsia"/>
          <w:rtl/>
        </w:rPr>
        <w:t>لتَّهۡلُكَةِ</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البقرة: 195</w:t>
      </w:r>
      <w:r w:rsidRPr="003C2878">
        <w:rPr>
          <w:rStyle w:val="Char7"/>
          <w:rFonts w:hint="cs"/>
          <w:rtl/>
        </w:rPr>
        <w:t>]</w:t>
      </w:r>
      <w:r>
        <w:rPr>
          <w:rStyle w:val="Char7"/>
          <w:rFonts w:hint="cs"/>
          <w:rtl/>
        </w:rPr>
        <w:t xml:space="preserve"> </w:t>
      </w:r>
      <w:r w:rsidR="008F4B15" w:rsidRPr="00790DA1">
        <w:rPr>
          <w:rFonts w:hint="cs"/>
          <w:rtl/>
          <w:lang w:bidi="fa-IR"/>
        </w:rPr>
        <w:t>«با دست خودتان</w:t>
      </w:r>
      <w:r w:rsidR="007C6A2D">
        <w:rPr>
          <w:rFonts w:hint="cs"/>
          <w:rtl/>
          <w:lang w:bidi="fa-IR"/>
        </w:rPr>
        <w:t>،</w:t>
      </w:r>
      <w:r w:rsidR="004F180B">
        <w:rPr>
          <w:rFonts w:hint="cs"/>
          <w:rtl/>
          <w:lang w:bidi="fa-IR"/>
        </w:rPr>
        <w:t xml:space="preserve"> </w:t>
      </w:r>
      <w:r w:rsidR="008F4B15" w:rsidRPr="00790DA1">
        <w:rPr>
          <w:rFonts w:hint="cs"/>
          <w:rtl/>
          <w:lang w:bidi="fa-IR"/>
        </w:rPr>
        <w:t>خود را به هلاکت نیندازید»</w:t>
      </w:r>
      <w:r w:rsidR="0075782A">
        <w:rPr>
          <w:rFonts w:hint="cs"/>
          <w:rtl/>
          <w:lang w:bidi="fa-IR"/>
        </w:rPr>
        <w:t xml:space="preserve">. </w:t>
      </w:r>
    </w:p>
    <w:p w:rsidR="008F4B15" w:rsidRPr="00790DA1" w:rsidRDefault="008F4B15" w:rsidP="00255A0A">
      <w:pPr>
        <w:pStyle w:val="a4"/>
        <w:rPr>
          <w:rtl/>
          <w:lang w:bidi="fa-IR"/>
        </w:rPr>
      </w:pPr>
      <w:r w:rsidRPr="00790DA1">
        <w:rPr>
          <w:rFonts w:hint="cs"/>
          <w:rtl/>
          <w:lang w:bidi="fa-IR"/>
        </w:rPr>
        <w:t>خبرگزاریها</w:t>
      </w:r>
      <w:r w:rsidR="007C6A2D">
        <w:rPr>
          <w:rFonts w:hint="cs"/>
          <w:rtl/>
          <w:lang w:bidi="fa-IR"/>
        </w:rPr>
        <w:t>،</w:t>
      </w:r>
      <w:r w:rsidR="004F180B">
        <w:rPr>
          <w:rFonts w:hint="cs"/>
          <w:rtl/>
          <w:lang w:bidi="fa-IR"/>
        </w:rPr>
        <w:t xml:space="preserve"> </w:t>
      </w:r>
      <w:r w:rsidRPr="00790DA1">
        <w:rPr>
          <w:rFonts w:hint="cs"/>
          <w:rtl/>
          <w:lang w:bidi="fa-IR"/>
        </w:rPr>
        <w:t>از افسردگی رونالد ریگان رئیس جمهور اسبق آمریکا خبر داده و گفته</w:t>
      </w:r>
      <w:r w:rsidR="00822A7F">
        <w:rPr>
          <w:rFonts w:hint="cs"/>
          <w:rtl/>
          <w:lang w:bidi="fa-IR"/>
        </w:rPr>
        <w:t>‌اند:</w:t>
      </w:r>
      <w:r w:rsidR="0075782A">
        <w:rPr>
          <w:rFonts w:hint="cs"/>
          <w:rtl/>
          <w:lang w:bidi="fa-IR"/>
        </w:rPr>
        <w:t xml:space="preserve"> </w:t>
      </w:r>
      <w:r w:rsidRPr="00790DA1">
        <w:rPr>
          <w:rFonts w:hint="cs"/>
          <w:rtl/>
          <w:lang w:bidi="fa-IR"/>
        </w:rPr>
        <w:t>از آنجا که سن ریگان از هفتاد سال گذشته</w:t>
      </w:r>
      <w:r w:rsidR="007C6A2D">
        <w:rPr>
          <w:rFonts w:hint="cs"/>
          <w:rtl/>
          <w:lang w:bidi="fa-IR"/>
        </w:rPr>
        <w:t>،</w:t>
      </w:r>
      <w:r w:rsidR="004F180B">
        <w:rPr>
          <w:rFonts w:hint="cs"/>
          <w:rtl/>
          <w:lang w:bidi="fa-IR"/>
        </w:rPr>
        <w:t xml:space="preserve"> </w:t>
      </w:r>
      <w:r w:rsidRPr="00790DA1">
        <w:rPr>
          <w:rFonts w:hint="cs"/>
          <w:rtl/>
          <w:lang w:bidi="fa-IR"/>
        </w:rPr>
        <w:t>به این بیماری دچار است</w:t>
      </w:r>
      <w:r w:rsidR="0075782A">
        <w:rPr>
          <w:rFonts w:hint="cs"/>
          <w:rtl/>
          <w:lang w:bidi="fa-IR"/>
        </w:rPr>
        <w:t xml:space="preserve">. </w:t>
      </w:r>
      <w:r w:rsidRPr="00790DA1">
        <w:rPr>
          <w:rFonts w:hint="cs"/>
          <w:rtl/>
          <w:lang w:bidi="fa-IR"/>
        </w:rPr>
        <w:t>افزایش سن</w:t>
      </w:r>
      <w:r w:rsidR="007C6A2D">
        <w:rPr>
          <w:rFonts w:hint="cs"/>
          <w:rtl/>
          <w:lang w:bidi="fa-IR"/>
        </w:rPr>
        <w:t>،</w:t>
      </w:r>
      <w:r w:rsidR="004F180B">
        <w:rPr>
          <w:rFonts w:hint="cs"/>
          <w:rtl/>
          <w:lang w:bidi="fa-IR"/>
        </w:rPr>
        <w:t xml:space="preserve"> </w:t>
      </w:r>
      <w:r w:rsidRPr="00790DA1">
        <w:rPr>
          <w:rFonts w:hint="cs"/>
          <w:rtl/>
          <w:lang w:bidi="fa-IR"/>
        </w:rPr>
        <w:t>فشارهای روانی و جراحی</w:t>
      </w:r>
      <w:r w:rsidR="003A6660">
        <w:rPr>
          <w:rFonts w:hint="eastAsia"/>
          <w:rtl/>
          <w:lang w:bidi="fa-IR"/>
        </w:rPr>
        <w:t>‌</w:t>
      </w:r>
      <w:r w:rsidRPr="00790DA1">
        <w:rPr>
          <w:rFonts w:hint="cs"/>
          <w:rtl/>
          <w:lang w:bidi="fa-IR"/>
        </w:rPr>
        <w:t>های پی در پی</w:t>
      </w:r>
      <w:r w:rsidR="007C6A2D">
        <w:rPr>
          <w:rFonts w:hint="cs"/>
          <w:rtl/>
          <w:lang w:bidi="fa-IR"/>
        </w:rPr>
        <w:t>،</w:t>
      </w:r>
      <w:r w:rsidR="004F180B">
        <w:rPr>
          <w:rFonts w:hint="cs"/>
          <w:rtl/>
          <w:lang w:bidi="fa-IR"/>
        </w:rPr>
        <w:t xml:space="preserve"> </w:t>
      </w:r>
      <w:r w:rsidRPr="00790DA1">
        <w:rPr>
          <w:rFonts w:hint="cs"/>
          <w:rtl/>
          <w:lang w:bidi="fa-IR"/>
        </w:rPr>
        <w:t>علت ابتلای ریگان به این بیماری بوده است</w:t>
      </w:r>
      <w:r w:rsidR="0075782A">
        <w:rPr>
          <w:rFonts w:hint="cs"/>
          <w:rtl/>
          <w:lang w:bidi="fa-IR"/>
        </w:rPr>
        <w:t>:</w:t>
      </w:r>
      <w:r w:rsidR="00957FDC">
        <w:rPr>
          <w:rFonts w:hint="cs"/>
          <w:rtl/>
          <w:lang w:bidi="fa-IR"/>
        </w:rPr>
        <w:t xml:space="preserve"> </w:t>
      </w:r>
      <w:r w:rsidR="00957FDC">
        <w:rPr>
          <w:rFonts w:ascii="Traditional Arabic" w:hAnsi="Traditional Arabic" w:cs="Traditional Arabic"/>
          <w:rtl/>
        </w:rPr>
        <w:t>﴿</w:t>
      </w:r>
      <w:r w:rsidR="00255A0A">
        <w:rPr>
          <w:rFonts w:ascii="KFGQPC Uthmanic Script HAFS" w:hAnsi="KFGQPC Uthmanic Script HAFS" w:cs="KFGQPC Uthmanic Script HAFS"/>
          <w:rtl/>
        </w:rPr>
        <w:t>وَلَوۡ كُنتُمۡ فِي بُرُوجٖ مُّشَيَّدَةٖۗ</w:t>
      </w:r>
      <w:r w:rsidR="00957FDC">
        <w:rPr>
          <w:rFonts w:ascii="Traditional Arabic" w:hAnsi="Traditional Arabic" w:cs="Traditional Arabic"/>
          <w:rtl/>
        </w:rPr>
        <w:t>﴾</w:t>
      </w:r>
      <w:r w:rsidR="00957FDC">
        <w:rPr>
          <w:rFonts w:hint="cs"/>
          <w:rtl/>
        </w:rPr>
        <w:t xml:space="preserve"> </w:t>
      </w:r>
      <w:r w:rsidR="00957FDC" w:rsidRPr="003C2878">
        <w:rPr>
          <w:rStyle w:val="Char7"/>
          <w:rFonts w:hint="cs"/>
          <w:rtl/>
        </w:rPr>
        <w:t>[</w:t>
      </w:r>
      <w:r w:rsidR="00957FDC">
        <w:rPr>
          <w:rStyle w:val="Char7"/>
          <w:rFonts w:hint="cs"/>
          <w:rtl/>
        </w:rPr>
        <w:t>النساء: 78</w:t>
      </w:r>
      <w:r w:rsidR="00957FDC" w:rsidRPr="003C2878">
        <w:rPr>
          <w:rStyle w:val="Char7"/>
          <w:rFonts w:hint="cs"/>
          <w:rtl/>
        </w:rPr>
        <w:t>]</w:t>
      </w:r>
      <w:r w:rsidR="0075782A">
        <w:rPr>
          <w:rFonts w:hint="cs"/>
          <w:rtl/>
          <w:lang w:bidi="fa-IR"/>
        </w:rPr>
        <w:t xml:space="preserve"> </w:t>
      </w:r>
      <w:r w:rsidRPr="00790DA1">
        <w:rPr>
          <w:rFonts w:hint="cs"/>
          <w:rtl/>
          <w:lang w:bidi="fa-IR"/>
        </w:rPr>
        <w:t>«گرچه در ساختمانهای محکم باشید»</w:t>
      </w:r>
      <w:r w:rsidR="0075782A">
        <w:rPr>
          <w:rFonts w:hint="cs"/>
          <w:rtl/>
          <w:lang w:bidi="fa-IR"/>
        </w:rPr>
        <w:t xml:space="preserve">. </w:t>
      </w:r>
    </w:p>
    <w:p w:rsidR="008F4B15" w:rsidRPr="00790DA1" w:rsidRDefault="008F4B15" w:rsidP="00255A0A">
      <w:pPr>
        <w:pStyle w:val="a4"/>
        <w:rPr>
          <w:rtl/>
          <w:lang w:bidi="fa-IR"/>
        </w:rPr>
      </w:pPr>
      <w:r w:rsidRPr="00790DA1">
        <w:rPr>
          <w:rFonts w:hint="cs"/>
          <w:rtl/>
          <w:lang w:bidi="fa-IR"/>
        </w:rPr>
        <w:t>این بیماری</w:t>
      </w:r>
      <w:r w:rsidR="007C6A2D">
        <w:rPr>
          <w:rFonts w:hint="cs"/>
          <w:rtl/>
          <w:lang w:bidi="fa-IR"/>
        </w:rPr>
        <w:t>،</w:t>
      </w:r>
      <w:r w:rsidR="004F180B">
        <w:rPr>
          <w:rFonts w:hint="cs"/>
          <w:rtl/>
          <w:lang w:bidi="fa-IR"/>
        </w:rPr>
        <w:t xml:space="preserve"> </w:t>
      </w:r>
      <w:r w:rsidRPr="00790DA1">
        <w:rPr>
          <w:rFonts w:hint="cs"/>
          <w:rtl/>
          <w:lang w:bidi="fa-IR"/>
        </w:rPr>
        <w:t xml:space="preserve">به بسیاری از افراد معروف و بویژه هنرپیشگان حمله ور </w:t>
      </w:r>
      <w:r w:rsidR="005E3F23">
        <w:rPr>
          <w:rFonts w:hint="cs"/>
          <w:rtl/>
          <w:lang w:bidi="fa-IR"/>
        </w:rPr>
        <w:t>می‌گ</w:t>
      </w:r>
      <w:r w:rsidRPr="00790DA1">
        <w:rPr>
          <w:rFonts w:hint="cs"/>
          <w:rtl/>
          <w:lang w:bidi="fa-IR"/>
        </w:rPr>
        <w:t>ردد</w:t>
      </w:r>
      <w:r w:rsidR="0075782A">
        <w:rPr>
          <w:rFonts w:hint="cs"/>
          <w:rtl/>
          <w:lang w:bidi="fa-IR"/>
        </w:rPr>
        <w:t xml:space="preserve">. </w:t>
      </w:r>
      <w:r w:rsidRPr="00790DA1">
        <w:rPr>
          <w:rFonts w:hint="cs"/>
          <w:rtl/>
          <w:lang w:bidi="fa-IR"/>
        </w:rPr>
        <w:t>عامل اصلی مرگ شاعر معروف صلاح جاهین</w:t>
      </w:r>
      <w:r w:rsidR="007C6A2D">
        <w:rPr>
          <w:rFonts w:hint="cs"/>
          <w:rtl/>
          <w:lang w:bidi="fa-IR"/>
        </w:rPr>
        <w:t>،</w:t>
      </w:r>
      <w:r w:rsidR="004F180B">
        <w:rPr>
          <w:rFonts w:hint="cs"/>
          <w:rtl/>
          <w:lang w:bidi="fa-IR"/>
        </w:rPr>
        <w:t xml:space="preserve"> </w:t>
      </w:r>
      <w:r w:rsidRPr="00790DA1">
        <w:rPr>
          <w:rFonts w:hint="cs"/>
          <w:rtl/>
          <w:lang w:bidi="fa-IR"/>
        </w:rPr>
        <w:t xml:space="preserve">افسردگی بود؛ همچنین </w:t>
      </w:r>
      <w:r w:rsidR="00A235EC">
        <w:rPr>
          <w:rFonts w:hint="cs"/>
          <w:rtl/>
          <w:lang w:bidi="fa-IR"/>
        </w:rPr>
        <w:t>می‌گو</w:t>
      </w:r>
      <w:r w:rsidRPr="00790DA1">
        <w:rPr>
          <w:rFonts w:hint="cs"/>
          <w:rtl/>
          <w:lang w:bidi="fa-IR"/>
        </w:rPr>
        <w:t>یند</w:t>
      </w:r>
      <w:r w:rsidR="0075782A">
        <w:rPr>
          <w:rFonts w:hint="cs"/>
          <w:rtl/>
          <w:lang w:bidi="fa-IR"/>
        </w:rPr>
        <w:t xml:space="preserve">: </w:t>
      </w:r>
      <w:r w:rsidRPr="00790DA1">
        <w:rPr>
          <w:rFonts w:hint="cs"/>
          <w:rtl/>
          <w:lang w:bidi="fa-IR"/>
        </w:rPr>
        <w:t>ناپلئون بناپارت</w:t>
      </w:r>
      <w:r w:rsidR="007C6A2D">
        <w:rPr>
          <w:rFonts w:hint="cs"/>
          <w:rtl/>
          <w:lang w:bidi="fa-IR"/>
        </w:rPr>
        <w:t>،</w:t>
      </w:r>
      <w:r w:rsidR="004F180B">
        <w:rPr>
          <w:rFonts w:hint="cs"/>
          <w:rtl/>
          <w:lang w:bidi="fa-IR"/>
        </w:rPr>
        <w:t xml:space="preserve"> </w:t>
      </w:r>
      <w:r w:rsidRPr="00790DA1">
        <w:rPr>
          <w:rFonts w:hint="cs"/>
          <w:rtl/>
          <w:lang w:bidi="fa-IR"/>
        </w:rPr>
        <w:t>در تبعیدگاهش از ناراحتی و افسردگی مرده است؛</w:t>
      </w:r>
      <w:r w:rsidR="00957FDC">
        <w:rPr>
          <w:rFonts w:hint="cs"/>
          <w:rtl/>
          <w:lang w:bidi="fa-IR"/>
        </w:rPr>
        <w:t xml:space="preserve"> </w:t>
      </w:r>
      <w:r w:rsidR="00957FDC">
        <w:rPr>
          <w:rFonts w:ascii="Traditional Arabic" w:hAnsi="Traditional Arabic" w:cs="Traditional Arabic"/>
          <w:rtl/>
        </w:rPr>
        <w:t>﴿</w:t>
      </w:r>
      <w:r w:rsidR="00255A0A">
        <w:rPr>
          <w:rFonts w:ascii="KFGQPC Uthmanic Script HAFS" w:hAnsi="KFGQPC Uthmanic Script HAFS" w:cs="KFGQPC Uthmanic Script HAFS"/>
          <w:rtl/>
        </w:rPr>
        <w:t>وَتَزۡهَقَ أَنفُسُهُمۡ وَهُمۡ كَٰفِرُونَ ٥٥</w:t>
      </w:r>
      <w:r w:rsidR="00957FDC">
        <w:rPr>
          <w:rFonts w:ascii="Traditional Arabic" w:hAnsi="Traditional Arabic" w:cs="Traditional Arabic"/>
          <w:rtl/>
        </w:rPr>
        <w:t>﴾</w:t>
      </w:r>
      <w:r w:rsidR="00957FDC">
        <w:rPr>
          <w:rFonts w:hint="cs"/>
          <w:rtl/>
        </w:rPr>
        <w:t xml:space="preserve"> </w:t>
      </w:r>
      <w:r w:rsidR="00957FDC" w:rsidRPr="003C2878">
        <w:rPr>
          <w:rStyle w:val="Char7"/>
          <w:rFonts w:hint="cs"/>
          <w:rtl/>
        </w:rPr>
        <w:t>[</w:t>
      </w:r>
      <w:r w:rsidR="00957FDC">
        <w:rPr>
          <w:rStyle w:val="Char7"/>
          <w:rFonts w:hint="cs"/>
          <w:rtl/>
        </w:rPr>
        <w:t>التوبة: 55</w:t>
      </w:r>
      <w:r w:rsidR="00957FDC" w:rsidRPr="003C2878">
        <w:rPr>
          <w:rStyle w:val="Char7"/>
          <w:rFonts w:hint="cs"/>
          <w:rtl/>
        </w:rPr>
        <w:t>]</w:t>
      </w:r>
      <w:r w:rsidRPr="00790DA1">
        <w:rPr>
          <w:rFonts w:hint="cs"/>
          <w:rtl/>
          <w:lang w:bidi="fa-IR"/>
        </w:rPr>
        <w:t xml:space="preserve"> «و در حالت کفر</w:t>
      </w:r>
      <w:r w:rsidR="007C6A2D">
        <w:rPr>
          <w:rFonts w:hint="cs"/>
          <w:rtl/>
          <w:lang w:bidi="fa-IR"/>
        </w:rPr>
        <w:t>،</w:t>
      </w:r>
      <w:r w:rsidR="004F180B">
        <w:rPr>
          <w:rFonts w:hint="cs"/>
          <w:rtl/>
          <w:lang w:bidi="fa-IR"/>
        </w:rPr>
        <w:t xml:space="preserve"> </w:t>
      </w:r>
      <w:r w:rsidRPr="00790DA1">
        <w:rPr>
          <w:rFonts w:hint="cs"/>
          <w:rtl/>
          <w:lang w:bidi="fa-IR"/>
        </w:rPr>
        <w:t>جان دهند»</w:t>
      </w:r>
      <w:r w:rsidR="0075782A">
        <w:rPr>
          <w:rFonts w:hint="cs"/>
          <w:rtl/>
          <w:lang w:bidi="fa-IR"/>
        </w:rPr>
        <w:t xml:space="preserve">. </w:t>
      </w:r>
    </w:p>
    <w:p w:rsidR="008F4B15" w:rsidRPr="00790DA1" w:rsidRDefault="008F4B15" w:rsidP="003A6660">
      <w:pPr>
        <w:pStyle w:val="a4"/>
        <w:rPr>
          <w:rtl/>
          <w:lang w:bidi="fa-IR"/>
        </w:rPr>
      </w:pPr>
      <w:r w:rsidRPr="00790DA1">
        <w:rPr>
          <w:rFonts w:hint="cs"/>
          <w:rtl/>
          <w:lang w:bidi="fa-IR"/>
        </w:rPr>
        <w:t>هنوز خبر هولناکی را که تقریباً صفحات اول بیشتر روزنامه</w:t>
      </w:r>
      <w:r w:rsidR="00B53612">
        <w:rPr>
          <w:rFonts w:hint="cs"/>
          <w:rtl/>
          <w:lang w:bidi="fa-IR"/>
        </w:rPr>
        <w:t xml:space="preserve">‌ها </w:t>
      </w:r>
      <w:r w:rsidRPr="00790DA1">
        <w:rPr>
          <w:rFonts w:hint="cs"/>
          <w:rtl/>
          <w:lang w:bidi="fa-IR"/>
        </w:rPr>
        <w:t>را به خود اختصاص داده بود</w:t>
      </w:r>
      <w:r w:rsidR="007C6A2D">
        <w:rPr>
          <w:rFonts w:hint="cs"/>
          <w:rtl/>
          <w:lang w:bidi="fa-IR"/>
        </w:rPr>
        <w:t>،</w:t>
      </w:r>
      <w:r w:rsidR="004F180B">
        <w:rPr>
          <w:rFonts w:hint="cs"/>
          <w:rtl/>
          <w:lang w:bidi="fa-IR"/>
        </w:rPr>
        <w:t xml:space="preserve"> </w:t>
      </w:r>
      <w:r w:rsidRPr="00790DA1">
        <w:rPr>
          <w:rFonts w:hint="cs"/>
          <w:rtl/>
          <w:lang w:bidi="fa-IR"/>
        </w:rPr>
        <w:t>به یاد داریم که یک مادر آلمانی</w:t>
      </w:r>
      <w:r w:rsidR="007C6A2D">
        <w:rPr>
          <w:rFonts w:hint="cs"/>
          <w:rtl/>
          <w:lang w:bidi="fa-IR"/>
        </w:rPr>
        <w:t>،</w:t>
      </w:r>
      <w:r w:rsidR="004F180B">
        <w:rPr>
          <w:rFonts w:hint="cs"/>
          <w:rtl/>
          <w:lang w:bidi="fa-IR"/>
        </w:rPr>
        <w:t xml:space="preserve"> </w:t>
      </w:r>
      <w:r w:rsidRPr="00790DA1">
        <w:rPr>
          <w:rFonts w:hint="cs"/>
          <w:rtl/>
          <w:lang w:bidi="fa-IR"/>
        </w:rPr>
        <w:t>در یک جنایت وحشتناک اقدام به قتل سه کودک خود نمود؛ بعداً روشن شد که دلیل کارش</w:t>
      </w:r>
      <w:r w:rsidR="007C6A2D">
        <w:rPr>
          <w:rFonts w:hint="cs"/>
          <w:rtl/>
          <w:lang w:bidi="fa-IR"/>
        </w:rPr>
        <w:t>،</w:t>
      </w:r>
      <w:r w:rsidR="004F180B">
        <w:rPr>
          <w:rFonts w:hint="cs"/>
          <w:rtl/>
          <w:lang w:bidi="fa-IR"/>
        </w:rPr>
        <w:t xml:space="preserve"> </w:t>
      </w:r>
      <w:r w:rsidRPr="00790DA1">
        <w:rPr>
          <w:rFonts w:hint="cs"/>
          <w:rtl/>
          <w:lang w:bidi="fa-IR"/>
        </w:rPr>
        <w:t>افسردگی بوده است</w:t>
      </w:r>
      <w:r w:rsidR="0075782A">
        <w:rPr>
          <w:rFonts w:hint="cs"/>
          <w:rtl/>
          <w:lang w:bidi="fa-IR"/>
        </w:rPr>
        <w:t xml:space="preserve">. </w:t>
      </w:r>
      <w:r w:rsidRPr="00790DA1">
        <w:rPr>
          <w:rFonts w:hint="cs"/>
          <w:rtl/>
          <w:lang w:bidi="fa-IR"/>
        </w:rPr>
        <w:t>وی</w:t>
      </w:r>
      <w:r w:rsidR="007C6A2D">
        <w:rPr>
          <w:rFonts w:hint="cs"/>
          <w:rtl/>
          <w:lang w:bidi="fa-IR"/>
        </w:rPr>
        <w:t>،</w:t>
      </w:r>
      <w:r w:rsidR="004F180B">
        <w:rPr>
          <w:rFonts w:hint="cs"/>
          <w:rtl/>
          <w:lang w:bidi="fa-IR"/>
        </w:rPr>
        <w:t xml:space="preserve"> </w:t>
      </w:r>
      <w:r w:rsidRPr="00790DA1">
        <w:rPr>
          <w:rFonts w:hint="cs"/>
          <w:rtl/>
          <w:lang w:bidi="fa-IR"/>
        </w:rPr>
        <w:t>از آنجا که کودکانش را خیلی زیاد دوست داشت و از ترس اینکه مبادا بعد از او گرفتار بدبختی و سختی شوند</w:t>
      </w:r>
      <w:r w:rsidR="007C6A2D">
        <w:rPr>
          <w:rFonts w:hint="cs"/>
          <w:rtl/>
          <w:lang w:bidi="fa-IR"/>
        </w:rPr>
        <w:t>،</w:t>
      </w:r>
      <w:r w:rsidR="004F180B">
        <w:rPr>
          <w:rFonts w:hint="cs"/>
          <w:rtl/>
          <w:lang w:bidi="fa-IR"/>
        </w:rPr>
        <w:t xml:space="preserve"> </w:t>
      </w:r>
      <w:r w:rsidRPr="00790DA1">
        <w:rPr>
          <w:rFonts w:hint="cs"/>
          <w:rtl/>
          <w:lang w:bidi="fa-IR"/>
        </w:rPr>
        <w:t>آنها را کشت تا به زعم خود راحتشان کند و سپس خودش را هم کشت!</w:t>
      </w:r>
    </w:p>
    <w:p w:rsidR="008F4B15" w:rsidRDefault="008F4B15" w:rsidP="003A6660">
      <w:pPr>
        <w:pStyle w:val="a4"/>
        <w:rPr>
          <w:rtl/>
          <w:lang w:bidi="fa-IR"/>
        </w:rPr>
      </w:pPr>
      <w:r w:rsidRPr="00790DA1">
        <w:rPr>
          <w:rFonts w:hint="cs"/>
          <w:rtl/>
          <w:lang w:bidi="fa-IR"/>
        </w:rPr>
        <w:t xml:space="preserve">آمار سازمان بهداشت جهانی به خطرناک بودن این بیماری اشاره </w:t>
      </w:r>
      <w:r w:rsidR="00A235EC">
        <w:rPr>
          <w:rFonts w:hint="cs"/>
          <w:rtl/>
          <w:lang w:bidi="fa-IR"/>
        </w:rPr>
        <w:t>می‌نم</w:t>
      </w:r>
      <w:r w:rsidRPr="00790DA1">
        <w:rPr>
          <w:rFonts w:hint="cs"/>
          <w:rtl/>
          <w:lang w:bidi="fa-IR"/>
        </w:rPr>
        <w:t>اید</w:t>
      </w:r>
      <w:r w:rsidR="0075782A">
        <w:rPr>
          <w:rFonts w:hint="cs"/>
          <w:rtl/>
          <w:lang w:bidi="fa-IR"/>
        </w:rPr>
        <w:t xml:space="preserve">. </w:t>
      </w:r>
      <w:r w:rsidRPr="00790DA1">
        <w:rPr>
          <w:rFonts w:hint="cs"/>
          <w:rtl/>
          <w:lang w:bidi="fa-IR"/>
        </w:rPr>
        <w:t xml:space="preserve">در سال1973میلادی تعداد مبتلایان به بیماری افسردگی در جهان </w:t>
      </w:r>
      <w:r w:rsidRPr="00957FDC">
        <w:rPr>
          <w:rFonts w:hint="cs"/>
          <w:rtl/>
        </w:rPr>
        <w:t>3%</w:t>
      </w:r>
      <w:r w:rsidRPr="00790DA1">
        <w:rPr>
          <w:rFonts w:hint="cs"/>
          <w:rtl/>
          <w:lang w:bidi="fa-IR"/>
        </w:rPr>
        <w:t xml:space="preserve"> بود و در سال 1978 میلادی به 5% رسید؛ برخی بررسیها نشان </w:t>
      </w:r>
      <w:r w:rsidR="00BB0072">
        <w:rPr>
          <w:rFonts w:hint="cs"/>
          <w:rtl/>
          <w:lang w:bidi="fa-IR"/>
        </w:rPr>
        <w:t>می‌ده</w:t>
      </w:r>
      <w:r w:rsidRPr="00790DA1">
        <w:rPr>
          <w:rFonts w:hint="cs"/>
          <w:rtl/>
          <w:lang w:bidi="fa-IR"/>
        </w:rPr>
        <w:t>د که از هر چهار آمریکایی</w:t>
      </w:r>
      <w:r w:rsidR="007C6A2D">
        <w:rPr>
          <w:rFonts w:hint="cs"/>
          <w:rtl/>
          <w:lang w:bidi="fa-IR"/>
        </w:rPr>
        <w:t>،</w:t>
      </w:r>
      <w:r w:rsidR="004F180B">
        <w:rPr>
          <w:rFonts w:hint="cs"/>
          <w:rtl/>
          <w:lang w:bidi="fa-IR"/>
        </w:rPr>
        <w:t xml:space="preserve"> </w:t>
      </w:r>
      <w:r w:rsidRPr="00790DA1">
        <w:rPr>
          <w:rFonts w:hint="cs"/>
          <w:rtl/>
          <w:lang w:bidi="fa-IR"/>
        </w:rPr>
        <w:t>یک نفر افسردگی دارد! از طرفی رئیس کنفرانسی که با موضوع اضطراب روانی در سال 1981میلادی در شیکاگو برگزار شد</w:t>
      </w:r>
      <w:r w:rsidR="007C6A2D">
        <w:rPr>
          <w:rFonts w:hint="cs"/>
          <w:rtl/>
          <w:lang w:bidi="fa-IR"/>
        </w:rPr>
        <w:t>،</w:t>
      </w:r>
      <w:r w:rsidR="004F180B">
        <w:rPr>
          <w:rFonts w:hint="cs"/>
          <w:rtl/>
          <w:lang w:bidi="fa-IR"/>
        </w:rPr>
        <w:t xml:space="preserve"> </w:t>
      </w:r>
      <w:r w:rsidRPr="00790DA1">
        <w:rPr>
          <w:rFonts w:hint="cs"/>
          <w:rtl/>
          <w:lang w:bidi="fa-IR"/>
        </w:rPr>
        <w:t>اعلام کرد</w:t>
      </w:r>
      <w:r w:rsidR="0075782A">
        <w:rPr>
          <w:rFonts w:hint="cs"/>
          <w:rtl/>
          <w:lang w:bidi="fa-IR"/>
        </w:rPr>
        <w:t xml:space="preserve">: </w:t>
      </w:r>
      <w:r w:rsidRPr="00790DA1">
        <w:rPr>
          <w:rFonts w:hint="cs"/>
          <w:rtl/>
          <w:lang w:bidi="fa-IR"/>
        </w:rPr>
        <w:t xml:space="preserve">در جهان صد میلیون نفر از افسردگی رنج </w:t>
      </w:r>
      <w:r w:rsidR="005E3F23">
        <w:rPr>
          <w:rFonts w:hint="cs"/>
          <w:rtl/>
          <w:lang w:bidi="fa-IR"/>
        </w:rPr>
        <w:t>می‌بر</w:t>
      </w:r>
      <w:r w:rsidRPr="00790DA1">
        <w:rPr>
          <w:rFonts w:hint="cs"/>
          <w:rtl/>
          <w:lang w:bidi="fa-IR"/>
        </w:rPr>
        <w:t>ند و بیشتر این افراد</w:t>
      </w:r>
      <w:r w:rsidR="007C6A2D">
        <w:rPr>
          <w:rFonts w:hint="cs"/>
          <w:rtl/>
          <w:lang w:bidi="fa-IR"/>
        </w:rPr>
        <w:t>،</w:t>
      </w:r>
      <w:r w:rsidR="004F180B">
        <w:rPr>
          <w:rFonts w:hint="cs"/>
          <w:rtl/>
          <w:lang w:bidi="fa-IR"/>
        </w:rPr>
        <w:t xml:space="preserve"> </w:t>
      </w:r>
      <w:r w:rsidRPr="00790DA1">
        <w:rPr>
          <w:rFonts w:hint="cs"/>
          <w:rtl/>
          <w:lang w:bidi="fa-IR"/>
        </w:rPr>
        <w:t>از کشورهای پیشرفته هستند</w:t>
      </w:r>
      <w:r w:rsidR="0075782A">
        <w:rPr>
          <w:rFonts w:hint="cs"/>
          <w:rtl/>
          <w:lang w:bidi="fa-IR"/>
        </w:rPr>
        <w:t xml:space="preserve">. </w:t>
      </w:r>
      <w:r w:rsidRPr="00790DA1">
        <w:rPr>
          <w:rFonts w:hint="cs"/>
          <w:rtl/>
          <w:lang w:bidi="fa-IR"/>
        </w:rPr>
        <w:t xml:space="preserve">آمار دیگری نشان </w:t>
      </w:r>
      <w:r w:rsidR="00BB0072">
        <w:rPr>
          <w:rFonts w:hint="cs"/>
          <w:rtl/>
          <w:lang w:bidi="fa-IR"/>
        </w:rPr>
        <w:t>می‌ده</w:t>
      </w:r>
      <w:r w:rsidRPr="00790DA1">
        <w:rPr>
          <w:rFonts w:hint="cs"/>
          <w:rtl/>
          <w:lang w:bidi="fa-IR"/>
        </w:rPr>
        <w:t>د که در جهان دویست میلیون نفر</w:t>
      </w:r>
      <w:r w:rsidR="007C6A2D">
        <w:rPr>
          <w:rFonts w:hint="cs"/>
          <w:rtl/>
          <w:lang w:bidi="fa-IR"/>
        </w:rPr>
        <w:t>،</w:t>
      </w:r>
      <w:r w:rsidR="004F180B">
        <w:rPr>
          <w:rFonts w:hint="cs"/>
          <w:rtl/>
          <w:lang w:bidi="fa-IR"/>
        </w:rPr>
        <w:t xml:space="preserve"> </w:t>
      </w:r>
      <w:r w:rsidRPr="00790DA1">
        <w:rPr>
          <w:rFonts w:hint="cs"/>
          <w:rtl/>
          <w:lang w:bidi="fa-IR"/>
        </w:rPr>
        <w:t>افسردگی دارند!</w:t>
      </w:r>
    </w:p>
    <w:p w:rsidR="008F4B15" w:rsidRPr="00790DA1" w:rsidRDefault="00957FDC" w:rsidP="00255A0A">
      <w:pPr>
        <w:pStyle w:val="a4"/>
        <w:rPr>
          <w:rtl/>
          <w:lang w:bidi="fa-IR"/>
        </w:rPr>
      </w:pPr>
      <w:r>
        <w:rPr>
          <w:rFonts w:ascii="Traditional Arabic" w:hAnsi="Traditional Arabic" w:cs="Traditional Arabic"/>
          <w:rtl/>
        </w:rPr>
        <w:t>﴿</w:t>
      </w:r>
      <w:r w:rsidR="00255A0A">
        <w:rPr>
          <w:rFonts w:ascii="KFGQPC Uthmanic Script HAFS" w:hAnsi="KFGQPC Uthmanic Script HAFS" w:cs="KFGQPC Uthmanic Script HAFS" w:hint="eastAsia"/>
          <w:rtl/>
        </w:rPr>
        <w:t>أَوَلَا</w:t>
      </w:r>
      <w:r w:rsidR="00255A0A">
        <w:rPr>
          <w:rFonts w:ascii="KFGQPC Uthmanic Script HAFS" w:hAnsi="KFGQPC Uthmanic Script HAFS" w:cs="KFGQPC Uthmanic Script HAFS"/>
          <w:rtl/>
        </w:rPr>
        <w:t xml:space="preserve"> يَرَوۡنَ أَنَّهُمۡ يُفۡتَنُونَ فِي كُلِّ عَامٖ مَّرَّةً أَوۡ مَرَّتَيۡنِ</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التوبة: 126</w:t>
      </w:r>
      <w:r w:rsidRPr="003C2878">
        <w:rPr>
          <w:rStyle w:val="Char7"/>
          <w:rFonts w:hint="cs"/>
          <w:rtl/>
        </w:rPr>
        <w:t>]</w:t>
      </w:r>
      <w:r>
        <w:rPr>
          <w:rStyle w:val="Char7"/>
          <w:rFonts w:hint="cs"/>
          <w:rtl/>
        </w:rPr>
        <w:t xml:space="preserve"> </w:t>
      </w:r>
      <w:r w:rsidR="008F4B15" w:rsidRPr="00790DA1">
        <w:rPr>
          <w:rFonts w:hint="cs"/>
          <w:rtl/>
          <w:lang w:bidi="fa-IR"/>
        </w:rPr>
        <w:t>آیا ن</w:t>
      </w:r>
      <w:r w:rsidR="007C6A2D">
        <w:rPr>
          <w:rFonts w:hint="cs"/>
          <w:rtl/>
          <w:lang w:bidi="fa-IR"/>
        </w:rPr>
        <w:t>می‌بی</w:t>
      </w:r>
      <w:r w:rsidR="008F4B15" w:rsidRPr="00790DA1">
        <w:rPr>
          <w:rFonts w:hint="cs"/>
          <w:rtl/>
          <w:lang w:bidi="fa-IR"/>
        </w:rPr>
        <w:t xml:space="preserve">نند که آنها در هر سال یک بار یا دو بار مورد آزمایش قرار </w:t>
      </w:r>
      <w:r w:rsidR="005E3F23">
        <w:rPr>
          <w:rFonts w:hint="cs"/>
          <w:rtl/>
          <w:lang w:bidi="fa-IR"/>
        </w:rPr>
        <w:t>می‌گ</w:t>
      </w:r>
      <w:r w:rsidR="008F4B15" w:rsidRPr="00790DA1">
        <w:rPr>
          <w:rFonts w:hint="cs"/>
          <w:rtl/>
          <w:lang w:bidi="fa-IR"/>
        </w:rPr>
        <w:t>یرند»؟</w:t>
      </w:r>
    </w:p>
    <w:p w:rsidR="008F4B15" w:rsidRPr="00790DA1" w:rsidRDefault="008F4B15" w:rsidP="003A6660">
      <w:pPr>
        <w:pStyle w:val="a4"/>
        <w:rPr>
          <w:rtl/>
          <w:lang w:bidi="fa-IR"/>
        </w:rPr>
      </w:pPr>
      <w:r w:rsidRPr="00790DA1">
        <w:rPr>
          <w:rFonts w:hint="cs"/>
          <w:rtl/>
          <w:lang w:bidi="fa-IR"/>
        </w:rPr>
        <w:t>یکی از حکما</w:t>
      </w:r>
      <w:r w:rsidR="00B53612">
        <w:rPr>
          <w:rFonts w:hint="cs"/>
          <w:rtl/>
          <w:lang w:bidi="fa-IR"/>
        </w:rPr>
        <w:t xml:space="preserve"> می‌گوید</w:t>
      </w:r>
      <w:r w:rsidR="0075782A">
        <w:rPr>
          <w:rFonts w:hint="cs"/>
          <w:rtl/>
          <w:lang w:bidi="fa-IR"/>
        </w:rPr>
        <w:t xml:space="preserve">: </w:t>
      </w:r>
      <w:r w:rsidRPr="00790DA1">
        <w:rPr>
          <w:rFonts w:hint="cs"/>
          <w:rtl/>
          <w:lang w:bidi="fa-IR"/>
        </w:rPr>
        <w:t>از لیمو</w:t>
      </w:r>
      <w:r w:rsidR="007C6A2D">
        <w:rPr>
          <w:rFonts w:hint="cs"/>
          <w:rtl/>
          <w:lang w:bidi="fa-IR"/>
        </w:rPr>
        <w:t>،</w:t>
      </w:r>
      <w:r w:rsidR="004F180B">
        <w:rPr>
          <w:rFonts w:hint="cs"/>
          <w:rtl/>
          <w:lang w:bidi="fa-IR"/>
        </w:rPr>
        <w:t xml:space="preserve"> </w:t>
      </w:r>
      <w:r w:rsidRPr="00790DA1">
        <w:rPr>
          <w:rFonts w:hint="cs"/>
          <w:rtl/>
          <w:lang w:bidi="fa-IR"/>
        </w:rPr>
        <w:t>نوشیدنی شیرینی درست کن</w:t>
      </w:r>
      <w:r w:rsidR="0075782A">
        <w:rPr>
          <w:rFonts w:hint="cs"/>
          <w:rtl/>
          <w:lang w:bidi="fa-IR"/>
        </w:rPr>
        <w:t xml:space="preserve">. </w:t>
      </w:r>
    </w:p>
    <w:p w:rsidR="003A6660" w:rsidRDefault="008F4B15" w:rsidP="003A6660">
      <w:pPr>
        <w:pStyle w:val="a4"/>
        <w:rPr>
          <w:rtl/>
          <w:lang w:bidi="fa-IR"/>
        </w:rPr>
      </w:pPr>
      <w:r w:rsidRPr="00790DA1">
        <w:rPr>
          <w:rFonts w:hint="cs"/>
          <w:rtl/>
          <w:lang w:bidi="fa-IR"/>
        </w:rPr>
        <w:t>دیگری</w:t>
      </w:r>
      <w:r w:rsidR="00B53612">
        <w:rPr>
          <w:rFonts w:hint="cs"/>
          <w:rtl/>
          <w:lang w:bidi="fa-IR"/>
        </w:rPr>
        <w:t xml:space="preserve"> می‌گوید</w:t>
      </w:r>
      <w:r w:rsidR="0075782A">
        <w:rPr>
          <w:rFonts w:hint="cs"/>
          <w:rtl/>
          <w:lang w:bidi="fa-IR"/>
        </w:rPr>
        <w:t xml:space="preserve">: </w:t>
      </w:r>
      <w:r w:rsidRPr="00790DA1">
        <w:rPr>
          <w:rFonts w:hint="cs"/>
          <w:rtl/>
          <w:lang w:bidi="fa-IR"/>
        </w:rPr>
        <w:t>زیرک و هوشیار</w:t>
      </w:r>
      <w:r w:rsidR="007C6A2D">
        <w:rPr>
          <w:rFonts w:hint="cs"/>
          <w:rtl/>
          <w:lang w:bidi="fa-IR"/>
        </w:rPr>
        <w:t>،</w:t>
      </w:r>
      <w:r w:rsidR="004F180B">
        <w:rPr>
          <w:rFonts w:hint="cs"/>
          <w:rtl/>
          <w:lang w:bidi="fa-IR"/>
        </w:rPr>
        <w:t xml:space="preserve"> </w:t>
      </w:r>
      <w:r w:rsidRPr="00790DA1">
        <w:rPr>
          <w:rFonts w:hint="cs"/>
          <w:rtl/>
          <w:lang w:bidi="fa-IR"/>
        </w:rPr>
        <w:t>کسی نیست که درآمد زیادی دارد</w:t>
      </w:r>
      <w:r w:rsidR="007C6A2D">
        <w:rPr>
          <w:rFonts w:hint="cs"/>
          <w:rtl/>
          <w:lang w:bidi="fa-IR"/>
        </w:rPr>
        <w:t>،</w:t>
      </w:r>
      <w:r w:rsidR="004F180B">
        <w:rPr>
          <w:rFonts w:hint="cs"/>
          <w:rtl/>
          <w:lang w:bidi="fa-IR"/>
        </w:rPr>
        <w:t xml:space="preserve"> </w:t>
      </w:r>
      <w:r w:rsidRPr="00790DA1">
        <w:rPr>
          <w:rFonts w:hint="cs"/>
          <w:rtl/>
          <w:lang w:bidi="fa-IR"/>
        </w:rPr>
        <w:t>بلکه زیرک و هوشیار</w:t>
      </w:r>
      <w:r w:rsidR="007C6A2D">
        <w:rPr>
          <w:rFonts w:hint="cs"/>
          <w:rtl/>
          <w:lang w:bidi="fa-IR"/>
        </w:rPr>
        <w:t>،</w:t>
      </w:r>
      <w:r w:rsidR="004F180B">
        <w:rPr>
          <w:rFonts w:hint="cs"/>
          <w:rtl/>
          <w:lang w:bidi="fa-IR"/>
        </w:rPr>
        <w:t xml:space="preserve"> </w:t>
      </w:r>
      <w:r w:rsidRPr="00790DA1">
        <w:rPr>
          <w:rFonts w:hint="cs"/>
          <w:rtl/>
          <w:lang w:bidi="fa-IR"/>
        </w:rPr>
        <w:t>کسی است که سودهایش را به زیان تبدیل ن</w:t>
      </w:r>
      <w:r w:rsidR="00FB0E09">
        <w:rPr>
          <w:rFonts w:hint="cs"/>
          <w:rtl/>
          <w:lang w:bidi="fa-IR"/>
        </w:rPr>
        <w:t>می‌کن</w:t>
      </w:r>
      <w:r w:rsidRPr="00790DA1">
        <w:rPr>
          <w:rFonts w:hint="cs"/>
          <w:rtl/>
          <w:lang w:bidi="fa-IR"/>
        </w:rPr>
        <w:t>د</w:t>
      </w:r>
      <w:r w:rsidR="0075782A">
        <w:rPr>
          <w:rFonts w:hint="cs"/>
          <w:rtl/>
          <w:lang w:bidi="fa-IR"/>
        </w:rPr>
        <w:t xml:space="preserve">. </w:t>
      </w:r>
      <w:r w:rsidRPr="00790DA1">
        <w:rPr>
          <w:rFonts w:hint="cs"/>
          <w:rtl/>
          <w:lang w:bidi="fa-IR"/>
        </w:rPr>
        <w:t>در قالب ضرب المثل گفته</w:t>
      </w:r>
      <w:r w:rsidR="00822A7F">
        <w:rPr>
          <w:rFonts w:hint="cs"/>
          <w:rtl/>
          <w:lang w:bidi="fa-IR"/>
        </w:rPr>
        <w:t>‌اند:</w:t>
      </w:r>
      <w:r w:rsidR="0075782A">
        <w:rPr>
          <w:rFonts w:hint="cs"/>
          <w:rtl/>
          <w:lang w:bidi="fa-IR"/>
        </w:rPr>
        <w:t xml:space="preserve"> </w:t>
      </w:r>
      <w:r>
        <w:rPr>
          <w:rFonts w:hint="cs"/>
          <w:rtl/>
          <w:lang w:bidi="fa-IR"/>
        </w:rPr>
        <w:t>به دیوار شاخ نزن</w:t>
      </w:r>
      <w:r w:rsidRPr="00A557FB">
        <w:rPr>
          <w:rFonts w:hint="cs"/>
          <w:rtl/>
          <w:lang w:bidi="fa-IR"/>
        </w:rPr>
        <w:t>! یعنی با کسی که مخالفت با او</w:t>
      </w:r>
      <w:r w:rsidR="007C6A2D">
        <w:rPr>
          <w:rFonts w:hint="cs"/>
          <w:rtl/>
          <w:lang w:bidi="fa-IR"/>
        </w:rPr>
        <w:t>،</w:t>
      </w:r>
      <w:r w:rsidR="004F180B">
        <w:rPr>
          <w:rFonts w:hint="cs"/>
          <w:rtl/>
          <w:lang w:bidi="fa-IR"/>
        </w:rPr>
        <w:t xml:space="preserve"> </w:t>
      </w:r>
      <w:r w:rsidRPr="00A557FB">
        <w:rPr>
          <w:rFonts w:hint="cs"/>
          <w:rtl/>
          <w:lang w:bidi="fa-IR"/>
        </w:rPr>
        <w:t>برایت سودی ندارد</w:t>
      </w:r>
      <w:r w:rsidR="007C6A2D">
        <w:rPr>
          <w:rFonts w:hint="cs"/>
          <w:rtl/>
          <w:lang w:bidi="fa-IR"/>
        </w:rPr>
        <w:t>،</w:t>
      </w:r>
      <w:r w:rsidR="004F180B">
        <w:rPr>
          <w:rFonts w:hint="cs"/>
          <w:rtl/>
          <w:lang w:bidi="fa-IR"/>
        </w:rPr>
        <w:t xml:space="preserve"> </w:t>
      </w:r>
      <w:r w:rsidRPr="00A557FB">
        <w:rPr>
          <w:rFonts w:hint="cs"/>
          <w:rtl/>
          <w:lang w:bidi="fa-IR"/>
        </w:rPr>
        <w:t>مخالفت نکن</w:t>
      </w:r>
      <w:r w:rsidR="0075782A">
        <w:rPr>
          <w:rFonts w:hint="cs"/>
          <w:rtl/>
          <w:lang w:bidi="fa-IR"/>
        </w:rPr>
        <w:t>.</w:t>
      </w:r>
    </w:p>
    <w:tbl>
      <w:tblPr>
        <w:bidiVisual/>
        <w:tblW w:w="0" w:type="auto"/>
        <w:jc w:val="center"/>
        <w:tblInd w:w="391" w:type="dxa"/>
        <w:tblLook w:val="04A0" w:firstRow="1" w:lastRow="0" w:firstColumn="1" w:lastColumn="0" w:noHBand="0" w:noVBand="1"/>
      </w:tblPr>
      <w:tblGrid>
        <w:gridCol w:w="3041"/>
        <w:gridCol w:w="688"/>
        <w:gridCol w:w="3184"/>
      </w:tblGrid>
      <w:tr w:rsidR="003A6660" w:rsidRPr="00525B3A" w:rsidTr="00EC5F2E">
        <w:trPr>
          <w:jc w:val="center"/>
        </w:trPr>
        <w:tc>
          <w:tcPr>
            <w:tcW w:w="3145" w:type="dxa"/>
            <w:shd w:val="clear" w:color="auto" w:fill="auto"/>
          </w:tcPr>
          <w:p w:rsidR="003A6660" w:rsidRPr="003A6660" w:rsidRDefault="003A6660" w:rsidP="003A6660">
            <w:pPr>
              <w:pStyle w:val="a5"/>
              <w:ind w:firstLine="0"/>
              <w:jc w:val="lowKashida"/>
              <w:rPr>
                <w:sz w:val="2"/>
                <w:szCs w:val="2"/>
                <w:rtl/>
              </w:rPr>
            </w:pPr>
            <w:r w:rsidRPr="00790DA1">
              <w:rPr>
                <w:rtl/>
              </w:rPr>
              <w:t>إذا لم تستطع شیئاً فدعه</w:t>
            </w:r>
            <w:r>
              <w:rPr>
                <w:rFonts w:hint="cs"/>
                <w:rtl/>
              </w:rPr>
              <w:br/>
            </w:r>
          </w:p>
        </w:tc>
        <w:tc>
          <w:tcPr>
            <w:tcW w:w="709" w:type="dxa"/>
            <w:shd w:val="clear" w:color="auto" w:fill="auto"/>
          </w:tcPr>
          <w:p w:rsidR="003A6660" w:rsidRPr="00525B3A" w:rsidRDefault="003A6660" w:rsidP="003A6660">
            <w:pPr>
              <w:pStyle w:val="a5"/>
              <w:jc w:val="lowKashida"/>
              <w:rPr>
                <w:rtl/>
              </w:rPr>
            </w:pPr>
          </w:p>
        </w:tc>
        <w:tc>
          <w:tcPr>
            <w:tcW w:w="3287" w:type="dxa"/>
            <w:shd w:val="clear" w:color="auto" w:fill="auto"/>
          </w:tcPr>
          <w:p w:rsidR="003A6660" w:rsidRPr="003A6660" w:rsidRDefault="003A6660" w:rsidP="003A6660">
            <w:pPr>
              <w:pStyle w:val="a5"/>
              <w:ind w:firstLine="0"/>
              <w:jc w:val="lowKashida"/>
              <w:rPr>
                <w:sz w:val="2"/>
                <w:szCs w:val="2"/>
                <w:rtl/>
              </w:rPr>
            </w:pPr>
            <w:r w:rsidRPr="00790DA1">
              <w:rPr>
                <w:rtl/>
              </w:rPr>
              <w:t>وجــاوزه الی ما تستیطع</w:t>
            </w:r>
            <w:r>
              <w:rPr>
                <w:rFonts w:hint="cs"/>
                <w:rtl/>
              </w:rPr>
              <w:br/>
            </w:r>
          </w:p>
        </w:tc>
      </w:tr>
    </w:tbl>
    <w:p w:rsidR="008F4B15" w:rsidRPr="00A557FB" w:rsidRDefault="0075782A" w:rsidP="003A6660">
      <w:pPr>
        <w:pStyle w:val="a4"/>
        <w:rPr>
          <w:rtl/>
          <w:lang w:bidi="fa-IR"/>
        </w:rPr>
      </w:pPr>
      <w:r>
        <w:rPr>
          <w:rFonts w:hint="cs"/>
          <w:rtl/>
          <w:lang w:bidi="fa-IR"/>
        </w:rPr>
        <w:t xml:space="preserve"> </w:t>
      </w:r>
      <w:r w:rsidR="008F4B15">
        <w:rPr>
          <w:rFonts w:hint="cs"/>
          <w:rtl/>
          <w:lang w:bidi="fa-IR"/>
        </w:rPr>
        <w:t>«</w:t>
      </w:r>
      <w:r w:rsidR="008F4B15" w:rsidRPr="00A557FB">
        <w:rPr>
          <w:rFonts w:hint="cs"/>
          <w:rtl/>
          <w:lang w:bidi="fa-IR"/>
        </w:rPr>
        <w:t>هر گاه توان چیزی را نداری</w:t>
      </w:r>
      <w:r w:rsidR="007C6A2D">
        <w:rPr>
          <w:rFonts w:hint="cs"/>
          <w:rtl/>
          <w:lang w:bidi="fa-IR"/>
        </w:rPr>
        <w:t xml:space="preserve">، </w:t>
      </w:r>
      <w:r w:rsidR="008F4B15" w:rsidRPr="00A557FB">
        <w:rPr>
          <w:rFonts w:hint="cs"/>
          <w:rtl/>
          <w:lang w:bidi="fa-IR"/>
        </w:rPr>
        <w:t xml:space="preserve">آن را رها کن و به </w:t>
      </w:r>
      <w:r w:rsidR="008F4B15">
        <w:rPr>
          <w:rFonts w:hint="cs"/>
          <w:rtl/>
          <w:lang w:bidi="fa-IR"/>
        </w:rPr>
        <w:t>چیزی روی بیاور که توانش را داری»</w:t>
      </w:r>
      <w:r>
        <w:rPr>
          <w:rFonts w:hint="cs"/>
          <w:rtl/>
          <w:lang w:bidi="fa-IR"/>
        </w:rPr>
        <w:t xml:space="preserve">. </w:t>
      </w:r>
    </w:p>
    <w:p w:rsidR="008F4B15" w:rsidRPr="00790DA1" w:rsidRDefault="008F4B15" w:rsidP="00255A0A">
      <w:pPr>
        <w:pStyle w:val="a4"/>
        <w:rPr>
          <w:rtl/>
          <w:lang w:bidi="fa-IR"/>
        </w:rPr>
      </w:pPr>
      <w:r w:rsidRPr="00790DA1">
        <w:rPr>
          <w:rFonts w:hint="cs"/>
          <w:rtl/>
          <w:lang w:bidi="fa-IR"/>
        </w:rPr>
        <w:t>همچنین گفته</w:t>
      </w:r>
      <w:r w:rsidR="00822A7F">
        <w:rPr>
          <w:rFonts w:hint="cs"/>
          <w:rtl/>
          <w:lang w:bidi="fa-IR"/>
        </w:rPr>
        <w:t>‌اند:</w:t>
      </w:r>
      <w:r w:rsidR="0075782A">
        <w:rPr>
          <w:rFonts w:hint="cs"/>
          <w:rtl/>
          <w:lang w:bidi="fa-IR"/>
        </w:rPr>
        <w:t xml:space="preserve"> </w:t>
      </w:r>
      <w:r w:rsidRPr="00790DA1">
        <w:rPr>
          <w:rFonts w:hint="cs"/>
          <w:rtl/>
          <w:lang w:bidi="fa-IR"/>
        </w:rPr>
        <w:t>آرد را آسیاب مکن؛</w:t>
      </w:r>
      <w:r w:rsidR="00957FDC">
        <w:rPr>
          <w:rFonts w:hint="cs"/>
          <w:rtl/>
          <w:lang w:bidi="fa-IR"/>
        </w:rPr>
        <w:t xml:space="preserve"> </w:t>
      </w:r>
      <w:r w:rsidR="00957FDC">
        <w:rPr>
          <w:rFonts w:ascii="Traditional Arabic" w:hAnsi="Traditional Arabic" w:cs="Traditional Arabic"/>
          <w:rtl/>
        </w:rPr>
        <w:t>﴿</w:t>
      </w:r>
      <w:r w:rsidR="00255A0A">
        <w:rPr>
          <w:rFonts w:ascii="KFGQPC Uthmanic Script HAFS" w:hAnsi="KFGQPC Uthmanic Script HAFS" w:cs="KFGQPC Uthmanic Script HAFS"/>
          <w:rtl/>
        </w:rPr>
        <w:t>فَأَثَٰبَكُمۡ غَمَّۢا بِغَمّٖ لِّكَيۡلَا تَحۡزَنُواْ عَلَىٰ مَا فَاتَكُمۡ</w:t>
      </w:r>
      <w:r w:rsidR="00957FDC">
        <w:rPr>
          <w:rFonts w:ascii="Traditional Arabic" w:hAnsi="Traditional Arabic" w:cs="Traditional Arabic"/>
          <w:rtl/>
        </w:rPr>
        <w:t>﴾</w:t>
      </w:r>
      <w:r w:rsidR="00957FDC">
        <w:rPr>
          <w:rFonts w:hint="cs"/>
          <w:rtl/>
        </w:rPr>
        <w:t xml:space="preserve"> </w:t>
      </w:r>
      <w:r w:rsidR="00957FDC" w:rsidRPr="003C2878">
        <w:rPr>
          <w:rStyle w:val="Char7"/>
          <w:rFonts w:hint="cs"/>
          <w:rtl/>
        </w:rPr>
        <w:t>[</w:t>
      </w:r>
      <w:r w:rsidR="00957FDC">
        <w:rPr>
          <w:rStyle w:val="Char7"/>
          <w:rFonts w:hint="cs"/>
          <w:rtl/>
        </w:rPr>
        <w:t>آل عمران: 153</w:t>
      </w:r>
      <w:r w:rsidR="00957FDC" w:rsidRPr="003C2878">
        <w:rPr>
          <w:rStyle w:val="Char7"/>
          <w:rFonts w:hint="cs"/>
          <w:rtl/>
        </w:rPr>
        <w:t>]</w:t>
      </w:r>
      <w:r w:rsidRPr="00790DA1">
        <w:rPr>
          <w:rFonts w:hint="cs"/>
          <w:rtl/>
          <w:lang w:bidi="fa-IR"/>
        </w:rPr>
        <w:t xml:space="preserve"> «پس به شما غم و اندوهی رسانید؛ این</w:t>
      </w:r>
      <w:r w:rsidR="007C6A2D">
        <w:rPr>
          <w:rFonts w:hint="cs"/>
          <w:rtl/>
          <w:lang w:bidi="fa-IR"/>
        </w:rPr>
        <w:t>،</w:t>
      </w:r>
      <w:r w:rsidR="004F180B">
        <w:rPr>
          <w:rFonts w:hint="cs"/>
          <w:rtl/>
          <w:lang w:bidi="fa-IR"/>
        </w:rPr>
        <w:t xml:space="preserve"> </w:t>
      </w:r>
      <w:r w:rsidRPr="00790DA1">
        <w:rPr>
          <w:rFonts w:hint="cs"/>
          <w:rtl/>
          <w:lang w:bidi="fa-IR"/>
        </w:rPr>
        <w:t>بدان خاطر بود که دیگر برای آنچه از دست داده اید</w:t>
      </w:r>
      <w:r w:rsidR="007C6A2D">
        <w:rPr>
          <w:rFonts w:hint="cs"/>
          <w:rtl/>
          <w:lang w:bidi="fa-IR"/>
        </w:rPr>
        <w:t>،</w:t>
      </w:r>
      <w:r w:rsidR="004F180B">
        <w:rPr>
          <w:rFonts w:hint="cs"/>
          <w:rtl/>
          <w:lang w:bidi="fa-IR"/>
        </w:rPr>
        <w:t xml:space="preserve"> </w:t>
      </w:r>
      <w:r w:rsidRPr="00790DA1">
        <w:rPr>
          <w:rFonts w:hint="cs"/>
          <w:rtl/>
          <w:lang w:bidi="fa-IR"/>
        </w:rPr>
        <w:t>غمگین نشوید»</w:t>
      </w:r>
      <w:r w:rsidR="0075782A">
        <w:rPr>
          <w:rFonts w:hint="cs"/>
          <w:rtl/>
          <w:lang w:bidi="fa-IR"/>
        </w:rPr>
        <w:t xml:space="preserve">. </w:t>
      </w:r>
    </w:p>
    <w:p w:rsidR="008F4B15" w:rsidRDefault="008F4B15" w:rsidP="003A6660">
      <w:pPr>
        <w:pStyle w:val="a4"/>
        <w:rPr>
          <w:rtl/>
          <w:lang w:bidi="fa-IR"/>
        </w:rPr>
      </w:pPr>
      <w:r w:rsidRPr="00790DA1">
        <w:rPr>
          <w:rFonts w:hint="cs"/>
          <w:rtl/>
          <w:lang w:bidi="fa-IR"/>
        </w:rPr>
        <w:t>این آیه</w:t>
      </w:r>
      <w:r w:rsidR="007C6A2D">
        <w:rPr>
          <w:rFonts w:hint="cs"/>
          <w:rtl/>
          <w:lang w:bidi="fa-IR"/>
        </w:rPr>
        <w:t>،</w:t>
      </w:r>
      <w:r w:rsidR="004F180B">
        <w:rPr>
          <w:rFonts w:hint="cs"/>
          <w:rtl/>
          <w:lang w:bidi="fa-IR"/>
        </w:rPr>
        <w:t xml:space="preserve"> </w:t>
      </w:r>
      <w:r w:rsidRPr="00790DA1">
        <w:rPr>
          <w:rFonts w:hint="cs"/>
          <w:rtl/>
          <w:lang w:bidi="fa-IR"/>
        </w:rPr>
        <w:t>بیانگر این مطلب است که شایسته نیست کارهای انجام شده گذشته</w:t>
      </w:r>
      <w:r w:rsidR="007C6A2D">
        <w:rPr>
          <w:rFonts w:hint="cs"/>
          <w:rtl/>
          <w:lang w:bidi="fa-IR"/>
        </w:rPr>
        <w:t>،</w:t>
      </w:r>
      <w:r w:rsidR="004F180B">
        <w:rPr>
          <w:rFonts w:hint="cs"/>
          <w:rtl/>
          <w:lang w:bidi="fa-IR"/>
        </w:rPr>
        <w:t xml:space="preserve"> </w:t>
      </w:r>
      <w:r w:rsidRPr="00790DA1">
        <w:rPr>
          <w:rFonts w:hint="cs"/>
          <w:rtl/>
          <w:lang w:bidi="fa-IR"/>
        </w:rPr>
        <w:t xml:space="preserve">تکرار </w:t>
      </w:r>
      <w:r>
        <w:rPr>
          <w:rFonts w:hint="cs"/>
          <w:rtl/>
          <w:lang w:bidi="fa-IR"/>
        </w:rPr>
        <w:t>شو</w:t>
      </w:r>
      <w:r w:rsidRPr="00A557FB">
        <w:rPr>
          <w:rFonts w:hint="cs"/>
          <w:rtl/>
          <w:lang w:bidi="fa-IR"/>
        </w:rPr>
        <w:t>د؛</w:t>
      </w:r>
      <w:r>
        <w:rPr>
          <w:rFonts w:hint="cs"/>
          <w:rtl/>
          <w:lang w:bidi="fa-IR"/>
        </w:rPr>
        <w:t xml:space="preserve"> </w:t>
      </w:r>
      <w:r w:rsidRPr="00A557FB">
        <w:rPr>
          <w:rFonts w:hint="cs"/>
          <w:rtl/>
          <w:lang w:bidi="fa-IR"/>
        </w:rPr>
        <w:t xml:space="preserve">چون باعث اضطراب </w:t>
      </w:r>
      <w:r>
        <w:rPr>
          <w:rFonts w:hint="cs"/>
          <w:rtl/>
          <w:lang w:bidi="fa-IR"/>
        </w:rPr>
        <w:t>و آشفتگی و ضایع</w:t>
      </w:r>
      <w:r w:rsidRPr="00A557FB">
        <w:rPr>
          <w:rFonts w:hint="cs"/>
          <w:rtl/>
          <w:lang w:bidi="fa-IR"/>
        </w:rPr>
        <w:t xml:space="preserve"> کردن وقت </w:t>
      </w:r>
      <w:r w:rsidR="005E3F23">
        <w:rPr>
          <w:rFonts w:hint="cs"/>
          <w:rtl/>
          <w:lang w:bidi="fa-IR"/>
        </w:rPr>
        <w:t>می‌گ</w:t>
      </w:r>
      <w:r w:rsidRPr="00A557FB">
        <w:rPr>
          <w:rFonts w:hint="cs"/>
          <w:rtl/>
          <w:lang w:bidi="fa-IR"/>
        </w:rPr>
        <w:t>ردد</w:t>
      </w:r>
      <w:r w:rsidR="0075782A">
        <w:rPr>
          <w:rFonts w:hint="cs"/>
          <w:rtl/>
          <w:lang w:bidi="fa-IR"/>
        </w:rPr>
        <w:t xml:space="preserve">. </w:t>
      </w:r>
    </w:p>
    <w:tbl>
      <w:tblPr>
        <w:bidiVisual/>
        <w:tblW w:w="0" w:type="auto"/>
        <w:jc w:val="center"/>
        <w:tblInd w:w="391" w:type="dxa"/>
        <w:tblLook w:val="04A0" w:firstRow="1" w:lastRow="0" w:firstColumn="1" w:lastColumn="0" w:noHBand="0" w:noVBand="1"/>
      </w:tblPr>
      <w:tblGrid>
        <w:gridCol w:w="3045"/>
        <w:gridCol w:w="689"/>
        <w:gridCol w:w="3179"/>
      </w:tblGrid>
      <w:tr w:rsidR="007460FE" w:rsidRPr="00525B3A" w:rsidTr="00EC5F2E">
        <w:trPr>
          <w:jc w:val="center"/>
        </w:trPr>
        <w:tc>
          <w:tcPr>
            <w:tcW w:w="3145" w:type="dxa"/>
            <w:shd w:val="clear" w:color="auto" w:fill="auto"/>
          </w:tcPr>
          <w:p w:rsidR="007460FE" w:rsidRPr="007460FE" w:rsidRDefault="007460FE" w:rsidP="007460FE">
            <w:pPr>
              <w:pStyle w:val="a5"/>
              <w:ind w:firstLine="0"/>
              <w:jc w:val="lowKashida"/>
              <w:rPr>
                <w:sz w:val="2"/>
                <w:szCs w:val="2"/>
                <w:rtl/>
              </w:rPr>
            </w:pPr>
            <w:r w:rsidRPr="00790DA1">
              <w:rPr>
                <w:rtl/>
              </w:rPr>
              <w:t>لا تعد قصـــة الفـراق کثیـراً</w:t>
            </w:r>
            <w:r>
              <w:rPr>
                <w:rFonts w:hint="cs"/>
                <w:rtl/>
              </w:rPr>
              <w:br/>
            </w:r>
          </w:p>
        </w:tc>
        <w:tc>
          <w:tcPr>
            <w:tcW w:w="709" w:type="dxa"/>
            <w:shd w:val="clear" w:color="auto" w:fill="auto"/>
          </w:tcPr>
          <w:p w:rsidR="007460FE" w:rsidRPr="00525B3A" w:rsidRDefault="007460FE" w:rsidP="007460FE">
            <w:pPr>
              <w:pStyle w:val="a5"/>
              <w:jc w:val="lowKashida"/>
              <w:rPr>
                <w:rtl/>
              </w:rPr>
            </w:pPr>
          </w:p>
        </w:tc>
        <w:tc>
          <w:tcPr>
            <w:tcW w:w="3287" w:type="dxa"/>
            <w:shd w:val="clear" w:color="auto" w:fill="auto"/>
          </w:tcPr>
          <w:p w:rsidR="007460FE" w:rsidRPr="007460FE" w:rsidRDefault="007460FE" w:rsidP="007460FE">
            <w:pPr>
              <w:pStyle w:val="a5"/>
              <w:ind w:firstLine="0"/>
              <w:jc w:val="lowKashida"/>
              <w:rPr>
                <w:sz w:val="2"/>
                <w:szCs w:val="2"/>
                <w:rtl/>
              </w:rPr>
            </w:pPr>
            <w:r w:rsidRPr="00790DA1">
              <w:rPr>
                <w:rtl/>
              </w:rPr>
              <w:t>وتسلّ عنها تجد فؤاد</w:t>
            </w:r>
            <w:r>
              <w:rPr>
                <w:rFonts w:hint="cs"/>
                <w:rtl/>
              </w:rPr>
              <w:t>ك</w:t>
            </w:r>
            <w:r w:rsidRPr="00790DA1">
              <w:rPr>
                <w:rtl/>
              </w:rPr>
              <w:t xml:space="preserve"> سالی</w:t>
            </w:r>
            <w:r>
              <w:rPr>
                <w:rFonts w:hint="cs"/>
                <w:rtl/>
              </w:rPr>
              <w:br/>
            </w:r>
          </w:p>
        </w:tc>
      </w:tr>
    </w:tbl>
    <w:p w:rsidR="008F4B15" w:rsidRPr="00A557FB" w:rsidRDefault="008F4B15" w:rsidP="003A6660">
      <w:pPr>
        <w:pStyle w:val="a4"/>
        <w:rPr>
          <w:rtl/>
          <w:lang w:bidi="fa-IR"/>
        </w:rPr>
      </w:pPr>
      <w:r>
        <w:rPr>
          <w:rFonts w:hint="cs"/>
          <w:rtl/>
          <w:lang w:bidi="fa-IR"/>
        </w:rPr>
        <w:t>«</w:t>
      </w:r>
      <w:r w:rsidRPr="00A557FB">
        <w:rPr>
          <w:rFonts w:hint="cs"/>
          <w:rtl/>
          <w:lang w:bidi="fa-IR"/>
        </w:rPr>
        <w:t xml:space="preserve">داستان </w:t>
      </w:r>
      <w:r>
        <w:rPr>
          <w:rFonts w:hint="cs"/>
          <w:rtl/>
          <w:lang w:bidi="fa-IR"/>
        </w:rPr>
        <w:t xml:space="preserve">فراق و </w:t>
      </w:r>
      <w:r w:rsidRPr="00A557FB">
        <w:rPr>
          <w:rFonts w:hint="cs"/>
          <w:rtl/>
          <w:lang w:bidi="fa-IR"/>
        </w:rPr>
        <w:t>جدایی را زیاد تکرار مکن و دست از تکرارش بدار</w:t>
      </w:r>
      <w:r w:rsidR="007C6A2D">
        <w:rPr>
          <w:rFonts w:hint="cs"/>
          <w:rtl/>
          <w:lang w:bidi="fa-IR"/>
        </w:rPr>
        <w:t>،</w:t>
      </w:r>
      <w:r w:rsidR="004F180B">
        <w:rPr>
          <w:rFonts w:hint="cs"/>
          <w:rtl/>
          <w:lang w:bidi="fa-IR"/>
        </w:rPr>
        <w:t xml:space="preserve"> </w:t>
      </w:r>
      <w:r w:rsidRPr="00A557FB">
        <w:rPr>
          <w:rFonts w:hint="cs"/>
          <w:rtl/>
          <w:lang w:bidi="fa-IR"/>
        </w:rPr>
        <w:t>آنگاه دلت ر</w:t>
      </w:r>
      <w:r>
        <w:rPr>
          <w:rFonts w:hint="cs"/>
          <w:rtl/>
          <w:lang w:bidi="fa-IR"/>
        </w:rPr>
        <w:t>ا چنان خواهی یافت که از اندوه فراق</w:t>
      </w:r>
      <w:r w:rsidR="007C6A2D">
        <w:rPr>
          <w:rFonts w:hint="cs"/>
          <w:rtl/>
          <w:lang w:bidi="fa-IR"/>
        </w:rPr>
        <w:t>،</w:t>
      </w:r>
      <w:r w:rsidR="004F180B">
        <w:rPr>
          <w:rFonts w:hint="cs"/>
          <w:rtl/>
          <w:lang w:bidi="fa-IR"/>
        </w:rPr>
        <w:t xml:space="preserve"> </w:t>
      </w:r>
      <w:r w:rsidRPr="00A557FB">
        <w:rPr>
          <w:rFonts w:hint="cs"/>
          <w:rtl/>
          <w:lang w:bidi="fa-IR"/>
        </w:rPr>
        <w:t>فارغ است</w:t>
      </w:r>
      <w:r>
        <w:rPr>
          <w:rFonts w:hint="cs"/>
          <w:rtl/>
          <w:lang w:bidi="fa-IR"/>
        </w:rPr>
        <w:t>»</w:t>
      </w:r>
      <w:r w:rsidR="0075782A">
        <w:rPr>
          <w:rFonts w:hint="cs"/>
          <w:rtl/>
          <w:lang w:bidi="fa-IR"/>
        </w:rPr>
        <w:t xml:space="preserve">. </w:t>
      </w:r>
    </w:p>
    <w:p w:rsidR="007460FE" w:rsidRDefault="008F4B15" w:rsidP="00255A0A">
      <w:pPr>
        <w:pStyle w:val="a4"/>
        <w:rPr>
          <w:rtl/>
          <w:lang w:bidi="fa-IR"/>
        </w:rPr>
      </w:pPr>
      <w:r w:rsidRPr="00790DA1">
        <w:rPr>
          <w:rFonts w:hint="cs"/>
          <w:rtl/>
          <w:lang w:bidi="fa-IR"/>
        </w:rPr>
        <w:t>این امکان برای افراد بیکار وجود دارد که اوقات خود را با برخی کارها پر نمایند؛ مانند انجام کارهای نیک</w:t>
      </w:r>
      <w:r w:rsidR="007C6A2D">
        <w:rPr>
          <w:rFonts w:hint="cs"/>
          <w:rtl/>
          <w:lang w:bidi="fa-IR"/>
        </w:rPr>
        <w:t>،</w:t>
      </w:r>
      <w:r w:rsidR="004F180B">
        <w:rPr>
          <w:rFonts w:hint="cs"/>
          <w:rtl/>
          <w:lang w:bidi="fa-IR"/>
        </w:rPr>
        <w:t xml:space="preserve"> </w:t>
      </w:r>
      <w:r w:rsidRPr="00790DA1">
        <w:rPr>
          <w:rFonts w:hint="cs"/>
          <w:rtl/>
          <w:lang w:bidi="fa-IR"/>
        </w:rPr>
        <w:t>فایده رساندن به مردم</w:t>
      </w:r>
      <w:r w:rsidR="007C6A2D">
        <w:rPr>
          <w:rFonts w:hint="cs"/>
          <w:rtl/>
          <w:lang w:bidi="fa-IR"/>
        </w:rPr>
        <w:t>،</w:t>
      </w:r>
      <w:r w:rsidR="004F180B">
        <w:rPr>
          <w:rFonts w:hint="cs"/>
          <w:rtl/>
          <w:lang w:bidi="fa-IR"/>
        </w:rPr>
        <w:t xml:space="preserve"> </w:t>
      </w:r>
      <w:r w:rsidRPr="00790DA1">
        <w:rPr>
          <w:rFonts w:hint="cs"/>
          <w:rtl/>
          <w:lang w:bidi="fa-IR"/>
        </w:rPr>
        <w:t>عیادت بیماران</w:t>
      </w:r>
      <w:r w:rsidR="007C6A2D">
        <w:rPr>
          <w:rFonts w:hint="cs"/>
          <w:rtl/>
          <w:lang w:bidi="fa-IR"/>
        </w:rPr>
        <w:t>،</w:t>
      </w:r>
      <w:r w:rsidR="004F180B">
        <w:rPr>
          <w:rFonts w:hint="cs"/>
          <w:rtl/>
          <w:lang w:bidi="fa-IR"/>
        </w:rPr>
        <w:t xml:space="preserve"> </w:t>
      </w:r>
      <w:r w:rsidRPr="00790DA1">
        <w:rPr>
          <w:rFonts w:hint="cs"/>
          <w:rtl/>
          <w:lang w:bidi="fa-IR"/>
        </w:rPr>
        <w:t>زیارت قبرستان</w:t>
      </w:r>
      <w:r w:rsidR="007460FE">
        <w:rPr>
          <w:rFonts w:hint="eastAsia"/>
          <w:rtl/>
          <w:lang w:bidi="fa-IR"/>
        </w:rPr>
        <w:t>‌</w:t>
      </w:r>
      <w:r w:rsidRPr="00790DA1">
        <w:rPr>
          <w:rFonts w:hint="cs"/>
          <w:rtl/>
          <w:lang w:bidi="fa-IR"/>
        </w:rPr>
        <w:t>ها</w:t>
      </w:r>
      <w:r w:rsidR="007C6A2D">
        <w:rPr>
          <w:rFonts w:hint="cs"/>
          <w:rtl/>
          <w:lang w:bidi="fa-IR"/>
        </w:rPr>
        <w:t>،</w:t>
      </w:r>
      <w:r w:rsidR="004F180B">
        <w:rPr>
          <w:rFonts w:hint="cs"/>
          <w:rtl/>
          <w:lang w:bidi="fa-IR"/>
        </w:rPr>
        <w:t xml:space="preserve"> </w:t>
      </w:r>
      <w:r w:rsidRPr="00790DA1">
        <w:rPr>
          <w:rFonts w:hint="cs"/>
          <w:rtl/>
          <w:lang w:bidi="fa-IR"/>
        </w:rPr>
        <w:t>توجه به مساجد</w:t>
      </w:r>
      <w:r w:rsidR="007C6A2D">
        <w:rPr>
          <w:rFonts w:hint="cs"/>
          <w:rtl/>
          <w:lang w:bidi="fa-IR"/>
        </w:rPr>
        <w:t>،</w:t>
      </w:r>
      <w:r w:rsidR="004F180B">
        <w:rPr>
          <w:rFonts w:hint="cs"/>
          <w:rtl/>
          <w:lang w:bidi="fa-IR"/>
        </w:rPr>
        <w:t xml:space="preserve"> </w:t>
      </w:r>
      <w:r w:rsidRPr="00790DA1">
        <w:rPr>
          <w:rFonts w:hint="cs"/>
          <w:rtl/>
          <w:lang w:bidi="fa-IR"/>
        </w:rPr>
        <w:t>مشارکت در انجمنهای خیریه</w:t>
      </w:r>
      <w:r w:rsidR="007C6A2D">
        <w:rPr>
          <w:rFonts w:hint="cs"/>
          <w:rtl/>
          <w:lang w:bidi="fa-IR"/>
        </w:rPr>
        <w:t>،</w:t>
      </w:r>
      <w:r w:rsidR="004F180B">
        <w:rPr>
          <w:rFonts w:hint="cs"/>
          <w:rtl/>
          <w:lang w:bidi="fa-IR"/>
        </w:rPr>
        <w:t xml:space="preserve"> </w:t>
      </w:r>
      <w:r w:rsidRPr="00790DA1">
        <w:rPr>
          <w:rFonts w:hint="cs"/>
          <w:rtl/>
          <w:lang w:bidi="fa-IR"/>
        </w:rPr>
        <w:t>همنشینی با دوستان</w:t>
      </w:r>
      <w:r w:rsidR="007C6A2D">
        <w:rPr>
          <w:rFonts w:hint="cs"/>
          <w:rtl/>
          <w:lang w:bidi="fa-IR"/>
        </w:rPr>
        <w:t>،</w:t>
      </w:r>
      <w:r w:rsidR="004F180B">
        <w:rPr>
          <w:rFonts w:hint="cs"/>
          <w:rtl/>
          <w:lang w:bidi="fa-IR"/>
        </w:rPr>
        <w:t xml:space="preserve"> </w:t>
      </w:r>
      <w:r w:rsidRPr="00790DA1">
        <w:rPr>
          <w:rFonts w:hint="cs"/>
          <w:rtl/>
          <w:lang w:bidi="fa-IR"/>
        </w:rPr>
        <w:t>مرتب کردن منزل</w:t>
      </w:r>
      <w:r w:rsidR="007C6A2D">
        <w:rPr>
          <w:rFonts w:hint="cs"/>
          <w:rtl/>
          <w:lang w:bidi="fa-IR"/>
        </w:rPr>
        <w:t>،</w:t>
      </w:r>
      <w:r w:rsidR="004F180B">
        <w:rPr>
          <w:rFonts w:hint="cs"/>
          <w:rtl/>
          <w:lang w:bidi="fa-IR"/>
        </w:rPr>
        <w:t xml:space="preserve"> </w:t>
      </w:r>
      <w:r w:rsidRPr="00790DA1">
        <w:rPr>
          <w:rFonts w:hint="cs"/>
          <w:rtl/>
          <w:lang w:bidi="fa-IR"/>
        </w:rPr>
        <w:t>ورزش مفید</w:t>
      </w:r>
      <w:r w:rsidR="007C6A2D">
        <w:rPr>
          <w:rFonts w:hint="cs"/>
          <w:rtl/>
          <w:lang w:bidi="fa-IR"/>
        </w:rPr>
        <w:t>،</w:t>
      </w:r>
      <w:r w:rsidR="004F180B">
        <w:rPr>
          <w:rFonts w:hint="cs"/>
          <w:rtl/>
          <w:lang w:bidi="fa-IR"/>
        </w:rPr>
        <w:t xml:space="preserve"> </w:t>
      </w:r>
      <w:r w:rsidRPr="00790DA1">
        <w:rPr>
          <w:rFonts w:hint="cs"/>
          <w:rtl/>
          <w:lang w:bidi="fa-IR"/>
        </w:rPr>
        <w:t>کمک به فقرا و بیوگان و سالخوردگان؛</w:t>
      </w:r>
      <w:r w:rsidR="00957FDC">
        <w:rPr>
          <w:rFonts w:hint="cs"/>
          <w:rtl/>
          <w:lang w:bidi="fa-IR"/>
        </w:rPr>
        <w:t xml:space="preserve"> </w:t>
      </w:r>
      <w:r w:rsidR="00957FDC">
        <w:rPr>
          <w:rFonts w:ascii="Traditional Arabic" w:hAnsi="Traditional Arabic" w:cs="Traditional Arabic"/>
          <w:rtl/>
        </w:rPr>
        <w:t>﴿</w:t>
      </w:r>
      <w:r w:rsidR="00255A0A">
        <w:rPr>
          <w:rFonts w:ascii="KFGQPC Uthmanic Script HAFS" w:hAnsi="KFGQPC Uthmanic Script HAFS" w:cs="KFGQPC Uthmanic Script HAFS" w:hint="eastAsia"/>
          <w:rtl/>
        </w:rPr>
        <w:t>يَٰٓأَيُّهَا</w:t>
      </w:r>
      <w:r w:rsidR="00255A0A">
        <w:rPr>
          <w:rFonts w:ascii="KFGQPC Uthmanic Script HAFS" w:hAnsi="KFGQPC Uthmanic Script HAFS" w:cs="KFGQPC Uthmanic Script HAFS"/>
          <w:rtl/>
        </w:rPr>
        <w:t xml:space="preserve"> </w:t>
      </w:r>
      <w:r w:rsidR="00255A0A">
        <w:rPr>
          <w:rFonts w:ascii="KFGQPC Uthmanic Script HAFS" w:hAnsi="KFGQPC Uthmanic Script HAFS" w:cs="KFGQPC Uthmanic Script HAFS" w:hint="cs"/>
          <w:rtl/>
        </w:rPr>
        <w:t>ٱ</w:t>
      </w:r>
      <w:r w:rsidR="00255A0A">
        <w:rPr>
          <w:rFonts w:ascii="KFGQPC Uthmanic Script HAFS" w:hAnsi="KFGQPC Uthmanic Script HAFS" w:cs="KFGQPC Uthmanic Script HAFS" w:hint="eastAsia"/>
          <w:rtl/>
        </w:rPr>
        <w:t>لۡإِنسَٰنُ</w:t>
      </w:r>
      <w:r w:rsidR="00255A0A">
        <w:rPr>
          <w:rFonts w:ascii="KFGQPC Uthmanic Script HAFS" w:hAnsi="KFGQPC Uthmanic Script HAFS" w:cs="KFGQPC Uthmanic Script HAFS"/>
          <w:rtl/>
        </w:rPr>
        <w:t xml:space="preserve"> إِنَّكَ كَادِحٌ إِلَىٰ رَبِّكَ كَدۡحٗا فَمُلَٰقِيهِ ٦</w:t>
      </w:r>
      <w:r w:rsidR="00957FDC">
        <w:rPr>
          <w:rFonts w:ascii="Traditional Arabic" w:hAnsi="Traditional Arabic" w:cs="Traditional Arabic"/>
          <w:rtl/>
        </w:rPr>
        <w:t>﴾</w:t>
      </w:r>
      <w:r w:rsidR="00957FDC">
        <w:rPr>
          <w:rFonts w:hint="cs"/>
          <w:rtl/>
        </w:rPr>
        <w:t xml:space="preserve"> </w:t>
      </w:r>
      <w:r w:rsidR="00957FDC" w:rsidRPr="003C2878">
        <w:rPr>
          <w:rStyle w:val="Char7"/>
          <w:rFonts w:hint="cs"/>
          <w:rtl/>
        </w:rPr>
        <w:t>[</w:t>
      </w:r>
      <w:r w:rsidR="00957FDC">
        <w:rPr>
          <w:rStyle w:val="Char7"/>
          <w:rFonts w:hint="cs"/>
          <w:rtl/>
        </w:rPr>
        <w:t>الإنشقاق: 6</w:t>
      </w:r>
      <w:r w:rsidR="00957FDC" w:rsidRPr="003C2878">
        <w:rPr>
          <w:rStyle w:val="Char7"/>
          <w:rFonts w:hint="cs"/>
          <w:rtl/>
        </w:rPr>
        <w:t>]</w:t>
      </w:r>
      <w:r w:rsidRPr="00790DA1">
        <w:rPr>
          <w:rFonts w:hint="cs"/>
          <w:rtl/>
          <w:lang w:bidi="fa-IR"/>
        </w:rPr>
        <w:t xml:space="preserve"> «ای انسان! همانا تو با زحمت و تلاش به سوی پروردگارت رهسپاری و او را </w:t>
      </w:r>
      <w:r w:rsidRPr="00A557FB">
        <w:rPr>
          <w:rFonts w:hint="cs"/>
          <w:rtl/>
          <w:lang w:bidi="fa-IR"/>
        </w:rPr>
        <w:t>ملاقات خواهی کرد</w:t>
      </w:r>
      <w:r>
        <w:rPr>
          <w:rFonts w:hint="cs"/>
          <w:rtl/>
          <w:lang w:bidi="fa-IR"/>
        </w:rPr>
        <w:t>»</w:t>
      </w:r>
      <w:r w:rsidR="0075782A">
        <w:rPr>
          <w:rFonts w:hint="cs"/>
          <w:rtl/>
          <w:lang w:bidi="fa-IR"/>
        </w:rPr>
        <w:t>.</w:t>
      </w:r>
    </w:p>
    <w:tbl>
      <w:tblPr>
        <w:bidiVisual/>
        <w:tblW w:w="0" w:type="auto"/>
        <w:jc w:val="center"/>
        <w:tblInd w:w="391" w:type="dxa"/>
        <w:tblLook w:val="04A0" w:firstRow="1" w:lastRow="0" w:firstColumn="1" w:lastColumn="0" w:noHBand="0" w:noVBand="1"/>
      </w:tblPr>
      <w:tblGrid>
        <w:gridCol w:w="3050"/>
        <w:gridCol w:w="687"/>
        <w:gridCol w:w="3176"/>
      </w:tblGrid>
      <w:tr w:rsidR="007460FE" w:rsidRPr="00525B3A" w:rsidTr="00EC5F2E">
        <w:trPr>
          <w:jc w:val="center"/>
        </w:trPr>
        <w:tc>
          <w:tcPr>
            <w:tcW w:w="3145" w:type="dxa"/>
            <w:shd w:val="clear" w:color="auto" w:fill="auto"/>
          </w:tcPr>
          <w:p w:rsidR="007460FE" w:rsidRPr="007460FE" w:rsidRDefault="007460FE" w:rsidP="007460FE">
            <w:pPr>
              <w:pStyle w:val="a5"/>
              <w:ind w:firstLine="0"/>
              <w:jc w:val="lowKashida"/>
              <w:rPr>
                <w:sz w:val="2"/>
                <w:szCs w:val="2"/>
                <w:rtl/>
              </w:rPr>
            </w:pPr>
            <w:r w:rsidRPr="00790DA1">
              <w:rPr>
                <w:rtl/>
              </w:rPr>
              <w:t>ولم أر کالمعروف أما مذاقه</w:t>
            </w:r>
            <w:r>
              <w:rPr>
                <w:rFonts w:hint="cs"/>
                <w:rtl/>
              </w:rPr>
              <w:br/>
            </w:r>
          </w:p>
        </w:tc>
        <w:tc>
          <w:tcPr>
            <w:tcW w:w="709" w:type="dxa"/>
            <w:shd w:val="clear" w:color="auto" w:fill="auto"/>
          </w:tcPr>
          <w:p w:rsidR="007460FE" w:rsidRPr="00525B3A" w:rsidRDefault="007460FE" w:rsidP="007460FE">
            <w:pPr>
              <w:pStyle w:val="a5"/>
              <w:jc w:val="lowKashida"/>
              <w:rPr>
                <w:rtl/>
              </w:rPr>
            </w:pPr>
          </w:p>
        </w:tc>
        <w:tc>
          <w:tcPr>
            <w:tcW w:w="3287" w:type="dxa"/>
            <w:shd w:val="clear" w:color="auto" w:fill="auto"/>
          </w:tcPr>
          <w:p w:rsidR="007460FE" w:rsidRPr="007460FE" w:rsidRDefault="007460FE" w:rsidP="007460FE">
            <w:pPr>
              <w:pStyle w:val="a5"/>
              <w:ind w:firstLine="0"/>
              <w:jc w:val="lowKashida"/>
              <w:rPr>
                <w:sz w:val="2"/>
                <w:szCs w:val="2"/>
                <w:rtl/>
              </w:rPr>
            </w:pPr>
            <w:r w:rsidRPr="00790DA1">
              <w:rPr>
                <w:rtl/>
              </w:rPr>
              <w:t>فحـلو وأما وجـهه فجمیل</w:t>
            </w:r>
            <w:r>
              <w:rPr>
                <w:rFonts w:hint="cs"/>
                <w:rtl/>
              </w:rPr>
              <w:br/>
            </w:r>
          </w:p>
        </w:tc>
      </w:tr>
    </w:tbl>
    <w:p w:rsidR="008F4B15" w:rsidRPr="00A557FB" w:rsidRDefault="0075782A" w:rsidP="007460FE">
      <w:pPr>
        <w:pStyle w:val="a4"/>
        <w:rPr>
          <w:rtl/>
          <w:lang w:bidi="fa-IR"/>
        </w:rPr>
      </w:pPr>
      <w:r>
        <w:rPr>
          <w:rFonts w:hint="cs"/>
          <w:rtl/>
          <w:lang w:bidi="fa-IR"/>
        </w:rPr>
        <w:t xml:space="preserve"> </w:t>
      </w:r>
      <w:r w:rsidR="008F4B15">
        <w:rPr>
          <w:rFonts w:hint="cs"/>
          <w:rtl/>
          <w:lang w:bidi="fa-IR"/>
        </w:rPr>
        <w:t>«وهیچ چیز مانند خوبی ندیده</w:t>
      </w:r>
      <w:r w:rsidR="00B53612">
        <w:rPr>
          <w:rFonts w:hint="cs"/>
          <w:rtl/>
          <w:lang w:bidi="fa-IR"/>
        </w:rPr>
        <w:t>‌ام؛</w:t>
      </w:r>
      <w:r w:rsidR="008F4B15">
        <w:rPr>
          <w:rFonts w:hint="cs"/>
          <w:rtl/>
          <w:lang w:bidi="fa-IR"/>
        </w:rPr>
        <w:t xml:space="preserve"> طعمش</w:t>
      </w:r>
      <w:r w:rsidR="007C6A2D">
        <w:rPr>
          <w:rFonts w:hint="cs"/>
          <w:rtl/>
          <w:lang w:bidi="fa-IR"/>
        </w:rPr>
        <w:t>،</w:t>
      </w:r>
      <w:r w:rsidR="004F180B">
        <w:rPr>
          <w:rFonts w:hint="cs"/>
          <w:rtl/>
          <w:lang w:bidi="fa-IR"/>
        </w:rPr>
        <w:t xml:space="preserve"> </w:t>
      </w:r>
      <w:r w:rsidR="008F4B15">
        <w:rPr>
          <w:rFonts w:hint="cs"/>
          <w:rtl/>
          <w:lang w:bidi="fa-IR"/>
        </w:rPr>
        <w:t>شیرین و چهره</w:t>
      </w:r>
      <w:r w:rsidR="00B53612">
        <w:rPr>
          <w:rFonts w:hint="cs"/>
          <w:rtl/>
          <w:lang w:bidi="fa-IR"/>
        </w:rPr>
        <w:t>‌اش،</w:t>
      </w:r>
      <w:r w:rsidR="004F180B">
        <w:rPr>
          <w:rFonts w:hint="cs"/>
          <w:rtl/>
          <w:lang w:bidi="fa-IR"/>
        </w:rPr>
        <w:t xml:space="preserve"> </w:t>
      </w:r>
      <w:r w:rsidR="008F4B15" w:rsidRPr="00A557FB">
        <w:rPr>
          <w:rFonts w:hint="cs"/>
          <w:rtl/>
          <w:lang w:bidi="fa-IR"/>
        </w:rPr>
        <w:t>زیباست</w:t>
      </w:r>
      <w:r w:rsidR="008F4B15">
        <w:rPr>
          <w:rFonts w:hint="cs"/>
          <w:rtl/>
          <w:lang w:bidi="fa-IR"/>
        </w:rPr>
        <w:t>»</w:t>
      </w:r>
      <w:r>
        <w:rPr>
          <w:rFonts w:hint="cs"/>
          <w:rtl/>
          <w:lang w:bidi="fa-IR"/>
        </w:rPr>
        <w:t xml:space="preserve">. </w:t>
      </w:r>
    </w:p>
    <w:p w:rsidR="007460FE" w:rsidRDefault="008F4B15" w:rsidP="003A6660">
      <w:pPr>
        <w:pStyle w:val="a4"/>
        <w:rPr>
          <w:rtl/>
          <w:lang w:bidi="fa-IR"/>
        </w:rPr>
      </w:pPr>
      <w:r w:rsidRPr="00A557FB">
        <w:rPr>
          <w:rFonts w:hint="cs"/>
          <w:rtl/>
          <w:lang w:bidi="fa-IR"/>
        </w:rPr>
        <w:t>تاریخ را بخوان تا مصیبت یافتگان و آنهایی را ببینی که عزیزان</w:t>
      </w:r>
      <w:r>
        <w:rPr>
          <w:rFonts w:hint="cs"/>
          <w:rtl/>
          <w:lang w:bidi="fa-IR"/>
        </w:rPr>
        <w:t>ی</w:t>
      </w:r>
      <w:r w:rsidRPr="00A557FB">
        <w:rPr>
          <w:rFonts w:hint="cs"/>
          <w:rtl/>
          <w:lang w:bidi="fa-IR"/>
        </w:rPr>
        <w:t xml:space="preserve"> از دست داده </w:t>
      </w:r>
      <w:r>
        <w:rPr>
          <w:rFonts w:hint="cs"/>
          <w:rtl/>
          <w:lang w:bidi="fa-IR"/>
        </w:rPr>
        <w:t>و یا به نحوی دچار مصیبت شده</w:t>
      </w:r>
      <w:r w:rsidR="00822A7F">
        <w:rPr>
          <w:rFonts w:hint="cs"/>
          <w:rtl/>
          <w:lang w:bidi="fa-IR"/>
        </w:rPr>
        <w:t>‌اند:</w:t>
      </w:r>
    </w:p>
    <w:tbl>
      <w:tblPr>
        <w:bidiVisual/>
        <w:tblW w:w="0" w:type="auto"/>
        <w:jc w:val="center"/>
        <w:tblInd w:w="391" w:type="dxa"/>
        <w:tblLook w:val="04A0" w:firstRow="1" w:lastRow="0" w:firstColumn="1" w:lastColumn="0" w:noHBand="0" w:noVBand="1"/>
      </w:tblPr>
      <w:tblGrid>
        <w:gridCol w:w="3046"/>
        <w:gridCol w:w="688"/>
        <w:gridCol w:w="3179"/>
      </w:tblGrid>
      <w:tr w:rsidR="007460FE" w:rsidRPr="00525B3A" w:rsidTr="00EC5F2E">
        <w:trPr>
          <w:jc w:val="center"/>
        </w:trPr>
        <w:tc>
          <w:tcPr>
            <w:tcW w:w="3145" w:type="dxa"/>
            <w:shd w:val="clear" w:color="auto" w:fill="auto"/>
          </w:tcPr>
          <w:p w:rsidR="007460FE" w:rsidRPr="007460FE" w:rsidRDefault="007460FE" w:rsidP="007460FE">
            <w:pPr>
              <w:pStyle w:val="a5"/>
              <w:ind w:firstLine="0"/>
              <w:jc w:val="lowKashida"/>
              <w:rPr>
                <w:sz w:val="2"/>
                <w:szCs w:val="2"/>
                <w:rtl/>
              </w:rPr>
            </w:pPr>
            <w:r w:rsidRPr="00790DA1">
              <w:rPr>
                <w:rtl/>
              </w:rPr>
              <w:t>اقرأ التـاریخ إذ فیـه العبر</w:t>
            </w:r>
            <w:r>
              <w:rPr>
                <w:rFonts w:hint="cs"/>
                <w:rtl/>
              </w:rPr>
              <w:br/>
            </w:r>
          </w:p>
        </w:tc>
        <w:tc>
          <w:tcPr>
            <w:tcW w:w="709" w:type="dxa"/>
            <w:shd w:val="clear" w:color="auto" w:fill="auto"/>
          </w:tcPr>
          <w:p w:rsidR="007460FE" w:rsidRPr="00525B3A" w:rsidRDefault="007460FE" w:rsidP="007460FE">
            <w:pPr>
              <w:pStyle w:val="a5"/>
              <w:jc w:val="lowKashida"/>
              <w:rPr>
                <w:rtl/>
              </w:rPr>
            </w:pPr>
          </w:p>
        </w:tc>
        <w:tc>
          <w:tcPr>
            <w:tcW w:w="3287" w:type="dxa"/>
            <w:shd w:val="clear" w:color="auto" w:fill="auto"/>
          </w:tcPr>
          <w:p w:rsidR="007460FE" w:rsidRPr="007460FE" w:rsidRDefault="007460FE" w:rsidP="007460FE">
            <w:pPr>
              <w:pStyle w:val="a5"/>
              <w:ind w:firstLine="0"/>
              <w:jc w:val="lowKashida"/>
              <w:rPr>
                <w:sz w:val="2"/>
                <w:szCs w:val="2"/>
                <w:rtl/>
              </w:rPr>
            </w:pPr>
            <w:r w:rsidRPr="00790DA1">
              <w:rPr>
                <w:rtl/>
              </w:rPr>
              <w:t>ضل قوم لیس یدرون الخبر</w:t>
            </w:r>
            <w:r>
              <w:rPr>
                <w:rFonts w:hint="cs"/>
                <w:rtl/>
              </w:rPr>
              <w:br/>
            </w:r>
          </w:p>
        </w:tc>
      </w:tr>
    </w:tbl>
    <w:p w:rsidR="008F4B15" w:rsidRDefault="0075782A" w:rsidP="007460FE">
      <w:pPr>
        <w:pStyle w:val="a4"/>
        <w:rPr>
          <w:rtl/>
          <w:lang w:bidi="fa-IR"/>
        </w:rPr>
      </w:pPr>
      <w:r>
        <w:rPr>
          <w:rFonts w:hint="cs"/>
          <w:rtl/>
          <w:lang w:bidi="fa-IR"/>
        </w:rPr>
        <w:t xml:space="preserve"> </w:t>
      </w:r>
      <w:r w:rsidR="008F4B15">
        <w:rPr>
          <w:rFonts w:hint="cs"/>
          <w:rtl/>
          <w:lang w:bidi="fa-IR"/>
        </w:rPr>
        <w:t>«</w:t>
      </w:r>
      <w:r w:rsidR="008F4B15" w:rsidRPr="00A557FB">
        <w:rPr>
          <w:rFonts w:hint="cs"/>
          <w:rtl/>
          <w:lang w:bidi="fa-IR"/>
        </w:rPr>
        <w:t>تاریخ ر</w:t>
      </w:r>
      <w:r w:rsidR="008F4B15">
        <w:rPr>
          <w:rFonts w:hint="cs"/>
          <w:rtl/>
          <w:lang w:bidi="fa-IR"/>
        </w:rPr>
        <w:t>ا بخوان که در آن درس</w:t>
      </w:r>
      <w:r w:rsidR="007460FE">
        <w:rPr>
          <w:rFonts w:hint="eastAsia"/>
          <w:rtl/>
          <w:lang w:bidi="fa-IR"/>
        </w:rPr>
        <w:t>‌</w:t>
      </w:r>
      <w:r w:rsidR="008F4B15">
        <w:rPr>
          <w:rFonts w:hint="cs"/>
          <w:rtl/>
          <w:lang w:bidi="fa-IR"/>
        </w:rPr>
        <w:t>ها و عبرت</w:t>
      </w:r>
      <w:r w:rsidR="007460FE">
        <w:rPr>
          <w:rFonts w:hint="eastAsia"/>
          <w:rtl/>
          <w:lang w:bidi="fa-IR"/>
        </w:rPr>
        <w:t>‌</w:t>
      </w:r>
      <w:r w:rsidR="008F4B15">
        <w:rPr>
          <w:rFonts w:hint="cs"/>
          <w:rtl/>
          <w:lang w:bidi="fa-IR"/>
        </w:rPr>
        <w:t>ها</w:t>
      </w:r>
      <w:r w:rsidR="007C6A2D">
        <w:rPr>
          <w:rFonts w:hint="cs"/>
          <w:rtl/>
          <w:lang w:bidi="fa-IR"/>
        </w:rPr>
        <w:t>،</w:t>
      </w:r>
      <w:r w:rsidR="004F180B">
        <w:rPr>
          <w:rFonts w:hint="cs"/>
          <w:rtl/>
          <w:lang w:bidi="fa-IR"/>
        </w:rPr>
        <w:t xml:space="preserve"> </w:t>
      </w:r>
      <w:r w:rsidR="008F4B15">
        <w:rPr>
          <w:rFonts w:hint="cs"/>
          <w:rtl/>
          <w:lang w:bidi="fa-IR"/>
        </w:rPr>
        <w:t>وجود دارد</w:t>
      </w:r>
      <w:r w:rsidR="008F4B15" w:rsidRPr="00A557FB">
        <w:rPr>
          <w:rFonts w:hint="cs"/>
          <w:rtl/>
          <w:lang w:bidi="fa-IR"/>
        </w:rPr>
        <w:t>؛</w:t>
      </w:r>
      <w:r w:rsidR="008F4B15">
        <w:rPr>
          <w:rFonts w:hint="cs"/>
          <w:rtl/>
          <w:lang w:bidi="fa-IR"/>
        </w:rPr>
        <w:t xml:space="preserve"> </w:t>
      </w:r>
      <w:r w:rsidR="008F4B15" w:rsidRPr="00A557FB">
        <w:rPr>
          <w:rFonts w:hint="cs"/>
          <w:rtl/>
          <w:lang w:bidi="fa-IR"/>
        </w:rPr>
        <w:t>قومی که بی</w:t>
      </w:r>
      <w:r w:rsidR="007460FE">
        <w:rPr>
          <w:rFonts w:hint="eastAsia"/>
          <w:rtl/>
          <w:lang w:bidi="fa-IR"/>
        </w:rPr>
        <w:t>‌</w:t>
      </w:r>
      <w:r w:rsidR="008F4B15" w:rsidRPr="00A557FB">
        <w:rPr>
          <w:rFonts w:hint="cs"/>
          <w:rtl/>
          <w:lang w:bidi="fa-IR"/>
        </w:rPr>
        <w:t>خبر</w:t>
      </w:r>
      <w:r w:rsidR="008F4B15">
        <w:rPr>
          <w:rFonts w:hint="cs"/>
          <w:rtl/>
          <w:lang w:bidi="fa-IR"/>
        </w:rPr>
        <w:t>ند</w:t>
      </w:r>
      <w:r w:rsidR="007C6A2D">
        <w:rPr>
          <w:rFonts w:hint="cs"/>
          <w:rtl/>
          <w:lang w:bidi="fa-IR"/>
        </w:rPr>
        <w:t>،</w:t>
      </w:r>
      <w:r w:rsidR="004F180B">
        <w:rPr>
          <w:rFonts w:hint="cs"/>
          <w:rtl/>
          <w:lang w:bidi="fa-IR"/>
        </w:rPr>
        <w:t xml:space="preserve"> </w:t>
      </w:r>
      <w:r w:rsidR="008F4B15" w:rsidRPr="00A557FB">
        <w:rPr>
          <w:rFonts w:hint="cs"/>
          <w:rtl/>
          <w:lang w:bidi="fa-IR"/>
        </w:rPr>
        <w:t>گمراه خواهند شد</w:t>
      </w:r>
      <w:r w:rsidR="008F4B15">
        <w:rPr>
          <w:rFonts w:hint="cs"/>
          <w:rtl/>
          <w:lang w:bidi="fa-IR"/>
        </w:rPr>
        <w:t>»</w:t>
      </w:r>
      <w:r w:rsidR="00957FDC">
        <w:rPr>
          <w:rFonts w:hint="cs"/>
          <w:rtl/>
          <w:lang w:bidi="fa-IR"/>
        </w:rPr>
        <w:t>.</w:t>
      </w:r>
    </w:p>
    <w:p w:rsidR="008F4B15" w:rsidRDefault="00957FDC" w:rsidP="00255A0A">
      <w:pPr>
        <w:pStyle w:val="a4"/>
        <w:rPr>
          <w:rtl/>
          <w:lang w:bidi="fa-IR"/>
        </w:rPr>
      </w:pPr>
      <w:r>
        <w:rPr>
          <w:rFonts w:ascii="Traditional Arabic" w:hAnsi="Traditional Arabic" w:cs="Traditional Arabic"/>
          <w:rtl/>
        </w:rPr>
        <w:t>﴿</w:t>
      </w:r>
      <w:r w:rsidR="00255A0A">
        <w:rPr>
          <w:rFonts w:ascii="KFGQPC Uthmanic Script HAFS" w:hAnsi="KFGQPC Uthmanic Script HAFS" w:cs="KFGQPC Uthmanic Script HAFS" w:hint="eastAsia"/>
          <w:rtl/>
        </w:rPr>
        <w:t>وَكُلّٗا</w:t>
      </w:r>
      <w:r w:rsidR="00255A0A">
        <w:rPr>
          <w:rFonts w:ascii="KFGQPC Uthmanic Script HAFS" w:hAnsi="KFGQPC Uthmanic Script HAFS" w:cs="KFGQPC Uthmanic Script HAFS"/>
          <w:rtl/>
        </w:rPr>
        <w:t xml:space="preserve"> نَّقُصُّ عَلَيۡكَ مِنۡ أَنۢبَآءِ </w:t>
      </w:r>
      <w:r w:rsidR="00255A0A">
        <w:rPr>
          <w:rFonts w:ascii="KFGQPC Uthmanic Script HAFS" w:hAnsi="KFGQPC Uthmanic Script HAFS" w:cs="KFGQPC Uthmanic Script HAFS" w:hint="cs"/>
          <w:rtl/>
        </w:rPr>
        <w:t>ٱ</w:t>
      </w:r>
      <w:r w:rsidR="00255A0A">
        <w:rPr>
          <w:rFonts w:ascii="KFGQPC Uthmanic Script HAFS" w:hAnsi="KFGQPC Uthmanic Script HAFS" w:cs="KFGQPC Uthmanic Script HAFS" w:hint="eastAsia"/>
          <w:rtl/>
        </w:rPr>
        <w:t>لرُّسُلِ</w:t>
      </w:r>
      <w:r w:rsidR="00255A0A">
        <w:rPr>
          <w:rFonts w:ascii="KFGQPC Uthmanic Script HAFS" w:hAnsi="KFGQPC Uthmanic Script HAFS" w:cs="KFGQPC Uthmanic Script HAFS"/>
          <w:rtl/>
        </w:rPr>
        <w:t xml:space="preserve"> مَا نُثَبِّتُ بِهِ</w:t>
      </w:r>
      <w:r w:rsidR="00255A0A">
        <w:rPr>
          <w:rFonts w:ascii="KFGQPC Uthmanic Script HAFS" w:hAnsi="KFGQPC Uthmanic Script HAFS" w:cs="KFGQPC Uthmanic Script HAFS" w:hint="cs"/>
          <w:rtl/>
        </w:rPr>
        <w:t>ۦ</w:t>
      </w:r>
      <w:r w:rsidR="00255A0A">
        <w:rPr>
          <w:rFonts w:ascii="KFGQPC Uthmanic Script HAFS" w:hAnsi="KFGQPC Uthmanic Script HAFS" w:cs="KFGQPC Uthmanic Script HAFS"/>
          <w:rtl/>
        </w:rPr>
        <w:t xml:space="preserve"> فُؤَادَكَۚ</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هود: 120</w:t>
      </w:r>
      <w:r w:rsidRPr="003C2878">
        <w:rPr>
          <w:rStyle w:val="Char7"/>
          <w:rFonts w:hint="cs"/>
          <w:rtl/>
        </w:rPr>
        <w:t>]</w:t>
      </w:r>
      <w:r>
        <w:rPr>
          <w:rStyle w:val="Char7"/>
          <w:rFonts w:hint="cs"/>
          <w:rtl/>
        </w:rPr>
        <w:t xml:space="preserve"> </w:t>
      </w:r>
      <w:r w:rsidR="008F4B15">
        <w:rPr>
          <w:rFonts w:hint="cs"/>
          <w:rtl/>
          <w:lang w:bidi="fa-IR"/>
        </w:rPr>
        <w:t>«</w:t>
      </w:r>
      <w:r w:rsidR="008F4B15" w:rsidRPr="00A557FB">
        <w:rPr>
          <w:rFonts w:hint="cs"/>
          <w:rtl/>
          <w:lang w:bidi="fa-IR"/>
        </w:rPr>
        <w:t>و از داستان پیامبران</w:t>
      </w:r>
      <w:r w:rsidR="007C6A2D">
        <w:rPr>
          <w:rFonts w:hint="cs"/>
          <w:rtl/>
          <w:lang w:bidi="fa-IR"/>
        </w:rPr>
        <w:t>،</w:t>
      </w:r>
      <w:r w:rsidR="004F180B">
        <w:rPr>
          <w:rFonts w:hint="cs"/>
          <w:rtl/>
          <w:lang w:bidi="fa-IR"/>
        </w:rPr>
        <w:t xml:space="preserve"> </w:t>
      </w:r>
      <w:r w:rsidR="008F4B15" w:rsidRPr="00A557FB">
        <w:rPr>
          <w:rFonts w:hint="cs"/>
          <w:rtl/>
          <w:lang w:bidi="fa-IR"/>
        </w:rPr>
        <w:t xml:space="preserve">برایت حکایت </w:t>
      </w:r>
      <w:r w:rsidR="00FB0E09">
        <w:rPr>
          <w:rFonts w:hint="cs"/>
          <w:rtl/>
          <w:lang w:bidi="fa-IR"/>
        </w:rPr>
        <w:t>می‌کن</w:t>
      </w:r>
      <w:r w:rsidR="008F4B15" w:rsidRPr="00A557FB">
        <w:rPr>
          <w:rFonts w:hint="cs"/>
          <w:rtl/>
          <w:lang w:bidi="fa-IR"/>
        </w:rPr>
        <w:t>یم</w:t>
      </w:r>
      <w:r w:rsidR="008F4B15">
        <w:rPr>
          <w:rFonts w:hint="cs"/>
          <w:rtl/>
          <w:lang w:bidi="fa-IR"/>
        </w:rPr>
        <w:t>؛ همه برای اینست که به وسیله آن دلت را استوار بگردانیم»</w:t>
      </w:r>
      <w:r>
        <w:rPr>
          <w:rFonts w:hint="cs"/>
          <w:rtl/>
          <w:lang w:bidi="fa-IR"/>
        </w:rPr>
        <w:t>.</w:t>
      </w:r>
    </w:p>
    <w:p w:rsidR="008F4B15" w:rsidRDefault="00957FDC" w:rsidP="00255A0A">
      <w:pPr>
        <w:pStyle w:val="a4"/>
        <w:rPr>
          <w:rtl/>
          <w:lang w:bidi="fa-IR"/>
        </w:rPr>
      </w:pPr>
      <w:r>
        <w:rPr>
          <w:rFonts w:ascii="Traditional Arabic" w:hAnsi="Traditional Arabic" w:cs="Traditional Arabic"/>
          <w:rtl/>
        </w:rPr>
        <w:t>﴿</w:t>
      </w:r>
      <w:r w:rsidR="00255A0A">
        <w:rPr>
          <w:rFonts w:ascii="KFGQPC Uthmanic Script HAFS" w:hAnsi="KFGQPC Uthmanic Script HAFS" w:cs="KFGQPC Uthmanic Script HAFS" w:hint="eastAsia"/>
          <w:rtl/>
        </w:rPr>
        <w:t>لَقَدۡ</w:t>
      </w:r>
      <w:r w:rsidR="00255A0A">
        <w:rPr>
          <w:rFonts w:ascii="KFGQPC Uthmanic Script HAFS" w:hAnsi="KFGQPC Uthmanic Script HAFS" w:cs="KFGQPC Uthmanic Script HAFS"/>
          <w:rtl/>
        </w:rPr>
        <w:t xml:space="preserve"> كَانَ فِي قَصَصِهِمۡ عِبۡرَةٞ</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یوسف: 111</w:t>
      </w:r>
      <w:r w:rsidRPr="003C2878">
        <w:rPr>
          <w:rStyle w:val="Char7"/>
          <w:rFonts w:hint="cs"/>
          <w:rtl/>
        </w:rPr>
        <w:t>]</w:t>
      </w:r>
      <w:r>
        <w:rPr>
          <w:rStyle w:val="Char7"/>
          <w:rFonts w:hint="cs"/>
          <w:rtl/>
        </w:rPr>
        <w:t xml:space="preserve"> </w:t>
      </w:r>
      <w:r w:rsidR="008F4B15" w:rsidRPr="00790DA1">
        <w:rPr>
          <w:rFonts w:hint="cs"/>
          <w:rtl/>
          <w:lang w:bidi="fa-IR"/>
        </w:rPr>
        <w:t>«</w:t>
      </w:r>
      <w:r w:rsidR="00BB0072">
        <w:rPr>
          <w:rFonts w:hint="cs"/>
          <w:rtl/>
          <w:lang w:bidi="fa-IR"/>
        </w:rPr>
        <w:t>بی‌گمان</w:t>
      </w:r>
      <w:r w:rsidR="008F4B15" w:rsidRPr="00790DA1">
        <w:rPr>
          <w:rFonts w:hint="cs"/>
          <w:rtl/>
          <w:lang w:bidi="fa-IR"/>
        </w:rPr>
        <w:t xml:space="preserve"> در</w:t>
      </w:r>
      <w:r w:rsidR="00B53612">
        <w:rPr>
          <w:rFonts w:hint="cs"/>
          <w:rtl/>
          <w:lang w:bidi="fa-IR"/>
        </w:rPr>
        <w:t xml:space="preserve"> داستان‌های</w:t>
      </w:r>
      <w:r w:rsidR="008F4B15" w:rsidRPr="00790DA1">
        <w:rPr>
          <w:rFonts w:hint="cs"/>
          <w:rtl/>
          <w:lang w:bidi="fa-IR"/>
        </w:rPr>
        <w:t>شان</w:t>
      </w:r>
      <w:r w:rsidR="007C6A2D">
        <w:rPr>
          <w:rFonts w:hint="cs"/>
          <w:rtl/>
          <w:lang w:bidi="fa-IR"/>
        </w:rPr>
        <w:t>،</w:t>
      </w:r>
      <w:r w:rsidR="004F180B">
        <w:rPr>
          <w:rFonts w:hint="cs"/>
          <w:rtl/>
          <w:lang w:bidi="fa-IR"/>
        </w:rPr>
        <w:t xml:space="preserve"> </w:t>
      </w:r>
      <w:r w:rsidR="008F4B15" w:rsidRPr="00790DA1">
        <w:rPr>
          <w:rFonts w:hint="cs"/>
          <w:rtl/>
          <w:lang w:bidi="fa-IR"/>
        </w:rPr>
        <w:t>عبرت است»</w:t>
      </w:r>
      <w:r>
        <w:rPr>
          <w:rFonts w:hint="cs"/>
          <w:rtl/>
          <w:lang w:bidi="fa-IR"/>
        </w:rPr>
        <w:t>.</w:t>
      </w:r>
    </w:p>
    <w:p w:rsidR="008F4B15" w:rsidRPr="00790DA1" w:rsidRDefault="00957FDC" w:rsidP="00510FD7">
      <w:pPr>
        <w:pStyle w:val="a4"/>
        <w:rPr>
          <w:rtl/>
          <w:lang w:bidi="fa-IR"/>
        </w:rPr>
      </w:pPr>
      <w:r>
        <w:rPr>
          <w:rFonts w:ascii="Traditional Arabic" w:hAnsi="Traditional Arabic" w:cs="Traditional Arabic"/>
          <w:rtl/>
        </w:rPr>
        <w:t>﴿</w:t>
      </w:r>
      <w:r w:rsidR="00510FD7">
        <w:rPr>
          <w:rFonts w:ascii="KFGQPC Uthmanic Script HAFS" w:hAnsi="KFGQPC Uthmanic Script HAFS" w:cs="KFGQPC Uthmanic Script HAFS"/>
          <w:rtl/>
        </w:rPr>
        <w:t>فَ</w:t>
      </w:r>
      <w:r w:rsidR="00510FD7">
        <w:rPr>
          <w:rFonts w:ascii="KFGQPC Uthmanic Script HAFS" w:hAnsi="KFGQPC Uthmanic Script HAFS" w:cs="KFGQPC Uthmanic Script HAFS" w:hint="cs"/>
          <w:rtl/>
        </w:rPr>
        <w:t>ٱ</w:t>
      </w:r>
      <w:r w:rsidR="00510FD7">
        <w:rPr>
          <w:rFonts w:ascii="KFGQPC Uthmanic Script HAFS" w:hAnsi="KFGQPC Uthmanic Script HAFS" w:cs="KFGQPC Uthmanic Script HAFS" w:hint="eastAsia"/>
          <w:rtl/>
        </w:rPr>
        <w:t>قۡصُصِ</w:t>
      </w:r>
      <w:r w:rsidR="00510FD7">
        <w:rPr>
          <w:rFonts w:ascii="KFGQPC Uthmanic Script HAFS" w:hAnsi="KFGQPC Uthmanic Script HAFS" w:cs="KFGQPC Uthmanic Script HAFS"/>
        </w:rPr>
        <w:t xml:space="preserve"> </w:t>
      </w:r>
      <w:r w:rsidR="00510FD7">
        <w:rPr>
          <w:rFonts w:ascii="KFGQPC Uthmanic Script HAFS" w:hAnsi="KFGQPC Uthmanic Script HAFS" w:cs="KFGQPC Uthmanic Script HAFS" w:hint="cs"/>
          <w:rtl/>
        </w:rPr>
        <w:t>ٱ</w:t>
      </w:r>
      <w:r w:rsidR="00510FD7">
        <w:rPr>
          <w:rFonts w:ascii="KFGQPC Uthmanic Script HAFS" w:hAnsi="KFGQPC Uthmanic Script HAFS" w:cs="KFGQPC Uthmanic Script HAFS" w:hint="eastAsia"/>
          <w:rtl/>
        </w:rPr>
        <w:t>لۡقَصَصَ</w:t>
      </w:r>
      <w:r w:rsidR="00510FD7">
        <w:rPr>
          <w:rFonts w:ascii="KFGQPC Uthmanic Script HAFS" w:hAnsi="KFGQPC Uthmanic Script HAFS" w:cs="KFGQPC Uthmanic Script HAFS"/>
          <w:rtl/>
        </w:rPr>
        <w:t xml:space="preserve"> لَعَلَّهُمۡ يَتَفَكَّرُونَ ١٧٦</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الأعراف: 176</w:t>
      </w:r>
      <w:r w:rsidRPr="003C2878">
        <w:rPr>
          <w:rStyle w:val="Char7"/>
          <w:rFonts w:hint="cs"/>
          <w:rtl/>
        </w:rPr>
        <w:t>]</w:t>
      </w:r>
      <w:r>
        <w:rPr>
          <w:rStyle w:val="Char7"/>
          <w:rFonts w:hint="cs"/>
          <w:rtl/>
        </w:rPr>
        <w:t xml:space="preserve"> </w:t>
      </w:r>
      <w:r w:rsidR="008F4B15" w:rsidRPr="00790DA1">
        <w:rPr>
          <w:rFonts w:hint="cs"/>
          <w:rtl/>
          <w:lang w:bidi="fa-IR"/>
        </w:rPr>
        <w:t>«پس داستانها را حکایت کن</w:t>
      </w:r>
      <w:r w:rsidR="007C6A2D">
        <w:rPr>
          <w:rFonts w:hint="cs"/>
          <w:rtl/>
          <w:lang w:bidi="fa-IR"/>
        </w:rPr>
        <w:t>،</w:t>
      </w:r>
      <w:r w:rsidR="004F180B">
        <w:rPr>
          <w:rFonts w:hint="cs"/>
          <w:rtl/>
          <w:lang w:bidi="fa-IR"/>
        </w:rPr>
        <w:t xml:space="preserve"> </w:t>
      </w:r>
      <w:r w:rsidR="008F4B15" w:rsidRPr="00790DA1">
        <w:rPr>
          <w:rFonts w:hint="cs"/>
          <w:rtl/>
          <w:lang w:bidi="fa-IR"/>
        </w:rPr>
        <w:t>شاید آنان بیندیشند»</w:t>
      </w:r>
      <w:r w:rsidR="0075782A">
        <w:rPr>
          <w:rFonts w:hint="cs"/>
          <w:rtl/>
          <w:lang w:bidi="fa-IR"/>
        </w:rPr>
        <w:t xml:space="preserve">. </w:t>
      </w:r>
    </w:p>
    <w:p w:rsidR="007460FE" w:rsidRDefault="008F4B15" w:rsidP="007460FE">
      <w:pPr>
        <w:pStyle w:val="a4"/>
        <w:rPr>
          <w:rtl/>
          <w:lang w:bidi="fa-IR"/>
        </w:rPr>
      </w:pPr>
      <w:r w:rsidRPr="00A557FB">
        <w:rPr>
          <w:rFonts w:hint="cs"/>
          <w:rtl/>
          <w:lang w:bidi="fa-IR"/>
        </w:rPr>
        <w:t>عمر</w:t>
      </w:r>
      <w:r w:rsidR="000179BA" w:rsidRPr="000179BA">
        <w:rPr>
          <w:rFonts w:cs="CTraditional Arabic" w:hint="cs"/>
          <w:rtl/>
          <w:lang w:bidi="fa-IR"/>
        </w:rPr>
        <w:t>س</w:t>
      </w:r>
      <w:r w:rsidRPr="00A557FB">
        <w:rPr>
          <w:rFonts w:hint="cs"/>
          <w:rtl/>
          <w:lang w:bidi="fa-IR"/>
        </w:rPr>
        <w:t xml:space="preserve"> فرموده است</w:t>
      </w:r>
      <w:r w:rsidR="0075782A">
        <w:rPr>
          <w:rFonts w:hint="cs"/>
          <w:rtl/>
          <w:lang w:bidi="fa-IR"/>
        </w:rPr>
        <w:t xml:space="preserve">: </w:t>
      </w:r>
      <w:r>
        <w:rPr>
          <w:rFonts w:hint="cs"/>
          <w:rtl/>
          <w:lang w:bidi="fa-IR"/>
        </w:rPr>
        <w:t>«</w:t>
      </w:r>
      <w:r w:rsidRPr="00A557FB">
        <w:rPr>
          <w:rFonts w:hint="cs"/>
          <w:rtl/>
          <w:lang w:bidi="fa-IR"/>
        </w:rPr>
        <w:t>خواس</w:t>
      </w:r>
      <w:r>
        <w:rPr>
          <w:rFonts w:hint="cs"/>
          <w:rtl/>
          <w:lang w:bidi="fa-IR"/>
        </w:rPr>
        <w:t>ته</w:t>
      </w:r>
      <w:r w:rsidR="007460FE">
        <w:rPr>
          <w:rFonts w:hint="eastAsia"/>
          <w:rtl/>
          <w:lang w:bidi="fa-IR"/>
        </w:rPr>
        <w:t>‌</w:t>
      </w:r>
      <w:r>
        <w:rPr>
          <w:rFonts w:hint="cs"/>
          <w:rtl/>
          <w:lang w:bidi="fa-IR"/>
        </w:rPr>
        <w:t>ای جز بهره بری از اتفاقات رخ</w:t>
      </w:r>
      <w:r w:rsidRPr="00A557FB">
        <w:rPr>
          <w:rFonts w:hint="cs"/>
          <w:rtl/>
          <w:lang w:bidi="fa-IR"/>
        </w:rPr>
        <w:t>داده ندارم</w:t>
      </w:r>
      <w:r>
        <w:rPr>
          <w:rFonts w:hint="cs"/>
          <w:rtl/>
          <w:lang w:bidi="fa-IR"/>
        </w:rPr>
        <w:t>»</w:t>
      </w:r>
      <w:r w:rsidR="0075782A">
        <w:rPr>
          <w:rFonts w:hint="cs"/>
          <w:rtl/>
          <w:lang w:bidi="fa-IR"/>
        </w:rPr>
        <w:t>.</w:t>
      </w:r>
    </w:p>
    <w:tbl>
      <w:tblPr>
        <w:bidiVisual/>
        <w:tblW w:w="0" w:type="auto"/>
        <w:jc w:val="center"/>
        <w:tblInd w:w="391" w:type="dxa"/>
        <w:tblLook w:val="04A0" w:firstRow="1" w:lastRow="0" w:firstColumn="1" w:lastColumn="0" w:noHBand="0" w:noVBand="1"/>
      </w:tblPr>
      <w:tblGrid>
        <w:gridCol w:w="3041"/>
        <w:gridCol w:w="688"/>
        <w:gridCol w:w="3184"/>
      </w:tblGrid>
      <w:tr w:rsidR="007460FE" w:rsidRPr="00525B3A" w:rsidTr="00EC5F2E">
        <w:trPr>
          <w:jc w:val="center"/>
        </w:trPr>
        <w:tc>
          <w:tcPr>
            <w:tcW w:w="3145" w:type="dxa"/>
            <w:shd w:val="clear" w:color="auto" w:fill="auto"/>
          </w:tcPr>
          <w:p w:rsidR="007460FE" w:rsidRPr="007460FE" w:rsidRDefault="007460FE" w:rsidP="007460FE">
            <w:pPr>
              <w:pStyle w:val="a5"/>
              <w:ind w:firstLine="0"/>
              <w:jc w:val="lowKashida"/>
              <w:rPr>
                <w:sz w:val="2"/>
                <w:szCs w:val="2"/>
                <w:rtl/>
              </w:rPr>
            </w:pPr>
            <w:r w:rsidRPr="004B0B68">
              <w:rPr>
                <w:rtl/>
              </w:rPr>
              <w:t>لترمی ب</w:t>
            </w:r>
            <w:r>
              <w:rPr>
                <w:rFonts w:hint="cs"/>
                <w:rtl/>
              </w:rPr>
              <w:t>ي</w:t>
            </w:r>
            <w:r w:rsidRPr="004B0B68">
              <w:rPr>
                <w:rtl/>
              </w:rPr>
              <w:t xml:space="preserve"> المنایا حیث شاءت</w:t>
            </w:r>
            <w:r>
              <w:rPr>
                <w:rFonts w:hint="cs"/>
                <w:rtl/>
              </w:rPr>
              <w:br/>
            </w:r>
          </w:p>
        </w:tc>
        <w:tc>
          <w:tcPr>
            <w:tcW w:w="709" w:type="dxa"/>
            <w:shd w:val="clear" w:color="auto" w:fill="auto"/>
          </w:tcPr>
          <w:p w:rsidR="007460FE" w:rsidRPr="00525B3A" w:rsidRDefault="007460FE" w:rsidP="007460FE">
            <w:pPr>
              <w:pStyle w:val="a5"/>
              <w:jc w:val="lowKashida"/>
              <w:rPr>
                <w:rtl/>
              </w:rPr>
            </w:pPr>
          </w:p>
        </w:tc>
        <w:tc>
          <w:tcPr>
            <w:tcW w:w="3287" w:type="dxa"/>
            <w:shd w:val="clear" w:color="auto" w:fill="auto"/>
          </w:tcPr>
          <w:p w:rsidR="007460FE" w:rsidRPr="007460FE" w:rsidRDefault="007460FE" w:rsidP="007460FE">
            <w:pPr>
              <w:pStyle w:val="a5"/>
              <w:ind w:firstLine="0"/>
              <w:jc w:val="lowKashida"/>
              <w:rPr>
                <w:sz w:val="2"/>
                <w:szCs w:val="2"/>
                <w:rtl/>
              </w:rPr>
            </w:pPr>
            <w:r w:rsidRPr="004B0B68">
              <w:rPr>
                <w:rtl/>
              </w:rPr>
              <w:t>فـإنـ</w:t>
            </w:r>
            <w:r>
              <w:rPr>
                <w:rFonts w:hint="cs"/>
                <w:rtl/>
              </w:rPr>
              <w:t>ي</w:t>
            </w:r>
            <w:r w:rsidRPr="004B0B68">
              <w:rPr>
                <w:rtl/>
              </w:rPr>
              <w:t xml:space="preserve"> ف</w:t>
            </w:r>
            <w:r>
              <w:rPr>
                <w:rFonts w:hint="cs"/>
                <w:rtl/>
              </w:rPr>
              <w:t>ي</w:t>
            </w:r>
            <w:r w:rsidRPr="004B0B68">
              <w:rPr>
                <w:rtl/>
              </w:rPr>
              <w:t xml:space="preserve"> الشجاعة ربـیت</w:t>
            </w:r>
            <w:r>
              <w:rPr>
                <w:rFonts w:hint="cs"/>
                <w:rtl/>
              </w:rPr>
              <w:br/>
            </w:r>
          </w:p>
        </w:tc>
      </w:tr>
    </w:tbl>
    <w:p w:rsidR="008F4B15" w:rsidRPr="00A557FB" w:rsidRDefault="0075782A" w:rsidP="007460FE">
      <w:pPr>
        <w:pStyle w:val="a4"/>
        <w:rPr>
          <w:rtl/>
          <w:lang w:bidi="fa-IR"/>
        </w:rPr>
      </w:pPr>
      <w:r>
        <w:rPr>
          <w:rFonts w:hint="cs"/>
          <w:rtl/>
          <w:lang w:bidi="fa-IR"/>
        </w:rPr>
        <w:t xml:space="preserve"> </w:t>
      </w:r>
      <w:r w:rsidR="008F4B15">
        <w:rPr>
          <w:rFonts w:hint="cs"/>
          <w:rtl/>
          <w:lang w:bidi="fa-IR"/>
        </w:rPr>
        <w:t>«بلا</w:t>
      </w:r>
      <w:r w:rsidR="008F4B15" w:rsidRPr="00A557FB">
        <w:rPr>
          <w:rFonts w:hint="cs"/>
          <w:rtl/>
          <w:lang w:bidi="fa-IR"/>
        </w:rPr>
        <w:t xml:space="preserve">ها هر جا که </w:t>
      </w:r>
      <w:r w:rsidR="0056151E">
        <w:rPr>
          <w:rFonts w:hint="cs"/>
          <w:rtl/>
          <w:lang w:bidi="fa-IR"/>
        </w:rPr>
        <w:t>می‌خو</w:t>
      </w:r>
      <w:r w:rsidR="008F4B15" w:rsidRPr="00A557FB">
        <w:rPr>
          <w:rFonts w:hint="cs"/>
          <w:rtl/>
          <w:lang w:bidi="fa-IR"/>
        </w:rPr>
        <w:t>اهند</w:t>
      </w:r>
      <w:r w:rsidR="007C6A2D">
        <w:rPr>
          <w:rFonts w:hint="cs"/>
          <w:rtl/>
          <w:lang w:bidi="fa-IR"/>
        </w:rPr>
        <w:t>،</w:t>
      </w:r>
      <w:r w:rsidR="004F180B">
        <w:rPr>
          <w:rFonts w:hint="cs"/>
          <w:rtl/>
          <w:lang w:bidi="fa-IR"/>
        </w:rPr>
        <w:t xml:space="preserve"> </w:t>
      </w:r>
      <w:r w:rsidR="008F4B15">
        <w:rPr>
          <w:rFonts w:hint="cs"/>
          <w:rtl/>
          <w:lang w:bidi="fa-IR"/>
        </w:rPr>
        <w:t>مرا بیندازند؛ من</w:t>
      </w:r>
      <w:r w:rsidR="007C6A2D">
        <w:rPr>
          <w:rFonts w:hint="cs"/>
          <w:rtl/>
          <w:lang w:bidi="fa-IR"/>
        </w:rPr>
        <w:t>،</w:t>
      </w:r>
      <w:r w:rsidR="004F180B">
        <w:rPr>
          <w:rFonts w:hint="cs"/>
          <w:rtl/>
          <w:lang w:bidi="fa-IR"/>
        </w:rPr>
        <w:t xml:space="preserve"> </w:t>
      </w:r>
      <w:r w:rsidR="008F4B15" w:rsidRPr="00A557FB">
        <w:rPr>
          <w:rFonts w:hint="cs"/>
          <w:rtl/>
          <w:lang w:bidi="fa-IR"/>
        </w:rPr>
        <w:t>در شجاعت بزرگ شده و رشد یافته</w:t>
      </w:r>
      <w:r w:rsidR="007460FE">
        <w:rPr>
          <w:rFonts w:hint="eastAsia"/>
          <w:rtl/>
          <w:lang w:bidi="fa-IR"/>
        </w:rPr>
        <w:t>‌</w:t>
      </w:r>
      <w:r w:rsidR="008F4B15" w:rsidRPr="00A557FB">
        <w:rPr>
          <w:rFonts w:hint="cs"/>
          <w:rtl/>
          <w:lang w:bidi="fa-IR"/>
        </w:rPr>
        <w:t>ام</w:t>
      </w:r>
      <w:r w:rsidR="008F4B15">
        <w:rPr>
          <w:rFonts w:hint="cs"/>
          <w:rtl/>
          <w:lang w:bidi="fa-IR"/>
        </w:rPr>
        <w:t>»</w:t>
      </w:r>
      <w:r>
        <w:rPr>
          <w:rFonts w:hint="cs"/>
          <w:rtl/>
          <w:lang w:bidi="fa-IR"/>
        </w:rPr>
        <w:t xml:space="preserve">. </w:t>
      </w:r>
    </w:p>
    <w:p w:rsidR="008F4B15" w:rsidRPr="00A557FB" w:rsidRDefault="008F4B15" w:rsidP="003A6660">
      <w:pPr>
        <w:pStyle w:val="a4"/>
        <w:rPr>
          <w:rtl/>
          <w:lang w:bidi="fa-IR"/>
        </w:rPr>
      </w:pPr>
      <w:r>
        <w:rPr>
          <w:rFonts w:hint="cs"/>
          <w:rtl/>
          <w:lang w:bidi="fa-IR"/>
        </w:rPr>
        <w:t>یعنی</w:t>
      </w:r>
      <w:r w:rsidR="0075782A">
        <w:rPr>
          <w:rFonts w:hint="cs"/>
          <w:rtl/>
          <w:lang w:bidi="fa-IR"/>
        </w:rPr>
        <w:t xml:space="preserve">: </w:t>
      </w:r>
      <w:r>
        <w:rPr>
          <w:rFonts w:hint="cs"/>
          <w:rtl/>
          <w:lang w:bidi="fa-IR"/>
        </w:rPr>
        <w:t>من</w:t>
      </w:r>
      <w:r w:rsidR="007C6A2D">
        <w:rPr>
          <w:rFonts w:hint="cs"/>
          <w:rtl/>
          <w:lang w:bidi="fa-IR"/>
        </w:rPr>
        <w:t>،</w:t>
      </w:r>
      <w:r w:rsidR="004F180B">
        <w:rPr>
          <w:rFonts w:hint="cs"/>
          <w:rtl/>
          <w:lang w:bidi="fa-IR"/>
        </w:rPr>
        <w:t xml:space="preserve"> </w:t>
      </w:r>
      <w:r w:rsidRPr="00A557FB">
        <w:rPr>
          <w:rFonts w:hint="cs"/>
          <w:rtl/>
          <w:lang w:bidi="fa-IR"/>
        </w:rPr>
        <w:t>از تقدیر و</w:t>
      </w:r>
      <w:r>
        <w:rPr>
          <w:rFonts w:hint="cs"/>
          <w:rtl/>
          <w:lang w:bidi="fa-IR"/>
        </w:rPr>
        <w:t xml:space="preserve"> قضای الهی راضی و آسوده خاطرم</w:t>
      </w:r>
      <w:r w:rsidRPr="00A557FB">
        <w:rPr>
          <w:rFonts w:hint="cs"/>
          <w:rtl/>
          <w:lang w:bidi="fa-IR"/>
        </w:rPr>
        <w:t>؛</w:t>
      </w:r>
      <w:r>
        <w:rPr>
          <w:rFonts w:hint="cs"/>
          <w:rtl/>
          <w:lang w:bidi="fa-IR"/>
        </w:rPr>
        <w:t xml:space="preserve"> خواه برایم</w:t>
      </w:r>
      <w:r w:rsidRPr="00A557FB">
        <w:rPr>
          <w:rFonts w:hint="cs"/>
          <w:rtl/>
          <w:lang w:bidi="fa-IR"/>
        </w:rPr>
        <w:t xml:space="preserve"> گوارا باشد و </w:t>
      </w:r>
      <w:r>
        <w:rPr>
          <w:rFonts w:hint="cs"/>
          <w:rtl/>
          <w:lang w:bidi="fa-IR"/>
        </w:rPr>
        <w:t>خواه ناگوار و تلخ</w:t>
      </w:r>
      <w:r w:rsidR="0075782A">
        <w:rPr>
          <w:rFonts w:hint="cs"/>
          <w:rtl/>
          <w:lang w:bidi="fa-IR"/>
        </w:rPr>
        <w:t xml:space="preserve">. </w:t>
      </w:r>
    </w:p>
    <w:p w:rsidR="008F4B15" w:rsidRPr="00A557FB" w:rsidRDefault="008F4B15" w:rsidP="003A6660">
      <w:pPr>
        <w:pStyle w:val="a4"/>
        <w:rPr>
          <w:rtl/>
          <w:lang w:bidi="fa-IR"/>
        </w:rPr>
      </w:pPr>
      <w:r w:rsidRPr="00A557FB">
        <w:rPr>
          <w:rFonts w:hint="cs"/>
          <w:rtl/>
          <w:lang w:bidi="fa-IR"/>
        </w:rPr>
        <w:t>یکی</w:t>
      </w:r>
      <w:r w:rsidR="00B53612">
        <w:rPr>
          <w:rFonts w:hint="cs"/>
          <w:rtl/>
          <w:lang w:bidi="fa-IR"/>
        </w:rPr>
        <w:t xml:space="preserve"> می‌گوید</w:t>
      </w:r>
      <w:r w:rsidR="0075782A">
        <w:rPr>
          <w:rFonts w:hint="cs"/>
          <w:rtl/>
          <w:lang w:bidi="fa-IR"/>
        </w:rPr>
        <w:t xml:space="preserve">: </w:t>
      </w:r>
      <w:r>
        <w:rPr>
          <w:rFonts w:hint="cs"/>
          <w:rtl/>
          <w:lang w:bidi="fa-IR"/>
        </w:rPr>
        <w:t>باکی ندارم بر کدامین</w:t>
      </w:r>
      <w:r w:rsidRPr="00A557FB">
        <w:rPr>
          <w:rFonts w:hint="cs"/>
          <w:rtl/>
          <w:lang w:bidi="fa-IR"/>
        </w:rPr>
        <w:t xml:space="preserve"> سواری</w:t>
      </w:r>
      <w:r w:rsidR="007C6A2D">
        <w:rPr>
          <w:rFonts w:hint="cs"/>
          <w:rtl/>
          <w:lang w:bidi="fa-IR"/>
        </w:rPr>
        <w:t>،</w:t>
      </w:r>
      <w:r w:rsidR="004F180B">
        <w:rPr>
          <w:rFonts w:hint="cs"/>
          <w:rtl/>
          <w:lang w:bidi="fa-IR"/>
        </w:rPr>
        <w:t xml:space="preserve"> </w:t>
      </w:r>
      <w:r w:rsidRPr="00A557FB">
        <w:rPr>
          <w:rFonts w:hint="cs"/>
          <w:rtl/>
          <w:lang w:bidi="fa-IR"/>
        </w:rPr>
        <w:t xml:space="preserve">سوار </w:t>
      </w:r>
      <w:r>
        <w:rPr>
          <w:rFonts w:hint="cs"/>
          <w:rtl/>
          <w:lang w:bidi="fa-IR"/>
        </w:rPr>
        <w:t>باش</w:t>
      </w:r>
      <w:r w:rsidRPr="00A557FB">
        <w:rPr>
          <w:rFonts w:hint="cs"/>
          <w:rtl/>
          <w:lang w:bidi="fa-IR"/>
        </w:rPr>
        <w:t>م؛</w:t>
      </w:r>
      <w:r>
        <w:rPr>
          <w:rFonts w:hint="cs"/>
          <w:rtl/>
          <w:lang w:bidi="fa-IR"/>
        </w:rPr>
        <w:t xml:space="preserve"> </w:t>
      </w:r>
      <w:r w:rsidRPr="00A557FB">
        <w:rPr>
          <w:rFonts w:hint="cs"/>
          <w:rtl/>
          <w:lang w:bidi="fa-IR"/>
        </w:rPr>
        <w:t>اگر سوار بر</w:t>
      </w:r>
      <w:r>
        <w:rPr>
          <w:rFonts w:hint="cs"/>
          <w:rtl/>
          <w:lang w:bidi="fa-IR"/>
        </w:rPr>
        <w:t xml:space="preserve"> فقر باشم</w:t>
      </w:r>
      <w:r w:rsidR="007C6A2D">
        <w:rPr>
          <w:rFonts w:hint="cs"/>
          <w:rtl/>
          <w:lang w:bidi="fa-IR"/>
        </w:rPr>
        <w:t>،</w:t>
      </w:r>
      <w:r w:rsidR="004F180B">
        <w:rPr>
          <w:rFonts w:hint="cs"/>
          <w:rtl/>
          <w:lang w:bidi="fa-IR"/>
        </w:rPr>
        <w:t xml:space="preserve"> </w:t>
      </w:r>
      <w:r w:rsidRPr="00A557FB">
        <w:rPr>
          <w:rFonts w:hint="cs"/>
          <w:rtl/>
          <w:lang w:bidi="fa-IR"/>
        </w:rPr>
        <w:t xml:space="preserve">صبر </w:t>
      </w:r>
      <w:r w:rsidR="00A235EC">
        <w:rPr>
          <w:rFonts w:hint="cs"/>
          <w:rtl/>
          <w:lang w:bidi="fa-IR"/>
        </w:rPr>
        <w:t>می‌نم</w:t>
      </w:r>
      <w:r w:rsidRPr="00A557FB">
        <w:rPr>
          <w:rFonts w:hint="cs"/>
          <w:rtl/>
          <w:lang w:bidi="fa-IR"/>
        </w:rPr>
        <w:t>ایم و اگر سواری من</w:t>
      </w:r>
      <w:r w:rsidR="007C6A2D">
        <w:rPr>
          <w:rFonts w:hint="cs"/>
          <w:rtl/>
          <w:lang w:bidi="fa-IR"/>
        </w:rPr>
        <w:t>،</w:t>
      </w:r>
      <w:r w:rsidR="004F180B">
        <w:rPr>
          <w:rFonts w:hint="cs"/>
          <w:rtl/>
          <w:lang w:bidi="fa-IR"/>
        </w:rPr>
        <w:t xml:space="preserve"> </w:t>
      </w:r>
      <w:r>
        <w:rPr>
          <w:rFonts w:hint="cs"/>
          <w:rtl/>
          <w:lang w:bidi="fa-IR"/>
        </w:rPr>
        <w:t xml:space="preserve">ثروت </w:t>
      </w:r>
      <w:r w:rsidRPr="00A557FB">
        <w:rPr>
          <w:rFonts w:hint="cs"/>
          <w:rtl/>
          <w:lang w:bidi="fa-IR"/>
        </w:rPr>
        <w:t>و توانگری باشد</w:t>
      </w:r>
      <w:r w:rsidR="007C6A2D">
        <w:rPr>
          <w:rFonts w:hint="cs"/>
          <w:rtl/>
          <w:lang w:bidi="fa-IR"/>
        </w:rPr>
        <w:t>،</w:t>
      </w:r>
      <w:r w:rsidR="004F180B">
        <w:rPr>
          <w:rFonts w:hint="cs"/>
          <w:rtl/>
          <w:lang w:bidi="fa-IR"/>
        </w:rPr>
        <w:t xml:space="preserve"> </w:t>
      </w:r>
      <w:r w:rsidRPr="00A557FB">
        <w:rPr>
          <w:rFonts w:hint="cs"/>
          <w:rtl/>
          <w:lang w:bidi="fa-IR"/>
        </w:rPr>
        <w:t>شکر خواهم کرد</w:t>
      </w:r>
      <w:r w:rsidR="0075782A">
        <w:rPr>
          <w:rFonts w:hint="cs"/>
          <w:rtl/>
          <w:lang w:bidi="fa-IR"/>
        </w:rPr>
        <w:t xml:space="preserve">. </w:t>
      </w:r>
    </w:p>
    <w:p w:rsidR="007460FE" w:rsidRDefault="008F4B15" w:rsidP="003A6660">
      <w:pPr>
        <w:pStyle w:val="a4"/>
        <w:rPr>
          <w:rtl/>
          <w:lang w:bidi="fa-IR"/>
        </w:rPr>
      </w:pPr>
      <w:r>
        <w:rPr>
          <w:rFonts w:hint="cs"/>
          <w:rtl/>
          <w:lang w:bidi="fa-IR"/>
        </w:rPr>
        <w:t>هشت تن</w:t>
      </w:r>
      <w:r w:rsidRPr="00A557FB">
        <w:rPr>
          <w:rFonts w:hint="cs"/>
          <w:rtl/>
          <w:lang w:bidi="fa-IR"/>
        </w:rPr>
        <w:t xml:space="preserve"> از پسران ابی ذؤیب هذلی در</w:t>
      </w:r>
      <w:r>
        <w:rPr>
          <w:rFonts w:hint="cs"/>
          <w:rtl/>
          <w:lang w:bidi="fa-IR"/>
        </w:rPr>
        <w:t xml:space="preserve"> یک سال به علت طاعون جان باختند؛ در چنان شرایطی او</w:t>
      </w:r>
      <w:r w:rsidR="007C6A2D">
        <w:rPr>
          <w:rFonts w:hint="cs"/>
          <w:rtl/>
          <w:lang w:bidi="fa-IR"/>
        </w:rPr>
        <w:t>،</w:t>
      </w:r>
      <w:r w:rsidR="004F180B">
        <w:rPr>
          <w:rFonts w:hint="cs"/>
          <w:rtl/>
          <w:lang w:bidi="fa-IR"/>
        </w:rPr>
        <w:t xml:space="preserve"> </w:t>
      </w:r>
      <w:r w:rsidRPr="00A557FB">
        <w:rPr>
          <w:rFonts w:hint="cs"/>
          <w:rtl/>
          <w:lang w:bidi="fa-IR"/>
        </w:rPr>
        <w:t xml:space="preserve">چه </w:t>
      </w:r>
      <w:r w:rsidR="00A235EC">
        <w:rPr>
          <w:rFonts w:hint="cs"/>
          <w:rtl/>
          <w:lang w:bidi="fa-IR"/>
        </w:rPr>
        <w:t>می‌تو</w:t>
      </w:r>
      <w:r w:rsidRPr="00A557FB">
        <w:rPr>
          <w:rFonts w:hint="cs"/>
          <w:rtl/>
          <w:lang w:bidi="fa-IR"/>
        </w:rPr>
        <w:t>انست بگوید؟</w:t>
      </w:r>
      <w:r>
        <w:rPr>
          <w:rFonts w:hint="cs"/>
          <w:rtl/>
          <w:lang w:bidi="fa-IR"/>
        </w:rPr>
        <w:t xml:space="preserve"> </w:t>
      </w:r>
      <w:r w:rsidRPr="00A557FB">
        <w:rPr>
          <w:rFonts w:hint="cs"/>
          <w:rtl/>
          <w:lang w:bidi="fa-IR"/>
        </w:rPr>
        <w:t>و</w:t>
      </w:r>
      <w:r>
        <w:rPr>
          <w:rFonts w:hint="cs"/>
          <w:rtl/>
          <w:lang w:bidi="fa-IR"/>
        </w:rPr>
        <w:t>ی</w:t>
      </w:r>
      <w:r w:rsidR="007C6A2D">
        <w:rPr>
          <w:rFonts w:hint="cs"/>
          <w:rtl/>
          <w:lang w:bidi="fa-IR"/>
        </w:rPr>
        <w:t>،</w:t>
      </w:r>
      <w:r w:rsidR="004F180B">
        <w:rPr>
          <w:rFonts w:hint="cs"/>
          <w:rtl/>
          <w:lang w:bidi="fa-IR"/>
        </w:rPr>
        <w:t xml:space="preserve"> </w:t>
      </w:r>
      <w:r w:rsidRPr="00A557FB">
        <w:rPr>
          <w:rFonts w:hint="cs"/>
          <w:rtl/>
          <w:lang w:bidi="fa-IR"/>
        </w:rPr>
        <w:t>تسلیم گردید و در برابر تقدیر الهی سر تسلیم فرود آورد و گفت</w:t>
      </w:r>
      <w:r w:rsidR="0075782A">
        <w:rPr>
          <w:rFonts w:hint="cs"/>
          <w:rtl/>
          <w:lang w:bidi="fa-IR"/>
        </w:rPr>
        <w:t>:</w:t>
      </w:r>
    </w:p>
    <w:tbl>
      <w:tblPr>
        <w:bidiVisual/>
        <w:tblW w:w="0" w:type="auto"/>
        <w:jc w:val="center"/>
        <w:tblInd w:w="391" w:type="dxa"/>
        <w:tblLook w:val="04A0" w:firstRow="1" w:lastRow="0" w:firstColumn="1" w:lastColumn="0" w:noHBand="0" w:noVBand="1"/>
      </w:tblPr>
      <w:tblGrid>
        <w:gridCol w:w="3045"/>
        <w:gridCol w:w="687"/>
        <w:gridCol w:w="3181"/>
      </w:tblGrid>
      <w:tr w:rsidR="007460FE" w:rsidRPr="00525B3A" w:rsidTr="00EC5F2E">
        <w:trPr>
          <w:jc w:val="center"/>
        </w:trPr>
        <w:tc>
          <w:tcPr>
            <w:tcW w:w="3145" w:type="dxa"/>
            <w:shd w:val="clear" w:color="auto" w:fill="auto"/>
          </w:tcPr>
          <w:p w:rsidR="007460FE" w:rsidRPr="007460FE" w:rsidRDefault="007460FE" w:rsidP="007460FE">
            <w:pPr>
              <w:pStyle w:val="a5"/>
              <w:ind w:firstLine="0"/>
              <w:jc w:val="lowKashida"/>
              <w:rPr>
                <w:sz w:val="2"/>
                <w:szCs w:val="2"/>
                <w:rtl/>
              </w:rPr>
            </w:pPr>
            <w:r w:rsidRPr="004B0B68">
              <w:rPr>
                <w:rtl/>
              </w:rPr>
              <w:t>وتجـلد</w:t>
            </w:r>
            <w:r>
              <w:rPr>
                <w:rFonts w:hint="cs"/>
                <w:rtl/>
              </w:rPr>
              <w:t>ي</w:t>
            </w:r>
            <w:r w:rsidRPr="004B0B68">
              <w:rPr>
                <w:rtl/>
              </w:rPr>
              <w:t xml:space="preserve"> للشـامتین أریهم</w:t>
            </w:r>
            <w:r>
              <w:rPr>
                <w:rFonts w:hint="cs"/>
                <w:rtl/>
              </w:rPr>
              <w:br/>
            </w:r>
          </w:p>
        </w:tc>
        <w:tc>
          <w:tcPr>
            <w:tcW w:w="709" w:type="dxa"/>
            <w:shd w:val="clear" w:color="auto" w:fill="auto"/>
          </w:tcPr>
          <w:p w:rsidR="007460FE" w:rsidRPr="00525B3A" w:rsidRDefault="007460FE" w:rsidP="007460FE">
            <w:pPr>
              <w:pStyle w:val="a5"/>
              <w:jc w:val="lowKashida"/>
              <w:rPr>
                <w:rtl/>
              </w:rPr>
            </w:pPr>
          </w:p>
        </w:tc>
        <w:tc>
          <w:tcPr>
            <w:tcW w:w="3287" w:type="dxa"/>
            <w:shd w:val="clear" w:color="auto" w:fill="auto"/>
          </w:tcPr>
          <w:p w:rsidR="007460FE" w:rsidRPr="007460FE" w:rsidRDefault="007460FE" w:rsidP="007460FE">
            <w:pPr>
              <w:pStyle w:val="a5"/>
              <w:ind w:firstLine="0"/>
              <w:jc w:val="lowKashida"/>
              <w:rPr>
                <w:sz w:val="2"/>
                <w:szCs w:val="2"/>
                <w:rtl/>
              </w:rPr>
            </w:pPr>
            <w:r w:rsidRPr="004B0B68">
              <w:rPr>
                <w:rtl/>
              </w:rPr>
              <w:t>أن</w:t>
            </w:r>
            <w:r>
              <w:rPr>
                <w:rFonts w:hint="cs"/>
                <w:rtl/>
              </w:rPr>
              <w:t>ي</w:t>
            </w:r>
            <w:r w:rsidRPr="004B0B68">
              <w:rPr>
                <w:rtl/>
              </w:rPr>
              <w:t xml:space="preserve"> لریب الدهر لا أتضعضع</w:t>
            </w:r>
            <w:r>
              <w:rPr>
                <w:rFonts w:hint="cs"/>
                <w:rtl/>
              </w:rPr>
              <w:br/>
            </w:r>
          </w:p>
        </w:tc>
      </w:tr>
    </w:tbl>
    <w:p w:rsidR="007460FE" w:rsidRDefault="0075782A" w:rsidP="007460FE">
      <w:pPr>
        <w:pStyle w:val="a4"/>
        <w:rPr>
          <w:rtl/>
          <w:lang w:bidi="fa-IR"/>
        </w:rPr>
      </w:pPr>
      <w:r>
        <w:rPr>
          <w:rFonts w:hint="cs"/>
          <w:rtl/>
          <w:lang w:bidi="fa-IR"/>
        </w:rPr>
        <w:t xml:space="preserve"> </w:t>
      </w:r>
      <w:r w:rsidR="008F4B15">
        <w:rPr>
          <w:rFonts w:hint="cs"/>
          <w:rtl/>
          <w:lang w:bidi="fa-IR"/>
        </w:rPr>
        <w:t>«</w:t>
      </w:r>
      <w:r w:rsidR="008F4B15" w:rsidRPr="00A557FB">
        <w:rPr>
          <w:rFonts w:hint="cs"/>
          <w:rtl/>
          <w:lang w:bidi="fa-IR"/>
        </w:rPr>
        <w:t>اظهار دلیری من برای کسانی که از</w:t>
      </w:r>
      <w:r w:rsidR="008F4B15">
        <w:rPr>
          <w:rFonts w:hint="cs"/>
          <w:rtl/>
          <w:lang w:bidi="fa-IR"/>
        </w:rPr>
        <w:t xml:space="preserve"> </w:t>
      </w:r>
      <w:r w:rsidR="008F4B15" w:rsidRPr="00A557FB">
        <w:rPr>
          <w:rFonts w:hint="cs"/>
          <w:rtl/>
          <w:lang w:bidi="fa-IR"/>
        </w:rPr>
        <w:t xml:space="preserve">مصیبت من شاد </w:t>
      </w:r>
      <w:r w:rsidR="00DC3730">
        <w:rPr>
          <w:rFonts w:hint="cs"/>
          <w:rtl/>
          <w:lang w:bidi="fa-IR"/>
        </w:rPr>
        <w:t>می‌شو</w:t>
      </w:r>
      <w:r w:rsidR="008F4B15" w:rsidRPr="00A557FB">
        <w:rPr>
          <w:rFonts w:hint="cs"/>
          <w:rtl/>
          <w:lang w:bidi="fa-IR"/>
        </w:rPr>
        <w:t>ند</w:t>
      </w:r>
      <w:r w:rsidR="007C6A2D">
        <w:rPr>
          <w:rFonts w:hint="cs"/>
          <w:rtl/>
          <w:lang w:bidi="fa-IR"/>
        </w:rPr>
        <w:t>،</w:t>
      </w:r>
      <w:r w:rsidR="004F180B">
        <w:rPr>
          <w:rFonts w:hint="cs"/>
          <w:rtl/>
          <w:lang w:bidi="fa-IR"/>
        </w:rPr>
        <w:t xml:space="preserve"> </w:t>
      </w:r>
      <w:r w:rsidR="008F4B15" w:rsidRPr="00A557FB">
        <w:rPr>
          <w:rFonts w:hint="cs"/>
          <w:rtl/>
          <w:lang w:bidi="fa-IR"/>
        </w:rPr>
        <w:t xml:space="preserve">این است که به آنها نشان </w:t>
      </w:r>
      <w:r w:rsidR="00BB0072">
        <w:rPr>
          <w:rFonts w:hint="cs"/>
          <w:rtl/>
          <w:lang w:bidi="fa-IR"/>
        </w:rPr>
        <w:t>می‌ده</w:t>
      </w:r>
      <w:r w:rsidR="008F4B15" w:rsidRPr="00A557FB">
        <w:rPr>
          <w:rFonts w:hint="cs"/>
          <w:rtl/>
          <w:lang w:bidi="fa-IR"/>
        </w:rPr>
        <w:t>م که من</w:t>
      </w:r>
      <w:r w:rsidR="007C6A2D">
        <w:rPr>
          <w:rFonts w:hint="cs"/>
          <w:rtl/>
          <w:lang w:bidi="fa-IR"/>
        </w:rPr>
        <w:t>،</w:t>
      </w:r>
      <w:r w:rsidR="004F180B">
        <w:rPr>
          <w:rFonts w:hint="cs"/>
          <w:rtl/>
          <w:lang w:bidi="fa-IR"/>
        </w:rPr>
        <w:t xml:space="preserve"> </w:t>
      </w:r>
      <w:r w:rsidR="008F4B15" w:rsidRPr="00A557FB">
        <w:rPr>
          <w:rFonts w:hint="cs"/>
          <w:rtl/>
          <w:lang w:bidi="fa-IR"/>
        </w:rPr>
        <w:t>از بلای روزگار از پای در ن</w:t>
      </w:r>
      <w:r>
        <w:rPr>
          <w:rFonts w:hint="cs"/>
          <w:rtl/>
          <w:lang w:bidi="fa-IR"/>
        </w:rPr>
        <w:t>می‌آی</w:t>
      </w:r>
      <w:r w:rsidR="008F4B15">
        <w:rPr>
          <w:rFonts w:hint="cs"/>
          <w:rtl/>
          <w:lang w:bidi="fa-IR"/>
        </w:rPr>
        <w:t>م»</w:t>
      </w:r>
      <w:r>
        <w:rPr>
          <w:rFonts w:hint="cs"/>
          <w:rtl/>
          <w:lang w:bidi="fa-IR"/>
        </w:rPr>
        <w:t>.</w:t>
      </w:r>
    </w:p>
    <w:tbl>
      <w:tblPr>
        <w:bidiVisual/>
        <w:tblW w:w="0" w:type="auto"/>
        <w:jc w:val="center"/>
        <w:tblInd w:w="391" w:type="dxa"/>
        <w:tblLook w:val="04A0" w:firstRow="1" w:lastRow="0" w:firstColumn="1" w:lastColumn="0" w:noHBand="0" w:noVBand="1"/>
      </w:tblPr>
      <w:tblGrid>
        <w:gridCol w:w="3046"/>
        <w:gridCol w:w="688"/>
        <w:gridCol w:w="3179"/>
      </w:tblGrid>
      <w:tr w:rsidR="007460FE" w:rsidRPr="00525B3A" w:rsidTr="00EC5F2E">
        <w:trPr>
          <w:jc w:val="center"/>
        </w:trPr>
        <w:tc>
          <w:tcPr>
            <w:tcW w:w="3145" w:type="dxa"/>
            <w:shd w:val="clear" w:color="auto" w:fill="auto"/>
          </w:tcPr>
          <w:p w:rsidR="007460FE" w:rsidRPr="007460FE" w:rsidRDefault="007460FE" w:rsidP="007460FE">
            <w:pPr>
              <w:pStyle w:val="a5"/>
              <w:ind w:firstLine="0"/>
              <w:jc w:val="lowKashida"/>
              <w:rPr>
                <w:sz w:val="2"/>
                <w:szCs w:val="2"/>
                <w:rtl/>
              </w:rPr>
            </w:pPr>
            <w:r w:rsidRPr="004B0B68">
              <w:rPr>
                <w:rtl/>
              </w:rPr>
              <w:t xml:space="preserve">وإذا المنیـة انشبت </w:t>
            </w:r>
            <w:r>
              <w:rPr>
                <w:rFonts w:hint="cs"/>
                <w:rtl/>
              </w:rPr>
              <w:t>أ</w:t>
            </w:r>
            <w:r w:rsidRPr="004B0B68">
              <w:rPr>
                <w:rtl/>
              </w:rPr>
              <w:t>ظفارها</w:t>
            </w:r>
            <w:r>
              <w:rPr>
                <w:rFonts w:hint="cs"/>
                <w:rtl/>
              </w:rPr>
              <w:br/>
            </w:r>
          </w:p>
        </w:tc>
        <w:tc>
          <w:tcPr>
            <w:tcW w:w="709" w:type="dxa"/>
            <w:shd w:val="clear" w:color="auto" w:fill="auto"/>
          </w:tcPr>
          <w:p w:rsidR="007460FE" w:rsidRPr="00525B3A" w:rsidRDefault="007460FE" w:rsidP="007460FE">
            <w:pPr>
              <w:pStyle w:val="a5"/>
              <w:jc w:val="lowKashida"/>
              <w:rPr>
                <w:rtl/>
              </w:rPr>
            </w:pPr>
          </w:p>
        </w:tc>
        <w:tc>
          <w:tcPr>
            <w:tcW w:w="3287" w:type="dxa"/>
            <w:shd w:val="clear" w:color="auto" w:fill="auto"/>
          </w:tcPr>
          <w:p w:rsidR="007460FE" w:rsidRPr="007460FE" w:rsidRDefault="007460FE" w:rsidP="007460FE">
            <w:pPr>
              <w:pStyle w:val="a5"/>
              <w:ind w:firstLine="0"/>
              <w:jc w:val="lowKashida"/>
              <w:rPr>
                <w:sz w:val="2"/>
                <w:szCs w:val="2"/>
                <w:rtl/>
              </w:rPr>
            </w:pPr>
            <w:r w:rsidRPr="004B0B68">
              <w:rPr>
                <w:rtl/>
              </w:rPr>
              <w:t>الفـیـت کـل تمیمة لا تنفع</w:t>
            </w:r>
            <w:r>
              <w:rPr>
                <w:rFonts w:hint="cs"/>
                <w:rtl/>
              </w:rPr>
              <w:br/>
            </w:r>
          </w:p>
        </w:tc>
      </w:tr>
    </w:tbl>
    <w:p w:rsidR="008F4B15" w:rsidRDefault="0075782A" w:rsidP="007460FE">
      <w:pPr>
        <w:pStyle w:val="a4"/>
        <w:rPr>
          <w:rtl/>
          <w:lang w:bidi="fa-IR"/>
        </w:rPr>
      </w:pPr>
      <w:r>
        <w:rPr>
          <w:rFonts w:hint="cs"/>
          <w:rtl/>
          <w:lang w:bidi="fa-IR"/>
        </w:rPr>
        <w:t xml:space="preserve"> </w:t>
      </w:r>
      <w:r w:rsidR="008F4B15">
        <w:rPr>
          <w:rFonts w:hint="cs"/>
          <w:rtl/>
          <w:lang w:bidi="fa-IR"/>
        </w:rPr>
        <w:t>«</w:t>
      </w:r>
      <w:r w:rsidR="008F4B15" w:rsidRPr="00A557FB">
        <w:rPr>
          <w:rFonts w:hint="cs"/>
          <w:rtl/>
          <w:lang w:bidi="fa-IR"/>
        </w:rPr>
        <w:t>و هرگاه مصیبت و بلا</w:t>
      </w:r>
      <w:r w:rsidR="007C6A2D">
        <w:rPr>
          <w:rFonts w:hint="cs"/>
          <w:rtl/>
          <w:lang w:bidi="fa-IR"/>
        </w:rPr>
        <w:t>،</w:t>
      </w:r>
      <w:r w:rsidR="004F180B">
        <w:rPr>
          <w:rFonts w:hint="cs"/>
          <w:rtl/>
          <w:lang w:bidi="fa-IR"/>
        </w:rPr>
        <w:t xml:space="preserve"> </w:t>
      </w:r>
      <w:r w:rsidR="008F4B15" w:rsidRPr="00A557FB">
        <w:rPr>
          <w:rFonts w:hint="cs"/>
          <w:rtl/>
          <w:lang w:bidi="fa-IR"/>
        </w:rPr>
        <w:t>چنگال تیز کرد و فرو کوفت</w:t>
      </w:r>
      <w:r w:rsidR="007C6A2D">
        <w:rPr>
          <w:rFonts w:hint="cs"/>
          <w:rtl/>
          <w:lang w:bidi="fa-IR"/>
        </w:rPr>
        <w:t>،</w:t>
      </w:r>
      <w:r w:rsidR="004F180B">
        <w:rPr>
          <w:rFonts w:hint="cs"/>
          <w:rtl/>
          <w:lang w:bidi="fa-IR"/>
        </w:rPr>
        <w:t xml:space="preserve"> </w:t>
      </w:r>
      <w:r w:rsidR="007C6A2D">
        <w:rPr>
          <w:rFonts w:hint="cs"/>
          <w:rtl/>
          <w:lang w:bidi="fa-IR"/>
        </w:rPr>
        <w:t>می‌بی</w:t>
      </w:r>
      <w:r w:rsidR="008F4B15">
        <w:rPr>
          <w:rFonts w:hint="cs"/>
          <w:rtl/>
          <w:lang w:bidi="fa-IR"/>
        </w:rPr>
        <w:t>نم که هیچ تعویذ و افسونی</w:t>
      </w:r>
      <w:r w:rsidR="007C6A2D">
        <w:rPr>
          <w:rFonts w:hint="cs"/>
          <w:rtl/>
          <w:lang w:bidi="fa-IR"/>
        </w:rPr>
        <w:t>،</w:t>
      </w:r>
      <w:r w:rsidR="004F180B">
        <w:rPr>
          <w:rFonts w:hint="cs"/>
          <w:rtl/>
          <w:lang w:bidi="fa-IR"/>
        </w:rPr>
        <w:t xml:space="preserve"> </w:t>
      </w:r>
      <w:r w:rsidR="008F4B15">
        <w:rPr>
          <w:rFonts w:hint="cs"/>
          <w:rtl/>
          <w:lang w:bidi="fa-IR"/>
        </w:rPr>
        <w:t>سود</w:t>
      </w:r>
      <w:r w:rsidR="008F4B15" w:rsidRPr="00A557FB">
        <w:rPr>
          <w:rFonts w:hint="cs"/>
          <w:rtl/>
          <w:lang w:bidi="fa-IR"/>
        </w:rPr>
        <w:t>مند نیست</w:t>
      </w:r>
      <w:r w:rsidR="008F4B15">
        <w:rPr>
          <w:rFonts w:hint="cs"/>
          <w:rtl/>
          <w:lang w:bidi="fa-IR"/>
        </w:rPr>
        <w:t>»</w:t>
      </w:r>
      <w:r w:rsidR="00957FDC">
        <w:rPr>
          <w:rFonts w:hint="cs"/>
          <w:rtl/>
          <w:lang w:bidi="fa-IR"/>
        </w:rPr>
        <w:t>.</w:t>
      </w:r>
    </w:p>
    <w:p w:rsidR="008F4B15" w:rsidRPr="004B0B68" w:rsidRDefault="00957FDC" w:rsidP="00510FD7">
      <w:pPr>
        <w:pStyle w:val="a4"/>
        <w:rPr>
          <w:rtl/>
          <w:lang w:bidi="fa-IR"/>
        </w:rPr>
      </w:pPr>
      <w:r>
        <w:rPr>
          <w:rFonts w:ascii="Traditional Arabic" w:hAnsi="Traditional Arabic" w:cs="Traditional Arabic"/>
          <w:rtl/>
        </w:rPr>
        <w:t>﴿</w:t>
      </w:r>
      <w:r w:rsidR="00510FD7">
        <w:rPr>
          <w:rFonts w:ascii="KFGQPC Uthmanic Script HAFS" w:hAnsi="KFGQPC Uthmanic Script HAFS" w:cs="KFGQPC Uthmanic Script HAFS" w:hint="eastAsia"/>
          <w:rtl/>
        </w:rPr>
        <w:t>مَآ</w:t>
      </w:r>
      <w:r w:rsidR="00510FD7">
        <w:rPr>
          <w:rFonts w:ascii="KFGQPC Uthmanic Script HAFS" w:hAnsi="KFGQPC Uthmanic Script HAFS" w:cs="KFGQPC Uthmanic Script HAFS"/>
          <w:rtl/>
        </w:rPr>
        <w:t xml:space="preserve"> أَصَابَ مِن مُّصِيبَةٍ إِلَّا بِإِذۡنِ </w:t>
      </w:r>
      <w:r w:rsidR="00510FD7">
        <w:rPr>
          <w:rFonts w:ascii="KFGQPC Uthmanic Script HAFS" w:hAnsi="KFGQPC Uthmanic Script HAFS" w:cs="KFGQPC Uthmanic Script HAFS" w:hint="cs"/>
          <w:rtl/>
        </w:rPr>
        <w:t>ٱ</w:t>
      </w:r>
      <w:r w:rsidR="00510FD7">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التغابن: 11</w:t>
      </w:r>
      <w:r w:rsidRPr="003C2878">
        <w:rPr>
          <w:rStyle w:val="Char7"/>
          <w:rFonts w:hint="cs"/>
          <w:rtl/>
        </w:rPr>
        <w:t>]</w:t>
      </w:r>
      <w:r>
        <w:rPr>
          <w:rStyle w:val="Char7"/>
          <w:rFonts w:hint="cs"/>
          <w:rtl/>
        </w:rPr>
        <w:t xml:space="preserve"> </w:t>
      </w:r>
      <w:r w:rsidR="008F4B15" w:rsidRPr="004B0B68">
        <w:rPr>
          <w:rFonts w:hint="cs"/>
          <w:rtl/>
          <w:lang w:bidi="fa-IR"/>
        </w:rPr>
        <w:t>«هیچ بلایی ن</w:t>
      </w:r>
      <w:r w:rsidR="00310BD5">
        <w:rPr>
          <w:rFonts w:hint="cs"/>
          <w:rtl/>
          <w:lang w:bidi="fa-IR"/>
        </w:rPr>
        <w:t>می‌رس</w:t>
      </w:r>
      <w:r w:rsidR="008F4B15" w:rsidRPr="004B0B68">
        <w:rPr>
          <w:rFonts w:hint="cs"/>
          <w:rtl/>
          <w:lang w:bidi="fa-IR"/>
        </w:rPr>
        <w:t>د مگر به فرمان خدا»</w:t>
      </w:r>
      <w:r w:rsidR="0075782A">
        <w:rPr>
          <w:rFonts w:hint="cs"/>
          <w:rtl/>
          <w:lang w:bidi="fa-IR"/>
        </w:rPr>
        <w:t xml:space="preserve">. </w:t>
      </w:r>
    </w:p>
    <w:p w:rsidR="007460FE" w:rsidRDefault="008F4B15" w:rsidP="003A6660">
      <w:pPr>
        <w:pStyle w:val="a4"/>
        <w:rPr>
          <w:rtl/>
          <w:lang w:bidi="fa-IR"/>
        </w:rPr>
      </w:pPr>
      <w:r w:rsidRPr="00A557FB">
        <w:rPr>
          <w:rFonts w:hint="cs"/>
          <w:rtl/>
          <w:lang w:bidi="fa-IR"/>
        </w:rPr>
        <w:t>ابن عباس</w:t>
      </w:r>
      <w:r w:rsidR="000179BA" w:rsidRPr="000179BA">
        <w:rPr>
          <w:rFonts w:cs="CTraditional Arabic" w:hint="cs"/>
          <w:rtl/>
          <w:lang w:bidi="fa-IR"/>
        </w:rPr>
        <w:t>س</w:t>
      </w:r>
      <w:r>
        <w:rPr>
          <w:rFonts w:hint="cs"/>
          <w:rtl/>
          <w:lang w:bidi="fa-IR"/>
        </w:rPr>
        <w:t xml:space="preserve"> چشمانش را از دست داد</w:t>
      </w:r>
      <w:r w:rsidR="0075782A">
        <w:rPr>
          <w:rFonts w:hint="cs"/>
          <w:rtl/>
          <w:lang w:bidi="fa-IR"/>
        </w:rPr>
        <w:t xml:space="preserve">. </w:t>
      </w:r>
      <w:r>
        <w:rPr>
          <w:rFonts w:hint="cs"/>
          <w:rtl/>
          <w:lang w:bidi="fa-IR"/>
        </w:rPr>
        <w:t>او به خود دلجویی داد و گفت</w:t>
      </w:r>
      <w:r w:rsidR="0075782A">
        <w:rPr>
          <w:rFonts w:hint="cs"/>
          <w:rtl/>
          <w:lang w:bidi="fa-IR"/>
        </w:rPr>
        <w:t>:</w:t>
      </w:r>
    </w:p>
    <w:tbl>
      <w:tblPr>
        <w:bidiVisual/>
        <w:tblW w:w="0" w:type="auto"/>
        <w:jc w:val="center"/>
        <w:tblInd w:w="391" w:type="dxa"/>
        <w:tblLook w:val="04A0" w:firstRow="1" w:lastRow="0" w:firstColumn="1" w:lastColumn="0" w:noHBand="0" w:noVBand="1"/>
      </w:tblPr>
      <w:tblGrid>
        <w:gridCol w:w="3045"/>
        <w:gridCol w:w="688"/>
        <w:gridCol w:w="3180"/>
      </w:tblGrid>
      <w:tr w:rsidR="007460FE" w:rsidRPr="00525B3A" w:rsidTr="00EC5F2E">
        <w:trPr>
          <w:jc w:val="center"/>
        </w:trPr>
        <w:tc>
          <w:tcPr>
            <w:tcW w:w="3145" w:type="dxa"/>
            <w:shd w:val="clear" w:color="auto" w:fill="auto"/>
          </w:tcPr>
          <w:p w:rsidR="007460FE" w:rsidRPr="007460FE" w:rsidRDefault="007460FE" w:rsidP="007460FE">
            <w:pPr>
              <w:pStyle w:val="a5"/>
              <w:ind w:firstLine="0"/>
              <w:jc w:val="lowKashida"/>
              <w:rPr>
                <w:sz w:val="2"/>
                <w:szCs w:val="2"/>
                <w:rtl/>
              </w:rPr>
            </w:pPr>
            <w:r w:rsidRPr="004B0B68">
              <w:rPr>
                <w:rtl/>
              </w:rPr>
              <w:t>إن یأخذ الله من عینـ</w:t>
            </w:r>
            <w:r>
              <w:rPr>
                <w:rFonts w:hint="cs"/>
                <w:rtl/>
              </w:rPr>
              <w:t>ي</w:t>
            </w:r>
            <w:r w:rsidRPr="004B0B68">
              <w:rPr>
                <w:rtl/>
              </w:rPr>
              <w:t xml:space="preserve"> نورهمـا</w:t>
            </w:r>
            <w:r>
              <w:rPr>
                <w:rFonts w:hint="cs"/>
                <w:rtl/>
              </w:rPr>
              <w:br/>
            </w:r>
          </w:p>
        </w:tc>
        <w:tc>
          <w:tcPr>
            <w:tcW w:w="709" w:type="dxa"/>
            <w:shd w:val="clear" w:color="auto" w:fill="auto"/>
          </w:tcPr>
          <w:p w:rsidR="007460FE" w:rsidRPr="00525B3A" w:rsidRDefault="007460FE" w:rsidP="007460FE">
            <w:pPr>
              <w:pStyle w:val="a5"/>
              <w:jc w:val="lowKashida"/>
              <w:rPr>
                <w:rtl/>
              </w:rPr>
            </w:pPr>
          </w:p>
        </w:tc>
        <w:tc>
          <w:tcPr>
            <w:tcW w:w="3287" w:type="dxa"/>
            <w:shd w:val="clear" w:color="auto" w:fill="auto"/>
          </w:tcPr>
          <w:p w:rsidR="007460FE" w:rsidRPr="007460FE" w:rsidRDefault="007460FE" w:rsidP="007460FE">
            <w:pPr>
              <w:pStyle w:val="a5"/>
              <w:ind w:firstLine="0"/>
              <w:jc w:val="lowKashida"/>
              <w:rPr>
                <w:sz w:val="2"/>
                <w:szCs w:val="2"/>
                <w:rtl/>
              </w:rPr>
            </w:pPr>
            <w:r w:rsidRPr="004B0B68">
              <w:rPr>
                <w:rtl/>
              </w:rPr>
              <w:t>فف</w:t>
            </w:r>
            <w:r>
              <w:rPr>
                <w:rFonts w:hint="cs"/>
                <w:rtl/>
              </w:rPr>
              <w:t>ي</w:t>
            </w:r>
            <w:r w:rsidRPr="004B0B68">
              <w:rPr>
                <w:rtl/>
              </w:rPr>
              <w:t xml:space="preserve"> فـؤاد</w:t>
            </w:r>
            <w:r>
              <w:rPr>
                <w:rFonts w:hint="cs"/>
                <w:rtl/>
              </w:rPr>
              <w:t>ي</w:t>
            </w:r>
            <w:r w:rsidRPr="004B0B68">
              <w:rPr>
                <w:rtl/>
              </w:rPr>
              <w:t xml:space="preserve"> وقلبـ</w:t>
            </w:r>
            <w:r>
              <w:rPr>
                <w:rFonts w:hint="cs"/>
                <w:rtl/>
              </w:rPr>
              <w:t>ي</w:t>
            </w:r>
            <w:r w:rsidRPr="004B0B68">
              <w:rPr>
                <w:rtl/>
              </w:rPr>
              <w:t xml:space="preserve"> منهما نور</w:t>
            </w:r>
            <w:r>
              <w:rPr>
                <w:rFonts w:hint="cs"/>
                <w:rtl/>
              </w:rPr>
              <w:br/>
            </w:r>
          </w:p>
        </w:tc>
      </w:tr>
    </w:tbl>
    <w:p w:rsidR="007460FE" w:rsidRDefault="0075782A" w:rsidP="007460FE">
      <w:pPr>
        <w:pStyle w:val="a4"/>
        <w:rPr>
          <w:rtl/>
          <w:lang w:bidi="fa-IR"/>
        </w:rPr>
      </w:pPr>
      <w:r>
        <w:rPr>
          <w:rFonts w:hint="cs"/>
          <w:rtl/>
          <w:lang w:bidi="fa-IR"/>
        </w:rPr>
        <w:t xml:space="preserve"> </w:t>
      </w:r>
      <w:r w:rsidR="008F4B15">
        <w:rPr>
          <w:rFonts w:hint="cs"/>
          <w:rtl/>
          <w:lang w:bidi="fa-IR"/>
        </w:rPr>
        <w:t>«</w:t>
      </w:r>
      <w:r w:rsidR="008F4B15" w:rsidRPr="00A557FB">
        <w:rPr>
          <w:rFonts w:hint="cs"/>
          <w:rtl/>
          <w:lang w:bidi="fa-IR"/>
        </w:rPr>
        <w:t>اگر خداوند</w:t>
      </w:r>
      <w:r w:rsidR="007C6A2D">
        <w:rPr>
          <w:rFonts w:hint="cs"/>
          <w:rtl/>
          <w:lang w:bidi="fa-IR"/>
        </w:rPr>
        <w:t>،</w:t>
      </w:r>
      <w:r w:rsidR="004F180B">
        <w:rPr>
          <w:rFonts w:hint="cs"/>
          <w:rtl/>
          <w:lang w:bidi="fa-IR"/>
        </w:rPr>
        <w:t xml:space="preserve"> </w:t>
      </w:r>
      <w:r w:rsidR="008F4B15" w:rsidRPr="00A557FB">
        <w:rPr>
          <w:rFonts w:hint="cs"/>
          <w:rtl/>
          <w:lang w:bidi="fa-IR"/>
        </w:rPr>
        <w:t>نور چشمانم را گرفته</w:t>
      </w:r>
      <w:r w:rsidR="007C6A2D">
        <w:rPr>
          <w:rFonts w:hint="cs"/>
          <w:rtl/>
          <w:lang w:bidi="fa-IR"/>
        </w:rPr>
        <w:t>،</w:t>
      </w:r>
      <w:r w:rsidR="004F180B">
        <w:rPr>
          <w:rFonts w:hint="cs"/>
          <w:rtl/>
          <w:lang w:bidi="fa-IR"/>
        </w:rPr>
        <w:t xml:space="preserve"> </w:t>
      </w:r>
      <w:r w:rsidR="008F4B15" w:rsidRPr="00A557FB">
        <w:rPr>
          <w:rFonts w:hint="cs"/>
          <w:rtl/>
          <w:lang w:bidi="fa-IR"/>
        </w:rPr>
        <w:t xml:space="preserve">اما در </w:t>
      </w:r>
      <w:r w:rsidR="008F4B15">
        <w:rPr>
          <w:rFonts w:hint="cs"/>
          <w:rtl/>
          <w:lang w:bidi="fa-IR"/>
        </w:rPr>
        <w:t>قلبم</w:t>
      </w:r>
      <w:r w:rsidR="007C6A2D">
        <w:rPr>
          <w:rFonts w:hint="cs"/>
          <w:rtl/>
          <w:lang w:bidi="fa-IR"/>
        </w:rPr>
        <w:t>،</w:t>
      </w:r>
      <w:r w:rsidR="004F180B">
        <w:rPr>
          <w:rFonts w:hint="cs"/>
          <w:rtl/>
          <w:lang w:bidi="fa-IR"/>
        </w:rPr>
        <w:t xml:space="preserve"> </w:t>
      </w:r>
      <w:r w:rsidR="008F4B15" w:rsidRPr="00A557FB">
        <w:rPr>
          <w:rFonts w:hint="cs"/>
          <w:rtl/>
          <w:lang w:bidi="fa-IR"/>
        </w:rPr>
        <w:t xml:space="preserve">نور </w:t>
      </w:r>
      <w:r w:rsidR="008F4B15">
        <w:rPr>
          <w:rFonts w:hint="cs"/>
          <w:rtl/>
          <w:lang w:bidi="fa-IR"/>
        </w:rPr>
        <w:t>چشمانم وجود دارد»</w:t>
      </w:r>
      <w:r>
        <w:rPr>
          <w:rFonts w:hint="cs"/>
          <w:rtl/>
          <w:lang w:bidi="fa-IR"/>
        </w:rPr>
        <w:t>.</w:t>
      </w:r>
    </w:p>
    <w:tbl>
      <w:tblPr>
        <w:bidiVisual/>
        <w:tblW w:w="0" w:type="auto"/>
        <w:jc w:val="center"/>
        <w:tblInd w:w="391" w:type="dxa"/>
        <w:tblLook w:val="04A0" w:firstRow="1" w:lastRow="0" w:firstColumn="1" w:lastColumn="0" w:noHBand="0" w:noVBand="1"/>
      </w:tblPr>
      <w:tblGrid>
        <w:gridCol w:w="3042"/>
        <w:gridCol w:w="688"/>
        <w:gridCol w:w="3183"/>
      </w:tblGrid>
      <w:tr w:rsidR="007460FE" w:rsidRPr="00525B3A" w:rsidTr="00EC5F2E">
        <w:trPr>
          <w:jc w:val="center"/>
        </w:trPr>
        <w:tc>
          <w:tcPr>
            <w:tcW w:w="3145" w:type="dxa"/>
            <w:shd w:val="clear" w:color="auto" w:fill="auto"/>
          </w:tcPr>
          <w:p w:rsidR="007460FE" w:rsidRPr="007460FE" w:rsidRDefault="007460FE" w:rsidP="007460FE">
            <w:pPr>
              <w:pStyle w:val="a5"/>
              <w:ind w:firstLine="0"/>
              <w:jc w:val="lowKashida"/>
              <w:rPr>
                <w:sz w:val="2"/>
                <w:szCs w:val="2"/>
                <w:rtl/>
              </w:rPr>
            </w:pPr>
            <w:r w:rsidRPr="004B0B68">
              <w:rPr>
                <w:rtl/>
              </w:rPr>
              <w:t>قلب</w:t>
            </w:r>
            <w:r>
              <w:rPr>
                <w:rFonts w:hint="cs"/>
                <w:rtl/>
              </w:rPr>
              <w:t>ي</w:t>
            </w:r>
            <w:r w:rsidRPr="004B0B68">
              <w:rPr>
                <w:rtl/>
              </w:rPr>
              <w:t xml:space="preserve"> ذک</w:t>
            </w:r>
            <w:r>
              <w:rPr>
                <w:rFonts w:hint="cs"/>
                <w:rtl/>
              </w:rPr>
              <w:t>ي</w:t>
            </w:r>
            <w:r w:rsidRPr="004B0B68">
              <w:rPr>
                <w:rtl/>
              </w:rPr>
              <w:t xml:space="preserve"> وعقل</w:t>
            </w:r>
            <w:r>
              <w:rPr>
                <w:rFonts w:hint="cs"/>
                <w:rtl/>
              </w:rPr>
              <w:t>ي</w:t>
            </w:r>
            <w:r w:rsidRPr="004B0B68">
              <w:rPr>
                <w:rtl/>
              </w:rPr>
              <w:t xml:space="preserve"> غیرذ</w:t>
            </w:r>
            <w:r>
              <w:rPr>
                <w:rFonts w:hint="cs"/>
                <w:rtl/>
              </w:rPr>
              <w:t>ي</w:t>
            </w:r>
            <w:r w:rsidRPr="004B0B68">
              <w:rPr>
                <w:rtl/>
              </w:rPr>
              <w:t xml:space="preserve"> عوج</w:t>
            </w:r>
            <w:r>
              <w:rPr>
                <w:rFonts w:hint="cs"/>
                <w:rtl/>
              </w:rPr>
              <w:br/>
            </w:r>
          </w:p>
        </w:tc>
        <w:tc>
          <w:tcPr>
            <w:tcW w:w="709" w:type="dxa"/>
            <w:shd w:val="clear" w:color="auto" w:fill="auto"/>
          </w:tcPr>
          <w:p w:rsidR="007460FE" w:rsidRPr="00525B3A" w:rsidRDefault="007460FE" w:rsidP="007460FE">
            <w:pPr>
              <w:pStyle w:val="a5"/>
              <w:jc w:val="lowKashida"/>
              <w:rPr>
                <w:rtl/>
              </w:rPr>
            </w:pPr>
          </w:p>
        </w:tc>
        <w:tc>
          <w:tcPr>
            <w:tcW w:w="3287" w:type="dxa"/>
            <w:shd w:val="clear" w:color="auto" w:fill="auto"/>
          </w:tcPr>
          <w:p w:rsidR="007460FE" w:rsidRPr="007460FE" w:rsidRDefault="007460FE" w:rsidP="007460FE">
            <w:pPr>
              <w:pStyle w:val="a5"/>
              <w:ind w:firstLine="0"/>
              <w:jc w:val="lowKashida"/>
              <w:rPr>
                <w:sz w:val="2"/>
                <w:szCs w:val="2"/>
                <w:rtl/>
              </w:rPr>
            </w:pPr>
            <w:r w:rsidRPr="004B0B68">
              <w:rPr>
                <w:rtl/>
              </w:rPr>
              <w:t>وف</w:t>
            </w:r>
            <w:r>
              <w:rPr>
                <w:rFonts w:hint="cs"/>
                <w:rtl/>
              </w:rPr>
              <w:t>ي</w:t>
            </w:r>
            <w:r w:rsidRPr="004B0B68">
              <w:rPr>
                <w:rtl/>
              </w:rPr>
              <w:t xml:space="preserve"> فم</w:t>
            </w:r>
            <w:r>
              <w:rPr>
                <w:rFonts w:hint="cs"/>
                <w:rtl/>
              </w:rPr>
              <w:t>ي</w:t>
            </w:r>
            <w:r w:rsidRPr="004B0B68">
              <w:rPr>
                <w:rtl/>
              </w:rPr>
              <w:t xml:space="preserve"> صارم کالسیف مأثور</w:t>
            </w:r>
            <w:r>
              <w:rPr>
                <w:rFonts w:hint="cs"/>
                <w:rtl/>
              </w:rPr>
              <w:br/>
            </w:r>
          </w:p>
        </w:tc>
      </w:tr>
    </w:tbl>
    <w:p w:rsidR="008F4B15" w:rsidRPr="00A557FB" w:rsidRDefault="0075782A" w:rsidP="007460FE">
      <w:pPr>
        <w:pStyle w:val="a4"/>
        <w:rPr>
          <w:rtl/>
          <w:lang w:bidi="fa-IR"/>
        </w:rPr>
      </w:pPr>
      <w:r>
        <w:rPr>
          <w:rFonts w:hint="cs"/>
          <w:rtl/>
          <w:lang w:bidi="fa-IR"/>
        </w:rPr>
        <w:t xml:space="preserve"> </w:t>
      </w:r>
      <w:r w:rsidR="008F4B15">
        <w:rPr>
          <w:rFonts w:hint="cs"/>
          <w:rtl/>
          <w:lang w:bidi="fa-IR"/>
        </w:rPr>
        <w:t>«قلبی فهمیده دارم و عقلم</w:t>
      </w:r>
      <w:r w:rsidR="007C6A2D">
        <w:rPr>
          <w:rFonts w:hint="cs"/>
          <w:rtl/>
          <w:lang w:bidi="fa-IR"/>
        </w:rPr>
        <w:t>،</w:t>
      </w:r>
      <w:r w:rsidR="004F180B">
        <w:rPr>
          <w:rFonts w:hint="cs"/>
          <w:rtl/>
          <w:lang w:bidi="fa-IR"/>
        </w:rPr>
        <w:t xml:space="preserve"> </w:t>
      </w:r>
      <w:r w:rsidR="008F4B15">
        <w:rPr>
          <w:rFonts w:hint="cs"/>
          <w:rtl/>
          <w:lang w:bidi="fa-IR"/>
        </w:rPr>
        <w:t>کج</w:t>
      </w:r>
      <w:r w:rsidR="008F4B15" w:rsidRPr="00A557FB">
        <w:rPr>
          <w:rFonts w:hint="cs"/>
          <w:rtl/>
          <w:lang w:bidi="fa-IR"/>
        </w:rPr>
        <w:t>ی و انحراف ندارد و در دهانم شمشیر برنده</w:t>
      </w:r>
      <w:r w:rsidR="007460FE">
        <w:rPr>
          <w:rFonts w:hint="eastAsia"/>
          <w:rtl/>
          <w:lang w:bidi="fa-IR"/>
        </w:rPr>
        <w:t>‌</w:t>
      </w:r>
      <w:r w:rsidR="008F4B15" w:rsidRPr="00A557FB">
        <w:rPr>
          <w:rFonts w:hint="cs"/>
          <w:rtl/>
          <w:lang w:bidi="fa-IR"/>
        </w:rPr>
        <w:t>ای است</w:t>
      </w:r>
      <w:r w:rsidR="008F4B15">
        <w:rPr>
          <w:rFonts w:hint="cs"/>
          <w:rtl/>
          <w:lang w:bidi="fa-IR"/>
        </w:rPr>
        <w:t>»</w:t>
      </w:r>
      <w:r>
        <w:rPr>
          <w:rFonts w:hint="cs"/>
          <w:rtl/>
          <w:lang w:bidi="fa-IR"/>
        </w:rPr>
        <w:t xml:space="preserve">. </w:t>
      </w:r>
    </w:p>
    <w:p w:rsidR="008F4B15" w:rsidRPr="00A557FB" w:rsidRDefault="008F4B15" w:rsidP="003A6660">
      <w:pPr>
        <w:pStyle w:val="a4"/>
        <w:rPr>
          <w:rtl/>
          <w:lang w:bidi="fa-IR"/>
        </w:rPr>
      </w:pPr>
      <w:r>
        <w:rPr>
          <w:rFonts w:hint="cs"/>
          <w:rtl/>
          <w:lang w:bidi="fa-IR"/>
        </w:rPr>
        <w:t>ابن عباس</w:t>
      </w:r>
      <w:r w:rsidR="000179BA" w:rsidRPr="000179BA">
        <w:rPr>
          <w:rFonts w:cs="CTraditional Arabic" w:hint="cs"/>
          <w:rtl/>
          <w:lang w:bidi="fa-IR"/>
        </w:rPr>
        <w:t>س</w:t>
      </w:r>
      <w:r w:rsidR="007C6A2D">
        <w:rPr>
          <w:rFonts w:hint="cs"/>
          <w:rtl/>
          <w:lang w:bidi="fa-IR"/>
        </w:rPr>
        <w:t>،</w:t>
      </w:r>
      <w:r w:rsidR="004F180B">
        <w:rPr>
          <w:rFonts w:hint="cs"/>
          <w:rtl/>
          <w:lang w:bidi="fa-IR"/>
        </w:rPr>
        <w:t xml:space="preserve"> </w:t>
      </w:r>
      <w:r w:rsidRPr="00A557FB">
        <w:rPr>
          <w:rFonts w:hint="cs"/>
          <w:rtl/>
          <w:lang w:bidi="fa-IR"/>
        </w:rPr>
        <w:t>در حقیقت</w:t>
      </w:r>
      <w:r w:rsidR="00402277">
        <w:rPr>
          <w:rFonts w:hint="cs"/>
          <w:rtl/>
          <w:lang w:bidi="fa-IR"/>
        </w:rPr>
        <w:t xml:space="preserve"> نعمت‌های</w:t>
      </w:r>
      <w:r>
        <w:rPr>
          <w:rFonts w:hint="cs"/>
          <w:rtl/>
          <w:lang w:bidi="fa-IR"/>
        </w:rPr>
        <w:t xml:space="preserve"> زیادی را که از آن برخوردار بود</w:t>
      </w:r>
      <w:r w:rsidR="007C6A2D">
        <w:rPr>
          <w:rFonts w:hint="cs"/>
          <w:rtl/>
          <w:lang w:bidi="fa-IR"/>
        </w:rPr>
        <w:t>،</w:t>
      </w:r>
      <w:r w:rsidR="004F180B">
        <w:rPr>
          <w:rFonts w:hint="cs"/>
          <w:rtl/>
          <w:lang w:bidi="fa-IR"/>
        </w:rPr>
        <w:t xml:space="preserve"> </w:t>
      </w:r>
      <w:r>
        <w:rPr>
          <w:rFonts w:hint="cs"/>
          <w:rtl/>
          <w:lang w:bidi="fa-IR"/>
        </w:rPr>
        <w:t>مایه</w:t>
      </w:r>
      <w:r w:rsidRPr="00A557FB">
        <w:rPr>
          <w:rFonts w:hint="cs"/>
          <w:rtl/>
          <w:lang w:bidi="fa-IR"/>
        </w:rPr>
        <w:t xml:space="preserve"> </w:t>
      </w:r>
      <w:r>
        <w:rPr>
          <w:rFonts w:hint="cs"/>
          <w:rtl/>
          <w:lang w:bidi="fa-IR"/>
        </w:rPr>
        <w:t>دلجویی خود قرار داد تا بدین سان</w:t>
      </w:r>
      <w:r w:rsidR="007C6A2D">
        <w:rPr>
          <w:rFonts w:hint="cs"/>
          <w:rtl/>
          <w:lang w:bidi="fa-IR"/>
        </w:rPr>
        <w:t>،</w:t>
      </w:r>
      <w:r w:rsidR="004F180B">
        <w:rPr>
          <w:rFonts w:hint="cs"/>
          <w:rtl/>
          <w:lang w:bidi="fa-IR"/>
        </w:rPr>
        <w:t xml:space="preserve"> </w:t>
      </w:r>
      <w:r>
        <w:rPr>
          <w:rFonts w:hint="cs"/>
          <w:rtl/>
          <w:lang w:bidi="fa-IR"/>
        </w:rPr>
        <w:t>ناراحتی</w:t>
      </w:r>
      <w:r w:rsidRPr="00A557FB">
        <w:rPr>
          <w:rFonts w:hint="cs"/>
          <w:rtl/>
          <w:lang w:bidi="fa-IR"/>
        </w:rPr>
        <w:t>ش را به خاط</w:t>
      </w:r>
      <w:r>
        <w:rPr>
          <w:rFonts w:hint="cs"/>
          <w:rtl/>
          <w:lang w:bidi="fa-IR"/>
        </w:rPr>
        <w:t>ر از دست دادن مقدار کمی از</w:t>
      </w:r>
      <w:r w:rsidR="00D23051">
        <w:rPr>
          <w:rFonts w:hint="cs"/>
          <w:rtl/>
          <w:lang w:bidi="fa-IR"/>
        </w:rPr>
        <w:t xml:space="preserve"> نعمت‌ها </w:t>
      </w:r>
      <w:r>
        <w:rPr>
          <w:rFonts w:hint="cs"/>
          <w:rtl/>
          <w:lang w:bidi="fa-IR"/>
        </w:rPr>
        <w:t>رفع نماید</w:t>
      </w:r>
      <w:r w:rsidR="0075782A">
        <w:rPr>
          <w:rFonts w:hint="cs"/>
          <w:rtl/>
          <w:lang w:bidi="fa-IR"/>
        </w:rPr>
        <w:t xml:space="preserve">. </w:t>
      </w:r>
    </w:p>
    <w:p w:rsidR="008F4B15" w:rsidRPr="004B0B68" w:rsidRDefault="008F4B15" w:rsidP="00510FD7">
      <w:pPr>
        <w:pStyle w:val="a4"/>
        <w:rPr>
          <w:rtl/>
          <w:lang w:bidi="fa-IR"/>
        </w:rPr>
      </w:pPr>
      <w:r>
        <w:rPr>
          <w:rFonts w:hint="cs"/>
          <w:rtl/>
          <w:lang w:bidi="fa-IR"/>
        </w:rPr>
        <w:t>پای عروه بن زبیر قطع شد و در همان روز پسرش</w:t>
      </w:r>
      <w:r w:rsidR="007C6A2D">
        <w:rPr>
          <w:rFonts w:hint="cs"/>
          <w:rtl/>
          <w:lang w:bidi="fa-IR"/>
        </w:rPr>
        <w:t>،</w:t>
      </w:r>
      <w:r w:rsidR="004F180B">
        <w:rPr>
          <w:rFonts w:hint="cs"/>
          <w:rtl/>
          <w:lang w:bidi="fa-IR"/>
        </w:rPr>
        <w:t xml:space="preserve"> </w:t>
      </w:r>
      <w:r>
        <w:rPr>
          <w:rFonts w:hint="cs"/>
          <w:rtl/>
          <w:lang w:bidi="fa-IR"/>
        </w:rPr>
        <w:t>مرد</w:t>
      </w:r>
      <w:r w:rsidR="0075782A">
        <w:rPr>
          <w:rFonts w:hint="cs"/>
          <w:rtl/>
          <w:lang w:bidi="fa-IR"/>
        </w:rPr>
        <w:t xml:space="preserve">. </w:t>
      </w:r>
      <w:r>
        <w:rPr>
          <w:rFonts w:hint="cs"/>
          <w:rtl/>
          <w:lang w:bidi="fa-IR"/>
        </w:rPr>
        <w:t>با این حال عر</w:t>
      </w:r>
      <w:r w:rsidRPr="00A557FB">
        <w:rPr>
          <w:rFonts w:hint="cs"/>
          <w:rtl/>
          <w:lang w:bidi="fa-IR"/>
        </w:rPr>
        <w:t>و</w:t>
      </w:r>
      <w:r>
        <w:rPr>
          <w:rFonts w:hint="cs"/>
          <w:rtl/>
          <w:lang w:bidi="fa-IR"/>
        </w:rPr>
        <w:t>ه گفت</w:t>
      </w:r>
      <w:r w:rsidR="0075782A">
        <w:rPr>
          <w:rFonts w:hint="cs"/>
          <w:rtl/>
          <w:lang w:bidi="fa-IR"/>
        </w:rPr>
        <w:t xml:space="preserve">: </w:t>
      </w:r>
      <w:r>
        <w:rPr>
          <w:rFonts w:hint="cs"/>
          <w:rtl/>
          <w:lang w:bidi="fa-IR"/>
        </w:rPr>
        <w:t>«بارخدایا</w:t>
      </w:r>
      <w:r w:rsidRPr="00A557FB">
        <w:rPr>
          <w:rFonts w:hint="cs"/>
          <w:rtl/>
          <w:lang w:bidi="fa-IR"/>
        </w:rPr>
        <w:t>!</w:t>
      </w:r>
      <w:r>
        <w:rPr>
          <w:rFonts w:hint="cs"/>
          <w:rtl/>
          <w:lang w:bidi="fa-IR"/>
        </w:rPr>
        <w:t xml:space="preserve"> تو را ستایش </w:t>
      </w:r>
      <w:r w:rsidR="00FB0E09">
        <w:rPr>
          <w:rFonts w:hint="cs"/>
          <w:rtl/>
          <w:lang w:bidi="fa-IR"/>
        </w:rPr>
        <w:t>می‌کن</w:t>
      </w:r>
      <w:r>
        <w:rPr>
          <w:rFonts w:hint="cs"/>
          <w:rtl/>
          <w:lang w:bidi="fa-IR"/>
        </w:rPr>
        <w:t>م؛ اینک که نعمتت را گرفتی</w:t>
      </w:r>
      <w:r w:rsidR="007C6A2D">
        <w:rPr>
          <w:rFonts w:hint="cs"/>
          <w:rtl/>
          <w:lang w:bidi="fa-IR"/>
        </w:rPr>
        <w:t>،</w:t>
      </w:r>
      <w:r w:rsidR="004F180B">
        <w:rPr>
          <w:rFonts w:hint="cs"/>
          <w:rtl/>
          <w:lang w:bidi="fa-IR"/>
        </w:rPr>
        <w:t xml:space="preserve"> </w:t>
      </w:r>
      <w:r w:rsidRPr="00A557FB">
        <w:rPr>
          <w:rFonts w:hint="cs"/>
          <w:rtl/>
          <w:lang w:bidi="fa-IR"/>
        </w:rPr>
        <w:t>تو خود آن را داد</w:t>
      </w:r>
      <w:r>
        <w:rPr>
          <w:rFonts w:hint="cs"/>
          <w:rtl/>
          <w:lang w:bidi="fa-IR"/>
        </w:rPr>
        <w:t>ه بودی و اگر گرفتار بلایم نمودی</w:t>
      </w:r>
      <w:r w:rsidR="007C6A2D">
        <w:rPr>
          <w:rFonts w:hint="cs"/>
          <w:rtl/>
          <w:lang w:bidi="fa-IR"/>
        </w:rPr>
        <w:t>،</w:t>
      </w:r>
      <w:r w:rsidR="004F180B">
        <w:rPr>
          <w:rFonts w:hint="cs"/>
          <w:rtl/>
          <w:lang w:bidi="fa-IR"/>
        </w:rPr>
        <w:t xml:space="preserve"> </w:t>
      </w:r>
      <w:r>
        <w:rPr>
          <w:rFonts w:hint="cs"/>
          <w:rtl/>
          <w:lang w:bidi="fa-IR"/>
        </w:rPr>
        <w:t>همان</w:t>
      </w:r>
      <w:r w:rsidRPr="004B0B68">
        <w:rPr>
          <w:rFonts w:hint="cs"/>
          <w:rtl/>
          <w:lang w:bidi="fa-IR"/>
        </w:rPr>
        <w:t>گونه سلامتی و عافیت نیز بخشیده بودی</w:t>
      </w:r>
      <w:r w:rsidR="0075782A">
        <w:rPr>
          <w:rFonts w:hint="cs"/>
          <w:rtl/>
          <w:lang w:bidi="fa-IR"/>
        </w:rPr>
        <w:t xml:space="preserve">. </w:t>
      </w:r>
      <w:r w:rsidRPr="004B0B68">
        <w:rPr>
          <w:rFonts w:hint="cs"/>
          <w:rtl/>
          <w:lang w:bidi="fa-IR"/>
        </w:rPr>
        <w:t>چهار عضو به من بخشیدی و یک عضو را از من گرفتی؛ چهار فرزند به من دادی و فقط یکی را گرفتی»</w:t>
      </w:r>
      <w:r w:rsidR="0075782A">
        <w:rPr>
          <w:rFonts w:hint="cs"/>
          <w:rtl/>
          <w:lang w:bidi="fa-IR"/>
        </w:rPr>
        <w:t>.</w:t>
      </w:r>
      <w:r w:rsidR="00957FDC">
        <w:rPr>
          <w:rFonts w:hint="cs"/>
          <w:rtl/>
          <w:lang w:bidi="fa-IR"/>
        </w:rPr>
        <w:t xml:space="preserve"> </w:t>
      </w:r>
      <w:r w:rsidR="00957FDC">
        <w:rPr>
          <w:rFonts w:ascii="Traditional Arabic" w:hAnsi="Traditional Arabic" w:cs="Traditional Arabic"/>
          <w:rtl/>
        </w:rPr>
        <w:t>﴿</w:t>
      </w:r>
      <w:r w:rsidR="00510FD7">
        <w:rPr>
          <w:rFonts w:ascii="KFGQPC Uthmanic Script HAFS" w:hAnsi="KFGQPC Uthmanic Script HAFS" w:cs="KFGQPC Uthmanic Script HAFS"/>
          <w:rtl/>
        </w:rPr>
        <w:t>وَجَزَىٰهُم بِمَا صَبَرُواْ جَنَّةٗ وَحَرِيرٗا ١٢</w:t>
      </w:r>
      <w:r w:rsidR="00957FDC">
        <w:rPr>
          <w:rFonts w:ascii="Traditional Arabic" w:hAnsi="Traditional Arabic" w:cs="Traditional Arabic"/>
          <w:rtl/>
        </w:rPr>
        <w:t>﴾</w:t>
      </w:r>
      <w:r w:rsidR="00957FDC">
        <w:rPr>
          <w:rFonts w:hint="cs"/>
          <w:rtl/>
        </w:rPr>
        <w:t xml:space="preserve"> </w:t>
      </w:r>
      <w:r w:rsidR="00957FDC" w:rsidRPr="003C2878">
        <w:rPr>
          <w:rStyle w:val="Char7"/>
          <w:rFonts w:hint="cs"/>
          <w:rtl/>
        </w:rPr>
        <w:t>[</w:t>
      </w:r>
      <w:r w:rsidR="00957FDC">
        <w:rPr>
          <w:rStyle w:val="Char7"/>
          <w:rFonts w:hint="cs"/>
          <w:rtl/>
        </w:rPr>
        <w:t>الإنسان: 12</w:t>
      </w:r>
      <w:r w:rsidR="00957FDC" w:rsidRPr="003C2878">
        <w:rPr>
          <w:rStyle w:val="Char7"/>
          <w:rFonts w:hint="cs"/>
          <w:rtl/>
        </w:rPr>
        <w:t>]</w:t>
      </w:r>
      <w:r w:rsidR="0075782A">
        <w:rPr>
          <w:rFonts w:hint="cs"/>
          <w:rtl/>
          <w:lang w:bidi="fa-IR"/>
        </w:rPr>
        <w:t xml:space="preserve"> </w:t>
      </w:r>
      <w:r w:rsidRPr="004B0B68">
        <w:rPr>
          <w:rFonts w:hint="cs"/>
          <w:rtl/>
          <w:lang w:bidi="fa-IR"/>
        </w:rPr>
        <w:t>«و در برابر صبری که کردند</w:t>
      </w:r>
      <w:r w:rsidR="007C6A2D">
        <w:rPr>
          <w:rFonts w:hint="cs"/>
          <w:rtl/>
          <w:lang w:bidi="fa-IR"/>
        </w:rPr>
        <w:t>،</w:t>
      </w:r>
      <w:r w:rsidR="004F180B">
        <w:rPr>
          <w:rFonts w:hint="cs"/>
          <w:rtl/>
          <w:lang w:bidi="fa-IR"/>
        </w:rPr>
        <w:t xml:space="preserve"> </w:t>
      </w:r>
      <w:r w:rsidRPr="004B0B68">
        <w:rPr>
          <w:rFonts w:hint="cs"/>
          <w:rtl/>
          <w:lang w:bidi="fa-IR"/>
        </w:rPr>
        <w:t>خداوند</w:t>
      </w:r>
      <w:r w:rsidR="007C6A2D">
        <w:rPr>
          <w:rFonts w:hint="cs"/>
          <w:rtl/>
          <w:lang w:bidi="fa-IR"/>
        </w:rPr>
        <w:t>،</w:t>
      </w:r>
      <w:r w:rsidR="004F180B">
        <w:rPr>
          <w:rFonts w:hint="cs"/>
          <w:rtl/>
          <w:lang w:bidi="fa-IR"/>
        </w:rPr>
        <w:t xml:space="preserve"> </w:t>
      </w:r>
      <w:r w:rsidRPr="004B0B68">
        <w:rPr>
          <w:rFonts w:hint="cs"/>
          <w:rtl/>
          <w:lang w:bidi="fa-IR"/>
        </w:rPr>
        <w:t xml:space="preserve">بهشت و جامه ابریشمین را پاداششان </w:t>
      </w:r>
      <w:r w:rsidR="00FB0E09">
        <w:rPr>
          <w:rFonts w:hint="cs"/>
          <w:rtl/>
          <w:lang w:bidi="fa-IR"/>
        </w:rPr>
        <w:t>می‌کن</w:t>
      </w:r>
      <w:r w:rsidRPr="004B0B68">
        <w:rPr>
          <w:rFonts w:hint="cs"/>
          <w:rtl/>
          <w:lang w:bidi="fa-IR"/>
        </w:rPr>
        <w:t>د»</w:t>
      </w:r>
      <w:r w:rsidR="0075782A">
        <w:rPr>
          <w:rFonts w:hint="cs"/>
          <w:rtl/>
          <w:lang w:bidi="fa-IR"/>
        </w:rPr>
        <w:t>.</w:t>
      </w:r>
      <w:r w:rsidR="00957FDC">
        <w:rPr>
          <w:rFonts w:hint="cs"/>
          <w:rtl/>
          <w:lang w:bidi="fa-IR"/>
        </w:rPr>
        <w:t xml:space="preserve"> </w:t>
      </w:r>
      <w:r w:rsidR="00957FDC">
        <w:rPr>
          <w:rFonts w:ascii="Traditional Arabic" w:hAnsi="Traditional Arabic" w:cs="Traditional Arabic"/>
          <w:rtl/>
        </w:rPr>
        <w:t>﴿</w:t>
      </w:r>
      <w:r w:rsidR="00510FD7">
        <w:rPr>
          <w:rFonts w:ascii="KFGQPC Uthmanic Script HAFS" w:hAnsi="KFGQPC Uthmanic Script HAFS" w:cs="KFGQPC Uthmanic Script HAFS"/>
          <w:rtl/>
        </w:rPr>
        <w:t>سَلَٰمٌ عَلَيۡكُم بِمَا صَبَرۡتُمۡۚ</w:t>
      </w:r>
      <w:r w:rsidR="00957FDC">
        <w:rPr>
          <w:rFonts w:ascii="Traditional Arabic" w:hAnsi="Traditional Arabic" w:cs="Traditional Arabic"/>
          <w:rtl/>
        </w:rPr>
        <w:t>﴾</w:t>
      </w:r>
      <w:r w:rsidR="00957FDC">
        <w:rPr>
          <w:rFonts w:hint="cs"/>
          <w:rtl/>
        </w:rPr>
        <w:t xml:space="preserve"> </w:t>
      </w:r>
      <w:r w:rsidR="00957FDC" w:rsidRPr="003C2878">
        <w:rPr>
          <w:rStyle w:val="Char7"/>
          <w:rFonts w:hint="cs"/>
          <w:rtl/>
        </w:rPr>
        <w:t>[</w:t>
      </w:r>
      <w:r w:rsidR="00957FDC">
        <w:rPr>
          <w:rStyle w:val="Char7"/>
          <w:rFonts w:hint="cs"/>
          <w:rtl/>
        </w:rPr>
        <w:t>الرعد: 24</w:t>
      </w:r>
      <w:r w:rsidR="00957FDC" w:rsidRPr="003C2878">
        <w:rPr>
          <w:rStyle w:val="Char7"/>
          <w:rFonts w:hint="cs"/>
          <w:rtl/>
        </w:rPr>
        <w:t>]</w:t>
      </w:r>
      <w:r w:rsidR="0075782A">
        <w:rPr>
          <w:rFonts w:hint="cs"/>
          <w:rtl/>
          <w:lang w:bidi="fa-IR"/>
        </w:rPr>
        <w:t xml:space="preserve"> </w:t>
      </w:r>
      <w:r w:rsidRPr="004B0B68">
        <w:rPr>
          <w:rFonts w:hint="cs"/>
          <w:rtl/>
          <w:lang w:bidi="fa-IR"/>
        </w:rPr>
        <w:t>«سلام بر شما به خاطر صبری که نمودید»</w:t>
      </w:r>
      <w:r w:rsidR="0075782A">
        <w:rPr>
          <w:rFonts w:hint="cs"/>
          <w:rtl/>
          <w:lang w:bidi="fa-IR"/>
        </w:rPr>
        <w:t xml:space="preserve">. </w:t>
      </w:r>
    </w:p>
    <w:p w:rsidR="008F4B15" w:rsidRPr="004B0B68" w:rsidRDefault="008F4B15" w:rsidP="007460FE">
      <w:pPr>
        <w:pStyle w:val="a4"/>
        <w:rPr>
          <w:rtl/>
          <w:lang w:bidi="fa-IR"/>
        </w:rPr>
      </w:pPr>
      <w:r w:rsidRPr="004B0B68">
        <w:rPr>
          <w:rFonts w:hint="cs"/>
          <w:rtl/>
          <w:lang w:bidi="fa-IR"/>
        </w:rPr>
        <w:t>عبدالله بن صمه برادر درید کشته شد؛ درید</w:t>
      </w:r>
      <w:r w:rsidR="007C6A2D">
        <w:rPr>
          <w:rFonts w:hint="cs"/>
          <w:rtl/>
          <w:lang w:bidi="fa-IR"/>
        </w:rPr>
        <w:t>،</w:t>
      </w:r>
      <w:r w:rsidR="004F180B">
        <w:rPr>
          <w:rFonts w:hint="cs"/>
          <w:rtl/>
          <w:lang w:bidi="fa-IR"/>
        </w:rPr>
        <w:t xml:space="preserve"> </w:t>
      </w:r>
      <w:r w:rsidRPr="004B0B68">
        <w:rPr>
          <w:rFonts w:hint="cs"/>
          <w:rtl/>
          <w:lang w:bidi="fa-IR"/>
        </w:rPr>
        <w:t xml:space="preserve">خود را بدین صورت آرامش و تسلیت </w:t>
      </w:r>
      <w:r w:rsidR="00BB0072">
        <w:rPr>
          <w:rFonts w:hint="cs"/>
          <w:rtl/>
          <w:lang w:bidi="fa-IR"/>
        </w:rPr>
        <w:t>می‌دا</w:t>
      </w:r>
      <w:r w:rsidRPr="004B0B68">
        <w:rPr>
          <w:rFonts w:hint="cs"/>
          <w:rtl/>
          <w:lang w:bidi="fa-IR"/>
        </w:rPr>
        <w:t>د که تمام توانش را در دفاع از برادرش انجام داده</w:t>
      </w:r>
      <w:r w:rsidR="007C6A2D">
        <w:rPr>
          <w:rFonts w:hint="cs"/>
          <w:rtl/>
          <w:lang w:bidi="fa-IR"/>
        </w:rPr>
        <w:t>،</w:t>
      </w:r>
      <w:r w:rsidR="004F180B">
        <w:rPr>
          <w:rFonts w:hint="cs"/>
          <w:rtl/>
          <w:lang w:bidi="fa-IR"/>
        </w:rPr>
        <w:t xml:space="preserve"> </w:t>
      </w:r>
      <w:r w:rsidRPr="004B0B68">
        <w:rPr>
          <w:rFonts w:hint="cs"/>
          <w:rtl/>
          <w:lang w:bidi="fa-IR"/>
        </w:rPr>
        <w:t>اما در برابر تقدیر چاره</w:t>
      </w:r>
      <w:r w:rsidR="007460FE">
        <w:rPr>
          <w:rFonts w:hint="eastAsia"/>
          <w:rtl/>
          <w:lang w:bidi="fa-IR"/>
        </w:rPr>
        <w:t>‌</w:t>
      </w:r>
      <w:r w:rsidRPr="004B0B68">
        <w:rPr>
          <w:rFonts w:hint="cs"/>
          <w:rtl/>
          <w:lang w:bidi="fa-IR"/>
        </w:rPr>
        <w:t>ای نیست</w:t>
      </w:r>
      <w:r w:rsidR="0075782A">
        <w:rPr>
          <w:rFonts w:hint="cs"/>
          <w:rtl/>
          <w:lang w:bidi="fa-IR"/>
        </w:rPr>
        <w:t xml:space="preserve">. </w:t>
      </w:r>
    </w:p>
    <w:p w:rsidR="007460FE" w:rsidRDefault="008F4B15" w:rsidP="003A6660">
      <w:pPr>
        <w:pStyle w:val="a4"/>
        <w:rPr>
          <w:rtl/>
          <w:lang w:bidi="fa-IR"/>
        </w:rPr>
      </w:pPr>
      <w:r>
        <w:rPr>
          <w:rFonts w:hint="cs"/>
          <w:rtl/>
          <w:lang w:bidi="fa-IR"/>
        </w:rPr>
        <w:t>برادر درید</w:t>
      </w:r>
      <w:r w:rsidR="007C6A2D">
        <w:rPr>
          <w:rFonts w:hint="cs"/>
          <w:rtl/>
          <w:lang w:bidi="fa-IR"/>
        </w:rPr>
        <w:t>،</w:t>
      </w:r>
      <w:r w:rsidR="004F180B">
        <w:rPr>
          <w:rFonts w:hint="cs"/>
          <w:rtl/>
          <w:lang w:bidi="fa-IR"/>
        </w:rPr>
        <w:t xml:space="preserve"> </w:t>
      </w:r>
      <w:r w:rsidRPr="00A557FB">
        <w:rPr>
          <w:rFonts w:hint="cs"/>
          <w:rtl/>
          <w:lang w:bidi="fa-IR"/>
        </w:rPr>
        <w:t xml:space="preserve">کشته شد و </w:t>
      </w:r>
      <w:r>
        <w:rPr>
          <w:rFonts w:hint="cs"/>
          <w:rtl/>
          <w:lang w:bidi="fa-IR"/>
        </w:rPr>
        <w:t>او در تسلیت به خود</w:t>
      </w:r>
      <w:r w:rsidR="007C6A2D">
        <w:rPr>
          <w:rFonts w:hint="cs"/>
          <w:rtl/>
          <w:lang w:bidi="fa-IR"/>
        </w:rPr>
        <w:t>،</w:t>
      </w:r>
      <w:r w:rsidR="004F180B">
        <w:rPr>
          <w:rFonts w:hint="cs"/>
          <w:rtl/>
          <w:lang w:bidi="fa-IR"/>
        </w:rPr>
        <w:t xml:space="preserve"> </w:t>
      </w:r>
      <w:r w:rsidRPr="00A557FB">
        <w:rPr>
          <w:rFonts w:hint="cs"/>
          <w:rtl/>
          <w:lang w:bidi="fa-IR"/>
        </w:rPr>
        <w:t>چنین سرود</w:t>
      </w:r>
      <w:r w:rsidR="0075782A">
        <w:rPr>
          <w:rFonts w:hint="cs"/>
          <w:rtl/>
          <w:lang w:bidi="fa-IR"/>
        </w:rPr>
        <w:t>:</w:t>
      </w:r>
    </w:p>
    <w:tbl>
      <w:tblPr>
        <w:bidiVisual/>
        <w:tblW w:w="0" w:type="auto"/>
        <w:jc w:val="center"/>
        <w:tblInd w:w="391" w:type="dxa"/>
        <w:tblLook w:val="04A0" w:firstRow="1" w:lastRow="0" w:firstColumn="1" w:lastColumn="0" w:noHBand="0" w:noVBand="1"/>
      </w:tblPr>
      <w:tblGrid>
        <w:gridCol w:w="3049"/>
        <w:gridCol w:w="688"/>
        <w:gridCol w:w="3176"/>
      </w:tblGrid>
      <w:tr w:rsidR="007460FE" w:rsidRPr="00525B3A" w:rsidTr="00EC5F2E">
        <w:trPr>
          <w:jc w:val="center"/>
        </w:trPr>
        <w:tc>
          <w:tcPr>
            <w:tcW w:w="3145" w:type="dxa"/>
            <w:shd w:val="clear" w:color="auto" w:fill="auto"/>
          </w:tcPr>
          <w:p w:rsidR="007460FE" w:rsidRPr="007460FE" w:rsidRDefault="007460FE" w:rsidP="007460FE">
            <w:pPr>
              <w:pStyle w:val="a5"/>
              <w:ind w:firstLine="0"/>
              <w:jc w:val="lowKashida"/>
              <w:rPr>
                <w:sz w:val="2"/>
                <w:szCs w:val="2"/>
                <w:rtl/>
              </w:rPr>
            </w:pPr>
            <w:r w:rsidRPr="004B0B68">
              <w:rPr>
                <w:rtl/>
              </w:rPr>
              <w:t>وطاعنت عنه الخیل حتی تبددت</w:t>
            </w:r>
            <w:r>
              <w:rPr>
                <w:rFonts w:hint="cs"/>
                <w:rtl/>
              </w:rPr>
              <w:br/>
            </w:r>
          </w:p>
        </w:tc>
        <w:tc>
          <w:tcPr>
            <w:tcW w:w="709" w:type="dxa"/>
            <w:shd w:val="clear" w:color="auto" w:fill="auto"/>
          </w:tcPr>
          <w:p w:rsidR="007460FE" w:rsidRPr="00525B3A" w:rsidRDefault="007460FE" w:rsidP="007460FE">
            <w:pPr>
              <w:pStyle w:val="a5"/>
              <w:jc w:val="lowKashida"/>
              <w:rPr>
                <w:rtl/>
              </w:rPr>
            </w:pPr>
          </w:p>
        </w:tc>
        <w:tc>
          <w:tcPr>
            <w:tcW w:w="3287" w:type="dxa"/>
            <w:shd w:val="clear" w:color="auto" w:fill="auto"/>
          </w:tcPr>
          <w:p w:rsidR="007460FE" w:rsidRPr="007460FE" w:rsidRDefault="007460FE" w:rsidP="007460FE">
            <w:pPr>
              <w:pStyle w:val="a5"/>
              <w:ind w:firstLine="0"/>
              <w:jc w:val="lowKashida"/>
              <w:rPr>
                <w:sz w:val="2"/>
                <w:szCs w:val="2"/>
                <w:rtl/>
              </w:rPr>
            </w:pPr>
            <w:r w:rsidRPr="004B0B68">
              <w:rPr>
                <w:rtl/>
              </w:rPr>
              <w:t>وحتی علان</w:t>
            </w:r>
            <w:r>
              <w:rPr>
                <w:rFonts w:hint="cs"/>
                <w:rtl/>
              </w:rPr>
              <w:t>ي</w:t>
            </w:r>
            <w:r w:rsidRPr="004B0B68">
              <w:rPr>
                <w:rtl/>
              </w:rPr>
              <w:t xml:space="preserve"> حال</w:t>
            </w:r>
            <w:r>
              <w:rPr>
                <w:rFonts w:hint="cs"/>
                <w:rtl/>
              </w:rPr>
              <w:t>ك</w:t>
            </w:r>
            <w:r w:rsidRPr="004B0B68">
              <w:rPr>
                <w:rtl/>
              </w:rPr>
              <w:t xml:space="preserve"> اللون أسود</w:t>
            </w:r>
            <w:r>
              <w:rPr>
                <w:rFonts w:hint="cs"/>
                <w:rtl/>
              </w:rPr>
              <w:br/>
            </w:r>
          </w:p>
        </w:tc>
      </w:tr>
    </w:tbl>
    <w:p w:rsidR="007460FE" w:rsidRDefault="0075782A" w:rsidP="007460FE">
      <w:pPr>
        <w:pStyle w:val="a4"/>
        <w:rPr>
          <w:rtl/>
          <w:lang w:bidi="fa-IR"/>
        </w:rPr>
      </w:pPr>
      <w:r>
        <w:rPr>
          <w:rFonts w:hint="cs"/>
          <w:rtl/>
          <w:lang w:bidi="fa-IR"/>
        </w:rPr>
        <w:t xml:space="preserve"> </w:t>
      </w:r>
      <w:r w:rsidR="008F4B15">
        <w:rPr>
          <w:rFonts w:hint="cs"/>
          <w:rtl/>
          <w:lang w:bidi="fa-IR"/>
        </w:rPr>
        <w:t>«</w:t>
      </w:r>
      <w:r w:rsidR="008F4B15" w:rsidRPr="00A557FB">
        <w:rPr>
          <w:rFonts w:hint="cs"/>
          <w:rtl/>
          <w:lang w:bidi="fa-IR"/>
        </w:rPr>
        <w:t>در دفاع از او</w:t>
      </w:r>
      <w:r w:rsidR="008F4B15">
        <w:rPr>
          <w:rFonts w:hint="cs"/>
          <w:rtl/>
          <w:lang w:bidi="fa-IR"/>
        </w:rPr>
        <w:t xml:space="preserve"> به سوی اسب</w:t>
      </w:r>
      <w:r w:rsidR="007460FE">
        <w:rPr>
          <w:rFonts w:hint="eastAsia"/>
          <w:rtl/>
          <w:lang w:bidi="fa-IR"/>
        </w:rPr>
        <w:t>‌</w:t>
      </w:r>
      <w:r w:rsidR="008F4B15" w:rsidRPr="00A557FB">
        <w:rPr>
          <w:rFonts w:hint="cs"/>
          <w:rtl/>
          <w:lang w:bidi="fa-IR"/>
        </w:rPr>
        <w:t>ها نیزه انداختم و شمشیر زدم تا اینکه متفرق و پراکنده شدند</w:t>
      </w:r>
      <w:r w:rsidR="008F4B15">
        <w:rPr>
          <w:rFonts w:hint="cs"/>
          <w:rtl/>
          <w:lang w:bidi="fa-IR"/>
        </w:rPr>
        <w:t xml:space="preserve"> </w:t>
      </w:r>
      <w:r w:rsidR="008F4B15" w:rsidRPr="00A557FB">
        <w:rPr>
          <w:rFonts w:hint="cs"/>
          <w:rtl/>
          <w:lang w:bidi="fa-IR"/>
        </w:rPr>
        <w:t>و سیاهی</w:t>
      </w:r>
      <w:r w:rsidR="007C6A2D">
        <w:rPr>
          <w:rFonts w:hint="cs"/>
          <w:rtl/>
          <w:lang w:bidi="fa-IR"/>
        </w:rPr>
        <w:t>،</w:t>
      </w:r>
      <w:r w:rsidR="004F180B">
        <w:rPr>
          <w:rFonts w:hint="cs"/>
          <w:rtl/>
          <w:lang w:bidi="fa-IR"/>
        </w:rPr>
        <w:t xml:space="preserve"> </w:t>
      </w:r>
      <w:r w:rsidR="008F4B15" w:rsidRPr="00A557FB">
        <w:rPr>
          <w:rFonts w:hint="cs"/>
          <w:rtl/>
          <w:lang w:bidi="fa-IR"/>
        </w:rPr>
        <w:t>مرا فرا گرفت</w:t>
      </w:r>
      <w:r w:rsidR="008F4B15">
        <w:rPr>
          <w:rFonts w:hint="cs"/>
          <w:rtl/>
          <w:lang w:bidi="fa-IR"/>
        </w:rPr>
        <w:t>»</w:t>
      </w:r>
      <w:r>
        <w:rPr>
          <w:rFonts w:hint="cs"/>
          <w:rtl/>
          <w:lang w:bidi="fa-IR"/>
        </w:rPr>
        <w:t>.</w:t>
      </w:r>
    </w:p>
    <w:tbl>
      <w:tblPr>
        <w:bidiVisual/>
        <w:tblW w:w="0" w:type="auto"/>
        <w:jc w:val="center"/>
        <w:tblInd w:w="391" w:type="dxa"/>
        <w:tblLook w:val="04A0" w:firstRow="1" w:lastRow="0" w:firstColumn="1" w:lastColumn="0" w:noHBand="0" w:noVBand="1"/>
      </w:tblPr>
      <w:tblGrid>
        <w:gridCol w:w="3042"/>
        <w:gridCol w:w="689"/>
        <w:gridCol w:w="3182"/>
      </w:tblGrid>
      <w:tr w:rsidR="007460FE" w:rsidRPr="00525B3A" w:rsidTr="00EC5F2E">
        <w:trPr>
          <w:jc w:val="center"/>
        </w:trPr>
        <w:tc>
          <w:tcPr>
            <w:tcW w:w="3145" w:type="dxa"/>
            <w:shd w:val="clear" w:color="auto" w:fill="auto"/>
          </w:tcPr>
          <w:p w:rsidR="007460FE" w:rsidRPr="007460FE" w:rsidRDefault="007460FE" w:rsidP="007460FE">
            <w:pPr>
              <w:pStyle w:val="a5"/>
              <w:ind w:firstLine="0"/>
              <w:jc w:val="lowKashida"/>
              <w:rPr>
                <w:sz w:val="2"/>
                <w:szCs w:val="2"/>
                <w:rtl/>
              </w:rPr>
            </w:pPr>
            <w:r w:rsidRPr="004B0B68">
              <w:rPr>
                <w:rtl/>
              </w:rPr>
              <w:t>طعان امرئ آسـی أخـاه بنفسـه</w:t>
            </w:r>
            <w:r>
              <w:rPr>
                <w:rFonts w:hint="cs"/>
                <w:rtl/>
              </w:rPr>
              <w:br/>
            </w:r>
          </w:p>
        </w:tc>
        <w:tc>
          <w:tcPr>
            <w:tcW w:w="709" w:type="dxa"/>
            <w:shd w:val="clear" w:color="auto" w:fill="auto"/>
          </w:tcPr>
          <w:p w:rsidR="007460FE" w:rsidRPr="00525B3A" w:rsidRDefault="007460FE" w:rsidP="007460FE">
            <w:pPr>
              <w:pStyle w:val="a5"/>
              <w:jc w:val="lowKashida"/>
              <w:rPr>
                <w:rtl/>
              </w:rPr>
            </w:pPr>
          </w:p>
        </w:tc>
        <w:tc>
          <w:tcPr>
            <w:tcW w:w="3287" w:type="dxa"/>
            <w:shd w:val="clear" w:color="auto" w:fill="auto"/>
          </w:tcPr>
          <w:p w:rsidR="007460FE" w:rsidRPr="007460FE" w:rsidRDefault="007460FE" w:rsidP="007460FE">
            <w:pPr>
              <w:pStyle w:val="a5"/>
              <w:ind w:firstLine="0"/>
              <w:jc w:val="lowKashida"/>
              <w:rPr>
                <w:sz w:val="2"/>
                <w:szCs w:val="2"/>
                <w:rtl/>
              </w:rPr>
            </w:pPr>
            <w:r w:rsidRPr="004B0B68">
              <w:rPr>
                <w:rtl/>
              </w:rPr>
              <w:t>ویعلــم أن المـرء غیر مخلــد</w:t>
            </w:r>
            <w:r>
              <w:rPr>
                <w:rFonts w:hint="cs"/>
                <w:rtl/>
              </w:rPr>
              <w:br/>
            </w:r>
          </w:p>
        </w:tc>
      </w:tr>
    </w:tbl>
    <w:p w:rsidR="00D42687" w:rsidRDefault="0075782A" w:rsidP="007460FE">
      <w:pPr>
        <w:pStyle w:val="a4"/>
        <w:rPr>
          <w:rtl/>
          <w:lang w:bidi="fa-IR"/>
        </w:rPr>
      </w:pPr>
      <w:r>
        <w:rPr>
          <w:rFonts w:hint="cs"/>
          <w:rtl/>
          <w:lang w:bidi="fa-IR"/>
        </w:rPr>
        <w:t xml:space="preserve"> </w:t>
      </w:r>
      <w:r w:rsidR="008F4B15">
        <w:rPr>
          <w:rFonts w:hint="cs"/>
          <w:rtl/>
          <w:lang w:bidi="fa-IR"/>
        </w:rPr>
        <w:t>«شمشیرها</w:t>
      </w:r>
      <w:r w:rsidR="008F4B15" w:rsidRPr="00A557FB">
        <w:rPr>
          <w:rFonts w:hint="cs"/>
          <w:rtl/>
          <w:lang w:bidi="fa-IR"/>
        </w:rPr>
        <w:t xml:space="preserve">ی شخصی که با </w:t>
      </w:r>
      <w:r w:rsidR="008F4B15">
        <w:rPr>
          <w:rFonts w:hint="cs"/>
          <w:rtl/>
          <w:lang w:bidi="fa-IR"/>
        </w:rPr>
        <w:t>جانفشانی</w:t>
      </w:r>
      <w:r w:rsidR="007C6A2D">
        <w:rPr>
          <w:rFonts w:hint="cs"/>
          <w:rtl/>
          <w:lang w:bidi="fa-IR"/>
        </w:rPr>
        <w:t>،</w:t>
      </w:r>
      <w:r w:rsidR="004F180B">
        <w:rPr>
          <w:rFonts w:hint="cs"/>
          <w:rtl/>
          <w:lang w:bidi="fa-IR"/>
        </w:rPr>
        <w:t xml:space="preserve"> </w:t>
      </w:r>
      <w:r w:rsidR="008F4B15" w:rsidRPr="00A557FB">
        <w:rPr>
          <w:rFonts w:hint="cs"/>
          <w:rtl/>
          <w:lang w:bidi="fa-IR"/>
        </w:rPr>
        <w:t>با برادرش همد</w:t>
      </w:r>
      <w:r w:rsidR="008F4B15">
        <w:rPr>
          <w:rFonts w:hint="cs"/>
          <w:rtl/>
          <w:lang w:bidi="fa-IR"/>
        </w:rPr>
        <w:t xml:space="preserve">ردی </w:t>
      </w:r>
      <w:r w:rsidR="00A235EC">
        <w:rPr>
          <w:rFonts w:hint="cs"/>
          <w:rtl/>
          <w:lang w:bidi="fa-IR"/>
        </w:rPr>
        <w:t>می‌نم</w:t>
      </w:r>
      <w:r w:rsidR="008F4B15">
        <w:rPr>
          <w:rFonts w:hint="cs"/>
          <w:rtl/>
          <w:lang w:bidi="fa-IR"/>
        </w:rPr>
        <w:t xml:space="preserve">اید و </w:t>
      </w:r>
      <w:r w:rsidR="00A235EC">
        <w:rPr>
          <w:rFonts w:hint="cs"/>
          <w:rtl/>
          <w:lang w:bidi="fa-IR"/>
        </w:rPr>
        <w:t>می‌دان</w:t>
      </w:r>
      <w:r w:rsidR="008F4B15">
        <w:rPr>
          <w:rFonts w:hint="cs"/>
          <w:rtl/>
          <w:lang w:bidi="fa-IR"/>
        </w:rPr>
        <w:t>د که انسان</w:t>
      </w:r>
      <w:r w:rsidR="007C6A2D">
        <w:rPr>
          <w:rFonts w:hint="cs"/>
          <w:rtl/>
          <w:lang w:bidi="fa-IR"/>
        </w:rPr>
        <w:t>،</w:t>
      </w:r>
      <w:r w:rsidR="004F180B">
        <w:rPr>
          <w:rFonts w:hint="cs"/>
          <w:rtl/>
          <w:lang w:bidi="fa-IR"/>
        </w:rPr>
        <w:t xml:space="preserve"> </w:t>
      </w:r>
      <w:r w:rsidR="008F4B15">
        <w:rPr>
          <w:rFonts w:hint="cs"/>
          <w:rtl/>
          <w:lang w:bidi="fa-IR"/>
        </w:rPr>
        <w:t>جاودان و م</w:t>
      </w:r>
      <w:r w:rsidR="008F4B15" w:rsidRPr="00A557FB">
        <w:rPr>
          <w:rFonts w:hint="cs"/>
          <w:rtl/>
          <w:lang w:bidi="fa-IR"/>
        </w:rPr>
        <w:t>اندگار نیست</w:t>
      </w:r>
      <w:r w:rsidR="008F4B15">
        <w:rPr>
          <w:rFonts w:hint="cs"/>
          <w:rtl/>
          <w:lang w:bidi="fa-IR"/>
        </w:rPr>
        <w:t>»</w:t>
      </w:r>
      <w:r>
        <w:rPr>
          <w:rFonts w:hint="cs"/>
          <w:rtl/>
          <w:lang w:bidi="fa-IR"/>
        </w:rPr>
        <w:t>.</w:t>
      </w:r>
    </w:p>
    <w:tbl>
      <w:tblPr>
        <w:bidiVisual/>
        <w:tblW w:w="0" w:type="auto"/>
        <w:jc w:val="center"/>
        <w:tblInd w:w="391" w:type="dxa"/>
        <w:tblLook w:val="04A0" w:firstRow="1" w:lastRow="0" w:firstColumn="1" w:lastColumn="0" w:noHBand="0" w:noVBand="1"/>
      </w:tblPr>
      <w:tblGrid>
        <w:gridCol w:w="3048"/>
        <w:gridCol w:w="688"/>
        <w:gridCol w:w="3177"/>
      </w:tblGrid>
      <w:tr w:rsidR="00D42687" w:rsidRPr="00525B3A" w:rsidTr="00EC5F2E">
        <w:trPr>
          <w:jc w:val="center"/>
        </w:trPr>
        <w:tc>
          <w:tcPr>
            <w:tcW w:w="3145" w:type="dxa"/>
            <w:shd w:val="clear" w:color="auto" w:fill="auto"/>
          </w:tcPr>
          <w:p w:rsidR="00D42687" w:rsidRPr="00D42687" w:rsidRDefault="00D42687" w:rsidP="00D42687">
            <w:pPr>
              <w:pStyle w:val="a5"/>
              <w:ind w:firstLine="0"/>
              <w:jc w:val="lowKashida"/>
              <w:rPr>
                <w:sz w:val="2"/>
                <w:szCs w:val="2"/>
                <w:rtl/>
              </w:rPr>
            </w:pPr>
            <w:r w:rsidRPr="004B0B68">
              <w:rPr>
                <w:rtl/>
              </w:rPr>
              <w:t>وخففت وجد</w:t>
            </w:r>
            <w:r>
              <w:rPr>
                <w:rFonts w:hint="cs"/>
                <w:rtl/>
              </w:rPr>
              <w:t>ي</w:t>
            </w:r>
            <w:r w:rsidRPr="004B0B68">
              <w:rPr>
                <w:rtl/>
              </w:rPr>
              <w:t xml:space="preserve"> أنن</w:t>
            </w:r>
            <w:r>
              <w:rPr>
                <w:rFonts w:hint="cs"/>
                <w:rtl/>
              </w:rPr>
              <w:t>ي</w:t>
            </w:r>
            <w:r w:rsidRPr="004B0B68">
              <w:rPr>
                <w:rtl/>
              </w:rPr>
              <w:t xml:space="preserve"> لم أقل له</w:t>
            </w:r>
            <w:r>
              <w:rPr>
                <w:rFonts w:hint="cs"/>
                <w:rtl/>
              </w:rPr>
              <w:br/>
            </w:r>
          </w:p>
        </w:tc>
        <w:tc>
          <w:tcPr>
            <w:tcW w:w="709" w:type="dxa"/>
            <w:shd w:val="clear" w:color="auto" w:fill="auto"/>
          </w:tcPr>
          <w:p w:rsidR="00D42687" w:rsidRPr="00525B3A" w:rsidRDefault="00D42687" w:rsidP="00D42687">
            <w:pPr>
              <w:pStyle w:val="a5"/>
              <w:jc w:val="lowKashida"/>
              <w:rPr>
                <w:rtl/>
              </w:rPr>
            </w:pPr>
          </w:p>
        </w:tc>
        <w:tc>
          <w:tcPr>
            <w:tcW w:w="3287" w:type="dxa"/>
            <w:shd w:val="clear" w:color="auto" w:fill="auto"/>
          </w:tcPr>
          <w:p w:rsidR="00D42687" w:rsidRPr="00D42687" w:rsidRDefault="00D42687" w:rsidP="00D42687">
            <w:pPr>
              <w:pStyle w:val="a5"/>
              <w:ind w:firstLine="0"/>
              <w:jc w:val="lowKashida"/>
              <w:rPr>
                <w:sz w:val="2"/>
                <w:szCs w:val="2"/>
                <w:rtl/>
              </w:rPr>
            </w:pPr>
            <w:r w:rsidRPr="004B0B68">
              <w:rPr>
                <w:rtl/>
              </w:rPr>
              <w:t>کذبت ولم أبخل بما ملکت ید</w:t>
            </w:r>
            <w:r>
              <w:rPr>
                <w:rFonts w:hint="cs"/>
                <w:rtl/>
              </w:rPr>
              <w:t>ي</w:t>
            </w:r>
            <w:r>
              <w:rPr>
                <w:rFonts w:hint="cs"/>
                <w:rtl/>
              </w:rPr>
              <w:br/>
            </w:r>
          </w:p>
        </w:tc>
      </w:tr>
    </w:tbl>
    <w:p w:rsidR="008F4B15" w:rsidRDefault="0075782A" w:rsidP="00D42687">
      <w:pPr>
        <w:pStyle w:val="a4"/>
        <w:rPr>
          <w:rtl/>
          <w:lang w:bidi="fa-IR"/>
        </w:rPr>
      </w:pPr>
      <w:r>
        <w:rPr>
          <w:rFonts w:hint="cs"/>
          <w:rtl/>
          <w:lang w:bidi="fa-IR"/>
        </w:rPr>
        <w:t xml:space="preserve"> </w:t>
      </w:r>
      <w:r w:rsidR="008F4B15">
        <w:rPr>
          <w:rFonts w:hint="cs"/>
          <w:rtl/>
          <w:lang w:bidi="fa-IR"/>
        </w:rPr>
        <w:t>«و خودم را دلجویی دادم که من</w:t>
      </w:r>
      <w:r w:rsidR="007C6A2D">
        <w:rPr>
          <w:rFonts w:hint="cs"/>
          <w:rtl/>
          <w:lang w:bidi="fa-IR"/>
        </w:rPr>
        <w:t>،</w:t>
      </w:r>
      <w:r w:rsidR="004F180B">
        <w:rPr>
          <w:rFonts w:hint="cs"/>
          <w:rtl/>
          <w:lang w:bidi="fa-IR"/>
        </w:rPr>
        <w:t xml:space="preserve"> </w:t>
      </w:r>
      <w:r w:rsidR="008F4B15">
        <w:rPr>
          <w:rFonts w:hint="cs"/>
          <w:rtl/>
          <w:lang w:bidi="fa-IR"/>
        </w:rPr>
        <w:t>به او نگفتم</w:t>
      </w:r>
      <w:r>
        <w:rPr>
          <w:rFonts w:hint="cs"/>
          <w:rtl/>
          <w:lang w:bidi="fa-IR"/>
        </w:rPr>
        <w:t xml:space="preserve">: </w:t>
      </w:r>
      <w:r w:rsidR="008F4B15">
        <w:rPr>
          <w:rFonts w:hint="cs"/>
          <w:rtl/>
          <w:lang w:bidi="fa-IR"/>
        </w:rPr>
        <w:t xml:space="preserve">دروغ </w:t>
      </w:r>
      <w:r w:rsidR="00A235EC">
        <w:rPr>
          <w:rFonts w:hint="cs"/>
          <w:rtl/>
          <w:lang w:bidi="fa-IR"/>
        </w:rPr>
        <w:t>می‌گو</w:t>
      </w:r>
      <w:r w:rsidR="008F4B15">
        <w:rPr>
          <w:rFonts w:hint="cs"/>
          <w:rtl/>
          <w:lang w:bidi="fa-IR"/>
        </w:rPr>
        <w:t>یی و همچنین از آنچه در دست و توانم بود</w:t>
      </w:r>
      <w:r w:rsidR="007C6A2D">
        <w:rPr>
          <w:rFonts w:hint="cs"/>
          <w:rtl/>
          <w:lang w:bidi="fa-IR"/>
        </w:rPr>
        <w:t>،</w:t>
      </w:r>
      <w:r w:rsidR="004F180B">
        <w:rPr>
          <w:rFonts w:hint="cs"/>
          <w:rtl/>
          <w:lang w:bidi="fa-IR"/>
        </w:rPr>
        <w:t xml:space="preserve"> </w:t>
      </w:r>
      <w:r w:rsidR="008F4B15">
        <w:rPr>
          <w:rFonts w:hint="cs"/>
          <w:rtl/>
          <w:lang w:bidi="fa-IR"/>
        </w:rPr>
        <w:t>دریغ نورزیدم»</w:t>
      </w:r>
      <w:r>
        <w:rPr>
          <w:rFonts w:hint="cs"/>
          <w:rtl/>
          <w:lang w:bidi="fa-IR"/>
        </w:rPr>
        <w:t xml:space="preserve">. </w:t>
      </w:r>
    </w:p>
    <w:p w:rsidR="00D42687" w:rsidRDefault="008F4B15" w:rsidP="003A6660">
      <w:pPr>
        <w:pStyle w:val="a4"/>
        <w:rPr>
          <w:rtl/>
          <w:lang w:bidi="fa-IR"/>
        </w:rPr>
      </w:pPr>
      <w:r>
        <w:rPr>
          <w:rFonts w:hint="cs"/>
          <w:rtl/>
          <w:lang w:bidi="fa-IR"/>
        </w:rPr>
        <w:t>شافعی</w:t>
      </w:r>
      <w:r w:rsidR="007C6A2D">
        <w:rPr>
          <w:rFonts w:hint="cs"/>
          <w:rtl/>
          <w:lang w:bidi="fa-IR"/>
        </w:rPr>
        <w:t>،</w:t>
      </w:r>
      <w:r w:rsidR="004F180B">
        <w:rPr>
          <w:rFonts w:hint="cs"/>
          <w:rtl/>
          <w:lang w:bidi="fa-IR"/>
        </w:rPr>
        <w:t xml:space="preserve"> </w:t>
      </w:r>
      <w:r>
        <w:rPr>
          <w:rFonts w:hint="cs"/>
          <w:rtl/>
          <w:lang w:bidi="fa-IR"/>
        </w:rPr>
        <w:t>در راستای دلجویی از مصیبت زدگان چنین سروده است</w:t>
      </w:r>
      <w:r w:rsidR="0075782A">
        <w:rPr>
          <w:rFonts w:hint="cs"/>
          <w:rtl/>
          <w:lang w:bidi="fa-IR"/>
        </w:rPr>
        <w:t>:</w:t>
      </w:r>
    </w:p>
    <w:tbl>
      <w:tblPr>
        <w:bidiVisual/>
        <w:tblW w:w="0" w:type="auto"/>
        <w:jc w:val="center"/>
        <w:tblInd w:w="391" w:type="dxa"/>
        <w:tblLook w:val="04A0" w:firstRow="1" w:lastRow="0" w:firstColumn="1" w:lastColumn="0" w:noHBand="0" w:noVBand="1"/>
      </w:tblPr>
      <w:tblGrid>
        <w:gridCol w:w="3043"/>
        <w:gridCol w:w="688"/>
        <w:gridCol w:w="3182"/>
      </w:tblGrid>
      <w:tr w:rsidR="00D42687" w:rsidRPr="00525B3A" w:rsidTr="00EC5F2E">
        <w:trPr>
          <w:jc w:val="center"/>
        </w:trPr>
        <w:tc>
          <w:tcPr>
            <w:tcW w:w="3145" w:type="dxa"/>
            <w:shd w:val="clear" w:color="auto" w:fill="auto"/>
          </w:tcPr>
          <w:p w:rsidR="00D42687" w:rsidRPr="00D42687" w:rsidRDefault="00D42687" w:rsidP="00D42687">
            <w:pPr>
              <w:pStyle w:val="a5"/>
              <w:ind w:firstLine="0"/>
              <w:jc w:val="lowKashida"/>
              <w:rPr>
                <w:sz w:val="2"/>
                <w:szCs w:val="2"/>
                <w:rtl/>
              </w:rPr>
            </w:pPr>
            <w:r w:rsidRPr="004B0B68">
              <w:rPr>
                <w:rtl/>
              </w:rPr>
              <w:t>دع الأیـام تفـعل مـا تـشــاء</w:t>
            </w:r>
            <w:r>
              <w:rPr>
                <w:rFonts w:hint="cs"/>
                <w:rtl/>
              </w:rPr>
              <w:br/>
            </w:r>
          </w:p>
        </w:tc>
        <w:tc>
          <w:tcPr>
            <w:tcW w:w="709" w:type="dxa"/>
            <w:shd w:val="clear" w:color="auto" w:fill="auto"/>
          </w:tcPr>
          <w:p w:rsidR="00D42687" w:rsidRPr="00525B3A" w:rsidRDefault="00D42687" w:rsidP="00D42687">
            <w:pPr>
              <w:pStyle w:val="a5"/>
              <w:jc w:val="lowKashida"/>
              <w:rPr>
                <w:rtl/>
              </w:rPr>
            </w:pPr>
          </w:p>
        </w:tc>
        <w:tc>
          <w:tcPr>
            <w:tcW w:w="3287" w:type="dxa"/>
            <w:shd w:val="clear" w:color="auto" w:fill="auto"/>
          </w:tcPr>
          <w:p w:rsidR="00D42687" w:rsidRPr="00D42687" w:rsidRDefault="00D42687" w:rsidP="00D42687">
            <w:pPr>
              <w:pStyle w:val="a5"/>
              <w:ind w:firstLine="0"/>
              <w:jc w:val="lowKashida"/>
              <w:rPr>
                <w:sz w:val="2"/>
                <w:szCs w:val="2"/>
                <w:rtl/>
              </w:rPr>
            </w:pPr>
            <w:r w:rsidRPr="004B0B68">
              <w:rPr>
                <w:rtl/>
              </w:rPr>
              <w:t>وطب نفسـا إذا حکـم القضـاء</w:t>
            </w:r>
            <w:r>
              <w:rPr>
                <w:rFonts w:hint="cs"/>
                <w:rtl/>
              </w:rPr>
              <w:br/>
            </w:r>
          </w:p>
        </w:tc>
      </w:tr>
    </w:tbl>
    <w:p w:rsidR="00D42687" w:rsidRDefault="008F4B15" w:rsidP="00D42687">
      <w:pPr>
        <w:pStyle w:val="a4"/>
        <w:rPr>
          <w:rtl/>
          <w:lang w:bidi="fa-IR"/>
        </w:rPr>
      </w:pPr>
      <w:r w:rsidRPr="00A557FB">
        <w:rPr>
          <w:rFonts w:hint="cs"/>
          <w:rtl/>
          <w:lang w:bidi="fa-IR"/>
        </w:rPr>
        <w:t>روز</w:t>
      </w:r>
      <w:r>
        <w:rPr>
          <w:rFonts w:hint="cs"/>
          <w:rtl/>
          <w:lang w:bidi="fa-IR"/>
        </w:rPr>
        <w:t xml:space="preserve">گار را بگذار هر چه </w:t>
      </w:r>
      <w:r w:rsidR="0056151E">
        <w:rPr>
          <w:rFonts w:hint="cs"/>
          <w:rtl/>
          <w:lang w:bidi="fa-IR"/>
        </w:rPr>
        <w:t>می‌خو</w:t>
      </w:r>
      <w:r>
        <w:rPr>
          <w:rFonts w:hint="cs"/>
          <w:rtl/>
          <w:lang w:bidi="fa-IR"/>
        </w:rPr>
        <w:t>اهد</w:t>
      </w:r>
      <w:r w:rsidR="007C6A2D">
        <w:rPr>
          <w:rFonts w:hint="cs"/>
          <w:rtl/>
          <w:lang w:bidi="fa-IR"/>
        </w:rPr>
        <w:t>،</w:t>
      </w:r>
      <w:r w:rsidR="004F180B">
        <w:rPr>
          <w:rFonts w:hint="cs"/>
          <w:rtl/>
          <w:lang w:bidi="fa-IR"/>
        </w:rPr>
        <w:t xml:space="preserve"> </w:t>
      </w:r>
      <w:r>
        <w:rPr>
          <w:rFonts w:hint="cs"/>
          <w:rtl/>
          <w:lang w:bidi="fa-IR"/>
        </w:rPr>
        <w:t>بک</w:t>
      </w:r>
      <w:r w:rsidRPr="00A557FB">
        <w:rPr>
          <w:rFonts w:hint="cs"/>
          <w:rtl/>
          <w:lang w:bidi="fa-IR"/>
        </w:rPr>
        <w:t xml:space="preserve">د و </w:t>
      </w:r>
      <w:r>
        <w:rPr>
          <w:rFonts w:hint="cs"/>
          <w:rtl/>
          <w:lang w:bidi="fa-IR"/>
        </w:rPr>
        <w:t>از حکم قضا و قدر</w:t>
      </w:r>
      <w:r w:rsidR="007C6A2D">
        <w:rPr>
          <w:rFonts w:hint="cs"/>
          <w:rtl/>
          <w:lang w:bidi="fa-IR"/>
        </w:rPr>
        <w:t>،</w:t>
      </w:r>
      <w:r w:rsidR="004F180B">
        <w:rPr>
          <w:rFonts w:hint="cs"/>
          <w:rtl/>
          <w:lang w:bidi="fa-IR"/>
        </w:rPr>
        <w:t xml:space="preserve"> </w:t>
      </w:r>
      <w:r w:rsidRPr="00A557FB">
        <w:rPr>
          <w:rFonts w:hint="cs"/>
          <w:rtl/>
          <w:lang w:bidi="fa-IR"/>
        </w:rPr>
        <w:t>شادمان باش</w:t>
      </w:r>
      <w:r>
        <w:rPr>
          <w:rFonts w:hint="cs"/>
          <w:rtl/>
          <w:lang w:bidi="fa-IR"/>
        </w:rPr>
        <w:t>»</w:t>
      </w:r>
      <w:r w:rsidR="0075782A">
        <w:rPr>
          <w:rFonts w:hint="cs"/>
          <w:rtl/>
          <w:lang w:bidi="fa-IR"/>
        </w:rPr>
        <w:t>.</w:t>
      </w:r>
    </w:p>
    <w:tbl>
      <w:tblPr>
        <w:bidiVisual/>
        <w:tblW w:w="0" w:type="auto"/>
        <w:jc w:val="center"/>
        <w:tblInd w:w="391" w:type="dxa"/>
        <w:tblLook w:val="04A0" w:firstRow="1" w:lastRow="0" w:firstColumn="1" w:lastColumn="0" w:noHBand="0" w:noVBand="1"/>
      </w:tblPr>
      <w:tblGrid>
        <w:gridCol w:w="3046"/>
        <w:gridCol w:w="688"/>
        <w:gridCol w:w="3179"/>
      </w:tblGrid>
      <w:tr w:rsidR="00D42687" w:rsidRPr="00525B3A" w:rsidTr="00EC5F2E">
        <w:trPr>
          <w:jc w:val="center"/>
        </w:trPr>
        <w:tc>
          <w:tcPr>
            <w:tcW w:w="3145" w:type="dxa"/>
            <w:shd w:val="clear" w:color="auto" w:fill="auto"/>
          </w:tcPr>
          <w:p w:rsidR="00D42687" w:rsidRPr="00D42687" w:rsidRDefault="00D42687" w:rsidP="00D42687">
            <w:pPr>
              <w:pStyle w:val="a5"/>
              <w:ind w:firstLine="0"/>
              <w:jc w:val="lowKashida"/>
              <w:rPr>
                <w:sz w:val="2"/>
                <w:szCs w:val="2"/>
                <w:rtl/>
              </w:rPr>
            </w:pPr>
            <w:r w:rsidRPr="004B0B68">
              <w:rPr>
                <w:rtl/>
              </w:rPr>
              <w:t>إذا نـزل القضـاء بأرض قـوم</w:t>
            </w:r>
            <w:r>
              <w:rPr>
                <w:rFonts w:hint="cs"/>
                <w:rtl/>
              </w:rPr>
              <w:br/>
            </w:r>
          </w:p>
        </w:tc>
        <w:tc>
          <w:tcPr>
            <w:tcW w:w="709" w:type="dxa"/>
            <w:shd w:val="clear" w:color="auto" w:fill="auto"/>
          </w:tcPr>
          <w:p w:rsidR="00D42687" w:rsidRPr="00525B3A" w:rsidRDefault="00D42687" w:rsidP="00D42687">
            <w:pPr>
              <w:pStyle w:val="a5"/>
              <w:jc w:val="lowKashida"/>
              <w:rPr>
                <w:rtl/>
              </w:rPr>
            </w:pPr>
          </w:p>
        </w:tc>
        <w:tc>
          <w:tcPr>
            <w:tcW w:w="3287" w:type="dxa"/>
            <w:shd w:val="clear" w:color="auto" w:fill="auto"/>
          </w:tcPr>
          <w:p w:rsidR="00D42687" w:rsidRPr="00D42687" w:rsidRDefault="00D42687" w:rsidP="00D42687">
            <w:pPr>
              <w:pStyle w:val="a5"/>
              <w:ind w:firstLine="0"/>
              <w:jc w:val="lowKashida"/>
              <w:rPr>
                <w:sz w:val="2"/>
                <w:szCs w:val="2"/>
                <w:rtl/>
              </w:rPr>
            </w:pPr>
            <w:r w:rsidRPr="004B0B68">
              <w:rPr>
                <w:rtl/>
              </w:rPr>
              <w:t>فـلا أرض تقیـه ولا سمــاء</w:t>
            </w:r>
            <w:r>
              <w:rPr>
                <w:rFonts w:hint="cs"/>
                <w:rtl/>
              </w:rPr>
              <w:br/>
            </w:r>
          </w:p>
        </w:tc>
      </w:tr>
    </w:tbl>
    <w:p w:rsidR="008F4B15" w:rsidRPr="00A557FB" w:rsidRDefault="0075782A" w:rsidP="00D42687">
      <w:pPr>
        <w:pStyle w:val="a4"/>
        <w:rPr>
          <w:rtl/>
          <w:lang w:bidi="fa-IR"/>
        </w:rPr>
      </w:pPr>
      <w:r>
        <w:rPr>
          <w:rFonts w:hint="cs"/>
          <w:rtl/>
          <w:lang w:bidi="fa-IR"/>
        </w:rPr>
        <w:t xml:space="preserve"> </w:t>
      </w:r>
      <w:r w:rsidR="008F4B15">
        <w:rPr>
          <w:rFonts w:hint="cs"/>
          <w:rtl/>
          <w:lang w:bidi="fa-IR"/>
        </w:rPr>
        <w:t>«هر</w:t>
      </w:r>
      <w:r w:rsidR="008F4B15" w:rsidRPr="00A557FB">
        <w:rPr>
          <w:rFonts w:hint="cs"/>
          <w:rtl/>
          <w:lang w:bidi="fa-IR"/>
        </w:rPr>
        <w:t>گا</w:t>
      </w:r>
      <w:r w:rsidR="008F4B15">
        <w:rPr>
          <w:rFonts w:hint="cs"/>
          <w:rtl/>
          <w:lang w:bidi="fa-IR"/>
        </w:rPr>
        <w:t>ه تقدیر در سرزمین قومی فرود آید</w:t>
      </w:r>
      <w:r w:rsidR="007C6A2D">
        <w:rPr>
          <w:rFonts w:hint="cs"/>
          <w:rtl/>
          <w:lang w:bidi="fa-IR"/>
        </w:rPr>
        <w:t>،</w:t>
      </w:r>
      <w:r w:rsidR="004F180B">
        <w:rPr>
          <w:rFonts w:hint="cs"/>
          <w:rtl/>
          <w:lang w:bidi="fa-IR"/>
        </w:rPr>
        <w:t xml:space="preserve"> </w:t>
      </w:r>
      <w:r w:rsidR="008F4B15">
        <w:rPr>
          <w:rFonts w:hint="cs"/>
          <w:rtl/>
          <w:lang w:bidi="fa-IR"/>
        </w:rPr>
        <w:t>انسان را هیچ زمین و آسمانی</w:t>
      </w:r>
      <w:r w:rsidR="007C6A2D">
        <w:rPr>
          <w:rFonts w:hint="cs"/>
          <w:rtl/>
          <w:lang w:bidi="fa-IR"/>
        </w:rPr>
        <w:t>،</w:t>
      </w:r>
      <w:r w:rsidR="004F180B">
        <w:rPr>
          <w:rFonts w:hint="cs"/>
          <w:rtl/>
          <w:lang w:bidi="fa-IR"/>
        </w:rPr>
        <w:t xml:space="preserve"> </w:t>
      </w:r>
      <w:r w:rsidR="008F4B15" w:rsidRPr="00A557FB">
        <w:rPr>
          <w:rFonts w:hint="cs"/>
          <w:rtl/>
          <w:lang w:bidi="fa-IR"/>
        </w:rPr>
        <w:t>پناه ن</w:t>
      </w:r>
      <w:r w:rsidR="00BB0072">
        <w:rPr>
          <w:rFonts w:hint="cs"/>
          <w:rtl/>
          <w:lang w:bidi="fa-IR"/>
        </w:rPr>
        <w:t>می‌ده</w:t>
      </w:r>
      <w:r w:rsidR="008F4B15" w:rsidRPr="00A557FB">
        <w:rPr>
          <w:rFonts w:hint="cs"/>
          <w:rtl/>
          <w:lang w:bidi="fa-IR"/>
        </w:rPr>
        <w:t>د</w:t>
      </w:r>
      <w:r w:rsidR="008F4B15">
        <w:rPr>
          <w:rFonts w:hint="cs"/>
          <w:rtl/>
          <w:lang w:bidi="fa-IR"/>
        </w:rPr>
        <w:t>»</w:t>
      </w:r>
      <w:r>
        <w:rPr>
          <w:rFonts w:hint="cs"/>
          <w:rtl/>
          <w:lang w:bidi="fa-IR"/>
        </w:rPr>
        <w:t xml:space="preserve">. </w:t>
      </w:r>
    </w:p>
    <w:p w:rsidR="008F4B15" w:rsidRDefault="008F4B15" w:rsidP="003A6660">
      <w:pPr>
        <w:pStyle w:val="a4"/>
        <w:rPr>
          <w:rtl/>
          <w:lang w:bidi="fa-IR"/>
        </w:rPr>
      </w:pPr>
      <w:r w:rsidRPr="00A557FB">
        <w:rPr>
          <w:rFonts w:hint="cs"/>
          <w:rtl/>
          <w:lang w:bidi="fa-IR"/>
        </w:rPr>
        <w:t>ابوالعتاهیه</w:t>
      </w:r>
      <w:r w:rsidR="00B53612">
        <w:rPr>
          <w:rFonts w:hint="cs"/>
          <w:rtl/>
          <w:lang w:bidi="fa-IR"/>
        </w:rPr>
        <w:t xml:space="preserve"> می‌گوید</w:t>
      </w:r>
      <w:r w:rsidR="0075782A">
        <w:rPr>
          <w:rFonts w:hint="cs"/>
          <w:rtl/>
          <w:lang w:bidi="fa-IR"/>
        </w:rPr>
        <w:t xml:space="preserve">: </w:t>
      </w:r>
    </w:p>
    <w:tbl>
      <w:tblPr>
        <w:bidiVisual/>
        <w:tblW w:w="0" w:type="auto"/>
        <w:jc w:val="center"/>
        <w:tblInd w:w="391" w:type="dxa"/>
        <w:tblLook w:val="04A0" w:firstRow="1" w:lastRow="0" w:firstColumn="1" w:lastColumn="0" w:noHBand="0" w:noVBand="1"/>
      </w:tblPr>
      <w:tblGrid>
        <w:gridCol w:w="3045"/>
        <w:gridCol w:w="689"/>
        <w:gridCol w:w="3179"/>
      </w:tblGrid>
      <w:tr w:rsidR="00D42687" w:rsidRPr="00525B3A" w:rsidTr="00EC5F2E">
        <w:trPr>
          <w:jc w:val="center"/>
        </w:trPr>
        <w:tc>
          <w:tcPr>
            <w:tcW w:w="3145" w:type="dxa"/>
            <w:shd w:val="clear" w:color="auto" w:fill="auto"/>
          </w:tcPr>
          <w:p w:rsidR="00D42687" w:rsidRPr="00D42687" w:rsidRDefault="00D42687" w:rsidP="00D42687">
            <w:pPr>
              <w:pStyle w:val="a5"/>
              <w:ind w:firstLine="0"/>
              <w:jc w:val="lowKashida"/>
              <w:rPr>
                <w:sz w:val="2"/>
                <w:szCs w:val="2"/>
                <w:rtl/>
              </w:rPr>
            </w:pPr>
            <w:r w:rsidRPr="004B0B68">
              <w:rPr>
                <w:rtl/>
              </w:rPr>
              <w:t>کم مرة حفت ب</w:t>
            </w:r>
            <w:r>
              <w:rPr>
                <w:rFonts w:hint="cs"/>
                <w:rtl/>
              </w:rPr>
              <w:t>ك</w:t>
            </w:r>
            <w:r w:rsidRPr="004B0B68">
              <w:rPr>
                <w:rtl/>
              </w:rPr>
              <w:t xml:space="preserve"> المکاره</w:t>
            </w:r>
            <w:r>
              <w:rPr>
                <w:rFonts w:hint="cs"/>
                <w:rtl/>
              </w:rPr>
              <w:br/>
            </w:r>
          </w:p>
        </w:tc>
        <w:tc>
          <w:tcPr>
            <w:tcW w:w="709" w:type="dxa"/>
            <w:shd w:val="clear" w:color="auto" w:fill="auto"/>
          </w:tcPr>
          <w:p w:rsidR="00D42687" w:rsidRPr="00525B3A" w:rsidRDefault="00D42687" w:rsidP="00D42687">
            <w:pPr>
              <w:pStyle w:val="a5"/>
              <w:jc w:val="lowKashida"/>
              <w:rPr>
                <w:rtl/>
              </w:rPr>
            </w:pPr>
          </w:p>
        </w:tc>
        <w:tc>
          <w:tcPr>
            <w:tcW w:w="3287" w:type="dxa"/>
            <w:shd w:val="clear" w:color="auto" w:fill="auto"/>
          </w:tcPr>
          <w:p w:rsidR="00D42687" w:rsidRPr="00D42687" w:rsidRDefault="00D42687" w:rsidP="00D42687">
            <w:pPr>
              <w:pStyle w:val="a5"/>
              <w:ind w:firstLine="0"/>
              <w:jc w:val="lowKashida"/>
              <w:rPr>
                <w:sz w:val="2"/>
                <w:szCs w:val="2"/>
                <w:rtl/>
              </w:rPr>
            </w:pPr>
            <w:r w:rsidRPr="004B0B68">
              <w:rPr>
                <w:rtl/>
              </w:rPr>
              <w:t>خار ل</w:t>
            </w:r>
            <w:r>
              <w:rPr>
                <w:rFonts w:hint="cs"/>
                <w:rtl/>
              </w:rPr>
              <w:t>ك</w:t>
            </w:r>
            <w:r w:rsidRPr="004B0B68">
              <w:rPr>
                <w:rtl/>
              </w:rPr>
              <w:t xml:space="preserve"> الله وأنت کـاره</w:t>
            </w:r>
            <w:r>
              <w:rPr>
                <w:rFonts w:hint="cs"/>
                <w:rtl/>
              </w:rPr>
              <w:br/>
            </w:r>
          </w:p>
        </w:tc>
      </w:tr>
    </w:tbl>
    <w:p w:rsidR="008F4B15" w:rsidRPr="00A557FB" w:rsidRDefault="008F4B15" w:rsidP="003A6660">
      <w:pPr>
        <w:pStyle w:val="a4"/>
        <w:rPr>
          <w:rtl/>
          <w:lang w:bidi="fa-IR"/>
        </w:rPr>
      </w:pPr>
      <w:r>
        <w:rPr>
          <w:rFonts w:hint="cs"/>
          <w:rtl/>
          <w:lang w:bidi="fa-IR"/>
        </w:rPr>
        <w:t>«چه بسیار ناخوشی</w:t>
      </w:r>
      <w:r w:rsidR="00D42687">
        <w:rPr>
          <w:rFonts w:hint="eastAsia"/>
          <w:rtl/>
          <w:lang w:bidi="fa-IR"/>
        </w:rPr>
        <w:t>‌</w:t>
      </w:r>
      <w:r w:rsidRPr="00A557FB">
        <w:rPr>
          <w:rFonts w:hint="cs"/>
          <w:rtl/>
          <w:lang w:bidi="fa-IR"/>
        </w:rPr>
        <w:t xml:space="preserve">هایی که تو را </w:t>
      </w:r>
      <w:r>
        <w:rPr>
          <w:rFonts w:hint="cs"/>
          <w:rtl/>
          <w:lang w:bidi="fa-IR"/>
        </w:rPr>
        <w:t>از هر سو فرا گرفته</w:t>
      </w:r>
      <w:r w:rsidR="00B53612">
        <w:rPr>
          <w:rFonts w:hint="cs"/>
          <w:rtl/>
          <w:lang w:bidi="fa-IR"/>
        </w:rPr>
        <w:t xml:space="preserve">‌اند </w:t>
      </w:r>
      <w:r>
        <w:rPr>
          <w:rFonts w:hint="cs"/>
          <w:rtl/>
          <w:lang w:bidi="fa-IR"/>
        </w:rPr>
        <w:t>و خداوند</w:t>
      </w:r>
      <w:r w:rsidR="007C6A2D">
        <w:rPr>
          <w:rFonts w:hint="cs"/>
          <w:rtl/>
          <w:lang w:bidi="fa-IR"/>
        </w:rPr>
        <w:t>،</w:t>
      </w:r>
      <w:r w:rsidR="004F180B">
        <w:rPr>
          <w:rFonts w:hint="cs"/>
          <w:rtl/>
          <w:lang w:bidi="fa-IR"/>
        </w:rPr>
        <w:t xml:space="preserve"> </w:t>
      </w:r>
      <w:r>
        <w:rPr>
          <w:rFonts w:hint="cs"/>
          <w:rtl/>
          <w:lang w:bidi="fa-IR"/>
        </w:rPr>
        <w:t>آنها را برایت انتخاب نموده است؛ حال آنکه تو</w:t>
      </w:r>
      <w:r w:rsidR="007C6A2D">
        <w:rPr>
          <w:rFonts w:hint="cs"/>
          <w:rtl/>
          <w:lang w:bidi="fa-IR"/>
        </w:rPr>
        <w:t>،</w:t>
      </w:r>
      <w:r w:rsidR="00466CB9">
        <w:rPr>
          <w:rFonts w:hint="cs"/>
          <w:rtl/>
          <w:lang w:bidi="fa-IR"/>
        </w:rPr>
        <w:t xml:space="preserve"> نمی‌</w:t>
      </w:r>
      <w:r>
        <w:rPr>
          <w:rFonts w:hint="cs"/>
          <w:rtl/>
          <w:lang w:bidi="fa-IR"/>
        </w:rPr>
        <w:t>پسندی»</w:t>
      </w:r>
      <w:r w:rsidR="0075782A">
        <w:rPr>
          <w:rFonts w:hint="cs"/>
          <w:rtl/>
          <w:lang w:bidi="fa-IR"/>
        </w:rPr>
        <w:t xml:space="preserve">. </w:t>
      </w:r>
    </w:p>
    <w:p w:rsidR="008F4B15" w:rsidRPr="00A557FB" w:rsidRDefault="008F4B15" w:rsidP="003A6660">
      <w:pPr>
        <w:pStyle w:val="a4"/>
        <w:rPr>
          <w:rtl/>
          <w:lang w:bidi="fa-IR"/>
        </w:rPr>
      </w:pPr>
      <w:r w:rsidRPr="00A557FB">
        <w:rPr>
          <w:rFonts w:hint="cs"/>
          <w:rtl/>
          <w:lang w:bidi="fa-IR"/>
        </w:rPr>
        <w:t>چه بسیا</w:t>
      </w:r>
      <w:r>
        <w:rPr>
          <w:rFonts w:hint="cs"/>
          <w:rtl/>
          <w:lang w:bidi="fa-IR"/>
        </w:rPr>
        <w:t>ر از مرگ ترسیدیم و نمردیم</w:t>
      </w:r>
      <w:r w:rsidRPr="00A557FB">
        <w:rPr>
          <w:rFonts w:hint="cs"/>
          <w:rtl/>
          <w:lang w:bidi="fa-IR"/>
        </w:rPr>
        <w:t>؟</w:t>
      </w:r>
      <w:r>
        <w:rPr>
          <w:rFonts w:hint="cs"/>
          <w:rtl/>
          <w:lang w:bidi="fa-IR"/>
        </w:rPr>
        <w:t xml:space="preserve"> </w:t>
      </w:r>
      <w:r w:rsidRPr="00A557FB">
        <w:rPr>
          <w:rFonts w:hint="cs"/>
          <w:rtl/>
          <w:lang w:bidi="fa-IR"/>
        </w:rPr>
        <w:t>چه بسیار گمان بردیم که همه چیز</w:t>
      </w:r>
      <w:r w:rsidR="007C6A2D">
        <w:rPr>
          <w:rFonts w:hint="cs"/>
          <w:rtl/>
          <w:lang w:bidi="fa-IR"/>
        </w:rPr>
        <w:t>،</w:t>
      </w:r>
      <w:r w:rsidR="004F180B">
        <w:rPr>
          <w:rFonts w:hint="cs"/>
          <w:rtl/>
          <w:lang w:bidi="fa-IR"/>
        </w:rPr>
        <w:t xml:space="preserve"> </w:t>
      </w:r>
      <w:r>
        <w:rPr>
          <w:rFonts w:hint="cs"/>
          <w:rtl/>
          <w:lang w:bidi="fa-IR"/>
        </w:rPr>
        <w:t>تمام شده</w:t>
      </w:r>
      <w:r w:rsidR="007C6A2D">
        <w:rPr>
          <w:rFonts w:hint="cs"/>
          <w:rtl/>
          <w:lang w:bidi="fa-IR"/>
        </w:rPr>
        <w:t>،</w:t>
      </w:r>
      <w:r w:rsidR="004F180B">
        <w:rPr>
          <w:rFonts w:hint="cs"/>
          <w:rtl/>
          <w:lang w:bidi="fa-IR"/>
        </w:rPr>
        <w:t xml:space="preserve"> </w:t>
      </w:r>
      <w:r>
        <w:rPr>
          <w:rFonts w:hint="cs"/>
          <w:rtl/>
          <w:lang w:bidi="fa-IR"/>
        </w:rPr>
        <w:t>اما ناگهان سرآغاز جدیدی</w:t>
      </w:r>
      <w:r w:rsidR="007C6A2D">
        <w:rPr>
          <w:rFonts w:hint="cs"/>
          <w:rtl/>
          <w:lang w:bidi="fa-IR"/>
        </w:rPr>
        <w:t>،</w:t>
      </w:r>
      <w:r w:rsidR="004F180B">
        <w:rPr>
          <w:rFonts w:hint="cs"/>
          <w:rtl/>
          <w:lang w:bidi="fa-IR"/>
        </w:rPr>
        <w:t xml:space="preserve"> </w:t>
      </w:r>
      <w:r>
        <w:rPr>
          <w:rFonts w:hint="cs"/>
          <w:rtl/>
          <w:lang w:bidi="fa-IR"/>
        </w:rPr>
        <w:t>فرارسید و نیرومند و قوی</w:t>
      </w:r>
      <w:r w:rsidR="007C6A2D">
        <w:rPr>
          <w:rFonts w:hint="cs"/>
          <w:rtl/>
          <w:lang w:bidi="fa-IR"/>
        </w:rPr>
        <w:t>،</w:t>
      </w:r>
      <w:r w:rsidR="004F180B">
        <w:rPr>
          <w:rFonts w:hint="cs"/>
          <w:rtl/>
          <w:lang w:bidi="fa-IR"/>
        </w:rPr>
        <w:t xml:space="preserve"> </w:t>
      </w:r>
      <w:r w:rsidRPr="00A557FB">
        <w:rPr>
          <w:rFonts w:hint="cs"/>
          <w:rtl/>
          <w:lang w:bidi="fa-IR"/>
        </w:rPr>
        <w:t>تداوم یافت!</w:t>
      </w:r>
    </w:p>
    <w:p w:rsidR="008F4B15" w:rsidRPr="004B0B68" w:rsidRDefault="008F4B15" w:rsidP="00510FD7">
      <w:pPr>
        <w:pStyle w:val="a4"/>
        <w:rPr>
          <w:rtl/>
          <w:lang w:bidi="fa-IR"/>
        </w:rPr>
      </w:pPr>
      <w:r w:rsidRPr="004B0B68">
        <w:rPr>
          <w:rFonts w:hint="cs"/>
          <w:rtl/>
          <w:lang w:bidi="fa-IR"/>
        </w:rPr>
        <w:t>چه بسیار اتفاق افتاده که راه</w:t>
      </w:r>
      <w:r w:rsidR="00D42687">
        <w:rPr>
          <w:rFonts w:hint="eastAsia"/>
          <w:rtl/>
          <w:lang w:bidi="fa-IR"/>
        </w:rPr>
        <w:t>‌</w:t>
      </w:r>
      <w:r w:rsidRPr="004B0B68">
        <w:rPr>
          <w:rFonts w:hint="cs"/>
          <w:rtl/>
          <w:lang w:bidi="fa-IR"/>
        </w:rPr>
        <w:t>ها</w:t>
      </w:r>
      <w:r w:rsidR="007C6A2D">
        <w:rPr>
          <w:rFonts w:hint="cs"/>
          <w:rtl/>
          <w:lang w:bidi="fa-IR"/>
        </w:rPr>
        <w:t>،</w:t>
      </w:r>
      <w:r w:rsidR="004F180B">
        <w:rPr>
          <w:rFonts w:hint="cs"/>
          <w:rtl/>
          <w:lang w:bidi="fa-IR"/>
        </w:rPr>
        <w:t xml:space="preserve"> </w:t>
      </w:r>
      <w:r w:rsidRPr="004B0B68">
        <w:rPr>
          <w:rFonts w:hint="cs"/>
          <w:rtl/>
          <w:lang w:bidi="fa-IR"/>
        </w:rPr>
        <w:t>به روی ما بسته شوند و هیچ چاره</w:t>
      </w:r>
      <w:r w:rsidR="00D42687">
        <w:rPr>
          <w:rFonts w:hint="eastAsia"/>
          <w:rtl/>
          <w:lang w:bidi="fa-IR"/>
        </w:rPr>
        <w:t>‌</w:t>
      </w:r>
      <w:r w:rsidRPr="004B0B68">
        <w:rPr>
          <w:rFonts w:hint="cs"/>
          <w:rtl/>
          <w:lang w:bidi="fa-IR"/>
        </w:rPr>
        <w:t>ای نداشته باشیم و دنیا</w:t>
      </w:r>
      <w:r w:rsidR="007C6A2D">
        <w:rPr>
          <w:rFonts w:hint="cs"/>
          <w:rtl/>
          <w:lang w:bidi="fa-IR"/>
        </w:rPr>
        <w:t>،</w:t>
      </w:r>
      <w:r w:rsidR="004F180B">
        <w:rPr>
          <w:rFonts w:hint="cs"/>
          <w:rtl/>
          <w:lang w:bidi="fa-IR"/>
        </w:rPr>
        <w:t xml:space="preserve"> </w:t>
      </w:r>
      <w:r w:rsidRPr="004B0B68">
        <w:rPr>
          <w:rFonts w:hint="cs"/>
          <w:rtl/>
          <w:lang w:bidi="fa-IR"/>
        </w:rPr>
        <w:t>بر ما تاریک گردد</w:t>
      </w:r>
      <w:r w:rsidR="007C6A2D">
        <w:rPr>
          <w:rFonts w:hint="cs"/>
          <w:rtl/>
          <w:lang w:bidi="fa-IR"/>
        </w:rPr>
        <w:t>،</w:t>
      </w:r>
      <w:r w:rsidR="004F180B">
        <w:rPr>
          <w:rFonts w:hint="cs"/>
          <w:rtl/>
          <w:lang w:bidi="fa-IR"/>
        </w:rPr>
        <w:t xml:space="preserve"> </w:t>
      </w:r>
      <w:r w:rsidRPr="004B0B68">
        <w:rPr>
          <w:rFonts w:hint="cs"/>
          <w:rtl/>
          <w:lang w:bidi="fa-IR"/>
        </w:rPr>
        <w:t>اما ناگهان فتح و پیروزی و خیر و مژده فرا رسیده است!</w:t>
      </w:r>
      <w:r w:rsidR="00957FDC">
        <w:rPr>
          <w:rFonts w:hint="cs"/>
          <w:rtl/>
          <w:lang w:bidi="fa-IR"/>
        </w:rPr>
        <w:t xml:space="preserve"> </w:t>
      </w:r>
      <w:r w:rsidR="00957FDC">
        <w:rPr>
          <w:rFonts w:ascii="Traditional Arabic" w:hAnsi="Traditional Arabic" w:cs="Traditional Arabic"/>
          <w:rtl/>
        </w:rPr>
        <w:t>﴿</w:t>
      </w:r>
      <w:r w:rsidR="00510FD7">
        <w:rPr>
          <w:rFonts w:ascii="KFGQPC Uthmanic Script HAFS" w:hAnsi="KFGQPC Uthmanic Script HAFS" w:cs="KFGQPC Uthmanic Script HAFS" w:hint="eastAsia"/>
          <w:rtl/>
        </w:rPr>
        <w:t>قُلِ</w:t>
      </w:r>
      <w:r w:rsidR="00510FD7">
        <w:rPr>
          <w:rFonts w:ascii="KFGQPC Uthmanic Script HAFS" w:hAnsi="KFGQPC Uthmanic Script HAFS" w:cs="KFGQPC Uthmanic Script HAFS"/>
          <w:rtl/>
        </w:rPr>
        <w:t xml:space="preserve"> </w:t>
      </w:r>
      <w:r w:rsidR="00510FD7">
        <w:rPr>
          <w:rFonts w:ascii="KFGQPC Uthmanic Script HAFS" w:hAnsi="KFGQPC Uthmanic Script HAFS" w:cs="KFGQPC Uthmanic Script HAFS" w:hint="cs"/>
          <w:rtl/>
        </w:rPr>
        <w:t>ٱ</w:t>
      </w:r>
      <w:r w:rsidR="00510FD7">
        <w:rPr>
          <w:rFonts w:ascii="KFGQPC Uthmanic Script HAFS" w:hAnsi="KFGQPC Uthmanic Script HAFS" w:cs="KFGQPC Uthmanic Script HAFS" w:hint="eastAsia"/>
          <w:rtl/>
        </w:rPr>
        <w:t>للَّهُ</w:t>
      </w:r>
      <w:r w:rsidR="00510FD7">
        <w:rPr>
          <w:rFonts w:ascii="KFGQPC Uthmanic Script HAFS" w:hAnsi="KFGQPC Uthmanic Script HAFS" w:cs="KFGQPC Uthmanic Script HAFS"/>
          <w:rtl/>
        </w:rPr>
        <w:t xml:space="preserve"> يُنَجِّيكُم مِّنۡهَا وَمِن كُلِّ كَرۡبٖ</w:t>
      </w:r>
      <w:r w:rsidR="00957FDC">
        <w:rPr>
          <w:rFonts w:ascii="Traditional Arabic" w:hAnsi="Traditional Arabic" w:cs="Traditional Arabic"/>
          <w:rtl/>
        </w:rPr>
        <w:t>﴾</w:t>
      </w:r>
      <w:r w:rsidR="00957FDC">
        <w:rPr>
          <w:rFonts w:hint="cs"/>
          <w:rtl/>
        </w:rPr>
        <w:t xml:space="preserve"> </w:t>
      </w:r>
      <w:r w:rsidR="00957FDC" w:rsidRPr="003C2878">
        <w:rPr>
          <w:rStyle w:val="Char7"/>
          <w:rFonts w:hint="cs"/>
          <w:rtl/>
        </w:rPr>
        <w:t>[</w:t>
      </w:r>
      <w:r w:rsidR="00957FDC">
        <w:rPr>
          <w:rStyle w:val="Char7"/>
          <w:rFonts w:hint="cs"/>
          <w:rtl/>
        </w:rPr>
        <w:t>الأنعام: 64</w:t>
      </w:r>
      <w:r w:rsidR="00957FDC" w:rsidRPr="003C2878">
        <w:rPr>
          <w:rStyle w:val="Char7"/>
          <w:rFonts w:hint="cs"/>
          <w:rtl/>
        </w:rPr>
        <w:t>]</w:t>
      </w:r>
      <w:r w:rsidRPr="004B0B68">
        <w:rPr>
          <w:rFonts w:hint="cs"/>
          <w:rtl/>
          <w:lang w:bidi="fa-IR"/>
        </w:rPr>
        <w:t xml:space="preserve"> «بگو</w:t>
      </w:r>
      <w:r w:rsidR="0075782A">
        <w:rPr>
          <w:rFonts w:hint="cs"/>
          <w:rtl/>
          <w:lang w:bidi="fa-IR"/>
        </w:rPr>
        <w:t xml:space="preserve">: </w:t>
      </w:r>
      <w:r w:rsidRPr="004B0B68">
        <w:rPr>
          <w:rFonts w:hint="cs"/>
          <w:rtl/>
          <w:lang w:bidi="fa-IR"/>
        </w:rPr>
        <w:t>خداوند</w:t>
      </w:r>
      <w:r w:rsidR="007C6A2D">
        <w:rPr>
          <w:rFonts w:hint="cs"/>
          <w:rtl/>
          <w:lang w:bidi="fa-IR"/>
        </w:rPr>
        <w:t>،</w:t>
      </w:r>
      <w:r w:rsidR="004F180B">
        <w:rPr>
          <w:rFonts w:hint="cs"/>
          <w:rtl/>
          <w:lang w:bidi="fa-IR"/>
        </w:rPr>
        <w:t xml:space="preserve"> </w:t>
      </w:r>
      <w:r w:rsidRPr="004B0B68">
        <w:rPr>
          <w:rFonts w:hint="cs"/>
          <w:rtl/>
          <w:lang w:bidi="fa-IR"/>
        </w:rPr>
        <w:t xml:space="preserve">شما را از آن و از هر مشکلی نجات </w:t>
      </w:r>
      <w:r w:rsidR="00BB0072">
        <w:rPr>
          <w:rFonts w:hint="cs"/>
          <w:rtl/>
          <w:lang w:bidi="fa-IR"/>
        </w:rPr>
        <w:t>می‌ده</w:t>
      </w:r>
      <w:r w:rsidRPr="004B0B68">
        <w:rPr>
          <w:rFonts w:hint="cs"/>
          <w:rtl/>
          <w:lang w:bidi="fa-IR"/>
        </w:rPr>
        <w:t>د»</w:t>
      </w:r>
      <w:r w:rsidR="0075782A">
        <w:rPr>
          <w:rFonts w:hint="cs"/>
          <w:rtl/>
          <w:lang w:bidi="fa-IR"/>
        </w:rPr>
        <w:t xml:space="preserve">. </w:t>
      </w:r>
    </w:p>
    <w:p w:rsidR="008F4B15" w:rsidRPr="004B0B68" w:rsidRDefault="008F4B15" w:rsidP="00510FD7">
      <w:pPr>
        <w:pStyle w:val="a4"/>
        <w:rPr>
          <w:rtl/>
          <w:lang w:bidi="fa-IR"/>
        </w:rPr>
      </w:pPr>
      <w:r w:rsidRPr="004B0B68">
        <w:rPr>
          <w:rFonts w:hint="cs"/>
          <w:rtl/>
          <w:lang w:bidi="fa-IR"/>
        </w:rPr>
        <w:t>چه بسیار اتفاق افتاده که دنیا</w:t>
      </w:r>
      <w:r w:rsidR="007C6A2D">
        <w:rPr>
          <w:rFonts w:hint="cs"/>
          <w:rtl/>
          <w:lang w:bidi="fa-IR"/>
        </w:rPr>
        <w:t>،</w:t>
      </w:r>
      <w:r w:rsidR="004F180B">
        <w:rPr>
          <w:rFonts w:hint="cs"/>
          <w:rtl/>
          <w:lang w:bidi="fa-IR"/>
        </w:rPr>
        <w:t xml:space="preserve"> </w:t>
      </w:r>
      <w:r w:rsidRPr="004B0B68">
        <w:rPr>
          <w:rFonts w:hint="cs"/>
          <w:rtl/>
          <w:lang w:bidi="fa-IR"/>
        </w:rPr>
        <w:t>بر ما تاریک شده و از خودمان به تنگ آمده</w:t>
      </w:r>
      <w:r w:rsidR="00EC252B">
        <w:rPr>
          <w:rFonts w:hint="cs"/>
          <w:rtl/>
          <w:lang w:bidi="fa-IR"/>
        </w:rPr>
        <w:t xml:space="preserve">‌ایم </w:t>
      </w:r>
      <w:r w:rsidRPr="004B0B68">
        <w:rPr>
          <w:rFonts w:hint="cs"/>
          <w:rtl/>
          <w:lang w:bidi="fa-IR"/>
        </w:rPr>
        <w:t>و زمین با وجود فراخیش</w:t>
      </w:r>
      <w:r w:rsidR="007C6A2D">
        <w:rPr>
          <w:rFonts w:hint="cs"/>
          <w:rtl/>
          <w:lang w:bidi="fa-IR"/>
        </w:rPr>
        <w:t>،</w:t>
      </w:r>
      <w:r w:rsidR="004F180B">
        <w:rPr>
          <w:rFonts w:hint="cs"/>
          <w:rtl/>
          <w:lang w:bidi="fa-IR"/>
        </w:rPr>
        <w:t xml:space="preserve"> </w:t>
      </w:r>
      <w:r w:rsidRPr="004B0B68">
        <w:rPr>
          <w:rFonts w:hint="cs"/>
          <w:rtl/>
          <w:lang w:bidi="fa-IR"/>
        </w:rPr>
        <w:t>برای ما تنگ گردیده</w:t>
      </w:r>
      <w:r w:rsidR="007C6A2D">
        <w:rPr>
          <w:rFonts w:hint="cs"/>
          <w:rtl/>
          <w:lang w:bidi="fa-IR"/>
        </w:rPr>
        <w:t>،</w:t>
      </w:r>
      <w:r w:rsidR="004F180B">
        <w:rPr>
          <w:rFonts w:hint="cs"/>
          <w:rtl/>
          <w:lang w:bidi="fa-IR"/>
        </w:rPr>
        <w:t xml:space="preserve"> </w:t>
      </w:r>
      <w:r w:rsidRPr="004B0B68">
        <w:rPr>
          <w:rFonts w:hint="cs"/>
          <w:rtl/>
          <w:lang w:bidi="fa-IR"/>
        </w:rPr>
        <w:t>اما ناگهان خیر فراگیر و سهولت و یاری فرا رسیده است!</w:t>
      </w:r>
      <w:r w:rsidR="00957FDC">
        <w:rPr>
          <w:rFonts w:hint="cs"/>
          <w:rtl/>
          <w:lang w:bidi="fa-IR"/>
        </w:rPr>
        <w:t xml:space="preserve"> </w:t>
      </w:r>
      <w:r w:rsidR="00957FDC">
        <w:rPr>
          <w:rFonts w:ascii="Traditional Arabic" w:hAnsi="Traditional Arabic" w:cs="Traditional Arabic"/>
          <w:rtl/>
        </w:rPr>
        <w:t>﴿</w:t>
      </w:r>
      <w:r w:rsidR="00510FD7">
        <w:rPr>
          <w:rFonts w:ascii="KFGQPC Uthmanic Script HAFS" w:hAnsi="KFGQPC Uthmanic Script HAFS" w:cs="KFGQPC Uthmanic Script HAFS" w:hint="eastAsia"/>
          <w:rtl/>
        </w:rPr>
        <w:t>وَإِن</w:t>
      </w:r>
      <w:r w:rsidR="00510FD7">
        <w:rPr>
          <w:rFonts w:ascii="KFGQPC Uthmanic Script HAFS" w:hAnsi="KFGQPC Uthmanic Script HAFS" w:cs="KFGQPC Uthmanic Script HAFS"/>
          <w:rtl/>
        </w:rPr>
        <w:t xml:space="preserve"> يَمۡسَسۡكَ </w:t>
      </w:r>
      <w:r w:rsidR="00510FD7">
        <w:rPr>
          <w:rFonts w:ascii="KFGQPC Uthmanic Script HAFS" w:hAnsi="KFGQPC Uthmanic Script HAFS" w:cs="KFGQPC Uthmanic Script HAFS" w:hint="cs"/>
          <w:rtl/>
        </w:rPr>
        <w:t>ٱ</w:t>
      </w:r>
      <w:r w:rsidR="00510FD7">
        <w:rPr>
          <w:rFonts w:ascii="KFGQPC Uthmanic Script HAFS" w:hAnsi="KFGQPC Uthmanic Script HAFS" w:cs="KFGQPC Uthmanic Script HAFS" w:hint="eastAsia"/>
          <w:rtl/>
        </w:rPr>
        <w:t>للَّهُ</w:t>
      </w:r>
      <w:r w:rsidR="00510FD7">
        <w:rPr>
          <w:rFonts w:ascii="KFGQPC Uthmanic Script HAFS" w:hAnsi="KFGQPC Uthmanic Script HAFS" w:cs="KFGQPC Uthmanic Script HAFS"/>
          <w:rtl/>
        </w:rPr>
        <w:t xml:space="preserve"> بِضُرّٖ فَلَا كَاشِفَ لَهُ</w:t>
      </w:r>
      <w:r w:rsidR="00510FD7">
        <w:rPr>
          <w:rFonts w:ascii="KFGQPC Uthmanic Script HAFS" w:hAnsi="KFGQPC Uthmanic Script HAFS" w:cs="KFGQPC Uthmanic Script HAFS" w:hint="cs"/>
          <w:rtl/>
        </w:rPr>
        <w:t>ۥٓ</w:t>
      </w:r>
      <w:r w:rsidR="00510FD7">
        <w:rPr>
          <w:rFonts w:ascii="KFGQPC Uthmanic Script HAFS" w:hAnsi="KFGQPC Uthmanic Script HAFS" w:cs="KFGQPC Uthmanic Script HAFS"/>
          <w:rtl/>
        </w:rPr>
        <w:t xml:space="preserve"> إِلَّا هُوَۖ</w:t>
      </w:r>
      <w:r w:rsidR="00957FDC">
        <w:rPr>
          <w:rFonts w:ascii="Traditional Arabic" w:hAnsi="Traditional Arabic" w:cs="Traditional Arabic"/>
          <w:rtl/>
        </w:rPr>
        <w:t>﴾</w:t>
      </w:r>
      <w:r w:rsidR="00957FDC">
        <w:rPr>
          <w:rFonts w:hint="cs"/>
          <w:rtl/>
        </w:rPr>
        <w:t xml:space="preserve"> </w:t>
      </w:r>
      <w:r w:rsidR="00957FDC" w:rsidRPr="003C2878">
        <w:rPr>
          <w:rStyle w:val="Char7"/>
          <w:rFonts w:hint="cs"/>
          <w:rtl/>
        </w:rPr>
        <w:t>[</w:t>
      </w:r>
      <w:r w:rsidR="003C5A84">
        <w:rPr>
          <w:rStyle w:val="Char7"/>
          <w:rFonts w:hint="cs"/>
          <w:rtl/>
        </w:rPr>
        <w:t>الأنعام: 17</w:t>
      </w:r>
      <w:r w:rsidR="00957FDC" w:rsidRPr="003C2878">
        <w:rPr>
          <w:rStyle w:val="Char7"/>
          <w:rFonts w:hint="cs"/>
          <w:rtl/>
        </w:rPr>
        <w:t>]</w:t>
      </w:r>
      <w:r w:rsidRPr="004B0B68">
        <w:rPr>
          <w:rFonts w:hint="cs"/>
          <w:rtl/>
          <w:lang w:bidi="fa-IR"/>
        </w:rPr>
        <w:t xml:space="preserve"> «اگر خداوند</w:t>
      </w:r>
      <w:r w:rsidR="007C6A2D">
        <w:rPr>
          <w:rFonts w:hint="cs"/>
          <w:rtl/>
          <w:lang w:bidi="fa-IR"/>
        </w:rPr>
        <w:t>،</w:t>
      </w:r>
      <w:r w:rsidR="004F180B">
        <w:rPr>
          <w:rFonts w:hint="cs"/>
          <w:rtl/>
          <w:lang w:bidi="fa-IR"/>
        </w:rPr>
        <w:t xml:space="preserve"> </w:t>
      </w:r>
      <w:r w:rsidRPr="004B0B68">
        <w:rPr>
          <w:rFonts w:hint="cs"/>
          <w:rtl/>
          <w:lang w:bidi="fa-IR"/>
        </w:rPr>
        <w:t>به تو زیانی برساند</w:t>
      </w:r>
      <w:r w:rsidR="007C6A2D">
        <w:rPr>
          <w:rFonts w:hint="cs"/>
          <w:rtl/>
          <w:lang w:bidi="fa-IR"/>
        </w:rPr>
        <w:t>،</w:t>
      </w:r>
      <w:r w:rsidR="004F180B">
        <w:rPr>
          <w:rFonts w:hint="cs"/>
          <w:rtl/>
          <w:lang w:bidi="fa-IR"/>
        </w:rPr>
        <w:t xml:space="preserve"> </w:t>
      </w:r>
      <w:r w:rsidRPr="004B0B68">
        <w:rPr>
          <w:rFonts w:hint="cs"/>
          <w:rtl/>
          <w:lang w:bidi="fa-IR"/>
        </w:rPr>
        <w:t>هیچکس جز او وجود ندارد که آن را از تو دور کند»</w:t>
      </w:r>
      <w:r w:rsidR="0075782A">
        <w:rPr>
          <w:rFonts w:hint="cs"/>
          <w:rtl/>
          <w:lang w:bidi="fa-IR"/>
        </w:rPr>
        <w:t xml:space="preserve">. </w:t>
      </w:r>
    </w:p>
    <w:p w:rsidR="008F4B15" w:rsidRPr="004B0B68" w:rsidRDefault="008F4B15" w:rsidP="00510FD7">
      <w:pPr>
        <w:pStyle w:val="a4"/>
        <w:rPr>
          <w:rtl/>
          <w:lang w:bidi="fa-IR"/>
        </w:rPr>
      </w:pPr>
      <w:r w:rsidRPr="004B0B68">
        <w:rPr>
          <w:rFonts w:hint="cs"/>
          <w:rtl/>
          <w:lang w:bidi="fa-IR"/>
        </w:rPr>
        <w:t>هر کس</w:t>
      </w:r>
      <w:r w:rsidR="007C6A2D">
        <w:rPr>
          <w:rFonts w:hint="cs"/>
          <w:rtl/>
          <w:lang w:bidi="fa-IR"/>
        </w:rPr>
        <w:t>،</w:t>
      </w:r>
      <w:r w:rsidR="004F180B">
        <w:rPr>
          <w:rFonts w:hint="cs"/>
          <w:rtl/>
          <w:lang w:bidi="fa-IR"/>
        </w:rPr>
        <w:t xml:space="preserve"> </w:t>
      </w:r>
      <w:r w:rsidRPr="004B0B68">
        <w:rPr>
          <w:rFonts w:hint="cs"/>
          <w:rtl/>
          <w:lang w:bidi="fa-IR"/>
        </w:rPr>
        <w:t>یقین داشته باشد که خداوند</w:t>
      </w:r>
      <w:r w:rsidR="007C6A2D">
        <w:rPr>
          <w:rFonts w:hint="cs"/>
          <w:rtl/>
          <w:lang w:bidi="fa-IR"/>
        </w:rPr>
        <w:t>،</w:t>
      </w:r>
      <w:r w:rsidR="004F180B">
        <w:rPr>
          <w:rFonts w:hint="cs"/>
          <w:rtl/>
          <w:lang w:bidi="fa-IR"/>
        </w:rPr>
        <w:t xml:space="preserve"> </w:t>
      </w:r>
      <w:r w:rsidRPr="004B0B68">
        <w:rPr>
          <w:rFonts w:hint="cs"/>
          <w:rtl/>
          <w:lang w:bidi="fa-IR"/>
        </w:rPr>
        <w:t>بر کارش چیره است</w:t>
      </w:r>
      <w:r w:rsidR="007C6A2D">
        <w:rPr>
          <w:rFonts w:hint="cs"/>
          <w:rtl/>
          <w:lang w:bidi="fa-IR"/>
        </w:rPr>
        <w:t>،</w:t>
      </w:r>
      <w:r w:rsidR="004F180B">
        <w:rPr>
          <w:rFonts w:hint="cs"/>
          <w:rtl/>
          <w:lang w:bidi="fa-IR"/>
        </w:rPr>
        <w:t xml:space="preserve"> </w:t>
      </w:r>
      <w:r w:rsidRPr="004B0B68">
        <w:rPr>
          <w:rFonts w:hint="cs"/>
          <w:rtl/>
          <w:lang w:bidi="fa-IR"/>
        </w:rPr>
        <w:t>هرگز از غیر خدا</w:t>
      </w:r>
      <w:r w:rsidR="00466CB9">
        <w:rPr>
          <w:rFonts w:hint="cs"/>
          <w:rtl/>
          <w:lang w:bidi="fa-IR"/>
        </w:rPr>
        <w:t xml:space="preserve"> نمی‌</w:t>
      </w:r>
      <w:r w:rsidRPr="004B0B68">
        <w:rPr>
          <w:rFonts w:hint="cs"/>
          <w:rtl/>
          <w:lang w:bidi="fa-IR"/>
        </w:rPr>
        <w:t>هراسد</w:t>
      </w:r>
      <w:r w:rsidR="0075782A">
        <w:rPr>
          <w:rFonts w:hint="cs"/>
          <w:rtl/>
          <w:lang w:bidi="fa-IR"/>
        </w:rPr>
        <w:t xml:space="preserve">. </w:t>
      </w:r>
      <w:r w:rsidRPr="004B0B68">
        <w:rPr>
          <w:rFonts w:hint="cs"/>
          <w:rtl/>
          <w:lang w:bidi="fa-IR"/>
        </w:rPr>
        <w:t>اگر به یقین بدانی که هر چیزی</w:t>
      </w:r>
      <w:r w:rsidR="007C6A2D">
        <w:rPr>
          <w:rFonts w:hint="cs"/>
          <w:rtl/>
          <w:lang w:bidi="fa-IR"/>
        </w:rPr>
        <w:t>،</w:t>
      </w:r>
      <w:r w:rsidR="004F180B">
        <w:rPr>
          <w:rFonts w:hint="cs"/>
          <w:rtl/>
          <w:lang w:bidi="fa-IR"/>
        </w:rPr>
        <w:t xml:space="preserve"> </w:t>
      </w:r>
      <w:r w:rsidRPr="004B0B68">
        <w:rPr>
          <w:rFonts w:hint="cs"/>
          <w:rtl/>
          <w:lang w:bidi="fa-IR"/>
        </w:rPr>
        <w:t>پایین</w:t>
      </w:r>
      <w:r w:rsidR="00D42687">
        <w:rPr>
          <w:rFonts w:hint="eastAsia"/>
          <w:rtl/>
          <w:lang w:bidi="fa-IR"/>
        </w:rPr>
        <w:t>‌</w:t>
      </w:r>
      <w:r w:rsidRPr="004B0B68">
        <w:rPr>
          <w:rFonts w:hint="cs"/>
          <w:rtl/>
          <w:lang w:bidi="fa-IR"/>
        </w:rPr>
        <w:t>تر و ناتوان</w:t>
      </w:r>
      <w:r w:rsidR="00D42687">
        <w:rPr>
          <w:rFonts w:hint="eastAsia"/>
          <w:rtl/>
          <w:lang w:bidi="fa-IR"/>
        </w:rPr>
        <w:t>‌</w:t>
      </w:r>
      <w:r w:rsidRPr="004B0B68">
        <w:rPr>
          <w:rFonts w:hint="cs"/>
          <w:rtl/>
          <w:lang w:bidi="fa-IR"/>
        </w:rPr>
        <w:t>تر از خداست</w:t>
      </w:r>
      <w:r w:rsidR="007C6A2D">
        <w:rPr>
          <w:rFonts w:hint="cs"/>
          <w:rtl/>
          <w:lang w:bidi="fa-IR"/>
        </w:rPr>
        <w:t>،</w:t>
      </w:r>
      <w:r w:rsidR="004F180B">
        <w:rPr>
          <w:rFonts w:hint="cs"/>
          <w:rtl/>
          <w:lang w:bidi="fa-IR"/>
        </w:rPr>
        <w:t xml:space="preserve"> </w:t>
      </w:r>
      <w:r w:rsidRPr="004B0B68">
        <w:rPr>
          <w:rFonts w:hint="cs"/>
          <w:rtl/>
          <w:lang w:bidi="fa-IR"/>
        </w:rPr>
        <w:t>هرگز از غیر خدا ن</w:t>
      </w:r>
      <w:r w:rsidR="004F180B">
        <w:rPr>
          <w:rFonts w:hint="cs"/>
          <w:rtl/>
          <w:lang w:bidi="fa-IR"/>
        </w:rPr>
        <w:t>می‌ترسی</w:t>
      </w:r>
      <w:r w:rsidR="0075782A">
        <w:rPr>
          <w:rFonts w:hint="cs"/>
          <w:rtl/>
          <w:lang w:bidi="fa-IR"/>
        </w:rPr>
        <w:t xml:space="preserve">. </w:t>
      </w:r>
      <w:r w:rsidRPr="004B0B68">
        <w:rPr>
          <w:rFonts w:hint="cs"/>
          <w:rtl/>
          <w:lang w:bidi="fa-IR"/>
        </w:rPr>
        <w:t xml:space="preserve">خداوند متعال </w:t>
      </w:r>
      <w:r w:rsidR="00BB0072">
        <w:rPr>
          <w:rFonts w:hint="cs"/>
          <w:rtl/>
          <w:lang w:bidi="fa-IR"/>
        </w:rPr>
        <w:t>می‌فرما</w:t>
      </w:r>
      <w:r w:rsidRPr="004B0B68">
        <w:rPr>
          <w:rFonts w:hint="cs"/>
          <w:rtl/>
          <w:lang w:bidi="fa-IR"/>
        </w:rPr>
        <w:t>ید</w:t>
      </w:r>
      <w:r w:rsidR="0075782A">
        <w:rPr>
          <w:rFonts w:hint="cs"/>
          <w:rtl/>
          <w:lang w:bidi="fa-IR"/>
        </w:rPr>
        <w:t>:</w:t>
      </w:r>
      <w:r w:rsidR="003C5A84">
        <w:rPr>
          <w:rFonts w:hint="cs"/>
          <w:rtl/>
          <w:lang w:bidi="fa-IR"/>
        </w:rPr>
        <w:t xml:space="preserve"> </w:t>
      </w:r>
      <w:r w:rsidR="003C5A84">
        <w:rPr>
          <w:rFonts w:ascii="Traditional Arabic" w:hAnsi="Traditional Arabic" w:cs="Traditional Arabic"/>
          <w:rtl/>
        </w:rPr>
        <w:t>﴿</w:t>
      </w:r>
      <w:r w:rsidR="00510FD7">
        <w:rPr>
          <w:rFonts w:ascii="KFGQPC Uthmanic Script HAFS" w:hAnsi="KFGQPC Uthmanic Script HAFS" w:cs="KFGQPC Uthmanic Script HAFS"/>
          <w:rtl/>
        </w:rPr>
        <w:t>فَلَا تَخَافُوهُمۡ وَخَافُونِ</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آل عمران: 175</w:t>
      </w:r>
      <w:r w:rsidR="003C5A84" w:rsidRPr="003C2878">
        <w:rPr>
          <w:rStyle w:val="Char7"/>
          <w:rFonts w:hint="cs"/>
          <w:rtl/>
        </w:rPr>
        <w:t>]</w:t>
      </w:r>
      <w:r w:rsidR="0075782A">
        <w:rPr>
          <w:rFonts w:hint="cs"/>
          <w:rtl/>
          <w:lang w:bidi="fa-IR"/>
        </w:rPr>
        <w:t xml:space="preserve"> </w:t>
      </w:r>
      <w:r w:rsidRPr="004B0B68">
        <w:rPr>
          <w:rFonts w:hint="cs"/>
          <w:rtl/>
          <w:lang w:bidi="fa-IR"/>
        </w:rPr>
        <w:t>«از آنها مترسید و از من بترسید»</w:t>
      </w:r>
      <w:r w:rsidR="0075782A">
        <w:rPr>
          <w:rFonts w:hint="cs"/>
          <w:rtl/>
          <w:lang w:bidi="fa-IR"/>
        </w:rPr>
        <w:t xml:space="preserve">. </w:t>
      </w:r>
    </w:p>
    <w:p w:rsidR="008F4B15" w:rsidRPr="004B0B68" w:rsidRDefault="008F4B15" w:rsidP="003A6660">
      <w:pPr>
        <w:pStyle w:val="a4"/>
        <w:rPr>
          <w:rtl/>
          <w:lang w:bidi="fa-IR"/>
        </w:rPr>
      </w:pPr>
      <w:r w:rsidRPr="004B0B68">
        <w:rPr>
          <w:rFonts w:hint="cs"/>
          <w:rtl/>
          <w:lang w:bidi="fa-IR"/>
        </w:rPr>
        <w:t>عزت</w:t>
      </w:r>
      <w:r w:rsidR="007C6A2D">
        <w:rPr>
          <w:rFonts w:hint="cs"/>
          <w:rtl/>
          <w:lang w:bidi="fa-IR"/>
        </w:rPr>
        <w:t>،</w:t>
      </w:r>
      <w:r w:rsidR="004F180B">
        <w:rPr>
          <w:rFonts w:hint="cs"/>
          <w:rtl/>
          <w:lang w:bidi="fa-IR"/>
        </w:rPr>
        <w:t xml:space="preserve"> </w:t>
      </w:r>
      <w:r w:rsidRPr="004B0B68">
        <w:rPr>
          <w:rFonts w:hint="cs"/>
          <w:rtl/>
          <w:lang w:bidi="fa-IR"/>
        </w:rPr>
        <w:t>با خداست و عزت</w:t>
      </w:r>
      <w:r w:rsidR="007C6A2D">
        <w:rPr>
          <w:rFonts w:hint="cs"/>
          <w:rtl/>
          <w:lang w:bidi="fa-IR"/>
        </w:rPr>
        <w:t>،</w:t>
      </w:r>
      <w:r w:rsidR="004F180B">
        <w:rPr>
          <w:rFonts w:hint="cs"/>
          <w:rtl/>
          <w:lang w:bidi="fa-IR"/>
        </w:rPr>
        <w:t xml:space="preserve"> </w:t>
      </w:r>
      <w:r w:rsidRPr="004B0B68">
        <w:rPr>
          <w:rFonts w:hint="cs"/>
          <w:rtl/>
          <w:lang w:bidi="fa-IR"/>
        </w:rPr>
        <w:t xml:space="preserve">از آن خدا و پیامبرش و نیز از آنِ مؤمنان </w:t>
      </w:r>
      <w:r w:rsidR="00A235EC">
        <w:rPr>
          <w:rFonts w:hint="cs"/>
          <w:rtl/>
          <w:lang w:bidi="fa-IR"/>
        </w:rPr>
        <w:t>می‌با</w:t>
      </w:r>
      <w:r w:rsidRPr="004B0B68">
        <w:rPr>
          <w:rFonts w:hint="cs"/>
          <w:rtl/>
          <w:lang w:bidi="fa-IR"/>
        </w:rPr>
        <w:t>شد</w:t>
      </w:r>
      <w:r w:rsidR="0075782A">
        <w:rPr>
          <w:rFonts w:hint="cs"/>
          <w:rtl/>
          <w:lang w:bidi="fa-IR"/>
        </w:rPr>
        <w:t xml:space="preserve">. </w:t>
      </w:r>
    </w:p>
    <w:p w:rsidR="008F4B15" w:rsidRPr="004B0B68" w:rsidRDefault="008F4B15" w:rsidP="00510FD7">
      <w:pPr>
        <w:pStyle w:val="a4"/>
        <w:rPr>
          <w:rtl/>
          <w:lang w:bidi="fa-IR"/>
        </w:rPr>
      </w:pPr>
      <w:r w:rsidRPr="004B0B68">
        <w:rPr>
          <w:rFonts w:hint="cs"/>
          <w:rtl/>
          <w:lang w:bidi="fa-IR"/>
        </w:rPr>
        <w:t>پیروزی با خداست</w:t>
      </w:r>
      <w:r w:rsidR="0075782A">
        <w:rPr>
          <w:rFonts w:hint="cs"/>
          <w:rtl/>
          <w:lang w:bidi="fa-IR"/>
        </w:rPr>
        <w:t>:</w:t>
      </w:r>
      <w:r w:rsidR="003C5A84">
        <w:rPr>
          <w:rFonts w:hint="cs"/>
          <w:rtl/>
          <w:lang w:bidi="fa-IR"/>
        </w:rPr>
        <w:t xml:space="preserve"> </w:t>
      </w:r>
      <w:r w:rsidR="003C5A84">
        <w:rPr>
          <w:rFonts w:ascii="Traditional Arabic" w:hAnsi="Traditional Arabic" w:cs="Traditional Arabic"/>
          <w:rtl/>
        </w:rPr>
        <w:t>﴿</w:t>
      </w:r>
      <w:r w:rsidR="00510FD7">
        <w:rPr>
          <w:rFonts w:ascii="KFGQPC Uthmanic Script HAFS" w:hAnsi="KFGQPC Uthmanic Script HAFS" w:cs="KFGQPC Uthmanic Script HAFS" w:hint="eastAsia"/>
          <w:rtl/>
        </w:rPr>
        <w:t>وَإِنَّ</w:t>
      </w:r>
      <w:r w:rsidR="00510FD7">
        <w:rPr>
          <w:rFonts w:ascii="KFGQPC Uthmanic Script HAFS" w:hAnsi="KFGQPC Uthmanic Script HAFS" w:cs="KFGQPC Uthmanic Script HAFS"/>
          <w:rtl/>
        </w:rPr>
        <w:t xml:space="preserve"> جُندَنَا لَهُمُ </w:t>
      </w:r>
      <w:r w:rsidR="00510FD7">
        <w:rPr>
          <w:rFonts w:ascii="KFGQPC Uthmanic Script HAFS" w:hAnsi="KFGQPC Uthmanic Script HAFS" w:cs="KFGQPC Uthmanic Script HAFS" w:hint="cs"/>
          <w:rtl/>
        </w:rPr>
        <w:t>ٱ</w:t>
      </w:r>
      <w:r w:rsidR="00510FD7">
        <w:rPr>
          <w:rFonts w:ascii="KFGQPC Uthmanic Script HAFS" w:hAnsi="KFGQPC Uthmanic Script HAFS" w:cs="KFGQPC Uthmanic Script HAFS" w:hint="eastAsia"/>
          <w:rtl/>
        </w:rPr>
        <w:t>لۡغَٰلِبُونَ</w:t>
      </w:r>
      <w:r w:rsidR="00510FD7">
        <w:rPr>
          <w:rFonts w:ascii="KFGQPC Uthmanic Script HAFS" w:hAnsi="KFGQPC Uthmanic Script HAFS" w:cs="KFGQPC Uthmanic Script HAFS"/>
          <w:rtl/>
        </w:rPr>
        <w:t xml:space="preserve"> ١٧٣</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الصافات: 173</w:t>
      </w:r>
      <w:r w:rsidR="003C5A84" w:rsidRPr="003C2878">
        <w:rPr>
          <w:rStyle w:val="Char7"/>
          <w:rFonts w:hint="cs"/>
          <w:rtl/>
        </w:rPr>
        <w:t>]</w:t>
      </w:r>
      <w:r w:rsidR="0075782A">
        <w:rPr>
          <w:rFonts w:hint="cs"/>
          <w:rtl/>
          <w:lang w:bidi="fa-IR"/>
        </w:rPr>
        <w:t xml:space="preserve"> </w:t>
      </w:r>
      <w:r w:rsidRPr="004B0B68">
        <w:rPr>
          <w:rFonts w:hint="cs"/>
          <w:rtl/>
          <w:lang w:bidi="fa-IR"/>
        </w:rPr>
        <w:t>«</w:t>
      </w:r>
      <w:r w:rsidR="00BB0072">
        <w:rPr>
          <w:rFonts w:hint="cs"/>
          <w:rtl/>
          <w:lang w:bidi="fa-IR"/>
        </w:rPr>
        <w:t>بی‌گمان</w:t>
      </w:r>
      <w:r w:rsidRPr="004B0B68">
        <w:rPr>
          <w:rFonts w:hint="cs"/>
          <w:rtl/>
          <w:lang w:bidi="fa-IR"/>
        </w:rPr>
        <w:t xml:space="preserve"> لشکریان ما پیروزند»</w:t>
      </w:r>
      <w:r w:rsidR="00B11528">
        <w:rPr>
          <w:rFonts w:hint="cs"/>
          <w:rtl/>
          <w:lang w:bidi="fa-IR"/>
        </w:rPr>
        <w:t>.</w:t>
      </w:r>
      <w:r w:rsidR="003C5A84">
        <w:rPr>
          <w:rFonts w:hint="cs"/>
          <w:rtl/>
          <w:lang w:bidi="fa-IR"/>
        </w:rPr>
        <w:t xml:space="preserve"> </w:t>
      </w:r>
      <w:r w:rsidR="003C5A84">
        <w:rPr>
          <w:rFonts w:ascii="Traditional Arabic" w:hAnsi="Traditional Arabic" w:cs="Traditional Arabic"/>
          <w:rtl/>
        </w:rPr>
        <w:t>﴿</w:t>
      </w:r>
      <w:r w:rsidR="00510FD7">
        <w:rPr>
          <w:rFonts w:ascii="KFGQPC Uthmanic Script HAFS" w:hAnsi="KFGQPC Uthmanic Script HAFS" w:cs="KFGQPC Uthmanic Script HAFS" w:hint="eastAsia"/>
          <w:rtl/>
        </w:rPr>
        <w:t>إِنَّا</w:t>
      </w:r>
      <w:r w:rsidR="00510FD7">
        <w:rPr>
          <w:rFonts w:ascii="KFGQPC Uthmanic Script HAFS" w:hAnsi="KFGQPC Uthmanic Script HAFS" w:cs="KFGQPC Uthmanic Script HAFS"/>
          <w:rtl/>
        </w:rPr>
        <w:t xml:space="preserve"> لَنَنصُرُ رُسُلَنَا وَ</w:t>
      </w:r>
      <w:r w:rsidR="00510FD7">
        <w:rPr>
          <w:rFonts w:ascii="KFGQPC Uthmanic Script HAFS" w:hAnsi="KFGQPC Uthmanic Script HAFS" w:cs="KFGQPC Uthmanic Script HAFS" w:hint="cs"/>
          <w:rtl/>
        </w:rPr>
        <w:t>ٱ</w:t>
      </w:r>
      <w:r w:rsidR="00510FD7">
        <w:rPr>
          <w:rFonts w:ascii="KFGQPC Uthmanic Script HAFS" w:hAnsi="KFGQPC Uthmanic Script HAFS" w:cs="KFGQPC Uthmanic Script HAFS" w:hint="eastAsia"/>
          <w:rtl/>
        </w:rPr>
        <w:t>لَّذِينَ</w:t>
      </w:r>
      <w:r w:rsidR="00510FD7">
        <w:rPr>
          <w:rFonts w:ascii="KFGQPC Uthmanic Script HAFS" w:hAnsi="KFGQPC Uthmanic Script HAFS" w:cs="KFGQPC Uthmanic Script HAFS"/>
          <w:rtl/>
        </w:rPr>
        <w:t xml:space="preserve"> ءَامَنُواْ فِي </w:t>
      </w:r>
      <w:r w:rsidR="00510FD7">
        <w:rPr>
          <w:rFonts w:ascii="KFGQPC Uthmanic Script HAFS" w:hAnsi="KFGQPC Uthmanic Script HAFS" w:cs="KFGQPC Uthmanic Script HAFS" w:hint="cs"/>
          <w:rtl/>
        </w:rPr>
        <w:t>ٱ</w:t>
      </w:r>
      <w:r w:rsidR="00510FD7">
        <w:rPr>
          <w:rFonts w:ascii="KFGQPC Uthmanic Script HAFS" w:hAnsi="KFGQPC Uthmanic Script HAFS" w:cs="KFGQPC Uthmanic Script HAFS" w:hint="eastAsia"/>
          <w:rtl/>
        </w:rPr>
        <w:t>لۡحَيَوٰةِ</w:t>
      </w:r>
      <w:r w:rsidR="00510FD7">
        <w:rPr>
          <w:rFonts w:ascii="KFGQPC Uthmanic Script HAFS" w:hAnsi="KFGQPC Uthmanic Script HAFS" w:cs="KFGQPC Uthmanic Script HAFS"/>
          <w:rtl/>
        </w:rPr>
        <w:t xml:space="preserve"> </w:t>
      </w:r>
      <w:r w:rsidR="00510FD7">
        <w:rPr>
          <w:rFonts w:ascii="KFGQPC Uthmanic Script HAFS" w:hAnsi="KFGQPC Uthmanic Script HAFS" w:cs="KFGQPC Uthmanic Script HAFS" w:hint="cs"/>
          <w:rtl/>
        </w:rPr>
        <w:t>ٱ</w:t>
      </w:r>
      <w:r w:rsidR="00510FD7">
        <w:rPr>
          <w:rFonts w:ascii="KFGQPC Uthmanic Script HAFS" w:hAnsi="KFGQPC Uthmanic Script HAFS" w:cs="KFGQPC Uthmanic Script HAFS" w:hint="eastAsia"/>
          <w:rtl/>
        </w:rPr>
        <w:t>لدُّنۡيَا</w:t>
      </w:r>
      <w:r w:rsidR="00510FD7">
        <w:rPr>
          <w:rFonts w:ascii="KFGQPC Uthmanic Script HAFS" w:hAnsi="KFGQPC Uthmanic Script HAFS" w:cs="KFGQPC Uthmanic Script HAFS"/>
          <w:rtl/>
        </w:rPr>
        <w:t xml:space="preserve"> وَيَوۡمَ يَقُومُ </w:t>
      </w:r>
      <w:r w:rsidR="00510FD7">
        <w:rPr>
          <w:rFonts w:ascii="KFGQPC Uthmanic Script HAFS" w:hAnsi="KFGQPC Uthmanic Script HAFS" w:cs="KFGQPC Uthmanic Script HAFS" w:hint="cs"/>
          <w:rtl/>
        </w:rPr>
        <w:t>ٱ</w:t>
      </w:r>
      <w:r w:rsidR="00510FD7">
        <w:rPr>
          <w:rFonts w:ascii="KFGQPC Uthmanic Script HAFS" w:hAnsi="KFGQPC Uthmanic Script HAFS" w:cs="KFGQPC Uthmanic Script HAFS" w:hint="eastAsia"/>
          <w:rtl/>
        </w:rPr>
        <w:t>لۡأَشۡهَٰدُ</w:t>
      </w:r>
      <w:r w:rsidR="00510FD7">
        <w:rPr>
          <w:rFonts w:ascii="KFGQPC Uthmanic Script HAFS" w:hAnsi="KFGQPC Uthmanic Script HAFS" w:cs="KFGQPC Uthmanic Script HAFS"/>
          <w:rtl/>
        </w:rPr>
        <w:t xml:space="preserve"> ٥١</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غافر: 51</w:t>
      </w:r>
      <w:r w:rsidR="003C5A84" w:rsidRPr="003C2878">
        <w:rPr>
          <w:rStyle w:val="Char7"/>
          <w:rFonts w:hint="cs"/>
          <w:rtl/>
        </w:rPr>
        <w:t>]</w:t>
      </w:r>
      <w:r w:rsidR="0075782A">
        <w:rPr>
          <w:rFonts w:hint="cs"/>
          <w:rtl/>
          <w:lang w:bidi="fa-IR"/>
        </w:rPr>
        <w:t xml:space="preserve"> </w:t>
      </w:r>
      <w:r w:rsidRPr="004B0B68">
        <w:rPr>
          <w:rFonts w:hint="cs"/>
          <w:rtl/>
          <w:lang w:bidi="fa-IR"/>
        </w:rPr>
        <w:t>«</w:t>
      </w:r>
      <w:r w:rsidR="00BB0072">
        <w:rPr>
          <w:rFonts w:hint="cs"/>
          <w:rtl/>
          <w:lang w:bidi="fa-IR"/>
        </w:rPr>
        <w:t>بی‌گمان</w:t>
      </w:r>
      <w:r w:rsidRPr="004B0B68">
        <w:rPr>
          <w:rFonts w:hint="cs"/>
          <w:rtl/>
          <w:lang w:bidi="fa-IR"/>
        </w:rPr>
        <w:t xml:space="preserve"> ما</w:t>
      </w:r>
      <w:r w:rsidR="007C6A2D">
        <w:rPr>
          <w:rFonts w:hint="cs"/>
          <w:rtl/>
          <w:lang w:bidi="fa-IR"/>
        </w:rPr>
        <w:t>،</w:t>
      </w:r>
      <w:r w:rsidR="004F180B">
        <w:rPr>
          <w:rFonts w:hint="cs"/>
          <w:rtl/>
          <w:lang w:bidi="fa-IR"/>
        </w:rPr>
        <w:t xml:space="preserve"> </w:t>
      </w:r>
      <w:r w:rsidRPr="004B0B68">
        <w:rPr>
          <w:rFonts w:hint="cs"/>
          <w:rtl/>
          <w:lang w:bidi="fa-IR"/>
        </w:rPr>
        <w:t>پیامبران خود و مؤمنان را در زندگی دنیا و روزی که خلایق بپا</w:t>
      </w:r>
      <w:r w:rsidR="00922A1A">
        <w:rPr>
          <w:rFonts w:hint="cs"/>
          <w:rtl/>
          <w:lang w:bidi="fa-IR"/>
        </w:rPr>
        <w:t xml:space="preserve"> می‌</w:t>
      </w:r>
      <w:r w:rsidRPr="004B0B68">
        <w:rPr>
          <w:rFonts w:hint="cs"/>
          <w:rtl/>
          <w:lang w:bidi="fa-IR"/>
        </w:rPr>
        <w:t>خیزند</w:t>
      </w:r>
      <w:r w:rsidR="007C6A2D">
        <w:rPr>
          <w:rFonts w:hint="cs"/>
          <w:rtl/>
          <w:lang w:bidi="fa-IR"/>
        </w:rPr>
        <w:t>،</w:t>
      </w:r>
      <w:r w:rsidR="004F180B">
        <w:rPr>
          <w:rFonts w:hint="cs"/>
          <w:rtl/>
          <w:lang w:bidi="fa-IR"/>
        </w:rPr>
        <w:t xml:space="preserve"> </w:t>
      </w:r>
      <w:r w:rsidRPr="004B0B68">
        <w:rPr>
          <w:rFonts w:hint="cs"/>
          <w:rtl/>
          <w:lang w:bidi="fa-IR"/>
        </w:rPr>
        <w:t xml:space="preserve">یاری </w:t>
      </w:r>
      <w:r w:rsidR="00FB0E09">
        <w:rPr>
          <w:rFonts w:hint="cs"/>
          <w:rtl/>
          <w:lang w:bidi="fa-IR"/>
        </w:rPr>
        <w:t>می‌کن</w:t>
      </w:r>
      <w:r w:rsidRPr="004B0B68">
        <w:rPr>
          <w:rFonts w:hint="cs"/>
          <w:rtl/>
          <w:lang w:bidi="fa-IR"/>
        </w:rPr>
        <w:t>یم»</w:t>
      </w:r>
      <w:r w:rsidR="0075782A">
        <w:rPr>
          <w:rFonts w:hint="cs"/>
          <w:rtl/>
          <w:lang w:bidi="fa-IR"/>
        </w:rPr>
        <w:t xml:space="preserve">. </w:t>
      </w:r>
    </w:p>
    <w:p w:rsidR="008F4B15" w:rsidRPr="004B0B68" w:rsidRDefault="008F4B15" w:rsidP="003A6660">
      <w:pPr>
        <w:pStyle w:val="a4"/>
        <w:rPr>
          <w:rtl/>
          <w:lang w:bidi="fa-IR"/>
        </w:rPr>
      </w:pPr>
      <w:r w:rsidRPr="004B0B68">
        <w:rPr>
          <w:rFonts w:hint="cs"/>
          <w:rtl/>
          <w:lang w:bidi="fa-IR"/>
        </w:rPr>
        <w:t xml:space="preserve">ابن کثیر در تفسیر خود حدیثی قدسی آورده است که خداوند </w:t>
      </w:r>
      <w:r w:rsidR="00BB0072">
        <w:rPr>
          <w:rFonts w:hint="cs"/>
          <w:rtl/>
          <w:lang w:bidi="fa-IR"/>
        </w:rPr>
        <w:t>می‌فرما</w:t>
      </w:r>
      <w:r w:rsidRPr="004B0B68">
        <w:rPr>
          <w:rFonts w:hint="cs"/>
          <w:rtl/>
          <w:lang w:bidi="fa-IR"/>
        </w:rPr>
        <w:t>ید</w:t>
      </w:r>
      <w:r w:rsidR="0075782A">
        <w:rPr>
          <w:rFonts w:hint="cs"/>
          <w:rtl/>
          <w:lang w:bidi="fa-IR"/>
        </w:rPr>
        <w:t xml:space="preserve">: </w:t>
      </w:r>
      <w:r w:rsidRPr="004B0B68">
        <w:rPr>
          <w:rFonts w:hint="cs"/>
          <w:rtl/>
          <w:lang w:bidi="fa-IR"/>
        </w:rPr>
        <w:t>«سوگند به شکوه و تواناییم که هیچ</w:t>
      </w:r>
      <w:r w:rsidR="00B17EC8">
        <w:rPr>
          <w:rFonts w:hint="cs"/>
          <w:rtl/>
          <w:lang w:bidi="fa-IR"/>
        </w:rPr>
        <w:t xml:space="preserve"> بنده‌ای </w:t>
      </w:r>
      <w:r w:rsidRPr="004B0B68">
        <w:rPr>
          <w:rFonts w:hint="cs"/>
          <w:rtl/>
          <w:lang w:bidi="fa-IR"/>
        </w:rPr>
        <w:t>به من تمسک ن</w:t>
      </w:r>
      <w:r w:rsidR="0075782A">
        <w:rPr>
          <w:rFonts w:hint="cs"/>
          <w:rtl/>
          <w:lang w:bidi="fa-IR"/>
        </w:rPr>
        <w:t>می‌جو</w:t>
      </w:r>
      <w:r w:rsidRPr="004B0B68">
        <w:rPr>
          <w:rFonts w:hint="cs"/>
          <w:rtl/>
          <w:lang w:bidi="fa-IR"/>
        </w:rPr>
        <w:t>ید</w:t>
      </w:r>
      <w:r w:rsidR="007C6A2D">
        <w:rPr>
          <w:rFonts w:hint="cs"/>
          <w:rtl/>
          <w:lang w:bidi="fa-IR"/>
        </w:rPr>
        <w:t>،</w:t>
      </w:r>
      <w:r w:rsidR="004F180B">
        <w:rPr>
          <w:rFonts w:hint="cs"/>
          <w:rtl/>
          <w:lang w:bidi="fa-IR"/>
        </w:rPr>
        <w:t xml:space="preserve"> </w:t>
      </w:r>
      <w:r w:rsidRPr="004B0B68">
        <w:rPr>
          <w:rFonts w:hint="cs"/>
          <w:rtl/>
          <w:lang w:bidi="fa-IR"/>
        </w:rPr>
        <w:t>مگر آنکه برای او</w:t>
      </w:r>
      <w:r w:rsidR="007C6A2D">
        <w:rPr>
          <w:rFonts w:hint="cs"/>
          <w:rtl/>
          <w:lang w:bidi="fa-IR"/>
        </w:rPr>
        <w:t>،</w:t>
      </w:r>
      <w:r w:rsidR="004F180B">
        <w:rPr>
          <w:rFonts w:hint="cs"/>
          <w:rtl/>
          <w:lang w:bidi="fa-IR"/>
        </w:rPr>
        <w:t xml:space="preserve"> </w:t>
      </w:r>
      <w:r w:rsidRPr="004B0B68">
        <w:rPr>
          <w:rFonts w:hint="cs"/>
          <w:rtl/>
          <w:lang w:bidi="fa-IR"/>
        </w:rPr>
        <w:t>برون رفت و راه حلی از مکر و دسیسه ای که اهل آسمانها و زمین نسبت به او نموده</w:t>
      </w:r>
      <w:r w:rsidR="00B53612">
        <w:rPr>
          <w:rFonts w:hint="cs"/>
          <w:rtl/>
          <w:lang w:bidi="fa-IR"/>
        </w:rPr>
        <w:t>‌اند،</w:t>
      </w:r>
      <w:r w:rsidR="004F180B">
        <w:rPr>
          <w:rFonts w:hint="cs"/>
          <w:rtl/>
          <w:lang w:bidi="fa-IR"/>
        </w:rPr>
        <w:t xml:space="preserve"> </w:t>
      </w:r>
      <w:r w:rsidRPr="004B0B68">
        <w:rPr>
          <w:rFonts w:hint="cs"/>
          <w:rtl/>
          <w:lang w:bidi="fa-IR"/>
        </w:rPr>
        <w:t>پدید</w:t>
      </w:r>
      <w:r w:rsidR="00310BD5">
        <w:rPr>
          <w:rFonts w:hint="cs"/>
          <w:rtl/>
          <w:lang w:bidi="fa-IR"/>
        </w:rPr>
        <w:t>می‌آور</w:t>
      </w:r>
      <w:r w:rsidRPr="004B0B68">
        <w:rPr>
          <w:rFonts w:hint="cs"/>
          <w:rtl/>
          <w:lang w:bidi="fa-IR"/>
        </w:rPr>
        <w:t>م و سوگند به شکوه و توانایی ام که هیچ</w:t>
      </w:r>
      <w:r w:rsidR="00B17EC8">
        <w:rPr>
          <w:rFonts w:hint="cs"/>
          <w:rtl/>
          <w:lang w:bidi="fa-IR"/>
        </w:rPr>
        <w:t xml:space="preserve"> بنده‌ای </w:t>
      </w:r>
      <w:r w:rsidRPr="004B0B68">
        <w:rPr>
          <w:rFonts w:hint="cs"/>
          <w:rtl/>
          <w:lang w:bidi="fa-IR"/>
        </w:rPr>
        <w:t>به غیر من تمسک ن</w:t>
      </w:r>
      <w:r w:rsidR="0075782A">
        <w:rPr>
          <w:rFonts w:hint="cs"/>
          <w:rtl/>
          <w:lang w:bidi="fa-IR"/>
        </w:rPr>
        <w:t>می‌جو</w:t>
      </w:r>
      <w:r w:rsidRPr="004B0B68">
        <w:rPr>
          <w:rFonts w:hint="cs"/>
          <w:rtl/>
          <w:lang w:bidi="fa-IR"/>
        </w:rPr>
        <w:t xml:space="preserve">ید مگر آنکه زمین را از زیر پایش در </w:t>
      </w:r>
      <w:r w:rsidR="00310BD5">
        <w:rPr>
          <w:rFonts w:hint="cs"/>
          <w:rtl/>
          <w:lang w:bidi="fa-IR"/>
        </w:rPr>
        <w:t>می‌آور</w:t>
      </w:r>
      <w:r w:rsidRPr="004B0B68">
        <w:rPr>
          <w:rFonts w:hint="cs"/>
          <w:rtl/>
          <w:lang w:bidi="fa-IR"/>
        </w:rPr>
        <w:t xml:space="preserve">م (و زیر پایش را خالی </w:t>
      </w:r>
      <w:r w:rsidR="00FB0E09">
        <w:rPr>
          <w:rFonts w:hint="cs"/>
          <w:rtl/>
          <w:lang w:bidi="fa-IR"/>
        </w:rPr>
        <w:t>می‌کن</w:t>
      </w:r>
      <w:r w:rsidRPr="004B0B68">
        <w:rPr>
          <w:rFonts w:hint="cs"/>
          <w:rtl/>
          <w:lang w:bidi="fa-IR"/>
        </w:rPr>
        <w:t>م!)»</w:t>
      </w:r>
      <w:r w:rsidR="0075782A">
        <w:rPr>
          <w:rFonts w:hint="cs"/>
          <w:rtl/>
          <w:lang w:bidi="fa-IR"/>
        </w:rPr>
        <w:t xml:space="preserve">. </w:t>
      </w:r>
    </w:p>
    <w:p w:rsidR="008F4B15" w:rsidRPr="004B0B68" w:rsidRDefault="008F4B15" w:rsidP="00D42687">
      <w:pPr>
        <w:pStyle w:val="a4"/>
        <w:rPr>
          <w:rtl/>
          <w:lang w:bidi="fa-IR"/>
        </w:rPr>
      </w:pPr>
      <w:r w:rsidRPr="004B0B68">
        <w:rPr>
          <w:rFonts w:hint="cs"/>
          <w:rtl/>
          <w:lang w:bidi="fa-IR"/>
        </w:rPr>
        <w:t>یکی از علما</w:t>
      </w:r>
      <w:r w:rsidR="00B53612">
        <w:rPr>
          <w:rFonts w:hint="cs"/>
          <w:rtl/>
          <w:lang w:bidi="fa-IR"/>
        </w:rPr>
        <w:t xml:space="preserve"> می‌گوید</w:t>
      </w:r>
      <w:r w:rsidR="0075782A">
        <w:rPr>
          <w:rFonts w:hint="cs"/>
          <w:rtl/>
          <w:lang w:bidi="fa-IR"/>
        </w:rPr>
        <w:t xml:space="preserve">: </w:t>
      </w:r>
      <w:r w:rsidRPr="004B0B68">
        <w:rPr>
          <w:rFonts w:hint="cs"/>
          <w:rtl/>
          <w:lang w:bidi="fa-IR"/>
        </w:rPr>
        <w:t xml:space="preserve">«با </w:t>
      </w:r>
      <w:r w:rsidRPr="00D42687">
        <w:rPr>
          <w:rStyle w:val="Char5"/>
          <w:rtl/>
        </w:rPr>
        <w:t>(لا حول ولا قو</w:t>
      </w:r>
      <w:r w:rsidR="00D42687">
        <w:rPr>
          <w:rStyle w:val="Char5"/>
          <w:rFonts w:hint="cs"/>
          <w:rtl/>
        </w:rPr>
        <w:t>ة</w:t>
      </w:r>
      <w:r w:rsidRPr="00D42687">
        <w:rPr>
          <w:rStyle w:val="Char5"/>
          <w:rtl/>
        </w:rPr>
        <w:t xml:space="preserve"> إلا بالله)</w:t>
      </w:r>
      <w:r w:rsidR="007C6A2D">
        <w:rPr>
          <w:rFonts w:hint="cs"/>
          <w:rtl/>
          <w:lang w:bidi="fa-IR"/>
        </w:rPr>
        <w:t>،</w:t>
      </w:r>
      <w:r w:rsidR="00922A1A">
        <w:rPr>
          <w:rFonts w:hint="cs"/>
          <w:rtl/>
          <w:lang w:bidi="fa-IR"/>
        </w:rPr>
        <w:t xml:space="preserve"> سختی‌ها</w:t>
      </w:r>
      <w:r w:rsidR="007C6A2D">
        <w:rPr>
          <w:rFonts w:hint="cs"/>
          <w:rtl/>
          <w:lang w:bidi="fa-IR"/>
        </w:rPr>
        <w:t>،</w:t>
      </w:r>
      <w:r w:rsidR="004F180B">
        <w:rPr>
          <w:rFonts w:hint="cs"/>
          <w:rtl/>
          <w:lang w:bidi="fa-IR"/>
        </w:rPr>
        <w:t xml:space="preserve"> </w:t>
      </w:r>
      <w:r w:rsidRPr="004B0B68">
        <w:rPr>
          <w:rFonts w:hint="cs"/>
          <w:rtl/>
          <w:lang w:bidi="fa-IR"/>
        </w:rPr>
        <w:t xml:space="preserve">قابل تحمل </w:t>
      </w:r>
      <w:r w:rsidR="00DC3730">
        <w:rPr>
          <w:rFonts w:hint="cs"/>
          <w:rtl/>
          <w:lang w:bidi="fa-IR"/>
        </w:rPr>
        <w:t>می‌شو</w:t>
      </w:r>
      <w:r w:rsidRPr="004B0B68">
        <w:rPr>
          <w:rFonts w:hint="cs"/>
          <w:rtl/>
          <w:lang w:bidi="fa-IR"/>
        </w:rPr>
        <w:t xml:space="preserve">ند و با آن </w:t>
      </w:r>
      <w:r w:rsidR="00A235EC">
        <w:rPr>
          <w:rFonts w:hint="cs"/>
          <w:rtl/>
          <w:lang w:bidi="fa-IR"/>
        </w:rPr>
        <w:t>می‌تو</w:t>
      </w:r>
      <w:r w:rsidRPr="004B0B68">
        <w:rPr>
          <w:rFonts w:hint="cs"/>
          <w:rtl/>
          <w:lang w:bidi="fa-IR"/>
        </w:rPr>
        <w:t>ان در برابر</w:t>
      </w:r>
      <w:r w:rsidR="00922A1A">
        <w:rPr>
          <w:rFonts w:hint="cs"/>
          <w:rtl/>
          <w:lang w:bidi="fa-IR"/>
        </w:rPr>
        <w:t xml:space="preserve"> سختی‌ها</w:t>
      </w:r>
      <w:r w:rsidRPr="004B0B68">
        <w:rPr>
          <w:rFonts w:hint="cs"/>
          <w:rtl/>
          <w:lang w:bidi="fa-IR"/>
        </w:rPr>
        <w:t xml:space="preserve"> و فجایع</w:t>
      </w:r>
      <w:r w:rsidR="007C6A2D">
        <w:rPr>
          <w:rFonts w:hint="cs"/>
          <w:rtl/>
          <w:lang w:bidi="fa-IR"/>
        </w:rPr>
        <w:t>،</w:t>
      </w:r>
      <w:r w:rsidR="004F180B">
        <w:rPr>
          <w:rFonts w:hint="cs"/>
          <w:rtl/>
          <w:lang w:bidi="fa-IR"/>
        </w:rPr>
        <w:t xml:space="preserve"> </w:t>
      </w:r>
      <w:r w:rsidRPr="004B0B68">
        <w:rPr>
          <w:rFonts w:hint="cs"/>
          <w:rtl/>
          <w:lang w:bidi="fa-IR"/>
        </w:rPr>
        <w:t>مقاومت نمود و به بهترین حالات دست یافت</w:t>
      </w:r>
      <w:r w:rsidR="0075782A">
        <w:rPr>
          <w:rFonts w:hint="cs"/>
          <w:rtl/>
          <w:lang w:bidi="fa-IR"/>
        </w:rPr>
        <w:t xml:space="preserve">. </w:t>
      </w:r>
    </w:p>
    <w:p w:rsidR="008F4B15" w:rsidRPr="004B0B68" w:rsidRDefault="008F4B15" w:rsidP="003A6660">
      <w:pPr>
        <w:pStyle w:val="a4"/>
        <w:rPr>
          <w:rtl/>
          <w:lang w:bidi="fa-IR"/>
        </w:rPr>
      </w:pPr>
      <w:r w:rsidRPr="004B0B68">
        <w:rPr>
          <w:rFonts w:hint="cs"/>
          <w:rtl/>
          <w:lang w:bidi="fa-IR"/>
        </w:rPr>
        <w:t>پس ای بنده! ورد این کلمه را بر خود لازم بگیر؛ چون یکی از خزانه</w:t>
      </w:r>
      <w:r w:rsidR="00B53612">
        <w:rPr>
          <w:rFonts w:hint="cs"/>
          <w:rtl/>
          <w:lang w:bidi="fa-IR"/>
        </w:rPr>
        <w:t xml:space="preserve">‌های </w:t>
      </w:r>
      <w:r w:rsidRPr="004B0B68">
        <w:rPr>
          <w:rFonts w:hint="cs"/>
          <w:rtl/>
          <w:lang w:bidi="fa-IR"/>
        </w:rPr>
        <w:t>بهشت و یکی از پایه</w:t>
      </w:r>
      <w:r w:rsidR="00B53612">
        <w:rPr>
          <w:rFonts w:hint="cs"/>
          <w:rtl/>
          <w:lang w:bidi="fa-IR"/>
        </w:rPr>
        <w:t xml:space="preserve">‌ها </w:t>
      </w:r>
      <w:r w:rsidRPr="004B0B68">
        <w:rPr>
          <w:rFonts w:hint="cs"/>
          <w:rtl/>
          <w:lang w:bidi="fa-IR"/>
        </w:rPr>
        <w:t xml:space="preserve">و ارکان سعادت و آرامش </w:t>
      </w:r>
      <w:r w:rsidR="00A235EC">
        <w:rPr>
          <w:rFonts w:hint="cs"/>
          <w:rtl/>
          <w:lang w:bidi="fa-IR"/>
        </w:rPr>
        <w:t>می‌با</w:t>
      </w:r>
      <w:r w:rsidRPr="004B0B68">
        <w:rPr>
          <w:rFonts w:hint="cs"/>
          <w:rtl/>
          <w:lang w:bidi="fa-IR"/>
        </w:rPr>
        <w:t>شد</w:t>
      </w:r>
      <w:r w:rsidR="0075782A">
        <w:rPr>
          <w:rFonts w:hint="cs"/>
          <w:rtl/>
          <w:lang w:bidi="fa-IR"/>
        </w:rPr>
        <w:t xml:space="preserve">. </w:t>
      </w:r>
    </w:p>
    <w:p w:rsidR="008F4B15" w:rsidRPr="00AB730D" w:rsidRDefault="008F4B15" w:rsidP="00EA40D2">
      <w:pPr>
        <w:pStyle w:val="a"/>
        <w:rPr>
          <w:rtl/>
        </w:rPr>
      </w:pPr>
      <w:bookmarkStart w:id="306" w:name="_Toc275546787"/>
      <w:bookmarkStart w:id="307" w:name="_Toc420959399"/>
      <w:r w:rsidRPr="00AB730D">
        <w:rPr>
          <w:rFonts w:hint="cs"/>
          <w:rtl/>
        </w:rPr>
        <w:t>استغفار، شکننده قفلهاست</w:t>
      </w:r>
      <w:bookmarkEnd w:id="306"/>
      <w:bookmarkEnd w:id="307"/>
    </w:p>
    <w:p w:rsidR="008F4B15" w:rsidRDefault="008F4B15" w:rsidP="00B32F8F">
      <w:pPr>
        <w:pStyle w:val="a4"/>
        <w:rPr>
          <w:rtl/>
        </w:rPr>
      </w:pPr>
      <w:r w:rsidRPr="00B32F8F">
        <w:rPr>
          <w:rFonts w:hint="cs"/>
          <w:rtl/>
        </w:rPr>
        <w:t>یکی از علما</w:t>
      </w:r>
      <w:r w:rsidR="00B53612" w:rsidRPr="00B32F8F">
        <w:rPr>
          <w:rFonts w:hint="cs"/>
          <w:rtl/>
        </w:rPr>
        <w:t xml:space="preserve"> می‌گوید</w:t>
      </w:r>
      <w:r w:rsidR="0075782A" w:rsidRPr="00B32F8F">
        <w:rPr>
          <w:rFonts w:hint="cs"/>
          <w:rtl/>
        </w:rPr>
        <w:t xml:space="preserve">: </w:t>
      </w:r>
      <w:r w:rsidRPr="00B32F8F">
        <w:rPr>
          <w:rFonts w:hint="cs"/>
          <w:rtl/>
        </w:rPr>
        <w:t>هرگاه</w:t>
      </w:r>
      <w:r w:rsidR="00F330B1" w:rsidRPr="00B32F8F">
        <w:rPr>
          <w:rFonts w:hint="cs"/>
          <w:rtl/>
        </w:rPr>
        <w:t xml:space="preserve"> مسئله‌ای </w:t>
      </w:r>
      <w:r w:rsidRPr="00B32F8F">
        <w:rPr>
          <w:rFonts w:hint="cs"/>
          <w:rtl/>
        </w:rPr>
        <w:t>برایم حل ن</w:t>
      </w:r>
      <w:r w:rsidR="00DC3730" w:rsidRPr="00B32F8F">
        <w:rPr>
          <w:rFonts w:hint="cs"/>
          <w:rtl/>
        </w:rPr>
        <w:t>می‌شو</w:t>
      </w:r>
      <w:r w:rsidRPr="00B32F8F">
        <w:rPr>
          <w:rFonts w:hint="cs"/>
          <w:rtl/>
        </w:rPr>
        <w:t>د</w:t>
      </w:r>
      <w:r w:rsidR="007C6A2D" w:rsidRPr="00B32F8F">
        <w:rPr>
          <w:rFonts w:hint="cs"/>
          <w:rtl/>
        </w:rPr>
        <w:t>،</w:t>
      </w:r>
      <w:r w:rsidR="004F180B" w:rsidRPr="00B32F8F">
        <w:rPr>
          <w:rFonts w:hint="cs"/>
          <w:rtl/>
        </w:rPr>
        <w:t xml:space="preserve"> </w:t>
      </w:r>
      <w:r w:rsidRPr="00B32F8F">
        <w:rPr>
          <w:rFonts w:hint="cs"/>
          <w:rtl/>
        </w:rPr>
        <w:t xml:space="preserve">هزار بار یا بیشتر و یا کمتر استغفار </w:t>
      </w:r>
      <w:r w:rsidR="00A235EC" w:rsidRPr="00B32F8F">
        <w:rPr>
          <w:rFonts w:hint="cs"/>
          <w:rtl/>
        </w:rPr>
        <w:t>می‌نم</w:t>
      </w:r>
      <w:r w:rsidRPr="00B32F8F">
        <w:rPr>
          <w:rFonts w:hint="cs"/>
          <w:rtl/>
        </w:rPr>
        <w:t>ایم؛ پس خداوند</w:t>
      </w:r>
      <w:r w:rsidR="007C6A2D" w:rsidRPr="00B32F8F">
        <w:rPr>
          <w:rFonts w:hint="cs"/>
          <w:rtl/>
        </w:rPr>
        <w:t>،</w:t>
      </w:r>
      <w:r w:rsidR="004F180B" w:rsidRPr="00B32F8F">
        <w:rPr>
          <w:rFonts w:hint="cs"/>
          <w:rtl/>
        </w:rPr>
        <w:t xml:space="preserve"> </w:t>
      </w:r>
      <w:r w:rsidRPr="00B32F8F">
        <w:rPr>
          <w:rFonts w:hint="cs"/>
          <w:rtl/>
        </w:rPr>
        <w:t xml:space="preserve">گره کارم را </w:t>
      </w:r>
      <w:r w:rsidR="0056151E" w:rsidRPr="00B32F8F">
        <w:rPr>
          <w:rFonts w:hint="cs"/>
          <w:rtl/>
        </w:rPr>
        <w:t>می‌گشا</w:t>
      </w:r>
      <w:r w:rsidRPr="00B32F8F">
        <w:rPr>
          <w:rFonts w:hint="cs"/>
          <w:rtl/>
        </w:rPr>
        <w:t>ید»</w:t>
      </w:r>
      <w:r w:rsidR="003C5A84">
        <w:rPr>
          <w:rFonts w:hint="cs"/>
          <w:rtl/>
        </w:rPr>
        <w:t>.</w:t>
      </w:r>
    </w:p>
    <w:p w:rsidR="008F4B15" w:rsidRPr="00B32F8F" w:rsidRDefault="003C5A84" w:rsidP="003505D1">
      <w:pPr>
        <w:pStyle w:val="a4"/>
        <w:rPr>
          <w:rtl/>
        </w:rPr>
      </w:pPr>
      <w:r>
        <w:rPr>
          <w:rFonts w:ascii="Traditional Arabic" w:hAnsi="Traditional Arabic" w:cs="Traditional Arabic"/>
          <w:rtl/>
        </w:rPr>
        <w:t>﴿</w:t>
      </w:r>
      <w:r w:rsidR="003505D1">
        <w:rPr>
          <w:rFonts w:ascii="KFGQPC Uthmanic Script HAFS" w:hAnsi="KFGQPC Uthmanic Script HAFS" w:cs="KFGQPC Uthmanic Script HAFS"/>
          <w:rtl/>
        </w:rPr>
        <w:t xml:space="preserve">فَقُلۡتُ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سۡتَغۡفِرُواْ</w:t>
      </w:r>
      <w:r w:rsidR="003505D1">
        <w:rPr>
          <w:rFonts w:ascii="KFGQPC Uthmanic Script HAFS" w:hAnsi="KFGQPC Uthmanic Script HAFS" w:cs="KFGQPC Uthmanic Script HAFS"/>
          <w:rtl/>
        </w:rPr>
        <w:t xml:space="preserve"> رَبَّكُمۡ إِنَّهُ</w:t>
      </w:r>
      <w:r w:rsidR="003505D1">
        <w:rPr>
          <w:rFonts w:ascii="KFGQPC Uthmanic Script HAFS" w:hAnsi="KFGQPC Uthmanic Script HAFS" w:cs="KFGQPC Uthmanic Script HAFS" w:hint="cs"/>
          <w:rtl/>
        </w:rPr>
        <w:t>ۥ</w:t>
      </w:r>
      <w:r w:rsidR="003505D1">
        <w:rPr>
          <w:rFonts w:ascii="KFGQPC Uthmanic Script HAFS" w:hAnsi="KFGQPC Uthmanic Script HAFS" w:cs="KFGQPC Uthmanic Script HAFS"/>
          <w:rtl/>
        </w:rPr>
        <w:t xml:space="preserve"> كَانَ غَفَّارٗا ١٠</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النوح: 10</w:t>
      </w:r>
      <w:r w:rsidRPr="003C2878">
        <w:rPr>
          <w:rStyle w:val="Char7"/>
          <w:rFonts w:hint="cs"/>
          <w:rtl/>
        </w:rPr>
        <w:t>]</w:t>
      </w:r>
      <w:r>
        <w:rPr>
          <w:rStyle w:val="Char7"/>
          <w:rFonts w:hint="cs"/>
          <w:rtl/>
        </w:rPr>
        <w:t xml:space="preserve"> </w:t>
      </w:r>
      <w:r w:rsidR="008F4B15" w:rsidRPr="00B32F8F">
        <w:rPr>
          <w:rFonts w:hint="cs"/>
          <w:rtl/>
        </w:rPr>
        <w:t>«پس گفتم</w:t>
      </w:r>
      <w:r w:rsidR="0075782A" w:rsidRPr="00B32F8F">
        <w:rPr>
          <w:rFonts w:hint="cs"/>
          <w:rtl/>
        </w:rPr>
        <w:t xml:space="preserve">: </w:t>
      </w:r>
      <w:r w:rsidR="008F4B15" w:rsidRPr="00B32F8F">
        <w:rPr>
          <w:rFonts w:hint="cs"/>
          <w:rtl/>
        </w:rPr>
        <w:t xml:space="preserve">از پروردگارتان طلب آمرزش نمایید؛ </w:t>
      </w:r>
      <w:r w:rsidR="00BB0072" w:rsidRPr="00B32F8F">
        <w:rPr>
          <w:rFonts w:hint="cs"/>
          <w:rtl/>
        </w:rPr>
        <w:t>بی‌گمان</w:t>
      </w:r>
      <w:r w:rsidR="008F4B15" w:rsidRPr="00B32F8F">
        <w:rPr>
          <w:rFonts w:hint="cs"/>
          <w:rtl/>
        </w:rPr>
        <w:t xml:space="preserve"> او</w:t>
      </w:r>
      <w:r w:rsidR="007C6A2D" w:rsidRPr="00B32F8F">
        <w:rPr>
          <w:rFonts w:hint="cs"/>
          <w:rtl/>
        </w:rPr>
        <w:t>،</w:t>
      </w:r>
      <w:r w:rsidR="004F180B" w:rsidRPr="00B32F8F">
        <w:rPr>
          <w:rFonts w:hint="cs"/>
          <w:rtl/>
        </w:rPr>
        <w:t xml:space="preserve"> </w:t>
      </w:r>
      <w:r w:rsidR="008F4B15" w:rsidRPr="00B32F8F">
        <w:rPr>
          <w:rFonts w:hint="cs"/>
          <w:rtl/>
        </w:rPr>
        <w:t>بس آمرزنده است»</w:t>
      </w:r>
      <w:r w:rsidR="0075782A" w:rsidRPr="00B32F8F">
        <w:rPr>
          <w:rFonts w:hint="cs"/>
          <w:rtl/>
        </w:rPr>
        <w:t xml:space="preserve">. </w:t>
      </w:r>
    </w:p>
    <w:p w:rsidR="008F4B15" w:rsidRPr="00B32F8F" w:rsidRDefault="008F4B15" w:rsidP="00B32F8F">
      <w:pPr>
        <w:pStyle w:val="a4"/>
        <w:rPr>
          <w:rtl/>
        </w:rPr>
      </w:pPr>
      <w:r w:rsidRPr="00B32F8F">
        <w:rPr>
          <w:rFonts w:hint="cs"/>
          <w:rtl/>
        </w:rPr>
        <w:t>یکی از عوامل آرامش</w:t>
      </w:r>
      <w:r w:rsidR="007C6A2D" w:rsidRPr="00B32F8F">
        <w:rPr>
          <w:rFonts w:hint="cs"/>
          <w:rtl/>
        </w:rPr>
        <w:t>،</w:t>
      </w:r>
      <w:r w:rsidR="004F180B" w:rsidRPr="00B32F8F">
        <w:rPr>
          <w:rFonts w:hint="cs"/>
          <w:rtl/>
        </w:rPr>
        <w:t xml:space="preserve"> </w:t>
      </w:r>
      <w:r w:rsidRPr="00B32F8F">
        <w:rPr>
          <w:rFonts w:hint="cs"/>
          <w:rtl/>
        </w:rPr>
        <w:t>استغفار و طلب آمرزش از خداوند است</w:t>
      </w:r>
      <w:r w:rsidR="0075782A" w:rsidRPr="00B32F8F">
        <w:rPr>
          <w:rFonts w:hint="cs"/>
          <w:rtl/>
        </w:rPr>
        <w:t xml:space="preserve">. </w:t>
      </w:r>
      <w:r w:rsidRPr="00B32F8F">
        <w:rPr>
          <w:rFonts w:hint="cs"/>
          <w:rtl/>
        </w:rPr>
        <w:t xml:space="preserve">چه بسیار چیزهای زیان آوری که مفید و سودمند واقع </w:t>
      </w:r>
      <w:r w:rsidR="00DC3730" w:rsidRPr="00B32F8F">
        <w:rPr>
          <w:rFonts w:hint="cs"/>
          <w:rtl/>
        </w:rPr>
        <w:t>می‌شو</w:t>
      </w:r>
      <w:r w:rsidRPr="00B32F8F">
        <w:rPr>
          <w:rFonts w:hint="cs"/>
          <w:rtl/>
        </w:rPr>
        <w:t>ند! هر آنچه مقدر شده</w:t>
      </w:r>
      <w:r w:rsidR="007C6A2D" w:rsidRPr="00B32F8F">
        <w:rPr>
          <w:rFonts w:hint="cs"/>
          <w:rtl/>
        </w:rPr>
        <w:t>،</w:t>
      </w:r>
      <w:r w:rsidR="004F180B" w:rsidRPr="00B32F8F">
        <w:rPr>
          <w:rFonts w:hint="cs"/>
          <w:rtl/>
        </w:rPr>
        <w:t xml:space="preserve"> </w:t>
      </w:r>
      <w:r w:rsidRPr="00B32F8F">
        <w:rPr>
          <w:rFonts w:hint="cs"/>
          <w:rtl/>
        </w:rPr>
        <w:t>به خیر انسان است؛ حتی گناه به شرط توبه</w:t>
      </w:r>
      <w:r w:rsidR="0075782A" w:rsidRPr="00B32F8F">
        <w:rPr>
          <w:rFonts w:hint="cs"/>
          <w:rtl/>
        </w:rPr>
        <w:t xml:space="preserve">. </w:t>
      </w:r>
      <w:r w:rsidRPr="00B32F8F">
        <w:rPr>
          <w:rFonts w:hint="cs"/>
          <w:rtl/>
        </w:rPr>
        <w:t>در مسند روایتی بدین مضمون آمده است که</w:t>
      </w:r>
      <w:r w:rsidR="0075782A" w:rsidRPr="00B32F8F">
        <w:rPr>
          <w:rFonts w:hint="cs"/>
          <w:rtl/>
        </w:rPr>
        <w:t xml:space="preserve">: </w:t>
      </w:r>
      <w:r w:rsidRPr="00B32F8F">
        <w:rPr>
          <w:rFonts w:hint="cs"/>
          <w:rtl/>
        </w:rPr>
        <w:t>«خداوند</w:t>
      </w:r>
      <w:r w:rsidR="007C6A2D" w:rsidRPr="00B32F8F">
        <w:rPr>
          <w:rFonts w:hint="cs"/>
          <w:rtl/>
        </w:rPr>
        <w:t>،</w:t>
      </w:r>
      <w:r w:rsidR="004F180B" w:rsidRPr="00B32F8F">
        <w:rPr>
          <w:rFonts w:hint="cs"/>
          <w:rtl/>
        </w:rPr>
        <w:t xml:space="preserve"> </w:t>
      </w:r>
      <w:r w:rsidRPr="00B32F8F">
        <w:rPr>
          <w:rFonts w:hint="cs"/>
          <w:rtl/>
        </w:rPr>
        <w:t>برای بنده هیچ چیزی را مقدر ن</w:t>
      </w:r>
      <w:r w:rsidR="00A235EC" w:rsidRPr="00B32F8F">
        <w:rPr>
          <w:rFonts w:hint="cs"/>
          <w:rtl/>
        </w:rPr>
        <w:t>می‌نم</w:t>
      </w:r>
      <w:r w:rsidRPr="00B32F8F">
        <w:rPr>
          <w:rFonts w:hint="cs"/>
          <w:rtl/>
        </w:rPr>
        <w:t>اید مگر آنکه به خیر اوست»</w:t>
      </w:r>
      <w:r w:rsidR="0075782A" w:rsidRPr="00B32F8F">
        <w:rPr>
          <w:rFonts w:hint="cs"/>
          <w:rtl/>
        </w:rPr>
        <w:t xml:space="preserve">. </w:t>
      </w:r>
    </w:p>
    <w:p w:rsidR="008F4B15" w:rsidRPr="00B32F8F" w:rsidRDefault="008F4B15" w:rsidP="003505D1">
      <w:pPr>
        <w:pStyle w:val="a4"/>
        <w:rPr>
          <w:rtl/>
        </w:rPr>
      </w:pPr>
      <w:r w:rsidRPr="00B32F8F">
        <w:rPr>
          <w:rFonts w:hint="cs"/>
          <w:rtl/>
        </w:rPr>
        <w:t>به ابن تیمیه گفتند</w:t>
      </w:r>
      <w:r w:rsidR="0075782A" w:rsidRPr="00B32F8F">
        <w:rPr>
          <w:rFonts w:hint="cs"/>
          <w:rtl/>
        </w:rPr>
        <w:t xml:space="preserve">: </w:t>
      </w:r>
      <w:r w:rsidRPr="00B32F8F">
        <w:rPr>
          <w:rFonts w:hint="cs"/>
          <w:rtl/>
        </w:rPr>
        <w:t>حتی گناه؟ گفت</w:t>
      </w:r>
      <w:r w:rsidR="0075782A" w:rsidRPr="00B32F8F">
        <w:rPr>
          <w:rFonts w:hint="cs"/>
          <w:rtl/>
        </w:rPr>
        <w:t xml:space="preserve">: </w:t>
      </w:r>
      <w:r w:rsidRPr="00B32F8F">
        <w:rPr>
          <w:rFonts w:hint="cs"/>
          <w:rtl/>
        </w:rPr>
        <w:t>بله</w:t>
      </w:r>
      <w:r w:rsidR="007C6A2D" w:rsidRPr="00B32F8F">
        <w:rPr>
          <w:rFonts w:hint="cs"/>
          <w:rtl/>
        </w:rPr>
        <w:t>،</w:t>
      </w:r>
      <w:r w:rsidR="004F180B" w:rsidRPr="00B32F8F">
        <w:rPr>
          <w:rFonts w:hint="cs"/>
          <w:rtl/>
        </w:rPr>
        <w:t xml:space="preserve"> </w:t>
      </w:r>
      <w:r w:rsidRPr="00B32F8F">
        <w:rPr>
          <w:rFonts w:hint="cs"/>
          <w:rtl/>
        </w:rPr>
        <w:t>اگر با توبه و ندامت و طلب آمرزش و فروتنی همراه باشد</w:t>
      </w:r>
      <w:r w:rsidR="0075782A" w:rsidRPr="00B32F8F">
        <w:rPr>
          <w:rFonts w:hint="cs"/>
          <w:rtl/>
        </w:rPr>
        <w:t>.</w:t>
      </w:r>
      <w:r w:rsidR="003C5A84">
        <w:rPr>
          <w:rFonts w:hint="cs"/>
          <w:rtl/>
        </w:rPr>
        <w:t xml:space="preserve"> </w:t>
      </w:r>
      <w:r w:rsidR="003C5A84">
        <w:rPr>
          <w:rFonts w:ascii="Traditional Arabic" w:hAnsi="Traditional Arabic" w:cs="Traditional Arabic"/>
          <w:rtl/>
        </w:rPr>
        <w:t>﴿</w:t>
      </w:r>
      <w:r w:rsidR="003505D1">
        <w:rPr>
          <w:rFonts w:ascii="KFGQPC Uthmanic Script HAFS" w:hAnsi="KFGQPC Uthmanic Script HAFS" w:cs="KFGQPC Uthmanic Script HAFS"/>
          <w:rtl/>
        </w:rPr>
        <w:t>وَلَوۡ أَنَّهُمۡ إِذ ظَّلَمُوٓاْ أَنفُسَهُمۡ جَآءُوكَ فَ</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سۡتَغۡفَرُواْ</w:t>
      </w:r>
      <w:r w:rsidR="003505D1">
        <w:rPr>
          <w:rFonts w:ascii="KFGQPC Uthmanic Script HAFS" w:hAnsi="KFGQPC Uthmanic Script HAFS" w:cs="KFGQPC Uthmanic Script HAFS"/>
          <w:rtl/>
        </w:rPr>
        <w:t xml:space="preserve">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للَّهَ</w:t>
      </w:r>
      <w:r w:rsidR="003505D1">
        <w:rPr>
          <w:rFonts w:ascii="KFGQPC Uthmanic Script HAFS" w:hAnsi="KFGQPC Uthmanic Script HAFS" w:cs="KFGQPC Uthmanic Script HAFS"/>
          <w:rtl/>
        </w:rPr>
        <w:t xml:space="preserve"> وَ</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سۡتَغۡفَرَ</w:t>
      </w:r>
      <w:r w:rsidR="003505D1">
        <w:rPr>
          <w:rFonts w:ascii="KFGQPC Uthmanic Script HAFS" w:hAnsi="KFGQPC Uthmanic Script HAFS" w:cs="KFGQPC Uthmanic Script HAFS"/>
          <w:rtl/>
        </w:rPr>
        <w:t xml:space="preserve"> لَهُمُ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لرَّسُولُ</w:t>
      </w:r>
      <w:r w:rsidR="003505D1">
        <w:rPr>
          <w:rFonts w:ascii="KFGQPC Uthmanic Script HAFS" w:hAnsi="KFGQPC Uthmanic Script HAFS" w:cs="KFGQPC Uthmanic Script HAFS"/>
          <w:rtl/>
        </w:rPr>
        <w:t xml:space="preserve"> لَوَجَدُواْ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للَّهَ</w:t>
      </w:r>
      <w:r w:rsidR="003505D1">
        <w:rPr>
          <w:rFonts w:ascii="KFGQPC Uthmanic Script HAFS" w:hAnsi="KFGQPC Uthmanic Script HAFS" w:cs="KFGQPC Uthmanic Script HAFS"/>
          <w:rtl/>
        </w:rPr>
        <w:t xml:space="preserve"> تَوَّابٗا رَّحِيمٗا ٦٤</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النساء: 64</w:t>
      </w:r>
      <w:r w:rsidR="003C5A84" w:rsidRPr="003C2878">
        <w:rPr>
          <w:rStyle w:val="Char7"/>
          <w:rFonts w:hint="cs"/>
          <w:rtl/>
        </w:rPr>
        <w:t>]</w:t>
      </w:r>
      <w:r w:rsidR="0075782A" w:rsidRPr="00B32F8F">
        <w:rPr>
          <w:rFonts w:hint="cs"/>
          <w:rtl/>
        </w:rPr>
        <w:t xml:space="preserve"> </w:t>
      </w:r>
      <w:r w:rsidRPr="00B32F8F">
        <w:rPr>
          <w:rFonts w:hint="cs"/>
          <w:rtl/>
        </w:rPr>
        <w:t>«و اگر آنان آنگاه که بر خود ستم کردند</w:t>
      </w:r>
      <w:r w:rsidR="007C6A2D" w:rsidRPr="00B32F8F">
        <w:rPr>
          <w:rFonts w:hint="cs"/>
          <w:rtl/>
        </w:rPr>
        <w:t>،</w:t>
      </w:r>
      <w:r w:rsidR="004F180B" w:rsidRPr="00B32F8F">
        <w:rPr>
          <w:rFonts w:hint="cs"/>
          <w:rtl/>
        </w:rPr>
        <w:t xml:space="preserve"> </w:t>
      </w:r>
      <w:r w:rsidRPr="00B32F8F">
        <w:rPr>
          <w:rFonts w:hint="cs"/>
          <w:rtl/>
        </w:rPr>
        <w:t xml:space="preserve">نزد تو </w:t>
      </w:r>
      <w:r w:rsidR="00310BD5" w:rsidRPr="00B32F8F">
        <w:rPr>
          <w:rFonts w:hint="cs"/>
          <w:rtl/>
        </w:rPr>
        <w:t>می‌آم</w:t>
      </w:r>
      <w:r w:rsidRPr="00B32F8F">
        <w:rPr>
          <w:rFonts w:hint="cs"/>
          <w:rtl/>
        </w:rPr>
        <w:t xml:space="preserve">دند و از خداوند طلب آمرزش </w:t>
      </w:r>
      <w:r w:rsidR="00A235EC" w:rsidRPr="00B32F8F">
        <w:rPr>
          <w:rFonts w:hint="cs"/>
          <w:rtl/>
        </w:rPr>
        <w:t>می‌نم</w:t>
      </w:r>
      <w:r w:rsidRPr="00B32F8F">
        <w:rPr>
          <w:rFonts w:hint="cs"/>
          <w:rtl/>
        </w:rPr>
        <w:t>ودند و پیامبر</w:t>
      </w:r>
      <w:r w:rsidR="007C6A2D" w:rsidRPr="00B32F8F">
        <w:rPr>
          <w:rFonts w:hint="cs"/>
          <w:rtl/>
        </w:rPr>
        <w:t>،</w:t>
      </w:r>
      <w:r w:rsidR="004F180B" w:rsidRPr="00B32F8F">
        <w:rPr>
          <w:rFonts w:hint="cs"/>
          <w:rtl/>
        </w:rPr>
        <w:t xml:space="preserve"> </w:t>
      </w:r>
      <w:r w:rsidRPr="00B32F8F">
        <w:rPr>
          <w:rFonts w:hint="cs"/>
          <w:rtl/>
        </w:rPr>
        <w:t xml:space="preserve">برایشان طلب آمرزش </w:t>
      </w:r>
      <w:r w:rsidR="004F180B" w:rsidRPr="00B32F8F">
        <w:rPr>
          <w:rFonts w:hint="cs"/>
          <w:rtl/>
        </w:rPr>
        <w:t>می‌کر</w:t>
      </w:r>
      <w:r w:rsidRPr="00B32F8F">
        <w:rPr>
          <w:rFonts w:hint="cs"/>
          <w:rtl/>
        </w:rPr>
        <w:t>د</w:t>
      </w:r>
      <w:r w:rsidR="007C6A2D" w:rsidRPr="00B32F8F">
        <w:rPr>
          <w:rFonts w:hint="cs"/>
          <w:rtl/>
        </w:rPr>
        <w:t>،</w:t>
      </w:r>
      <w:r w:rsidR="004F180B" w:rsidRPr="00B32F8F">
        <w:rPr>
          <w:rFonts w:hint="cs"/>
          <w:rtl/>
        </w:rPr>
        <w:t xml:space="preserve"> </w:t>
      </w:r>
      <w:r w:rsidRPr="00B32F8F">
        <w:rPr>
          <w:rFonts w:hint="cs"/>
          <w:rtl/>
        </w:rPr>
        <w:t xml:space="preserve">خداوند را توبه پذیر و مهربان </w:t>
      </w:r>
      <w:r w:rsidR="002E66D6" w:rsidRPr="00B32F8F">
        <w:rPr>
          <w:rFonts w:hint="cs"/>
          <w:rtl/>
        </w:rPr>
        <w:t>می‌یاف</w:t>
      </w:r>
      <w:r w:rsidRPr="00B32F8F">
        <w:rPr>
          <w:rFonts w:hint="cs"/>
          <w:rtl/>
        </w:rPr>
        <w:t>تند»</w:t>
      </w:r>
      <w:r w:rsidR="0075782A" w:rsidRPr="00B32F8F">
        <w:rPr>
          <w:rFonts w:hint="cs"/>
          <w:rtl/>
        </w:rPr>
        <w:t xml:space="preserve">. </w:t>
      </w:r>
    </w:p>
    <w:p w:rsidR="00B32F8F" w:rsidRDefault="008F4B15" w:rsidP="00B32F8F">
      <w:pPr>
        <w:pStyle w:val="a4"/>
        <w:rPr>
          <w:rtl/>
        </w:rPr>
      </w:pPr>
      <w:r w:rsidRPr="00B32F8F">
        <w:rPr>
          <w:rFonts w:hint="cs"/>
          <w:rtl/>
        </w:rPr>
        <w:t>ابوتمام در باره روزهای خوب و خوش و روزهای ناخوش و بد</w:t>
      </w:r>
      <w:r w:rsidR="007C6A2D" w:rsidRPr="00B32F8F">
        <w:rPr>
          <w:rFonts w:hint="cs"/>
          <w:rtl/>
        </w:rPr>
        <w:t>،</w:t>
      </w:r>
      <w:r w:rsidR="004F180B" w:rsidRPr="00B32F8F">
        <w:rPr>
          <w:rFonts w:hint="cs"/>
          <w:rtl/>
        </w:rPr>
        <w:t xml:space="preserve"> </w:t>
      </w:r>
      <w:r w:rsidRPr="00B32F8F">
        <w:rPr>
          <w:rFonts w:hint="cs"/>
          <w:rtl/>
        </w:rPr>
        <w:t>چنین سروده است</w:t>
      </w:r>
      <w:r w:rsidR="0075782A" w:rsidRPr="00B32F8F">
        <w:rPr>
          <w:rFonts w:hint="cs"/>
          <w:rtl/>
        </w:rPr>
        <w:t>:</w:t>
      </w:r>
    </w:p>
    <w:tbl>
      <w:tblPr>
        <w:bidiVisual/>
        <w:tblW w:w="0" w:type="auto"/>
        <w:jc w:val="center"/>
        <w:tblInd w:w="391" w:type="dxa"/>
        <w:tblLook w:val="04A0" w:firstRow="1" w:lastRow="0" w:firstColumn="1" w:lastColumn="0" w:noHBand="0" w:noVBand="1"/>
      </w:tblPr>
      <w:tblGrid>
        <w:gridCol w:w="3045"/>
        <w:gridCol w:w="687"/>
        <w:gridCol w:w="3181"/>
      </w:tblGrid>
      <w:tr w:rsidR="00B32F8F" w:rsidRPr="00525B3A" w:rsidTr="00EC5F2E">
        <w:trPr>
          <w:jc w:val="center"/>
        </w:trPr>
        <w:tc>
          <w:tcPr>
            <w:tcW w:w="3145" w:type="dxa"/>
            <w:shd w:val="clear" w:color="auto" w:fill="auto"/>
          </w:tcPr>
          <w:p w:rsidR="00B32F8F" w:rsidRPr="00B32F8F" w:rsidRDefault="00B32F8F" w:rsidP="00B32F8F">
            <w:pPr>
              <w:pStyle w:val="a5"/>
              <w:ind w:firstLine="0"/>
              <w:jc w:val="lowKashida"/>
              <w:rPr>
                <w:sz w:val="2"/>
                <w:szCs w:val="2"/>
                <w:rtl/>
              </w:rPr>
            </w:pPr>
            <w:r w:rsidRPr="004B0B68">
              <w:rPr>
                <w:rtl/>
              </w:rPr>
              <w:t>مـرت سـنون بالسـعود وبالهنا</w:t>
            </w:r>
            <w:r>
              <w:rPr>
                <w:rFonts w:hint="cs"/>
                <w:rtl/>
              </w:rPr>
              <w:br/>
            </w:r>
          </w:p>
        </w:tc>
        <w:tc>
          <w:tcPr>
            <w:tcW w:w="709" w:type="dxa"/>
            <w:shd w:val="clear" w:color="auto" w:fill="auto"/>
          </w:tcPr>
          <w:p w:rsidR="00B32F8F" w:rsidRPr="00525B3A" w:rsidRDefault="00B32F8F" w:rsidP="00B32F8F">
            <w:pPr>
              <w:pStyle w:val="a5"/>
              <w:ind w:firstLine="0"/>
              <w:jc w:val="lowKashida"/>
              <w:rPr>
                <w:rtl/>
              </w:rPr>
            </w:pPr>
          </w:p>
        </w:tc>
        <w:tc>
          <w:tcPr>
            <w:tcW w:w="3287" w:type="dxa"/>
            <w:shd w:val="clear" w:color="auto" w:fill="auto"/>
          </w:tcPr>
          <w:p w:rsidR="00B32F8F" w:rsidRPr="00B32F8F" w:rsidRDefault="00B32F8F" w:rsidP="00B32F8F">
            <w:pPr>
              <w:pStyle w:val="a5"/>
              <w:ind w:firstLine="0"/>
              <w:jc w:val="lowKashida"/>
              <w:rPr>
                <w:sz w:val="2"/>
                <w:szCs w:val="2"/>
                <w:rtl/>
              </w:rPr>
            </w:pPr>
            <w:r w:rsidRPr="004B0B68">
              <w:rPr>
                <w:rtl/>
              </w:rPr>
              <w:t>فـکـأنـها مــن قصـرها أیــام</w:t>
            </w:r>
            <w:r>
              <w:rPr>
                <w:rFonts w:hint="cs"/>
                <w:rtl/>
              </w:rPr>
              <w:br/>
            </w:r>
          </w:p>
        </w:tc>
      </w:tr>
      <w:tr w:rsidR="00B32F8F" w:rsidRPr="00525B3A" w:rsidTr="00EC5F2E">
        <w:trPr>
          <w:jc w:val="center"/>
        </w:trPr>
        <w:tc>
          <w:tcPr>
            <w:tcW w:w="3145" w:type="dxa"/>
            <w:shd w:val="clear" w:color="auto" w:fill="auto"/>
          </w:tcPr>
          <w:p w:rsidR="00B32F8F" w:rsidRPr="00B32F8F" w:rsidRDefault="00B32F8F" w:rsidP="00B32F8F">
            <w:pPr>
              <w:pStyle w:val="a5"/>
              <w:ind w:firstLine="0"/>
              <w:jc w:val="lowKashida"/>
              <w:rPr>
                <w:sz w:val="2"/>
                <w:szCs w:val="2"/>
                <w:rtl/>
              </w:rPr>
            </w:pPr>
            <w:r w:rsidRPr="004B0B68">
              <w:rPr>
                <w:rtl/>
              </w:rPr>
              <w:t>ثـم انثـنت أیـام هجـر بعـدهـا</w:t>
            </w:r>
            <w:r>
              <w:rPr>
                <w:rFonts w:hint="cs"/>
                <w:rtl/>
              </w:rPr>
              <w:br/>
            </w:r>
          </w:p>
        </w:tc>
        <w:tc>
          <w:tcPr>
            <w:tcW w:w="709" w:type="dxa"/>
            <w:shd w:val="clear" w:color="auto" w:fill="auto"/>
          </w:tcPr>
          <w:p w:rsidR="00B32F8F" w:rsidRPr="00525B3A" w:rsidRDefault="00B32F8F" w:rsidP="00B32F8F">
            <w:pPr>
              <w:pStyle w:val="a5"/>
              <w:ind w:firstLine="0"/>
              <w:jc w:val="lowKashida"/>
              <w:rPr>
                <w:rtl/>
              </w:rPr>
            </w:pPr>
          </w:p>
        </w:tc>
        <w:tc>
          <w:tcPr>
            <w:tcW w:w="3287" w:type="dxa"/>
            <w:shd w:val="clear" w:color="auto" w:fill="auto"/>
          </w:tcPr>
          <w:p w:rsidR="00B32F8F" w:rsidRPr="00B32F8F" w:rsidRDefault="00B32F8F" w:rsidP="00B32F8F">
            <w:pPr>
              <w:pStyle w:val="a5"/>
              <w:ind w:firstLine="0"/>
              <w:jc w:val="lowKashida"/>
              <w:rPr>
                <w:sz w:val="2"/>
                <w:szCs w:val="2"/>
                <w:rtl/>
              </w:rPr>
            </w:pPr>
            <w:r w:rsidRPr="004B0B68">
              <w:rPr>
                <w:rtl/>
              </w:rPr>
              <w:t>فـکـأنها مــن طولـها أعــوام</w:t>
            </w:r>
            <w:r>
              <w:rPr>
                <w:rFonts w:hint="cs"/>
                <w:rtl/>
              </w:rPr>
              <w:br/>
            </w:r>
          </w:p>
        </w:tc>
      </w:tr>
      <w:tr w:rsidR="00B32F8F" w:rsidRPr="00525B3A" w:rsidTr="00EC5F2E">
        <w:trPr>
          <w:jc w:val="center"/>
        </w:trPr>
        <w:tc>
          <w:tcPr>
            <w:tcW w:w="3145" w:type="dxa"/>
            <w:shd w:val="clear" w:color="auto" w:fill="auto"/>
          </w:tcPr>
          <w:p w:rsidR="00B32F8F" w:rsidRPr="00B32F8F" w:rsidRDefault="00B32F8F" w:rsidP="00B32F8F">
            <w:pPr>
              <w:pStyle w:val="a5"/>
              <w:ind w:firstLine="0"/>
              <w:jc w:val="lowKashida"/>
              <w:rPr>
                <w:sz w:val="2"/>
                <w:szCs w:val="2"/>
                <w:rtl/>
              </w:rPr>
            </w:pPr>
            <w:r w:rsidRPr="004B0B68">
              <w:rPr>
                <w:rtl/>
              </w:rPr>
              <w:t>ثم انقضت تل</w:t>
            </w:r>
            <w:r>
              <w:rPr>
                <w:rFonts w:hint="cs"/>
                <w:rtl/>
              </w:rPr>
              <w:t>ك</w:t>
            </w:r>
            <w:r w:rsidRPr="004B0B68">
              <w:rPr>
                <w:rtl/>
              </w:rPr>
              <w:t xml:space="preserve"> السنون وأهلها</w:t>
            </w:r>
            <w:r>
              <w:rPr>
                <w:rFonts w:hint="cs"/>
                <w:rtl/>
              </w:rPr>
              <w:br/>
            </w:r>
          </w:p>
        </w:tc>
        <w:tc>
          <w:tcPr>
            <w:tcW w:w="709" w:type="dxa"/>
            <w:shd w:val="clear" w:color="auto" w:fill="auto"/>
          </w:tcPr>
          <w:p w:rsidR="00B32F8F" w:rsidRPr="00525B3A" w:rsidRDefault="00B32F8F" w:rsidP="00B32F8F">
            <w:pPr>
              <w:pStyle w:val="a5"/>
              <w:ind w:firstLine="0"/>
              <w:jc w:val="lowKashida"/>
              <w:rPr>
                <w:rtl/>
              </w:rPr>
            </w:pPr>
          </w:p>
        </w:tc>
        <w:tc>
          <w:tcPr>
            <w:tcW w:w="3287" w:type="dxa"/>
            <w:shd w:val="clear" w:color="auto" w:fill="auto"/>
          </w:tcPr>
          <w:p w:rsidR="00B32F8F" w:rsidRPr="00B32F8F" w:rsidRDefault="00B32F8F" w:rsidP="00B32F8F">
            <w:pPr>
              <w:pStyle w:val="a5"/>
              <w:ind w:firstLine="0"/>
              <w:jc w:val="lowKashida"/>
              <w:rPr>
                <w:sz w:val="2"/>
                <w:szCs w:val="2"/>
                <w:rtl/>
              </w:rPr>
            </w:pPr>
            <w:r w:rsidRPr="004B0B68">
              <w:rPr>
                <w:rtl/>
              </w:rPr>
              <w:t>فـکــأنهـا وکـأنـهـم أحـلام</w:t>
            </w:r>
            <w:r>
              <w:rPr>
                <w:rFonts w:hint="cs"/>
                <w:rtl/>
              </w:rPr>
              <w:br/>
            </w:r>
          </w:p>
        </w:tc>
      </w:tr>
    </w:tbl>
    <w:p w:rsidR="008F4B15" w:rsidRPr="00B32F8F" w:rsidRDefault="0075782A" w:rsidP="00B32F8F">
      <w:pPr>
        <w:pStyle w:val="a4"/>
        <w:rPr>
          <w:rtl/>
        </w:rPr>
      </w:pPr>
      <w:r>
        <w:rPr>
          <w:rFonts w:hint="cs"/>
          <w:rtl/>
          <w:lang w:bidi="fa-IR"/>
        </w:rPr>
        <w:t xml:space="preserve"> </w:t>
      </w:r>
      <w:r w:rsidR="008F4B15" w:rsidRPr="00B32F8F">
        <w:rPr>
          <w:rFonts w:hint="cs"/>
          <w:rtl/>
        </w:rPr>
        <w:t>«سالها با خوشبختی و خوبی گذشت</w:t>
      </w:r>
      <w:r w:rsidR="007C6A2D" w:rsidRPr="00B32F8F">
        <w:rPr>
          <w:rFonts w:hint="cs"/>
          <w:rtl/>
        </w:rPr>
        <w:t>،</w:t>
      </w:r>
      <w:r w:rsidR="004F180B" w:rsidRPr="00B32F8F">
        <w:rPr>
          <w:rFonts w:hint="cs"/>
          <w:rtl/>
        </w:rPr>
        <w:t xml:space="preserve"> </w:t>
      </w:r>
      <w:r w:rsidR="008F4B15" w:rsidRPr="00B32F8F">
        <w:rPr>
          <w:rFonts w:hint="cs"/>
          <w:rtl/>
        </w:rPr>
        <w:t>اما از بس که کوتاه بود</w:t>
      </w:r>
      <w:r w:rsidR="007C6A2D" w:rsidRPr="00B32F8F">
        <w:rPr>
          <w:rFonts w:hint="cs"/>
          <w:rtl/>
        </w:rPr>
        <w:t>،</w:t>
      </w:r>
      <w:r w:rsidR="004F180B" w:rsidRPr="00B32F8F">
        <w:rPr>
          <w:rFonts w:hint="cs"/>
          <w:rtl/>
        </w:rPr>
        <w:t xml:space="preserve"> </w:t>
      </w:r>
      <w:r w:rsidR="008F4B15" w:rsidRPr="00B32F8F">
        <w:rPr>
          <w:rFonts w:hint="cs"/>
          <w:rtl/>
        </w:rPr>
        <w:t>گویا فقط چند روز بود که بگذشت</w:t>
      </w:r>
      <w:r w:rsidRPr="00B32F8F">
        <w:rPr>
          <w:rFonts w:hint="cs"/>
          <w:rtl/>
        </w:rPr>
        <w:t xml:space="preserve">. </w:t>
      </w:r>
    </w:p>
    <w:p w:rsidR="008F4B15" w:rsidRPr="00B32F8F" w:rsidRDefault="008F4B15" w:rsidP="00B32F8F">
      <w:pPr>
        <w:pStyle w:val="a4"/>
        <w:rPr>
          <w:rtl/>
        </w:rPr>
      </w:pPr>
      <w:r w:rsidRPr="00B32F8F">
        <w:rPr>
          <w:rFonts w:hint="cs"/>
          <w:rtl/>
        </w:rPr>
        <w:t>پس از آن</w:t>
      </w:r>
      <w:r w:rsidR="007C6A2D" w:rsidRPr="00B32F8F">
        <w:rPr>
          <w:rFonts w:hint="cs"/>
          <w:rtl/>
        </w:rPr>
        <w:t>،</w:t>
      </w:r>
      <w:r w:rsidR="004F180B" w:rsidRPr="00B32F8F">
        <w:rPr>
          <w:rFonts w:hint="cs"/>
          <w:rtl/>
        </w:rPr>
        <w:t xml:space="preserve"> </w:t>
      </w:r>
      <w:r w:rsidRPr="00B32F8F">
        <w:rPr>
          <w:rFonts w:hint="cs"/>
          <w:rtl/>
        </w:rPr>
        <w:t>روزهای جدایی و هجران پدیدار شد و از بس که دراز است</w:t>
      </w:r>
      <w:r w:rsidR="007C6A2D" w:rsidRPr="00B32F8F">
        <w:rPr>
          <w:rFonts w:hint="cs"/>
          <w:rtl/>
        </w:rPr>
        <w:t>،</w:t>
      </w:r>
      <w:r w:rsidR="004F180B" w:rsidRPr="00B32F8F">
        <w:rPr>
          <w:rFonts w:hint="cs"/>
          <w:rtl/>
        </w:rPr>
        <w:t xml:space="preserve"> </w:t>
      </w:r>
      <w:r w:rsidRPr="00B32F8F">
        <w:rPr>
          <w:rFonts w:hint="cs"/>
          <w:rtl/>
        </w:rPr>
        <w:t xml:space="preserve">گویا چندین سال </w:t>
      </w:r>
      <w:r w:rsidR="00A235EC" w:rsidRPr="00B32F8F">
        <w:rPr>
          <w:rFonts w:hint="cs"/>
          <w:rtl/>
        </w:rPr>
        <w:t>می‌با</w:t>
      </w:r>
      <w:r w:rsidRPr="00B32F8F">
        <w:rPr>
          <w:rFonts w:hint="cs"/>
          <w:rtl/>
        </w:rPr>
        <w:t>شد</w:t>
      </w:r>
      <w:r w:rsidR="0075782A" w:rsidRPr="00B32F8F">
        <w:rPr>
          <w:rFonts w:hint="cs"/>
          <w:rtl/>
        </w:rPr>
        <w:t xml:space="preserve">. </w:t>
      </w:r>
    </w:p>
    <w:p w:rsidR="008F4B15" w:rsidRDefault="008F4B15" w:rsidP="00B32F8F">
      <w:pPr>
        <w:pStyle w:val="a4"/>
        <w:rPr>
          <w:rtl/>
        </w:rPr>
      </w:pPr>
      <w:r w:rsidRPr="00B32F8F">
        <w:rPr>
          <w:rFonts w:hint="cs"/>
          <w:rtl/>
        </w:rPr>
        <w:t>سپس این</w:t>
      </w:r>
      <w:r w:rsidR="00822A7F" w:rsidRPr="00B32F8F">
        <w:rPr>
          <w:rFonts w:hint="cs"/>
          <w:rtl/>
        </w:rPr>
        <w:t xml:space="preserve"> سال‌ها </w:t>
      </w:r>
      <w:r w:rsidRPr="00B32F8F">
        <w:rPr>
          <w:rFonts w:hint="cs"/>
          <w:rtl/>
        </w:rPr>
        <w:t>و اهل آن</w:t>
      </w:r>
      <w:r w:rsidR="007C6A2D" w:rsidRPr="00B32F8F">
        <w:rPr>
          <w:rFonts w:hint="cs"/>
          <w:rtl/>
        </w:rPr>
        <w:t>،</w:t>
      </w:r>
      <w:r w:rsidR="004F180B" w:rsidRPr="00B32F8F">
        <w:rPr>
          <w:rFonts w:hint="cs"/>
          <w:rtl/>
        </w:rPr>
        <w:t xml:space="preserve"> </w:t>
      </w:r>
      <w:r w:rsidRPr="00B32F8F">
        <w:rPr>
          <w:rFonts w:hint="cs"/>
          <w:rtl/>
        </w:rPr>
        <w:t>همه رفتند؛ پس گویا</w:t>
      </w:r>
      <w:r w:rsidR="00822A7F" w:rsidRPr="00B32F8F">
        <w:rPr>
          <w:rFonts w:hint="cs"/>
          <w:rtl/>
        </w:rPr>
        <w:t xml:space="preserve"> سال‌ها </w:t>
      </w:r>
      <w:r w:rsidRPr="00B32F8F">
        <w:rPr>
          <w:rFonts w:hint="cs"/>
          <w:rtl/>
        </w:rPr>
        <w:t>و کسانی که در آن زیستند</w:t>
      </w:r>
      <w:r w:rsidR="007C6A2D" w:rsidRPr="00B32F8F">
        <w:rPr>
          <w:rFonts w:hint="cs"/>
          <w:rtl/>
        </w:rPr>
        <w:t>،</w:t>
      </w:r>
      <w:r w:rsidR="004F180B" w:rsidRPr="00B32F8F">
        <w:rPr>
          <w:rFonts w:hint="cs"/>
          <w:rtl/>
        </w:rPr>
        <w:t xml:space="preserve"> </w:t>
      </w:r>
      <w:r w:rsidRPr="00B32F8F">
        <w:rPr>
          <w:rFonts w:hint="cs"/>
          <w:rtl/>
        </w:rPr>
        <w:t>خواب و رؤیا بودند»</w:t>
      </w:r>
      <w:r w:rsidR="003C5A84">
        <w:rPr>
          <w:rFonts w:hint="cs"/>
          <w:rtl/>
        </w:rPr>
        <w:t>.</w:t>
      </w:r>
    </w:p>
    <w:p w:rsidR="008F4B15" w:rsidRPr="00B32F8F" w:rsidRDefault="003C5A84" w:rsidP="003505D1">
      <w:pPr>
        <w:pStyle w:val="a4"/>
        <w:rPr>
          <w:rtl/>
        </w:rPr>
      </w:pPr>
      <w:r>
        <w:rPr>
          <w:rFonts w:ascii="Traditional Arabic" w:hAnsi="Traditional Arabic" w:cs="Traditional Arabic"/>
          <w:rtl/>
        </w:rPr>
        <w:t>﴿</w:t>
      </w:r>
      <w:r w:rsidR="003505D1">
        <w:rPr>
          <w:rFonts w:ascii="KFGQPC Uthmanic Script HAFS" w:hAnsi="KFGQPC Uthmanic Script HAFS" w:cs="KFGQPC Uthmanic Script HAFS"/>
          <w:rtl/>
        </w:rPr>
        <w:t xml:space="preserve">وَتِلۡكَ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لۡأَيَّامُ</w:t>
      </w:r>
      <w:r w:rsidR="003505D1">
        <w:rPr>
          <w:rFonts w:ascii="KFGQPC Uthmanic Script HAFS" w:hAnsi="KFGQPC Uthmanic Script HAFS" w:cs="KFGQPC Uthmanic Script HAFS"/>
          <w:rtl/>
        </w:rPr>
        <w:t xml:space="preserve"> نُدَاوِلُهَا بَيۡنَ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لنَّاسِ</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آل عمران: 140</w:t>
      </w:r>
      <w:r w:rsidRPr="003C2878">
        <w:rPr>
          <w:rStyle w:val="Char7"/>
          <w:rFonts w:hint="cs"/>
          <w:rtl/>
        </w:rPr>
        <w:t>]</w:t>
      </w:r>
      <w:r>
        <w:rPr>
          <w:rStyle w:val="Char7"/>
          <w:rFonts w:hint="cs"/>
          <w:rtl/>
        </w:rPr>
        <w:t xml:space="preserve"> </w:t>
      </w:r>
      <w:r w:rsidR="008F4B15" w:rsidRPr="00B32F8F">
        <w:rPr>
          <w:rFonts w:hint="cs"/>
          <w:rtl/>
        </w:rPr>
        <w:t xml:space="preserve">«و این روزها را میان مردم به گردش در </w:t>
      </w:r>
      <w:r w:rsidR="00310BD5" w:rsidRPr="00B32F8F">
        <w:rPr>
          <w:rFonts w:hint="cs"/>
          <w:rtl/>
        </w:rPr>
        <w:t>می‌آور</w:t>
      </w:r>
      <w:r w:rsidR="008F4B15" w:rsidRPr="00B32F8F">
        <w:rPr>
          <w:rFonts w:hint="cs"/>
          <w:rtl/>
        </w:rPr>
        <w:t>یم»</w:t>
      </w:r>
      <w:r w:rsidR="00B11528" w:rsidRPr="00B32F8F">
        <w:rPr>
          <w:rFonts w:hint="cs"/>
          <w:rtl/>
        </w:rPr>
        <w:t>.</w:t>
      </w:r>
      <w:r>
        <w:rPr>
          <w:rFonts w:hint="cs"/>
          <w:rtl/>
        </w:rPr>
        <w:t xml:space="preserve"> </w:t>
      </w:r>
      <w:r>
        <w:rPr>
          <w:rFonts w:ascii="Traditional Arabic" w:hAnsi="Traditional Arabic" w:cs="Traditional Arabic"/>
          <w:rtl/>
        </w:rPr>
        <w:t>﴿</w:t>
      </w:r>
      <w:r w:rsidR="003505D1">
        <w:rPr>
          <w:rFonts w:ascii="KFGQPC Uthmanic Script HAFS" w:hAnsi="KFGQPC Uthmanic Script HAFS" w:cs="KFGQPC Uthmanic Script HAFS"/>
          <w:rtl/>
        </w:rPr>
        <w:t>كَأَنَّهُمۡ يَوۡمَ يَرَوۡنَهَا لَمۡ يَلۡبَثُوٓاْ إِلَّا عَشِيَّةً أَوۡ ضُحَىٰهَا ٤٦</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النازعات: 46</w:t>
      </w:r>
      <w:r w:rsidRPr="003C2878">
        <w:rPr>
          <w:rStyle w:val="Char7"/>
          <w:rFonts w:hint="cs"/>
          <w:rtl/>
        </w:rPr>
        <w:t>]</w:t>
      </w:r>
      <w:r w:rsidR="0075782A" w:rsidRPr="00B32F8F">
        <w:rPr>
          <w:rFonts w:hint="cs"/>
          <w:rtl/>
        </w:rPr>
        <w:t xml:space="preserve"> </w:t>
      </w:r>
      <w:r w:rsidR="008F4B15" w:rsidRPr="00B32F8F">
        <w:rPr>
          <w:rFonts w:hint="cs"/>
          <w:rtl/>
        </w:rPr>
        <w:t xml:space="preserve">«روزی که آنها قیامت را </w:t>
      </w:r>
      <w:r w:rsidR="007C6A2D" w:rsidRPr="00B32F8F">
        <w:rPr>
          <w:rFonts w:hint="cs"/>
          <w:rtl/>
        </w:rPr>
        <w:t>می‌بی</w:t>
      </w:r>
      <w:r w:rsidR="008F4B15" w:rsidRPr="00B32F8F">
        <w:rPr>
          <w:rFonts w:hint="cs"/>
          <w:rtl/>
        </w:rPr>
        <w:t>نند</w:t>
      </w:r>
      <w:r w:rsidR="007C6A2D" w:rsidRPr="00B32F8F">
        <w:rPr>
          <w:rFonts w:hint="cs"/>
          <w:rtl/>
        </w:rPr>
        <w:t>،</w:t>
      </w:r>
      <w:r w:rsidR="004F180B" w:rsidRPr="00B32F8F">
        <w:rPr>
          <w:rFonts w:hint="cs"/>
          <w:rtl/>
        </w:rPr>
        <w:t xml:space="preserve"> </w:t>
      </w:r>
      <w:r w:rsidR="008F4B15" w:rsidRPr="00B32F8F">
        <w:rPr>
          <w:rFonts w:hint="cs"/>
          <w:rtl/>
        </w:rPr>
        <w:t>گویا جز یک شام یا یک صبح در دنیا نبوده</w:t>
      </w:r>
      <w:r w:rsidR="00B32F8F">
        <w:rPr>
          <w:rFonts w:hint="eastAsia"/>
          <w:rtl/>
        </w:rPr>
        <w:t>‌</w:t>
      </w:r>
      <w:r w:rsidR="008F4B15" w:rsidRPr="00B32F8F">
        <w:rPr>
          <w:rFonts w:hint="cs"/>
          <w:rtl/>
        </w:rPr>
        <w:t>اند»</w:t>
      </w:r>
      <w:r w:rsidR="0075782A" w:rsidRPr="00B32F8F">
        <w:rPr>
          <w:rFonts w:hint="cs"/>
          <w:rtl/>
        </w:rPr>
        <w:t xml:space="preserve">. </w:t>
      </w:r>
    </w:p>
    <w:p w:rsidR="008F4B15" w:rsidRPr="00B32F8F" w:rsidRDefault="008F4B15" w:rsidP="003505D1">
      <w:pPr>
        <w:pStyle w:val="a4"/>
        <w:rPr>
          <w:rtl/>
        </w:rPr>
      </w:pPr>
      <w:r w:rsidRPr="00B32F8F">
        <w:rPr>
          <w:rFonts w:hint="cs"/>
          <w:rtl/>
        </w:rPr>
        <w:t>از بزرگانی که تاریخ</w:t>
      </w:r>
      <w:r w:rsidR="007C6A2D" w:rsidRPr="00B32F8F">
        <w:rPr>
          <w:rFonts w:hint="cs"/>
          <w:rtl/>
        </w:rPr>
        <w:t>،</w:t>
      </w:r>
      <w:r w:rsidR="004F180B" w:rsidRPr="00B32F8F">
        <w:rPr>
          <w:rFonts w:hint="cs"/>
          <w:rtl/>
        </w:rPr>
        <w:t xml:space="preserve"> </w:t>
      </w:r>
      <w:r w:rsidRPr="00B32F8F">
        <w:rPr>
          <w:rFonts w:hint="cs"/>
          <w:rtl/>
        </w:rPr>
        <w:t>نامشان را ثبت نموده</w:t>
      </w:r>
      <w:r w:rsidR="007C6A2D" w:rsidRPr="00B32F8F">
        <w:rPr>
          <w:rFonts w:hint="cs"/>
          <w:rtl/>
        </w:rPr>
        <w:t>،</w:t>
      </w:r>
      <w:r w:rsidR="004F180B" w:rsidRPr="00B32F8F">
        <w:rPr>
          <w:rFonts w:hint="cs"/>
          <w:rtl/>
        </w:rPr>
        <w:t xml:space="preserve"> </w:t>
      </w:r>
      <w:r w:rsidRPr="00B32F8F">
        <w:rPr>
          <w:rFonts w:hint="cs"/>
          <w:rtl/>
        </w:rPr>
        <w:t>شگفت زده</w:t>
      </w:r>
      <w:r w:rsidR="00B53612" w:rsidRPr="00B32F8F">
        <w:rPr>
          <w:rFonts w:hint="cs"/>
          <w:rtl/>
        </w:rPr>
        <w:t>‌ام.</w:t>
      </w:r>
      <w:r w:rsidR="0075782A" w:rsidRPr="00B32F8F">
        <w:rPr>
          <w:rFonts w:hint="cs"/>
          <w:rtl/>
        </w:rPr>
        <w:t xml:space="preserve"> </w:t>
      </w:r>
      <w:r w:rsidRPr="00B32F8F">
        <w:rPr>
          <w:rFonts w:hint="cs"/>
          <w:rtl/>
        </w:rPr>
        <w:t>آنها</w:t>
      </w:r>
      <w:r w:rsidR="007C6A2D" w:rsidRPr="00B32F8F">
        <w:rPr>
          <w:rFonts w:hint="cs"/>
          <w:rtl/>
        </w:rPr>
        <w:t>،</w:t>
      </w:r>
      <w:r w:rsidR="004F180B" w:rsidRPr="00B32F8F">
        <w:rPr>
          <w:rFonts w:hint="cs"/>
          <w:rtl/>
        </w:rPr>
        <w:t xml:space="preserve"> </w:t>
      </w:r>
      <w:r w:rsidRPr="00B32F8F">
        <w:rPr>
          <w:rFonts w:hint="cs"/>
          <w:rtl/>
        </w:rPr>
        <w:t>از</w:t>
      </w:r>
      <w:r w:rsidR="00FF64C1" w:rsidRPr="00B32F8F">
        <w:rPr>
          <w:rFonts w:hint="cs"/>
          <w:rtl/>
        </w:rPr>
        <w:t xml:space="preserve"> مصیبت‌ها </w:t>
      </w:r>
      <w:r w:rsidRPr="00B32F8F">
        <w:rPr>
          <w:rFonts w:hint="cs"/>
          <w:rtl/>
        </w:rPr>
        <w:t>چون قطره</w:t>
      </w:r>
      <w:r w:rsidR="00B53612" w:rsidRPr="00B32F8F">
        <w:rPr>
          <w:rFonts w:hint="cs"/>
          <w:rtl/>
        </w:rPr>
        <w:t xml:space="preserve">‌های </w:t>
      </w:r>
      <w:r w:rsidRPr="00B32F8F">
        <w:rPr>
          <w:rFonts w:hint="cs"/>
          <w:rtl/>
        </w:rPr>
        <w:t>باران یا نسیم ملایم باد</w:t>
      </w:r>
      <w:r w:rsidR="007C6A2D" w:rsidRPr="00B32F8F">
        <w:rPr>
          <w:rFonts w:hint="cs"/>
          <w:rtl/>
        </w:rPr>
        <w:t>،</w:t>
      </w:r>
      <w:r w:rsidR="004F180B" w:rsidRPr="00B32F8F">
        <w:rPr>
          <w:rFonts w:hint="cs"/>
          <w:rtl/>
        </w:rPr>
        <w:t xml:space="preserve"> </w:t>
      </w:r>
      <w:r w:rsidRPr="00B32F8F">
        <w:rPr>
          <w:rFonts w:hint="cs"/>
          <w:rtl/>
        </w:rPr>
        <w:t xml:space="preserve">استقبال </w:t>
      </w:r>
      <w:r w:rsidR="004F180B" w:rsidRPr="00B32F8F">
        <w:rPr>
          <w:rFonts w:hint="cs"/>
          <w:rtl/>
        </w:rPr>
        <w:t>می‌کر</w:t>
      </w:r>
      <w:r w:rsidRPr="00B32F8F">
        <w:rPr>
          <w:rFonts w:hint="cs"/>
          <w:rtl/>
        </w:rPr>
        <w:t>دند</w:t>
      </w:r>
      <w:r w:rsidR="0075782A" w:rsidRPr="00B32F8F">
        <w:rPr>
          <w:rFonts w:hint="cs"/>
          <w:rtl/>
        </w:rPr>
        <w:t xml:space="preserve">. </w:t>
      </w:r>
      <w:r w:rsidRPr="00B32F8F">
        <w:rPr>
          <w:rFonts w:hint="cs"/>
          <w:rtl/>
        </w:rPr>
        <w:t>در رأس همه</w:t>
      </w:r>
      <w:r w:rsidR="007C6A2D" w:rsidRPr="00B32F8F">
        <w:rPr>
          <w:rFonts w:hint="cs"/>
          <w:rtl/>
        </w:rPr>
        <w:t>،</w:t>
      </w:r>
      <w:r w:rsidR="004F180B" w:rsidRPr="00B32F8F">
        <w:rPr>
          <w:rFonts w:hint="cs"/>
          <w:rtl/>
        </w:rPr>
        <w:t xml:space="preserve"> </w:t>
      </w:r>
      <w:r w:rsidRPr="00B32F8F">
        <w:rPr>
          <w:rFonts w:hint="cs"/>
          <w:rtl/>
        </w:rPr>
        <w:t>محمد مصطفی</w:t>
      </w:r>
      <w:r w:rsidR="00787B6E" w:rsidRPr="00787B6E">
        <w:rPr>
          <w:rFonts w:cs="CTraditional Arabic" w:hint="cs"/>
          <w:rtl/>
        </w:rPr>
        <w:t xml:space="preserve"> ج</w:t>
      </w:r>
      <w:r w:rsidRPr="00B32F8F">
        <w:rPr>
          <w:rFonts w:hint="cs"/>
          <w:rtl/>
        </w:rPr>
        <w:t xml:space="preserve"> است؛ او در غار به همراهش فرمود</w:t>
      </w:r>
      <w:r w:rsidR="0075782A" w:rsidRPr="00B32F8F">
        <w:rPr>
          <w:rFonts w:hint="cs"/>
          <w:rtl/>
        </w:rPr>
        <w:t>:</w:t>
      </w:r>
      <w:r w:rsidR="003C5A84">
        <w:rPr>
          <w:rFonts w:hint="cs"/>
          <w:rtl/>
        </w:rPr>
        <w:t xml:space="preserve"> </w:t>
      </w:r>
      <w:r w:rsidR="003C5A84">
        <w:rPr>
          <w:rFonts w:ascii="Traditional Arabic" w:hAnsi="Traditional Arabic" w:cs="Traditional Arabic"/>
          <w:rtl/>
        </w:rPr>
        <w:t>﴿</w:t>
      </w:r>
      <w:r w:rsidR="003505D1">
        <w:rPr>
          <w:rFonts w:ascii="KFGQPC Uthmanic Script HAFS" w:hAnsi="KFGQPC Uthmanic Script HAFS" w:cs="KFGQPC Uthmanic Script HAFS"/>
          <w:rtl/>
        </w:rPr>
        <w:t xml:space="preserve">لَا تَحۡزَنۡ إِنَّ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للَّهَ</w:t>
      </w:r>
      <w:r w:rsidR="003505D1">
        <w:rPr>
          <w:rFonts w:ascii="KFGQPC Uthmanic Script HAFS" w:hAnsi="KFGQPC Uthmanic Script HAFS" w:cs="KFGQPC Uthmanic Script HAFS"/>
          <w:rtl/>
        </w:rPr>
        <w:t xml:space="preserve"> مَعَنَاۖ</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التوبة: 40</w:t>
      </w:r>
      <w:r w:rsidR="003C5A84" w:rsidRPr="003C2878">
        <w:rPr>
          <w:rStyle w:val="Char7"/>
          <w:rFonts w:hint="cs"/>
          <w:rtl/>
        </w:rPr>
        <w:t>]</w:t>
      </w:r>
      <w:r w:rsidR="0075782A" w:rsidRPr="00B32F8F">
        <w:rPr>
          <w:rFonts w:hint="cs"/>
          <w:rtl/>
        </w:rPr>
        <w:t xml:space="preserve"> </w:t>
      </w:r>
      <w:r w:rsidRPr="00B32F8F">
        <w:rPr>
          <w:rFonts w:hint="cs"/>
          <w:rtl/>
        </w:rPr>
        <w:t>«غم مخور که خدا با ماست»</w:t>
      </w:r>
      <w:r w:rsidR="0075782A" w:rsidRPr="00B32F8F">
        <w:rPr>
          <w:rFonts w:hint="cs"/>
          <w:rtl/>
        </w:rPr>
        <w:t xml:space="preserve">. </w:t>
      </w:r>
    </w:p>
    <w:p w:rsidR="008F4B15" w:rsidRDefault="008F4B15" w:rsidP="00B32F8F">
      <w:pPr>
        <w:pStyle w:val="a4"/>
        <w:rPr>
          <w:rtl/>
        </w:rPr>
      </w:pPr>
      <w:r w:rsidRPr="00B32F8F">
        <w:rPr>
          <w:rFonts w:hint="cs"/>
          <w:rtl/>
        </w:rPr>
        <w:t>پیامبر</w:t>
      </w:r>
      <w:r w:rsidR="00787B6E" w:rsidRPr="00787B6E">
        <w:rPr>
          <w:rFonts w:cs="CTraditional Arabic" w:hint="cs"/>
          <w:rtl/>
        </w:rPr>
        <w:t xml:space="preserve"> ج</w:t>
      </w:r>
      <w:r w:rsidRPr="00B32F8F">
        <w:rPr>
          <w:rFonts w:hint="cs"/>
          <w:rtl/>
        </w:rPr>
        <w:t xml:space="preserve"> در راه هجرت در حالی که از وطن بیرون رانده شده و آواره بود</w:t>
      </w:r>
      <w:r w:rsidR="007C6A2D" w:rsidRPr="00B32F8F">
        <w:rPr>
          <w:rFonts w:hint="cs"/>
          <w:rtl/>
        </w:rPr>
        <w:t>،</w:t>
      </w:r>
      <w:r w:rsidR="004F180B" w:rsidRPr="00B32F8F">
        <w:rPr>
          <w:rFonts w:hint="cs"/>
          <w:rtl/>
        </w:rPr>
        <w:t xml:space="preserve"> </w:t>
      </w:r>
      <w:r w:rsidRPr="00B32F8F">
        <w:rPr>
          <w:rFonts w:hint="cs"/>
          <w:rtl/>
        </w:rPr>
        <w:t>به سراقه مژده داد که دستبندهای کسری را به دست خواهد کرد!</w:t>
      </w:r>
    </w:p>
    <w:tbl>
      <w:tblPr>
        <w:bidiVisual/>
        <w:tblW w:w="0" w:type="auto"/>
        <w:jc w:val="center"/>
        <w:tblInd w:w="391" w:type="dxa"/>
        <w:tblLook w:val="04A0" w:firstRow="1" w:lastRow="0" w:firstColumn="1" w:lastColumn="0" w:noHBand="0" w:noVBand="1"/>
      </w:tblPr>
      <w:tblGrid>
        <w:gridCol w:w="3041"/>
        <w:gridCol w:w="688"/>
        <w:gridCol w:w="3184"/>
      </w:tblGrid>
      <w:tr w:rsidR="00B32F8F" w:rsidRPr="00525B3A" w:rsidTr="00EC5F2E">
        <w:trPr>
          <w:jc w:val="center"/>
        </w:trPr>
        <w:tc>
          <w:tcPr>
            <w:tcW w:w="3145" w:type="dxa"/>
            <w:shd w:val="clear" w:color="auto" w:fill="auto"/>
          </w:tcPr>
          <w:p w:rsidR="00B32F8F" w:rsidRPr="00B32F8F" w:rsidRDefault="00B32F8F" w:rsidP="00B32F8F">
            <w:pPr>
              <w:pStyle w:val="a5"/>
              <w:ind w:firstLine="0"/>
              <w:jc w:val="lowKashida"/>
              <w:rPr>
                <w:sz w:val="2"/>
                <w:szCs w:val="2"/>
                <w:rtl/>
              </w:rPr>
            </w:pPr>
            <w:r w:rsidRPr="004B0B68">
              <w:rPr>
                <w:rtl/>
              </w:rPr>
              <w:t>بشری من الغیب ألقت ف</w:t>
            </w:r>
            <w:r>
              <w:rPr>
                <w:rFonts w:hint="cs"/>
                <w:rtl/>
              </w:rPr>
              <w:t>ي</w:t>
            </w:r>
            <w:r w:rsidRPr="004B0B68">
              <w:rPr>
                <w:rtl/>
              </w:rPr>
              <w:t xml:space="preserve"> فم الغار</w:t>
            </w:r>
            <w:r>
              <w:rPr>
                <w:rFonts w:hint="cs"/>
                <w:rtl/>
              </w:rPr>
              <w:br/>
            </w:r>
          </w:p>
        </w:tc>
        <w:tc>
          <w:tcPr>
            <w:tcW w:w="709" w:type="dxa"/>
            <w:shd w:val="clear" w:color="auto" w:fill="auto"/>
          </w:tcPr>
          <w:p w:rsidR="00B32F8F" w:rsidRPr="00525B3A" w:rsidRDefault="00B32F8F" w:rsidP="00B32F8F">
            <w:pPr>
              <w:pStyle w:val="a5"/>
              <w:jc w:val="lowKashida"/>
              <w:rPr>
                <w:rtl/>
              </w:rPr>
            </w:pPr>
          </w:p>
        </w:tc>
        <w:tc>
          <w:tcPr>
            <w:tcW w:w="3287" w:type="dxa"/>
            <w:shd w:val="clear" w:color="auto" w:fill="auto"/>
          </w:tcPr>
          <w:p w:rsidR="00B32F8F" w:rsidRPr="00B32F8F" w:rsidRDefault="00B32F8F" w:rsidP="00B32F8F">
            <w:pPr>
              <w:pStyle w:val="a5"/>
              <w:ind w:firstLine="0"/>
              <w:jc w:val="lowKashida"/>
              <w:rPr>
                <w:sz w:val="2"/>
                <w:szCs w:val="2"/>
                <w:rtl/>
              </w:rPr>
            </w:pPr>
            <w:r w:rsidRPr="004B0B68">
              <w:rPr>
                <w:rtl/>
              </w:rPr>
              <w:t>وحیاً وأفضت إل</w:t>
            </w:r>
            <w:r>
              <w:rPr>
                <w:rFonts w:hint="cs"/>
                <w:rtl/>
              </w:rPr>
              <w:t>ى</w:t>
            </w:r>
            <w:r w:rsidRPr="004B0B68">
              <w:rPr>
                <w:rtl/>
              </w:rPr>
              <w:t xml:space="preserve"> الدنیـا بأسرار</w:t>
            </w:r>
            <w:r>
              <w:rPr>
                <w:rFonts w:hint="cs"/>
                <w:rtl/>
              </w:rPr>
              <w:br/>
            </w:r>
          </w:p>
        </w:tc>
      </w:tr>
    </w:tbl>
    <w:p w:rsidR="008F4B15" w:rsidRPr="00B32F8F" w:rsidRDefault="008F4B15" w:rsidP="00B32F8F">
      <w:pPr>
        <w:pStyle w:val="a4"/>
        <w:rPr>
          <w:rtl/>
        </w:rPr>
      </w:pPr>
      <w:r w:rsidRPr="00B32F8F">
        <w:rPr>
          <w:rFonts w:hint="cs"/>
          <w:rtl/>
        </w:rPr>
        <w:t>«مژده وحی در غار رسید و اسراری در دنیا منتشر کرد»</w:t>
      </w:r>
      <w:r w:rsidR="0075782A" w:rsidRPr="00B32F8F">
        <w:rPr>
          <w:rFonts w:hint="cs"/>
          <w:rtl/>
        </w:rPr>
        <w:t xml:space="preserve">. </w:t>
      </w:r>
    </w:p>
    <w:p w:rsidR="00B32F8F" w:rsidRDefault="008F4B15" w:rsidP="003505D1">
      <w:pPr>
        <w:pStyle w:val="a4"/>
        <w:rPr>
          <w:rtl/>
        </w:rPr>
      </w:pPr>
      <w:r w:rsidRPr="00B32F8F">
        <w:rPr>
          <w:rFonts w:hint="cs"/>
          <w:rtl/>
        </w:rPr>
        <w:t>رسول خدا</w:t>
      </w:r>
      <w:r w:rsidR="00787B6E" w:rsidRPr="00787B6E">
        <w:rPr>
          <w:rFonts w:cs="CTraditional Arabic" w:hint="cs"/>
          <w:rtl/>
        </w:rPr>
        <w:t xml:space="preserve"> ج</w:t>
      </w:r>
      <w:r w:rsidR="007C6A2D" w:rsidRPr="00B32F8F">
        <w:rPr>
          <w:rFonts w:hint="cs"/>
          <w:rtl/>
        </w:rPr>
        <w:t>،</w:t>
      </w:r>
      <w:r w:rsidR="004F180B" w:rsidRPr="00B32F8F">
        <w:rPr>
          <w:rFonts w:hint="cs"/>
          <w:rtl/>
        </w:rPr>
        <w:t xml:space="preserve"> </w:t>
      </w:r>
      <w:r w:rsidRPr="00B32F8F">
        <w:rPr>
          <w:rFonts w:hint="cs"/>
          <w:rtl/>
        </w:rPr>
        <w:t>در جنگ بدر زره پوشید و این آیه را تلاوت نمود</w:t>
      </w:r>
      <w:r w:rsidR="0075782A" w:rsidRPr="00B32F8F">
        <w:rPr>
          <w:rFonts w:hint="cs"/>
          <w:rtl/>
        </w:rPr>
        <w:t>:</w:t>
      </w:r>
      <w:r w:rsidR="003C5A84">
        <w:rPr>
          <w:rFonts w:hint="cs"/>
          <w:rtl/>
        </w:rPr>
        <w:t xml:space="preserve"> </w:t>
      </w:r>
      <w:r w:rsidR="003C5A84">
        <w:rPr>
          <w:rFonts w:ascii="Traditional Arabic" w:hAnsi="Traditional Arabic" w:cs="Traditional Arabic"/>
          <w:rtl/>
        </w:rPr>
        <w:t>﴿</w:t>
      </w:r>
      <w:r w:rsidR="003505D1">
        <w:rPr>
          <w:rFonts w:ascii="KFGQPC Uthmanic Script HAFS" w:hAnsi="KFGQPC Uthmanic Script HAFS" w:cs="KFGQPC Uthmanic Script HAFS" w:hint="eastAsia"/>
          <w:rtl/>
        </w:rPr>
        <w:t>سَيُهۡزَمُ</w:t>
      </w:r>
      <w:r w:rsidR="003505D1">
        <w:rPr>
          <w:rFonts w:ascii="KFGQPC Uthmanic Script HAFS" w:hAnsi="KFGQPC Uthmanic Script HAFS" w:cs="KFGQPC Uthmanic Script HAFS"/>
          <w:rtl/>
        </w:rPr>
        <w:t xml:space="preserve">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لۡجَمۡعُ</w:t>
      </w:r>
      <w:r w:rsidR="003505D1">
        <w:rPr>
          <w:rFonts w:ascii="KFGQPC Uthmanic Script HAFS" w:hAnsi="KFGQPC Uthmanic Script HAFS" w:cs="KFGQPC Uthmanic Script HAFS"/>
          <w:rtl/>
        </w:rPr>
        <w:t xml:space="preserve"> وَيُوَلُّونَ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لدُّبُرَ</w:t>
      </w:r>
      <w:r w:rsidR="003505D1">
        <w:rPr>
          <w:rFonts w:ascii="KFGQPC Uthmanic Script HAFS" w:hAnsi="KFGQPC Uthmanic Script HAFS" w:cs="KFGQPC Uthmanic Script HAFS"/>
          <w:rtl/>
        </w:rPr>
        <w:t xml:space="preserve"> ٤٥</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القمر: 45</w:t>
      </w:r>
      <w:r w:rsidR="003C5A84" w:rsidRPr="003C2878">
        <w:rPr>
          <w:rStyle w:val="Char7"/>
          <w:rFonts w:hint="cs"/>
          <w:rtl/>
        </w:rPr>
        <w:t>]</w:t>
      </w:r>
      <w:r w:rsidR="0075782A" w:rsidRPr="00B32F8F">
        <w:rPr>
          <w:rFonts w:hint="cs"/>
          <w:rtl/>
        </w:rPr>
        <w:t xml:space="preserve"> </w:t>
      </w:r>
      <w:r w:rsidRPr="00B32F8F">
        <w:rPr>
          <w:rFonts w:hint="cs"/>
          <w:rtl/>
        </w:rPr>
        <w:t>«گروه دشمن</w:t>
      </w:r>
      <w:r w:rsidR="007C6A2D" w:rsidRPr="00B32F8F">
        <w:rPr>
          <w:rFonts w:hint="cs"/>
          <w:rtl/>
        </w:rPr>
        <w:t>،</w:t>
      </w:r>
      <w:r w:rsidR="004F180B" w:rsidRPr="00B32F8F">
        <w:rPr>
          <w:rFonts w:hint="cs"/>
          <w:rtl/>
        </w:rPr>
        <w:t xml:space="preserve"> </w:t>
      </w:r>
      <w:r w:rsidRPr="00B32F8F">
        <w:rPr>
          <w:rFonts w:hint="cs"/>
          <w:rtl/>
        </w:rPr>
        <w:t>به زودی شکست خواهد خورد و پا به فرار خواهد گذاشت»</w:t>
      </w:r>
      <w:r w:rsidR="0075782A" w:rsidRPr="00B32F8F">
        <w:rPr>
          <w:rFonts w:hint="cs"/>
          <w:rtl/>
        </w:rPr>
        <w:t>.</w:t>
      </w:r>
    </w:p>
    <w:tbl>
      <w:tblPr>
        <w:bidiVisual/>
        <w:tblW w:w="0" w:type="auto"/>
        <w:jc w:val="center"/>
        <w:tblInd w:w="391" w:type="dxa"/>
        <w:tblLook w:val="04A0" w:firstRow="1" w:lastRow="0" w:firstColumn="1" w:lastColumn="0" w:noHBand="0" w:noVBand="1"/>
      </w:tblPr>
      <w:tblGrid>
        <w:gridCol w:w="3047"/>
        <w:gridCol w:w="688"/>
        <w:gridCol w:w="3178"/>
      </w:tblGrid>
      <w:tr w:rsidR="00B32F8F" w:rsidRPr="00525B3A" w:rsidTr="00EC5F2E">
        <w:trPr>
          <w:jc w:val="center"/>
        </w:trPr>
        <w:tc>
          <w:tcPr>
            <w:tcW w:w="3145" w:type="dxa"/>
            <w:shd w:val="clear" w:color="auto" w:fill="auto"/>
          </w:tcPr>
          <w:p w:rsidR="00B32F8F" w:rsidRPr="00B32F8F" w:rsidRDefault="00B32F8F" w:rsidP="00B32F8F">
            <w:pPr>
              <w:pStyle w:val="a5"/>
              <w:ind w:firstLine="0"/>
              <w:jc w:val="lowKashida"/>
              <w:rPr>
                <w:sz w:val="2"/>
                <w:szCs w:val="2"/>
                <w:rtl/>
              </w:rPr>
            </w:pPr>
            <w:r w:rsidRPr="004B0B68">
              <w:rPr>
                <w:rtl/>
              </w:rPr>
              <w:t>أنت الشجـاع إذا لقیـت کتیـبـة</w:t>
            </w:r>
            <w:r>
              <w:rPr>
                <w:rFonts w:hint="cs"/>
                <w:rtl/>
              </w:rPr>
              <w:br/>
            </w:r>
          </w:p>
        </w:tc>
        <w:tc>
          <w:tcPr>
            <w:tcW w:w="709" w:type="dxa"/>
            <w:shd w:val="clear" w:color="auto" w:fill="auto"/>
          </w:tcPr>
          <w:p w:rsidR="00B32F8F" w:rsidRPr="00525B3A" w:rsidRDefault="00B32F8F" w:rsidP="00B32F8F">
            <w:pPr>
              <w:pStyle w:val="a5"/>
              <w:jc w:val="lowKashida"/>
              <w:rPr>
                <w:rtl/>
              </w:rPr>
            </w:pPr>
          </w:p>
        </w:tc>
        <w:tc>
          <w:tcPr>
            <w:tcW w:w="3287" w:type="dxa"/>
            <w:shd w:val="clear" w:color="auto" w:fill="auto"/>
          </w:tcPr>
          <w:p w:rsidR="00B32F8F" w:rsidRPr="00B32F8F" w:rsidRDefault="00B32F8F" w:rsidP="00B32F8F">
            <w:pPr>
              <w:pStyle w:val="a5"/>
              <w:ind w:firstLine="0"/>
              <w:jc w:val="lowKashida"/>
              <w:rPr>
                <w:sz w:val="2"/>
                <w:szCs w:val="2"/>
                <w:rtl/>
              </w:rPr>
            </w:pPr>
            <w:r w:rsidRPr="004B0B68">
              <w:rPr>
                <w:rtl/>
              </w:rPr>
              <w:t>أدبـت فـ</w:t>
            </w:r>
            <w:r>
              <w:rPr>
                <w:rFonts w:hint="cs"/>
                <w:rtl/>
              </w:rPr>
              <w:t>ي</w:t>
            </w:r>
            <w:r w:rsidRPr="004B0B68">
              <w:rPr>
                <w:rtl/>
              </w:rPr>
              <w:t xml:space="preserve"> هول الـردی  أبطالها</w:t>
            </w:r>
            <w:r>
              <w:rPr>
                <w:rFonts w:hint="cs"/>
                <w:rtl/>
              </w:rPr>
              <w:br/>
            </w:r>
          </w:p>
        </w:tc>
      </w:tr>
    </w:tbl>
    <w:p w:rsidR="008F4B15" w:rsidRPr="00B32F8F" w:rsidRDefault="0075782A" w:rsidP="00B32F8F">
      <w:pPr>
        <w:pStyle w:val="a4"/>
        <w:rPr>
          <w:rtl/>
        </w:rPr>
      </w:pPr>
      <w:r w:rsidRPr="00B32F8F">
        <w:rPr>
          <w:rFonts w:hint="cs"/>
          <w:rtl/>
        </w:rPr>
        <w:t xml:space="preserve"> </w:t>
      </w:r>
      <w:r w:rsidR="008F4B15" w:rsidRPr="00B32F8F">
        <w:rPr>
          <w:rFonts w:hint="cs"/>
          <w:rtl/>
        </w:rPr>
        <w:t>«تو ای پیامبر! آن شجاع و دلیری هستی که هرگاه با دسته</w:t>
      </w:r>
      <w:r w:rsidR="00B32F8F">
        <w:rPr>
          <w:rFonts w:hint="eastAsia"/>
          <w:rtl/>
        </w:rPr>
        <w:t>‌</w:t>
      </w:r>
      <w:r w:rsidR="008F4B15" w:rsidRPr="00B32F8F">
        <w:rPr>
          <w:rFonts w:hint="cs"/>
          <w:rtl/>
        </w:rPr>
        <w:t xml:space="preserve">ای روبرو </w:t>
      </w:r>
      <w:r w:rsidR="002E7746" w:rsidRPr="00B32F8F">
        <w:rPr>
          <w:rFonts w:hint="cs"/>
          <w:rtl/>
        </w:rPr>
        <w:t>می‌شد</w:t>
      </w:r>
      <w:r w:rsidR="008F4B15" w:rsidRPr="00B32F8F">
        <w:rPr>
          <w:rFonts w:hint="cs"/>
          <w:rtl/>
        </w:rPr>
        <w:t>ی</w:t>
      </w:r>
      <w:r w:rsidR="007C6A2D" w:rsidRPr="00B32F8F">
        <w:rPr>
          <w:rFonts w:hint="cs"/>
          <w:rtl/>
        </w:rPr>
        <w:t>،</w:t>
      </w:r>
      <w:r w:rsidR="004F180B" w:rsidRPr="00B32F8F">
        <w:rPr>
          <w:rFonts w:hint="cs"/>
          <w:rtl/>
        </w:rPr>
        <w:t xml:space="preserve"> </w:t>
      </w:r>
      <w:r w:rsidR="008F4B15" w:rsidRPr="00B32F8F">
        <w:rPr>
          <w:rFonts w:hint="cs"/>
          <w:rtl/>
        </w:rPr>
        <w:t>قهرمانان شرور آن را در وحشت جنگ</w:t>
      </w:r>
      <w:r w:rsidR="007C6A2D" w:rsidRPr="00B32F8F">
        <w:rPr>
          <w:rFonts w:hint="cs"/>
          <w:rtl/>
        </w:rPr>
        <w:t>،</w:t>
      </w:r>
      <w:r w:rsidR="004F180B" w:rsidRPr="00B32F8F">
        <w:rPr>
          <w:rFonts w:hint="cs"/>
          <w:rtl/>
        </w:rPr>
        <w:t xml:space="preserve"> </w:t>
      </w:r>
      <w:r w:rsidR="008F4B15" w:rsidRPr="00B32F8F">
        <w:rPr>
          <w:rFonts w:hint="cs"/>
          <w:rtl/>
        </w:rPr>
        <w:t xml:space="preserve">ادب </w:t>
      </w:r>
      <w:r w:rsidR="00A235EC" w:rsidRPr="00B32F8F">
        <w:rPr>
          <w:rFonts w:hint="cs"/>
          <w:rtl/>
        </w:rPr>
        <w:t>می‌نم</w:t>
      </w:r>
      <w:r w:rsidR="008F4B15" w:rsidRPr="00B32F8F">
        <w:rPr>
          <w:rFonts w:hint="cs"/>
          <w:rtl/>
        </w:rPr>
        <w:t>ودی»</w:t>
      </w:r>
      <w:r w:rsidRPr="00B32F8F">
        <w:rPr>
          <w:rFonts w:hint="cs"/>
          <w:rtl/>
        </w:rPr>
        <w:t xml:space="preserve">. </w:t>
      </w:r>
    </w:p>
    <w:p w:rsidR="008F4B15" w:rsidRPr="00B32F8F" w:rsidRDefault="008F4B15" w:rsidP="00B32F8F">
      <w:pPr>
        <w:pStyle w:val="a4"/>
        <w:rPr>
          <w:rtl/>
        </w:rPr>
      </w:pPr>
      <w:r w:rsidRPr="00B32F8F">
        <w:rPr>
          <w:rFonts w:hint="cs"/>
          <w:rtl/>
        </w:rPr>
        <w:t>در جنگ احد بعد از آنکه تعدادی از یاران پیامبر</w:t>
      </w:r>
      <w:r w:rsidR="00787B6E" w:rsidRPr="00787B6E">
        <w:rPr>
          <w:rFonts w:cs="CTraditional Arabic" w:hint="cs"/>
          <w:rtl/>
        </w:rPr>
        <w:t xml:space="preserve"> ج</w:t>
      </w:r>
      <w:r w:rsidRPr="00B32F8F">
        <w:rPr>
          <w:rFonts w:hint="cs"/>
          <w:rtl/>
        </w:rPr>
        <w:t xml:space="preserve"> کشته و یا زخ</w:t>
      </w:r>
      <w:r w:rsidR="002E7746" w:rsidRPr="00B32F8F">
        <w:rPr>
          <w:rFonts w:hint="cs"/>
          <w:rtl/>
        </w:rPr>
        <w:t>می‌شد</w:t>
      </w:r>
      <w:r w:rsidRPr="00B32F8F">
        <w:rPr>
          <w:rFonts w:hint="cs"/>
          <w:rtl/>
        </w:rPr>
        <w:t>ند</w:t>
      </w:r>
      <w:r w:rsidR="007C6A2D" w:rsidRPr="00B32F8F">
        <w:rPr>
          <w:rFonts w:hint="cs"/>
          <w:rtl/>
        </w:rPr>
        <w:t>،</w:t>
      </w:r>
      <w:r w:rsidR="004F180B" w:rsidRPr="00B32F8F">
        <w:rPr>
          <w:rFonts w:hint="cs"/>
          <w:rtl/>
        </w:rPr>
        <w:t xml:space="preserve"> </w:t>
      </w:r>
      <w:r w:rsidRPr="00B32F8F">
        <w:rPr>
          <w:rFonts w:hint="cs"/>
          <w:rtl/>
        </w:rPr>
        <w:t>ایشان به اصحاب</w:t>
      </w:r>
      <w:r w:rsidRPr="00B32F8F">
        <w:rPr>
          <w:rFonts w:hint="cs"/>
        </w:rPr>
        <w:sym w:font="AGA Arabesque" w:char="F079"/>
      </w:r>
      <w:r w:rsidRPr="00B32F8F">
        <w:rPr>
          <w:rFonts w:hint="cs"/>
          <w:rtl/>
        </w:rPr>
        <w:t xml:space="preserve"> فرمود</w:t>
      </w:r>
      <w:r w:rsidR="0075782A" w:rsidRPr="00B32F8F">
        <w:rPr>
          <w:rFonts w:hint="cs"/>
          <w:rtl/>
        </w:rPr>
        <w:t xml:space="preserve">: </w:t>
      </w:r>
      <w:r w:rsidRPr="00B32F8F">
        <w:rPr>
          <w:rFonts w:hint="cs"/>
          <w:rtl/>
        </w:rPr>
        <w:t>«پشت سرم صف ببندید تا پروردگارم را ستایش کنم»</w:t>
      </w:r>
      <w:r w:rsidR="0075782A" w:rsidRPr="00B32F8F">
        <w:rPr>
          <w:rFonts w:hint="cs"/>
          <w:rtl/>
        </w:rPr>
        <w:t xml:space="preserve">. </w:t>
      </w:r>
    </w:p>
    <w:p w:rsidR="008F4B15" w:rsidRPr="00B32F8F" w:rsidRDefault="008F4B15" w:rsidP="003505D1">
      <w:pPr>
        <w:pStyle w:val="a4"/>
        <w:rPr>
          <w:rtl/>
        </w:rPr>
      </w:pPr>
      <w:r w:rsidRPr="00B32F8F">
        <w:rPr>
          <w:rFonts w:hint="cs"/>
          <w:rtl/>
        </w:rPr>
        <w:t>براستی که</w:t>
      </w:r>
      <w:r w:rsidR="00402277" w:rsidRPr="00B32F8F">
        <w:rPr>
          <w:rFonts w:hint="cs"/>
          <w:rtl/>
        </w:rPr>
        <w:t xml:space="preserve"> این‌ها،</w:t>
      </w:r>
      <w:r w:rsidR="004F180B" w:rsidRPr="00B32F8F">
        <w:rPr>
          <w:rFonts w:hint="cs"/>
          <w:rtl/>
        </w:rPr>
        <w:t xml:space="preserve"> </w:t>
      </w:r>
      <w:r w:rsidRPr="00B32F8F">
        <w:rPr>
          <w:rFonts w:hint="cs"/>
          <w:rtl/>
        </w:rPr>
        <w:t>همت</w:t>
      </w:r>
      <w:r w:rsidR="00B32F8F">
        <w:rPr>
          <w:rFonts w:hint="eastAsia"/>
          <w:rtl/>
        </w:rPr>
        <w:t>‌</w:t>
      </w:r>
      <w:r w:rsidRPr="00B32F8F">
        <w:rPr>
          <w:rFonts w:hint="cs"/>
          <w:rtl/>
        </w:rPr>
        <w:t>های پیامبرانه</w:t>
      </w:r>
      <w:r w:rsidR="00B32F8F">
        <w:rPr>
          <w:rFonts w:hint="eastAsia"/>
          <w:rtl/>
        </w:rPr>
        <w:t>‌</w:t>
      </w:r>
      <w:r w:rsidRPr="00B32F8F">
        <w:rPr>
          <w:rFonts w:hint="cs"/>
          <w:rtl/>
        </w:rPr>
        <w:t>ای هستند که</w:t>
      </w:r>
      <w:r w:rsidR="00466CB9" w:rsidRPr="00B32F8F">
        <w:rPr>
          <w:rFonts w:hint="cs"/>
          <w:rtl/>
        </w:rPr>
        <w:t xml:space="preserve"> کوه‌ها </w:t>
      </w:r>
      <w:r w:rsidRPr="00B32F8F">
        <w:rPr>
          <w:rFonts w:hint="cs"/>
          <w:rtl/>
        </w:rPr>
        <w:t xml:space="preserve">را تکان </w:t>
      </w:r>
      <w:r w:rsidR="00BB0072" w:rsidRPr="00B32F8F">
        <w:rPr>
          <w:rFonts w:hint="cs"/>
          <w:rtl/>
        </w:rPr>
        <w:t>می‌ده</w:t>
      </w:r>
      <w:r w:rsidRPr="00B32F8F">
        <w:rPr>
          <w:rFonts w:hint="cs"/>
          <w:rtl/>
        </w:rPr>
        <w:t>ند و سر به فلک</w:t>
      </w:r>
      <w:r w:rsidR="00B32F8F">
        <w:rPr>
          <w:rFonts w:hint="cs"/>
          <w:rtl/>
        </w:rPr>
        <w:t xml:space="preserve"> </w:t>
      </w:r>
      <w:r w:rsidRPr="00B32F8F">
        <w:rPr>
          <w:rFonts w:hint="cs"/>
          <w:rtl/>
        </w:rPr>
        <w:t>برافراشته</w:t>
      </w:r>
      <w:r w:rsidR="00C96E34" w:rsidRPr="00B32F8F">
        <w:rPr>
          <w:rFonts w:hint="cs"/>
          <w:rtl/>
        </w:rPr>
        <w:t>‌اند.</w:t>
      </w:r>
      <w:r w:rsidR="0075782A" w:rsidRPr="00B32F8F">
        <w:rPr>
          <w:rFonts w:hint="cs"/>
          <w:rtl/>
        </w:rPr>
        <w:t xml:space="preserve"> </w:t>
      </w:r>
      <w:r w:rsidRPr="00B32F8F">
        <w:rPr>
          <w:rFonts w:hint="cs"/>
          <w:rtl/>
        </w:rPr>
        <w:t>قیس بن عاصم منقری از بردباران و شجاعان عرب بود؛ او با ردایش زانوهای خویش را بسته بود و برای قومش</w:t>
      </w:r>
      <w:r w:rsidR="007C6A2D" w:rsidRPr="00B32F8F">
        <w:rPr>
          <w:rFonts w:hint="cs"/>
          <w:rtl/>
        </w:rPr>
        <w:t>،</w:t>
      </w:r>
      <w:r w:rsidR="004F180B" w:rsidRPr="00B32F8F">
        <w:rPr>
          <w:rFonts w:hint="cs"/>
          <w:rtl/>
        </w:rPr>
        <w:t xml:space="preserve"> </w:t>
      </w:r>
      <w:r w:rsidRPr="00B32F8F">
        <w:rPr>
          <w:rFonts w:hint="cs"/>
          <w:rtl/>
        </w:rPr>
        <w:t xml:space="preserve">داستانی تعریف </w:t>
      </w:r>
      <w:r w:rsidR="004F180B" w:rsidRPr="00B32F8F">
        <w:rPr>
          <w:rFonts w:hint="cs"/>
          <w:rtl/>
        </w:rPr>
        <w:t>می‌کر</w:t>
      </w:r>
      <w:r w:rsidRPr="00B32F8F">
        <w:rPr>
          <w:rFonts w:hint="cs"/>
          <w:rtl/>
        </w:rPr>
        <w:t>د؛ در این اثنا مردی نزد او آمد و گفت</w:t>
      </w:r>
      <w:r w:rsidR="0075782A" w:rsidRPr="00B32F8F">
        <w:rPr>
          <w:rFonts w:hint="cs"/>
          <w:rtl/>
        </w:rPr>
        <w:t xml:space="preserve">: </w:t>
      </w:r>
      <w:r w:rsidRPr="00B32F8F">
        <w:rPr>
          <w:rFonts w:hint="cs"/>
          <w:rtl/>
        </w:rPr>
        <w:t>پسرت همینک کشته شد؛ او را پسر فلان زن به قتل رساند</w:t>
      </w:r>
      <w:r w:rsidR="0075782A" w:rsidRPr="00B32F8F">
        <w:rPr>
          <w:rFonts w:hint="cs"/>
          <w:rtl/>
        </w:rPr>
        <w:t xml:space="preserve">. </w:t>
      </w:r>
      <w:r w:rsidRPr="00B32F8F">
        <w:rPr>
          <w:rFonts w:hint="cs"/>
          <w:rtl/>
        </w:rPr>
        <w:t>قیس</w:t>
      </w:r>
      <w:r w:rsidR="007C6A2D" w:rsidRPr="00B32F8F">
        <w:rPr>
          <w:rFonts w:hint="cs"/>
          <w:rtl/>
        </w:rPr>
        <w:t>،</w:t>
      </w:r>
      <w:r w:rsidR="004F180B" w:rsidRPr="00B32F8F">
        <w:rPr>
          <w:rFonts w:hint="cs"/>
          <w:rtl/>
        </w:rPr>
        <w:t xml:space="preserve"> </w:t>
      </w:r>
      <w:r w:rsidRPr="00B32F8F">
        <w:rPr>
          <w:rFonts w:hint="cs"/>
          <w:rtl/>
        </w:rPr>
        <w:t>چادرش را باز نکرد و داستانش را ناتمام نگذاشت و ادامه داد تا اینکه سخنش به پایان رسید؛ سپس گفت</w:t>
      </w:r>
      <w:r w:rsidR="0075782A" w:rsidRPr="00B32F8F">
        <w:rPr>
          <w:rFonts w:hint="cs"/>
          <w:rtl/>
        </w:rPr>
        <w:t xml:space="preserve">: </w:t>
      </w:r>
      <w:r w:rsidRPr="00B32F8F">
        <w:rPr>
          <w:rFonts w:hint="cs"/>
          <w:rtl/>
        </w:rPr>
        <w:t>پسرم را غسل دهید و او را کفن کنید؛ آنگاه مرا خبر دهید تا بر او نماز بخوانم!</w:t>
      </w:r>
      <w:r w:rsidR="003C5A84">
        <w:rPr>
          <w:rFonts w:hint="cs"/>
          <w:rtl/>
        </w:rPr>
        <w:t xml:space="preserve"> </w:t>
      </w:r>
      <w:r w:rsidR="003C5A84">
        <w:rPr>
          <w:rFonts w:ascii="Traditional Arabic" w:hAnsi="Traditional Arabic" w:cs="Traditional Arabic"/>
          <w:rtl/>
        </w:rPr>
        <w:t>﴿</w:t>
      </w:r>
      <w:r w:rsidR="003505D1">
        <w:rPr>
          <w:rFonts w:ascii="KFGQPC Uthmanic Script HAFS" w:hAnsi="KFGQPC Uthmanic Script HAFS" w:cs="KFGQPC Uthmanic Script HAFS"/>
          <w:rtl/>
        </w:rPr>
        <w:t>وَ</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لصَّٰبِرِينَ</w:t>
      </w:r>
      <w:r w:rsidR="003505D1">
        <w:rPr>
          <w:rFonts w:ascii="KFGQPC Uthmanic Script HAFS" w:hAnsi="KFGQPC Uthmanic Script HAFS" w:cs="KFGQPC Uthmanic Script HAFS"/>
          <w:rtl/>
        </w:rPr>
        <w:t xml:space="preserve"> فِي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لۡبَأۡسَآءِ</w:t>
      </w:r>
      <w:r w:rsidR="003505D1">
        <w:rPr>
          <w:rFonts w:ascii="KFGQPC Uthmanic Script HAFS" w:hAnsi="KFGQPC Uthmanic Script HAFS" w:cs="KFGQPC Uthmanic Script HAFS"/>
          <w:rtl/>
        </w:rPr>
        <w:t xml:space="preserve"> وَ</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لضَّرَّآءِ</w:t>
      </w:r>
      <w:r w:rsidR="003505D1">
        <w:rPr>
          <w:rFonts w:ascii="KFGQPC Uthmanic Script HAFS" w:hAnsi="KFGQPC Uthmanic Script HAFS" w:cs="KFGQPC Uthmanic Script HAFS"/>
          <w:rtl/>
        </w:rPr>
        <w:t xml:space="preserve"> وَحِينَ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لۡبَأۡسِ</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البقرة: 177</w:t>
      </w:r>
      <w:r w:rsidR="003C5A84" w:rsidRPr="003C2878">
        <w:rPr>
          <w:rStyle w:val="Char7"/>
          <w:rFonts w:hint="cs"/>
          <w:rtl/>
        </w:rPr>
        <w:t>]</w:t>
      </w:r>
      <w:r w:rsidRPr="00B32F8F">
        <w:rPr>
          <w:rFonts w:hint="cs"/>
          <w:rtl/>
        </w:rPr>
        <w:t xml:space="preserve"> «و کسانی که در</w:t>
      </w:r>
      <w:r w:rsidR="00922A1A" w:rsidRPr="00B32F8F">
        <w:rPr>
          <w:rFonts w:hint="cs"/>
          <w:rtl/>
        </w:rPr>
        <w:t xml:space="preserve"> سختی‌ها</w:t>
      </w:r>
      <w:r w:rsidRPr="00B32F8F">
        <w:rPr>
          <w:rFonts w:hint="cs"/>
          <w:rtl/>
        </w:rPr>
        <w:t xml:space="preserve"> و هنگام آمدن مشکل</w:t>
      </w:r>
      <w:r w:rsidR="007C6A2D" w:rsidRPr="00B32F8F">
        <w:rPr>
          <w:rFonts w:hint="cs"/>
          <w:rtl/>
        </w:rPr>
        <w:t>،</w:t>
      </w:r>
      <w:r w:rsidR="004F180B" w:rsidRPr="00B32F8F">
        <w:rPr>
          <w:rFonts w:hint="cs"/>
          <w:rtl/>
        </w:rPr>
        <w:t xml:space="preserve"> </w:t>
      </w:r>
      <w:r w:rsidRPr="00B32F8F">
        <w:rPr>
          <w:rFonts w:hint="cs"/>
          <w:rtl/>
        </w:rPr>
        <w:t xml:space="preserve">شکیبایی </w:t>
      </w:r>
      <w:r w:rsidR="0056151E" w:rsidRPr="00B32F8F">
        <w:rPr>
          <w:rFonts w:hint="cs"/>
          <w:rtl/>
        </w:rPr>
        <w:t>می‌ورز</w:t>
      </w:r>
      <w:r w:rsidRPr="00B32F8F">
        <w:rPr>
          <w:rFonts w:hint="cs"/>
          <w:rtl/>
        </w:rPr>
        <w:t>ند»</w:t>
      </w:r>
      <w:r w:rsidR="0075782A" w:rsidRPr="00B32F8F">
        <w:rPr>
          <w:rFonts w:hint="cs"/>
          <w:rtl/>
        </w:rPr>
        <w:t xml:space="preserve">. </w:t>
      </w:r>
    </w:p>
    <w:p w:rsidR="00B32F8F" w:rsidRDefault="008F4B15" w:rsidP="00B32F8F">
      <w:pPr>
        <w:pStyle w:val="a4"/>
        <w:rPr>
          <w:rtl/>
        </w:rPr>
      </w:pPr>
      <w:r w:rsidRPr="00B32F8F">
        <w:rPr>
          <w:rFonts w:hint="cs"/>
          <w:rtl/>
        </w:rPr>
        <w:t>به عکرمه بن ابی جهل به هنگام مرگ آب دادند؛ اما او</w:t>
      </w:r>
      <w:r w:rsidR="007C6A2D" w:rsidRPr="00B32F8F">
        <w:rPr>
          <w:rFonts w:hint="cs"/>
          <w:rtl/>
        </w:rPr>
        <w:t>،</w:t>
      </w:r>
      <w:r w:rsidR="004F180B" w:rsidRPr="00B32F8F">
        <w:rPr>
          <w:rFonts w:hint="cs"/>
          <w:rtl/>
        </w:rPr>
        <w:t xml:space="preserve"> </w:t>
      </w:r>
      <w:r w:rsidRPr="00B32F8F">
        <w:rPr>
          <w:rFonts w:hint="cs"/>
          <w:rtl/>
        </w:rPr>
        <w:t>آب را به حارث بن هشام حواله داد</w:t>
      </w:r>
      <w:r w:rsidR="0075782A" w:rsidRPr="00B32F8F">
        <w:rPr>
          <w:rFonts w:hint="cs"/>
          <w:rtl/>
        </w:rPr>
        <w:t xml:space="preserve">. </w:t>
      </w:r>
      <w:r w:rsidRPr="00B32F8F">
        <w:rPr>
          <w:rFonts w:hint="cs"/>
          <w:rtl/>
        </w:rPr>
        <w:t>به همین منوال هر یک از آنان</w:t>
      </w:r>
      <w:r w:rsidR="007C6A2D" w:rsidRPr="00B32F8F">
        <w:rPr>
          <w:rFonts w:hint="cs"/>
          <w:rtl/>
        </w:rPr>
        <w:t>،</w:t>
      </w:r>
      <w:r w:rsidR="004F180B" w:rsidRPr="00B32F8F">
        <w:rPr>
          <w:rFonts w:hint="cs"/>
          <w:rtl/>
        </w:rPr>
        <w:t xml:space="preserve"> </w:t>
      </w:r>
      <w:r w:rsidRPr="00B32F8F">
        <w:rPr>
          <w:rFonts w:hint="cs"/>
          <w:rtl/>
        </w:rPr>
        <w:t>آب را به دیگری حواله داد تا اینکه همه آنها با لب تشنه جان به جان آفرین سپردند</w:t>
      </w:r>
      <w:r w:rsidR="0075782A" w:rsidRPr="00B32F8F">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B32F8F" w:rsidRPr="00525B3A" w:rsidTr="00EC5F2E">
        <w:trPr>
          <w:jc w:val="center"/>
        </w:trPr>
        <w:tc>
          <w:tcPr>
            <w:tcW w:w="3145" w:type="dxa"/>
            <w:shd w:val="clear" w:color="auto" w:fill="auto"/>
          </w:tcPr>
          <w:p w:rsidR="00B32F8F" w:rsidRPr="00B32F8F" w:rsidRDefault="00B32F8F" w:rsidP="00B32F8F">
            <w:pPr>
              <w:pStyle w:val="a5"/>
              <w:ind w:firstLine="0"/>
              <w:jc w:val="lowKashida"/>
              <w:rPr>
                <w:sz w:val="2"/>
                <w:szCs w:val="2"/>
                <w:rtl/>
              </w:rPr>
            </w:pPr>
            <w:r w:rsidRPr="004B0B68">
              <w:rPr>
                <w:rtl/>
              </w:rPr>
              <w:t>إذا قتـلوا ضجـت لمـجد دماؤهم</w:t>
            </w:r>
            <w:r>
              <w:rPr>
                <w:rFonts w:hint="cs"/>
                <w:rtl/>
              </w:rPr>
              <w:br/>
            </w:r>
          </w:p>
        </w:tc>
        <w:tc>
          <w:tcPr>
            <w:tcW w:w="709" w:type="dxa"/>
            <w:shd w:val="clear" w:color="auto" w:fill="auto"/>
          </w:tcPr>
          <w:p w:rsidR="00B32F8F" w:rsidRPr="00525B3A" w:rsidRDefault="00B32F8F" w:rsidP="00B32F8F">
            <w:pPr>
              <w:pStyle w:val="a5"/>
              <w:jc w:val="lowKashida"/>
              <w:rPr>
                <w:rtl/>
              </w:rPr>
            </w:pPr>
          </w:p>
        </w:tc>
        <w:tc>
          <w:tcPr>
            <w:tcW w:w="3287" w:type="dxa"/>
            <w:shd w:val="clear" w:color="auto" w:fill="auto"/>
          </w:tcPr>
          <w:p w:rsidR="00B32F8F" w:rsidRPr="00B32F8F" w:rsidRDefault="00B32F8F" w:rsidP="00B32F8F">
            <w:pPr>
              <w:pStyle w:val="a5"/>
              <w:ind w:firstLine="0"/>
              <w:jc w:val="lowKashida"/>
              <w:rPr>
                <w:sz w:val="2"/>
                <w:szCs w:val="2"/>
                <w:rtl/>
              </w:rPr>
            </w:pPr>
            <w:r w:rsidRPr="004B0B68">
              <w:rPr>
                <w:rtl/>
              </w:rPr>
              <w:t>وکـان قدیمـاً من منایاهم القتل</w:t>
            </w:r>
            <w:r>
              <w:rPr>
                <w:rFonts w:hint="cs"/>
                <w:rtl/>
              </w:rPr>
              <w:br/>
            </w:r>
          </w:p>
        </w:tc>
      </w:tr>
    </w:tbl>
    <w:p w:rsidR="008F4B15" w:rsidRPr="00B32F8F" w:rsidRDefault="0075782A" w:rsidP="00B32F8F">
      <w:pPr>
        <w:pStyle w:val="a4"/>
        <w:rPr>
          <w:rtl/>
        </w:rPr>
      </w:pPr>
      <w:r w:rsidRPr="00B32F8F">
        <w:rPr>
          <w:rFonts w:hint="cs"/>
          <w:rtl/>
        </w:rPr>
        <w:t xml:space="preserve"> </w:t>
      </w:r>
      <w:r w:rsidR="008F4B15" w:rsidRPr="00B32F8F">
        <w:rPr>
          <w:rFonts w:hint="cs"/>
          <w:rtl/>
        </w:rPr>
        <w:t xml:space="preserve">«هنگامی که کشته </w:t>
      </w:r>
      <w:r w:rsidR="00DC3730" w:rsidRPr="00B32F8F">
        <w:rPr>
          <w:rFonts w:hint="cs"/>
          <w:rtl/>
        </w:rPr>
        <w:t>می‌شو</w:t>
      </w:r>
      <w:r w:rsidR="008F4B15" w:rsidRPr="00B32F8F">
        <w:rPr>
          <w:rFonts w:hint="cs"/>
          <w:rtl/>
        </w:rPr>
        <w:t>ند</w:t>
      </w:r>
      <w:r w:rsidR="007C6A2D" w:rsidRPr="00B32F8F">
        <w:rPr>
          <w:rFonts w:hint="cs"/>
          <w:rtl/>
        </w:rPr>
        <w:t>،</w:t>
      </w:r>
      <w:r w:rsidR="004F180B" w:rsidRPr="00B32F8F">
        <w:rPr>
          <w:rFonts w:hint="cs"/>
          <w:rtl/>
        </w:rPr>
        <w:t xml:space="preserve"> </w:t>
      </w:r>
      <w:r w:rsidR="008F4B15" w:rsidRPr="00B32F8F">
        <w:rPr>
          <w:rFonts w:hint="cs"/>
          <w:rtl/>
        </w:rPr>
        <w:t>خونشان</w:t>
      </w:r>
      <w:r w:rsidR="007C6A2D" w:rsidRPr="00B32F8F">
        <w:rPr>
          <w:rFonts w:hint="cs"/>
          <w:rtl/>
        </w:rPr>
        <w:t>،</w:t>
      </w:r>
      <w:r w:rsidR="004F180B" w:rsidRPr="00B32F8F">
        <w:rPr>
          <w:rFonts w:hint="cs"/>
          <w:rtl/>
        </w:rPr>
        <w:t xml:space="preserve"> </w:t>
      </w:r>
      <w:r w:rsidR="008F4B15" w:rsidRPr="00B32F8F">
        <w:rPr>
          <w:rFonts w:hint="cs"/>
          <w:rtl/>
        </w:rPr>
        <w:t>افتخار</w:t>
      </w:r>
      <w:r w:rsidR="00922A1A" w:rsidRPr="00B32F8F">
        <w:rPr>
          <w:rFonts w:hint="cs"/>
          <w:rtl/>
        </w:rPr>
        <w:t xml:space="preserve"> می‌</w:t>
      </w:r>
      <w:r w:rsidR="008F4B15" w:rsidRPr="00B32F8F">
        <w:rPr>
          <w:rFonts w:hint="cs"/>
          <w:rtl/>
        </w:rPr>
        <w:t>آفریند و از قدیم</w:t>
      </w:r>
      <w:r w:rsidR="007C6A2D" w:rsidRPr="00B32F8F">
        <w:rPr>
          <w:rFonts w:hint="cs"/>
          <w:rtl/>
        </w:rPr>
        <w:t>،</w:t>
      </w:r>
      <w:r w:rsidR="004F180B" w:rsidRPr="00B32F8F">
        <w:rPr>
          <w:rFonts w:hint="cs"/>
          <w:rtl/>
        </w:rPr>
        <w:t xml:space="preserve"> </w:t>
      </w:r>
      <w:r w:rsidR="008F4B15" w:rsidRPr="00B32F8F">
        <w:rPr>
          <w:rFonts w:hint="cs"/>
          <w:rtl/>
        </w:rPr>
        <w:t>کشته شدن</w:t>
      </w:r>
      <w:r w:rsidR="007C6A2D" w:rsidRPr="00B32F8F">
        <w:rPr>
          <w:rFonts w:hint="cs"/>
          <w:rtl/>
        </w:rPr>
        <w:t>،</w:t>
      </w:r>
      <w:r w:rsidR="004F180B" w:rsidRPr="00B32F8F">
        <w:rPr>
          <w:rFonts w:hint="cs"/>
          <w:rtl/>
        </w:rPr>
        <w:t xml:space="preserve"> </w:t>
      </w:r>
      <w:r w:rsidR="008F4B15" w:rsidRPr="00B32F8F">
        <w:rPr>
          <w:rFonts w:hint="cs"/>
          <w:rtl/>
        </w:rPr>
        <w:t>یکی از آرزوهایشان بوده است»</w:t>
      </w:r>
      <w:r w:rsidRPr="00B32F8F">
        <w:rPr>
          <w:rFonts w:hint="cs"/>
          <w:rtl/>
        </w:rPr>
        <w:t xml:space="preserve">. </w:t>
      </w:r>
    </w:p>
    <w:p w:rsidR="00B32F8F" w:rsidRDefault="008F4B15" w:rsidP="00B32F8F">
      <w:pPr>
        <w:pStyle w:val="a4"/>
        <w:rPr>
          <w:rtl/>
        </w:rPr>
      </w:pPr>
      <w:r w:rsidRPr="00B32F8F">
        <w:rPr>
          <w:rFonts w:hint="cs"/>
          <w:rtl/>
        </w:rPr>
        <w:t>شاعر</w:t>
      </w:r>
      <w:r w:rsidR="00B53612" w:rsidRPr="00B32F8F">
        <w:rPr>
          <w:rFonts w:hint="cs"/>
          <w:rtl/>
        </w:rPr>
        <w:t xml:space="preserve"> می‌گوید</w:t>
      </w:r>
      <w:r w:rsidR="0075782A" w:rsidRPr="00B32F8F">
        <w:rPr>
          <w:rFonts w:hint="cs"/>
          <w:rtl/>
        </w:rPr>
        <w:t>:</w:t>
      </w:r>
    </w:p>
    <w:tbl>
      <w:tblPr>
        <w:bidiVisual/>
        <w:tblW w:w="0" w:type="auto"/>
        <w:jc w:val="center"/>
        <w:tblInd w:w="391" w:type="dxa"/>
        <w:tblLook w:val="04A0" w:firstRow="1" w:lastRow="0" w:firstColumn="1" w:lastColumn="0" w:noHBand="0" w:noVBand="1"/>
      </w:tblPr>
      <w:tblGrid>
        <w:gridCol w:w="3050"/>
        <w:gridCol w:w="687"/>
        <w:gridCol w:w="3176"/>
      </w:tblGrid>
      <w:tr w:rsidR="00B32F8F" w:rsidRPr="00525B3A" w:rsidTr="00EC5F2E">
        <w:trPr>
          <w:jc w:val="center"/>
        </w:trPr>
        <w:tc>
          <w:tcPr>
            <w:tcW w:w="3145" w:type="dxa"/>
            <w:shd w:val="clear" w:color="auto" w:fill="auto"/>
          </w:tcPr>
          <w:p w:rsidR="00B32F8F" w:rsidRPr="00B32F8F" w:rsidRDefault="00B32F8F" w:rsidP="00B32F8F">
            <w:pPr>
              <w:pStyle w:val="a5"/>
              <w:ind w:firstLine="0"/>
              <w:jc w:val="lowKashida"/>
              <w:rPr>
                <w:sz w:val="2"/>
                <w:szCs w:val="2"/>
                <w:rtl/>
              </w:rPr>
            </w:pPr>
            <w:r w:rsidRPr="004B0B68">
              <w:rPr>
                <w:rtl/>
              </w:rPr>
              <w:t>وإنمـا رجـل الدنیـا وواحـدها</w:t>
            </w:r>
            <w:r>
              <w:rPr>
                <w:rFonts w:hint="cs"/>
                <w:rtl/>
              </w:rPr>
              <w:br/>
            </w:r>
          </w:p>
        </w:tc>
        <w:tc>
          <w:tcPr>
            <w:tcW w:w="709" w:type="dxa"/>
            <w:shd w:val="clear" w:color="auto" w:fill="auto"/>
          </w:tcPr>
          <w:p w:rsidR="00B32F8F" w:rsidRPr="00525B3A" w:rsidRDefault="00B32F8F" w:rsidP="00B32F8F">
            <w:pPr>
              <w:pStyle w:val="a5"/>
              <w:jc w:val="lowKashida"/>
              <w:rPr>
                <w:rtl/>
              </w:rPr>
            </w:pPr>
          </w:p>
        </w:tc>
        <w:tc>
          <w:tcPr>
            <w:tcW w:w="3287" w:type="dxa"/>
            <w:shd w:val="clear" w:color="auto" w:fill="auto"/>
          </w:tcPr>
          <w:p w:rsidR="00B32F8F" w:rsidRPr="00B32F8F" w:rsidRDefault="00B32F8F" w:rsidP="00B32F8F">
            <w:pPr>
              <w:pStyle w:val="a5"/>
              <w:ind w:firstLine="0"/>
              <w:jc w:val="lowKashida"/>
              <w:rPr>
                <w:sz w:val="2"/>
                <w:szCs w:val="2"/>
                <w:rtl/>
              </w:rPr>
            </w:pPr>
            <w:r w:rsidRPr="004B0B68">
              <w:rPr>
                <w:rtl/>
              </w:rPr>
              <w:t>من لایعول ف</w:t>
            </w:r>
            <w:r>
              <w:rPr>
                <w:rFonts w:hint="cs"/>
                <w:rtl/>
              </w:rPr>
              <w:t>ي</w:t>
            </w:r>
            <w:r w:rsidRPr="004B0B68">
              <w:rPr>
                <w:rtl/>
              </w:rPr>
              <w:t xml:space="preserve"> الدنیـا علی رجل</w:t>
            </w:r>
            <w:r>
              <w:rPr>
                <w:rFonts w:hint="cs"/>
                <w:rtl/>
              </w:rPr>
              <w:br/>
            </w:r>
          </w:p>
        </w:tc>
      </w:tr>
    </w:tbl>
    <w:p w:rsidR="008F4B15" w:rsidRPr="00B32F8F" w:rsidRDefault="0075782A" w:rsidP="00B32F8F">
      <w:pPr>
        <w:pStyle w:val="a4"/>
        <w:rPr>
          <w:rtl/>
        </w:rPr>
      </w:pPr>
      <w:r w:rsidRPr="00B32F8F">
        <w:rPr>
          <w:rFonts w:hint="cs"/>
          <w:rtl/>
        </w:rPr>
        <w:t xml:space="preserve"> </w:t>
      </w:r>
      <w:r w:rsidR="008F4B15" w:rsidRPr="00B32F8F">
        <w:rPr>
          <w:rFonts w:hint="cs"/>
          <w:rtl/>
        </w:rPr>
        <w:t>«تنها مرد واقعی دنیا</w:t>
      </w:r>
      <w:r w:rsidR="007C6A2D" w:rsidRPr="00B32F8F">
        <w:rPr>
          <w:rFonts w:hint="cs"/>
          <w:rtl/>
        </w:rPr>
        <w:t>،</w:t>
      </w:r>
      <w:r w:rsidR="004F180B" w:rsidRPr="00B32F8F">
        <w:rPr>
          <w:rFonts w:hint="cs"/>
          <w:rtl/>
        </w:rPr>
        <w:t xml:space="preserve"> </w:t>
      </w:r>
      <w:r w:rsidR="008F4B15" w:rsidRPr="00B32F8F">
        <w:rPr>
          <w:rFonts w:hint="cs"/>
          <w:rtl/>
        </w:rPr>
        <w:t>کسی است که در دنیا به خاطر از دست دادن کسی</w:t>
      </w:r>
      <w:r w:rsidR="007C6A2D" w:rsidRPr="00B32F8F">
        <w:rPr>
          <w:rFonts w:hint="cs"/>
          <w:rtl/>
        </w:rPr>
        <w:t>،</w:t>
      </w:r>
      <w:r w:rsidR="004F180B" w:rsidRPr="00B32F8F">
        <w:rPr>
          <w:rFonts w:hint="cs"/>
          <w:rtl/>
        </w:rPr>
        <w:t xml:space="preserve"> </w:t>
      </w:r>
      <w:r w:rsidR="008F4B15" w:rsidRPr="00B32F8F">
        <w:rPr>
          <w:rFonts w:hint="cs"/>
          <w:rtl/>
        </w:rPr>
        <w:t>فریاد و واویلا سر ن</w:t>
      </w:r>
      <w:r w:rsidR="00BB0072" w:rsidRPr="00B32F8F">
        <w:rPr>
          <w:rFonts w:hint="cs"/>
          <w:rtl/>
        </w:rPr>
        <w:t>می‌ده</w:t>
      </w:r>
      <w:r w:rsidR="008F4B15" w:rsidRPr="00B32F8F">
        <w:rPr>
          <w:rFonts w:hint="cs"/>
          <w:rtl/>
        </w:rPr>
        <w:t>د»</w:t>
      </w:r>
      <w:r w:rsidRPr="00B32F8F">
        <w:rPr>
          <w:rFonts w:hint="cs"/>
          <w:rtl/>
        </w:rPr>
        <w:t xml:space="preserve">. </w:t>
      </w:r>
    </w:p>
    <w:p w:rsidR="008F4B15" w:rsidRPr="00EC3267" w:rsidRDefault="008F4B15" w:rsidP="00EA40D2">
      <w:pPr>
        <w:pStyle w:val="a"/>
        <w:rPr>
          <w:rtl/>
        </w:rPr>
      </w:pPr>
      <w:bookmarkStart w:id="308" w:name="_Toc275546788"/>
      <w:bookmarkStart w:id="309" w:name="_Toc420959400"/>
      <w:r w:rsidRPr="00EC3267">
        <w:rPr>
          <w:rFonts w:hint="cs"/>
          <w:rtl/>
        </w:rPr>
        <w:t>تکیه گاه مردم باش</w:t>
      </w:r>
      <w:bookmarkEnd w:id="308"/>
      <w:bookmarkEnd w:id="309"/>
    </w:p>
    <w:p w:rsidR="005B7459" w:rsidRDefault="008F4B15" w:rsidP="005B7459">
      <w:pPr>
        <w:pStyle w:val="a4"/>
        <w:rPr>
          <w:rtl/>
        </w:rPr>
      </w:pPr>
      <w:r w:rsidRPr="005B7459">
        <w:rPr>
          <w:rFonts w:hint="cs"/>
          <w:rtl/>
        </w:rPr>
        <w:t>فرد عاقل و دوراندیش</w:t>
      </w:r>
      <w:r w:rsidR="007C6A2D" w:rsidRPr="005B7459">
        <w:rPr>
          <w:rFonts w:hint="cs"/>
          <w:rtl/>
        </w:rPr>
        <w:t>،</w:t>
      </w:r>
      <w:r w:rsidR="004F180B" w:rsidRPr="005B7459">
        <w:rPr>
          <w:rFonts w:hint="cs"/>
          <w:rtl/>
        </w:rPr>
        <w:t xml:space="preserve"> </w:t>
      </w:r>
      <w:r w:rsidRPr="005B7459">
        <w:rPr>
          <w:rFonts w:hint="cs"/>
          <w:rtl/>
        </w:rPr>
        <w:t xml:space="preserve">همواره کاری </w:t>
      </w:r>
      <w:r w:rsidR="00FB0E09" w:rsidRPr="005B7459">
        <w:rPr>
          <w:rFonts w:hint="cs"/>
          <w:rtl/>
        </w:rPr>
        <w:t>می‌کن</w:t>
      </w:r>
      <w:r w:rsidRPr="005B7459">
        <w:rPr>
          <w:rFonts w:hint="cs"/>
          <w:rtl/>
        </w:rPr>
        <w:t>د که مردم بر او تکیه کنند</w:t>
      </w:r>
      <w:r w:rsidR="007C6A2D" w:rsidRPr="005B7459">
        <w:rPr>
          <w:rFonts w:hint="cs"/>
          <w:rtl/>
        </w:rPr>
        <w:t>،</w:t>
      </w:r>
      <w:r w:rsidR="004F180B" w:rsidRPr="005B7459">
        <w:rPr>
          <w:rFonts w:hint="cs"/>
          <w:rtl/>
        </w:rPr>
        <w:t xml:space="preserve"> </w:t>
      </w:r>
      <w:r w:rsidRPr="005B7459">
        <w:rPr>
          <w:rFonts w:hint="cs"/>
          <w:rtl/>
        </w:rPr>
        <w:t>نه اینکه تکیه گاه او باشند</w:t>
      </w:r>
      <w:r w:rsidR="0075782A" w:rsidRPr="005B7459">
        <w:rPr>
          <w:rFonts w:hint="cs"/>
          <w:rtl/>
        </w:rPr>
        <w:t xml:space="preserve">. </w:t>
      </w:r>
      <w:r w:rsidRPr="005B7459">
        <w:rPr>
          <w:rFonts w:hint="cs"/>
          <w:rtl/>
        </w:rPr>
        <w:t>پس عاقل</w:t>
      </w:r>
      <w:r w:rsidR="007C6A2D" w:rsidRPr="005B7459">
        <w:rPr>
          <w:rFonts w:hint="cs"/>
          <w:rtl/>
        </w:rPr>
        <w:t>،</w:t>
      </w:r>
      <w:r w:rsidR="004F180B" w:rsidRPr="005B7459">
        <w:rPr>
          <w:rFonts w:hint="cs"/>
          <w:rtl/>
        </w:rPr>
        <w:t xml:space="preserve"> </w:t>
      </w:r>
      <w:r w:rsidRPr="005B7459">
        <w:rPr>
          <w:rFonts w:hint="cs"/>
          <w:rtl/>
        </w:rPr>
        <w:t>موضعی ن</w:t>
      </w:r>
      <w:r w:rsidR="005E3F23" w:rsidRPr="005B7459">
        <w:rPr>
          <w:rFonts w:hint="cs"/>
          <w:rtl/>
        </w:rPr>
        <w:t>می‌گ</w:t>
      </w:r>
      <w:r w:rsidRPr="005B7459">
        <w:rPr>
          <w:rFonts w:hint="cs"/>
          <w:rtl/>
        </w:rPr>
        <w:t>یرد و چنان تصمیمی اتخاذ ن</w:t>
      </w:r>
      <w:r w:rsidR="00FB0E09" w:rsidRPr="005B7459">
        <w:rPr>
          <w:rFonts w:hint="cs"/>
          <w:rtl/>
        </w:rPr>
        <w:t>می‌کن</w:t>
      </w:r>
      <w:r w:rsidRPr="005B7459">
        <w:rPr>
          <w:rFonts w:hint="cs"/>
          <w:rtl/>
        </w:rPr>
        <w:t>د که بر مردم تکیه نماید</w:t>
      </w:r>
      <w:r w:rsidR="0075782A" w:rsidRPr="005B7459">
        <w:rPr>
          <w:rFonts w:hint="cs"/>
          <w:rtl/>
        </w:rPr>
        <w:t xml:space="preserve">. </w:t>
      </w:r>
      <w:r w:rsidRPr="005B7459">
        <w:rPr>
          <w:rFonts w:hint="cs"/>
          <w:rtl/>
        </w:rPr>
        <w:t>مردم</w:t>
      </w:r>
      <w:r w:rsidR="007C6A2D" w:rsidRPr="005B7459">
        <w:rPr>
          <w:rFonts w:hint="cs"/>
          <w:rtl/>
        </w:rPr>
        <w:t>،</w:t>
      </w:r>
      <w:r w:rsidR="004F180B" w:rsidRPr="005B7459">
        <w:rPr>
          <w:rFonts w:hint="cs"/>
          <w:rtl/>
        </w:rPr>
        <w:t xml:space="preserve"> </w:t>
      </w:r>
      <w:r w:rsidRPr="005B7459">
        <w:rPr>
          <w:rFonts w:hint="cs"/>
          <w:rtl/>
        </w:rPr>
        <w:t xml:space="preserve">تا یک حدی با دیگران همکاری </w:t>
      </w:r>
      <w:r w:rsidR="00A235EC" w:rsidRPr="005B7459">
        <w:rPr>
          <w:rFonts w:hint="cs"/>
          <w:rtl/>
        </w:rPr>
        <w:t>می‌نم</w:t>
      </w:r>
      <w:r w:rsidRPr="005B7459">
        <w:rPr>
          <w:rFonts w:hint="cs"/>
          <w:rtl/>
        </w:rPr>
        <w:t>ایند و کمک کردن آنها</w:t>
      </w:r>
      <w:r w:rsidR="007C6A2D" w:rsidRPr="005B7459">
        <w:rPr>
          <w:rFonts w:hint="cs"/>
          <w:rtl/>
        </w:rPr>
        <w:t>،</w:t>
      </w:r>
      <w:r w:rsidR="004F180B" w:rsidRPr="005B7459">
        <w:rPr>
          <w:rFonts w:hint="cs"/>
          <w:rtl/>
        </w:rPr>
        <w:t xml:space="preserve"> </w:t>
      </w:r>
      <w:r w:rsidRPr="005B7459">
        <w:rPr>
          <w:rFonts w:hint="cs"/>
          <w:rtl/>
        </w:rPr>
        <w:t>حدی دارد که از آن</w:t>
      </w:r>
      <w:r w:rsidR="007C6A2D" w:rsidRPr="005B7459">
        <w:rPr>
          <w:rFonts w:hint="cs"/>
          <w:rtl/>
        </w:rPr>
        <w:t>،</w:t>
      </w:r>
      <w:r w:rsidR="004F180B" w:rsidRPr="005B7459">
        <w:rPr>
          <w:rFonts w:hint="cs"/>
          <w:rtl/>
        </w:rPr>
        <w:t xml:space="preserve"> </w:t>
      </w:r>
      <w:r w:rsidRPr="005B7459">
        <w:rPr>
          <w:rFonts w:hint="cs"/>
          <w:rtl/>
        </w:rPr>
        <w:t>پا فراتر ن</w:t>
      </w:r>
      <w:r w:rsidR="005E3F23" w:rsidRPr="005B7459">
        <w:rPr>
          <w:rFonts w:hint="cs"/>
          <w:rtl/>
        </w:rPr>
        <w:t>می‌گ</w:t>
      </w:r>
      <w:r w:rsidRPr="005B7459">
        <w:rPr>
          <w:rFonts w:hint="cs"/>
          <w:rtl/>
        </w:rPr>
        <w:t>ذارند</w:t>
      </w:r>
      <w:r w:rsidR="0075782A" w:rsidRPr="005B7459">
        <w:rPr>
          <w:rFonts w:hint="cs"/>
          <w:rtl/>
        </w:rPr>
        <w:t xml:space="preserve">. </w:t>
      </w:r>
      <w:r w:rsidRPr="005B7459">
        <w:rPr>
          <w:rFonts w:hint="cs"/>
          <w:rtl/>
        </w:rPr>
        <w:t>به حسین بن علی</w:t>
      </w:r>
      <w:r w:rsidR="000179BA" w:rsidRPr="000179BA">
        <w:rPr>
          <w:rFonts w:cs="CTraditional Arabic" w:hint="cs"/>
          <w:rtl/>
        </w:rPr>
        <w:t>س</w:t>
      </w:r>
      <w:r w:rsidRPr="005B7459">
        <w:rPr>
          <w:rFonts w:hint="cs"/>
          <w:rtl/>
        </w:rPr>
        <w:t xml:space="preserve"> نگاه کن؛ او فرزند دختر پیامبر</w:t>
      </w:r>
      <w:r w:rsidR="00787B6E" w:rsidRPr="00787B6E">
        <w:rPr>
          <w:rFonts w:cs="CTraditional Arabic" w:hint="cs"/>
          <w:rtl/>
        </w:rPr>
        <w:t xml:space="preserve"> ج</w:t>
      </w:r>
      <w:r w:rsidRPr="005B7459">
        <w:rPr>
          <w:rFonts w:hint="cs"/>
          <w:rtl/>
        </w:rPr>
        <w:t xml:space="preserve"> است</w:t>
      </w:r>
      <w:r w:rsidR="007C6A2D" w:rsidRPr="005B7459">
        <w:rPr>
          <w:rFonts w:hint="cs"/>
          <w:rtl/>
        </w:rPr>
        <w:t>،</w:t>
      </w:r>
      <w:r w:rsidR="004F180B" w:rsidRPr="005B7459">
        <w:rPr>
          <w:rFonts w:hint="cs"/>
          <w:rtl/>
        </w:rPr>
        <w:t xml:space="preserve"> </w:t>
      </w:r>
      <w:r w:rsidRPr="005B7459">
        <w:rPr>
          <w:rFonts w:hint="cs"/>
          <w:rtl/>
        </w:rPr>
        <w:t xml:space="preserve">کشته </w:t>
      </w:r>
      <w:r w:rsidR="00DC3730" w:rsidRPr="005B7459">
        <w:rPr>
          <w:rFonts w:hint="cs"/>
          <w:rtl/>
        </w:rPr>
        <w:t>می‌شو</w:t>
      </w:r>
      <w:r w:rsidRPr="005B7459">
        <w:rPr>
          <w:rFonts w:hint="cs"/>
          <w:rtl/>
        </w:rPr>
        <w:t>د؛ اما امت</w:t>
      </w:r>
      <w:r w:rsidR="007C6A2D" w:rsidRPr="005B7459">
        <w:rPr>
          <w:rFonts w:hint="cs"/>
          <w:rtl/>
        </w:rPr>
        <w:t>،</w:t>
      </w:r>
      <w:r w:rsidR="004F180B" w:rsidRPr="005B7459">
        <w:rPr>
          <w:rFonts w:hint="cs"/>
          <w:rtl/>
        </w:rPr>
        <w:t xml:space="preserve"> </w:t>
      </w:r>
      <w:r w:rsidRPr="005B7459">
        <w:rPr>
          <w:rFonts w:hint="cs"/>
          <w:rtl/>
        </w:rPr>
        <w:t>یک کلمه هم ن</w:t>
      </w:r>
      <w:r w:rsidR="00A235EC" w:rsidRPr="005B7459">
        <w:rPr>
          <w:rFonts w:hint="cs"/>
          <w:rtl/>
        </w:rPr>
        <w:t>می‌گو</w:t>
      </w:r>
      <w:r w:rsidRPr="005B7459">
        <w:rPr>
          <w:rFonts w:hint="cs"/>
          <w:rtl/>
        </w:rPr>
        <w:t>یند! بلکه کسانی که او را کشتند</w:t>
      </w:r>
      <w:r w:rsidR="007C6A2D" w:rsidRPr="005B7459">
        <w:rPr>
          <w:rFonts w:hint="cs"/>
          <w:rtl/>
        </w:rPr>
        <w:t>،</w:t>
      </w:r>
      <w:r w:rsidR="004F180B" w:rsidRPr="005B7459">
        <w:rPr>
          <w:rFonts w:hint="cs"/>
          <w:rtl/>
        </w:rPr>
        <w:t xml:space="preserve"> </w:t>
      </w:r>
      <w:r w:rsidRPr="005B7459">
        <w:rPr>
          <w:rFonts w:hint="cs"/>
          <w:rtl/>
        </w:rPr>
        <w:t>از این پیروزی بزرگ که حسین</w:t>
      </w:r>
      <w:r w:rsidR="000179BA" w:rsidRPr="000179BA">
        <w:rPr>
          <w:rFonts w:cs="CTraditional Arabic" w:hint="cs"/>
          <w:rtl/>
        </w:rPr>
        <w:t>س</w:t>
      </w:r>
      <w:r w:rsidRPr="005B7459">
        <w:rPr>
          <w:rFonts w:hint="cs"/>
          <w:rtl/>
        </w:rPr>
        <w:t xml:space="preserve"> را سر بریدند</w:t>
      </w:r>
      <w:r w:rsidR="007C6A2D" w:rsidRPr="005B7459">
        <w:rPr>
          <w:rFonts w:hint="cs"/>
          <w:rtl/>
        </w:rPr>
        <w:t>،</w:t>
      </w:r>
      <w:r w:rsidR="004F180B" w:rsidRPr="005B7459">
        <w:rPr>
          <w:rFonts w:hint="cs"/>
          <w:rtl/>
        </w:rPr>
        <w:t xml:space="preserve"> </w:t>
      </w:r>
      <w:r w:rsidRPr="005B7459">
        <w:rPr>
          <w:rFonts w:hint="cs"/>
          <w:rtl/>
        </w:rPr>
        <w:t>فریاد تکبیر سر دادند! شاعر</w:t>
      </w:r>
      <w:r w:rsidR="00B53612" w:rsidRPr="005B7459">
        <w:rPr>
          <w:rFonts w:hint="cs"/>
          <w:rtl/>
        </w:rPr>
        <w:t xml:space="preserve"> می‌گوید</w:t>
      </w:r>
      <w:r w:rsidR="0075782A" w:rsidRPr="005B7459">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5B7459" w:rsidRPr="00525B3A" w:rsidTr="00EC5F2E">
        <w:trPr>
          <w:jc w:val="center"/>
        </w:trPr>
        <w:tc>
          <w:tcPr>
            <w:tcW w:w="3145" w:type="dxa"/>
            <w:shd w:val="clear" w:color="auto" w:fill="auto"/>
          </w:tcPr>
          <w:p w:rsidR="005B7459" w:rsidRPr="005B7459" w:rsidRDefault="005B7459" w:rsidP="005B7459">
            <w:pPr>
              <w:pStyle w:val="a5"/>
              <w:ind w:firstLine="0"/>
              <w:jc w:val="lowKashida"/>
              <w:rPr>
                <w:sz w:val="2"/>
                <w:szCs w:val="2"/>
                <w:rtl/>
              </w:rPr>
            </w:pPr>
            <w:r w:rsidRPr="004B0B68">
              <w:rPr>
                <w:rtl/>
              </w:rPr>
              <w:t>جاؤوا برأس</w:t>
            </w:r>
            <w:r>
              <w:rPr>
                <w:rFonts w:hint="cs"/>
                <w:rtl/>
              </w:rPr>
              <w:t>ك</w:t>
            </w:r>
            <w:r w:rsidRPr="004B0B68">
              <w:rPr>
                <w:rtl/>
              </w:rPr>
              <w:t xml:space="preserve"> یا ابن بنت محمد</w:t>
            </w:r>
            <w:r>
              <w:rPr>
                <w:rFonts w:hint="cs"/>
                <w:rtl/>
              </w:rPr>
              <w:br/>
            </w:r>
          </w:p>
        </w:tc>
        <w:tc>
          <w:tcPr>
            <w:tcW w:w="709" w:type="dxa"/>
            <w:shd w:val="clear" w:color="auto" w:fill="auto"/>
          </w:tcPr>
          <w:p w:rsidR="005B7459" w:rsidRPr="00525B3A" w:rsidRDefault="005B7459" w:rsidP="005B7459">
            <w:pPr>
              <w:pStyle w:val="a5"/>
              <w:jc w:val="lowKashida"/>
              <w:rPr>
                <w:rtl/>
              </w:rPr>
            </w:pPr>
          </w:p>
        </w:tc>
        <w:tc>
          <w:tcPr>
            <w:tcW w:w="3287" w:type="dxa"/>
            <w:shd w:val="clear" w:color="auto" w:fill="auto"/>
          </w:tcPr>
          <w:p w:rsidR="005B7459" w:rsidRPr="005B7459" w:rsidRDefault="005B7459" w:rsidP="005B7459">
            <w:pPr>
              <w:pStyle w:val="a5"/>
              <w:ind w:firstLine="0"/>
              <w:jc w:val="lowKashida"/>
              <w:rPr>
                <w:sz w:val="2"/>
                <w:szCs w:val="2"/>
                <w:rtl/>
              </w:rPr>
            </w:pPr>
            <w:r w:rsidRPr="004B0B68">
              <w:rPr>
                <w:rtl/>
              </w:rPr>
              <w:t>مـتـزمــلاً بـدمـائـه تـزمیــلا</w:t>
            </w:r>
            <w:r>
              <w:rPr>
                <w:rFonts w:hint="cs"/>
                <w:rtl/>
              </w:rPr>
              <w:br/>
            </w:r>
          </w:p>
        </w:tc>
      </w:tr>
    </w:tbl>
    <w:p w:rsidR="008F4B15" w:rsidRDefault="0075782A" w:rsidP="005B7459">
      <w:pPr>
        <w:pStyle w:val="a4"/>
        <w:rPr>
          <w:rtl/>
        </w:rPr>
      </w:pPr>
      <w:r w:rsidRPr="005B7459">
        <w:rPr>
          <w:rFonts w:hint="cs"/>
          <w:rtl/>
        </w:rPr>
        <w:t xml:space="preserve"> </w:t>
      </w:r>
      <w:r w:rsidR="008F4B15" w:rsidRPr="005B7459">
        <w:rPr>
          <w:rFonts w:hint="cs"/>
          <w:rtl/>
        </w:rPr>
        <w:t>«سرِ آغشته به خونت را آوردند ای پسر دختر پیامبر»!</w:t>
      </w:r>
    </w:p>
    <w:tbl>
      <w:tblPr>
        <w:bidiVisual/>
        <w:tblW w:w="0" w:type="auto"/>
        <w:jc w:val="center"/>
        <w:tblInd w:w="391" w:type="dxa"/>
        <w:tblLook w:val="04A0" w:firstRow="1" w:lastRow="0" w:firstColumn="1" w:lastColumn="0" w:noHBand="0" w:noVBand="1"/>
      </w:tblPr>
      <w:tblGrid>
        <w:gridCol w:w="3046"/>
        <w:gridCol w:w="687"/>
        <w:gridCol w:w="3180"/>
      </w:tblGrid>
      <w:tr w:rsidR="005B7459" w:rsidRPr="00525B3A" w:rsidTr="00EC5F2E">
        <w:trPr>
          <w:jc w:val="center"/>
        </w:trPr>
        <w:tc>
          <w:tcPr>
            <w:tcW w:w="3145" w:type="dxa"/>
            <w:shd w:val="clear" w:color="auto" w:fill="auto"/>
          </w:tcPr>
          <w:p w:rsidR="005B7459" w:rsidRPr="005B7459" w:rsidRDefault="005B7459" w:rsidP="005B7459">
            <w:pPr>
              <w:pStyle w:val="a5"/>
              <w:ind w:firstLine="0"/>
              <w:jc w:val="lowKashida"/>
              <w:rPr>
                <w:sz w:val="2"/>
                <w:szCs w:val="2"/>
                <w:rtl/>
              </w:rPr>
            </w:pPr>
            <w:r w:rsidRPr="004B0B68">
              <w:rPr>
                <w:rtl/>
              </w:rPr>
              <w:t>ویکبـرون بـأن قـتلت وإنمــا</w:t>
            </w:r>
            <w:r>
              <w:rPr>
                <w:rFonts w:hint="cs"/>
                <w:rtl/>
              </w:rPr>
              <w:br/>
            </w:r>
          </w:p>
        </w:tc>
        <w:tc>
          <w:tcPr>
            <w:tcW w:w="709" w:type="dxa"/>
            <w:shd w:val="clear" w:color="auto" w:fill="auto"/>
          </w:tcPr>
          <w:p w:rsidR="005B7459" w:rsidRPr="00525B3A" w:rsidRDefault="005B7459" w:rsidP="005B7459">
            <w:pPr>
              <w:pStyle w:val="a5"/>
              <w:jc w:val="lowKashida"/>
              <w:rPr>
                <w:rtl/>
              </w:rPr>
            </w:pPr>
          </w:p>
        </w:tc>
        <w:tc>
          <w:tcPr>
            <w:tcW w:w="3287" w:type="dxa"/>
            <w:shd w:val="clear" w:color="auto" w:fill="auto"/>
          </w:tcPr>
          <w:p w:rsidR="005B7459" w:rsidRPr="005B7459" w:rsidRDefault="005B7459" w:rsidP="005B7459">
            <w:pPr>
              <w:pStyle w:val="a5"/>
              <w:ind w:firstLine="0"/>
              <w:jc w:val="lowKashida"/>
              <w:rPr>
                <w:sz w:val="2"/>
                <w:szCs w:val="2"/>
                <w:rtl/>
              </w:rPr>
            </w:pPr>
            <w:r w:rsidRPr="004B0B68">
              <w:rPr>
                <w:rtl/>
              </w:rPr>
              <w:t>قتـلـوا ب</w:t>
            </w:r>
            <w:r>
              <w:rPr>
                <w:rFonts w:hint="cs"/>
                <w:rtl/>
              </w:rPr>
              <w:t>ك</w:t>
            </w:r>
            <w:r w:rsidRPr="004B0B68">
              <w:rPr>
                <w:rtl/>
              </w:rPr>
              <w:t xml:space="preserve"> التکـبـیر والتهلیـلا</w:t>
            </w:r>
            <w:r>
              <w:rPr>
                <w:rFonts w:hint="cs"/>
                <w:rtl/>
              </w:rPr>
              <w:br/>
            </w:r>
          </w:p>
        </w:tc>
      </w:tr>
    </w:tbl>
    <w:p w:rsidR="008F4B15" w:rsidRPr="005B7459" w:rsidRDefault="008F4B15" w:rsidP="005B7459">
      <w:pPr>
        <w:pStyle w:val="a4"/>
        <w:rPr>
          <w:rtl/>
        </w:rPr>
      </w:pPr>
      <w:r w:rsidRPr="005B7459">
        <w:rPr>
          <w:rFonts w:hint="cs"/>
          <w:rtl/>
        </w:rPr>
        <w:t>«آنها</w:t>
      </w:r>
      <w:r w:rsidR="007C6A2D" w:rsidRPr="005B7459">
        <w:rPr>
          <w:rFonts w:hint="cs"/>
          <w:rtl/>
        </w:rPr>
        <w:t>،</w:t>
      </w:r>
      <w:r w:rsidR="004F180B" w:rsidRPr="005B7459">
        <w:rPr>
          <w:rFonts w:hint="cs"/>
          <w:rtl/>
        </w:rPr>
        <w:t xml:space="preserve"> </w:t>
      </w:r>
      <w:r w:rsidRPr="005B7459">
        <w:rPr>
          <w:rFonts w:hint="cs"/>
          <w:rtl/>
        </w:rPr>
        <w:t xml:space="preserve">تکبیر </w:t>
      </w:r>
      <w:r w:rsidR="00A235EC" w:rsidRPr="005B7459">
        <w:rPr>
          <w:rFonts w:hint="cs"/>
          <w:rtl/>
        </w:rPr>
        <w:t>می‌گو</w:t>
      </w:r>
      <w:r w:rsidRPr="005B7459">
        <w:rPr>
          <w:rFonts w:hint="cs"/>
          <w:rtl/>
        </w:rPr>
        <w:t>یند که تو</w:t>
      </w:r>
      <w:r w:rsidR="007C6A2D" w:rsidRPr="005B7459">
        <w:rPr>
          <w:rFonts w:hint="cs"/>
          <w:rtl/>
        </w:rPr>
        <w:t>،</w:t>
      </w:r>
      <w:r w:rsidR="004F180B" w:rsidRPr="005B7459">
        <w:rPr>
          <w:rFonts w:hint="cs"/>
          <w:rtl/>
        </w:rPr>
        <w:t xml:space="preserve"> </w:t>
      </w:r>
      <w:r w:rsidRPr="005B7459">
        <w:rPr>
          <w:rFonts w:hint="cs"/>
          <w:rtl/>
        </w:rPr>
        <w:t>کشته شده</w:t>
      </w:r>
      <w:r w:rsidR="00822A7F" w:rsidRPr="005B7459">
        <w:rPr>
          <w:rFonts w:hint="cs"/>
          <w:rtl/>
        </w:rPr>
        <w:t>‌ای،</w:t>
      </w:r>
      <w:r w:rsidR="004F180B" w:rsidRPr="005B7459">
        <w:rPr>
          <w:rFonts w:hint="cs"/>
          <w:rtl/>
        </w:rPr>
        <w:t xml:space="preserve"> </w:t>
      </w:r>
      <w:r w:rsidRPr="005B7459">
        <w:rPr>
          <w:rFonts w:hint="cs"/>
          <w:rtl/>
        </w:rPr>
        <w:t>ولی در حقیقت آنها</w:t>
      </w:r>
      <w:r w:rsidR="007C6A2D" w:rsidRPr="005B7459">
        <w:rPr>
          <w:rFonts w:hint="cs"/>
          <w:rtl/>
        </w:rPr>
        <w:t>،</w:t>
      </w:r>
      <w:r w:rsidR="004F180B" w:rsidRPr="005B7459">
        <w:rPr>
          <w:rFonts w:hint="cs"/>
          <w:rtl/>
        </w:rPr>
        <w:t xml:space="preserve"> </w:t>
      </w:r>
      <w:r w:rsidRPr="005B7459">
        <w:rPr>
          <w:rFonts w:hint="cs"/>
          <w:rtl/>
        </w:rPr>
        <w:t>با کشتن تو</w:t>
      </w:r>
      <w:r w:rsidR="007C6A2D" w:rsidRPr="005B7459">
        <w:rPr>
          <w:rFonts w:hint="cs"/>
          <w:rtl/>
        </w:rPr>
        <w:t>،</w:t>
      </w:r>
      <w:r w:rsidR="004F180B" w:rsidRPr="005B7459">
        <w:rPr>
          <w:rFonts w:hint="cs"/>
          <w:rtl/>
        </w:rPr>
        <w:t xml:space="preserve"> </w:t>
      </w:r>
      <w:r w:rsidRPr="005B7459">
        <w:rPr>
          <w:rFonts w:hint="cs"/>
          <w:rtl/>
        </w:rPr>
        <w:t>الله اکبر و لا اله الا الله را کشته اند»</w:t>
      </w:r>
      <w:r w:rsidR="0075782A" w:rsidRPr="005B7459">
        <w:rPr>
          <w:rFonts w:hint="cs"/>
          <w:rtl/>
        </w:rPr>
        <w:t xml:space="preserve">. </w:t>
      </w:r>
    </w:p>
    <w:p w:rsidR="008F4B15" w:rsidRPr="005B7459" w:rsidRDefault="008F4B15" w:rsidP="005B7459">
      <w:pPr>
        <w:pStyle w:val="a4"/>
        <w:rPr>
          <w:rtl/>
        </w:rPr>
      </w:pPr>
      <w:r w:rsidRPr="005B7459">
        <w:rPr>
          <w:rFonts w:hint="cs"/>
          <w:rtl/>
        </w:rPr>
        <w:t>احمد بن حنبل را به زندان بردند و طوری شلاق زدند که در معرض مرگ قرار گرفت</w:t>
      </w:r>
      <w:r w:rsidR="007C6A2D" w:rsidRPr="005B7459">
        <w:rPr>
          <w:rFonts w:hint="cs"/>
          <w:rtl/>
        </w:rPr>
        <w:t>،</w:t>
      </w:r>
      <w:r w:rsidR="004F180B" w:rsidRPr="005B7459">
        <w:rPr>
          <w:rFonts w:hint="cs"/>
          <w:rtl/>
        </w:rPr>
        <w:t xml:space="preserve"> </w:t>
      </w:r>
      <w:r w:rsidRPr="005B7459">
        <w:rPr>
          <w:rFonts w:hint="cs"/>
          <w:rtl/>
        </w:rPr>
        <w:t>اما هیچکس به دفاع از او برنخاست</w:t>
      </w:r>
      <w:r w:rsidR="0075782A" w:rsidRPr="005B7459">
        <w:rPr>
          <w:rFonts w:hint="cs"/>
          <w:rtl/>
        </w:rPr>
        <w:t xml:space="preserve">. </w:t>
      </w:r>
    </w:p>
    <w:p w:rsidR="008F4B15" w:rsidRDefault="008F4B15" w:rsidP="005B7459">
      <w:pPr>
        <w:pStyle w:val="a4"/>
        <w:rPr>
          <w:rtl/>
        </w:rPr>
      </w:pPr>
      <w:r w:rsidRPr="005B7459">
        <w:rPr>
          <w:rFonts w:hint="cs"/>
          <w:rtl/>
        </w:rPr>
        <w:t>ابن تیمیه را اسیر کردند و او را سوار بر قاطری به مصر بردند</w:t>
      </w:r>
      <w:r w:rsidR="0075782A" w:rsidRPr="005B7459">
        <w:rPr>
          <w:rFonts w:hint="cs"/>
          <w:rtl/>
        </w:rPr>
        <w:t xml:space="preserve">. </w:t>
      </w:r>
      <w:r w:rsidRPr="005B7459">
        <w:rPr>
          <w:rFonts w:hint="cs"/>
          <w:rtl/>
        </w:rPr>
        <w:t>اما آن جمعیت زیادی که بعداً در تشییع جنازه</w:t>
      </w:r>
      <w:r w:rsidR="00B53612" w:rsidRPr="005B7459">
        <w:rPr>
          <w:rFonts w:hint="cs"/>
          <w:rtl/>
        </w:rPr>
        <w:t xml:space="preserve">‌اش </w:t>
      </w:r>
      <w:r w:rsidRPr="005B7459">
        <w:rPr>
          <w:rFonts w:hint="cs"/>
          <w:rtl/>
        </w:rPr>
        <w:t>شرکت کردند</w:t>
      </w:r>
      <w:r w:rsidR="007C6A2D" w:rsidRPr="005B7459">
        <w:rPr>
          <w:rFonts w:hint="cs"/>
          <w:rtl/>
        </w:rPr>
        <w:t>،</w:t>
      </w:r>
      <w:r w:rsidR="004F180B" w:rsidRPr="005B7459">
        <w:rPr>
          <w:rFonts w:hint="cs"/>
          <w:rtl/>
        </w:rPr>
        <w:t xml:space="preserve"> </w:t>
      </w:r>
      <w:r w:rsidRPr="005B7459">
        <w:rPr>
          <w:rFonts w:hint="cs"/>
          <w:rtl/>
        </w:rPr>
        <w:t>در دفاع از او هیچ تکانی نخوردند</w:t>
      </w:r>
      <w:r w:rsidR="0075782A" w:rsidRPr="005B7459">
        <w:rPr>
          <w:rFonts w:hint="cs"/>
          <w:rtl/>
        </w:rPr>
        <w:t xml:space="preserve">. </w:t>
      </w:r>
      <w:r w:rsidRPr="005B7459">
        <w:rPr>
          <w:rFonts w:hint="cs"/>
          <w:rtl/>
        </w:rPr>
        <w:t>چون</w:t>
      </w:r>
      <w:r w:rsidR="00922A1A" w:rsidRPr="005B7459">
        <w:rPr>
          <w:rFonts w:hint="cs"/>
          <w:rtl/>
        </w:rPr>
        <w:t xml:space="preserve"> انسان‌ها،</w:t>
      </w:r>
      <w:r w:rsidR="004F180B" w:rsidRPr="005B7459">
        <w:rPr>
          <w:rFonts w:hint="cs"/>
          <w:rtl/>
        </w:rPr>
        <w:t xml:space="preserve"> </w:t>
      </w:r>
      <w:r w:rsidRPr="005B7459">
        <w:rPr>
          <w:rFonts w:hint="cs"/>
          <w:rtl/>
        </w:rPr>
        <w:t>حدی دارند که از آن ن</w:t>
      </w:r>
      <w:r w:rsidR="005E3F23" w:rsidRPr="005B7459">
        <w:rPr>
          <w:rFonts w:hint="cs"/>
          <w:rtl/>
        </w:rPr>
        <w:t>می‌گ</w:t>
      </w:r>
      <w:r w:rsidRPr="005B7459">
        <w:rPr>
          <w:rFonts w:hint="cs"/>
          <w:rtl/>
        </w:rPr>
        <w:t>ذرند</w:t>
      </w:r>
      <w:r w:rsidR="003C5A84">
        <w:rPr>
          <w:rFonts w:hint="cs"/>
          <w:rtl/>
        </w:rPr>
        <w:t>.</w:t>
      </w:r>
    </w:p>
    <w:p w:rsidR="008F4B15" w:rsidRDefault="003C5A84" w:rsidP="003505D1">
      <w:pPr>
        <w:pStyle w:val="a4"/>
        <w:rPr>
          <w:rtl/>
        </w:rPr>
      </w:pPr>
      <w:r>
        <w:rPr>
          <w:rFonts w:ascii="Traditional Arabic" w:hAnsi="Traditional Arabic" w:cs="Traditional Arabic"/>
          <w:rtl/>
        </w:rPr>
        <w:t>﴿</w:t>
      </w:r>
      <w:r w:rsidR="003505D1">
        <w:rPr>
          <w:rFonts w:ascii="KFGQPC Uthmanic Script HAFS" w:hAnsi="KFGQPC Uthmanic Script HAFS" w:cs="KFGQPC Uthmanic Script HAFS"/>
          <w:rtl/>
        </w:rPr>
        <w:t>وَلَا يَمۡلِكُونَ لِأَنفُسِهِمۡ ضَرّٗا وَلَا نَفۡعٗا وَلَا يَمۡلِكُونَ مَوۡتٗا وَلَا حَيَوٰةٗ وَلَا نُشُورٗا ٣</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الفرقان: 3</w:t>
      </w:r>
      <w:r w:rsidRPr="003C2878">
        <w:rPr>
          <w:rStyle w:val="Char7"/>
          <w:rFonts w:hint="cs"/>
          <w:rtl/>
        </w:rPr>
        <w:t>]</w:t>
      </w:r>
      <w:r>
        <w:rPr>
          <w:rStyle w:val="Char7"/>
          <w:rFonts w:hint="cs"/>
          <w:rtl/>
        </w:rPr>
        <w:t xml:space="preserve"> </w:t>
      </w:r>
      <w:r w:rsidR="008F4B15" w:rsidRPr="005B7459">
        <w:rPr>
          <w:rFonts w:hint="cs"/>
          <w:rtl/>
        </w:rPr>
        <w:t>«آنان</w:t>
      </w:r>
      <w:r w:rsidR="007C6A2D" w:rsidRPr="005B7459">
        <w:rPr>
          <w:rFonts w:hint="cs"/>
          <w:rtl/>
        </w:rPr>
        <w:t>،</w:t>
      </w:r>
      <w:r w:rsidR="004F180B" w:rsidRPr="005B7459">
        <w:rPr>
          <w:rFonts w:hint="cs"/>
          <w:rtl/>
        </w:rPr>
        <w:t xml:space="preserve"> </w:t>
      </w:r>
      <w:r w:rsidR="008F4B15" w:rsidRPr="005B7459">
        <w:rPr>
          <w:rFonts w:hint="cs"/>
          <w:rtl/>
        </w:rPr>
        <w:t>مالک هیچ سود و زیانی برای خود نیستند و نه مرگ و زندگی و رستاخیزی را در اختیار دارند»</w:t>
      </w:r>
      <w:r>
        <w:rPr>
          <w:rFonts w:hint="cs"/>
          <w:rtl/>
        </w:rPr>
        <w:t>.</w:t>
      </w:r>
    </w:p>
    <w:p w:rsidR="008F4B15" w:rsidRDefault="003C5A84" w:rsidP="003505D1">
      <w:pPr>
        <w:pStyle w:val="a4"/>
        <w:rPr>
          <w:rtl/>
        </w:rPr>
      </w:pPr>
      <w:r>
        <w:rPr>
          <w:rFonts w:ascii="Traditional Arabic" w:hAnsi="Traditional Arabic" w:cs="Traditional Arabic"/>
          <w:rtl/>
        </w:rPr>
        <w:t>﴿</w:t>
      </w:r>
      <w:r w:rsidR="003505D1">
        <w:rPr>
          <w:rFonts w:ascii="KFGQPC Uthmanic Script HAFS" w:hAnsi="KFGQPC Uthmanic Script HAFS" w:cs="KFGQPC Uthmanic Script HAFS" w:hint="eastAsia"/>
          <w:rtl/>
        </w:rPr>
        <w:t>يَٰٓأَيُّهَا</w:t>
      </w:r>
      <w:r w:rsidR="003505D1">
        <w:rPr>
          <w:rFonts w:ascii="KFGQPC Uthmanic Script HAFS" w:hAnsi="KFGQPC Uthmanic Script HAFS" w:cs="KFGQPC Uthmanic Script HAFS"/>
          <w:rtl/>
        </w:rPr>
        <w:t xml:space="preserve">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لنَّبِيُّ</w:t>
      </w:r>
      <w:r w:rsidR="003505D1">
        <w:rPr>
          <w:rFonts w:ascii="KFGQPC Uthmanic Script HAFS" w:hAnsi="KFGQPC Uthmanic Script HAFS" w:cs="KFGQPC Uthmanic Script HAFS"/>
          <w:rtl/>
        </w:rPr>
        <w:t xml:space="preserve"> حَسۡبُكَ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للَّهُ</w:t>
      </w:r>
      <w:r w:rsidR="003505D1">
        <w:rPr>
          <w:rFonts w:ascii="KFGQPC Uthmanic Script HAFS" w:hAnsi="KFGQPC Uthmanic Script HAFS" w:cs="KFGQPC Uthmanic Script HAFS"/>
          <w:rtl/>
        </w:rPr>
        <w:t xml:space="preserve"> وَمَنِ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تَّبَعَكَ</w:t>
      </w:r>
      <w:r w:rsidR="003505D1">
        <w:rPr>
          <w:rFonts w:ascii="KFGQPC Uthmanic Script HAFS" w:hAnsi="KFGQPC Uthmanic Script HAFS" w:cs="KFGQPC Uthmanic Script HAFS"/>
          <w:rtl/>
        </w:rPr>
        <w:t xml:space="preserve"> مِنَ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لۡمُؤۡمِنِينَ</w:t>
      </w:r>
      <w:r w:rsidR="003505D1">
        <w:rPr>
          <w:rFonts w:ascii="KFGQPC Uthmanic Script HAFS" w:hAnsi="KFGQPC Uthmanic Script HAFS" w:cs="KFGQPC Uthmanic Script HAFS"/>
          <w:rtl/>
        </w:rPr>
        <w:t xml:space="preserve"> ٦٤</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الأنفال: 64</w:t>
      </w:r>
      <w:r w:rsidRPr="003C2878">
        <w:rPr>
          <w:rStyle w:val="Char7"/>
          <w:rFonts w:hint="cs"/>
          <w:rtl/>
        </w:rPr>
        <w:t>]</w:t>
      </w:r>
      <w:r>
        <w:rPr>
          <w:rStyle w:val="Char7"/>
          <w:rFonts w:hint="cs"/>
          <w:rtl/>
        </w:rPr>
        <w:t xml:space="preserve"> </w:t>
      </w:r>
      <w:r w:rsidR="008F4B15" w:rsidRPr="005B7459">
        <w:rPr>
          <w:rFonts w:hint="cs"/>
          <w:rtl/>
        </w:rPr>
        <w:t>«ای پیامبر! تو را خداوند و آن مؤمنانی که از تو پیروی کرده</w:t>
      </w:r>
      <w:r w:rsidR="00B53612" w:rsidRPr="005B7459">
        <w:rPr>
          <w:rFonts w:hint="cs"/>
          <w:rtl/>
        </w:rPr>
        <w:t>‌اند،</w:t>
      </w:r>
      <w:r w:rsidR="004F180B" w:rsidRPr="005B7459">
        <w:rPr>
          <w:rFonts w:hint="cs"/>
          <w:rtl/>
        </w:rPr>
        <w:t xml:space="preserve"> </w:t>
      </w:r>
      <w:r w:rsidR="008F4B15" w:rsidRPr="005B7459">
        <w:rPr>
          <w:rFonts w:hint="cs"/>
          <w:rtl/>
        </w:rPr>
        <w:t>بس هستند»</w:t>
      </w:r>
      <w:r>
        <w:rPr>
          <w:rFonts w:hint="cs"/>
          <w:rtl/>
        </w:rPr>
        <w:t>.</w:t>
      </w:r>
    </w:p>
    <w:p w:rsidR="008F4B15" w:rsidRDefault="003C5A84" w:rsidP="003505D1">
      <w:pPr>
        <w:pStyle w:val="a4"/>
        <w:rPr>
          <w:rtl/>
        </w:rPr>
      </w:pPr>
      <w:r>
        <w:rPr>
          <w:rFonts w:ascii="Traditional Arabic" w:hAnsi="Traditional Arabic" w:cs="Traditional Arabic"/>
          <w:rtl/>
        </w:rPr>
        <w:t>﴿</w:t>
      </w:r>
      <w:r w:rsidR="003505D1">
        <w:rPr>
          <w:rFonts w:ascii="KFGQPC Uthmanic Script HAFS" w:hAnsi="KFGQPC Uthmanic Script HAFS" w:cs="KFGQPC Uthmanic Script HAFS" w:hint="eastAsia"/>
          <w:rtl/>
        </w:rPr>
        <w:t>وَتَوَكَّلۡ</w:t>
      </w:r>
      <w:r w:rsidR="003505D1">
        <w:rPr>
          <w:rFonts w:ascii="KFGQPC Uthmanic Script HAFS" w:hAnsi="KFGQPC Uthmanic Script HAFS" w:cs="KFGQPC Uthmanic Script HAFS"/>
          <w:rtl/>
        </w:rPr>
        <w:t xml:space="preserve"> عَلَى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لۡحَيِّ</w:t>
      </w:r>
      <w:r w:rsidR="003505D1">
        <w:rPr>
          <w:rFonts w:ascii="KFGQPC Uthmanic Script HAFS" w:hAnsi="KFGQPC Uthmanic Script HAFS" w:cs="KFGQPC Uthmanic Script HAFS"/>
          <w:rtl/>
        </w:rPr>
        <w:t xml:space="preserve">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لَّذِي</w:t>
      </w:r>
      <w:r w:rsidR="003505D1">
        <w:rPr>
          <w:rFonts w:ascii="KFGQPC Uthmanic Script HAFS" w:hAnsi="KFGQPC Uthmanic Script HAFS" w:cs="KFGQPC Uthmanic Script HAFS"/>
          <w:rtl/>
        </w:rPr>
        <w:t xml:space="preserve"> لَا يَمُوتُ</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الفرقان: 58</w:t>
      </w:r>
      <w:r w:rsidRPr="003C2878">
        <w:rPr>
          <w:rStyle w:val="Char7"/>
          <w:rFonts w:hint="cs"/>
          <w:rtl/>
        </w:rPr>
        <w:t>]</w:t>
      </w:r>
      <w:r>
        <w:rPr>
          <w:rStyle w:val="Char7"/>
          <w:rFonts w:hint="cs"/>
          <w:rtl/>
        </w:rPr>
        <w:t xml:space="preserve"> </w:t>
      </w:r>
      <w:r w:rsidR="008F4B15" w:rsidRPr="005B7459">
        <w:rPr>
          <w:rFonts w:hint="cs"/>
          <w:rtl/>
        </w:rPr>
        <w:t>«و بر خداوندی که ن</w:t>
      </w:r>
      <w:r w:rsidR="004D105B" w:rsidRPr="005B7459">
        <w:rPr>
          <w:rFonts w:hint="cs"/>
          <w:rtl/>
        </w:rPr>
        <w:t>می‌میر</w:t>
      </w:r>
      <w:r w:rsidR="008F4B15" w:rsidRPr="005B7459">
        <w:rPr>
          <w:rFonts w:hint="cs"/>
          <w:rtl/>
        </w:rPr>
        <w:t>د</w:t>
      </w:r>
      <w:r w:rsidR="007C6A2D" w:rsidRPr="005B7459">
        <w:rPr>
          <w:rFonts w:hint="cs"/>
          <w:rtl/>
        </w:rPr>
        <w:t>،</w:t>
      </w:r>
      <w:r w:rsidR="004F180B" w:rsidRPr="005B7459">
        <w:rPr>
          <w:rFonts w:hint="cs"/>
          <w:rtl/>
        </w:rPr>
        <w:t xml:space="preserve"> </w:t>
      </w:r>
      <w:r w:rsidR="008F4B15" w:rsidRPr="005B7459">
        <w:rPr>
          <w:rFonts w:hint="cs"/>
          <w:rtl/>
        </w:rPr>
        <w:t>توکل کن»</w:t>
      </w:r>
      <w:r w:rsidR="0075782A" w:rsidRPr="005B7459">
        <w:rPr>
          <w:rFonts w:hint="cs"/>
          <w:rtl/>
        </w:rPr>
        <w:t>.</w:t>
      </w:r>
    </w:p>
    <w:p w:rsidR="005B7459" w:rsidRDefault="003C5A84" w:rsidP="003505D1">
      <w:pPr>
        <w:pStyle w:val="a4"/>
        <w:rPr>
          <w:rtl/>
        </w:rPr>
      </w:pPr>
      <w:r>
        <w:rPr>
          <w:rFonts w:ascii="Traditional Arabic" w:hAnsi="Traditional Arabic" w:cs="Traditional Arabic"/>
          <w:rtl/>
        </w:rPr>
        <w:t>﴿</w:t>
      </w:r>
      <w:r w:rsidR="003505D1">
        <w:rPr>
          <w:rFonts w:ascii="KFGQPC Uthmanic Script HAFS" w:hAnsi="KFGQPC Uthmanic Script HAFS" w:cs="KFGQPC Uthmanic Script HAFS" w:hint="eastAsia"/>
          <w:rtl/>
        </w:rPr>
        <w:t>إِنَّهُمۡ</w:t>
      </w:r>
      <w:r w:rsidR="003505D1">
        <w:rPr>
          <w:rFonts w:ascii="KFGQPC Uthmanic Script HAFS" w:hAnsi="KFGQPC Uthmanic Script HAFS" w:cs="KFGQPC Uthmanic Script HAFS"/>
          <w:rtl/>
        </w:rPr>
        <w:t xml:space="preserve"> لَن يُغۡنُواْ عَنكَ مِنَ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للَّهِ</w:t>
      </w:r>
      <w:r w:rsidR="003505D1">
        <w:rPr>
          <w:rFonts w:ascii="KFGQPC Uthmanic Script HAFS" w:hAnsi="KFGQPC Uthmanic Script HAFS" w:cs="KFGQPC Uthmanic Script HAFS"/>
          <w:rtl/>
        </w:rPr>
        <w:t xml:space="preserve"> شَيۡ‍ٔٗاۚ</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الجاثیة: 19</w:t>
      </w:r>
      <w:r w:rsidRPr="003C2878">
        <w:rPr>
          <w:rStyle w:val="Char7"/>
          <w:rFonts w:hint="cs"/>
          <w:rtl/>
        </w:rPr>
        <w:t>]</w:t>
      </w:r>
      <w:r>
        <w:rPr>
          <w:rStyle w:val="Char7"/>
          <w:rFonts w:hint="cs"/>
          <w:rtl/>
        </w:rPr>
        <w:t xml:space="preserve"> </w:t>
      </w:r>
      <w:r w:rsidR="008F4B15" w:rsidRPr="005B7459">
        <w:rPr>
          <w:rFonts w:hint="cs"/>
          <w:rtl/>
        </w:rPr>
        <w:t>«آنان</w:t>
      </w:r>
      <w:r w:rsidR="007C6A2D" w:rsidRPr="005B7459">
        <w:rPr>
          <w:rFonts w:hint="cs"/>
          <w:rtl/>
        </w:rPr>
        <w:t>،</w:t>
      </w:r>
      <w:r w:rsidR="004F180B" w:rsidRPr="005B7459">
        <w:rPr>
          <w:rFonts w:hint="cs"/>
          <w:rtl/>
        </w:rPr>
        <w:t xml:space="preserve"> </w:t>
      </w:r>
      <w:r w:rsidR="008F4B15" w:rsidRPr="005B7459">
        <w:rPr>
          <w:rFonts w:hint="cs"/>
          <w:rtl/>
        </w:rPr>
        <w:t>هیچ چیزی را از تو دور ن</w:t>
      </w:r>
      <w:r w:rsidR="00FB0E09" w:rsidRPr="005B7459">
        <w:rPr>
          <w:rFonts w:hint="cs"/>
          <w:rtl/>
        </w:rPr>
        <w:t>می‌کن</w:t>
      </w:r>
      <w:r w:rsidR="008F4B15" w:rsidRPr="005B7459">
        <w:rPr>
          <w:rFonts w:hint="cs"/>
          <w:rtl/>
        </w:rPr>
        <w:t>ند»</w:t>
      </w:r>
      <w:r w:rsidR="0075782A" w:rsidRPr="005B7459">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5B7459" w:rsidRPr="00525B3A" w:rsidTr="00EC5F2E">
        <w:trPr>
          <w:jc w:val="center"/>
        </w:trPr>
        <w:tc>
          <w:tcPr>
            <w:tcW w:w="3145" w:type="dxa"/>
            <w:shd w:val="clear" w:color="auto" w:fill="auto"/>
          </w:tcPr>
          <w:p w:rsidR="005B7459" w:rsidRPr="005B7459" w:rsidRDefault="005B7459" w:rsidP="005B7459">
            <w:pPr>
              <w:pStyle w:val="a5"/>
              <w:ind w:firstLine="0"/>
              <w:jc w:val="lowKashida"/>
              <w:rPr>
                <w:sz w:val="2"/>
                <w:szCs w:val="2"/>
                <w:rtl/>
              </w:rPr>
            </w:pPr>
            <w:r w:rsidRPr="004B0B68">
              <w:rPr>
                <w:rtl/>
              </w:rPr>
              <w:t>فالزم یدی</w:t>
            </w:r>
            <w:r>
              <w:rPr>
                <w:rFonts w:hint="cs"/>
                <w:rtl/>
              </w:rPr>
              <w:t>ك</w:t>
            </w:r>
            <w:r w:rsidRPr="004B0B68">
              <w:rPr>
                <w:rtl/>
              </w:rPr>
              <w:t xml:space="preserve"> بجبل الله معتصماً</w:t>
            </w:r>
            <w:r>
              <w:rPr>
                <w:rFonts w:hint="cs"/>
                <w:rtl/>
              </w:rPr>
              <w:br/>
            </w:r>
          </w:p>
        </w:tc>
        <w:tc>
          <w:tcPr>
            <w:tcW w:w="709" w:type="dxa"/>
            <w:shd w:val="clear" w:color="auto" w:fill="auto"/>
          </w:tcPr>
          <w:p w:rsidR="005B7459" w:rsidRPr="00525B3A" w:rsidRDefault="005B7459" w:rsidP="005B7459">
            <w:pPr>
              <w:pStyle w:val="a5"/>
              <w:jc w:val="lowKashida"/>
              <w:rPr>
                <w:rtl/>
              </w:rPr>
            </w:pPr>
          </w:p>
        </w:tc>
        <w:tc>
          <w:tcPr>
            <w:tcW w:w="3287" w:type="dxa"/>
            <w:shd w:val="clear" w:color="auto" w:fill="auto"/>
          </w:tcPr>
          <w:p w:rsidR="005B7459" w:rsidRPr="005B7459" w:rsidRDefault="005B7459" w:rsidP="005B7459">
            <w:pPr>
              <w:pStyle w:val="a5"/>
              <w:ind w:firstLine="0"/>
              <w:jc w:val="lowKashida"/>
              <w:rPr>
                <w:sz w:val="2"/>
                <w:szCs w:val="2"/>
                <w:rtl/>
              </w:rPr>
            </w:pPr>
            <w:r w:rsidRPr="004B0B68">
              <w:rPr>
                <w:rtl/>
              </w:rPr>
              <w:t>فإنه الرکـن إن خانـت</w:t>
            </w:r>
            <w:r>
              <w:rPr>
                <w:rFonts w:hint="cs"/>
                <w:rtl/>
              </w:rPr>
              <w:t>ك</w:t>
            </w:r>
            <w:r w:rsidRPr="004B0B68">
              <w:rPr>
                <w:rtl/>
              </w:rPr>
              <w:t xml:space="preserve"> أرکان</w:t>
            </w:r>
            <w:r>
              <w:rPr>
                <w:rFonts w:hint="cs"/>
                <w:rtl/>
              </w:rPr>
              <w:br/>
            </w:r>
          </w:p>
        </w:tc>
      </w:tr>
    </w:tbl>
    <w:p w:rsidR="008F4B15" w:rsidRPr="005B7459" w:rsidRDefault="0075782A" w:rsidP="00CA69F1">
      <w:pPr>
        <w:pStyle w:val="a4"/>
        <w:rPr>
          <w:rtl/>
        </w:rPr>
      </w:pPr>
      <w:r w:rsidRPr="005B7459">
        <w:rPr>
          <w:rFonts w:hint="cs"/>
          <w:rtl/>
        </w:rPr>
        <w:t xml:space="preserve"> </w:t>
      </w:r>
      <w:r w:rsidR="008F4B15" w:rsidRPr="005B7459">
        <w:rPr>
          <w:rFonts w:hint="cs"/>
          <w:rtl/>
        </w:rPr>
        <w:t>«با دو دست خود</w:t>
      </w:r>
      <w:r w:rsidR="007C6A2D" w:rsidRPr="005B7459">
        <w:rPr>
          <w:rFonts w:hint="cs"/>
          <w:rtl/>
        </w:rPr>
        <w:t>،</w:t>
      </w:r>
      <w:r w:rsidR="004F180B" w:rsidRPr="005B7459">
        <w:rPr>
          <w:rFonts w:hint="cs"/>
          <w:rtl/>
        </w:rPr>
        <w:t xml:space="preserve"> </w:t>
      </w:r>
      <w:r w:rsidR="008F4B15" w:rsidRPr="005B7459">
        <w:rPr>
          <w:rFonts w:hint="cs"/>
          <w:rtl/>
        </w:rPr>
        <w:t>محکم به ریسمان الهی چنگ بزن؛ زیرا ریسمان الهی</w:t>
      </w:r>
      <w:r w:rsidR="007C6A2D" w:rsidRPr="005B7459">
        <w:rPr>
          <w:rFonts w:hint="cs"/>
          <w:rtl/>
        </w:rPr>
        <w:t>،</w:t>
      </w:r>
      <w:r w:rsidR="004F180B" w:rsidRPr="005B7459">
        <w:rPr>
          <w:rFonts w:hint="cs"/>
          <w:rtl/>
        </w:rPr>
        <w:t xml:space="preserve"> </w:t>
      </w:r>
      <w:r w:rsidR="008F4B15" w:rsidRPr="005B7459">
        <w:rPr>
          <w:rFonts w:hint="cs"/>
          <w:rtl/>
        </w:rPr>
        <w:t>تکیه</w:t>
      </w:r>
      <w:r w:rsidR="008F4B15" w:rsidRPr="005B7459">
        <w:rPr>
          <w:rFonts w:hint="eastAsia"/>
          <w:rtl/>
        </w:rPr>
        <w:t> </w:t>
      </w:r>
      <w:r w:rsidR="008F4B15" w:rsidRPr="005B7459">
        <w:rPr>
          <w:rFonts w:hint="cs"/>
          <w:rtl/>
        </w:rPr>
        <w:t>گاهی واقعی است که همچون دیگر تکیه</w:t>
      </w:r>
      <w:r w:rsidR="00CA69F1">
        <w:rPr>
          <w:rFonts w:hint="eastAsia"/>
          <w:rtl/>
        </w:rPr>
        <w:t>‌</w:t>
      </w:r>
      <w:r w:rsidR="008F4B15" w:rsidRPr="005B7459">
        <w:rPr>
          <w:rFonts w:hint="cs"/>
          <w:rtl/>
        </w:rPr>
        <w:t>گاه</w:t>
      </w:r>
      <w:r w:rsidR="00CA69F1">
        <w:rPr>
          <w:rFonts w:hint="eastAsia"/>
          <w:rtl/>
        </w:rPr>
        <w:t>‌</w:t>
      </w:r>
      <w:r w:rsidR="008F4B15" w:rsidRPr="005B7459">
        <w:rPr>
          <w:rFonts w:hint="cs"/>
          <w:rtl/>
        </w:rPr>
        <w:t>ها به تو خیانت ن</w:t>
      </w:r>
      <w:r w:rsidR="00FB0E09" w:rsidRPr="005B7459">
        <w:rPr>
          <w:rFonts w:hint="cs"/>
          <w:rtl/>
        </w:rPr>
        <w:t>می‌کن</w:t>
      </w:r>
      <w:r w:rsidR="008F4B15" w:rsidRPr="005B7459">
        <w:rPr>
          <w:rFonts w:hint="cs"/>
          <w:rtl/>
        </w:rPr>
        <w:t>د»</w:t>
      </w:r>
      <w:r w:rsidRPr="005B7459">
        <w:rPr>
          <w:rFonts w:hint="cs"/>
          <w:rtl/>
        </w:rPr>
        <w:t xml:space="preserve">. </w:t>
      </w:r>
    </w:p>
    <w:p w:rsidR="008F4B15" w:rsidRPr="00EC3267" w:rsidRDefault="008F4B15" w:rsidP="00EA40D2">
      <w:pPr>
        <w:pStyle w:val="a"/>
        <w:rPr>
          <w:rtl/>
        </w:rPr>
      </w:pPr>
      <w:bookmarkStart w:id="310" w:name="_Toc275546789"/>
      <w:bookmarkStart w:id="311" w:name="_Toc420959401"/>
      <w:r w:rsidRPr="00EC3267">
        <w:rPr>
          <w:rFonts w:hint="cs"/>
          <w:rtl/>
        </w:rPr>
        <w:t>آدم صرفه جو، فقیر ن</w:t>
      </w:r>
      <w:r w:rsidR="00DC3730">
        <w:rPr>
          <w:rFonts w:hint="cs"/>
          <w:rtl/>
        </w:rPr>
        <w:t>می‌شو</w:t>
      </w:r>
      <w:r w:rsidRPr="00EC3267">
        <w:rPr>
          <w:rFonts w:hint="cs"/>
          <w:rtl/>
        </w:rPr>
        <w:t>د</w:t>
      </w:r>
      <w:bookmarkEnd w:id="310"/>
      <w:bookmarkEnd w:id="311"/>
    </w:p>
    <w:p w:rsidR="00CA69F1" w:rsidRDefault="008F4B15" w:rsidP="00CA69F1">
      <w:pPr>
        <w:pStyle w:val="a4"/>
        <w:rPr>
          <w:rtl/>
        </w:rPr>
      </w:pPr>
      <w:r w:rsidRPr="00CA69F1">
        <w:rPr>
          <w:rFonts w:hint="cs"/>
          <w:rtl/>
        </w:rPr>
        <w:t>«هر کس صرفه جویی کند</w:t>
      </w:r>
      <w:r w:rsidR="007C6A2D" w:rsidRPr="00CA69F1">
        <w:rPr>
          <w:rFonts w:hint="cs"/>
          <w:rtl/>
        </w:rPr>
        <w:t>،</w:t>
      </w:r>
      <w:r w:rsidR="004F180B" w:rsidRPr="00CA69F1">
        <w:rPr>
          <w:rFonts w:hint="cs"/>
          <w:rtl/>
        </w:rPr>
        <w:t xml:space="preserve"> </w:t>
      </w:r>
      <w:r w:rsidRPr="00CA69F1">
        <w:rPr>
          <w:rFonts w:hint="cs"/>
          <w:rtl/>
        </w:rPr>
        <w:t>تنگدست ن</w:t>
      </w:r>
      <w:r w:rsidR="00DC3730" w:rsidRPr="00CA69F1">
        <w:rPr>
          <w:rFonts w:hint="cs"/>
          <w:rtl/>
        </w:rPr>
        <w:t>می‌شو</w:t>
      </w:r>
      <w:r w:rsidRPr="00CA69F1">
        <w:rPr>
          <w:rFonts w:hint="cs"/>
          <w:rtl/>
        </w:rPr>
        <w:t>د»</w:t>
      </w:r>
      <w:r w:rsidR="0075782A" w:rsidRPr="00CA69F1">
        <w:rPr>
          <w:rFonts w:hint="cs"/>
          <w:rtl/>
        </w:rPr>
        <w:t xml:space="preserve">. </w:t>
      </w:r>
      <w:r w:rsidRPr="00CA69F1">
        <w:rPr>
          <w:rFonts w:hint="cs"/>
          <w:rtl/>
        </w:rPr>
        <w:t>شاعری</w:t>
      </w:r>
      <w:r w:rsidR="00B53612" w:rsidRPr="00CA69F1">
        <w:rPr>
          <w:rFonts w:hint="cs"/>
          <w:rtl/>
        </w:rPr>
        <w:t xml:space="preserve"> می‌گوید</w:t>
      </w:r>
      <w:r w:rsidR="0075782A" w:rsidRPr="00CA69F1">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CA69F1" w:rsidRPr="00525B3A" w:rsidTr="00EC5F2E">
        <w:trPr>
          <w:jc w:val="center"/>
        </w:trPr>
        <w:tc>
          <w:tcPr>
            <w:tcW w:w="3145" w:type="dxa"/>
            <w:shd w:val="clear" w:color="auto" w:fill="auto"/>
          </w:tcPr>
          <w:p w:rsidR="00CA69F1" w:rsidRPr="00CA69F1" w:rsidRDefault="00CA69F1" w:rsidP="00CA69F1">
            <w:pPr>
              <w:pStyle w:val="a5"/>
              <w:ind w:firstLine="0"/>
              <w:jc w:val="lowKashida"/>
              <w:rPr>
                <w:sz w:val="2"/>
                <w:szCs w:val="2"/>
                <w:rtl/>
              </w:rPr>
            </w:pPr>
            <w:r w:rsidRPr="004B0B68">
              <w:rPr>
                <w:rtl/>
              </w:rPr>
              <w:t>اجمع نقود</w:t>
            </w:r>
            <w:r>
              <w:rPr>
                <w:rFonts w:hint="cs"/>
                <w:rtl/>
              </w:rPr>
              <w:t>ك</w:t>
            </w:r>
            <w:r w:rsidRPr="004B0B68">
              <w:rPr>
                <w:rtl/>
              </w:rPr>
              <w:t xml:space="preserve"> إن العز ف</w:t>
            </w:r>
            <w:r>
              <w:rPr>
                <w:rFonts w:hint="cs"/>
                <w:rtl/>
              </w:rPr>
              <w:t>ي</w:t>
            </w:r>
            <w:r w:rsidRPr="004B0B68">
              <w:rPr>
                <w:rtl/>
              </w:rPr>
              <w:t xml:space="preserve"> المال</w:t>
            </w:r>
            <w:r>
              <w:rPr>
                <w:rFonts w:hint="cs"/>
                <w:rtl/>
              </w:rPr>
              <w:br/>
            </w:r>
          </w:p>
        </w:tc>
        <w:tc>
          <w:tcPr>
            <w:tcW w:w="709" w:type="dxa"/>
            <w:shd w:val="clear" w:color="auto" w:fill="auto"/>
          </w:tcPr>
          <w:p w:rsidR="00CA69F1" w:rsidRPr="00525B3A" w:rsidRDefault="00CA69F1" w:rsidP="00CA69F1">
            <w:pPr>
              <w:pStyle w:val="a5"/>
              <w:jc w:val="lowKashida"/>
              <w:rPr>
                <w:rtl/>
              </w:rPr>
            </w:pPr>
          </w:p>
        </w:tc>
        <w:tc>
          <w:tcPr>
            <w:tcW w:w="3287" w:type="dxa"/>
            <w:shd w:val="clear" w:color="auto" w:fill="auto"/>
          </w:tcPr>
          <w:p w:rsidR="00CA69F1" w:rsidRPr="00CA69F1" w:rsidRDefault="00CA69F1" w:rsidP="00CA69F1">
            <w:pPr>
              <w:pStyle w:val="a5"/>
              <w:ind w:firstLine="0"/>
              <w:jc w:val="lowKashida"/>
              <w:rPr>
                <w:sz w:val="2"/>
                <w:szCs w:val="2"/>
                <w:rtl/>
              </w:rPr>
            </w:pPr>
            <w:r w:rsidRPr="004B0B68">
              <w:rPr>
                <w:rtl/>
              </w:rPr>
              <w:t>واستغن ما شئت عن عم وعن خال</w:t>
            </w:r>
            <w:r>
              <w:rPr>
                <w:rFonts w:hint="cs"/>
                <w:rtl/>
              </w:rPr>
              <w:br/>
            </w:r>
          </w:p>
        </w:tc>
      </w:tr>
    </w:tbl>
    <w:p w:rsidR="008F4B15" w:rsidRPr="00CA69F1" w:rsidRDefault="0075782A" w:rsidP="00CA69F1">
      <w:pPr>
        <w:pStyle w:val="a4"/>
        <w:rPr>
          <w:rtl/>
        </w:rPr>
      </w:pPr>
      <w:r w:rsidRPr="00CA69F1">
        <w:rPr>
          <w:rFonts w:hint="cs"/>
          <w:rtl/>
        </w:rPr>
        <w:t xml:space="preserve"> </w:t>
      </w:r>
      <w:r w:rsidR="008F4B15" w:rsidRPr="00CA69F1">
        <w:rPr>
          <w:rFonts w:hint="cs"/>
          <w:rtl/>
        </w:rPr>
        <w:t>«پولهایت را جمع کن؛ چون عزت</w:t>
      </w:r>
      <w:r w:rsidR="007C6A2D" w:rsidRPr="00CA69F1">
        <w:rPr>
          <w:rFonts w:hint="cs"/>
          <w:rtl/>
        </w:rPr>
        <w:t>،</w:t>
      </w:r>
      <w:r w:rsidR="004F180B" w:rsidRPr="00CA69F1">
        <w:rPr>
          <w:rFonts w:hint="cs"/>
          <w:rtl/>
        </w:rPr>
        <w:t xml:space="preserve"> </w:t>
      </w:r>
      <w:r w:rsidR="008F4B15" w:rsidRPr="00CA69F1">
        <w:rPr>
          <w:rFonts w:hint="cs"/>
          <w:rtl/>
        </w:rPr>
        <w:t>در دارایی است و خودت را از عمو و دایی</w:t>
      </w:r>
      <w:r w:rsidR="003F1EEB" w:rsidRPr="00CA69F1">
        <w:rPr>
          <w:rFonts w:hint="cs"/>
          <w:rtl/>
        </w:rPr>
        <w:t xml:space="preserve"> بی‌نیاز </w:t>
      </w:r>
      <w:r w:rsidR="008F4B15" w:rsidRPr="00CA69F1">
        <w:rPr>
          <w:rFonts w:hint="cs"/>
          <w:rtl/>
        </w:rPr>
        <w:t>بگردان»</w:t>
      </w:r>
      <w:r w:rsidRPr="00CA69F1">
        <w:rPr>
          <w:rFonts w:hint="cs"/>
          <w:rtl/>
        </w:rPr>
        <w:t xml:space="preserve">. </w:t>
      </w:r>
    </w:p>
    <w:p w:rsidR="008F4B15" w:rsidRPr="00CA69F1" w:rsidRDefault="008F4B15" w:rsidP="00CA69F1">
      <w:pPr>
        <w:pStyle w:val="a4"/>
        <w:rPr>
          <w:rtl/>
        </w:rPr>
      </w:pPr>
      <w:r w:rsidRPr="00CA69F1">
        <w:rPr>
          <w:rFonts w:hint="cs"/>
          <w:rtl/>
        </w:rPr>
        <w:t>فلسفه</w:t>
      </w:r>
      <w:r w:rsidR="00CA69F1">
        <w:rPr>
          <w:rFonts w:hint="eastAsia"/>
          <w:rtl/>
        </w:rPr>
        <w:t>‌</w:t>
      </w:r>
      <w:r w:rsidRPr="00CA69F1">
        <w:rPr>
          <w:rFonts w:hint="cs"/>
          <w:rtl/>
        </w:rPr>
        <w:t xml:space="preserve">ای که به خرج کردن بیهوده و تلف کردن دارایی و یا به جمع نکردن آن فرا </w:t>
      </w:r>
      <w:r w:rsidR="0056151E" w:rsidRPr="00CA69F1">
        <w:rPr>
          <w:rFonts w:hint="cs"/>
          <w:rtl/>
        </w:rPr>
        <w:t>می‌خو</w:t>
      </w:r>
      <w:r w:rsidRPr="00CA69F1">
        <w:rPr>
          <w:rFonts w:hint="cs"/>
          <w:rtl/>
        </w:rPr>
        <w:t>اند</w:t>
      </w:r>
      <w:r w:rsidR="007C6A2D" w:rsidRPr="00CA69F1">
        <w:rPr>
          <w:rFonts w:hint="cs"/>
          <w:rtl/>
        </w:rPr>
        <w:t>،</w:t>
      </w:r>
      <w:r w:rsidR="004F180B" w:rsidRPr="00CA69F1">
        <w:rPr>
          <w:rFonts w:hint="cs"/>
          <w:rtl/>
        </w:rPr>
        <w:t xml:space="preserve"> </w:t>
      </w:r>
      <w:r w:rsidRPr="00CA69F1">
        <w:rPr>
          <w:rFonts w:hint="cs"/>
          <w:rtl/>
        </w:rPr>
        <w:t>درست نیست؛ بلکه این فلسفه</w:t>
      </w:r>
      <w:r w:rsidR="007C6A2D" w:rsidRPr="00CA69F1">
        <w:rPr>
          <w:rFonts w:hint="cs"/>
          <w:rtl/>
        </w:rPr>
        <w:t>،</w:t>
      </w:r>
      <w:r w:rsidR="004F180B" w:rsidRPr="00CA69F1">
        <w:rPr>
          <w:rFonts w:hint="cs"/>
          <w:rtl/>
        </w:rPr>
        <w:t xml:space="preserve"> </w:t>
      </w:r>
      <w:r w:rsidRPr="00CA69F1">
        <w:rPr>
          <w:rFonts w:hint="cs"/>
          <w:rtl/>
        </w:rPr>
        <w:t>ره آورد عابدان هندی و صوفیان جاهل است</w:t>
      </w:r>
      <w:r w:rsidR="0075782A" w:rsidRPr="00CA69F1">
        <w:rPr>
          <w:rFonts w:hint="cs"/>
          <w:rtl/>
        </w:rPr>
        <w:t xml:space="preserve">. </w:t>
      </w:r>
    </w:p>
    <w:p w:rsidR="008F4B15" w:rsidRPr="00CA69F1" w:rsidRDefault="008F4B15" w:rsidP="00CA69F1">
      <w:pPr>
        <w:pStyle w:val="a4"/>
        <w:rPr>
          <w:rtl/>
        </w:rPr>
      </w:pPr>
      <w:r w:rsidRPr="00CA69F1">
        <w:rPr>
          <w:rFonts w:hint="cs"/>
          <w:rtl/>
        </w:rPr>
        <w:t>اسلام</w:t>
      </w:r>
      <w:r w:rsidR="007C6A2D" w:rsidRPr="00CA69F1">
        <w:rPr>
          <w:rFonts w:hint="cs"/>
          <w:rtl/>
        </w:rPr>
        <w:t>،</w:t>
      </w:r>
      <w:r w:rsidR="004F180B" w:rsidRPr="00CA69F1">
        <w:rPr>
          <w:rFonts w:hint="cs"/>
          <w:rtl/>
        </w:rPr>
        <w:t xml:space="preserve"> </w:t>
      </w:r>
      <w:r w:rsidRPr="00CA69F1">
        <w:rPr>
          <w:rFonts w:hint="cs"/>
          <w:rtl/>
        </w:rPr>
        <w:t xml:space="preserve">به کسب شرافتمندانه و جمع آوری مال خوب و انفاق آن در راه درست دعوت </w:t>
      </w:r>
      <w:r w:rsidR="00BB0072" w:rsidRPr="00CA69F1">
        <w:rPr>
          <w:rFonts w:hint="cs"/>
          <w:rtl/>
        </w:rPr>
        <w:t>می‌ده</w:t>
      </w:r>
      <w:r w:rsidRPr="00CA69F1">
        <w:rPr>
          <w:rFonts w:hint="cs"/>
          <w:rtl/>
        </w:rPr>
        <w:t>د تا بنده</w:t>
      </w:r>
      <w:r w:rsidR="007C6A2D" w:rsidRPr="00CA69F1">
        <w:rPr>
          <w:rFonts w:hint="cs"/>
          <w:rtl/>
        </w:rPr>
        <w:t>،</w:t>
      </w:r>
      <w:r w:rsidR="004F180B" w:rsidRPr="00CA69F1">
        <w:rPr>
          <w:rFonts w:hint="cs"/>
          <w:rtl/>
        </w:rPr>
        <w:t xml:space="preserve"> </w:t>
      </w:r>
      <w:r w:rsidRPr="00CA69F1">
        <w:rPr>
          <w:rFonts w:hint="cs"/>
          <w:rtl/>
        </w:rPr>
        <w:t>با مال خودش و به خاطر</w:t>
      </w:r>
      <w:r w:rsidR="00787B6E">
        <w:rPr>
          <w:rFonts w:hint="cs"/>
          <w:rtl/>
        </w:rPr>
        <w:t xml:space="preserve"> بی‌</w:t>
      </w:r>
      <w:r w:rsidRPr="00CA69F1">
        <w:rPr>
          <w:rFonts w:hint="cs"/>
          <w:rtl/>
        </w:rPr>
        <w:t>نیازی از دیگران</w:t>
      </w:r>
      <w:r w:rsidR="007C6A2D" w:rsidRPr="00CA69F1">
        <w:rPr>
          <w:rFonts w:hint="cs"/>
          <w:rtl/>
        </w:rPr>
        <w:t>،</w:t>
      </w:r>
      <w:r w:rsidR="004F180B" w:rsidRPr="00CA69F1">
        <w:rPr>
          <w:rFonts w:hint="cs"/>
          <w:rtl/>
        </w:rPr>
        <w:t xml:space="preserve"> </w:t>
      </w:r>
      <w:r w:rsidRPr="00CA69F1">
        <w:rPr>
          <w:rFonts w:hint="cs"/>
          <w:rtl/>
        </w:rPr>
        <w:t>عزیز و محترم باشد</w:t>
      </w:r>
      <w:r w:rsidR="0075782A" w:rsidRPr="00CA69F1">
        <w:rPr>
          <w:rFonts w:hint="cs"/>
          <w:rtl/>
        </w:rPr>
        <w:t xml:space="preserve">. </w:t>
      </w:r>
      <w:r w:rsidRPr="00CA69F1">
        <w:rPr>
          <w:rFonts w:hint="cs"/>
          <w:rtl/>
        </w:rPr>
        <w:t>پیامبر</w:t>
      </w:r>
      <w:r w:rsidR="00787B6E" w:rsidRPr="00787B6E">
        <w:rPr>
          <w:rFonts w:cs="CTraditional Arabic" w:hint="cs"/>
          <w:rtl/>
        </w:rPr>
        <w:t xml:space="preserve"> ج</w:t>
      </w:r>
      <w:r w:rsidRPr="00CA69F1">
        <w:rPr>
          <w:rFonts w:hint="cs"/>
          <w:rtl/>
        </w:rPr>
        <w:t xml:space="preserve"> </w:t>
      </w:r>
      <w:r w:rsidR="00BB0072" w:rsidRPr="00CA69F1">
        <w:rPr>
          <w:rFonts w:hint="cs"/>
          <w:rtl/>
        </w:rPr>
        <w:t>می‌فرما</w:t>
      </w:r>
      <w:r w:rsidRPr="00CA69F1">
        <w:rPr>
          <w:rFonts w:hint="cs"/>
          <w:rtl/>
        </w:rPr>
        <w:t>ید</w:t>
      </w:r>
      <w:r w:rsidR="0075782A" w:rsidRPr="00CA69F1">
        <w:rPr>
          <w:rFonts w:hint="cs"/>
          <w:rtl/>
        </w:rPr>
        <w:t xml:space="preserve">: </w:t>
      </w:r>
      <w:r w:rsidRPr="00CA69F1">
        <w:rPr>
          <w:rFonts w:hint="cs"/>
          <w:rtl/>
        </w:rPr>
        <w:t>«چه زیباست ثروت و دارایی نیکو در دست مرد صالح و نیک»</w:t>
      </w:r>
      <w:r w:rsidR="0075782A" w:rsidRPr="00CA69F1">
        <w:rPr>
          <w:rFonts w:hint="cs"/>
          <w:rtl/>
        </w:rPr>
        <w:t xml:space="preserve">. </w:t>
      </w:r>
    </w:p>
    <w:p w:rsidR="008F4B15" w:rsidRPr="00CA69F1" w:rsidRDefault="008F4B15" w:rsidP="00CA69F1">
      <w:pPr>
        <w:pStyle w:val="a4"/>
        <w:rPr>
          <w:rtl/>
        </w:rPr>
      </w:pPr>
      <w:r w:rsidRPr="00CA69F1">
        <w:rPr>
          <w:rFonts w:hint="cs"/>
          <w:rtl/>
        </w:rPr>
        <w:t>بدهی زیاد و فقر آزاردهنده</w:t>
      </w:r>
      <w:r w:rsidR="007C6A2D" w:rsidRPr="00CA69F1">
        <w:rPr>
          <w:rFonts w:hint="cs"/>
          <w:rtl/>
        </w:rPr>
        <w:t>،</w:t>
      </w:r>
      <w:r w:rsidR="004F180B" w:rsidRPr="00CA69F1">
        <w:rPr>
          <w:rFonts w:hint="cs"/>
          <w:rtl/>
        </w:rPr>
        <w:t xml:space="preserve"> </w:t>
      </w:r>
      <w:r w:rsidRPr="00CA69F1">
        <w:rPr>
          <w:rFonts w:hint="cs"/>
          <w:rtl/>
        </w:rPr>
        <w:t xml:space="preserve">انسان را غمگین و ناراحت </w:t>
      </w:r>
      <w:r w:rsidR="00A235EC" w:rsidRPr="00CA69F1">
        <w:rPr>
          <w:rFonts w:hint="cs"/>
          <w:rtl/>
        </w:rPr>
        <w:t>می‌نم</w:t>
      </w:r>
      <w:r w:rsidRPr="00CA69F1">
        <w:rPr>
          <w:rFonts w:hint="cs"/>
          <w:rtl/>
        </w:rPr>
        <w:t>اید</w:t>
      </w:r>
      <w:r w:rsidR="0075782A" w:rsidRPr="00CA69F1">
        <w:rPr>
          <w:rFonts w:hint="cs"/>
          <w:rtl/>
        </w:rPr>
        <w:t xml:space="preserve">. </w:t>
      </w:r>
      <w:r w:rsidRPr="00CA69F1">
        <w:rPr>
          <w:rFonts w:hint="cs"/>
          <w:rtl/>
        </w:rPr>
        <w:t>در حدیث آمده است</w:t>
      </w:r>
      <w:r w:rsidR="0075782A" w:rsidRPr="00CA69F1">
        <w:rPr>
          <w:rFonts w:hint="cs"/>
          <w:rtl/>
        </w:rPr>
        <w:t xml:space="preserve">: </w:t>
      </w:r>
      <w:r w:rsidRPr="00CA69F1">
        <w:rPr>
          <w:rFonts w:hint="cs"/>
          <w:rtl/>
        </w:rPr>
        <w:t xml:space="preserve">«آیا شما تنها در انتظار توانگری و ثروتی طغیانگر </w:t>
      </w:r>
      <w:r w:rsidR="00A235EC" w:rsidRPr="00CA69F1">
        <w:rPr>
          <w:rFonts w:hint="cs"/>
          <w:rtl/>
        </w:rPr>
        <w:t>می‌با</w:t>
      </w:r>
      <w:r w:rsidRPr="00CA69F1">
        <w:rPr>
          <w:rFonts w:hint="cs"/>
          <w:rtl/>
        </w:rPr>
        <w:t xml:space="preserve">شید یا منتظر فقری هستید که انسان را از همه چیز فراموش </w:t>
      </w:r>
      <w:r w:rsidR="005E3F23" w:rsidRPr="00CA69F1">
        <w:rPr>
          <w:rFonts w:hint="cs"/>
          <w:rtl/>
        </w:rPr>
        <w:t>می‌گ</w:t>
      </w:r>
      <w:r w:rsidRPr="00CA69F1">
        <w:rPr>
          <w:rFonts w:hint="cs"/>
          <w:rtl/>
        </w:rPr>
        <w:t>رداند؟» از اینرو پیامبر</w:t>
      </w:r>
      <w:r w:rsidR="00787B6E" w:rsidRPr="00787B6E">
        <w:rPr>
          <w:rFonts w:cs="CTraditional Arabic" w:hint="cs"/>
          <w:rtl/>
        </w:rPr>
        <w:t xml:space="preserve"> ج</w:t>
      </w:r>
      <w:r w:rsidRPr="00CA69F1">
        <w:rPr>
          <w:rFonts w:hint="cs"/>
          <w:rtl/>
        </w:rPr>
        <w:t xml:space="preserve"> از فقر</w:t>
      </w:r>
      <w:r w:rsidR="007C6A2D" w:rsidRPr="00CA69F1">
        <w:rPr>
          <w:rFonts w:hint="cs"/>
          <w:rtl/>
        </w:rPr>
        <w:t>،</w:t>
      </w:r>
      <w:r w:rsidR="004F180B" w:rsidRPr="00CA69F1">
        <w:rPr>
          <w:rFonts w:hint="cs"/>
          <w:rtl/>
        </w:rPr>
        <w:t xml:space="preserve"> </w:t>
      </w:r>
      <w:r w:rsidRPr="00CA69F1">
        <w:rPr>
          <w:rFonts w:hint="cs"/>
          <w:rtl/>
        </w:rPr>
        <w:t>به خدا پناه برده و فرموده است</w:t>
      </w:r>
      <w:r w:rsidR="0075782A" w:rsidRPr="00CA69F1">
        <w:rPr>
          <w:rFonts w:hint="cs"/>
          <w:rtl/>
        </w:rPr>
        <w:t xml:space="preserve">: </w:t>
      </w:r>
      <w:r w:rsidRPr="00CA69F1">
        <w:rPr>
          <w:rFonts w:hint="cs"/>
          <w:rtl/>
        </w:rPr>
        <w:t xml:space="preserve">«بارخدایا! از کفر و از فقر به تو پناه </w:t>
      </w:r>
      <w:r w:rsidR="005E3F23" w:rsidRPr="00CA69F1">
        <w:rPr>
          <w:rFonts w:hint="cs"/>
          <w:rtl/>
        </w:rPr>
        <w:t>می‌بر</w:t>
      </w:r>
      <w:r w:rsidRPr="00CA69F1">
        <w:rPr>
          <w:rFonts w:hint="cs"/>
          <w:rtl/>
        </w:rPr>
        <w:t xml:space="preserve">م»و و نیز </w:t>
      </w:r>
      <w:r w:rsidR="00BB0072" w:rsidRPr="00CA69F1">
        <w:rPr>
          <w:rFonts w:hint="cs"/>
          <w:rtl/>
        </w:rPr>
        <w:t>می‌فرما</w:t>
      </w:r>
      <w:r w:rsidRPr="00CA69F1">
        <w:rPr>
          <w:rFonts w:hint="cs"/>
          <w:rtl/>
        </w:rPr>
        <w:t>ید</w:t>
      </w:r>
      <w:r w:rsidR="0075782A" w:rsidRPr="00CA69F1">
        <w:rPr>
          <w:rFonts w:hint="cs"/>
          <w:rtl/>
        </w:rPr>
        <w:t xml:space="preserve">: </w:t>
      </w:r>
      <w:r w:rsidRPr="00CA69F1">
        <w:rPr>
          <w:rFonts w:hint="cs"/>
          <w:rtl/>
        </w:rPr>
        <w:t>«نزدیک است که فقر</w:t>
      </w:r>
      <w:r w:rsidR="007C6A2D" w:rsidRPr="00CA69F1">
        <w:rPr>
          <w:rFonts w:hint="cs"/>
          <w:rtl/>
        </w:rPr>
        <w:t>،</w:t>
      </w:r>
      <w:r w:rsidR="004F180B" w:rsidRPr="00CA69F1">
        <w:rPr>
          <w:rFonts w:hint="cs"/>
          <w:rtl/>
        </w:rPr>
        <w:t xml:space="preserve"> </w:t>
      </w:r>
      <w:r w:rsidRPr="00CA69F1">
        <w:rPr>
          <w:rFonts w:hint="cs"/>
          <w:rtl/>
        </w:rPr>
        <w:t>به کفر تبدیل شود»</w:t>
      </w:r>
      <w:r w:rsidR="0075782A" w:rsidRPr="00CA69F1">
        <w:rPr>
          <w:rFonts w:hint="cs"/>
          <w:rtl/>
        </w:rPr>
        <w:t xml:space="preserve">. </w:t>
      </w:r>
      <w:r w:rsidRPr="00CA69F1">
        <w:rPr>
          <w:rFonts w:hint="cs"/>
          <w:rtl/>
        </w:rPr>
        <w:t>این حدیث</w:t>
      </w:r>
      <w:r w:rsidR="007C6A2D" w:rsidRPr="00CA69F1">
        <w:rPr>
          <w:rFonts w:hint="cs"/>
          <w:rtl/>
        </w:rPr>
        <w:t>،</w:t>
      </w:r>
      <w:r w:rsidR="004F180B" w:rsidRPr="00CA69F1">
        <w:rPr>
          <w:rFonts w:hint="cs"/>
          <w:rtl/>
        </w:rPr>
        <w:t xml:space="preserve"> </w:t>
      </w:r>
      <w:r w:rsidRPr="00CA69F1">
        <w:rPr>
          <w:rFonts w:hint="cs"/>
          <w:rtl/>
        </w:rPr>
        <w:t>با حدیثی که ابن</w:t>
      </w:r>
      <w:r w:rsidRPr="00CA69F1">
        <w:rPr>
          <w:rFonts w:hint="eastAsia"/>
          <w:rtl/>
        </w:rPr>
        <w:t> </w:t>
      </w:r>
      <w:r w:rsidRPr="00CA69F1">
        <w:rPr>
          <w:rFonts w:hint="cs"/>
          <w:rtl/>
        </w:rPr>
        <w:t xml:space="preserve">ماجه روایت </w:t>
      </w:r>
      <w:r w:rsidR="00FB0E09" w:rsidRPr="00CA69F1">
        <w:rPr>
          <w:rFonts w:hint="cs"/>
          <w:rtl/>
        </w:rPr>
        <w:t>می‌کن</w:t>
      </w:r>
      <w:r w:rsidRPr="00CA69F1">
        <w:rPr>
          <w:rFonts w:hint="cs"/>
          <w:rtl/>
        </w:rPr>
        <w:t>د</w:t>
      </w:r>
      <w:r w:rsidR="007C6A2D" w:rsidRPr="00CA69F1">
        <w:rPr>
          <w:rFonts w:hint="cs"/>
          <w:rtl/>
        </w:rPr>
        <w:t>،</w:t>
      </w:r>
      <w:r w:rsidR="004F180B" w:rsidRPr="00CA69F1">
        <w:rPr>
          <w:rFonts w:hint="cs"/>
          <w:rtl/>
        </w:rPr>
        <w:t xml:space="preserve"> </w:t>
      </w:r>
      <w:r w:rsidRPr="00CA69F1">
        <w:rPr>
          <w:rFonts w:hint="cs"/>
          <w:rtl/>
        </w:rPr>
        <w:t>تضادی دارد؛ در آن حدیث آمده است</w:t>
      </w:r>
      <w:r w:rsidR="0075782A" w:rsidRPr="00CA69F1">
        <w:rPr>
          <w:rFonts w:hint="cs"/>
          <w:rtl/>
        </w:rPr>
        <w:t xml:space="preserve">: </w:t>
      </w:r>
      <w:r w:rsidRPr="00CA69F1">
        <w:rPr>
          <w:rFonts w:hint="cs"/>
          <w:rtl/>
        </w:rPr>
        <w:t>«به دنیا</w:t>
      </w:r>
      <w:r w:rsidR="00787B6E">
        <w:rPr>
          <w:rFonts w:hint="cs"/>
          <w:rtl/>
        </w:rPr>
        <w:t xml:space="preserve"> بی‌</w:t>
      </w:r>
      <w:r w:rsidRPr="00CA69F1">
        <w:rPr>
          <w:rFonts w:hint="cs"/>
          <w:rtl/>
        </w:rPr>
        <w:t>علاقه باش تا بدین سان خداوند</w:t>
      </w:r>
      <w:r w:rsidR="007C6A2D" w:rsidRPr="00CA69F1">
        <w:rPr>
          <w:rFonts w:hint="cs"/>
          <w:rtl/>
        </w:rPr>
        <w:t>،</w:t>
      </w:r>
      <w:r w:rsidR="004F180B" w:rsidRPr="00CA69F1">
        <w:rPr>
          <w:rFonts w:hint="cs"/>
          <w:rtl/>
        </w:rPr>
        <w:t xml:space="preserve"> </w:t>
      </w:r>
      <w:r w:rsidRPr="00CA69F1">
        <w:rPr>
          <w:rFonts w:hint="cs"/>
          <w:rtl/>
        </w:rPr>
        <w:t>تو را دوست بدارد و از آنچه مردم دارند</w:t>
      </w:r>
      <w:r w:rsidR="007C6A2D" w:rsidRPr="00CA69F1">
        <w:rPr>
          <w:rFonts w:hint="cs"/>
          <w:rtl/>
        </w:rPr>
        <w:t>،</w:t>
      </w:r>
      <w:r w:rsidR="004F180B" w:rsidRPr="00CA69F1">
        <w:rPr>
          <w:rFonts w:hint="cs"/>
          <w:rtl/>
        </w:rPr>
        <w:t xml:space="preserve"> </w:t>
      </w:r>
      <w:r w:rsidRPr="00CA69F1">
        <w:rPr>
          <w:rFonts w:hint="cs"/>
          <w:rtl/>
        </w:rPr>
        <w:t>روی بگردان؛ در این صورت مردم تو را دوست خواهند داشت»</w:t>
      </w:r>
      <w:r w:rsidR="0075782A" w:rsidRPr="00CA69F1">
        <w:rPr>
          <w:rFonts w:hint="cs"/>
          <w:rtl/>
        </w:rPr>
        <w:t xml:space="preserve">. </w:t>
      </w:r>
      <w:r w:rsidRPr="00CA69F1">
        <w:rPr>
          <w:rFonts w:hint="cs"/>
          <w:rtl/>
        </w:rPr>
        <w:t>این حدیث</w:t>
      </w:r>
      <w:r w:rsidR="007C6A2D" w:rsidRPr="00CA69F1">
        <w:rPr>
          <w:rFonts w:hint="cs"/>
          <w:rtl/>
        </w:rPr>
        <w:t>،</w:t>
      </w:r>
      <w:r w:rsidR="004F180B" w:rsidRPr="00CA69F1">
        <w:rPr>
          <w:rFonts w:hint="cs"/>
          <w:rtl/>
        </w:rPr>
        <w:t xml:space="preserve"> </w:t>
      </w:r>
      <w:r w:rsidRPr="00CA69F1">
        <w:rPr>
          <w:rFonts w:hint="cs"/>
          <w:rtl/>
        </w:rPr>
        <w:t xml:space="preserve">ضعیف و بدین معنا </w:t>
      </w:r>
      <w:r w:rsidR="00A235EC" w:rsidRPr="00CA69F1">
        <w:rPr>
          <w:rFonts w:hint="cs"/>
          <w:rtl/>
        </w:rPr>
        <w:t>می‌با</w:t>
      </w:r>
      <w:r w:rsidRPr="00CA69F1">
        <w:rPr>
          <w:rFonts w:hint="cs"/>
          <w:rtl/>
        </w:rPr>
        <w:t>شد که باید از دنیا به اندازه کفاف داشته باشی تا تو را از گدایی کردن و دراز کردن دست نیاز</w:t>
      </w:r>
      <w:r w:rsidR="007C6A2D" w:rsidRPr="00CA69F1">
        <w:rPr>
          <w:rFonts w:hint="cs"/>
          <w:rtl/>
        </w:rPr>
        <w:t>،</w:t>
      </w:r>
      <w:r w:rsidR="004F180B" w:rsidRPr="00CA69F1">
        <w:rPr>
          <w:rFonts w:hint="cs"/>
          <w:rtl/>
        </w:rPr>
        <w:t xml:space="preserve"> </w:t>
      </w:r>
      <w:r w:rsidRPr="00CA69F1">
        <w:rPr>
          <w:rFonts w:hint="cs"/>
          <w:rtl/>
        </w:rPr>
        <w:t>پیش مردم</w:t>
      </w:r>
      <w:r w:rsidR="007C6A2D" w:rsidRPr="00CA69F1">
        <w:rPr>
          <w:rFonts w:hint="cs"/>
          <w:rtl/>
        </w:rPr>
        <w:t>،</w:t>
      </w:r>
      <w:r w:rsidR="003F1EEB" w:rsidRPr="00CA69F1">
        <w:rPr>
          <w:rFonts w:hint="cs"/>
          <w:rtl/>
        </w:rPr>
        <w:t xml:space="preserve"> بی‌نیاز </w:t>
      </w:r>
      <w:r w:rsidRPr="00CA69F1">
        <w:rPr>
          <w:rFonts w:hint="cs"/>
          <w:rtl/>
        </w:rPr>
        <w:t>نماید و بتوانی شرافتمند و بدون وابستگی و نیاز به مردم</w:t>
      </w:r>
      <w:r w:rsidR="007C6A2D" w:rsidRPr="00CA69F1">
        <w:rPr>
          <w:rFonts w:hint="cs"/>
          <w:rtl/>
        </w:rPr>
        <w:t>،</w:t>
      </w:r>
      <w:r w:rsidR="004F180B" w:rsidRPr="00CA69F1">
        <w:rPr>
          <w:rFonts w:hint="cs"/>
          <w:rtl/>
        </w:rPr>
        <w:t xml:space="preserve"> </w:t>
      </w:r>
      <w:r w:rsidRPr="00CA69F1">
        <w:rPr>
          <w:rFonts w:hint="cs"/>
          <w:rtl/>
        </w:rPr>
        <w:t>زندگی نمایی</w:t>
      </w:r>
      <w:r w:rsidR="0075782A" w:rsidRPr="00CA69F1">
        <w:rPr>
          <w:rFonts w:hint="cs"/>
          <w:rtl/>
        </w:rPr>
        <w:t xml:space="preserve">. </w:t>
      </w:r>
    </w:p>
    <w:p w:rsidR="00CA69F1" w:rsidRDefault="008F4B15" w:rsidP="00CA69F1">
      <w:pPr>
        <w:pStyle w:val="a4"/>
        <w:rPr>
          <w:rtl/>
        </w:rPr>
      </w:pPr>
      <w:r w:rsidRPr="00CA69F1">
        <w:rPr>
          <w:rFonts w:hint="cs"/>
          <w:rtl/>
        </w:rPr>
        <w:t>«و هر کس</w:t>
      </w:r>
      <w:r w:rsidR="007C6A2D" w:rsidRPr="00CA69F1">
        <w:rPr>
          <w:rFonts w:hint="cs"/>
          <w:rtl/>
        </w:rPr>
        <w:t>،</w:t>
      </w:r>
      <w:r w:rsidR="004F180B" w:rsidRPr="00CA69F1">
        <w:rPr>
          <w:rFonts w:hint="cs"/>
          <w:rtl/>
        </w:rPr>
        <w:t xml:space="preserve"> </w:t>
      </w:r>
      <w:r w:rsidRPr="00CA69F1">
        <w:rPr>
          <w:rFonts w:hint="cs"/>
          <w:rtl/>
        </w:rPr>
        <w:t>قصد بی</w:t>
      </w:r>
      <w:r w:rsidR="00CA69F1">
        <w:rPr>
          <w:rFonts w:hint="eastAsia"/>
          <w:rtl/>
        </w:rPr>
        <w:t>‌</w:t>
      </w:r>
      <w:r w:rsidRPr="00CA69F1">
        <w:rPr>
          <w:rFonts w:hint="cs"/>
          <w:rtl/>
        </w:rPr>
        <w:t>نیازی داشته باشد</w:t>
      </w:r>
      <w:r w:rsidR="007C6A2D" w:rsidRPr="00CA69F1">
        <w:rPr>
          <w:rFonts w:hint="cs"/>
          <w:rtl/>
        </w:rPr>
        <w:t>،</w:t>
      </w:r>
      <w:r w:rsidR="004F180B" w:rsidRPr="00CA69F1">
        <w:rPr>
          <w:rFonts w:hint="cs"/>
          <w:rtl/>
        </w:rPr>
        <w:t xml:space="preserve"> </w:t>
      </w:r>
      <w:r w:rsidRPr="00CA69F1">
        <w:rPr>
          <w:rFonts w:hint="cs"/>
          <w:rtl/>
        </w:rPr>
        <w:t>خداوند</w:t>
      </w:r>
      <w:r w:rsidR="007C6A2D" w:rsidRPr="00CA69F1">
        <w:rPr>
          <w:rFonts w:hint="cs"/>
          <w:rtl/>
        </w:rPr>
        <w:t>،</w:t>
      </w:r>
      <w:r w:rsidR="004F180B" w:rsidRPr="00CA69F1">
        <w:rPr>
          <w:rFonts w:hint="cs"/>
          <w:rtl/>
        </w:rPr>
        <w:t xml:space="preserve"> </w:t>
      </w:r>
      <w:r w:rsidRPr="00CA69F1">
        <w:rPr>
          <w:rFonts w:hint="cs"/>
          <w:rtl/>
        </w:rPr>
        <w:t>او را</w:t>
      </w:r>
      <w:r w:rsidR="003F1EEB" w:rsidRPr="00CA69F1">
        <w:rPr>
          <w:rFonts w:hint="cs"/>
          <w:rtl/>
        </w:rPr>
        <w:t xml:space="preserve"> بی‌نیاز </w:t>
      </w:r>
      <w:r w:rsidR="00A235EC" w:rsidRPr="00CA69F1">
        <w:rPr>
          <w:rFonts w:hint="cs"/>
          <w:rtl/>
        </w:rPr>
        <w:t>می‌نم</w:t>
      </w:r>
      <w:r w:rsidRPr="00CA69F1">
        <w:rPr>
          <w:rFonts w:hint="cs"/>
          <w:rtl/>
        </w:rPr>
        <w:t>اید»</w:t>
      </w:r>
      <w:r w:rsidR="0075782A" w:rsidRPr="00CA69F1">
        <w:rPr>
          <w:rFonts w:hint="cs"/>
          <w:rtl/>
        </w:rPr>
        <w:t>.</w:t>
      </w:r>
    </w:p>
    <w:tbl>
      <w:tblPr>
        <w:bidiVisual/>
        <w:tblW w:w="0" w:type="auto"/>
        <w:jc w:val="center"/>
        <w:tblInd w:w="391" w:type="dxa"/>
        <w:tblLook w:val="04A0" w:firstRow="1" w:lastRow="0" w:firstColumn="1" w:lastColumn="0" w:noHBand="0" w:noVBand="1"/>
      </w:tblPr>
      <w:tblGrid>
        <w:gridCol w:w="3045"/>
        <w:gridCol w:w="689"/>
        <w:gridCol w:w="3179"/>
      </w:tblGrid>
      <w:tr w:rsidR="00CA69F1" w:rsidRPr="00525B3A" w:rsidTr="00EC5F2E">
        <w:trPr>
          <w:jc w:val="center"/>
        </w:trPr>
        <w:tc>
          <w:tcPr>
            <w:tcW w:w="3145" w:type="dxa"/>
            <w:shd w:val="clear" w:color="auto" w:fill="auto"/>
          </w:tcPr>
          <w:p w:rsidR="00CA69F1" w:rsidRPr="00CA69F1" w:rsidRDefault="00CA69F1" w:rsidP="00CA69F1">
            <w:pPr>
              <w:pStyle w:val="a5"/>
              <w:ind w:firstLine="0"/>
              <w:jc w:val="lowKashida"/>
              <w:rPr>
                <w:sz w:val="2"/>
                <w:szCs w:val="2"/>
                <w:rtl/>
              </w:rPr>
            </w:pPr>
            <w:r w:rsidRPr="004B0B68">
              <w:rPr>
                <w:rtl/>
              </w:rPr>
              <w:t>وما مددت یدی إلّا لخالقها</w:t>
            </w:r>
            <w:r>
              <w:rPr>
                <w:rFonts w:hint="cs"/>
                <w:rtl/>
              </w:rPr>
              <w:br/>
            </w:r>
          </w:p>
        </w:tc>
        <w:tc>
          <w:tcPr>
            <w:tcW w:w="709" w:type="dxa"/>
            <w:shd w:val="clear" w:color="auto" w:fill="auto"/>
          </w:tcPr>
          <w:p w:rsidR="00CA69F1" w:rsidRPr="00525B3A" w:rsidRDefault="00CA69F1" w:rsidP="00CA69F1">
            <w:pPr>
              <w:pStyle w:val="a5"/>
              <w:jc w:val="lowKashida"/>
              <w:rPr>
                <w:rtl/>
              </w:rPr>
            </w:pPr>
          </w:p>
        </w:tc>
        <w:tc>
          <w:tcPr>
            <w:tcW w:w="3287" w:type="dxa"/>
            <w:shd w:val="clear" w:color="auto" w:fill="auto"/>
          </w:tcPr>
          <w:p w:rsidR="00CA69F1" w:rsidRPr="00CA69F1" w:rsidRDefault="00CA69F1" w:rsidP="00CA69F1">
            <w:pPr>
              <w:pStyle w:val="a5"/>
              <w:ind w:firstLine="0"/>
              <w:jc w:val="lowKashida"/>
              <w:rPr>
                <w:sz w:val="2"/>
                <w:szCs w:val="2"/>
                <w:rtl/>
              </w:rPr>
            </w:pPr>
            <w:r w:rsidRPr="004B0B68">
              <w:rPr>
                <w:rtl/>
              </w:rPr>
              <w:t>وما طلبت من المنان دیناراً</w:t>
            </w:r>
            <w:r>
              <w:rPr>
                <w:rFonts w:hint="cs"/>
                <w:rtl/>
              </w:rPr>
              <w:br/>
            </w:r>
          </w:p>
        </w:tc>
      </w:tr>
    </w:tbl>
    <w:p w:rsidR="008F4B15" w:rsidRPr="00CA69F1" w:rsidRDefault="0075782A" w:rsidP="00CA69F1">
      <w:pPr>
        <w:pStyle w:val="a4"/>
        <w:rPr>
          <w:rtl/>
        </w:rPr>
      </w:pPr>
      <w:r w:rsidRPr="00CA69F1">
        <w:rPr>
          <w:rFonts w:hint="cs"/>
          <w:rtl/>
        </w:rPr>
        <w:t xml:space="preserve"> </w:t>
      </w:r>
      <w:r w:rsidR="008F4B15" w:rsidRPr="00CA69F1">
        <w:rPr>
          <w:rFonts w:hint="cs"/>
          <w:rtl/>
        </w:rPr>
        <w:t>«و دستم را جز به سوی آفریننده دست</w:t>
      </w:r>
      <w:r w:rsidR="007C6A2D" w:rsidRPr="00CA69F1">
        <w:rPr>
          <w:rFonts w:hint="cs"/>
          <w:rtl/>
        </w:rPr>
        <w:t>،</w:t>
      </w:r>
      <w:r w:rsidR="004F180B" w:rsidRPr="00CA69F1">
        <w:rPr>
          <w:rFonts w:hint="cs"/>
          <w:rtl/>
        </w:rPr>
        <w:t xml:space="preserve"> </w:t>
      </w:r>
      <w:r w:rsidR="008F4B15" w:rsidRPr="00CA69F1">
        <w:rPr>
          <w:rFonts w:hint="cs"/>
          <w:rtl/>
        </w:rPr>
        <w:t>دراز نکرده</w:t>
      </w:r>
      <w:r w:rsidR="00CA69F1">
        <w:rPr>
          <w:rFonts w:hint="eastAsia"/>
          <w:rtl/>
        </w:rPr>
        <w:t>‌</w:t>
      </w:r>
      <w:r w:rsidR="008F4B15" w:rsidRPr="00CA69F1">
        <w:rPr>
          <w:rFonts w:hint="cs"/>
          <w:rtl/>
        </w:rPr>
        <w:t xml:space="preserve">ام و از فردی که منت </w:t>
      </w:r>
      <w:r w:rsidR="005E3F23" w:rsidRPr="00CA69F1">
        <w:rPr>
          <w:rFonts w:hint="cs"/>
          <w:rtl/>
        </w:rPr>
        <w:t>می‌گ</w:t>
      </w:r>
      <w:r w:rsidR="008F4B15" w:rsidRPr="00CA69F1">
        <w:rPr>
          <w:rFonts w:hint="cs"/>
          <w:rtl/>
        </w:rPr>
        <w:t>ذارد</w:t>
      </w:r>
      <w:r w:rsidR="007C6A2D" w:rsidRPr="00CA69F1">
        <w:rPr>
          <w:rFonts w:hint="cs"/>
          <w:rtl/>
        </w:rPr>
        <w:t>،</w:t>
      </w:r>
      <w:r w:rsidR="004F180B" w:rsidRPr="00CA69F1">
        <w:rPr>
          <w:rFonts w:hint="cs"/>
          <w:rtl/>
        </w:rPr>
        <w:t xml:space="preserve"> </w:t>
      </w:r>
      <w:r w:rsidR="008F4B15" w:rsidRPr="00CA69F1">
        <w:rPr>
          <w:rFonts w:hint="cs"/>
          <w:rtl/>
        </w:rPr>
        <w:t>یک دینار هم نخواسته</w:t>
      </w:r>
      <w:r w:rsidR="00CA69F1">
        <w:rPr>
          <w:rFonts w:hint="eastAsia"/>
          <w:rtl/>
        </w:rPr>
        <w:t>‌</w:t>
      </w:r>
      <w:r w:rsidR="008F4B15" w:rsidRPr="00CA69F1">
        <w:rPr>
          <w:rFonts w:hint="cs"/>
          <w:rtl/>
        </w:rPr>
        <w:t>ام»</w:t>
      </w:r>
      <w:r w:rsidRPr="00CA69F1">
        <w:rPr>
          <w:rFonts w:hint="cs"/>
          <w:rtl/>
        </w:rPr>
        <w:t xml:space="preserve">. </w:t>
      </w:r>
    </w:p>
    <w:p w:rsidR="00CA69F1" w:rsidRDefault="008F4B15" w:rsidP="00CA69F1">
      <w:pPr>
        <w:pStyle w:val="a4"/>
        <w:rPr>
          <w:rtl/>
        </w:rPr>
      </w:pPr>
      <w:r w:rsidRPr="00CA69F1">
        <w:rPr>
          <w:rFonts w:hint="cs"/>
          <w:rtl/>
        </w:rPr>
        <w:t>در حدیث صحیح آمده است</w:t>
      </w:r>
      <w:r w:rsidR="0075782A" w:rsidRPr="00CA69F1">
        <w:rPr>
          <w:rFonts w:hint="cs"/>
          <w:rtl/>
        </w:rPr>
        <w:t xml:space="preserve">: </w:t>
      </w:r>
      <w:r w:rsidRPr="00CA69F1">
        <w:rPr>
          <w:rFonts w:hint="cs"/>
          <w:rtl/>
        </w:rPr>
        <w:t>«تو</w:t>
      </w:r>
      <w:r w:rsidR="007C6A2D" w:rsidRPr="00CA69F1">
        <w:rPr>
          <w:rFonts w:hint="cs"/>
          <w:rtl/>
        </w:rPr>
        <w:t>،</w:t>
      </w:r>
      <w:r w:rsidR="004F180B" w:rsidRPr="00CA69F1">
        <w:rPr>
          <w:rFonts w:hint="cs"/>
          <w:rtl/>
        </w:rPr>
        <w:t xml:space="preserve"> </w:t>
      </w:r>
      <w:r w:rsidRPr="00CA69F1">
        <w:rPr>
          <w:rFonts w:hint="cs"/>
          <w:rtl/>
        </w:rPr>
        <w:t>اگر ورثه خود را بعد از خود توانگر بگذاری</w:t>
      </w:r>
      <w:r w:rsidR="007C6A2D" w:rsidRPr="00CA69F1">
        <w:rPr>
          <w:rFonts w:hint="cs"/>
          <w:rtl/>
        </w:rPr>
        <w:t>،</w:t>
      </w:r>
      <w:r w:rsidR="004F180B" w:rsidRPr="00CA69F1">
        <w:rPr>
          <w:rFonts w:hint="cs"/>
          <w:rtl/>
        </w:rPr>
        <w:t xml:space="preserve"> </w:t>
      </w:r>
      <w:r w:rsidRPr="00CA69F1">
        <w:rPr>
          <w:rFonts w:hint="cs"/>
          <w:rtl/>
        </w:rPr>
        <w:t>بهتر از آن است که آنها را فقیر و نیازمند</w:t>
      </w:r>
      <w:r w:rsidR="007C6A2D" w:rsidRPr="00CA69F1">
        <w:rPr>
          <w:rFonts w:hint="cs"/>
          <w:rtl/>
        </w:rPr>
        <w:t>،</w:t>
      </w:r>
      <w:r w:rsidR="004F180B" w:rsidRPr="00CA69F1">
        <w:rPr>
          <w:rFonts w:hint="cs"/>
          <w:rtl/>
        </w:rPr>
        <w:t xml:space="preserve"> </w:t>
      </w:r>
      <w:r w:rsidRPr="00CA69F1">
        <w:rPr>
          <w:rFonts w:hint="cs"/>
          <w:rtl/>
        </w:rPr>
        <w:t>ترک نمایی که ناگزیر شوند دست نیاز به سوی مردم دراز نمایند»</w:t>
      </w:r>
      <w:r w:rsidR="0075782A" w:rsidRPr="00CA69F1">
        <w:rPr>
          <w:rFonts w:hint="cs"/>
          <w:rtl/>
        </w:rPr>
        <w:t>.</w:t>
      </w:r>
    </w:p>
    <w:tbl>
      <w:tblPr>
        <w:bidiVisual/>
        <w:tblW w:w="0" w:type="auto"/>
        <w:jc w:val="center"/>
        <w:tblInd w:w="391" w:type="dxa"/>
        <w:tblLook w:val="04A0" w:firstRow="1" w:lastRow="0" w:firstColumn="1" w:lastColumn="0" w:noHBand="0" w:noVBand="1"/>
      </w:tblPr>
      <w:tblGrid>
        <w:gridCol w:w="3042"/>
        <w:gridCol w:w="687"/>
        <w:gridCol w:w="3184"/>
      </w:tblGrid>
      <w:tr w:rsidR="00CA69F1" w:rsidRPr="00525B3A" w:rsidTr="00EC5F2E">
        <w:trPr>
          <w:jc w:val="center"/>
        </w:trPr>
        <w:tc>
          <w:tcPr>
            <w:tcW w:w="3145" w:type="dxa"/>
            <w:shd w:val="clear" w:color="auto" w:fill="auto"/>
          </w:tcPr>
          <w:p w:rsidR="00CA69F1" w:rsidRPr="00CA69F1" w:rsidRDefault="00CA69F1" w:rsidP="00CA69F1">
            <w:pPr>
              <w:pStyle w:val="a5"/>
              <w:ind w:firstLine="0"/>
              <w:jc w:val="lowKashida"/>
              <w:rPr>
                <w:sz w:val="2"/>
                <w:szCs w:val="2"/>
                <w:rtl/>
              </w:rPr>
            </w:pPr>
            <w:r w:rsidRPr="004B0B68">
              <w:rPr>
                <w:rtl/>
              </w:rPr>
              <w:t>أسد به ما قد أضاعوا وفرطوا</w:t>
            </w:r>
            <w:r>
              <w:rPr>
                <w:rFonts w:hint="cs"/>
                <w:rtl/>
              </w:rPr>
              <w:br/>
            </w:r>
          </w:p>
        </w:tc>
        <w:tc>
          <w:tcPr>
            <w:tcW w:w="709" w:type="dxa"/>
            <w:shd w:val="clear" w:color="auto" w:fill="auto"/>
          </w:tcPr>
          <w:p w:rsidR="00CA69F1" w:rsidRPr="00525B3A" w:rsidRDefault="00CA69F1" w:rsidP="00CA69F1">
            <w:pPr>
              <w:pStyle w:val="a5"/>
              <w:jc w:val="lowKashida"/>
              <w:rPr>
                <w:rtl/>
              </w:rPr>
            </w:pPr>
          </w:p>
        </w:tc>
        <w:tc>
          <w:tcPr>
            <w:tcW w:w="3287" w:type="dxa"/>
            <w:shd w:val="clear" w:color="auto" w:fill="auto"/>
          </w:tcPr>
          <w:p w:rsidR="00CA69F1" w:rsidRPr="00CA69F1" w:rsidRDefault="00CA69F1" w:rsidP="00CA69F1">
            <w:pPr>
              <w:pStyle w:val="a5"/>
              <w:ind w:firstLine="0"/>
              <w:jc w:val="lowKashida"/>
              <w:rPr>
                <w:sz w:val="2"/>
                <w:szCs w:val="2"/>
                <w:rtl/>
              </w:rPr>
            </w:pPr>
            <w:r w:rsidRPr="004B0B68">
              <w:rPr>
                <w:rtl/>
              </w:rPr>
              <w:t>حقوق أناس ما استطاعوا لها سدا</w:t>
            </w:r>
            <w:r>
              <w:rPr>
                <w:rFonts w:hint="cs"/>
                <w:rtl/>
              </w:rPr>
              <w:br/>
            </w:r>
          </w:p>
        </w:tc>
      </w:tr>
    </w:tbl>
    <w:p w:rsidR="008F4B15" w:rsidRPr="00CA69F1" w:rsidRDefault="0075782A" w:rsidP="00CA69F1">
      <w:pPr>
        <w:pStyle w:val="a4"/>
        <w:rPr>
          <w:rtl/>
        </w:rPr>
      </w:pPr>
      <w:r w:rsidRPr="00CA69F1">
        <w:rPr>
          <w:rFonts w:hint="cs"/>
          <w:rtl/>
        </w:rPr>
        <w:t xml:space="preserve"> </w:t>
      </w:r>
      <w:r w:rsidR="008F4B15" w:rsidRPr="00CA69F1">
        <w:rPr>
          <w:rFonts w:hint="cs"/>
          <w:rtl/>
        </w:rPr>
        <w:t>«بدین وسیله آنچه را که از حقوق مردم ضایع کرده و در آن کوتاهی ورزیده</w:t>
      </w:r>
      <w:r w:rsidR="00B53612" w:rsidRPr="00CA69F1">
        <w:rPr>
          <w:rFonts w:hint="eastAsia"/>
          <w:rtl/>
        </w:rPr>
        <w:t>‌اند،</w:t>
      </w:r>
      <w:r w:rsidR="004F180B" w:rsidRPr="00CA69F1">
        <w:rPr>
          <w:rFonts w:hint="cs"/>
          <w:rtl/>
        </w:rPr>
        <w:t xml:space="preserve"> </w:t>
      </w:r>
      <w:r w:rsidR="008F4B15" w:rsidRPr="00CA69F1">
        <w:rPr>
          <w:rFonts w:hint="cs"/>
          <w:rtl/>
        </w:rPr>
        <w:t xml:space="preserve">جبران </w:t>
      </w:r>
      <w:r w:rsidR="00A235EC" w:rsidRPr="00CA69F1">
        <w:rPr>
          <w:rFonts w:hint="cs"/>
          <w:rtl/>
        </w:rPr>
        <w:t>می‌نم</w:t>
      </w:r>
      <w:r w:rsidR="008F4B15" w:rsidRPr="00CA69F1">
        <w:rPr>
          <w:rFonts w:hint="cs"/>
          <w:rtl/>
        </w:rPr>
        <w:t>ایم»</w:t>
      </w:r>
      <w:r w:rsidRPr="00CA69F1">
        <w:rPr>
          <w:rFonts w:hint="cs"/>
          <w:rtl/>
        </w:rPr>
        <w:t xml:space="preserve">. </w:t>
      </w:r>
    </w:p>
    <w:p w:rsidR="008F4B15" w:rsidRDefault="008F4B15" w:rsidP="00CA69F1">
      <w:pPr>
        <w:pStyle w:val="a4"/>
        <w:rPr>
          <w:rtl/>
        </w:rPr>
      </w:pPr>
      <w:r w:rsidRPr="00CA69F1">
        <w:rPr>
          <w:rFonts w:hint="cs"/>
          <w:rtl/>
        </w:rPr>
        <w:t>شخصی در مورد عزت نفس</w:t>
      </w:r>
      <w:r w:rsidR="00B53612" w:rsidRPr="00CA69F1">
        <w:rPr>
          <w:rFonts w:hint="cs"/>
          <w:rtl/>
        </w:rPr>
        <w:t xml:space="preserve"> می‌گوید</w:t>
      </w:r>
      <w:r w:rsidR="0075782A" w:rsidRPr="00CA69F1">
        <w:rPr>
          <w:rFonts w:hint="cs"/>
          <w:rtl/>
        </w:rPr>
        <w:t xml:space="preserve">: </w:t>
      </w:r>
    </w:p>
    <w:tbl>
      <w:tblPr>
        <w:bidiVisual/>
        <w:tblW w:w="0" w:type="auto"/>
        <w:jc w:val="center"/>
        <w:tblInd w:w="391" w:type="dxa"/>
        <w:tblLook w:val="04A0" w:firstRow="1" w:lastRow="0" w:firstColumn="1" w:lastColumn="0" w:noHBand="0" w:noVBand="1"/>
      </w:tblPr>
      <w:tblGrid>
        <w:gridCol w:w="3044"/>
        <w:gridCol w:w="688"/>
        <w:gridCol w:w="3181"/>
      </w:tblGrid>
      <w:tr w:rsidR="00CA69F1" w:rsidRPr="00525B3A" w:rsidTr="00EC5F2E">
        <w:trPr>
          <w:jc w:val="center"/>
        </w:trPr>
        <w:tc>
          <w:tcPr>
            <w:tcW w:w="3145" w:type="dxa"/>
            <w:shd w:val="clear" w:color="auto" w:fill="auto"/>
          </w:tcPr>
          <w:p w:rsidR="00CA69F1" w:rsidRPr="00CA69F1" w:rsidRDefault="00CA69F1" w:rsidP="00CA69F1">
            <w:pPr>
              <w:pStyle w:val="a5"/>
              <w:ind w:firstLine="0"/>
              <w:jc w:val="lowKashida"/>
              <w:rPr>
                <w:sz w:val="2"/>
                <w:szCs w:val="2"/>
                <w:rtl/>
              </w:rPr>
            </w:pPr>
            <w:r w:rsidRPr="004B0B68">
              <w:rPr>
                <w:rtl/>
              </w:rPr>
              <w:t>أحسن الأقوال قولـ</w:t>
            </w:r>
            <w:r>
              <w:rPr>
                <w:rFonts w:hint="cs"/>
                <w:rtl/>
              </w:rPr>
              <w:t>ي</w:t>
            </w:r>
            <w:r w:rsidRPr="004B0B68">
              <w:rPr>
                <w:rtl/>
              </w:rPr>
              <w:t xml:space="preserve"> ل</w:t>
            </w:r>
            <w:r>
              <w:rPr>
                <w:rFonts w:hint="cs"/>
                <w:rtl/>
              </w:rPr>
              <w:t>ك</w:t>
            </w:r>
            <w:r w:rsidRPr="004B0B68">
              <w:rPr>
                <w:rtl/>
              </w:rPr>
              <w:t xml:space="preserve"> خذ</w:t>
            </w:r>
            <w:r>
              <w:rPr>
                <w:rFonts w:hint="cs"/>
                <w:rtl/>
              </w:rPr>
              <w:br/>
            </w:r>
          </w:p>
        </w:tc>
        <w:tc>
          <w:tcPr>
            <w:tcW w:w="709" w:type="dxa"/>
            <w:shd w:val="clear" w:color="auto" w:fill="auto"/>
          </w:tcPr>
          <w:p w:rsidR="00CA69F1" w:rsidRPr="00525B3A" w:rsidRDefault="00CA69F1" w:rsidP="00CA69F1">
            <w:pPr>
              <w:pStyle w:val="a5"/>
              <w:jc w:val="lowKashida"/>
              <w:rPr>
                <w:rtl/>
              </w:rPr>
            </w:pPr>
          </w:p>
        </w:tc>
        <w:tc>
          <w:tcPr>
            <w:tcW w:w="3287" w:type="dxa"/>
            <w:shd w:val="clear" w:color="auto" w:fill="auto"/>
          </w:tcPr>
          <w:p w:rsidR="00CA69F1" w:rsidRPr="00CA69F1" w:rsidRDefault="00CA69F1" w:rsidP="00CA69F1">
            <w:pPr>
              <w:pStyle w:val="a5"/>
              <w:ind w:firstLine="0"/>
              <w:jc w:val="lowKashida"/>
              <w:rPr>
                <w:sz w:val="2"/>
                <w:szCs w:val="2"/>
                <w:rtl/>
              </w:rPr>
            </w:pPr>
            <w:r w:rsidRPr="004B0B68">
              <w:rPr>
                <w:rtl/>
              </w:rPr>
              <w:t>أقبــح الأقـوال کــلا ولـعــل</w:t>
            </w:r>
            <w:r>
              <w:rPr>
                <w:rFonts w:hint="cs"/>
                <w:rtl/>
              </w:rPr>
              <w:br/>
            </w:r>
          </w:p>
        </w:tc>
      </w:tr>
    </w:tbl>
    <w:p w:rsidR="008F4B15" w:rsidRPr="00CA69F1" w:rsidRDefault="008F4B15" w:rsidP="00CA69F1">
      <w:pPr>
        <w:pStyle w:val="a4"/>
        <w:rPr>
          <w:rtl/>
        </w:rPr>
      </w:pPr>
      <w:r w:rsidRPr="00CA69F1">
        <w:rPr>
          <w:rFonts w:hint="cs"/>
          <w:rtl/>
        </w:rPr>
        <w:t>«بهترین سخنم به تو</w:t>
      </w:r>
      <w:r w:rsidR="007C6A2D" w:rsidRPr="00CA69F1">
        <w:rPr>
          <w:rFonts w:hint="cs"/>
          <w:rtl/>
        </w:rPr>
        <w:t>،</w:t>
      </w:r>
      <w:r w:rsidR="004F180B" w:rsidRPr="00CA69F1">
        <w:rPr>
          <w:rFonts w:hint="cs"/>
          <w:rtl/>
        </w:rPr>
        <w:t xml:space="preserve"> </w:t>
      </w:r>
      <w:r w:rsidRPr="00CA69F1">
        <w:rPr>
          <w:rFonts w:hint="cs"/>
          <w:rtl/>
        </w:rPr>
        <w:t>این است که بگیر</w:t>
      </w:r>
      <w:r w:rsidR="007C6A2D" w:rsidRPr="00CA69F1">
        <w:rPr>
          <w:rFonts w:hint="cs"/>
          <w:rtl/>
        </w:rPr>
        <w:t>،</w:t>
      </w:r>
      <w:r w:rsidR="004F180B" w:rsidRPr="00CA69F1">
        <w:rPr>
          <w:rFonts w:hint="cs"/>
          <w:rtl/>
        </w:rPr>
        <w:t xml:space="preserve"> </w:t>
      </w:r>
      <w:r w:rsidRPr="00CA69F1">
        <w:rPr>
          <w:rFonts w:hint="cs"/>
          <w:rtl/>
        </w:rPr>
        <w:t>و زشت</w:t>
      </w:r>
      <w:r w:rsidR="00105E79" w:rsidRPr="00CA69F1">
        <w:rPr>
          <w:rFonts w:hint="cs"/>
          <w:rtl/>
        </w:rPr>
        <w:t xml:space="preserve">‌ترین </w:t>
      </w:r>
      <w:r w:rsidRPr="00CA69F1">
        <w:rPr>
          <w:rFonts w:hint="cs"/>
          <w:rtl/>
        </w:rPr>
        <w:t>سخنم</w:t>
      </w:r>
      <w:r w:rsidR="007C6A2D" w:rsidRPr="00CA69F1">
        <w:rPr>
          <w:rFonts w:hint="cs"/>
          <w:rtl/>
        </w:rPr>
        <w:t>،</w:t>
      </w:r>
      <w:r w:rsidR="004F180B" w:rsidRPr="00CA69F1">
        <w:rPr>
          <w:rFonts w:hint="cs"/>
          <w:rtl/>
        </w:rPr>
        <w:t xml:space="preserve"> </w:t>
      </w:r>
      <w:r w:rsidRPr="00CA69F1">
        <w:rPr>
          <w:rFonts w:hint="cs"/>
          <w:rtl/>
        </w:rPr>
        <w:t>گفتنِ (نه) و (شاید) است»</w:t>
      </w:r>
      <w:r w:rsidR="0075782A" w:rsidRPr="00CA69F1">
        <w:rPr>
          <w:rFonts w:hint="cs"/>
          <w:rtl/>
        </w:rPr>
        <w:t xml:space="preserve">. </w:t>
      </w:r>
    </w:p>
    <w:p w:rsidR="008F4B15" w:rsidRDefault="008F4B15" w:rsidP="003505D1">
      <w:pPr>
        <w:pStyle w:val="a4"/>
        <w:rPr>
          <w:rtl/>
        </w:rPr>
      </w:pPr>
      <w:r w:rsidRPr="00CA69F1">
        <w:rPr>
          <w:rFonts w:hint="cs"/>
          <w:rtl/>
        </w:rPr>
        <w:t>در حدیث صحیح آمده است</w:t>
      </w:r>
      <w:r w:rsidR="0075782A" w:rsidRPr="00CA69F1">
        <w:rPr>
          <w:rFonts w:hint="cs"/>
          <w:rtl/>
        </w:rPr>
        <w:t xml:space="preserve">: </w:t>
      </w:r>
      <w:r w:rsidRPr="00CA69F1">
        <w:rPr>
          <w:rFonts w:hint="cs"/>
          <w:rtl/>
        </w:rPr>
        <w:t>«دست بالا از دست پایین بهتر است»</w:t>
      </w:r>
      <w:r w:rsidR="0075782A" w:rsidRPr="00CA69F1">
        <w:rPr>
          <w:rFonts w:hint="cs"/>
          <w:rtl/>
        </w:rPr>
        <w:t xml:space="preserve">. </w:t>
      </w:r>
      <w:r w:rsidRPr="00CA69F1">
        <w:rPr>
          <w:rFonts w:hint="cs"/>
          <w:rtl/>
        </w:rPr>
        <w:t>دست بالا</w:t>
      </w:r>
      <w:r w:rsidR="007C6A2D" w:rsidRPr="00CA69F1">
        <w:rPr>
          <w:rFonts w:hint="cs"/>
          <w:rtl/>
        </w:rPr>
        <w:t>،</w:t>
      </w:r>
      <w:r w:rsidR="004F180B" w:rsidRPr="00CA69F1">
        <w:rPr>
          <w:rFonts w:hint="cs"/>
          <w:rtl/>
        </w:rPr>
        <w:t xml:space="preserve"> </w:t>
      </w:r>
      <w:r w:rsidRPr="00CA69F1">
        <w:rPr>
          <w:rFonts w:hint="cs"/>
          <w:rtl/>
        </w:rPr>
        <w:t>دهنده و دست پایین</w:t>
      </w:r>
      <w:r w:rsidR="007C6A2D" w:rsidRPr="00CA69F1">
        <w:rPr>
          <w:rFonts w:hint="cs"/>
          <w:rtl/>
        </w:rPr>
        <w:t>،</w:t>
      </w:r>
      <w:r w:rsidR="004F180B" w:rsidRPr="00CA69F1">
        <w:rPr>
          <w:rFonts w:hint="cs"/>
          <w:rtl/>
        </w:rPr>
        <w:t xml:space="preserve"> </w:t>
      </w:r>
      <w:r w:rsidRPr="00CA69F1">
        <w:rPr>
          <w:rFonts w:hint="cs"/>
          <w:rtl/>
        </w:rPr>
        <w:t xml:space="preserve">گیرنده و یا سؤال کننده </w:t>
      </w:r>
      <w:r w:rsidR="00A235EC" w:rsidRPr="00CA69F1">
        <w:rPr>
          <w:rFonts w:hint="cs"/>
          <w:rtl/>
        </w:rPr>
        <w:t>می‌با</w:t>
      </w:r>
      <w:r w:rsidRPr="00CA69F1">
        <w:rPr>
          <w:rFonts w:hint="cs"/>
          <w:rtl/>
        </w:rPr>
        <w:t>شد</w:t>
      </w:r>
      <w:r w:rsidR="0075782A" w:rsidRPr="00CA69F1">
        <w:rPr>
          <w:rFonts w:hint="cs"/>
          <w:rtl/>
        </w:rPr>
        <w:t>.</w:t>
      </w:r>
      <w:r w:rsidR="003C5A84">
        <w:rPr>
          <w:rFonts w:hint="cs"/>
          <w:rtl/>
        </w:rPr>
        <w:t xml:space="preserve"> </w:t>
      </w:r>
      <w:r w:rsidR="003C5A84">
        <w:rPr>
          <w:rFonts w:ascii="Traditional Arabic" w:hAnsi="Traditional Arabic" w:cs="Traditional Arabic"/>
          <w:rtl/>
        </w:rPr>
        <w:t>﴿</w:t>
      </w:r>
      <w:r w:rsidR="003505D1">
        <w:rPr>
          <w:rFonts w:ascii="KFGQPC Uthmanic Script HAFS" w:hAnsi="KFGQPC Uthmanic Script HAFS" w:cs="KFGQPC Uthmanic Script HAFS"/>
          <w:rtl/>
        </w:rPr>
        <w:t xml:space="preserve">يَحۡسَبُهُمُ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لۡجَاهِلُ</w:t>
      </w:r>
      <w:r w:rsidR="003505D1">
        <w:rPr>
          <w:rFonts w:ascii="KFGQPC Uthmanic Script HAFS" w:hAnsi="KFGQPC Uthmanic Script HAFS" w:cs="KFGQPC Uthmanic Script HAFS"/>
          <w:rtl/>
        </w:rPr>
        <w:t xml:space="preserve"> أَغۡنِيَآءَ مِنَ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لتَّعَفُّفِ</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البقرة: 273</w:t>
      </w:r>
      <w:r w:rsidR="003C5A84" w:rsidRPr="003C2878">
        <w:rPr>
          <w:rStyle w:val="Char7"/>
          <w:rFonts w:hint="cs"/>
          <w:rtl/>
        </w:rPr>
        <w:t>]</w:t>
      </w:r>
      <w:r w:rsidR="0075782A" w:rsidRPr="00CA69F1">
        <w:rPr>
          <w:rFonts w:hint="cs"/>
          <w:rtl/>
        </w:rPr>
        <w:t xml:space="preserve"> </w:t>
      </w:r>
      <w:r w:rsidRPr="00CA69F1">
        <w:rPr>
          <w:rFonts w:hint="cs"/>
          <w:rtl/>
        </w:rPr>
        <w:t>«شخص ناآگاه</w:t>
      </w:r>
      <w:r w:rsidR="007C6A2D" w:rsidRPr="00CA69F1">
        <w:rPr>
          <w:rFonts w:hint="cs"/>
          <w:rtl/>
        </w:rPr>
        <w:t>،</w:t>
      </w:r>
      <w:r w:rsidR="004F180B" w:rsidRPr="00CA69F1">
        <w:rPr>
          <w:rFonts w:hint="cs"/>
          <w:rtl/>
        </w:rPr>
        <w:t xml:space="preserve"> </w:t>
      </w:r>
      <w:r w:rsidRPr="00CA69F1">
        <w:rPr>
          <w:rFonts w:hint="cs"/>
          <w:rtl/>
        </w:rPr>
        <w:t>آنان را توانگر</w:t>
      </w:r>
      <w:r w:rsidR="00922A1A" w:rsidRPr="00CA69F1">
        <w:rPr>
          <w:rFonts w:hint="cs"/>
          <w:rtl/>
        </w:rPr>
        <w:t xml:space="preserve"> می‌</w:t>
      </w:r>
      <w:r w:rsidRPr="00CA69F1">
        <w:rPr>
          <w:rFonts w:hint="cs"/>
          <w:rtl/>
        </w:rPr>
        <w:t>پندارد؛ از بس که آنها عزت نفس دارند و دست دراز ن</w:t>
      </w:r>
      <w:r w:rsidR="00FB0E09" w:rsidRPr="00CA69F1">
        <w:rPr>
          <w:rFonts w:hint="cs"/>
          <w:rtl/>
        </w:rPr>
        <w:t>می‌کن</w:t>
      </w:r>
      <w:r w:rsidRPr="00CA69F1">
        <w:rPr>
          <w:rFonts w:hint="cs"/>
          <w:rtl/>
        </w:rPr>
        <w:t>ند»</w:t>
      </w:r>
      <w:r w:rsidR="0075782A" w:rsidRPr="00CA69F1">
        <w:rPr>
          <w:rFonts w:hint="cs"/>
          <w:rtl/>
        </w:rPr>
        <w:t xml:space="preserve">. </w:t>
      </w:r>
      <w:r w:rsidRPr="00CA69F1">
        <w:rPr>
          <w:rFonts w:hint="cs"/>
          <w:rtl/>
        </w:rPr>
        <w:t>از این آیه</w:t>
      </w:r>
      <w:r w:rsidR="007C6A2D" w:rsidRPr="00CA69F1">
        <w:rPr>
          <w:rFonts w:hint="cs"/>
          <w:rtl/>
        </w:rPr>
        <w:t>،</w:t>
      </w:r>
      <w:r w:rsidR="004F180B" w:rsidRPr="00CA69F1">
        <w:rPr>
          <w:rFonts w:hint="cs"/>
          <w:rtl/>
        </w:rPr>
        <w:t xml:space="preserve"> </w:t>
      </w:r>
      <w:r w:rsidRPr="00CA69F1">
        <w:rPr>
          <w:rFonts w:hint="cs"/>
          <w:rtl/>
        </w:rPr>
        <w:t xml:space="preserve">چنین بر </w:t>
      </w:r>
      <w:r w:rsidR="0075782A" w:rsidRPr="00CA69F1">
        <w:rPr>
          <w:rFonts w:hint="cs"/>
          <w:rtl/>
        </w:rPr>
        <w:t>می‌آی</w:t>
      </w:r>
      <w:r w:rsidRPr="00CA69F1">
        <w:rPr>
          <w:rFonts w:hint="cs"/>
          <w:rtl/>
        </w:rPr>
        <w:t>د که برای بدست آوردن روزی یا شغلی</w:t>
      </w:r>
      <w:r w:rsidR="007C6A2D" w:rsidRPr="00CA69F1">
        <w:rPr>
          <w:rFonts w:hint="cs"/>
          <w:rtl/>
        </w:rPr>
        <w:t>،</w:t>
      </w:r>
      <w:r w:rsidR="004F180B" w:rsidRPr="00CA69F1">
        <w:rPr>
          <w:rFonts w:hint="cs"/>
          <w:rtl/>
        </w:rPr>
        <w:t xml:space="preserve"> </w:t>
      </w:r>
      <w:r w:rsidRPr="00CA69F1">
        <w:rPr>
          <w:rFonts w:hint="cs"/>
          <w:rtl/>
        </w:rPr>
        <w:t>نزد هیچکس چاپلوسی نکن؛ چون خداوند عزوجل</w:t>
      </w:r>
      <w:r w:rsidR="007C6A2D" w:rsidRPr="00CA69F1">
        <w:rPr>
          <w:rFonts w:hint="cs"/>
          <w:rtl/>
        </w:rPr>
        <w:t>،</w:t>
      </w:r>
      <w:r w:rsidR="004F180B" w:rsidRPr="00CA69F1">
        <w:rPr>
          <w:rFonts w:hint="cs"/>
          <w:rtl/>
        </w:rPr>
        <w:t xml:space="preserve"> </w:t>
      </w:r>
      <w:r w:rsidRPr="00CA69F1">
        <w:rPr>
          <w:rFonts w:hint="cs"/>
          <w:rtl/>
        </w:rPr>
        <w:t>ضامن روزی و اجل و آفرینش است؛</w:t>
      </w:r>
      <w:r w:rsidR="00C96E34" w:rsidRPr="00CA69F1">
        <w:rPr>
          <w:rFonts w:hint="cs"/>
          <w:rtl/>
        </w:rPr>
        <w:t xml:space="preserve"> چرا که </w:t>
      </w:r>
      <w:r w:rsidRPr="00CA69F1">
        <w:rPr>
          <w:rFonts w:hint="cs"/>
          <w:rtl/>
        </w:rPr>
        <w:t>عزت ایمان</w:t>
      </w:r>
      <w:r w:rsidR="007C6A2D" w:rsidRPr="00CA69F1">
        <w:rPr>
          <w:rFonts w:hint="cs"/>
          <w:rtl/>
        </w:rPr>
        <w:t>،</w:t>
      </w:r>
      <w:r w:rsidR="004F180B" w:rsidRPr="00CA69F1">
        <w:rPr>
          <w:rFonts w:hint="cs"/>
          <w:rtl/>
        </w:rPr>
        <w:t xml:space="preserve"> </w:t>
      </w:r>
      <w:r w:rsidRPr="00CA69F1">
        <w:rPr>
          <w:rFonts w:hint="cs"/>
          <w:rtl/>
        </w:rPr>
        <w:t>پایدار است و مؤمنان</w:t>
      </w:r>
      <w:r w:rsidR="007C6A2D" w:rsidRPr="00CA69F1">
        <w:rPr>
          <w:rFonts w:hint="cs"/>
          <w:rtl/>
        </w:rPr>
        <w:t>،</w:t>
      </w:r>
      <w:r w:rsidR="004F180B" w:rsidRPr="00CA69F1">
        <w:rPr>
          <w:rFonts w:hint="cs"/>
          <w:rtl/>
        </w:rPr>
        <w:t xml:space="preserve"> </w:t>
      </w:r>
      <w:r w:rsidRPr="00CA69F1">
        <w:rPr>
          <w:rFonts w:hint="cs"/>
          <w:rtl/>
        </w:rPr>
        <w:t xml:space="preserve">شرافتمند </w:t>
      </w:r>
      <w:r w:rsidR="00A235EC" w:rsidRPr="00CA69F1">
        <w:rPr>
          <w:rFonts w:hint="cs"/>
          <w:rtl/>
        </w:rPr>
        <w:t>می‌با</w:t>
      </w:r>
      <w:r w:rsidRPr="00CA69F1">
        <w:rPr>
          <w:rFonts w:hint="cs"/>
          <w:rtl/>
        </w:rPr>
        <w:t>شند و عزت</w:t>
      </w:r>
      <w:r w:rsidR="007C6A2D" w:rsidRPr="00CA69F1">
        <w:rPr>
          <w:rFonts w:hint="cs"/>
          <w:rtl/>
        </w:rPr>
        <w:t>،</w:t>
      </w:r>
      <w:r w:rsidR="004F180B" w:rsidRPr="00CA69F1">
        <w:rPr>
          <w:rFonts w:hint="cs"/>
          <w:rtl/>
        </w:rPr>
        <w:t xml:space="preserve"> </w:t>
      </w:r>
      <w:r w:rsidRPr="00CA69F1">
        <w:rPr>
          <w:rFonts w:hint="cs"/>
          <w:rtl/>
        </w:rPr>
        <w:t>از آن مؤمنان است و مؤمنان</w:t>
      </w:r>
      <w:r w:rsidR="007C6A2D" w:rsidRPr="00CA69F1">
        <w:rPr>
          <w:rFonts w:hint="cs"/>
          <w:rtl/>
        </w:rPr>
        <w:t>،</w:t>
      </w:r>
      <w:r w:rsidR="004F180B" w:rsidRPr="00CA69F1">
        <w:rPr>
          <w:rFonts w:hint="cs"/>
          <w:rtl/>
        </w:rPr>
        <w:t xml:space="preserve"> </w:t>
      </w:r>
      <w:r w:rsidRPr="00CA69F1">
        <w:rPr>
          <w:rFonts w:hint="cs"/>
          <w:rtl/>
        </w:rPr>
        <w:t>همواره سربلندند</w:t>
      </w:r>
      <w:r w:rsidR="003C5A84">
        <w:rPr>
          <w:rFonts w:hint="cs"/>
          <w:rtl/>
        </w:rPr>
        <w:t>.</w:t>
      </w:r>
    </w:p>
    <w:p w:rsidR="008F4B15" w:rsidRPr="00CA69F1" w:rsidRDefault="003C5A84" w:rsidP="003505D1">
      <w:pPr>
        <w:pStyle w:val="a4"/>
        <w:rPr>
          <w:rtl/>
        </w:rPr>
      </w:pPr>
      <w:r>
        <w:rPr>
          <w:rFonts w:ascii="Traditional Arabic" w:hAnsi="Traditional Arabic" w:cs="Traditional Arabic"/>
          <w:rtl/>
        </w:rPr>
        <w:t>﴿</w:t>
      </w:r>
      <w:r w:rsidR="003505D1">
        <w:rPr>
          <w:rFonts w:ascii="KFGQPC Uthmanic Script HAFS" w:hAnsi="KFGQPC Uthmanic Script HAFS" w:cs="KFGQPC Uthmanic Script HAFS"/>
          <w:rtl/>
        </w:rPr>
        <w:t xml:space="preserve">أَيَبۡتَغُونَ عِندَهُمُ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لۡعِزَّةَ</w:t>
      </w:r>
      <w:r w:rsidR="003505D1">
        <w:rPr>
          <w:rFonts w:ascii="KFGQPC Uthmanic Script HAFS" w:hAnsi="KFGQPC Uthmanic Script HAFS" w:cs="KFGQPC Uthmanic Script HAFS"/>
          <w:rtl/>
        </w:rPr>
        <w:t xml:space="preserve"> فَإِنَّ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لۡعِزَّةَ</w:t>
      </w:r>
      <w:r w:rsidR="003505D1">
        <w:rPr>
          <w:rFonts w:ascii="KFGQPC Uthmanic Script HAFS" w:hAnsi="KFGQPC Uthmanic Script HAFS" w:cs="KFGQPC Uthmanic Script HAFS"/>
          <w:rtl/>
        </w:rPr>
        <w:t xml:space="preserve"> لِلَّهِ جَمِيعٗا ١٣٩</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النساء: 139</w:t>
      </w:r>
      <w:r w:rsidRPr="003C2878">
        <w:rPr>
          <w:rStyle w:val="Char7"/>
          <w:rFonts w:hint="cs"/>
          <w:rtl/>
        </w:rPr>
        <w:t>]</w:t>
      </w:r>
      <w:r>
        <w:rPr>
          <w:rStyle w:val="Char7"/>
          <w:rFonts w:hint="cs"/>
          <w:rtl/>
        </w:rPr>
        <w:t xml:space="preserve"> </w:t>
      </w:r>
      <w:r w:rsidR="008F4B15" w:rsidRPr="00CA69F1">
        <w:rPr>
          <w:rFonts w:hint="cs"/>
          <w:rtl/>
        </w:rPr>
        <w:t xml:space="preserve">«آیا عزت را نزد آنان </w:t>
      </w:r>
      <w:r w:rsidR="0075782A" w:rsidRPr="00CA69F1">
        <w:rPr>
          <w:rFonts w:hint="cs"/>
          <w:rtl/>
        </w:rPr>
        <w:t>می‌جو</w:t>
      </w:r>
      <w:r w:rsidR="008F4B15" w:rsidRPr="00CA69F1">
        <w:rPr>
          <w:rFonts w:hint="cs"/>
          <w:rtl/>
        </w:rPr>
        <w:t>یند؟ عزت همگی از آن خداست»</w:t>
      </w:r>
      <w:r w:rsidR="0075782A" w:rsidRPr="00CA69F1">
        <w:rPr>
          <w:rFonts w:hint="cs"/>
          <w:rtl/>
        </w:rPr>
        <w:t xml:space="preserve">. </w:t>
      </w:r>
    </w:p>
    <w:p w:rsidR="00CA69F1" w:rsidRDefault="008F4B15" w:rsidP="00CA69F1">
      <w:pPr>
        <w:pStyle w:val="a4"/>
        <w:rPr>
          <w:rtl/>
        </w:rPr>
      </w:pPr>
      <w:r w:rsidRPr="00CA69F1">
        <w:rPr>
          <w:rFonts w:hint="cs"/>
          <w:rtl/>
        </w:rPr>
        <w:t>ابن وردی</w:t>
      </w:r>
      <w:r w:rsidR="00B53612" w:rsidRPr="00CA69F1">
        <w:rPr>
          <w:rFonts w:hint="cs"/>
          <w:rtl/>
        </w:rPr>
        <w:t xml:space="preserve"> می‌گوید</w:t>
      </w:r>
      <w:r w:rsidR="0075782A" w:rsidRPr="00CA69F1">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CA69F1" w:rsidRPr="00525B3A" w:rsidTr="00EC5F2E">
        <w:trPr>
          <w:jc w:val="center"/>
        </w:trPr>
        <w:tc>
          <w:tcPr>
            <w:tcW w:w="3145" w:type="dxa"/>
            <w:shd w:val="clear" w:color="auto" w:fill="auto"/>
          </w:tcPr>
          <w:p w:rsidR="00CA69F1" w:rsidRPr="00CA69F1" w:rsidRDefault="00CA69F1" w:rsidP="00CA69F1">
            <w:pPr>
              <w:pStyle w:val="a5"/>
              <w:ind w:firstLine="0"/>
              <w:jc w:val="lowKashida"/>
              <w:rPr>
                <w:sz w:val="2"/>
                <w:szCs w:val="2"/>
                <w:rtl/>
              </w:rPr>
            </w:pPr>
            <w:r w:rsidRPr="004B0B68">
              <w:rPr>
                <w:rtl/>
              </w:rPr>
              <w:t>أنـا لا أرغــب تـقـبیـل یـد</w:t>
            </w:r>
            <w:r>
              <w:rPr>
                <w:rFonts w:hint="cs"/>
                <w:rtl/>
              </w:rPr>
              <w:br/>
            </w:r>
          </w:p>
        </w:tc>
        <w:tc>
          <w:tcPr>
            <w:tcW w:w="709" w:type="dxa"/>
            <w:shd w:val="clear" w:color="auto" w:fill="auto"/>
          </w:tcPr>
          <w:p w:rsidR="00CA69F1" w:rsidRPr="00525B3A" w:rsidRDefault="00CA69F1" w:rsidP="00CA69F1">
            <w:pPr>
              <w:pStyle w:val="a5"/>
              <w:jc w:val="lowKashida"/>
              <w:rPr>
                <w:rtl/>
              </w:rPr>
            </w:pPr>
          </w:p>
        </w:tc>
        <w:tc>
          <w:tcPr>
            <w:tcW w:w="3287" w:type="dxa"/>
            <w:shd w:val="clear" w:color="auto" w:fill="auto"/>
          </w:tcPr>
          <w:p w:rsidR="00CA69F1" w:rsidRPr="00CA69F1" w:rsidRDefault="00CA69F1" w:rsidP="00CA69F1">
            <w:pPr>
              <w:pStyle w:val="a5"/>
              <w:ind w:firstLine="0"/>
              <w:jc w:val="lowKashida"/>
              <w:rPr>
                <w:sz w:val="2"/>
                <w:szCs w:val="2"/>
                <w:rtl/>
              </w:rPr>
            </w:pPr>
            <w:r w:rsidRPr="004B0B68">
              <w:rPr>
                <w:rtl/>
              </w:rPr>
              <w:t>قطعـها أحسن من تل</w:t>
            </w:r>
            <w:r>
              <w:rPr>
                <w:rFonts w:hint="cs"/>
                <w:rtl/>
              </w:rPr>
              <w:t>ك</w:t>
            </w:r>
            <w:r w:rsidRPr="004B0B68">
              <w:rPr>
                <w:rtl/>
              </w:rPr>
              <w:t xml:space="preserve"> القبل</w:t>
            </w:r>
            <w:r>
              <w:rPr>
                <w:rFonts w:hint="cs"/>
                <w:rtl/>
              </w:rPr>
              <w:br/>
            </w:r>
          </w:p>
        </w:tc>
      </w:tr>
    </w:tbl>
    <w:p w:rsidR="00CA69F1" w:rsidRDefault="0075782A" w:rsidP="00CA69F1">
      <w:pPr>
        <w:pStyle w:val="a4"/>
        <w:rPr>
          <w:rtl/>
        </w:rPr>
      </w:pPr>
      <w:r w:rsidRPr="00CA69F1">
        <w:rPr>
          <w:rFonts w:hint="cs"/>
          <w:rtl/>
        </w:rPr>
        <w:t xml:space="preserve"> </w:t>
      </w:r>
      <w:r w:rsidR="008F4B15" w:rsidRPr="00CA69F1">
        <w:rPr>
          <w:rFonts w:hint="cs"/>
          <w:rtl/>
        </w:rPr>
        <w:t>«به هیچ عنوان دوست ندارم دست کسی را ببوسم؛ دستم قطع شود</w:t>
      </w:r>
      <w:r w:rsidR="007C6A2D" w:rsidRPr="00CA69F1">
        <w:rPr>
          <w:rFonts w:hint="cs"/>
          <w:rtl/>
        </w:rPr>
        <w:t>،</w:t>
      </w:r>
      <w:r w:rsidR="004F180B" w:rsidRPr="00CA69F1">
        <w:rPr>
          <w:rFonts w:hint="cs"/>
          <w:rtl/>
        </w:rPr>
        <w:t xml:space="preserve"> </w:t>
      </w:r>
      <w:r w:rsidR="008F4B15" w:rsidRPr="00CA69F1">
        <w:rPr>
          <w:rFonts w:hint="cs"/>
          <w:rtl/>
        </w:rPr>
        <w:t>بهتر از آنست که دست کسی را ببوسم»</w:t>
      </w:r>
      <w:r w:rsidRPr="00CA69F1">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CA69F1" w:rsidRPr="00525B3A" w:rsidTr="00EC5F2E">
        <w:trPr>
          <w:jc w:val="center"/>
        </w:trPr>
        <w:tc>
          <w:tcPr>
            <w:tcW w:w="3145" w:type="dxa"/>
            <w:shd w:val="clear" w:color="auto" w:fill="auto"/>
          </w:tcPr>
          <w:p w:rsidR="00CA69F1" w:rsidRPr="00CA69F1" w:rsidRDefault="00CA69F1" w:rsidP="00CA69F1">
            <w:pPr>
              <w:pStyle w:val="a5"/>
              <w:ind w:firstLine="0"/>
              <w:jc w:val="lowKashida"/>
              <w:rPr>
                <w:sz w:val="2"/>
                <w:szCs w:val="2"/>
                <w:rtl/>
              </w:rPr>
            </w:pPr>
            <w:r w:rsidRPr="004B0B68">
              <w:rPr>
                <w:rtl/>
              </w:rPr>
              <w:t>إن جزتن</w:t>
            </w:r>
            <w:r>
              <w:rPr>
                <w:rFonts w:hint="cs"/>
                <w:rtl/>
              </w:rPr>
              <w:t>ي</w:t>
            </w:r>
            <w:r w:rsidRPr="004B0B68">
              <w:rPr>
                <w:rtl/>
              </w:rPr>
              <w:t xml:space="preserve"> عن صنیع کنت ف</w:t>
            </w:r>
            <w:r>
              <w:rPr>
                <w:rFonts w:hint="cs"/>
                <w:rtl/>
              </w:rPr>
              <w:t>ي</w:t>
            </w:r>
            <w:r>
              <w:rPr>
                <w:rtl/>
              </w:rPr>
              <w:br/>
            </w:r>
          </w:p>
        </w:tc>
        <w:tc>
          <w:tcPr>
            <w:tcW w:w="709" w:type="dxa"/>
            <w:shd w:val="clear" w:color="auto" w:fill="auto"/>
          </w:tcPr>
          <w:p w:rsidR="00CA69F1" w:rsidRPr="00525B3A" w:rsidRDefault="00CA69F1" w:rsidP="00CA69F1">
            <w:pPr>
              <w:pStyle w:val="a5"/>
              <w:jc w:val="lowKashida"/>
              <w:rPr>
                <w:rtl/>
              </w:rPr>
            </w:pPr>
          </w:p>
        </w:tc>
        <w:tc>
          <w:tcPr>
            <w:tcW w:w="3287" w:type="dxa"/>
            <w:shd w:val="clear" w:color="auto" w:fill="auto"/>
          </w:tcPr>
          <w:p w:rsidR="00CA69F1" w:rsidRPr="00CA69F1" w:rsidRDefault="00CA69F1" w:rsidP="00CA69F1">
            <w:pPr>
              <w:pStyle w:val="a5"/>
              <w:ind w:firstLine="0"/>
              <w:jc w:val="lowKashida"/>
              <w:rPr>
                <w:sz w:val="2"/>
                <w:szCs w:val="2"/>
                <w:rtl/>
              </w:rPr>
            </w:pPr>
            <w:r w:rsidRPr="004B0B68">
              <w:rPr>
                <w:rtl/>
              </w:rPr>
              <w:t>رقهــا أو لا فیکفین</w:t>
            </w:r>
            <w:r>
              <w:rPr>
                <w:rFonts w:hint="cs"/>
                <w:rtl/>
              </w:rPr>
              <w:t>ي</w:t>
            </w:r>
            <w:r w:rsidRPr="004B0B68">
              <w:rPr>
                <w:rtl/>
              </w:rPr>
              <w:t xml:space="preserve"> الخجل</w:t>
            </w:r>
            <w:r>
              <w:rPr>
                <w:rFonts w:hint="cs"/>
                <w:rtl/>
              </w:rPr>
              <w:br/>
            </w:r>
          </w:p>
        </w:tc>
      </w:tr>
    </w:tbl>
    <w:p w:rsidR="008F4B15" w:rsidRPr="00CA69F1" w:rsidRDefault="0075782A" w:rsidP="00CA69F1">
      <w:pPr>
        <w:pStyle w:val="a4"/>
        <w:rPr>
          <w:rtl/>
        </w:rPr>
      </w:pPr>
      <w:r w:rsidRPr="00CA69F1">
        <w:rPr>
          <w:rFonts w:hint="cs"/>
          <w:rtl/>
        </w:rPr>
        <w:t xml:space="preserve"> </w:t>
      </w:r>
      <w:r w:rsidR="008F4B15" w:rsidRPr="00CA69F1">
        <w:rPr>
          <w:rFonts w:hint="cs"/>
          <w:rtl/>
        </w:rPr>
        <w:t>«چه مرا از گرفتاریم نجات دهد و چه ندهد</w:t>
      </w:r>
      <w:r w:rsidR="007C6A2D" w:rsidRPr="00CA69F1">
        <w:rPr>
          <w:rFonts w:hint="cs"/>
          <w:rtl/>
        </w:rPr>
        <w:t>،</w:t>
      </w:r>
      <w:r w:rsidR="004F180B" w:rsidRPr="00CA69F1">
        <w:rPr>
          <w:rFonts w:hint="cs"/>
          <w:rtl/>
        </w:rPr>
        <w:t xml:space="preserve"> </w:t>
      </w:r>
      <w:r w:rsidR="008F4B15" w:rsidRPr="00CA69F1">
        <w:rPr>
          <w:rFonts w:hint="cs"/>
          <w:rtl/>
        </w:rPr>
        <w:t>شرمندگی خواهش</w:t>
      </w:r>
      <w:r w:rsidR="007C6A2D" w:rsidRPr="00CA69F1">
        <w:rPr>
          <w:rFonts w:hint="cs"/>
          <w:rtl/>
        </w:rPr>
        <w:t>،</w:t>
      </w:r>
      <w:r w:rsidR="004F180B" w:rsidRPr="00CA69F1">
        <w:rPr>
          <w:rFonts w:hint="cs"/>
          <w:rtl/>
        </w:rPr>
        <w:t xml:space="preserve"> </w:t>
      </w:r>
      <w:r w:rsidR="008F4B15" w:rsidRPr="00CA69F1">
        <w:rPr>
          <w:rFonts w:hint="cs"/>
          <w:rtl/>
        </w:rPr>
        <w:t>برای من کافی است»</w:t>
      </w:r>
      <w:r w:rsidRPr="00CA69F1">
        <w:rPr>
          <w:rFonts w:hint="cs"/>
          <w:rtl/>
        </w:rPr>
        <w:t xml:space="preserve">. </w:t>
      </w:r>
    </w:p>
    <w:p w:rsidR="008F4B15" w:rsidRPr="007D2949" w:rsidRDefault="008F4B15" w:rsidP="00EA40D2">
      <w:pPr>
        <w:pStyle w:val="a"/>
        <w:rPr>
          <w:rtl/>
        </w:rPr>
      </w:pPr>
      <w:bookmarkStart w:id="312" w:name="_Toc275546790"/>
      <w:bookmarkStart w:id="313" w:name="_Toc420959402"/>
      <w:r w:rsidRPr="007D2949">
        <w:rPr>
          <w:rFonts w:hint="cs"/>
          <w:rtl/>
        </w:rPr>
        <w:t>تنها به خداوند وابسته باش</w:t>
      </w:r>
      <w:bookmarkEnd w:id="312"/>
      <w:bookmarkEnd w:id="313"/>
    </w:p>
    <w:p w:rsidR="00593C80" w:rsidRDefault="008F4B15" w:rsidP="00593C80">
      <w:pPr>
        <w:pStyle w:val="a4"/>
        <w:rPr>
          <w:rtl/>
        </w:rPr>
      </w:pPr>
      <w:r w:rsidRPr="00593C80">
        <w:rPr>
          <w:rFonts w:hint="cs"/>
          <w:rtl/>
        </w:rPr>
        <w:t>وقتی زنده کننده و میراننده و روزی دهنده</w:t>
      </w:r>
      <w:r w:rsidR="007C6A2D" w:rsidRPr="00593C80">
        <w:rPr>
          <w:rFonts w:hint="cs"/>
          <w:rtl/>
        </w:rPr>
        <w:t>،</w:t>
      </w:r>
      <w:r w:rsidR="004F180B" w:rsidRPr="00593C80">
        <w:rPr>
          <w:rFonts w:hint="cs"/>
          <w:rtl/>
        </w:rPr>
        <w:t xml:space="preserve"> </w:t>
      </w:r>
      <w:r w:rsidRPr="00593C80">
        <w:rPr>
          <w:rFonts w:hint="cs"/>
          <w:rtl/>
        </w:rPr>
        <w:t>فقط خداوند است</w:t>
      </w:r>
      <w:r w:rsidR="007C6A2D" w:rsidRPr="00593C80">
        <w:rPr>
          <w:rFonts w:hint="cs"/>
          <w:rtl/>
        </w:rPr>
        <w:t>،</w:t>
      </w:r>
      <w:r w:rsidR="004F180B" w:rsidRPr="00593C80">
        <w:rPr>
          <w:rFonts w:hint="cs"/>
          <w:rtl/>
        </w:rPr>
        <w:t xml:space="preserve"> </w:t>
      </w:r>
      <w:r w:rsidRPr="00593C80">
        <w:rPr>
          <w:rFonts w:hint="cs"/>
          <w:rtl/>
        </w:rPr>
        <w:t xml:space="preserve">پس چرا از مردم بترسیم؟ بیشترین چیزی که باعث غم و ناراحتی </w:t>
      </w:r>
      <w:r w:rsidR="00DC3730" w:rsidRPr="00593C80">
        <w:rPr>
          <w:rFonts w:hint="cs"/>
          <w:rtl/>
        </w:rPr>
        <w:t>می‌شو</w:t>
      </w:r>
      <w:r w:rsidRPr="00593C80">
        <w:rPr>
          <w:rFonts w:hint="cs"/>
          <w:rtl/>
        </w:rPr>
        <w:t>د</w:t>
      </w:r>
      <w:r w:rsidR="007C6A2D" w:rsidRPr="00593C80">
        <w:rPr>
          <w:rFonts w:hint="cs"/>
          <w:rtl/>
        </w:rPr>
        <w:t>،</w:t>
      </w:r>
      <w:r w:rsidR="004F180B" w:rsidRPr="00593C80">
        <w:rPr>
          <w:rFonts w:hint="cs"/>
          <w:rtl/>
        </w:rPr>
        <w:t xml:space="preserve"> </w:t>
      </w:r>
      <w:r w:rsidRPr="00593C80">
        <w:rPr>
          <w:rFonts w:hint="cs"/>
          <w:rtl/>
        </w:rPr>
        <w:t>وابستگی به مردم</w:t>
      </w:r>
      <w:r w:rsidR="007C6A2D" w:rsidRPr="00593C80">
        <w:rPr>
          <w:rFonts w:hint="cs"/>
          <w:rtl/>
        </w:rPr>
        <w:t>،</w:t>
      </w:r>
      <w:r w:rsidR="004F180B" w:rsidRPr="00593C80">
        <w:rPr>
          <w:rFonts w:hint="cs"/>
          <w:rtl/>
        </w:rPr>
        <w:t xml:space="preserve"> </w:t>
      </w:r>
      <w:r w:rsidRPr="00593C80">
        <w:rPr>
          <w:rFonts w:hint="cs"/>
          <w:rtl/>
        </w:rPr>
        <w:t>تلاش برای جلب رضایت آنها</w:t>
      </w:r>
      <w:r w:rsidR="007C6A2D" w:rsidRPr="00593C80">
        <w:rPr>
          <w:rFonts w:hint="cs"/>
          <w:rtl/>
        </w:rPr>
        <w:t>،</w:t>
      </w:r>
      <w:r w:rsidR="004F180B" w:rsidRPr="00593C80">
        <w:rPr>
          <w:rFonts w:hint="cs"/>
          <w:rtl/>
        </w:rPr>
        <w:t xml:space="preserve"> </w:t>
      </w:r>
      <w:r w:rsidRPr="00593C80">
        <w:rPr>
          <w:rFonts w:hint="cs"/>
          <w:rtl/>
        </w:rPr>
        <w:t>نزدیکی جستن به آنان و تعریف و تمجید از آنها و نیز زیانمند پنداشتن خود در صورت نکوهش آنهاست</w:t>
      </w:r>
      <w:r w:rsidR="0075782A" w:rsidRPr="00593C80">
        <w:rPr>
          <w:rFonts w:hint="cs"/>
          <w:rtl/>
        </w:rPr>
        <w:t xml:space="preserve">. </w:t>
      </w:r>
      <w:r w:rsidRPr="00593C80">
        <w:rPr>
          <w:rFonts w:hint="cs"/>
          <w:rtl/>
        </w:rPr>
        <w:t>چنین رویکردی</w:t>
      </w:r>
      <w:r w:rsidR="007C6A2D" w:rsidRPr="00593C80">
        <w:rPr>
          <w:rFonts w:hint="cs"/>
          <w:rtl/>
        </w:rPr>
        <w:t>،</w:t>
      </w:r>
      <w:r w:rsidR="004F180B" w:rsidRPr="00593C80">
        <w:rPr>
          <w:rFonts w:hint="cs"/>
          <w:rtl/>
        </w:rPr>
        <w:t xml:space="preserve"> </w:t>
      </w:r>
      <w:r w:rsidRPr="00593C80">
        <w:rPr>
          <w:rFonts w:hint="cs"/>
          <w:rtl/>
        </w:rPr>
        <w:t>نتیجه ضعف انسان در توحید است</w:t>
      </w:r>
      <w:r w:rsidR="0075782A" w:rsidRPr="00593C80">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593C80" w:rsidRPr="00525B3A" w:rsidTr="00EC5F2E">
        <w:trPr>
          <w:jc w:val="center"/>
        </w:trPr>
        <w:tc>
          <w:tcPr>
            <w:tcW w:w="3145" w:type="dxa"/>
            <w:shd w:val="clear" w:color="auto" w:fill="auto"/>
          </w:tcPr>
          <w:p w:rsidR="00593C80" w:rsidRPr="00593C80" w:rsidRDefault="00593C80" w:rsidP="00593C80">
            <w:pPr>
              <w:pStyle w:val="a5"/>
              <w:ind w:firstLine="0"/>
              <w:jc w:val="lowKashida"/>
              <w:rPr>
                <w:sz w:val="2"/>
                <w:szCs w:val="2"/>
                <w:rtl/>
              </w:rPr>
            </w:pPr>
            <w:r w:rsidRPr="004B0B68">
              <w:rPr>
                <w:rtl/>
              </w:rPr>
              <w:t>فلیت</w:t>
            </w:r>
            <w:r>
              <w:rPr>
                <w:rFonts w:hint="cs"/>
                <w:rtl/>
              </w:rPr>
              <w:t>ك</w:t>
            </w:r>
            <w:r w:rsidRPr="004B0B68">
              <w:rPr>
                <w:rtl/>
              </w:rPr>
              <w:t xml:space="preserve"> تحـلو والحیـاة مریرة</w:t>
            </w:r>
            <w:r>
              <w:rPr>
                <w:rFonts w:hint="cs"/>
                <w:rtl/>
              </w:rPr>
              <w:br/>
            </w:r>
          </w:p>
        </w:tc>
        <w:tc>
          <w:tcPr>
            <w:tcW w:w="709" w:type="dxa"/>
            <w:shd w:val="clear" w:color="auto" w:fill="auto"/>
          </w:tcPr>
          <w:p w:rsidR="00593C80" w:rsidRPr="00525B3A" w:rsidRDefault="00593C80" w:rsidP="00593C80">
            <w:pPr>
              <w:pStyle w:val="a5"/>
              <w:jc w:val="lowKashida"/>
              <w:rPr>
                <w:rtl/>
              </w:rPr>
            </w:pPr>
          </w:p>
        </w:tc>
        <w:tc>
          <w:tcPr>
            <w:tcW w:w="3287" w:type="dxa"/>
            <w:shd w:val="clear" w:color="auto" w:fill="auto"/>
          </w:tcPr>
          <w:p w:rsidR="00593C80" w:rsidRPr="00593C80" w:rsidRDefault="00593C80" w:rsidP="00593C80">
            <w:pPr>
              <w:pStyle w:val="a5"/>
              <w:ind w:firstLine="0"/>
              <w:jc w:val="lowKashida"/>
              <w:rPr>
                <w:sz w:val="2"/>
                <w:szCs w:val="2"/>
                <w:rtl/>
              </w:rPr>
            </w:pPr>
            <w:r w:rsidRPr="004B0B68">
              <w:rPr>
                <w:rtl/>
              </w:rPr>
              <w:t>ولیتـ</w:t>
            </w:r>
            <w:r>
              <w:rPr>
                <w:rFonts w:hint="cs"/>
                <w:rtl/>
              </w:rPr>
              <w:t>ك</w:t>
            </w:r>
            <w:r w:rsidRPr="004B0B68">
              <w:rPr>
                <w:rtl/>
              </w:rPr>
              <w:t xml:space="preserve"> ترضی والأنام غضاب</w:t>
            </w:r>
            <w:r>
              <w:rPr>
                <w:rFonts w:hint="cs"/>
                <w:rtl/>
              </w:rPr>
              <w:br/>
            </w:r>
          </w:p>
        </w:tc>
      </w:tr>
    </w:tbl>
    <w:p w:rsidR="00593C80" w:rsidRDefault="0075782A" w:rsidP="00593C80">
      <w:pPr>
        <w:pStyle w:val="a4"/>
        <w:rPr>
          <w:rtl/>
        </w:rPr>
      </w:pPr>
      <w:r w:rsidRPr="00593C80">
        <w:rPr>
          <w:rFonts w:hint="cs"/>
          <w:rtl/>
        </w:rPr>
        <w:t xml:space="preserve"> </w:t>
      </w:r>
      <w:r w:rsidR="008F4B15" w:rsidRPr="00593C80">
        <w:rPr>
          <w:rFonts w:hint="cs"/>
          <w:rtl/>
        </w:rPr>
        <w:t>«ای کاش تو شیرین</w:t>
      </w:r>
      <w:r w:rsidR="00922A1A" w:rsidRPr="00593C80">
        <w:rPr>
          <w:rFonts w:hint="cs"/>
          <w:rtl/>
        </w:rPr>
        <w:t xml:space="preserve"> می‌</w:t>
      </w:r>
      <w:r w:rsidR="008F4B15" w:rsidRPr="00593C80">
        <w:rPr>
          <w:rFonts w:hint="cs"/>
          <w:rtl/>
        </w:rPr>
        <w:t>بودی و زندگی</w:t>
      </w:r>
      <w:r w:rsidR="007C6A2D" w:rsidRPr="00593C80">
        <w:rPr>
          <w:rFonts w:hint="cs"/>
          <w:rtl/>
        </w:rPr>
        <w:t>،</w:t>
      </w:r>
      <w:r w:rsidR="004F180B" w:rsidRPr="00593C80">
        <w:rPr>
          <w:rFonts w:hint="cs"/>
          <w:rtl/>
        </w:rPr>
        <w:t xml:space="preserve"> </w:t>
      </w:r>
      <w:r w:rsidR="008F4B15" w:rsidRPr="00593C80">
        <w:rPr>
          <w:rFonts w:hint="cs"/>
          <w:rtl/>
        </w:rPr>
        <w:t>تلخ؛ و ای کاش تو</w:t>
      </w:r>
      <w:r w:rsidR="007C6A2D" w:rsidRPr="00593C80">
        <w:rPr>
          <w:rFonts w:hint="cs"/>
          <w:rtl/>
        </w:rPr>
        <w:t>،</w:t>
      </w:r>
      <w:r w:rsidR="004F180B" w:rsidRPr="00593C80">
        <w:rPr>
          <w:rFonts w:hint="cs"/>
          <w:rtl/>
        </w:rPr>
        <w:t xml:space="preserve"> </w:t>
      </w:r>
      <w:r w:rsidR="008F4B15" w:rsidRPr="00593C80">
        <w:rPr>
          <w:rFonts w:hint="cs"/>
          <w:rtl/>
        </w:rPr>
        <w:t>راضی</w:t>
      </w:r>
      <w:r w:rsidR="00922A1A" w:rsidRPr="00593C80">
        <w:rPr>
          <w:rFonts w:hint="cs"/>
          <w:rtl/>
        </w:rPr>
        <w:t xml:space="preserve"> می‌</w:t>
      </w:r>
      <w:r w:rsidR="008F4B15" w:rsidRPr="00593C80">
        <w:rPr>
          <w:rFonts w:hint="cs"/>
          <w:rtl/>
        </w:rPr>
        <w:t>بودی و مردم</w:t>
      </w:r>
      <w:r w:rsidR="007C6A2D" w:rsidRPr="00593C80">
        <w:rPr>
          <w:rFonts w:hint="cs"/>
          <w:rtl/>
        </w:rPr>
        <w:t>،</w:t>
      </w:r>
      <w:r w:rsidR="004F180B" w:rsidRPr="00593C80">
        <w:rPr>
          <w:rFonts w:hint="cs"/>
          <w:rtl/>
        </w:rPr>
        <w:t xml:space="preserve"> </w:t>
      </w:r>
      <w:r w:rsidR="008F4B15" w:rsidRPr="00593C80">
        <w:rPr>
          <w:rFonts w:hint="cs"/>
          <w:rtl/>
        </w:rPr>
        <w:t>ناخشنود»</w:t>
      </w:r>
      <w:r w:rsidRPr="00593C80">
        <w:rPr>
          <w:rFonts w:hint="cs"/>
          <w:rtl/>
        </w:rPr>
        <w:t>.</w:t>
      </w:r>
    </w:p>
    <w:tbl>
      <w:tblPr>
        <w:bidiVisual/>
        <w:tblW w:w="0" w:type="auto"/>
        <w:jc w:val="center"/>
        <w:tblInd w:w="391" w:type="dxa"/>
        <w:tblLook w:val="04A0" w:firstRow="1" w:lastRow="0" w:firstColumn="1" w:lastColumn="0" w:noHBand="0" w:noVBand="1"/>
      </w:tblPr>
      <w:tblGrid>
        <w:gridCol w:w="3043"/>
        <w:gridCol w:w="689"/>
        <w:gridCol w:w="3181"/>
      </w:tblGrid>
      <w:tr w:rsidR="00593C80" w:rsidRPr="00525B3A" w:rsidTr="00EC5F2E">
        <w:trPr>
          <w:jc w:val="center"/>
        </w:trPr>
        <w:tc>
          <w:tcPr>
            <w:tcW w:w="3145" w:type="dxa"/>
            <w:shd w:val="clear" w:color="auto" w:fill="auto"/>
          </w:tcPr>
          <w:p w:rsidR="00593C80" w:rsidRPr="00593C80" w:rsidRDefault="00593C80" w:rsidP="00593C80">
            <w:pPr>
              <w:pStyle w:val="a5"/>
              <w:ind w:firstLine="0"/>
              <w:jc w:val="lowKashida"/>
              <w:rPr>
                <w:sz w:val="2"/>
                <w:szCs w:val="2"/>
                <w:rtl/>
              </w:rPr>
            </w:pPr>
            <w:r w:rsidRPr="004B0B68">
              <w:rPr>
                <w:rtl/>
              </w:rPr>
              <w:t>إذا صح من</w:t>
            </w:r>
            <w:r>
              <w:rPr>
                <w:rFonts w:hint="cs"/>
                <w:rtl/>
              </w:rPr>
              <w:t>ك</w:t>
            </w:r>
            <w:r w:rsidRPr="004B0B68">
              <w:rPr>
                <w:rtl/>
              </w:rPr>
              <w:t xml:space="preserve"> الود فالکل هین</w:t>
            </w:r>
            <w:r>
              <w:rPr>
                <w:rFonts w:hint="cs"/>
                <w:rtl/>
              </w:rPr>
              <w:br/>
            </w:r>
          </w:p>
        </w:tc>
        <w:tc>
          <w:tcPr>
            <w:tcW w:w="709" w:type="dxa"/>
            <w:shd w:val="clear" w:color="auto" w:fill="auto"/>
          </w:tcPr>
          <w:p w:rsidR="00593C80" w:rsidRPr="00525B3A" w:rsidRDefault="00593C80" w:rsidP="00593C80">
            <w:pPr>
              <w:pStyle w:val="a5"/>
              <w:jc w:val="lowKashida"/>
              <w:rPr>
                <w:rtl/>
              </w:rPr>
            </w:pPr>
          </w:p>
        </w:tc>
        <w:tc>
          <w:tcPr>
            <w:tcW w:w="3287" w:type="dxa"/>
            <w:shd w:val="clear" w:color="auto" w:fill="auto"/>
          </w:tcPr>
          <w:p w:rsidR="00593C80" w:rsidRPr="00593C80" w:rsidRDefault="00593C80" w:rsidP="00593C80">
            <w:pPr>
              <w:pStyle w:val="a5"/>
              <w:ind w:firstLine="0"/>
              <w:jc w:val="lowKashida"/>
              <w:rPr>
                <w:sz w:val="2"/>
                <w:szCs w:val="2"/>
                <w:rtl/>
              </w:rPr>
            </w:pPr>
            <w:r w:rsidRPr="004B0B68">
              <w:rPr>
                <w:rtl/>
              </w:rPr>
              <w:t>وکل الذ</w:t>
            </w:r>
            <w:r>
              <w:rPr>
                <w:rFonts w:hint="cs"/>
                <w:rtl/>
              </w:rPr>
              <w:t>ي</w:t>
            </w:r>
            <w:r w:rsidRPr="004B0B68">
              <w:rPr>
                <w:rtl/>
              </w:rPr>
              <w:t xml:space="preserve"> فوق التراب تراب</w:t>
            </w:r>
            <w:r>
              <w:rPr>
                <w:rFonts w:hint="cs"/>
                <w:rtl/>
              </w:rPr>
              <w:br/>
            </w:r>
          </w:p>
        </w:tc>
      </w:tr>
    </w:tbl>
    <w:p w:rsidR="008F4B15" w:rsidRPr="00593C80" w:rsidRDefault="0075782A" w:rsidP="006875D7">
      <w:pPr>
        <w:pStyle w:val="a4"/>
        <w:rPr>
          <w:rtl/>
        </w:rPr>
      </w:pPr>
      <w:r w:rsidRPr="00593C80">
        <w:rPr>
          <w:rFonts w:hint="cs"/>
          <w:rtl/>
        </w:rPr>
        <w:t xml:space="preserve"> </w:t>
      </w:r>
      <w:r w:rsidR="008F4B15" w:rsidRPr="00593C80">
        <w:rPr>
          <w:rFonts w:hint="cs"/>
          <w:rtl/>
        </w:rPr>
        <w:t>«هر گاه دوستیت</w:t>
      </w:r>
      <w:r w:rsidR="007C6A2D" w:rsidRPr="00593C80">
        <w:rPr>
          <w:rFonts w:hint="cs"/>
          <w:rtl/>
        </w:rPr>
        <w:t>،</w:t>
      </w:r>
      <w:r w:rsidR="004F180B" w:rsidRPr="00593C80">
        <w:rPr>
          <w:rFonts w:hint="cs"/>
          <w:rtl/>
        </w:rPr>
        <w:t xml:space="preserve"> </w:t>
      </w:r>
      <w:r w:rsidR="008F4B15" w:rsidRPr="00593C80">
        <w:rPr>
          <w:rFonts w:hint="cs"/>
          <w:rtl/>
        </w:rPr>
        <w:t>درست و برابر شود</w:t>
      </w:r>
      <w:r w:rsidR="007C6A2D" w:rsidRPr="00593C80">
        <w:rPr>
          <w:rFonts w:hint="cs"/>
          <w:rtl/>
        </w:rPr>
        <w:t>،</w:t>
      </w:r>
      <w:r w:rsidR="004F180B" w:rsidRPr="00593C80">
        <w:rPr>
          <w:rFonts w:hint="cs"/>
          <w:rtl/>
        </w:rPr>
        <w:t xml:space="preserve"> </w:t>
      </w:r>
      <w:r w:rsidR="008F4B15" w:rsidRPr="00593C80">
        <w:rPr>
          <w:rFonts w:hint="cs"/>
          <w:rtl/>
        </w:rPr>
        <w:t>همه چیز آسان است و هرآنچه که روی خاک است</w:t>
      </w:r>
      <w:r w:rsidR="007C6A2D" w:rsidRPr="00593C80">
        <w:rPr>
          <w:rFonts w:hint="cs"/>
          <w:rtl/>
        </w:rPr>
        <w:t>،</w:t>
      </w:r>
      <w:r w:rsidR="004F180B" w:rsidRPr="00593C80">
        <w:rPr>
          <w:rFonts w:hint="cs"/>
          <w:rtl/>
        </w:rPr>
        <w:t xml:space="preserve"> </w:t>
      </w:r>
      <w:r w:rsidR="008F4B15" w:rsidRPr="00593C80">
        <w:rPr>
          <w:rFonts w:hint="cs"/>
          <w:rtl/>
        </w:rPr>
        <w:t xml:space="preserve">خودش خاک </w:t>
      </w:r>
      <w:r w:rsidR="00A235EC" w:rsidRPr="00593C80">
        <w:rPr>
          <w:rFonts w:hint="cs"/>
          <w:rtl/>
        </w:rPr>
        <w:t>می‌با</w:t>
      </w:r>
      <w:r w:rsidR="008F4B15" w:rsidRPr="00593C80">
        <w:rPr>
          <w:rFonts w:hint="cs"/>
          <w:rtl/>
        </w:rPr>
        <w:t>شد»</w:t>
      </w:r>
      <w:r w:rsidRPr="00593C80">
        <w:rPr>
          <w:rFonts w:hint="cs"/>
          <w:rtl/>
        </w:rPr>
        <w:t xml:space="preserve">. </w:t>
      </w:r>
    </w:p>
    <w:p w:rsidR="008F4B15" w:rsidRPr="005B3BA0" w:rsidRDefault="008F4B15" w:rsidP="00EA40D2">
      <w:pPr>
        <w:pStyle w:val="a"/>
        <w:rPr>
          <w:rtl/>
        </w:rPr>
      </w:pPr>
      <w:bookmarkStart w:id="314" w:name="_Toc275546791"/>
      <w:bookmarkStart w:id="315" w:name="_Toc420959403"/>
      <w:r w:rsidRPr="005B3BA0">
        <w:rPr>
          <w:rFonts w:hint="cs"/>
          <w:rtl/>
        </w:rPr>
        <w:t>عوامل آرامش</w:t>
      </w:r>
      <w:bookmarkEnd w:id="314"/>
      <w:bookmarkEnd w:id="315"/>
    </w:p>
    <w:p w:rsidR="008F4B15" w:rsidRPr="006875D7" w:rsidRDefault="008F4B15" w:rsidP="006875D7">
      <w:pPr>
        <w:pStyle w:val="a4"/>
        <w:rPr>
          <w:rtl/>
        </w:rPr>
      </w:pPr>
      <w:r w:rsidRPr="006875D7">
        <w:rPr>
          <w:rFonts w:hint="cs"/>
          <w:rtl/>
        </w:rPr>
        <w:t>ابن قیم</w:t>
      </w:r>
      <w:r w:rsidR="007C6A2D" w:rsidRPr="006875D7">
        <w:rPr>
          <w:rFonts w:hint="cs"/>
          <w:rtl/>
        </w:rPr>
        <w:t>،</w:t>
      </w:r>
      <w:r w:rsidR="004F180B" w:rsidRPr="006875D7">
        <w:rPr>
          <w:rFonts w:hint="cs"/>
          <w:rtl/>
        </w:rPr>
        <w:t xml:space="preserve"> </w:t>
      </w:r>
      <w:r w:rsidRPr="006875D7">
        <w:rPr>
          <w:rFonts w:hint="cs"/>
          <w:rtl/>
        </w:rPr>
        <w:t>اموری ذکر نموده که به وسیله آن</w:t>
      </w:r>
      <w:r w:rsidR="007C6A2D" w:rsidRPr="006875D7">
        <w:rPr>
          <w:rFonts w:hint="cs"/>
          <w:rtl/>
        </w:rPr>
        <w:t>،</w:t>
      </w:r>
      <w:r w:rsidR="004F180B" w:rsidRPr="006875D7">
        <w:rPr>
          <w:rFonts w:hint="cs"/>
          <w:rtl/>
        </w:rPr>
        <w:t xml:space="preserve"> </w:t>
      </w:r>
      <w:r w:rsidRPr="006875D7">
        <w:rPr>
          <w:rFonts w:hint="cs"/>
          <w:rtl/>
        </w:rPr>
        <w:t xml:space="preserve">به انسان آرامش دست </w:t>
      </w:r>
      <w:r w:rsidR="00BB0072" w:rsidRPr="006875D7">
        <w:rPr>
          <w:rFonts w:hint="cs"/>
          <w:rtl/>
        </w:rPr>
        <w:t>می‌ده</w:t>
      </w:r>
      <w:r w:rsidRPr="006875D7">
        <w:rPr>
          <w:rFonts w:hint="cs"/>
          <w:rtl/>
        </w:rPr>
        <w:t>د</w:t>
      </w:r>
      <w:r w:rsidR="0075782A" w:rsidRPr="006875D7">
        <w:rPr>
          <w:rFonts w:hint="cs"/>
          <w:rtl/>
        </w:rPr>
        <w:t xml:space="preserve">. </w:t>
      </w:r>
      <w:r w:rsidRPr="006875D7">
        <w:rPr>
          <w:rFonts w:hint="cs"/>
          <w:rtl/>
        </w:rPr>
        <w:t>مهمترین عامل آرامش</w:t>
      </w:r>
      <w:r w:rsidR="007C6A2D" w:rsidRPr="006875D7">
        <w:rPr>
          <w:rFonts w:hint="cs"/>
          <w:rtl/>
        </w:rPr>
        <w:t>،</w:t>
      </w:r>
      <w:r w:rsidR="004F180B" w:rsidRPr="006875D7">
        <w:rPr>
          <w:rFonts w:hint="cs"/>
          <w:rtl/>
        </w:rPr>
        <w:t xml:space="preserve"> </w:t>
      </w:r>
      <w:r w:rsidRPr="006875D7">
        <w:rPr>
          <w:rFonts w:hint="cs"/>
          <w:rtl/>
        </w:rPr>
        <w:t>توحید است</w:t>
      </w:r>
      <w:r w:rsidR="0075782A" w:rsidRPr="006875D7">
        <w:rPr>
          <w:rFonts w:hint="cs"/>
          <w:rtl/>
        </w:rPr>
        <w:t xml:space="preserve">. </w:t>
      </w:r>
      <w:r w:rsidRPr="006875D7">
        <w:rPr>
          <w:rFonts w:hint="cs"/>
          <w:rtl/>
        </w:rPr>
        <w:t>انسان</w:t>
      </w:r>
      <w:r w:rsidR="007C6A2D" w:rsidRPr="006875D7">
        <w:rPr>
          <w:rFonts w:hint="cs"/>
          <w:rtl/>
        </w:rPr>
        <w:t>،</w:t>
      </w:r>
      <w:r w:rsidR="004F180B" w:rsidRPr="006875D7">
        <w:rPr>
          <w:rFonts w:hint="cs"/>
          <w:rtl/>
        </w:rPr>
        <w:t xml:space="preserve"> </w:t>
      </w:r>
      <w:r w:rsidRPr="006875D7">
        <w:rPr>
          <w:rFonts w:hint="cs"/>
          <w:rtl/>
        </w:rPr>
        <w:t>متناسب با میزان صفا و شفافیت توحید</w:t>
      </w:r>
      <w:r w:rsidR="007C6A2D" w:rsidRPr="006875D7">
        <w:rPr>
          <w:rFonts w:hint="cs"/>
          <w:rtl/>
        </w:rPr>
        <w:t>،</w:t>
      </w:r>
      <w:r w:rsidR="004F180B" w:rsidRPr="006875D7">
        <w:rPr>
          <w:rFonts w:hint="cs"/>
          <w:rtl/>
        </w:rPr>
        <w:t xml:space="preserve"> </w:t>
      </w:r>
      <w:r w:rsidRPr="006875D7">
        <w:rPr>
          <w:rFonts w:hint="cs"/>
          <w:rtl/>
        </w:rPr>
        <w:t>دارای شرح صدر خواهد بود</w:t>
      </w:r>
      <w:r w:rsidR="0075782A" w:rsidRPr="006875D7">
        <w:rPr>
          <w:rFonts w:hint="cs"/>
          <w:rtl/>
        </w:rPr>
        <w:t xml:space="preserve">. </w:t>
      </w:r>
      <w:r w:rsidRPr="006875D7">
        <w:rPr>
          <w:rFonts w:hint="cs"/>
          <w:rtl/>
        </w:rPr>
        <w:t>توحید</w:t>
      </w:r>
      <w:r w:rsidR="007C6A2D" w:rsidRPr="006875D7">
        <w:rPr>
          <w:rFonts w:hint="cs"/>
          <w:rtl/>
        </w:rPr>
        <w:t>،</w:t>
      </w:r>
      <w:r w:rsidR="004F180B" w:rsidRPr="006875D7">
        <w:rPr>
          <w:rFonts w:hint="cs"/>
          <w:rtl/>
        </w:rPr>
        <w:t xml:space="preserve"> </w:t>
      </w:r>
      <w:r w:rsidRPr="006875D7">
        <w:rPr>
          <w:rFonts w:hint="cs"/>
          <w:rtl/>
        </w:rPr>
        <w:t xml:space="preserve">دل انسان را چنان بزرگ و باز </w:t>
      </w:r>
      <w:r w:rsidR="00A235EC" w:rsidRPr="006875D7">
        <w:rPr>
          <w:rFonts w:hint="cs"/>
          <w:rtl/>
        </w:rPr>
        <w:t>می‌نم</w:t>
      </w:r>
      <w:r w:rsidRPr="006875D7">
        <w:rPr>
          <w:rFonts w:hint="cs"/>
          <w:rtl/>
        </w:rPr>
        <w:t xml:space="preserve">اید که از تمام دنیا گشاده تر </w:t>
      </w:r>
      <w:r w:rsidR="00DC3730" w:rsidRPr="006875D7">
        <w:rPr>
          <w:rFonts w:hint="cs"/>
          <w:rtl/>
        </w:rPr>
        <w:t>می‌شو</w:t>
      </w:r>
      <w:r w:rsidRPr="006875D7">
        <w:rPr>
          <w:rFonts w:hint="cs"/>
          <w:rtl/>
        </w:rPr>
        <w:t>د</w:t>
      </w:r>
      <w:r w:rsidR="0075782A" w:rsidRPr="006875D7">
        <w:rPr>
          <w:rFonts w:hint="cs"/>
          <w:rtl/>
        </w:rPr>
        <w:t xml:space="preserve">. </w:t>
      </w:r>
    </w:p>
    <w:p w:rsidR="008F4B15" w:rsidRDefault="008F4B15" w:rsidP="003505D1">
      <w:pPr>
        <w:pStyle w:val="a4"/>
        <w:rPr>
          <w:rtl/>
        </w:rPr>
      </w:pPr>
      <w:r w:rsidRPr="006875D7">
        <w:rPr>
          <w:rFonts w:hint="cs"/>
          <w:rtl/>
        </w:rPr>
        <w:t>انسان مشرک و ملحد</w:t>
      </w:r>
      <w:r w:rsidR="007C6A2D" w:rsidRPr="006875D7">
        <w:rPr>
          <w:rFonts w:hint="cs"/>
          <w:rtl/>
        </w:rPr>
        <w:t>،</w:t>
      </w:r>
      <w:r w:rsidR="004F180B" w:rsidRPr="006875D7">
        <w:rPr>
          <w:rFonts w:hint="cs"/>
          <w:rtl/>
        </w:rPr>
        <w:t xml:space="preserve"> </w:t>
      </w:r>
      <w:r w:rsidRPr="006875D7">
        <w:rPr>
          <w:rFonts w:hint="cs"/>
          <w:rtl/>
        </w:rPr>
        <w:t>در حقیقت زندگی ندارد</w:t>
      </w:r>
      <w:r w:rsidR="0075782A" w:rsidRPr="006875D7">
        <w:rPr>
          <w:rFonts w:hint="cs"/>
          <w:rtl/>
        </w:rPr>
        <w:t xml:space="preserve">. </w:t>
      </w:r>
      <w:r w:rsidRPr="006875D7">
        <w:rPr>
          <w:rFonts w:hint="cs"/>
          <w:rtl/>
        </w:rPr>
        <w:t>خداوند</w:t>
      </w:r>
      <w:r w:rsidR="007C6A2D" w:rsidRPr="006875D7">
        <w:rPr>
          <w:rFonts w:hint="cs"/>
          <w:rtl/>
        </w:rPr>
        <w:t>،</w:t>
      </w:r>
      <w:r w:rsidR="004F180B" w:rsidRPr="006875D7">
        <w:rPr>
          <w:rFonts w:hint="cs"/>
          <w:rtl/>
        </w:rPr>
        <w:t xml:space="preserve"> </w:t>
      </w:r>
      <w:r w:rsidR="00BB0072" w:rsidRPr="006875D7">
        <w:rPr>
          <w:rFonts w:hint="cs"/>
          <w:rtl/>
        </w:rPr>
        <w:t>می‌فرما</w:t>
      </w:r>
      <w:r w:rsidRPr="006875D7">
        <w:rPr>
          <w:rFonts w:hint="cs"/>
          <w:rtl/>
        </w:rPr>
        <w:t>ید</w:t>
      </w:r>
      <w:r w:rsidR="0075782A" w:rsidRPr="006875D7">
        <w:rPr>
          <w:rFonts w:hint="cs"/>
          <w:rtl/>
        </w:rPr>
        <w:t>:</w:t>
      </w:r>
      <w:r w:rsidR="003C5A84">
        <w:rPr>
          <w:rFonts w:hint="cs"/>
          <w:rtl/>
        </w:rPr>
        <w:t xml:space="preserve"> </w:t>
      </w:r>
      <w:r w:rsidR="003C5A84">
        <w:rPr>
          <w:rFonts w:ascii="Traditional Arabic" w:hAnsi="Traditional Arabic" w:cs="Traditional Arabic"/>
          <w:rtl/>
        </w:rPr>
        <w:t>﴿</w:t>
      </w:r>
      <w:r w:rsidR="003505D1">
        <w:rPr>
          <w:rFonts w:ascii="KFGQPC Uthmanic Script HAFS" w:hAnsi="KFGQPC Uthmanic Script HAFS" w:cs="KFGQPC Uthmanic Script HAFS" w:hint="eastAsia"/>
          <w:rtl/>
        </w:rPr>
        <w:t>وَمَنۡ</w:t>
      </w:r>
      <w:r w:rsidR="003505D1">
        <w:rPr>
          <w:rFonts w:ascii="KFGQPC Uthmanic Script HAFS" w:hAnsi="KFGQPC Uthmanic Script HAFS" w:cs="KFGQPC Uthmanic Script HAFS"/>
          <w:rtl/>
        </w:rPr>
        <w:t xml:space="preserve"> أَعۡرَضَ عَن ذِكۡرِي فَإِنَّ لَهُ</w:t>
      </w:r>
      <w:r w:rsidR="003505D1">
        <w:rPr>
          <w:rFonts w:ascii="KFGQPC Uthmanic Script HAFS" w:hAnsi="KFGQPC Uthmanic Script HAFS" w:cs="KFGQPC Uthmanic Script HAFS" w:hint="cs"/>
          <w:rtl/>
        </w:rPr>
        <w:t>ۥ</w:t>
      </w:r>
      <w:r w:rsidR="003505D1">
        <w:rPr>
          <w:rFonts w:ascii="KFGQPC Uthmanic Script HAFS" w:hAnsi="KFGQPC Uthmanic Script HAFS" w:cs="KFGQPC Uthmanic Script HAFS"/>
          <w:rtl/>
        </w:rPr>
        <w:t xml:space="preserve"> مَعِيشَةٗ ضَنكٗا وَنَحۡشُرُهُ</w:t>
      </w:r>
      <w:r w:rsidR="003505D1">
        <w:rPr>
          <w:rFonts w:ascii="KFGQPC Uthmanic Script HAFS" w:hAnsi="KFGQPC Uthmanic Script HAFS" w:cs="KFGQPC Uthmanic Script HAFS" w:hint="cs"/>
          <w:rtl/>
        </w:rPr>
        <w:t>ۥ</w:t>
      </w:r>
      <w:r w:rsidR="003505D1">
        <w:rPr>
          <w:rFonts w:ascii="KFGQPC Uthmanic Script HAFS" w:hAnsi="KFGQPC Uthmanic Script HAFS" w:cs="KFGQPC Uthmanic Script HAFS"/>
          <w:rtl/>
        </w:rPr>
        <w:t xml:space="preserve"> يَوۡمَ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لۡقِيَٰمَةِ</w:t>
      </w:r>
      <w:r w:rsidR="003505D1">
        <w:rPr>
          <w:rFonts w:ascii="KFGQPC Uthmanic Script HAFS" w:hAnsi="KFGQPC Uthmanic Script HAFS" w:cs="KFGQPC Uthmanic Script HAFS"/>
          <w:rtl/>
        </w:rPr>
        <w:t xml:space="preserve"> أَعۡمَىٰ ١٢٤</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طه: 124</w:t>
      </w:r>
      <w:r w:rsidR="003C5A84" w:rsidRPr="003C2878">
        <w:rPr>
          <w:rStyle w:val="Char7"/>
          <w:rFonts w:hint="cs"/>
          <w:rtl/>
        </w:rPr>
        <w:t>]</w:t>
      </w:r>
      <w:r w:rsidR="0075782A" w:rsidRPr="006875D7">
        <w:rPr>
          <w:rFonts w:hint="cs"/>
          <w:rtl/>
        </w:rPr>
        <w:t xml:space="preserve"> </w:t>
      </w:r>
      <w:r w:rsidRPr="006875D7">
        <w:rPr>
          <w:rFonts w:hint="cs"/>
          <w:rtl/>
        </w:rPr>
        <w:t>«و</w:t>
      </w:r>
      <w:r w:rsidR="00EC23DD">
        <w:rPr>
          <w:rFonts w:hint="cs"/>
          <w:rtl/>
        </w:rPr>
        <w:t xml:space="preserve"> هرکس </w:t>
      </w:r>
      <w:r w:rsidRPr="006875D7">
        <w:rPr>
          <w:rFonts w:hint="cs"/>
          <w:rtl/>
        </w:rPr>
        <w:t>از یاد من روی بگرداند</w:t>
      </w:r>
      <w:r w:rsidR="007C6A2D" w:rsidRPr="006875D7">
        <w:rPr>
          <w:rFonts w:hint="cs"/>
          <w:rtl/>
        </w:rPr>
        <w:t>،</w:t>
      </w:r>
      <w:r w:rsidR="004F180B" w:rsidRPr="006875D7">
        <w:rPr>
          <w:rFonts w:hint="cs"/>
          <w:rtl/>
        </w:rPr>
        <w:t xml:space="preserve"> </w:t>
      </w:r>
      <w:r w:rsidRPr="006875D7">
        <w:rPr>
          <w:rFonts w:hint="cs"/>
          <w:rtl/>
        </w:rPr>
        <w:t>زندگی سختی خواهد داشت و روز قیامت او را نابینا حشر خواهیم کرد»</w:t>
      </w:r>
      <w:r w:rsidR="003C5A84">
        <w:rPr>
          <w:rFonts w:hint="cs"/>
          <w:rtl/>
        </w:rPr>
        <w:t>.</w:t>
      </w:r>
    </w:p>
    <w:p w:rsidR="008F4B15" w:rsidRDefault="003C5A84" w:rsidP="003505D1">
      <w:pPr>
        <w:pStyle w:val="a4"/>
        <w:rPr>
          <w:rtl/>
        </w:rPr>
      </w:pPr>
      <w:r>
        <w:rPr>
          <w:rFonts w:ascii="Traditional Arabic" w:hAnsi="Traditional Arabic" w:cs="Traditional Arabic"/>
          <w:rtl/>
        </w:rPr>
        <w:t>﴿</w:t>
      </w:r>
      <w:r w:rsidR="003505D1">
        <w:rPr>
          <w:rFonts w:ascii="KFGQPC Uthmanic Script HAFS" w:hAnsi="KFGQPC Uthmanic Script HAFS" w:cs="KFGQPC Uthmanic Script HAFS" w:hint="eastAsia"/>
          <w:rtl/>
        </w:rPr>
        <w:t>فَمَن</w:t>
      </w:r>
      <w:r w:rsidR="003505D1">
        <w:rPr>
          <w:rFonts w:ascii="KFGQPC Uthmanic Script HAFS" w:hAnsi="KFGQPC Uthmanic Script HAFS" w:cs="KFGQPC Uthmanic Script HAFS"/>
          <w:rtl/>
        </w:rPr>
        <w:t xml:space="preserve"> يُرِدِ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للَّهُ</w:t>
      </w:r>
      <w:r w:rsidR="003505D1">
        <w:rPr>
          <w:rFonts w:ascii="KFGQPC Uthmanic Script HAFS" w:hAnsi="KFGQPC Uthmanic Script HAFS" w:cs="KFGQPC Uthmanic Script HAFS"/>
          <w:rtl/>
        </w:rPr>
        <w:t xml:space="preserve"> أَن يَهۡدِيَهُ</w:t>
      </w:r>
      <w:r w:rsidR="003505D1">
        <w:rPr>
          <w:rFonts w:ascii="KFGQPC Uthmanic Script HAFS" w:hAnsi="KFGQPC Uthmanic Script HAFS" w:cs="KFGQPC Uthmanic Script HAFS" w:hint="cs"/>
          <w:rtl/>
        </w:rPr>
        <w:t>ۥ</w:t>
      </w:r>
      <w:r w:rsidR="003505D1">
        <w:rPr>
          <w:rFonts w:ascii="KFGQPC Uthmanic Script HAFS" w:hAnsi="KFGQPC Uthmanic Script HAFS" w:cs="KFGQPC Uthmanic Script HAFS"/>
          <w:rtl/>
        </w:rPr>
        <w:t xml:space="preserve"> يَشۡرَحۡ صَدۡرَهُ</w:t>
      </w:r>
      <w:r w:rsidR="003505D1">
        <w:rPr>
          <w:rFonts w:ascii="KFGQPC Uthmanic Script HAFS" w:hAnsi="KFGQPC Uthmanic Script HAFS" w:cs="KFGQPC Uthmanic Script HAFS" w:hint="cs"/>
          <w:rtl/>
        </w:rPr>
        <w:t>ۥ</w:t>
      </w:r>
      <w:r w:rsidR="003505D1">
        <w:rPr>
          <w:rFonts w:ascii="KFGQPC Uthmanic Script HAFS" w:hAnsi="KFGQPC Uthmanic Script HAFS" w:cs="KFGQPC Uthmanic Script HAFS"/>
          <w:rtl/>
        </w:rPr>
        <w:t xml:space="preserve"> لِلۡإِسۡلَٰمِۖ</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الأنعام: 125</w:t>
      </w:r>
      <w:r w:rsidRPr="003C2878">
        <w:rPr>
          <w:rStyle w:val="Char7"/>
          <w:rFonts w:hint="cs"/>
          <w:rtl/>
        </w:rPr>
        <w:t>]</w:t>
      </w:r>
      <w:r>
        <w:rPr>
          <w:rStyle w:val="Char7"/>
          <w:rFonts w:hint="cs"/>
          <w:rtl/>
        </w:rPr>
        <w:t xml:space="preserve"> </w:t>
      </w:r>
      <w:r w:rsidR="008F4B15" w:rsidRPr="006875D7">
        <w:rPr>
          <w:rFonts w:hint="cs"/>
          <w:rtl/>
        </w:rPr>
        <w:t>«خداوند</w:t>
      </w:r>
      <w:r w:rsidR="007C6A2D" w:rsidRPr="006875D7">
        <w:rPr>
          <w:rFonts w:hint="cs"/>
          <w:rtl/>
        </w:rPr>
        <w:t>،</w:t>
      </w:r>
      <w:r w:rsidR="00EC23DD">
        <w:rPr>
          <w:rFonts w:hint="cs"/>
          <w:rtl/>
        </w:rPr>
        <w:t xml:space="preserve"> هرکس </w:t>
      </w:r>
      <w:r w:rsidR="008F4B15" w:rsidRPr="006875D7">
        <w:rPr>
          <w:rFonts w:hint="cs"/>
          <w:rtl/>
        </w:rPr>
        <w:t>را که خداوند هدایت نماید</w:t>
      </w:r>
      <w:r w:rsidR="007C6A2D" w:rsidRPr="006875D7">
        <w:rPr>
          <w:rFonts w:hint="cs"/>
          <w:rtl/>
        </w:rPr>
        <w:t>،</w:t>
      </w:r>
      <w:r w:rsidR="004F180B" w:rsidRPr="006875D7">
        <w:rPr>
          <w:rFonts w:hint="cs"/>
          <w:rtl/>
        </w:rPr>
        <w:t xml:space="preserve"> </w:t>
      </w:r>
      <w:r w:rsidR="008F4B15" w:rsidRPr="006875D7">
        <w:rPr>
          <w:rFonts w:hint="cs"/>
          <w:rtl/>
        </w:rPr>
        <w:t xml:space="preserve">سینه او را برای (پذیرش) اسلام </w:t>
      </w:r>
      <w:r w:rsidR="0056151E" w:rsidRPr="006875D7">
        <w:rPr>
          <w:rFonts w:hint="cs"/>
          <w:rtl/>
        </w:rPr>
        <w:t>می‌گشا</w:t>
      </w:r>
      <w:r w:rsidR="008F4B15" w:rsidRPr="006875D7">
        <w:rPr>
          <w:rFonts w:hint="cs"/>
          <w:rtl/>
        </w:rPr>
        <w:t>ید»</w:t>
      </w:r>
      <w:r>
        <w:rPr>
          <w:rFonts w:hint="cs"/>
          <w:rtl/>
        </w:rPr>
        <w:t>.</w:t>
      </w:r>
    </w:p>
    <w:p w:rsidR="008F4B15" w:rsidRPr="006875D7" w:rsidRDefault="003C5A84" w:rsidP="003505D1">
      <w:pPr>
        <w:pStyle w:val="a4"/>
        <w:rPr>
          <w:rtl/>
        </w:rPr>
      </w:pPr>
      <w:r>
        <w:rPr>
          <w:rFonts w:ascii="Traditional Arabic" w:hAnsi="Traditional Arabic" w:cs="Traditional Arabic"/>
          <w:rtl/>
        </w:rPr>
        <w:t>﴿</w:t>
      </w:r>
      <w:r w:rsidR="003505D1">
        <w:rPr>
          <w:rFonts w:ascii="KFGQPC Uthmanic Script HAFS" w:hAnsi="KFGQPC Uthmanic Script HAFS" w:cs="KFGQPC Uthmanic Script HAFS" w:hint="eastAsia"/>
          <w:rtl/>
        </w:rPr>
        <w:t>أَفَمَن</w:t>
      </w:r>
      <w:r w:rsidR="003505D1">
        <w:rPr>
          <w:rFonts w:ascii="KFGQPC Uthmanic Script HAFS" w:hAnsi="KFGQPC Uthmanic Script HAFS" w:cs="KFGQPC Uthmanic Script HAFS"/>
          <w:rtl/>
        </w:rPr>
        <w:t xml:space="preserve"> شَرَحَ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للَّهُ</w:t>
      </w:r>
      <w:r w:rsidR="003505D1">
        <w:rPr>
          <w:rFonts w:ascii="KFGQPC Uthmanic Script HAFS" w:hAnsi="KFGQPC Uthmanic Script HAFS" w:cs="KFGQPC Uthmanic Script HAFS"/>
          <w:rtl/>
        </w:rPr>
        <w:t xml:space="preserve"> صَدۡرَهُ</w:t>
      </w:r>
      <w:r w:rsidR="003505D1">
        <w:rPr>
          <w:rFonts w:ascii="KFGQPC Uthmanic Script HAFS" w:hAnsi="KFGQPC Uthmanic Script HAFS" w:cs="KFGQPC Uthmanic Script HAFS" w:hint="cs"/>
          <w:rtl/>
        </w:rPr>
        <w:t>ۥ</w:t>
      </w:r>
      <w:r w:rsidR="003505D1">
        <w:rPr>
          <w:rFonts w:ascii="KFGQPC Uthmanic Script HAFS" w:hAnsi="KFGQPC Uthmanic Script HAFS" w:cs="KFGQPC Uthmanic Script HAFS"/>
          <w:rtl/>
        </w:rPr>
        <w:t xml:space="preserve"> لِلۡإِسۡلَٰمِ فَهُوَ عَلَىٰ نُورٖ مِّن رَّبِّهِ</w:t>
      </w:r>
      <w:r w:rsidR="003505D1">
        <w:rPr>
          <w:rFonts w:ascii="KFGQPC Uthmanic Script HAFS" w:hAnsi="KFGQPC Uthmanic Script HAFS" w:cs="KFGQPC Uthmanic Script HAFS" w:hint="cs"/>
          <w:rtl/>
        </w:rPr>
        <w:t>ۦۚ</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الزمر: 22</w:t>
      </w:r>
      <w:r w:rsidRPr="003C2878">
        <w:rPr>
          <w:rStyle w:val="Char7"/>
          <w:rFonts w:hint="cs"/>
          <w:rtl/>
        </w:rPr>
        <w:t>]</w:t>
      </w:r>
      <w:r>
        <w:rPr>
          <w:rStyle w:val="Char7"/>
          <w:rFonts w:hint="cs"/>
          <w:rtl/>
        </w:rPr>
        <w:t xml:space="preserve"> </w:t>
      </w:r>
      <w:r w:rsidR="008F4B15" w:rsidRPr="006875D7">
        <w:rPr>
          <w:rFonts w:hint="cs"/>
          <w:rtl/>
        </w:rPr>
        <w:t>«کسی که خداوند</w:t>
      </w:r>
      <w:r w:rsidR="007C6A2D" w:rsidRPr="006875D7">
        <w:rPr>
          <w:rFonts w:hint="cs"/>
          <w:rtl/>
        </w:rPr>
        <w:t>،</w:t>
      </w:r>
      <w:r w:rsidR="004F180B" w:rsidRPr="006875D7">
        <w:rPr>
          <w:rFonts w:hint="cs"/>
          <w:rtl/>
        </w:rPr>
        <w:t xml:space="preserve"> </w:t>
      </w:r>
      <w:r w:rsidR="008F4B15" w:rsidRPr="006875D7">
        <w:rPr>
          <w:rFonts w:hint="cs"/>
          <w:rtl/>
        </w:rPr>
        <w:t>دل او را برای اسلام گشوده است</w:t>
      </w:r>
      <w:r w:rsidR="007C6A2D" w:rsidRPr="006875D7">
        <w:rPr>
          <w:rFonts w:hint="cs"/>
          <w:rtl/>
        </w:rPr>
        <w:t>،</w:t>
      </w:r>
      <w:r w:rsidR="004F180B" w:rsidRPr="006875D7">
        <w:rPr>
          <w:rFonts w:hint="cs"/>
          <w:rtl/>
        </w:rPr>
        <w:t xml:space="preserve"> </w:t>
      </w:r>
      <w:r w:rsidR="008F4B15" w:rsidRPr="006875D7">
        <w:rPr>
          <w:rFonts w:hint="cs"/>
          <w:rtl/>
        </w:rPr>
        <w:t xml:space="preserve">بر نوری از سوی پروردگارش </w:t>
      </w:r>
      <w:r w:rsidR="00A235EC" w:rsidRPr="006875D7">
        <w:rPr>
          <w:rFonts w:hint="cs"/>
          <w:rtl/>
        </w:rPr>
        <w:t>می‌با</w:t>
      </w:r>
      <w:r w:rsidR="008F4B15" w:rsidRPr="006875D7">
        <w:rPr>
          <w:rFonts w:hint="cs"/>
          <w:rtl/>
        </w:rPr>
        <w:t>شد»</w:t>
      </w:r>
      <w:r w:rsidR="0075782A" w:rsidRPr="006875D7">
        <w:rPr>
          <w:rFonts w:hint="cs"/>
          <w:rtl/>
        </w:rPr>
        <w:t xml:space="preserve">. </w:t>
      </w:r>
    </w:p>
    <w:p w:rsidR="008F4B15" w:rsidRPr="006875D7" w:rsidRDefault="008F4B15" w:rsidP="00FE354A">
      <w:pPr>
        <w:pStyle w:val="a4"/>
        <w:rPr>
          <w:rtl/>
        </w:rPr>
      </w:pPr>
      <w:r w:rsidRPr="006875D7">
        <w:rPr>
          <w:rFonts w:hint="cs"/>
          <w:rtl/>
        </w:rPr>
        <w:t>خداوند</w:t>
      </w:r>
      <w:r w:rsidR="007C6A2D" w:rsidRPr="006875D7">
        <w:rPr>
          <w:rFonts w:hint="cs"/>
          <w:rtl/>
        </w:rPr>
        <w:t>،</w:t>
      </w:r>
      <w:r w:rsidR="004F180B" w:rsidRPr="006875D7">
        <w:rPr>
          <w:rFonts w:hint="cs"/>
          <w:rtl/>
        </w:rPr>
        <w:t xml:space="preserve"> </w:t>
      </w:r>
      <w:r w:rsidRPr="006875D7">
        <w:rPr>
          <w:rFonts w:hint="cs"/>
          <w:rtl/>
        </w:rPr>
        <w:t>دشمنان خود را به تنگدلی</w:t>
      </w:r>
      <w:r w:rsidR="007C6A2D" w:rsidRPr="006875D7">
        <w:rPr>
          <w:rFonts w:hint="cs"/>
          <w:rtl/>
        </w:rPr>
        <w:t>،</w:t>
      </w:r>
      <w:r w:rsidR="004F180B" w:rsidRPr="006875D7">
        <w:rPr>
          <w:rFonts w:hint="cs"/>
          <w:rtl/>
        </w:rPr>
        <w:t xml:space="preserve"> </w:t>
      </w:r>
      <w:r w:rsidRPr="006875D7">
        <w:rPr>
          <w:rFonts w:hint="cs"/>
          <w:rtl/>
        </w:rPr>
        <w:t>ترس</w:t>
      </w:r>
      <w:r w:rsidR="007C6A2D" w:rsidRPr="006875D7">
        <w:rPr>
          <w:rFonts w:hint="cs"/>
          <w:rtl/>
        </w:rPr>
        <w:t>،</w:t>
      </w:r>
      <w:r w:rsidR="004F180B" w:rsidRPr="006875D7">
        <w:rPr>
          <w:rFonts w:hint="cs"/>
          <w:rtl/>
        </w:rPr>
        <w:t xml:space="preserve"> </w:t>
      </w:r>
      <w:r w:rsidRPr="006875D7">
        <w:rPr>
          <w:rFonts w:hint="cs"/>
          <w:rtl/>
        </w:rPr>
        <w:t>هراس و اضطراب تهدید کرده است</w:t>
      </w:r>
      <w:r w:rsidR="0075782A" w:rsidRPr="006875D7">
        <w:rPr>
          <w:rFonts w:hint="cs"/>
          <w:rtl/>
        </w:rPr>
        <w:t>:</w:t>
      </w:r>
      <w:r w:rsidR="003C5A84">
        <w:rPr>
          <w:rFonts w:hint="cs"/>
          <w:rtl/>
        </w:rPr>
        <w:t xml:space="preserve"> </w:t>
      </w:r>
      <w:r w:rsidR="003C5A84">
        <w:rPr>
          <w:rFonts w:ascii="Traditional Arabic" w:hAnsi="Traditional Arabic" w:cs="Traditional Arabic"/>
          <w:rtl/>
        </w:rPr>
        <w:t>﴿</w:t>
      </w:r>
      <w:r w:rsidR="003505D1">
        <w:rPr>
          <w:rFonts w:ascii="KFGQPC Uthmanic Script HAFS" w:hAnsi="KFGQPC Uthmanic Script HAFS" w:cs="KFGQPC Uthmanic Script HAFS" w:hint="eastAsia"/>
          <w:rtl/>
        </w:rPr>
        <w:t>سَنُلۡقِي</w:t>
      </w:r>
      <w:r w:rsidR="003505D1">
        <w:rPr>
          <w:rFonts w:ascii="KFGQPC Uthmanic Script HAFS" w:hAnsi="KFGQPC Uthmanic Script HAFS" w:cs="KFGQPC Uthmanic Script HAFS"/>
          <w:rtl/>
        </w:rPr>
        <w:t xml:space="preserve"> فِي قُلُوبِ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لَّذِينَ</w:t>
      </w:r>
      <w:r w:rsidR="003505D1">
        <w:rPr>
          <w:rFonts w:ascii="KFGQPC Uthmanic Script HAFS" w:hAnsi="KFGQPC Uthmanic Script HAFS" w:cs="KFGQPC Uthmanic Script HAFS"/>
          <w:rtl/>
        </w:rPr>
        <w:t xml:space="preserve"> كَفَرُواْ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لرُّعۡبَ</w:t>
      </w:r>
      <w:r w:rsidR="003505D1">
        <w:rPr>
          <w:rFonts w:ascii="KFGQPC Uthmanic Script HAFS" w:hAnsi="KFGQPC Uthmanic Script HAFS" w:cs="KFGQPC Uthmanic Script HAFS"/>
          <w:rtl/>
        </w:rPr>
        <w:t xml:space="preserve"> بِمَآ أَشۡرَكُواْ بِ</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للَّهِ</w:t>
      </w:r>
      <w:r w:rsidR="003505D1">
        <w:rPr>
          <w:rFonts w:ascii="KFGQPC Uthmanic Script HAFS" w:hAnsi="KFGQPC Uthmanic Script HAFS" w:cs="KFGQPC Uthmanic Script HAFS"/>
          <w:rtl/>
        </w:rPr>
        <w:t xml:space="preserve"> مَا لَمۡ يُنَزِّلۡ بِهِ</w:t>
      </w:r>
      <w:r w:rsidR="003505D1">
        <w:rPr>
          <w:rFonts w:ascii="KFGQPC Uthmanic Script HAFS" w:hAnsi="KFGQPC Uthmanic Script HAFS" w:cs="KFGQPC Uthmanic Script HAFS" w:hint="cs"/>
          <w:rtl/>
        </w:rPr>
        <w:t>ۦ</w:t>
      </w:r>
      <w:r w:rsidR="003505D1">
        <w:rPr>
          <w:rFonts w:ascii="KFGQPC Uthmanic Script HAFS" w:hAnsi="KFGQPC Uthmanic Script HAFS" w:cs="KFGQPC Uthmanic Script HAFS"/>
          <w:rtl/>
        </w:rPr>
        <w:t xml:space="preserve"> سُلۡطَٰنٗاۖ</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آل عمران: 151</w:t>
      </w:r>
      <w:r w:rsidR="003C5A84" w:rsidRPr="003C2878">
        <w:rPr>
          <w:rStyle w:val="Char7"/>
          <w:rFonts w:hint="cs"/>
          <w:rtl/>
        </w:rPr>
        <w:t>]</w:t>
      </w:r>
      <w:r w:rsidR="0075782A" w:rsidRPr="006875D7">
        <w:rPr>
          <w:rFonts w:hint="cs"/>
          <w:rtl/>
        </w:rPr>
        <w:t xml:space="preserve"> </w:t>
      </w:r>
      <w:r w:rsidRPr="006875D7">
        <w:rPr>
          <w:rFonts w:hint="cs"/>
          <w:rtl/>
        </w:rPr>
        <w:t>«در دل کسانی که کفر ورزیده</w:t>
      </w:r>
      <w:r w:rsidR="00B53612" w:rsidRPr="006875D7">
        <w:rPr>
          <w:rFonts w:hint="cs"/>
          <w:rtl/>
        </w:rPr>
        <w:t>‌اند،</w:t>
      </w:r>
      <w:r w:rsidR="004F180B" w:rsidRPr="006875D7">
        <w:rPr>
          <w:rFonts w:hint="cs"/>
          <w:rtl/>
        </w:rPr>
        <w:t xml:space="preserve"> </w:t>
      </w:r>
      <w:r w:rsidRPr="006875D7">
        <w:rPr>
          <w:rFonts w:hint="cs"/>
          <w:rtl/>
        </w:rPr>
        <w:t>به سبب شرکشان به خدا</w:t>
      </w:r>
      <w:r w:rsidR="007C6A2D" w:rsidRPr="006875D7">
        <w:rPr>
          <w:rFonts w:hint="cs"/>
          <w:rtl/>
        </w:rPr>
        <w:t>،</w:t>
      </w:r>
      <w:r w:rsidR="004F180B" w:rsidRPr="006875D7">
        <w:rPr>
          <w:rFonts w:hint="cs"/>
          <w:rtl/>
        </w:rPr>
        <w:t xml:space="preserve"> </w:t>
      </w:r>
      <w:r w:rsidRPr="006875D7">
        <w:rPr>
          <w:rFonts w:hint="cs"/>
          <w:rtl/>
        </w:rPr>
        <w:t>ترس و هراس خواهیم انداخت»</w:t>
      </w:r>
      <w:r w:rsidR="00B11528" w:rsidRPr="006875D7">
        <w:rPr>
          <w:rFonts w:hint="cs"/>
          <w:rtl/>
        </w:rPr>
        <w:t>.</w:t>
      </w:r>
      <w:r w:rsidR="003C5A84">
        <w:rPr>
          <w:rFonts w:hint="cs"/>
          <w:rtl/>
        </w:rPr>
        <w:t xml:space="preserve"> </w:t>
      </w:r>
      <w:r w:rsidR="003C5A84">
        <w:rPr>
          <w:rFonts w:ascii="Traditional Arabic" w:hAnsi="Traditional Arabic" w:cs="Traditional Arabic"/>
          <w:rtl/>
        </w:rPr>
        <w:t>﴿</w:t>
      </w:r>
      <w:r w:rsidR="003505D1">
        <w:rPr>
          <w:rFonts w:ascii="KFGQPC Uthmanic Script HAFS" w:hAnsi="KFGQPC Uthmanic Script HAFS" w:cs="KFGQPC Uthmanic Script HAFS"/>
          <w:rtl/>
        </w:rPr>
        <w:t xml:space="preserve">فَوَيۡلٞ لِّلۡقَٰسِيَةِ قُلُوبُهُم مِّن ذِكۡرِ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للَّهِۚ</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الزمر: 22</w:t>
      </w:r>
      <w:r w:rsidR="003C5A84" w:rsidRPr="003C2878">
        <w:rPr>
          <w:rStyle w:val="Char7"/>
          <w:rFonts w:hint="cs"/>
          <w:rtl/>
        </w:rPr>
        <w:t>]</w:t>
      </w:r>
      <w:r w:rsidR="0075782A" w:rsidRPr="006875D7">
        <w:rPr>
          <w:rFonts w:hint="cs"/>
          <w:rtl/>
        </w:rPr>
        <w:t xml:space="preserve"> </w:t>
      </w:r>
      <w:r w:rsidRPr="006875D7">
        <w:rPr>
          <w:rFonts w:hint="cs"/>
          <w:rtl/>
        </w:rPr>
        <w:t>«پس وای برای کسانی که</w:t>
      </w:r>
      <w:r w:rsidR="00B205F6" w:rsidRPr="006875D7">
        <w:rPr>
          <w:rFonts w:hint="cs"/>
          <w:rtl/>
        </w:rPr>
        <w:t xml:space="preserve"> دل‌هایشان</w:t>
      </w:r>
      <w:r w:rsidRPr="006875D7">
        <w:rPr>
          <w:rFonts w:hint="cs"/>
          <w:rtl/>
        </w:rPr>
        <w:t xml:space="preserve"> سخت شده و به یاد خدا ن</w:t>
      </w:r>
      <w:r w:rsidR="0075782A" w:rsidRPr="006875D7">
        <w:rPr>
          <w:rFonts w:hint="cs"/>
          <w:rtl/>
        </w:rPr>
        <w:t>می‌افت</w:t>
      </w:r>
      <w:r w:rsidRPr="006875D7">
        <w:rPr>
          <w:rFonts w:hint="cs"/>
          <w:rtl/>
        </w:rPr>
        <w:t>ند»</w:t>
      </w:r>
      <w:r w:rsidR="00B11528" w:rsidRPr="006875D7">
        <w:rPr>
          <w:rFonts w:hint="cs"/>
          <w:rtl/>
        </w:rPr>
        <w:t>.</w:t>
      </w:r>
      <w:r w:rsidR="003C5A84">
        <w:rPr>
          <w:rFonts w:hint="cs"/>
          <w:rtl/>
        </w:rPr>
        <w:t xml:space="preserve"> </w:t>
      </w:r>
      <w:r w:rsidR="003C5A84">
        <w:rPr>
          <w:rFonts w:ascii="Traditional Arabic" w:hAnsi="Traditional Arabic" w:cs="Traditional Arabic"/>
          <w:rtl/>
        </w:rPr>
        <w:t>﴿</w:t>
      </w:r>
      <w:r w:rsidR="003505D1">
        <w:rPr>
          <w:rFonts w:ascii="KFGQPC Uthmanic Script HAFS" w:hAnsi="KFGQPC Uthmanic Script HAFS" w:cs="KFGQPC Uthmanic Script HAFS"/>
          <w:rtl/>
        </w:rPr>
        <w:t>وَمَن يُرِدۡ أَن يُضِلَّهُ</w:t>
      </w:r>
      <w:r w:rsidR="003505D1">
        <w:rPr>
          <w:rFonts w:ascii="KFGQPC Uthmanic Script HAFS" w:hAnsi="KFGQPC Uthmanic Script HAFS" w:cs="KFGQPC Uthmanic Script HAFS" w:hint="cs"/>
          <w:rtl/>
        </w:rPr>
        <w:t>ۥ</w:t>
      </w:r>
      <w:r w:rsidR="003505D1">
        <w:rPr>
          <w:rFonts w:ascii="KFGQPC Uthmanic Script HAFS" w:hAnsi="KFGQPC Uthmanic Script HAFS" w:cs="KFGQPC Uthmanic Script HAFS"/>
          <w:rtl/>
        </w:rPr>
        <w:t xml:space="preserve"> يَجۡعَلۡ صَدۡرَهُ</w:t>
      </w:r>
      <w:r w:rsidR="003505D1">
        <w:rPr>
          <w:rFonts w:ascii="KFGQPC Uthmanic Script HAFS" w:hAnsi="KFGQPC Uthmanic Script HAFS" w:cs="KFGQPC Uthmanic Script HAFS" w:hint="cs"/>
          <w:rtl/>
        </w:rPr>
        <w:t>ۥ</w:t>
      </w:r>
      <w:r w:rsidR="003505D1">
        <w:rPr>
          <w:rFonts w:ascii="KFGQPC Uthmanic Script HAFS" w:hAnsi="KFGQPC Uthmanic Script HAFS" w:cs="KFGQPC Uthmanic Script HAFS"/>
          <w:rtl/>
        </w:rPr>
        <w:t xml:space="preserve"> ضَيِّقًا حَرَجٗا كَأَنَّمَا يَصَّعَّدُ فِي </w:t>
      </w:r>
      <w:r w:rsidR="003505D1">
        <w:rPr>
          <w:rFonts w:ascii="KFGQPC Uthmanic Script HAFS" w:hAnsi="KFGQPC Uthmanic Script HAFS" w:cs="KFGQPC Uthmanic Script HAFS" w:hint="cs"/>
          <w:rtl/>
        </w:rPr>
        <w:t>ٱ</w:t>
      </w:r>
      <w:r w:rsidR="003505D1">
        <w:rPr>
          <w:rFonts w:ascii="KFGQPC Uthmanic Script HAFS" w:hAnsi="KFGQPC Uthmanic Script HAFS" w:cs="KFGQPC Uthmanic Script HAFS" w:hint="eastAsia"/>
          <w:rtl/>
        </w:rPr>
        <w:t>لسَّمَآءِۚ</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الأنعام: 125</w:t>
      </w:r>
      <w:r w:rsidR="003C5A84" w:rsidRPr="003C2878">
        <w:rPr>
          <w:rStyle w:val="Char7"/>
          <w:rFonts w:hint="cs"/>
          <w:rtl/>
        </w:rPr>
        <w:t>]</w:t>
      </w:r>
      <w:r w:rsidR="0075782A" w:rsidRPr="006875D7">
        <w:rPr>
          <w:rFonts w:hint="cs"/>
          <w:rtl/>
        </w:rPr>
        <w:t xml:space="preserve"> </w:t>
      </w:r>
      <w:r w:rsidRPr="006875D7">
        <w:rPr>
          <w:rFonts w:hint="cs"/>
          <w:rtl/>
        </w:rPr>
        <w:t>«و خداوند</w:t>
      </w:r>
      <w:r w:rsidR="007C6A2D" w:rsidRPr="006875D7">
        <w:rPr>
          <w:rFonts w:hint="cs"/>
          <w:rtl/>
        </w:rPr>
        <w:t>،</w:t>
      </w:r>
      <w:r w:rsidR="004F180B" w:rsidRPr="006875D7">
        <w:rPr>
          <w:rFonts w:hint="cs"/>
          <w:rtl/>
        </w:rPr>
        <w:t xml:space="preserve"> </w:t>
      </w:r>
      <w:r w:rsidRPr="006875D7">
        <w:rPr>
          <w:rFonts w:hint="cs"/>
          <w:rtl/>
        </w:rPr>
        <w:t>آن کس را که بخواهد گمراه نماید</w:t>
      </w:r>
      <w:r w:rsidR="007C6A2D" w:rsidRPr="006875D7">
        <w:rPr>
          <w:rFonts w:hint="cs"/>
          <w:rtl/>
        </w:rPr>
        <w:t>،</w:t>
      </w:r>
      <w:r w:rsidR="004F180B" w:rsidRPr="006875D7">
        <w:rPr>
          <w:rFonts w:hint="cs"/>
          <w:rtl/>
        </w:rPr>
        <w:t xml:space="preserve"> </w:t>
      </w:r>
      <w:r w:rsidRPr="006875D7">
        <w:rPr>
          <w:rFonts w:hint="cs"/>
          <w:rtl/>
        </w:rPr>
        <w:t xml:space="preserve">دل او را تنگ </w:t>
      </w:r>
      <w:r w:rsidR="005E3F23" w:rsidRPr="006875D7">
        <w:rPr>
          <w:rFonts w:hint="cs"/>
          <w:rtl/>
        </w:rPr>
        <w:t>می‌گ</w:t>
      </w:r>
      <w:r w:rsidRPr="006875D7">
        <w:rPr>
          <w:rFonts w:hint="cs"/>
          <w:rtl/>
        </w:rPr>
        <w:t xml:space="preserve">رداند؛ گویا به آسمان بالا </w:t>
      </w:r>
      <w:r w:rsidR="00A235EC" w:rsidRPr="006875D7">
        <w:rPr>
          <w:rFonts w:hint="cs"/>
          <w:rtl/>
        </w:rPr>
        <w:t>می‌رو</w:t>
      </w:r>
      <w:r w:rsidRPr="006875D7">
        <w:rPr>
          <w:rFonts w:hint="cs"/>
          <w:rtl/>
        </w:rPr>
        <w:t>د»</w:t>
      </w:r>
      <w:r w:rsidR="0075782A" w:rsidRPr="006875D7">
        <w:rPr>
          <w:rFonts w:hint="cs"/>
          <w:rtl/>
        </w:rPr>
        <w:t xml:space="preserve">. </w:t>
      </w:r>
    </w:p>
    <w:p w:rsidR="008F4B15" w:rsidRDefault="008F4B15" w:rsidP="00FE354A">
      <w:pPr>
        <w:pStyle w:val="a4"/>
        <w:rPr>
          <w:rtl/>
        </w:rPr>
      </w:pPr>
      <w:r w:rsidRPr="006875D7">
        <w:rPr>
          <w:rFonts w:hint="cs"/>
          <w:rtl/>
        </w:rPr>
        <w:t xml:space="preserve">از جمله چیزهایی که به انسان شرح صدر </w:t>
      </w:r>
      <w:r w:rsidR="00BB0072" w:rsidRPr="006875D7">
        <w:rPr>
          <w:rFonts w:hint="cs"/>
          <w:rtl/>
        </w:rPr>
        <w:t>می‌ده</w:t>
      </w:r>
      <w:r w:rsidRPr="006875D7">
        <w:rPr>
          <w:rFonts w:hint="cs"/>
          <w:rtl/>
        </w:rPr>
        <w:t>د</w:t>
      </w:r>
      <w:r w:rsidR="007C6A2D" w:rsidRPr="006875D7">
        <w:rPr>
          <w:rFonts w:hint="cs"/>
          <w:rtl/>
        </w:rPr>
        <w:t>،</w:t>
      </w:r>
      <w:r w:rsidR="004F180B" w:rsidRPr="006875D7">
        <w:rPr>
          <w:rFonts w:hint="cs"/>
          <w:rtl/>
        </w:rPr>
        <w:t xml:space="preserve"> </w:t>
      </w:r>
      <w:r w:rsidRPr="006875D7">
        <w:rPr>
          <w:rFonts w:hint="cs"/>
          <w:rtl/>
        </w:rPr>
        <w:t>علم مفید است؛ علما از تمام مردم</w:t>
      </w:r>
      <w:r w:rsidR="007C6A2D" w:rsidRPr="006875D7">
        <w:rPr>
          <w:rFonts w:hint="cs"/>
          <w:rtl/>
        </w:rPr>
        <w:t>،</w:t>
      </w:r>
      <w:r w:rsidR="004F180B" w:rsidRPr="006875D7">
        <w:rPr>
          <w:rFonts w:hint="cs"/>
          <w:rtl/>
        </w:rPr>
        <w:t xml:space="preserve"> </w:t>
      </w:r>
      <w:r w:rsidRPr="006875D7">
        <w:rPr>
          <w:rFonts w:hint="cs"/>
          <w:rtl/>
        </w:rPr>
        <w:t>شرح صدر بیشتری دارند و از همه شادمانترند</w:t>
      </w:r>
      <w:r w:rsidR="0075782A" w:rsidRPr="006875D7">
        <w:rPr>
          <w:rFonts w:hint="cs"/>
          <w:rtl/>
        </w:rPr>
        <w:t xml:space="preserve">. </w:t>
      </w:r>
      <w:r w:rsidRPr="006875D7">
        <w:rPr>
          <w:rFonts w:hint="cs"/>
          <w:rtl/>
        </w:rPr>
        <w:t>چون آنها میراث محمدی را با خود دارند</w:t>
      </w:r>
      <w:r w:rsidR="0075782A" w:rsidRPr="006875D7">
        <w:rPr>
          <w:rFonts w:hint="cs"/>
          <w:rtl/>
        </w:rPr>
        <w:t>.</w:t>
      </w:r>
      <w:r w:rsidR="003C5A84">
        <w:rPr>
          <w:rFonts w:hint="cs"/>
          <w:rtl/>
        </w:rPr>
        <w:t xml:space="preserve"> </w:t>
      </w:r>
      <w:r w:rsidR="003C5A84">
        <w:rPr>
          <w:rFonts w:ascii="Traditional Arabic" w:hAnsi="Traditional Arabic" w:cs="Traditional Arabic"/>
          <w:rtl/>
        </w:rPr>
        <w:t>﴿</w:t>
      </w:r>
      <w:r w:rsidR="00FE354A">
        <w:rPr>
          <w:rFonts w:ascii="KFGQPC Uthmanic Script HAFS" w:hAnsi="KFGQPC Uthmanic Script HAFS" w:cs="KFGQPC Uthmanic Script HAFS"/>
          <w:rtl/>
        </w:rPr>
        <w:t>وَعَلَّمَكَ مَا لَمۡ تَكُن تَعۡلَمُۚ</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النساء: 113</w:t>
      </w:r>
      <w:r w:rsidR="003C5A84" w:rsidRPr="003C2878">
        <w:rPr>
          <w:rStyle w:val="Char7"/>
          <w:rFonts w:hint="cs"/>
          <w:rtl/>
        </w:rPr>
        <w:t>]</w:t>
      </w:r>
      <w:r w:rsidR="0075782A" w:rsidRPr="006875D7">
        <w:rPr>
          <w:rFonts w:hint="cs"/>
          <w:rtl/>
        </w:rPr>
        <w:t xml:space="preserve"> </w:t>
      </w:r>
      <w:r w:rsidRPr="006875D7">
        <w:rPr>
          <w:rFonts w:hint="cs"/>
          <w:rtl/>
        </w:rPr>
        <w:t>«و به تو چیزی آموخت که ن</w:t>
      </w:r>
      <w:r w:rsidR="00A235EC" w:rsidRPr="006875D7">
        <w:rPr>
          <w:rFonts w:hint="cs"/>
          <w:rtl/>
        </w:rPr>
        <w:t>می‌دان</w:t>
      </w:r>
      <w:r w:rsidRPr="006875D7">
        <w:rPr>
          <w:rFonts w:hint="cs"/>
          <w:rtl/>
        </w:rPr>
        <w:t>ستی»</w:t>
      </w:r>
      <w:r w:rsidR="003C5A84">
        <w:rPr>
          <w:rFonts w:hint="cs"/>
          <w:rtl/>
        </w:rPr>
        <w:t>.</w:t>
      </w:r>
    </w:p>
    <w:p w:rsidR="008F4B15" w:rsidRPr="006875D7" w:rsidRDefault="003C5A84" w:rsidP="00FE354A">
      <w:pPr>
        <w:pStyle w:val="a4"/>
        <w:rPr>
          <w:rtl/>
        </w:rPr>
      </w:pPr>
      <w:r>
        <w:rPr>
          <w:rFonts w:ascii="Traditional Arabic" w:hAnsi="Traditional Arabic" w:cs="Traditional Arabic"/>
          <w:rtl/>
        </w:rPr>
        <w:t>﴿</w:t>
      </w:r>
      <w:r w:rsidR="00FE354A">
        <w:rPr>
          <w:rFonts w:ascii="KFGQPC Uthmanic Script HAFS" w:hAnsi="KFGQPC Uthmanic Script HAFS" w:cs="KFGQPC Uthmanic Script HAFS" w:hint="eastAsia"/>
          <w:rtl/>
        </w:rPr>
        <w:t>فَ</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عۡلَمۡ</w:t>
      </w:r>
      <w:r w:rsidR="00FE354A">
        <w:rPr>
          <w:rFonts w:ascii="KFGQPC Uthmanic Script HAFS" w:hAnsi="KFGQPC Uthmanic Script HAFS" w:cs="KFGQPC Uthmanic Script HAFS"/>
          <w:rtl/>
        </w:rPr>
        <w:t xml:space="preserve"> أَنَّهُ</w:t>
      </w:r>
      <w:r w:rsidR="00FE354A">
        <w:rPr>
          <w:rFonts w:ascii="KFGQPC Uthmanic Script HAFS" w:hAnsi="KFGQPC Uthmanic Script HAFS" w:cs="KFGQPC Uthmanic Script HAFS" w:hint="cs"/>
          <w:rtl/>
        </w:rPr>
        <w:t>ۥ</w:t>
      </w:r>
      <w:r w:rsidR="00FE354A">
        <w:rPr>
          <w:rFonts w:ascii="KFGQPC Uthmanic Script HAFS" w:hAnsi="KFGQPC Uthmanic Script HAFS" w:cs="KFGQPC Uthmanic Script HAFS"/>
          <w:rtl/>
        </w:rPr>
        <w:t xml:space="preserve"> لَآ إِلَٰهَ إِلَّا </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محمد: 19</w:t>
      </w:r>
      <w:r w:rsidRPr="003C2878">
        <w:rPr>
          <w:rStyle w:val="Char7"/>
          <w:rFonts w:hint="cs"/>
          <w:rtl/>
        </w:rPr>
        <w:t>]</w:t>
      </w:r>
      <w:r>
        <w:rPr>
          <w:rStyle w:val="Char7"/>
          <w:rFonts w:hint="cs"/>
          <w:rtl/>
        </w:rPr>
        <w:t xml:space="preserve"> </w:t>
      </w:r>
      <w:r w:rsidR="008F4B15" w:rsidRPr="006875D7">
        <w:rPr>
          <w:rFonts w:hint="cs"/>
          <w:rtl/>
        </w:rPr>
        <w:t>«پس بدان که هیچ معبود بحقی جز الله نیست»</w:t>
      </w:r>
      <w:r w:rsidR="0075782A" w:rsidRPr="006875D7">
        <w:rPr>
          <w:rFonts w:hint="cs"/>
          <w:rtl/>
        </w:rPr>
        <w:t xml:space="preserve">. </w:t>
      </w:r>
    </w:p>
    <w:p w:rsidR="008F4B15" w:rsidRPr="006875D7" w:rsidRDefault="008F4B15" w:rsidP="00FE354A">
      <w:pPr>
        <w:pStyle w:val="a4"/>
        <w:rPr>
          <w:rtl/>
        </w:rPr>
      </w:pPr>
      <w:r w:rsidRPr="006875D7">
        <w:rPr>
          <w:rFonts w:hint="cs"/>
          <w:rtl/>
        </w:rPr>
        <w:t>عمل صالح</w:t>
      </w:r>
      <w:r w:rsidR="007C6A2D" w:rsidRPr="006875D7">
        <w:rPr>
          <w:rFonts w:hint="cs"/>
          <w:rtl/>
        </w:rPr>
        <w:t>،</w:t>
      </w:r>
      <w:r w:rsidR="004F180B" w:rsidRPr="006875D7">
        <w:rPr>
          <w:rFonts w:hint="cs"/>
          <w:rtl/>
        </w:rPr>
        <w:t xml:space="preserve"> </w:t>
      </w:r>
      <w:r w:rsidRPr="006875D7">
        <w:rPr>
          <w:rFonts w:hint="cs"/>
          <w:rtl/>
        </w:rPr>
        <w:t xml:space="preserve">از عواملی است که انسان را دلشاد </w:t>
      </w:r>
      <w:r w:rsidR="00A235EC" w:rsidRPr="006875D7">
        <w:rPr>
          <w:rFonts w:hint="cs"/>
          <w:rtl/>
        </w:rPr>
        <w:t>می‌نم</w:t>
      </w:r>
      <w:r w:rsidRPr="006875D7">
        <w:rPr>
          <w:rFonts w:hint="cs"/>
          <w:rtl/>
        </w:rPr>
        <w:t xml:space="preserve">اید و به او شرح صدر </w:t>
      </w:r>
      <w:r w:rsidR="00BB0072" w:rsidRPr="006875D7">
        <w:rPr>
          <w:rFonts w:hint="cs"/>
          <w:rtl/>
        </w:rPr>
        <w:t>می‌ده</w:t>
      </w:r>
      <w:r w:rsidRPr="006875D7">
        <w:rPr>
          <w:rFonts w:hint="cs"/>
          <w:rtl/>
        </w:rPr>
        <w:t>د</w:t>
      </w:r>
      <w:r w:rsidR="0075782A" w:rsidRPr="006875D7">
        <w:rPr>
          <w:rFonts w:hint="cs"/>
          <w:rtl/>
        </w:rPr>
        <w:t xml:space="preserve">. </w:t>
      </w:r>
      <w:r w:rsidRPr="006875D7">
        <w:rPr>
          <w:rFonts w:hint="cs"/>
          <w:rtl/>
        </w:rPr>
        <w:t>عمل نیک</w:t>
      </w:r>
      <w:r w:rsidR="007C6A2D" w:rsidRPr="006875D7">
        <w:rPr>
          <w:rFonts w:hint="cs"/>
          <w:rtl/>
        </w:rPr>
        <w:t>،</w:t>
      </w:r>
      <w:r w:rsidR="004F180B" w:rsidRPr="006875D7">
        <w:rPr>
          <w:rFonts w:hint="cs"/>
          <w:rtl/>
        </w:rPr>
        <w:t xml:space="preserve"> </w:t>
      </w:r>
      <w:r w:rsidRPr="006875D7">
        <w:rPr>
          <w:rFonts w:hint="cs"/>
          <w:rtl/>
        </w:rPr>
        <w:t xml:space="preserve">قلب را نورانی </w:t>
      </w:r>
      <w:r w:rsidR="00FB0E09" w:rsidRPr="006875D7">
        <w:rPr>
          <w:rFonts w:hint="cs"/>
          <w:rtl/>
        </w:rPr>
        <w:t>می‌کن</w:t>
      </w:r>
      <w:r w:rsidRPr="006875D7">
        <w:rPr>
          <w:rFonts w:hint="cs"/>
          <w:rtl/>
        </w:rPr>
        <w:t>د</w:t>
      </w:r>
      <w:r w:rsidR="007C6A2D" w:rsidRPr="006875D7">
        <w:rPr>
          <w:rFonts w:hint="cs"/>
          <w:rtl/>
        </w:rPr>
        <w:t>،</w:t>
      </w:r>
      <w:r w:rsidR="004F180B" w:rsidRPr="006875D7">
        <w:rPr>
          <w:rFonts w:hint="cs"/>
          <w:rtl/>
        </w:rPr>
        <w:t xml:space="preserve"> </w:t>
      </w:r>
      <w:r w:rsidRPr="006875D7">
        <w:rPr>
          <w:rFonts w:hint="cs"/>
          <w:rtl/>
        </w:rPr>
        <w:t xml:space="preserve">چهره را روشن </w:t>
      </w:r>
      <w:r w:rsidR="005E3F23" w:rsidRPr="006875D7">
        <w:rPr>
          <w:rFonts w:hint="cs"/>
          <w:rtl/>
        </w:rPr>
        <w:t>می‌گ</w:t>
      </w:r>
      <w:r w:rsidRPr="006875D7">
        <w:rPr>
          <w:rFonts w:hint="cs"/>
          <w:rtl/>
        </w:rPr>
        <w:t>رداند</w:t>
      </w:r>
      <w:r w:rsidR="007C6A2D" w:rsidRPr="006875D7">
        <w:rPr>
          <w:rFonts w:hint="cs"/>
          <w:rtl/>
        </w:rPr>
        <w:t>،</w:t>
      </w:r>
      <w:r w:rsidR="004F180B" w:rsidRPr="006875D7">
        <w:rPr>
          <w:rFonts w:hint="cs"/>
          <w:rtl/>
        </w:rPr>
        <w:t xml:space="preserve"> </w:t>
      </w:r>
      <w:r w:rsidRPr="006875D7">
        <w:rPr>
          <w:rFonts w:hint="cs"/>
          <w:rtl/>
        </w:rPr>
        <w:t xml:space="preserve">روزی را فراوان </w:t>
      </w:r>
      <w:r w:rsidR="00A235EC" w:rsidRPr="006875D7">
        <w:rPr>
          <w:rFonts w:hint="cs"/>
          <w:rtl/>
        </w:rPr>
        <w:t>می‌نم</w:t>
      </w:r>
      <w:r w:rsidRPr="006875D7">
        <w:rPr>
          <w:rFonts w:hint="cs"/>
          <w:rtl/>
        </w:rPr>
        <w:t>اید و انسان را محبوب</w:t>
      </w:r>
      <w:r w:rsidR="00922A1A" w:rsidRPr="006875D7">
        <w:rPr>
          <w:rFonts w:hint="cs"/>
          <w:rtl/>
        </w:rPr>
        <w:t xml:space="preserve"> دل‌ها </w:t>
      </w:r>
      <w:r w:rsidRPr="006875D7">
        <w:rPr>
          <w:rFonts w:hint="cs"/>
          <w:rtl/>
        </w:rPr>
        <w:t xml:space="preserve">قرار </w:t>
      </w:r>
      <w:r w:rsidR="00BB0072" w:rsidRPr="006875D7">
        <w:rPr>
          <w:rFonts w:hint="cs"/>
          <w:rtl/>
        </w:rPr>
        <w:t>می‌ده</w:t>
      </w:r>
      <w:r w:rsidRPr="006875D7">
        <w:rPr>
          <w:rFonts w:hint="cs"/>
          <w:rtl/>
        </w:rPr>
        <w:t>د</w:t>
      </w:r>
      <w:r w:rsidR="0075782A" w:rsidRPr="006875D7">
        <w:rPr>
          <w:rFonts w:hint="cs"/>
          <w:rtl/>
        </w:rPr>
        <w:t>:</w:t>
      </w:r>
      <w:r w:rsidR="003C5A84">
        <w:rPr>
          <w:rFonts w:hint="cs"/>
          <w:rtl/>
        </w:rPr>
        <w:t xml:space="preserve"> </w:t>
      </w:r>
      <w:r w:rsidR="003C5A84">
        <w:rPr>
          <w:rFonts w:ascii="Traditional Arabic" w:hAnsi="Traditional Arabic" w:cs="Traditional Arabic"/>
          <w:rtl/>
        </w:rPr>
        <w:t>﴿</w:t>
      </w:r>
      <w:r w:rsidR="00FE354A">
        <w:rPr>
          <w:rFonts w:ascii="KFGQPC Uthmanic Script HAFS" w:hAnsi="KFGQPC Uthmanic Script HAFS" w:cs="KFGQPC Uthmanic Script HAFS"/>
          <w:rtl/>
        </w:rPr>
        <w:t>لَأَسۡقَيۡنَٰهُم مَّآءً غَدَقٗا ١٦</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الجن: 16</w:t>
      </w:r>
      <w:r w:rsidR="003C5A84" w:rsidRPr="003C2878">
        <w:rPr>
          <w:rStyle w:val="Char7"/>
          <w:rFonts w:hint="cs"/>
          <w:rtl/>
        </w:rPr>
        <w:t>]</w:t>
      </w:r>
      <w:r w:rsidR="0075782A" w:rsidRPr="006875D7">
        <w:rPr>
          <w:rFonts w:hint="cs"/>
          <w:rtl/>
        </w:rPr>
        <w:t xml:space="preserve"> </w:t>
      </w:r>
      <w:r w:rsidRPr="006875D7">
        <w:rPr>
          <w:rFonts w:hint="cs"/>
          <w:rtl/>
        </w:rPr>
        <w:t>«به آنان آبی گوارا</w:t>
      </w:r>
      <w:r w:rsidR="00922A1A" w:rsidRPr="006875D7">
        <w:rPr>
          <w:rFonts w:hint="cs"/>
          <w:rtl/>
        </w:rPr>
        <w:t xml:space="preserve"> می‌</w:t>
      </w:r>
      <w:r w:rsidRPr="006875D7">
        <w:rPr>
          <w:rFonts w:hint="cs"/>
          <w:rtl/>
        </w:rPr>
        <w:t>نوشاندیم»</w:t>
      </w:r>
      <w:r w:rsidR="0075782A" w:rsidRPr="006875D7">
        <w:rPr>
          <w:rFonts w:hint="cs"/>
          <w:rtl/>
        </w:rPr>
        <w:t xml:space="preserve">. </w:t>
      </w:r>
    </w:p>
    <w:p w:rsidR="006875D7" w:rsidRDefault="008F4B15" w:rsidP="006875D7">
      <w:pPr>
        <w:pStyle w:val="a4"/>
        <w:rPr>
          <w:rtl/>
        </w:rPr>
      </w:pPr>
      <w:r w:rsidRPr="006875D7">
        <w:rPr>
          <w:rFonts w:hint="cs"/>
          <w:rtl/>
        </w:rPr>
        <w:t>شجاعت نیز</w:t>
      </w:r>
      <w:r w:rsidR="007C6A2D" w:rsidRPr="006875D7">
        <w:rPr>
          <w:rFonts w:hint="cs"/>
          <w:rtl/>
        </w:rPr>
        <w:t>،</w:t>
      </w:r>
      <w:r w:rsidR="004F180B" w:rsidRPr="006875D7">
        <w:rPr>
          <w:rFonts w:hint="cs"/>
          <w:rtl/>
        </w:rPr>
        <w:t xml:space="preserve"> </w:t>
      </w:r>
      <w:r w:rsidRPr="006875D7">
        <w:rPr>
          <w:rFonts w:hint="cs"/>
          <w:rtl/>
        </w:rPr>
        <w:t xml:space="preserve">به انسان شرح صدر </w:t>
      </w:r>
      <w:r w:rsidR="00BB0072" w:rsidRPr="006875D7">
        <w:rPr>
          <w:rFonts w:hint="cs"/>
          <w:rtl/>
        </w:rPr>
        <w:t>می‌ده</w:t>
      </w:r>
      <w:r w:rsidRPr="006875D7">
        <w:rPr>
          <w:rFonts w:hint="cs"/>
          <w:rtl/>
        </w:rPr>
        <w:t>د</w:t>
      </w:r>
      <w:r w:rsidR="0075782A" w:rsidRPr="006875D7">
        <w:rPr>
          <w:rFonts w:hint="cs"/>
          <w:rtl/>
        </w:rPr>
        <w:t xml:space="preserve">. </w:t>
      </w:r>
      <w:r w:rsidRPr="006875D7">
        <w:rPr>
          <w:rFonts w:hint="cs"/>
          <w:rtl/>
        </w:rPr>
        <w:t>انسان شجاع</w:t>
      </w:r>
      <w:r w:rsidR="007C6A2D" w:rsidRPr="006875D7">
        <w:rPr>
          <w:rFonts w:hint="cs"/>
          <w:rtl/>
        </w:rPr>
        <w:t>،</w:t>
      </w:r>
      <w:r w:rsidR="004F180B" w:rsidRPr="006875D7">
        <w:rPr>
          <w:rFonts w:hint="cs"/>
          <w:rtl/>
        </w:rPr>
        <w:t xml:space="preserve"> </w:t>
      </w:r>
      <w:r w:rsidRPr="006875D7">
        <w:rPr>
          <w:rFonts w:hint="cs"/>
          <w:rtl/>
        </w:rPr>
        <w:t>استوار</w:t>
      </w:r>
      <w:r w:rsidR="007C6A2D" w:rsidRPr="006875D7">
        <w:rPr>
          <w:rFonts w:hint="cs"/>
          <w:rtl/>
        </w:rPr>
        <w:t>،</w:t>
      </w:r>
      <w:r w:rsidR="004F180B" w:rsidRPr="006875D7">
        <w:rPr>
          <w:rFonts w:hint="cs"/>
          <w:rtl/>
        </w:rPr>
        <w:t xml:space="preserve"> </w:t>
      </w:r>
      <w:r w:rsidRPr="006875D7">
        <w:rPr>
          <w:rFonts w:hint="cs"/>
          <w:rtl/>
        </w:rPr>
        <w:t>پایدار و قوی است</w:t>
      </w:r>
      <w:r w:rsidR="0075782A" w:rsidRPr="006875D7">
        <w:rPr>
          <w:rFonts w:hint="cs"/>
          <w:rtl/>
        </w:rPr>
        <w:t xml:space="preserve">. </w:t>
      </w:r>
      <w:r w:rsidRPr="006875D7">
        <w:rPr>
          <w:rFonts w:hint="cs"/>
          <w:rtl/>
        </w:rPr>
        <w:t xml:space="preserve">چون به خداوند مهربان پناه </w:t>
      </w:r>
      <w:r w:rsidR="005E3F23" w:rsidRPr="006875D7">
        <w:rPr>
          <w:rFonts w:hint="cs"/>
          <w:rtl/>
        </w:rPr>
        <w:t>می‌بر</w:t>
      </w:r>
      <w:r w:rsidRPr="006875D7">
        <w:rPr>
          <w:rFonts w:hint="cs"/>
          <w:rtl/>
        </w:rPr>
        <w:t>د و حوادث</w:t>
      </w:r>
      <w:r w:rsidR="007C6A2D" w:rsidRPr="006875D7">
        <w:rPr>
          <w:rFonts w:hint="cs"/>
          <w:rtl/>
        </w:rPr>
        <w:t>،</w:t>
      </w:r>
      <w:r w:rsidR="004F180B" w:rsidRPr="006875D7">
        <w:rPr>
          <w:rFonts w:hint="cs"/>
          <w:rtl/>
        </w:rPr>
        <w:t xml:space="preserve"> </w:t>
      </w:r>
      <w:r w:rsidRPr="006875D7">
        <w:rPr>
          <w:rFonts w:hint="cs"/>
          <w:rtl/>
        </w:rPr>
        <w:t>برای او مهم نیستند</w:t>
      </w:r>
      <w:r w:rsidR="007C6A2D" w:rsidRPr="006875D7">
        <w:rPr>
          <w:rFonts w:hint="cs"/>
          <w:rtl/>
        </w:rPr>
        <w:t>،</w:t>
      </w:r>
      <w:r w:rsidR="004F180B" w:rsidRPr="006875D7">
        <w:rPr>
          <w:rFonts w:hint="cs"/>
          <w:rtl/>
        </w:rPr>
        <w:t xml:space="preserve"> </w:t>
      </w:r>
      <w:r w:rsidRPr="006875D7">
        <w:rPr>
          <w:rFonts w:hint="cs"/>
          <w:rtl/>
        </w:rPr>
        <w:t>شایعات او را تکان ن</w:t>
      </w:r>
      <w:r w:rsidR="00BB0072" w:rsidRPr="006875D7">
        <w:rPr>
          <w:rFonts w:hint="cs"/>
          <w:rtl/>
        </w:rPr>
        <w:t>می‌ده</w:t>
      </w:r>
      <w:r w:rsidRPr="006875D7">
        <w:rPr>
          <w:rFonts w:hint="cs"/>
          <w:rtl/>
        </w:rPr>
        <w:t>ند و وسوسه</w:t>
      </w:r>
      <w:r w:rsidR="001522A1" w:rsidRPr="006875D7">
        <w:rPr>
          <w:rFonts w:hint="cs"/>
          <w:rtl/>
        </w:rPr>
        <w:t>‌ها،</w:t>
      </w:r>
      <w:r w:rsidR="004F180B" w:rsidRPr="006875D7">
        <w:rPr>
          <w:rFonts w:hint="cs"/>
          <w:rtl/>
        </w:rPr>
        <w:t xml:space="preserve"> </w:t>
      </w:r>
      <w:r w:rsidRPr="006875D7">
        <w:rPr>
          <w:rFonts w:hint="cs"/>
          <w:rtl/>
        </w:rPr>
        <w:t>او را پریشان ن</w:t>
      </w:r>
      <w:r w:rsidR="00A235EC" w:rsidRPr="006875D7">
        <w:rPr>
          <w:rFonts w:hint="cs"/>
          <w:rtl/>
        </w:rPr>
        <w:t>می‌نم</w:t>
      </w:r>
      <w:r w:rsidRPr="006875D7">
        <w:rPr>
          <w:rFonts w:hint="cs"/>
          <w:rtl/>
        </w:rPr>
        <w:t>ایند</w:t>
      </w:r>
      <w:r w:rsidR="0075782A" w:rsidRPr="006875D7">
        <w:rPr>
          <w:rFonts w:hint="cs"/>
          <w:rtl/>
        </w:rPr>
        <w:t>.</w:t>
      </w:r>
    </w:p>
    <w:tbl>
      <w:tblPr>
        <w:bidiVisual/>
        <w:tblW w:w="0" w:type="auto"/>
        <w:jc w:val="center"/>
        <w:tblInd w:w="391" w:type="dxa"/>
        <w:tblLook w:val="04A0" w:firstRow="1" w:lastRow="0" w:firstColumn="1" w:lastColumn="0" w:noHBand="0" w:noVBand="1"/>
      </w:tblPr>
      <w:tblGrid>
        <w:gridCol w:w="3042"/>
        <w:gridCol w:w="689"/>
        <w:gridCol w:w="3182"/>
      </w:tblGrid>
      <w:tr w:rsidR="006875D7" w:rsidRPr="00525B3A" w:rsidTr="00EC5F2E">
        <w:trPr>
          <w:jc w:val="center"/>
        </w:trPr>
        <w:tc>
          <w:tcPr>
            <w:tcW w:w="3145" w:type="dxa"/>
            <w:shd w:val="clear" w:color="auto" w:fill="auto"/>
          </w:tcPr>
          <w:p w:rsidR="006875D7" w:rsidRPr="006875D7" w:rsidRDefault="006875D7" w:rsidP="006875D7">
            <w:pPr>
              <w:pStyle w:val="a5"/>
              <w:ind w:firstLine="0"/>
              <w:jc w:val="lowKashida"/>
              <w:rPr>
                <w:sz w:val="2"/>
                <w:szCs w:val="2"/>
                <w:rtl/>
              </w:rPr>
            </w:pPr>
            <w:r w:rsidRPr="004B0B68">
              <w:rPr>
                <w:rtl/>
              </w:rPr>
              <w:t>تردی ثیاب المـوت حمـراً فما أتی</w:t>
            </w:r>
            <w:r>
              <w:rPr>
                <w:rFonts w:hint="cs"/>
                <w:rtl/>
              </w:rPr>
              <w:br/>
            </w:r>
          </w:p>
        </w:tc>
        <w:tc>
          <w:tcPr>
            <w:tcW w:w="709" w:type="dxa"/>
            <w:shd w:val="clear" w:color="auto" w:fill="auto"/>
          </w:tcPr>
          <w:p w:rsidR="006875D7" w:rsidRPr="00525B3A" w:rsidRDefault="006875D7" w:rsidP="006875D7">
            <w:pPr>
              <w:pStyle w:val="a5"/>
              <w:jc w:val="lowKashida"/>
              <w:rPr>
                <w:rtl/>
              </w:rPr>
            </w:pPr>
          </w:p>
        </w:tc>
        <w:tc>
          <w:tcPr>
            <w:tcW w:w="3287" w:type="dxa"/>
            <w:shd w:val="clear" w:color="auto" w:fill="auto"/>
          </w:tcPr>
          <w:p w:rsidR="006875D7" w:rsidRPr="006875D7" w:rsidRDefault="006875D7" w:rsidP="006875D7">
            <w:pPr>
              <w:pStyle w:val="a5"/>
              <w:ind w:firstLine="0"/>
              <w:jc w:val="lowKashida"/>
              <w:rPr>
                <w:sz w:val="2"/>
                <w:szCs w:val="2"/>
                <w:rtl/>
              </w:rPr>
            </w:pPr>
            <w:r w:rsidRPr="004B0B68">
              <w:rPr>
                <w:rtl/>
              </w:rPr>
              <w:t>لها اللیل إلا وه</w:t>
            </w:r>
            <w:r>
              <w:rPr>
                <w:rFonts w:hint="cs"/>
                <w:rtl/>
              </w:rPr>
              <w:t>ي</w:t>
            </w:r>
            <w:r w:rsidRPr="004B0B68">
              <w:rPr>
                <w:rtl/>
              </w:rPr>
              <w:t xml:space="preserve"> من سندس خضر</w:t>
            </w:r>
            <w:r>
              <w:rPr>
                <w:rFonts w:hint="cs"/>
                <w:rtl/>
              </w:rPr>
              <w:br/>
            </w:r>
          </w:p>
        </w:tc>
      </w:tr>
    </w:tbl>
    <w:p w:rsidR="006875D7" w:rsidRDefault="0075782A" w:rsidP="006875D7">
      <w:pPr>
        <w:pStyle w:val="a4"/>
        <w:rPr>
          <w:rtl/>
        </w:rPr>
      </w:pPr>
      <w:r>
        <w:rPr>
          <w:rFonts w:hint="cs"/>
          <w:rtl/>
          <w:lang w:bidi="fa-IR"/>
        </w:rPr>
        <w:t xml:space="preserve"> </w:t>
      </w:r>
      <w:r w:rsidR="008F4B15" w:rsidRPr="006875D7">
        <w:rPr>
          <w:rFonts w:hint="cs"/>
          <w:rtl/>
        </w:rPr>
        <w:t>«لباس</w:t>
      </w:r>
      <w:r w:rsidR="006875D7">
        <w:rPr>
          <w:rFonts w:hint="eastAsia"/>
          <w:rtl/>
        </w:rPr>
        <w:t>‌</w:t>
      </w:r>
      <w:r w:rsidR="008F4B15" w:rsidRPr="006875D7">
        <w:rPr>
          <w:rFonts w:hint="cs"/>
          <w:rtl/>
        </w:rPr>
        <w:t>های سرخ مرگ را به تن کرد؛ اما شبانگاه</w:t>
      </w:r>
      <w:r w:rsidR="007C6A2D" w:rsidRPr="006875D7">
        <w:rPr>
          <w:rFonts w:hint="cs"/>
          <w:rtl/>
        </w:rPr>
        <w:t xml:space="preserve">، </w:t>
      </w:r>
      <w:r w:rsidR="008F4B15" w:rsidRPr="006875D7">
        <w:rPr>
          <w:rFonts w:hint="cs"/>
          <w:rtl/>
        </w:rPr>
        <w:t>آن لباس به</w:t>
      </w:r>
      <w:r w:rsidR="00FF64C1" w:rsidRPr="006875D7">
        <w:rPr>
          <w:rFonts w:hint="cs"/>
          <w:rtl/>
        </w:rPr>
        <w:t xml:space="preserve"> لباس‌های</w:t>
      </w:r>
      <w:r w:rsidR="008F4B15" w:rsidRPr="006875D7">
        <w:rPr>
          <w:rFonts w:hint="cs"/>
          <w:rtl/>
        </w:rPr>
        <w:t xml:space="preserve"> سبز و ابریشمی تبدیل شد»</w:t>
      </w:r>
      <w:r w:rsidRPr="006875D7">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6875D7" w:rsidRPr="00525B3A" w:rsidTr="00EC5F2E">
        <w:trPr>
          <w:jc w:val="center"/>
        </w:trPr>
        <w:tc>
          <w:tcPr>
            <w:tcW w:w="3145" w:type="dxa"/>
            <w:shd w:val="clear" w:color="auto" w:fill="auto"/>
          </w:tcPr>
          <w:p w:rsidR="006875D7" w:rsidRPr="006875D7" w:rsidRDefault="006875D7" w:rsidP="006875D7">
            <w:pPr>
              <w:pStyle w:val="a5"/>
              <w:ind w:firstLine="0"/>
              <w:jc w:val="lowKashida"/>
              <w:rPr>
                <w:sz w:val="2"/>
                <w:szCs w:val="2"/>
                <w:rtl/>
              </w:rPr>
            </w:pPr>
            <w:r w:rsidRPr="004B0B68">
              <w:rPr>
                <w:rtl/>
              </w:rPr>
              <w:t>وما مات حتی مات لمضرب سیفه</w:t>
            </w:r>
            <w:r>
              <w:rPr>
                <w:rFonts w:hint="cs"/>
                <w:rtl/>
              </w:rPr>
              <w:br/>
            </w:r>
          </w:p>
        </w:tc>
        <w:tc>
          <w:tcPr>
            <w:tcW w:w="709" w:type="dxa"/>
            <w:shd w:val="clear" w:color="auto" w:fill="auto"/>
          </w:tcPr>
          <w:p w:rsidR="006875D7" w:rsidRPr="00525B3A" w:rsidRDefault="006875D7" w:rsidP="006875D7">
            <w:pPr>
              <w:pStyle w:val="a5"/>
              <w:jc w:val="lowKashida"/>
              <w:rPr>
                <w:rtl/>
              </w:rPr>
            </w:pPr>
          </w:p>
        </w:tc>
        <w:tc>
          <w:tcPr>
            <w:tcW w:w="3287" w:type="dxa"/>
            <w:shd w:val="clear" w:color="auto" w:fill="auto"/>
          </w:tcPr>
          <w:p w:rsidR="006875D7" w:rsidRPr="006875D7" w:rsidRDefault="006875D7" w:rsidP="006875D7">
            <w:pPr>
              <w:pStyle w:val="a5"/>
              <w:ind w:firstLine="0"/>
              <w:jc w:val="lowKashida"/>
              <w:rPr>
                <w:sz w:val="2"/>
                <w:szCs w:val="2"/>
                <w:rtl/>
              </w:rPr>
            </w:pPr>
            <w:r w:rsidRPr="004B0B68">
              <w:rPr>
                <w:rtl/>
              </w:rPr>
              <w:t>من الضرب واعتلت علیه القنا السمر</w:t>
            </w:r>
            <w:r>
              <w:rPr>
                <w:rFonts w:hint="cs"/>
                <w:rtl/>
              </w:rPr>
              <w:br/>
            </w:r>
          </w:p>
        </w:tc>
      </w:tr>
    </w:tbl>
    <w:p w:rsidR="008F4B15" w:rsidRPr="006875D7" w:rsidRDefault="0075782A" w:rsidP="006875D7">
      <w:pPr>
        <w:pStyle w:val="a4"/>
        <w:rPr>
          <w:rtl/>
        </w:rPr>
      </w:pPr>
      <w:r w:rsidRPr="006875D7">
        <w:rPr>
          <w:rFonts w:hint="cs"/>
          <w:rtl/>
        </w:rPr>
        <w:t xml:space="preserve"> </w:t>
      </w:r>
      <w:r w:rsidR="008F4B15" w:rsidRPr="006875D7">
        <w:rPr>
          <w:rFonts w:hint="cs"/>
          <w:rtl/>
        </w:rPr>
        <w:t>«تا زمانی که دسته شمشیرش</w:t>
      </w:r>
      <w:r w:rsidR="007C6A2D" w:rsidRPr="006875D7">
        <w:rPr>
          <w:rFonts w:hint="cs"/>
          <w:rtl/>
        </w:rPr>
        <w:t>،</w:t>
      </w:r>
      <w:r w:rsidR="004F180B" w:rsidRPr="006875D7">
        <w:rPr>
          <w:rFonts w:hint="cs"/>
          <w:rtl/>
        </w:rPr>
        <w:t xml:space="preserve"> </w:t>
      </w:r>
      <w:r w:rsidR="008F4B15" w:rsidRPr="006875D7">
        <w:rPr>
          <w:rFonts w:hint="cs"/>
          <w:rtl/>
        </w:rPr>
        <w:t>از ضربه</w:t>
      </w:r>
      <w:r w:rsidR="00B53612" w:rsidRPr="006875D7">
        <w:rPr>
          <w:rFonts w:hint="cs"/>
          <w:rtl/>
        </w:rPr>
        <w:t xml:space="preserve">‌های </w:t>
      </w:r>
      <w:r w:rsidR="008F4B15" w:rsidRPr="006875D7">
        <w:rPr>
          <w:rFonts w:hint="cs"/>
          <w:rtl/>
        </w:rPr>
        <w:t>زیاد</w:t>
      </w:r>
      <w:r w:rsidR="007C6A2D" w:rsidRPr="006875D7">
        <w:rPr>
          <w:rFonts w:hint="cs"/>
          <w:rtl/>
        </w:rPr>
        <w:t>،</w:t>
      </w:r>
      <w:r w:rsidR="004F180B" w:rsidRPr="006875D7">
        <w:rPr>
          <w:rFonts w:hint="cs"/>
          <w:rtl/>
        </w:rPr>
        <w:t xml:space="preserve"> </w:t>
      </w:r>
      <w:r w:rsidR="008F4B15" w:rsidRPr="006875D7">
        <w:rPr>
          <w:rFonts w:hint="cs"/>
          <w:rtl/>
        </w:rPr>
        <w:t>نشکسته و از بین نرفته بود</w:t>
      </w:r>
      <w:r w:rsidR="007C6A2D" w:rsidRPr="006875D7">
        <w:rPr>
          <w:rFonts w:hint="cs"/>
          <w:rtl/>
        </w:rPr>
        <w:t>،</w:t>
      </w:r>
      <w:r w:rsidR="004F180B" w:rsidRPr="006875D7">
        <w:rPr>
          <w:rFonts w:hint="cs"/>
          <w:rtl/>
        </w:rPr>
        <w:t xml:space="preserve"> </w:t>
      </w:r>
      <w:r w:rsidR="008F4B15" w:rsidRPr="006875D7">
        <w:rPr>
          <w:rFonts w:hint="cs"/>
          <w:rtl/>
        </w:rPr>
        <w:t>زنده ماند و بعد از آن کشته شد و نیزه</w:t>
      </w:r>
      <w:r w:rsidR="00B53612" w:rsidRPr="006875D7">
        <w:rPr>
          <w:rFonts w:hint="cs"/>
          <w:rtl/>
        </w:rPr>
        <w:t xml:space="preserve">‌های </w:t>
      </w:r>
      <w:r w:rsidR="008F4B15" w:rsidRPr="006875D7">
        <w:rPr>
          <w:rFonts w:hint="cs"/>
          <w:rtl/>
        </w:rPr>
        <w:t>شکسته</w:t>
      </w:r>
      <w:r w:rsidR="007C6A2D" w:rsidRPr="006875D7">
        <w:rPr>
          <w:rFonts w:hint="cs"/>
          <w:rtl/>
        </w:rPr>
        <w:t>،</w:t>
      </w:r>
      <w:r w:rsidR="004F180B" w:rsidRPr="006875D7">
        <w:rPr>
          <w:rFonts w:hint="cs"/>
          <w:rtl/>
        </w:rPr>
        <w:t xml:space="preserve"> </w:t>
      </w:r>
      <w:r w:rsidR="008F4B15" w:rsidRPr="006875D7">
        <w:rPr>
          <w:rFonts w:hint="cs"/>
          <w:rtl/>
        </w:rPr>
        <w:t>روی او انباشته شدند»</w:t>
      </w:r>
      <w:r w:rsidRPr="006875D7">
        <w:rPr>
          <w:rFonts w:hint="cs"/>
          <w:rtl/>
        </w:rPr>
        <w:t xml:space="preserve">. </w:t>
      </w:r>
    </w:p>
    <w:p w:rsidR="006875D7" w:rsidRDefault="008F4B15" w:rsidP="006875D7">
      <w:pPr>
        <w:pStyle w:val="a4"/>
        <w:rPr>
          <w:rtl/>
        </w:rPr>
      </w:pPr>
      <w:r w:rsidRPr="006875D7">
        <w:rPr>
          <w:rFonts w:hint="cs"/>
          <w:rtl/>
        </w:rPr>
        <w:t>پرهیز از گناهان نیز از اسباب آرامش و شرح صدر است</w:t>
      </w:r>
      <w:r w:rsidR="0075782A" w:rsidRPr="006875D7">
        <w:rPr>
          <w:rFonts w:hint="cs"/>
          <w:rtl/>
        </w:rPr>
        <w:t xml:space="preserve">. </w:t>
      </w:r>
      <w:r w:rsidRPr="006875D7">
        <w:rPr>
          <w:rFonts w:hint="cs"/>
          <w:rtl/>
        </w:rPr>
        <w:t>گناه</w:t>
      </w:r>
      <w:r w:rsidR="007C6A2D" w:rsidRPr="006875D7">
        <w:rPr>
          <w:rFonts w:hint="cs"/>
          <w:rtl/>
        </w:rPr>
        <w:t>،</w:t>
      </w:r>
      <w:r w:rsidR="004F180B" w:rsidRPr="006875D7">
        <w:rPr>
          <w:rFonts w:hint="cs"/>
          <w:rtl/>
        </w:rPr>
        <w:t xml:space="preserve"> </w:t>
      </w:r>
      <w:r w:rsidRPr="006875D7">
        <w:rPr>
          <w:rFonts w:hint="cs"/>
          <w:rtl/>
        </w:rPr>
        <w:t>اندوه زودرس</w:t>
      </w:r>
      <w:r w:rsidR="007C6A2D" w:rsidRPr="006875D7">
        <w:rPr>
          <w:rFonts w:hint="cs"/>
          <w:rtl/>
        </w:rPr>
        <w:t>،</w:t>
      </w:r>
      <w:r w:rsidR="004F180B" w:rsidRPr="006875D7">
        <w:rPr>
          <w:rFonts w:hint="cs"/>
          <w:rtl/>
        </w:rPr>
        <w:t xml:space="preserve"> </w:t>
      </w:r>
      <w:r w:rsidRPr="006875D7">
        <w:rPr>
          <w:rFonts w:hint="cs"/>
          <w:rtl/>
        </w:rPr>
        <w:t xml:space="preserve">تاریکی هلاکت بار و هراسی است که انسان را فرا </w:t>
      </w:r>
      <w:r w:rsidR="005E3F23" w:rsidRPr="006875D7">
        <w:rPr>
          <w:rFonts w:hint="cs"/>
          <w:rtl/>
        </w:rPr>
        <w:t>می‌گ</w:t>
      </w:r>
      <w:r w:rsidRPr="006875D7">
        <w:rPr>
          <w:rFonts w:hint="cs"/>
          <w:rtl/>
        </w:rPr>
        <w:t>یرد</w:t>
      </w:r>
      <w:r w:rsidR="0075782A" w:rsidRPr="006875D7">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6875D7" w:rsidRPr="00525B3A" w:rsidTr="00EC5F2E">
        <w:trPr>
          <w:jc w:val="center"/>
        </w:trPr>
        <w:tc>
          <w:tcPr>
            <w:tcW w:w="3145" w:type="dxa"/>
            <w:shd w:val="clear" w:color="auto" w:fill="auto"/>
          </w:tcPr>
          <w:p w:rsidR="006875D7" w:rsidRPr="006875D7" w:rsidRDefault="006875D7" w:rsidP="006875D7">
            <w:pPr>
              <w:pStyle w:val="a5"/>
              <w:ind w:firstLine="0"/>
              <w:jc w:val="lowKashida"/>
              <w:rPr>
                <w:sz w:val="2"/>
                <w:szCs w:val="2"/>
                <w:rtl/>
              </w:rPr>
            </w:pPr>
            <w:r w:rsidRPr="004B0B68">
              <w:rPr>
                <w:rtl/>
              </w:rPr>
              <w:t>رأیت الذنوب تمیت القلوب</w:t>
            </w:r>
            <w:r>
              <w:rPr>
                <w:rFonts w:hint="cs"/>
                <w:rtl/>
              </w:rPr>
              <w:br/>
            </w:r>
          </w:p>
        </w:tc>
        <w:tc>
          <w:tcPr>
            <w:tcW w:w="709" w:type="dxa"/>
            <w:shd w:val="clear" w:color="auto" w:fill="auto"/>
          </w:tcPr>
          <w:p w:rsidR="006875D7" w:rsidRPr="00525B3A" w:rsidRDefault="006875D7" w:rsidP="006875D7">
            <w:pPr>
              <w:pStyle w:val="a5"/>
              <w:ind w:firstLine="0"/>
              <w:jc w:val="lowKashida"/>
              <w:rPr>
                <w:rtl/>
              </w:rPr>
            </w:pPr>
          </w:p>
        </w:tc>
        <w:tc>
          <w:tcPr>
            <w:tcW w:w="3287" w:type="dxa"/>
            <w:shd w:val="clear" w:color="auto" w:fill="auto"/>
          </w:tcPr>
          <w:p w:rsidR="006875D7" w:rsidRPr="006875D7" w:rsidRDefault="006875D7" w:rsidP="006875D7">
            <w:pPr>
              <w:pStyle w:val="a5"/>
              <w:ind w:firstLine="0"/>
              <w:jc w:val="lowKashida"/>
              <w:rPr>
                <w:sz w:val="2"/>
                <w:szCs w:val="2"/>
                <w:rtl/>
              </w:rPr>
            </w:pPr>
            <w:r w:rsidRPr="004B0B68">
              <w:rPr>
                <w:rtl/>
              </w:rPr>
              <w:t>وقـد یـورث الـذل إدمـانها</w:t>
            </w:r>
            <w:r>
              <w:rPr>
                <w:rFonts w:hint="cs"/>
                <w:rtl/>
              </w:rPr>
              <w:br/>
            </w:r>
          </w:p>
        </w:tc>
      </w:tr>
    </w:tbl>
    <w:p w:rsidR="008F4B15" w:rsidRPr="006875D7" w:rsidRDefault="0075782A" w:rsidP="006875D7">
      <w:pPr>
        <w:pStyle w:val="a4"/>
        <w:rPr>
          <w:rtl/>
        </w:rPr>
      </w:pPr>
      <w:r w:rsidRPr="006875D7">
        <w:rPr>
          <w:rFonts w:hint="cs"/>
          <w:rtl/>
        </w:rPr>
        <w:t xml:space="preserve"> </w:t>
      </w:r>
      <w:r w:rsidR="008F4B15" w:rsidRPr="006875D7">
        <w:rPr>
          <w:rFonts w:hint="cs"/>
          <w:rtl/>
        </w:rPr>
        <w:t>«گناهان را دیدم که</w:t>
      </w:r>
      <w:r w:rsidR="00922A1A" w:rsidRPr="006875D7">
        <w:rPr>
          <w:rFonts w:hint="cs"/>
          <w:rtl/>
        </w:rPr>
        <w:t xml:space="preserve"> دل‌ها </w:t>
      </w:r>
      <w:r w:rsidR="008F4B15" w:rsidRPr="006875D7">
        <w:rPr>
          <w:rFonts w:hint="cs"/>
          <w:rtl/>
        </w:rPr>
        <w:t xml:space="preserve">را </w:t>
      </w:r>
      <w:r w:rsidR="004D105B" w:rsidRPr="006875D7">
        <w:rPr>
          <w:rFonts w:hint="cs"/>
          <w:rtl/>
        </w:rPr>
        <w:t>می‌میر</w:t>
      </w:r>
      <w:r w:rsidR="008F4B15" w:rsidRPr="006875D7">
        <w:rPr>
          <w:rFonts w:hint="cs"/>
          <w:rtl/>
        </w:rPr>
        <w:t>اند و تداوم بر گناه</w:t>
      </w:r>
      <w:r w:rsidR="007C6A2D" w:rsidRPr="006875D7">
        <w:rPr>
          <w:rFonts w:hint="cs"/>
          <w:rtl/>
        </w:rPr>
        <w:t>،</w:t>
      </w:r>
      <w:r w:rsidR="004F180B" w:rsidRPr="006875D7">
        <w:rPr>
          <w:rFonts w:hint="cs"/>
          <w:rtl/>
        </w:rPr>
        <w:t xml:space="preserve"> </w:t>
      </w:r>
      <w:r w:rsidR="008F4B15" w:rsidRPr="006875D7">
        <w:rPr>
          <w:rFonts w:hint="cs"/>
          <w:rtl/>
        </w:rPr>
        <w:t xml:space="preserve">ذلت و خواری به جا </w:t>
      </w:r>
      <w:r w:rsidR="005E3F23" w:rsidRPr="006875D7">
        <w:rPr>
          <w:rFonts w:hint="cs"/>
          <w:rtl/>
        </w:rPr>
        <w:t>می‌گ</w:t>
      </w:r>
      <w:r w:rsidR="008F4B15" w:rsidRPr="006875D7">
        <w:rPr>
          <w:rFonts w:hint="cs"/>
          <w:rtl/>
        </w:rPr>
        <w:t>ذارد»</w:t>
      </w:r>
      <w:r w:rsidRPr="006875D7">
        <w:rPr>
          <w:rFonts w:hint="cs"/>
          <w:rtl/>
        </w:rPr>
        <w:t xml:space="preserve">. </w:t>
      </w:r>
    </w:p>
    <w:p w:rsidR="008F4B15" w:rsidRDefault="008F4B15" w:rsidP="00FE354A">
      <w:pPr>
        <w:pStyle w:val="a4"/>
        <w:rPr>
          <w:rtl/>
        </w:rPr>
      </w:pPr>
      <w:r w:rsidRPr="006875D7">
        <w:rPr>
          <w:rFonts w:hint="cs"/>
          <w:rtl/>
        </w:rPr>
        <w:t>همچنین پرهیز از زیاده روی در امور مباح از قبیل</w:t>
      </w:r>
      <w:r w:rsidR="0075782A" w:rsidRPr="006875D7">
        <w:rPr>
          <w:rFonts w:hint="cs"/>
          <w:rtl/>
        </w:rPr>
        <w:t xml:space="preserve">: </w:t>
      </w:r>
      <w:r w:rsidRPr="006875D7">
        <w:rPr>
          <w:rFonts w:hint="cs"/>
          <w:rtl/>
        </w:rPr>
        <w:t>سخن گفتن</w:t>
      </w:r>
      <w:r w:rsidR="007C6A2D" w:rsidRPr="006875D7">
        <w:rPr>
          <w:rFonts w:hint="cs"/>
          <w:rtl/>
        </w:rPr>
        <w:t>،</w:t>
      </w:r>
      <w:r w:rsidR="004F180B" w:rsidRPr="006875D7">
        <w:rPr>
          <w:rFonts w:hint="cs"/>
          <w:rtl/>
        </w:rPr>
        <w:t xml:space="preserve"> </w:t>
      </w:r>
      <w:r w:rsidRPr="006875D7">
        <w:rPr>
          <w:rFonts w:hint="cs"/>
          <w:rtl/>
        </w:rPr>
        <w:t>غذا خوردن</w:t>
      </w:r>
      <w:r w:rsidR="007C6A2D" w:rsidRPr="006875D7">
        <w:rPr>
          <w:rFonts w:hint="cs"/>
          <w:rtl/>
        </w:rPr>
        <w:t>،</w:t>
      </w:r>
      <w:r w:rsidR="004F180B" w:rsidRPr="006875D7">
        <w:rPr>
          <w:rFonts w:hint="cs"/>
          <w:rtl/>
        </w:rPr>
        <w:t xml:space="preserve"> </w:t>
      </w:r>
      <w:r w:rsidRPr="006875D7">
        <w:rPr>
          <w:rFonts w:hint="cs"/>
          <w:rtl/>
        </w:rPr>
        <w:t>خوابیدن و همنشینی با مردم</w:t>
      </w:r>
      <w:r w:rsidR="007C6A2D" w:rsidRPr="006875D7">
        <w:rPr>
          <w:rFonts w:hint="cs"/>
          <w:rtl/>
        </w:rPr>
        <w:t>،</w:t>
      </w:r>
      <w:r w:rsidR="004F180B" w:rsidRPr="006875D7">
        <w:rPr>
          <w:rFonts w:hint="cs"/>
          <w:rtl/>
        </w:rPr>
        <w:t xml:space="preserve"> </w:t>
      </w:r>
      <w:r w:rsidRPr="006875D7">
        <w:rPr>
          <w:rFonts w:hint="cs"/>
          <w:rtl/>
        </w:rPr>
        <w:t xml:space="preserve">به انسان آرامش </w:t>
      </w:r>
      <w:r w:rsidR="00BB0072" w:rsidRPr="006875D7">
        <w:rPr>
          <w:rFonts w:hint="cs"/>
          <w:rtl/>
        </w:rPr>
        <w:t>می‌ده</w:t>
      </w:r>
      <w:r w:rsidRPr="006875D7">
        <w:rPr>
          <w:rFonts w:hint="cs"/>
          <w:rtl/>
        </w:rPr>
        <w:t>د</w:t>
      </w:r>
      <w:r w:rsidR="0075782A" w:rsidRPr="006875D7">
        <w:rPr>
          <w:rFonts w:hint="cs"/>
          <w:rtl/>
        </w:rPr>
        <w:t>:</w:t>
      </w:r>
      <w:r w:rsidR="003C5A84">
        <w:rPr>
          <w:rFonts w:hint="cs"/>
          <w:rtl/>
        </w:rPr>
        <w:t xml:space="preserve"> </w:t>
      </w:r>
      <w:r w:rsidR="003C5A84">
        <w:rPr>
          <w:rFonts w:ascii="Traditional Arabic" w:hAnsi="Traditional Arabic" w:cs="Traditional Arabic"/>
          <w:rtl/>
        </w:rPr>
        <w:t>﴿</w:t>
      </w:r>
      <w:r w:rsidR="00FE354A">
        <w:rPr>
          <w:rFonts w:ascii="KFGQPC Uthmanic Script HAFS" w:hAnsi="KFGQPC Uthmanic Script HAFS" w:cs="KFGQPC Uthmanic Script HAFS"/>
          <w:rtl/>
        </w:rPr>
        <w:t>وَ</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لَّذِينَ</w:t>
      </w:r>
      <w:r w:rsidR="00FE354A">
        <w:rPr>
          <w:rFonts w:ascii="KFGQPC Uthmanic Script HAFS" w:hAnsi="KFGQPC Uthmanic Script HAFS" w:cs="KFGQPC Uthmanic Script HAFS"/>
          <w:rtl/>
        </w:rPr>
        <w:t xml:space="preserve"> هُمۡ عَنِ </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للَّغۡوِ</w:t>
      </w:r>
      <w:r w:rsidR="00FE354A">
        <w:rPr>
          <w:rFonts w:ascii="KFGQPC Uthmanic Script HAFS" w:hAnsi="KFGQPC Uthmanic Script HAFS" w:cs="KFGQPC Uthmanic Script HAFS"/>
          <w:rtl/>
        </w:rPr>
        <w:t xml:space="preserve"> مُعۡرِضُونَ ٣</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المؤمنون: 3</w:t>
      </w:r>
      <w:r w:rsidR="003C5A84" w:rsidRPr="003C2878">
        <w:rPr>
          <w:rStyle w:val="Char7"/>
          <w:rFonts w:hint="cs"/>
          <w:rtl/>
        </w:rPr>
        <w:t>]</w:t>
      </w:r>
      <w:r w:rsidR="0075782A" w:rsidRPr="006875D7">
        <w:rPr>
          <w:rFonts w:hint="cs"/>
          <w:rtl/>
        </w:rPr>
        <w:t xml:space="preserve"> </w:t>
      </w:r>
      <w:r w:rsidRPr="006875D7">
        <w:rPr>
          <w:rFonts w:hint="cs"/>
          <w:rtl/>
        </w:rPr>
        <w:t>«و کسانی که از کارهای بیهوده</w:t>
      </w:r>
      <w:r w:rsidR="007C6A2D" w:rsidRPr="006875D7">
        <w:rPr>
          <w:rFonts w:hint="cs"/>
          <w:rtl/>
        </w:rPr>
        <w:t>،</w:t>
      </w:r>
      <w:r w:rsidR="004F180B" w:rsidRPr="006875D7">
        <w:rPr>
          <w:rFonts w:hint="cs"/>
          <w:rtl/>
        </w:rPr>
        <w:t xml:space="preserve"> </w:t>
      </w:r>
      <w:r w:rsidRPr="006875D7">
        <w:rPr>
          <w:rFonts w:hint="cs"/>
          <w:rtl/>
        </w:rPr>
        <w:t>رویگردان هستند»</w:t>
      </w:r>
      <w:r w:rsidR="0075782A" w:rsidRPr="006875D7">
        <w:rPr>
          <w:rFonts w:hint="cs"/>
          <w:rtl/>
        </w:rPr>
        <w:t>.</w:t>
      </w:r>
      <w:r w:rsidR="003C5A84">
        <w:rPr>
          <w:rFonts w:hint="cs"/>
          <w:rtl/>
        </w:rPr>
        <w:t xml:space="preserve"> </w:t>
      </w:r>
      <w:r w:rsidR="003C5A84">
        <w:rPr>
          <w:rFonts w:ascii="Traditional Arabic" w:hAnsi="Traditional Arabic" w:cs="Traditional Arabic"/>
          <w:rtl/>
        </w:rPr>
        <w:t>﴿</w:t>
      </w:r>
      <w:r w:rsidR="00FE354A">
        <w:rPr>
          <w:rFonts w:ascii="KFGQPC Uthmanic Script HAFS" w:hAnsi="KFGQPC Uthmanic Script HAFS" w:cs="KFGQPC Uthmanic Script HAFS"/>
          <w:rtl/>
        </w:rPr>
        <w:t>مَّا يَلۡفِظُ مِن قَوۡلٍ إِلَّا لَدَيۡهِ رَقِيبٌ عَتِيدٞ ١٨</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ق: 18</w:t>
      </w:r>
      <w:r w:rsidR="003C5A84" w:rsidRPr="003C2878">
        <w:rPr>
          <w:rStyle w:val="Char7"/>
          <w:rFonts w:hint="cs"/>
          <w:rtl/>
        </w:rPr>
        <w:t>]</w:t>
      </w:r>
      <w:r w:rsidR="0075782A" w:rsidRPr="006875D7">
        <w:rPr>
          <w:rFonts w:hint="cs"/>
          <w:rtl/>
        </w:rPr>
        <w:t xml:space="preserve"> </w:t>
      </w:r>
      <w:r w:rsidRPr="006875D7">
        <w:rPr>
          <w:rFonts w:hint="cs"/>
          <w:rtl/>
        </w:rPr>
        <w:t>«هیچ سخنی ن</w:t>
      </w:r>
      <w:r w:rsidR="00A235EC" w:rsidRPr="006875D7">
        <w:rPr>
          <w:rFonts w:hint="cs"/>
          <w:rtl/>
        </w:rPr>
        <w:t>می‌گو</w:t>
      </w:r>
      <w:r w:rsidRPr="006875D7">
        <w:rPr>
          <w:rFonts w:hint="cs"/>
          <w:rtl/>
        </w:rPr>
        <w:t xml:space="preserve">ید مگر آنکه نزد او نگهبانی آماده است (که آن را ثبت </w:t>
      </w:r>
      <w:r w:rsidR="00FB0E09" w:rsidRPr="006875D7">
        <w:rPr>
          <w:rFonts w:hint="cs"/>
          <w:rtl/>
        </w:rPr>
        <w:t>می‌کن</w:t>
      </w:r>
      <w:r w:rsidRPr="006875D7">
        <w:rPr>
          <w:rFonts w:hint="cs"/>
          <w:rtl/>
        </w:rPr>
        <w:t>د)»</w:t>
      </w:r>
      <w:r w:rsidR="003C5A84">
        <w:rPr>
          <w:rFonts w:hint="cs"/>
          <w:rtl/>
        </w:rPr>
        <w:t>.</w:t>
      </w:r>
    </w:p>
    <w:p w:rsidR="006875D7" w:rsidRDefault="003C5A84" w:rsidP="00FE354A">
      <w:pPr>
        <w:pStyle w:val="a4"/>
        <w:rPr>
          <w:rtl/>
        </w:rPr>
      </w:pPr>
      <w:r>
        <w:rPr>
          <w:rFonts w:ascii="Traditional Arabic" w:hAnsi="Traditional Arabic" w:cs="Traditional Arabic"/>
          <w:rtl/>
        </w:rPr>
        <w:t>﴿</w:t>
      </w:r>
      <w:r w:rsidR="00FE354A">
        <w:rPr>
          <w:rFonts w:ascii="KFGQPC Uthmanic Script HAFS" w:hAnsi="KFGQPC Uthmanic Script HAFS" w:cs="KFGQPC Uthmanic Script HAFS"/>
          <w:rtl/>
        </w:rPr>
        <w:t>وَكُلُواْ وَ</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شۡرَبُواْ</w:t>
      </w:r>
      <w:r w:rsidR="00FE354A">
        <w:rPr>
          <w:rFonts w:ascii="KFGQPC Uthmanic Script HAFS" w:hAnsi="KFGQPC Uthmanic Script HAFS" w:cs="KFGQPC Uthmanic Script HAFS"/>
          <w:rtl/>
        </w:rPr>
        <w:t xml:space="preserve"> وَلَا تُسۡرِفُوٓاْۚ</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الأعراف: 31</w:t>
      </w:r>
      <w:r w:rsidRPr="003C2878">
        <w:rPr>
          <w:rStyle w:val="Char7"/>
          <w:rFonts w:hint="cs"/>
          <w:rtl/>
        </w:rPr>
        <w:t>]</w:t>
      </w:r>
      <w:r>
        <w:rPr>
          <w:rStyle w:val="Char7"/>
          <w:rFonts w:hint="cs"/>
          <w:rtl/>
        </w:rPr>
        <w:t xml:space="preserve"> </w:t>
      </w:r>
      <w:r w:rsidR="008F4B15" w:rsidRPr="006875D7">
        <w:rPr>
          <w:rFonts w:hint="cs"/>
          <w:rtl/>
        </w:rPr>
        <w:t>«بخورید و بیاشامید و زیاده روی نکنید»</w:t>
      </w:r>
      <w:r w:rsidR="0075782A" w:rsidRPr="006875D7">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6875D7" w:rsidRPr="00525B3A" w:rsidTr="00EC5F2E">
        <w:trPr>
          <w:jc w:val="center"/>
        </w:trPr>
        <w:tc>
          <w:tcPr>
            <w:tcW w:w="3145" w:type="dxa"/>
            <w:shd w:val="clear" w:color="auto" w:fill="auto"/>
          </w:tcPr>
          <w:p w:rsidR="006875D7" w:rsidRPr="006875D7" w:rsidRDefault="006875D7" w:rsidP="006875D7">
            <w:pPr>
              <w:pStyle w:val="a5"/>
              <w:ind w:firstLine="0"/>
              <w:jc w:val="lowKashida"/>
              <w:rPr>
                <w:sz w:val="2"/>
                <w:szCs w:val="2"/>
                <w:rtl/>
              </w:rPr>
            </w:pPr>
            <w:r w:rsidRPr="004B0B68">
              <w:rPr>
                <w:rtl/>
              </w:rPr>
              <w:t>یا رفیق الفراش أکثرت نوماً</w:t>
            </w:r>
            <w:r>
              <w:rPr>
                <w:rFonts w:hint="cs"/>
                <w:rtl/>
              </w:rPr>
              <w:br/>
            </w:r>
          </w:p>
        </w:tc>
        <w:tc>
          <w:tcPr>
            <w:tcW w:w="709" w:type="dxa"/>
            <w:shd w:val="clear" w:color="auto" w:fill="auto"/>
          </w:tcPr>
          <w:p w:rsidR="006875D7" w:rsidRPr="00525B3A" w:rsidRDefault="006875D7" w:rsidP="006875D7">
            <w:pPr>
              <w:pStyle w:val="a5"/>
              <w:jc w:val="lowKashida"/>
              <w:rPr>
                <w:rtl/>
              </w:rPr>
            </w:pPr>
          </w:p>
        </w:tc>
        <w:tc>
          <w:tcPr>
            <w:tcW w:w="3287" w:type="dxa"/>
            <w:shd w:val="clear" w:color="auto" w:fill="auto"/>
          </w:tcPr>
          <w:p w:rsidR="006875D7" w:rsidRPr="006875D7" w:rsidRDefault="006875D7" w:rsidP="006875D7">
            <w:pPr>
              <w:pStyle w:val="a5"/>
              <w:ind w:firstLine="0"/>
              <w:jc w:val="lowKashida"/>
              <w:rPr>
                <w:sz w:val="2"/>
                <w:szCs w:val="2"/>
                <w:rtl/>
              </w:rPr>
            </w:pPr>
            <w:r w:rsidRPr="004B0B68">
              <w:rPr>
                <w:rtl/>
              </w:rPr>
              <w:t>إن بعد الحیاة نومـاً طویـلاً</w:t>
            </w:r>
            <w:r>
              <w:rPr>
                <w:rFonts w:hint="cs"/>
                <w:rtl/>
              </w:rPr>
              <w:br/>
            </w:r>
          </w:p>
        </w:tc>
      </w:tr>
    </w:tbl>
    <w:p w:rsidR="008F4B15" w:rsidRPr="006875D7" w:rsidRDefault="0075782A" w:rsidP="006875D7">
      <w:pPr>
        <w:pStyle w:val="a4"/>
        <w:rPr>
          <w:rtl/>
        </w:rPr>
      </w:pPr>
      <w:r w:rsidRPr="006875D7">
        <w:rPr>
          <w:rFonts w:hint="cs"/>
          <w:rtl/>
        </w:rPr>
        <w:t xml:space="preserve"> </w:t>
      </w:r>
      <w:r w:rsidR="008F4B15" w:rsidRPr="006875D7">
        <w:rPr>
          <w:rFonts w:hint="cs"/>
          <w:rtl/>
        </w:rPr>
        <w:t xml:space="preserve">«ای رفیق رختخواب! زیاد </w:t>
      </w:r>
      <w:r w:rsidR="0056151E" w:rsidRPr="006875D7">
        <w:rPr>
          <w:rFonts w:hint="cs"/>
          <w:rtl/>
        </w:rPr>
        <w:t>می‌خو</w:t>
      </w:r>
      <w:r w:rsidR="008F4B15" w:rsidRPr="006875D7">
        <w:rPr>
          <w:rFonts w:hint="cs"/>
          <w:rtl/>
        </w:rPr>
        <w:t>ابی؛ بعد از پایان زندگی</w:t>
      </w:r>
      <w:r w:rsidR="007C6A2D" w:rsidRPr="006875D7">
        <w:rPr>
          <w:rFonts w:hint="cs"/>
          <w:rtl/>
        </w:rPr>
        <w:t>،</w:t>
      </w:r>
      <w:r w:rsidR="004F180B" w:rsidRPr="006875D7">
        <w:rPr>
          <w:rFonts w:hint="cs"/>
          <w:rtl/>
        </w:rPr>
        <w:t xml:space="preserve"> </w:t>
      </w:r>
      <w:r w:rsidR="008F4B15" w:rsidRPr="006875D7">
        <w:rPr>
          <w:rFonts w:hint="cs"/>
          <w:rtl/>
        </w:rPr>
        <w:t>خوابی طولانی خواهد بود»</w:t>
      </w:r>
      <w:r w:rsidRPr="006875D7">
        <w:rPr>
          <w:rFonts w:hint="cs"/>
          <w:rtl/>
        </w:rPr>
        <w:t xml:space="preserve">. </w:t>
      </w:r>
    </w:p>
    <w:p w:rsidR="008F4B15" w:rsidRPr="00EC1F9F" w:rsidRDefault="008F4B15" w:rsidP="00EA40D2">
      <w:pPr>
        <w:pStyle w:val="a"/>
        <w:rPr>
          <w:rtl/>
        </w:rPr>
      </w:pPr>
      <w:bookmarkStart w:id="316" w:name="_Toc275546792"/>
      <w:bookmarkStart w:id="317" w:name="_Toc420959404"/>
      <w:r w:rsidRPr="00EC1F9F">
        <w:rPr>
          <w:rFonts w:hint="cs"/>
          <w:rtl/>
        </w:rPr>
        <w:t>تقدیر و سرنوشت</w:t>
      </w:r>
      <w:bookmarkEnd w:id="316"/>
      <w:bookmarkEnd w:id="317"/>
    </w:p>
    <w:p w:rsidR="008F4B15" w:rsidRPr="00A557FB" w:rsidRDefault="008F4B15" w:rsidP="006875D7">
      <w:pPr>
        <w:pStyle w:val="a4"/>
        <w:rPr>
          <w:rtl/>
          <w:lang w:bidi="fa-IR"/>
        </w:rPr>
      </w:pPr>
      <w:r w:rsidRPr="00A557FB">
        <w:rPr>
          <w:rFonts w:hint="cs"/>
          <w:rtl/>
          <w:lang w:bidi="fa-IR"/>
        </w:rPr>
        <w:t xml:space="preserve">فردی که از بیماری افسردگی رنج </w:t>
      </w:r>
      <w:r w:rsidR="005E3F23">
        <w:rPr>
          <w:rFonts w:hint="cs"/>
          <w:rtl/>
          <w:lang w:bidi="fa-IR"/>
        </w:rPr>
        <w:t>می‌بر</w:t>
      </w:r>
      <w:r w:rsidRPr="00A557FB">
        <w:rPr>
          <w:rFonts w:hint="cs"/>
          <w:rtl/>
          <w:lang w:bidi="fa-IR"/>
        </w:rPr>
        <w:t>د</w:t>
      </w:r>
      <w:r w:rsidR="007C6A2D">
        <w:rPr>
          <w:rFonts w:hint="cs"/>
          <w:rtl/>
          <w:lang w:bidi="fa-IR"/>
        </w:rPr>
        <w:t>،</w:t>
      </w:r>
      <w:r w:rsidR="004F180B">
        <w:rPr>
          <w:rFonts w:hint="cs"/>
          <w:rtl/>
          <w:lang w:bidi="fa-IR"/>
        </w:rPr>
        <w:t xml:space="preserve"> </w:t>
      </w:r>
      <w:r w:rsidRPr="00A557FB">
        <w:rPr>
          <w:rFonts w:hint="cs"/>
          <w:rtl/>
          <w:lang w:bidi="fa-IR"/>
        </w:rPr>
        <w:t>به روانپزشک مراجعه کرد</w:t>
      </w:r>
      <w:r w:rsidR="0075782A">
        <w:rPr>
          <w:rFonts w:hint="cs"/>
          <w:rtl/>
          <w:lang w:bidi="fa-IR"/>
        </w:rPr>
        <w:t xml:space="preserve">. </w:t>
      </w:r>
      <w:r w:rsidRPr="00A557FB">
        <w:rPr>
          <w:rFonts w:hint="cs"/>
          <w:rtl/>
          <w:lang w:bidi="fa-IR"/>
        </w:rPr>
        <w:t>پزشک مسلمان به او گفت</w:t>
      </w:r>
      <w:r w:rsidR="0075782A">
        <w:rPr>
          <w:rFonts w:hint="cs"/>
          <w:rtl/>
          <w:lang w:bidi="fa-IR"/>
        </w:rPr>
        <w:t xml:space="preserve">: </w:t>
      </w:r>
      <w:r w:rsidRPr="00A557FB">
        <w:rPr>
          <w:rFonts w:hint="cs"/>
          <w:rtl/>
          <w:lang w:bidi="fa-IR"/>
        </w:rPr>
        <w:t xml:space="preserve">بدان که آفرینش و </w:t>
      </w:r>
      <w:r>
        <w:rPr>
          <w:rFonts w:hint="cs"/>
          <w:rtl/>
          <w:lang w:bidi="fa-IR"/>
        </w:rPr>
        <w:t xml:space="preserve">تدبیر جهان تمام شده و هیچ حرکتی </w:t>
      </w:r>
      <w:r w:rsidRPr="00A557FB">
        <w:rPr>
          <w:rFonts w:hint="cs"/>
          <w:rtl/>
          <w:lang w:bidi="fa-IR"/>
        </w:rPr>
        <w:t>در آن بدون فرمان الهی صورت ن</w:t>
      </w:r>
      <w:r w:rsidR="005E3F23">
        <w:rPr>
          <w:rFonts w:hint="cs"/>
          <w:rtl/>
          <w:lang w:bidi="fa-IR"/>
        </w:rPr>
        <w:t>می‌گ</w:t>
      </w:r>
      <w:r w:rsidRPr="00A557FB">
        <w:rPr>
          <w:rFonts w:hint="cs"/>
          <w:rtl/>
          <w:lang w:bidi="fa-IR"/>
        </w:rPr>
        <w:t>یرد</w:t>
      </w:r>
      <w:r>
        <w:rPr>
          <w:rFonts w:hint="cs"/>
          <w:rtl/>
          <w:lang w:bidi="fa-IR"/>
        </w:rPr>
        <w:t>؛</w:t>
      </w:r>
      <w:r w:rsidRPr="00A557FB">
        <w:rPr>
          <w:rFonts w:hint="cs"/>
          <w:rtl/>
          <w:lang w:bidi="fa-IR"/>
        </w:rPr>
        <w:t xml:space="preserve"> پس ناراحتی و اندوه برای چه؟!</w:t>
      </w:r>
    </w:p>
    <w:p w:rsidR="007B119F" w:rsidRDefault="008F4B15" w:rsidP="007B119F">
      <w:pPr>
        <w:pStyle w:val="a4"/>
        <w:rPr>
          <w:rtl/>
        </w:rPr>
      </w:pPr>
      <w:r w:rsidRPr="007B119F">
        <w:rPr>
          <w:rFonts w:hint="cs"/>
          <w:rtl/>
        </w:rPr>
        <w:t>در حدیث آمده است</w:t>
      </w:r>
      <w:r w:rsidR="0075782A" w:rsidRPr="007B119F">
        <w:rPr>
          <w:rFonts w:hint="cs"/>
          <w:rtl/>
        </w:rPr>
        <w:t xml:space="preserve">: </w:t>
      </w:r>
      <w:r w:rsidRPr="007B119F">
        <w:rPr>
          <w:rFonts w:hint="cs"/>
          <w:rtl/>
        </w:rPr>
        <w:t>«خداوند</w:t>
      </w:r>
      <w:r w:rsidR="007C6A2D" w:rsidRPr="007B119F">
        <w:rPr>
          <w:rFonts w:hint="cs"/>
          <w:rtl/>
        </w:rPr>
        <w:t>،</w:t>
      </w:r>
      <w:r w:rsidR="004F180B" w:rsidRPr="007B119F">
        <w:rPr>
          <w:rFonts w:hint="cs"/>
          <w:rtl/>
        </w:rPr>
        <w:t xml:space="preserve"> </w:t>
      </w:r>
      <w:r w:rsidRPr="007B119F">
        <w:rPr>
          <w:rFonts w:hint="cs"/>
          <w:rtl/>
        </w:rPr>
        <w:t>تقدیر آفریده</w:t>
      </w:r>
      <w:r w:rsidR="00B53612" w:rsidRPr="007B119F">
        <w:rPr>
          <w:rFonts w:hint="cs"/>
          <w:rtl/>
        </w:rPr>
        <w:t xml:space="preserve">‌ها </w:t>
      </w:r>
      <w:r w:rsidRPr="007B119F">
        <w:rPr>
          <w:rFonts w:hint="cs"/>
          <w:rtl/>
        </w:rPr>
        <w:t>را پنجاه هزار سال قبل از آفرینش نوشته است»</w:t>
      </w:r>
      <w:r w:rsidR="0075782A" w:rsidRPr="007B119F">
        <w:rPr>
          <w:rFonts w:hint="cs"/>
          <w:rtl/>
        </w:rPr>
        <w:t xml:space="preserve">. </w:t>
      </w:r>
      <w:r w:rsidRPr="007B119F">
        <w:rPr>
          <w:rFonts w:hint="cs"/>
          <w:rtl/>
        </w:rPr>
        <w:t>متنبی</w:t>
      </w:r>
      <w:r w:rsidR="00B53612" w:rsidRPr="007B119F">
        <w:rPr>
          <w:rFonts w:hint="cs"/>
          <w:rtl/>
        </w:rPr>
        <w:t xml:space="preserve"> می‌گوید</w:t>
      </w:r>
      <w:r w:rsidR="0075782A" w:rsidRPr="007B119F">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7B119F" w:rsidRPr="00525B3A" w:rsidTr="00EC5F2E">
        <w:trPr>
          <w:jc w:val="center"/>
        </w:trPr>
        <w:tc>
          <w:tcPr>
            <w:tcW w:w="3145" w:type="dxa"/>
            <w:shd w:val="clear" w:color="auto" w:fill="auto"/>
          </w:tcPr>
          <w:p w:rsidR="007B119F" w:rsidRPr="007B119F" w:rsidRDefault="007B119F" w:rsidP="007B119F">
            <w:pPr>
              <w:pStyle w:val="a5"/>
              <w:ind w:firstLine="0"/>
              <w:jc w:val="lowKashida"/>
              <w:rPr>
                <w:sz w:val="2"/>
                <w:szCs w:val="2"/>
                <w:rtl/>
              </w:rPr>
            </w:pPr>
            <w:r w:rsidRPr="004B0B68">
              <w:rPr>
                <w:rtl/>
              </w:rPr>
              <w:t>وتعظم ف</w:t>
            </w:r>
            <w:r>
              <w:rPr>
                <w:rFonts w:hint="cs"/>
                <w:rtl/>
              </w:rPr>
              <w:t>ي</w:t>
            </w:r>
            <w:r w:rsidRPr="004B0B68">
              <w:rPr>
                <w:rtl/>
              </w:rPr>
              <w:t xml:space="preserve"> عین الصغیر صغارها</w:t>
            </w:r>
            <w:r>
              <w:rPr>
                <w:rFonts w:hint="cs"/>
                <w:rtl/>
              </w:rPr>
              <w:br/>
            </w:r>
          </w:p>
        </w:tc>
        <w:tc>
          <w:tcPr>
            <w:tcW w:w="709" w:type="dxa"/>
            <w:shd w:val="clear" w:color="auto" w:fill="auto"/>
          </w:tcPr>
          <w:p w:rsidR="007B119F" w:rsidRPr="00525B3A" w:rsidRDefault="007B119F" w:rsidP="007B119F">
            <w:pPr>
              <w:pStyle w:val="a5"/>
              <w:ind w:firstLine="0"/>
              <w:jc w:val="lowKashida"/>
              <w:rPr>
                <w:rtl/>
              </w:rPr>
            </w:pPr>
          </w:p>
        </w:tc>
        <w:tc>
          <w:tcPr>
            <w:tcW w:w="3287" w:type="dxa"/>
            <w:shd w:val="clear" w:color="auto" w:fill="auto"/>
          </w:tcPr>
          <w:p w:rsidR="007B119F" w:rsidRPr="007B119F" w:rsidRDefault="007B119F" w:rsidP="007B119F">
            <w:pPr>
              <w:pStyle w:val="a5"/>
              <w:ind w:firstLine="0"/>
              <w:jc w:val="lowKashida"/>
              <w:rPr>
                <w:sz w:val="2"/>
                <w:szCs w:val="2"/>
                <w:rtl/>
              </w:rPr>
            </w:pPr>
            <w:r w:rsidRPr="004B0B68">
              <w:rPr>
                <w:rtl/>
              </w:rPr>
              <w:t>وتصغر ف</w:t>
            </w:r>
            <w:r>
              <w:rPr>
                <w:rFonts w:hint="cs"/>
                <w:rtl/>
              </w:rPr>
              <w:t>ي</w:t>
            </w:r>
            <w:r w:rsidRPr="004B0B68">
              <w:rPr>
                <w:rtl/>
              </w:rPr>
              <w:t xml:space="preserve"> عین العظیم العظائم</w:t>
            </w:r>
            <w:r>
              <w:rPr>
                <w:rFonts w:hint="cs"/>
                <w:rtl/>
              </w:rPr>
              <w:br/>
            </w:r>
          </w:p>
        </w:tc>
      </w:tr>
    </w:tbl>
    <w:p w:rsidR="008F4B15" w:rsidRPr="007B119F" w:rsidRDefault="0075782A" w:rsidP="007B119F">
      <w:pPr>
        <w:pStyle w:val="a4"/>
        <w:rPr>
          <w:rtl/>
        </w:rPr>
      </w:pPr>
      <w:r w:rsidRPr="007B119F">
        <w:rPr>
          <w:rFonts w:hint="cs"/>
          <w:rtl/>
        </w:rPr>
        <w:t xml:space="preserve"> </w:t>
      </w:r>
      <w:r w:rsidR="008F4B15" w:rsidRPr="007B119F">
        <w:rPr>
          <w:rFonts w:hint="cs"/>
          <w:rtl/>
        </w:rPr>
        <w:t>«در چشم آدم کوچک و حقیر</w:t>
      </w:r>
      <w:r w:rsidR="007C6A2D" w:rsidRPr="007B119F">
        <w:rPr>
          <w:rFonts w:hint="cs"/>
          <w:rtl/>
        </w:rPr>
        <w:t>،</w:t>
      </w:r>
      <w:r w:rsidR="004F180B" w:rsidRPr="007B119F">
        <w:rPr>
          <w:rFonts w:hint="cs"/>
          <w:rtl/>
        </w:rPr>
        <w:t xml:space="preserve"> </w:t>
      </w:r>
      <w:r w:rsidR="008F4B15" w:rsidRPr="007B119F">
        <w:rPr>
          <w:rFonts w:hint="cs"/>
          <w:rtl/>
        </w:rPr>
        <w:t>کوچک</w:t>
      </w:r>
      <w:r w:rsidR="007B119F">
        <w:rPr>
          <w:rFonts w:hint="eastAsia"/>
          <w:rtl/>
        </w:rPr>
        <w:t>‌</w:t>
      </w:r>
      <w:r w:rsidR="008F4B15" w:rsidRPr="007B119F">
        <w:rPr>
          <w:rFonts w:hint="cs"/>
          <w:rtl/>
        </w:rPr>
        <w:t xml:space="preserve">های زندگی بزرگ </w:t>
      </w:r>
      <w:r w:rsidR="00A235EC" w:rsidRPr="007B119F">
        <w:rPr>
          <w:rFonts w:hint="cs"/>
          <w:rtl/>
        </w:rPr>
        <w:t>می‌نم</w:t>
      </w:r>
      <w:r w:rsidR="008F4B15" w:rsidRPr="007B119F">
        <w:rPr>
          <w:rFonts w:hint="cs"/>
          <w:rtl/>
        </w:rPr>
        <w:t>ایند و در چشم بزرگمرد</w:t>
      </w:r>
      <w:r w:rsidR="007C6A2D" w:rsidRPr="007B119F">
        <w:rPr>
          <w:rFonts w:hint="cs"/>
          <w:rtl/>
        </w:rPr>
        <w:t>،</w:t>
      </w:r>
      <w:r w:rsidR="004F180B" w:rsidRPr="007B119F">
        <w:rPr>
          <w:rFonts w:hint="cs"/>
          <w:rtl/>
        </w:rPr>
        <w:t xml:space="preserve"> </w:t>
      </w:r>
      <w:r w:rsidR="008F4B15" w:rsidRPr="007B119F">
        <w:rPr>
          <w:rFonts w:hint="cs"/>
          <w:rtl/>
        </w:rPr>
        <w:t>امور بزرگ</w:t>
      </w:r>
      <w:r w:rsidR="007C6A2D" w:rsidRPr="007B119F">
        <w:rPr>
          <w:rFonts w:hint="cs"/>
          <w:rtl/>
        </w:rPr>
        <w:t>،</w:t>
      </w:r>
      <w:r w:rsidR="004F180B" w:rsidRPr="007B119F">
        <w:rPr>
          <w:rFonts w:hint="cs"/>
          <w:rtl/>
        </w:rPr>
        <w:t xml:space="preserve"> </w:t>
      </w:r>
      <w:r w:rsidR="008F4B15" w:rsidRPr="007B119F">
        <w:rPr>
          <w:rFonts w:hint="cs"/>
          <w:rtl/>
        </w:rPr>
        <w:t>کوچکند»</w:t>
      </w:r>
      <w:r w:rsidRPr="007B119F">
        <w:rPr>
          <w:rFonts w:hint="cs"/>
          <w:rtl/>
        </w:rPr>
        <w:t xml:space="preserve">. </w:t>
      </w:r>
    </w:p>
    <w:p w:rsidR="008F4B15" w:rsidRPr="00EC1F9F" w:rsidRDefault="008F4B15" w:rsidP="00EA40D2">
      <w:pPr>
        <w:pStyle w:val="a"/>
        <w:rPr>
          <w:rtl/>
        </w:rPr>
      </w:pPr>
      <w:bookmarkStart w:id="318" w:name="_Toc275546793"/>
      <w:bookmarkStart w:id="319" w:name="_Toc420959405"/>
      <w:r w:rsidRPr="00EC1F9F">
        <w:rPr>
          <w:rFonts w:hint="cs"/>
          <w:rtl/>
        </w:rPr>
        <w:t>لذت آزادی</w:t>
      </w:r>
      <w:bookmarkEnd w:id="318"/>
      <w:bookmarkEnd w:id="319"/>
    </w:p>
    <w:p w:rsidR="008F4B15" w:rsidRPr="007B119F" w:rsidRDefault="008F4B15" w:rsidP="007B119F">
      <w:pPr>
        <w:pStyle w:val="a4"/>
        <w:rPr>
          <w:rtl/>
        </w:rPr>
      </w:pPr>
      <w:r w:rsidRPr="007B119F">
        <w:rPr>
          <w:rFonts w:hint="cs"/>
          <w:rtl/>
        </w:rPr>
        <w:t>راشد در کتاب (المسار)</w:t>
      </w:r>
      <w:r w:rsidR="00B53612" w:rsidRPr="007B119F">
        <w:rPr>
          <w:rFonts w:hint="cs"/>
          <w:rtl/>
        </w:rPr>
        <w:t xml:space="preserve"> می‌گوید</w:t>
      </w:r>
      <w:r w:rsidR="0075782A" w:rsidRPr="007B119F">
        <w:rPr>
          <w:rFonts w:hint="cs"/>
          <w:rtl/>
        </w:rPr>
        <w:t xml:space="preserve">: </w:t>
      </w:r>
      <w:r w:rsidRPr="007B119F">
        <w:rPr>
          <w:rFonts w:hint="cs"/>
          <w:rtl/>
        </w:rPr>
        <w:t>هیچکس</w:t>
      </w:r>
      <w:r w:rsidR="007C6A2D" w:rsidRPr="007B119F">
        <w:rPr>
          <w:rFonts w:hint="cs"/>
          <w:rtl/>
        </w:rPr>
        <w:t>،</w:t>
      </w:r>
      <w:r w:rsidR="004F180B" w:rsidRPr="007B119F">
        <w:rPr>
          <w:rFonts w:hint="cs"/>
          <w:rtl/>
        </w:rPr>
        <w:t xml:space="preserve"> </w:t>
      </w:r>
      <w:r w:rsidRPr="007B119F">
        <w:rPr>
          <w:rFonts w:hint="cs"/>
          <w:rtl/>
        </w:rPr>
        <w:t>ن</w:t>
      </w:r>
      <w:r w:rsidR="00A235EC" w:rsidRPr="007B119F">
        <w:rPr>
          <w:rFonts w:hint="cs"/>
          <w:rtl/>
        </w:rPr>
        <w:t>می‌تو</w:t>
      </w:r>
      <w:r w:rsidRPr="007B119F">
        <w:rPr>
          <w:rFonts w:hint="cs"/>
          <w:rtl/>
        </w:rPr>
        <w:t>اند کسی را که سیصد و شصت قرص نان و یک کوزه روغن و هزار و هشتصد دانه خرما دارد</w:t>
      </w:r>
      <w:r w:rsidR="007C6A2D" w:rsidRPr="007B119F">
        <w:rPr>
          <w:rFonts w:hint="cs"/>
          <w:rtl/>
        </w:rPr>
        <w:t>،</w:t>
      </w:r>
      <w:r w:rsidR="004F180B" w:rsidRPr="007B119F">
        <w:rPr>
          <w:rFonts w:hint="cs"/>
          <w:rtl/>
        </w:rPr>
        <w:t xml:space="preserve"> </w:t>
      </w:r>
      <w:r w:rsidRPr="007B119F">
        <w:rPr>
          <w:rFonts w:hint="cs"/>
          <w:rtl/>
        </w:rPr>
        <w:t>به بردگی بکشاند</w:t>
      </w:r>
      <w:r w:rsidR="0075782A" w:rsidRPr="007B119F">
        <w:rPr>
          <w:rFonts w:hint="cs"/>
          <w:rtl/>
        </w:rPr>
        <w:t xml:space="preserve">. </w:t>
      </w:r>
    </w:p>
    <w:p w:rsidR="008F4B15" w:rsidRDefault="008F4B15" w:rsidP="007B119F">
      <w:pPr>
        <w:pStyle w:val="a4"/>
        <w:rPr>
          <w:rtl/>
        </w:rPr>
      </w:pPr>
      <w:r w:rsidRPr="007B119F">
        <w:rPr>
          <w:rFonts w:hint="cs"/>
          <w:rtl/>
        </w:rPr>
        <w:t>یکی از بزرگان سلف</w:t>
      </w:r>
      <w:r w:rsidR="00B53612" w:rsidRPr="007B119F">
        <w:rPr>
          <w:rFonts w:hint="cs"/>
          <w:rtl/>
        </w:rPr>
        <w:t xml:space="preserve"> می‌گوید</w:t>
      </w:r>
      <w:r w:rsidR="0075782A" w:rsidRPr="007B119F">
        <w:rPr>
          <w:rFonts w:hint="cs"/>
          <w:rtl/>
        </w:rPr>
        <w:t>:</w:t>
      </w:r>
      <w:r w:rsidR="00EC23DD">
        <w:rPr>
          <w:rFonts w:hint="cs"/>
          <w:rtl/>
        </w:rPr>
        <w:t xml:space="preserve"> هرکس </w:t>
      </w:r>
      <w:r w:rsidRPr="007B119F">
        <w:rPr>
          <w:rFonts w:hint="cs"/>
          <w:rtl/>
        </w:rPr>
        <w:t>به نانی خشک و آب اکتفا نماید</w:t>
      </w:r>
      <w:r w:rsidR="007C6A2D" w:rsidRPr="007B119F">
        <w:rPr>
          <w:rFonts w:hint="cs"/>
          <w:rtl/>
        </w:rPr>
        <w:t>،</w:t>
      </w:r>
      <w:r w:rsidR="004F180B" w:rsidRPr="007B119F">
        <w:rPr>
          <w:rFonts w:hint="cs"/>
          <w:rtl/>
        </w:rPr>
        <w:t xml:space="preserve"> </w:t>
      </w:r>
      <w:r w:rsidRPr="007B119F">
        <w:rPr>
          <w:rFonts w:hint="cs"/>
          <w:rtl/>
        </w:rPr>
        <w:t>فقط برده خدا خواهد بود</w:t>
      </w:r>
      <w:r w:rsidR="003C5A84">
        <w:rPr>
          <w:rFonts w:hint="cs"/>
          <w:rtl/>
        </w:rPr>
        <w:t>.</w:t>
      </w:r>
    </w:p>
    <w:p w:rsidR="007B119F" w:rsidRDefault="003C5A84" w:rsidP="00FE354A">
      <w:pPr>
        <w:pStyle w:val="a4"/>
        <w:rPr>
          <w:rtl/>
        </w:rPr>
      </w:pPr>
      <w:r>
        <w:rPr>
          <w:rFonts w:ascii="Traditional Arabic" w:hAnsi="Traditional Arabic" w:cs="Traditional Arabic"/>
          <w:rtl/>
        </w:rPr>
        <w:t>﴿</w:t>
      </w:r>
      <w:r w:rsidR="00FE354A">
        <w:rPr>
          <w:rFonts w:ascii="KFGQPC Uthmanic Script HAFS" w:hAnsi="KFGQPC Uthmanic Script HAFS" w:cs="KFGQPC Uthmanic Script HAFS" w:hint="eastAsia"/>
          <w:rtl/>
        </w:rPr>
        <w:t>وَمَا</w:t>
      </w:r>
      <w:r w:rsidR="00FE354A">
        <w:rPr>
          <w:rFonts w:ascii="KFGQPC Uthmanic Script HAFS" w:hAnsi="KFGQPC Uthmanic Script HAFS" w:cs="KFGQPC Uthmanic Script HAFS"/>
          <w:rtl/>
        </w:rPr>
        <w:t xml:space="preserve"> لِأَحَدٍ عِندَهُ</w:t>
      </w:r>
      <w:r w:rsidR="00FE354A">
        <w:rPr>
          <w:rFonts w:ascii="KFGQPC Uthmanic Script HAFS" w:hAnsi="KFGQPC Uthmanic Script HAFS" w:cs="KFGQPC Uthmanic Script HAFS" w:hint="cs"/>
          <w:rtl/>
        </w:rPr>
        <w:t>ۥ</w:t>
      </w:r>
      <w:r w:rsidR="00FE354A">
        <w:rPr>
          <w:rFonts w:ascii="KFGQPC Uthmanic Script HAFS" w:hAnsi="KFGQPC Uthmanic Script HAFS" w:cs="KFGQPC Uthmanic Script HAFS"/>
          <w:rtl/>
        </w:rPr>
        <w:t xml:space="preserve"> مِن نِّعۡمَةٖ تُجۡزَىٰٓ ١٩</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الیل: 19</w:t>
      </w:r>
      <w:r w:rsidRPr="003C2878">
        <w:rPr>
          <w:rStyle w:val="Char7"/>
          <w:rFonts w:hint="cs"/>
          <w:rtl/>
        </w:rPr>
        <w:t>]</w:t>
      </w:r>
      <w:r>
        <w:rPr>
          <w:rStyle w:val="Char7"/>
          <w:rFonts w:hint="cs"/>
          <w:rtl/>
        </w:rPr>
        <w:t xml:space="preserve"> </w:t>
      </w:r>
      <w:r w:rsidR="008F4B15" w:rsidRPr="007B119F">
        <w:rPr>
          <w:rFonts w:hint="cs"/>
          <w:rtl/>
        </w:rPr>
        <w:t>«هیچکس نزد او نعمتی ندارد که پاداش داده شود»</w:t>
      </w:r>
      <w:r w:rsidR="00B11528" w:rsidRPr="007B119F">
        <w:rPr>
          <w:rFonts w:hint="cs"/>
          <w:rtl/>
        </w:rPr>
        <w:t>.</w:t>
      </w:r>
      <w:r w:rsidR="0075782A" w:rsidRPr="007B119F">
        <w:rPr>
          <w:rFonts w:hint="cs"/>
          <w:rtl/>
        </w:rPr>
        <w:t xml:space="preserve"> </w:t>
      </w:r>
      <w:r w:rsidR="008F4B15" w:rsidRPr="007B119F">
        <w:rPr>
          <w:rFonts w:hint="cs"/>
          <w:rtl/>
        </w:rPr>
        <w:t>شاعری</w:t>
      </w:r>
      <w:r w:rsidR="00B53612" w:rsidRPr="007B119F">
        <w:rPr>
          <w:rFonts w:hint="cs"/>
          <w:rtl/>
        </w:rPr>
        <w:t xml:space="preserve"> می‌گوید</w:t>
      </w:r>
      <w:r w:rsidR="0075782A" w:rsidRPr="007B119F">
        <w:rPr>
          <w:rFonts w:hint="cs"/>
          <w:rtl/>
        </w:rPr>
        <w:t>:</w:t>
      </w:r>
    </w:p>
    <w:tbl>
      <w:tblPr>
        <w:bidiVisual/>
        <w:tblW w:w="0" w:type="auto"/>
        <w:jc w:val="center"/>
        <w:tblInd w:w="391" w:type="dxa"/>
        <w:tblLook w:val="04A0" w:firstRow="1" w:lastRow="0" w:firstColumn="1" w:lastColumn="0" w:noHBand="0" w:noVBand="1"/>
      </w:tblPr>
      <w:tblGrid>
        <w:gridCol w:w="3055"/>
        <w:gridCol w:w="687"/>
        <w:gridCol w:w="3171"/>
      </w:tblGrid>
      <w:tr w:rsidR="007B119F" w:rsidRPr="00525B3A" w:rsidTr="00EC5F2E">
        <w:trPr>
          <w:jc w:val="center"/>
        </w:trPr>
        <w:tc>
          <w:tcPr>
            <w:tcW w:w="3145" w:type="dxa"/>
            <w:shd w:val="clear" w:color="auto" w:fill="auto"/>
          </w:tcPr>
          <w:p w:rsidR="007B119F" w:rsidRPr="007B119F" w:rsidRDefault="007B119F" w:rsidP="007B119F">
            <w:pPr>
              <w:pStyle w:val="a5"/>
              <w:ind w:firstLine="0"/>
              <w:jc w:val="lowKashida"/>
              <w:rPr>
                <w:sz w:val="2"/>
                <w:szCs w:val="2"/>
                <w:rtl/>
              </w:rPr>
            </w:pPr>
            <w:r w:rsidRPr="004B0B68">
              <w:rPr>
                <w:rtl/>
              </w:rPr>
              <w:t>أطعمت مطامعی فاستعبدتن</w:t>
            </w:r>
            <w:r>
              <w:rPr>
                <w:rFonts w:hint="cs"/>
                <w:rtl/>
              </w:rPr>
              <w:t>ي</w:t>
            </w:r>
            <w:r>
              <w:rPr>
                <w:rFonts w:hint="cs"/>
                <w:rtl/>
              </w:rPr>
              <w:br/>
            </w:r>
          </w:p>
        </w:tc>
        <w:tc>
          <w:tcPr>
            <w:tcW w:w="709" w:type="dxa"/>
            <w:shd w:val="clear" w:color="auto" w:fill="auto"/>
          </w:tcPr>
          <w:p w:rsidR="007B119F" w:rsidRPr="00525B3A" w:rsidRDefault="007B119F" w:rsidP="007B119F">
            <w:pPr>
              <w:pStyle w:val="a5"/>
              <w:jc w:val="lowKashida"/>
              <w:rPr>
                <w:rtl/>
              </w:rPr>
            </w:pPr>
          </w:p>
        </w:tc>
        <w:tc>
          <w:tcPr>
            <w:tcW w:w="3287" w:type="dxa"/>
            <w:shd w:val="clear" w:color="auto" w:fill="auto"/>
          </w:tcPr>
          <w:p w:rsidR="007B119F" w:rsidRPr="007B119F" w:rsidRDefault="007B119F" w:rsidP="007B119F">
            <w:pPr>
              <w:pStyle w:val="a5"/>
              <w:ind w:firstLine="0"/>
              <w:jc w:val="lowKashida"/>
              <w:rPr>
                <w:sz w:val="2"/>
                <w:szCs w:val="2"/>
                <w:rtl/>
              </w:rPr>
            </w:pPr>
            <w:r w:rsidRPr="004B0B68">
              <w:rPr>
                <w:rtl/>
              </w:rPr>
              <w:t>ولو أن</w:t>
            </w:r>
            <w:r>
              <w:rPr>
                <w:rFonts w:hint="cs"/>
                <w:rtl/>
              </w:rPr>
              <w:t>ي</w:t>
            </w:r>
            <w:r w:rsidRPr="004B0B68">
              <w:rPr>
                <w:rtl/>
              </w:rPr>
              <w:t xml:space="preserve"> قنعت لکنت حراً</w:t>
            </w:r>
            <w:r>
              <w:rPr>
                <w:rFonts w:hint="cs"/>
                <w:rtl/>
              </w:rPr>
              <w:br/>
            </w:r>
          </w:p>
        </w:tc>
      </w:tr>
    </w:tbl>
    <w:p w:rsidR="008F4B15" w:rsidRPr="007B119F" w:rsidRDefault="0075782A" w:rsidP="007B119F">
      <w:pPr>
        <w:pStyle w:val="a4"/>
        <w:rPr>
          <w:rtl/>
        </w:rPr>
      </w:pPr>
      <w:r>
        <w:rPr>
          <w:rFonts w:hint="cs"/>
          <w:rtl/>
          <w:lang w:bidi="fa-IR"/>
        </w:rPr>
        <w:t xml:space="preserve"> </w:t>
      </w:r>
      <w:r w:rsidR="008F4B15" w:rsidRPr="007B119F">
        <w:rPr>
          <w:rFonts w:hint="cs"/>
          <w:rtl/>
        </w:rPr>
        <w:t xml:space="preserve">«از طمعهایم پیروی کردم؛ پس مرا به بردگی کشاندند و اگر قناعت </w:t>
      </w:r>
      <w:r w:rsidR="004F180B" w:rsidRPr="007B119F">
        <w:rPr>
          <w:rFonts w:hint="cs"/>
          <w:rtl/>
        </w:rPr>
        <w:t>می‌کر</w:t>
      </w:r>
      <w:r w:rsidR="008F4B15" w:rsidRPr="007B119F">
        <w:rPr>
          <w:rFonts w:hint="cs"/>
          <w:rtl/>
        </w:rPr>
        <w:t>دم</w:t>
      </w:r>
      <w:r w:rsidR="007C6A2D" w:rsidRPr="007B119F">
        <w:rPr>
          <w:rFonts w:hint="cs"/>
          <w:rtl/>
        </w:rPr>
        <w:t>،</w:t>
      </w:r>
      <w:r w:rsidR="004F180B" w:rsidRPr="007B119F">
        <w:rPr>
          <w:rFonts w:hint="cs"/>
          <w:rtl/>
        </w:rPr>
        <w:t xml:space="preserve"> </w:t>
      </w:r>
      <w:r w:rsidR="008F4B15" w:rsidRPr="007B119F">
        <w:rPr>
          <w:rFonts w:hint="cs"/>
          <w:rtl/>
        </w:rPr>
        <w:t>آزاد بودم»</w:t>
      </w:r>
      <w:r w:rsidRPr="007B119F">
        <w:rPr>
          <w:rFonts w:hint="cs"/>
          <w:rtl/>
        </w:rPr>
        <w:t xml:space="preserve">. </w:t>
      </w:r>
    </w:p>
    <w:p w:rsidR="008F4B15" w:rsidRDefault="008F4B15" w:rsidP="00FE354A">
      <w:pPr>
        <w:pStyle w:val="a4"/>
        <w:rPr>
          <w:rtl/>
        </w:rPr>
      </w:pPr>
      <w:r w:rsidRPr="007B119F">
        <w:rPr>
          <w:rFonts w:hint="cs"/>
          <w:rtl/>
        </w:rPr>
        <w:t>کسانی که با جمع آوری مال و ثروت یا مقام و شغل به دنبال سعادت</w:t>
      </w:r>
      <w:r w:rsidR="00922A1A" w:rsidRPr="007B119F">
        <w:rPr>
          <w:rFonts w:hint="cs"/>
          <w:rtl/>
        </w:rPr>
        <w:t xml:space="preserve"> می‌</w:t>
      </w:r>
      <w:r w:rsidRPr="007B119F">
        <w:rPr>
          <w:rFonts w:hint="cs"/>
          <w:rtl/>
        </w:rPr>
        <w:t>دوند</w:t>
      </w:r>
      <w:r w:rsidR="007C6A2D" w:rsidRPr="007B119F">
        <w:rPr>
          <w:rFonts w:hint="cs"/>
          <w:rtl/>
        </w:rPr>
        <w:t>،</w:t>
      </w:r>
      <w:r w:rsidR="004F180B" w:rsidRPr="007B119F">
        <w:rPr>
          <w:rFonts w:hint="cs"/>
          <w:rtl/>
        </w:rPr>
        <w:t xml:space="preserve"> </w:t>
      </w:r>
      <w:r w:rsidRPr="007B119F">
        <w:rPr>
          <w:rFonts w:hint="cs"/>
          <w:rtl/>
        </w:rPr>
        <w:t>در آینده خواهند دانست که زیانمندان واقعی</w:t>
      </w:r>
      <w:r w:rsidR="007C6A2D" w:rsidRPr="007B119F">
        <w:rPr>
          <w:rFonts w:hint="cs"/>
          <w:rtl/>
        </w:rPr>
        <w:t>،</w:t>
      </w:r>
      <w:r w:rsidR="004F180B" w:rsidRPr="007B119F">
        <w:rPr>
          <w:rFonts w:hint="cs"/>
          <w:rtl/>
        </w:rPr>
        <w:t xml:space="preserve"> </w:t>
      </w:r>
      <w:r w:rsidRPr="007B119F">
        <w:rPr>
          <w:rFonts w:hint="cs"/>
          <w:rtl/>
        </w:rPr>
        <w:t>آنها هستند و چیزی جز غم و ناراحتی به دست نیاورده</w:t>
      </w:r>
      <w:r w:rsidR="001522A1" w:rsidRPr="007B119F">
        <w:rPr>
          <w:rFonts w:hint="cs"/>
          <w:rtl/>
        </w:rPr>
        <w:t>‌اند؛</w:t>
      </w:r>
      <w:r w:rsidR="003C5A84">
        <w:rPr>
          <w:rFonts w:hint="cs"/>
          <w:rtl/>
        </w:rPr>
        <w:t xml:space="preserve"> </w:t>
      </w:r>
      <w:r w:rsidR="003C5A84">
        <w:rPr>
          <w:rFonts w:ascii="Traditional Arabic" w:hAnsi="Traditional Arabic" w:cs="Traditional Arabic"/>
          <w:rtl/>
        </w:rPr>
        <w:t>﴿</w:t>
      </w:r>
      <w:r w:rsidR="00FE354A">
        <w:rPr>
          <w:rFonts w:ascii="KFGQPC Uthmanic Script HAFS" w:hAnsi="KFGQPC Uthmanic Script HAFS" w:cs="KFGQPC Uthmanic Script HAFS" w:hint="eastAsia"/>
          <w:rtl/>
        </w:rPr>
        <w:t>وَلَقَدۡ</w:t>
      </w:r>
      <w:r w:rsidR="00FE354A">
        <w:rPr>
          <w:rFonts w:ascii="KFGQPC Uthmanic Script HAFS" w:hAnsi="KFGQPC Uthmanic Script HAFS" w:cs="KFGQPC Uthmanic Script HAFS"/>
          <w:rtl/>
        </w:rPr>
        <w:t xml:space="preserve"> جِئۡتُمُونَا فُرَٰدَىٰ كَمَا خَلَقۡنَٰكُمۡ أَوَّلَ مَرَّةٖ وَتَرَكۡتُم مَّا خَوَّلۡنَٰكُمۡ وَرَآءَ ظُهُورِكُمۡۖ</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الأنعام: 94</w:t>
      </w:r>
      <w:r w:rsidR="003C5A84" w:rsidRPr="003C2878">
        <w:rPr>
          <w:rStyle w:val="Char7"/>
          <w:rFonts w:hint="cs"/>
          <w:rtl/>
        </w:rPr>
        <w:t>]</w:t>
      </w:r>
      <w:r w:rsidRPr="007B119F">
        <w:rPr>
          <w:rFonts w:hint="cs"/>
          <w:rtl/>
        </w:rPr>
        <w:t xml:space="preserve"> «و شما</w:t>
      </w:r>
      <w:r w:rsidR="007C6A2D" w:rsidRPr="007B119F">
        <w:rPr>
          <w:rFonts w:hint="cs"/>
          <w:rtl/>
        </w:rPr>
        <w:t>،</w:t>
      </w:r>
      <w:r w:rsidR="004F180B" w:rsidRPr="007B119F">
        <w:rPr>
          <w:rFonts w:hint="cs"/>
          <w:rtl/>
        </w:rPr>
        <w:t xml:space="preserve"> </w:t>
      </w:r>
      <w:r w:rsidRPr="007B119F">
        <w:rPr>
          <w:rFonts w:hint="cs"/>
          <w:rtl/>
        </w:rPr>
        <w:t>تنها همانگونه که نخستین بار شما را آفریدیم</w:t>
      </w:r>
      <w:r w:rsidR="007C6A2D" w:rsidRPr="007B119F">
        <w:rPr>
          <w:rFonts w:hint="cs"/>
          <w:rtl/>
        </w:rPr>
        <w:t>،</w:t>
      </w:r>
      <w:r w:rsidR="004F180B" w:rsidRPr="007B119F">
        <w:rPr>
          <w:rFonts w:hint="cs"/>
          <w:rtl/>
        </w:rPr>
        <w:t xml:space="preserve"> </w:t>
      </w:r>
      <w:r w:rsidRPr="007B119F">
        <w:rPr>
          <w:rFonts w:hint="cs"/>
          <w:rtl/>
        </w:rPr>
        <w:t>نزد ما آمدید و آنچه را به شما ارزانی کرده بودیم</w:t>
      </w:r>
      <w:r w:rsidR="007C6A2D" w:rsidRPr="007B119F">
        <w:rPr>
          <w:rFonts w:hint="cs"/>
          <w:rtl/>
        </w:rPr>
        <w:t>،</w:t>
      </w:r>
      <w:r w:rsidR="004F180B" w:rsidRPr="007B119F">
        <w:rPr>
          <w:rFonts w:hint="cs"/>
          <w:rtl/>
        </w:rPr>
        <w:t xml:space="preserve"> </w:t>
      </w:r>
      <w:r w:rsidRPr="007B119F">
        <w:rPr>
          <w:rFonts w:hint="cs"/>
          <w:rtl/>
        </w:rPr>
        <w:t>پشت سر خود رها کردید»</w:t>
      </w:r>
      <w:r w:rsidR="003C5A84">
        <w:rPr>
          <w:rFonts w:hint="cs"/>
          <w:rtl/>
        </w:rPr>
        <w:t>.</w:t>
      </w:r>
    </w:p>
    <w:p w:rsidR="008F4B15" w:rsidRPr="007B119F" w:rsidRDefault="003C5A84" w:rsidP="00FE354A">
      <w:pPr>
        <w:pStyle w:val="a4"/>
        <w:rPr>
          <w:rtl/>
        </w:rPr>
      </w:pPr>
      <w:r>
        <w:rPr>
          <w:rFonts w:ascii="Traditional Arabic" w:hAnsi="Traditional Arabic" w:cs="Traditional Arabic"/>
          <w:rtl/>
        </w:rPr>
        <w:t>﴿</w:t>
      </w:r>
      <w:r w:rsidR="00FE354A">
        <w:rPr>
          <w:rFonts w:ascii="KFGQPC Uthmanic Script HAFS" w:hAnsi="KFGQPC Uthmanic Script HAFS" w:cs="KFGQPC Uthmanic Script HAFS" w:hint="eastAsia"/>
          <w:rtl/>
        </w:rPr>
        <w:t>بَلۡ</w:t>
      </w:r>
      <w:r w:rsidR="00FE354A">
        <w:rPr>
          <w:rFonts w:ascii="KFGQPC Uthmanic Script HAFS" w:hAnsi="KFGQPC Uthmanic Script HAFS" w:cs="KFGQPC Uthmanic Script HAFS"/>
          <w:rtl/>
        </w:rPr>
        <w:t xml:space="preserve"> تُؤۡثِرُونَ </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لۡحَيَوٰةَ</w:t>
      </w:r>
      <w:r w:rsidR="00FE354A">
        <w:rPr>
          <w:rFonts w:ascii="KFGQPC Uthmanic Script HAFS" w:hAnsi="KFGQPC Uthmanic Script HAFS" w:cs="KFGQPC Uthmanic Script HAFS"/>
          <w:rtl/>
        </w:rPr>
        <w:t xml:space="preserve"> </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لدُّنۡيَا</w:t>
      </w:r>
      <w:r w:rsidR="00FE354A">
        <w:rPr>
          <w:rFonts w:ascii="KFGQPC Uthmanic Script HAFS" w:hAnsi="KFGQPC Uthmanic Script HAFS" w:cs="KFGQPC Uthmanic Script HAFS"/>
          <w:rtl/>
        </w:rPr>
        <w:t xml:space="preserve"> ١٦</w:t>
      </w:r>
      <w:r w:rsidR="00FE354A">
        <w:rPr>
          <w:rFonts w:ascii="KFGQPC Uthmanic Script HAFS" w:hAnsi="KFGQPC Uthmanic Script HAFS" w:cs="KFGQPC Uthmanic Script HAFS" w:hint="cs"/>
          <w:rtl/>
        </w:rPr>
        <w:t xml:space="preserve"> </w:t>
      </w:r>
      <w:r w:rsidR="00FE354A">
        <w:rPr>
          <w:rFonts w:ascii="KFGQPC Uthmanic Script HAFS" w:hAnsi="KFGQPC Uthmanic Script HAFS" w:cs="KFGQPC Uthmanic Script HAFS"/>
          <w:rtl/>
        </w:rPr>
        <w:t>وَ</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لۡأٓخِرَةُ</w:t>
      </w:r>
      <w:r w:rsidR="00FE354A">
        <w:rPr>
          <w:rFonts w:ascii="KFGQPC Uthmanic Script HAFS" w:hAnsi="KFGQPC Uthmanic Script HAFS" w:cs="KFGQPC Uthmanic Script HAFS"/>
          <w:rtl/>
        </w:rPr>
        <w:t xml:space="preserve"> خَيۡرٞ وَأَبۡقَىٰٓ ١٧</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الأعلی: 16</w:t>
      </w:r>
      <w:r w:rsidRPr="003C2878">
        <w:rPr>
          <w:rStyle w:val="Char7"/>
          <w:rFonts w:hint="cs"/>
          <w:rtl/>
        </w:rPr>
        <w:t>]</w:t>
      </w:r>
      <w:r>
        <w:rPr>
          <w:rStyle w:val="Char7"/>
          <w:rFonts w:hint="cs"/>
          <w:rtl/>
        </w:rPr>
        <w:t xml:space="preserve"> </w:t>
      </w:r>
      <w:r w:rsidR="008F4B15" w:rsidRPr="007B119F">
        <w:rPr>
          <w:rFonts w:hint="cs"/>
          <w:rtl/>
        </w:rPr>
        <w:t xml:space="preserve">«بلکه شما زندگانی دنیا را ترجیح </w:t>
      </w:r>
      <w:r w:rsidR="00BB0072" w:rsidRPr="007B119F">
        <w:rPr>
          <w:rFonts w:hint="cs"/>
          <w:rtl/>
        </w:rPr>
        <w:t>می‌ده</w:t>
      </w:r>
      <w:r w:rsidR="008F4B15" w:rsidRPr="007B119F">
        <w:rPr>
          <w:rFonts w:hint="cs"/>
          <w:rtl/>
        </w:rPr>
        <w:t>ید و حال آنکه آخرت</w:t>
      </w:r>
      <w:r w:rsidR="007C6A2D" w:rsidRPr="007B119F">
        <w:rPr>
          <w:rFonts w:hint="cs"/>
          <w:rtl/>
        </w:rPr>
        <w:t>،</w:t>
      </w:r>
      <w:r w:rsidR="004F180B" w:rsidRPr="007B119F">
        <w:rPr>
          <w:rFonts w:hint="cs"/>
          <w:rtl/>
        </w:rPr>
        <w:t xml:space="preserve"> </w:t>
      </w:r>
      <w:r w:rsidR="008F4B15" w:rsidRPr="007B119F">
        <w:rPr>
          <w:rFonts w:hint="cs"/>
          <w:rtl/>
        </w:rPr>
        <w:t>بهتر و ماندگارتر است»</w:t>
      </w:r>
      <w:r w:rsidR="0075782A" w:rsidRPr="007B119F">
        <w:rPr>
          <w:rFonts w:hint="cs"/>
          <w:rtl/>
        </w:rPr>
        <w:t xml:space="preserve">. </w:t>
      </w:r>
    </w:p>
    <w:p w:rsidR="008F4B15" w:rsidRPr="00EC1F9F" w:rsidRDefault="008F4B15" w:rsidP="00EA40D2">
      <w:pPr>
        <w:pStyle w:val="a"/>
        <w:rPr>
          <w:rtl/>
        </w:rPr>
      </w:pPr>
      <w:bookmarkStart w:id="320" w:name="_Toc275546794"/>
      <w:bookmarkStart w:id="321" w:name="_Toc420959406"/>
      <w:r w:rsidRPr="00EC1F9F">
        <w:rPr>
          <w:rFonts w:hint="cs"/>
          <w:rtl/>
        </w:rPr>
        <w:t>بالش سفیان ثوری</w:t>
      </w:r>
      <w:bookmarkEnd w:id="320"/>
      <w:bookmarkEnd w:id="321"/>
    </w:p>
    <w:p w:rsidR="007B119F" w:rsidRDefault="008F4B15" w:rsidP="007B119F">
      <w:pPr>
        <w:pStyle w:val="a4"/>
        <w:rPr>
          <w:rtl/>
        </w:rPr>
      </w:pPr>
      <w:r w:rsidRPr="007B119F">
        <w:rPr>
          <w:rFonts w:hint="cs"/>
          <w:rtl/>
        </w:rPr>
        <w:t>سفیان ثوری در مزدلفه</w:t>
      </w:r>
      <w:r w:rsidR="007C6A2D" w:rsidRPr="007B119F">
        <w:rPr>
          <w:rFonts w:hint="cs"/>
          <w:rtl/>
        </w:rPr>
        <w:t>،</w:t>
      </w:r>
      <w:r w:rsidR="004F180B" w:rsidRPr="007B119F">
        <w:rPr>
          <w:rFonts w:hint="cs"/>
          <w:rtl/>
        </w:rPr>
        <w:t xml:space="preserve"> </w:t>
      </w:r>
      <w:r w:rsidRPr="007B119F">
        <w:rPr>
          <w:rFonts w:hint="cs"/>
          <w:rtl/>
        </w:rPr>
        <w:t>سرش را روی تپه ای قرار داده و آن را بالش خود کرده بود</w:t>
      </w:r>
      <w:r w:rsidR="0075782A" w:rsidRPr="007B119F">
        <w:rPr>
          <w:rFonts w:hint="cs"/>
          <w:rtl/>
        </w:rPr>
        <w:t xml:space="preserve">. </w:t>
      </w:r>
      <w:r w:rsidRPr="007B119F">
        <w:rPr>
          <w:rFonts w:hint="cs"/>
          <w:rtl/>
        </w:rPr>
        <w:t>مردم به او گفتند</w:t>
      </w:r>
      <w:r w:rsidR="0075782A" w:rsidRPr="007B119F">
        <w:rPr>
          <w:rFonts w:hint="cs"/>
          <w:rtl/>
        </w:rPr>
        <w:t xml:space="preserve">: </w:t>
      </w:r>
      <w:r w:rsidRPr="007B119F">
        <w:rPr>
          <w:rFonts w:hint="cs"/>
          <w:rtl/>
        </w:rPr>
        <w:t>آیا در چنین جایی که حجاج</w:t>
      </w:r>
      <w:r w:rsidR="007C6A2D" w:rsidRPr="007B119F">
        <w:rPr>
          <w:rFonts w:hint="cs"/>
          <w:rtl/>
        </w:rPr>
        <w:t>،</w:t>
      </w:r>
      <w:r w:rsidR="004F180B" w:rsidRPr="007B119F">
        <w:rPr>
          <w:rFonts w:hint="cs"/>
          <w:rtl/>
        </w:rPr>
        <w:t xml:space="preserve"> </w:t>
      </w:r>
      <w:r w:rsidRPr="007B119F">
        <w:rPr>
          <w:rFonts w:hint="cs"/>
          <w:rtl/>
        </w:rPr>
        <w:t xml:space="preserve">تو را </w:t>
      </w:r>
      <w:r w:rsidR="007C6A2D" w:rsidRPr="007B119F">
        <w:rPr>
          <w:rFonts w:hint="cs"/>
          <w:rtl/>
        </w:rPr>
        <w:t>می‌بی</w:t>
      </w:r>
      <w:r w:rsidRPr="007B119F">
        <w:rPr>
          <w:rFonts w:hint="cs"/>
          <w:rtl/>
        </w:rPr>
        <w:t>نند</w:t>
      </w:r>
      <w:r w:rsidR="007C6A2D" w:rsidRPr="007B119F">
        <w:rPr>
          <w:rFonts w:hint="cs"/>
          <w:rtl/>
        </w:rPr>
        <w:t>،</w:t>
      </w:r>
      <w:r w:rsidR="004F180B" w:rsidRPr="007B119F">
        <w:rPr>
          <w:rFonts w:hint="cs"/>
          <w:rtl/>
        </w:rPr>
        <w:t xml:space="preserve"> </w:t>
      </w:r>
      <w:r w:rsidRPr="007B119F">
        <w:rPr>
          <w:rFonts w:hint="cs"/>
          <w:rtl/>
        </w:rPr>
        <w:t xml:space="preserve">خاک را بالش خود </w:t>
      </w:r>
      <w:r w:rsidR="00FB0E09" w:rsidRPr="007B119F">
        <w:rPr>
          <w:rFonts w:hint="cs"/>
          <w:rtl/>
        </w:rPr>
        <w:t>می‌کن</w:t>
      </w:r>
      <w:r w:rsidRPr="007B119F">
        <w:rPr>
          <w:rFonts w:hint="cs"/>
          <w:rtl/>
        </w:rPr>
        <w:t>ی و حال آنکه تو</w:t>
      </w:r>
      <w:r w:rsidR="007C6A2D" w:rsidRPr="007B119F">
        <w:rPr>
          <w:rFonts w:hint="cs"/>
          <w:rtl/>
        </w:rPr>
        <w:t>،</w:t>
      </w:r>
      <w:r w:rsidR="004F180B" w:rsidRPr="007B119F">
        <w:rPr>
          <w:rFonts w:hint="cs"/>
          <w:rtl/>
        </w:rPr>
        <w:t xml:space="preserve"> </w:t>
      </w:r>
      <w:r w:rsidRPr="007B119F">
        <w:rPr>
          <w:rFonts w:hint="cs"/>
          <w:rtl/>
        </w:rPr>
        <w:t>محدث دنیا هستی؟ گفت</w:t>
      </w:r>
      <w:r w:rsidR="0075782A" w:rsidRPr="007B119F">
        <w:rPr>
          <w:rFonts w:hint="cs"/>
          <w:rtl/>
        </w:rPr>
        <w:t xml:space="preserve">: </w:t>
      </w:r>
      <w:r w:rsidRPr="007B119F">
        <w:rPr>
          <w:rFonts w:hint="cs"/>
          <w:rtl/>
        </w:rPr>
        <w:t>«بالش من</w:t>
      </w:r>
      <w:r w:rsidR="007C6A2D" w:rsidRPr="007B119F">
        <w:rPr>
          <w:rFonts w:hint="cs"/>
          <w:rtl/>
        </w:rPr>
        <w:t>،</w:t>
      </w:r>
      <w:r w:rsidR="004F180B" w:rsidRPr="007B119F">
        <w:rPr>
          <w:rFonts w:hint="cs"/>
          <w:rtl/>
        </w:rPr>
        <w:t xml:space="preserve"> </w:t>
      </w:r>
      <w:r w:rsidRPr="007B119F">
        <w:rPr>
          <w:rFonts w:hint="cs"/>
          <w:rtl/>
        </w:rPr>
        <w:t>از بالش خلیفه ابوجعفر منصور</w:t>
      </w:r>
      <w:r w:rsidR="007C6A2D" w:rsidRPr="007B119F">
        <w:rPr>
          <w:rFonts w:hint="cs"/>
          <w:rtl/>
        </w:rPr>
        <w:t>،</w:t>
      </w:r>
      <w:r w:rsidR="004F180B" w:rsidRPr="007B119F">
        <w:rPr>
          <w:rFonts w:hint="cs"/>
          <w:rtl/>
        </w:rPr>
        <w:t xml:space="preserve"> </w:t>
      </w:r>
      <w:r w:rsidRPr="007B119F">
        <w:rPr>
          <w:rFonts w:hint="cs"/>
          <w:rtl/>
        </w:rPr>
        <w:t>بزرگتر است»</w:t>
      </w:r>
      <w:r w:rsidR="0075782A" w:rsidRPr="007B119F">
        <w:rPr>
          <w:rFonts w:hint="cs"/>
          <w:rtl/>
        </w:rPr>
        <w:t>.</w:t>
      </w:r>
    </w:p>
    <w:tbl>
      <w:tblPr>
        <w:bidiVisual/>
        <w:tblW w:w="0" w:type="auto"/>
        <w:jc w:val="center"/>
        <w:tblInd w:w="391" w:type="dxa"/>
        <w:tblLook w:val="04A0" w:firstRow="1" w:lastRow="0" w:firstColumn="1" w:lastColumn="0" w:noHBand="0" w:noVBand="1"/>
      </w:tblPr>
      <w:tblGrid>
        <w:gridCol w:w="3040"/>
        <w:gridCol w:w="688"/>
        <w:gridCol w:w="3185"/>
      </w:tblGrid>
      <w:tr w:rsidR="007B119F" w:rsidRPr="00525B3A" w:rsidTr="00EC5F2E">
        <w:trPr>
          <w:jc w:val="center"/>
        </w:trPr>
        <w:tc>
          <w:tcPr>
            <w:tcW w:w="3145" w:type="dxa"/>
            <w:shd w:val="clear" w:color="auto" w:fill="auto"/>
          </w:tcPr>
          <w:p w:rsidR="007B119F" w:rsidRPr="007B119F" w:rsidRDefault="007B119F" w:rsidP="007B119F">
            <w:pPr>
              <w:pStyle w:val="a5"/>
              <w:ind w:firstLine="0"/>
              <w:jc w:val="lowKashida"/>
              <w:rPr>
                <w:sz w:val="2"/>
                <w:szCs w:val="2"/>
                <w:rtl/>
              </w:rPr>
            </w:pPr>
            <w:r w:rsidRPr="004B0B68">
              <w:rPr>
                <w:rtl/>
              </w:rPr>
              <w:t>لیت کفا مدت إلی</w:t>
            </w:r>
            <w:r>
              <w:rPr>
                <w:rFonts w:hint="cs"/>
                <w:rtl/>
              </w:rPr>
              <w:t>ك</w:t>
            </w:r>
            <w:r w:rsidRPr="004B0B68">
              <w:rPr>
                <w:rtl/>
              </w:rPr>
              <w:t xml:space="preserve"> بذل</w:t>
            </w:r>
            <w:r>
              <w:rPr>
                <w:rFonts w:hint="cs"/>
                <w:rtl/>
              </w:rPr>
              <w:br/>
            </w:r>
          </w:p>
        </w:tc>
        <w:tc>
          <w:tcPr>
            <w:tcW w:w="709" w:type="dxa"/>
            <w:shd w:val="clear" w:color="auto" w:fill="auto"/>
          </w:tcPr>
          <w:p w:rsidR="007B119F" w:rsidRPr="00525B3A" w:rsidRDefault="007B119F" w:rsidP="007B119F">
            <w:pPr>
              <w:pStyle w:val="a5"/>
              <w:jc w:val="lowKashida"/>
              <w:rPr>
                <w:rtl/>
              </w:rPr>
            </w:pPr>
          </w:p>
        </w:tc>
        <w:tc>
          <w:tcPr>
            <w:tcW w:w="3287" w:type="dxa"/>
            <w:shd w:val="clear" w:color="auto" w:fill="auto"/>
          </w:tcPr>
          <w:p w:rsidR="007B119F" w:rsidRPr="007B119F" w:rsidRDefault="007B119F" w:rsidP="007B119F">
            <w:pPr>
              <w:pStyle w:val="a5"/>
              <w:ind w:firstLine="0"/>
              <w:jc w:val="lowKashida"/>
              <w:rPr>
                <w:sz w:val="2"/>
                <w:szCs w:val="2"/>
                <w:rtl/>
              </w:rPr>
            </w:pPr>
            <w:r w:rsidRPr="004B0B68">
              <w:rPr>
                <w:rtl/>
              </w:rPr>
              <w:t>قطعت بالحسام قبل الوصول</w:t>
            </w:r>
            <w:r>
              <w:rPr>
                <w:rFonts w:hint="cs"/>
                <w:rtl/>
              </w:rPr>
              <w:br/>
            </w:r>
          </w:p>
        </w:tc>
      </w:tr>
    </w:tbl>
    <w:p w:rsidR="008F4B15" w:rsidRDefault="0075782A" w:rsidP="007B119F">
      <w:pPr>
        <w:pStyle w:val="a4"/>
        <w:rPr>
          <w:rtl/>
        </w:rPr>
      </w:pPr>
      <w:r w:rsidRPr="007B119F">
        <w:rPr>
          <w:rFonts w:hint="cs"/>
          <w:rtl/>
        </w:rPr>
        <w:t xml:space="preserve"> </w:t>
      </w:r>
      <w:r w:rsidR="008F4B15" w:rsidRPr="007B119F">
        <w:rPr>
          <w:rFonts w:hint="cs"/>
          <w:rtl/>
        </w:rPr>
        <w:t xml:space="preserve">«ای کاش دستی که </w:t>
      </w:r>
      <w:r w:rsidR="0056151E" w:rsidRPr="007B119F">
        <w:rPr>
          <w:rFonts w:hint="cs"/>
          <w:rtl/>
        </w:rPr>
        <w:t>می‌خو</w:t>
      </w:r>
      <w:r w:rsidR="008F4B15" w:rsidRPr="007B119F">
        <w:rPr>
          <w:rFonts w:hint="cs"/>
          <w:rtl/>
        </w:rPr>
        <w:t>است ذلت را به سوی تو بیاورد</w:t>
      </w:r>
      <w:r w:rsidR="007C6A2D" w:rsidRPr="007B119F">
        <w:rPr>
          <w:rFonts w:hint="cs"/>
          <w:rtl/>
        </w:rPr>
        <w:t>،</w:t>
      </w:r>
      <w:r w:rsidR="004F180B" w:rsidRPr="007B119F">
        <w:rPr>
          <w:rFonts w:hint="cs"/>
          <w:rtl/>
        </w:rPr>
        <w:t xml:space="preserve"> </w:t>
      </w:r>
      <w:r w:rsidR="008F4B15" w:rsidRPr="007B119F">
        <w:rPr>
          <w:rFonts w:hint="cs"/>
          <w:rtl/>
        </w:rPr>
        <w:t>قبل از رسیدن</w:t>
      </w:r>
      <w:r w:rsidR="007C6A2D" w:rsidRPr="007B119F">
        <w:rPr>
          <w:rFonts w:hint="cs"/>
          <w:rtl/>
        </w:rPr>
        <w:t>،</w:t>
      </w:r>
      <w:r w:rsidR="004F180B" w:rsidRPr="007B119F">
        <w:rPr>
          <w:rFonts w:hint="cs"/>
          <w:rtl/>
        </w:rPr>
        <w:t xml:space="preserve"> </w:t>
      </w:r>
      <w:r w:rsidR="008F4B15" w:rsidRPr="007B119F">
        <w:rPr>
          <w:rFonts w:hint="cs"/>
          <w:rtl/>
        </w:rPr>
        <w:t xml:space="preserve">با شمشیر برنده قطع </w:t>
      </w:r>
      <w:r w:rsidR="005E3F23" w:rsidRPr="007B119F">
        <w:rPr>
          <w:rFonts w:hint="cs"/>
          <w:rtl/>
        </w:rPr>
        <w:t>می‌گ</w:t>
      </w:r>
      <w:r w:rsidR="008F4B15" w:rsidRPr="007B119F">
        <w:rPr>
          <w:rFonts w:hint="cs"/>
          <w:rtl/>
        </w:rPr>
        <w:t>ردید»</w:t>
      </w:r>
      <w:r w:rsidR="003C5A84">
        <w:rPr>
          <w:rFonts w:hint="cs"/>
          <w:rtl/>
        </w:rPr>
        <w:t>.</w:t>
      </w:r>
    </w:p>
    <w:p w:rsidR="008F4B15" w:rsidRPr="007B119F" w:rsidRDefault="003C5A84" w:rsidP="00FE354A">
      <w:pPr>
        <w:pStyle w:val="a4"/>
        <w:rPr>
          <w:rtl/>
        </w:rPr>
      </w:pPr>
      <w:r>
        <w:rPr>
          <w:rFonts w:ascii="Traditional Arabic" w:hAnsi="Traditional Arabic" w:cs="Traditional Arabic"/>
          <w:rtl/>
        </w:rPr>
        <w:t>﴿</w:t>
      </w:r>
      <w:r w:rsidR="00FE354A">
        <w:rPr>
          <w:rFonts w:ascii="KFGQPC Uthmanic Script HAFS" w:hAnsi="KFGQPC Uthmanic Script HAFS" w:cs="KFGQPC Uthmanic Script HAFS" w:hint="eastAsia"/>
          <w:rtl/>
        </w:rPr>
        <w:t>قُل</w:t>
      </w:r>
      <w:r w:rsidR="00FE354A">
        <w:rPr>
          <w:rFonts w:ascii="KFGQPC Uthmanic Script HAFS" w:hAnsi="KFGQPC Uthmanic Script HAFS" w:cs="KFGQPC Uthmanic Script HAFS"/>
          <w:rtl/>
        </w:rPr>
        <w:t xml:space="preserve"> لَّن يُصِيبَنَآ إِلَّا مَا كَتَبَ </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للَّهُ</w:t>
      </w:r>
      <w:r w:rsidR="00FE354A">
        <w:rPr>
          <w:rFonts w:ascii="KFGQPC Uthmanic Script HAFS" w:hAnsi="KFGQPC Uthmanic Script HAFS" w:cs="KFGQPC Uthmanic Script HAFS"/>
          <w:rtl/>
        </w:rPr>
        <w:t xml:space="preserve"> لَنَا</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التوبة: 51</w:t>
      </w:r>
      <w:r w:rsidRPr="003C2878">
        <w:rPr>
          <w:rStyle w:val="Char7"/>
          <w:rFonts w:hint="cs"/>
          <w:rtl/>
        </w:rPr>
        <w:t>]</w:t>
      </w:r>
      <w:r>
        <w:rPr>
          <w:rStyle w:val="Char7"/>
          <w:rFonts w:hint="cs"/>
          <w:rtl/>
        </w:rPr>
        <w:t xml:space="preserve"> </w:t>
      </w:r>
      <w:r w:rsidR="008F4B15" w:rsidRPr="007B119F">
        <w:rPr>
          <w:rFonts w:hint="cs"/>
          <w:rtl/>
        </w:rPr>
        <w:t>«بگو</w:t>
      </w:r>
      <w:r w:rsidR="0075782A" w:rsidRPr="007B119F">
        <w:rPr>
          <w:rFonts w:hint="cs"/>
          <w:rtl/>
        </w:rPr>
        <w:t xml:space="preserve">: </w:t>
      </w:r>
      <w:r w:rsidR="008F4B15" w:rsidRPr="007B119F">
        <w:rPr>
          <w:rFonts w:hint="cs"/>
          <w:rtl/>
        </w:rPr>
        <w:t>تنها چیزی به ما خواهد رسید که خداوند برای ما نوشته است»</w:t>
      </w:r>
      <w:r w:rsidR="0075782A" w:rsidRPr="007B119F">
        <w:rPr>
          <w:rFonts w:hint="cs"/>
          <w:rtl/>
        </w:rPr>
        <w:t xml:space="preserve">. </w:t>
      </w:r>
    </w:p>
    <w:p w:rsidR="008F4B15" w:rsidRPr="00EC1F9F" w:rsidRDefault="008F4B15" w:rsidP="00EA40D2">
      <w:pPr>
        <w:pStyle w:val="a"/>
        <w:rPr>
          <w:rtl/>
        </w:rPr>
      </w:pPr>
      <w:bookmarkStart w:id="322" w:name="_Toc275546795"/>
      <w:bookmarkStart w:id="323" w:name="_Toc420959407"/>
      <w:r w:rsidRPr="00EC1F9F">
        <w:rPr>
          <w:rFonts w:hint="cs"/>
          <w:rtl/>
        </w:rPr>
        <w:t>به شایعات توجه نکن</w:t>
      </w:r>
      <w:bookmarkEnd w:id="322"/>
      <w:bookmarkEnd w:id="323"/>
    </w:p>
    <w:p w:rsidR="008F4B15" w:rsidRPr="00FD252F" w:rsidRDefault="008F4B15" w:rsidP="00FE354A">
      <w:pPr>
        <w:pStyle w:val="a4"/>
        <w:rPr>
          <w:rtl/>
        </w:rPr>
      </w:pPr>
      <w:r w:rsidRPr="00FD252F">
        <w:rPr>
          <w:rFonts w:hint="cs"/>
          <w:rtl/>
        </w:rPr>
        <w:t>وعده</w:t>
      </w:r>
      <w:r w:rsidR="00B53612" w:rsidRPr="00FD252F">
        <w:rPr>
          <w:rFonts w:hint="cs"/>
          <w:rtl/>
        </w:rPr>
        <w:t xml:space="preserve">‌های </w:t>
      </w:r>
      <w:r w:rsidRPr="00FD252F">
        <w:rPr>
          <w:rFonts w:hint="cs"/>
          <w:rtl/>
        </w:rPr>
        <w:t>دروغین و پیش</w:t>
      </w:r>
      <w:r w:rsidR="00FD252F">
        <w:rPr>
          <w:rFonts w:hint="eastAsia"/>
          <w:rtl/>
        </w:rPr>
        <w:t>‌</w:t>
      </w:r>
      <w:r w:rsidRPr="00FD252F">
        <w:rPr>
          <w:rFonts w:hint="cs"/>
          <w:rtl/>
        </w:rPr>
        <w:t>بینی</w:t>
      </w:r>
      <w:r w:rsidR="00FD252F">
        <w:rPr>
          <w:rFonts w:hint="eastAsia"/>
          <w:rtl/>
        </w:rPr>
        <w:t>‌</w:t>
      </w:r>
      <w:r w:rsidRPr="00FD252F">
        <w:rPr>
          <w:rFonts w:hint="cs"/>
          <w:rtl/>
        </w:rPr>
        <w:t>های اشتباه و شکست خورده</w:t>
      </w:r>
      <w:r w:rsidR="00FD252F">
        <w:rPr>
          <w:rFonts w:hint="eastAsia"/>
          <w:rtl/>
        </w:rPr>
        <w:t>‌</w:t>
      </w:r>
      <w:r w:rsidRPr="00FD252F">
        <w:rPr>
          <w:rFonts w:hint="cs"/>
          <w:rtl/>
        </w:rPr>
        <w:t xml:space="preserve">ای که بیشتر مردم از آن </w:t>
      </w:r>
      <w:r w:rsidR="0088461B" w:rsidRPr="00FD252F">
        <w:rPr>
          <w:rFonts w:hint="cs"/>
          <w:rtl/>
        </w:rPr>
        <w:t>می‌تر</w:t>
      </w:r>
      <w:r w:rsidRPr="00FD252F">
        <w:rPr>
          <w:rFonts w:hint="cs"/>
          <w:rtl/>
        </w:rPr>
        <w:t>سند</w:t>
      </w:r>
      <w:r w:rsidR="007C6A2D" w:rsidRPr="00FD252F">
        <w:rPr>
          <w:rFonts w:hint="cs"/>
          <w:rtl/>
        </w:rPr>
        <w:t>،</w:t>
      </w:r>
      <w:r w:rsidR="004F180B" w:rsidRPr="00FD252F">
        <w:rPr>
          <w:rFonts w:hint="cs"/>
          <w:rtl/>
        </w:rPr>
        <w:t xml:space="preserve"> </w:t>
      </w:r>
      <w:r w:rsidRPr="00FD252F">
        <w:rPr>
          <w:rFonts w:hint="cs"/>
          <w:rtl/>
        </w:rPr>
        <w:t>اوها</w:t>
      </w:r>
      <w:r w:rsidR="007C6A2D" w:rsidRPr="00FD252F">
        <w:rPr>
          <w:rFonts w:hint="cs"/>
          <w:rtl/>
        </w:rPr>
        <w:t>می</w:t>
      </w:r>
      <w:r w:rsidR="00FD252F">
        <w:rPr>
          <w:rFonts w:hint="cs"/>
          <w:rtl/>
        </w:rPr>
        <w:t xml:space="preserve"> </w:t>
      </w:r>
      <w:r w:rsidR="007C6A2D" w:rsidRPr="00FD252F">
        <w:rPr>
          <w:rFonts w:hint="cs"/>
          <w:rtl/>
        </w:rPr>
        <w:t>بی</w:t>
      </w:r>
      <w:r w:rsidRPr="00FD252F">
        <w:rPr>
          <w:rFonts w:hint="cs"/>
          <w:rtl/>
        </w:rPr>
        <w:t>ش نیستند</w:t>
      </w:r>
      <w:r w:rsidR="0075782A" w:rsidRPr="00FD252F">
        <w:rPr>
          <w:rFonts w:hint="cs"/>
          <w:rtl/>
        </w:rPr>
        <w:t>:</w:t>
      </w:r>
      <w:r w:rsidR="003C5A84">
        <w:rPr>
          <w:rFonts w:hint="cs"/>
          <w:rtl/>
        </w:rPr>
        <w:t xml:space="preserve"> </w:t>
      </w:r>
      <w:r w:rsidR="003C5A84">
        <w:rPr>
          <w:rFonts w:ascii="Traditional Arabic" w:hAnsi="Traditional Arabic" w:cs="Traditional Arabic"/>
          <w:rtl/>
        </w:rPr>
        <w:t>﴿</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لشَّيۡطَٰنُ</w:t>
      </w:r>
      <w:r w:rsidR="00FE354A">
        <w:rPr>
          <w:rFonts w:ascii="KFGQPC Uthmanic Script HAFS" w:hAnsi="KFGQPC Uthmanic Script HAFS" w:cs="KFGQPC Uthmanic Script HAFS"/>
          <w:rtl/>
        </w:rPr>
        <w:t xml:space="preserve"> يَعِدُكُمُ </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لۡفَقۡرَ</w:t>
      </w:r>
      <w:r w:rsidR="00FE354A">
        <w:rPr>
          <w:rFonts w:ascii="KFGQPC Uthmanic Script HAFS" w:hAnsi="KFGQPC Uthmanic Script HAFS" w:cs="KFGQPC Uthmanic Script HAFS"/>
          <w:rtl/>
        </w:rPr>
        <w:t xml:space="preserve"> وَيَأۡمُرُكُم بِ</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لۡفَحۡشَآءِۖ</w:t>
      </w:r>
      <w:r w:rsidR="00FE354A">
        <w:rPr>
          <w:rFonts w:ascii="KFGQPC Uthmanic Script HAFS" w:hAnsi="KFGQPC Uthmanic Script HAFS" w:cs="KFGQPC Uthmanic Script HAFS"/>
          <w:rtl/>
        </w:rPr>
        <w:t xml:space="preserve"> وَ</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للَّهُ</w:t>
      </w:r>
      <w:r w:rsidR="00FE354A">
        <w:rPr>
          <w:rFonts w:ascii="KFGQPC Uthmanic Script HAFS" w:hAnsi="KFGQPC Uthmanic Script HAFS" w:cs="KFGQPC Uthmanic Script HAFS"/>
          <w:rtl/>
        </w:rPr>
        <w:t xml:space="preserve"> يَعِدُكُم مَّغۡفِرَةٗ مِّنۡهُ وَفَضۡلٗاۗ وَ</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للَّهُ</w:t>
      </w:r>
      <w:r w:rsidR="00FE354A">
        <w:rPr>
          <w:rFonts w:ascii="KFGQPC Uthmanic Script HAFS" w:hAnsi="KFGQPC Uthmanic Script HAFS" w:cs="KFGQPC Uthmanic Script HAFS"/>
          <w:rtl/>
        </w:rPr>
        <w:t xml:space="preserve"> وَٰسِعٌ عَلِيمٞ ٢٦٨</w:t>
      </w:r>
      <w:r w:rsidR="003C5A84">
        <w:rPr>
          <w:rFonts w:ascii="Traditional Arabic" w:hAnsi="Traditional Arabic" w:cs="Traditional Arabic"/>
          <w:rtl/>
        </w:rPr>
        <w:t>﴾</w:t>
      </w:r>
      <w:r w:rsidR="003C5A84">
        <w:rPr>
          <w:rFonts w:hint="cs"/>
          <w:rtl/>
        </w:rPr>
        <w:t xml:space="preserve"> </w:t>
      </w:r>
      <w:r w:rsidR="003C5A84" w:rsidRPr="003C2878">
        <w:rPr>
          <w:rStyle w:val="Char7"/>
          <w:rFonts w:hint="cs"/>
          <w:rtl/>
        </w:rPr>
        <w:t>[</w:t>
      </w:r>
      <w:r w:rsidR="003C5A84">
        <w:rPr>
          <w:rStyle w:val="Char7"/>
          <w:rFonts w:hint="cs"/>
          <w:rtl/>
        </w:rPr>
        <w:t>البقرة: 268</w:t>
      </w:r>
      <w:r w:rsidR="003C5A84" w:rsidRPr="003C2878">
        <w:rPr>
          <w:rStyle w:val="Char7"/>
          <w:rFonts w:hint="cs"/>
          <w:rtl/>
        </w:rPr>
        <w:t>]</w:t>
      </w:r>
      <w:r w:rsidR="0075782A" w:rsidRPr="00FD252F">
        <w:rPr>
          <w:rFonts w:hint="cs"/>
          <w:rtl/>
        </w:rPr>
        <w:t xml:space="preserve"> </w:t>
      </w:r>
      <w:r w:rsidRPr="00FD252F">
        <w:rPr>
          <w:rFonts w:hint="cs"/>
          <w:rtl/>
        </w:rPr>
        <w:t xml:space="preserve">«شیطان به شما وعده فقر </w:t>
      </w:r>
      <w:r w:rsidR="00BB0072" w:rsidRPr="00FD252F">
        <w:rPr>
          <w:rFonts w:hint="cs"/>
          <w:rtl/>
        </w:rPr>
        <w:t>می‌ده</w:t>
      </w:r>
      <w:r w:rsidRPr="00FD252F">
        <w:rPr>
          <w:rFonts w:hint="cs"/>
          <w:rtl/>
        </w:rPr>
        <w:t>د و شما</w:t>
      </w:r>
      <w:r w:rsidR="007C6A2D" w:rsidRPr="00FD252F">
        <w:rPr>
          <w:rFonts w:hint="cs"/>
          <w:rtl/>
        </w:rPr>
        <w:t>،</w:t>
      </w:r>
      <w:r w:rsidR="004F180B" w:rsidRPr="00FD252F">
        <w:rPr>
          <w:rFonts w:hint="cs"/>
          <w:rtl/>
        </w:rPr>
        <w:t xml:space="preserve"> </w:t>
      </w:r>
      <w:r w:rsidRPr="00FD252F">
        <w:rPr>
          <w:rFonts w:hint="cs"/>
          <w:rtl/>
        </w:rPr>
        <w:t>را به (انجام)</w:t>
      </w:r>
      <w:r w:rsidR="00822A7F" w:rsidRPr="00FD252F">
        <w:rPr>
          <w:rFonts w:hint="cs"/>
          <w:rtl/>
        </w:rPr>
        <w:t xml:space="preserve"> زشتی‌ها </w:t>
      </w:r>
      <w:r w:rsidRPr="00FD252F">
        <w:rPr>
          <w:rFonts w:hint="cs"/>
          <w:rtl/>
        </w:rPr>
        <w:t xml:space="preserve">امر </w:t>
      </w:r>
      <w:r w:rsidR="00A235EC" w:rsidRPr="00FD252F">
        <w:rPr>
          <w:rFonts w:hint="cs"/>
          <w:rtl/>
        </w:rPr>
        <w:t>می‌نم</w:t>
      </w:r>
      <w:r w:rsidRPr="00FD252F">
        <w:rPr>
          <w:rFonts w:hint="cs"/>
          <w:rtl/>
        </w:rPr>
        <w:t>اید و خداوند</w:t>
      </w:r>
      <w:r w:rsidR="007C6A2D" w:rsidRPr="00FD252F">
        <w:rPr>
          <w:rFonts w:hint="cs"/>
          <w:rtl/>
        </w:rPr>
        <w:t>،</w:t>
      </w:r>
      <w:r w:rsidR="004F180B" w:rsidRPr="00FD252F">
        <w:rPr>
          <w:rFonts w:hint="cs"/>
          <w:rtl/>
        </w:rPr>
        <w:t xml:space="preserve"> </w:t>
      </w:r>
      <w:r w:rsidRPr="00FD252F">
        <w:rPr>
          <w:rFonts w:hint="cs"/>
          <w:rtl/>
        </w:rPr>
        <w:t xml:space="preserve">شما را به آمرزش و لطفی از جانب خود نوید </w:t>
      </w:r>
      <w:r w:rsidR="00BB0072" w:rsidRPr="00FD252F">
        <w:rPr>
          <w:rFonts w:hint="cs"/>
          <w:rtl/>
        </w:rPr>
        <w:t>می‌ده</w:t>
      </w:r>
      <w:r w:rsidRPr="00FD252F">
        <w:rPr>
          <w:rFonts w:hint="cs"/>
          <w:rtl/>
        </w:rPr>
        <w:t>د و خداوند</w:t>
      </w:r>
      <w:r w:rsidR="007C6A2D" w:rsidRPr="00FD252F">
        <w:rPr>
          <w:rFonts w:hint="cs"/>
          <w:rtl/>
        </w:rPr>
        <w:t>،</w:t>
      </w:r>
      <w:r w:rsidR="004F180B" w:rsidRPr="00FD252F">
        <w:rPr>
          <w:rFonts w:hint="cs"/>
          <w:rtl/>
        </w:rPr>
        <w:t xml:space="preserve"> </w:t>
      </w:r>
      <w:r w:rsidRPr="00FD252F">
        <w:rPr>
          <w:rFonts w:hint="cs"/>
          <w:rtl/>
        </w:rPr>
        <w:t>گشایشگر داناست»</w:t>
      </w:r>
      <w:r w:rsidR="0075782A" w:rsidRPr="00FD252F">
        <w:rPr>
          <w:rFonts w:hint="cs"/>
          <w:rtl/>
        </w:rPr>
        <w:t xml:space="preserve">. </w:t>
      </w:r>
    </w:p>
    <w:p w:rsidR="00FD252F" w:rsidRDefault="008F4B15" w:rsidP="00FD252F">
      <w:pPr>
        <w:pStyle w:val="a4"/>
        <w:rPr>
          <w:rtl/>
        </w:rPr>
      </w:pPr>
      <w:r w:rsidRPr="00FD252F">
        <w:rPr>
          <w:rFonts w:hint="cs"/>
          <w:rtl/>
        </w:rPr>
        <w:t>اضطراب و بی</w:t>
      </w:r>
      <w:r w:rsidR="00FD252F">
        <w:rPr>
          <w:rFonts w:hint="eastAsia"/>
          <w:rtl/>
        </w:rPr>
        <w:t>‌</w:t>
      </w:r>
      <w:r w:rsidRPr="00FD252F">
        <w:rPr>
          <w:rFonts w:hint="cs"/>
          <w:rtl/>
        </w:rPr>
        <w:t>خوابی و زخم معده</w:t>
      </w:r>
      <w:r w:rsidR="007C6A2D" w:rsidRPr="00FD252F">
        <w:rPr>
          <w:rFonts w:hint="cs"/>
          <w:rtl/>
        </w:rPr>
        <w:t>،</w:t>
      </w:r>
      <w:r w:rsidR="004F180B" w:rsidRPr="00FD252F">
        <w:rPr>
          <w:rFonts w:hint="cs"/>
          <w:rtl/>
        </w:rPr>
        <w:t xml:space="preserve"> </w:t>
      </w:r>
      <w:r w:rsidRPr="00FD252F">
        <w:rPr>
          <w:rFonts w:hint="cs"/>
          <w:rtl/>
        </w:rPr>
        <w:t>ثمره و نتیجه ناامیدی و احساس شکست است</w:t>
      </w:r>
      <w:r w:rsidR="0075782A" w:rsidRPr="00FD252F">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FD252F" w:rsidRPr="00525B3A" w:rsidTr="00EC5F2E">
        <w:trPr>
          <w:jc w:val="center"/>
        </w:trPr>
        <w:tc>
          <w:tcPr>
            <w:tcW w:w="3145" w:type="dxa"/>
            <w:shd w:val="clear" w:color="auto" w:fill="auto"/>
          </w:tcPr>
          <w:p w:rsidR="00FD252F" w:rsidRPr="00FD252F" w:rsidRDefault="00FD252F" w:rsidP="00FD252F">
            <w:pPr>
              <w:pStyle w:val="a5"/>
              <w:ind w:firstLine="0"/>
              <w:jc w:val="lowKashida"/>
              <w:rPr>
                <w:sz w:val="2"/>
                <w:szCs w:val="2"/>
                <w:rtl/>
              </w:rPr>
            </w:pPr>
            <w:r w:rsidRPr="001F2BE5">
              <w:rPr>
                <w:rtl/>
              </w:rPr>
              <w:t>لا تعاقبـنا فقد عاقبنا</w:t>
            </w:r>
            <w:r>
              <w:rPr>
                <w:rFonts w:hint="cs"/>
                <w:rtl/>
              </w:rPr>
              <w:br/>
            </w:r>
          </w:p>
        </w:tc>
        <w:tc>
          <w:tcPr>
            <w:tcW w:w="709" w:type="dxa"/>
            <w:shd w:val="clear" w:color="auto" w:fill="auto"/>
          </w:tcPr>
          <w:p w:rsidR="00FD252F" w:rsidRPr="00525B3A" w:rsidRDefault="00FD252F" w:rsidP="00FD252F">
            <w:pPr>
              <w:pStyle w:val="a5"/>
              <w:jc w:val="lowKashida"/>
              <w:rPr>
                <w:rtl/>
              </w:rPr>
            </w:pPr>
          </w:p>
        </w:tc>
        <w:tc>
          <w:tcPr>
            <w:tcW w:w="3287" w:type="dxa"/>
            <w:shd w:val="clear" w:color="auto" w:fill="auto"/>
          </w:tcPr>
          <w:p w:rsidR="00FD252F" w:rsidRPr="00FD252F" w:rsidRDefault="00FD252F" w:rsidP="00FD252F">
            <w:pPr>
              <w:pStyle w:val="a5"/>
              <w:ind w:firstLine="0"/>
              <w:jc w:val="lowKashida"/>
              <w:rPr>
                <w:sz w:val="2"/>
                <w:szCs w:val="2"/>
                <w:rtl/>
              </w:rPr>
            </w:pPr>
            <w:r w:rsidRPr="001F2BE5">
              <w:rPr>
                <w:rtl/>
              </w:rPr>
              <w:t>قلق أسهرنا جنح الظلام</w:t>
            </w:r>
            <w:r>
              <w:rPr>
                <w:rFonts w:hint="cs"/>
                <w:rtl/>
              </w:rPr>
              <w:br/>
            </w:r>
          </w:p>
        </w:tc>
      </w:tr>
    </w:tbl>
    <w:p w:rsidR="008F4B15" w:rsidRPr="00FD252F" w:rsidRDefault="0075782A" w:rsidP="00FD252F">
      <w:pPr>
        <w:pStyle w:val="a4"/>
        <w:rPr>
          <w:rtl/>
        </w:rPr>
      </w:pPr>
      <w:r>
        <w:rPr>
          <w:rFonts w:hint="cs"/>
          <w:rtl/>
          <w:lang w:bidi="fa-IR"/>
        </w:rPr>
        <w:t xml:space="preserve"> </w:t>
      </w:r>
      <w:r w:rsidR="008F4B15" w:rsidRPr="00FD252F">
        <w:rPr>
          <w:rFonts w:hint="cs"/>
          <w:rtl/>
        </w:rPr>
        <w:t>«ما را مؤاخذه و مجازات مکن؛ اضطرابی که ما را</w:t>
      </w:r>
      <w:r w:rsidR="00C96E34" w:rsidRPr="00FD252F">
        <w:rPr>
          <w:rFonts w:hint="cs"/>
          <w:rtl/>
        </w:rPr>
        <w:t xml:space="preserve"> شب‌ها </w:t>
      </w:r>
      <w:r w:rsidR="008F4B15" w:rsidRPr="00FD252F">
        <w:rPr>
          <w:rFonts w:hint="cs"/>
          <w:rtl/>
        </w:rPr>
        <w:t>بی</w:t>
      </w:r>
      <w:r w:rsidR="00FD252F">
        <w:rPr>
          <w:rFonts w:hint="eastAsia"/>
          <w:rtl/>
        </w:rPr>
        <w:t>‌</w:t>
      </w:r>
      <w:r w:rsidR="008F4B15" w:rsidRPr="00FD252F">
        <w:rPr>
          <w:rFonts w:hint="cs"/>
          <w:rtl/>
        </w:rPr>
        <w:t>خواب کرده</w:t>
      </w:r>
      <w:r w:rsidR="007C6A2D" w:rsidRPr="00FD252F">
        <w:rPr>
          <w:rFonts w:hint="cs"/>
          <w:rtl/>
        </w:rPr>
        <w:t>،</w:t>
      </w:r>
      <w:r w:rsidR="004F180B" w:rsidRPr="00FD252F">
        <w:rPr>
          <w:rFonts w:hint="cs"/>
          <w:rtl/>
        </w:rPr>
        <w:t xml:space="preserve"> </w:t>
      </w:r>
      <w:r w:rsidR="008F4B15" w:rsidRPr="00FD252F">
        <w:rPr>
          <w:rFonts w:hint="cs"/>
          <w:rtl/>
        </w:rPr>
        <w:t>ما را مجازات نموده</w:t>
      </w:r>
      <w:r w:rsidR="00FD252F">
        <w:rPr>
          <w:rFonts w:hint="cs"/>
          <w:rtl/>
        </w:rPr>
        <w:t xml:space="preserve"> </w:t>
      </w:r>
      <w:r w:rsidR="008F4B15" w:rsidRPr="00FD252F">
        <w:rPr>
          <w:rFonts w:hint="cs"/>
          <w:rtl/>
        </w:rPr>
        <w:t>است»</w:t>
      </w:r>
      <w:r w:rsidRPr="00FD252F">
        <w:rPr>
          <w:rFonts w:hint="cs"/>
          <w:rtl/>
        </w:rPr>
        <w:t xml:space="preserve">. </w:t>
      </w:r>
    </w:p>
    <w:p w:rsidR="008F4B15" w:rsidRPr="00EC1F9F" w:rsidRDefault="008F4B15" w:rsidP="00EA40D2">
      <w:pPr>
        <w:pStyle w:val="a"/>
        <w:rPr>
          <w:rtl/>
        </w:rPr>
      </w:pPr>
      <w:bookmarkStart w:id="324" w:name="_Toc275546796"/>
      <w:bookmarkStart w:id="325" w:name="_Toc420959408"/>
      <w:r w:rsidRPr="00EC1F9F">
        <w:rPr>
          <w:rFonts w:hint="cs"/>
          <w:rtl/>
        </w:rPr>
        <w:t>دشنام و ناسزا</w:t>
      </w:r>
      <w:r>
        <w:rPr>
          <w:rFonts w:hint="cs"/>
          <w:rtl/>
        </w:rPr>
        <w:t>گویی،</w:t>
      </w:r>
      <w:r w:rsidRPr="00EC1F9F">
        <w:rPr>
          <w:rFonts w:hint="cs"/>
          <w:rtl/>
        </w:rPr>
        <w:t xml:space="preserve"> به تو زیانی</w:t>
      </w:r>
      <w:r w:rsidR="00466CB9">
        <w:rPr>
          <w:rFonts w:hint="cs"/>
          <w:rtl/>
        </w:rPr>
        <w:t xml:space="preserve"> نمی‌</w:t>
      </w:r>
      <w:r w:rsidRPr="00EC1F9F">
        <w:rPr>
          <w:rFonts w:hint="cs"/>
          <w:rtl/>
        </w:rPr>
        <w:t>رساند</w:t>
      </w:r>
      <w:bookmarkEnd w:id="324"/>
      <w:bookmarkEnd w:id="325"/>
    </w:p>
    <w:p w:rsidR="008F4B15" w:rsidRDefault="008F4B15" w:rsidP="00A66C8F">
      <w:pPr>
        <w:pStyle w:val="a4"/>
        <w:rPr>
          <w:rtl/>
        </w:rPr>
      </w:pPr>
      <w:r w:rsidRPr="00A66C8F">
        <w:rPr>
          <w:rFonts w:hint="cs"/>
          <w:rtl/>
        </w:rPr>
        <w:t>ابراهام لینکولن رئیس جمهور آمریکا</w:t>
      </w:r>
      <w:r w:rsidR="00B53612" w:rsidRPr="00A66C8F">
        <w:rPr>
          <w:rFonts w:hint="cs"/>
          <w:rtl/>
        </w:rPr>
        <w:t xml:space="preserve"> می‌گوید</w:t>
      </w:r>
      <w:r w:rsidR="0075782A" w:rsidRPr="00A66C8F">
        <w:rPr>
          <w:rFonts w:hint="cs"/>
          <w:rtl/>
        </w:rPr>
        <w:t xml:space="preserve">: </w:t>
      </w:r>
      <w:r w:rsidRPr="00A66C8F">
        <w:rPr>
          <w:rFonts w:hint="cs"/>
          <w:rtl/>
        </w:rPr>
        <w:t>من</w:t>
      </w:r>
      <w:r w:rsidR="007C6A2D" w:rsidRPr="00A66C8F">
        <w:rPr>
          <w:rFonts w:hint="cs"/>
          <w:rtl/>
        </w:rPr>
        <w:t>،</w:t>
      </w:r>
      <w:r w:rsidR="004F180B" w:rsidRPr="00A66C8F">
        <w:rPr>
          <w:rFonts w:hint="cs"/>
          <w:rtl/>
        </w:rPr>
        <w:t xml:space="preserve"> </w:t>
      </w:r>
      <w:r w:rsidRPr="00A66C8F">
        <w:rPr>
          <w:rFonts w:hint="cs"/>
          <w:rtl/>
        </w:rPr>
        <w:t>نامه</w:t>
      </w:r>
      <w:r w:rsidR="00B53612" w:rsidRPr="00A66C8F">
        <w:rPr>
          <w:rFonts w:hint="cs"/>
          <w:rtl/>
        </w:rPr>
        <w:t xml:space="preserve">‌هایی </w:t>
      </w:r>
      <w:r w:rsidRPr="00A66C8F">
        <w:rPr>
          <w:rFonts w:hint="cs"/>
          <w:rtl/>
        </w:rPr>
        <w:t xml:space="preserve">را که در آن به من فحش و دشنام </w:t>
      </w:r>
      <w:r w:rsidR="00BB0072" w:rsidRPr="00A66C8F">
        <w:rPr>
          <w:rFonts w:hint="cs"/>
          <w:rtl/>
        </w:rPr>
        <w:t>می‌ده</w:t>
      </w:r>
      <w:r w:rsidRPr="00A66C8F">
        <w:rPr>
          <w:rFonts w:hint="cs"/>
          <w:rtl/>
        </w:rPr>
        <w:t>ند و برایم</w:t>
      </w:r>
      <w:r w:rsidR="00922A1A" w:rsidRPr="00A66C8F">
        <w:rPr>
          <w:rFonts w:hint="cs"/>
          <w:rtl/>
        </w:rPr>
        <w:t xml:space="preserve"> می‌</w:t>
      </w:r>
      <w:r w:rsidRPr="00A66C8F">
        <w:rPr>
          <w:rFonts w:hint="cs"/>
          <w:rtl/>
        </w:rPr>
        <w:t>فرستند</w:t>
      </w:r>
      <w:r w:rsidR="007C6A2D" w:rsidRPr="00A66C8F">
        <w:rPr>
          <w:rFonts w:hint="cs"/>
          <w:rtl/>
        </w:rPr>
        <w:t>،</w:t>
      </w:r>
      <w:r w:rsidR="004F180B" w:rsidRPr="00A66C8F">
        <w:rPr>
          <w:rFonts w:hint="cs"/>
          <w:rtl/>
        </w:rPr>
        <w:t xml:space="preserve"> </w:t>
      </w:r>
      <w:r w:rsidRPr="00A66C8F">
        <w:rPr>
          <w:rFonts w:hint="cs"/>
          <w:rtl/>
        </w:rPr>
        <w:t>ن</w:t>
      </w:r>
      <w:r w:rsidR="0056151E" w:rsidRPr="00A66C8F">
        <w:rPr>
          <w:rFonts w:hint="cs"/>
          <w:rtl/>
        </w:rPr>
        <w:t>می‌خو</w:t>
      </w:r>
      <w:r w:rsidRPr="00A66C8F">
        <w:rPr>
          <w:rFonts w:hint="cs"/>
          <w:rtl/>
        </w:rPr>
        <w:t>انم و پاکت آن را باز ن</w:t>
      </w:r>
      <w:r w:rsidR="00FB0E09" w:rsidRPr="00A66C8F">
        <w:rPr>
          <w:rFonts w:hint="cs"/>
          <w:rtl/>
        </w:rPr>
        <w:t>می‌کن</w:t>
      </w:r>
      <w:r w:rsidRPr="00A66C8F">
        <w:rPr>
          <w:rFonts w:hint="cs"/>
          <w:rtl/>
        </w:rPr>
        <w:t>م</w:t>
      </w:r>
      <w:r w:rsidR="007C6A2D" w:rsidRPr="00A66C8F">
        <w:rPr>
          <w:rFonts w:hint="cs"/>
          <w:rtl/>
        </w:rPr>
        <w:t>،</w:t>
      </w:r>
      <w:r w:rsidR="004F180B" w:rsidRPr="00A66C8F">
        <w:rPr>
          <w:rFonts w:hint="cs"/>
          <w:rtl/>
        </w:rPr>
        <w:t xml:space="preserve"> </w:t>
      </w:r>
      <w:r w:rsidRPr="00A66C8F">
        <w:rPr>
          <w:rFonts w:hint="cs"/>
          <w:rtl/>
        </w:rPr>
        <w:t>چه رسد به آنکه جوابشان را بدهم</w:t>
      </w:r>
      <w:r w:rsidR="0075782A" w:rsidRPr="00A66C8F">
        <w:rPr>
          <w:rFonts w:hint="cs"/>
          <w:rtl/>
        </w:rPr>
        <w:t xml:space="preserve">. </w:t>
      </w:r>
      <w:r w:rsidRPr="00A66C8F">
        <w:rPr>
          <w:rFonts w:hint="cs"/>
          <w:rtl/>
        </w:rPr>
        <w:t>زیرا اگر به این کار مشغول شوم</w:t>
      </w:r>
      <w:r w:rsidR="007C6A2D" w:rsidRPr="00A66C8F">
        <w:rPr>
          <w:rFonts w:hint="cs"/>
          <w:rtl/>
        </w:rPr>
        <w:t>،</w:t>
      </w:r>
      <w:r w:rsidR="004F180B" w:rsidRPr="00A66C8F">
        <w:rPr>
          <w:rFonts w:hint="cs"/>
          <w:rtl/>
        </w:rPr>
        <w:t xml:space="preserve"> </w:t>
      </w:r>
      <w:r w:rsidRPr="00A66C8F">
        <w:rPr>
          <w:rFonts w:hint="cs"/>
          <w:rtl/>
        </w:rPr>
        <w:t>دیگر کاری برای ملت خود نکرده</w:t>
      </w:r>
      <w:r w:rsidR="00B53612" w:rsidRPr="00A66C8F">
        <w:rPr>
          <w:rFonts w:hint="cs"/>
          <w:rtl/>
        </w:rPr>
        <w:t>‌ام.</w:t>
      </w:r>
    </w:p>
    <w:p w:rsidR="008F4B15" w:rsidRDefault="003C5A84" w:rsidP="00FE354A">
      <w:pPr>
        <w:pStyle w:val="a4"/>
        <w:rPr>
          <w:rtl/>
        </w:rPr>
      </w:pPr>
      <w:r>
        <w:rPr>
          <w:rFonts w:ascii="Traditional Arabic" w:hAnsi="Traditional Arabic" w:cs="Traditional Arabic"/>
          <w:rtl/>
        </w:rPr>
        <w:t>﴿</w:t>
      </w:r>
      <w:r w:rsidR="00FE354A">
        <w:rPr>
          <w:rFonts w:ascii="KFGQPC Uthmanic Script HAFS" w:hAnsi="KFGQPC Uthmanic Script HAFS" w:cs="KFGQPC Uthmanic Script HAFS"/>
          <w:rtl/>
        </w:rPr>
        <w:t>فَأَعۡرِضۡ عَنۡهُمۡ</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النساء: 63</w:t>
      </w:r>
      <w:r w:rsidRPr="003C2878">
        <w:rPr>
          <w:rStyle w:val="Char7"/>
          <w:rFonts w:hint="cs"/>
          <w:rtl/>
        </w:rPr>
        <w:t>]</w:t>
      </w:r>
      <w:r>
        <w:rPr>
          <w:rStyle w:val="Char7"/>
          <w:rFonts w:hint="cs"/>
          <w:rtl/>
        </w:rPr>
        <w:t xml:space="preserve"> </w:t>
      </w:r>
      <w:r w:rsidR="008F4B15" w:rsidRPr="00A66C8F">
        <w:rPr>
          <w:rFonts w:hint="cs"/>
          <w:rtl/>
        </w:rPr>
        <w:t>«از آنها روی بگردان»</w:t>
      </w:r>
      <w:r w:rsidR="0075782A" w:rsidRPr="00A66C8F">
        <w:rPr>
          <w:rFonts w:hint="cs"/>
          <w:rtl/>
        </w:rPr>
        <w:t>.</w:t>
      </w:r>
      <w:r>
        <w:rPr>
          <w:rFonts w:hint="cs"/>
          <w:rtl/>
        </w:rPr>
        <w:t xml:space="preserve"> </w:t>
      </w:r>
      <w:r>
        <w:rPr>
          <w:rFonts w:ascii="Traditional Arabic" w:hAnsi="Traditional Arabic" w:cs="Traditional Arabic"/>
          <w:rtl/>
        </w:rPr>
        <w:t>﴿</w:t>
      </w:r>
      <w:r w:rsidR="00FE354A">
        <w:rPr>
          <w:rFonts w:ascii="KFGQPC Uthmanic Script HAFS" w:hAnsi="KFGQPC Uthmanic Script HAFS" w:cs="KFGQPC Uthmanic Script HAFS"/>
          <w:rtl/>
        </w:rPr>
        <w:t>فَ</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صۡفَحِ</w:t>
      </w:r>
      <w:r w:rsidR="00FE354A">
        <w:rPr>
          <w:rFonts w:ascii="KFGQPC Uthmanic Script HAFS" w:hAnsi="KFGQPC Uthmanic Script HAFS" w:cs="KFGQPC Uthmanic Script HAFS"/>
          <w:rtl/>
        </w:rPr>
        <w:t xml:space="preserve"> </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لصَّفۡحَ</w:t>
      </w:r>
      <w:r w:rsidR="00FE354A">
        <w:rPr>
          <w:rFonts w:ascii="KFGQPC Uthmanic Script HAFS" w:hAnsi="KFGQPC Uthmanic Script HAFS" w:cs="KFGQPC Uthmanic Script HAFS"/>
          <w:rtl/>
        </w:rPr>
        <w:t xml:space="preserve"> </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لۡجَمِيلَ</w:t>
      </w:r>
      <w:r w:rsidR="00FE354A">
        <w:rPr>
          <w:rFonts w:ascii="KFGQPC Uthmanic Script HAFS" w:hAnsi="KFGQPC Uthmanic Script HAFS" w:cs="KFGQPC Uthmanic Script HAFS"/>
          <w:rtl/>
        </w:rPr>
        <w:t xml:space="preserve"> ٨٥</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الحجر:85</w:t>
      </w:r>
      <w:r w:rsidRPr="003C2878">
        <w:rPr>
          <w:rStyle w:val="Char7"/>
          <w:rFonts w:hint="cs"/>
          <w:rtl/>
        </w:rPr>
        <w:t>]</w:t>
      </w:r>
      <w:r w:rsidR="0075782A" w:rsidRPr="00A66C8F">
        <w:rPr>
          <w:rFonts w:hint="cs"/>
          <w:rtl/>
        </w:rPr>
        <w:t xml:space="preserve"> </w:t>
      </w:r>
      <w:r w:rsidR="008F4B15" w:rsidRPr="00A66C8F">
        <w:rPr>
          <w:rFonts w:hint="cs"/>
          <w:rtl/>
        </w:rPr>
        <w:t>«پس به زیبایی در گذر»</w:t>
      </w:r>
      <w:r>
        <w:rPr>
          <w:rFonts w:hint="cs"/>
          <w:rtl/>
        </w:rPr>
        <w:t>.</w:t>
      </w:r>
    </w:p>
    <w:p w:rsidR="008F4B15" w:rsidRPr="00A66C8F" w:rsidRDefault="003C5A84" w:rsidP="00FE354A">
      <w:pPr>
        <w:pStyle w:val="a4"/>
        <w:rPr>
          <w:rtl/>
        </w:rPr>
      </w:pPr>
      <w:r>
        <w:rPr>
          <w:rFonts w:ascii="Traditional Arabic" w:hAnsi="Traditional Arabic" w:cs="Traditional Arabic"/>
          <w:rtl/>
        </w:rPr>
        <w:t>﴿</w:t>
      </w:r>
      <w:r w:rsidR="00FE354A">
        <w:rPr>
          <w:rFonts w:ascii="KFGQPC Uthmanic Script HAFS" w:hAnsi="KFGQPC Uthmanic Script HAFS" w:cs="KFGQPC Uthmanic Script HAFS"/>
          <w:rtl/>
        </w:rPr>
        <w:t>فَ</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صۡفَحۡ</w:t>
      </w:r>
      <w:r w:rsidR="00FE354A">
        <w:rPr>
          <w:rFonts w:ascii="KFGQPC Uthmanic Script HAFS" w:hAnsi="KFGQPC Uthmanic Script HAFS" w:cs="KFGQPC Uthmanic Script HAFS"/>
          <w:rtl/>
        </w:rPr>
        <w:t xml:space="preserve"> عَنۡهُمۡ وَقُلۡ سَلَٰمٞۚ</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الزخرف: 89</w:t>
      </w:r>
      <w:r w:rsidRPr="003C2878">
        <w:rPr>
          <w:rStyle w:val="Char7"/>
          <w:rFonts w:hint="cs"/>
          <w:rtl/>
        </w:rPr>
        <w:t>]</w:t>
      </w:r>
      <w:r>
        <w:rPr>
          <w:rStyle w:val="Char7"/>
          <w:rFonts w:hint="cs"/>
          <w:rtl/>
        </w:rPr>
        <w:t xml:space="preserve"> </w:t>
      </w:r>
      <w:r w:rsidR="008F4B15" w:rsidRPr="00A66C8F">
        <w:rPr>
          <w:rFonts w:hint="cs"/>
          <w:rtl/>
        </w:rPr>
        <w:t>«پس از آنان در گذر و بگو</w:t>
      </w:r>
      <w:r w:rsidR="0075782A" w:rsidRPr="00A66C8F">
        <w:rPr>
          <w:rFonts w:hint="cs"/>
          <w:rtl/>
        </w:rPr>
        <w:t xml:space="preserve">: </w:t>
      </w:r>
      <w:r w:rsidR="008F4B15" w:rsidRPr="00A66C8F">
        <w:rPr>
          <w:rFonts w:hint="cs"/>
          <w:rtl/>
        </w:rPr>
        <w:t>سلام»</w:t>
      </w:r>
      <w:r w:rsidR="0075782A" w:rsidRPr="00A66C8F">
        <w:rPr>
          <w:rFonts w:hint="cs"/>
          <w:rtl/>
        </w:rPr>
        <w:t xml:space="preserve">. </w:t>
      </w:r>
    </w:p>
    <w:p w:rsidR="00A66C8F" w:rsidRDefault="008F4B15" w:rsidP="00A66C8F">
      <w:pPr>
        <w:pStyle w:val="a4"/>
        <w:rPr>
          <w:rtl/>
        </w:rPr>
      </w:pPr>
      <w:r w:rsidRPr="00A66C8F">
        <w:rPr>
          <w:rFonts w:hint="cs"/>
          <w:rtl/>
        </w:rPr>
        <w:t>حسان</w:t>
      </w:r>
      <w:r w:rsidR="000179BA" w:rsidRPr="000179BA">
        <w:rPr>
          <w:rFonts w:cs="CTraditional Arabic" w:hint="cs"/>
          <w:rtl/>
        </w:rPr>
        <w:t>س</w:t>
      </w:r>
      <w:r w:rsidR="00B53612" w:rsidRPr="00A66C8F">
        <w:rPr>
          <w:rFonts w:hint="cs"/>
          <w:rtl/>
        </w:rPr>
        <w:t xml:space="preserve"> می‌گوید</w:t>
      </w:r>
      <w:r w:rsidR="0075782A" w:rsidRPr="00A66C8F">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A66C8F" w:rsidRPr="00525B3A" w:rsidTr="00EC5F2E">
        <w:trPr>
          <w:jc w:val="center"/>
        </w:trPr>
        <w:tc>
          <w:tcPr>
            <w:tcW w:w="3145" w:type="dxa"/>
            <w:shd w:val="clear" w:color="auto" w:fill="auto"/>
          </w:tcPr>
          <w:p w:rsidR="00A66C8F" w:rsidRPr="00A66C8F" w:rsidRDefault="00A66C8F" w:rsidP="00A66C8F">
            <w:pPr>
              <w:pStyle w:val="a5"/>
              <w:ind w:firstLine="0"/>
              <w:jc w:val="lowKashida"/>
              <w:rPr>
                <w:sz w:val="2"/>
                <w:szCs w:val="2"/>
                <w:rtl/>
              </w:rPr>
            </w:pPr>
            <w:r w:rsidRPr="00735A5A">
              <w:rPr>
                <w:rtl/>
              </w:rPr>
              <w:t>ما أبال</w:t>
            </w:r>
            <w:r>
              <w:rPr>
                <w:rFonts w:hint="cs"/>
                <w:rtl/>
              </w:rPr>
              <w:t>ي</w:t>
            </w:r>
            <w:r w:rsidRPr="00735A5A">
              <w:rPr>
                <w:rtl/>
              </w:rPr>
              <w:t xml:space="preserve"> أنب بالحزن تیـس</w:t>
            </w:r>
            <w:r>
              <w:rPr>
                <w:rFonts w:hint="cs"/>
                <w:rtl/>
              </w:rPr>
              <w:br/>
            </w:r>
          </w:p>
        </w:tc>
        <w:tc>
          <w:tcPr>
            <w:tcW w:w="709" w:type="dxa"/>
            <w:shd w:val="clear" w:color="auto" w:fill="auto"/>
          </w:tcPr>
          <w:p w:rsidR="00A66C8F" w:rsidRPr="00525B3A" w:rsidRDefault="00A66C8F" w:rsidP="00A66C8F">
            <w:pPr>
              <w:pStyle w:val="a5"/>
              <w:jc w:val="lowKashida"/>
              <w:rPr>
                <w:rtl/>
              </w:rPr>
            </w:pPr>
          </w:p>
        </w:tc>
        <w:tc>
          <w:tcPr>
            <w:tcW w:w="3287" w:type="dxa"/>
            <w:shd w:val="clear" w:color="auto" w:fill="auto"/>
          </w:tcPr>
          <w:p w:rsidR="00A66C8F" w:rsidRPr="00A66C8F" w:rsidRDefault="00A66C8F" w:rsidP="00A66C8F">
            <w:pPr>
              <w:pStyle w:val="a5"/>
              <w:ind w:firstLine="0"/>
              <w:jc w:val="lowKashida"/>
              <w:rPr>
                <w:sz w:val="2"/>
                <w:szCs w:val="2"/>
                <w:rtl/>
              </w:rPr>
            </w:pPr>
            <w:r w:rsidRPr="00735A5A">
              <w:rPr>
                <w:rtl/>
              </w:rPr>
              <w:t>أو لحان</w:t>
            </w:r>
            <w:r>
              <w:rPr>
                <w:rFonts w:hint="cs"/>
                <w:rtl/>
              </w:rPr>
              <w:t>ي</w:t>
            </w:r>
            <w:r w:rsidRPr="00735A5A">
              <w:rPr>
                <w:rtl/>
              </w:rPr>
              <w:t xml:space="preserve"> بظــهر غیب لئیم</w:t>
            </w:r>
            <w:r>
              <w:rPr>
                <w:rFonts w:hint="cs"/>
                <w:rtl/>
              </w:rPr>
              <w:br/>
            </w:r>
          </w:p>
        </w:tc>
      </w:tr>
    </w:tbl>
    <w:p w:rsidR="008F4B15" w:rsidRPr="00A66C8F" w:rsidRDefault="0075782A" w:rsidP="00A66C8F">
      <w:pPr>
        <w:pStyle w:val="a4"/>
        <w:rPr>
          <w:rtl/>
        </w:rPr>
      </w:pPr>
      <w:r>
        <w:rPr>
          <w:rFonts w:hint="cs"/>
          <w:rtl/>
          <w:lang w:bidi="fa-IR"/>
        </w:rPr>
        <w:t xml:space="preserve"> </w:t>
      </w:r>
      <w:r w:rsidR="008F4B15" w:rsidRPr="00A66C8F">
        <w:rPr>
          <w:rFonts w:hint="cs"/>
          <w:rtl/>
        </w:rPr>
        <w:t>«من</w:t>
      </w:r>
      <w:r w:rsidR="007C6A2D" w:rsidRPr="00A66C8F">
        <w:rPr>
          <w:rFonts w:hint="cs"/>
          <w:rtl/>
        </w:rPr>
        <w:t>،</w:t>
      </w:r>
      <w:r w:rsidR="004F180B" w:rsidRPr="00A66C8F">
        <w:rPr>
          <w:rFonts w:hint="cs"/>
          <w:rtl/>
        </w:rPr>
        <w:t xml:space="preserve"> </w:t>
      </w:r>
      <w:r w:rsidR="008F4B15" w:rsidRPr="00A66C8F">
        <w:rPr>
          <w:rFonts w:hint="cs"/>
          <w:rtl/>
        </w:rPr>
        <w:t>باکی ندارم از اینکه کسی</w:t>
      </w:r>
      <w:r w:rsidR="007C6A2D" w:rsidRPr="00A66C8F">
        <w:rPr>
          <w:rFonts w:hint="cs"/>
          <w:rtl/>
        </w:rPr>
        <w:t>،</w:t>
      </w:r>
      <w:r w:rsidR="004F180B" w:rsidRPr="00A66C8F">
        <w:rPr>
          <w:rFonts w:hint="cs"/>
          <w:rtl/>
        </w:rPr>
        <w:t xml:space="preserve"> </w:t>
      </w:r>
      <w:r w:rsidR="008F4B15" w:rsidRPr="00A66C8F">
        <w:rPr>
          <w:rFonts w:hint="cs"/>
          <w:rtl/>
        </w:rPr>
        <w:t>مرا سرزنش کند یا فرومایه</w:t>
      </w:r>
      <w:r w:rsidR="00822A7F" w:rsidRPr="00A66C8F">
        <w:rPr>
          <w:rFonts w:hint="cs"/>
          <w:rtl/>
        </w:rPr>
        <w:t>‌ای،</w:t>
      </w:r>
      <w:r w:rsidR="004F180B" w:rsidRPr="00A66C8F">
        <w:rPr>
          <w:rFonts w:hint="cs"/>
          <w:rtl/>
        </w:rPr>
        <w:t xml:space="preserve"> </w:t>
      </w:r>
      <w:r w:rsidR="008F4B15" w:rsidRPr="00A66C8F">
        <w:rPr>
          <w:rFonts w:hint="cs"/>
          <w:rtl/>
        </w:rPr>
        <w:t>پشت سرم به من ناسزا بگوید»</w:t>
      </w:r>
      <w:r w:rsidRPr="00A66C8F">
        <w:rPr>
          <w:rFonts w:hint="cs"/>
          <w:rtl/>
        </w:rPr>
        <w:t xml:space="preserve">. </w:t>
      </w:r>
    </w:p>
    <w:p w:rsidR="008F4B15" w:rsidRPr="00A66C8F" w:rsidRDefault="008F4B15" w:rsidP="00A66C8F">
      <w:pPr>
        <w:pStyle w:val="a4"/>
        <w:rPr>
          <w:rtl/>
        </w:rPr>
      </w:pPr>
      <w:r w:rsidRPr="00A66C8F">
        <w:rPr>
          <w:rFonts w:hint="cs"/>
          <w:rtl/>
        </w:rPr>
        <w:t>یعنی</w:t>
      </w:r>
      <w:r w:rsidR="0075782A" w:rsidRPr="00A66C8F">
        <w:rPr>
          <w:rFonts w:hint="cs"/>
          <w:rtl/>
        </w:rPr>
        <w:t xml:space="preserve">: </w:t>
      </w:r>
      <w:r w:rsidRPr="00A66C8F">
        <w:rPr>
          <w:rFonts w:hint="cs"/>
          <w:rtl/>
        </w:rPr>
        <w:t xml:space="preserve">سخنان فرومایگان و ناسزاگویان و آنهایی که به آبروی مردم حمله </w:t>
      </w:r>
      <w:r w:rsidR="00A235EC" w:rsidRPr="00A66C8F">
        <w:rPr>
          <w:rFonts w:hint="cs"/>
          <w:rtl/>
        </w:rPr>
        <w:t>می‌نم</w:t>
      </w:r>
      <w:r w:rsidRPr="00A66C8F">
        <w:rPr>
          <w:rFonts w:hint="cs"/>
          <w:rtl/>
        </w:rPr>
        <w:t>ایند</w:t>
      </w:r>
      <w:r w:rsidR="007C6A2D" w:rsidRPr="00A66C8F">
        <w:rPr>
          <w:rFonts w:hint="cs"/>
          <w:rtl/>
        </w:rPr>
        <w:t>،</w:t>
      </w:r>
      <w:r w:rsidR="004F180B" w:rsidRPr="00A66C8F">
        <w:rPr>
          <w:rFonts w:hint="cs"/>
          <w:rtl/>
        </w:rPr>
        <w:t xml:space="preserve"> </w:t>
      </w:r>
      <w:r w:rsidRPr="00A66C8F">
        <w:rPr>
          <w:rFonts w:hint="cs"/>
          <w:rtl/>
        </w:rPr>
        <w:t>زیانی ندارد و مهم نیست؛ مسلمان نباید به آنها توجه کند و فرد دلیر نیز نباید از آن تکان بخورد</w:t>
      </w:r>
      <w:r w:rsidR="0075782A" w:rsidRPr="00A66C8F">
        <w:rPr>
          <w:rFonts w:hint="cs"/>
          <w:rtl/>
        </w:rPr>
        <w:t xml:space="preserve">. </w:t>
      </w:r>
    </w:p>
    <w:p w:rsidR="00A66C8F" w:rsidRDefault="008F4B15" w:rsidP="00A66C8F">
      <w:pPr>
        <w:pStyle w:val="a4"/>
        <w:rPr>
          <w:rtl/>
        </w:rPr>
      </w:pPr>
      <w:r w:rsidRPr="00A66C8F">
        <w:rPr>
          <w:rFonts w:hint="cs"/>
          <w:rtl/>
        </w:rPr>
        <w:t>فرمانده نیروی دریایی آمریکا در جنگ جهانی دوم</w:t>
      </w:r>
      <w:r w:rsidR="007C6A2D" w:rsidRPr="00A66C8F">
        <w:rPr>
          <w:rFonts w:hint="cs"/>
          <w:rtl/>
        </w:rPr>
        <w:t>،</w:t>
      </w:r>
      <w:r w:rsidR="004F180B" w:rsidRPr="00A66C8F">
        <w:rPr>
          <w:rFonts w:hint="cs"/>
          <w:rtl/>
        </w:rPr>
        <w:t xml:space="preserve"> </w:t>
      </w:r>
      <w:r w:rsidRPr="00A66C8F">
        <w:rPr>
          <w:rFonts w:hint="cs"/>
          <w:rtl/>
        </w:rPr>
        <w:t>فردی برجسته بود که به شهرت</w:t>
      </w:r>
      <w:r w:rsidR="007C6A2D" w:rsidRPr="00A66C8F">
        <w:rPr>
          <w:rFonts w:hint="cs"/>
          <w:rtl/>
        </w:rPr>
        <w:t>،</w:t>
      </w:r>
      <w:r w:rsidR="004F180B" w:rsidRPr="00A66C8F">
        <w:rPr>
          <w:rFonts w:hint="cs"/>
          <w:rtl/>
        </w:rPr>
        <w:t xml:space="preserve"> </w:t>
      </w:r>
      <w:r w:rsidRPr="00A66C8F">
        <w:rPr>
          <w:rFonts w:hint="cs"/>
          <w:rtl/>
        </w:rPr>
        <w:t>علاقه بسیاری داشت</w:t>
      </w:r>
      <w:r w:rsidR="0075782A" w:rsidRPr="00A66C8F">
        <w:rPr>
          <w:rFonts w:hint="cs"/>
          <w:rtl/>
        </w:rPr>
        <w:t xml:space="preserve">. </w:t>
      </w:r>
      <w:r w:rsidRPr="00A66C8F">
        <w:rPr>
          <w:rFonts w:hint="cs"/>
          <w:rtl/>
        </w:rPr>
        <w:t>او</w:t>
      </w:r>
      <w:r w:rsidR="007C6A2D" w:rsidRPr="00A66C8F">
        <w:rPr>
          <w:rFonts w:hint="cs"/>
          <w:rtl/>
        </w:rPr>
        <w:t>،</w:t>
      </w:r>
      <w:r w:rsidR="004F180B" w:rsidRPr="00A66C8F">
        <w:rPr>
          <w:rFonts w:hint="cs"/>
          <w:rtl/>
        </w:rPr>
        <w:t xml:space="preserve"> </w:t>
      </w:r>
      <w:r w:rsidRPr="00A66C8F">
        <w:rPr>
          <w:rFonts w:hint="cs"/>
          <w:rtl/>
        </w:rPr>
        <w:t xml:space="preserve">با زیردستانش که همواره به او توهین </w:t>
      </w:r>
      <w:r w:rsidR="004F180B" w:rsidRPr="00A66C8F">
        <w:rPr>
          <w:rFonts w:hint="cs"/>
          <w:rtl/>
        </w:rPr>
        <w:t>می‌کر</w:t>
      </w:r>
      <w:r w:rsidRPr="00A66C8F">
        <w:rPr>
          <w:rFonts w:hint="cs"/>
          <w:rtl/>
        </w:rPr>
        <w:t xml:space="preserve">دند و ناسزا </w:t>
      </w:r>
      <w:r w:rsidR="005E3F23" w:rsidRPr="00A66C8F">
        <w:rPr>
          <w:rFonts w:hint="cs"/>
          <w:rtl/>
        </w:rPr>
        <w:t>می‌گ</w:t>
      </w:r>
      <w:r w:rsidRPr="00A66C8F">
        <w:rPr>
          <w:rFonts w:hint="cs"/>
          <w:rtl/>
        </w:rPr>
        <w:t>فتند</w:t>
      </w:r>
      <w:r w:rsidR="007C6A2D" w:rsidRPr="00A66C8F">
        <w:rPr>
          <w:rFonts w:hint="cs"/>
          <w:rtl/>
        </w:rPr>
        <w:t>،</w:t>
      </w:r>
      <w:r w:rsidR="004F180B" w:rsidRPr="00A66C8F">
        <w:rPr>
          <w:rFonts w:hint="cs"/>
          <w:rtl/>
        </w:rPr>
        <w:t xml:space="preserve"> </w:t>
      </w:r>
      <w:r w:rsidRPr="00A66C8F">
        <w:rPr>
          <w:rFonts w:hint="cs"/>
          <w:rtl/>
        </w:rPr>
        <w:t xml:space="preserve">مدارا </w:t>
      </w:r>
      <w:r w:rsidR="004F180B" w:rsidRPr="00A66C8F">
        <w:rPr>
          <w:rFonts w:hint="cs"/>
          <w:rtl/>
        </w:rPr>
        <w:t>می‌کر</w:t>
      </w:r>
      <w:r w:rsidRPr="00A66C8F">
        <w:rPr>
          <w:rFonts w:hint="cs"/>
          <w:rtl/>
        </w:rPr>
        <w:t>د</w:t>
      </w:r>
      <w:r w:rsidR="0075782A" w:rsidRPr="00A66C8F">
        <w:rPr>
          <w:rFonts w:hint="cs"/>
          <w:rtl/>
        </w:rPr>
        <w:t xml:space="preserve">. </w:t>
      </w:r>
      <w:r w:rsidRPr="00A66C8F">
        <w:rPr>
          <w:rFonts w:hint="cs"/>
          <w:rtl/>
        </w:rPr>
        <w:t>وی</w:t>
      </w:r>
      <w:r w:rsidR="007C6A2D" w:rsidRPr="00A66C8F">
        <w:rPr>
          <w:rFonts w:hint="cs"/>
          <w:rtl/>
        </w:rPr>
        <w:t>،</w:t>
      </w:r>
      <w:r w:rsidR="00B53612" w:rsidRPr="00A66C8F">
        <w:rPr>
          <w:rFonts w:hint="cs"/>
          <w:rtl/>
        </w:rPr>
        <w:t xml:space="preserve"> می‌گوید</w:t>
      </w:r>
      <w:r w:rsidR="0075782A" w:rsidRPr="00A66C8F">
        <w:rPr>
          <w:rFonts w:hint="cs"/>
          <w:rtl/>
        </w:rPr>
        <w:t xml:space="preserve">: </w:t>
      </w:r>
      <w:r w:rsidRPr="00A66C8F">
        <w:rPr>
          <w:rFonts w:hint="cs"/>
          <w:rtl/>
        </w:rPr>
        <w:t>من دیگر در مقابل انتقاد</w:t>
      </w:r>
      <w:r w:rsidR="007C6A2D" w:rsidRPr="00A66C8F">
        <w:rPr>
          <w:rFonts w:hint="cs"/>
          <w:rtl/>
        </w:rPr>
        <w:t>،</w:t>
      </w:r>
      <w:r w:rsidR="004F180B" w:rsidRPr="00A66C8F">
        <w:rPr>
          <w:rFonts w:hint="cs"/>
          <w:rtl/>
        </w:rPr>
        <w:t xml:space="preserve"> </w:t>
      </w:r>
      <w:r w:rsidRPr="00A66C8F">
        <w:rPr>
          <w:rFonts w:hint="cs"/>
          <w:rtl/>
        </w:rPr>
        <w:t>مقاوم و آزموده شده</w:t>
      </w:r>
      <w:r w:rsidR="00A66C8F">
        <w:rPr>
          <w:rFonts w:hint="eastAsia"/>
          <w:rtl/>
        </w:rPr>
        <w:t>‌</w:t>
      </w:r>
      <w:r w:rsidRPr="00A66C8F">
        <w:rPr>
          <w:rFonts w:hint="cs"/>
          <w:rtl/>
        </w:rPr>
        <w:t>ام و سن و سالم</w:t>
      </w:r>
      <w:r w:rsidR="007C6A2D" w:rsidRPr="00A66C8F">
        <w:rPr>
          <w:rFonts w:hint="cs"/>
          <w:rtl/>
        </w:rPr>
        <w:t>،</w:t>
      </w:r>
      <w:r w:rsidR="004F180B" w:rsidRPr="00A66C8F">
        <w:rPr>
          <w:rFonts w:hint="cs"/>
          <w:rtl/>
        </w:rPr>
        <w:t xml:space="preserve"> </w:t>
      </w:r>
      <w:r w:rsidRPr="00A66C8F">
        <w:rPr>
          <w:rFonts w:hint="cs"/>
          <w:rtl/>
        </w:rPr>
        <w:t xml:space="preserve">بالا رفته است و </w:t>
      </w:r>
      <w:r w:rsidR="00A235EC" w:rsidRPr="00A66C8F">
        <w:rPr>
          <w:rFonts w:hint="cs"/>
          <w:rtl/>
        </w:rPr>
        <w:t>می‌دان</w:t>
      </w:r>
      <w:r w:rsidRPr="00A66C8F">
        <w:rPr>
          <w:rFonts w:hint="cs"/>
          <w:rtl/>
        </w:rPr>
        <w:t>م که حرف دیگران</w:t>
      </w:r>
      <w:r w:rsidR="007C6A2D" w:rsidRPr="00A66C8F">
        <w:rPr>
          <w:rFonts w:hint="cs"/>
          <w:rtl/>
        </w:rPr>
        <w:t>،</w:t>
      </w:r>
      <w:r w:rsidR="004F180B" w:rsidRPr="00A66C8F">
        <w:rPr>
          <w:rFonts w:hint="cs"/>
          <w:rtl/>
        </w:rPr>
        <w:t xml:space="preserve"> </w:t>
      </w:r>
      <w:r w:rsidRPr="00A66C8F">
        <w:rPr>
          <w:rFonts w:hint="cs"/>
          <w:rtl/>
        </w:rPr>
        <w:t>هیچ افتخاری را از بین ن</w:t>
      </w:r>
      <w:r w:rsidR="005E3F23" w:rsidRPr="00A66C8F">
        <w:rPr>
          <w:rFonts w:hint="cs"/>
          <w:rtl/>
        </w:rPr>
        <w:t>می‌بر</w:t>
      </w:r>
      <w:r w:rsidRPr="00A66C8F">
        <w:rPr>
          <w:rFonts w:hint="cs"/>
          <w:rtl/>
        </w:rPr>
        <w:t>د و هیچ دیوار محک</w:t>
      </w:r>
      <w:r w:rsidR="00E959FF" w:rsidRPr="00A66C8F">
        <w:rPr>
          <w:rFonts w:hint="cs"/>
          <w:rtl/>
        </w:rPr>
        <w:t>می‌را</w:t>
      </w:r>
      <w:r w:rsidRPr="00A66C8F">
        <w:rPr>
          <w:rFonts w:hint="cs"/>
          <w:rtl/>
        </w:rPr>
        <w:t xml:space="preserve"> نابود ن</w:t>
      </w:r>
      <w:r w:rsidR="00FB0E09" w:rsidRPr="00A66C8F">
        <w:rPr>
          <w:rFonts w:hint="cs"/>
          <w:rtl/>
        </w:rPr>
        <w:t>می‌کن</w:t>
      </w:r>
      <w:r w:rsidRPr="00A66C8F">
        <w:rPr>
          <w:rFonts w:hint="cs"/>
          <w:rtl/>
        </w:rPr>
        <w:t>د</w:t>
      </w:r>
      <w:r w:rsidR="0075782A" w:rsidRPr="00A66C8F">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A66C8F" w:rsidRPr="00525B3A" w:rsidTr="00EC5F2E">
        <w:trPr>
          <w:jc w:val="center"/>
        </w:trPr>
        <w:tc>
          <w:tcPr>
            <w:tcW w:w="3145" w:type="dxa"/>
            <w:shd w:val="clear" w:color="auto" w:fill="auto"/>
          </w:tcPr>
          <w:p w:rsidR="00A66C8F" w:rsidRPr="00A66C8F" w:rsidRDefault="00A66C8F" w:rsidP="00A66C8F">
            <w:pPr>
              <w:pStyle w:val="a5"/>
              <w:ind w:firstLine="0"/>
              <w:jc w:val="lowKashida"/>
              <w:rPr>
                <w:sz w:val="2"/>
                <w:szCs w:val="2"/>
                <w:rtl/>
              </w:rPr>
            </w:pPr>
            <w:r w:rsidRPr="00735A5A">
              <w:rPr>
                <w:rtl/>
              </w:rPr>
              <w:t>وما</w:t>
            </w:r>
            <w:r>
              <w:rPr>
                <w:rFonts w:hint="cs"/>
                <w:rtl/>
              </w:rPr>
              <w:t xml:space="preserve"> </w:t>
            </w:r>
            <w:r w:rsidRPr="00735A5A">
              <w:rPr>
                <w:rtl/>
              </w:rPr>
              <w:t>ذا تبتـغ</w:t>
            </w:r>
            <w:r>
              <w:rPr>
                <w:rFonts w:hint="cs"/>
                <w:rtl/>
              </w:rPr>
              <w:t>ي</w:t>
            </w:r>
            <w:r w:rsidRPr="00735A5A">
              <w:rPr>
                <w:rtl/>
              </w:rPr>
              <w:t xml:space="preserve"> الشعراء من</w:t>
            </w:r>
            <w:r>
              <w:rPr>
                <w:rFonts w:hint="cs"/>
                <w:rtl/>
              </w:rPr>
              <w:t>ي</w:t>
            </w:r>
            <w:r>
              <w:rPr>
                <w:rFonts w:hint="cs"/>
                <w:rtl/>
              </w:rPr>
              <w:br/>
            </w:r>
          </w:p>
        </w:tc>
        <w:tc>
          <w:tcPr>
            <w:tcW w:w="709" w:type="dxa"/>
            <w:shd w:val="clear" w:color="auto" w:fill="auto"/>
          </w:tcPr>
          <w:p w:rsidR="00A66C8F" w:rsidRPr="00525B3A" w:rsidRDefault="00A66C8F" w:rsidP="00A66C8F">
            <w:pPr>
              <w:pStyle w:val="a5"/>
              <w:jc w:val="lowKashida"/>
              <w:rPr>
                <w:rtl/>
              </w:rPr>
            </w:pPr>
          </w:p>
        </w:tc>
        <w:tc>
          <w:tcPr>
            <w:tcW w:w="3287" w:type="dxa"/>
            <w:shd w:val="clear" w:color="auto" w:fill="auto"/>
          </w:tcPr>
          <w:p w:rsidR="00A66C8F" w:rsidRPr="00A66C8F" w:rsidRDefault="00A66C8F" w:rsidP="00A66C8F">
            <w:pPr>
              <w:pStyle w:val="a5"/>
              <w:ind w:firstLine="0"/>
              <w:jc w:val="lowKashida"/>
              <w:rPr>
                <w:sz w:val="2"/>
                <w:szCs w:val="2"/>
                <w:rtl/>
              </w:rPr>
            </w:pPr>
            <w:r w:rsidRPr="00735A5A">
              <w:rPr>
                <w:rtl/>
              </w:rPr>
              <w:t>وقد جاوزت حد الأربعینا</w:t>
            </w:r>
            <w:r>
              <w:rPr>
                <w:rFonts w:hint="cs"/>
                <w:rtl/>
              </w:rPr>
              <w:br/>
            </w:r>
          </w:p>
        </w:tc>
      </w:tr>
    </w:tbl>
    <w:p w:rsidR="008F4B15" w:rsidRPr="00A66C8F" w:rsidRDefault="0075782A" w:rsidP="00A66C8F">
      <w:pPr>
        <w:pStyle w:val="a4"/>
        <w:rPr>
          <w:rtl/>
        </w:rPr>
      </w:pPr>
      <w:r w:rsidRPr="00A66C8F">
        <w:rPr>
          <w:rFonts w:hint="cs"/>
          <w:rtl/>
        </w:rPr>
        <w:t xml:space="preserve"> </w:t>
      </w:r>
      <w:r w:rsidR="008F4B15" w:rsidRPr="00A66C8F">
        <w:rPr>
          <w:rFonts w:hint="cs"/>
          <w:rtl/>
        </w:rPr>
        <w:t>«شاعران</w:t>
      </w:r>
      <w:r w:rsidR="007C6A2D" w:rsidRPr="00A66C8F">
        <w:rPr>
          <w:rFonts w:hint="cs"/>
          <w:rtl/>
        </w:rPr>
        <w:t>،</w:t>
      </w:r>
      <w:r w:rsidR="004F180B" w:rsidRPr="00A66C8F">
        <w:rPr>
          <w:rFonts w:hint="cs"/>
          <w:rtl/>
        </w:rPr>
        <w:t xml:space="preserve"> </w:t>
      </w:r>
      <w:r w:rsidR="008F4B15" w:rsidRPr="00A66C8F">
        <w:rPr>
          <w:rFonts w:hint="cs"/>
          <w:rtl/>
        </w:rPr>
        <w:t xml:space="preserve">از من چه </w:t>
      </w:r>
      <w:r w:rsidR="0056151E" w:rsidRPr="00A66C8F">
        <w:rPr>
          <w:rFonts w:hint="cs"/>
          <w:rtl/>
        </w:rPr>
        <w:t>می‌خو</w:t>
      </w:r>
      <w:r w:rsidR="008F4B15" w:rsidRPr="00A66C8F">
        <w:rPr>
          <w:rFonts w:hint="cs"/>
          <w:rtl/>
        </w:rPr>
        <w:t>اهند و حال آنکه من</w:t>
      </w:r>
      <w:r w:rsidR="007C6A2D" w:rsidRPr="00A66C8F">
        <w:rPr>
          <w:rFonts w:hint="cs"/>
          <w:rtl/>
        </w:rPr>
        <w:t>،</w:t>
      </w:r>
      <w:r w:rsidR="004F180B" w:rsidRPr="00A66C8F">
        <w:rPr>
          <w:rFonts w:hint="cs"/>
          <w:rtl/>
        </w:rPr>
        <w:t xml:space="preserve"> </w:t>
      </w:r>
      <w:r w:rsidR="008F4B15" w:rsidRPr="00A66C8F">
        <w:rPr>
          <w:rFonts w:hint="cs"/>
          <w:rtl/>
        </w:rPr>
        <w:t>از چهل سالگی فراتر رفته</w:t>
      </w:r>
      <w:r w:rsidR="00A66C8F">
        <w:rPr>
          <w:rFonts w:hint="eastAsia"/>
          <w:rtl/>
        </w:rPr>
        <w:t>‌</w:t>
      </w:r>
      <w:r w:rsidR="008F4B15" w:rsidRPr="00A66C8F">
        <w:rPr>
          <w:rFonts w:hint="cs"/>
          <w:rtl/>
        </w:rPr>
        <w:t>ام»</w:t>
      </w:r>
      <w:r w:rsidRPr="00A66C8F">
        <w:rPr>
          <w:rFonts w:hint="cs"/>
          <w:rtl/>
        </w:rPr>
        <w:t xml:space="preserve">. </w:t>
      </w:r>
    </w:p>
    <w:p w:rsidR="008F4B15" w:rsidRDefault="008F4B15" w:rsidP="00A66C8F">
      <w:pPr>
        <w:pStyle w:val="a4"/>
        <w:rPr>
          <w:rtl/>
        </w:rPr>
      </w:pPr>
      <w:r w:rsidRPr="00A66C8F">
        <w:rPr>
          <w:rFonts w:hint="cs"/>
          <w:rtl/>
        </w:rPr>
        <w:t>از عیسی</w:t>
      </w:r>
      <w:r w:rsidR="00787B6E" w:rsidRPr="00787B6E">
        <w:rPr>
          <w:rFonts w:cs="CTraditional Arabic" w:hint="cs"/>
          <w:rtl/>
        </w:rPr>
        <w:t>÷</w:t>
      </w:r>
      <w:r w:rsidRPr="00A66C8F">
        <w:rPr>
          <w:rFonts w:hint="cs"/>
          <w:rtl/>
        </w:rPr>
        <w:t xml:space="preserve"> نقل </w:t>
      </w:r>
      <w:r w:rsidR="00DC3730" w:rsidRPr="00A66C8F">
        <w:rPr>
          <w:rFonts w:hint="cs"/>
          <w:rtl/>
        </w:rPr>
        <w:t>می‌شو</w:t>
      </w:r>
      <w:r w:rsidRPr="00A66C8F">
        <w:rPr>
          <w:rFonts w:hint="cs"/>
          <w:rtl/>
        </w:rPr>
        <w:t>د که گفته است</w:t>
      </w:r>
      <w:r w:rsidR="0075782A" w:rsidRPr="00A66C8F">
        <w:rPr>
          <w:rFonts w:hint="cs"/>
          <w:rtl/>
        </w:rPr>
        <w:t xml:space="preserve">: </w:t>
      </w:r>
      <w:r w:rsidRPr="00A66C8F">
        <w:rPr>
          <w:rFonts w:hint="cs"/>
          <w:rtl/>
        </w:rPr>
        <w:t>دشمنان خود را دوست بدارید</w:t>
      </w:r>
      <w:r w:rsidR="00B11528" w:rsidRPr="00A66C8F">
        <w:rPr>
          <w:rFonts w:hint="cs"/>
          <w:rtl/>
        </w:rPr>
        <w:t>.</w:t>
      </w:r>
      <w:r w:rsidR="0075782A" w:rsidRPr="00A66C8F">
        <w:rPr>
          <w:rFonts w:hint="cs"/>
          <w:rtl/>
        </w:rPr>
        <w:t xml:space="preserve"> </w:t>
      </w:r>
      <w:r w:rsidRPr="00A66C8F">
        <w:rPr>
          <w:rFonts w:hint="cs"/>
          <w:rtl/>
        </w:rPr>
        <w:t>یعنی برای دشمنان خود عفو عمومی اعلام کنید تا اینکه از حس انتقامجویی و خالی کردن عقده و</w:t>
      </w:r>
      <w:r w:rsidR="00057BDF" w:rsidRPr="00A66C8F">
        <w:rPr>
          <w:rFonts w:hint="cs"/>
          <w:rtl/>
        </w:rPr>
        <w:t xml:space="preserve"> کینه‌ای </w:t>
      </w:r>
      <w:r w:rsidRPr="00A66C8F">
        <w:rPr>
          <w:rFonts w:hint="cs"/>
          <w:rtl/>
        </w:rPr>
        <w:t xml:space="preserve">که زندگیتان را نابود </w:t>
      </w:r>
      <w:r w:rsidR="00FB0E09" w:rsidRPr="00A66C8F">
        <w:rPr>
          <w:rFonts w:hint="cs"/>
          <w:rtl/>
        </w:rPr>
        <w:t>می‌کن</w:t>
      </w:r>
      <w:r w:rsidRPr="00A66C8F">
        <w:rPr>
          <w:rFonts w:hint="cs"/>
          <w:rtl/>
        </w:rPr>
        <w:t>د</w:t>
      </w:r>
      <w:r w:rsidR="007C6A2D" w:rsidRPr="00A66C8F">
        <w:rPr>
          <w:rFonts w:hint="cs"/>
          <w:rtl/>
        </w:rPr>
        <w:t>،</w:t>
      </w:r>
      <w:r w:rsidR="004F180B" w:rsidRPr="00A66C8F">
        <w:rPr>
          <w:rFonts w:hint="cs"/>
          <w:rtl/>
        </w:rPr>
        <w:t xml:space="preserve"> </w:t>
      </w:r>
      <w:r w:rsidRPr="00A66C8F">
        <w:rPr>
          <w:rFonts w:hint="cs"/>
          <w:rtl/>
        </w:rPr>
        <w:t>سالم بمانید</w:t>
      </w:r>
      <w:r w:rsidR="005D1ABD">
        <w:rPr>
          <w:rFonts w:hint="cs"/>
          <w:rtl/>
        </w:rPr>
        <w:t>.</w:t>
      </w:r>
    </w:p>
    <w:p w:rsidR="008F4B15" w:rsidRPr="00A66C8F" w:rsidRDefault="005D1ABD" w:rsidP="00FE354A">
      <w:pPr>
        <w:pStyle w:val="a4"/>
        <w:rPr>
          <w:rtl/>
        </w:rPr>
      </w:pPr>
      <w:r>
        <w:rPr>
          <w:rFonts w:ascii="Traditional Arabic" w:hAnsi="Traditional Arabic" w:cs="Traditional Arabic"/>
          <w:rtl/>
        </w:rPr>
        <w:t>﴿</w:t>
      </w:r>
      <w:r w:rsidR="00FE354A">
        <w:rPr>
          <w:rFonts w:ascii="KFGQPC Uthmanic Script HAFS" w:hAnsi="KFGQPC Uthmanic Script HAFS" w:cs="KFGQPC Uthmanic Script HAFS"/>
          <w:rtl/>
        </w:rPr>
        <w:t>وَ</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لۡعَافِينَ</w:t>
      </w:r>
      <w:r w:rsidR="00FE354A">
        <w:rPr>
          <w:rFonts w:ascii="KFGQPC Uthmanic Script HAFS" w:hAnsi="KFGQPC Uthmanic Script HAFS" w:cs="KFGQPC Uthmanic Script HAFS"/>
          <w:rtl/>
        </w:rPr>
        <w:t xml:space="preserve"> عَنِ </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لنَّاسِۗ</w:t>
      </w:r>
      <w:r w:rsidR="00FE354A">
        <w:rPr>
          <w:rFonts w:ascii="KFGQPC Uthmanic Script HAFS" w:hAnsi="KFGQPC Uthmanic Script HAFS" w:cs="KFGQPC Uthmanic Script HAFS"/>
          <w:rtl/>
        </w:rPr>
        <w:t xml:space="preserve"> وَ</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للَّهُ</w:t>
      </w:r>
      <w:r w:rsidR="00FE354A">
        <w:rPr>
          <w:rFonts w:ascii="KFGQPC Uthmanic Script HAFS" w:hAnsi="KFGQPC Uthmanic Script HAFS" w:cs="KFGQPC Uthmanic Script HAFS"/>
          <w:rtl/>
        </w:rPr>
        <w:t xml:space="preserve"> يُحِبُّ </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لۡمُحۡسِنِينَ</w:t>
      </w:r>
      <w:r w:rsidR="00FE354A">
        <w:rPr>
          <w:rFonts w:ascii="KFGQPC Uthmanic Script HAFS" w:hAnsi="KFGQPC Uthmanic Script HAFS" w:cs="KFGQPC Uthmanic Script HAFS"/>
          <w:rtl/>
        </w:rPr>
        <w:t xml:space="preserve"> ١٣٤</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آل عمران: 134</w:t>
      </w:r>
      <w:r w:rsidRPr="003C2878">
        <w:rPr>
          <w:rStyle w:val="Char7"/>
          <w:rFonts w:hint="cs"/>
          <w:rtl/>
        </w:rPr>
        <w:t>]</w:t>
      </w:r>
      <w:r>
        <w:rPr>
          <w:rStyle w:val="Char7"/>
          <w:rFonts w:hint="cs"/>
          <w:rtl/>
        </w:rPr>
        <w:t xml:space="preserve"> </w:t>
      </w:r>
      <w:r w:rsidR="008F4B15" w:rsidRPr="00A66C8F">
        <w:rPr>
          <w:rFonts w:hint="cs"/>
          <w:rtl/>
        </w:rPr>
        <w:t xml:space="preserve">«و کسانی که مردم را عفو </w:t>
      </w:r>
      <w:r w:rsidR="00A235EC" w:rsidRPr="00A66C8F">
        <w:rPr>
          <w:rFonts w:hint="cs"/>
          <w:rtl/>
        </w:rPr>
        <w:t>می‌نم</w:t>
      </w:r>
      <w:r w:rsidR="008F4B15" w:rsidRPr="00A66C8F">
        <w:rPr>
          <w:rFonts w:hint="cs"/>
          <w:rtl/>
        </w:rPr>
        <w:t>ایند و خداوند</w:t>
      </w:r>
      <w:r w:rsidR="007C6A2D" w:rsidRPr="00A66C8F">
        <w:rPr>
          <w:rFonts w:hint="cs"/>
          <w:rtl/>
        </w:rPr>
        <w:t>،</w:t>
      </w:r>
      <w:r w:rsidR="004F180B" w:rsidRPr="00A66C8F">
        <w:rPr>
          <w:rFonts w:hint="cs"/>
          <w:rtl/>
        </w:rPr>
        <w:t xml:space="preserve"> </w:t>
      </w:r>
      <w:r w:rsidR="008F4B15" w:rsidRPr="00A66C8F">
        <w:rPr>
          <w:rFonts w:hint="cs"/>
          <w:rtl/>
        </w:rPr>
        <w:t xml:space="preserve">نیکوکاران را دوست </w:t>
      </w:r>
      <w:r w:rsidR="00BB0072" w:rsidRPr="00A66C8F">
        <w:rPr>
          <w:rFonts w:hint="cs"/>
          <w:rtl/>
        </w:rPr>
        <w:t>می‌دا</w:t>
      </w:r>
      <w:r w:rsidR="008F4B15" w:rsidRPr="00A66C8F">
        <w:rPr>
          <w:rFonts w:hint="cs"/>
          <w:rtl/>
        </w:rPr>
        <w:t>رد»</w:t>
      </w:r>
      <w:r w:rsidR="0075782A" w:rsidRPr="00A66C8F">
        <w:rPr>
          <w:rFonts w:hint="cs"/>
          <w:rtl/>
        </w:rPr>
        <w:t xml:space="preserve">. </w:t>
      </w:r>
    </w:p>
    <w:p w:rsidR="008F4B15" w:rsidRDefault="008F4B15" w:rsidP="00A66C8F">
      <w:pPr>
        <w:pStyle w:val="a4"/>
        <w:rPr>
          <w:rtl/>
        </w:rPr>
      </w:pPr>
      <w:r w:rsidRPr="00A66C8F">
        <w:rPr>
          <w:rFonts w:hint="cs"/>
          <w:rtl/>
        </w:rPr>
        <w:t>«بروید</w:t>
      </w:r>
      <w:r w:rsidR="007C6A2D" w:rsidRPr="00A66C8F">
        <w:rPr>
          <w:rFonts w:hint="cs"/>
          <w:rtl/>
        </w:rPr>
        <w:t>،</w:t>
      </w:r>
      <w:r w:rsidR="004F180B" w:rsidRPr="00A66C8F">
        <w:rPr>
          <w:rFonts w:hint="cs"/>
          <w:rtl/>
        </w:rPr>
        <w:t xml:space="preserve"> </w:t>
      </w:r>
      <w:r w:rsidRPr="00A66C8F">
        <w:rPr>
          <w:rFonts w:hint="cs"/>
          <w:rtl/>
        </w:rPr>
        <w:t>شما آزاد هستید»</w:t>
      </w:r>
      <w:r w:rsidR="005D1ABD">
        <w:rPr>
          <w:rFonts w:hint="cs"/>
          <w:rtl/>
        </w:rPr>
        <w:t>.</w:t>
      </w:r>
    </w:p>
    <w:p w:rsidR="008F4B15" w:rsidRDefault="005D1ABD" w:rsidP="00FE354A">
      <w:pPr>
        <w:pStyle w:val="a4"/>
        <w:rPr>
          <w:rtl/>
        </w:rPr>
      </w:pPr>
      <w:r>
        <w:rPr>
          <w:rFonts w:ascii="Traditional Arabic" w:hAnsi="Traditional Arabic" w:cs="Traditional Arabic"/>
          <w:rtl/>
        </w:rPr>
        <w:t>﴿</w:t>
      </w:r>
      <w:r w:rsidR="00FE354A">
        <w:rPr>
          <w:rFonts w:ascii="KFGQPC Uthmanic Script HAFS" w:hAnsi="KFGQPC Uthmanic Script HAFS" w:cs="KFGQPC Uthmanic Script HAFS"/>
          <w:rtl/>
        </w:rPr>
        <w:t xml:space="preserve">لَا تَثۡرِيبَ عَلَيۡكُمُ </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لۡيَوۡمَۖ</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یوسف: 92</w:t>
      </w:r>
      <w:r w:rsidRPr="003C2878">
        <w:rPr>
          <w:rStyle w:val="Char7"/>
          <w:rFonts w:hint="cs"/>
          <w:rtl/>
        </w:rPr>
        <w:t>]</w:t>
      </w:r>
      <w:r>
        <w:rPr>
          <w:rStyle w:val="Char7"/>
          <w:rFonts w:hint="cs"/>
          <w:rtl/>
        </w:rPr>
        <w:t xml:space="preserve"> </w:t>
      </w:r>
      <w:r w:rsidR="008F4B15" w:rsidRPr="00A66C8F">
        <w:rPr>
          <w:rFonts w:hint="cs"/>
          <w:rtl/>
        </w:rPr>
        <w:t>«امروز سرزنشی بر شما نیست»</w:t>
      </w:r>
      <w:r>
        <w:rPr>
          <w:rFonts w:hint="cs"/>
          <w:rtl/>
        </w:rPr>
        <w:t>.</w:t>
      </w:r>
    </w:p>
    <w:p w:rsidR="008F4B15" w:rsidRPr="00A66C8F" w:rsidRDefault="005D1ABD" w:rsidP="00FE354A">
      <w:pPr>
        <w:pStyle w:val="a4"/>
        <w:rPr>
          <w:rtl/>
        </w:rPr>
      </w:pPr>
      <w:r>
        <w:rPr>
          <w:rFonts w:ascii="Traditional Arabic" w:hAnsi="Traditional Arabic" w:cs="Traditional Arabic"/>
          <w:rtl/>
        </w:rPr>
        <w:t>﴿</w:t>
      </w:r>
      <w:r w:rsidR="00FE354A">
        <w:rPr>
          <w:rFonts w:ascii="KFGQPC Uthmanic Script HAFS" w:hAnsi="KFGQPC Uthmanic Script HAFS" w:cs="KFGQPC Uthmanic Script HAFS"/>
          <w:rtl/>
        </w:rPr>
        <w:t xml:space="preserve">عَفَا </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للَّهُ</w:t>
      </w:r>
      <w:r w:rsidR="00FE354A">
        <w:rPr>
          <w:rFonts w:ascii="KFGQPC Uthmanic Script HAFS" w:hAnsi="KFGQPC Uthmanic Script HAFS" w:cs="KFGQPC Uthmanic Script HAFS"/>
          <w:rtl/>
        </w:rPr>
        <w:t xml:space="preserve"> عَمَّا سَلَفَۚ</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المائدة: 95</w:t>
      </w:r>
      <w:r w:rsidRPr="003C2878">
        <w:rPr>
          <w:rStyle w:val="Char7"/>
          <w:rFonts w:hint="cs"/>
          <w:rtl/>
        </w:rPr>
        <w:t>]</w:t>
      </w:r>
      <w:r>
        <w:rPr>
          <w:rStyle w:val="Char7"/>
          <w:rFonts w:hint="cs"/>
          <w:rtl/>
        </w:rPr>
        <w:t xml:space="preserve"> </w:t>
      </w:r>
      <w:r w:rsidR="008F4B15" w:rsidRPr="00A66C8F">
        <w:rPr>
          <w:rFonts w:hint="cs"/>
          <w:rtl/>
        </w:rPr>
        <w:t>«خداوند</w:t>
      </w:r>
      <w:r w:rsidR="007C6A2D" w:rsidRPr="00A66C8F">
        <w:rPr>
          <w:rFonts w:hint="cs"/>
          <w:rtl/>
        </w:rPr>
        <w:t>،</w:t>
      </w:r>
      <w:r w:rsidR="004F180B" w:rsidRPr="00A66C8F">
        <w:rPr>
          <w:rFonts w:hint="cs"/>
          <w:rtl/>
        </w:rPr>
        <w:t xml:space="preserve"> </w:t>
      </w:r>
      <w:r w:rsidR="008F4B15" w:rsidRPr="00A66C8F">
        <w:rPr>
          <w:rFonts w:hint="cs"/>
          <w:rtl/>
        </w:rPr>
        <w:t>از گذشته (شما) درگذر فرموده است»</w:t>
      </w:r>
      <w:r w:rsidR="0075782A" w:rsidRPr="00A66C8F">
        <w:rPr>
          <w:rFonts w:hint="cs"/>
          <w:rtl/>
        </w:rPr>
        <w:t xml:space="preserve">. </w:t>
      </w:r>
    </w:p>
    <w:p w:rsidR="008F4B15" w:rsidRPr="00582C8F" w:rsidRDefault="008F4B15" w:rsidP="00EA40D2">
      <w:pPr>
        <w:pStyle w:val="a"/>
        <w:rPr>
          <w:rtl/>
        </w:rPr>
      </w:pPr>
      <w:bookmarkStart w:id="326" w:name="_Toc275546797"/>
      <w:bookmarkStart w:id="327" w:name="_Toc420959409"/>
      <w:r w:rsidRPr="00582C8F">
        <w:rPr>
          <w:rFonts w:hint="cs"/>
          <w:rtl/>
        </w:rPr>
        <w:t>به زیبایی</w:t>
      </w:r>
      <w:r>
        <w:rPr>
          <w:rFonts w:hint="cs"/>
          <w:rtl/>
        </w:rPr>
        <w:t>ِ</w:t>
      </w:r>
      <w:r w:rsidRPr="00582C8F">
        <w:rPr>
          <w:rFonts w:hint="cs"/>
          <w:rtl/>
        </w:rPr>
        <w:t xml:space="preserve"> جهان هستی بنگر</w:t>
      </w:r>
      <w:bookmarkEnd w:id="326"/>
      <w:bookmarkEnd w:id="327"/>
    </w:p>
    <w:p w:rsidR="008F4B15" w:rsidRDefault="008F4B15" w:rsidP="00FE354A">
      <w:pPr>
        <w:pStyle w:val="a4"/>
        <w:rPr>
          <w:rtl/>
        </w:rPr>
      </w:pPr>
      <w:r w:rsidRPr="00A66C8F">
        <w:rPr>
          <w:rFonts w:hint="cs"/>
          <w:rtl/>
        </w:rPr>
        <w:t>از جمله عواملی که به انسان</w:t>
      </w:r>
      <w:r w:rsidR="007C6A2D" w:rsidRPr="00A66C8F">
        <w:rPr>
          <w:rFonts w:hint="cs"/>
          <w:rtl/>
        </w:rPr>
        <w:t>،</w:t>
      </w:r>
      <w:r w:rsidR="004F180B" w:rsidRPr="00A66C8F">
        <w:rPr>
          <w:rFonts w:hint="cs"/>
          <w:rtl/>
        </w:rPr>
        <w:t xml:space="preserve"> </w:t>
      </w:r>
      <w:r w:rsidRPr="00A66C8F">
        <w:rPr>
          <w:rFonts w:hint="cs"/>
          <w:rtl/>
        </w:rPr>
        <w:t xml:space="preserve">شرح صدر و آرامش </w:t>
      </w:r>
      <w:r w:rsidR="00BB0072" w:rsidRPr="00A66C8F">
        <w:rPr>
          <w:rFonts w:hint="cs"/>
          <w:rtl/>
        </w:rPr>
        <w:t>می‌ده</w:t>
      </w:r>
      <w:r w:rsidRPr="00A66C8F">
        <w:rPr>
          <w:rFonts w:hint="cs"/>
          <w:rtl/>
        </w:rPr>
        <w:t>د</w:t>
      </w:r>
      <w:r w:rsidR="007C6A2D" w:rsidRPr="00A66C8F">
        <w:rPr>
          <w:rFonts w:hint="cs"/>
          <w:rtl/>
        </w:rPr>
        <w:t>،</w:t>
      </w:r>
      <w:r w:rsidR="004F180B" w:rsidRPr="00A66C8F">
        <w:rPr>
          <w:rFonts w:hint="cs"/>
          <w:rtl/>
        </w:rPr>
        <w:t xml:space="preserve"> </w:t>
      </w:r>
      <w:r w:rsidRPr="00A66C8F">
        <w:rPr>
          <w:rFonts w:hint="cs"/>
          <w:rtl/>
        </w:rPr>
        <w:t>بازبینی زیبایی آفرینش و لذت بردن از تماشای جهان هستی است</w:t>
      </w:r>
      <w:r w:rsidR="0075782A" w:rsidRPr="00A66C8F">
        <w:rPr>
          <w:rFonts w:hint="cs"/>
          <w:rtl/>
        </w:rPr>
        <w:t xml:space="preserve">. </w:t>
      </w:r>
      <w:r w:rsidRPr="00A66C8F">
        <w:rPr>
          <w:rFonts w:hint="cs"/>
          <w:rtl/>
        </w:rPr>
        <w:t>جهان هستی</w:t>
      </w:r>
      <w:r w:rsidR="007C6A2D" w:rsidRPr="00A66C8F">
        <w:rPr>
          <w:rFonts w:hint="cs"/>
          <w:rtl/>
        </w:rPr>
        <w:t>،</w:t>
      </w:r>
      <w:r w:rsidR="004F180B" w:rsidRPr="00A66C8F">
        <w:rPr>
          <w:rFonts w:hint="cs"/>
          <w:rtl/>
        </w:rPr>
        <w:t xml:space="preserve"> </w:t>
      </w:r>
      <w:r w:rsidRPr="00A66C8F">
        <w:rPr>
          <w:rFonts w:hint="cs"/>
          <w:rtl/>
        </w:rPr>
        <w:t>کتاب گشوده</w:t>
      </w:r>
      <w:r w:rsidR="00A66C8F">
        <w:rPr>
          <w:rFonts w:hint="eastAsia"/>
          <w:rtl/>
        </w:rPr>
        <w:t>‌</w:t>
      </w:r>
      <w:r w:rsidRPr="00A66C8F">
        <w:rPr>
          <w:rFonts w:hint="cs"/>
          <w:rtl/>
        </w:rPr>
        <w:t>ای است که خداوند</w:t>
      </w:r>
      <w:r w:rsidR="007C6A2D" w:rsidRPr="00A66C8F">
        <w:rPr>
          <w:rFonts w:hint="cs"/>
          <w:rtl/>
        </w:rPr>
        <w:t>،</w:t>
      </w:r>
      <w:r w:rsidR="004F180B" w:rsidRPr="00A66C8F">
        <w:rPr>
          <w:rFonts w:hint="cs"/>
          <w:rtl/>
        </w:rPr>
        <w:t xml:space="preserve"> </w:t>
      </w:r>
      <w:r w:rsidRPr="00A66C8F">
        <w:rPr>
          <w:rFonts w:hint="cs"/>
          <w:rtl/>
        </w:rPr>
        <w:t xml:space="preserve">در مورد آفرینش آن </w:t>
      </w:r>
      <w:r w:rsidR="00BB0072" w:rsidRPr="00A66C8F">
        <w:rPr>
          <w:rFonts w:hint="cs"/>
          <w:rtl/>
        </w:rPr>
        <w:t>می‌فرما</w:t>
      </w:r>
      <w:r w:rsidRPr="00A66C8F">
        <w:rPr>
          <w:rFonts w:hint="cs"/>
          <w:rtl/>
        </w:rPr>
        <w:t>ید</w:t>
      </w:r>
      <w:r w:rsidR="0075782A" w:rsidRPr="00A66C8F">
        <w:rPr>
          <w:rFonts w:hint="cs"/>
          <w:rtl/>
        </w:rPr>
        <w:t>:</w:t>
      </w:r>
      <w:r w:rsidR="005D1ABD">
        <w:rPr>
          <w:rFonts w:hint="cs"/>
          <w:rtl/>
        </w:rPr>
        <w:t xml:space="preserve"> </w:t>
      </w:r>
      <w:r w:rsidR="005D1ABD">
        <w:rPr>
          <w:rFonts w:ascii="Traditional Arabic" w:hAnsi="Traditional Arabic" w:cs="Traditional Arabic"/>
          <w:rtl/>
        </w:rPr>
        <w:t>﴿</w:t>
      </w:r>
      <w:r w:rsidR="00FE354A">
        <w:rPr>
          <w:rFonts w:ascii="KFGQPC Uthmanic Script HAFS" w:hAnsi="KFGQPC Uthmanic Script HAFS" w:cs="KFGQPC Uthmanic Script HAFS"/>
          <w:rtl/>
        </w:rPr>
        <w:t>فَأَنۢبَتۡنَا بِهِ</w:t>
      </w:r>
      <w:r w:rsidR="00FE354A">
        <w:rPr>
          <w:rFonts w:ascii="KFGQPC Uthmanic Script HAFS" w:hAnsi="KFGQPC Uthmanic Script HAFS" w:cs="KFGQPC Uthmanic Script HAFS" w:hint="cs"/>
          <w:rtl/>
        </w:rPr>
        <w:t>ۦ</w:t>
      </w:r>
      <w:r w:rsidR="00FE354A">
        <w:rPr>
          <w:rFonts w:ascii="KFGQPC Uthmanic Script HAFS" w:hAnsi="KFGQPC Uthmanic Script HAFS" w:cs="KFGQPC Uthmanic Script HAFS"/>
          <w:rtl/>
        </w:rPr>
        <w:t xml:space="preserve"> حَدَآئِقَ ذَاتَ بَهۡجَةٖ</w:t>
      </w:r>
      <w:r w:rsidR="005D1ABD">
        <w:rPr>
          <w:rFonts w:ascii="Traditional Arabic" w:hAnsi="Traditional Arabic" w:cs="Traditional Arabic"/>
          <w:rtl/>
        </w:rPr>
        <w:t>﴾</w:t>
      </w:r>
      <w:r w:rsidR="005D1ABD">
        <w:rPr>
          <w:rFonts w:hint="cs"/>
          <w:rtl/>
        </w:rPr>
        <w:t xml:space="preserve"> </w:t>
      </w:r>
      <w:r w:rsidR="005D1ABD" w:rsidRPr="003C2878">
        <w:rPr>
          <w:rStyle w:val="Char7"/>
          <w:rFonts w:hint="cs"/>
          <w:rtl/>
        </w:rPr>
        <w:t>[</w:t>
      </w:r>
      <w:r w:rsidR="005D1ABD">
        <w:rPr>
          <w:rStyle w:val="Char7"/>
          <w:rFonts w:hint="cs"/>
          <w:rtl/>
        </w:rPr>
        <w:t>النمل: 60</w:t>
      </w:r>
      <w:r w:rsidR="005D1ABD" w:rsidRPr="003C2878">
        <w:rPr>
          <w:rStyle w:val="Char7"/>
          <w:rFonts w:hint="cs"/>
          <w:rtl/>
        </w:rPr>
        <w:t>]</w:t>
      </w:r>
      <w:r w:rsidR="0075782A" w:rsidRPr="00A66C8F">
        <w:rPr>
          <w:rFonts w:hint="cs"/>
          <w:rtl/>
        </w:rPr>
        <w:t xml:space="preserve"> </w:t>
      </w:r>
      <w:r w:rsidRPr="00A66C8F">
        <w:rPr>
          <w:rFonts w:hint="cs"/>
          <w:rtl/>
        </w:rPr>
        <w:t>«پس بوسیله آن</w:t>
      </w:r>
      <w:r w:rsidR="007C6A2D" w:rsidRPr="00A66C8F">
        <w:rPr>
          <w:rFonts w:hint="cs"/>
          <w:rtl/>
        </w:rPr>
        <w:t>،</w:t>
      </w:r>
      <w:r w:rsidR="002E7748">
        <w:rPr>
          <w:rFonts w:hint="cs"/>
          <w:rtl/>
        </w:rPr>
        <w:t xml:space="preserve"> باغ‌های</w:t>
      </w:r>
      <w:r w:rsidRPr="00A66C8F">
        <w:rPr>
          <w:rFonts w:hint="cs"/>
          <w:rtl/>
        </w:rPr>
        <w:t xml:space="preserve"> شکوفایی آفریدیم»</w:t>
      </w:r>
      <w:r w:rsidR="005D1ABD">
        <w:rPr>
          <w:rFonts w:hint="cs"/>
          <w:rtl/>
        </w:rPr>
        <w:t>.</w:t>
      </w:r>
    </w:p>
    <w:p w:rsidR="008F4B15" w:rsidRPr="00A66C8F" w:rsidRDefault="005D1ABD" w:rsidP="00FE354A">
      <w:pPr>
        <w:pStyle w:val="a4"/>
        <w:rPr>
          <w:rtl/>
        </w:rPr>
      </w:pPr>
      <w:r>
        <w:rPr>
          <w:rFonts w:ascii="Traditional Arabic" w:hAnsi="Traditional Arabic" w:cs="Traditional Arabic"/>
          <w:rtl/>
        </w:rPr>
        <w:t>﴿</w:t>
      </w:r>
      <w:r w:rsidR="00FE354A">
        <w:rPr>
          <w:rFonts w:ascii="KFGQPC Uthmanic Script HAFS" w:hAnsi="KFGQPC Uthmanic Script HAFS" w:cs="KFGQPC Uthmanic Script HAFS" w:hint="eastAsia"/>
          <w:rtl/>
        </w:rPr>
        <w:t>قُلِ</w:t>
      </w:r>
      <w:r w:rsidR="00FE354A">
        <w:rPr>
          <w:rFonts w:ascii="KFGQPC Uthmanic Script HAFS" w:hAnsi="KFGQPC Uthmanic Script HAFS" w:cs="KFGQPC Uthmanic Script HAFS"/>
          <w:rtl/>
        </w:rPr>
        <w:t xml:space="preserve"> </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نظُرُواْ</w:t>
      </w:r>
      <w:r w:rsidR="00FE354A">
        <w:rPr>
          <w:rFonts w:ascii="KFGQPC Uthmanic Script HAFS" w:hAnsi="KFGQPC Uthmanic Script HAFS" w:cs="KFGQPC Uthmanic Script HAFS"/>
          <w:rtl/>
        </w:rPr>
        <w:t xml:space="preserve"> مَاذَا فِي </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لسَّمَٰوَٰتِ</w:t>
      </w:r>
      <w:r w:rsidR="00FE354A">
        <w:rPr>
          <w:rFonts w:ascii="KFGQPC Uthmanic Script HAFS" w:hAnsi="KFGQPC Uthmanic Script HAFS" w:cs="KFGQPC Uthmanic Script HAFS"/>
          <w:rtl/>
        </w:rPr>
        <w:t xml:space="preserve"> وَ</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لۡأَرۡضِۚ</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یونس: 101</w:t>
      </w:r>
      <w:r w:rsidRPr="003C2878">
        <w:rPr>
          <w:rStyle w:val="Char7"/>
          <w:rFonts w:hint="cs"/>
          <w:rtl/>
        </w:rPr>
        <w:t>]</w:t>
      </w:r>
      <w:r>
        <w:rPr>
          <w:rStyle w:val="Char7"/>
          <w:rFonts w:hint="cs"/>
          <w:rtl/>
        </w:rPr>
        <w:t xml:space="preserve"> </w:t>
      </w:r>
      <w:r w:rsidR="008F4B15" w:rsidRPr="00A66C8F">
        <w:rPr>
          <w:rFonts w:hint="cs"/>
          <w:rtl/>
        </w:rPr>
        <w:t>«بگو</w:t>
      </w:r>
      <w:r w:rsidR="0075782A" w:rsidRPr="00A66C8F">
        <w:rPr>
          <w:rFonts w:hint="cs"/>
          <w:rtl/>
        </w:rPr>
        <w:t xml:space="preserve">: </w:t>
      </w:r>
      <w:r w:rsidR="008F4B15" w:rsidRPr="00A66C8F">
        <w:rPr>
          <w:rFonts w:hint="cs"/>
          <w:rtl/>
        </w:rPr>
        <w:t>بنگرید که در آسمانها و زمین چه هست»؟</w:t>
      </w:r>
    </w:p>
    <w:p w:rsidR="008F4B15" w:rsidRPr="00A66C8F" w:rsidRDefault="008F4B15" w:rsidP="00FE354A">
      <w:pPr>
        <w:pStyle w:val="a4"/>
        <w:rPr>
          <w:rtl/>
        </w:rPr>
      </w:pPr>
      <w:r w:rsidRPr="00A66C8F">
        <w:rPr>
          <w:rFonts w:hint="cs"/>
          <w:rtl/>
        </w:rPr>
        <w:t>در صفحات بعد</w:t>
      </w:r>
      <w:r w:rsidR="007C6A2D" w:rsidRPr="00A66C8F">
        <w:rPr>
          <w:rFonts w:hint="cs"/>
          <w:rtl/>
        </w:rPr>
        <w:t>،</w:t>
      </w:r>
      <w:r w:rsidR="004F180B" w:rsidRPr="00A66C8F">
        <w:rPr>
          <w:rFonts w:hint="cs"/>
          <w:rtl/>
        </w:rPr>
        <w:t xml:space="preserve"> </w:t>
      </w:r>
      <w:r w:rsidRPr="00A66C8F">
        <w:rPr>
          <w:rFonts w:hint="cs"/>
          <w:rtl/>
        </w:rPr>
        <w:t xml:space="preserve">چیزهایی از جهان هستی برایت نقل </w:t>
      </w:r>
      <w:r w:rsidR="00FB0E09" w:rsidRPr="00A66C8F">
        <w:rPr>
          <w:rFonts w:hint="cs"/>
          <w:rtl/>
        </w:rPr>
        <w:t>می‌کن</w:t>
      </w:r>
      <w:r w:rsidRPr="00A66C8F">
        <w:rPr>
          <w:rFonts w:hint="cs"/>
          <w:rtl/>
        </w:rPr>
        <w:t xml:space="preserve">م که تو را به حکمت و عظمت آفریننده راهنمایی </w:t>
      </w:r>
      <w:r w:rsidR="00A235EC" w:rsidRPr="00A66C8F">
        <w:rPr>
          <w:rFonts w:hint="cs"/>
          <w:rtl/>
        </w:rPr>
        <w:t>می‌نم</w:t>
      </w:r>
      <w:r w:rsidRPr="00A66C8F">
        <w:rPr>
          <w:rFonts w:hint="cs"/>
          <w:rtl/>
        </w:rPr>
        <w:t>اید؛</w:t>
      </w:r>
      <w:r w:rsidR="005D1ABD">
        <w:rPr>
          <w:rFonts w:hint="cs"/>
          <w:rtl/>
        </w:rPr>
        <w:t xml:space="preserve"> </w:t>
      </w:r>
      <w:r w:rsidR="005D1ABD">
        <w:rPr>
          <w:rFonts w:ascii="Traditional Arabic" w:hAnsi="Traditional Arabic" w:cs="Traditional Arabic"/>
          <w:rtl/>
        </w:rPr>
        <w:t>﴿</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لَّذِيٓ</w:t>
      </w:r>
      <w:r w:rsidR="00FE354A">
        <w:rPr>
          <w:rFonts w:ascii="KFGQPC Uthmanic Script HAFS" w:hAnsi="KFGQPC Uthmanic Script HAFS" w:cs="KFGQPC Uthmanic Script HAFS"/>
          <w:rtl/>
        </w:rPr>
        <w:t xml:space="preserve"> أَعۡطَىٰ كُلَّ شَيۡءٍ خَلۡقَهُ</w:t>
      </w:r>
      <w:r w:rsidR="00FE354A">
        <w:rPr>
          <w:rFonts w:ascii="KFGQPC Uthmanic Script HAFS" w:hAnsi="KFGQPC Uthmanic Script HAFS" w:cs="KFGQPC Uthmanic Script HAFS" w:hint="cs"/>
          <w:rtl/>
        </w:rPr>
        <w:t>ۥ</w:t>
      </w:r>
      <w:r w:rsidR="00FE354A">
        <w:rPr>
          <w:rFonts w:ascii="KFGQPC Uthmanic Script HAFS" w:hAnsi="KFGQPC Uthmanic Script HAFS" w:cs="KFGQPC Uthmanic Script HAFS"/>
          <w:rtl/>
        </w:rPr>
        <w:t xml:space="preserve"> ثُمَّ هَدَىٰ ٥٠</w:t>
      </w:r>
      <w:r w:rsidR="005D1ABD">
        <w:rPr>
          <w:rFonts w:ascii="Traditional Arabic" w:hAnsi="Traditional Arabic" w:cs="Traditional Arabic"/>
          <w:rtl/>
        </w:rPr>
        <w:t>﴾</w:t>
      </w:r>
      <w:r w:rsidR="005D1ABD">
        <w:rPr>
          <w:rFonts w:hint="cs"/>
          <w:rtl/>
        </w:rPr>
        <w:t xml:space="preserve"> </w:t>
      </w:r>
      <w:r w:rsidR="005D1ABD" w:rsidRPr="003C2878">
        <w:rPr>
          <w:rStyle w:val="Char7"/>
          <w:rFonts w:hint="cs"/>
          <w:rtl/>
        </w:rPr>
        <w:t>[</w:t>
      </w:r>
      <w:r w:rsidR="005D1ABD">
        <w:rPr>
          <w:rStyle w:val="Char7"/>
          <w:rFonts w:hint="cs"/>
          <w:rtl/>
        </w:rPr>
        <w:t>طه: 50</w:t>
      </w:r>
      <w:r w:rsidR="005D1ABD" w:rsidRPr="003C2878">
        <w:rPr>
          <w:rStyle w:val="Char7"/>
          <w:rFonts w:hint="cs"/>
          <w:rtl/>
        </w:rPr>
        <w:t>]</w:t>
      </w:r>
      <w:r w:rsidRPr="00A66C8F">
        <w:rPr>
          <w:rFonts w:hint="cs"/>
          <w:rtl/>
        </w:rPr>
        <w:t xml:space="preserve"> «خداوند</w:t>
      </w:r>
      <w:r w:rsidR="007C6A2D" w:rsidRPr="00A66C8F">
        <w:rPr>
          <w:rFonts w:hint="cs"/>
          <w:rtl/>
        </w:rPr>
        <w:t>،</w:t>
      </w:r>
      <w:r w:rsidR="004F180B" w:rsidRPr="00A66C8F">
        <w:rPr>
          <w:rFonts w:hint="cs"/>
          <w:rtl/>
        </w:rPr>
        <w:t xml:space="preserve"> </w:t>
      </w:r>
      <w:r w:rsidRPr="00A66C8F">
        <w:rPr>
          <w:rFonts w:hint="cs"/>
          <w:rtl/>
        </w:rPr>
        <w:t>به هر چیزی آفرینش آن را داده و سپس راه نموده است»</w:t>
      </w:r>
      <w:r w:rsidR="0075782A" w:rsidRPr="00A66C8F">
        <w:rPr>
          <w:rFonts w:hint="cs"/>
          <w:rtl/>
        </w:rPr>
        <w:t xml:space="preserve">. </w:t>
      </w:r>
    </w:p>
    <w:p w:rsidR="00A66C8F" w:rsidRDefault="008F4B15" w:rsidP="00A66C8F">
      <w:pPr>
        <w:pStyle w:val="a4"/>
        <w:rPr>
          <w:rtl/>
        </w:rPr>
      </w:pPr>
      <w:r w:rsidRPr="00A66C8F">
        <w:rPr>
          <w:rFonts w:hint="cs"/>
          <w:rtl/>
        </w:rPr>
        <w:t>شاعر</w:t>
      </w:r>
      <w:r w:rsidR="00B53612" w:rsidRPr="00A66C8F">
        <w:rPr>
          <w:rFonts w:hint="cs"/>
          <w:rtl/>
        </w:rPr>
        <w:t xml:space="preserve"> می‌گوید</w:t>
      </w:r>
      <w:r w:rsidR="0075782A" w:rsidRPr="00A66C8F">
        <w:rPr>
          <w:rFonts w:hint="cs"/>
          <w:rtl/>
        </w:rPr>
        <w:t>:</w:t>
      </w:r>
    </w:p>
    <w:tbl>
      <w:tblPr>
        <w:bidiVisual/>
        <w:tblW w:w="0" w:type="auto"/>
        <w:jc w:val="center"/>
        <w:tblInd w:w="391" w:type="dxa"/>
        <w:tblLook w:val="04A0" w:firstRow="1" w:lastRow="0" w:firstColumn="1" w:lastColumn="0" w:noHBand="0" w:noVBand="1"/>
      </w:tblPr>
      <w:tblGrid>
        <w:gridCol w:w="3047"/>
        <w:gridCol w:w="689"/>
        <w:gridCol w:w="3177"/>
      </w:tblGrid>
      <w:tr w:rsidR="00A66C8F" w:rsidRPr="00525B3A" w:rsidTr="00EC5F2E">
        <w:trPr>
          <w:jc w:val="center"/>
        </w:trPr>
        <w:tc>
          <w:tcPr>
            <w:tcW w:w="3145" w:type="dxa"/>
            <w:shd w:val="clear" w:color="auto" w:fill="auto"/>
          </w:tcPr>
          <w:p w:rsidR="00A66C8F" w:rsidRPr="00A66C8F" w:rsidRDefault="00A66C8F" w:rsidP="00A66C8F">
            <w:pPr>
              <w:pStyle w:val="a5"/>
              <w:ind w:firstLine="0"/>
              <w:jc w:val="lowKashida"/>
              <w:rPr>
                <w:sz w:val="2"/>
                <w:szCs w:val="2"/>
                <w:rtl/>
              </w:rPr>
            </w:pPr>
            <w:r w:rsidRPr="00735A5A">
              <w:rPr>
                <w:rtl/>
              </w:rPr>
              <w:t>وکتـاب الفضـاء أقرا فیـه</w:t>
            </w:r>
            <w:r>
              <w:rPr>
                <w:rFonts w:hint="cs"/>
                <w:rtl/>
              </w:rPr>
              <w:br/>
            </w:r>
          </w:p>
        </w:tc>
        <w:tc>
          <w:tcPr>
            <w:tcW w:w="709" w:type="dxa"/>
            <w:shd w:val="clear" w:color="auto" w:fill="auto"/>
          </w:tcPr>
          <w:p w:rsidR="00A66C8F" w:rsidRPr="00525B3A" w:rsidRDefault="00A66C8F" w:rsidP="00A66C8F">
            <w:pPr>
              <w:pStyle w:val="a5"/>
              <w:jc w:val="lowKashida"/>
              <w:rPr>
                <w:rtl/>
              </w:rPr>
            </w:pPr>
          </w:p>
        </w:tc>
        <w:tc>
          <w:tcPr>
            <w:tcW w:w="3287" w:type="dxa"/>
            <w:shd w:val="clear" w:color="auto" w:fill="auto"/>
          </w:tcPr>
          <w:p w:rsidR="00A66C8F" w:rsidRPr="00A66C8F" w:rsidRDefault="00A66C8F" w:rsidP="00A66C8F">
            <w:pPr>
              <w:pStyle w:val="a5"/>
              <w:ind w:firstLine="0"/>
              <w:jc w:val="lowKashida"/>
              <w:rPr>
                <w:sz w:val="2"/>
                <w:szCs w:val="2"/>
                <w:rtl/>
              </w:rPr>
            </w:pPr>
            <w:r w:rsidRPr="00735A5A">
              <w:rPr>
                <w:rtl/>
              </w:rPr>
              <w:t>صوراً مـا قرأتها ف</w:t>
            </w:r>
            <w:r>
              <w:rPr>
                <w:rFonts w:hint="cs"/>
                <w:rtl/>
              </w:rPr>
              <w:t>ي</w:t>
            </w:r>
            <w:r w:rsidRPr="00735A5A">
              <w:rPr>
                <w:rtl/>
              </w:rPr>
              <w:t xml:space="preserve"> کتاب</w:t>
            </w:r>
            <w:r>
              <w:rPr>
                <w:rFonts w:hint="cs"/>
                <w:rtl/>
              </w:rPr>
              <w:t>ي</w:t>
            </w:r>
            <w:r>
              <w:rPr>
                <w:rtl/>
              </w:rPr>
              <w:br/>
            </w:r>
          </w:p>
        </w:tc>
      </w:tr>
    </w:tbl>
    <w:p w:rsidR="008F4B15" w:rsidRPr="00A66C8F" w:rsidRDefault="0075782A" w:rsidP="00A66C8F">
      <w:pPr>
        <w:pStyle w:val="a4"/>
        <w:rPr>
          <w:rtl/>
        </w:rPr>
      </w:pPr>
      <w:r>
        <w:rPr>
          <w:rFonts w:hint="cs"/>
          <w:rtl/>
          <w:lang w:bidi="fa-IR"/>
        </w:rPr>
        <w:t xml:space="preserve"> </w:t>
      </w:r>
      <w:r w:rsidR="008F4B15" w:rsidRPr="00A66C8F">
        <w:rPr>
          <w:rFonts w:hint="cs"/>
          <w:rtl/>
        </w:rPr>
        <w:t>«در کتاب کیهان</w:t>
      </w:r>
      <w:r w:rsidR="007C6A2D" w:rsidRPr="00A66C8F">
        <w:rPr>
          <w:rFonts w:hint="cs"/>
          <w:rtl/>
        </w:rPr>
        <w:t>،</w:t>
      </w:r>
      <w:r w:rsidR="004F180B" w:rsidRPr="00A66C8F">
        <w:rPr>
          <w:rFonts w:hint="cs"/>
          <w:rtl/>
        </w:rPr>
        <w:t xml:space="preserve"> </w:t>
      </w:r>
      <w:r w:rsidR="008F4B15" w:rsidRPr="00A66C8F">
        <w:rPr>
          <w:rFonts w:hint="cs"/>
          <w:rtl/>
        </w:rPr>
        <w:t xml:space="preserve">چیزهایی </w:t>
      </w:r>
      <w:r w:rsidR="0056151E" w:rsidRPr="00A66C8F">
        <w:rPr>
          <w:rFonts w:hint="cs"/>
          <w:rtl/>
        </w:rPr>
        <w:t>می‌خو</w:t>
      </w:r>
      <w:r w:rsidR="008F4B15" w:rsidRPr="00A66C8F">
        <w:rPr>
          <w:rFonts w:hint="cs"/>
          <w:rtl/>
        </w:rPr>
        <w:t>انم که در کتاب خودم نخوانده ام»</w:t>
      </w:r>
      <w:r w:rsidRPr="00A66C8F">
        <w:rPr>
          <w:rFonts w:hint="cs"/>
          <w:rtl/>
        </w:rPr>
        <w:t xml:space="preserve">. </w:t>
      </w:r>
    </w:p>
    <w:p w:rsidR="00A66C8F" w:rsidRDefault="008F4B15" w:rsidP="00FE354A">
      <w:pPr>
        <w:pStyle w:val="a4"/>
        <w:rPr>
          <w:rtl/>
        </w:rPr>
      </w:pPr>
      <w:r w:rsidRPr="00A66C8F">
        <w:rPr>
          <w:rFonts w:hint="cs"/>
          <w:rtl/>
        </w:rPr>
        <w:t>بازنگاهی به خورشید فروزان</w:t>
      </w:r>
      <w:r w:rsidR="007C6A2D" w:rsidRPr="00A66C8F">
        <w:rPr>
          <w:rFonts w:hint="cs"/>
          <w:rtl/>
        </w:rPr>
        <w:t>،</w:t>
      </w:r>
      <w:r w:rsidR="004F180B" w:rsidRPr="00A66C8F">
        <w:rPr>
          <w:rFonts w:hint="cs"/>
          <w:rtl/>
        </w:rPr>
        <w:t xml:space="preserve"> </w:t>
      </w:r>
      <w:r w:rsidRPr="00A66C8F">
        <w:rPr>
          <w:rFonts w:hint="cs"/>
          <w:rtl/>
        </w:rPr>
        <w:t>ستارگان درخشان</w:t>
      </w:r>
      <w:r w:rsidR="007C6A2D" w:rsidRPr="00A66C8F">
        <w:rPr>
          <w:rFonts w:hint="cs"/>
          <w:rtl/>
        </w:rPr>
        <w:t>،</w:t>
      </w:r>
      <w:r w:rsidR="004F180B" w:rsidRPr="00A66C8F">
        <w:rPr>
          <w:rFonts w:hint="cs"/>
          <w:rtl/>
        </w:rPr>
        <w:t xml:space="preserve"> </w:t>
      </w:r>
      <w:r w:rsidRPr="00A66C8F">
        <w:rPr>
          <w:rFonts w:hint="cs"/>
          <w:rtl/>
        </w:rPr>
        <w:t>جویبارها</w:t>
      </w:r>
      <w:r w:rsidR="007C6A2D" w:rsidRPr="00A66C8F">
        <w:rPr>
          <w:rFonts w:hint="cs"/>
          <w:rtl/>
        </w:rPr>
        <w:t>،</w:t>
      </w:r>
      <w:r w:rsidR="004F180B" w:rsidRPr="00A66C8F">
        <w:rPr>
          <w:rFonts w:hint="cs"/>
          <w:rtl/>
        </w:rPr>
        <w:t xml:space="preserve"> </w:t>
      </w:r>
      <w:r w:rsidRPr="00A66C8F">
        <w:rPr>
          <w:rFonts w:hint="cs"/>
          <w:rtl/>
        </w:rPr>
        <w:t>تپه</w:t>
      </w:r>
      <w:r w:rsidR="001522A1" w:rsidRPr="00A66C8F">
        <w:rPr>
          <w:rFonts w:hint="cs"/>
          <w:rtl/>
        </w:rPr>
        <w:t>‌ها،</w:t>
      </w:r>
      <w:r w:rsidR="004F180B" w:rsidRPr="00A66C8F">
        <w:rPr>
          <w:rFonts w:hint="cs"/>
          <w:rtl/>
        </w:rPr>
        <w:t xml:space="preserve"> </w:t>
      </w:r>
      <w:r w:rsidRPr="00A66C8F">
        <w:rPr>
          <w:rFonts w:hint="cs"/>
          <w:rtl/>
        </w:rPr>
        <w:t>درختان میوه</w:t>
      </w:r>
      <w:r w:rsidR="007C6A2D" w:rsidRPr="00A66C8F">
        <w:rPr>
          <w:rFonts w:hint="cs"/>
          <w:rtl/>
        </w:rPr>
        <w:t>،</w:t>
      </w:r>
      <w:r w:rsidR="004F180B" w:rsidRPr="00A66C8F">
        <w:rPr>
          <w:rFonts w:hint="cs"/>
          <w:rtl/>
        </w:rPr>
        <w:t xml:space="preserve"> </w:t>
      </w:r>
      <w:r w:rsidRPr="00A66C8F">
        <w:rPr>
          <w:rFonts w:hint="cs"/>
          <w:rtl/>
        </w:rPr>
        <w:t>روشنایی هوا وآب زلال</w:t>
      </w:r>
      <w:r w:rsidR="007C6A2D" w:rsidRPr="00A66C8F">
        <w:rPr>
          <w:rFonts w:hint="cs"/>
          <w:rtl/>
        </w:rPr>
        <w:t>،</w:t>
      </w:r>
      <w:r w:rsidR="004F180B" w:rsidRPr="00A66C8F">
        <w:rPr>
          <w:rFonts w:hint="cs"/>
          <w:rtl/>
        </w:rPr>
        <w:t xml:space="preserve"> </w:t>
      </w:r>
      <w:r w:rsidRPr="00A66C8F">
        <w:rPr>
          <w:rFonts w:hint="cs"/>
          <w:rtl/>
        </w:rPr>
        <w:t xml:space="preserve">قدرت خدا را نشان </w:t>
      </w:r>
      <w:r w:rsidR="00BB0072" w:rsidRPr="00A66C8F">
        <w:rPr>
          <w:rFonts w:hint="cs"/>
          <w:rtl/>
        </w:rPr>
        <w:t>می‌ده</w:t>
      </w:r>
      <w:r w:rsidRPr="00A66C8F">
        <w:rPr>
          <w:rFonts w:hint="cs"/>
          <w:rtl/>
        </w:rPr>
        <w:t>د</w:t>
      </w:r>
      <w:r w:rsidR="0075782A" w:rsidRPr="00A66C8F">
        <w:rPr>
          <w:rFonts w:hint="cs"/>
          <w:rtl/>
        </w:rPr>
        <w:t>:</w:t>
      </w:r>
      <w:r w:rsidR="005D1ABD">
        <w:rPr>
          <w:rFonts w:hint="cs"/>
          <w:rtl/>
        </w:rPr>
        <w:t xml:space="preserve"> </w:t>
      </w:r>
      <w:r w:rsidR="005D1ABD">
        <w:rPr>
          <w:rFonts w:ascii="Traditional Arabic" w:hAnsi="Traditional Arabic" w:cs="Traditional Arabic"/>
          <w:rtl/>
        </w:rPr>
        <w:t>﴿</w:t>
      </w:r>
      <w:r w:rsidR="00FE354A">
        <w:rPr>
          <w:rFonts w:ascii="KFGQPC Uthmanic Script HAFS" w:hAnsi="KFGQPC Uthmanic Script HAFS" w:cs="KFGQPC Uthmanic Script HAFS"/>
          <w:rtl/>
        </w:rPr>
        <w:t xml:space="preserve">فَتَبَارَكَ </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للَّهُ</w:t>
      </w:r>
      <w:r w:rsidR="00FE354A">
        <w:rPr>
          <w:rFonts w:ascii="KFGQPC Uthmanic Script HAFS" w:hAnsi="KFGQPC Uthmanic Script HAFS" w:cs="KFGQPC Uthmanic Script HAFS"/>
          <w:rtl/>
        </w:rPr>
        <w:t xml:space="preserve"> أَحۡسَنُ </w:t>
      </w:r>
      <w:r w:rsidR="00FE354A">
        <w:rPr>
          <w:rFonts w:ascii="KFGQPC Uthmanic Script HAFS" w:hAnsi="KFGQPC Uthmanic Script HAFS" w:cs="KFGQPC Uthmanic Script HAFS" w:hint="cs"/>
          <w:rtl/>
        </w:rPr>
        <w:t>ٱ</w:t>
      </w:r>
      <w:r w:rsidR="00FE354A">
        <w:rPr>
          <w:rFonts w:ascii="KFGQPC Uthmanic Script HAFS" w:hAnsi="KFGQPC Uthmanic Script HAFS" w:cs="KFGQPC Uthmanic Script HAFS" w:hint="eastAsia"/>
          <w:rtl/>
        </w:rPr>
        <w:t>لۡخَٰلِقِينَ</w:t>
      </w:r>
      <w:r w:rsidR="00FE354A">
        <w:rPr>
          <w:rFonts w:ascii="KFGQPC Uthmanic Script HAFS" w:hAnsi="KFGQPC Uthmanic Script HAFS" w:cs="KFGQPC Uthmanic Script HAFS"/>
          <w:rtl/>
        </w:rPr>
        <w:t xml:space="preserve"> ١٤</w:t>
      </w:r>
      <w:r w:rsidR="005D1ABD">
        <w:rPr>
          <w:rFonts w:ascii="Traditional Arabic" w:hAnsi="Traditional Arabic" w:cs="Traditional Arabic"/>
          <w:rtl/>
        </w:rPr>
        <w:t>﴾</w:t>
      </w:r>
      <w:r w:rsidR="005D1ABD">
        <w:rPr>
          <w:rFonts w:hint="cs"/>
          <w:rtl/>
        </w:rPr>
        <w:t xml:space="preserve"> </w:t>
      </w:r>
      <w:r w:rsidR="005D1ABD" w:rsidRPr="003C2878">
        <w:rPr>
          <w:rStyle w:val="Char7"/>
          <w:rFonts w:hint="cs"/>
          <w:rtl/>
        </w:rPr>
        <w:t>[</w:t>
      </w:r>
      <w:r w:rsidR="005D1ABD">
        <w:rPr>
          <w:rStyle w:val="Char7"/>
          <w:rFonts w:hint="cs"/>
          <w:rtl/>
        </w:rPr>
        <w:t>المؤمنون: 14</w:t>
      </w:r>
      <w:r w:rsidR="005D1ABD" w:rsidRPr="003C2878">
        <w:rPr>
          <w:rStyle w:val="Char7"/>
          <w:rFonts w:hint="cs"/>
          <w:rtl/>
        </w:rPr>
        <w:t>]</w:t>
      </w:r>
      <w:r w:rsidR="0075782A" w:rsidRPr="00A66C8F">
        <w:rPr>
          <w:rFonts w:hint="cs"/>
          <w:rtl/>
        </w:rPr>
        <w:t xml:space="preserve"> </w:t>
      </w:r>
      <w:r w:rsidRPr="00A66C8F">
        <w:rPr>
          <w:rFonts w:hint="cs"/>
          <w:rtl/>
        </w:rPr>
        <w:t xml:space="preserve">«خجسته است خداوندی که بهترین آفرینندگان </w:t>
      </w:r>
      <w:r w:rsidR="00A235EC" w:rsidRPr="00A66C8F">
        <w:rPr>
          <w:rFonts w:hint="cs"/>
          <w:rtl/>
        </w:rPr>
        <w:t>می‌با</w:t>
      </w:r>
      <w:r w:rsidRPr="00A66C8F">
        <w:rPr>
          <w:rFonts w:hint="cs"/>
          <w:rtl/>
        </w:rPr>
        <w:t>شد»</w:t>
      </w:r>
      <w:r w:rsidR="0075782A" w:rsidRPr="00A66C8F">
        <w:rPr>
          <w:rFonts w:hint="cs"/>
          <w:rtl/>
        </w:rPr>
        <w:t>.</w:t>
      </w:r>
    </w:p>
    <w:tbl>
      <w:tblPr>
        <w:bidiVisual/>
        <w:tblW w:w="0" w:type="auto"/>
        <w:jc w:val="center"/>
        <w:tblInd w:w="391" w:type="dxa"/>
        <w:tblLook w:val="04A0" w:firstRow="1" w:lastRow="0" w:firstColumn="1" w:lastColumn="0" w:noHBand="0" w:noVBand="1"/>
      </w:tblPr>
      <w:tblGrid>
        <w:gridCol w:w="3040"/>
        <w:gridCol w:w="689"/>
        <w:gridCol w:w="3184"/>
      </w:tblGrid>
      <w:tr w:rsidR="00A66C8F" w:rsidRPr="00525B3A" w:rsidTr="00EC5F2E">
        <w:trPr>
          <w:jc w:val="center"/>
        </w:trPr>
        <w:tc>
          <w:tcPr>
            <w:tcW w:w="3145" w:type="dxa"/>
            <w:shd w:val="clear" w:color="auto" w:fill="auto"/>
          </w:tcPr>
          <w:p w:rsidR="00A66C8F" w:rsidRPr="00A66C8F" w:rsidRDefault="00A66C8F" w:rsidP="00A66C8F">
            <w:pPr>
              <w:pStyle w:val="a5"/>
              <w:ind w:firstLine="0"/>
              <w:jc w:val="lowKashida"/>
              <w:rPr>
                <w:sz w:val="2"/>
                <w:szCs w:val="2"/>
                <w:rtl/>
              </w:rPr>
            </w:pPr>
            <w:r w:rsidRPr="00735A5A">
              <w:rPr>
                <w:rtl/>
              </w:rPr>
              <w:t>وف</w:t>
            </w:r>
            <w:r>
              <w:rPr>
                <w:rFonts w:hint="cs"/>
                <w:rtl/>
              </w:rPr>
              <w:t>ي</w:t>
            </w:r>
            <w:r w:rsidRPr="00735A5A">
              <w:rPr>
                <w:rtl/>
              </w:rPr>
              <w:t xml:space="preserve"> کل ش</w:t>
            </w:r>
            <w:r>
              <w:rPr>
                <w:rFonts w:hint="cs"/>
                <w:rtl/>
              </w:rPr>
              <w:t>ي</w:t>
            </w:r>
            <w:r w:rsidRPr="00735A5A">
              <w:rPr>
                <w:rtl/>
              </w:rPr>
              <w:t>ء له آیة</w:t>
            </w:r>
            <w:r>
              <w:rPr>
                <w:rFonts w:hint="cs"/>
                <w:rtl/>
              </w:rPr>
              <w:br/>
            </w:r>
          </w:p>
        </w:tc>
        <w:tc>
          <w:tcPr>
            <w:tcW w:w="709" w:type="dxa"/>
            <w:shd w:val="clear" w:color="auto" w:fill="auto"/>
          </w:tcPr>
          <w:p w:rsidR="00A66C8F" w:rsidRPr="00525B3A" w:rsidRDefault="00A66C8F" w:rsidP="00A66C8F">
            <w:pPr>
              <w:pStyle w:val="a5"/>
              <w:jc w:val="lowKashida"/>
              <w:rPr>
                <w:rtl/>
              </w:rPr>
            </w:pPr>
          </w:p>
        </w:tc>
        <w:tc>
          <w:tcPr>
            <w:tcW w:w="3287" w:type="dxa"/>
            <w:shd w:val="clear" w:color="auto" w:fill="auto"/>
          </w:tcPr>
          <w:p w:rsidR="00A66C8F" w:rsidRPr="00A66C8F" w:rsidRDefault="00A66C8F" w:rsidP="00A66C8F">
            <w:pPr>
              <w:pStyle w:val="a5"/>
              <w:ind w:firstLine="0"/>
              <w:jc w:val="lowKashida"/>
              <w:rPr>
                <w:sz w:val="2"/>
                <w:szCs w:val="2"/>
                <w:rtl/>
              </w:rPr>
            </w:pPr>
            <w:r w:rsidRPr="00735A5A">
              <w:rPr>
                <w:rtl/>
              </w:rPr>
              <w:t>تدل علی أنه الواحد</w:t>
            </w:r>
            <w:r>
              <w:rPr>
                <w:rFonts w:hint="cs"/>
                <w:rtl/>
              </w:rPr>
              <w:br/>
            </w:r>
          </w:p>
        </w:tc>
      </w:tr>
    </w:tbl>
    <w:p w:rsidR="008F4B15" w:rsidRPr="00A66C8F" w:rsidRDefault="0075782A" w:rsidP="00A66C8F">
      <w:pPr>
        <w:pStyle w:val="a4"/>
        <w:rPr>
          <w:rtl/>
        </w:rPr>
      </w:pPr>
      <w:r w:rsidRPr="00A66C8F">
        <w:rPr>
          <w:rFonts w:hint="cs"/>
          <w:rtl/>
        </w:rPr>
        <w:t xml:space="preserve"> </w:t>
      </w:r>
      <w:r w:rsidR="008F4B15" w:rsidRPr="00A66C8F">
        <w:rPr>
          <w:rFonts w:hint="cs"/>
          <w:rtl/>
        </w:rPr>
        <w:t>«و در هر چیزی نشانه</w:t>
      </w:r>
      <w:r w:rsidR="00A66C8F">
        <w:rPr>
          <w:rFonts w:hint="eastAsia"/>
          <w:rtl/>
        </w:rPr>
        <w:t>‌</w:t>
      </w:r>
      <w:r w:rsidR="008F4B15" w:rsidRPr="00A66C8F">
        <w:rPr>
          <w:rFonts w:hint="cs"/>
          <w:rtl/>
        </w:rPr>
        <w:t xml:space="preserve">ای وجود دارد که بیانگر یگانگی خداوند </w:t>
      </w:r>
      <w:r w:rsidR="00A235EC" w:rsidRPr="00A66C8F">
        <w:rPr>
          <w:rFonts w:hint="cs"/>
          <w:rtl/>
        </w:rPr>
        <w:t>می‌با</w:t>
      </w:r>
      <w:r w:rsidR="008F4B15" w:rsidRPr="00A66C8F">
        <w:rPr>
          <w:rFonts w:hint="cs"/>
          <w:rtl/>
        </w:rPr>
        <w:t>شد»</w:t>
      </w:r>
      <w:r w:rsidRPr="00A66C8F">
        <w:rPr>
          <w:rFonts w:hint="cs"/>
          <w:rtl/>
        </w:rPr>
        <w:t xml:space="preserve">. </w:t>
      </w:r>
    </w:p>
    <w:p w:rsidR="00A66C8F" w:rsidRDefault="008F4B15" w:rsidP="00A66C8F">
      <w:pPr>
        <w:pStyle w:val="a4"/>
        <w:rPr>
          <w:rtl/>
        </w:rPr>
      </w:pPr>
      <w:r w:rsidRPr="00A66C8F">
        <w:rPr>
          <w:rFonts w:hint="cs"/>
          <w:rtl/>
        </w:rPr>
        <w:t>ایلیا ابوماضی</w:t>
      </w:r>
      <w:r w:rsidR="00B53612" w:rsidRPr="00A66C8F">
        <w:rPr>
          <w:rFonts w:hint="cs"/>
          <w:rtl/>
        </w:rPr>
        <w:t xml:space="preserve"> می‌گوید</w:t>
      </w:r>
      <w:r w:rsidR="0075782A" w:rsidRPr="00A66C8F">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A66C8F" w:rsidRPr="00525B3A" w:rsidTr="00EC5F2E">
        <w:trPr>
          <w:jc w:val="center"/>
        </w:trPr>
        <w:tc>
          <w:tcPr>
            <w:tcW w:w="3145" w:type="dxa"/>
            <w:shd w:val="clear" w:color="auto" w:fill="auto"/>
          </w:tcPr>
          <w:p w:rsidR="00A66C8F" w:rsidRPr="00A66C8F" w:rsidRDefault="00A66C8F" w:rsidP="00A66C8F">
            <w:pPr>
              <w:pStyle w:val="a5"/>
              <w:ind w:firstLine="0"/>
              <w:jc w:val="lowKashida"/>
              <w:rPr>
                <w:sz w:val="2"/>
                <w:szCs w:val="2"/>
                <w:rtl/>
              </w:rPr>
            </w:pPr>
            <w:r w:rsidRPr="00735A5A">
              <w:rPr>
                <w:rtl/>
              </w:rPr>
              <w:t>أیـهـا الشـاک</w:t>
            </w:r>
            <w:r>
              <w:rPr>
                <w:rFonts w:hint="cs"/>
                <w:rtl/>
              </w:rPr>
              <w:t>ي</w:t>
            </w:r>
            <w:r w:rsidRPr="00735A5A">
              <w:rPr>
                <w:rtl/>
              </w:rPr>
              <w:t xml:space="preserve"> ومـا بـ</w:t>
            </w:r>
            <w:r>
              <w:rPr>
                <w:rFonts w:hint="cs"/>
                <w:rtl/>
              </w:rPr>
              <w:t>ك</w:t>
            </w:r>
            <w:r w:rsidRPr="00735A5A">
              <w:rPr>
                <w:rtl/>
              </w:rPr>
              <w:t xml:space="preserve"> داء</w:t>
            </w:r>
            <w:r>
              <w:rPr>
                <w:rFonts w:hint="cs"/>
                <w:rtl/>
              </w:rPr>
              <w:br/>
            </w:r>
          </w:p>
        </w:tc>
        <w:tc>
          <w:tcPr>
            <w:tcW w:w="709" w:type="dxa"/>
            <w:shd w:val="clear" w:color="auto" w:fill="auto"/>
          </w:tcPr>
          <w:p w:rsidR="00A66C8F" w:rsidRPr="00525B3A" w:rsidRDefault="00A66C8F" w:rsidP="00A66C8F">
            <w:pPr>
              <w:pStyle w:val="a5"/>
              <w:ind w:firstLine="0"/>
              <w:jc w:val="lowKashida"/>
              <w:rPr>
                <w:rtl/>
              </w:rPr>
            </w:pPr>
          </w:p>
        </w:tc>
        <w:tc>
          <w:tcPr>
            <w:tcW w:w="3287" w:type="dxa"/>
            <w:shd w:val="clear" w:color="auto" w:fill="auto"/>
          </w:tcPr>
          <w:p w:rsidR="00A66C8F" w:rsidRPr="00A66C8F" w:rsidRDefault="00A66C8F" w:rsidP="00A66C8F">
            <w:pPr>
              <w:pStyle w:val="a5"/>
              <w:ind w:firstLine="0"/>
              <w:jc w:val="lowKashida"/>
              <w:rPr>
                <w:sz w:val="2"/>
                <w:szCs w:val="2"/>
                <w:rtl/>
              </w:rPr>
            </w:pPr>
            <w:r w:rsidRPr="00735A5A">
              <w:rPr>
                <w:rtl/>
              </w:rPr>
              <w:t>کیـف تـغـدو إذا غدوت علیلاً</w:t>
            </w:r>
            <w:r>
              <w:rPr>
                <w:rFonts w:hint="cs"/>
                <w:rtl/>
              </w:rPr>
              <w:br/>
            </w:r>
          </w:p>
        </w:tc>
      </w:tr>
      <w:tr w:rsidR="00A66C8F" w:rsidRPr="00525B3A" w:rsidTr="00EC5F2E">
        <w:trPr>
          <w:jc w:val="center"/>
        </w:trPr>
        <w:tc>
          <w:tcPr>
            <w:tcW w:w="3145" w:type="dxa"/>
            <w:shd w:val="clear" w:color="auto" w:fill="auto"/>
          </w:tcPr>
          <w:p w:rsidR="00A66C8F" w:rsidRPr="00A66C8F" w:rsidRDefault="00A66C8F" w:rsidP="00A66C8F">
            <w:pPr>
              <w:pStyle w:val="a5"/>
              <w:ind w:firstLine="0"/>
              <w:jc w:val="lowKashida"/>
              <w:rPr>
                <w:sz w:val="2"/>
                <w:szCs w:val="2"/>
                <w:rtl/>
              </w:rPr>
            </w:pPr>
            <w:r w:rsidRPr="00735A5A">
              <w:rPr>
                <w:rtl/>
              </w:rPr>
              <w:t>أتری الشو</w:t>
            </w:r>
            <w:r>
              <w:rPr>
                <w:rFonts w:hint="cs"/>
                <w:rtl/>
              </w:rPr>
              <w:t>ك</w:t>
            </w:r>
            <w:r w:rsidRPr="00735A5A">
              <w:rPr>
                <w:rtl/>
              </w:rPr>
              <w:t xml:space="preserve"> ف</w:t>
            </w:r>
            <w:r>
              <w:rPr>
                <w:rFonts w:hint="cs"/>
                <w:rtl/>
              </w:rPr>
              <w:t>ي</w:t>
            </w:r>
            <w:r w:rsidRPr="00735A5A">
              <w:rPr>
                <w:rtl/>
              </w:rPr>
              <w:t xml:space="preserve"> الورد وتعم</w:t>
            </w:r>
            <w:r>
              <w:rPr>
                <w:rFonts w:hint="cs"/>
                <w:rtl/>
              </w:rPr>
              <w:t>ي</w:t>
            </w:r>
            <w:r>
              <w:rPr>
                <w:rtl/>
              </w:rPr>
              <w:br/>
            </w:r>
          </w:p>
        </w:tc>
        <w:tc>
          <w:tcPr>
            <w:tcW w:w="709" w:type="dxa"/>
            <w:shd w:val="clear" w:color="auto" w:fill="auto"/>
          </w:tcPr>
          <w:p w:rsidR="00A66C8F" w:rsidRPr="00525B3A" w:rsidRDefault="00A66C8F" w:rsidP="00A66C8F">
            <w:pPr>
              <w:pStyle w:val="a5"/>
              <w:ind w:firstLine="0"/>
              <w:jc w:val="lowKashida"/>
              <w:rPr>
                <w:rtl/>
              </w:rPr>
            </w:pPr>
          </w:p>
        </w:tc>
        <w:tc>
          <w:tcPr>
            <w:tcW w:w="3287" w:type="dxa"/>
            <w:shd w:val="clear" w:color="auto" w:fill="auto"/>
          </w:tcPr>
          <w:p w:rsidR="00A66C8F" w:rsidRPr="00A66C8F" w:rsidRDefault="00A66C8F" w:rsidP="00A66C8F">
            <w:pPr>
              <w:pStyle w:val="a5"/>
              <w:ind w:firstLine="0"/>
              <w:jc w:val="lowKashida"/>
              <w:rPr>
                <w:sz w:val="2"/>
                <w:szCs w:val="2"/>
                <w:rtl/>
              </w:rPr>
            </w:pPr>
            <w:r w:rsidRPr="00735A5A">
              <w:rPr>
                <w:rtl/>
              </w:rPr>
              <w:t>أن تــری فـوقه النـدی إکلیـلا</w:t>
            </w:r>
            <w:r>
              <w:rPr>
                <w:rFonts w:hint="cs"/>
                <w:rtl/>
              </w:rPr>
              <w:br/>
            </w:r>
          </w:p>
        </w:tc>
      </w:tr>
      <w:tr w:rsidR="00A66C8F" w:rsidRPr="00525B3A" w:rsidTr="00EC5F2E">
        <w:trPr>
          <w:jc w:val="center"/>
        </w:trPr>
        <w:tc>
          <w:tcPr>
            <w:tcW w:w="3145" w:type="dxa"/>
            <w:shd w:val="clear" w:color="auto" w:fill="auto"/>
          </w:tcPr>
          <w:p w:rsidR="00A66C8F" w:rsidRPr="00A66C8F" w:rsidRDefault="00A66C8F" w:rsidP="00A66C8F">
            <w:pPr>
              <w:pStyle w:val="a5"/>
              <w:ind w:firstLine="0"/>
              <w:jc w:val="lowKashida"/>
              <w:rPr>
                <w:sz w:val="2"/>
                <w:szCs w:val="2"/>
                <w:rtl/>
              </w:rPr>
            </w:pPr>
            <w:r w:rsidRPr="00735A5A">
              <w:rPr>
                <w:rtl/>
              </w:rPr>
              <w:t>والــذ</w:t>
            </w:r>
            <w:r>
              <w:rPr>
                <w:rFonts w:hint="cs"/>
                <w:rtl/>
              </w:rPr>
              <w:t>ي</w:t>
            </w:r>
            <w:r w:rsidRPr="00735A5A">
              <w:rPr>
                <w:rtl/>
              </w:rPr>
              <w:t xml:space="preserve"> نفـسه بغـیر جـمـال</w:t>
            </w:r>
            <w:r>
              <w:rPr>
                <w:rFonts w:hint="cs"/>
                <w:rtl/>
              </w:rPr>
              <w:br/>
            </w:r>
          </w:p>
        </w:tc>
        <w:tc>
          <w:tcPr>
            <w:tcW w:w="709" w:type="dxa"/>
            <w:shd w:val="clear" w:color="auto" w:fill="auto"/>
          </w:tcPr>
          <w:p w:rsidR="00A66C8F" w:rsidRPr="00525B3A" w:rsidRDefault="00A66C8F" w:rsidP="00A66C8F">
            <w:pPr>
              <w:pStyle w:val="a5"/>
              <w:ind w:firstLine="0"/>
              <w:jc w:val="lowKashida"/>
              <w:rPr>
                <w:rtl/>
              </w:rPr>
            </w:pPr>
          </w:p>
        </w:tc>
        <w:tc>
          <w:tcPr>
            <w:tcW w:w="3287" w:type="dxa"/>
            <w:shd w:val="clear" w:color="auto" w:fill="auto"/>
          </w:tcPr>
          <w:p w:rsidR="00A66C8F" w:rsidRPr="00A66C8F" w:rsidRDefault="00A66C8F" w:rsidP="00A66C8F">
            <w:pPr>
              <w:pStyle w:val="a5"/>
              <w:ind w:firstLine="0"/>
              <w:jc w:val="lowKashida"/>
              <w:rPr>
                <w:sz w:val="2"/>
                <w:szCs w:val="2"/>
                <w:rtl/>
              </w:rPr>
            </w:pPr>
            <w:r w:rsidRPr="00735A5A">
              <w:rPr>
                <w:rtl/>
              </w:rPr>
              <w:t>لا</w:t>
            </w:r>
            <w:r>
              <w:rPr>
                <w:rFonts w:hint="cs"/>
                <w:rtl/>
              </w:rPr>
              <w:t xml:space="preserve"> </w:t>
            </w:r>
            <w:r w:rsidRPr="00735A5A">
              <w:rPr>
                <w:rtl/>
              </w:rPr>
              <w:t>یـری فـ</w:t>
            </w:r>
            <w:r>
              <w:rPr>
                <w:rFonts w:hint="cs"/>
                <w:rtl/>
              </w:rPr>
              <w:t>ي</w:t>
            </w:r>
            <w:r w:rsidRPr="00735A5A">
              <w:rPr>
                <w:rtl/>
              </w:rPr>
              <w:t xml:space="preserve"> الـوجود شیئاً جمیلاً</w:t>
            </w:r>
            <w:r>
              <w:rPr>
                <w:rFonts w:hint="cs"/>
                <w:rtl/>
              </w:rPr>
              <w:br/>
            </w:r>
          </w:p>
        </w:tc>
      </w:tr>
    </w:tbl>
    <w:p w:rsidR="008F4B15" w:rsidRPr="00A66C8F" w:rsidRDefault="0075782A" w:rsidP="00A66C8F">
      <w:pPr>
        <w:pStyle w:val="a4"/>
        <w:rPr>
          <w:rtl/>
        </w:rPr>
      </w:pPr>
      <w:r w:rsidRPr="00A66C8F">
        <w:rPr>
          <w:rFonts w:hint="cs"/>
          <w:rtl/>
        </w:rPr>
        <w:t xml:space="preserve"> </w:t>
      </w:r>
      <w:r w:rsidR="008F4B15" w:rsidRPr="00A66C8F">
        <w:rPr>
          <w:rFonts w:hint="cs"/>
          <w:rtl/>
        </w:rPr>
        <w:t>«ای کسی که با وجود عدم بیماری ناله و شکایت داری! اگر بیمار باشی</w:t>
      </w:r>
      <w:r w:rsidR="007C6A2D" w:rsidRPr="00A66C8F">
        <w:rPr>
          <w:rFonts w:hint="cs"/>
          <w:rtl/>
        </w:rPr>
        <w:t>،</w:t>
      </w:r>
      <w:r w:rsidR="004F180B" w:rsidRPr="00A66C8F">
        <w:rPr>
          <w:rFonts w:hint="cs"/>
          <w:rtl/>
        </w:rPr>
        <w:t xml:space="preserve"> </w:t>
      </w:r>
      <w:r w:rsidR="008F4B15" w:rsidRPr="00A66C8F">
        <w:rPr>
          <w:rFonts w:hint="cs"/>
          <w:rtl/>
        </w:rPr>
        <w:t>چگونه صبح خواهی کرد؟!</w:t>
      </w:r>
    </w:p>
    <w:p w:rsidR="008F4B15" w:rsidRPr="00A66C8F" w:rsidRDefault="008F4B15" w:rsidP="00A66C8F">
      <w:pPr>
        <w:pStyle w:val="a4"/>
        <w:rPr>
          <w:rtl/>
        </w:rPr>
      </w:pPr>
      <w:r w:rsidRPr="00A66C8F">
        <w:rPr>
          <w:rFonts w:hint="cs"/>
          <w:rtl/>
        </w:rPr>
        <w:t>آیا فقط خار</w:t>
      </w:r>
      <w:r w:rsidR="00A66C8F">
        <w:rPr>
          <w:rFonts w:hint="cs"/>
          <w:rtl/>
        </w:rPr>
        <w:t xml:space="preserve"> گل‌ها </w:t>
      </w:r>
      <w:r w:rsidRPr="00A66C8F">
        <w:rPr>
          <w:rFonts w:hint="cs"/>
          <w:rtl/>
        </w:rPr>
        <w:t xml:space="preserve">را </w:t>
      </w:r>
      <w:r w:rsidR="007C6A2D" w:rsidRPr="00A66C8F">
        <w:rPr>
          <w:rFonts w:hint="cs"/>
          <w:rtl/>
        </w:rPr>
        <w:t>می‌بی</w:t>
      </w:r>
      <w:r w:rsidRPr="00A66C8F">
        <w:rPr>
          <w:rFonts w:hint="cs"/>
          <w:rtl/>
        </w:rPr>
        <w:t>نی و از دیدن تاج شبنم بر روی آنها کوری؟!</w:t>
      </w:r>
    </w:p>
    <w:p w:rsidR="008F4B15" w:rsidRPr="00A66C8F" w:rsidRDefault="008F4B15" w:rsidP="00A66C8F">
      <w:pPr>
        <w:pStyle w:val="a4"/>
        <w:rPr>
          <w:rtl/>
        </w:rPr>
      </w:pPr>
      <w:r w:rsidRPr="00A66C8F">
        <w:rPr>
          <w:rFonts w:hint="cs"/>
          <w:rtl/>
        </w:rPr>
        <w:t>کسی که خودش فاقد زیبایی است</w:t>
      </w:r>
      <w:r w:rsidR="007C6A2D" w:rsidRPr="00A66C8F">
        <w:rPr>
          <w:rFonts w:hint="cs"/>
          <w:rtl/>
        </w:rPr>
        <w:t>،</w:t>
      </w:r>
      <w:r w:rsidR="004F180B" w:rsidRPr="00A66C8F">
        <w:rPr>
          <w:rFonts w:hint="cs"/>
          <w:rtl/>
        </w:rPr>
        <w:t xml:space="preserve"> </w:t>
      </w:r>
      <w:r w:rsidRPr="00A66C8F">
        <w:rPr>
          <w:rFonts w:hint="cs"/>
          <w:rtl/>
        </w:rPr>
        <w:t>در دنیا هیچ چیز زیبایی ن</w:t>
      </w:r>
      <w:r w:rsidR="007C6A2D" w:rsidRPr="00A66C8F">
        <w:rPr>
          <w:rFonts w:hint="cs"/>
          <w:rtl/>
        </w:rPr>
        <w:t>می‌بی</w:t>
      </w:r>
      <w:r w:rsidRPr="00A66C8F">
        <w:rPr>
          <w:rFonts w:hint="cs"/>
          <w:rtl/>
        </w:rPr>
        <w:t>ند»</w:t>
      </w:r>
      <w:r w:rsidR="0075782A" w:rsidRPr="00A66C8F">
        <w:rPr>
          <w:rFonts w:hint="cs"/>
          <w:rtl/>
        </w:rPr>
        <w:t xml:space="preserve">. </w:t>
      </w:r>
    </w:p>
    <w:p w:rsidR="008F4B15" w:rsidRDefault="008F4B15" w:rsidP="00EA40D2">
      <w:pPr>
        <w:pStyle w:val="a"/>
        <w:rPr>
          <w:rtl/>
        </w:rPr>
      </w:pPr>
      <w:bookmarkStart w:id="328" w:name="_Toc275546798"/>
      <w:bookmarkStart w:id="329" w:name="_Toc420959410"/>
      <w:r w:rsidRPr="00FB685A">
        <w:rPr>
          <w:rFonts w:hint="cs"/>
          <w:rtl/>
        </w:rPr>
        <w:t>نشانه</w:t>
      </w:r>
      <w:r w:rsidR="00B53612">
        <w:rPr>
          <w:rFonts w:hint="cs"/>
          <w:rtl/>
        </w:rPr>
        <w:t xml:space="preserve">‌های </w:t>
      </w:r>
      <w:r w:rsidRPr="00FB685A">
        <w:rPr>
          <w:rFonts w:hint="cs"/>
          <w:rtl/>
        </w:rPr>
        <w:t>قدرت خداوند</w:t>
      </w:r>
      <w:bookmarkEnd w:id="328"/>
      <w:bookmarkEnd w:id="329"/>
    </w:p>
    <w:p w:rsidR="008F4B15" w:rsidRPr="00A66C8F" w:rsidRDefault="005D1ABD" w:rsidP="00CD0DF3">
      <w:pPr>
        <w:pStyle w:val="a4"/>
        <w:rPr>
          <w:rtl/>
        </w:rPr>
      </w:pPr>
      <w:r>
        <w:rPr>
          <w:rFonts w:ascii="Traditional Arabic" w:hAnsi="Traditional Arabic" w:cs="Traditional Arabic"/>
          <w:rtl/>
        </w:rPr>
        <w:t>﴿</w:t>
      </w:r>
      <w:r w:rsidR="00CD0DF3">
        <w:rPr>
          <w:rFonts w:ascii="KFGQPC Uthmanic Script HAFS" w:hAnsi="KFGQPC Uthmanic Script HAFS" w:cs="KFGQPC Uthmanic Script HAFS" w:hint="eastAsia"/>
          <w:rtl/>
        </w:rPr>
        <w:t>أَفَلَا</w:t>
      </w:r>
      <w:r w:rsidR="00CD0DF3">
        <w:rPr>
          <w:rFonts w:ascii="KFGQPC Uthmanic Script HAFS" w:hAnsi="KFGQPC Uthmanic Script HAFS" w:cs="KFGQPC Uthmanic Script HAFS"/>
          <w:rtl/>
        </w:rPr>
        <w:t xml:space="preserve"> يَنظُرُونَ إِلَى </w:t>
      </w:r>
      <w:r w:rsidR="00CD0DF3">
        <w:rPr>
          <w:rFonts w:ascii="KFGQPC Uthmanic Script HAFS" w:hAnsi="KFGQPC Uthmanic Script HAFS" w:cs="KFGQPC Uthmanic Script HAFS" w:hint="cs"/>
          <w:rtl/>
        </w:rPr>
        <w:t>ٱ</w:t>
      </w:r>
      <w:r w:rsidR="00CD0DF3">
        <w:rPr>
          <w:rFonts w:ascii="KFGQPC Uthmanic Script HAFS" w:hAnsi="KFGQPC Uthmanic Script HAFS" w:cs="KFGQPC Uthmanic Script HAFS" w:hint="eastAsia"/>
          <w:rtl/>
        </w:rPr>
        <w:t>لۡإِبِلِ</w:t>
      </w:r>
      <w:r w:rsidR="00CD0DF3">
        <w:rPr>
          <w:rFonts w:ascii="KFGQPC Uthmanic Script HAFS" w:hAnsi="KFGQPC Uthmanic Script HAFS" w:cs="KFGQPC Uthmanic Script HAFS"/>
          <w:rtl/>
        </w:rPr>
        <w:t xml:space="preserve"> كَيۡفَ خُلِقَتۡ ١٧</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الغاشیة: 17</w:t>
      </w:r>
      <w:r w:rsidRPr="003C2878">
        <w:rPr>
          <w:rStyle w:val="Char7"/>
          <w:rFonts w:hint="cs"/>
          <w:rtl/>
        </w:rPr>
        <w:t>]</w:t>
      </w:r>
      <w:r>
        <w:rPr>
          <w:rStyle w:val="Char7"/>
          <w:rFonts w:hint="cs"/>
          <w:rtl/>
        </w:rPr>
        <w:t xml:space="preserve"> </w:t>
      </w:r>
      <w:r w:rsidR="008F4B15" w:rsidRPr="00A66C8F">
        <w:rPr>
          <w:rFonts w:hint="cs"/>
          <w:rtl/>
        </w:rPr>
        <w:t>«آیا به شتر</w:t>
      </w:r>
      <w:r w:rsidR="00466CB9" w:rsidRPr="00A66C8F">
        <w:rPr>
          <w:rFonts w:hint="cs"/>
          <w:rtl/>
        </w:rPr>
        <w:t xml:space="preserve"> نمی‌</w:t>
      </w:r>
      <w:r w:rsidR="008F4B15" w:rsidRPr="00A66C8F">
        <w:rPr>
          <w:rFonts w:hint="cs"/>
          <w:rtl/>
        </w:rPr>
        <w:t>نگرند که چگونه آفریده شده است»؟</w:t>
      </w:r>
    </w:p>
    <w:p w:rsidR="008F4B15" w:rsidRDefault="008F4B15" w:rsidP="00A66C8F">
      <w:pPr>
        <w:pStyle w:val="a4"/>
        <w:rPr>
          <w:rtl/>
        </w:rPr>
      </w:pPr>
      <w:r w:rsidRPr="00A66C8F">
        <w:rPr>
          <w:rFonts w:hint="cs"/>
          <w:rtl/>
        </w:rPr>
        <w:t>انیشتن</w:t>
      </w:r>
      <w:r w:rsidR="00B53612" w:rsidRPr="00A66C8F">
        <w:rPr>
          <w:rFonts w:hint="cs"/>
          <w:rtl/>
        </w:rPr>
        <w:t xml:space="preserve"> می‌گوید</w:t>
      </w:r>
      <w:r w:rsidR="0075782A" w:rsidRPr="00A66C8F">
        <w:rPr>
          <w:rFonts w:hint="cs"/>
          <w:rtl/>
        </w:rPr>
        <w:t xml:space="preserve">: </w:t>
      </w:r>
      <w:r w:rsidRPr="00A66C8F">
        <w:rPr>
          <w:rFonts w:hint="cs"/>
          <w:rtl/>
        </w:rPr>
        <w:t>هر کس</w:t>
      </w:r>
      <w:r w:rsidR="007C6A2D" w:rsidRPr="00A66C8F">
        <w:rPr>
          <w:rFonts w:hint="cs"/>
          <w:rtl/>
        </w:rPr>
        <w:t>،</w:t>
      </w:r>
      <w:r w:rsidR="004F180B" w:rsidRPr="00A66C8F">
        <w:rPr>
          <w:rFonts w:hint="cs"/>
          <w:rtl/>
        </w:rPr>
        <w:t xml:space="preserve"> </w:t>
      </w:r>
      <w:r w:rsidRPr="00A66C8F">
        <w:rPr>
          <w:rFonts w:hint="cs"/>
          <w:rtl/>
        </w:rPr>
        <w:t>در جهان هستی بیندیشد</w:t>
      </w:r>
      <w:r w:rsidR="007C6A2D" w:rsidRPr="00A66C8F">
        <w:rPr>
          <w:rFonts w:hint="cs"/>
          <w:rtl/>
        </w:rPr>
        <w:t>،</w:t>
      </w:r>
      <w:r w:rsidR="004F180B" w:rsidRPr="00A66C8F">
        <w:rPr>
          <w:rFonts w:hint="cs"/>
          <w:rtl/>
        </w:rPr>
        <w:t xml:space="preserve"> </w:t>
      </w:r>
      <w:r w:rsidRPr="00A66C8F">
        <w:rPr>
          <w:rFonts w:hint="cs"/>
          <w:rtl/>
        </w:rPr>
        <w:t xml:space="preserve">در </w:t>
      </w:r>
      <w:r w:rsidR="0056151E" w:rsidRPr="00A66C8F">
        <w:rPr>
          <w:rFonts w:hint="cs"/>
          <w:rtl/>
        </w:rPr>
        <w:t>می‌یاب</w:t>
      </w:r>
      <w:r w:rsidRPr="00A66C8F">
        <w:rPr>
          <w:rFonts w:hint="cs"/>
          <w:rtl/>
        </w:rPr>
        <w:t>د که آفریننده</w:t>
      </w:r>
      <w:r w:rsidR="007C6A2D" w:rsidRPr="00A66C8F">
        <w:rPr>
          <w:rFonts w:hint="cs"/>
          <w:rtl/>
        </w:rPr>
        <w:t>،</w:t>
      </w:r>
      <w:r w:rsidR="004F180B" w:rsidRPr="00A66C8F">
        <w:rPr>
          <w:rFonts w:hint="cs"/>
          <w:rtl/>
        </w:rPr>
        <w:t xml:space="preserve"> </w:t>
      </w:r>
      <w:r w:rsidRPr="00A66C8F">
        <w:rPr>
          <w:rFonts w:hint="cs"/>
          <w:rtl/>
        </w:rPr>
        <w:t xml:space="preserve">کار بجا و حکیمانه انجام </w:t>
      </w:r>
      <w:r w:rsidR="00BB0072" w:rsidRPr="00A66C8F">
        <w:rPr>
          <w:rFonts w:hint="cs"/>
          <w:rtl/>
        </w:rPr>
        <w:t>می‌ده</w:t>
      </w:r>
      <w:r w:rsidRPr="00A66C8F">
        <w:rPr>
          <w:rFonts w:hint="cs"/>
          <w:rtl/>
        </w:rPr>
        <w:t>د و کار بیهوده ن</w:t>
      </w:r>
      <w:r w:rsidR="00FB0E09" w:rsidRPr="00A66C8F">
        <w:rPr>
          <w:rFonts w:hint="cs"/>
          <w:rtl/>
        </w:rPr>
        <w:t>می‌کن</w:t>
      </w:r>
      <w:r w:rsidRPr="00A66C8F">
        <w:rPr>
          <w:rFonts w:hint="cs"/>
          <w:rtl/>
        </w:rPr>
        <w:t>د</w:t>
      </w:r>
      <w:r w:rsidR="005D1ABD">
        <w:rPr>
          <w:rFonts w:hint="cs"/>
          <w:rtl/>
        </w:rPr>
        <w:t>.</w:t>
      </w:r>
    </w:p>
    <w:p w:rsidR="008F4B15" w:rsidRDefault="005D1ABD" w:rsidP="00CD0DF3">
      <w:pPr>
        <w:pStyle w:val="a4"/>
        <w:rPr>
          <w:rtl/>
        </w:rPr>
      </w:pPr>
      <w:r>
        <w:rPr>
          <w:rFonts w:ascii="Traditional Arabic" w:hAnsi="Traditional Arabic" w:cs="Traditional Arabic"/>
          <w:rtl/>
        </w:rPr>
        <w:t>﴿</w:t>
      </w:r>
      <w:r w:rsidR="00CD0DF3">
        <w:rPr>
          <w:rFonts w:ascii="KFGQPC Uthmanic Script HAFS" w:hAnsi="KFGQPC Uthmanic Script HAFS" w:cs="KFGQPC Uthmanic Script HAFS" w:hint="cs"/>
          <w:rtl/>
        </w:rPr>
        <w:t>ٱ</w:t>
      </w:r>
      <w:r w:rsidR="00CD0DF3">
        <w:rPr>
          <w:rFonts w:ascii="KFGQPC Uthmanic Script HAFS" w:hAnsi="KFGQPC Uthmanic Script HAFS" w:cs="KFGQPC Uthmanic Script HAFS" w:hint="eastAsia"/>
          <w:rtl/>
        </w:rPr>
        <w:t>لَّذِيٓ</w:t>
      </w:r>
      <w:r w:rsidR="00CD0DF3">
        <w:rPr>
          <w:rFonts w:ascii="KFGQPC Uthmanic Script HAFS" w:hAnsi="KFGQPC Uthmanic Script HAFS" w:cs="KFGQPC Uthmanic Script HAFS"/>
          <w:rtl/>
        </w:rPr>
        <w:t xml:space="preserve"> أَحۡسَنَ كُلَّ شَيۡءٍ خَلَقَهُ</w:t>
      </w:r>
      <w:r w:rsidR="00CD0DF3">
        <w:rPr>
          <w:rFonts w:ascii="KFGQPC Uthmanic Script HAFS" w:hAnsi="KFGQPC Uthmanic Script HAFS" w:cs="KFGQPC Uthmanic Script HAFS" w:hint="cs"/>
          <w:rtl/>
        </w:rPr>
        <w:t>ۥۖ</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السجدة: 7</w:t>
      </w:r>
      <w:r w:rsidRPr="003C2878">
        <w:rPr>
          <w:rStyle w:val="Char7"/>
          <w:rFonts w:hint="cs"/>
          <w:rtl/>
        </w:rPr>
        <w:t>]</w:t>
      </w:r>
      <w:r>
        <w:rPr>
          <w:rStyle w:val="Char7"/>
          <w:rFonts w:hint="cs"/>
          <w:rtl/>
        </w:rPr>
        <w:t xml:space="preserve"> </w:t>
      </w:r>
      <w:r w:rsidR="008F4B15" w:rsidRPr="00A66C8F">
        <w:rPr>
          <w:rFonts w:hint="cs"/>
          <w:rtl/>
        </w:rPr>
        <w:t>«آن ذاتی که هر چیزی را زیبا آفریده است»</w:t>
      </w:r>
      <w:r>
        <w:rPr>
          <w:rFonts w:hint="cs"/>
          <w:rtl/>
        </w:rPr>
        <w:t>.</w:t>
      </w:r>
    </w:p>
    <w:p w:rsidR="008F4B15" w:rsidRDefault="005D1ABD" w:rsidP="0031011D">
      <w:pPr>
        <w:pStyle w:val="a4"/>
        <w:rPr>
          <w:rtl/>
        </w:rPr>
      </w:pPr>
      <w:r>
        <w:rPr>
          <w:rFonts w:ascii="Traditional Arabic" w:hAnsi="Traditional Arabic" w:cs="Traditional Arabic"/>
          <w:rtl/>
        </w:rPr>
        <w:t>﴿</w:t>
      </w:r>
      <w:r w:rsidR="00CD0DF3">
        <w:rPr>
          <w:rFonts w:ascii="KFGQPC Uthmanic Script HAFS" w:hAnsi="KFGQPC Uthmanic Script HAFS" w:cs="KFGQPC Uthmanic Script HAFS"/>
          <w:rtl/>
        </w:rPr>
        <w:t>مَا خَلَقۡنَٰهُمَآ إِلَّا بِ</w:t>
      </w:r>
      <w:r w:rsidR="00CD0DF3">
        <w:rPr>
          <w:rFonts w:ascii="KFGQPC Uthmanic Script HAFS" w:hAnsi="KFGQPC Uthmanic Script HAFS" w:cs="KFGQPC Uthmanic Script HAFS" w:hint="cs"/>
          <w:rtl/>
        </w:rPr>
        <w:t>ٱ</w:t>
      </w:r>
      <w:r w:rsidR="00CD0DF3">
        <w:rPr>
          <w:rFonts w:ascii="KFGQPC Uthmanic Script HAFS" w:hAnsi="KFGQPC Uthmanic Script HAFS" w:cs="KFGQPC Uthmanic Script HAFS" w:hint="eastAsia"/>
          <w:rtl/>
        </w:rPr>
        <w:t>لۡحَقِّ</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الدخان: 39</w:t>
      </w:r>
      <w:r w:rsidRPr="003C2878">
        <w:rPr>
          <w:rStyle w:val="Char7"/>
          <w:rFonts w:hint="cs"/>
          <w:rtl/>
        </w:rPr>
        <w:t>]</w:t>
      </w:r>
      <w:r>
        <w:rPr>
          <w:rStyle w:val="Char7"/>
          <w:rFonts w:hint="cs"/>
          <w:rtl/>
        </w:rPr>
        <w:t xml:space="preserve"> </w:t>
      </w:r>
      <w:r w:rsidR="008F4B15" w:rsidRPr="00A66C8F">
        <w:rPr>
          <w:rFonts w:hint="cs"/>
          <w:rtl/>
        </w:rPr>
        <w:t>«زمین و آسمان را جز به حق نیافریدیم»</w:t>
      </w:r>
      <w:r>
        <w:rPr>
          <w:rFonts w:hint="cs"/>
          <w:rtl/>
        </w:rPr>
        <w:t>.</w:t>
      </w:r>
    </w:p>
    <w:p w:rsidR="008F4B15" w:rsidRPr="00A66C8F" w:rsidRDefault="005D1ABD" w:rsidP="0031011D">
      <w:pPr>
        <w:pStyle w:val="a4"/>
        <w:rPr>
          <w:rtl/>
        </w:rPr>
      </w:pPr>
      <w:r>
        <w:rPr>
          <w:rFonts w:ascii="Traditional Arabic" w:hAnsi="Traditional Arabic" w:cs="Traditional Arabic"/>
          <w:rtl/>
        </w:rPr>
        <w:t>﴿</w:t>
      </w:r>
      <w:r w:rsidR="0031011D">
        <w:rPr>
          <w:rFonts w:ascii="KFGQPC Uthmanic Script HAFS" w:hAnsi="KFGQPC Uthmanic Script HAFS" w:cs="KFGQPC Uthmanic Script HAFS" w:hint="eastAsia"/>
          <w:rtl/>
        </w:rPr>
        <w:t>أَفَحَسِبۡتُمۡ</w:t>
      </w:r>
      <w:r w:rsidR="0031011D">
        <w:rPr>
          <w:rFonts w:ascii="KFGQPC Uthmanic Script HAFS" w:hAnsi="KFGQPC Uthmanic Script HAFS" w:cs="KFGQPC Uthmanic Script HAFS"/>
          <w:rtl/>
        </w:rPr>
        <w:t xml:space="preserve"> أَنَّمَا خَلَقۡنَٰكُمۡ عَبَثٗا</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المؤمنون: 115</w:t>
      </w:r>
      <w:r w:rsidRPr="003C2878">
        <w:rPr>
          <w:rStyle w:val="Char7"/>
          <w:rFonts w:hint="cs"/>
          <w:rtl/>
        </w:rPr>
        <w:t>]</w:t>
      </w:r>
      <w:r w:rsidR="008F4B15" w:rsidRPr="00A66C8F">
        <w:rPr>
          <w:rtl/>
        </w:rPr>
        <w:t xml:space="preserve"> </w:t>
      </w:r>
      <w:r w:rsidR="008F4B15" w:rsidRPr="00A66C8F">
        <w:rPr>
          <w:rFonts w:hint="cs"/>
          <w:rtl/>
        </w:rPr>
        <w:t>«آیا</w:t>
      </w:r>
      <w:r w:rsidR="00922A1A" w:rsidRPr="00A66C8F">
        <w:rPr>
          <w:rFonts w:hint="cs"/>
          <w:rtl/>
        </w:rPr>
        <w:t xml:space="preserve"> می‌</w:t>
      </w:r>
      <w:r w:rsidR="008F4B15" w:rsidRPr="00A66C8F">
        <w:rPr>
          <w:rFonts w:hint="cs"/>
          <w:rtl/>
        </w:rPr>
        <w:t>پندارید که شما را بیهوده آفریده</w:t>
      </w:r>
      <w:r w:rsidR="00A66C8F">
        <w:rPr>
          <w:rFonts w:hint="eastAsia"/>
          <w:rtl/>
        </w:rPr>
        <w:t>‌</w:t>
      </w:r>
      <w:r w:rsidR="008F4B15" w:rsidRPr="00A66C8F">
        <w:rPr>
          <w:rFonts w:hint="cs"/>
          <w:rtl/>
        </w:rPr>
        <w:t>ایم»؟</w:t>
      </w:r>
    </w:p>
    <w:p w:rsidR="008F4B15" w:rsidRDefault="008F4B15" w:rsidP="0031011D">
      <w:pPr>
        <w:pStyle w:val="a4"/>
        <w:rPr>
          <w:rtl/>
        </w:rPr>
      </w:pPr>
      <w:r w:rsidRPr="00A66C8F">
        <w:rPr>
          <w:rFonts w:hint="cs"/>
          <w:rtl/>
        </w:rPr>
        <w:t>مفهوم آیه</w:t>
      </w:r>
      <w:r w:rsidR="007C6A2D" w:rsidRPr="00A66C8F">
        <w:rPr>
          <w:rFonts w:hint="cs"/>
          <w:rtl/>
        </w:rPr>
        <w:t>،</w:t>
      </w:r>
      <w:r w:rsidR="004F180B" w:rsidRPr="00A66C8F">
        <w:rPr>
          <w:rFonts w:hint="cs"/>
          <w:rtl/>
        </w:rPr>
        <w:t xml:space="preserve"> </w:t>
      </w:r>
      <w:r w:rsidRPr="00A66C8F">
        <w:rPr>
          <w:rFonts w:hint="cs"/>
          <w:rtl/>
        </w:rPr>
        <w:t>این است که هر چیزی</w:t>
      </w:r>
      <w:r w:rsidR="007C6A2D" w:rsidRPr="00A66C8F">
        <w:rPr>
          <w:rFonts w:hint="cs"/>
          <w:rtl/>
        </w:rPr>
        <w:t>،</w:t>
      </w:r>
      <w:r w:rsidR="004F180B" w:rsidRPr="00A66C8F">
        <w:rPr>
          <w:rFonts w:hint="cs"/>
          <w:rtl/>
        </w:rPr>
        <w:t xml:space="preserve"> </w:t>
      </w:r>
      <w:r w:rsidRPr="00A66C8F">
        <w:rPr>
          <w:rFonts w:hint="cs"/>
          <w:rtl/>
        </w:rPr>
        <w:t>با حساب و از روی حکمت و نظم و ترتیب آفریده شده است</w:t>
      </w:r>
      <w:r w:rsidR="0075782A" w:rsidRPr="00A66C8F">
        <w:rPr>
          <w:rFonts w:hint="cs"/>
          <w:rtl/>
        </w:rPr>
        <w:t xml:space="preserve">. </w:t>
      </w:r>
      <w:r w:rsidRPr="00A66C8F">
        <w:rPr>
          <w:rFonts w:hint="cs"/>
          <w:rtl/>
        </w:rPr>
        <w:t>هر کس</w:t>
      </w:r>
      <w:r w:rsidR="007C6A2D" w:rsidRPr="00A66C8F">
        <w:rPr>
          <w:rFonts w:hint="cs"/>
          <w:rtl/>
        </w:rPr>
        <w:t>،</w:t>
      </w:r>
      <w:r w:rsidR="004F180B" w:rsidRPr="00A66C8F">
        <w:rPr>
          <w:rFonts w:hint="cs"/>
          <w:rtl/>
        </w:rPr>
        <w:t xml:space="preserve"> </w:t>
      </w:r>
      <w:r w:rsidRPr="00A66C8F">
        <w:rPr>
          <w:rFonts w:hint="cs"/>
          <w:rtl/>
        </w:rPr>
        <w:t>در جهان هستی بیندیشد</w:t>
      </w:r>
      <w:r w:rsidR="007C6A2D" w:rsidRPr="00A66C8F">
        <w:rPr>
          <w:rFonts w:hint="cs"/>
          <w:rtl/>
        </w:rPr>
        <w:t>،</w:t>
      </w:r>
      <w:r w:rsidR="004F180B" w:rsidRPr="00A66C8F">
        <w:rPr>
          <w:rFonts w:hint="cs"/>
          <w:rtl/>
        </w:rPr>
        <w:t xml:space="preserve"> </w:t>
      </w:r>
      <w:r w:rsidRPr="00A66C8F">
        <w:rPr>
          <w:rFonts w:hint="cs"/>
          <w:rtl/>
        </w:rPr>
        <w:t xml:space="preserve">به وجود خدایی توانا پی </w:t>
      </w:r>
      <w:r w:rsidR="005E3F23" w:rsidRPr="00A66C8F">
        <w:rPr>
          <w:rFonts w:hint="cs"/>
          <w:rtl/>
        </w:rPr>
        <w:t>می‌بر</w:t>
      </w:r>
      <w:r w:rsidRPr="00A66C8F">
        <w:rPr>
          <w:rFonts w:hint="cs"/>
          <w:rtl/>
        </w:rPr>
        <w:t>د و</w:t>
      </w:r>
      <w:r w:rsidR="00922A1A" w:rsidRPr="00A66C8F">
        <w:rPr>
          <w:rFonts w:hint="cs"/>
          <w:rtl/>
        </w:rPr>
        <w:t xml:space="preserve"> می‌</w:t>
      </w:r>
      <w:r w:rsidRPr="00A66C8F">
        <w:rPr>
          <w:rFonts w:hint="cs"/>
          <w:rtl/>
        </w:rPr>
        <w:t>فهمد که کارها</w:t>
      </w:r>
      <w:r w:rsidR="007C6A2D" w:rsidRPr="00A66C8F">
        <w:rPr>
          <w:rFonts w:hint="cs"/>
          <w:rtl/>
        </w:rPr>
        <w:t>،</w:t>
      </w:r>
      <w:r w:rsidR="00787B6E">
        <w:rPr>
          <w:rFonts w:hint="cs"/>
          <w:rtl/>
        </w:rPr>
        <w:t xml:space="preserve"> بی‌</w:t>
      </w:r>
      <w:r w:rsidRPr="00A66C8F">
        <w:rPr>
          <w:rFonts w:hint="cs"/>
          <w:rtl/>
        </w:rPr>
        <w:t>حساب و تخمینی انجام ن</w:t>
      </w:r>
      <w:r w:rsidR="00DC3730" w:rsidRPr="00A66C8F">
        <w:rPr>
          <w:rFonts w:hint="cs"/>
          <w:rtl/>
        </w:rPr>
        <w:t>می‌شو</w:t>
      </w:r>
      <w:r w:rsidRPr="00A66C8F">
        <w:rPr>
          <w:rFonts w:hint="cs"/>
          <w:rtl/>
        </w:rPr>
        <w:t>ند</w:t>
      </w:r>
      <w:r w:rsidR="0075782A" w:rsidRPr="00A66C8F">
        <w:rPr>
          <w:rFonts w:hint="cs"/>
          <w:rtl/>
        </w:rPr>
        <w:t xml:space="preserve">. </w:t>
      </w:r>
      <w:r w:rsidRPr="00A66C8F">
        <w:rPr>
          <w:rFonts w:hint="cs"/>
          <w:rtl/>
        </w:rPr>
        <w:t>خداوند متعال</w:t>
      </w:r>
      <w:r w:rsidR="007C6A2D" w:rsidRPr="00A66C8F">
        <w:rPr>
          <w:rFonts w:hint="cs"/>
          <w:rtl/>
        </w:rPr>
        <w:t>،</w:t>
      </w:r>
      <w:r w:rsidR="004F180B" w:rsidRPr="00A66C8F">
        <w:rPr>
          <w:rFonts w:hint="cs"/>
          <w:rtl/>
        </w:rPr>
        <w:t xml:space="preserve"> </w:t>
      </w:r>
      <w:r w:rsidR="00BB0072" w:rsidRPr="00A66C8F">
        <w:rPr>
          <w:rFonts w:hint="cs"/>
          <w:rtl/>
        </w:rPr>
        <w:t>می‌فرما</w:t>
      </w:r>
      <w:r w:rsidRPr="00A66C8F">
        <w:rPr>
          <w:rFonts w:hint="cs"/>
          <w:rtl/>
        </w:rPr>
        <w:t>ید</w:t>
      </w:r>
      <w:r w:rsidR="0075782A" w:rsidRPr="00A66C8F">
        <w:rPr>
          <w:rFonts w:hint="cs"/>
          <w:rtl/>
        </w:rPr>
        <w:t>:</w:t>
      </w:r>
      <w:r w:rsidR="005D1ABD">
        <w:rPr>
          <w:rFonts w:hint="cs"/>
          <w:rtl/>
        </w:rPr>
        <w:t xml:space="preserve"> </w:t>
      </w:r>
      <w:r w:rsidR="005D1ABD">
        <w:rPr>
          <w:rFonts w:ascii="Traditional Arabic" w:hAnsi="Traditional Arabic" w:cs="Traditional Arabic"/>
          <w:rtl/>
        </w:rPr>
        <w:t>﴿</w:t>
      </w:r>
      <w:r w:rsidR="0031011D">
        <w:rPr>
          <w:rFonts w:ascii="KFGQPC Uthmanic Script HAFS" w:hAnsi="KFGQPC Uthmanic Script HAFS" w:cs="KFGQPC Uthmanic Script HAFS" w:hint="cs"/>
          <w:rtl/>
        </w:rPr>
        <w:t>ٱ</w:t>
      </w:r>
      <w:r w:rsidR="0031011D">
        <w:rPr>
          <w:rFonts w:ascii="KFGQPC Uthmanic Script HAFS" w:hAnsi="KFGQPC Uthmanic Script HAFS" w:cs="KFGQPC Uthmanic Script HAFS" w:hint="eastAsia"/>
          <w:rtl/>
        </w:rPr>
        <w:t>لشَّمۡسُ</w:t>
      </w:r>
      <w:r w:rsidR="0031011D">
        <w:rPr>
          <w:rFonts w:ascii="KFGQPC Uthmanic Script HAFS" w:hAnsi="KFGQPC Uthmanic Script HAFS" w:cs="KFGQPC Uthmanic Script HAFS"/>
          <w:rtl/>
        </w:rPr>
        <w:t xml:space="preserve"> وَ</w:t>
      </w:r>
      <w:r w:rsidR="0031011D">
        <w:rPr>
          <w:rFonts w:ascii="KFGQPC Uthmanic Script HAFS" w:hAnsi="KFGQPC Uthmanic Script HAFS" w:cs="KFGQPC Uthmanic Script HAFS" w:hint="cs"/>
          <w:rtl/>
        </w:rPr>
        <w:t>ٱ</w:t>
      </w:r>
      <w:r w:rsidR="0031011D">
        <w:rPr>
          <w:rFonts w:ascii="KFGQPC Uthmanic Script HAFS" w:hAnsi="KFGQPC Uthmanic Script HAFS" w:cs="KFGQPC Uthmanic Script HAFS" w:hint="eastAsia"/>
          <w:rtl/>
        </w:rPr>
        <w:t>لۡقَمَرُ</w:t>
      </w:r>
      <w:r w:rsidR="0031011D">
        <w:rPr>
          <w:rFonts w:ascii="KFGQPC Uthmanic Script HAFS" w:hAnsi="KFGQPC Uthmanic Script HAFS" w:cs="KFGQPC Uthmanic Script HAFS"/>
          <w:rtl/>
        </w:rPr>
        <w:t xml:space="preserve"> بِحُسۡبَانٖ ٥</w:t>
      </w:r>
      <w:r w:rsidR="005D1ABD">
        <w:rPr>
          <w:rFonts w:ascii="Traditional Arabic" w:hAnsi="Traditional Arabic" w:cs="Traditional Arabic"/>
          <w:rtl/>
        </w:rPr>
        <w:t>﴾</w:t>
      </w:r>
      <w:r w:rsidR="005D1ABD">
        <w:rPr>
          <w:rFonts w:hint="cs"/>
          <w:rtl/>
        </w:rPr>
        <w:t xml:space="preserve"> </w:t>
      </w:r>
      <w:r w:rsidR="005D1ABD" w:rsidRPr="003C2878">
        <w:rPr>
          <w:rStyle w:val="Char7"/>
          <w:rFonts w:hint="cs"/>
          <w:rtl/>
        </w:rPr>
        <w:t>[</w:t>
      </w:r>
      <w:r w:rsidR="005D1ABD">
        <w:rPr>
          <w:rStyle w:val="Char7"/>
          <w:rFonts w:hint="cs"/>
          <w:rtl/>
        </w:rPr>
        <w:t>الرحمن: 5</w:t>
      </w:r>
      <w:r w:rsidR="005D1ABD" w:rsidRPr="003C2878">
        <w:rPr>
          <w:rStyle w:val="Char7"/>
          <w:rFonts w:hint="cs"/>
          <w:rtl/>
        </w:rPr>
        <w:t>]</w:t>
      </w:r>
      <w:r w:rsidR="0075782A" w:rsidRPr="00A66C8F">
        <w:rPr>
          <w:rFonts w:hint="cs"/>
          <w:rtl/>
        </w:rPr>
        <w:t xml:space="preserve"> </w:t>
      </w:r>
      <w:r w:rsidRPr="00A66C8F">
        <w:rPr>
          <w:rFonts w:hint="cs"/>
          <w:rtl/>
        </w:rPr>
        <w:t>«خورشید و ماه</w:t>
      </w:r>
      <w:r w:rsidR="007C6A2D" w:rsidRPr="00A66C8F">
        <w:rPr>
          <w:rFonts w:hint="cs"/>
          <w:rtl/>
        </w:rPr>
        <w:t>،</w:t>
      </w:r>
      <w:r w:rsidR="004F180B" w:rsidRPr="00A66C8F">
        <w:rPr>
          <w:rFonts w:hint="cs"/>
          <w:rtl/>
        </w:rPr>
        <w:t xml:space="preserve"> </w:t>
      </w:r>
      <w:r w:rsidRPr="00A66C8F">
        <w:rPr>
          <w:rFonts w:hint="cs"/>
          <w:rtl/>
        </w:rPr>
        <w:t>از روی حساب (مشخصی در گردش) هستند»</w:t>
      </w:r>
      <w:r w:rsidR="005D1ABD">
        <w:rPr>
          <w:rFonts w:hint="cs"/>
          <w:rtl/>
        </w:rPr>
        <w:t>.</w:t>
      </w:r>
    </w:p>
    <w:p w:rsidR="008F4B15" w:rsidRDefault="005D1ABD" w:rsidP="0031011D">
      <w:pPr>
        <w:pStyle w:val="a4"/>
        <w:rPr>
          <w:rtl/>
          <w:lang w:bidi="fa-IR"/>
        </w:rPr>
      </w:pPr>
      <w:r>
        <w:rPr>
          <w:rFonts w:ascii="Traditional Arabic" w:hAnsi="Traditional Arabic" w:cs="Traditional Arabic"/>
          <w:rtl/>
        </w:rPr>
        <w:t>﴿</w:t>
      </w:r>
      <w:r w:rsidR="0031011D">
        <w:rPr>
          <w:rFonts w:ascii="KFGQPC Uthmanic Script HAFS" w:hAnsi="KFGQPC Uthmanic Script HAFS" w:cs="KFGQPC Uthmanic Script HAFS" w:hint="eastAsia"/>
          <w:rtl/>
        </w:rPr>
        <w:t>لَا</w:t>
      </w:r>
      <w:r w:rsidR="0031011D">
        <w:rPr>
          <w:rFonts w:ascii="KFGQPC Uthmanic Script HAFS" w:hAnsi="KFGQPC Uthmanic Script HAFS" w:cs="KFGQPC Uthmanic Script HAFS"/>
          <w:rtl/>
        </w:rPr>
        <w:t xml:space="preserve"> </w:t>
      </w:r>
      <w:r w:rsidR="0031011D">
        <w:rPr>
          <w:rFonts w:ascii="KFGQPC Uthmanic Script HAFS" w:hAnsi="KFGQPC Uthmanic Script HAFS" w:cs="KFGQPC Uthmanic Script HAFS" w:hint="cs"/>
          <w:rtl/>
        </w:rPr>
        <w:t>ٱ</w:t>
      </w:r>
      <w:r w:rsidR="0031011D">
        <w:rPr>
          <w:rFonts w:ascii="KFGQPC Uthmanic Script HAFS" w:hAnsi="KFGQPC Uthmanic Script HAFS" w:cs="KFGQPC Uthmanic Script HAFS" w:hint="eastAsia"/>
          <w:rtl/>
        </w:rPr>
        <w:t>لشَّمۡسُ</w:t>
      </w:r>
      <w:r w:rsidR="0031011D">
        <w:rPr>
          <w:rFonts w:ascii="KFGQPC Uthmanic Script HAFS" w:hAnsi="KFGQPC Uthmanic Script HAFS" w:cs="KFGQPC Uthmanic Script HAFS"/>
          <w:rtl/>
        </w:rPr>
        <w:t xml:space="preserve"> يَنۢبَغِي لَهَآ أَن تُدۡرِكَ </w:t>
      </w:r>
      <w:r w:rsidR="0031011D">
        <w:rPr>
          <w:rFonts w:ascii="KFGQPC Uthmanic Script HAFS" w:hAnsi="KFGQPC Uthmanic Script HAFS" w:cs="KFGQPC Uthmanic Script HAFS" w:hint="cs"/>
          <w:rtl/>
        </w:rPr>
        <w:t>ٱ</w:t>
      </w:r>
      <w:r w:rsidR="0031011D">
        <w:rPr>
          <w:rFonts w:ascii="KFGQPC Uthmanic Script HAFS" w:hAnsi="KFGQPC Uthmanic Script HAFS" w:cs="KFGQPC Uthmanic Script HAFS" w:hint="eastAsia"/>
          <w:rtl/>
        </w:rPr>
        <w:t>لۡقَمَرَ</w:t>
      </w:r>
      <w:r w:rsidR="0031011D">
        <w:rPr>
          <w:rFonts w:ascii="KFGQPC Uthmanic Script HAFS" w:hAnsi="KFGQPC Uthmanic Script HAFS" w:cs="KFGQPC Uthmanic Script HAFS"/>
          <w:rtl/>
        </w:rPr>
        <w:t xml:space="preserve"> وَلَا </w:t>
      </w:r>
      <w:r w:rsidR="0031011D">
        <w:rPr>
          <w:rFonts w:ascii="KFGQPC Uthmanic Script HAFS" w:hAnsi="KFGQPC Uthmanic Script HAFS" w:cs="KFGQPC Uthmanic Script HAFS" w:hint="cs"/>
          <w:rtl/>
        </w:rPr>
        <w:t>ٱ</w:t>
      </w:r>
      <w:r w:rsidR="0031011D">
        <w:rPr>
          <w:rFonts w:ascii="KFGQPC Uthmanic Script HAFS" w:hAnsi="KFGQPC Uthmanic Script HAFS" w:cs="KFGQPC Uthmanic Script HAFS" w:hint="eastAsia"/>
          <w:rtl/>
        </w:rPr>
        <w:t>لَّيۡلُ</w:t>
      </w:r>
      <w:r w:rsidR="0031011D">
        <w:rPr>
          <w:rFonts w:ascii="KFGQPC Uthmanic Script HAFS" w:hAnsi="KFGQPC Uthmanic Script HAFS" w:cs="KFGQPC Uthmanic Script HAFS"/>
          <w:rtl/>
        </w:rPr>
        <w:t xml:space="preserve"> سَابِقُ </w:t>
      </w:r>
      <w:r w:rsidR="0031011D">
        <w:rPr>
          <w:rFonts w:ascii="KFGQPC Uthmanic Script HAFS" w:hAnsi="KFGQPC Uthmanic Script HAFS" w:cs="KFGQPC Uthmanic Script HAFS" w:hint="cs"/>
          <w:rtl/>
        </w:rPr>
        <w:t>ٱ</w:t>
      </w:r>
      <w:r w:rsidR="0031011D">
        <w:rPr>
          <w:rFonts w:ascii="KFGQPC Uthmanic Script HAFS" w:hAnsi="KFGQPC Uthmanic Script HAFS" w:cs="KFGQPC Uthmanic Script HAFS" w:hint="eastAsia"/>
          <w:rtl/>
        </w:rPr>
        <w:t>لنَّهَارِۚ</w:t>
      </w:r>
      <w:r w:rsidR="0031011D">
        <w:rPr>
          <w:rFonts w:ascii="KFGQPC Uthmanic Script HAFS" w:hAnsi="KFGQPC Uthmanic Script HAFS" w:cs="KFGQPC Uthmanic Script HAFS"/>
          <w:rtl/>
        </w:rPr>
        <w:t xml:space="preserve"> وَكُلّٞ فِي فَلَكٖ يَسۡبَحُونَ ٤٠</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یس: 40</w:t>
      </w:r>
      <w:r w:rsidRPr="003C2878">
        <w:rPr>
          <w:rStyle w:val="Char7"/>
          <w:rFonts w:hint="cs"/>
          <w:rtl/>
        </w:rPr>
        <w:t>]</w:t>
      </w:r>
      <w:r>
        <w:rPr>
          <w:rStyle w:val="Char7"/>
          <w:rFonts w:hint="cs"/>
          <w:rtl/>
        </w:rPr>
        <w:t xml:space="preserve"> </w:t>
      </w:r>
      <w:r w:rsidR="008F4B15" w:rsidRPr="00A66C8F">
        <w:rPr>
          <w:rFonts w:hint="cs"/>
          <w:rtl/>
        </w:rPr>
        <w:t xml:space="preserve">«نه خورشید را سزد که ماه را دریابد و نه شب از روز پیشی </w:t>
      </w:r>
      <w:r w:rsidR="005E3F23" w:rsidRPr="00A66C8F">
        <w:rPr>
          <w:rFonts w:hint="cs"/>
          <w:rtl/>
        </w:rPr>
        <w:t>می‌گ</w:t>
      </w:r>
      <w:r w:rsidR="008F4B15" w:rsidRPr="00A66C8F">
        <w:rPr>
          <w:rFonts w:hint="cs"/>
          <w:rtl/>
        </w:rPr>
        <w:t>یرد و همه</w:t>
      </w:r>
      <w:r w:rsidR="007C6A2D" w:rsidRPr="00A66C8F">
        <w:rPr>
          <w:rFonts w:hint="cs"/>
          <w:rtl/>
        </w:rPr>
        <w:t xml:space="preserve">، </w:t>
      </w:r>
      <w:r w:rsidR="008F4B15" w:rsidRPr="00A66C8F">
        <w:rPr>
          <w:rFonts w:hint="cs"/>
          <w:rtl/>
        </w:rPr>
        <w:t>در فضایی شناورند»</w:t>
      </w:r>
      <w:r w:rsidR="0075782A" w:rsidRPr="00A66C8F">
        <w:rPr>
          <w:rFonts w:hint="cs"/>
          <w:rtl/>
        </w:rPr>
        <w:t xml:space="preserve">. </w:t>
      </w:r>
    </w:p>
    <w:p w:rsidR="008F4B15" w:rsidRPr="001E348A" w:rsidRDefault="008F4B15" w:rsidP="00EA40D2">
      <w:pPr>
        <w:pStyle w:val="a"/>
        <w:rPr>
          <w:rtl/>
        </w:rPr>
      </w:pPr>
      <w:bookmarkStart w:id="330" w:name="_Toc275546799"/>
      <w:bookmarkStart w:id="331" w:name="_Toc420959411"/>
      <w:r w:rsidRPr="001E348A">
        <w:rPr>
          <w:rFonts w:hint="cs"/>
          <w:rtl/>
        </w:rPr>
        <w:t>حرص و آز،</w:t>
      </w:r>
      <w:r w:rsidR="00822A7F">
        <w:rPr>
          <w:rFonts w:hint="cs"/>
          <w:rtl/>
        </w:rPr>
        <w:t xml:space="preserve"> فایده‌ای </w:t>
      </w:r>
      <w:r w:rsidRPr="001E348A">
        <w:rPr>
          <w:rFonts w:hint="cs"/>
          <w:rtl/>
        </w:rPr>
        <w:t>ندارد</w:t>
      </w:r>
      <w:bookmarkEnd w:id="330"/>
      <w:bookmarkEnd w:id="331"/>
    </w:p>
    <w:p w:rsidR="008F4B15" w:rsidRDefault="008F4B15" w:rsidP="00CF0E9A">
      <w:pPr>
        <w:pStyle w:val="a4"/>
        <w:rPr>
          <w:rtl/>
        </w:rPr>
      </w:pPr>
      <w:r w:rsidRPr="00F61E12">
        <w:rPr>
          <w:rFonts w:hint="cs"/>
          <w:rtl/>
        </w:rPr>
        <w:t>پیامبر اکرم</w:t>
      </w:r>
      <w:r w:rsidR="00787B6E" w:rsidRPr="00787B6E">
        <w:rPr>
          <w:rFonts w:cs="CTraditional Arabic" w:hint="cs"/>
          <w:rtl/>
        </w:rPr>
        <w:t xml:space="preserve"> ج</w:t>
      </w:r>
      <w:r w:rsidRPr="00F61E12">
        <w:rPr>
          <w:rFonts w:hint="cs"/>
          <w:rtl/>
        </w:rPr>
        <w:t xml:space="preserve"> </w:t>
      </w:r>
      <w:r w:rsidR="00BB0072" w:rsidRPr="00F61E12">
        <w:rPr>
          <w:rFonts w:hint="cs"/>
          <w:rtl/>
        </w:rPr>
        <w:t>می‌فرما</w:t>
      </w:r>
      <w:r w:rsidRPr="00F61E12">
        <w:rPr>
          <w:rFonts w:hint="cs"/>
          <w:rtl/>
        </w:rPr>
        <w:t>ید</w:t>
      </w:r>
      <w:r w:rsidR="0075782A" w:rsidRPr="00F61E12">
        <w:rPr>
          <w:rFonts w:hint="cs"/>
          <w:rtl/>
        </w:rPr>
        <w:t xml:space="preserve">: </w:t>
      </w:r>
      <w:r w:rsidRPr="00F61E12">
        <w:rPr>
          <w:rFonts w:hint="cs"/>
          <w:rtl/>
        </w:rPr>
        <w:t>«هیچکس</w:t>
      </w:r>
      <w:r w:rsidR="007C6A2D" w:rsidRPr="00F61E12">
        <w:rPr>
          <w:rFonts w:hint="cs"/>
          <w:rtl/>
        </w:rPr>
        <w:t>،</w:t>
      </w:r>
      <w:r w:rsidR="004F180B" w:rsidRPr="00F61E12">
        <w:rPr>
          <w:rFonts w:hint="cs"/>
          <w:rtl/>
        </w:rPr>
        <w:t xml:space="preserve"> </w:t>
      </w:r>
      <w:r w:rsidRPr="00F61E12">
        <w:rPr>
          <w:rFonts w:hint="cs"/>
          <w:rtl/>
        </w:rPr>
        <w:t>تا روزیش را کامل نخورد و اجلش</w:t>
      </w:r>
      <w:r w:rsidR="007C6A2D" w:rsidRPr="00F61E12">
        <w:rPr>
          <w:rFonts w:hint="cs"/>
          <w:rtl/>
        </w:rPr>
        <w:t>،</w:t>
      </w:r>
      <w:r w:rsidR="004F180B" w:rsidRPr="00F61E12">
        <w:rPr>
          <w:rFonts w:hint="cs"/>
          <w:rtl/>
        </w:rPr>
        <w:t xml:space="preserve"> </w:t>
      </w:r>
      <w:r w:rsidRPr="00F61E12">
        <w:rPr>
          <w:rFonts w:hint="cs"/>
          <w:rtl/>
        </w:rPr>
        <w:t>فرا نرسد</w:t>
      </w:r>
      <w:r w:rsidR="007C6A2D" w:rsidRPr="00F61E12">
        <w:rPr>
          <w:rFonts w:hint="cs"/>
          <w:rtl/>
        </w:rPr>
        <w:t>،</w:t>
      </w:r>
      <w:r w:rsidR="004F180B" w:rsidRPr="00F61E12">
        <w:rPr>
          <w:rFonts w:hint="cs"/>
          <w:rtl/>
        </w:rPr>
        <w:t xml:space="preserve"> </w:t>
      </w:r>
      <w:r w:rsidRPr="00F61E12">
        <w:rPr>
          <w:rFonts w:hint="cs"/>
          <w:rtl/>
        </w:rPr>
        <w:t>ن</w:t>
      </w:r>
      <w:r w:rsidR="004D105B" w:rsidRPr="00F61E12">
        <w:rPr>
          <w:rFonts w:hint="cs"/>
          <w:rtl/>
        </w:rPr>
        <w:t>می‌میر</w:t>
      </w:r>
      <w:r w:rsidRPr="00F61E12">
        <w:rPr>
          <w:rFonts w:hint="cs"/>
          <w:rtl/>
        </w:rPr>
        <w:t>د»</w:t>
      </w:r>
      <w:r w:rsidR="0075782A" w:rsidRPr="00F61E12">
        <w:rPr>
          <w:rFonts w:hint="cs"/>
          <w:rtl/>
        </w:rPr>
        <w:t xml:space="preserve">. </w:t>
      </w:r>
      <w:r w:rsidRPr="00F61E12">
        <w:rPr>
          <w:rFonts w:hint="cs"/>
          <w:rtl/>
        </w:rPr>
        <w:t>پس چرا داد و فریاد و اضطراب و چرا این هم حرص و آزمندی؟</w:t>
      </w:r>
      <w:r w:rsidR="005D1ABD">
        <w:rPr>
          <w:rFonts w:hint="cs"/>
          <w:rtl/>
        </w:rPr>
        <w:t xml:space="preserve"> </w:t>
      </w:r>
      <w:r w:rsidR="005D1ABD">
        <w:rPr>
          <w:rFonts w:ascii="Traditional Arabic" w:hAnsi="Traditional Arabic" w:cs="Traditional Arabic"/>
          <w:rtl/>
        </w:rPr>
        <w:t>﴿</w:t>
      </w:r>
      <w:r w:rsidR="00CF0E9A">
        <w:rPr>
          <w:rFonts w:ascii="KFGQPC Uthmanic Script HAFS" w:hAnsi="KFGQPC Uthmanic Script HAFS" w:cs="KFGQPC Uthmanic Script HAFS"/>
          <w:rtl/>
        </w:rPr>
        <w:t>وَكُلُّ شَيۡءٍ عِندَهُ</w:t>
      </w:r>
      <w:r w:rsidR="00CF0E9A">
        <w:rPr>
          <w:rFonts w:ascii="KFGQPC Uthmanic Script HAFS" w:hAnsi="KFGQPC Uthmanic Script HAFS" w:cs="KFGQPC Uthmanic Script HAFS" w:hint="cs"/>
          <w:rtl/>
        </w:rPr>
        <w:t>ۥ</w:t>
      </w:r>
      <w:r w:rsidR="00CF0E9A">
        <w:rPr>
          <w:rFonts w:ascii="KFGQPC Uthmanic Script HAFS" w:hAnsi="KFGQPC Uthmanic Script HAFS" w:cs="KFGQPC Uthmanic Script HAFS"/>
          <w:rtl/>
        </w:rPr>
        <w:t xml:space="preserve"> بِمِقۡدَارٍ ٨</w:t>
      </w:r>
      <w:r w:rsidR="005D1ABD">
        <w:rPr>
          <w:rFonts w:ascii="Traditional Arabic" w:hAnsi="Traditional Arabic" w:cs="Traditional Arabic"/>
          <w:rtl/>
        </w:rPr>
        <w:t>﴾</w:t>
      </w:r>
      <w:r w:rsidR="005D1ABD">
        <w:rPr>
          <w:rFonts w:hint="cs"/>
          <w:rtl/>
        </w:rPr>
        <w:t xml:space="preserve"> </w:t>
      </w:r>
      <w:r w:rsidR="005D1ABD" w:rsidRPr="003C2878">
        <w:rPr>
          <w:rStyle w:val="Char7"/>
          <w:rFonts w:hint="cs"/>
          <w:rtl/>
        </w:rPr>
        <w:t>[</w:t>
      </w:r>
      <w:r w:rsidR="005D1ABD">
        <w:rPr>
          <w:rStyle w:val="Char7"/>
          <w:rFonts w:hint="cs"/>
          <w:rtl/>
        </w:rPr>
        <w:t>الرعد:8</w:t>
      </w:r>
      <w:r w:rsidR="005D1ABD" w:rsidRPr="003C2878">
        <w:rPr>
          <w:rStyle w:val="Char7"/>
          <w:rFonts w:hint="cs"/>
          <w:rtl/>
        </w:rPr>
        <w:t>]</w:t>
      </w:r>
      <w:r w:rsidRPr="00F61E12">
        <w:rPr>
          <w:rFonts w:hint="cs"/>
          <w:rtl/>
        </w:rPr>
        <w:t xml:space="preserve"> «و هر چیزی</w:t>
      </w:r>
      <w:r w:rsidR="007C6A2D" w:rsidRPr="00F61E12">
        <w:rPr>
          <w:rFonts w:hint="cs"/>
          <w:rtl/>
        </w:rPr>
        <w:t>،</w:t>
      </w:r>
      <w:r w:rsidR="004F180B" w:rsidRPr="00F61E12">
        <w:rPr>
          <w:rFonts w:hint="cs"/>
          <w:rtl/>
        </w:rPr>
        <w:t xml:space="preserve"> </w:t>
      </w:r>
      <w:r w:rsidRPr="00F61E12">
        <w:rPr>
          <w:rFonts w:hint="cs"/>
          <w:rtl/>
        </w:rPr>
        <w:t>نزد خداوند مقدار و</w:t>
      </w:r>
      <w:r w:rsidR="004C57D3" w:rsidRPr="00F61E12">
        <w:rPr>
          <w:rFonts w:hint="cs"/>
          <w:rtl/>
        </w:rPr>
        <w:t xml:space="preserve"> اندازه‌ای </w:t>
      </w:r>
      <w:r w:rsidRPr="00F61E12">
        <w:rPr>
          <w:rFonts w:hint="cs"/>
          <w:rtl/>
        </w:rPr>
        <w:t>دارد»</w:t>
      </w:r>
      <w:r w:rsidR="005D1ABD">
        <w:rPr>
          <w:rFonts w:hint="cs"/>
          <w:rtl/>
        </w:rPr>
        <w:t>.</w:t>
      </w:r>
    </w:p>
    <w:p w:rsidR="008F4B15" w:rsidRPr="00735A5A" w:rsidRDefault="005D1ABD" w:rsidP="00CF0E9A">
      <w:pPr>
        <w:pStyle w:val="a4"/>
        <w:rPr>
          <w:rtl/>
          <w:lang w:bidi="fa-IR"/>
        </w:rPr>
      </w:pPr>
      <w:r>
        <w:rPr>
          <w:rFonts w:ascii="Traditional Arabic" w:hAnsi="Traditional Arabic" w:cs="Traditional Arabic"/>
          <w:rtl/>
        </w:rPr>
        <w:t>﴿</w:t>
      </w:r>
      <w:r w:rsidR="00CF0E9A">
        <w:rPr>
          <w:rFonts w:ascii="KFGQPC Uthmanic Script HAFS" w:hAnsi="KFGQPC Uthmanic Script HAFS" w:cs="KFGQPC Uthmanic Script HAFS"/>
          <w:rtl/>
        </w:rPr>
        <w:t xml:space="preserve">وَكَانَ أَمۡرُ </w:t>
      </w:r>
      <w:r w:rsidR="00CF0E9A">
        <w:rPr>
          <w:rFonts w:ascii="KFGQPC Uthmanic Script HAFS" w:hAnsi="KFGQPC Uthmanic Script HAFS" w:cs="KFGQPC Uthmanic Script HAFS" w:hint="cs"/>
          <w:rtl/>
        </w:rPr>
        <w:t>ٱ</w:t>
      </w:r>
      <w:r w:rsidR="00CF0E9A">
        <w:rPr>
          <w:rFonts w:ascii="KFGQPC Uthmanic Script HAFS" w:hAnsi="KFGQPC Uthmanic Script HAFS" w:cs="KFGQPC Uthmanic Script HAFS" w:hint="eastAsia"/>
          <w:rtl/>
        </w:rPr>
        <w:t>للَّهِ</w:t>
      </w:r>
      <w:r w:rsidR="00CF0E9A">
        <w:rPr>
          <w:rFonts w:ascii="KFGQPC Uthmanic Script HAFS" w:hAnsi="KFGQPC Uthmanic Script HAFS" w:cs="KFGQPC Uthmanic Script HAFS"/>
          <w:rtl/>
        </w:rPr>
        <w:t xml:space="preserve"> قَدَرٗا مَّقۡدُورًا ٣٨</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الأحزاب: 38</w:t>
      </w:r>
      <w:r w:rsidRPr="003C2878">
        <w:rPr>
          <w:rStyle w:val="Char7"/>
          <w:rFonts w:hint="cs"/>
          <w:rtl/>
        </w:rPr>
        <w:t>]</w:t>
      </w:r>
      <w:r>
        <w:rPr>
          <w:rStyle w:val="Char7"/>
          <w:rFonts w:hint="cs"/>
          <w:rtl/>
        </w:rPr>
        <w:t xml:space="preserve"> </w:t>
      </w:r>
      <w:r w:rsidR="008F4B15" w:rsidRPr="00F61E12">
        <w:rPr>
          <w:rFonts w:hint="cs"/>
          <w:rtl/>
        </w:rPr>
        <w:t>«و امر خدا</w:t>
      </w:r>
      <w:r w:rsidR="007C6A2D" w:rsidRPr="00F61E12">
        <w:rPr>
          <w:rFonts w:hint="cs"/>
          <w:rtl/>
        </w:rPr>
        <w:t>،</w:t>
      </w:r>
      <w:r w:rsidR="004F180B" w:rsidRPr="00F61E12">
        <w:rPr>
          <w:rFonts w:hint="cs"/>
          <w:rtl/>
        </w:rPr>
        <w:t xml:space="preserve"> </w:t>
      </w:r>
      <w:r w:rsidR="008F4B15" w:rsidRPr="00F61E12">
        <w:rPr>
          <w:rFonts w:hint="cs"/>
          <w:rtl/>
        </w:rPr>
        <w:t>در اندازه و میزان مشخصی است»</w:t>
      </w:r>
      <w:r w:rsidR="0075782A" w:rsidRPr="00F61E12">
        <w:rPr>
          <w:rFonts w:hint="cs"/>
          <w:rtl/>
        </w:rPr>
        <w:t xml:space="preserve">. </w:t>
      </w:r>
    </w:p>
    <w:p w:rsidR="008F4B15" w:rsidRPr="001E348A" w:rsidRDefault="008F4B15" w:rsidP="00EA40D2">
      <w:pPr>
        <w:pStyle w:val="a"/>
        <w:rPr>
          <w:rtl/>
        </w:rPr>
      </w:pPr>
      <w:bookmarkStart w:id="332" w:name="_Toc275546800"/>
      <w:bookmarkStart w:id="333" w:name="_Toc420959412"/>
      <w:r w:rsidRPr="001E348A">
        <w:rPr>
          <w:rFonts w:hint="cs"/>
          <w:rtl/>
        </w:rPr>
        <w:t>بحران</w:t>
      </w:r>
      <w:r w:rsidR="00F61E12">
        <w:rPr>
          <w:rFonts w:hint="eastAsia"/>
          <w:rtl/>
        </w:rPr>
        <w:t>‌</w:t>
      </w:r>
      <w:r w:rsidRPr="001E348A">
        <w:rPr>
          <w:rFonts w:hint="cs"/>
          <w:rtl/>
        </w:rPr>
        <w:t>ها، گناه</w:t>
      </w:r>
      <w:r>
        <w:rPr>
          <w:rFonts w:hint="cs"/>
          <w:rtl/>
        </w:rPr>
        <w:t>ان</w:t>
      </w:r>
      <w:r w:rsidRPr="001E348A">
        <w:rPr>
          <w:rFonts w:hint="cs"/>
          <w:rtl/>
        </w:rPr>
        <w:t>ت را</w:t>
      </w:r>
      <w:r w:rsidR="00922A1A">
        <w:rPr>
          <w:rFonts w:hint="cs"/>
          <w:rtl/>
        </w:rPr>
        <w:t xml:space="preserve"> می‌</w:t>
      </w:r>
      <w:r w:rsidRPr="001E348A">
        <w:rPr>
          <w:rFonts w:hint="cs"/>
          <w:rtl/>
        </w:rPr>
        <w:t>زدایند</w:t>
      </w:r>
      <w:bookmarkEnd w:id="332"/>
      <w:bookmarkEnd w:id="333"/>
    </w:p>
    <w:p w:rsidR="008F4B15" w:rsidRPr="00F61E12" w:rsidRDefault="008F4B15" w:rsidP="00F61E12">
      <w:pPr>
        <w:pStyle w:val="a4"/>
        <w:rPr>
          <w:rtl/>
        </w:rPr>
      </w:pPr>
      <w:r w:rsidRPr="00F61E12">
        <w:rPr>
          <w:rFonts w:hint="cs"/>
          <w:rtl/>
        </w:rPr>
        <w:t>ابن معتز شاعر</w:t>
      </w:r>
      <w:r w:rsidR="00B53612" w:rsidRPr="00F61E12">
        <w:rPr>
          <w:rFonts w:hint="cs"/>
          <w:rtl/>
        </w:rPr>
        <w:t xml:space="preserve"> می‌گوید</w:t>
      </w:r>
      <w:r w:rsidR="0075782A" w:rsidRPr="00F61E12">
        <w:rPr>
          <w:rFonts w:hint="cs"/>
          <w:rtl/>
        </w:rPr>
        <w:t xml:space="preserve">: </w:t>
      </w:r>
      <w:r w:rsidRPr="00F61E12">
        <w:rPr>
          <w:rFonts w:hint="cs"/>
          <w:rtl/>
        </w:rPr>
        <w:t xml:space="preserve">چه قدر سریع است حرکت کسی که بر خدا توکل </w:t>
      </w:r>
      <w:r w:rsidR="00FB0E09" w:rsidRPr="00F61E12">
        <w:rPr>
          <w:rFonts w:hint="cs"/>
          <w:rtl/>
        </w:rPr>
        <w:t>می‌کن</w:t>
      </w:r>
      <w:r w:rsidRPr="00F61E12">
        <w:rPr>
          <w:rFonts w:hint="cs"/>
          <w:rtl/>
        </w:rPr>
        <w:t xml:space="preserve">د و چه پرشتاب است بازگشت کسی که به خدا اعتماد </w:t>
      </w:r>
      <w:r w:rsidR="00A235EC" w:rsidRPr="00F61E12">
        <w:rPr>
          <w:rFonts w:hint="cs"/>
          <w:rtl/>
        </w:rPr>
        <w:t>می‌نم</w:t>
      </w:r>
      <w:r w:rsidRPr="00F61E12">
        <w:rPr>
          <w:rFonts w:hint="cs"/>
          <w:rtl/>
        </w:rPr>
        <w:t>اید</w:t>
      </w:r>
      <w:r w:rsidR="0075782A" w:rsidRPr="00F61E12">
        <w:rPr>
          <w:rFonts w:hint="cs"/>
          <w:rtl/>
        </w:rPr>
        <w:t xml:space="preserve">. </w:t>
      </w:r>
    </w:p>
    <w:p w:rsidR="008F4B15" w:rsidRPr="00F61E12" w:rsidRDefault="008F4B15" w:rsidP="00F61E12">
      <w:pPr>
        <w:pStyle w:val="a4"/>
        <w:rPr>
          <w:rtl/>
        </w:rPr>
      </w:pPr>
      <w:r w:rsidRPr="00F61E12">
        <w:rPr>
          <w:rFonts w:hint="cs"/>
          <w:rtl/>
        </w:rPr>
        <w:t>در حدیث صحیح از پیامبر</w:t>
      </w:r>
      <w:r w:rsidR="00787B6E" w:rsidRPr="00787B6E">
        <w:rPr>
          <w:rFonts w:cs="CTraditional Arabic" w:hint="cs"/>
          <w:rtl/>
        </w:rPr>
        <w:t xml:space="preserve"> ج</w:t>
      </w:r>
      <w:r w:rsidRPr="00F61E12">
        <w:rPr>
          <w:rFonts w:hint="cs"/>
          <w:rtl/>
        </w:rPr>
        <w:t xml:space="preserve"> روایت شده که فرموده است</w:t>
      </w:r>
      <w:r w:rsidR="0075782A" w:rsidRPr="00F61E12">
        <w:rPr>
          <w:rFonts w:hint="cs"/>
          <w:rtl/>
        </w:rPr>
        <w:t xml:space="preserve">: </w:t>
      </w:r>
      <w:r w:rsidRPr="00F61E12">
        <w:rPr>
          <w:rFonts w:hint="cs"/>
          <w:rtl/>
        </w:rPr>
        <w:t xml:space="preserve">«خداوند در برابر اندوه و ناراحتی و بیماری و رنجی که به مؤمن </w:t>
      </w:r>
      <w:r w:rsidR="00310BD5" w:rsidRPr="00F61E12">
        <w:rPr>
          <w:rFonts w:hint="cs"/>
          <w:rtl/>
        </w:rPr>
        <w:t>می‌رس</w:t>
      </w:r>
      <w:r w:rsidRPr="00F61E12">
        <w:rPr>
          <w:rFonts w:hint="cs"/>
          <w:rtl/>
        </w:rPr>
        <w:t>د و حتی خاری که به پایش</w:t>
      </w:r>
      <w:r w:rsidR="00922A1A" w:rsidRPr="00F61E12">
        <w:rPr>
          <w:rFonts w:hint="cs"/>
          <w:rtl/>
        </w:rPr>
        <w:t xml:space="preserve"> می‌</w:t>
      </w:r>
      <w:r w:rsidRPr="00F61E12">
        <w:rPr>
          <w:rFonts w:hint="cs"/>
          <w:rtl/>
        </w:rPr>
        <w:t>خلد</w:t>
      </w:r>
      <w:r w:rsidR="007C6A2D" w:rsidRPr="00F61E12">
        <w:rPr>
          <w:rFonts w:hint="cs"/>
          <w:rtl/>
        </w:rPr>
        <w:t>،</w:t>
      </w:r>
      <w:r w:rsidR="004F180B" w:rsidRPr="00F61E12">
        <w:rPr>
          <w:rFonts w:hint="cs"/>
          <w:rtl/>
        </w:rPr>
        <w:t xml:space="preserve"> </w:t>
      </w:r>
      <w:r w:rsidRPr="00F61E12">
        <w:rPr>
          <w:rFonts w:hint="cs"/>
          <w:rtl/>
        </w:rPr>
        <w:t xml:space="preserve">گناهانش را </w:t>
      </w:r>
      <w:r w:rsidR="00303FD4" w:rsidRPr="00F61E12">
        <w:rPr>
          <w:rFonts w:hint="cs"/>
          <w:rtl/>
        </w:rPr>
        <w:t>می‌زد</w:t>
      </w:r>
      <w:r w:rsidRPr="00F61E12">
        <w:rPr>
          <w:rFonts w:hint="cs"/>
          <w:rtl/>
        </w:rPr>
        <w:t>اید»</w:t>
      </w:r>
      <w:r w:rsidR="0075782A" w:rsidRPr="00F61E12">
        <w:rPr>
          <w:rFonts w:hint="cs"/>
          <w:rtl/>
        </w:rPr>
        <w:t xml:space="preserve">. </w:t>
      </w:r>
      <w:r w:rsidRPr="00F61E12">
        <w:rPr>
          <w:rFonts w:hint="cs"/>
          <w:rtl/>
        </w:rPr>
        <w:t>این</w:t>
      </w:r>
      <w:r w:rsidR="007C6A2D" w:rsidRPr="00F61E12">
        <w:rPr>
          <w:rFonts w:hint="cs"/>
          <w:rtl/>
        </w:rPr>
        <w:t>،</w:t>
      </w:r>
      <w:r w:rsidR="004F180B" w:rsidRPr="00F61E12">
        <w:rPr>
          <w:rFonts w:hint="cs"/>
          <w:rtl/>
        </w:rPr>
        <w:t xml:space="preserve"> </w:t>
      </w:r>
      <w:r w:rsidRPr="00F61E12">
        <w:rPr>
          <w:rFonts w:hint="cs"/>
          <w:rtl/>
        </w:rPr>
        <w:t>برای کسی است که شکیبایی ورزد</w:t>
      </w:r>
      <w:r w:rsidR="007C6A2D" w:rsidRPr="00F61E12">
        <w:rPr>
          <w:rFonts w:hint="cs"/>
          <w:rtl/>
        </w:rPr>
        <w:t>،</w:t>
      </w:r>
      <w:r w:rsidR="004F180B" w:rsidRPr="00F61E12">
        <w:rPr>
          <w:rFonts w:hint="cs"/>
          <w:rtl/>
        </w:rPr>
        <w:t xml:space="preserve"> </w:t>
      </w:r>
      <w:r w:rsidRPr="00F61E12">
        <w:rPr>
          <w:rFonts w:hint="cs"/>
          <w:rtl/>
        </w:rPr>
        <w:t>به پاداش الهی امیدوار باشد و به سوی او بازگردد و بداند که او</w:t>
      </w:r>
      <w:r w:rsidR="007C6A2D" w:rsidRPr="00F61E12">
        <w:rPr>
          <w:rFonts w:hint="cs"/>
          <w:rtl/>
        </w:rPr>
        <w:t>،</w:t>
      </w:r>
      <w:r w:rsidR="004F180B" w:rsidRPr="00F61E12">
        <w:rPr>
          <w:rFonts w:hint="cs"/>
          <w:rtl/>
        </w:rPr>
        <w:t xml:space="preserve"> </w:t>
      </w:r>
      <w:r w:rsidRPr="00F61E12">
        <w:rPr>
          <w:rFonts w:hint="cs"/>
          <w:rtl/>
        </w:rPr>
        <w:t xml:space="preserve">با خداوند یکتا و بخشنده تعامل </w:t>
      </w:r>
      <w:r w:rsidR="00A235EC" w:rsidRPr="00F61E12">
        <w:rPr>
          <w:rFonts w:hint="cs"/>
          <w:rtl/>
        </w:rPr>
        <w:t>می‌نم</w:t>
      </w:r>
      <w:r w:rsidRPr="00F61E12">
        <w:rPr>
          <w:rFonts w:hint="cs"/>
          <w:rtl/>
        </w:rPr>
        <w:t>اید</w:t>
      </w:r>
      <w:r w:rsidR="0075782A" w:rsidRPr="00F61E12">
        <w:rPr>
          <w:rFonts w:hint="cs"/>
          <w:rtl/>
        </w:rPr>
        <w:t xml:space="preserve">. </w:t>
      </w:r>
    </w:p>
    <w:p w:rsidR="00F61E12" w:rsidRDefault="008F4B15" w:rsidP="00F61E12">
      <w:pPr>
        <w:pStyle w:val="a4"/>
        <w:rPr>
          <w:rtl/>
        </w:rPr>
      </w:pPr>
      <w:r w:rsidRPr="00F61E12">
        <w:rPr>
          <w:rFonts w:hint="cs"/>
          <w:rtl/>
        </w:rPr>
        <w:t xml:space="preserve">متنبی دراشعاری حکیمانه که به انسان نیرو و شرح صدر </w:t>
      </w:r>
      <w:r w:rsidR="00A63646" w:rsidRPr="00F61E12">
        <w:rPr>
          <w:rFonts w:hint="cs"/>
          <w:rtl/>
        </w:rPr>
        <w:t>می‌بخش</w:t>
      </w:r>
      <w:r w:rsidRPr="00F61E12">
        <w:rPr>
          <w:rFonts w:hint="cs"/>
          <w:rtl/>
        </w:rPr>
        <w:t>د</w:t>
      </w:r>
      <w:r w:rsidR="007C6A2D" w:rsidRPr="00F61E12">
        <w:rPr>
          <w:rFonts w:hint="cs"/>
          <w:rtl/>
        </w:rPr>
        <w:t>،</w:t>
      </w:r>
      <w:r w:rsidR="00B53612" w:rsidRPr="00F61E12">
        <w:rPr>
          <w:rFonts w:hint="cs"/>
          <w:rtl/>
        </w:rPr>
        <w:t xml:space="preserve"> می‌گوید</w:t>
      </w:r>
      <w:r w:rsidR="0075782A" w:rsidRPr="00F61E12">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F61E12" w:rsidRPr="00525B3A" w:rsidTr="00EC5F2E">
        <w:trPr>
          <w:jc w:val="center"/>
        </w:trPr>
        <w:tc>
          <w:tcPr>
            <w:tcW w:w="3145" w:type="dxa"/>
            <w:shd w:val="clear" w:color="auto" w:fill="auto"/>
          </w:tcPr>
          <w:p w:rsidR="00F61E12" w:rsidRPr="00F61E12" w:rsidRDefault="00F61E12" w:rsidP="00F61E12">
            <w:pPr>
              <w:pStyle w:val="a5"/>
              <w:ind w:firstLine="0"/>
              <w:jc w:val="lowKashida"/>
              <w:rPr>
                <w:sz w:val="2"/>
                <w:szCs w:val="2"/>
                <w:rtl/>
              </w:rPr>
            </w:pPr>
            <w:r w:rsidRPr="00735A5A">
              <w:rPr>
                <w:rtl/>
              </w:rPr>
              <w:t>لا</w:t>
            </w:r>
            <w:r>
              <w:rPr>
                <w:rFonts w:hint="cs"/>
                <w:rtl/>
              </w:rPr>
              <w:t xml:space="preserve"> </w:t>
            </w:r>
            <w:r w:rsidRPr="00735A5A">
              <w:rPr>
                <w:rtl/>
              </w:rPr>
              <w:t>تلق دهـر</w:t>
            </w:r>
            <w:r>
              <w:rPr>
                <w:rFonts w:hint="cs"/>
                <w:rtl/>
              </w:rPr>
              <w:t>ك</w:t>
            </w:r>
            <w:r w:rsidRPr="00735A5A">
              <w:rPr>
                <w:rtl/>
              </w:rPr>
              <w:t xml:space="preserve"> إلا غیر مکتـرث</w:t>
            </w:r>
            <w:r>
              <w:rPr>
                <w:rFonts w:hint="cs"/>
                <w:rtl/>
              </w:rPr>
              <w:br/>
            </w:r>
          </w:p>
        </w:tc>
        <w:tc>
          <w:tcPr>
            <w:tcW w:w="709" w:type="dxa"/>
            <w:shd w:val="clear" w:color="auto" w:fill="auto"/>
          </w:tcPr>
          <w:p w:rsidR="00F61E12" w:rsidRPr="00525B3A" w:rsidRDefault="00F61E12" w:rsidP="00F61E12">
            <w:pPr>
              <w:pStyle w:val="a5"/>
              <w:jc w:val="lowKashida"/>
              <w:rPr>
                <w:rtl/>
              </w:rPr>
            </w:pPr>
          </w:p>
        </w:tc>
        <w:tc>
          <w:tcPr>
            <w:tcW w:w="3287" w:type="dxa"/>
            <w:shd w:val="clear" w:color="auto" w:fill="auto"/>
          </w:tcPr>
          <w:p w:rsidR="00F61E12" w:rsidRPr="00F61E12" w:rsidRDefault="00F61E12" w:rsidP="00F61E12">
            <w:pPr>
              <w:pStyle w:val="a5"/>
              <w:ind w:firstLine="0"/>
              <w:jc w:val="lowKashida"/>
              <w:rPr>
                <w:sz w:val="2"/>
                <w:szCs w:val="2"/>
                <w:rtl/>
              </w:rPr>
            </w:pPr>
            <w:r w:rsidRPr="00735A5A">
              <w:rPr>
                <w:rtl/>
              </w:rPr>
              <w:t>مادام یصحب فیه روح</w:t>
            </w:r>
            <w:r>
              <w:rPr>
                <w:rFonts w:hint="cs"/>
                <w:rtl/>
              </w:rPr>
              <w:t>ك</w:t>
            </w:r>
            <w:r w:rsidRPr="00735A5A">
              <w:rPr>
                <w:rtl/>
              </w:rPr>
              <w:t xml:space="preserve"> البدن</w:t>
            </w:r>
            <w:r>
              <w:rPr>
                <w:rFonts w:hint="cs"/>
                <w:rtl/>
              </w:rPr>
              <w:br/>
            </w:r>
          </w:p>
        </w:tc>
      </w:tr>
      <w:tr w:rsidR="00F61E12" w:rsidRPr="00525B3A" w:rsidTr="00EC5F2E">
        <w:trPr>
          <w:jc w:val="center"/>
        </w:trPr>
        <w:tc>
          <w:tcPr>
            <w:tcW w:w="3145" w:type="dxa"/>
            <w:shd w:val="clear" w:color="auto" w:fill="auto"/>
          </w:tcPr>
          <w:p w:rsidR="00F61E12" w:rsidRPr="00F61E12" w:rsidRDefault="00F61E12" w:rsidP="00F61E12">
            <w:pPr>
              <w:pStyle w:val="a5"/>
              <w:ind w:firstLine="0"/>
              <w:jc w:val="lowKashida"/>
              <w:rPr>
                <w:sz w:val="2"/>
                <w:szCs w:val="2"/>
                <w:rtl/>
              </w:rPr>
            </w:pPr>
            <w:r w:rsidRPr="00735A5A">
              <w:rPr>
                <w:rtl/>
              </w:rPr>
              <w:t>فما یدیـم سروراً ما سررت به</w:t>
            </w:r>
            <w:r>
              <w:rPr>
                <w:rFonts w:hint="cs"/>
                <w:rtl/>
              </w:rPr>
              <w:br/>
            </w:r>
          </w:p>
        </w:tc>
        <w:tc>
          <w:tcPr>
            <w:tcW w:w="709" w:type="dxa"/>
            <w:shd w:val="clear" w:color="auto" w:fill="auto"/>
          </w:tcPr>
          <w:p w:rsidR="00F61E12" w:rsidRPr="00525B3A" w:rsidRDefault="00F61E12" w:rsidP="00F61E12">
            <w:pPr>
              <w:pStyle w:val="a5"/>
              <w:jc w:val="lowKashida"/>
              <w:rPr>
                <w:rtl/>
              </w:rPr>
            </w:pPr>
          </w:p>
        </w:tc>
        <w:tc>
          <w:tcPr>
            <w:tcW w:w="3287" w:type="dxa"/>
            <w:shd w:val="clear" w:color="auto" w:fill="auto"/>
          </w:tcPr>
          <w:p w:rsidR="00F61E12" w:rsidRPr="00F61E12" w:rsidRDefault="00F61E12" w:rsidP="00F61E12">
            <w:pPr>
              <w:pStyle w:val="a5"/>
              <w:ind w:firstLine="0"/>
              <w:jc w:val="lowKashida"/>
              <w:rPr>
                <w:sz w:val="2"/>
                <w:szCs w:val="2"/>
                <w:rtl/>
              </w:rPr>
            </w:pPr>
            <w:r w:rsidRPr="00735A5A">
              <w:rPr>
                <w:rtl/>
              </w:rPr>
              <w:t>ولا</w:t>
            </w:r>
            <w:r>
              <w:rPr>
                <w:rFonts w:hint="cs"/>
                <w:rtl/>
              </w:rPr>
              <w:t xml:space="preserve"> </w:t>
            </w:r>
            <w:r w:rsidRPr="00735A5A">
              <w:rPr>
                <w:rtl/>
              </w:rPr>
              <w:t>یـرد علیـ</w:t>
            </w:r>
            <w:r>
              <w:rPr>
                <w:rFonts w:hint="cs"/>
                <w:rtl/>
              </w:rPr>
              <w:t>ك</w:t>
            </w:r>
            <w:r w:rsidRPr="00735A5A">
              <w:rPr>
                <w:rtl/>
              </w:rPr>
              <w:t xml:space="preserve"> الغـائب الحزن</w:t>
            </w:r>
            <w:r>
              <w:rPr>
                <w:rFonts w:hint="cs"/>
                <w:rtl/>
              </w:rPr>
              <w:br/>
            </w:r>
          </w:p>
        </w:tc>
      </w:tr>
    </w:tbl>
    <w:p w:rsidR="008F4B15" w:rsidRPr="00F61E12" w:rsidRDefault="0075782A" w:rsidP="00F61E12">
      <w:pPr>
        <w:pStyle w:val="a4"/>
        <w:rPr>
          <w:rtl/>
        </w:rPr>
      </w:pPr>
      <w:r>
        <w:rPr>
          <w:rFonts w:hint="cs"/>
          <w:rtl/>
          <w:lang w:bidi="fa-IR"/>
        </w:rPr>
        <w:t xml:space="preserve"> </w:t>
      </w:r>
      <w:r w:rsidR="008F4B15" w:rsidRPr="00F61E12">
        <w:rPr>
          <w:rFonts w:hint="cs"/>
          <w:rtl/>
        </w:rPr>
        <w:t>«تا جان در بدن داری</w:t>
      </w:r>
      <w:r w:rsidR="007C6A2D" w:rsidRPr="00F61E12">
        <w:rPr>
          <w:rFonts w:hint="cs"/>
          <w:rtl/>
        </w:rPr>
        <w:t>،</w:t>
      </w:r>
      <w:r w:rsidR="004F180B" w:rsidRPr="00F61E12">
        <w:rPr>
          <w:rFonts w:hint="cs"/>
          <w:rtl/>
        </w:rPr>
        <w:t xml:space="preserve"> </w:t>
      </w:r>
      <w:r w:rsidR="008F4B15" w:rsidRPr="00F61E12">
        <w:rPr>
          <w:rFonts w:hint="cs"/>
          <w:rtl/>
        </w:rPr>
        <w:t>به روزگار</w:t>
      </w:r>
      <w:r w:rsidR="00B53612" w:rsidRPr="00F61E12">
        <w:rPr>
          <w:rFonts w:hint="cs"/>
          <w:rtl/>
        </w:rPr>
        <w:t xml:space="preserve"> بی‌اعتنا</w:t>
      </w:r>
      <w:r w:rsidR="008F4B15" w:rsidRPr="00F61E12">
        <w:rPr>
          <w:rFonts w:hint="cs"/>
          <w:rtl/>
        </w:rPr>
        <w:t xml:space="preserve"> باش؛</w:t>
      </w:r>
    </w:p>
    <w:p w:rsidR="008F4B15" w:rsidRDefault="008F4B15" w:rsidP="00F61E12">
      <w:pPr>
        <w:pStyle w:val="a4"/>
        <w:rPr>
          <w:rtl/>
        </w:rPr>
      </w:pPr>
      <w:r w:rsidRPr="00F61E12">
        <w:rPr>
          <w:rFonts w:hint="cs"/>
          <w:rtl/>
        </w:rPr>
        <w:t>شادیِ آنچه تو را شاد نمود</w:t>
      </w:r>
      <w:r w:rsidR="007C6A2D" w:rsidRPr="00F61E12">
        <w:rPr>
          <w:rFonts w:hint="cs"/>
          <w:rtl/>
        </w:rPr>
        <w:t>،</w:t>
      </w:r>
      <w:r w:rsidR="004F180B" w:rsidRPr="00F61E12">
        <w:rPr>
          <w:rFonts w:hint="cs"/>
          <w:rtl/>
        </w:rPr>
        <w:t xml:space="preserve"> </w:t>
      </w:r>
      <w:r w:rsidRPr="00F61E12">
        <w:rPr>
          <w:rFonts w:hint="cs"/>
          <w:rtl/>
        </w:rPr>
        <w:t>همیشگی نخواهد بود و غم خوردن نیز چیز از دست</w:t>
      </w:r>
      <w:r w:rsidRPr="00F61E12">
        <w:rPr>
          <w:rFonts w:hint="eastAsia"/>
          <w:rtl/>
        </w:rPr>
        <w:t> </w:t>
      </w:r>
      <w:r w:rsidRPr="00F61E12">
        <w:rPr>
          <w:rFonts w:hint="cs"/>
          <w:rtl/>
        </w:rPr>
        <w:t>رفته را به تو باز ن</w:t>
      </w:r>
      <w:r w:rsidR="005E3F23" w:rsidRPr="00F61E12">
        <w:rPr>
          <w:rFonts w:hint="cs"/>
          <w:rtl/>
        </w:rPr>
        <w:t>می‌گ</w:t>
      </w:r>
      <w:r w:rsidRPr="00F61E12">
        <w:rPr>
          <w:rFonts w:hint="cs"/>
          <w:rtl/>
        </w:rPr>
        <w:t>رداند»</w:t>
      </w:r>
      <w:r w:rsidR="005D1ABD">
        <w:rPr>
          <w:rFonts w:hint="cs"/>
          <w:rtl/>
        </w:rPr>
        <w:t>.</w:t>
      </w:r>
    </w:p>
    <w:p w:rsidR="008F4B15" w:rsidRDefault="005D1ABD" w:rsidP="00CF0E9A">
      <w:pPr>
        <w:pStyle w:val="a4"/>
        <w:rPr>
          <w:rtl/>
        </w:rPr>
      </w:pPr>
      <w:r>
        <w:rPr>
          <w:rFonts w:ascii="Traditional Arabic" w:hAnsi="Traditional Arabic" w:cs="Traditional Arabic"/>
          <w:rtl/>
        </w:rPr>
        <w:t>﴿</w:t>
      </w:r>
      <w:r w:rsidR="00CF0E9A">
        <w:rPr>
          <w:rFonts w:ascii="KFGQPC Uthmanic Script HAFS" w:hAnsi="KFGQPC Uthmanic Script HAFS" w:cs="KFGQPC Uthmanic Script HAFS" w:hint="eastAsia"/>
          <w:rtl/>
        </w:rPr>
        <w:t>لِّكَيۡلَا</w:t>
      </w:r>
      <w:r w:rsidR="00CF0E9A">
        <w:rPr>
          <w:rFonts w:ascii="KFGQPC Uthmanic Script HAFS" w:hAnsi="KFGQPC Uthmanic Script HAFS" w:cs="KFGQPC Uthmanic Script HAFS"/>
          <w:rtl/>
        </w:rPr>
        <w:t xml:space="preserve"> تَأۡسَوۡاْ عَلَىٰ مَا فَاتَكُمۡ وَلَا تَفۡرَحُواْ بِمَآ ءَاتَىٰكُمۡۗ</w:t>
      </w:r>
      <w:r>
        <w:rPr>
          <w:rFonts w:ascii="Traditional Arabic" w:hAnsi="Traditional Arabic" w:cs="Traditional Arabic"/>
          <w:rtl/>
        </w:rPr>
        <w:t>﴾</w:t>
      </w:r>
      <w:r>
        <w:rPr>
          <w:rFonts w:hint="cs"/>
          <w:rtl/>
        </w:rPr>
        <w:t xml:space="preserve"> </w:t>
      </w:r>
      <w:r w:rsidRPr="003C2878">
        <w:rPr>
          <w:rStyle w:val="Char7"/>
          <w:rFonts w:hint="cs"/>
          <w:rtl/>
        </w:rPr>
        <w:t>[</w:t>
      </w:r>
      <w:r>
        <w:rPr>
          <w:rStyle w:val="Char7"/>
          <w:rFonts w:hint="cs"/>
          <w:rtl/>
        </w:rPr>
        <w:t>الحدید: 23</w:t>
      </w:r>
      <w:r w:rsidRPr="003C2878">
        <w:rPr>
          <w:rStyle w:val="Char7"/>
          <w:rFonts w:hint="cs"/>
          <w:rtl/>
        </w:rPr>
        <w:t>]</w:t>
      </w:r>
      <w:r>
        <w:rPr>
          <w:rStyle w:val="Char7"/>
          <w:rFonts w:hint="cs"/>
          <w:rtl/>
        </w:rPr>
        <w:t xml:space="preserve"> </w:t>
      </w:r>
      <w:r w:rsidR="008F4B15" w:rsidRPr="00F61E12">
        <w:rPr>
          <w:rFonts w:hint="cs"/>
          <w:rtl/>
        </w:rPr>
        <w:t>«تا به خاطر آنچه از دست داده اید</w:t>
      </w:r>
      <w:r w:rsidR="007C6A2D" w:rsidRPr="00F61E12">
        <w:rPr>
          <w:rFonts w:hint="cs"/>
          <w:rtl/>
        </w:rPr>
        <w:t>،</w:t>
      </w:r>
      <w:r w:rsidR="004F180B" w:rsidRPr="00F61E12">
        <w:rPr>
          <w:rFonts w:hint="cs"/>
          <w:rtl/>
        </w:rPr>
        <w:t xml:space="preserve"> </w:t>
      </w:r>
      <w:r w:rsidR="008F4B15" w:rsidRPr="00F61E12">
        <w:rPr>
          <w:rFonts w:hint="cs"/>
          <w:rtl/>
        </w:rPr>
        <w:t>اندوهگین نشوید و به سبب آنچه به شما داده</w:t>
      </w:r>
      <w:r w:rsidR="007C6A2D" w:rsidRPr="00F61E12">
        <w:rPr>
          <w:rFonts w:hint="cs"/>
          <w:rtl/>
        </w:rPr>
        <w:t>،</w:t>
      </w:r>
      <w:r w:rsidR="004F180B" w:rsidRPr="00F61E12">
        <w:rPr>
          <w:rFonts w:hint="cs"/>
          <w:rtl/>
        </w:rPr>
        <w:t xml:space="preserve"> </w:t>
      </w:r>
      <w:r w:rsidR="008F4B15" w:rsidRPr="00F61E12">
        <w:rPr>
          <w:rFonts w:hint="cs"/>
          <w:rtl/>
        </w:rPr>
        <w:t>شادمان نگردید»</w:t>
      </w:r>
      <w:r w:rsidR="00CF0E9A">
        <w:rPr>
          <w:rFonts w:hint="cs"/>
          <w:rtl/>
        </w:rPr>
        <w:t>.</w:t>
      </w:r>
    </w:p>
    <w:p w:rsidR="00F61E12" w:rsidRDefault="00F61E12" w:rsidP="00F61E12">
      <w:pPr>
        <w:pStyle w:val="a"/>
        <w:rPr>
          <w:rFonts w:ascii="Traditional Arabic" w:hAnsi="Traditional Arabic" w:cs="Traditional Arabic"/>
          <w:b/>
          <w:bCs w:val="0"/>
          <w:rtl/>
        </w:rPr>
      </w:pPr>
      <w:bookmarkStart w:id="334" w:name="_Toc420959413"/>
      <w:r w:rsidRPr="00F61E12">
        <w:rPr>
          <w:rFonts w:ascii="Traditional Arabic" w:hAnsi="Traditional Arabic" w:cs="Traditional Arabic"/>
          <w:b/>
          <w:bCs w:val="0"/>
          <w:rtl/>
        </w:rPr>
        <w:t>﴿</w:t>
      </w:r>
      <w:r w:rsidRPr="00F61E12">
        <w:rPr>
          <w:rFonts w:cs="KFGQPC Uthmanic Script HAFS"/>
          <w:b/>
          <w:bCs w:val="0"/>
          <w:rtl/>
        </w:rPr>
        <w:t>حَسۡبُنَا ٱللَّهُ وَنِعۡمَ ٱلۡوَكِيلُ ١٧٣</w:t>
      </w:r>
      <w:r w:rsidRPr="00F61E12">
        <w:rPr>
          <w:rFonts w:ascii="Traditional Arabic" w:hAnsi="Traditional Arabic" w:cs="Traditional Arabic"/>
          <w:b/>
          <w:bCs w:val="0"/>
          <w:rtl/>
        </w:rPr>
        <w:t>﴾</w:t>
      </w:r>
      <w:bookmarkEnd w:id="334"/>
    </w:p>
    <w:p w:rsidR="008F4B15" w:rsidRPr="00F61E12" w:rsidRDefault="005D1ABD" w:rsidP="00CF0E9A">
      <w:pPr>
        <w:pStyle w:val="a4"/>
        <w:rPr>
          <w:rtl/>
        </w:rPr>
      </w:pPr>
      <w:r>
        <w:rPr>
          <w:rFonts w:ascii="Traditional Arabic" w:hAnsi="Traditional Arabic" w:cs="Traditional Arabic"/>
          <w:rtl/>
        </w:rPr>
        <w:t>﴿</w:t>
      </w:r>
      <w:r w:rsidR="00CF0E9A" w:rsidRPr="00CF0E9A">
        <w:rPr>
          <w:rFonts w:cs="KFGQPC Uthmanic Script HAFS"/>
          <w:rtl/>
        </w:rPr>
        <w:t>حَسۡبُنَا ٱللَّهُ وَنِعۡمَ ٱلۡوَكِيلُ ١٧٣</w:t>
      </w:r>
      <w:r>
        <w:rPr>
          <w:rFonts w:ascii="Traditional Arabic" w:hAnsi="Traditional Arabic" w:cs="Traditional Arabic"/>
          <w:rtl/>
        </w:rPr>
        <w:t>﴾</w:t>
      </w:r>
      <w:r w:rsidR="007C6A2D" w:rsidRPr="00F61E12">
        <w:rPr>
          <w:rFonts w:hint="cs"/>
          <w:rtl/>
        </w:rPr>
        <w:t>،</w:t>
      </w:r>
      <w:r w:rsidR="004F180B" w:rsidRPr="00F61E12">
        <w:rPr>
          <w:rFonts w:hint="cs"/>
          <w:rtl/>
        </w:rPr>
        <w:t xml:space="preserve"> </w:t>
      </w:r>
      <w:r w:rsidR="008F4B15" w:rsidRPr="00F61E12">
        <w:rPr>
          <w:rFonts w:hint="cs"/>
          <w:rtl/>
        </w:rPr>
        <w:t>سخنی است که ابراهیم</w:t>
      </w:r>
      <w:r w:rsidR="00787B6E" w:rsidRPr="00787B6E">
        <w:rPr>
          <w:rFonts w:cs="CTraditional Arabic" w:hint="cs"/>
          <w:rtl/>
        </w:rPr>
        <w:t>÷</w:t>
      </w:r>
      <w:r w:rsidR="007C6A2D" w:rsidRPr="00F61E12">
        <w:rPr>
          <w:rFonts w:hint="cs"/>
          <w:rtl/>
        </w:rPr>
        <w:t>،</w:t>
      </w:r>
      <w:r w:rsidR="004F180B" w:rsidRPr="00F61E12">
        <w:rPr>
          <w:rFonts w:hint="cs"/>
          <w:rtl/>
        </w:rPr>
        <w:t xml:space="preserve"> </w:t>
      </w:r>
      <w:r w:rsidR="008F4B15" w:rsidRPr="00F61E12">
        <w:rPr>
          <w:rFonts w:hint="cs"/>
          <w:rtl/>
        </w:rPr>
        <w:t>آن رادر آتش به زبان آورد و بدین ترتیب آتش</w:t>
      </w:r>
      <w:r w:rsidR="007C6A2D" w:rsidRPr="00F61E12">
        <w:rPr>
          <w:rFonts w:hint="cs"/>
          <w:rtl/>
        </w:rPr>
        <w:t>،</w:t>
      </w:r>
      <w:r w:rsidR="004F180B" w:rsidRPr="00F61E12">
        <w:rPr>
          <w:rFonts w:hint="cs"/>
          <w:rtl/>
        </w:rPr>
        <w:t xml:space="preserve"> </w:t>
      </w:r>
      <w:r w:rsidR="008F4B15" w:rsidRPr="00F61E12">
        <w:rPr>
          <w:rFonts w:hint="cs"/>
          <w:rtl/>
        </w:rPr>
        <w:t>برایش سرد و سلامت گردید</w:t>
      </w:r>
      <w:r w:rsidR="0075782A" w:rsidRPr="00F61E12">
        <w:rPr>
          <w:rFonts w:hint="cs"/>
          <w:rtl/>
        </w:rPr>
        <w:t xml:space="preserve">. </w:t>
      </w:r>
      <w:r w:rsidR="008F4B15" w:rsidRPr="00F61E12">
        <w:rPr>
          <w:rFonts w:hint="cs"/>
          <w:rtl/>
        </w:rPr>
        <w:t>محمد</w:t>
      </w:r>
      <w:r w:rsidR="00787B6E" w:rsidRPr="00787B6E">
        <w:rPr>
          <w:rFonts w:cs="CTraditional Arabic" w:hint="cs"/>
          <w:rtl/>
        </w:rPr>
        <w:t xml:space="preserve"> ج</w:t>
      </w:r>
      <w:r w:rsidR="008F4B15" w:rsidRPr="00F61E12">
        <w:rPr>
          <w:rFonts w:hint="cs"/>
          <w:rtl/>
        </w:rPr>
        <w:t xml:space="preserve"> نیز در جنگ احد این سخن را گفت؛ آنگاه خداوند</w:t>
      </w:r>
      <w:r w:rsidR="007C6A2D" w:rsidRPr="00F61E12">
        <w:rPr>
          <w:rFonts w:hint="cs"/>
          <w:rtl/>
        </w:rPr>
        <w:t>،</w:t>
      </w:r>
      <w:r w:rsidR="004F180B" w:rsidRPr="00F61E12">
        <w:rPr>
          <w:rFonts w:hint="cs"/>
          <w:rtl/>
        </w:rPr>
        <w:t xml:space="preserve"> </w:t>
      </w:r>
      <w:r w:rsidR="008F4B15" w:rsidRPr="00F61E12">
        <w:rPr>
          <w:rFonts w:hint="cs"/>
          <w:rtl/>
        </w:rPr>
        <w:t>او را یاری کرد</w:t>
      </w:r>
      <w:r w:rsidR="0075782A" w:rsidRPr="00F61E12">
        <w:rPr>
          <w:rFonts w:hint="cs"/>
          <w:rtl/>
        </w:rPr>
        <w:t xml:space="preserve">. </w:t>
      </w:r>
    </w:p>
    <w:p w:rsidR="008F4B15" w:rsidRPr="00F61E12" w:rsidRDefault="008F4B15" w:rsidP="00F61E12">
      <w:pPr>
        <w:pStyle w:val="a4"/>
        <w:rPr>
          <w:rtl/>
        </w:rPr>
      </w:pPr>
      <w:r w:rsidRPr="00F61E12">
        <w:rPr>
          <w:rFonts w:hint="cs"/>
          <w:rtl/>
        </w:rPr>
        <w:t>وقتی ابراهیم</w:t>
      </w:r>
      <w:r w:rsidR="00787B6E" w:rsidRPr="00787B6E">
        <w:rPr>
          <w:rFonts w:cs="CTraditional Arabic" w:hint="cs"/>
          <w:rtl/>
        </w:rPr>
        <w:t>÷</w:t>
      </w:r>
      <w:r w:rsidR="007C6A2D" w:rsidRPr="00F61E12">
        <w:rPr>
          <w:rFonts w:hint="cs"/>
          <w:rtl/>
        </w:rPr>
        <w:t>،</w:t>
      </w:r>
      <w:r w:rsidR="004F180B" w:rsidRPr="00F61E12">
        <w:rPr>
          <w:rFonts w:hint="cs"/>
          <w:rtl/>
        </w:rPr>
        <w:t xml:space="preserve"> </w:t>
      </w:r>
      <w:r w:rsidRPr="00F61E12">
        <w:rPr>
          <w:rFonts w:hint="cs"/>
          <w:rtl/>
        </w:rPr>
        <w:t>در منجنیق گذاشته شد</w:t>
      </w:r>
      <w:r w:rsidR="007C6A2D" w:rsidRPr="00F61E12">
        <w:rPr>
          <w:rFonts w:hint="cs"/>
          <w:rtl/>
        </w:rPr>
        <w:t>،</w:t>
      </w:r>
      <w:r w:rsidR="004F180B" w:rsidRPr="00F61E12">
        <w:rPr>
          <w:rFonts w:hint="cs"/>
          <w:rtl/>
        </w:rPr>
        <w:t xml:space="preserve"> </w:t>
      </w:r>
      <w:r w:rsidRPr="00F61E12">
        <w:rPr>
          <w:rFonts w:hint="cs"/>
          <w:rtl/>
        </w:rPr>
        <w:t>جبرئیل</w:t>
      </w:r>
      <w:r w:rsidR="00787B6E" w:rsidRPr="00787B6E">
        <w:rPr>
          <w:rFonts w:cs="CTraditional Arabic" w:hint="cs"/>
          <w:rtl/>
        </w:rPr>
        <w:t>÷</w:t>
      </w:r>
      <w:r w:rsidRPr="00F61E12">
        <w:rPr>
          <w:rFonts w:hint="cs"/>
          <w:rtl/>
        </w:rPr>
        <w:t xml:space="preserve"> به او گفت</w:t>
      </w:r>
      <w:r w:rsidR="0075782A" w:rsidRPr="00F61E12">
        <w:rPr>
          <w:rFonts w:hint="cs"/>
          <w:rtl/>
        </w:rPr>
        <w:t xml:space="preserve">: </w:t>
      </w:r>
      <w:r w:rsidRPr="00F61E12">
        <w:rPr>
          <w:rFonts w:hint="cs"/>
          <w:rtl/>
        </w:rPr>
        <w:t>آیا به من نیازی داری؟ ابراهیم</w:t>
      </w:r>
      <w:r w:rsidR="00787B6E" w:rsidRPr="00787B6E">
        <w:rPr>
          <w:rFonts w:cs="CTraditional Arabic" w:hint="cs"/>
          <w:rtl/>
        </w:rPr>
        <w:t>÷</w:t>
      </w:r>
      <w:r w:rsidRPr="00F61E12">
        <w:rPr>
          <w:rFonts w:hint="cs"/>
          <w:rtl/>
        </w:rPr>
        <w:t xml:space="preserve"> گفت</w:t>
      </w:r>
      <w:r w:rsidR="0075782A" w:rsidRPr="00F61E12">
        <w:rPr>
          <w:rFonts w:hint="cs"/>
          <w:rtl/>
        </w:rPr>
        <w:t xml:space="preserve">: </w:t>
      </w:r>
      <w:r w:rsidRPr="00F61E12">
        <w:rPr>
          <w:rFonts w:hint="cs"/>
          <w:rtl/>
        </w:rPr>
        <w:t>به تو نیازی ندارم</w:t>
      </w:r>
      <w:r w:rsidR="007C6A2D" w:rsidRPr="00F61E12">
        <w:rPr>
          <w:rFonts w:hint="cs"/>
          <w:rtl/>
        </w:rPr>
        <w:t>،</w:t>
      </w:r>
      <w:r w:rsidR="004F180B" w:rsidRPr="00F61E12">
        <w:rPr>
          <w:rFonts w:hint="cs"/>
          <w:rtl/>
        </w:rPr>
        <w:t xml:space="preserve"> </w:t>
      </w:r>
      <w:r w:rsidRPr="00F61E12">
        <w:rPr>
          <w:rFonts w:hint="cs"/>
          <w:rtl/>
        </w:rPr>
        <w:t>اما به خدا بله!</w:t>
      </w:r>
    </w:p>
    <w:p w:rsidR="008F4B15" w:rsidRPr="00F61E12" w:rsidRDefault="008F4B15" w:rsidP="00CF0E9A">
      <w:pPr>
        <w:pStyle w:val="a4"/>
        <w:rPr>
          <w:rtl/>
        </w:rPr>
      </w:pPr>
      <w:r w:rsidRPr="00F61E12">
        <w:rPr>
          <w:rFonts w:hint="cs"/>
          <w:rtl/>
        </w:rPr>
        <w:t>صفت دریا</w:t>
      </w:r>
      <w:r w:rsidR="007C6A2D" w:rsidRPr="00F61E12">
        <w:rPr>
          <w:rFonts w:hint="cs"/>
          <w:rtl/>
        </w:rPr>
        <w:t>،</w:t>
      </w:r>
      <w:r w:rsidR="004F180B" w:rsidRPr="00F61E12">
        <w:rPr>
          <w:rFonts w:hint="cs"/>
          <w:rtl/>
        </w:rPr>
        <w:t xml:space="preserve"> </w:t>
      </w:r>
      <w:r w:rsidRPr="00F61E12">
        <w:rPr>
          <w:rFonts w:hint="cs"/>
          <w:rtl/>
        </w:rPr>
        <w:t>غرق کردن است و صفت آتش سوزاندن؛ اما دریا با</w:t>
      </w:r>
      <w:r w:rsidR="005D1ABD">
        <w:rPr>
          <w:rFonts w:hint="cs"/>
          <w:rtl/>
        </w:rPr>
        <w:t xml:space="preserve"> </w:t>
      </w:r>
      <w:r w:rsidR="00CF0E9A">
        <w:rPr>
          <w:rFonts w:ascii="Traditional Arabic" w:hAnsi="Traditional Arabic" w:cs="Traditional Arabic"/>
          <w:rtl/>
        </w:rPr>
        <w:t>﴿</w:t>
      </w:r>
      <w:r w:rsidR="00CF0E9A" w:rsidRPr="00CF0E9A">
        <w:rPr>
          <w:rFonts w:cs="KFGQPC Uthmanic Script HAFS"/>
          <w:rtl/>
        </w:rPr>
        <w:t>حَسۡبُنَا ٱللَّهُ وَنِعۡمَ ٱلۡوَكِيلُ ١٧٣</w:t>
      </w:r>
      <w:r w:rsidR="00CF0E9A">
        <w:rPr>
          <w:rFonts w:ascii="Traditional Arabic" w:hAnsi="Traditional Arabic" w:cs="Traditional Arabic"/>
          <w:rtl/>
        </w:rPr>
        <w:t>﴾</w:t>
      </w:r>
      <w:r w:rsidRPr="00F61E12">
        <w:rPr>
          <w:rtl/>
        </w:rPr>
        <w:t xml:space="preserve"> </w:t>
      </w:r>
      <w:r w:rsidRPr="00F61E12">
        <w:rPr>
          <w:rFonts w:hint="cs"/>
          <w:rtl/>
        </w:rPr>
        <w:t>خشکید و آتش نیز خاموش گردید</w:t>
      </w:r>
      <w:r w:rsidR="0075782A" w:rsidRPr="00F61E12">
        <w:rPr>
          <w:rFonts w:hint="cs"/>
          <w:rtl/>
        </w:rPr>
        <w:t xml:space="preserve">. </w:t>
      </w:r>
      <w:r w:rsidRPr="00F61E12">
        <w:rPr>
          <w:rFonts w:hint="cs"/>
          <w:rtl/>
        </w:rPr>
        <w:t>موسی</w:t>
      </w:r>
      <w:r w:rsidR="00787B6E" w:rsidRPr="00787B6E">
        <w:rPr>
          <w:rFonts w:cs="CTraditional Arabic" w:hint="cs"/>
          <w:rtl/>
        </w:rPr>
        <w:t>÷</w:t>
      </w:r>
      <w:r w:rsidR="007C6A2D" w:rsidRPr="00F61E12">
        <w:rPr>
          <w:rFonts w:hint="cs"/>
          <w:rtl/>
        </w:rPr>
        <w:t>،</w:t>
      </w:r>
      <w:r w:rsidR="004F180B" w:rsidRPr="00F61E12">
        <w:rPr>
          <w:rFonts w:hint="cs"/>
          <w:rtl/>
        </w:rPr>
        <w:t xml:space="preserve"> </w:t>
      </w:r>
      <w:r w:rsidRPr="00F61E12">
        <w:rPr>
          <w:rFonts w:hint="cs"/>
          <w:rtl/>
        </w:rPr>
        <w:t>دریا را پیش روی خود دید و از پشت سر</w:t>
      </w:r>
      <w:r w:rsidR="007C6A2D" w:rsidRPr="00F61E12">
        <w:rPr>
          <w:rFonts w:hint="cs"/>
          <w:rtl/>
        </w:rPr>
        <w:t>،</w:t>
      </w:r>
      <w:r w:rsidR="004F180B" w:rsidRPr="00F61E12">
        <w:rPr>
          <w:rFonts w:hint="cs"/>
          <w:rtl/>
        </w:rPr>
        <w:t xml:space="preserve"> </w:t>
      </w:r>
      <w:r w:rsidRPr="00F61E12">
        <w:rPr>
          <w:rFonts w:hint="cs"/>
          <w:rtl/>
        </w:rPr>
        <w:t>دشمن را مشاهده کرد؛ آنگاه گفت</w:t>
      </w:r>
      <w:r w:rsidR="0075782A" w:rsidRPr="00F61E12">
        <w:rPr>
          <w:rFonts w:hint="cs"/>
          <w:rtl/>
        </w:rPr>
        <w:t>:</w:t>
      </w:r>
      <w:r w:rsidR="005D1ABD">
        <w:rPr>
          <w:rFonts w:hint="cs"/>
          <w:rtl/>
        </w:rPr>
        <w:t xml:space="preserve"> </w:t>
      </w:r>
      <w:r w:rsidR="005D1ABD">
        <w:rPr>
          <w:rFonts w:ascii="Traditional Arabic" w:hAnsi="Traditional Arabic" w:cs="Traditional Arabic"/>
          <w:rtl/>
        </w:rPr>
        <w:t>﴿</w:t>
      </w:r>
      <w:r w:rsidR="00CF0E9A">
        <w:rPr>
          <w:rFonts w:ascii="KFGQPC Uthmanic Script HAFS" w:hAnsi="KFGQPC Uthmanic Script HAFS" w:cs="KFGQPC Uthmanic Script HAFS"/>
          <w:rtl/>
        </w:rPr>
        <w:t>كَلَّآۖ إِنَّ مَعِيَ رَبِّي سَيَهۡدِينِ ٦٢</w:t>
      </w:r>
      <w:r w:rsidR="005D1ABD">
        <w:rPr>
          <w:rFonts w:ascii="Traditional Arabic" w:hAnsi="Traditional Arabic" w:cs="Traditional Arabic"/>
          <w:rtl/>
        </w:rPr>
        <w:t>﴾</w:t>
      </w:r>
      <w:r w:rsidR="005D1ABD">
        <w:rPr>
          <w:rFonts w:hint="cs"/>
          <w:rtl/>
        </w:rPr>
        <w:t xml:space="preserve"> </w:t>
      </w:r>
      <w:r w:rsidR="005D1ABD" w:rsidRPr="005D1ABD">
        <w:rPr>
          <w:rStyle w:val="Char7"/>
          <w:rFonts w:hint="cs"/>
          <w:rtl/>
        </w:rPr>
        <w:t>[</w:t>
      </w:r>
      <w:r w:rsidR="005D1ABD">
        <w:rPr>
          <w:rStyle w:val="Char7"/>
          <w:rFonts w:hint="cs"/>
          <w:rtl/>
        </w:rPr>
        <w:t>الشعراء: 62</w:t>
      </w:r>
      <w:r w:rsidR="005D1ABD" w:rsidRPr="005D1ABD">
        <w:rPr>
          <w:rStyle w:val="Char7"/>
          <w:rFonts w:hint="cs"/>
          <w:rtl/>
        </w:rPr>
        <w:t>]</w:t>
      </w:r>
      <w:r w:rsidR="0075782A" w:rsidRPr="00F61E12">
        <w:rPr>
          <w:rFonts w:hint="cs"/>
          <w:rtl/>
        </w:rPr>
        <w:t xml:space="preserve"> </w:t>
      </w:r>
      <w:r w:rsidRPr="00F61E12">
        <w:rPr>
          <w:rFonts w:hint="cs"/>
          <w:rtl/>
        </w:rPr>
        <w:t>«هرگز چنین نیست؛ پروردگارم</w:t>
      </w:r>
      <w:r w:rsidR="007C6A2D" w:rsidRPr="00F61E12">
        <w:rPr>
          <w:rFonts w:hint="cs"/>
          <w:rtl/>
        </w:rPr>
        <w:t>،</w:t>
      </w:r>
      <w:r w:rsidR="004F180B" w:rsidRPr="00F61E12">
        <w:rPr>
          <w:rFonts w:hint="cs"/>
          <w:rtl/>
        </w:rPr>
        <w:t xml:space="preserve"> </w:t>
      </w:r>
      <w:r w:rsidRPr="00F61E12">
        <w:rPr>
          <w:rFonts w:hint="cs"/>
          <w:rtl/>
        </w:rPr>
        <w:t>با من است و به زودی مرا راهنمایی خواهد کرد»</w:t>
      </w:r>
      <w:r w:rsidR="0075782A" w:rsidRPr="00F61E12">
        <w:rPr>
          <w:rFonts w:hint="cs"/>
          <w:rtl/>
        </w:rPr>
        <w:t xml:space="preserve">. </w:t>
      </w:r>
      <w:r w:rsidRPr="00F61E12">
        <w:rPr>
          <w:rFonts w:hint="cs"/>
          <w:rtl/>
        </w:rPr>
        <w:t>و موسی</w:t>
      </w:r>
      <w:r w:rsidR="00787B6E" w:rsidRPr="00787B6E">
        <w:rPr>
          <w:rFonts w:cs="CTraditional Arabic" w:hint="cs"/>
          <w:rtl/>
        </w:rPr>
        <w:t>÷</w:t>
      </w:r>
      <w:r w:rsidR="007C6A2D" w:rsidRPr="00F61E12">
        <w:rPr>
          <w:rFonts w:hint="cs"/>
          <w:rtl/>
        </w:rPr>
        <w:t>،</w:t>
      </w:r>
      <w:r w:rsidR="004F180B" w:rsidRPr="00F61E12">
        <w:rPr>
          <w:rFonts w:hint="cs"/>
          <w:rtl/>
        </w:rPr>
        <w:t xml:space="preserve"> </w:t>
      </w:r>
      <w:r w:rsidRPr="00F61E12">
        <w:rPr>
          <w:rFonts w:hint="cs"/>
          <w:rtl/>
        </w:rPr>
        <w:t>به اذن خداوند نجات یافت</w:t>
      </w:r>
      <w:r w:rsidR="0075782A" w:rsidRPr="00F61E12">
        <w:rPr>
          <w:rFonts w:hint="cs"/>
          <w:rtl/>
        </w:rPr>
        <w:t xml:space="preserve">. </w:t>
      </w:r>
    </w:p>
    <w:p w:rsidR="00F61E12" w:rsidRDefault="008F4B15" w:rsidP="00F61E12">
      <w:pPr>
        <w:pStyle w:val="a4"/>
      </w:pPr>
      <w:r w:rsidRPr="00F61E12">
        <w:rPr>
          <w:rFonts w:hint="cs"/>
          <w:rtl/>
        </w:rPr>
        <w:t>وقتی پیامبر</w:t>
      </w:r>
      <w:r w:rsidR="00787B6E" w:rsidRPr="00787B6E">
        <w:rPr>
          <w:rFonts w:cs="CTraditional Arabic" w:hint="cs"/>
          <w:rtl/>
        </w:rPr>
        <w:t xml:space="preserve"> ج</w:t>
      </w:r>
      <w:r w:rsidRPr="00F61E12">
        <w:rPr>
          <w:rFonts w:hint="cs"/>
          <w:rtl/>
        </w:rPr>
        <w:t xml:space="preserve"> وارد غار شد</w:t>
      </w:r>
      <w:r w:rsidR="007C6A2D" w:rsidRPr="00F61E12">
        <w:rPr>
          <w:rFonts w:hint="cs"/>
          <w:rtl/>
        </w:rPr>
        <w:t>،</w:t>
      </w:r>
      <w:r w:rsidR="004F180B" w:rsidRPr="00F61E12">
        <w:rPr>
          <w:rFonts w:hint="cs"/>
          <w:rtl/>
        </w:rPr>
        <w:t xml:space="preserve"> </w:t>
      </w:r>
      <w:r w:rsidRPr="00F61E12">
        <w:rPr>
          <w:rFonts w:hint="cs"/>
          <w:rtl/>
        </w:rPr>
        <w:t>خداوند</w:t>
      </w:r>
      <w:r w:rsidR="007C6A2D" w:rsidRPr="00F61E12">
        <w:rPr>
          <w:rFonts w:hint="cs"/>
          <w:rtl/>
        </w:rPr>
        <w:t>،</w:t>
      </w:r>
      <w:r w:rsidR="004F180B" w:rsidRPr="00F61E12">
        <w:rPr>
          <w:rFonts w:hint="cs"/>
          <w:rtl/>
        </w:rPr>
        <w:t xml:space="preserve"> </w:t>
      </w:r>
      <w:r w:rsidRPr="00F61E12">
        <w:rPr>
          <w:rFonts w:hint="cs"/>
          <w:rtl/>
        </w:rPr>
        <w:t>کبوتری را گمارد تا لانه</w:t>
      </w:r>
      <w:r w:rsidR="00B53612" w:rsidRPr="00F61E12">
        <w:rPr>
          <w:rFonts w:hint="cs"/>
          <w:rtl/>
        </w:rPr>
        <w:t xml:space="preserve">‌اش </w:t>
      </w:r>
      <w:r w:rsidRPr="00F61E12">
        <w:rPr>
          <w:rFonts w:hint="cs"/>
          <w:rtl/>
        </w:rPr>
        <w:t>را بر در غار بسازد و عنکبوت را برآن داشت که در دهانه غار بتند</w:t>
      </w:r>
      <w:r w:rsidR="0075782A" w:rsidRPr="00F61E12">
        <w:rPr>
          <w:rFonts w:hint="cs"/>
          <w:rtl/>
        </w:rPr>
        <w:t xml:space="preserve">. </w:t>
      </w:r>
      <w:r w:rsidRPr="00F61E12">
        <w:rPr>
          <w:rFonts w:hint="cs"/>
          <w:rtl/>
        </w:rPr>
        <w:t>مشرکان با دیدن لانه کبوتر و تار عنکبوت</w:t>
      </w:r>
      <w:r w:rsidR="007C6A2D" w:rsidRPr="00F61E12">
        <w:rPr>
          <w:rFonts w:hint="cs"/>
          <w:rtl/>
        </w:rPr>
        <w:t>،</w:t>
      </w:r>
      <w:r w:rsidR="004F180B" w:rsidRPr="00F61E12">
        <w:rPr>
          <w:rFonts w:hint="cs"/>
          <w:rtl/>
        </w:rPr>
        <w:t xml:space="preserve"> </w:t>
      </w:r>
      <w:r w:rsidRPr="00F61E12">
        <w:rPr>
          <w:rFonts w:hint="cs"/>
          <w:rtl/>
        </w:rPr>
        <w:t>گفتند</w:t>
      </w:r>
      <w:r w:rsidR="0075782A" w:rsidRPr="00F61E12">
        <w:rPr>
          <w:rFonts w:hint="cs"/>
          <w:rtl/>
        </w:rPr>
        <w:t xml:space="preserve">: </w:t>
      </w:r>
      <w:r w:rsidRPr="00F61E12">
        <w:rPr>
          <w:rFonts w:hint="cs"/>
          <w:rtl/>
        </w:rPr>
        <w:t>محمد به اینجا وارد نشده است</w:t>
      </w:r>
      <w:r w:rsidR="0075782A" w:rsidRPr="00F61E12">
        <w:rPr>
          <w:rFonts w:hint="cs"/>
          <w:rtl/>
        </w:rPr>
        <w:t>.</w:t>
      </w:r>
    </w:p>
    <w:tbl>
      <w:tblPr>
        <w:bidiVisual/>
        <w:tblW w:w="0" w:type="auto"/>
        <w:jc w:val="center"/>
        <w:tblInd w:w="391" w:type="dxa"/>
        <w:tblLook w:val="04A0" w:firstRow="1" w:lastRow="0" w:firstColumn="1" w:lastColumn="0" w:noHBand="0" w:noVBand="1"/>
      </w:tblPr>
      <w:tblGrid>
        <w:gridCol w:w="3050"/>
        <w:gridCol w:w="687"/>
        <w:gridCol w:w="3176"/>
      </w:tblGrid>
      <w:tr w:rsidR="00F61E12" w:rsidRPr="00525B3A" w:rsidTr="00EC5F2E">
        <w:trPr>
          <w:jc w:val="center"/>
        </w:trPr>
        <w:tc>
          <w:tcPr>
            <w:tcW w:w="3145" w:type="dxa"/>
            <w:shd w:val="clear" w:color="auto" w:fill="auto"/>
          </w:tcPr>
          <w:p w:rsidR="00F61E12" w:rsidRPr="00F61E12" w:rsidRDefault="00F61E12" w:rsidP="00F61E12">
            <w:pPr>
              <w:pStyle w:val="a5"/>
              <w:ind w:firstLine="0"/>
              <w:jc w:val="lowKashida"/>
              <w:rPr>
                <w:sz w:val="2"/>
                <w:szCs w:val="2"/>
                <w:rtl/>
              </w:rPr>
            </w:pPr>
            <w:r w:rsidRPr="00735A5A">
              <w:rPr>
                <w:rtl/>
              </w:rPr>
              <w:t>ظنوا الحمام وظنوا العنکبوت علی</w:t>
            </w:r>
            <w:r>
              <w:br/>
            </w:r>
          </w:p>
        </w:tc>
        <w:tc>
          <w:tcPr>
            <w:tcW w:w="709" w:type="dxa"/>
            <w:shd w:val="clear" w:color="auto" w:fill="auto"/>
          </w:tcPr>
          <w:p w:rsidR="00F61E12" w:rsidRPr="00525B3A" w:rsidRDefault="00F61E12" w:rsidP="00F61E12">
            <w:pPr>
              <w:pStyle w:val="a5"/>
              <w:jc w:val="lowKashida"/>
              <w:rPr>
                <w:rtl/>
              </w:rPr>
            </w:pPr>
          </w:p>
        </w:tc>
        <w:tc>
          <w:tcPr>
            <w:tcW w:w="3287" w:type="dxa"/>
            <w:shd w:val="clear" w:color="auto" w:fill="auto"/>
          </w:tcPr>
          <w:p w:rsidR="00F61E12" w:rsidRPr="00F61E12" w:rsidRDefault="00F61E12" w:rsidP="00F61E12">
            <w:pPr>
              <w:pStyle w:val="a5"/>
              <w:ind w:firstLine="0"/>
              <w:jc w:val="lowKashida"/>
              <w:rPr>
                <w:sz w:val="2"/>
                <w:szCs w:val="2"/>
                <w:rtl/>
              </w:rPr>
            </w:pPr>
            <w:r w:rsidRPr="00735A5A">
              <w:rPr>
                <w:rtl/>
              </w:rPr>
              <w:t>خیـر البـریة لم تنـسـج ولم تحـم</w:t>
            </w:r>
            <w:r>
              <w:br/>
            </w:r>
          </w:p>
        </w:tc>
      </w:tr>
      <w:tr w:rsidR="00F61E12" w:rsidRPr="00525B3A" w:rsidTr="00EC5F2E">
        <w:trPr>
          <w:jc w:val="center"/>
        </w:trPr>
        <w:tc>
          <w:tcPr>
            <w:tcW w:w="3145" w:type="dxa"/>
            <w:shd w:val="clear" w:color="auto" w:fill="auto"/>
          </w:tcPr>
          <w:p w:rsidR="00F61E12" w:rsidRPr="00F61E12" w:rsidRDefault="00F61E12" w:rsidP="00F61E12">
            <w:pPr>
              <w:pStyle w:val="a5"/>
              <w:ind w:firstLine="0"/>
              <w:jc w:val="lowKashida"/>
              <w:rPr>
                <w:sz w:val="2"/>
                <w:szCs w:val="2"/>
                <w:rtl/>
              </w:rPr>
            </w:pPr>
            <w:r w:rsidRPr="00735A5A">
              <w:rPr>
                <w:rtl/>
              </w:rPr>
              <w:t>عنـایة اللّـه أغنـت عـن مضـاعفة</w:t>
            </w:r>
            <w:r>
              <w:br/>
            </w:r>
          </w:p>
        </w:tc>
        <w:tc>
          <w:tcPr>
            <w:tcW w:w="709" w:type="dxa"/>
            <w:shd w:val="clear" w:color="auto" w:fill="auto"/>
          </w:tcPr>
          <w:p w:rsidR="00F61E12" w:rsidRPr="00525B3A" w:rsidRDefault="00F61E12" w:rsidP="00F61E12">
            <w:pPr>
              <w:pStyle w:val="a5"/>
              <w:jc w:val="lowKashida"/>
              <w:rPr>
                <w:rtl/>
              </w:rPr>
            </w:pPr>
          </w:p>
        </w:tc>
        <w:tc>
          <w:tcPr>
            <w:tcW w:w="3287" w:type="dxa"/>
            <w:shd w:val="clear" w:color="auto" w:fill="auto"/>
          </w:tcPr>
          <w:p w:rsidR="00F61E12" w:rsidRPr="00F61E12" w:rsidRDefault="00F61E12" w:rsidP="00F61E12">
            <w:pPr>
              <w:pStyle w:val="a5"/>
              <w:ind w:firstLine="0"/>
              <w:jc w:val="lowKashida"/>
              <w:rPr>
                <w:sz w:val="2"/>
                <w:szCs w:val="2"/>
                <w:rtl/>
              </w:rPr>
            </w:pPr>
            <w:r w:rsidRPr="00735A5A">
              <w:rPr>
                <w:rtl/>
              </w:rPr>
              <w:t>من الدروع وعن عـال من الأطـم</w:t>
            </w:r>
            <w:r>
              <w:br/>
            </w:r>
          </w:p>
        </w:tc>
      </w:tr>
    </w:tbl>
    <w:p w:rsidR="008F4B15" w:rsidRPr="00F61E12" w:rsidRDefault="0075782A" w:rsidP="00F61E12">
      <w:pPr>
        <w:pStyle w:val="a4"/>
        <w:rPr>
          <w:rtl/>
        </w:rPr>
      </w:pPr>
      <w:r>
        <w:rPr>
          <w:rFonts w:hint="cs"/>
          <w:rtl/>
          <w:lang w:bidi="fa-IR"/>
        </w:rPr>
        <w:t xml:space="preserve"> </w:t>
      </w:r>
      <w:r w:rsidR="008F4B15" w:rsidRPr="00F61E12">
        <w:rPr>
          <w:rFonts w:hint="cs"/>
          <w:rtl/>
        </w:rPr>
        <w:t>«گمان بردند که کبوتر</w:t>
      </w:r>
      <w:r w:rsidR="007C6A2D" w:rsidRPr="00F61E12">
        <w:rPr>
          <w:rFonts w:hint="cs"/>
          <w:rtl/>
        </w:rPr>
        <w:t>،</w:t>
      </w:r>
      <w:r w:rsidR="004F180B" w:rsidRPr="00F61E12">
        <w:rPr>
          <w:rFonts w:hint="cs"/>
          <w:rtl/>
        </w:rPr>
        <w:t xml:space="preserve"> </w:t>
      </w:r>
      <w:r w:rsidR="008F4B15" w:rsidRPr="00F61E12">
        <w:rPr>
          <w:rFonts w:hint="cs"/>
          <w:rtl/>
        </w:rPr>
        <w:t>از برترین انسان حمایت نکرده و عنکبوت</w:t>
      </w:r>
      <w:r w:rsidR="007C6A2D" w:rsidRPr="00F61E12">
        <w:rPr>
          <w:rFonts w:hint="cs"/>
          <w:rtl/>
        </w:rPr>
        <w:t>،</w:t>
      </w:r>
      <w:r w:rsidR="004F180B" w:rsidRPr="00F61E12">
        <w:rPr>
          <w:rFonts w:hint="cs"/>
          <w:rtl/>
        </w:rPr>
        <w:t xml:space="preserve"> </w:t>
      </w:r>
      <w:r w:rsidR="008F4B15" w:rsidRPr="00F61E12">
        <w:rPr>
          <w:rFonts w:hint="cs"/>
          <w:rtl/>
        </w:rPr>
        <w:t>برای حفاظت از او خانه خود را نبافته است</w:t>
      </w:r>
      <w:r w:rsidRPr="00F61E12">
        <w:rPr>
          <w:rFonts w:hint="cs"/>
          <w:rtl/>
        </w:rPr>
        <w:t xml:space="preserve">. </w:t>
      </w:r>
    </w:p>
    <w:p w:rsidR="008F4B15" w:rsidRPr="00F61E12" w:rsidRDefault="008F4B15" w:rsidP="00F61E12">
      <w:pPr>
        <w:pStyle w:val="a4"/>
        <w:rPr>
          <w:rtl/>
        </w:rPr>
      </w:pPr>
      <w:r w:rsidRPr="00F61E12">
        <w:rPr>
          <w:rFonts w:hint="cs"/>
          <w:rtl/>
        </w:rPr>
        <w:t>مراقبت الهی</w:t>
      </w:r>
      <w:r w:rsidR="007C6A2D" w:rsidRPr="00F61E12">
        <w:rPr>
          <w:rFonts w:hint="cs"/>
          <w:rtl/>
        </w:rPr>
        <w:t>،</w:t>
      </w:r>
      <w:r w:rsidR="004F180B" w:rsidRPr="00F61E12">
        <w:rPr>
          <w:rFonts w:hint="cs"/>
          <w:rtl/>
        </w:rPr>
        <w:t xml:space="preserve"> </w:t>
      </w:r>
      <w:r w:rsidRPr="00F61E12">
        <w:rPr>
          <w:rFonts w:hint="cs"/>
          <w:rtl/>
        </w:rPr>
        <w:t>او از زره</w:t>
      </w:r>
      <w:r w:rsidR="00B53612" w:rsidRPr="00F61E12">
        <w:rPr>
          <w:rFonts w:hint="cs"/>
          <w:rtl/>
        </w:rPr>
        <w:t xml:space="preserve">‌ها </w:t>
      </w:r>
      <w:r w:rsidRPr="00F61E12">
        <w:rPr>
          <w:rFonts w:hint="cs"/>
          <w:rtl/>
        </w:rPr>
        <w:t>و قلعه</w:t>
      </w:r>
      <w:r w:rsidR="00B53612" w:rsidRPr="00F61E12">
        <w:rPr>
          <w:rFonts w:hint="cs"/>
          <w:rtl/>
        </w:rPr>
        <w:t xml:space="preserve">‌های </w:t>
      </w:r>
      <w:r w:rsidRPr="00F61E12">
        <w:rPr>
          <w:rFonts w:hint="cs"/>
          <w:rtl/>
        </w:rPr>
        <w:t>بلند</w:t>
      </w:r>
      <w:r w:rsidR="003F1EEB" w:rsidRPr="00F61E12">
        <w:rPr>
          <w:rFonts w:hint="cs"/>
          <w:rtl/>
        </w:rPr>
        <w:t xml:space="preserve"> بی‌نیاز </w:t>
      </w:r>
      <w:r w:rsidRPr="00F61E12">
        <w:rPr>
          <w:rFonts w:hint="cs"/>
          <w:rtl/>
        </w:rPr>
        <w:t>ساخته بود»</w:t>
      </w:r>
      <w:r w:rsidR="0075782A" w:rsidRPr="00F61E12">
        <w:rPr>
          <w:rFonts w:hint="cs"/>
          <w:rtl/>
        </w:rPr>
        <w:t xml:space="preserve">. </w:t>
      </w:r>
    </w:p>
    <w:p w:rsidR="008F4B15" w:rsidRPr="00F61E12" w:rsidRDefault="008F4B15" w:rsidP="00F61E12">
      <w:pPr>
        <w:pStyle w:val="a4"/>
        <w:rPr>
          <w:rtl/>
        </w:rPr>
      </w:pPr>
      <w:r w:rsidRPr="00F61E12">
        <w:rPr>
          <w:rFonts w:hint="cs"/>
          <w:rtl/>
        </w:rPr>
        <w:t>به راستی که این</w:t>
      </w:r>
      <w:r w:rsidR="007C6A2D" w:rsidRPr="00F61E12">
        <w:rPr>
          <w:rFonts w:hint="cs"/>
          <w:rtl/>
        </w:rPr>
        <w:t>،</w:t>
      </w:r>
      <w:r w:rsidR="004F180B" w:rsidRPr="00F61E12">
        <w:rPr>
          <w:rFonts w:hint="cs"/>
          <w:rtl/>
        </w:rPr>
        <w:t xml:space="preserve"> </w:t>
      </w:r>
      <w:r w:rsidRPr="00F61E12">
        <w:rPr>
          <w:rFonts w:hint="cs"/>
          <w:rtl/>
        </w:rPr>
        <w:t>عنایت و توجه الهی است؛ عنایتی که هرگاه بنده</w:t>
      </w:r>
      <w:r w:rsidR="007C6A2D" w:rsidRPr="00F61E12">
        <w:rPr>
          <w:rFonts w:hint="cs"/>
          <w:rtl/>
        </w:rPr>
        <w:t>،</w:t>
      </w:r>
      <w:r w:rsidR="004F180B" w:rsidRPr="00F61E12">
        <w:rPr>
          <w:rFonts w:hint="cs"/>
          <w:rtl/>
        </w:rPr>
        <w:t xml:space="preserve"> </w:t>
      </w:r>
      <w:r w:rsidRPr="00F61E12">
        <w:rPr>
          <w:rFonts w:hint="cs"/>
          <w:rtl/>
        </w:rPr>
        <w:t>به آن توجه نماید و بنگرد که پروردگاری</w:t>
      </w:r>
      <w:r w:rsidR="007C6A2D" w:rsidRPr="00F61E12">
        <w:rPr>
          <w:rFonts w:hint="cs"/>
          <w:rtl/>
        </w:rPr>
        <w:t>،</w:t>
      </w:r>
      <w:r w:rsidR="004F180B" w:rsidRPr="00F61E12">
        <w:rPr>
          <w:rFonts w:hint="cs"/>
          <w:rtl/>
        </w:rPr>
        <w:t xml:space="preserve"> </w:t>
      </w:r>
      <w:r w:rsidRPr="00F61E12">
        <w:rPr>
          <w:rFonts w:hint="cs"/>
          <w:rtl/>
        </w:rPr>
        <w:t>توانا و کارساز و مهربان است</w:t>
      </w:r>
      <w:r w:rsidR="007C6A2D" w:rsidRPr="00F61E12">
        <w:rPr>
          <w:rFonts w:hint="cs"/>
          <w:rtl/>
        </w:rPr>
        <w:t>،</w:t>
      </w:r>
      <w:r w:rsidR="004F180B" w:rsidRPr="00F61E12">
        <w:rPr>
          <w:rFonts w:hint="cs"/>
          <w:rtl/>
        </w:rPr>
        <w:t xml:space="preserve"> </w:t>
      </w:r>
      <w:r w:rsidRPr="00F61E12">
        <w:rPr>
          <w:rFonts w:hint="cs"/>
          <w:rtl/>
        </w:rPr>
        <w:t xml:space="preserve">آن وقت به سوی او روی </w:t>
      </w:r>
      <w:r w:rsidR="00310BD5" w:rsidRPr="00F61E12">
        <w:rPr>
          <w:rFonts w:hint="cs"/>
          <w:rtl/>
        </w:rPr>
        <w:t>می‌آور</w:t>
      </w:r>
      <w:r w:rsidRPr="00F61E12">
        <w:rPr>
          <w:rFonts w:hint="cs"/>
          <w:rtl/>
        </w:rPr>
        <w:t>د</w:t>
      </w:r>
      <w:r w:rsidR="0075782A" w:rsidRPr="00F61E12">
        <w:rPr>
          <w:rFonts w:hint="cs"/>
          <w:rtl/>
        </w:rPr>
        <w:t xml:space="preserve">. </w:t>
      </w:r>
    </w:p>
    <w:p w:rsidR="00F61E12" w:rsidRDefault="008F4B15" w:rsidP="00F61E12">
      <w:pPr>
        <w:pStyle w:val="a4"/>
      </w:pPr>
      <w:r w:rsidRPr="00F61E12">
        <w:rPr>
          <w:rFonts w:hint="cs"/>
          <w:rtl/>
        </w:rPr>
        <w:t>شوقی</w:t>
      </w:r>
      <w:r w:rsidR="00B53612" w:rsidRPr="00F61E12">
        <w:rPr>
          <w:rFonts w:hint="cs"/>
          <w:rtl/>
        </w:rPr>
        <w:t xml:space="preserve"> می‌گوید</w:t>
      </w:r>
      <w:r w:rsidR="0075782A" w:rsidRPr="00F61E12">
        <w:rPr>
          <w:rFonts w:hint="cs"/>
          <w:rtl/>
        </w:rPr>
        <w:t>:</w:t>
      </w:r>
    </w:p>
    <w:tbl>
      <w:tblPr>
        <w:bidiVisual/>
        <w:tblW w:w="0" w:type="auto"/>
        <w:jc w:val="center"/>
        <w:tblInd w:w="391" w:type="dxa"/>
        <w:tblLook w:val="04A0" w:firstRow="1" w:lastRow="0" w:firstColumn="1" w:lastColumn="0" w:noHBand="0" w:noVBand="1"/>
      </w:tblPr>
      <w:tblGrid>
        <w:gridCol w:w="3039"/>
        <w:gridCol w:w="687"/>
        <w:gridCol w:w="3187"/>
      </w:tblGrid>
      <w:tr w:rsidR="00F61E12" w:rsidRPr="00525B3A" w:rsidTr="00EC5F2E">
        <w:trPr>
          <w:jc w:val="center"/>
        </w:trPr>
        <w:tc>
          <w:tcPr>
            <w:tcW w:w="3145" w:type="dxa"/>
            <w:shd w:val="clear" w:color="auto" w:fill="auto"/>
          </w:tcPr>
          <w:p w:rsidR="00F61E12" w:rsidRPr="00F61E12" w:rsidRDefault="00F61E12" w:rsidP="00F61E12">
            <w:pPr>
              <w:pStyle w:val="a5"/>
              <w:ind w:firstLine="0"/>
              <w:jc w:val="lowKashida"/>
              <w:rPr>
                <w:sz w:val="2"/>
                <w:szCs w:val="2"/>
                <w:rtl/>
              </w:rPr>
            </w:pPr>
            <w:r w:rsidRPr="00735A5A">
              <w:rPr>
                <w:rtl/>
              </w:rPr>
              <w:t>وإذا العنـایة لا</w:t>
            </w:r>
            <w:r>
              <w:t xml:space="preserve"> </w:t>
            </w:r>
            <w:r w:rsidRPr="00735A5A">
              <w:rPr>
                <w:rtl/>
              </w:rPr>
              <w:t>حـظت</w:t>
            </w:r>
            <w:r>
              <w:rPr>
                <w:rFonts w:hint="cs"/>
                <w:rtl/>
                <w:lang w:bidi="ar-SA"/>
              </w:rPr>
              <w:t>ك</w:t>
            </w:r>
            <w:r w:rsidRPr="00735A5A">
              <w:rPr>
                <w:rtl/>
              </w:rPr>
              <w:t xml:space="preserve"> عیـونـها</w:t>
            </w:r>
            <w:r>
              <w:rPr>
                <w:rFonts w:hint="cs"/>
                <w:rtl/>
              </w:rPr>
              <w:br/>
            </w:r>
          </w:p>
        </w:tc>
        <w:tc>
          <w:tcPr>
            <w:tcW w:w="709" w:type="dxa"/>
            <w:shd w:val="clear" w:color="auto" w:fill="auto"/>
          </w:tcPr>
          <w:p w:rsidR="00F61E12" w:rsidRPr="00525B3A" w:rsidRDefault="00F61E12" w:rsidP="00F61E12">
            <w:pPr>
              <w:pStyle w:val="a5"/>
              <w:jc w:val="lowKashida"/>
              <w:rPr>
                <w:rtl/>
              </w:rPr>
            </w:pPr>
          </w:p>
        </w:tc>
        <w:tc>
          <w:tcPr>
            <w:tcW w:w="3287" w:type="dxa"/>
            <w:shd w:val="clear" w:color="auto" w:fill="auto"/>
          </w:tcPr>
          <w:p w:rsidR="00F61E12" w:rsidRPr="00F61E12" w:rsidRDefault="00F61E12" w:rsidP="00F61E12">
            <w:pPr>
              <w:pStyle w:val="a5"/>
              <w:ind w:firstLine="0"/>
              <w:jc w:val="lowKashida"/>
              <w:rPr>
                <w:sz w:val="2"/>
                <w:szCs w:val="2"/>
                <w:rtl/>
              </w:rPr>
            </w:pPr>
            <w:r w:rsidRPr="00735A5A">
              <w:rPr>
                <w:rtl/>
              </w:rPr>
              <w:t>نــم فالحــوادث کلـهـن أمـان</w:t>
            </w:r>
            <w:r>
              <w:rPr>
                <w:rFonts w:hint="cs"/>
                <w:rtl/>
              </w:rPr>
              <w:br/>
            </w:r>
          </w:p>
        </w:tc>
      </w:tr>
    </w:tbl>
    <w:p w:rsidR="008F4B15" w:rsidRDefault="0075782A" w:rsidP="00F61E12">
      <w:pPr>
        <w:pStyle w:val="a4"/>
        <w:rPr>
          <w:rtl/>
        </w:rPr>
      </w:pPr>
      <w:r w:rsidRPr="00F61E12">
        <w:rPr>
          <w:rFonts w:hint="cs"/>
          <w:rtl/>
        </w:rPr>
        <w:t xml:space="preserve"> </w:t>
      </w:r>
      <w:r w:rsidR="008F4B15" w:rsidRPr="00F61E12">
        <w:rPr>
          <w:rFonts w:hint="cs"/>
          <w:rtl/>
        </w:rPr>
        <w:t>«هرگاه چشمان عنایت و توجه</w:t>
      </w:r>
      <w:r w:rsidR="007C6A2D" w:rsidRPr="00F61E12">
        <w:rPr>
          <w:rFonts w:hint="cs"/>
          <w:rtl/>
        </w:rPr>
        <w:t>،</w:t>
      </w:r>
      <w:r w:rsidR="004F180B" w:rsidRPr="00F61E12">
        <w:rPr>
          <w:rFonts w:hint="cs"/>
          <w:rtl/>
        </w:rPr>
        <w:t xml:space="preserve"> </w:t>
      </w:r>
      <w:r w:rsidR="008F4B15" w:rsidRPr="00F61E12">
        <w:rPr>
          <w:rFonts w:hint="cs"/>
          <w:rtl/>
        </w:rPr>
        <w:t>به سوی تو خیره شد</w:t>
      </w:r>
      <w:r w:rsidR="007C6A2D" w:rsidRPr="00F61E12">
        <w:rPr>
          <w:rFonts w:hint="cs"/>
          <w:rtl/>
        </w:rPr>
        <w:t>،</w:t>
      </w:r>
      <w:r w:rsidR="004F180B" w:rsidRPr="00F61E12">
        <w:rPr>
          <w:rFonts w:hint="cs"/>
          <w:rtl/>
        </w:rPr>
        <w:t xml:space="preserve"> </w:t>
      </w:r>
      <w:r w:rsidR="008F4B15" w:rsidRPr="00F61E12">
        <w:rPr>
          <w:rFonts w:hint="cs"/>
          <w:rtl/>
        </w:rPr>
        <w:t>آسوده خاطر باش و بخواب؛ چون آن وقت همه حوادث و پیشامدها</w:t>
      </w:r>
      <w:r w:rsidR="007C6A2D" w:rsidRPr="00F61E12">
        <w:rPr>
          <w:rFonts w:hint="cs"/>
          <w:rtl/>
        </w:rPr>
        <w:t>،</w:t>
      </w:r>
      <w:r w:rsidR="004F180B" w:rsidRPr="00F61E12">
        <w:rPr>
          <w:rFonts w:hint="cs"/>
          <w:rtl/>
        </w:rPr>
        <w:t xml:space="preserve"> </w:t>
      </w:r>
      <w:r w:rsidR="008F4B15" w:rsidRPr="00F61E12">
        <w:rPr>
          <w:rFonts w:hint="cs"/>
          <w:rtl/>
        </w:rPr>
        <w:t>امن و اما هستند»</w:t>
      </w:r>
      <w:r w:rsidR="005D1ABD">
        <w:rPr>
          <w:rFonts w:hint="cs"/>
          <w:rtl/>
        </w:rPr>
        <w:t>.</w:t>
      </w:r>
    </w:p>
    <w:p w:rsidR="008F4B15" w:rsidRPr="00F61E12" w:rsidRDefault="005D1ABD" w:rsidP="00CF0E9A">
      <w:pPr>
        <w:pStyle w:val="a4"/>
        <w:rPr>
          <w:rtl/>
        </w:rPr>
      </w:pPr>
      <w:r>
        <w:rPr>
          <w:rFonts w:ascii="Traditional Arabic" w:hAnsi="Traditional Arabic" w:cs="Traditional Arabic"/>
          <w:rtl/>
        </w:rPr>
        <w:t>﴿</w:t>
      </w:r>
      <w:r w:rsidR="00CF0E9A">
        <w:rPr>
          <w:rFonts w:ascii="KFGQPC Uthmanic Script HAFS" w:hAnsi="KFGQPC Uthmanic Script HAFS" w:cs="KFGQPC Uthmanic Script HAFS"/>
          <w:rtl/>
        </w:rPr>
        <w:t>فَإِنَّكَ بِأَعۡيُنِنَاۖ</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الطور: 48</w:t>
      </w:r>
      <w:r w:rsidRPr="005D1ABD">
        <w:rPr>
          <w:rStyle w:val="Char7"/>
          <w:rFonts w:hint="cs"/>
          <w:rtl/>
        </w:rPr>
        <w:t>]</w:t>
      </w:r>
      <w:r>
        <w:rPr>
          <w:rStyle w:val="Char7"/>
          <w:rFonts w:hint="cs"/>
          <w:rtl/>
        </w:rPr>
        <w:t xml:space="preserve"> </w:t>
      </w:r>
      <w:r w:rsidR="008F4B15" w:rsidRPr="00F61E12">
        <w:rPr>
          <w:rFonts w:hint="cs"/>
          <w:rtl/>
        </w:rPr>
        <w:t>«تو</w:t>
      </w:r>
      <w:r w:rsidR="007C6A2D" w:rsidRPr="00F61E12">
        <w:rPr>
          <w:rFonts w:hint="cs"/>
          <w:rtl/>
        </w:rPr>
        <w:t>،</w:t>
      </w:r>
      <w:r w:rsidR="004F180B" w:rsidRPr="00F61E12">
        <w:rPr>
          <w:rFonts w:hint="cs"/>
          <w:rtl/>
        </w:rPr>
        <w:t xml:space="preserve"> </w:t>
      </w:r>
      <w:r w:rsidR="008F4B15" w:rsidRPr="00F61E12">
        <w:rPr>
          <w:rFonts w:hint="cs"/>
          <w:rtl/>
        </w:rPr>
        <w:t>تحت نظر ما هستی»</w:t>
      </w:r>
      <w:r w:rsidR="00B11528" w:rsidRPr="00F61E12">
        <w:rPr>
          <w:rFonts w:hint="cs"/>
          <w:rtl/>
        </w:rPr>
        <w:t>.</w:t>
      </w:r>
      <w:r>
        <w:rPr>
          <w:rFonts w:hint="cs"/>
          <w:rtl/>
        </w:rPr>
        <w:t xml:space="preserve"> </w:t>
      </w:r>
      <w:r>
        <w:rPr>
          <w:rFonts w:ascii="Traditional Arabic" w:hAnsi="Traditional Arabic" w:cs="Traditional Arabic"/>
          <w:rtl/>
        </w:rPr>
        <w:t>﴿</w:t>
      </w:r>
      <w:r w:rsidR="00CF0E9A">
        <w:rPr>
          <w:rFonts w:ascii="KFGQPC Uthmanic Script HAFS" w:hAnsi="KFGQPC Uthmanic Script HAFS" w:cs="KFGQPC Uthmanic Script HAFS"/>
          <w:rtl/>
        </w:rPr>
        <w:t>فَ</w:t>
      </w:r>
      <w:r w:rsidR="00CF0E9A">
        <w:rPr>
          <w:rFonts w:ascii="KFGQPC Uthmanic Script HAFS" w:hAnsi="KFGQPC Uthmanic Script HAFS" w:cs="KFGQPC Uthmanic Script HAFS" w:hint="cs"/>
          <w:rtl/>
        </w:rPr>
        <w:t>ٱ</w:t>
      </w:r>
      <w:r w:rsidR="00CF0E9A">
        <w:rPr>
          <w:rFonts w:ascii="KFGQPC Uthmanic Script HAFS" w:hAnsi="KFGQPC Uthmanic Script HAFS" w:cs="KFGQPC Uthmanic Script HAFS" w:hint="eastAsia"/>
          <w:rtl/>
        </w:rPr>
        <w:t>للَّهُ</w:t>
      </w:r>
      <w:r w:rsidR="00CF0E9A">
        <w:rPr>
          <w:rFonts w:ascii="KFGQPC Uthmanic Script HAFS" w:hAnsi="KFGQPC Uthmanic Script HAFS" w:cs="KFGQPC Uthmanic Script HAFS"/>
          <w:rtl/>
        </w:rPr>
        <w:t xml:space="preserve"> خَيۡرٌ حَٰفِظٗاۖ وَهُوَ أَرۡحَمُ </w:t>
      </w:r>
      <w:r w:rsidR="00CF0E9A">
        <w:rPr>
          <w:rFonts w:ascii="KFGQPC Uthmanic Script HAFS" w:hAnsi="KFGQPC Uthmanic Script HAFS" w:cs="KFGQPC Uthmanic Script HAFS" w:hint="cs"/>
          <w:rtl/>
        </w:rPr>
        <w:t>ٱ</w:t>
      </w:r>
      <w:r w:rsidR="00CF0E9A">
        <w:rPr>
          <w:rFonts w:ascii="KFGQPC Uthmanic Script HAFS" w:hAnsi="KFGQPC Uthmanic Script HAFS" w:cs="KFGQPC Uthmanic Script HAFS" w:hint="eastAsia"/>
          <w:rtl/>
        </w:rPr>
        <w:t>لرَّٰحِمِينَ</w:t>
      </w:r>
      <w:r w:rsidR="00CF0E9A">
        <w:rPr>
          <w:rFonts w:ascii="KFGQPC Uthmanic Script HAFS" w:hAnsi="KFGQPC Uthmanic Script HAFS" w:cs="KFGQPC Uthmanic Script HAFS"/>
          <w:rtl/>
        </w:rPr>
        <w:t xml:space="preserve"> ٦٤</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یوسف: 64</w:t>
      </w:r>
      <w:r w:rsidRPr="005D1ABD">
        <w:rPr>
          <w:rStyle w:val="Char7"/>
          <w:rFonts w:hint="cs"/>
          <w:rtl/>
        </w:rPr>
        <w:t>]</w:t>
      </w:r>
      <w:r w:rsidR="0075782A" w:rsidRPr="00F61E12">
        <w:rPr>
          <w:rFonts w:hint="cs"/>
          <w:rtl/>
        </w:rPr>
        <w:t xml:space="preserve"> </w:t>
      </w:r>
      <w:r w:rsidR="008F4B15" w:rsidRPr="00F61E12">
        <w:rPr>
          <w:rFonts w:hint="cs"/>
          <w:rtl/>
        </w:rPr>
        <w:t>«خداوند</w:t>
      </w:r>
      <w:r w:rsidR="007C6A2D" w:rsidRPr="00F61E12">
        <w:rPr>
          <w:rFonts w:hint="cs"/>
          <w:rtl/>
        </w:rPr>
        <w:t>،</w:t>
      </w:r>
      <w:r w:rsidR="004F180B" w:rsidRPr="00F61E12">
        <w:rPr>
          <w:rFonts w:hint="cs"/>
          <w:rtl/>
        </w:rPr>
        <w:t xml:space="preserve"> </w:t>
      </w:r>
      <w:r w:rsidR="008F4B15" w:rsidRPr="00F61E12">
        <w:rPr>
          <w:rFonts w:hint="cs"/>
          <w:rtl/>
        </w:rPr>
        <w:t>بهترین حفاظت کننده است و او</w:t>
      </w:r>
      <w:r w:rsidR="007C6A2D" w:rsidRPr="00F61E12">
        <w:rPr>
          <w:rFonts w:hint="cs"/>
          <w:rtl/>
        </w:rPr>
        <w:t>،</w:t>
      </w:r>
      <w:r w:rsidR="004F180B" w:rsidRPr="00F61E12">
        <w:rPr>
          <w:rFonts w:hint="cs"/>
          <w:rtl/>
        </w:rPr>
        <w:t xml:space="preserve"> </w:t>
      </w:r>
      <w:r w:rsidR="008F4B15" w:rsidRPr="00F61E12">
        <w:rPr>
          <w:rFonts w:hint="cs"/>
          <w:rtl/>
        </w:rPr>
        <w:t xml:space="preserve">مهربانترین مهربانان </w:t>
      </w:r>
      <w:r w:rsidR="00A235EC" w:rsidRPr="00F61E12">
        <w:rPr>
          <w:rFonts w:hint="cs"/>
          <w:rtl/>
        </w:rPr>
        <w:t>می‌با</w:t>
      </w:r>
      <w:r w:rsidR="008F4B15" w:rsidRPr="00F61E12">
        <w:rPr>
          <w:rFonts w:hint="cs"/>
          <w:rtl/>
        </w:rPr>
        <w:t>شد»</w:t>
      </w:r>
      <w:r w:rsidR="0075782A" w:rsidRPr="00F61E12">
        <w:rPr>
          <w:rFonts w:hint="cs"/>
          <w:rtl/>
        </w:rPr>
        <w:t xml:space="preserve">. </w:t>
      </w:r>
    </w:p>
    <w:p w:rsidR="008F4B15" w:rsidRPr="00C4040E" w:rsidRDefault="008F4B15" w:rsidP="00EA40D2">
      <w:pPr>
        <w:pStyle w:val="a"/>
        <w:rPr>
          <w:rtl/>
        </w:rPr>
      </w:pPr>
      <w:bookmarkStart w:id="335" w:name="_Toc275546802"/>
      <w:bookmarkStart w:id="336" w:name="_Toc420959414"/>
      <w:r w:rsidRPr="00C4040E">
        <w:rPr>
          <w:rFonts w:hint="cs"/>
          <w:rtl/>
        </w:rPr>
        <w:t>عوامل خوشبختی</w:t>
      </w:r>
      <w:bookmarkEnd w:id="335"/>
      <w:bookmarkEnd w:id="336"/>
    </w:p>
    <w:p w:rsidR="008F4B15" w:rsidRPr="00F61E12" w:rsidRDefault="008F4B15" w:rsidP="00F61E12">
      <w:pPr>
        <w:pStyle w:val="a4"/>
        <w:rPr>
          <w:rtl/>
        </w:rPr>
      </w:pPr>
      <w:r w:rsidRPr="00F61E12">
        <w:rPr>
          <w:rFonts w:hint="cs"/>
          <w:rtl/>
        </w:rPr>
        <w:t>در ترمذی حدیثی روایت شده که پیامبر</w:t>
      </w:r>
      <w:r w:rsidR="00787B6E" w:rsidRPr="00787B6E">
        <w:rPr>
          <w:rFonts w:cs="CTraditional Arabic" w:hint="cs"/>
          <w:rtl/>
        </w:rPr>
        <w:t xml:space="preserve"> ج</w:t>
      </w:r>
      <w:r w:rsidRPr="00F61E12">
        <w:rPr>
          <w:rFonts w:hint="cs"/>
          <w:rtl/>
        </w:rPr>
        <w:t xml:space="preserve"> فرموده است</w:t>
      </w:r>
      <w:r w:rsidR="0075782A" w:rsidRPr="00F61E12">
        <w:rPr>
          <w:rFonts w:hint="cs"/>
          <w:rtl/>
        </w:rPr>
        <w:t xml:space="preserve">: </w:t>
      </w:r>
      <w:r w:rsidRPr="00F61E12">
        <w:rPr>
          <w:rFonts w:hint="cs"/>
          <w:rtl/>
        </w:rPr>
        <w:t>«هرکس</w:t>
      </w:r>
      <w:r w:rsidR="007C6A2D" w:rsidRPr="00F61E12">
        <w:rPr>
          <w:rFonts w:hint="cs"/>
          <w:rtl/>
        </w:rPr>
        <w:t>،</w:t>
      </w:r>
      <w:r w:rsidR="004F180B" w:rsidRPr="00F61E12">
        <w:rPr>
          <w:rFonts w:hint="cs"/>
          <w:rtl/>
        </w:rPr>
        <w:t xml:space="preserve"> </w:t>
      </w:r>
      <w:r w:rsidRPr="00F61E12">
        <w:rPr>
          <w:rFonts w:hint="cs"/>
          <w:rtl/>
        </w:rPr>
        <w:t>شب را در خانه</w:t>
      </w:r>
      <w:r w:rsidR="00B53612" w:rsidRPr="00F61E12">
        <w:rPr>
          <w:rFonts w:hint="cs"/>
          <w:rtl/>
        </w:rPr>
        <w:t xml:space="preserve">‌اش </w:t>
      </w:r>
      <w:r w:rsidRPr="00F61E12">
        <w:rPr>
          <w:rFonts w:hint="cs"/>
          <w:rtl/>
        </w:rPr>
        <w:t>با امنیت بگذراند و از تندرستی برخوردار باشد و خوراک همان روزش را داشته باشد</w:t>
      </w:r>
      <w:r w:rsidR="007C6A2D" w:rsidRPr="00F61E12">
        <w:rPr>
          <w:rFonts w:hint="cs"/>
          <w:rtl/>
        </w:rPr>
        <w:t>،</w:t>
      </w:r>
      <w:r w:rsidR="004F180B" w:rsidRPr="00F61E12">
        <w:rPr>
          <w:rFonts w:hint="cs"/>
          <w:rtl/>
        </w:rPr>
        <w:t xml:space="preserve"> </w:t>
      </w:r>
      <w:r w:rsidRPr="00F61E12">
        <w:rPr>
          <w:rFonts w:hint="cs"/>
          <w:rtl/>
        </w:rPr>
        <w:t>پس گویا تمام دنیا نزد اوست»</w:t>
      </w:r>
      <w:r w:rsidR="0075782A" w:rsidRPr="00F61E12">
        <w:rPr>
          <w:rFonts w:hint="cs"/>
          <w:rtl/>
        </w:rPr>
        <w:t xml:space="preserve">. </w:t>
      </w:r>
    </w:p>
    <w:p w:rsidR="008F4B15" w:rsidRPr="00F61E12" w:rsidRDefault="008F4B15" w:rsidP="00F61E12">
      <w:pPr>
        <w:pStyle w:val="a4"/>
        <w:rPr>
          <w:rtl/>
        </w:rPr>
      </w:pPr>
      <w:r w:rsidRPr="00F61E12">
        <w:rPr>
          <w:rFonts w:hint="cs"/>
          <w:rtl/>
        </w:rPr>
        <w:t>یعنی اگر بنده</w:t>
      </w:r>
      <w:r w:rsidR="007C6A2D" w:rsidRPr="00F61E12">
        <w:rPr>
          <w:rFonts w:hint="cs"/>
          <w:rtl/>
        </w:rPr>
        <w:t>،</w:t>
      </w:r>
      <w:r w:rsidR="004F180B" w:rsidRPr="00F61E12">
        <w:rPr>
          <w:rFonts w:hint="cs"/>
          <w:rtl/>
        </w:rPr>
        <w:t xml:space="preserve"> </w:t>
      </w:r>
      <w:r w:rsidRPr="00F61E12">
        <w:rPr>
          <w:rFonts w:hint="cs"/>
          <w:rtl/>
        </w:rPr>
        <w:t>از غذا</w:t>
      </w:r>
      <w:r w:rsidR="007C6A2D" w:rsidRPr="00F61E12">
        <w:rPr>
          <w:rFonts w:hint="cs"/>
          <w:rtl/>
        </w:rPr>
        <w:t>،</w:t>
      </w:r>
      <w:r w:rsidR="004F180B" w:rsidRPr="00F61E12">
        <w:rPr>
          <w:rFonts w:hint="cs"/>
          <w:rtl/>
        </w:rPr>
        <w:t xml:space="preserve"> </w:t>
      </w:r>
      <w:r w:rsidRPr="00F61E12">
        <w:rPr>
          <w:rFonts w:hint="cs"/>
          <w:rtl/>
        </w:rPr>
        <w:t>پناهگاه و</w:t>
      </w:r>
      <w:r w:rsidR="00FF64C1" w:rsidRPr="00F61E12">
        <w:rPr>
          <w:rFonts w:hint="cs"/>
          <w:rtl/>
        </w:rPr>
        <w:t xml:space="preserve"> خانه‌ای </w:t>
      </w:r>
      <w:r w:rsidRPr="00F61E12">
        <w:rPr>
          <w:rFonts w:hint="cs"/>
          <w:rtl/>
        </w:rPr>
        <w:t>امن برخوردار باشد</w:t>
      </w:r>
      <w:r w:rsidR="007C6A2D" w:rsidRPr="00F61E12">
        <w:rPr>
          <w:rFonts w:hint="cs"/>
          <w:rtl/>
        </w:rPr>
        <w:t>،</w:t>
      </w:r>
      <w:r w:rsidR="004F180B" w:rsidRPr="00F61E12">
        <w:rPr>
          <w:rFonts w:hint="cs"/>
          <w:rtl/>
        </w:rPr>
        <w:t xml:space="preserve"> </w:t>
      </w:r>
      <w:r w:rsidRPr="00F61E12">
        <w:rPr>
          <w:rFonts w:hint="cs"/>
          <w:rtl/>
        </w:rPr>
        <w:t>به بهترین خوشبختی دست یافته و این</w:t>
      </w:r>
      <w:r w:rsidR="007C6A2D" w:rsidRPr="00F61E12">
        <w:rPr>
          <w:rFonts w:hint="cs"/>
          <w:rtl/>
        </w:rPr>
        <w:t>،</w:t>
      </w:r>
      <w:r w:rsidR="004F180B" w:rsidRPr="00F61E12">
        <w:rPr>
          <w:rFonts w:hint="cs"/>
          <w:rtl/>
        </w:rPr>
        <w:t xml:space="preserve"> </w:t>
      </w:r>
      <w:r w:rsidRPr="00F61E12">
        <w:rPr>
          <w:rFonts w:hint="cs"/>
          <w:rtl/>
        </w:rPr>
        <w:t>چیزی است که بسیاری از مردم</w:t>
      </w:r>
      <w:r w:rsidR="007C6A2D" w:rsidRPr="00F61E12">
        <w:rPr>
          <w:rFonts w:hint="cs"/>
          <w:rtl/>
        </w:rPr>
        <w:t>،</w:t>
      </w:r>
      <w:r w:rsidR="004F180B" w:rsidRPr="00F61E12">
        <w:rPr>
          <w:rFonts w:hint="cs"/>
          <w:rtl/>
        </w:rPr>
        <w:t xml:space="preserve"> </w:t>
      </w:r>
      <w:r w:rsidRPr="00F61E12">
        <w:rPr>
          <w:rFonts w:hint="cs"/>
          <w:rtl/>
        </w:rPr>
        <w:t>از آن برخوردارند</w:t>
      </w:r>
      <w:r w:rsidR="007C6A2D" w:rsidRPr="00F61E12">
        <w:rPr>
          <w:rFonts w:hint="cs"/>
          <w:rtl/>
        </w:rPr>
        <w:t>،</w:t>
      </w:r>
      <w:r w:rsidR="004F180B" w:rsidRPr="00F61E12">
        <w:rPr>
          <w:rFonts w:hint="cs"/>
          <w:rtl/>
        </w:rPr>
        <w:t xml:space="preserve"> </w:t>
      </w:r>
      <w:r w:rsidRPr="00F61E12">
        <w:rPr>
          <w:rFonts w:hint="cs"/>
          <w:rtl/>
        </w:rPr>
        <w:t>اما به آن توجهی ندارند</w:t>
      </w:r>
      <w:r w:rsidR="007C6A2D" w:rsidRPr="00F61E12">
        <w:rPr>
          <w:rFonts w:hint="cs"/>
          <w:rtl/>
        </w:rPr>
        <w:t>،</w:t>
      </w:r>
      <w:r w:rsidR="004F180B" w:rsidRPr="00F61E12">
        <w:rPr>
          <w:rFonts w:hint="cs"/>
          <w:rtl/>
        </w:rPr>
        <w:t xml:space="preserve"> </w:t>
      </w:r>
      <w:r w:rsidRPr="00F61E12">
        <w:rPr>
          <w:rFonts w:hint="cs"/>
          <w:rtl/>
        </w:rPr>
        <w:t>به آن</w:t>
      </w:r>
      <w:r w:rsidR="00466CB9" w:rsidRPr="00F61E12">
        <w:rPr>
          <w:rFonts w:hint="cs"/>
          <w:rtl/>
        </w:rPr>
        <w:t xml:space="preserve"> نمی‌</w:t>
      </w:r>
      <w:r w:rsidRPr="00F61E12">
        <w:rPr>
          <w:rFonts w:hint="cs"/>
          <w:rtl/>
        </w:rPr>
        <w:t>نگرند و آن را احساس ن</w:t>
      </w:r>
      <w:r w:rsidR="00FB0E09" w:rsidRPr="00F61E12">
        <w:rPr>
          <w:rFonts w:hint="cs"/>
          <w:rtl/>
        </w:rPr>
        <w:t>می‌کن</w:t>
      </w:r>
      <w:r w:rsidRPr="00F61E12">
        <w:rPr>
          <w:rFonts w:hint="cs"/>
          <w:rtl/>
        </w:rPr>
        <w:t>ند</w:t>
      </w:r>
      <w:r w:rsidR="0075782A" w:rsidRPr="00F61E12">
        <w:rPr>
          <w:rFonts w:hint="cs"/>
          <w:rtl/>
        </w:rPr>
        <w:t xml:space="preserve">. </w:t>
      </w:r>
    </w:p>
    <w:p w:rsidR="008F4B15" w:rsidRPr="00F61E12" w:rsidRDefault="008F4B15" w:rsidP="00295528">
      <w:pPr>
        <w:pStyle w:val="a4"/>
        <w:rPr>
          <w:rtl/>
        </w:rPr>
      </w:pPr>
      <w:r w:rsidRPr="00F61E12">
        <w:rPr>
          <w:rFonts w:hint="cs"/>
          <w:rtl/>
        </w:rPr>
        <w:t xml:space="preserve">خداوند متعال به پیامبرش </w:t>
      </w:r>
      <w:r w:rsidR="00BB0072" w:rsidRPr="00F61E12">
        <w:rPr>
          <w:rFonts w:hint="cs"/>
          <w:rtl/>
        </w:rPr>
        <w:t>می‌فرما</w:t>
      </w:r>
      <w:r w:rsidRPr="00F61E12">
        <w:rPr>
          <w:rFonts w:hint="cs"/>
          <w:rtl/>
        </w:rPr>
        <w:t>ید</w:t>
      </w:r>
      <w:r w:rsidR="0075782A" w:rsidRPr="00F61E12">
        <w:rPr>
          <w:rFonts w:hint="cs"/>
          <w:rtl/>
        </w:rPr>
        <w:t>:</w:t>
      </w:r>
      <w:r w:rsidR="005D1ABD">
        <w:rPr>
          <w:rFonts w:hint="cs"/>
          <w:rtl/>
        </w:rPr>
        <w:t xml:space="preserve"> </w:t>
      </w:r>
      <w:r w:rsidR="005D1ABD">
        <w:rPr>
          <w:rFonts w:ascii="Traditional Arabic" w:hAnsi="Traditional Arabic" w:cs="Traditional Arabic"/>
          <w:rtl/>
        </w:rPr>
        <w:t>﴿</w:t>
      </w:r>
      <w:r w:rsidR="00295528">
        <w:rPr>
          <w:rFonts w:ascii="KFGQPC Uthmanic Script HAFS" w:hAnsi="KFGQPC Uthmanic Script HAFS" w:cs="KFGQPC Uthmanic Script HAFS"/>
          <w:rtl/>
        </w:rPr>
        <w:t>وَأَتۡمَمۡتُ عَلَيۡكُمۡ نِعۡمَتِي</w:t>
      </w:r>
      <w:r w:rsidR="005D1ABD">
        <w:rPr>
          <w:rFonts w:ascii="Traditional Arabic" w:hAnsi="Traditional Arabic" w:cs="Traditional Arabic"/>
          <w:rtl/>
        </w:rPr>
        <w:t>﴾</w:t>
      </w:r>
      <w:r w:rsidR="005D1ABD">
        <w:rPr>
          <w:rFonts w:hint="cs"/>
          <w:rtl/>
        </w:rPr>
        <w:t xml:space="preserve"> </w:t>
      </w:r>
      <w:r w:rsidR="005D1ABD" w:rsidRPr="005D1ABD">
        <w:rPr>
          <w:rStyle w:val="Char7"/>
          <w:rFonts w:hint="cs"/>
          <w:rtl/>
        </w:rPr>
        <w:t>[</w:t>
      </w:r>
      <w:r w:rsidR="005D1ABD">
        <w:rPr>
          <w:rStyle w:val="Char7"/>
          <w:rFonts w:hint="cs"/>
          <w:rtl/>
        </w:rPr>
        <w:t>المائدة: 3</w:t>
      </w:r>
      <w:r w:rsidR="005D1ABD" w:rsidRPr="005D1ABD">
        <w:rPr>
          <w:rStyle w:val="Char7"/>
          <w:rFonts w:hint="cs"/>
          <w:rtl/>
        </w:rPr>
        <w:t>]</w:t>
      </w:r>
      <w:r w:rsidR="0075782A" w:rsidRPr="00F61E12">
        <w:rPr>
          <w:rFonts w:hint="cs"/>
          <w:rtl/>
        </w:rPr>
        <w:t xml:space="preserve"> </w:t>
      </w:r>
      <w:r w:rsidRPr="00F61E12">
        <w:rPr>
          <w:rFonts w:hint="cs"/>
          <w:rtl/>
        </w:rPr>
        <w:t>«و نعمتم را بر شما کامل گردانیدم»</w:t>
      </w:r>
      <w:r w:rsidR="0075782A" w:rsidRPr="00F61E12">
        <w:rPr>
          <w:rFonts w:hint="cs"/>
          <w:rtl/>
        </w:rPr>
        <w:t xml:space="preserve">. </w:t>
      </w:r>
    </w:p>
    <w:p w:rsidR="00F61E12" w:rsidRDefault="008F4B15" w:rsidP="00F61E12">
      <w:pPr>
        <w:pStyle w:val="a4"/>
        <w:rPr>
          <w:rtl/>
        </w:rPr>
      </w:pPr>
      <w:r w:rsidRPr="00F61E12">
        <w:rPr>
          <w:rFonts w:hint="cs"/>
          <w:rtl/>
        </w:rPr>
        <w:t>کدامین نعمت به صورت کامل به پیامبر</w:t>
      </w:r>
      <w:r w:rsidR="00787B6E" w:rsidRPr="00787B6E">
        <w:rPr>
          <w:rFonts w:cs="CTraditional Arabic" w:hint="cs"/>
          <w:rtl/>
        </w:rPr>
        <w:t xml:space="preserve"> ج</w:t>
      </w:r>
      <w:r w:rsidR="007C6A2D" w:rsidRPr="00F61E12">
        <w:rPr>
          <w:rFonts w:hint="cs"/>
          <w:rtl/>
        </w:rPr>
        <w:t>،</w:t>
      </w:r>
      <w:r w:rsidR="004F180B" w:rsidRPr="00F61E12">
        <w:rPr>
          <w:rFonts w:hint="cs"/>
          <w:rtl/>
        </w:rPr>
        <w:t xml:space="preserve"> </w:t>
      </w:r>
      <w:r w:rsidRPr="00F61E12">
        <w:rPr>
          <w:rFonts w:hint="cs"/>
          <w:rtl/>
        </w:rPr>
        <w:t>داده شده است؟ آیا منظور</w:t>
      </w:r>
      <w:r w:rsidR="007C6A2D" w:rsidRPr="00F61E12">
        <w:rPr>
          <w:rFonts w:hint="cs"/>
          <w:rtl/>
        </w:rPr>
        <w:t>،</w:t>
      </w:r>
      <w:r w:rsidR="004F180B" w:rsidRPr="00F61E12">
        <w:rPr>
          <w:rFonts w:hint="cs"/>
          <w:rtl/>
        </w:rPr>
        <w:t xml:space="preserve"> </w:t>
      </w:r>
      <w:r w:rsidRPr="00F61E12">
        <w:rPr>
          <w:rFonts w:hint="cs"/>
          <w:rtl/>
        </w:rPr>
        <w:t xml:space="preserve">مادیات و یا خوراک و غذا </w:t>
      </w:r>
      <w:r w:rsidR="00A235EC" w:rsidRPr="00F61E12">
        <w:rPr>
          <w:rFonts w:hint="cs"/>
          <w:rtl/>
        </w:rPr>
        <w:t>می‌با</w:t>
      </w:r>
      <w:r w:rsidRPr="00F61E12">
        <w:rPr>
          <w:rFonts w:hint="cs"/>
          <w:rtl/>
        </w:rPr>
        <w:t>شد؟ یا منظور</w:t>
      </w:r>
      <w:r w:rsidR="007C6A2D" w:rsidRPr="00F61E12">
        <w:rPr>
          <w:rFonts w:hint="cs"/>
          <w:rtl/>
        </w:rPr>
        <w:t>،</w:t>
      </w:r>
      <w:r w:rsidR="00C97F12">
        <w:rPr>
          <w:rFonts w:hint="cs"/>
          <w:rtl/>
        </w:rPr>
        <w:t xml:space="preserve"> کاخ‌ها </w:t>
      </w:r>
      <w:r w:rsidRPr="00F61E12">
        <w:rPr>
          <w:rFonts w:hint="cs"/>
          <w:rtl/>
        </w:rPr>
        <w:t>و خانه</w:t>
      </w:r>
      <w:r w:rsidR="00B53612" w:rsidRPr="00F61E12">
        <w:rPr>
          <w:rFonts w:hint="cs"/>
          <w:rtl/>
        </w:rPr>
        <w:t xml:space="preserve">‌ها </w:t>
      </w:r>
      <w:r w:rsidRPr="00F61E12">
        <w:rPr>
          <w:rFonts w:hint="cs"/>
          <w:rtl/>
        </w:rPr>
        <w:t>و طلا و نقره هستند؟! اما پیامبر</w:t>
      </w:r>
      <w:r w:rsidR="00787B6E" w:rsidRPr="00787B6E">
        <w:rPr>
          <w:rFonts w:cs="CTraditional Arabic" w:hint="cs"/>
          <w:rtl/>
        </w:rPr>
        <w:t xml:space="preserve"> ج</w:t>
      </w:r>
      <w:r w:rsidRPr="00F61E12">
        <w:rPr>
          <w:rFonts w:hint="cs"/>
          <w:rtl/>
        </w:rPr>
        <w:t xml:space="preserve"> که هیچیک از</w:t>
      </w:r>
      <w:r w:rsidR="00822A7F" w:rsidRPr="00F61E12">
        <w:rPr>
          <w:rFonts w:hint="cs"/>
          <w:rtl/>
        </w:rPr>
        <w:t xml:space="preserve"> این‌ها </w:t>
      </w:r>
      <w:r w:rsidRPr="00F61E12">
        <w:rPr>
          <w:rFonts w:hint="cs"/>
          <w:rtl/>
        </w:rPr>
        <w:t>را نداشته است</w:t>
      </w:r>
      <w:r w:rsidR="0075782A" w:rsidRPr="00F61E12">
        <w:rPr>
          <w:rFonts w:hint="cs"/>
          <w:rtl/>
        </w:rPr>
        <w:t xml:space="preserve">. </w:t>
      </w:r>
      <w:r w:rsidRPr="00F61E12">
        <w:rPr>
          <w:rFonts w:hint="cs"/>
          <w:rtl/>
        </w:rPr>
        <w:t>وی</w:t>
      </w:r>
      <w:r w:rsidR="007C6A2D" w:rsidRPr="00F61E12">
        <w:rPr>
          <w:rFonts w:hint="cs"/>
          <w:rtl/>
        </w:rPr>
        <w:t>،</w:t>
      </w:r>
      <w:r w:rsidR="004F180B" w:rsidRPr="00F61E12">
        <w:rPr>
          <w:rFonts w:hint="cs"/>
          <w:rtl/>
        </w:rPr>
        <w:t xml:space="preserve"> </w:t>
      </w:r>
      <w:r w:rsidRPr="00F61E12">
        <w:rPr>
          <w:rFonts w:hint="cs"/>
          <w:rtl/>
        </w:rPr>
        <w:t>در</w:t>
      </w:r>
      <w:r w:rsidR="00FF64C1" w:rsidRPr="00F61E12">
        <w:rPr>
          <w:rFonts w:hint="cs"/>
          <w:rtl/>
        </w:rPr>
        <w:t xml:space="preserve"> خانه‌ای </w:t>
      </w:r>
      <w:r w:rsidRPr="00F61E12">
        <w:rPr>
          <w:rFonts w:hint="cs"/>
          <w:rtl/>
        </w:rPr>
        <w:t>گلی که سقف آن از شاخه</w:t>
      </w:r>
      <w:r w:rsidR="00B53612" w:rsidRPr="00F61E12">
        <w:rPr>
          <w:rFonts w:hint="cs"/>
          <w:rtl/>
        </w:rPr>
        <w:t xml:space="preserve">‌ها </w:t>
      </w:r>
      <w:r w:rsidRPr="00F61E12">
        <w:rPr>
          <w:rFonts w:hint="cs"/>
          <w:rtl/>
        </w:rPr>
        <w:t>و</w:t>
      </w:r>
      <w:r w:rsidR="00C96E34" w:rsidRPr="00F61E12">
        <w:rPr>
          <w:rFonts w:hint="cs"/>
          <w:rtl/>
        </w:rPr>
        <w:t xml:space="preserve"> برگ‌های</w:t>
      </w:r>
      <w:r w:rsidRPr="00F61E12">
        <w:rPr>
          <w:rFonts w:hint="cs"/>
          <w:rtl/>
        </w:rPr>
        <w:t xml:space="preserve"> درخت خرما پوشانده شده بود</w:t>
      </w:r>
      <w:r w:rsidR="007C6A2D" w:rsidRPr="00F61E12">
        <w:rPr>
          <w:rFonts w:hint="cs"/>
          <w:rtl/>
        </w:rPr>
        <w:t>،</w:t>
      </w:r>
      <w:r w:rsidR="004F180B" w:rsidRPr="00F61E12">
        <w:rPr>
          <w:rFonts w:hint="cs"/>
          <w:rtl/>
        </w:rPr>
        <w:t xml:space="preserve"> </w:t>
      </w:r>
      <w:r w:rsidR="0056151E" w:rsidRPr="00F61E12">
        <w:rPr>
          <w:rFonts w:hint="cs"/>
          <w:rtl/>
        </w:rPr>
        <w:t>می‌خو</w:t>
      </w:r>
      <w:r w:rsidRPr="00F61E12">
        <w:rPr>
          <w:rFonts w:hint="cs"/>
          <w:rtl/>
        </w:rPr>
        <w:t>ابید؛ از گرسنگی دو سنگ به شکم خویش</w:t>
      </w:r>
      <w:r w:rsidR="00922A1A" w:rsidRPr="00F61E12">
        <w:rPr>
          <w:rFonts w:hint="cs"/>
          <w:rtl/>
        </w:rPr>
        <w:t xml:space="preserve"> می‌</w:t>
      </w:r>
      <w:r w:rsidRPr="00F61E12">
        <w:rPr>
          <w:rFonts w:hint="cs"/>
          <w:rtl/>
        </w:rPr>
        <w:t>بست و روی حصیری که از</w:t>
      </w:r>
      <w:r w:rsidR="00C96E34" w:rsidRPr="00F61E12">
        <w:rPr>
          <w:rFonts w:hint="cs"/>
          <w:rtl/>
        </w:rPr>
        <w:t xml:space="preserve"> برگ‌های</w:t>
      </w:r>
      <w:r w:rsidRPr="00F61E12">
        <w:rPr>
          <w:rFonts w:hint="cs"/>
          <w:rtl/>
        </w:rPr>
        <w:t xml:space="preserve"> درخت خرما بافته شده بود</w:t>
      </w:r>
      <w:r w:rsidR="007C6A2D" w:rsidRPr="00F61E12">
        <w:rPr>
          <w:rFonts w:hint="cs"/>
          <w:rtl/>
        </w:rPr>
        <w:t>،</w:t>
      </w:r>
      <w:r w:rsidR="004F180B" w:rsidRPr="00F61E12">
        <w:rPr>
          <w:rFonts w:hint="cs"/>
          <w:rtl/>
        </w:rPr>
        <w:t xml:space="preserve"> </w:t>
      </w:r>
      <w:r w:rsidR="0056151E" w:rsidRPr="00F61E12">
        <w:rPr>
          <w:rFonts w:hint="cs"/>
          <w:rtl/>
        </w:rPr>
        <w:t>می‌خو</w:t>
      </w:r>
      <w:r w:rsidRPr="00F61E12">
        <w:rPr>
          <w:rFonts w:hint="cs"/>
          <w:rtl/>
        </w:rPr>
        <w:t>ابید و اثر آن</w:t>
      </w:r>
      <w:r w:rsidR="007C6A2D" w:rsidRPr="00F61E12">
        <w:rPr>
          <w:rFonts w:hint="cs"/>
          <w:rtl/>
        </w:rPr>
        <w:t>،</w:t>
      </w:r>
      <w:r w:rsidR="004F180B" w:rsidRPr="00F61E12">
        <w:rPr>
          <w:rFonts w:hint="cs"/>
          <w:rtl/>
        </w:rPr>
        <w:t xml:space="preserve"> </w:t>
      </w:r>
      <w:r w:rsidRPr="00F61E12">
        <w:rPr>
          <w:rFonts w:hint="cs"/>
          <w:rtl/>
        </w:rPr>
        <w:t>روی پهلویش</w:t>
      </w:r>
      <w:r w:rsidR="00922A1A" w:rsidRPr="00F61E12">
        <w:rPr>
          <w:rFonts w:hint="cs"/>
          <w:rtl/>
        </w:rPr>
        <w:t xml:space="preserve"> می‌</w:t>
      </w:r>
      <w:r w:rsidRPr="00F61E12">
        <w:rPr>
          <w:rFonts w:hint="cs"/>
          <w:rtl/>
        </w:rPr>
        <w:t>ماند؛ زرهش در ازای مقداری جو</w:t>
      </w:r>
      <w:r w:rsidR="007C6A2D" w:rsidRPr="00F61E12">
        <w:rPr>
          <w:rFonts w:hint="cs"/>
          <w:rtl/>
        </w:rPr>
        <w:t>،</w:t>
      </w:r>
      <w:r w:rsidR="004F180B" w:rsidRPr="00F61E12">
        <w:rPr>
          <w:rFonts w:hint="cs"/>
          <w:rtl/>
        </w:rPr>
        <w:t xml:space="preserve"> </w:t>
      </w:r>
      <w:r w:rsidRPr="00F61E12">
        <w:rPr>
          <w:rFonts w:hint="cs"/>
          <w:rtl/>
        </w:rPr>
        <w:t xml:space="preserve">در گروی یک یهودی بود؛ سه روز </w:t>
      </w:r>
      <w:r w:rsidR="005E3F23" w:rsidRPr="00F61E12">
        <w:rPr>
          <w:rFonts w:hint="cs"/>
          <w:rtl/>
        </w:rPr>
        <w:t>می‌گ</w:t>
      </w:r>
      <w:r w:rsidRPr="00F61E12">
        <w:rPr>
          <w:rFonts w:hint="cs"/>
          <w:rtl/>
        </w:rPr>
        <w:t>ذشت و او</w:t>
      </w:r>
      <w:r w:rsidR="007C6A2D" w:rsidRPr="00F61E12">
        <w:rPr>
          <w:rFonts w:hint="cs"/>
          <w:rtl/>
        </w:rPr>
        <w:t>،</w:t>
      </w:r>
      <w:r w:rsidR="004F180B" w:rsidRPr="00F61E12">
        <w:rPr>
          <w:rFonts w:hint="cs"/>
          <w:rtl/>
        </w:rPr>
        <w:t xml:space="preserve"> </w:t>
      </w:r>
      <w:r w:rsidRPr="00F61E12">
        <w:rPr>
          <w:rFonts w:hint="cs"/>
          <w:rtl/>
        </w:rPr>
        <w:t>خرمایی نامرغوب هم ن</w:t>
      </w:r>
      <w:r w:rsidR="002E66D6" w:rsidRPr="00F61E12">
        <w:rPr>
          <w:rFonts w:hint="cs"/>
          <w:rtl/>
        </w:rPr>
        <w:t>می‌یاف</w:t>
      </w:r>
      <w:r w:rsidRPr="00F61E12">
        <w:rPr>
          <w:rFonts w:hint="cs"/>
          <w:rtl/>
        </w:rPr>
        <w:t>ت تا بخورد و سیر شود</w:t>
      </w:r>
      <w:r w:rsidR="0075782A" w:rsidRPr="00F61E12">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F61E12" w:rsidRPr="00525B3A" w:rsidTr="00EC5F2E">
        <w:trPr>
          <w:jc w:val="center"/>
        </w:trPr>
        <w:tc>
          <w:tcPr>
            <w:tcW w:w="3145" w:type="dxa"/>
            <w:shd w:val="clear" w:color="auto" w:fill="auto"/>
          </w:tcPr>
          <w:p w:rsidR="00F61E12" w:rsidRPr="00F61E12" w:rsidRDefault="00F61E12" w:rsidP="00F61E12">
            <w:pPr>
              <w:pStyle w:val="a5"/>
              <w:ind w:firstLine="0"/>
              <w:jc w:val="lowKashida"/>
              <w:rPr>
                <w:sz w:val="2"/>
                <w:szCs w:val="2"/>
                <w:rtl/>
              </w:rPr>
            </w:pPr>
            <w:r w:rsidRPr="00735A5A">
              <w:rPr>
                <w:rtl/>
              </w:rPr>
              <w:t>مت ودرع</w:t>
            </w:r>
            <w:r>
              <w:rPr>
                <w:rFonts w:hint="cs"/>
                <w:rtl/>
              </w:rPr>
              <w:t>ك</w:t>
            </w:r>
            <w:r w:rsidRPr="00735A5A">
              <w:rPr>
                <w:rtl/>
              </w:rPr>
              <w:t xml:space="preserve"> مرهون علی شظف</w:t>
            </w:r>
            <w:r>
              <w:rPr>
                <w:rFonts w:hint="cs"/>
                <w:rtl/>
              </w:rPr>
              <w:br/>
            </w:r>
          </w:p>
        </w:tc>
        <w:tc>
          <w:tcPr>
            <w:tcW w:w="709" w:type="dxa"/>
            <w:shd w:val="clear" w:color="auto" w:fill="auto"/>
          </w:tcPr>
          <w:p w:rsidR="00F61E12" w:rsidRPr="00525B3A" w:rsidRDefault="00F61E12" w:rsidP="00F61E12">
            <w:pPr>
              <w:pStyle w:val="a5"/>
              <w:jc w:val="lowKashida"/>
              <w:rPr>
                <w:rtl/>
              </w:rPr>
            </w:pPr>
          </w:p>
        </w:tc>
        <w:tc>
          <w:tcPr>
            <w:tcW w:w="3287" w:type="dxa"/>
            <w:shd w:val="clear" w:color="auto" w:fill="auto"/>
          </w:tcPr>
          <w:p w:rsidR="00F61E12" w:rsidRPr="00F61E12" w:rsidRDefault="00F61E12" w:rsidP="00F61E12">
            <w:pPr>
              <w:pStyle w:val="a5"/>
              <w:ind w:firstLine="0"/>
              <w:jc w:val="lowKashida"/>
              <w:rPr>
                <w:sz w:val="2"/>
                <w:szCs w:val="2"/>
                <w:rtl/>
              </w:rPr>
            </w:pPr>
            <w:r w:rsidRPr="00735A5A">
              <w:rPr>
                <w:rtl/>
              </w:rPr>
              <w:t>من الشعیـر وأبقـی رهـن</w:t>
            </w:r>
            <w:r>
              <w:rPr>
                <w:rFonts w:hint="cs"/>
                <w:rtl/>
              </w:rPr>
              <w:t>ك</w:t>
            </w:r>
            <w:r w:rsidRPr="00735A5A">
              <w:rPr>
                <w:rtl/>
              </w:rPr>
              <w:t xml:space="preserve"> الأج</w:t>
            </w:r>
            <w:r>
              <w:rPr>
                <w:rFonts w:hint="cs"/>
                <w:rtl/>
              </w:rPr>
              <w:br/>
            </w:r>
          </w:p>
        </w:tc>
      </w:tr>
      <w:tr w:rsidR="00F61E12" w:rsidRPr="00525B3A" w:rsidTr="00EC5F2E">
        <w:trPr>
          <w:jc w:val="center"/>
        </w:trPr>
        <w:tc>
          <w:tcPr>
            <w:tcW w:w="3145" w:type="dxa"/>
            <w:shd w:val="clear" w:color="auto" w:fill="auto"/>
          </w:tcPr>
          <w:p w:rsidR="00F61E12" w:rsidRPr="00F61E12" w:rsidRDefault="00F61E12" w:rsidP="00F61E12">
            <w:pPr>
              <w:pStyle w:val="a5"/>
              <w:ind w:firstLine="0"/>
              <w:jc w:val="lowKashida"/>
              <w:rPr>
                <w:sz w:val="2"/>
                <w:szCs w:val="2"/>
                <w:rtl/>
              </w:rPr>
            </w:pPr>
            <w:r w:rsidRPr="00735A5A">
              <w:rPr>
                <w:rtl/>
              </w:rPr>
              <w:t>لأن فیـ</w:t>
            </w:r>
            <w:r>
              <w:rPr>
                <w:rFonts w:hint="cs"/>
                <w:rtl/>
              </w:rPr>
              <w:t>ك</w:t>
            </w:r>
            <w:r w:rsidRPr="00735A5A">
              <w:rPr>
                <w:rtl/>
              </w:rPr>
              <w:t xml:space="preserve"> مـعـان</w:t>
            </w:r>
            <w:r>
              <w:rPr>
                <w:rFonts w:hint="cs"/>
                <w:rtl/>
              </w:rPr>
              <w:t>ي</w:t>
            </w:r>
            <w:r w:rsidRPr="00735A5A">
              <w:rPr>
                <w:rtl/>
              </w:rPr>
              <w:t xml:space="preserve"> الیتـم أعذبـه</w:t>
            </w:r>
            <w:r>
              <w:rPr>
                <w:rFonts w:hint="cs"/>
                <w:rtl/>
              </w:rPr>
              <w:br/>
            </w:r>
          </w:p>
        </w:tc>
        <w:tc>
          <w:tcPr>
            <w:tcW w:w="709" w:type="dxa"/>
            <w:shd w:val="clear" w:color="auto" w:fill="auto"/>
          </w:tcPr>
          <w:p w:rsidR="00F61E12" w:rsidRPr="00525B3A" w:rsidRDefault="00F61E12" w:rsidP="00F61E12">
            <w:pPr>
              <w:pStyle w:val="a5"/>
              <w:jc w:val="lowKashida"/>
              <w:rPr>
                <w:rtl/>
              </w:rPr>
            </w:pPr>
          </w:p>
        </w:tc>
        <w:tc>
          <w:tcPr>
            <w:tcW w:w="3287" w:type="dxa"/>
            <w:shd w:val="clear" w:color="auto" w:fill="auto"/>
          </w:tcPr>
          <w:p w:rsidR="00F61E12" w:rsidRPr="00F61E12" w:rsidRDefault="00F61E12" w:rsidP="00F61E12">
            <w:pPr>
              <w:pStyle w:val="a5"/>
              <w:ind w:firstLine="0"/>
              <w:jc w:val="lowKashida"/>
              <w:rPr>
                <w:sz w:val="2"/>
                <w:szCs w:val="2"/>
                <w:rtl/>
              </w:rPr>
            </w:pPr>
            <w:r w:rsidRPr="00735A5A">
              <w:rPr>
                <w:rtl/>
              </w:rPr>
              <w:t>حتـی دعـیـت أبا الأیـتام یا بطل</w:t>
            </w:r>
            <w:r>
              <w:rPr>
                <w:rFonts w:hint="cs"/>
                <w:rtl/>
              </w:rPr>
              <w:br/>
            </w:r>
          </w:p>
        </w:tc>
      </w:tr>
    </w:tbl>
    <w:p w:rsidR="008F4B15" w:rsidRPr="00F61E12" w:rsidRDefault="0075782A" w:rsidP="00F61E12">
      <w:pPr>
        <w:pStyle w:val="a4"/>
        <w:rPr>
          <w:rtl/>
        </w:rPr>
      </w:pPr>
      <w:r>
        <w:rPr>
          <w:rFonts w:hint="cs"/>
          <w:rtl/>
          <w:lang w:bidi="fa-IR"/>
        </w:rPr>
        <w:t xml:space="preserve"> </w:t>
      </w:r>
      <w:r w:rsidR="008F4B15" w:rsidRPr="00F61E12">
        <w:rPr>
          <w:rFonts w:hint="cs"/>
          <w:rtl/>
        </w:rPr>
        <w:t>«در حالی دنیا را وداع گفتی که زرهت</w:t>
      </w:r>
      <w:r w:rsidR="007C6A2D" w:rsidRPr="00F61E12">
        <w:rPr>
          <w:rFonts w:hint="cs"/>
          <w:rtl/>
        </w:rPr>
        <w:t>،</w:t>
      </w:r>
      <w:r w:rsidR="004F180B" w:rsidRPr="00F61E12">
        <w:rPr>
          <w:rFonts w:hint="cs"/>
          <w:rtl/>
        </w:rPr>
        <w:t xml:space="preserve"> </w:t>
      </w:r>
      <w:r w:rsidR="008F4B15" w:rsidRPr="00F61E12">
        <w:rPr>
          <w:rFonts w:hint="cs"/>
          <w:rtl/>
        </w:rPr>
        <w:t>در ازای مقداری جو در گرو بود و اجل</w:t>
      </w:r>
      <w:r w:rsidR="007C6A2D" w:rsidRPr="00F61E12">
        <w:rPr>
          <w:rFonts w:hint="cs"/>
          <w:rtl/>
        </w:rPr>
        <w:t>،</w:t>
      </w:r>
      <w:r w:rsidR="004F180B" w:rsidRPr="00F61E12">
        <w:rPr>
          <w:rFonts w:hint="cs"/>
          <w:rtl/>
        </w:rPr>
        <w:t xml:space="preserve"> </w:t>
      </w:r>
      <w:r w:rsidR="008F4B15" w:rsidRPr="00F61E12">
        <w:rPr>
          <w:rFonts w:hint="cs"/>
          <w:rtl/>
        </w:rPr>
        <w:t>فرارسید و نشد که زرهت را از گرو بیرون بیاوری</w:t>
      </w:r>
      <w:r w:rsidRPr="00F61E12">
        <w:rPr>
          <w:rFonts w:hint="cs"/>
          <w:rtl/>
        </w:rPr>
        <w:t xml:space="preserve">. </w:t>
      </w:r>
    </w:p>
    <w:p w:rsidR="008F4B15" w:rsidRPr="00F61E12" w:rsidRDefault="008F4B15" w:rsidP="00F61E12">
      <w:pPr>
        <w:pStyle w:val="a4"/>
        <w:rPr>
          <w:rtl/>
        </w:rPr>
      </w:pPr>
      <w:r w:rsidRPr="00F61E12">
        <w:rPr>
          <w:rFonts w:hint="cs"/>
          <w:rtl/>
        </w:rPr>
        <w:t xml:space="preserve">چون </w:t>
      </w:r>
      <w:r w:rsidR="0088461B" w:rsidRPr="00F61E12">
        <w:rPr>
          <w:rFonts w:hint="cs"/>
          <w:rtl/>
        </w:rPr>
        <w:t>سخت‌تر</w:t>
      </w:r>
      <w:r w:rsidRPr="00F61E12">
        <w:rPr>
          <w:rFonts w:hint="cs"/>
          <w:rtl/>
        </w:rPr>
        <w:t>ین مفاهیم یتیمی</w:t>
      </w:r>
      <w:r w:rsidR="007C6A2D" w:rsidRPr="00F61E12">
        <w:rPr>
          <w:rFonts w:hint="cs"/>
          <w:rtl/>
        </w:rPr>
        <w:t>،</w:t>
      </w:r>
      <w:r w:rsidR="004F180B" w:rsidRPr="00F61E12">
        <w:rPr>
          <w:rFonts w:hint="cs"/>
          <w:rtl/>
        </w:rPr>
        <w:t xml:space="preserve"> </w:t>
      </w:r>
      <w:r w:rsidRPr="00F61E12">
        <w:rPr>
          <w:rFonts w:hint="cs"/>
          <w:rtl/>
        </w:rPr>
        <w:t>در توست تا آنجا که تو را پدر یتیمان خوانده</w:t>
      </w:r>
      <w:r w:rsidR="00B53612" w:rsidRPr="00F61E12">
        <w:rPr>
          <w:rFonts w:hint="eastAsia"/>
          <w:rtl/>
        </w:rPr>
        <w:t xml:space="preserve">‌اند </w:t>
      </w:r>
      <w:r w:rsidRPr="00F61E12">
        <w:rPr>
          <w:rFonts w:hint="cs"/>
          <w:rtl/>
        </w:rPr>
        <w:t>ای قهرمان»!</w:t>
      </w:r>
    </w:p>
    <w:p w:rsidR="008F4B15" w:rsidRDefault="008F4B15" w:rsidP="00F61E12">
      <w:pPr>
        <w:pStyle w:val="a4"/>
        <w:rPr>
          <w:rtl/>
        </w:rPr>
      </w:pPr>
      <w:r w:rsidRPr="00F61E12">
        <w:rPr>
          <w:rFonts w:hint="cs"/>
          <w:rtl/>
        </w:rPr>
        <w:t>من در قصیده</w:t>
      </w:r>
      <w:r w:rsidR="00F61E12">
        <w:rPr>
          <w:rFonts w:hint="eastAsia"/>
          <w:rtl/>
        </w:rPr>
        <w:t>‌</w:t>
      </w:r>
      <w:r w:rsidRPr="00F61E12">
        <w:rPr>
          <w:rFonts w:hint="cs"/>
          <w:rtl/>
        </w:rPr>
        <w:t>ای دیگر چنین سروده</w:t>
      </w:r>
      <w:r w:rsidR="00F61E12">
        <w:rPr>
          <w:rFonts w:hint="eastAsia"/>
          <w:rtl/>
        </w:rPr>
        <w:t>‌</w:t>
      </w:r>
      <w:r w:rsidRPr="00F61E12">
        <w:rPr>
          <w:rFonts w:hint="cs"/>
          <w:rtl/>
        </w:rPr>
        <w:t>ام</w:t>
      </w:r>
      <w:r w:rsidR="0075782A" w:rsidRPr="00F61E12">
        <w:rPr>
          <w:rFonts w:hint="cs"/>
          <w:rtl/>
        </w:rPr>
        <w:t xml:space="preserve">: </w:t>
      </w:r>
    </w:p>
    <w:tbl>
      <w:tblPr>
        <w:bidiVisual/>
        <w:tblW w:w="0" w:type="auto"/>
        <w:jc w:val="center"/>
        <w:tblInd w:w="391" w:type="dxa"/>
        <w:tblLook w:val="04A0" w:firstRow="1" w:lastRow="0" w:firstColumn="1" w:lastColumn="0" w:noHBand="0" w:noVBand="1"/>
      </w:tblPr>
      <w:tblGrid>
        <w:gridCol w:w="3050"/>
        <w:gridCol w:w="688"/>
        <w:gridCol w:w="3175"/>
      </w:tblGrid>
      <w:tr w:rsidR="00F61E12" w:rsidRPr="00525B3A" w:rsidTr="00EC5F2E">
        <w:trPr>
          <w:jc w:val="center"/>
        </w:trPr>
        <w:tc>
          <w:tcPr>
            <w:tcW w:w="3145" w:type="dxa"/>
            <w:shd w:val="clear" w:color="auto" w:fill="auto"/>
          </w:tcPr>
          <w:p w:rsidR="00F61E12" w:rsidRPr="00F61E12" w:rsidRDefault="00F61E12" w:rsidP="00F61E12">
            <w:pPr>
              <w:pStyle w:val="a5"/>
              <w:ind w:firstLine="0"/>
              <w:jc w:val="lowKashida"/>
              <w:rPr>
                <w:sz w:val="2"/>
                <w:szCs w:val="2"/>
                <w:rtl/>
              </w:rPr>
            </w:pPr>
            <w:r w:rsidRPr="00735A5A">
              <w:rPr>
                <w:rtl/>
              </w:rPr>
              <w:t>کفا</w:t>
            </w:r>
            <w:r>
              <w:rPr>
                <w:rFonts w:hint="cs"/>
                <w:rtl/>
              </w:rPr>
              <w:t>ك</w:t>
            </w:r>
            <w:r w:rsidRPr="00735A5A">
              <w:rPr>
                <w:rtl/>
              </w:rPr>
              <w:t xml:space="preserve"> عن کل قصر شاهق عمـد</w:t>
            </w:r>
            <w:r>
              <w:rPr>
                <w:rFonts w:hint="cs"/>
                <w:rtl/>
              </w:rPr>
              <w:br/>
            </w:r>
          </w:p>
        </w:tc>
        <w:tc>
          <w:tcPr>
            <w:tcW w:w="709" w:type="dxa"/>
            <w:shd w:val="clear" w:color="auto" w:fill="auto"/>
          </w:tcPr>
          <w:p w:rsidR="00F61E12" w:rsidRPr="00525B3A" w:rsidRDefault="00F61E12" w:rsidP="00F61E12">
            <w:pPr>
              <w:pStyle w:val="a5"/>
              <w:jc w:val="lowKashida"/>
              <w:rPr>
                <w:rtl/>
              </w:rPr>
            </w:pPr>
          </w:p>
        </w:tc>
        <w:tc>
          <w:tcPr>
            <w:tcW w:w="3287" w:type="dxa"/>
            <w:shd w:val="clear" w:color="auto" w:fill="auto"/>
          </w:tcPr>
          <w:p w:rsidR="00F61E12" w:rsidRPr="00F61E12" w:rsidRDefault="00F61E12" w:rsidP="00F61E12">
            <w:pPr>
              <w:pStyle w:val="a5"/>
              <w:ind w:firstLine="0"/>
              <w:jc w:val="lowKashida"/>
              <w:rPr>
                <w:sz w:val="2"/>
                <w:szCs w:val="2"/>
                <w:rtl/>
              </w:rPr>
            </w:pPr>
            <w:r w:rsidRPr="00735A5A">
              <w:rPr>
                <w:rtl/>
              </w:rPr>
              <w:t xml:space="preserve">بیت من الطین </w:t>
            </w:r>
            <w:r>
              <w:rPr>
                <w:rFonts w:hint="cs"/>
                <w:rtl/>
              </w:rPr>
              <w:t>أ</w:t>
            </w:r>
            <w:r w:rsidRPr="00735A5A">
              <w:rPr>
                <w:rtl/>
              </w:rPr>
              <w:t>و کهف من العلم</w:t>
            </w:r>
            <w:r>
              <w:rPr>
                <w:rFonts w:hint="cs"/>
                <w:rtl/>
              </w:rPr>
              <w:br/>
            </w:r>
          </w:p>
        </w:tc>
      </w:tr>
      <w:tr w:rsidR="00F61E12" w:rsidRPr="00525B3A" w:rsidTr="00EC5F2E">
        <w:trPr>
          <w:jc w:val="center"/>
        </w:trPr>
        <w:tc>
          <w:tcPr>
            <w:tcW w:w="3145" w:type="dxa"/>
            <w:shd w:val="clear" w:color="auto" w:fill="auto"/>
          </w:tcPr>
          <w:p w:rsidR="00F61E12" w:rsidRPr="00F61E12" w:rsidRDefault="00F61E12" w:rsidP="00F61E12">
            <w:pPr>
              <w:pStyle w:val="a5"/>
              <w:ind w:firstLine="0"/>
              <w:jc w:val="lowKashida"/>
              <w:rPr>
                <w:sz w:val="2"/>
                <w:szCs w:val="2"/>
                <w:rtl/>
              </w:rPr>
            </w:pPr>
            <w:r w:rsidRPr="00735A5A">
              <w:rPr>
                <w:rtl/>
              </w:rPr>
              <w:t>تبـن</w:t>
            </w:r>
            <w:r>
              <w:rPr>
                <w:rFonts w:hint="cs"/>
                <w:rtl/>
              </w:rPr>
              <w:t>ي</w:t>
            </w:r>
            <w:r w:rsidRPr="00735A5A">
              <w:rPr>
                <w:rtl/>
              </w:rPr>
              <w:t xml:space="preserve"> الفضـائل أبـراجاً مشـیدة</w:t>
            </w:r>
            <w:r>
              <w:rPr>
                <w:rFonts w:hint="cs"/>
                <w:rtl/>
              </w:rPr>
              <w:br/>
            </w:r>
          </w:p>
        </w:tc>
        <w:tc>
          <w:tcPr>
            <w:tcW w:w="709" w:type="dxa"/>
            <w:shd w:val="clear" w:color="auto" w:fill="auto"/>
          </w:tcPr>
          <w:p w:rsidR="00F61E12" w:rsidRPr="00525B3A" w:rsidRDefault="00F61E12" w:rsidP="00F61E12">
            <w:pPr>
              <w:pStyle w:val="a5"/>
              <w:jc w:val="lowKashida"/>
              <w:rPr>
                <w:rtl/>
              </w:rPr>
            </w:pPr>
          </w:p>
        </w:tc>
        <w:tc>
          <w:tcPr>
            <w:tcW w:w="3287" w:type="dxa"/>
            <w:shd w:val="clear" w:color="auto" w:fill="auto"/>
          </w:tcPr>
          <w:p w:rsidR="00F61E12" w:rsidRPr="00F61E12" w:rsidRDefault="00F61E12" w:rsidP="00F61E12">
            <w:pPr>
              <w:pStyle w:val="a5"/>
              <w:ind w:firstLine="0"/>
              <w:jc w:val="lowKashida"/>
              <w:rPr>
                <w:sz w:val="2"/>
                <w:szCs w:val="2"/>
                <w:rtl/>
              </w:rPr>
            </w:pPr>
            <w:r w:rsidRPr="00735A5A">
              <w:rPr>
                <w:rtl/>
              </w:rPr>
              <w:t>نصب الخیام الت</w:t>
            </w:r>
            <w:r>
              <w:rPr>
                <w:rFonts w:hint="cs"/>
                <w:rtl/>
              </w:rPr>
              <w:t>ي</w:t>
            </w:r>
            <w:r w:rsidRPr="00735A5A">
              <w:rPr>
                <w:rtl/>
              </w:rPr>
              <w:t xml:space="preserve"> من أروع الخیم</w:t>
            </w:r>
            <w:r>
              <w:rPr>
                <w:rFonts w:hint="cs"/>
                <w:rtl/>
              </w:rPr>
              <w:br/>
            </w:r>
          </w:p>
        </w:tc>
      </w:tr>
    </w:tbl>
    <w:p w:rsidR="008F4B15" w:rsidRPr="00F61E12" w:rsidRDefault="008F4B15" w:rsidP="00F61E12">
      <w:pPr>
        <w:pStyle w:val="a4"/>
        <w:rPr>
          <w:rtl/>
        </w:rPr>
      </w:pPr>
      <w:r w:rsidRPr="00F61E12">
        <w:rPr>
          <w:rFonts w:hint="cs"/>
          <w:rtl/>
        </w:rPr>
        <w:t>«خانه</w:t>
      </w:r>
      <w:r w:rsidR="00F61E12">
        <w:rPr>
          <w:rFonts w:hint="eastAsia"/>
          <w:rtl/>
        </w:rPr>
        <w:t>‌</w:t>
      </w:r>
      <w:r w:rsidRPr="00F61E12">
        <w:rPr>
          <w:rFonts w:hint="cs"/>
          <w:rtl/>
        </w:rPr>
        <w:t>ای گلی</w:t>
      </w:r>
      <w:r w:rsidR="007C6A2D" w:rsidRPr="00F61E12">
        <w:rPr>
          <w:rFonts w:hint="cs"/>
          <w:rtl/>
        </w:rPr>
        <w:t>،</w:t>
      </w:r>
      <w:r w:rsidR="004F180B" w:rsidRPr="00F61E12">
        <w:rPr>
          <w:rFonts w:hint="cs"/>
          <w:rtl/>
        </w:rPr>
        <w:t xml:space="preserve"> </w:t>
      </w:r>
      <w:r w:rsidRPr="00F61E12">
        <w:rPr>
          <w:rFonts w:hint="cs"/>
          <w:rtl/>
        </w:rPr>
        <w:t>تو را به جای کاخی محکم و باشکوه بسنده کرد و پیشوایی و شخصیت متمایزت</w:t>
      </w:r>
      <w:r w:rsidR="007C6A2D" w:rsidRPr="00F61E12">
        <w:rPr>
          <w:rFonts w:hint="cs"/>
          <w:rtl/>
        </w:rPr>
        <w:t>،</w:t>
      </w:r>
      <w:r w:rsidR="004F180B" w:rsidRPr="00F61E12">
        <w:rPr>
          <w:rFonts w:hint="cs"/>
          <w:rtl/>
        </w:rPr>
        <w:t xml:space="preserve"> </w:t>
      </w:r>
      <w:r w:rsidRPr="00F61E12">
        <w:rPr>
          <w:rFonts w:hint="cs"/>
          <w:rtl/>
        </w:rPr>
        <w:t>تو را از کاخ</w:t>
      </w:r>
      <w:r w:rsidR="00F61E12">
        <w:rPr>
          <w:rFonts w:hint="eastAsia"/>
          <w:rtl/>
        </w:rPr>
        <w:t>‌</w:t>
      </w:r>
      <w:r w:rsidRPr="00F61E12">
        <w:rPr>
          <w:rFonts w:hint="cs"/>
          <w:rtl/>
        </w:rPr>
        <w:t>ها</w:t>
      </w:r>
      <w:r w:rsidR="007C6A2D" w:rsidRPr="00F61E12">
        <w:rPr>
          <w:rFonts w:hint="cs"/>
          <w:rtl/>
        </w:rPr>
        <w:t>،</w:t>
      </w:r>
      <w:r w:rsidR="003F1EEB" w:rsidRPr="00F61E12">
        <w:rPr>
          <w:rFonts w:hint="cs"/>
          <w:rtl/>
        </w:rPr>
        <w:t xml:space="preserve"> بی‌نیاز </w:t>
      </w:r>
      <w:r w:rsidRPr="00F61E12">
        <w:rPr>
          <w:rFonts w:hint="cs"/>
          <w:rtl/>
        </w:rPr>
        <w:t>گردانیده است</w:t>
      </w:r>
      <w:r w:rsidR="0075782A" w:rsidRPr="00F61E12">
        <w:rPr>
          <w:rFonts w:hint="cs"/>
          <w:rtl/>
        </w:rPr>
        <w:t xml:space="preserve">. </w:t>
      </w:r>
    </w:p>
    <w:p w:rsidR="008F4B15" w:rsidRDefault="008F4B15" w:rsidP="00F61E12">
      <w:pPr>
        <w:pStyle w:val="a4"/>
        <w:rPr>
          <w:rtl/>
        </w:rPr>
      </w:pPr>
      <w:r w:rsidRPr="00F61E12">
        <w:rPr>
          <w:rFonts w:hint="cs"/>
          <w:rtl/>
        </w:rPr>
        <w:t>برج</w:t>
      </w:r>
      <w:r w:rsidR="00F61E12">
        <w:rPr>
          <w:rFonts w:hint="eastAsia"/>
          <w:rtl/>
        </w:rPr>
        <w:t>‌</w:t>
      </w:r>
      <w:r w:rsidRPr="00F61E12">
        <w:rPr>
          <w:rFonts w:hint="cs"/>
          <w:rtl/>
        </w:rPr>
        <w:t>های محکمی از فضیلت</w:t>
      </w:r>
      <w:r w:rsidR="007C6A2D" w:rsidRPr="00F61E12">
        <w:rPr>
          <w:rFonts w:hint="cs"/>
          <w:rtl/>
        </w:rPr>
        <w:t>،</w:t>
      </w:r>
      <w:r w:rsidR="004F180B" w:rsidRPr="00F61E12">
        <w:rPr>
          <w:rFonts w:hint="cs"/>
          <w:rtl/>
        </w:rPr>
        <w:t xml:space="preserve"> </w:t>
      </w:r>
      <w:r w:rsidRPr="00F61E12">
        <w:rPr>
          <w:rFonts w:hint="cs"/>
          <w:rtl/>
        </w:rPr>
        <w:t>ساخته</w:t>
      </w:r>
      <w:r w:rsidR="00F61E12">
        <w:rPr>
          <w:rFonts w:hint="eastAsia"/>
          <w:rtl/>
        </w:rPr>
        <w:t>‌</w:t>
      </w:r>
      <w:r w:rsidRPr="00F61E12">
        <w:rPr>
          <w:rFonts w:hint="cs"/>
          <w:rtl/>
        </w:rPr>
        <w:t>ای و خیمه</w:t>
      </w:r>
      <w:r w:rsidR="00B53612" w:rsidRPr="00F61E12">
        <w:rPr>
          <w:rFonts w:hint="cs"/>
          <w:rtl/>
        </w:rPr>
        <w:t xml:space="preserve">‌هایی </w:t>
      </w:r>
      <w:r w:rsidRPr="00F61E12">
        <w:rPr>
          <w:rFonts w:hint="cs"/>
          <w:rtl/>
        </w:rPr>
        <w:t>از زیباترین نوع آن برافراشته</w:t>
      </w:r>
      <w:r w:rsidR="00F61E12">
        <w:rPr>
          <w:rFonts w:hint="eastAsia"/>
          <w:rtl/>
        </w:rPr>
        <w:t>‌</w:t>
      </w:r>
      <w:r w:rsidRPr="00F61E12">
        <w:rPr>
          <w:rFonts w:hint="cs"/>
          <w:rtl/>
        </w:rPr>
        <w:t>ای»</w:t>
      </w:r>
      <w:r w:rsidR="005D1ABD">
        <w:rPr>
          <w:rFonts w:hint="cs"/>
          <w:rtl/>
        </w:rPr>
        <w:t>.</w:t>
      </w:r>
    </w:p>
    <w:p w:rsidR="008F4B15" w:rsidRPr="00295528" w:rsidRDefault="005D1ABD" w:rsidP="00295528">
      <w:pPr>
        <w:pStyle w:val="a4"/>
        <w:rPr>
          <w:rFonts w:ascii="KFGQPC Uthmanic Script HAFS" w:hAnsi="KFGQPC Uthmanic Script HAFS" w:cs="KFGQPC Uthmanic Script HAFS"/>
          <w:rtl/>
        </w:rPr>
      </w:pPr>
      <w:r>
        <w:rPr>
          <w:rFonts w:ascii="Traditional Arabic" w:hAnsi="Traditional Arabic" w:cs="Traditional Arabic"/>
          <w:rtl/>
        </w:rPr>
        <w:t>﴿</w:t>
      </w:r>
      <w:r w:rsidR="00295528">
        <w:rPr>
          <w:rFonts w:ascii="KFGQPC Uthmanic Script HAFS" w:hAnsi="KFGQPC Uthmanic Script HAFS" w:cs="KFGQPC Uthmanic Script HAFS"/>
          <w:rtl/>
        </w:rPr>
        <w:t xml:space="preserve">وَلَلۡأٓخِرَةُ خَيۡرٞ لَّكَ مِنَ </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لۡأُولَىٰ</w:t>
      </w:r>
      <w:r w:rsidR="00295528">
        <w:rPr>
          <w:rFonts w:ascii="KFGQPC Uthmanic Script HAFS" w:hAnsi="KFGQPC Uthmanic Script HAFS" w:cs="KFGQPC Uthmanic Script HAFS"/>
          <w:rtl/>
        </w:rPr>
        <w:t xml:space="preserve"> ٤</w:t>
      </w:r>
      <w:r w:rsidR="00295528">
        <w:rPr>
          <w:rFonts w:ascii="KFGQPC Uthmanic Script HAFS" w:hAnsi="KFGQPC Uthmanic Script HAFS" w:cs="KFGQPC Uthmanic Script HAFS" w:hint="cs"/>
          <w:rtl/>
        </w:rPr>
        <w:t xml:space="preserve"> </w:t>
      </w:r>
      <w:r w:rsidR="00295528">
        <w:rPr>
          <w:rFonts w:ascii="KFGQPC Uthmanic Script HAFS" w:hAnsi="KFGQPC Uthmanic Script HAFS" w:cs="KFGQPC Uthmanic Script HAFS" w:hint="eastAsia"/>
          <w:rtl/>
        </w:rPr>
        <w:t>وَلَسَوۡفَ</w:t>
      </w:r>
      <w:r w:rsidR="00295528">
        <w:rPr>
          <w:rFonts w:ascii="KFGQPC Uthmanic Script HAFS" w:hAnsi="KFGQPC Uthmanic Script HAFS" w:cs="KFGQPC Uthmanic Script HAFS"/>
          <w:rtl/>
        </w:rPr>
        <w:t xml:space="preserve"> يُعۡطِيكَ رَبُّكَ فَتَرۡضَىٰٓ ٥</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الضحی: 4</w:t>
      </w:r>
      <w:r w:rsidRPr="005D1ABD">
        <w:rPr>
          <w:rStyle w:val="Char7"/>
          <w:rFonts w:hint="cs"/>
          <w:rtl/>
        </w:rPr>
        <w:t>]</w:t>
      </w:r>
      <w:r>
        <w:rPr>
          <w:rStyle w:val="Char7"/>
          <w:rFonts w:hint="cs"/>
          <w:rtl/>
        </w:rPr>
        <w:t xml:space="preserve"> </w:t>
      </w:r>
      <w:r w:rsidR="008F4B15" w:rsidRPr="00F61E12">
        <w:rPr>
          <w:rFonts w:hint="cs"/>
          <w:rtl/>
        </w:rPr>
        <w:t>«و آخرت</w:t>
      </w:r>
      <w:r w:rsidR="007C6A2D" w:rsidRPr="00F61E12">
        <w:rPr>
          <w:rFonts w:hint="cs"/>
          <w:rtl/>
        </w:rPr>
        <w:t>،</w:t>
      </w:r>
      <w:r w:rsidR="004F180B" w:rsidRPr="00F61E12">
        <w:rPr>
          <w:rFonts w:hint="cs"/>
          <w:rtl/>
        </w:rPr>
        <w:t xml:space="preserve"> </w:t>
      </w:r>
      <w:r w:rsidR="008F4B15" w:rsidRPr="00F61E12">
        <w:rPr>
          <w:rFonts w:hint="cs"/>
          <w:rtl/>
        </w:rPr>
        <w:t>برایت از این جهان بهتر است و پروردگارت به تو (پیروزی و نعمت و قدرت) خواهد داد و خشنود خواهی شد</w:t>
      </w:r>
      <w:r>
        <w:rPr>
          <w:rFonts w:hint="cs"/>
          <w:rtl/>
        </w:rPr>
        <w:t>.</w:t>
      </w:r>
    </w:p>
    <w:p w:rsidR="008F4B15" w:rsidRPr="00F61E12" w:rsidRDefault="005D1ABD" w:rsidP="00295528">
      <w:pPr>
        <w:pStyle w:val="a4"/>
        <w:rPr>
          <w:rtl/>
        </w:rPr>
      </w:pPr>
      <w:r>
        <w:rPr>
          <w:rFonts w:ascii="Traditional Arabic" w:hAnsi="Traditional Arabic" w:cs="Traditional Arabic"/>
          <w:rtl/>
        </w:rPr>
        <w:t>﴿</w:t>
      </w:r>
      <w:r w:rsidR="00295528">
        <w:rPr>
          <w:rFonts w:ascii="KFGQPC Uthmanic Script HAFS" w:hAnsi="KFGQPC Uthmanic Script HAFS" w:cs="KFGQPC Uthmanic Script HAFS" w:hint="eastAsia"/>
          <w:rtl/>
        </w:rPr>
        <w:t>إِنَّآ</w:t>
      </w:r>
      <w:r w:rsidR="00295528">
        <w:rPr>
          <w:rFonts w:ascii="KFGQPC Uthmanic Script HAFS" w:hAnsi="KFGQPC Uthmanic Script HAFS" w:cs="KFGQPC Uthmanic Script HAFS"/>
          <w:rtl/>
        </w:rPr>
        <w:t xml:space="preserve"> أَعۡطَيۡنَٰكَ </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لۡكَوۡثَرَ</w:t>
      </w:r>
      <w:r w:rsidR="00295528">
        <w:rPr>
          <w:rFonts w:ascii="KFGQPC Uthmanic Script HAFS" w:hAnsi="KFGQPC Uthmanic Script HAFS" w:cs="KFGQPC Uthmanic Script HAFS"/>
          <w:rtl/>
        </w:rPr>
        <w:t xml:space="preserve"> ١</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الکوثر: 1</w:t>
      </w:r>
      <w:r w:rsidRPr="005D1ABD">
        <w:rPr>
          <w:rStyle w:val="Char7"/>
          <w:rFonts w:hint="cs"/>
          <w:rtl/>
        </w:rPr>
        <w:t>]</w:t>
      </w:r>
      <w:r>
        <w:rPr>
          <w:rStyle w:val="Char7"/>
          <w:rFonts w:hint="cs"/>
          <w:rtl/>
        </w:rPr>
        <w:t xml:space="preserve"> </w:t>
      </w:r>
      <w:r w:rsidR="008F4B15" w:rsidRPr="00F61E12">
        <w:rPr>
          <w:rFonts w:hint="cs"/>
          <w:rtl/>
        </w:rPr>
        <w:t>«ما</w:t>
      </w:r>
      <w:r w:rsidR="007C6A2D" w:rsidRPr="00F61E12">
        <w:rPr>
          <w:rFonts w:hint="cs"/>
          <w:rtl/>
        </w:rPr>
        <w:t>،</w:t>
      </w:r>
      <w:r w:rsidR="004F180B" w:rsidRPr="00F61E12">
        <w:rPr>
          <w:rFonts w:hint="cs"/>
          <w:rtl/>
        </w:rPr>
        <w:t xml:space="preserve"> </w:t>
      </w:r>
      <w:r w:rsidR="008F4B15" w:rsidRPr="00F61E12">
        <w:rPr>
          <w:rFonts w:hint="cs"/>
          <w:rtl/>
        </w:rPr>
        <w:t>به تو خیر و خوبی بی</w:t>
      </w:r>
      <w:r w:rsidR="00F61E12">
        <w:rPr>
          <w:rFonts w:hint="eastAsia"/>
          <w:rtl/>
        </w:rPr>
        <w:t>‌</w:t>
      </w:r>
      <w:r w:rsidR="008F4B15" w:rsidRPr="00F61E12">
        <w:rPr>
          <w:rFonts w:hint="cs"/>
          <w:rtl/>
        </w:rPr>
        <w:t>نهایت فراوانی را عطا کرده</w:t>
      </w:r>
      <w:r w:rsidR="00F61E12">
        <w:rPr>
          <w:rFonts w:hint="eastAsia"/>
          <w:rtl/>
        </w:rPr>
        <w:t>‌</w:t>
      </w:r>
      <w:r w:rsidR="008F4B15" w:rsidRPr="00F61E12">
        <w:rPr>
          <w:rFonts w:hint="cs"/>
          <w:rtl/>
        </w:rPr>
        <w:t>ایم»</w:t>
      </w:r>
      <w:r w:rsidR="0075782A" w:rsidRPr="00F61E12">
        <w:rPr>
          <w:rFonts w:hint="cs"/>
          <w:rtl/>
        </w:rPr>
        <w:t xml:space="preserve">. </w:t>
      </w:r>
    </w:p>
    <w:p w:rsidR="008F4B15" w:rsidRPr="005215AE" w:rsidRDefault="008F4B15" w:rsidP="00EA40D2">
      <w:pPr>
        <w:pStyle w:val="a"/>
        <w:rPr>
          <w:rtl/>
        </w:rPr>
      </w:pPr>
      <w:bookmarkStart w:id="337" w:name="_Toc275546803"/>
      <w:bookmarkStart w:id="338" w:name="_Toc420959415"/>
      <w:r w:rsidRPr="005215AE">
        <w:rPr>
          <w:rFonts w:hint="cs"/>
          <w:rtl/>
        </w:rPr>
        <w:t>رنج جاه و</w:t>
      </w:r>
      <w:r>
        <w:rPr>
          <w:rFonts w:hint="cs"/>
          <w:rtl/>
        </w:rPr>
        <w:t xml:space="preserve"> </w:t>
      </w:r>
      <w:r w:rsidRPr="005215AE">
        <w:rPr>
          <w:rFonts w:hint="cs"/>
          <w:rtl/>
        </w:rPr>
        <w:t>مقام</w:t>
      </w:r>
      <w:bookmarkEnd w:id="337"/>
      <w:bookmarkEnd w:id="338"/>
    </w:p>
    <w:p w:rsidR="008F4B15" w:rsidRPr="00F61E12" w:rsidRDefault="008F4B15" w:rsidP="00F61E12">
      <w:pPr>
        <w:pStyle w:val="a4"/>
        <w:rPr>
          <w:rtl/>
        </w:rPr>
      </w:pPr>
      <w:r w:rsidRPr="00F61E12">
        <w:rPr>
          <w:rFonts w:hint="cs"/>
          <w:rtl/>
        </w:rPr>
        <w:t>یکی از</w:t>
      </w:r>
      <w:r w:rsidR="00E26FEB" w:rsidRPr="00F61E12">
        <w:rPr>
          <w:rFonts w:hint="cs"/>
          <w:rtl/>
        </w:rPr>
        <w:t xml:space="preserve"> رنج‌ها</w:t>
      </w:r>
      <w:r w:rsidRPr="00F61E12">
        <w:rPr>
          <w:rFonts w:hint="cs"/>
          <w:rtl/>
        </w:rPr>
        <w:t>ی زندگی</w:t>
      </w:r>
      <w:r w:rsidR="007C6A2D" w:rsidRPr="00F61E12">
        <w:rPr>
          <w:rFonts w:hint="cs"/>
          <w:rtl/>
        </w:rPr>
        <w:t>،</w:t>
      </w:r>
      <w:r w:rsidR="004F180B" w:rsidRPr="00F61E12">
        <w:rPr>
          <w:rFonts w:hint="cs"/>
          <w:rtl/>
        </w:rPr>
        <w:t xml:space="preserve"> </w:t>
      </w:r>
      <w:r w:rsidRPr="00F61E12">
        <w:rPr>
          <w:rFonts w:hint="cs"/>
          <w:rtl/>
        </w:rPr>
        <w:t>پست و مقام است؛ ابن وردی</w:t>
      </w:r>
      <w:r w:rsidR="00B53612" w:rsidRPr="00F61E12">
        <w:rPr>
          <w:rFonts w:hint="cs"/>
          <w:rtl/>
        </w:rPr>
        <w:t xml:space="preserve"> می‌گوید</w:t>
      </w:r>
      <w:r w:rsidR="0075782A" w:rsidRPr="00F61E12">
        <w:rPr>
          <w:rFonts w:hint="cs"/>
          <w:rtl/>
        </w:rPr>
        <w:t xml:space="preserve">: </w:t>
      </w:r>
    </w:p>
    <w:tbl>
      <w:tblPr>
        <w:bidiVisual/>
        <w:tblW w:w="0" w:type="auto"/>
        <w:tblLook w:val="01E0" w:firstRow="1" w:lastRow="1" w:firstColumn="1" w:lastColumn="1" w:noHBand="0" w:noVBand="0"/>
      </w:tblPr>
      <w:tblGrid>
        <w:gridCol w:w="3539"/>
        <w:gridCol w:w="3539"/>
      </w:tblGrid>
      <w:tr w:rsidR="008F4B15" w:rsidRPr="00727563" w:rsidTr="00C47612">
        <w:tc>
          <w:tcPr>
            <w:tcW w:w="3539" w:type="dxa"/>
          </w:tcPr>
          <w:p w:rsidR="008F4B15" w:rsidRPr="00735A5A" w:rsidRDefault="008F4B15" w:rsidP="00C47612">
            <w:pPr>
              <w:jc w:val="center"/>
              <w:rPr>
                <w:rFonts w:ascii="Lotus Linotype" w:hAnsi="Lotus Linotype" w:cs="Lotus Linotype"/>
                <w:rtl/>
                <w:lang w:bidi="fa-IR"/>
              </w:rPr>
            </w:pPr>
            <w:r w:rsidRPr="00735A5A">
              <w:rPr>
                <w:rFonts w:ascii="Lotus Linotype" w:hAnsi="Lotus Linotype" w:cs="Lotus Linotype"/>
                <w:b/>
                <w:bCs/>
                <w:rtl/>
                <w:lang w:bidi="fa-IR"/>
              </w:rPr>
              <w:t>نصب المنصب أوهی جلدی</w:t>
            </w:r>
          </w:p>
        </w:tc>
        <w:tc>
          <w:tcPr>
            <w:tcW w:w="3539" w:type="dxa"/>
          </w:tcPr>
          <w:p w:rsidR="008F4B15" w:rsidRPr="00735A5A" w:rsidRDefault="008F4B15" w:rsidP="00C47612">
            <w:pPr>
              <w:jc w:val="center"/>
              <w:rPr>
                <w:rFonts w:ascii="Lotus Linotype" w:hAnsi="Lotus Linotype" w:cs="Lotus Linotype"/>
                <w:rtl/>
                <w:lang w:bidi="fa-IR"/>
              </w:rPr>
            </w:pPr>
            <w:r w:rsidRPr="00735A5A">
              <w:rPr>
                <w:rFonts w:ascii="Lotus Linotype" w:hAnsi="Lotus Linotype" w:cs="Lotus Linotype"/>
                <w:b/>
                <w:bCs/>
                <w:rtl/>
                <w:lang w:bidi="fa-IR"/>
              </w:rPr>
              <w:t>یا عنائی من مداراة السفل</w:t>
            </w:r>
          </w:p>
        </w:tc>
      </w:tr>
    </w:tbl>
    <w:p w:rsidR="008F4B15" w:rsidRPr="00F61E12" w:rsidRDefault="008F4B15" w:rsidP="00F61E12">
      <w:pPr>
        <w:pStyle w:val="a4"/>
        <w:rPr>
          <w:rtl/>
        </w:rPr>
      </w:pPr>
      <w:r w:rsidRPr="00F61E12">
        <w:rPr>
          <w:rFonts w:hint="cs"/>
          <w:rtl/>
        </w:rPr>
        <w:t>«رنج مقام</w:t>
      </w:r>
      <w:r w:rsidR="007C6A2D" w:rsidRPr="00F61E12">
        <w:rPr>
          <w:rFonts w:hint="cs"/>
          <w:rtl/>
        </w:rPr>
        <w:t>،</w:t>
      </w:r>
      <w:r w:rsidR="004F180B" w:rsidRPr="00F61E12">
        <w:rPr>
          <w:rFonts w:hint="cs"/>
          <w:rtl/>
        </w:rPr>
        <w:t xml:space="preserve"> </w:t>
      </w:r>
      <w:r w:rsidRPr="00F61E12">
        <w:rPr>
          <w:rFonts w:hint="cs"/>
          <w:rtl/>
        </w:rPr>
        <w:t>نیرویم را سست کرده است و از مدارا با فرومایگان</w:t>
      </w:r>
      <w:r w:rsidR="007C6A2D" w:rsidRPr="00F61E12">
        <w:rPr>
          <w:rFonts w:hint="cs"/>
          <w:rtl/>
        </w:rPr>
        <w:t>،</w:t>
      </w:r>
      <w:r w:rsidR="004F180B" w:rsidRPr="00F61E12">
        <w:rPr>
          <w:rFonts w:hint="cs"/>
          <w:rtl/>
        </w:rPr>
        <w:t xml:space="preserve"> </w:t>
      </w:r>
      <w:r w:rsidRPr="00F61E12">
        <w:rPr>
          <w:rFonts w:hint="cs"/>
          <w:rtl/>
        </w:rPr>
        <w:t>چقدر خسته</w:t>
      </w:r>
      <w:r w:rsidR="00F61E12">
        <w:rPr>
          <w:rFonts w:hint="eastAsia"/>
          <w:rtl/>
        </w:rPr>
        <w:t>‌</w:t>
      </w:r>
      <w:r w:rsidRPr="00F61E12">
        <w:rPr>
          <w:rFonts w:hint="cs"/>
          <w:rtl/>
        </w:rPr>
        <w:t>ام»!</w:t>
      </w:r>
      <w:r w:rsidR="0075782A" w:rsidRPr="00F61E12">
        <w:rPr>
          <w:rFonts w:hint="cs"/>
          <w:rtl/>
        </w:rPr>
        <w:t xml:space="preserve">. </w:t>
      </w:r>
    </w:p>
    <w:p w:rsidR="008F4B15" w:rsidRDefault="008F4B15" w:rsidP="00F61E12">
      <w:pPr>
        <w:pStyle w:val="a4"/>
        <w:rPr>
          <w:rtl/>
        </w:rPr>
      </w:pPr>
      <w:r w:rsidRPr="00F61E12">
        <w:rPr>
          <w:rFonts w:hint="cs"/>
          <w:rtl/>
        </w:rPr>
        <w:t>یعنی تاوان پست ومقام</w:t>
      </w:r>
      <w:r w:rsidR="007C6A2D" w:rsidRPr="00F61E12">
        <w:rPr>
          <w:rFonts w:hint="cs"/>
          <w:rtl/>
        </w:rPr>
        <w:t>،</w:t>
      </w:r>
      <w:r w:rsidR="004F180B" w:rsidRPr="00F61E12">
        <w:rPr>
          <w:rFonts w:hint="cs"/>
          <w:rtl/>
        </w:rPr>
        <w:t xml:space="preserve"> </w:t>
      </w:r>
      <w:r w:rsidRPr="00F61E12">
        <w:rPr>
          <w:rFonts w:hint="cs"/>
          <w:rtl/>
        </w:rPr>
        <w:t>سنگین است؛ مقام</w:t>
      </w:r>
      <w:r w:rsidR="006F720B" w:rsidRPr="00F61E12">
        <w:rPr>
          <w:rFonts w:hint="cs"/>
          <w:rtl/>
        </w:rPr>
        <w:t>،</w:t>
      </w:r>
      <w:r w:rsidR="007C6A2D" w:rsidRPr="00F61E12">
        <w:rPr>
          <w:rFonts w:hint="cs"/>
          <w:rtl/>
        </w:rPr>
        <w:t xml:space="preserve"> </w:t>
      </w:r>
      <w:r w:rsidRPr="00F61E12">
        <w:rPr>
          <w:rFonts w:hint="cs"/>
          <w:rtl/>
        </w:rPr>
        <w:t xml:space="preserve">آبروی انسان و تندرستی و آرامش او را </w:t>
      </w:r>
      <w:r w:rsidR="005E3F23" w:rsidRPr="00F61E12">
        <w:rPr>
          <w:rFonts w:hint="cs"/>
          <w:rtl/>
        </w:rPr>
        <w:t>می‌گ</w:t>
      </w:r>
      <w:r w:rsidRPr="00F61E12">
        <w:rPr>
          <w:rFonts w:hint="cs"/>
          <w:rtl/>
        </w:rPr>
        <w:t>یرد</w:t>
      </w:r>
      <w:r w:rsidR="0075782A" w:rsidRPr="00F61E12">
        <w:rPr>
          <w:rFonts w:hint="cs"/>
          <w:rtl/>
        </w:rPr>
        <w:t xml:space="preserve">. </w:t>
      </w:r>
      <w:r w:rsidRPr="00F61E12">
        <w:rPr>
          <w:rFonts w:hint="cs"/>
          <w:rtl/>
        </w:rPr>
        <w:t>خیلی اندکند کسانی که از دادن همیشگی عرق</w:t>
      </w:r>
      <w:r w:rsidR="007C6A2D" w:rsidRPr="00F61E12">
        <w:rPr>
          <w:rFonts w:hint="cs"/>
          <w:rtl/>
        </w:rPr>
        <w:t>،</w:t>
      </w:r>
      <w:r w:rsidR="004F180B" w:rsidRPr="00F61E12">
        <w:rPr>
          <w:rFonts w:hint="cs"/>
          <w:rtl/>
        </w:rPr>
        <w:t xml:space="preserve"> </w:t>
      </w:r>
      <w:r w:rsidRPr="00F61E12">
        <w:rPr>
          <w:rFonts w:hint="cs"/>
          <w:rtl/>
        </w:rPr>
        <w:t>خون</w:t>
      </w:r>
      <w:r w:rsidR="007C6A2D" w:rsidRPr="00F61E12">
        <w:rPr>
          <w:rFonts w:hint="cs"/>
          <w:rtl/>
        </w:rPr>
        <w:t>،</w:t>
      </w:r>
      <w:r w:rsidR="004F180B" w:rsidRPr="00F61E12">
        <w:rPr>
          <w:rFonts w:hint="cs"/>
          <w:rtl/>
        </w:rPr>
        <w:t xml:space="preserve"> </w:t>
      </w:r>
      <w:r w:rsidRPr="00F61E12">
        <w:rPr>
          <w:rFonts w:hint="cs"/>
          <w:rtl/>
        </w:rPr>
        <w:t>آوازه</w:t>
      </w:r>
      <w:r w:rsidR="007C6A2D" w:rsidRPr="00F61E12">
        <w:rPr>
          <w:rFonts w:hint="cs"/>
          <w:rtl/>
        </w:rPr>
        <w:t>،</w:t>
      </w:r>
      <w:r w:rsidR="004F180B" w:rsidRPr="00F61E12">
        <w:rPr>
          <w:rFonts w:hint="cs"/>
          <w:rtl/>
        </w:rPr>
        <w:t xml:space="preserve"> </w:t>
      </w:r>
      <w:r w:rsidRPr="00F61E12">
        <w:rPr>
          <w:rFonts w:hint="cs"/>
          <w:rtl/>
        </w:rPr>
        <w:t>آرامش و عزت و شرافت خویش به عنوان تاوان پست و مقام نجات یابند</w:t>
      </w:r>
      <w:r w:rsidR="0075782A" w:rsidRPr="00F61E12">
        <w:rPr>
          <w:rFonts w:hint="cs"/>
          <w:rtl/>
        </w:rPr>
        <w:t xml:space="preserve">. </w:t>
      </w:r>
      <w:r w:rsidRPr="00F61E12">
        <w:rPr>
          <w:rFonts w:hint="cs"/>
          <w:rtl/>
        </w:rPr>
        <w:t>در حدیث آمده است</w:t>
      </w:r>
      <w:r w:rsidR="0075782A" w:rsidRPr="00F61E12">
        <w:rPr>
          <w:rFonts w:hint="cs"/>
          <w:rtl/>
        </w:rPr>
        <w:t xml:space="preserve">: </w:t>
      </w:r>
      <w:r w:rsidRPr="00F61E12">
        <w:rPr>
          <w:rFonts w:hint="cs"/>
          <w:rtl/>
        </w:rPr>
        <w:t>«خواهان امارت و فرماندهی مباش» که «چه شیردهندۀ خوبیست (لذات زیادی دارد) و چه بد</w:t>
      </w:r>
      <w:r w:rsidR="007C6A2D" w:rsidRPr="00F61E12">
        <w:rPr>
          <w:rFonts w:hint="cs"/>
          <w:rtl/>
        </w:rPr>
        <w:t>،</w:t>
      </w:r>
      <w:r w:rsidR="004F180B" w:rsidRPr="00F61E12">
        <w:rPr>
          <w:rFonts w:hint="cs"/>
          <w:rtl/>
        </w:rPr>
        <w:t xml:space="preserve"> </w:t>
      </w:r>
      <w:r w:rsidRPr="00F61E12">
        <w:rPr>
          <w:rFonts w:hint="cs"/>
          <w:rtl/>
        </w:rPr>
        <w:t xml:space="preserve">شیر خود را از انسان </w:t>
      </w:r>
      <w:r w:rsidR="005E3F23" w:rsidRPr="00F61E12">
        <w:rPr>
          <w:rFonts w:hint="cs"/>
          <w:rtl/>
        </w:rPr>
        <w:t>می‌گ</w:t>
      </w:r>
      <w:r w:rsidRPr="00F61E12">
        <w:rPr>
          <w:rFonts w:hint="cs"/>
          <w:rtl/>
        </w:rPr>
        <w:t>یرید و(پایان و مردن بدی دارد)»</w:t>
      </w:r>
      <w:r w:rsidR="005D1ABD">
        <w:rPr>
          <w:rFonts w:hint="cs"/>
          <w:rtl/>
        </w:rPr>
        <w:t>.</w:t>
      </w:r>
    </w:p>
    <w:p w:rsidR="008F4B15" w:rsidRPr="00F61E12" w:rsidRDefault="005D1ABD" w:rsidP="00295528">
      <w:pPr>
        <w:pStyle w:val="a4"/>
        <w:rPr>
          <w:rtl/>
        </w:rPr>
      </w:pPr>
      <w:r>
        <w:rPr>
          <w:rFonts w:ascii="Traditional Arabic" w:hAnsi="Traditional Arabic" w:cs="Traditional Arabic"/>
          <w:rtl/>
        </w:rPr>
        <w:t>﴿</w:t>
      </w:r>
      <w:r w:rsidR="00295528">
        <w:rPr>
          <w:rFonts w:ascii="KFGQPC Uthmanic Script HAFS" w:hAnsi="KFGQPC Uthmanic Script HAFS" w:cs="KFGQPC Uthmanic Script HAFS"/>
          <w:rtl/>
        </w:rPr>
        <w:t>هَلَكَ عَنِّي سُلۡطَٰنِيَهۡ ٢٩</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الحاقة: 29</w:t>
      </w:r>
      <w:r w:rsidRPr="005D1ABD">
        <w:rPr>
          <w:rStyle w:val="Char7"/>
          <w:rFonts w:hint="cs"/>
          <w:rtl/>
        </w:rPr>
        <w:t>]</w:t>
      </w:r>
      <w:r>
        <w:rPr>
          <w:rStyle w:val="Char7"/>
          <w:rFonts w:hint="cs"/>
          <w:rtl/>
        </w:rPr>
        <w:t xml:space="preserve"> </w:t>
      </w:r>
      <w:r w:rsidR="008F4B15" w:rsidRPr="00F61E12">
        <w:rPr>
          <w:rFonts w:hint="cs"/>
          <w:rtl/>
        </w:rPr>
        <w:t>«پادشاهیم از دستم رفت»</w:t>
      </w:r>
      <w:r w:rsidR="0075782A" w:rsidRPr="00F61E12">
        <w:rPr>
          <w:rFonts w:hint="cs"/>
          <w:rtl/>
        </w:rPr>
        <w:t xml:space="preserve">. </w:t>
      </w:r>
    </w:p>
    <w:p w:rsidR="008F4B15" w:rsidRDefault="008F4B15" w:rsidP="00F61E12">
      <w:pPr>
        <w:pStyle w:val="a4"/>
        <w:rPr>
          <w:rtl/>
        </w:rPr>
      </w:pPr>
      <w:r w:rsidRPr="00F61E12">
        <w:rPr>
          <w:rFonts w:hint="cs"/>
          <w:rtl/>
        </w:rPr>
        <w:t>شاعر</w:t>
      </w:r>
      <w:r w:rsidR="00B53612" w:rsidRPr="00F61E12">
        <w:rPr>
          <w:rFonts w:hint="cs"/>
          <w:rtl/>
        </w:rPr>
        <w:t xml:space="preserve"> می‌گوید</w:t>
      </w:r>
      <w:r w:rsidR="0075782A" w:rsidRPr="00F61E12">
        <w:rPr>
          <w:rFonts w:hint="cs"/>
          <w:rtl/>
        </w:rPr>
        <w:t xml:space="preserve">: </w:t>
      </w:r>
    </w:p>
    <w:tbl>
      <w:tblPr>
        <w:bidiVisual/>
        <w:tblW w:w="0" w:type="auto"/>
        <w:jc w:val="center"/>
        <w:tblInd w:w="391" w:type="dxa"/>
        <w:tblLook w:val="04A0" w:firstRow="1" w:lastRow="0" w:firstColumn="1" w:lastColumn="0" w:noHBand="0" w:noVBand="1"/>
      </w:tblPr>
      <w:tblGrid>
        <w:gridCol w:w="3041"/>
        <w:gridCol w:w="689"/>
        <w:gridCol w:w="3183"/>
      </w:tblGrid>
      <w:tr w:rsidR="00F61E12" w:rsidRPr="00525B3A" w:rsidTr="00EC5F2E">
        <w:trPr>
          <w:jc w:val="center"/>
        </w:trPr>
        <w:tc>
          <w:tcPr>
            <w:tcW w:w="3145" w:type="dxa"/>
            <w:shd w:val="clear" w:color="auto" w:fill="auto"/>
          </w:tcPr>
          <w:p w:rsidR="00F61E12" w:rsidRPr="00F61E12" w:rsidRDefault="00F61E12" w:rsidP="00F61E12">
            <w:pPr>
              <w:pStyle w:val="a5"/>
              <w:ind w:firstLine="0"/>
              <w:jc w:val="lowKashida"/>
              <w:rPr>
                <w:sz w:val="2"/>
                <w:szCs w:val="2"/>
                <w:rtl/>
              </w:rPr>
            </w:pPr>
            <w:r w:rsidRPr="00727563">
              <w:rPr>
                <w:rFonts w:hint="cs"/>
                <w:rtl/>
              </w:rPr>
              <w:t>هب الدنیا تصیر إلی</w:t>
            </w:r>
            <w:r>
              <w:rPr>
                <w:rFonts w:hint="cs"/>
                <w:rtl/>
              </w:rPr>
              <w:t>ك</w:t>
            </w:r>
            <w:r w:rsidRPr="00727563">
              <w:rPr>
                <w:rFonts w:hint="cs"/>
                <w:rtl/>
              </w:rPr>
              <w:t xml:space="preserve"> عفواً</w:t>
            </w:r>
            <w:r>
              <w:rPr>
                <w:rtl/>
              </w:rPr>
              <w:br/>
            </w:r>
          </w:p>
        </w:tc>
        <w:tc>
          <w:tcPr>
            <w:tcW w:w="709" w:type="dxa"/>
            <w:shd w:val="clear" w:color="auto" w:fill="auto"/>
          </w:tcPr>
          <w:p w:rsidR="00F61E12" w:rsidRPr="00525B3A" w:rsidRDefault="00F61E12" w:rsidP="00F61E12">
            <w:pPr>
              <w:pStyle w:val="a5"/>
              <w:jc w:val="lowKashida"/>
              <w:rPr>
                <w:rtl/>
              </w:rPr>
            </w:pPr>
          </w:p>
        </w:tc>
        <w:tc>
          <w:tcPr>
            <w:tcW w:w="3287" w:type="dxa"/>
            <w:shd w:val="clear" w:color="auto" w:fill="auto"/>
          </w:tcPr>
          <w:p w:rsidR="00F61E12" w:rsidRPr="00F61E12" w:rsidRDefault="00F61E12" w:rsidP="00F61E12">
            <w:pPr>
              <w:pStyle w:val="a5"/>
              <w:ind w:firstLine="0"/>
              <w:jc w:val="lowKashida"/>
              <w:rPr>
                <w:sz w:val="2"/>
                <w:szCs w:val="2"/>
                <w:rtl/>
              </w:rPr>
            </w:pPr>
            <w:r w:rsidRPr="00727563">
              <w:rPr>
                <w:rFonts w:hint="cs"/>
                <w:rtl/>
              </w:rPr>
              <w:t>ألیـس مصیـر ذل</w:t>
            </w:r>
            <w:r>
              <w:rPr>
                <w:rFonts w:hint="cs"/>
                <w:rtl/>
              </w:rPr>
              <w:t>ك</w:t>
            </w:r>
            <w:r w:rsidRPr="00727563">
              <w:rPr>
                <w:rFonts w:hint="cs"/>
                <w:rtl/>
              </w:rPr>
              <w:t xml:space="preserve"> للزوال</w:t>
            </w:r>
            <w:r>
              <w:rPr>
                <w:rtl/>
              </w:rPr>
              <w:br/>
            </w:r>
          </w:p>
        </w:tc>
      </w:tr>
    </w:tbl>
    <w:p w:rsidR="008F4B15" w:rsidRPr="00F61E12" w:rsidRDefault="008F4B15" w:rsidP="00F61E12">
      <w:pPr>
        <w:pStyle w:val="a4"/>
        <w:rPr>
          <w:rtl/>
        </w:rPr>
      </w:pPr>
      <w:r w:rsidRPr="00F61E12">
        <w:rPr>
          <w:rFonts w:hint="cs"/>
          <w:rtl/>
        </w:rPr>
        <w:t>«گیریم که دنیا</w:t>
      </w:r>
      <w:r w:rsidR="007C6A2D" w:rsidRPr="00F61E12">
        <w:rPr>
          <w:rFonts w:hint="cs"/>
          <w:rtl/>
        </w:rPr>
        <w:t>،</w:t>
      </w:r>
      <w:r w:rsidR="004F180B" w:rsidRPr="00F61E12">
        <w:rPr>
          <w:rFonts w:hint="cs"/>
          <w:rtl/>
        </w:rPr>
        <w:t xml:space="preserve"> </w:t>
      </w:r>
      <w:r w:rsidRPr="00F61E12">
        <w:rPr>
          <w:rFonts w:hint="cs"/>
          <w:rtl/>
        </w:rPr>
        <w:t>به کامت باشد</w:t>
      </w:r>
      <w:r w:rsidR="007C6A2D" w:rsidRPr="00F61E12">
        <w:rPr>
          <w:rFonts w:hint="cs"/>
          <w:rtl/>
        </w:rPr>
        <w:t>،</w:t>
      </w:r>
      <w:r w:rsidR="004F180B" w:rsidRPr="00F61E12">
        <w:rPr>
          <w:rFonts w:hint="cs"/>
          <w:rtl/>
        </w:rPr>
        <w:t xml:space="preserve"> </w:t>
      </w:r>
      <w:r w:rsidRPr="00F61E12">
        <w:rPr>
          <w:rFonts w:hint="cs"/>
          <w:rtl/>
        </w:rPr>
        <w:t>اما آیا سرانجام آن</w:t>
      </w:r>
      <w:r w:rsidR="007C6A2D" w:rsidRPr="00F61E12">
        <w:rPr>
          <w:rFonts w:hint="cs"/>
          <w:rtl/>
        </w:rPr>
        <w:t>،</w:t>
      </w:r>
      <w:r w:rsidR="004F180B" w:rsidRPr="00F61E12">
        <w:rPr>
          <w:rFonts w:hint="cs"/>
          <w:rtl/>
        </w:rPr>
        <w:t xml:space="preserve"> </w:t>
      </w:r>
      <w:r w:rsidRPr="00F61E12">
        <w:rPr>
          <w:rFonts w:hint="cs"/>
          <w:rtl/>
        </w:rPr>
        <w:t>زوال و نابودی نیست»؟!</w:t>
      </w:r>
    </w:p>
    <w:p w:rsidR="008F4B15" w:rsidRPr="00F61E12" w:rsidRDefault="008F4B15" w:rsidP="00295528">
      <w:pPr>
        <w:pStyle w:val="a4"/>
        <w:rPr>
          <w:rtl/>
        </w:rPr>
      </w:pPr>
      <w:r w:rsidRPr="00F61E12">
        <w:rPr>
          <w:rFonts w:hint="cs"/>
          <w:rtl/>
        </w:rPr>
        <w:t>فرض کن تمام آنچه در دنیاست</w:t>
      </w:r>
      <w:r w:rsidR="007C6A2D" w:rsidRPr="00F61E12">
        <w:rPr>
          <w:rFonts w:hint="cs"/>
          <w:rtl/>
        </w:rPr>
        <w:t>،</w:t>
      </w:r>
      <w:r w:rsidR="004F180B" w:rsidRPr="00F61E12">
        <w:rPr>
          <w:rFonts w:hint="cs"/>
          <w:rtl/>
        </w:rPr>
        <w:t xml:space="preserve"> </w:t>
      </w:r>
      <w:r w:rsidRPr="00F61E12">
        <w:rPr>
          <w:rFonts w:hint="cs"/>
          <w:rtl/>
        </w:rPr>
        <w:t>به تو برسد</w:t>
      </w:r>
      <w:r w:rsidR="007C6A2D" w:rsidRPr="00F61E12">
        <w:rPr>
          <w:rFonts w:hint="cs"/>
          <w:rtl/>
        </w:rPr>
        <w:t>،</w:t>
      </w:r>
      <w:r w:rsidR="004F180B" w:rsidRPr="00F61E12">
        <w:rPr>
          <w:rFonts w:hint="cs"/>
          <w:rtl/>
        </w:rPr>
        <w:t xml:space="preserve"> </w:t>
      </w:r>
      <w:r w:rsidRPr="00F61E12">
        <w:rPr>
          <w:rFonts w:hint="cs"/>
          <w:rtl/>
        </w:rPr>
        <w:t xml:space="preserve">اما به کدامین سوی </w:t>
      </w:r>
      <w:r w:rsidR="00A235EC" w:rsidRPr="00F61E12">
        <w:rPr>
          <w:rFonts w:hint="cs"/>
          <w:rtl/>
        </w:rPr>
        <w:t>می‌رو</w:t>
      </w:r>
      <w:r w:rsidRPr="00F61E12">
        <w:rPr>
          <w:rFonts w:hint="cs"/>
          <w:rtl/>
        </w:rPr>
        <w:t>د؟ قطعاً به سوی نابودی</w:t>
      </w:r>
      <w:r w:rsidR="0075782A" w:rsidRPr="00F61E12">
        <w:rPr>
          <w:rFonts w:hint="cs"/>
          <w:rtl/>
        </w:rPr>
        <w:t>.</w:t>
      </w:r>
      <w:r w:rsidR="005D1ABD">
        <w:rPr>
          <w:rFonts w:hint="cs"/>
          <w:rtl/>
        </w:rPr>
        <w:t xml:space="preserve"> </w:t>
      </w:r>
      <w:r w:rsidR="005D1ABD">
        <w:rPr>
          <w:rFonts w:ascii="Traditional Arabic" w:hAnsi="Traditional Arabic" w:cs="Traditional Arabic"/>
          <w:rtl/>
        </w:rPr>
        <w:t>﴿</w:t>
      </w:r>
      <w:r w:rsidR="00295528">
        <w:rPr>
          <w:rFonts w:ascii="KFGQPC Uthmanic Script HAFS" w:hAnsi="KFGQPC Uthmanic Script HAFS" w:cs="KFGQPC Uthmanic Script HAFS" w:hint="eastAsia"/>
          <w:rtl/>
        </w:rPr>
        <w:t>وَيَبۡقَىٰ</w:t>
      </w:r>
      <w:r w:rsidR="00295528">
        <w:rPr>
          <w:rFonts w:ascii="KFGQPC Uthmanic Script HAFS" w:hAnsi="KFGQPC Uthmanic Script HAFS" w:cs="KFGQPC Uthmanic Script HAFS"/>
          <w:rtl/>
        </w:rPr>
        <w:t xml:space="preserve"> وَجۡهُ رَبِّكَ ذُو </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لۡجَلَٰلِ</w:t>
      </w:r>
      <w:r w:rsidR="00295528">
        <w:rPr>
          <w:rFonts w:ascii="KFGQPC Uthmanic Script HAFS" w:hAnsi="KFGQPC Uthmanic Script HAFS" w:cs="KFGQPC Uthmanic Script HAFS"/>
          <w:rtl/>
        </w:rPr>
        <w:t xml:space="preserve"> وَ</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لۡإِكۡرَامِ</w:t>
      </w:r>
      <w:r w:rsidR="00295528">
        <w:rPr>
          <w:rFonts w:ascii="KFGQPC Uthmanic Script HAFS" w:hAnsi="KFGQPC Uthmanic Script HAFS" w:cs="KFGQPC Uthmanic Script HAFS"/>
          <w:rtl/>
        </w:rPr>
        <w:t xml:space="preserve"> ٢٧</w:t>
      </w:r>
      <w:r w:rsidR="005D1ABD">
        <w:rPr>
          <w:rFonts w:ascii="Traditional Arabic" w:hAnsi="Traditional Arabic" w:cs="Traditional Arabic"/>
          <w:rtl/>
        </w:rPr>
        <w:t>﴾</w:t>
      </w:r>
      <w:r w:rsidR="005D1ABD">
        <w:rPr>
          <w:rFonts w:hint="cs"/>
          <w:rtl/>
        </w:rPr>
        <w:t xml:space="preserve"> </w:t>
      </w:r>
      <w:r w:rsidR="005D1ABD" w:rsidRPr="005D1ABD">
        <w:rPr>
          <w:rStyle w:val="Char7"/>
          <w:rFonts w:hint="cs"/>
          <w:rtl/>
        </w:rPr>
        <w:t>[</w:t>
      </w:r>
      <w:r w:rsidR="005D1ABD">
        <w:rPr>
          <w:rStyle w:val="Char7"/>
          <w:rFonts w:hint="cs"/>
          <w:rtl/>
        </w:rPr>
        <w:t>الرحمن: 27</w:t>
      </w:r>
      <w:r w:rsidR="005D1ABD" w:rsidRPr="005D1ABD">
        <w:rPr>
          <w:rStyle w:val="Char7"/>
          <w:rFonts w:hint="cs"/>
          <w:rtl/>
        </w:rPr>
        <w:t>]</w:t>
      </w:r>
      <w:r w:rsidR="0075782A" w:rsidRPr="00F61E12">
        <w:rPr>
          <w:rFonts w:hint="cs"/>
          <w:rtl/>
        </w:rPr>
        <w:t xml:space="preserve"> </w:t>
      </w:r>
      <w:r w:rsidRPr="00F61E12">
        <w:rPr>
          <w:rFonts w:hint="cs"/>
          <w:rtl/>
        </w:rPr>
        <w:t>«و تنها پروردگار صاحب شکوه و بزرگت</w:t>
      </w:r>
      <w:r w:rsidR="00922A1A" w:rsidRPr="00F61E12">
        <w:rPr>
          <w:rFonts w:hint="cs"/>
          <w:rtl/>
        </w:rPr>
        <w:t xml:space="preserve"> می‌</w:t>
      </w:r>
      <w:r w:rsidRPr="00F61E12">
        <w:rPr>
          <w:rFonts w:hint="cs"/>
          <w:rtl/>
        </w:rPr>
        <w:t>ماند و بس»</w:t>
      </w:r>
      <w:r w:rsidR="0075782A" w:rsidRPr="00F61E12">
        <w:rPr>
          <w:rFonts w:hint="cs"/>
          <w:rtl/>
        </w:rPr>
        <w:t xml:space="preserve">. </w:t>
      </w:r>
    </w:p>
    <w:p w:rsidR="00F61E12" w:rsidRDefault="008F4B15" w:rsidP="00F61E12">
      <w:pPr>
        <w:pStyle w:val="a4"/>
        <w:rPr>
          <w:rtl/>
        </w:rPr>
      </w:pPr>
      <w:r w:rsidRPr="00F61E12">
        <w:rPr>
          <w:rFonts w:hint="cs"/>
          <w:rtl/>
        </w:rPr>
        <w:t>یکی از صالحان به فرزندش گفت</w:t>
      </w:r>
      <w:r w:rsidR="0075782A" w:rsidRPr="00F61E12">
        <w:rPr>
          <w:rFonts w:hint="cs"/>
          <w:rtl/>
        </w:rPr>
        <w:t xml:space="preserve">: </w:t>
      </w:r>
      <w:r w:rsidRPr="00F61E12">
        <w:rPr>
          <w:rFonts w:hint="cs"/>
          <w:rtl/>
        </w:rPr>
        <w:t>پسرم! از ریاست بپرهیز؛ چون دردِسرهای زیادی دارد</w:t>
      </w:r>
      <w:r w:rsidR="00B11528" w:rsidRPr="00F61E12">
        <w:rPr>
          <w:rFonts w:hint="cs"/>
          <w:rtl/>
        </w:rPr>
        <w:t>.</w:t>
      </w:r>
      <w:r w:rsidR="0075782A" w:rsidRPr="00F61E12">
        <w:rPr>
          <w:rFonts w:hint="cs"/>
          <w:rtl/>
        </w:rPr>
        <w:t xml:space="preserve"> </w:t>
      </w:r>
      <w:r w:rsidRPr="00F61E12">
        <w:rPr>
          <w:rFonts w:hint="cs"/>
          <w:rtl/>
        </w:rPr>
        <w:t>یعنی ریاست را دوست نداشته باش؛ زیرا انتقادها</w:t>
      </w:r>
      <w:r w:rsidR="007C6A2D" w:rsidRPr="00F61E12">
        <w:rPr>
          <w:rFonts w:hint="cs"/>
          <w:rtl/>
        </w:rPr>
        <w:t>،</w:t>
      </w:r>
      <w:r w:rsidR="004F180B" w:rsidRPr="00F61E12">
        <w:rPr>
          <w:rFonts w:hint="cs"/>
          <w:rtl/>
        </w:rPr>
        <w:t xml:space="preserve"> </w:t>
      </w:r>
      <w:r w:rsidRPr="00F61E12">
        <w:rPr>
          <w:rFonts w:hint="cs"/>
          <w:rtl/>
        </w:rPr>
        <w:t>ناسزاها و تاوان</w:t>
      </w:r>
      <w:r w:rsidR="00F61E12">
        <w:rPr>
          <w:rFonts w:hint="eastAsia"/>
          <w:rtl/>
        </w:rPr>
        <w:t>‌</w:t>
      </w:r>
      <w:r w:rsidRPr="00F61E12">
        <w:rPr>
          <w:rFonts w:hint="cs"/>
          <w:rtl/>
        </w:rPr>
        <w:t>ها</w:t>
      </w:r>
      <w:r w:rsidR="007C6A2D" w:rsidRPr="00F61E12">
        <w:rPr>
          <w:rFonts w:hint="cs"/>
          <w:rtl/>
        </w:rPr>
        <w:t>،</w:t>
      </w:r>
      <w:r w:rsidR="004F180B" w:rsidRPr="00F61E12">
        <w:rPr>
          <w:rFonts w:hint="cs"/>
          <w:rtl/>
        </w:rPr>
        <w:t xml:space="preserve"> </w:t>
      </w:r>
      <w:r w:rsidRPr="00F61E12">
        <w:rPr>
          <w:rFonts w:hint="cs"/>
          <w:rtl/>
        </w:rPr>
        <w:t xml:space="preserve">نثار کسانی </w:t>
      </w:r>
      <w:r w:rsidR="00DC3730" w:rsidRPr="00F61E12">
        <w:rPr>
          <w:rFonts w:hint="cs"/>
          <w:rtl/>
        </w:rPr>
        <w:t>می‌شو</w:t>
      </w:r>
      <w:r w:rsidRPr="00F61E12">
        <w:rPr>
          <w:rFonts w:hint="cs"/>
          <w:rtl/>
        </w:rPr>
        <w:t>د که در رأس امور قرار دارند</w:t>
      </w:r>
      <w:r w:rsidR="0075782A" w:rsidRPr="00F61E12">
        <w:rPr>
          <w:rFonts w:hint="cs"/>
          <w:rtl/>
        </w:rPr>
        <w:t>.</w:t>
      </w:r>
    </w:p>
    <w:tbl>
      <w:tblPr>
        <w:bidiVisual/>
        <w:tblW w:w="0" w:type="auto"/>
        <w:jc w:val="center"/>
        <w:tblInd w:w="391" w:type="dxa"/>
        <w:tblLook w:val="04A0" w:firstRow="1" w:lastRow="0" w:firstColumn="1" w:lastColumn="0" w:noHBand="0" w:noVBand="1"/>
      </w:tblPr>
      <w:tblGrid>
        <w:gridCol w:w="3042"/>
        <w:gridCol w:w="689"/>
        <w:gridCol w:w="3182"/>
      </w:tblGrid>
      <w:tr w:rsidR="00F61E12" w:rsidRPr="00525B3A" w:rsidTr="00EC5F2E">
        <w:trPr>
          <w:jc w:val="center"/>
        </w:trPr>
        <w:tc>
          <w:tcPr>
            <w:tcW w:w="3145" w:type="dxa"/>
            <w:shd w:val="clear" w:color="auto" w:fill="auto"/>
          </w:tcPr>
          <w:p w:rsidR="00F61E12" w:rsidRPr="00F61E12" w:rsidRDefault="00F61E12" w:rsidP="00F61E12">
            <w:pPr>
              <w:pStyle w:val="a5"/>
              <w:ind w:firstLine="0"/>
              <w:jc w:val="lowKashida"/>
              <w:rPr>
                <w:sz w:val="2"/>
                <w:szCs w:val="2"/>
                <w:rtl/>
              </w:rPr>
            </w:pPr>
            <w:r w:rsidRPr="00735A5A">
              <w:rPr>
                <w:rtl/>
              </w:rPr>
              <w:t>إن نصف الناس أعداء لمن</w:t>
            </w:r>
            <w:r>
              <w:rPr>
                <w:rFonts w:hint="cs"/>
                <w:rtl/>
              </w:rPr>
              <w:br/>
            </w:r>
          </w:p>
        </w:tc>
        <w:tc>
          <w:tcPr>
            <w:tcW w:w="709" w:type="dxa"/>
            <w:shd w:val="clear" w:color="auto" w:fill="auto"/>
          </w:tcPr>
          <w:p w:rsidR="00F61E12" w:rsidRPr="00525B3A" w:rsidRDefault="00F61E12" w:rsidP="00F61E12">
            <w:pPr>
              <w:pStyle w:val="a5"/>
              <w:jc w:val="lowKashida"/>
              <w:rPr>
                <w:rtl/>
              </w:rPr>
            </w:pPr>
          </w:p>
        </w:tc>
        <w:tc>
          <w:tcPr>
            <w:tcW w:w="3287" w:type="dxa"/>
            <w:shd w:val="clear" w:color="auto" w:fill="auto"/>
          </w:tcPr>
          <w:p w:rsidR="00F61E12" w:rsidRPr="00F61E12" w:rsidRDefault="00F61E12" w:rsidP="00F61E12">
            <w:pPr>
              <w:pStyle w:val="a5"/>
              <w:ind w:firstLine="0"/>
              <w:jc w:val="lowKashida"/>
              <w:rPr>
                <w:sz w:val="2"/>
                <w:szCs w:val="2"/>
                <w:rtl/>
              </w:rPr>
            </w:pPr>
            <w:r w:rsidRPr="00735A5A">
              <w:rPr>
                <w:rtl/>
              </w:rPr>
              <w:t>ولی السلطة هذا إن عـدل</w:t>
            </w:r>
            <w:r>
              <w:rPr>
                <w:rFonts w:hint="cs"/>
                <w:rtl/>
              </w:rPr>
              <w:br/>
            </w:r>
          </w:p>
        </w:tc>
      </w:tr>
    </w:tbl>
    <w:p w:rsidR="008F4B15" w:rsidRPr="00F61E12" w:rsidRDefault="0075782A" w:rsidP="00F61E12">
      <w:pPr>
        <w:pStyle w:val="a4"/>
        <w:rPr>
          <w:rtl/>
        </w:rPr>
      </w:pPr>
      <w:r w:rsidRPr="00F61E12">
        <w:rPr>
          <w:rFonts w:hint="cs"/>
          <w:rtl/>
        </w:rPr>
        <w:t xml:space="preserve"> </w:t>
      </w:r>
      <w:r w:rsidR="008F4B15" w:rsidRPr="00F61E12">
        <w:rPr>
          <w:rFonts w:hint="cs"/>
          <w:rtl/>
        </w:rPr>
        <w:t>«نیمی از مردم</w:t>
      </w:r>
      <w:r w:rsidR="007C6A2D" w:rsidRPr="00F61E12">
        <w:rPr>
          <w:rFonts w:hint="cs"/>
          <w:rtl/>
        </w:rPr>
        <w:t>،</w:t>
      </w:r>
      <w:r w:rsidR="004F180B" w:rsidRPr="00F61E12">
        <w:rPr>
          <w:rFonts w:hint="cs"/>
          <w:rtl/>
        </w:rPr>
        <w:t xml:space="preserve"> </w:t>
      </w:r>
      <w:r w:rsidR="008F4B15" w:rsidRPr="00F61E12">
        <w:rPr>
          <w:rFonts w:hint="cs"/>
          <w:rtl/>
        </w:rPr>
        <w:t>دشمن کسی هستند که قدرت و ریاست را در دست دارد؛ گرچه او</w:t>
      </w:r>
      <w:r w:rsidR="007C6A2D" w:rsidRPr="00F61E12">
        <w:rPr>
          <w:rFonts w:hint="cs"/>
          <w:rtl/>
        </w:rPr>
        <w:t>،</w:t>
      </w:r>
      <w:r w:rsidR="004F180B" w:rsidRPr="00F61E12">
        <w:rPr>
          <w:rFonts w:hint="cs"/>
          <w:rtl/>
        </w:rPr>
        <w:t xml:space="preserve"> </w:t>
      </w:r>
      <w:r w:rsidR="008F4B15" w:rsidRPr="00F61E12">
        <w:rPr>
          <w:rFonts w:hint="cs"/>
          <w:rtl/>
        </w:rPr>
        <w:t>عادل باشد»</w:t>
      </w:r>
      <w:r w:rsidRPr="00F61E12">
        <w:rPr>
          <w:rFonts w:hint="cs"/>
          <w:rtl/>
        </w:rPr>
        <w:t xml:space="preserve">. </w:t>
      </w:r>
    </w:p>
    <w:p w:rsidR="008F4B15" w:rsidRDefault="008F4B15" w:rsidP="00EA40D2">
      <w:pPr>
        <w:pStyle w:val="a"/>
        <w:rPr>
          <w:rtl/>
        </w:rPr>
      </w:pPr>
      <w:bookmarkStart w:id="339" w:name="_Toc275546804"/>
      <w:bookmarkStart w:id="340" w:name="_Toc420959416"/>
      <w:r w:rsidRPr="004508AC">
        <w:rPr>
          <w:rFonts w:hint="cs"/>
          <w:rtl/>
        </w:rPr>
        <w:t>به سوی نماز بشتاب</w:t>
      </w:r>
      <w:bookmarkEnd w:id="339"/>
      <w:bookmarkEnd w:id="340"/>
    </w:p>
    <w:p w:rsidR="008F4B15" w:rsidRPr="003F2B39" w:rsidRDefault="005D1ABD" w:rsidP="00295528">
      <w:pPr>
        <w:pStyle w:val="a4"/>
        <w:rPr>
          <w:rtl/>
        </w:rPr>
      </w:pPr>
      <w:r>
        <w:rPr>
          <w:rFonts w:ascii="Traditional Arabic" w:hAnsi="Traditional Arabic" w:cs="Traditional Arabic"/>
          <w:rtl/>
        </w:rPr>
        <w:t>﴿</w:t>
      </w:r>
      <w:r w:rsidR="00295528">
        <w:rPr>
          <w:rFonts w:ascii="KFGQPC Uthmanic Script HAFS" w:hAnsi="KFGQPC Uthmanic Script HAFS" w:cs="KFGQPC Uthmanic Script HAFS" w:hint="eastAsia"/>
          <w:rtl/>
        </w:rPr>
        <w:t>يَٰٓأَيُّهَا</w:t>
      </w:r>
      <w:r w:rsidR="00295528">
        <w:rPr>
          <w:rFonts w:ascii="KFGQPC Uthmanic Script HAFS" w:hAnsi="KFGQPC Uthmanic Script HAFS" w:cs="KFGQPC Uthmanic Script HAFS"/>
          <w:rtl/>
        </w:rPr>
        <w:t xml:space="preserve"> </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لَّذِينَ</w:t>
      </w:r>
      <w:r w:rsidR="00295528">
        <w:rPr>
          <w:rFonts w:ascii="KFGQPC Uthmanic Script HAFS" w:hAnsi="KFGQPC Uthmanic Script HAFS" w:cs="KFGQPC Uthmanic Script HAFS"/>
          <w:rtl/>
        </w:rPr>
        <w:t xml:space="preserve"> ءَامَنُواْ </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سۡتَعِينُواْ</w:t>
      </w:r>
      <w:r w:rsidR="00295528">
        <w:rPr>
          <w:rFonts w:ascii="KFGQPC Uthmanic Script HAFS" w:hAnsi="KFGQPC Uthmanic Script HAFS" w:cs="KFGQPC Uthmanic Script HAFS"/>
          <w:rtl/>
        </w:rPr>
        <w:t xml:space="preserve"> بِ</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لصَّبۡرِ</w:t>
      </w:r>
      <w:r w:rsidR="00295528">
        <w:rPr>
          <w:rFonts w:ascii="KFGQPC Uthmanic Script HAFS" w:hAnsi="KFGQPC Uthmanic Script HAFS" w:cs="KFGQPC Uthmanic Script HAFS"/>
          <w:rtl/>
        </w:rPr>
        <w:t xml:space="preserve"> وَ</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لصَّلَوٰةِۚ</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البقرة: 153</w:t>
      </w:r>
      <w:r w:rsidRPr="005D1ABD">
        <w:rPr>
          <w:rStyle w:val="Char7"/>
          <w:rFonts w:hint="cs"/>
          <w:rtl/>
        </w:rPr>
        <w:t>]</w:t>
      </w:r>
      <w:r>
        <w:rPr>
          <w:rStyle w:val="Char7"/>
          <w:rFonts w:hint="cs"/>
          <w:rtl/>
        </w:rPr>
        <w:t xml:space="preserve"> </w:t>
      </w:r>
      <w:r w:rsidR="008F4B15" w:rsidRPr="003F2B39">
        <w:rPr>
          <w:rFonts w:hint="cs"/>
          <w:rtl/>
        </w:rPr>
        <w:t>«ای مؤمنان! به وسیله شکیبایی و نماز</w:t>
      </w:r>
      <w:r w:rsidR="007C6A2D" w:rsidRPr="003F2B39">
        <w:rPr>
          <w:rFonts w:hint="cs"/>
          <w:rtl/>
        </w:rPr>
        <w:t>،</w:t>
      </w:r>
      <w:r w:rsidR="004F180B" w:rsidRPr="003F2B39">
        <w:rPr>
          <w:rFonts w:hint="cs"/>
          <w:rtl/>
        </w:rPr>
        <w:t xml:space="preserve"> </w:t>
      </w:r>
      <w:r w:rsidR="008F4B15" w:rsidRPr="003F2B39">
        <w:rPr>
          <w:rFonts w:hint="cs"/>
          <w:rtl/>
        </w:rPr>
        <w:t>یاری بجویید»</w:t>
      </w:r>
      <w:r w:rsidR="0075782A" w:rsidRPr="003F2B39">
        <w:rPr>
          <w:rFonts w:hint="cs"/>
          <w:rtl/>
        </w:rPr>
        <w:t xml:space="preserve">. </w:t>
      </w:r>
    </w:p>
    <w:p w:rsidR="008F4B15" w:rsidRPr="003F2B39" w:rsidRDefault="008F4B15" w:rsidP="003F2B39">
      <w:pPr>
        <w:pStyle w:val="a4"/>
        <w:rPr>
          <w:rtl/>
        </w:rPr>
      </w:pPr>
      <w:r w:rsidRPr="003F2B39">
        <w:rPr>
          <w:rFonts w:hint="cs"/>
          <w:rtl/>
        </w:rPr>
        <w:t xml:space="preserve">هرگاه اتفاقی </w:t>
      </w:r>
      <w:r w:rsidR="0075782A" w:rsidRPr="003F2B39">
        <w:rPr>
          <w:rFonts w:hint="cs"/>
          <w:rtl/>
        </w:rPr>
        <w:t>می‌افت</w:t>
      </w:r>
      <w:r w:rsidRPr="003F2B39">
        <w:rPr>
          <w:rFonts w:hint="cs"/>
          <w:rtl/>
        </w:rPr>
        <w:t>اد</w:t>
      </w:r>
      <w:r w:rsidR="007C6A2D" w:rsidRPr="003F2B39">
        <w:rPr>
          <w:rFonts w:hint="cs"/>
          <w:rtl/>
        </w:rPr>
        <w:t>،</w:t>
      </w:r>
      <w:r w:rsidR="004F180B" w:rsidRPr="003F2B39">
        <w:rPr>
          <w:rFonts w:hint="cs"/>
          <w:rtl/>
        </w:rPr>
        <w:t xml:space="preserve"> </w:t>
      </w:r>
      <w:r w:rsidRPr="003F2B39">
        <w:rPr>
          <w:rFonts w:hint="cs"/>
          <w:rtl/>
        </w:rPr>
        <w:t>پیامبر</w:t>
      </w:r>
      <w:r w:rsidR="00787B6E" w:rsidRPr="00787B6E">
        <w:rPr>
          <w:rFonts w:cs="CTraditional Arabic" w:hint="cs"/>
          <w:rtl/>
        </w:rPr>
        <w:t xml:space="preserve"> ج</w:t>
      </w:r>
      <w:r w:rsidRPr="003F2B39">
        <w:rPr>
          <w:rFonts w:hint="cs"/>
          <w:rtl/>
        </w:rPr>
        <w:t xml:space="preserve"> شتابان به سوی نماز روی </w:t>
      </w:r>
      <w:r w:rsidR="00310BD5" w:rsidRPr="003F2B39">
        <w:rPr>
          <w:rFonts w:hint="cs"/>
          <w:rtl/>
        </w:rPr>
        <w:t>می‌آور</w:t>
      </w:r>
      <w:r w:rsidRPr="003F2B39">
        <w:rPr>
          <w:rFonts w:hint="cs"/>
          <w:rtl/>
        </w:rPr>
        <w:t>د و</w:t>
      </w:r>
      <w:r w:rsidR="00922A1A" w:rsidRPr="003F2B39">
        <w:rPr>
          <w:rFonts w:hint="cs"/>
          <w:rtl/>
        </w:rPr>
        <w:t xml:space="preserve"> می‌</w:t>
      </w:r>
      <w:r w:rsidRPr="003F2B39">
        <w:rPr>
          <w:rFonts w:hint="cs"/>
          <w:rtl/>
        </w:rPr>
        <w:t>فرمود</w:t>
      </w:r>
      <w:r w:rsidR="0075782A" w:rsidRPr="003F2B39">
        <w:rPr>
          <w:rFonts w:hint="cs"/>
          <w:rtl/>
        </w:rPr>
        <w:t xml:space="preserve">: </w:t>
      </w:r>
      <w:r w:rsidRPr="003F2B39">
        <w:rPr>
          <w:rFonts w:hint="cs"/>
          <w:rtl/>
        </w:rPr>
        <w:t>«ای بلال! ما را با بانگ نماز راحت کن»</w:t>
      </w:r>
      <w:r w:rsidR="0075782A" w:rsidRPr="003F2B39">
        <w:rPr>
          <w:rFonts w:hint="cs"/>
          <w:rtl/>
        </w:rPr>
        <w:t xml:space="preserve">. </w:t>
      </w:r>
    </w:p>
    <w:p w:rsidR="008F4B15" w:rsidRPr="003F2B39" w:rsidRDefault="008F4B15" w:rsidP="003F2B39">
      <w:pPr>
        <w:pStyle w:val="a4"/>
        <w:rPr>
          <w:rtl/>
        </w:rPr>
      </w:pPr>
      <w:r w:rsidRPr="003F2B39">
        <w:rPr>
          <w:rFonts w:hint="cs"/>
          <w:rtl/>
        </w:rPr>
        <w:t xml:space="preserve">و </w:t>
      </w:r>
      <w:r w:rsidR="005E3F23" w:rsidRPr="003F2B39">
        <w:rPr>
          <w:rFonts w:hint="cs"/>
          <w:rtl/>
        </w:rPr>
        <w:t>می‌گ</w:t>
      </w:r>
      <w:r w:rsidRPr="003F2B39">
        <w:rPr>
          <w:rFonts w:hint="cs"/>
          <w:rtl/>
        </w:rPr>
        <w:t>فت</w:t>
      </w:r>
      <w:r w:rsidR="0075782A" w:rsidRPr="003F2B39">
        <w:rPr>
          <w:rFonts w:hint="cs"/>
          <w:rtl/>
        </w:rPr>
        <w:t xml:space="preserve">: </w:t>
      </w:r>
      <w:r w:rsidRPr="003F2B39">
        <w:rPr>
          <w:rFonts w:hint="cs"/>
          <w:rtl/>
        </w:rPr>
        <w:t>«خنکی چشمانم</w:t>
      </w:r>
      <w:r w:rsidR="007C6A2D" w:rsidRPr="003F2B39">
        <w:rPr>
          <w:rFonts w:hint="cs"/>
          <w:rtl/>
        </w:rPr>
        <w:t>،</w:t>
      </w:r>
      <w:r w:rsidR="004F180B" w:rsidRPr="003F2B39">
        <w:rPr>
          <w:rFonts w:hint="cs"/>
          <w:rtl/>
        </w:rPr>
        <w:t xml:space="preserve"> </w:t>
      </w:r>
      <w:r w:rsidRPr="003F2B39">
        <w:rPr>
          <w:rFonts w:hint="cs"/>
          <w:rtl/>
        </w:rPr>
        <w:t>در نماز است»</w:t>
      </w:r>
      <w:r w:rsidR="0075782A" w:rsidRPr="003F2B39">
        <w:rPr>
          <w:rFonts w:hint="cs"/>
          <w:rtl/>
        </w:rPr>
        <w:t xml:space="preserve">. </w:t>
      </w:r>
    </w:p>
    <w:p w:rsidR="008F4B15" w:rsidRPr="003F2B39" w:rsidRDefault="008F4B15" w:rsidP="003F2B39">
      <w:pPr>
        <w:pStyle w:val="a4"/>
        <w:rPr>
          <w:rtl/>
        </w:rPr>
      </w:pPr>
      <w:r w:rsidRPr="003F2B39">
        <w:rPr>
          <w:rFonts w:hint="cs"/>
          <w:rtl/>
        </w:rPr>
        <w:t>هرگاه به تنگ آمدی و کار</w:t>
      </w:r>
      <w:r w:rsidR="007C6A2D" w:rsidRPr="003F2B39">
        <w:rPr>
          <w:rFonts w:hint="cs"/>
          <w:rtl/>
        </w:rPr>
        <w:t>،</w:t>
      </w:r>
      <w:r w:rsidR="004F180B" w:rsidRPr="003F2B39">
        <w:rPr>
          <w:rFonts w:hint="cs"/>
          <w:rtl/>
        </w:rPr>
        <w:t xml:space="preserve"> </w:t>
      </w:r>
      <w:r w:rsidRPr="003F2B39">
        <w:rPr>
          <w:rFonts w:hint="cs"/>
          <w:rtl/>
        </w:rPr>
        <w:t>مشکل شد و توطئه</w:t>
      </w:r>
      <w:r w:rsidR="001522A1" w:rsidRPr="003F2B39">
        <w:rPr>
          <w:rFonts w:hint="cs"/>
          <w:rtl/>
        </w:rPr>
        <w:t>‌ها،</w:t>
      </w:r>
      <w:r w:rsidR="004F180B" w:rsidRPr="003F2B39">
        <w:rPr>
          <w:rFonts w:hint="cs"/>
          <w:rtl/>
        </w:rPr>
        <w:t xml:space="preserve"> </w:t>
      </w:r>
      <w:r w:rsidRPr="003F2B39">
        <w:rPr>
          <w:rFonts w:hint="cs"/>
          <w:rtl/>
        </w:rPr>
        <w:t>زیاد گردید</w:t>
      </w:r>
      <w:r w:rsidR="007C6A2D" w:rsidRPr="003F2B39">
        <w:rPr>
          <w:rFonts w:hint="cs"/>
          <w:rtl/>
        </w:rPr>
        <w:t>،</w:t>
      </w:r>
      <w:r w:rsidR="004F180B" w:rsidRPr="003F2B39">
        <w:rPr>
          <w:rFonts w:hint="cs"/>
          <w:rtl/>
        </w:rPr>
        <w:t xml:space="preserve"> </w:t>
      </w:r>
      <w:r w:rsidRPr="003F2B39">
        <w:rPr>
          <w:rFonts w:hint="cs"/>
          <w:rtl/>
        </w:rPr>
        <w:t>به سوی نماز بشتاب و نماز بخوان</w:t>
      </w:r>
      <w:r w:rsidR="0075782A" w:rsidRPr="003F2B39">
        <w:rPr>
          <w:rFonts w:hint="cs"/>
          <w:rtl/>
        </w:rPr>
        <w:t xml:space="preserve">. </w:t>
      </w:r>
    </w:p>
    <w:p w:rsidR="008F4B15" w:rsidRPr="003F2B39" w:rsidRDefault="008F4B15" w:rsidP="003F2B39">
      <w:pPr>
        <w:pStyle w:val="a4"/>
        <w:rPr>
          <w:rtl/>
        </w:rPr>
      </w:pPr>
      <w:r w:rsidRPr="003F2B39">
        <w:rPr>
          <w:rFonts w:hint="cs"/>
          <w:rtl/>
        </w:rPr>
        <w:t>هرگاه روزها</w:t>
      </w:r>
      <w:r w:rsidR="007C6A2D" w:rsidRPr="003F2B39">
        <w:rPr>
          <w:rFonts w:hint="cs"/>
          <w:rtl/>
        </w:rPr>
        <w:t>،</w:t>
      </w:r>
      <w:r w:rsidR="004F180B" w:rsidRPr="003F2B39">
        <w:rPr>
          <w:rFonts w:hint="cs"/>
          <w:rtl/>
        </w:rPr>
        <w:t xml:space="preserve"> </w:t>
      </w:r>
      <w:r w:rsidRPr="003F2B39">
        <w:rPr>
          <w:rFonts w:hint="cs"/>
          <w:rtl/>
        </w:rPr>
        <w:t>برایت سیاه شد و</w:t>
      </w:r>
      <w:r w:rsidR="00C96E34" w:rsidRPr="003F2B39">
        <w:rPr>
          <w:rFonts w:hint="cs"/>
          <w:rtl/>
        </w:rPr>
        <w:t xml:space="preserve"> شب‌ها </w:t>
      </w:r>
      <w:r w:rsidRPr="003F2B39">
        <w:rPr>
          <w:rFonts w:hint="cs"/>
          <w:rtl/>
        </w:rPr>
        <w:t>تغییر کرد و دوستان</w:t>
      </w:r>
      <w:r w:rsidR="007C6A2D" w:rsidRPr="003F2B39">
        <w:rPr>
          <w:rFonts w:hint="cs"/>
          <w:rtl/>
        </w:rPr>
        <w:t>،</w:t>
      </w:r>
      <w:r w:rsidR="004F180B" w:rsidRPr="003F2B39">
        <w:rPr>
          <w:rFonts w:hint="cs"/>
          <w:rtl/>
        </w:rPr>
        <w:t xml:space="preserve"> </w:t>
      </w:r>
      <w:r w:rsidRPr="003F2B39">
        <w:rPr>
          <w:rFonts w:hint="cs"/>
          <w:rtl/>
        </w:rPr>
        <w:t>عوض شدند</w:t>
      </w:r>
      <w:r w:rsidR="007C6A2D" w:rsidRPr="003F2B39">
        <w:rPr>
          <w:rFonts w:hint="cs"/>
          <w:rtl/>
        </w:rPr>
        <w:t>،</w:t>
      </w:r>
      <w:r w:rsidR="004F180B" w:rsidRPr="003F2B39">
        <w:rPr>
          <w:rFonts w:hint="cs"/>
          <w:rtl/>
        </w:rPr>
        <w:t xml:space="preserve"> </w:t>
      </w:r>
      <w:r w:rsidRPr="003F2B39">
        <w:rPr>
          <w:rFonts w:hint="cs"/>
          <w:rtl/>
        </w:rPr>
        <w:t>به نماز روی بیاور</w:t>
      </w:r>
      <w:r w:rsidR="0075782A" w:rsidRPr="003F2B39">
        <w:rPr>
          <w:rFonts w:hint="cs"/>
          <w:rtl/>
        </w:rPr>
        <w:t xml:space="preserve">. </w:t>
      </w:r>
    </w:p>
    <w:p w:rsidR="008F4B15" w:rsidRPr="003F2B39" w:rsidRDefault="008F4B15" w:rsidP="003F2B39">
      <w:pPr>
        <w:pStyle w:val="a4"/>
        <w:rPr>
          <w:rtl/>
        </w:rPr>
      </w:pPr>
      <w:r w:rsidRPr="003F2B39">
        <w:rPr>
          <w:rFonts w:hint="cs"/>
          <w:rtl/>
        </w:rPr>
        <w:t>پیامبر</w:t>
      </w:r>
      <w:r w:rsidR="00787B6E" w:rsidRPr="00787B6E">
        <w:rPr>
          <w:rFonts w:cs="CTraditional Arabic" w:hint="cs"/>
          <w:rtl/>
        </w:rPr>
        <w:t xml:space="preserve"> ج</w:t>
      </w:r>
      <w:r w:rsidRPr="003F2B39">
        <w:rPr>
          <w:rFonts w:hint="cs"/>
          <w:rtl/>
        </w:rPr>
        <w:t xml:space="preserve"> در کارهای سخت و مهم</w:t>
      </w:r>
      <w:r w:rsidR="007C6A2D" w:rsidRPr="003F2B39">
        <w:rPr>
          <w:rFonts w:hint="cs"/>
          <w:rtl/>
        </w:rPr>
        <w:t>،</w:t>
      </w:r>
      <w:r w:rsidR="004F180B" w:rsidRPr="003F2B39">
        <w:rPr>
          <w:rFonts w:hint="cs"/>
          <w:rtl/>
        </w:rPr>
        <w:t xml:space="preserve"> </w:t>
      </w:r>
      <w:r w:rsidRPr="003F2B39">
        <w:rPr>
          <w:rFonts w:hint="cs"/>
          <w:rtl/>
        </w:rPr>
        <w:t xml:space="preserve">دلش را با نماز شاد </w:t>
      </w:r>
      <w:r w:rsidR="00A235EC" w:rsidRPr="003F2B39">
        <w:rPr>
          <w:rFonts w:hint="cs"/>
          <w:rtl/>
        </w:rPr>
        <w:t>می‌نم</w:t>
      </w:r>
      <w:r w:rsidRPr="003F2B39">
        <w:rPr>
          <w:rFonts w:hint="cs"/>
          <w:rtl/>
        </w:rPr>
        <w:t xml:space="preserve">ود و تسکین </w:t>
      </w:r>
      <w:r w:rsidR="00BB0072" w:rsidRPr="003F2B39">
        <w:rPr>
          <w:rFonts w:hint="cs"/>
          <w:rtl/>
        </w:rPr>
        <w:t>می‌دا</w:t>
      </w:r>
      <w:r w:rsidRPr="003F2B39">
        <w:rPr>
          <w:rFonts w:hint="cs"/>
          <w:rtl/>
        </w:rPr>
        <w:t>د؛ مانند روز بدر و احزاب و دیگر اتفاقات مهم</w:t>
      </w:r>
      <w:r w:rsidR="0075782A" w:rsidRPr="003F2B39">
        <w:rPr>
          <w:rFonts w:hint="cs"/>
          <w:rtl/>
        </w:rPr>
        <w:t xml:space="preserve">. </w:t>
      </w:r>
      <w:r w:rsidRPr="003F2B39">
        <w:rPr>
          <w:rFonts w:hint="cs"/>
          <w:rtl/>
        </w:rPr>
        <w:t>در مورد حافظ ابن حجر مؤلف (فتح الباری) آورده</w:t>
      </w:r>
      <w:r w:rsidR="00B53612" w:rsidRPr="003F2B39">
        <w:rPr>
          <w:rFonts w:hint="cs"/>
          <w:rtl/>
        </w:rPr>
        <w:t xml:space="preserve">‌اند </w:t>
      </w:r>
      <w:r w:rsidRPr="003F2B39">
        <w:rPr>
          <w:rFonts w:hint="cs"/>
          <w:rtl/>
        </w:rPr>
        <w:t xml:space="preserve">که در مصر به سوی قلعه </w:t>
      </w:r>
      <w:r w:rsidR="00992825" w:rsidRPr="003F2B39">
        <w:rPr>
          <w:rFonts w:hint="cs"/>
          <w:rtl/>
        </w:rPr>
        <w:t>می‌رفت</w:t>
      </w:r>
      <w:r w:rsidRPr="003F2B39">
        <w:rPr>
          <w:rFonts w:hint="cs"/>
          <w:rtl/>
        </w:rPr>
        <w:t xml:space="preserve"> که ناگهان دزدان</w:t>
      </w:r>
      <w:r w:rsidR="007C6A2D" w:rsidRPr="003F2B39">
        <w:rPr>
          <w:rFonts w:hint="cs"/>
          <w:rtl/>
        </w:rPr>
        <w:t>،</w:t>
      </w:r>
      <w:r w:rsidR="004F180B" w:rsidRPr="003F2B39">
        <w:rPr>
          <w:rFonts w:hint="cs"/>
          <w:rtl/>
        </w:rPr>
        <w:t xml:space="preserve"> </w:t>
      </w:r>
      <w:r w:rsidRPr="003F2B39">
        <w:rPr>
          <w:rFonts w:hint="cs"/>
          <w:rtl/>
        </w:rPr>
        <w:t>او را محاصره کردند؛ ابن حجر شروع به نماز خواندن کرد و آنگاه خداوند او را نجات داد</w:t>
      </w:r>
      <w:r w:rsidR="0075782A" w:rsidRPr="003F2B39">
        <w:rPr>
          <w:rFonts w:hint="cs"/>
          <w:rtl/>
        </w:rPr>
        <w:t xml:space="preserve">. </w:t>
      </w:r>
    </w:p>
    <w:p w:rsidR="008F4B15" w:rsidRDefault="008F4B15" w:rsidP="00295528">
      <w:pPr>
        <w:pStyle w:val="a4"/>
        <w:rPr>
          <w:rtl/>
        </w:rPr>
      </w:pPr>
      <w:r w:rsidRPr="003F2B39">
        <w:rPr>
          <w:rFonts w:hint="cs"/>
          <w:rtl/>
        </w:rPr>
        <w:t>ابن عساکر و ابن قیم گفته</w:t>
      </w:r>
      <w:r w:rsidR="00822A7F" w:rsidRPr="003F2B39">
        <w:rPr>
          <w:rFonts w:hint="cs"/>
          <w:rtl/>
        </w:rPr>
        <w:t>‌اند:</w:t>
      </w:r>
      <w:r w:rsidR="0075782A" w:rsidRPr="003F2B39">
        <w:rPr>
          <w:rFonts w:hint="cs"/>
          <w:rtl/>
        </w:rPr>
        <w:t xml:space="preserve"> </w:t>
      </w:r>
      <w:r w:rsidRPr="003F2B39">
        <w:rPr>
          <w:rFonts w:hint="cs"/>
          <w:rtl/>
        </w:rPr>
        <w:t>یکی از صالحان در راه شام با راهزنی برخورد نمود</w:t>
      </w:r>
      <w:r w:rsidR="0075782A" w:rsidRPr="003F2B39">
        <w:rPr>
          <w:rFonts w:hint="cs"/>
          <w:rtl/>
        </w:rPr>
        <w:t xml:space="preserve">. </w:t>
      </w:r>
      <w:r w:rsidRPr="003F2B39">
        <w:rPr>
          <w:rFonts w:hint="cs"/>
          <w:rtl/>
        </w:rPr>
        <w:t>راهزن</w:t>
      </w:r>
      <w:r w:rsidR="007C6A2D" w:rsidRPr="003F2B39">
        <w:rPr>
          <w:rFonts w:hint="cs"/>
          <w:rtl/>
        </w:rPr>
        <w:t>،</w:t>
      </w:r>
      <w:r w:rsidR="004F180B" w:rsidRPr="003F2B39">
        <w:rPr>
          <w:rFonts w:hint="cs"/>
          <w:rtl/>
        </w:rPr>
        <w:t xml:space="preserve"> </w:t>
      </w:r>
      <w:r w:rsidRPr="003F2B39">
        <w:rPr>
          <w:rFonts w:hint="cs"/>
          <w:rtl/>
        </w:rPr>
        <w:t xml:space="preserve">قصد کشتن او را نمود؛ او از راهزن خواست تا به او فرصت دهد دو رکعت نماز بخواند و آنگاه شروع به خواندن نماز کرد و گفته الهی را به یاد آورد که </w:t>
      </w:r>
      <w:r w:rsidR="00BB0072" w:rsidRPr="003F2B39">
        <w:rPr>
          <w:rFonts w:hint="cs"/>
          <w:rtl/>
        </w:rPr>
        <w:t>می‌فرما</w:t>
      </w:r>
      <w:r w:rsidRPr="003F2B39">
        <w:rPr>
          <w:rFonts w:hint="cs"/>
          <w:rtl/>
        </w:rPr>
        <w:t>ید</w:t>
      </w:r>
      <w:r w:rsidR="0075782A" w:rsidRPr="003F2B39">
        <w:rPr>
          <w:rFonts w:hint="cs"/>
          <w:rtl/>
        </w:rPr>
        <w:t>:</w:t>
      </w:r>
      <w:r w:rsidR="005D1ABD">
        <w:rPr>
          <w:rFonts w:hint="cs"/>
          <w:rtl/>
        </w:rPr>
        <w:t xml:space="preserve"> </w:t>
      </w:r>
      <w:r w:rsidR="005D1ABD">
        <w:rPr>
          <w:rFonts w:ascii="Traditional Arabic" w:hAnsi="Traditional Arabic" w:cs="Traditional Arabic"/>
          <w:rtl/>
        </w:rPr>
        <w:t>﴿</w:t>
      </w:r>
      <w:r w:rsidR="00295528">
        <w:rPr>
          <w:rFonts w:ascii="KFGQPC Uthmanic Script HAFS" w:hAnsi="KFGQPC Uthmanic Script HAFS" w:cs="KFGQPC Uthmanic Script HAFS" w:hint="eastAsia"/>
          <w:rtl/>
        </w:rPr>
        <w:t>أَمَّن</w:t>
      </w:r>
      <w:r w:rsidR="00295528">
        <w:rPr>
          <w:rFonts w:ascii="KFGQPC Uthmanic Script HAFS" w:hAnsi="KFGQPC Uthmanic Script HAFS" w:cs="KFGQPC Uthmanic Script HAFS"/>
          <w:rtl/>
        </w:rPr>
        <w:t xml:space="preserve"> يُجِيبُ </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لۡمُضۡطَرَّ</w:t>
      </w:r>
      <w:r w:rsidR="00295528">
        <w:rPr>
          <w:rFonts w:ascii="KFGQPC Uthmanic Script HAFS" w:hAnsi="KFGQPC Uthmanic Script HAFS" w:cs="KFGQPC Uthmanic Script HAFS"/>
          <w:rtl/>
        </w:rPr>
        <w:t xml:space="preserve"> إِذَا دَعَاهُ</w:t>
      </w:r>
      <w:r w:rsidR="005D1ABD">
        <w:rPr>
          <w:rFonts w:ascii="Traditional Arabic" w:hAnsi="Traditional Arabic" w:cs="Traditional Arabic"/>
          <w:rtl/>
        </w:rPr>
        <w:t>﴾</w:t>
      </w:r>
      <w:r w:rsidR="005D1ABD">
        <w:rPr>
          <w:rFonts w:hint="cs"/>
          <w:rtl/>
        </w:rPr>
        <w:t xml:space="preserve"> </w:t>
      </w:r>
      <w:r w:rsidR="005D1ABD" w:rsidRPr="005D1ABD">
        <w:rPr>
          <w:rStyle w:val="Char7"/>
          <w:rFonts w:hint="cs"/>
          <w:rtl/>
        </w:rPr>
        <w:t>[</w:t>
      </w:r>
      <w:r w:rsidR="005D1ABD">
        <w:rPr>
          <w:rStyle w:val="Char7"/>
          <w:rFonts w:hint="cs"/>
          <w:rtl/>
        </w:rPr>
        <w:t>النمل:62</w:t>
      </w:r>
      <w:r w:rsidR="005D1ABD" w:rsidRPr="005D1ABD">
        <w:rPr>
          <w:rStyle w:val="Char7"/>
          <w:rFonts w:hint="cs"/>
          <w:rtl/>
        </w:rPr>
        <w:t>]</w:t>
      </w:r>
      <w:r w:rsidR="0075782A" w:rsidRPr="003F2B39">
        <w:rPr>
          <w:rFonts w:hint="cs"/>
          <w:rtl/>
        </w:rPr>
        <w:t xml:space="preserve"> </w:t>
      </w:r>
      <w:r w:rsidRPr="003F2B39">
        <w:rPr>
          <w:rFonts w:hint="cs"/>
          <w:rtl/>
        </w:rPr>
        <w:t xml:space="preserve">«چه کسی درمانده را جواب </w:t>
      </w:r>
      <w:r w:rsidR="00BB0072" w:rsidRPr="003F2B39">
        <w:rPr>
          <w:rFonts w:hint="cs"/>
          <w:rtl/>
        </w:rPr>
        <w:t>می‌ده</w:t>
      </w:r>
      <w:r w:rsidRPr="003F2B39">
        <w:rPr>
          <w:rFonts w:hint="cs"/>
          <w:rtl/>
        </w:rPr>
        <w:t>د وقتی که او را بخواند»؟ او</w:t>
      </w:r>
      <w:r w:rsidR="007C6A2D" w:rsidRPr="003F2B39">
        <w:rPr>
          <w:rFonts w:hint="cs"/>
          <w:rtl/>
        </w:rPr>
        <w:t>،</w:t>
      </w:r>
      <w:r w:rsidR="004F180B" w:rsidRPr="003F2B39">
        <w:rPr>
          <w:rFonts w:hint="cs"/>
          <w:rtl/>
        </w:rPr>
        <w:t xml:space="preserve"> </w:t>
      </w:r>
      <w:r w:rsidRPr="003F2B39">
        <w:rPr>
          <w:rFonts w:hint="cs"/>
          <w:rtl/>
        </w:rPr>
        <w:t>این آیه را سه بار تکرار کرد؛ آنگاه فرشته</w:t>
      </w:r>
      <w:r w:rsidR="00822A7F" w:rsidRPr="003F2B39">
        <w:rPr>
          <w:rFonts w:hint="cs"/>
          <w:rtl/>
        </w:rPr>
        <w:t>‌ای،</w:t>
      </w:r>
      <w:r w:rsidR="004F180B" w:rsidRPr="003F2B39">
        <w:rPr>
          <w:rFonts w:hint="cs"/>
          <w:rtl/>
        </w:rPr>
        <w:t xml:space="preserve"> </w:t>
      </w:r>
      <w:r w:rsidRPr="003F2B39">
        <w:rPr>
          <w:rFonts w:hint="cs"/>
          <w:rtl/>
        </w:rPr>
        <w:t>از آسمان پایین آمد و مجرم را به قتل رساند و گفت</w:t>
      </w:r>
      <w:r w:rsidR="0075782A" w:rsidRPr="003F2B39">
        <w:rPr>
          <w:rFonts w:hint="cs"/>
          <w:rtl/>
        </w:rPr>
        <w:t xml:space="preserve">: </w:t>
      </w:r>
      <w:r w:rsidRPr="003F2B39">
        <w:rPr>
          <w:rFonts w:hint="cs"/>
          <w:rtl/>
        </w:rPr>
        <w:t>من</w:t>
      </w:r>
      <w:r w:rsidR="007C6A2D" w:rsidRPr="003F2B39">
        <w:rPr>
          <w:rFonts w:hint="cs"/>
          <w:rtl/>
        </w:rPr>
        <w:t>،</w:t>
      </w:r>
      <w:r w:rsidR="004F180B" w:rsidRPr="003F2B39">
        <w:rPr>
          <w:rFonts w:hint="cs"/>
          <w:rtl/>
        </w:rPr>
        <w:t xml:space="preserve"> </w:t>
      </w:r>
      <w:r w:rsidRPr="003F2B39">
        <w:rPr>
          <w:rFonts w:hint="cs"/>
          <w:rtl/>
        </w:rPr>
        <w:t xml:space="preserve">فرستاده کسی هستم که به دادِ درمانده </w:t>
      </w:r>
      <w:r w:rsidR="00310BD5" w:rsidRPr="003F2B39">
        <w:rPr>
          <w:rFonts w:hint="cs"/>
          <w:rtl/>
        </w:rPr>
        <w:t>می‌رس</w:t>
      </w:r>
      <w:r w:rsidRPr="003F2B39">
        <w:rPr>
          <w:rFonts w:hint="cs"/>
          <w:rtl/>
        </w:rPr>
        <w:t xml:space="preserve">د وقتی که او را </w:t>
      </w:r>
      <w:r w:rsidR="0056151E" w:rsidRPr="003F2B39">
        <w:rPr>
          <w:rFonts w:hint="cs"/>
          <w:rtl/>
        </w:rPr>
        <w:t>می‌خو</w:t>
      </w:r>
      <w:r w:rsidRPr="003F2B39">
        <w:rPr>
          <w:rFonts w:hint="cs"/>
          <w:rtl/>
        </w:rPr>
        <w:t>اند</w:t>
      </w:r>
      <w:r w:rsidR="005D1ABD">
        <w:rPr>
          <w:rFonts w:hint="cs"/>
          <w:rtl/>
        </w:rPr>
        <w:t>.</w:t>
      </w:r>
    </w:p>
    <w:p w:rsidR="008F4B15" w:rsidRPr="003F2B39" w:rsidRDefault="005D1ABD" w:rsidP="00295528">
      <w:pPr>
        <w:pStyle w:val="a4"/>
        <w:rPr>
          <w:rtl/>
        </w:rPr>
      </w:pPr>
      <w:r>
        <w:rPr>
          <w:rFonts w:ascii="Traditional Arabic" w:hAnsi="Traditional Arabic" w:cs="Traditional Arabic"/>
          <w:rtl/>
        </w:rPr>
        <w:t>﴿</w:t>
      </w:r>
      <w:r w:rsidR="00295528">
        <w:rPr>
          <w:rFonts w:ascii="KFGQPC Uthmanic Script HAFS" w:hAnsi="KFGQPC Uthmanic Script HAFS" w:cs="KFGQPC Uthmanic Script HAFS" w:hint="eastAsia"/>
          <w:rtl/>
        </w:rPr>
        <w:t>وَأۡمُرۡ</w:t>
      </w:r>
      <w:r w:rsidR="00295528">
        <w:rPr>
          <w:rFonts w:ascii="KFGQPC Uthmanic Script HAFS" w:hAnsi="KFGQPC Uthmanic Script HAFS" w:cs="KFGQPC Uthmanic Script HAFS"/>
          <w:rtl/>
        </w:rPr>
        <w:t xml:space="preserve"> أَهۡلَكَ بِ</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لصَّلَوٰةِ</w:t>
      </w:r>
      <w:r w:rsidR="00295528">
        <w:rPr>
          <w:rFonts w:ascii="KFGQPC Uthmanic Script HAFS" w:hAnsi="KFGQPC Uthmanic Script HAFS" w:cs="KFGQPC Uthmanic Script HAFS"/>
          <w:rtl/>
        </w:rPr>
        <w:t xml:space="preserve"> وَ</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صۡطَبِرۡ</w:t>
      </w:r>
      <w:r w:rsidR="00295528">
        <w:rPr>
          <w:rFonts w:ascii="KFGQPC Uthmanic Script HAFS" w:hAnsi="KFGQPC Uthmanic Script HAFS" w:cs="KFGQPC Uthmanic Script HAFS"/>
          <w:rtl/>
        </w:rPr>
        <w:t xml:space="preserve"> عَلَيۡهَاۖ</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طه: 132</w:t>
      </w:r>
      <w:r w:rsidRPr="005D1ABD">
        <w:rPr>
          <w:rStyle w:val="Char7"/>
          <w:rFonts w:hint="cs"/>
          <w:rtl/>
        </w:rPr>
        <w:t>]</w:t>
      </w:r>
      <w:r>
        <w:rPr>
          <w:rStyle w:val="Char7"/>
          <w:rFonts w:hint="cs"/>
          <w:rtl/>
        </w:rPr>
        <w:t xml:space="preserve"> </w:t>
      </w:r>
      <w:r w:rsidR="008F4B15" w:rsidRPr="003F2B39">
        <w:rPr>
          <w:rFonts w:hint="cs"/>
          <w:rtl/>
        </w:rPr>
        <w:t>«خانواده</w:t>
      </w:r>
      <w:r w:rsidR="003F2B39">
        <w:rPr>
          <w:rFonts w:hint="eastAsia"/>
          <w:rtl/>
        </w:rPr>
        <w:t>‌</w:t>
      </w:r>
      <w:r w:rsidR="008F4B15" w:rsidRPr="003F2B39">
        <w:rPr>
          <w:rFonts w:hint="cs"/>
          <w:rtl/>
        </w:rPr>
        <w:t>ات را به خواندن نماز فرمان بده و بر آن پایداری کن»</w:t>
      </w:r>
      <w:r w:rsidR="00B11528" w:rsidRPr="003F2B39">
        <w:rPr>
          <w:rFonts w:hint="cs"/>
          <w:rtl/>
        </w:rPr>
        <w:t>.</w:t>
      </w:r>
      <w:r>
        <w:rPr>
          <w:rFonts w:hint="cs"/>
          <w:rtl/>
        </w:rPr>
        <w:t xml:space="preserve"> </w:t>
      </w:r>
      <w:r>
        <w:rPr>
          <w:rFonts w:ascii="Traditional Arabic" w:hAnsi="Traditional Arabic" w:cs="Traditional Arabic"/>
          <w:rtl/>
        </w:rPr>
        <w:t>﴿</w:t>
      </w:r>
      <w:r w:rsidR="00295528">
        <w:rPr>
          <w:rFonts w:ascii="KFGQPC Uthmanic Script HAFS" w:hAnsi="KFGQPC Uthmanic Script HAFS" w:cs="KFGQPC Uthmanic Script HAFS"/>
          <w:rtl/>
        </w:rPr>
        <w:t xml:space="preserve">إِنَّ </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لصَّلَوٰةَ</w:t>
      </w:r>
      <w:r w:rsidR="00295528">
        <w:rPr>
          <w:rFonts w:ascii="KFGQPC Uthmanic Script HAFS" w:hAnsi="KFGQPC Uthmanic Script HAFS" w:cs="KFGQPC Uthmanic Script HAFS"/>
          <w:rtl/>
        </w:rPr>
        <w:t xml:space="preserve"> تَنۡهَىٰ عَنِ </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لۡفَحۡشَآءِ</w:t>
      </w:r>
      <w:r w:rsidR="00295528">
        <w:rPr>
          <w:rFonts w:ascii="KFGQPC Uthmanic Script HAFS" w:hAnsi="KFGQPC Uthmanic Script HAFS" w:cs="KFGQPC Uthmanic Script HAFS"/>
          <w:rtl/>
        </w:rPr>
        <w:t xml:space="preserve"> وَ</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لۡمُنكَرِۗ</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العنکبوت: 45</w:t>
      </w:r>
      <w:r w:rsidRPr="005D1ABD">
        <w:rPr>
          <w:rStyle w:val="Char7"/>
          <w:rFonts w:hint="cs"/>
          <w:rtl/>
        </w:rPr>
        <w:t>]</w:t>
      </w:r>
      <w:r w:rsidR="0075782A" w:rsidRPr="003F2B39">
        <w:rPr>
          <w:rFonts w:hint="cs"/>
          <w:rtl/>
        </w:rPr>
        <w:t xml:space="preserve"> </w:t>
      </w:r>
      <w:r w:rsidR="008F4B15" w:rsidRPr="003F2B39">
        <w:rPr>
          <w:rFonts w:hint="cs"/>
          <w:rtl/>
        </w:rPr>
        <w:t>«همانا نماز</w:t>
      </w:r>
      <w:r w:rsidR="007C6A2D" w:rsidRPr="003F2B39">
        <w:rPr>
          <w:rFonts w:hint="cs"/>
          <w:rtl/>
        </w:rPr>
        <w:t>،</w:t>
      </w:r>
      <w:r w:rsidR="004F180B" w:rsidRPr="003F2B39">
        <w:rPr>
          <w:rFonts w:hint="cs"/>
          <w:rtl/>
        </w:rPr>
        <w:t xml:space="preserve"> </w:t>
      </w:r>
      <w:r w:rsidR="008F4B15" w:rsidRPr="003F2B39">
        <w:rPr>
          <w:rFonts w:hint="cs"/>
          <w:rtl/>
        </w:rPr>
        <w:t>انسان را از</w:t>
      </w:r>
      <w:r w:rsidR="00822A7F" w:rsidRPr="003F2B39">
        <w:rPr>
          <w:rFonts w:hint="cs"/>
          <w:rtl/>
        </w:rPr>
        <w:t xml:space="preserve"> زشتی‌ها </w:t>
      </w:r>
      <w:r w:rsidR="008F4B15" w:rsidRPr="003F2B39">
        <w:rPr>
          <w:rFonts w:hint="cs"/>
          <w:rtl/>
        </w:rPr>
        <w:t>و</w:t>
      </w:r>
      <w:r w:rsidR="00EC252B" w:rsidRPr="003F2B39">
        <w:rPr>
          <w:rFonts w:hint="cs"/>
          <w:rtl/>
        </w:rPr>
        <w:t xml:space="preserve"> بدی‌ها </w:t>
      </w:r>
      <w:r w:rsidR="008F4B15" w:rsidRPr="003F2B39">
        <w:rPr>
          <w:rFonts w:hint="cs"/>
          <w:rtl/>
        </w:rPr>
        <w:t xml:space="preserve">باز </w:t>
      </w:r>
      <w:r w:rsidR="00BB0072" w:rsidRPr="003F2B39">
        <w:rPr>
          <w:rFonts w:hint="cs"/>
          <w:rtl/>
        </w:rPr>
        <w:t>می‌دا</w:t>
      </w:r>
      <w:r w:rsidR="008F4B15" w:rsidRPr="003F2B39">
        <w:rPr>
          <w:rFonts w:hint="cs"/>
          <w:rtl/>
        </w:rPr>
        <w:t>رد»</w:t>
      </w:r>
      <w:r w:rsidR="00B11528" w:rsidRPr="003F2B39">
        <w:rPr>
          <w:rFonts w:hint="cs"/>
          <w:rtl/>
        </w:rPr>
        <w:t>.</w:t>
      </w:r>
      <w:r>
        <w:rPr>
          <w:rFonts w:hint="cs"/>
          <w:rtl/>
        </w:rPr>
        <w:t xml:space="preserve"> </w:t>
      </w:r>
      <w:r>
        <w:rPr>
          <w:rFonts w:ascii="Traditional Arabic" w:hAnsi="Traditional Arabic" w:cs="Traditional Arabic"/>
          <w:rtl/>
        </w:rPr>
        <w:t>﴿</w:t>
      </w:r>
      <w:r w:rsidR="00295528">
        <w:rPr>
          <w:rFonts w:ascii="KFGQPC Uthmanic Script HAFS" w:hAnsi="KFGQPC Uthmanic Script HAFS" w:cs="KFGQPC Uthmanic Script HAFS"/>
          <w:rtl/>
        </w:rPr>
        <w:t xml:space="preserve">إِنَّ </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لصَّلَوٰةَ</w:t>
      </w:r>
      <w:r w:rsidR="00295528">
        <w:rPr>
          <w:rFonts w:ascii="KFGQPC Uthmanic Script HAFS" w:hAnsi="KFGQPC Uthmanic Script HAFS" w:cs="KFGQPC Uthmanic Script HAFS"/>
          <w:rtl/>
        </w:rPr>
        <w:t xml:space="preserve"> كَانَتۡ عَلَى </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لۡمُؤۡمِنِينَ</w:t>
      </w:r>
      <w:r w:rsidR="00295528">
        <w:rPr>
          <w:rFonts w:ascii="KFGQPC Uthmanic Script HAFS" w:hAnsi="KFGQPC Uthmanic Script HAFS" w:cs="KFGQPC Uthmanic Script HAFS"/>
          <w:rtl/>
        </w:rPr>
        <w:t xml:space="preserve"> كِتَٰبٗا مَّوۡقُوتٗا ١٠٣</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النساء:103</w:t>
      </w:r>
      <w:r w:rsidRPr="005D1ABD">
        <w:rPr>
          <w:rStyle w:val="Char7"/>
          <w:rFonts w:hint="cs"/>
          <w:rtl/>
        </w:rPr>
        <w:t>]</w:t>
      </w:r>
      <w:r w:rsidR="0075782A" w:rsidRPr="003F2B39">
        <w:rPr>
          <w:rFonts w:hint="cs"/>
          <w:rtl/>
        </w:rPr>
        <w:t xml:space="preserve"> </w:t>
      </w:r>
      <w:r w:rsidR="008F4B15" w:rsidRPr="003F2B39">
        <w:rPr>
          <w:rFonts w:hint="cs"/>
          <w:rtl/>
        </w:rPr>
        <w:t>«نماز</w:t>
      </w:r>
      <w:r w:rsidR="007C6A2D" w:rsidRPr="003F2B39">
        <w:rPr>
          <w:rFonts w:hint="cs"/>
          <w:rtl/>
        </w:rPr>
        <w:t>،</w:t>
      </w:r>
      <w:r w:rsidR="004F180B" w:rsidRPr="003F2B39">
        <w:rPr>
          <w:rFonts w:hint="cs"/>
          <w:rtl/>
        </w:rPr>
        <w:t xml:space="preserve"> </w:t>
      </w:r>
      <w:r w:rsidR="008F4B15" w:rsidRPr="003F2B39">
        <w:rPr>
          <w:rFonts w:hint="cs"/>
          <w:rtl/>
        </w:rPr>
        <w:t xml:space="preserve">فریضه ای بر مؤمنان </w:t>
      </w:r>
      <w:r w:rsidR="00A235EC" w:rsidRPr="003F2B39">
        <w:rPr>
          <w:rFonts w:hint="cs"/>
          <w:rtl/>
        </w:rPr>
        <w:t>می‌با</w:t>
      </w:r>
      <w:r w:rsidR="008F4B15" w:rsidRPr="003F2B39">
        <w:rPr>
          <w:rFonts w:hint="cs"/>
          <w:rtl/>
        </w:rPr>
        <w:t>شد که وقت آن مشخص گردیده است»</w:t>
      </w:r>
      <w:r w:rsidR="0075782A" w:rsidRPr="003F2B39">
        <w:rPr>
          <w:rFonts w:hint="cs"/>
          <w:rtl/>
        </w:rPr>
        <w:t xml:space="preserve">. </w:t>
      </w:r>
    </w:p>
    <w:p w:rsidR="008F4B15" w:rsidRPr="003F2B39" w:rsidRDefault="008F4B15" w:rsidP="00295528">
      <w:pPr>
        <w:pStyle w:val="a4"/>
        <w:rPr>
          <w:rtl/>
        </w:rPr>
      </w:pPr>
      <w:r w:rsidRPr="003F2B39">
        <w:rPr>
          <w:rFonts w:hint="cs"/>
          <w:rtl/>
        </w:rPr>
        <w:t>از جمله عواملی که به انسان</w:t>
      </w:r>
      <w:r w:rsidR="007C6A2D" w:rsidRPr="003F2B39">
        <w:rPr>
          <w:rFonts w:hint="cs"/>
          <w:rtl/>
        </w:rPr>
        <w:t>،</w:t>
      </w:r>
      <w:r w:rsidR="004F180B" w:rsidRPr="003F2B39">
        <w:rPr>
          <w:rFonts w:hint="cs"/>
          <w:rtl/>
        </w:rPr>
        <w:t xml:space="preserve"> </w:t>
      </w:r>
      <w:r w:rsidRPr="003F2B39">
        <w:rPr>
          <w:rFonts w:hint="cs"/>
          <w:rtl/>
        </w:rPr>
        <w:t xml:space="preserve">شرح صدر و آرامش </w:t>
      </w:r>
      <w:r w:rsidR="00BB0072" w:rsidRPr="003F2B39">
        <w:rPr>
          <w:rFonts w:hint="cs"/>
          <w:rtl/>
        </w:rPr>
        <w:t>می‌ده</w:t>
      </w:r>
      <w:r w:rsidRPr="003F2B39">
        <w:rPr>
          <w:rFonts w:hint="cs"/>
          <w:rtl/>
        </w:rPr>
        <w:t xml:space="preserve">د و غم واندوه را برطرف </w:t>
      </w:r>
      <w:r w:rsidR="00A235EC" w:rsidRPr="003F2B39">
        <w:rPr>
          <w:rFonts w:hint="cs"/>
          <w:rtl/>
        </w:rPr>
        <w:t>می‌نم</w:t>
      </w:r>
      <w:r w:rsidRPr="003F2B39">
        <w:rPr>
          <w:rFonts w:hint="cs"/>
          <w:rtl/>
        </w:rPr>
        <w:t>اید</w:t>
      </w:r>
      <w:r w:rsidR="007C6A2D" w:rsidRPr="003F2B39">
        <w:rPr>
          <w:rFonts w:hint="cs"/>
          <w:rtl/>
        </w:rPr>
        <w:t>،</w:t>
      </w:r>
      <w:r w:rsidR="004F180B" w:rsidRPr="003F2B39">
        <w:rPr>
          <w:rFonts w:hint="cs"/>
          <w:rtl/>
        </w:rPr>
        <w:t xml:space="preserve"> </w:t>
      </w:r>
      <w:r w:rsidRPr="003F2B39">
        <w:rPr>
          <w:rFonts w:hint="cs"/>
          <w:rtl/>
        </w:rPr>
        <w:t>درود خواندن بر پیامبر</w:t>
      </w:r>
      <w:r w:rsidR="00787B6E" w:rsidRPr="00787B6E">
        <w:rPr>
          <w:rFonts w:cs="CTraditional Arabic" w:hint="cs"/>
          <w:rtl/>
        </w:rPr>
        <w:t xml:space="preserve"> ج</w:t>
      </w:r>
      <w:r w:rsidRPr="003F2B39">
        <w:rPr>
          <w:rFonts w:hint="cs"/>
          <w:rtl/>
        </w:rPr>
        <w:t xml:space="preserve"> است</w:t>
      </w:r>
      <w:r w:rsidR="0075782A" w:rsidRPr="003F2B39">
        <w:rPr>
          <w:rFonts w:hint="cs"/>
          <w:rtl/>
        </w:rPr>
        <w:t>:</w:t>
      </w:r>
      <w:r w:rsidR="005D1ABD">
        <w:rPr>
          <w:rFonts w:hint="cs"/>
          <w:rtl/>
        </w:rPr>
        <w:t xml:space="preserve"> </w:t>
      </w:r>
      <w:r w:rsidR="005D1ABD">
        <w:rPr>
          <w:rFonts w:ascii="Traditional Arabic" w:hAnsi="Traditional Arabic" w:cs="Traditional Arabic"/>
          <w:rtl/>
        </w:rPr>
        <w:t>﴿</w:t>
      </w:r>
      <w:r w:rsidR="00295528">
        <w:rPr>
          <w:rFonts w:ascii="KFGQPC Uthmanic Script HAFS" w:hAnsi="KFGQPC Uthmanic Script HAFS" w:cs="KFGQPC Uthmanic Script HAFS"/>
          <w:rtl/>
        </w:rPr>
        <w:t xml:space="preserve">يَٰٓأَيُّهَا </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لَّذِينَ</w:t>
      </w:r>
      <w:r w:rsidR="00295528">
        <w:rPr>
          <w:rFonts w:ascii="KFGQPC Uthmanic Script HAFS" w:hAnsi="KFGQPC Uthmanic Script HAFS" w:cs="KFGQPC Uthmanic Script HAFS"/>
          <w:rtl/>
        </w:rPr>
        <w:t xml:space="preserve"> ءَامَنُواْ صَلُّواْ عَلَيۡهِ وَسَلِّمُواْ تَسۡلِيمًا ٥٦</w:t>
      </w:r>
      <w:r w:rsidR="005D1ABD">
        <w:rPr>
          <w:rFonts w:ascii="Traditional Arabic" w:hAnsi="Traditional Arabic" w:cs="Traditional Arabic"/>
          <w:rtl/>
        </w:rPr>
        <w:t>﴾</w:t>
      </w:r>
      <w:r w:rsidR="005D1ABD">
        <w:rPr>
          <w:rFonts w:hint="cs"/>
          <w:rtl/>
        </w:rPr>
        <w:t xml:space="preserve"> </w:t>
      </w:r>
      <w:r w:rsidR="005D1ABD" w:rsidRPr="005D1ABD">
        <w:rPr>
          <w:rStyle w:val="Char7"/>
          <w:rFonts w:hint="cs"/>
          <w:rtl/>
        </w:rPr>
        <w:t>[</w:t>
      </w:r>
      <w:r w:rsidR="005D1ABD">
        <w:rPr>
          <w:rStyle w:val="Char7"/>
          <w:rFonts w:hint="cs"/>
          <w:rtl/>
        </w:rPr>
        <w:t>الأحزاب: 56</w:t>
      </w:r>
      <w:r w:rsidR="005D1ABD" w:rsidRPr="005D1ABD">
        <w:rPr>
          <w:rStyle w:val="Char7"/>
          <w:rFonts w:hint="cs"/>
          <w:rtl/>
        </w:rPr>
        <w:t>]</w:t>
      </w:r>
      <w:r w:rsidR="0075782A" w:rsidRPr="003F2B39">
        <w:rPr>
          <w:rFonts w:hint="cs"/>
          <w:rtl/>
        </w:rPr>
        <w:t xml:space="preserve"> </w:t>
      </w:r>
      <w:r w:rsidRPr="003F2B39">
        <w:rPr>
          <w:rFonts w:hint="cs"/>
          <w:rtl/>
        </w:rPr>
        <w:t>«ای مؤمنان! بر پیامبر درود بفرستید و بطور شایسته بر او سلام نمایید (و باید و شاید تسلیم اوامرش باشید)»</w:t>
      </w:r>
      <w:r w:rsidR="0075782A" w:rsidRPr="003F2B39">
        <w:rPr>
          <w:rFonts w:hint="cs"/>
          <w:rtl/>
        </w:rPr>
        <w:t xml:space="preserve">. </w:t>
      </w:r>
    </w:p>
    <w:p w:rsidR="008F4B15" w:rsidRPr="009A5B30" w:rsidRDefault="008F4B15" w:rsidP="009A5B30">
      <w:pPr>
        <w:pStyle w:val="a4"/>
        <w:rPr>
          <w:rtl/>
        </w:rPr>
      </w:pPr>
      <w:r w:rsidRPr="003F2B39">
        <w:rPr>
          <w:rFonts w:hint="cs"/>
          <w:rtl/>
        </w:rPr>
        <w:t>حدیثی صحیح در ترمذی روایت شده که ابی بن کعب</w:t>
      </w:r>
      <w:r w:rsidR="000179BA" w:rsidRPr="000179BA">
        <w:rPr>
          <w:rFonts w:cs="CTraditional Arabic" w:hint="cs"/>
          <w:rtl/>
        </w:rPr>
        <w:t>س</w:t>
      </w:r>
      <w:r w:rsidRPr="003F2B39">
        <w:rPr>
          <w:rFonts w:hint="cs"/>
          <w:rtl/>
        </w:rPr>
        <w:t xml:space="preserve"> گفت</w:t>
      </w:r>
      <w:r w:rsidR="0075782A" w:rsidRPr="003F2B39">
        <w:rPr>
          <w:rFonts w:hint="cs"/>
          <w:rtl/>
        </w:rPr>
        <w:t xml:space="preserve">: </w:t>
      </w:r>
      <w:r w:rsidRPr="003F2B39">
        <w:rPr>
          <w:rFonts w:hint="cs"/>
          <w:rtl/>
        </w:rPr>
        <w:t>ای پیامبر خدا! چقدر از دعایم را به درود بر شما اختصاص دهم؟ فرمود</w:t>
      </w:r>
      <w:r w:rsidR="0075782A" w:rsidRPr="003F2B39">
        <w:rPr>
          <w:rFonts w:hint="cs"/>
          <w:rtl/>
        </w:rPr>
        <w:t xml:space="preserve">: </w:t>
      </w:r>
      <w:r w:rsidRPr="003F2B39">
        <w:rPr>
          <w:rFonts w:hint="cs"/>
          <w:rtl/>
        </w:rPr>
        <w:t xml:space="preserve">«هر چقدر که </w:t>
      </w:r>
      <w:r w:rsidR="0056151E" w:rsidRPr="003F2B39">
        <w:rPr>
          <w:rFonts w:hint="cs"/>
          <w:rtl/>
        </w:rPr>
        <w:t>می‌خو</w:t>
      </w:r>
      <w:r w:rsidRPr="003F2B39">
        <w:rPr>
          <w:rFonts w:hint="cs"/>
          <w:rtl/>
        </w:rPr>
        <w:t>اهی»</w:t>
      </w:r>
      <w:r w:rsidR="0075782A" w:rsidRPr="003F2B39">
        <w:rPr>
          <w:rFonts w:hint="cs"/>
          <w:rtl/>
        </w:rPr>
        <w:t xml:space="preserve">. </w:t>
      </w:r>
      <w:r w:rsidRPr="003F2B39">
        <w:rPr>
          <w:rFonts w:hint="cs"/>
          <w:rtl/>
        </w:rPr>
        <w:t>گفت</w:t>
      </w:r>
      <w:r w:rsidR="0075782A" w:rsidRPr="003F2B39">
        <w:rPr>
          <w:rFonts w:hint="cs"/>
          <w:rtl/>
        </w:rPr>
        <w:t xml:space="preserve">: </w:t>
      </w:r>
      <w:r w:rsidRPr="003F2B39">
        <w:rPr>
          <w:rFonts w:hint="cs"/>
          <w:rtl/>
        </w:rPr>
        <w:t>یک چهارم؟ فرمود</w:t>
      </w:r>
      <w:r w:rsidR="0075782A" w:rsidRPr="003F2B39">
        <w:rPr>
          <w:rFonts w:hint="cs"/>
          <w:rtl/>
        </w:rPr>
        <w:t xml:space="preserve">: </w:t>
      </w:r>
      <w:r w:rsidRPr="003F2B39">
        <w:rPr>
          <w:rFonts w:hint="cs"/>
          <w:rtl/>
        </w:rPr>
        <w:t xml:space="preserve">«هر چه بخواهی و اگر بیشتر </w:t>
      </w:r>
      <w:r w:rsidRPr="009A5B30">
        <w:rPr>
          <w:rFonts w:hint="cs"/>
          <w:rtl/>
        </w:rPr>
        <w:t>درود بفرستی</w:t>
      </w:r>
      <w:r w:rsidR="007C6A2D" w:rsidRPr="009A5B30">
        <w:rPr>
          <w:rFonts w:hint="cs"/>
          <w:rtl/>
        </w:rPr>
        <w:t>،</w:t>
      </w:r>
      <w:r w:rsidR="004F180B" w:rsidRPr="009A5B30">
        <w:rPr>
          <w:rFonts w:hint="cs"/>
          <w:rtl/>
        </w:rPr>
        <w:t xml:space="preserve"> </w:t>
      </w:r>
      <w:r w:rsidRPr="009A5B30">
        <w:rPr>
          <w:rFonts w:hint="cs"/>
          <w:rtl/>
        </w:rPr>
        <w:t>بهتر است»</w:t>
      </w:r>
      <w:r w:rsidR="0075782A" w:rsidRPr="009A5B30">
        <w:rPr>
          <w:rFonts w:hint="cs"/>
          <w:rtl/>
        </w:rPr>
        <w:t xml:space="preserve">. </w:t>
      </w:r>
      <w:r w:rsidRPr="009A5B30">
        <w:rPr>
          <w:rFonts w:hint="cs"/>
          <w:rtl/>
        </w:rPr>
        <w:t>گفت</w:t>
      </w:r>
      <w:r w:rsidR="0075782A" w:rsidRPr="009A5B30">
        <w:rPr>
          <w:rFonts w:hint="cs"/>
          <w:rtl/>
        </w:rPr>
        <w:t xml:space="preserve">: </w:t>
      </w:r>
      <w:r w:rsidRPr="009A5B30">
        <w:rPr>
          <w:rFonts w:hint="cs"/>
          <w:rtl/>
        </w:rPr>
        <w:t>دوسوم؟ فرمود</w:t>
      </w:r>
      <w:r w:rsidR="0075782A" w:rsidRPr="009A5B30">
        <w:rPr>
          <w:rFonts w:hint="cs"/>
          <w:rtl/>
        </w:rPr>
        <w:t xml:space="preserve">: </w:t>
      </w:r>
      <w:r w:rsidRPr="009A5B30">
        <w:rPr>
          <w:rFonts w:hint="cs"/>
          <w:rtl/>
        </w:rPr>
        <w:t>«هر چه بخواهی و اگر بیشتر درود بفرستی</w:t>
      </w:r>
      <w:r w:rsidR="007C6A2D" w:rsidRPr="009A5B30">
        <w:rPr>
          <w:rFonts w:hint="cs"/>
          <w:rtl/>
        </w:rPr>
        <w:t>،</w:t>
      </w:r>
      <w:r w:rsidR="004F180B" w:rsidRPr="009A5B30">
        <w:rPr>
          <w:rFonts w:hint="cs"/>
          <w:rtl/>
        </w:rPr>
        <w:t xml:space="preserve"> </w:t>
      </w:r>
      <w:r w:rsidRPr="009A5B30">
        <w:rPr>
          <w:rFonts w:hint="cs"/>
          <w:rtl/>
        </w:rPr>
        <w:t>بهتر است»</w:t>
      </w:r>
      <w:r w:rsidR="0075782A" w:rsidRPr="009A5B30">
        <w:rPr>
          <w:rFonts w:hint="cs"/>
          <w:rtl/>
        </w:rPr>
        <w:t xml:space="preserve">. </w:t>
      </w:r>
      <w:r w:rsidRPr="009A5B30">
        <w:rPr>
          <w:rFonts w:hint="cs"/>
          <w:rtl/>
        </w:rPr>
        <w:t>گفت</w:t>
      </w:r>
      <w:r w:rsidR="0075782A" w:rsidRPr="009A5B30">
        <w:rPr>
          <w:rFonts w:hint="cs"/>
          <w:rtl/>
        </w:rPr>
        <w:t xml:space="preserve">: </w:t>
      </w:r>
      <w:r w:rsidRPr="009A5B30">
        <w:rPr>
          <w:rFonts w:hint="cs"/>
          <w:rtl/>
        </w:rPr>
        <w:t>«آیا همه دعایم را به درود بر شما اختصاص دهم؟ فرمود</w:t>
      </w:r>
      <w:r w:rsidR="0075782A" w:rsidRPr="009A5B30">
        <w:rPr>
          <w:rFonts w:hint="cs"/>
          <w:rtl/>
        </w:rPr>
        <w:t xml:space="preserve">: </w:t>
      </w:r>
      <w:r w:rsidRPr="009A5B30">
        <w:rPr>
          <w:rFonts w:hint="cs"/>
          <w:rtl/>
        </w:rPr>
        <w:t>«اگر چنین کنی</w:t>
      </w:r>
      <w:r w:rsidR="007C6A2D" w:rsidRPr="009A5B30">
        <w:rPr>
          <w:rFonts w:hint="cs"/>
          <w:rtl/>
        </w:rPr>
        <w:t>،</w:t>
      </w:r>
      <w:r w:rsidR="004F180B" w:rsidRPr="009A5B30">
        <w:rPr>
          <w:rFonts w:hint="cs"/>
          <w:rtl/>
        </w:rPr>
        <w:t xml:space="preserve"> </w:t>
      </w:r>
      <w:r w:rsidRPr="009A5B30">
        <w:rPr>
          <w:rFonts w:hint="cs"/>
          <w:rtl/>
        </w:rPr>
        <w:t xml:space="preserve">گناهانت آمرزیده </w:t>
      </w:r>
      <w:r w:rsidR="00DC3730" w:rsidRPr="009A5B30">
        <w:rPr>
          <w:rFonts w:hint="cs"/>
          <w:rtl/>
        </w:rPr>
        <w:t>می‌شو</w:t>
      </w:r>
      <w:r w:rsidRPr="009A5B30">
        <w:rPr>
          <w:rFonts w:hint="cs"/>
          <w:rtl/>
        </w:rPr>
        <w:t>د و غم و اندوهت</w:t>
      </w:r>
      <w:r w:rsidR="007C6A2D" w:rsidRPr="009A5B30">
        <w:rPr>
          <w:rFonts w:hint="cs"/>
          <w:rtl/>
        </w:rPr>
        <w:t>،</w:t>
      </w:r>
      <w:r w:rsidR="004F180B" w:rsidRPr="009A5B30">
        <w:rPr>
          <w:rFonts w:hint="cs"/>
          <w:rtl/>
        </w:rPr>
        <w:t xml:space="preserve"> </w:t>
      </w:r>
      <w:r w:rsidRPr="009A5B30">
        <w:rPr>
          <w:rFonts w:hint="cs"/>
          <w:rtl/>
        </w:rPr>
        <w:t xml:space="preserve">برطرف </w:t>
      </w:r>
      <w:r w:rsidR="005E3F23" w:rsidRPr="009A5B30">
        <w:rPr>
          <w:rFonts w:hint="cs"/>
          <w:rtl/>
        </w:rPr>
        <w:t>می‌گ</w:t>
      </w:r>
      <w:r w:rsidRPr="009A5B30">
        <w:rPr>
          <w:rFonts w:hint="cs"/>
          <w:rtl/>
        </w:rPr>
        <w:t>ردد»</w:t>
      </w:r>
      <w:r w:rsidR="0075782A" w:rsidRPr="009A5B30">
        <w:rPr>
          <w:rFonts w:hint="cs"/>
          <w:rtl/>
        </w:rPr>
        <w:t xml:space="preserve">. </w:t>
      </w:r>
    </w:p>
    <w:p w:rsidR="003F2B39" w:rsidRDefault="008F4B15" w:rsidP="009A5B30">
      <w:pPr>
        <w:pStyle w:val="a4"/>
        <w:rPr>
          <w:rtl/>
        </w:rPr>
      </w:pPr>
      <w:r w:rsidRPr="009A5B30">
        <w:rPr>
          <w:rFonts w:hint="cs"/>
          <w:rtl/>
        </w:rPr>
        <w:t>گواه سخن پیشین ما</w:t>
      </w:r>
      <w:r w:rsidR="007C6A2D" w:rsidRPr="009A5B30">
        <w:rPr>
          <w:rFonts w:hint="cs"/>
          <w:rtl/>
        </w:rPr>
        <w:t>،</w:t>
      </w:r>
      <w:r w:rsidR="004F180B" w:rsidRPr="009A5B30">
        <w:rPr>
          <w:rFonts w:hint="cs"/>
          <w:rtl/>
        </w:rPr>
        <w:t xml:space="preserve"> </w:t>
      </w:r>
      <w:r w:rsidRPr="009A5B30">
        <w:rPr>
          <w:rFonts w:hint="cs"/>
          <w:rtl/>
        </w:rPr>
        <w:t>همینجا است که غم و اندوه</w:t>
      </w:r>
      <w:r w:rsidR="007C6A2D" w:rsidRPr="009A5B30">
        <w:rPr>
          <w:rFonts w:hint="cs"/>
          <w:rtl/>
        </w:rPr>
        <w:t>،</w:t>
      </w:r>
      <w:r w:rsidR="004F180B" w:rsidRPr="009A5B30">
        <w:rPr>
          <w:rFonts w:hint="cs"/>
          <w:rtl/>
        </w:rPr>
        <w:t xml:space="preserve"> </w:t>
      </w:r>
      <w:r w:rsidRPr="009A5B30">
        <w:rPr>
          <w:rFonts w:hint="cs"/>
          <w:rtl/>
        </w:rPr>
        <w:t xml:space="preserve">با درود بر سرور انسانیت برطرف </w:t>
      </w:r>
      <w:r w:rsidR="00DC3730" w:rsidRPr="009A5B30">
        <w:rPr>
          <w:rFonts w:hint="cs"/>
          <w:rtl/>
        </w:rPr>
        <w:t>می‌شو</w:t>
      </w:r>
      <w:r w:rsidRPr="009A5B30">
        <w:rPr>
          <w:rFonts w:hint="cs"/>
          <w:rtl/>
        </w:rPr>
        <w:t>د</w:t>
      </w:r>
      <w:r w:rsidR="0075782A" w:rsidRPr="009A5B30">
        <w:rPr>
          <w:rFonts w:hint="cs"/>
          <w:rtl/>
        </w:rPr>
        <w:t xml:space="preserve">. </w:t>
      </w:r>
      <w:r w:rsidRPr="009A5B30">
        <w:rPr>
          <w:rFonts w:hint="cs"/>
          <w:rtl/>
        </w:rPr>
        <w:t>پیامبر</w:t>
      </w:r>
      <w:r w:rsidR="00787B6E" w:rsidRPr="00787B6E">
        <w:rPr>
          <w:rFonts w:cs="CTraditional Arabic" w:hint="cs"/>
          <w:rtl/>
        </w:rPr>
        <w:t xml:space="preserve"> ج</w:t>
      </w:r>
      <w:r w:rsidRPr="009A5B30">
        <w:rPr>
          <w:rFonts w:hint="cs"/>
          <w:rtl/>
        </w:rPr>
        <w:t xml:space="preserve"> فرموده است</w:t>
      </w:r>
      <w:r w:rsidR="0075782A" w:rsidRPr="009A5B30">
        <w:rPr>
          <w:rFonts w:hint="cs"/>
          <w:rtl/>
        </w:rPr>
        <w:t xml:space="preserve">: </w:t>
      </w:r>
      <w:r w:rsidRPr="009A5B30">
        <w:rPr>
          <w:rFonts w:hint="cs"/>
          <w:rtl/>
        </w:rPr>
        <w:t>«هر کس</w:t>
      </w:r>
      <w:r w:rsidR="007C6A2D" w:rsidRPr="009A5B30">
        <w:rPr>
          <w:rFonts w:hint="cs"/>
          <w:rtl/>
        </w:rPr>
        <w:t>،</w:t>
      </w:r>
      <w:r w:rsidR="004F180B" w:rsidRPr="009A5B30">
        <w:rPr>
          <w:rFonts w:hint="cs"/>
          <w:rtl/>
        </w:rPr>
        <w:t xml:space="preserve"> </w:t>
      </w:r>
      <w:r w:rsidRPr="009A5B30">
        <w:rPr>
          <w:rFonts w:hint="cs"/>
          <w:rtl/>
        </w:rPr>
        <w:t>یکبار بر من درود بخواند</w:t>
      </w:r>
      <w:r w:rsidR="007C6A2D" w:rsidRPr="009A5B30">
        <w:rPr>
          <w:rFonts w:hint="cs"/>
          <w:rtl/>
        </w:rPr>
        <w:t>،</w:t>
      </w:r>
      <w:r w:rsidR="004F180B" w:rsidRPr="009A5B30">
        <w:rPr>
          <w:rFonts w:hint="cs"/>
          <w:rtl/>
        </w:rPr>
        <w:t xml:space="preserve"> </w:t>
      </w:r>
      <w:r w:rsidRPr="009A5B30">
        <w:rPr>
          <w:rFonts w:hint="cs"/>
          <w:rtl/>
        </w:rPr>
        <w:t>خداوند به سبب آن ده بار بر او درود (و رحمت)</w:t>
      </w:r>
      <w:r w:rsidR="00922A1A" w:rsidRPr="009A5B30">
        <w:rPr>
          <w:rFonts w:hint="cs"/>
          <w:rtl/>
        </w:rPr>
        <w:t xml:space="preserve"> می‌</w:t>
      </w:r>
      <w:r w:rsidRPr="009A5B30">
        <w:rPr>
          <w:rFonts w:hint="cs"/>
          <w:rtl/>
        </w:rPr>
        <w:t>فرستد»</w:t>
      </w:r>
      <w:r w:rsidR="0075782A" w:rsidRPr="009A5B30">
        <w:rPr>
          <w:rFonts w:hint="cs"/>
          <w:rtl/>
        </w:rPr>
        <w:t xml:space="preserve">. </w:t>
      </w:r>
      <w:r w:rsidRPr="009A5B30">
        <w:rPr>
          <w:rFonts w:hint="cs"/>
          <w:rtl/>
        </w:rPr>
        <w:t>و فرمود</w:t>
      </w:r>
      <w:r w:rsidR="0075782A" w:rsidRPr="009A5B30">
        <w:rPr>
          <w:rFonts w:hint="cs"/>
          <w:rtl/>
        </w:rPr>
        <w:t xml:space="preserve">: </w:t>
      </w:r>
      <w:r w:rsidRPr="009A5B30">
        <w:rPr>
          <w:rFonts w:hint="cs"/>
          <w:rtl/>
        </w:rPr>
        <w:t>«در شب جمعه و روز جمعه</w:t>
      </w:r>
      <w:r w:rsidR="007C6A2D" w:rsidRPr="009A5B30">
        <w:rPr>
          <w:rFonts w:hint="cs"/>
          <w:rtl/>
        </w:rPr>
        <w:t>،</w:t>
      </w:r>
      <w:r w:rsidR="004F180B" w:rsidRPr="009A5B30">
        <w:rPr>
          <w:rFonts w:hint="cs"/>
          <w:rtl/>
        </w:rPr>
        <w:t xml:space="preserve"> </w:t>
      </w:r>
      <w:r w:rsidRPr="009A5B30">
        <w:rPr>
          <w:rFonts w:hint="cs"/>
          <w:rtl/>
        </w:rPr>
        <w:t>بر من</w:t>
      </w:r>
      <w:r w:rsidR="007C6A2D" w:rsidRPr="009A5B30">
        <w:rPr>
          <w:rFonts w:hint="cs"/>
          <w:rtl/>
        </w:rPr>
        <w:t>،</w:t>
      </w:r>
      <w:r w:rsidR="004F180B" w:rsidRPr="009A5B30">
        <w:rPr>
          <w:rFonts w:hint="cs"/>
          <w:rtl/>
        </w:rPr>
        <w:t xml:space="preserve"> </w:t>
      </w:r>
      <w:r w:rsidRPr="009A5B30">
        <w:rPr>
          <w:rFonts w:hint="cs"/>
          <w:rtl/>
        </w:rPr>
        <w:t>زیاد درود بفرستید؛ چون درود شما</w:t>
      </w:r>
      <w:r w:rsidR="007C6A2D" w:rsidRPr="009A5B30">
        <w:rPr>
          <w:rFonts w:hint="cs"/>
          <w:rtl/>
        </w:rPr>
        <w:t>،</w:t>
      </w:r>
      <w:r w:rsidR="004F180B" w:rsidRPr="009A5B30">
        <w:rPr>
          <w:rFonts w:hint="cs"/>
          <w:rtl/>
        </w:rPr>
        <w:t xml:space="preserve"> </w:t>
      </w:r>
      <w:r w:rsidRPr="009A5B30">
        <w:rPr>
          <w:rFonts w:hint="cs"/>
          <w:rtl/>
        </w:rPr>
        <w:t xml:space="preserve">به من عرضه </w:t>
      </w:r>
      <w:r w:rsidR="00DC3730" w:rsidRPr="009A5B30">
        <w:rPr>
          <w:rFonts w:hint="cs"/>
          <w:rtl/>
        </w:rPr>
        <w:t>می‌شو</w:t>
      </w:r>
      <w:r w:rsidRPr="009A5B30">
        <w:rPr>
          <w:rFonts w:hint="cs"/>
          <w:rtl/>
        </w:rPr>
        <w:t>د»</w:t>
      </w:r>
      <w:r w:rsidR="0075782A" w:rsidRPr="009A5B30">
        <w:rPr>
          <w:rFonts w:hint="cs"/>
          <w:rtl/>
        </w:rPr>
        <w:t xml:space="preserve">. </w:t>
      </w:r>
      <w:r w:rsidRPr="009A5B30">
        <w:rPr>
          <w:rFonts w:hint="cs"/>
          <w:rtl/>
        </w:rPr>
        <w:t>گفتند</w:t>
      </w:r>
      <w:r w:rsidR="0075782A" w:rsidRPr="009A5B30">
        <w:rPr>
          <w:rFonts w:hint="cs"/>
          <w:rtl/>
        </w:rPr>
        <w:t xml:space="preserve">: </w:t>
      </w:r>
      <w:r w:rsidRPr="009A5B30">
        <w:rPr>
          <w:rFonts w:hint="cs"/>
          <w:rtl/>
        </w:rPr>
        <w:t>درود ما</w:t>
      </w:r>
      <w:r w:rsidR="007C6A2D" w:rsidRPr="009A5B30">
        <w:rPr>
          <w:rFonts w:hint="cs"/>
          <w:rtl/>
        </w:rPr>
        <w:t>،</w:t>
      </w:r>
      <w:r w:rsidR="004F180B" w:rsidRPr="009A5B30">
        <w:rPr>
          <w:rFonts w:hint="cs"/>
          <w:rtl/>
        </w:rPr>
        <w:t xml:space="preserve"> </w:t>
      </w:r>
      <w:r w:rsidRPr="009A5B30">
        <w:rPr>
          <w:rFonts w:hint="cs"/>
          <w:rtl/>
        </w:rPr>
        <w:t>چگونه به</w:t>
      </w:r>
      <w:r w:rsidRPr="003F2B39">
        <w:rPr>
          <w:rFonts w:hint="cs"/>
          <w:rtl/>
        </w:rPr>
        <w:t xml:space="preserve"> شما عرضه </w:t>
      </w:r>
      <w:r w:rsidR="005E3F23" w:rsidRPr="003F2B39">
        <w:rPr>
          <w:rFonts w:hint="cs"/>
          <w:rtl/>
        </w:rPr>
        <w:t>می‌گ</w:t>
      </w:r>
      <w:r w:rsidRPr="003F2B39">
        <w:rPr>
          <w:rFonts w:hint="cs"/>
          <w:rtl/>
        </w:rPr>
        <w:t>ردد و حال آنکه جسدت</w:t>
      </w:r>
      <w:r w:rsidR="007C6A2D" w:rsidRPr="003F2B39">
        <w:rPr>
          <w:rFonts w:hint="cs"/>
          <w:rtl/>
        </w:rPr>
        <w:t>،</w:t>
      </w:r>
      <w:r w:rsidR="004F180B" w:rsidRPr="003F2B39">
        <w:rPr>
          <w:rFonts w:hint="cs"/>
          <w:rtl/>
        </w:rPr>
        <w:t xml:space="preserve"> </w:t>
      </w:r>
      <w:r w:rsidRPr="003F2B39">
        <w:rPr>
          <w:rFonts w:hint="cs"/>
          <w:rtl/>
        </w:rPr>
        <w:t xml:space="preserve">خشک </w:t>
      </w:r>
      <w:r w:rsidR="00DC3730" w:rsidRPr="003F2B39">
        <w:rPr>
          <w:rFonts w:hint="cs"/>
          <w:rtl/>
        </w:rPr>
        <w:t>می‌شو</w:t>
      </w:r>
      <w:r w:rsidRPr="003F2B39">
        <w:rPr>
          <w:rFonts w:hint="cs"/>
          <w:rtl/>
        </w:rPr>
        <w:t xml:space="preserve">د و از بین </w:t>
      </w:r>
      <w:r w:rsidR="00A235EC" w:rsidRPr="003F2B39">
        <w:rPr>
          <w:rFonts w:hint="cs"/>
          <w:rtl/>
        </w:rPr>
        <w:t>می‌رو</w:t>
      </w:r>
      <w:r w:rsidRPr="003F2B39">
        <w:rPr>
          <w:rFonts w:hint="cs"/>
          <w:rtl/>
        </w:rPr>
        <w:t>د؟ فرمود</w:t>
      </w:r>
      <w:r w:rsidR="0075782A" w:rsidRPr="003F2B39">
        <w:rPr>
          <w:rFonts w:hint="cs"/>
          <w:rtl/>
        </w:rPr>
        <w:t xml:space="preserve">: </w:t>
      </w:r>
      <w:r w:rsidRPr="003F2B39">
        <w:rPr>
          <w:rFonts w:hint="cs"/>
          <w:rtl/>
        </w:rPr>
        <w:t>«خداوند</w:t>
      </w:r>
      <w:r w:rsidR="007C6A2D" w:rsidRPr="003F2B39">
        <w:rPr>
          <w:rFonts w:hint="cs"/>
          <w:rtl/>
        </w:rPr>
        <w:t>،</w:t>
      </w:r>
      <w:r w:rsidR="004F180B" w:rsidRPr="003F2B39">
        <w:rPr>
          <w:rFonts w:hint="cs"/>
          <w:rtl/>
        </w:rPr>
        <w:t xml:space="preserve"> </w:t>
      </w:r>
      <w:r w:rsidRPr="003F2B39">
        <w:rPr>
          <w:rFonts w:hint="cs"/>
          <w:rtl/>
        </w:rPr>
        <w:t>خوردن اجساد پیامبران را بر زمین حرام کرده است»</w:t>
      </w:r>
      <w:r w:rsidR="0075782A" w:rsidRPr="003F2B39">
        <w:rPr>
          <w:rFonts w:hint="cs"/>
          <w:rtl/>
        </w:rPr>
        <w:t xml:space="preserve">. </w:t>
      </w:r>
      <w:r w:rsidRPr="003F2B39">
        <w:rPr>
          <w:rFonts w:hint="cs"/>
          <w:rtl/>
        </w:rPr>
        <w:t>کسانی که به پیامبر</w:t>
      </w:r>
      <w:r w:rsidR="00787B6E" w:rsidRPr="00787B6E">
        <w:rPr>
          <w:rFonts w:cs="CTraditional Arabic" w:hint="cs"/>
          <w:rtl/>
        </w:rPr>
        <w:t xml:space="preserve"> ج</w:t>
      </w:r>
      <w:r w:rsidRPr="003F2B39">
        <w:rPr>
          <w:rFonts w:hint="cs"/>
          <w:rtl/>
        </w:rPr>
        <w:t xml:space="preserve"> اقتدا </w:t>
      </w:r>
      <w:r w:rsidR="00A235EC" w:rsidRPr="003F2B39">
        <w:rPr>
          <w:rFonts w:hint="cs"/>
          <w:rtl/>
        </w:rPr>
        <w:t>می‌نم</w:t>
      </w:r>
      <w:r w:rsidRPr="003F2B39">
        <w:rPr>
          <w:rFonts w:hint="cs"/>
          <w:rtl/>
        </w:rPr>
        <w:t>ایند و از نوری که همراه او نازل شده</w:t>
      </w:r>
      <w:r w:rsidR="007C6A2D" w:rsidRPr="003F2B39">
        <w:rPr>
          <w:rFonts w:hint="cs"/>
          <w:rtl/>
        </w:rPr>
        <w:t>،</w:t>
      </w:r>
      <w:r w:rsidR="004F180B" w:rsidRPr="003F2B39">
        <w:rPr>
          <w:rFonts w:hint="cs"/>
          <w:rtl/>
        </w:rPr>
        <w:t xml:space="preserve"> </w:t>
      </w:r>
      <w:r w:rsidRPr="003F2B39">
        <w:rPr>
          <w:rFonts w:hint="cs"/>
          <w:rtl/>
        </w:rPr>
        <w:t xml:space="preserve">پیروی </w:t>
      </w:r>
      <w:r w:rsidR="00FB0E09" w:rsidRPr="003F2B39">
        <w:rPr>
          <w:rFonts w:hint="cs"/>
          <w:rtl/>
        </w:rPr>
        <w:t>می‌کن</w:t>
      </w:r>
      <w:r w:rsidRPr="003F2B39">
        <w:rPr>
          <w:rFonts w:hint="cs"/>
          <w:rtl/>
        </w:rPr>
        <w:t>ند</w:t>
      </w:r>
      <w:r w:rsidR="007C6A2D" w:rsidRPr="003F2B39">
        <w:rPr>
          <w:rFonts w:hint="cs"/>
          <w:rtl/>
        </w:rPr>
        <w:t>،</w:t>
      </w:r>
      <w:r w:rsidR="00F87F36" w:rsidRPr="003F2B39">
        <w:rPr>
          <w:rFonts w:hint="cs"/>
          <w:rtl/>
        </w:rPr>
        <w:t xml:space="preserve"> بهره‌ای </w:t>
      </w:r>
      <w:r w:rsidRPr="003F2B39">
        <w:rPr>
          <w:rFonts w:hint="cs"/>
          <w:rtl/>
        </w:rPr>
        <w:t>از شرح صدر آن بزرگوار و جایگاه و مقام والای وی و نام و آوازه بلندش خواهند داشت</w:t>
      </w:r>
      <w:r w:rsidR="0075782A" w:rsidRPr="003F2B39">
        <w:rPr>
          <w:rFonts w:hint="cs"/>
          <w:rtl/>
        </w:rPr>
        <w:t xml:space="preserve">. </w:t>
      </w:r>
      <w:r w:rsidRPr="003F2B39">
        <w:rPr>
          <w:rFonts w:hint="cs"/>
          <w:rtl/>
        </w:rPr>
        <w:t>یکی از علما</w:t>
      </w:r>
      <w:r w:rsidR="00B53612" w:rsidRPr="003F2B39">
        <w:rPr>
          <w:rFonts w:hint="cs"/>
          <w:rtl/>
        </w:rPr>
        <w:t xml:space="preserve"> می‌گوید</w:t>
      </w:r>
      <w:r w:rsidR="0075782A" w:rsidRPr="003F2B39">
        <w:rPr>
          <w:rFonts w:hint="cs"/>
          <w:rtl/>
        </w:rPr>
        <w:t xml:space="preserve">: </w:t>
      </w:r>
      <w:r w:rsidRPr="003F2B39">
        <w:rPr>
          <w:rFonts w:hint="cs"/>
          <w:rtl/>
        </w:rPr>
        <w:t>کاملترین درود بر پیامبر</w:t>
      </w:r>
      <w:r w:rsidR="00787B6E" w:rsidRPr="00787B6E">
        <w:rPr>
          <w:rFonts w:cs="CTraditional Arabic" w:hint="cs"/>
          <w:rtl/>
        </w:rPr>
        <w:t xml:space="preserve"> ج</w:t>
      </w:r>
      <w:r w:rsidR="007C6A2D" w:rsidRPr="003F2B39">
        <w:rPr>
          <w:rFonts w:hint="cs"/>
          <w:rtl/>
        </w:rPr>
        <w:t>،</w:t>
      </w:r>
      <w:r w:rsidR="004F180B" w:rsidRPr="003F2B39">
        <w:rPr>
          <w:rFonts w:hint="cs"/>
          <w:rtl/>
        </w:rPr>
        <w:t xml:space="preserve"> </w:t>
      </w:r>
      <w:r w:rsidRPr="003F2B39">
        <w:rPr>
          <w:rFonts w:hint="cs"/>
          <w:rtl/>
        </w:rPr>
        <w:t>درود ابراهیمی است</w:t>
      </w:r>
      <w:r w:rsidR="0075782A" w:rsidRPr="003F2B39">
        <w:rPr>
          <w:rFonts w:hint="cs"/>
          <w:rtl/>
        </w:rPr>
        <w:t>.</w:t>
      </w:r>
    </w:p>
    <w:tbl>
      <w:tblPr>
        <w:bidiVisual/>
        <w:tblW w:w="0" w:type="auto"/>
        <w:jc w:val="center"/>
        <w:tblInd w:w="391" w:type="dxa"/>
        <w:tblLook w:val="04A0" w:firstRow="1" w:lastRow="0" w:firstColumn="1" w:lastColumn="0" w:noHBand="0" w:noVBand="1"/>
      </w:tblPr>
      <w:tblGrid>
        <w:gridCol w:w="3046"/>
        <w:gridCol w:w="689"/>
        <w:gridCol w:w="3178"/>
      </w:tblGrid>
      <w:tr w:rsidR="003F2B39" w:rsidRPr="00525B3A" w:rsidTr="00EC5F2E">
        <w:trPr>
          <w:jc w:val="center"/>
        </w:trPr>
        <w:tc>
          <w:tcPr>
            <w:tcW w:w="3145" w:type="dxa"/>
            <w:shd w:val="clear" w:color="auto" w:fill="auto"/>
          </w:tcPr>
          <w:p w:rsidR="003F2B39" w:rsidRPr="003F2B39" w:rsidRDefault="003F2B39" w:rsidP="003F2B39">
            <w:pPr>
              <w:pStyle w:val="a5"/>
              <w:ind w:firstLine="0"/>
              <w:jc w:val="lowKashida"/>
              <w:rPr>
                <w:sz w:val="2"/>
                <w:szCs w:val="2"/>
                <w:rtl/>
              </w:rPr>
            </w:pPr>
            <w:r w:rsidRPr="00735A5A">
              <w:rPr>
                <w:rtl/>
              </w:rPr>
              <w:t>نسیـنا ف</w:t>
            </w:r>
            <w:r>
              <w:rPr>
                <w:rFonts w:hint="cs"/>
                <w:rtl/>
              </w:rPr>
              <w:t>ي</w:t>
            </w:r>
            <w:r w:rsidRPr="00735A5A">
              <w:rPr>
                <w:rtl/>
              </w:rPr>
              <w:t xml:space="preserve"> وداد</w:t>
            </w:r>
            <w:r>
              <w:rPr>
                <w:rFonts w:hint="cs"/>
                <w:rtl/>
              </w:rPr>
              <w:t>ك</w:t>
            </w:r>
            <w:r w:rsidRPr="00735A5A">
              <w:rPr>
                <w:rtl/>
              </w:rPr>
              <w:t xml:space="preserve"> کل غال</w:t>
            </w:r>
            <w:r>
              <w:rPr>
                <w:rFonts w:hint="cs"/>
                <w:rtl/>
              </w:rPr>
              <w:br/>
            </w:r>
          </w:p>
        </w:tc>
        <w:tc>
          <w:tcPr>
            <w:tcW w:w="709" w:type="dxa"/>
            <w:shd w:val="clear" w:color="auto" w:fill="auto"/>
          </w:tcPr>
          <w:p w:rsidR="003F2B39" w:rsidRPr="00525B3A" w:rsidRDefault="003F2B39" w:rsidP="003F2B39">
            <w:pPr>
              <w:pStyle w:val="a5"/>
              <w:jc w:val="lowKashida"/>
              <w:rPr>
                <w:rtl/>
              </w:rPr>
            </w:pPr>
          </w:p>
        </w:tc>
        <w:tc>
          <w:tcPr>
            <w:tcW w:w="3287" w:type="dxa"/>
            <w:shd w:val="clear" w:color="auto" w:fill="auto"/>
          </w:tcPr>
          <w:p w:rsidR="003F2B39" w:rsidRPr="003F2B39" w:rsidRDefault="003F2B39" w:rsidP="003F2B39">
            <w:pPr>
              <w:pStyle w:val="a5"/>
              <w:ind w:firstLine="0"/>
              <w:jc w:val="lowKashida"/>
              <w:rPr>
                <w:sz w:val="2"/>
                <w:szCs w:val="2"/>
                <w:rtl/>
              </w:rPr>
            </w:pPr>
            <w:r w:rsidRPr="00735A5A">
              <w:rPr>
                <w:rtl/>
              </w:rPr>
              <w:t>فأنت الیـوم أغلی ما لدینا</w:t>
            </w:r>
            <w:r>
              <w:rPr>
                <w:rFonts w:hint="cs"/>
                <w:rtl/>
              </w:rPr>
              <w:br/>
            </w:r>
          </w:p>
        </w:tc>
      </w:tr>
      <w:tr w:rsidR="003F2B39" w:rsidRPr="00525B3A" w:rsidTr="00EC5F2E">
        <w:trPr>
          <w:jc w:val="center"/>
        </w:trPr>
        <w:tc>
          <w:tcPr>
            <w:tcW w:w="3145" w:type="dxa"/>
            <w:shd w:val="clear" w:color="auto" w:fill="auto"/>
          </w:tcPr>
          <w:p w:rsidR="003F2B39" w:rsidRPr="003F2B39" w:rsidRDefault="003F2B39" w:rsidP="003F2B39">
            <w:pPr>
              <w:pStyle w:val="a5"/>
              <w:ind w:firstLine="0"/>
              <w:jc w:val="lowKashida"/>
              <w:rPr>
                <w:sz w:val="2"/>
                <w:szCs w:val="2"/>
                <w:rtl/>
              </w:rPr>
            </w:pPr>
            <w:r w:rsidRPr="00735A5A">
              <w:rPr>
                <w:rtl/>
              </w:rPr>
              <w:t>نلام علی محبتکم ویکفی</w:t>
            </w:r>
            <w:r>
              <w:rPr>
                <w:rFonts w:hint="cs"/>
                <w:rtl/>
              </w:rPr>
              <w:br/>
            </w:r>
          </w:p>
        </w:tc>
        <w:tc>
          <w:tcPr>
            <w:tcW w:w="709" w:type="dxa"/>
            <w:shd w:val="clear" w:color="auto" w:fill="auto"/>
          </w:tcPr>
          <w:p w:rsidR="003F2B39" w:rsidRPr="00525B3A" w:rsidRDefault="003F2B39" w:rsidP="003F2B39">
            <w:pPr>
              <w:pStyle w:val="a5"/>
              <w:jc w:val="lowKashida"/>
              <w:rPr>
                <w:rtl/>
              </w:rPr>
            </w:pPr>
          </w:p>
        </w:tc>
        <w:tc>
          <w:tcPr>
            <w:tcW w:w="3287" w:type="dxa"/>
            <w:shd w:val="clear" w:color="auto" w:fill="auto"/>
          </w:tcPr>
          <w:p w:rsidR="003F2B39" w:rsidRPr="003F2B39" w:rsidRDefault="003F2B39" w:rsidP="003F2B39">
            <w:pPr>
              <w:pStyle w:val="a5"/>
              <w:ind w:firstLine="0"/>
              <w:jc w:val="lowKashida"/>
              <w:rPr>
                <w:sz w:val="2"/>
                <w:szCs w:val="2"/>
                <w:rtl/>
              </w:rPr>
            </w:pPr>
            <w:r w:rsidRPr="00735A5A">
              <w:rPr>
                <w:rtl/>
              </w:rPr>
              <w:t>لنا شـرفاً نلام وما علینـا</w:t>
            </w:r>
            <w:r>
              <w:rPr>
                <w:rFonts w:hint="cs"/>
                <w:rtl/>
              </w:rPr>
              <w:br/>
            </w:r>
          </w:p>
        </w:tc>
      </w:tr>
    </w:tbl>
    <w:p w:rsidR="008F4B15" w:rsidRPr="003F2B39" w:rsidRDefault="0075782A" w:rsidP="003F2B39">
      <w:pPr>
        <w:pStyle w:val="a4"/>
        <w:rPr>
          <w:rtl/>
        </w:rPr>
      </w:pPr>
      <w:r>
        <w:rPr>
          <w:rFonts w:hint="cs"/>
          <w:rtl/>
          <w:lang w:bidi="fa-IR"/>
        </w:rPr>
        <w:t xml:space="preserve"> </w:t>
      </w:r>
      <w:r w:rsidR="008F4B15" w:rsidRPr="003F2B39">
        <w:rPr>
          <w:rFonts w:hint="cs"/>
          <w:rtl/>
        </w:rPr>
        <w:t>«در محبت تو</w:t>
      </w:r>
      <w:r w:rsidR="007C6A2D" w:rsidRPr="003F2B39">
        <w:rPr>
          <w:rFonts w:hint="cs"/>
          <w:rtl/>
        </w:rPr>
        <w:t>،</w:t>
      </w:r>
      <w:r w:rsidR="004F180B" w:rsidRPr="003F2B39">
        <w:rPr>
          <w:rFonts w:hint="cs"/>
          <w:rtl/>
        </w:rPr>
        <w:t xml:space="preserve"> </w:t>
      </w:r>
      <w:r w:rsidR="008F4B15" w:rsidRPr="003F2B39">
        <w:rPr>
          <w:rFonts w:hint="cs"/>
          <w:rtl/>
        </w:rPr>
        <w:t>هر چیز گرانبهایی را فراموش کردیم و تو</w:t>
      </w:r>
      <w:r w:rsidR="007C6A2D" w:rsidRPr="003F2B39">
        <w:rPr>
          <w:rFonts w:hint="cs"/>
          <w:rtl/>
        </w:rPr>
        <w:t>،</w:t>
      </w:r>
      <w:r w:rsidR="004F180B" w:rsidRPr="003F2B39">
        <w:rPr>
          <w:rFonts w:hint="cs"/>
          <w:rtl/>
        </w:rPr>
        <w:t xml:space="preserve"> </w:t>
      </w:r>
      <w:r w:rsidR="008F4B15" w:rsidRPr="003F2B39">
        <w:rPr>
          <w:rFonts w:hint="cs"/>
          <w:rtl/>
        </w:rPr>
        <w:t>امروز نزد ما از چیزی ارجمندتری.</w:t>
      </w:r>
    </w:p>
    <w:p w:rsidR="008F4B15" w:rsidRPr="003F2B39" w:rsidRDefault="008F4B15" w:rsidP="003F2B39">
      <w:pPr>
        <w:pStyle w:val="a4"/>
        <w:rPr>
          <w:rtl/>
        </w:rPr>
      </w:pPr>
      <w:r w:rsidRPr="003F2B39">
        <w:rPr>
          <w:rFonts w:hint="cs"/>
          <w:rtl/>
        </w:rPr>
        <w:t>به خاطر محبت شما</w:t>
      </w:r>
      <w:r w:rsidR="007C6A2D" w:rsidRPr="003F2B39">
        <w:rPr>
          <w:rFonts w:hint="cs"/>
          <w:rtl/>
        </w:rPr>
        <w:t>،</w:t>
      </w:r>
      <w:r w:rsidR="004F180B" w:rsidRPr="003F2B39">
        <w:rPr>
          <w:rFonts w:hint="cs"/>
          <w:rtl/>
        </w:rPr>
        <w:t xml:space="preserve"> </w:t>
      </w:r>
      <w:r w:rsidRPr="003F2B39">
        <w:rPr>
          <w:rFonts w:hint="cs"/>
          <w:rtl/>
        </w:rPr>
        <w:t xml:space="preserve">مورد سرزنش قرار </w:t>
      </w:r>
      <w:r w:rsidR="005E3F23" w:rsidRPr="003F2B39">
        <w:rPr>
          <w:rFonts w:hint="cs"/>
          <w:rtl/>
        </w:rPr>
        <w:t>می‌گ</w:t>
      </w:r>
      <w:r w:rsidRPr="003F2B39">
        <w:rPr>
          <w:rFonts w:hint="cs"/>
          <w:rtl/>
        </w:rPr>
        <w:t>یریم و همین شرافت</w:t>
      </w:r>
      <w:r w:rsidR="007C6A2D" w:rsidRPr="003F2B39">
        <w:rPr>
          <w:rFonts w:hint="cs"/>
          <w:rtl/>
        </w:rPr>
        <w:t>،</w:t>
      </w:r>
      <w:r w:rsidR="004F180B" w:rsidRPr="003F2B39">
        <w:rPr>
          <w:rFonts w:hint="cs"/>
          <w:rtl/>
        </w:rPr>
        <w:t xml:space="preserve"> </w:t>
      </w:r>
      <w:r w:rsidRPr="003F2B39">
        <w:rPr>
          <w:rFonts w:hint="cs"/>
          <w:rtl/>
        </w:rPr>
        <w:t xml:space="preserve">برای ما کافی است که بناحق مورد سرزنش قرار </w:t>
      </w:r>
      <w:r w:rsidR="005E3F23" w:rsidRPr="003F2B39">
        <w:rPr>
          <w:rFonts w:hint="cs"/>
          <w:rtl/>
        </w:rPr>
        <w:t>می‌گ</w:t>
      </w:r>
      <w:r w:rsidRPr="003F2B39">
        <w:rPr>
          <w:rFonts w:hint="cs"/>
          <w:rtl/>
        </w:rPr>
        <w:t>یریم»</w:t>
      </w:r>
      <w:r w:rsidR="0075782A" w:rsidRPr="003F2B39">
        <w:rPr>
          <w:rFonts w:hint="cs"/>
          <w:rtl/>
        </w:rPr>
        <w:t xml:space="preserve">. </w:t>
      </w:r>
    </w:p>
    <w:p w:rsidR="008F4B15" w:rsidRPr="00E41DB1" w:rsidRDefault="008F4B15" w:rsidP="00EA40D2">
      <w:pPr>
        <w:pStyle w:val="a"/>
        <w:rPr>
          <w:rtl/>
        </w:rPr>
      </w:pPr>
      <w:bookmarkStart w:id="341" w:name="_Toc275546805"/>
      <w:bookmarkStart w:id="342" w:name="_Toc420959417"/>
      <w:r w:rsidRPr="00E41DB1">
        <w:rPr>
          <w:rFonts w:hint="cs"/>
          <w:rtl/>
        </w:rPr>
        <w:t>صدقه، مایه آرامش است</w:t>
      </w:r>
      <w:bookmarkEnd w:id="341"/>
      <w:bookmarkEnd w:id="342"/>
    </w:p>
    <w:p w:rsidR="008F4B15" w:rsidRPr="009E38F6" w:rsidRDefault="008F4B15" w:rsidP="00295528">
      <w:pPr>
        <w:pStyle w:val="a4"/>
        <w:rPr>
          <w:rtl/>
        </w:rPr>
      </w:pPr>
      <w:r w:rsidRPr="009E38F6">
        <w:rPr>
          <w:rFonts w:hint="cs"/>
          <w:rtl/>
        </w:rPr>
        <w:t xml:space="preserve">از جمله چیزهایی که سعادت و خوشبختی </w:t>
      </w:r>
      <w:r w:rsidR="00310BD5" w:rsidRPr="009E38F6">
        <w:rPr>
          <w:rFonts w:hint="cs"/>
          <w:rtl/>
        </w:rPr>
        <w:t>می‌آور</w:t>
      </w:r>
      <w:r w:rsidRPr="009E38F6">
        <w:rPr>
          <w:rFonts w:hint="cs"/>
          <w:rtl/>
        </w:rPr>
        <w:t xml:space="preserve">د و غم و اندوه را برطرف </w:t>
      </w:r>
      <w:r w:rsidR="0075782A" w:rsidRPr="009E38F6">
        <w:rPr>
          <w:rFonts w:hint="cs"/>
          <w:rtl/>
        </w:rPr>
        <w:t>می‌سا</w:t>
      </w:r>
      <w:r w:rsidRPr="009E38F6">
        <w:rPr>
          <w:rFonts w:hint="cs"/>
          <w:rtl/>
        </w:rPr>
        <w:t>زد</w:t>
      </w:r>
      <w:r w:rsidR="007C6A2D" w:rsidRPr="009E38F6">
        <w:rPr>
          <w:rFonts w:hint="cs"/>
          <w:rtl/>
        </w:rPr>
        <w:t>،</w:t>
      </w:r>
      <w:r w:rsidR="004F180B" w:rsidRPr="009E38F6">
        <w:rPr>
          <w:rFonts w:hint="cs"/>
          <w:rtl/>
        </w:rPr>
        <w:t xml:space="preserve"> </w:t>
      </w:r>
      <w:r w:rsidRPr="009E38F6">
        <w:rPr>
          <w:rFonts w:hint="cs"/>
          <w:rtl/>
        </w:rPr>
        <w:t>نیکی</w:t>
      </w:r>
      <w:r w:rsidR="009E38F6">
        <w:rPr>
          <w:rFonts w:hint="eastAsia"/>
          <w:rtl/>
        </w:rPr>
        <w:t>‌</w:t>
      </w:r>
      <w:r w:rsidRPr="009E38F6">
        <w:rPr>
          <w:rFonts w:hint="cs"/>
          <w:rtl/>
        </w:rPr>
        <w:t xml:space="preserve">هایی از قبیل صدقه دادن و فایده رساندن به مردم </w:t>
      </w:r>
      <w:r w:rsidR="00A235EC" w:rsidRPr="009E38F6">
        <w:rPr>
          <w:rFonts w:hint="cs"/>
          <w:rtl/>
        </w:rPr>
        <w:t>می‌با</w:t>
      </w:r>
      <w:r w:rsidRPr="009E38F6">
        <w:rPr>
          <w:rFonts w:hint="cs"/>
          <w:rtl/>
        </w:rPr>
        <w:t>شد</w:t>
      </w:r>
      <w:r w:rsidR="0075782A" w:rsidRPr="009E38F6">
        <w:rPr>
          <w:rFonts w:hint="cs"/>
          <w:rtl/>
        </w:rPr>
        <w:t xml:space="preserve">. </w:t>
      </w:r>
      <w:r w:rsidRPr="009E38F6">
        <w:rPr>
          <w:rFonts w:hint="cs"/>
          <w:rtl/>
        </w:rPr>
        <w:t>صدقه دادن</w:t>
      </w:r>
      <w:r w:rsidR="007C6A2D" w:rsidRPr="009E38F6">
        <w:rPr>
          <w:rFonts w:hint="cs"/>
          <w:rtl/>
        </w:rPr>
        <w:t>،</w:t>
      </w:r>
      <w:r w:rsidR="004F180B" w:rsidRPr="009E38F6">
        <w:rPr>
          <w:rFonts w:hint="cs"/>
          <w:rtl/>
        </w:rPr>
        <w:t xml:space="preserve"> </w:t>
      </w:r>
      <w:r w:rsidRPr="009E38F6">
        <w:rPr>
          <w:rFonts w:hint="cs"/>
          <w:rtl/>
        </w:rPr>
        <w:t xml:space="preserve">به انسان سعه صدر و آرامش </w:t>
      </w:r>
      <w:r w:rsidR="00A63646" w:rsidRPr="009E38F6">
        <w:rPr>
          <w:rFonts w:hint="cs"/>
          <w:rtl/>
        </w:rPr>
        <w:t>می‌بخش</w:t>
      </w:r>
      <w:r w:rsidRPr="009E38F6">
        <w:rPr>
          <w:rFonts w:hint="cs"/>
          <w:rtl/>
        </w:rPr>
        <w:t>د</w:t>
      </w:r>
      <w:r w:rsidR="0075782A" w:rsidRPr="009E38F6">
        <w:rPr>
          <w:rFonts w:hint="cs"/>
          <w:rtl/>
        </w:rPr>
        <w:t>:</w:t>
      </w:r>
      <w:r w:rsidR="009A5B30">
        <w:rPr>
          <w:rFonts w:hint="cs"/>
          <w:rtl/>
        </w:rPr>
        <w:t xml:space="preserve"> </w:t>
      </w:r>
      <w:r w:rsidR="009A5B30">
        <w:rPr>
          <w:rFonts w:ascii="Traditional Arabic" w:hAnsi="Traditional Arabic" w:cs="Traditional Arabic"/>
          <w:rtl/>
        </w:rPr>
        <w:t>﴿</w:t>
      </w:r>
      <w:r w:rsidR="00295528">
        <w:rPr>
          <w:rFonts w:ascii="KFGQPC Uthmanic Script HAFS" w:hAnsi="KFGQPC Uthmanic Script HAFS" w:cs="KFGQPC Uthmanic Script HAFS"/>
          <w:rtl/>
        </w:rPr>
        <w:t>أَنفِقُواْ مِمَّا رَزَقۡنَٰكُم</w:t>
      </w:r>
      <w:r w:rsidR="009A5B30">
        <w:rPr>
          <w:rFonts w:ascii="Traditional Arabic" w:hAnsi="Traditional Arabic" w:cs="Traditional Arabic"/>
          <w:rtl/>
        </w:rPr>
        <w:t>﴾</w:t>
      </w:r>
      <w:r w:rsidR="009A5B30">
        <w:rPr>
          <w:rFonts w:hint="cs"/>
          <w:rtl/>
        </w:rPr>
        <w:t xml:space="preserve"> </w:t>
      </w:r>
      <w:r w:rsidR="009A5B30" w:rsidRPr="005D1ABD">
        <w:rPr>
          <w:rStyle w:val="Char7"/>
          <w:rFonts w:hint="cs"/>
          <w:rtl/>
        </w:rPr>
        <w:t>[</w:t>
      </w:r>
      <w:r w:rsidR="009A5B30">
        <w:rPr>
          <w:rStyle w:val="Char7"/>
          <w:rFonts w:hint="cs"/>
          <w:rtl/>
        </w:rPr>
        <w:t>البقرة: 254</w:t>
      </w:r>
      <w:r w:rsidR="009A5B30" w:rsidRPr="005D1ABD">
        <w:rPr>
          <w:rStyle w:val="Char7"/>
          <w:rFonts w:hint="cs"/>
          <w:rtl/>
        </w:rPr>
        <w:t>]</w:t>
      </w:r>
      <w:r w:rsidR="0075782A" w:rsidRPr="009E38F6">
        <w:rPr>
          <w:rFonts w:hint="cs"/>
          <w:rtl/>
        </w:rPr>
        <w:t xml:space="preserve"> </w:t>
      </w:r>
      <w:r w:rsidRPr="009E38F6">
        <w:rPr>
          <w:rFonts w:hint="cs"/>
          <w:rtl/>
        </w:rPr>
        <w:t>«از آنچه به شما روزی داده</w:t>
      </w:r>
      <w:r w:rsidR="009E38F6">
        <w:rPr>
          <w:rFonts w:hint="cs"/>
          <w:rtl/>
        </w:rPr>
        <w:t>‌ایم،</w:t>
      </w:r>
      <w:r w:rsidR="004F180B" w:rsidRPr="009E38F6">
        <w:rPr>
          <w:rFonts w:hint="cs"/>
          <w:rtl/>
        </w:rPr>
        <w:t xml:space="preserve"> </w:t>
      </w:r>
      <w:r w:rsidRPr="009E38F6">
        <w:rPr>
          <w:rFonts w:hint="cs"/>
          <w:rtl/>
        </w:rPr>
        <w:t>انفاق کنید»</w:t>
      </w:r>
      <w:r w:rsidR="00B11528" w:rsidRPr="009E38F6">
        <w:rPr>
          <w:rFonts w:hint="cs"/>
          <w:rtl/>
        </w:rPr>
        <w:t>.</w:t>
      </w:r>
      <w:r w:rsidR="009A5B30">
        <w:rPr>
          <w:rFonts w:hint="cs"/>
          <w:rtl/>
        </w:rPr>
        <w:t xml:space="preserve"> </w:t>
      </w:r>
      <w:r w:rsidR="009A5B30">
        <w:rPr>
          <w:rFonts w:ascii="Traditional Arabic" w:hAnsi="Traditional Arabic" w:cs="Traditional Arabic"/>
          <w:rtl/>
        </w:rPr>
        <w:t>﴿</w:t>
      </w:r>
      <w:r w:rsidR="00295528">
        <w:rPr>
          <w:rFonts w:ascii="KFGQPC Uthmanic Script HAFS" w:hAnsi="KFGQPC Uthmanic Script HAFS" w:cs="KFGQPC Uthmanic Script HAFS"/>
          <w:rtl/>
        </w:rPr>
        <w:t>وَ</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لۡمُتَصَدِّقِينَ</w:t>
      </w:r>
      <w:r w:rsidR="00295528">
        <w:rPr>
          <w:rFonts w:ascii="KFGQPC Uthmanic Script HAFS" w:hAnsi="KFGQPC Uthmanic Script HAFS" w:cs="KFGQPC Uthmanic Script HAFS"/>
          <w:rtl/>
        </w:rPr>
        <w:t xml:space="preserve"> وَ</w:t>
      </w:r>
      <w:r w:rsidR="00295528">
        <w:rPr>
          <w:rFonts w:ascii="KFGQPC Uthmanic Script HAFS" w:hAnsi="KFGQPC Uthmanic Script HAFS" w:cs="KFGQPC Uthmanic Script HAFS" w:hint="cs"/>
          <w:rtl/>
        </w:rPr>
        <w:t>ٱ</w:t>
      </w:r>
      <w:r w:rsidR="00295528">
        <w:rPr>
          <w:rFonts w:ascii="KFGQPC Uthmanic Script HAFS" w:hAnsi="KFGQPC Uthmanic Script HAFS" w:cs="KFGQPC Uthmanic Script HAFS" w:hint="eastAsia"/>
          <w:rtl/>
        </w:rPr>
        <w:t>لۡمُتَصَدِّقَٰتِ</w:t>
      </w:r>
      <w:r w:rsidR="009A5B30">
        <w:rPr>
          <w:rFonts w:ascii="Traditional Arabic" w:hAnsi="Traditional Arabic" w:cs="Traditional Arabic"/>
          <w:rtl/>
        </w:rPr>
        <w:t>﴾</w:t>
      </w:r>
      <w:r w:rsidR="009A5B30">
        <w:rPr>
          <w:rFonts w:hint="cs"/>
          <w:rtl/>
        </w:rPr>
        <w:t xml:space="preserve"> </w:t>
      </w:r>
      <w:r w:rsidR="009A5B30" w:rsidRPr="005D1ABD">
        <w:rPr>
          <w:rStyle w:val="Char7"/>
          <w:rFonts w:hint="cs"/>
          <w:rtl/>
        </w:rPr>
        <w:t>[</w:t>
      </w:r>
      <w:r w:rsidR="009A5B30">
        <w:rPr>
          <w:rStyle w:val="Char7"/>
          <w:rFonts w:hint="cs"/>
          <w:rtl/>
        </w:rPr>
        <w:t>الأحزاب: 35</w:t>
      </w:r>
      <w:r w:rsidR="009A5B30" w:rsidRPr="005D1ABD">
        <w:rPr>
          <w:rStyle w:val="Char7"/>
          <w:rFonts w:hint="cs"/>
          <w:rtl/>
        </w:rPr>
        <w:t>]</w:t>
      </w:r>
      <w:r w:rsidR="0075782A" w:rsidRPr="009E38F6">
        <w:rPr>
          <w:rFonts w:hint="cs"/>
          <w:rtl/>
        </w:rPr>
        <w:t xml:space="preserve"> </w:t>
      </w:r>
      <w:r w:rsidRPr="009E38F6">
        <w:rPr>
          <w:rFonts w:hint="cs"/>
          <w:rtl/>
        </w:rPr>
        <w:t>«و مردان و زنان صدقه دهنده»</w:t>
      </w:r>
      <w:r w:rsidR="0075782A" w:rsidRPr="009E38F6">
        <w:rPr>
          <w:rFonts w:hint="cs"/>
          <w:rtl/>
        </w:rPr>
        <w:t xml:space="preserve">. </w:t>
      </w:r>
    </w:p>
    <w:p w:rsidR="008F4B15" w:rsidRDefault="008F4B15" w:rsidP="009E38F6">
      <w:pPr>
        <w:pStyle w:val="a4"/>
        <w:rPr>
          <w:rtl/>
        </w:rPr>
      </w:pPr>
      <w:r w:rsidRPr="009E38F6">
        <w:rPr>
          <w:rFonts w:hint="cs"/>
          <w:rtl/>
        </w:rPr>
        <w:t>بخیل و بخشنده را به دو نفر توصیف کرده</w:t>
      </w:r>
      <w:r w:rsidR="00B53612" w:rsidRPr="009E38F6">
        <w:rPr>
          <w:rFonts w:hint="cs"/>
          <w:rtl/>
        </w:rPr>
        <w:t xml:space="preserve">‌اند </w:t>
      </w:r>
      <w:r w:rsidRPr="009E38F6">
        <w:rPr>
          <w:rFonts w:hint="cs"/>
          <w:rtl/>
        </w:rPr>
        <w:t>که دو جبه دارند؛ بخشنده</w:t>
      </w:r>
      <w:r w:rsidR="007C6A2D" w:rsidRPr="009E38F6">
        <w:rPr>
          <w:rFonts w:hint="cs"/>
          <w:rtl/>
        </w:rPr>
        <w:t>،</w:t>
      </w:r>
      <w:r w:rsidR="004F180B" w:rsidRPr="009E38F6">
        <w:rPr>
          <w:rFonts w:hint="cs"/>
          <w:rtl/>
        </w:rPr>
        <w:t xml:space="preserve"> </w:t>
      </w:r>
      <w:r w:rsidRPr="009E38F6">
        <w:rPr>
          <w:rFonts w:hint="cs"/>
          <w:rtl/>
        </w:rPr>
        <w:t xml:space="preserve">همواره </w:t>
      </w:r>
      <w:r w:rsidR="00A63646" w:rsidRPr="009E38F6">
        <w:rPr>
          <w:rFonts w:hint="cs"/>
          <w:rtl/>
        </w:rPr>
        <w:t>می‌بخش</w:t>
      </w:r>
      <w:r w:rsidRPr="009E38F6">
        <w:rPr>
          <w:rFonts w:hint="cs"/>
          <w:rtl/>
        </w:rPr>
        <w:t xml:space="preserve">د و </w:t>
      </w:r>
      <w:r w:rsidR="00BB0072" w:rsidRPr="009E38F6">
        <w:rPr>
          <w:rFonts w:hint="cs"/>
          <w:rtl/>
        </w:rPr>
        <w:t>می‌ده</w:t>
      </w:r>
      <w:r w:rsidRPr="009E38F6">
        <w:rPr>
          <w:rFonts w:hint="cs"/>
          <w:rtl/>
        </w:rPr>
        <w:t>د و جبه</w:t>
      </w:r>
      <w:r w:rsidR="00B53612" w:rsidRPr="009E38F6">
        <w:rPr>
          <w:rFonts w:hint="cs"/>
          <w:rtl/>
        </w:rPr>
        <w:t>‌اش،</w:t>
      </w:r>
      <w:r w:rsidR="004F180B" w:rsidRPr="009E38F6">
        <w:rPr>
          <w:rFonts w:hint="cs"/>
          <w:rtl/>
        </w:rPr>
        <w:t xml:space="preserve"> </w:t>
      </w:r>
      <w:r w:rsidRPr="009E38F6">
        <w:rPr>
          <w:rFonts w:hint="cs"/>
          <w:rtl/>
        </w:rPr>
        <w:t xml:space="preserve">گشاد </w:t>
      </w:r>
      <w:r w:rsidR="005E3F23" w:rsidRPr="009E38F6">
        <w:rPr>
          <w:rFonts w:hint="cs"/>
          <w:rtl/>
        </w:rPr>
        <w:t>می‌گ</w:t>
      </w:r>
      <w:r w:rsidRPr="009E38F6">
        <w:rPr>
          <w:rFonts w:hint="cs"/>
          <w:rtl/>
        </w:rPr>
        <w:t xml:space="preserve">ردد و </w:t>
      </w:r>
      <w:r w:rsidR="005E3F23" w:rsidRPr="009E38F6">
        <w:rPr>
          <w:rFonts w:hint="cs"/>
          <w:rtl/>
        </w:rPr>
        <w:t>حلقه‌ها</w:t>
      </w:r>
      <w:r w:rsidRPr="009E38F6">
        <w:rPr>
          <w:rFonts w:hint="cs"/>
          <w:rtl/>
        </w:rPr>
        <w:t>ی آهنین جبه</w:t>
      </w:r>
      <w:r w:rsidR="007C6A2D" w:rsidRPr="009E38F6">
        <w:rPr>
          <w:rFonts w:hint="cs"/>
          <w:rtl/>
        </w:rPr>
        <w:t>،</w:t>
      </w:r>
      <w:r w:rsidR="004F180B" w:rsidRPr="009E38F6">
        <w:rPr>
          <w:rFonts w:hint="cs"/>
          <w:rtl/>
        </w:rPr>
        <w:t xml:space="preserve"> </w:t>
      </w:r>
      <w:r w:rsidRPr="009E38F6">
        <w:rPr>
          <w:rFonts w:hint="cs"/>
          <w:rtl/>
        </w:rPr>
        <w:t>به او فشار وارد ن</w:t>
      </w:r>
      <w:r w:rsidR="00FB0E09" w:rsidRPr="009E38F6">
        <w:rPr>
          <w:rFonts w:hint="cs"/>
          <w:rtl/>
        </w:rPr>
        <w:t>می‌کن</w:t>
      </w:r>
      <w:r w:rsidRPr="009E38F6">
        <w:rPr>
          <w:rFonts w:hint="cs"/>
          <w:rtl/>
        </w:rPr>
        <w:t>ند و بخیل</w:t>
      </w:r>
      <w:r w:rsidR="007C6A2D" w:rsidRPr="009E38F6">
        <w:rPr>
          <w:rFonts w:hint="cs"/>
          <w:rtl/>
        </w:rPr>
        <w:t>،</w:t>
      </w:r>
      <w:r w:rsidR="004F180B" w:rsidRPr="009E38F6">
        <w:rPr>
          <w:rFonts w:hint="cs"/>
          <w:rtl/>
        </w:rPr>
        <w:t xml:space="preserve"> </w:t>
      </w:r>
      <w:r w:rsidRPr="009E38F6">
        <w:rPr>
          <w:rFonts w:hint="cs"/>
          <w:rtl/>
        </w:rPr>
        <w:t xml:space="preserve">همواره بخل </w:t>
      </w:r>
      <w:r w:rsidR="0056151E" w:rsidRPr="009E38F6">
        <w:rPr>
          <w:rFonts w:hint="cs"/>
          <w:rtl/>
        </w:rPr>
        <w:t>می‌ورز</w:t>
      </w:r>
      <w:r w:rsidRPr="009E38F6">
        <w:rPr>
          <w:rFonts w:hint="cs"/>
          <w:rtl/>
        </w:rPr>
        <w:t>د و ن</w:t>
      </w:r>
      <w:r w:rsidR="00BB0072" w:rsidRPr="009E38F6">
        <w:rPr>
          <w:rFonts w:hint="cs"/>
          <w:rtl/>
        </w:rPr>
        <w:t>می‌ده</w:t>
      </w:r>
      <w:r w:rsidRPr="009E38F6">
        <w:rPr>
          <w:rFonts w:hint="cs"/>
          <w:rtl/>
        </w:rPr>
        <w:t>د و جبه</w:t>
      </w:r>
      <w:r w:rsidR="00B53612" w:rsidRPr="009E38F6">
        <w:rPr>
          <w:rFonts w:hint="cs"/>
          <w:rtl/>
        </w:rPr>
        <w:t>‌اش،</w:t>
      </w:r>
      <w:r w:rsidR="004F180B" w:rsidRPr="009E38F6">
        <w:rPr>
          <w:rFonts w:hint="cs"/>
          <w:rtl/>
        </w:rPr>
        <w:t xml:space="preserve"> </w:t>
      </w:r>
      <w:r w:rsidRPr="009E38F6">
        <w:rPr>
          <w:rFonts w:hint="cs"/>
          <w:rtl/>
        </w:rPr>
        <w:t>به او</w:t>
      </w:r>
      <w:r w:rsidR="00922A1A" w:rsidRPr="009E38F6">
        <w:rPr>
          <w:rFonts w:hint="cs"/>
          <w:rtl/>
        </w:rPr>
        <w:t xml:space="preserve"> می‌</w:t>
      </w:r>
      <w:r w:rsidRPr="009E38F6">
        <w:rPr>
          <w:rFonts w:hint="cs"/>
          <w:rtl/>
        </w:rPr>
        <w:t xml:space="preserve">پیچد و جمع </w:t>
      </w:r>
      <w:r w:rsidR="00DC3730" w:rsidRPr="009E38F6">
        <w:rPr>
          <w:rFonts w:hint="cs"/>
          <w:rtl/>
        </w:rPr>
        <w:t>می‌شو</w:t>
      </w:r>
      <w:r w:rsidRPr="009E38F6">
        <w:rPr>
          <w:rFonts w:hint="cs"/>
          <w:rtl/>
        </w:rPr>
        <w:t>د تا اینکه نفسش</w:t>
      </w:r>
      <w:r w:rsidR="007C6A2D" w:rsidRPr="009E38F6">
        <w:rPr>
          <w:rFonts w:hint="cs"/>
          <w:rtl/>
        </w:rPr>
        <w:t>،</w:t>
      </w:r>
      <w:r w:rsidR="004F180B" w:rsidRPr="009E38F6">
        <w:rPr>
          <w:rFonts w:hint="cs"/>
          <w:rtl/>
        </w:rPr>
        <w:t xml:space="preserve"> </w:t>
      </w:r>
      <w:r w:rsidRPr="009E38F6">
        <w:rPr>
          <w:rFonts w:hint="cs"/>
          <w:rtl/>
        </w:rPr>
        <w:t xml:space="preserve">تنگ </w:t>
      </w:r>
      <w:r w:rsidR="005E3F23" w:rsidRPr="009E38F6">
        <w:rPr>
          <w:rFonts w:hint="cs"/>
          <w:rtl/>
        </w:rPr>
        <w:t>می‌گ</w:t>
      </w:r>
      <w:r w:rsidRPr="009E38F6">
        <w:rPr>
          <w:rFonts w:hint="cs"/>
          <w:rtl/>
        </w:rPr>
        <w:t xml:space="preserve">ردد و او را خفه </w:t>
      </w:r>
      <w:r w:rsidR="00A235EC" w:rsidRPr="009E38F6">
        <w:rPr>
          <w:rFonts w:hint="cs"/>
          <w:rtl/>
        </w:rPr>
        <w:t>می‌نم</w:t>
      </w:r>
      <w:r w:rsidRPr="009E38F6">
        <w:rPr>
          <w:rFonts w:hint="cs"/>
          <w:rtl/>
        </w:rPr>
        <w:t>اید!</w:t>
      </w:r>
    </w:p>
    <w:p w:rsidR="008F4B15" w:rsidRPr="009E38F6" w:rsidRDefault="009A5B30" w:rsidP="00833E8C">
      <w:pPr>
        <w:pStyle w:val="a4"/>
        <w:rPr>
          <w:rtl/>
        </w:rPr>
      </w:pPr>
      <w:r>
        <w:rPr>
          <w:rFonts w:ascii="Traditional Arabic" w:hAnsi="Traditional Arabic" w:cs="Traditional Arabic"/>
          <w:rtl/>
        </w:rPr>
        <w:t>﴿</w:t>
      </w:r>
      <w:r w:rsidR="00833E8C">
        <w:rPr>
          <w:rFonts w:ascii="KFGQPC Uthmanic Script HAFS" w:hAnsi="KFGQPC Uthmanic Script HAFS" w:cs="KFGQPC Uthmanic Script HAFS" w:hint="eastAsia"/>
          <w:rtl/>
        </w:rPr>
        <w:t>وَمَثَلُ</w:t>
      </w:r>
      <w:r w:rsidR="00833E8C">
        <w:rPr>
          <w:rFonts w:ascii="KFGQPC Uthmanic Script HAFS" w:hAnsi="KFGQPC Uthmanic Script HAFS" w:cs="KFGQPC Uthmanic Script HAFS"/>
          <w:rtl/>
        </w:rPr>
        <w:t xml:space="preserve">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لَّذِينَ</w:t>
      </w:r>
      <w:r w:rsidR="00833E8C">
        <w:rPr>
          <w:rFonts w:ascii="KFGQPC Uthmanic Script HAFS" w:hAnsi="KFGQPC Uthmanic Script HAFS" w:cs="KFGQPC Uthmanic Script HAFS"/>
          <w:rtl/>
        </w:rPr>
        <w:t xml:space="preserve"> يُنفِقُونَ أَمۡوَٰلَهُمُ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بۡتِغَآءَ</w:t>
      </w:r>
      <w:r w:rsidR="00833E8C">
        <w:rPr>
          <w:rFonts w:ascii="KFGQPC Uthmanic Script HAFS" w:hAnsi="KFGQPC Uthmanic Script HAFS" w:cs="KFGQPC Uthmanic Script HAFS"/>
          <w:rtl/>
        </w:rPr>
        <w:t xml:space="preserve"> مَرۡضَاتِ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للَّهِ</w:t>
      </w:r>
      <w:r w:rsidR="00833E8C">
        <w:rPr>
          <w:rFonts w:ascii="KFGQPC Uthmanic Script HAFS" w:hAnsi="KFGQPC Uthmanic Script HAFS" w:cs="KFGQPC Uthmanic Script HAFS"/>
          <w:rtl/>
        </w:rPr>
        <w:t xml:space="preserve"> وَتَثۡبِيتٗا مِّنۡ أَنفُسِهِمۡ كَمَثَلِ جَنَّةِۢ بِرَبۡوَةٍ أَصَابَهَا وَابِلٞ فَ‍َٔاتَتۡ أُكُلَهَا ضِعۡفَيۡنِ فَإِن لَّمۡ يُصِبۡهَا وَابِلٞ فَطَلّٞۗ</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البقرة: 265</w:t>
      </w:r>
      <w:r w:rsidRPr="005D1ABD">
        <w:rPr>
          <w:rStyle w:val="Char7"/>
          <w:rFonts w:hint="cs"/>
          <w:rtl/>
        </w:rPr>
        <w:t>]</w:t>
      </w:r>
      <w:r>
        <w:rPr>
          <w:rStyle w:val="Char7"/>
          <w:rFonts w:hint="cs"/>
          <w:rtl/>
        </w:rPr>
        <w:t xml:space="preserve"> </w:t>
      </w:r>
      <w:r w:rsidR="008F4B15" w:rsidRPr="009E38F6">
        <w:rPr>
          <w:rFonts w:hint="cs"/>
          <w:rtl/>
        </w:rPr>
        <w:t xml:space="preserve">«مثال کسانی که اموالشان رابرای طلب خوشنودی خداوند و تثبیت و استوار خودشان (بر ایمان و احسان) انفاق </w:t>
      </w:r>
      <w:r w:rsidR="00A235EC" w:rsidRPr="009E38F6">
        <w:rPr>
          <w:rFonts w:hint="cs"/>
          <w:rtl/>
        </w:rPr>
        <w:t>می‌نم</w:t>
      </w:r>
      <w:r w:rsidR="008F4B15" w:rsidRPr="009E38F6">
        <w:rPr>
          <w:rFonts w:hint="cs"/>
          <w:rtl/>
        </w:rPr>
        <w:t>ایند</w:t>
      </w:r>
      <w:r w:rsidR="007C6A2D" w:rsidRPr="009E38F6">
        <w:rPr>
          <w:rFonts w:hint="cs"/>
          <w:rtl/>
        </w:rPr>
        <w:t>،</w:t>
      </w:r>
      <w:r w:rsidR="004F180B" w:rsidRPr="009E38F6">
        <w:rPr>
          <w:rFonts w:hint="cs"/>
          <w:rtl/>
        </w:rPr>
        <w:t xml:space="preserve"> </w:t>
      </w:r>
      <w:r w:rsidR="008F4B15" w:rsidRPr="009E38F6">
        <w:rPr>
          <w:rFonts w:hint="cs"/>
          <w:rtl/>
        </w:rPr>
        <w:t>مانند باغی است که در بلندی قرار دارد و باران تندی بر آن ببارد</w:t>
      </w:r>
      <w:r w:rsidR="007C6A2D" w:rsidRPr="009E38F6">
        <w:rPr>
          <w:rFonts w:hint="cs"/>
          <w:rtl/>
        </w:rPr>
        <w:t>،</w:t>
      </w:r>
      <w:r w:rsidR="004F180B" w:rsidRPr="009E38F6">
        <w:rPr>
          <w:rFonts w:hint="cs"/>
          <w:rtl/>
        </w:rPr>
        <w:t xml:space="preserve"> </w:t>
      </w:r>
      <w:r w:rsidR="008F4B15" w:rsidRPr="009E38F6">
        <w:rPr>
          <w:rFonts w:hint="cs"/>
          <w:rtl/>
        </w:rPr>
        <w:t>آنگاه میوه</w:t>
      </w:r>
      <w:r w:rsidR="00B53612" w:rsidRPr="009E38F6">
        <w:rPr>
          <w:rFonts w:hint="cs"/>
          <w:rtl/>
        </w:rPr>
        <w:t xml:space="preserve">‌اش </w:t>
      </w:r>
      <w:r w:rsidR="008F4B15" w:rsidRPr="009E38F6">
        <w:rPr>
          <w:rFonts w:hint="cs"/>
          <w:rtl/>
        </w:rPr>
        <w:t>را دو برابر بدهد و اگر باران تندی به آن نرسد</w:t>
      </w:r>
      <w:r w:rsidR="007C6A2D" w:rsidRPr="009E38F6">
        <w:rPr>
          <w:rFonts w:hint="cs"/>
          <w:rtl/>
        </w:rPr>
        <w:t>،</w:t>
      </w:r>
      <w:r w:rsidR="004F180B" w:rsidRPr="009E38F6">
        <w:rPr>
          <w:rFonts w:hint="cs"/>
          <w:rtl/>
        </w:rPr>
        <w:t xml:space="preserve"> </w:t>
      </w:r>
      <w:r w:rsidR="008F4B15" w:rsidRPr="009E38F6">
        <w:rPr>
          <w:rFonts w:hint="cs"/>
          <w:rtl/>
        </w:rPr>
        <w:t>(و فقط) شبنمی به آن برسد</w:t>
      </w:r>
      <w:r w:rsidR="007C6A2D" w:rsidRPr="009E38F6">
        <w:rPr>
          <w:rFonts w:hint="cs"/>
          <w:rtl/>
        </w:rPr>
        <w:t>،</w:t>
      </w:r>
      <w:r w:rsidR="004F180B" w:rsidRPr="009E38F6">
        <w:rPr>
          <w:rFonts w:hint="cs"/>
          <w:rtl/>
        </w:rPr>
        <w:t xml:space="preserve"> </w:t>
      </w:r>
      <w:r w:rsidR="008F4B15" w:rsidRPr="009E38F6">
        <w:rPr>
          <w:rFonts w:hint="cs"/>
          <w:rtl/>
        </w:rPr>
        <w:t xml:space="preserve">باز هم میوه </w:t>
      </w:r>
      <w:r w:rsidR="00BB0072" w:rsidRPr="009E38F6">
        <w:rPr>
          <w:rFonts w:hint="cs"/>
          <w:rtl/>
        </w:rPr>
        <w:t>می‌ده</w:t>
      </w:r>
      <w:r w:rsidR="008F4B15" w:rsidRPr="009E38F6">
        <w:rPr>
          <w:rFonts w:hint="cs"/>
          <w:rtl/>
        </w:rPr>
        <w:t>د»</w:t>
      </w:r>
      <w:r w:rsidR="0075782A" w:rsidRPr="009E38F6">
        <w:rPr>
          <w:rFonts w:hint="cs"/>
          <w:rtl/>
        </w:rPr>
        <w:t xml:space="preserve">. </w:t>
      </w:r>
    </w:p>
    <w:p w:rsidR="008F4B15" w:rsidRPr="009E38F6" w:rsidRDefault="008F4B15" w:rsidP="00833E8C">
      <w:pPr>
        <w:pStyle w:val="a4"/>
        <w:rPr>
          <w:rtl/>
        </w:rPr>
      </w:pPr>
      <w:r w:rsidRPr="009E38F6">
        <w:rPr>
          <w:rFonts w:hint="cs"/>
          <w:rtl/>
        </w:rPr>
        <w:t xml:space="preserve">خداوند متعال </w:t>
      </w:r>
      <w:r w:rsidR="00BB0072" w:rsidRPr="009E38F6">
        <w:rPr>
          <w:rFonts w:hint="cs"/>
          <w:rtl/>
        </w:rPr>
        <w:t>می‌فرما</w:t>
      </w:r>
      <w:r w:rsidRPr="009E38F6">
        <w:rPr>
          <w:rFonts w:hint="cs"/>
          <w:rtl/>
        </w:rPr>
        <w:t>ید</w:t>
      </w:r>
      <w:r w:rsidR="0075782A" w:rsidRPr="009E38F6">
        <w:rPr>
          <w:rFonts w:hint="cs"/>
          <w:rtl/>
        </w:rPr>
        <w:t>:</w:t>
      </w:r>
      <w:r w:rsidR="009A5B30">
        <w:rPr>
          <w:rFonts w:hint="cs"/>
          <w:rtl/>
        </w:rPr>
        <w:t xml:space="preserve"> </w:t>
      </w:r>
      <w:r w:rsidR="009A5B30">
        <w:rPr>
          <w:rFonts w:ascii="Traditional Arabic" w:hAnsi="Traditional Arabic" w:cs="Traditional Arabic"/>
          <w:rtl/>
        </w:rPr>
        <w:t>﴿</w:t>
      </w:r>
      <w:r w:rsidR="00833E8C">
        <w:rPr>
          <w:rFonts w:ascii="KFGQPC Uthmanic Script HAFS" w:hAnsi="KFGQPC Uthmanic Script HAFS" w:cs="KFGQPC Uthmanic Script HAFS" w:hint="eastAsia"/>
          <w:rtl/>
        </w:rPr>
        <w:t>وَلَا</w:t>
      </w:r>
      <w:r w:rsidR="00833E8C">
        <w:rPr>
          <w:rFonts w:ascii="KFGQPC Uthmanic Script HAFS" w:hAnsi="KFGQPC Uthmanic Script HAFS" w:cs="KFGQPC Uthmanic Script HAFS"/>
          <w:rtl/>
        </w:rPr>
        <w:t xml:space="preserve"> تَجۡعَلۡ يَدَكَ مَغۡلُولَةً إِلَىٰ عُنُقِكَ</w:t>
      </w:r>
      <w:r w:rsidR="009A5B30">
        <w:rPr>
          <w:rFonts w:ascii="Traditional Arabic" w:hAnsi="Traditional Arabic" w:cs="Traditional Arabic"/>
          <w:rtl/>
        </w:rPr>
        <w:t>﴾</w:t>
      </w:r>
      <w:r w:rsidR="009A5B30">
        <w:rPr>
          <w:rFonts w:hint="cs"/>
          <w:rtl/>
        </w:rPr>
        <w:t xml:space="preserve"> </w:t>
      </w:r>
      <w:r w:rsidR="009A5B30" w:rsidRPr="005D1ABD">
        <w:rPr>
          <w:rStyle w:val="Char7"/>
          <w:rFonts w:hint="cs"/>
          <w:rtl/>
        </w:rPr>
        <w:t>[</w:t>
      </w:r>
      <w:r w:rsidR="009A5B30">
        <w:rPr>
          <w:rStyle w:val="Char7"/>
          <w:rFonts w:hint="cs"/>
          <w:rtl/>
        </w:rPr>
        <w:t>الإسراء: 29</w:t>
      </w:r>
      <w:r w:rsidR="009A5B30" w:rsidRPr="005D1ABD">
        <w:rPr>
          <w:rStyle w:val="Char7"/>
          <w:rFonts w:hint="cs"/>
          <w:rtl/>
        </w:rPr>
        <w:t>]</w:t>
      </w:r>
      <w:r w:rsidR="0075782A" w:rsidRPr="009E38F6">
        <w:rPr>
          <w:rFonts w:hint="cs"/>
          <w:rtl/>
        </w:rPr>
        <w:t xml:space="preserve"> </w:t>
      </w:r>
      <w:r w:rsidRPr="009E38F6">
        <w:rPr>
          <w:rFonts w:hint="cs"/>
          <w:rtl/>
        </w:rPr>
        <w:t>و دست خود را بر گردن خویش بسته مدار»</w:t>
      </w:r>
      <w:r w:rsidR="0075782A" w:rsidRPr="009E38F6">
        <w:rPr>
          <w:rFonts w:hint="cs"/>
          <w:rtl/>
        </w:rPr>
        <w:t xml:space="preserve">. </w:t>
      </w:r>
    </w:p>
    <w:p w:rsidR="009E38F6" w:rsidRDefault="008F4B15" w:rsidP="00833E8C">
      <w:pPr>
        <w:pStyle w:val="a4"/>
        <w:rPr>
          <w:rtl/>
        </w:rPr>
      </w:pPr>
      <w:r w:rsidRPr="009E38F6">
        <w:rPr>
          <w:rFonts w:hint="cs"/>
          <w:rtl/>
        </w:rPr>
        <w:t>گرفتگی روحی</w:t>
      </w:r>
      <w:r w:rsidR="007C6A2D" w:rsidRPr="009E38F6">
        <w:rPr>
          <w:rFonts w:hint="cs"/>
          <w:rtl/>
        </w:rPr>
        <w:t>،</w:t>
      </w:r>
      <w:r w:rsidR="004F180B" w:rsidRPr="009E38F6">
        <w:rPr>
          <w:rFonts w:hint="cs"/>
          <w:rtl/>
        </w:rPr>
        <w:t xml:space="preserve"> </w:t>
      </w:r>
      <w:r w:rsidRPr="009E38F6">
        <w:rPr>
          <w:rFonts w:hint="cs"/>
          <w:rtl/>
        </w:rPr>
        <w:t>بخشی از بستن دست است</w:t>
      </w:r>
      <w:r w:rsidR="0075782A" w:rsidRPr="009E38F6">
        <w:rPr>
          <w:rFonts w:hint="cs"/>
          <w:rtl/>
        </w:rPr>
        <w:t xml:space="preserve">. </w:t>
      </w:r>
      <w:r w:rsidRPr="009E38F6">
        <w:rPr>
          <w:rFonts w:hint="cs"/>
          <w:rtl/>
        </w:rPr>
        <w:t>افراد بخیل از همه مردم</w:t>
      </w:r>
      <w:r w:rsidR="007C6A2D" w:rsidRPr="009E38F6">
        <w:rPr>
          <w:rFonts w:hint="cs"/>
          <w:rtl/>
        </w:rPr>
        <w:t>،</w:t>
      </w:r>
      <w:r w:rsidR="004F180B" w:rsidRPr="009E38F6">
        <w:rPr>
          <w:rFonts w:hint="cs"/>
          <w:rtl/>
        </w:rPr>
        <w:t xml:space="preserve"> </w:t>
      </w:r>
      <w:r w:rsidRPr="009E38F6">
        <w:rPr>
          <w:rFonts w:hint="cs"/>
          <w:rtl/>
        </w:rPr>
        <w:t>دلتنگ تر و بداخلاقترهستند</w:t>
      </w:r>
      <w:r w:rsidR="0075782A" w:rsidRPr="009E38F6">
        <w:rPr>
          <w:rFonts w:hint="cs"/>
          <w:rtl/>
        </w:rPr>
        <w:t xml:space="preserve">. </w:t>
      </w:r>
      <w:r w:rsidRPr="009E38F6">
        <w:rPr>
          <w:rFonts w:hint="cs"/>
          <w:rtl/>
        </w:rPr>
        <w:t>چون آنها</w:t>
      </w:r>
      <w:r w:rsidR="007C6A2D" w:rsidRPr="009E38F6">
        <w:rPr>
          <w:rFonts w:hint="cs"/>
          <w:rtl/>
        </w:rPr>
        <w:t>،</w:t>
      </w:r>
      <w:r w:rsidR="004F180B" w:rsidRPr="009E38F6">
        <w:rPr>
          <w:rFonts w:hint="cs"/>
          <w:rtl/>
        </w:rPr>
        <w:t xml:space="preserve"> </w:t>
      </w:r>
      <w:r w:rsidRPr="009E38F6">
        <w:rPr>
          <w:rFonts w:hint="cs"/>
          <w:rtl/>
        </w:rPr>
        <w:t>در نعمتی که خداوند</w:t>
      </w:r>
      <w:r w:rsidR="007C6A2D" w:rsidRPr="009E38F6">
        <w:rPr>
          <w:rFonts w:hint="cs"/>
          <w:rtl/>
        </w:rPr>
        <w:t>،</w:t>
      </w:r>
      <w:r w:rsidR="004F180B" w:rsidRPr="009E38F6">
        <w:rPr>
          <w:rFonts w:hint="cs"/>
          <w:rtl/>
        </w:rPr>
        <w:t xml:space="preserve"> </w:t>
      </w:r>
      <w:r w:rsidRPr="009E38F6">
        <w:rPr>
          <w:rFonts w:hint="cs"/>
          <w:rtl/>
        </w:rPr>
        <w:t>به آنها بخشیده</w:t>
      </w:r>
      <w:r w:rsidR="007C6A2D" w:rsidRPr="009E38F6">
        <w:rPr>
          <w:rFonts w:hint="cs"/>
          <w:rtl/>
        </w:rPr>
        <w:t>،</w:t>
      </w:r>
      <w:r w:rsidR="004F180B" w:rsidRPr="009E38F6">
        <w:rPr>
          <w:rFonts w:hint="cs"/>
          <w:rtl/>
        </w:rPr>
        <w:t xml:space="preserve"> </w:t>
      </w:r>
      <w:r w:rsidRPr="009E38F6">
        <w:rPr>
          <w:rFonts w:hint="cs"/>
          <w:rtl/>
        </w:rPr>
        <w:t xml:space="preserve">بخل </w:t>
      </w:r>
      <w:r w:rsidR="0056151E" w:rsidRPr="009E38F6">
        <w:rPr>
          <w:rFonts w:hint="cs"/>
          <w:rtl/>
        </w:rPr>
        <w:t>می‌ورز</w:t>
      </w:r>
      <w:r w:rsidRPr="009E38F6">
        <w:rPr>
          <w:rFonts w:hint="cs"/>
          <w:rtl/>
        </w:rPr>
        <w:t xml:space="preserve">ند و اگر </w:t>
      </w:r>
      <w:r w:rsidR="00A235EC" w:rsidRPr="009E38F6">
        <w:rPr>
          <w:rFonts w:hint="cs"/>
          <w:rtl/>
        </w:rPr>
        <w:t>می‌دان</w:t>
      </w:r>
      <w:r w:rsidRPr="009E38F6">
        <w:rPr>
          <w:rFonts w:hint="cs"/>
          <w:rtl/>
        </w:rPr>
        <w:t xml:space="preserve">ستند که آنچه به مردم </w:t>
      </w:r>
      <w:r w:rsidR="00BB0072" w:rsidRPr="009E38F6">
        <w:rPr>
          <w:rFonts w:hint="cs"/>
          <w:rtl/>
        </w:rPr>
        <w:t>می‌ده</w:t>
      </w:r>
      <w:r w:rsidRPr="009E38F6">
        <w:rPr>
          <w:rFonts w:hint="cs"/>
          <w:rtl/>
        </w:rPr>
        <w:t>ند</w:t>
      </w:r>
      <w:r w:rsidR="007C6A2D" w:rsidRPr="009E38F6">
        <w:rPr>
          <w:rFonts w:hint="cs"/>
          <w:rtl/>
        </w:rPr>
        <w:t>،</w:t>
      </w:r>
      <w:r w:rsidR="004F180B" w:rsidRPr="009E38F6">
        <w:rPr>
          <w:rFonts w:hint="cs"/>
          <w:rtl/>
        </w:rPr>
        <w:t xml:space="preserve"> </w:t>
      </w:r>
      <w:r w:rsidRPr="009E38F6">
        <w:rPr>
          <w:rFonts w:hint="cs"/>
          <w:rtl/>
        </w:rPr>
        <w:t>سبب جلب سعادت و خوشبختی است</w:t>
      </w:r>
      <w:r w:rsidR="007C6A2D" w:rsidRPr="009E38F6">
        <w:rPr>
          <w:rFonts w:hint="cs"/>
          <w:rtl/>
        </w:rPr>
        <w:t>،</w:t>
      </w:r>
      <w:r w:rsidR="004F180B" w:rsidRPr="009E38F6">
        <w:rPr>
          <w:rFonts w:hint="cs"/>
          <w:rtl/>
        </w:rPr>
        <w:t xml:space="preserve"> </w:t>
      </w:r>
      <w:r w:rsidRPr="009E38F6">
        <w:rPr>
          <w:rFonts w:hint="cs"/>
          <w:rtl/>
        </w:rPr>
        <w:t xml:space="preserve">شتابان این کار خیر را انجام </w:t>
      </w:r>
      <w:r w:rsidR="00BB0072" w:rsidRPr="009E38F6">
        <w:rPr>
          <w:rFonts w:hint="cs"/>
          <w:rtl/>
        </w:rPr>
        <w:t>می‌دا</w:t>
      </w:r>
      <w:r w:rsidRPr="009E38F6">
        <w:rPr>
          <w:rFonts w:hint="cs"/>
          <w:rtl/>
        </w:rPr>
        <w:t>دند؛</w:t>
      </w:r>
      <w:r w:rsidR="009A5B30">
        <w:rPr>
          <w:rFonts w:hint="cs"/>
          <w:rtl/>
        </w:rPr>
        <w:t xml:space="preserve"> </w:t>
      </w:r>
      <w:r w:rsidR="009A5B30">
        <w:rPr>
          <w:rFonts w:ascii="Traditional Arabic" w:hAnsi="Traditional Arabic" w:cs="Traditional Arabic"/>
          <w:rtl/>
        </w:rPr>
        <w:t>﴿</w:t>
      </w:r>
      <w:r w:rsidR="00833E8C">
        <w:rPr>
          <w:rFonts w:ascii="KFGQPC Uthmanic Script HAFS" w:hAnsi="KFGQPC Uthmanic Script HAFS" w:cs="KFGQPC Uthmanic Script HAFS" w:hint="eastAsia"/>
          <w:rtl/>
        </w:rPr>
        <w:t>إِن</w:t>
      </w:r>
      <w:r w:rsidR="00833E8C">
        <w:rPr>
          <w:rFonts w:ascii="KFGQPC Uthmanic Script HAFS" w:hAnsi="KFGQPC Uthmanic Script HAFS" w:cs="KFGQPC Uthmanic Script HAFS"/>
          <w:rtl/>
        </w:rPr>
        <w:t xml:space="preserve"> تُقۡرِضُواْ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للَّهَ</w:t>
      </w:r>
      <w:r w:rsidR="00833E8C">
        <w:rPr>
          <w:rFonts w:ascii="KFGQPC Uthmanic Script HAFS" w:hAnsi="KFGQPC Uthmanic Script HAFS" w:cs="KFGQPC Uthmanic Script HAFS"/>
          <w:rtl/>
        </w:rPr>
        <w:t xml:space="preserve"> قَرۡضًا حَسَنٗا يُضَٰعِفۡهُ لَكُمۡ وَيَغۡفِرۡ لَكُمۡۚ</w:t>
      </w:r>
      <w:r w:rsidR="009A5B30">
        <w:rPr>
          <w:rFonts w:ascii="Traditional Arabic" w:hAnsi="Traditional Arabic" w:cs="Traditional Arabic"/>
          <w:rtl/>
        </w:rPr>
        <w:t>﴾</w:t>
      </w:r>
      <w:r w:rsidR="009A5B30">
        <w:rPr>
          <w:rFonts w:hint="cs"/>
          <w:rtl/>
        </w:rPr>
        <w:t xml:space="preserve"> </w:t>
      </w:r>
      <w:r w:rsidR="009A5B30" w:rsidRPr="005D1ABD">
        <w:rPr>
          <w:rStyle w:val="Char7"/>
          <w:rFonts w:hint="cs"/>
          <w:rtl/>
        </w:rPr>
        <w:t>[</w:t>
      </w:r>
      <w:r w:rsidR="009A5B30">
        <w:rPr>
          <w:rStyle w:val="Char7"/>
          <w:rFonts w:hint="cs"/>
          <w:rtl/>
        </w:rPr>
        <w:t>التغابن: 17</w:t>
      </w:r>
      <w:r w:rsidR="009A5B30" w:rsidRPr="005D1ABD">
        <w:rPr>
          <w:rStyle w:val="Char7"/>
          <w:rFonts w:hint="cs"/>
          <w:rtl/>
        </w:rPr>
        <w:t>]</w:t>
      </w:r>
      <w:r w:rsidRPr="009E38F6">
        <w:rPr>
          <w:rFonts w:hint="cs"/>
          <w:rtl/>
        </w:rPr>
        <w:t xml:space="preserve"> «اگر به خداوند وامی نیکو دهید</w:t>
      </w:r>
      <w:r w:rsidR="007C6A2D" w:rsidRPr="009E38F6">
        <w:rPr>
          <w:rFonts w:hint="cs"/>
          <w:rtl/>
        </w:rPr>
        <w:t>،</w:t>
      </w:r>
      <w:r w:rsidR="004F180B" w:rsidRPr="009E38F6">
        <w:rPr>
          <w:rFonts w:hint="cs"/>
          <w:rtl/>
        </w:rPr>
        <w:t xml:space="preserve"> </w:t>
      </w:r>
      <w:r w:rsidRPr="009E38F6">
        <w:rPr>
          <w:rFonts w:hint="cs"/>
          <w:rtl/>
        </w:rPr>
        <w:t xml:space="preserve">آن را برایتان چند برابر </w:t>
      </w:r>
      <w:r w:rsidR="00A235EC" w:rsidRPr="009E38F6">
        <w:rPr>
          <w:rFonts w:hint="cs"/>
          <w:rtl/>
        </w:rPr>
        <w:t>می‌نم</w:t>
      </w:r>
      <w:r w:rsidRPr="009E38F6">
        <w:rPr>
          <w:rFonts w:hint="cs"/>
          <w:rtl/>
        </w:rPr>
        <w:t xml:space="preserve">اید و شما را </w:t>
      </w:r>
      <w:r w:rsidR="00310BD5" w:rsidRPr="009E38F6">
        <w:rPr>
          <w:rFonts w:hint="cs"/>
          <w:rtl/>
        </w:rPr>
        <w:t>می‌آم</w:t>
      </w:r>
      <w:r w:rsidRPr="009E38F6">
        <w:rPr>
          <w:rFonts w:hint="cs"/>
          <w:rtl/>
        </w:rPr>
        <w:t>رزد»</w:t>
      </w:r>
      <w:r w:rsidR="00B11528" w:rsidRPr="009E38F6">
        <w:rPr>
          <w:rFonts w:hint="cs"/>
          <w:rtl/>
        </w:rPr>
        <w:t>.</w:t>
      </w:r>
      <w:r w:rsidR="009A5B30">
        <w:rPr>
          <w:rFonts w:hint="cs"/>
          <w:rtl/>
        </w:rPr>
        <w:t xml:space="preserve"> </w:t>
      </w:r>
      <w:r w:rsidR="009A5B30">
        <w:rPr>
          <w:rFonts w:ascii="Traditional Arabic" w:hAnsi="Traditional Arabic" w:cs="Traditional Arabic"/>
          <w:rtl/>
        </w:rPr>
        <w:t>﴿</w:t>
      </w:r>
      <w:r w:rsidR="00833E8C">
        <w:rPr>
          <w:rFonts w:ascii="KFGQPC Uthmanic Script HAFS" w:hAnsi="KFGQPC Uthmanic Script HAFS" w:cs="KFGQPC Uthmanic Script HAFS"/>
          <w:rtl/>
        </w:rPr>
        <w:t>وَمَن يُوقَ شُحَّ نَفۡسِهِ</w:t>
      </w:r>
      <w:r w:rsidR="00833E8C">
        <w:rPr>
          <w:rFonts w:ascii="KFGQPC Uthmanic Script HAFS" w:hAnsi="KFGQPC Uthmanic Script HAFS" w:cs="KFGQPC Uthmanic Script HAFS" w:hint="cs"/>
          <w:rtl/>
        </w:rPr>
        <w:t>ۦ</w:t>
      </w:r>
      <w:r w:rsidR="00833E8C">
        <w:rPr>
          <w:rFonts w:ascii="KFGQPC Uthmanic Script HAFS" w:hAnsi="KFGQPC Uthmanic Script HAFS" w:cs="KFGQPC Uthmanic Script HAFS"/>
          <w:rtl/>
        </w:rPr>
        <w:t xml:space="preserve"> فَأُوْلَٰٓئِكَ هُمُ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لۡمُفۡلِحُونَ</w:t>
      </w:r>
      <w:r w:rsidR="00833E8C">
        <w:rPr>
          <w:rFonts w:ascii="KFGQPC Uthmanic Script HAFS" w:hAnsi="KFGQPC Uthmanic Script HAFS" w:cs="KFGQPC Uthmanic Script HAFS"/>
          <w:rtl/>
        </w:rPr>
        <w:t xml:space="preserve"> ٩</w:t>
      </w:r>
      <w:r w:rsidR="009A5B30">
        <w:rPr>
          <w:rFonts w:ascii="Traditional Arabic" w:hAnsi="Traditional Arabic" w:cs="Traditional Arabic"/>
          <w:rtl/>
        </w:rPr>
        <w:t>﴾</w:t>
      </w:r>
      <w:r w:rsidR="009A5B30">
        <w:rPr>
          <w:rFonts w:hint="cs"/>
          <w:rtl/>
        </w:rPr>
        <w:t xml:space="preserve"> </w:t>
      </w:r>
      <w:r w:rsidR="009A5B30" w:rsidRPr="005D1ABD">
        <w:rPr>
          <w:rStyle w:val="Char7"/>
          <w:rFonts w:hint="cs"/>
          <w:rtl/>
        </w:rPr>
        <w:t>[</w:t>
      </w:r>
      <w:r w:rsidR="009A5B30">
        <w:rPr>
          <w:rStyle w:val="Char7"/>
          <w:rFonts w:hint="cs"/>
          <w:rtl/>
        </w:rPr>
        <w:t>الحشر: 9</w:t>
      </w:r>
      <w:r w:rsidR="009A5B30" w:rsidRPr="005D1ABD">
        <w:rPr>
          <w:rStyle w:val="Char7"/>
          <w:rFonts w:hint="cs"/>
          <w:rtl/>
        </w:rPr>
        <w:t>]</w:t>
      </w:r>
      <w:r w:rsidR="0075782A" w:rsidRPr="009E38F6">
        <w:rPr>
          <w:rFonts w:hint="cs"/>
          <w:rtl/>
        </w:rPr>
        <w:t xml:space="preserve"> </w:t>
      </w:r>
      <w:r w:rsidRPr="009E38F6">
        <w:rPr>
          <w:rFonts w:hint="cs"/>
          <w:rtl/>
        </w:rPr>
        <w:t>«و کسانی که از آز و بخل خویش</w:t>
      </w:r>
      <w:r w:rsidR="007C6A2D" w:rsidRPr="009E38F6">
        <w:rPr>
          <w:rFonts w:hint="cs"/>
          <w:rtl/>
        </w:rPr>
        <w:t>،</w:t>
      </w:r>
      <w:r w:rsidR="004F180B" w:rsidRPr="009E38F6">
        <w:rPr>
          <w:rFonts w:hint="cs"/>
          <w:rtl/>
        </w:rPr>
        <w:t xml:space="preserve"> </w:t>
      </w:r>
      <w:r w:rsidRPr="009E38F6">
        <w:rPr>
          <w:rFonts w:hint="cs"/>
          <w:rtl/>
        </w:rPr>
        <w:t>نجات یابند</w:t>
      </w:r>
      <w:r w:rsidR="007C6A2D" w:rsidRPr="009E38F6">
        <w:rPr>
          <w:rFonts w:hint="cs"/>
          <w:rtl/>
        </w:rPr>
        <w:t>،</w:t>
      </w:r>
      <w:r w:rsidR="004F180B" w:rsidRPr="009E38F6">
        <w:rPr>
          <w:rFonts w:hint="cs"/>
          <w:rtl/>
        </w:rPr>
        <w:t xml:space="preserve"> </w:t>
      </w:r>
      <w:r w:rsidRPr="009E38F6">
        <w:rPr>
          <w:rFonts w:hint="cs"/>
          <w:rtl/>
        </w:rPr>
        <w:t>ایشان</w:t>
      </w:r>
      <w:r w:rsidR="007C6A2D" w:rsidRPr="009E38F6">
        <w:rPr>
          <w:rFonts w:hint="cs"/>
          <w:rtl/>
        </w:rPr>
        <w:t>،</w:t>
      </w:r>
      <w:r w:rsidR="004F180B" w:rsidRPr="009E38F6">
        <w:rPr>
          <w:rFonts w:hint="cs"/>
          <w:rtl/>
        </w:rPr>
        <w:t xml:space="preserve"> </w:t>
      </w:r>
      <w:r w:rsidRPr="009E38F6">
        <w:rPr>
          <w:rFonts w:hint="cs"/>
          <w:rtl/>
        </w:rPr>
        <w:t>رستگارند»</w:t>
      </w:r>
      <w:r w:rsidR="00B11528" w:rsidRPr="009E38F6">
        <w:rPr>
          <w:rFonts w:hint="cs"/>
          <w:rtl/>
        </w:rPr>
        <w:t>.</w:t>
      </w:r>
      <w:r w:rsidR="009A5B30">
        <w:rPr>
          <w:rFonts w:hint="cs"/>
          <w:rtl/>
        </w:rPr>
        <w:t xml:space="preserve"> </w:t>
      </w:r>
      <w:r w:rsidR="009A5B30">
        <w:rPr>
          <w:rFonts w:ascii="Traditional Arabic" w:hAnsi="Traditional Arabic" w:cs="Traditional Arabic"/>
          <w:rtl/>
        </w:rPr>
        <w:t>﴿</w:t>
      </w:r>
      <w:r w:rsidR="00833E8C">
        <w:rPr>
          <w:rFonts w:ascii="KFGQPC Uthmanic Script HAFS" w:hAnsi="KFGQPC Uthmanic Script HAFS" w:cs="KFGQPC Uthmanic Script HAFS"/>
          <w:rtl/>
        </w:rPr>
        <w:t>وَمِمَّا رَزَقۡنَٰهُمۡ يُنفِقُونَ ٣</w:t>
      </w:r>
      <w:r w:rsidR="009A5B30">
        <w:rPr>
          <w:rFonts w:ascii="Traditional Arabic" w:hAnsi="Traditional Arabic" w:cs="Traditional Arabic"/>
          <w:rtl/>
        </w:rPr>
        <w:t>﴾</w:t>
      </w:r>
      <w:r w:rsidR="009A5B30">
        <w:rPr>
          <w:rFonts w:hint="cs"/>
          <w:rtl/>
        </w:rPr>
        <w:t xml:space="preserve"> </w:t>
      </w:r>
      <w:r w:rsidR="009A5B30" w:rsidRPr="005D1ABD">
        <w:rPr>
          <w:rStyle w:val="Char7"/>
          <w:rFonts w:hint="cs"/>
          <w:rtl/>
        </w:rPr>
        <w:t>[</w:t>
      </w:r>
      <w:r w:rsidR="009A5B30">
        <w:rPr>
          <w:rStyle w:val="Char7"/>
          <w:rFonts w:hint="cs"/>
          <w:rtl/>
        </w:rPr>
        <w:t>البقرة: 3</w:t>
      </w:r>
      <w:r w:rsidR="009A5B30" w:rsidRPr="005D1ABD">
        <w:rPr>
          <w:rStyle w:val="Char7"/>
          <w:rFonts w:hint="cs"/>
          <w:rtl/>
        </w:rPr>
        <w:t>]</w:t>
      </w:r>
      <w:r w:rsidR="0075782A" w:rsidRPr="009E38F6">
        <w:rPr>
          <w:rFonts w:hint="cs"/>
          <w:rtl/>
        </w:rPr>
        <w:t xml:space="preserve"> </w:t>
      </w:r>
      <w:r w:rsidRPr="009E38F6">
        <w:rPr>
          <w:rFonts w:hint="cs"/>
          <w:rtl/>
        </w:rPr>
        <w:t>«و از آنچه بدیشان روزی داده</w:t>
      </w:r>
      <w:r w:rsidR="009E38F6">
        <w:rPr>
          <w:rFonts w:hint="cs"/>
          <w:rtl/>
        </w:rPr>
        <w:t>‌ایم،</w:t>
      </w:r>
      <w:r w:rsidR="004F180B" w:rsidRPr="009E38F6">
        <w:rPr>
          <w:rFonts w:hint="cs"/>
          <w:rtl/>
        </w:rPr>
        <w:t xml:space="preserve"> </w:t>
      </w:r>
      <w:r w:rsidRPr="009E38F6">
        <w:rPr>
          <w:rFonts w:hint="cs"/>
          <w:rtl/>
        </w:rPr>
        <w:t xml:space="preserve">انفاق </w:t>
      </w:r>
      <w:r w:rsidR="00FB0E09" w:rsidRPr="009E38F6">
        <w:rPr>
          <w:rFonts w:hint="cs"/>
          <w:rtl/>
        </w:rPr>
        <w:t>می‌کن</w:t>
      </w:r>
      <w:r w:rsidRPr="009E38F6">
        <w:rPr>
          <w:rFonts w:hint="cs"/>
          <w:rtl/>
        </w:rPr>
        <w:t>ند»</w:t>
      </w:r>
      <w:r w:rsidR="0075782A" w:rsidRPr="009E38F6">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9E38F6" w:rsidRPr="00525B3A" w:rsidTr="00EC5F2E">
        <w:trPr>
          <w:jc w:val="center"/>
        </w:trPr>
        <w:tc>
          <w:tcPr>
            <w:tcW w:w="3145" w:type="dxa"/>
            <w:shd w:val="clear" w:color="auto" w:fill="auto"/>
          </w:tcPr>
          <w:p w:rsidR="009E38F6" w:rsidRPr="009E38F6" w:rsidRDefault="009E38F6" w:rsidP="009E38F6">
            <w:pPr>
              <w:pStyle w:val="a5"/>
              <w:ind w:firstLine="0"/>
              <w:jc w:val="lowKashida"/>
              <w:rPr>
                <w:sz w:val="2"/>
                <w:szCs w:val="2"/>
                <w:rtl/>
              </w:rPr>
            </w:pPr>
            <w:r w:rsidRPr="00735A5A">
              <w:rPr>
                <w:rtl/>
              </w:rPr>
              <w:t>الله أعـطا</w:t>
            </w:r>
            <w:r>
              <w:rPr>
                <w:rFonts w:hint="cs"/>
                <w:rtl/>
              </w:rPr>
              <w:t>ك</w:t>
            </w:r>
            <w:r w:rsidRPr="00735A5A">
              <w:rPr>
                <w:rtl/>
              </w:rPr>
              <w:t xml:space="preserve"> فابـذل مـن عطیتـه</w:t>
            </w:r>
            <w:r>
              <w:rPr>
                <w:rFonts w:hint="cs"/>
                <w:rtl/>
              </w:rPr>
              <w:br/>
            </w:r>
          </w:p>
        </w:tc>
        <w:tc>
          <w:tcPr>
            <w:tcW w:w="709" w:type="dxa"/>
            <w:shd w:val="clear" w:color="auto" w:fill="auto"/>
          </w:tcPr>
          <w:p w:rsidR="009E38F6" w:rsidRPr="00525B3A" w:rsidRDefault="009E38F6" w:rsidP="009E38F6">
            <w:pPr>
              <w:pStyle w:val="a5"/>
              <w:jc w:val="lowKashida"/>
              <w:rPr>
                <w:rtl/>
              </w:rPr>
            </w:pPr>
          </w:p>
        </w:tc>
        <w:tc>
          <w:tcPr>
            <w:tcW w:w="3287" w:type="dxa"/>
            <w:shd w:val="clear" w:color="auto" w:fill="auto"/>
          </w:tcPr>
          <w:p w:rsidR="009E38F6" w:rsidRPr="009E38F6" w:rsidRDefault="009E38F6" w:rsidP="009E38F6">
            <w:pPr>
              <w:pStyle w:val="a5"/>
              <w:ind w:firstLine="0"/>
              <w:jc w:val="lowKashida"/>
              <w:rPr>
                <w:sz w:val="2"/>
                <w:szCs w:val="2"/>
                <w:rtl/>
              </w:rPr>
            </w:pPr>
            <w:r w:rsidRPr="00735A5A">
              <w:rPr>
                <w:rtl/>
              </w:rPr>
              <w:t>فـالمـال عـاریـة والعمـر رحّـال</w:t>
            </w:r>
            <w:r>
              <w:rPr>
                <w:rFonts w:hint="cs"/>
                <w:rtl/>
              </w:rPr>
              <w:br/>
            </w:r>
          </w:p>
        </w:tc>
      </w:tr>
      <w:tr w:rsidR="009E38F6" w:rsidRPr="00525B3A" w:rsidTr="00EC5F2E">
        <w:trPr>
          <w:jc w:val="center"/>
        </w:trPr>
        <w:tc>
          <w:tcPr>
            <w:tcW w:w="3145" w:type="dxa"/>
            <w:shd w:val="clear" w:color="auto" w:fill="auto"/>
          </w:tcPr>
          <w:p w:rsidR="009E38F6" w:rsidRPr="009E38F6" w:rsidRDefault="009E38F6" w:rsidP="009E38F6">
            <w:pPr>
              <w:pStyle w:val="a5"/>
              <w:ind w:firstLine="0"/>
              <w:jc w:val="lowKashida"/>
              <w:rPr>
                <w:sz w:val="2"/>
                <w:szCs w:val="2"/>
                <w:rtl/>
              </w:rPr>
            </w:pPr>
            <w:r w:rsidRPr="00735A5A">
              <w:rPr>
                <w:rtl/>
              </w:rPr>
              <w:t>المـال کالمـاء إن تحبس سواقیه</w:t>
            </w:r>
            <w:r>
              <w:rPr>
                <w:rFonts w:hint="cs"/>
                <w:rtl/>
              </w:rPr>
              <w:br/>
            </w:r>
          </w:p>
        </w:tc>
        <w:tc>
          <w:tcPr>
            <w:tcW w:w="709" w:type="dxa"/>
            <w:shd w:val="clear" w:color="auto" w:fill="auto"/>
          </w:tcPr>
          <w:p w:rsidR="009E38F6" w:rsidRPr="00525B3A" w:rsidRDefault="009E38F6" w:rsidP="009E38F6">
            <w:pPr>
              <w:pStyle w:val="a5"/>
              <w:jc w:val="lowKashida"/>
              <w:rPr>
                <w:rtl/>
              </w:rPr>
            </w:pPr>
          </w:p>
        </w:tc>
        <w:tc>
          <w:tcPr>
            <w:tcW w:w="3287" w:type="dxa"/>
            <w:shd w:val="clear" w:color="auto" w:fill="auto"/>
          </w:tcPr>
          <w:p w:rsidR="009E38F6" w:rsidRPr="009E38F6" w:rsidRDefault="009E38F6" w:rsidP="009E38F6">
            <w:pPr>
              <w:pStyle w:val="a5"/>
              <w:ind w:firstLine="0"/>
              <w:jc w:val="lowKashida"/>
              <w:rPr>
                <w:sz w:val="2"/>
                <w:szCs w:val="2"/>
                <w:rtl/>
              </w:rPr>
            </w:pPr>
            <w:r w:rsidRPr="00735A5A">
              <w:rPr>
                <w:rtl/>
              </w:rPr>
              <w:t>یأسن وإن یجر یعذب منه سلسال</w:t>
            </w:r>
            <w:r>
              <w:rPr>
                <w:rFonts w:hint="cs"/>
                <w:rtl/>
              </w:rPr>
              <w:br/>
            </w:r>
          </w:p>
        </w:tc>
      </w:tr>
    </w:tbl>
    <w:p w:rsidR="008F4B15" w:rsidRPr="009E38F6" w:rsidRDefault="0075782A" w:rsidP="009E38F6">
      <w:pPr>
        <w:pStyle w:val="a4"/>
        <w:rPr>
          <w:rtl/>
        </w:rPr>
      </w:pPr>
      <w:r>
        <w:rPr>
          <w:rFonts w:hint="cs"/>
          <w:rtl/>
          <w:lang w:bidi="fa-IR"/>
        </w:rPr>
        <w:t xml:space="preserve"> </w:t>
      </w:r>
      <w:r w:rsidR="008F4B15" w:rsidRPr="009E38F6">
        <w:rPr>
          <w:rFonts w:hint="cs"/>
          <w:rtl/>
        </w:rPr>
        <w:t>«خداوند</w:t>
      </w:r>
      <w:r w:rsidR="007C6A2D" w:rsidRPr="009E38F6">
        <w:rPr>
          <w:rFonts w:hint="cs"/>
          <w:rtl/>
        </w:rPr>
        <w:t>،</w:t>
      </w:r>
      <w:r w:rsidR="004F180B" w:rsidRPr="009E38F6">
        <w:rPr>
          <w:rFonts w:hint="cs"/>
          <w:rtl/>
        </w:rPr>
        <w:t xml:space="preserve"> </w:t>
      </w:r>
      <w:r w:rsidR="008F4B15" w:rsidRPr="009E38F6">
        <w:rPr>
          <w:rFonts w:hint="cs"/>
          <w:rtl/>
        </w:rPr>
        <w:t>به تو عطا و بخشش کرده؛ پس از آنچه او</w:t>
      </w:r>
      <w:r w:rsidR="007C6A2D" w:rsidRPr="009E38F6">
        <w:rPr>
          <w:rFonts w:hint="cs"/>
          <w:rtl/>
        </w:rPr>
        <w:t>،</w:t>
      </w:r>
      <w:r w:rsidR="004F180B" w:rsidRPr="009E38F6">
        <w:rPr>
          <w:rFonts w:hint="cs"/>
          <w:rtl/>
        </w:rPr>
        <w:t xml:space="preserve"> </w:t>
      </w:r>
      <w:r w:rsidR="008F4B15" w:rsidRPr="009E38F6">
        <w:rPr>
          <w:rFonts w:hint="cs"/>
          <w:rtl/>
        </w:rPr>
        <w:t>به تو بخشیده</w:t>
      </w:r>
      <w:r w:rsidR="007C6A2D" w:rsidRPr="009E38F6">
        <w:rPr>
          <w:rFonts w:hint="cs"/>
          <w:rtl/>
        </w:rPr>
        <w:t>،</w:t>
      </w:r>
      <w:r w:rsidR="004F180B" w:rsidRPr="009E38F6">
        <w:rPr>
          <w:rFonts w:hint="cs"/>
          <w:rtl/>
        </w:rPr>
        <w:t xml:space="preserve"> </w:t>
      </w:r>
      <w:r w:rsidR="008F4B15" w:rsidRPr="009E38F6">
        <w:rPr>
          <w:rFonts w:hint="cs"/>
          <w:rtl/>
        </w:rPr>
        <w:t>انفاق کن</w:t>
      </w:r>
      <w:r w:rsidRPr="009E38F6">
        <w:rPr>
          <w:rFonts w:hint="cs"/>
          <w:rtl/>
        </w:rPr>
        <w:t xml:space="preserve">. </w:t>
      </w:r>
      <w:r w:rsidR="008F4B15" w:rsidRPr="009E38F6">
        <w:rPr>
          <w:rFonts w:hint="cs"/>
          <w:rtl/>
        </w:rPr>
        <w:t>زیرا مال و دارایی</w:t>
      </w:r>
      <w:r w:rsidR="007C6A2D" w:rsidRPr="009E38F6">
        <w:rPr>
          <w:rFonts w:hint="cs"/>
          <w:rtl/>
        </w:rPr>
        <w:t>،</w:t>
      </w:r>
      <w:r w:rsidR="004F180B" w:rsidRPr="009E38F6">
        <w:rPr>
          <w:rFonts w:hint="cs"/>
          <w:rtl/>
        </w:rPr>
        <w:t xml:space="preserve"> </w:t>
      </w:r>
      <w:r w:rsidR="008F4B15" w:rsidRPr="009E38F6">
        <w:rPr>
          <w:rFonts w:hint="cs"/>
          <w:rtl/>
        </w:rPr>
        <w:t>امانتی در دست توست و عمرت</w:t>
      </w:r>
      <w:r w:rsidR="007C6A2D" w:rsidRPr="009E38F6">
        <w:rPr>
          <w:rFonts w:hint="cs"/>
          <w:rtl/>
        </w:rPr>
        <w:t>،</w:t>
      </w:r>
      <w:r w:rsidR="004F180B" w:rsidRPr="009E38F6">
        <w:rPr>
          <w:rFonts w:hint="cs"/>
          <w:rtl/>
        </w:rPr>
        <w:t xml:space="preserve"> </w:t>
      </w:r>
      <w:r w:rsidR="008F4B15" w:rsidRPr="009E38F6">
        <w:rPr>
          <w:rFonts w:hint="cs"/>
          <w:rtl/>
        </w:rPr>
        <w:t xml:space="preserve">سپری </w:t>
      </w:r>
      <w:r w:rsidR="00DC3730" w:rsidRPr="009E38F6">
        <w:rPr>
          <w:rFonts w:hint="cs"/>
          <w:rtl/>
        </w:rPr>
        <w:t>می‌شو</w:t>
      </w:r>
      <w:r w:rsidR="008F4B15" w:rsidRPr="009E38F6">
        <w:rPr>
          <w:rFonts w:hint="cs"/>
          <w:rtl/>
        </w:rPr>
        <w:t>د</w:t>
      </w:r>
      <w:r w:rsidRPr="009E38F6">
        <w:rPr>
          <w:rFonts w:hint="cs"/>
          <w:rtl/>
        </w:rPr>
        <w:t xml:space="preserve">. </w:t>
      </w:r>
    </w:p>
    <w:p w:rsidR="008F4B15" w:rsidRPr="009E38F6" w:rsidRDefault="008F4B15" w:rsidP="009E38F6">
      <w:pPr>
        <w:pStyle w:val="a4"/>
        <w:rPr>
          <w:rtl/>
        </w:rPr>
      </w:pPr>
      <w:r w:rsidRPr="009E38F6">
        <w:rPr>
          <w:rFonts w:hint="cs"/>
          <w:rtl/>
        </w:rPr>
        <w:t>مال و دارایی</w:t>
      </w:r>
      <w:r w:rsidR="007C6A2D" w:rsidRPr="009E38F6">
        <w:rPr>
          <w:rFonts w:hint="cs"/>
          <w:rtl/>
        </w:rPr>
        <w:t>،</w:t>
      </w:r>
      <w:r w:rsidR="004F180B" w:rsidRPr="009E38F6">
        <w:rPr>
          <w:rFonts w:hint="cs"/>
          <w:rtl/>
        </w:rPr>
        <w:t xml:space="preserve"> </w:t>
      </w:r>
      <w:r w:rsidRPr="009E38F6">
        <w:rPr>
          <w:rFonts w:hint="cs"/>
          <w:rtl/>
        </w:rPr>
        <w:t>مانند آب است که اگر از جریان بیفتد</w:t>
      </w:r>
      <w:r w:rsidR="007C6A2D" w:rsidRPr="009E38F6">
        <w:rPr>
          <w:rFonts w:hint="cs"/>
          <w:rtl/>
        </w:rPr>
        <w:t>،</w:t>
      </w:r>
      <w:r w:rsidR="004F180B" w:rsidRPr="009E38F6">
        <w:rPr>
          <w:rFonts w:hint="cs"/>
          <w:rtl/>
        </w:rPr>
        <w:t xml:space="preserve"> </w:t>
      </w:r>
      <w:r w:rsidRPr="009E38F6">
        <w:rPr>
          <w:rFonts w:hint="cs"/>
          <w:rtl/>
        </w:rPr>
        <w:t xml:space="preserve">بدبو و متعفن </w:t>
      </w:r>
      <w:r w:rsidR="005E3F23" w:rsidRPr="009E38F6">
        <w:rPr>
          <w:rFonts w:hint="cs"/>
          <w:rtl/>
        </w:rPr>
        <w:t>می‌گ</w:t>
      </w:r>
      <w:r w:rsidRPr="009E38F6">
        <w:rPr>
          <w:rFonts w:hint="cs"/>
          <w:rtl/>
        </w:rPr>
        <w:t>ردد و اگر روان شود</w:t>
      </w:r>
      <w:r w:rsidR="007C6A2D" w:rsidRPr="009E38F6">
        <w:rPr>
          <w:rFonts w:hint="cs"/>
          <w:rtl/>
        </w:rPr>
        <w:t>،</w:t>
      </w:r>
      <w:r w:rsidR="004F180B" w:rsidRPr="009E38F6">
        <w:rPr>
          <w:rFonts w:hint="cs"/>
          <w:rtl/>
        </w:rPr>
        <w:t xml:space="preserve"> </w:t>
      </w:r>
      <w:r w:rsidRPr="009E38F6">
        <w:rPr>
          <w:rFonts w:hint="cs"/>
          <w:rtl/>
        </w:rPr>
        <w:t xml:space="preserve">چشمه ای شیرین از آن </w:t>
      </w:r>
      <w:r w:rsidR="0075782A" w:rsidRPr="009E38F6">
        <w:rPr>
          <w:rFonts w:hint="cs"/>
          <w:rtl/>
        </w:rPr>
        <w:t>می‌جو</w:t>
      </w:r>
      <w:r w:rsidRPr="009E38F6">
        <w:rPr>
          <w:rFonts w:hint="cs"/>
          <w:rtl/>
        </w:rPr>
        <w:t xml:space="preserve">شد و گوارا </w:t>
      </w:r>
      <w:r w:rsidR="005E3F23" w:rsidRPr="009E38F6">
        <w:rPr>
          <w:rFonts w:hint="cs"/>
          <w:rtl/>
        </w:rPr>
        <w:t>می‌گ</w:t>
      </w:r>
      <w:r w:rsidRPr="009E38F6">
        <w:rPr>
          <w:rFonts w:hint="cs"/>
          <w:rtl/>
        </w:rPr>
        <w:t>ردد»</w:t>
      </w:r>
      <w:r w:rsidR="0075782A" w:rsidRPr="009E38F6">
        <w:rPr>
          <w:rFonts w:hint="cs"/>
          <w:rtl/>
        </w:rPr>
        <w:t xml:space="preserve">. </w:t>
      </w:r>
    </w:p>
    <w:p w:rsidR="009E38F6" w:rsidRDefault="008F4B15" w:rsidP="009E38F6">
      <w:pPr>
        <w:pStyle w:val="a4"/>
        <w:rPr>
          <w:rtl/>
        </w:rPr>
      </w:pPr>
      <w:r w:rsidRPr="009E38F6">
        <w:rPr>
          <w:rFonts w:hint="cs"/>
          <w:rtl/>
        </w:rPr>
        <w:t>حاتم</w:t>
      </w:r>
      <w:r w:rsidR="00B53612" w:rsidRPr="009E38F6">
        <w:rPr>
          <w:rFonts w:hint="cs"/>
          <w:rtl/>
        </w:rPr>
        <w:t xml:space="preserve"> می‌گوید</w:t>
      </w:r>
      <w:r w:rsidR="0075782A" w:rsidRPr="009E38F6">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9E38F6" w:rsidRPr="00525B3A" w:rsidTr="00EC5F2E">
        <w:trPr>
          <w:jc w:val="center"/>
        </w:trPr>
        <w:tc>
          <w:tcPr>
            <w:tcW w:w="3145" w:type="dxa"/>
            <w:shd w:val="clear" w:color="auto" w:fill="auto"/>
          </w:tcPr>
          <w:p w:rsidR="009E38F6" w:rsidRPr="009E38F6" w:rsidRDefault="009E38F6" w:rsidP="009E38F6">
            <w:pPr>
              <w:pStyle w:val="a5"/>
              <w:ind w:firstLine="0"/>
              <w:jc w:val="lowKashida"/>
              <w:rPr>
                <w:sz w:val="2"/>
                <w:szCs w:val="2"/>
                <w:rtl/>
              </w:rPr>
            </w:pPr>
            <w:r w:rsidRPr="00735A5A">
              <w:rPr>
                <w:rtl/>
              </w:rPr>
              <w:t>أمـا والـذ</w:t>
            </w:r>
            <w:r>
              <w:rPr>
                <w:rFonts w:hint="cs"/>
                <w:rtl/>
              </w:rPr>
              <w:t>ي</w:t>
            </w:r>
            <w:r w:rsidRPr="00735A5A">
              <w:rPr>
                <w:rtl/>
              </w:rPr>
              <w:t xml:space="preserve"> لا یعلـم الغـیب غیـره</w:t>
            </w:r>
            <w:r>
              <w:rPr>
                <w:rFonts w:hint="cs"/>
                <w:rtl/>
              </w:rPr>
              <w:br/>
            </w:r>
          </w:p>
        </w:tc>
        <w:tc>
          <w:tcPr>
            <w:tcW w:w="709" w:type="dxa"/>
            <w:shd w:val="clear" w:color="auto" w:fill="auto"/>
          </w:tcPr>
          <w:p w:rsidR="009E38F6" w:rsidRPr="00525B3A" w:rsidRDefault="009E38F6" w:rsidP="009E38F6">
            <w:pPr>
              <w:pStyle w:val="a5"/>
              <w:jc w:val="lowKashida"/>
              <w:rPr>
                <w:rtl/>
              </w:rPr>
            </w:pPr>
          </w:p>
        </w:tc>
        <w:tc>
          <w:tcPr>
            <w:tcW w:w="3287" w:type="dxa"/>
            <w:shd w:val="clear" w:color="auto" w:fill="auto"/>
          </w:tcPr>
          <w:p w:rsidR="009E38F6" w:rsidRPr="009E38F6" w:rsidRDefault="009E38F6" w:rsidP="009E38F6">
            <w:pPr>
              <w:pStyle w:val="a5"/>
              <w:ind w:firstLine="0"/>
              <w:jc w:val="lowKashida"/>
              <w:rPr>
                <w:sz w:val="2"/>
                <w:szCs w:val="2"/>
                <w:rtl/>
              </w:rPr>
            </w:pPr>
            <w:r w:rsidRPr="00735A5A">
              <w:rPr>
                <w:rtl/>
              </w:rPr>
              <w:t>ویـحیـی العـظـام وهـ</w:t>
            </w:r>
            <w:r>
              <w:rPr>
                <w:rFonts w:hint="cs"/>
                <w:rtl/>
              </w:rPr>
              <w:t>ي</w:t>
            </w:r>
            <w:r w:rsidRPr="00735A5A">
              <w:rPr>
                <w:rtl/>
              </w:rPr>
              <w:t xml:space="preserve"> رمـیـم</w:t>
            </w:r>
            <w:r>
              <w:rPr>
                <w:rFonts w:hint="cs"/>
                <w:rtl/>
              </w:rPr>
              <w:br/>
            </w:r>
          </w:p>
        </w:tc>
      </w:tr>
      <w:tr w:rsidR="009E38F6" w:rsidRPr="00525B3A" w:rsidTr="00EC5F2E">
        <w:trPr>
          <w:jc w:val="center"/>
        </w:trPr>
        <w:tc>
          <w:tcPr>
            <w:tcW w:w="3145" w:type="dxa"/>
            <w:shd w:val="clear" w:color="auto" w:fill="auto"/>
          </w:tcPr>
          <w:p w:rsidR="009E38F6" w:rsidRPr="009E38F6" w:rsidRDefault="009E38F6" w:rsidP="009E38F6">
            <w:pPr>
              <w:pStyle w:val="a5"/>
              <w:ind w:firstLine="0"/>
              <w:jc w:val="lowKashida"/>
              <w:rPr>
                <w:sz w:val="2"/>
                <w:szCs w:val="2"/>
                <w:rtl/>
              </w:rPr>
            </w:pPr>
            <w:r w:rsidRPr="00735A5A">
              <w:rPr>
                <w:rtl/>
              </w:rPr>
              <w:t>لقد</w:t>
            </w:r>
            <w:r>
              <w:rPr>
                <w:rFonts w:hint="cs"/>
                <w:rtl/>
              </w:rPr>
              <w:t xml:space="preserve"> </w:t>
            </w:r>
            <w:r w:rsidRPr="00735A5A">
              <w:rPr>
                <w:rtl/>
              </w:rPr>
              <w:t>کنت أطو</w:t>
            </w:r>
            <w:r>
              <w:rPr>
                <w:rFonts w:hint="cs"/>
                <w:rtl/>
              </w:rPr>
              <w:t>ي</w:t>
            </w:r>
            <w:r w:rsidRPr="00735A5A">
              <w:rPr>
                <w:rtl/>
              </w:rPr>
              <w:t xml:space="preserve"> البطن والزاد یشته</w:t>
            </w:r>
            <w:r>
              <w:rPr>
                <w:rFonts w:hint="cs"/>
                <w:rtl/>
              </w:rPr>
              <w:t>ي</w:t>
            </w:r>
            <w:r>
              <w:rPr>
                <w:rtl/>
              </w:rPr>
              <w:br/>
            </w:r>
          </w:p>
        </w:tc>
        <w:tc>
          <w:tcPr>
            <w:tcW w:w="709" w:type="dxa"/>
            <w:shd w:val="clear" w:color="auto" w:fill="auto"/>
          </w:tcPr>
          <w:p w:rsidR="009E38F6" w:rsidRPr="00525B3A" w:rsidRDefault="009E38F6" w:rsidP="009E38F6">
            <w:pPr>
              <w:pStyle w:val="a5"/>
              <w:jc w:val="lowKashida"/>
              <w:rPr>
                <w:rtl/>
              </w:rPr>
            </w:pPr>
          </w:p>
        </w:tc>
        <w:tc>
          <w:tcPr>
            <w:tcW w:w="3287" w:type="dxa"/>
            <w:shd w:val="clear" w:color="auto" w:fill="auto"/>
          </w:tcPr>
          <w:p w:rsidR="009E38F6" w:rsidRPr="009E38F6" w:rsidRDefault="009E38F6" w:rsidP="009E38F6">
            <w:pPr>
              <w:pStyle w:val="a5"/>
              <w:ind w:firstLine="0"/>
              <w:jc w:val="lowKashida"/>
              <w:rPr>
                <w:sz w:val="2"/>
                <w:szCs w:val="2"/>
                <w:rtl/>
              </w:rPr>
            </w:pPr>
            <w:r w:rsidRPr="00735A5A">
              <w:rPr>
                <w:rtl/>
              </w:rPr>
              <w:t>مخافة یوم أن یقال لئیم</w:t>
            </w:r>
            <w:r>
              <w:rPr>
                <w:rFonts w:hint="cs"/>
                <w:rtl/>
              </w:rPr>
              <w:br/>
            </w:r>
          </w:p>
        </w:tc>
      </w:tr>
    </w:tbl>
    <w:p w:rsidR="008F4B15" w:rsidRPr="009E38F6" w:rsidRDefault="0075782A" w:rsidP="009E38F6">
      <w:pPr>
        <w:pStyle w:val="a4"/>
        <w:rPr>
          <w:rtl/>
        </w:rPr>
      </w:pPr>
      <w:r w:rsidRPr="009E38F6">
        <w:rPr>
          <w:rFonts w:hint="cs"/>
          <w:rtl/>
        </w:rPr>
        <w:t xml:space="preserve"> </w:t>
      </w:r>
      <w:r w:rsidR="008F4B15" w:rsidRPr="009E38F6">
        <w:rPr>
          <w:rFonts w:hint="cs"/>
          <w:rtl/>
        </w:rPr>
        <w:t>«سوگند به خدایی که کسی جز او</w:t>
      </w:r>
      <w:r w:rsidR="007C6A2D" w:rsidRPr="009E38F6">
        <w:rPr>
          <w:rFonts w:hint="cs"/>
          <w:rtl/>
        </w:rPr>
        <w:t>،</w:t>
      </w:r>
      <w:r w:rsidR="004F180B" w:rsidRPr="009E38F6">
        <w:rPr>
          <w:rFonts w:hint="cs"/>
          <w:rtl/>
        </w:rPr>
        <w:t xml:space="preserve"> </w:t>
      </w:r>
      <w:r w:rsidR="008F4B15" w:rsidRPr="009E38F6">
        <w:rPr>
          <w:rFonts w:hint="cs"/>
          <w:rtl/>
        </w:rPr>
        <w:t>غیب را ن</w:t>
      </w:r>
      <w:r w:rsidR="00A235EC" w:rsidRPr="009E38F6">
        <w:rPr>
          <w:rFonts w:hint="cs"/>
          <w:rtl/>
        </w:rPr>
        <w:t>می‌دان</w:t>
      </w:r>
      <w:r w:rsidR="008F4B15" w:rsidRPr="009E38F6">
        <w:rPr>
          <w:rFonts w:hint="cs"/>
          <w:rtl/>
        </w:rPr>
        <w:t xml:space="preserve">د و استخوان پوسیده را زنده </w:t>
      </w:r>
      <w:r w:rsidR="00A235EC" w:rsidRPr="009E38F6">
        <w:rPr>
          <w:rFonts w:hint="cs"/>
          <w:rtl/>
        </w:rPr>
        <w:t>می‌نم</w:t>
      </w:r>
      <w:r w:rsidR="008F4B15" w:rsidRPr="009E38F6">
        <w:rPr>
          <w:rFonts w:hint="cs"/>
          <w:rtl/>
        </w:rPr>
        <w:t>اید</w:t>
      </w:r>
      <w:r w:rsidR="007C6A2D" w:rsidRPr="009E38F6">
        <w:rPr>
          <w:rFonts w:hint="cs"/>
          <w:rtl/>
        </w:rPr>
        <w:t>،</w:t>
      </w:r>
      <w:r w:rsidR="004F180B" w:rsidRPr="009E38F6">
        <w:rPr>
          <w:rFonts w:hint="cs"/>
          <w:rtl/>
        </w:rPr>
        <w:t xml:space="preserve"> </w:t>
      </w:r>
      <w:r w:rsidR="008F4B15" w:rsidRPr="009E38F6">
        <w:rPr>
          <w:rFonts w:hint="cs"/>
          <w:rtl/>
        </w:rPr>
        <w:t>با وجود غذا و علاقه ای که به آن وجود دارد</w:t>
      </w:r>
      <w:r w:rsidR="007C6A2D" w:rsidRPr="009E38F6">
        <w:rPr>
          <w:rFonts w:hint="cs"/>
          <w:rtl/>
        </w:rPr>
        <w:t>،</w:t>
      </w:r>
      <w:r w:rsidR="004F180B" w:rsidRPr="009E38F6">
        <w:rPr>
          <w:rFonts w:hint="cs"/>
          <w:rtl/>
        </w:rPr>
        <w:t xml:space="preserve"> </w:t>
      </w:r>
      <w:r w:rsidR="008F4B15" w:rsidRPr="009E38F6">
        <w:rPr>
          <w:rFonts w:hint="cs"/>
          <w:rtl/>
        </w:rPr>
        <w:t>(چیزی ن</w:t>
      </w:r>
      <w:r w:rsidR="0056151E" w:rsidRPr="009E38F6">
        <w:rPr>
          <w:rFonts w:hint="cs"/>
          <w:rtl/>
        </w:rPr>
        <w:t>می‌خو</w:t>
      </w:r>
      <w:r w:rsidR="008F4B15" w:rsidRPr="009E38F6">
        <w:rPr>
          <w:rFonts w:hint="cs"/>
          <w:rtl/>
        </w:rPr>
        <w:t>ردم ) و از گرسنگی به خود</w:t>
      </w:r>
      <w:r w:rsidR="00922A1A" w:rsidRPr="009E38F6">
        <w:rPr>
          <w:rFonts w:hint="cs"/>
          <w:rtl/>
        </w:rPr>
        <w:t xml:space="preserve"> می‌</w:t>
      </w:r>
      <w:r w:rsidR="008F4B15" w:rsidRPr="009E38F6">
        <w:rPr>
          <w:rFonts w:hint="cs"/>
          <w:rtl/>
        </w:rPr>
        <w:t xml:space="preserve">پیچیدم (و انفاق </w:t>
      </w:r>
      <w:r w:rsidR="004F180B" w:rsidRPr="009E38F6">
        <w:rPr>
          <w:rFonts w:hint="cs"/>
          <w:rtl/>
        </w:rPr>
        <w:t>می‌کر</w:t>
      </w:r>
      <w:r w:rsidR="008F4B15" w:rsidRPr="009E38F6">
        <w:rPr>
          <w:rFonts w:hint="cs"/>
          <w:rtl/>
        </w:rPr>
        <w:t>دم) تا مبادا روزی گفته شود که من</w:t>
      </w:r>
      <w:r w:rsidR="007C6A2D" w:rsidRPr="009E38F6">
        <w:rPr>
          <w:rFonts w:hint="cs"/>
          <w:rtl/>
        </w:rPr>
        <w:t>،</w:t>
      </w:r>
      <w:r w:rsidR="004F180B" w:rsidRPr="009E38F6">
        <w:rPr>
          <w:rFonts w:hint="cs"/>
          <w:rtl/>
        </w:rPr>
        <w:t xml:space="preserve"> </w:t>
      </w:r>
      <w:r w:rsidR="008F4B15" w:rsidRPr="009E38F6">
        <w:rPr>
          <w:rFonts w:hint="cs"/>
          <w:rtl/>
        </w:rPr>
        <w:t>بخیلم»</w:t>
      </w:r>
      <w:r w:rsidRPr="009E38F6">
        <w:rPr>
          <w:rFonts w:hint="cs"/>
          <w:rtl/>
        </w:rPr>
        <w:t xml:space="preserve">. </w:t>
      </w:r>
    </w:p>
    <w:p w:rsidR="008F4B15" w:rsidRDefault="008F4B15" w:rsidP="009E38F6">
      <w:pPr>
        <w:pStyle w:val="a4"/>
        <w:rPr>
          <w:rtl/>
        </w:rPr>
      </w:pPr>
      <w:r w:rsidRPr="009E38F6">
        <w:rPr>
          <w:rFonts w:hint="cs"/>
          <w:rtl/>
        </w:rPr>
        <w:t>این فرد سخاوتمند</w:t>
      </w:r>
      <w:r w:rsidR="007C6A2D" w:rsidRPr="009E38F6">
        <w:rPr>
          <w:rFonts w:hint="cs"/>
          <w:rtl/>
        </w:rPr>
        <w:t>،</w:t>
      </w:r>
      <w:r w:rsidR="004F180B" w:rsidRPr="009E38F6">
        <w:rPr>
          <w:rFonts w:hint="cs"/>
          <w:rtl/>
        </w:rPr>
        <w:t xml:space="preserve"> </w:t>
      </w:r>
      <w:r w:rsidRPr="009E38F6">
        <w:rPr>
          <w:rFonts w:hint="cs"/>
          <w:rtl/>
        </w:rPr>
        <w:t xml:space="preserve">به زنش دستور </w:t>
      </w:r>
      <w:r w:rsidR="00BB0072" w:rsidRPr="009E38F6">
        <w:rPr>
          <w:rFonts w:hint="cs"/>
          <w:rtl/>
        </w:rPr>
        <w:t>می‌ده</w:t>
      </w:r>
      <w:r w:rsidRPr="009E38F6">
        <w:rPr>
          <w:rFonts w:hint="cs"/>
          <w:rtl/>
        </w:rPr>
        <w:t>د تا از مهمانان پذیرایی نماید</w:t>
      </w:r>
      <w:r w:rsidR="0075782A" w:rsidRPr="009E38F6">
        <w:rPr>
          <w:rFonts w:hint="cs"/>
          <w:rtl/>
        </w:rPr>
        <w:t xml:space="preserve">. </w:t>
      </w:r>
      <w:r w:rsidRPr="009E38F6">
        <w:rPr>
          <w:rFonts w:hint="cs"/>
          <w:rtl/>
        </w:rPr>
        <w:t>او</w:t>
      </w:r>
      <w:r w:rsidR="007C6A2D" w:rsidRPr="009E38F6">
        <w:rPr>
          <w:rFonts w:hint="cs"/>
          <w:rtl/>
        </w:rPr>
        <w:t>،</w:t>
      </w:r>
      <w:r w:rsidR="004F180B" w:rsidRPr="009E38F6">
        <w:rPr>
          <w:rFonts w:hint="cs"/>
          <w:rtl/>
        </w:rPr>
        <w:t xml:space="preserve"> </w:t>
      </w:r>
      <w:r w:rsidRPr="009E38F6">
        <w:rPr>
          <w:rFonts w:hint="cs"/>
          <w:rtl/>
        </w:rPr>
        <w:t>منتظر</w:t>
      </w:r>
      <w:r w:rsidR="00922A1A" w:rsidRPr="009E38F6">
        <w:rPr>
          <w:rFonts w:hint="cs"/>
          <w:rtl/>
        </w:rPr>
        <w:t xml:space="preserve"> می‌</w:t>
      </w:r>
      <w:r w:rsidRPr="009E38F6">
        <w:rPr>
          <w:rFonts w:hint="cs"/>
          <w:rtl/>
        </w:rPr>
        <w:t>ماند تا کسانی بیایند و او</w:t>
      </w:r>
      <w:r w:rsidR="007C6A2D" w:rsidRPr="009E38F6">
        <w:rPr>
          <w:rFonts w:hint="cs"/>
          <w:rtl/>
        </w:rPr>
        <w:t>،</w:t>
      </w:r>
      <w:r w:rsidR="004F180B" w:rsidRPr="009E38F6">
        <w:rPr>
          <w:rFonts w:hint="cs"/>
          <w:rtl/>
        </w:rPr>
        <w:t xml:space="preserve"> </w:t>
      </w:r>
      <w:r w:rsidRPr="009E38F6">
        <w:rPr>
          <w:rFonts w:hint="cs"/>
          <w:rtl/>
        </w:rPr>
        <w:t>با آنها غذا بخورد و با آنان انس بگیرد و بدین سان آرامش یابد</w:t>
      </w:r>
      <w:r w:rsidR="0075782A" w:rsidRPr="009E38F6">
        <w:rPr>
          <w:rFonts w:hint="cs"/>
          <w:rtl/>
        </w:rPr>
        <w:t xml:space="preserve">. </w:t>
      </w:r>
      <w:r w:rsidRPr="009E38F6">
        <w:rPr>
          <w:rFonts w:hint="cs"/>
          <w:rtl/>
        </w:rPr>
        <w:t>او</w:t>
      </w:r>
      <w:r w:rsidR="007C6A2D" w:rsidRPr="009E38F6">
        <w:rPr>
          <w:rFonts w:hint="cs"/>
          <w:rtl/>
        </w:rPr>
        <w:t>،</w:t>
      </w:r>
      <w:r w:rsidR="00B53612" w:rsidRPr="009E38F6">
        <w:rPr>
          <w:rFonts w:hint="cs"/>
          <w:rtl/>
        </w:rPr>
        <w:t xml:space="preserve"> می‌گوید</w:t>
      </w:r>
      <w:r w:rsidR="0075782A" w:rsidRPr="009E38F6">
        <w:rPr>
          <w:rFonts w:hint="cs"/>
          <w:rtl/>
        </w:rPr>
        <w:t xml:space="preserve">: </w:t>
      </w:r>
      <w:r w:rsidRPr="009E38F6">
        <w:rPr>
          <w:rFonts w:hint="cs"/>
          <w:rtl/>
        </w:rPr>
        <w:t>هرگاه غذا درست کردی</w:t>
      </w:r>
      <w:r w:rsidR="007C6A2D" w:rsidRPr="009E38F6">
        <w:rPr>
          <w:rFonts w:hint="cs"/>
          <w:rtl/>
        </w:rPr>
        <w:t>،</w:t>
      </w:r>
      <w:r w:rsidR="004F180B" w:rsidRPr="009E38F6">
        <w:rPr>
          <w:rFonts w:hint="cs"/>
          <w:rtl/>
        </w:rPr>
        <w:t xml:space="preserve"> </w:t>
      </w:r>
      <w:r w:rsidRPr="009E38F6">
        <w:rPr>
          <w:rFonts w:hint="cs"/>
          <w:rtl/>
        </w:rPr>
        <w:t>کسانی را پیدا کن که آن را بخورند؛ چون من</w:t>
      </w:r>
      <w:r w:rsidR="007C6A2D" w:rsidRPr="009E38F6">
        <w:rPr>
          <w:rFonts w:hint="cs"/>
          <w:rtl/>
        </w:rPr>
        <w:t>،</w:t>
      </w:r>
      <w:r w:rsidR="004F180B" w:rsidRPr="009E38F6">
        <w:rPr>
          <w:rFonts w:hint="cs"/>
          <w:rtl/>
        </w:rPr>
        <w:t xml:space="preserve"> </w:t>
      </w:r>
      <w:r w:rsidRPr="009E38F6">
        <w:rPr>
          <w:rFonts w:hint="cs"/>
          <w:rtl/>
        </w:rPr>
        <w:t>تنها غذا ن</w:t>
      </w:r>
      <w:r w:rsidR="0056151E" w:rsidRPr="009E38F6">
        <w:rPr>
          <w:rFonts w:hint="cs"/>
          <w:rtl/>
        </w:rPr>
        <w:t>می‌خو</w:t>
      </w:r>
      <w:r w:rsidRPr="009E38F6">
        <w:rPr>
          <w:rFonts w:hint="cs"/>
          <w:rtl/>
        </w:rPr>
        <w:t>رم</w:t>
      </w:r>
      <w:r w:rsidR="0075782A" w:rsidRPr="009E38F6">
        <w:rPr>
          <w:rFonts w:hint="cs"/>
          <w:rtl/>
        </w:rPr>
        <w:t xml:space="preserve">. </w:t>
      </w:r>
      <w:r w:rsidRPr="009E38F6">
        <w:rPr>
          <w:rFonts w:hint="cs"/>
          <w:rtl/>
        </w:rPr>
        <w:t>سپس به زنش فلسفه واضح خود را که یک معادله روشن بود</w:t>
      </w:r>
      <w:r w:rsidR="007C6A2D" w:rsidRPr="009E38F6">
        <w:rPr>
          <w:rFonts w:hint="cs"/>
          <w:rtl/>
        </w:rPr>
        <w:t>،</w:t>
      </w:r>
      <w:r w:rsidR="00B53612" w:rsidRPr="009E38F6">
        <w:rPr>
          <w:rFonts w:hint="cs"/>
          <w:rtl/>
        </w:rPr>
        <w:t xml:space="preserve"> می‌گوید</w:t>
      </w:r>
      <w:r w:rsidR="0075782A" w:rsidRPr="009E38F6">
        <w:rPr>
          <w:rFonts w:hint="cs"/>
          <w:rtl/>
        </w:rPr>
        <w:t xml:space="preserve">: </w:t>
      </w:r>
    </w:p>
    <w:tbl>
      <w:tblPr>
        <w:bidiVisual/>
        <w:tblW w:w="0" w:type="auto"/>
        <w:jc w:val="center"/>
        <w:tblInd w:w="391" w:type="dxa"/>
        <w:tblLook w:val="04A0" w:firstRow="1" w:lastRow="0" w:firstColumn="1" w:lastColumn="0" w:noHBand="0" w:noVBand="1"/>
      </w:tblPr>
      <w:tblGrid>
        <w:gridCol w:w="3041"/>
        <w:gridCol w:w="689"/>
        <w:gridCol w:w="3183"/>
      </w:tblGrid>
      <w:tr w:rsidR="009E38F6" w:rsidRPr="00525B3A" w:rsidTr="00EC5F2E">
        <w:trPr>
          <w:jc w:val="center"/>
        </w:trPr>
        <w:tc>
          <w:tcPr>
            <w:tcW w:w="3145" w:type="dxa"/>
            <w:shd w:val="clear" w:color="auto" w:fill="auto"/>
          </w:tcPr>
          <w:p w:rsidR="009E38F6" w:rsidRPr="009E38F6" w:rsidRDefault="009E38F6" w:rsidP="009E38F6">
            <w:pPr>
              <w:pStyle w:val="a5"/>
              <w:ind w:firstLine="0"/>
              <w:jc w:val="lowKashida"/>
              <w:rPr>
                <w:sz w:val="2"/>
                <w:szCs w:val="2"/>
                <w:rtl/>
              </w:rPr>
            </w:pPr>
            <w:r w:rsidRPr="00735A5A">
              <w:rPr>
                <w:rtl/>
              </w:rPr>
              <w:t>أرین</w:t>
            </w:r>
            <w:r>
              <w:rPr>
                <w:rFonts w:hint="cs"/>
                <w:rtl/>
              </w:rPr>
              <w:t>ي</w:t>
            </w:r>
            <w:r w:rsidRPr="00735A5A">
              <w:rPr>
                <w:rtl/>
              </w:rPr>
              <w:t xml:space="preserve"> کریماً مات من قبل حینه</w:t>
            </w:r>
            <w:r>
              <w:rPr>
                <w:rFonts w:hint="cs"/>
                <w:rtl/>
              </w:rPr>
              <w:br/>
            </w:r>
          </w:p>
        </w:tc>
        <w:tc>
          <w:tcPr>
            <w:tcW w:w="709" w:type="dxa"/>
            <w:shd w:val="clear" w:color="auto" w:fill="auto"/>
          </w:tcPr>
          <w:p w:rsidR="009E38F6" w:rsidRPr="00525B3A" w:rsidRDefault="009E38F6" w:rsidP="009E38F6">
            <w:pPr>
              <w:pStyle w:val="a5"/>
              <w:jc w:val="lowKashida"/>
              <w:rPr>
                <w:rtl/>
              </w:rPr>
            </w:pPr>
          </w:p>
        </w:tc>
        <w:tc>
          <w:tcPr>
            <w:tcW w:w="3287" w:type="dxa"/>
            <w:shd w:val="clear" w:color="auto" w:fill="auto"/>
          </w:tcPr>
          <w:p w:rsidR="009E38F6" w:rsidRPr="009E38F6" w:rsidRDefault="009E38F6" w:rsidP="009E38F6">
            <w:pPr>
              <w:pStyle w:val="a5"/>
              <w:ind w:firstLine="0"/>
              <w:jc w:val="lowKashida"/>
              <w:rPr>
                <w:sz w:val="2"/>
                <w:szCs w:val="2"/>
                <w:rtl/>
              </w:rPr>
            </w:pPr>
            <w:r w:rsidRPr="00735A5A">
              <w:rPr>
                <w:rtl/>
              </w:rPr>
              <w:t>فیرضی فؤاد</w:t>
            </w:r>
            <w:r>
              <w:rPr>
                <w:rFonts w:hint="cs"/>
                <w:rtl/>
              </w:rPr>
              <w:t>ي</w:t>
            </w:r>
            <w:r w:rsidRPr="00735A5A">
              <w:rPr>
                <w:rtl/>
              </w:rPr>
              <w:t xml:space="preserve"> أو بخیلاً مخلـداً</w:t>
            </w:r>
            <w:r>
              <w:rPr>
                <w:rFonts w:hint="cs"/>
                <w:rtl/>
              </w:rPr>
              <w:br/>
            </w:r>
          </w:p>
        </w:tc>
      </w:tr>
    </w:tbl>
    <w:p w:rsidR="008F4B15" w:rsidRPr="009E38F6" w:rsidRDefault="008F4B15" w:rsidP="009E38F6">
      <w:pPr>
        <w:pStyle w:val="a4"/>
        <w:rPr>
          <w:rtl/>
        </w:rPr>
      </w:pPr>
      <w:r w:rsidRPr="009E38F6">
        <w:rPr>
          <w:rFonts w:hint="cs"/>
          <w:rtl/>
        </w:rPr>
        <w:t xml:space="preserve">«به من سخاوتمندی نشان بده که قبل از وقتش مرده باشد و یا بخیلی به من نشان بده که برای همیشه زنده مانده است؛ آنگاه دلم خشنود </w:t>
      </w:r>
      <w:r w:rsidR="005E3F23" w:rsidRPr="009E38F6">
        <w:rPr>
          <w:rFonts w:hint="cs"/>
          <w:rtl/>
        </w:rPr>
        <w:t>می‌گ</w:t>
      </w:r>
      <w:r w:rsidRPr="009E38F6">
        <w:rPr>
          <w:rFonts w:hint="cs"/>
          <w:rtl/>
        </w:rPr>
        <w:t>ردد»</w:t>
      </w:r>
      <w:r w:rsidR="0075782A" w:rsidRPr="009E38F6">
        <w:rPr>
          <w:rFonts w:hint="cs"/>
          <w:rtl/>
        </w:rPr>
        <w:t xml:space="preserve">. </w:t>
      </w:r>
    </w:p>
    <w:p w:rsidR="008F4B15" w:rsidRPr="009E38F6" w:rsidRDefault="008F4B15" w:rsidP="009E38F6">
      <w:pPr>
        <w:pStyle w:val="a4"/>
        <w:rPr>
          <w:rtl/>
        </w:rPr>
      </w:pPr>
      <w:r w:rsidRPr="009E38F6">
        <w:rPr>
          <w:rFonts w:hint="cs"/>
          <w:rtl/>
        </w:rPr>
        <w:t>آیا جمع آوری مال و ثروت</w:t>
      </w:r>
      <w:r w:rsidR="007C6A2D" w:rsidRPr="009E38F6">
        <w:rPr>
          <w:rFonts w:hint="cs"/>
          <w:rtl/>
        </w:rPr>
        <w:t>،</w:t>
      </w:r>
      <w:r w:rsidR="004F180B" w:rsidRPr="009E38F6">
        <w:rPr>
          <w:rFonts w:hint="cs"/>
          <w:rtl/>
        </w:rPr>
        <w:t xml:space="preserve"> </w:t>
      </w:r>
      <w:r w:rsidRPr="009E38F6">
        <w:rPr>
          <w:rFonts w:hint="cs"/>
          <w:rtl/>
        </w:rPr>
        <w:t>به عمر صاحب مال</w:t>
      </w:r>
      <w:r w:rsidR="00922A1A" w:rsidRPr="009E38F6">
        <w:rPr>
          <w:rFonts w:hint="cs"/>
          <w:rtl/>
        </w:rPr>
        <w:t xml:space="preserve"> می‌</w:t>
      </w:r>
      <w:r w:rsidRPr="009E38F6">
        <w:rPr>
          <w:rFonts w:hint="cs"/>
          <w:rtl/>
        </w:rPr>
        <w:t>افزاید؟ آیا انفاق و خرج کردن مال</w:t>
      </w:r>
      <w:r w:rsidR="007C6A2D" w:rsidRPr="009E38F6">
        <w:rPr>
          <w:rFonts w:hint="cs"/>
          <w:rtl/>
        </w:rPr>
        <w:t>،</w:t>
      </w:r>
      <w:r w:rsidR="004F180B" w:rsidRPr="009E38F6">
        <w:rPr>
          <w:rFonts w:hint="cs"/>
          <w:rtl/>
        </w:rPr>
        <w:t xml:space="preserve"> </w:t>
      </w:r>
      <w:r w:rsidRPr="009E38F6">
        <w:rPr>
          <w:rFonts w:hint="cs"/>
          <w:rtl/>
        </w:rPr>
        <w:t>از عمر انسان</w:t>
      </w:r>
      <w:r w:rsidR="00922A1A" w:rsidRPr="009E38F6">
        <w:rPr>
          <w:rFonts w:hint="cs"/>
          <w:rtl/>
        </w:rPr>
        <w:t xml:space="preserve"> می‌</w:t>
      </w:r>
      <w:r w:rsidRPr="009E38F6">
        <w:rPr>
          <w:rFonts w:hint="cs"/>
          <w:rtl/>
        </w:rPr>
        <w:t>کاهد؟ خیر؛ چنین نیست</w:t>
      </w:r>
      <w:r w:rsidR="0075782A" w:rsidRPr="009E38F6">
        <w:rPr>
          <w:rFonts w:hint="cs"/>
          <w:rtl/>
        </w:rPr>
        <w:t xml:space="preserve">. </w:t>
      </w:r>
    </w:p>
    <w:p w:rsidR="008F4B15" w:rsidRDefault="008F4B15" w:rsidP="00EA40D2">
      <w:pPr>
        <w:pStyle w:val="a"/>
        <w:rPr>
          <w:rtl/>
        </w:rPr>
      </w:pPr>
      <w:bookmarkStart w:id="343" w:name="_Toc275546806"/>
      <w:bookmarkStart w:id="344" w:name="_Toc420959418"/>
      <w:r w:rsidRPr="00D8497D">
        <w:rPr>
          <w:rFonts w:hint="cs"/>
          <w:rtl/>
        </w:rPr>
        <w:t>خشمگین مشو</w:t>
      </w:r>
      <w:bookmarkEnd w:id="343"/>
      <w:bookmarkEnd w:id="344"/>
    </w:p>
    <w:p w:rsidR="008F4B15" w:rsidRPr="002E1A75" w:rsidRDefault="009A5B30" w:rsidP="00833E8C">
      <w:pPr>
        <w:pStyle w:val="a4"/>
        <w:rPr>
          <w:rtl/>
        </w:rPr>
      </w:pPr>
      <w:r>
        <w:rPr>
          <w:rFonts w:ascii="Traditional Arabic" w:hAnsi="Traditional Arabic" w:cs="Traditional Arabic"/>
          <w:rtl/>
        </w:rPr>
        <w:t>﴿</w:t>
      </w:r>
      <w:r w:rsidR="00833E8C">
        <w:rPr>
          <w:rFonts w:ascii="KFGQPC Uthmanic Script HAFS" w:hAnsi="KFGQPC Uthmanic Script HAFS" w:cs="KFGQPC Uthmanic Script HAFS" w:hint="eastAsia"/>
          <w:rtl/>
        </w:rPr>
        <w:t>وَإِمَّا</w:t>
      </w:r>
      <w:r w:rsidR="00833E8C">
        <w:rPr>
          <w:rFonts w:ascii="KFGQPC Uthmanic Script HAFS" w:hAnsi="KFGQPC Uthmanic Script HAFS" w:cs="KFGQPC Uthmanic Script HAFS"/>
          <w:rtl/>
        </w:rPr>
        <w:t xml:space="preserve"> يَنزَغَنَّكَ مِنَ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لشَّيۡطَٰنِ</w:t>
      </w:r>
      <w:r w:rsidR="00833E8C">
        <w:rPr>
          <w:rFonts w:ascii="KFGQPC Uthmanic Script HAFS" w:hAnsi="KFGQPC Uthmanic Script HAFS" w:cs="KFGQPC Uthmanic Script HAFS"/>
          <w:rtl/>
        </w:rPr>
        <w:t xml:space="preserve"> نَزۡغٞ فَ</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سۡتَعِذۡ</w:t>
      </w:r>
      <w:r w:rsidR="00833E8C">
        <w:rPr>
          <w:rFonts w:ascii="KFGQPC Uthmanic Script HAFS" w:hAnsi="KFGQPC Uthmanic Script HAFS" w:cs="KFGQPC Uthmanic Script HAFS"/>
          <w:rtl/>
        </w:rPr>
        <w:t xml:space="preserve"> بِ</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للَّهِۚ</w:t>
      </w:r>
      <w:r w:rsidR="00833E8C">
        <w:rPr>
          <w:rFonts w:ascii="KFGQPC Uthmanic Script HAFS" w:hAnsi="KFGQPC Uthmanic Script HAFS" w:cs="KFGQPC Uthmanic Script HAFS"/>
          <w:rtl/>
        </w:rPr>
        <w:t xml:space="preserve"> إِنَّهُ</w:t>
      </w:r>
      <w:r w:rsidR="00833E8C">
        <w:rPr>
          <w:rFonts w:ascii="KFGQPC Uthmanic Script HAFS" w:hAnsi="KFGQPC Uthmanic Script HAFS" w:cs="KFGQPC Uthmanic Script HAFS" w:hint="cs"/>
          <w:rtl/>
        </w:rPr>
        <w:t>ۥ</w:t>
      </w:r>
      <w:r w:rsidR="00833E8C">
        <w:rPr>
          <w:rFonts w:ascii="KFGQPC Uthmanic Script HAFS" w:hAnsi="KFGQPC Uthmanic Script HAFS" w:cs="KFGQPC Uthmanic Script HAFS"/>
          <w:rtl/>
        </w:rPr>
        <w:t xml:space="preserve"> سَمِيعٌ عَلِيمٌ ٢٠٠</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الأعراف: 200</w:t>
      </w:r>
      <w:r w:rsidRPr="005D1ABD">
        <w:rPr>
          <w:rStyle w:val="Char7"/>
          <w:rFonts w:hint="cs"/>
          <w:rtl/>
        </w:rPr>
        <w:t>]</w:t>
      </w:r>
      <w:r>
        <w:rPr>
          <w:rStyle w:val="Char7"/>
          <w:rFonts w:hint="cs"/>
          <w:rtl/>
        </w:rPr>
        <w:t xml:space="preserve"> </w:t>
      </w:r>
      <w:r w:rsidR="008F4B15" w:rsidRPr="002E1A75">
        <w:rPr>
          <w:rFonts w:hint="cs"/>
          <w:rtl/>
        </w:rPr>
        <w:t>«و اگر از سوی شیطان به تو وسوسه</w:t>
      </w:r>
      <w:r w:rsidR="002E1A75">
        <w:rPr>
          <w:rFonts w:hint="eastAsia"/>
          <w:rtl/>
        </w:rPr>
        <w:t>‌</w:t>
      </w:r>
      <w:r w:rsidR="008F4B15" w:rsidRPr="002E1A75">
        <w:rPr>
          <w:rFonts w:hint="cs"/>
          <w:rtl/>
        </w:rPr>
        <w:t>ای رسید</w:t>
      </w:r>
      <w:r w:rsidR="007C6A2D" w:rsidRPr="002E1A75">
        <w:rPr>
          <w:rFonts w:hint="cs"/>
          <w:rtl/>
        </w:rPr>
        <w:t>،</w:t>
      </w:r>
      <w:r w:rsidR="004F180B" w:rsidRPr="002E1A75">
        <w:rPr>
          <w:rFonts w:hint="cs"/>
          <w:rtl/>
        </w:rPr>
        <w:t xml:space="preserve"> </w:t>
      </w:r>
      <w:r w:rsidR="008F4B15" w:rsidRPr="002E1A75">
        <w:rPr>
          <w:rFonts w:hint="cs"/>
          <w:rtl/>
        </w:rPr>
        <w:t xml:space="preserve">به خداوند پناه ببر؛ </w:t>
      </w:r>
      <w:r w:rsidR="00BB0072" w:rsidRPr="002E1A75">
        <w:rPr>
          <w:rFonts w:hint="cs"/>
          <w:rtl/>
        </w:rPr>
        <w:t>بی‌گمان</w:t>
      </w:r>
      <w:r w:rsidR="008F4B15" w:rsidRPr="002E1A75">
        <w:rPr>
          <w:rFonts w:hint="cs"/>
          <w:rtl/>
        </w:rPr>
        <w:t xml:space="preserve"> خداوند</w:t>
      </w:r>
      <w:r w:rsidR="007C6A2D" w:rsidRPr="002E1A75">
        <w:rPr>
          <w:rFonts w:hint="cs"/>
          <w:rtl/>
        </w:rPr>
        <w:t>،</w:t>
      </w:r>
      <w:r w:rsidR="004F180B" w:rsidRPr="002E1A75">
        <w:rPr>
          <w:rFonts w:hint="cs"/>
          <w:rtl/>
        </w:rPr>
        <w:t xml:space="preserve"> </w:t>
      </w:r>
      <w:r w:rsidR="008F4B15" w:rsidRPr="002E1A75">
        <w:rPr>
          <w:rFonts w:hint="cs"/>
          <w:rtl/>
        </w:rPr>
        <w:t>شنوای داناست»</w:t>
      </w:r>
      <w:r w:rsidR="0075782A" w:rsidRPr="002E1A75">
        <w:rPr>
          <w:rFonts w:hint="cs"/>
          <w:rtl/>
        </w:rPr>
        <w:t xml:space="preserve">. </w:t>
      </w:r>
    </w:p>
    <w:p w:rsidR="008F4B15" w:rsidRPr="002E1A75" w:rsidRDefault="008F4B15" w:rsidP="002E1A75">
      <w:pPr>
        <w:pStyle w:val="a4"/>
        <w:rPr>
          <w:rtl/>
        </w:rPr>
      </w:pPr>
      <w:r w:rsidRPr="002E1A75">
        <w:rPr>
          <w:rFonts w:hint="cs"/>
          <w:rtl/>
        </w:rPr>
        <w:t>پیامبر</w:t>
      </w:r>
      <w:r w:rsidR="00787B6E" w:rsidRPr="00787B6E">
        <w:rPr>
          <w:rFonts w:cs="CTraditional Arabic" w:hint="cs"/>
          <w:rtl/>
        </w:rPr>
        <w:t xml:space="preserve"> ج</w:t>
      </w:r>
      <w:r w:rsidRPr="002E1A75">
        <w:rPr>
          <w:rFonts w:hint="cs"/>
          <w:rtl/>
        </w:rPr>
        <w:t xml:space="preserve"> به یکی از یارانش چنین سفارش کرد</w:t>
      </w:r>
      <w:r w:rsidR="0075782A" w:rsidRPr="002E1A75">
        <w:rPr>
          <w:rFonts w:hint="cs"/>
          <w:rtl/>
        </w:rPr>
        <w:t xml:space="preserve">: </w:t>
      </w:r>
      <w:r w:rsidRPr="002E1A75">
        <w:rPr>
          <w:rFonts w:hint="cs"/>
          <w:rtl/>
        </w:rPr>
        <w:t>«خشمگین مشو؛ خشمگین مشو؛ خشمگین مشو»</w:t>
      </w:r>
      <w:r w:rsidR="0075782A" w:rsidRPr="002E1A75">
        <w:rPr>
          <w:rFonts w:hint="cs"/>
          <w:rtl/>
        </w:rPr>
        <w:t xml:space="preserve">. </w:t>
      </w:r>
    </w:p>
    <w:p w:rsidR="008F4B15" w:rsidRPr="002E1A75" w:rsidRDefault="008F4B15" w:rsidP="002E1A75">
      <w:pPr>
        <w:pStyle w:val="a4"/>
        <w:rPr>
          <w:rtl/>
        </w:rPr>
      </w:pPr>
      <w:r w:rsidRPr="002E1A75">
        <w:rPr>
          <w:rFonts w:hint="cs"/>
          <w:rtl/>
        </w:rPr>
        <w:t>مردی</w:t>
      </w:r>
      <w:r w:rsidR="007C6A2D" w:rsidRPr="002E1A75">
        <w:rPr>
          <w:rFonts w:hint="cs"/>
          <w:rtl/>
        </w:rPr>
        <w:t>،</w:t>
      </w:r>
      <w:r w:rsidR="004F180B" w:rsidRPr="002E1A75">
        <w:rPr>
          <w:rFonts w:hint="cs"/>
          <w:rtl/>
        </w:rPr>
        <w:t xml:space="preserve"> </w:t>
      </w:r>
      <w:r w:rsidRPr="002E1A75">
        <w:rPr>
          <w:rFonts w:hint="cs"/>
          <w:rtl/>
        </w:rPr>
        <w:t>نزد پیامبر</w:t>
      </w:r>
      <w:r w:rsidR="00787B6E" w:rsidRPr="00787B6E">
        <w:rPr>
          <w:rFonts w:cs="CTraditional Arabic" w:hint="cs"/>
          <w:rtl/>
        </w:rPr>
        <w:t xml:space="preserve"> ج</w:t>
      </w:r>
      <w:r w:rsidRPr="002E1A75">
        <w:rPr>
          <w:rFonts w:hint="cs"/>
          <w:rtl/>
        </w:rPr>
        <w:t xml:space="preserve"> خشمگین شد؛ پیامبر</w:t>
      </w:r>
      <w:r w:rsidR="00787B6E" w:rsidRPr="00787B6E">
        <w:rPr>
          <w:rFonts w:cs="CTraditional Arabic" w:hint="cs"/>
          <w:rtl/>
        </w:rPr>
        <w:t xml:space="preserve"> ج</w:t>
      </w:r>
      <w:r w:rsidRPr="002E1A75">
        <w:rPr>
          <w:rFonts w:hint="cs"/>
          <w:rtl/>
        </w:rPr>
        <w:t xml:space="preserve"> به او فرمان داد تا از شر شیطان به خدا پناه ببرد</w:t>
      </w:r>
      <w:r w:rsidR="0075782A" w:rsidRPr="002E1A75">
        <w:rPr>
          <w:rFonts w:hint="cs"/>
          <w:rtl/>
        </w:rPr>
        <w:t xml:space="preserve">. </w:t>
      </w:r>
    </w:p>
    <w:p w:rsidR="008F4B15" w:rsidRPr="002E1A75" w:rsidRDefault="008F4B15" w:rsidP="00833E8C">
      <w:pPr>
        <w:pStyle w:val="a4"/>
        <w:rPr>
          <w:rtl/>
        </w:rPr>
      </w:pPr>
      <w:r w:rsidRPr="002E1A75">
        <w:rPr>
          <w:rFonts w:hint="cs"/>
          <w:rtl/>
        </w:rPr>
        <w:t xml:space="preserve">خداوند متعال </w:t>
      </w:r>
      <w:r w:rsidR="00BB0072" w:rsidRPr="002E1A75">
        <w:rPr>
          <w:rFonts w:hint="cs"/>
          <w:rtl/>
        </w:rPr>
        <w:t>می‌فرما</w:t>
      </w:r>
      <w:r w:rsidRPr="002E1A75">
        <w:rPr>
          <w:rFonts w:hint="cs"/>
          <w:rtl/>
        </w:rPr>
        <w:t>ید</w:t>
      </w:r>
      <w:r w:rsidR="0075782A" w:rsidRPr="002E1A75">
        <w:rPr>
          <w:rFonts w:hint="cs"/>
          <w:rtl/>
        </w:rPr>
        <w:t>:</w:t>
      </w:r>
      <w:r w:rsidR="009A5B30">
        <w:rPr>
          <w:rFonts w:hint="cs"/>
          <w:rtl/>
        </w:rPr>
        <w:t xml:space="preserve"> </w:t>
      </w:r>
      <w:r w:rsidR="009A5B30">
        <w:rPr>
          <w:rFonts w:ascii="Traditional Arabic" w:hAnsi="Traditional Arabic" w:cs="Traditional Arabic"/>
          <w:rtl/>
        </w:rPr>
        <w:t>﴿</w:t>
      </w:r>
      <w:r w:rsidR="00833E8C">
        <w:rPr>
          <w:rFonts w:ascii="KFGQPC Uthmanic Script HAFS" w:hAnsi="KFGQPC Uthmanic Script HAFS" w:cs="KFGQPC Uthmanic Script HAFS" w:hint="eastAsia"/>
          <w:rtl/>
        </w:rPr>
        <w:t>وَأَعُوذُ</w:t>
      </w:r>
      <w:r w:rsidR="00833E8C">
        <w:rPr>
          <w:rFonts w:ascii="KFGQPC Uthmanic Script HAFS" w:hAnsi="KFGQPC Uthmanic Script HAFS" w:cs="KFGQPC Uthmanic Script HAFS"/>
          <w:rtl/>
        </w:rPr>
        <w:t xml:space="preserve"> بِكَ رَبِّ أَن يَحۡضُرُونِ ٩٨</w:t>
      </w:r>
      <w:r w:rsidR="009A5B30">
        <w:rPr>
          <w:rFonts w:ascii="Traditional Arabic" w:hAnsi="Traditional Arabic" w:cs="Traditional Arabic"/>
          <w:rtl/>
        </w:rPr>
        <w:t>﴾</w:t>
      </w:r>
      <w:r w:rsidR="009A5B30">
        <w:rPr>
          <w:rFonts w:hint="cs"/>
          <w:rtl/>
        </w:rPr>
        <w:t xml:space="preserve"> </w:t>
      </w:r>
      <w:r w:rsidR="009A5B30" w:rsidRPr="005D1ABD">
        <w:rPr>
          <w:rStyle w:val="Char7"/>
          <w:rFonts w:hint="cs"/>
          <w:rtl/>
        </w:rPr>
        <w:t>[</w:t>
      </w:r>
      <w:r w:rsidR="009A5B30">
        <w:rPr>
          <w:rStyle w:val="Char7"/>
          <w:rFonts w:hint="cs"/>
          <w:rtl/>
        </w:rPr>
        <w:t>المؤمنون: 98</w:t>
      </w:r>
      <w:r w:rsidR="009A5B30" w:rsidRPr="005D1ABD">
        <w:rPr>
          <w:rStyle w:val="Char7"/>
          <w:rFonts w:hint="cs"/>
          <w:rtl/>
        </w:rPr>
        <w:t>]</w:t>
      </w:r>
      <w:r w:rsidR="0075782A" w:rsidRPr="002E1A75">
        <w:rPr>
          <w:rFonts w:hint="cs"/>
          <w:rtl/>
        </w:rPr>
        <w:t xml:space="preserve"> </w:t>
      </w:r>
      <w:r w:rsidRPr="002E1A75">
        <w:rPr>
          <w:rFonts w:hint="cs"/>
          <w:rtl/>
        </w:rPr>
        <w:t xml:space="preserve">«و پروردگارا! به تو پناه </w:t>
      </w:r>
      <w:r w:rsidR="005E3F23" w:rsidRPr="002E1A75">
        <w:rPr>
          <w:rFonts w:hint="cs"/>
          <w:rtl/>
        </w:rPr>
        <w:t>می‌بر</w:t>
      </w:r>
      <w:r w:rsidRPr="002E1A75">
        <w:rPr>
          <w:rFonts w:hint="cs"/>
          <w:rtl/>
        </w:rPr>
        <w:t>م از اینکه شیاطین</w:t>
      </w:r>
      <w:r w:rsidR="007C6A2D" w:rsidRPr="002E1A75">
        <w:rPr>
          <w:rFonts w:hint="cs"/>
          <w:rtl/>
        </w:rPr>
        <w:t>،</w:t>
      </w:r>
      <w:r w:rsidR="004F180B" w:rsidRPr="002E1A75">
        <w:rPr>
          <w:rFonts w:hint="cs"/>
          <w:rtl/>
        </w:rPr>
        <w:t xml:space="preserve"> </w:t>
      </w:r>
      <w:r w:rsidRPr="002E1A75">
        <w:rPr>
          <w:rFonts w:hint="cs"/>
          <w:rtl/>
        </w:rPr>
        <w:t>نزد من حضور یابند»</w:t>
      </w:r>
      <w:r w:rsidR="00B11528" w:rsidRPr="002E1A75">
        <w:rPr>
          <w:rFonts w:hint="cs"/>
          <w:rtl/>
        </w:rPr>
        <w:t>.</w:t>
      </w:r>
      <w:r w:rsidR="009A5B30">
        <w:rPr>
          <w:rFonts w:hint="cs"/>
          <w:rtl/>
        </w:rPr>
        <w:t xml:space="preserve"> </w:t>
      </w:r>
      <w:r w:rsidR="009A5B30">
        <w:rPr>
          <w:rFonts w:ascii="Traditional Arabic" w:hAnsi="Traditional Arabic" w:cs="Traditional Arabic"/>
          <w:rtl/>
        </w:rPr>
        <w:t>﴿</w:t>
      </w:r>
      <w:r w:rsidR="00833E8C">
        <w:rPr>
          <w:rFonts w:ascii="KFGQPC Uthmanic Script HAFS" w:hAnsi="KFGQPC Uthmanic Script HAFS" w:cs="KFGQPC Uthmanic Script HAFS" w:hint="eastAsia"/>
          <w:rtl/>
        </w:rPr>
        <w:t>إِنَّ</w:t>
      </w:r>
      <w:r w:rsidR="00833E8C">
        <w:rPr>
          <w:rFonts w:ascii="KFGQPC Uthmanic Script HAFS" w:hAnsi="KFGQPC Uthmanic Script HAFS" w:cs="KFGQPC Uthmanic Script HAFS"/>
          <w:rtl/>
        </w:rPr>
        <w:t xml:space="preserve">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لَّذِينَ</w:t>
      </w:r>
      <w:r w:rsidR="00833E8C">
        <w:rPr>
          <w:rFonts w:ascii="KFGQPC Uthmanic Script HAFS" w:hAnsi="KFGQPC Uthmanic Script HAFS" w:cs="KFGQPC Uthmanic Script HAFS"/>
          <w:rtl/>
        </w:rPr>
        <w:t xml:space="preserve">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تَّقَوۡاْ</w:t>
      </w:r>
      <w:r w:rsidR="00833E8C">
        <w:rPr>
          <w:rFonts w:ascii="KFGQPC Uthmanic Script HAFS" w:hAnsi="KFGQPC Uthmanic Script HAFS" w:cs="KFGQPC Uthmanic Script HAFS"/>
          <w:rtl/>
        </w:rPr>
        <w:t xml:space="preserve"> إِذَا مَسَّهُمۡ طَٰٓئِفٞ مِّنَ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لشَّيۡطَٰنِ</w:t>
      </w:r>
      <w:r w:rsidR="00833E8C">
        <w:rPr>
          <w:rFonts w:ascii="KFGQPC Uthmanic Script HAFS" w:hAnsi="KFGQPC Uthmanic Script HAFS" w:cs="KFGQPC Uthmanic Script HAFS"/>
          <w:rtl/>
        </w:rPr>
        <w:t xml:space="preserve"> تَذَكَّرُواْ فَإِذَا هُم مُّبۡصِرُونَ ٢٠١</w:t>
      </w:r>
      <w:r w:rsidR="009A5B30">
        <w:rPr>
          <w:rFonts w:ascii="Traditional Arabic" w:hAnsi="Traditional Arabic" w:cs="Traditional Arabic"/>
          <w:rtl/>
        </w:rPr>
        <w:t>﴾</w:t>
      </w:r>
      <w:r w:rsidR="009A5B30">
        <w:rPr>
          <w:rFonts w:hint="cs"/>
          <w:rtl/>
        </w:rPr>
        <w:t xml:space="preserve"> </w:t>
      </w:r>
      <w:r w:rsidR="009A5B30" w:rsidRPr="005D1ABD">
        <w:rPr>
          <w:rStyle w:val="Char7"/>
          <w:rFonts w:hint="cs"/>
          <w:rtl/>
        </w:rPr>
        <w:t>[</w:t>
      </w:r>
      <w:r w:rsidR="009A5B30">
        <w:rPr>
          <w:rStyle w:val="Char7"/>
          <w:rFonts w:hint="cs"/>
          <w:rtl/>
        </w:rPr>
        <w:t>الأعراف: 201</w:t>
      </w:r>
      <w:r w:rsidR="009A5B30" w:rsidRPr="005D1ABD">
        <w:rPr>
          <w:rStyle w:val="Char7"/>
          <w:rFonts w:hint="cs"/>
          <w:rtl/>
        </w:rPr>
        <w:t>]</w:t>
      </w:r>
      <w:r w:rsidR="0075782A" w:rsidRPr="002E1A75">
        <w:rPr>
          <w:rFonts w:hint="cs"/>
          <w:rtl/>
        </w:rPr>
        <w:t xml:space="preserve"> </w:t>
      </w:r>
      <w:r w:rsidRPr="002E1A75">
        <w:rPr>
          <w:rFonts w:hint="cs"/>
          <w:rtl/>
        </w:rPr>
        <w:t>«همانا پرهیزگاران</w:t>
      </w:r>
      <w:r w:rsidR="007C6A2D" w:rsidRPr="002E1A75">
        <w:rPr>
          <w:rFonts w:hint="cs"/>
          <w:rtl/>
        </w:rPr>
        <w:t>،</w:t>
      </w:r>
      <w:r w:rsidR="004F180B" w:rsidRPr="002E1A75">
        <w:rPr>
          <w:rFonts w:hint="cs"/>
          <w:rtl/>
        </w:rPr>
        <w:t xml:space="preserve"> </w:t>
      </w:r>
      <w:r w:rsidRPr="002E1A75">
        <w:rPr>
          <w:rFonts w:hint="cs"/>
          <w:rtl/>
        </w:rPr>
        <w:t xml:space="preserve">هنگامی که گرفتار وسوسه ای از شیطان </w:t>
      </w:r>
      <w:r w:rsidR="00DC3730" w:rsidRPr="002E1A75">
        <w:rPr>
          <w:rFonts w:hint="cs"/>
          <w:rtl/>
        </w:rPr>
        <w:t>می‌شو</w:t>
      </w:r>
      <w:r w:rsidRPr="002E1A75">
        <w:rPr>
          <w:rFonts w:hint="cs"/>
          <w:rtl/>
        </w:rPr>
        <w:t>ند</w:t>
      </w:r>
      <w:r w:rsidR="007C6A2D" w:rsidRPr="002E1A75">
        <w:rPr>
          <w:rFonts w:hint="cs"/>
          <w:rtl/>
        </w:rPr>
        <w:t>،</w:t>
      </w:r>
      <w:r w:rsidR="004F180B" w:rsidRPr="002E1A75">
        <w:rPr>
          <w:rFonts w:hint="cs"/>
          <w:rtl/>
        </w:rPr>
        <w:t xml:space="preserve"> </w:t>
      </w:r>
      <w:r w:rsidRPr="002E1A75">
        <w:rPr>
          <w:rFonts w:hint="cs"/>
          <w:rtl/>
        </w:rPr>
        <w:t xml:space="preserve">به یادِ (عداوت شیطان و عقاب و ثواب پروردگار) </w:t>
      </w:r>
      <w:r w:rsidR="0075782A" w:rsidRPr="002E1A75">
        <w:rPr>
          <w:rFonts w:hint="cs"/>
          <w:rtl/>
        </w:rPr>
        <w:t>می‌افت</w:t>
      </w:r>
      <w:r w:rsidRPr="002E1A75">
        <w:rPr>
          <w:rFonts w:hint="cs"/>
          <w:rtl/>
        </w:rPr>
        <w:t xml:space="preserve">ند (و در پرتو یاد خدا و به خاطر آوردن کینه شیطان) بینا </w:t>
      </w:r>
      <w:r w:rsidR="005E3F23" w:rsidRPr="002E1A75">
        <w:rPr>
          <w:rFonts w:hint="cs"/>
          <w:rtl/>
        </w:rPr>
        <w:t>می‌گ</w:t>
      </w:r>
      <w:r w:rsidRPr="002E1A75">
        <w:rPr>
          <w:rFonts w:hint="cs"/>
          <w:rtl/>
        </w:rPr>
        <w:t>ردند»</w:t>
      </w:r>
      <w:r w:rsidR="0075782A" w:rsidRPr="002E1A75">
        <w:rPr>
          <w:rFonts w:hint="cs"/>
          <w:rtl/>
        </w:rPr>
        <w:t xml:space="preserve">. </w:t>
      </w:r>
    </w:p>
    <w:p w:rsidR="008F4B15" w:rsidRDefault="008F4B15" w:rsidP="002E1A75">
      <w:pPr>
        <w:pStyle w:val="a4"/>
        <w:rPr>
          <w:rtl/>
        </w:rPr>
      </w:pPr>
      <w:r w:rsidRPr="002E1A75">
        <w:rPr>
          <w:rFonts w:hint="cs"/>
          <w:rtl/>
        </w:rPr>
        <w:t>خشم و تندی</w:t>
      </w:r>
      <w:r w:rsidR="007C6A2D" w:rsidRPr="002E1A75">
        <w:rPr>
          <w:rFonts w:hint="cs"/>
          <w:rtl/>
        </w:rPr>
        <w:t>،</w:t>
      </w:r>
      <w:r w:rsidR="004F180B" w:rsidRPr="002E1A75">
        <w:rPr>
          <w:rFonts w:hint="cs"/>
          <w:rtl/>
        </w:rPr>
        <w:t xml:space="preserve"> </w:t>
      </w:r>
      <w:r w:rsidRPr="002E1A75">
        <w:rPr>
          <w:rFonts w:hint="cs"/>
          <w:rtl/>
        </w:rPr>
        <w:t xml:space="preserve">اندوه و ناراحتی به بار </w:t>
      </w:r>
      <w:r w:rsidR="00310BD5" w:rsidRPr="002E1A75">
        <w:rPr>
          <w:rFonts w:hint="cs"/>
          <w:rtl/>
        </w:rPr>
        <w:t>می‌آور</w:t>
      </w:r>
      <w:r w:rsidRPr="002E1A75">
        <w:rPr>
          <w:rFonts w:hint="cs"/>
          <w:rtl/>
        </w:rPr>
        <w:t>د</w:t>
      </w:r>
      <w:r w:rsidR="0075782A" w:rsidRPr="002E1A75">
        <w:rPr>
          <w:rFonts w:hint="cs"/>
          <w:rtl/>
        </w:rPr>
        <w:t xml:space="preserve">. </w:t>
      </w:r>
      <w:r w:rsidRPr="002E1A75">
        <w:rPr>
          <w:rFonts w:hint="cs"/>
          <w:rtl/>
        </w:rPr>
        <w:t xml:space="preserve">البته دارویش را پیامبر اکرم </w:t>
      </w:r>
      <w:r w:rsidR="00787B6E" w:rsidRPr="00787B6E">
        <w:rPr>
          <w:rFonts w:cs="CTraditional Arabic" w:hint="cs"/>
          <w:rtl/>
        </w:rPr>
        <w:t xml:space="preserve"> ج</w:t>
      </w:r>
      <w:r w:rsidRPr="002E1A75">
        <w:rPr>
          <w:rFonts w:hint="cs"/>
          <w:rtl/>
        </w:rPr>
        <w:t xml:space="preserve"> بیان نموده</w:t>
      </w:r>
      <w:r w:rsidR="00C96E34" w:rsidRPr="002E1A75">
        <w:rPr>
          <w:rFonts w:hint="cs"/>
          <w:rtl/>
        </w:rPr>
        <w:t>‌اند.</w:t>
      </w:r>
      <w:r w:rsidR="0075782A" w:rsidRPr="002E1A75">
        <w:rPr>
          <w:rFonts w:hint="cs"/>
          <w:rtl/>
        </w:rPr>
        <w:t xml:space="preserve"> </w:t>
      </w:r>
      <w:r w:rsidRPr="002E1A75">
        <w:rPr>
          <w:rFonts w:hint="cs"/>
          <w:rtl/>
        </w:rPr>
        <w:t>از آن جمله</w:t>
      </w:r>
      <w:r w:rsidR="007C6A2D" w:rsidRPr="002E1A75">
        <w:rPr>
          <w:rFonts w:hint="cs"/>
          <w:rtl/>
        </w:rPr>
        <w:t>،</w:t>
      </w:r>
      <w:r w:rsidR="004F180B" w:rsidRPr="002E1A75">
        <w:rPr>
          <w:rFonts w:hint="cs"/>
          <w:rtl/>
        </w:rPr>
        <w:t xml:space="preserve"> </w:t>
      </w:r>
      <w:r w:rsidRPr="002E1A75">
        <w:rPr>
          <w:rFonts w:hint="cs"/>
          <w:rtl/>
        </w:rPr>
        <w:t>عادت دادن خود به ترک خشم است</w:t>
      </w:r>
      <w:r w:rsidR="009A5B30">
        <w:rPr>
          <w:rFonts w:hint="cs"/>
          <w:rtl/>
        </w:rPr>
        <w:t>.</w:t>
      </w:r>
    </w:p>
    <w:p w:rsidR="008F4B15" w:rsidRPr="002E1A75" w:rsidRDefault="009A5B30" w:rsidP="00833E8C">
      <w:pPr>
        <w:pStyle w:val="a4"/>
        <w:rPr>
          <w:rtl/>
        </w:rPr>
      </w:pPr>
      <w:r>
        <w:rPr>
          <w:rFonts w:ascii="Traditional Arabic" w:hAnsi="Traditional Arabic" w:cs="Traditional Arabic"/>
          <w:rtl/>
        </w:rPr>
        <w:t>﴿</w:t>
      </w:r>
      <w:r w:rsidR="00833E8C">
        <w:rPr>
          <w:rFonts w:ascii="KFGQPC Uthmanic Script HAFS" w:hAnsi="KFGQPC Uthmanic Script HAFS" w:cs="KFGQPC Uthmanic Script HAFS"/>
          <w:rtl/>
        </w:rPr>
        <w:t>وَ</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لۡكَٰظِمِينَ</w:t>
      </w:r>
      <w:r w:rsidR="00833E8C">
        <w:rPr>
          <w:rFonts w:ascii="KFGQPC Uthmanic Script HAFS" w:hAnsi="KFGQPC Uthmanic Script HAFS" w:cs="KFGQPC Uthmanic Script HAFS"/>
          <w:rtl/>
        </w:rPr>
        <w:t xml:space="preserve">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لۡغَيۡظَ</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آل عمران: 134</w:t>
      </w:r>
      <w:r w:rsidRPr="005D1ABD">
        <w:rPr>
          <w:rStyle w:val="Char7"/>
          <w:rFonts w:hint="cs"/>
          <w:rtl/>
        </w:rPr>
        <w:t>]</w:t>
      </w:r>
      <w:r>
        <w:rPr>
          <w:rStyle w:val="Char7"/>
          <w:rFonts w:hint="cs"/>
          <w:rtl/>
        </w:rPr>
        <w:t xml:space="preserve"> </w:t>
      </w:r>
      <w:r w:rsidR="008F4B15" w:rsidRPr="002E1A75">
        <w:rPr>
          <w:rFonts w:hint="cs"/>
          <w:rtl/>
        </w:rPr>
        <w:t xml:space="preserve">«و کسانی که خشمِ (خود) را فرو </w:t>
      </w:r>
      <w:r w:rsidR="005E3F23" w:rsidRPr="002E1A75">
        <w:rPr>
          <w:rFonts w:hint="cs"/>
          <w:rtl/>
        </w:rPr>
        <w:t>می‌بر</w:t>
      </w:r>
      <w:r w:rsidR="008F4B15" w:rsidRPr="002E1A75">
        <w:rPr>
          <w:rFonts w:hint="cs"/>
          <w:rtl/>
        </w:rPr>
        <w:t>ند»</w:t>
      </w:r>
      <w:r w:rsidR="00B11528" w:rsidRPr="002E1A75">
        <w:rPr>
          <w:rFonts w:hint="cs"/>
          <w:rtl/>
        </w:rPr>
        <w:t>.</w:t>
      </w:r>
      <w:r>
        <w:rPr>
          <w:rFonts w:hint="cs"/>
          <w:rtl/>
        </w:rPr>
        <w:t xml:space="preserve"> </w:t>
      </w:r>
      <w:r>
        <w:rPr>
          <w:rFonts w:ascii="Traditional Arabic" w:hAnsi="Traditional Arabic" w:cs="Traditional Arabic"/>
          <w:rtl/>
        </w:rPr>
        <w:t>﴿</w:t>
      </w:r>
      <w:r w:rsidR="00833E8C">
        <w:rPr>
          <w:rFonts w:ascii="KFGQPC Uthmanic Script HAFS" w:hAnsi="KFGQPC Uthmanic Script HAFS" w:cs="KFGQPC Uthmanic Script HAFS"/>
          <w:rtl/>
        </w:rPr>
        <w:t>وَإِذَا مَا غَضِبُواْ هُمۡ يَغۡفِرُونَ ٣٧</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الشوری: 37</w:t>
      </w:r>
      <w:r w:rsidRPr="005D1ABD">
        <w:rPr>
          <w:rStyle w:val="Char7"/>
          <w:rFonts w:hint="cs"/>
          <w:rtl/>
        </w:rPr>
        <w:t>]</w:t>
      </w:r>
      <w:r w:rsidR="0075782A" w:rsidRPr="002E1A75">
        <w:rPr>
          <w:rFonts w:hint="cs"/>
          <w:rtl/>
        </w:rPr>
        <w:t xml:space="preserve"> </w:t>
      </w:r>
      <w:r w:rsidR="008F4B15" w:rsidRPr="002E1A75">
        <w:rPr>
          <w:rFonts w:hint="cs"/>
          <w:rtl/>
        </w:rPr>
        <w:t xml:space="preserve">«و هرگاه خشمگین </w:t>
      </w:r>
      <w:r w:rsidR="00DC3730" w:rsidRPr="002E1A75">
        <w:rPr>
          <w:rFonts w:hint="cs"/>
          <w:rtl/>
        </w:rPr>
        <w:t>می‌شو</w:t>
      </w:r>
      <w:r w:rsidR="008F4B15" w:rsidRPr="002E1A75">
        <w:rPr>
          <w:rFonts w:hint="cs"/>
          <w:rtl/>
        </w:rPr>
        <w:t>ند</w:t>
      </w:r>
      <w:r w:rsidR="007C6A2D" w:rsidRPr="002E1A75">
        <w:rPr>
          <w:rFonts w:hint="cs"/>
          <w:rtl/>
        </w:rPr>
        <w:t>،</w:t>
      </w:r>
      <w:r w:rsidR="004F180B" w:rsidRPr="002E1A75">
        <w:rPr>
          <w:rFonts w:hint="cs"/>
          <w:rtl/>
        </w:rPr>
        <w:t xml:space="preserve"> </w:t>
      </w:r>
      <w:r w:rsidR="00A63646" w:rsidRPr="002E1A75">
        <w:rPr>
          <w:rFonts w:hint="cs"/>
          <w:rtl/>
        </w:rPr>
        <w:t>می‌بخش</w:t>
      </w:r>
      <w:r w:rsidR="008F4B15" w:rsidRPr="002E1A75">
        <w:rPr>
          <w:rFonts w:hint="cs"/>
          <w:rtl/>
        </w:rPr>
        <w:t xml:space="preserve">ند و گذشت </w:t>
      </w:r>
      <w:r w:rsidR="00A235EC" w:rsidRPr="002E1A75">
        <w:rPr>
          <w:rFonts w:hint="cs"/>
          <w:rtl/>
        </w:rPr>
        <w:t>می‌نم</w:t>
      </w:r>
      <w:r w:rsidR="008F4B15" w:rsidRPr="002E1A75">
        <w:rPr>
          <w:rFonts w:hint="cs"/>
          <w:rtl/>
        </w:rPr>
        <w:t>ایند»</w:t>
      </w:r>
      <w:r w:rsidR="00B11528" w:rsidRPr="002E1A75">
        <w:rPr>
          <w:rFonts w:hint="cs"/>
          <w:rtl/>
        </w:rPr>
        <w:t>.</w:t>
      </w:r>
      <w:r>
        <w:rPr>
          <w:rFonts w:hint="cs"/>
          <w:rtl/>
        </w:rPr>
        <w:t xml:space="preserve"> </w:t>
      </w:r>
      <w:r>
        <w:rPr>
          <w:rFonts w:ascii="Traditional Arabic" w:hAnsi="Traditional Arabic" w:cs="Traditional Arabic"/>
          <w:rtl/>
        </w:rPr>
        <w:t>﴿</w:t>
      </w:r>
      <w:r w:rsidR="00833E8C">
        <w:rPr>
          <w:rFonts w:ascii="KFGQPC Uthmanic Script HAFS" w:hAnsi="KFGQPC Uthmanic Script HAFS" w:cs="KFGQPC Uthmanic Script HAFS" w:hint="eastAsia"/>
          <w:rtl/>
        </w:rPr>
        <w:t>وَلَمَّا</w:t>
      </w:r>
      <w:r w:rsidR="00833E8C">
        <w:rPr>
          <w:rFonts w:ascii="KFGQPC Uthmanic Script HAFS" w:hAnsi="KFGQPC Uthmanic Script HAFS" w:cs="KFGQPC Uthmanic Script HAFS"/>
          <w:rtl/>
        </w:rPr>
        <w:t xml:space="preserve"> سَكَتَ عَن مُّوسَى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لۡغَضَبُ</w:t>
      </w:r>
      <w:r w:rsidR="00833E8C">
        <w:rPr>
          <w:rFonts w:ascii="KFGQPC Uthmanic Script HAFS" w:hAnsi="KFGQPC Uthmanic Script HAFS" w:cs="KFGQPC Uthmanic Script HAFS"/>
          <w:rtl/>
        </w:rPr>
        <w:t xml:space="preserve"> أَخَذَ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لۡأَلۡوَاحَۖ</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الأعراف: 154</w:t>
      </w:r>
      <w:r w:rsidRPr="005D1ABD">
        <w:rPr>
          <w:rStyle w:val="Char7"/>
          <w:rFonts w:hint="cs"/>
          <w:rtl/>
        </w:rPr>
        <w:t>]</w:t>
      </w:r>
      <w:r w:rsidR="0075782A" w:rsidRPr="002E1A75">
        <w:rPr>
          <w:rFonts w:hint="cs"/>
          <w:rtl/>
        </w:rPr>
        <w:t xml:space="preserve"> </w:t>
      </w:r>
      <w:r w:rsidR="008F4B15" w:rsidRPr="002E1A75">
        <w:rPr>
          <w:rFonts w:hint="cs"/>
          <w:rtl/>
        </w:rPr>
        <w:t>«هنگامی که خشم موسی فرو نشست</w:t>
      </w:r>
      <w:r w:rsidR="007C6A2D" w:rsidRPr="002E1A75">
        <w:rPr>
          <w:rFonts w:hint="cs"/>
          <w:rtl/>
        </w:rPr>
        <w:t>،</w:t>
      </w:r>
      <w:r w:rsidR="004F180B" w:rsidRPr="002E1A75">
        <w:rPr>
          <w:rFonts w:hint="cs"/>
          <w:rtl/>
        </w:rPr>
        <w:t xml:space="preserve"> </w:t>
      </w:r>
      <w:r w:rsidR="008F4B15" w:rsidRPr="002E1A75">
        <w:rPr>
          <w:rFonts w:hint="cs"/>
          <w:rtl/>
        </w:rPr>
        <w:t>الواح (تورات را از زمین) برگرفت»</w:t>
      </w:r>
      <w:r w:rsidR="0075782A" w:rsidRPr="002E1A75">
        <w:rPr>
          <w:rFonts w:hint="cs"/>
          <w:rtl/>
        </w:rPr>
        <w:t xml:space="preserve">. </w:t>
      </w:r>
    </w:p>
    <w:p w:rsidR="008F4B15" w:rsidRPr="002E1A75" w:rsidRDefault="008F4B15" w:rsidP="002E1A75">
      <w:pPr>
        <w:pStyle w:val="a4"/>
        <w:rPr>
          <w:rtl/>
        </w:rPr>
      </w:pPr>
      <w:r w:rsidRPr="002E1A75">
        <w:rPr>
          <w:rFonts w:hint="cs"/>
          <w:rtl/>
        </w:rPr>
        <w:t>وضو گرفتن</w:t>
      </w:r>
      <w:r w:rsidR="007C6A2D" w:rsidRPr="002E1A75">
        <w:rPr>
          <w:rFonts w:hint="cs"/>
          <w:rtl/>
        </w:rPr>
        <w:t>،</w:t>
      </w:r>
      <w:r w:rsidR="004F180B" w:rsidRPr="002E1A75">
        <w:rPr>
          <w:rFonts w:hint="cs"/>
          <w:rtl/>
        </w:rPr>
        <w:t xml:space="preserve"> </w:t>
      </w:r>
      <w:r w:rsidRPr="002E1A75">
        <w:rPr>
          <w:rFonts w:hint="cs"/>
          <w:rtl/>
        </w:rPr>
        <w:t xml:space="preserve">خشم را فرو </w:t>
      </w:r>
      <w:r w:rsidR="0056151E" w:rsidRPr="002E1A75">
        <w:rPr>
          <w:rFonts w:hint="cs"/>
          <w:rtl/>
        </w:rPr>
        <w:t>می‌خو</w:t>
      </w:r>
      <w:r w:rsidRPr="002E1A75">
        <w:rPr>
          <w:rFonts w:hint="cs"/>
          <w:rtl/>
        </w:rPr>
        <w:t>اباند؛ چون خشم</w:t>
      </w:r>
      <w:r w:rsidR="007C6A2D" w:rsidRPr="002E1A75">
        <w:rPr>
          <w:rFonts w:hint="cs"/>
          <w:rtl/>
        </w:rPr>
        <w:t>،</w:t>
      </w:r>
      <w:r w:rsidR="004F180B" w:rsidRPr="002E1A75">
        <w:rPr>
          <w:rFonts w:hint="cs"/>
          <w:rtl/>
        </w:rPr>
        <w:t xml:space="preserve"> </w:t>
      </w:r>
      <w:r w:rsidRPr="002E1A75">
        <w:rPr>
          <w:rFonts w:hint="cs"/>
          <w:rtl/>
        </w:rPr>
        <w:t>اخگری از آتش است و آب</w:t>
      </w:r>
      <w:r w:rsidR="007C6A2D" w:rsidRPr="002E1A75">
        <w:rPr>
          <w:rFonts w:hint="cs"/>
          <w:rtl/>
        </w:rPr>
        <w:t>،</w:t>
      </w:r>
      <w:r w:rsidR="004F180B" w:rsidRPr="002E1A75">
        <w:rPr>
          <w:rFonts w:hint="cs"/>
          <w:rtl/>
        </w:rPr>
        <w:t xml:space="preserve"> </w:t>
      </w:r>
      <w:r w:rsidRPr="002E1A75">
        <w:rPr>
          <w:rFonts w:hint="cs"/>
          <w:rtl/>
        </w:rPr>
        <w:t xml:space="preserve">آتش را خاموش </w:t>
      </w:r>
      <w:r w:rsidR="00A235EC" w:rsidRPr="002E1A75">
        <w:rPr>
          <w:rFonts w:hint="cs"/>
          <w:rtl/>
        </w:rPr>
        <w:t>می‌نم</w:t>
      </w:r>
      <w:r w:rsidRPr="002E1A75">
        <w:rPr>
          <w:rFonts w:hint="cs"/>
          <w:rtl/>
        </w:rPr>
        <w:t>اید</w:t>
      </w:r>
      <w:r w:rsidR="0075782A" w:rsidRPr="002E1A75">
        <w:rPr>
          <w:rFonts w:hint="cs"/>
          <w:rtl/>
        </w:rPr>
        <w:t xml:space="preserve">. </w:t>
      </w:r>
      <w:r w:rsidRPr="002E1A75">
        <w:rPr>
          <w:rFonts w:hint="cs"/>
          <w:rtl/>
        </w:rPr>
        <w:t>پیامبر</w:t>
      </w:r>
      <w:r w:rsidR="00787B6E" w:rsidRPr="00787B6E">
        <w:rPr>
          <w:rFonts w:cs="CTraditional Arabic" w:hint="cs"/>
          <w:rtl/>
        </w:rPr>
        <w:t xml:space="preserve"> ج</w:t>
      </w:r>
      <w:r w:rsidR="007C6A2D" w:rsidRPr="002E1A75">
        <w:rPr>
          <w:rFonts w:hint="cs"/>
          <w:rtl/>
        </w:rPr>
        <w:t>،</w:t>
      </w:r>
      <w:r w:rsidR="004F180B" w:rsidRPr="002E1A75">
        <w:rPr>
          <w:rFonts w:hint="cs"/>
          <w:rtl/>
        </w:rPr>
        <w:t xml:space="preserve"> </w:t>
      </w:r>
      <w:r w:rsidRPr="002E1A75">
        <w:rPr>
          <w:rFonts w:hint="cs"/>
          <w:rtl/>
        </w:rPr>
        <w:t>فرموده است</w:t>
      </w:r>
      <w:r w:rsidR="0075782A" w:rsidRPr="002E1A75">
        <w:rPr>
          <w:rFonts w:hint="cs"/>
          <w:rtl/>
        </w:rPr>
        <w:t xml:space="preserve">: </w:t>
      </w:r>
      <w:r w:rsidRPr="002E1A75">
        <w:rPr>
          <w:rFonts w:hint="cs"/>
          <w:rtl/>
        </w:rPr>
        <w:t>«پاکیزگی</w:t>
      </w:r>
      <w:r w:rsidR="007C6A2D" w:rsidRPr="002E1A75">
        <w:rPr>
          <w:rFonts w:hint="cs"/>
          <w:rtl/>
        </w:rPr>
        <w:t>،</w:t>
      </w:r>
      <w:r w:rsidR="004F180B" w:rsidRPr="002E1A75">
        <w:rPr>
          <w:rFonts w:hint="cs"/>
          <w:rtl/>
        </w:rPr>
        <w:t xml:space="preserve"> </w:t>
      </w:r>
      <w:r w:rsidRPr="002E1A75">
        <w:rPr>
          <w:rFonts w:hint="cs"/>
          <w:rtl/>
        </w:rPr>
        <w:t>شاخه</w:t>
      </w:r>
      <w:r w:rsidR="002E1A75">
        <w:rPr>
          <w:rFonts w:hint="eastAsia"/>
          <w:rtl/>
        </w:rPr>
        <w:t>‌</w:t>
      </w:r>
      <w:r w:rsidRPr="002E1A75">
        <w:rPr>
          <w:rFonts w:hint="cs"/>
          <w:rtl/>
        </w:rPr>
        <w:t>ای از ایمان است» و نیز فرموده است</w:t>
      </w:r>
      <w:r w:rsidR="0075782A" w:rsidRPr="002E1A75">
        <w:rPr>
          <w:rFonts w:hint="cs"/>
          <w:rtl/>
        </w:rPr>
        <w:t xml:space="preserve">: </w:t>
      </w:r>
      <w:r w:rsidRPr="002E1A75">
        <w:rPr>
          <w:rFonts w:hint="cs"/>
          <w:rtl/>
        </w:rPr>
        <w:t>«وضو</w:t>
      </w:r>
      <w:r w:rsidR="007C6A2D" w:rsidRPr="002E1A75">
        <w:rPr>
          <w:rFonts w:hint="cs"/>
          <w:rtl/>
        </w:rPr>
        <w:t>،</w:t>
      </w:r>
      <w:r w:rsidR="004F180B" w:rsidRPr="002E1A75">
        <w:rPr>
          <w:rFonts w:hint="cs"/>
          <w:rtl/>
        </w:rPr>
        <w:t xml:space="preserve"> </w:t>
      </w:r>
      <w:r w:rsidRPr="002E1A75">
        <w:rPr>
          <w:rFonts w:hint="cs"/>
          <w:rtl/>
        </w:rPr>
        <w:t xml:space="preserve">اسلحه مؤمن </w:t>
      </w:r>
      <w:r w:rsidR="00A235EC" w:rsidRPr="002E1A75">
        <w:rPr>
          <w:rFonts w:hint="cs"/>
          <w:rtl/>
        </w:rPr>
        <w:t>می‌با</w:t>
      </w:r>
      <w:r w:rsidRPr="002E1A75">
        <w:rPr>
          <w:rFonts w:hint="cs"/>
          <w:rtl/>
        </w:rPr>
        <w:t>شد»</w:t>
      </w:r>
      <w:r w:rsidR="0075782A" w:rsidRPr="002E1A75">
        <w:rPr>
          <w:rFonts w:hint="cs"/>
          <w:rtl/>
        </w:rPr>
        <w:t xml:space="preserve">. </w:t>
      </w:r>
    </w:p>
    <w:p w:rsidR="008F4B15" w:rsidRPr="00735A5A" w:rsidRDefault="008F4B15" w:rsidP="002E1A75">
      <w:pPr>
        <w:pStyle w:val="a4"/>
        <w:rPr>
          <w:rtl/>
          <w:lang w:bidi="fa-IR"/>
        </w:rPr>
      </w:pPr>
      <w:r w:rsidRPr="002E1A75">
        <w:rPr>
          <w:rFonts w:hint="cs"/>
          <w:rtl/>
        </w:rPr>
        <w:t>یکی از</w:t>
      </w:r>
      <w:r w:rsidR="001522A1" w:rsidRPr="002E1A75">
        <w:rPr>
          <w:rFonts w:hint="cs"/>
          <w:rtl/>
        </w:rPr>
        <w:t xml:space="preserve"> راه‌های</w:t>
      </w:r>
      <w:r w:rsidRPr="002E1A75">
        <w:rPr>
          <w:rFonts w:hint="cs"/>
          <w:rtl/>
        </w:rPr>
        <w:t xml:space="preserve"> کنترل خشم</w:t>
      </w:r>
      <w:r w:rsidR="007C6A2D" w:rsidRPr="002E1A75">
        <w:rPr>
          <w:rFonts w:hint="cs"/>
          <w:rtl/>
        </w:rPr>
        <w:t>،</w:t>
      </w:r>
      <w:r w:rsidR="004F180B" w:rsidRPr="002E1A75">
        <w:rPr>
          <w:rFonts w:hint="cs"/>
          <w:rtl/>
        </w:rPr>
        <w:t xml:space="preserve"> </w:t>
      </w:r>
      <w:r w:rsidRPr="002E1A75">
        <w:rPr>
          <w:rFonts w:hint="cs"/>
          <w:rtl/>
        </w:rPr>
        <w:t>این است که انسان خشمگین</w:t>
      </w:r>
      <w:r w:rsidR="007C6A2D" w:rsidRPr="002E1A75">
        <w:rPr>
          <w:rFonts w:hint="cs"/>
          <w:rtl/>
        </w:rPr>
        <w:t>،</w:t>
      </w:r>
      <w:r w:rsidR="004F180B" w:rsidRPr="002E1A75">
        <w:rPr>
          <w:rFonts w:hint="cs"/>
          <w:rtl/>
        </w:rPr>
        <w:t xml:space="preserve"> </w:t>
      </w:r>
      <w:r w:rsidRPr="002E1A75">
        <w:rPr>
          <w:rFonts w:hint="cs"/>
          <w:rtl/>
        </w:rPr>
        <w:t>اگر ایستاده است</w:t>
      </w:r>
      <w:r w:rsidR="007C6A2D" w:rsidRPr="002E1A75">
        <w:rPr>
          <w:rFonts w:hint="cs"/>
          <w:rtl/>
        </w:rPr>
        <w:t>،</w:t>
      </w:r>
      <w:r w:rsidR="004F180B" w:rsidRPr="002E1A75">
        <w:rPr>
          <w:rFonts w:hint="cs"/>
          <w:rtl/>
        </w:rPr>
        <w:t xml:space="preserve"> </w:t>
      </w:r>
      <w:r w:rsidRPr="002E1A75">
        <w:rPr>
          <w:rFonts w:hint="cs"/>
          <w:rtl/>
        </w:rPr>
        <w:t>بنشیند و اگر نشسته</w:t>
      </w:r>
      <w:r w:rsidR="007C6A2D" w:rsidRPr="002E1A75">
        <w:rPr>
          <w:rFonts w:hint="cs"/>
          <w:rtl/>
        </w:rPr>
        <w:t>،</w:t>
      </w:r>
      <w:r w:rsidR="004F180B" w:rsidRPr="002E1A75">
        <w:rPr>
          <w:rFonts w:hint="cs"/>
          <w:rtl/>
        </w:rPr>
        <w:t xml:space="preserve"> </w:t>
      </w:r>
      <w:r w:rsidRPr="002E1A75">
        <w:rPr>
          <w:rFonts w:hint="cs"/>
          <w:rtl/>
        </w:rPr>
        <w:t>به پهلو بخوابد</w:t>
      </w:r>
      <w:r w:rsidR="0075782A" w:rsidRPr="002E1A75">
        <w:rPr>
          <w:rFonts w:hint="cs"/>
          <w:rtl/>
        </w:rPr>
        <w:t xml:space="preserve">. </w:t>
      </w:r>
      <w:r w:rsidRPr="002E1A75">
        <w:rPr>
          <w:rFonts w:hint="cs"/>
          <w:rtl/>
        </w:rPr>
        <w:t>راه دیگر کنترل خشم</w:t>
      </w:r>
      <w:r w:rsidR="007C6A2D" w:rsidRPr="002E1A75">
        <w:rPr>
          <w:rFonts w:hint="cs"/>
          <w:rtl/>
        </w:rPr>
        <w:t>،</w:t>
      </w:r>
      <w:r w:rsidR="004F180B" w:rsidRPr="002E1A75">
        <w:rPr>
          <w:rFonts w:hint="cs"/>
          <w:rtl/>
        </w:rPr>
        <w:t xml:space="preserve"> </w:t>
      </w:r>
      <w:r w:rsidRPr="002E1A75">
        <w:rPr>
          <w:rFonts w:hint="cs"/>
          <w:rtl/>
        </w:rPr>
        <w:t>این است که انسان</w:t>
      </w:r>
      <w:r w:rsidR="007C6A2D" w:rsidRPr="002E1A75">
        <w:rPr>
          <w:rFonts w:hint="cs"/>
          <w:rtl/>
        </w:rPr>
        <w:t>،</w:t>
      </w:r>
      <w:r w:rsidR="004F180B" w:rsidRPr="002E1A75">
        <w:rPr>
          <w:rFonts w:hint="cs"/>
          <w:rtl/>
        </w:rPr>
        <w:t xml:space="preserve"> </w:t>
      </w:r>
      <w:r w:rsidRPr="002E1A75">
        <w:rPr>
          <w:rFonts w:hint="cs"/>
          <w:rtl/>
        </w:rPr>
        <w:t>در حالت خشم</w:t>
      </w:r>
      <w:r w:rsidR="007C6A2D" w:rsidRPr="002E1A75">
        <w:rPr>
          <w:rFonts w:hint="cs"/>
          <w:rtl/>
        </w:rPr>
        <w:t>،</w:t>
      </w:r>
      <w:r w:rsidR="004F180B" w:rsidRPr="002E1A75">
        <w:rPr>
          <w:rFonts w:hint="cs"/>
          <w:rtl/>
        </w:rPr>
        <w:t xml:space="preserve"> </w:t>
      </w:r>
      <w:r w:rsidRPr="002E1A75">
        <w:rPr>
          <w:rFonts w:hint="cs"/>
          <w:rtl/>
        </w:rPr>
        <w:t>سکوت کند و حرف نزند</w:t>
      </w:r>
      <w:r w:rsidR="0075782A" w:rsidRPr="002E1A75">
        <w:rPr>
          <w:rFonts w:hint="cs"/>
          <w:rtl/>
        </w:rPr>
        <w:t xml:space="preserve">. </w:t>
      </w:r>
      <w:r w:rsidRPr="002E1A75">
        <w:rPr>
          <w:rFonts w:hint="cs"/>
          <w:rtl/>
        </w:rPr>
        <w:t xml:space="preserve">همچنین پاداش کسانی را به یاد آورد که خشم خود را فرو </w:t>
      </w:r>
      <w:r w:rsidR="005E3F23" w:rsidRPr="002E1A75">
        <w:rPr>
          <w:rFonts w:hint="cs"/>
          <w:rtl/>
        </w:rPr>
        <w:t>می‌بر</w:t>
      </w:r>
      <w:r w:rsidRPr="002E1A75">
        <w:rPr>
          <w:rFonts w:hint="cs"/>
          <w:rtl/>
        </w:rPr>
        <w:t xml:space="preserve">ند و از مردم گذشت </w:t>
      </w:r>
      <w:r w:rsidR="00A235EC" w:rsidRPr="002E1A75">
        <w:rPr>
          <w:rFonts w:hint="cs"/>
          <w:rtl/>
        </w:rPr>
        <w:t>می‌نم</w:t>
      </w:r>
      <w:r w:rsidRPr="002E1A75">
        <w:rPr>
          <w:rFonts w:hint="cs"/>
          <w:rtl/>
        </w:rPr>
        <w:t>ایند</w:t>
      </w:r>
      <w:r w:rsidR="0075782A" w:rsidRPr="002E1A75">
        <w:rPr>
          <w:rFonts w:hint="cs"/>
          <w:rtl/>
        </w:rPr>
        <w:t xml:space="preserve">. </w:t>
      </w:r>
    </w:p>
    <w:p w:rsidR="008F4B15" w:rsidRPr="00A60D8B" w:rsidRDefault="008F4B15" w:rsidP="00EA40D2">
      <w:pPr>
        <w:pStyle w:val="a"/>
        <w:rPr>
          <w:rtl/>
        </w:rPr>
      </w:pPr>
      <w:bookmarkStart w:id="345" w:name="_Toc275546807"/>
      <w:bookmarkStart w:id="346" w:name="_Toc420959419"/>
      <w:r w:rsidRPr="00A60D8B">
        <w:rPr>
          <w:rFonts w:hint="cs"/>
          <w:rtl/>
        </w:rPr>
        <w:t>اوراد و اذکار صبحگاهی</w:t>
      </w:r>
      <w:bookmarkEnd w:id="345"/>
      <w:bookmarkEnd w:id="346"/>
    </w:p>
    <w:p w:rsidR="008F4B15" w:rsidRPr="002E1A75" w:rsidRDefault="008F4B15" w:rsidP="002E1A75">
      <w:pPr>
        <w:pStyle w:val="a4"/>
        <w:rPr>
          <w:rtl/>
        </w:rPr>
      </w:pPr>
      <w:r w:rsidRPr="002E1A75">
        <w:rPr>
          <w:rFonts w:hint="cs"/>
          <w:rtl/>
        </w:rPr>
        <w:t xml:space="preserve">اذکاری را برایت بازگو </w:t>
      </w:r>
      <w:r w:rsidR="00A235EC" w:rsidRPr="002E1A75">
        <w:rPr>
          <w:rFonts w:hint="cs"/>
          <w:rtl/>
        </w:rPr>
        <w:t>می‌نم</w:t>
      </w:r>
      <w:r w:rsidRPr="002E1A75">
        <w:rPr>
          <w:rFonts w:hint="cs"/>
          <w:rtl/>
        </w:rPr>
        <w:t xml:space="preserve">ایم؛ هر صبح آن را بخوان که سعادت را برایت فراهم </w:t>
      </w:r>
      <w:r w:rsidR="00A235EC" w:rsidRPr="002E1A75">
        <w:rPr>
          <w:rFonts w:hint="cs"/>
          <w:rtl/>
        </w:rPr>
        <w:t>می‌نم</w:t>
      </w:r>
      <w:r w:rsidRPr="002E1A75">
        <w:rPr>
          <w:rFonts w:hint="cs"/>
          <w:rtl/>
        </w:rPr>
        <w:t xml:space="preserve">اید و تو را از شر شیطانهای انسی و جنی حفاظت </w:t>
      </w:r>
      <w:r w:rsidR="00FB0E09" w:rsidRPr="002E1A75">
        <w:rPr>
          <w:rFonts w:hint="cs"/>
          <w:rtl/>
        </w:rPr>
        <w:t>می‌کن</w:t>
      </w:r>
      <w:r w:rsidRPr="002E1A75">
        <w:rPr>
          <w:rFonts w:hint="cs"/>
          <w:rtl/>
        </w:rPr>
        <w:t>د و در تمام روز محافظت خواهد بود</w:t>
      </w:r>
      <w:r w:rsidR="0075782A" w:rsidRPr="002E1A75">
        <w:rPr>
          <w:rFonts w:hint="cs"/>
          <w:rtl/>
        </w:rPr>
        <w:t xml:space="preserve">. </w:t>
      </w:r>
      <w:r w:rsidRPr="002E1A75">
        <w:rPr>
          <w:rFonts w:hint="cs"/>
          <w:rtl/>
        </w:rPr>
        <w:t>برخی از این دعاها عبارتند از</w:t>
      </w:r>
      <w:r w:rsidR="0075782A" w:rsidRPr="002E1A75">
        <w:rPr>
          <w:rFonts w:hint="cs"/>
          <w:rtl/>
        </w:rPr>
        <w:t xml:space="preserve">: </w:t>
      </w:r>
    </w:p>
    <w:p w:rsidR="008F4B15" w:rsidRPr="002E1A75" w:rsidRDefault="002E1A75" w:rsidP="002E1A75">
      <w:pPr>
        <w:pStyle w:val="a4"/>
        <w:numPr>
          <w:ilvl w:val="0"/>
          <w:numId w:val="23"/>
        </w:numPr>
        <w:rPr>
          <w:rtl/>
        </w:rPr>
      </w:pPr>
      <w:r w:rsidRPr="002E1A75">
        <w:rPr>
          <w:rStyle w:val="Char5"/>
          <w:rtl/>
        </w:rPr>
        <w:t>«</w:t>
      </w:r>
      <w:r w:rsidR="008F4B15" w:rsidRPr="002E1A75">
        <w:rPr>
          <w:rStyle w:val="Char5"/>
          <w:rtl/>
        </w:rPr>
        <w:t>أصبحنا وأصبح المل</w:t>
      </w:r>
      <w:r>
        <w:rPr>
          <w:rStyle w:val="Char5"/>
          <w:rFonts w:hint="cs"/>
          <w:rtl/>
        </w:rPr>
        <w:t>ك</w:t>
      </w:r>
      <w:r w:rsidR="008F4B15" w:rsidRPr="002E1A75">
        <w:rPr>
          <w:rStyle w:val="Char5"/>
          <w:rtl/>
        </w:rPr>
        <w:t xml:space="preserve"> لله والحمد لله، ولا إله إلا الله وحده لا شری</w:t>
      </w:r>
      <w:r>
        <w:rPr>
          <w:rStyle w:val="Char5"/>
          <w:rFonts w:hint="cs"/>
          <w:rtl/>
        </w:rPr>
        <w:t>ك</w:t>
      </w:r>
      <w:r w:rsidR="008F4B15" w:rsidRPr="002E1A75">
        <w:rPr>
          <w:rStyle w:val="Char5"/>
          <w:rtl/>
        </w:rPr>
        <w:t xml:space="preserve"> له، له المل</w:t>
      </w:r>
      <w:r>
        <w:rPr>
          <w:rStyle w:val="Char5"/>
          <w:rFonts w:hint="cs"/>
          <w:rtl/>
        </w:rPr>
        <w:t>ك</w:t>
      </w:r>
      <w:r w:rsidR="008F4B15" w:rsidRPr="002E1A75">
        <w:rPr>
          <w:rStyle w:val="Char5"/>
          <w:rtl/>
        </w:rPr>
        <w:t xml:space="preserve"> وله الحمد وهو علی کل ش</w:t>
      </w:r>
      <w:r>
        <w:rPr>
          <w:rStyle w:val="Char5"/>
          <w:rFonts w:hint="cs"/>
          <w:rtl/>
        </w:rPr>
        <w:t>ي</w:t>
      </w:r>
      <w:r w:rsidR="008F4B15" w:rsidRPr="002E1A75">
        <w:rPr>
          <w:rStyle w:val="Char5"/>
          <w:rtl/>
        </w:rPr>
        <w:t>ء</w:t>
      </w:r>
      <w:r>
        <w:rPr>
          <w:rStyle w:val="Char5"/>
          <w:rFonts w:hint="cs"/>
          <w:rtl/>
        </w:rPr>
        <w:t xml:space="preserve"> </w:t>
      </w:r>
      <w:r w:rsidR="008F4B15" w:rsidRPr="002E1A75">
        <w:rPr>
          <w:rStyle w:val="Char5"/>
          <w:rtl/>
        </w:rPr>
        <w:t>قدیر؛ رب أسأل</w:t>
      </w:r>
      <w:r>
        <w:rPr>
          <w:rStyle w:val="Char5"/>
          <w:rFonts w:hint="cs"/>
          <w:rtl/>
        </w:rPr>
        <w:t>ك</w:t>
      </w:r>
      <w:r w:rsidR="008F4B15" w:rsidRPr="002E1A75">
        <w:rPr>
          <w:rStyle w:val="Char5"/>
          <w:rtl/>
        </w:rPr>
        <w:t xml:space="preserve"> خیر ما ف</w:t>
      </w:r>
      <w:r>
        <w:rPr>
          <w:rStyle w:val="Char5"/>
          <w:rFonts w:hint="cs"/>
          <w:rtl/>
        </w:rPr>
        <w:t>ي</w:t>
      </w:r>
      <w:r w:rsidR="008F4B15" w:rsidRPr="002E1A75">
        <w:rPr>
          <w:rStyle w:val="Char5"/>
          <w:rtl/>
        </w:rPr>
        <w:t xml:space="preserve"> هذا الیوم وخیر ما بعده وأعوذ ب</w:t>
      </w:r>
      <w:r>
        <w:rPr>
          <w:rStyle w:val="Char5"/>
          <w:rFonts w:hint="cs"/>
          <w:rtl/>
        </w:rPr>
        <w:t>ك</w:t>
      </w:r>
      <w:r w:rsidR="008F4B15" w:rsidRPr="002E1A75">
        <w:rPr>
          <w:rStyle w:val="Char5"/>
          <w:rtl/>
        </w:rPr>
        <w:t xml:space="preserve"> من شر هذا الیوم وشر ما بعده؛ رب أعوذ ب</w:t>
      </w:r>
      <w:r>
        <w:rPr>
          <w:rStyle w:val="Char5"/>
          <w:rFonts w:hint="cs"/>
          <w:rtl/>
        </w:rPr>
        <w:t>ك</w:t>
      </w:r>
      <w:r w:rsidR="008F4B15" w:rsidRPr="002E1A75">
        <w:rPr>
          <w:rStyle w:val="Char5"/>
          <w:rtl/>
        </w:rPr>
        <w:t xml:space="preserve"> من الکسل وسوء الکبر، أعوذ ب</w:t>
      </w:r>
      <w:r>
        <w:rPr>
          <w:rStyle w:val="Char5"/>
          <w:rFonts w:hint="cs"/>
          <w:rtl/>
        </w:rPr>
        <w:t>ك</w:t>
      </w:r>
      <w:r w:rsidR="008F4B15" w:rsidRPr="002E1A75">
        <w:rPr>
          <w:rStyle w:val="Char5"/>
          <w:rtl/>
        </w:rPr>
        <w:t xml:space="preserve"> من عذاب ف</w:t>
      </w:r>
      <w:r>
        <w:rPr>
          <w:rStyle w:val="Char5"/>
          <w:rFonts w:hint="cs"/>
          <w:rtl/>
        </w:rPr>
        <w:t>ي</w:t>
      </w:r>
      <w:r w:rsidR="008F4B15" w:rsidRPr="002E1A75">
        <w:rPr>
          <w:rStyle w:val="Char5"/>
          <w:rtl/>
        </w:rPr>
        <w:t xml:space="preserve"> النار وعذاب ف</w:t>
      </w:r>
      <w:r>
        <w:rPr>
          <w:rStyle w:val="Char5"/>
          <w:rFonts w:hint="cs"/>
          <w:rtl/>
        </w:rPr>
        <w:t>ي</w:t>
      </w:r>
      <w:r w:rsidR="008F4B15" w:rsidRPr="002E1A75">
        <w:rPr>
          <w:rStyle w:val="Char5"/>
          <w:rtl/>
        </w:rPr>
        <w:t xml:space="preserve"> القبر</w:t>
      </w:r>
      <w:r w:rsidRPr="002E1A75">
        <w:rPr>
          <w:rStyle w:val="Char5"/>
          <w:rtl/>
        </w:rPr>
        <w:t>»</w:t>
      </w:r>
      <w:r w:rsidR="008F4B15" w:rsidRPr="002E1A75">
        <w:rPr>
          <w:rtl/>
        </w:rPr>
        <w:t>.</w:t>
      </w:r>
      <w:r w:rsidR="008F4B15" w:rsidRPr="002E1A75">
        <w:rPr>
          <w:rFonts w:hint="cs"/>
          <w:rtl/>
        </w:rPr>
        <w:t xml:space="preserve"> «ما و تمام جهانیان</w:t>
      </w:r>
      <w:r w:rsidR="007C6A2D" w:rsidRPr="002E1A75">
        <w:rPr>
          <w:rFonts w:hint="cs"/>
          <w:rtl/>
        </w:rPr>
        <w:t>،</w:t>
      </w:r>
      <w:r w:rsidR="004F180B" w:rsidRPr="002E1A75">
        <w:rPr>
          <w:rFonts w:hint="cs"/>
          <w:rtl/>
        </w:rPr>
        <w:t xml:space="preserve"> </w:t>
      </w:r>
      <w:r w:rsidR="008F4B15" w:rsidRPr="002E1A75">
        <w:rPr>
          <w:rFonts w:hint="cs"/>
          <w:rtl/>
        </w:rPr>
        <w:t>شب را برای خدا به صبح رساندیم و ستایش خدا را سزاست</w:t>
      </w:r>
      <w:r w:rsidR="007C6A2D" w:rsidRPr="002E1A75">
        <w:rPr>
          <w:rFonts w:hint="cs"/>
          <w:rtl/>
        </w:rPr>
        <w:t>،</w:t>
      </w:r>
      <w:r w:rsidR="004F180B" w:rsidRPr="002E1A75">
        <w:rPr>
          <w:rFonts w:hint="cs"/>
          <w:rtl/>
        </w:rPr>
        <w:t xml:space="preserve"> </w:t>
      </w:r>
      <w:r w:rsidR="008F4B15" w:rsidRPr="002E1A75">
        <w:rPr>
          <w:rFonts w:hint="cs"/>
          <w:rtl/>
        </w:rPr>
        <w:t>و هیچ معبود بحقی جز الله نیست</w:t>
      </w:r>
      <w:r w:rsidR="007C6A2D" w:rsidRPr="002E1A75">
        <w:rPr>
          <w:rFonts w:hint="cs"/>
          <w:rtl/>
        </w:rPr>
        <w:t>،</w:t>
      </w:r>
      <w:r w:rsidR="004F180B" w:rsidRPr="002E1A75">
        <w:rPr>
          <w:rFonts w:hint="cs"/>
          <w:rtl/>
        </w:rPr>
        <w:t xml:space="preserve"> </w:t>
      </w:r>
      <w:r w:rsidR="008F4B15" w:rsidRPr="002E1A75">
        <w:rPr>
          <w:rFonts w:hint="cs"/>
          <w:rtl/>
        </w:rPr>
        <w:t>او</w:t>
      </w:r>
      <w:r w:rsidR="007C6A2D" w:rsidRPr="002E1A75">
        <w:rPr>
          <w:rFonts w:hint="cs"/>
          <w:rtl/>
        </w:rPr>
        <w:t>،</w:t>
      </w:r>
      <w:r w:rsidR="004F180B" w:rsidRPr="002E1A75">
        <w:rPr>
          <w:rFonts w:hint="cs"/>
          <w:rtl/>
        </w:rPr>
        <w:t xml:space="preserve"> </w:t>
      </w:r>
      <w:r w:rsidR="008F4B15" w:rsidRPr="002E1A75">
        <w:rPr>
          <w:rFonts w:hint="cs"/>
          <w:rtl/>
        </w:rPr>
        <w:t>یگانه است و شریکی ندارد؛ فرمانروایی</w:t>
      </w:r>
      <w:r w:rsidR="007C6A2D" w:rsidRPr="002E1A75">
        <w:rPr>
          <w:rFonts w:hint="cs"/>
          <w:rtl/>
        </w:rPr>
        <w:t>،</w:t>
      </w:r>
      <w:r w:rsidR="004F180B" w:rsidRPr="002E1A75">
        <w:rPr>
          <w:rFonts w:hint="cs"/>
          <w:rtl/>
        </w:rPr>
        <w:t xml:space="preserve"> </w:t>
      </w:r>
      <w:r w:rsidR="008F4B15" w:rsidRPr="002E1A75">
        <w:rPr>
          <w:rFonts w:hint="cs"/>
          <w:rtl/>
        </w:rPr>
        <w:t>از آن اوست و ستایش</w:t>
      </w:r>
      <w:r w:rsidR="007C6A2D" w:rsidRPr="002E1A75">
        <w:rPr>
          <w:rFonts w:hint="cs"/>
          <w:rtl/>
        </w:rPr>
        <w:t>،</w:t>
      </w:r>
      <w:r w:rsidR="004F180B" w:rsidRPr="002E1A75">
        <w:rPr>
          <w:rFonts w:hint="cs"/>
          <w:rtl/>
        </w:rPr>
        <w:t xml:space="preserve"> </w:t>
      </w:r>
      <w:r w:rsidR="008F4B15" w:rsidRPr="002E1A75">
        <w:rPr>
          <w:rFonts w:hint="cs"/>
          <w:rtl/>
        </w:rPr>
        <w:t>او را سزاست و او</w:t>
      </w:r>
      <w:r w:rsidR="007C6A2D" w:rsidRPr="002E1A75">
        <w:rPr>
          <w:rFonts w:hint="cs"/>
          <w:rtl/>
        </w:rPr>
        <w:t>،</w:t>
      </w:r>
      <w:r w:rsidR="004F180B" w:rsidRPr="002E1A75">
        <w:rPr>
          <w:rFonts w:hint="cs"/>
          <w:rtl/>
        </w:rPr>
        <w:t xml:space="preserve"> </w:t>
      </w:r>
      <w:r w:rsidR="008F4B15" w:rsidRPr="002E1A75">
        <w:rPr>
          <w:rFonts w:hint="cs"/>
          <w:rtl/>
        </w:rPr>
        <w:t>بر همه چیز تواناست</w:t>
      </w:r>
      <w:r w:rsidR="0075782A" w:rsidRPr="002E1A75">
        <w:rPr>
          <w:rFonts w:hint="cs"/>
          <w:rtl/>
        </w:rPr>
        <w:t xml:space="preserve">. </w:t>
      </w:r>
      <w:r w:rsidR="008F4B15" w:rsidRPr="002E1A75">
        <w:rPr>
          <w:rFonts w:hint="cs"/>
          <w:rtl/>
        </w:rPr>
        <w:t xml:space="preserve">پروردگارا! خیر آنچه در این روز است و خیر بعد از آن را از تو </w:t>
      </w:r>
      <w:r w:rsidR="0075782A" w:rsidRPr="002E1A75">
        <w:rPr>
          <w:rFonts w:hint="cs"/>
          <w:rtl/>
        </w:rPr>
        <w:t>می‌جو</w:t>
      </w:r>
      <w:r w:rsidR="008F4B15" w:rsidRPr="002E1A75">
        <w:rPr>
          <w:rFonts w:hint="cs"/>
          <w:rtl/>
        </w:rPr>
        <w:t xml:space="preserve">یم و از شر این روز و شر پس از آن به تو پناه </w:t>
      </w:r>
      <w:r w:rsidR="005E3F23" w:rsidRPr="002E1A75">
        <w:rPr>
          <w:rFonts w:hint="cs"/>
          <w:rtl/>
        </w:rPr>
        <w:t>می‌بر</w:t>
      </w:r>
      <w:r w:rsidR="008F4B15" w:rsidRPr="002E1A75">
        <w:rPr>
          <w:rFonts w:hint="cs"/>
          <w:rtl/>
        </w:rPr>
        <w:t>م</w:t>
      </w:r>
      <w:r w:rsidR="0075782A" w:rsidRPr="002E1A75">
        <w:rPr>
          <w:rFonts w:hint="cs"/>
          <w:rtl/>
        </w:rPr>
        <w:t xml:space="preserve">. </w:t>
      </w:r>
      <w:r w:rsidR="008F4B15" w:rsidRPr="002E1A75">
        <w:rPr>
          <w:rFonts w:hint="cs"/>
          <w:rtl/>
        </w:rPr>
        <w:t>پروردگارا! از تنبلی و</w:t>
      </w:r>
      <w:r w:rsidR="00EC252B" w:rsidRPr="002E1A75">
        <w:rPr>
          <w:rFonts w:hint="cs"/>
          <w:rtl/>
        </w:rPr>
        <w:t xml:space="preserve"> بدی‌های </w:t>
      </w:r>
      <w:r w:rsidR="008F4B15" w:rsidRPr="002E1A75">
        <w:rPr>
          <w:rFonts w:hint="cs"/>
          <w:rtl/>
        </w:rPr>
        <w:t xml:space="preserve">پیری به تو پناه </w:t>
      </w:r>
      <w:r w:rsidR="005E3F23" w:rsidRPr="002E1A75">
        <w:rPr>
          <w:rFonts w:hint="cs"/>
          <w:rtl/>
        </w:rPr>
        <w:t>می‌بر</w:t>
      </w:r>
      <w:r w:rsidR="008F4B15" w:rsidRPr="002E1A75">
        <w:rPr>
          <w:rFonts w:hint="cs"/>
          <w:rtl/>
        </w:rPr>
        <w:t xml:space="preserve">م؛ پروردگارا! از عذاب جهنم و از عذاب قبر به تو پناه </w:t>
      </w:r>
      <w:r w:rsidR="005E3F23" w:rsidRPr="002E1A75">
        <w:rPr>
          <w:rFonts w:hint="cs"/>
          <w:rtl/>
        </w:rPr>
        <w:t>می‌بر</w:t>
      </w:r>
      <w:r w:rsidR="008F4B15" w:rsidRPr="002E1A75">
        <w:rPr>
          <w:rFonts w:hint="cs"/>
          <w:rtl/>
        </w:rPr>
        <w:t>م»</w:t>
      </w:r>
      <w:r w:rsidR="0075782A" w:rsidRPr="002E1A75">
        <w:rPr>
          <w:rFonts w:hint="cs"/>
          <w:rtl/>
        </w:rPr>
        <w:t xml:space="preserve">. </w:t>
      </w:r>
    </w:p>
    <w:p w:rsidR="008F4B15" w:rsidRPr="002E1A75" w:rsidRDefault="002E1A75" w:rsidP="002E1A75">
      <w:pPr>
        <w:pStyle w:val="a4"/>
        <w:numPr>
          <w:ilvl w:val="0"/>
          <w:numId w:val="23"/>
        </w:numPr>
        <w:rPr>
          <w:rtl/>
        </w:rPr>
      </w:pPr>
      <w:r w:rsidRPr="002E1A75">
        <w:rPr>
          <w:rStyle w:val="Char5"/>
          <w:rtl/>
        </w:rPr>
        <w:t>«</w:t>
      </w:r>
      <w:r w:rsidR="008F4B15" w:rsidRPr="002E1A75">
        <w:rPr>
          <w:rStyle w:val="Char5"/>
          <w:rtl/>
        </w:rPr>
        <w:t>اللهم عالم الغیب والشهاد</w:t>
      </w:r>
      <w:r>
        <w:rPr>
          <w:rStyle w:val="Char5"/>
          <w:rFonts w:hint="cs"/>
          <w:rtl/>
        </w:rPr>
        <w:t>ة</w:t>
      </w:r>
      <w:r w:rsidR="008F4B15" w:rsidRPr="002E1A75">
        <w:rPr>
          <w:rStyle w:val="Char5"/>
          <w:rtl/>
        </w:rPr>
        <w:t>، فاطر السماوات والأرض، رب کل ش</w:t>
      </w:r>
      <w:r>
        <w:rPr>
          <w:rStyle w:val="Char5"/>
          <w:rFonts w:hint="cs"/>
          <w:rtl/>
        </w:rPr>
        <w:t>يء</w:t>
      </w:r>
      <w:r w:rsidR="008F4B15" w:rsidRPr="002E1A75">
        <w:rPr>
          <w:rStyle w:val="Char5"/>
          <w:rtl/>
        </w:rPr>
        <w:t xml:space="preserve"> وملیکه، أشهد أن لا إله إلا أنت، أعوذ ب</w:t>
      </w:r>
      <w:r>
        <w:rPr>
          <w:rStyle w:val="Char5"/>
          <w:rFonts w:hint="cs"/>
          <w:rtl/>
        </w:rPr>
        <w:t>ك</w:t>
      </w:r>
      <w:r w:rsidR="008F4B15" w:rsidRPr="002E1A75">
        <w:rPr>
          <w:rStyle w:val="Char5"/>
          <w:rtl/>
        </w:rPr>
        <w:t xml:space="preserve"> من شر نفس</w:t>
      </w:r>
      <w:r>
        <w:rPr>
          <w:rStyle w:val="Char5"/>
          <w:rFonts w:hint="cs"/>
          <w:rtl/>
        </w:rPr>
        <w:t>ي</w:t>
      </w:r>
      <w:r w:rsidR="008F4B15" w:rsidRPr="002E1A75">
        <w:rPr>
          <w:rStyle w:val="Char5"/>
          <w:rtl/>
        </w:rPr>
        <w:t xml:space="preserve"> وشر الشیطان وشرکه وأن أقترف علی نفس</w:t>
      </w:r>
      <w:r>
        <w:rPr>
          <w:rStyle w:val="Char5"/>
          <w:rFonts w:hint="cs"/>
          <w:rtl/>
        </w:rPr>
        <w:t>ي</w:t>
      </w:r>
      <w:r w:rsidR="008F4B15" w:rsidRPr="002E1A75">
        <w:rPr>
          <w:rStyle w:val="Char5"/>
          <w:rtl/>
        </w:rPr>
        <w:t xml:space="preserve"> سوءا أو أجره إلی مسلم</w:t>
      </w:r>
      <w:r w:rsidRPr="002E1A75">
        <w:rPr>
          <w:rStyle w:val="Char5"/>
          <w:rtl/>
        </w:rPr>
        <w:t>»</w:t>
      </w:r>
      <w:r w:rsidR="008F4B15" w:rsidRPr="002E1A75">
        <w:rPr>
          <w:rFonts w:hint="cs"/>
          <w:rtl/>
        </w:rPr>
        <w:t xml:space="preserve"> «پروردگارا! ای دانای پیدا و پنهان! ای آفریننده آسمان و زمین! ای پروردگار و مالک همه چیز! گواهی </w:t>
      </w:r>
      <w:r w:rsidR="00BB0072" w:rsidRPr="002E1A75">
        <w:rPr>
          <w:rFonts w:hint="cs"/>
          <w:rtl/>
        </w:rPr>
        <w:t>می‌ده</w:t>
      </w:r>
      <w:r w:rsidR="008F4B15" w:rsidRPr="002E1A75">
        <w:rPr>
          <w:rFonts w:hint="cs"/>
          <w:rtl/>
        </w:rPr>
        <w:t>م که هیچ معبود به حقی</w:t>
      </w:r>
      <w:r w:rsidR="007C6A2D" w:rsidRPr="002E1A75">
        <w:rPr>
          <w:rFonts w:hint="cs"/>
          <w:rtl/>
        </w:rPr>
        <w:t>،</w:t>
      </w:r>
      <w:r w:rsidR="004F180B" w:rsidRPr="002E1A75">
        <w:rPr>
          <w:rFonts w:hint="cs"/>
          <w:rtl/>
        </w:rPr>
        <w:t xml:space="preserve"> </w:t>
      </w:r>
      <w:r w:rsidR="008F4B15" w:rsidRPr="002E1A75">
        <w:rPr>
          <w:rFonts w:hint="cs"/>
          <w:rtl/>
        </w:rPr>
        <w:t xml:space="preserve">جز تو نیست؛ از شر شیطان و شرک و دام فریبش به تو پناه </w:t>
      </w:r>
      <w:r w:rsidR="005E3F23" w:rsidRPr="002E1A75">
        <w:rPr>
          <w:rFonts w:hint="cs"/>
          <w:rtl/>
        </w:rPr>
        <w:t>می‌بر</w:t>
      </w:r>
      <w:r w:rsidR="008F4B15" w:rsidRPr="002E1A75">
        <w:rPr>
          <w:rFonts w:hint="cs"/>
          <w:rtl/>
        </w:rPr>
        <w:t>م و از اینکه مرتکب کار بدی شوم و یا به مسلمانی</w:t>
      </w:r>
      <w:r w:rsidR="007C6A2D" w:rsidRPr="002E1A75">
        <w:rPr>
          <w:rFonts w:hint="cs"/>
          <w:rtl/>
        </w:rPr>
        <w:t>،</w:t>
      </w:r>
      <w:r w:rsidR="004F180B" w:rsidRPr="002E1A75">
        <w:rPr>
          <w:rFonts w:hint="cs"/>
          <w:rtl/>
        </w:rPr>
        <w:t xml:space="preserve"> </w:t>
      </w:r>
      <w:r w:rsidR="008F4B15" w:rsidRPr="002E1A75">
        <w:rPr>
          <w:rFonts w:hint="cs"/>
          <w:rtl/>
        </w:rPr>
        <w:t>بدی برسانم</w:t>
      </w:r>
      <w:r w:rsidR="007C6A2D" w:rsidRPr="002E1A75">
        <w:rPr>
          <w:rFonts w:hint="cs"/>
          <w:rtl/>
        </w:rPr>
        <w:t>،</w:t>
      </w:r>
      <w:r w:rsidR="004F180B" w:rsidRPr="002E1A75">
        <w:rPr>
          <w:rFonts w:hint="cs"/>
          <w:rtl/>
        </w:rPr>
        <w:t xml:space="preserve"> </w:t>
      </w:r>
      <w:r w:rsidR="008F4B15" w:rsidRPr="002E1A75">
        <w:rPr>
          <w:rFonts w:hint="cs"/>
          <w:rtl/>
        </w:rPr>
        <w:t xml:space="preserve">به تو پناه </w:t>
      </w:r>
      <w:r w:rsidR="005E3F23" w:rsidRPr="002E1A75">
        <w:rPr>
          <w:rFonts w:hint="cs"/>
          <w:rtl/>
        </w:rPr>
        <w:t>می‌بر</w:t>
      </w:r>
      <w:r w:rsidR="008F4B15" w:rsidRPr="002E1A75">
        <w:rPr>
          <w:rFonts w:hint="cs"/>
          <w:rtl/>
        </w:rPr>
        <w:t>م»</w:t>
      </w:r>
      <w:r w:rsidR="0075782A" w:rsidRPr="002E1A75">
        <w:rPr>
          <w:rFonts w:hint="cs"/>
          <w:rtl/>
        </w:rPr>
        <w:t xml:space="preserve">. </w:t>
      </w:r>
    </w:p>
    <w:p w:rsidR="008F4B15" w:rsidRPr="002E1A75" w:rsidRDefault="002E1A75" w:rsidP="002E1A75">
      <w:pPr>
        <w:pStyle w:val="a4"/>
        <w:numPr>
          <w:ilvl w:val="0"/>
          <w:numId w:val="23"/>
        </w:numPr>
        <w:rPr>
          <w:rtl/>
        </w:rPr>
      </w:pPr>
      <w:r w:rsidRPr="002E1A75">
        <w:rPr>
          <w:rStyle w:val="Char5"/>
          <w:rtl/>
        </w:rPr>
        <w:t>«</w:t>
      </w:r>
      <w:r w:rsidR="008F4B15" w:rsidRPr="002E1A75">
        <w:rPr>
          <w:rStyle w:val="Char5"/>
          <w:rtl/>
        </w:rPr>
        <w:t>بسم الله الذ</w:t>
      </w:r>
      <w:r>
        <w:rPr>
          <w:rStyle w:val="Char5"/>
          <w:rFonts w:hint="cs"/>
          <w:rtl/>
        </w:rPr>
        <w:t>ي</w:t>
      </w:r>
      <w:r w:rsidR="008F4B15" w:rsidRPr="002E1A75">
        <w:rPr>
          <w:rStyle w:val="Char5"/>
          <w:rtl/>
        </w:rPr>
        <w:t xml:space="preserve"> لا یضر مع اسمه ش</w:t>
      </w:r>
      <w:r>
        <w:rPr>
          <w:rStyle w:val="Char5"/>
          <w:rFonts w:hint="cs"/>
          <w:rtl/>
        </w:rPr>
        <w:t>يء</w:t>
      </w:r>
      <w:r w:rsidR="008F4B15" w:rsidRPr="002E1A75">
        <w:rPr>
          <w:rStyle w:val="Char5"/>
          <w:rtl/>
        </w:rPr>
        <w:t xml:space="preserve"> ف</w:t>
      </w:r>
      <w:r>
        <w:rPr>
          <w:rStyle w:val="Char5"/>
          <w:rFonts w:hint="cs"/>
          <w:rtl/>
        </w:rPr>
        <w:t>ي</w:t>
      </w:r>
      <w:r w:rsidR="008F4B15" w:rsidRPr="002E1A75">
        <w:rPr>
          <w:rStyle w:val="Char5"/>
          <w:rtl/>
        </w:rPr>
        <w:t xml:space="preserve"> الأرض ولا ف</w:t>
      </w:r>
      <w:r>
        <w:rPr>
          <w:rStyle w:val="Char5"/>
          <w:rFonts w:hint="cs"/>
          <w:rtl/>
        </w:rPr>
        <w:t>ي</w:t>
      </w:r>
      <w:r w:rsidR="008F4B15" w:rsidRPr="002E1A75">
        <w:rPr>
          <w:rStyle w:val="Char5"/>
          <w:rtl/>
        </w:rPr>
        <w:t xml:space="preserve"> السماء وهو السمیع العلیم</w:t>
      </w:r>
      <w:r w:rsidRPr="002E1A75">
        <w:rPr>
          <w:rStyle w:val="Char5"/>
          <w:rtl/>
        </w:rPr>
        <w:t>»</w:t>
      </w:r>
      <w:r w:rsidR="008F4B15" w:rsidRPr="002E1A75">
        <w:rPr>
          <w:rFonts w:hint="cs"/>
          <w:rtl/>
        </w:rPr>
        <w:t xml:space="preserve"> «به نام خداوندی که با نام او</w:t>
      </w:r>
      <w:r w:rsidR="007C6A2D" w:rsidRPr="002E1A75">
        <w:rPr>
          <w:rFonts w:hint="cs"/>
          <w:rtl/>
        </w:rPr>
        <w:t>،</w:t>
      </w:r>
      <w:r w:rsidR="004F180B" w:rsidRPr="002E1A75">
        <w:rPr>
          <w:rFonts w:hint="cs"/>
          <w:rtl/>
        </w:rPr>
        <w:t xml:space="preserve"> </w:t>
      </w:r>
      <w:r w:rsidR="008F4B15" w:rsidRPr="002E1A75">
        <w:rPr>
          <w:rFonts w:hint="cs"/>
          <w:rtl/>
        </w:rPr>
        <w:t>هیچ چیز در زمین و آسمان</w:t>
      </w:r>
      <w:r w:rsidR="007C6A2D" w:rsidRPr="002E1A75">
        <w:rPr>
          <w:rFonts w:hint="cs"/>
          <w:rtl/>
        </w:rPr>
        <w:t>،</w:t>
      </w:r>
      <w:r w:rsidR="004F180B" w:rsidRPr="002E1A75">
        <w:rPr>
          <w:rFonts w:hint="cs"/>
          <w:rtl/>
        </w:rPr>
        <w:t xml:space="preserve"> </w:t>
      </w:r>
      <w:r w:rsidR="008F4B15" w:rsidRPr="002E1A75">
        <w:rPr>
          <w:rFonts w:hint="cs"/>
          <w:rtl/>
        </w:rPr>
        <w:t>زیانی ن</w:t>
      </w:r>
      <w:r w:rsidR="00310BD5" w:rsidRPr="002E1A75">
        <w:rPr>
          <w:rFonts w:hint="cs"/>
          <w:rtl/>
        </w:rPr>
        <w:t>می‌رس</w:t>
      </w:r>
      <w:r w:rsidR="008F4B15" w:rsidRPr="002E1A75">
        <w:rPr>
          <w:rFonts w:hint="cs"/>
          <w:rtl/>
        </w:rPr>
        <w:t>اند و او</w:t>
      </w:r>
      <w:r w:rsidR="007C6A2D" w:rsidRPr="002E1A75">
        <w:rPr>
          <w:rFonts w:hint="cs"/>
          <w:rtl/>
        </w:rPr>
        <w:t>،</w:t>
      </w:r>
      <w:r w:rsidR="004F180B" w:rsidRPr="002E1A75">
        <w:rPr>
          <w:rFonts w:hint="cs"/>
          <w:rtl/>
        </w:rPr>
        <w:t xml:space="preserve"> </w:t>
      </w:r>
      <w:r w:rsidR="008F4B15" w:rsidRPr="002E1A75">
        <w:rPr>
          <w:rFonts w:hint="cs"/>
          <w:rtl/>
        </w:rPr>
        <w:t>شنوا و داناست»</w:t>
      </w:r>
      <w:r w:rsidR="0075782A" w:rsidRPr="002E1A75">
        <w:rPr>
          <w:rFonts w:hint="cs"/>
          <w:rtl/>
        </w:rPr>
        <w:t xml:space="preserve">. </w:t>
      </w:r>
      <w:r w:rsidR="008F4B15" w:rsidRPr="002E1A75">
        <w:rPr>
          <w:rFonts w:hint="cs"/>
          <w:rtl/>
        </w:rPr>
        <w:t>[این دعا را سه بار بخواند]</w:t>
      </w:r>
      <w:r w:rsidR="0075782A" w:rsidRPr="002E1A75">
        <w:rPr>
          <w:rFonts w:hint="cs"/>
          <w:rtl/>
        </w:rPr>
        <w:t xml:space="preserve">. </w:t>
      </w:r>
    </w:p>
    <w:p w:rsidR="008F4B15" w:rsidRPr="002E1A75" w:rsidRDefault="002E1A75" w:rsidP="002E1A75">
      <w:pPr>
        <w:pStyle w:val="a4"/>
        <w:numPr>
          <w:ilvl w:val="0"/>
          <w:numId w:val="23"/>
        </w:numPr>
        <w:rPr>
          <w:rtl/>
        </w:rPr>
      </w:pPr>
      <w:r w:rsidRPr="002E1A75">
        <w:rPr>
          <w:rStyle w:val="Char5"/>
          <w:rtl/>
        </w:rPr>
        <w:t>«</w:t>
      </w:r>
      <w:r w:rsidR="008F4B15" w:rsidRPr="002E1A75">
        <w:rPr>
          <w:rStyle w:val="Char5"/>
          <w:rtl/>
        </w:rPr>
        <w:t>اللهم إن</w:t>
      </w:r>
      <w:r>
        <w:rPr>
          <w:rStyle w:val="Char5"/>
          <w:rFonts w:hint="cs"/>
          <w:rtl/>
        </w:rPr>
        <w:t>ي</w:t>
      </w:r>
      <w:r w:rsidR="008F4B15" w:rsidRPr="002E1A75">
        <w:rPr>
          <w:rStyle w:val="Char5"/>
          <w:rtl/>
        </w:rPr>
        <w:t xml:space="preserve"> أصبحت، أشهد</w:t>
      </w:r>
      <w:r>
        <w:rPr>
          <w:rStyle w:val="Char5"/>
          <w:rFonts w:hint="cs"/>
          <w:rtl/>
        </w:rPr>
        <w:t>ك</w:t>
      </w:r>
      <w:r w:rsidR="008F4B15" w:rsidRPr="002E1A75">
        <w:rPr>
          <w:rStyle w:val="Char5"/>
          <w:rtl/>
        </w:rPr>
        <w:t xml:space="preserve"> وأشهد حمل</w:t>
      </w:r>
      <w:r>
        <w:rPr>
          <w:rStyle w:val="Char5"/>
          <w:rFonts w:hint="cs"/>
          <w:rtl/>
        </w:rPr>
        <w:t>ة</w:t>
      </w:r>
      <w:r w:rsidR="008F4B15" w:rsidRPr="002E1A75">
        <w:rPr>
          <w:rStyle w:val="Char5"/>
          <w:rtl/>
        </w:rPr>
        <w:t xml:space="preserve"> عرش</w:t>
      </w:r>
      <w:r>
        <w:rPr>
          <w:rStyle w:val="Char5"/>
          <w:rFonts w:hint="cs"/>
          <w:rtl/>
        </w:rPr>
        <w:t>ك</w:t>
      </w:r>
      <w:r w:rsidR="008F4B15" w:rsidRPr="002E1A75">
        <w:rPr>
          <w:rStyle w:val="Char5"/>
          <w:rtl/>
        </w:rPr>
        <w:t xml:space="preserve"> وملائکت</w:t>
      </w:r>
      <w:r>
        <w:rPr>
          <w:rStyle w:val="Char5"/>
          <w:rFonts w:hint="cs"/>
          <w:rtl/>
        </w:rPr>
        <w:t>ك</w:t>
      </w:r>
      <w:r w:rsidR="008F4B15" w:rsidRPr="002E1A75">
        <w:rPr>
          <w:rStyle w:val="Char5"/>
          <w:rtl/>
        </w:rPr>
        <w:t xml:space="preserve"> وجمیع خلق</w:t>
      </w:r>
      <w:r>
        <w:rPr>
          <w:rStyle w:val="Char5"/>
          <w:rFonts w:hint="cs"/>
          <w:rtl/>
        </w:rPr>
        <w:t>ك</w:t>
      </w:r>
      <w:r w:rsidR="008F4B15" w:rsidRPr="002E1A75">
        <w:rPr>
          <w:rStyle w:val="Char5"/>
          <w:rtl/>
        </w:rPr>
        <w:t xml:space="preserve"> أن</w:t>
      </w:r>
      <w:r>
        <w:rPr>
          <w:rStyle w:val="Char5"/>
          <w:rFonts w:hint="cs"/>
          <w:rtl/>
        </w:rPr>
        <w:t>ك</w:t>
      </w:r>
      <w:r w:rsidR="008F4B15" w:rsidRPr="002E1A75">
        <w:rPr>
          <w:rStyle w:val="Char5"/>
          <w:rtl/>
        </w:rPr>
        <w:t xml:space="preserve"> أنت الله لا إله إلا أنت وحد</w:t>
      </w:r>
      <w:r>
        <w:rPr>
          <w:rStyle w:val="Char5"/>
          <w:rFonts w:hint="cs"/>
          <w:rtl/>
        </w:rPr>
        <w:t>ك</w:t>
      </w:r>
      <w:r w:rsidR="008F4B15" w:rsidRPr="002E1A75">
        <w:rPr>
          <w:rStyle w:val="Char5"/>
          <w:rtl/>
        </w:rPr>
        <w:t xml:space="preserve"> لا شری</w:t>
      </w:r>
      <w:r>
        <w:rPr>
          <w:rStyle w:val="Char5"/>
          <w:rFonts w:hint="cs"/>
          <w:rtl/>
        </w:rPr>
        <w:t>ك</w:t>
      </w:r>
      <w:r w:rsidR="008F4B15" w:rsidRPr="002E1A75">
        <w:rPr>
          <w:rStyle w:val="Char5"/>
          <w:rtl/>
        </w:rPr>
        <w:t xml:space="preserve"> ل</w:t>
      </w:r>
      <w:r>
        <w:rPr>
          <w:rStyle w:val="Char5"/>
          <w:rFonts w:hint="cs"/>
          <w:rtl/>
        </w:rPr>
        <w:t>ك</w:t>
      </w:r>
      <w:r w:rsidR="008F4B15" w:rsidRPr="002E1A75">
        <w:rPr>
          <w:rStyle w:val="Char5"/>
          <w:rtl/>
        </w:rPr>
        <w:t xml:space="preserve"> وأن محمداً عبد</w:t>
      </w:r>
      <w:r>
        <w:rPr>
          <w:rStyle w:val="Char5"/>
          <w:rFonts w:hint="cs"/>
          <w:rtl/>
        </w:rPr>
        <w:t>ك</w:t>
      </w:r>
      <w:r w:rsidR="008F4B15" w:rsidRPr="002E1A75">
        <w:rPr>
          <w:rStyle w:val="Char5"/>
          <w:rtl/>
        </w:rPr>
        <w:t xml:space="preserve"> ورسول</w:t>
      </w:r>
      <w:r>
        <w:rPr>
          <w:rStyle w:val="Char5"/>
          <w:rFonts w:hint="cs"/>
          <w:rtl/>
        </w:rPr>
        <w:t>ط</w:t>
      </w:r>
      <w:r w:rsidR="00787B6E" w:rsidRPr="00787B6E">
        <w:rPr>
          <w:rStyle w:val="Char5"/>
          <w:rFonts w:cs="CTraditional Arabic"/>
          <w:b/>
          <w:rtl/>
        </w:rPr>
        <w:t xml:space="preserve"> ج</w:t>
      </w:r>
      <w:r w:rsidRPr="002E1A75">
        <w:rPr>
          <w:rStyle w:val="Char5"/>
          <w:rtl/>
        </w:rPr>
        <w:t>»</w:t>
      </w:r>
      <w:r w:rsidR="008F4B15" w:rsidRPr="002E1A75">
        <w:rPr>
          <w:rFonts w:hint="cs"/>
          <w:rtl/>
        </w:rPr>
        <w:t xml:space="preserve"> «بارخدایا! من</w:t>
      </w:r>
      <w:r w:rsidR="007C6A2D" w:rsidRPr="002E1A75">
        <w:rPr>
          <w:rFonts w:hint="cs"/>
          <w:rtl/>
        </w:rPr>
        <w:t>،</w:t>
      </w:r>
      <w:r w:rsidR="004F180B" w:rsidRPr="002E1A75">
        <w:rPr>
          <w:rFonts w:hint="cs"/>
          <w:rtl/>
        </w:rPr>
        <w:t xml:space="preserve"> </w:t>
      </w:r>
      <w:r w:rsidR="008F4B15" w:rsidRPr="002E1A75">
        <w:rPr>
          <w:rFonts w:hint="cs"/>
          <w:rtl/>
        </w:rPr>
        <w:t xml:space="preserve">در این صبحگاه تو را و حاملان عرش و تمام فرشتگانت و همه آفریده هایت را گواه </w:t>
      </w:r>
      <w:r w:rsidR="005E3F23" w:rsidRPr="002E1A75">
        <w:rPr>
          <w:rFonts w:hint="cs"/>
          <w:rtl/>
        </w:rPr>
        <w:t>می‌گ</w:t>
      </w:r>
      <w:r w:rsidR="008F4B15" w:rsidRPr="002E1A75">
        <w:rPr>
          <w:rFonts w:hint="cs"/>
          <w:rtl/>
        </w:rPr>
        <w:t>یرم بر اینکه تو الله هستی و هیچ معبود به حقی</w:t>
      </w:r>
      <w:r w:rsidR="007C6A2D" w:rsidRPr="002E1A75">
        <w:rPr>
          <w:rFonts w:hint="cs"/>
          <w:rtl/>
        </w:rPr>
        <w:t>،</w:t>
      </w:r>
      <w:r w:rsidR="004F180B" w:rsidRPr="002E1A75">
        <w:rPr>
          <w:rFonts w:hint="cs"/>
          <w:rtl/>
        </w:rPr>
        <w:t xml:space="preserve"> </w:t>
      </w:r>
      <w:r w:rsidR="008F4B15" w:rsidRPr="002E1A75">
        <w:rPr>
          <w:rFonts w:hint="cs"/>
          <w:rtl/>
        </w:rPr>
        <w:t>جز تو وجود ندارد؛ یگانه</w:t>
      </w:r>
      <w:r>
        <w:rPr>
          <w:rFonts w:hint="eastAsia"/>
          <w:rtl/>
        </w:rPr>
        <w:t>‌</w:t>
      </w:r>
      <w:r w:rsidR="008F4B15" w:rsidRPr="002E1A75">
        <w:rPr>
          <w:rFonts w:hint="cs"/>
          <w:rtl/>
        </w:rPr>
        <w:t>ای و شریکی نداری و محمد(</w:t>
      </w:r>
      <w:r w:rsidR="00787B6E" w:rsidRPr="00787B6E">
        <w:rPr>
          <w:rFonts w:cs="CTraditional Arabic" w:hint="cs"/>
          <w:rtl/>
        </w:rPr>
        <w:t xml:space="preserve"> ج</w:t>
      </w:r>
      <w:r w:rsidR="008F4B15" w:rsidRPr="002E1A75">
        <w:rPr>
          <w:rFonts w:hint="cs"/>
          <w:rtl/>
        </w:rPr>
        <w:t>) بنده و فرستاده توست»</w:t>
      </w:r>
      <w:r w:rsidR="0075782A" w:rsidRPr="002E1A75">
        <w:rPr>
          <w:rFonts w:hint="cs"/>
          <w:rtl/>
        </w:rPr>
        <w:t xml:space="preserve">. </w:t>
      </w:r>
      <w:r w:rsidR="008F4B15" w:rsidRPr="002E1A75">
        <w:rPr>
          <w:rFonts w:hint="cs"/>
          <w:rtl/>
        </w:rPr>
        <w:t>[این دعا</w:t>
      </w:r>
      <w:r w:rsidR="007C6A2D" w:rsidRPr="002E1A75">
        <w:rPr>
          <w:rFonts w:hint="cs"/>
          <w:rtl/>
        </w:rPr>
        <w:t>،</w:t>
      </w:r>
      <w:r w:rsidR="004F180B" w:rsidRPr="002E1A75">
        <w:rPr>
          <w:rFonts w:hint="cs"/>
          <w:rtl/>
        </w:rPr>
        <w:t xml:space="preserve"> </w:t>
      </w:r>
      <w:r w:rsidR="008F4B15" w:rsidRPr="002E1A75">
        <w:rPr>
          <w:rFonts w:hint="cs"/>
          <w:rtl/>
        </w:rPr>
        <w:t>چهار بار خوانده شود]</w:t>
      </w:r>
      <w:r w:rsidR="0075782A" w:rsidRPr="002E1A75">
        <w:rPr>
          <w:rFonts w:hint="cs"/>
          <w:rtl/>
        </w:rPr>
        <w:t xml:space="preserve">. </w:t>
      </w:r>
    </w:p>
    <w:p w:rsidR="008F4B15" w:rsidRPr="002E1A75" w:rsidRDefault="002E1A75" w:rsidP="002E1A75">
      <w:pPr>
        <w:pStyle w:val="a4"/>
        <w:numPr>
          <w:ilvl w:val="0"/>
          <w:numId w:val="23"/>
        </w:numPr>
        <w:rPr>
          <w:rtl/>
        </w:rPr>
      </w:pPr>
      <w:r w:rsidRPr="002E1A75">
        <w:rPr>
          <w:rStyle w:val="Char5"/>
          <w:rtl/>
        </w:rPr>
        <w:t>«</w:t>
      </w:r>
      <w:r w:rsidR="008F4B15" w:rsidRPr="002E1A75">
        <w:rPr>
          <w:rStyle w:val="Char5"/>
          <w:rtl/>
        </w:rPr>
        <w:t>اللهم إن</w:t>
      </w:r>
      <w:r>
        <w:rPr>
          <w:rStyle w:val="Char5"/>
          <w:rFonts w:hint="cs"/>
          <w:rtl/>
        </w:rPr>
        <w:t>ي</w:t>
      </w:r>
      <w:r w:rsidR="008F4B15" w:rsidRPr="002E1A75">
        <w:rPr>
          <w:rStyle w:val="Char5"/>
          <w:rtl/>
        </w:rPr>
        <w:t xml:space="preserve"> أعوذ ب</w:t>
      </w:r>
      <w:r>
        <w:rPr>
          <w:rStyle w:val="Char5"/>
          <w:rFonts w:hint="cs"/>
          <w:rtl/>
        </w:rPr>
        <w:t>ك</w:t>
      </w:r>
      <w:r w:rsidR="008F4B15" w:rsidRPr="002E1A75">
        <w:rPr>
          <w:rStyle w:val="Char5"/>
          <w:rtl/>
        </w:rPr>
        <w:t xml:space="preserve"> أن أشر</w:t>
      </w:r>
      <w:r>
        <w:rPr>
          <w:rStyle w:val="Char5"/>
          <w:rFonts w:hint="cs"/>
          <w:rtl/>
        </w:rPr>
        <w:t>ك</w:t>
      </w:r>
      <w:r w:rsidR="008F4B15" w:rsidRPr="002E1A75">
        <w:rPr>
          <w:rStyle w:val="Char5"/>
          <w:rtl/>
        </w:rPr>
        <w:t xml:space="preserve"> ب</w:t>
      </w:r>
      <w:r>
        <w:rPr>
          <w:rStyle w:val="Char5"/>
          <w:rFonts w:hint="cs"/>
          <w:rtl/>
        </w:rPr>
        <w:t>ك</w:t>
      </w:r>
      <w:r w:rsidR="008F4B15" w:rsidRPr="002E1A75">
        <w:rPr>
          <w:rStyle w:val="Char5"/>
          <w:rtl/>
        </w:rPr>
        <w:t xml:space="preserve"> شیئا وأنا أعلم وأستغفر</w:t>
      </w:r>
      <w:r>
        <w:rPr>
          <w:rStyle w:val="Char5"/>
          <w:rFonts w:hint="cs"/>
          <w:rtl/>
        </w:rPr>
        <w:t>ك</w:t>
      </w:r>
      <w:r w:rsidR="008F4B15" w:rsidRPr="002E1A75">
        <w:rPr>
          <w:rStyle w:val="Char5"/>
          <w:rtl/>
        </w:rPr>
        <w:t xml:space="preserve"> لما لا أعلم</w:t>
      </w:r>
      <w:r w:rsidRPr="002E1A75">
        <w:rPr>
          <w:rStyle w:val="Char5"/>
          <w:rtl/>
        </w:rPr>
        <w:t>»</w:t>
      </w:r>
      <w:r w:rsidR="008F4B15" w:rsidRPr="002E1A75">
        <w:rPr>
          <w:rFonts w:hint="cs"/>
          <w:rtl/>
        </w:rPr>
        <w:t xml:space="preserve"> «بارخدایا! به تو پناه </w:t>
      </w:r>
      <w:r w:rsidR="005E3F23" w:rsidRPr="002E1A75">
        <w:rPr>
          <w:rFonts w:hint="cs"/>
          <w:rtl/>
        </w:rPr>
        <w:t>می‌بر</w:t>
      </w:r>
      <w:r w:rsidR="008F4B15" w:rsidRPr="002E1A75">
        <w:rPr>
          <w:rFonts w:hint="cs"/>
          <w:rtl/>
        </w:rPr>
        <w:t xml:space="preserve">م از اینکه دانسته چیزی را با تو شریک سازم و از تو آمرزش </w:t>
      </w:r>
      <w:r w:rsidR="00BB0072" w:rsidRPr="002E1A75">
        <w:rPr>
          <w:rFonts w:hint="cs"/>
          <w:rtl/>
        </w:rPr>
        <w:t>می‌طل</w:t>
      </w:r>
      <w:r w:rsidR="008F4B15" w:rsidRPr="002E1A75">
        <w:rPr>
          <w:rFonts w:hint="cs"/>
          <w:rtl/>
        </w:rPr>
        <w:t>بم از آنچه ن</w:t>
      </w:r>
      <w:r w:rsidR="00A235EC" w:rsidRPr="002E1A75">
        <w:rPr>
          <w:rFonts w:hint="cs"/>
          <w:rtl/>
        </w:rPr>
        <w:t>می‌دان</w:t>
      </w:r>
      <w:r w:rsidR="008F4B15" w:rsidRPr="002E1A75">
        <w:rPr>
          <w:rFonts w:hint="cs"/>
          <w:rtl/>
        </w:rPr>
        <w:t>م»</w:t>
      </w:r>
      <w:r w:rsidR="0075782A" w:rsidRPr="002E1A75">
        <w:rPr>
          <w:rFonts w:hint="cs"/>
          <w:rtl/>
        </w:rPr>
        <w:t xml:space="preserve">. </w:t>
      </w:r>
      <w:r w:rsidR="008F4B15" w:rsidRPr="002E1A75">
        <w:rPr>
          <w:rFonts w:hint="cs"/>
          <w:rtl/>
        </w:rPr>
        <w:t>[سه بار]</w:t>
      </w:r>
      <w:r w:rsidR="0075782A" w:rsidRPr="002E1A75">
        <w:rPr>
          <w:rFonts w:hint="cs"/>
          <w:rtl/>
        </w:rPr>
        <w:t xml:space="preserve">. </w:t>
      </w:r>
    </w:p>
    <w:p w:rsidR="008F4B15" w:rsidRPr="002E1A75" w:rsidRDefault="002E1A75" w:rsidP="002E1A75">
      <w:pPr>
        <w:pStyle w:val="a4"/>
        <w:numPr>
          <w:ilvl w:val="0"/>
          <w:numId w:val="23"/>
        </w:numPr>
        <w:rPr>
          <w:rtl/>
        </w:rPr>
      </w:pPr>
      <w:r w:rsidRPr="002E1A75">
        <w:rPr>
          <w:rStyle w:val="Char5"/>
          <w:rtl/>
        </w:rPr>
        <w:t>«</w:t>
      </w:r>
      <w:r w:rsidR="008F4B15" w:rsidRPr="002E1A75">
        <w:rPr>
          <w:rStyle w:val="Char5"/>
          <w:rtl/>
        </w:rPr>
        <w:t>أصبحنا علی فطر</w:t>
      </w:r>
      <w:r>
        <w:rPr>
          <w:rStyle w:val="Char5"/>
          <w:rFonts w:hint="cs"/>
          <w:rtl/>
        </w:rPr>
        <w:t>ة</w:t>
      </w:r>
      <w:r w:rsidR="008F4B15" w:rsidRPr="002E1A75">
        <w:rPr>
          <w:rStyle w:val="Char5"/>
          <w:rtl/>
        </w:rPr>
        <w:t xml:space="preserve"> الإسلام وعلی کلم</w:t>
      </w:r>
      <w:r>
        <w:rPr>
          <w:rStyle w:val="Char5"/>
          <w:rFonts w:hint="cs"/>
          <w:rtl/>
        </w:rPr>
        <w:t>ة</w:t>
      </w:r>
      <w:r w:rsidR="008F4B15" w:rsidRPr="002E1A75">
        <w:rPr>
          <w:rStyle w:val="Char5"/>
          <w:rtl/>
        </w:rPr>
        <w:t xml:space="preserve"> الإخلاص وعلی دین نبینا محمد</w:t>
      </w:r>
      <w:r w:rsidR="00787B6E" w:rsidRPr="00787B6E">
        <w:rPr>
          <w:rStyle w:val="Char5"/>
          <w:rFonts w:cs="CTraditional Arabic"/>
          <w:b/>
          <w:rtl/>
        </w:rPr>
        <w:t xml:space="preserve"> ج</w:t>
      </w:r>
      <w:r w:rsidR="008F4B15" w:rsidRPr="002E1A75">
        <w:rPr>
          <w:rStyle w:val="Char5"/>
          <w:rtl/>
        </w:rPr>
        <w:t xml:space="preserve"> وعلی مل</w:t>
      </w:r>
      <w:r>
        <w:rPr>
          <w:rStyle w:val="Char5"/>
          <w:rFonts w:hint="cs"/>
          <w:rtl/>
        </w:rPr>
        <w:t>ة</w:t>
      </w:r>
      <w:r w:rsidR="008F4B15" w:rsidRPr="002E1A75">
        <w:rPr>
          <w:rStyle w:val="Char5"/>
          <w:rtl/>
        </w:rPr>
        <w:t xml:space="preserve"> أبینا إبراهیم حنیفا مسلما وما کان من المشرکین</w:t>
      </w:r>
      <w:r w:rsidRPr="002E1A75">
        <w:rPr>
          <w:rStyle w:val="Char5"/>
          <w:rtl/>
        </w:rPr>
        <w:t>»</w:t>
      </w:r>
      <w:r w:rsidR="008F4B15" w:rsidRPr="002E1A75">
        <w:rPr>
          <w:rFonts w:hint="cs"/>
          <w:rtl/>
        </w:rPr>
        <w:t xml:space="preserve"> «بر فطرت اسلام و کلمه اخلاص و بر دین پیامبرمان محمد</w:t>
      </w:r>
      <w:r w:rsidR="00787B6E" w:rsidRPr="00787B6E">
        <w:rPr>
          <w:rFonts w:cs="CTraditional Arabic" w:hint="cs"/>
          <w:rtl/>
        </w:rPr>
        <w:t xml:space="preserve"> ج</w:t>
      </w:r>
      <w:r w:rsidR="008F4B15" w:rsidRPr="002E1A75">
        <w:rPr>
          <w:rFonts w:hint="cs"/>
          <w:rtl/>
        </w:rPr>
        <w:t xml:space="preserve"> و بر آیین یکتاپرستی پدرمان ابراهیم که مشرک نبود</w:t>
      </w:r>
      <w:r w:rsidR="007C6A2D" w:rsidRPr="002E1A75">
        <w:rPr>
          <w:rFonts w:hint="cs"/>
          <w:rtl/>
        </w:rPr>
        <w:t>،</w:t>
      </w:r>
      <w:r w:rsidR="004F180B" w:rsidRPr="002E1A75">
        <w:rPr>
          <w:rFonts w:hint="cs"/>
          <w:rtl/>
        </w:rPr>
        <w:t xml:space="preserve"> </w:t>
      </w:r>
      <w:r w:rsidR="008F4B15" w:rsidRPr="002E1A75">
        <w:rPr>
          <w:rFonts w:hint="cs"/>
          <w:rtl/>
        </w:rPr>
        <w:t>صبح کرده</w:t>
      </w:r>
      <w:r>
        <w:rPr>
          <w:rFonts w:hint="eastAsia"/>
          <w:rtl/>
        </w:rPr>
        <w:t>‌</w:t>
      </w:r>
      <w:r w:rsidR="008F4B15" w:rsidRPr="002E1A75">
        <w:rPr>
          <w:rFonts w:hint="cs"/>
          <w:rtl/>
        </w:rPr>
        <w:t>ایم»</w:t>
      </w:r>
      <w:r w:rsidR="0075782A" w:rsidRPr="002E1A75">
        <w:rPr>
          <w:rFonts w:hint="cs"/>
          <w:rtl/>
        </w:rPr>
        <w:t xml:space="preserve">. </w:t>
      </w:r>
      <w:r w:rsidR="008F4B15" w:rsidRPr="002E1A75">
        <w:rPr>
          <w:rFonts w:hint="cs"/>
          <w:rtl/>
        </w:rPr>
        <w:t>[سه بار]</w:t>
      </w:r>
    </w:p>
    <w:p w:rsidR="008F4B15" w:rsidRPr="002E1A75" w:rsidRDefault="002E1A75" w:rsidP="002E1A75">
      <w:pPr>
        <w:pStyle w:val="a4"/>
        <w:numPr>
          <w:ilvl w:val="0"/>
          <w:numId w:val="23"/>
        </w:numPr>
        <w:rPr>
          <w:rtl/>
        </w:rPr>
      </w:pPr>
      <w:r w:rsidRPr="002E1A75">
        <w:rPr>
          <w:rStyle w:val="Char5"/>
          <w:rtl/>
        </w:rPr>
        <w:t>«</w:t>
      </w:r>
      <w:r w:rsidR="008F4B15" w:rsidRPr="002E1A75">
        <w:rPr>
          <w:rStyle w:val="Char5"/>
          <w:rtl/>
        </w:rPr>
        <w:t>سبحان الله وبحمده عدد خلقه ورضا نفسه وزن</w:t>
      </w:r>
      <w:r>
        <w:rPr>
          <w:rStyle w:val="Char5"/>
          <w:rFonts w:hint="cs"/>
          <w:rtl/>
        </w:rPr>
        <w:t>ة</w:t>
      </w:r>
      <w:r w:rsidR="008F4B15" w:rsidRPr="002E1A75">
        <w:rPr>
          <w:rStyle w:val="Char5"/>
          <w:rtl/>
        </w:rPr>
        <w:t xml:space="preserve"> عرشه ومداد کلماته</w:t>
      </w:r>
      <w:r w:rsidRPr="002E1A75">
        <w:rPr>
          <w:rStyle w:val="Char5"/>
          <w:rtl/>
        </w:rPr>
        <w:t>»</w:t>
      </w:r>
      <w:r w:rsidR="008F4B15" w:rsidRPr="002E1A75">
        <w:rPr>
          <w:rFonts w:hint="cs"/>
          <w:rtl/>
        </w:rPr>
        <w:t xml:space="preserve"> «پاک و منزه است خداوند و او را ستایش </w:t>
      </w:r>
      <w:r w:rsidR="00FB0E09" w:rsidRPr="002E1A75">
        <w:rPr>
          <w:rFonts w:hint="cs"/>
          <w:rtl/>
        </w:rPr>
        <w:t>می‌کن</w:t>
      </w:r>
      <w:r w:rsidR="008F4B15" w:rsidRPr="002E1A75">
        <w:rPr>
          <w:rFonts w:hint="cs"/>
          <w:rtl/>
        </w:rPr>
        <w:t>م به تعداد آفریدگانش و رضامندیش و به وزن عرش او و کلماتش»</w:t>
      </w:r>
      <w:r w:rsidR="0075782A" w:rsidRPr="002E1A75">
        <w:rPr>
          <w:rFonts w:hint="cs"/>
          <w:rtl/>
        </w:rPr>
        <w:t xml:space="preserve">. </w:t>
      </w:r>
      <w:r w:rsidR="008F4B15" w:rsidRPr="002E1A75">
        <w:rPr>
          <w:rFonts w:hint="cs"/>
          <w:rtl/>
        </w:rPr>
        <w:t>[سه بار]</w:t>
      </w:r>
      <w:r w:rsidR="0075782A" w:rsidRPr="002E1A75">
        <w:rPr>
          <w:rFonts w:hint="cs"/>
          <w:rtl/>
        </w:rPr>
        <w:t xml:space="preserve">. </w:t>
      </w:r>
    </w:p>
    <w:p w:rsidR="008F4B15" w:rsidRPr="002E1A75" w:rsidRDefault="002E1A75" w:rsidP="002E1A75">
      <w:pPr>
        <w:pStyle w:val="a4"/>
        <w:numPr>
          <w:ilvl w:val="0"/>
          <w:numId w:val="23"/>
        </w:numPr>
        <w:rPr>
          <w:rtl/>
        </w:rPr>
      </w:pPr>
      <w:r w:rsidRPr="002E1A75">
        <w:rPr>
          <w:rStyle w:val="Char5"/>
          <w:rtl/>
        </w:rPr>
        <w:t>«</w:t>
      </w:r>
      <w:r w:rsidR="008F4B15" w:rsidRPr="002E1A75">
        <w:rPr>
          <w:rStyle w:val="Char5"/>
          <w:rtl/>
        </w:rPr>
        <w:t>رضیت بالله ربا وبا</w:t>
      </w:r>
      <w:r w:rsidRPr="002E1A75">
        <w:rPr>
          <w:rStyle w:val="Char5"/>
          <w:rFonts w:hint="cs"/>
          <w:rtl/>
        </w:rPr>
        <w:t>ل</w:t>
      </w:r>
      <w:r w:rsidR="008F4B15" w:rsidRPr="002E1A75">
        <w:rPr>
          <w:rStyle w:val="Char5"/>
          <w:rtl/>
        </w:rPr>
        <w:t>إسلام دینا وبمحمد</w:t>
      </w:r>
      <w:r w:rsidR="00787B6E" w:rsidRPr="00787B6E">
        <w:rPr>
          <w:rStyle w:val="Char5"/>
          <w:rFonts w:cs="CTraditional Arabic"/>
          <w:rtl/>
        </w:rPr>
        <w:t xml:space="preserve"> ج</w:t>
      </w:r>
      <w:r w:rsidR="008F4B15" w:rsidRPr="002E1A75">
        <w:rPr>
          <w:rStyle w:val="Char5"/>
          <w:rtl/>
        </w:rPr>
        <w:t xml:space="preserve"> نبیا</w:t>
      </w:r>
      <w:r w:rsidRPr="002E1A75">
        <w:rPr>
          <w:rStyle w:val="Char5"/>
          <w:rtl/>
        </w:rPr>
        <w:t>»</w:t>
      </w:r>
      <w:r w:rsidR="008F4B15" w:rsidRPr="002E1A75">
        <w:rPr>
          <w:rFonts w:hint="cs"/>
          <w:rtl/>
        </w:rPr>
        <w:t xml:space="preserve"> «به الله به عنوان پروردگار و به اسلام به عنوان دین و به محمد</w:t>
      </w:r>
      <w:r w:rsidR="00787B6E" w:rsidRPr="00787B6E">
        <w:rPr>
          <w:rFonts w:cs="CTraditional Arabic" w:hint="cs"/>
          <w:rtl/>
        </w:rPr>
        <w:t xml:space="preserve"> ج</w:t>
      </w:r>
      <w:r w:rsidR="008F4B15" w:rsidRPr="002E1A75">
        <w:rPr>
          <w:rFonts w:hint="cs"/>
          <w:rtl/>
        </w:rPr>
        <w:t xml:space="preserve"> به عنوان پیامبر</w:t>
      </w:r>
      <w:r w:rsidR="007C6A2D" w:rsidRPr="002E1A75">
        <w:rPr>
          <w:rFonts w:hint="cs"/>
          <w:rtl/>
        </w:rPr>
        <w:t>،</w:t>
      </w:r>
      <w:r w:rsidR="004F180B" w:rsidRPr="002E1A75">
        <w:rPr>
          <w:rFonts w:hint="cs"/>
          <w:rtl/>
        </w:rPr>
        <w:t xml:space="preserve"> </w:t>
      </w:r>
      <w:r w:rsidR="008F4B15" w:rsidRPr="002E1A75">
        <w:rPr>
          <w:rFonts w:hint="cs"/>
          <w:rtl/>
        </w:rPr>
        <w:t>راضی و خشنودم»</w:t>
      </w:r>
      <w:r w:rsidR="0075782A" w:rsidRPr="002E1A75">
        <w:rPr>
          <w:rFonts w:hint="cs"/>
          <w:rtl/>
        </w:rPr>
        <w:t xml:space="preserve">. </w:t>
      </w:r>
      <w:r w:rsidR="008F4B15" w:rsidRPr="002E1A75">
        <w:rPr>
          <w:rFonts w:hint="cs"/>
          <w:rtl/>
        </w:rPr>
        <w:t>[سه بار]</w:t>
      </w:r>
      <w:r w:rsidR="0075782A" w:rsidRPr="002E1A75">
        <w:rPr>
          <w:rFonts w:hint="cs"/>
          <w:rtl/>
        </w:rPr>
        <w:t xml:space="preserve">. </w:t>
      </w:r>
    </w:p>
    <w:p w:rsidR="008F4B15" w:rsidRPr="002E1A75" w:rsidRDefault="002E1A75" w:rsidP="002E1A75">
      <w:pPr>
        <w:pStyle w:val="a4"/>
        <w:numPr>
          <w:ilvl w:val="0"/>
          <w:numId w:val="23"/>
        </w:numPr>
        <w:rPr>
          <w:rtl/>
        </w:rPr>
      </w:pPr>
      <w:r w:rsidRPr="002E1A75">
        <w:rPr>
          <w:rStyle w:val="Char5"/>
          <w:rtl/>
        </w:rPr>
        <w:t>«</w:t>
      </w:r>
      <w:r w:rsidR="008F4B15" w:rsidRPr="002E1A75">
        <w:rPr>
          <w:rStyle w:val="Char5"/>
          <w:rtl/>
        </w:rPr>
        <w:t>أعوذ بکلمات الله التامات من شر ما خلق</w:t>
      </w:r>
      <w:r w:rsidRPr="002E1A75">
        <w:rPr>
          <w:rStyle w:val="Char5"/>
          <w:rtl/>
        </w:rPr>
        <w:t>»</w:t>
      </w:r>
      <w:r w:rsidR="008F4B15" w:rsidRPr="002E1A75">
        <w:rPr>
          <w:rFonts w:hint="cs"/>
          <w:rtl/>
        </w:rPr>
        <w:t xml:space="preserve"> به کلمات کامل خداوند از شر آنچه آفریده</w:t>
      </w:r>
      <w:r w:rsidR="007C6A2D" w:rsidRPr="002E1A75">
        <w:rPr>
          <w:rFonts w:hint="cs"/>
          <w:rtl/>
        </w:rPr>
        <w:t>،</w:t>
      </w:r>
      <w:r w:rsidR="004F180B" w:rsidRPr="002E1A75">
        <w:rPr>
          <w:rFonts w:hint="cs"/>
          <w:rtl/>
        </w:rPr>
        <w:t xml:space="preserve"> </w:t>
      </w:r>
      <w:r w:rsidR="008F4B15" w:rsidRPr="002E1A75">
        <w:rPr>
          <w:rFonts w:hint="cs"/>
          <w:rtl/>
        </w:rPr>
        <w:t xml:space="preserve">پناه </w:t>
      </w:r>
      <w:r w:rsidR="005E3F23" w:rsidRPr="002E1A75">
        <w:rPr>
          <w:rFonts w:hint="cs"/>
          <w:rtl/>
        </w:rPr>
        <w:t>می‌بر</w:t>
      </w:r>
      <w:r w:rsidR="008F4B15" w:rsidRPr="002E1A75">
        <w:rPr>
          <w:rFonts w:hint="cs"/>
          <w:rtl/>
        </w:rPr>
        <w:t>م»</w:t>
      </w:r>
      <w:r w:rsidR="0075782A" w:rsidRPr="002E1A75">
        <w:rPr>
          <w:rFonts w:hint="cs"/>
          <w:rtl/>
        </w:rPr>
        <w:t xml:space="preserve">. </w:t>
      </w:r>
      <w:r w:rsidR="008F4B15" w:rsidRPr="002E1A75">
        <w:rPr>
          <w:rFonts w:hint="cs"/>
          <w:rtl/>
        </w:rPr>
        <w:t>[سه بار]</w:t>
      </w:r>
      <w:r w:rsidR="0075782A" w:rsidRPr="002E1A75">
        <w:rPr>
          <w:rFonts w:hint="cs"/>
          <w:rtl/>
        </w:rPr>
        <w:t xml:space="preserve">. </w:t>
      </w:r>
    </w:p>
    <w:p w:rsidR="008F4B15" w:rsidRPr="002E1A75" w:rsidRDefault="002E1A75" w:rsidP="002E1A75">
      <w:pPr>
        <w:pStyle w:val="a4"/>
        <w:numPr>
          <w:ilvl w:val="0"/>
          <w:numId w:val="23"/>
        </w:numPr>
        <w:rPr>
          <w:rtl/>
        </w:rPr>
      </w:pPr>
      <w:r w:rsidRPr="002E1A75">
        <w:rPr>
          <w:rStyle w:val="Char5"/>
          <w:rtl/>
        </w:rPr>
        <w:t>«</w:t>
      </w:r>
      <w:r w:rsidR="008F4B15" w:rsidRPr="002E1A75">
        <w:rPr>
          <w:rStyle w:val="Char5"/>
          <w:rtl/>
        </w:rPr>
        <w:t>اللهم ب</w:t>
      </w:r>
      <w:r w:rsidRPr="002E1A75">
        <w:rPr>
          <w:rStyle w:val="Char5"/>
          <w:rFonts w:hint="cs"/>
          <w:rtl/>
        </w:rPr>
        <w:t>ك</w:t>
      </w:r>
      <w:r w:rsidR="008F4B15" w:rsidRPr="002E1A75">
        <w:rPr>
          <w:rStyle w:val="Char5"/>
          <w:rtl/>
        </w:rPr>
        <w:t xml:space="preserve"> أصبحنا وب</w:t>
      </w:r>
      <w:r w:rsidRPr="002E1A75">
        <w:rPr>
          <w:rStyle w:val="Char5"/>
          <w:rFonts w:hint="cs"/>
          <w:rtl/>
        </w:rPr>
        <w:t>ك</w:t>
      </w:r>
      <w:r w:rsidR="008F4B15" w:rsidRPr="002E1A75">
        <w:rPr>
          <w:rStyle w:val="Char5"/>
          <w:rtl/>
        </w:rPr>
        <w:t xml:space="preserve"> أمسینا وب</w:t>
      </w:r>
      <w:r w:rsidRPr="002E1A75">
        <w:rPr>
          <w:rStyle w:val="Char5"/>
          <w:rFonts w:hint="cs"/>
          <w:rtl/>
        </w:rPr>
        <w:t>ك</w:t>
      </w:r>
      <w:r w:rsidR="008F4B15" w:rsidRPr="002E1A75">
        <w:rPr>
          <w:rStyle w:val="Char5"/>
          <w:rtl/>
        </w:rPr>
        <w:t xml:space="preserve"> نحیا وب</w:t>
      </w:r>
      <w:r w:rsidRPr="002E1A75">
        <w:rPr>
          <w:rStyle w:val="Char5"/>
          <w:rFonts w:hint="cs"/>
          <w:rtl/>
        </w:rPr>
        <w:t>ك</w:t>
      </w:r>
      <w:r w:rsidR="008F4B15" w:rsidRPr="002E1A75">
        <w:rPr>
          <w:rStyle w:val="Char5"/>
          <w:rtl/>
        </w:rPr>
        <w:t xml:space="preserve"> نموت وإلی</w:t>
      </w:r>
      <w:r w:rsidRPr="002E1A75">
        <w:rPr>
          <w:rStyle w:val="Char5"/>
          <w:rFonts w:hint="cs"/>
          <w:rtl/>
        </w:rPr>
        <w:t>ك</w:t>
      </w:r>
      <w:r w:rsidR="008F4B15" w:rsidRPr="002E1A75">
        <w:rPr>
          <w:rStyle w:val="Char5"/>
          <w:rtl/>
        </w:rPr>
        <w:t xml:space="preserve"> النشور</w:t>
      </w:r>
      <w:r w:rsidRPr="002E1A75">
        <w:rPr>
          <w:rStyle w:val="Char5"/>
          <w:rtl/>
        </w:rPr>
        <w:t>»</w:t>
      </w:r>
      <w:r w:rsidR="008F4B15" w:rsidRPr="002E1A75">
        <w:rPr>
          <w:rFonts w:hint="cs"/>
          <w:rtl/>
        </w:rPr>
        <w:t xml:space="preserve"> «بارخدایا! به لطف تو صبح نمودیم و به لطف تو روز را به شب رساندیم</w:t>
      </w:r>
      <w:r w:rsidR="0075782A" w:rsidRPr="002E1A75">
        <w:rPr>
          <w:rFonts w:hint="cs"/>
          <w:rtl/>
        </w:rPr>
        <w:t xml:space="preserve">. </w:t>
      </w:r>
      <w:r w:rsidR="008F4B15" w:rsidRPr="002E1A75">
        <w:rPr>
          <w:rFonts w:hint="cs"/>
          <w:rtl/>
        </w:rPr>
        <w:t xml:space="preserve">به خواست و قدرت تو زندگی </w:t>
      </w:r>
      <w:r w:rsidR="00FB0E09" w:rsidRPr="002E1A75">
        <w:rPr>
          <w:rFonts w:hint="cs"/>
          <w:rtl/>
        </w:rPr>
        <w:t>می‌کن</w:t>
      </w:r>
      <w:r w:rsidR="008F4B15" w:rsidRPr="002E1A75">
        <w:rPr>
          <w:rFonts w:hint="cs"/>
          <w:rtl/>
        </w:rPr>
        <w:t xml:space="preserve">یم و </w:t>
      </w:r>
      <w:r w:rsidR="004D105B" w:rsidRPr="002E1A75">
        <w:rPr>
          <w:rFonts w:hint="cs"/>
          <w:rtl/>
        </w:rPr>
        <w:t>می‌میر</w:t>
      </w:r>
      <w:r w:rsidR="008F4B15" w:rsidRPr="002E1A75">
        <w:rPr>
          <w:rFonts w:hint="cs"/>
          <w:rtl/>
        </w:rPr>
        <w:t>یم و بازگشت ما</w:t>
      </w:r>
      <w:r w:rsidR="007C6A2D" w:rsidRPr="002E1A75">
        <w:rPr>
          <w:rFonts w:hint="cs"/>
          <w:rtl/>
        </w:rPr>
        <w:t>،</w:t>
      </w:r>
      <w:r w:rsidR="004F180B" w:rsidRPr="002E1A75">
        <w:rPr>
          <w:rFonts w:hint="cs"/>
          <w:rtl/>
        </w:rPr>
        <w:t xml:space="preserve"> </w:t>
      </w:r>
      <w:r w:rsidR="008F4B15" w:rsidRPr="002E1A75">
        <w:rPr>
          <w:rFonts w:hint="cs"/>
          <w:rtl/>
        </w:rPr>
        <w:t>به سوی توست»</w:t>
      </w:r>
      <w:r w:rsidR="0075782A" w:rsidRPr="002E1A75">
        <w:rPr>
          <w:rFonts w:hint="cs"/>
          <w:rtl/>
        </w:rPr>
        <w:t xml:space="preserve">. </w:t>
      </w:r>
    </w:p>
    <w:p w:rsidR="008F4B15" w:rsidRPr="00A557FB" w:rsidRDefault="002E1A75" w:rsidP="002E1A75">
      <w:pPr>
        <w:pStyle w:val="a4"/>
        <w:numPr>
          <w:ilvl w:val="0"/>
          <w:numId w:val="23"/>
        </w:numPr>
        <w:rPr>
          <w:rtl/>
          <w:lang w:bidi="fa-IR"/>
        </w:rPr>
      </w:pPr>
      <w:r w:rsidRPr="002E1A75">
        <w:rPr>
          <w:rStyle w:val="Char5"/>
          <w:rtl/>
        </w:rPr>
        <w:t>«</w:t>
      </w:r>
      <w:r w:rsidR="008F4B15" w:rsidRPr="002E1A75">
        <w:rPr>
          <w:rStyle w:val="Char5"/>
          <w:rtl/>
        </w:rPr>
        <w:t>لا إله إلا الله وحده لا شری</w:t>
      </w:r>
      <w:r>
        <w:rPr>
          <w:rStyle w:val="Char5"/>
          <w:rFonts w:hint="cs"/>
          <w:rtl/>
        </w:rPr>
        <w:t>ك</w:t>
      </w:r>
      <w:r w:rsidR="008F4B15" w:rsidRPr="002E1A75">
        <w:rPr>
          <w:rStyle w:val="Char5"/>
          <w:rtl/>
        </w:rPr>
        <w:t xml:space="preserve"> له، له المل</w:t>
      </w:r>
      <w:r>
        <w:rPr>
          <w:rStyle w:val="Char5"/>
          <w:rFonts w:hint="cs"/>
          <w:rtl/>
        </w:rPr>
        <w:t>ك</w:t>
      </w:r>
      <w:r w:rsidR="008F4B15" w:rsidRPr="002E1A75">
        <w:rPr>
          <w:rStyle w:val="Char5"/>
          <w:rtl/>
        </w:rPr>
        <w:t xml:space="preserve"> وله الحمد وهو علی کل ش</w:t>
      </w:r>
      <w:r>
        <w:rPr>
          <w:rStyle w:val="Char5"/>
          <w:rFonts w:hint="cs"/>
          <w:rtl/>
        </w:rPr>
        <w:t>يء</w:t>
      </w:r>
      <w:r w:rsidR="008F4B15" w:rsidRPr="002E1A75">
        <w:rPr>
          <w:rStyle w:val="Char5"/>
          <w:rtl/>
        </w:rPr>
        <w:t xml:space="preserve"> قدیر)</w:t>
      </w:r>
      <w:r w:rsidR="008F4B15" w:rsidRPr="002E1A75">
        <w:rPr>
          <w:rFonts w:hint="cs"/>
          <w:rtl/>
        </w:rPr>
        <w:t xml:space="preserve"> [یکصد مرتبه] یعنی</w:t>
      </w:r>
      <w:r w:rsidR="0075782A" w:rsidRPr="002E1A75">
        <w:rPr>
          <w:rFonts w:hint="cs"/>
          <w:rtl/>
        </w:rPr>
        <w:t xml:space="preserve">: </w:t>
      </w:r>
      <w:r w:rsidR="008F4B15" w:rsidRPr="002E1A75">
        <w:rPr>
          <w:rFonts w:hint="cs"/>
          <w:rtl/>
        </w:rPr>
        <w:t>«هیچ معبودی به حقی</w:t>
      </w:r>
      <w:r w:rsidR="007C6A2D" w:rsidRPr="002E1A75">
        <w:rPr>
          <w:rFonts w:hint="cs"/>
          <w:rtl/>
        </w:rPr>
        <w:t>،</w:t>
      </w:r>
      <w:r w:rsidR="004F180B" w:rsidRPr="002E1A75">
        <w:rPr>
          <w:rFonts w:hint="cs"/>
          <w:rtl/>
        </w:rPr>
        <w:t xml:space="preserve"> </w:t>
      </w:r>
      <w:r w:rsidR="008F4B15" w:rsidRPr="002E1A75">
        <w:rPr>
          <w:rFonts w:hint="cs"/>
          <w:rtl/>
        </w:rPr>
        <w:t>جز الله وجود ندارد؛ او</w:t>
      </w:r>
      <w:r w:rsidR="007C6A2D" w:rsidRPr="002E1A75">
        <w:rPr>
          <w:rFonts w:hint="cs"/>
          <w:rtl/>
        </w:rPr>
        <w:t>،</w:t>
      </w:r>
      <w:r w:rsidR="004F180B" w:rsidRPr="002E1A75">
        <w:rPr>
          <w:rFonts w:hint="cs"/>
          <w:rtl/>
        </w:rPr>
        <w:t xml:space="preserve"> </w:t>
      </w:r>
      <w:r w:rsidR="008F4B15" w:rsidRPr="002E1A75">
        <w:rPr>
          <w:rFonts w:hint="cs"/>
          <w:rtl/>
        </w:rPr>
        <w:t>یکتاست و شریکی ندارد؛ فرمانروایی</w:t>
      </w:r>
      <w:r w:rsidR="007C6A2D" w:rsidRPr="002E1A75">
        <w:rPr>
          <w:rFonts w:hint="cs"/>
          <w:rtl/>
        </w:rPr>
        <w:t>،</w:t>
      </w:r>
      <w:r w:rsidR="004F180B" w:rsidRPr="002E1A75">
        <w:rPr>
          <w:rFonts w:hint="cs"/>
          <w:rtl/>
        </w:rPr>
        <w:t xml:space="preserve"> </w:t>
      </w:r>
      <w:r w:rsidR="008F4B15" w:rsidRPr="002E1A75">
        <w:rPr>
          <w:rFonts w:hint="cs"/>
          <w:rtl/>
        </w:rPr>
        <w:t>از آن اوست و ستایش</w:t>
      </w:r>
      <w:r w:rsidR="007C6A2D" w:rsidRPr="002E1A75">
        <w:rPr>
          <w:rFonts w:hint="cs"/>
          <w:rtl/>
        </w:rPr>
        <w:t>،</w:t>
      </w:r>
      <w:r w:rsidR="004F180B" w:rsidRPr="002E1A75">
        <w:rPr>
          <w:rFonts w:hint="cs"/>
          <w:rtl/>
        </w:rPr>
        <w:t xml:space="preserve"> </w:t>
      </w:r>
      <w:r w:rsidR="008F4B15" w:rsidRPr="002E1A75">
        <w:rPr>
          <w:rFonts w:hint="cs"/>
          <w:rtl/>
        </w:rPr>
        <w:t>او را سزاست و او</w:t>
      </w:r>
      <w:r w:rsidR="007C6A2D" w:rsidRPr="002E1A75">
        <w:rPr>
          <w:rFonts w:hint="cs"/>
          <w:rtl/>
        </w:rPr>
        <w:t>،</w:t>
      </w:r>
      <w:r w:rsidR="004F180B" w:rsidRPr="002E1A75">
        <w:rPr>
          <w:rFonts w:hint="cs"/>
          <w:rtl/>
        </w:rPr>
        <w:t xml:space="preserve"> </w:t>
      </w:r>
      <w:r w:rsidR="008F4B15" w:rsidRPr="002E1A75">
        <w:rPr>
          <w:rFonts w:hint="cs"/>
          <w:rtl/>
        </w:rPr>
        <w:t xml:space="preserve">بر هر کاری توانا </w:t>
      </w:r>
      <w:r w:rsidR="00A235EC" w:rsidRPr="002E1A75">
        <w:rPr>
          <w:rFonts w:hint="cs"/>
          <w:rtl/>
        </w:rPr>
        <w:t>می‌با</w:t>
      </w:r>
      <w:r w:rsidR="008F4B15" w:rsidRPr="002E1A75">
        <w:rPr>
          <w:rFonts w:hint="cs"/>
          <w:rtl/>
        </w:rPr>
        <w:t>شد»</w:t>
      </w:r>
      <w:r w:rsidR="0075782A" w:rsidRPr="002E1A75">
        <w:rPr>
          <w:rFonts w:hint="cs"/>
          <w:rtl/>
        </w:rPr>
        <w:t xml:space="preserve">. </w:t>
      </w:r>
    </w:p>
    <w:p w:rsidR="008F4B15" w:rsidRPr="004151CE" w:rsidRDefault="008F4B15" w:rsidP="00EA40D2">
      <w:pPr>
        <w:pStyle w:val="a"/>
        <w:rPr>
          <w:rtl/>
        </w:rPr>
      </w:pPr>
      <w:bookmarkStart w:id="347" w:name="_Toc275546808"/>
      <w:bookmarkStart w:id="348" w:name="_Toc420959420"/>
      <w:r w:rsidRPr="004151CE">
        <w:rPr>
          <w:rFonts w:hint="cs"/>
          <w:rtl/>
        </w:rPr>
        <w:t>نکته</w:t>
      </w:r>
      <w:bookmarkEnd w:id="347"/>
      <w:bookmarkEnd w:id="348"/>
    </w:p>
    <w:p w:rsidR="008F4B15" w:rsidRPr="00A557FB" w:rsidRDefault="008F4B15" w:rsidP="001A7766">
      <w:pPr>
        <w:pStyle w:val="a4"/>
        <w:rPr>
          <w:rtl/>
          <w:lang w:bidi="fa-IR"/>
        </w:rPr>
      </w:pPr>
      <w:r w:rsidRPr="00A557FB">
        <w:rPr>
          <w:rFonts w:hint="cs"/>
          <w:rtl/>
          <w:lang w:bidi="fa-IR"/>
        </w:rPr>
        <w:t>ابن قیم</w:t>
      </w:r>
      <w:r w:rsidR="00B53612">
        <w:rPr>
          <w:rFonts w:hint="cs"/>
          <w:rtl/>
          <w:lang w:bidi="fa-IR"/>
        </w:rPr>
        <w:t xml:space="preserve"> می‌گوید</w:t>
      </w:r>
      <w:r w:rsidR="0075782A">
        <w:rPr>
          <w:rFonts w:hint="cs"/>
          <w:rtl/>
          <w:lang w:bidi="fa-IR"/>
        </w:rPr>
        <w:t xml:space="preserve">: </w:t>
      </w:r>
      <w:r>
        <w:rPr>
          <w:rFonts w:hint="cs"/>
          <w:rtl/>
          <w:lang w:bidi="fa-IR"/>
        </w:rPr>
        <w:t>کسانی که خدا را شناخته</w:t>
      </w:r>
      <w:r w:rsidR="00B53612">
        <w:rPr>
          <w:rFonts w:hint="cs"/>
          <w:rtl/>
          <w:lang w:bidi="fa-IR"/>
        </w:rPr>
        <w:t>‌اند،</w:t>
      </w:r>
      <w:r w:rsidR="004F180B">
        <w:rPr>
          <w:rFonts w:hint="cs"/>
          <w:rtl/>
          <w:lang w:bidi="fa-IR"/>
        </w:rPr>
        <w:t xml:space="preserve"> </w:t>
      </w:r>
      <w:r w:rsidRPr="00A557FB">
        <w:rPr>
          <w:rFonts w:hint="cs"/>
          <w:rtl/>
          <w:lang w:bidi="fa-IR"/>
        </w:rPr>
        <w:t>بر این اجماع کرده</w:t>
      </w:r>
      <w:r w:rsidR="00B53612">
        <w:rPr>
          <w:rFonts w:hint="cs"/>
          <w:rtl/>
          <w:lang w:bidi="fa-IR"/>
        </w:rPr>
        <w:t xml:space="preserve">‌اند </w:t>
      </w:r>
      <w:r w:rsidRPr="00A557FB">
        <w:rPr>
          <w:rFonts w:hint="cs"/>
          <w:rtl/>
          <w:lang w:bidi="fa-IR"/>
        </w:rPr>
        <w:t>که</w:t>
      </w:r>
      <w:r w:rsidR="0075782A">
        <w:rPr>
          <w:rFonts w:hint="cs"/>
          <w:rtl/>
          <w:lang w:bidi="fa-IR"/>
        </w:rPr>
        <w:t xml:space="preserve">: </w:t>
      </w:r>
      <w:r w:rsidRPr="00A557FB">
        <w:rPr>
          <w:rFonts w:hint="cs"/>
          <w:rtl/>
          <w:lang w:bidi="fa-IR"/>
        </w:rPr>
        <w:t>خواری</w:t>
      </w:r>
      <w:r w:rsidR="007C6A2D">
        <w:rPr>
          <w:rFonts w:hint="cs"/>
          <w:rtl/>
          <w:lang w:bidi="fa-IR"/>
        </w:rPr>
        <w:t>،</w:t>
      </w:r>
      <w:r w:rsidR="004F180B">
        <w:rPr>
          <w:rFonts w:hint="cs"/>
          <w:rtl/>
          <w:lang w:bidi="fa-IR"/>
        </w:rPr>
        <w:t xml:space="preserve"> </w:t>
      </w:r>
      <w:r>
        <w:rPr>
          <w:rFonts w:hint="cs"/>
          <w:rtl/>
          <w:lang w:bidi="fa-IR"/>
        </w:rPr>
        <w:t>این است که خداوند</w:t>
      </w:r>
      <w:r w:rsidR="007C6A2D">
        <w:rPr>
          <w:rFonts w:hint="cs"/>
          <w:rtl/>
          <w:lang w:bidi="fa-IR"/>
        </w:rPr>
        <w:t>،</w:t>
      </w:r>
      <w:r w:rsidR="004F180B">
        <w:rPr>
          <w:rFonts w:hint="cs"/>
          <w:rtl/>
          <w:lang w:bidi="fa-IR"/>
        </w:rPr>
        <w:t xml:space="preserve"> </w:t>
      </w:r>
      <w:r w:rsidRPr="00A557FB">
        <w:rPr>
          <w:rFonts w:hint="cs"/>
          <w:rtl/>
          <w:lang w:bidi="fa-IR"/>
        </w:rPr>
        <w:t>تو را به خودت بسپارد و تو را با نفست رها کند و موفقیت</w:t>
      </w:r>
      <w:r w:rsidR="007C6A2D">
        <w:rPr>
          <w:rFonts w:hint="cs"/>
          <w:rtl/>
          <w:lang w:bidi="fa-IR"/>
        </w:rPr>
        <w:t>،</w:t>
      </w:r>
      <w:r w:rsidR="004F180B">
        <w:rPr>
          <w:rFonts w:hint="cs"/>
          <w:rtl/>
          <w:lang w:bidi="fa-IR"/>
        </w:rPr>
        <w:t xml:space="preserve"> </w:t>
      </w:r>
      <w:r w:rsidRPr="00A557FB">
        <w:rPr>
          <w:rFonts w:hint="cs"/>
          <w:rtl/>
          <w:lang w:bidi="fa-IR"/>
        </w:rPr>
        <w:t>این است که خداوند</w:t>
      </w:r>
      <w:r w:rsidR="007C6A2D">
        <w:rPr>
          <w:rFonts w:hint="cs"/>
          <w:rtl/>
          <w:lang w:bidi="fa-IR"/>
        </w:rPr>
        <w:t>،</w:t>
      </w:r>
      <w:r w:rsidR="004F180B">
        <w:rPr>
          <w:rFonts w:hint="cs"/>
          <w:rtl/>
          <w:lang w:bidi="fa-IR"/>
        </w:rPr>
        <w:t xml:space="preserve"> </w:t>
      </w:r>
      <w:r w:rsidRPr="00A557FB">
        <w:rPr>
          <w:rFonts w:hint="cs"/>
          <w:rtl/>
          <w:lang w:bidi="fa-IR"/>
        </w:rPr>
        <w:t>تو</w:t>
      </w:r>
      <w:r>
        <w:rPr>
          <w:rFonts w:hint="cs"/>
          <w:rtl/>
          <w:lang w:bidi="fa-IR"/>
        </w:rPr>
        <w:t xml:space="preserve"> </w:t>
      </w:r>
      <w:r w:rsidRPr="00A557FB">
        <w:rPr>
          <w:rFonts w:hint="cs"/>
          <w:rtl/>
          <w:lang w:bidi="fa-IR"/>
        </w:rPr>
        <w:t>را به خودت نسپارد</w:t>
      </w:r>
      <w:r w:rsidR="0075782A">
        <w:rPr>
          <w:rFonts w:hint="cs"/>
          <w:rtl/>
          <w:lang w:bidi="fa-IR"/>
        </w:rPr>
        <w:t xml:space="preserve">. </w:t>
      </w:r>
    </w:p>
    <w:p w:rsidR="008F4B15" w:rsidRPr="00A557FB" w:rsidRDefault="008F4B15" w:rsidP="001A7766">
      <w:pPr>
        <w:pStyle w:val="a4"/>
        <w:rPr>
          <w:rtl/>
          <w:lang w:bidi="fa-IR"/>
        </w:rPr>
      </w:pPr>
      <w:r w:rsidRPr="00A557FB">
        <w:rPr>
          <w:rFonts w:hint="cs"/>
          <w:rtl/>
          <w:lang w:bidi="fa-IR"/>
        </w:rPr>
        <w:t>پس بندگان در میان توفیق و توهین خداوندی قرار دارند؛</w:t>
      </w:r>
      <w:r>
        <w:rPr>
          <w:rFonts w:hint="cs"/>
          <w:rtl/>
          <w:lang w:bidi="fa-IR"/>
        </w:rPr>
        <w:t xml:space="preserve"> </w:t>
      </w:r>
      <w:r w:rsidRPr="00A557FB">
        <w:rPr>
          <w:rFonts w:hint="cs"/>
          <w:rtl/>
          <w:lang w:bidi="fa-IR"/>
        </w:rPr>
        <w:t>بلکه در یک لحظه بنده</w:t>
      </w:r>
      <w:r w:rsidR="007C6A2D">
        <w:rPr>
          <w:rFonts w:hint="cs"/>
          <w:rtl/>
          <w:lang w:bidi="fa-IR"/>
        </w:rPr>
        <w:t>،</w:t>
      </w:r>
      <w:r w:rsidR="004F180B">
        <w:rPr>
          <w:rFonts w:hint="cs"/>
          <w:rtl/>
          <w:lang w:bidi="fa-IR"/>
        </w:rPr>
        <w:t xml:space="preserve"> </w:t>
      </w:r>
      <w:r w:rsidRPr="00A557FB">
        <w:rPr>
          <w:rFonts w:hint="cs"/>
          <w:rtl/>
          <w:lang w:bidi="fa-IR"/>
        </w:rPr>
        <w:t xml:space="preserve">یا از توفیق خداوندی </w:t>
      </w:r>
      <w:r>
        <w:rPr>
          <w:rFonts w:hint="cs"/>
          <w:rtl/>
          <w:lang w:bidi="fa-IR"/>
        </w:rPr>
        <w:t xml:space="preserve">بهره مند </w:t>
      </w:r>
      <w:r w:rsidR="00DC3730">
        <w:rPr>
          <w:rFonts w:hint="cs"/>
          <w:rtl/>
          <w:lang w:bidi="fa-IR"/>
        </w:rPr>
        <w:t>می‌شو</w:t>
      </w:r>
      <w:r>
        <w:rPr>
          <w:rFonts w:hint="cs"/>
          <w:rtl/>
          <w:lang w:bidi="fa-IR"/>
        </w:rPr>
        <w:t>د و یا خوار و تنها</w:t>
      </w:r>
      <w:r w:rsidR="007C6A2D">
        <w:rPr>
          <w:rFonts w:hint="cs"/>
          <w:rtl/>
          <w:lang w:bidi="fa-IR"/>
        </w:rPr>
        <w:t>،</w:t>
      </w:r>
      <w:r w:rsidR="004F180B">
        <w:rPr>
          <w:rFonts w:hint="cs"/>
          <w:rtl/>
          <w:lang w:bidi="fa-IR"/>
        </w:rPr>
        <w:t xml:space="preserve"> </w:t>
      </w:r>
      <w:r>
        <w:rPr>
          <w:rFonts w:hint="cs"/>
          <w:rtl/>
          <w:lang w:bidi="fa-IR"/>
        </w:rPr>
        <w:t xml:space="preserve">رها </w:t>
      </w:r>
      <w:r w:rsidR="005E3F23">
        <w:rPr>
          <w:rFonts w:hint="cs"/>
          <w:rtl/>
          <w:lang w:bidi="fa-IR"/>
        </w:rPr>
        <w:t>می‌گ</w:t>
      </w:r>
      <w:r>
        <w:rPr>
          <w:rFonts w:hint="cs"/>
          <w:rtl/>
          <w:lang w:bidi="fa-IR"/>
        </w:rPr>
        <w:t>رد</w:t>
      </w:r>
      <w:r w:rsidRPr="00A557FB">
        <w:rPr>
          <w:rFonts w:hint="cs"/>
          <w:rtl/>
          <w:lang w:bidi="fa-IR"/>
        </w:rPr>
        <w:t>د</w:t>
      </w:r>
      <w:r w:rsidR="0075782A">
        <w:rPr>
          <w:rFonts w:hint="cs"/>
          <w:rtl/>
          <w:lang w:bidi="fa-IR"/>
        </w:rPr>
        <w:t xml:space="preserve">. </w:t>
      </w:r>
      <w:r>
        <w:rPr>
          <w:rFonts w:hint="cs"/>
          <w:rtl/>
          <w:lang w:bidi="fa-IR"/>
        </w:rPr>
        <w:t xml:space="preserve">وقتی توفیق </w:t>
      </w:r>
      <w:r w:rsidRPr="00A557FB">
        <w:rPr>
          <w:rFonts w:hint="cs"/>
          <w:rtl/>
          <w:lang w:bidi="fa-IR"/>
        </w:rPr>
        <w:t>خداوند</w:t>
      </w:r>
      <w:r w:rsidR="007C6A2D">
        <w:rPr>
          <w:rFonts w:hint="cs"/>
          <w:rtl/>
          <w:lang w:bidi="fa-IR"/>
        </w:rPr>
        <w:t>،</w:t>
      </w:r>
      <w:r w:rsidR="004F180B">
        <w:rPr>
          <w:rFonts w:hint="cs"/>
          <w:rtl/>
          <w:lang w:bidi="fa-IR"/>
        </w:rPr>
        <w:t xml:space="preserve"> </w:t>
      </w:r>
      <w:r>
        <w:rPr>
          <w:rFonts w:hint="cs"/>
          <w:rtl/>
          <w:lang w:bidi="fa-IR"/>
        </w:rPr>
        <w:t>شامل حال بنده</w:t>
      </w:r>
      <w:r w:rsidRPr="00A557FB">
        <w:rPr>
          <w:rFonts w:hint="cs"/>
          <w:rtl/>
          <w:lang w:bidi="fa-IR"/>
        </w:rPr>
        <w:t xml:space="preserve"> </w:t>
      </w:r>
      <w:r w:rsidR="00DC3730">
        <w:rPr>
          <w:rFonts w:hint="cs"/>
          <w:rtl/>
          <w:lang w:bidi="fa-IR"/>
        </w:rPr>
        <w:t>می‌شو</w:t>
      </w:r>
      <w:r>
        <w:rPr>
          <w:rFonts w:hint="cs"/>
          <w:rtl/>
          <w:lang w:bidi="fa-IR"/>
        </w:rPr>
        <w:t>د</w:t>
      </w:r>
      <w:r w:rsidR="007C6A2D">
        <w:rPr>
          <w:rFonts w:hint="cs"/>
          <w:rtl/>
          <w:lang w:bidi="fa-IR"/>
        </w:rPr>
        <w:t>،</w:t>
      </w:r>
      <w:r w:rsidR="004F180B">
        <w:rPr>
          <w:rFonts w:hint="cs"/>
          <w:rtl/>
          <w:lang w:bidi="fa-IR"/>
        </w:rPr>
        <w:t xml:space="preserve"> </w:t>
      </w:r>
      <w:r>
        <w:rPr>
          <w:rFonts w:hint="cs"/>
          <w:rtl/>
          <w:lang w:bidi="fa-IR"/>
        </w:rPr>
        <w:t>بنده</w:t>
      </w:r>
      <w:r w:rsidR="007C6A2D">
        <w:rPr>
          <w:rFonts w:hint="cs"/>
          <w:rtl/>
          <w:lang w:bidi="fa-IR"/>
        </w:rPr>
        <w:t>،</w:t>
      </w:r>
      <w:r w:rsidR="004F180B">
        <w:rPr>
          <w:rFonts w:hint="cs"/>
          <w:rtl/>
          <w:lang w:bidi="fa-IR"/>
        </w:rPr>
        <w:t xml:space="preserve"> </w:t>
      </w:r>
      <w:r>
        <w:rPr>
          <w:rFonts w:hint="cs"/>
          <w:rtl/>
          <w:lang w:bidi="fa-IR"/>
        </w:rPr>
        <w:t xml:space="preserve">از فرامین الهی اطاعت </w:t>
      </w:r>
      <w:r w:rsidR="00A235EC">
        <w:rPr>
          <w:rFonts w:hint="cs"/>
          <w:rtl/>
          <w:lang w:bidi="fa-IR"/>
        </w:rPr>
        <w:t>می‌نم</w:t>
      </w:r>
      <w:r>
        <w:rPr>
          <w:rFonts w:hint="cs"/>
          <w:rtl/>
          <w:lang w:bidi="fa-IR"/>
        </w:rPr>
        <w:t>اید</w:t>
      </w:r>
      <w:r w:rsidR="007C6A2D">
        <w:rPr>
          <w:rFonts w:hint="cs"/>
          <w:rtl/>
          <w:lang w:bidi="fa-IR"/>
        </w:rPr>
        <w:t>،</w:t>
      </w:r>
      <w:r w:rsidR="004F180B">
        <w:rPr>
          <w:rFonts w:hint="cs"/>
          <w:rtl/>
          <w:lang w:bidi="fa-IR"/>
        </w:rPr>
        <w:t xml:space="preserve"> </w:t>
      </w:r>
      <w:r w:rsidRPr="00A557FB">
        <w:rPr>
          <w:rFonts w:hint="cs"/>
          <w:rtl/>
          <w:lang w:bidi="fa-IR"/>
        </w:rPr>
        <w:t xml:space="preserve">خدا را راضی </w:t>
      </w:r>
      <w:r w:rsidR="00FB0E09">
        <w:rPr>
          <w:rFonts w:hint="cs"/>
          <w:rtl/>
          <w:lang w:bidi="fa-IR"/>
        </w:rPr>
        <w:t>می‌کن</w:t>
      </w:r>
      <w:r w:rsidRPr="00A557FB">
        <w:rPr>
          <w:rFonts w:hint="cs"/>
          <w:rtl/>
          <w:lang w:bidi="fa-IR"/>
        </w:rPr>
        <w:t>د</w:t>
      </w:r>
      <w:r w:rsidR="007C6A2D">
        <w:rPr>
          <w:rFonts w:hint="cs"/>
          <w:rtl/>
          <w:lang w:bidi="fa-IR"/>
        </w:rPr>
        <w:t>،</w:t>
      </w:r>
      <w:r w:rsidR="004F180B">
        <w:rPr>
          <w:rFonts w:hint="cs"/>
          <w:rtl/>
          <w:lang w:bidi="fa-IR"/>
        </w:rPr>
        <w:t xml:space="preserve"> </w:t>
      </w:r>
      <w:r w:rsidRPr="00A557FB">
        <w:rPr>
          <w:rFonts w:hint="cs"/>
          <w:rtl/>
          <w:lang w:bidi="fa-IR"/>
        </w:rPr>
        <w:t xml:space="preserve">او را </w:t>
      </w:r>
      <w:r>
        <w:rPr>
          <w:rFonts w:hint="cs"/>
          <w:rtl/>
          <w:lang w:bidi="fa-IR"/>
        </w:rPr>
        <w:t xml:space="preserve">یاد </w:t>
      </w:r>
      <w:r w:rsidR="00A235EC">
        <w:rPr>
          <w:rFonts w:hint="cs"/>
          <w:rtl/>
          <w:lang w:bidi="fa-IR"/>
        </w:rPr>
        <w:t>می‌نم</w:t>
      </w:r>
      <w:r>
        <w:rPr>
          <w:rFonts w:hint="cs"/>
          <w:rtl/>
          <w:lang w:bidi="fa-IR"/>
        </w:rPr>
        <w:t>ای</w:t>
      </w:r>
      <w:r w:rsidRPr="00A557FB">
        <w:rPr>
          <w:rFonts w:hint="cs"/>
          <w:rtl/>
          <w:lang w:bidi="fa-IR"/>
        </w:rPr>
        <w:t>د</w:t>
      </w:r>
      <w:r>
        <w:rPr>
          <w:rFonts w:hint="cs"/>
          <w:rtl/>
          <w:lang w:bidi="fa-IR"/>
        </w:rPr>
        <w:t xml:space="preserve"> </w:t>
      </w:r>
      <w:r w:rsidRPr="00A557FB">
        <w:rPr>
          <w:rFonts w:hint="cs"/>
          <w:rtl/>
          <w:lang w:bidi="fa-IR"/>
        </w:rPr>
        <w:t xml:space="preserve">و سپاسش را به جا </w:t>
      </w:r>
      <w:r w:rsidR="005E3F23">
        <w:rPr>
          <w:rFonts w:hint="cs"/>
          <w:rtl/>
          <w:lang w:bidi="fa-IR"/>
        </w:rPr>
        <w:t>می‌گ</w:t>
      </w:r>
      <w:r w:rsidRPr="00A557FB">
        <w:rPr>
          <w:rFonts w:hint="cs"/>
          <w:rtl/>
          <w:lang w:bidi="fa-IR"/>
        </w:rPr>
        <w:t xml:space="preserve">ذارد و </w:t>
      </w:r>
      <w:r>
        <w:rPr>
          <w:rFonts w:hint="cs"/>
          <w:rtl/>
          <w:lang w:bidi="fa-IR"/>
        </w:rPr>
        <w:t>چون توفیق خدا نباشد</w:t>
      </w:r>
      <w:r w:rsidR="007C6A2D">
        <w:rPr>
          <w:rFonts w:hint="cs"/>
          <w:rtl/>
          <w:lang w:bidi="fa-IR"/>
        </w:rPr>
        <w:t>،</w:t>
      </w:r>
      <w:r w:rsidR="004F180B">
        <w:rPr>
          <w:rFonts w:hint="cs"/>
          <w:rtl/>
          <w:lang w:bidi="fa-IR"/>
        </w:rPr>
        <w:t xml:space="preserve"> </w:t>
      </w:r>
      <w:r>
        <w:rPr>
          <w:rFonts w:hint="cs"/>
          <w:rtl/>
          <w:lang w:bidi="fa-IR"/>
        </w:rPr>
        <w:t>بنده</w:t>
      </w:r>
      <w:r w:rsidR="007C6A2D">
        <w:rPr>
          <w:rFonts w:hint="cs"/>
          <w:rtl/>
          <w:lang w:bidi="fa-IR"/>
        </w:rPr>
        <w:t>،</w:t>
      </w:r>
      <w:r w:rsidR="004F180B">
        <w:rPr>
          <w:rFonts w:hint="cs"/>
          <w:rtl/>
          <w:lang w:bidi="fa-IR"/>
        </w:rPr>
        <w:t xml:space="preserve"> </w:t>
      </w:r>
      <w:r>
        <w:rPr>
          <w:rFonts w:hint="cs"/>
          <w:rtl/>
          <w:lang w:bidi="fa-IR"/>
        </w:rPr>
        <w:t>خدا را نا</w:t>
      </w:r>
      <w:r w:rsidRPr="00A557FB">
        <w:rPr>
          <w:rFonts w:hint="cs"/>
          <w:rtl/>
          <w:lang w:bidi="fa-IR"/>
        </w:rPr>
        <w:t xml:space="preserve">فرمانی </w:t>
      </w:r>
      <w:r w:rsidR="00A235EC">
        <w:rPr>
          <w:rFonts w:hint="cs"/>
          <w:rtl/>
          <w:lang w:bidi="fa-IR"/>
        </w:rPr>
        <w:t>می‌نم</w:t>
      </w:r>
      <w:r w:rsidRPr="00A557FB">
        <w:rPr>
          <w:rFonts w:hint="cs"/>
          <w:rtl/>
          <w:lang w:bidi="fa-IR"/>
        </w:rPr>
        <w:t>اید</w:t>
      </w:r>
      <w:r w:rsidR="007C6A2D">
        <w:rPr>
          <w:rFonts w:hint="cs"/>
          <w:rtl/>
          <w:lang w:bidi="fa-IR"/>
        </w:rPr>
        <w:t>،</w:t>
      </w:r>
      <w:r w:rsidR="004F180B">
        <w:rPr>
          <w:rFonts w:hint="cs"/>
          <w:rtl/>
          <w:lang w:bidi="fa-IR"/>
        </w:rPr>
        <w:t xml:space="preserve"> </w:t>
      </w:r>
      <w:r w:rsidRPr="00A557FB">
        <w:rPr>
          <w:rFonts w:hint="cs"/>
          <w:rtl/>
          <w:lang w:bidi="fa-IR"/>
        </w:rPr>
        <w:t xml:space="preserve">با او مخالفت </w:t>
      </w:r>
      <w:r w:rsidR="0056151E">
        <w:rPr>
          <w:rFonts w:hint="cs"/>
          <w:rtl/>
          <w:lang w:bidi="fa-IR"/>
        </w:rPr>
        <w:t>می‌ورز</w:t>
      </w:r>
      <w:r w:rsidRPr="00A557FB">
        <w:rPr>
          <w:rFonts w:hint="cs"/>
          <w:rtl/>
          <w:lang w:bidi="fa-IR"/>
        </w:rPr>
        <w:t>د</w:t>
      </w:r>
      <w:r w:rsidR="007C6A2D">
        <w:rPr>
          <w:rFonts w:hint="cs"/>
          <w:rtl/>
          <w:lang w:bidi="fa-IR"/>
        </w:rPr>
        <w:t>،</w:t>
      </w:r>
      <w:r w:rsidR="004F180B">
        <w:rPr>
          <w:rFonts w:hint="cs"/>
          <w:rtl/>
          <w:lang w:bidi="fa-IR"/>
        </w:rPr>
        <w:t xml:space="preserve"> </w:t>
      </w:r>
      <w:r>
        <w:rPr>
          <w:rFonts w:hint="cs"/>
          <w:rtl/>
          <w:lang w:bidi="fa-IR"/>
        </w:rPr>
        <w:t xml:space="preserve">خدا را ناخشنود </w:t>
      </w:r>
      <w:r w:rsidR="00FB0E09">
        <w:rPr>
          <w:rFonts w:hint="cs"/>
          <w:rtl/>
          <w:lang w:bidi="fa-IR"/>
        </w:rPr>
        <w:t>می‌کن</w:t>
      </w:r>
      <w:r w:rsidRPr="00A557FB">
        <w:rPr>
          <w:rFonts w:hint="cs"/>
          <w:rtl/>
          <w:lang w:bidi="fa-IR"/>
        </w:rPr>
        <w:t xml:space="preserve">د و از او غافل </w:t>
      </w:r>
      <w:r w:rsidR="00DC3730">
        <w:rPr>
          <w:rFonts w:hint="cs"/>
          <w:rtl/>
          <w:lang w:bidi="fa-IR"/>
        </w:rPr>
        <w:t>می‌شو</w:t>
      </w:r>
      <w:r w:rsidRPr="00A557FB">
        <w:rPr>
          <w:rFonts w:hint="cs"/>
          <w:rtl/>
          <w:lang w:bidi="fa-IR"/>
        </w:rPr>
        <w:t>د و این</w:t>
      </w:r>
      <w:r w:rsidR="007C6A2D">
        <w:rPr>
          <w:rFonts w:hint="cs"/>
          <w:rtl/>
          <w:lang w:bidi="fa-IR"/>
        </w:rPr>
        <w:t>،</w:t>
      </w:r>
      <w:r w:rsidR="004F180B">
        <w:rPr>
          <w:rFonts w:hint="cs"/>
          <w:rtl/>
          <w:lang w:bidi="fa-IR"/>
        </w:rPr>
        <w:t xml:space="preserve"> </w:t>
      </w:r>
      <w:r>
        <w:rPr>
          <w:rFonts w:hint="cs"/>
          <w:rtl/>
          <w:lang w:bidi="fa-IR"/>
        </w:rPr>
        <w:t>بدان</w:t>
      </w:r>
      <w:r w:rsidRPr="00A557FB">
        <w:rPr>
          <w:rFonts w:hint="cs"/>
          <w:rtl/>
          <w:lang w:bidi="fa-IR"/>
        </w:rPr>
        <w:t xml:space="preserve"> سبب است که خداوند</w:t>
      </w:r>
      <w:r w:rsidR="007C6A2D">
        <w:rPr>
          <w:rFonts w:hint="cs"/>
          <w:rtl/>
          <w:lang w:bidi="fa-IR"/>
        </w:rPr>
        <w:t>،</w:t>
      </w:r>
      <w:r w:rsidR="004F180B">
        <w:rPr>
          <w:rFonts w:hint="cs"/>
          <w:rtl/>
          <w:lang w:bidi="fa-IR"/>
        </w:rPr>
        <w:t xml:space="preserve"> </w:t>
      </w:r>
      <w:r w:rsidRPr="00A557FB">
        <w:rPr>
          <w:rFonts w:hint="cs"/>
          <w:rtl/>
          <w:lang w:bidi="fa-IR"/>
        </w:rPr>
        <w:t>او را خوار گردان</w:t>
      </w:r>
      <w:r>
        <w:rPr>
          <w:rFonts w:hint="cs"/>
          <w:rtl/>
          <w:lang w:bidi="fa-IR"/>
        </w:rPr>
        <w:t>یده است</w:t>
      </w:r>
      <w:r w:rsidR="0075782A">
        <w:rPr>
          <w:rFonts w:hint="cs"/>
          <w:rtl/>
          <w:lang w:bidi="fa-IR"/>
        </w:rPr>
        <w:t xml:space="preserve">. </w:t>
      </w:r>
      <w:r>
        <w:rPr>
          <w:rFonts w:hint="cs"/>
          <w:rtl/>
          <w:lang w:bidi="fa-IR"/>
        </w:rPr>
        <w:t>بدین سان بنده</w:t>
      </w:r>
      <w:r w:rsidR="007C6A2D">
        <w:rPr>
          <w:rFonts w:hint="cs"/>
          <w:rtl/>
          <w:lang w:bidi="fa-IR"/>
        </w:rPr>
        <w:t>،</w:t>
      </w:r>
      <w:r w:rsidR="004F180B">
        <w:rPr>
          <w:rFonts w:hint="cs"/>
          <w:rtl/>
          <w:lang w:bidi="fa-IR"/>
        </w:rPr>
        <w:t xml:space="preserve"> </w:t>
      </w:r>
      <w:r w:rsidRPr="00A557FB">
        <w:rPr>
          <w:rFonts w:hint="cs"/>
          <w:rtl/>
          <w:lang w:bidi="fa-IR"/>
        </w:rPr>
        <w:t>میان توفیق الهی و توهین او قرار دارد</w:t>
      </w:r>
      <w:r w:rsidR="0075782A">
        <w:rPr>
          <w:rFonts w:hint="cs"/>
          <w:rtl/>
          <w:lang w:bidi="fa-IR"/>
        </w:rPr>
        <w:t xml:space="preserve">. </w:t>
      </w:r>
    </w:p>
    <w:p w:rsidR="008F4B15" w:rsidRPr="00A557FB" w:rsidRDefault="008F4B15" w:rsidP="001A7766">
      <w:pPr>
        <w:pStyle w:val="a4"/>
        <w:rPr>
          <w:rtl/>
          <w:lang w:bidi="fa-IR"/>
        </w:rPr>
      </w:pPr>
      <w:r>
        <w:rPr>
          <w:rFonts w:hint="cs"/>
          <w:rtl/>
          <w:lang w:bidi="fa-IR"/>
        </w:rPr>
        <w:t>هر</w:t>
      </w:r>
      <w:r w:rsidRPr="00A557FB">
        <w:rPr>
          <w:rFonts w:hint="cs"/>
          <w:rtl/>
          <w:lang w:bidi="fa-IR"/>
        </w:rPr>
        <w:t>گاه بنده</w:t>
      </w:r>
      <w:r w:rsidR="007C6A2D">
        <w:rPr>
          <w:rFonts w:hint="cs"/>
          <w:rtl/>
          <w:lang w:bidi="fa-IR"/>
        </w:rPr>
        <w:t>،</w:t>
      </w:r>
      <w:r w:rsidR="004F180B">
        <w:rPr>
          <w:rFonts w:hint="cs"/>
          <w:rtl/>
          <w:lang w:bidi="fa-IR"/>
        </w:rPr>
        <w:t xml:space="preserve"> </w:t>
      </w:r>
      <w:r w:rsidRPr="00A557FB">
        <w:rPr>
          <w:rFonts w:hint="cs"/>
          <w:rtl/>
          <w:lang w:bidi="fa-IR"/>
        </w:rPr>
        <w:t>متوجه این امر شود</w:t>
      </w:r>
      <w:r w:rsidR="007C6A2D">
        <w:rPr>
          <w:rFonts w:hint="cs"/>
          <w:rtl/>
          <w:lang w:bidi="fa-IR"/>
        </w:rPr>
        <w:t>،</w:t>
      </w:r>
      <w:r w:rsidR="004F180B">
        <w:rPr>
          <w:rFonts w:hint="cs"/>
          <w:rtl/>
          <w:lang w:bidi="fa-IR"/>
        </w:rPr>
        <w:t xml:space="preserve"> </w:t>
      </w:r>
      <w:r w:rsidRPr="00A557FB">
        <w:rPr>
          <w:rFonts w:hint="cs"/>
          <w:rtl/>
          <w:lang w:bidi="fa-IR"/>
        </w:rPr>
        <w:t>شد</w:t>
      </w:r>
      <w:r>
        <w:rPr>
          <w:rFonts w:hint="cs"/>
          <w:rtl/>
          <w:lang w:bidi="fa-IR"/>
        </w:rPr>
        <w:t>ت نیازمندیش</w:t>
      </w:r>
      <w:r w:rsidRPr="00A557FB">
        <w:rPr>
          <w:rFonts w:hint="cs"/>
          <w:rtl/>
          <w:lang w:bidi="fa-IR"/>
        </w:rPr>
        <w:t xml:space="preserve"> به توفیق الهی </w:t>
      </w:r>
      <w:r>
        <w:rPr>
          <w:rFonts w:hint="cs"/>
          <w:rtl/>
          <w:lang w:bidi="fa-IR"/>
        </w:rPr>
        <w:t>را در هر لحظه</w:t>
      </w:r>
      <w:r w:rsidR="007C6A2D">
        <w:rPr>
          <w:rFonts w:hint="cs"/>
          <w:rtl/>
          <w:lang w:bidi="fa-IR"/>
        </w:rPr>
        <w:t>،</w:t>
      </w:r>
      <w:r w:rsidR="004F180B">
        <w:rPr>
          <w:rFonts w:hint="cs"/>
          <w:rtl/>
          <w:lang w:bidi="fa-IR"/>
        </w:rPr>
        <w:t xml:space="preserve"> </w:t>
      </w:r>
      <w:r w:rsidRPr="00A557FB">
        <w:rPr>
          <w:rFonts w:hint="cs"/>
          <w:rtl/>
          <w:lang w:bidi="fa-IR"/>
        </w:rPr>
        <w:t xml:space="preserve">در </w:t>
      </w:r>
      <w:r w:rsidR="0056151E">
        <w:rPr>
          <w:rFonts w:hint="cs"/>
          <w:rtl/>
          <w:lang w:bidi="fa-IR"/>
        </w:rPr>
        <w:t>می‌یاب</w:t>
      </w:r>
      <w:r>
        <w:rPr>
          <w:rFonts w:hint="cs"/>
          <w:rtl/>
          <w:lang w:bidi="fa-IR"/>
        </w:rPr>
        <w:t xml:space="preserve">د و </w:t>
      </w:r>
      <w:r w:rsidR="00A235EC">
        <w:rPr>
          <w:rFonts w:hint="cs"/>
          <w:rtl/>
          <w:lang w:bidi="fa-IR"/>
        </w:rPr>
        <w:t>می‌دان</w:t>
      </w:r>
      <w:r>
        <w:rPr>
          <w:rFonts w:hint="cs"/>
          <w:rtl/>
          <w:lang w:bidi="fa-IR"/>
        </w:rPr>
        <w:t>د که ایمان و توحیدش</w:t>
      </w:r>
      <w:r w:rsidR="007C6A2D">
        <w:rPr>
          <w:rFonts w:hint="cs"/>
          <w:rtl/>
          <w:lang w:bidi="fa-IR"/>
        </w:rPr>
        <w:t>،</w:t>
      </w:r>
      <w:r w:rsidR="004F180B">
        <w:rPr>
          <w:rFonts w:hint="cs"/>
          <w:rtl/>
          <w:lang w:bidi="fa-IR"/>
        </w:rPr>
        <w:t xml:space="preserve"> </w:t>
      </w:r>
      <w:r w:rsidRPr="00A557FB">
        <w:rPr>
          <w:rFonts w:hint="cs"/>
          <w:rtl/>
          <w:lang w:bidi="fa-IR"/>
        </w:rPr>
        <w:t>به دست خداوند است؛</w:t>
      </w:r>
      <w:r>
        <w:rPr>
          <w:rFonts w:hint="cs"/>
          <w:rtl/>
          <w:lang w:bidi="fa-IR"/>
        </w:rPr>
        <w:t xml:space="preserve"> </w:t>
      </w:r>
      <w:r w:rsidRPr="00A557FB">
        <w:rPr>
          <w:rFonts w:hint="cs"/>
          <w:rtl/>
          <w:lang w:bidi="fa-IR"/>
        </w:rPr>
        <w:t>اگر توفیق الهی</w:t>
      </w:r>
      <w:r w:rsidR="007C6A2D">
        <w:rPr>
          <w:rFonts w:hint="cs"/>
          <w:rtl/>
          <w:lang w:bidi="fa-IR"/>
        </w:rPr>
        <w:t>،</w:t>
      </w:r>
      <w:r w:rsidR="004F180B">
        <w:rPr>
          <w:rFonts w:hint="cs"/>
          <w:rtl/>
          <w:lang w:bidi="fa-IR"/>
        </w:rPr>
        <w:t xml:space="preserve"> </w:t>
      </w:r>
      <w:r w:rsidRPr="00A557FB">
        <w:rPr>
          <w:rFonts w:hint="cs"/>
          <w:rtl/>
          <w:lang w:bidi="fa-IR"/>
        </w:rPr>
        <w:t>یک لحظه از او سلب گردد</w:t>
      </w:r>
      <w:r w:rsidR="007C6A2D">
        <w:rPr>
          <w:rFonts w:hint="cs"/>
          <w:rtl/>
          <w:lang w:bidi="fa-IR"/>
        </w:rPr>
        <w:t>،</w:t>
      </w:r>
      <w:r w:rsidR="004F180B">
        <w:rPr>
          <w:rFonts w:hint="cs"/>
          <w:rtl/>
          <w:lang w:bidi="fa-IR"/>
        </w:rPr>
        <w:t xml:space="preserve"> </w:t>
      </w:r>
      <w:r>
        <w:rPr>
          <w:rFonts w:hint="cs"/>
          <w:rtl/>
          <w:lang w:bidi="fa-IR"/>
        </w:rPr>
        <w:t>ساختمان موحد بودنش فرو</w:t>
      </w:r>
      <w:r w:rsidR="00922A1A">
        <w:rPr>
          <w:rFonts w:hint="cs"/>
          <w:rtl/>
          <w:lang w:bidi="fa-IR"/>
        </w:rPr>
        <w:t xml:space="preserve"> می‌</w:t>
      </w:r>
      <w:r>
        <w:rPr>
          <w:rFonts w:hint="cs"/>
          <w:rtl/>
          <w:lang w:bidi="fa-IR"/>
        </w:rPr>
        <w:t xml:space="preserve">ریزد و آسمان ایمانش بر زمین </w:t>
      </w:r>
      <w:r w:rsidR="0075782A">
        <w:rPr>
          <w:rFonts w:hint="cs"/>
          <w:rtl/>
          <w:lang w:bidi="fa-IR"/>
        </w:rPr>
        <w:t>می‌افت</w:t>
      </w:r>
      <w:r>
        <w:rPr>
          <w:rFonts w:hint="cs"/>
          <w:rtl/>
          <w:lang w:bidi="fa-IR"/>
        </w:rPr>
        <w:t>د</w:t>
      </w:r>
      <w:r w:rsidR="0075782A">
        <w:rPr>
          <w:rFonts w:hint="cs"/>
          <w:rtl/>
          <w:lang w:bidi="fa-IR"/>
        </w:rPr>
        <w:t xml:space="preserve">. </w:t>
      </w:r>
      <w:r w:rsidRPr="00A557FB">
        <w:rPr>
          <w:rFonts w:hint="cs"/>
          <w:rtl/>
          <w:lang w:bidi="fa-IR"/>
        </w:rPr>
        <w:t xml:space="preserve">همچنین در </w:t>
      </w:r>
      <w:r w:rsidR="0056151E">
        <w:rPr>
          <w:rFonts w:hint="cs"/>
          <w:rtl/>
          <w:lang w:bidi="fa-IR"/>
        </w:rPr>
        <w:t>می‌یاب</w:t>
      </w:r>
      <w:r w:rsidRPr="00A557FB">
        <w:rPr>
          <w:rFonts w:hint="cs"/>
          <w:rtl/>
          <w:lang w:bidi="fa-IR"/>
        </w:rPr>
        <w:t>د که کسی</w:t>
      </w:r>
      <w:r w:rsidR="007C6A2D">
        <w:rPr>
          <w:rFonts w:hint="cs"/>
          <w:rtl/>
          <w:lang w:bidi="fa-IR"/>
        </w:rPr>
        <w:t xml:space="preserve">، </w:t>
      </w:r>
      <w:r w:rsidRPr="00A557FB">
        <w:rPr>
          <w:rFonts w:hint="cs"/>
          <w:rtl/>
          <w:lang w:bidi="fa-IR"/>
        </w:rPr>
        <w:t>آسمان ایمان و توحید انسان را</w:t>
      </w:r>
      <w:r>
        <w:rPr>
          <w:rFonts w:hint="cs"/>
          <w:rtl/>
          <w:lang w:bidi="fa-IR"/>
        </w:rPr>
        <w:t xml:space="preserve"> برافراشته</w:t>
      </w:r>
      <w:r w:rsidRPr="00A557FB">
        <w:rPr>
          <w:rFonts w:hint="cs"/>
          <w:rtl/>
          <w:lang w:bidi="fa-IR"/>
        </w:rPr>
        <w:t xml:space="preserve"> است که آسمان را نگاه داشته و ن</w:t>
      </w:r>
      <w:r w:rsidR="005E3F23">
        <w:rPr>
          <w:rFonts w:hint="cs"/>
          <w:rtl/>
          <w:lang w:bidi="fa-IR"/>
        </w:rPr>
        <w:t>می‌گ</w:t>
      </w:r>
      <w:r w:rsidRPr="00A557FB">
        <w:rPr>
          <w:rFonts w:hint="cs"/>
          <w:rtl/>
          <w:lang w:bidi="fa-IR"/>
        </w:rPr>
        <w:t>ذارد که بر زمین بیفتد</w:t>
      </w:r>
      <w:r w:rsidR="0075782A">
        <w:rPr>
          <w:rFonts w:hint="cs"/>
          <w:rtl/>
          <w:lang w:bidi="fa-IR"/>
        </w:rPr>
        <w:t xml:space="preserve">. </w:t>
      </w:r>
    </w:p>
    <w:p w:rsidR="009A5B30" w:rsidRPr="004151CE" w:rsidRDefault="008F4B15" w:rsidP="009A5B30">
      <w:pPr>
        <w:pStyle w:val="a"/>
        <w:rPr>
          <w:rtl/>
        </w:rPr>
      </w:pPr>
      <w:bookmarkStart w:id="349" w:name="_Toc275546809"/>
      <w:bookmarkStart w:id="350" w:name="_Toc420959421"/>
      <w:r w:rsidRPr="004151CE">
        <w:rPr>
          <w:rFonts w:hint="cs"/>
          <w:rtl/>
        </w:rPr>
        <w:t>قرآن، کتاب خجسته</w:t>
      </w:r>
      <w:bookmarkEnd w:id="349"/>
      <w:bookmarkEnd w:id="350"/>
    </w:p>
    <w:p w:rsidR="008F4B15" w:rsidRDefault="008F4B15" w:rsidP="001A7766">
      <w:pPr>
        <w:pStyle w:val="a4"/>
        <w:rPr>
          <w:rtl/>
        </w:rPr>
      </w:pPr>
      <w:r w:rsidRPr="001A7766">
        <w:rPr>
          <w:rFonts w:hint="cs"/>
          <w:rtl/>
        </w:rPr>
        <w:t>یکی از عوامل شرح صدر و سعادت</w:t>
      </w:r>
      <w:r w:rsidR="007C6A2D" w:rsidRPr="001A7766">
        <w:rPr>
          <w:rFonts w:hint="cs"/>
          <w:rtl/>
        </w:rPr>
        <w:t>،</w:t>
      </w:r>
      <w:r w:rsidR="004F180B" w:rsidRPr="001A7766">
        <w:rPr>
          <w:rFonts w:hint="cs"/>
          <w:rtl/>
        </w:rPr>
        <w:t xml:space="preserve"> </w:t>
      </w:r>
      <w:r w:rsidRPr="001A7766">
        <w:rPr>
          <w:rFonts w:hint="cs"/>
          <w:rtl/>
        </w:rPr>
        <w:t>خواندن و تلاوت قرآن با تفکر و تدبراست</w:t>
      </w:r>
      <w:r w:rsidR="0075782A" w:rsidRPr="001A7766">
        <w:rPr>
          <w:rFonts w:hint="cs"/>
          <w:rtl/>
        </w:rPr>
        <w:t xml:space="preserve">. </w:t>
      </w:r>
      <w:r w:rsidRPr="001A7766">
        <w:rPr>
          <w:rFonts w:hint="cs"/>
          <w:rtl/>
        </w:rPr>
        <w:t>خداوند</w:t>
      </w:r>
      <w:r w:rsidR="007C6A2D" w:rsidRPr="001A7766">
        <w:rPr>
          <w:rFonts w:hint="cs"/>
          <w:rtl/>
        </w:rPr>
        <w:t>،</w:t>
      </w:r>
      <w:r w:rsidR="004F180B" w:rsidRPr="001A7766">
        <w:rPr>
          <w:rFonts w:hint="cs"/>
          <w:rtl/>
        </w:rPr>
        <w:t xml:space="preserve"> </w:t>
      </w:r>
      <w:r w:rsidRPr="001A7766">
        <w:rPr>
          <w:rFonts w:hint="cs"/>
          <w:rtl/>
        </w:rPr>
        <w:t>کتابش را به هدایت</w:t>
      </w:r>
      <w:r w:rsidR="007C6A2D" w:rsidRPr="001A7766">
        <w:rPr>
          <w:rFonts w:hint="cs"/>
          <w:rtl/>
        </w:rPr>
        <w:t>،</w:t>
      </w:r>
      <w:r w:rsidR="004F180B" w:rsidRPr="001A7766">
        <w:rPr>
          <w:rFonts w:hint="cs"/>
          <w:rtl/>
        </w:rPr>
        <w:t xml:space="preserve"> </w:t>
      </w:r>
      <w:r w:rsidRPr="001A7766">
        <w:rPr>
          <w:rFonts w:hint="cs"/>
          <w:rtl/>
        </w:rPr>
        <w:t>نور</w:t>
      </w:r>
      <w:r w:rsidR="007C6A2D" w:rsidRPr="001A7766">
        <w:rPr>
          <w:rFonts w:hint="cs"/>
          <w:rtl/>
        </w:rPr>
        <w:t>،</w:t>
      </w:r>
      <w:r w:rsidR="004F180B" w:rsidRPr="001A7766">
        <w:rPr>
          <w:rFonts w:hint="cs"/>
          <w:rtl/>
        </w:rPr>
        <w:t xml:space="preserve"> </w:t>
      </w:r>
      <w:r w:rsidRPr="001A7766">
        <w:rPr>
          <w:rFonts w:hint="cs"/>
          <w:rtl/>
        </w:rPr>
        <w:t>شفای</w:t>
      </w:r>
      <w:r w:rsidR="00922A1A" w:rsidRPr="001A7766">
        <w:rPr>
          <w:rFonts w:hint="cs"/>
          <w:rtl/>
        </w:rPr>
        <w:t xml:space="preserve"> دل‌ها </w:t>
      </w:r>
      <w:r w:rsidRPr="001A7766">
        <w:rPr>
          <w:rFonts w:hint="cs"/>
          <w:rtl/>
        </w:rPr>
        <w:t>و رحمت</w:t>
      </w:r>
      <w:r w:rsidR="007C6A2D" w:rsidRPr="001A7766">
        <w:rPr>
          <w:rFonts w:hint="cs"/>
          <w:rtl/>
        </w:rPr>
        <w:t>،</w:t>
      </w:r>
      <w:r w:rsidR="004F180B" w:rsidRPr="001A7766">
        <w:rPr>
          <w:rFonts w:hint="cs"/>
          <w:rtl/>
        </w:rPr>
        <w:t xml:space="preserve"> </w:t>
      </w:r>
      <w:r w:rsidRPr="001A7766">
        <w:rPr>
          <w:rFonts w:hint="cs"/>
          <w:rtl/>
        </w:rPr>
        <w:t>توصیف نموده است</w:t>
      </w:r>
      <w:r w:rsidR="009A5B30">
        <w:rPr>
          <w:rFonts w:hint="cs"/>
          <w:rtl/>
        </w:rPr>
        <w:t>:</w:t>
      </w:r>
    </w:p>
    <w:p w:rsidR="008F4B15" w:rsidRDefault="009A5B30" w:rsidP="00833E8C">
      <w:pPr>
        <w:pStyle w:val="a4"/>
        <w:rPr>
          <w:rtl/>
        </w:rPr>
      </w:pPr>
      <w:r>
        <w:rPr>
          <w:rFonts w:ascii="Traditional Arabic" w:hAnsi="Traditional Arabic" w:cs="Traditional Arabic"/>
          <w:rtl/>
        </w:rPr>
        <w:t>﴿</w:t>
      </w:r>
      <w:r w:rsidR="00833E8C">
        <w:rPr>
          <w:rFonts w:ascii="KFGQPC Uthmanic Script HAFS" w:hAnsi="KFGQPC Uthmanic Script HAFS" w:cs="KFGQPC Uthmanic Script HAFS"/>
          <w:rtl/>
        </w:rPr>
        <w:t xml:space="preserve">قَدۡ جَآءَتۡكُم مَّوۡعِظَةٞ مِّن رَّبِّكُمۡ وَشِفَآءٞ لِّمَا فِي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لصُّدُورِ</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یونس: 57</w:t>
      </w:r>
      <w:r w:rsidRPr="005D1ABD">
        <w:rPr>
          <w:rStyle w:val="Char7"/>
          <w:rFonts w:hint="cs"/>
          <w:rtl/>
        </w:rPr>
        <w:t>]</w:t>
      </w:r>
      <w:r>
        <w:rPr>
          <w:rStyle w:val="Char7"/>
          <w:rFonts w:hint="cs"/>
          <w:rtl/>
        </w:rPr>
        <w:t xml:space="preserve"> </w:t>
      </w:r>
      <w:r w:rsidR="008F4B15" w:rsidRPr="001A7766">
        <w:rPr>
          <w:rFonts w:hint="cs"/>
          <w:rtl/>
        </w:rPr>
        <w:t>«برایتان پندی از سوی پروردگارتان آمده و شفایی برای دلهاست»</w:t>
      </w:r>
      <w:r w:rsidR="00B11528" w:rsidRPr="001A7766">
        <w:rPr>
          <w:rFonts w:hint="cs"/>
          <w:rtl/>
        </w:rPr>
        <w:t>.</w:t>
      </w:r>
    </w:p>
    <w:p w:rsidR="008F4B15" w:rsidRDefault="009A5B30" w:rsidP="00833E8C">
      <w:pPr>
        <w:pStyle w:val="a4"/>
        <w:rPr>
          <w:rtl/>
        </w:rPr>
      </w:pPr>
      <w:r>
        <w:rPr>
          <w:rFonts w:ascii="Traditional Arabic" w:hAnsi="Traditional Arabic" w:cs="Traditional Arabic"/>
          <w:rtl/>
        </w:rPr>
        <w:t>﴿</w:t>
      </w:r>
      <w:r w:rsidR="00833E8C">
        <w:rPr>
          <w:rFonts w:ascii="KFGQPC Uthmanic Script HAFS" w:hAnsi="KFGQPC Uthmanic Script HAFS" w:cs="KFGQPC Uthmanic Script HAFS" w:hint="eastAsia"/>
          <w:rtl/>
        </w:rPr>
        <w:t>أَفَلَا</w:t>
      </w:r>
      <w:r w:rsidR="00833E8C">
        <w:rPr>
          <w:rFonts w:ascii="KFGQPC Uthmanic Script HAFS" w:hAnsi="KFGQPC Uthmanic Script HAFS" w:cs="KFGQPC Uthmanic Script HAFS"/>
          <w:rtl/>
        </w:rPr>
        <w:t xml:space="preserve"> يَتَدَبَّرُونَ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لۡقُرۡءَانَ</w:t>
      </w:r>
      <w:r w:rsidR="00833E8C">
        <w:rPr>
          <w:rFonts w:ascii="KFGQPC Uthmanic Script HAFS" w:hAnsi="KFGQPC Uthmanic Script HAFS" w:cs="KFGQPC Uthmanic Script HAFS"/>
          <w:rtl/>
        </w:rPr>
        <w:t xml:space="preserve"> أَمۡ عَلَىٰ قُلُوبٍ أَقۡفَالُهَآ ٢٤</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محمد: 24</w:t>
      </w:r>
      <w:r w:rsidRPr="005D1ABD">
        <w:rPr>
          <w:rStyle w:val="Char7"/>
          <w:rFonts w:hint="cs"/>
          <w:rtl/>
        </w:rPr>
        <w:t>]</w:t>
      </w:r>
      <w:r>
        <w:rPr>
          <w:rStyle w:val="Char7"/>
          <w:rFonts w:hint="cs"/>
          <w:rtl/>
        </w:rPr>
        <w:t xml:space="preserve"> </w:t>
      </w:r>
      <w:r w:rsidR="008F4B15" w:rsidRPr="001A7766">
        <w:rPr>
          <w:rFonts w:hint="cs"/>
          <w:rtl/>
        </w:rPr>
        <w:t>«آیا در قرآن ن</w:t>
      </w:r>
      <w:r w:rsidR="004814EB" w:rsidRPr="001A7766">
        <w:rPr>
          <w:rFonts w:hint="cs"/>
          <w:rtl/>
        </w:rPr>
        <w:t>می‌اندیش</w:t>
      </w:r>
      <w:r w:rsidR="008F4B15" w:rsidRPr="001A7766">
        <w:rPr>
          <w:rFonts w:hint="cs"/>
          <w:rtl/>
        </w:rPr>
        <w:t>ند یا بر</w:t>
      </w:r>
      <w:r w:rsidR="00B205F6" w:rsidRPr="001A7766">
        <w:rPr>
          <w:rFonts w:hint="cs"/>
          <w:rtl/>
        </w:rPr>
        <w:t xml:space="preserve"> دل‌هایشان</w:t>
      </w:r>
      <w:r w:rsidR="008F4B15" w:rsidRPr="001A7766">
        <w:rPr>
          <w:rFonts w:hint="cs"/>
          <w:rtl/>
        </w:rPr>
        <w:t xml:space="preserve"> قفل است؟»</w:t>
      </w:r>
      <w:r>
        <w:rPr>
          <w:rFonts w:hint="cs"/>
          <w:rtl/>
        </w:rPr>
        <w:t>.</w:t>
      </w:r>
    </w:p>
    <w:p w:rsidR="008F4B15" w:rsidRPr="001A7766" w:rsidRDefault="009A5B30" w:rsidP="00833E8C">
      <w:pPr>
        <w:pStyle w:val="a4"/>
        <w:rPr>
          <w:rtl/>
        </w:rPr>
      </w:pPr>
      <w:r>
        <w:rPr>
          <w:rFonts w:ascii="Traditional Arabic" w:hAnsi="Traditional Arabic" w:cs="Traditional Arabic"/>
          <w:rtl/>
        </w:rPr>
        <w:t>﴿</w:t>
      </w:r>
      <w:r w:rsidR="00833E8C">
        <w:rPr>
          <w:rFonts w:ascii="KFGQPC Uthmanic Script HAFS" w:hAnsi="KFGQPC Uthmanic Script HAFS" w:cs="KFGQPC Uthmanic Script HAFS" w:hint="eastAsia"/>
          <w:rtl/>
        </w:rPr>
        <w:t>أَفَلَا</w:t>
      </w:r>
      <w:r w:rsidR="00833E8C">
        <w:rPr>
          <w:rFonts w:ascii="KFGQPC Uthmanic Script HAFS" w:hAnsi="KFGQPC Uthmanic Script HAFS" w:cs="KFGQPC Uthmanic Script HAFS"/>
          <w:rtl/>
        </w:rPr>
        <w:t xml:space="preserve"> يَتَدَبَّرُونَ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لۡقُرۡءَانَۚ</w:t>
      </w:r>
      <w:r w:rsidR="00833E8C">
        <w:rPr>
          <w:rFonts w:ascii="KFGQPC Uthmanic Script HAFS" w:hAnsi="KFGQPC Uthmanic Script HAFS" w:cs="KFGQPC Uthmanic Script HAFS"/>
          <w:rtl/>
        </w:rPr>
        <w:t xml:space="preserve"> وَلَوۡ كَانَ مِنۡ عِندِ غَيۡرِ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للَّهِ</w:t>
      </w:r>
      <w:r w:rsidR="00833E8C">
        <w:rPr>
          <w:rFonts w:ascii="KFGQPC Uthmanic Script HAFS" w:hAnsi="KFGQPC Uthmanic Script HAFS" w:cs="KFGQPC Uthmanic Script HAFS"/>
          <w:rtl/>
        </w:rPr>
        <w:t xml:space="preserve"> لَوَجَدُواْ فِيهِ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خۡتِلَٰفٗا</w:t>
      </w:r>
      <w:r w:rsidR="00833E8C">
        <w:rPr>
          <w:rFonts w:ascii="KFGQPC Uthmanic Script HAFS" w:hAnsi="KFGQPC Uthmanic Script HAFS" w:cs="KFGQPC Uthmanic Script HAFS"/>
          <w:rtl/>
        </w:rPr>
        <w:t xml:space="preserve"> كَثِيرٗا ٨٢</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النساء:82</w:t>
      </w:r>
      <w:r w:rsidRPr="005D1ABD">
        <w:rPr>
          <w:rStyle w:val="Char7"/>
          <w:rFonts w:hint="cs"/>
          <w:rtl/>
        </w:rPr>
        <w:t>]</w:t>
      </w:r>
      <w:r>
        <w:rPr>
          <w:rStyle w:val="Char7"/>
          <w:rFonts w:hint="cs"/>
          <w:rtl/>
        </w:rPr>
        <w:t xml:space="preserve"> </w:t>
      </w:r>
      <w:r w:rsidR="008F4B15" w:rsidRPr="001A7766">
        <w:rPr>
          <w:rFonts w:hint="cs"/>
          <w:rtl/>
        </w:rPr>
        <w:t>«آیا در قرآن ن</w:t>
      </w:r>
      <w:r w:rsidR="004814EB" w:rsidRPr="001A7766">
        <w:rPr>
          <w:rFonts w:hint="cs"/>
          <w:rtl/>
        </w:rPr>
        <w:t>می‌اندیش</w:t>
      </w:r>
      <w:r w:rsidR="008F4B15" w:rsidRPr="001A7766">
        <w:rPr>
          <w:rFonts w:hint="cs"/>
          <w:rtl/>
        </w:rPr>
        <w:t>ند که اگر از سوی کسی غیر از خدا بود</w:t>
      </w:r>
      <w:r w:rsidR="007C6A2D" w:rsidRPr="001A7766">
        <w:rPr>
          <w:rFonts w:hint="cs"/>
          <w:rtl/>
        </w:rPr>
        <w:t>،</w:t>
      </w:r>
      <w:r w:rsidR="004F180B" w:rsidRPr="001A7766">
        <w:rPr>
          <w:rFonts w:hint="cs"/>
          <w:rtl/>
        </w:rPr>
        <w:t xml:space="preserve"> </w:t>
      </w:r>
      <w:r w:rsidR="008F4B15" w:rsidRPr="001A7766">
        <w:rPr>
          <w:rFonts w:hint="cs"/>
          <w:rtl/>
        </w:rPr>
        <w:t xml:space="preserve">در آن اختلاف زیادی </w:t>
      </w:r>
      <w:r w:rsidR="002E66D6" w:rsidRPr="001A7766">
        <w:rPr>
          <w:rFonts w:hint="cs"/>
          <w:rtl/>
        </w:rPr>
        <w:t>می‌یاف</w:t>
      </w:r>
      <w:r w:rsidR="008F4B15" w:rsidRPr="001A7766">
        <w:rPr>
          <w:rFonts w:hint="cs"/>
          <w:rtl/>
        </w:rPr>
        <w:t>تند»</w:t>
      </w:r>
      <w:r w:rsidR="0075782A" w:rsidRPr="001A7766">
        <w:rPr>
          <w:rFonts w:hint="cs"/>
          <w:rtl/>
        </w:rPr>
        <w:t xml:space="preserve">. </w:t>
      </w:r>
    </w:p>
    <w:p w:rsidR="008F4B15" w:rsidRPr="001A7766" w:rsidRDefault="008F4B15" w:rsidP="001A7766">
      <w:pPr>
        <w:pStyle w:val="a4"/>
        <w:rPr>
          <w:rtl/>
        </w:rPr>
      </w:pPr>
      <w:r w:rsidRPr="001A7766">
        <w:rPr>
          <w:rFonts w:hint="cs"/>
          <w:rtl/>
        </w:rPr>
        <w:t>یکی از دانشمندان</w:t>
      </w:r>
      <w:r w:rsidR="00B53612" w:rsidRPr="001A7766">
        <w:rPr>
          <w:rFonts w:hint="cs"/>
          <w:rtl/>
        </w:rPr>
        <w:t xml:space="preserve"> می‌گوید</w:t>
      </w:r>
      <w:r w:rsidR="0075782A" w:rsidRPr="001A7766">
        <w:rPr>
          <w:rFonts w:hint="cs"/>
          <w:rtl/>
        </w:rPr>
        <w:t xml:space="preserve">: </w:t>
      </w:r>
      <w:r w:rsidRPr="001A7766">
        <w:rPr>
          <w:rFonts w:hint="cs"/>
          <w:rtl/>
        </w:rPr>
        <w:t>تلاوت قرآن</w:t>
      </w:r>
      <w:r w:rsidR="007C6A2D" w:rsidRPr="001A7766">
        <w:rPr>
          <w:rFonts w:hint="cs"/>
          <w:rtl/>
        </w:rPr>
        <w:t>،</w:t>
      </w:r>
      <w:r w:rsidR="004F180B" w:rsidRPr="001A7766">
        <w:rPr>
          <w:rFonts w:hint="cs"/>
          <w:rtl/>
        </w:rPr>
        <w:t xml:space="preserve"> </w:t>
      </w:r>
      <w:r w:rsidRPr="001A7766">
        <w:rPr>
          <w:rFonts w:hint="cs"/>
          <w:rtl/>
        </w:rPr>
        <w:t>عمل به آن</w:t>
      </w:r>
      <w:r w:rsidR="007C6A2D" w:rsidRPr="001A7766">
        <w:rPr>
          <w:rFonts w:hint="cs"/>
          <w:rtl/>
        </w:rPr>
        <w:t>،</w:t>
      </w:r>
      <w:r w:rsidR="004F180B" w:rsidRPr="001A7766">
        <w:rPr>
          <w:rFonts w:hint="cs"/>
          <w:rtl/>
        </w:rPr>
        <w:t xml:space="preserve"> </w:t>
      </w:r>
      <w:r w:rsidRPr="001A7766">
        <w:rPr>
          <w:rFonts w:hint="cs"/>
          <w:rtl/>
        </w:rPr>
        <w:t>حکم به آن و استنباط از آن</w:t>
      </w:r>
      <w:r w:rsidR="007C6A2D" w:rsidRPr="001A7766">
        <w:rPr>
          <w:rFonts w:hint="cs"/>
          <w:rtl/>
        </w:rPr>
        <w:t>،</w:t>
      </w:r>
      <w:r w:rsidR="004F180B" w:rsidRPr="001A7766">
        <w:rPr>
          <w:rFonts w:hint="cs"/>
          <w:rtl/>
        </w:rPr>
        <w:t xml:space="preserve"> </w:t>
      </w:r>
      <w:r w:rsidRPr="001A7766">
        <w:rPr>
          <w:rFonts w:hint="cs"/>
          <w:rtl/>
        </w:rPr>
        <w:t>بابرکت و خجسته است</w:t>
      </w:r>
      <w:r w:rsidR="0075782A" w:rsidRPr="001A7766">
        <w:rPr>
          <w:rFonts w:hint="cs"/>
          <w:rtl/>
        </w:rPr>
        <w:t xml:space="preserve">. </w:t>
      </w:r>
    </w:p>
    <w:p w:rsidR="008F4B15" w:rsidRDefault="008F4B15" w:rsidP="001A7766">
      <w:pPr>
        <w:pStyle w:val="a4"/>
        <w:rPr>
          <w:rtl/>
        </w:rPr>
      </w:pPr>
      <w:r w:rsidRPr="001A7766">
        <w:rPr>
          <w:rFonts w:hint="cs"/>
          <w:rtl/>
        </w:rPr>
        <w:t>یکی از صالحان</w:t>
      </w:r>
      <w:r w:rsidR="00B53612" w:rsidRPr="001A7766">
        <w:rPr>
          <w:rFonts w:hint="cs"/>
          <w:rtl/>
        </w:rPr>
        <w:t xml:space="preserve"> می‌گوید</w:t>
      </w:r>
      <w:r w:rsidR="0075782A" w:rsidRPr="001A7766">
        <w:rPr>
          <w:rFonts w:hint="cs"/>
          <w:rtl/>
        </w:rPr>
        <w:t xml:space="preserve">: </w:t>
      </w:r>
      <w:r w:rsidRPr="001A7766">
        <w:rPr>
          <w:rFonts w:hint="cs"/>
          <w:rtl/>
        </w:rPr>
        <w:t xml:space="preserve">چنان غم و اندوه شدیدی به من دست داد که خدا </w:t>
      </w:r>
      <w:r w:rsidR="00A235EC" w:rsidRPr="001A7766">
        <w:rPr>
          <w:rFonts w:hint="cs"/>
          <w:rtl/>
        </w:rPr>
        <w:t>می‌دان</w:t>
      </w:r>
      <w:r w:rsidRPr="001A7766">
        <w:rPr>
          <w:rFonts w:hint="cs"/>
          <w:rtl/>
        </w:rPr>
        <w:t>د؛ من</w:t>
      </w:r>
      <w:r w:rsidR="007C6A2D" w:rsidRPr="001A7766">
        <w:rPr>
          <w:rFonts w:hint="cs"/>
          <w:rtl/>
        </w:rPr>
        <w:t>،</w:t>
      </w:r>
      <w:r w:rsidR="004F180B" w:rsidRPr="001A7766">
        <w:rPr>
          <w:rFonts w:hint="cs"/>
          <w:rtl/>
        </w:rPr>
        <w:t xml:space="preserve"> </w:t>
      </w:r>
      <w:r w:rsidRPr="001A7766">
        <w:rPr>
          <w:rFonts w:hint="cs"/>
          <w:rtl/>
        </w:rPr>
        <w:t>قرآن را برداشتم و شروع به تلاوت نمودم؛ سوگند به خدا خیلی زود ناراحتیم</w:t>
      </w:r>
      <w:r w:rsidR="007C6A2D" w:rsidRPr="001A7766">
        <w:rPr>
          <w:rFonts w:hint="cs"/>
          <w:rtl/>
        </w:rPr>
        <w:t>،</w:t>
      </w:r>
      <w:r w:rsidR="004F180B" w:rsidRPr="001A7766">
        <w:rPr>
          <w:rFonts w:hint="cs"/>
          <w:rtl/>
        </w:rPr>
        <w:t xml:space="preserve"> </w:t>
      </w:r>
      <w:r w:rsidRPr="001A7766">
        <w:rPr>
          <w:rFonts w:hint="cs"/>
          <w:rtl/>
        </w:rPr>
        <w:t>برطرف شد و خداوند</w:t>
      </w:r>
      <w:r w:rsidR="007C6A2D" w:rsidRPr="001A7766">
        <w:rPr>
          <w:rFonts w:hint="cs"/>
          <w:rtl/>
        </w:rPr>
        <w:t>،</w:t>
      </w:r>
      <w:r w:rsidR="004F180B" w:rsidRPr="001A7766">
        <w:rPr>
          <w:rFonts w:hint="cs"/>
          <w:rtl/>
        </w:rPr>
        <w:t xml:space="preserve"> </w:t>
      </w:r>
      <w:r w:rsidRPr="001A7766">
        <w:rPr>
          <w:rFonts w:hint="cs"/>
          <w:rtl/>
        </w:rPr>
        <w:t>به جای آن</w:t>
      </w:r>
      <w:r w:rsidR="007C6A2D" w:rsidRPr="001A7766">
        <w:rPr>
          <w:rFonts w:hint="cs"/>
          <w:rtl/>
        </w:rPr>
        <w:t>،</w:t>
      </w:r>
      <w:r w:rsidR="004F180B" w:rsidRPr="001A7766">
        <w:rPr>
          <w:rFonts w:hint="cs"/>
          <w:rtl/>
        </w:rPr>
        <w:t xml:space="preserve"> </w:t>
      </w:r>
      <w:r w:rsidRPr="001A7766">
        <w:rPr>
          <w:rFonts w:hint="cs"/>
          <w:rtl/>
        </w:rPr>
        <w:t>به من شادی و سرور عطا کرد</w:t>
      </w:r>
      <w:r w:rsidR="009A5B30">
        <w:rPr>
          <w:rFonts w:hint="cs"/>
          <w:rtl/>
        </w:rPr>
        <w:t>.</w:t>
      </w:r>
    </w:p>
    <w:p w:rsidR="008F4B15" w:rsidRDefault="009A5B30" w:rsidP="00833E8C">
      <w:pPr>
        <w:pStyle w:val="a4"/>
        <w:rPr>
          <w:rtl/>
        </w:rPr>
      </w:pPr>
      <w:r>
        <w:rPr>
          <w:rFonts w:ascii="Traditional Arabic" w:hAnsi="Traditional Arabic" w:cs="Traditional Arabic"/>
          <w:rtl/>
        </w:rPr>
        <w:t>﴿</w:t>
      </w:r>
      <w:r w:rsidR="00833E8C">
        <w:rPr>
          <w:rFonts w:ascii="KFGQPC Uthmanic Script HAFS" w:hAnsi="KFGQPC Uthmanic Script HAFS" w:cs="KFGQPC Uthmanic Script HAFS" w:hint="eastAsia"/>
          <w:rtl/>
        </w:rPr>
        <w:t>إِنَّ</w:t>
      </w:r>
      <w:r w:rsidR="00833E8C">
        <w:rPr>
          <w:rFonts w:ascii="KFGQPC Uthmanic Script HAFS" w:hAnsi="KFGQPC Uthmanic Script HAFS" w:cs="KFGQPC Uthmanic Script HAFS"/>
          <w:rtl/>
        </w:rPr>
        <w:t xml:space="preserve"> هَٰذَا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لۡقُرۡءَانَ</w:t>
      </w:r>
      <w:r w:rsidR="00833E8C">
        <w:rPr>
          <w:rFonts w:ascii="KFGQPC Uthmanic Script HAFS" w:hAnsi="KFGQPC Uthmanic Script HAFS" w:cs="KFGQPC Uthmanic Script HAFS"/>
          <w:rtl/>
        </w:rPr>
        <w:t xml:space="preserve"> يَهۡدِي لِلَّتِي هِيَ أَقۡوَمُ</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الإسراء: 9</w:t>
      </w:r>
      <w:r w:rsidRPr="005D1ABD">
        <w:rPr>
          <w:rStyle w:val="Char7"/>
          <w:rFonts w:hint="cs"/>
          <w:rtl/>
        </w:rPr>
        <w:t>]</w:t>
      </w:r>
      <w:r>
        <w:rPr>
          <w:rStyle w:val="Char7"/>
          <w:rFonts w:hint="cs"/>
          <w:rtl/>
        </w:rPr>
        <w:t xml:space="preserve"> </w:t>
      </w:r>
      <w:r w:rsidR="008F4B15" w:rsidRPr="001A7766">
        <w:rPr>
          <w:rFonts w:hint="cs"/>
          <w:rtl/>
        </w:rPr>
        <w:t>«همانا این قرآن</w:t>
      </w:r>
      <w:r w:rsidR="007C6A2D" w:rsidRPr="001A7766">
        <w:rPr>
          <w:rFonts w:hint="cs"/>
          <w:rtl/>
        </w:rPr>
        <w:t>،</w:t>
      </w:r>
      <w:r w:rsidR="004F180B" w:rsidRPr="001A7766">
        <w:rPr>
          <w:rFonts w:hint="cs"/>
          <w:rtl/>
        </w:rPr>
        <w:t xml:space="preserve"> </w:t>
      </w:r>
      <w:r w:rsidR="008F4B15" w:rsidRPr="001A7766">
        <w:rPr>
          <w:rFonts w:hint="cs"/>
          <w:rtl/>
        </w:rPr>
        <w:t xml:space="preserve">به راهی هدایت </w:t>
      </w:r>
      <w:r w:rsidR="00FB0E09" w:rsidRPr="001A7766">
        <w:rPr>
          <w:rFonts w:hint="cs"/>
          <w:rtl/>
        </w:rPr>
        <w:t>می‌کن</w:t>
      </w:r>
      <w:r w:rsidR="008F4B15" w:rsidRPr="001A7766">
        <w:rPr>
          <w:rFonts w:hint="cs"/>
          <w:rtl/>
        </w:rPr>
        <w:t>د که استوارتر است»</w:t>
      </w:r>
      <w:r>
        <w:rPr>
          <w:rFonts w:hint="cs"/>
          <w:rtl/>
        </w:rPr>
        <w:t>.</w:t>
      </w:r>
    </w:p>
    <w:p w:rsidR="008F4B15" w:rsidRDefault="009A5B30" w:rsidP="00833E8C">
      <w:pPr>
        <w:pStyle w:val="a4"/>
        <w:rPr>
          <w:rtl/>
        </w:rPr>
      </w:pPr>
      <w:r>
        <w:rPr>
          <w:rFonts w:ascii="Traditional Arabic" w:hAnsi="Traditional Arabic" w:cs="Traditional Arabic"/>
          <w:rtl/>
        </w:rPr>
        <w:t>﴿</w:t>
      </w:r>
      <w:r w:rsidR="00833E8C">
        <w:rPr>
          <w:rFonts w:ascii="KFGQPC Uthmanic Script HAFS" w:hAnsi="KFGQPC Uthmanic Script HAFS" w:cs="KFGQPC Uthmanic Script HAFS" w:hint="eastAsia"/>
          <w:rtl/>
        </w:rPr>
        <w:t>يَهۡدِي</w:t>
      </w:r>
      <w:r w:rsidR="00833E8C">
        <w:rPr>
          <w:rFonts w:ascii="KFGQPC Uthmanic Script HAFS" w:hAnsi="KFGQPC Uthmanic Script HAFS" w:cs="KFGQPC Uthmanic Script HAFS"/>
          <w:rtl/>
        </w:rPr>
        <w:t xml:space="preserve"> بِهِ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للَّهُ</w:t>
      </w:r>
      <w:r w:rsidR="00833E8C">
        <w:rPr>
          <w:rFonts w:ascii="KFGQPC Uthmanic Script HAFS" w:hAnsi="KFGQPC Uthmanic Script HAFS" w:cs="KFGQPC Uthmanic Script HAFS"/>
          <w:rtl/>
        </w:rPr>
        <w:t xml:space="preserve"> مَنِ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تَّبَعَ</w:t>
      </w:r>
      <w:r w:rsidR="00833E8C">
        <w:rPr>
          <w:rFonts w:ascii="KFGQPC Uthmanic Script HAFS" w:hAnsi="KFGQPC Uthmanic Script HAFS" w:cs="KFGQPC Uthmanic Script HAFS"/>
          <w:rtl/>
        </w:rPr>
        <w:t xml:space="preserve"> رِضۡوَٰنَهُ</w:t>
      </w:r>
      <w:r w:rsidR="00833E8C">
        <w:rPr>
          <w:rFonts w:ascii="KFGQPC Uthmanic Script HAFS" w:hAnsi="KFGQPC Uthmanic Script HAFS" w:cs="KFGQPC Uthmanic Script HAFS" w:hint="cs"/>
          <w:rtl/>
        </w:rPr>
        <w:t>ۥ</w:t>
      </w:r>
      <w:r w:rsidR="00833E8C">
        <w:rPr>
          <w:rFonts w:ascii="KFGQPC Uthmanic Script HAFS" w:hAnsi="KFGQPC Uthmanic Script HAFS" w:cs="KFGQPC Uthmanic Script HAFS"/>
          <w:rtl/>
        </w:rPr>
        <w:t xml:space="preserve"> سُبُلَ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لسَّلَٰمِ</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المائدة: 16</w:t>
      </w:r>
      <w:r w:rsidRPr="005D1ABD">
        <w:rPr>
          <w:rStyle w:val="Char7"/>
          <w:rFonts w:hint="cs"/>
          <w:rtl/>
        </w:rPr>
        <w:t>]</w:t>
      </w:r>
      <w:r>
        <w:rPr>
          <w:rStyle w:val="Char7"/>
          <w:rFonts w:hint="cs"/>
          <w:rtl/>
        </w:rPr>
        <w:t xml:space="preserve"> </w:t>
      </w:r>
      <w:r w:rsidR="008F4B15" w:rsidRPr="001A7766">
        <w:rPr>
          <w:rFonts w:hint="cs"/>
          <w:rtl/>
        </w:rPr>
        <w:t>«خداوند</w:t>
      </w:r>
      <w:r w:rsidR="007C6A2D" w:rsidRPr="001A7766">
        <w:rPr>
          <w:rFonts w:hint="cs"/>
          <w:rtl/>
        </w:rPr>
        <w:t>،</w:t>
      </w:r>
      <w:r w:rsidR="004F180B" w:rsidRPr="001A7766">
        <w:rPr>
          <w:rFonts w:hint="cs"/>
          <w:rtl/>
        </w:rPr>
        <w:t xml:space="preserve"> </w:t>
      </w:r>
      <w:r w:rsidR="008F4B15" w:rsidRPr="001A7766">
        <w:rPr>
          <w:rFonts w:hint="cs"/>
          <w:rtl/>
        </w:rPr>
        <w:t>بوسیله قرآن کسانی را به</w:t>
      </w:r>
      <w:r w:rsidR="001522A1" w:rsidRPr="001A7766">
        <w:rPr>
          <w:rFonts w:hint="cs"/>
          <w:rtl/>
        </w:rPr>
        <w:t xml:space="preserve"> راه‌های</w:t>
      </w:r>
      <w:r w:rsidR="008F4B15" w:rsidRPr="001A7766">
        <w:rPr>
          <w:rFonts w:hint="cs"/>
          <w:rtl/>
        </w:rPr>
        <w:t xml:space="preserve"> امن و سلامتی هدایت </w:t>
      </w:r>
      <w:r w:rsidR="00FB0E09" w:rsidRPr="001A7766">
        <w:rPr>
          <w:rFonts w:hint="cs"/>
          <w:rtl/>
        </w:rPr>
        <w:t>می‌کن</w:t>
      </w:r>
      <w:r w:rsidR="008F4B15" w:rsidRPr="001A7766">
        <w:rPr>
          <w:rFonts w:hint="cs"/>
          <w:rtl/>
        </w:rPr>
        <w:t>د که جویای رضامندی او هستند»</w:t>
      </w:r>
      <w:r>
        <w:rPr>
          <w:rFonts w:hint="cs"/>
          <w:rtl/>
        </w:rPr>
        <w:t>.</w:t>
      </w:r>
    </w:p>
    <w:p w:rsidR="008F4B15" w:rsidRPr="00735A5A" w:rsidRDefault="009A5B30" w:rsidP="00833E8C">
      <w:pPr>
        <w:pStyle w:val="a4"/>
        <w:rPr>
          <w:rtl/>
          <w:lang w:bidi="fa-IR"/>
        </w:rPr>
      </w:pPr>
      <w:r>
        <w:rPr>
          <w:rFonts w:ascii="Traditional Arabic" w:hAnsi="Traditional Arabic" w:cs="Traditional Arabic"/>
          <w:rtl/>
        </w:rPr>
        <w:t>﴿</w:t>
      </w:r>
      <w:r w:rsidR="00833E8C">
        <w:rPr>
          <w:rFonts w:ascii="KFGQPC Uthmanic Script HAFS" w:hAnsi="KFGQPC Uthmanic Script HAFS" w:cs="KFGQPC Uthmanic Script HAFS" w:hint="eastAsia"/>
          <w:rtl/>
        </w:rPr>
        <w:t>وَكَذَٰلِكَ</w:t>
      </w:r>
      <w:r w:rsidR="00833E8C">
        <w:rPr>
          <w:rFonts w:ascii="KFGQPC Uthmanic Script HAFS" w:hAnsi="KFGQPC Uthmanic Script HAFS" w:cs="KFGQPC Uthmanic Script HAFS"/>
          <w:rtl/>
        </w:rPr>
        <w:t xml:space="preserve"> أَوۡحَيۡنَآ إِلَيۡكَ رُوحٗا مِّنۡ أَمۡرِنَاۚ</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الشوری: 52</w:t>
      </w:r>
      <w:r w:rsidRPr="005D1ABD">
        <w:rPr>
          <w:rStyle w:val="Char7"/>
          <w:rFonts w:hint="cs"/>
          <w:rtl/>
        </w:rPr>
        <w:t>]</w:t>
      </w:r>
      <w:r>
        <w:rPr>
          <w:rStyle w:val="Char7"/>
          <w:rFonts w:hint="cs"/>
          <w:rtl/>
        </w:rPr>
        <w:t xml:space="preserve"> </w:t>
      </w:r>
      <w:r w:rsidR="008F4B15" w:rsidRPr="001A7766">
        <w:rPr>
          <w:rFonts w:hint="cs"/>
          <w:rtl/>
        </w:rPr>
        <w:t>«و همچانکه به پیغمبران پیشین وحی کردیم</w:t>
      </w:r>
      <w:r w:rsidR="007C6A2D" w:rsidRPr="001A7766">
        <w:rPr>
          <w:rFonts w:hint="cs"/>
          <w:rtl/>
        </w:rPr>
        <w:t>،</w:t>
      </w:r>
      <w:r w:rsidR="004F180B" w:rsidRPr="001A7766">
        <w:rPr>
          <w:rFonts w:hint="cs"/>
          <w:rtl/>
        </w:rPr>
        <w:t xml:space="preserve"> </w:t>
      </w:r>
      <w:r w:rsidR="008F4B15" w:rsidRPr="001A7766">
        <w:rPr>
          <w:rFonts w:hint="cs"/>
          <w:rtl/>
        </w:rPr>
        <w:t>به تو نیز به فرمان خود روحی وحی نمودیم (که قرآن نام دارد و مایه حیات دل</w:t>
      </w:r>
      <w:r w:rsidR="001A7766">
        <w:rPr>
          <w:rFonts w:hint="eastAsia"/>
          <w:rtl/>
        </w:rPr>
        <w:t>‌</w:t>
      </w:r>
      <w:r w:rsidR="008F4B15" w:rsidRPr="001A7766">
        <w:rPr>
          <w:rFonts w:hint="cs"/>
          <w:rtl/>
        </w:rPr>
        <w:t>هاست)»</w:t>
      </w:r>
      <w:r w:rsidR="0075782A" w:rsidRPr="001A7766">
        <w:rPr>
          <w:rFonts w:hint="cs"/>
          <w:rtl/>
        </w:rPr>
        <w:t xml:space="preserve">. </w:t>
      </w:r>
    </w:p>
    <w:p w:rsidR="008F4B15" w:rsidRPr="00CB7149" w:rsidRDefault="008F4B15" w:rsidP="00EA40D2">
      <w:pPr>
        <w:pStyle w:val="a"/>
        <w:rPr>
          <w:rtl/>
        </w:rPr>
      </w:pPr>
      <w:bookmarkStart w:id="351" w:name="_Toc275546810"/>
      <w:bookmarkStart w:id="352" w:name="_Toc420959422"/>
      <w:r w:rsidRPr="00CB7149">
        <w:rPr>
          <w:rFonts w:hint="cs"/>
          <w:rtl/>
        </w:rPr>
        <w:t>به شهرت علاق</w:t>
      </w:r>
      <w:r>
        <w:rPr>
          <w:rFonts w:hint="cs"/>
          <w:rtl/>
        </w:rPr>
        <w:t xml:space="preserve">ه </w:t>
      </w:r>
      <w:r w:rsidRPr="00CB7149">
        <w:rPr>
          <w:rFonts w:hint="cs"/>
          <w:rtl/>
        </w:rPr>
        <w:t>مند مباش؛ چون</w:t>
      </w:r>
      <w:r>
        <w:rPr>
          <w:rtl/>
        </w:rPr>
        <w:br/>
      </w:r>
      <w:r w:rsidRPr="00CB7149">
        <w:rPr>
          <w:rFonts w:hint="cs"/>
          <w:rtl/>
        </w:rPr>
        <w:t xml:space="preserve"> تاوانش، </w:t>
      </w:r>
      <w:r>
        <w:rPr>
          <w:rFonts w:hint="cs"/>
          <w:rtl/>
        </w:rPr>
        <w:t>اندوه و ناراحتی</w:t>
      </w:r>
      <w:r>
        <w:rPr>
          <w:rFonts w:cs="Times New Roman" w:hint="eastAsia"/>
          <w:rtl/>
        </w:rPr>
        <w:t> </w:t>
      </w:r>
      <w:r w:rsidRPr="00CB7149">
        <w:rPr>
          <w:rFonts w:hint="cs"/>
          <w:rtl/>
        </w:rPr>
        <w:t>است</w:t>
      </w:r>
      <w:bookmarkEnd w:id="351"/>
      <w:bookmarkEnd w:id="352"/>
    </w:p>
    <w:p w:rsidR="008F4B15" w:rsidRPr="001A7766" w:rsidRDefault="008F4B15" w:rsidP="00833E8C">
      <w:pPr>
        <w:pStyle w:val="a4"/>
        <w:rPr>
          <w:rtl/>
        </w:rPr>
      </w:pPr>
      <w:r w:rsidRPr="001A7766">
        <w:rPr>
          <w:rFonts w:hint="cs"/>
          <w:rtl/>
        </w:rPr>
        <w:t xml:space="preserve">از جمله چیزهایی که ذهن را مشوش </w:t>
      </w:r>
      <w:r w:rsidR="00FB0E09" w:rsidRPr="001A7766">
        <w:rPr>
          <w:rFonts w:hint="cs"/>
          <w:rtl/>
        </w:rPr>
        <w:t>می‌کن</w:t>
      </w:r>
      <w:r w:rsidRPr="001A7766">
        <w:rPr>
          <w:rFonts w:hint="cs"/>
          <w:rtl/>
        </w:rPr>
        <w:t xml:space="preserve">د و صفا و آرامش قلب را تیره </w:t>
      </w:r>
      <w:r w:rsidR="00A235EC" w:rsidRPr="001A7766">
        <w:rPr>
          <w:rFonts w:hint="cs"/>
          <w:rtl/>
        </w:rPr>
        <w:t>می‌نم</w:t>
      </w:r>
      <w:r w:rsidRPr="001A7766">
        <w:rPr>
          <w:rFonts w:hint="cs"/>
          <w:rtl/>
        </w:rPr>
        <w:t>اید</w:t>
      </w:r>
      <w:r w:rsidR="007C6A2D" w:rsidRPr="001A7766">
        <w:rPr>
          <w:rFonts w:hint="cs"/>
          <w:rtl/>
        </w:rPr>
        <w:t>،</w:t>
      </w:r>
      <w:r w:rsidR="004F180B" w:rsidRPr="001A7766">
        <w:rPr>
          <w:rFonts w:hint="cs"/>
          <w:rtl/>
        </w:rPr>
        <w:t xml:space="preserve"> </w:t>
      </w:r>
      <w:r w:rsidRPr="001A7766">
        <w:rPr>
          <w:rFonts w:hint="cs"/>
          <w:rtl/>
        </w:rPr>
        <w:t>علاقه وافر به شهرت و طلب خوشنودی مردم است</w:t>
      </w:r>
      <w:r w:rsidR="0075782A" w:rsidRPr="001A7766">
        <w:rPr>
          <w:rFonts w:hint="cs"/>
          <w:rtl/>
        </w:rPr>
        <w:t>.</w:t>
      </w:r>
      <w:r w:rsidR="009A5B30">
        <w:rPr>
          <w:rFonts w:hint="cs"/>
          <w:rtl/>
        </w:rPr>
        <w:t xml:space="preserve"> </w:t>
      </w:r>
      <w:r w:rsidR="009A5B30">
        <w:rPr>
          <w:rFonts w:ascii="Traditional Arabic" w:hAnsi="Traditional Arabic" w:cs="Traditional Arabic"/>
          <w:rtl/>
        </w:rPr>
        <w:t>﴿</w:t>
      </w:r>
      <w:r w:rsidR="00833E8C">
        <w:rPr>
          <w:rFonts w:ascii="KFGQPC Uthmanic Script HAFS" w:hAnsi="KFGQPC Uthmanic Script HAFS" w:cs="KFGQPC Uthmanic Script HAFS"/>
          <w:rtl/>
        </w:rPr>
        <w:t xml:space="preserve">لَا يُرِيدُونَ عُلُوّٗا فِي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لۡأَرۡضِ</w:t>
      </w:r>
      <w:r w:rsidR="00833E8C">
        <w:rPr>
          <w:rFonts w:ascii="KFGQPC Uthmanic Script HAFS" w:hAnsi="KFGQPC Uthmanic Script HAFS" w:cs="KFGQPC Uthmanic Script HAFS"/>
          <w:rtl/>
        </w:rPr>
        <w:t xml:space="preserve"> وَلَا فَسَادٗاۚ</w:t>
      </w:r>
      <w:r w:rsidR="009A5B30">
        <w:rPr>
          <w:rFonts w:ascii="Traditional Arabic" w:hAnsi="Traditional Arabic" w:cs="Traditional Arabic"/>
          <w:rtl/>
        </w:rPr>
        <w:t>﴾</w:t>
      </w:r>
      <w:r w:rsidR="009A5B30">
        <w:rPr>
          <w:rFonts w:hint="cs"/>
          <w:rtl/>
        </w:rPr>
        <w:t xml:space="preserve"> </w:t>
      </w:r>
      <w:r w:rsidR="009A5B30" w:rsidRPr="005D1ABD">
        <w:rPr>
          <w:rStyle w:val="Char7"/>
          <w:rFonts w:hint="cs"/>
          <w:rtl/>
        </w:rPr>
        <w:t>[</w:t>
      </w:r>
      <w:r w:rsidR="009A5B30">
        <w:rPr>
          <w:rStyle w:val="Char7"/>
          <w:rFonts w:hint="cs"/>
          <w:rtl/>
        </w:rPr>
        <w:t>القصص: 83</w:t>
      </w:r>
      <w:r w:rsidR="009A5B30" w:rsidRPr="005D1ABD">
        <w:rPr>
          <w:rStyle w:val="Char7"/>
          <w:rFonts w:hint="cs"/>
          <w:rtl/>
        </w:rPr>
        <w:t>]</w:t>
      </w:r>
      <w:r w:rsidR="0075782A" w:rsidRPr="001A7766">
        <w:rPr>
          <w:rFonts w:hint="cs"/>
          <w:rtl/>
        </w:rPr>
        <w:t xml:space="preserve"> </w:t>
      </w:r>
      <w:r w:rsidRPr="001A7766">
        <w:rPr>
          <w:rFonts w:hint="cs"/>
          <w:rtl/>
        </w:rPr>
        <w:t>«آنان</w:t>
      </w:r>
      <w:r w:rsidR="007C6A2D" w:rsidRPr="001A7766">
        <w:rPr>
          <w:rFonts w:hint="cs"/>
          <w:rtl/>
        </w:rPr>
        <w:t>،</w:t>
      </w:r>
      <w:r w:rsidR="004F180B" w:rsidRPr="001A7766">
        <w:rPr>
          <w:rFonts w:hint="cs"/>
          <w:rtl/>
        </w:rPr>
        <w:t xml:space="preserve"> </w:t>
      </w:r>
      <w:r w:rsidRPr="001A7766">
        <w:rPr>
          <w:rFonts w:hint="cs"/>
          <w:rtl/>
        </w:rPr>
        <w:t>خواهان برتری در زمین و فساد و تباهی نیستند»</w:t>
      </w:r>
      <w:r w:rsidR="0075782A" w:rsidRPr="001A7766">
        <w:rPr>
          <w:rFonts w:hint="cs"/>
          <w:rtl/>
        </w:rPr>
        <w:t xml:space="preserve">. </w:t>
      </w:r>
    </w:p>
    <w:p w:rsidR="001A7766" w:rsidRDefault="008F4B15" w:rsidP="001A7766">
      <w:pPr>
        <w:pStyle w:val="a4"/>
        <w:rPr>
          <w:rtl/>
        </w:rPr>
      </w:pPr>
      <w:r w:rsidRPr="001A7766">
        <w:rPr>
          <w:rFonts w:hint="cs"/>
          <w:rtl/>
        </w:rPr>
        <w:t>شاعر</w:t>
      </w:r>
      <w:r w:rsidR="00B53612" w:rsidRPr="001A7766">
        <w:rPr>
          <w:rFonts w:hint="cs"/>
          <w:rtl/>
        </w:rPr>
        <w:t xml:space="preserve"> می‌گوید</w:t>
      </w:r>
      <w:r w:rsidR="0075782A" w:rsidRPr="001A7766">
        <w:rPr>
          <w:rFonts w:hint="cs"/>
          <w:rtl/>
        </w:rPr>
        <w:t>:</w:t>
      </w:r>
    </w:p>
    <w:tbl>
      <w:tblPr>
        <w:bidiVisual/>
        <w:tblW w:w="0" w:type="auto"/>
        <w:jc w:val="center"/>
        <w:tblInd w:w="391" w:type="dxa"/>
        <w:tblLook w:val="04A0" w:firstRow="1" w:lastRow="0" w:firstColumn="1" w:lastColumn="0" w:noHBand="0" w:noVBand="1"/>
      </w:tblPr>
      <w:tblGrid>
        <w:gridCol w:w="3052"/>
        <w:gridCol w:w="687"/>
        <w:gridCol w:w="3174"/>
      </w:tblGrid>
      <w:tr w:rsidR="001A7766" w:rsidRPr="00525B3A" w:rsidTr="00EC5F2E">
        <w:trPr>
          <w:jc w:val="center"/>
        </w:trPr>
        <w:tc>
          <w:tcPr>
            <w:tcW w:w="3145" w:type="dxa"/>
            <w:shd w:val="clear" w:color="auto" w:fill="auto"/>
          </w:tcPr>
          <w:p w:rsidR="001A7766" w:rsidRPr="001A7766" w:rsidRDefault="001A7766" w:rsidP="001A7766">
            <w:pPr>
              <w:pStyle w:val="a5"/>
              <w:ind w:firstLine="0"/>
              <w:jc w:val="lowKashida"/>
              <w:rPr>
                <w:sz w:val="2"/>
                <w:szCs w:val="2"/>
                <w:rtl/>
              </w:rPr>
            </w:pPr>
            <w:r w:rsidRPr="00735A5A">
              <w:rPr>
                <w:rtl/>
              </w:rPr>
              <w:t>من أخمـل النفس أحیـاها وروّحها</w:t>
            </w:r>
            <w:r>
              <w:rPr>
                <w:rFonts w:hint="cs"/>
                <w:rtl/>
              </w:rPr>
              <w:br/>
            </w:r>
          </w:p>
        </w:tc>
        <w:tc>
          <w:tcPr>
            <w:tcW w:w="709" w:type="dxa"/>
            <w:shd w:val="clear" w:color="auto" w:fill="auto"/>
          </w:tcPr>
          <w:p w:rsidR="001A7766" w:rsidRPr="00525B3A" w:rsidRDefault="001A7766" w:rsidP="001A7766">
            <w:pPr>
              <w:pStyle w:val="a5"/>
              <w:jc w:val="lowKashida"/>
              <w:rPr>
                <w:rtl/>
              </w:rPr>
            </w:pPr>
          </w:p>
        </w:tc>
        <w:tc>
          <w:tcPr>
            <w:tcW w:w="3287" w:type="dxa"/>
            <w:shd w:val="clear" w:color="auto" w:fill="auto"/>
          </w:tcPr>
          <w:p w:rsidR="001A7766" w:rsidRPr="001A7766" w:rsidRDefault="001A7766" w:rsidP="001A7766">
            <w:pPr>
              <w:pStyle w:val="a5"/>
              <w:ind w:firstLine="0"/>
              <w:jc w:val="lowKashida"/>
              <w:rPr>
                <w:sz w:val="2"/>
                <w:szCs w:val="2"/>
                <w:rtl/>
              </w:rPr>
            </w:pPr>
            <w:r w:rsidRPr="00735A5A">
              <w:rPr>
                <w:rtl/>
              </w:rPr>
              <w:t>ولم یبت طـاویا منها علـی ضجـر</w:t>
            </w:r>
            <w:r>
              <w:rPr>
                <w:rFonts w:hint="cs"/>
                <w:rtl/>
              </w:rPr>
              <w:br/>
            </w:r>
          </w:p>
        </w:tc>
      </w:tr>
      <w:tr w:rsidR="001A7766" w:rsidRPr="00525B3A" w:rsidTr="00EC5F2E">
        <w:trPr>
          <w:jc w:val="center"/>
        </w:trPr>
        <w:tc>
          <w:tcPr>
            <w:tcW w:w="3145" w:type="dxa"/>
            <w:shd w:val="clear" w:color="auto" w:fill="auto"/>
          </w:tcPr>
          <w:p w:rsidR="001A7766" w:rsidRPr="001A7766" w:rsidRDefault="001A7766" w:rsidP="001A7766">
            <w:pPr>
              <w:pStyle w:val="a5"/>
              <w:ind w:firstLine="0"/>
              <w:jc w:val="lowKashida"/>
              <w:rPr>
                <w:sz w:val="2"/>
                <w:szCs w:val="2"/>
                <w:rtl/>
              </w:rPr>
            </w:pPr>
            <w:r w:rsidRPr="00735A5A">
              <w:rPr>
                <w:rtl/>
              </w:rPr>
              <w:t>إن الریـاح إذا اشتـدت عواصفـهـا</w:t>
            </w:r>
            <w:r>
              <w:rPr>
                <w:rFonts w:hint="cs"/>
                <w:rtl/>
              </w:rPr>
              <w:br/>
            </w:r>
          </w:p>
        </w:tc>
        <w:tc>
          <w:tcPr>
            <w:tcW w:w="709" w:type="dxa"/>
            <w:shd w:val="clear" w:color="auto" w:fill="auto"/>
          </w:tcPr>
          <w:p w:rsidR="001A7766" w:rsidRPr="00525B3A" w:rsidRDefault="001A7766" w:rsidP="001A7766">
            <w:pPr>
              <w:pStyle w:val="a5"/>
              <w:jc w:val="lowKashida"/>
              <w:rPr>
                <w:rtl/>
              </w:rPr>
            </w:pPr>
          </w:p>
        </w:tc>
        <w:tc>
          <w:tcPr>
            <w:tcW w:w="3287" w:type="dxa"/>
            <w:shd w:val="clear" w:color="auto" w:fill="auto"/>
          </w:tcPr>
          <w:p w:rsidR="001A7766" w:rsidRPr="001A7766" w:rsidRDefault="001A7766" w:rsidP="001A7766">
            <w:pPr>
              <w:pStyle w:val="a5"/>
              <w:ind w:firstLine="0"/>
              <w:jc w:val="lowKashida"/>
              <w:rPr>
                <w:sz w:val="2"/>
                <w:szCs w:val="2"/>
                <w:rtl/>
              </w:rPr>
            </w:pPr>
            <w:r w:rsidRPr="00735A5A">
              <w:rPr>
                <w:rtl/>
              </w:rPr>
              <w:t>فلیس ترمی سو</w:t>
            </w:r>
            <w:r>
              <w:rPr>
                <w:rFonts w:hint="cs"/>
                <w:rtl/>
              </w:rPr>
              <w:t>ي</w:t>
            </w:r>
            <w:r w:rsidRPr="00735A5A">
              <w:rPr>
                <w:rtl/>
              </w:rPr>
              <w:t xml:space="preserve"> العال</w:t>
            </w:r>
            <w:r>
              <w:rPr>
                <w:rFonts w:hint="cs"/>
                <w:rtl/>
              </w:rPr>
              <w:t>ي</w:t>
            </w:r>
            <w:r w:rsidRPr="00735A5A">
              <w:rPr>
                <w:rtl/>
              </w:rPr>
              <w:t xml:space="preserve"> من الشجر</w:t>
            </w:r>
            <w:r>
              <w:rPr>
                <w:rFonts w:hint="cs"/>
                <w:rtl/>
              </w:rPr>
              <w:br/>
            </w:r>
          </w:p>
        </w:tc>
      </w:tr>
    </w:tbl>
    <w:p w:rsidR="008F4B15" w:rsidRPr="001A7766" w:rsidRDefault="0075782A" w:rsidP="001A7766">
      <w:pPr>
        <w:pStyle w:val="a4"/>
        <w:rPr>
          <w:rtl/>
        </w:rPr>
      </w:pPr>
      <w:r>
        <w:rPr>
          <w:rFonts w:hint="cs"/>
          <w:rtl/>
          <w:lang w:bidi="fa-IR"/>
        </w:rPr>
        <w:t xml:space="preserve"> </w:t>
      </w:r>
      <w:r w:rsidR="008F4B15" w:rsidRPr="001A7766">
        <w:rPr>
          <w:rFonts w:hint="cs"/>
          <w:rtl/>
        </w:rPr>
        <w:t>«هر کس</w:t>
      </w:r>
      <w:r w:rsidR="007C6A2D" w:rsidRPr="001A7766">
        <w:rPr>
          <w:rFonts w:hint="cs"/>
          <w:rtl/>
        </w:rPr>
        <w:t>،</w:t>
      </w:r>
      <w:r w:rsidR="004F180B" w:rsidRPr="001A7766">
        <w:rPr>
          <w:rFonts w:hint="cs"/>
          <w:rtl/>
        </w:rPr>
        <w:t xml:space="preserve"> </w:t>
      </w:r>
      <w:r w:rsidR="008F4B15" w:rsidRPr="001A7766">
        <w:rPr>
          <w:rFonts w:hint="cs"/>
          <w:rtl/>
        </w:rPr>
        <w:t>خودش را گمنام کند</w:t>
      </w:r>
      <w:r w:rsidR="007C6A2D" w:rsidRPr="001A7766">
        <w:rPr>
          <w:rFonts w:hint="cs"/>
          <w:rtl/>
        </w:rPr>
        <w:t>،</w:t>
      </w:r>
      <w:r w:rsidR="004F180B" w:rsidRPr="001A7766">
        <w:rPr>
          <w:rFonts w:hint="cs"/>
          <w:rtl/>
        </w:rPr>
        <w:t xml:space="preserve"> </w:t>
      </w:r>
      <w:r w:rsidR="008F4B15" w:rsidRPr="001A7766">
        <w:rPr>
          <w:rFonts w:hint="cs"/>
          <w:rtl/>
        </w:rPr>
        <w:t xml:space="preserve">خویشتن را زنده و راحت </w:t>
      </w:r>
      <w:r w:rsidR="005E3F23" w:rsidRPr="001A7766">
        <w:rPr>
          <w:rFonts w:hint="cs"/>
          <w:rtl/>
        </w:rPr>
        <w:t>می‌گ</w:t>
      </w:r>
      <w:r w:rsidR="008F4B15" w:rsidRPr="001A7766">
        <w:rPr>
          <w:rFonts w:hint="cs"/>
          <w:rtl/>
        </w:rPr>
        <w:t>رداند و شبانگاهان از ناراحتی به خود</w:t>
      </w:r>
      <w:r w:rsidR="00466CB9" w:rsidRPr="001A7766">
        <w:rPr>
          <w:rFonts w:hint="cs"/>
          <w:rtl/>
        </w:rPr>
        <w:t xml:space="preserve"> نمی‌</w:t>
      </w:r>
      <w:r w:rsidR="008F4B15" w:rsidRPr="001A7766">
        <w:rPr>
          <w:rFonts w:hint="cs"/>
          <w:rtl/>
        </w:rPr>
        <w:t>پیچد</w:t>
      </w:r>
      <w:r w:rsidRPr="001A7766">
        <w:rPr>
          <w:rFonts w:hint="cs"/>
          <w:rtl/>
        </w:rPr>
        <w:t xml:space="preserve">. </w:t>
      </w:r>
    </w:p>
    <w:p w:rsidR="008F4B15" w:rsidRPr="001A7766" w:rsidRDefault="008F4B15" w:rsidP="001A7766">
      <w:pPr>
        <w:pStyle w:val="a4"/>
        <w:rPr>
          <w:rtl/>
        </w:rPr>
      </w:pPr>
      <w:r w:rsidRPr="001A7766">
        <w:rPr>
          <w:rFonts w:hint="cs"/>
          <w:rtl/>
        </w:rPr>
        <w:t>بادهای شدید</w:t>
      </w:r>
      <w:r w:rsidR="007C6A2D" w:rsidRPr="001A7766">
        <w:rPr>
          <w:rFonts w:hint="cs"/>
          <w:rtl/>
        </w:rPr>
        <w:t>،</w:t>
      </w:r>
      <w:r w:rsidR="004F180B" w:rsidRPr="001A7766">
        <w:rPr>
          <w:rFonts w:hint="cs"/>
          <w:rtl/>
        </w:rPr>
        <w:t xml:space="preserve"> </w:t>
      </w:r>
      <w:r w:rsidRPr="001A7766">
        <w:rPr>
          <w:rFonts w:hint="cs"/>
          <w:rtl/>
        </w:rPr>
        <w:t>فقط به درختان بلند قامت ضربه</w:t>
      </w:r>
      <w:r w:rsidR="00922A1A" w:rsidRPr="001A7766">
        <w:rPr>
          <w:rFonts w:hint="cs"/>
          <w:rtl/>
        </w:rPr>
        <w:t xml:space="preserve"> می‌</w:t>
      </w:r>
      <w:r w:rsidRPr="001A7766">
        <w:rPr>
          <w:rFonts w:hint="cs"/>
          <w:rtl/>
        </w:rPr>
        <w:t>زنند»</w:t>
      </w:r>
      <w:r w:rsidR="0075782A" w:rsidRPr="001A7766">
        <w:rPr>
          <w:rFonts w:hint="cs"/>
          <w:rtl/>
        </w:rPr>
        <w:t xml:space="preserve">. </w:t>
      </w:r>
    </w:p>
    <w:p w:rsidR="008F4B15" w:rsidRDefault="008F4B15" w:rsidP="001A7766">
      <w:pPr>
        <w:pStyle w:val="a4"/>
        <w:rPr>
          <w:rtl/>
        </w:rPr>
      </w:pPr>
      <w:r w:rsidRPr="001A7766">
        <w:rPr>
          <w:rFonts w:hint="cs"/>
          <w:rtl/>
        </w:rPr>
        <w:t>در حدیث آمده است</w:t>
      </w:r>
      <w:r w:rsidR="0075782A" w:rsidRPr="001A7766">
        <w:rPr>
          <w:rFonts w:hint="cs"/>
          <w:rtl/>
        </w:rPr>
        <w:t xml:space="preserve">: </w:t>
      </w:r>
      <w:r w:rsidRPr="001A7766">
        <w:rPr>
          <w:rFonts w:hint="cs"/>
          <w:rtl/>
        </w:rPr>
        <w:t>«هر کس به دنبال خودنمایی و شهرت باشد</w:t>
      </w:r>
      <w:r w:rsidR="007C6A2D" w:rsidRPr="001A7766">
        <w:rPr>
          <w:rFonts w:hint="cs"/>
          <w:rtl/>
        </w:rPr>
        <w:t>،</w:t>
      </w:r>
      <w:r w:rsidR="004F180B" w:rsidRPr="001A7766">
        <w:rPr>
          <w:rFonts w:hint="cs"/>
          <w:rtl/>
        </w:rPr>
        <w:t xml:space="preserve"> </w:t>
      </w:r>
      <w:r w:rsidRPr="001A7766">
        <w:rPr>
          <w:rFonts w:hint="cs"/>
          <w:rtl/>
        </w:rPr>
        <w:t>خداوند</w:t>
      </w:r>
      <w:r w:rsidR="007C6A2D" w:rsidRPr="001A7766">
        <w:rPr>
          <w:rFonts w:hint="cs"/>
          <w:rtl/>
        </w:rPr>
        <w:t>،</w:t>
      </w:r>
      <w:r w:rsidR="004F180B" w:rsidRPr="001A7766">
        <w:rPr>
          <w:rFonts w:hint="cs"/>
          <w:rtl/>
        </w:rPr>
        <w:t xml:space="preserve"> </w:t>
      </w:r>
      <w:r w:rsidRPr="001A7766">
        <w:rPr>
          <w:rFonts w:hint="cs"/>
          <w:rtl/>
        </w:rPr>
        <w:t xml:space="preserve">او را (در روز قیامت) رسوا </w:t>
      </w:r>
      <w:r w:rsidR="00FB0E09" w:rsidRPr="001A7766">
        <w:rPr>
          <w:rFonts w:hint="cs"/>
          <w:rtl/>
        </w:rPr>
        <w:t>می‌کن</w:t>
      </w:r>
      <w:r w:rsidRPr="001A7766">
        <w:rPr>
          <w:rFonts w:hint="cs"/>
          <w:rtl/>
        </w:rPr>
        <w:t>د»</w:t>
      </w:r>
      <w:r w:rsidR="009A5B30">
        <w:rPr>
          <w:rFonts w:hint="cs"/>
          <w:rtl/>
        </w:rPr>
        <w:t>.</w:t>
      </w:r>
    </w:p>
    <w:p w:rsidR="001A7766" w:rsidRPr="00833E8C" w:rsidRDefault="009A5B30" w:rsidP="00DB6213">
      <w:pPr>
        <w:pStyle w:val="a4"/>
        <w:rPr>
          <w:rFonts w:ascii="KFGQPC Uthmanic Script HAFS" w:hAnsi="KFGQPC Uthmanic Script HAFS" w:cs="KFGQPC Uthmanic Script HAFS"/>
          <w:rtl/>
        </w:rPr>
      </w:pPr>
      <w:r>
        <w:rPr>
          <w:rFonts w:ascii="Traditional Arabic" w:hAnsi="Traditional Arabic" w:cs="Traditional Arabic"/>
          <w:rtl/>
        </w:rPr>
        <w:t>﴿</w:t>
      </w:r>
      <w:r w:rsidR="00833E8C">
        <w:rPr>
          <w:rFonts w:ascii="KFGQPC Uthmanic Script HAFS" w:hAnsi="KFGQPC Uthmanic Script HAFS" w:cs="KFGQPC Uthmanic Script HAFS"/>
          <w:rtl/>
        </w:rPr>
        <w:t xml:space="preserve">يُرَآءُونَ </w:t>
      </w:r>
      <w:r w:rsidR="00833E8C">
        <w:rPr>
          <w:rFonts w:ascii="KFGQPC Uthmanic Script HAFS" w:hAnsi="KFGQPC Uthmanic Script HAFS" w:cs="KFGQPC Uthmanic Script HAFS" w:hint="cs"/>
          <w:rtl/>
        </w:rPr>
        <w:t>ٱ</w:t>
      </w:r>
      <w:r w:rsidR="00833E8C">
        <w:rPr>
          <w:rFonts w:ascii="KFGQPC Uthmanic Script HAFS" w:hAnsi="KFGQPC Uthmanic Script HAFS" w:cs="KFGQPC Uthmanic Script HAFS" w:hint="eastAsia"/>
          <w:rtl/>
        </w:rPr>
        <w:t>لنَّاسَ</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النساء: 142</w:t>
      </w:r>
      <w:r w:rsidRPr="005D1ABD">
        <w:rPr>
          <w:rStyle w:val="Char7"/>
          <w:rFonts w:hint="cs"/>
          <w:rtl/>
        </w:rPr>
        <w:t>]</w:t>
      </w:r>
      <w:r>
        <w:rPr>
          <w:rStyle w:val="Char7"/>
          <w:rFonts w:hint="cs"/>
          <w:rtl/>
        </w:rPr>
        <w:t xml:space="preserve"> </w:t>
      </w:r>
      <w:r w:rsidR="008F4B15" w:rsidRPr="001A7766">
        <w:rPr>
          <w:rFonts w:hint="cs"/>
          <w:rtl/>
        </w:rPr>
        <w:t xml:space="preserve">«خود را به مردم </w:t>
      </w:r>
      <w:r w:rsidR="00A235EC" w:rsidRPr="001A7766">
        <w:rPr>
          <w:rFonts w:hint="cs"/>
          <w:rtl/>
        </w:rPr>
        <w:t>می‌نم</w:t>
      </w:r>
      <w:r w:rsidR="008F4B15" w:rsidRPr="001A7766">
        <w:rPr>
          <w:rFonts w:hint="cs"/>
          <w:rtl/>
        </w:rPr>
        <w:t xml:space="preserve">ایانند و ریاکاری </w:t>
      </w:r>
      <w:r w:rsidR="00FB0E09" w:rsidRPr="001A7766">
        <w:rPr>
          <w:rFonts w:hint="cs"/>
          <w:rtl/>
        </w:rPr>
        <w:t>می‌کن</w:t>
      </w:r>
      <w:r w:rsidR="008F4B15" w:rsidRPr="001A7766">
        <w:rPr>
          <w:rFonts w:hint="cs"/>
          <w:rtl/>
        </w:rPr>
        <w:t>ند»</w:t>
      </w:r>
      <w:r w:rsidR="0075782A" w:rsidRPr="001A7766">
        <w:rPr>
          <w:rFonts w:hint="cs"/>
          <w:rtl/>
        </w:rPr>
        <w:t>.</w:t>
      </w:r>
      <w:r>
        <w:rPr>
          <w:rFonts w:hint="cs"/>
          <w:rtl/>
        </w:rPr>
        <w:t xml:space="preserve"> </w:t>
      </w:r>
      <w:r>
        <w:rPr>
          <w:rFonts w:ascii="Traditional Arabic" w:hAnsi="Traditional Arabic" w:cs="Traditional Arabic"/>
          <w:rtl/>
        </w:rPr>
        <w:t>﴿</w:t>
      </w:r>
      <w:r w:rsidR="00833E8C">
        <w:rPr>
          <w:rFonts w:ascii="KFGQPC Uthmanic Script HAFS" w:hAnsi="KFGQPC Uthmanic Script HAFS" w:cs="KFGQPC Uthmanic Script HAFS"/>
          <w:rtl/>
        </w:rPr>
        <w:t>وَّيُحِبُّونَ أَن يُحۡمَدُواْ بِمَا لَمۡ يَفۡعَلُواْ</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آل عمران: 188</w:t>
      </w:r>
      <w:r w:rsidRPr="005D1ABD">
        <w:rPr>
          <w:rStyle w:val="Char7"/>
          <w:rFonts w:hint="cs"/>
          <w:rtl/>
        </w:rPr>
        <w:t>]</w:t>
      </w:r>
      <w:r w:rsidR="0075782A" w:rsidRPr="001A7766">
        <w:rPr>
          <w:rFonts w:hint="cs"/>
          <w:rtl/>
        </w:rPr>
        <w:t xml:space="preserve"> </w:t>
      </w:r>
      <w:r w:rsidR="008F4B15" w:rsidRPr="001A7766">
        <w:rPr>
          <w:rFonts w:hint="cs"/>
          <w:rtl/>
        </w:rPr>
        <w:t>«دوست دارند به خاطر کاری ستایش شوند که انجام نداده اند»</w:t>
      </w:r>
      <w:r w:rsidR="00B11528" w:rsidRPr="001A7766">
        <w:rPr>
          <w:rFonts w:hint="cs"/>
          <w:rtl/>
        </w:rPr>
        <w:t>.</w:t>
      </w:r>
      <w:r>
        <w:rPr>
          <w:rFonts w:hint="cs"/>
          <w:rtl/>
        </w:rPr>
        <w:t xml:space="preserve"> </w:t>
      </w:r>
      <w:r>
        <w:rPr>
          <w:rFonts w:ascii="Traditional Arabic" w:hAnsi="Traditional Arabic" w:cs="Traditional Arabic"/>
          <w:rtl/>
        </w:rPr>
        <w:t>﴿</w:t>
      </w:r>
      <w:r w:rsidR="00DB6213">
        <w:rPr>
          <w:rFonts w:ascii="KFGQPC Uthmanic Script HAFS" w:hAnsi="KFGQPC Uthmanic Script HAFS" w:cs="KFGQPC Uthmanic Script HAFS" w:hint="eastAsia"/>
          <w:rtl/>
        </w:rPr>
        <w:t>وَلَا</w:t>
      </w:r>
      <w:r w:rsidR="00DB6213">
        <w:rPr>
          <w:rFonts w:ascii="KFGQPC Uthmanic Script HAFS" w:hAnsi="KFGQPC Uthmanic Script HAFS" w:cs="KFGQPC Uthmanic Script HAFS"/>
          <w:rtl/>
        </w:rPr>
        <w:t xml:space="preserve"> تَكُونُواْ كَ</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لَّذِينَ</w:t>
      </w:r>
      <w:r w:rsidR="00DB6213">
        <w:rPr>
          <w:rFonts w:ascii="KFGQPC Uthmanic Script HAFS" w:hAnsi="KFGQPC Uthmanic Script HAFS" w:cs="KFGQPC Uthmanic Script HAFS"/>
          <w:rtl/>
        </w:rPr>
        <w:t xml:space="preserve"> خَرَجُواْ مِن دِيَٰرِهِم بَطَرٗا وَرِئَآءَ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لنَّاسِ</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الأنفال: 47</w:t>
      </w:r>
      <w:r w:rsidRPr="005D1ABD">
        <w:rPr>
          <w:rStyle w:val="Char7"/>
          <w:rFonts w:hint="cs"/>
          <w:rtl/>
        </w:rPr>
        <w:t>]</w:t>
      </w:r>
      <w:r w:rsidR="0075782A" w:rsidRPr="001A7766">
        <w:rPr>
          <w:rFonts w:hint="cs"/>
          <w:rtl/>
        </w:rPr>
        <w:t xml:space="preserve"> </w:t>
      </w:r>
      <w:r w:rsidR="008F4B15" w:rsidRPr="001A7766">
        <w:rPr>
          <w:rFonts w:hint="cs"/>
          <w:rtl/>
        </w:rPr>
        <w:t>«مانند کسانی مباشید که از سرزمین خود</w:t>
      </w:r>
      <w:r w:rsidR="007C6A2D" w:rsidRPr="001A7766">
        <w:rPr>
          <w:rFonts w:hint="cs"/>
          <w:rtl/>
        </w:rPr>
        <w:t>،</w:t>
      </w:r>
      <w:r w:rsidR="004F180B" w:rsidRPr="001A7766">
        <w:rPr>
          <w:rFonts w:hint="cs"/>
          <w:rtl/>
        </w:rPr>
        <w:t xml:space="preserve"> </w:t>
      </w:r>
      <w:r w:rsidR="008F4B15" w:rsidRPr="001A7766">
        <w:rPr>
          <w:rFonts w:hint="cs"/>
          <w:rtl/>
        </w:rPr>
        <w:t>با غرور و خودنمایی بیرون آمدند»</w:t>
      </w:r>
      <w:r w:rsidR="0075782A" w:rsidRPr="001A7766">
        <w:rPr>
          <w:rFonts w:hint="cs"/>
          <w:rtl/>
        </w:rPr>
        <w:t>.</w:t>
      </w:r>
    </w:p>
    <w:tbl>
      <w:tblPr>
        <w:bidiVisual/>
        <w:tblW w:w="0" w:type="auto"/>
        <w:jc w:val="center"/>
        <w:tblInd w:w="391" w:type="dxa"/>
        <w:tblLook w:val="04A0" w:firstRow="1" w:lastRow="0" w:firstColumn="1" w:lastColumn="0" w:noHBand="0" w:noVBand="1"/>
      </w:tblPr>
      <w:tblGrid>
        <w:gridCol w:w="3040"/>
        <w:gridCol w:w="688"/>
        <w:gridCol w:w="3185"/>
      </w:tblGrid>
      <w:tr w:rsidR="001A7766" w:rsidRPr="00525B3A" w:rsidTr="00EC5F2E">
        <w:trPr>
          <w:jc w:val="center"/>
        </w:trPr>
        <w:tc>
          <w:tcPr>
            <w:tcW w:w="3145" w:type="dxa"/>
            <w:shd w:val="clear" w:color="auto" w:fill="auto"/>
          </w:tcPr>
          <w:p w:rsidR="001A7766" w:rsidRPr="001A7766" w:rsidRDefault="001A7766" w:rsidP="001A7766">
            <w:pPr>
              <w:pStyle w:val="a5"/>
              <w:ind w:firstLine="0"/>
              <w:jc w:val="lowKashida"/>
              <w:rPr>
                <w:sz w:val="2"/>
                <w:szCs w:val="2"/>
                <w:rtl/>
              </w:rPr>
            </w:pPr>
            <w:r w:rsidRPr="00735A5A">
              <w:rPr>
                <w:rtl/>
              </w:rPr>
              <w:t>ثوب الریاء</w:t>
            </w:r>
            <w:r>
              <w:rPr>
                <w:rFonts w:hint="cs"/>
                <w:rtl/>
              </w:rPr>
              <w:t xml:space="preserve"> </w:t>
            </w:r>
            <w:r w:rsidRPr="00735A5A">
              <w:rPr>
                <w:rtl/>
              </w:rPr>
              <w:t>یشف عما تحته</w:t>
            </w:r>
            <w:r>
              <w:rPr>
                <w:rFonts w:hint="cs"/>
                <w:rtl/>
              </w:rPr>
              <w:br/>
            </w:r>
          </w:p>
        </w:tc>
        <w:tc>
          <w:tcPr>
            <w:tcW w:w="709" w:type="dxa"/>
            <w:shd w:val="clear" w:color="auto" w:fill="auto"/>
          </w:tcPr>
          <w:p w:rsidR="001A7766" w:rsidRPr="00525B3A" w:rsidRDefault="001A7766" w:rsidP="001A7766">
            <w:pPr>
              <w:pStyle w:val="a5"/>
              <w:jc w:val="lowKashida"/>
              <w:rPr>
                <w:rtl/>
              </w:rPr>
            </w:pPr>
          </w:p>
        </w:tc>
        <w:tc>
          <w:tcPr>
            <w:tcW w:w="3287" w:type="dxa"/>
            <w:shd w:val="clear" w:color="auto" w:fill="auto"/>
          </w:tcPr>
          <w:p w:rsidR="001A7766" w:rsidRPr="001A7766" w:rsidRDefault="001A7766" w:rsidP="001A7766">
            <w:pPr>
              <w:pStyle w:val="a5"/>
              <w:ind w:firstLine="0"/>
              <w:jc w:val="lowKashida"/>
              <w:rPr>
                <w:sz w:val="2"/>
                <w:szCs w:val="2"/>
                <w:rtl/>
              </w:rPr>
            </w:pPr>
            <w:r w:rsidRPr="00735A5A">
              <w:rPr>
                <w:rtl/>
              </w:rPr>
              <w:t>فإذا التحفت به فإن</w:t>
            </w:r>
            <w:r>
              <w:rPr>
                <w:rFonts w:hint="cs"/>
                <w:rtl/>
              </w:rPr>
              <w:t>ك</w:t>
            </w:r>
            <w:r w:rsidRPr="00735A5A">
              <w:rPr>
                <w:rtl/>
              </w:rPr>
              <w:t xml:space="preserve"> عار</w:t>
            </w:r>
            <w:r>
              <w:rPr>
                <w:rFonts w:hint="cs"/>
                <w:rtl/>
              </w:rPr>
              <w:t>ي</w:t>
            </w:r>
            <w:r>
              <w:rPr>
                <w:rtl/>
              </w:rPr>
              <w:br/>
            </w:r>
          </w:p>
        </w:tc>
      </w:tr>
    </w:tbl>
    <w:p w:rsidR="008F4B15" w:rsidRPr="001A7766" w:rsidRDefault="0075782A" w:rsidP="001A7766">
      <w:pPr>
        <w:pStyle w:val="a4"/>
        <w:rPr>
          <w:rtl/>
        </w:rPr>
      </w:pPr>
      <w:r w:rsidRPr="001A7766">
        <w:rPr>
          <w:rFonts w:hint="cs"/>
          <w:rtl/>
        </w:rPr>
        <w:t xml:space="preserve"> </w:t>
      </w:r>
      <w:r w:rsidR="008F4B15" w:rsidRPr="001A7766">
        <w:rPr>
          <w:rFonts w:hint="cs"/>
          <w:rtl/>
        </w:rPr>
        <w:t>«لباس ریاکاری</w:t>
      </w:r>
      <w:r w:rsidR="007C6A2D" w:rsidRPr="001A7766">
        <w:rPr>
          <w:rFonts w:hint="cs"/>
          <w:rtl/>
        </w:rPr>
        <w:t>،</w:t>
      </w:r>
      <w:r w:rsidR="004F180B" w:rsidRPr="001A7766">
        <w:rPr>
          <w:rFonts w:hint="cs"/>
          <w:rtl/>
        </w:rPr>
        <w:t xml:space="preserve"> </w:t>
      </w:r>
      <w:r w:rsidR="008F4B15" w:rsidRPr="001A7766">
        <w:rPr>
          <w:rFonts w:hint="cs"/>
          <w:rtl/>
        </w:rPr>
        <w:t>نازک است و آنچه</w:t>
      </w:r>
      <w:r w:rsidR="007C6A2D" w:rsidRPr="001A7766">
        <w:rPr>
          <w:rFonts w:hint="cs"/>
          <w:rtl/>
        </w:rPr>
        <w:t>،</w:t>
      </w:r>
      <w:r w:rsidR="004F180B" w:rsidRPr="001A7766">
        <w:rPr>
          <w:rFonts w:hint="cs"/>
          <w:rtl/>
        </w:rPr>
        <w:t xml:space="preserve"> </w:t>
      </w:r>
      <w:r w:rsidR="008F4B15" w:rsidRPr="001A7766">
        <w:rPr>
          <w:rFonts w:hint="cs"/>
          <w:rtl/>
        </w:rPr>
        <w:t xml:space="preserve">زیرش </w:t>
      </w:r>
      <w:r w:rsidR="00A235EC" w:rsidRPr="001A7766">
        <w:rPr>
          <w:rFonts w:hint="cs"/>
          <w:rtl/>
        </w:rPr>
        <w:t>می‌با</w:t>
      </w:r>
      <w:r w:rsidR="008F4B15" w:rsidRPr="001A7766">
        <w:rPr>
          <w:rFonts w:hint="cs"/>
          <w:rtl/>
        </w:rPr>
        <w:t>شد</w:t>
      </w:r>
      <w:r w:rsidR="007C6A2D" w:rsidRPr="001A7766">
        <w:rPr>
          <w:rFonts w:hint="cs"/>
          <w:rtl/>
        </w:rPr>
        <w:t>،</w:t>
      </w:r>
      <w:r w:rsidR="004F180B" w:rsidRPr="001A7766">
        <w:rPr>
          <w:rFonts w:hint="cs"/>
          <w:rtl/>
        </w:rPr>
        <w:t xml:space="preserve"> </w:t>
      </w:r>
      <w:r w:rsidR="008F4B15" w:rsidRPr="001A7766">
        <w:rPr>
          <w:rFonts w:hint="cs"/>
          <w:rtl/>
        </w:rPr>
        <w:t xml:space="preserve">دیده </w:t>
      </w:r>
      <w:r w:rsidR="00DC3730" w:rsidRPr="001A7766">
        <w:rPr>
          <w:rFonts w:hint="cs"/>
          <w:rtl/>
        </w:rPr>
        <w:t>می‌شو</w:t>
      </w:r>
      <w:r w:rsidR="008F4B15" w:rsidRPr="001A7766">
        <w:rPr>
          <w:rFonts w:hint="cs"/>
          <w:rtl/>
        </w:rPr>
        <w:t>د؛ پس هرگاه لباس ریا به تن کردی</w:t>
      </w:r>
      <w:r w:rsidR="007C6A2D" w:rsidRPr="001A7766">
        <w:rPr>
          <w:rFonts w:hint="cs"/>
          <w:rtl/>
        </w:rPr>
        <w:t>،</w:t>
      </w:r>
      <w:r w:rsidR="004F180B" w:rsidRPr="001A7766">
        <w:rPr>
          <w:rFonts w:hint="cs"/>
          <w:rtl/>
        </w:rPr>
        <w:t xml:space="preserve"> </w:t>
      </w:r>
      <w:r w:rsidR="008F4B15" w:rsidRPr="001A7766">
        <w:rPr>
          <w:rFonts w:hint="cs"/>
          <w:rtl/>
        </w:rPr>
        <w:t>بدان که در حقیقت لخت(و رسوا) هستی»</w:t>
      </w:r>
      <w:r w:rsidRPr="001A7766">
        <w:rPr>
          <w:rFonts w:hint="cs"/>
          <w:rtl/>
        </w:rPr>
        <w:t xml:space="preserve">. </w:t>
      </w:r>
    </w:p>
    <w:p w:rsidR="008F4B15" w:rsidRPr="0070438B" w:rsidRDefault="008F4B15" w:rsidP="00EA40D2">
      <w:pPr>
        <w:pStyle w:val="a"/>
        <w:rPr>
          <w:rtl/>
        </w:rPr>
      </w:pPr>
      <w:bookmarkStart w:id="353" w:name="_Toc275546811"/>
      <w:bookmarkStart w:id="354" w:name="_Toc420959423"/>
      <w:r w:rsidRPr="0070438B">
        <w:rPr>
          <w:rFonts w:hint="cs"/>
          <w:rtl/>
        </w:rPr>
        <w:t>زندگی پاکیزه</w:t>
      </w:r>
      <w:bookmarkEnd w:id="353"/>
      <w:bookmarkEnd w:id="354"/>
    </w:p>
    <w:p w:rsidR="008F4B15" w:rsidRPr="000B223E" w:rsidRDefault="008F4B15" w:rsidP="000B223E">
      <w:pPr>
        <w:pStyle w:val="a4"/>
        <w:rPr>
          <w:rtl/>
        </w:rPr>
      </w:pPr>
      <w:r w:rsidRPr="000B223E">
        <w:rPr>
          <w:rFonts w:hint="cs"/>
          <w:rtl/>
        </w:rPr>
        <w:t>قطعاً بزرگترین عامل سعادت</w:t>
      </w:r>
      <w:r w:rsidR="007C6A2D" w:rsidRPr="000B223E">
        <w:rPr>
          <w:rFonts w:hint="cs"/>
          <w:rtl/>
        </w:rPr>
        <w:t>،</w:t>
      </w:r>
      <w:r w:rsidR="004F180B" w:rsidRPr="000B223E">
        <w:rPr>
          <w:rFonts w:hint="cs"/>
          <w:rtl/>
        </w:rPr>
        <w:t xml:space="preserve"> </w:t>
      </w:r>
      <w:r w:rsidRPr="000B223E">
        <w:rPr>
          <w:rFonts w:hint="cs"/>
          <w:rtl/>
        </w:rPr>
        <w:t>ایمان به پروردگار جهانیان است؛ دیگر اسباب خوشبختی مورد بحث در این کتاب</w:t>
      </w:r>
      <w:r w:rsidR="007C6A2D" w:rsidRPr="000B223E">
        <w:rPr>
          <w:rFonts w:hint="cs"/>
          <w:rtl/>
        </w:rPr>
        <w:t>،</w:t>
      </w:r>
      <w:r w:rsidR="004F180B" w:rsidRPr="000B223E">
        <w:rPr>
          <w:rFonts w:hint="cs"/>
          <w:rtl/>
        </w:rPr>
        <w:t xml:space="preserve"> </w:t>
      </w:r>
      <w:r w:rsidRPr="000B223E">
        <w:rPr>
          <w:rFonts w:hint="cs"/>
          <w:rtl/>
        </w:rPr>
        <w:t>فوایدی هستند که انسان</w:t>
      </w:r>
      <w:r w:rsidR="00787B6E">
        <w:rPr>
          <w:rFonts w:hint="cs"/>
          <w:rtl/>
        </w:rPr>
        <w:t xml:space="preserve"> بی‌</w:t>
      </w:r>
      <w:r w:rsidRPr="000B223E">
        <w:rPr>
          <w:rFonts w:hint="cs"/>
          <w:rtl/>
        </w:rPr>
        <w:t>ایمان</w:t>
      </w:r>
      <w:r w:rsidR="007C6A2D" w:rsidRPr="000B223E">
        <w:rPr>
          <w:rFonts w:hint="cs"/>
          <w:rtl/>
        </w:rPr>
        <w:t>،</w:t>
      </w:r>
      <w:r w:rsidR="004F180B" w:rsidRPr="000B223E">
        <w:rPr>
          <w:rFonts w:hint="cs"/>
          <w:rtl/>
        </w:rPr>
        <w:t xml:space="preserve"> </w:t>
      </w:r>
      <w:r w:rsidRPr="000B223E">
        <w:rPr>
          <w:rFonts w:hint="cs"/>
          <w:rtl/>
        </w:rPr>
        <w:t>به هیچ عنوان از آنها سودی ن</w:t>
      </w:r>
      <w:r w:rsidR="005E3F23" w:rsidRPr="000B223E">
        <w:rPr>
          <w:rFonts w:hint="cs"/>
          <w:rtl/>
        </w:rPr>
        <w:t>می‌بر</w:t>
      </w:r>
      <w:r w:rsidRPr="000B223E">
        <w:rPr>
          <w:rFonts w:hint="cs"/>
          <w:rtl/>
        </w:rPr>
        <w:t xml:space="preserve">د و تنها زمانی نصیب انسان </w:t>
      </w:r>
      <w:r w:rsidR="00DC3730" w:rsidRPr="000B223E">
        <w:rPr>
          <w:rFonts w:hint="cs"/>
          <w:rtl/>
        </w:rPr>
        <w:t>می‌شو</w:t>
      </w:r>
      <w:r w:rsidRPr="000B223E">
        <w:rPr>
          <w:rFonts w:hint="cs"/>
          <w:rtl/>
        </w:rPr>
        <w:t>ند که انسان</w:t>
      </w:r>
      <w:r w:rsidR="007C6A2D" w:rsidRPr="000B223E">
        <w:rPr>
          <w:rFonts w:hint="cs"/>
          <w:rtl/>
        </w:rPr>
        <w:t>،</w:t>
      </w:r>
      <w:r w:rsidR="004F180B" w:rsidRPr="000B223E">
        <w:rPr>
          <w:rFonts w:hint="cs"/>
          <w:rtl/>
        </w:rPr>
        <w:t xml:space="preserve"> </w:t>
      </w:r>
      <w:r w:rsidRPr="000B223E">
        <w:rPr>
          <w:rFonts w:hint="cs"/>
          <w:rtl/>
        </w:rPr>
        <w:t>ایمان داشته باشد؛ از اینرو انسان</w:t>
      </w:r>
      <w:r w:rsidR="00787B6E">
        <w:rPr>
          <w:rFonts w:hint="cs"/>
          <w:rtl/>
        </w:rPr>
        <w:t xml:space="preserve"> بی‌</w:t>
      </w:r>
      <w:r w:rsidRPr="000B223E">
        <w:rPr>
          <w:rFonts w:hint="cs"/>
          <w:rtl/>
        </w:rPr>
        <w:t>ایمان</w:t>
      </w:r>
      <w:r w:rsidR="007C6A2D" w:rsidRPr="000B223E">
        <w:rPr>
          <w:rFonts w:hint="cs"/>
          <w:rtl/>
        </w:rPr>
        <w:t>،</w:t>
      </w:r>
      <w:r w:rsidR="004F180B" w:rsidRPr="000B223E">
        <w:rPr>
          <w:rFonts w:hint="cs"/>
          <w:rtl/>
        </w:rPr>
        <w:t xml:space="preserve"> </w:t>
      </w:r>
      <w:r w:rsidRPr="000B223E">
        <w:rPr>
          <w:rFonts w:hint="cs"/>
          <w:rtl/>
        </w:rPr>
        <w:t>نباید خودش را در چنین مسایلی خسته کند</w:t>
      </w:r>
      <w:r w:rsidR="0075782A" w:rsidRPr="000B223E">
        <w:rPr>
          <w:rFonts w:hint="cs"/>
          <w:rtl/>
        </w:rPr>
        <w:t xml:space="preserve">. </w:t>
      </w:r>
    </w:p>
    <w:p w:rsidR="008F4B15" w:rsidRPr="000B223E" w:rsidRDefault="008F4B15" w:rsidP="000B223E">
      <w:pPr>
        <w:pStyle w:val="a4"/>
        <w:rPr>
          <w:rtl/>
        </w:rPr>
      </w:pPr>
      <w:r w:rsidRPr="000B223E">
        <w:rPr>
          <w:rFonts w:hint="cs"/>
          <w:rtl/>
        </w:rPr>
        <w:t>اصل کلی سعادت</w:t>
      </w:r>
      <w:r w:rsidR="007C6A2D" w:rsidRPr="000B223E">
        <w:rPr>
          <w:rFonts w:hint="cs"/>
          <w:rtl/>
        </w:rPr>
        <w:t>،</w:t>
      </w:r>
      <w:r w:rsidR="004F180B" w:rsidRPr="000B223E">
        <w:rPr>
          <w:rFonts w:hint="cs"/>
          <w:rtl/>
        </w:rPr>
        <w:t xml:space="preserve"> </w:t>
      </w:r>
      <w:r w:rsidRPr="000B223E">
        <w:rPr>
          <w:rFonts w:hint="cs"/>
          <w:rtl/>
        </w:rPr>
        <w:t>ایمان به خداوند به عنوان پروردگار و به محمد</w:t>
      </w:r>
      <w:r w:rsidR="00787B6E" w:rsidRPr="00787B6E">
        <w:rPr>
          <w:rFonts w:cs="CTraditional Arabic" w:hint="cs"/>
          <w:rtl/>
        </w:rPr>
        <w:t xml:space="preserve"> ج</w:t>
      </w:r>
      <w:r w:rsidRPr="000B223E">
        <w:rPr>
          <w:rFonts w:hint="cs"/>
          <w:rtl/>
        </w:rPr>
        <w:t xml:space="preserve"> به عنوان پیامبر و به اسلام به عنوان دین </w:t>
      </w:r>
      <w:r w:rsidR="00A235EC" w:rsidRPr="000B223E">
        <w:rPr>
          <w:rFonts w:hint="cs"/>
          <w:rtl/>
        </w:rPr>
        <w:t>می‌با</w:t>
      </w:r>
      <w:r w:rsidRPr="000B223E">
        <w:rPr>
          <w:rFonts w:hint="cs"/>
          <w:rtl/>
        </w:rPr>
        <w:t>شد</w:t>
      </w:r>
      <w:r w:rsidR="0075782A" w:rsidRPr="000B223E">
        <w:rPr>
          <w:rFonts w:hint="cs"/>
          <w:rtl/>
        </w:rPr>
        <w:t xml:space="preserve">. </w:t>
      </w:r>
    </w:p>
    <w:p w:rsidR="000B223E" w:rsidRDefault="008F4B15" w:rsidP="000B223E">
      <w:pPr>
        <w:pStyle w:val="a4"/>
        <w:rPr>
          <w:rtl/>
        </w:rPr>
      </w:pPr>
      <w:r w:rsidRPr="000B223E">
        <w:rPr>
          <w:rFonts w:hint="cs"/>
          <w:rtl/>
        </w:rPr>
        <w:t>اقبال</w:t>
      </w:r>
      <w:r w:rsidR="00B53612" w:rsidRPr="000B223E">
        <w:rPr>
          <w:rFonts w:hint="cs"/>
          <w:rtl/>
        </w:rPr>
        <w:t xml:space="preserve"> می‌گوید</w:t>
      </w:r>
      <w:r w:rsidR="0075782A" w:rsidRPr="000B223E">
        <w:rPr>
          <w:rFonts w:hint="cs"/>
          <w:rtl/>
        </w:rPr>
        <w:t>:</w:t>
      </w:r>
    </w:p>
    <w:tbl>
      <w:tblPr>
        <w:bidiVisual/>
        <w:tblW w:w="0" w:type="auto"/>
        <w:jc w:val="center"/>
        <w:tblInd w:w="391" w:type="dxa"/>
        <w:tblLook w:val="04A0" w:firstRow="1" w:lastRow="0" w:firstColumn="1" w:lastColumn="0" w:noHBand="0" w:noVBand="1"/>
      </w:tblPr>
      <w:tblGrid>
        <w:gridCol w:w="3045"/>
        <w:gridCol w:w="689"/>
        <w:gridCol w:w="3179"/>
      </w:tblGrid>
      <w:tr w:rsidR="000B223E" w:rsidRPr="00525B3A" w:rsidTr="00EC5F2E">
        <w:trPr>
          <w:jc w:val="center"/>
        </w:trPr>
        <w:tc>
          <w:tcPr>
            <w:tcW w:w="3145" w:type="dxa"/>
            <w:shd w:val="clear" w:color="auto" w:fill="auto"/>
          </w:tcPr>
          <w:p w:rsidR="000B223E" w:rsidRPr="000B223E" w:rsidRDefault="000B223E" w:rsidP="000B223E">
            <w:pPr>
              <w:pStyle w:val="a5"/>
              <w:ind w:firstLine="0"/>
              <w:jc w:val="lowKashida"/>
              <w:rPr>
                <w:sz w:val="2"/>
                <w:szCs w:val="2"/>
                <w:rtl/>
              </w:rPr>
            </w:pPr>
            <w:r w:rsidRPr="00735A5A">
              <w:rPr>
                <w:rtl/>
              </w:rPr>
              <w:t>إنما الکافـر حیـران له الآفـاق تیـه</w:t>
            </w:r>
            <w:r>
              <w:rPr>
                <w:rFonts w:hint="cs"/>
                <w:rtl/>
              </w:rPr>
              <w:br/>
            </w:r>
          </w:p>
        </w:tc>
        <w:tc>
          <w:tcPr>
            <w:tcW w:w="709" w:type="dxa"/>
            <w:shd w:val="clear" w:color="auto" w:fill="auto"/>
          </w:tcPr>
          <w:p w:rsidR="000B223E" w:rsidRPr="00525B3A" w:rsidRDefault="000B223E" w:rsidP="000B223E">
            <w:pPr>
              <w:pStyle w:val="a5"/>
              <w:jc w:val="lowKashida"/>
              <w:rPr>
                <w:rtl/>
              </w:rPr>
            </w:pPr>
          </w:p>
        </w:tc>
        <w:tc>
          <w:tcPr>
            <w:tcW w:w="3287" w:type="dxa"/>
            <w:shd w:val="clear" w:color="auto" w:fill="auto"/>
          </w:tcPr>
          <w:p w:rsidR="000B223E" w:rsidRPr="000B223E" w:rsidRDefault="000B223E" w:rsidP="000B223E">
            <w:pPr>
              <w:pStyle w:val="a5"/>
              <w:ind w:firstLine="0"/>
              <w:jc w:val="lowKashida"/>
              <w:rPr>
                <w:sz w:val="2"/>
                <w:szCs w:val="2"/>
                <w:rtl/>
              </w:rPr>
            </w:pPr>
            <w:r w:rsidRPr="00735A5A">
              <w:rPr>
                <w:rtl/>
              </w:rPr>
              <w:t>وأری المؤمن کوناً تاهت الآفاق فیه</w:t>
            </w:r>
            <w:r>
              <w:rPr>
                <w:rFonts w:hint="cs"/>
                <w:rtl/>
              </w:rPr>
              <w:br/>
            </w:r>
          </w:p>
        </w:tc>
      </w:tr>
    </w:tbl>
    <w:p w:rsidR="008F4B15" w:rsidRPr="000B223E" w:rsidRDefault="0075782A" w:rsidP="000B223E">
      <w:pPr>
        <w:pStyle w:val="a4"/>
        <w:rPr>
          <w:rtl/>
        </w:rPr>
      </w:pPr>
      <w:r w:rsidRPr="000B223E">
        <w:rPr>
          <w:rFonts w:hint="cs"/>
          <w:rtl/>
        </w:rPr>
        <w:t xml:space="preserve"> </w:t>
      </w:r>
      <w:r w:rsidR="008F4B15" w:rsidRPr="000B223E">
        <w:rPr>
          <w:rFonts w:hint="cs"/>
          <w:rtl/>
        </w:rPr>
        <w:t>«کافر</w:t>
      </w:r>
      <w:r w:rsidR="007C6A2D" w:rsidRPr="000B223E">
        <w:rPr>
          <w:rFonts w:hint="cs"/>
          <w:rtl/>
        </w:rPr>
        <w:t>،</w:t>
      </w:r>
      <w:r w:rsidR="004F180B" w:rsidRPr="000B223E">
        <w:rPr>
          <w:rFonts w:hint="cs"/>
          <w:rtl/>
        </w:rPr>
        <w:t xml:space="preserve"> </w:t>
      </w:r>
      <w:r w:rsidR="008F4B15" w:rsidRPr="000B223E">
        <w:rPr>
          <w:rFonts w:hint="cs"/>
          <w:rtl/>
        </w:rPr>
        <w:t>حیران است و کرانه</w:t>
      </w:r>
      <w:r w:rsidR="001522A1" w:rsidRPr="000B223E">
        <w:rPr>
          <w:rFonts w:hint="cs"/>
          <w:rtl/>
        </w:rPr>
        <w:t>‌ها،</w:t>
      </w:r>
      <w:r w:rsidR="004F180B" w:rsidRPr="000B223E">
        <w:rPr>
          <w:rFonts w:hint="cs"/>
          <w:rtl/>
        </w:rPr>
        <w:t xml:space="preserve"> </w:t>
      </w:r>
      <w:r w:rsidR="008F4B15" w:rsidRPr="000B223E">
        <w:rPr>
          <w:rFonts w:hint="cs"/>
          <w:rtl/>
        </w:rPr>
        <w:t>همه</w:t>
      </w:r>
      <w:r w:rsidR="007C6A2D" w:rsidRPr="000B223E">
        <w:rPr>
          <w:rFonts w:hint="cs"/>
          <w:rtl/>
        </w:rPr>
        <w:t>،</w:t>
      </w:r>
      <w:r w:rsidR="004F180B" w:rsidRPr="000B223E">
        <w:rPr>
          <w:rFonts w:hint="cs"/>
          <w:rtl/>
        </w:rPr>
        <w:t xml:space="preserve"> </w:t>
      </w:r>
      <w:r w:rsidR="008F4B15" w:rsidRPr="000B223E">
        <w:rPr>
          <w:rFonts w:hint="cs"/>
          <w:rtl/>
        </w:rPr>
        <w:t xml:space="preserve">میدانی برای سر گردانی او هستند و اما مؤمن را وجودی </w:t>
      </w:r>
      <w:r w:rsidR="007C6A2D" w:rsidRPr="000B223E">
        <w:rPr>
          <w:rFonts w:hint="cs"/>
          <w:rtl/>
        </w:rPr>
        <w:t>می‌بی</w:t>
      </w:r>
      <w:r w:rsidR="008F4B15" w:rsidRPr="000B223E">
        <w:rPr>
          <w:rFonts w:hint="cs"/>
          <w:rtl/>
        </w:rPr>
        <w:t>نم که کرانه</w:t>
      </w:r>
      <w:r w:rsidR="00B53612" w:rsidRPr="000B223E">
        <w:rPr>
          <w:rFonts w:hint="cs"/>
          <w:rtl/>
        </w:rPr>
        <w:t xml:space="preserve">‌ها </w:t>
      </w:r>
      <w:r w:rsidR="008F4B15" w:rsidRPr="000B223E">
        <w:rPr>
          <w:rFonts w:hint="cs"/>
          <w:rtl/>
        </w:rPr>
        <w:t>در آن حیرانند»</w:t>
      </w:r>
      <w:r w:rsidRPr="000B223E">
        <w:rPr>
          <w:rFonts w:hint="cs"/>
          <w:rtl/>
        </w:rPr>
        <w:t xml:space="preserve">. </w:t>
      </w:r>
    </w:p>
    <w:p w:rsidR="008F4B15" w:rsidRPr="00DB6213" w:rsidRDefault="008F4B15" w:rsidP="00DB6213">
      <w:pPr>
        <w:pStyle w:val="a4"/>
        <w:rPr>
          <w:rFonts w:ascii="KFGQPC Uthmanic Script HAFS" w:hAnsi="KFGQPC Uthmanic Script HAFS" w:cs="KFGQPC Uthmanic Script HAFS"/>
          <w:rtl/>
        </w:rPr>
      </w:pPr>
      <w:r w:rsidRPr="000B223E">
        <w:rPr>
          <w:rFonts w:hint="cs"/>
          <w:rtl/>
        </w:rPr>
        <w:t>بزرگتر و بهتر از این سخن</w:t>
      </w:r>
      <w:r w:rsidR="007C6A2D" w:rsidRPr="000B223E">
        <w:rPr>
          <w:rFonts w:hint="cs"/>
          <w:rtl/>
        </w:rPr>
        <w:t>،</w:t>
      </w:r>
      <w:r w:rsidR="004F180B" w:rsidRPr="000B223E">
        <w:rPr>
          <w:rFonts w:hint="cs"/>
          <w:rtl/>
        </w:rPr>
        <w:t xml:space="preserve"> </w:t>
      </w:r>
      <w:r w:rsidRPr="000B223E">
        <w:rPr>
          <w:rFonts w:hint="cs"/>
          <w:rtl/>
        </w:rPr>
        <w:t xml:space="preserve">فرموده پروردگار متعال است که </w:t>
      </w:r>
      <w:r w:rsidR="00BB0072" w:rsidRPr="000B223E">
        <w:rPr>
          <w:rFonts w:hint="cs"/>
          <w:rtl/>
        </w:rPr>
        <w:t>می‌فرما</w:t>
      </w:r>
      <w:r w:rsidRPr="000B223E">
        <w:rPr>
          <w:rFonts w:hint="cs"/>
          <w:rtl/>
        </w:rPr>
        <w:t>ید</w:t>
      </w:r>
      <w:r w:rsidR="0075782A" w:rsidRPr="000B223E">
        <w:rPr>
          <w:rFonts w:hint="cs"/>
          <w:rtl/>
        </w:rPr>
        <w:t>:</w:t>
      </w:r>
      <w:r w:rsidR="009A5B30">
        <w:rPr>
          <w:rFonts w:hint="cs"/>
          <w:rtl/>
        </w:rPr>
        <w:t xml:space="preserve"> </w:t>
      </w:r>
      <w:r w:rsidR="009A5B30">
        <w:rPr>
          <w:rFonts w:ascii="Traditional Arabic" w:hAnsi="Traditional Arabic" w:cs="Traditional Arabic"/>
          <w:rtl/>
        </w:rPr>
        <w:t>﴿</w:t>
      </w:r>
      <w:r w:rsidR="00DB6213">
        <w:rPr>
          <w:rFonts w:ascii="KFGQPC Uthmanic Script HAFS" w:hAnsi="KFGQPC Uthmanic Script HAFS" w:cs="KFGQPC Uthmanic Script HAFS" w:hint="eastAsia"/>
          <w:rtl/>
        </w:rPr>
        <w:t>مَنۡ</w:t>
      </w:r>
      <w:r w:rsidR="00DB6213">
        <w:rPr>
          <w:rFonts w:ascii="KFGQPC Uthmanic Script HAFS" w:hAnsi="KFGQPC Uthmanic Script HAFS" w:cs="KFGQPC Uthmanic Script HAFS"/>
          <w:rtl/>
        </w:rPr>
        <w:t xml:space="preserve"> عَمِلَ صَٰلِحٗا مِّن ذَكَرٍ أَوۡ أُنثَىٰ وَهُوَ مُؤۡمِنٞ فَلَنُحۡيِيَنَّهُ</w:t>
      </w:r>
      <w:r w:rsidR="00DB6213">
        <w:rPr>
          <w:rFonts w:ascii="KFGQPC Uthmanic Script HAFS" w:hAnsi="KFGQPC Uthmanic Script HAFS" w:cs="KFGQPC Uthmanic Script HAFS" w:hint="cs"/>
          <w:rtl/>
        </w:rPr>
        <w:t>ۥ</w:t>
      </w:r>
      <w:r w:rsidR="00DB6213">
        <w:rPr>
          <w:rFonts w:ascii="KFGQPC Uthmanic Script HAFS" w:hAnsi="KFGQPC Uthmanic Script HAFS" w:cs="KFGQPC Uthmanic Script HAFS"/>
          <w:rtl/>
        </w:rPr>
        <w:t xml:space="preserve"> حَيَوٰةٗ طَيِّبَةٗۖ وَلَنَجۡزِيَنَّهُمۡ أَجۡرَهُم بِأَحۡسَنِ مَا كَانُواْ يَعۡمَلُونَ ٩٧</w:t>
      </w:r>
      <w:r w:rsidR="009A5B30">
        <w:rPr>
          <w:rFonts w:ascii="Traditional Arabic" w:hAnsi="Traditional Arabic" w:cs="Traditional Arabic"/>
          <w:rtl/>
        </w:rPr>
        <w:t>﴾</w:t>
      </w:r>
      <w:r w:rsidR="009A5B30">
        <w:rPr>
          <w:rFonts w:hint="cs"/>
          <w:rtl/>
        </w:rPr>
        <w:t xml:space="preserve"> </w:t>
      </w:r>
      <w:r w:rsidR="009A5B30" w:rsidRPr="005D1ABD">
        <w:rPr>
          <w:rStyle w:val="Char7"/>
          <w:rFonts w:hint="cs"/>
          <w:rtl/>
        </w:rPr>
        <w:t>[</w:t>
      </w:r>
      <w:r w:rsidR="009A5B30">
        <w:rPr>
          <w:rStyle w:val="Char7"/>
          <w:rFonts w:hint="cs"/>
          <w:rtl/>
        </w:rPr>
        <w:t>النحل: 97</w:t>
      </w:r>
      <w:r w:rsidR="009A5B30" w:rsidRPr="005D1ABD">
        <w:rPr>
          <w:rStyle w:val="Char7"/>
          <w:rFonts w:hint="cs"/>
          <w:rtl/>
        </w:rPr>
        <w:t>]</w:t>
      </w:r>
      <w:r w:rsidR="0075782A" w:rsidRPr="000B223E">
        <w:rPr>
          <w:rFonts w:hint="cs"/>
          <w:rtl/>
        </w:rPr>
        <w:t xml:space="preserve"> </w:t>
      </w:r>
      <w:r w:rsidRPr="000B223E">
        <w:rPr>
          <w:rFonts w:hint="cs"/>
          <w:rtl/>
        </w:rPr>
        <w:t>«هر مرد و زن مؤمنی که کار شایسته انجام دهد</w:t>
      </w:r>
      <w:r w:rsidR="007C6A2D" w:rsidRPr="000B223E">
        <w:rPr>
          <w:rFonts w:hint="cs"/>
          <w:rtl/>
        </w:rPr>
        <w:t>،</w:t>
      </w:r>
      <w:r w:rsidR="004F180B" w:rsidRPr="000B223E">
        <w:rPr>
          <w:rFonts w:hint="cs"/>
          <w:rtl/>
        </w:rPr>
        <w:t xml:space="preserve"> </w:t>
      </w:r>
      <w:r w:rsidRPr="000B223E">
        <w:rPr>
          <w:rFonts w:hint="cs"/>
          <w:rtl/>
        </w:rPr>
        <w:t xml:space="preserve">به او زندگی پاکی </w:t>
      </w:r>
      <w:r w:rsidR="00BB0072" w:rsidRPr="000B223E">
        <w:rPr>
          <w:rFonts w:hint="cs"/>
          <w:rtl/>
        </w:rPr>
        <w:t>می‌ده</w:t>
      </w:r>
      <w:r w:rsidRPr="000B223E">
        <w:rPr>
          <w:rFonts w:hint="cs"/>
          <w:rtl/>
        </w:rPr>
        <w:t xml:space="preserve">یم و پاداش آنان را بهتر از آنچه که </w:t>
      </w:r>
      <w:r w:rsidR="004F180B" w:rsidRPr="000B223E">
        <w:rPr>
          <w:rFonts w:hint="cs"/>
          <w:rtl/>
        </w:rPr>
        <w:t>می‌کر</w:t>
      </w:r>
      <w:r w:rsidRPr="000B223E">
        <w:rPr>
          <w:rFonts w:hint="cs"/>
          <w:rtl/>
        </w:rPr>
        <w:t>ده</w:t>
      </w:r>
      <w:r w:rsidR="00B53612" w:rsidRPr="000B223E">
        <w:rPr>
          <w:rFonts w:hint="eastAsia"/>
          <w:rtl/>
        </w:rPr>
        <w:t>‌اند،</w:t>
      </w:r>
      <w:r w:rsidR="004F180B" w:rsidRPr="000B223E">
        <w:rPr>
          <w:rFonts w:hint="cs"/>
          <w:rtl/>
        </w:rPr>
        <w:t xml:space="preserve"> </w:t>
      </w:r>
      <w:r w:rsidRPr="000B223E">
        <w:rPr>
          <w:rFonts w:hint="cs"/>
          <w:rtl/>
        </w:rPr>
        <w:t>خواهیم داد»</w:t>
      </w:r>
      <w:r w:rsidR="0075782A" w:rsidRPr="000B223E">
        <w:rPr>
          <w:rFonts w:hint="cs"/>
          <w:rtl/>
        </w:rPr>
        <w:t xml:space="preserve">. </w:t>
      </w:r>
    </w:p>
    <w:p w:rsidR="008F4B15" w:rsidRPr="000B223E" w:rsidRDefault="008F4B15" w:rsidP="00DB6213">
      <w:pPr>
        <w:pStyle w:val="a4"/>
        <w:rPr>
          <w:rtl/>
        </w:rPr>
      </w:pPr>
      <w:r w:rsidRPr="000B223E">
        <w:rPr>
          <w:rFonts w:hint="cs"/>
          <w:rtl/>
        </w:rPr>
        <w:t>در اینجا دو شرط</w:t>
      </w:r>
      <w:r w:rsidR="007C6A2D" w:rsidRPr="000B223E">
        <w:rPr>
          <w:rFonts w:hint="cs"/>
          <w:rtl/>
        </w:rPr>
        <w:t>،</w:t>
      </w:r>
      <w:r w:rsidR="004F180B" w:rsidRPr="000B223E">
        <w:rPr>
          <w:rFonts w:hint="cs"/>
          <w:rtl/>
        </w:rPr>
        <w:t xml:space="preserve"> </w:t>
      </w:r>
      <w:r w:rsidRPr="000B223E">
        <w:rPr>
          <w:rFonts w:hint="cs"/>
          <w:rtl/>
        </w:rPr>
        <w:t>برای زندگی پاک ذکر شده است</w:t>
      </w:r>
      <w:r w:rsidR="0075782A" w:rsidRPr="000B223E">
        <w:rPr>
          <w:rFonts w:hint="cs"/>
          <w:rtl/>
        </w:rPr>
        <w:t xml:space="preserve">: </w:t>
      </w:r>
      <w:r w:rsidRPr="000B223E">
        <w:rPr>
          <w:rFonts w:hint="cs"/>
          <w:rtl/>
        </w:rPr>
        <w:t>ایمان به خداوند و عمل صالح؛</w:t>
      </w:r>
      <w:r w:rsidR="009A5B30">
        <w:rPr>
          <w:rFonts w:hint="cs"/>
          <w:rtl/>
        </w:rPr>
        <w:t xml:space="preserve"> </w:t>
      </w:r>
      <w:r w:rsidR="009A5B30">
        <w:rPr>
          <w:rFonts w:ascii="Traditional Arabic" w:hAnsi="Traditional Arabic" w:cs="Traditional Arabic"/>
          <w:rtl/>
        </w:rPr>
        <w:t>﴿</w:t>
      </w:r>
      <w:r w:rsidR="00DB6213">
        <w:rPr>
          <w:rFonts w:ascii="KFGQPC Uthmanic Script HAFS" w:hAnsi="KFGQPC Uthmanic Script HAFS" w:cs="KFGQPC Uthmanic Script HAFS" w:hint="eastAsia"/>
          <w:rtl/>
        </w:rPr>
        <w:t>إِنَّ</w:t>
      </w:r>
      <w:r w:rsidR="00DB6213">
        <w:rPr>
          <w:rFonts w:ascii="KFGQPC Uthmanic Script HAFS" w:hAnsi="KFGQPC Uthmanic Script HAFS" w:cs="KFGQPC Uthmanic Script HAFS"/>
          <w:rtl/>
        </w:rPr>
        <w:t xml:space="preserve">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لَّذِينَ</w:t>
      </w:r>
      <w:r w:rsidR="00DB6213">
        <w:rPr>
          <w:rFonts w:ascii="KFGQPC Uthmanic Script HAFS" w:hAnsi="KFGQPC Uthmanic Script HAFS" w:cs="KFGQPC Uthmanic Script HAFS"/>
          <w:rtl/>
        </w:rPr>
        <w:t xml:space="preserve"> ءَامَنُواْ وَعَمِلُواْ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لصَّٰلِحَٰتِ</w:t>
      </w:r>
      <w:r w:rsidR="00DB6213">
        <w:rPr>
          <w:rFonts w:ascii="KFGQPC Uthmanic Script HAFS" w:hAnsi="KFGQPC Uthmanic Script HAFS" w:cs="KFGQPC Uthmanic Script HAFS"/>
          <w:rtl/>
        </w:rPr>
        <w:t xml:space="preserve"> سَيَجۡعَلُ لَهُمُ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لرَّحۡمَٰنُ</w:t>
      </w:r>
      <w:r w:rsidR="00DB6213">
        <w:rPr>
          <w:rFonts w:ascii="KFGQPC Uthmanic Script HAFS" w:hAnsi="KFGQPC Uthmanic Script HAFS" w:cs="KFGQPC Uthmanic Script HAFS"/>
          <w:rtl/>
        </w:rPr>
        <w:t xml:space="preserve"> وُدّٗا ٩٦</w:t>
      </w:r>
      <w:r w:rsidR="009A5B30">
        <w:rPr>
          <w:rFonts w:ascii="Traditional Arabic" w:hAnsi="Traditional Arabic" w:cs="Traditional Arabic"/>
          <w:rtl/>
        </w:rPr>
        <w:t>﴾</w:t>
      </w:r>
      <w:r w:rsidR="009A5B30">
        <w:rPr>
          <w:rFonts w:hint="cs"/>
          <w:rtl/>
        </w:rPr>
        <w:t xml:space="preserve"> </w:t>
      </w:r>
      <w:r w:rsidR="009A5B30" w:rsidRPr="005D1ABD">
        <w:rPr>
          <w:rStyle w:val="Char7"/>
          <w:rFonts w:hint="cs"/>
          <w:rtl/>
        </w:rPr>
        <w:t>[</w:t>
      </w:r>
      <w:r w:rsidR="009A5B30">
        <w:rPr>
          <w:rStyle w:val="Char7"/>
          <w:rFonts w:hint="cs"/>
          <w:rtl/>
        </w:rPr>
        <w:t>مریم: 96</w:t>
      </w:r>
      <w:r w:rsidR="009A5B30" w:rsidRPr="005D1ABD">
        <w:rPr>
          <w:rStyle w:val="Char7"/>
          <w:rFonts w:hint="cs"/>
          <w:rtl/>
        </w:rPr>
        <w:t>]</w:t>
      </w:r>
      <w:r w:rsidRPr="000B223E">
        <w:rPr>
          <w:rFonts w:hint="cs"/>
          <w:rtl/>
        </w:rPr>
        <w:t xml:space="preserve"> «</w:t>
      </w:r>
      <w:r w:rsidR="00BB0072" w:rsidRPr="000B223E">
        <w:rPr>
          <w:rFonts w:hint="cs"/>
          <w:rtl/>
        </w:rPr>
        <w:t>بی‌گمان</w:t>
      </w:r>
      <w:r w:rsidRPr="000B223E">
        <w:rPr>
          <w:rFonts w:hint="cs"/>
          <w:rtl/>
        </w:rPr>
        <w:t xml:space="preserve"> کسانی که ایمان </w:t>
      </w:r>
      <w:r w:rsidR="00310BD5" w:rsidRPr="000B223E">
        <w:rPr>
          <w:rFonts w:hint="cs"/>
          <w:rtl/>
        </w:rPr>
        <w:t>می‌آور</w:t>
      </w:r>
      <w:r w:rsidRPr="000B223E">
        <w:rPr>
          <w:rFonts w:hint="cs"/>
          <w:rtl/>
        </w:rPr>
        <w:t xml:space="preserve">دند و کارهای شایسته انجام </w:t>
      </w:r>
      <w:r w:rsidR="00BB0072" w:rsidRPr="000B223E">
        <w:rPr>
          <w:rFonts w:hint="cs"/>
          <w:rtl/>
        </w:rPr>
        <w:t>می‌ده</w:t>
      </w:r>
      <w:r w:rsidRPr="000B223E">
        <w:rPr>
          <w:rFonts w:hint="cs"/>
          <w:rtl/>
        </w:rPr>
        <w:t>ند</w:t>
      </w:r>
      <w:r w:rsidR="007C6A2D" w:rsidRPr="000B223E">
        <w:rPr>
          <w:rFonts w:hint="cs"/>
          <w:rtl/>
        </w:rPr>
        <w:t>،</w:t>
      </w:r>
      <w:r w:rsidR="004F180B" w:rsidRPr="000B223E">
        <w:rPr>
          <w:rFonts w:hint="cs"/>
          <w:rtl/>
        </w:rPr>
        <w:t xml:space="preserve"> </w:t>
      </w:r>
      <w:r w:rsidRPr="000B223E">
        <w:rPr>
          <w:rFonts w:hint="cs"/>
          <w:rtl/>
        </w:rPr>
        <w:t>خداوند مهربان</w:t>
      </w:r>
      <w:r w:rsidR="007C6A2D" w:rsidRPr="000B223E">
        <w:rPr>
          <w:rFonts w:hint="cs"/>
          <w:rtl/>
        </w:rPr>
        <w:t>،</w:t>
      </w:r>
      <w:r w:rsidR="004F180B" w:rsidRPr="000B223E">
        <w:rPr>
          <w:rFonts w:hint="cs"/>
          <w:rtl/>
        </w:rPr>
        <w:t xml:space="preserve"> </w:t>
      </w:r>
      <w:r w:rsidRPr="000B223E">
        <w:rPr>
          <w:rFonts w:hint="cs"/>
          <w:rtl/>
        </w:rPr>
        <w:t xml:space="preserve">ایشان را دوست </w:t>
      </w:r>
      <w:r w:rsidR="00BB0072" w:rsidRPr="000B223E">
        <w:rPr>
          <w:rFonts w:hint="cs"/>
          <w:rtl/>
        </w:rPr>
        <w:t>می‌دا</w:t>
      </w:r>
      <w:r w:rsidRPr="000B223E">
        <w:rPr>
          <w:rFonts w:hint="cs"/>
          <w:rtl/>
        </w:rPr>
        <w:t xml:space="preserve">رد و (آنان را برای مردم عزیز </w:t>
      </w:r>
      <w:r w:rsidR="005E3F23" w:rsidRPr="000B223E">
        <w:rPr>
          <w:rFonts w:hint="cs"/>
          <w:rtl/>
        </w:rPr>
        <w:t>می‌گ</w:t>
      </w:r>
      <w:r w:rsidRPr="000B223E">
        <w:rPr>
          <w:rFonts w:hint="cs"/>
          <w:rtl/>
        </w:rPr>
        <w:t>رداند)»</w:t>
      </w:r>
      <w:r w:rsidR="0075782A" w:rsidRPr="000B223E">
        <w:rPr>
          <w:rFonts w:hint="cs"/>
          <w:rtl/>
        </w:rPr>
        <w:t xml:space="preserve">. </w:t>
      </w:r>
    </w:p>
    <w:p w:rsidR="008F4B15" w:rsidRPr="000B223E" w:rsidRDefault="008F4B15" w:rsidP="00DB6213">
      <w:pPr>
        <w:pStyle w:val="a4"/>
        <w:rPr>
          <w:rtl/>
        </w:rPr>
      </w:pPr>
      <w:r w:rsidRPr="000B223E">
        <w:rPr>
          <w:rFonts w:hint="cs"/>
          <w:rtl/>
        </w:rPr>
        <w:t>ایمان و عمل صالح</w:t>
      </w:r>
      <w:r w:rsidR="007C6A2D" w:rsidRPr="000B223E">
        <w:rPr>
          <w:rFonts w:hint="cs"/>
          <w:rtl/>
        </w:rPr>
        <w:t>،</w:t>
      </w:r>
      <w:r w:rsidR="004F180B" w:rsidRPr="000B223E">
        <w:rPr>
          <w:rFonts w:hint="cs"/>
          <w:rtl/>
        </w:rPr>
        <w:t xml:space="preserve"> </w:t>
      </w:r>
      <w:r w:rsidRPr="000B223E">
        <w:rPr>
          <w:rFonts w:hint="cs"/>
          <w:rtl/>
        </w:rPr>
        <w:t>دو فایده دارند</w:t>
      </w:r>
      <w:r w:rsidR="0075782A" w:rsidRPr="000B223E">
        <w:rPr>
          <w:rFonts w:hint="cs"/>
          <w:rtl/>
        </w:rPr>
        <w:t xml:space="preserve">: </w:t>
      </w:r>
      <w:r w:rsidRPr="000B223E">
        <w:rPr>
          <w:rFonts w:hint="cs"/>
          <w:rtl/>
        </w:rPr>
        <w:t>زندگی پاکیزه در دنیا و آخرت و پاداش بزرگ نزد خداوند متعال</w:t>
      </w:r>
      <w:r w:rsidR="0075782A" w:rsidRPr="000B223E">
        <w:rPr>
          <w:rFonts w:hint="cs"/>
          <w:rtl/>
        </w:rPr>
        <w:t>.</w:t>
      </w:r>
      <w:r w:rsidR="009A5B30">
        <w:rPr>
          <w:rFonts w:hint="cs"/>
          <w:rtl/>
        </w:rPr>
        <w:t xml:space="preserve"> </w:t>
      </w:r>
      <w:r w:rsidR="009A5B30">
        <w:rPr>
          <w:rFonts w:ascii="Traditional Arabic" w:hAnsi="Traditional Arabic" w:cs="Traditional Arabic"/>
          <w:rtl/>
        </w:rPr>
        <w:t>﴿</w:t>
      </w:r>
      <w:r w:rsidR="00DB6213">
        <w:rPr>
          <w:rFonts w:ascii="KFGQPC Uthmanic Script HAFS" w:hAnsi="KFGQPC Uthmanic Script HAFS" w:cs="KFGQPC Uthmanic Script HAFS" w:hint="eastAsia"/>
          <w:rtl/>
        </w:rPr>
        <w:t>لَهُمُ</w:t>
      </w:r>
      <w:r w:rsidR="00DB6213">
        <w:rPr>
          <w:rFonts w:ascii="KFGQPC Uthmanic Script HAFS" w:hAnsi="KFGQPC Uthmanic Script HAFS" w:cs="KFGQPC Uthmanic Script HAFS"/>
          <w:rtl/>
        </w:rPr>
        <w:t xml:space="preserve">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لۡبُشۡرَىٰ</w:t>
      </w:r>
      <w:r w:rsidR="00DB6213">
        <w:rPr>
          <w:rFonts w:ascii="KFGQPC Uthmanic Script HAFS" w:hAnsi="KFGQPC Uthmanic Script HAFS" w:cs="KFGQPC Uthmanic Script HAFS"/>
          <w:rtl/>
        </w:rPr>
        <w:t xml:space="preserve"> فِي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لۡحَيَوٰةِ</w:t>
      </w:r>
      <w:r w:rsidR="00DB6213">
        <w:rPr>
          <w:rFonts w:ascii="KFGQPC Uthmanic Script HAFS" w:hAnsi="KFGQPC Uthmanic Script HAFS" w:cs="KFGQPC Uthmanic Script HAFS"/>
          <w:rtl/>
        </w:rPr>
        <w:t xml:space="preserve">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لدُّنۡيَا</w:t>
      </w:r>
      <w:r w:rsidR="00DB6213">
        <w:rPr>
          <w:rFonts w:ascii="KFGQPC Uthmanic Script HAFS" w:hAnsi="KFGQPC Uthmanic Script HAFS" w:cs="KFGQPC Uthmanic Script HAFS"/>
          <w:rtl/>
        </w:rPr>
        <w:t xml:space="preserve"> وَفِي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لۡأٓخِرَةِۚ</w:t>
      </w:r>
      <w:r w:rsidR="009A5B30">
        <w:rPr>
          <w:rFonts w:ascii="Traditional Arabic" w:hAnsi="Traditional Arabic" w:cs="Traditional Arabic"/>
          <w:rtl/>
        </w:rPr>
        <w:t>﴾</w:t>
      </w:r>
      <w:r w:rsidR="009A5B30">
        <w:rPr>
          <w:rFonts w:hint="cs"/>
          <w:rtl/>
        </w:rPr>
        <w:t xml:space="preserve"> </w:t>
      </w:r>
      <w:r w:rsidR="009A5B30" w:rsidRPr="005D1ABD">
        <w:rPr>
          <w:rStyle w:val="Char7"/>
          <w:rFonts w:hint="cs"/>
          <w:rtl/>
        </w:rPr>
        <w:t>[</w:t>
      </w:r>
      <w:r w:rsidR="009A5B30">
        <w:rPr>
          <w:rStyle w:val="Char7"/>
          <w:rFonts w:hint="cs"/>
          <w:rtl/>
        </w:rPr>
        <w:t>یونس: 64</w:t>
      </w:r>
      <w:r w:rsidR="009A5B30" w:rsidRPr="005D1ABD">
        <w:rPr>
          <w:rStyle w:val="Char7"/>
          <w:rFonts w:hint="cs"/>
          <w:rtl/>
        </w:rPr>
        <w:t>]</w:t>
      </w:r>
      <w:r w:rsidR="0075782A" w:rsidRPr="000B223E">
        <w:rPr>
          <w:rFonts w:hint="cs"/>
          <w:rtl/>
        </w:rPr>
        <w:t xml:space="preserve"> </w:t>
      </w:r>
      <w:r w:rsidRPr="000B223E">
        <w:rPr>
          <w:rFonts w:hint="cs"/>
          <w:rtl/>
        </w:rPr>
        <w:t>«آنان را در زندگی دنیا و آخرت مژده باد»</w:t>
      </w:r>
      <w:r w:rsidR="0075782A" w:rsidRPr="000B223E">
        <w:rPr>
          <w:rFonts w:hint="cs"/>
          <w:rtl/>
        </w:rPr>
        <w:t xml:space="preserve">. </w:t>
      </w:r>
    </w:p>
    <w:p w:rsidR="008F4B15" w:rsidRPr="0070438B" w:rsidRDefault="008F4B15" w:rsidP="00EA40D2">
      <w:pPr>
        <w:pStyle w:val="a"/>
        <w:rPr>
          <w:rtl/>
        </w:rPr>
      </w:pPr>
      <w:bookmarkStart w:id="355" w:name="_Toc275546812"/>
      <w:bookmarkStart w:id="356" w:name="_Toc420959424"/>
      <w:r w:rsidRPr="0070438B">
        <w:rPr>
          <w:rFonts w:hint="cs"/>
          <w:rtl/>
        </w:rPr>
        <w:t>بلا و مصیبت به نفع توست</w:t>
      </w:r>
      <w:bookmarkEnd w:id="355"/>
      <w:bookmarkEnd w:id="356"/>
    </w:p>
    <w:p w:rsidR="008F4B15" w:rsidRPr="000B223E" w:rsidRDefault="008F4B15" w:rsidP="000B223E">
      <w:pPr>
        <w:pStyle w:val="a4"/>
        <w:rPr>
          <w:rtl/>
        </w:rPr>
      </w:pPr>
      <w:r w:rsidRPr="000B223E">
        <w:rPr>
          <w:rFonts w:hint="cs"/>
          <w:rtl/>
        </w:rPr>
        <w:t>از مصیبتهاپریشان مباش و</w:t>
      </w:r>
      <w:r w:rsidR="004C57D3" w:rsidRPr="000B223E">
        <w:rPr>
          <w:rFonts w:hint="cs"/>
          <w:rtl/>
        </w:rPr>
        <w:t xml:space="preserve"> بی‌قراری</w:t>
      </w:r>
      <w:r w:rsidRPr="000B223E">
        <w:rPr>
          <w:rFonts w:hint="cs"/>
          <w:rtl/>
        </w:rPr>
        <w:t xml:space="preserve"> مکن؛ زیرا در حدیث آمده است</w:t>
      </w:r>
      <w:r w:rsidR="0075782A" w:rsidRPr="000B223E">
        <w:rPr>
          <w:rFonts w:hint="cs"/>
          <w:rtl/>
        </w:rPr>
        <w:t xml:space="preserve">: </w:t>
      </w:r>
      <w:r w:rsidRPr="000B223E">
        <w:rPr>
          <w:rFonts w:hint="cs"/>
          <w:rtl/>
        </w:rPr>
        <w:t>«هرگاه خداوند</w:t>
      </w:r>
      <w:r w:rsidR="007C6A2D" w:rsidRPr="000B223E">
        <w:rPr>
          <w:rFonts w:hint="cs"/>
          <w:rtl/>
        </w:rPr>
        <w:t>،</w:t>
      </w:r>
      <w:r w:rsidR="004F180B" w:rsidRPr="000B223E">
        <w:rPr>
          <w:rFonts w:hint="cs"/>
          <w:rtl/>
        </w:rPr>
        <w:t xml:space="preserve"> </w:t>
      </w:r>
      <w:r w:rsidRPr="000B223E">
        <w:rPr>
          <w:rFonts w:hint="cs"/>
          <w:rtl/>
        </w:rPr>
        <w:t>قو</w:t>
      </w:r>
      <w:r w:rsidR="00E959FF" w:rsidRPr="000B223E">
        <w:rPr>
          <w:rFonts w:hint="cs"/>
          <w:rtl/>
        </w:rPr>
        <w:t>می‌را</w:t>
      </w:r>
      <w:r w:rsidRPr="000B223E">
        <w:rPr>
          <w:rFonts w:hint="cs"/>
          <w:rtl/>
        </w:rPr>
        <w:t xml:space="preserve"> دوست بدارد</w:t>
      </w:r>
      <w:r w:rsidR="007C6A2D" w:rsidRPr="000B223E">
        <w:rPr>
          <w:rFonts w:hint="cs"/>
          <w:rtl/>
        </w:rPr>
        <w:t>،</w:t>
      </w:r>
      <w:r w:rsidR="004F180B" w:rsidRPr="000B223E">
        <w:rPr>
          <w:rFonts w:hint="cs"/>
          <w:rtl/>
        </w:rPr>
        <w:t xml:space="preserve"> </w:t>
      </w:r>
      <w:r w:rsidRPr="000B223E">
        <w:rPr>
          <w:rFonts w:hint="cs"/>
          <w:rtl/>
        </w:rPr>
        <w:t xml:space="preserve">آنان را </w:t>
      </w:r>
      <w:r w:rsidR="00A235EC" w:rsidRPr="000B223E">
        <w:rPr>
          <w:rFonts w:hint="cs"/>
          <w:rtl/>
        </w:rPr>
        <w:t>می‌آزما</w:t>
      </w:r>
      <w:r w:rsidRPr="000B223E">
        <w:rPr>
          <w:rFonts w:hint="cs"/>
          <w:rtl/>
        </w:rPr>
        <w:t>ید؛ هر کس</w:t>
      </w:r>
      <w:r w:rsidR="007C6A2D" w:rsidRPr="000B223E">
        <w:rPr>
          <w:rFonts w:hint="cs"/>
          <w:rtl/>
        </w:rPr>
        <w:t>،</w:t>
      </w:r>
      <w:r w:rsidR="004F180B" w:rsidRPr="000B223E">
        <w:rPr>
          <w:rFonts w:hint="cs"/>
          <w:rtl/>
        </w:rPr>
        <w:t xml:space="preserve"> </w:t>
      </w:r>
      <w:r w:rsidRPr="000B223E">
        <w:rPr>
          <w:rFonts w:hint="cs"/>
          <w:rtl/>
        </w:rPr>
        <w:t>خشنود گردد</w:t>
      </w:r>
      <w:r w:rsidR="007C6A2D" w:rsidRPr="000B223E">
        <w:rPr>
          <w:rFonts w:hint="cs"/>
          <w:rtl/>
        </w:rPr>
        <w:t>،</w:t>
      </w:r>
      <w:r w:rsidR="004F180B" w:rsidRPr="000B223E">
        <w:rPr>
          <w:rFonts w:hint="cs"/>
          <w:rtl/>
        </w:rPr>
        <w:t xml:space="preserve"> </w:t>
      </w:r>
      <w:r w:rsidRPr="000B223E">
        <w:rPr>
          <w:rFonts w:hint="cs"/>
          <w:rtl/>
        </w:rPr>
        <w:t>رضامندی خدا</w:t>
      </w:r>
      <w:r w:rsidR="007C6A2D" w:rsidRPr="000B223E">
        <w:rPr>
          <w:rFonts w:hint="cs"/>
          <w:rtl/>
        </w:rPr>
        <w:t>،</w:t>
      </w:r>
      <w:r w:rsidR="004F180B" w:rsidRPr="000B223E">
        <w:rPr>
          <w:rFonts w:hint="cs"/>
          <w:rtl/>
        </w:rPr>
        <w:t xml:space="preserve"> </w:t>
      </w:r>
      <w:r w:rsidRPr="000B223E">
        <w:rPr>
          <w:rFonts w:hint="cs"/>
          <w:rtl/>
        </w:rPr>
        <w:t>بهره اوست و هر کس</w:t>
      </w:r>
      <w:r w:rsidR="007C6A2D" w:rsidRPr="000B223E">
        <w:rPr>
          <w:rFonts w:hint="cs"/>
          <w:rtl/>
        </w:rPr>
        <w:t>،</w:t>
      </w:r>
      <w:r w:rsidR="004F180B" w:rsidRPr="000B223E">
        <w:rPr>
          <w:rFonts w:hint="cs"/>
          <w:rtl/>
        </w:rPr>
        <w:t xml:space="preserve"> </w:t>
      </w:r>
      <w:r w:rsidRPr="000B223E">
        <w:rPr>
          <w:rFonts w:hint="cs"/>
          <w:rtl/>
        </w:rPr>
        <w:t>ناخشنود شود</w:t>
      </w:r>
      <w:r w:rsidR="007C6A2D" w:rsidRPr="000B223E">
        <w:rPr>
          <w:rFonts w:hint="cs"/>
          <w:rtl/>
        </w:rPr>
        <w:t>،</w:t>
      </w:r>
      <w:r w:rsidR="004F180B" w:rsidRPr="000B223E">
        <w:rPr>
          <w:rFonts w:hint="cs"/>
          <w:rtl/>
        </w:rPr>
        <w:t xml:space="preserve"> </w:t>
      </w:r>
      <w:r w:rsidRPr="000B223E">
        <w:rPr>
          <w:rFonts w:hint="cs"/>
          <w:rtl/>
        </w:rPr>
        <w:t>ناخشنودی خدا</w:t>
      </w:r>
      <w:r w:rsidR="007C6A2D" w:rsidRPr="000B223E">
        <w:rPr>
          <w:rFonts w:hint="cs"/>
          <w:rtl/>
        </w:rPr>
        <w:t>،</w:t>
      </w:r>
      <w:r w:rsidR="004F180B" w:rsidRPr="000B223E">
        <w:rPr>
          <w:rFonts w:hint="cs"/>
          <w:rtl/>
        </w:rPr>
        <w:t xml:space="preserve"> </w:t>
      </w:r>
      <w:r w:rsidRPr="000B223E">
        <w:rPr>
          <w:rFonts w:hint="cs"/>
          <w:rtl/>
        </w:rPr>
        <w:t>بهره</w:t>
      </w:r>
      <w:r w:rsidR="00B53612" w:rsidRPr="000B223E">
        <w:rPr>
          <w:rFonts w:hint="cs"/>
          <w:rtl/>
        </w:rPr>
        <w:t xml:space="preserve">‌اش </w:t>
      </w:r>
      <w:r w:rsidR="00A235EC" w:rsidRPr="000B223E">
        <w:rPr>
          <w:rFonts w:hint="cs"/>
          <w:rtl/>
        </w:rPr>
        <w:t>می‌با</w:t>
      </w:r>
      <w:r w:rsidRPr="000B223E">
        <w:rPr>
          <w:rFonts w:hint="cs"/>
          <w:rtl/>
        </w:rPr>
        <w:t>شد»</w:t>
      </w:r>
      <w:r w:rsidR="0075782A" w:rsidRPr="000B223E">
        <w:rPr>
          <w:rFonts w:hint="cs"/>
          <w:rtl/>
        </w:rPr>
        <w:t xml:space="preserve">. </w:t>
      </w:r>
    </w:p>
    <w:p w:rsidR="008F4B15" w:rsidRPr="0070438B" w:rsidRDefault="008F4B15" w:rsidP="00EA40D2">
      <w:pPr>
        <w:pStyle w:val="a"/>
        <w:rPr>
          <w:rtl/>
        </w:rPr>
      </w:pPr>
      <w:bookmarkStart w:id="357" w:name="_Toc275546813"/>
      <w:bookmarkStart w:id="358" w:name="_Toc420959425"/>
      <w:r w:rsidRPr="0070438B">
        <w:rPr>
          <w:rFonts w:hint="cs"/>
          <w:rtl/>
        </w:rPr>
        <w:t>بندگی خدا در پذیرش تقدیر</w:t>
      </w:r>
      <w:bookmarkEnd w:id="357"/>
      <w:bookmarkEnd w:id="358"/>
    </w:p>
    <w:p w:rsidR="008F4B15" w:rsidRPr="000B223E" w:rsidRDefault="008F4B15" w:rsidP="00DB6213">
      <w:pPr>
        <w:pStyle w:val="a4"/>
        <w:rPr>
          <w:rtl/>
        </w:rPr>
      </w:pPr>
      <w:r w:rsidRPr="000B223E">
        <w:rPr>
          <w:rFonts w:hint="cs"/>
          <w:rtl/>
        </w:rPr>
        <w:t>یکی از شرایط ایمان</w:t>
      </w:r>
      <w:r w:rsidR="007C6A2D" w:rsidRPr="000B223E">
        <w:rPr>
          <w:rFonts w:hint="cs"/>
          <w:rtl/>
        </w:rPr>
        <w:t>،</w:t>
      </w:r>
      <w:r w:rsidR="004F180B" w:rsidRPr="000B223E">
        <w:rPr>
          <w:rFonts w:hint="cs"/>
          <w:rtl/>
        </w:rPr>
        <w:t xml:space="preserve"> </w:t>
      </w:r>
      <w:r w:rsidRPr="000B223E">
        <w:rPr>
          <w:rFonts w:hint="cs"/>
          <w:rtl/>
        </w:rPr>
        <w:t>این است که از تقدیر خیر و شر خداوند راضی باشی؛ خداوند متعال</w:t>
      </w:r>
      <w:r w:rsidR="007C6A2D" w:rsidRPr="000B223E">
        <w:rPr>
          <w:rFonts w:hint="cs"/>
          <w:rtl/>
        </w:rPr>
        <w:t>،</w:t>
      </w:r>
      <w:r w:rsidR="004F180B" w:rsidRPr="000B223E">
        <w:rPr>
          <w:rFonts w:hint="cs"/>
          <w:rtl/>
        </w:rPr>
        <w:t xml:space="preserve"> </w:t>
      </w:r>
      <w:r w:rsidR="00BB0072" w:rsidRPr="000B223E">
        <w:rPr>
          <w:rFonts w:hint="cs"/>
          <w:rtl/>
        </w:rPr>
        <w:t>می‌فرما</w:t>
      </w:r>
      <w:r w:rsidRPr="000B223E">
        <w:rPr>
          <w:rFonts w:hint="cs"/>
          <w:rtl/>
        </w:rPr>
        <w:t>ید</w:t>
      </w:r>
      <w:r w:rsidR="0075782A" w:rsidRPr="000B223E">
        <w:rPr>
          <w:rFonts w:hint="cs"/>
          <w:rtl/>
        </w:rPr>
        <w:t>:</w:t>
      </w:r>
      <w:r w:rsidR="009A5B30">
        <w:rPr>
          <w:rFonts w:hint="cs"/>
          <w:rtl/>
        </w:rPr>
        <w:t xml:space="preserve"> </w:t>
      </w:r>
      <w:r w:rsidR="009A5B30">
        <w:rPr>
          <w:rFonts w:ascii="Traditional Arabic" w:hAnsi="Traditional Arabic" w:cs="Traditional Arabic"/>
          <w:rtl/>
        </w:rPr>
        <w:t>﴿</w:t>
      </w:r>
      <w:r w:rsidR="00DB6213">
        <w:rPr>
          <w:rFonts w:ascii="KFGQPC Uthmanic Script HAFS" w:hAnsi="KFGQPC Uthmanic Script HAFS" w:cs="KFGQPC Uthmanic Script HAFS" w:hint="eastAsia"/>
          <w:rtl/>
        </w:rPr>
        <w:t>وَلَنَبۡلُوَنَّكُم</w:t>
      </w:r>
      <w:r w:rsidR="00DB6213">
        <w:rPr>
          <w:rFonts w:ascii="KFGQPC Uthmanic Script HAFS" w:hAnsi="KFGQPC Uthmanic Script HAFS" w:cs="KFGQPC Uthmanic Script HAFS"/>
          <w:rtl/>
        </w:rPr>
        <w:t xml:space="preserve"> بِشَيۡءٖ مِّنَ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لۡخَوۡفِ</w:t>
      </w:r>
      <w:r w:rsidR="00DB6213">
        <w:rPr>
          <w:rFonts w:ascii="KFGQPC Uthmanic Script HAFS" w:hAnsi="KFGQPC Uthmanic Script HAFS" w:cs="KFGQPC Uthmanic Script HAFS"/>
          <w:rtl/>
        </w:rPr>
        <w:t xml:space="preserve"> وَ</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لۡجُوعِ</w:t>
      </w:r>
      <w:r w:rsidR="00DB6213">
        <w:rPr>
          <w:rFonts w:ascii="KFGQPC Uthmanic Script HAFS" w:hAnsi="KFGQPC Uthmanic Script HAFS" w:cs="KFGQPC Uthmanic Script HAFS"/>
          <w:rtl/>
        </w:rPr>
        <w:t xml:space="preserve"> وَنَقۡصٖ مِّنَ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لۡأَمۡوَٰلِ</w:t>
      </w:r>
      <w:r w:rsidR="00DB6213">
        <w:rPr>
          <w:rFonts w:ascii="KFGQPC Uthmanic Script HAFS" w:hAnsi="KFGQPC Uthmanic Script HAFS" w:cs="KFGQPC Uthmanic Script HAFS"/>
          <w:rtl/>
        </w:rPr>
        <w:t xml:space="preserve"> وَ</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لۡأَنفُسِ</w:t>
      </w:r>
      <w:r w:rsidR="00DB6213">
        <w:rPr>
          <w:rFonts w:ascii="KFGQPC Uthmanic Script HAFS" w:hAnsi="KFGQPC Uthmanic Script HAFS" w:cs="KFGQPC Uthmanic Script HAFS"/>
          <w:rtl/>
        </w:rPr>
        <w:t xml:space="preserve"> وَ</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لثَّمَرَٰتِۗ</w:t>
      </w:r>
      <w:r w:rsidR="00DB6213">
        <w:rPr>
          <w:rFonts w:ascii="KFGQPC Uthmanic Script HAFS" w:hAnsi="KFGQPC Uthmanic Script HAFS" w:cs="KFGQPC Uthmanic Script HAFS"/>
          <w:rtl/>
        </w:rPr>
        <w:t xml:space="preserve"> وَبَشِّرِ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لصَّٰبِرِينَ</w:t>
      </w:r>
      <w:r w:rsidR="00DB6213">
        <w:rPr>
          <w:rFonts w:ascii="KFGQPC Uthmanic Script HAFS" w:hAnsi="KFGQPC Uthmanic Script HAFS" w:cs="KFGQPC Uthmanic Script HAFS"/>
          <w:rtl/>
        </w:rPr>
        <w:t xml:space="preserve"> ١٥٥</w:t>
      </w:r>
      <w:r w:rsidR="009A5B30">
        <w:rPr>
          <w:rFonts w:ascii="Traditional Arabic" w:hAnsi="Traditional Arabic" w:cs="Traditional Arabic"/>
          <w:rtl/>
        </w:rPr>
        <w:t>﴾</w:t>
      </w:r>
      <w:r w:rsidR="009A5B30">
        <w:rPr>
          <w:rFonts w:hint="cs"/>
          <w:rtl/>
        </w:rPr>
        <w:t xml:space="preserve"> </w:t>
      </w:r>
      <w:r w:rsidR="009A5B30" w:rsidRPr="005D1ABD">
        <w:rPr>
          <w:rStyle w:val="Char7"/>
          <w:rFonts w:hint="cs"/>
          <w:rtl/>
        </w:rPr>
        <w:t>[</w:t>
      </w:r>
      <w:r w:rsidR="009A5B30">
        <w:rPr>
          <w:rStyle w:val="Char7"/>
          <w:rFonts w:hint="cs"/>
          <w:rtl/>
        </w:rPr>
        <w:t>البقرة: 155</w:t>
      </w:r>
      <w:r w:rsidR="009A5B30" w:rsidRPr="005D1ABD">
        <w:rPr>
          <w:rStyle w:val="Char7"/>
          <w:rFonts w:hint="cs"/>
          <w:rtl/>
        </w:rPr>
        <w:t>]</w:t>
      </w:r>
      <w:r w:rsidR="0075782A" w:rsidRPr="000B223E">
        <w:rPr>
          <w:rFonts w:hint="cs"/>
          <w:rtl/>
        </w:rPr>
        <w:t xml:space="preserve"> </w:t>
      </w:r>
      <w:r w:rsidRPr="000B223E">
        <w:rPr>
          <w:rFonts w:hint="cs"/>
          <w:rtl/>
        </w:rPr>
        <w:t>«و شما را با ترس و گرسنگی و کاستی در اموال و جانها و میوه</w:t>
      </w:r>
      <w:r w:rsidR="00B53612" w:rsidRPr="000B223E">
        <w:rPr>
          <w:rFonts w:hint="cs"/>
          <w:rtl/>
        </w:rPr>
        <w:t xml:space="preserve">‌ها </w:t>
      </w:r>
      <w:r w:rsidR="00A235EC" w:rsidRPr="000B223E">
        <w:rPr>
          <w:rFonts w:hint="cs"/>
          <w:rtl/>
        </w:rPr>
        <w:t>می‌آزما</w:t>
      </w:r>
      <w:r w:rsidRPr="000B223E">
        <w:rPr>
          <w:rFonts w:hint="cs"/>
          <w:rtl/>
        </w:rPr>
        <w:t>ییم و شکیبایان را مژده بده»</w:t>
      </w:r>
      <w:r w:rsidR="0075782A" w:rsidRPr="000B223E">
        <w:rPr>
          <w:rFonts w:hint="cs"/>
          <w:rtl/>
        </w:rPr>
        <w:t xml:space="preserve">. </w:t>
      </w:r>
    </w:p>
    <w:p w:rsidR="008F4B15" w:rsidRPr="000B223E" w:rsidRDefault="008F4B15" w:rsidP="000B223E">
      <w:pPr>
        <w:pStyle w:val="a4"/>
        <w:rPr>
          <w:rtl/>
        </w:rPr>
      </w:pPr>
      <w:r w:rsidRPr="000B223E">
        <w:rPr>
          <w:rFonts w:hint="cs"/>
          <w:rtl/>
        </w:rPr>
        <w:t>تقدیر</w:t>
      </w:r>
      <w:r w:rsidR="007C6A2D" w:rsidRPr="000B223E">
        <w:rPr>
          <w:rFonts w:hint="cs"/>
          <w:rtl/>
        </w:rPr>
        <w:t>،</w:t>
      </w:r>
      <w:r w:rsidR="004F180B" w:rsidRPr="000B223E">
        <w:rPr>
          <w:rFonts w:hint="cs"/>
          <w:rtl/>
        </w:rPr>
        <w:t xml:space="preserve"> </w:t>
      </w:r>
      <w:r w:rsidRPr="000B223E">
        <w:rPr>
          <w:rFonts w:hint="cs"/>
          <w:rtl/>
        </w:rPr>
        <w:t>همیشه به میل ما نخواهد بود و ما به خاطر ضعف و کاستی خود</w:t>
      </w:r>
      <w:r w:rsidR="007C6A2D" w:rsidRPr="000B223E">
        <w:rPr>
          <w:rFonts w:hint="cs"/>
          <w:rtl/>
        </w:rPr>
        <w:t>،</w:t>
      </w:r>
      <w:r w:rsidR="004F180B" w:rsidRPr="000B223E">
        <w:rPr>
          <w:rFonts w:hint="cs"/>
          <w:rtl/>
        </w:rPr>
        <w:t xml:space="preserve"> </w:t>
      </w:r>
      <w:r w:rsidRPr="000B223E">
        <w:rPr>
          <w:rFonts w:hint="cs"/>
          <w:rtl/>
        </w:rPr>
        <w:t>انتخاب را بلد نیستیم و در جایگاهی قرار نداریم که پیشنهاد بدهیم؛ بلکه جایگاه ما</w:t>
      </w:r>
      <w:r w:rsidR="007C6A2D" w:rsidRPr="000B223E">
        <w:rPr>
          <w:rFonts w:hint="cs"/>
          <w:rtl/>
        </w:rPr>
        <w:t>،</w:t>
      </w:r>
      <w:r w:rsidR="004F180B" w:rsidRPr="000B223E">
        <w:rPr>
          <w:rFonts w:hint="cs"/>
          <w:rtl/>
        </w:rPr>
        <w:t xml:space="preserve"> </w:t>
      </w:r>
      <w:r w:rsidRPr="000B223E">
        <w:rPr>
          <w:rFonts w:hint="cs"/>
          <w:rtl/>
        </w:rPr>
        <w:t>عبودیت و بندگی و تسلیم است</w:t>
      </w:r>
      <w:r w:rsidR="0075782A" w:rsidRPr="000B223E">
        <w:rPr>
          <w:rFonts w:hint="cs"/>
          <w:rtl/>
        </w:rPr>
        <w:t xml:space="preserve">. </w:t>
      </w:r>
    </w:p>
    <w:p w:rsidR="008F4B15" w:rsidRDefault="008F4B15" w:rsidP="000B223E">
      <w:pPr>
        <w:pStyle w:val="a4"/>
        <w:rPr>
          <w:rtl/>
        </w:rPr>
      </w:pPr>
      <w:r w:rsidRPr="000B223E">
        <w:rPr>
          <w:rFonts w:hint="cs"/>
          <w:rtl/>
        </w:rPr>
        <w:t>بنده</w:t>
      </w:r>
      <w:r w:rsidR="007C6A2D" w:rsidRPr="000B223E">
        <w:rPr>
          <w:rFonts w:hint="cs"/>
          <w:rtl/>
        </w:rPr>
        <w:t>،</w:t>
      </w:r>
      <w:r w:rsidR="004F180B" w:rsidRPr="000B223E">
        <w:rPr>
          <w:rFonts w:hint="cs"/>
          <w:rtl/>
        </w:rPr>
        <w:t xml:space="preserve"> </w:t>
      </w:r>
      <w:r w:rsidRPr="000B223E">
        <w:rPr>
          <w:rFonts w:hint="cs"/>
          <w:rtl/>
        </w:rPr>
        <w:t xml:space="preserve">متناسب با ایمانش مورد آزمایش قرار </w:t>
      </w:r>
      <w:r w:rsidR="005E3F23" w:rsidRPr="000B223E">
        <w:rPr>
          <w:rFonts w:hint="cs"/>
          <w:rtl/>
        </w:rPr>
        <w:t>می‌گ</w:t>
      </w:r>
      <w:r w:rsidRPr="000B223E">
        <w:rPr>
          <w:rFonts w:hint="cs"/>
          <w:rtl/>
        </w:rPr>
        <w:t>یرد</w:t>
      </w:r>
      <w:r w:rsidR="0075782A" w:rsidRPr="000B223E">
        <w:rPr>
          <w:rFonts w:hint="cs"/>
          <w:rtl/>
        </w:rPr>
        <w:t xml:space="preserve">. </w:t>
      </w:r>
      <w:r w:rsidRPr="000B223E">
        <w:rPr>
          <w:rFonts w:hint="cs"/>
          <w:rtl/>
        </w:rPr>
        <w:t>در حدیث آمده است</w:t>
      </w:r>
      <w:r w:rsidR="0075782A" w:rsidRPr="000B223E">
        <w:rPr>
          <w:rFonts w:hint="cs"/>
          <w:rtl/>
        </w:rPr>
        <w:t xml:space="preserve">: </w:t>
      </w:r>
      <w:r w:rsidRPr="000B223E">
        <w:rPr>
          <w:rFonts w:hint="cs"/>
          <w:rtl/>
        </w:rPr>
        <w:t>«بیماری من به اندازه بیماری دو نفر از شماست» و همچنین فرموده است</w:t>
      </w:r>
      <w:r w:rsidR="0075782A" w:rsidRPr="000B223E">
        <w:rPr>
          <w:rFonts w:hint="cs"/>
          <w:rtl/>
        </w:rPr>
        <w:t xml:space="preserve">: </w:t>
      </w:r>
      <w:r w:rsidRPr="000B223E">
        <w:rPr>
          <w:rFonts w:hint="cs"/>
          <w:rtl/>
        </w:rPr>
        <w:t>«پیامبران</w:t>
      </w:r>
      <w:r w:rsidR="007C6A2D" w:rsidRPr="000B223E">
        <w:rPr>
          <w:rFonts w:hint="cs"/>
          <w:rtl/>
        </w:rPr>
        <w:t>،</w:t>
      </w:r>
      <w:r w:rsidR="004F180B" w:rsidRPr="000B223E">
        <w:rPr>
          <w:rFonts w:hint="cs"/>
          <w:rtl/>
        </w:rPr>
        <w:t xml:space="preserve"> </w:t>
      </w:r>
      <w:r w:rsidRPr="000B223E">
        <w:rPr>
          <w:rFonts w:hint="cs"/>
          <w:rtl/>
        </w:rPr>
        <w:t xml:space="preserve">بیش از همه مردم گرفتار بلا </w:t>
      </w:r>
      <w:r w:rsidR="00DC3730" w:rsidRPr="000B223E">
        <w:rPr>
          <w:rFonts w:hint="cs"/>
          <w:rtl/>
        </w:rPr>
        <w:t>می‌شو</w:t>
      </w:r>
      <w:r w:rsidRPr="000B223E">
        <w:rPr>
          <w:rFonts w:hint="cs"/>
          <w:rtl/>
        </w:rPr>
        <w:t>ند و سپس صالحان»</w:t>
      </w:r>
      <w:r w:rsidR="009A5B30">
        <w:rPr>
          <w:rFonts w:hint="cs"/>
          <w:rtl/>
        </w:rPr>
        <w:t>.</w:t>
      </w:r>
    </w:p>
    <w:p w:rsidR="008F4B15" w:rsidRPr="000B223E" w:rsidRDefault="009A5B30" w:rsidP="00DB6213">
      <w:pPr>
        <w:pStyle w:val="a4"/>
        <w:rPr>
          <w:rtl/>
        </w:rPr>
      </w:pPr>
      <w:r>
        <w:rPr>
          <w:rFonts w:ascii="Traditional Arabic" w:hAnsi="Traditional Arabic" w:cs="Traditional Arabic"/>
          <w:rtl/>
        </w:rPr>
        <w:t>﴿</w:t>
      </w:r>
      <w:r w:rsidR="00DB6213">
        <w:rPr>
          <w:rFonts w:ascii="KFGQPC Uthmanic Script HAFS" w:hAnsi="KFGQPC Uthmanic Script HAFS" w:cs="KFGQPC Uthmanic Script HAFS" w:hint="eastAsia"/>
          <w:rtl/>
        </w:rPr>
        <w:t>فَ</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صۡبِرۡ</w:t>
      </w:r>
      <w:r w:rsidR="00DB6213">
        <w:rPr>
          <w:rFonts w:ascii="KFGQPC Uthmanic Script HAFS" w:hAnsi="KFGQPC Uthmanic Script HAFS" w:cs="KFGQPC Uthmanic Script HAFS"/>
          <w:rtl/>
        </w:rPr>
        <w:t xml:space="preserve"> كَمَا صَبَرَ أُوْلُواْ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لۡعَزۡمِ</w:t>
      </w:r>
      <w:r w:rsidR="00DB6213">
        <w:rPr>
          <w:rFonts w:ascii="KFGQPC Uthmanic Script HAFS" w:hAnsi="KFGQPC Uthmanic Script HAFS" w:cs="KFGQPC Uthmanic Script HAFS"/>
          <w:rtl/>
        </w:rPr>
        <w:t xml:space="preserve"> مِنَ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لرُّسُلِ</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الأحقاف: 35</w:t>
      </w:r>
      <w:r w:rsidRPr="005D1ABD">
        <w:rPr>
          <w:rStyle w:val="Char7"/>
          <w:rFonts w:hint="cs"/>
          <w:rtl/>
        </w:rPr>
        <w:t>]</w:t>
      </w:r>
      <w:r>
        <w:rPr>
          <w:rStyle w:val="Char7"/>
          <w:rFonts w:hint="cs"/>
          <w:rtl/>
        </w:rPr>
        <w:t xml:space="preserve"> </w:t>
      </w:r>
      <w:r w:rsidR="008F4B15" w:rsidRPr="000B223E">
        <w:rPr>
          <w:rFonts w:hint="cs"/>
          <w:rtl/>
        </w:rPr>
        <w:t>«پس شکیبایی کن چنانکه پیامبران اولوالعزم</w:t>
      </w:r>
      <w:r w:rsidR="007C6A2D" w:rsidRPr="000B223E">
        <w:rPr>
          <w:rFonts w:hint="cs"/>
          <w:rtl/>
        </w:rPr>
        <w:t>،</w:t>
      </w:r>
      <w:r w:rsidR="004F180B" w:rsidRPr="000B223E">
        <w:rPr>
          <w:rFonts w:hint="cs"/>
          <w:rtl/>
        </w:rPr>
        <w:t xml:space="preserve"> </w:t>
      </w:r>
      <w:r w:rsidR="008F4B15" w:rsidRPr="000B223E">
        <w:rPr>
          <w:rFonts w:hint="cs"/>
          <w:rtl/>
        </w:rPr>
        <w:t>شکیبایی ورزیده اند»</w:t>
      </w:r>
      <w:r w:rsidR="0075782A" w:rsidRPr="000B223E">
        <w:rPr>
          <w:rFonts w:hint="cs"/>
          <w:rtl/>
        </w:rPr>
        <w:t xml:space="preserve">. </w:t>
      </w:r>
    </w:p>
    <w:p w:rsidR="008F4B15" w:rsidRDefault="008F4B15" w:rsidP="000B223E">
      <w:pPr>
        <w:pStyle w:val="a4"/>
        <w:rPr>
          <w:rtl/>
        </w:rPr>
      </w:pPr>
      <w:r w:rsidRPr="000B223E">
        <w:rPr>
          <w:rFonts w:hint="cs"/>
          <w:rtl/>
        </w:rPr>
        <w:t>در حدیث آمده است</w:t>
      </w:r>
      <w:r w:rsidR="0075782A" w:rsidRPr="000B223E">
        <w:rPr>
          <w:rFonts w:hint="cs"/>
          <w:rtl/>
        </w:rPr>
        <w:t xml:space="preserve">: </w:t>
      </w:r>
      <w:r w:rsidRPr="000B223E">
        <w:rPr>
          <w:rFonts w:hint="cs"/>
          <w:rtl/>
        </w:rPr>
        <w:t>«خداوند به</w:t>
      </w:r>
      <w:r w:rsidR="00EC23DD">
        <w:rPr>
          <w:rFonts w:hint="cs"/>
          <w:rtl/>
        </w:rPr>
        <w:t xml:space="preserve"> هرکس </w:t>
      </w:r>
      <w:r w:rsidRPr="000B223E">
        <w:rPr>
          <w:rFonts w:hint="cs"/>
          <w:rtl/>
        </w:rPr>
        <w:t>که اراده خیر داشته باشد</w:t>
      </w:r>
      <w:r w:rsidR="007C6A2D" w:rsidRPr="000B223E">
        <w:rPr>
          <w:rFonts w:hint="cs"/>
          <w:rtl/>
        </w:rPr>
        <w:t>،</w:t>
      </w:r>
      <w:r w:rsidR="004F180B" w:rsidRPr="000B223E">
        <w:rPr>
          <w:rFonts w:hint="cs"/>
          <w:rtl/>
        </w:rPr>
        <w:t xml:space="preserve"> </w:t>
      </w:r>
      <w:r w:rsidRPr="000B223E">
        <w:rPr>
          <w:rFonts w:hint="cs"/>
          <w:rtl/>
        </w:rPr>
        <w:t xml:space="preserve">او را به بلا گرفتار </w:t>
      </w:r>
      <w:r w:rsidR="00A235EC" w:rsidRPr="000B223E">
        <w:rPr>
          <w:rFonts w:hint="cs"/>
          <w:rtl/>
        </w:rPr>
        <w:t>می‌نم</w:t>
      </w:r>
      <w:r w:rsidRPr="000B223E">
        <w:rPr>
          <w:rFonts w:hint="cs"/>
          <w:rtl/>
        </w:rPr>
        <w:t>اید»</w:t>
      </w:r>
      <w:r w:rsidR="009A5B30">
        <w:rPr>
          <w:rFonts w:hint="cs"/>
          <w:rtl/>
        </w:rPr>
        <w:t>.</w:t>
      </w:r>
    </w:p>
    <w:p w:rsidR="008F4B15" w:rsidRPr="00735A5A" w:rsidRDefault="009A5B30" w:rsidP="00DB6213">
      <w:pPr>
        <w:pStyle w:val="a4"/>
        <w:rPr>
          <w:rtl/>
          <w:lang w:bidi="fa-IR"/>
        </w:rPr>
      </w:pPr>
      <w:r>
        <w:rPr>
          <w:rFonts w:ascii="Traditional Arabic" w:hAnsi="Traditional Arabic" w:cs="Traditional Arabic"/>
          <w:rtl/>
        </w:rPr>
        <w:t>﴿</w:t>
      </w:r>
      <w:r w:rsidR="00DB6213">
        <w:rPr>
          <w:rFonts w:ascii="KFGQPC Uthmanic Script HAFS" w:hAnsi="KFGQPC Uthmanic Script HAFS" w:cs="KFGQPC Uthmanic Script HAFS" w:hint="eastAsia"/>
          <w:rtl/>
        </w:rPr>
        <w:t>وَلَنَبۡلُوَنَّكُمۡ</w:t>
      </w:r>
      <w:r w:rsidR="00DB6213">
        <w:rPr>
          <w:rFonts w:ascii="KFGQPC Uthmanic Script HAFS" w:hAnsi="KFGQPC Uthmanic Script HAFS" w:cs="KFGQPC Uthmanic Script HAFS"/>
          <w:rtl/>
        </w:rPr>
        <w:t xml:space="preserve"> حَتَّىٰ نَعۡلَمَ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لۡمُجَٰهِدِينَ</w:t>
      </w:r>
      <w:r w:rsidR="00DB6213">
        <w:rPr>
          <w:rFonts w:ascii="KFGQPC Uthmanic Script HAFS" w:hAnsi="KFGQPC Uthmanic Script HAFS" w:cs="KFGQPC Uthmanic Script HAFS"/>
          <w:rtl/>
        </w:rPr>
        <w:t xml:space="preserve"> مِنكُمۡ وَ</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لصَّٰبِرِينَ</w:t>
      </w:r>
      <w:r w:rsidR="00DB6213">
        <w:rPr>
          <w:rFonts w:ascii="KFGQPC Uthmanic Script HAFS" w:hAnsi="KFGQPC Uthmanic Script HAFS" w:cs="KFGQPC Uthmanic Script HAFS"/>
          <w:rtl/>
        </w:rPr>
        <w:t xml:space="preserve"> وَنَبۡلُوَاْ أَخۡبَارَكُمۡ ٣١</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محمد: 31</w:t>
      </w:r>
      <w:r w:rsidRPr="005D1ABD">
        <w:rPr>
          <w:rStyle w:val="Char7"/>
          <w:rFonts w:hint="cs"/>
          <w:rtl/>
        </w:rPr>
        <w:t>]</w:t>
      </w:r>
      <w:r>
        <w:rPr>
          <w:rStyle w:val="Char7"/>
          <w:rFonts w:hint="cs"/>
          <w:rtl/>
        </w:rPr>
        <w:t xml:space="preserve"> </w:t>
      </w:r>
      <w:r w:rsidR="008F4B15" w:rsidRPr="000B223E">
        <w:rPr>
          <w:rFonts w:hint="cs"/>
          <w:rtl/>
        </w:rPr>
        <w:t>«و شما را خواهیم آزمود تا مجاهدان و شکیبایان شما را مشخص کنیم و حالات شما را بیازماییم»</w:t>
      </w:r>
      <w:r w:rsidR="00B11528" w:rsidRPr="000B223E">
        <w:rPr>
          <w:rFonts w:hint="cs"/>
          <w:rtl/>
        </w:rPr>
        <w:t>.</w:t>
      </w:r>
      <w:r>
        <w:rPr>
          <w:rFonts w:hint="cs"/>
          <w:rtl/>
        </w:rPr>
        <w:t xml:space="preserve"> </w:t>
      </w:r>
      <w:r>
        <w:rPr>
          <w:rFonts w:ascii="Traditional Arabic" w:hAnsi="Traditional Arabic" w:cs="Traditional Arabic"/>
          <w:rtl/>
        </w:rPr>
        <w:t>﴿</w:t>
      </w:r>
      <w:r w:rsidR="00DB6213">
        <w:rPr>
          <w:rFonts w:ascii="KFGQPC Uthmanic Script HAFS" w:hAnsi="KFGQPC Uthmanic Script HAFS" w:cs="KFGQPC Uthmanic Script HAFS" w:hint="eastAsia"/>
          <w:rtl/>
        </w:rPr>
        <w:t>وَلَقَدۡ</w:t>
      </w:r>
      <w:r w:rsidR="00DB6213">
        <w:rPr>
          <w:rFonts w:ascii="KFGQPC Uthmanic Script HAFS" w:hAnsi="KFGQPC Uthmanic Script HAFS" w:cs="KFGQPC Uthmanic Script HAFS"/>
          <w:rtl/>
        </w:rPr>
        <w:t xml:space="preserve"> فَتَنَّا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لَّذِينَ</w:t>
      </w:r>
      <w:r w:rsidR="00DB6213">
        <w:rPr>
          <w:rFonts w:ascii="KFGQPC Uthmanic Script HAFS" w:hAnsi="KFGQPC Uthmanic Script HAFS" w:cs="KFGQPC Uthmanic Script HAFS"/>
          <w:rtl/>
        </w:rPr>
        <w:t xml:space="preserve"> مِن قَبۡلِهِمۡۖ</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العنکبوت: 3</w:t>
      </w:r>
      <w:r w:rsidRPr="005D1ABD">
        <w:rPr>
          <w:rStyle w:val="Char7"/>
          <w:rFonts w:hint="cs"/>
          <w:rtl/>
        </w:rPr>
        <w:t>]</w:t>
      </w:r>
      <w:r w:rsidR="0075782A" w:rsidRPr="000B223E">
        <w:rPr>
          <w:rFonts w:hint="cs"/>
          <w:rtl/>
        </w:rPr>
        <w:t xml:space="preserve"> </w:t>
      </w:r>
      <w:r w:rsidR="008F4B15" w:rsidRPr="000B223E">
        <w:rPr>
          <w:rFonts w:hint="cs"/>
          <w:rtl/>
        </w:rPr>
        <w:t>«و کسانی را که پیش از ایشان بوده</w:t>
      </w:r>
      <w:r w:rsidR="00B53612" w:rsidRPr="000B223E">
        <w:rPr>
          <w:rFonts w:hint="eastAsia"/>
          <w:rtl/>
        </w:rPr>
        <w:t>‌اند،</w:t>
      </w:r>
      <w:r w:rsidR="004F180B" w:rsidRPr="000B223E">
        <w:rPr>
          <w:rFonts w:hint="cs"/>
          <w:rtl/>
        </w:rPr>
        <w:t xml:space="preserve"> </w:t>
      </w:r>
      <w:r w:rsidR="008F4B15" w:rsidRPr="000B223E">
        <w:rPr>
          <w:rFonts w:hint="cs"/>
          <w:rtl/>
        </w:rPr>
        <w:t>آزموده ایم»</w:t>
      </w:r>
      <w:r w:rsidR="0075782A" w:rsidRPr="000B223E">
        <w:rPr>
          <w:rFonts w:hint="cs"/>
          <w:rtl/>
        </w:rPr>
        <w:t xml:space="preserve">. </w:t>
      </w:r>
    </w:p>
    <w:p w:rsidR="008F4B15" w:rsidRPr="0070438B" w:rsidRDefault="008F4B15" w:rsidP="00EA40D2">
      <w:pPr>
        <w:pStyle w:val="a"/>
        <w:rPr>
          <w:rtl/>
        </w:rPr>
      </w:pPr>
      <w:bookmarkStart w:id="359" w:name="_Toc275546814"/>
      <w:bookmarkStart w:id="360" w:name="_Toc420959426"/>
      <w:r w:rsidRPr="0070438B">
        <w:rPr>
          <w:rFonts w:hint="cs"/>
          <w:rtl/>
        </w:rPr>
        <w:t>از امارت تا نجاری</w:t>
      </w:r>
      <w:bookmarkEnd w:id="359"/>
      <w:bookmarkEnd w:id="360"/>
    </w:p>
    <w:p w:rsidR="008F4B15" w:rsidRDefault="008F4B15" w:rsidP="009A5B30">
      <w:pPr>
        <w:pStyle w:val="a4"/>
        <w:rPr>
          <w:rtl/>
        </w:rPr>
      </w:pPr>
      <w:r w:rsidRPr="000B223E">
        <w:rPr>
          <w:rFonts w:hint="cs"/>
          <w:rtl/>
        </w:rPr>
        <w:t>علی بن مأمون عباسی</w:t>
      </w:r>
      <w:r w:rsidR="007C6A2D" w:rsidRPr="000B223E">
        <w:rPr>
          <w:rFonts w:hint="cs"/>
          <w:rtl/>
        </w:rPr>
        <w:t>،</w:t>
      </w:r>
      <w:r w:rsidR="004F180B" w:rsidRPr="000B223E">
        <w:rPr>
          <w:rFonts w:hint="cs"/>
          <w:rtl/>
        </w:rPr>
        <w:t xml:space="preserve"> </w:t>
      </w:r>
      <w:r w:rsidRPr="000B223E">
        <w:rPr>
          <w:rFonts w:hint="cs"/>
          <w:rtl/>
        </w:rPr>
        <w:t>فرزند خلیفه</w:t>
      </w:r>
      <w:r w:rsidR="007C6A2D" w:rsidRPr="000B223E">
        <w:rPr>
          <w:rFonts w:hint="cs"/>
          <w:rtl/>
        </w:rPr>
        <w:t>،</w:t>
      </w:r>
      <w:r w:rsidR="004F180B" w:rsidRPr="000B223E">
        <w:rPr>
          <w:rFonts w:hint="cs"/>
          <w:rtl/>
        </w:rPr>
        <w:t xml:space="preserve"> </w:t>
      </w:r>
      <w:r w:rsidRPr="000B223E">
        <w:rPr>
          <w:rFonts w:hint="cs"/>
          <w:rtl/>
        </w:rPr>
        <w:t xml:space="preserve">در کاخی باشکوه و مجلل زندگی </w:t>
      </w:r>
      <w:r w:rsidR="004F180B" w:rsidRPr="000B223E">
        <w:rPr>
          <w:rFonts w:hint="cs"/>
          <w:rtl/>
        </w:rPr>
        <w:t>می‌کر</w:t>
      </w:r>
      <w:r w:rsidRPr="000B223E">
        <w:rPr>
          <w:rFonts w:hint="cs"/>
          <w:rtl/>
        </w:rPr>
        <w:t>د و همه چیز برایش فراهم بود؛ روزی از پنجره کاخ نگاهی به بیرون انداخت؛ کارگر زحمتکشی را دید که هنگام چاشت وضو گرفت</w:t>
      </w:r>
      <w:r w:rsidR="007C6A2D" w:rsidRPr="000B223E">
        <w:rPr>
          <w:rFonts w:hint="cs"/>
          <w:rtl/>
        </w:rPr>
        <w:t>،</w:t>
      </w:r>
      <w:r w:rsidR="004F180B" w:rsidRPr="000B223E">
        <w:rPr>
          <w:rFonts w:hint="cs"/>
          <w:rtl/>
        </w:rPr>
        <w:t xml:space="preserve"> </w:t>
      </w:r>
      <w:r w:rsidRPr="000B223E">
        <w:rPr>
          <w:rFonts w:hint="cs"/>
          <w:rtl/>
        </w:rPr>
        <w:t>در کنار رود دو رکعت نماز خواند و هنگام غروب دست از کار کشید و به سوی خانواده</w:t>
      </w:r>
      <w:r w:rsidR="00B53612" w:rsidRPr="000B223E">
        <w:rPr>
          <w:rFonts w:hint="cs"/>
          <w:rtl/>
        </w:rPr>
        <w:t xml:space="preserve">‌اش </w:t>
      </w:r>
      <w:r w:rsidRPr="000B223E">
        <w:rPr>
          <w:rFonts w:hint="cs"/>
          <w:rtl/>
        </w:rPr>
        <w:t>رفت</w:t>
      </w:r>
      <w:r w:rsidR="0075782A" w:rsidRPr="000B223E">
        <w:rPr>
          <w:rFonts w:hint="cs"/>
          <w:rtl/>
        </w:rPr>
        <w:t xml:space="preserve">. </w:t>
      </w:r>
      <w:r w:rsidRPr="000B223E">
        <w:rPr>
          <w:rFonts w:hint="cs"/>
          <w:rtl/>
        </w:rPr>
        <w:t>در یکی از روزها علی بن مامون</w:t>
      </w:r>
      <w:r w:rsidR="007C6A2D" w:rsidRPr="000B223E">
        <w:rPr>
          <w:rFonts w:hint="cs"/>
          <w:rtl/>
        </w:rPr>
        <w:t>،</w:t>
      </w:r>
      <w:r w:rsidR="004F180B" w:rsidRPr="000B223E">
        <w:rPr>
          <w:rFonts w:hint="cs"/>
          <w:rtl/>
        </w:rPr>
        <w:t xml:space="preserve"> </w:t>
      </w:r>
      <w:r w:rsidRPr="000B223E">
        <w:rPr>
          <w:rFonts w:hint="cs"/>
          <w:rtl/>
        </w:rPr>
        <w:t>فرزند خلیفه</w:t>
      </w:r>
      <w:r w:rsidR="007C6A2D" w:rsidRPr="000B223E">
        <w:rPr>
          <w:rFonts w:hint="cs"/>
          <w:rtl/>
        </w:rPr>
        <w:t>،</w:t>
      </w:r>
      <w:r w:rsidR="004F180B" w:rsidRPr="000B223E">
        <w:rPr>
          <w:rFonts w:hint="cs"/>
          <w:rtl/>
        </w:rPr>
        <w:t xml:space="preserve"> </w:t>
      </w:r>
      <w:r w:rsidRPr="000B223E">
        <w:rPr>
          <w:rFonts w:hint="cs"/>
          <w:rtl/>
        </w:rPr>
        <w:t>کارگر را فرا خواند و از او حالتش را جویا شد</w:t>
      </w:r>
      <w:r w:rsidR="0075782A" w:rsidRPr="000B223E">
        <w:rPr>
          <w:rFonts w:hint="cs"/>
          <w:rtl/>
        </w:rPr>
        <w:t xml:space="preserve">. </w:t>
      </w:r>
      <w:r w:rsidRPr="000B223E">
        <w:rPr>
          <w:rFonts w:hint="cs"/>
          <w:rtl/>
        </w:rPr>
        <w:t>کارگر گفت</w:t>
      </w:r>
      <w:r w:rsidR="0075782A" w:rsidRPr="000B223E">
        <w:rPr>
          <w:rFonts w:hint="cs"/>
          <w:rtl/>
        </w:rPr>
        <w:t xml:space="preserve">: </w:t>
      </w:r>
      <w:r w:rsidRPr="000B223E">
        <w:rPr>
          <w:rFonts w:hint="cs"/>
          <w:rtl/>
        </w:rPr>
        <w:t>دو خواهر و مادر و همسرم</w:t>
      </w:r>
      <w:r w:rsidR="007C6A2D" w:rsidRPr="000B223E">
        <w:rPr>
          <w:rFonts w:hint="cs"/>
          <w:rtl/>
        </w:rPr>
        <w:t>،</w:t>
      </w:r>
      <w:r w:rsidR="004F180B" w:rsidRPr="000B223E">
        <w:rPr>
          <w:rFonts w:hint="cs"/>
          <w:rtl/>
        </w:rPr>
        <w:t xml:space="preserve"> </w:t>
      </w:r>
      <w:r w:rsidRPr="000B223E">
        <w:rPr>
          <w:rFonts w:hint="cs"/>
          <w:rtl/>
        </w:rPr>
        <w:t xml:space="preserve">خانواده ام را تشکیل </w:t>
      </w:r>
      <w:r w:rsidR="00BB0072" w:rsidRPr="000B223E">
        <w:rPr>
          <w:rFonts w:hint="cs"/>
          <w:rtl/>
        </w:rPr>
        <w:t>می‌ده</w:t>
      </w:r>
      <w:r w:rsidRPr="000B223E">
        <w:rPr>
          <w:rFonts w:hint="cs"/>
          <w:rtl/>
        </w:rPr>
        <w:t>ند و من</w:t>
      </w:r>
      <w:r w:rsidR="007C6A2D" w:rsidRPr="000B223E">
        <w:rPr>
          <w:rFonts w:hint="cs"/>
          <w:rtl/>
        </w:rPr>
        <w:t>،</w:t>
      </w:r>
      <w:r w:rsidR="004F180B" w:rsidRPr="000B223E">
        <w:rPr>
          <w:rFonts w:hint="cs"/>
          <w:rtl/>
        </w:rPr>
        <w:t xml:space="preserve"> </w:t>
      </w:r>
      <w:r w:rsidRPr="000B223E">
        <w:rPr>
          <w:rFonts w:hint="cs"/>
          <w:rtl/>
        </w:rPr>
        <w:t xml:space="preserve">برای سیر کردن شکم آنها کار </w:t>
      </w:r>
      <w:r w:rsidR="00FB0E09" w:rsidRPr="000B223E">
        <w:rPr>
          <w:rFonts w:hint="cs"/>
          <w:rtl/>
        </w:rPr>
        <w:t>می‌کن</w:t>
      </w:r>
      <w:r w:rsidRPr="000B223E">
        <w:rPr>
          <w:rFonts w:hint="cs"/>
          <w:rtl/>
        </w:rPr>
        <w:t>م و هیچ درآمد و سرمایه</w:t>
      </w:r>
      <w:r w:rsidR="000B223E">
        <w:rPr>
          <w:rFonts w:hint="eastAsia"/>
          <w:rtl/>
        </w:rPr>
        <w:t>‌</w:t>
      </w:r>
      <w:r w:rsidRPr="000B223E">
        <w:rPr>
          <w:rFonts w:hint="cs"/>
          <w:rtl/>
        </w:rPr>
        <w:t xml:space="preserve">ای جز کار و دسترنجم ندارم؛ هر روز روزه </w:t>
      </w:r>
      <w:r w:rsidR="005E3F23" w:rsidRPr="000B223E">
        <w:rPr>
          <w:rFonts w:hint="cs"/>
          <w:rtl/>
        </w:rPr>
        <w:t>می‌گ</w:t>
      </w:r>
      <w:r w:rsidRPr="000B223E">
        <w:rPr>
          <w:rFonts w:hint="cs"/>
          <w:rtl/>
        </w:rPr>
        <w:t xml:space="preserve">یرم و از درآمد روزانه ام افطار </w:t>
      </w:r>
      <w:r w:rsidR="00A235EC" w:rsidRPr="000B223E">
        <w:rPr>
          <w:rFonts w:hint="cs"/>
          <w:rtl/>
        </w:rPr>
        <w:t>می‌نم</w:t>
      </w:r>
      <w:r w:rsidRPr="000B223E">
        <w:rPr>
          <w:rFonts w:hint="cs"/>
          <w:rtl/>
        </w:rPr>
        <w:t>ایم</w:t>
      </w:r>
      <w:r w:rsidR="0075782A" w:rsidRPr="000B223E">
        <w:rPr>
          <w:rFonts w:hint="cs"/>
          <w:rtl/>
        </w:rPr>
        <w:t xml:space="preserve">. </w:t>
      </w:r>
      <w:r w:rsidRPr="000B223E">
        <w:rPr>
          <w:rFonts w:hint="cs"/>
          <w:rtl/>
        </w:rPr>
        <w:t>پسر خلیفه گفت</w:t>
      </w:r>
      <w:r w:rsidR="0075782A" w:rsidRPr="000B223E">
        <w:rPr>
          <w:rFonts w:hint="cs"/>
          <w:rtl/>
        </w:rPr>
        <w:t xml:space="preserve">: </w:t>
      </w:r>
      <w:r w:rsidRPr="000B223E">
        <w:rPr>
          <w:rFonts w:hint="cs"/>
          <w:rtl/>
        </w:rPr>
        <w:t>آیا از چیزی شکایت داری؟ گفت</w:t>
      </w:r>
      <w:r w:rsidR="0075782A" w:rsidRPr="000B223E">
        <w:rPr>
          <w:rFonts w:hint="cs"/>
          <w:rtl/>
        </w:rPr>
        <w:t xml:space="preserve">: </w:t>
      </w:r>
      <w:r w:rsidRPr="000B223E">
        <w:rPr>
          <w:rFonts w:hint="cs"/>
          <w:rtl/>
        </w:rPr>
        <w:t>بحمد الله نه؛ آنگاه پسر خلیفه</w:t>
      </w:r>
      <w:r w:rsidR="007C6A2D" w:rsidRPr="000B223E">
        <w:rPr>
          <w:rFonts w:hint="cs"/>
          <w:rtl/>
        </w:rPr>
        <w:t>،</w:t>
      </w:r>
      <w:r w:rsidR="004F180B" w:rsidRPr="000B223E">
        <w:rPr>
          <w:rFonts w:hint="cs"/>
          <w:rtl/>
        </w:rPr>
        <w:t xml:space="preserve"> </w:t>
      </w:r>
      <w:r w:rsidRPr="000B223E">
        <w:rPr>
          <w:rFonts w:hint="cs"/>
          <w:rtl/>
        </w:rPr>
        <w:t>قصر و امارت را رها کرد و بعد از چند سال جسد او را یافتند که مرده بود</w:t>
      </w:r>
      <w:r w:rsidR="0075782A" w:rsidRPr="000B223E">
        <w:rPr>
          <w:rFonts w:hint="cs"/>
          <w:rtl/>
        </w:rPr>
        <w:t xml:space="preserve">. </w:t>
      </w:r>
      <w:r w:rsidRPr="000B223E">
        <w:rPr>
          <w:rFonts w:hint="cs"/>
          <w:rtl/>
        </w:rPr>
        <w:t>آری! او</w:t>
      </w:r>
      <w:r w:rsidR="007C6A2D" w:rsidRPr="000B223E">
        <w:rPr>
          <w:rFonts w:hint="cs"/>
          <w:rtl/>
        </w:rPr>
        <w:t>،</w:t>
      </w:r>
      <w:r w:rsidR="004F180B" w:rsidRPr="000B223E">
        <w:rPr>
          <w:rFonts w:hint="cs"/>
          <w:rtl/>
        </w:rPr>
        <w:t xml:space="preserve"> </w:t>
      </w:r>
      <w:r w:rsidRPr="000B223E">
        <w:rPr>
          <w:rFonts w:hint="cs"/>
          <w:rtl/>
        </w:rPr>
        <w:t>کاخ را رها نمود و در خراسان به نجاری مشغول شد</w:t>
      </w:r>
      <w:r w:rsidR="0075782A" w:rsidRPr="000B223E">
        <w:rPr>
          <w:rFonts w:hint="cs"/>
          <w:rtl/>
        </w:rPr>
        <w:t xml:space="preserve">. </w:t>
      </w:r>
      <w:r w:rsidRPr="000B223E">
        <w:rPr>
          <w:rFonts w:hint="cs"/>
          <w:rtl/>
        </w:rPr>
        <w:t>زیرا او</w:t>
      </w:r>
      <w:r w:rsidR="007C6A2D" w:rsidRPr="000B223E">
        <w:rPr>
          <w:rFonts w:hint="cs"/>
          <w:rtl/>
        </w:rPr>
        <w:t>،</w:t>
      </w:r>
      <w:r w:rsidR="004F180B" w:rsidRPr="000B223E">
        <w:rPr>
          <w:rFonts w:hint="cs"/>
          <w:rtl/>
        </w:rPr>
        <w:t xml:space="preserve"> </w:t>
      </w:r>
      <w:r w:rsidRPr="000B223E">
        <w:rPr>
          <w:rFonts w:hint="cs"/>
          <w:rtl/>
        </w:rPr>
        <w:t>سعادت را در این کار یافت</w:t>
      </w:r>
      <w:r w:rsidR="007C6A2D" w:rsidRPr="000B223E">
        <w:rPr>
          <w:rFonts w:hint="cs"/>
          <w:rtl/>
        </w:rPr>
        <w:t>،</w:t>
      </w:r>
      <w:r w:rsidR="004F180B" w:rsidRPr="000B223E">
        <w:rPr>
          <w:rFonts w:hint="cs"/>
          <w:rtl/>
        </w:rPr>
        <w:t xml:space="preserve"> </w:t>
      </w:r>
      <w:r w:rsidRPr="000B223E">
        <w:rPr>
          <w:rFonts w:hint="cs"/>
          <w:rtl/>
        </w:rPr>
        <w:t>نه در کاخ</w:t>
      </w:r>
      <w:r w:rsidR="0075782A" w:rsidRPr="000B223E">
        <w:rPr>
          <w:rFonts w:hint="cs"/>
          <w:rtl/>
        </w:rPr>
        <w:t>.</w:t>
      </w:r>
    </w:p>
    <w:p w:rsidR="008F4B15" w:rsidRPr="000B223E" w:rsidRDefault="009A5B30" w:rsidP="00DB6213">
      <w:pPr>
        <w:pStyle w:val="a4"/>
        <w:rPr>
          <w:rtl/>
        </w:rPr>
      </w:pPr>
      <w:r>
        <w:rPr>
          <w:rFonts w:ascii="Traditional Arabic" w:hAnsi="Traditional Arabic" w:cs="Traditional Arabic"/>
          <w:rtl/>
        </w:rPr>
        <w:t>﴿</w:t>
      </w:r>
      <w:r w:rsidR="00DB6213">
        <w:rPr>
          <w:rFonts w:ascii="KFGQPC Uthmanic Script HAFS" w:hAnsi="KFGQPC Uthmanic Script HAFS" w:cs="KFGQPC Uthmanic Script HAFS" w:hint="eastAsia"/>
          <w:rtl/>
        </w:rPr>
        <w:t>وَ</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لَّذِينَ</w:t>
      </w:r>
      <w:r w:rsidR="00DB6213">
        <w:rPr>
          <w:rFonts w:ascii="KFGQPC Uthmanic Script HAFS" w:hAnsi="KFGQPC Uthmanic Script HAFS" w:cs="KFGQPC Uthmanic Script HAFS"/>
          <w:rtl/>
        </w:rPr>
        <w:t xml:space="preserve">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هۡتَدَوۡاْ</w:t>
      </w:r>
      <w:r w:rsidR="00DB6213">
        <w:rPr>
          <w:rFonts w:ascii="KFGQPC Uthmanic Script HAFS" w:hAnsi="KFGQPC Uthmanic Script HAFS" w:cs="KFGQPC Uthmanic Script HAFS"/>
          <w:rtl/>
        </w:rPr>
        <w:t xml:space="preserve"> زَادَهُمۡ هُدٗى وَءَاتَىٰهُمۡ تَقۡوَىٰهُمۡ ١٧</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محمد: 17</w:t>
      </w:r>
      <w:r w:rsidRPr="005D1ABD">
        <w:rPr>
          <w:rStyle w:val="Char7"/>
          <w:rFonts w:hint="cs"/>
          <w:rtl/>
        </w:rPr>
        <w:t>]</w:t>
      </w:r>
      <w:r>
        <w:rPr>
          <w:rStyle w:val="Char7"/>
          <w:rFonts w:hint="cs"/>
          <w:rtl/>
        </w:rPr>
        <w:t xml:space="preserve"> </w:t>
      </w:r>
      <w:r w:rsidR="008F4B15" w:rsidRPr="000B223E">
        <w:rPr>
          <w:rFonts w:hint="cs"/>
          <w:rtl/>
        </w:rPr>
        <w:t>«وبه هدایت کسانی که هدایت یافته</w:t>
      </w:r>
      <w:r w:rsidR="00B53612" w:rsidRPr="000B223E">
        <w:rPr>
          <w:rFonts w:hint="cs"/>
          <w:rtl/>
        </w:rPr>
        <w:t>‌اند،</w:t>
      </w:r>
      <w:r w:rsidR="004F180B" w:rsidRPr="000B223E">
        <w:rPr>
          <w:rFonts w:hint="cs"/>
          <w:rtl/>
        </w:rPr>
        <w:t xml:space="preserve"> </w:t>
      </w:r>
      <w:r w:rsidR="008F4B15" w:rsidRPr="000B223E">
        <w:rPr>
          <w:rFonts w:hint="cs"/>
          <w:rtl/>
        </w:rPr>
        <w:t>افزود و تقوا و پرهیزگاریشان را به آنان داد»</w:t>
      </w:r>
      <w:r w:rsidR="0075782A" w:rsidRPr="000B223E">
        <w:rPr>
          <w:rFonts w:hint="cs"/>
          <w:rtl/>
        </w:rPr>
        <w:t xml:space="preserve">. </w:t>
      </w:r>
    </w:p>
    <w:p w:rsidR="000B223E" w:rsidRDefault="008F4B15" w:rsidP="00DB6213">
      <w:pPr>
        <w:pStyle w:val="a4"/>
        <w:rPr>
          <w:rtl/>
        </w:rPr>
      </w:pPr>
      <w:r w:rsidRPr="000B223E">
        <w:rPr>
          <w:rFonts w:hint="cs"/>
          <w:rtl/>
        </w:rPr>
        <w:t>این قصه</w:t>
      </w:r>
      <w:r w:rsidR="007C6A2D" w:rsidRPr="000B223E">
        <w:rPr>
          <w:rFonts w:hint="cs"/>
          <w:rtl/>
        </w:rPr>
        <w:t>،</w:t>
      </w:r>
      <w:r w:rsidR="004F180B" w:rsidRPr="000B223E">
        <w:rPr>
          <w:rFonts w:hint="cs"/>
          <w:rtl/>
        </w:rPr>
        <w:t xml:space="preserve"> </w:t>
      </w:r>
      <w:r w:rsidRPr="000B223E">
        <w:rPr>
          <w:rFonts w:hint="cs"/>
          <w:rtl/>
        </w:rPr>
        <w:t>مرا به یاد اصحاب کهف</w:t>
      </w:r>
      <w:r w:rsidR="00922A1A" w:rsidRPr="000B223E">
        <w:rPr>
          <w:rFonts w:hint="cs"/>
          <w:rtl/>
        </w:rPr>
        <w:t xml:space="preserve"> می‌</w:t>
      </w:r>
      <w:r w:rsidRPr="000B223E">
        <w:rPr>
          <w:rFonts w:hint="cs"/>
          <w:rtl/>
        </w:rPr>
        <w:t xml:space="preserve">اندازد؛ آنهایی که در کاخ و کنار پادشاه زندگی </w:t>
      </w:r>
      <w:r w:rsidR="004F180B" w:rsidRPr="000B223E">
        <w:rPr>
          <w:rFonts w:hint="cs"/>
          <w:rtl/>
        </w:rPr>
        <w:t>می‌کر</w:t>
      </w:r>
      <w:r w:rsidRPr="000B223E">
        <w:rPr>
          <w:rFonts w:hint="cs"/>
          <w:rtl/>
        </w:rPr>
        <w:t>دند</w:t>
      </w:r>
      <w:r w:rsidR="007C6A2D" w:rsidRPr="000B223E">
        <w:rPr>
          <w:rFonts w:hint="cs"/>
          <w:rtl/>
        </w:rPr>
        <w:t>،</w:t>
      </w:r>
      <w:r w:rsidR="004F180B" w:rsidRPr="000B223E">
        <w:rPr>
          <w:rFonts w:hint="cs"/>
          <w:rtl/>
        </w:rPr>
        <w:t xml:space="preserve"> </w:t>
      </w:r>
      <w:r w:rsidRPr="000B223E">
        <w:rPr>
          <w:rFonts w:hint="cs"/>
          <w:rtl/>
        </w:rPr>
        <w:t>اما احساس دلتنگی نمودند</w:t>
      </w:r>
      <w:r w:rsidR="0075782A" w:rsidRPr="000B223E">
        <w:rPr>
          <w:rFonts w:hint="cs"/>
          <w:rtl/>
        </w:rPr>
        <w:t xml:space="preserve">. </w:t>
      </w:r>
      <w:r w:rsidRPr="000B223E">
        <w:rPr>
          <w:rFonts w:hint="cs"/>
          <w:rtl/>
        </w:rPr>
        <w:t>چون کفر</w:t>
      </w:r>
      <w:r w:rsidR="007C6A2D" w:rsidRPr="000B223E">
        <w:rPr>
          <w:rFonts w:hint="cs"/>
          <w:rtl/>
        </w:rPr>
        <w:t>،</w:t>
      </w:r>
      <w:r w:rsidR="004F180B" w:rsidRPr="000B223E">
        <w:rPr>
          <w:rFonts w:hint="cs"/>
          <w:rtl/>
        </w:rPr>
        <w:t xml:space="preserve"> </w:t>
      </w:r>
      <w:r w:rsidRPr="000B223E">
        <w:rPr>
          <w:rFonts w:hint="cs"/>
          <w:rtl/>
        </w:rPr>
        <w:t>در کاخ سکونت گزیده بود؛ از اینرو آنها</w:t>
      </w:r>
      <w:r w:rsidR="007C6A2D" w:rsidRPr="000B223E">
        <w:rPr>
          <w:rFonts w:hint="cs"/>
          <w:rtl/>
        </w:rPr>
        <w:t>،</w:t>
      </w:r>
      <w:r w:rsidR="004F180B" w:rsidRPr="000B223E">
        <w:rPr>
          <w:rFonts w:hint="cs"/>
          <w:rtl/>
        </w:rPr>
        <w:t xml:space="preserve"> </w:t>
      </w:r>
      <w:r w:rsidRPr="000B223E">
        <w:rPr>
          <w:rFonts w:hint="cs"/>
          <w:rtl/>
        </w:rPr>
        <w:t>کاخ را ترک کردند و رفتند</w:t>
      </w:r>
      <w:r w:rsidR="0075782A" w:rsidRPr="000B223E">
        <w:rPr>
          <w:rFonts w:hint="cs"/>
          <w:rtl/>
        </w:rPr>
        <w:t xml:space="preserve">. </w:t>
      </w:r>
      <w:r w:rsidRPr="000B223E">
        <w:rPr>
          <w:rFonts w:hint="cs"/>
          <w:rtl/>
        </w:rPr>
        <w:t>یکی از آنان گفت</w:t>
      </w:r>
      <w:r w:rsidR="0075782A" w:rsidRPr="000B223E">
        <w:rPr>
          <w:rFonts w:hint="cs"/>
          <w:rtl/>
        </w:rPr>
        <w:t>:</w:t>
      </w:r>
      <w:r w:rsidR="009A5B30">
        <w:rPr>
          <w:rFonts w:hint="cs"/>
          <w:rtl/>
        </w:rPr>
        <w:t xml:space="preserve"> </w:t>
      </w:r>
      <w:r w:rsidR="009A5B30">
        <w:rPr>
          <w:rFonts w:ascii="Traditional Arabic" w:hAnsi="Traditional Arabic" w:cs="Traditional Arabic"/>
          <w:rtl/>
        </w:rPr>
        <w:t>﴿</w:t>
      </w:r>
      <w:r w:rsidR="00DB6213">
        <w:rPr>
          <w:rFonts w:ascii="KFGQPC Uthmanic Script HAFS" w:hAnsi="KFGQPC Uthmanic Script HAFS" w:cs="KFGQPC Uthmanic Script HAFS"/>
          <w:rtl/>
        </w:rPr>
        <w:t>فَأۡوُ</w:t>
      </w:r>
      <w:r w:rsidR="00DB6213">
        <w:rPr>
          <w:rFonts w:ascii="KFGQPC Uthmanic Script HAFS" w:hAnsi="KFGQPC Uthmanic Script HAFS" w:cs="KFGQPC Uthmanic Script HAFS" w:hint="cs"/>
          <w:rtl/>
        </w:rPr>
        <w:t>ۥٓ</w:t>
      </w:r>
      <w:r w:rsidR="00DB6213">
        <w:rPr>
          <w:rFonts w:ascii="KFGQPC Uthmanic Script HAFS" w:hAnsi="KFGQPC Uthmanic Script HAFS" w:cs="KFGQPC Uthmanic Script HAFS" w:hint="eastAsia"/>
          <w:rtl/>
        </w:rPr>
        <w:t>اْ</w:t>
      </w:r>
      <w:r w:rsidR="00DB6213">
        <w:rPr>
          <w:rFonts w:ascii="KFGQPC Uthmanic Script HAFS" w:hAnsi="KFGQPC Uthmanic Script HAFS" w:cs="KFGQPC Uthmanic Script HAFS"/>
          <w:rtl/>
        </w:rPr>
        <w:t xml:space="preserve"> إِلَى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لۡكَهۡفِ</w:t>
      </w:r>
      <w:r w:rsidR="00DB6213">
        <w:rPr>
          <w:rFonts w:ascii="KFGQPC Uthmanic Script HAFS" w:hAnsi="KFGQPC Uthmanic Script HAFS" w:cs="KFGQPC Uthmanic Script HAFS"/>
          <w:rtl/>
        </w:rPr>
        <w:t xml:space="preserve"> يَنشُرۡ لَكُمۡ رَبُّكُم مِّن رَّحۡمَتِهِ</w:t>
      </w:r>
      <w:r w:rsidR="00DB6213">
        <w:rPr>
          <w:rFonts w:ascii="KFGQPC Uthmanic Script HAFS" w:hAnsi="KFGQPC Uthmanic Script HAFS" w:cs="KFGQPC Uthmanic Script HAFS" w:hint="cs"/>
          <w:rtl/>
        </w:rPr>
        <w:t>ۦ</w:t>
      </w:r>
      <w:r w:rsidR="00DB6213">
        <w:rPr>
          <w:rFonts w:ascii="KFGQPC Uthmanic Script HAFS" w:hAnsi="KFGQPC Uthmanic Script HAFS" w:cs="KFGQPC Uthmanic Script HAFS"/>
          <w:rtl/>
        </w:rPr>
        <w:t xml:space="preserve"> وَيُهَيِّئۡ لَكُم مِّنۡ أَمۡرِكُم مِّرۡفَقٗا ١٦</w:t>
      </w:r>
      <w:r w:rsidR="009A5B30">
        <w:rPr>
          <w:rFonts w:ascii="Traditional Arabic" w:hAnsi="Traditional Arabic" w:cs="Traditional Arabic"/>
          <w:rtl/>
        </w:rPr>
        <w:t>﴾</w:t>
      </w:r>
      <w:r w:rsidR="009A5B30">
        <w:rPr>
          <w:rFonts w:hint="cs"/>
          <w:rtl/>
        </w:rPr>
        <w:t xml:space="preserve"> </w:t>
      </w:r>
      <w:r w:rsidR="009A5B30" w:rsidRPr="005D1ABD">
        <w:rPr>
          <w:rStyle w:val="Char7"/>
          <w:rFonts w:hint="cs"/>
          <w:rtl/>
        </w:rPr>
        <w:t>[</w:t>
      </w:r>
      <w:r w:rsidR="009A5B30">
        <w:rPr>
          <w:rStyle w:val="Char7"/>
          <w:rFonts w:hint="cs"/>
          <w:rtl/>
        </w:rPr>
        <w:t>الکهف: 16</w:t>
      </w:r>
      <w:r w:rsidR="009A5B30" w:rsidRPr="005D1ABD">
        <w:rPr>
          <w:rStyle w:val="Char7"/>
          <w:rFonts w:hint="cs"/>
          <w:rtl/>
        </w:rPr>
        <w:t>]</w:t>
      </w:r>
      <w:r w:rsidR="0075782A" w:rsidRPr="000B223E">
        <w:rPr>
          <w:rFonts w:hint="cs"/>
          <w:rtl/>
        </w:rPr>
        <w:t xml:space="preserve"> </w:t>
      </w:r>
      <w:r w:rsidRPr="000B223E">
        <w:rPr>
          <w:rFonts w:hint="cs"/>
          <w:rtl/>
        </w:rPr>
        <w:t>«به غار پناه ببرید؛ خداوند</w:t>
      </w:r>
      <w:r w:rsidR="007C6A2D" w:rsidRPr="000B223E">
        <w:rPr>
          <w:rFonts w:hint="cs"/>
          <w:rtl/>
        </w:rPr>
        <w:t>،</w:t>
      </w:r>
      <w:r w:rsidR="004F180B" w:rsidRPr="000B223E">
        <w:rPr>
          <w:rFonts w:hint="cs"/>
          <w:rtl/>
        </w:rPr>
        <w:t xml:space="preserve"> </w:t>
      </w:r>
      <w:r w:rsidRPr="000B223E">
        <w:rPr>
          <w:rFonts w:hint="cs"/>
          <w:rtl/>
        </w:rPr>
        <w:t xml:space="preserve">از رحمت خویش بر شما </w:t>
      </w:r>
      <w:r w:rsidR="005E3F23" w:rsidRPr="000B223E">
        <w:rPr>
          <w:rFonts w:hint="cs"/>
          <w:rtl/>
        </w:rPr>
        <w:t>می‌گ</w:t>
      </w:r>
      <w:r w:rsidRPr="000B223E">
        <w:rPr>
          <w:rFonts w:hint="cs"/>
          <w:rtl/>
        </w:rPr>
        <w:t xml:space="preserve">ستراند و کارتان را آسان </w:t>
      </w:r>
      <w:r w:rsidR="00A235EC" w:rsidRPr="000B223E">
        <w:rPr>
          <w:rFonts w:hint="cs"/>
          <w:rtl/>
        </w:rPr>
        <w:t>می‌نم</w:t>
      </w:r>
      <w:r w:rsidRPr="000B223E">
        <w:rPr>
          <w:rFonts w:hint="cs"/>
          <w:rtl/>
        </w:rPr>
        <w:t>اید»</w:t>
      </w:r>
      <w:r w:rsidR="0075782A" w:rsidRPr="000B223E">
        <w:rPr>
          <w:rFonts w:hint="cs"/>
          <w:rtl/>
        </w:rPr>
        <w:t>.</w:t>
      </w:r>
    </w:p>
    <w:tbl>
      <w:tblPr>
        <w:bidiVisual/>
        <w:tblW w:w="0" w:type="auto"/>
        <w:jc w:val="center"/>
        <w:tblInd w:w="391" w:type="dxa"/>
        <w:tblLook w:val="04A0" w:firstRow="1" w:lastRow="0" w:firstColumn="1" w:lastColumn="0" w:noHBand="0" w:noVBand="1"/>
      </w:tblPr>
      <w:tblGrid>
        <w:gridCol w:w="3047"/>
        <w:gridCol w:w="689"/>
        <w:gridCol w:w="3177"/>
      </w:tblGrid>
      <w:tr w:rsidR="000B223E" w:rsidRPr="00525B3A" w:rsidTr="00EC5F2E">
        <w:trPr>
          <w:jc w:val="center"/>
        </w:trPr>
        <w:tc>
          <w:tcPr>
            <w:tcW w:w="3145" w:type="dxa"/>
            <w:shd w:val="clear" w:color="auto" w:fill="auto"/>
          </w:tcPr>
          <w:p w:rsidR="000B223E" w:rsidRPr="000B223E" w:rsidRDefault="000B223E" w:rsidP="000B223E">
            <w:pPr>
              <w:pStyle w:val="a5"/>
              <w:ind w:firstLine="0"/>
              <w:jc w:val="lowKashida"/>
              <w:rPr>
                <w:sz w:val="2"/>
                <w:szCs w:val="2"/>
                <w:rtl/>
              </w:rPr>
            </w:pPr>
            <w:r w:rsidRPr="00735A5A">
              <w:rPr>
                <w:rtl/>
              </w:rPr>
              <w:t>لبیت تخفق الأریاح فیه</w:t>
            </w:r>
            <w:r>
              <w:rPr>
                <w:rFonts w:hint="cs"/>
                <w:rtl/>
              </w:rPr>
              <w:br/>
            </w:r>
          </w:p>
        </w:tc>
        <w:tc>
          <w:tcPr>
            <w:tcW w:w="709" w:type="dxa"/>
            <w:shd w:val="clear" w:color="auto" w:fill="auto"/>
          </w:tcPr>
          <w:p w:rsidR="000B223E" w:rsidRPr="00525B3A" w:rsidRDefault="000B223E" w:rsidP="000B223E">
            <w:pPr>
              <w:pStyle w:val="a5"/>
              <w:jc w:val="lowKashida"/>
              <w:rPr>
                <w:rtl/>
              </w:rPr>
            </w:pPr>
          </w:p>
        </w:tc>
        <w:tc>
          <w:tcPr>
            <w:tcW w:w="3287" w:type="dxa"/>
            <w:shd w:val="clear" w:color="auto" w:fill="auto"/>
          </w:tcPr>
          <w:p w:rsidR="000B223E" w:rsidRPr="000B223E" w:rsidRDefault="000B223E" w:rsidP="000B223E">
            <w:pPr>
              <w:pStyle w:val="a5"/>
              <w:ind w:firstLine="0"/>
              <w:jc w:val="lowKashida"/>
              <w:rPr>
                <w:sz w:val="2"/>
                <w:szCs w:val="2"/>
                <w:rtl/>
              </w:rPr>
            </w:pPr>
            <w:r w:rsidRPr="00735A5A">
              <w:rPr>
                <w:rtl/>
              </w:rPr>
              <w:t>أحب إلی من قصر منیف</w:t>
            </w:r>
            <w:r>
              <w:rPr>
                <w:rFonts w:hint="cs"/>
                <w:rtl/>
              </w:rPr>
              <w:br/>
            </w:r>
          </w:p>
        </w:tc>
      </w:tr>
    </w:tbl>
    <w:p w:rsidR="008F4B15" w:rsidRPr="000B223E" w:rsidRDefault="0075782A" w:rsidP="000B223E">
      <w:pPr>
        <w:pStyle w:val="a4"/>
        <w:rPr>
          <w:rtl/>
        </w:rPr>
      </w:pPr>
      <w:r>
        <w:rPr>
          <w:rFonts w:hint="cs"/>
          <w:rtl/>
          <w:lang w:bidi="fa-IR"/>
        </w:rPr>
        <w:t xml:space="preserve"> </w:t>
      </w:r>
      <w:r w:rsidR="008F4B15" w:rsidRPr="000B223E">
        <w:rPr>
          <w:rFonts w:hint="cs"/>
          <w:rtl/>
        </w:rPr>
        <w:t>«خانه</w:t>
      </w:r>
      <w:r w:rsidR="000B223E">
        <w:rPr>
          <w:rFonts w:hint="eastAsia"/>
          <w:rtl/>
        </w:rPr>
        <w:t>‌</w:t>
      </w:r>
      <w:r w:rsidR="008F4B15" w:rsidRPr="000B223E">
        <w:rPr>
          <w:rFonts w:hint="cs"/>
          <w:rtl/>
        </w:rPr>
        <w:t>ای که بادها در آن</w:t>
      </w:r>
      <w:r w:rsidR="007C6A2D" w:rsidRPr="000B223E">
        <w:rPr>
          <w:rFonts w:hint="cs"/>
          <w:rtl/>
        </w:rPr>
        <w:t>،</w:t>
      </w:r>
      <w:r w:rsidR="004F180B" w:rsidRPr="000B223E">
        <w:rPr>
          <w:rFonts w:hint="cs"/>
          <w:rtl/>
        </w:rPr>
        <w:t xml:space="preserve"> </w:t>
      </w:r>
      <w:r w:rsidR="008F4B15" w:rsidRPr="000B223E">
        <w:rPr>
          <w:rFonts w:hint="cs"/>
          <w:rtl/>
        </w:rPr>
        <w:t xml:space="preserve">وارد </w:t>
      </w:r>
      <w:r w:rsidR="00DC3730" w:rsidRPr="000B223E">
        <w:rPr>
          <w:rFonts w:hint="cs"/>
          <w:rtl/>
        </w:rPr>
        <w:t>می‌شو</w:t>
      </w:r>
      <w:r w:rsidR="008F4B15" w:rsidRPr="000B223E">
        <w:rPr>
          <w:rFonts w:hint="cs"/>
          <w:rtl/>
        </w:rPr>
        <w:t xml:space="preserve">ند و همه چیز را تکان </w:t>
      </w:r>
      <w:r w:rsidR="00BB0072" w:rsidRPr="000B223E">
        <w:rPr>
          <w:rFonts w:hint="cs"/>
          <w:rtl/>
        </w:rPr>
        <w:t>می‌ده</w:t>
      </w:r>
      <w:r w:rsidR="008F4B15" w:rsidRPr="000B223E">
        <w:rPr>
          <w:rFonts w:hint="cs"/>
          <w:rtl/>
        </w:rPr>
        <w:t>ند</w:t>
      </w:r>
      <w:r w:rsidR="007C6A2D" w:rsidRPr="000B223E">
        <w:rPr>
          <w:rFonts w:hint="cs"/>
          <w:rtl/>
        </w:rPr>
        <w:t>،</w:t>
      </w:r>
      <w:r w:rsidR="004F180B" w:rsidRPr="000B223E">
        <w:rPr>
          <w:rFonts w:hint="cs"/>
          <w:rtl/>
        </w:rPr>
        <w:t xml:space="preserve"> </w:t>
      </w:r>
      <w:r w:rsidR="008F4B15" w:rsidRPr="000B223E">
        <w:rPr>
          <w:rFonts w:hint="cs"/>
          <w:rtl/>
        </w:rPr>
        <w:t>برای من از یک قصر باشکوه پسندیده</w:t>
      </w:r>
      <w:r w:rsidR="000B223E">
        <w:rPr>
          <w:rFonts w:hint="eastAsia"/>
          <w:rtl/>
        </w:rPr>
        <w:t>‌</w:t>
      </w:r>
      <w:r w:rsidR="008F4B15" w:rsidRPr="000B223E">
        <w:rPr>
          <w:rFonts w:hint="cs"/>
          <w:rtl/>
        </w:rPr>
        <w:t>تر است»</w:t>
      </w:r>
      <w:r w:rsidRPr="000B223E">
        <w:rPr>
          <w:rFonts w:hint="cs"/>
          <w:rtl/>
        </w:rPr>
        <w:t xml:space="preserve">. </w:t>
      </w:r>
    </w:p>
    <w:p w:rsidR="008F4B15" w:rsidRPr="000B223E" w:rsidRDefault="008F4B15" w:rsidP="000B223E">
      <w:pPr>
        <w:pStyle w:val="a4"/>
        <w:rPr>
          <w:rtl/>
        </w:rPr>
      </w:pPr>
      <w:r w:rsidRPr="000B223E">
        <w:rPr>
          <w:rFonts w:hint="cs"/>
          <w:rtl/>
        </w:rPr>
        <w:t>سوراخ سوزن در کنار دوستان</w:t>
      </w:r>
      <w:r w:rsidR="007C6A2D" w:rsidRPr="000B223E">
        <w:rPr>
          <w:rFonts w:hint="cs"/>
          <w:rtl/>
        </w:rPr>
        <w:t>،</w:t>
      </w:r>
      <w:r w:rsidR="004F180B" w:rsidRPr="000B223E">
        <w:rPr>
          <w:rFonts w:hint="cs"/>
          <w:rtl/>
        </w:rPr>
        <w:t xml:space="preserve"> </w:t>
      </w:r>
      <w:r w:rsidRPr="000B223E">
        <w:rPr>
          <w:rFonts w:hint="cs"/>
          <w:rtl/>
        </w:rPr>
        <w:t>میدان بزرگی است</w:t>
      </w:r>
      <w:r w:rsidR="0075782A" w:rsidRPr="000B223E">
        <w:rPr>
          <w:rFonts w:hint="cs"/>
          <w:rtl/>
        </w:rPr>
        <w:t xml:space="preserve">. </w:t>
      </w:r>
      <w:r w:rsidRPr="000B223E">
        <w:rPr>
          <w:rFonts w:hint="cs"/>
          <w:rtl/>
        </w:rPr>
        <w:t>یعنی جای تنگ</w:t>
      </w:r>
      <w:r w:rsidR="007C6A2D" w:rsidRPr="000B223E">
        <w:rPr>
          <w:rFonts w:hint="cs"/>
          <w:rtl/>
        </w:rPr>
        <w:t>،</w:t>
      </w:r>
      <w:r w:rsidR="004F180B" w:rsidRPr="000B223E">
        <w:rPr>
          <w:rFonts w:hint="cs"/>
          <w:rtl/>
        </w:rPr>
        <w:t xml:space="preserve"> </w:t>
      </w:r>
      <w:r w:rsidRPr="000B223E">
        <w:rPr>
          <w:rFonts w:hint="cs"/>
          <w:rtl/>
        </w:rPr>
        <w:t xml:space="preserve">با وجود محبت و ایمان گشاده </w:t>
      </w:r>
      <w:r w:rsidR="00DC3730" w:rsidRPr="000B223E">
        <w:rPr>
          <w:rFonts w:hint="cs"/>
          <w:rtl/>
        </w:rPr>
        <w:t>می‌شو</w:t>
      </w:r>
      <w:r w:rsidRPr="000B223E">
        <w:rPr>
          <w:rFonts w:hint="cs"/>
          <w:rtl/>
        </w:rPr>
        <w:t>د</w:t>
      </w:r>
      <w:r w:rsidR="0075782A" w:rsidRPr="000B223E">
        <w:rPr>
          <w:rFonts w:hint="cs"/>
          <w:rtl/>
        </w:rPr>
        <w:t xml:space="preserve">. </w:t>
      </w:r>
      <w:r w:rsidRPr="000B223E">
        <w:rPr>
          <w:rFonts w:hint="cs"/>
          <w:rtl/>
        </w:rPr>
        <w:t>«پلکهای ما برای مهمانان</w:t>
      </w:r>
      <w:r w:rsidR="007C6A2D" w:rsidRPr="000B223E">
        <w:rPr>
          <w:rFonts w:hint="cs"/>
          <w:rtl/>
        </w:rPr>
        <w:t>،</w:t>
      </w:r>
      <w:r w:rsidR="004F180B" w:rsidRPr="000B223E">
        <w:rPr>
          <w:rFonts w:hint="cs"/>
          <w:rtl/>
        </w:rPr>
        <w:t xml:space="preserve"> </w:t>
      </w:r>
      <w:r w:rsidRPr="000B223E">
        <w:rPr>
          <w:rFonts w:hint="cs"/>
          <w:rtl/>
        </w:rPr>
        <w:t>کاسه</w:t>
      </w:r>
      <w:r w:rsidR="00B53612" w:rsidRPr="000B223E">
        <w:rPr>
          <w:rFonts w:hint="cs"/>
          <w:rtl/>
        </w:rPr>
        <w:t xml:space="preserve">‌های </w:t>
      </w:r>
      <w:r w:rsidRPr="000B223E">
        <w:rPr>
          <w:rFonts w:hint="cs"/>
          <w:rtl/>
        </w:rPr>
        <w:t>بزرگی هستند»</w:t>
      </w:r>
      <w:r w:rsidR="0075782A" w:rsidRPr="000B223E">
        <w:rPr>
          <w:rFonts w:hint="cs"/>
          <w:rtl/>
        </w:rPr>
        <w:t xml:space="preserve">. </w:t>
      </w:r>
    </w:p>
    <w:p w:rsidR="008F4B15" w:rsidRPr="005D269E" w:rsidRDefault="008F4B15" w:rsidP="00EA40D2">
      <w:pPr>
        <w:pStyle w:val="a"/>
        <w:rPr>
          <w:rtl/>
        </w:rPr>
      </w:pPr>
      <w:bookmarkStart w:id="361" w:name="_Toc275546815"/>
      <w:bookmarkStart w:id="362" w:name="_Toc420959427"/>
      <w:r w:rsidRPr="005D269E">
        <w:rPr>
          <w:rFonts w:hint="cs"/>
          <w:rtl/>
        </w:rPr>
        <w:t>همنشینی با نااهلان، مایه رنج و بدبختی است</w:t>
      </w:r>
      <w:bookmarkEnd w:id="361"/>
      <w:bookmarkEnd w:id="362"/>
    </w:p>
    <w:p w:rsidR="008F4B15" w:rsidRDefault="008F4B15" w:rsidP="000B223E">
      <w:pPr>
        <w:pStyle w:val="a4"/>
        <w:rPr>
          <w:rtl/>
        </w:rPr>
      </w:pPr>
      <w:r w:rsidRPr="000B223E">
        <w:rPr>
          <w:rFonts w:hint="cs"/>
          <w:rtl/>
        </w:rPr>
        <w:t>احمد</w:t>
      </w:r>
      <w:r w:rsidR="00B53612" w:rsidRPr="000B223E">
        <w:rPr>
          <w:rFonts w:hint="cs"/>
          <w:rtl/>
        </w:rPr>
        <w:t xml:space="preserve"> می‌گوید</w:t>
      </w:r>
      <w:r w:rsidR="0075782A" w:rsidRPr="000B223E">
        <w:rPr>
          <w:rFonts w:hint="cs"/>
          <w:rtl/>
        </w:rPr>
        <w:t xml:space="preserve">: </w:t>
      </w:r>
      <w:r w:rsidRPr="000B223E">
        <w:rPr>
          <w:rFonts w:hint="cs"/>
          <w:rtl/>
        </w:rPr>
        <w:t>نااهلان</w:t>
      </w:r>
      <w:r w:rsidR="007C6A2D" w:rsidRPr="000B223E">
        <w:rPr>
          <w:rFonts w:hint="cs"/>
          <w:rtl/>
        </w:rPr>
        <w:t>،</w:t>
      </w:r>
      <w:r w:rsidR="004F180B" w:rsidRPr="000B223E">
        <w:rPr>
          <w:rFonts w:hint="cs"/>
          <w:rtl/>
        </w:rPr>
        <w:t xml:space="preserve"> </w:t>
      </w:r>
      <w:r w:rsidRPr="000B223E">
        <w:rPr>
          <w:rFonts w:hint="cs"/>
          <w:rtl/>
        </w:rPr>
        <w:t>یعنی اهل بدعت</w:t>
      </w:r>
      <w:r w:rsidR="0075782A" w:rsidRPr="000B223E">
        <w:rPr>
          <w:rFonts w:hint="cs"/>
          <w:rtl/>
        </w:rPr>
        <w:t xml:space="preserve">. </w:t>
      </w:r>
      <w:r w:rsidRPr="000B223E">
        <w:rPr>
          <w:rFonts w:hint="cs"/>
          <w:rtl/>
        </w:rPr>
        <w:t>وگفته شده</w:t>
      </w:r>
      <w:r w:rsidR="0075782A" w:rsidRPr="000B223E">
        <w:rPr>
          <w:rFonts w:hint="cs"/>
          <w:rtl/>
        </w:rPr>
        <w:t xml:space="preserve">: </w:t>
      </w:r>
      <w:r w:rsidRPr="000B223E">
        <w:rPr>
          <w:rFonts w:hint="cs"/>
          <w:rtl/>
        </w:rPr>
        <w:t xml:space="preserve">یعنی افراد ابله و احمق؛ برخی هم انسان بدخوی و کسی را که کارهای بیهوده انجام </w:t>
      </w:r>
      <w:r w:rsidR="00BB0072" w:rsidRPr="000B223E">
        <w:rPr>
          <w:rFonts w:hint="cs"/>
          <w:rtl/>
        </w:rPr>
        <w:t>می‌ده</w:t>
      </w:r>
      <w:r w:rsidRPr="000B223E">
        <w:rPr>
          <w:rFonts w:hint="cs"/>
          <w:rtl/>
        </w:rPr>
        <w:t>د</w:t>
      </w:r>
      <w:r w:rsidR="007C6A2D" w:rsidRPr="000B223E">
        <w:rPr>
          <w:rFonts w:hint="cs"/>
          <w:rtl/>
        </w:rPr>
        <w:t>،</w:t>
      </w:r>
      <w:r w:rsidR="004F180B" w:rsidRPr="000B223E">
        <w:rPr>
          <w:rFonts w:hint="cs"/>
          <w:rtl/>
        </w:rPr>
        <w:t xml:space="preserve"> </w:t>
      </w:r>
      <w:r w:rsidRPr="000B223E">
        <w:rPr>
          <w:rFonts w:hint="cs"/>
          <w:rtl/>
        </w:rPr>
        <w:t>نااهل گفته</w:t>
      </w:r>
      <w:r w:rsidR="00C96E34" w:rsidRPr="000B223E">
        <w:rPr>
          <w:rFonts w:hint="cs"/>
          <w:rtl/>
        </w:rPr>
        <w:t>‌اند.</w:t>
      </w:r>
    </w:p>
    <w:p w:rsidR="008F4B15" w:rsidRPr="000B223E" w:rsidRDefault="009A5B30" w:rsidP="00DB6213">
      <w:pPr>
        <w:pStyle w:val="a4"/>
        <w:rPr>
          <w:rtl/>
        </w:rPr>
      </w:pPr>
      <w:r>
        <w:rPr>
          <w:rFonts w:ascii="Traditional Arabic" w:hAnsi="Traditional Arabic" w:cs="Traditional Arabic"/>
          <w:rtl/>
        </w:rPr>
        <w:t>﴿</w:t>
      </w:r>
      <w:r w:rsidR="00DB6213">
        <w:rPr>
          <w:rFonts w:ascii="KFGQPC Uthmanic Script HAFS" w:hAnsi="KFGQPC Uthmanic Script HAFS" w:cs="KFGQPC Uthmanic Script HAFS"/>
          <w:rtl/>
        </w:rPr>
        <w:t>كَأَنَّهُمۡ خُشُبٞ مُّسَنَّدَةٞ</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المنافقون: 4</w:t>
      </w:r>
      <w:r w:rsidRPr="005D1ABD">
        <w:rPr>
          <w:rStyle w:val="Char7"/>
          <w:rFonts w:hint="cs"/>
          <w:rtl/>
        </w:rPr>
        <w:t>]</w:t>
      </w:r>
      <w:r>
        <w:rPr>
          <w:rStyle w:val="Char7"/>
          <w:rFonts w:hint="cs"/>
          <w:rtl/>
        </w:rPr>
        <w:t xml:space="preserve"> </w:t>
      </w:r>
      <w:r w:rsidR="008F4B15" w:rsidRPr="000B223E">
        <w:rPr>
          <w:rFonts w:hint="cs"/>
          <w:rtl/>
        </w:rPr>
        <w:t>«آنان</w:t>
      </w:r>
      <w:r w:rsidR="007C6A2D" w:rsidRPr="000B223E">
        <w:rPr>
          <w:rFonts w:hint="cs"/>
          <w:rtl/>
        </w:rPr>
        <w:t>،</w:t>
      </w:r>
      <w:r w:rsidR="004F180B" w:rsidRPr="000B223E">
        <w:rPr>
          <w:rFonts w:hint="cs"/>
          <w:rtl/>
        </w:rPr>
        <w:t xml:space="preserve"> </w:t>
      </w:r>
      <w:r w:rsidR="008F4B15" w:rsidRPr="000B223E">
        <w:rPr>
          <w:rFonts w:hint="cs"/>
          <w:rtl/>
        </w:rPr>
        <w:t>انگار چوب</w:t>
      </w:r>
      <w:r w:rsidR="00B53612" w:rsidRPr="000B223E">
        <w:rPr>
          <w:rFonts w:hint="cs"/>
          <w:rtl/>
        </w:rPr>
        <w:t xml:space="preserve">‌هایی </w:t>
      </w:r>
      <w:r w:rsidR="008F4B15" w:rsidRPr="000B223E">
        <w:rPr>
          <w:rFonts w:hint="cs"/>
          <w:rtl/>
        </w:rPr>
        <w:t>هستند که (بر دیوار) تکیه داده شده اند»</w:t>
      </w:r>
      <w:r w:rsidR="00B11528" w:rsidRPr="000B223E">
        <w:rPr>
          <w:rFonts w:hint="cs"/>
          <w:rtl/>
        </w:rPr>
        <w:t>.</w:t>
      </w:r>
      <w:r>
        <w:rPr>
          <w:rFonts w:hint="cs"/>
          <w:rtl/>
        </w:rPr>
        <w:t xml:space="preserve"> </w:t>
      </w:r>
      <w:r>
        <w:rPr>
          <w:rFonts w:ascii="Traditional Arabic" w:hAnsi="Traditional Arabic" w:cs="Traditional Arabic"/>
          <w:rtl/>
        </w:rPr>
        <w:t>﴿</w:t>
      </w:r>
      <w:r w:rsidR="00DB6213">
        <w:rPr>
          <w:rFonts w:ascii="KFGQPC Uthmanic Script HAFS" w:hAnsi="KFGQPC Uthmanic Script HAFS" w:cs="KFGQPC Uthmanic Script HAFS"/>
          <w:rtl/>
        </w:rPr>
        <w:t>يَكَادُونَ يَفۡقَهُونَ حَدِيثٗا ٧٨</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النساء: 78</w:t>
      </w:r>
      <w:r w:rsidRPr="005D1ABD">
        <w:rPr>
          <w:rStyle w:val="Char7"/>
          <w:rFonts w:hint="cs"/>
          <w:rtl/>
        </w:rPr>
        <w:t>]</w:t>
      </w:r>
      <w:r w:rsidR="0075782A" w:rsidRPr="000B223E">
        <w:rPr>
          <w:rFonts w:hint="cs"/>
          <w:rtl/>
        </w:rPr>
        <w:t xml:space="preserve"> </w:t>
      </w:r>
      <w:r w:rsidR="008F4B15" w:rsidRPr="000B223E">
        <w:rPr>
          <w:rFonts w:hint="cs"/>
          <w:rtl/>
        </w:rPr>
        <w:t>«سخنی</w:t>
      </w:r>
      <w:r w:rsidR="00466CB9" w:rsidRPr="000B223E">
        <w:rPr>
          <w:rFonts w:hint="cs"/>
          <w:rtl/>
        </w:rPr>
        <w:t xml:space="preserve"> نمی‌</w:t>
      </w:r>
      <w:r w:rsidR="008F4B15" w:rsidRPr="000B223E">
        <w:rPr>
          <w:rFonts w:hint="cs"/>
          <w:rtl/>
        </w:rPr>
        <w:t>فهمند»</w:t>
      </w:r>
      <w:r w:rsidR="0075782A" w:rsidRPr="000B223E">
        <w:rPr>
          <w:rFonts w:hint="cs"/>
          <w:rtl/>
        </w:rPr>
        <w:t xml:space="preserve">. </w:t>
      </w:r>
    </w:p>
    <w:p w:rsidR="000B223E" w:rsidRDefault="008F4B15" w:rsidP="00DB6213">
      <w:pPr>
        <w:pStyle w:val="a4"/>
        <w:rPr>
          <w:rtl/>
        </w:rPr>
      </w:pPr>
      <w:r w:rsidRPr="000B223E">
        <w:rPr>
          <w:rFonts w:hint="cs"/>
          <w:rtl/>
        </w:rPr>
        <w:t>شافعی در مورد نااهلان</w:t>
      </w:r>
      <w:r w:rsidR="00B53612" w:rsidRPr="000B223E">
        <w:rPr>
          <w:rFonts w:hint="cs"/>
          <w:rtl/>
        </w:rPr>
        <w:t xml:space="preserve"> می‌گوید</w:t>
      </w:r>
      <w:r w:rsidR="0075782A" w:rsidRPr="000B223E">
        <w:rPr>
          <w:rFonts w:hint="cs"/>
          <w:rtl/>
        </w:rPr>
        <w:t xml:space="preserve">: </w:t>
      </w:r>
      <w:r w:rsidRPr="000B223E">
        <w:rPr>
          <w:rFonts w:hint="cs"/>
          <w:rtl/>
        </w:rPr>
        <w:t>وقتی فرد سست و فرومایه</w:t>
      </w:r>
      <w:r w:rsidR="000B223E">
        <w:rPr>
          <w:rFonts w:hint="eastAsia"/>
          <w:rtl/>
        </w:rPr>
        <w:t>‌</w:t>
      </w:r>
      <w:r w:rsidRPr="000B223E">
        <w:rPr>
          <w:rFonts w:hint="cs"/>
          <w:rtl/>
        </w:rPr>
        <w:t xml:space="preserve">ای با من </w:t>
      </w:r>
      <w:r w:rsidR="00391FFB" w:rsidRPr="000B223E">
        <w:rPr>
          <w:rFonts w:hint="cs"/>
          <w:rtl/>
        </w:rPr>
        <w:t>می‌نش</w:t>
      </w:r>
      <w:r w:rsidRPr="000B223E">
        <w:rPr>
          <w:rFonts w:hint="cs"/>
          <w:rtl/>
        </w:rPr>
        <w:t>یند</w:t>
      </w:r>
      <w:r w:rsidR="007C6A2D" w:rsidRPr="000B223E">
        <w:rPr>
          <w:rFonts w:hint="cs"/>
          <w:rtl/>
        </w:rPr>
        <w:t>،</w:t>
      </w:r>
      <w:r w:rsidR="004F180B" w:rsidRPr="000B223E">
        <w:rPr>
          <w:rFonts w:hint="cs"/>
          <w:rtl/>
        </w:rPr>
        <w:t xml:space="preserve"> </w:t>
      </w:r>
      <w:r w:rsidRPr="000B223E">
        <w:rPr>
          <w:rFonts w:hint="cs"/>
          <w:rtl/>
        </w:rPr>
        <w:t xml:space="preserve">گمان </w:t>
      </w:r>
      <w:r w:rsidR="00FB0E09" w:rsidRPr="000B223E">
        <w:rPr>
          <w:rFonts w:hint="cs"/>
          <w:rtl/>
        </w:rPr>
        <w:t>می‌کن</w:t>
      </w:r>
      <w:r w:rsidRPr="000B223E">
        <w:rPr>
          <w:rFonts w:hint="cs"/>
          <w:rtl/>
        </w:rPr>
        <w:t xml:space="preserve">م زمین دارد به همان سویی کج </w:t>
      </w:r>
      <w:r w:rsidR="00DC3730" w:rsidRPr="000B223E">
        <w:rPr>
          <w:rFonts w:hint="cs"/>
          <w:rtl/>
        </w:rPr>
        <w:t>می‌شو</w:t>
      </w:r>
      <w:r w:rsidRPr="000B223E">
        <w:rPr>
          <w:rFonts w:hint="cs"/>
          <w:rtl/>
        </w:rPr>
        <w:t>د که او نشسته است</w:t>
      </w:r>
      <w:r w:rsidR="0075782A" w:rsidRPr="000B223E">
        <w:rPr>
          <w:rFonts w:hint="cs"/>
          <w:rtl/>
        </w:rPr>
        <w:t xml:space="preserve">. </w:t>
      </w:r>
      <w:r w:rsidRPr="000B223E">
        <w:rPr>
          <w:rFonts w:hint="cs"/>
          <w:rtl/>
        </w:rPr>
        <w:t>اعمش</w:t>
      </w:r>
      <w:r w:rsidR="007C6A2D" w:rsidRPr="000B223E">
        <w:rPr>
          <w:rFonts w:hint="cs"/>
          <w:rtl/>
        </w:rPr>
        <w:t>،</w:t>
      </w:r>
      <w:r w:rsidR="004F180B" w:rsidRPr="000B223E">
        <w:rPr>
          <w:rFonts w:hint="cs"/>
          <w:rtl/>
        </w:rPr>
        <w:t xml:space="preserve"> </w:t>
      </w:r>
      <w:r w:rsidRPr="000B223E">
        <w:rPr>
          <w:rFonts w:hint="cs"/>
          <w:rtl/>
        </w:rPr>
        <w:t>با دیدن نااهلان</w:t>
      </w:r>
      <w:r w:rsidR="007C6A2D" w:rsidRPr="000B223E">
        <w:rPr>
          <w:rFonts w:hint="cs"/>
          <w:rtl/>
        </w:rPr>
        <w:t>،</w:t>
      </w:r>
      <w:r w:rsidR="004F180B" w:rsidRPr="000B223E">
        <w:rPr>
          <w:rFonts w:hint="cs"/>
          <w:rtl/>
        </w:rPr>
        <w:t xml:space="preserve"> </w:t>
      </w:r>
      <w:r w:rsidR="005E3F23" w:rsidRPr="000B223E">
        <w:rPr>
          <w:rFonts w:hint="cs"/>
          <w:rtl/>
        </w:rPr>
        <w:t>می‌گ</w:t>
      </w:r>
      <w:r w:rsidRPr="000B223E">
        <w:rPr>
          <w:rFonts w:hint="cs"/>
          <w:rtl/>
        </w:rPr>
        <w:t>فت</w:t>
      </w:r>
      <w:r w:rsidR="0075782A" w:rsidRPr="000B223E">
        <w:rPr>
          <w:rFonts w:hint="cs"/>
          <w:rtl/>
        </w:rPr>
        <w:t>:</w:t>
      </w:r>
      <w:r w:rsidR="009A5B30">
        <w:rPr>
          <w:rFonts w:hint="cs"/>
          <w:rtl/>
        </w:rPr>
        <w:t xml:space="preserve"> </w:t>
      </w:r>
      <w:r w:rsidR="009A5B30">
        <w:rPr>
          <w:rFonts w:ascii="Traditional Arabic" w:hAnsi="Traditional Arabic" w:cs="Traditional Arabic"/>
          <w:rtl/>
        </w:rPr>
        <w:t>﴿</w:t>
      </w:r>
      <w:r w:rsidR="00DB6213">
        <w:rPr>
          <w:rFonts w:ascii="KFGQPC Uthmanic Script HAFS" w:hAnsi="KFGQPC Uthmanic Script HAFS" w:cs="KFGQPC Uthmanic Script HAFS" w:hint="eastAsia"/>
          <w:rtl/>
        </w:rPr>
        <w:t>رَّبَّنَا</w:t>
      </w:r>
      <w:r w:rsidR="00DB6213">
        <w:rPr>
          <w:rFonts w:ascii="KFGQPC Uthmanic Script HAFS" w:hAnsi="KFGQPC Uthmanic Script HAFS" w:cs="KFGQPC Uthmanic Script HAFS"/>
          <w:rtl/>
        </w:rPr>
        <w:t xml:space="preserve">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كۡشِفۡ</w:t>
      </w:r>
      <w:r w:rsidR="00DB6213">
        <w:rPr>
          <w:rFonts w:ascii="KFGQPC Uthmanic Script HAFS" w:hAnsi="KFGQPC Uthmanic Script HAFS" w:cs="KFGQPC Uthmanic Script HAFS"/>
          <w:rtl/>
        </w:rPr>
        <w:t xml:space="preserve"> عَنَّا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لۡعَذَابَ</w:t>
      </w:r>
      <w:r w:rsidR="00DB6213">
        <w:rPr>
          <w:rFonts w:ascii="KFGQPC Uthmanic Script HAFS" w:hAnsi="KFGQPC Uthmanic Script HAFS" w:cs="KFGQPC Uthmanic Script HAFS"/>
          <w:rtl/>
        </w:rPr>
        <w:t xml:space="preserve"> إِنَّا مُؤۡمِنُونَ ١٢</w:t>
      </w:r>
      <w:r w:rsidR="009A5B30">
        <w:rPr>
          <w:rFonts w:ascii="Traditional Arabic" w:hAnsi="Traditional Arabic" w:cs="Traditional Arabic"/>
          <w:rtl/>
        </w:rPr>
        <w:t>﴾</w:t>
      </w:r>
      <w:r w:rsidR="009A5B30">
        <w:rPr>
          <w:rFonts w:hint="cs"/>
          <w:rtl/>
        </w:rPr>
        <w:t xml:space="preserve"> </w:t>
      </w:r>
      <w:r w:rsidR="009A5B30" w:rsidRPr="005D1ABD">
        <w:rPr>
          <w:rStyle w:val="Char7"/>
          <w:rFonts w:hint="cs"/>
          <w:rtl/>
        </w:rPr>
        <w:t>[</w:t>
      </w:r>
      <w:r w:rsidR="009A5B30">
        <w:rPr>
          <w:rStyle w:val="Char7"/>
          <w:rFonts w:hint="cs"/>
          <w:rtl/>
        </w:rPr>
        <w:t>الدخان: 12</w:t>
      </w:r>
      <w:r w:rsidR="009A5B30" w:rsidRPr="005D1ABD">
        <w:rPr>
          <w:rStyle w:val="Char7"/>
          <w:rFonts w:hint="cs"/>
          <w:rtl/>
        </w:rPr>
        <w:t>]</w:t>
      </w:r>
      <w:r w:rsidR="0075782A" w:rsidRPr="000B223E">
        <w:rPr>
          <w:rFonts w:hint="cs"/>
          <w:rtl/>
        </w:rPr>
        <w:t xml:space="preserve"> </w:t>
      </w:r>
      <w:r w:rsidRPr="000B223E">
        <w:rPr>
          <w:rFonts w:hint="cs"/>
          <w:rtl/>
        </w:rPr>
        <w:t>«پروردگارا! عذاب را از ما دور کن؛ ما</w:t>
      </w:r>
      <w:r w:rsidR="007C6A2D" w:rsidRPr="000B223E">
        <w:rPr>
          <w:rFonts w:hint="cs"/>
          <w:rtl/>
        </w:rPr>
        <w:t>،</w:t>
      </w:r>
      <w:r w:rsidR="004F180B" w:rsidRPr="000B223E">
        <w:rPr>
          <w:rFonts w:hint="cs"/>
          <w:rtl/>
        </w:rPr>
        <w:t xml:space="preserve"> </w:t>
      </w:r>
      <w:r w:rsidRPr="000B223E">
        <w:rPr>
          <w:rFonts w:hint="cs"/>
          <w:rtl/>
        </w:rPr>
        <w:t>ایمان داریم»</w:t>
      </w:r>
      <w:r w:rsidR="0075782A" w:rsidRPr="000B223E">
        <w:rPr>
          <w:rFonts w:hint="cs"/>
          <w:rtl/>
        </w:rPr>
        <w:t>.</w:t>
      </w:r>
    </w:p>
    <w:tbl>
      <w:tblPr>
        <w:bidiVisual/>
        <w:tblW w:w="0" w:type="auto"/>
        <w:jc w:val="center"/>
        <w:tblInd w:w="391" w:type="dxa"/>
        <w:tblLook w:val="04A0" w:firstRow="1" w:lastRow="0" w:firstColumn="1" w:lastColumn="0" w:noHBand="0" w:noVBand="1"/>
      </w:tblPr>
      <w:tblGrid>
        <w:gridCol w:w="3039"/>
        <w:gridCol w:w="688"/>
        <w:gridCol w:w="3186"/>
      </w:tblGrid>
      <w:tr w:rsidR="000B223E" w:rsidRPr="00525B3A" w:rsidTr="00EC5F2E">
        <w:trPr>
          <w:jc w:val="center"/>
        </w:trPr>
        <w:tc>
          <w:tcPr>
            <w:tcW w:w="3145" w:type="dxa"/>
            <w:shd w:val="clear" w:color="auto" w:fill="auto"/>
          </w:tcPr>
          <w:p w:rsidR="000B223E" w:rsidRPr="000B223E" w:rsidRDefault="000B223E" w:rsidP="000B223E">
            <w:pPr>
              <w:pStyle w:val="a5"/>
              <w:ind w:firstLine="0"/>
              <w:jc w:val="lowKashida"/>
              <w:rPr>
                <w:sz w:val="2"/>
                <w:szCs w:val="2"/>
                <w:rtl/>
              </w:rPr>
            </w:pPr>
            <w:r w:rsidRPr="00735A5A">
              <w:rPr>
                <w:rtl/>
              </w:rPr>
              <w:t>لا بأس بالقوم من طول ومن قصر</w:t>
            </w:r>
            <w:r>
              <w:rPr>
                <w:rFonts w:hint="cs"/>
                <w:rtl/>
              </w:rPr>
              <w:br/>
            </w:r>
          </w:p>
        </w:tc>
        <w:tc>
          <w:tcPr>
            <w:tcW w:w="709" w:type="dxa"/>
            <w:shd w:val="clear" w:color="auto" w:fill="auto"/>
          </w:tcPr>
          <w:p w:rsidR="000B223E" w:rsidRPr="00525B3A" w:rsidRDefault="000B223E" w:rsidP="000B223E">
            <w:pPr>
              <w:pStyle w:val="a5"/>
              <w:jc w:val="lowKashida"/>
              <w:rPr>
                <w:rtl/>
              </w:rPr>
            </w:pPr>
          </w:p>
        </w:tc>
        <w:tc>
          <w:tcPr>
            <w:tcW w:w="3287" w:type="dxa"/>
            <w:shd w:val="clear" w:color="auto" w:fill="auto"/>
          </w:tcPr>
          <w:p w:rsidR="000B223E" w:rsidRPr="000B223E" w:rsidRDefault="000B223E" w:rsidP="000B223E">
            <w:pPr>
              <w:pStyle w:val="a5"/>
              <w:ind w:firstLine="0"/>
              <w:jc w:val="lowKashida"/>
              <w:rPr>
                <w:sz w:val="2"/>
                <w:szCs w:val="2"/>
                <w:rtl/>
              </w:rPr>
            </w:pPr>
            <w:r w:rsidRPr="00735A5A">
              <w:rPr>
                <w:rtl/>
              </w:rPr>
              <w:t>جسم البغال وأحــلام العصافـیر</w:t>
            </w:r>
            <w:r>
              <w:rPr>
                <w:rFonts w:hint="cs"/>
                <w:rtl/>
              </w:rPr>
              <w:br/>
            </w:r>
          </w:p>
        </w:tc>
      </w:tr>
    </w:tbl>
    <w:p w:rsidR="008F4B15" w:rsidRDefault="0075782A" w:rsidP="000B223E">
      <w:pPr>
        <w:pStyle w:val="a4"/>
        <w:rPr>
          <w:rtl/>
        </w:rPr>
      </w:pPr>
      <w:r>
        <w:rPr>
          <w:rFonts w:hint="cs"/>
          <w:rtl/>
          <w:lang w:bidi="fa-IR"/>
        </w:rPr>
        <w:t xml:space="preserve"> </w:t>
      </w:r>
      <w:r w:rsidR="008F4B15" w:rsidRPr="000B223E">
        <w:rPr>
          <w:rFonts w:hint="cs"/>
          <w:rtl/>
        </w:rPr>
        <w:t>«کوتاهی و بلندی قوم</w:t>
      </w:r>
      <w:r w:rsidR="007C6A2D" w:rsidRPr="000B223E">
        <w:rPr>
          <w:rFonts w:hint="cs"/>
          <w:rtl/>
        </w:rPr>
        <w:t>،</w:t>
      </w:r>
      <w:r w:rsidR="004F180B" w:rsidRPr="000B223E">
        <w:rPr>
          <w:rFonts w:hint="cs"/>
          <w:rtl/>
        </w:rPr>
        <w:t xml:space="preserve"> </w:t>
      </w:r>
      <w:r w:rsidR="008F4B15" w:rsidRPr="000B223E">
        <w:rPr>
          <w:rFonts w:hint="cs"/>
          <w:rtl/>
        </w:rPr>
        <w:t>اشکالی ندارد؛ جسم</w:t>
      </w:r>
      <w:r w:rsidR="000B223E">
        <w:rPr>
          <w:rFonts w:hint="eastAsia"/>
          <w:rtl/>
        </w:rPr>
        <w:t>‌</w:t>
      </w:r>
      <w:r w:rsidR="008F4B15" w:rsidRPr="000B223E">
        <w:rPr>
          <w:rFonts w:hint="cs"/>
          <w:rtl/>
        </w:rPr>
        <w:t>هایی همچون قاطر و فکرهایی چون گنجشک دارند»</w:t>
      </w:r>
      <w:r w:rsidR="009A5B30">
        <w:rPr>
          <w:rFonts w:hint="cs"/>
          <w:rtl/>
        </w:rPr>
        <w:t>.</w:t>
      </w:r>
    </w:p>
    <w:p w:rsidR="008F4B15" w:rsidRPr="000B223E" w:rsidRDefault="009A5B30" w:rsidP="00DB6213">
      <w:pPr>
        <w:pStyle w:val="a4"/>
        <w:rPr>
          <w:rtl/>
        </w:rPr>
      </w:pPr>
      <w:r>
        <w:rPr>
          <w:rFonts w:ascii="Traditional Arabic" w:hAnsi="Traditional Arabic" w:cs="Traditional Arabic"/>
          <w:rtl/>
        </w:rPr>
        <w:t>﴿</w:t>
      </w:r>
      <w:r w:rsidR="00DB6213">
        <w:rPr>
          <w:rFonts w:ascii="KFGQPC Uthmanic Script HAFS" w:hAnsi="KFGQPC Uthmanic Script HAFS" w:cs="KFGQPC Uthmanic Script HAFS" w:hint="eastAsia"/>
          <w:rtl/>
        </w:rPr>
        <w:t>وَإِذَا</w:t>
      </w:r>
      <w:r w:rsidR="00DB6213">
        <w:rPr>
          <w:rFonts w:ascii="KFGQPC Uthmanic Script HAFS" w:hAnsi="KFGQPC Uthmanic Script HAFS" w:cs="KFGQPC Uthmanic Script HAFS"/>
          <w:rtl/>
        </w:rPr>
        <w:t xml:space="preserve"> رَأَيۡتَ </w:t>
      </w:r>
      <w:r w:rsidR="00DB6213">
        <w:rPr>
          <w:rFonts w:ascii="KFGQPC Uthmanic Script HAFS" w:hAnsi="KFGQPC Uthmanic Script HAFS" w:cs="KFGQPC Uthmanic Script HAFS" w:hint="cs"/>
          <w:rtl/>
        </w:rPr>
        <w:t>ٱ</w:t>
      </w:r>
      <w:r w:rsidR="00DB6213">
        <w:rPr>
          <w:rFonts w:ascii="KFGQPC Uthmanic Script HAFS" w:hAnsi="KFGQPC Uthmanic Script HAFS" w:cs="KFGQPC Uthmanic Script HAFS" w:hint="eastAsia"/>
          <w:rtl/>
        </w:rPr>
        <w:t>لَّذِينَ</w:t>
      </w:r>
      <w:r w:rsidR="00DB6213">
        <w:rPr>
          <w:rFonts w:ascii="KFGQPC Uthmanic Script HAFS" w:hAnsi="KFGQPC Uthmanic Script HAFS" w:cs="KFGQPC Uthmanic Script HAFS"/>
          <w:rtl/>
        </w:rPr>
        <w:t xml:space="preserve"> يَخُوضُونَ فِيٓ ءَايَٰتِنَا فَأَعۡرِضۡ عَنۡهُمۡ</w:t>
      </w:r>
      <w:r>
        <w:rPr>
          <w:rFonts w:ascii="Traditional Arabic" w:hAnsi="Traditional Arabic" w:cs="Traditional Arabic"/>
          <w:rtl/>
        </w:rPr>
        <w:t>﴾</w:t>
      </w:r>
      <w:r>
        <w:rPr>
          <w:rFonts w:hint="cs"/>
          <w:rtl/>
        </w:rPr>
        <w:t xml:space="preserve"> </w:t>
      </w:r>
      <w:r w:rsidRPr="005D1ABD">
        <w:rPr>
          <w:rStyle w:val="Char7"/>
          <w:rFonts w:hint="cs"/>
          <w:rtl/>
        </w:rPr>
        <w:t>[</w:t>
      </w:r>
      <w:r w:rsidR="004C3615">
        <w:rPr>
          <w:rStyle w:val="Char7"/>
          <w:rFonts w:hint="cs"/>
          <w:rtl/>
        </w:rPr>
        <w:t>الأنعام: 68</w:t>
      </w:r>
      <w:r w:rsidRPr="005D1ABD">
        <w:rPr>
          <w:rStyle w:val="Char7"/>
          <w:rFonts w:hint="cs"/>
          <w:rtl/>
        </w:rPr>
        <w:t>]</w:t>
      </w:r>
      <w:r>
        <w:rPr>
          <w:rStyle w:val="Char7"/>
          <w:rFonts w:hint="cs"/>
          <w:rtl/>
        </w:rPr>
        <w:t xml:space="preserve"> </w:t>
      </w:r>
      <w:r w:rsidR="008F4B15" w:rsidRPr="000B223E">
        <w:rPr>
          <w:rFonts w:hint="cs"/>
          <w:rtl/>
        </w:rPr>
        <w:t xml:space="preserve">«و هرگاه کسانی را دیدی که به عیبجویی و طعن در آیات ما </w:t>
      </w:r>
      <w:r w:rsidR="005E3F23" w:rsidRPr="000B223E">
        <w:rPr>
          <w:rFonts w:hint="cs"/>
          <w:rtl/>
        </w:rPr>
        <w:t>می‌پر</w:t>
      </w:r>
      <w:r w:rsidR="008F4B15" w:rsidRPr="000B223E">
        <w:rPr>
          <w:rFonts w:hint="cs"/>
          <w:rtl/>
        </w:rPr>
        <w:t>دازند</w:t>
      </w:r>
      <w:r w:rsidR="007C6A2D" w:rsidRPr="000B223E">
        <w:rPr>
          <w:rFonts w:hint="cs"/>
          <w:rtl/>
        </w:rPr>
        <w:t>،</w:t>
      </w:r>
      <w:r w:rsidR="004F180B" w:rsidRPr="000B223E">
        <w:rPr>
          <w:rFonts w:hint="cs"/>
          <w:rtl/>
        </w:rPr>
        <w:t xml:space="preserve"> </w:t>
      </w:r>
      <w:r w:rsidR="008F4B15" w:rsidRPr="000B223E">
        <w:rPr>
          <w:rFonts w:hint="cs"/>
          <w:rtl/>
        </w:rPr>
        <w:t>از آنان روی بگردان»</w:t>
      </w:r>
      <w:r w:rsidR="0075782A" w:rsidRPr="000B223E">
        <w:rPr>
          <w:rFonts w:hint="cs"/>
          <w:rtl/>
        </w:rPr>
        <w:t>.</w:t>
      </w:r>
      <w:r w:rsidR="004C3615">
        <w:rPr>
          <w:rFonts w:hint="cs"/>
          <w:rtl/>
        </w:rPr>
        <w:t xml:space="preserve"> </w:t>
      </w:r>
      <w:r w:rsidR="004C3615">
        <w:rPr>
          <w:rFonts w:ascii="Traditional Arabic" w:hAnsi="Traditional Arabic" w:cs="Traditional Arabic"/>
          <w:rtl/>
        </w:rPr>
        <w:t>﴿</w:t>
      </w:r>
      <w:r w:rsidR="00DB6213">
        <w:rPr>
          <w:rFonts w:ascii="KFGQPC Uthmanic Script HAFS" w:hAnsi="KFGQPC Uthmanic Script HAFS" w:cs="KFGQPC Uthmanic Script HAFS"/>
          <w:rtl/>
        </w:rPr>
        <w:t>فَلَا تَقۡعُدُواْ مَعَهُمۡ</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النساء:140</w:t>
      </w:r>
      <w:r w:rsidR="004C3615" w:rsidRPr="005D1ABD">
        <w:rPr>
          <w:rStyle w:val="Char7"/>
          <w:rFonts w:hint="cs"/>
          <w:rtl/>
        </w:rPr>
        <w:t>]</w:t>
      </w:r>
      <w:r w:rsidR="0075782A" w:rsidRPr="000B223E">
        <w:rPr>
          <w:rFonts w:hint="cs"/>
          <w:rtl/>
        </w:rPr>
        <w:t xml:space="preserve"> </w:t>
      </w:r>
      <w:r w:rsidR="008F4B15" w:rsidRPr="000B223E">
        <w:rPr>
          <w:rFonts w:hint="cs"/>
          <w:rtl/>
        </w:rPr>
        <w:t>«با آنان منشینید»</w:t>
      </w:r>
      <w:r w:rsidR="0075782A" w:rsidRPr="000B223E">
        <w:rPr>
          <w:rFonts w:hint="cs"/>
          <w:rtl/>
        </w:rPr>
        <w:t xml:space="preserve">. </w:t>
      </w:r>
    </w:p>
    <w:p w:rsidR="008F4B15" w:rsidRPr="000B223E" w:rsidRDefault="008F4B15" w:rsidP="000B223E">
      <w:pPr>
        <w:pStyle w:val="a4"/>
        <w:rPr>
          <w:rtl/>
        </w:rPr>
      </w:pPr>
      <w:r w:rsidRPr="000B223E">
        <w:rPr>
          <w:rFonts w:hint="cs"/>
          <w:rtl/>
        </w:rPr>
        <w:t>در حدیث آمده است</w:t>
      </w:r>
      <w:r w:rsidR="0075782A" w:rsidRPr="000B223E">
        <w:rPr>
          <w:rFonts w:hint="cs"/>
          <w:rtl/>
        </w:rPr>
        <w:t xml:space="preserve">: </w:t>
      </w:r>
      <w:r w:rsidR="000B223E" w:rsidRPr="000B223E">
        <w:rPr>
          <w:rStyle w:val="Char6"/>
          <w:rtl/>
        </w:rPr>
        <w:t>«</w:t>
      </w:r>
      <w:r w:rsidRPr="000B223E">
        <w:rPr>
          <w:rStyle w:val="Char6"/>
          <w:rtl/>
        </w:rPr>
        <w:t>مثل الجلیس ال</w:t>
      </w:r>
      <w:r w:rsidR="000B223E">
        <w:rPr>
          <w:rStyle w:val="Char6"/>
          <w:rtl/>
        </w:rPr>
        <w:t>س</w:t>
      </w:r>
      <w:r w:rsidR="000B223E">
        <w:rPr>
          <w:rStyle w:val="Char6"/>
          <w:rFonts w:hint="cs"/>
          <w:rtl/>
        </w:rPr>
        <w:t>يء</w:t>
      </w:r>
      <w:r w:rsidRPr="000B223E">
        <w:rPr>
          <w:rStyle w:val="Char6"/>
          <w:rtl/>
        </w:rPr>
        <w:t xml:space="preserve"> کنافخ الکیر</w:t>
      </w:r>
      <w:r w:rsidR="000B223E" w:rsidRPr="000B223E">
        <w:rPr>
          <w:rStyle w:val="Char6"/>
          <w:rtl/>
        </w:rPr>
        <w:t>»</w:t>
      </w:r>
      <w:r w:rsidRPr="000B223E">
        <w:rPr>
          <w:rFonts w:hint="cs"/>
          <w:rtl/>
        </w:rPr>
        <w:t xml:space="preserve"> یعنی</w:t>
      </w:r>
      <w:r w:rsidR="0075782A" w:rsidRPr="000B223E">
        <w:rPr>
          <w:rFonts w:hint="cs"/>
          <w:rtl/>
        </w:rPr>
        <w:t xml:space="preserve">: </w:t>
      </w:r>
      <w:r w:rsidRPr="000B223E">
        <w:rPr>
          <w:rFonts w:hint="cs"/>
          <w:rtl/>
        </w:rPr>
        <w:t>«مثال همنشین بد</w:t>
      </w:r>
      <w:r w:rsidR="007C6A2D" w:rsidRPr="000B223E">
        <w:rPr>
          <w:rFonts w:hint="cs"/>
          <w:rtl/>
        </w:rPr>
        <w:t>،</w:t>
      </w:r>
      <w:r w:rsidR="004F180B" w:rsidRPr="000B223E">
        <w:rPr>
          <w:rFonts w:hint="cs"/>
          <w:rtl/>
        </w:rPr>
        <w:t xml:space="preserve"> </w:t>
      </w:r>
      <w:r w:rsidRPr="000B223E">
        <w:rPr>
          <w:rFonts w:hint="cs"/>
          <w:rtl/>
        </w:rPr>
        <w:t xml:space="preserve">مانند کسی است که در دمه آهنگری </w:t>
      </w:r>
      <w:r w:rsidR="00BB0072" w:rsidRPr="000B223E">
        <w:rPr>
          <w:rFonts w:hint="cs"/>
          <w:rtl/>
        </w:rPr>
        <w:t>می‌دم</w:t>
      </w:r>
      <w:r w:rsidRPr="000B223E">
        <w:rPr>
          <w:rFonts w:hint="cs"/>
          <w:rtl/>
        </w:rPr>
        <w:t>د»</w:t>
      </w:r>
      <w:r w:rsidR="0075782A" w:rsidRPr="000B223E">
        <w:rPr>
          <w:rFonts w:hint="cs"/>
          <w:rtl/>
        </w:rPr>
        <w:t xml:space="preserve">. </w:t>
      </w:r>
    </w:p>
    <w:p w:rsidR="008F4B15" w:rsidRPr="000B223E" w:rsidRDefault="008F4B15" w:rsidP="00D06808">
      <w:pPr>
        <w:pStyle w:val="a4"/>
        <w:rPr>
          <w:rtl/>
        </w:rPr>
      </w:pPr>
      <w:r w:rsidRPr="000B223E">
        <w:rPr>
          <w:rFonts w:hint="cs"/>
          <w:rtl/>
        </w:rPr>
        <w:t>ناخوشایندترین فرد</w:t>
      </w:r>
      <w:r w:rsidR="007C6A2D" w:rsidRPr="000B223E">
        <w:rPr>
          <w:rFonts w:hint="cs"/>
          <w:rtl/>
        </w:rPr>
        <w:t>،</w:t>
      </w:r>
      <w:r w:rsidR="004F180B" w:rsidRPr="000B223E">
        <w:rPr>
          <w:rFonts w:hint="cs"/>
          <w:rtl/>
        </w:rPr>
        <w:t xml:space="preserve"> </w:t>
      </w:r>
      <w:r w:rsidRPr="000B223E">
        <w:rPr>
          <w:rFonts w:hint="cs"/>
          <w:rtl/>
        </w:rPr>
        <w:t>کسی است که از</w:t>
      </w:r>
      <w:r w:rsidR="000B608A">
        <w:rPr>
          <w:rFonts w:hint="cs"/>
          <w:rtl/>
        </w:rPr>
        <w:t xml:space="preserve"> خوبی‌ها </w:t>
      </w:r>
      <w:r w:rsidRPr="000B223E">
        <w:rPr>
          <w:rFonts w:hint="cs"/>
          <w:rtl/>
        </w:rPr>
        <w:t xml:space="preserve">تهی </w:t>
      </w:r>
      <w:r w:rsidR="00A235EC" w:rsidRPr="000B223E">
        <w:rPr>
          <w:rFonts w:hint="cs"/>
          <w:rtl/>
        </w:rPr>
        <w:t>می‌با</w:t>
      </w:r>
      <w:r w:rsidRPr="000B223E">
        <w:rPr>
          <w:rFonts w:hint="cs"/>
          <w:rtl/>
        </w:rPr>
        <w:t>شد</w:t>
      </w:r>
      <w:r w:rsidR="0075782A" w:rsidRPr="000B223E">
        <w:rPr>
          <w:rFonts w:hint="cs"/>
          <w:rtl/>
        </w:rPr>
        <w:t xml:space="preserve">. </w:t>
      </w:r>
      <w:r w:rsidRPr="000B223E">
        <w:rPr>
          <w:rFonts w:hint="cs"/>
          <w:rtl/>
        </w:rPr>
        <w:t>انسان فرومایه</w:t>
      </w:r>
      <w:r w:rsidR="007C6A2D" w:rsidRPr="000B223E">
        <w:rPr>
          <w:rFonts w:hint="cs"/>
          <w:rtl/>
        </w:rPr>
        <w:t>،</w:t>
      </w:r>
      <w:r w:rsidR="004F180B" w:rsidRPr="000B223E">
        <w:rPr>
          <w:rFonts w:hint="cs"/>
          <w:rtl/>
        </w:rPr>
        <w:t xml:space="preserve"> </w:t>
      </w:r>
      <w:r w:rsidRPr="000B223E">
        <w:rPr>
          <w:rFonts w:hint="cs"/>
          <w:rtl/>
        </w:rPr>
        <w:t>به دنبال امیال خود و تسلیم امیال و خواسته</w:t>
      </w:r>
      <w:r w:rsidR="007E49F6" w:rsidRPr="000B223E">
        <w:rPr>
          <w:rFonts w:hint="cs"/>
          <w:rtl/>
        </w:rPr>
        <w:t xml:space="preserve">‌هایش </w:t>
      </w:r>
      <w:r w:rsidR="00A235EC" w:rsidRPr="000B223E">
        <w:rPr>
          <w:rFonts w:hint="cs"/>
          <w:rtl/>
        </w:rPr>
        <w:t>می‌با</w:t>
      </w:r>
      <w:r w:rsidRPr="000B223E">
        <w:rPr>
          <w:rFonts w:hint="cs"/>
          <w:rtl/>
        </w:rPr>
        <w:t>شد</w:t>
      </w:r>
      <w:r w:rsidR="0075782A" w:rsidRPr="000B223E">
        <w:rPr>
          <w:rFonts w:hint="cs"/>
          <w:rtl/>
        </w:rPr>
        <w:t>.</w:t>
      </w:r>
      <w:r w:rsidR="004C3615">
        <w:rPr>
          <w:rFonts w:hint="cs"/>
          <w:rtl/>
        </w:rPr>
        <w:t xml:space="preserve"> </w:t>
      </w:r>
      <w:r w:rsidR="004C3615">
        <w:rPr>
          <w:rFonts w:ascii="Traditional Arabic" w:hAnsi="Traditional Arabic" w:cs="Traditional Arabic"/>
          <w:rtl/>
        </w:rPr>
        <w:t>﴿</w:t>
      </w:r>
      <w:r w:rsidR="00D06808">
        <w:rPr>
          <w:rFonts w:ascii="KFGQPC Uthmanic Script HAFS" w:hAnsi="KFGQPC Uthmanic Script HAFS" w:cs="KFGQPC Uthmanic Script HAFS"/>
          <w:rtl/>
        </w:rPr>
        <w:t>فَلَا تَقۡعُدُواْ مَعَهُمۡ حَتَّىٰ يَخُوضُواْ فِي حَدِيثٍ غَيۡرِهِ</w:t>
      </w:r>
      <w:r w:rsidR="00D06808">
        <w:rPr>
          <w:rFonts w:ascii="KFGQPC Uthmanic Script HAFS" w:hAnsi="KFGQPC Uthmanic Script HAFS" w:cs="KFGQPC Uthmanic Script HAFS" w:hint="cs"/>
          <w:rtl/>
        </w:rPr>
        <w:t>ۦٓ</w:t>
      </w:r>
      <w:r w:rsidR="00D06808">
        <w:rPr>
          <w:rFonts w:ascii="KFGQPC Uthmanic Script HAFS" w:hAnsi="KFGQPC Uthmanic Script HAFS" w:cs="KFGQPC Uthmanic Script HAFS"/>
          <w:rtl/>
        </w:rPr>
        <w:t xml:space="preserve"> إِنَّكُمۡ إِذٗا مِّثۡلُهُمۡۗ</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النساء: 140</w:t>
      </w:r>
      <w:r w:rsidR="004C3615" w:rsidRPr="005D1ABD">
        <w:rPr>
          <w:rStyle w:val="Char7"/>
          <w:rFonts w:hint="cs"/>
          <w:rtl/>
        </w:rPr>
        <w:t>]</w:t>
      </w:r>
      <w:r w:rsidR="0075782A" w:rsidRPr="000B223E">
        <w:rPr>
          <w:rFonts w:hint="cs"/>
          <w:rtl/>
        </w:rPr>
        <w:t xml:space="preserve"> </w:t>
      </w:r>
      <w:r w:rsidRPr="000B223E">
        <w:rPr>
          <w:rFonts w:hint="cs"/>
          <w:rtl/>
        </w:rPr>
        <w:t>«پس با آنان منشینید تا در سخنی دیگر فرو روند</w:t>
      </w:r>
      <w:r w:rsidR="007C6A2D" w:rsidRPr="000B223E">
        <w:rPr>
          <w:rFonts w:hint="cs"/>
          <w:rtl/>
        </w:rPr>
        <w:t>،</w:t>
      </w:r>
      <w:r w:rsidR="004F180B" w:rsidRPr="000B223E">
        <w:rPr>
          <w:rFonts w:hint="cs"/>
          <w:rtl/>
        </w:rPr>
        <w:t xml:space="preserve"> </w:t>
      </w:r>
      <w:r w:rsidRPr="000B223E">
        <w:rPr>
          <w:rFonts w:hint="cs"/>
          <w:rtl/>
        </w:rPr>
        <w:t>اگر چنین نکنید</w:t>
      </w:r>
      <w:r w:rsidR="007C6A2D" w:rsidRPr="000B223E">
        <w:rPr>
          <w:rFonts w:hint="cs"/>
          <w:rtl/>
        </w:rPr>
        <w:t>،</w:t>
      </w:r>
      <w:r w:rsidR="004F180B" w:rsidRPr="000B223E">
        <w:rPr>
          <w:rFonts w:hint="cs"/>
          <w:rtl/>
        </w:rPr>
        <w:t xml:space="preserve"> </w:t>
      </w:r>
      <w:r w:rsidRPr="000B223E">
        <w:rPr>
          <w:rFonts w:hint="cs"/>
          <w:rtl/>
        </w:rPr>
        <w:t>آنگاه شما نیز همانند آنها هستید»</w:t>
      </w:r>
      <w:r w:rsidR="0075782A" w:rsidRPr="000B223E">
        <w:rPr>
          <w:rFonts w:hint="cs"/>
          <w:rtl/>
        </w:rPr>
        <w:t xml:space="preserve">. </w:t>
      </w:r>
    </w:p>
    <w:p w:rsidR="000B223E" w:rsidRDefault="008F4B15" w:rsidP="000B223E">
      <w:pPr>
        <w:pStyle w:val="a4"/>
        <w:rPr>
          <w:rtl/>
        </w:rPr>
      </w:pPr>
      <w:r w:rsidRPr="000B223E">
        <w:rPr>
          <w:rFonts w:hint="cs"/>
          <w:rtl/>
        </w:rPr>
        <w:t>شاعر</w:t>
      </w:r>
      <w:r w:rsidR="00B53612" w:rsidRPr="000B223E">
        <w:rPr>
          <w:rFonts w:hint="cs"/>
          <w:rtl/>
        </w:rPr>
        <w:t xml:space="preserve"> می‌گوید</w:t>
      </w:r>
      <w:r w:rsidR="0075782A" w:rsidRPr="000B223E">
        <w:rPr>
          <w:rFonts w:hint="cs"/>
          <w:rtl/>
        </w:rPr>
        <w:t>:</w:t>
      </w:r>
    </w:p>
    <w:tbl>
      <w:tblPr>
        <w:bidiVisual/>
        <w:tblW w:w="0" w:type="auto"/>
        <w:jc w:val="center"/>
        <w:tblInd w:w="391" w:type="dxa"/>
        <w:tblLook w:val="04A0" w:firstRow="1" w:lastRow="0" w:firstColumn="1" w:lastColumn="0" w:noHBand="0" w:noVBand="1"/>
      </w:tblPr>
      <w:tblGrid>
        <w:gridCol w:w="3046"/>
        <w:gridCol w:w="689"/>
        <w:gridCol w:w="3178"/>
      </w:tblGrid>
      <w:tr w:rsidR="000B223E" w:rsidRPr="00525B3A" w:rsidTr="00EC5F2E">
        <w:trPr>
          <w:jc w:val="center"/>
        </w:trPr>
        <w:tc>
          <w:tcPr>
            <w:tcW w:w="3145" w:type="dxa"/>
            <w:shd w:val="clear" w:color="auto" w:fill="auto"/>
          </w:tcPr>
          <w:p w:rsidR="000B223E" w:rsidRPr="000B223E" w:rsidRDefault="000B223E" w:rsidP="000B223E">
            <w:pPr>
              <w:pStyle w:val="a5"/>
              <w:ind w:firstLine="0"/>
              <w:jc w:val="lowKashida"/>
              <w:rPr>
                <w:sz w:val="2"/>
                <w:szCs w:val="2"/>
                <w:rtl/>
              </w:rPr>
            </w:pPr>
            <w:r w:rsidRPr="00735A5A">
              <w:rPr>
                <w:rtl/>
              </w:rPr>
              <w:t>أنـت یا هـذا ثقیـل وثقیـل وثقیــل</w:t>
            </w:r>
            <w:r>
              <w:rPr>
                <w:rFonts w:hint="cs"/>
                <w:rtl/>
              </w:rPr>
              <w:br/>
            </w:r>
          </w:p>
        </w:tc>
        <w:tc>
          <w:tcPr>
            <w:tcW w:w="709" w:type="dxa"/>
            <w:shd w:val="clear" w:color="auto" w:fill="auto"/>
          </w:tcPr>
          <w:p w:rsidR="000B223E" w:rsidRPr="00525B3A" w:rsidRDefault="000B223E" w:rsidP="000B223E">
            <w:pPr>
              <w:pStyle w:val="a5"/>
              <w:jc w:val="lowKashida"/>
              <w:rPr>
                <w:rtl/>
              </w:rPr>
            </w:pPr>
          </w:p>
        </w:tc>
        <w:tc>
          <w:tcPr>
            <w:tcW w:w="3287" w:type="dxa"/>
            <w:shd w:val="clear" w:color="auto" w:fill="auto"/>
          </w:tcPr>
          <w:p w:rsidR="000B223E" w:rsidRPr="000B223E" w:rsidRDefault="000B223E" w:rsidP="000B223E">
            <w:pPr>
              <w:pStyle w:val="a5"/>
              <w:ind w:firstLine="0"/>
              <w:jc w:val="lowKashida"/>
              <w:rPr>
                <w:sz w:val="2"/>
                <w:szCs w:val="2"/>
                <w:rtl/>
              </w:rPr>
            </w:pPr>
            <w:r w:rsidRPr="00735A5A">
              <w:rPr>
                <w:rtl/>
              </w:rPr>
              <w:t>أنت ف</w:t>
            </w:r>
            <w:r>
              <w:rPr>
                <w:rFonts w:hint="cs"/>
                <w:rtl/>
              </w:rPr>
              <w:t>ي</w:t>
            </w:r>
            <w:r w:rsidRPr="00735A5A">
              <w:rPr>
                <w:rtl/>
              </w:rPr>
              <w:t xml:space="preserve"> المنظر انسان وف</w:t>
            </w:r>
            <w:r>
              <w:rPr>
                <w:rFonts w:hint="cs"/>
                <w:rtl/>
              </w:rPr>
              <w:t>ي</w:t>
            </w:r>
            <w:r w:rsidRPr="00735A5A">
              <w:rPr>
                <w:rtl/>
              </w:rPr>
              <w:t xml:space="preserve"> المیزان فیل</w:t>
            </w:r>
            <w:r>
              <w:rPr>
                <w:rFonts w:hint="cs"/>
                <w:rtl/>
              </w:rPr>
              <w:br/>
            </w:r>
          </w:p>
        </w:tc>
      </w:tr>
    </w:tbl>
    <w:p w:rsidR="008F4B15" w:rsidRPr="000B223E" w:rsidRDefault="0075782A" w:rsidP="000B223E">
      <w:pPr>
        <w:pStyle w:val="a4"/>
        <w:rPr>
          <w:rtl/>
        </w:rPr>
      </w:pPr>
      <w:r w:rsidRPr="000B223E">
        <w:rPr>
          <w:rFonts w:hint="cs"/>
          <w:rtl/>
        </w:rPr>
        <w:t xml:space="preserve"> </w:t>
      </w:r>
      <w:r w:rsidR="008F4B15" w:rsidRPr="000B223E">
        <w:rPr>
          <w:rFonts w:hint="cs"/>
          <w:rtl/>
        </w:rPr>
        <w:t>تو</w:t>
      </w:r>
      <w:r w:rsidR="007C6A2D" w:rsidRPr="000B223E">
        <w:rPr>
          <w:rFonts w:hint="cs"/>
          <w:rtl/>
        </w:rPr>
        <w:t>،</w:t>
      </w:r>
      <w:r w:rsidR="004F180B" w:rsidRPr="000B223E">
        <w:rPr>
          <w:rFonts w:hint="cs"/>
          <w:rtl/>
        </w:rPr>
        <w:t xml:space="preserve"> </w:t>
      </w:r>
      <w:r w:rsidR="008F4B15" w:rsidRPr="000B223E">
        <w:rPr>
          <w:rFonts w:hint="cs"/>
          <w:rtl/>
        </w:rPr>
        <w:t>بسیار سنگین و درشت هستی؛ تو</w:t>
      </w:r>
      <w:r w:rsidR="006F720B" w:rsidRPr="000B223E">
        <w:rPr>
          <w:rFonts w:hint="cs"/>
          <w:rtl/>
        </w:rPr>
        <w:t>،</w:t>
      </w:r>
      <w:r w:rsidR="007C6A2D" w:rsidRPr="000B223E">
        <w:rPr>
          <w:rFonts w:hint="cs"/>
          <w:rtl/>
        </w:rPr>
        <w:t xml:space="preserve"> </w:t>
      </w:r>
      <w:r w:rsidR="008F4B15" w:rsidRPr="000B223E">
        <w:rPr>
          <w:rFonts w:hint="cs"/>
          <w:rtl/>
        </w:rPr>
        <w:t>در نگاه</w:t>
      </w:r>
      <w:r w:rsidR="007C6A2D" w:rsidRPr="000B223E">
        <w:rPr>
          <w:rFonts w:hint="cs"/>
          <w:rtl/>
        </w:rPr>
        <w:t>،</w:t>
      </w:r>
      <w:r w:rsidR="004F180B" w:rsidRPr="000B223E">
        <w:rPr>
          <w:rFonts w:hint="cs"/>
          <w:rtl/>
        </w:rPr>
        <w:t xml:space="preserve"> </w:t>
      </w:r>
      <w:r w:rsidR="008F4B15" w:rsidRPr="000B223E">
        <w:rPr>
          <w:rFonts w:hint="cs"/>
          <w:rtl/>
        </w:rPr>
        <w:t>انسانی و در ترازو فیل»</w:t>
      </w:r>
      <w:r w:rsidRPr="000B223E">
        <w:rPr>
          <w:rFonts w:hint="cs"/>
          <w:rtl/>
        </w:rPr>
        <w:t xml:space="preserve">. </w:t>
      </w:r>
    </w:p>
    <w:p w:rsidR="008F4B15" w:rsidRPr="000B223E" w:rsidRDefault="008F4B15" w:rsidP="00D06808">
      <w:pPr>
        <w:pStyle w:val="a4"/>
        <w:rPr>
          <w:rtl/>
        </w:rPr>
      </w:pPr>
      <w:r w:rsidRPr="000B223E">
        <w:rPr>
          <w:rFonts w:hint="cs"/>
          <w:rtl/>
        </w:rPr>
        <w:t>ابن قیم</w:t>
      </w:r>
      <w:r w:rsidR="00B53612" w:rsidRPr="000B223E">
        <w:rPr>
          <w:rFonts w:hint="cs"/>
          <w:rtl/>
        </w:rPr>
        <w:t xml:space="preserve"> می‌گوید</w:t>
      </w:r>
      <w:r w:rsidR="0075782A" w:rsidRPr="000B223E">
        <w:rPr>
          <w:rFonts w:hint="cs"/>
          <w:rtl/>
        </w:rPr>
        <w:t xml:space="preserve">: </w:t>
      </w:r>
      <w:r w:rsidRPr="000B223E">
        <w:rPr>
          <w:rFonts w:hint="cs"/>
          <w:rtl/>
        </w:rPr>
        <w:t>هرگاه به فرد ناخوشایندی گرفتار شدی</w:t>
      </w:r>
      <w:r w:rsidR="007C6A2D" w:rsidRPr="000B223E">
        <w:rPr>
          <w:rFonts w:hint="cs"/>
          <w:rtl/>
        </w:rPr>
        <w:t>،</w:t>
      </w:r>
      <w:r w:rsidR="004F180B" w:rsidRPr="000B223E">
        <w:rPr>
          <w:rFonts w:hint="cs"/>
          <w:rtl/>
        </w:rPr>
        <w:t xml:space="preserve"> </w:t>
      </w:r>
      <w:r w:rsidRPr="000B223E">
        <w:rPr>
          <w:rFonts w:hint="cs"/>
          <w:rtl/>
        </w:rPr>
        <w:t>تن خود را به او واگذار و با روح خود از او فاصله بگیر و چنان کن که گویا کر و نابینا هستی تا خداوند</w:t>
      </w:r>
      <w:r w:rsidR="007C6A2D" w:rsidRPr="000B223E">
        <w:rPr>
          <w:rFonts w:hint="cs"/>
          <w:rtl/>
        </w:rPr>
        <w:t>،</w:t>
      </w:r>
      <w:r w:rsidR="004F180B" w:rsidRPr="000B223E">
        <w:rPr>
          <w:rFonts w:hint="cs"/>
          <w:rtl/>
        </w:rPr>
        <w:t xml:space="preserve"> </w:t>
      </w:r>
      <w:r w:rsidRPr="000B223E">
        <w:rPr>
          <w:rFonts w:hint="cs"/>
          <w:rtl/>
        </w:rPr>
        <w:t>تو را از او نجات دهد</w:t>
      </w:r>
      <w:r w:rsidR="00B11528" w:rsidRPr="000B223E">
        <w:rPr>
          <w:rFonts w:hint="cs"/>
          <w:rtl/>
        </w:rPr>
        <w:t>.</w:t>
      </w:r>
      <w:r w:rsidR="004C3615">
        <w:rPr>
          <w:rFonts w:hint="cs"/>
          <w:rtl/>
        </w:rPr>
        <w:t xml:space="preserve"> </w:t>
      </w:r>
      <w:r w:rsidR="004C3615">
        <w:rPr>
          <w:rFonts w:ascii="Traditional Arabic" w:hAnsi="Traditional Arabic" w:cs="Traditional Arabic"/>
          <w:rtl/>
        </w:rPr>
        <w:t>﴿</w:t>
      </w:r>
      <w:r w:rsidR="00D06808">
        <w:rPr>
          <w:rFonts w:ascii="KFGQPC Uthmanic Script HAFS" w:hAnsi="KFGQPC Uthmanic Script HAFS" w:cs="KFGQPC Uthmanic Script HAFS"/>
          <w:rtl/>
        </w:rPr>
        <w:t>وَلَا تُطِعۡ مَنۡ أَغۡفَلۡنَا قَلۡبَهُ</w:t>
      </w:r>
      <w:r w:rsidR="00D06808">
        <w:rPr>
          <w:rFonts w:ascii="KFGQPC Uthmanic Script HAFS" w:hAnsi="KFGQPC Uthmanic Script HAFS" w:cs="KFGQPC Uthmanic Script HAFS" w:hint="cs"/>
          <w:rtl/>
        </w:rPr>
        <w:t>ۥ</w:t>
      </w:r>
      <w:r w:rsidR="00D06808">
        <w:rPr>
          <w:rFonts w:ascii="KFGQPC Uthmanic Script HAFS" w:hAnsi="KFGQPC Uthmanic Script HAFS" w:cs="KFGQPC Uthmanic Script HAFS"/>
          <w:rtl/>
        </w:rPr>
        <w:t xml:space="preserve"> عَن ذِكۡرِنَا وَ</w:t>
      </w:r>
      <w:r w:rsidR="00D06808">
        <w:rPr>
          <w:rFonts w:ascii="KFGQPC Uthmanic Script HAFS" w:hAnsi="KFGQPC Uthmanic Script HAFS" w:cs="KFGQPC Uthmanic Script HAFS" w:hint="cs"/>
          <w:rtl/>
        </w:rPr>
        <w:t>ٱ</w:t>
      </w:r>
      <w:r w:rsidR="00D06808">
        <w:rPr>
          <w:rFonts w:ascii="KFGQPC Uthmanic Script HAFS" w:hAnsi="KFGQPC Uthmanic Script HAFS" w:cs="KFGQPC Uthmanic Script HAFS" w:hint="eastAsia"/>
          <w:rtl/>
        </w:rPr>
        <w:t>تَّبَعَ</w:t>
      </w:r>
      <w:r w:rsidR="00D06808">
        <w:rPr>
          <w:rFonts w:ascii="KFGQPC Uthmanic Script HAFS" w:hAnsi="KFGQPC Uthmanic Script HAFS" w:cs="KFGQPC Uthmanic Script HAFS"/>
          <w:rtl/>
        </w:rPr>
        <w:t xml:space="preserve"> هَوَىٰهُ وَكَانَ</w:t>
      </w:r>
      <w:r w:rsidR="00D06808">
        <w:rPr>
          <w:rFonts w:ascii="KFGQPC Uthmanic Script HAFS" w:hAnsi="KFGQPC Uthmanic Script HAFS" w:cs="KFGQPC Uthmanic Script HAFS"/>
        </w:rPr>
        <w:t xml:space="preserve"> </w:t>
      </w:r>
      <w:r w:rsidR="00D06808">
        <w:rPr>
          <w:rFonts w:ascii="KFGQPC Uthmanic Script HAFS" w:hAnsi="KFGQPC Uthmanic Script HAFS" w:cs="KFGQPC Uthmanic Script HAFS"/>
          <w:rtl/>
        </w:rPr>
        <w:t>أَمۡرُهُ</w:t>
      </w:r>
      <w:r w:rsidR="00D06808">
        <w:rPr>
          <w:rFonts w:ascii="KFGQPC Uthmanic Script HAFS" w:hAnsi="KFGQPC Uthmanic Script HAFS" w:cs="KFGQPC Uthmanic Script HAFS" w:hint="cs"/>
          <w:rtl/>
        </w:rPr>
        <w:t>ۥ</w:t>
      </w:r>
      <w:r w:rsidR="00D06808">
        <w:rPr>
          <w:rFonts w:ascii="KFGQPC Uthmanic Script HAFS" w:hAnsi="KFGQPC Uthmanic Script HAFS" w:cs="KFGQPC Uthmanic Script HAFS"/>
          <w:rtl/>
        </w:rPr>
        <w:t xml:space="preserve"> فُرُطٗا ٢٨</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الکهف: 28</w:t>
      </w:r>
      <w:r w:rsidR="004C3615" w:rsidRPr="005D1ABD">
        <w:rPr>
          <w:rStyle w:val="Char7"/>
          <w:rFonts w:hint="cs"/>
          <w:rtl/>
        </w:rPr>
        <w:t>]</w:t>
      </w:r>
      <w:r w:rsidR="0075782A" w:rsidRPr="000B223E">
        <w:rPr>
          <w:rFonts w:hint="cs"/>
          <w:rtl/>
        </w:rPr>
        <w:t xml:space="preserve"> </w:t>
      </w:r>
      <w:r w:rsidRPr="000B223E">
        <w:rPr>
          <w:rFonts w:hint="cs"/>
          <w:rtl/>
        </w:rPr>
        <w:t>«و از کسی که قلبش را از یادمان غافل گردانده</w:t>
      </w:r>
      <w:r w:rsidR="00EC252B" w:rsidRPr="000B223E">
        <w:rPr>
          <w:rFonts w:hint="cs"/>
          <w:rtl/>
        </w:rPr>
        <w:t xml:space="preserve">‌ایم </w:t>
      </w:r>
      <w:r w:rsidRPr="000B223E">
        <w:rPr>
          <w:rFonts w:hint="cs"/>
          <w:rtl/>
        </w:rPr>
        <w:t xml:space="preserve">و او از هوای نفس خود پیروی </w:t>
      </w:r>
      <w:r w:rsidR="00FB0E09" w:rsidRPr="000B223E">
        <w:rPr>
          <w:rFonts w:hint="cs"/>
          <w:rtl/>
        </w:rPr>
        <w:t>می‌کن</w:t>
      </w:r>
      <w:r w:rsidRPr="000B223E">
        <w:rPr>
          <w:rFonts w:hint="cs"/>
          <w:rtl/>
        </w:rPr>
        <w:t>د و کارش از حد گذشته</w:t>
      </w:r>
      <w:r w:rsidR="007C6A2D" w:rsidRPr="000B223E">
        <w:rPr>
          <w:rFonts w:hint="cs"/>
          <w:rtl/>
        </w:rPr>
        <w:t>،</w:t>
      </w:r>
      <w:r w:rsidR="004F180B" w:rsidRPr="000B223E">
        <w:rPr>
          <w:rFonts w:hint="cs"/>
          <w:rtl/>
        </w:rPr>
        <w:t xml:space="preserve"> </w:t>
      </w:r>
      <w:r w:rsidRPr="000B223E">
        <w:rPr>
          <w:rFonts w:hint="cs"/>
          <w:rtl/>
        </w:rPr>
        <w:t>پیروی مکن»</w:t>
      </w:r>
      <w:r w:rsidR="0075782A" w:rsidRPr="000B223E">
        <w:rPr>
          <w:rFonts w:hint="cs"/>
          <w:rtl/>
        </w:rPr>
        <w:t xml:space="preserve">. </w:t>
      </w:r>
    </w:p>
    <w:p w:rsidR="008F4B15" w:rsidRPr="002715F0" w:rsidRDefault="008F4B15" w:rsidP="00EA40D2">
      <w:pPr>
        <w:pStyle w:val="a"/>
        <w:rPr>
          <w:rtl/>
        </w:rPr>
      </w:pPr>
      <w:bookmarkStart w:id="363" w:name="_Toc275546816"/>
      <w:bookmarkStart w:id="364" w:name="_Toc420959428"/>
      <w:r w:rsidRPr="002715F0">
        <w:rPr>
          <w:rFonts w:hint="cs"/>
          <w:rtl/>
        </w:rPr>
        <w:t>پیامی به مصیبت دیدگان</w:t>
      </w:r>
      <w:bookmarkEnd w:id="363"/>
      <w:bookmarkEnd w:id="364"/>
    </w:p>
    <w:p w:rsidR="00D62F71" w:rsidRDefault="008F4B15" w:rsidP="00D62F71">
      <w:pPr>
        <w:pStyle w:val="a4"/>
        <w:rPr>
          <w:rtl/>
        </w:rPr>
      </w:pPr>
      <w:r w:rsidRPr="00D62F71">
        <w:rPr>
          <w:rFonts w:hint="cs"/>
          <w:rtl/>
        </w:rPr>
        <w:t>در حدیث قدسی آمده است</w:t>
      </w:r>
      <w:r w:rsidR="0075782A" w:rsidRPr="00D62F71">
        <w:rPr>
          <w:rFonts w:hint="cs"/>
          <w:rtl/>
        </w:rPr>
        <w:t xml:space="preserve">: </w:t>
      </w:r>
      <w:r w:rsidRPr="00D62F71">
        <w:rPr>
          <w:rFonts w:hint="cs"/>
          <w:rtl/>
        </w:rPr>
        <w:t>«هر کس که عزیز او را از او گرفتم</w:t>
      </w:r>
      <w:r w:rsidR="007C6A2D" w:rsidRPr="00D62F71">
        <w:rPr>
          <w:rFonts w:hint="cs"/>
          <w:rtl/>
        </w:rPr>
        <w:t>،</w:t>
      </w:r>
      <w:r w:rsidR="004F180B" w:rsidRPr="00D62F71">
        <w:rPr>
          <w:rFonts w:hint="cs"/>
          <w:rtl/>
        </w:rPr>
        <w:t xml:space="preserve"> </w:t>
      </w:r>
      <w:r w:rsidRPr="00D62F71">
        <w:rPr>
          <w:rFonts w:hint="cs"/>
          <w:rtl/>
        </w:rPr>
        <w:t>اما او به امید پاداش صبر نمود</w:t>
      </w:r>
      <w:r w:rsidR="007C6A2D" w:rsidRPr="00D62F71">
        <w:rPr>
          <w:rFonts w:hint="cs"/>
          <w:rtl/>
        </w:rPr>
        <w:t>،</w:t>
      </w:r>
      <w:r w:rsidR="004F180B" w:rsidRPr="00D62F71">
        <w:rPr>
          <w:rFonts w:hint="cs"/>
          <w:rtl/>
        </w:rPr>
        <w:t xml:space="preserve"> </w:t>
      </w:r>
      <w:r w:rsidRPr="00D62F71">
        <w:rPr>
          <w:rFonts w:hint="cs"/>
          <w:rtl/>
        </w:rPr>
        <w:t xml:space="preserve">در عوض به او بهشت را </w:t>
      </w:r>
      <w:r w:rsidR="00BB0072" w:rsidRPr="00D62F71">
        <w:rPr>
          <w:rFonts w:hint="cs"/>
          <w:rtl/>
        </w:rPr>
        <w:t>می‌ده</w:t>
      </w:r>
      <w:r w:rsidRPr="00D62F71">
        <w:rPr>
          <w:rFonts w:hint="cs"/>
          <w:rtl/>
        </w:rPr>
        <w:t>م»</w:t>
      </w:r>
      <w:r w:rsidR="0075782A" w:rsidRPr="00D62F71">
        <w:rPr>
          <w:rFonts w:hint="cs"/>
          <w:rtl/>
        </w:rPr>
        <w:t>.</w:t>
      </w:r>
    </w:p>
    <w:tbl>
      <w:tblPr>
        <w:bidiVisual/>
        <w:tblW w:w="0" w:type="auto"/>
        <w:jc w:val="center"/>
        <w:tblInd w:w="391" w:type="dxa"/>
        <w:tblLook w:val="04A0" w:firstRow="1" w:lastRow="0" w:firstColumn="1" w:lastColumn="0" w:noHBand="0" w:noVBand="1"/>
      </w:tblPr>
      <w:tblGrid>
        <w:gridCol w:w="3046"/>
        <w:gridCol w:w="689"/>
        <w:gridCol w:w="3178"/>
      </w:tblGrid>
      <w:tr w:rsidR="00D62F71" w:rsidRPr="00525B3A" w:rsidTr="00EC5F2E">
        <w:trPr>
          <w:jc w:val="center"/>
        </w:trPr>
        <w:tc>
          <w:tcPr>
            <w:tcW w:w="3145" w:type="dxa"/>
            <w:shd w:val="clear" w:color="auto" w:fill="auto"/>
          </w:tcPr>
          <w:p w:rsidR="00D62F71" w:rsidRPr="00D62F71" w:rsidRDefault="00D62F71" w:rsidP="00D62F71">
            <w:pPr>
              <w:pStyle w:val="a5"/>
              <w:ind w:firstLine="0"/>
              <w:jc w:val="lowKashida"/>
              <w:rPr>
                <w:sz w:val="2"/>
                <w:szCs w:val="2"/>
                <w:rtl/>
              </w:rPr>
            </w:pPr>
            <w:r w:rsidRPr="00735A5A">
              <w:rPr>
                <w:rtl/>
              </w:rPr>
              <w:t>وکانت ف</w:t>
            </w:r>
            <w:r>
              <w:rPr>
                <w:rFonts w:hint="cs"/>
                <w:rtl/>
              </w:rPr>
              <w:t>ي</w:t>
            </w:r>
            <w:r w:rsidRPr="00735A5A">
              <w:rPr>
                <w:rtl/>
              </w:rPr>
              <w:t xml:space="preserve"> حیات</w:t>
            </w:r>
            <w:r>
              <w:rPr>
                <w:rFonts w:hint="cs"/>
                <w:rtl/>
              </w:rPr>
              <w:t>ك</w:t>
            </w:r>
            <w:r w:rsidRPr="00735A5A">
              <w:rPr>
                <w:rtl/>
              </w:rPr>
              <w:t xml:space="preserve"> ل</w:t>
            </w:r>
            <w:r>
              <w:rPr>
                <w:rFonts w:hint="cs"/>
                <w:rtl/>
              </w:rPr>
              <w:t>ي</w:t>
            </w:r>
            <w:r w:rsidRPr="00735A5A">
              <w:rPr>
                <w:rtl/>
              </w:rPr>
              <w:t xml:space="preserve"> عظات</w:t>
            </w:r>
            <w:r>
              <w:rPr>
                <w:rFonts w:hint="cs"/>
                <w:rtl/>
              </w:rPr>
              <w:br/>
            </w:r>
          </w:p>
        </w:tc>
        <w:tc>
          <w:tcPr>
            <w:tcW w:w="709" w:type="dxa"/>
            <w:shd w:val="clear" w:color="auto" w:fill="auto"/>
          </w:tcPr>
          <w:p w:rsidR="00D62F71" w:rsidRPr="00525B3A" w:rsidRDefault="00D62F71" w:rsidP="00D62F71">
            <w:pPr>
              <w:pStyle w:val="a5"/>
              <w:jc w:val="lowKashida"/>
              <w:rPr>
                <w:rtl/>
              </w:rPr>
            </w:pPr>
          </w:p>
        </w:tc>
        <w:tc>
          <w:tcPr>
            <w:tcW w:w="3287" w:type="dxa"/>
            <w:shd w:val="clear" w:color="auto" w:fill="auto"/>
          </w:tcPr>
          <w:p w:rsidR="00D62F71" w:rsidRPr="00D62F71" w:rsidRDefault="00D62F71" w:rsidP="00D62F71">
            <w:pPr>
              <w:pStyle w:val="a5"/>
              <w:ind w:firstLine="0"/>
              <w:jc w:val="lowKashida"/>
              <w:rPr>
                <w:sz w:val="2"/>
                <w:szCs w:val="2"/>
                <w:rtl/>
              </w:rPr>
            </w:pPr>
            <w:r w:rsidRPr="00735A5A">
              <w:rPr>
                <w:rtl/>
              </w:rPr>
              <w:t>فأنت الیوم أوعظ من</w:t>
            </w:r>
            <w:r>
              <w:rPr>
                <w:rFonts w:hint="cs"/>
                <w:rtl/>
              </w:rPr>
              <w:t>ك</w:t>
            </w:r>
            <w:r w:rsidRPr="00735A5A">
              <w:rPr>
                <w:rtl/>
              </w:rPr>
              <w:t xml:space="preserve"> حیا</w:t>
            </w:r>
            <w:r>
              <w:rPr>
                <w:rFonts w:hint="cs"/>
                <w:rtl/>
              </w:rPr>
              <w:br/>
            </w:r>
          </w:p>
        </w:tc>
      </w:tr>
    </w:tbl>
    <w:p w:rsidR="008F4B15" w:rsidRPr="00D62F71" w:rsidRDefault="0075782A" w:rsidP="00D62F71">
      <w:pPr>
        <w:pStyle w:val="a4"/>
        <w:rPr>
          <w:rtl/>
        </w:rPr>
      </w:pPr>
      <w:r w:rsidRPr="00D62F71">
        <w:rPr>
          <w:rFonts w:hint="cs"/>
          <w:rtl/>
        </w:rPr>
        <w:t xml:space="preserve"> </w:t>
      </w:r>
      <w:r w:rsidR="008F4B15" w:rsidRPr="00D62F71">
        <w:rPr>
          <w:rFonts w:hint="cs"/>
          <w:rtl/>
        </w:rPr>
        <w:t>«زندگی تو</w:t>
      </w:r>
      <w:r w:rsidR="007C6A2D" w:rsidRPr="00D62F71">
        <w:rPr>
          <w:rFonts w:hint="cs"/>
          <w:rtl/>
        </w:rPr>
        <w:t>،</w:t>
      </w:r>
      <w:r w:rsidR="004F180B" w:rsidRPr="00D62F71">
        <w:rPr>
          <w:rFonts w:hint="cs"/>
          <w:rtl/>
        </w:rPr>
        <w:t xml:space="preserve"> </w:t>
      </w:r>
      <w:r w:rsidR="008F4B15" w:rsidRPr="00D62F71">
        <w:rPr>
          <w:rFonts w:hint="cs"/>
          <w:rtl/>
        </w:rPr>
        <w:t>برای من موعظه</w:t>
      </w:r>
      <w:r w:rsidR="00B53612" w:rsidRPr="00D62F71">
        <w:rPr>
          <w:rFonts w:hint="cs"/>
          <w:rtl/>
        </w:rPr>
        <w:t xml:space="preserve">‌ها </w:t>
      </w:r>
      <w:r w:rsidR="008F4B15" w:rsidRPr="00D62F71">
        <w:rPr>
          <w:rFonts w:hint="cs"/>
          <w:rtl/>
        </w:rPr>
        <w:t>بوده است و اینک تو</w:t>
      </w:r>
      <w:r w:rsidR="007C6A2D" w:rsidRPr="00D62F71">
        <w:rPr>
          <w:rFonts w:hint="cs"/>
          <w:rtl/>
        </w:rPr>
        <w:t>،</w:t>
      </w:r>
      <w:r w:rsidR="004F180B" w:rsidRPr="00D62F71">
        <w:rPr>
          <w:rFonts w:hint="cs"/>
          <w:rtl/>
        </w:rPr>
        <w:t xml:space="preserve"> </w:t>
      </w:r>
      <w:r w:rsidR="008F4B15" w:rsidRPr="00D62F71">
        <w:rPr>
          <w:rFonts w:hint="cs"/>
          <w:rtl/>
        </w:rPr>
        <w:t>بیش از دوران حیاتت مایه پند هستی»</w:t>
      </w:r>
      <w:r w:rsidRPr="00D62F71">
        <w:rPr>
          <w:rFonts w:hint="cs"/>
          <w:rtl/>
        </w:rPr>
        <w:t xml:space="preserve">. </w:t>
      </w:r>
    </w:p>
    <w:p w:rsidR="008F4B15" w:rsidRPr="00D62F71" w:rsidRDefault="008F4B15" w:rsidP="00D06808">
      <w:pPr>
        <w:pStyle w:val="a4"/>
        <w:rPr>
          <w:rtl/>
        </w:rPr>
      </w:pPr>
      <w:r w:rsidRPr="00D62F71">
        <w:rPr>
          <w:rFonts w:hint="cs"/>
          <w:rtl/>
        </w:rPr>
        <w:t>در حدیث صحیح آمده است</w:t>
      </w:r>
      <w:r w:rsidR="0075782A" w:rsidRPr="00D62F71">
        <w:rPr>
          <w:rFonts w:hint="cs"/>
          <w:rtl/>
        </w:rPr>
        <w:t xml:space="preserve">: </w:t>
      </w:r>
      <w:r w:rsidRPr="00D62F71">
        <w:rPr>
          <w:rFonts w:hint="cs"/>
          <w:rtl/>
        </w:rPr>
        <w:t>«به</w:t>
      </w:r>
      <w:r w:rsidR="00EC23DD">
        <w:rPr>
          <w:rFonts w:hint="cs"/>
          <w:rtl/>
        </w:rPr>
        <w:t xml:space="preserve"> هرکس </w:t>
      </w:r>
      <w:r w:rsidRPr="00D62F71">
        <w:rPr>
          <w:rFonts w:hint="cs"/>
          <w:rtl/>
        </w:rPr>
        <w:t>که چشمانش را از او گرفتم</w:t>
      </w:r>
      <w:r w:rsidR="007C6A2D" w:rsidRPr="00D62F71">
        <w:rPr>
          <w:rFonts w:hint="cs"/>
          <w:rtl/>
        </w:rPr>
        <w:t>،</w:t>
      </w:r>
      <w:r w:rsidR="004F180B" w:rsidRPr="00D62F71">
        <w:rPr>
          <w:rFonts w:hint="cs"/>
          <w:rtl/>
        </w:rPr>
        <w:t xml:space="preserve"> </w:t>
      </w:r>
      <w:r w:rsidRPr="00D62F71">
        <w:rPr>
          <w:rFonts w:hint="cs"/>
          <w:rtl/>
        </w:rPr>
        <w:t>در عوض</w:t>
      </w:r>
      <w:r w:rsidR="007C6A2D" w:rsidRPr="00D62F71">
        <w:rPr>
          <w:rFonts w:hint="cs"/>
          <w:rtl/>
        </w:rPr>
        <w:t>،</w:t>
      </w:r>
      <w:r w:rsidR="004F180B" w:rsidRPr="00D62F71">
        <w:rPr>
          <w:rFonts w:hint="cs"/>
          <w:rtl/>
        </w:rPr>
        <w:t xml:space="preserve"> </w:t>
      </w:r>
      <w:r w:rsidRPr="00D62F71">
        <w:rPr>
          <w:rFonts w:hint="cs"/>
          <w:rtl/>
        </w:rPr>
        <w:t xml:space="preserve">بهشت را به او </w:t>
      </w:r>
      <w:r w:rsidR="00BB0072" w:rsidRPr="00D62F71">
        <w:rPr>
          <w:rFonts w:hint="cs"/>
          <w:rtl/>
        </w:rPr>
        <w:t>می‌ده</w:t>
      </w:r>
      <w:r w:rsidRPr="00D62F71">
        <w:rPr>
          <w:rFonts w:hint="cs"/>
          <w:rtl/>
        </w:rPr>
        <w:t>م»</w:t>
      </w:r>
      <w:r w:rsidR="0075782A" w:rsidRPr="00D62F71">
        <w:rPr>
          <w:rFonts w:hint="cs"/>
          <w:rtl/>
        </w:rPr>
        <w:t>.</w:t>
      </w:r>
      <w:r w:rsidR="004C3615">
        <w:rPr>
          <w:rFonts w:hint="cs"/>
          <w:rtl/>
        </w:rPr>
        <w:t xml:space="preserve"> </w:t>
      </w:r>
      <w:r w:rsidR="004C3615">
        <w:rPr>
          <w:rFonts w:ascii="Traditional Arabic" w:hAnsi="Traditional Arabic" w:cs="Traditional Arabic"/>
          <w:rtl/>
        </w:rPr>
        <w:t>﴿</w:t>
      </w:r>
      <w:r w:rsidR="00D06808">
        <w:rPr>
          <w:rFonts w:ascii="KFGQPC Uthmanic Script HAFS" w:hAnsi="KFGQPC Uthmanic Script HAFS" w:cs="KFGQPC Uthmanic Script HAFS"/>
          <w:rtl/>
        </w:rPr>
        <w:t xml:space="preserve">فَإِنَّهَا لَا تَعۡمَى </w:t>
      </w:r>
      <w:r w:rsidR="00D06808">
        <w:rPr>
          <w:rFonts w:ascii="KFGQPC Uthmanic Script HAFS" w:hAnsi="KFGQPC Uthmanic Script HAFS" w:cs="KFGQPC Uthmanic Script HAFS" w:hint="cs"/>
          <w:rtl/>
        </w:rPr>
        <w:t>ٱ</w:t>
      </w:r>
      <w:r w:rsidR="00D06808">
        <w:rPr>
          <w:rFonts w:ascii="KFGQPC Uthmanic Script HAFS" w:hAnsi="KFGQPC Uthmanic Script HAFS" w:cs="KFGQPC Uthmanic Script HAFS" w:hint="eastAsia"/>
          <w:rtl/>
        </w:rPr>
        <w:t>لۡأَبۡصَٰرُ</w:t>
      </w:r>
      <w:r w:rsidR="00D06808">
        <w:rPr>
          <w:rFonts w:ascii="KFGQPC Uthmanic Script HAFS" w:hAnsi="KFGQPC Uthmanic Script HAFS" w:cs="KFGQPC Uthmanic Script HAFS"/>
          <w:rtl/>
        </w:rPr>
        <w:t xml:space="preserve"> وَلَٰكِن تَعۡمَى </w:t>
      </w:r>
      <w:r w:rsidR="00D06808">
        <w:rPr>
          <w:rFonts w:ascii="KFGQPC Uthmanic Script HAFS" w:hAnsi="KFGQPC Uthmanic Script HAFS" w:cs="KFGQPC Uthmanic Script HAFS" w:hint="cs"/>
          <w:rtl/>
        </w:rPr>
        <w:t>ٱ</w:t>
      </w:r>
      <w:r w:rsidR="00D06808">
        <w:rPr>
          <w:rFonts w:ascii="KFGQPC Uthmanic Script HAFS" w:hAnsi="KFGQPC Uthmanic Script HAFS" w:cs="KFGQPC Uthmanic Script HAFS" w:hint="eastAsia"/>
          <w:rtl/>
        </w:rPr>
        <w:t>لۡقُلُوبُ</w:t>
      </w:r>
      <w:r w:rsidR="00D06808">
        <w:rPr>
          <w:rFonts w:ascii="KFGQPC Uthmanic Script HAFS" w:hAnsi="KFGQPC Uthmanic Script HAFS" w:cs="KFGQPC Uthmanic Script HAFS"/>
          <w:rtl/>
        </w:rPr>
        <w:t xml:space="preserve"> </w:t>
      </w:r>
      <w:r w:rsidR="00D06808">
        <w:rPr>
          <w:rFonts w:ascii="KFGQPC Uthmanic Script HAFS" w:hAnsi="KFGQPC Uthmanic Script HAFS" w:cs="KFGQPC Uthmanic Script HAFS" w:hint="cs"/>
          <w:rtl/>
        </w:rPr>
        <w:t>ٱ</w:t>
      </w:r>
      <w:r w:rsidR="00D06808">
        <w:rPr>
          <w:rFonts w:ascii="KFGQPC Uthmanic Script HAFS" w:hAnsi="KFGQPC Uthmanic Script HAFS" w:cs="KFGQPC Uthmanic Script HAFS" w:hint="eastAsia"/>
          <w:rtl/>
        </w:rPr>
        <w:t>لَّتِي</w:t>
      </w:r>
      <w:r w:rsidR="00D06808">
        <w:rPr>
          <w:rFonts w:ascii="KFGQPC Uthmanic Script HAFS" w:hAnsi="KFGQPC Uthmanic Script HAFS" w:cs="KFGQPC Uthmanic Script HAFS"/>
          <w:rtl/>
        </w:rPr>
        <w:t xml:space="preserve"> فِي </w:t>
      </w:r>
      <w:r w:rsidR="00D06808">
        <w:rPr>
          <w:rFonts w:ascii="KFGQPC Uthmanic Script HAFS" w:hAnsi="KFGQPC Uthmanic Script HAFS" w:cs="KFGQPC Uthmanic Script HAFS" w:hint="cs"/>
          <w:rtl/>
        </w:rPr>
        <w:t>ٱ</w:t>
      </w:r>
      <w:r w:rsidR="00D06808">
        <w:rPr>
          <w:rFonts w:ascii="KFGQPC Uthmanic Script HAFS" w:hAnsi="KFGQPC Uthmanic Script HAFS" w:cs="KFGQPC Uthmanic Script HAFS" w:hint="eastAsia"/>
          <w:rtl/>
        </w:rPr>
        <w:t>لصُّدُورِ</w:t>
      </w:r>
      <w:r w:rsidR="00D06808">
        <w:rPr>
          <w:rFonts w:ascii="KFGQPC Uthmanic Script HAFS" w:hAnsi="KFGQPC Uthmanic Script HAFS" w:cs="KFGQPC Uthmanic Script HAFS"/>
          <w:rtl/>
        </w:rPr>
        <w:t xml:space="preserve"> ٤٦</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الحج: 46</w:t>
      </w:r>
      <w:r w:rsidR="004C3615" w:rsidRPr="005D1ABD">
        <w:rPr>
          <w:rStyle w:val="Char7"/>
          <w:rFonts w:hint="cs"/>
          <w:rtl/>
        </w:rPr>
        <w:t>]</w:t>
      </w:r>
      <w:r w:rsidR="0075782A" w:rsidRPr="00D62F71">
        <w:rPr>
          <w:rFonts w:hint="cs"/>
          <w:rtl/>
        </w:rPr>
        <w:t xml:space="preserve"> </w:t>
      </w:r>
      <w:r w:rsidRPr="00D62F71">
        <w:rPr>
          <w:rFonts w:hint="cs"/>
          <w:rtl/>
        </w:rPr>
        <w:t>«چشم</w:t>
      </w:r>
      <w:r w:rsidR="00D62F71">
        <w:rPr>
          <w:rFonts w:hint="eastAsia"/>
          <w:rtl/>
        </w:rPr>
        <w:t>‌</w:t>
      </w:r>
      <w:r w:rsidRPr="00D62F71">
        <w:rPr>
          <w:rFonts w:hint="cs"/>
          <w:rtl/>
        </w:rPr>
        <w:t>ها</w:t>
      </w:r>
      <w:r w:rsidR="007C6A2D" w:rsidRPr="00D62F71">
        <w:rPr>
          <w:rFonts w:hint="cs"/>
          <w:rtl/>
        </w:rPr>
        <w:t>،</w:t>
      </w:r>
      <w:r w:rsidR="004F180B" w:rsidRPr="00D62F71">
        <w:rPr>
          <w:rFonts w:hint="cs"/>
          <w:rtl/>
        </w:rPr>
        <w:t xml:space="preserve"> </w:t>
      </w:r>
      <w:r w:rsidRPr="00D62F71">
        <w:rPr>
          <w:rFonts w:hint="cs"/>
          <w:rtl/>
        </w:rPr>
        <w:t>کور ن</w:t>
      </w:r>
      <w:r w:rsidR="00DC3730" w:rsidRPr="00D62F71">
        <w:rPr>
          <w:rFonts w:hint="cs"/>
          <w:rtl/>
        </w:rPr>
        <w:t>می‌شو</w:t>
      </w:r>
      <w:r w:rsidRPr="00D62F71">
        <w:rPr>
          <w:rFonts w:hint="cs"/>
          <w:rtl/>
        </w:rPr>
        <w:t>ند</w:t>
      </w:r>
      <w:r w:rsidR="007C6A2D" w:rsidRPr="00D62F71">
        <w:rPr>
          <w:rFonts w:hint="cs"/>
          <w:rtl/>
        </w:rPr>
        <w:t>،</w:t>
      </w:r>
      <w:r w:rsidR="004F180B" w:rsidRPr="00D62F71">
        <w:rPr>
          <w:rFonts w:hint="cs"/>
          <w:rtl/>
        </w:rPr>
        <w:t xml:space="preserve"> </w:t>
      </w:r>
      <w:r w:rsidRPr="00D62F71">
        <w:rPr>
          <w:rFonts w:hint="cs"/>
          <w:rtl/>
        </w:rPr>
        <w:t>ولی</w:t>
      </w:r>
      <w:r w:rsidR="00105E79" w:rsidRPr="00D62F71">
        <w:rPr>
          <w:rFonts w:hint="cs"/>
          <w:rtl/>
        </w:rPr>
        <w:t xml:space="preserve"> دل‌هایی</w:t>
      </w:r>
      <w:r w:rsidRPr="00D62F71">
        <w:rPr>
          <w:rFonts w:hint="cs"/>
          <w:rtl/>
        </w:rPr>
        <w:t xml:space="preserve"> که در سینه</w:t>
      </w:r>
      <w:r w:rsidR="00D62F71">
        <w:rPr>
          <w:rFonts w:hint="eastAsia"/>
          <w:rtl/>
        </w:rPr>
        <w:t>‌</w:t>
      </w:r>
      <w:r w:rsidRPr="00D62F71">
        <w:rPr>
          <w:rFonts w:hint="cs"/>
          <w:rtl/>
        </w:rPr>
        <w:t>هاست</w:t>
      </w:r>
      <w:r w:rsidR="007C6A2D" w:rsidRPr="00D62F71">
        <w:rPr>
          <w:rFonts w:hint="cs"/>
          <w:rtl/>
        </w:rPr>
        <w:t>،</w:t>
      </w:r>
      <w:r w:rsidR="004F180B" w:rsidRPr="00D62F71">
        <w:rPr>
          <w:rFonts w:hint="cs"/>
          <w:rtl/>
        </w:rPr>
        <w:t xml:space="preserve"> </w:t>
      </w:r>
      <w:r w:rsidRPr="00D62F71">
        <w:rPr>
          <w:rFonts w:hint="cs"/>
          <w:rtl/>
        </w:rPr>
        <w:t xml:space="preserve">کور </w:t>
      </w:r>
      <w:r w:rsidR="00DC3730" w:rsidRPr="00D62F71">
        <w:rPr>
          <w:rFonts w:hint="cs"/>
          <w:rtl/>
        </w:rPr>
        <w:t>می‌شو</w:t>
      </w:r>
      <w:r w:rsidRPr="00D62F71">
        <w:rPr>
          <w:rFonts w:hint="cs"/>
          <w:rtl/>
        </w:rPr>
        <w:t>ند»</w:t>
      </w:r>
      <w:r w:rsidR="0075782A" w:rsidRPr="00D62F71">
        <w:rPr>
          <w:rFonts w:hint="cs"/>
          <w:rtl/>
        </w:rPr>
        <w:t xml:space="preserve">. </w:t>
      </w:r>
    </w:p>
    <w:p w:rsidR="008F4B15" w:rsidRPr="00D62F71" w:rsidRDefault="008F4B15" w:rsidP="00D62F71">
      <w:pPr>
        <w:pStyle w:val="a4"/>
        <w:rPr>
          <w:rtl/>
        </w:rPr>
      </w:pPr>
      <w:r w:rsidRPr="00D62F71">
        <w:rPr>
          <w:rFonts w:hint="cs"/>
          <w:rtl/>
        </w:rPr>
        <w:t>همچنین در حدیث صحیح آمده است</w:t>
      </w:r>
      <w:r w:rsidR="0075782A" w:rsidRPr="00D62F71">
        <w:rPr>
          <w:rFonts w:hint="cs"/>
          <w:rtl/>
        </w:rPr>
        <w:t xml:space="preserve">: </w:t>
      </w:r>
      <w:r w:rsidRPr="00D62F71">
        <w:rPr>
          <w:rFonts w:hint="cs"/>
          <w:rtl/>
        </w:rPr>
        <w:t>«هنگامی که خداوند عزوجل</w:t>
      </w:r>
      <w:r w:rsidR="007C6A2D" w:rsidRPr="00D62F71">
        <w:rPr>
          <w:rFonts w:hint="cs"/>
          <w:rtl/>
        </w:rPr>
        <w:t>،</w:t>
      </w:r>
      <w:r w:rsidR="004F180B" w:rsidRPr="00D62F71">
        <w:rPr>
          <w:rFonts w:hint="cs"/>
          <w:rtl/>
        </w:rPr>
        <w:t xml:space="preserve"> </w:t>
      </w:r>
      <w:r w:rsidRPr="00D62F71">
        <w:rPr>
          <w:rFonts w:hint="cs"/>
          <w:rtl/>
        </w:rPr>
        <w:t xml:space="preserve">جان فرزند مؤمن را </w:t>
      </w:r>
      <w:r w:rsidR="005E3F23" w:rsidRPr="00D62F71">
        <w:rPr>
          <w:rFonts w:hint="cs"/>
          <w:rtl/>
        </w:rPr>
        <w:t>می‌گ</w:t>
      </w:r>
      <w:r w:rsidRPr="00D62F71">
        <w:rPr>
          <w:rFonts w:hint="cs"/>
          <w:rtl/>
        </w:rPr>
        <w:t>یرد</w:t>
      </w:r>
      <w:r w:rsidR="007C6A2D" w:rsidRPr="00D62F71">
        <w:rPr>
          <w:rFonts w:hint="cs"/>
          <w:rtl/>
        </w:rPr>
        <w:t>،</w:t>
      </w:r>
      <w:r w:rsidR="004F180B" w:rsidRPr="00D62F71">
        <w:rPr>
          <w:rFonts w:hint="cs"/>
          <w:rtl/>
        </w:rPr>
        <w:t xml:space="preserve"> </w:t>
      </w:r>
      <w:r w:rsidRPr="00D62F71">
        <w:rPr>
          <w:rFonts w:hint="cs"/>
          <w:rtl/>
        </w:rPr>
        <w:t>به فرشتگان</w:t>
      </w:r>
      <w:r w:rsidR="00B53612" w:rsidRPr="00D62F71">
        <w:rPr>
          <w:rFonts w:hint="cs"/>
          <w:rtl/>
        </w:rPr>
        <w:t xml:space="preserve"> می‌گوید</w:t>
      </w:r>
      <w:r w:rsidR="0075782A" w:rsidRPr="00D62F71">
        <w:rPr>
          <w:rFonts w:hint="cs"/>
          <w:rtl/>
        </w:rPr>
        <w:t xml:space="preserve">: </w:t>
      </w:r>
      <w:r w:rsidRPr="00D62F71">
        <w:rPr>
          <w:rFonts w:hint="cs"/>
          <w:rtl/>
        </w:rPr>
        <w:t xml:space="preserve">شما روح فرزند بنده مؤمن مرا گرفتید؟ </w:t>
      </w:r>
      <w:r w:rsidR="00A235EC" w:rsidRPr="00D62F71">
        <w:rPr>
          <w:rFonts w:hint="cs"/>
          <w:rtl/>
        </w:rPr>
        <w:t>می‌گو</w:t>
      </w:r>
      <w:r w:rsidRPr="00D62F71">
        <w:rPr>
          <w:rFonts w:hint="cs"/>
          <w:rtl/>
        </w:rPr>
        <w:t>یند</w:t>
      </w:r>
      <w:r w:rsidR="0075782A" w:rsidRPr="00D62F71">
        <w:rPr>
          <w:rFonts w:hint="cs"/>
          <w:rtl/>
        </w:rPr>
        <w:t xml:space="preserve">: </w:t>
      </w:r>
      <w:r w:rsidRPr="00D62F71">
        <w:rPr>
          <w:rFonts w:hint="cs"/>
          <w:rtl/>
        </w:rPr>
        <w:t>بله</w:t>
      </w:r>
      <w:r w:rsidR="0075782A" w:rsidRPr="00D62F71">
        <w:rPr>
          <w:rFonts w:hint="cs"/>
          <w:rtl/>
        </w:rPr>
        <w:t xml:space="preserve">. </w:t>
      </w:r>
      <w:r w:rsidR="00BB0072" w:rsidRPr="00D62F71">
        <w:rPr>
          <w:rFonts w:hint="cs"/>
          <w:rtl/>
        </w:rPr>
        <w:t>می‌فرما</w:t>
      </w:r>
      <w:r w:rsidRPr="00D62F71">
        <w:rPr>
          <w:rFonts w:hint="cs"/>
          <w:rtl/>
        </w:rPr>
        <w:t>ید</w:t>
      </w:r>
      <w:r w:rsidR="0075782A" w:rsidRPr="00D62F71">
        <w:rPr>
          <w:rFonts w:hint="cs"/>
          <w:rtl/>
        </w:rPr>
        <w:t xml:space="preserve">: </w:t>
      </w:r>
      <w:r w:rsidRPr="00D62F71">
        <w:rPr>
          <w:rFonts w:hint="cs"/>
          <w:rtl/>
        </w:rPr>
        <w:t>جان جگر</w:t>
      </w:r>
      <w:r w:rsidR="00FF64C1" w:rsidRPr="00D62F71">
        <w:rPr>
          <w:rFonts w:hint="cs"/>
          <w:rtl/>
        </w:rPr>
        <w:t xml:space="preserve"> گوش‌ها</w:t>
      </w:r>
      <w:r w:rsidR="00B53612" w:rsidRPr="00D62F71">
        <w:rPr>
          <w:rFonts w:hint="cs"/>
          <w:rtl/>
        </w:rPr>
        <w:t xml:space="preserve">ش </w:t>
      </w:r>
      <w:r w:rsidRPr="00D62F71">
        <w:rPr>
          <w:rFonts w:hint="cs"/>
          <w:rtl/>
        </w:rPr>
        <w:t>را گرفتید؟</w:t>
      </w:r>
      <w:r w:rsidR="00A235EC" w:rsidRPr="00D62F71">
        <w:rPr>
          <w:rFonts w:hint="cs"/>
          <w:rtl/>
        </w:rPr>
        <w:t>می‌گو</w:t>
      </w:r>
      <w:r w:rsidRPr="00D62F71">
        <w:rPr>
          <w:rFonts w:hint="cs"/>
          <w:rtl/>
        </w:rPr>
        <w:t>یند</w:t>
      </w:r>
      <w:r w:rsidR="0075782A" w:rsidRPr="00D62F71">
        <w:rPr>
          <w:rFonts w:hint="cs"/>
          <w:rtl/>
        </w:rPr>
        <w:t xml:space="preserve">: </w:t>
      </w:r>
      <w:r w:rsidRPr="00D62F71">
        <w:rPr>
          <w:rFonts w:hint="cs"/>
          <w:rtl/>
        </w:rPr>
        <w:t>بله</w:t>
      </w:r>
      <w:r w:rsidR="0075782A" w:rsidRPr="00D62F71">
        <w:rPr>
          <w:rFonts w:hint="cs"/>
          <w:rtl/>
        </w:rPr>
        <w:t xml:space="preserve">. </w:t>
      </w:r>
      <w:r w:rsidR="00BB0072" w:rsidRPr="00D62F71">
        <w:rPr>
          <w:rFonts w:hint="cs"/>
          <w:rtl/>
        </w:rPr>
        <w:t>می‌فرما</w:t>
      </w:r>
      <w:r w:rsidRPr="00D62F71">
        <w:rPr>
          <w:rFonts w:hint="cs"/>
          <w:rtl/>
        </w:rPr>
        <w:t>ید</w:t>
      </w:r>
      <w:r w:rsidR="0075782A" w:rsidRPr="00D62F71">
        <w:rPr>
          <w:rFonts w:hint="cs"/>
          <w:rtl/>
        </w:rPr>
        <w:t xml:space="preserve">: </w:t>
      </w:r>
      <w:r w:rsidRPr="00D62F71">
        <w:rPr>
          <w:rFonts w:hint="cs"/>
          <w:rtl/>
        </w:rPr>
        <w:t xml:space="preserve">بنده ام چه گفت؟ </w:t>
      </w:r>
      <w:r w:rsidR="00A235EC" w:rsidRPr="00D62F71">
        <w:rPr>
          <w:rFonts w:hint="cs"/>
          <w:rtl/>
        </w:rPr>
        <w:t>می‌گو</w:t>
      </w:r>
      <w:r w:rsidRPr="00D62F71">
        <w:rPr>
          <w:rFonts w:hint="cs"/>
          <w:rtl/>
        </w:rPr>
        <w:t>یند</w:t>
      </w:r>
      <w:r w:rsidR="0075782A" w:rsidRPr="00D62F71">
        <w:rPr>
          <w:rFonts w:hint="cs"/>
          <w:rtl/>
        </w:rPr>
        <w:t xml:space="preserve">: </w:t>
      </w:r>
      <w:r w:rsidRPr="00D62F71">
        <w:rPr>
          <w:rFonts w:hint="cs"/>
          <w:rtl/>
        </w:rPr>
        <w:t xml:space="preserve">تو را ستایش کرد و </w:t>
      </w:r>
      <w:r w:rsidRPr="00D62F71">
        <w:rPr>
          <w:rtl/>
        </w:rPr>
        <w:t>انا لله و انا الیه راجعون</w:t>
      </w:r>
      <w:r w:rsidRPr="00D62F71">
        <w:rPr>
          <w:rFonts w:hint="cs"/>
          <w:rtl/>
        </w:rPr>
        <w:t xml:space="preserve"> گفت</w:t>
      </w:r>
      <w:r w:rsidR="0075782A" w:rsidRPr="00D62F71">
        <w:rPr>
          <w:rFonts w:hint="cs"/>
          <w:rtl/>
        </w:rPr>
        <w:t xml:space="preserve">. </w:t>
      </w:r>
      <w:r w:rsidR="00BB0072" w:rsidRPr="00D62F71">
        <w:rPr>
          <w:rFonts w:hint="cs"/>
          <w:rtl/>
        </w:rPr>
        <w:t>می‌فرما</w:t>
      </w:r>
      <w:r w:rsidRPr="00D62F71">
        <w:rPr>
          <w:rFonts w:hint="cs"/>
          <w:rtl/>
        </w:rPr>
        <w:t>ید</w:t>
      </w:r>
      <w:r w:rsidR="0075782A" w:rsidRPr="00D62F71">
        <w:rPr>
          <w:rFonts w:hint="cs"/>
          <w:rtl/>
        </w:rPr>
        <w:t xml:space="preserve">: </w:t>
      </w:r>
      <w:r w:rsidRPr="00D62F71">
        <w:rPr>
          <w:rFonts w:hint="cs"/>
          <w:rtl/>
        </w:rPr>
        <w:t>برای بنده</w:t>
      </w:r>
      <w:r w:rsidR="00D62F71">
        <w:rPr>
          <w:rFonts w:hint="eastAsia"/>
          <w:rtl/>
        </w:rPr>
        <w:t>‌</w:t>
      </w:r>
      <w:r w:rsidRPr="00D62F71">
        <w:rPr>
          <w:rFonts w:hint="cs"/>
          <w:rtl/>
        </w:rPr>
        <w:t>ام</w:t>
      </w:r>
      <w:r w:rsidR="00FF64C1" w:rsidRPr="00D62F71">
        <w:rPr>
          <w:rFonts w:hint="cs"/>
          <w:rtl/>
        </w:rPr>
        <w:t xml:space="preserve"> خانه‌ای </w:t>
      </w:r>
      <w:r w:rsidRPr="00D62F71">
        <w:rPr>
          <w:rFonts w:hint="cs"/>
          <w:rtl/>
        </w:rPr>
        <w:t>در بهشت بسازید و اسم آن خانه را حمد بگذارید</w:t>
      </w:r>
      <w:r w:rsidR="0075782A" w:rsidRPr="00D62F71">
        <w:rPr>
          <w:rFonts w:hint="cs"/>
          <w:rtl/>
        </w:rPr>
        <w:t xml:space="preserve">. </w:t>
      </w:r>
    </w:p>
    <w:p w:rsidR="008F4B15" w:rsidRDefault="008F4B15" w:rsidP="00D62F71">
      <w:pPr>
        <w:pStyle w:val="a4"/>
        <w:rPr>
          <w:rtl/>
        </w:rPr>
      </w:pPr>
      <w:r w:rsidRPr="00D62F71">
        <w:rPr>
          <w:rFonts w:hint="cs"/>
          <w:rtl/>
        </w:rPr>
        <w:t>در روایتی آمده است که</w:t>
      </w:r>
      <w:r w:rsidR="0075782A" w:rsidRPr="00D62F71">
        <w:rPr>
          <w:rFonts w:hint="cs"/>
          <w:rtl/>
        </w:rPr>
        <w:t xml:space="preserve">: </w:t>
      </w:r>
      <w:r w:rsidRPr="00D62F71">
        <w:rPr>
          <w:rFonts w:hint="cs"/>
          <w:rtl/>
        </w:rPr>
        <w:t>وقتی مردم</w:t>
      </w:r>
      <w:r w:rsidR="007C6A2D" w:rsidRPr="00D62F71">
        <w:rPr>
          <w:rFonts w:hint="cs"/>
          <w:rtl/>
        </w:rPr>
        <w:t>،</w:t>
      </w:r>
      <w:r w:rsidR="004F180B" w:rsidRPr="00D62F71">
        <w:rPr>
          <w:rFonts w:hint="cs"/>
          <w:rtl/>
        </w:rPr>
        <w:t xml:space="preserve"> </w:t>
      </w:r>
      <w:r w:rsidRPr="00D62F71">
        <w:rPr>
          <w:rFonts w:hint="cs"/>
          <w:rtl/>
        </w:rPr>
        <w:t>در روز قیامت پاداش نیک مصیبت</w:t>
      </w:r>
      <w:r w:rsidRPr="00D62F71">
        <w:rPr>
          <w:rFonts w:hint="eastAsia"/>
          <w:rtl/>
        </w:rPr>
        <w:t> </w:t>
      </w:r>
      <w:r w:rsidRPr="00D62F71">
        <w:rPr>
          <w:rFonts w:hint="cs"/>
          <w:rtl/>
        </w:rPr>
        <w:t xml:space="preserve">دیدگان را </w:t>
      </w:r>
      <w:r w:rsidR="007C6A2D" w:rsidRPr="00D62F71">
        <w:rPr>
          <w:rFonts w:hint="cs"/>
          <w:rtl/>
        </w:rPr>
        <w:t>می‌بی</w:t>
      </w:r>
      <w:r w:rsidRPr="00D62F71">
        <w:rPr>
          <w:rFonts w:hint="cs"/>
          <w:rtl/>
        </w:rPr>
        <w:t>نند</w:t>
      </w:r>
      <w:r w:rsidR="007C6A2D" w:rsidRPr="00D62F71">
        <w:rPr>
          <w:rFonts w:hint="cs"/>
          <w:rtl/>
        </w:rPr>
        <w:t>،</w:t>
      </w:r>
      <w:r w:rsidR="004F180B" w:rsidRPr="00D62F71">
        <w:rPr>
          <w:rFonts w:hint="cs"/>
          <w:rtl/>
        </w:rPr>
        <w:t xml:space="preserve"> </w:t>
      </w:r>
      <w:r w:rsidRPr="00D62F71">
        <w:rPr>
          <w:rFonts w:hint="cs"/>
          <w:rtl/>
        </w:rPr>
        <w:t xml:space="preserve">بعضی آرزو </w:t>
      </w:r>
      <w:r w:rsidR="00FB0E09" w:rsidRPr="00D62F71">
        <w:rPr>
          <w:rFonts w:hint="cs"/>
          <w:rtl/>
        </w:rPr>
        <w:t>می‌کن</w:t>
      </w:r>
      <w:r w:rsidRPr="00D62F71">
        <w:rPr>
          <w:rFonts w:hint="cs"/>
          <w:rtl/>
        </w:rPr>
        <w:t>ند که ای کاش با قیچی</w:t>
      </w:r>
      <w:r w:rsidR="007C6A2D" w:rsidRPr="00D62F71">
        <w:rPr>
          <w:rFonts w:hint="cs"/>
          <w:rtl/>
        </w:rPr>
        <w:t>،</w:t>
      </w:r>
      <w:r w:rsidR="004F180B" w:rsidRPr="00D62F71">
        <w:rPr>
          <w:rFonts w:hint="cs"/>
          <w:rtl/>
        </w:rPr>
        <w:t xml:space="preserve"> </w:t>
      </w:r>
      <w:r w:rsidRPr="00D62F71">
        <w:rPr>
          <w:rFonts w:hint="cs"/>
          <w:rtl/>
        </w:rPr>
        <w:t xml:space="preserve">قطعه قطعه </w:t>
      </w:r>
      <w:r w:rsidR="002E7746" w:rsidRPr="00D62F71">
        <w:rPr>
          <w:rFonts w:hint="cs"/>
          <w:rtl/>
        </w:rPr>
        <w:t>می‌شد</w:t>
      </w:r>
      <w:r w:rsidRPr="00D62F71">
        <w:rPr>
          <w:rFonts w:hint="cs"/>
          <w:rtl/>
        </w:rPr>
        <w:t>ند</w:t>
      </w:r>
      <w:r w:rsidR="004C3615">
        <w:rPr>
          <w:rFonts w:hint="cs"/>
          <w:rtl/>
        </w:rPr>
        <w:t>.</w:t>
      </w:r>
    </w:p>
    <w:p w:rsidR="008F4B15" w:rsidRPr="00D62F71" w:rsidRDefault="004C3615" w:rsidP="002D27AE">
      <w:pPr>
        <w:pStyle w:val="a4"/>
        <w:rPr>
          <w:rtl/>
        </w:rPr>
      </w:pPr>
      <w:r>
        <w:rPr>
          <w:rFonts w:ascii="Traditional Arabic" w:hAnsi="Traditional Arabic" w:cs="Traditional Arabic"/>
          <w:rtl/>
        </w:rPr>
        <w:t>﴿</w:t>
      </w:r>
      <w:r w:rsidR="00D06808">
        <w:rPr>
          <w:rFonts w:ascii="KFGQPC Uthmanic Script HAFS" w:hAnsi="KFGQPC Uthmanic Script HAFS" w:cs="KFGQPC Uthmanic Script HAFS"/>
          <w:rtl/>
        </w:rPr>
        <w:t xml:space="preserve">إِنَّمَا يُوَفَّى </w:t>
      </w:r>
      <w:r w:rsidR="00D06808">
        <w:rPr>
          <w:rFonts w:ascii="KFGQPC Uthmanic Script HAFS" w:hAnsi="KFGQPC Uthmanic Script HAFS" w:cs="KFGQPC Uthmanic Script HAFS" w:hint="cs"/>
          <w:rtl/>
        </w:rPr>
        <w:t>ٱ</w:t>
      </w:r>
      <w:r w:rsidR="00D06808">
        <w:rPr>
          <w:rFonts w:ascii="KFGQPC Uthmanic Script HAFS" w:hAnsi="KFGQPC Uthmanic Script HAFS" w:cs="KFGQPC Uthmanic Script HAFS" w:hint="eastAsia"/>
          <w:rtl/>
        </w:rPr>
        <w:t>لصَّٰبِرُونَ</w:t>
      </w:r>
      <w:r w:rsidR="00D06808">
        <w:rPr>
          <w:rFonts w:ascii="KFGQPC Uthmanic Script HAFS" w:hAnsi="KFGQPC Uthmanic Script HAFS" w:cs="KFGQPC Uthmanic Script HAFS"/>
          <w:rtl/>
        </w:rPr>
        <w:t xml:space="preserve"> أَجۡرَهُم بِغَيۡرِ حِسَابٖ ١٠</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الزمر: 10</w:t>
      </w:r>
      <w:r w:rsidRPr="005D1ABD">
        <w:rPr>
          <w:rStyle w:val="Char7"/>
          <w:rFonts w:hint="cs"/>
          <w:rtl/>
        </w:rPr>
        <w:t>]</w:t>
      </w:r>
      <w:r>
        <w:rPr>
          <w:rStyle w:val="Char7"/>
          <w:rFonts w:hint="cs"/>
          <w:rtl/>
        </w:rPr>
        <w:t xml:space="preserve"> </w:t>
      </w:r>
      <w:r w:rsidR="008F4B15" w:rsidRPr="00D62F71">
        <w:rPr>
          <w:rFonts w:hint="cs"/>
          <w:rtl/>
        </w:rPr>
        <w:t>«شکیبایان</w:t>
      </w:r>
      <w:r w:rsidR="007C6A2D" w:rsidRPr="00D62F71">
        <w:rPr>
          <w:rFonts w:hint="cs"/>
          <w:rtl/>
        </w:rPr>
        <w:t>،</w:t>
      </w:r>
      <w:r w:rsidR="004F180B" w:rsidRPr="00D62F71">
        <w:rPr>
          <w:rFonts w:hint="cs"/>
          <w:rtl/>
        </w:rPr>
        <w:t xml:space="preserve"> </w:t>
      </w:r>
      <w:r w:rsidR="008F4B15" w:rsidRPr="00D62F71">
        <w:rPr>
          <w:rFonts w:hint="cs"/>
          <w:rtl/>
        </w:rPr>
        <w:t xml:space="preserve">پاداش خود را بدون حساب و به کمال دریافت </w:t>
      </w:r>
      <w:r w:rsidR="00BB0072" w:rsidRPr="00D62F71">
        <w:rPr>
          <w:rFonts w:hint="cs"/>
          <w:rtl/>
        </w:rPr>
        <w:t>می‌دا</w:t>
      </w:r>
      <w:r w:rsidR="008F4B15" w:rsidRPr="00D62F71">
        <w:rPr>
          <w:rFonts w:hint="cs"/>
          <w:rtl/>
        </w:rPr>
        <w:t>رند»</w:t>
      </w:r>
      <w:r w:rsidR="00B11528" w:rsidRPr="00D62F71">
        <w:rPr>
          <w:rFonts w:hint="cs"/>
          <w:rtl/>
        </w:rPr>
        <w:t>.</w:t>
      </w:r>
      <w:r>
        <w:rPr>
          <w:rFonts w:hint="cs"/>
          <w:rtl/>
        </w:rPr>
        <w:t xml:space="preserve"> </w:t>
      </w:r>
      <w:r>
        <w:rPr>
          <w:rFonts w:ascii="Traditional Arabic" w:hAnsi="Traditional Arabic" w:cs="Traditional Arabic"/>
          <w:rtl/>
        </w:rPr>
        <w:t>﴿</w:t>
      </w:r>
      <w:r w:rsidR="00D06808">
        <w:rPr>
          <w:rFonts w:ascii="KFGQPC Uthmanic Script HAFS" w:hAnsi="KFGQPC Uthmanic Script HAFS" w:cs="KFGQPC Uthmanic Script HAFS"/>
          <w:rtl/>
        </w:rPr>
        <w:t>سَلَٰمٌ عَلَيۡكُم بِمَا صَبَرۡتُمۡۚ</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الرعد: 24</w:t>
      </w:r>
      <w:r w:rsidRPr="005D1ABD">
        <w:rPr>
          <w:rStyle w:val="Char7"/>
          <w:rFonts w:hint="cs"/>
          <w:rtl/>
        </w:rPr>
        <w:t>]</w:t>
      </w:r>
      <w:r w:rsidR="0075782A" w:rsidRPr="00D62F71">
        <w:rPr>
          <w:rFonts w:hint="cs"/>
          <w:rtl/>
        </w:rPr>
        <w:t xml:space="preserve"> </w:t>
      </w:r>
      <w:r w:rsidR="008F4B15" w:rsidRPr="00D62F71">
        <w:rPr>
          <w:rFonts w:hint="cs"/>
          <w:rtl/>
        </w:rPr>
        <w:t>«به خاطر صبری که نمودید</w:t>
      </w:r>
      <w:r w:rsidR="007C6A2D" w:rsidRPr="00D62F71">
        <w:rPr>
          <w:rFonts w:hint="cs"/>
          <w:rtl/>
        </w:rPr>
        <w:t>،</w:t>
      </w:r>
      <w:r w:rsidR="004F180B" w:rsidRPr="00D62F71">
        <w:rPr>
          <w:rFonts w:hint="cs"/>
          <w:rtl/>
        </w:rPr>
        <w:t xml:space="preserve"> </w:t>
      </w:r>
      <w:r w:rsidR="008F4B15" w:rsidRPr="00D62F71">
        <w:rPr>
          <w:rFonts w:hint="cs"/>
          <w:rtl/>
        </w:rPr>
        <w:t>درودتان باد»</w:t>
      </w:r>
      <w:r w:rsidR="00B11528" w:rsidRPr="00D62F71">
        <w:rPr>
          <w:rFonts w:hint="cs"/>
          <w:rtl/>
        </w:rPr>
        <w:t>.</w:t>
      </w:r>
      <w:r>
        <w:rPr>
          <w:rFonts w:hint="cs"/>
          <w:rtl/>
        </w:rPr>
        <w:t xml:space="preserve"> </w:t>
      </w:r>
      <w:r>
        <w:rPr>
          <w:rFonts w:ascii="Traditional Arabic" w:hAnsi="Traditional Arabic" w:cs="Traditional Arabic"/>
          <w:rtl/>
        </w:rPr>
        <w:t>﴿</w:t>
      </w:r>
      <w:r w:rsidR="00D06808">
        <w:rPr>
          <w:rFonts w:ascii="KFGQPC Uthmanic Script HAFS" w:hAnsi="KFGQPC Uthmanic Script HAFS" w:cs="KFGQPC Uthmanic Script HAFS"/>
          <w:rtl/>
        </w:rPr>
        <w:t>رَبَّنَآ أَفۡرِغۡ عَلَيۡنَا صَبۡرٗا</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البقرة: 250</w:t>
      </w:r>
      <w:r w:rsidRPr="005D1ABD">
        <w:rPr>
          <w:rStyle w:val="Char7"/>
          <w:rFonts w:hint="cs"/>
          <w:rtl/>
        </w:rPr>
        <w:t>]</w:t>
      </w:r>
      <w:r w:rsidR="0075782A" w:rsidRPr="00D62F71">
        <w:rPr>
          <w:rFonts w:hint="cs"/>
          <w:rtl/>
        </w:rPr>
        <w:t xml:space="preserve"> </w:t>
      </w:r>
      <w:r w:rsidR="008F4B15" w:rsidRPr="00D62F71">
        <w:rPr>
          <w:rFonts w:hint="cs"/>
          <w:rtl/>
        </w:rPr>
        <w:t>«بارخدایا! به ما صبر و شکیبایی بده»</w:t>
      </w:r>
      <w:r w:rsidR="00B11528" w:rsidRPr="00D62F71">
        <w:rPr>
          <w:rFonts w:hint="cs"/>
          <w:rtl/>
        </w:rPr>
        <w:t>.</w:t>
      </w:r>
      <w:r>
        <w:rPr>
          <w:rFonts w:hint="cs"/>
          <w:rtl/>
        </w:rPr>
        <w:t xml:space="preserve"> </w:t>
      </w:r>
      <w:r>
        <w:rPr>
          <w:rFonts w:ascii="Traditional Arabic" w:hAnsi="Traditional Arabic" w:cs="Traditional Arabic"/>
          <w:rtl/>
        </w:rPr>
        <w:t>﴿</w:t>
      </w:r>
      <w:r w:rsidR="00D06808">
        <w:rPr>
          <w:rFonts w:ascii="KFGQPC Uthmanic Script HAFS" w:hAnsi="KFGQPC Uthmanic Script HAFS" w:cs="KFGQPC Uthmanic Script HAFS" w:hint="eastAsia"/>
          <w:rtl/>
        </w:rPr>
        <w:t>وَ</w:t>
      </w:r>
      <w:r w:rsidR="00D06808">
        <w:rPr>
          <w:rFonts w:ascii="KFGQPC Uthmanic Script HAFS" w:hAnsi="KFGQPC Uthmanic Script HAFS" w:cs="KFGQPC Uthmanic Script HAFS" w:hint="cs"/>
          <w:rtl/>
        </w:rPr>
        <w:t>ٱ</w:t>
      </w:r>
      <w:r w:rsidR="00D06808">
        <w:rPr>
          <w:rFonts w:ascii="KFGQPC Uthmanic Script HAFS" w:hAnsi="KFGQPC Uthmanic Script HAFS" w:cs="KFGQPC Uthmanic Script HAFS" w:hint="eastAsia"/>
          <w:rtl/>
        </w:rPr>
        <w:t>صۡبِرۡ</w:t>
      </w:r>
      <w:r w:rsidR="00D06808">
        <w:rPr>
          <w:rFonts w:ascii="KFGQPC Uthmanic Script HAFS" w:hAnsi="KFGQPC Uthmanic Script HAFS" w:cs="KFGQPC Uthmanic Script HAFS"/>
          <w:rtl/>
        </w:rPr>
        <w:t xml:space="preserve"> وَمَا صَبۡرُكَ إِلَّا بِ</w:t>
      </w:r>
      <w:r w:rsidR="00D06808">
        <w:rPr>
          <w:rFonts w:ascii="KFGQPC Uthmanic Script HAFS" w:hAnsi="KFGQPC Uthmanic Script HAFS" w:cs="KFGQPC Uthmanic Script HAFS" w:hint="cs"/>
          <w:rtl/>
        </w:rPr>
        <w:t>ٱ</w:t>
      </w:r>
      <w:r w:rsidR="00D06808">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النحل: 127</w:t>
      </w:r>
      <w:r w:rsidRPr="005D1ABD">
        <w:rPr>
          <w:rStyle w:val="Char7"/>
          <w:rFonts w:hint="cs"/>
          <w:rtl/>
        </w:rPr>
        <w:t>]</w:t>
      </w:r>
      <w:r w:rsidR="0075782A" w:rsidRPr="00D62F71">
        <w:rPr>
          <w:rFonts w:hint="cs"/>
          <w:rtl/>
        </w:rPr>
        <w:t xml:space="preserve"> </w:t>
      </w:r>
      <w:r w:rsidR="008F4B15" w:rsidRPr="00D62F71">
        <w:rPr>
          <w:rFonts w:hint="cs"/>
          <w:rtl/>
        </w:rPr>
        <w:t>«و شکیبایی کن و شکیبایی</w:t>
      </w:r>
      <w:r w:rsidR="00D62F71">
        <w:rPr>
          <w:rFonts w:hint="eastAsia"/>
          <w:rtl/>
        </w:rPr>
        <w:t>‌</w:t>
      </w:r>
      <w:r w:rsidR="008F4B15" w:rsidRPr="00D62F71">
        <w:rPr>
          <w:rFonts w:hint="cs"/>
          <w:rtl/>
        </w:rPr>
        <w:t>ات</w:t>
      </w:r>
      <w:r w:rsidR="007C6A2D" w:rsidRPr="00D62F71">
        <w:rPr>
          <w:rFonts w:hint="cs"/>
          <w:rtl/>
        </w:rPr>
        <w:t>،</w:t>
      </w:r>
      <w:r w:rsidR="004F180B" w:rsidRPr="00D62F71">
        <w:rPr>
          <w:rFonts w:hint="cs"/>
          <w:rtl/>
        </w:rPr>
        <w:t xml:space="preserve"> </w:t>
      </w:r>
      <w:r w:rsidR="008F4B15" w:rsidRPr="00D62F71">
        <w:rPr>
          <w:rFonts w:hint="cs"/>
          <w:rtl/>
        </w:rPr>
        <w:t>تنها در پرتو توفیق خدا میسر است»</w:t>
      </w:r>
      <w:r w:rsidR="00B11528" w:rsidRPr="00D62F71">
        <w:rPr>
          <w:rFonts w:hint="cs"/>
          <w:rtl/>
        </w:rPr>
        <w:t>.</w:t>
      </w:r>
      <w:r>
        <w:rPr>
          <w:rFonts w:hint="cs"/>
          <w:rtl/>
        </w:rPr>
        <w:t xml:space="preserve"> </w:t>
      </w:r>
      <w:r>
        <w:rPr>
          <w:rFonts w:ascii="Traditional Arabic" w:hAnsi="Traditional Arabic" w:cs="Traditional Arabic"/>
          <w:rtl/>
        </w:rPr>
        <w:t>﴿</w:t>
      </w:r>
      <w:r w:rsidR="002D27AE">
        <w:rPr>
          <w:rFonts w:ascii="KFGQPC Uthmanic Script HAFS" w:hAnsi="KFGQPC Uthmanic Script HAFS" w:cs="KFGQPC Uthmanic Script HAFS"/>
          <w:rtl/>
        </w:rPr>
        <w:t>فَ</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صۡبِرۡ</w:t>
      </w:r>
      <w:r w:rsidR="002D27AE">
        <w:rPr>
          <w:rFonts w:ascii="KFGQPC Uthmanic Script HAFS" w:hAnsi="KFGQPC Uthmanic Script HAFS" w:cs="KFGQPC Uthmanic Script HAFS"/>
          <w:rtl/>
        </w:rPr>
        <w:t xml:space="preserve"> إِنَّ وَعۡدَ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للَّهِ</w:t>
      </w:r>
      <w:r w:rsidR="002D27AE">
        <w:rPr>
          <w:rFonts w:ascii="KFGQPC Uthmanic Script HAFS" w:hAnsi="KFGQPC Uthmanic Script HAFS" w:cs="KFGQPC Uthmanic Script HAFS"/>
          <w:rtl/>
        </w:rPr>
        <w:t xml:space="preserve"> حَقّٞ</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الروم: 60</w:t>
      </w:r>
      <w:r w:rsidRPr="005D1ABD">
        <w:rPr>
          <w:rStyle w:val="Char7"/>
          <w:rFonts w:hint="cs"/>
          <w:rtl/>
        </w:rPr>
        <w:t>]</w:t>
      </w:r>
      <w:r w:rsidR="0075782A" w:rsidRPr="00D62F71">
        <w:rPr>
          <w:rFonts w:hint="cs"/>
          <w:rtl/>
        </w:rPr>
        <w:t xml:space="preserve"> </w:t>
      </w:r>
      <w:r w:rsidR="008F4B15" w:rsidRPr="00D62F71">
        <w:rPr>
          <w:rFonts w:hint="cs"/>
          <w:rtl/>
        </w:rPr>
        <w:t xml:space="preserve">«صبر کن؛ </w:t>
      </w:r>
      <w:r w:rsidR="00BB0072" w:rsidRPr="00D62F71">
        <w:rPr>
          <w:rFonts w:hint="cs"/>
          <w:rtl/>
        </w:rPr>
        <w:t>بی‌گمان</w:t>
      </w:r>
      <w:r w:rsidR="008F4B15" w:rsidRPr="00D62F71">
        <w:rPr>
          <w:rFonts w:hint="cs"/>
          <w:rtl/>
        </w:rPr>
        <w:t xml:space="preserve"> وعده الهی</w:t>
      </w:r>
      <w:r w:rsidR="007C6A2D" w:rsidRPr="00D62F71">
        <w:rPr>
          <w:rFonts w:hint="cs"/>
          <w:rtl/>
        </w:rPr>
        <w:t>،</w:t>
      </w:r>
      <w:r w:rsidR="004F180B" w:rsidRPr="00D62F71">
        <w:rPr>
          <w:rFonts w:hint="cs"/>
          <w:rtl/>
        </w:rPr>
        <w:t xml:space="preserve"> </w:t>
      </w:r>
      <w:r w:rsidR="008F4B15" w:rsidRPr="00D62F71">
        <w:rPr>
          <w:rFonts w:hint="cs"/>
          <w:rtl/>
        </w:rPr>
        <w:t>حق است»</w:t>
      </w:r>
      <w:r w:rsidR="0075782A" w:rsidRPr="00D62F71">
        <w:rPr>
          <w:rFonts w:hint="cs"/>
          <w:rtl/>
        </w:rPr>
        <w:t xml:space="preserve">. </w:t>
      </w:r>
    </w:p>
    <w:p w:rsidR="008F4B15" w:rsidRPr="00D62F71" w:rsidRDefault="008F4B15" w:rsidP="00D62F71">
      <w:pPr>
        <w:pStyle w:val="a4"/>
        <w:rPr>
          <w:rtl/>
        </w:rPr>
      </w:pPr>
      <w:r w:rsidRPr="00D62F71">
        <w:rPr>
          <w:rFonts w:hint="cs"/>
          <w:rtl/>
        </w:rPr>
        <w:t>در حدیثی آمده است</w:t>
      </w:r>
      <w:r w:rsidR="0075782A" w:rsidRPr="00D62F71">
        <w:rPr>
          <w:rFonts w:hint="cs"/>
          <w:rtl/>
        </w:rPr>
        <w:t xml:space="preserve">: </w:t>
      </w:r>
      <w:r w:rsidRPr="00D62F71">
        <w:rPr>
          <w:rFonts w:hint="cs"/>
          <w:rtl/>
        </w:rPr>
        <w:t>«همانا پاداش بزرگ</w:t>
      </w:r>
      <w:r w:rsidR="007C6A2D" w:rsidRPr="00D62F71">
        <w:rPr>
          <w:rFonts w:hint="cs"/>
          <w:rtl/>
        </w:rPr>
        <w:t>،</w:t>
      </w:r>
      <w:r w:rsidR="004F180B" w:rsidRPr="00D62F71">
        <w:rPr>
          <w:rFonts w:hint="cs"/>
          <w:rtl/>
        </w:rPr>
        <w:t xml:space="preserve"> </w:t>
      </w:r>
      <w:r w:rsidRPr="00D62F71">
        <w:rPr>
          <w:rFonts w:hint="cs"/>
          <w:rtl/>
        </w:rPr>
        <w:t>بر اثر بلای بزرگ است و هرگاه خداوند</w:t>
      </w:r>
      <w:r w:rsidR="007C6A2D" w:rsidRPr="00D62F71">
        <w:rPr>
          <w:rFonts w:hint="cs"/>
          <w:rtl/>
        </w:rPr>
        <w:t>،</w:t>
      </w:r>
      <w:r w:rsidR="004F180B" w:rsidRPr="00D62F71">
        <w:rPr>
          <w:rFonts w:hint="cs"/>
          <w:rtl/>
        </w:rPr>
        <w:t xml:space="preserve"> </w:t>
      </w:r>
      <w:r w:rsidRPr="00D62F71">
        <w:rPr>
          <w:rFonts w:hint="cs"/>
          <w:rtl/>
        </w:rPr>
        <w:t>قو</w:t>
      </w:r>
      <w:r w:rsidR="00E959FF" w:rsidRPr="00D62F71">
        <w:rPr>
          <w:rFonts w:hint="cs"/>
          <w:rtl/>
        </w:rPr>
        <w:t>می‌را</w:t>
      </w:r>
      <w:r w:rsidRPr="00D62F71">
        <w:rPr>
          <w:rFonts w:hint="cs"/>
          <w:rtl/>
        </w:rPr>
        <w:t xml:space="preserve"> دوست بدارد</w:t>
      </w:r>
      <w:r w:rsidR="007C6A2D" w:rsidRPr="00D62F71">
        <w:rPr>
          <w:rFonts w:hint="cs"/>
          <w:rtl/>
        </w:rPr>
        <w:t>،</w:t>
      </w:r>
      <w:r w:rsidR="004F180B" w:rsidRPr="00D62F71">
        <w:rPr>
          <w:rFonts w:hint="cs"/>
          <w:rtl/>
        </w:rPr>
        <w:t xml:space="preserve"> </w:t>
      </w:r>
      <w:r w:rsidRPr="00D62F71">
        <w:rPr>
          <w:rFonts w:hint="cs"/>
          <w:rtl/>
        </w:rPr>
        <w:t xml:space="preserve">آنان را به بلا گرفتار </w:t>
      </w:r>
      <w:r w:rsidR="00A235EC" w:rsidRPr="00D62F71">
        <w:rPr>
          <w:rFonts w:hint="cs"/>
          <w:rtl/>
        </w:rPr>
        <w:t>می‌نم</w:t>
      </w:r>
      <w:r w:rsidRPr="00D62F71">
        <w:rPr>
          <w:rFonts w:hint="cs"/>
          <w:rtl/>
        </w:rPr>
        <w:t>اید؛ پس هر کس</w:t>
      </w:r>
      <w:r w:rsidR="007C6A2D" w:rsidRPr="00D62F71">
        <w:rPr>
          <w:rFonts w:hint="cs"/>
          <w:rtl/>
        </w:rPr>
        <w:t>،</w:t>
      </w:r>
      <w:r w:rsidR="004F180B" w:rsidRPr="00D62F71">
        <w:rPr>
          <w:rFonts w:hint="cs"/>
          <w:rtl/>
        </w:rPr>
        <w:t xml:space="preserve"> </w:t>
      </w:r>
      <w:r w:rsidRPr="00D62F71">
        <w:rPr>
          <w:rFonts w:hint="cs"/>
          <w:rtl/>
        </w:rPr>
        <w:t>راضی شود</w:t>
      </w:r>
      <w:r w:rsidR="007C6A2D" w:rsidRPr="00D62F71">
        <w:rPr>
          <w:rFonts w:hint="cs"/>
          <w:rtl/>
        </w:rPr>
        <w:t>،</w:t>
      </w:r>
      <w:r w:rsidR="004F180B" w:rsidRPr="00D62F71">
        <w:rPr>
          <w:rFonts w:hint="cs"/>
          <w:rtl/>
        </w:rPr>
        <w:t xml:space="preserve"> </w:t>
      </w:r>
      <w:r w:rsidRPr="00D62F71">
        <w:rPr>
          <w:rFonts w:hint="cs"/>
          <w:rtl/>
        </w:rPr>
        <w:t xml:space="preserve">خدا از او راضی </w:t>
      </w:r>
      <w:r w:rsidR="005E3F23" w:rsidRPr="00D62F71">
        <w:rPr>
          <w:rFonts w:hint="cs"/>
          <w:rtl/>
        </w:rPr>
        <w:t>می‌گ</w:t>
      </w:r>
      <w:r w:rsidRPr="00D62F71">
        <w:rPr>
          <w:rFonts w:hint="cs"/>
          <w:rtl/>
        </w:rPr>
        <w:t>ردد و</w:t>
      </w:r>
      <w:r w:rsidR="00EC23DD">
        <w:rPr>
          <w:rFonts w:hint="cs"/>
          <w:rtl/>
        </w:rPr>
        <w:t xml:space="preserve"> هرکس </w:t>
      </w:r>
      <w:r w:rsidRPr="00D62F71">
        <w:rPr>
          <w:rFonts w:hint="cs"/>
          <w:rtl/>
        </w:rPr>
        <w:t>ناخشنود شود</w:t>
      </w:r>
      <w:r w:rsidR="007C6A2D" w:rsidRPr="00D62F71">
        <w:rPr>
          <w:rFonts w:hint="cs"/>
          <w:rtl/>
        </w:rPr>
        <w:t>،</w:t>
      </w:r>
      <w:r w:rsidR="004F180B" w:rsidRPr="00D62F71">
        <w:rPr>
          <w:rFonts w:hint="cs"/>
          <w:rtl/>
        </w:rPr>
        <w:t xml:space="preserve"> </w:t>
      </w:r>
      <w:r w:rsidRPr="00D62F71">
        <w:rPr>
          <w:rFonts w:hint="cs"/>
          <w:rtl/>
        </w:rPr>
        <w:t>ناخشنودی</w:t>
      </w:r>
      <w:r w:rsidR="007C6A2D" w:rsidRPr="00D62F71">
        <w:rPr>
          <w:rFonts w:hint="cs"/>
          <w:rtl/>
        </w:rPr>
        <w:t>،</w:t>
      </w:r>
      <w:r w:rsidR="004F180B" w:rsidRPr="00D62F71">
        <w:rPr>
          <w:rFonts w:hint="cs"/>
          <w:rtl/>
        </w:rPr>
        <w:t xml:space="preserve"> </w:t>
      </w:r>
      <w:r w:rsidRPr="00D62F71">
        <w:rPr>
          <w:rFonts w:hint="cs"/>
          <w:rtl/>
        </w:rPr>
        <w:t>بهره اوست»</w:t>
      </w:r>
      <w:r w:rsidR="0075782A" w:rsidRPr="00D62F71">
        <w:rPr>
          <w:rFonts w:hint="cs"/>
          <w:rtl/>
        </w:rPr>
        <w:t xml:space="preserve">. </w:t>
      </w:r>
    </w:p>
    <w:p w:rsidR="00D62F71" w:rsidRDefault="008F4B15" w:rsidP="002D27AE">
      <w:pPr>
        <w:pStyle w:val="a4"/>
        <w:rPr>
          <w:rtl/>
        </w:rPr>
      </w:pPr>
      <w:r w:rsidRPr="00D62F71">
        <w:rPr>
          <w:rFonts w:hint="cs"/>
          <w:rtl/>
        </w:rPr>
        <w:t>در</w:t>
      </w:r>
      <w:r w:rsidR="00FF64C1" w:rsidRPr="00D62F71">
        <w:rPr>
          <w:rFonts w:hint="cs"/>
          <w:rtl/>
        </w:rPr>
        <w:t xml:space="preserve"> مصیبت‌ها </w:t>
      </w:r>
      <w:r w:rsidRPr="00D62F71">
        <w:rPr>
          <w:rFonts w:hint="cs"/>
          <w:rtl/>
        </w:rPr>
        <w:t xml:space="preserve">امور زیادی از قبیل صبر و پاداش نهفته </w:t>
      </w:r>
      <w:r w:rsidR="00A235EC" w:rsidRPr="00D62F71">
        <w:rPr>
          <w:rFonts w:hint="cs"/>
          <w:rtl/>
        </w:rPr>
        <w:t>می‌با</w:t>
      </w:r>
      <w:r w:rsidRPr="00D62F71">
        <w:rPr>
          <w:rFonts w:hint="cs"/>
          <w:rtl/>
        </w:rPr>
        <w:t>شد</w:t>
      </w:r>
      <w:r w:rsidR="0075782A" w:rsidRPr="00D62F71">
        <w:rPr>
          <w:rFonts w:hint="cs"/>
          <w:rtl/>
        </w:rPr>
        <w:t xml:space="preserve">. </w:t>
      </w:r>
      <w:r w:rsidRPr="00D62F71">
        <w:rPr>
          <w:rFonts w:hint="cs"/>
          <w:rtl/>
        </w:rPr>
        <w:t>بنده باید بداند که همان کسی</w:t>
      </w:r>
      <w:r w:rsidR="007C6A2D" w:rsidRPr="00D62F71">
        <w:rPr>
          <w:rFonts w:hint="cs"/>
          <w:rtl/>
        </w:rPr>
        <w:t>،</w:t>
      </w:r>
      <w:r w:rsidR="004F180B" w:rsidRPr="00D62F71">
        <w:rPr>
          <w:rFonts w:hint="cs"/>
          <w:rtl/>
        </w:rPr>
        <w:t xml:space="preserve"> </w:t>
      </w:r>
      <w:r w:rsidRPr="00D62F71">
        <w:rPr>
          <w:rFonts w:hint="cs"/>
          <w:rtl/>
        </w:rPr>
        <w:t>نعمت را از او گرفته که نعمت را به او داده است</w:t>
      </w:r>
      <w:r w:rsidR="004C3615">
        <w:rPr>
          <w:rFonts w:hint="cs"/>
          <w:rtl/>
        </w:rPr>
        <w:t xml:space="preserve"> </w:t>
      </w:r>
      <w:r w:rsidR="004C3615">
        <w:rPr>
          <w:rFonts w:ascii="Traditional Arabic" w:hAnsi="Traditional Arabic" w:cs="Traditional Arabic"/>
          <w:rtl/>
        </w:rPr>
        <w:t>﴿</w:t>
      </w:r>
      <w:r w:rsidR="002D27AE">
        <w:rPr>
          <w:rFonts w:ascii="KFGQPC Uthmanic Script HAFS" w:hAnsi="KFGQPC Uthmanic Script HAFS" w:cs="KFGQPC Uthmanic Script HAFS"/>
          <w:rtl/>
        </w:rPr>
        <w:t xml:space="preserve">۞إِنَّ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للَّهَ</w:t>
      </w:r>
      <w:r w:rsidR="002D27AE">
        <w:rPr>
          <w:rFonts w:ascii="KFGQPC Uthmanic Script HAFS" w:hAnsi="KFGQPC Uthmanic Script HAFS" w:cs="KFGQPC Uthmanic Script HAFS"/>
          <w:rtl/>
        </w:rPr>
        <w:t xml:space="preserve"> يَأۡمُرُكُمۡ أَن تُؤَدُّواْ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لۡأَمَٰنَٰتِ</w:t>
      </w:r>
      <w:r w:rsidR="002D27AE">
        <w:rPr>
          <w:rFonts w:ascii="KFGQPC Uthmanic Script HAFS" w:hAnsi="KFGQPC Uthmanic Script HAFS" w:cs="KFGQPC Uthmanic Script HAFS"/>
          <w:rtl/>
        </w:rPr>
        <w:t xml:space="preserve"> إِلَىٰٓ أَهۡلِهَا</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النساء: 58</w:t>
      </w:r>
      <w:r w:rsidR="004C3615" w:rsidRPr="005D1ABD">
        <w:rPr>
          <w:rStyle w:val="Char7"/>
          <w:rFonts w:hint="cs"/>
          <w:rtl/>
        </w:rPr>
        <w:t>]</w:t>
      </w:r>
      <w:r w:rsidR="004F180B" w:rsidRPr="00D62F71">
        <w:rPr>
          <w:rFonts w:hint="cs"/>
          <w:rtl/>
        </w:rPr>
        <w:t xml:space="preserve"> </w:t>
      </w:r>
      <w:r w:rsidRPr="00D62F71">
        <w:rPr>
          <w:rFonts w:hint="cs"/>
          <w:rtl/>
        </w:rPr>
        <w:t>«خداوند</w:t>
      </w:r>
      <w:r w:rsidR="007C6A2D" w:rsidRPr="00D62F71">
        <w:rPr>
          <w:rFonts w:hint="cs"/>
          <w:rtl/>
        </w:rPr>
        <w:t>،</w:t>
      </w:r>
      <w:r w:rsidR="004F180B" w:rsidRPr="00D62F71">
        <w:rPr>
          <w:rFonts w:hint="cs"/>
          <w:rtl/>
        </w:rPr>
        <w:t xml:space="preserve"> </w:t>
      </w:r>
      <w:r w:rsidRPr="00D62F71">
        <w:rPr>
          <w:rFonts w:hint="cs"/>
          <w:rtl/>
        </w:rPr>
        <w:t xml:space="preserve">به شما فرمان </w:t>
      </w:r>
      <w:r w:rsidR="00BB0072" w:rsidRPr="00D62F71">
        <w:rPr>
          <w:rFonts w:hint="cs"/>
          <w:rtl/>
        </w:rPr>
        <w:t>می‌ده</w:t>
      </w:r>
      <w:r w:rsidRPr="00D62F71">
        <w:rPr>
          <w:rFonts w:hint="cs"/>
          <w:rtl/>
        </w:rPr>
        <w:t>د که امانتها را به اهل آن بسپارید»</w:t>
      </w:r>
      <w:r w:rsidR="0075782A" w:rsidRPr="00D62F71">
        <w:rPr>
          <w:rFonts w:hint="cs"/>
          <w:rtl/>
        </w:rPr>
        <w:t>.</w:t>
      </w:r>
    </w:p>
    <w:tbl>
      <w:tblPr>
        <w:bidiVisual/>
        <w:tblW w:w="0" w:type="auto"/>
        <w:jc w:val="center"/>
        <w:tblInd w:w="391" w:type="dxa"/>
        <w:tblLook w:val="04A0" w:firstRow="1" w:lastRow="0" w:firstColumn="1" w:lastColumn="0" w:noHBand="0" w:noVBand="1"/>
      </w:tblPr>
      <w:tblGrid>
        <w:gridCol w:w="3049"/>
        <w:gridCol w:w="687"/>
        <w:gridCol w:w="3177"/>
      </w:tblGrid>
      <w:tr w:rsidR="00D62F71" w:rsidRPr="00525B3A" w:rsidTr="00EC5F2E">
        <w:trPr>
          <w:jc w:val="center"/>
        </w:trPr>
        <w:tc>
          <w:tcPr>
            <w:tcW w:w="3145" w:type="dxa"/>
            <w:shd w:val="clear" w:color="auto" w:fill="auto"/>
          </w:tcPr>
          <w:p w:rsidR="00D62F71" w:rsidRPr="00D62F71" w:rsidRDefault="00D62F71" w:rsidP="00D62F71">
            <w:pPr>
              <w:pStyle w:val="a5"/>
              <w:ind w:firstLine="0"/>
              <w:jc w:val="lowKashida"/>
              <w:rPr>
                <w:sz w:val="2"/>
                <w:szCs w:val="2"/>
                <w:rtl/>
              </w:rPr>
            </w:pPr>
            <w:r w:rsidRPr="00853E83">
              <w:rPr>
                <w:rtl/>
              </w:rPr>
              <w:t>وما المال والأهلون إلا ودائع</w:t>
            </w:r>
            <w:r>
              <w:rPr>
                <w:rFonts w:hint="cs"/>
                <w:rtl/>
              </w:rPr>
              <w:br/>
            </w:r>
          </w:p>
        </w:tc>
        <w:tc>
          <w:tcPr>
            <w:tcW w:w="709" w:type="dxa"/>
            <w:shd w:val="clear" w:color="auto" w:fill="auto"/>
          </w:tcPr>
          <w:p w:rsidR="00D62F71" w:rsidRPr="00525B3A" w:rsidRDefault="00D62F71" w:rsidP="00D62F71">
            <w:pPr>
              <w:pStyle w:val="a5"/>
              <w:jc w:val="lowKashida"/>
              <w:rPr>
                <w:rtl/>
              </w:rPr>
            </w:pPr>
          </w:p>
        </w:tc>
        <w:tc>
          <w:tcPr>
            <w:tcW w:w="3287" w:type="dxa"/>
            <w:shd w:val="clear" w:color="auto" w:fill="auto"/>
          </w:tcPr>
          <w:p w:rsidR="00D62F71" w:rsidRPr="00D62F71" w:rsidRDefault="00D62F71" w:rsidP="00D62F71">
            <w:pPr>
              <w:pStyle w:val="a5"/>
              <w:ind w:firstLine="0"/>
              <w:jc w:val="lowKashida"/>
              <w:rPr>
                <w:sz w:val="2"/>
                <w:szCs w:val="2"/>
                <w:rtl/>
              </w:rPr>
            </w:pPr>
            <w:r w:rsidRPr="00853E83">
              <w:rPr>
                <w:rtl/>
              </w:rPr>
              <w:t>ولا بد یومـاً ان ترد الودائـع</w:t>
            </w:r>
            <w:r>
              <w:rPr>
                <w:rFonts w:hint="cs"/>
                <w:rtl/>
              </w:rPr>
              <w:br/>
            </w:r>
          </w:p>
        </w:tc>
      </w:tr>
    </w:tbl>
    <w:p w:rsidR="008F4B15" w:rsidRPr="00D62F71" w:rsidRDefault="0075782A" w:rsidP="00D62F71">
      <w:pPr>
        <w:pStyle w:val="a4"/>
        <w:rPr>
          <w:rtl/>
        </w:rPr>
      </w:pPr>
      <w:r w:rsidRPr="00D62F71">
        <w:rPr>
          <w:rFonts w:hint="cs"/>
          <w:rtl/>
        </w:rPr>
        <w:t xml:space="preserve"> </w:t>
      </w:r>
      <w:r w:rsidR="008F4B15" w:rsidRPr="00D62F71">
        <w:rPr>
          <w:rFonts w:hint="cs"/>
          <w:rtl/>
        </w:rPr>
        <w:t>«مال و خانواده</w:t>
      </w:r>
      <w:r w:rsidR="007C6A2D" w:rsidRPr="00D62F71">
        <w:rPr>
          <w:rFonts w:hint="cs"/>
          <w:rtl/>
        </w:rPr>
        <w:t>،</w:t>
      </w:r>
      <w:r w:rsidR="004F180B" w:rsidRPr="00D62F71">
        <w:rPr>
          <w:rFonts w:hint="cs"/>
          <w:rtl/>
        </w:rPr>
        <w:t xml:space="preserve"> </w:t>
      </w:r>
      <w:r w:rsidR="008F4B15" w:rsidRPr="00D62F71">
        <w:rPr>
          <w:rFonts w:hint="cs"/>
          <w:rtl/>
        </w:rPr>
        <w:t>امانتهایی بیش نیستند و امانتها باید روزی برگردانده شوند»</w:t>
      </w:r>
      <w:r w:rsidRPr="00D62F71">
        <w:rPr>
          <w:rFonts w:hint="cs"/>
          <w:rtl/>
        </w:rPr>
        <w:t xml:space="preserve">. </w:t>
      </w:r>
    </w:p>
    <w:p w:rsidR="008F4B15" w:rsidRPr="008D1C91" w:rsidRDefault="008F4B15" w:rsidP="00EA40D2">
      <w:pPr>
        <w:pStyle w:val="a"/>
        <w:rPr>
          <w:rtl/>
        </w:rPr>
      </w:pPr>
      <w:bookmarkStart w:id="365" w:name="_Toc275546817"/>
      <w:bookmarkStart w:id="366" w:name="_Toc420959429"/>
      <w:r w:rsidRPr="008D1C91">
        <w:rPr>
          <w:rFonts w:hint="cs"/>
          <w:rtl/>
        </w:rPr>
        <w:t>چشم اندازهای توحید</w:t>
      </w:r>
      <w:r>
        <w:rPr>
          <w:rFonts w:hint="cs"/>
          <w:rtl/>
        </w:rPr>
        <w:t xml:space="preserve"> در كنترل خشم</w:t>
      </w:r>
      <w:bookmarkEnd w:id="365"/>
      <w:bookmarkEnd w:id="366"/>
    </w:p>
    <w:p w:rsidR="008F4B15" w:rsidRPr="00A557FB" w:rsidRDefault="008F4B15" w:rsidP="00D62F71">
      <w:pPr>
        <w:pStyle w:val="a4"/>
        <w:rPr>
          <w:rtl/>
          <w:lang w:bidi="fa-IR"/>
        </w:rPr>
      </w:pPr>
      <w:r w:rsidRPr="00A557FB">
        <w:rPr>
          <w:rFonts w:hint="cs"/>
          <w:rtl/>
          <w:lang w:bidi="fa-IR"/>
        </w:rPr>
        <w:t>از جمله صحنه</w:t>
      </w:r>
      <w:r w:rsidR="00B53612">
        <w:rPr>
          <w:rFonts w:hint="cs"/>
          <w:rtl/>
          <w:lang w:bidi="fa-IR"/>
        </w:rPr>
        <w:t xml:space="preserve">‌ها </w:t>
      </w:r>
      <w:r w:rsidRPr="00A557FB">
        <w:rPr>
          <w:rFonts w:hint="cs"/>
          <w:rtl/>
          <w:lang w:bidi="fa-IR"/>
        </w:rPr>
        <w:t>و مناظر توحید</w:t>
      </w:r>
      <w:r w:rsidR="007C6A2D">
        <w:rPr>
          <w:rFonts w:hint="cs"/>
          <w:rtl/>
          <w:lang w:bidi="fa-IR"/>
        </w:rPr>
        <w:t>،</w:t>
      </w:r>
      <w:r w:rsidR="004F180B">
        <w:rPr>
          <w:rFonts w:hint="cs"/>
          <w:rtl/>
          <w:lang w:bidi="fa-IR"/>
        </w:rPr>
        <w:t xml:space="preserve"> </w:t>
      </w:r>
      <w:r w:rsidRPr="00A557FB">
        <w:rPr>
          <w:rFonts w:hint="cs"/>
          <w:rtl/>
          <w:lang w:bidi="fa-IR"/>
        </w:rPr>
        <w:t xml:space="preserve">به هنگام رویارویی با اذیت مردم </w:t>
      </w:r>
      <w:r w:rsidR="00A235EC">
        <w:rPr>
          <w:rFonts w:hint="cs"/>
          <w:rtl/>
          <w:lang w:bidi="fa-IR"/>
        </w:rPr>
        <w:t>می‌تو</w:t>
      </w:r>
      <w:r w:rsidRPr="00A557FB">
        <w:rPr>
          <w:rFonts w:hint="cs"/>
          <w:rtl/>
          <w:lang w:bidi="fa-IR"/>
        </w:rPr>
        <w:t>ان به امور ذیل اشاره کرد</w:t>
      </w:r>
      <w:r w:rsidR="0075782A">
        <w:rPr>
          <w:rFonts w:hint="cs"/>
          <w:rtl/>
          <w:lang w:bidi="fa-IR"/>
        </w:rPr>
        <w:t xml:space="preserve">: </w:t>
      </w:r>
    </w:p>
    <w:p w:rsidR="008F4B15" w:rsidRPr="00853E83" w:rsidRDefault="008F4B15" w:rsidP="002D27AE">
      <w:pPr>
        <w:pStyle w:val="a4"/>
        <w:rPr>
          <w:rtl/>
          <w:lang w:bidi="fa-IR"/>
        </w:rPr>
      </w:pPr>
      <w:r w:rsidRPr="00A557FB">
        <w:rPr>
          <w:rFonts w:hint="cs"/>
          <w:b/>
          <w:bCs/>
          <w:rtl/>
          <w:lang w:bidi="fa-IR"/>
        </w:rPr>
        <w:t xml:space="preserve">صحنه </w:t>
      </w:r>
      <w:r>
        <w:rPr>
          <w:rFonts w:hint="cs"/>
          <w:b/>
          <w:bCs/>
          <w:rtl/>
          <w:lang w:bidi="fa-IR"/>
        </w:rPr>
        <w:t>عفو و گذشت</w:t>
      </w:r>
      <w:r w:rsidRPr="00D62F71">
        <w:rPr>
          <w:rFonts w:hint="cs"/>
          <w:rtl/>
        </w:rPr>
        <w:t>؛ یعنی</w:t>
      </w:r>
      <w:r w:rsidR="0075782A" w:rsidRPr="00D62F71">
        <w:rPr>
          <w:rFonts w:hint="cs"/>
          <w:rtl/>
        </w:rPr>
        <w:t xml:space="preserve">: </w:t>
      </w:r>
      <w:r w:rsidRPr="00D62F71">
        <w:rPr>
          <w:rFonts w:hint="cs"/>
          <w:rtl/>
        </w:rPr>
        <w:t xml:space="preserve">سالم بودن قلب و صفای آن نسبت به کسی که تو را آزار </w:t>
      </w:r>
      <w:r w:rsidR="00BB0072" w:rsidRPr="00D62F71">
        <w:rPr>
          <w:rFonts w:hint="cs"/>
          <w:rtl/>
        </w:rPr>
        <w:t>می‌ده</w:t>
      </w:r>
      <w:r w:rsidRPr="00D62F71">
        <w:rPr>
          <w:rFonts w:hint="cs"/>
          <w:rtl/>
        </w:rPr>
        <w:t>د و دوست داشتن خیر و خوبی</w:t>
      </w:r>
      <w:r w:rsidR="007C6A2D" w:rsidRPr="00D62F71">
        <w:rPr>
          <w:rFonts w:hint="cs"/>
          <w:rtl/>
        </w:rPr>
        <w:t>،</w:t>
      </w:r>
      <w:r w:rsidR="004F180B" w:rsidRPr="00D62F71">
        <w:rPr>
          <w:rFonts w:hint="cs"/>
          <w:rtl/>
        </w:rPr>
        <w:t xml:space="preserve"> </w:t>
      </w:r>
      <w:r w:rsidRPr="00D62F71">
        <w:rPr>
          <w:rFonts w:hint="cs"/>
          <w:rtl/>
        </w:rPr>
        <w:t>و این</w:t>
      </w:r>
      <w:r w:rsidR="007C6A2D" w:rsidRPr="00D62F71">
        <w:rPr>
          <w:rFonts w:hint="cs"/>
          <w:rtl/>
        </w:rPr>
        <w:t>،</w:t>
      </w:r>
      <w:r w:rsidR="004F180B" w:rsidRPr="00D62F71">
        <w:rPr>
          <w:rFonts w:hint="cs"/>
          <w:rtl/>
        </w:rPr>
        <w:t xml:space="preserve"> </w:t>
      </w:r>
      <w:r w:rsidRPr="00D62F71">
        <w:rPr>
          <w:rFonts w:hint="cs"/>
          <w:rtl/>
        </w:rPr>
        <w:t>مقامی والاست</w:t>
      </w:r>
      <w:r w:rsidR="0075782A" w:rsidRPr="00D62F71">
        <w:rPr>
          <w:rFonts w:hint="cs"/>
          <w:rtl/>
        </w:rPr>
        <w:t xml:space="preserve">. </w:t>
      </w:r>
      <w:r w:rsidRPr="00D62F71">
        <w:rPr>
          <w:rFonts w:hint="cs"/>
          <w:rtl/>
        </w:rPr>
        <w:t xml:space="preserve">همچنین رساندن خیر و فایده به کسی که تو را اذیت </w:t>
      </w:r>
      <w:r w:rsidR="00A235EC" w:rsidRPr="00D62F71">
        <w:rPr>
          <w:rFonts w:hint="cs"/>
          <w:rtl/>
        </w:rPr>
        <w:t>می‌نم</w:t>
      </w:r>
      <w:r w:rsidRPr="00D62F71">
        <w:rPr>
          <w:rFonts w:hint="cs"/>
          <w:rtl/>
        </w:rPr>
        <w:t>اید و این</w:t>
      </w:r>
      <w:r w:rsidR="007C6A2D" w:rsidRPr="00D62F71">
        <w:rPr>
          <w:rFonts w:hint="cs"/>
          <w:rtl/>
        </w:rPr>
        <w:t>،</w:t>
      </w:r>
      <w:r w:rsidR="004F180B" w:rsidRPr="00D62F71">
        <w:rPr>
          <w:rFonts w:hint="cs"/>
          <w:rtl/>
        </w:rPr>
        <w:t xml:space="preserve"> </w:t>
      </w:r>
      <w:r w:rsidRPr="00D62F71">
        <w:rPr>
          <w:rFonts w:hint="cs"/>
          <w:rtl/>
        </w:rPr>
        <w:t xml:space="preserve">جایگاه والایی است که از فرو بردن خشم شروع </w:t>
      </w:r>
      <w:r w:rsidR="00DC3730" w:rsidRPr="00D62F71">
        <w:rPr>
          <w:rFonts w:hint="cs"/>
          <w:rtl/>
        </w:rPr>
        <w:t>می‌شو</w:t>
      </w:r>
      <w:r w:rsidRPr="00D62F71">
        <w:rPr>
          <w:rFonts w:hint="cs"/>
          <w:rtl/>
        </w:rPr>
        <w:t>د</w:t>
      </w:r>
      <w:r w:rsidR="0075782A" w:rsidRPr="00D62F71">
        <w:rPr>
          <w:rFonts w:hint="cs"/>
          <w:rtl/>
        </w:rPr>
        <w:t xml:space="preserve">. </w:t>
      </w:r>
      <w:r w:rsidRPr="00D62F71">
        <w:rPr>
          <w:rFonts w:hint="cs"/>
          <w:rtl/>
        </w:rPr>
        <w:t>بدین ترتیب که کسی را که به تو آزار رسانده</w:t>
      </w:r>
      <w:r w:rsidR="007C6A2D" w:rsidRPr="00D62F71">
        <w:rPr>
          <w:rFonts w:hint="cs"/>
          <w:rtl/>
        </w:rPr>
        <w:t>،</w:t>
      </w:r>
      <w:r w:rsidR="004F180B" w:rsidRPr="00D62F71">
        <w:rPr>
          <w:rFonts w:hint="cs"/>
          <w:rtl/>
        </w:rPr>
        <w:t xml:space="preserve"> </w:t>
      </w:r>
      <w:r w:rsidRPr="00D62F71">
        <w:rPr>
          <w:rFonts w:hint="cs"/>
          <w:rtl/>
        </w:rPr>
        <w:t>آزار ندهی و سپس گذشت نمایی؛ یعنی او را ببخشی و از اشتباه او درگذر نمایی</w:t>
      </w:r>
      <w:r w:rsidR="0075782A" w:rsidRPr="00D62F71">
        <w:rPr>
          <w:rFonts w:hint="cs"/>
          <w:rtl/>
        </w:rPr>
        <w:t xml:space="preserve">. </w:t>
      </w:r>
      <w:r w:rsidRPr="00D62F71">
        <w:rPr>
          <w:rFonts w:hint="cs"/>
          <w:rtl/>
        </w:rPr>
        <w:t>نیکوکاری نیز یعنی به جای بدی</w:t>
      </w:r>
      <w:r w:rsidR="007C6A2D" w:rsidRPr="00D62F71">
        <w:rPr>
          <w:rFonts w:hint="cs"/>
          <w:rtl/>
        </w:rPr>
        <w:t>،</w:t>
      </w:r>
      <w:r w:rsidR="004F180B" w:rsidRPr="00D62F71">
        <w:rPr>
          <w:rFonts w:hint="cs"/>
          <w:rtl/>
        </w:rPr>
        <w:t xml:space="preserve"> </w:t>
      </w:r>
      <w:r w:rsidRPr="00D62F71">
        <w:rPr>
          <w:rFonts w:hint="cs"/>
          <w:rtl/>
        </w:rPr>
        <w:t>به او نیکی کنی</w:t>
      </w:r>
      <w:r w:rsidR="0075782A" w:rsidRPr="00D62F71">
        <w:rPr>
          <w:rFonts w:hint="cs"/>
          <w:rtl/>
        </w:rPr>
        <w:t>.</w:t>
      </w:r>
      <w:r w:rsidR="004C3615">
        <w:rPr>
          <w:rFonts w:hint="cs"/>
          <w:rtl/>
        </w:rPr>
        <w:t xml:space="preserve"> </w:t>
      </w:r>
      <w:r w:rsidR="004C3615">
        <w:rPr>
          <w:rFonts w:ascii="Traditional Arabic" w:hAnsi="Traditional Arabic" w:cs="Traditional Arabic"/>
          <w:rtl/>
        </w:rPr>
        <w:t>﴿</w:t>
      </w:r>
      <w:r w:rsidR="002D27AE">
        <w:rPr>
          <w:rFonts w:ascii="KFGQPC Uthmanic Script HAFS" w:hAnsi="KFGQPC Uthmanic Script HAFS" w:cs="KFGQPC Uthmanic Script HAFS"/>
          <w:rtl/>
        </w:rPr>
        <w:t>وَ</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لۡكَٰظِمِينَ</w:t>
      </w:r>
      <w:r w:rsidR="002D27AE">
        <w:rPr>
          <w:rFonts w:ascii="KFGQPC Uthmanic Script HAFS" w:hAnsi="KFGQPC Uthmanic Script HAFS" w:cs="KFGQPC Uthmanic Script HAFS"/>
          <w:rtl/>
        </w:rPr>
        <w:t xml:space="preserve">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لۡغَيۡظَ</w:t>
      </w:r>
      <w:r w:rsidR="002D27AE">
        <w:rPr>
          <w:rFonts w:ascii="KFGQPC Uthmanic Script HAFS" w:hAnsi="KFGQPC Uthmanic Script HAFS" w:cs="KFGQPC Uthmanic Script HAFS"/>
          <w:rtl/>
        </w:rPr>
        <w:t xml:space="preserve"> وَ</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لۡعَافِينَ</w:t>
      </w:r>
      <w:r w:rsidR="002D27AE">
        <w:rPr>
          <w:rFonts w:ascii="KFGQPC Uthmanic Script HAFS" w:hAnsi="KFGQPC Uthmanic Script HAFS" w:cs="KFGQPC Uthmanic Script HAFS"/>
          <w:rtl/>
        </w:rPr>
        <w:t xml:space="preserve"> عَنِ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لنَّاسِۗ</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آل عمران: 134</w:t>
      </w:r>
      <w:r w:rsidR="004C3615" w:rsidRPr="005D1ABD">
        <w:rPr>
          <w:rStyle w:val="Char7"/>
          <w:rFonts w:hint="cs"/>
          <w:rtl/>
        </w:rPr>
        <w:t>]</w:t>
      </w:r>
      <w:r w:rsidR="0075782A" w:rsidRPr="00D62F71">
        <w:rPr>
          <w:rFonts w:hint="cs"/>
          <w:rtl/>
        </w:rPr>
        <w:t xml:space="preserve"> </w:t>
      </w:r>
      <w:r w:rsidRPr="00D62F71">
        <w:rPr>
          <w:rFonts w:hint="cs"/>
          <w:rtl/>
        </w:rPr>
        <w:t xml:space="preserve">«و کسانی که خشم خود را فرو </w:t>
      </w:r>
      <w:r w:rsidR="005E3F23" w:rsidRPr="00D62F71">
        <w:rPr>
          <w:rFonts w:hint="cs"/>
          <w:rtl/>
        </w:rPr>
        <w:t>می‌بر</w:t>
      </w:r>
      <w:r w:rsidRPr="00D62F71">
        <w:rPr>
          <w:rFonts w:hint="cs"/>
          <w:rtl/>
        </w:rPr>
        <w:t xml:space="preserve">ند و از مردم گذشت </w:t>
      </w:r>
      <w:r w:rsidR="00A235EC" w:rsidRPr="00D62F71">
        <w:rPr>
          <w:rFonts w:hint="cs"/>
          <w:rtl/>
        </w:rPr>
        <w:t>می‌نم</w:t>
      </w:r>
      <w:r w:rsidRPr="00D62F71">
        <w:rPr>
          <w:rFonts w:hint="cs"/>
          <w:rtl/>
        </w:rPr>
        <w:t>ایند و و خداوند</w:t>
      </w:r>
      <w:r w:rsidR="007C6A2D" w:rsidRPr="00D62F71">
        <w:rPr>
          <w:rFonts w:hint="cs"/>
          <w:rtl/>
        </w:rPr>
        <w:t>،</w:t>
      </w:r>
      <w:r w:rsidR="004F180B" w:rsidRPr="00D62F71">
        <w:rPr>
          <w:rFonts w:hint="cs"/>
          <w:rtl/>
        </w:rPr>
        <w:t xml:space="preserve"> </w:t>
      </w:r>
      <w:r w:rsidRPr="00D62F71">
        <w:rPr>
          <w:rFonts w:hint="cs"/>
          <w:rtl/>
        </w:rPr>
        <w:t xml:space="preserve">نیکوکاران را دوست </w:t>
      </w:r>
      <w:r w:rsidR="00BB0072" w:rsidRPr="00D62F71">
        <w:rPr>
          <w:rFonts w:hint="cs"/>
          <w:rtl/>
        </w:rPr>
        <w:t>می‌دا</w:t>
      </w:r>
      <w:r w:rsidRPr="00D62F71">
        <w:rPr>
          <w:rFonts w:hint="cs"/>
          <w:rtl/>
        </w:rPr>
        <w:t>رد»</w:t>
      </w:r>
      <w:r w:rsidR="0075782A" w:rsidRPr="00D62F71">
        <w:rPr>
          <w:rFonts w:hint="cs"/>
          <w:rtl/>
        </w:rPr>
        <w:t>.</w:t>
      </w:r>
      <w:r w:rsidR="004C3615">
        <w:rPr>
          <w:rFonts w:hint="cs"/>
          <w:rtl/>
        </w:rPr>
        <w:t xml:space="preserve"> </w:t>
      </w:r>
      <w:r w:rsidR="004C3615">
        <w:rPr>
          <w:rFonts w:ascii="Traditional Arabic" w:hAnsi="Traditional Arabic" w:cs="Traditional Arabic"/>
          <w:rtl/>
        </w:rPr>
        <w:t>﴿</w:t>
      </w:r>
      <w:r w:rsidR="002D27AE">
        <w:rPr>
          <w:rFonts w:ascii="KFGQPC Uthmanic Script HAFS" w:hAnsi="KFGQPC Uthmanic Script HAFS" w:cs="KFGQPC Uthmanic Script HAFS"/>
          <w:rtl/>
        </w:rPr>
        <w:t>فَمَنۡ عَفَا وَأَصۡلَحَ فَأَجۡرُهُ</w:t>
      </w:r>
      <w:r w:rsidR="002D27AE">
        <w:rPr>
          <w:rFonts w:ascii="KFGQPC Uthmanic Script HAFS" w:hAnsi="KFGQPC Uthmanic Script HAFS" w:cs="KFGQPC Uthmanic Script HAFS" w:hint="cs"/>
          <w:rtl/>
        </w:rPr>
        <w:t>ۥ</w:t>
      </w:r>
      <w:r w:rsidR="002D27AE">
        <w:rPr>
          <w:rFonts w:ascii="KFGQPC Uthmanic Script HAFS" w:hAnsi="KFGQPC Uthmanic Script HAFS" w:cs="KFGQPC Uthmanic Script HAFS"/>
          <w:rtl/>
        </w:rPr>
        <w:t xml:space="preserve"> عَلَى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للَّهِۚ</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الشوری: 40</w:t>
      </w:r>
      <w:r w:rsidR="004C3615" w:rsidRPr="005D1ABD">
        <w:rPr>
          <w:rStyle w:val="Char7"/>
          <w:rFonts w:hint="cs"/>
          <w:rtl/>
        </w:rPr>
        <w:t>]</w:t>
      </w:r>
      <w:r w:rsidR="0075782A" w:rsidRPr="00D62F71">
        <w:rPr>
          <w:rFonts w:hint="cs"/>
          <w:rtl/>
        </w:rPr>
        <w:t xml:space="preserve"> </w:t>
      </w:r>
      <w:r w:rsidRPr="00D62F71">
        <w:rPr>
          <w:rFonts w:hint="cs"/>
          <w:rtl/>
        </w:rPr>
        <w:t>«هر کس عفو کند و اصلاح نماید</w:t>
      </w:r>
      <w:r w:rsidR="007C6A2D" w:rsidRPr="00D62F71">
        <w:rPr>
          <w:rFonts w:hint="cs"/>
          <w:rtl/>
        </w:rPr>
        <w:t>،</w:t>
      </w:r>
      <w:r w:rsidR="004F180B" w:rsidRPr="00D62F71">
        <w:rPr>
          <w:rFonts w:hint="cs"/>
          <w:rtl/>
        </w:rPr>
        <w:t xml:space="preserve"> </w:t>
      </w:r>
      <w:r w:rsidRPr="00D62F71">
        <w:rPr>
          <w:rFonts w:hint="cs"/>
          <w:rtl/>
        </w:rPr>
        <w:t>پاداش او با خداست»</w:t>
      </w:r>
      <w:r w:rsidR="00B11528" w:rsidRPr="00D62F71">
        <w:rPr>
          <w:rFonts w:hint="cs"/>
          <w:rtl/>
        </w:rPr>
        <w:t>.</w:t>
      </w:r>
      <w:r w:rsidR="004C3615">
        <w:rPr>
          <w:rFonts w:hint="cs"/>
          <w:rtl/>
        </w:rPr>
        <w:t xml:space="preserve"> </w:t>
      </w:r>
      <w:r w:rsidR="004C3615">
        <w:rPr>
          <w:rFonts w:ascii="Traditional Arabic" w:hAnsi="Traditional Arabic" w:cs="Traditional Arabic"/>
          <w:rtl/>
        </w:rPr>
        <w:t>﴿</w:t>
      </w:r>
      <w:r w:rsidR="002D27AE">
        <w:rPr>
          <w:rFonts w:ascii="KFGQPC Uthmanic Script HAFS" w:hAnsi="KFGQPC Uthmanic Script HAFS" w:cs="KFGQPC Uthmanic Script HAFS"/>
          <w:rtl/>
        </w:rPr>
        <w:t>وَلۡيَعۡفُواْ وَلۡيَصۡفَحُوٓاْۗ</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النور: 22</w:t>
      </w:r>
      <w:r w:rsidR="004C3615" w:rsidRPr="005D1ABD">
        <w:rPr>
          <w:rStyle w:val="Char7"/>
          <w:rFonts w:hint="cs"/>
          <w:rtl/>
        </w:rPr>
        <w:t>]</w:t>
      </w:r>
      <w:r w:rsidR="0075782A" w:rsidRPr="00D62F71">
        <w:rPr>
          <w:rFonts w:hint="cs"/>
          <w:rtl/>
        </w:rPr>
        <w:t xml:space="preserve"> </w:t>
      </w:r>
      <w:r w:rsidRPr="00D62F71">
        <w:rPr>
          <w:rFonts w:hint="cs"/>
          <w:rtl/>
        </w:rPr>
        <w:t>«و باید عفو نمایند و ببخشند»</w:t>
      </w:r>
      <w:r w:rsidR="0075782A" w:rsidRPr="00D62F71">
        <w:rPr>
          <w:rFonts w:hint="cs"/>
          <w:rtl/>
        </w:rPr>
        <w:t xml:space="preserve">. </w:t>
      </w:r>
    </w:p>
    <w:p w:rsidR="008F4B15" w:rsidRPr="00853E83" w:rsidRDefault="008F4B15" w:rsidP="00D62F71">
      <w:pPr>
        <w:pStyle w:val="a4"/>
        <w:rPr>
          <w:rtl/>
          <w:lang w:bidi="fa-IR"/>
        </w:rPr>
      </w:pPr>
      <w:r w:rsidRPr="00853E83">
        <w:rPr>
          <w:rFonts w:hint="cs"/>
          <w:rtl/>
          <w:lang w:bidi="fa-IR"/>
        </w:rPr>
        <w:t>در حدیث آمده است</w:t>
      </w:r>
      <w:r w:rsidR="0075782A">
        <w:rPr>
          <w:rFonts w:hint="cs"/>
          <w:rtl/>
          <w:lang w:bidi="fa-IR"/>
        </w:rPr>
        <w:t xml:space="preserve">: </w:t>
      </w:r>
      <w:r w:rsidRPr="00853E83">
        <w:rPr>
          <w:rFonts w:hint="cs"/>
          <w:rtl/>
          <w:lang w:bidi="fa-IR"/>
        </w:rPr>
        <w:t>«خداوند</w:t>
      </w:r>
      <w:r w:rsidR="007C6A2D">
        <w:rPr>
          <w:rFonts w:hint="cs"/>
          <w:rtl/>
          <w:lang w:bidi="fa-IR"/>
        </w:rPr>
        <w:t>،</w:t>
      </w:r>
      <w:r w:rsidR="004F180B">
        <w:rPr>
          <w:rFonts w:hint="cs"/>
          <w:rtl/>
          <w:lang w:bidi="fa-IR"/>
        </w:rPr>
        <w:t xml:space="preserve"> </w:t>
      </w:r>
      <w:r w:rsidRPr="00853E83">
        <w:rPr>
          <w:rFonts w:hint="cs"/>
          <w:rtl/>
          <w:lang w:bidi="fa-IR"/>
        </w:rPr>
        <w:t>به من فرمان داده که پیوند خود را با کسی که از من قطع رابطه نموده</w:t>
      </w:r>
      <w:r w:rsidR="007C6A2D">
        <w:rPr>
          <w:rFonts w:hint="cs"/>
          <w:rtl/>
          <w:lang w:bidi="fa-IR"/>
        </w:rPr>
        <w:t>،</w:t>
      </w:r>
      <w:r w:rsidR="004F180B">
        <w:rPr>
          <w:rFonts w:hint="cs"/>
          <w:rtl/>
          <w:lang w:bidi="fa-IR"/>
        </w:rPr>
        <w:t xml:space="preserve"> </w:t>
      </w:r>
      <w:r w:rsidRPr="00853E83">
        <w:rPr>
          <w:rFonts w:hint="cs"/>
          <w:rtl/>
          <w:lang w:bidi="fa-IR"/>
        </w:rPr>
        <w:t>برقرار نمایم و از کسی که بر من ستم کرده</w:t>
      </w:r>
      <w:r w:rsidR="007C6A2D">
        <w:rPr>
          <w:rFonts w:hint="cs"/>
          <w:rtl/>
          <w:lang w:bidi="fa-IR"/>
        </w:rPr>
        <w:t>،</w:t>
      </w:r>
      <w:r w:rsidR="004F180B">
        <w:rPr>
          <w:rFonts w:hint="cs"/>
          <w:rtl/>
          <w:lang w:bidi="fa-IR"/>
        </w:rPr>
        <w:t xml:space="preserve"> </w:t>
      </w:r>
      <w:r w:rsidRPr="00853E83">
        <w:rPr>
          <w:rFonts w:hint="cs"/>
          <w:rtl/>
          <w:lang w:bidi="fa-IR"/>
        </w:rPr>
        <w:t>گذشت کنم و به کسی که به من نداده</w:t>
      </w:r>
      <w:r w:rsidR="007C6A2D">
        <w:rPr>
          <w:rFonts w:hint="cs"/>
          <w:rtl/>
          <w:lang w:bidi="fa-IR"/>
        </w:rPr>
        <w:t>،</w:t>
      </w:r>
      <w:r w:rsidR="004F180B">
        <w:rPr>
          <w:rFonts w:hint="cs"/>
          <w:rtl/>
          <w:lang w:bidi="fa-IR"/>
        </w:rPr>
        <w:t xml:space="preserve"> </w:t>
      </w:r>
      <w:r w:rsidRPr="00853E83">
        <w:rPr>
          <w:rFonts w:hint="cs"/>
          <w:rtl/>
          <w:lang w:bidi="fa-IR"/>
        </w:rPr>
        <w:t>بدهم و ببخشم»</w:t>
      </w:r>
      <w:r w:rsidR="0075782A">
        <w:rPr>
          <w:rFonts w:hint="cs"/>
          <w:rtl/>
          <w:lang w:bidi="fa-IR"/>
        </w:rPr>
        <w:t xml:space="preserve">. </w:t>
      </w:r>
    </w:p>
    <w:p w:rsidR="008F4B15" w:rsidRPr="00A557FB" w:rsidRDefault="008F4B15" w:rsidP="00D62F71">
      <w:pPr>
        <w:pStyle w:val="a4"/>
        <w:rPr>
          <w:rtl/>
          <w:lang w:bidi="fa-IR"/>
        </w:rPr>
      </w:pPr>
      <w:r>
        <w:rPr>
          <w:rFonts w:hint="cs"/>
          <w:b/>
          <w:bCs/>
          <w:rtl/>
          <w:lang w:bidi="fa-IR"/>
        </w:rPr>
        <w:t>چشم انداز و صحنه</w:t>
      </w:r>
      <w:r w:rsidRPr="00A557FB">
        <w:rPr>
          <w:rFonts w:hint="cs"/>
          <w:b/>
          <w:bCs/>
          <w:rtl/>
          <w:lang w:bidi="fa-IR"/>
        </w:rPr>
        <w:t xml:space="preserve"> تقدیر</w:t>
      </w:r>
      <w:r>
        <w:rPr>
          <w:rFonts w:hint="cs"/>
          <w:b/>
          <w:bCs/>
          <w:rtl/>
          <w:lang w:bidi="fa-IR"/>
        </w:rPr>
        <w:t xml:space="preserve">: </w:t>
      </w:r>
      <w:r w:rsidRPr="00A557FB">
        <w:rPr>
          <w:rFonts w:hint="cs"/>
          <w:rtl/>
          <w:lang w:bidi="fa-IR"/>
        </w:rPr>
        <w:t xml:space="preserve">یعنی بدانی که </w:t>
      </w:r>
      <w:r>
        <w:rPr>
          <w:rFonts w:hint="cs"/>
          <w:rtl/>
          <w:lang w:bidi="fa-IR"/>
        </w:rPr>
        <w:t xml:space="preserve">هرگاه </w:t>
      </w:r>
      <w:r w:rsidRPr="00A557FB">
        <w:rPr>
          <w:rFonts w:hint="cs"/>
          <w:rtl/>
          <w:lang w:bidi="fa-IR"/>
        </w:rPr>
        <w:t xml:space="preserve">فردی </w:t>
      </w:r>
      <w:r>
        <w:rPr>
          <w:rFonts w:hint="cs"/>
          <w:rtl/>
          <w:lang w:bidi="fa-IR"/>
        </w:rPr>
        <w:t xml:space="preserve">تو را اذیت </w:t>
      </w:r>
      <w:r w:rsidR="00A235EC">
        <w:rPr>
          <w:rFonts w:hint="cs"/>
          <w:rtl/>
          <w:lang w:bidi="fa-IR"/>
        </w:rPr>
        <w:t>می‌نم</w:t>
      </w:r>
      <w:r w:rsidRPr="00A557FB">
        <w:rPr>
          <w:rFonts w:hint="cs"/>
          <w:rtl/>
          <w:lang w:bidi="fa-IR"/>
        </w:rPr>
        <w:t>اید</w:t>
      </w:r>
      <w:r w:rsidR="007C6A2D">
        <w:rPr>
          <w:rFonts w:hint="cs"/>
          <w:rtl/>
          <w:lang w:bidi="fa-IR"/>
        </w:rPr>
        <w:t>،</w:t>
      </w:r>
      <w:r w:rsidR="004F180B">
        <w:rPr>
          <w:rFonts w:hint="cs"/>
          <w:rtl/>
          <w:lang w:bidi="fa-IR"/>
        </w:rPr>
        <w:t xml:space="preserve"> </w:t>
      </w:r>
      <w:r w:rsidRPr="00A557FB">
        <w:rPr>
          <w:rFonts w:hint="cs"/>
          <w:rtl/>
          <w:lang w:bidi="fa-IR"/>
        </w:rPr>
        <w:t>تقدیر الهی چنین بوده تا به تو آزار برساند و بنده</w:t>
      </w:r>
      <w:r w:rsidR="007C6A2D">
        <w:rPr>
          <w:rFonts w:hint="cs"/>
          <w:rtl/>
          <w:lang w:bidi="fa-IR"/>
        </w:rPr>
        <w:t>،</w:t>
      </w:r>
      <w:r w:rsidR="004F180B">
        <w:rPr>
          <w:rFonts w:hint="cs"/>
          <w:rtl/>
          <w:lang w:bidi="fa-IR"/>
        </w:rPr>
        <w:t xml:space="preserve"> </w:t>
      </w:r>
      <w:r w:rsidRPr="00A557FB">
        <w:rPr>
          <w:rFonts w:hint="cs"/>
          <w:rtl/>
          <w:lang w:bidi="fa-IR"/>
        </w:rPr>
        <w:t xml:space="preserve">فقط </w:t>
      </w:r>
      <w:r>
        <w:rPr>
          <w:rFonts w:hint="cs"/>
          <w:rtl/>
          <w:lang w:bidi="fa-IR"/>
        </w:rPr>
        <w:t>یک سبب است و فیصله کننده و مقدر</w:t>
      </w:r>
      <w:r w:rsidRPr="00A557FB">
        <w:rPr>
          <w:rFonts w:hint="cs"/>
          <w:rtl/>
          <w:lang w:bidi="fa-IR"/>
        </w:rPr>
        <w:t>کننده</w:t>
      </w:r>
      <w:r w:rsidR="007C6A2D">
        <w:rPr>
          <w:rFonts w:hint="cs"/>
          <w:rtl/>
          <w:lang w:bidi="fa-IR"/>
        </w:rPr>
        <w:t>،</w:t>
      </w:r>
      <w:r w:rsidR="004F180B">
        <w:rPr>
          <w:rFonts w:hint="cs"/>
          <w:rtl/>
          <w:lang w:bidi="fa-IR"/>
        </w:rPr>
        <w:t xml:space="preserve"> </w:t>
      </w:r>
      <w:r w:rsidRPr="00A557FB">
        <w:rPr>
          <w:rFonts w:hint="cs"/>
          <w:rtl/>
          <w:lang w:bidi="fa-IR"/>
        </w:rPr>
        <w:t xml:space="preserve">خداوند متعال </w:t>
      </w:r>
      <w:r w:rsidR="00A235EC">
        <w:rPr>
          <w:rFonts w:hint="cs"/>
          <w:rtl/>
          <w:lang w:bidi="fa-IR"/>
        </w:rPr>
        <w:t>می‌با</w:t>
      </w:r>
      <w:r w:rsidRPr="00A557FB">
        <w:rPr>
          <w:rFonts w:hint="cs"/>
          <w:rtl/>
          <w:lang w:bidi="fa-IR"/>
        </w:rPr>
        <w:t>شد</w:t>
      </w:r>
      <w:r w:rsidR="0075782A">
        <w:rPr>
          <w:rFonts w:hint="cs"/>
          <w:rtl/>
          <w:lang w:bidi="fa-IR"/>
        </w:rPr>
        <w:t xml:space="preserve">. </w:t>
      </w:r>
      <w:r w:rsidRPr="00A557FB">
        <w:rPr>
          <w:rFonts w:hint="cs"/>
          <w:rtl/>
          <w:lang w:bidi="fa-IR"/>
        </w:rPr>
        <w:t>پس تسلیم قضا و فیصله مولای</w:t>
      </w:r>
      <w:r>
        <w:rPr>
          <w:rFonts w:hint="cs"/>
          <w:rtl/>
          <w:lang w:bidi="fa-IR"/>
        </w:rPr>
        <w:t>ت</w:t>
      </w:r>
      <w:r w:rsidRPr="00A557FB">
        <w:rPr>
          <w:rFonts w:hint="cs"/>
          <w:rtl/>
          <w:lang w:bidi="fa-IR"/>
        </w:rPr>
        <w:t xml:space="preserve"> باش</w:t>
      </w:r>
      <w:r w:rsidR="0075782A">
        <w:rPr>
          <w:rFonts w:hint="cs"/>
          <w:rtl/>
          <w:lang w:bidi="fa-IR"/>
        </w:rPr>
        <w:t xml:space="preserve">. </w:t>
      </w:r>
    </w:p>
    <w:p w:rsidR="008F4B15" w:rsidRPr="00853E83" w:rsidRDefault="008F4B15" w:rsidP="002D27AE">
      <w:pPr>
        <w:pStyle w:val="a4"/>
        <w:rPr>
          <w:rtl/>
          <w:lang w:bidi="fa-IR"/>
        </w:rPr>
      </w:pPr>
      <w:r w:rsidRPr="00A557FB">
        <w:rPr>
          <w:rFonts w:hint="cs"/>
          <w:b/>
          <w:bCs/>
          <w:rtl/>
          <w:lang w:bidi="fa-IR"/>
        </w:rPr>
        <w:t>منظره و چشم انداز کفاره:</w:t>
      </w:r>
      <w:r>
        <w:rPr>
          <w:rFonts w:hint="cs"/>
          <w:b/>
          <w:bCs/>
          <w:rtl/>
          <w:lang w:bidi="fa-IR"/>
        </w:rPr>
        <w:t xml:space="preserve"> </w:t>
      </w:r>
      <w:r w:rsidRPr="00A557FB">
        <w:rPr>
          <w:rFonts w:hint="cs"/>
          <w:rtl/>
          <w:lang w:bidi="fa-IR"/>
        </w:rPr>
        <w:t>یعنی اذیت و آزار</w:t>
      </w:r>
      <w:r>
        <w:rPr>
          <w:rFonts w:hint="cs"/>
          <w:rtl/>
          <w:lang w:bidi="fa-IR"/>
        </w:rPr>
        <w:t>ی</w:t>
      </w:r>
      <w:r w:rsidRPr="00A557FB">
        <w:rPr>
          <w:rFonts w:hint="cs"/>
          <w:rtl/>
          <w:lang w:bidi="fa-IR"/>
        </w:rPr>
        <w:t xml:space="preserve"> که از سوی مردم متحمل </w:t>
      </w:r>
      <w:r w:rsidR="00DC3730">
        <w:rPr>
          <w:rFonts w:hint="cs"/>
          <w:rtl/>
          <w:lang w:bidi="fa-IR"/>
        </w:rPr>
        <w:t>می‌شو</w:t>
      </w:r>
      <w:r w:rsidRPr="00A557FB">
        <w:rPr>
          <w:rFonts w:hint="cs"/>
          <w:rtl/>
          <w:lang w:bidi="fa-IR"/>
        </w:rPr>
        <w:t>ی</w:t>
      </w:r>
      <w:r w:rsidR="007C6A2D">
        <w:rPr>
          <w:rFonts w:hint="cs"/>
          <w:rtl/>
          <w:lang w:bidi="fa-IR"/>
        </w:rPr>
        <w:t>،</w:t>
      </w:r>
      <w:r w:rsidR="004F180B">
        <w:rPr>
          <w:rFonts w:hint="cs"/>
          <w:rtl/>
          <w:lang w:bidi="fa-IR"/>
        </w:rPr>
        <w:t xml:space="preserve"> </w:t>
      </w:r>
      <w:r>
        <w:rPr>
          <w:rFonts w:hint="cs"/>
          <w:rtl/>
          <w:lang w:bidi="fa-IR"/>
        </w:rPr>
        <w:t xml:space="preserve">کفاره گناهانت </w:t>
      </w:r>
      <w:r w:rsidR="00DC3730">
        <w:rPr>
          <w:rFonts w:hint="cs"/>
          <w:rtl/>
          <w:lang w:bidi="fa-IR"/>
        </w:rPr>
        <w:t>می‌شو</w:t>
      </w:r>
      <w:r w:rsidRPr="00853E83">
        <w:rPr>
          <w:rFonts w:hint="cs"/>
          <w:rtl/>
          <w:lang w:bidi="fa-IR"/>
        </w:rPr>
        <w:t>د و</w:t>
      </w:r>
      <w:r w:rsidR="00EC252B">
        <w:rPr>
          <w:rFonts w:hint="cs"/>
          <w:rtl/>
          <w:lang w:bidi="fa-IR"/>
        </w:rPr>
        <w:t xml:space="preserve"> بدی‌ها </w:t>
      </w:r>
      <w:r w:rsidRPr="00853E83">
        <w:rPr>
          <w:rFonts w:hint="cs"/>
          <w:rtl/>
          <w:lang w:bidi="fa-IR"/>
        </w:rPr>
        <w:t xml:space="preserve">و گناهانت را </w:t>
      </w:r>
      <w:r w:rsidR="00303FD4">
        <w:rPr>
          <w:rFonts w:hint="cs"/>
          <w:rtl/>
          <w:lang w:bidi="fa-IR"/>
        </w:rPr>
        <w:t>می‌زد</w:t>
      </w:r>
      <w:r w:rsidRPr="00853E83">
        <w:rPr>
          <w:rFonts w:hint="cs"/>
          <w:rtl/>
          <w:lang w:bidi="fa-IR"/>
        </w:rPr>
        <w:t xml:space="preserve">اید و محو </w:t>
      </w:r>
      <w:r w:rsidR="00A235EC">
        <w:rPr>
          <w:rFonts w:hint="cs"/>
          <w:rtl/>
          <w:lang w:bidi="fa-IR"/>
        </w:rPr>
        <w:t>می‌نم</w:t>
      </w:r>
      <w:r w:rsidRPr="00853E83">
        <w:rPr>
          <w:rFonts w:hint="cs"/>
          <w:rtl/>
          <w:lang w:bidi="fa-IR"/>
        </w:rPr>
        <w:t xml:space="preserve">اید و مقامت </w:t>
      </w:r>
      <w:r w:rsidRPr="00D62F71">
        <w:rPr>
          <w:rFonts w:hint="cs"/>
          <w:rtl/>
        </w:rPr>
        <w:t xml:space="preserve">را بالا </w:t>
      </w:r>
      <w:r w:rsidR="005E3F23" w:rsidRPr="00D62F71">
        <w:rPr>
          <w:rFonts w:hint="cs"/>
          <w:rtl/>
        </w:rPr>
        <w:t>می‌بر</w:t>
      </w:r>
      <w:r w:rsidRPr="00D62F71">
        <w:rPr>
          <w:rFonts w:hint="cs"/>
          <w:rtl/>
        </w:rPr>
        <w:t>د</w:t>
      </w:r>
      <w:r w:rsidR="0075782A" w:rsidRPr="00D62F71">
        <w:rPr>
          <w:rFonts w:hint="cs"/>
          <w:rtl/>
        </w:rPr>
        <w:t>.</w:t>
      </w:r>
      <w:r w:rsidR="004C3615">
        <w:rPr>
          <w:rFonts w:hint="cs"/>
          <w:rtl/>
        </w:rPr>
        <w:t xml:space="preserve"> </w:t>
      </w:r>
      <w:r w:rsidR="004C3615">
        <w:rPr>
          <w:rFonts w:ascii="Traditional Arabic" w:hAnsi="Traditional Arabic" w:cs="Traditional Arabic"/>
          <w:rtl/>
        </w:rPr>
        <w:t>﴿</w:t>
      </w:r>
      <w:r w:rsidR="002D27AE">
        <w:rPr>
          <w:rFonts w:ascii="KFGQPC Uthmanic Script HAFS" w:hAnsi="KFGQPC Uthmanic Script HAFS" w:cs="KFGQPC Uthmanic Script HAFS"/>
          <w:rtl/>
        </w:rPr>
        <w:t>فَ</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لَّذِينَ</w:t>
      </w:r>
      <w:r w:rsidR="002D27AE">
        <w:rPr>
          <w:rFonts w:ascii="KFGQPC Uthmanic Script HAFS" w:hAnsi="KFGQPC Uthmanic Script HAFS" w:cs="KFGQPC Uthmanic Script HAFS"/>
          <w:rtl/>
        </w:rPr>
        <w:t xml:space="preserve"> هَاجَرُواْ وَأُخۡرِجُواْ مِن دِيَٰرِهِمۡ وَأُوذُواْ فِي سَبِيلِي وَقَٰتَلُواْ وَقُتِلُواْ لَأُكَفِّرَنَّ عَنۡهُمۡ سَيِّ‍َٔاتِهِمۡ</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آل عمران: 195</w:t>
      </w:r>
      <w:r w:rsidR="004C3615" w:rsidRPr="005D1ABD">
        <w:rPr>
          <w:rStyle w:val="Char7"/>
          <w:rFonts w:hint="cs"/>
          <w:rtl/>
        </w:rPr>
        <w:t>]</w:t>
      </w:r>
      <w:r w:rsidR="0075782A" w:rsidRPr="00D62F71">
        <w:rPr>
          <w:rFonts w:hint="cs"/>
          <w:rtl/>
        </w:rPr>
        <w:t xml:space="preserve"> </w:t>
      </w:r>
      <w:r w:rsidRPr="00D62F71">
        <w:rPr>
          <w:rFonts w:hint="cs"/>
          <w:rtl/>
        </w:rPr>
        <w:t>«پس کسانی که هجرت کردند و از خانه</w:t>
      </w:r>
      <w:r w:rsidR="00E457E5" w:rsidRPr="00D62F71">
        <w:rPr>
          <w:rFonts w:hint="eastAsia"/>
          <w:rtl/>
        </w:rPr>
        <w:t>‌هایشان</w:t>
      </w:r>
      <w:r w:rsidRPr="00D62F71">
        <w:rPr>
          <w:rFonts w:hint="cs"/>
          <w:rtl/>
        </w:rPr>
        <w:t xml:space="preserve"> بیرون رانده شدند و در راه من اذیت و آزار دیدند و کشتند و کشته شدند</w:t>
      </w:r>
      <w:r w:rsidR="007C6A2D" w:rsidRPr="00D62F71">
        <w:rPr>
          <w:rFonts w:hint="cs"/>
          <w:rtl/>
        </w:rPr>
        <w:t>،</w:t>
      </w:r>
      <w:r w:rsidR="004F180B" w:rsidRPr="00D62F71">
        <w:rPr>
          <w:rFonts w:hint="cs"/>
          <w:rtl/>
        </w:rPr>
        <w:t xml:space="preserve"> </w:t>
      </w:r>
      <w:r w:rsidRPr="00D62F71">
        <w:rPr>
          <w:rFonts w:hint="cs"/>
          <w:rtl/>
        </w:rPr>
        <w:t xml:space="preserve">گناهان و بدیهایشان را از آنها </w:t>
      </w:r>
      <w:r w:rsidR="00303FD4" w:rsidRPr="00D62F71">
        <w:rPr>
          <w:rFonts w:hint="cs"/>
          <w:rtl/>
        </w:rPr>
        <w:t>می‌زد</w:t>
      </w:r>
      <w:r w:rsidRPr="00D62F71">
        <w:rPr>
          <w:rFonts w:hint="cs"/>
          <w:rtl/>
        </w:rPr>
        <w:t>اییم»</w:t>
      </w:r>
      <w:r w:rsidR="0075782A" w:rsidRPr="00D62F71">
        <w:rPr>
          <w:rFonts w:hint="cs"/>
          <w:rtl/>
        </w:rPr>
        <w:t xml:space="preserve">. </w:t>
      </w:r>
    </w:p>
    <w:p w:rsidR="008F4B15" w:rsidRPr="00D62F71" w:rsidRDefault="008F4B15" w:rsidP="002D27AE">
      <w:pPr>
        <w:pStyle w:val="a4"/>
        <w:rPr>
          <w:rtl/>
        </w:rPr>
      </w:pPr>
      <w:r w:rsidRPr="00D62F71">
        <w:rPr>
          <w:rFonts w:hint="cs"/>
          <w:rtl/>
        </w:rPr>
        <w:t>یکی از حکمت</w:t>
      </w:r>
      <w:r w:rsidR="00D62F71">
        <w:rPr>
          <w:rFonts w:hint="eastAsia"/>
          <w:rtl/>
        </w:rPr>
        <w:t>‌</w:t>
      </w:r>
      <w:r w:rsidRPr="00D62F71">
        <w:rPr>
          <w:rFonts w:hint="cs"/>
          <w:rtl/>
        </w:rPr>
        <w:t>هایی که به بسیاری از مؤمنان داده شده</w:t>
      </w:r>
      <w:r w:rsidR="007C6A2D" w:rsidRPr="00D62F71">
        <w:rPr>
          <w:rFonts w:hint="cs"/>
          <w:rtl/>
        </w:rPr>
        <w:t>،</w:t>
      </w:r>
      <w:r w:rsidR="004F180B" w:rsidRPr="00D62F71">
        <w:rPr>
          <w:rFonts w:hint="cs"/>
          <w:rtl/>
        </w:rPr>
        <w:t xml:space="preserve"> </w:t>
      </w:r>
      <w:r w:rsidRPr="00D62F71">
        <w:rPr>
          <w:rFonts w:hint="cs"/>
          <w:rtl/>
        </w:rPr>
        <w:t>پایین کشیدن فتیله دشمنی است</w:t>
      </w:r>
      <w:r w:rsidR="0075782A" w:rsidRPr="00D62F71">
        <w:rPr>
          <w:rFonts w:hint="cs"/>
          <w:rtl/>
        </w:rPr>
        <w:t>.</w:t>
      </w:r>
      <w:r w:rsidR="004C3615">
        <w:rPr>
          <w:rFonts w:hint="cs"/>
          <w:rtl/>
        </w:rPr>
        <w:t xml:space="preserve"> </w:t>
      </w:r>
      <w:r w:rsidR="004C3615">
        <w:rPr>
          <w:rFonts w:ascii="Traditional Arabic" w:hAnsi="Traditional Arabic" w:cs="Traditional Arabic"/>
          <w:rtl/>
        </w:rPr>
        <w:t>﴿</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دۡفَعۡ</w:t>
      </w:r>
      <w:r w:rsidR="002D27AE">
        <w:rPr>
          <w:rFonts w:ascii="KFGQPC Uthmanic Script HAFS" w:hAnsi="KFGQPC Uthmanic Script HAFS" w:cs="KFGQPC Uthmanic Script HAFS"/>
          <w:rtl/>
        </w:rPr>
        <w:t xml:space="preserve"> بِ</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لَّتِي</w:t>
      </w:r>
      <w:r w:rsidR="002D27AE">
        <w:rPr>
          <w:rFonts w:ascii="KFGQPC Uthmanic Script HAFS" w:hAnsi="KFGQPC Uthmanic Script HAFS" w:cs="KFGQPC Uthmanic Script HAFS"/>
          <w:rtl/>
        </w:rPr>
        <w:t xml:space="preserve"> هِيَ أَحۡسَنُ فَإِذَا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لَّذِي</w:t>
      </w:r>
      <w:r w:rsidR="002D27AE">
        <w:rPr>
          <w:rFonts w:ascii="KFGQPC Uthmanic Script HAFS" w:hAnsi="KFGQPC Uthmanic Script HAFS" w:cs="KFGQPC Uthmanic Script HAFS"/>
          <w:rtl/>
        </w:rPr>
        <w:t xml:space="preserve"> بَيۡنَكَ وَبَيۡنَهُ</w:t>
      </w:r>
      <w:r w:rsidR="002D27AE">
        <w:rPr>
          <w:rFonts w:ascii="KFGQPC Uthmanic Script HAFS" w:hAnsi="KFGQPC Uthmanic Script HAFS" w:cs="KFGQPC Uthmanic Script HAFS" w:hint="cs"/>
          <w:rtl/>
        </w:rPr>
        <w:t>ۥ</w:t>
      </w:r>
      <w:r w:rsidR="002D27AE">
        <w:rPr>
          <w:rFonts w:ascii="KFGQPC Uthmanic Script HAFS" w:hAnsi="KFGQPC Uthmanic Script HAFS" w:cs="KFGQPC Uthmanic Script HAFS"/>
          <w:rtl/>
        </w:rPr>
        <w:t xml:space="preserve"> عَدَٰوَةٞ كَأَنَّهُ</w:t>
      </w:r>
      <w:r w:rsidR="002D27AE">
        <w:rPr>
          <w:rFonts w:ascii="KFGQPC Uthmanic Script HAFS" w:hAnsi="KFGQPC Uthmanic Script HAFS" w:cs="KFGQPC Uthmanic Script HAFS" w:hint="cs"/>
          <w:rtl/>
        </w:rPr>
        <w:t>ۥ</w:t>
      </w:r>
      <w:r w:rsidR="002D27AE">
        <w:rPr>
          <w:rFonts w:ascii="KFGQPC Uthmanic Script HAFS" w:hAnsi="KFGQPC Uthmanic Script HAFS" w:cs="KFGQPC Uthmanic Script HAFS"/>
          <w:rtl/>
        </w:rPr>
        <w:t xml:space="preserve"> وَلِيٌّ حَمِيمٞ ٣٤</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فصلت: 34</w:t>
      </w:r>
      <w:r w:rsidR="004C3615" w:rsidRPr="005D1ABD">
        <w:rPr>
          <w:rStyle w:val="Char7"/>
          <w:rFonts w:hint="cs"/>
          <w:rtl/>
        </w:rPr>
        <w:t>]</w:t>
      </w:r>
      <w:r w:rsidR="0075782A" w:rsidRPr="00D62F71">
        <w:rPr>
          <w:rFonts w:hint="cs"/>
          <w:rtl/>
        </w:rPr>
        <w:t xml:space="preserve"> </w:t>
      </w:r>
      <w:r w:rsidRPr="00D62F71">
        <w:rPr>
          <w:rFonts w:hint="cs"/>
          <w:rtl/>
        </w:rPr>
        <w:t>«با شیوه ای که بهتر است</w:t>
      </w:r>
      <w:r w:rsidR="007C6A2D" w:rsidRPr="00D62F71">
        <w:rPr>
          <w:rFonts w:hint="cs"/>
          <w:rtl/>
        </w:rPr>
        <w:t>،</w:t>
      </w:r>
      <w:r w:rsidR="004F180B" w:rsidRPr="00D62F71">
        <w:rPr>
          <w:rFonts w:hint="cs"/>
          <w:rtl/>
        </w:rPr>
        <w:t xml:space="preserve"> </w:t>
      </w:r>
      <w:r w:rsidRPr="00D62F71">
        <w:rPr>
          <w:rFonts w:hint="cs"/>
          <w:rtl/>
        </w:rPr>
        <w:t xml:space="preserve">دفع کن؛ ناگهان </w:t>
      </w:r>
      <w:r w:rsidR="007C6A2D" w:rsidRPr="00D62F71">
        <w:rPr>
          <w:rFonts w:hint="cs"/>
          <w:rtl/>
        </w:rPr>
        <w:t>می‌بی</w:t>
      </w:r>
      <w:r w:rsidRPr="00D62F71">
        <w:rPr>
          <w:rFonts w:hint="cs"/>
          <w:rtl/>
        </w:rPr>
        <w:t>نی کسی که میان تو و او دشمنی بوده</w:t>
      </w:r>
      <w:r w:rsidR="007C6A2D" w:rsidRPr="00D62F71">
        <w:rPr>
          <w:rFonts w:hint="cs"/>
          <w:rtl/>
        </w:rPr>
        <w:t>،</w:t>
      </w:r>
      <w:r w:rsidR="004F180B" w:rsidRPr="00D62F71">
        <w:rPr>
          <w:rFonts w:hint="cs"/>
          <w:rtl/>
        </w:rPr>
        <w:t xml:space="preserve"> </w:t>
      </w:r>
      <w:r w:rsidRPr="00D62F71">
        <w:rPr>
          <w:rFonts w:hint="cs"/>
          <w:rtl/>
        </w:rPr>
        <w:t>گویا دوستی صمیمی است»</w:t>
      </w:r>
      <w:r w:rsidR="0075782A" w:rsidRPr="00D62F71">
        <w:rPr>
          <w:rFonts w:hint="cs"/>
          <w:rtl/>
        </w:rPr>
        <w:t xml:space="preserve">. </w:t>
      </w:r>
    </w:p>
    <w:p w:rsidR="008F4B15" w:rsidRDefault="008F4B15" w:rsidP="002D27AE">
      <w:pPr>
        <w:pStyle w:val="a4"/>
        <w:rPr>
          <w:rtl/>
        </w:rPr>
      </w:pPr>
      <w:r w:rsidRPr="00D62F71">
        <w:rPr>
          <w:rFonts w:hint="cs"/>
          <w:rtl/>
        </w:rPr>
        <w:t>در حدیث آمده</w:t>
      </w:r>
      <w:r w:rsidR="0075782A" w:rsidRPr="00D62F71">
        <w:rPr>
          <w:rFonts w:hint="cs"/>
          <w:rtl/>
        </w:rPr>
        <w:t xml:space="preserve">: </w:t>
      </w:r>
      <w:r w:rsidRPr="00D62F71">
        <w:rPr>
          <w:rFonts w:hint="cs"/>
          <w:rtl/>
        </w:rPr>
        <w:t>«مسلمان</w:t>
      </w:r>
      <w:r w:rsidR="007C6A2D" w:rsidRPr="00D62F71">
        <w:rPr>
          <w:rFonts w:hint="cs"/>
          <w:rtl/>
        </w:rPr>
        <w:t>،</w:t>
      </w:r>
      <w:r w:rsidR="004F180B" w:rsidRPr="00D62F71">
        <w:rPr>
          <w:rFonts w:hint="cs"/>
          <w:rtl/>
        </w:rPr>
        <w:t xml:space="preserve"> </w:t>
      </w:r>
      <w:r w:rsidRPr="00D62F71">
        <w:rPr>
          <w:rFonts w:hint="cs"/>
          <w:rtl/>
        </w:rPr>
        <w:t>کسی است که مسلمانهای دیگر از دست و زبان او در امان باشند»</w:t>
      </w:r>
      <w:r w:rsidR="0075782A" w:rsidRPr="00D62F71">
        <w:rPr>
          <w:rFonts w:hint="cs"/>
          <w:rtl/>
        </w:rPr>
        <w:t xml:space="preserve">. </w:t>
      </w:r>
      <w:r w:rsidRPr="00D62F71">
        <w:rPr>
          <w:rFonts w:hint="cs"/>
          <w:rtl/>
        </w:rPr>
        <w:t>یعنی با کسی که تو را اذیت کرده</w:t>
      </w:r>
      <w:r w:rsidR="007C6A2D" w:rsidRPr="00D62F71">
        <w:rPr>
          <w:rFonts w:hint="cs"/>
          <w:rtl/>
        </w:rPr>
        <w:t>،</w:t>
      </w:r>
      <w:r w:rsidR="004F180B" w:rsidRPr="00D62F71">
        <w:rPr>
          <w:rFonts w:hint="cs"/>
          <w:rtl/>
        </w:rPr>
        <w:t xml:space="preserve"> </w:t>
      </w:r>
      <w:r w:rsidRPr="00D62F71">
        <w:rPr>
          <w:rFonts w:hint="cs"/>
          <w:rtl/>
        </w:rPr>
        <w:t>با چهره ای باز ملاقات نما و به او سخنی نرم بگو تا آتش دشمنی او را خاموش نمایی و کوره دشمنی را از وجودش در بیاوری</w:t>
      </w:r>
      <w:r w:rsidR="0075782A" w:rsidRPr="00D62F71">
        <w:rPr>
          <w:rFonts w:hint="cs"/>
          <w:rtl/>
        </w:rPr>
        <w:t>.</w:t>
      </w:r>
      <w:r w:rsidR="004C3615">
        <w:rPr>
          <w:rFonts w:hint="cs"/>
          <w:rtl/>
        </w:rPr>
        <w:t xml:space="preserve"> </w:t>
      </w:r>
      <w:r w:rsidR="004C3615">
        <w:rPr>
          <w:rFonts w:ascii="Traditional Arabic" w:hAnsi="Traditional Arabic" w:cs="Traditional Arabic"/>
          <w:rtl/>
        </w:rPr>
        <w:t>﴿</w:t>
      </w:r>
      <w:r w:rsidR="002D27AE">
        <w:rPr>
          <w:rFonts w:ascii="KFGQPC Uthmanic Script HAFS" w:hAnsi="KFGQPC Uthmanic Script HAFS" w:cs="KFGQPC Uthmanic Script HAFS" w:hint="eastAsia"/>
          <w:rtl/>
        </w:rPr>
        <w:t>وَقُل</w:t>
      </w:r>
      <w:r w:rsidR="002D27AE">
        <w:rPr>
          <w:rFonts w:ascii="KFGQPC Uthmanic Script HAFS" w:hAnsi="KFGQPC Uthmanic Script HAFS" w:cs="KFGQPC Uthmanic Script HAFS"/>
          <w:rtl/>
        </w:rPr>
        <w:t xml:space="preserve"> لِّعِبَادِي يَقُولُواْ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لَّتِي</w:t>
      </w:r>
      <w:r w:rsidR="002D27AE">
        <w:rPr>
          <w:rFonts w:ascii="KFGQPC Uthmanic Script HAFS" w:hAnsi="KFGQPC Uthmanic Script HAFS" w:cs="KFGQPC Uthmanic Script HAFS"/>
          <w:rtl/>
        </w:rPr>
        <w:t xml:space="preserve"> هِيَ أَحۡسَنُۚ إِنَّ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لشَّيۡطَٰنَ</w:t>
      </w:r>
      <w:r w:rsidR="002D27AE">
        <w:rPr>
          <w:rFonts w:ascii="KFGQPC Uthmanic Script HAFS" w:hAnsi="KFGQPC Uthmanic Script HAFS" w:cs="KFGQPC Uthmanic Script HAFS"/>
          <w:rtl/>
        </w:rPr>
        <w:t xml:space="preserve"> يَنزَغُ بَيۡنَهُمۡۚ</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الإسراء: 53</w:t>
      </w:r>
      <w:r w:rsidR="004C3615" w:rsidRPr="005D1ABD">
        <w:rPr>
          <w:rStyle w:val="Char7"/>
          <w:rFonts w:hint="cs"/>
          <w:rtl/>
        </w:rPr>
        <w:t>]</w:t>
      </w:r>
      <w:r w:rsidR="0075782A" w:rsidRPr="00D62F71">
        <w:rPr>
          <w:rFonts w:hint="cs"/>
          <w:rtl/>
        </w:rPr>
        <w:t xml:space="preserve"> </w:t>
      </w:r>
      <w:r w:rsidRPr="00D62F71">
        <w:rPr>
          <w:rFonts w:hint="cs"/>
          <w:rtl/>
        </w:rPr>
        <w:t>«و به بندگانم بگو</w:t>
      </w:r>
      <w:r w:rsidR="0075782A" w:rsidRPr="00D62F71">
        <w:rPr>
          <w:rFonts w:hint="cs"/>
          <w:rtl/>
        </w:rPr>
        <w:t xml:space="preserve">: </w:t>
      </w:r>
      <w:r w:rsidRPr="00D62F71">
        <w:rPr>
          <w:rFonts w:hint="cs"/>
          <w:rtl/>
        </w:rPr>
        <w:t xml:space="preserve">سخنی بر زبان برانند که بهتر است؛ </w:t>
      </w:r>
      <w:r w:rsidR="00BB0072" w:rsidRPr="00D62F71">
        <w:rPr>
          <w:rFonts w:hint="cs"/>
          <w:rtl/>
        </w:rPr>
        <w:t>بی‌گمان</w:t>
      </w:r>
      <w:r w:rsidRPr="00D62F71">
        <w:rPr>
          <w:rFonts w:hint="cs"/>
          <w:rtl/>
        </w:rPr>
        <w:t xml:space="preserve"> شیطان</w:t>
      </w:r>
      <w:r w:rsidR="007C6A2D" w:rsidRPr="00D62F71">
        <w:rPr>
          <w:rFonts w:hint="cs"/>
          <w:rtl/>
        </w:rPr>
        <w:t>،</w:t>
      </w:r>
      <w:r w:rsidR="004F180B" w:rsidRPr="00D62F71">
        <w:rPr>
          <w:rFonts w:hint="cs"/>
          <w:rtl/>
        </w:rPr>
        <w:t xml:space="preserve"> </w:t>
      </w:r>
      <w:r w:rsidRPr="00D62F71">
        <w:rPr>
          <w:rFonts w:hint="cs"/>
          <w:rtl/>
        </w:rPr>
        <w:t>میان آنان تباهی</w:t>
      </w:r>
      <w:r w:rsidR="00922A1A" w:rsidRPr="00D62F71">
        <w:rPr>
          <w:rFonts w:hint="cs"/>
          <w:rtl/>
        </w:rPr>
        <w:t xml:space="preserve"> می‌</w:t>
      </w:r>
      <w:r w:rsidRPr="00D62F71">
        <w:rPr>
          <w:rFonts w:hint="cs"/>
          <w:rtl/>
        </w:rPr>
        <w:t>افکند»</w:t>
      </w:r>
      <w:r w:rsidR="0075782A" w:rsidRPr="00D62F71">
        <w:rPr>
          <w:rFonts w:hint="cs"/>
          <w:rtl/>
        </w:rPr>
        <w:t xml:space="preserve">. </w:t>
      </w:r>
    </w:p>
    <w:tbl>
      <w:tblPr>
        <w:bidiVisual/>
        <w:tblW w:w="0" w:type="auto"/>
        <w:jc w:val="center"/>
        <w:tblInd w:w="391" w:type="dxa"/>
        <w:tblLook w:val="04A0" w:firstRow="1" w:lastRow="0" w:firstColumn="1" w:lastColumn="0" w:noHBand="0" w:noVBand="1"/>
      </w:tblPr>
      <w:tblGrid>
        <w:gridCol w:w="3042"/>
        <w:gridCol w:w="688"/>
        <w:gridCol w:w="3183"/>
      </w:tblGrid>
      <w:tr w:rsidR="00D62F71" w:rsidRPr="00525B3A" w:rsidTr="00EC5F2E">
        <w:trPr>
          <w:jc w:val="center"/>
        </w:trPr>
        <w:tc>
          <w:tcPr>
            <w:tcW w:w="3145" w:type="dxa"/>
            <w:shd w:val="clear" w:color="auto" w:fill="auto"/>
          </w:tcPr>
          <w:p w:rsidR="00D62F71" w:rsidRPr="00D62F71" w:rsidRDefault="00D62F71" w:rsidP="00D62F71">
            <w:pPr>
              <w:pStyle w:val="a5"/>
              <w:ind w:firstLine="0"/>
              <w:jc w:val="lowKashida"/>
              <w:rPr>
                <w:sz w:val="2"/>
                <w:szCs w:val="2"/>
                <w:rtl/>
              </w:rPr>
            </w:pPr>
            <w:r w:rsidRPr="00853E83">
              <w:rPr>
                <w:rtl/>
              </w:rPr>
              <w:t>کن ریق البشر إن الحر شیمته</w:t>
            </w:r>
            <w:r>
              <w:rPr>
                <w:rFonts w:hint="cs"/>
                <w:rtl/>
              </w:rPr>
              <w:br/>
            </w:r>
          </w:p>
        </w:tc>
        <w:tc>
          <w:tcPr>
            <w:tcW w:w="709" w:type="dxa"/>
            <w:shd w:val="clear" w:color="auto" w:fill="auto"/>
          </w:tcPr>
          <w:p w:rsidR="00D62F71" w:rsidRPr="00525B3A" w:rsidRDefault="00D62F71" w:rsidP="00D62F71">
            <w:pPr>
              <w:pStyle w:val="a5"/>
              <w:jc w:val="lowKashida"/>
              <w:rPr>
                <w:rtl/>
              </w:rPr>
            </w:pPr>
          </w:p>
        </w:tc>
        <w:tc>
          <w:tcPr>
            <w:tcW w:w="3287" w:type="dxa"/>
            <w:shd w:val="clear" w:color="auto" w:fill="auto"/>
          </w:tcPr>
          <w:p w:rsidR="00D62F71" w:rsidRPr="00D62F71" w:rsidRDefault="00D62F71" w:rsidP="00D62F71">
            <w:pPr>
              <w:pStyle w:val="a5"/>
              <w:ind w:firstLine="0"/>
              <w:jc w:val="lowKashida"/>
              <w:rPr>
                <w:sz w:val="2"/>
                <w:szCs w:val="2"/>
                <w:rtl/>
              </w:rPr>
            </w:pPr>
            <w:r w:rsidRPr="00853E83">
              <w:rPr>
                <w:rtl/>
              </w:rPr>
              <w:t>صحیفة وعلیها البشر عنـوان</w:t>
            </w:r>
            <w:r>
              <w:rPr>
                <w:rFonts w:hint="cs"/>
                <w:rtl/>
              </w:rPr>
              <w:br/>
            </w:r>
          </w:p>
        </w:tc>
      </w:tr>
    </w:tbl>
    <w:p w:rsidR="008F4B15" w:rsidRPr="00A557FB" w:rsidRDefault="008F4B15" w:rsidP="00D62F71">
      <w:pPr>
        <w:pStyle w:val="a4"/>
        <w:rPr>
          <w:rtl/>
          <w:lang w:bidi="fa-IR"/>
        </w:rPr>
      </w:pPr>
      <w:r>
        <w:rPr>
          <w:rFonts w:hint="cs"/>
          <w:rtl/>
          <w:lang w:bidi="fa-IR"/>
        </w:rPr>
        <w:t>«</w:t>
      </w:r>
      <w:r w:rsidRPr="00A557FB">
        <w:rPr>
          <w:rFonts w:hint="cs"/>
          <w:rtl/>
          <w:lang w:bidi="fa-IR"/>
        </w:rPr>
        <w:t>شاداب باش؛</w:t>
      </w:r>
      <w:r>
        <w:rPr>
          <w:rFonts w:hint="cs"/>
          <w:rtl/>
          <w:lang w:bidi="fa-IR"/>
        </w:rPr>
        <w:t xml:space="preserve"> چهره انسان آزاده </w:t>
      </w:r>
      <w:r w:rsidRPr="00A557FB">
        <w:rPr>
          <w:rFonts w:hint="cs"/>
          <w:rtl/>
          <w:lang w:bidi="fa-IR"/>
        </w:rPr>
        <w:t xml:space="preserve">باز </w:t>
      </w:r>
      <w:r>
        <w:rPr>
          <w:rFonts w:hint="cs"/>
          <w:rtl/>
          <w:lang w:bidi="fa-IR"/>
        </w:rPr>
        <w:t>است و چهره</w:t>
      </w:r>
      <w:r w:rsidRPr="00A557FB">
        <w:rPr>
          <w:rFonts w:hint="cs"/>
          <w:rtl/>
          <w:lang w:bidi="fa-IR"/>
        </w:rPr>
        <w:t xml:space="preserve"> باز و خندان</w:t>
      </w:r>
      <w:r w:rsidR="007C6A2D">
        <w:rPr>
          <w:rFonts w:hint="cs"/>
          <w:rtl/>
          <w:lang w:bidi="fa-IR"/>
        </w:rPr>
        <w:t>،</w:t>
      </w:r>
      <w:r w:rsidR="004F180B">
        <w:rPr>
          <w:rFonts w:hint="cs"/>
          <w:rtl/>
          <w:lang w:bidi="fa-IR"/>
        </w:rPr>
        <w:t xml:space="preserve"> </w:t>
      </w:r>
      <w:r w:rsidRPr="00A557FB">
        <w:rPr>
          <w:rFonts w:hint="cs"/>
          <w:rtl/>
          <w:lang w:bidi="fa-IR"/>
        </w:rPr>
        <w:t>نشان اوست</w:t>
      </w:r>
      <w:r>
        <w:rPr>
          <w:rFonts w:hint="cs"/>
          <w:rtl/>
          <w:lang w:bidi="fa-IR"/>
        </w:rPr>
        <w:t>»</w:t>
      </w:r>
      <w:r w:rsidR="0075782A">
        <w:rPr>
          <w:rFonts w:hint="cs"/>
          <w:rtl/>
          <w:lang w:bidi="fa-IR"/>
        </w:rPr>
        <w:t xml:space="preserve">. </w:t>
      </w:r>
    </w:p>
    <w:p w:rsidR="008F4B15" w:rsidRPr="00D62F71" w:rsidRDefault="008F4B15" w:rsidP="002D27AE">
      <w:pPr>
        <w:pStyle w:val="a4"/>
        <w:rPr>
          <w:rtl/>
        </w:rPr>
      </w:pPr>
      <w:r w:rsidRPr="00D62F71">
        <w:rPr>
          <w:rFonts w:hint="cs"/>
          <w:rtl/>
        </w:rPr>
        <w:t>یکی دیگر از چشم اندازهای توحید</w:t>
      </w:r>
      <w:r w:rsidR="007C6A2D" w:rsidRPr="00D62F71">
        <w:rPr>
          <w:rFonts w:hint="cs"/>
          <w:rtl/>
        </w:rPr>
        <w:t>،</w:t>
      </w:r>
      <w:r w:rsidR="004F180B" w:rsidRPr="00D62F71">
        <w:rPr>
          <w:rFonts w:hint="cs"/>
          <w:rtl/>
        </w:rPr>
        <w:t xml:space="preserve"> </w:t>
      </w:r>
      <w:r w:rsidRPr="00D62F71">
        <w:rPr>
          <w:rFonts w:hint="cs"/>
          <w:rtl/>
        </w:rPr>
        <w:t>هنگام اذیت شدن از سوی دیگران</w:t>
      </w:r>
      <w:r w:rsidR="007C6A2D" w:rsidRPr="00D62F71">
        <w:rPr>
          <w:rFonts w:hint="cs"/>
          <w:rtl/>
        </w:rPr>
        <w:t>،</w:t>
      </w:r>
      <w:r w:rsidR="004F180B" w:rsidRPr="00D62F71">
        <w:rPr>
          <w:rFonts w:hint="cs"/>
          <w:rtl/>
        </w:rPr>
        <w:t xml:space="preserve"> </w:t>
      </w:r>
      <w:r w:rsidRPr="00D62F71">
        <w:rPr>
          <w:rFonts w:hint="cs"/>
          <w:rtl/>
        </w:rPr>
        <w:t>شناخت کوتاهیهای خویشتن است</w:t>
      </w:r>
      <w:r w:rsidR="0075782A" w:rsidRPr="00D62F71">
        <w:rPr>
          <w:rFonts w:hint="cs"/>
          <w:rtl/>
        </w:rPr>
        <w:t xml:space="preserve">. </w:t>
      </w:r>
      <w:r w:rsidRPr="00D62F71">
        <w:rPr>
          <w:rFonts w:hint="cs"/>
          <w:rtl/>
        </w:rPr>
        <w:t>یعنی بدانی که اذیت و آزار دیگران</w:t>
      </w:r>
      <w:r w:rsidR="007C6A2D" w:rsidRPr="00D62F71">
        <w:rPr>
          <w:rFonts w:hint="cs"/>
          <w:rtl/>
        </w:rPr>
        <w:t>،</w:t>
      </w:r>
      <w:r w:rsidR="004F180B" w:rsidRPr="00D62F71">
        <w:rPr>
          <w:rFonts w:hint="cs"/>
          <w:rtl/>
        </w:rPr>
        <w:t xml:space="preserve"> </w:t>
      </w:r>
      <w:r w:rsidRPr="00D62F71">
        <w:rPr>
          <w:rFonts w:hint="cs"/>
          <w:rtl/>
        </w:rPr>
        <w:t xml:space="preserve">نتیجه گناهان خودت </w:t>
      </w:r>
      <w:r w:rsidR="00A235EC" w:rsidRPr="00D62F71">
        <w:rPr>
          <w:rFonts w:hint="cs"/>
          <w:rtl/>
        </w:rPr>
        <w:t>می‌با</w:t>
      </w:r>
      <w:r w:rsidRPr="00D62F71">
        <w:rPr>
          <w:rFonts w:hint="cs"/>
          <w:rtl/>
        </w:rPr>
        <w:t>شد؛</w:t>
      </w:r>
      <w:r w:rsidR="004C3615">
        <w:rPr>
          <w:rFonts w:hint="cs"/>
          <w:rtl/>
        </w:rPr>
        <w:t xml:space="preserve"> </w:t>
      </w:r>
      <w:r w:rsidR="004C3615">
        <w:rPr>
          <w:rFonts w:ascii="Traditional Arabic" w:hAnsi="Traditional Arabic" w:cs="Traditional Arabic"/>
          <w:rtl/>
        </w:rPr>
        <w:t>﴿</w:t>
      </w:r>
      <w:r w:rsidR="002D27AE">
        <w:rPr>
          <w:rFonts w:ascii="KFGQPC Uthmanic Script HAFS" w:hAnsi="KFGQPC Uthmanic Script HAFS" w:cs="KFGQPC Uthmanic Script HAFS" w:hint="eastAsia"/>
          <w:rtl/>
        </w:rPr>
        <w:t>أَوَلَمَّآ</w:t>
      </w:r>
      <w:r w:rsidR="002D27AE">
        <w:rPr>
          <w:rFonts w:ascii="KFGQPC Uthmanic Script HAFS" w:hAnsi="KFGQPC Uthmanic Script HAFS" w:cs="KFGQPC Uthmanic Script HAFS"/>
          <w:rtl/>
        </w:rPr>
        <w:t xml:space="preserve"> أَصَٰبَتۡكُم مُّصِيبَةٞ قَدۡ أَصَبۡتُم مِّثۡلَيۡهَا قُلۡتُمۡ أَنَّىٰ هَٰذَاۖ قُلۡ هُوَ مِنۡ عِندِ أَنفُسِكُمۡۗ</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آل عمران: 165</w:t>
      </w:r>
      <w:r w:rsidR="004C3615" w:rsidRPr="005D1ABD">
        <w:rPr>
          <w:rStyle w:val="Char7"/>
          <w:rFonts w:hint="cs"/>
          <w:rtl/>
        </w:rPr>
        <w:t>]</w:t>
      </w:r>
      <w:r w:rsidRPr="00D62F71">
        <w:rPr>
          <w:rFonts w:hint="cs"/>
          <w:rtl/>
        </w:rPr>
        <w:t xml:space="preserve"> «آیا (به ناله و فغان افتاده</w:t>
      </w:r>
      <w:r w:rsidR="00D62F71">
        <w:rPr>
          <w:rFonts w:hint="eastAsia"/>
          <w:rtl/>
        </w:rPr>
        <w:t>‌</w:t>
      </w:r>
      <w:r w:rsidRPr="00D62F71">
        <w:rPr>
          <w:rFonts w:hint="cs"/>
          <w:rtl/>
        </w:rPr>
        <w:t xml:space="preserve">اید که در جنگ احد) مصیبتی به شما دست داده و </w:t>
      </w:r>
      <w:r w:rsidR="00A235EC" w:rsidRPr="00D62F71">
        <w:rPr>
          <w:rFonts w:hint="cs"/>
          <w:rtl/>
        </w:rPr>
        <w:t>می‌گو</w:t>
      </w:r>
      <w:r w:rsidRPr="00D62F71">
        <w:rPr>
          <w:rFonts w:hint="cs"/>
          <w:rtl/>
        </w:rPr>
        <w:t>یید</w:t>
      </w:r>
      <w:r w:rsidR="0075782A" w:rsidRPr="00D62F71">
        <w:rPr>
          <w:rFonts w:hint="cs"/>
          <w:rtl/>
        </w:rPr>
        <w:t xml:space="preserve">: </w:t>
      </w:r>
      <w:r w:rsidRPr="00D62F71">
        <w:rPr>
          <w:rFonts w:hint="cs"/>
          <w:rtl/>
        </w:rPr>
        <w:t>این</w:t>
      </w:r>
      <w:r w:rsidR="007C6A2D" w:rsidRPr="00D62F71">
        <w:rPr>
          <w:rFonts w:hint="cs"/>
          <w:rtl/>
        </w:rPr>
        <w:t>،</w:t>
      </w:r>
      <w:r w:rsidR="004F180B" w:rsidRPr="00D62F71">
        <w:rPr>
          <w:rFonts w:hint="cs"/>
          <w:rtl/>
        </w:rPr>
        <w:t xml:space="preserve"> </w:t>
      </w:r>
      <w:r w:rsidRPr="00D62F71">
        <w:rPr>
          <w:rFonts w:hint="cs"/>
          <w:rtl/>
        </w:rPr>
        <w:t>از کجاست؟ حال آنکه (در جنگ بدر) دو برابر آن (پیروزی) کسب کرده</w:t>
      </w:r>
      <w:r w:rsidR="00D62F71">
        <w:rPr>
          <w:rFonts w:hint="eastAsia"/>
          <w:rtl/>
        </w:rPr>
        <w:t>‌</w:t>
      </w:r>
      <w:r w:rsidRPr="00D62F71">
        <w:rPr>
          <w:rFonts w:hint="cs"/>
          <w:rtl/>
        </w:rPr>
        <w:t>اید؟! بگو</w:t>
      </w:r>
      <w:r w:rsidR="0075782A" w:rsidRPr="00D62F71">
        <w:rPr>
          <w:rFonts w:hint="cs"/>
          <w:rtl/>
        </w:rPr>
        <w:t xml:space="preserve">: </w:t>
      </w:r>
      <w:r w:rsidRPr="00D62F71">
        <w:rPr>
          <w:rFonts w:hint="cs"/>
          <w:rtl/>
        </w:rPr>
        <w:t xml:space="preserve">(آنچه اتفاق افتاده) از ناحیه خودتان (و نتیجه عملکردتان) </w:t>
      </w:r>
      <w:r w:rsidR="00A235EC" w:rsidRPr="00D62F71">
        <w:rPr>
          <w:rFonts w:hint="cs"/>
          <w:rtl/>
        </w:rPr>
        <w:t>می‌با</w:t>
      </w:r>
      <w:r w:rsidRPr="00D62F71">
        <w:rPr>
          <w:rFonts w:hint="cs"/>
          <w:rtl/>
        </w:rPr>
        <w:t>شد»</w:t>
      </w:r>
      <w:r w:rsidR="00B11528" w:rsidRPr="00D62F71">
        <w:rPr>
          <w:rFonts w:hint="cs"/>
          <w:rtl/>
        </w:rPr>
        <w:t>.</w:t>
      </w:r>
      <w:r w:rsidR="004C3615">
        <w:rPr>
          <w:rFonts w:hint="cs"/>
          <w:rtl/>
        </w:rPr>
        <w:t xml:space="preserve"> </w:t>
      </w:r>
      <w:r w:rsidR="004C3615">
        <w:rPr>
          <w:rFonts w:ascii="Traditional Arabic" w:hAnsi="Traditional Arabic" w:cs="Traditional Arabic"/>
          <w:rtl/>
        </w:rPr>
        <w:t>﴿</w:t>
      </w:r>
      <w:r w:rsidR="002D27AE">
        <w:rPr>
          <w:rFonts w:ascii="KFGQPC Uthmanic Script HAFS" w:hAnsi="KFGQPC Uthmanic Script HAFS" w:cs="KFGQPC Uthmanic Script HAFS" w:hint="eastAsia"/>
          <w:rtl/>
        </w:rPr>
        <w:t>وَمَآ</w:t>
      </w:r>
      <w:r w:rsidR="002D27AE">
        <w:rPr>
          <w:rFonts w:ascii="KFGQPC Uthmanic Script HAFS" w:hAnsi="KFGQPC Uthmanic Script HAFS" w:cs="KFGQPC Uthmanic Script HAFS"/>
          <w:rtl/>
        </w:rPr>
        <w:t xml:space="preserve"> أَصَٰبَكُم مِّن مُّصِيبَةٖ فَبِمَا كَسَبَتۡ أَيۡدِيكُمۡ</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الشوری: 30</w:t>
      </w:r>
      <w:r w:rsidR="004C3615" w:rsidRPr="005D1ABD">
        <w:rPr>
          <w:rStyle w:val="Char7"/>
          <w:rFonts w:hint="cs"/>
          <w:rtl/>
        </w:rPr>
        <w:t>]</w:t>
      </w:r>
      <w:r w:rsidR="0075782A" w:rsidRPr="00D62F71">
        <w:rPr>
          <w:rFonts w:hint="cs"/>
          <w:rtl/>
        </w:rPr>
        <w:t xml:space="preserve"> </w:t>
      </w:r>
      <w:r w:rsidRPr="00D62F71">
        <w:rPr>
          <w:rFonts w:hint="cs"/>
          <w:rtl/>
        </w:rPr>
        <w:t xml:space="preserve">«و هر مصیبتی که به شما </w:t>
      </w:r>
      <w:r w:rsidR="00310BD5" w:rsidRPr="00D62F71">
        <w:rPr>
          <w:rFonts w:hint="cs"/>
          <w:rtl/>
        </w:rPr>
        <w:t>می‌رس</w:t>
      </w:r>
      <w:r w:rsidRPr="00D62F71">
        <w:rPr>
          <w:rFonts w:hint="cs"/>
          <w:rtl/>
        </w:rPr>
        <w:t>د</w:t>
      </w:r>
      <w:r w:rsidR="007C6A2D" w:rsidRPr="00D62F71">
        <w:rPr>
          <w:rFonts w:hint="cs"/>
          <w:rtl/>
        </w:rPr>
        <w:t>،</w:t>
      </w:r>
      <w:r w:rsidR="004F180B" w:rsidRPr="00D62F71">
        <w:rPr>
          <w:rFonts w:hint="cs"/>
          <w:rtl/>
        </w:rPr>
        <w:t xml:space="preserve"> </w:t>
      </w:r>
      <w:r w:rsidRPr="00D62F71">
        <w:rPr>
          <w:rFonts w:hint="cs"/>
          <w:rtl/>
        </w:rPr>
        <w:t>به سبب کارهایی است که خود کرده</w:t>
      </w:r>
      <w:r w:rsidR="00D62F71">
        <w:rPr>
          <w:rFonts w:hint="eastAsia"/>
          <w:rtl/>
        </w:rPr>
        <w:t>‌</w:t>
      </w:r>
      <w:r w:rsidRPr="00D62F71">
        <w:rPr>
          <w:rFonts w:hint="cs"/>
          <w:rtl/>
        </w:rPr>
        <w:t>اید»</w:t>
      </w:r>
      <w:r w:rsidR="0075782A" w:rsidRPr="00D62F71">
        <w:rPr>
          <w:rFonts w:hint="cs"/>
          <w:rtl/>
        </w:rPr>
        <w:t xml:space="preserve">. </w:t>
      </w:r>
    </w:p>
    <w:p w:rsidR="008F4B15" w:rsidRPr="00D62F71" w:rsidRDefault="008F4B15" w:rsidP="002D27AE">
      <w:pPr>
        <w:pStyle w:val="a4"/>
        <w:rPr>
          <w:rtl/>
        </w:rPr>
      </w:pPr>
      <w:r w:rsidRPr="00D62F71">
        <w:rPr>
          <w:rFonts w:hint="cs"/>
          <w:rtl/>
        </w:rPr>
        <w:t>اینجا چشم انداز بزرگی وجود دارد و آن</w:t>
      </w:r>
      <w:r w:rsidR="007C6A2D" w:rsidRPr="00D62F71">
        <w:rPr>
          <w:rFonts w:hint="cs"/>
          <w:rtl/>
        </w:rPr>
        <w:t>،</w:t>
      </w:r>
      <w:r w:rsidR="004F180B" w:rsidRPr="00D62F71">
        <w:rPr>
          <w:rFonts w:hint="cs"/>
          <w:rtl/>
        </w:rPr>
        <w:t xml:space="preserve"> </w:t>
      </w:r>
      <w:r w:rsidRPr="00D62F71">
        <w:rPr>
          <w:rFonts w:hint="cs"/>
          <w:rtl/>
        </w:rPr>
        <w:t xml:space="preserve">اینکه خدا را بر آن ستایش </w:t>
      </w:r>
      <w:r w:rsidR="00FB0E09" w:rsidRPr="00D62F71">
        <w:rPr>
          <w:rFonts w:hint="cs"/>
          <w:rtl/>
        </w:rPr>
        <w:t>می‌کن</w:t>
      </w:r>
      <w:r w:rsidRPr="00D62F71">
        <w:rPr>
          <w:rFonts w:hint="cs"/>
          <w:rtl/>
        </w:rPr>
        <w:t xml:space="preserve">ی و شکر </w:t>
      </w:r>
      <w:r w:rsidR="005E3F23" w:rsidRPr="00D62F71">
        <w:rPr>
          <w:rFonts w:hint="cs"/>
          <w:rtl/>
        </w:rPr>
        <w:t>می‌گ</w:t>
      </w:r>
      <w:r w:rsidRPr="00D62F71">
        <w:rPr>
          <w:rFonts w:hint="cs"/>
          <w:rtl/>
        </w:rPr>
        <w:t>ذاری</w:t>
      </w:r>
      <w:r w:rsidR="0075782A" w:rsidRPr="00D62F71">
        <w:rPr>
          <w:rFonts w:hint="cs"/>
          <w:rtl/>
        </w:rPr>
        <w:t xml:space="preserve">. </w:t>
      </w:r>
      <w:r w:rsidRPr="00D62F71">
        <w:rPr>
          <w:rFonts w:hint="cs"/>
          <w:rtl/>
        </w:rPr>
        <w:t xml:space="preserve">به عبارتی از خدا تشکر </w:t>
      </w:r>
      <w:r w:rsidR="00FB0E09" w:rsidRPr="00D62F71">
        <w:rPr>
          <w:rFonts w:hint="cs"/>
          <w:rtl/>
        </w:rPr>
        <w:t>می‌کن</w:t>
      </w:r>
      <w:r w:rsidRPr="00D62F71">
        <w:rPr>
          <w:rFonts w:hint="cs"/>
          <w:rtl/>
        </w:rPr>
        <w:t>ی که تو را مظلوم قرار داده و ظالم قرار نداده است</w:t>
      </w:r>
      <w:r w:rsidR="0075782A" w:rsidRPr="00D62F71">
        <w:rPr>
          <w:rFonts w:hint="cs"/>
          <w:rtl/>
        </w:rPr>
        <w:t xml:space="preserve">. </w:t>
      </w:r>
      <w:r w:rsidRPr="00D62F71">
        <w:rPr>
          <w:rFonts w:hint="cs"/>
          <w:rtl/>
        </w:rPr>
        <w:t xml:space="preserve">یکی از سلف </w:t>
      </w:r>
      <w:r w:rsidR="005E3F23" w:rsidRPr="00D62F71">
        <w:rPr>
          <w:rFonts w:hint="cs"/>
          <w:rtl/>
        </w:rPr>
        <w:t>می‌گ</w:t>
      </w:r>
      <w:r w:rsidRPr="00D62F71">
        <w:rPr>
          <w:rFonts w:hint="cs"/>
          <w:rtl/>
        </w:rPr>
        <w:t>فت</w:t>
      </w:r>
      <w:r w:rsidR="0075782A" w:rsidRPr="00D62F71">
        <w:rPr>
          <w:rFonts w:hint="cs"/>
          <w:rtl/>
        </w:rPr>
        <w:t xml:space="preserve">: </w:t>
      </w:r>
      <w:r w:rsidRPr="00D62F71">
        <w:rPr>
          <w:rFonts w:hint="cs"/>
          <w:rtl/>
        </w:rPr>
        <w:t>بارخدایا! مرا مظلوم بگردان و مرا ظالم مگردان</w:t>
      </w:r>
      <w:r w:rsidR="00B11528" w:rsidRPr="00D62F71">
        <w:rPr>
          <w:rFonts w:hint="cs"/>
          <w:rtl/>
        </w:rPr>
        <w:t>.</w:t>
      </w:r>
      <w:r w:rsidR="0075782A" w:rsidRPr="00D62F71">
        <w:rPr>
          <w:rFonts w:hint="cs"/>
          <w:rtl/>
        </w:rPr>
        <w:t xml:space="preserve"> </w:t>
      </w:r>
      <w:r w:rsidRPr="00D62F71">
        <w:rPr>
          <w:rFonts w:hint="cs"/>
          <w:rtl/>
        </w:rPr>
        <w:t>این</w:t>
      </w:r>
      <w:r w:rsidR="007C6A2D" w:rsidRPr="00D62F71">
        <w:rPr>
          <w:rFonts w:hint="cs"/>
          <w:rtl/>
        </w:rPr>
        <w:t>،</w:t>
      </w:r>
      <w:r w:rsidR="004F180B" w:rsidRPr="00D62F71">
        <w:rPr>
          <w:rFonts w:hint="cs"/>
          <w:rtl/>
        </w:rPr>
        <w:t xml:space="preserve"> </w:t>
      </w:r>
      <w:r w:rsidRPr="00D62F71">
        <w:rPr>
          <w:rFonts w:hint="cs"/>
          <w:rtl/>
        </w:rPr>
        <w:t>مانند ماجرای دو پسر آدم</w:t>
      </w:r>
      <w:r w:rsidR="00787B6E" w:rsidRPr="00787B6E">
        <w:rPr>
          <w:rFonts w:cs="CTraditional Arabic" w:hint="cs"/>
          <w:rtl/>
        </w:rPr>
        <w:t>÷</w:t>
      </w:r>
      <w:r w:rsidRPr="00D62F71">
        <w:rPr>
          <w:rFonts w:hint="cs"/>
          <w:rtl/>
        </w:rPr>
        <w:t xml:space="preserve"> است که بهترین آنها گفت</w:t>
      </w:r>
      <w:r w:rsidR="0075782A" w:rsidRPr="00D62F71">
        <w:rPr>
          <w:rFonts w:hint="cs"/>
          <w:rtl/>
        </w:rPr>
        <w:t>:</w:t>
      </w:r>
      <w:r w:rsidR="004C3615">
        <w:rPr>
          <w:rFonts w:hint="cs"/>
          <w:rtl/>
        </w:rPr>
        <w:t xml:space="preserve"> </w:t>
      </w:r>
      <w:r w:rsidR="004C3615">
        <w:rPr>
          <w:rFonts w:ascii="Traditional Arabic" w:hAnsi="Traditional Arabic" w:cs="Traditional Arabic"/>
          <w:rtl/>
        </w:rPr>
        <w:t>﴿</w:t>
      </w:r>
      <w:r w:rsidR="002D27AE">
        <w:rPr>
          <w:rFonts w:ascii="KFGQPC Uthmanic Script HAFS" w:hAnsi="KFGQPC Uthmanic Script HAFS" w:cs="KFGQPC Uthmanic Script HAFS" w:hint="eastAsia"/>
          <w:rtl/>
        </w:rPr>
        <w:t>لَئِنۢ</w:t>
      </w:r>
      <w:r w:rsidR="002D27AE">
        <w:rPr>
          <w:rFonts w:ascii="KFGQPC Uthmanic Script HAFS" w:hAnsi="KFGQPC Uthmanic Script HAFS" w:cs="KFGQPC Uthmanic Script HAFS"/>
          <w:rtl/>
        </w:rPr>
        <w:t xml:space="preserve"> بَسَطتَ إِلَيَّ يَدَكَ لِتَقۡتُلَنِي مَآ أَنَا۠ بِبَاسِطٖ يَدِيَ إِلَيۡكَ لِأَقۡتُلَكَۖ إِنِّيٓ أَخَافُ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للَّهَ</w:t>
      </w:r>
      <w:r w:rsidR="002D27AE">
        <w:rPr>
          <w:rFonts w:ascii="KFGQPC Uthmanic Script HAFS" w:hAnsi="KFGQPC Uthmanic Script HAFS" w:cs="KFGQPC Uthmanic Script HAFS"/>
          <w:rtl/>
        </w:rPr>
        <w:t xml:space="preserve"> رَبَّ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لۡعَٰلَمِينَ</w:t>
      </w:r>
      <w:r w:rsidR="002D27AE">
        <w:rPr>
          <w:rFonts w:ascii="KFGQPC Uthmanic Script HAFS" w:hAnsi="KFGQPC Uthmanic Script HAFS" w:cs="KFGQPC Uthmanic Script HAFS"/>
          <w:rtl/>
        </w:rPr>
        <w:t xml:space="preserve"> ٢٨</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المائدة: 28</w:t>
      </w:r>
      <w:r w:rsidR="004C3615" w:rsidRPr="005D1ABD">
        <w:rPr>
          <w:rStyle w:val="Char7"/>
          <w:rFonts w:hint="cs"/>
          <w:rtl/>
        </w:rPr>
        <w:t>]</w:t>
      </w:r>
      <w:r w:rsidR="0075782A" w:rsidRPr="00D62F71">
        <w:rPr>
          <w:rFonts w:hint="cs"/>
          <w:rtl/>
        </w:rPr>
        <w:t xml:space="preserve"> </w:t>
      </w:r>
      <w:r w:rsidRPr="00D62F71">
        <w:rPr>
          <w:rFonts w:hint="cs"/>
          <w:rtl/>
        </w:rPr>
        <w:t>«اگر دست خود را به سوی من دراز کنی تا مرا بکشی</w:t>
      </w:r>
      <w:r w:rsidR="007C6A2D" w:rsidRPr="00D62F71">
        <w:rPr>
          <w:rFonts w:hint="cs"/>
          <w:rtl/>
        </w:rPr>
        <w:t>،</w:t>
      </w:r>
      <w:r w:rsidR="004F180B" w:rsidRPr="00D62F71">
        <w:rPr>
          <w:rFonts w:hint="cs"/>
          <w:rtl/>
        </w:rPr>
        <w:t xml:space="preserve"> </w:t>
      </w:r>
      <w:r w:rsidRPr="00D62F71">
        <w:rPr>
          <w:rFonts w:hint="cs"/>
          <w:rtl/>
        </w:rPr>
        <w:t>من برای کشتن تو دست دراز ن</w:t>
      </w:r>
      <w:r w:rsidR="00FB0E09" w:rsidRPr="00D62F71">
        <w:rPr>
          <w:rFonts w:hint="cs"/>
          <w:rtl/>
        </w:rPr>
        <w:t>می‌کن</w:t>
      </w:r>
      <w:r w:rsidRPr="00D62F71">
        <w:rPr>
          <w:rFonts w:hint="cs"/>
          <w:rtl/>
        </w:rPr>
        <w:t>م؛ من از خداوندی که پروردگار جهانیان است</w:t>
      </w:r>
      <w:r w:rsidR="007C6A2D" w:rsidRPr="00D62F71">
        <w:rPr>
          <w:rFonts w:hint="cs"/>
          <w:rtl/>
        </w:rPr>
        <w:t>،</w:t>
      </w:r>
      <w:r w:rsidR="004F180B" w:rsidRPr="00D62F71">
        <w:rPr>
          <w:rFonts w:hint="cs"/>
          <w:rtl/>
        </w:rPr>
        <w:t xml:space="preserve"> </w:t>
      </w:r>
      <w:r w:rsidR="0088461B" w:rsidRPr="00D62F71">
        <w:rPr>
          <w:rFonts w:hint="cs"/>
          <w:rtl/>
        </w:rPr>
        <w:t>می‌تر</w:t>
      </w:r>
      <w:r w:rsidRPr="00D62F71">
        <w:rPr>
          <w:rFonts w:hint="cs"/>
          <w:rtl/>
        </w:rPr>
        <w:t>سم»</w:t>
      </w:r>
      <w:r w:rsidR="0075782A" w:rsidRPr="00D62F71">
        <w:rPr>
          <w:rFonts w:hint="cs"/>
          <w:rtl/>
        </w:rPr>
        <w:t xml:space="preserve">. </w:t>
      </w:r>
    </w:p>
    <w:p w:rsidR="008F4B15" w:rsidRPr="00D62F71" w:rsidRDefault="008F4B15" w:rsidP="00D62F71">
      <w:pPr>
        <w:pStyle w:val="a4"/>
        <w:rPr>
          <w:rtl/>
        </w:rPr>
      </w:pPr>
      <w:r w:rsidRPr="00D62F71">
        <w:rPr>
          <w:rFonts w:hint="cs"/>
          <w:rtl/>
        </w:rPr>
        <w:t>منظره زیبا و ظریف دیگری نیز در کنترل خشم وجود دارد و آن</w:t>
      </w:r>
      <w:r w:rsidR="007C6A2D" w:rsidRPr="00D62F71">
        <w:rPr>
          <w:rFonts w:hint="cs"/>
          <w:rtl/>
        </w:rPr>
        <w:t>،</w:t>
      </w:r>
      <w:r w:rsidR="004F180B" w:rsidRPr="00D62F71">
        <w:rPr>
          <w:rFonts w:hint="cs"/>
          <w:rtl/>
        </w:rPr>
        <w:t xml:space="preserve"> </w:t>
      </w:r>
      <w:r w:rsidRPr="00D62F71">
        <w:rPr>
          <w:rFonts w:hint="cs"/>
          <w:rtl/>
        </w:rPr>
        <w:t>منظره مهربانی و رحم است؛ یعنی نسبت به کسی که تو را اذیت کرده</w:t>
      </w:r>
      <w:r w:rsidR="007C6A2D" w:rsidRPr="00D62F71">
        <w:rPr>
          <w:rFonts w:hint="cs"/>
          <w:rtl/>
        </w:rPr>
        <w:t>،</w:t>
      </w:r>
      <w:r w:rsidR="004F180B" w:rsidRPr="00D62F71">
        <w:rPr>
          <w:rFonts w:hint="cs"/>
          <w:rtl/>
        </w:rPr>
        <w:t xml:space="preserve"> </w:t>
      </w:r>
      <w:r w:rsidRPr="00D62F71">
        <w:rPr>
          <w:rFonts w:hint="cs"/>
          <w:rtl/>
        </w:rPr>
        <w:t>مهر بورزی</w:t>
      </w:r>
      <w:r w:rsidR="0075782A" w:rsidRPr="00D62F71">
        <w:rPr>
          <w:rFonts w:hint="cs"/>
          <w:rtl/>
        </w:rPr>
        <w:t xml:space="preserve">. </w:t>
      </w:r>
      <w:r w:rsidRPr="00D62F71">
        <w:rPr>
          <w:rFonts w:hint="cs"/>
          <w:rtl/>
        </w:rPr>
        <w:t>چون او</w:t>
      </w:r>
      <w:r w:rsidR="007C6A2D" w:rsidRPr="00D62F71">
        <w:rPr>
          <w:rFonts w:hint="cs"/>
          <w:rtl/>
        </w:rPr>
        <w:t>،</w:t>
      </w:r>
      <w:r w:rsidR="004F180B" w:rsidRPr="00D62F71">
        <w:rPr>
          <w:rFonts w:hint="cs"/>
          <w:rtl/>
        </w:rPr>
        <w:t xml:space="preserve"> </w:t>
      </w:r>
      <w:r w:rsidRPr="00D62F71">
        <w:rPr>
          <w:rFonts w:hint="cs"/>
          <w:rtl/>
        </w:rPr>
        <w:t xml:space="preserve">مستحق و سزاوار رحم است و پافشاری و اصرار او بر اذیت و آزار دیگران و جرأت او به اینکه مسلمانی را آزار </w:t>
      </w:r>
      <w:r w:rsidR="00BB0072" w:rsidRPr="00D62F71">
        <w:rPr>
          <w:rFonts w:hint="cs"/>
          <w:rtl/>
        </w:rPr>
        <w:t>می‌ده</w:t>
      </w:r>
      <w:r w:rsidRPr="00D62F71">
        <w:rPr>
          <w:rFonts w:hint="cs"/>
          <w:rtl/>
        </w:rPr>
        <w:t>د</w:t>
      </w:r>
      <w:r w:rsidR="007C6A2D" w:rsidRPr="00D62F71">
        <w:rPr>
          <w:rFonts w:hint="cs"/>
          <w:rtl/>
        </w:rPr>
        <w:t>،</w:t>
      </w:r>
      <w:r w:rsidR="004F180B" w:rsidRPr="00D62F71">
        <w:rPr>
          <w:rFonts w:hint="cs"/>
          <w:rtl/>
        </w:rPr>
        <w:t xml:space="preserve"> </w:t>
      </w:r>
      <w:r w:rsidRPr="00D62F71">
        <w:rPr>
          <w:rFonts w:hint="cs"/>
          <w:rtl/>
        </w:rPr>
        <w:t>سزاوار این است که نسبت به او دلسوزی و ترحم نمایی و او را از آزاررسانی به دیگران نجات دهی</w:t>
      </w:r>
      <w:r w:rsidR="0075782A" w:rsidRPr="00D62F71">
        <w:rPr>
          <w:rFonts w:hint="cs"/>
          <w:rtl/>
        </w:rPr>
        <w:t xml:space="preserve">. </w:t>
      </w:r>
    </w:p>
    <w:p w:rsidR="008F4B15" w:rsidRPr="00D62F71" w:rsidRDefault="008F4B15" w:rsidP="002D27AE">
      <w:pPr>
        <w:pStyle w:val="a4"/>
        <w:rPr>
          <w:rtl/>
        </w:rPr>
      </w:pPr>
      <w:r w:rsidRPr="00D62F71">
        <w:rPr>
          <w:rFonts w:hint="cs"/>
          <w:rtl/>
        </w:rPr>
        <w:t>وقتی مسطح به خاطر مشارکت در تهمت زدن به عایشه صدیقه</w:t>
      </w:r>
      <w:r w:rsidR="00D62F71">
        <w:rPr>
          <w:rFonts w:cs="CTraditional Arabic" w:hint="cs"/>
          <w:rtl/>
        </w:rPr>
        <w:t>ل</w:t>
      </w:r>
      <w:r w:rsidR="007C6A2D" w:rsidRPr="00D62F71">
        <w:rPr>
          <w:rFonts w:hint="cs"/>
          <w:rtl/>
        </w:rPr>
        <w:t>،</w:t>
      </w:r>
      <w:r w:rsidR="004F180B" w:rsidRPr="00D62F71">
        <w:rPr>
          <w:rFonts w:hint="cs"/>
          <w:rtl/>
        </w:rPr>
        <w:t xml:space="preserve"> </w:t>
      </w:r>
      <w:r w:rsidRPr="00D62F71">
        <w:rPr>
          <w:rFonts w:hint="cs"/>
          <w:rtl/>
        </w:rPr>
        <w:t>ابوبکر</w:t>
      </w:r>
      <w:r w:rsidR="000179BA" w:rsidRPr="000179BA">
        <w:rPr>
          <w:rFonts w:cs="CTraditional Arabic" w:hint="cs"/>
          <w:rtl/>
        </w:rPr>
        <w:t>س</w:t>
      </w:r>
      <w:r w:rsidRPr="00D62F71">
        <w:rPr>
          <w:rFonts w:hint="cs"/>
          <w:rtl/>
        </w:rPr>
        <w:t xml:space="preserve"> را آزار داد</w:t>
      </w:r>
      <w:r w:rsidR="007C6A2D" w:rsidRPr="00D62F71">
        <w:rPr>
          <w:rFonts w:hint="cs"/>
          <w:rtl/>
        </w:rPr>
        <w:t>،</w:t>
      </w:r>
      <w:r w:rsidR="004F180B" w:rsidRPr="00D62F71">
        <w:rPr>
          <w:rFonts w:hint="cs"/>
          <w:rtl/>
        </w:rPr>
        <w:t xml:space="preserve"> </w:t>
      </w:r>
      <w:r w:rsidRPr="00D62F71">
        <w:rPr>
          <w:rFonts w:hint="cs"/>
          <w:rtl/>
        </w:rPr>
        <w:t>ابوبکر</w:t>
      </w:r>
      <w:r w:rsidR="000179BA" w:rsidRPr="000179BA">
        <w:rPr>
          <w:rFonts w:cs="CTraditional Arabic" w:hint="cs"/>
          <w:rtl/>
        </w:rPr>
        <w:t>س</w:t>
      </w:r>
      <w:r w:rsidRPr="00D62F71">
        <w:rPr>
          <w:rFonts w:hint="cs"/>
          <w:rtl/>
        </w:rPr>
        <w:t xml:space="preserve"> سوگند خورد که به مسطح کمک مالی نکند؛ مسطح فقیر بود و مخارج او را ابوبکر</w:t>
      </w:r>
      <w:r w:rsidR="000179BA" w:rsidRPr="000179BA">
        <w:rPr>
          <w:rFonts w:cs="CTraditional Arabic" w:hint="cs"/>
          <w:rtl/>
        </w:rPr>
        <w:t>س</w:t>
      </w:r>
      <w:r w:rsidRPr="00D62F71">
        <w:rPr>
          <w:rFonts w:hint="cs"/>
          <w:rtl/>
        </w:rPr>
        <w:t xml:space="preserve"> تأمین </w:t>
      </w:r>
      <w:r w:rsidR="004F180B" w:rsidRPr="00D62F71">
        <w:rPr>
          <w:rFonts w:hint="cs"/>
          <w:rtl/>
        </w:rPr>
        <w:t>می‌کر</w:t>
      </w:r>
      <w:r w:rsidRPr="00D62F71">
        <w:rPr>
          <w:rFonts w:hint="cs"/>
          <w:rtl/>
        </w:rPr>
        <w:t>د</w:t>
      </w:r>
      <w:r w:rsidR="0075782A" w:rsidRPr="00D62F71">
        <w:rPr>
          <w:rFonts w:hint="cs"/>
          <w:rtl/>
        </w:rPr>
        <w:t xml:space="preserve">. </w:t>
      </w:r>
      <w:r w:rsidRPr="00D62F71">
        <w:rPr>
          <w:rFonts w:hint="cs"/>
          <w:rtl/>
        </w:rPr>
        <w:t>آنگاه خداوند</w:t>
      </w:r>
      <w:r w:rsidR="007C6A2D" w:rsidRPr="00D62F71">
        <w:rPr>
          <w:rFonts w:hint="cs"/>
          <w:rtl/>
        </w:rPr>
        <w:t>،</w:t>
      </w:r>
      <w:r w:rsidR="004F180B" w:rsidRPr="00D62F71">
        <w:rPr>
          <w:rFonts w:hint="cs"/>
          <w:rtl/>
        </w:rPr>
        <w:t xml:space="preserve"> </w:t>
      </w:r>
      <w:r w:rsidRPr="00D62F71">
        <w:rPr>
          <w:rFonts w:hint="cs"/>
          <w:rtl/>
        </w:rPr>
        <w:t>این آیه را نازل فرمود</w:t>
      </w:r>
      <w:r w:rsidR="0075782A" w:rsidRPr="00D62F71">
        <w:rPr>
          <w:rFonts w:hint="cs"/>
          <w:rtl/>
        </w:rPr>
        <w:t>:</w:t>
      </w:r>
      <w:r w:rsidR="004C3615">
        <w:rPr>
          <w:rFonts w:hint="cs"/>
          <w:rtl/>
        </w:rPr>
        <w:t xml:space="preserve"> </w:t>
      </w:r>
      <w:r w:rsidR="004C3615">
        <w:rPr>
          <w:rFonts w:ascii="Traditional Arabic" w:hAnsi="Traditional Arabic" w:cs="Traditional Arabic"/>
          <w:rtl/>
        </w:rPr>
        <w:t>﴿</w:t>
      </w:r>
      <w:r w:rsidR="002D27AE">
        <w:rPr>
          <w:rFonts w:ascii="KFGQPC Uthmanic Script HAFS" w:hAnsi="KFGQPC Uthmanic Script HAFS" w:cs="KFGQPC Uthmanic Script HAFS" w:hint="eastAsia"/>
          <w:rtl/>
        </w:rPr>
        <w:t>وَلَا</w:t>
      </w:r>
      <w:r w:rsidR="002D27AE">
        <w:rPr>
          <w:rFonts w:ascii="KFGQPC Uthmanic Script HAFS" w:hAnsi="KFGQPC Uthmanic Script HAFS" w:cs="KFGQPC Uthmanic Script HAFS"/>
          <w:rtl/>
        </w:rPr>
        <w:t xml:space="preserve"> يَأۡتَلِ أُوْلُواْ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لۡفَضۡلِ</w:t>
      </w:r>
      <w:r w:rsidR="002D27AE">
        <w:rPr>
          <w:rFonts w:ascii="KFGQPC Uthmanic Script HAFS" w:hAnsi="KFGQPC Uthmanic Script HAFS" w:cs="KFGQPC Uthmanic Script HAFS"/>
          <w:rtl/>
        </w:rPr>
        <w:t xml:space="preserve"> مِنكُمۡ وَ</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لسَّعَةِ</w:t>
      </w:r>
      <w:r w:rsidR="002D27AE">
        <w:rPr>
          <w:rFonts w:ascii="KFGQPC Uthmanic Script HAFS" w:hAnsi="KFGQPC Uthmanic Script HAFS" w:cs="KFGQPC Uthmanic Script HAFS"/>
          <w:rtl/>
        </w:rPr>
        <w:t xml:space="preserve"> أَن يُؤۡتُوٓاْ أُوْلِي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لۡقُرۡبَىٰ</w:t>
      </w:r>
      <w:r w:rsidR="002D27AE">
        <w:rPr>
          <w:rFonts w:ascii="KFGQPC Uthmanic Script HAFS" w:hAnsi="KFGQPC Uthmanic Script HAFS" w:cs="KFGQPC Uthmanic Script HAFS"/>
          <w:rtl/>
        </w:rPr>
        <w:t xml:space="preserve"> وَ</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لۡمَسَٰكِينَ</w:t>
      </w:r>
      <w:r w:rsidR="002D27AE">
        <w:rPr>
          <w:rFonts w:ascii="KFGQPC Uthmanic Script HAFS" w:hAnsi="KFGQPC Uthmanic Script HAFS" w:cs="KFGQPC Uthmanic Script HAFS"/>
          <w:rtl/>
        </w:rPr>
        <w:t xml:space="preserve"> وَ</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لۡمُهَٰجِرِينَ</w:t>
      </w:r>
      <w:r w:rsidR="002D27AE">
        <w:rPr>
          <w:rFonts w:ascii="KFGQPC Uthmanic Script HAFS" w:hAnsi="KFGQPC Uthmanic Script HAFS" w:cs="KFGQPC Uthmanic Script HAFS"/>
          <w:rtl/>
        </w:rPr>
        <w:t xml:space="preserve"> فِي سَبِيلِ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للَّهِۖ</w:t>
      </w:r>
      <w:r w:rsidR="002D27AE">
        <w:rPr>
          <w:rFonts w:ascii="KFGQPC Uthmanic Script HAFS" w:hAnsi="KFGQPC Uthmanic Script HAFS" w:cs="KFGQPC Uthmanic Script HAFS"/>
          <w:rtl/>
        </w:rPr>
        <w:t xml:space="preserve"> وَلۡيَعۡفُواْ وَلۡيَصۡفَحُوٓاْۗ أَلَا تُحِبُّونَ أَن يَغۡفِرَ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للَّهُ</w:t>
      </w:r>
      <w:r w:rsidR="002D27AE">
        <w:rPr>
          <w:rFonts w:ascii="KFGQPC Uthmanic Script HAFS" w:hAnsi="KFGQPC Uthmanic Script HAFS" w:cs="KFGQPC Uthmanic Script HAFS"/>
          <w:rtl/>
        </w:rPr>
        <w:t xml:space="preserve"> لَكُمۡۚ</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النور: 22</w:t>
      </w:r>
      <w:r w:rsidR="004C3615" w:rsidRPr="005D1ABD">
        <w:rPr>
          <w:rStyle w:val="Char7"/>
          <w:rFonts w:hint="cs"/>
          <w:rtl/>
        </w:rPr>
        <w:t>]</w:t>
      </w:r>
      <w:r w:rsidR="0075782A" w:rsidRPr="00D62F71">
        <w:rPr>
          <w:rFonts w:hint="cs"/>
          <w:rtl/>
        </w:rPr>
        <w:t xml:space="preserve"> </w:t>
      </w:r>
      <w:r w:rsidRPr="00D62F71">
        <w:rPr>
          <w:rFonts w:hint="cs"/>
          <w:rtl/>
        </w:rPr>
        <w:t>«آنان که دارای فضل و توانایی هستند</w:t>
      </w:r>
      <w:r w:rsidR="007C6A2D" w:rsidRPr="00D62F71">
        <w:rPr>
          <w:rFonts w:hint="cs"/>
          <w:rtl/>
        </w:rPr>
        <w:t>،</w:t>
      </w:r>
      <w:r w:rsidR="004F180B" w:rsidRPr="00D62F71">
        <w:rPr>
          <w:rFonts w:hint="cs"/>
          <w:rtl/>
        </w:rPr>
        <w:t xml:space="preserve"> </w:t>
      </w:r>
      <w:r w:rsidRPr="00D62F71">
        <w:rPr>
          <w:rFonts w:hint="cs"/>
          <w:rtl/>
        </w:rPr>
        <w:t>نباید سوگند بخورند که به خویشاوندان و مستمندان و آنان که در راه خدا هجرت کرده</w:t>
      </w:r>
      <w:r w:rsidR="00B53612" w:rsidRPr="00D62F71">
        <w:rPr>
          <w:rFonts w:hint="cs"/>
          <w:rtl/>
        </w:rPr>
        <w:t>‌اند،</w:t>
      </w:r>
      <w:r w:rsidR="004F180B" w:rsidRPr="00D62F71">
        <w:rPr>
          <w:rFonts w:hint="cs"/>
          <w:rtl/>
        </w:rPr>
        <w:t xml:space="preserve"> </w:t>
      </w:r>
      <w:r w:rsidRPr="00D62F71">
        <w:rPr>
          <w:rFonts w:hint="cs"/>
          <w:rtl/>
        </w:rPr>
        <w:t>کمک ن</w:t>
      </w:r>
      <w:r w:rsidR="00FB0E09" w:rsidRPr="00D62F71">
        <w:rPr>
          <w:rFonts w:hint="cs"/>
          <w:rtl/>
        </w:rPr>
        <w:t>می‌کن</w:t>
      </w:r>
      <w:r w:rsidRPr="00D62F71">
        <w:rPr>
          <w:rFonts w:hint="cs"/>
          <w:rtl/>
        </w:rPr>
        <w:t>ند و باید عفو نمایند و گذشت کنند</w:t>
      </w:r>
      <w:r w:rsidR="0075782A" w:rsidRPr="00D62F71">
        <w:rPr>
          <w:rFonts w:hint="cs"/>
          <w:rtl/>
        </w:rPr>
        <w:t xml:space="preserve">. </w:t>
      </w:r>
      <w:r w:rsidRPr="00D62F71">
        <w:rPr>
          <w:rFonts w:hint="cs"/>
          <w:rtl/>
        </w:rPr>
        <w:t>آیا دوست ندارید که خداوند شما را بیامرزد»؟!</w:t>
      </w:r>
    </w:p>
    <w:p w:rsidR="008F4B15" w:rsidRPr="00D62F71" w:rsidRDefault="008F4B15" w:rsidP="00D62F71">
      <w:pPr>
        <w:pStyle w:val="a4"/>
        <w:rPr>
          <w:rtl/>
        </w:rPr>
      </w:pPr>
      <w:r w:rsidRPr="00D62F71">
        <w:rPr>
          <w:rFonts w:hint="cs"/>
          <w:rtl/>
        </w:rPr>
        <w:t>ابوبکر</w:t>
      </w:r>
      <w:r w:rsidR="000179BA" w:rsidRPr="000179BA">
        <w:rPr>
          <w:rFonts w:cs="CTraditional Arabic" w:hint="cs"/>
          <w:rtl/>
        </w:rPr>
        <w:t>س</w:t>
      </w:r>
      <w:r w:rsidRPr="00D62F71">
        <w:rPr>
          <w:rFonts w:hint="cs"/>
          <w:rtl/>
        </w:rPr>
        <w:t xml:space="preserve"> گفت</w:t>
      </w:r>
      <w:r w:rsidR="0075782A" w:rsidRPr="00D62F71">
        <w:rPr>
          <w:rFonts w:hint="cs"/>
          <w:rtl/>
        </w:rPr>
        <w:t xml:space="preserve">: </w:t>
      </w:r>
      <w:r w:rsidRPr="00D62F71">
        <w:rPr>
          <w:rFonts w:hint="cs"/>
          <w:rtl/>
        </w:rPr>
        <w:t>بله</w:t>
      </w:r>
      <w:r w:rsidR="007C6A2D" w:rsidRPr="00D62F71">
        <w:rPr>
          <w:rFonts w:hint="cs"/>
          <w:rtl/>
        </w:rPr>
        <w:t>،</w:t>
      </w:r>
      <w:r w:rsidR="004F180B" w:rsidRPr="00D62F71">
        <w:rPr>
          <w:rFonts w:hint="cs"/>
          <w:rtl/>
        </w:rPr>
        <w:t xml:space="preserve"> </w:t>
      </w:r>
      <w:r w:rsidRPr="00D62F71">
        <w:rPr>
          <w:rFonts w:hint="cs"/>
          <w:rtl/>
        </w:rPr>
        <w:t>من دوست دارم که خداوند مرا بیامرزد؛ پس آنگاه ابوبکر</w:t>
      </w:r>
      <w:r w:rsidR="000179BA" w:rsidRPr="000179BA">
        <w:rPr>
          <w:rFonts w:cs="CTraditional Arabic" w:hint="cs"/>
          <w:rtl/>
        </w:rPr>
        <w:t>س</w:t>
      </w:r>
      <w:r w:rsidRPr="00D62F71">
        <w:rPr>
          <w:rFonts w:hint="cs"/>
          <w:rtl/>
        </w:rPr>
        <w:t xml:space="preserve"> دوباره به او خرجی داد و او را بخشید</w:t>
      </w:r>
      <w:r w:rsidR="0075782A" w:rsidRPr="00D62F71">
        <w:rPr>
          <w:rFonts w:hint="cs"/>
          <w:rtl/>
        </w:rPr>
        <w:t xml:space="preserve">. </w:t>
      </w:r>
    </w:p>
    <w:p w:rsidR="008F4B15" w:rsidRPr="00D62F71" w:rsidRDefault="008F4B15" w:rsidP="002D27AE">
      <w:pPr>
        <w:pStyle w:val="a4"/>
        <w:rPr>
          <w:rtl/>
        </w:rPr>
      </w:pPr>
      <w:r w:rsidRPr="00D62F71">
        <w:rPr>
          <w:rFonts w:hint="cs"/>
          <w:rtl/>
        </w:rPr>
        <w:t>عیینه بن حصن به عمر</w:t>
      </w:r>
      <w:r w:rsidR="000179BA" w:rsidRPr="000179BA">
        <w:rPr>
          <w:rFonts w:cs="CTraditional Arabic" w:hint="cs"/>
          <w:rtl/>
        </w:rPr>
        <w:t>س</w:t>
      </w:r>
      <w:r w:rsidRPr="00D62F71">
        <w:rPr>
          <w:rFonts w:hint="cs"/>
          <w:rtl/>
        </w:rPr>
        <w:t xml:space="preserve"> گفت</w:t>
      </w:r>
      <w:r w:rsidR="0075782A" w:rsidRPr="00D62F71">
        <w:rPr>
          <w:rFonts w:hint="cs"/>
          <w:rtl/>
        </w:rPr>
        <w:t xml:space="preserve">: </w:t>
      </w:r>
      <w:r w:rsidRPr="00D62F71">
        <w:rPr>
          <w:rFonts w:hint="cs"/>
          <w:rtl/>
        </w:rPr>
        <w:t>ای عمر! تو</w:t>
      </w:r>
      <w:r w:rsidR="007C6A2D" w:rsidRPr="00D62F71">
        <w:rPr>
          <w:rFonts w:hint="cs"/>
          <w:rtl/>
        </w:rPr>
        <w:t>،</w:t>
      </w:r>
      <w:r w:rsidR="004F180B" w:rsidRPr="00D62F71">
        <w:rPr>
          <w:rFonts w:hint="cs"/>
          <w:rtl/>
        </w:rPr>
        <w:t xml:space="preserve"> </w:t>
      </w:r>
      <w:r w:rsidRPr="00D62F71">
        <w:rPr>
          <w:rFonts w:hint="cs"/>
          <w:rtl/>
        </w:rPr>
        <w:t>به ما بذل و بخشش فراوانی ن</w:t>
      </w:r>
      <w:r w:rsidR="00FB0E09" w:rsidRPr="00D62F71">
        <w:rPr>
          <w:rFonts w:hint="cs"/>
          <w:rtl/>
        </w:rPr>
        <w:t>می‌کن</w:t>
      </w:r>
      <w:r w:rsidRPr="00D62F71">
        <w:rPr>
          <w:rFonts w:hint="cs"/>
          <w:rtl/>
        </w:rPr>
        <w:t>ی و در میان ما به عدالت حکم ن</w:t>
      </w:r>
      <w:r w:rsidR="00A235EC" w:rsidRPr="00D62F71">
        <w:rPr>
          <w:rFonts w:hint="cs"/>
          <w:rtl/>
        </w:rPr>
        <w:t>می‌نم</w:t>
      </w:r>
      <w:r w:rsidRPr="00D62F71">
        <w:rPr>
          <w:rFonts w:hint="cs"/>
          <w:rtl/>
        </w:rPr>
        <w:t>ایی</w:t>
      </w:r>
      <w:r w:rsidR="0075782A" w:rsidRPr="00D62F71">
        <w:rPr>
          <w:rFonts w:hint="cs"/>
          <w:rtl/>
        </w:rPr>
        <w:t xml:space="preserve">. </w:t>
      </w:r>
      <w:r w:rsidRPr="00D62F71">
        <w:rPr>
          <w:rFonts w:hint="cs"/>
          <w:rtl/>
        </w:rPr>
        <w:t>عمر</w:t>
      </w:r>
      <w:r w:rsidR="000179BA" w:rsidRPr="000179BA">
        <w:rPr>
          <w:rFonts w:cs="CTraditional Arabic" w:hint="cs"/>
          <w:rtl/>
        </w:rPr>
        <w:t>س</w:t>
      </w:r>
      <w:r w:rsidRPr="00D62F71">
        <w:rPr>
          <w:rFonts w:hint="cs"/>
          <w:rtl/>
        </w:rPr>
        <w:t xml:space="preserve"> خواست او را تنبیه نماید</w:t>
      </w:r>
      <w:r w:rsidR="0075782A" w:rsidRPr="00D62F71">
        <w:rPr>
          <w:rFonts w:hint="cs"/>
          <w:rtl/>
        </w:rPr>
        <w:t xml:space="preserve">. </w:t>
      </w:r>
      <w:r w:rsidRPr="00D62F71">
        <w:rPr>
          <w:rFonts w:hint="cs"/>
          <w:rtl/>
        </w:rPr>
        <w:t>حر بن قیس گفت</w:t>
      </w:r>
      <w:r w:rsidR="0075782A" w:rsidRPr="00D62F71">
        <w:rPr>
          <w:rFonts w:hint="cs"/>
          <w:rtl/>
        </w:rPr>
        <w:t xml:space="preserve">: </w:t>
      </w:r>
      <w:r w:rsidRPr="00D62F71">
        <w:rPr>
          <w:rFonts w:hint="cs"/>
          <w:rtl/>
        </w:rPr>
        <w:t xml:space="preserve">ای امیرالمؤمنین! خداوند </w:t>
      </w:r>
      <w:r w:rsidR="00BB0072" w:rsidRPr="00D62F71">
        <w:rPr>
          <w:rFonts w:hint="cs"/>
          <w:rtl/>
        </w:rPr>
        <w:t>می‌فرما</w:t>
      </w:r>
      <w:r w:rsidRPr="00D62F71">
        <w:rPr>
          <w:rFonts w:hint="cs"/>
          <w:rtl/>
        </w:rPr>
        <w:t>ید</w:t>
      </w:r>
      <w:r w:rsidR="0075782A" w:rsidRPr="00D62F71">
        <w:rPr>
          <w:rFonts w:hint="cs"/>
          <w:rtl/>
        </w:rPr>
        <w:t>:</w:t>
      </w:r>
      <w:r w:rsidR="004C3615">
        <w:rPr>
          <w:rFonts w:hint="cs"/>
          <w:rtl/>
        </w:rPr>
        <w:t xml:space="preserve"> </w:t>
      </w:r>
      <w:r w:rsidR="004C3615">
        <w:rPr>
          <w:rFonts w:ascii="Traditional Arabic" w:hAnsi="Traditional Arabic" w:cs="Traditional Arabic"/>
          <w:rtl/>
        </w:rPr>
        <w:t>﴿</w:t>
      </w:r>
      <w:r w:rsidR="002D27AE">
        <w:rPr>
          <w:rFonts w:ascii="KFGQPC Uthmanic Script HAFS" w:hAnsi="KFGQPC Uthmanic Script HAFS" w:cs="KFGQPC Uthmanic Script HAFS" w:hint="eastAsia"/>
          <w:rtl/>
        </w:rPr>
        <w:t>خُذِ</w:t>
      </w:r>
      <w:r w:rsidR="002D27AE">
        <w:rPr>
          <w:rFonts w:ascii="KFGQPC Uthmanic Script HAFS" w:hAnsi="KFGQPC Uthmanic Script HAFS" w:cs="KFGQPC Uthmanic Script HAFS"/>
          <w:rtl/>
        </w:rPr>
        <w:t xml:space="preserve">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لۡعَفۡوَ</w:t>
      </w:r>
      <w:r w:rsidR="002D27AE">
        <w:rPr>
          <w:rFonts w:ascii="KFGQPC Uthmanic Script HAFS" w:hAnsi="KFGQPC Uthmanic Script HAFS" w:cs="KFGQPC Uthmanic Script HAFS"/>
          <w:rtl/>
        </w:rPr>
        <w:t xml:space="preserve"> وَأۡمُرۡ بِ</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لۡعُرۡفِ</w:t>
      </w:r>
      <w:r w:rsidR="002D27AE">
        <w:rPr>
          <w:rFonts w:ascii="KFGQPC Uthmanic Script HAFS" w:hAnsi="KFGQPC Uthmanic Script HAFS" w:cs="KFGQPC Uthmanic Script HAFS"/>
          <w:rtl/>
        </w:rPr>
        <w:t xml:space="preserve"> وَأَعۡرِضۡ عَنِ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لۡجَٰهِلِينَ</w:t>
      </w:r>
      <w:r w:rsidR="002D27AE">
        <w:rPr>
          <w:rFonts w:ascii="KFGQPC Uthmanic Script HAFS" w:hAnsi="KFGQPC Uthmanic Script HAFS" w:cs="KFGQPC Uthmanic Script HAFS"/>
          <w:rtl/>
        </w:rPr>
        <w:t xml:space="preserve"> ١٩٩</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الأعراف: 199</w:t>
      </w:r>
      <w:r w:rsidR="004C3615" w:rsidRPr="005D1ABD">
        <w:rPr>
          <w:rStyle w:val="Char7"/>
          <w:rFonts w:hint="cs"/>
          <w:rtl/>
        </w:rPr>
        <w:t>]</w:t>
      </w:r>
      <w:r w:rsidR="0075782A" w:rsidRPr="00D62F71">
        <w:rPr>
          <w:rFonts w:hint="cs"/>
          <w:rtl/>
        </w:rPr>
        <w:t xml:space="preserve"> </w:t>
      </w:r>
      <w:r w:rsidRPr="00D62F71">
        <w:rPr>
          <w:rFonts w:hint="cs"/>
          <w:rtl/>
        </w:rPr>
        <w:t>«عفو را پیشه کن و به خوبی فرمان ده و از جاهلان روی بگردان»</w:t>
      </w:r>
      <w:r w:rsidR="0075782A" w:rsidRPr="00D62F71">
        <w:rPr>
          <w:rFonts w:hint="cs"/>
          <w:rtl/>
        </w:rPr>
        <w:t xml:space="preserve">. </w:t>
      </w:r>
      <w:r w:rsidRPr="00D62F71">
        <w:rPr>
          <w:rFonts w:hint="cs"/>
          <w:rtl/>
        </w:rPr>
        <w:t>راوی</w:t>
      </w:r>
      <w:r w:rsidR="00B53612" w:rsidRPr="00D62F71">
        <w:rPr>
          <w:rFonts w:hint="cs"/>
          <w:rtl/>
        </w:rPr>
        <w:t xml:space="preserve"> می‌گوید</w:t>
      </w:r>
      <w:r w:rsidR="0075782A" w:rsidRPr="00D62F71">
        <w:rPr>
          <w:rFonts w:hint="cs"/>
          <w:rtl/>
        </w:rPr>
        <w:t xml:space="preserve">: </w:t>
      </w:r>
      <w:r w:rsidRPr="00D62F71">
        <w:rPr>
          <w:rFonts w:hint="cs"/>
          <w:rtl/>
        </w:rPr>
        <w:t>سوگند به خدا که عمر</w:t>
      </w:r>
      <w:r w:rsidR="000179BA" w:rsidRPr="000179BA">
        <w:rPr>
          <w:rFonts w:cs="CTraditional Arabic" w:hint="cs"/>
          <w:rtl/>
        </w:rPr>
        <w:t>س</w:t>
      </w:r>
      <w:r w:rsidRPr="00D62F71">
        <w:rPr>
          <w:rFonts w:hint="cs"/>
          <w:rtl/>
        </w:rPr>
        <w:t xml:space="preserve"> از این آیه </w:t>
      </w:r>
      <w:r w:rsidR="0075782A" w:rsidRPr="00D62F71">
        <w:rPr>
          <w:rFonts w:hint="cs"/>
          <w:rtl/>
        </w:rPr>
        <w:t>بی‌خیال</w:t>
      </w:r>
      <w:r w:rsidRPr="00D62F71">
        <w:rPr>
          <w:rFonts w:hint="cs"/>
          <w:rtl/>
        </w:rPr>
        <w:t xml:space="preserve"> نگذشت و عادتش</w:t>
      </w:r>
      <w:r w:rsidR="007C6A2D" w:rsidRPr="00D62F71">
        <w:rPr>
          <w:rFonts w:hint="cs"/>
          <w:rtl/>
        </w:rPr>
        <w:t>،</w:t>
      </w:r>
      <w:r w:rsidR="004F180B" w:rsidRPr="00D62F71">
        <w:rPr>
          <w:rFonts w:hint="cs"/>
          <w:rtl/>
        </w:rPr>
        <w:t xml:space="preserve"> </w:t>
      </w:r>
      <w:r w:rsidRPr="00D62F71">
        <w:rPr>
          <w:rFonts w:hint="cs"/>
          <w:rtl/>
        </w:rPr>
        <w:t xml:space="preserve">بر این بود که در مقابل کتاب خدا توقف </w:t>
      </w:r>
      <w:r w:rsidR="004F180B" w:rsidRPr="00D62F71">
        <w:rPr>
          <w:rFonts w:hint="cs"/>
          <w:rtl/>
        </w:rPr>
        <w:t>می‌کر</w:t>
      </w:r>
      <w:r w:rsidRPr="00D62F71">
        <w:rPr>
          <w:rFonts w:hint="cs"/>
          <w:rtl/>
        </w:rPr>
        <w:t>د و از دستور آن پا فراتر ن</w:t>
      </w:r>
      <w:r w:rsidR="005E3F23" w:rsidRPr="00D62F71">
        <w:rPr>
          <w:rFonts w:hint="cs"/>
          <w:rtl/>
        </w:rPr>
        <w:t>می‌گ</w:t>
      </w:r>
      <w:r w:rsidRPr="00D62F71">
        <w:rPr>
          <w:rFonts w:hint="cs"/>
          <w:rtl/>
        </w:rPr>
        <w:t>ذاشت</w:t>
      </w:r>
      <w:r w:rsidR="0075782A" w:rsidRPr="00D62F71">
        <w:rPr>
          <w:rFonts w:hint="cs"/>
          <w:rtl/>
        </w:rPr>
        <w:t xml:space="preserve">. </w:t>
      </w:r>
    </w:p>
    <w:p w:rsidR="008F4B15" w:rsidRPr="00D62F71" w:rsidRDefault="008F4B15" w:rsidP="002D27AE">
      <w:pPr>
        <w:pStyle w:val="a4"/>
        <w:rPr>
          <w:rtl/>
        </w:rPr>
      </w:pPr>
      <w:r w:rsidRPr="00D62F71">
        <w:rPr>
          <w:rFonts w:hint="cs"/>
          <w:rtl/>
        </w:rPr>
        <w:t>یوسف</w:t>
      </w:r>
      <w:r w:rsidR="00787B6E" w:rsidRPr="00787B6E">
        <w:rPr>
          <w:rFonts w:cs="CTraditional Arabic" w:hint="cs"/>
          <w:rtl/>
        </w:rPr>
        <w:t>÷</w:t>
      </w:r>
      <w:r w:rsidRPr="00D62F71">
        <w:rPr>
          <w:rFonts w:hint="cs"/>
          <w:rtl/>
        </w:rPr>
        <w:t xml:space="preserve"> به برادرانش گفت</w:t>
      </w:r>
      <w:r w:rsidR="0075782A" w:rsidRPr="00D62F71">
        <w:rPr>
          <w:rFonts w:hint="cs"/>
          <w:rtl/>
        </w:rPr>
        <w:t>:</w:t>
      </w:r>
      <w:r w:rsidR="004C3615">
        <w:rPr>
          <w:rFonts w:hint="cs"/>
          <w:rtl/>
        </w:rPr>
        <w:t xml:space="preserve"> </w:t>
      </w:r>
      <w:r w:rsidR="004C3615">
        <w:rPr>
          <w:rFonts w:ascii="Traditional Arabic" w:hAnsi="Traditional Arabic" w:cs="Traditional Arabic"/>
          <w:rtl/>
        </w:rPr>
        <w:t>﴿</w:t>
      </w:r>
      <w:r w:rsidR="002D27AE">
        <w:rPr>
          <w:rFonts w:ascii="KFGQPC Uthmanic Script HAFS" w:hAnsi="KFGQPC Uthmanic Script HAFS" w:cs="KFGQPC Uthmanic Script HAFS"/>
          <w:rtl/>
        </w:rPr>
        <w:t xml:space="preserve">لَا تَثۡرِيبَ عَلَيۡكُمُ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لۡيَوۡمَۖ</w:t>
      </w:r>
      <w:r w:rsidR="002D27AE">
        <w:rPr>
          <w:rFonts w:ascii="KFGQPC Uthmanic Script HAFS" w:hAnsi="KFGQPC Uthmanic Script HAFS" w:cs="KFGQPC Uthmanic Script HAFS"/>
          <w:rtl/>
        </w:rPr>
        <w:t xml:space="preserve"> يَغۡفِرُ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للَّهُ</w:t>
      </w:r>
      <w:r w:rsidR="002D27AE">
        <w:rPr>
          <w:rFonts w:ascii="KFGQPC Uthmanic Script HAFS" w:hAnsi="KFGQPC Uthmanic Script HAFS" w:cs="KFGQPC Uthmanic Script HAFS"/>
          <w:rtl/>
        </w:rPr>
        <w:t xml:space="preserve"> لَكُمۡۖ وَهُوَ أَرۡحَمُ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لرَّٰحِمِينَ</w:t>
      </w:r>
      <w:r w:rsidR="002D27AE">
        <w:rPr>
          <w:rFonts w:ascii="KFGQPC Uthmanic Script HAFS" w:hAnsi="KFGQPC Uthmanic Script HAFS" w:cs="KFGQPC Uthmanic Script HAFS"/>
          <w:rtl/>
        </w:rPr>
        <w:t xml:space="preserve"> ٩٢</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یوسف: 92</w:t>
      </w:r>
      <w:r w:rsidR="004C3615" w:rsidRPr="005D1ABD">
        <w:rPr>
          <w:rStyle w:val="Char7"/>
          <w:rFonts w:hint="cs"/>
          <w:rtl/>
        </w:rPr>
        <w:t>]</w:t>
      </w:r>
      <w:r w:rsidR="0075782A" w:rsidRPr="00D62F71">
        <w:rPr>
          <w:rFonts w:hint="cs"/>
          <w:rtl/>
        </w:rPr>
        <w:t xml:space="preserve"> </w:t>
      </w:r>
      <w:r w:rsidRPr="00D62F71">
        <w:rPr>
          <w:rFonts w:hint="cs"/>
          <w:rtl/>
        </w:rPr>
        <w:t>«امروز سرزنشی بر شما نیست</w:t>
      </w:r>
      <w:r w:rsidR="0075782A" w:rsidRPr="00D62F71">
        <w:rPr>
          <w:rFonts w:hint="cs"/>
          <w:rtl/>
        </w:rPr>
        <w:t xml:space="preserve">. </w:t>
      </w:r>
      <w:r w:rsidRPr="00D62F71">
        <w:rPr>
          <w:rFonts w:hint="cs"/>
          <w:rtl/>
        </w:rPr>
        <w:t>خداوند</w:t>
      </w:r>
      <w:r w:rsidR="007C6A2D" w:rsidRPr="00D62F71">
        <w:rPr>
          <w:rFonts w:hint="cs"/>
          <w:rtl/>
        </w:rPr>
        <w:t>،</w:t>
      </w:r>
      <w:r w:rsidR="004F180B" w:rsidRPr="00D62F71">
        <w:rPr>
          <w:rFonts w:hint="cs"/>
          <w:rtl/>
        </w:rPr>
        <w:t xml:space="preserve"> </w:t>
      </w:r>
      <w:r w:rsidRPr="00D62F71">
        <w:rPr>
          <w:rFonts w:hint="cs"/>
          <w:rtl/>
        </w:rPr>
        <w:t xml:space="preserve">شما را </w:t>
      </w:r>
      <w:r w:rsidR="00310BD5" w:rsidRPr="00D62F71">
        <w:rPr>
          <w:rFonts w:hint="cs"/>
          <w:rtl/>
        </w:rPr>
        <w:t>می‌آم</w:t>
      </w:r>
      <w:r w:rsidRPr="00D62F71">
        <w:rPr>
          <w:rFonts w:hint="cs"/>
          <w:rtl/>
        </w:rPr>
        <w:t>رزد و او</w:t>
      </w:r>
      <w:r w:rsidR="007C6A2D" w:rsidRPr="00D62F71">
        <w:rPr>
          <w:rFonts w:hint="cs"/>
          <w:rtl/>
        </w:rPr>
        <w:t>،</w:t>
      </w:r>
      <w:r w:rsidR="004F180B" w:rsidRPr="00D62F71">
        <w:rPr>
          <w:rFonts w:hint="cs"/>
          <w:rtl/>
        </w:rPr>
        <w:t xml:space="preserve"> </w:t>
      </w:r>
      <w:r w:rsidRPr="00D62F71">
        <w:rPr>
          <w:rFonts w:hint="cs"/>
          <w:rtl/>
        </w:rPr>
        <w:t>مهربان</w:t>
      </w:r>
      <w:r w:rsidR="00105E79" w:rsidRPr="00D62F71">
        <w:rPr>
          <w:rFonts w:hint="cs"/>
          <w:rtl/>
        </w:rPr>
        <w:t xml:space="preserve">‌ترین </w:t>
      </w:r>
      <w:r w:rsidRPr="00D62F71">
        <w:rPr>
          <w:rFonts w:hint="cs"/>
          <w:rtl/>
        </w:rPr>
        <w:t>مهربانان است»</w:t>
      </w:r>
      <w:r w:rsidR="0075782A" w:rsidRPr="00D62F71">
        <w:rPr>
          <w:rFonts w:hint="cs"/>
          <w:rtl/>
        </w:rPr>
        <w:t xml:space="preserve">. </w:t>
      </w:r>
    </w:p>
    <w:p w:rsidR="00D62F71" w:rsidRDefault="008F4B15" w:rsidP="00D62F71">
      <w:pPr>
        <w:pStyle w:val="a4"/>
        <w:rPr>
          <w:rtl/>
        </w:rPr>
      </w:pPr>
      <w:r w:rsidRPr="00D62F71">
        <w:rPr>
          <w:rFonts w:hint="cs"/>
          <w:rtl/>
        </w:rPr>
        <w:t>پیامبر</w:t>
      </w:r>
      <w:r w:rsidR="00787B6E" w:rsidRPr="00787B6E">
        <w:rPr>
          <w:rFonts w:cs="CTraditional Arabic" w:hint="cs"/>
          <w:rtl/>
        </w:rPr>
        <w:t xml:space="preserve"> ج</w:t>
      </w:r>
      <w:r w:rsidRPr="00D62F71">
        <w:rPr>
          <w:rFonts w:hint="cs"/>
          <w:rtl/>
        </w:rPr>
        <w:t xml:space="preserve"> در میان آن دسته از کفار قریش که او را اذیت کرده و او را از وطن بیرون رانده و با او جنگیده بودند</w:t>
      </w:r>
      <w:r w:rsidR="007C6A2D" w:rsidRPr="00D62F71">
        <w:rPr>
          <w:rFonts w:hint="cs"/>
          <w:rtl/>
        </w:rPr>
        <w:t>،</w:t>
      </w:r>
      <w:r w:rsidR="004F180B" w:rsidRPr="00D62F71">
        <w:rPr>
          <w:rFonts w:hint="cs"/>
          <w:rtl/>
        </w:rPr>
        <w:t xml:space="preserve"> </w:t>
      </w:r>
      <w:r w:rsidRPr="00D62F71">
        <w:rPr>
          <w:rFonts w:hint="cs"/>
          <w:rtl/>
        </w:rPr>
        <w:t>سخن یوسف را اعلام کرد و فرمود</w:t>
      </w:r>
      <w:r w:rsidR="0075782A" w:rsidRPr="00D62F71">
        <w:rPr>
          <w:rFonts w:hint="cs"/>
          <w:rtl/>
        </w:rPr>
        <w:t xml:space="preserve">: </w:t>
      </w:r>
      <w:r w:rsidRPr="00D62F71">
        <w:rPr>
          <w:rFonts w:hint="cs"/>
          <w:rtl/>
        </w:rPr>
        <w:t>«بروید</w:t>
      </w:r>
      <w:r w:rsidR="007C6A2D" w:rsidRPr="00D62F71">
        <w:rPr>
          <w:rFonts w:hint="cs"/>
          <w:rtl/>
        </w:rPr>
        <w:t>،</w:t>
      </w:r>
      <w:r w:rsidR="004F180B" w:rsidRPr="00D62F71">
        <w:rPr>
          <w:rFonts w:hint="cs"/>
          <w:rtl/>
        </w:rPr>
        <w:t xml:space="preserve"> </w:t>
      </w:r>
      <w:r w:rsidRPr="00D62F71">
        <w:rPr>
          <w:rFonts w:hint="cs"/>
          <w:rtl/>
        </w:rPr>
        <w:t>شما آزاد هستید»</w:t>
      </w:r>
      <w:r w:rsidR="0075782A" w:rsidRPr="00D62F71">
        <w:rPr>
          <w:rFonts w:hint="cs"/>
          <w:rtl/>
        </w:rPr>
        <w:t xml:space="preserve">. </w:t>
      </w:r>
      <w:r w:rsidRPr="00D62F71">
        <w:rPr>
          <w:rFonts w:hint="cs"/>
          <w:rtl/>
        </w:rPr>
        <w:t>این سخن را در روز فتح مکه فرمود</w:t>
      </w:r>
      <w:r w:rsidR="0075782A" w:rsidRPr="00D62F71">
        <w:rPr>
          <w:rFonts w:hint="cs"/>
          <w:rtl/>
        </w:rPr>
        <w:t xml:space="preserve">. </w:t>
      </w:r>
      <w:r w:rsidRPr="00D62F71">
        <w:rPr>
          <w:rFonts w:hint="cs"/>
          <w:rtl/>
        </w:rPr>
        <w:t>در حدیث آمده است</w:t>
      </w:r>
      <w:r w:rsidR="0075782A" w:rsidRPr="00D62F71">
        <w:rPr>
          <w:rFonts w:hint="cs"/>
          <w:rtl/>
        </w:rPr>
        <w:t xml:space="preserve">: </w:t>
      </w:r>
      <w:r w:rsidRPr="00D62F71">
        <w:rPr>
          <w:rFonts w:hint="cs"/>
          <w:rtl/>
        </w:rPr>
        <w:t>«توانمندی در زور بازو و مهارت در کشتی نیست؛ بلکه توانمند</w:t>
      </w:r>
      <w:r w:rsidR="007C6A2D" w:rsidRPr="00D62F71">
        <w:rPr>
          <w:rFonts w:hint="cs"/>
          <w:rtl/>
        </w:rPr>
        <w:t>،</w:t>
      </w:r>
      <w:r w:rsidR="004F180B" w:rsidRPr="00D62F71">
        <w:rPr>
          <w:rFonts w:hint="cs"/>
          <w:rtl/>
        </w:rPr>
        <w:t xml:space="preserve"> </w:t>
      </w:r>
      <w:r w:rsidRPr="00D62F71">
        <w:rPr>
          <w:rFonts w:hint="cs"/>
          <w:rtl/>
        </w:rPr>
        <w:t>کسی است که هنگام خشم</w:t>
      </w:r>
      <w:r w:rsidR="007C6A2D" w:rsidRPr="00D62F71">
        <w:rPr>
          <w:rFonts w:hint="cs"/>
          <w:rtl/>
        </w:rPr>
        <w:t>،</w:t>
      </w:r>
      <w:r w:rsidR="004F180B" w:rsidRPr="00D62F71">
        <w:rPr>
          <w:rFonts w:hint="cs"/>
          <w:rtl/>
        </w:rPr>
        <w:t xml:space="preserve"> </w:t>
      </w:r>
      <w:r w:rsidRPr="00D62F71">
        <w:rPr>
          <w:rFonts w:hint="cs"/>
          <w:rtl/>
        </w:rPr>
        <w:t>خودش را کنترل نماید»</w:t>
      </w:r>
      <w:r w:rsidR="0075782A" w:rsidRPr="00D62F71">
        <w:rPr>
          <w:rFonts w:hint="cs"/>
          <w:rtl/>
        </w:rPr>
        <w:t xml:space="preserve">. </w:t>
      </w:r>
      <w:r w:rsidRPr="00D62F71">
        <w:rPr>
          <w:rFonts w:hint="cs"/>
          <w:rtl/>
        </w:rPr>
        <w:t>ابن مبارک</w:t>
      </w:r>
      <w:r w:rsidR="00B53612" w:rsidRPr="00D62F71">
        <w:rPr>
          <w:rFonts w:hint="cs"/>
          <w:rtl/>
        </w:rPr>
        <w:t xml:space="preserve"> می‌گوید</w:t>
      </w:r>
      <w:r w:rsidR="0075782A" w:rsidRPr="00D62F71">
        <w:rPr>
          <w:rFonts w:hint="cs"/>
          <w:rtl/>
        </w:rPr>
        <w:t>:</w:t>
      </w:r>
    </w:p>
    <w:tbl>
      <w:tblPr>
        <w:bidiVisual/>
        <w:tblW w:w="0" w:type="auto"/>
        <w:jc w:val="center"/>
        <w:tblInd w:w="391" w:type="dxa"/>
        <w:tblLook w:val="04A0" w:firstRow="1" w:lastRow="0" w:firstColumn="1" w:lastColumn="0" w:noHBand="0" w:noVBand="1"/>
      </w:tblPr>
      <w:tblGrid>
        <w:gridCol w:w="3047"/>
        <w:gridCol w:w="688"/>
        <w:gridCol w:w="3178"/>
      </w:tblGrid>
      <w:tr w:rsidR="00D62F71" w:rsidRPr="00525B3A" w:rsidTr="00EC5F2E">
        <w:trPr>
          <w:jc w:val="center"/>
        </w:trPr>
        <w:tc>
          <w:tcPr>
            <w:tcW w:w="3145" w:type="dxa"/>
            <w:shd w:val="clear" w:color="auto" w:fill="auto"/>
          </w:tcPr>
          <w:p w:rsidR="00D62F71" w:rsidRPr="00D62F71" w:rsidRDefault="00D62F71" w:rsidP="00D62F71">
            <w:pPr>
              <w:pStyle w:val="a5"/>
              <w:ind w:firstLine="0"/>
              <w:jc w:val="lowKashida"/>
              <w:rPr>
                <w:sz w:val="2"/>
                <w:szCs w:val="2"/>
                <w:rtl/>
              </w:rPr>
            </w:pPr>
            <w:r w:rsidRPr="00853E83">
              <w:rPr>
                <w:rtl/>
              </w:rPr>
              <w:t>إذا صاحبت قومـاً أهــل ود</w:t>
            </w:r>
            <w:r>
              <w:rPr>
                <w:rFonts w:hint="cs"/>
                <w:rtl/>
              </w:rPr>
              <w:br/>
            </w:r>
          </w:p>
        </w:tc>
        <w:tc>
          <w:tcPr>
            <w:tcW w:w="709" w:type="dxa"/>
            <w:shd w:val="clear" w:color="auto" w:fill="auto"/>
          </w:tcPr>
          <w:p w:rsidR="00D62F71" w:rsidRPr="00525B3A" w:rsidRDefault="00D62F71" w:rsidP="00D62F71">
            <w:pPr>
              <w:pStyle w:val="a5"/>
              <w:jc w:val="lowKashida"/>
              <w:rPr>
                <w:rtl/>
              </w:rPr>
            </w:pPr>
          </w:p>
        </w:tc>
        <w:tc>
          <w:tcPr>
            <w:tcW w:w="3287" w:type="dxa"/>
            <w:shd w:val="clear" w:color="auto" w:fill="auto"/>
          </w:tcPr>
          <w:p w:rsidR="00D62F71" w:rsidRPr="00D62F71" w:rsidRDefault="00D62F71" w:rsidP="00D62F71">
            <w:pPr>
              <w:pStyle w:val="a5"/>
              <w:ind w:firstLine="0"/>
              <w:jc w:val="lowKashida"/>
              <w:rPr>
                <w:sz w:val="2"/>
                <w:szCs w:val="2"/>
                <w:rtl/>
              </w:rPr>
            </w:pPr>
            <w:r w:rsidRPr="00853E83">
              <w:rPr>
                <w:rtl/>
              </w:rPr>
              <w:t>فکن لهم کـذی الرحم الشفیق</w:t>
            </w:r>
            <w:r>
              <w:rPr>
                <w:rFonts w:hint="cs"/>
                <w:rtl/>
              </w:rPr>
              <w:br/>
            </w:r>
          </w:p>
        </w:tc>
      </w:tr>
      <w:tr w:rsidR="00D62F71" w:rsidRPr="00525B3A" w:rsidTr="00EC5F2E">
        <w:trPr>
          <w:jc w:val="center"/>
        </w:trPr>
        <w:tc>
          <w:tcPr>
            <w:tcW w:w="3145" w:type="dxa"/>
            <w:shd w:val="clear" w:color="auto" w:fill="auto"/>
          </w:tcPr>
          <w:p w:rsidR="00D62F71" w:rsidRPr="00D62F71" w:rsidRDefault="00D62F71" w:rsidP="00D62F71">
            <w:pPr>
              <w:pStyle w:val="a5"/>
              <w:ind w:firstLine="0"/>
              <w:jc w:val="lowKashida"/>
              <w:rPr>
                <w:sz w:val="2"/>
                <w:szCs w:val="2"/>
                <w:rtl/>
              </w:rPr>
            </w:pPr>
            <w:r w:rsidRPr="00853E83">
              <w:rPr>
                <w:rtl/>
              </w:rPr>
              <w:t>ولا تأخــذ بزلـة کـل قـوم</w:t>
            </w:r>
            <w:r>
              <w:rPr>
                <w:rFonts w:hint="cs"/>
                <w:rtl/>
              </w:rPr>
              <w:br/>
            </w:r>
          </w:p>
        </w:tc>
        <w:tc>
          <w:tcPr>
            <w:tcW w:w="709" w:type="dxa"/>
            <w:shd w:val="clear" w:color="auto" w:fill="auto"/>
          </w:tcPr>
          <w:p w:rsidR="00D62F71" w:rsidRPr="00525B3A" w:rsidRDefault="00D62F71" w:rsidP="00D62F71">
            <w:pPr>
              <w:pStyle w:val="a5"/>
              <w:jc w:val="lowKashida"/>
              <w:rPr>
                <w:rtl/>
              </w:rPr>
            </w:pPr>
          </w:p>
        </w:tc>
        <w:tc>
          <w:tcPr>
            <w:tcW w:w="3287" w:type="dxa"/>
            <w:shd w:val="clear" w:color="auto" w:fill="auto"/>
          </w:tcPr>
          <w:p w:rsidR="00D62F71" w:rsidRPr="00D62F71" w:rsidRDefault="00D62F71" w:rsidP="00D62F71">
            <w:pPr>
              <w:pStyle w:val="a5"/>
              <w:ind w:firstLine="0"/>
              <w:jc w:val="lowKashida"/>
              <w:rPr>
                <w:sz w:val="2"/>
                <w:szCs w:val="2"/>
                <w:rtl/>
              </w:rPr>
            </w:pPr>
            <w:r w:rsidRPr="00853E83">
              <w:rPr>
                <w:rtl/>
              </w:rPr>
              <w:t>فتبقـی فـ</w:t>
            </w:r>
            <w:r>
              <w:rPr>
                <w:rFonts w:hint="cs"/>
                <w:rtl/>
              </w:rPr>
              <w:t>ي</w:t>
            </w:r>
            <w:r w:rsidRPr="00853E83">
              <w:rPr>
                <w:rtl/>
              </w:rPr>
              <w:t xml:space="preserve"> الزمـان بـلا رفیق</w:t>
            </w:r>
            <w:r>
              <w:rPr>
                <w:rFonts w:hint="cs"/>
                <w:rtl/>
              </w:rPr>
              <w:br/>
            </w:r>
          </w:p>
        </w:tc>
      </w:tr>
    </w:tbl>
    <w:p w:rsidR="008F4B15" w:rsidRPr="00D62F71" w:rsidRDefault="0075782A" w:rsidP="00D62F71">
      <w:pPr>
        <w:pStyle w:val="a4"/>
        <w:rPr>
          <w:rtl/>
        </w:rPr>
      </w:pPr>
      <w:r>
        <w:rPr>
          <w:rFonts w:hint="cs"/>
          <w:rtl/>
          <w:lang w:bidi="fa-IR"/>
        </w:rPr>
        <w:t xml:space="preserve"> </w:t>
      </w:r>
      <w:r w:rsidR="008F4B15" w:rsidRPr="00D62F71">
        <w:rPr>
          <w:rFonts w:hint="cs"/>
          <w:rtl/>
        </w:rPr>
        <w:t>«هرگاه با قومی که اهل محبت هستند</w:t>
      </w:r>
      <w:r w:rsidR="007C6A2D" w:rsidRPr="00D62F71">
        <w:rPr>
          <w:rFonts w:hint="cs"/>
          <w:rtl/>
        </w:rPr>
        <w:t>،</w:t>
      </w:r>
      <w:r w:rsidR="004F180B" w:rsidRPr="00D62F71">
        <w:rPr>
          <w:rFonts w:hint="cs"/>
          <w:rtl/>
        </w:rPr>
        <w:t xml:space="preserve"> </w:t>
      </w:r>
      <w:r w:rsidR="008F4B15" w:rsidRPr="00D62F71">
        <w:rPr>
          <w:rFonts w:hint="cs"/>
          <w:rtl/>
        </w:rPr>
        <w:t>همراهی نمودی</w:t>
      </w:r>
      <w:r w:rsidR="007C6A2D" w:rsidRPr="00D62F71">
        <w:rPr>
          <w:rFonts w:hint="cs"/>
          <w:rtl/>
        </w:rPr>
        <w:t>،</w:t>
      </w:r>
      <w:r w:rsidR="004F180B" w:rsidRPr="00D62F71">
        <w:rPr>
          <w:rFonts w:hint="cs"/>
          <w:rtl/>
        </w:rPr>
        <w:t xml:space="preserve"> </w:t>
      </w:r>
      <w:r w:rsidR="008F4B15" w:rsidRPr="00D62F71">
        <w:rPr>
          <w:rFonts w:hint="cs"/>
          <w:rtl/>
        </w:rPr>
        <w:t>برای آنها همچون خویشاوندی مهربان باش و لغزش هر گروهی را سخت مگیر؛ چون برای همیشه بدون یار خواهی ماند»</w:t>
      </w:r>
      <w:r w:rsidR="00B11528" w:rsidRPr="00D62F71">
        <w:rPr>
          <w:rFonts w:hint="cs"/>
          <w:rtl/>
        </w:rPr>
        <w:t>.</w:t>
      </w:r>
      <w:r w:rsidRPr="00D62F71">
        <w:rPr>
          <w:rFonts w:hint="cs"/>
          <w:rtl/>
        </w:rPr>
        <w:t xml:space="preserve"> </w:t>
      </w:r>
    </w:p>
    <w:p w:rsidR="008F4B15" w:rsidRDefault="008F4B15" w:rsidP="00D62F71">
      <w:pPr>
        <w:pStyle w:val="a4"/>
        <w:rPr>
          <w:rtl/>
        </w:rPr>
      </w:pPr>
      <w:r w:rsidRPr="00D62F71">
        <w:rPr>
          <w:rFonts w:hint="cs"/>
          <w:rtl/>
        </w:rPr>
        <w:t>گفته</w:t>
      </w:r>
      <w:r w:rsidR="00B53612" w:rsidRPr="00D62F71">
        <w:rPr>
          <w:rFonts w:hint="cs"/>
          <w:rtl/>
        </w:rPr>
        <w:t xml:space="preserve">‌اند </w:t>
      </w:r>
      <w:r w:rsidRPr="00D62F71">
        <w:rPr>
          <w:rFonts w:hint="cs"/>
          <w:rtl/>
        </w:rPr>
        <w:t>که در انجیل آمده است</w:t>
      </w:r>
      <w:r w:rsidR="0075782A" w:rsidRPr="00D62F71">
        <w:rPr>
          <w:rFonts w:hint="cs"/>
          <w:rtl/>
        </w:rPr>
        <w:t xml:space="preserve">: </w:t>
      </w:r>
      <w:r w:rsidRPr="00D62F71">
        <w:rPr>
          <w:rFonts w:hint="cs"/>
          <w:rtl/>
        </w:rPr>
        <w:t>کسی که یک بار در حق تو مرتکب اشتباه شد</w:t>
      </w:r>
      <w:r w:rsidR="007C6A2D" w:rsidRPr="00D62F71">
        <w:rPr>
          <w:rFonts w:hint="cs"/>
          <w:rtl/>
        </w:rPr>
        <w:t>،</w:t>
      </w:r>
      <w:r w:rsidR="004F180B" w:rsidRPr="00D62F71">
        <w:rPr>
          <w:rFonts w:hint="cs"/>
          <w:rtl/>
        </w:rPr>
        <w:t xml:space="preserve"> </w:t>
      </w:r>
      <w:r w:rsidRPr="00D62F71">
        <w:rPr>
          <w:rFonts w:hint="cs"/>
          <w:rtl/>
        </w:rPr>
        <w:t>تواو را هفت بار ببخش</w:t>
      </w:r>
      <w:r w:rsidR="004C3615">
        <w:rPr>
          <w:rFonts w:hint="cs"/>
          <w:rtl/>
        </w:rPr>
        <w:t>.</w:t>
      </w:r>
    </w:p>
    <w:p w:rsidR="008F4B15" w:rsidRPr="00D62F71" w:rsidRDefault="004C3615" w:rsidP="002D27AE">
      <w:pPr>
        <w:pStyle w:val="a4"/>
        <w:rPr>
          <w:rtl/>
        </w:rPr>
      </w:pPr>
      <w:r>
        <w:rPr>
          <w:rFonts w:ascii="Traditional Arabic" w:hAnsi="Traditional Arabic" w:cs="Traditional Arabic"/>
          <w:rtl/>
        </w:rPr>
        <w:t>﴿</w:t>
      </w:r>
      <w:r w:rsidR="002D27AE">
        <w:rPr>
          <w:rFonts w:ascii="KFGQPC Uthmanic Script HAFS" w:hAnsi="KFGQPC Uthmanic Script HAFS" w:cs="KFGQPC Uthmanic Script HAFS"/>
          <w:rtl/>
        </w:rPr>
        <w:t>فَمَنۡ عَفَا وَأَصۡلَحَ فَأَجۡرُهُ</w:t>
      </w:r>
      <w:r w:rsidR="002D27AE">
        <w:rPr>
          <w:rFonts w:ascii="KFGQPC Uthmanic Script HAFS" w:hAnsi="KFGQPC Uthmanic Script HAFS" w:cs="KFGQPC Uthmanic Script HAFS" w:hint="cs"/>
          <w:rtl/>
        </w:rPr>
        <w:t>ۥ</w:t>
      </w:r>
      <w:r w:rsidR="002D27AE">
        <w:rPr>
          <w:rFonts w:ascii="KFGQPC Uthmanic Script HAFS" w:hAnsi="KFGQPC Uthmanic Script HAFS" w:cs="KFGQPC Uthmanic Script HAFS"/>
          <w:rtl/>
        </w:rPr>
        <w:t xml:space="preserve"> عَلَى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الشوری: 40</w:t>
      </w:r>
      <w:r w:rsidRPr="005D1ABD">
        <w:rPr>
          <w:rStyle w:val="Char7"/>
          <w:rFonts w:hint="cs"/>
          <w:rtl/>
        </w:rPr>
        <w:t>]</w:t>
      </w:r>
      <w:r w:rsidRPr="002D27AE">
        <w:rPr>
          <w:rFonts w:hint="cs"/>
          <w:rtl/>
        </w:rPr>
        <w:t xml:space="preserve"> </w:t>
      </w:r>
      <w:r w:rsidR="008F4B15" w:rsidRPr="00D62F71">
        <w:rPr>
          <w:rFonts w:hint="cs"/>
          <w:rtl/>
        </w:rPr>
        <w:t>«پس</w:t>
      </w:r>
      <w:r w:rsidR="00EC23DD">
        <w:rPr>
          <w:rFonts w:hint="cs"/>
          <w:rtl/>
        </w:rPr>
        <w:t xml:space="preserve"> هرکس </w:t>
      </w:r>
      <w:r w:rsidR="008F4B15" w:rsidRPr="00D62F71">
        <w:rPr>
          <w:rFonts w:hint="cs"/>
          <w:rtl/>
        </w:rPr>
        <w:t>عفو نماید و اصلاح پیشه کند</w:t>
      </w:r>
      <w:r w:rsidR="007C6A2D" w:rsidRPr="00D62F71">
        <w:rPr>
          <w:rFonts w:hint="cs"/>
          <w:rtl/>
        </w:rPr>
        <w:t>،</w:t>
      </w:r>
      <w:r w:rsidR="004F180B" w:rsidRPr="00D62F71">
        <w:rPr>
          <w:rFonts w:hint="cs"/>
          <w:rtl/>
        </w:rPr>
        <w:t xml:space="preserve"> </w:t>
      </w:r>
      <w:r w:rsidR="008F4B15" w:rsidRPr="00D62F71">
        <w:rPr>
          <w:rFonts w:hint="cs"/>
          <w:rtl/>
        </w:rPr>
        <w:t>پاداش او بر خداست»</w:t>
      </w:r>
      <w:r w:rsidR="0075782A" w:rsidRPr="00D62F71">
        <w:rPr>
          <w:rFonts w:hint="cs"/>
          <w:rtl/>
        </w:rPr>
        <w:t xml:space="preserve">. </w:t>
      </w:r>
    </w:p>
    <w:p w:rsidR="008F4B15" w:rsidRPr="00D62F71" w:rsidRDefault="008F4B15" w:rsidP="00D62F71">
      <w:pPr>
        <w:pStyle w:val="a4"/>
        <w:rPr>
          <w:rtl/>
        </w:rPr>
      </w:pPr>
      <w:r w:rsidRPr="00D62F71">
        <w:rPr>
          <w:rFonts w:hint="cs"/>
          <w:rtl/>
        </w:rPr>
        <w:t>یعنی هر کسی یکبار در حق تو مرتکب اشتباه شد</w:t>
      </w:r>
      <w:r w:rsidR="007C6A2D" w:rsidRPr="00D62F71">
        <w:rPr>
          <w:rFonts w:hint="cs"/>
          <w:rtl/>
        </w:rPr>
        <w:t>،</w:t>
      </w:r>
      <w:r w:rsidR="004F180B" w:rsidRPr="00D62F71">
        <w:rPr>
          <w:rFonts w:hint="cs"/>
          <w:rtl/>
        </w:rPr>
        <w:t xml:space="preserve"> </w:t>
      </w:r>
      <w:r w:rsidRPr="00D62F71">
        <w:rPr>
          <w:rFonts w:hint="cs"/>
          <w:rtl/>
        </w:rPr>
        <w:t>هفت بار او را ببخش تا دین و آبرویت سالم بماند و قلبت آرام بگیرد؛ چون اگر چنین نکنی</w:t>
      </w:r>
      <w:r w:rsidR="007C6A2D" w:rsidRPr="00D62F71">
        <w:rPr>
          <w:rFonts w:hint="cs"/>
          <w:rtl/>
        </w:rPr>
        <w:t>،</w:t>
      </w:r>
      <w:r w:rsidR="004F180B" w:rsidRPr="00D62F71">
        <w:rPr>
          <w:rFonts w:hint="cs"/>
          <w:rtl/>
        </w:rPr>
        <w:t xml:space="preserve"> </w:t>
      </w:r>
      <w:r w:rsidRPr="00D62F71">
        <w:rPr>
          <w:rFonts w:hint="cs"/>
          <w:rtl/>
        </w:rPr>
        <w:t xml:space="preserve">قصاصش از اعصاب و خون تو و از خواب و آرامش و آبرویت گرفته </w:t>
      </w:r>
      <w:r w:rsidR="00DC3730" w:rsidRPr="00D62F71">
        <w:rPr>
          <w:rFonts w:hint="cs"/>
          <w:rtl/>
        </w:rPr>
        <w:t>می‌شو</w:t>
      </w:r>
      <w:r w:rsidRPr="00D62F71">
        <w:rPr>
          <w:rFonts w:hint="cs"/>
          <w:rtl/>
        </w:rPr>
        <w:t>د نه از دیگران</w:t>
      </w:r>
      <w:r w:rsidR="0075782A" w:rsidRPr="00D62F71">
        <w:rPr>
          <w:rFonts w:hint="cs"/>
          <w:rtl/>
        </w:rPr>
        <w:t xml:space="preserve">. </w:t>
      </w:r>
    </w:p>
    <w:p w:rsidR="008F4B15" w:rsidRDefault="008F4B15" w:rsidP="00D62F71">
      <w:pPr>
        <w:pStyle w:val="a4"/>
        <w:rPr>
          <w:rtl/>
        </w:rPr>
      </w:pPr>
      <w:r w:rsidRPr="00D62F71">
        <w:rPr>
          <w:rFonts w:hint="cs"/>
          <w:rtl/>
        </w:rPr>
        <w:t>هندی</w:t>
      </w:r>
      <w:r w:rsidR="00AC06FC">
        <w:rPr>
          <w:rFonts w:hint="eastAsia"/>
          <w:rtl/>
        </w:rPr>
        <w:t>‌</w:t>
      </w:r>
      <w:r w:rsidRPr="00D62F71">
        <w:rPr>
          <w:rFonts w:hint="cs"/>
          <w:rtl/>
        </w:rPr>
        <w:t>ها</w:t>
      </w:r>
      <w:r w:rsidR="007C6A2D" w:rsidRPr="00D62F71">
        <w:rPr>
          <w:rFonts w:hint="cs"/>
          <w:rtl/>
        </w:rPr>
        <w:t>،</w:t>
      </w:r>
      <w:r w:rsidR="004F180B" w:rsidRPr="00D62F71">
        <w:rPr>
          <w:rFonts w:hint="cs"/>
          <w:rtl/>
        </w:rPr>
        <w:t xml:space="preserve"> </w:t>
      </w:r>
      <w:r w:rsidRPr="00D62F71">
        <w:rPr>
          <w:rFonts w:hint="cs"/>
          <w:rtl/>
        </w:rPr>
        <w:t>ضرب المثلی دارند که</w:t>
      </w:r>
      <w:r w:rsidR="00B53612" w:rsidRPr="00D62F71">
        <w:rPr>
          <w:rFonts w:hint="cs"/>
          <w:rtl/>
        </w:rPr>
        <w:t xml:space="preserve"> می‌گوید</w:t>
      </w:r>
      <w:r w:rsidR="0075782A" w:rsidRPr="00D62F71">
        <w:rPr>
          <w:rFonts w:hint="cs"/>
          <w:rtl/>
        </w:rPr>
        <w:t xml:space="preserve">: </w:t>
      </w:r>
      <w:r w:rsidRPr="00D62F71">
        <w:rPr>
          <w:rFonts w:hint="cs"/>
          <w:rtl/>
        </w:rPr>
        <w:t xml:space="preserve">«کسی که بر خودش چیره </w:t>
      </w:r>
      <w:r w:rsidR="00A235EC" w:rsidRPr="00D62F71">
        <w:rPr>
          <w:rFonts w:hint="cs"/>
          <w:rtl/>
        </w:rPr>
        <w:t>می‌با</w:t>
      </w:r>
      <w:r w:rsidRPr="00D62F71">
        <w:rPr>
          <w:rFonts w:hint="cs"/>
          <w:rtl/>
        </w:rPr>
        <w:t>شد</w:t>
      </w:r>
      <w:r w:rsidR="007C6A2D" w:rsidRPr="00D62F71">
        <w:rPr>
          <w:rFonts w:hint="cs"/>
          <w:rtl/>
        </w:rPr>
        <w:t>،</w:t>
      </w:r>
      <w:r w:rsidR="004F180B" w:rsidRPr="00D62F71">
        <w:rPr>
          <w:rFonts w:hint="cs"/>
          <w:rtl/>
        </w:rPr>
        <w:t xml:space="preserve"> </w:t>
      </w:r>
      <w:r w:rsidRPr="00D62F71">
        <w:rPr>
          <w:rFonts w:hint="cs"/>
          <w:rtl/>
        </w:rPr>
        <w:t xml:space="preserve">از کسی که شهری را فتح </w:t>
      </w:r>
      <w:r w:rsidR="00FB0E09" w:rsidRPr="00D62F71">
        <w:rPr>
          <w:rFonts w:hint="cs"/>
          <w:rtl/>
        </w:rPr>
        <w:t>می‌کن</w:t>
      </w:r>
      <w:r w:rsidRPr="00D62F71">
        <w:rPr>
          <w:rFonts w:hint="cs"/>
          <w:rtl/>
        </w:rPr>
        <w:t>د</w:t>
      </w:r>
      <w:r w:rsidR="007C6A2D" w:rsidRPr="00D62F71">
        <w:rPr>
          <w:rFonts w:hint="cs"/>
          <w:rtl/>
        </w:rPr>
        <w:t>،</w:t>
      </w:r>
      <w:r w:rsidR="004F180B" w:rsidRPr="00D62F71">
        <w:rPr>
          <w:rFonts w:hint="cs"/>
          <w:rtl/>
        </w:rPr>
        <w:t xml:space="preserve"> </w:t>
      </w:r>
      <w:r w:rsidRPr="00D62F71">
        <w:rPr>
          <w:rFonts w:hint="cs"/>
          <w:rtl/>
        </w:rPr>
        <w:t>دلیرتر است»</w:t>
      </w:r>
      <w:r w:rsidR="004C3615">
        <w:rPr>
          <w:rFonts w:hint="cs"/>
          <w:rtl/>
        </w:rPr>
        <w:t>.</w:t>
      </w:r>
    </w:p>
    <w:p w:rsidR="008F4B15" w:rsidRPr="00D62F71" w:rsidRDefault="004C3615" w:rsidP="002D27AE">
      <w:pPr>
        <w:pStyle w:val="a4"/>
        <w:rPr>
          <w:rtl/>
        </w:rPr>
      </w:pPr>
      <w:r>
        <w:rPr>
          <w:rFonts w:ascii="Traditional Arabic" w:hAnsi="Traditional Arabic" w:cs="Traditional Arabic"/>
          <w:rtl/>
        </w:rPr>
        <w:t>﴿</w:t>
      </w:r>
      <w:r w:rsidR="002D27AE">
        <w:rPr>
          <w:rFonts w:ascii="KFGQPC Uthmanic Script HAFS" w:hAnsi="KFGQPC Uthmanic Script HAFS" w:cs="KFGQPC Uthmanic Script HAFS"/>
          <w:rtl/>
        </w:rPr>
        <w:t xml:space="preserve">إِنَّ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لنَّفۡسَ</w:t>
      </w:r>
      <w:r w:rsidR="002D27AE">
        <w:rPr>
          <w:rFonts w:ascii="KFGQPC Uthmanic Script HAFS" w:hAnsi="KFGQPC Uthmanic Script HAFS" w:cs="KFGQPC Uthmanic Script HAFS"/>
          <w:rtl/>
        </w:rPr>
        <w:t xml:space="preserve"> لَأَمَّارَةُۢ بِ</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لسُّوٓءِ</w:t>
      </w:r>
      <w:r w:rsidR="002D27AE">
        <w:rPr>
          <w:rFonts w:ascii="KFGQPC Uthmanic Script HAFS" w:hAnsi="KFGQPC Uthmanic Script HAFS" w:cs="KFGQPC Uthmanic Script HAFS"/>
          <w:rtl/>
        </w:rPr>
        <w:t xml:space="preserve"> إِلَّا مَا رَحِمَ رَبِّيٓۚ</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یوسف: 53</w:t>
      </w:r>
      <w:r w:rsidRPr="005D1ABD">
        <w:rPr>
          <w:rStyle w:val="Char7"/>
          <w:rFonts w:hint="cs"/>
          <w:rtl/>
        </w:rPr>
        <w:t>]</w:t>
      </w:r>
      <w:r>
        <w:rPr>
          <w:rStyle w:val="Char7"/>
          <w:rFonts w:hint="cs"/>
          <w:rtl/>
        </w:rPr>
        <w:t xml:space="preserve"> </w:t>
      </w:r>
      <w:r w:rsidR="008F4B15" w:rsidRPr="00D62F71">
        <w:rPr>
          <w:rFonts w:hint="cs"/>
          <w:rtl/>
        </w:rPr>
        <w:t>«</w:t>
      </w:r>
      <w:r w:rsidR="00BB0072" w:rsidRPr="00D62F71">
        <w:rPr>
          <w:rFonts w:hint="cs"/>
          <w:rtl/>
        </w:rPr>
        <w:t>بی‌گمان</w:t>
      </w:r>
      <w:r w:rsidR="008F4B15" w:rsidRPr="00D62F71">
        <w:rPr>
          <w:rFonts w:hint="cs"/>
          <w:rtl/>
        </w:rPr>
        <w:t xml:space="preserve"> نفس به سوی بدی فرا </w:t>
      </w:r>
      <w:r w:rsidR="0056151E" w:rsidRPr="00D62F71">
        <w:rPr>
          <w:rFonts w:hint="cs"/>
          <w:rtl/>
        </w:rPr>
        <w:t>می‌خو</w:t>
      </w:r>
      <w:r w:rsidR="008F4B15" w:rsidRPr="00D62F71">
        <w:rPr>
          <w:rFonts w:hint="cs"/>
          <w:rtl/>
        </w:rPr>
        <w:t>اند</w:t>
      </w:r>
      <w:r w:rsidR="007C6A2D" w:rsidRPr="00D62F71">
        <w:rPr>
          <w:rFonts w:hint="cs"/>
          <w:rtl/>
        </w:rPr>
        <w:t>،</w:t>
      </w:r>
      <w:r w:rsidR="004F180B" w:rsidRPr="00D62F71">
        <w:rPr>
          <w:rFonts w:hint="cs"/>
          <w:rtl/>
        </w:rPr>
        <w:t xml:space="preserve"> </w:t>
      </w:r>
      <w:r w:rsidR="008F4B15" w:rsidRPr="00D62F71">
        <w:rPr>
          <w:rFonts w:hint="cs"/>
          <w:rtl/>
        </w:rPr>
        <w:t>مگر کسی که خدایم</w:t>
      </w:r>
      <w:r w:rsidR="007C6A2D" w:rsidRPr="00D62F71">
        <w:rPr>
          <w:rFonts w:hint="cs"/>
          <w:rtl/>
        </w:rPr>
        <w:t>،</w:t>
      </w:r>
      <w:r w:rsidR="004F180B" w:rsidRPr="00D62F71">
        <w:rPr>
          <w:rFonts w:hint="cs"/>
          <w:rtl/>
        </w:rPr>
        <w:t xml:space="preserve"> </w:t>
      </w:r>
      <w:r w:rsidR="008F4B15" w:rsidRPr="00D62F71">
        <w:rPr>
          <w:rFonts w:hint="cs"/>
          <w:rtl/>
        </w:rPr>
        <w:t>بر او رحم نماید»</w:t>
      </w:r>
      <w:r w:rsidR="0075782A" w:rsidRPr="00D62F71">
        <w:rPr>
          <w:rFonts w:hint="cs"/>
          <w:rtl/>
        </w:rPr>
        <w:t xml:space="preserve">. </w:t>
      </w:r>
    </w:p>
    <w:p w:rsidR="008F4B15" w:rsidRPr="00F9091F" w:rsidRDefault="008F4B15" w:rsidP="00EA40D2">
      <w:pPr>
        <w:pStyle w:val="a"/>
        <w:rPr>
          <w:rtl/>
        </w:rPr>
      </w:pPr>
      <w:bookmarkStart w:id="367" w:name="_Toc275546818"/>
      <w:bookmarkStart w:id="368" w:name="_Toc420959430"/>
      <w:r w:rsidRPr="00F9091F">
        <w:rPr>
          <w:rFonts w:hint="cs"/>
          <w:rtl/>
        </w:rPr>
        <w:t>نکته</w:t>
      </w:r>
      <w:bookmarkEnd w:id="367"/>
      <w:bookmarkEnd w:id="368"/>
    </w:p>
    <w:p w:rsidR="008F4B15" w:rsidRPr="00AC06FC" w:rsidRDefault="008F4B15" w:rsidP="002D27AE">
      <w:pPr>
        <w:pStyle w:val="a4"/>
        <w:rPr>
          <w:rtl/>
        </w:rPr>
      </w:pPr>
      <w:r w:rsidRPr="00AC06FC">
        <w:rPr>
          <w:rFonts w:hint="cs"/>
          <w:rtl/>
        </w:rPr>
        <w:t>دعای یونس</w:t>
      </w:r>
      <w:r w:rsidR="00787B6E" w:rsidRPr="00787B6E">
        <w:rPr>
          <w:rFonts w:cs="CTraditional Arabic" w:hint="cs"/>
          <w:rtl/>
        </w:rPr>
        <w:t>÷</w:t>
      </w:r>
      <w:r w:rsidR="007C6A2D" w:rsidRPr="00AC06FC">
        <w:rPr>
          <w:rFonts w:hint="cs"/>
          <w:rtl/>
        </w:rPr>
        <w:t>،</w:t>
      </w:r>
      <w:r w:rsidR="004F180B" w:rsidRPr="00AC06FC">
        <w:rPr>
          <w:rFonts w:hint="cs"/>
          <w:rtl/>
        </w:rPr>
        <w:t xml:space="preserve"> </w:t>
      </w:r>
      <w:r w:rsidRPr="00AC06FC">
        <w:rPr>
          <w:rFonts w:hint="cs"/>
          <w:rtl/>
        </w:rPr>
        <w:t xml:space="preserve">نمایانگر کمال توحید و منزه دانستن پروردگار و اعتراف بنده به ظلم و گناه خویش </w:t>
      </w:r>
      <w:r w:rsidR="00A235EC" w:rsidRPr="00AC06FC">
        <w:rPr>
          <w:rFonts w:hint="cs"/>
          <w:rtl/>
        </w:rPr>
        <w:t>می‌با</w:t>
      </w:r>
      <w:r w:rsidRPr="00AC06FC">
        <w:rPr>
          <w:rFonts w:hint="cs"/>
          <w:rtl/>
        </w:rPr>
        <w:t>شد؛ این دعا</w:t>
      </w:r>
      <w:r w:rsidR="007C6A2D" w:rsidRPr="00AC06FC">
        <w:rPr>
          <w:rFonts w:hint="cs"/>
          <w:rtl/>
        </w:rPr>
        <w:t>،</w:t>
      </w:r>
      <w:r w:rsidR="004F180B" w:rsidRPr="00AC06FC">
        <w:rPr>
          <w:rFonts w:hint="cs"/>
          <w:rtl/>
        </w:rPr>
        <w:t xml:space="preserve"> </w:t>
      </w:r>
      <w:r w:rsidRPr="00AC06FC">
        <w:rPr>
          <w:rFonts w:hint="cs"/>
          <w:rtl/>
        </w:rPr>
        <w:t>از رساترین و بهترین علاج</w:t>
      </w:r>
      <w:r w:rsidR="00AC06FC">
        <w:rPr>
          <w:rFonts w:hint="eastAsia"/>
          <w:rtl/>
        </w:rPr>
        <w:t>‌</w:t>
      </w:r>
      <w:r w:rsidRPr="00AC06FC">
        <w:rPr>
          <w:rFonts w:hint="cs"/>
          <w:rtl/>
        </w:rPr>
        <w:t xml:space="preserve">های غم و اندوه است و بهترین وسیله به سوی خدا </w:t>
      </w:r>
      <w:r w:rsidR="00A235EC" w:rsidRPr="00AC06FC">
        <w:rPr>
          <w:rFonts w:hint="cs"/>
          <w:rtl/>
        </w:rPr>
        <w:t>می‌با</w:t>
      </w:r>
      <w:r w:rsidRPr="00AC06FC">
        <w:rPr>
          <w:rFonts w:hint="cs"/>
          <w:rtl/>
        </w:rPr>
        <w:t>شدکه انسان</w:t>
      </w:r>
      <w:r w:rsidR="007C6A2D" w:rsidRPr="00AC06FC">
        <w:rPr>
          <w:rFonts w:hint="cs"/>
          <w:rtl/>
        </w:rPr>
        <w:t>،</w:t>
      </w:r>
      <w:r w:rsidR="004F180B" w:rsidRPr="00AC06FC">
        <w:rPr>
          <w:rFonts w:hint="cs"/>
          <w:rtl/>
        </w:rPr>
        <w:t xml:space="preserve"> </w:t>
      </w:r>
      <w:r w:rsidRPr="00AC06FC">
        <w:rPr>
          <w:rFonts w:hint="cs"/>
          <w:rtl/>
        </w:rPr>
        <w:t xml:space="preserve">از خدا </w:t>
      </w:r>
      <w:r w:rsidR="0056151E" w:rsidRPr="00AC06FC">
        <w:rPr>
          <w:rFonts w:hint="cs"/>
          <w:rtl/>
        </w:rPr>
        <w:t>می‌خو</w:t>
      </w:r>
      <w:r w:rsidRPr="00AC06FC">
        <w:rPr>
          <w:rFonts w:hint="cs"/>
          <w:rtl/>
        </w:rPr>
        <w:t>اهد تا نیازهای او را برآورده سازد</w:t>
      </w:r>
      <w:r w:rsidR="0075782A" w:rsidRPr="00AC06FC">
        <w:rPr>
          <w:rFonts w:hint="cs"/>
          <w:rtl/>
        </w:rPr>
        <w:t xml:space="preserve">. </w:t>
      </w:r>
      <w:r w:rsidRPr="00AC06FC">
        <w:rPr>
          <w:rFonts w:hint="cs"/>
          <w:rtl/>
        </w:rPr>
        <w:t>توحید و تنزیه پروردگار</w:t>
      </w:r>
      <w:r w:rsidR="007C6A2D" w:rsidRPr="00AC06FC">
        <w:rPr>
          <w:rFonts w:hint="cs"/>
          <w:rtl/>
        </w:rPr>
        <w:t>،</w:t>
      </w:r>
      <w:r w:rsidR="004F180B" w:rsidRPr="00AC06FC">
        <w:rPr>
          <w:rFonts w:hint="cs"/>
          <w:rtl/>
        </w:rPr>
        <w:t xml:space="preserve"> </w:t>
      </w:r>
      <w:r w:rsidRPr="00AC06FC">
        <w:rPr>
          <w:rFonts w:hint="cs"/>
          <w:rtl/>
        </w:rPr>
        <w:t>متضمن اثبات هر نوع کمال برای خداوند و سلب هر نوع نقص و عیب و همانندی از اوست</w:t>
      </w:r>
      <w:r w:rsidR="0075782A" w:rsidRPr="00AC06FC">
        <w:rPr>
          <w:rFonts w:hint="cs"/>
          <w:rtl/>
        </w:rPr>
        <w:t xml:space="preserve">. </w:t>
      </w:r>
      <w:r w:rsidRPr="00AC06FC">
        <w:rPr>
          <w:rFonts w:hint="cs"/>
          <w:rtl/>
        </w:rPr>
        <w:t>اعتراف به گناه</w:t>
      </w:r>
      <w:r w:rsidR="007C6A2D" w:rsidRPr="00AC06FC">
        <w:rPr>
          <w:rFonts w:hint="cs"/>
          <w:rtl/>
        </w:rPr>
        <w:t>،</w:t>
      </w:r>
      <w:r w:rsidR="004F180B" w:rsidRPr="00AC06FC">
        <w:rPr>
          <w:rFonts w:hint="cs"/>
          <w:rtl/>
        </w:rPr>
        <w:t xml:space="preserve"> </w:t>
      </w:r>
      <w:r w:rsidRPr="00AC06FC">
        <w:rPr>
          <w:rFonts w:hint="cs"/>
          <w:rtl/>
        </w:rPr>
        <w:t xml:space="preserve">ایمان بنده به شریعت و پاداش و گناه را در بردارد و باعث </w:t>
      </w:r>
      <w:r w:rsidR="00DC3730" w:rsidRPr="00AC06FC">
        <w:rPr>
          <w:rFonts w:hint="cs"/>
          <w:rtl/>
        </w:rPr>
        <w:t>می‌شو</w:t>
      </w:r>
      <w:r w:rsidRPr="00AC06FC">
        <w:rPr>
          <w:rFonts w:hint="cs"/>
          <w:rtl/>
        </w:rPr>
        <w:t>د تا بنده در برابر خدا فروتنی نماید و به سوی او بازگردد و از اشتباه و گناه خود دست بکشد</w:t>
      </w:r>
      <w:r w:rsidR="0075782A" w:rsidRPr="00AC06FC">
        <w:rPr>
          <w:rFonts w:hint="cs"/>
          <w:rtl/>
        </w:rPr>
        <w:t xml:space="preserve">. </w:t>
      </w:r>
      <w:r w:rsidRPr="00AC06FC">
        <w:rPr>
          <w:rFonts w:hint="cs"/>
          <w:rtl/>
        </w:rPr>
        <w:t>همچنین اعتراف به گناه</w:t>
      </w:r>
      <w:r w:rsidR="007C6A2D" w:rsidRPr="00AC06FC">
        <w:rPr>
          <w:rFonts w:hint="cs"/>
          <w:rtl/>
        </w:rPr>
        <w:t>،</w:t>
      </w:r>
      <w:r w:rsidR="004F180B" w:rsidRPr="00AC06FC">
        <w:rPr>
          <w:rFonts w:hint="cs"/>
          <w:rtl/>
        </w:rPr>
        <w:t xml:space="preserve"> </w:t>
      </w:r>
      <w:r w:rsidRPr="00AC06FC">
        <w:rPr>
          <w:rFonts w:hint="cs"/>
          <w:rtl/>
        </w:rPr>
        <w:t>در واقع اذعان به بندگی خداوند و اظهار نیازمندی به او است</w:t>
      </w:r>
      <w:r w:rsidR="007C6A2D" w:rsidRPr="00AC06FC">
        <w:rPr>
          <w:rFonts w:hint="cs"/>
          <w:rtl/>
        </w:rPr>
        <w:t>،</w:t>
      </w:r>
      <w:r w:rsidR="004F180B" w:rsidRPr="00AC06FC">
        <w:rPr>
          <w:rFonts w:hint="cs"/>
          <w:rtl/>
        </w:rPr>
        <w:t xml:space="preserve"> </w:t>
      </w:r>
      <w:r w:rsidRPr="00AC06FC">
        <w:rPr>
          <w:rFonts w:hint="cs"/>
          <w:rtl/>
        </w:rPr>
        <w:t>پس در اینجا بنده به چهار چیز توسل جسته است</w:t>
      </w:r>
      <w:r w:rsidR="0075782A" w:rsidRPr="00AC06FC">
        <w:rPr>
          <w:rFonts w:hint="cs"/>
          <w:rtl/>
        </w:rPr>
        <w:t xml:space="preserve">: </w:t>
      </w:r>
      <w:r w:rsidRPr="00AC06FC">
        <w:rPr>
          <w:rFonts w:hint="cs"/>
          <w:rtl/>
        </w:rPr>
        <w:t>توحید</w:t>
      </w:r>
      <w:r w:rsidR="007C6A2D" w:rsidRPr="00AC06FC">
        <w:rPr>
          <w:rFonts w:hint="cs"/>
          <w:rtl/>
        </w:rPr>
        <w:t>،</w:t>
      </w:r>
      <w:r w:rsidR="004F180B" w:rsidRPr="00AC06FC">
        <w:rPr>
          <w:rFonts w:hint="cs"/>
          <w:rtl/>
        </w:rPr>
        <w:t xml:space="preserve"> </w:t>
      </w:r>
      <w:r w:rsidRPr="00AC06FC">
        <w:rPr>
          <w:rFonts w:hint="cs"/>
          <w:rtl/>
        </w:rPr>
        <w:t>تنزیه</w:t>
      </w:r>
      <w:r w:rsidR="007C6A2D" w:rsidRPr="00AC06FC">
        <w:rPr>
          <w:rFonts w:hint="cs"/>
          <w:rtl/>
        </w:rPr>
        <w:t>،</w:t>
      </w:r>
      <w:r w:rsidR="004F180B" w:rsidRPr="00AC06FC">
        <w:rPr>
          <w:rFonts w:hint="cs"/>
          <w:rtl/>
        </w:rPr>
        <w:t xml:space="preserve"> </w:t>
      </w:r>
      <w:r w:rsidRPr="00AC06FC">
        <w:rPr>
          <w:rFonts w:hint="cs"/>
          <w:rtl/>
        </w:rPr>
        <w:t>عبودیت و اعتراف</w:t>
      </w:r>
      <w:r w:rsidR="0075782A" w:rsidRPr="00AC06FC">
        <w:rPr>
          <w:rFonts w:hint="cs"/>
          <w:rtl/>
        </w:rPr>
        <w:t>.</w:t>
      </w:r>
      <w:r w:rsidR="004C3615">
        <w:rPr>
          <w:rFonts w:hint="cs"/>
          <w:rtl/>
        </w:rPr>
        <w:t xml:space="preserve"> </w:t>
      </w:r>
      <w:r w:rsidR="004C3615">
        <w:rPr>
          <w:rFonts w:ascii="Traditional Arabic" w:hAnsi="Traditional Arabic" w:cs="Traditional Arabic"/>
          <w:rtl/>
        </w:rPr>
        <w:t>﴿</w:t>
      </w:r>
      <w:r w:rsidR="002D27AE">
        <w:rPr>
          <w:rFonts w:ascii="KFGQPC Uthmanic Script HAFS" w:hAnsi="KFGQPC Uthmanic Script HAFS" w:cs="KFGQPC Uthmanic Script HAFS"/>
          <w:rtl/>
        </w:rPr>
        <w:t xml:space="preserve">وَبَشِّرِ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لصَّٰبِرِينَ</w:t>
      </w:r>
      <w:r w:rsidR="002D27AE">
        <w:rPr>
          <w:rFonts w:ascii="KFGQPC Uthmanic Script HAFS" w:hAnsi="KFGQPC Uthmanic Script HAFS" w:cs="KFGQPC Uthmanic Script HAFS"/>
          <w:rtl/>
        </w:rPr>
        <w:t xml:space="preserve"> ١٥٥</w:t>
      </w:r>
      <w:r w:rsidR="002D27AE">
        <w:rPr>
          <w:rFonts w:ascii="KFGQPC Uthmanic Script HAFS" w:hAnsi="KFGQPC Uthmanic Script HAFS" w:cs="KFGQPC Uthmanic Script HAFS"/>
        </w:rPr>
        <w:t xml:space="preserve">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لَّذِينَ</w:t>
      </w:r>
      <w:r w:rsidR="002D27AE">
        <w:rPr>
          <w:rFonts w:ascii="KFGQPC Uthmanic Script HAFS" w:hAnsi="KFGQPC Uthmanic Script HAFS" w:cs="KFGQPC Uthmanic Script HAFS"/>
          <w:rtl/>
        </w:rPr>
        <w:t xml:space="preserve"> إِذَآ أَصَٰبَتۡهُم مُّصِيبَةٞ قَالُوٓاْ إِنَّا لِلَّهِ وَإِنَّآ إِلَيۡهِ رَٰجِعُونَ ١٥٦</w:t>
      </w:r>
      <w:r w:rsidR="002D27AE">
        <w:rPr>
          <w:rFonts w:ascii="KFGQPC Uthmanic Script HAFS" w:hAnsi="KFGQPC Uthmanic Script HAFS" w:cs="KFGQPC Uthmanic Script HAFS"/>
        </w:rPr>
        <w:t xml:space="preserve"> </w:t>
      </w:r>
      <w:r w:rsidR="002D27AE">
        <w:rPr>
          <w:rFonts w:ascii="KFGQPC Uthmanic Script HAFS" w:hAnsi="KFGQPC Uthmanic Script HAFS" w:cs="KFGQPC Uthmanic Script HAFS" w:hint="eastAsia"/>
          <w:rtl/>
        </w:rPr>
        <w:t>أُوْلَٰٓئِكَ</w:t>
      </w:r>
      <w:r w:rsidR="002D27AE">
        <w:rPr>
          <w:rFonts w:ascii="KFGQPC Uthmanic Script HAFS" w:hAnsi="KFGQPC Uthmanic Script HAFS" w:cs="KFGQPC Uthmanic Script HAFS"/>
          <w:rtl/>
        </w:rPr>
        <w:t xml:space="preserve"> عَلَيۡهِمۡ صَلَوَٰتٞ مِّن رَّبِّهِمۡ وَرَحۡمَةٞۖ وَأُوْلَٰٓئِكَ هُمُ </w:t>
      </w:r>
      <w:r w:rsidR="002D27AE">
        <w:rPr>
          <w:rFonts w:ascii="KFGQPC Uthmanic Script HAFS" w:hAnsi="KFGQPC Uthmanic Script HAFS" w:cs="KFGQPC Uthmanic Script HAFS" w:hint="cs"/>
          <w:rtl/>
        </w:rPr>
        <w:t>ٱ</w:t>
      </w:r>
      <w:r w:rsidR="002D27AE">
        <w:rPr>
          <w:rFonts w:ascii="KFGQPC Uthmanic Script HAFS" w:hAnsi="KFGQPC Uthmanic Script HAFS" w:cs="KFGQPC Uthmanic Script HAFS" w:hint="eastAsia"/>
          <w:rtl/>
        </w:rPr>
        <w:t>لۡمُهۡتَدُونَ</w:t>
      </w:r>
      <w:r w:rsidR="002D27AE">
        <w:rPr>
          <w:rFonts w:ascii="KFGQPC Uthmanic Script HAFS" w:hAnsi="KFGQPC Uthmanic Script HAFS" w:cs="KFGQPC Uthmanic Script HAFS"/>
          <w:rtl/>
        </w:rPr>
        <w:t xml:space="preserve"> ١٥٧</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البقرة:155- 157</w:t>
      </w:r>
      <w:r w:rsidR="004C3615" w:rsidRPr="005D1ABD">
        <w:rPr>
          <w:rStyle w:val="Char7"/>
          <w:rFonts w:hint="cs"/>
          <w:rtl/>
        </w:rPr>
        <w:t>]</w:t>
      </w:r>
      <w:r w:rsidR="0075782A" w:rsidRPr="00AC06FC">
        <w:rPr>
          <w:rFonts w:hint="cs"/>
          <w:rtl/>
        </w:rPr>
        <w:t xml:space="preserve"> </w:t>
      </w:r>
      <w:r w:rsidRPr="00AC06FC">
        <w:rPr>
          <w:rFonts w:hint="cs"/>
          <w:rtl/>
        </w:rPr>
        <w:t>«و شکیبایان را مژده بده؛ کسانی که هرگاه مصیبتی به آنها برسد</w:t>
      </w:r>
      <w:r w:rsidR="007C6A2D" w:rsidRPr="00AC06FC">
        <w:rPr>
          <w:rFonts w:hint="cs"/>
          <w:rtl/>
        </w:rPr>
        <w:t>،</w:t>
      </w:r>
      <w:r w:rsidR="004F180B" w:rsidRPr="00AC06FC">
        <w:rPr>
          <w:rFonts w:hint="cs"/>
          <w:rtl/>
        </w:rPr>
        <w:t xml:space="preserve"> </w:t>
      </w:r>
      <w:r w:rsidR="00A235EC" w:rsidRPr="00AC06FC">
        <w:rPr>
          <w:rFonts w:hint="cs"/>
          <w:rtl/>
        </w:rPr>
        <w:t>می‌گو</w:t>
      </w:r>
      <w:r w:rsidRPr="00AC06FC">
        <w:rPr>
          <w:rFonts w:hint="cs"/>
          <w:rtl/>
        </w:rPr>
        <w:t>یند</w:t>
      </w:r>
      <w:r w:rsidR="0075782A" w:rsidRPr="00AC06FC">
        <w:rPr>
          <w:rFonts w:hint="cs"/>
          <w:rtl/>
        </w:rPr>
        <w:t xml:space="preserve">: </w:t>
      </w:r>
      <w:r w:rsidRPr="00AC06FC">
        <w:rPr>
          <w:rFonts w:hint="cs"/>
          <w:rtl/>
        </w:rPr>
        <w:t xml:space="preserve">ما از آن خدا هستیم و به سوی او باز </w:t>
      </w:r>
      <w:r w:rsidR="005E3F23" w:rsidRPr="00AC06FC">
        <w:rPr>
          <w:rFonts w:hint="cs"/>
          <w:rtl/>
        </w:rPr>
        <w:t>می‌گ</w:t>
      </w:r>
      <w:r w:rsidRPr="00AC06FC">
        <w:rPr>
          <w:rFonts w:hint="cs"/>
          <w:rtl/>
        </w:rPr>
        <w:t>ردیم</w:t>
      </w:r>
      <w:r w:rsidR="0075782A" w:rsidRPr="00AC06FC">
        <w:rPr>
          <w:rFonts w:hint="cs"/>
          <w:rtl/>
        </w:rPr>
        <w:t xml:space="preserve">. </w:t>
      </w:r>
      <w:r w:rsidRPr="00AC06FC">
        <w:rPr>
          <w:rFonts w:hint="cs"/>
          <w:rtl/>
        </w:rPr>
        <w:t>درود خدا و رحمتی از سوی پروردگارشان بر آنهاست و ایشان راه یافتگانند»</w:t>
      </w:r>
      <w:r w:rsidR="0075782A" w:rsidRPr="00AC06FC">
        <w:rPr>
          <w:rFonts w:hint="cs"/>
          <w:rtl/>
        </w:rPr>
        <w:t xml:space="preserve">. </w:t>
      </w:r>
    </w:p>
    <w:p w:rsidR="008F4B15" w:rsidRPr="00F9091F" w:rsidRDefault="008F4B15" w:rsidP="000012BE">
      <w:pPr>
        <w:pStyle w:val="a"/>
        <w:rPr>
          <w:rtl/>
        </w:rPr>
      </w:pPr>
      <w:bookmarkStart w:id="369" w:name="_Toc275546819"/>
      <w:bookmarkStart w:id="370" w:name="_Toc420959431"/>
      <w:r w:rsidRPr="00F9091F">
        <w:rPr>
          <w:rFonts w:hint="cs"/>
          <w:rtl/>
        </w:rPr>
        <w:t>هم به ظاهر و هم به باطن توجه کن</w:t>
      </w:r>
      <w:bookmarkEnd w:id="369"/>
      <w:bookmarkEnd w:id="370"/>
    </w:p>
    <w:p w:rsidR="008F4B15" w:rsidRPr="00AC06FC" w:rsidRDefault="008F4B15" w:rsidP="00AC06FC">
      <w:pPr>
        <w:pStyle w:val="a4"/>
        <w:rPr>
          <w:rtl/>
        </w:rPr>
      </w:pPr>
      <w:r w:rsidRPr="00AC06FC">
        <w:rPr>
          <w:rFonts w:hint="cs"/>
          <w:rtl/>
        </w:rPr>
        <w:t>صفای وجود به صفای لباس بستگی دارد؛ اینجا یک نکته زیبا و امر پسندیده وجود دارد و آن</w:t>
      </w:r>
      <w:r w:rsidR="007C6A2D" w:rsidRPr="00AC06FC">
        <w:rPr>
          <w:rFonts w:hint="cs"/>
          <w:rtl/>
        </w:rPr>
        <w:t>،</w:t>
      </w:r>
      <w:r w:rsidR="004F180B" w:rsidRPr="00AC06FC">
        <w:rPr>
          <w:rFonts w:hint="cs"/>
          <w:rtl/>
        </w:rPr>
        <w:t xml:space="preserve"> </w:t>
      </w:r>
      <w:r w:rsidRPr="00AC06FC">
        <w:rPr>
          <w:rFonts w:hint="cs"/>
          <w:rtl/>
        </w:rPr>
        <w:t>اینکه یکی از حکما</w:t>
      </w:r>
      <w:r w:rsidR="00B53612" w:rsidRPr="00AC06FC">
        <w:rPr>
          <w:rFonts w:hint="cs"/>
          <w:rtl/>
        </w:rPr>
        <w:t xml:space="preserve"> می‌گوید</w:t>
      </w:r>
      <w:r w:rsidR="0075782A" w:rsidRPr="00AC06FC">
        <w:rPr>
          <w:rFonts w:hint="cs"/>
          <w:rtl/>
        </w:rPr>
        <w:t xml:space="preserve">: </w:t>
      </w:r>
      <w:r w:rsidRPr="00AC06FC">
        <w:rPr>
          <w:rFonts w:hint="cs"/>
          <w:rtl/>
        </w:rPr>
        <w:t>هر کس</w:t>
      </w:r>
      <w:r w:rsidR="007C6A2D" w:rsidRPr="00AC06FC">
        <w:rPr>
          <w:rFonts w:hint="cs"/>
          <w:rtl/>
        </w:rPr>
        <w:t>،</w:t>
      </w:r>
      <w:r w:rsidR="004F180B" w:rsidRPr="00AC06FC">
        <w:rPr>
          <w:rFonts w:hint="cs"/>
          <w:rtl/>
        </w:rPr>
        <w:t xml:space="preserve"> </w:t>
      </w:r>
      <w:r w:rsidRPr="00AC06FC">
        <w:rPr>
          <w:rFonts w:hint="cs"/>
          <w:rtl/>
        </w:rPr>
        <w:t>لباسش چرکین شود</w:t>
      </w:r>
      <w:r w:rsidR="007C6A2D" w:rsidRPr="00AC06FC">
        <w:rPr>
          <w:rFonts w:hint="cs"/>
          <w:rtl/>
        </w:rPr>
        <w:t>،</w:t>
      </w:r>
      <w:r w:rsidR="004F180B" w:rsidRPr="00AC06FC">
        <w:rPr>
          <w:rFonts w:hint="cs"/>
          <w:rtl/>
        </w:rPr>
        <w:t xml:space="preserve"> </w:t>
      </w:r>
      <w:r w:rsidRPr="00AC06FC">
        <w:rPr>
          <w:rFonts w:hint="cs"/>
          <w:rtl/>
        </w:rPr>
        <w:t xml:space="preserve">نفس و وجود او اندوهگین و آشفته </w:t>
      </w:r>
      <w:r w:rsidR="005E3F23" w:rsidRPr="00AC06FC">
        <w:rPr>
          <w:rFonts w:hint="cs"/>
          <w:rtl/>
        </w:rPr>
        <w:t>می‌گ</w:t>
      </w:r>
      <w:r w:rsidRPr="00AC06FC">
        <w:rPr>
          <w:rFonts w:hint="cs"/>
          <w:rtl/>
        </w:rPr>
        <w:t>ردد و این</w:t>
      </w:r>
      <w:r w:rsidR="007C6A2D" w:rsidRPr="00AC06FC">
        <w:rPr>
          <w:rFonts w:hint="cs"/>
          <w:rtl/>
        </w:rPr>
        <w:t>،</w:t>
      </w:r>
      <w:r w:rsidR="004F180B" w:rsidRPr="00AC06FC">
        <w:rPr>
          <w:rFonts w:hint="cs"/>
          <w:rtl/>
        </w:rPr>
        <w:t xml:space="preserve"> </w:t>
      </w:r>
      <w:r w:rsidRPr="00AC06FC">
        <w:rPr>
          <w:rFonts w:hint="cs"/>
          <w:rtl/>
        </w:rPr>
        <w:t>یک امر مسلّم است</w:t>
      </w:r>
      <w:r w:rsidR="0075782A" w:rsidRPr="00AC06FC">
        <w:rPr>
          <w:rFonts w:hint="cs"/>
          <w:rtl/>
        </w:rPr>
        <w:t xml:space="preserve">. </w:t>
      </w:r>
    </w:p>
    <w:p w:rsidR="008F4B15" w:rsidRPr="00AC06FC" w:rsidRDefault="008F4B15" w:rsidP="00470308">
      <w:pPr>
        <w:pStyle w:val="a4"/>
        <w:rPr>
          <w:rtl/>
        </w:rPr>
      </w:pPr>
      <w:r w:rsidRPr="00AC06FC">
        <w:rPr>
          <w:rFonts w:hint="cs"/>
          <w:rtl/>
        </w:rPr>
        <w:t>بسیاری از مردم به خاطر چرکین شدن</w:t>
      </w:r>
      <w:r w:rsidR="00FF64C1" w:rsidRPr="00AC06FC">
        <w:rPr>
          <w:rFonts w:hint="cs"/>
          <w:rtl/>
        </w:rPr>
        <w:t xml:space="preserve"> لباس‌های</w:t>
      </w:r>
      <w:r w:rsidRPr="00AC06FC">
        <w:rPr>
          <w:rFonts w:hint="cs"/>
          <w:rtl/>
        </w:rPr>
        <w:t>شان یا تغییر کردن قیافه شان یا مرتب نبودن کتابخانه شان یا در هم بودن ورقهای پیش رویشان و یا به هم خوردن وعده</w:t>
      </w:r>
      <w:r w:rsidR="00B53612" w:rsidRPr="00AC06FC">
        <w:rPr>
          <w:rFonts w:hint="cs"/>
          <w:rtl/>
        </w:rPr>
        <w:t xml:space="preserve">‌ها </w:t>
      </w:r>
      <w:r w:rsidRPr="00AC06FC">
        <w:rPr>
          <w:rFonts w:hint="cs"/>
          <w:rtl/>
        </w:rPr>
        <w:t xml:space="preserve">و برنامه روزانه شان ناراحت و پریشان </w:t>
      </w:r>
      <w:r w:rsidR="00DC3730" w:rsidRPr="00AC06FC">
        <w:rPr>
          <w:rFonts w:hint="cs"/>
          <w:rtl/>
        </w:rPr>
        <w:t>می‌شو</w:t>
      </w:r>
      <w:r w:rsidRPr="00AC06FC">
        <w:rPr>
          <w:rFonts w:hint="cs"/>
          <w:rtl/>
        </w:rPr>
        <w:t>ند</w:t>
      </w:r>
      <w:r w:rsidR="0075782A" w:rsidRPr="00AC06FC">
        <w:rPr>
          <w:rFonts w:hint="cs"/>
          <w:rtl/>
        </w:rPr>
        <w:t xml:space="preserve">. </w:t>
      </w:r>
      <w:r w:rsidRPr="00AC06FC">
        <w:rPr>
          <w:rFonts w:hint="cs"/>
          <w:rtl/>
        </w:rPr>
        <w:t>جهان هستی</w:t>
      </w:r>
      <w:r w:rsidR="007C6A2D" w:rsidRPr="00AC06FC">
        <w:rPr>
          <w:rFonts w:hint="cs"/>
          <w:rtl/>
        </w:rPr>
        <w:t>،</w:t>
      </w:r>
      <w:r w:rsidR="004F180B" w:rsidRPr="00AC06FC">
        <w:rPr>
          <w:rFonts w:hint="cs"/>
          <w:rtl/>
        </w:rPr>
        <w:t xml:space="preserve"> </w:t>
      </w:r>
      <w:r w:rsidRPr="00AC06FC">
        <w:rPr>
          <w:rFonts w:hint="cs"/>
          <w:rtl/>
        </w:rPr>
        <w:t>بر اساس نظم آفریده شده و هر کس</w:t>
      </w:r>
      <w:r w:rsidR="007C6A2D" w:rsidRPr="00AC06FC">
        <w:rPr>
          <w:rFonts w:hint="cs"/>
          <w:rtl/>
        </w:rPr>
        <w:t>،</w:t>
      </w:r>
      <w:r w:rsidR="004F180B" w:rsidRPr="00AC06FC">
        <w:rPr>
          <w:rFonts w:hint="cs"/>
          <w:rtl/>
        </w:rPr>
        <w:t xml:space="preserve"> </w:t>
      </w:r>
      <w:r w:rsidRPr="00AC06FC">
        <w:rPr>
          <w:rFonts w:hint="cs"/>
          <w:rtl/>
        </w:rPr>
        <w:t>حقیقت این دین را بداند</w:t>
      </w:r>
      <w:r w:rsidR="007C6A2D" w:rsidRPr="00AC06FC">
        <w:rPr>
          <w:rFonts w:hint="cs"/>
          <w:rtl/>
        </w:rPr>
        <w:t>،</w:t>
      </w:r>
      <w:r w:rsidR="004F180B" w:rsidRPr="00AC06FC">
        <w:rPr>
          <w:rFonts w:hint="cs"/>
          <w:rtl/>
        </w:rPr>
        <w:t xml:space="preserve"> </w:t>
      </w:r>
      <w:r w:rsidRPr="00AC06FC">
        <w:rPr>
          <w:rFonts w:hint="cs"/>
          <w:rtl/>
        </w:rPr>
        <w:t xml:space="preserve">در </w:t>
      </w:r>
      <w:r w:rsidR="0056151E" w:rsidRPr="00AC06FC">
        <w:rPr>
          <w:rFonts w:hint="cs"/>
          <w:rtl/>
        </w:rPr>
        <w:t>می‌یاب</w:t>
      </w:r>
      <w:r w:rsidRPr="00AC06FC">
        <w:rPr>
          <w:rFonts w:hint="cs"/>
          <w:rtl/>
        </w:rPr>
        <w:t>د که این دین</w:t>
      </w:r>
      <w:r w:rsidR="007C6A2D" w:rsidRPr="00AC06FC">
        <w:rPr>
          <w:rFonts w:hint="cs"/>
          <w:rtl/>
        </w:rPr>
        <w:t>،</w:t>
      </w:r>
      <w:r w:rsidR="004F180B" w:rsidRPr="00AC06FC">
        <w:rPr>
          <w:rFonts w:hint="cs"/>
          <w:rtl/>
        </w:rPr>
        <w:t xml:space="preserve"> </w:t>
      </w:r>
      <w:r w:rsidRPr="00AC06FC">
        <w:rPr>
          <w:rFonts w:hint="cs"/>
          <w:rtl/>
        </w:rPr>
        <w:t xml:space="preserve">برای منظم کردن زندگی بنده به صورت کلی و جزئی و امور کوچک و بزرگ زندگی آمده است و هر چیزی نزد خدا به مقدار و اندازه مشخصی </w:t>
      </w:r>
      <w:r w:rsidR="00A235EC" w:rsidRPr="00AC06FC">
        <w:rPr>
          <w:rFonts w:hint="cs"/>
          <w:rtl/>
        </w:rPr>
        <w:t>می‌با</w:t>
      </w:r>
      <w:r w:rsidRPr="00AC06FC">
        <w:rPr>
          <w:rFonts w:hint="cs"/>
          <w:rtl/>
        </w:rPr>
        <w:t>شد</w:t>
      </w:r>
      <w:r w:rsidR="00B11528" w:rsidRPr="00AC06FC">
        <w:rPr>
          <w:rFonts w:hint="cs"/>
          <w:rtl/>
        </w:rPr>
        <w:t>.</w:t>
      </w:r>
      <w:r w:rsidR="004C3615">
        <w:rPr>
          <w:rFonts w:hint="cs"/>
          <w:rtl/>
        </w:rPr>
        <w:t xml:space="preserve"> </w:t>
      </w:r>
      <w:r w:rsidR="004C3615">
        <w:rPr>
          <w:rFonts w:ascii="Traditional Arabic" w:hAnsi="Traditional Arabic" w:cs="Traditional Arabic"/>
          <w:rtl/>
        </w:rPr>
        <w:t>﴿</w:t>
      </w:r>
      <w:r w:rsidR="00470308">
        <w:rPr>
          <w:rFonts w:ascii="KFGQPC Uthmanic Script HAFS" w:hAnsi="KFGQPC Uthmanic Script HAFS" w:cs="KFGQPC Uthmanic Script HAFS"/>
          <w:rtl/>
        </w:rPr>
        <w:t xml:space="preserve">مَّا فَرَّطۡنَا فِي </w:t>
      </w:r>
      <w:r w:rsidR="00470308">
        <w:rPr>
          <w:rFonts w:ascii="KFGQPC Uthmanic Script HAFS" w:hAnsi="KFGQPC Uthmanic Script HAFS" w:cs="KFGQPC Uthmanic Script HAFS" w:hint="cs"/>
          <w:rtl/>
        </w:rPr>
        <w:t>ٱ</w:t>
      </w:r>
      <w:r w:rsidR="00470308">
        <w:rPr>
          <w:rFonts w:ascii="KFGQPC Uthmanic Script HAFS" w:hAnsi="KFGQPC Uthmanic Script HAFS" w:cs="KFGQPC Uthmanic Script HAFS" w:hint="eastAsia"/>
          <w:rtl/>
        </w:rPr>
        <w:t>لۡكِتَٰبِ</w:t>
      </w:r>
      <w:r w:rsidR="00470308">
        <w:rPr>
          <w:rFonts w:ascii="KFGQPC Uthmanic Script HAFS" w:hAnsi="KFGQPC Uthmanic Script HAFS" w:cs="KFGQPC Uthmanic Script HAFS"/>
          <w:rtl/>
        </w:rPr>
        <w:t xml:space="preserve"> مِن شَيۡءٖۚ</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الأنعام: 38</w:t>
      </w:r>
      <w:r w:rsidR="004C3615" w:rsidRPr="005D1ABD">
        <w:rPr>
          <w:rStyle w:val="Char7"/>
          <w:rFonts w:hint="cs"/>
          <w:rtl/>
        </w:rPr>
        <w:t>]</w:t>
      </w:r>
      <w:r w:rsidR="0075782A" w:rsidRPr="00AC06FC">
        <w:rPr>
          <w:rFonts w:hint="cs"/>
          <w:rtl/>
        </w:rPr>
        <w:t xml:space="preserve"> </w:t>
      </w:r>
      <w:r w:rsidRPr="00AC06FC">
        <w:rPr>
          <w:rFonts w:hint="cs"/>
          <w:rtl/>
        </w:rPr>
        <w:t>«ما در کتاب از هیچ چیزی فروگذار نکرده ایم»</w:t>
      </w:r>
      <w:r w:rsidR="0075782A" w:rsidRPr="00AC06FC">
        <w:rPr>
          <w:rFonts w:hint="cs"/>
          <w:rtl/>
        </w:rPr>
        <w:t xml:space="preserve">. </w:t>
      </w:r>
    </w:p>
    <w:p w:rsidR="00AC06FC" w:rsidRDefault="008F4B15" w:rsidP="00AC06FC">
      <w:pPr>
        <w:pStyle w:val="a4"/>
        <w:rPr>
          <w:rtl/>
        </w:rPr>
      </w:pPr>
      <w:r w:rsidRPr="00AC06FC">
        <w:rPr>
          <w:rFonts w:hint="cs"/>
          <w:rtl/>
        </w:rPr>
        <w:t>در حدیثی به روایت ترمذی آمده است</w:t>
      </w:r>
      <w:r w:rsidR="0075782A" w:rsidRPr="00AC06FC">
        <w:rPr>
          <w:rFonts w:hint="cs"/>
          <w:rtl/>
        </w:rPr>
        <w:t xml:space="preserve">: </w:t>
      </w:r>
      <w:r w:rsidRPr="00AC06FC">
        <w:rPr>
          <w:rFonts w:hint="cs"/>
          <w:rtl/>
        </w:rPr>
        <w:t>«خداوند</w:t>
      </w:r>
      <w:r w:rsidR="007C6A2D" w:rsidRPr="00AC06FC">
        <w:rPr>
          <w:rFonts w:hint="cs"/>
          <w:rtl/>
        </w:rPr>
        <w:t>،</w:t>
      </w:r>
      <w:r w:rsidR="004F180B" w:rsidRPr="00AC06FC">
        <w:rPr>
          <w:rFonts w:hint="cs"/>
          <w:rtl/>
        </w:rPr>
        <w:t xml:space="preserve"> </w:t>
      </w:r>
      <w:r w:rsidRPr="00AC06FC">
        <w:rPr>
          <w:rFonts w:hint="cs"/>
          <w:rtl/>
        </w:rPr>
        <w:t>تمیزاست و نظافت را دوست دارد»</w:t>
      </w:r>
      <w:r w:rsidR="0075782A" w:rsidRPr="00AC06FC">
        <w:rPr>
          <w:rFonts w:hint="cs"/>
          <w:rtl/>
        </w:rPr>
        <w:t xml:space="preserve">. </w:t>
      </w:r>
      <w:r w:rsidRPr="00AC06FC">
        <w:rPr>
          <w:rFonts w:hint="cs"/>
          <w:rtl/>
        </w:rPr>
        <w:t>در صحیح مسلم حدیثی روایت شده که</w:t>
      </w:r>
      <w:r w:rsidR="0075782A" w:rsidRPr="00AC06FC">
        <w:rPr>
          <w:rFonts w:hint="cs"/>
          <w:rtl/>
        </w:rPr>
        <w:t xml:space="preserve">: </w:t>
      </w:r>
      <w:r w:rsidRPr="00AC06FC">
        <w:rPr>
          <w:rFonts w:hint="cs"/>
          <w:rtl/>
        </w:rPr>
        <w:t>«خداوند</w:t>
      </w:r>
      <w:r w:rsidR="007C6A2D" w:rsidRPr="00AC06FC">
        <w:rPr>
          <w:rFonts w:hint="cs"/>
          <w:rtl/>
        </w:rPr>
        <w:t>،</w:t>
      </w:r>
      <w:r w:rsidR="004F180B" w:rsidRPr="00AC06FC">
        <w:rPr>
          <w:rFonts w:hint="cs"/>
          <w:rtl/>
        </w:rPr>
        <w:t xml:space="preserve"> </w:t>
      </w:r>
      <w:r w:rsidRPr="00AC06FC">
        <w:rPr>
          <w:rFonts w:hint="cs"/>
          <w:rtl/>
        </w:rPr>
        <w:t xml:space="preserve">زیباست و زیبایی را دوست </w:t>
      </w:r>
      <w:r w:rsidR="00BB0072" w:rsidRPr="00AC06FC">
        <w:rPr>
          <w:rFonts w:hint="cs"/>
          <w:rtl/>
        </w:rPr>
        <w:t>می‌دا</w:t>
      </w:r>
      <w:r w:rsidRPr="00AC06FC">
        <w:rPr>
          <w:rFonts w:hint="cs"/>
          <w:rtl/>
        </w:rPr>
        <w:t>رد»</w:t>
      </w:r>
      <w:r w:rsidR="0075782A" w:rsidRPr="00AC06FC">
        <w:rPr>
          <w:rFonts w:hint="cs"/>
          <w:rtl/>
        </w:rPr>
        <w:t xml:space="preserve">. </w:t>
      </w:r>
      <w:r w:rsidRPr="00AC06FC">
        <w:rPr>
          <w:rFonts w:hint="cs"/>
          <w:rtl/>
        </w:rPr>
        <w:t>در حدیث حسن آمده است</w:t>
      </w:r>
      <w:r w:rsidR="0075782A" w:rsidRPr="00AC06FC">
        <w:rPr>
          <w:rFonts w:hint="cs"/>
          <w:rtl/>
        </w:rPr>
        <w:t xml:space="preserve">: </w:t>
      </w:r>
      <w:r w:rsidRPr="00AC06FC">
        <w:rPr>
          <w:rFonts w:hint="cs"/>
          <w:rtl/>
        </w:rPr>
        <w:t>«خود را چنان زیبا کنید که در چشم مردم</w:t>
      </w:r>
      <w:r w:rsidR="007C6A2D" w:rsidRPr="00AC06FC">
        <w:rPr>
          <w:rFonts w:hint="cs"/>
          <w:rtl/>
        </w:rPr>
        <w:t>،</w:t>
      </w:r>
      <w:r w:rsidR="004F180B" w:rsidRPr="00AC06FC">
        <w:rPr>
          <w:rFonts w:hint="cs"/>
          <w:rtl/>
        </w:rPr>
        <w:t xml:space="preserve"> </w:t>
      </w:r>
      <w:r w:rsidRPr="00AC06FC">
        <w:rPr>
          <w:rFonts w:hint="cs"/>
          <w:rtl/>
        </w:rPr>
        <w:t>به نظر آیید»</w:t>
      </w:r>
      <w:r w:rsidR="0075782A" w:rsidRPr="00AC06FC">
        <w:rPr>
          <w:rFonts w:hint="cs"/>
          <w:rtl/>
        </w:rPr>
        <w:t>.</w:t>
      </w:r>
    </w:p>
    <w:tbl>
      <w:tblPr>
        <w:bidiVisual/>
        <w:tblW w:w="0" w:type="auto"/>
        <w:jc w:val="center"/>
        <w:tblInd w:w="391" w:type="dxa"/>
        <w:tblLook w:val="04A0" w:firstRow="1" w:lastRow="0" w:firstColumn="1" w:lastColumn="0" w:noHBand="0" w:noVBand="1"/>
      </w:tblPr>
      <w:tblGrid>
        <w:gridCol w:w="3184"/>
        <w:gridCol w:w="552"/>
        <w:gridCol w:w="3177"/>
      </w:tblGrid>
      <w:tr w:rsidR="00AC06FC" w:rsidRPr="00525B3A" w:rsidTr="00AC06FC">
        <w:trPr>
          <w:jc w:val="center"/>
        </w:trPr>
        <w:tc>
          <w:tcPr>
            <w:tcW w:w="3287" w:type="dxa"/>
            <w:shd w:val="clear" w:color="auto" w:fill="auto"/>
          </w:tcPr>
          <w:p w:rsidR="00AC06FC" w:rsidRPr="00AC06FC" w:rsidRDefault="00AC06FC" w:rsidP="00AC06FC">
            <w:pPr>
              <w:pStyle w:val="a5"/>
              <w:ind w:firstLine="0"/>
              <w:jc w:val="lowKashida"/>
              <w:rPr>
                <w:sz w:val="2"/>
                <w:szCs w:val="2"/>
                <w:rtl/>
              </w:rPr>
            </w:pPr>
            <w:r w:rsidRPr="00853E83">
              <w:rPr>
                <w:rtl/>
              </w:rPr>
              <w:t>یمشون ف</w:t>
            </w:r>
            <w:r>
              <w:rPr>
                <w:rFonts w:hint="cs"/>
                <w:rtl/>
              </w:rPr>
              <w:t>ي</w:t>
            </w:r>
            <w:r w:rsidRPr="00853E83">
              <w:rPr>
                <w:rtl/>
              </w:rPr>
              <w:t xml:space="preserve"> الحلل المضاعف نسجها</w:t>
            </w:r>
            <w:r>
              <w:rPr>
                <w:rFonts w:hint="cs"/>
                <w:rtl/>
              </w:rPr>
              <w:br/>
            </w:r>
          </w:p>
        </w:tc>
        <w:tc>
          <w:tcPr>
            <w:tcW w:w="567" w:type="dxa"/>
            <w:shd w:val="clear" w:color="auto" w:fill="auto"/>
          </w:tcPr>
          <w:p w:rsidR="00AC06FC" w:rsidRPr="00525B3A" w:rsidRDefault="00AC06FC" w:rsidP="00AC06FC">
            <w:pPr>
              <w:pStyle w:val="a5"/>
              <w:jc w:val="lowKashida"/>
              <w:rPr>
                <w:rtl/>
              </w:rPr>
            </w:pPr>
          </w:p>
        </w:tc>
        <w:tc>
          <w:tcPr>
            <w:tcW w:w="3287" w:type="dxa"/>
            <w:shd w:val="clear" w:color="auto" w:fill="auto"/>
          </w:tcPr>
          <w:p w:rsidR="00AC06FC" w:rsidRPr="00AC06FC" w:rsidRDefault="00AC06FC" w:rsidP="00AC06FC">
            <w:pPr>
              <w:pStyle w:val="a5"/>
              <w:ind w:firstLine="0"/>
              <w:jc w:val="lowKashida"/>
              <w:rPr>
                <w:sz w:val="2"/>
                <w:szCs w:val="2"/>
                <w:rtl/>
              </w:rPr>
            </w:pPr>
            <w:r w:rsidRPr="00853E83">
              <w:rPr>
                <w:rtl/>
              </w:rPr>
              <w:t>مشی الجمـال إلـی الجمـال البـزل</w:t>
            </w:r>
            <w:r>
              <w:rPr>
                <w:rFonts w:hint="cs"/>
                <w:rtl/>
              </w:rPr>
              <w:br/>
            </w:r>
          </w:p>
        </w:tc>
      </w:tr>
    </w:tbl>
    <w:p w:rsidR="008F4B15" w:rsidRPr="00AC06FC" w:rsidRDefault="0075782A" w:rsidP="00AC06FC">
      <w:pPr>
        <w:pStyle w:val="a4"/>
        <w:rPr>
          <w:rtl/>
        </w:rPr>
      </w:pPr>
      <w:r>
        <w:rPr>
          <w:rFonts w:hint="cs"/>
          <w:rtl/>
          <w:lang w:bidi="fa-IR"/>
        </w:rPr>
        <w:t xml:space="preserve"> </w:t>
      </w:r>
      <w:r w:rsidR="008F4B15" w:rsidRPr="00AC06FC">
        <w:rPr>
          <w:rFonts w:hint="cs"/>
          <w:rtl/>
        </w:rPr>
        <w:t>«در جبه</w:t>
      </w:r>
      <w:r w:rsidR="00B53612" w:rsidRPr="00AC06FC">
        <w:rPr>
          <w:rFonts w:hint="cs"/>
          <w:rtl/>
        </w:rPr>
        <w:t xml:space="preserve">‌هایی </w:t>
      </w:r>
      <w:r w:rsidR="008F4B15" w:rsidRPr="00AC06FC">
        <w:rPr>
          <w:rFonts w:hint="cs"/>
          <w:rtl/>
        </w:rPr>
        <w:t>که روی هم بافته شده</w:t>
      </w:r>
      <w:r w:rsidR="00B53612" w:rsidRPr="00AC06FC">
        <w:rPr>
          <w:rFonts w:hint="cs"/>
          <w:rtl/>
        </w:rPr>
        <w:t>‌اند،</w:t>
      </w:r>
      <w:r w:rsidR="004F180B" w:rsidRPr="00AC06FC">
        <w:rPr>
          <w:rFonts w:hint="cs"/>
          <w:rtl/>
        </w:rPr>
        <w:t xml:space="preserve"> </w:t>
      </w:r>
      <w:r w:rsidR="008F4B15" w:rsidRPr="00AC06FC">
        <w:rPr>
          <w:rFonts w:hint="cs"/>
          <w:rtl/>
        </w:rPr>
        <w:t xml:space="preserve">راه </w:t>
      </w:r>
      <w:r w:rsidR="00A235EC" w:rsidRPr="00AC06FC">
        <w:rPr>
          <w:rFonts w:hint="cs"/>
          <w:rtl/>
        </w:rPr>
        <w:t>می‌رو</w:t>
      </w:r>
      <w:r w:rsidR="008F4B15" w:rsidRPr="00AC06FC">
        <w:rPr>
          <w:rFonts w:hint="cs"/>
          <w:rtl/>
        </w:rPr>
        <w:t>ند</w:t>
      </w:r>
      <w:r w:rsidR="007C6A2D" w:rsidRPr="00AC06FC">
        <w:rPr>
          <w:rFonts w:hint="cs"/>
          <w:rtl/>
        </w:rPr>
        <w:t>،</w:t>
      </w:r>
      <w:r w:rsidR="004F180B" w:rsidRPr="00AC06FC">
        <w:rPr>
          <w:rFonts w:hint="cs"/>
          <w:rtl/>
        </w:rPr>
        <w:t xml:space="preserve"> </w:t>
      </w:r>
      <w:r w:rsidR="008F4B15" w:rsidRPr="00AC06FC">
        <w:rPr>
          <w:rFonts w:hint="cs"/>
          <w:rtl/>
        </w:rPr>
        <w:t>مانند رفتن شتران به سوی شتران تازه نیش شکافته»</w:t>
      </w:r>
      <w:r w:rsidRPr="00AC06FC">
        <w:rPr>
          <w:rFonts w:hint="cs"/>
          <w:rtl/>
        </w:rPr>
        <w:t xml:space="preserve">. </w:t>
      </w:r>
    </w:p>
    <w:p w:rsidR="008F4B15" w:rsidRPr="00AC06FC" w:rsidRDefault="008F4B15" w:rsidP="00470308">
      <w:pPr>
        <w:pStyle w:val="a4"/>
        <w:rPr>
          <w:rtl/>
        </w:rPr>
      </w:pPr>
      <w:r w:rsidRPr="00AC06FC">
        <w:rPr>
          <w:rFonts w:hint="cs"/>
          <w:rtl/>
        </w:rPr>
        <w:t>اولین کار برای آراستن خویش</w:t>
      </w:r>
      <w:r w:rsidR="007C6A2D" w:rsidRPr="00AC06FC">
        <w:rPr>
          <w:rFonts w:hint="cs"/>
          <w:rtl/>
        </w:rPr>
        <w:t>،</w:t>
      </w:r>
      <w:r w:rsidR="004F180B" w:rsidRPr="00AC06FC">
        <w:rPr>
          <w:rFonts w:hint="cs"/>
          <w:rtl/>
        </w:rPr>
        <w:t xml:space="preserve"> </w:t>
      </w:r>
      <w:r w:rsidRPr="00AC06FC">
        <w:rPr>
          <w:rFonts w:hint="cs"/>
          <w:rtl/>
        </w:rPr>
        <w:t>توجه به نظافت و شستن است</w:t>
      </w:r>
      <w:r w:rsidR="0075782A" w:rsidRPr="00AC06FC">
        <w:rPr>
          <w:rFonts w:hint="cs"/>
          <w:rtl/>
        </w:rPr>
        <w:t xml:space="preserve">. </w:t>
      </w:r>
      <w:r w:rsidRPr="00AC06FC">
        <w:rPr>
          <w:rFonts w:hint="cs"/>
          <w:rtl/>
        </w:rPr>
        <w:t>این حدیث در صحیح بخاری آمده که</w:t>
      </w:r>
      <w:r w:rsidR="0075782A" w:rsidRPr="00AC06FC">
        <w:rPr>
          <w:rFonts w:hint="cs"/>
          <w:rtl/>
        </w:rPr>
        <w:t xml:space="preserve">: </w:t>
      </w:r>
      <w:r w:rsidRPr="00AC06FC">
        <w:rPr>
          <w:rFonts w:hint="cs"/>
          <w:rtl/>
        </w:rPr>
        <w:t>«بر هر مسلمان لازم است که در هر هفت روز یک بار خود را بشوید و سر و بدنش را نظافت نماید»</w:t>
      </w:r>
      <w:r w:rsidR="0075782A" w:rsidRPr="00AC06FC">
        <w:rPr>
          <w:rFonts w:hint="cs"/>
          <w:rtl/>
        </w:rPr>
        <w:t xml:space="preserve">. </w:t>
      </w:r>
      <w:r w:rsidRPr="00AC06FC">
        <w:rPr>
          <w:rFonts w:hint="cs"/>
          <w:rtl/>
        </w:rPr>
        <w:t>این</w:t>
      </w:r>
      <w:r w:rsidR="007C6A2D" w:rsidRPr="00AC06FC">
        <w:rPr>
          <w:rFonts w:hint="cs"/>
          <w:rtl/>
        </w:rPr>
        <w:t>،</w:t>
      </w:r>
      <w:r w:rsidR="004F180B" w:rsidRPr="00AC06FC">
        <w:rPr>
          <w:rFonts w:hint="cs"/>
          <w:rtl/>
        </w:rPr>
        <w:t xml:space="preserve"> </w:t>
      </w:r>
      <w:r w:rsidRPr="00AC06FC">
        <w:rPr>
          <w:rFonts w:hint="cs"/>
          <w:rtl/>
        </w:rPr>
        <w:t>حداقل زمان لازم برای شستن خویش است و بعضی از صالحان</w:t>
      </w:r>
      <w:r w:rsidR="007C6A2D" w:rsidRPr="00AC06FC">
        <w:rPr>
          <w:rFonts w:hint="cs"/>
          <w:rtl/>
        </w:rPr>
        <w:t>،</w:t>
      </w:r>
      <w:r w:rsidR="004F180B" w:rsidRPr="00AC06FC">
        <w:rPr>
          <w:rFonts w:hint="cs"/>
          <w:rtl/>
        </w:rPr>
        <w:t xml:space="preserve"> </w:t>
      </w:r>
      <w:r w:rsidRPr="00AC06FC">
        <w:rPr>
          <w:rFonts w:hint="cs"/>
          <w:rtl/>
        </w:rPr>
        <w:t xml:space="preserve">هر روز غسل </w:t>
      </w:r>
      <w:r w:rsidR="004F180B" w:rsidRPr="00AC06FC">
        <w:rPr>
          <w:rFonts w:hint="cs"/>
          <w:rtl/>
        </w:rPr>
        <w:t>می‌کر</w:t>
      </w:r>
      <w:r w:rsidRPr="00AC06FC">
        <w:rPr>
          <w:rFonts w:hint="cs"/>
          <w:rtl/>
        </w:rPr>
        <w:t>ده</w:t>
      </w:r>
      <w:r w:rsidR="00C96E34" w:rsidRPr="00AC06FC">
        <w:rPr>
          <w:rFonts w:hint="cs"/>
          <w:rtl/>
        </w:rPr>
        <w:t>‌اند.</w:t>
      </w:r>
      <w:r w:rsidR="0075782A" w:rsidRPr="00AC06FC">
        <w:rPr>
          <w:rFonts w:hint="cs"/>
          <w:rtl/>
        </w:rPr>
        <w:t xml:space="preserve"> </w:t>
      </w:r>
      <w:r w:rsidRPr="00AC06FC">
        <w:rPr>
          <w:rFonts w:hint="cs"/>
          <w:rtl/>
        </w:rPr>
        <w:t>مانند عثمان بن عفان</w:t>
      </w:r>
      <w:r w:rsidR="000179BA" w:rsidRPr="000179BA">
        <w:rPr>
          <w:rFonts w:cs="CTraditional Arabic" w:hint="cs"/>
          <w:rtl/>
        </w:rPr>
        <w:t>س</w:t>
      </w:r>
      <w:r w:rsidRPr="00AC06FC">
        <w:rPr>
          <w:rFonts w:hint="cs"/>
          <w:rtl/>
        </w:rPr>
        <w:t xml:space="preserve"> که </w:t>
      </w:r>
      <w:r w:rsidR="00A235EC" w:rsidRPr="00AC06FC">
        <w:rPr>
          <w:rFonts w:hint="cs"/>
          <w:rtl/>
        </w:rPr>
        <w:t>می‌گو</w:t>
      </w:r>
      <w:r w:rsidRPr="00AC06FC">
        <w:rPr>
          <w:rFonts w:hint="cs"/>
          <w:rtl/>
        </w:rPr>
        <w:t>یند</w:t>
      </w:r>
      <w:r w:rsidR="0075782A" w:rsidRPr="00AC06FC">
        <w:rPr>
          <w:rFonts w:hint="cs"/>
          <w:rtl/>
        </w:rPr>
        <w:t xml:space="preserve">: </w:t>
      </w:r>
      <w:r w:rsidRPr="00AC06FC">
        <w:rPr>
          <w:rFonts w:hint="cs"/>
          <w:rtl/>
        </w:rPr>
        <w:t xml:space="preserve">او خود را </w:t>
      </w:r>
      <w:r w:rsidR="002E7746" w:rsidRPr="00AC06FC">
        <w:rPr>
          <w:rFonts w:hint="cs"/>
          <w:rtl/>
        </w:rPr>
        <w:t>می‌شس</w:t>
      </w:r>
      <w:r w:rsidRPr="00AC06FC">
        <w:rPr>
          <w:rFonts w:hint="cs"/>
          <w:rtl/>
        </w:rPr>
        <w:t xml:space="preserve">ت و این آیه را </w:t>
      </w:r>
      <w:r w:rsidR="0056151E" w:rsidRPr="00AC06FC">
        <w:rPr>
          <w:rFonts w:hint="cs"/>
          <w:rtl/>
        </w:rPr>
        <w:t>می‌خو</w:t>
      </w:r>
      <w:r w:rsidRPr="00AC06FC">
        <w:rPr>
          <w:rFonts w:hint="cs"/>
          <w:rtl/>
        </w:rPr>
        <w:t>اند</w:t>
      </w:r>
      <w:r w:rsidR="0075782A" w:rsidRPr="00AC06FC">
        <w:rPr>
          <w:rFonts w:hint="cs"/>
          <w:rtl/>
        </w:rPr>
        <w:t>:</w:t>
      </w:r>
      <w:r w:rsidR="004C3615">
        <w:rPr>
          <w:rFonts w:hint="cs"/>
          <w:rtl/>
        </w:rPr>
        <w:t xml:space="preserve"> </w:t>
      </w:r>
      <w:r w:rsidR="004C3615">
        <w:rPr>
          <w:rFonts w:ascii="Traditional Arabic" w:hAnsi="Traditional Arabic" w:cs="Traditional Arabic"/>
          <w:rtl/>
        </w:rPr>
        <w:t>﴿</w:t>
      </w:r>
      <w:r w:rsidR="00470308">
        <w:rPr>
          <w:rFonts w:ascii="KFGQPC Uthmanic Script HAFS" w:hAnsi="KFGQPC Uthmanic Script HAFS" w:cs="KFGQPC Uthmanic Script HAFS"/>
          <w:rtl/>
        </w:rPr>
        <w:t>هَٰذَا مُغۡتَسَلُۢ بَارِدٞ وَشَرَابٞ ٤٢</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ص: 42</w:t>
      </w:r>
      <w:r w:rsidR="004C3615" w:rsidRPr="005D1ABD">
        <w:rPr>
          <w:rStyle w:val="Char7"/>
          <w:rFonts w:hint="cs"/>
          <w:rtl/>
        </w:rPr>
        <w:t>]</w:t>
      </w:r>
      <w:r w:rsidR="0075782A" w:rsidRPr="00AC06FC">
        <w:rPr>
          <w:rFonts w:hint="cs"/>
          <w:rtl/>
        </w:rPr>
        <w:t xml:space="preserve"> </w:t>
      </w:r>
      <w:r w:rsidRPr="00AC06FC">
        <w:rPr>
          <w:rFonts w:hint="cs"/>
          <w:rtl/>
        </w:rPr>
        <w:t>«این</w:t>
      </w:r>
      <w:r w:rsidR="007C6A2D" w:rsidRPr="00AC06FC">
        <w:rPr>
          <w:rFonts w:hint="cs"/>
          <w:rtl/>
        </w:rPr>
        <w:t>،</w:t>
      </w:r>
      <w:r w:rsidR="004F180B" w:rsidRPr="00AC06FC">
        <w:rPr>
          <w:rFonts w:hint="cs"/>
          <w:rtl/>
        </w:rPr>
        <w:t xml:space="preserve"> </w:t>
      </w:r>
      <w:r w:rsidRPr="00AC06FC">
        <w:rPr>
          <w:rFonts w:hint="cs"/>
          <w:rtl/>
        </w:rPr>
        <w:t>آبی است که هم برای شستشو</w:t>
      </w:r>
      <w:r w:rsidR="007C6A2D" w:rsidRPr="00AC06FC">
        <w:rPr>
          <w:rFonts w:hint="cs"/>
          <w:rtl/>
        </w:rPr>
        <w:t>،</w:t>
      </w:r>
      <w:r w:rsidR="004F180B" w:rsidRPr="00AC06FC">
        <w:rPr>
          <w:rFonts w:hint="cs"/>
          <w:rtl/>
        </w:rPr>
        <w:t xml:space="preserve"> </w:t>
      </w:r>
      <w:r w:rsidRPr="00AC06FC">
        <w:rPr>
          <w:rFonts w:hint="cs"/>
          <w:rtl/>
        </w:rPr>
        <w:t>(مفید است و هم برای نوشیدن</w:t>
      </w:r>
      <w:r w:rsidR="007C6A2D" w:rsidRPr="00AC06FC">
        <w:rPr>
          <w:rFonts w:hint="cs"/>
          <w:rtl/>
        </w:rPr>
        <w:t>،</w:t>
      </w:r>
      <w:r w:rsidR="004F180B" w:rsidRPr="00AC06FC">
        <w:rPr>
          <w:rFonts w:hint="cs"/>
          <w:rtl/>
        </w:rPr>
        <w:t xml:space="preserve"> </w:t>
      </w:r>
      <w:r w:rsidRPr="00AC06FC">
        <w:rPr>
          <w:rFonts w:hint="cs"/>
          <w:rtl/>
        </w:rPr>
        <w:t xml:space="preserve">(گوارا) </w:t>
      </w:r>
      <w:r w:rsidR="00A235EC" w:rsidRPr="00AC06FC">
        <w:rPr>
          <w:rFonts w:hint="cs"/>
          <w:rtl/>
        </w:rPr>
        <w:t>می‌با</w:t>
      </w:r>
      <w:r w:rsidRPr="00AC06FC">
        <w:rPr>
          <w:rFonts w:hint="cs"/>
          <w:rtl/>
        </w:rPr>
        <w:t>شد»</w:t>
      </w:r>
      <w:r w:rsidR="0075782A" w:rsidRPr="00AC06FC">
        <w:rPr>
          <w:rFonts w:hint="cs"/>
          <w:rtl/>
        </w:rPr>
        <w:t xml:space="preserve">. </w:t>
      </w:r>
    </w:p>
    <w:p w:rsidR="008F4B15" w:rsidRPr="00AC06FC" w:rsidRDefault="008F4B15" w:rsidP="00AC06FC">
      <w:pPr>
        <w:pStyle w:val="a4"/>
        <w:rPr>
          <w:rtl/>
        </w:rPr>
      </w:pPr>
      <w:r w:rsidRPr="00AC06FC">
        <w:rPr>
          <w:rFonts w:hint="cs"/>
          <w:rtl/>
        </w:rPr>
        <w:t>یکی از زیبایی</w:t>
      </w:r>
      <w:r w:rsidR="00AC06FC">
        <w:rPr>
          <w:rFonts w:hint="eastAsia"/>
          <w:rtl/>
        </w:rPr>
        <w:t>‌</w:t>
      </w:r>
      <w:r w:rsidRPr="00AC06FC">
        <w:rPr>
          <w:rFonts w:hint="cs"/>
          <w:rtl/>
        </w:rPr>
        <w:t>ها</w:t>
      </w:r>
      <w:r w:rsidR="007C6A2D" w:rsidRPr="00AC06FC">
        <w:rPr>
          <w:rFonts w:hint="cs"/>
          <w:rtl/>
        </w:rPr>
        <w:t>،</w:t>
      </w:r>
      <w:r w:rsidR="004F180B" w:rsidRPr="00AC06FC">
        <w:rPr>
          <w:rFonts w:hint="cs"/>
          <w:rtl/>
        </w:rPr>
        <w:t xml:space="preserve"> </w:t>
      </w:r>
      <w:r w:rsidRPr="00AC06FC">
        <w:rPr>
          <w:rFonts w:hint="cs"/>
          <w:rtl/>
        </w:rPr>
        <w:t>اهمیت دادن به عادت</w:t>
      </w:r>
      <w:r w:rsidR="00AC06FC">
        <w:rPr>
          <w:rFonts w:hint="eastAsia"/>
          <w:rtl/>
        </w:rPr>
        <w:t>‌</w:t>
      </w:r>
      <w:r w:rsidRPr="00AC06FC">
        <w:rPr>
          <w:rFonts w:hint="cs"/>
          <w:rtl/>
        </w:rPr>
        <w:t>های فطری است؛ مانند گذاشتن ریش</w:t>
      </w:r>
      <w:r w:rsidR="007C6A2D" w:rsidRPr="00AC06FC">
        <w:rPr>
          <w:rFonts w:hint="cs"/>
          <w:rtl/>
        </w:rPr>
        <w:t>،</w:t>
      </w:r>
      <w:r w:rsidR="004F180B" w:rsidRPr="00AC06FC">
        <w:rPr>
          <w:rFonts w:hint="cs"/>
          <w:rtl/>
        </w:rPr>
        <w:t xml:space="preserve"> </w:t>
      </w:r>
      <w:r w:rsidRPr="00AC06FC">
        <w:rPr>
          <w:rFonts w:hint="cs"/>
          <w:rtl/>
        </w:rPr>
        <w:t>کوتاه کردن سبیل</w:t>
      </w:r>
      <w:r w:rsidR="007C6A2D" w:rsidRPr="00AC06FC">
        <w:rPr>
          <w:rFonts w:hint="cs"/>
          <w:rtl/>
        </w:rPr>
        <w:t>،</w:t>
      </w:r>
      <w:r w:rsidR="004F180B" w:rsidRPr="00AC06FC">
        <w:rPr>
          <w:rFonts w:hint="cs"/>
          <w:rtl/>
        </w:rPr>
        <w:t xml:space="preserve"> </w:t>
      </w:r>
      <w:r w:rsidRPr="00AC06FC">
        <w:rPr>
          <w:rFonts w:hint="cs"/>
          <w:rtl/>
        </w:rPr>
        <w:t>گرفتن ناخن</w:t>
      </w:r>
      <w:r w:rsidR="007C6A2D" w:rsidRPr="00AC06FC">
        <w:rPr>
          <w:rFonts w:hint="cs"/>
          <w:rtl/>
        </w:rPr>
        <w:t>،</w:t>
      </w:r>
      <w:r w:rsidR="004F180B" w:rsidRPr="00AC06FC">
        <w:rPr>
          <w:rFonts w:hint="cs"/>
          <w:rtl/>
        </w:rPr>
        <w:t xml:space="preserve"> </w:t>
      </w:r>
      <w:r w:rsidRPr="00AC06FC">
        <w:rPr>
          <w:rFonts w:hint="cs"/>
          <w:rtl/>
        </w:rPr>
        <w:t>گرفتن موهای زاید بدن</w:t>
      </w:r>
      <w:r w:rsidR="007C6A2D" w:rsidRPr="00AC06FC">
        <w:rPr>
          <w:rFonts w:hint="cs"/>
          <w:rtl/>
        </w:rPr>
        <w:t>،</w:t>
      </w:r>
      <w:r w:rsidR="004F180B" w:rsidRPr="00AC06FC">
        <w:rPr>
          <w:rFonts w:hint="cs"/>
          <w:rtl/>
        </w:rPr>
        <w:t xml:space="preserve"> </w:t>
      </w:r>
      <w:r w:rsidRPr="00AC06FC">
        <w:rPr>
          <w:rFonts w:hint="cs"/>
          <w:rtl/>
        </w:rPr>
        <w:t>مسواک کردن</w:t>
      </w:r>
      <w:r w:rsidR="007C6A2D" w:rsidRPr="00AC06FC">
        <w:rPr>
          <w:rFonts w:hint="cs"/>
          <w:rtl/>
        </w:rPr>
        <w:t>،</w:t>
      </w:r>
      <w:r w:rsidR="004F180B" w:rsidRPr="00AC06FC">
        <w:rPr>
          <w:rFonts w:hint="cs"/>
          <w:rtl/>
        </w:rPr>
        <w:t xml:space="preserve"> </w:t>
      </w:r>
      <w:r w:rsidRPr="00AC06FC">
        <w:rPr>
          <w:rFonts w:hint="cs"/>
          <w:rtl/>
        </w:rPr>
        <w:t>استفاده از عطر و خوشبویی</w:t>
      </w:r>
      <w:r w:rsidR="007C6A2D" w:rsidRPr="00AC06FC">
        <w:rPr>
          <w:rFonts w:hint="cs"/>
          <w:rtl/>
        </w:rPr>
        <w:t>،</w:t>
      </w:r>
      <w:r w:rsidR="004F180B" w:rsidRPr="00AC06FC">
        <w:rPr>
          <w:rFonts w:hint="cs"/>
          <w:rtl/>
        </w:rPr>
        <w:t xml:space="preserve"> </w:t>
      </w:r>
      <w:r w:rsidRPr="00AC06FC">
        <w:rPr>
          <w:rFonts w:hint="cs"/>
          <w:rtl/>
        </w:rPr>
        <w:t>خلال کردن دندانها</w:t>
      </w:r>
      <w:r w:rsidR="007C6A2D" w:rsidRPr="00AC06FC">
        <w:rPr>
          <w:rFonts w:hint="cs"/>
          <w:rtl/>
        </w:rPr>
        <w:t>،</w:t>
      </w:r>
      <w:r w:rsidR="004F180B" w:rsidRPr="00AC06FC">
        <w:rPr>
          <w:rFonts w:hint="cs"/>
          <w:rtl/>
        </w:rPr>
        <w:t xml:space="preserve"> </w:t>
      </w:r>
      <w:r w:rsidRPr="00AC06FC">
        <w:rPr>
          <w:rFonts w:hint="cs"/>
          <w:rtl/>
        </w:rPr>
        <w:t>تمیز کردن لباس و توجه به ظاهر؛ این کارها</w:t>
      </w:r>
      <w:r w:rsidR="007C6A2D" w:rsidRPr="00AC06FC">
        <w:rPr>
          <w:rFonts w:hint="cs"/>
          <w:rtl/>
        </w:rPr>
        <w:t>،</w:t>
      </w:r>
      <w:r w:rsidR="004F180B" w:rsidRPr="00AC06FC">
        <w:rPr>
          <w:rFonts w:hint="cs"/>
          <w:rtl/>
        </w:rPr>
        <w:t xml:space="preserve"> </w:t>
      </w:r>
      <w:r w:rsidRPr="00AC06FC">
        <w:rPr>
          <w:rFonts w:hint="cs"/>
          <w:rtl/>
        </w:rPr>
        <w:t xml:space="preserve">به انسان شرح صدر و آرامش خاطر </w:t>
      </w:r>
      <w:r w:rsidR="00BB0072" w:rsidRPr="00AC06FC">
        <w:rPr>
          <w:rFonts w:hint="cs"/>
          <w:rtl/>
        </w:rPr>
        <w:t>می‌ده</w:t>
      </w:r>
      <w:r w:rsidRPr="00AC06FC">
        <w:rPr>
          <w:rFonts w:hint="cs"/>
          <w:rtl/>
        </w:rPr>
        <w:t>ند</w:t>
      </w:r>
      <w:r w:rsidR="0075782A" w:rsidRPr="00AC06FC">
        <w:rPr>
          <w:rFonts w:hint="cs"/>
          <w:rtl/>
        </w:rPr>
        <w:t xml:space="preserve">. </w:t>
      </w:r>
    </w:p>
    <w:p w:rsidR="008F4B15" w:rsidRDefault="008F4B15" w:rsidP="00AC06FC">
      <w:pPr>
        <w:pStyle w:val="a4"/>
        <w:rPr>
          <w:rtl/>
        </w:rPr>
      </w:pPr>
      <w:r w:rsidRPr="00AC06FC">
        <w:rPr>
          <w:rFonts w:hint="cs"/>
          <w:rtl/>
        </w:rPr>
        <w:t>و همچنین پوشیدن لباس سفید؛ در حدیث آمده که پیامبر</w:t>
      </w:r>
      <w:r w:rsidR="00787B6E" w:rsidRPr="00787B6E">
        <w:rPr>
          <w:rFonts w:cs="CTraditional Arabic" w:hint="cs"/>
          <w:rtl/>
        </w:rPr>
        <w:t xml:space="preserve"> ج</w:t>
      </w:r>
      <w:r w:rsidRPr="00AC06FC">
        <w:rPr>
          <w:rFonts w:hint="cs"/>
          <w:rtl/>
        </w:rPr>
        <w:t xml:space="preserve"> فرمود</w:t>
      </w:r>
      <w:r w:rsidR="0075782A" w:rsidRPr="00AC06FC">
        <w:rPr>
          <w:rFonts w:hint="cs"/>
          <w:rtl/>
        </w:rPr>
        <w:t xml:space="preserve">: </w:t>
      </w:r>
      <w:r w:rsidRPr="00AC06FC">
        <w:rPr>
          <w:rFonts w:hint="cs"/>
          <w:rtl/>
        </w:rPr>
        <w:t>«لباس سفید بپوشید و مرده</w:t>
      </w:r>
      <w:r w:rsidR="00AC06FC">
        <w:rPr>
          <w:rFonts w:hint="eastAsia"/>
          <w:rtl/>
        </w:rPr>
        <w:t>‌</w:t>
      </w:r>
      <w:r w:rsidRPr="00AC06FC">
        <w:rPr>
          <w:rFonts w:hint="cs"/>
          <w:rtl/>
        </w:rPr>
        <w:t>هایتان را در پارچه</w:t>
      </w:r>
      <w:r w:rsidR="00B53612" w:rsidRPr="00AC06FC">
        <w:rPr>
          <w:rFonts w:hint="cs"/>
          <w:rtl/>
        </w:rPr>
        <w:t xml:space="preserve">‌های </w:t>
      </w:r>
      <w:r w:rsidRPr="00AC06FC">
        <w:rPr>
          <w:rFonts w:hint="cs"/>
          <w:rtl/>
        </w:rPr>
        <w:t>سفید کفن کنید»</w:t>
      </w:r>
      <w:r w:rsidR="0075782A" w:rsidRPr="00AC06FC">
        <w:rPr>
          <w:rFonts w:hint="cs"/>
          <w:rtl/>
        </w:rPr>
        <w:t xml:space="preserve">. </w:t>
      </w:r>
    </w:p>
    <w:tbl>
      <w:tblPr>
        <w:bidiVisual/>
        <w:tblW w:w="0" w:type="auto"/>
        <w:jc w:val="center"/>
        <w:tblInd w:w="391" w:type="dxa"/>
        <w:tblLook w:val="04A0" w:firstRow="1" w:lastRow="0" w:firstColumn="1" w:lastColumn="0" w:noHBand="0" w:noVBand="1"/>
      </w:tblPr>
      <w:tblGrid>
        <w:gridCol w:w="3048"/>
        <w:gridCol w:w="686"/>
        <w:gridCol w:w="3179"/>
      </w:tblGrid>
      <w:tr w:rsidR="00AC06FC" w:rsidRPr="00525B3A" w:rsidTr="00EC5F2E">
        <w:trPr>
          <w:jc w:val="center"/>
        </w:trPr>
        <w:tc>
          <w:tcPr>
            <w:tcW w:w="3145" w:type="dxa"/>
            <w:shd w:val="clear" w:color="auto" w:fill="auto"/>
          </w:tcPr>
          <w:p w:rsidR="00AC06FC" w:rsidRPr="00AC06FC" w:rsidRDefault="00AC06FC" w:rsidP="00AC06FC">
            <w:pPr>
              <w:pStyle w:val="a5"/>
              <w:ind w:firstLine="0"/>
              <w:jc w:val="lowKashida"/>
              <w:rPr>
                <w:sz w:val="2"/>
                <w:szCs w:val="2"/>
                <w:rtl/>
              </w:rPr>
            </w:pPr>
            <w:r w:rsidRPr="00853E83">
              <w:rPr>
                <w:rtl/>
              </w:rPr>
              <w:t>رقاق النـعال طیباً حجـزاتهـم</w:t>
            </w:r>
            <w:r>
              <w:rPr>
                <w:rFonts w:hint="cs"/>
                <w:rtl/>
              </w:rPr>
              <w:br/>
            </w:r>
          </w:p>
        </w:tc>
        <w:tc>
          <w:tcPr>
            <w:tcW w:w="709" w:type="dxa"/>
            <w:shd w:val="clear" w:color="auto" w:fill="auto"/>
          </w:tcPr>
          <w:p w:rsidR="00AC06FC" w:rsidRPr="00525B3A" w:rsidRDefault="00AC06FC" w:rsidP="00AC06FC">
            <w:pPr>
              <w:pStyle w:val="a5"/>
              <w:jc w:val="lowKashida"/>
              <w:rPr>
                <w:rtl/>
              </w:rPr>
            </w:pPr>
          </w:p>
        </w:tc>
        <w:tc>
          <w:tcPr>
            <w:tcW w:w="3287" w:type="dxa"/>
            <w:shd w:val="clear" w:color="auto" w:fill="auto"/>
          </w:tcPr>
          <w:p w:rsidR="00AC06FC" w:rsidRPr="00AC06FC" w:rsidRDefault="00AC06FC" w:rsidP="00AC06FC">
            <w:pPr>
              <w:pStyle w:val="a5"/>
              <w:ind w:firstLine="0"/>
              <w:jc w:val="lowKashida"/>
              <w:rPr>
                <w:sz w:val="2"/>
                <w:szCs w:val="2"/>
                <w:rtl/>
              </w:rPr>
            </w:pPr>
            <w:r w:rsidRPr="00853E83">
              <w:rPr>
                <w:rtl/>
              </w:rPr>
              <w:t>یحیون بالریحان یوم السباسب</w:t>
            </w:r>
            <w:r>
              <w:rPr>
                <w:rFonts w:hint="cs"/>
                <w:rtl/>
              </w:rPr>
              <w:br/>
            </w:r>
          </w:p>
        </w:tc>
      </w:tr>
    </w:tbl>
    <w:p w:rsidR="008F4B15" w:rsidRPr="00AC06FC" w:rsidRDefault="008F4B15" w:rsidP="00AC06FC">
      <w:pPr>
        <w:pStyle w:val="a4"/>
        <w:rPr>
          <w:rtl/>
        </w:rPr>
      </w:pPr>
      <w:r w:rsidRPr="00AC06FC">
        <w:rPr>
          <w:rFonts w:hint="cs"/>
          <w:rtl/>
        </w:rPr>
        <w:t>«کفش</w:t>
      </w:r>
      <w:r w:rsidR="00AC06FC">
        <w:rPr>
          <w:rFonts w:hint="eastAsia"/>
          <w:rtl/>
        </w:rPr>
        <w:t>‌</w:t>
      </w:r>
      <w:r w:rsidRPr="00AC06FC">
        <w:rPr>
          <w:rFonts w:hint="cs"/>
          <w:rtl/>
        </w:rPr>
        <w:t>های زیبایی دارند و کمربندهایشان خوب است و در بیابان بی</w:t>
      </w:r>
      <w:r w:rsidR="00AC06FC">
        <w:rPr>
          <w:rFonts w:hint="eastAsia"/>
          <w:rtl/>
        </w:rPr>
        <w:t>‌</w:t>
      </w:r>
      <w:r w:rsidRPr="00AC06FC">
        <w:rPr>
          <w:rFonts w:hint="cs"/>
          <w:rtl/>
        </w:rPr>
        <w:t>آب و علف به</w:t>
      </w:r>
      <w:r w:rsidR="00A66C8F" w:rsidRPr="00AC06FC">
        <w:rPr>
          <w:rFonts w:hint="cs"/>
          <w:rtl/>
          <w:lang w:bidi="fa-IR"/>
        </w:rPr>
        <w:t xml:space="preserve"> گل‌ها </w:t>
      </w:r>
      <w:r w:rsidRPr="00AC06FC">
        <w:rPr>
          <w:rFonts w:hint="cs"/>
          <w:rtl/>
        </w:rPr>
        <w:t xml:space="preserve">سلام </w:t>
      </w:r>
      <w:r w:rsidR="00FB0E09" w:rsidRPr="00AC06FC">
        <w:rPr>
          <w:rFonts w:hint="cs"/>
          <w:rtl/>
        </w:rPr>
        <w:t>می‌کن</w:t>
      </w:r>
      <w:r w:rsidRPr="00AC06FC">
        <w:rPr>
          <w:rFonts w:hint="cs"/>
          <w:rtl/>
        </w:rPr>
        <w:t>ند»!</w:t>
      </w:r>
    </w:p>
    <w:p w:rsidR="008F4B15" w:rsidRPr="00AC06FC" w:rsidRDefault="008F4B15" w:rsidP="00AC06FC">
      <w:pPr>
        <w:pStyle w:val="a4"/>
        <w:rPr>
          <w:rtl/>
        </w:rPr>
      </w:pPr>
      <w:r w:rsidRPr="00AC06FC">
        <w:rPr>
          <w:rFonts w:hint="cs"/>
          <w:rtl/>
        </w:rPr>
        <w:t>امام بخاری</w:t>
      </w:r>
      <w:r w:rsidR="007C6A2D" w:rsidRPr="00AC06FC">
        <w:rPr>
          <w:rFonts w:hint="cs"/>
          <w:rtl/>
        </w:rPr>
        <w:t>،</w:t>
      </w:r>
      <w:r w:rsidR="004F180B" w:rsidRPr="00AC06FC">
        <w:rPr>
          <w:rFonts w:hint="cs"/>
          <w:rtl/>
        </w:rPr>
        <w:t xml:space="preserve"> </w:t>
      </w:r>
      <w:r w:rsidRPr="00AC06FC">
        <w:rPr>
          <w:rFonts w:hint="cs"/>
          <w:rtl/>
        </w:rPr>
        <w:t>بابی تحت عنوان</w:t>
      </w:r>
      <w:r w:rsidR="0075782A" w:rsidRPr="00AC06FC">
        <w:rPr>
          <w:rFonts w:hint="cs"/>
          <w:rtl/>
        </w:rPr>
        <w:t xml:space="preserve">: </w:t>
      </w:r>
      <w:r w:rsidRPr="00AC06FC">
        <w:rPr>
          <w:rFonts w:hint="cs"/>
          <w:rtl/>
        </w:rPr>
        <w:t>«باب پوشیدن لباس سفید» گشوده و در آن حدیثی بدین مضمون آورده است که</w:t>
      </w:r>
      <w:r w:rsidR="0075782A" w:rsidRPr="00AC06FC">
        <w:rPr>
          <w:rFonts w:hint="cs"/>
          <w:rtl/>
        </w:rPr>
        <w:t xml:space="preserve">: </w:t>
      </w:r>
      <w:r w:rsidRPr="00AC06FC">
        <w:rPr>
          <w:rFonts w:hint="cs"/>
          <w:rtl/>
        </w:rPr>
        <w:t>«فرشتگان با لباس سفید در حالی که عمامه سفید بر سر دارند</w:t>
      </w:r>
      <w:r w:rsidR="007C6A2D" w:rsidRPr="00AC06FC">
        <w:rPr>
          <w:rFonts w:hint="cs"/>
          <w:rtl/>
        </w:rPr>
        <w:t>،</w:t>
      </w:r>
      <w:r w:rsidR="004F180B" w:rsidRPr="00AC06FC">
        <w:rPr>
          <w:rFonts w:hint="cs"/>
          <w:rtl/>
        </w:rPr>
        <w:t xml:space="preserve"> </w:t>
      </w:r>
      <w:r w:rsidRPr="00AC06FC">
        <w:rPr>
          <w:rFonts w:hint="cs"/>
          <w:rtl/>
        </w:rPr>
        <w:t xml:space="preserve">فرود </w:t>
      </w:r>
      <w:r w:rsidR="0075782A" w:rsidRPr="00AC06FC">
        <w:rPr>
          <w:rFonts w:hint="cs"/>
          <w:rtl/>
        </w:rPr>
        <w:t>می‌آی</w:t>
      </w:r>
      <w:r w:rsidRPr="00AC06FC">
        <w:rPr>
          <w:rFonts w:hint="cs"/>
          <w:rtl/>
        </w:rPr>
        <w:t>ند»</w:t>
      </w:r>
      <w:r w:rsidR="0075782A" w:rsidRPr="00AC06FC">
        <w:rPr>
          <w:rFonts w:hint="cs"/>
          <w:rtl/>
        </w:rPr>
        <w:t xml:space="preserve">. </w:t>
      </w:r>
    </w:p>
    <w:p w:rsidR="008F4B15" w:rsidRDefault="008F4B15" w:rsidP="00AC06FC">
      <w:pPr>
        <w:pStyle w:val="a4"/>
        <w:rPr>
          <w:rtl/>
        </w:rPr>
      </w:pPr>
      <w:r w:rsidRPr="00AC06FC">
        <w:rPr>
          <w:rFonts w:hint="cs"/>
          <w:rtl/>
        </w:rPr>
        <w:t xml:space="preserve">کار خوب و زیبای دیگری که </w:t>
      </w:r>
      <w:r w:rsidR="00A235EC" w:rsidRPr="00AC06FC">
        <w:rPr>
          <w:rFonts w:hint="cs"/>
          <w:rtl/>
        </w:rPr>
        <w:t>می‌تو</w:t>
      </w:r>
      <w:r w:rsidRPr="00AC06FC">
        <w:rPr>
          <w:rFonts w:hint="cs"/>
          <w:rtl/>
        </w:rPr>
        <w:t>ان انجام داد</w:t>
      </w:r>
      <w:r w:rsidR="007C6A2D" w:rsidRPr="00AC06FC">
        <w:rPr>
          <w:rFonts w:hint="cs"/>
          <w:rtl/>
        </w:rPr>
        <w:t>،</w:t>
      </w:r>
      <w:r w:rsidR="004F180B" w:rsidRPr="00AC06FC">
        <w:rPr>
          <w:rFonts w:hint="cs"/>
          <w:rtl/>
        </w:rPr>
        <w:t xml:space="preserve"> </w:t>
      </w:r>
      <w:r w:rsidRPr="00AC06FC">
        <w:rPr>
          <w:rFonts w:hint="cs"/>
          <w:rtl/>
        </w:rPr>
        <w:t>برنامه ریزی است؛ یک وقت را برای خواندن مقرر کنید و وقتی را برای عبادت و وقتی را برای مطالعه و وقتی را هم برای استراحت در نظر بگیرید</w:t>
      </w:r>
      <w:r w:rsidR="004C3615">
        <w:rPr>
          <w:rFonts w:hint="cs"/>
          <w:rtl/>
        </w:rPr>
        <w:t>.</w:t>
      </w:r>
    </w:p>
    <w:p w:rsidR="008F4B15" w:rsidRPr="00AC06FC" w:rsidRDefault="004C3615" w:rsidP="00F15656">
      <w:pPr>
        <w:pStyle w:val="a4"/>
        <w:rPr>
          <w:rtl/>
        </w:rPr>
      </w:pPr>
      <w:r>
        <w:rPr>
          <w:rFonts w:ascii="Traditional Arabic" w:hAnsi="Traditional Arabic" w:cs="Traditional Arabic"/>
          <w:rtl/>
        </w:rPr>
        <w:t>﴿</w:t>
      </w:r>
      <w:r w:rsidR="00F15656">
        <w:rPr>
          <w:rFonts w:ascii="KFGQPC Uthmanic Script HAFS" w:hAnsi="KFGQPC Uthmanic Script HAFS" w:cs="KFGQPC Uthmanic Script HAFS"/>
          <w:rtl/>
        </w:rPr>
        <w:t>لِكُلِّ أَجَلٖ كِتَابٞ ٣٨</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الرعد: 38</w:t>
      </w:r>
      <w:r w:rsidRPr="005D1ABD">
        <w:rPr>
          <w:rStyle w:val="Char7"/>
          <w:rFonts w:hint="cs"/>
          <w:rtl/>
        </w:rPr>
        <w:t>]</w:t>
      </w:r>
      <w:r>
        <w:rPr>
          <w:rStyle w:val="Char7"/>
          <w:rFonts w:hint="cs"/>
          <w:rtl/>
        </w:rPr>
        <w:t xml:space="preserve"> </w:t>
      </w:r>
      <w:r w:rsidR="008F4B15" w:rsidRPr="00AC06FC">
        <w:rPr>
          <w:rFonts w:hint="cs"/>
          <w:rtl/>
        </w:rPr>
        <w:t>«هر زمانی</w:t>
      </w:r>
      <w:r w:rsidR="007C6A2D" w:rsidRPr="00AC06FC">
        <w:rPr>
          <w:rFonts w:hint="cs"/>
          <w:rtl/>
        </w:rPr>
        <w:t>،</w:t>
      </w:r>
      <w:r w:rsidR="004F180B" w:rsidRPr="00AC06FC">
        <w:rPr>
          <w:rFonts w:hint="cs"/>
          <w:rtl/>
        </w:rPr>
        <w:t xml:space="preserve"> </w:t>
      </w:r>
      <w:r w:rsidR="008F4B15" w:rsidRPr="00AC06FC">
        <w:rPr>
          <w:rFonts w:hint="cs"/>
          <w:rtl/>
        </w:rPr>
        <w:t>دارای کتاب و معجزه</w:t>
      </w:r>
      <w:r w:rsidR="00AC06FC">
        <w:rPr>
          <w:rFonts w:hint="eastAsia"/>
          <w:rtl/>
        </w:rPr>
        <w:t>‌</w:t>
      </w:r>
      <w:r w:rsidR="008F4B15" w:rsidRPr="00AC06FC">
        <w:rPr>
          <w:rFonts w:hint="cs"/>
          <w:rtl/>
        </w:rPr>
        <w:t xml:space="preserve">ای است (درخور آن </w:t>
      </w:r>
      <w:r w:rsidR="00A235EC" w:rsidRPr="00AC06FC">
        <w:rPr>
          <w:rFonts w:hint="cs"/>
          <w:rtl/>
        </w:rPr>
        <w:t>می‌با</w:t>
      </w:r>
      <w:r w:rsidR="008F4B15" w:rsidRPr="00AC06FC">
        <w:rPr>
          <w:rFonts w:hint="cs"/>
          <w:rtl/>
        </w:rPr>
        <w:t>شد)»</w:t>
      </w:r>
      <w:r w:rsidR="0075782A" w:rsidRPr="00AC06FC">
        <w:rPr>
          <w:rFonts w:hint="cs"/>
          <w:rtl/>
        </w:rPr>
        <w:t>.</w:t>
      </w:r>
      <w:r>
        <w:rPr>
          <w:rFonts w:hint="cs"/>
          <w:rtl/>
        </w:rPr>
        <w:t xml:space="preserve"> </w:t>
      </w:r>
      <w:r>
        <w:rPr>
          <w:rFonts w:ascii="Traditional Arabic" w:hAnsi="Traditional Arabic" w:cs="Traditional Arabic"/>
          <w:rtl/>
        </w:rPr>
        <w:t>﴿</w:t>
      </w:r>
      <w:r w:rsidR="00F15656">
        <w:rPr>
          <w:rFonts w:ascii="KFGQPC Uthmanic Script HAFS" w:hAnsi="KFGQPC Uthmanic Script HAFS" w:cs="KFGQPC Uthmanic Script HAFS" w:hint="eastAsia"/>
          <w:rtl/>
        </w:rPr>
        <w:t>وَإِن</w:t>
      </w:r>
      <w:r w:rsidR="00F15656">
        <w:rPr>
          <w:rFonts w:ascii="KFGQPC Uthmanic Script HAFS" w:hAnsi="KFGQPC Uthmanic Script HAFS" w:cs="KFGQPC Uthmanic Script HAFS"/>
          <w:rtl/>
        </w:rPr>
        <w:t xml:space="preserve"> مِّن شَيۡءٍ إِلَّا عِندَنَا خَزَآئِنُهُ</w:t>
      </w:r>
      <w:r w:rsidR="00F15656">
        <w:rPr>
          <w:rFonts w:ascii="KFGQPC Uthmanic Script HAFS" w:hAnsi="KFGQPC Uthmanic Script HAFS" w:cs="KFGQPC Uthmanic Script HAFS" w:hint="cs"/>
          <w:rtl/>
        </w:rPr>
        <w:t>ۥ</w:t>
      </w:r>
      <w:r w:rsidR="00F15656">
        <w:rPr>
          <w:rFonts w:ascii="KFGQPC Uthmanic Script HAFS" w:hAnsi="KFGQPC Uthmanic Script HAFS" w:cs="KFGQPC Uthmanic Script HAFS"/>
          <w:rtl/>
        </w:rPr>
        <w:t xml:space="preserve"> وَمَا نُنَزِّلُهُ</w:t>
      </w:r>
      <w:r w:rsidR="00F15656">
        <w:rPr>
          <w:rFonts w:ascii="KFGQPC Uthmanic Script HAFS" w:hAnsi="KFGQPC Uthmanic Script HAFS" w:cs="KFGQPC Uthmanic Script HAFS" w:hint="cs"/>
          <w:rtl/>
        </w:rPr>
        <w:t>ۥٓ</w:t>
      </w:r>
      <w:r w:rsidR="00F15656">
        <w:rPr>
          <w:rFonts w:ascii="KFGQPC Uthmanic Script HAFS" w:hAnsi="KFGQPC Uthmanic Script HAFS" w:cs="KFGQPC Uthmanic Script HAFS"/>
          <w:rtl/>
        </w:rPr>
        <w:t xml:space="preserve"> إِلَّا بِقَدَرٖ مَّعۡلُومٖ ٢١</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الحجر: 21</w:t>
      </w:r>
      <w:r w:rsidRPr="005D1ABD">
        <w:rPr>
          <w:rStyle w:val="Char7"/>
          <w:rFonts w:hint="cs"/>
          <w:rtl/>
        </w:rPr>
        <w:t>]</w:t>
      </w:r>
      <w:r w:rsidR="0075782A" w:rsidRPr="00AC06FC">
        <w:rPr>
          <w:rFonts w:hint="cs"/>
          <w:rtl/>
        </w:rPr>
        <w:t xml:space="preserve"> </w:t>
      </w:r>
      <w:r w:rsidR="008F4B15" w:rsidRPr="00AC06FC">
        <w:rPr>
          <w:rFonts w:hint="cs"/>
          <w:rtl/>
        </w:rPr>
        <w:t>«هیچ چیز نیست مگر آنکه گنجینه</w:t>
      </w:r>
      <w:r w:rsidR="00B53612" w:rsidRPr="00AC06FC">
        <w:rPr>
          <w:rFonts w:hint="cs"/>
          <w:rtl/>
        </w:rPr>
        <w:t xml:space="preserve">‌های </w:t>
      </w:r>
      <w:r w:rsidR="008F4B15" w:rsidRPr="00AC06FC">
        <w:rPr>
          <w:rFonts w:hint="cs"/>
          <w:rtl/>
        </w:rPr>
        <w:t>آن</w:t>
      </w:r>
      <w:r w:rsidR="007C6A2D" w:rsidRPr="00AC06FC">
        <w:rPr>
          <w:rFonts w:hint="cs"/>
          <w:rtl/>
        </w:rPr>
        <w:t>،</w:t>
      </w:r>
      <w:r w:rsidR="004F180B" w:rsidRPr="00AC06FC">
        <w:rPr>
          <w:rFonts w:hint="cs"/>
          <w:rtl/>
        </w:rPr>
        <w:t xml:space="preserve"> </w:t>
      </w:r>
      <w:r w:rsidR="008F4B15" w:rsidRPr="00AC06FC">
        <w:rPr>
          <w:rFonts w:hint="cs"/>
          <w:rtl/>
        </w:rPr>
        <w:t>نزد ماست و آن را جز به مقداری مشخص نازل ن</w:t>
      </w:r>
      <w:r w:rsidR="00FB0E09" w:rsidRPr="00AC06FC">
        <w:rPr>
          <w:rFonts w:hint="cs"/>
          <w:rtl/>
        </w:rPr>
        <w:t>می‌کن</w:t>
      </w:r>
      <w:r w:rsidR="008F4B15" w:rsidRPr="00AC06FC">
        <w:rPr>
          <w:rFonts w:hint="cs"/>
          <w:rtl/>
        </w:rPr>
        <w:t>یم»</w:t>
      </w:r>
      <w:r w:rsidR="0075782A" w:rsidRPr="00AC06FC">
        <w:rPr>
          <w:rFonts w:hint="cs"/>
          <w:rtl/>
        </w:rPr>
        <w:t xml:space="preserve">. </w:t>
      </w:r>
    </w:p>
    <w:p w:rsidR="008F4B15" w:rsidRDefault="008F4B15" w:rsidP="00F15656">
      <w:pPr>
        <w:pStyle w:val="a4"/>
        <w:rPr>
          <w:rtl/>
        </w:rPr>
      </w:pPr>
      <w:r w:rsidRPr="00AC06FC">
        <w:rPr>
          <w:rFonts w:hint="cs"/>
          <w:rtl/>
        </w:rPr>
        <w:t>در کتابخانه کنگره</w:t>
      </w:r>
      <w:r w:rsidR="007C6A2D" w:rsidRPr="00AC06FC">
        <w:rPr>
          <w:rFonts w:hint="cs"/>
          <w:rtl/>
        </w:rPr>
        <w:t>،</w:t>
      </w:r>
      <w:r w:rsidR="004F180B" w:rsidRPr="00AC06FC">
        <w:rPr>
          <w:rFonts w:hint="cs"/>
          <w:rtl/>
        </w:rPr>
        <w:t xml:space="preserve"> </w:t>
      </w:r>
      <w:r w:rsidRPr="00AC06FC">
        <w:rPr>
          <w:rFonts w:hint="cs"/>
          <w:rtl/>
        </w:rPr>
        <w:t>تابلویی هست که روی آن نوشته شده</w:t>
      </w:r>
      <w:r w:rsidR="0075782A" w:rsidRPr="00AC06FC">
        <w:rPr>
          <w:rFonts w:hint="cs"/>
          <w:rtl/>
        </w:rPr>
        <w:t xml:space="preserve">: </w:t>
      </w:r>
      <w:r w:rsidRPr="00AC06FC">
        <w:rPr>
          <w:rFonts w:hint="cs"/>
          <w:rtl/>
        </w:rPr>
        <w:t>جهان هستی</w:t>
      </w:r>
      <w:r w:rsidR="007C6A2D" w:rsidRPr="00AC06FC">
        <w:rPr>
          <w:rFonts w:hint="cs"/>
          <w:rtl/>
        </w:rPr>
        <w:t>،</w:t>
      </w:r>
      <w:r w:rsidR="004F180B" w:rsidRPr="00AC06FC">
        <w:rPr>
          <w:rFonts w:hint="cs"/>
          <w:rtl/>
        </w:rPr>
        <w:t xml:space="preserve"> </w:t>
      </w:r>
      <w:r w:rsidRPr="00AC06FC">
        <w:rPr>
          <w:rFonts w:hint="cs"/>
          <w:rtl/>
        </w:rPr>
        <w:t>براساس نظم ساخته شده است</w:t>
      </w:r>
      <w:r w:rsidR="0075782A" w:rsidRPr="00AC06FC">
        <w:rPr>
          <w:rFonts w:hint="cs"/>
          <w:rtl/>
        </w:rPr>
        <w:t xml:space="preserve">. </w:t>
      </w:r>
      <w:r w:rsidRPr="00AC06FC">
        <w:rPr>
          <w:rFonts w:hint="cs"/>
          <w:rtl/>
        </w:rPr>
        <w:t>این</w:t>
      </w:r>
      <w:r w:rsidR="007C6A2D" w:rsidRPr="00AC06FC">
        <w:rPr>
          <w:rFonts w:hint="cs"/>
          <w:rtl/>
        </w:rPr>
        <w:t>،</w:t>
      </w:r>
      <w:r w:rsidR="004F180B" w:rsidRPr="00AC06FC">
        <w:rPr>
          <w:rFonts w:hint="cs"/>
          <w:rtl/>
        </w:rPr>
        <w:t xml:space="preserve"> </w:t>
      </w:r>
      <w:r w:rsidRPr="00AC06FC">
        <w:rPr>
          <w:rFonts w:hint="cs"/>
          <w:rtl/>
        </w:rPr>
        <w:t>درست است؛ در شریعت</w:t>
      </w:r>
      <w:r w:rsidR="00AC06FC">
        <w:rPr>
          <w:rFonts w:hint="eastAsia"/>
          <w:rtl/>
        </w:rPr>
        <w:t>‌</w:t>
      </w:r>
      <w:r w:rsidRPr="00AC06FC">
        <w:rPr>
          <w:rFonts w:hint="cs"/>
          <w:rtl/>
        </w:rPr>
        <w:t>های آسمانی به نظم و ترتیب فرا خوانده شده و خداوندمتعال</w:t>
      </w:r>
      <w:r w:rsidR="007C6A2D" w:rsidRPr="00AC06FC">
        <w:rPr>
          <w:rFonts w:hint="cs"/>
          <w:rtl/>
        </w:rPr>
        <w:t>،</w:t>
      </w:r>
      <w:r w:rsidR="004F180B" w:rsidRPr="00AC06FC">
        <w:rPr>
          <w:rFonts w:hint="cs"/>
          <w:rtl/>
        </w:rPr>
        <w:t xml:space="preserve"> </w:t>
      </w:r>
      <w:r w:rsidRPr="00AC06FC">
        <w:rPr>
          <w:rFonts w:hint="cs"/>
          <w:rtl/>
        </w:rPr>
        <w:t>خبر داده که جهان هستی</w:t>
      </w:r>
      <w:r w:rsidR="007C6A2D" w:rsidRPr="00AC06FC">
        <w:rPr>
          <w:rFonts w:hint="cs"/>
          <w:rtl/>
        </w:rPr>
        <w:t>،</w:t>
      </w:r>
      <w:r w:rsidR="004F180B" w:rsidRPr="00AC06FC">
        <w:rPr>
          <w:rFonts w:hint="cs"/>
          <w:rtl/>
        </w:rPr>
        <w:t xml:space="preserve"> </w:t>
      </w:r>
      <w:r w:rsidRPr="00AC06FC">
        <w:rPr>
          <w:rFonts w:hint="cs"/>
          <w:rtl/>
        </w:rPr>
        <w:t>بیهوده و</w:t>
      </w:r>
      <w:r w:rsidR="00FF64C1" w:rsidRPr="00AC06FC">
        <w:rPr>
          <w:rFonts w:hint="cs"/>
          <w:rtl/>
        </w:rPr>
        <w:t xml:space="preserve"> بی‌هدف </w:t>
      </w:r>
      <w:r w:rsidRPr="00AC06FC">
        <w:rPr>
          <w:rFonts w:hint="cs"/>
          <w:rtl/>
        </w:rPr>
        <w:t>آفریده نشده و بلکه مبتنی بر تقدیر و قضای الهی و نظم و ترتیب است</w:t>
      </w:r>
      <w:r w:rsidR="0075782A" w:rsidRPr="00AC06FC">
        <w:rPr>
          <w:rFonts w:hint="cs"/>
          <w:rtl/>
        </w:rPr>
        <w:t>:</w:t>
      </w:r>
      <w:r w:rsidR="004C3615">
        <w:rPr>
          <w:rFonts w:hint="cs"/>
          <w:rtl/>
        </w:rPr>
        <w:t xml:space="preserve"> </w:t>
      </w:r>
      <w:r w:rsidR="004C3615">
        <w:rPr>
          <w:rFonts w:ascii="Traditional Arabic" w:hAnsi="Traditional Arabic" w:cs="Traditional Arabic"/>
          <w:rtl/>
        </w:rPr>
        <w:t>﴿</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لشَّمۡسُ</w:t>
      </w:r>
      <w:r w:rsidR="00F15656">
        <w:rPr>
          <w:rFonts w:ascii="KFGQPC Uthmanic Script HAFS" w:hAnsi="KFGQPC Uthmanic Script HAFS" w:cs="KFGQPC Uthmanic Script HAFS"/>
          <w:rtl/>
        </w:rPr>
        <w:t xml:space="preserve"> وَ</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لۡقَمَرُ</w:t>
      </w:r>
      <w:r w:rsidR="00F15656">
        <w:rPr>
          <w:rFonts w:ascii="KFGQPC Uthmanic Script HAFS" w:hAnsi="KFGQPC Uthmanic Script HAFS" w:cs="KFGQPC Uthmanic Script HAFS"/>
          <w:rtl/>
        </w:rPr>
        <w:t xml:space="preserve"> بِحُسۡبَانٖ ٥</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الرحمن: 5</w:t>
      </w:r>
      <w:r w:rsidR="004C3615" w:rsidRPr="005D1ABD">
        <w:rPr>
          <w:rStyle w:val="Char7"/>
          <w:rFonts w:hint="cs"/>
          <w:rtl/>
        </w:rPr>
        <w:t>]</w:t>
      </w:r>
      <w:r w:rsidR="0075782A" w:rsidRPr="00AC06FC">
        <w:rPr>
          <w:rFonts w:hint="cs"/>
          <w:rtl/>
        </w:rPr>
        <w:t xml:space="preserve"> </w:t>
      </w:r>
      <w:r w:rsidRPr="00AC06FC">
        <w:rPr>
          <w:rFonts w:hint="cs"/>
          <w:rtl/>
        </w:rPr>
        <w:t>«خورشید و ماه</w:t>
      </w:r>
      <w:r w:rsidR="007C6A2D" w:rsidRPr="00AC06FC">
        <w:rPr>
          <w:rFonts w:hint="cs"/>
          <w:rtl/>
        </w:rPr>
        <w:t>،</w:t>
      </w:r>
      <w:r w:rsidR="004F180B" w:rsidRPr="00AC06FC">
        <w:rPr>
          <w:rFonts w:hint="cs"/>
          <w:rtl/>
        </w:rPr>
        <w:t xml:space="preserve"> </w:t>
      </w:r>
      <w:r w:rsidRPr="00AC06FC">
        <w:rPr>
          <w:rFonts w:hint="cs"/>
          <w:rtl/>
        </w:rPr>
        <w:t>از روی حساب (مشخصی در گردش) هستند»</w:t>
      </w:r>
      <w:r w:rsidR="00B11528" w:rsidRPr="00AC06FC">
        <w:rPr>
          <w:rFonts w:hint="cs"/>
          <w:rtl/>
        </w:rPr>
        <w:t>.</w:t>
      </w:r>
      <w:r w:rsidR="004C3615">
        <w:rPr>
          <w:rFonts w:hint="cs"/>
          <w:rtl/>
        </w:rPr>
        <w:t xml:space="preserve"> </w:t>
      </w:r>
      <w:r w:rsidR="004C3615">
        <w:rPr>
          <w:rFonts w:ascii="Traditional Arabic" w:hAnsi="Traditional Arabic" w:cs="Traditional Arabic"/>
          <w:rtl/>
        </w:rPr>
        <w:t>﴿</w:t>
      </w:r>
      <w:r w:rsidR="00F15656">
        <w:rPr>
          <w:rFonts w:ascii="KFGQPC Uthmanic Script HAFS" w:hAnsi="KFGQPC Uthmanic Script HAFS" w:cs="KFGQPC Uthmanic Script HAFS" w:hint="eastAsia"/>
          <w:rtl/>
        </w:rPr>
        <w:t>لَا</w:t>
      </w:r>
      <w:r w:rsidR="00F15656">
        <w:rPr>
          <w:rFonts w:ascii="KFGQPC Uthmanic Script HAFS" w:hAnsi="KFGQPC Uthmanic Script HAFS" w:cs="KFGQPC Uthmanic Script HAFS"/>
          <w:rtl/>
        </w:rPr>
        <w:t xml:space="preserve"> </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لشَّمۡسُ</w:t>
      </w:r>
      <w:r w:rsidR="00F15656">
        <w:rPr>
          <w:rFonts w:ascii="KFGQPC Uthmanic Script HAFS" w:hAnsi="KFGQPC Uthmanic Script HAFS" w:cs="KFGQPC Uthmanic Script HAFS"/>
          <w:rtl/>
        </w:rPr>
        <w:t xml:space="preserve"> يَنۢبَغِي لَهَآ أَن تُدۡرِكَ </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لۡقَمَرَ</w:t>
      </w:r>
      <w:r w:rsidR="00F15656">
        <w:rPr>
          <w:rFonts w:ascii="KFGQPC Uthmanic Script HAFS" w:hAnsi="KFGQPC Uthmanic Script HAFS" w:cs="KFGQPC Uthmanic Script HAFS"/>
          <w:rtl/>
        </w:rPr>
        <w:t xml:space="preserve"> وَلَا </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لَّيۡلُ</w:t>
      </w:r>
      <w:r w:rsidR="00F15656">
        <w:rPr>
          <w:rFonts w:ascii="KFGQPC Uthmanic Script HAFS" w:hAnsi="KFGQPC Uthmanic Script HAFS" w:cs="KFGQPC Uthmanic Script HAFS"/>
          <w:rtl/>
        </w:rPr>
        <w:t xml:space="preserve"> سَابِقُ </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لنَّهَارِۚ</w:t>
      </w:r>
      <w:r w:rsidR="00F15656">
        <w:rPr>
          <w:rFonts w:ascii="KFGQPC Uthmanic Script HAFS" w:hAnsi="KFGQPC Uthmanic Script HAFS" w:cs="KFGQPC Uthmanic Script HAFS"/>
          <w:rtl/>
        </w:rPr>
        <w:t xml:space="preserve"> وَكُلّٞ فِي فَلَكٖ يَسۡبَحُونَ ٤٠</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یس: 40</w:t>
      </w:r>
      <w:r w:rsidR="004C3615" w:rsidRPr="005D1ABD">
        <w:rPr>
          <w:rStyle w:val="Char7"/>
          <w:rFonts w:hint="cs"/>
          <w:rtl/>
        </w:rPr>
        <w:t>]</w:t>
      </w:r>
      <w:r w:rsidR="0075782A" w:rsidRPr="00AC06FC">
        <w:rPr>
          <w:rFonts w:hint="cs"/>
          <w:rtl/>
        </w:rPr>
        <w:t xml:space="preserve"> </w:t>
      </w:r>
      <w:r w:rsidRPr="00AC06FC">
        <w:rPr>
          <w:rFonts w:hint="cs"/>
          <w:rtl/>
        </w:rPr>
        <w:t>«خورشید را نسزد که ماه را دریابد و نه شب از روز پیشی بگیرد و هر یک در فضایی شناورند»</w:t>
      </w:r>
      <w:r w:rsidR="00B11528" w:rsidRPr="00AC06FC">
        <w:rPr>
          <w:rFonts w:hint="cs"/>
          <w:rtl/>
        </w:rPr>
        <w:t>.</w:t>
      </w:r>
      <w:r w:rsidR="004C3615">
        <w:rPr>
          <w:rFonts w:hint="cs"/>
          <w:rtl/>
        </w:rPr>
        <w:t xml:space="preserve"> </w:t>
      </w:r>
      <w:r w:rsidR="004C3615">
        <w:rPr>
          <w:rFonts w:ascii="Traditional Arabic" w:hAnsi="Traditional Arabic" w:cs="Traditional Arabic"/>
          <w:rtl/>
        </w:rPr>
        <w:t>﴿</w:t>
      </w:r>
      <w:r w:rsidR="00F15656">
        <w:rPr>
          <w:rFonts w:ascii="KFGQPC Uthmanic Script HAFS" w:hAnsi="KFGQPC Uthmanic Script HAFS" w:cs="KFGQPC Uthmanic Script HAFS" w:hint="eastAsia"/>
          <w:rtl/>
        </w:rPr>
        <w:t>وَ</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لۡقَمَرَ</w:t>
      </w:r>
      <w:r w:rsidR="00F15656">
        <w:rPr>
          <w:rFonts w:ascii="KFGQPC Uthmanic Script HAFS" w:hAnsi="KFGQPC Uthmanic Script HAFS" w:cs="KFGQPC Uthmanic Script HAFS"/>
          <w:rtl/>
        </w:rPr>
        <w:t xml:space="preserve"> قَدَّرۡنَٰهُ مَنَازِلَ حَتَّىٰ عَادَ كَ</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لۡعُرۡجُونِ</w:t>
      </w:r>
      <w:r w:rsidR="00F15656">
        <w:rPr>
          <w:rFonts w:ascii="KFGQPC Uthmanic Script HAFS" w:hAnsi="KFGQPC Uthmanic Script HAFS" w:cs="KFGQPC Uthmanic Script HAFS"/>
          <w:rtl/>
        </w:rPr>
        <w:t xml:space="preserve"> </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لۡقَدِيمِ</w:t>
      </w:r>
      <w:r w:rsidR="00F15656">
        <w:rPr>
          <w:rFonts w:ascii="KFGQPC Uthmanic Script HAFS" w:hAnsi="KFGQPC Uthmanic Script HAFS" w:cs="KFGQPC Uthmanic Script HAFS"/>
          <w:rtl/>
        </w:rPr>
        <w:t xml:space="preserve"> ٣٩</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یس:39</w:t>
      </w:r>
      <w:r w:rsidR="004C3615" w:rsidRPr="005D1ABD">
        <w:rPr>
          <w:rStyle w:val="Char7"/>
          <w:rFonts w:hint="cs"/>
          <w:rtl/>
        </w:rPr>
        <w:t>]</w:t>
      </w:r>
      <w:r w:rsidR="0075782A" w:rsidRPr="00AC06FC">
        <w:rPr>
          <w:rFonts w:hint="cs"/>
          <w:rtl/>
        </w:rPr>
        <w:t xml:space="preserve"> </w:t>
      </w:r>
      <w:r w:rsidRPr="00AC06FC">
        <w:rPr>
          <w:rFonts w:hint="cs"/>
          <w:rtl/>
        </w:rPr>
        <w:t>«و برای ماه منزلگاه</w:t>
      </w:r>
      <w:r w:rsidR="00AC06FC">
        <w:rPr>
          <w:rFonts w:hint="eastAsia"/>
          <w:rtl/>
        </w:rPr>
        <w:t>‌</w:t>
      </w:r>
      <w:r w:rsidRPr="00AC06FC">
        <w:rPr>
          <w:rFonts w:hint="cs"/>
          <w:rtl/>
        </w:rPr>
        <w:t>هایی تعیین کرده</w:t>
      </w:r>
      <w:r w:rsidR="00EC252B" w:rsidRPr="00AC06FC">
        <w:rPr>
          <w:rFonts w:hint="cs"/>
          <w:rtl/>
        </w:rPr>
        <w:t xml:space="preserve">‌ایم </w:t>
      </w:r>
      <w:r w:rsidRPr="00AC06FC">
        <w:rPr>
          <w:rFonts w:hint="cs"/>
          <w:rtl/>
        </w:rPr>
        <w:t>که به صورت خوشه</w:t>
      </w:r>
      <w:r w:rsidR="00477352" w:rsidRPr="00AC06FC">
        <w:rPr>
          <w:rFonts w:hint="cs"/>
          <w:rtl/>
        </w:rPr>
        <w:t xml:space="preserve">‌ی </w:t>
      </w:r>
      <w:r w:rsidRPr="00AC06FC">
        <w:rPr>
          <w:rFonts w:hint="cs"/>
          <w:rtl/>
        </w:rPr>
        <w:t xml:space="preserve">کهنه خرما در </w:t>
      </w:r>
      <w:r w:rsidR="0075782A" w:rsidRPr="00AC06FC">
        <w:rPr>
          <w:rFonts w:hint="cs"/>
          <w:rtl/>
        </w:rPr>
        <w:t>می‌آی</w:t>
      </w:r>
      <w:r w:rsidRPr="00AC06FC">
        <w:rPr>
          <w:rFonts w:hint="cs"/>
          <w:rtl/>
        </w:rPr>
        <w:t xml:space="preserve">د (و قوسی شکل و زردرنگ </w:t>
      </w:r>
      <w:r w:rsidR="005E3F23" w:rsidRPr="00AC06FC">
        <w:rPr>
          <w:rFonts w:hint="cs"/>
          <w:rtl/>
        </w:rPr>
        <w:t>می‌گ</w:t>
      </w:r>
      <w:r w:rsidRPr="00AC06FC">
        <w:rPr>
          <w:rFonts w:hint="cs"/>
          <w:rtl/>
        </w:rPr>
        <w:t>ردد)»</w:t>
      </w:r>
      <w:r w:rsidR="00B11528" w:rsidRPr="00AC06FC">
        <w:rPr>
          <w:rFonts w:hint="cs"/>
          <w:rtl/>
        </w:rPr>
        <w:t>.</w:t>
      </w:r>
      <w:r w:rsidR="004C3615">
        <w:rPr>
          <w:rFonts w:hint="cs"/>
          <w:rtl/>
        </w:rPr>
        <w:t xml:space="preserve"> </w:t>
      </w:r>
      <w:r w:rsidR="004C3615">
        <w:rPr>
          <w:rFonts w:ascii="Traditional Arabic" w:hAnsi="Traditional Arabic" w:cs="Traditional Arabic"/>
          <w:rtl/>
        </w:rPr>
        <w:t>﴿</w:t>
      </w:r>
      <w:r w:rsidR="00F15656">
        <w:rPr>
          <w:rFonts w:ascii="KFGQPC Uthmanic Script HAFS" w:hAnsi="KFGQPC Uthmanic Script HAFS" w:cs="KFGQPC Uthmanic Script HAFS" w:hint="eastAsia"/>
          <w:rtl/>
        </w:rPr>
        <w:t>وَجَعَلۡنَا</w:t>
      </w:r>
      <w:r w:rsidR="00F15656">
        <w:rPr>
          <w:rFonts w:ascii="KFGQPC Uthmanic Script HAFS" w:hAnsi="KFGQPC Uthmanic Script HAFS" w:cs="KFGQPC Uthmanic Script HAFS"/>
          <w:rtl/>
        </w:rPr>
        <w:t xml:space="preserve"> </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لَّيۡلَ</w:t>
      </w:r>
      <w:r w:rsidR="00F15656">
        <w:rPr>
          <w:rFonts w:ascii="KFGQPC Uthmanic Script HAFS" w:hAnsi="KFGQPC Uthmanic Script HAFS" w:cs="KFGQPC Uthmanic Script HAFS"/>
          <w:rtl/>
        </w:rPr>
        <w:t xml:space="preserve"> وَ</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لنَّهَارَ</w:t>
      </w:r>
      <w:r w:rsidR="00F15656">
        <w:rPr>
          <w:rFonts w:ascii="KFGQPC Uthmanic Script HAFS" w:hAnsi="KFGQPC Uthmanic Script HAFS" w:cs="KFGQPC Uthmanic Script HAFS"/>
          <w:rtl/>
        </w:rPr>
        <w:t xml:space="preserve"> ءَايَتَيۡنِۖ فَمَحَوۡنَآ ءَايَةَ </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لَّيۡلِ</w:t>
      </w:r>
      <w:r w:rsidR="00F15656">
        <w:rPr>
          <w:rFonts w:ascii="KFGQPC Uthmanic Script HAFS" w:hAnsi="KFGQPC Uthmanic Script HAFS" w:cs="KFGQPC Uthmanic Script HAFS"/>
          <w:rtl/>
        </w:rPr>
        <w:t xml:space="preserve"> وَجَعَلۡنَآ ءَايَةَ </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لنَّهَارِ</w:t>
      </w:r>
      <w:r w:rsidR="00F15656">
        <w:rPr>
          <w:rFonts w:ascii="KFGQPC Uthmanic Script HAFS" w:hAnsi="KFGQPC Uthmanic Script HAFS" w:cs="KFGQPC Uthmanic Script HAFS"/>
          <w:rtl/>
        </w:rPr>
        <w:t xml:space="preserve"> مُبۡصِرَةٗ لِّتَبۡتَغُواْ فَضۡلٗا مِّن رَّبِّكُمۡ وَلِتَعۡلَمُواْ عَدَدَ </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لسِّنِينَ</w:t>
      </w:r>
      <w:r w:rsidR="00F15656">
        <w:rPr>
          <w:rFonts w:ascii="KFGQPC Uthmanic Script HAFS" w:hAnsi="KFGQPC Uthmanic Script HAFS" w:cs="KFGQPC Uthmanic Script HAFS"/>
          <w:rtl/>
        </w:rPr>
        <w:t xml:space="preserve"> وَ</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لۡحِسَابَۚ</w:t>
      </w:r>
      <w:r w:rsidR="00F15656">
        <w:rPr>
          <w:rFonts w:ascii="KFGQPC Uthmanic Script HAFS" w:hAnsi="KFGQPC Uthmanic Script HAFS" w:cs="KFGQPC Uthmanic Script HAFS"/>
          <w:rtl/>
        </w:rPr>
        <w:t xml:space="preserve"> وَكُلَّ شَيۡءٖ فَصَّلۡنَٰهُ تَفۡصِيلٗا ١٢</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الإسراء: 12</w:t>
      </w:r>
      <w:r w:rsidR="004C3615" w:rsidRPr="005D1ABD">
        <w:rPr>
          <w:rStyle w:val="Char7"/>
          <w:rFonts w:hint="cs"/>
          <w:rtl/>
        </w:rPr>
        <w:t>]</w:t>
      </w:r>
      <w:r w:rsidR="0075782A" w:rsidRPr="00AC06FC">
        <w:rPr>
          <w:rFonts w:hint="cs"/>
          <w:rtl/>
        </w:rPr>
        <w:t xml:space="preserve"> </w:t>
      </w:r>
      <w:r w:rsidRPr="00AC06FC">
        <w:rPr>
          <w:rFonts w:hint="cs"/>
          <w:rtl/>
        </w:rPr>
        <w:t>«و شب و روز را دو نشانه قرار دادیم؛ پس نشانه شب را محو (تاریکی) قرار داده</w:t>
      </w:r>
      <w:r w:rsidR="00EC252B" w:rsidRPr="00AC06FC">
        <w:rPr>
          <w:rFonts w:hint="cs"/>
          <w:rtl/>
        </w:rPr>
        <w:t xml:space="preserve">‌ایم </w:t>
      </w:r>
      <w:r w:rsidRPr="00AC06FC">
        <w:rPr>
          <w:rFonts w:hint="cs"/>
          <w:rtl/>
        </w:rPr>
        <w:t>(تا در آن بیاسایید) و نشانه روز را روشن گردانده</w:t>
      </w:r>
      <w:r w:rsidR="00EC252B" w:rsidRPr="00AC06FC">
        <w:rPr>
          <w:rFonts w:hint="cs"/>
          <w:rtl/>
        </w:rPr>
        <w:t xml:space="preserve">‌ایم </w:t>
      </w:r>
      <w:r w:rsidRPr="00AC06FC">
        <w:rPr>
          <w:rFonts w:hint="cs"/>
          <w:rtl/>
        </w:rPr>
        <w:t>تا (در آن تلاش و کوشش کنید و) فضل پروردگارتان را بجویید و شماره</w:t>
      </w:r>
      <w:r w:rsidR="00822A7F" w:rsidRPr="00AC06FC">
        <w:rPr>
          <w:rFonts w:hint="cs"/>
          <w:rtl/>
        </w:rPr>
        <w:t xml:space="preserve"> سال‌ها </w:t>
      </w:r>
      <w:r w:rsidRPr="00AC06FC">
        <w:rPr>
          <w:rFonts w:hint="cs"/>
          <w:rtl/>
        </w:rPr>
        <w:t>و حساب (امور زندگی خود) را بدانید و هر چیزی را دقیقاً بیان داشته</w:t>
      </w:r>
      <w:r w:rsidR="00AC06FC">
        <w:rPr>
          <w:rFonts w:hint="eastAsia"/>
          <w:rtl/>
        </w:rPr>
        <w:t>‌</w:t>
      </w:r>
      <w:r w:rsidRPr="00AC06FC">
        <w:rPr>
          <w:rFonts w:hint="cs"/>
          <w:rtl/>
        </w:rPr>
        <w:t>ایم»</w:t>
      </w:r>
      <w:r w:rsidR="00B11528" w:rsidRPr="00AC06FC">
        <w:rPr>
          <w:rFonts w:hint="cs"/>
          <w:rtl/>
        </w:rPr>
        <w:t>.</w:t>
      </w:r>
      <w:r w:rsidR="004C3615">
        <w:rPr>
          <w:rFonts w:hint="cs"/>
          <w:rtl/>
        </w:rPr>
        <w:t xml:space="preserve"> </w:t>
      </w:r>
      <w:r w:rsidR="004C3615">
        <w:rPr>
          <w:rFonts w:ascii="Traditional Arabic" w:hAnsi="Traditional Arabic" w:cs="Traditional Arabic"/>
          <w:rtl/>
        </w:rPr>
        <w:t>﴿</w:t>
      </w:r>
      <w:r w:rsidR="00F15656">
        <w:rPr>
          <w:rFonts w:ascii="KFGQPC Uthmanic Script HAFS" w:hAnsi="KFGQPC Uthmanic Script HAFS" w:cs="KFGQPC Uthmanic Script HAFS"/>
          <w:rtl/>
        </w:rPr>
        <w:t>رَبَّنَا مَا خَلَقۡتَ هَٰذَا بَٰطِلٗا</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آل عمران: 191</w:t>
      </w:r>
      <w:r w:rsidR="004C3615" w:rsidRPr="005D1ABD">
        <w:rPr>
          <w:rStyle w:val="Char7"/>
          <w:rFonts w:hint="cs"/>
          <w:rtl/>
        </w:rPr>
        <w:t>]</w:t>
      </w:r>
      <w:r w:rsidR="0075782A" w:rsidRPr="00AC06FC">
        <w:rPr>
          <w:rFonts w:hint="cs"/>
          <w:rtl/>
        </w:rPr>
        <w:t xml:space="preserve"> </w:t>
      </w:r>
      <w:r w:rsidRPr="00AC06FC">
        <w:rPr>
          <w:rFonts w:hint="cs"/>
          <w:rtl/>
        </w:rPr>
        <w:t>«پروردگارا! تو این را بیهوده و باطل نیافریده</w:t>
      </w:r>
      <w:r w:rsidR="00AC06FC">
        <w:rPr>
          <w:rFonts w:hint="eastAsia"/>
          <w:rtl/>
        </w:rPr>
        <w:t>‌</w:t>
      </w:r>
      <w:r w:rsidRPr="00AC06FC">
        <w:rPr>
          <w:rFonts w:hint="cs"/>
          <w:rtl/>
        </w:rPr>
        <w:t>ای»</w:t>
      </w:r>
      <w:r w:rsidR="00B11528" w:rsidRPr="00AC06FC">
        <w:rPr>
          <w:rFonts w:hint="cs"/>
          <w:rtl/>
        </w:rPr>
        <w:t>.</w:t>
      </w:r>
    </w:p>
    <w:p w:rsidR="008F4B15" w:rsidRPr="00AC06FC" w:rsidRDefault="004C3615" w:rsidP="00F15656">
      <w:pPr>
        <w:pStyle w:val="a4"/>
        <w:rPr>
          <w:rtl/>
        </w:rPr>
      </w:pPr>
      <w:r>
        <w:rPr>
          <w:rFonts w:ascii="Traditional Arabic" w:hAnsi="Traditional Arabic" w:cs="Traditional Arabic"/>
          <w:rtl/>
        </w:rPr>
        <w:t>﴿</w:t>
      </w:r>
      <w:r w:rsidR="00F15656">
        <w:rPr>
          <w:rFonts w:ascii="KFGQPC Uthmanic Script HAFS" w:hAnsi="KFGQPC Uthmanic Script HAFS" w:cs="KFGQPC Uthmanic Script HAFS" w:hint="eastAsia"/>
          <w:rtl/>
        </w:rPr>
        <w:t>وَمَا</w:t>
      </w:r>
      <w:r w:rsidR="00F15656">
        <w:rPr>
          <w:rFonts w:ascii="KFGQPC Uthmanic Script HAFS" w:hAnsi="KFGQPC Uthmanic Script HAFS" w:cs="KFGQPC Uthmanic Script HAFS"/>
          <w:rtl/>
        </w:rPr>
        <w:t xml:space="preserve"> خَلَقۡنَا </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لسَّمَآءَ</w:t>
      </w:r>
      <w:r w:rsidR="00F15656">
        <w:rPr>
          <w:rFonts w:ascii="KFGQPC Uthmanic Script HAFS" w:hAnsi="KFGQPC Uthmanic Script HAFS" w:cs="KFGQPC Uthmanic Script HAFS"/>
          <w:rtl/>
        </w:rPr>
        <w:t xml:space="preserve"> وَ</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لۡأَرۡضَ</w:t>
      </w:r>
      <w:r w:rsidR="00F15656">
        <w:rPr>
          <w:rFonts w:ascii="KFGQPC Uthmanic Script HAFS" w:hAnsi="KFGQPC Uthmanic Script HAFS" w:cs="KFGQPC Uthmanic Script HAFS"/>
          <w:rtl/>
        </w:rPr>
        <w:t xml:space="preserve"> وَمَا بَيۡنَهُمَا لَٰعِبِينَ ١٦</w:t>
      </w:r>
      <w:r>
        <w:rPr>
          <w:rFonts w:ascii="Traditional Arabic" w:hAnsi="Traditional Arabic" w:cs="Traditional Arabic"/>
          <w:rtl/>
        </w:rPr>
        <w:t>﴾</w:t>
      </w:r>
      <w:r>
        <w:rPr>
          <w:rFonts w:hint="cs"/>
          <w:rtl/>
        </w:rPr>
        <w:t xml:space="preserve"> </w:t>
      </w:r>
      <w:r w:rsidRPr="005D1ABD">
        <w:rPr>
          <w:rStyle w:val="Char7"/>
          <w:rFonts w:hint="cs"/>
          <w:rtl/>
        </w:rPr>
        <w:t>[</w:t>
      </w:r>
      <w:r w:rsidR="00F15656">
        <w:rPr>
          <w:rStyle w:val="Char7"/>
          <w:rFonts w:hint="cs"/>
          <w:rtl/>
        </w:rPr>
        <w:t>الأنبیاء:</w:t>
      </w:r>
      <w:r>
        <w:rPr>
          <w:rStyle w:val="Char7"/>
          <w:rFonts w:hint="cs"/>
          <w:rtl/>
        </w:rPr>
        <w:t xml:space="preserve"> 16</w:t>
      </w:r>
      <w:r w:rsidRPr="005D1ABD">
        <w:rPr>
          <w:rStyle w:val="Char7"/>
          <w:rFonts w:hint="cs"/>
          <w:rtl/>
        </w:rPr>
        <w:t>]</w:t>
      </w:r>
      <w:r>
        <w:rPr>
          <w:rStyle w:val="Char7"/>
          <w:rFonts w:hint="cs"/>
          <w:rtl/>
        </w:rPr>
        <w:t xml:space="preserve"> </w:t>
      </w:r>
      <w:r w:rsidR="008F4B15" w:rsidRPr="00AC06FC">
        <w:rPr>
          <w:rFonts w:hint="cs"/>
          <w:rtl/>
        </w:rPr>
        <w:t>«و ما</w:t>
      </w:r>
      <w:r w:rsidR="007C6A2D" w:rsidRPr="00AC06FC">
        <w:rPr>
          <w:rFonts w:hint="cs"/>
          <w:rtl/>
        </w:rPr>
        <w:t>،</w:t>
      </w:r>
      <w:r w:rsidR="004F180B" w:rsidRPr="00AC06FC">
        <w:rPr>
          <w:rFonts w:hint="cs"/>
          <w:rtl/>
        </w:rPr>
        <w:t xml:space="preserve"> </w:t>
      </w:r>
      <w:r w:rsidR="008F4B15" w:rsidRPr="00AC06FC">
        <w:rPr>
          <w:rFonts w:hint="cs"/>
          <w:rtl/>
        </w:rPr>
        <w:t>آسمانها و زمین و آنچه را که در میان آنهاست</w:t>
      </w:r>
      <w:r w:rsidR="007C6A2D" w:rsidRPr="00AC06FC">
        <w:rPr>
          <w:rFonts w:hint="cs"/>
          <w:rtl/>
        </w:rPr>
        <w:t>،</w:t>
      </w:r>
      <w:r w:rsidR="004F180B" w:rsidRPr="00AC06FC">
        <w:rPr>
          <w:rFonts w:hint="cs"/>
          <w:rtl/>
        </w:rPr>
        <w:t xml:space="preserve"> </w:t>
      </w:r>
      <w:r w:rsidR="008F4B15" w:rsidRPr="00AC06FC">
        <w:rPr>
          <w:rFonts w:hint="cs"/>
          <w:rtl/>
        </w:rPr>
        <w:t>برا</w:t>
      </w:r>
      <w:r w:rsidR="00AC06FC">
        <w:rPr>
          <w:rFonts w:hint="cs"/>
          <w:rtl/>
        </w:rPr>
        <w:t>ي</w:t>
      </w:r>
      <w:r w:rsidR="008F4B15" w:rsidRPr="00AC06FC">
        <w:rPr>
          <w:rFonts w:hint="cs"/>
          <w:rtl/>
        </w:rPr>
        <w:t xml:space="preserve"> سرگرمي و بیهوده نیافریده</w:t>
      </w:r>
      <w:r w:rsidR="00AC06FC">
        <w:rPr>
          <w:rFonts w:hint="eastAsia"/>
          <w:rtl/>
        </w:rPr>
        <w:t>‌</w:t>
      </w:r>
      <w:r w:rsidR="008F4B15" w:rsidRPr="00AC06FC">
        <w:rPr>
          <w:rFonts w:hint="cs"/>
          <w:rtl/>
        </w:rPr>
        <w:t>ایم»</w:t>
      </w:r>
      <w:r w:rsidR="00B11528" w:rsidRPr="00AC06FC">
        <w:rPr>
          <w:rFonts w:hint="cs"/>
          <w:rtl/>
        </w:rPr>
        <w:t>.</w:t>
      </w:r>
      <w:r>
        <w:rPr>
          <w:rFonts w:hint="cs"/>
          <w:rtl/>
        </w:rPr>
        <w:t xml:space="preserve"> </w:t>
      </w:r>
      <w:r>
        <w:rPr>
          <w:rFonts w:ascii="Traditional Arabic" w:hAnsi="Traditional Arabic" w:cs="Traditional Arabic"/>
          <w:rtl/>
        </w:rPr>
        <w:t>﴿</w:t>
      </w:r>
      <w:r w:rsidR="00F15656">
        <w:rPr>
          <w:rFonts w:ascii="KFGQPC Uthmanic Script HAFS" w:hAnsi="KFGQPC Uthmanic Script HAFS" w:cs="KFGQPC Uthmanic Script HAFS" w:hint="eastAsia"/>
          <w:rtl/>
        </w:rPr>
        <w:t>لَوۡ</w:t>
      </w:r>
      <w:r w:rsidR="00F15656">
        <w:rPr>
          <w:rFonts w:ascii="KFGQPC Uthmanic Script HAFS" w:hAnsi="KFGQPC Uthmanic Script HAFS" w:cs="KFGQPC Uthmanic Script HAFS"/>
          <w:rtl/>
        </w:rPr>
        <w:t xml:space="preserve"> أَرَدۡنَآ أَن نَّتَّخِذَ لَهۡوٗا لَّ</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تَّخَذۡنَٰهُ</w:t>
      </w:r>
      <w:r w:rsidR="00F15656">
        <w:rPr>
          <w:rFonts w:ascii="KFGQPC Uthmanic Script HAFS" w:hAnsi="KFGQPC Uthmanic Script HAFS" w:cs="KFGQPC Uthmanic Script HAFS"/>
          <w:rtl/>
        </w:rPr>
        <w:t xml:space="preserve"> مِن لَّدُنَّآ إِن كُنَّا فَٰعِلِينَ ١٧</w:t>
      </w:r>
      <w:r>
        <w:rPr>
          <w:rFonts w:ascii="Traditional Arabic" w:hAnsi="Traditional Arabic" w:cs="Traditional Arabic"/>
          <w:rtl/>
        </w:rPr>
        <w:t>﴾</w:t>
      </w:r>
      <w:r>
        <w:rPr>
          <w:rFonts w:hint="cs"/>
          <w:rtl/>
        </w:rPr>
        <w:t xml:space="preserve"> </w:t>
      </w:r>
      <w:r w:rsidRPr="005D1ABD">
        <w:rPr>
          <w:rStyle w:val="Char7"/>
          <w:rFonts w:hint="cs"/>
          <w:rtl/>
        </w:rPr>
        <w:t>[</w:t>
      </w:r>
      <w:r>
        <w:rPr>
          <w:rStyle w:val="Char7"/>
          <w:rFonts w:hint="cs"/>
          <w:rtl/>
        </w:rPr>
        <w:t>الأنبیاء: 17</w:t>
      </w:r>
      <w:r w:rsidRPr="005D1ABD">
        <w:rPr>
          <w:rStyle w:val="Char7"/>
          <w:rFonts w:hint="cs"/>
          <w:rtl/>
        </w:rPr>
        <w:t>]</w:t>
      </w:r>
      <w:r w:rsidR="0075782A" w:rsidRPr="00AC06FC">
        <w:rPr>
          <w:rFonts w:hint="cs"/>
          <w:rtl/>
        </w:rPr>
        <w:t xml:space="preserve"> </w:t>
      </w:r>
      <w:r w:rsidR="008F4B15" w:rsidRPr="00AC06FC">
        <w:rPr>
          <w:rFonts w:hint="cs"/>
          <w:rtl/>
        </w:rPr>
        <w:t xml:space="preserve">«اگر </w:t>
      </w:r>
      <w:r w:rsidR="0056151E" w:rsidRPr="00AC06FC">
        <w:rPr>
          <w:rFonts w:hint="cs"/>
          <w:rtl/>
        </w:rPr>
        <w:t>می‌خو</w:t>
      </w:r>
      <w:r w:rsidR="008F4B15" w:rsidRPr="00AC06FC">
        <w:rPr>
          <w:rFonts w:hint="cs"/>
          <w:rtl/>
        </w:rPr>
        <w:t>استیم (چیزی را) مایه سرگرمی قرار دهیم</w:t>
      </w:r>
      <w:r w:rsidR="007C6A2D" w:rsidRPr="00AC06FC">
        <w:rPr>
          <w:rFonts w:hint="cs"/>
          <w:rtl/>
        </w:rPr>
        <w:t>،</w:t>
      </w:r>
      <w:r w:rsidR="004F180B" w:rsidRPr="00AC06FC">
        <w:rPr>
          <w:rFonts w:hint="cs"/>
          <w:rtl/>
        </w:rPr>
        <w:t xml:space="preserve"> </w:t>
      </w:r>
      <w:r w:rsidR="008F4B15" w:rsidRPr="00AC06FC">
        <w:rPr>
          <w:rFonts w:hint="cs"/>
          <w:rtl/>
        </w:rPr>
        <w:t xml:space="preserve">چیزی مناسب خود انتخاب </w:t>
      </w:r>
      <w:r w:rsidR="004F180B" w:rsidRPr="00AC06FC">
        <w:rPr>
          <w:rFonts w:hint="cs"/>
          <w:rtl/>
        </w:rPr>
        <w:t>می‌کر</w:t>
      </w:r>
      <w:r w:rsidR="008F4B15" w:rsidRPr="00AC06FC">
        <w:rPr>
          <w:rFonts w:hint="cs"/>
          <w:rtl/>
        </w:rPr>
        <w:t>دیم»</w:t>
      </w:r>
      <w:r w:rsidR="0075782A" w:rsidRPr="00AC06FC">
        <w:rPr>
          <w:rFonts w:hint="cs"/>
          <w:rtl/>
        </w:rPr>
        <w:t xml:space="preserve">. </w:t>
      </w:r>
    </w:p>
    <w:p w:rsidR="008F4B15" w:rsidRPr="005439FA" w:rsidRDefault="008F4B15" w:rsidP="000012BE">
      <w:pPr>
        <w:pStyle w:val="a"/>
        <w:rPr>
          <w:rtl/>
        </w:rPr>
      </w:pPr>
      <w:bookmarkStart w:id="371" w:name="_Toc275546820"/>
      <w:bookmarkStart w:id="372" w:name="_Toc420959432"/>
      <w:r w:rsidRPr="005439FA">
        <w:rPr>
          <w:rFonts w:hint="cs"/>
          <w:rtl/>
        </w:rPr>
        <w:t xml:space="preserve">کار </w:t>
      </w:r>
      <w:r>
        <w:rPr>
          <w:rFonts w:hint="cs"/>
          <w:rtl/>
        </w:rPr>
        <w:t>و تلاش کن</w:t>
      </w:r>
      <w:bookmarkEnd w:id="371"/>
      <w:bookmarkEnd w:id="372"/>
    </w:p>
    <w:p w:rsidR="008F4B15" w:rsidRPr="00AC06FC" w:rsidRDefault="008F4B15" w:rsidP="00F15656">
      <w:pPr>
        <w:pStyle w:val="a4"/>
        <w:rPr>
          <w:rtl/>
        </w:rPr>
      </w:pPr>
      <w:r w:rsidRPr="00AC06FC">
        <w:rPr>
          <w:rFonts w:hint="cs"/>
          <w:rtl/>
        </w:rPr>
        <w:t>اطبا و حکمای یونان</w:t>
      </w:r>
      <w:r w:rsidR="007C6A2D" w:rsidRPr="00AC06FC">
        <w:rPr>
          <w:rFonts w:hint="cs"/>
          <w:rtl/>
        </w:rPr>
        <w:t>،</w:t>
      </w:r>
      <w:r w:rsidR="004F180B" w:rsidRPr="00AC06FC">
        <w:rPr>
          <w:rFonts w:hint="cs"/>
          <w:rtl/>
        </w:rPr>
        <w:t xml:space="preserve"> </w:t>
      </w:r>
      <w:r w:rsidRPr="00AC06FC">
        <w:rPr>
          <w:rFonts w:hint="cs"/>
          <w:rtl/>
        </w:rPr>
        <w:t>برای معالجه فردی که گرفتار اوهام و</w:t>
      </w:r>
      <w:r w:rsidR="00466CB9" w:rsidRPr="00AC06FC">
        <w:rPr>
          <w:rFonts w:hint="cs"/>
          <w:rtl/>
        </w:rPr>
        <w:t xml:space="preserve"> بیماری‌ها</w:t>
      </w:r>
      <w:r w:rsidRPr="00AC06FC">
        <w:rPr>
          <w:rFonts w:hint="cs"/>
          <w:rtl/>
        </w:rPr>
        <w:t>ی روانی بود</w:t>
      </w:r>
      <w:r w:rsidR="007C6A2D" w:rsidRPr="00AC06FC">
        <w:rPr>
          <w:rFonts w:hint="cs"/>
          <w:rtl/>
        </w:rPr>
        <w:t>،</w:t>
      </w:r>
      <w:r w:rsidR="004F180B" w:rsidRPr="00AC06FC">
        <w:rPr>
          <w:rFonts w:hint="cs"/>
          <w:rtl/>
        </w:rPr>
        <w:t xml:space="preserve"> </w:t>
      </w:r>
      <w:r w:rsidRPr="00AC06FC">
        <w:rPr>
          <w:rFonts w:hint="cs"/>
          <w:rtl/>
        </w:rPr>
        <w:t>او را به کار کردن در مزرعه</w:t>
      </w:r>
      <w:r w:rsidR="00B53612" w:rsidRPr="00AC06FC">
        <w:rPr>
          <w:rFonts w:hint="cs"/>
          <w:rtl/>
        </w:rPr>
        <w:t xml:space="preserve">‌ها </w:t>
      </w:r>
      <w:r w:rsidRPr="00AC06FC">
        <w:rPr>
          <w:rFonts w:hint="cs"/>
          <w:rtl/>
        </w:rPr>
        <w:t>و</w:t>
      </w:r>
      <w:r w:rsidR="00861AFA">
        <w:rPr>
          <w:rFonts w:hint="cs"/>
          <w:rtl/>
        </w:rPr>
        <w:t xml:space="preserve"> باغ‌ها </w:t>
      </w:r>
      <w:r w:rsidRPr="00AC06FC">
        <w:rPr>
          <w:rFonts w:hint="cs"/>
          <w:rtl/>
        </w:rPr>
        <w:t xml:space="preserve">مجبور </w:t>
      </w:r>
      <w:r w:rsidR="004F180B" w:rsidRPr="00AC06FC">
        <w:rPr>
          <w:rFonts w:hint="cs"/>
          <w:rtl/>
        </w:rPr>
        <w:t>می‌کر</w:t>
      </w:r>
      <w:r w:rsidRPr="00AC06FC">
        <w:rPr>
          <w:rFonts w:hint="cs"/>
          <w:rtl/>
        </w:rPr>
        <w:t>دند؛ مدت زمان زیادی ن</w:t>
      </w:r>
      <w:r w:rsidR="005E3F23" w:rsidRPr="00AC06FC">
        <w:rPr>
          <w:rFonts w:hint="cs"/>
          <w:rtl/>
        </w:rPr>
        <w:t>می‌گ</w:t>
      </w:r>
      <w:r w:rsidRPr="00AC06FC">
        <w:rPr>
          <w:rFonts w:hint="cs"/>
          <w:rtl/>
        </w:rPr>
        <w:t xml:space="preserve">ذشت که بیمار بهبودیش را باز </w:t>
      </w:r>
      <w:r w:rsidR="002E66D6" w:rsidRPr="00AC06FC">
        <w:rPr>
          <w:rFonts w:hint="cs"/>
          <w:rtl/>
        </w:rPr>
        <w:t>می‌یاف</w:t>
      </w:r>
      <w:r w:rsidRPr="00AC06FC">
        <w:rPr>
          <w:rFonts w:hint="cs"/>
          <w:rtl/>
        </w:rPr>
        <w:t xml:space="preserve">ت و آرامش به او باز </w:t>
      </w:r>
      <w:r w:rsidR="005E3F23" w:rsidRPr="00AC06FC">
        <w:rPr>
          <w:rFonts w:hint="cs"/>
          <w:rtl/>
        </w:rPr>
        <w:t>می‌گ</w:t>
      </w:r>
      <w:r w:rsidRPr="00AC06FC">
        <w:rPr>
          <w:rFonts w:hint="cs"/>
          <w:rtl/>
        </w:rPr>
        <w:t>شت؛ خداي متعال</w:t>
      </w:r>
      <w:r w:rsidR="0028485C">
        <w:rPr>
          <w:rFonts w:hint="cs"/>
          <w:rtl/>
        </w:rPr>
        <w:t xml:space="preserve"> می‌</w:t>
      </w:r>
      <w:r w:rsidRPr="00AC06FC">
        <w:rPr>
          <w:rFonts w:hint="cs"/>
          <w:rtl/>
        </w:rPr>
        <w:t>فرمايد</w:t>
      </w:r>
      <w:r w:rsidR="0075782A" w:rsidRPr="00AC06FC">
        <w:rPr>
          <w:rFonts w:hint="cs"/>
          <w:rtl/>
        </w:rPr>
        <w:t>:</w:t>
      </w:r>
      <w:r w:rsidR="004C3615">
        <w:rPr>
          <w:rFonts w:hint="cs"/>
          <w:rtl/>
        </w:rPr>
        <w:t xml:space="preserve"> </w:t>
      </w:r>
      <w:r w:rsidR="004C3615">
        <w:rPr>
          <w:rFonts w:ascii="Traditional Arabic" w:hAnsi="Traditional Arabic" w:cs="Traditional Arabic"/>
          <w:rtl/>
        </w:rPr>
        <w:t>﴿</w:t>
      </w:r>
      <w:r w:rsidR="00F15656">
        <w:rPr>
          <w:rFonts w:ascii="KFGQPC Uthmanic Script HAFS" w:hAnsi="KFGQPC Uthmanic Script HAFS" w:cs="KFGQPC Uthmanic Script HAFS"/>
          <w:rtl/>
        </w:rPr>
        <w:t>فَ</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مۡشُواْ</w:t>
      </w:r>
      <w:r w:rsidR="00F15656">
        <w:rPr>
          <w:rFonts w:ascii="KFGQPC Uthmanic Script HAFS" w:hAnsi="KFGQPC Uthmanic Script HAFS" w:cs="KFGQPC Uthmanic Script HAFS"/>
          <w:rtl/>
        </w:rPr>
        <w:t xml:space="preserve"> فِي مَنَاكِبِهَا</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الملک: 15</w:t>
      </w:r>
      <w:r w:rsidR="004C3615" w:rsidRPr="005D1ABD">
        <w:rPr>
          <w:rStyle w:val="Char7"/>
          <w:rFonts w:hint="cs"/>
          <w:rtl/>
        </w:rPr>
        <w:t>]</w:t>
      </w:r>
      <w:r w:rsidR="0075782A" w:rsidRPr="00AC06FC">
        <w:rPr>
          <w:rFonts w:hint="cs"/>
          <w:rtl/>
        </w:rPr>
        <w:t xml:space="preserve"> </w:t>
      </w:r>
      <w:r w:rsidRPr="00AC06FC">
        <w:rPr>
          <w:rFonts w:hint="cs"/>
          <w:rtl/>
        </w:rPr>
        <w:t>«پس در بلندیهای زمین راه بروید»</w:t>
      </w:r>
      <w:r w:rsidR="0075782A" w:rsidRPr="00AC06FC">
        <w:rPr>
          <w:rFonts w:hint="cs"/>
          <w:rtl/>
        </w:rPr>
        <w:t>.</w:t>
      </w:r>
      <w:r w:rsidR="004C3615">
        <w:rPr>
          <w:rFonts w:hint="cs"/>
          <w:rtl/>
        </w:rPr>
        <w:t xml:space="preserve"> </w:t>
      </w:r>
      <w:r w:rsidR="004C3615">
        <w:rPr>
          <w:rFonts w:ascii="Traditional Arabic" w:hAnsi="Traditional Arabic" w:cs="Traditional Arabic"/>
          <w:rtl/>
        </w:rPr>
        <w:t>﴿</w:t>
      </w:r>
      <w:r w:rsidR="00F15656">
        <w:rPr>
          <w:rFonts w:ascii="KFGQPC Uthmanic Script HAFS" w:hAnsi="KFGQPC Uthmanic Script HAFS" w:cs="KFGQPC Uthmanic Script HAFS" w:hint="eastAsia"/>
          <w:rtl/>
        </w:rPr>
        <w:t>وَقُلِ</w:t>
      </w:r>
      <w:r w:rsidR="00F15656">
        <w:rPr>
          <w:rFonts w:ascii="KFGQPC Uthmanic Script HAFS" w:hAnsi="KFGQPC Uthmanic Script HAFS" w:cs="KFGQPC Uthmanic Script HAFS"/>
          <w:rtl/>
        </w:rPr>
        <w:t xml:space="preserve"> </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عۡمَلُواْ</w:t>
      </w:r>
      <w:r w:rsidR="004C3615">
        <w:rPr>
          <w:rFonts w:ascii="Traditional Arabic" w:hAnsi="Traditional Arabic" w:cs="Traditional Arabic"/>
          <w:rtl/>
        </w:rPr>
        <w:t>﴾</w:t>
      </w:r>
      <w:r w:rsidR="004C3615">
        <w:rPr>
          <w:rFonts w:hint="cs"/>
          <w:rtl/>
        </w:rPr>
        <w:t xml:space="preserve"> </w:t>
      </w:r>
      <w:r w:rsidR="004C3615" w:rsidRPr="005D1ABD">
        <w:rPr>
          <w:rStyle w:val="Char7"/>
          <w:rFonts w:hint="cs"/>
          <w:rtl/>
        </w:rPr>
        <w:t>[</w:t>
      </w:r>
      <w:r w:rsidR="004C3615">
        <w:rPr>
          <w:rStyle w:val="Char7"/>
          <w:rFonts w:hint="cs"/>
          <w:rtl/>
        </w:rPr>
        <w:t>التوبة: 105</w:t>
      </w:r>
      <w:r w:rsidR="004C3615" w:rsidRPr="005D1ABD">
        <w:rPr>
          <w:rStyle w:val="Char7"/>
          <w:rFonts w:hint="cs"/>
          <w:rtl/>
        </w:rPr>
        <w:t>]</w:t>
      </w:r>
      <w:r w:rsidR="0075782A" w:rsidRPr="00AC06FC">
        <w:rPr>
          <w:rFonts w:hint="cs"/>
          <w:rtl/>
        </w:rPr>
        <w:t xml:space="preserve"> </w:t>
      </w:r>
      <w:r w:rsidRPr="00AC06FC">
        <w:rPr>
          <w:rFonts w:hint="cs"/>
          <w:rtl/>
        </w:rPr>
        <w:t>«و بگو</w:t>
      </w:r>
      <w:r w:rsidR="0075782A" w:rsidRPr="00AC06FC">
        <w:rPr>
          <w:rFonts w:hint="cs"/>
          <w:rtl/>
        </w:rPr>
        <w:t xml:space="preserve">: </w:t>
      </w:r>
      <w:r w:rsidRPr="00AC06FC">
        <w:rPr>
          <w:rFonts w:hint="cs"/>
          <w:rtl/>
        </w:rPr>
        <w:t xml:space="preserve">هر آنچه </w:t>
      </w:r>
      <w:r w:rsidR="0056151E" w:rsidRPr="00AC06FC">
        <w:rPr>
          <w:rFonts w:hint="cs"/>
          <w:rtl/>
        </w:rPr>
        <w:t>می‌خو</w:t>
      </w:r>
      <w:r w:rsidRPr="00AC06FC">
        <w:rPr>
          <w:rFonts w:hint="cs"/>
          <w:rtl/>
        </w:rPr>
        <w:t>اهید</w:t>
      </w:r>
      <w:r w:rsidR="007C6A2D" w:rsidRPr="00AC06FC">
        <w:rPr>
          <w:rFonts w:hint="cs"/>
          <w:rtl/>
        </w:rPr>
        <w:t>،</w:t>
      </w:r>
      <w:r w:rsidR="004F180B" w:rsidRPr="00AC06FC">
        <w:rPr>
          <w:rFonts w:hint="cs"/>
          <w:rtl/>
        </w:rPr>
        <w:t xml:space="preserve"> </w:t>
      </w:r>
      <w:r w:rsidRPr="00AC06FC">
        <w:rPr>
          <w:rFonts w:hint="cs"/>
          <w:rtl/>
        </w:rPr>
        <w:t>بکنید»</w:t>
      </w:r>
      <w:r w:rsidR="0075782A" w:rsidRPr="00AC06FC">
        <w:rPr>
          <w:rFonts w:hint="cs"/>
          <w:rtl/>
        </w:rPr>
        <w:t xml:space="preserve">. </w:t>
      </w:r>
    </w:p>
    <w:p w:rsidR="008F4B15" w:rsidRPr="00853E83" w:rsidRDefault="008F4B15" w:rsidP="00AC06FC">
      <w:pPr>
        <w:pStyle w:val="a4"/>
        <w:rPr>
          <w:rtl/>
          <w:lang w:bidi="fa-IR"/>
        </w:rPr>
      </w:pPr>
      <w:r w:rsidRPr="00AC06FC">
        <w:rPr>
          <w:rFonts w:hint="cs"/>
          <w:rtl/>
        </w:rPr>
        <w:t xml:space="preserve">کسانی که کارهای دستی انجام </w:t>
      </w:r>
      <w:r w:rsidR="00BB0072" w:rsidRPr="00AC06FC">
        <w:rPr>
          <w:rFonts w:hint="cs"/>
          <w:rtl/>
        </w:rPr>
        <w:t>می‌ده</w:t>
      </w:r>
      <w:r w:rsidRPr="00AC06FC">
        <w:rPr>
          <w:rFonts w:hint="cs"/>
          <w:rtl/>
        </w:rPr>
        <w:t>ند</w:t>
      </w:r>
      <w:r w:rsidR="007C6A2D" w:rsidRPr="00AC06FC">
        <w:rPr>
          <w:rFonts w:hint="cs"/>
          <w:rtl/>
        </w:rPr>
        <w:t>،</w:t>
      </w:r>
      <w:r w:rsidR="004F180B" w:rsidRPr="00AC06FC">
        <w:rPr>
          <w:rFonts w:hint="cs"/>
          <w:rtl/>
        </w:rPr>
        <w:t xml:space="preserve"> </w:t>
      </w:r>
      <w:r w:rsidRPr="00AC06FC">
        <w:rPr>
          <w:rFonts w:hint="cs"/>
          <w:rtl/>
        </w:rPr>
        <w:t>بیش از دیگران آرامش خاطر و قدرت بدنی دارند؛ علتش</w:t>
      </w:r>
      <w:r w:rsidR="007C6A2D" w:rsidRPr="00AC06FC">
        <w:rPr>
          <w:rFonts w:hint="cs"/>
          <w:rtl/>
        </w:rPr>
        <w:t>،</w:t>
      </w:r>
      <w:r w:rsidR="004F180B" w:rsidRPr="00AC06FC">
        <w:rPr>
          <w:rFonts w:hint="cs"/>
          <w:rtl/>
        </w:rPr>
        <w:t xml:space="preserve"> </w:t>
      </w:r>
      <w:r w:rsidRPr="00AC06FC">
        <w:rPr>
          <w:rFonts w:hint="cs"/>
          <w:rtl/>
        </w:rPr>
        <w:t>این است که آنها حرکت و فعالیت زیادی دارند</w:t>
      </w:r>
      <w:r w:rsidR="0075782A" w:rsidRPr="00AC06FC">
        <w:rPr>
          <w:rFonts w:hint="cs"/>
          <w:rtl/>
        </w:rPr>
        <w:t xml:space="preserve">. </w:t>
      </w:r>
      <w:r w:rsidRPr="00AC06FC">
        <w:rPr>
          <w:rFonts w:hint="cs"/>
          <w:rtl/>
        </w:rPr>
        <w:t>در حدیث آمده است</w:t>
      </w:r>
      <w:r w:rsidR="0075782A" w:rsidRPr="00AC06FC">
        <w:rPr>
          <w:rFonts w:hint="cs"/>
          <w:rtl/>
        </w:rPr>
        <w:t xml:space="preserve">: </w:t>
      </w:r>
      <w:r w:rsidRPr="00AC06FC">
        <w:rPr>
          <w:rFonts w:hint="cs"/>
          <w:rtl/>
        </w:rPr>
        <w:t xml:space="preserve">«بارخدایا!از ضعف وتنبلی به تو پناه </w:t>
      </w:r>
      <w:r w:rsidR="005E3F23" w:rsidRPr="00AC06FC">
        <w:rPr>
          <w:rFonts w:hint="cs"/>
          <w:rtl/>
        </w:rPr>
        <w:t>می‌بر</w:t>
      </w:r>
      <w:r w:rsidRPr="00AC06FC">
        <w:rPr>
          <w:rFonts w:hint="cs"/>
          <w:rtl/>
        </w:rPr>
        <w:t>م»</w:t>
      </w:r>
      <w:r w:rsidR="0075782A" w:rsidRPr="00AC06FC">
        <w:rPr>
          <w:rFonts w:hint="cs"/>
          <w:rtl/>
        </w:rPr>
        <w:t xml:space="preserve">. </w:t>
      </w:r>
    </w:p>
    <w:p w:rsidR="008F4B15" w:rsidRPr="005439FA" w:rsidRDefault="008F4B15" w:rsidP="000012BE">
      <w:pPr>
        <w:pStyle w:val="a"/>
        <w:rPr>
          <w:rtl/>
        </w:rPr>
      </w:pPr>
      <w:bookmarkStart w:id="373" w:name="_Toc275546821"/>
      <w:bookmarkStart w:id="374" w:name="_Toc420959433"/>
      <w:r w:rsidRPr="005439FA">
        <w:rPr>
          <w:rFonts w:hint="cs"/>
          <w:rtl/>
        </w:rPr>
        <w:t>به خدا پناه ببر</w:t>
      </w:r>
      <w:bookmarkEnd w:id="373"/>
      <w:bookmarkEnd w:id="374"/>
    </w:p>
    <w:p w:rsidR="008F4B15" w:rsidRPr="00B215B7" w:rsidRDefault="008F4B15" w:rsidP="00E85664">
      <w:pPr>
        <w:pStyle w:val="a4"/>
        <w:rPr>
          <w:rtl/>
        </w:rPr>
      </w:pPr>
      <w:r w:rsidRPr="00B215B7">
        <w:rPr>
          <w:rFonts w:hint="cs"/>
          <w:rtl/>
        </w:rPr>
        <w:t>الله</w:t>
      </w:r>
      <w:r w:rsidR="007C6A2D" w:rsidRPr="00B215B7">
        <w:rPr>
          <w:rFonts w:hint="cs"/>
          <w:rtl/>
        </w:rPr>
        <w:t>،</w:t>
      </w:r>
      <w:r w:rsidR="004F180B" w:rsidRPr="00B215B7">
        <w:rPr>
          <w:rFonts w:hint="cs"/>
          <w:rtl/>
        </w:rPr>
        <w:t xml:space="preserve"> </w:t>
      </w:r>
      <w:r w:rsidRPr="00B215B7">
        <w:rPr>
          <w:rFonts w:hint="cs"/>
          <w:rtl/>
        </w:rPr>
        <w:t>اسم بزرگ و عظیمی است که معروفترین و شناخته</w:t>
      </w:r>
      <w:r w:rsidR="00105E79" w:rsidRPr="00B215B7">
        <w:rPr>
          <w:rFonts w:hint="cs"/>
          <w:rtl/>
        </w:rPr>
        <w:t xml:space="preserve">‌ترین </w:t>
      </w:r>
      <w:r w:rsidRPr="00B215B7">
        <w:rPr>
          <w:rFonts w:hint="cs"/>
          <w:rtl/>
        </w:rPr>
        <w:t xml:space="preserve">معارف </w:t>
      </w:r>
      <w:r w:rsidR="00A235EC" w:rsidRPr="00B215B7">
        <w:rPr>
          <w:rFonts w:hint="cs"/>
          <w:rtl/>
        </w:rPr>
        <w:t>می‌با</w:t>
      </w:r>
      <w:r w:rsidRPr="00B215B7">
        <w:rPr>
          <w:rFonts w:hint="cs"/>
          <w:rtl/>
        </w:rPr>
        <w:t>شد و معنای بسیار لطیف و دقیقی دارد؛ گفته</w:t>
      </w:r>
      <w:r w:rsidR="00822A7F" w:rsidRPr="00B215B7">
        <w:rPr>
          <w:rFonts w:hint="cs"/>
          <w:rtl/>
        </w:rPr>
        <w:t>‌اند:</w:t>
      </w:r>
      <w:r w:rsidR="0075782A" w:rsidRPr="00B215B7">
        <w:rPr>
          <w:rFonts w:hint="cs"/>
          <w:rtl/>
        </w:rPr>
        <w:t xml:space="preserve"> </w:t>
      </w:r>
      <w:r w:rsidRPr="00B215B7">
        <w:rPr>
          <w:rFonts w:hint="cs"/>
          <w:rtl/>
        </w:rPr>
        <w:t>الله</w:t>
      </w:r>
      <w:r w:rsidR="007C6A2D" w:rsidRPr="00B215B7">
        <w:rPr>
          <w:rFonts w:hint="cs"/>
          <w:rtl/>
        </w:rPr>
        <w:t>،</w:t>
      </w:r>
      <w:r w:rsidR="004F180B" w:rsidRPr="00B215B7">
        <w:rPr>
          <w:rFonts w:hint="cs"/>
          <w:rtl/>
        </w:rPr>
        <w:t xml:space="preserve"> </w:t>
      </w:r>
      <w:r w:rsidRPr="00B215B7">
        <w:rPr>
          <w:rFonts w:hint="cs"/>
          <w:rtl/>
        </w:rPr>
        <w:t>از اله گرفته شده؛ یعنی کسی که</w:t>
      </w:r>
      <w:r w:rsidR="00922A1A" w:rsidRPr="00B215B7">
        <w:rPr>
          <w:rFonts w:hint="cs"/>
          <w:rtl/>
        </w:rPr>
        <w:t xml:space="preserve"> دل‌ها </w:t>
      </w:r>
      <w:r w:rsidRPr="00B215B7">
        <w:rPr>
          <w:rFonts w:hint="cs"/>
          <w:rtl/>
        </w:rPr>
        <w:t xml:space="preserve">او را پرستش </w:t>
      </w:r>
      <w:r w:rsidR="00A235EC" w:rsidRPr="00B215B7">
        <w:rPr>
          <w:rFonts w:hint="cs"/>
          <w:rtl/>
        </w:rPr>
        <w:t>می‌نم</w:t>
      </w:r>
      <w:r w:rsidRPr="00B215B7">
        <w:rPr>
          <w:rFonts w:hint="cs"/>
          <w:rtl/>
        </w:rPr>
        <w:t>ایند</w:t>
      </w:r>
      <w:r w:rsidR="007C6A2D" w:rsidRPr="00B215B7">
        <w:rPr>
          <w:rFonts w:hint="cs"/>
          <w:rtl/>
        </w:rPr>
        <w:t>،</w:t>
      </w:r>
      <w:r w:rsidR="004F180B" w:rsidRPr="00B215B7">
        <w:rPr>
          <w:rFonts w:hint="cs"/>
          <w:rtl/>
        </w:rPr>
        <w:t xml:space="preserve"> </w:t>
      </w:r>
      <w:r w:rsidRPr="00B215B7">
        <w:rPr>
          <w:rFonts w:hint="cs"/>
          <w:rtl/>
        </w:rPr>
        <w:t xml:space="preserve">او را دوست </w:t>
      </w:r>
      <w:r w:rsidR="00BB0072" w:rsidRPr="00B215B7">
        <w:rPr>
          <w:rFonts w:hint="cs"/>
          <w:rtl/>
        </w:rPr>
        <w:t>می‌دا</w:t>
      </w:r>
      <w:r w:rsidRPr="00B215B7">
        <w:rPr>
          <w:rFonts w:hint="cs"/>
          <w:rtl/>
        </w:rPr>
        <w:t xml:space="preserve">رند و با پناه بردن به او آرام </w:t>
      </w:r>
      <w:r w:rsidR="005E3F23" w:rsidRPr="00B215B7">
        <w:rPr>
          <w:rFonts w:hint="cs"/>
          <w:rtl/>
        </w:rPr>
        <w:t>می‌گ</w:t>
      </w:r>
      <w:r w:rsidRPr="00B215B7">
        <w:rPr>
          <w:rFonts w:hint="cs"/>
          <w:rtl/>
        </w:rPr>
        <w:t xml:space="preserve">یرند و با آن خرسند </w:t>
      </w:r>
      <w:r w:rsidR="00DC3730" w:rsidRPr="00B215B7">
        <w:rPr>
          <w:rFonts w:hint="cs"/>
          <w:rtl/>
        </w:rPr>
        <w:t>می‌شو</w:t>
      </w:r>
      <w:r w:rsidRPr="00B215B7">
        <w:rPr>
          <w:rFonts w:hint="cs"/>
          <w:rtl/>
        </w:rPr>
        <w:t xml:space="preserve">ند و به او پناه </w:t>
      </w:r>
      <w:r w:rsidR="005E3F23" w:rsidRPr="00B215B7">
        <w:rPr>
          <w:rFonts w:hint="cs"/>
          <w:rtl/>
        </w:rPr>
        <w:t>می‌بر</w:t>
      </w:r>
      <w:r w:rsidRPr="00B215B7">
        <w:rPr>
          <w:rFonts w:hint="cs"/>
          <w:rtl/>
        </w:rPr>
        <w:t>ند و اصلاً امکان ندارد که قلب</w:t>
      </w:r>
      <w:r w:rsidR="007C6A2D" w:rsidRPr="00B215B7">
        <w:rPr>
          <w:rFonts w:hint="cs"/>
          <w:rtl/>
        </w:rPr>
        <w:t>،</w:t>
      </w:r>
      <w:r w:rsidR="004F180B" w:rsidRPr="00B215B7">
        <w:rPr>
          <w:rFonts w:hint="cs"/>
          <w:rtl/>
        </w:rPr>
        <w:t xml:space="preserve"> </w:t>
      </w:r>
      <w:r w:rsidRPr="00B215B7">
        <w:rPr>
          <w:rFonts w:hint="cs"/>
          <w:rtl/>
        </w:rPr>
        <w:t>در سایه چیزی دیگر جز او آرامش بیابد</w:t>
      </w:r>
      <w:r w:rsidR="0075782A" w:rsidRPr="00B215B7">
        <w:rPr>
          <w:rFonts w:hint="cs"/>
          <w:rtl/>
        </w:rPr>
        <w:t xml:space="preserve">. </w:t>
      </w:r>
    </w:p>
    <w:p w:rsidR="008F4B15" w:rsidRDefault="008F4B15" w:rsidP="00E85664">
      <w:pPr>
        <w:pStyle w:val="a4"/>
        <w:rPr>
          <w:rtl/>
        </w:rPr>
      </w:pPr>
      <w:r w:rsidRPr="00B215B7">
        <w:rPr>
          <w:rFonts w:hint="cs"/>
          <w:rtl/>
        </w:rPr>
        <w:t>پیامبر</w:t>
      </w:r>
      <w:r w:rsidR="00787B6E" w:rsidRPr="00787B6E">
        <w:rPr>
          <w:rFonts w:cs="CTraditional Arabic" w:hint="cs"/>
          <w:rtl/>
        </w:rPr>
        <w:t xml:space="preserve"> ج</w:t>
      </w:r>
      <w:r w:rsidRPr="00B215B7">
        <w:rPr>
          <w:rFonts w:hint="cs"/>
          <w:rtl/>
        </w:rPr>
        <w:t xml:space="preserve"> به دخترش فاطمه</w:t>
      </w:r>
      <w:r w:rsidR="00E85664" w:rsidRPr="00B215B7">
        <w:rPr>
          <w:rFonts w:cs="CTraditional Arabic" w:hint="cs"/>
          <w:rtl/>
        </w:rPr>
        <w:t>ل</w:t>
      </w:r>
      <w:r w:rsidRPr="00B215B7">
        <w:rPr>
          <w:rFonts w:hint="cs"/>
          <w:rtl/>
        </w:rPr>
        <w:t xml:space="preserve"> دعای رفع شدن اندوه را آموخت که عبارتست از</w:t>
      </w:r>
      <w:r w:rsidR="0075782A" w:rsidRPr="00B215B7">
        <w:rPr>
          <w:rFonts w:hint="cs"/>
          <w:rtl/>
        </w:rPr>
        <w:t xml:space="preserve">: </w:t>
      </w:r>
      <w:r w:rsidRPr="00B215B7">
        <w:rPr>
          <w:rFonts w:hint="cs"/>
          <w:rtl/>
        </w:rPr>
        <w:t xml:space="preserve"> </w:t>
      </w:r>
      <w:r w:rsidR="00E85664" w:rsidRPr="00B215B7">
        <w:rPr>
          <w:rStyle w:val="Char6"/>
          <w:rtl/>
        </w:rPr>
        <w:t>«</w:t>
      </w:r>
      <w:r w:rsidRPr="00B215B7">
        <w:rPr>
          <w:rStyle w:val="Char6"/>
          <w:rtl/>
        </w:rPr>
        <w:t>الله الله رب</w:t>
      </w:r>
      <w:r w:rsidR="00E85664" w:rsidRPr="00B215B7">
        <w:rPr>
          <w:rStyle w:val="Char6"/>
          <w:rFonts w:hint="cs"/>
          <w:rtl/>
        </w:rPr>
        <w:t>ي</w:t>
      </w:r>
      <w:r w:rsidRPr="00B215B7">
        <w:rPr>
          <w:rStyle w:val="Char6"/>
          <w:rtl/>
        </w:rPr>
        <w:t xml:space="preserve"> لا اشر</w:t>
      </w:r>
      <w:r w:rsidR="00E85664" w:rsidRPr="00B215B7">
        <w:rPr>
          <w:rStyle w:val="Char6"/>
          <w:rFonts w:hint="cs"/>
          <w:rtl/>
        </w:rPr>
        <w:t>ك</w:t>
      </w:r>
      <w:r w:rsidRPr="00B215B7">
        <w:rPr>
          <w:rStyle w:val="Char6"/>
          <w:rtl/>
        </w:rPr>
        <w:t xml:space="preserve"> به شیئاً</w:t>
      </w:r>
      <w:r w:rsidR="00E85664" w:rsidRPr="00B215B7">
        <w:rPr>
          <w:rStyle w:val="Char6"/>
          <w:rtl/>
        </w:rPr>
        <w:t>»</w:t>
      </w:r>
      <w:r w:rsidRPr="00B215B7">
        <w:rPr>
          <w:rFonts w:hint="cs"/>
          <w:rtl/>
        </w:rPr>
        <w:t xml:space="preserve"> «الله</w:t>
      </w:r>
      <w:r w:rsidR="007C6A2D" w:rsidRPr="00B215B7">
        <w:rPr>
          <w:rFonts w:hint="cs"/>
          <w:rtl/>
        </w:rPr>
        <w:t>،</w:t>
      </w:r>
      <w:r w:rsidR="004F180B" w:rsidRPr="00B215B7">
        <w:rPr>
          <w:rFonts w:hint="cs"/>
          <w:rtl/>
        </w:rPr>
        <w:t xml:space="preserve"> </w:t>
      </w:r>
      <w:r w:rsidRPr="00B215B7">
        <w:rPr>
          <w:rFonts w:hint="cs"/>
          <w:rtl/>
        </w:rPr>
        <w:t>الله؛ پروردگار من است</w:t>
      </w:r>
      <w:r w:rsidR="007C6A2D" w:rsidRPr="00B215B7">
        <w:rPr>
          <w:rFonts w:hint="cs"/>
          <w:rtl/>
        </w:rPr>
        <w:t>،</w:t>
      </w:r>
      <w:r w:rsidR="004F180B" w:rsidRPr="00B215B7">
        <w:rPr>
          <w:rFonts w:hint="cs"/>
          <w:rtl/>
        </w:rPr>
        <w:t xml:space="preserve"> </w:t>
      </w:r>
      <w:r w:rsidRPr="00B215B7">
        <w:rPr>
          <w:rFonts w:hint="cs"/>
          <w:rtl/>
        </w:rPr>
        <w:t>هیچ چیز</w:t>
      </w:r>
      <w:r w:rsidRPr="00E85664">
        <w:rPr>
          <w:rFonts w:hint="cs"/>
          <w:rtl/>
        </w:rPr>
        <w:t xml:space="preserve"> را با او شریک ن</w:t>
      </w:r>
      <w:r w:rsidR="0075782A" w:rsidRPr="00E85664">
        <w:rPr>
          <w:rFonts w:hint="cs"/>
          <w:rtl/>
        </w:rPr>
        <w:t>می‌سا</w:t>
      </w:r>
      <w:r w:rsidRPr="00E85664">
        <w:rPr>
          <w:rFonts w:hint="cs"/>
          <w:rtl/>
        </w:rPr>
        <w:t>زم»</w:t>
      </w:r>
      <w:r w:rsidR="00B215B7">
        <w:rPr>
          <w:rFonts w:hint="cs"/>
          <w:rtl/>
        </w:rPr>
        <w:t>.</w:t>
      </w:r>
    </w:p>
    <w:p w:rsidR="008F4B15" w:rsidRPr="00853E83" w:rsidRDefault="00B215B7" w:rsidP="00692B2D">
      <w:pPr>
        <w:pStyle w:val="a4"/>
        <w:rPr>
          <w:rtl/>
          <w:lang w:bidi="fa-IR"/>
        </w:rPr>
      </w:pPr>
      <w:r>
        <w:rPr>
          <w:rFonts w:ascii="Traditional Arabic" w:hAnsi="Traditional Arabic" w:cs="Traditional Arabic"/>
          <w:rtl/>
        </w:rPr>
        <w:t>﴿</w:t>
      </w:r>
      <w:r w:rsidR="00F15656">
        <w:rPr>
          <w:rFonts w:ascii="KFGQPC Uthmanic Script HAFS" w:hAnsi="KFGQPC Uthmanic Script HAFS" w:cs="KFGQPC Uthmanic Script HAFS"/>
          <w:rtl/>
        </w:rPr>
        <w:t xml:space="preserve">قُلِ </w:t>
      </w:r>
      <w:r w:rsidR="00F15656">
        <w:rPr>
          <w:rFonts w:ascii="KFGQPC Uthmanic Script HAFS" w:hAnsi="KFGQPC Uthmanic Script HAFS" w:cs="KFGQPC Uthmanic Script HAFS" w:hint="cs"/>
          <w:rtl/>
        </w:rPr>
        <w:t>ٱ</w:t>
      </w:r>
      <w:r w:rsidR="00F15656">
        <w:rPr>
          <w:rFonts w:ascii="KFGQPC Uthmanic Script HAFS" w:hAnsi="KFGQPC Uthmanic Script HAFS" w:cs="KFGQPC Uthmanic Script HAFS" w:hint="eastAsia"/>
          <w:rtl/>
        </w:rPr>
        <w:t>للَّهُۖ</w:t>
      </w:r>
      <w:r w:rsidR="00F15656">
        <w:rPr>
          <w:rFonts w:ascii="KFGQPC Uthmanic Script HAFS" w:hAnsi="KFGQPC Uthmanic Script HAFS" w:cs="KFGQPC Uthmanic Script HAFS"/>
          <w:rtl/>
        </w:rPr>
        <w:t xml:space="preserve"> ثُمَّ ذَرۡهُمۡ فِي خَوۡضِهِمۡ يَلۡعَبُونَ ٩١</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الأنعام: 91</w:t>
      </w:r>
      <w:r w:rsidRPr="00B215B7">
        <w:rPr>
          <w:rStyle w:val="Char7"/>
          <w:rFonts w:hint="cs"/>
          <w:rtl/>
        </w:rPr>
        <w:t>]</w:t>
      </w:r>
      <w:r>
        <w:rPr>
          <w:rStyle w:val="Char7"/>
          <w:rFonts w:hint="cs"/>
          <w:rtl/>
        </w:rPr>
        <w:t xml:space="preserve"> </w:t>
      </w:r>
      <w:r w:rsidR="008F4B15" w:rsidRPr="00E85664">
        <w:rPr>
          <w:rFonts w:hint="cs"/>
          <w:rtl/>
        </w:rPr>
        <w:t>«بگو</w:t>
      </w:r>
      <w:r w:rsidR="0075782A" w:rsidRPr="00E85664">
        <w:rPr>
          <w:rFonts w:hint="cs"/>
          <w:rtl/>
        </w:rPr>
        <w:t xml:space="preserve">: </w:t>
      </w:r>
      <w:r w:rsidR="008F4B15" w:rsidRPr="00E85664">
        <w:rPr>
          <w:rFonts w:hint="cs"/>
          <w:rtl/>
        </w:rPr>
        <w:t>الله؛ سپس آنها را بگذار در یاوه</w:t>
      </w:r>
      <w:r w:rsidR="00E85664">
        <w:rPr>
          <w:rFonts w:hint="eastAsia"/>
          <w:rtl/>
        </w:rPr>
        <w:t>‌</w:t>
      </w:r>
      <w:r w:rsidR="008F4B15" w:rsidRPr="00E85664">
        <w:rPr>
          <w:rFonts w:hint="cs"/>
          <w:rtl/>
        </w:rPr>
        <w:t>گویی</w:t>
      </w:r>
      <w:r w:rsidR="00E85664">
        <w:rPr>
          <w:rFonts w:hint="eastAsia"/>
          <w:rtl/>
        </w:rPr>
        <w:t>‌</w:t>
      </w:r>
      <w:r w:rsidR="008F4B15" w:rsidRPr="00E85664">
        <w:rPr>
          <w:rFonts w:hint="cs"/>
          <w:rtl/>
        </w:rPr>
        <w:t>هایشان سرگرم باشند»</w:t>
      </w:r>
      <w:r w:rsidR="00B11528" w:rsidRPr="00E85664">
        <w:rPr>
          <w:rFonts w:hint="cs"/>
          <w:rtl/>
        </w:rPr>
        <w:t>.</w:t>
      </w:r>
      <w:r>
        <w:rPr>
          <w:rFonts w:hint="cs"/>
          <w:rtl/>
        </w:rPr>
        <w:t xml:space="preserve"> </w:t>
      </w:r>
      <w:r>
        <w:rPr>
          <w:rFonts w:ascii="Traditional Arabic" w:hAnsi="Traditional Arabic" w:cs="Traditional Arabic"/>
          <w:rtl/>
        </w:rPr>
        <w:t>﴿</w:t>
      </w:r>
      <w:r w:rsidR="00692B2D">
        <w:rPr>
          <w:rFonts w:ascii="KFGQPC Uthmanic Script HAFS" w:hAnsi="KFGQPC Uthmanic Script HAFS" w:cs="KFGQPC Uthmanic Script HAFS"/>
          <w:rtl/>
        </w:rPr>
        <w:t xml:space="preserve">وَهُوَ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لۡقَاهِرُ</w:t>
      </w:r>
      <w:r w:rsidR="00692B2D">
        <w:rPr>
          <w:rFonts w:ascii="KFGQPC Uthmanic Script HAFS" w:hAnsi="KFGQPC Uthmanic Script HAFS" w:cs="KFGQPC Uthmanic Script HAFS"/>
          <w:rtl/>
        </w:rPr>
        <w:t xml:space="preserve"> فَوۡقَ عِبَادِهِ</w:t>
      </w:r>
      <w:r w:rsidR="00692B2D">
        <w:rPr>
          <w:rFonts w:ascii="KFGQPC Uthmanic Script HAFS" w:hAnsi="KFGQPC Uthmanic Script HAFS" w:cs="KFGQPC Uthmanic Script HAFS" w:hint="cs"/>
          <w:rtl/>
        </w:rPr>
        <w:t>ۦ</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الأنعام: 18</w:t>
      </w:r>
      <w:r w:rsidRPr="00B215B7">
        <w:rPr>
          <w:rStyle w:val="Char7"/>
          <w:rFonts w:hint="cs"/>
          <w:rtl/>
        </w:rPr>
        <w:t>]</w:t>
      </w:r>
      <w:r w:rsidR="0075782A" w:rsidRPr="00E85664">
        <w:rPr>
          <w:rFonts w:hint="cs"/>
          <w:rtl/>
        </w:rPr>
        <w:t xml:space="preserve"> </w:t>
      </w:r>
      <w:r w:rsidR="008F4B15" w:rsidRPr="00E85664">
        <w:rPr>
          <w:rFonts w:hint="cs"/>
          <w:rtl/>
        </w:rPr>
        <w:t>«و او</w:t>
      </w:r>
      <w:r w:rsidR="007C6A2D" w:rsidRPr="00E85664">
        <w:rPr>
          <w:rFonts w:hint="cs"/>
          <w:rtl/>
        </w:rPr>
        <w:t>،</w:t>
      </w:r>
      <w:r w:rsidR="004F180B" w:rsidRPr="00E85664">
        <w:rPr>
          <w:rFonts w:hint="cs"/>
          <w:rtl/>
        </w:rPr>
        <w:t xml:space="preserve"> </w:t>
      </w:r>
      <w:r w:rsidR="008F4B15" w:rsidRPr="00E85664">
        <w:rPr>
          <w:rFonts w:hint="cs"/>
          <w:rtl/>
        </w:rPr>
        <w:t>بر بندگانش چیره است»</w:t>
      </w:r>
      <w:r w:rsidR="00B11528" w:rsidRPr="00E85664">
        <w:rPr>
          <w:rFonts w:hint="cs"/>
          <w:rtl/>
        </w:rPr>
        <w:t>.</w:t>
      </w:r>
      <w:r>
        <w:rPr>
          <w:rFonts w:hint="cs"/>
          <w:rtl/>
        </w:rPr>
        <w:t xml:space="preserve"> </w:t>
      </w:r>
      <w:r>
        <w:rPr>
          <w:rFonts w:ascii="Traditional Arabic" w:hAnsi="Traditional Arabic" w:cs="Traditional Arabic"/>
          <w:rtl/>
        </w:rPr>
        <w:t>﴿</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للَّهُ</w:t>
      </w:r>
      <w:r w:rsidR="00692B2D">
        <w:rPr>
          <w:rFonts w:ascii="KFGQPC Uthmanic Script HAFS" w:hAnsi="KFGQPC Uthmanic Script HAFS" w:cs="KFGQPC Uthmanic Script HAFS"/>
          <w:rtl/>
        </w:rPr>
        <w:t xml:space="preserve"> لَطِيفُۢ بِعِبَادِهِ</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الشوری: 19</w:t>
      </w:r>
      <w:r w:rsidRPr="00B215B7">
        <w:rPr>
          <w:rStyle w:val="Char7"/>
          <w:rFonts w:hint="cs"/>
          <w:rtl/>
        </w:rPr>
        <w:t>]</w:t>
      </w:r>
      <w:r w:rsidR="0075782A" w:rsidRPr="00E85664">
        <w:rPr>
          <w:rFonts w:hint="cs"/>
          <w:rtl/>
        </w:rPr>
        <w:t xml:space="preserve"> </w:t>
      </w:r>
      <w:r w:rsidR="008F4B15" w:rsidRPr="00E85664">
        <w:rPr>
          <w:rFonts w:hint="cs"/>
          <w:rtl/>
        </w:rPr>
        <w:t>«خداوند</w:t>
      </w:r>
      <w:r w:rsidR="007C6A2D" w:rsidRPr="00E85664">
        <w:rPr>
          <w:rFonts w:hint="cs"/>
          <w:rtl/>
        </w:rPr>
        <w:t>،</w:t>
      </w:r>
      <w:r w:rsidR="004F180B" w:rsidRPr="00E85664">
        <w:rPr>
          <w:rFonts w:hint="cs"/>
          <w:rtl/>
        </w:rPr>
        <w:t xml:space="preserve"> </w:t>
      </w:r>
      <w:r w:rsidR="008F4B15" w:rsidRPr="00E85664">
        <w:rPr>
          <w:rFonts w:hint="cs"/>
          <w:rtl/>
        </w:rPr>
        <w:t>نسبت به بندگانش مهربان است»</w:t>
      </w:r>
      <w:r w:rsidR="00B11528" w:rsidRPr="00E85664">
        <w:rPr>
          <w:rFonts w:hint="cs"/>
          <w:rtl/>
        </w:rPr>
        <w:t>.</w:t>
      </w:r>
      <w:r>
        <w:rPr>
          <w:rFonts w:hint="cs"/>
          <w:rtl/>
        </w:rPr>
        <w:t xml:space="preserve"> </w:t>
      </w:r>
      <w:r>
        <w:rPr>
          <w:rFonts w:ascii="Traditional Arabic" w:hAnsi="Traditional Arabic" w:cs="Traditional Arabic"/>
          <w:rtl/>
        </w:rPr>
        <w:t>﴿</w:t>
      </w:r>
      <w:r w:rsidR="00692B2D">
        <w:rPr>
          <w:rFonts w:ascii="KFGQPC Uthmanic Script HAFS" w:hAnsi="KFGQPC Uthmanic Script HAFS" w:cs="KFGQPC Uthmanic Script HAFS" w:hint="eastAsia"/>
          <w:rtl/>
        </w:rPr>
        <w:t>وَمَا</w:t>
      </w:r>
      <w:r w:rsidR="00692B2D">
        <w:rPr>
          <w:rFonts w:ascii="KFGQPC Uthmanic Script HAFS" w:hAnsi="KFGQPC Uthmanic Script HAFS" w:cs="KFGQPC Uthmanic Script HAFS"/>
          <w:rtl/>
        </w:rPr>
        <w:t xml:space="preserve"> قَدَرُواْ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للَّهَ</w:t>
      </w:r>
      <w:r w:rsidR="00692B2D">
        <w:rPr>
          <w:rFonts w:ascii="KFGQPC Uthmanic Script HAFS" w:hAnsi="KFGQPC Uthmanic Script HAFS" w:cs="KFGQPC Uthmanic Script HAFS"/>
          <w:rtl/>
        </w:rPr>
        <w:t xml:space="preserve"> حَقَّ قَدۡرِهِ</w:t>
      </w:r>
      <w:r w:rsidR="00692B2D">
        <w:rPr>
          <w:rFonts w:ascii="KFGQPC Uthmanic Script HAFS" w:hAnsi="KFGQPC Uthmanic Script HAFS" w:cs="KFGQPC Uthmanic Script HAFS" w:hint="cs"/>
          <w:rtl/>
        </w:rPr>
        <w:t>ۦ</w:t>
      </w:r>
      <w:r w:rsidR="00692B2D">
        <w:rPr>
          <w:rFonts w:ascii="KFGQPC Uthmanic Script HAFS" w:hAnsi="KFGQPC Uthmanic Script HAFS" w:cs="KFGQPC Uthmanic Script HAFS"/>
          <w:rtl/>
        </w:rPr>
        <w:t xml:space="preserve"> وَ</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لۡأَرۡضُ</w:t>
      </w:r>
      <w:r w:rsidR="00692B2D">
        <w:rPr>
          <w:rFonts w:ascii="KFGQPC Uthmanic Script HAFS" w:hAnsi="KFGQPC Uthmanic Script HAFS" w:cs="KFGQPC Uthmanic Script HAFS"/>
          <w:rtl/>
        </w:rPr>
        <w:t xml:space="preserve"> جَمِيعٗا قَبۡضَتُهُ</w:t>
      </w:r>
      <w:r w:rsidR="00692B2D">
        <w:rPr>
          <w:rFonts w:ascii="KFGQPC Uthmanic Script HAFS" w:hAnsi="KFGQPC Uthmanic Script HAFS" w:cs="KFGQPC Uthmanic Script HAFS" w:hint="cs"/>
          <w:rtl/>
        </w:rPr>
        <w:t>ۥ</w:t>
      </w:r>
      <w:r w:rsidR="00692B2D">
        <w:rPr>
          <w:rFonts w:ascii="KFGQPC Uthmanic Script HAFS" w:hAnsi="KFGQPC Uthmanic Script HAFS" w:cs="KFGQPC Uthmanic Script HAFS"/>
          <w:rtl/>
        </w:rPr>
        <w:t xml:space="preserve"> يَوۡمَ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لۡقِيَٰمَةِ</w:t>
      </w:r>
      <w:r w:rsidR="00692B2D">
        <w:rPr>
          <w:rFonts w:ascii="KFGQPC Uthmanic Script HAFS" w:hAnsi="KFGQPC Uthmanic Script HAFS" w:cs="KFGQPC Uthmanic Script HAFS"/>
          <w:rtl/>
        </w:rPr>
        <w:t xml:space="preserve"> وَ</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لسَّمَٰوَٰتُ</w:t>
      </w:r>
      <w:r w:rsidR="00692B2D">
        <w:rPr>
          <w:rFonts w:ascii="KFGQPC Uthmanic Script HAFS" w:hAnsi="KFGQPC Uthmanic Script HAFS" w:cs="KFGQPC Uthmanic Script HAFS"/>
          <w:rtl/>
        </w:rPr>
        <w:t xml:space="preserve"> مَطۡوِيَّٰتُۢ بِيَمِينِهِ</w:t>
      </w:r>
      <w:r w:rsidR="00692B2D">
        <w:rPr>
          <w:rFonts w:ascii="KFGQPC Uthmanic Script HAFS" w:hAnsi="KFGQPC Uthmanic Script HAFS" w:cs="KFGQPC Uthmanic Script HAFS" w:hint="cs"/>
          <w:rtl/>
        </w:rPr>
        <w:t>ۦۚ</w:t>
      </w:r>
      <w:r w:rsidR="00692B2D">
        <w:rPr>
          <w:rFonts w:ascii="KFGQPC Uthmanic Script HAFS" w:hAnsi="KFGQPC Uthmanic Script HAFS" w:cs="KFGQPC Uthmanic Script HAFS"/>
          <w:rtl/>
        </w:rPr>
        <w:t xml:space="preserve"> سُبۡحَٰنَهُ</w:t>
      </w:r>
      <w:r w:rsidR="00692B2D">
        <w:rPr>
          <w:rFonts w:ascii="KFGQPC Uthmanic Script HAFS" w:hAnsi="KFGQPC Uthmanic Script HAFS" w:cs="KFGQPC Uthmanic Script HAFS" w:hint="cs"/>
          <w:rtl/>
        </w:rPr>
        <w:t>ۥ</w:t>
      </w:r>
      <w:r w:rsidR="00692B2D">
        <w:rPr>
          <w:rFonts w:ascii="KFGQPC Uthmanic Script HAFS" w:hAnsi="KFGQPC Uthmanic Script HAFS" w:cs="KFGQPC Uthmanic Script HAFS"/>
          <w:rtl/>
        </w:rPr>
        <w:t xml:space="preserve"> وَتَعَٰلَىٰ عَمَّا يُشۡرِكُونَ ٦٧</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الزمر: 67</w:t>
      </w:r>
      <w:r w:rsidRPr="00B215B7">
        <w:rPr>
          <w:rStyle w:val="Char7"/>
          <w:rFonts w:hint="cs"/>
          <w:rtl/>
        </w:rPr>
        <w:t>]</w:t>
      </w:r>
      <w:r w:rsidR="0075782A" w:rsidRPr="00E85664">
        <w:rPr>
          <w:rFonts w:hint="cs"/>
          <w:rtl/>
        </w:rPr>
        <w:t xml:space="preserve"> </w:t>
      </w:r>
      <w:r w:rsidR="008F4B15" w:rsidRPr="00E85664">
        <w:rPr>
          <w:rFonts w:hint="cs"/>
          <w:rtl/>
        </w:rPr>
        <w:t>«و آنان خدا را آنگونه که شایسته اوست</w:t>
      </w:r>
      <w:r w:rsidR="007C6A2D" w:rsidRPr="00E85664">
        <w:rPr>
          <w:rFonts w:hint="cs"/>
          <w:rtl/>
        </w:rPr>
        <w:t>،</w:t>
      </w:r>
      <w:r w:rsidR="004F180B" w:rsidRPr="00E85664">
        <w:rPr>
          <w:rFonts w:hint="cs"/>
          <w:rtl/>
        </w:rPr>
        <w:t xml:space="preserve"> </w:t>
      </w:r>
      <w:r w:rsidR="008F4B15" w:rsidRPr="00E85664">
        <w:rPr>
          <w:rFonts w:hint="cs"/>
          <w:rtl/>
        </w:rPr>
        <w:t>نشناختند و زمین و آسمانها در روز قیامت</w:t>
      </w:r>
      <w:r w:rsidR="007C6A2D" w:rsidRPr="00E85664">
        <w:rPr>
          <w:rFonts w:hint="cs"/>
          <w:rtl/>
        </w:rPr>
        <w:t>،</w:t>
      </w:r>
      <w:r w:rsidR="004F180B" w:rsidRPr="00E85664">
        <w:rPr>
          <w:rFonts w:hint="cs"/>
          <w:rtl/>
        </w:rPr>
        <w:t xml:space="preserve"> </w:t>
      </w:r>
      <w:r w:rsidR="008F4B15" w:rsidRPr="00E85664">
        <w:rPr>
          <w:rFonts w:hint="cs"/>
          <w:rtl/>
        </w:rPr>
        <w:t>در دست راست او پیچیده هستند</w:t>
      </w:r>
      <w:r w:rsidR="0075782A" w:rsidRPr="00E85664">
        <w:rPr>
          <w:rFonts w:hint="cs"/>
          <w:rtl/>
        </w:rPr>
        <w:t xml:space="preserve">. </w:t>
      </w:r>
      <w:r w:rsidR="008F4B15" w:rsidRPr="00E85664">
        <w:rPr>
          <w:rFonts w:hint="cs"/>
          <w:rtl/>
        </w:rPr>
        <w:t>خداوند</w:t>
      </w:r>
      <w:r w:rsidR="007C6A2D" w:rsidRPr="00E85664">
        <w:rPr>
          <w:rFonts w:hint="cs"/>
          <w:rtl/>
        </w:rPr>
        <w:t>،</w:t>
      </w:r>
      <w:r w:rsidR="004F180B" w:rsidRPr="00E85664">
        <w:rPr>
          <w:rFonts w:hint="cs"/>
          <w:rtl/>
        </w:rPr>
        <w:t xml:space="preserve"> </w:t>
      </w:r>
      <w:r w:rsidR="008F4B15" w:rsidRPr="00E85664">
        <w:rPr>
          <w:rFonts w:hint="cs"/>
          <w:rtl/>
        </w:rPr>
        <w:t xml:space="preserve">بسی پاک و برتر است از آنچه با او شریک </w:t>
      </w:r>
      <w:r w:rsidR="005E3F23" w:rsidRPr="00E85664">
        <w:rPr>
          <w:rFonts w:hint="cs"/>
          <w:rtl/>
        </w:rPr>
        <w:t>می‌گ</w:t>
      </w:r>
      <w:r w:rsidR="008F4B15" w:rsidRPr="00E85664">
        <w:rPr>
          <w:rFonts w:hint="cs"/>
          <w:rtl/>
        </w:rPr>
        <w:t>یرند»</w:t>
      </w:r>
      <w:r w:rsidR="00B11528" w:rsidRPr="00E85664">
        <w:rPr>
          <w:rFonts w:hint="cs"/>
          <w:rtl/>
        </w:rPr>
        <w:t>.</w:t>
      </w:r>
      <w:r>
        <w:rPr>
          <w:rFonts w:hint="cs"/>
          <w:rtl/>
        </w:rPr>
        <w:t xml:space="preserve"> </w:t>
      </w:r>
      <w:r>
        <w:rPr>
          <w:rFonts w:ascii="Traditional Arabic" w:hAnsi="Traditional Arabic" w:cs="Traditional Arabic"/>
          <w:rtl/>
        </w:rPr>
        <w:t>﴿</w:t>
      </w:r>
      <w:r w:rsidR="00692B2D">
        <w:rPr>
          <w:rFonts w:ascii="KFGQPC Uthmanic Script HAFS" w:hAnsi="KFGQPC Uthmanic Script HAFS" w:cs="KFGQPC Uthmanic Script HAFS" w:hint="eastAsia"/>
          <w:rtl/>
        </w:rPr>
        <w:t>يَوۡمَ</w:t>
      </w:r>
      <w:r w:rsidR="00692B2D">
        <w:rPr>
          <w:rFonts w:ascii="KFGQPC Uthmanic Script HAFS" w:hAnsi="KFGQPC Uthmanic Script HAFS" w:cs="KFGQPC Uthmanic Script HAFS"/>
          <w:rtl/>
        </w:rPr>
        <w:t xml:space="preserve"> نَطۡوِي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لسَّمَآءَ</w:t>
      </w:r>
      <w:r w:rsidR="00692B2D">
        <w:rPr>
          <w:rFonts w:ascii="KFGQPC Uthmanic Script HAFS" w:hAnsi="KFGQPC Uthmanic Script HAFS" w:cs="KFGQPC Uthmanic Script HAFS"/>
          <w:rtl/>
        </w:rPr>
        <w:t xml:space="preserve"> كَطَيِّ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لسِّجِلِّ</w:t>
      </w:r>
      <w:r w:rsidR="00692B2D">
        <w:rPr>
          <w:rFonts w:ascii="KFGQPC Uthmanic Script HAFS" w:hAnsi="KFGQPC Uthmanic Script HAFS" w:cs="KFGQPC Uthmanic Script HAFS"/>
          <w:rtl/>
        </w:rPr>
        <w:t xml:space="preserve"> لِلۡكُتُبِۚ</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الأنبیاء: 104</w:t>
      </w:r>
      <w:r w:rsidRPr="00B215B7">
        <w:rPr>
          <w:rStyle w:val="Char7"/>
          <w:rFonts w:hint="cs"/>
          <w:rtl/>
        </w:rPr>
        <w:t>]</w:t>
      </w:r>
      <w:r w:rsidR="0075782A" w:rsidRPr="00E85664">
        <w:rPr>
          <w:rFonts w:hint="cs"/>
          <w:rtl/>
        </w:rPr>
        <w:t xml:space="preserve"> </w:t>
      </w:r>
      <w:r w:rsidR="008F4B15" w:rsidRPr="00E85664">
        <w:rPr>
          <w:rFonts w:hint="cs"/>
          <w:rtl/>
        </w:rPr>
        <w:t>روزی که آسمانها را در هم</w:t>
      </w:r>
      <w:r w:rsidR="00922A1A" w:rsidRPr="00E85664">
        <w:rPr>
          <w:rFonts w:hint="cs"/>
          <w:rtl/>
        </w:rPr>
        <w:t xml:space="preserve"> می‌</w:t>
      </w:r>
      <w:r w:rsidR="008F4B15" w:rsidRPr="00E85664">
        <w:rPr>
          <w:rFonts w:hint="cs"/>
          <w:rtl/>
        </w:rPr>
        <w:t>پیچانیم مانند پیچاندن طومار نوشته</w:t>
      </w:r>
      <w:r w:rsidR="00E85664">
        <w:rPr>
          <w:rFonts w:hint="eastAsia"/>
          <w:rtl/>
        </w:rPr>
        <w:t>‌</w:t>
      </w:r>
      <w:r w:rsidR="008F4B15" w:rsidRPr="00E85664">
        <w:rPr>
          <w:rFonts w:hint="cs"/>
          <w:rtl/>
        </w:rPr>
        <w:t>ها»</w:t>
      </w:r>
      <w:r w:rsidR="00B11528" w:rsidRPr="00E85664">
        <w:rPr>
          <w:rFonts w:hint="cs"/>
          <w:rtl/>
        </w:rPr>
        <w:t>.</w:t>
      </w:r>
      <w:r>
        <w:rPr>
          <w:rFonts w:hint="cs"/>
          <w:rtl/>
        </w:rPr>
        <w:t xml:space="preserve"> </w:t>
      </w:r>
      <w:r>
        <w:rPr>
          <w:rFonts w:ascii="Traditional Arabic" w:hAnsi="Traditional Arabic" w:cs="Traditional Arabic"/>
          <w:rtl/>
        </w:rPr>
        <w:t>﴿</w:t>
      </w:r>
      <w:r w:rsidR="00692B2D">
        <w:rPr>
          <w:rFonts w:ascii="KFGQPC Uthmanic Script HAFS" w:hAnsi="KFGQPC Uthmanic Script HAFS" w:cs="KFGQPC Uthmanic Script HAFS"/>
          <w:rtl/>
        </w:rPr>
        <w:t xml:space="preserve">۞إِنَّ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للَّهَ</w:t>
      </w:r>
      <w:r w:rsidR="00692B2D">
        <w:rPr>
          <w:rFonts w:ascii="KFGQPC Uthmanic Script HAFS" w:hAnsi="KFGQPC Uthmanic Script HAFS" w:cs="KFGQPC Uthmanic Script HAFS"/>
          <w:rtl/>
        </w:rPr>
        <w:t xml:space="preserve"> يُمۡسِكُ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لسَّمَٰوَٰتِ</w:t>
      </w:r>
      <w:r w:rsidR="00692B2D">
        <w:rPr>
          <w:rFonts w:ascii="KFGQPC Uthmanic Script HAFS" w:hAnsi="KFGQPC Uthmanic Script HAFS" w:cs="KFGQPC Uthmanic Script HAFS"/>
          <w:rtl/>
        </w:rPr>
        <w:t xml:space="preserve"> وَ</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لۡأَرۡضَ</w:t>
      </w:r>
      <w:r w:rsidR="00692B2D">
        <w:rPr>
          <w:rFonts w:ascii="KFGQPC Uthmanic Script HAFS" w:hAnsi="KFGQPC Uthmanic Script HAFS" w:cs="KFGQPC Uthmanic Script HAFS"/>
          <w:rtl/>
        </w:rPr>
        <w:t xml:space="preserve"> أَن تَزُولَاۚ</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فاطر: 41</w:t>
      </w:r>
      <w:r w:rsidRPr="00B215B7">
        <w:rPr>
          <w:rStyle w:val="Char7"/>
          <w:rFonts w:hint="cs"/>
          <w:rtl/>
        </w:rPr>
        <w:t>]</w:t>
      </w:r>
      <w:r w:rsidR="0075782A" w:rsidRPr="00E85664">
        <w:rPr>
          <w:rFonts w:hint="cs"/>
          <w:rtl/>
        </w:rPr>
        <w:t xml:space="preserve"> </w:t>
      </w:r>
      <w:r w:rsidR="008F4B15" w:rsidRPr="00E85664">
        <w:rPr>
          <w:rFonts w:hint="cs"/>
          <w:rtl/>
        </w:rPr>
        <w:t>«خداوند</w:t>
      </w:r>
      <w:r w:rsidR="007C6A2D" w:rsidRPr="00E85664">
        <w:rPr>
          <w:rFonts w:hint="cs"/>
          <w:rtl/>
        </w:rPr>
        <w:t>،</w:t>
      </w:r>
      <w:r w:rsidR="004F180B" w:rsidRPr="00E85664">
        <w:rPr>
          <w:rFonts w:hint="cs"/>
          <w:rtl/>
        </w:rPr>
        <w:t xml:space="preserve"> </w:t>
      </w:r>
      <w:r w:rsidR="008F4B15" w:rsidRPr="00E85664">
        <w:rPr>
          <w:rFonts w:hint="cs"/>
          <w:rtl/>
        </w:rPr>
        <w:t xml:space="preserve">آسمانها و زمین را نگاه </w:t>
      </w:r>
      <w:r w:rsidR="00BB0072" w:rsidRPr="00E85664">
        <w:rPr>
          <w:rFonts w:hint="cs"/>
          <w:rtl/>
        </w:rPr>
        <w:t>می‌دا</w:t>
      </w:r>
      <w:r w:rsidR="008F4B15" w:rsidRPr="00E85664">
        <w:rPr>
          <w:rFonts w:hint="cs"/>
          <w:rtl/>
        </w:rPr>
        <w:t>رد تا از جایشان تکان نخورند و از بین نروند»</w:t>
      </w:r>
      <w:r w:rsidR="0075782A" w:rsidRPr="00E85664">
        <w:rPr>
          <w:rFonts w:hint="cs"/>
          <w:rtl/>
        </w:rPr>
        <w:t xml:space="preserve">. </w:t>
      </w:r>
    </w:p>
    <w:p w:rsidR="008F4B15" w:rsidRPr="008A177A" w:rsidRDefault="008F4B15" w:rsidP="00E85664">
      <w:pPr>
        <w:pStyle w:val="a"/>
        <w:rPr>
          <w:rtl/>
        </w:rPr>
      </w:pPr>
      <w:bookmarkStart w:id="375" w:name="_Toc275546822"/>
      <w:bookmarkStart w:id="376" w:name="_Toc420959434"/>
      <w:r w:rsidRPr="008A177A">
        <w:rPr>
          <w:rFonts w:hint="cs"/>
          <w:rtl/>
        </w:rPr>
        <w:t>بر خداوند توکل نموده</w:t>
      </w:r>
      <w:r w:rsidR="00E85664">
        <w:rPr>
          <w:rFonts w:hint="eastAsia"/>
          <w:rtl/>
        </w:rPr>
        <w:t>‌</w:t>
      </w:r>
      <w:r w:rsidRPr="008A177A">
        <w:rPr>
          <w:rFonts w:hint="cs"/>
          <w:rtl/>
        </w:rPr>
        <w:t>ام</w:t>
      </w:r>
      <w:bookmarkEnd w:id="375"/>
      <w:bookmarkEnd w:id="376"/>
    </w:p>
    <w:p w:rsidR="008F4B15" w:rsidRPr="00EC5F2E" w:rsidRDefault="008F4B15" w:rsidP="00692B2D">
      <w:pPr>
        <w:pStyle w:val="a4"/>
        <w:rPr>
          <w:rtl/>
        </w:rPr>
      </w:pPr>
      <w:r w:rsidRPr="00EC5F2E">
        <w:rPr>
          <w:rFonts w:hint="cs"/>
          <w:rtl/>
        </w:rPr>
        <w:t xml:space="preserve">از بزرگترین عواملی که سعادت را برای بنده به ارمغان </w:t>
      </w:r>
      <w:r w:rsidR="00310BD5" w:rsidRPr="00EC5F2E">
        <w:rPr>
          <w:rFonts w:hint="cs"/>
          <w:rtl/>
        </w:rPr>
        <w:t>می‌آور</w:t>
      </w:r>
      <w:r w:rsidRPr="00EC5F2E">
        <w:rPr>
          <w:rFonts w:hint="cs"/>
          <w:rtl/>
        </w:rPr>
        <w:t>د</w:t>
      </w:r>
      <w:r w:rsidR="007C6A2D" w:rsidRPr="00EC5F2E">
        <w:rPr>
          <w:rFonts w:hint="cs"/>
          <w:rtl/>
        </w:rPr>
        <w:t>،</w:t>
      </w:r>
      <w:r w:rsidR="004F180B" w:rsidRPr="00EC5F2E">
        <w:rPr>
          <w:rFonts w:hint="cs"/>
          <w:rtl/>
        </w:rPr>
        <w:t xml:space="preserve"> </w:t>
      </w:r>
      <w:r w:rsidRPr="00EC5F2E">
        <w:rPr>
          <w:rFonts w:hint="cs"/>
          <w:rtl/>
        </w:rPr>
        <w:t>توکل او بر خدا و کافی دانستن الله</w:t>
      </w:r>
      <w:r w:rsidR="007C6A2D" w:rsidRPr="00EC5F2E">
        <w:rPr>
          <w:rFonts w:hint="cs"/>
          <w:rtl/>
        </w:rPr>
        <w:t>،</w:t>
      </w:r>
      <w:r w:rsidR="004F180B" w:rsidRPr="00EC5F2E">
        <w:rPr>
          <w:rFonts w:hint="cs"/>
          <w:rtl/>
        </w:rPr>
        <w:t xml:space="preserve"> </w:t>
      </w:r>
      <w:r w:rsidRPr="00EC5F2E">
        <w:rPr>
          <w:rFonts w:hint="cs"/>
          <w:rtl/>
        </w:rPr>
        <w:t>به عنوان کارساز و مراقبت و نگهبان است</w:t>
      </w:r>
      <w:r w:rsidR="0075782A" w:rsidRPr="00EC5F2E">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rtl/>
        </w:rPr>
        <w:t>هَلۡ تَعۡلَمُ لَهُ</w:t>
      </w:r>
      <w:r w:rsidR="00692B2D">
        <w:rPr>
          <w:rFonts w:ascii="KFGQPC Uthmanic Script HAFS" w:hAnsi="KFGQPC Uthmanic Script HAFS" w:cs="KFGQPC Uthmanic Script HAFS" w:hint="cs"/>
          <w:rtl/>
        </w:rPr>
        <w:t>ۥ</w:t>
      </w:r>
      <w:r w:rsidR="00692B2D">
        <w:rPr>
          <w:rFonts w:ascii="KFGQPC Uthmanic Script HAFS" w:hAnsi="KFGQPC Uthmanic Script HAFS" w:cs="KFGQPC Uthmanic Script HAFS"/>
          <w:rtl/>
        </w:rPr>
        <w:t xml:space="preserve"> سَمِيّٗا ٦٥</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مریم: 65</w:t>
      </w:r>
      <w:r w:rsidR="00B215B7" w:rsidRPr="00B215B7">
        <w:rPr>
          <w:rStyle w:val="Char7"/>
          <w:rFonts w:hint="cs"/>
          <w:rtl/>
        </w:rPr>
        <w:t>]</w:t>
      </w:r>
      <w:r w:rsidR="0075782A" w:rsidRPr="00EC5F2E">
        <w:rPr>
          <w:rFonts w:hint="cs"/>
          <w:rtl/>
        </w:rPr>
        <w:t xml:space="preserve"> </w:t>
      </w:r>
      <w:r w:rsidRPr="00EC5F2E">
        <w:rPr>
          <w:rFonts w:hint="cs"/>
          <w:rtl/>
        </w:rPr>
        <w:t>«آیا برای خدا همنام و همتایی سراغ داری؟»</w:t>
      </w:r>
      <w:r w:rsidR="0075782A" w:rsidRPr="00EC5F2E">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hint="eastAsia"/>
          <w:rtl/>
        </w:rPr>
        <w:t>إِنَّ</w:t>
      </w:r>
      <w:r w:rsidR="00692B2D">
        <w:rPr>
          <w:rFonts w:ascii="KFGQPC Uthmanic Script HAFS" w:hAnsi="KFGQPC Uthmanic Script HAFS" w:cs="KFGQPC Uthmanic Script HAFS"/>
          <w:rtl/>
        </w:rPr>
        <w:t xml:space="preserve"> وَلِـِّۧيَ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للَّهُ</w:t>
      </w:r>
      <w:r w:rsidR="00692B2D">
        <w:rPr>
          <w:rFonts w:ascii="KFGQPC Uthmanic Script HAFS" w:hAnsi="KFGQPC Uthmanic Script HAFS" w:cs="KFGQPC Uthmanic Script HAFS"/>
          <w:rtl/>
        </w:rPr>
        <w:t xml:space="preserve">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لَّذِي</w:t>
      </w:r>
      <w:r w:rsidR="00692B2D">
        <w:rPr>
          <w:rFonts w:ascii="KFGQPC Uthmanic Script HAFS" w:hAnsi="KFGQPC Uthmanic Script HAFS" w:cs="KFGQPC Uthmanic Script HAFS"/>
          <w:rtl/>
        </w:rPr>
        <w:t xml:space="preserve"> نَزَّلَ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لۡكِتَٰبَۖ</w:t>
      </w:r>
      <w:r w:rsidR="00692B2D">
        <w:rPr>
          <w:rFonts w:ascii="KFGQPC Uthmanic Script HAFS" w:hAnsi="KFGQPC Uthmanic Script HAFS" w:cs="KFGQPC Uthmanic Script HAFS"/>
          <w:rtl/>
        </w:rPr>
        <w:t xml:space="preserve"> وَهُوَ يَتَوَلَّى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لصَّٰلِحِينَ</w:t>
      </w:r>
      <w:r w:rsidR="00692B2D">
        <w:rPr>
          <w:rFonts w:ascii="KFGQPC Uthmanic Script HAFS" w:hAnsi="KFGQPC Uthmanic Script HAFS" w:cs="KFGQPC Uthmanic Script HAFS"/>
          <w:rtl/>
        </w:rPr>
        <w:t xml:space="preserve"> ١٩٦</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الأعراف:196</w:t>
      </w:r>
      <w:r w:rsidR="00B215B7" w:rsidRPr="00B215B7">
        <w:rPr>
          <w:rStyle w:val="Char7"/>
          <w:rFonts w:hint="cs"/>
          <w:rtl/>
        </w:rPr>
        <w:t>]</w:t>
      </w:r>
      <w:r w:rsidR="0075782A" w:rsidRPr="00EC5F2E">
        <w:rPr>
          <w:rFonts w:hint="cs"/>
          <w:rtl/>
        </w:rPr>
        <w:t xml:space="preserve"> </w:t>
      </w:r>
      <w:r w:rsidRPr="00EC5F2E">
        <w:rPr>
          <w:rFonts w:hint="cs"/>
          <w:rtl/>
        </w:rPr>
        <w:t>«کارساز من</w:t>
      </w:r>
      <w:r w:rsidR="007C6A2D" w:rsidRPr="00EC5F2E">
        <w:rPr>
          <w:rFonts w:hint="cs"/>
          <w:rtl/>
        </w:rPr>
        <w:t>،</w:t>
      </w:r>
      <w:r w:rsidR="004F180B" w:rsidRPr="00EC5F2E">
        <w:rPr>
          <w:rFonts w:hint="cs"/>
          <w:rtl/>
        </w:rPr>
        <w:t xml:space="preserve"> </w:t>
      </w:r>
      <w:r w:rsidRPr="00EC5F2E">
        <w:rPr>
          <w:rFonts w:hint="cs"/>
          <w:rtl/>
        </w:rPr>
        <w:t>خداوندی است که کتاب را فرو فرستاده و او</w:t>
      </w:r>
      <w:r w:rsidR="007C6A2D" w:rsidRPr="00EC5F2E">
        <w:rPr>
          <w:rFonts w:hint="cs"/>
          <w:rtl/>
        </w:rPr>
        <w:t>،</w:t>
      </w:r>
      <w:r w:rsidR="004F180B" w:rsidRPr="00EC5F2E">
        <w:rPr>
          <w:rFonts w:hint="cs"/>
          <w:rtl/>
        </w:rPr>
        <w:t xml:space="preserve"> </w:t>
      </w:r>
      <w:r w:rsidRPr="00EC5F2E">
        <w:rPr>
          <w:rFonts w:hint="cs"/>
          <w:rtl/>
        </w:rPr>
        <w:t>کارساز و یاور صالحان است»</w:t>
      </w:r>
      <w:r w:rsidR="00B11528" w:rsidRPr="00EC5F2E">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hint="eastAsia"/>
          <w:rtl/>
        </w:rPr>
        <w:t>أَلَآ</w:t>
      </w:r>
      <w:r w:rsidR="00692B2D">
        <w:rPr>
          <w:rFonts w:ascii="KFGQPC Uthmanic Script HAFS" w:hAnsi="KFGQPC Uthmanic Script HAFS" w:cs="KFGQPC Uthmanic Script HAFS"/>
          <w:rtl/>
        </w:rPr>
        <w:t xml:space="preserve"> إِنَّ أَوۡلِيَآءَ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للَّهِ</w:t>
      </w:r>
      <w:r w:rsidR="00692B2D">
        <w:rPr>
          <w:rFonts w:ascii="KFGQPC Uthmanic Script HAFS" w:hAnsi="KFGQPC Uthmanic Script HAFS" w:cs="KFGQPC Uthmanic Script HAFS"/>
          <w:rtl/>
        </w:rPr>
        <w:t xml:space="preserve"> لَا خَوۡفٌ عَلَيۡهِمۡ وَلَا هُمۡ يَحۡزَنُونَ ٦٢</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یونس: 62</w:t>
      </w:r>
      <w:r w:rsidR="00B215B7" w:rsidRPr="00B215B7">
        <w:rPr>
          <w:rStyle w:val="Char7"/>
          <w:rFonts w:hint="cs"/>
          <w:rtl/>
        </w:rPr>
        <w:t>]</w:t>
      </w:r>
      <w:r w:rsidR="0075782A" w:rsidRPr="00EC5F2E">
        <w:rPr>
          <w:rFonts w:hint="cs"/>
          <w:rtl/>
        </w:rPr>
        <w:t xml:space="preserve"> </w:t>
      </w:r>
      <w:r w:rsidRPr="00EC5F2E">
        <w:rPr>
          <w:rFonts w:hint="cs"/>
          <w:rtl/>
        </w:rPr>
        <w:t xml:space="preserve">«هان! </w:t>
      </w:r>
      <w:r w:rsidR="00BB0072" w:rsidRPr="00EC5F2E">
        <w:rPr>
          <w:rFonts w:hint="cs"/>
          <w:rtl/>
        </w:rPr>
        <w:t>بی‌گمان</w:t>
      </w:r>
      <w:r w:rsidRPr="00EC5F2E">
        <w:rPr>
          <w:rFonts w:hint="cs"/>
          <w:rtl/>
        </w:rPr>
        <w:t xml:space="preserve"> دوستان خدا ترسی ندارند و اندوهگین ن</w:t>
      </w:r>
      <w:r w:rsidR="00DC3730" w:rsidRPr="00EC5F2E">
        <w:rPr>
          <w:rFonts w:hint="cs"/>
          <w:rtl/>
        </w:rPr>
        <w:t>می‌شو</w:t>
      </w:r>
      <w:r w:rsidRPr="00EC5F2E">
        <w:rPr>
          <w:rFonts w:hint="cs"/>
          <w:rtl/>
        </w:rPr>
        <w:t>ند»</w:t>
      </w:r>
      <w:r w:rsidR="0075782A" w:rsidRPr="00EC5F2E">
        <w:rPr>
          <w:rFonts w:hint="cs"/>
          <w:rtl/>
        </w:rPr>
        <w:t xml:space="preserve">. </w:t>
      </w:r>
    </w:p>
    <w:p w:rsidR="008F4B15" w:rsidRPr="00A9394E" w:rsidRDefault="008F4B15" w:rsidP="000012BE">
      <w:pPr>
        <w:pStyle w:val="a"/>
        <w:rPr>
          <w:rtl/>
        </w:rPr>
      </w:pPr>
      <w:bookmarkStart w:id="377" w:name="_Toc275546823"/>
      <w:bookmarkStart w:id="378" w:name="_Toc420959435"/>
      <w:r w:rsidRPr="00A9394E">
        <w:rPr>
          <w:rFonts w:hint="cs"/>
          <w:rtl/>
        </w:rPr>
        <w:t>بر سه چیز اجماع کرده</w:t>
      </w:r>
      <w:r w:rsidR="00C96E34">
        <w:rPr>
          <w:rFonts w:hint="cs"/>
          <w:rtl/>
        </w:rPr>
        <w:t>‌اند.</w:t>
      </w:r>
      <w:r>
        <w:rPr>
          <w:rFonts w:hint="cs"/>
          <w:rtl/>
        </w:rPr>
        <w:t>..</w:t>
      </w:r>
      <w:bookmarkEnd w:id="377"/>
      <w:bookmarkEnd w:id="378"/>
    </w:p>
    <w:p w:rsidR="008F4B15" w:rsidRPr="00EC5F2E" w:rsidRDefault="008F4B15" w:rsidP="00EC5F2E">
      <w:pPr>
        <w:pStyle w:val="a4"/>
        <w:rPr>
          <w:rtl/>
        </w:rPr>
      </w:pPr>
      <w:r w:rsidRPr="00EC5F2E">
        <w:rPr>
          <w:rFonts w:hint="cs"/>
          <w:rtl/>
        </w:rPr>
        <w:t>با مطالعه</w:t>
      </w:r>
      <w:r w:rsidR="001522A1" w:rsidRPr="00EC5F2E">
        <w:rPr>
          <w:rFonts w:hint="cs"/>
          <w:rtl/>
        </w:rPr>
        <w:t xml:space="preserve"> کتاب‌های</w:t>
      </w:r>
      <w:r w:rsidRPr="00EC5F2E">
        <w:rPr>
          <w:rFonts w:hint="cs"/>
          <w:rtl/>
        </w:rPr>
        <w:t xml:space="preserve"> مهندسین</w:t>
      </w:r>
      <w:r w:rsidR="007C6A2D" w:rsidRPr="00EC5F2E">
        <w:rPr>
          <w:rFonts w:hint="cs"/>
          <w:rtl/>
        </w:rPr>
        <w:t>،</w:t>
      </w:r>
      <w:r w:rsidR="004F180B" w:rsidRPr="00EC5F2E">
        <w:rPr>
          <w:rFonts w:hint="cs"/>
          <w:rtl/>
        </w:rPr>
        <w:t xml:space="preserve"> </w:t>
      </w:r>
      <w:r w:rsidRPr="00EC5F2E">
        <w:rPr>
          <w:rFonts w:hint="cs"/>
          <w:rtl/>
        </w:rPr>
        <w:t>ادیبان</w:t>
      </w:r>
      <w:r w:rsidR="007C6A2D" w:rsidRPr="00EC5F2E">
        <w:rPr>
          <w:rFonts w:hint="cs"/>
          <w:rtl/>
        </w:rPr>
        <w:t>،</w:t>
      </w:r>
      <w:r w:rsidR="004F180B" w:rsidRPr="00EC5F2E">
        <w:rPr>
          <w:rFonts w:hint="cs"/>
          <w:rtl/>
        </w:rPr>
        <w:t xml:space="preserve"> </w:t>
      </w:r>
      <w:r w:rsidRPr="00EC5F2E">
        <w:rPr>
          <w:rFonts w:hint="cs"/>
          <w:rtl/>
        </w:rPr>
        <w:t>مربیان</w:t>
      </w:r>
      <w:r w:rsidR="007C6A2D" w:rsidRPr="00EC5F2E">
        <w:rPr>
          <w:rFonts w:hint="cs"/>
          <w:rtl/>
        </w:rPr>
        <w:t>،</w:t>
      </w:r>
      <w:r w:rsidR="004F180B" w:rsidRPr="00EC5F2E">
        <w:rPr>
          <w:rFonts w:hint="cs"/>
          <w:rtl/>
        </w:rPr>
        <w:t xml:space="preserve"> </w:t>
      </w:r>
      <w:r w:rsidRPr="00EC5F2E">
        <w:rPr>
          <w:rFonts w:hint="cs"/>
          <w:rtl/>
        </w:rPr>
        <w:t>مورخین و نیز نشریات شرق و غرب و ماهنامه</w:t>
      </w:r>
      <w:r w:rsidR="00B53612" w:rsidRPr="00EC5F2E">
        <w:rPr>
          <w:rFonts w:hint="cs"/>
          <w:rtl/>
        </w:rPr>
        <w:t xml:space="preserve">‌ها </w:t>
      </w:r>
      <w:r w:rsidRPr="00EC5F2E">
        <w:rPr>
          <w:rFonts w:hint="cs"/>
          <w:rtl/>
        </w:rPr>
        <w:t>و مجلاتی که به موضوع اضطراب و آشفتگی پرداخته</w:t>
      </w:r>
      <w:r w:rsidR="00B53612" w:rsidRPr="00EC5F2E">
        <w:rPr>
          <w:rFonts w:hint="cs"/>
          <w:rtl/>
        </w:rPr>
        <w:t>‌اند،</w:t>
      </w:r>
      <w:r w:rsidR="004F180B" w:rsidRPr="00EC5F2E">
        <w:rPr>
          <w:rFonts w:hint="cs"/>
          <w:rtl/>
        </w:rPr>
        <w:t xml:space="preserve"> </w:t>
      </w:r>
      <w:r w:rsidRPr="00EC5F2E">
        <w:rPr>
          <w:rFonts w:hint="cs"/>
          <w:rtl/>
        </w:rPr>
        <w:t>به این نتیجه رسیدم که همه</w:t>
      </w:r>
      <w:r w:rsidR="007C6A2D" w:rsidRPr="00EC5F2E">
        <w:rPr>
          <w:rFonts w:hint="cs"/>
          <w:rtl/>
        </w:rPr>
        <w:t>،</w:t>
      </w:r>
      <w:r w:rsidR="004F180B" w:rsidRPr="00EC5F2E">
        <w:rPr>
          <w:rFonts w:hint="cs"/>
          <w:rtl/>
        </w:rPr>
        <w:t xml:space="preserve"> </w:t>
      </w:r>
      <w:r w:rsidRPr="00EC5F2E">
        <w:rPr>
          <w:rFonts w:hint="cs"/>
          <w:rtl/>
        </w:rPr>
        <w:t>برای دستیابی به آرامش خاطر بر سه چیز اتفاق نظر دارند؛ آن سه چیز</w:t>
      </w:r>
      <w:r w:rsidR="007C6A2D" w:rsidRPr="00EC5F2E">
        <w:rPr>
          <w:rFonts w:hint="cs"/>
          <w:rtl/>
        </w:rPr>
        <w:t>،</w:t>
      </w:r>
      <w:r w:rsidR="004F180B" w:rsidRPr="00EC5F2E">
        <w:rPr>
          <w:rFonts w:hint="cs"/>
          <w:rtl/>
        </w:rPr>
        <w:t xml:space="preserve"> </w:t>
      </w:r>
      <w:r w:rsidRPr="00EC5F2E">
        <w:rPr>
          <w:rFonts w:hint="cs"/>
          <w:rtl/>
        </w:rPr>
        <w:t>عبارتند از</w:t>
      </w:r>
      <w:r w:rsidR="0075782A" w:rsidRPr="00EC5F2E">
        <w:rPr>
          <w:rFonts w:hint="cs"/>
          <w:rtl/>
        </w:rPr>
        <w:t xml:space="preserve">: </w:t>
      </w:r>
    </w:p>
    <w:p w:rsidR="008F4B15" w:rsidRPr="00EC5F2E" w:rsidRDefault="008F4B15" w:rsidP="00EC5F2E">
      <w:pPr>
        <w:pStyle w:val="a4"/>
        <w:rPr>
          <w:rtl/>
        </w:rPr>
      </w:pPr>
      <w:r w:rsidRPr="00EC5F2E">
        <w:rPr>
          <w:rFonts w:hint="cs"/>
          <w:rtl/>
        </w:rPr>
        <w:t>نخست</w:t>
      </w:r>
      <w:r w:rsidR="0075782A" w:rsidRPr="00EC5F2E">
        <w:rPr>
          <w:rFonts w:hint="cs"/>
          <w:rtl/>
        </w:rPr>
        <w:t xml:space="preserve">: </w:t>
      </w:r>
      <w:r w:rsidRPr="00EC5F2E">
        <w:rPr>
          <w:rFonts w:hint="cs"/>
          <w:rtl/>
        </w:rPr>
        <w:t>ارتباط با خداوند عزوجل</w:t>
      </w:r>
      <w:r w:rsidR="007C6A2D" w:rsidRPr="00EC5F2E">
        <w:rPr>
          <w:rFonts w:hint="cs"/>
          <w:rtl/>
        </w:rPr>
        <w:t>،</w:t>
      </w:r>
      <w:r w:rsidR="004F180B" w:rsidRPr="00EC5F2E">
        <w:rPr>
          <w:rFonts w:hint="cs"/>
          <w:rtl/>
        </w:rPr>
        <w:t xml:space="preserve"> </w:t>
      </w:r>
      <w:r w:rsidRPr="00EC5F2E">
        <w:rPr>
          <w:rFonts w:hint="cs"/>
          <w:rtl/>
        </w:rPr>
        <w:t>بندگی خالصانه برای او و اطاعت از او و پناه بردن به او</w:t>
      </w:r>
      <w:r w:rsidR="0075782A" w:rsidRPr="00EC5F2E">
        <w:rPr>
          <w:rFonts w:hint="cs"/>
          <w:rtl/>
        </w:rPr>
        <w:t xml:space="preserve">. </w:t>
      </w:r>
    </w:p>
    <w:p w:rsidR="008F4B15" w:rsidRPr="00EC5F2E" w:rsidRDefault="008F4B15" w:rsidP="00692B2D">
      <w:pPr>
        <w:pStyle w:val="a4"/>
        <w:rPr>
          <w:rtl/>
        </w:rPr>
      </w:pPr>
      <w:r w:rsidRPr="00EC5F2E">
        <w:rPr>
          <w:rFonts w:hint="cs"/>
          <w:rtl/>
        </w:rPr>
        <w:t>این</w:t>
      </w:r>
      <w:r w:rsidR="007C6A2D" w:rsidRPr="00EC5F2E">
        <w:rPr>
          <w:rFonts w:hint="cs"/>
          <w:rtl/>
        </w:rPr>
        <w:t>،</w:t>
      </w:r>
      <w:r w:rsidR="004F180B" w:rsidRPr="00EC5F2E">
        <w:rPr>
          <w:rFonts w:hint="cs"/>
          <w:rtl/>
        </w:rPr>
        <w:t xml:space="preserve"> </w:t>
      </w:r>
      <w:r w:rsidRPr="00EC5F2E">
        <w:rPr>
          <w:rFonts w:hint="cs"/>
          <w:rtl/>
        </w:rPr>
        <w:t>مهمترین مسأله</w:t>
      </w:r>
      <w:r w:rsidR="00477352" w:rsidRPr="00EC5F2E">
        <w:rPr>
          <w:rFonts w:hint="cs"/>
          <w:rtl/>
        </w:rPr>
        <w:t xml:space="preserve">‌ی </w:t>
      </w:r>
      <w:r w:rsidRPr="00EC5F2E">
        <w:rPr>
          <w:rFonts w:hint="cs"/>
          <w:rtl/>
        </w:rPr>
        <w:t>ایمان است</w:t>
      </w:r>
      <w:r w:rsidR="0075782A" w:rsidRPr="00EC5F2E">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rtl/>
        </w:rPr>
        <w:t>فَ</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عۡبُدۡهُ</w:t>
      </w:r>
      <w:r w:rsidR="00692B2D">
        <w:rPr>
          <w:rFonts w:ascii="KFGQPC Uthmanic Script HAFS" w:hAnsi="KFGQPC Uthmanic Script HAFS" w:cs="KFGQPC Uthmanic Script HAFS"/>
          <w:rtl/>
        </w:rPr>
        <w:t xml:space="preserve"> وَ</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صۡطَبِرۡ</w:t>
      </w:r>
      <w:r w:rsidR="00692B2D">
        <w:rPr>
          <w:rFonts w:ascii="KFGQPC Uthmanic Script HAFS" w:hAnsi="KFGQPC Uthmanic Script HAFS" w:cs="KFGQPC Uthmanic Script HAFS"/>
          <w:rtl/>
        </w:rPr>
        <w:t xml:space="preserve"> لِعِبَٰدَتِهِ</w:t>
      </w:r>
      <w:r w:rsidR="00692B2D">
        <w:rPr>
          <w:rFonts w:ascii="KFGQPC Uthmanic Script HAFS" w:hAnsi="KFGQPC Uthmanic Script HAFS" w:cs="KFGQPC Uthmanic Script HAFS" w:hint="cs"/>
          <w:rtl/>
        </w:rPr>
        <w:t>ۦ</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مریم: 65</w:t>
      </w:r>
      <w:r w:rsidR="00B215B7" w:rsidRPr="00B215B7">
        <w:rPr>
          <w:rStyle w:val="Char7"/>
          <w:rFonts w:hint="cs"/>
          <w:rtl/>
        </w:rPr>
        <w:t>]</w:t>
      </w:r>
      <w:r w:rsidR="0075782A" w:rsidRPr="00EC5F2E">
        <w:rPr>
          <w:rFonts w:hint="cs"/>
          <w:rtl/>
        </w:rPr>
        <w:t xml:space="preserve"> </w:t>
      </w:r>
      <w:r w:rsidRPr="00EC5F2E">
        <w:rPr>
          <w:rFonts w:hint="cs"/>
          <w:rtl/>
        </w:rPr>
        <w:t>«او را بپرست و بر عبادتش شکیبایی بورز»</w:t>
      </w:r>
      <w:r w:rsidR="00B11528" w:rsidRPr="00EC5F2E">
        <w:rPr>
          <w:rFonts w:hint="cs"/>
          <w:rtl/>
        </w:rPr>
        <w:t>.</w:t>
      </w:r>
      <w:r w:rsidR="0075782A" w:rsidRPr="00EC5F2E">
        <w:rPr>
          <w:rFonts w:hint="cs"/>
          <w:rtl/>
        </w:rPr>
        <w:t xml:space="preserve"> </w:t>
      </w:r>
    </w:p>
    <w:p w:rsidR="008F4B15" w:rsidRPr="00EC5F2E" w:rsidRDefault="008F4B15" w:rsidP="00EC5F2E">
      <w:pPr>
        <w:pStyle w:val="a4"/>
        <w:rPr>
          <w:rtl/>
        </w:rPr>
      </w:pPr>
      <w:r w:rsidRPr="00EC5F2E">
        <w:rPr>
          <w:rFonts w:hint="cs"/>
          <w:rtl/>
        </w:rPr>
        <w:t>دوم</w:t>
      </w:r>
      <w:r w:rsidR="0075782A" w:rsidRPr="00EC5F2E">
        <w:rPr>
          <w:rFonts w:hint="cs"/>
          <w:rtl/>
        </w:rPr>
        <w:t xml:space="preserve">: </w:t>
      </w:r>
      <w:r w:rsidRPr="00EC5F2E">
        <w:rPr>
          <w:rFonts w:hint="cs"/>
          <w:rtl/>
        </w:rPr>
        <w:t>بستن پرونده گذشته با تمام</w:t>
      </w:r>
      <w:r w:rsidR="00AB1DD0" w:rsidRPr="00EC5F2E">
        <w:rPr>
          <w:rFonts w:hint="cs"/>
          <w:rtl/>
        </w:rPr>
        <w:t xml:space="preserve"> ناراحتی‌ها</w:t>
      </w:r>
      <w:r w:rsidR="007C6A2D" w:rsidRPr="00EC5F2E">
        <w:rPr>
          <w:rFonts w:hint="cs"/>
          <w:rtl/>
        </w:rPr>
        <w:t>،</w:t>
      </w:r>
      <w:r w:rsidR="004F180B" w:rsidRPr="00EC5F2E">
        <w:rPr>
          <w:rFonts w:hint="cs"/>
          <w:rtl/>
        </w:rPr>
        <w:t xml:space="preserve"> </w:t>
      </w:r>
      <w:r w:rsidRPr="00EC5F2E">
        <w:rPr>
          <w:rFonts w:hint="cs"/>
          <w:rtl/>
        </w:rPr>
        <w:t>اشکها</w:t>
      </w:r>
      <w:r w:rsidR="007C6A2D" w:rsidRPr="00EC5F2E">
        <w:rPr>
          <w:rFonts w:hint="cs"/>
          <w:rtl/>
        </w:rPr>
        <w:t>،</w:t>
      </w:r>
      <w:r w:rsidR="004F180B" w:rsidRPr="00EC5F2E">
        <w:rPr>
          <w:rFonts w:hint="cs"/>
          <w:rtl/>
        </w:rPr>
        <w:t xml:space="preserve"> </w:t>
      </w:r>
      <w:r w:rsidRPr="00EC5F2E">
        <w:rPr>
          <w:rFonts w:hint="cs"/>
          <w:rtl/>
        </w:rPr>
        <w:t>بلاها و دردهایی که در خود داشته و آغاز زندگی جدیدی با روزی جدید</w:t>
      </w:r>
      <w:r w:rsidR="0075782A" w:rsidRPr="00EC5F2E">
        <w:rPr>
          <w:rFonts w:hint="cs"/>
          <w:rtl/>
        </w:rPr>
        <w:t xml:space="preserve">. </w:t>
      </w:r>
    </w:p>
    <w:p w:rsidR="008F4B15" w:rsidRPr="00EC5F2E" w:rsidRDefault="008F4B15" w:rsidP="00EC5F2E">
      <w:pPr>
        <w:pStyle w:val="a4"/>
        <w:rPr>
          <w:rtl/>
        </w:rPr>
      </w:pPr>
      <w:r w:rsidRPr="00EC5F2E">
        <w:rPr>
          <w:rFonts w:hint="cs"/>
          <w:rtl/>
        </w:rPr>
        <w:t>سوم</w:t>
      </w:r>
      <w:r w:rsidR="0075782A" w:rsidRPr="00EC5F2E">
        <w:rPr>
          <w:rFonts w:hint="cs"/>
          <w:rtl/>
        </w:rPr>
        <w:t xml:space="preserve">: </w:t>
      </w:r>
      <w:r w:rsidRPr="00EC5F2E">
        <w:rPr>
          <w:rFonts w:hint="cs"/>
          <w:rtl/>
        </w:rPr>
        <w:t>نپرداختن و فرونرفتن در</w:t>
      </w:r>
      <w:r w:rsidR="00B53612" w:rsidRPr="00EC5F2E">
        <w:rPr>
          <w:rFonts w:hint="cs"/>
          <w:rtl/>
        </w:rPr>
        <w:t xml:space="preserve"> آینده‌ای </w:t>
      </w:r>
      <w:r w:rsidRPr="00EC5F2E">
        <w:rPr>
          <w:rFonts w:hint="cs"/>
          <w:rtl/>
        </w:rPr>
        <w:t>که هنوز نیامده است و ترک گفتن انتظارات</w:t>
      </w:r>
      <w:r w:rsidR="007C6A2D" w:rsidRPr="00EC5F2E">
        <w:rPr>
          <w:rFonts w:hint="cs"/>
          <w:rtl/>
        </w:rPr>
        <w:t>،</w:t>
      </w:r>
      <w:r w:rsidR="004F180B" w:rsidRPr="00EC5F2E">
        <w:rPr>
          <w:rFonts w:hint="cs"/>
          <w:rtl/>
        </w:rPr>
        <w:t xml:space="preserve"> </w:t>
      </w:r>
      <w:r w:rsidRPr="00EC5F2E">
        <w:rPr>
          <w:rFonts w:hint="cs"/>
          <w:rtl/>
        </w:rPr>
        <w:t>توقعات و نگرانیهای نابجا؛ خلاصه اینکه باید فقط در چهارچوب امروز زندگی کرد</w:t>
      </w:r>
      <w:r w:rsidR="0075782A" w:rsidRPr="00EC5F2E">
        <w:rPr>
          <w:rFonts w:hint="cs"/>
          <w:rtl/>
        </w:rPr>
        <w:t xml:space="preserve">. </w:t>
      </w:r>
    </w:p>
    <w:p w:rsidR="008F4B15" w:rsidRPr="00EC5F2E" w:rsidRDefault="008F4B15" w:rsidP="00692B2D">
      <w:pPr>
        <w:pStyle w:val="a4"/>
        <w:rPr>
          <w:rtl/>
        </w:rPr>
      </w:pPr>
      <w:r w:rsidRPr="00EC5F2E">
        <w:rPr>
          <w:rFonts w:hint="cs"/>
          <w:rtl/>
        </w:rPr>
        <w:t>علی</w:t>
      </w:r>
      <w:r w:rsidR="000179BA" w:rsidRPr="000179BA">
        <w:rPr>
          <w:rFonts w:cs="CTraditional Arabic" w:hint="cs"/>
          <w:rtl/>
        </w:rPr>
        <w:t>س</w:t>
      </w:r>
      <w:r w:rsidR="00B53612" w:rsidRPr="00EC5F2E">
        <w:rPr>
          <w:rFonts w:hint="cs"/>
          <w:rtl/>
        </w:rPr>
        <w:t xml:space="preserve"> می‌گوید</w:t>
      </w:r>
      <w:r w:rsidR="0075782A" w:rsidRPr="00EC5F2E">
        <w:rPr>
          <w:rFonts w:hint="cs"/>
          <w:rtl/>
        </w:rPr>
        <w:t xml:space="preserve">: </w:t>
      </w:r>
      <w:r w:rsidRPr="00EC5F2E">
        <w:rPr>
          <w:rFonts w:hint="cs"/>
          <w:rtl/>
        </w:rPr>
        <w:t>از آرزوهای طولانی بپرهیزید که انسان را به فراموشی و نسیان</w:t>
      </w:r>
      <w:r w:rsidR="00922A1A" w:rsidRPr="00EC5F2E">
        <w:rPr>
          <w:rFonts w:hint="cs"/>
          <w:rtl/>
        </w:rPr>
        <w:t xml:space="preserve"> می‌</w:t>
      </w:r>
      <w:r w:rsidRPr="00EC5F2E">
        <w:rPr>
          <w:rFonts w:hint="cs"/>
          <w:rtl/>
        </w:rPr>
        <w:t>اندازد»</w:t>
      </w:r>
      <w:r w:rsidR="0075782A" w:rsidRPr="00EC5F2E">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rtl/>
        </w:rPr>
        <w:t>وَظَنُّوٓاْ أَنَّهُمۡ إِلَيۡنَا لَا يُرۡجَعُونَ ٣٩</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القصص: 39</w:t>
      </w:r>
      <w:r w:rsidR="00B215B7" w:rsidRPr="00B215B7">
        <w:rPr>
          <w:rStyle w:val="Char7"/>
          <w:rFonts w:hint="cs"/>
          <w:rtl/>
        </w:rPr>
        <w:t>]</w:t>
      </w:r>
      <w:r w:rsidR="0075782A" w:rsidRPr="00EC5F2E">
        <w:rPr>
          <w:rFonts w:hint="cs"/>
          <w:rtl/>
        </w:rPr>
        <w:t xml:space="preserve"> </w:t>
      </w:r>
      <w:r w:rsidRPr="00EC5F2E">
        <w:rPr>
          <w:rFonts w:hint="cs"/>
          <w:rtl/>
        </w:rPr>
        <w:t>«و گمان بردند که آنها به سوی ما باز ن</w:t>
      </w:r>
      <w:r w:rsidR="005E3F23" w:rsidRPr="00EC5F2E">
        <w:rPr>
          <w:rFonts w:hint="cs"/>
          <w:rtl/>
        </w:rPr>
        <w:t>می‌گ</w:t>
      </w:r>
      <w:r w:rsidRPr="00EC5F2E">
        <w:rPr>
          <w:rFonts w:hint="cs"/>
          <w:rtl/>
        </w:rPr>
        <w:t>ردند»</w:t>
      </w:r>
      <w:r w:rsidR="00B11528" w:rsidRPr="00EC5F2E">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rtl/>
        </w:rPr>
        <w:t>يَحۡسَبُونَ كُلَّ صَيۡحَةٍ عَلَيۡهِمۡۚ</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المنافقون: 4</w:t>
      </w:r>
      <w:r w:rsidR="00B215B7" w:rsidRPr="00B215B7">
        <w:rPr>
          <w:rStyle w:val="Char7"/>
          <w:rFonts w:hint="cs"/>
          <w:rtl/>
        </w:rPr>
        <w:t>]</w:t>
      </w:r>
      <w:r w:rsidR="0075782A" w:rsidRPr="00EC5F2E">
        <w:rPr>
          <w:rFonts w:hint="cs"/>
          <w:rtl/>
        </w:rPr>
        <w:t xml:space="preserve"> </w:t>
      </w:r>
      <w:r w:rsidRPr="00EC5F2E">
        <w:rPr>
          <w:rFonts w:hint="cs"/>
          <w:rtl/>
        </w:rPr>
        <w:t>«آنان هر بانگی را علیه خود</w:t>
      </w:r>
      <w:r w:rsidR="00922A1A" w:rsidRPr="00EC5F2E">
        <w:rPr>
          <w:rFonts w:hint="cs"/>
          <w:rtl/>
        </w:rPr>
        <w:t xml:space="preserve"> می‌</w:t>
      </w:r>
      <w:r w:rsidRPr="00EC5F2E">
        <w:rPr>
          <w:rFonts w:hint="cs"/>
          <w:rtl/>
        </w:rPr>
        <w:t>پندارند»</w:t>
      </w:r>
      <w:r w:rsidR="0075782A" w:rsidRPr="00EC5F2E">
        <w:rPr>
          <w:rFonts w:hint="cs"/>
          <w:rtl/>
        </w:rPr>
        <w:t xml:space="preserve">. </w:t>
      </w:r>
    </w:p>
    <w:p w:rsidR="008F4B15" w:rsidRDefault="008F4B15" w:rsidP="00692B2D">
      <w:pPr>
        <w:pStyle w:val="a4"/>
        <w:rPr>
          <w:rtl/>
        </w:rPr>
      </w:pPr>
      <w:r w:rsidRPr="00EC5F2E">
        <w:rPr>
          <w:rFonts w:hint="cs"/>
          <w:rtl/>
        </w:rPr>
        <w:t xml:space="preserve">سالهاست مردمانی را </w:t>
      </w:r>
      <w:r w:rsidR="007C6A2D" w:rsidRPr="00EC5F2E">
        <w:rPr>
          <w:rFonts w:hint="cs"/>
          <w:rtl/>
        </w:rPr>
        <w:t>می‌شناس</w:t>
      </w:r>
      <w:r w:rsidRPr="00EC5F2E">
        <w:rPr>
          <w:rFonts w:hint="cs"/>
          <w:rtl/>
        </w:rPr>
        <w:t>م که منتظر و نگران مسایل و بلاها و اتفاقاتی هستند که هنوز رخ نداده است</w:t>
      </w:r>
      <w:r w:rsidR="0075782A" w:rsidRPr="00EC5F2E">
        <w:rPr>
          <w:rFonts w:hint="cs"/>
          <w:rtl/>
        </w:rPr>
        <w:t xml:space="preserve">. </w:t>
      </w:r>
      <w:r w:rsidRPr="00EC5F2E">
        <w:rPr>
          <w:rFonts w:hint="cs"/>
          <w:rtl/>
        </w:rPr>
        <w:t xml:space="preserve">آنان همواره خود و دیگران را از آن اتفاقات </w:t>
      </w:r>
      <w:r w:rsidR="0088461B" w:rsidRPr="00EC5F2E">
        <w:rPr>
          <w:rFonts w:hint="cs"/>
          <w:rtl/>
        </w:rPr>
        <w:t>می‌تر</w:t>
      </w:r>
      <w:r w:rsidRPr="00EC5F2E">
        <w:rPr>
          <w:rFonts w:hint="cs"/>
          <w:rtl/>
        </w:rPr>
        <w:t>سانند</w:t>
      </w:r>
      <w:r w:rsidR="0075782A" w:rsidRPr="00EC5F2E">
        <w:rPr>
          <w:rFonts w:hint="cs"/>
          <w:rtl/>
        </w:rPr>
        <w:t xml:space="preserve">. </w:t>
      </w:r>
      <w:r w:rsidRPr="00EC5F2E">
        <w:rPr>
          <w:rFonts w:hint="cs"/>
          <w:rtl/>
        </w:rPr>
        <w:t>سبحان الله! چقدر زندگیشان تلخ و رنج بار است!</w:t>
      </w:r>
      <w:r w:rsidR="00822A7F" w:rsidRPr="00EC5F2E">
        <w:rPr>
          <w:rFonts w:hint="cs"/>
          <w:rtl/>
        </w:rPr>
        <w:t xml:space="preserve"> این‌ها </w:t>
      </w:r>
      <w:r w:rsidRPr="00EC5F2E">
        <w:rPr>
          <w:rFonts w:hint="cs"/>
          <w:rtl/>
        </w:rPr>
        <w:t>مانند زندانیانی هستند که توسط چینی</w:t>
      </w:r>
      <w:r w:rsidR="00EC5F2E">
        <w:rPr>
          <w:rFonts w:hint="eastAsia"/>
          <w:rtl/>
        </w:rPr>
        <w:t>‌</w:t>
      </w:r>
      <w:r w:rsidRPr="00EC5F2E">
        <w:rPr>
          <w:rFonts w:hint="cs"/>
          <w:rtl/>
        </w:rPr>
        <w:t xml:space="preserve">ها شکنجه </w:t>
      </w:r>
      <w:r w:rsidR="00DC3730" w:rsidRPr="00EC5F2E">
        <w:rPr>
          <w:rFonts w:hint="cs"/>
          <w:rtl/>
        </w:rPr>
        <w:t>می‌شو</w:t>
      </w:r>
      <w:r w:rsidRPr="00EC5F2E">
        <w:rPr>
          <w:rFonts w:hint="cs"/>
          <w:rtl/>
        </w:rPr>
        <w:t>ند</w:t>
      </w:r>
      <w:r w:rsidR="0075782A" w:rsidRPr="00EC5F2E">
        <w:rPr>
          <w:rFonts w:hint="cs"/>
          <w:rtl/>
        </w:rPr>
        <w:t xml:space="preserve">. </w:t>
      </w:r>
      <w:r w:rsidRPr="00EC5F2E">
        <w:rPr>
          <w:rFonts w:hint="cs"/>
          <w:rtl/>
        </w:rPr>
        <w:t>چینی</w:t>
      </w:r>
      <w:r w:rsidR="00EC5F2E">
        <w:rPr>
          <w:rFonts w:hint="eastAsia"/>
          <w:rtl/>
        </w:rPr>
        <w:t>‌</w:t>
      </w:r>
      <w:r w:rsidRPr="00EC5F2E">
        <w:rPr>
          <w:rFonts w:hint="cs"/>
          <w:rtl/>
        </w:rPr>
        <w:t>ها برای شکنجه زندانیان</w:t>
      </w:r>
      <w:r w:rsidR="007C6A2D" w:rsidRPr="00EC5F2E">
        <w:rPr>
          <w:rFonts w:hint="cs"/>
          <w:rtl/>
        </w:rPr>
        <w:t>،</w:t>
      </w:r>
      <w:r w:rsidR="004F180B" w:rsidRPr="00EC5F2E">
        <w:rPr>
          <w:rFonts w:hint="cs"/>
          <w:rtl/>
        </w:rPr>
        <w:t xml:space="preserve"> </w:t>
      </w:r>
      <w:r w:rsidRPr="00EC5F2E">
        <w:rPr>
          <w:rFonts w:hint="cs"/>
          <w:rtl/>
        </w:rPr>
        <w:t xml:space="preserve">آنان را زیر شیر آبی قرار </w:t>
      </w:r>
      <w:r w:rsidR="00BB0072" w:rsidRPr="00EC5F2E">
        <w:rPr>
          <w:rFonts w:hint="cs"/>
          <w:rtl/>
        </w:rPr>
        <w:t>می‌ده</w:t>
      </w:r>
      <w:r w:rsidRPr="00EC5F2E">
        <w:rPr>
          <w:rFonts w:hint="cs"/>
          <w:rtl/>
        </w:rPr>
        <w:t>ند که در هر دقیقه یک قطره آب از آن</w:t>
      </w:r>
      <w:r w:rsidR="00922A1A" w:rsidRPr="00EC5F2E">
        <w:rPr>
          <w:rFonts w:hint="cs"/>
          <w:rtl/>
        </w:rPr>
        <w:t xml:space="preserve"> می‌</w:t>
      </w:r>
      <w:r w:rsidRPr="00EC5F2E">
        <w:rPr>
          <w:rFonts w:hint="cs"/>
          <w:rtl/>
        </w:rPr>
        <w:t>چکد؛ بدین سان زندانی پس از چکیدن یک قطره</w:t>
      </w:r>
      <w:r w:rsidR="007C6A2D" w:rsidRPr="00EC5F2E">
        <w:rPr>
          <w:rFonts w:hint="cs"/>
          <w:rtl/>
        </w:rPr>
        <w:t>،</w:t>
      </w:r>
      <w:r w:rsidR="004F180B" w:rsidRPr="00EC5F2E">
        <w:rPr>
          <w:rFonts w:hint="cs"/>
          <w:rtl/>
        </w:rPr>
        <w:t xml:space="preserve"> </w:t>
      </w:r>
      <w:r w:rsidRPr="00EC5F2E">
        <w:rPr>
          <w:rFonts w:hint="cs"/>
          <w:rtl/>
        </w:rPr>
        <w:t>منتظر چکیدن قطره</w:t>
      </w:r>
      <w:r w:rsidR="00EC5F2E">
        <w:rPr>
          <w:rFonts w:hint="eastAsia"/>
          <w:rtl/>
        </w:rPr>
        <w:t>‌</w:t>
      </w:r>
      <w:r w:rsidRPr="00EC5F2E">
        <w:rPr>
          <w:rFonts w:hint="cs"/>
          <w:rtl/>
        </w:rPr>
        <w:t>ای دیگر</w:t>
      </w:r>
      <w:r w:rsidR="00922A1A" w:rsidRPr="00EC5F2E">
        <w:rPr>
          <w:rFonts w:hint="cs"/>
          <w:rtl/>
        </w:rPr>
        <w:t xml:space="preserve"> می‌</w:t>
      </w:r>
      <w:r w:rsidRPr="00EC5F2E">
        <w:rPr>
          <w:rFonts w:hint="cs"/>
          <w:rtl/>
        </w:rPr>
        <w:t xml:space="preserve">ماند و این وضع ادامه </w:t>
      </w:r>
      <w:r w:rsidR="0056151E" w:rsidRPr="00EC5F2E">
        <w:rPr>
          <w:rFonts w:hint="cs"/>
          <w:rtl/>
        </w:rPr>
        <w:t>می‌یاب</w:t>
      </w:r>
      <w:r w:rsidRPr="00EC5F2E">
        <w:rPr>
          <w:rFonts w:hint="cs"/>
          <w:rtl/>
        </w:rPr>
        <w:t xml:space="preserve">د تا اینکه دیوانه </w:t>
      </w:r>
      <w:r w:rsidR="00DC3730" w:rsidRPr="00EC5F2E">
        <w:rPr>
          <w:rFonts w:hint="cs"/>
          <w:rtl/>
        </w:rPr>
        <w:t>می‌شو</w:t>
      </w:r>
      <w:r w:rsidRPr="00EC5F2E">
        <w:rPr>
          <w:rFonts w:hint="cs"/>
          <w:rtl/>
        </w:rPr>
        <w:t xml:space="preserve">د و عقلش را از دست </w:t>
      </w:r>
      <w:r w:rsidR="00BB0072" w:rsidRPr="00EC5F2E">
        <w:rPr>
          <w:rFonts w:hint="cs"/>
          <w:rtl/>
        </w:rPr>
        <w:t>می‌ده</w:t>
      </w:r>
      <w:r w:rsidRPr="00EC5F2E">
        <w:rPr>
          <w:rFonts w:hint="cs"/>
          <w:rtl/>
        </w:rPr>
        <w:t>د</w:t>
      </w:r>
      <w:r w:rsidR="0075782A" w:rsidRPr="00EC5F2E">
        <w:rPr>
          <w:rFonts w:hint="cs"/>
          <w:rtl/>
        </w:rPr>
        <w:t xml:space="preserve">. </w:t>
      </w:r>
      <w:r w:rsidRPr="00EC5F2E">
        <w:rPr>
          <w:rFonts w:hint="cs"/>
          <w:rtl/>
        </w:rPr>
        <w:t>خداوند دوزخیان را چنین توصیف نموده است</w:t>
      </w:r>
      <w:r w:rsidR="0075782A" w:rsidRPr="00EC5F2E">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rtl/>
        </w:rPr>
        <w:t>لَا يُقۡضَىٰ عَلَيۡهِمۡ فَيَمُوتُواْ وَلَا يُخَفَّفُ عَنۡهُم مِّنۡ عَذَابِهَاۚ</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فاطر: 36</w:t>
      </w:r>
      <w:r w:rsidR="00B215B7" w:rsidRPr="00B215B7">
        <w:rPr>
          <w:rStyle w:val="Char7"/>
          <w:rFonts w:hint="cs"/>
          <w:rtl/>
        </w:rPr>
        <w:t>]</w:t>
      </w:r>
      <w:r w:rsidR="0075782A" w:rsidRPr="00EC5F2E">
        <w:rPr>
          <w:rFonts w:hint="cs"/>
          <w:rtl/>
        </w:rPr>
        <w:t xml:space="preserve"> </w:t>
      </w:r>
      <w:r w:rsidRPr="00EC5F2E">
        <w:rPr>
          <w:rFonts w:hint="cs"/>
          <w:rtl/>
        </w:rPr>
        <w:t>«بر آنان فیصله ن</w:t>
      </w:r>
      <w:r w:rsidR="00DC3730" w:rsidRPr="00EC5F2E">
        <w:rPr>
          <w:rFonts w:hint="cs"/>
          <w:rtl/>
        </w:rPr>
        <w:t>می‌شو</w:t>
      </w:r>
      <w:r w:rsidRPr="00EC5F2E">
        <w:rPr>
          <w:rFonts w:hint="cs"/>
          <w:rtl/>
        </w:rPr>
        <w:t xml:space="preserve">د که بمیرند و نه از عذابشان کاسته </w:t>
      </w:r>
      <w:r w:rsidR="005E3F23" w:rsidRPr="00EC5F2E">
        <w:rPr>
          <w:rFonts w:hint="cs"/>
          <w:rtl/>
        </w:rPr>
        <w:t>می‌گ</w:t>
      </w:r>
      <w:r w:rsidRPr="00EC5F2E">
        <w:rPr>
          <w:rFonts w:hint="cs"/>
          <w:rtl/>
        </w:rPr>
        <w:t>ردد»</w:t>
      </w:r>
      <w:r w:rsidR="00B11528" w:rsidRPr="00EC5F2E">
        <w:rPr>
          <w:rFonts w:hint="cs"/>
          <w:rtl/>
        </w:rPr>
        <w:t>.</w:t>
      </w:r>
    </w:p>
    <w:p w:rsidR="008F4B15" w:rsidRPr="00853E83" w:rsidRDefault="00B215B7" w:rsidP="00692B2D">
      <w:pPr>
        <w:pStyle w:val="a4"/>
        <w:rPr>
          <w:rtl/>
          <w:lang w:bidi="fa-IR"/>
        </w:rPr>
      </w:pPr>
      <w:r>
        <w:rPr>
          <w:rFonts w:ascii="Traditional Arabic" w:hAnsi="Traditional Arabic" w:cs="Traditional Arabic"/>
          <w:rtl/>
        </w:rPr>
        <w:t>﴿</w:t>
      </w:r>
      <w:r w:rsidR="00692B2D">
        <w:rPr>
          <w:rFonts w:ascii="KFGQPC Uthmanic Script HAFS" w:hAnsi="KFGQPC Uthmanic Script HAFS" w:cs="KFGQPC Uthmanic Script HAFS" w:hint="eastAsia"/>
          <w:rtl/>
        </w:rPr>
        <w:t>ثُمَّ</w:t>
      </w:r>
      <w:r w:rsidR="00692B2D">
        <w:rPr>
          <w:rFonts w:ascii="KFGQPC Uthmanic Script HAFS" w:hAnsi="KFGQPC Uthmanic Script HAFS" w:cs="KFGQPC Uthmanic Script HAFS"/>
          <w:rtl/>
        </w:rPr>
        <w:t xml:space="preserve"> لَا يَمُوتُ فِيهَا وَلَا يَحۡيَىٰ ١٣</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الأعلی: 13</w:t>
      </w:r>
      <w:r w:rsidRPr="00B215B7">
        <w:rPr>
          <w:rStyle w:val="Char7"/>
          <w:rFonts w:hint="cs"/>
          <w:rtl/>
        </w:rPr>
        <w:t>]</w:t>
      </w:r>
      <w:r>
        <w:rPr>
          <w:rStyle w:val="Char7"/>
          <w:rFonts w:hint="cs"/>
          <w:rtl/>
        </w:rPr>
        <w:t xml:space="preserve"> </w:t>
      </w:r>
      <w:r w:rsidR="008F4B15" w:rsidRPr="00EC5F2E">
        <w:rPr>
          <w:rFonts w:hint="cs"/>
          <w:rtl/>
        </w:rPr>
        <w:t>«دوزخی</w:t>
      </w:r>
      <w:r w:rsidR="007C6A2D" w:rsidRPr="00EC5F2E">
        <w:rPr>
          <w:rFonts w:hint="cs"/>
          <w:rtl/>
        </w:rPr>
        <w:t>،</w:t>
      </w:r>
      <w:r w:rsidR="004F180B" w:rsidRPr="00EC5F2E">
        <w:rPr>
          <w:rFonts w:hint="cs"/>
          <w:rtl/>
        </w:rPr>
        <w:t xml:space="preserve"> </w:t>
      </w:r>
      <w:r w:rsidR="008F4B15" w:rsidRPr="00EC5F2E">
        <w:rPr>
          <w:rFonts w:hint="cs"/>
          <w:rtl/>
        </w:rPr>
        <w:t xml:space="preserve">در جهنم نه </w:t>
      </w:r>
      <w:r w:rsidR="004D105B" w:rsidRPr="00EC5F2E">
        <w:rPr>
          <w:rFonts w:hint="cs"/>
          <w:rtl/>
        </w:rPr>
        <w:t>می‌میر</w:t>
      </w:r>
      <w:r w:rsidR="008F4B15" w:rsidRPr="00EC5F2E">
        <w:rPr>
          <w:rFonts w:hint="cs"/>
          <w:rtl/>
        </w:rPr>
        <w:t xml:space="preserve">د و نه زندگی </w:t>
      </w:r>
      <w:r w:rsidR="00FB0E09" w:rsidRPr="00EC5F2E">
        <w:rPr>
          <w:rFonts w:hint="cs"/>
          <w:rtl/>
        </w:rPr>
        <w:t>می‌کن</w:t>
      </w:r>
      <w:r w:rsidR="008F4B15" w:rsidRPr="00EC5F2E">
        <w:rPr>
          <w:rFonts w:hint="cs"/>
          <w:rtl/>
        </w:rPr>
        <w:t>د»</w:t>
      </w:r>
      <w:r w:rsidR="00B11528" w:rsidRPr="00EC5F2E">
        <w:rPr>
          <w:rFonts w:hint="cs"/>
          <w:rtl/>
        </w:rPr>
        <w:t>.</w:t>
      </w:r>
      <w:r>
        <w:rPr>
          <w:rFonts w:hint="cs"/>
          <w:rtl/>
        </w:rPr>
        <w:t xml:space="preserve"> </w:t>
      </w:r>
      <w:r>
        <w:rPr>
          <w:rFonts w:ascii="Traditional Arabic" w:hAnsi="Traditional Arabic" w:cs="Traditional Arabic"/>
          <w:rtl/>
        </w:rPr>
        <w:t>﴿</w:t>
      </w:r>
      <w:r w:rsidR="00692B2D">
        <w:rPr>
          <w:rFonts w:ascii="KFGQPC Uthmanic Script HAFS" w:hAnsi="KFGQPC Uthmanic Script HAFS" w:cs="KFGQPC Uthmanic Script HAFS"/>
          <w:rtl/>
        </w:rPr>
        <w:t>كُلَّمَا نَضِجَتۡ جُلُودُهُم بَدَّلۡنَٰهُمۡ جُلُودًا غَيۡرَهَا</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النساء: 56</w:t>
      </w:r>
      <w:r w:rsidRPr="00B215B7">
        <w:rPr>
          <w:rStyle w:val="Char7"/>
          <w:rFonts w:hint="cs"/>
          <w:rtl/>
        </w:rPr>
        <w:t>]</w:t>
      </w:r>
      <w:r w:rsidR="0075782A" w:rsidRPr="00EC5F2E">
        <w:rPr>
          <w:rFonts w:hint="cs"/>
          <w:rtl/>
        </w:rPr>
        <w:t xml:space="preserve"> </w:t>
      </w:r>
      <w:r w:rsidR="008F4B15" w:rsidRPr="00EC5F2E">
        <w:rPr>
          <w:rFonts w:hint="cs"/>
          <w:rtl/>
        </w:rPr>
        <w:t>«هر بار پوستشان بسوزد</w:t>
      </w:r>
      <w:r w:rsidR="007C6A2D" w:rsidRPr="00EC5F2E">
        <w:rPr>
          <w:rFonts w:hint="cs"/>
          <w:rtl/>
        </w:rPr>
        <w:t>،</w:t>
      </w:r>
      <w:r w:rsidR="004F180B" w:rsidRPr="00EC5F2E">
        <w:rPr>
          <w:rFonts w:hint="cs"/>
          <w:rtl/>
        </w:rPr>
        <w:t xml:space="preserve"> </w:t>
      </w:r>
      <w:r w:rsidR="008F4B15" w:rsidRPr="00EC5F2E">
        <w:rPr>
          <w:rFonts w:hint="cs"/>
          <w:rtl/>
        </w:rPr>
        <w:t>به جای آن</w:t>
      </w:r>
      <w:r w:rsidR="007C6A2D" w:rsidRPr="00EC5F2E">
        <w:rPr>
          <w:rFonts w:hint="cs"/>
          <w:rtl/>
        </w:rPr>
        <w:t>،</w:t>
      </w:r>
      <w:r w:rsidR="004F180B" w:rsidRPr="00EC5F2E">
        <w:rPr>
          <w:rFonts w:hint="cs"/>
          <w:rtl/>
        </w:rPr>
        <w:t xml:space="preserve"> </w:t>
      </w:r>
      <w:r w:rsidR="008F4B15" w:rsidRPr="00EC5F2E">
        <w:rPr>
          <w:rFonts w:hint="cs"/>
          <w:rtl/>
        </w:rPr>
        <w:t xml:space="preserve">پوستهای دیگری قرار </w:t>
      </w:r>
      <w:r w:rsidR="00BB0072" w:rsidRPr="00EC5F2E">
        <w:rPr>
          <w:rFonts w:hint="cs"/>
          <w:rtl/>
        </w:rPr>
        <w:t>می‌ده</w:t>
      </w:r>
      <w:r w:rsidR="008F4B15" w:rsidRPr="00EC5F2E">
        <w:rPr>
          <w:rFonts w:hint="cs"/>
          <w:rtl/>
        </w:rPr>
        <w:t>یم»</w:t>
      </w:r>
      <w:r w:rsidR="0075782A" w:rsidRPr="00EC5F2E">
        <w:rPr>
          <w:rFonts w:hint="cs"/>
          <w:rtl/>
        </w:rPr>
        <w:t xml:space="preserve">. </w:t>
      </w:r>
    </w:p>
    <w:p w:rsidR="008F4B15" w:rsidRDefault="008F4B15" w:rsidP="000012BE">
      <w:pPr>
        <w:pStyle w:val="a"/>
        <w:rPr>
          <w:rtl/>
        </w:rPr>
      </w:pPr>
      <w:bookmarkStart w:id="379" w:name="_Toc275546824"/>
      <w:bookmarkStart w:id="380" w:name="_Toc420959436"/>
      <w:r w:rsidRPr="00173033">
        <w:rPr>
          <w:rFonts w:hint="cs"/>
          <w:rtl/>
        </w:rPr>
        <w:t>ستمکار را به خدا بسپار</w:t>
      </w:r>
      <w:bookmarkEnd w:id="379"/>
      <w:bookmarkEnd w:id="380"/>
    </w:p>
    <w:tbl>
      <w:tblPr>
        <w:bidiVisual/>
        <w:tblW w:w="0" w:type="auto"/>
        <w:jc w:val="center"/>
        <w:tblInd w:w="391" w:type="dxa"/>
        <w:tblLook w:val="04A0" w:firstRow="1" w:lastRow="0" w:firstColumn="1" w:lastColumn="0" w:noHBand="0" w:noVBand="1"/>
      </w:tblPr>
      <w:tblGrid>
        <w:gridCol w:w="3041"/>
        <w:gridCol w:w="688"/>
        <w:gridCol w:w="3184"/>
      </w:tblGrid>
      <w:tr w:rsidR="00EC5F2E" w:rsidRPr="00525B3A" w:rsidTr="00EC5F2E">
        <w:trPr>
          <w:jc w:val="center"/>
        </w:trPr>
        <w:tc>
          <w:tcPr>
            <w:tcW w:w="3145" w:type="dxa"/>
            <w:shd w:val="clear" w:color="auto" w:fill="auto"/>
          </w:tcPr>
          <w:p w:rsidR="00EC5F2E" w:rsidRPr="00EC5F2E" w:rsidRDefault="00EC5F2E" w:rsidP="00EC5F2E">
            <w:pPr>
              <w:pStyle w:val="a5"/>
              <w:ind w:firstLine="0"/>
              <w:jc w:val="lowKashida"/>
              <w:rPr>
                <w:sz w:val="2"/>
                <w:szCs w:val="2"/>
                <w:rtl/>
              </w:rPr>
            </w:pPr>
            <w:r w:rsidRPr="00853E83">
              <w:rPr>
                <w:rtl/>
              </w:rPr>
              <w:t>إلی الدیان یوم الحشر نمض</w:t>
            </w:r>
            <w:r>
              <w:rPr>
                <w:rFonts w:hint="cs"/>
                <w:rtl/>
              </w:rPr>
              <w:t>ي</w:t>
            </w:r>
            <w:r>
              <w:rPr>
                <w:rFonts w:hint="cs"/>
                <w:rtl/>
              </w:rPr>
              <w:br/>
            </w:r>
          </w:p>
        </w:tc>
        <w:tc>
          <w:tcPr>
            <w:tcW w:w="709" w:type="dxa"/>
            <w:shd w:val="clear" w:color="auto" w:fill="auto"/>
          </w:tcPr>
          <w:p w:rsidR="00EC5F2E" w:rsidRPr="00525B3A" w:rsidRDefault="00EC5F2E" w:rsidP="00EC5F2E">
            <w:pPr>
              <w:pStyle w:val="a5"/>
              <w:jc w:val="lowKashida"/>
              <w:rPr>
                <w:rtl/>
              </w:rPr>
            </w:pPr>
          </w:p>
        </w:tc>
        <w:tc>
          <w:tcPr>
            <w:tcW w:w="3287" w:type="dxa"/>
            <w:shd w:val="clear" w:color="auto" w:fill="auto"/>
          </w:tcPr>
          <w:p w:rsidR="00EC5F2E" w:rsidRPr="00EC5F2E" w:rsidRDefault="00EC5F2E" w:rsidP="00EC5F2E">
            <w:pPr>
              <w:pStyle w:val="a5"/>
              <w:ind w:firstLine="0"/>
              <w:jc w:val="lowKashida"/>
              <w:rPr>
                <w:sz w:val="2"/>
                <w:szCs w:val="2"/>
                <w:rtl/>
              </w:rPr>
            </w:pPr>
            <w:r w:rsidRPr="00853E83">
              <w:rPr>
                <w:rtl/>
              </w:rPr>
              <w:t>وعند الله تجتمـع الخصـوم</w:t>
            </w:r>
            <w:r>
              <w:rPr>
                <w:rFonts w:hint="cs"/>
                <w:rtl/>
              </w:rPr>
              <w:br/>
            </w:r>
          </w:p>
        </w:tc>
      </w:tr>
    </w:tbl>
    <w:p w:rsidR="008F4B15" w:rsidRPr="00EC5F2E" w:rsidRDefault="008F4B15" w:rsidP="00EC5F2E">
      <w:pPr>
        <w:pStyle w:val="a4"/>
        <w:rPr>
          <w:rtl/>
        </w:rPr>
      </w:pPr>
      <w:r w:rsidRPr="00EC5F2E">
        <w:rPr>
          <w:rFonts w:hint="cs"/>
          <w:rtl/>
        </w:rPr>
        <w:t xml:space="preserve">«به سوی داور روز جزا رهسپار </w:t>
      </w:r>
      <w:r w:rsidR="00DC3730" w:rsidRPr="00EC5F2E">
        <w:rPr>
          <w:rFonts w:hint="cs"/>
          <w:rtl/>
        </w:rPr>
        <w:t>می‌شو</w:t>
      </w:r>
      <w:r w:rsidRPr="00EC5F2E">
        <w:rPr>
          <w:rFonts w:hint="cs"/>
          <w:rtl/>
        </w:rPr>
        <w:t>یم و طرف</w:t>
      </w:r>
      <w:r w:rsidR="00EC5F2E">
        <w:rPr>
          <w:rFonts w:hint="eastAsia"/>
          <w:rtl/>
        </w:rPr>
        <w:t>‌</w:t>
      </w:r>
      <w:r w:rsidRPr="00EC5F2E">
        <w:rPr>
          <w:rFonts w:hint="cs"/>
          <w:rtl/>
        </w:rPr>
        <w:t>های درگیر</w:t>
      </w:r>
      <w:r w:rsidR="007C6A2D" w:rsidRPr="00EC5F2E">
        <w:rPr>
          <w:rFonts w:hint="cs"/>
          <w:rtl/>
        </w:rPr>
        <w:t>،</w:t>
      </w:r>
      <w:r w:rsidR="004F180B" w:rsidRPr="00EC5F2E">
        <w:rPr>
          <w:rFonts w:hint="cs"/>
          <w:rtl/>
        </w:rPr>
        <w:t xml:space="preserve"> </w:t>
      </w:r>
      <w:r w:rsidRPr="00EC5F2E">
        <w:rPr>
          <w:rFonts w:hint="cs"/>
          <w:rtl/>
        </w:rPr>
        <w:t xml:space="preserve">نزد خداوند گرد </w:t>
      </w:r>
      <w:r w:rsidR="0075782A" w:rsidRPr="00EC5F2E">
        <w:rPr>
          <w:rFonts w:hint="cs"/>
          <w:rtl/>
        </w:rPr>
        <w:t>می‌آی</w:t>
      </w:r>
      <w:r w:rsidRPr="00EC5F2E">
        <w:rPr>
          <w:rFonts w:hint="cs"/>
          <w:rtl/>
        </w:rPr>
        <w:t>ند»</w:t>
      </w:r>
      <w:r w:rsidR="0075782A" w:rsidRPr="00EC5F2E">
        <w:rPr>
          <w:rFonts w:hint="cs"/>
          <w:rtl/>
        </w:rPr>
        <w:t xml:space="preserve">. </w:t>
      </w:r>
    </w:p>
    <w:p w:rsidR="008F4B15" w:rsidRPr="00853E83" w:rsidRDefault="008F4B15" w:rsidP="00692B2D">
      <w:pPr>
        <w:pStyle w:val="a4"/>
        <w:rPr>
          <w:rtl/>
          <w:lang w:bidi="fa-IR"/>
        </w:rPr>
      </w:pPr>
      <w:r w:rsidRPr="00EC5F2E">
        <w:rPr>
          <w:rFonts w:hint="cs"/>
          <w:rtl/>
        </w:rPr>
        <w:t>همین عدالت برای بنده کافی است که او</w:t>
      </w:r>
      <w:r w:rsidR="007C6A2D" w:rsidRPr="00EC5F2E">
        <w:rPr>
          <w:rFonts w:hint="cs"/>
          <w:rtl/>
        </w:rPr>
        <w:t>،</w:t>
      </w:r>
      <w:r w:rsidR="004F180B" w:rsidRPr="00EC5F2E">
        <w:rPr>
          <w:rFonts w:hint="cs"/>
          <w:rtl/>
        </w:rPr>
        <w:t xml:space="preserve"> </w:t>
      </w:r>
      <w:r w:rsidRPr="00EC5F2E">
        <w:rPr>
          <w:rFonts w:hint="cs"/>
          <w:rtl/>
        </w:rPr>
        <w:t>منتظر روزی است که در آن پیشینیان و آیندگان</w:t>
      </w:r>
      <w:r w:rsidR="007C6A2D" w:rsidRPr="00EC5F2E">
        <w:rPr>
          <w:rFonts w:hint="cs"/>
          <w:rtl/>
        </w:rPr>
        <w:t>،</w:t>
      </w:r>
      <w:r w:rsidR="004F180B" w:rsidRPr="00EC5F2E">
        <w:rPr>
          <w:rFonts w:hint="cs"/>
          <w:rtl/>
        </w:rPr>
        <w:t xml:space="preserve"> </w:t>
      </w:r>
      <w:r w:rsidRPr="00EC5F2E">
        <w:rPr>
          <w:rFonts w:hint="cs"/>
          <w:rtl/>
        </w:rPr>
        <w:t xml:space="preserve">گرد </w:t>
      </w:r>
      <w:r w:rsidR="0075782A" w:rsidRPr="00EC5F2E">
        <w:rPr>
          <w:rFonts w:hint="cs"/>
          <w:rtl/>
        </w:rPr>
        <w:t>می‌آی</w:t>
      </w:r>
      <w:r w:rsidRPr="00EC5F2E">
        <w:rPr>
          <w:rFonts w:hint="cs"/>
          <w:rtl/>
        </w:rPr>
        <w:t>ند؛ در آن روز هیچ ستمی نیست و داور</w:t>
      </w:r>
      <w:r w:rsidR="007C6A2D" w:rsidRPr="00EC5F2E">
        <w:rPr>
          <w:rFonts w:hint="cs"/>
          <w:rtl/>
        </w:rPr>
        <w:t>،</w:t>
      </w:r>
      <w:r w:rsidR="004F180B" w:rsidRPr="00EC5F2E">
        <w:rPr>
          <w:rFonts w:hint="cs"/>
          <w:rtl/>
        </w:rPr>
        <w:t xml:space="preserve"> </w:t>
      </w:r>
      <w:r w:rsidRPr="00EC5F2E">
        <w:rPr>
          <w:rFonts w:hint="cs"/>
          <w:rtl/>
        </w:rPr>
        <w:t>خداوند عزوجل است و فرشتگان</w:t>
      </w:r>
      <w:r w:rsidR="007C6A2D" w:rsidRPr="00EC5F2E">
        <w:rPr>
          <w:rFonts w:hint="cs"/>
          <w:rtl/>
        </w:rPr>
        <w:t>،</w:t>
      </w:r>
      <w:r w:rsidR="004F180B" w:rsidRPr="00EC5F2E">
        <w:rPr>
          <w:rFonts w:hint="cs"/>
          <w:rtl/>
        </w:rPr>
        <w:t xml:space="preserve"> </w:t>
      </w:r>
      <w:r w:rsidRPr="00EC5F2E">
        <w:rPr>
          <w:rFonts w:hint="cs"/>
          <w:rtl/>
        </w:rPr>
        <w:t>گواهان محکمه عدل الهی</w:t>
      </w:r>
      <w:r w:rsidR="001522A1" w:rsidRPr="00EC5F2E">
        <w:rPr>
          <w:rFonts w:hint="cs"/>
          <w:rtl/>
        </w:rPr>
        <w:t>‌اند؛</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hint="eastAsia"/>
          <w:rtl/>
        </w:rPr>
        <w:t>وَنَضَعُ</w:t>
      </w:r>
      <w:r w:rsidR="00692B2D">
        <w:rPr>
          <w:rFonts w:ascii="KFGQPC Uthmanic Script HAFS" w:hAnsi="KFGQPC Uthmanic Script HAFS" w:cs="KFGQPC Uthmanic Script HAFS"/>
          <w:rtl/>
        </w:rPr>
        <w:t xml:space="preserve">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لۡمَوَٰزِينَ</w:t>
      </w:r>
      <w:r w:rsidR="00692B2D">
        <w:rPr>
          <w:rFonts w:ascii="KFGQPC Uthmanic Script HAFS" w:hAnsi="KFGQPC Uthmanic Script HAFS" w:cs="KFGQPC Uthmanic Script HAFS"/>
          <w:rtl/>
        </w:rPr>
        <w:t xml:space="preserve">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لۡقِسۡطَ</w:t>
      </w:r>
      <w:r w:rsidR="00692B2D">
        <w:rPr>
          <w:rFonts w:ascii="KFGQPC Uthmanic Script HAFS" w:hAnsi="KFGQPC Uthmanic Script HAFS" w:cs="KFGQPC Uthmanic Script HAFS"/>
          <w:rtl/>
        </w:rPr>
        <w:t xml:space="preserve"> لِيَوۡمِ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لۡقِيَٰمَةِ</w:t>
      </w:r>
      <w:r w:rsidR="00692B2D">
        <w:rPr>
          <w:rFonts w:ascii="KFGQPC Uthmanic Script HAFS" w:hAnsi="KFGQPC Uthmanic Script HAFS" w:cs="KFGQPC Uthmanic Script HAFS"/>
          <w:rtl/>
        </w:rPr>
        <w:t xml:space="preserve"> فَلَا تُظۡلَمُ نَفۡسٞ شَيۡ‍ٔٗاۖ وَإِن كَانَ مِثۡقَالَ حَبَّةٖ مِّنۡ خَرۡدَلٍ أَتَيۡنَا بِهَاۗ وَكَفَىٰ بِنَا حَٰسِبِينَ ٤٧</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الأنبیاء: 47</w:t>
      </w:r>
      <w:r w:rsidR="00B215B7" w:rsidRPr="00B215B7">
        <w:rPr>
          <w:rStyle w:val="Char7"/>
          <w:rFonts w:hint="cs"/>
          <w:rtl/>
        </w:rPr>
        <w:t>]</w:t>
      </w:r>
      <w:r w:rsidRPr="00EC5F2E">
        <w:rPr>
          <w:rFonts w:hint="cs"/>
          <w:rtl/>
        </w:rPr>
        <w:t xml:space="preserve"> «و ترازو</w:t>
      </w:r>
      <w:r w:rsidR="00B53612" w:rsidRPr="00EC5F2E">
        <w:rPr>
          <w:rFonts w:hint="cs"/>
          <w:rtl/>
        </w:rPr>
        <w:t xml:space="preserve">‌های </w:t>
      </w:r>
      <w:r w:rsidRPr="00EC5F2E">
        <w:rPr>
          <w:rFonts w:hint="cs"/>
          <w:rtl/>
        </w:rPr>
        <w:t>عدالت را در روز قیامت</w:t>
      </w:r>
      <w:r w:rsidR="00922A1A" w:rsidRPr="00EC5F2E">
        <w:rPr>
          <w:rFonts w:hint="cs"/>
          <w:rtl/>
        </w:rPr>
        <w:t xml:space="preserve"> می‌</w:t>
      </w:r>
      <w:r w:rsidRPr="00EC5F2E">
        <w:rPr>
          <w:rFonts w:hint="cs"/>
          <w:rtl/>
        </w:rPr>
        <w:t>نهیم؛ به هیچکس کوچکترین ست</w:t>
      </w:r>
      <w:r w:rsidR="00A235EC" w:rsidRPr="00EC5F2E">
        <w:rPr>
          <w:rFonts w:hint="cs"/>
          <w:rtl/>
        </w:rPr>
        <w:t>می‌نم</w:t>
      </w:r>
      <w:r w:rsidR="00DC3730" w:rsidRPr="00EC5F2E">
        <w:rPr>
          <w:rFonts w:hint="cs"/>
          <w:rtl/>
        </w:rPr>
        <w:t>ی‌شو</w:t>
      </w:r>
      <w:r w:rsidRPr="00EC5F2E">
        <w:rPr>
          <w:rFonts w:hint="cs"/>
          <w:rtl/>
        </w:rPr>
        <w:t>د و اگر به اندازه خردلی (کار نیک یا بدی انجام گرفته) باشد</w:t>
      </w:r>
      <w:r w:rsidR="007C6A2D" w:rsidRPr="00EC5F2E">
        <w:rPr>
          <w:rFonts w:hint="cs"/>
          <w:rtl/>
        </w:rPr>
        <w:t>،</w:t>
      </w:r>
      <w:r w:rsidR="004F180B" w:rsidRPr="00EC5F2E">
        <w:rPr>
          <w:rFonts w:hint="cs"/>
          <w:rtl/>
        </w:rPr>
        <w:t xml:space="preserve"> </w:t>
      </w:r>
      <w:r w:rsidRPr="00EC5F2E">
        <w:rPr>
          <w:rFonts w:hint="cs"/>
          <w:rtl/>
        </w:rPr>
        <w:t xml:space="preserve">آن را </w:t>
      </w:r>
      <w:r w:rsidR="00310BD5" w:rsidRPr="00EC5F2E">
        <w:rPr>
          <w:rFonts w:hint="cs"/>
          <w:rtl/>
        </w:rPr>
        <w:t>می‌آور</w:t>
      </w:r>
      <w:r w:rsidRPr="00EC5F2E">
        <w:rPr>
          <w:rFonts w:hint="cs"/>
          <w:rtl/>
        </w:rPr>
        <w:t xml:space="preserve">یم (و سزا و جزایش را </w:t>
      </w:r>
      <w:r w:rsidR="00BB0072" w:rsidRPr="00EC5F2E">
        <w:rPr>
          <w:rFonts w:hint="cs"/>
          <w:rtl/>
        </w:rPr>
        <w:t>می‌ده</w:t>
      </w:r>
      <w:r w:rsidRPr="00EC5F2E">
        <w:rPr>
          <w:rFonts w:hint="cs"/>
          <w:rtl/>
        </w:rPr>
        <w:t>یم) و همین که ما حسابرس هستیم</w:t>
      </w:r>
      <w:r w:rsidR="007C6A2D" w:rsidRPr="00EC5F2E">
        <w:rPr>
          <w:rFonts w:hint="cs"/>
          <w:rtl/>
        </w:rPr>
        <w:t>،</w:t>
      </w:r>
      <w:r w:rsidR="004F180B" w:rsidRPr="00EC5F2E">
        <w:rPr>
          <w:rFonts w:hint="cs"/>
          <w:rtl/>
        </w:rPr>
        <w:t xml:space="preserve"> </w:t>
      </w:r>
      <w:r w:rsidRPr="00EC5F2E">
        <w:rPr>
          <w:rFonts w:hint="cs"/>
          <w:rtl/>
        </w:rPr>
        <w:t>کافی است»</w:t>
      </w:r>
      <w:r w:rsidR="0075782A" w:rsidRPr="00EC5F2E">
        <w:rPr>
          <w:rFonts w:hint="cs"/>
          <w:rtl/>
        </w:rPr>
        <w:t xml:space="preserve">. </w:t>
      </w:r>
    </w:p>
    <w:p w:rsidR="008F4B15" w:rsidRPr="007A1396" w:rsidRDefault="008F4B15" w:rsidP="000012BE">
      <w:pPr>
        <w:pStyle w:val="a"/>
        <w:rPr>
          <w:rtl/>
        </w:rPr>
      </w:pPr>
      <w:bookmarkStart w:id="381" w:name="_Toc275546825"/>
      <w:bookmarkStart w:id="382" w:name="_Toc420959437"/>
      <w:r>
        <w:rPr>
          <w:rFonts w:hint="cs"/>
          <w:rtl/>
        </w:rPr>
        <w:t>پادشاه ایران و پیر</w:t>
      </w:r>
      <w:r w:rsidRPr="007A1396">
        <w:rPr>
          <w:rFonts w:hint="cs"/>
          <w:rtl/>
        </w:rPr>
        <w:t>زن</w:t>
      </w:r>
      <w:bookmarkEnd w:id="381"/>
      <w:bookmarkEnd w:id="382"/>
    </w:p>
    <w:p w:rsidR="008F4B15" w:rsidRDefault="008F4B15" w:rsidP="00EC5F2E">
      <w:pPr>
        <w:pStyle w:val="a4"/>
        <w:rPr>
          <w:rtl/>
        </w:rPr>
      </w:pPr>
      <w:r w:rsidRPr="00EC5F2E">
        <w:rPr>
          <w:rFonts w:hint="cs"/>
          <w:rtl/>
        </w:rPr>
        <w:t>بزرگ</w:t>
      </w:r>
      <w:r w:rsidR="00EC5F2E">
        <w:rPr>
          <w:rFonts w:hint="eastAsia"/>
          <w:rtl/>
        </w:rPr>
        <w:t>‌</w:t>
      </w:r>
      <w:r w:rsidRPr="00EC5F2E">
        <w:rPr>
          <w:rFonts w:hint="cs"/>
          <w:rtl/>
        </w:rPr>
        <w:t>مهر</w:t>
      </w:r>
      <w:r w:rsidR="007C6A2D" w:rsidRPr="00EC5F2E">
        <w:rPr>
          <w:rFonts w:hint="cs"/>
          <w:rtl/>
        </w:rPr>
        <w:t>،</w:t>
      </w:r>
      <w:r w:rsidR="004F180B" w:rsidRPr="00EC5F2E">
        <w:rPr>
          <w:rFonts w:hint="cs"/>
          <w:rtl/>
        </w:rPr>
        <w:t xml:space="preserve"> </w:t>
      </w:r>
      <w:r w:rsidRPr="00EC5F2E">
        <w:rPr>
          <w:rFonts w:hint="cs"/>
          <w:rtl/>
        </w:rPr>
        <w:t>حکیم ایرانی</w:t>
      </w:r>
      <w:r w:rsidR="007C6A2D" w:rsidRPr="00EC5F2E">
        <w:rPr>
          <w:rFonts w:hint="cs"/>
          <w:rtl/>
        </w:rPr>
        <w:t>،</w:t>
      </w:r>
      <w:r w:rsidR="00B53612" w:rsidRPr="00EC5F2E">
        <w:rPr>
          <w:rFonts w:hint="cs"/>
          <w:rtl/>
        </w:rPr>
        <w:t xml:space="preserve"> می‌گوید</w:t>
      </w:r>
      <w:r w:rsidR="0075782A" w:rsidRPr="00EC5F2E">
        <w:rPr>
          <w:rFonts w:hint="cs"/>
          <w:rtl/>
        </w:rPr>
        <w:t xml:space="preserve">: </w:t>
      </w:r>
      <w:r w:rsidRPr="00EC5F2E">
        <w:rPr>
          <w:rFonts w:hint="cs"/>
          <w:rtl/>
        </w:rPr>
        <w:t>پیرزنی که تمام داراییش</w:t>
      </w:r>
      <w:r w:rsidR="007C6A2D" w:rsidRPr="00EC5F2E">
        <w:rPr>
          <w:rFonts w:hint="cs"/>
          <w:rtl/>
        </w:rPr>
        <w:t>،</w:t>
      </w:r>
      <w:r w:rsidR="004F180B" w:rsidRPr="00EC5F2E">
        <w:rPr>
          <w:rFonts w:hint="cs"/>
          <w:rtl/>
        </w:rPr>
        <w:t xml:space="preserve"> </w:t>
      </w:r>
      <w:r w:rsidRPr="00EC5F2E">
        <w:rPr>
          <w:rFonts w:hint="cs"/>
          <w:rtl/>
        </w:rPr>
        <w:t>یک مرغ بود</w:t>
      </w:r>
      <w:r w:rsidR="007C6A2D" w:rsidRPr="00EC5F2E">
        <w:rPr>
          <w:rFonts w:hint="cs"/>
          <w:rtl/>
        </w:rPr>
        <w:t>،</w:t>
      </w:r>
      <w:r w:rsidR="004F180B" w:rsidRPr="00EC5F2E">
        <w:rPr>
          <w:rFonts w:hint="cs"/>
          <w:rtl/>
        </w:rPr>
        <w:t xml:space="preserve"> </w:t>
      </w:r>
      <w:r w:rsidRPr="00EC5F2E">
        <w:rPr>
          <w:rFonts w:hint="cs"/>
          <w:rtl/>
        </w:rPr>
        <w:t>کوخی در کنار کاخ کسری داشت</w:t>
      </w:r>
      <w:r w:rsidR="0075782A" w:rsidRPr="00EC5F2E">
        <w:rPr>
          <w:rFonts w:hint="cs"/>
          <w:rtl/>
        </w:rPr>
        <w:t xml:space="preserve">. </w:t>
      </w:r>
      <w:r w:rsidRPr="00EC5F2E">
        <w:rPr>
          <w:rFonts w:hint="cs"/>
          <w:rtl/>
        </w:rPr>
        <w:t>روزی</w:t>
      </w:r>
      <w:r w:rsidR="007C6A2D" w:rsidRPr="00EC5F2E">
        <w:rPr>
          <w:rFonts w:hint="cs"/>
          <w:rtl/>
        </w:rPr>
        <w:t>،</w:t>
      </w:r>
      <w:r w:rsidR="004F180B" w:rsidRPr="00EC5F2E">
        <w:rPr>
          <w:rFonts w:hint="cs"/>
          <w:rtl/>
        </w:rPr>
        <w:t xml:space="preserve"> </w:t>
      </w:r>
      <w:r w:rsidRPr="00EC5F2E">
        <w:rPr>
          <w:rFonts w:hint="cs"/>
          <w:rtl/>
        </w:rPr>
        <w:t>پیرزن به روستایی دیگر سفر کرد و گفت</w:t>
      </w:r>
      <w:r w:rsidR="0075782A" w:rsidRPr="00EC5F2E">
        <w:rPr>
          <w:rFonts w:hint="cs"/>
          <w:rtl/>
        </w:rPr>
        <w:t xml:space="preserve">: </w:t>
      </w:r>
      <w:r w:rsidRPr="00EC5F2E">
        <w:rPr>
          <w:rFonts w:hint="cs"/>
          <w:rtl/>
        </w:rPr>
        <w:t>پروردگارا! مرغم را به تو</w:t>
      </w:r>
      <w:r w:rsidR="00922A1A" w:rsidRPr="00EC5F2E">
        <w:rPr>
          <w:rFonts w:hint="cs"/>
          <w:rtl/>
        </w:rPr>
        <w:t xml:space="preserve"> می‌</w:t>
      </w:r>
      <w:r w:rsidRPr="00EC5F2E">
        <w:rPr>
          <w:rFonts w:hint="cs"/>
          <w:rtl/>
        </w:rPr>
        <w:t>سپارم؛ وقتی پیرزن رفت</w:t>
      </w:r>
      <w:r w:rsidR="007C6A2D" w:rsidRPr="00EC5F2E">
        <w:rPr>
          <w:rFonts w:hint="cs"/>
          <w:rtl/>
        </w:rPr>
        <w:t>،</w:t>
      </w:r>
      <w:r w:rsidR="004F180B" w:rsidRPr="00EC5F2E">
        <w:rPr>
          <w:rFonts w:hint="cs"/>
          <w:rtl/>
        </w:rPr>
        <w:t xml:space="preserve"> </w:t>
      </w:r>
      <w:r w:rsidRPr="00EC5F2E">
        <w:rPr>
          <w:rFonts w:hint="cs"/>
          <w:rtl/>
        </w:rPr>
        <w:t>کسری برای آنکه کاخ خود را توسعه دهد</w:t>
      </w:r>
      <w:r w:rsidR="007C6A2D" w:rsidRPr="00EC5F2E">
        <w:rPr>
          <w:rFonts w:hint="cs"/>
          <w:rtl/>
        </w:rPr>
        <w:t>،</w:t>
      </w:r>
      <w:r w:rsidR="004F180B" w:rsidRPr="00EC5F2E">
        <w:rPr>
          <w:rFonts w:hint="cs"/>
          <w:rtl/>
        </w:rPr>
        <w:t xml:space="preserve"> </w:t>
      </w:r>
      <w:r w:rsidRPr="00EC5F2E">
        <w:rPr>
          <w:rFonts w:hint="cs"/>
          <w:rtl/>
        </w:rPr>
        <w:t>کوخ پیرزن را با خاک یکسان کرد و سربازانش</w:t>
      </w:r>
      <w:r w:rsidR="007C6A2D" w:rsidRPr="00EC5F2E">
        <w:rPr>
          <w:rFonts w:hint="cs"/>
          <w:rtl/>
        </w:rPr>
        <w:t>،</w:t>
      </w:r>
      <w:r w:rsidR="004F180B" w:rsidRPr="00EC5F2E">
        <w:rPr>
          <w:rFonts w:hint="cs"/>
          <w:rtl/>
        </w:rPr>
        <w:t xml:space="preserve"> </w:t>
      </w:r>
      <w:r w:rsidRPr="00EC5F2E">
        <w:rPr>
          <w:rFonts w:hint="cs"/>
          <w:rtl/>
        </w:rPr>
        <w:t>مرغ پیرزن را سر بریدند</w:t>
      </w:r>
      <w:r w:rsidR="0075782A" w:rsidRPr="00EC5F2E">
        <w:rPr>
          <w:rFonts w:hint="cs"/>
          <w:rtl/>
        </w:rPr>
        <w:t xml:space="preserve">. </w:t>
      </w:r>
      <w:r w:rsidRPr="00EC5F2E">
        <w:rPr>
          <w:rFonts w:hint="cs"/>
          <w:rtl/>
        </w:rPr>
        <w:t>آنگاه که پیرزن بازگشت و این وضعیت را دید</w:t>
      </w:r>
      <w:r w:rsidR="007C6A2D" w:rsidRPr="00EC5F2E">
        <w:rPr>
          <w:rFonts w:hint="cs"/>
          <w:rtl/>
        </w:rPr>
        <w:t>،</w:t>
      </w:r>
      <w:r w:rsidR="004F180B" w:rsidRPr="00EC5F2E">
        <w:rPr>
          <w:rFonts w:hint="cs"/>
          <w:rtl/>
        </w:rPr>
        <w:t xml:space="preserve"> </w:t>
      </w:r>
      <w:r w:rsidRPr="00EC5F2E">
        <w:rPr>
          <w:rFonts w:hint="cs"/>
          <w:rtl/>
        </w:rPr>
        <w:t>رو به آسمان کرد و گفت</w:t>
      </w:r>
      <w:r w:rsidR="0075782A" w:rsidRPr="00EC5F2E">
        <w:rPr>
          <w:rFonts w:hint="cs"/>
          <w:rtl/>
        </w:rPr>
        <w:t xml:space="preserve">: </w:t>
      </w:r>
      <w:r w:rsidRPr="00EC5F2E">
        <w:rPr>
          <w:rFonts w:hint="cs"/>
          <w:rtl/>
        </w:rPr>
        <w:t>پروردگارا! من حضور نداشتم؛ تو کجا بودی؟! خداوند</w:t>
      </w:r>
      <w:r w:rsidR="007C6A2D" w:rsidRPr="00EC5F2E">
        <w:rPr>
          <w:rFonts w:hint="cs"/>
          <w:rtl/>
        </w:rPr>
        <w:t>،</w:t>
      </w:r>
      <w:r w:rsidR="004F180B" w:rsidRPr="00EC5F2E">
        <w:rPr>
          <w:rFonts w:hint="cs"/>
          <w:rtl/>
        </w:rPr>
        <w:t xml:space="preserve"> </w:t>
      </w:r>
      <w:r w:rsidRPr="00EC5F2E">
        <w:rPr>
          <w:rFonts w:hint="cs"/>
          <w:rtl/>
        </w:rPr>
        <w:t>انتقام پیرزن را گرفت و پسر کسری با کارد به پدرش حمله کرد و او را در رختخوابش به قتل رساند</w:t>
      </w:r>
      <w:r w:rsidR="00B215B7">
        <w:rPr>
          <w:rFonts w:hint="cs"/>
          <w:rtl/>
        </w:rPr>
        <w:t>.</w:t>
      </w:r>
    </w:p>
    <w:p w:rsidR="008F4B15" w:rsidRPr="00EC5F2E" w:rsidRDefault="00B215B7" w:rsidP="00692B2D">
      <w:pPr>
        <w:pStyle w:val="a4"/>
        <w:rPr>
          <w:rtl/>
        </w:rPr>
      </w:pPr>
      <w:r>
        <w:rPr>
          <w:rFonts w:ascii="Traditional Arabic" w:hAnsi="Traditional Arabic" w:cs="Traditional Arabic"/>
          <w:rtl/>
        </w:rPr>
        <w:t>﴿</w:t>
      </w:r>
      <w:r w:rsidR="00692B2D">
        <w:rPr>
          <w:rFonts w:ascii="KFGQPC Uthmanic Script HAFS" w:hAnsi="KFGQPC Uthmanic Script HAFS" w:cs="KFGQPC Uthmanic Script HAFS" w:hint="eastAsia"/>
          <w:rtl/>
        </w:rPr>
        <w:t>أَلَيۡسَ</w:t>
      </w:r>
      <w:r w:rsidR="00692B2D">
        <w:rPr>
          <w:rFonts w:ascii="KFGQPC Uthmanic Script HAFS" w:hAnsi="KFGQPC Uthmanic Script HAFS" w:cs="KFGQPC Uthmanic Script HAFS"/>
          <w:rtl/>
        </w:rPr>
        <w:t xml:space="preserve">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للَّهُ</w:t>
      </w:r>
      <w:r w:rsidR="00692B2D">
        <w:rPr>
          <w:rFonts w:ascii="KFGQPC Uthmanic Script HAFS" w:hAnsi="KFGQPC Uthmanic Script HAFS" w:cs="KFGQPC Uthmanic Script HAFS"/>
          <w:rtl/>
        </w:rPr>
        <w:t xml:space="preserve"> بِكَافٍ عَبۡدَهُ</w:t>
      </w:r>
      <w:r w:rsidR="00692B2D">
        <w:rPr>
          <w:rFonts w:ascii="KFGQPC Uthmanic Script HAFS" w:hAnsi="KFGQPC Uthmanic Script HAFS" w:cs="KFGQPC Uthmanic Script HAFS" w:hint="cs"/>
          <w:rtl/>
        </w:rPr>
        <w:t>ۥۖ</w:t>
      </w:r>
      <w:r w:rsidR="00692B2D">
        <w:rPr>
          <w:rFonts w:ascii="KFGQPC Uthmanic Script HAFS" w:hAnsi="KFGQPC Uthmanic Script HAFS" w:cs="KFGQPC Uthmanic Script HAFS"/>
          <w:rtl/>
        </w:rPr>
        <w:t xml:space="preserve"> وَيُخَوِّفُونَكَ بِ</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لَّذِينَ</w:t>
      </w:r>
      <w:r w:rsidR="00692B2D">
        <w:rPr>
          <w:rFonts w:ascii="KFGQPC Uthmanic Script HAFS" w:hAnsi="KFGQPC Uthmanic Script HAFS" w:cs="KFGQPC Uthmanic Script HAFS"/>
          <w:rtl/>
        </w:rPr>
        <w:t xml:space="preserve"> مِن دُونِهِ</w:t>
      </w:r>
      <w:r w:rsidR="00692B2D">
        <w:rPr>
          <w:rFonts w:ascii="KFGQPC Uthmanic Script HAFS" w:hAnsi="KFGQPC Uthmanic Script HAFS" w:cs="KFGQPC Uthmanic Script HAFS" w:hint="cs"/>
          <w:rtl/>
        </w:rPr>
        <w:t>ۦۚ</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الزمر: 36</w:t>
      </w:r>
      <w:r w:rsidRPr="00B215B7">
        <w:rPr>
          <w:rStyle w:val="Char7"/>
          <w:rFonts w:hint="cs"/>
          <w:rtl/>
        </w:rPr>
        <w:t>]</w:t>
      </w:r>
      <w:r>
        <w:rPr>
          <w:rStyle w:val="Char7"/>
          <w:rFonts w:hint="cs"/>
          <w:rtl/>
        </w:rPr>
        <w:t xml:space="preserve"> </w:t>
      </w:r>
      <w:r w:rsidR="008F4B15" w:rsidRPr="00EC5F2E">
        <w:rPr>
          <w:rFonts w:hint="cs"/>
          <w:rtl/>
        </w:rPr>
        <w:t>«آیا خداوند</w:t>
      </w:r>
      <w:r w:rsidR="007C6A2D" w:rsidRPr="00EC5F2E">
        <w:rPr>
          <w:rFonts w:hint="cs"/>
          <w:rtl/>
        </w:rPr>
        <w:t>،</w:t>
      </w:r>
      <w:r w:rsidR="004F180B" w:rsidRPr="00EC5F2E">
        <w:rPr>
          <w:rFonts w:hint="cs"/>
          <w:rtl/>
        </w:rPr>
        <w:t xml:space="preserve"> </w:t>
      </w:r>
      <w:r w:rsidR="008F4B15" w:rsidRPr="00EC5F2E">
        <w:rPr>
          <w:rFonts w:hint="cs"/>
          <w:rtl/>
        </w:rPr>
        <w:t>برای بنده</w:t>
      </w:r>
      <w:r w:rsidR="00B53612" w:rsidRPr="00EC5F2E">
        <w:rPr>
          <w:rFonts w:hint="cs"/>
          <w:rtl/>
        </w:rPr>
        <w:t xml:space="preserve">‌اش </w:t>
      </w:r>
      <w:r w:rsidR="008F4B15" w:rsidRPr="00EC5F2E">
        <w:rPr>
          <w:rFonts w:hint="cs"/>
          <w:rtl/>
        </w:rPr>
        <w:t xml:space="preserve">کافی نیست و تو را از کسانی غیر از او </w:t>
      </w:r>
      <w:r w:rsidR="0088461B" w:rsidRPr="00EC5F2E">
        <w:rPr>
          <w:rFonts w:hint="cs"/>
          <w:rtl/>
        </w:rPr>
        <w:t>می‌تر</w:t>
      </w:r>
      <w:r w:rsidR="008F4B15" w:rsidRPr="00EC5F2E">
        <w:rPr>
          <w:rFonts w:hint="cs"/>
          <w:rtl/>
        </w:rPr>
        <w:t>سانند»</w:t>
      </w:r>
      <w:r w:rsidR="0075782A" w:rsidRPr="00EC5F2E">
        <w:rPr>
          <w:rFonts w:hint="cs"/>
          <w:rtl/>
        </w:rPr>
        <w:t xml:space="preserve">. </w:t>
      </w:r>
    </w:p>
    <w:p w:rsidR="008F4B15" w:rsidRPr="00853E83" w:rsidRDefault="008F4B15" w:rsidP="00692B2D">
      <w:pPr>
        <w:pStyle w:val="a4"/>
        <w:rPr>
          <w:rtl/>
          <w:lang w:bidi="fa-IR"/>
        </w:rPr>
      </w:pPr>
      <w:r w:rsidRPr="00EC5F2E">
        <w:rPr>
          <w:rFonts w:hint="cs"/>
          <w:rtl/>
        </w:rPr>
        <w:t>ای کاش همه ما مانند فرزند بهتر آدم بودیم که گفت</w:t>
      </w:r>
      <w:r w:rsidR="0075782A" w:rsidRPr="00EC5F2E">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hint="eastAsia"/>
          <w:rtl/>
        </w:rPr>
        <w:t>لَئِنۢ</w:t>
      </w:r>
      <w:r w:rsidR="00692B2D">
        <w:rPr>
          <w:rFonts w:ascii="KFGQPC Uthmanic Script HAFS" w:hAnsi="KFGQPC Uthmanic Script HAFS" w:cs="KFGQPC Uthmanic Script HAFS"/>
          <w:rtl/>
        </w:rPr>
        <w:t xml:space="preserve"> بَسَطتَ إِلَيَّ يَدَكَ لِتَقۡتُلَنِي مَآ أَنَا۠ بِبَاسِطٖ يَدِيَ إِلَيۡكَ لِأَقۡتُلَكَۖ</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المائدة: 28</w:t>
      </w:r>
      <w:r w:rsidR="00B215B7" w:rsidRPr="00B215B7">
        <w:rPr>
          <w:rStyle w:val="Char7"/>
          <w:rFonts w:hint="cs"/>
          <w:rtl/>
        </w:rPr>
        <w:t>]</w:t>
      </w:r>
      <w:r w:rsidR="0075782A" w:rsidRPr="00EC5F2E">
        <w:rPr>
          <w:rFonts w:hint="cs"/>
          <w:rtl/>
        </w:rPr>
        <w:t xml:space="preserve"> </w:t>
      </w:r>
      <w:r w:rsidRPr="00EC5F2E">
        <w:rPr>
          <w:rFonts w:hint="cs"/>
          <w:rtl/>
        </w:rPr>
        <w:t>«اگر تو دست خود را برای کشتن من دراز کنی</w:t>
      </w:r>
      <w:r w:rsidR="007C6A2D" w:rsidRPr="00EC5F2E">
        <w:rPr>
          <w:rFonts w:hint="cs"/>
          <w:rtl/>
        </w:rPr>
        <w:t>،</w:t>
      </w:r>
      <w:r w:rsidR="004F180B" w:rsidRPr="00EC5F2E">
        <w:rPr>
          <w:rFonts w:hint="cs"/>
          <w:rtl/>
        </w:rPr>
        <w:t xml:space="preserve"> </w:t>
      </w:r>
      <w:r w:rsidRPr="00EC5F2E">
        <w:rPr>
          <w:rFonts w:hint="cs"/>
          <w:rtl/>
        </w:rPr>
        <w:t>من به سوی تو دست دراز ن</w:t>
      </w:r>
      <w:r w:rsidR="00FB0E09" w:rsidRPr="00EC5F2E">
        <w:rPr>
          <w:rFonts w:hint="cs"/>
          <w:rtl/>
        </w:rPr>
        <w:t>می‌کن</w:t>
      </w:r>
      <w:r w:rsidRPr="00EC5F2E">
        <w:rPr>
          <w:rFonts w:hint="cs"/>
          <w:rtl/>
        </w:rPr>
        <w:t>م که تو را بکشم»</w:t>
      </w:r>
      <w:r w:rsidR="0075782A" w:rsidRPr="00EC5F2E">
        <w:rPr>
          <w:rFonts w:hint="cs"/>
          <w:rtl/>
        </w:rPr>
        <w:t xml:space="preserve">. </w:t>
      </w:r>
      <w:r w:rsidRPr="00EC5F2E">
        <w:rPr>
          <w:rFonts w:hint="cs"/>
          <w:rtl/>
        </w:rPr>
        <w:t>در روایتی آمده است</w:t>
      </w:r>
      <w:r w:rsidR="0075782A" w:rsidRPr="00EC5F2E">
        <w:rPr>
          <w:rFonts w:hint="cs"/>
          <w:rtl/>
        </w:rPr>
        <w:t xml:space="preserve">: </w:t>
      </w:r>
      <w:r w:rsidRPr="00EC5F2E">
        <w:rPr>
          <w:rFonts w:hint="cs"/>
          <w:rtl/>
        </w:rPr>
        <w:t>«بنده مقتول خدا باش و قاتل مباش»</w:t>
      </w:r>
      <w:r w:rsidR="0075782A" w:rsidRPr="00EC5F2E">
        <w:rPr>
          <w:rFonts w:hint="cs"/>
          <w:rtl/>
        </w:rPr>
        <w:t xml:space="preserve">. </w:t>
      </w:r>
      <w:r w:rsidRPr="00EC5F2E">
        <w:rPr>
          <w:rFonts w:hint="cs"/>
          <w:rtl/>
        </w:rPr>
        <w:t>مسلمان</w:t>
      </w:r>
      <w:r w:rsidR="007C6A2D" w:rsidRPr="00EC5F2E">
        <w:rPr>
          <w:rFonts w:hint="cs"/>
          <w:rtl/>
        </w:rPr>
        <w:t>،</w:t>
      </w:r>
      <w:r w:rsidR="004F180B" w:rsidRPr="00EC5F2E">
        <w:rPr>
          <w:rFonts w:hint="cs"/>
          <w:rtl/>
        </w:rPr>
        <w:t xml:space="preserve"> </w:t>
      </w:r>
      <w:r w:rsidRPr="00EC5F2E">
        <w:rPr>
          <w:rFonts w:hint="cs"/>
          <w:rtl/>
        </w:rPr>
        <w:t>رسالت و مسؤولیتی بزرگتر از انتقام و خالی کردن عقده و حسد و تنفر دارد</w:t>
      </w:r>
      <w:r w:rsidR="0075782A" w:rsidRPr="00EC5F2E">
        <w:rPr>
          <w:rFonts w:hint="cs"/>
          <w:rtl/>
        </w:rPr>
        <w:t xml:space="preserve">. </w:t>
      </w:r>
    </w:p>
    <w:p w:rsidR="008F4B15" w:rsidRDefault="008F4B15" w:rsidP="000012BE">
      <w:pPr>
        <w:pStyle w:val="a"/>
        <w:rPr>
          <w:rtl/>
        </w:rPr>
      </w:pPr>
      <w:bookmarkStart w:id="383" w:name="_Toc275546826"/>
      <w:bookmarkStart w:id="384" w:name="_Toc420959438"/>
      <w:r>
        <w:rPr>
          <w:rFonts w:hint="cs"/>
          <w:rtl/>
        </w:rPr>
        <w:t>گاهی نقص و کاستی به کمال تبد</w:t>
      </w:r>
      <w:r w:rsidRPr="00EB482B">
        <w:rPr>
          <w:rFonts w:hint="cs"/>
          <w:rtl/>
        </w:rPr>
        <w:t xml:space="preserve">یل </w:t>
      </w:r>
      <w:r w:rsidR="00DC3730">
        <w:rPr>
          <w:rFonts w:hint="cs"/>
          <w:rtl/>
        </w:rPr>
        <w:t>می‌شو</w:t>
      </w:r>
      <w:r w:rsidRPr="00EB482B">
        <w:rPr>
          <w:rFonts w:hint="cs"/>
          <w:rtl/>
        </w:rPr>
        <w:t>د</w:t>
      </w:r>
      <w:bookmarkEnd w:id="383"/>
      <w:bookmarkEnd w:id="384"/>
    </w:p>
    <w:p w:rsidR="008F4B15" w:rsidRPr="00EC5F2E" w:rsidRDefault="00B215B7" w:rsidP="00692B2D">
      <w:pPr>
        <w:pStyle w:val="a4"/>
        <w:rPr>
          <w:rtl/>
        </w:rPr>
      </w:pPr>
      <w:r>
        <w:rPr>
          <w:rFonts w:ascii="Traditional Arabic" w:hAnsi="Traditional Arabic" w:cs="Traditional Arabic"/>
          <w:rtl/>
        </w:rPr>
        <w:t>﴿</w:t>
      </w:r>
      <w:r w:rsidR="00692B2D">
        <w:rPr>
          <w:rFonts w:ascii="KFGQPC Uthmanic Script HAFS" w:hAnsi="KFGQPC Uthmanic Script HAFS" w:cs="KFGQPC Uthmanic Script HAFS"/>
          <w:rtl/>
        </w:rPr>
        <w:t>لَا تَحۡسَبُوهُ شَرّٗا لَّكُمۖ بَلۡ هُوَ خَيۡرٞ لَّكُمۡۚ</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النور: 11</w:t>
      </w:r>
      <w:r w:rsidRPr="00B215B7">
        <w:rPr>
          <w:rStyle w:val="Char7"/>
          <w:rFonts w:hint="cs"/>
          <w:rtl/>
        </w:rPr>
        <w:t>]</w:t>
      </w:r>
      <w:r>
        <w:rPr>
          <w:rStyle w:val="Char7"/>
          <w:rFonts w:hint="cs"/>
          <w:rtl/>
        </w:rPr>
        <w:t xml:space="preserve"> </w:t>
      </w:r>
      <w:r w:rsidR="008F4B15" w:rsidRPr="00EC5F2E">
        <w:rPr>
          <w:rFonts w:hint="cs"/>
          <w:rtl/>
        </w:rPr>
        <w:t>«آن را برای خود بد مپندارید</w:t>
      </w:r>
      <w:r w:rsidR="007C6A2D" w:rsidRPr="00EC5F2E">
        <w:rPr>
          <w:rFonts w:hint="cs"/>
          <w:rtl/>
        </w:rPr>
        <w:t>،</w:t>
      </w:r>
      <w:r w:rsidR="004F180B" w:rsidRPr="00EC5F2E">
        <w:rPr>
          <w:rFonts w:hint="cs"/>
          <w:rtl/>
        </w:rPr>
        <w:t xml:space="preserve"> </w:t>
      </w:r>
      <w:r w:rsidR="008F4B15" w:rsidRPr="00EC5F2E">
        <w:rPr>
          <w:rFonts w:hint="cs"/>
          <w:rtl/>
        </w:rPr>
        <w:t>بلکه آن</w:t>
      </w:r>
      <w:r w:rsidR="007C6A2D" w:rsidRPr="00EC5F2E">
        <w:rPr>
          <w:rFonts w:hint="cs"/>
          <w:rtl/>
        </w:rPr>
        <w:t>،</w:t>
      </w:r>
      <w:r w:rsidR="004F180B" w:rsidRPr="00EC5F2E">
        <w:rPr>
          <w:rFonts w:hint="cs"/>
          <w:rtl/>
        </w:rPr>
        <w:t xml:space="preserve"> </w:t>
      </w:r>
      <w:r w:rsidR="008F4B15" w:rsidRPr="00EC5F2E">
        <w:rPr>
          <w:rFonts w:hint="cs"/>
          <w:rtl/>
        </w:rPr>
        <w:t>برایتان بهتر است»</w:t>
      </w:r>
      <w:r w:rsidR="0075782A" w:rsidRPr="00EC5F2E">
        <w:rPr>
          <w:rFonts w:hint="cs"/>
          <w:rtl/>
        </w:rPr>
        <w:t xml:space="preserve">. </w:t>
      </w:r>
    </w:p>
    <w:p w:rsidR="008F4B15" w:rsidRPr="00EC5F2E" w:rsidRDefault="008F4B15" w:rsidP="00EC5F2E">
      <w:pPr>
        <w:pStyle w:val="a4"/>
        <w:rPr>
          <w:rtl/>
        </w:rPr>
      </w:pPr>
      <w:r w:rsidRPr="00EC5F2E">
        <w:rPr>
          <w:rFonts w:hint="cs"/>
          <w:rtl/>
        </w:rPr>
        <w:t>برخی از نوابغ و نخبگان از آنجا رشد نموده و با پایداری به جلو رفته</w:t>
      </w:r>
      <w:r w:rsidR="00B53612" w:rsidRPr="00EC5F2E">
        <w:rPr>
          <w:rFonts w:hint="cs"/>
          <w:rtl/>
        </w:rPr>
        <w:t xml:space="preserve">‌اند </w:t>
      </w:r>
      <w:r w:rsidRPr="00EC5F2E">
        <w:rPr>
          <w:rFonts w:hint="cs"/>
          <w:rtl/>
        </w:rPr>
        <w:t xml:space="preserve">که در خود احساس کسر و کمبود </w:t>
      </w:r>
      <w:r w:rsidR="004F180B" w:rsidRPr="00EC5F2E">
        <w:rPr>
          <w:rFonts w:hint="cs"/>
          <w:rtl/>
        </w:rPr>
        <w:t>می‌کر</w:t>
      </w:r>
      <w:r w:rsidRPr="00EC5F2E">
        <w:rPr>
          <w:rFonts w:hint="cs"/>
          <w:rtl/>
        </w:rPr>
        <w:t>ده</w:t>
      </w:r>
      <w:r w:rsidR="001522A1" w:rsidRPr="00EC5F2E">
        <w:rPr>
          <w:rFonts w:hint="cs"/>
          <w:rtl/>
        </w:rPr>
        <w:t>‌اند؛</w:t>
      </w:r>
      <w:r w:rsidRPr="00EC5F2E">
        <w:rPr>
          <w:rFonts w:hint="cs"/>
          <w:rtl/>
        </w:rPr>
        <w:t xml:space="preserve"> بسیاری از علما</w:t>
      </w:r>
      <w:r w:rsidR="007C6A2D" w:rsidRPr="00EC5F2E">
        <w:rPr>
          <w:rFonts w:hint="cs"/>
          <w:rtl/>
        </w:rPr>
        <w:t>،</w:t>
      </w:r>
      <w:r w:rsidR="004F180B" w:rsidRPr="00EC5F2E">
        <w:rPr>
          <w:rFonts w:hint="cs"/>
          <w:rtl/>
        </w:rPr>
        <w:t xml:space="preserve"> </w:t>
      </w:r>
      <w:r w:rsidRPr="00EC5F2E">
        <w:rPr>
          <w:rFonts w:hint="cs"/>
          <w:rtl/>
        </w:rPr>
        <w:t>از موالی بوده</w:t>
      </w:r>
      <w:r w:rsidR="001522A1" w:rsidRPr="00EC5F2E">
        <w:rPr>
          <w:rFonts w:hint="cs"/>
          <w:rtl/>
        </w:rPr>
        <w:t>‌اند؛</w:t>
      </w:r>
      <w:r w:rsidRPr="00EC5F2E">
        <w:rPr>
          <w:rFonts w:hint="cs"/>
          <w:rtl/>
        </w:rPr>
        <w:t xml:space="preserve"> مانند</w:t>
      </w:r>
      <w:r w:rsidR="0075782A" w:rsidRPr="00EC5F2E">
        <w:rPr>
          <w:rFonts w:hint="cs"/>
          <w:rtl/>
        </w:rPr>
        <w:t xml:space="preserve">: </w:t>
      </w:r>
      <w:r w:rsidRPr="00EC5F2E">
        <w:rPr>
          <w:rFonts w:hint="cs"/>
          <w:rtl/>
        </w:rPr>
        <w:t>عطاء</w:t>
      </w:r>
      <w:r w:rsidR="007C6A2D" w:rsidRPr="00EC5F2E">
        <w:rPr>
          <w:rFonts w:hint="cs"/>
          <w:rtl/>
        </w:rPr>
        <w:t>،</w:t>
      </w:r>
      <w:r w:rsidR="004F180B" w:rsidRPr="00EC5F2E">
        <w:rPr>
          <w:rFonts w:hint="cs"/>
          <w:rtl/>
        </w:rPr>
        <w:t xml:space="preserve"> </w:t>
      </w:r>
      <w:r w:rsidRPr="00EC5F2E">
        <w:rPr>
          <w:rFonts w:hint="cs"/>
          <w:rtl/>
        </w:rPr>
        <w:t>سعید بن جبیر</w:t>
      </w:r>
      <w:r w:rsidR="007C6A2D" w:rsidRPr="00EC5F2E">
        <w:rPr>
          <w:rFonts w:hint="cs"/>
          <w:rtl/>
        </w:rPr>
        <w:t>،</w:t>
      </w:r>
      <w:r w:rsidR="004F180B" w:rsidRPr="00EC5F2E">
        <w:rPr>
          <w:rFonts w:hint="cs"/>
          <w:rtl/>
        </w:rPr>
        <w:t xml:space="preserve"> </w:t>
      </w:r>
      <w:r w:rsidRPr="00EC5F2E">
        <w:rPr>
          <w:rFonts w:hint="cs"/>
          <w:rtl/>
        </w:rPr>
        <w:t>قتاده</w:t>
      </w:r>
      <w:r w:rsidR="007C6A2D" w:rsidRPr="00EC5F2E">
        <w:rPr>
          <w:rFonts w:hint="cs"/>
          <w:rtl/>
        </w:rPr>
        <w:t>،</w:t>
      </w:r>
      <w:r w:rsidR="004F180B" w:rsidRPr="00EC5F2E">
        <w:rPr>
          <w:rFonts w:hint="cs"/>
          <w:rtl/>
        </w:rPr>
        <w:t xml:space="preserve"> </w:t>
      </w:r>
      <w:r w:rsidRPr="00EC5F2E">
        <w:rPr>
          <w:rFonts w:hint="cs"/>
          <w:rtl/>
        </w:rPr>
        <w:t>بخاری</w:t>
      </w:r>
      <w:r w:rsidR="007C6A2D" w:rsidRPr="00EC5F2E">
        <w:rPr>
          <w:rFonts w:hint="cs"/>
          <w:rtl/>
        </w:rPr>
        <w:t>،</w:t>
      </w:r>
      <w:r w:rsidR="004F180B" w:rsidRPr="00EC5F2E">
        <w:rPr>
          <w:rFonts w:hint="cs"/>
          <w:rtl/>
        </w:rPr>
        <w:t xml:space="preserve"> </w:t>
      </w:r>
      <w:r w:rsidRPr="00EC5F2E">
        <w:rPr>
          <w:rFonts w:hint="cs"/>
          <w:rtl/>
        </w:rPr>
        <w:t>ترمذی و ابوحنیفه رحمهم الله</w:t>
      </w:r>
      <w:r w:rsidR="0075782A" w:rsidRPr="00EC5F2E">
        <w:rPr>
          <w:rFonts w:hint="cs"/>
          <w:rtl/>
        </w:rPr>
        <w:t xml:space="preserve">. </w:t>
      </w:r>
    </w:p>
    <w:p w:rsidR="008F4B15" w:rsidRPr="00EC5F2E" w:rsidRDefault="008F4B15" w:rsidP="00EC5F2E">
      <w:pPr>
        <w:pStyle w:val="a4"/>
        <w:rPr>
          <w:rtl/>
        </w:rPr>
      </w:pPr>
      <w:r w:rsidRPr="00EC5F2E">
        <w:rPr>
          <w:rFonts w:hint="cs"/>
          <w:rtl/>
        </w:rPr>
        <w:t>بسیاری از نوابغ جهان و دریاهای دانش شریعت اسلامی مانند ابن عباس</w:t>
      </w:r>
      <w:r w:rsidR="007C6A2D" w:rsidRPr="00EC5F2E">
        <w:rPr>
          <w:rFonts w:hint="cs"/>
          <w:rtl/>
        </w:rPr>
        <w:t>،</w:t>
      </w:r>
      <w:r w:rsidR="004F180B" w:rsidRPr="00EC5F2E">
        <w:rPr>
          <w:rFonts w:hint="cs"/>
          <w:rtl/>
        </w:rPr>
        <w:t xml:space="preserve"> </w:t>
      </w:r>
      <w:r w:rsidRPr="00EC5F2E">
        <w:rPr>
          <w:rFonts w:hint="cs"/>
          <w:rtl/>
        </w:rPr>
        <w:t>قتاده</w:t>
      </w:r>
      <w:r w:rsidR="007C6A2D" w:rsidRPr="00EC5F2E">
        <w:rPr>
          <w:rFonts w:hint="cs"/>
          <w:rtl/>
        </w:rPr>
        <w:t>،</w:t>
      </w:r>
      <w:r w:rsidR="004F180B" w:rsidRPr="00EC5F2E">
        <w:rPr>
          <w:rFonts w:hint="cs"/>
          <w:rtl/>
        </w:rPr>
        <w:t xml:space="preserve"> </w:t>
      </w:r>
      <w:r w:rsidRPr="00EC5F2E">
        <w:rPr>
          <w:rFonts w:hint="cs"/>
          <w:rtl/>
        </w:rPr>
        <w:t>ابن ام مکتوم</w:t>
      </w:r>
      <w:r w:rsidR="007C6A2D" w:rsidRPr="00EC5F2E">
        <w:rPr>
          <w:rFonts w:hint="cs"/>
          <w:rtl/>
        </w:rPr>
        <w:t>،</w:t>
      </w:r>
      <w:r w:rsidR="004F180B" w:rsidRPr="00EC5F2E">
        <w:rPr>
          <w:rFonts w:hint="cs"/>
          <w:rtl/>
        </w:rPr>
        <w:t xml:space="preserve"> </w:t>
      </w:r>
      <w:r w:rsidRPr="00EC5F2E">
        <w:rPr>
          <w:rFonts w:hint="cs"/>
          <w:rtl/>
        </w:rPr>
        <w:t>اعمش و یزید بن هارون</w:t>
      </w:r>
      <w:r w:rsidR="007C6A2D" w:rsidRPr="00EC5F2E">
        <w:rPr>
          <w:rFonts w:hint="cs"/>
          <w:rtl/>
        </w:rPr>
        <w:t>،</w:t>
      </w:r>
      <w:r w:rsidR="004F180B" w:rsidRPr="00EC5F2E">
        <w:rPr>
          <w:rFonts w:hint="cs"/>
          <w:rtl/>
        </w:rPr>
        <w:t xml:space="preserve"> </w:t>
      </w:r>
      <w:r w:rsidRPr="00EC5F2E">
        <w:rPr>
          <w:rFonts w:hint="cs"/>
          <w:rtl/>
        </w:rPr>
        <w:t>نابینا شده</w:t>
      </w:r>
      <w:r w:rsidR="00C96E34" w:rsidRPr="00EC5F2E">
        <w:rPr>
          <w:rFonts w:hint="cs"/>
          <w:rtl/>
        </w:rPr>
        <w:t>‌اند.</w:t>
      </w:r>
      <w:r w:rsidR="0075782A" w:rsidRPr="00EC5F2E">
        <w:rPr>
          <w:rFonts w:hint="cs"/>
          <w:rtl/>
        </w:rPr>
        <w:t xml:space="preserve"> </w:t>
      </w:r>
    </w:p>
    <w:p w:rsidR="008F4B15" w:rsidRDefault="008F4B15" w:rsidP="00EC5F2E">
      <w:pPr>
        <w:pStyle w:val="a4"/>
        <w:rPr>
          <w:rtl/>
        </w:rPr>
      </w:pPr>
      <w:r w:rsidRPr="00EC5F2E">
        <w:rPr>
          <w:rFonts w:hint="cs"/>
          <w:rtl/>
        </w:rPr>
        <w:t>از علمای متأخرین محمد بن ابراهیم آل شیخ</w:t>
      </w:r>
      <w:r w:rsidR="007C6A2D" w:rsidRPr="00EC5F2E">
        <w:rPr>
          <w:rFonts w:hint="cs"/>
          <w:rtl/>
        </w:rPr>
        <w:t>،</w:t>
      </w:r>
      <w:r w:rsidR="004F180B" w:rsidRPr="00EC5F2E">
        <w:rPr>
          <w:rFonts w:hint="cs"/>
          <w:rtl/>
        </w:rPr>
        <w:t xml:space="preserve"> </w:t>
      </w:r>
      <w:r w:rsidRPr="00EC5F2E">
        <w:rPr>
          <w:rFonts w:hint="cs"/>
          <w:rtl/>
        </w:rPr>
        <w:t>شیخ عبدالله بن حمید و شیخ عبدالعزیز بن باز نابینا بوده</w:t>
      </w:r>
      <w:r w:rsidR="00C96E34" w:rsidRPr="00EC5F2E">
        <w:rPr>
          <w:rFonts w:hint="cs"/>
          <w:rtl/>
        </w:rPr>
        <w:t>‌اند.</w:t>
      </w:r>
      <w:r w:rsidR="0075782A" w:rsidRPr="00EC5F2E">
        <w:rPr>
          <w:rFonts w:hint="cs"/>
          <w:rtl/>
        </w:rPr>
        <w:t xml:space="preserve"> </w:t>
      </w:r>
      <w:r w:rsidRPr="00EC5F2E">
        <w:rPr>
          <w:rFonts w:hint="cs"/>
          <w:rtl/>
        </w:rPr>
        <w:t>در مورد بسیاری از نوابغ و مخترعان خوانده</w:t>
      </w:r>
      <w:r w:rsidR="00EC5F2E">
        <w:rPr>
          <w:rFonts w:hint="eastAsia"/>
          <w:rtl/>
        </w:rPr>
        <w:t>‌</w:t>
      </w:r>
      <w:r w:rsidRPr="00EC5F2E">
        <w:rPr>
          <w:rFonts w:hint="cs"/>
          <w:rtl/>
        </w:rPr>
        <w:t>ام که</w:t>
      </w:r>
      <w:r w:rsidR="00466CB9" w:rsidRPr="00EC5F2E">
        <w:rPr>
          <w:rFonts w:hint="cs"/>
          <w:rtl/>
        </w:rPr>
        <w:t xml:space="preserve"> بیماری‌ها</w:t>
      </w:r>
      <w:r w:rsidRPr="00EC5F2E">
        <w:rPr>
          <w:rFonts w:hint="cs"/>
          <w:rtl/>
        </w:rPr>
        <w:t>یی داشته</w:t>
      </w:r>
      <w:r w:rsidR="001522A1" w:rsidRPr="00EC5F2E">
        <w:rPr>
          <w:rFonts w:hint="cs"/>
          <w:rtl/>
        </w:rPr>
        <w:t>‌اند؛</w:t>
      </w:r>
      <w:r w:rsidRPr="00EC5F2E">
        <w:rPr>
          <w:rFonts w:hint="cs"/>
          <w:rtl/>
        </w:rPr>
        <w:t xml:space="preserve"> یکی</w:t>
      </w:r>
      <w:r w:rsidR="007C6A2D" w:rsidRPr="00EC5F2E">
        <w:rPr>
          <w:rFonts w:hint="cs"/>
          <w:rtl/>
        </w:rPr>
        <w:t>،</w:t>
      </w:r>
      <w:r w:rsidR="004F180B" w:rsidRPr="00EC5F2E">
        <w:rPr>
          <w:rFonts w:hint="cs"/>
          <w:rtl/>
        </w:rPr>
        <w:t xml:space="preserve"> </w:t>
      </w:r>
      <w:r w:rsidRPr="00EC5F2E">
        <w:rPr>
          <w:rFonts w:hint="cs"/>
          <w:rtl/>
        </w:rPr>
        <w:t>نابینا و دیگری ناشنوا و آن یکی لنگ و دیگری فلج بوده است</w:t>
      </w:r>
      <w:r w:rsidR="007C6A2D" w:rsidRPr="00EC5F2E">
        <w:rPr>
          <w:rFonts w:hint="cs"/>
          <w:rtl/>
        </w:rPr>
        <w:t>،</w:t>
      </w:r>
      <w:r w:rsidR="004F180B" w:rsidRPr="00EC5F2E">
        <w:rPr>
          <w:rFonts w:hint="cs"/>
          <w:rtl/>
        </w:rPr>
        <w:t xml:space="preserve"> </w:t>
      </w:r>
      <w:r w:rsidRPr="00EC5F2E">
        <w:rPr>
          <w:rFonts w:hint="cs"/>
          <w:rtl/>
        </w:rPr>
        <w:t>اما با این حال از خود شاهکارهایی در تاریخ به جا گذارده و با دانش</w:t>
      </w:r>
      <w:r w:rsidR="007C6A2D" w:rsidRPr="00EC5F2E">
        <w:rPr>
          <w:rFonts w:hint="cs"/>
          <w:rtl/>
        </w:rPr>
        <w:t>،</w:t>
      </w:r>
      <w:r w:rsidR="004F180B" w:rsidRPr="00EC5F2E">
        <w:rPr>
          <w:rFonts w:hint="cs"/>
          <w:rtl/>
        </w:rPr>
        <w:t xml:space="preserve"> </w:t>
      </w:r>
      <w:r w:rsidRPr="00EC5F2E">
        <w:rPr>
          <w:rFonts w:hint="cs"/>
          <w:rtl/>
        </w:rPr>
        <w:t>اختراعات و اکتشافات خود</w:t>
      </w:r>
      <w:r w:rsidR="007C6A2D" w:rsidRPr="00EC5F2E">
        <w:rPr>
          <w:rFonts w:hint="cs"/>
          <w:rtl/>
        </w:rPr>
        <w:t>،</w:t>
      </w:r>
      <w:r w:rsidR="004F180B" w:rsidRPr="00EC5F2E">
        <w:rPr>
          <w:rFonts w:hint="cs"/>
          <w:rtl/>
        </w:rPr>
        <w:t xml:space="preserve"> </w:t>
      </w:r>
      <w:r w:rsidRPr="00EC5F2E">
        <w:rPr>
          <w:rFonts w:hint="cs"/>
          <w:rtl/>
        </w:rPr>
        <w:t>در زندگی بشریت تأثیر گذاشته</w:t>
      </w:r>
      <w:r w:rsidR="00C96E34" w:rsidRPr="00EC5F2E">
        <w:rPr>
          <w:rFonts w:hint="cs"/>
          <w:rtl/>
        </w:rPr>
        <w:t>‌اند.</w:t>
      </w:r>
    </w:p>
    <w:p w:rsidR="008F4B15" w:rsidRPr="00EC5F2E" w:rsidRDefault="00B215B7" w:rsidP="00692B2D">
      <w:pPr>
        <w:pStyle w:val="a4"/>
        <w:rPr>
          <w:rtl/>
        </w:rPr>
      </w:pPr>
      <w:r>
        <w:rPr>
          <w:rFonts w:ascii="Traditional Arabic" w:hAnsi="Traditional Arabic" w:cs="Traditional Arabic"/>
          <w:rtl/>
        </w:rPr>
        <w:t>﴿</w:t>
      </w:r>
      <w:r w:rsidR="00692B2D">
        <w:rPr>
          <w:rFonts w:ascii="KFGQPC Uthmanic Script HAFS" w:hAnsi="KFGQPC Uthmanic Script HAFS" w:cs="KFGQPC Uthmanic Script HAFS"/>
          <w:rtl/>
        </w:rPr>
        <w:t>وَيَجۡعَل لَّكُمۡ نُورٗا تَمۡشُونَ بِهِ</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الحدید: 28</w:t>
      </w:r>
      <w:r w:rsidRPr="00B215B7">
        <w:rPr>
          <w:rStyle w:val="Char7"/>
          <w:rFonts w:hint="cs"/>
          <w:rtl/>
        </w:rPr>
        <w:t>]</w:t>
      </w:r>
      <w:r w:rsidR="008F4B15" w:rsidRPr="00EC5F2E">
        <w:rPr>
          <w:rtl/>
        </w:rPr>
        <w:t xml:space="preserve"> </w:t>
      </w:r>
      <w:r w:rsidR="008F4B15" w:rsidRPr="00EC5F2E">
        <w:rPr>
          <w:rFonts w:hint="cs"/>
          <w:rtl/>
        </w:rPr>
        <w:t xml:space="preserve">«و برایتان نوری قرار </w:t>
      </w:r>
      <w:r w:rsidR="00BB0072" w:rsidRPr="00EC5F2E">
        <w:rPr>
          <w:rFonts w:hint="cs"/>
          <w:rtl/>
        </w:rPr>
        <w:t>می‌ده</w:t>
      </w:r>
      <w:r w:rsidR="008F4B15" w:rsidRPr="00EC5F2E">
        <w:rPr>
          <w:rFonts w:hint="cs"/>
          <w:rtl/>
        </w:rPr>
        <w:t xml:space="preserve">د که به وسیله آن (راه خود را </w:t>
      </w:r>
      <w:r w:rsidR="0056151E" w:rsidRPr="00EC5F2E">
        <w:rPr>
          <w:rFonts w:hint="cs"/>
          <w:rtl/>
        </w:rPr>
        <w:t>می‌یاب</w:t>
      </w:r>
      <w:r w:rsidR="008F4B15" w:rsidRPr="00EC5F2E">
        <w:rPr>
          <w:rFonts w:hint="cs"/>
          <w:rtl/>
        </w:rPr>
        <w:t xml:space="preserve">ید و) راه </w:t>
      </w:r>
      <w:r w:rsidR="00A235EC" w:rsidRPr="00EC5F2E">
        <w:rPr>
          <w:rFonts w:hint="cs"/>
          <w:rtl/>
        </w:rPr>
        <w:t>می‌رو</w:t>
      </w:r>
      <w:r w:rsidR="008F4B15" w:rsidRPr="00EC5F2E">
        <w:rPr>
          <w:rFonts w:hint="cs"/>
          <w:rtl/>
        </w:rPr>
        <w:t>ید»</w:t>
      </w:r>
      <w:r w:rsidR="0075782A" w:rsidRPr="00EC5F2E">
        <w:rPr>
          <w:rFonts w:hint="cs"/>
          <w:rtl/>
        </w:rPr>
        <w:t xml:space="preserve">. </w:t>
      </w:r>
    </w:p>
    <w:p w:rsidR="008F4B15" w:rsidRDefault="008F4B15" w:rsidP="00EC5F2E">
      <w:pPr>
        <w:pStyle w:val="a4"/>
        <w:rPr>
          <w:rtl/>
          <w:lang w:bidi="fa-IR"/>
        </w:rPr>
      </w:pPr>
      <w:r w:rsidRPr="00EC5F2E">
        <w:rPr>
          <w:rFonts w:hint="cs"/>
          <w:rtl/>
        </w:rPr>
        <w:t>مدرک بالای علمی</w:t>
      </w:r>
      <w:r w:rsidR="007C6A2D" w:rsidRPr="00EC5F2E">
        <w:rPr>
          <w:rFonts w:hint="cs"/>
          <w:rtl/>
        </w:rPr>
        <w:t>،</w:t>
      </w:r>
      <w:r w:rsidR="004F180B" w:rsidRPr="00EC5F2E">
        <w:rPr>
          <w:rFonts w:hint="cs"/>
          <w:rtl/>
        </w:rPr>
        <w:t xml:space="preserve"> </w:t>
      </w:r>
      <w:r w:rsidRPr="00EC5F2E">
        <w:rPr>
          <w:rFonts w:hint="cs"/>
          <w:rtl/>
        </w:rPr>
        <w:t>همه چیز نیست؛ از اینکه مدرک دانشگاهی یا فوق لیسانس و دکترا نداری</w:t>
      </w:r>
      <w:r w:rsidR="007C6A2D" w:rsidRPr="00EC5F2E">
        <w:rPr>
          <w:rFonts w:hint="cs"/>
          <w:rtl/>
        </w:rPr>
        <w:t>،</w:t>
      </w:r>
      <w:r w:rsidR="004F180B" w:rsidRPr="00EC5F2E">
        <w:rPr>
          <w:rFonts w:hint="cs"/>
          <w:rtl/>
        </w:rPr>
        <w:t xml:space="preserve"> </w:t>
      </w:r>
      <w:r w:rsidRPr="00EC5F2E">
        <w:rPr>
          <w:rFonts w:hint="cs"/>
          <w:rtl/>
        </w:rPr>
        <w:t>ناراحت و اندوهگین مباش</w:t>
      </w:r>
      <w:r w:rsidR="0075782A" w:rsidRPr="00EC5F2E">
        <w:rPr>
          <w:rFonts w:hint="cs"/>
          <w:rtl/>
        </w:rPr>
        <w:t xml:space="preserve">. </w:t>
      </w:r>
      <w:r w:rsidRPr="00EC5F2E">
        <w:rPr>
          <w:rFonts w:hint="cs"/>
          <w:rtl/>
        </w:rPr>
        <w:t>چون مدرک</w:t>
      </w:r>
      <w:r w:rsidR="007C6A2D" w:rsidRPr="00EC5F2E">
        <w:rPr>
          <w:rFonts w:hint="cs"/>
          <w:rtl/>
        </w:rPr>
        <w:t>،</w:t>
      </w:r>
      <w:r w:rsidR="004F180B" w:rsidRPr="00EC5F2E">
        <w:rPr>
          <w:rFonts w:hint="cs"/>
          <w:rtl/>
        </w:rPr>
        <w:t xml:space="preserve"> </w:t>
      </w:r>
      <w:r w:rsidRPr="00EC5F2E">
        <w:rPr>
          <w:rFonts w:hint="cs"/>
          <w:rtl/>
        </w:rPr>
        <w:t>همه چیز نیست</w:t>
      </w:r>
      <w:r w:rsidR="0075782A" w:rsidRPr="00EC5F2E">
        <w:rPr>
          <w:rFonts w:hint="cs"/>
          <w:rtl/>
        </w:rPr>
        <w:t xml:space="preserve">. </w:t>
      </w:r>
      <w:r w:rsidRPr="00EC5F2E">
        <w:rPr>
          <w:rFonts w:hint="cs"/>
          <w:rtl/>
        </w:rPr>
        <w:t xml:space="preserve">تو </w:t>
      </w:r>
      <w:r w:rsidR="00A235EC" w:rsidRPr="00EC5F2E">
        <w:rPr>
          <w:rFonts w:hint="cs"/>
          <w:rtl/>
        </w:rPr>
        <w:t>می‌تو</w:t>
      </w:r>
      <w:r w:rsidRPr="00EC5F2E">
        <w:rPr>
          <w:rFonts w:hint="cs"/>
          <w:rtl/>
        </w:rPr>
        <w:t>انی بدون داشتن مدرک دانشگاهی بدرخشی و تأثیر بگذاری و به امت خیر فراوان برسانی</w:t>
      </w:r>
      <w:r w:rsidR="0075782A" w:rsidRPr="00EC5F2E">
        <w:rPr>
          <w:rFonts w:hint="cs"/>
          <w:rtl/>
        </w:rPr>
        <w:t xml:space="preserve">. </w:t>
      </w:r>
      <w:r w:rsidRPr="00EC5F2E">
        <w:rPr>
          <w:rFonts w:hint="cs"/>
          <w:rtl/>
        </w:rPr>
        <w:t>چه بسیار مردان معروف و مهم و مفیدی بوده</w:t>
      </w:r>
      <w:r w:rsidR="00B53612" w:rsidRPr="00EC5F2E">
        <w:rPr>
          <w:rFonts w:hint="cs"/>
          <w:rtl/>
        </w:rPr>
        <w:t xml:space="preserve">‌اند </w:t>
      </w:r>
      <w:r w:rsidRPr="00EC5F2E">
        <w:rPr>
          <w:rFonts w:hint="cs"/>
          <w:rtl/>
        </w:rPr>
        <w:t>که مدرک دانشگاهی نداشته</w:t>
      </w:r>
      <w:r w:rsidR="001522A1" w:rsidRPr="00EC5F2E">
        <w:rPr>
          <w:rFonts w:hint="cs"/>
          <w:rtl/>
        </w:rPr>
        <w:t>‌اند؛</w:t>
      </w:r>
      <w:r w:rsidRPr="00EC5F2E">
        <w:rPr>
          <w:rFonts w:hint="cs"/>
          <w:rtl/>
        </w:rPr>
        <w:t xml:space="preserve"> اما با شایستگی</w:t>
      </w:r>
      <w:r w:rsidR="007C6A2D" w:rsidRPr="00EC5F2E">
        <w:rPr>
          <w:rFonts w:hint="cs"/>
          <w:rtl/>
        </w:rPr>
        <w:t>،</w:t>
      </w:r>
      <w:r w:rsidR="004F180B" w:rsidRPr="00EC5F2E">
        <w:rPr>
          <w:rFonts w:hint="cs"/>
          <w:rtl/>
        </w:rPr>
        <w:t xml:space="preserve"> </w:t>
      </w:r>
      <w:r w:rsidRPr="00EC5F2E">
        <w:rPr>
          <w:rFonts w:hint="cs"/>
          <w:rtl/>
        </w:rPr>
        <w:t>بلندنظری و همت و مقاومت و ایستادگی خود</w:t>
      </w:r>
      <w:r w:rsidR="007C6A2D" w:rsidRPr="00EC5F2E">
        <w:rPr>
          <w:rFonts w:hint="cs"/>
          <w:rtl/>
        </w:rPr>
        <w:t>،</w:t>
      </w:r>
      <w:r w:rsidR="004F180B" w:rsidRPr="00EC5F2E">
        <w:rPr>
          <w:rFonts w:hint="cs"/>
          <w:rtl/>
        </w:rPr>
        <w:t xml:space="preserve"> </w:t>
      </w:r>
      <w:r w:rsidRPr="00EC5F2E">
        <w:rPr>
          <w:rFonts w:hint="cs"/>
          <w:rtl/>
        </w:rPr>
        <w:t>پیشرفت کرده</w:t>
      </w:r>
      <w:r w:rsidR="00C96E34" w:rsidRPr="00EC5F2E">
        <w:rPr>
          <w:rFonts w:hint="cs"/>
          <w:rtl/>
        </w:rPr>
        <w:t>‌اند.</w:t>
      </w:r>
      <w:r w:rsidR="0075782A" w:rsidRPr="00EC5F2E">
        <w:rPr>
          <w:rFonts w:hint="cs"/>
          <w:rtl/>
        </w:rPr>
        <w:t xml:space="preserve"> </w:t>
      </w:r>
      <w:r w:rsidRPr="00EC5F2E">
        <w:rPr>
          <w:rFonts w:hint="cs"/>
          <w:rtl/>
        </w:rPr>
        <w:t>در عصر حاضر بسیاری از کسانی که در علوم اسلامی و دعوت و تربیت و فکر و ادب تأثیر گذاشته</w:t>
      </w:r>
      <w:r w:rsidR="00B53612" w:rsidRPr="00EC5F2E">
        <w:rPr>
          <w:rFonts w:hint="cs"/>
          <w:rtl/>
        </w:rPr>
        <w:t>‌اند،</w:t>
      </w:r>
      <w:r w:rsidR="004F180B" w:rsidRPr="00EC5F2E">
        <w:rPr>
          <w:rFonts w:hint="cs"/>
          <w:rtl/>
        </w:rPr>
        <w:t xml:space="preserve"> </w:t>
      </w:r>
      <w:r w:rsidRPr="00EC5F2E">
        <w:rPr>
          <w:rFonts w:hint="cs"/>
          <w:rtl/>
        </w:rPr>
        <w:t>دارای مدرک دانشگاهی نبوده</w:t>
      </w:r>
      <w:r w:rsidR="001522A1" w:rsidRPr="00EC5F2E">
        <w:rPr>
          <w:rFonts w:hint="cs"/>
          <w:rtl/>
        </w:rPr>
        <w:t>‌اند؛</w:t>
      </w:r>
      <w:r w:rsidRPr="00EC5F2E">
        <w:rPr>
          <w:rFonts w:hint="cs"/>
          <w:rtl/>
        </w:rPr>
        <w:t xml:space="preserve"> افرادی چون مالک بن نبی</w:t>
      </w:r>
      <w:r w:rsidR="007C6A2D" w:rsidRPr="00EC5F2E">
        <w:rPr>
          <w:rFonts w:hint="cs"/>
          <w:rtl/>
        </w:rPr>
        <w:t>،</w:t>
      </w:r>
      <w:r w:rsidR="004F180B" w:rsidRPr="00EC5F2E">
        <w:rPr>
          <w:rFonts w:hint="cs"/>
          <w:rtl/>
        </w:rPr>
        <w:t xml:space="preserve"> </w:t>
      </w:r>
      <w:r w:rsidRPr="00EC5F2E">
        <w:rPr>
          <w:rFonts w:hint="cs"/>
          <w:rtl/>
        </w:rPr>
        <w:t>عقاد</w:t>
      </w:r>
      <w:r w:rsidR="007C6A2D" w:rsidRPr="00EC5F2E">
        <w:rPr>
          <w:rFonts w:hint="cs"/>
          <w:rtl/>
        </w:rPr>
        <w:t>،</w:t>
      </w:r>
      <w:r w:rsidR="004F180B" w:rsidRPr="00EC5F2E">
        <w:rPr>
          <w:rFonts w:hint="cs"/>
          <w:rtl/>
        </w:rPr>
        <w:t xml:space="preserve"> </w:t>
      </w:r>
      <w:r w:rsidRPr="00EC5F2E">
        <w:rPr>
          <w:rFonts w:hint="cs"/>
          <w:rtl/>
        </w:rPr>
        <w:t>طنطاوی</w:t>
      </w:r>
      <w:r w:rsidR="007C6A2D" w:rsidRPr="00EC5F2E">
        <w:rPr>
          <w:rFonts w:hint="cs"/>
          <w:rtl/>
        </w:rPr>
        <w:t>،</w:t>
      </w:r>
      <w:r w:rsidR="004F180B" w:rsidRPr="00EC5F2E">
        <w:rPr>
          <w:rFonts w:hint="cs"/>
          <w:rtl/>
        </w:rPr>
        <w:t xml:space="preserve"> </w:t>
      </w:r>
      <w:r w:rsidRPr="00EC5F2E">
        <w:rPr>
          <w:rFonts w:hint="cs"/>
          <w:rtl/>
        </w:rPr>
        <w:t>ابوزهره</w:t>
      </w:r>
      <w:r w:rsidR="007C6A2D" w:rsidRPr="00EC5F2E">
        <w:rPr>
          <w:rFonts w:hint="cs"/>
          <w:rtl/>
        </w:rPr>
        <w:t>،</w:t>
      </w:r>
      <w:r w:rsidR="004F180B" w:rsidRPr="00EC5F2E">
        <w:rPr>
          <w:rFonts w:hint="cs"/>
          <w:rtl/>
        </w:rPr>
        <w:t xml:space="preserve"> </w:t>
      </w:r>
      <w:r w:rsidRPr="00EC5F2E">
        <w:rPr>
          <w:rFonts w:hint="cs"/>
          <w:rtl/>
        </w:rPr>
        <w:t>مودودی</w:t>
      </w:r>
      <w:r w:rsidR="007C6A2D" w:rsidRPr="00EC5F2E">
        <w:rPr>
          <w:rFonts w:hint="cs"/>
          <w:rtl/>
        </w:rPr>
        <w:t>،</w:t>
      </w:r>
      <w:r w:rsidR="004F180B" w:rsidRPr="00EC5F2E">
        <w:rPr>
          <w:rFonts w:hint="cs"/>
          <w:rtl/>
        </w:rPr>
        <w:t xml:space="preserve"> </w:t>
      </w:r>
      <w:r w:rsidRPr="00EC5F2E">
        <w:rPr>
          <w:rFonts w:hint="cs"/>
          <w:rtl/>
        </w:rPr>
        <w:t>ندوی و شمار زیادی از اندیشمندان</w:t>
      </w:r>
      <w:r w:rsidR="0075782A" w:rsidRPr="00EC5F2E">
        <w:rPr>
          <w:rFonts w:hint="cs"/>
          <w:rtl/>
        </w:rPr>
        <w:t xml:space="preserve">. </w:t>
      </w:r>
      <w:r w:rsidRPr="00EC5F2E">
        <w:rPr>
          <w:rFonts w:hint="cs"/>
          <w:rtl/>
        </w:rPr>
        <w:t>علمای سلف و نخبگان و نوابغی که در خیر القرون زیسته</w:t>
      </w:r>
      <w:r w:rsidR="00B53612" w:rsidRPr="00EC5F2E">
        <w:rPr>
          <w:rFonts w:hint="eastAsia"/>
          <w:rtl/>
        </w:rPr>
        <w:t>‌اند،</w:t>
      </w:r>
      <w:r w:rsidR="004F180B" w:rsidRPr="00EC5F2E">
        <w:rPr>
          <w:rFonts w:hint="cs"/>
          <w:rtl/>
        </w:rPr>
        <w:t xml:space="preserve"> </w:t>
      </w:r>
      <w:r w:rsidRPr="00EC5F2E">
        <w:rPr>
          <w:rFonts w:hint="cs"/>
          <w:rtl/>
        </w:rPr>
        <w:t xml:space="preserve">بهترین نمونه در این زمینه </w:t>
      </w:r>
      <w:r w:rsidR="00A235EC" w:rsidRPr="00EC5F2E">
        <w:rPr>
          <w:rFonts w:hint="cs"/>
          <w:rtl/>
        </w:rPr>
        <w:t>می‌با</w:t>
      </w:r>
      <w:r w:rsidRPr="00EC5F2E">
        <w:rPr>
          <w:rFonts w:hint="cs"/>
          <w:rtl/>
        </w:rPr>
        <w:t>شند</w:t>
      </w:r>
      <w:r w:rsidR="0075782A" w:rsidRPr="00EC5F2E">
        <w:rPr>
          <w:rFonts w:hint="cs"/>
          <w:rtl/>
        </w:rPr>
        <w:t>.</w:t>
      </w:r>
      <w:r w:rsidR="0075782A">
        <w:rPr>
          <w:rFonts w:hint="cs"/>
          <w:rtl/>
          <w:lang w:bidi="fa-IR"/>
        </w:rPr>
        <w:t xml:space="preserve"> </w:t>
      </w:r>
    </w:p>
    <w:tbl>
      <w:tblPr>
        <w:bidiVisual/>
        <w:tblW w:w="0" w:type="auto"/>
        <w:jc w:val="center"/>
        <w:tblInd w:w="391" w:type="dxa"/>
        <w:tblLook w:val="04A0" w:firstRow="1" w:lastRow="0" w:firstColumn="1" w:lastColumn="0" w:noHBand="0" w:noVBand="1"/>
      </w:tblPr>
      <w:tblGrid>
        <w:gridCol w:w="3041"/>
        <w:gridCol w:w="687"/>
        <w:gridCol w:w="3185"/>
      </w:tblGrid>
      <w:tr w:rsidR="00EC5F2E" w:rsidRPr="00525B3A" w:rsidTr="00EC5F2E">
        <w:trPr>
          <w:jc w:val="center"/>
        </w:trPr>
        <w:tc>
          <w:tcPr>
            <w:tcW w:w="3145" w:type="dxa"/>
            <w:shd w:val="clear" w:color="auto" w:fill="auto"/>
          </w:tcPr>
          <w:p w:rsidR="00EC5F2E" w:rsidRPr="00EC5F2E" w:rsidRDefault="00EC5F2E" w:rsidP="00EC5F2E">
            <w:pPr>
              <w:pStyle w:val="a5"/>
              <w:ind w:firstLine="0"/>
              <w:jc w:val="lowKashida"/>
              <w:rPr>
                <w:sz w:val="2"/>
                <w:szCs w:val="2"/>
                <w:rtl/>
              </w:rPr>
            </w:pPr>
            <w:r w:rsidRPr="00853E83">
              <w:rPr>
                <w:rtl/>
              </w:rPr>
              <w:t>نفس عصام سودت عصاما</w:t>
            </w:r>
            <w:r>
              <w:rPr>
                <w:rFonts w:hint="cs"/>
                <w:rtl/>
              </w:rPr>
              <w:br/>
            </w:r>
          </w:p>
        </w:tc>
        <w:tc>
          <w:tcPr>
            <w:tcW w:w="709" w:type="dxa"/>
            <w:shd w:val="clear" w:color="auto" w:fill="auto"/>
          </w:tcPr>
          <w:p w:rsidR="00EC5F2E" w:rsidRPr="00525B3A" w:rsidRDefault="00EC5F2E" w:rsidP="00EC5F2E">
            <w:pPr>
              <w:pStyle w:val="a5"/>
              <w:jc w:val="lowKashida"/>
              <w:rPr>
                <w:rtl/>
              </w:rPr>
            </w:pPr>
          </w:p>
        </w:tc>
        <w:tc>
          <w:tcPr>
            <w:tcW w:w="3287" w:type="dxa"/>
            <w:shd w:val="clear" w:color="auto" w:fill="auto"/>
          </w:tcPr>
          <w:p w:rsidR="00EC5F2E" w:rsidRPr="00EC5F2E" w:rsidRDefault="00EC5F2E" w:rsidP="00EC5F2E">
            <w:pPr>
              <w:pStyle w:val="a5"/>
              <w:ind w:firstLine="0"/>
              <w:jc w:val="lowKashida"/>
              <w:rPr>
                <w:sz w:val="2"/>
                <w:szCs w:val="2"/>
                <w:rtl/>
              </w:rPr>
            </w:pPr>
            <w:r w:rsidRPr="00853E83">
              <w:rPr>
                <w:rtl/>
              </w:rPr>
              <w:t>و علمـته الکـر والإقـداما</w:t>
            </w:r>
            <w:r>
              <w:rPr>
                <w:rFonts w:hint="cs"/>
                <w:rtl/>
              </w:rPr>
              <w:br/>
            </w:r>
          </w:p>
        </w:tc>
      </w:tr>
    </w:tbl>
    <w:p w:rsidR="008F4B15" w:rsidRPr="00EC5F2E" w:rsidRDefault="008F4B15" w:rsidP="00EC5F2E">
      <w:pPr>
        <w:pStyle w:val="a4"/>
        <w:rPr>
          <w:rtl/>
        </w:rPr>
      </w:pPr>
      <w:r w:rsidRPr="00EC5F2E">
        <w:rPr>
          <w:rFonts w:hint="cs"/>
          <w:rtl/>
        </w:rPr>
        <w:t>«ویژگی</w:t>
      </w:r>
      <w:r w:rsidR="00EC5F2E">
        <w:rPr>
          <w:rFonts w:hint="eastAsia"/>
          <w:rtl/>
        </w:rPr>
        <w:t>‌</w:t>
      </w:r>
      <w:r w:rsidRPr="00EC5F2E">
        <w:rPr>
          <w:rFonts w:hint="cs"/>
          <w:rtl/>
        </w:rPr>
        <w:t>های درونی عصام</w:t>
      </w:r>
      <w:r w:rsidR="007C6A2D" w:rsidRPr="00EC5F2E">
        <w:rPr>
          <w:rFonts w:hint="cs"/>
          <w:rtl/>
        </w:rPr>
        <w:t>،</w:t>
      </w:r>
      <w:r w:rsidR="004F180B" w:rsidRPr="00EC5F2E">
        <w:rPr>
          <w:rFonts w:hint="cs"/>
          <w:rtl/>
        </w:rPr>
        <w:t xml:space="preserve"> </w:t>
      </w:r>
      <w:r w:rsidRPr="00EC5F2E">
        <w:rPr>
          <w:rFonts w:hint="cs"/>
          <w:rtl/>
        </w:rPr>
        <w:t>او را ارجمند و مهتر نمود و به او</w:t>
      </w:r>
      <w:r w:rsidR="007C6A2D" w:rsidRPr="00EC5F2E">
        <w:rPr>
          <w:rFonts w:hint="cs"/>
          <w:rtl/>
        </w:rPr>
        <w:t>،</w:t>
      </w:r>
      <w:r w:rsidR="004F180B" w:rsidRPr="00EC5F2E">
        <w:rPr>
          <w:rFonts w:hint="cs"/>
          <w:rtl/>
        </w:rPr>
        <w:t xml:space="preserve"> </w:t>
      </w:r>
      <w:r w:rsidRPr="00EC5F2E">
        <w:rPr>
          <w:rFonts w:hint="cs"/>
          <w:rtl/>
        </w:rPr>
        <w:t>حمله و پیشروی را آموخت»</w:t>
      </w:r>
      <w:r w:rsidR="0075782A" w:rsidRPr="00EC5F2E">
        <w:rPr>
          <w:rFonts w:hint="cs"/>
          <w:rtl/>
        </w:rPr>
        <w:t xml:space="preserve">. </w:t>
      </w:r>
    </w:p>
    <w:p w:rsidR="008F4B15" w:rsidRPr="00692B2D" w:rsidRDefault="008F4B15" w:rsidP="00692B2D">
      <w:pPr>
        <w:pStyle w:val="a4"/>
        <w:rPr>
          <w:rFonts w:ascii="Traditional Arabic" w:hAnsi="Traditional Arabic" w:cs="Traditional Arabic"/>
          <w:rtl/>
        </w:rPr>
      </w:pPr>
      <w:r w:rsidRPr="00EC5F2E">
        <w:rPr>
          <w:rFonts w:hint="cs"/>
          <w:rtl/>
        </w:rPr>
        <w:t>از سوی دیگر هزاران دکتر در این سو و آن سوی جهان اسلام هستند که تأثیر شایانی ندارند؛</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rtl/>
        </w:rPr>
        <w:t>هَلۡ تُحِسُّ مِنۡهُم مِّنۡ أَحَدٍ أَوۡ تَسۡمَعُ لَهُمۡ رِكۡزَۢا ٩٨</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مریم: 98</w:t>
      </w:r>
      <w:r w:rsidR="00B215B7" w:rsidRPr="00B215B7">
        <w:rPr>
          <w:rStyle w:val="Char7"/>
          <w:rFonts w:hint="cs"/>
          <w:rtl/>
        </w:rPr>
        <w:t>]</w:t>
      </w:r>
      <w:r w:rsidRPr="00EC5F2E">
        <w:rPr>
          <w:rFonts w:hint="cs"/>
          <w:rtl/>
        </w:rPr>
        <w:t xml:space="preserve"> «آیا از کسی ازآنان چیزی احساس </w:t>
      </w:r>
      <w:r w:rsidR="00FB0E09" w:rsidRPr="00EC5F2E">
        <w:rPr>
          <w:rFonts w:hint="cs"/>
          <w:rtl/>
        </w:rPr>
        <w:t>می‌کن</w:t>
      </w:r>
      <w:r w:rsidRPr="00EC5F2E">
        <w:rPr>
          <w:rFonts w:hint="cs"/>
          <w:rtl/>
        </w:rPr>
        <w:t>ی یا صدایی از آنان</w:t>
      </w:r>
      <w:r w:rsidR="00922A1A" w:rsidRPr="00EC5F2E">
        <w:rPr>
          <w:rFonts w:hint="cs"/>
          <w:rtl/>
        </w:rPr>
        <w:t xml:space="preserve"> می‌</w:t>
      </w:r>
      <w:r w:rsidRPr="00EC5F2E">
        <w:rPr>
          <w:rFonts w:hint="cs"/>
          <w:rtl/>
        </w:rPr>
        <w:t>شنوی»؟</w:t>
      </w:r>
    </w:p>
    <w:p w:rsidR="008F4B15" w:rsidRPr="00EC5F2E" w:rsidRDefault="008F4B15" w:rsidP="00EC5F2E">
      <w:pPr>
        <w:pStyle w:val="a4"/>
        <w:rPr>
          <w:rtl/>
        </w:rPr>
      </w:pPr>
      <w:r w:rsidRPr="00EC5F2E">
        <w:rPr>
          <w:rFonts w:hint="cs"/>
          <w:rtl/>
        </w:rPr>
        <w:t>قناعت</w:t>
      </w:r>
      <w:r w:rsidR="007C6A2D" w:rsidRPr="00EC5F2E">
        <w:rPr>
          <w:rFonts w:hint="cs"/>
          <w:rtl/>
        </w:rPr>
        <w:t>،</w:t>
      </w:r>
      <w:r w:rsidR="004F180B" w:rsidRPr="00EC5F2E">
        <w:rPr>
          <w:rFonts w:hint="cs"/>
          <w:rtl/>
        </w:rPr>
        <w:t xml:space="preserve"> </w:t>
      </w:r>
      <w:r w:rsidRPr="00EC5F2E">
        <w:rPr>
          <w:rFonts w:hint="cs"/>
          <w:rtl/>
        </w:rPr>
        <w:t>گنجی بزرگ است</w:t>
      </w:r>
      <w:r w:rsidR="0075782A" w:rsidRPr="00EC5F2E">
        <w:rPr>
          <w:rFonts w:hint="cs"/>
          <w:rtl/>
        </w:rPr>
        <w:t xml:space="preserve">. </w:t>
      </w:r>
      <w:r w:rsidRPr="00EC5F2E">
        <w:rPr>
          <w:rFonts w:hint="cs"/>
          <w:rtl/>
        </w:rPr>
        <w:t>در حدیث صحیح آمده است</w:t>
      </w:r>
      <w:r w:rsidR="0075782A" w:rsidRPr="00EC5F2E">
        <w:rPr>
          <w:rFonts w:hint="cs"/>
          <w:rtl/>
        </w:rPr>
        <w:t xml:space="preserve">: </w:t>
      </w:r>
      <w:r w:rsidRPr="00EC5F2E">
        <w:rPr>
          <w:rFonts w:hint="cs"/>
          <w:rtl/>
        </w:rPr>
        <w:t>«به آنچه خداوند</w:t>
      </w:r>
      <w:r w:rsidR="007C6A2D" w:rsidRPr="00EC5F2E">
        <w:rPr>
          <w:rFonts w:hint="cs"/>
          <w:rtl/>
        </w:rPr>
        <w:t>،</w:t>
      </w:r>
      <w:r w:rsidR="004F180B" w:rsidRPr="00EC5F2E">
        <w:rPr>
          <w:rFonts w:hint="cs"/>
          <w:rtl/>
        </w:rPr>
        <w:t xml:space="preserve"> </w:t>
      </w:r>
      <w:r w:rsidRPr="00EC5F2E">
        <w:rPr>
          <w:rFonts w:hint="cs"/>
          <w:rtl/>
        </w:rPr>
        <w:t>نصیب تو نموده</w:t>
      </w:r>
      <w:r w:rsidR="007C6A2D" w:rsidRPr="00EC5F2E">
        <w:rPr>
          <w:rFonts w:hint="cs"/>
          <w:rtl/>
        </w:rPr>
        <w:t>،</w:t>
      </w:r>
      <w:r w:rsidR="004F180B" w:rsidRPr="00EC5F2E">
        <w:rPr>
          <w:rFonts w:hint="cs"/>
          <w:rtl/>
        </w:rPr>
        <w:t xml:space="preserve"> </w:t>
      </w:r>
      <w:r w:rsidRPr="00EC5F2E">
        <w:rPr>
          <w:rFonts w:hint="cs"/>
          <w:rtl/>
        </w:rPr>
        <w:t xml:space="preserve">راضی باش که در این صورت توانگرترین مردم </w:t>
      </w:r>
      <w:r w:rsidR="00DC3730" w:rsidRPr="00EC5F2E">
        <w:rPr>
          <w:rFonts w:hint="cs"/>
          <w:rtl/>
        </w:rPr>
        <w:t>می‌شو</w:t>
      </w:r>
      <w:r w:rsidRPr="00EC5F2E">
        <w:rPr>
          <w:rFonts w:hint="cs"/>
          <w:rtl/>
        </w:rPr>
        <w:t>ی»</w:t>
      </w:r>
      <w:r w:rsidR="0075782A" w:rsidRPr="00EC5F2E">
        <w:rPr>
          <w:rFonts w:hint="cs"/>
          <w:rtl/>
        </w:rPr>
        <w:t xml:space="preserve">. </w:t>
      </w:r>
    </w:p>
    <w:p w:rsidR="008F4B15" w:rsidRPr="00EC5F2E" w:rsidRDefault="008F4B15" w:rsidP="00EC5F2E">
      <w:pPr>
        <w:pStyle w:val="a4"/>
        <w:rPr>
          <w:rtl/>
        </w:rPr>
      </w:pPr>
      <w:r w:rsidRPr="00EC5F2E">
        <w:rPr>
          <w:rFonts w:hint="cs"/>
          <w:rtl/>
        </w:rPr>
        <w:t>به خانواده</w:t>
      </w:r>
      <w:r w:rsidR="007C6A2D" w:rsidRPr="00EC5F2E">
        <w:rPr>
          <w:rFonts w:hint="cs"/>
          <w:rtl/>
        </w:rPr>
        <w:t>،</w:t>
      </w:r>
      <w:r w:rsidR="004F180B" w:rsidRPr="00EC5F2E">
        <w:rPr>
          <w:rFonts w:hint="cs"/>
          <w:rtl/>
        </w:rPr>
        <w:t xml:space="preserve"> </w:t>
      </w:r>
      <w:r w:rsidRPr="00EC5F2E">
        <w:rPr>
          <w:rFonts w:hint="cs"/>
          <w:rtl/>
        </w:rPr>
        <w:t>درآمد</w:t>
      </w:r>
      <w:r w:rsidR="007C6A2D" w:rsidRPr="00EC5F2E">
        <w:rPr>
          <w:rFonts w:hint="cs"/>
          <w:rtl/>
        </w:rPr>
        <w:t>،</w:t>
      </w:r>
      <w:r w:rsidR="004F180B" w:rsidRPr="00EC5F2E">
        <w:rPr>
          <w:rFonts w:hint="cs"/>
          <w:rtl/>
        </w:rPr>
        <w:t xml:space="preserve"> </w:t>
      </w:r>
      <w:r w:rsidRPr="00EC5F2E">
        <w:rPr>
          <w:rFonts w:hint="cs"/>
          <w:rtl/>
        </w:rPr>
        <w:t>سواری و فرزندان و شغل خود قانع و راضی باش</w:t>
      </w:r>
      <w:r w:rsidR="0075782A" w:rsidRPr="00EC5F2E">
        <w:rPr>
          <w:rFonts w:hint="cs"/>
          <w:rtl/>
        </w:rPr>
        <w:t xml:space="preserve">. </w:t>
      </w:r>
      <w:r w:rsidRPr="00EC5F2E">
        <w:rPr>
          <w:rFonts w:hint="cs"/>
          <w:rtl/>
        </w:rPr>
        <w:t>آنگاه سعادت و آرامش را خواهی یافت</w:t>
      </w:r>
      <w:r w:rsidR="0075782A" w:rsidRPr="00EC5F2E">
        <w:rPr>
          <w:rFonts w:hint="cs"/>
          <w:rtl/>
        </w:rPr>
        <w:t xml:space="preserve">. </w:t>
      </w:r>
      <w:r w:rsidRPr="00EC5F2E">
        <w:rPr>
          <w:rFonts w:hint="cs"/>
          <w:rtl/>
        </w:rPr>
        <w:t>در حدیث صحیح آمده است</w:t>
      </w:r>
      <w:r w:rsidR="0075782A" w:rsidRPr="00EC5F2E">
        <w:rPr>
          <w:rFonts w:hint="cs"/>
          <w:rtl/>
        </w:rPr>
        <w:t xml:space="preserve">: </w:t>
      </w:r>
      <w:r w:rsidRPr="00EC5F2E">
        <w:rPr>
          <w:rFonts w:hint="cs"/>
          <w:rtl/>
        </w:rPr>
        <w:t>«توانگری</w:t>
      </w:r>
      <w:r w:rsidR="007C6A2D" w:rsidRPr="00EC5F2E">
        <w:rPr>
          <w:rFonts w:hint="cs"/>
          <w:rtl/>
        </w:rPr>
        <w:t>،</w:t>
      </w:r>
      <w:r w:rsidR="004F180B" w:rsidRPr="00EC5F2E">
        <w:rPr>
          <w:rFonts w:hint="cs"/>
          <w:rtl/>
        </w:rPr>
        <w:t xml:space="preserve"> </w:t>
      </w:r>
      <w:r w:rsidRPr="00EC5F2E">
        <w:rPr>
          <w:rFonts w:hint="cs"/>
          <w:rtl/>
        </w:rPr>
        <w:t>توانگری نفس است»</w:t>
      </w:r>
      <w:r w:rsidR="0075782A" w:rsidRPr="00EC5F2E">
        <w:rPr>
          <w:rFonts w:hint="cs"/>
          <w:rtl/>
        </w:rPr>
        <w:t xml:space="preserve">. </w:t>
      </w:r>
      <w:r w:rsidRPr="00EC5F2E">
        <w:rPr>
          <w:rFonts w:hint="cs"/>
          <w:rtl/>
        </w:rPr>
        <w:t>توانگری به فراوانی مال و برتری مقام نیست؛ بلکه توانگری</w:t>
      </w:r>
      <w:r w:rsidR="007C6A2D" w:rsidRPr="00EC5F2E">
        <w:rPr>
          <w:rFonts w:hint="cs"/>
          <w:rtl/>
        </w:rPr>
        <w:t>،</w:t>
      </w:r>
      <w:r w:rsidR="004F180B" w:rsidRPr="00EC5F2E">
        <w:rPr>
          <w:rFonts w:hint="cs"/>
          <w:rtl/>
        </w:rPr>
        <w:t xml:space="preserve"> </w:t>
      </w:r>
      <w:r w:rsidRPr="00EC5F2E">
        <w:rPr>
          <w:rFonts w:hint="cs"/>
          <w:rtl/>
        </w:rPr>
        <w:t>آرامش و راضی بودن انسان به آنچه خداوند</w:t>
      </w:r>
      <w:r w:rsidR="007C6A2D" w:rsidRPr="00EC5F2E">
        <w:rPr>
          <w:rFonts w:hint="cs"/>
          <w:rtl/>
        </w:rPr>
        <w:t>،</w:t>
      </w:r>
      <w:r w:rsidR="004F180B" w:rsidRPr="00EC5F2E">
        <w:rPr>
          <w:rFonts w:hint="cs"/>
          <w:rtl/>
        </w:rPr>
        <w:t xml:space="preserve"> </w:t>
      </w:r>
      <w:r w:rsidRPr="00EC5F2E">
        <w:rPr>
          <w:rFonts w:hint="cs"/>
          <w:rtl/>
        </w:rPr>
        <w:t>نصیب او نموده</w:t>
      </w:r>
      <w:r w:rsidR="007C6A2D" w:rsidRPr="00EC5F2E">
        <w:rPr>
          <w:rFonts w:hint="cs"/>
          <w:rtl/>
        </w:rPr>
        <w:t>،</w:t>
      </w:r>
      <w:r w:rsidR="004F180B" w:rsidRPr="00EC5F2E">
        <w:rPr>
          <w:rFonts w:hint="cs"/>
          <w:rtl/>
        </w:rPr>
        <w:t xml:space="preserve"> </w:t>
      </w:r>
      <w:r w:rsidR="00A235EC" w:rsidRPr="00EC5F2E">
        <w:rPr>
          <w:rFonts w:hint="cs"/>
          <w:rtl/>
        </w:rPr>
        <w:t>می‌با</w:t>
      </w:r>
      <w:r w:rsidRPr="00EC5F2E">
        <w:rPr>
          <w:rFonts w:hint="cs"/>
          <w:rtl/>
        </w:rPr>
        <w:t>شد</w:t>
      </w:r>
      <w:r w:rsidR="0075782A" w:rsidRPr="00EC5F2E">
        <w:rPr>
          <w:rFonts w:hint="cs"/>
          <w:rtl/>
        </w:rPr>
        <w:t xml:space="preserve">. </w:t>
      </w:r>
      <w:r w:rsidRPr="00EC5F2E">
        <w:rPr>
          <w:rFonts w:hint="cs"/>
          <w:rtl/>
        </w:rPr>
        <w:t>در حدیث صحیح آمده است</w:t>
      </w:r>
      <w:r w:rsidR="0075782A" w:rsidRPr="00EC5F2E">
        <w:rPr>
          <w:rFonts w:hint="cs"/>
          <w:rtl/>
        </w:rPr>
        <w:t xml:space="preserve">: </w:t>
      </w:r>
      <w:r w:rsidRPr="00EC5F2E">
        <w:rPr>
          <w:rFonts w:hint="cs"/>
          <w:rtl/>
        </w:rPr>
        <w:t>«خداوند</w:t>
      </w:r>
      <w:r w:rsidR="007C6A2D" w:rsidRPr="00EC5F2E">
        <w:rPr>
          <w:rFonts w:hint="cs"/>
          <w:rtl/>
        </w:rPr>
        <w:t>،</w:t>
      </w:r>
      <w:r w:rsidR="004F180B" w:rsidRPr="00EC5F2E">
        <w:rPr>
          <w:rFonts w:hint="cs"/>
          <w:rtl/>
        </w:rPr>
        <w:t xml:space="preserve"> </w:t>
      </w:r>
      <w:r w:rsidRPr="00EC5F2E">
        <w:rPr>
          <w:rFonts w:hint="cs"/>
          <w:rtl/>
        </w:rPr>
        <w:t>بنده توانگر</w:t>
      </w:r>
      <w:r w:rsidR="007C6A2D" w:rsidRPr="00EC5F2E">
        <w:rPr>
          <w:rFonts w:hint="cs"/>
          <w:rtl/>
        </w:rPr>
        <w:t>،</w:t>
      </w:r>
      <w:r w:rsidR="004F180B" w:rsidRPr="00EC5F2E">
        <w:rPr>
          <w:rFonts w:hint="cs"/>
          <w:rtl/>
        </w:rPr>
        <w:t xml:space="preserve"> </w:t>
      </w:r>
      <w:r w:rsidRPr="00EC5F2E">
        <w:rPr>
          <w:rFonts w:hint="cs"/>
          <w:rtl/>
        </w:rPr>
        <w:t>پرهیزگار و گمنام را دوست دارد»</w:t>
      </w:r>
      <w:r w:rsidR="0075782A" w:rsidRPr="00EC5F2E">
        <w:rPr>
          <w:rFonts w:hint="cs"/>
          <w:rtl/>
        </w:rPr>
        <w:t xml:space="preserve">. </w:t>
      </w:r>
    </w:p>
    <w:p w:rsidR="008F4B15" w:rsidRPr="00EC5F2E" w:rsidRDefault="008F4B15" w:rsidP="00EC5F2E">
      <w:pPr>
        <w:pStyle w:val="a4"/>
        <w:rPr>
          <w:rtl/>
        </w:rPr>
      </w:pPr>
      <w:r w:rsidRPr="00EC5F2E">
        <w:rPr>
          <w:rFonts w:hint="cs"/>
          <w:rtl/>
        </w:rPr>
        <w:t xml:space="preserve">یکی از دوستان </w:t>
      </w:r>
      <w:r w:rsidR="005E3F23" w:rsidRPr="00EC5F2E">
        <w:rPr>
          <w:rFonts w:hint="cs"/>
          <w:rtl/>
        </w:rPr>
        <w:t>می‌گ</w:t>
      </w:r>
      <w:r w:rsidRPr="00EC5F2E">
        <w:rPr>
          <w:rFonts w:hint="cs"/>
          <w:rtl/>
        </w:rPr>
        <w:t>فت</w:t>
      </w:r>
      <w:r w:rsidR="0075782A" w:rsidRPr="00EC5F2E">
        <w:rPr>
          <w:rFonts w:hint="cs"/>
          <w:rtl/>
        </w:rPr>
        <w:t xml:space="preserve">: </w:t>
      </w:r>
      <w:r w:rsidRPr="00EC5F2E">
        <w:rPr>
          <w:rFonts w:hint="cs"/>
          <w:rtl/>
        </w:rPr>
        <w:t>از فرودگاه به قصد شهری دیگر سوار ماشینی شدم؛ دیدم که این راننده</w:t>
      </w:r>
      <w:r w:rsidR="007C6A2D" w:rsidRPr="00EC5F2E">
        <w:rPr>
          <w:rFonts w:hint="cs"/>
          <w:rtl/>
        </w:rPr>
        <w:t>،</w:t>
      </w:r>
      <w:r w:rsidR="004F180B" w:rsidRPr="00EC5F2E">
        <w:rPr>
          <w:rFonts w:hint="cs"/>
          <w:rtl/>
        </w:rPr>
        <w:t xml:space="preserve"> </w:t>
      </w:r>
      <w:r w:rsidRPr="00EC5F2E">
        <w:rPr>
          <w:rFonts w:hint="cs"/>
          <w:rtl/>
        </w:rPr>
        <w:t>شادمان و سرحال است و خدا را سپاس</w:t>
      </w:r>
      <w:r w:rsidR="00B53612" w:rsidRPr="00EC5F2E">
        <w:rPr>
          <w:rFonts w:hint="cs"/>
          <w:rtl/>
        </w:rPr>
        <w:t xml:space="preserve"> می‌گوید</w:t>
      </w:r>
      <w:r w:rsidRPr="00EC5F2E">
        <w:rPr>
          <w:rFonts w:hint="cs"/>
          <w:rtl/>
        </w:rPr>
        <w:t xml:space="preserve"> و پروردگارش را یاد </w:t>
      </w:r>
      <w:r w:rsidR="00FB0E09" w:rsidRPr="00EC5F2E">
        <w:rPr>
          <w:rFonts w:hint="cs"/>
          <w:rtl/>
        </w:rPr>
        <w:t>می‌کن</w:t>
      </w:r>
      <w:r w:rsidRPr="00EC5F2E">
        <w:rPr>
          <w:rFonts w:hint="cs"/>
          <w:rtl/>
        </w:rPr>
        <w:t>د؛ از او در باره خانواده</w:t>
      </w:r>
      <w:r w:rsidR="00B53612" w:rsidRPr="00EC5F2E">
        <w:rPr>
          <w:rFonts w:hint="cs"/>
          <w:rtl/>
        </w:rPr>
        <w:t xml:space="preserve">‌اش </w:t>
      </w:r>
      <w:r w:rsidRPr="00EC5F2E">
        <w:rPr>
          <w:rFonts w:hint="cs"/>
          <w:rtl/>
        </w:rPr>
        <w:t>پرسیدم</w:t>
      </w:r>
      <w:r w:rsidR="0075782A" w:rsidRPr="00EC5F2E">
        <w:rPr>
          <w:rFonts w:hint="cs"/>
          <w:rtl/>
        </w:rPr>
        <w:t xml:space="preserve">. </w:t>
      </w:r>
      <w:r w:rsidRPr="00EC5F2E">
        <w:rPr>
          <w:rFonts w:hint="cs"/>
          <w:rtl/>
        </w:rPr>
        <w:t>به من گفت</w:t>
      </w:r>
      <w:r w:rsidR="0075782A" w:rsidRPr="00EC5F2E">
        <w:rPr>
          <w:rFonts w:hint="cs"/>
          <w:rtl/>
        </w:rPr>
        <w:t xml:space="preserve">: </w:t>
      </w:r>
      <w:r w:rsidRPr="00EC5F2E">
        <w:rPr>
          <w:rFonts w:hint="cs"/>
          <w:rtl/>
        </w:rPr>
        <w:t>دو همسر و بیش از ده فرزند دارد و درآمد ماهیانه</w:t>
      </w:r>
      <w:r w:rsidR="00B53612" w:rsidRPr="00EC5F2E">
        <w:rPr>
          <w:rFonts w:hint="cs"/>
          <w:rtl/>
        </w:rPr>
        <w:t xml:space="preserve">‌اش </w:t>
      </w:r>
      <w:r w:rsidRPr="00EC5F2E">
        <w:rPr>
          <w:rFonts w:hint="cs"/>
          <w:rtl/>
        </w:rPr>
        <w:t>فقط هشتصد ریال است و</w:t>
      </w:r>
      <w:r w:rsidR="00FF64C1" w:rsidRPr="00EC5F2E">
        <w:rPr>
          <w:rFonts w:hint="cs"/>
          <w:rtl/>
        </w:rPr>
        <w:t xml:space="preserve"> خانه‌ای </w:t>
      </w:r>
      <w:r w:rsidRPr="00EC5F2E">
        <w:rPr>
          <w:rFonts w:hint="cs"/>
          <w:rtl/>
        </w:rPr>
        <w:t>قدی</w:t>
      </w:r>
      <w:r w:rsidR="00BB0072" w:rsidRPr="00EC5F2E">
        <w:rPr>
          <w:rFonts w:hint="cs"/>
          <w:rtl/>
        </w:rPr>
        <w:t>می‌دا</w:t>
      </w:r>
      <w:r w:rsidRPr="00EC5F2E">
        <w:rPr>
          <w:rFonts w:hint="cs"/>
          <w:rtl/>
        </w:rPr>
        <w:t>رد که او و خانواده</w:t>
      </w:r>
      <w:r w:rsidR="00B53612" w:rsidRPr="00EC5F2E">
        <w:rPr>
          <w:rFonts w:hint="cs"/>
          <w:rtl/>
        </w:rPr>
        <w:t>‌اش،</w:t>
      </w:r>
      <w:r w:rsidR="004F180B" w:rsidRPr="00EC5F2E">
        <w:rPr>
          <w:rFonts w:hint="cs"/>
          <w:rtl/>
        </w:rPr>
        <w:t xml:space="preserve"> </w:t>
      </w:r>
      <w:r w:rsidRPr="00EC5F2E">
        <w:rPr>
          <w:rFonts w:hint="cs"/>
          <w:rtl/>
        </w:rPr>
        <w:t xml:space="preserve">درآن زندگی </w:t>
      </w:r>
      <w:r w:rsidR="00A235EC" w:rsidRPr="00EC5F2E">
        <w:rPr>
          <w:rFonts w:hint="cs"/>
          <w:rtl/>
        </w:rPr>
        <w:t>می‌نم</w:t>
      </w:r>
      <w:r w:rsidRPr="00EC5F2E">
        <w:rPr>
          <w:rFonts w:hint="cs"/>
          <w:rtl/>
        </w:rPr>
        <w:t>ایند و با این حال خیلی راحت و آسوده خاطر است</w:t>
      </w:r>
      <w:r w:rsidR="0075782A" w:rsidRPr="00EC5F2E">
        <w:rPr>
          <w:rFonts w:hint="cs"/>
          <w:rtl/>
        </w:rPr>
        <w:t xml:space="preserve">. </w:t>
      </w:r>
      <w:r w:rsidRPr="00EC5F2E">
        <w:rPr>
          <w:rFonts w:hint="cs"/>
          <w:rtl/>
        </w:rPr>
        <w:t>چون به آنچه خداوند</w:t>
      </w:r>
      <w:r w:rsidR="007C6A2D" w:rsidRPr="00EC5F2E">
        <w:rPr>
          <w:rFonts w:hint="cs"/>
          <w:rtl/>
        </w:rPr>
        <w:t>،</w:t>
      </w:r>
      <w:r w:rsidR="004F180B" w:rsidRPr="00EC5F2E">
        <w:rPr>
          <w:rFonts w:hint="cs"/>
          <w:rtl/>
        </w:rPr>
        <w:t xml:space="preserve"> </w:t>
      </w:r>
      <w:r w:rsidRPr="00EC5F2E">
        <w:rPr>
          <w:rFonts w:hint="cs"/>
          <w:rtl/>
        </w:rPr>
        <w:t>بهره او نموده</w:t>
      </w:r>
      <w:r w:rsidR="007C6A2D" w:rsidRPr="00EC5F2E">
        <w:rPr>
          <w:rFonts w:hint="cs"/>
          <w:rtl/>
        </w:rPr>
        <w:t>،</w:t>
      </w:r>
      <w:r w:rsidR="004F180B" w:rsidRPr="00EC5F2E">
        <w:rPr>
          <w:rFonts w:hint="cs"/>
          <w:rtl/>
        </w:rPr>
        <w:t xml:space="preserve"> </w:t>
      </w:r>
      <w:r w:rsidRPr="00EC5F2E">
        <w:rPr>
          <w:rFonts w:hint="cs"/>
          <w:rtl/>
        </w:rPr>
        <w:t xml:space="preserve">راضی و خشنود </w:t>
      </w:r>
      <w:r w:rsidR="00A235EC" w:rsidRPr="00EC5F2E">
        <w:rPr>
          <w:rFonts w:hint="cs"/>
          <w:rtl/>
        </w:rPr>
        <w:t>می‌با</w:t>
      </w:r>
      <w:r w:rsidRPr="00EC5F2E">
        <w:rPr>
          <w:rFonts w:hint="cs"/>
          <w:rtl/>
        </w:rPr>
        <w:t>شد</w:t>
      </w:r>
      <w:r w:rsidR="0075782A" w:rsidRPr="00EC5F2E">
        <w:rPr>
          <w:rFonts w:hint="cs"/>
          <w:rtl/>
        </w:rPr>
        <w:t xml:space="preserve">. </w:t>
      </w:r>
      <w:r w:rsidRPr="00EC5F2E">
        <w:rPr>
          <w:rFonts w:hint="cs"/>
          <w:rtl/>
        </w:rPr>
        <w:t>آن دوست</w:t>
      </w:r>
      <w:r w:rsidR="007C6A2D" w:rsidRPr="00EC5F2E">
        <w:rPr>
          <w:rFonts w:hint="cs"/>
          <w:rtl/>
        </w:rPr>
        <w:t>،</w:t>
      </w:r>
      <w:r w:rsidR="004F180B" w:rsidRPr="00EC5F2E">
        <w:rPr>
          <w:rFonts w:hint="cs"/>
          <w:rtl/>
        </w:rPr>
        <w:t xml:space="preserve"> </w:t>
      </w:r>
      <w:r w:rsidR="005E3F23" w:rsidRPr="00EC5F2E">
        <w:rPr>
          <w:rFonts w:hint="cs"/>
          <w:rtl/>
        </w:rPr>
        <w:t>می‌گ</w:t>
      </w:r>
      <w:r w:rsidRPr="00EC5F2E">
        <w:rPr>
          <w:rFonts w:hint="cs"/>
          <w:rtl/>
        </w:rPr>
        <w:t>فت</w:t>
      </w:r>
      <w:r w:rsidR="0075782A" w:rsidRPr="00EC5F2E">
        <w:rPr>
          <w:rFonts w:hint="cs"/>
          <w:rtl/>
        </w:rPr>
        <w:t xml:space="preserve">: </w:t>
      </w:r>
      <w:r w:rsidRPr="00EC5F2E">
        <w:rPr>
          <w:rFonts w:hint="cs"/>
          <w:rtl/>
        </w:rPr>
        <w:t>با مقایسه این مرد و مردمانی که میلیاردها پول و کاخ و خانه</w:t>
      </w:r>
      <w:r w:rsidR="00B53612" w:rsidRPr="00EC5F2E">
        <w:rPr>
          <w:rFonts w:hint="cs"/>
          <w:rtl/>
        </w:rPr>
        <w:t xml:space="preserve">‌های </w:t>
      </w:r>
      <w:r w:rsidRPr="00EC5F2E">
        <w:rPr>
          <w:rFonts w:hint="cs"/>
          <w:rtl/>
        </w:rPr>
        <w:t xml:space="preserve">زیادی دارند و زندگی تنگ و ناگواری را بسر </w:t>
      </w:r>
      <w:r w:rsidR="00A235EC" w:rsidRPr="00EC5F2E">
        <w:rPr>
          <w:rFonts w:hint="cs"/>
          <w:rtl/>
        </w:rPr>
        <w:t>می‌نم</w:t>
      </w:r>
      <w:r w:rsidRPr="00EC5F2E">
        <w:rPr>
          <w:rFonts w:hint="cs"/>
          <w:rtl/>
        </w:rPr>
        <w:t>ایند</w:t>
      </w:r>
      <w:r w:rsidR="007C6A2D" w:rsidRPr="00EC5F2E">
        <w:rPr>
          <w:rFonts w:hint="cs"/>
          <w:rtl/>
        </w:rPr>
        <w:t>،</w:t>
      </w:r>
      <w:r w:rsidR="004F180B" w:rsidRPr="00EC5F2E">
        <w:rPr>
          <w:rFonts w:hint="cs"/>
          <w:rtl/>
        </w:rPr>
        <w:t xml:space="preserve"> </w:t>
      </w:r>
      <w:r w:rsidRPr="00EC5F2E">
        <w:rPr>
          <w:rFonts w:hint="cs"/>
          <w:rtl/>
        </w:rPr>
        <w:t>شگفت زده شدم و آنگاه دانستم که سعادت و خوشبختی در مال و دارایی نیست</w:t>
      </w:r>
      <w:r w:rsidR="0075782A" w:rsidRPr="00EC5F2E">
        <w:rPr>
          <w:rFonts w:hint="cs"/>
          <w:rtl/>
        </w:rPr>
        <w:t xml:space="preserve">. </w:t>
      </w:r>
    </w:p>
    <w:p w:rsidR="008F4B15" w:rsidRPr="00EC5F2E" w:rsidRDefault="008F4B15" w:rsidP="00692B2D">
      <w:pPr>
        <w:pStyle w:val="a4"/>
        <w:rPr>
          <w:rtl/>
        </w:rPr>
      </w:pPr>
      <w:r w:rsidRPr="00EC5F2E">
        <w:rPr>
          <w:rFonts w:hint="cs"/>
          <w:rtl/>
        </w:rPr>
        <w:t>بازرگان ثروتمند و معروفی بود که ثروت هنگفت و ده</w:t>
      </w:r>
      <w:r w:rsidR="00EC5F2E">
        <w:rPr>
          <w:rFonts w:hint="eastAsia"/>
          <w:rtl/>
        </w:rPr>
        <w:t>‌</w:t>
      </w:r>
      <w:r w:rsidRPr="00EC5F2E">
        <w:rPr>
          <w:rFonts w:hint="cs"/>
          <w:rtl/>
        </w:rPr>
        <w:t>ها کاخ و خانه داشت؛ اما بداخلاق</w:t>
      </w:r>
      <w:r w:rsidR="007C6A2D" w:rsidRPr="00EC5F2E">
        <w:rPr>
          <w:rFonts w:hint="cs"/>
          <w:rtl/>
        </w:rPr>
        <w:t>،</w:t>
      </w:r>
      <w:r w:rsidR="004F180B" w:rsidRPr="00EC5F2E">
        <w:rPr>
          <w:rFonts w:hint="cs"/>
          <w:rtl/>
        </w:rPr>
        <w:t xml:space="preserve"> </w:t>
      </w:r>
      <w:r w:rsidRPr="00EC5F2E">
        <w:rPr>
          <w:rFonts w:hint="cs"/>
          <w:rtl/>
        </w:rPr>
        <w:t>بدرفتار و زشت خوی بود؛ او</w:t>
      </w:r>
      <w:r w:rsidR="007C6A2D" w:rsidRPr="00EC5F2E">
        <w:rPr>
          <w:rFonts w:hint="cs"/>
          <w:rtl/>
        </w:rPr>
        <w:t>،</w:t>
      </w:r>
      <w:r w:rsidR="004F180B" w:rsidRPr="00EC5F2E">
        <w:rPr>
          <w:rFonts w:hint="cs"/>
          <w:rtl/>
        </w:rPr>
        <w:t xml:space="preserve"> </w:t>
      </w:r>
      <w:r w:rsidRPr="00EC5F2E">
        <w:rPr>
          <w:rFonts w:hint="cs"/>
          <w:rtl/>
        </w:rPr>
        <w:t>در سفر و دور از خانواده</w:t>
      </w:r>
      <w:r w:rsidR="00B53612" w:rsidRPr="00EC5F2E">
        <w:rPr>
          <w:rFonts w:hint="cs"/>
          <w:rtl/>
        </w:rPr>
        <w:t>‌اش،</w:t>
      </w:r>
      <w:r w:rsidR="004F180B" w:rsidRPr="00EC5F2E">
        <w:rPr>
          <w:rFonts w:hint="cs"/>
          <w:rtl/>
        </w:rPr>
        <w:t xml:space="preserve"> </w:t>
      </w:r>
      <w:r w:rsidRPr="00EC5F2E">
        <w:rPr>
          <w:rFonts w:hint="cs"/>
          <w:rtl/>
        </w:rPr>
        <w:t>درگذشت؛ چون به آنچه خداوند</w:t>
      </w:r>
      <w:r w:rsidR="007C6A2D" w:rsidRPr="00EC5F2E">
        <w:rPr>
          <w:rFonts w:hint="cs"/>
          <w:rtl/>
        </w:rPr>
        <w:t>،</w:t>
      </w:r>
      <w:r w:rsidR="004F180B" w:rsidRPr="00EC5F2E">
        <w:rPr>
          <w:rFonts w:hint="cs"/>
          <w:rtl/>
        </w:rPr>
        <w:t xml:space="preserve"> </w:t>
      </w:r>
      <w:r w:rsidRPr="00EC5F2E">
        <w:rPr>
          <w:rFonts w:hint="cs"/>
          <w:rtl/>
        </w:rPr>
        <w:t>به او داده بود</w:t>
      </w:r>
      <w:r w:rsidR="007C6A2D" w:rsidRPr="00EC5F2E">
        <w:rPr>
          <w:rFonts w:hint="cs"/>
          <w:rtl/>
        </w:rPr>
        <w:t>،</w:t>
      </w:r>
      <w:r w:rsidR="004F180B" w:rsidRPr="00EC5F2E">
        <w:rPr>
          <w:rFonts w:hint="cs"/>
          <w:rtl/>
        </w:rPr>
        <w:t xml:space="preserve"> </w:t>
      </w:r>
      <w:r w:rsidRPr="00EC5F2E">
        <w:rPr>
          <w:rFonts w:hint="cs"/>
          <w:rtl/>
        </w:rPr>
        <w:t>راضی نبود</w:t>
      </w:r>
      <w:r w:rsidR="0075782A" w:rsidRPr="00EC5F2E">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rtl/>
        </w:rPr>
        <w:t>ثُمَّ يَطۡمَعُ أَنۡ أَزِيدَ ١٥</w:t>
      </w:r>
      <w:r w:rsidR="00692B2D">
        <w:rPr>
          <w:rFonts w:ascii="KFGQPC Uthmanic Script HAFS" w:hAnsi="KFGQPC Uthmanic Script HAFS" w:cs="KFGQPC Uthmanic Script HAFS"/>
        </w:rPr>
        <w:t xml:space="preserve"> </w:t>
      </w:r>
      <w:r w:rsidR="00692B2D">
        <w:rPr>
          <w:rFonts w:ascii="KFGQPC Uthmanic Script HAFS" w:hAnsi="KFGQPC Uthmanic Script HAFS" w:cs="KFGQPC Uthmanic Script HAFS" w:hint="eastAsia"/>
          <w:rtl/>
        </w:rPr>
        <w:t>كَلَّآۖ</w:t>
      </w:r>
      <w:r w:rsidR="00692B2D">
        <w:rPr>
          <w:rFonts w:ascii="KFGQPC Uthmanic Script HAFS" w:hAnsi="KFGQPC Uthmanic Script HAFS" w:cs="KFGQPC Uthmanic Script HAFS"/>
          <w:rtl/>
        </w:rPr>
        <w:t xml:space="preserve"> إِنَّهُ</w:t>
      </w:r>
      <w:r w:rsidR="00692B2D">
        <w:rPr>
          <w:rFonts w:ascii="KFGQPC Uthmanic Script HAFS" w:hAnsi="KFGQPC Uthmanic Script HAFS" w:cs="KFGQPC Uthmanic Script HAFS" w:hint="cs"/>
          <w:rtl/>
        </w:rPr>
        <w:t>ۥ</w:t>
      </w:r>
      <w:r w:rsidR="00692B2D">
        <w:rPr>
          <w:rFonts w:ascii="KFGQPC Uthmanic Script HAFS" w:hAnsi="KFGQPC Uthmanic Script HAFS" w:cs="KFGQPC Uthmanic Script HAFS"/>
          <w:rtl/>
        </w:rPr>
        <w:t xml:space="preserve"> كَانَ لِأٓيَٰتِنَا عَنِيدٗا ١٦</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المدثر: 15- 16</w:t>
      </w:r>
      <w:r w:rsidR="00B215B7" w:rsidRPr="00B215B7">
        <w:rPr>
          <w:rStyle w:val="Char7"/>
          <w:rFonts w:hint="cs"/>
          <w:rtl/>
        </w:rPr>
        <w:t>]</w:t>
      </w:r>
      <w:r w:rsidR="0075782A" w:rsidRPr="00EC5F2E">
        <w:rPr>
          <w:rFonts w:hint="cs"/>
          <w:rtl/>
        </w:rPr>
        <w:t xml:space="preserve"> </w:t>
      </w:r>
      <w:r w:rsidRPr="00EC5F2E">
        <w:rPr>
          <w:rFonts w:hint="cs"/>
          <w:rtl/>
        </w:rPr>
        <w:t xml:space="preserve">«سپس طمع </w:t>
      </w:r>
      <w:r w:rsidR="0056151E" w:rsidRPr="00EC5F2E">
        <w:rPr>
          <w:rFonts w:hint="cs"/>
          <w:rtl/>
        </w:rPr>
        <w:t>می‌ورز</w:t>
      </w:r>
      <w:r w:rsidRPr="00EC5F2E">
        <w:rPr>
          <w:rFonts w:hint="cs"/>
          <w:rtl/>
        </w:rPr>
        <w:t>د که (بر ثروت و قدرتش) بیفزایم</w:t>
      </w:r>
      <w:r w:rsidR="0075782A" w:rsidRPr="00EC5F2E">
        <w:rPr>
          <w:rFonts w:hint="cs"/>
          <w:rtl/>
        </w:rPr>
        <w:t xml:space="preserve">. </w:t>
      </w:r>
      <w:r w:rsidRPr="00EC5F2E">
        <w:rPr>
          <w:rFonts w:hint="cs"/>
          <w:rtl/>
        </w:rPr>
        <w:t>هرگز! (چنین نخواهد شد و به آرزویش نخواهد رسید)</w:t>
      </w:r>
      <w:r w:rsidR="0075782A" w:rsidRPr="00EC5F2E">
        <w:rPr>
          <w:rFonts w:hint="cs"/>
          <w:rtl/>
        </w:rPr>
        <w:t>.</w:t>
      </w:r>
      <w:r w:rsidR="00C96E34" w:rsidRPr="00EC5F2E">
        <w:rPr>
          <w:rFonts w:hint="cs"/>
          <w:rtl/>
        </w:rPr>
        <w:t xml:space="preserve"> چرا که </w:t>
      </w:r>
      <w:r w:rsidRPr="00EC5F2E">
        <w:rPr>
          <w:rFonts w:hint="cs"/>
          <w:rtl/>
        </w:rPr>
        <w:t>او</w:t>
      </w:r>
      <w:r w:rsidR="007C6A2D" w:rsidRPr="00EC5F2E">
        <w:rPr>
          <w:rFonts w:hint="cs"/>
          <w:rtl/>
        </w:rPr>
        <w:t>،</w:t>
      </w:r>
      <w:r w:rsidR="004F180B" w:rsidRPr="00EC5F2E">
        <w:rPr>
          <w:rFonts w:hint="cs"/>
          <w:rtl/>
        </w:rPr>
        <w:t xml:space="preserve"> </w:t>
      </w:r>
      <w:r w:rsidRPr="00EC5F2E">
        <w:rPr>
          <w:rFonts w:hint="cs"/>
          <w:rtl/>
        </w:rPr>
        <w:t>با آیات ما</w:t>
      </w:r>
      <w:r w:rsidR="007C6A2D" w:rsidRPr="00EC5F2E">
        <w:rPr>
          <w:rFonts w:hint="cs"/>
          <w:rtl/>
        </w:rPr>
        <w:t>،</w:t>
      </w:r>
      <w:r w:rsidR="004F180B" w:rsidRPr="00EC5F2E">
        <w:rPr>
          <w:rFonts w:hint="cs"/>
          <w:rtl/>
        </w:rPr>
        <w:t xml:space="preserve"> </w:t>
      </w:r>
      <w:r w:rsidRPr="00EC5F2E">
        <w:rPr>
          <w:rFonts w:hint="cs"/>
          <w:rtl/>
        </w:rPr>
        <w:t>مخالف و ستیزه جوست»</w:t>
      </w:r>
      <w:r w:rsidR="0075782A" w:rsidRPr="00EC5F2E">
        <w:rPr>
          <w:rFonts w:hint="cs"/>
          <w:rtl/>
        </w:rPr>
        <w:t xml:space="preserve">. </w:t>
      </w:r>
    </w:p>
    <w:p w:rsidR="00EC5F2E" w:rsidRDefault="008F4B15" w:rsidP="00EC5F2E">
      <w:pPr>
        <w:pStyle w:val="a4"/>
        <w:rPr>
          <w:rtl/>
        </w:rPr>
      </w:pPr>
      <w:r w:rsidRPr="00EC5F2E">
        <w:rPr>
          <w:rFonts w:hint="cs"/>
          <w:rtl/>
        </w:rPr>
        <w:t>عربهای قدیم</w:t>
      </w:r>
      <w:r w:rsidR="007C6A2D" w:rsidRPr="00EC5F2E">
        <w:rPr>
          <w:rFonts w:hint="cs"/>
          <w:rtl/>
        </w:rPr>
        <w:t>،</w:t>
      </w:r>
      <w:r w:rsidR="004F180B" w:rsidRPr="00EC5F2E">
        <w:rPr>
          <w:rFonts w:hint="cs"/>
          <w:rtl/>
        </w:rPr>
        <w:t xml:space="preserve"> </w:t>
      </w:r>
      <w:r w:rsidRPr="00EC5F2E">
        <w:rPr>
          <w:rFonts w:hint="cs"/>
          <w:rtl/>
        </w:rPr>
        <w:t xml:space="preserve">تنهایی در صحرا و دوری از مردم را نشانه آسودگی خاطر </w:t>
      </w:r>
      <w:r w:rsidR="00A235EC" w:rsidRPr="00EC5F2E">
        <w:rPr>
          <w:rFonts w:hint="cs"/>
          <w:rtl/>
        </w:rPr>
        <w:t>می‌دان</w:t>
      </w:r>
      <w:r w:rsidRPr="00EC5F2E">
        <w:rPr>
          <w:rFonts w:hint="cs"/>
          <w:rtl/>
        </w:rPr>
        <w:t>ستند</w:t>
      </w:r>
      <w:r w:rsidR="0075782A" w:rsidRPr="00EC5F2E">
        <w:rPr>
          <w:rFonts w:hint="cs"/>
          <w:rtl/>
        </w:rPr>
        <w:t xml:space="preserve">. </w:t>
      </w:r>
      <w:r w:rsidRPr="00EC5F2E">
        <w:rPr>
          <w:rFonts w:hint="cs"/>
          <w:rtl/>
        </w:rPr>
        <w:t>یکی از عربهای قدیم گفته است</w:t>
      </w:r>
      <w:r w:rsidR="0075782A" w:rsidRPr="00EC5F2E">
        <w:rPr>
          <w:rFonts w:hint="cs"/>
          <w:rtl/>
        </w:rPr>
        <w:t>:</w:t>
      </w:r>
    </w:p>
    <w:tbl>
      <w:tblPr>
        <w:bidiVisual/>
        <w:tblW w:w="0" w:type="auto"/>
        <w:jc w:val="center"/>
        <w:tblInd w:w="391" w:type="dxa"/>
        <w:tblLook w:val="04A0" w:firstRow="1" w:lastRow="0" w:firstColumn="1" w:lastColumn="0" w:noHBand="0" w:noVBand="1"/>
      </w:tblPr>
      <w:tblGrid>
        <w:gridCol w:w="3319"/>
        <w:gridCol w:w="416"/>
        <w:gridCol w:w="3178"/>
      </w:tblGrid>
      <w:tr w:rsidR="00EC5F2E" w:rsidRPr="00525B3A" w:rsidTr="00EC5F2E">
        <w:trPr>
          <w:jc w:val="center"/>
        </w:trPr>
        <w:tc>
          <w:tcPr>
            <w:tcW w:w="3429" w:type="dxa"/>
            <w:shd w:val="clear" w:color="auto" w:fill="auto"/>
          </w:tcPr>
          <w:p w:rsidR="00EC5F2E" w:rsidRPr="00EC5F2E" w:rsidRDefault="00EC5F2E" w:rsidP="00EC5F2E">
            <w:pPr>
              <w:pStyle w:val="a5"/>
              <w:ind w:firstLine="0"/>
              <w:jc w:val="lowKashida"/>
              <w:rPr>
                <w:sz w:val="2"/>
                <w:szCs w:val="2"/>
                <w:rtl/>
              </w:rPr>
            </w:pPr>
            <w:r w:rsidRPr="00853E83">
              <w:rPr>
                <w:rtl/>
              </w:rPr>
              <w:t>عوی الذنب فاستأنست بالذئب إذ</w:t>
            </w:r>
            <w:r>
              <w:rPr>
                <w:rFonts w:hint="cs"/>
                <w:rtl/>
              </w:rPr>
              <w:t xml:space="preserve"> </w:t>
            </w:r>
            <w:r w:rsidRPr="00853E83">
              <w:rPr>
                <w:rtl/>
              </w:rPr>
              <w:t>عوی</w:t>
            </w:r>
            <w:r>
              <w:rPr>
                <w:rFonts w:hint="cs"/>
                <w:rtl/>
              </w:rPr>
              <w:br/>
            </w:r>
          </w:p>
        </w:tc>
        <w:tc>
          <w:tcPr>
            <w:tcW w:w="425" w:type="dxa"/>
            <w:shd w:val="clear" w:color="auto" w:fill="auto"/>
          </w:tcPr>
          <w:p w:rsidR="00EC5F2E" w:rsidRPr="00525B3A" w:rsidRDefault="00EC5F2E" w:rsidP="00EC5F2E">
            <w:pPr>
              <w:pStyle w:val="a5"/>
              <w:jc w:val="lowKashida"/>
              <w:rPr>
                <w:rtl/>
              </w:rPr>
            </w:pPr>
          </w:p>
        </w:tc>
        <w:tc>
          <w:tcPr>
            <w:tcW w:w="3287" w:type="dxa"/>
            <w:shd w:val="clear" w:color="auto" w:fill="auto"/>
          </w:tcPr>
          <w:p w:rsidR="00EC5F2E" w:rsidRPr="00EC5F2E" w:rsidRDefault="00EC5F2E" w:rsidP="00EC5F2E">
            <w:pPr>
              <w:pStyle w:val="a5"/>
              <w:ind w:firstLine="0"/>
              <w:jc w:val="lowKashida"/>
              <w:rPr>
                <w:sz w:val="2"/>
                <w:szCs w:val="2"/>
                <w:rtl/>
              </w:rPr>
            </w:pPr>
            <w:r w:rsidRPr="00853E83">
              <w:rPr>
                <w:rtl/>
              </w:rPr>
              <w:t>وصــوت انـســان فـکـدت أطـیــر</w:t>
            </w:r>
            <w:r>
              <w:rPr>
                <w:rFonts w:hint="cs"/>
                <w:rtl/>
              </w:rPr>
              <w:br/>
            </w:r>
          </w:p>
        </w:tc>
      </w:tr>
    </w:tbl>
    <w:p w:rsidR="008F4B15" w:rsidRPr="00EC5F2E" w:rsidRDefault="0075782A" w:rsidP="00EC5F2E">
      <w:pPr>
        <w:pStyle w:val="a4"/>
        <w:rPr>
          <w:rtl/>
        </w:rPr>
      </w:pPr>
      <w:r w:rsidRPr="00EC5F2E">
        <w:rPr>
          <w:rFonts w:hint="cs"/>
          <w:rtl/>
        </w:rPr>
        <w:t xml:space="preserve"> </w:t>
      </w:r>
      <w:r w:rsidR="008F4B15" w:rsidRPr="00EC5F2E">
        <w:rPr>
          <w:rFonts w:hint="cs"/>
          <w:rtl/>
        </w:rPr>
        <w:t>«گرگ</w:t>
      </w:r>
      <w:r w:rsidR="007C6A2D" w:rsidRPr="00EC5F2E">
        <w:rPr>
          <w:rFonts w:hint="cs"/>
          <w:rtl/>
        </w:rPr>
        <w:t>،</w:t>
      </w:r>
      <w:r w:rsidR="004F180B" w:rsidRPr="00EC5F2E">
        <w:rPr>
          <w:rFonts w:hint="cs"/>
          <w:rtl/>
        </w:rPr>
        <w:t xml:space="preserve"> </w:t>
      </w:r>
      <w:r w:rsidR="008F4B15" w:rsidRPr="00EC5F2E">
        <w:rPr>
          <w:rFonts w:hint="cs"/>
          <w:rtl/>
        </w:rPr>
        <w:t>عوعو کرد و من با صدای گرگ انس گرفتم و صدای انسانی</w:t>
      </w:r>
      <w:r w:rsidR="007C6A2D" w:rsidRPr="00EC5F2E">
        <w:rPr>
          <w:rFonts w:hint="cs"/>
          <w:rtl/>
        </w:rPr>
        <w:t>،</w:t>
      </w:r>
      <w:r w:rsidR="004F180B" w:rsidRPr="00EC5F2E">
        <w:rPr>
          <w:rFonts w:hint="cs"/>
          <w:rtl/>
        </w:rPr>
        <w:t xml:space="preserve"> </w:t>
      </w:r>
      <w:r w:rsidR="008F4B15" w:rsidRPr="00EC5F2E">
        <w:rPr>
          <w:rFonts w:hint="cs"/>
          <w:rtl/>
        </w:rPr>
        <w:t>درآمد و نزدیک بود پرواز کنم»</w:t>
      </w:r>
      <w:r w:rsidRPr="00EC5F2E">
        <w:rPr>
          <w:rFonts w:hint="cs"/>
          <w:rtl/>
        </w:rPr>
        <w:t xml:space="preserve">. </w:t>
      </w:r>
    </w:p>
    <w:p w:rsidR="008F4B15" w:rsidRPr="00EC5F2E" w:rsidRDefault="008F4B15" w:rsidP="00EC5F2E">
      <w:pPr>
        <w:pStyle w:val="a4"/>
        <w:rPr>
          <w:rtl/>
        </w:rPr>
      </w:pPr>
      <w:r w:rsidRPr="00EC5F2E">
        <w:rPr>
          <w:rFonts w:hint="cs"/>
          <w:rtl/>
        </w:rPr>
        <w:t>ابوذر</w:t>
      </w:r>
      <w:r w:rsidR="000179BA" w:rsidRPr="000179BA">
        <w:rPr>
          <w:rFonts w:cs="CTraditional Arabic" w:hint="cs"/>
          <w:rtl/>
        </w:rPr>
        <w:t>س</w:t>
      </w:r>
      <w:r w:rsidRPr="00EC5F2E">
        <w:rPr>
          <w:rFonts w:hint="cs"/>
          <w:rtl/>
        </w:rPr>
        <w:t xml:space="preserve"> در ربذه سکنی گزید</w:t>
      </w:r>
      <w:r w:rsidR="0075782A" w:rsidRPr="00EC5F2E">
        <w:rPr>
          <w:rFonts w:hint="cs"/>
          <w:rtl/>
        </w:rPr>
        <w:t xml:space="preserve">. </w:t>
      </w:r>
      <w:r w:rsidRPr="00EC5F2E">
        <w:rPr>
          <w:rFonts w:hint="cs"/>
          <w:rtl/>
        </w:rPr>
        <w:t>سفیان ثوری</w:t>
      </w:r>
      <w:r w:rsidR="00B53612" w:rsidRPr="00EC5F2E">
        <w:rPr>
          <w:rFonts w:hint="cs"/>
          <w:rtl/>
        </w:rPr>
        <w:t xml:space="preserve"> می‌گوید</w:t>
      </w:r>
      <w:r w:rsidR="0075782A" w:rsidRPr="00EC5F2E">
        <w:rPr>
          <w:rFonts w:hint="cs"/>
          <w:rtl/>
        </w:rPr>
        <w:t xml:space="preserve">: </w:t>
      </w:r>
      <w:r w:rsidRPr="00EC5F2E">
        <w:rPr>
          <w:rFonts w:hint="cs"/>
          <w:rtl/>
        </w:rPr>
        <w:t>دوست داشتم در دره ای بودم و کسی مرا</w:t>
      </w:r>
      <w:r w:rsidR="00466CB9" w:rsidRPr="00EC5F2E">
        <w:rPr>
          <w:rFonts w:hint="cs"/>
          <w:rtl/>
        </w:rPr>
        <w:t xml:space="preserve"> نمی‌</w:t>
      </w:r>
      <w:r w:rsidRPr="00EC5F2E">
        <w:rPr>
          <w:rFonts w:hint="cs"/>
          <w:rtl/>
        </w:rPr>
        <w:t>شناخت! در حدیثی چنین آمده که</w:t>
      </w:r>
      <w:r w:rsidR="0075782A" w:rsidRPr="00EC5F2E">
        <w:rPr>
          <w:rFonts w:hint="cs"/>
          <w:rtl/>
        </w:rPr>
        <w:t xml:space="preserve">: </w:t>
      </w:r>
      <w:r w:rsidRPr="00EC5F2E">
        <w:rPr>
          <w:rFonts w:hint="cs"/>
          <w:rtl/>
        </w:rPr>
        <w:t>«نزدیک است بهترین دارایی انسان</w:t>
      </w:r>
      <w:r w:rsidR="007C6A2D" w:rsidRPr="00EC5F2E">
        <w:rPr>
          <w:rFonts w:hint="cs"/>
          <w:rtl/>
        </w:rPr>
        <w:t>،</w:t>
      </w:r>
      <w:r w:rsidR="004F180B" w:rsidRPr="00EC5F2E">
        <w:rPr>
          <w:rFonts w:hint="cs"/>
          <w:rtl/>
        </w:rPr>
        <w:t xml:space="preserve"> </w:t>
      </w:r>
      <w:r w:rsidRPr="00EC5F2E">
        <w:rPr>
          <w:rFonts w:hint="cs"/>
          <w:rtl/>
        </w:rPr>
        <w:t>گوسفندانی باشند که آنها را به محل ریزش باران و دره</w:t>
      </w:r>
      <w:r w:rsidR="00B53612" w:rsidRPr="00EC5F2E">
        <w:rPr>
          <w:rFonts w:hint="cs"/>
          <w:rtl/>
        </w:rPr>
        <w:t xml:space="preserve">‌ها </w:t>
      </w:r>
      <w:r w:rsidR="005E3F23" w:rsidRPr="00EC5F2E">
        <w:rPr>
          <w:rFonts w:hint="cs"/>
          <w:rtl/>
        </w:rPr>
        <w:t>می‌بر</w:t>
      </w:r>
      <w:r w:rsidRPr="00EC5F2E">
        <w:rPr>
          <w:rFonts w:hint="cs"/>
          <w:rtl/>
        </w:rPr>
        <w:t>د و او با دین خود از فتنه</w:t>
      </w:r>
      <w:r w:rsidR="00B53612" w:rsidRPr="00EC5F2E">
        <w:rPr>
          <w:rFonts w:hint="cs"/>
          <w:rtl/>
        </w:rPr>
        <w:t xml:space="preserve">‌ها </w:t>
      </w:r>
      <w:r w:rsidRPr="00EC5F2E">
        <w:rPr>
          <w:rFonts w:hint="cs"/>
          <w:rtl/>
        </w:rPr>
        <w:t xml:space="preserve">فرار </w:t>
      </w:r>
      <w:r w:rsidR="00FB0E09" w:rsidRPr="00EC5F2E">
        <w:rPr>
          <w:rFonts w:hint="cs"/>
          <w:rtl/>
        </w:rPr>
        <w:t>می‌کن</w:t>
      </w:r>
      <w:r w:rsidRPr="00EC5F2E">
        <w:rPr>
          <w:rFonts w:hint="cs"/>
          <w:rtl/>
        </w:rPr>
        <w:t>د»</w:t>
      </w:r>
      <w:r w:rsidR="00EC5F2E">
        <w:rPr>
          <w:rFonts w:hint="cs"/>
          <w:rtl/>
        </w:rPr>
        <w:t>.</w:t>
      </w:r>
    </w:p>
    <w:p w:rsidR="008F4B15" w:rsidRPr="00EC5F2E" w:rsidRDefault="008F4B15" w:rsidP="00EC5F2E">
      <w:pPr>
        <w:pStyle w:val="a4"/>
        <w:rPr>
          <w:rtl/>
        </w:rPr>
      </w:pPr>
      <w:r w:rsidRPr="00EC5F2E">
        <w:rPr>
          <w:rFonts w:hint="cs"/>
          <w:rtl/>
        </w:rPr>
        <w:t>هنگام بروز فتنه بهترین و سالمترین کار برای بنده</w:t>
      </w:r>
      <w:r w:rsidR="007C6A2D" w:rsidRPr="00EC5F2E">
        <w:rPr>
          <w:rFonts w:hint="cs"/>
          <w:rtl/>
        </w:rPr>
        <w:t>،</w:t>
      </w:r>
      <w:r w:rsidR="004F180B" w:rsidRPr="00EC5F2E">
        <w:rPr>
          <w:rFonts w:hint="cs"/>
          <w:rtl/>
        </w:rPr>
        <w:t xml:space="preserve"> </w:t>
      </w:r>
      <w:r w:rsidRPr="00EC5F2E">
        <w:rPr>
          <w:rFonts w:hint="cs"/>
          <w:rtl/>
        </w:rPr>
        <w:t>این است که از فتنه فرار نماید</w:t>
      </w:r>
      <w:r w:rsidR="0075782A" w:rsidRPr="00EC5F2E">
        <w:rPr>
          <w:rFonts w:hint="cs"/>
          <w:rtl/>
        </w:rPr>
        <w:t xml:space="preserve">. </w:t>
      </w:r>
    </w:p>
    <w:p w:rsidR="008F4B15" w:rsidRPr="00EC5F2E" w:rsidRDefault="008F4B15" w:rsidP="00692B2D">
      <w:pPr>
        <w:pStyle w:val="a4"/>
        <w:rPr>
          <w:rtl/>
        </w:rPr>
      </w:pPr>
      <w:r w:rsidRPr="00EC5F2E">
        <w:rPr>
          <w:rFonts w:hint="cs"/>
          <w:rtl/>
        </w:rPr>
        <w:t xml:space="preserve">مردمانی را </w:t>
      </w:r>
      <w:r w:rsidR="007C6A2D" w:rsidRPr="00EC5F2E">
        <w:rPr>
          <w:rFonts w:hint="cs"/>
          <w:rtl/>
        </w:rPr>
        <w:t>می‌شناس</w:t>
      </w:r>
      <w:r w:rsidRPr="00EC5F2E">
        <w:rPr>
          <w:rFonts w:hint="cs"/>
          <w:rtl/>
        </w:rPr>
        <w:t>م که فقر و ناراحتی</w:t>
      </w:r>
      <w:r w:rsidR="007C6A2D" w:rsidRPr="00EC5F2E">
        <w:rPr>
          <w:rFonts w:hint="cs"/>
          <w:rtl/>
        </w:rPr>
        <w:t>،</w:t>
      </w:r>
      <w:r w:rsidR="004F180B" w:rsidRPr="00EC5F2E">
        <w:rPr>
          <w:rFonts w:hint="cs"/>
          <w:rtl/>
        </w:rPr>
        <w:t xml:space="preserve"> </w:t>
      </w:r>
      <w:r w:rsidRPr="00EC5F2E">
        <w:rPr>
          <w:rFonts w:hint="cs"/>
          <w:rtl/>
        </w:rPr>
        <w:t>از آن جهت گریبانگیرشان شده که از خداوند متعال</w:t>
      </w:r>
      <w:r w:rsidR="007C6A2D" w:rsidRPr="00EC5F2E">
        <w:rPr>
          <w:rFonts w:hint="cs"/>
          <w:rtl/>
        </w:rPr>
        <w:t>،</w:t>
      </w:r>
      <w:r w:rsidR="004F180B" w:rsidRPr="00EC5F2E">
        <w:rPr>
          <w:rFonts w:hint="cs"/>
          <w:rtl/>
        </w:rPr>
        <w:t xml:space="preserve"> </w:t>
      </w:r>
      <w:r w:rsidRPr="00EC5F2E">
        <w:rPr>
          <w:rFonts w:hint="cs"/>
          <w:rtl/>
        </w:rPr>
        <w:t>دوری نموده</w:t>
      </w:r>
      <w:r w:rsidR="00C96E34" w:rsidRPr="00EC5F2E">
        <w:rPr>
          <w:rFonts w:hint="cs"/>
          <w:rtl/>
        </w:rPr>
        <w:t>‌اند.</w:t>
      </w:r>
      <w:r w:rsidR="0075782A" w:rsidRPr="00EC5F2E">
        <w:rPr>
          <w:rFonts w:hint="cs"/>
          <w:rtl/>
        </w:rPr>
        <w:t xml:space="preserve"> </w:t>
      </w:r>
      <w:r w:rsidRPr="00EC5F2E">
        <w:rPr>
          <w:rFonts w:hint="cs"/>
          <w:rtl/>
        </w:rPr>
        <w:t xml:space="preserve">فردی را </w:t>
      </w:r>
      <w:r w:rsidR="007C6A2D" w:rsidRPr="00EC5F2E">
        <w:rPr>
          <w:rFonts w:hint="cs"/>
          <w:rtl/>
        </w:rPr>
        <w:t>می‌بی</w:t>
      </w:r>
      <w:r w:rsidRPr="00EC5F2E">
        <w:rPr>
          <w:rFonts w:hint="cs"/>
          <w:rtl/>
        </w:rPr>
        <w:t>نی که ثروتمند بوده و در عافیت و راحتی قرار داشته و از سوی پروردگارش مورد اکرام واقع شده</w:t>
      </w:r>
      <w:r w:rsidR="007C6A2D" w:rsidRPr="00EC5F2E">
        <w:rPr>
          <w:rFonts w:hint="cs"/>
          <w:rtl/>
        </w:rPr>
        <w:t>،</w:t>
      </w:r>
      <w:r w:rsidR="004F180B" w:rsidRPr="00EC5F2E">
        <w:rPr>
          <w:rFonts w:hint="cs"/>
          <w:rtl/>
        </w:rPr>
        <w:t xml:space="preserve"> </w:t>
      </w:r>
      <w:r w:rsidRPr="00EC5F2E">
        <w:rPr>
          <w:rFonts w:hint="cs"/>
          <w:rtl/>
        </w:rPr>
        <w:t>اما از اطاعت خدا روی گردانده</w:t>
      </w:r>
      <w:r w:rsidR="007C6A2D" w:rsidRPr="00EC5F2E">
        <w:rPr>
          <w:rFonts w:hint="cs"/>
          <w:rtl/>
        </w:rPr>
        <w:t>،</w:t>
      </w:r>
      <w:r w:rsidR="004F180B" w:rsidRPr="00EC5F2E">
        <w:rPr>
          <w:rFonts w:hint="cs"/>
          <w:rtl/>
        </w:rPr>
        <w:t xml:space="preserve"> </w:t>
      </w:r>
      <w:r w:rsidRPr="00EC5F2E">
        <w:rPr>
          <w:rFonts w:hint="cs"/>
          <w:rtl/>
        </w:rPr>
        <w:t>در خواندن نماز سستی کرده و مرتکب گناهان کبیره شده است</w:t>
      </w:r>
      <w:r w:rsidR="0075782A" w:rsidRPr="00EC5F2E">
        <w:rPr>
          <w:rFonts w:hint="cs"/>
          <w:rtl/>
        </w:rPr>
        <w:t xml:space="preserve">. </w:t>
      </w:r>
      <w:r w:rsidRPr="00EC5F2E">
        <w:rPr>
          <w:rFonts w:hint="cs"/>
          <w:rtl/>
        </w:rPr>
        <w:t>آنگاه خداوند</w:t>
      </w:r>
      <w:r w:rsidR="007C6A2D" w:rsidRPr="00EC5F2E">
        <w:rPr>
          <w:rFonts w:hint="cs"/>
          <w:rtl/>
        </w:rPr>
        <w:t>،</w:t>
      </w:r>
      <w:r w:rsidR="004F180B" w:rsidRPr="00EC5F2E">
        <w:rPr>
          <w:rFonts w:hint="cs"/>
          <w:rtl/>
        </w:rPr>
        <w:t xml:space="preserve"> </w:t>
      </w:r>
      <w:r w:rsidRPr="00EC5F2E">
        <w:rPr>
          <w:rFonts w:hint="cs"/>
          <w:rtl/>
        </w:rPr>
        <w:t>تندرستی را از او گرفته</w:t>
      </w:r>
      <w:r w:rsidR="007C6A2D" w:rsidRPr="00EC5F2E">
        <w:rPr>
          <w:rFonts w:hint="cs"/>
          <w:rtl/>
        </w:rPr>
        <w:t>،</w:t>
      </w:r>
      <w:r w:rsidR="004F180B" w:rsidRPr="00EC5F2E">
        <w:rPr>
          <w:rFonts w:hint="cs"/>
          <w:rtl/>
        </w:rPr>
        <w:t xml:space="preserve"> </w:t>
      </w:r>
      <w:r w:rsidRPr="00EC5F2E">
        <w:rPr>
          <w:rFonts w:hint="cs"/>
          <w:rtl/>
        </w:rPr>
        <w:t xml:space="preserve">ثروتش را از او ستانده و او را به فقر و اندوه و ناراحتی مبتلا کرده است؛ پس او از رنجی به رنجی دیگر پا </w:t>
      </w:r>
      <w:r w:rsidR="005E3F23" w:rsidRPr="00EC5F2E">
        <w:rPr>
          <w:rFonts w:hint="cs"/>
          <w:rtl/>
        </w:rPr>
        <w:t>می‌گ</w:t>
      </w:r>
      <w:r w:rsidRPr="00EC5F2E">
        <w:rPr>
          <w:rFonts w:hint="cs"/>
          <w:rtl/>
        </w:rPr>
        <w:t>ذارد و از بلایی به بلایی دیگر گرفتار می</w:t>
      </w:r>
      <w:r w:rsidR="00EC5F2E">
        <w:rPr>
          <w:rFonts w:hint="eastAsia"/>
          <w:rtl/>
        </w:rPr>
        <w:t>‌</w:t>
      </w:r>
      <w:r w:rsidRPr="00EC5F2E">
        <w:rPr>
          <w:rFonts w:hint="cs"/>
          <w:rtl/>
        </w:rPr>
        <w:t>شود</w:t>
      </w:r>
      <w:r w:rsidR="0075782A" w:rsidRPr="00EC5F2E">
        <w:rPr>
          <w:rFonts w:hint="cs"/>
          <w:rtl/>
        </w:rPr>
        <w:t>:</w:t>
      </w:r>
      <w:r w:rsidR="00B215B7">
        <w:rPr>
          <w:rFonts w:hint="cs"/>
          <w:rtl/>
        </w:rPr>
        <w:t xml:space="preserve"> </w:t>
      </w:r>
      <w:r w:rsidR="00B215B7">
        <w:rPr>
          <w:rFonts w:ascii="Traditional Arabic" w:hAnsi="Traditional Arabic" w:cs="Traditional Arabic"/>
          <w:rtl/>
        </w:rPr>
        <w:t>﴿</w:t>
      </w:r>
      <w:r w:rsidR="00692B2D" w:rsidRPr="00692B2D">
        <w:rPr>
          <w:rFonts w:cs="KFGQPC Uthmanic Script HAFS" w:hint="cs"/>
        </w:rPr>
        <w:t xml:space="preserve"> </w:t>
      </w:r>
      <w:r w:rsidR="00692B2D">
        <w:rPr>
          <w:rFonts w:ascii="KFGQPC Uthmanic Script HAFS" w:hAnsi="KFGQPC Uthmanic Script HAFS" w:cs="KFGQPC Uthmanic Script HAFS" w:hint="eastAsia"/>
          <w:rtl/>
        </w:rPr>
        <w:t>وَمَنۡ</w:t>
      </w:r>
      <w:r w:rsidR="00692B2D">
        <w:rPr>
          <w:rFonts w:ascii="KFGQPC Uthmanic Script HAFS" w:hAnsi="KFGQPC Uthmanic Script HAFS" w:cs="KFGQPC Uthmanic Script HAFS"/>
          <w:rtl/>
        </w:rPr>
        <w:t xml:space="preserve"> أَعۡرَضَ عَن ذِكۡرِي فَإِنَّ لَهُ</w:t>
      </w:r>
      <w:r w:rsidR="00692B2D">
        <w:rPr>
          <w:rFonts w:ascii="KFGQPC Uthmanic Script HAFS" w:hAnsi="KFGQPC Uthmanic Script HAFS" w:cs="KFGQPC Uthmanic Script HAFS" w:hint="cs"/>
          <w:rtl/>
        </w:rPr>
        <w:t>ۥ</w:t>
      </w:r>
      <w:r w:rsidR="00692B2D">
        <w:rPr>
          <w:rFonts w:ascii="KFGQPC Uthmanic Script HAFS" w:hAnsi="KFGQPC Uthmanic Script HAFS" w:cs="KFGQPC Uthmanic Script HAFS"/>
          <w:rtl/>
        </w:rPr>
        <w:t xml:space="preserve"> مَعِيشَةٗ ضَنكٗا</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طه: 124</w:t>
      </w:r>
      <w:r w:rsidR="00B215B7" w:rsidRPr="00B215B7">
        <w:rPr>
          <w:rStyle w:val="Char7"/>
          <w:rFonts w:hint="cs"/>
          <w:rtl/>
        </w:rPr>
        <w:t>]</w:t>
      </w:r>
      <w:r w:rsidR="0075782A" w:rsidRPr="00EC5F2E">
        <w:rPr>
          <w:rFonts w:hint="cs"/>
          <w:rtl/>
        </w:rPr>
        <w:t xml:space="preserve"> </w:t>
      </w:r>
      <w:r w:rsidRPr="00EC5F2E">
        <w:rPr>
          <w:rFonts w:hint="cs"/>
          <w:rtl/>
        </w:rPr>
        <w:t>«و</w:t>
      </w:r>
      <w:r w:rsidR="00EC23DD">
        <w:rPr>
          <w:rFonts w:hint="cs"/>
          <w:rtl/>
        </w:rPr>
        <w:t xml:space="preserve"> هرکس </w:t>
      </w:r>
      <w:r w:rsidRPr="00EC5F2E">
        <w:rPr>
          <w:rFonts w:hint="cs"/>
          <w:rtl/>
        </w:rPr>
        <w:t>از یاد من روی بگرداند</w:t>
      </w:r>
      <w:r w:rsidR="007C6A2D" w:rsidRPr="00EC5F2E">
        <w:rPr>
          <w:rFonts w:hint="cs"/>
          <w:rtl/>
        </w:rPr>
        <w:t>،</w:t>
      </w:r>
      <w:r w:rsidR="004F180B" w:rsidRPr="00EC5F2E">
        <w:rPr>
          <w:rFonts w:hint="cs"/>
          <w:rtl/>
        </w:rPr>
        <w:t xml:space="preserve"> </w:t>
      </w:r>
      <w:r w:rsidRPr="00EC5F2E">
        <w:rPr>
          <w:rFonts w:hint="cs"/>
          <w:rtl/>
        </w:rPr>
        <w:t>زندگی تنگی خواهد داشت»</w:t>
      </w:r>
      <w:r w:rsidR="00B11528" w:rsidRPr="00EC5F2E">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hint="eastAsia"/>
          <w:rtl/>
        </w:rPr>
        <w:t>ذَٰلِكَ</w:t>
      </w:r>
      <w:r w:rsidR="00692B2D">
        <w:rPr>
          <w:rFonts w:ascii="KFGQPC Uthmanic Script HAFS" w:hAnsi="KFGQPC Uthmanic Script HAFS" w:cs="KFGQPC Uthmanic Script HAFS"/>
          <w:rtl/>
        </w:rPr>
        <w:t xml:space="preserve"> بِأَنَّ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للَّهَ</w:t>
      </w:r>
      <w:r w:rsidR="00692B2D">
        <w:rPr>
          <w:rFonts w:ascii="KFGQPC Uthmanic Script HAFS" w:hAnsi="KFGQPC Uthmanic Script HAFS" w:cs="KFGQPC Uthmanic Script HAFS"/>
          <w:rtl/>
        </w:rPr>
        <w:t xml:space="preserve"> لَمۡ يَكُ مُغَيِّرٗا نِّعۡمَةً أَنۡعَمَهَا عَلَىٰ قَوۡمٍ حَتَّىٰ يُغَيِّرُواْ مَا بِأَنفُسِهِمۡ</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الأنفال: 53</w:t>
      </w:r>
      <w:r w:rsidR="00B215B7" w:rsidRPr="00B215B7">
        <w:rPr>
          <w:rStyle w:val="Char7"/>
          <w:rFonts w:hint="cs"/>
          <w:rtl/>
        </w:rPr>
        <w:t>]</w:t>
      </w:r>
      <w:r w:rsidR="0075782A" w:rsidRPr="00EC5F2E">
        <w:rPr>
          <w:rFonts w:hint="cs"/>
          <w:rtl/>
        </w:rPr>
        <w:t xml:space="preserve"> </w:t>
      </w:r>
      <w:r w:rsidRPr="00EC5F2E">
        <w:rPr>
          <w:rFonts w:hint="cs"/>
          <w:rtl/>
        </w:rPr>
        <w:t>«این</w:t>
      </w:r>
      <w:r w:rsidR="007C6A2D" w:rsidRPr="00EC5F2E">
        <w:rPr>
          <w:rFonts w:hint="cs"/>
          <w:rtl/>
        </w:rPr>
        <w:t>،</w:t>
      </w:r>
      <w:r w:rsidR="004F180B" w:rsidRPr="00EC5F2E">
        <w:rPr>
          <w:rFonts w:hint="cs"/>
          <w:rtl/>
        </w:rPr>
        <w:t xml:space="preserve"> </w:t>
      </w:r>
      <w:r w:rsidRPr="00EC5F2E">
        <w:rPr>
          <w:rFonts w:hint="cs"/>
          <w:rtl/>
        </w:rPr>
        <w:t>برای آن است که خداوند</w:t>
      </w:r>
      <w:r w:rsidR="007C6A2D" w:rsidRPr="00EC5F2E">
        <w:rPr>
          <w:rFonts w:hint="cs"/>
          <w:rtl/>
        </w:rPr>
        <w:t>،</w:t>
      </w:r>
      <w:r w:rsidR="004F180B" w:rsidRPr="00EC5F2E">
        <w:rPr>
          <w:rFonts w:hint="cs"/>
          <w:rtl/>
        </w:rPr>
        <w:t xml:space="preserve"> </w:t>
      </w:r>
      <w:r w:rsidRPr="00EC5F2E">
        <w:rPr>
          <w:rFonts w:hint="cs"/>
          <w:rtl/>
        </w:rPr>
        <w:t>هیچ نعمتی را که به قومی ارزانی کرده</w:t>
      </w:r>
      <w:r w:rsidR="007C6A2D" w:rsidRPr="00EC5F2E">
        <w:rPr>
          <w:rFonts w:hint="cs"/>
          <w:rtl/>
        </w:rPr>
        <w:t>،</w:t>
      </w:r>
      <w:r w:rsidR="004F180B" w:rsidRPr="00EC5F2E">
        <w:rPr>
          <w:rFonts w:hint="cs"/>
          <w:rtl/>
        </w:rPr>
        <w:t xml:space="preserve"> </w:t>
      </w:r>
      <w:r w:rsidRPr="00EC5F2E">
        <w:rPr>
          <w:rFonts w:hint="cs"/>
          <w:rtl/>
        </w:rPr>
        <w:t>تغییر ن</w:t>
      </w:r>
      <w:r w:rsidR="00BB0072" w:rsidRPr="00EC5F2E">
        <w:rPr>
          <w:rFonts w:hint="cs"/>
          <w:rtl/>
        </w:rPr>
        <w:t>می‌ده</w:t>
      </w:r>
      <w:r w:rsidRPr="00EC5F2E">
        <w:rPr>
          <w:rFonts w:hint="cs"/>
          <w:rtl/>
        </w:rPr>
        <w:t>د (و آن را از آنان ن</w:t>
      </w:r>
      <w:r w:rsidR="005E3F23" w:rsidRPr="00EC5F2E">
        <w:rPr>
          <w:rFonts w:hint="cs"/>
          <w:rtl/>
        </w:rPr>
        <w:t>می‌گ</w:t>
      </w:r>
      <w:r w:rsidRPr="00EC5F2E">
        <w:rPr>
          <w:rFonts w:hint="cs"/>
          <w:rtl/>
        </w:rPr>
        <w:t>یرد) مگر آنکه خودشان را تغییر دهند (و سزاوار نقمت شوند و دیگر شایستگی نعمت خدا را نداشته باشند)»</w:t>
      </w:r>
      <w:r w:rsidR="00B11528" w:rsidRPr="00EC5F2E">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hint="eastAsia"/>
          <w:rtl/>
        </w:rPr>
        <w:t>وَمَآ</w:t>
      </w:r>
      <w:r w:rsidR="00692B2D">
        <w:rPr>
          <w:rFonts w:ascii="KFGQPC Uthmanic Script HAFS" w:hAnsi="KFGQPC Uthmanic Script HAFS" w:cs="KFGQPC Uthmanic Script HAFS"/>
          <w:rtl/>
        </w:rPr>
        <w:t xml:space="preserve"> أَصَٰبَكُم مِّن مُّصِيبَةٖ فَبِمَا كَسَبَتۡ أَيۡدِيكُمۡ وَيَعۡفُواْ عَن كَثِيرٖ ٣٠</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الشوری: 30</w:t>
      </w:r>
      <w:r w:rsidR="00B215B7" w:rsidRPr="00B215B7">
        <w:rPr>
          <w:rStyle w:val="Char7"/>
          <w:rFonts w:hint="cs"/>
          <w:rtl/>
        </w:rPr>
        <w:t>]</w:t>
      </w:r>
      <w:r w:rsidR="0075782A" w:rsidRPr="00EC5F2E">
        <w:rPr>
          <w:rFonts w:hint="cs"/>
          <w:rtl/>
        </w:rPr>
        <w:t xml:space="preserve"> </w:t>
      </w:r>
      <w:r w:rsidRPr="00EC5F2E">
        <w:rPr>
          <w:rFonts w:hint="cs"/>
          <w:rtl/>
        </w:rPr>
        <w:t>«و هر مصیبتی که به شما برسد</w:t>
      </w:r>
      <w:r w:rsidR="007C6A2D" w:rsidRPr="00EC5F2E">
        <w:rPr>
          <w:rFonts w:hint="cs"/>
          <w:rtl/>
        </w:rPr>
        <w:t>،</w:t>
      </w:r>
      <w:r w:rsidR="004F180B" w:rsidRPr="00EC5F2E">
        <w:rPr>
          <w:rFonts w:hint="cs"/>
          <w:rtl/>
        </w:rPr>
        <w:t xml:space="preserve"> </w:t>
      </w:r>
      <w:r w:rsidRPr="00EC5F2E">
        <w:rPr>
          <w:rFonts w:hint="cs"/>
          <w:rtl/>
        </w:rPr>
        <w:t>به سبب کارهایی است که خود کرده</w:t>
      </w:r>
      <w:r w:rsidR="004567A3">
        <w:rPr>
          <w:rFonts w:hint="eastAsia"/>
          <w:rtl/>
        </w:rPr>
        <w:t>‌</w:t>
      </w:r>
      <w:r w:rsidRPr="00EC5F2E">
        <w:rPr>
          <w:rFonts w:hint="cs"/>
          <w:rtl/>
        </w:rPr>
        <w:t xml:space="preserve">اید و از بسیاری چیزها در </w:t>
      </w:r>
      <w:r w:rsidR="005E3F23" w:rsidRPr="00EC5F2E">
        <w:rPr>
          <w:rFonts w:hint="cs"/>
          <w:rtl/>
        </w:rPr>
        <w:t>می‌گ</w:t>
      </w:r>
      <w:r w:rsidRPr="00EC5F2E">
        <w:rPr>
          <w:rFonts w:hint="cs"/>
          <w:rtl/>
        </w:rPr>
        <w:t xml:space="preserve">ذرد و عفو </w:t>
      </w:r>
      <w:r w:rsidR="00A235EC" w:rsidRPr="00EC5F2E">
        <w:rPr>
          <w:rFonts w:hint="cs"/>
          <w:rtl/>
        </w:rPr>
        <w:t>می‌نم</w:t>
      </w:r>
      <w:r w:rsidRPr="00EC5F2E">
        <w:rPr>
          <w:rFonts w:hint="cs"/>
          <w:rtl/>
        </w:rPr>
        <w:t>اید»</w:t>
      </w:r>
      <w:r w:rsidR="00B11528" w:rsidRPr="00EC5F2E">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hint="eastAsia"/>
          <w:rtl/>
        </w:rPr>
        <w:t>وَأَلَّوِ</w:t>
      </w:r>
      <w:r w:rsidR="00692B2D">
        <w:rPr>
          <w:rFonts w:ascii="KFGQPC Uthmanic Script HAFS" w:hAnsi="KFGQPC Uthmanic Script HAFS" w:cs="KFGQPC Uthmanic Script HAFS"/>
          <w:rtl/>
        </w:rPr>
        <w:t xml:space="preserve">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سۡتَقَٰمُواْ</w:t>
      </w:r>
      <w:r w:rsidR="00692B2D">
        <w:rPr>
          <w:rFonts w:ascii="KFGQPC Uthmanic Script HAFS" w:hAnsi="KFGQPC Uthmanic Script HAFS" w:cs="KFGQPC Uthmanic Script HAFS"/>
          <w:rtl/>
        </w:rPr>
        <w:t xml:space="preserve"> عَلَى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لطَّرِيقَةِ</w:t>
      </w:r>
      <w:r w:rsidR="00692B2D">
        <w:rPr>
          <w:rFonts w:ascii="KFGQPC Uthmanic Script HAFS" w:hAnsi="KFGQPC Uthmanic Script HAFS" w:cs="KFGQPC Uthmanic Script HAFS"/>
          <w:rtl/>
        </w:rPr>
        <w:t xml:space="preserve"> لَأَسۡقَيۡنَٰهُم مَّآءً غَدَقٗا ١٦</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الجن: 16</w:t>
      </w:r>
      <w:r w:rsidR="00B215B7" w:rsidRPr="00B215B7">
        <w:rPr>
          <w:rStyle w:val="Char7"/>
          <w:rFonts w:hint="cs"/>
          <w:rtl/>
        </w:rPr>
        <w:t>]</w:t>
      </w:r>
      <w:r w:rsidR="0075782A" w:rsidRPr="00EC5F2E">
        <w:rPr>
          <w:rFonts w:hint="cs"/>
          <w:rtl/>
        </w:rPr>
        <w:t xml:space="preserve"> </w:t>
      </w:r>
      <w:r w:rsidRPr="00EC5F2E">
        <w:rPr>
          <w:rFonts w:hint="cs"/>
          <w:rtl/>
        </w:rPr>
        <w:t>«و اگر بر راه استقامت کنند</w:t>
      </w:r>
      <w:r w:rsidR="007C6A2D" w:rsidRPr="00EC5F2E">
        <w:rPr>
          <w:rFonts w:hint="cs"/>
          <w:rtl/>
        </w:rPr>
        <w:t>،</w:t>
      </w:r>
      <w:r w:rsidR="004F180B" w:rsidRPr="00EC5F2E">
        <w:rPr>
          <w:rFonts w:hint="cs"/>
          <w:rtl/>
        </w:rPr>
        <w:t xml:space="preserve"> </w:t>
      </w:r>
      <w:r w:rsidRPr="00EC5F2E">
        <w:rPr>
          <w:rFonts w:hint="cs"/>
          <w:rtl/>
        </w:rPr>
        <w:t>به آنان</w:t>
      </w:r>
      <w:r w:rsidR="007C6A2D" w:rsidRPr="00EC5F2E">
        <w:rPr>
          <w:rFonts w:hint="cs"/>
          <w:rtl/>
        </w:rPr>
        <w:t>،</w:t>
      </w:r>
      <w:r w:rsidR="004F180B" w:rsidRPr="00EC5F2E">
        <w:rPr>
          <w:rFonts w:hint="cs"/>
          <w:rtl/>
        </w:rPr>
        <w:t xml:space="preserve"> </w:t>
      </w:r>
      <w:r w:rsidRPr="00EC5F2E">
        <w:rPr>
          <w:rFonts w:hint="cs"/>
          <w:rtl/>
        </w:rPr>
        <w:t>آبی گوارا خواهیم نوشاند»</w:t>
      </w:r>
      <w:r w:rsidR="0075782A" w:rsidRPr="00EC5F2E">
        <w:rPr>
          <w:rFonts w:hint="cs"/>
          <w:rtl/>
        </w:rPr>
        <w:t xml:space="preserve">. </w:t>
      </w:r>
    </w:p>
    <w:p w:rsidR="008F4B15" w:rsidRDefault="008F4B15" w:rsidP="004567A3">
      <w:pPr>
        <w:pStyle w:val="a4"/>
        <w:rPr>
          <w:rtl/>
        </w:rPr>
      </w:pPr>
      <w:r w:rsidRPr="00EC5F2E">
        <w:rPr>
          <w:rFonts w:hint="cs"/>
          <w:rtl/>
        </w:rPr>
        <w:t>خیلی دوست دارم که برای رفع</w:t>
      </w:r>
      <w:r w:rsidR="00AB1DD0" w:rsidRPr="00EC5F2E">
        <w:rPr>
          <w:rFonts w:hint="cs"/>
          <w:rtl/>
        </w:rPr>
        <w:t xml:space="preserve"> ناراحتی‌ها</w:t>
      </w:r>
      <w:r w:rsidRPr="00EC5F2E">
        <w:rPr>
          <w:rFonts w:hint="cs"/>
          <w:rtl/>
        </w:rPr>
        <w:t xml:space="preserve"> و</w:t>
      </w:r>
      <w:r w:rsidR="00E26FEB" w:rsidRPr="00EC5F2E">
        <w:rPr>
          <w:rFonts w:hint="cs"/>
          <w:rtl/>
        </w:rPr>
        <w:t xml:space="preserve"> غم‌های</w:t>
      </w:r>
      <w:r w:rsidRPr="00EC5F2E">
        <w:rPr>
          <w:rFonts w:hint="cs"/>
          <w:rtl/>
        </w:rPr>
        <w:t>ت</w:t>
      </w:r>
      <w:r w:rsidR="007C6A2D" w:rsidRPr="00EC5F2E">
        <w:rPr>
          <w:rFonts w:hint="cs"/>
          <w:rtl/>
        </w:rPr>
        <w:t>،</w:t>
      </w:r>
      <w:r w:rsidR="004F180B" w:rsidRPr="00EC5F2E">
        <w:rPr>
          <w:rFonts w:hint="cs"/>
          <w:rtl/>
        </w:rPr>
        <w:t xml:space="preserve"> </w:t>
      </w:r>
      <w:r w:rsidRPr="00EC5F2E">
        <w:rPr>
          <w:rFonts w:hint="cs"/>
          <w:rtl/>
        </w:rPr>
        <w:t>نسخه</w:t>
      </w:r>
      <w:r w:rsidR="004567A3">
        <w:rPr>
          <w:rFonts w:hint="eastAsia"/>
          <w:rtl/>
        </w:rPr>
        <w:t>‌</w:t>
      </w:r>
      <w:r w:rsidRPr="00EC5F2E">
        <w:rPr>
          <w:rFonts w:hint="cs"/>
          <w:rtl/>
        </w:rPr>
        <w:t xml:space="preserve">ای جادویی </w:t>
      </w:r>
      <w:r w:rsidR="00BB0072" w:rsidRPr="00EC5F2E">
        <w:rPr>
          <w:rFonts w:hint="cs"/>
          <w:rtl/>
        </w:rPr>
        <w:t>می‌دا</w:t>
      </w:r>
      <w:r w:rsidRPr="00EC5F2E">
        <w:rPr>
          <w:rFonts w:hint="cs"/>
          <w:rtl/>
        </w:rPr>
        <w:t xml:space="preserve">شتم تا آن را به تو </w:t>
      </w:r>
      <w:r w:rsidR="00BB0072" w:rsidRPr="00EC5F2E">
        <w:rPr>
          <w:rFonts w:hint="cs"/>
          <w:rtl/>
        </w:rPr>
        <w:t>می‌دا</w:t>
      </w:r>
      <w:r w:rsidRPr="00EC5F2E">
        <w:rPr>
          <w:rFonts w:hint="cs"/>
          <w:rtl/>
        </w:rPr>
        <w:t>دم و بدین سان تمام</w:t>
      </w:r>
      <w:r w:rsidR="00AB1DD0" w:rsidRPr="00EC5F2E">
        <w:rPr>
          <w:rFonts w:hint="cs"/>
          <w:rtl/>
        </w:rPr>
        <w:t xml:space="preserve"> ناراحتی‌ها</w:t>
      </w:r>
      <w:r w:rsidRPr="00EC5F2E">
        <w:rPr>
          <w:rFonts w:hint="cs"/>
          <w:rtl/>
        </w:rPr>
        <w:t xml:space="preserve">یت از بین </w:t>
      </w:r>
      <w:r w:rsidR="00992825" w:rsidRPr="00EC5F2E">
        <w:rPr>
          <w:rFonts w:hint="cs"/>
          <w:rtl/>
        </w:rPr>
        <w:t>می‌رفت</w:t>
      </w:r>
      <w:r w:rsidRPr="00EC5F2E">
        <w:rPr>
          <w:rFonts w:hint="cs"/>
          <w:rtl/>
        </w:rPr>
        <w:t xml:space="preserve">؛ ولی من از کجا چنین چیزی بیاورم؟ البته یک نسخه خوب از علمای دین و پرچمداران شریعت به تو عرضه </w:t>
      </w:r>
      <w:r w:rsidR="00A235EC" w:rsidRPr="00EC5F2E">
        <w:rPr>
          <w:rFonts w:hint="cs"/>
          <w:rtl/>
        </w:rPr>
        <w:t>می‌نم</w:t>
      </w:r>
      <w:r w:rsidRPr="00EC5F2E">
        <w:rPr>
          <w:rFonts w:hint="cs"/>
          <w:rtl/>
        </w:rPr>
        <w:t>ایم و آن</w:t>
      </w:r>
      <w:r w:rsidR="007C6A2D" w:rsidRPr="00EC5F2E">
        <w:rPr>
          <w:rFonts w:hint="cs"/>
          <w:rtl/>
        </w:rPr>
        <w:t>،</w:t>
      </w:r>
      <w:r w:rsidR="004F180B" w:rsidRPr="00EC5F2E">
        <w:rPr>
          <w:rFonts w:hint="cs"/>
          <w:rtl/>
        </w:rPr>
        <w:t xml:space="preserve"> </w:t>
      </w:r>
      <w:r w:rsidRPr="00EC5F2E">
        <w:rPr>
          <w:rFonts w:hint="cs"/>
          <w:rtl/>
        </w:rPr>
        <w:t>این است که</w:t>
      </w:r>
      <w:r w:rsidR="0075782A" w:rsidRPr="00EC5F2E">
        <w:rPr>
          <w:rFonts w:hint="cs"/>
          <w:rtl/>
        </w:rPr>
        <w:t xml:space="preserve">: </w:t>
      </w:r>
      <w:r w:rsidRPr="00EC5F2E">
        <w:rPr>
          <w:rFonts w:hint="cs"/>
          <w:rtl/>
        </w:rPr>
        <w:t>آفریدگار را بپرست</w:t>
      </w:r>
      <w:r w:rsidR="007C6A2D" w:rsidRPr="00EC5F2E">
        <w:rPr>
          <w:rFonts w:hint="cs"/>
          <w:rtl/>
        </w:rPr>
        <w:t>،</w:t>
      </w:r>
      <w:r w:rsidR="004F180B" w:rsidRPr="00EC5F2E">
        <w:rPr>
          <w:rFonts w:hint="cs"/>
          <w:rtl/>
        </w:rPr>
        <w:t xml:space="preserve"> </w:t>
      </w:r>
      <w:r w:rsidRPr="00EC5F2E">
        <w:rPr>
          <w:rFonts w:hint="cs"/>
          <w:rtl/>
        </w:rPr>
        <w:t>به رزق و روزی خود راضی باش</w:t>
      </w:r>
      <w:r w:rsidR="007C6A2D" w:rsidRPr="00EC5F2E">
        <w:rPr>
          <w:rFonts w:hint="cs"/>
          <w:rtl/>
        </w:rPr>
        <w:t>،</w:t>
      </w:r>
      <w:r w:rsidR="004F180B" w:rsidRPr="00EC5F2E">
        <w:rPr>
          <w:rFonts w:hint="cs"/>
          <w:rtl/>
        </w:rPr>
        <w:t xml:space="preserve"> </w:t>
      </w:r>
      <w:r w:rsidRPr="00EC5F2E">
        <w:rPr>
          <w:rFonts w:hint="cs"/>
          <w:rtl/>
        </w:rPr>
        <w:t>به تقدیر الهی خرسند و به دنیا</w:t>
      </w:r>
      <w:r w:rsidR="00787B6E">
        <w:rPr>
          <w:rFonts w:hint="cs"/>
          <w:rtl/>
        </w:rPr>
        <w:t xml:space="preserve"> بی‌</w:t>
      </w:r>
      <w:r w:rsidRPr="00EC5F2E">
        <w:rPr>
          <w:rFonts w:hint="cs"/>
          <w:rtl/>
        </w:rPr>
        <w:t>علاقه باش وآرزوهایت را کوتاه کن</w:t>
      </w:r>
      <w:r w:rsidR="0075782A" w:rsidRPr="00EC5F2E">
        <w:rPr>
          <w:rFonts w:hint="cs"/>
          <w:rtl/>
        </w:rPr>
        <w:t xml:space="preserve">. </w:t>
      </w:r>
      <w:r w:rsidRPr="00EC5F2E">
        <w:rPr>
          <w:rFonts w:hint="cs"/>
          <w:rtl/>
        </w:rPr>
        <w:t>روانشناس معروف آمریکایی «ویلیام جیمز» که آمریکاییها</w:t>
      </w:r>
      <w:r w:rsidR="007C6A2D" w:rsidRPr="00EC5F2E">
        <w:rPr>
          <w:rFonts w:hint="cs"/>
          <w:rtl/>
        </w:rPr>
        <w:t>،</w:t>
      </w:r>
      <w:r w:rsidR="004F180B" w:rsidRPr="00EC5F2E">
        <w:rPr>
          <w:rFonts w:hint="cs"/>
          <w:rtl/>
        </w:rPr>
        <w:t xml:space="preserve"> </w:t>
      </w:r>
      <w:r w:rsidRPr="00EC5F2E">
        <w:rPr>
          <w:rFonts w:hint="cs"/>
          <w:rtl/>
        </w:rPr>
        <w:t xml:space="preserve">او را پدر علم روانشناسی </w:t>
      </w:r>
      <w:r w:rsidR="00A235EC" w:rsidRPr="00EC5F2E">
        <w:rPr>
          <w:rFonts w:hint="cs"/>
          <w:rtl/>
        </w:rPr>
        <w:t>می‌دان</w:t>
      </w:r>
      <w:r w:rsidRPr="00EC5F2E">
        <w:rPr>
          <w:rFonts w:hint="cs"/>
          <w:rtl/>
        </w:rPr>
        <w:t>ند</w:t>
      </w:r>
      <w:r w:rsidR="007C6A2D" w:rsidRPr="00EC5F2E">
        <w:rPr>
          <w:rFonts w:hint="cs"/>
          <w:rtl/>
        </w:rPr>
        <w:t>،</w:t>
      </w:r>
      <w:r w:rsidR="004F180B" w:rsidRPr="00EC5F2E">
        <w:rPr>
          <w:rFonts w:hint="cs"/>
          <w:rtl/>
        </w:rPr>
        <w:t xml:space="preserve"> </w:t>
      </w:r>
      <w:r w:rsidRPr="00EC5F2E">
        <w:rPr>
          <w:rFonts w:hint="cs"/>
          <w:rtl/>
        </w:rPr>
        <w:t>سخن جالبی دارد؛ وی</w:t>
      </w:r>
      <w:r w:rsidR="007C6A2D" w:rsidRPr="00EC5F2E">
        <w:rPr>
          <w:rFonts w:hint="cs"/>
          <w:rtl/>
        </w:rPr>
        <w:t>،</w:t>
      </w:r>
      <w:r w:rsidR="00B53612" w:rsidRPr="00EC5F2E">
        <w:rPr>
          <w:rFonts w:hint="cs"/>
          <w:rtl/>
        </w:rPr>
        <w:t xml:space="preserve"> می‌گوید</w:t>
      </w:r>
      <w:r w:rsidR="0075782A" w:rsidRPr="00EC5F2E">
        <w:rPr>
          <w:rFonts w:hint="cs"/>
          <w:rtl/>
        </w:rPr>
        <w:t xml:space="preserve">: </w:t>
      </w:r>
      <w:r w:rsidRPr="00EC5F2E">
        <w:rPr>
          <w:rFonts w:hint="cs"/>
          <w:rtl/>
        </w:rPr>
        <w:t>ما</w:t>
      </w:r>
      <w:r w:rsidR="00922A1A" w:rsidRPr="00EC5F2E">
        <w:rPr>
          <w:rFonts w:hint="cs"/>
          <w:rtl/>
        </w:rPr>
        <w:t xml:space="preserve"> انسان‌ها،</w:t>
      </w:r>
      <w:r w:rsidR="004F180B" w:rsidRPr="00EC5F2E">
        <w:rPr>
          <w:rFonts w:hint="cs"/>
          <w:rtl/>
        </w:rPr>
        <w:t xml:space="preserve"> </w:t>
      </w:r>
      <w:r w:rsidRPr="00EC5F2E">
        <w:rPr>
          <w:rFonts w:hint="cs"/>
          <w:rtl/>
        </w:rPr>
        <w:t>درباره چیزهایی که نداریم</w:t>
      </w:r>
      <w:r w:rsidR="007C6A2D" w:rsidRPr="00EC5F2E">
        <w:rPr>
          <w:rFonts w:hint="cs"/>
          <w:rtl/>
        </w:rPr>
        <w:t>،</w:t>
      </w:r>
      <w:r w:rsidR="004F180B" w:rsidRPr="00EC5F2E">
        <w:rPr>
          <w:rFonts w:hint="cs"/>
          <w:rtl/>
        </w:rPr>
        <w:t xml:space="preserve"> </w:t>
      </w:r>
      <w:r w:rsidRPr="00EC5F2E">
        <w:rPr>
          <w:rFonts w:hint="cs"/>
          <w:rtl/>
        </w:rPr>
        <w:t xml:space="preserve">فکر </w:t>
      </w:r>
      <w:r w:rsidR="00FB0E09" w:rsidRPr="00EC5F2E">
        <w:rPr>
          <w:rFonts w:hint="cs"/>
          <w:rtl/>
        </w:rPr>
        <w:t>می‌کن</w:t>
      </w:r>
      <w:r w:rsidRPr="00EC5F2E">
        <w:rPr>
          <w:rFonts w:hint="cs"/>
          <w:rtl/>
        </w:rPr>
        <w:t>یم و خدا را بر آنچه که داریم</w:t>
      </w:r>
      <w:r w:rsidR="007C6A2D" w:rsidRPr="00EC5F2E">
        <w:rPr>
          <w:rFonts w:hint="cs"/>
          <w:rtl/>
        </w:rPr>
        <w:t>،</w:t>
      </w:r>
      <w:r w:rsidR="004F180B" w:rsidRPr="00EC5F2E">
        <w:rPr>
          <w:rFonts w:hint="cs"/>
          <w:rtl/>
        </w:rPr>
        <w:t xml:space="preserve"> </w:t>
      </w:r>
      <w:r w:rsidRPr="00EC5F2E">
        <w:rPr>
          <w:rFonts w:hint="cs"/>
          <w:rtl/>
        </w:rPr>
        <w:t>شکر ن</w:t>
      </w:r>
      <w:r w:rsidR="005E3F23" w:rsidRPr="00EC5F2E">
        <w:rPr>
          <w:rFonts w:hint="cs"/>
          <w:rtl/>
        </w:rPr>
        <w:t>می‌گ</w:t>
      </w:r>
      <w:r w:rsidRPr="00EC5F2E">
        <w:rPr>
          <w:rFonts w:hint="cs"/>
          <w:rtl/>
        </w:rPr>
        <w:t>زاریم و به جنبه اسفبار و تاریک زندگی خود</w:t>
      </w:r>
      <w:r w:rsidR="00922A1A" w:rsidRPr="00EC5F2E">
        <w:rPr>
          <w:rFonts w:hint="cs"/>
          <w:rtl/>
        </w:rPr>
        <w:t xml:space="preserve"> می‌</w:t>
      </w:r>
      <w:r w:rsidRPr="00EC5F2E">
        <w:rPr>
          <w:rFonts w:hint="cs"/>
          <w:rtl/>
        </w:rPr>
        <w:t>نگریم و به قسمت درخشان و زیبای آن نظر ن</w:t>
      </w:r>
      <w:r w:rsidR="00FB0E09" w:rsidRPr="00EC5F2E">
        <w:rPr>
          <w:rFonts w:hint="cs"/>
          <w:rtl/>
        </w:rPr>
        <w:t>می‌کن</w:t>
      </w:r>
      <w:r w:rsidRPr="00EC5F2E">
        <w:rPr>
          <w:rFonts w:hint="cs"/>
          <w:rtl/>
        </w:rPr>
        <w:t>یم</w:t>
      </w:r>
      <w:r w:rsidR="007C6A2D" w:rsidRPr="00EC5F2E">
        <w:rPr>
          <w:rFonts w:hint="cs"/>
          <w:rtl/>
        </w:rPr>
        <w:t>،</w:t>
      </w:r>
      <w:r w:rsidR="004F180B" w:rsidRPr="00EC5F2E">
        <w:rPr>
          <w:rFonts w:hint="cs"/>
          <w:rtl/>
        </w:rPr>
        <w:t xml:space="preserve"> </w:t>
      </w:r>
      <w:r w:rsidRPr="00EC5F2E">
        <w:rPr>
          <w:rFonts w:hint="cs"/>
          <w:rtl/>
        </w:rPr>
        <w:t>از کمبودهایی که داریم</w:t>
      </w:r>
      <w:r w:rsidR="007C6A2D" w:rsidRPr="00EC5F2E">
        <w:rPr>
          <w:rFonts w:hint="cs"/>
          <w:rtl/>
        </w:rPr>
        <w:t>،</w:t>
      </w:r>
      <w:r w:rsidR="004F180B" w:rsidRPr="00EC5F2E">
        <w:rPr>
          <w:rFonts w:hint="cs"/>
          <w:rtl/>
        </w:rPr>
        <w:t xml:space="preserve"> </w:t>
      </w:r>
      <w:r w:rsidRPr="00EC5F2E">
        <w:rPr>
          <w:rFonts w:hint="cs"/>
          <w:rtl/>
        </w:rPr>
        <w:t xml:space="preserve">تأسف و حسرت </w:t>
      </w:r>
      <w:r w:rsidR="0056151E" w:rsidRPr="00EC5F2E">
        <w:rPr>
          <w:rFonts w:hint="cs"/>
          <w:rtl/>
        </w:rPr>
        <w:t>می‌خو</w:t>
      </w:r>
      <w:r w:rsidRPr="00EC5F2E">
        <w:rPr>
          <w:rFonts w:hint="cs"/>
          <w:rtl/>
        </w:rPr>
        <w:t>ریم و آنچه داریم</w:t>
      </w:r>
      <w:r w:rsidR="007C6A2D" w:rsidRPr="00EC5F2E">
        <w:rPr>
          <w:rFonts w:hint="cs"/>
          <w:rtl/>
        </w:rPr>
        <w:t>،</w:t>
      </w:r>
      <w:r w:rsidR="004F180B" w:rsidRPr="00EC5F2E">
        <w:rPr>
          <w:rFonts w:hint="cs"/>
          <w:rtl/>
        </w:rPr>
        <w:t xml:space="preserve"> </w:t>
      </w:r>
      <w:r w:rsidRPr="00EC5F2E">
        <w:rPr>
          <w:rFonts w:hint="cs"/>
          <w:rtl/>
        </w:rPr>
        <w:t>ما را خوشبخت ن</w:t>
      </w:r>
      <w:r w:rsidR="00A235EC" w:rsidRPr="00EC5F2E">
        <w:rPr>
          <w:rFonts w:hint="cs"/>
          <w:rtl/>
        </w:rPr>
        <w:t>می‌نم</w:t>
      </w:r>
      <w:r w:rsidRPr="00EC5F2E">
        <w:rPr>
          <w:rFonts w:hint="cs"/>
          <w:rtl/>
        </w:rPr>
        <w:t>اید!</w:t>
      </w:r>
    </w:p>
    <w:p w:rsidR="008F4B15" w:rsidRPr="00EC5F2E" w:rsidRDefault="00B215B7" w:rsidP="00692B2D">
      <w:pPr>
        <w:pStyle w:val="a4"/>
        <w:rPr>
          <w:rtl/>
        </w:rPr>
      </w:pPr>
      <w:r>
        <w:rPr>
          <w:rFonts w:ascii="Traditional Arabic" w:hAnsi="Traditional Arabic" w:cs="Traditional Arabic"/>
          <w:rtl/>
        </w:rPr>
        <w:t>﴿</w:t>
      </w:r>
      <w:r w:rsidR="00692B2D">
        <w:rPr>
          <w:rFonts w:ascii="KFGQPC Uthmanic Script HAFS" w:hAnsi="KFGQPC Uthmanic Script HAFS" w:cs="KFGQPC Uthmanic Script HAFS"/>
          <w:rtl/>
        </w:rPr>
        <w:t>لَئِن شَكَرۡتُمۡ لَأَزِيدَنَّكُمۡۖ</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إبراهیم: 7</w:t>
      </w:r>
      <w:r w:rsidRPr="00B215B7">
        <w:rPr>
          <w:rStyle w:val="Char7"/>
          <w:rFonts w:hint="cs"/>
          <w:rtl/>
        </w:rPr>
        <w:t>]</w:t>
      </w:r>
      <w:r>
        <w:rPr>
          <w:rStyle w:val="Char7"/>
          <w:rFonts w:hint="cs"/>
          <w:rtl/>
        </w:rPr>
        <w:t xml:space="preserve"> </w:t>
      </w:r>
      <w:r w:rsidR="008F4B15" w:rsidRPr="00EC5F2E">
        <w:rPr>
          <w:rFonts w:hint="cs"/>
          <w:rtl/>
        </w:rPr>
        <w:t>«اگر شکر گزارید</w:t>
      </w:r>
      <w:r w:rsidR="007C6A2D" w:rsidRPr="00EC5F2E">
        <w:rPr>
          <w:rFonts w:hint="cs"/>
          <w:rtl/>
        </w:rPr>
        <w:t>،</w:t>
      </w:r>
      <w:r w:rsidR="004F180B" w:rsidRPr="00EC5F2E">
        <w:rPr>
          <w:rFonts w:hint="cs"/>
          <w:rtl/>
        </w:rPr>
        <w:t xml:space="preserve"> </w:t>
      </w:r>
      <w:r w:rsidR="008F4B15" w:rsidRPr="00EC5F2E">
        <w:rPr>
          <w:rFonts w:hint="cs"/>
          <w:rtl/>
        </w:rPr>
        <w:t xml:space="preserve">به شما بیشتر نعمت </w:t>
      </w:r>
      <w:r w:rsidR="00BB0072" w:rsidRPr="00EC5F2E">
        <w:rPr>
          <w:rFonts w:hint="cs"/>
          <w:rtl/>
        </w:rPr>
        <w:t>می‌ده</w:t>
      </w:r>
      <w:r w:rsidR="008F4B15" w:rsidRPr="00EC5F2E">
        <w:rPr>
          <w:rFonts w:hint="cs"/>
          <w:rtl/>
        </w:rPr>
        <w:t>م»</w:t>
      </w:r>
      <w:r w:rsidR="0075782A" w:rsidRPr="00EC5F2E">
        <w:rPr>
          <w:rFonts w:hint="cs"/>
          <w:rtl/>
        </w:rPr>
        <w:t xml:space="preserve">. </w:t>
      </w:r>
    </w:p>
    <w:p w:rsidR="008F4B15" w:rsidRDefault="008F4B15" w:rsidP="00EC5F2E">
      <w:pPr>
        <w:pStyle w:val="a4"/>
        <w:rPr>
          <w:rtl/>
        </w:rPr>
      </w:pPr>
      <w:r w:rsidRPr="00EC5F2E">
        <w:rPr>
          <w:rFonts w:hint="cs"/>
          <w:rtl/>
        </w:rPr>
        <w:t>در حدیث آمده است</w:t>
      </w:r>
      <w:r w:rsidR="0075782A" w:rsidRPr="00EC5F2E">
        <w:rPr>
          <w:rFonts w:hint="cs"/>
          <w:rtl/>
        </w:rPr>
        <w:t xml:space="preserve">: </w:t>
      </w:r>
      <w:r w:rsidRPr="00EC5F2E">
        <w:rPr>
          <w:rFonts w:hint="cs"/>
          <w:rtl/>
        </w:rPr>
        <w:t xml:space="preserve">«و به خداوند پناه </w:t>
      </w:r>
      <w:r w:rsidR="005E3F23" w:rsidRPr="00EC5F2E">
        <w:rPr>
          <w:rFonts w:hint="cs"/>
          <w:rtl/>
        </w:rPr>
        <w:t>می‌بر</w:t>
      </w:r>
      <w:r w:rsidRPr="00EC5F2E">
        <w:rPr>
          <w:rFonts w:hint="cs"/>
          <w:rtl/>
        </w:rPr>
        <w:t>م از نفسی که سیر ن</w:t>
      </w:r>
      <w:r w:rsidR="00DC3730" w:rsidRPr="00EC5F2E">
        <w:rPr>
          <w:rFonts w:hint="cs"/>
          <w:rtl/>
        </w:rPr>
        <w:t>می‌شو</w:t>
      </w:r>
      <w:r w:rsidRPr="00EC5F2E">
        <w:rPr>
          <w:rFonts w:hint="cs"/>
          <w:rtl/>
        </w:rPr>
        <w:t>د»</w:t>
      </w:r>
      <w:r w:rsidR="0075782A" w:rsidRPr="00EC5F2E">
        <w:rPr>
          <w:rFonts w:hint="cs"/>
          <w:rtl/>
        </w:rPr>
        <w:t xml:space="preserve">. </w:t>
      </w:r>
      <w:r w:rsidRPr="00EC5F2E">
        <w:rPr>
          <w:rFonts w:hint="cs"/>
          <w:rtl/>
        </w:rPr>
        <w:t>همچنین در حدیث آمده است</w:t>
      </w:r>
      <w:r w:rsidR="0075782A" w:rsidRPr="00EC5F2E">
        <w:rPr>
          <w:rFonts w:hint="cs"/>
          <w:rtl/>
        </w:rPr>
        <w:t xml:space="preserve">: </w:t>
      </w:r>
      <w:r w:rsidRPr="00EC5F2E">
        <w:rPr>
          <w:rFonts w:hint="cs"/>
          <w:rtl/>
        </w:rPr>
        <w:t>«هرکس در حالی صبح کند که همّ و فکر او</w:t>
      </w:r>
      <w:r w:rsidR="007C6A2D" w:rsidRPr="00EC5F2E">
        <w:rPr>
          <w:rFonts w:hint="cs"/>
          <w:rtl/>
        </w:rPr>
        <w:t>،</w:t>
      </w:r>
      <w:r w:rsidR="004F180B" w:rsidRPr="00EC5F2E">
        <w:rPr>
          <w:rFonts w:hint="cs"/>
          <w:rtl/>
        </w:rPr>
        <w:t xml:space="preserve"> </w:t>
      </w:r>
      <w:r w:rsidRPr="00EC5F2E">
        <w:rPr>
          <w:rFonts w:hint="cs"/>
          <w:rtl/>
        </w:rPr>
        <w:t>آخرت باشد</w:t>
      </w:r>
      <w:r w:rsidR="007C6A2D" w:rsidRPr="00EC5F2E">
        <w:rPr>
          <w:rFonts w:hint="cs"/>
          <w:rtl/>
        </w:rPr>
        <w:t>،</w:t>
      </w:r>
      <w:r w:rsidR="004F180B" w:rsidRPr="00EC5F2E">
        <w:rPr>
          <w:rFonts w:hint="cs"/>
          <w:rtl/>
        </w:rPr>
        <w:t xml:space="preserve"> </w:t>
      </w:r>
      <w:r w:rsidRPr="00EC5F2E">
        <w:rPr>
          <w:rFonts w:hint="cs"/>
          <w:rtl/>
        </w:rPr>
        <w:t>خداوند</w:t>
      </w:r>
      <w:r w:rsidR="007C6A2D" w:rsidRPr="00EC5F2E">
        <w:rPr>
          <w:rFonts w:hint="cs"/>
          <w:rtl/>
        </w:rPr>
        <w:t>،</w:t>
      </w:r>
      <w:r w:rsidR="004F180B" w:rsidRPr="00EC5F2E">
        <w:rPr>
          <w:rFonts w:hint="cs"/>
          <w:rtl/>
        </w:rPr>
        <w:t xml:space="preserve"> </w:t>
      </w:r>
      <w:r w:rsidRPr="00EC5F2E">
        <w:rPr>
          <w:rFonts w:hint="cs"/>
          <w:rtl/>
        </w:rPr>
        <w:t xml:space="preserve">کار و بارش را سامان </w:t>
      </w:r>
      <w:r w:rsidR="00BB0072" w:rsidRPr="00EC5F2E">
        <w:rPr>
          <w:rFonts w:hint="cs"/>
          <w:rtl/>
        </w:rPr>
        <w:t>می‌ده</w:t>
      </w:r>
      <w:r w:rsidRPr="00EC5F2E">
        <w:rPr>
          <w:rFonts w:hint="cs"/>
          <w:rtl/>
        </w:rPr>
        <w:t>د و توانگریش را در قلبش</w:t>
      </w:r>
      <w:r w:rsidR="00922A1A" w:rsidRPr="00EC5F2E">
        <w:rPr>
          <w:rFonts w:hint="cs"/>
          <w:rtl/>
        </w:rPr>
        <w:t xml:space="preserve"> می‌</w:t>
      </w:r>
      <w:r w:rsidRPr="00EC5F2E">
        <w:rPr>
          <w:rFonts w:hint="cs"/>
          <w:rtl/>
        </w:rPr>
        <w:t>نهد و دنیا</w:t>
      </w:r>
      <w:r w:rsidR="007C6A2D" w:rsidRPr="00EC5F2E">
        <w:rPr>
          <w:rFonts w:hint="cs"/>
          <w:rtl/>
        </w:rPr>
        <w:t>،</w:t>
      </w:r>
      <w:r w:rsidR="004F180B" w:rsidRPr="00EC5F2E">
        <w:rPr>
          <w:rFonts w:hint="cs"/>
          <w:rtl/>
        </w:rPr>
        <w:t xml:space="preserve"> </w:t>
      </w:r>
      <w:r w:rsidRPr="00EC5F2E">
        <w:rPr>
          <w:rFonts w:hint="cs"/>
          <w:rtl/>
        </w:rPr>
        <w:t>خوار و در حالی که بینی</w:t>
      </w:r>
      <w:r w:rsidR="00B53612" w:rsidRPr="00EC5F2E">
        <w:rPr>
          <w:rFonts w:hint="cs"/>
          <w:rtl/>
        </w:rPr>
        <w:t xml:space="preserve">‌اش </w:t>
      </w:r>
      <w:r w:rsidRPr="00EC5F2E">
        <w:rPr>
          <w:rFonts w:hint="cs"/>
          <w:rtl/>
        </w:rPr>
        <w:t>به خاک مالیده شده</w:t>
      </w:r>
      <w:r w:rsidR="007C6A2D" w:rsidRPr="00EC5F2E">
        <w:rPr>
          <w:rFonts w:hint="cs"/>
          <w:rtl/>
        </w:rPr>
        <w:t>،</w:t>
      </w:r>
      <w:r w:rsidR="004F180B" w:rsidRPr="00EC5F2E">
        <w:rPr>
          <w:rFonts w:hint="cs"/>
          <w:rtl/>
        </w:rPr>
        <w:t xml:space="preserve"> </w:t>
      </w:r>
      <w:r w:rsidRPr="00EC5F2E">
        <w:rPr>
          <w:rFonts w:hint="cs"/>
          <w:rtl/>
        </w:rPr>
        <w:t xml:space="preserve">نزد او </w:t>
      </w:r>
      <w:r w:rsidR="0075782A" w:rsidRPr="00EC5F2E">
        <w:rPr>
          <w:rFonts w:hint="cs"/>
          <w:rtl/>
        </w:rPr>
        <w:t>می‌آی</w:t>
      </w:r>
      <w:r w:rsidRPr="00EC5F2E">
        <w:rPr>
          <w:rFonts w:hint="cs"/>
          <w:rtl/>
        </w:rPr>
        <w:t xml:space="preserve">د (و در خدمتش قرار </w:t>
      </w:r>
      <w:r w:rsidR="005E3F23" w:rsidRPr="00EC5F2E">
        <w:rPr>
          <w:rFonts w:hint="cs"/>
          <w:rtl/>
        </w:rPr>
        <w:t>می‌گ</w:t>
      </w:r>
      <w:r w:rsidRPr="00EC5F2E">
        <w:rPr>
          <w:rFonts w:hint="cs"/>
          <w:rtl/>
        </w:rPr>
        <w:t>یرد) و هر کس</w:t>
      </w:r>
      <w:r w:rsidR="007C6A2D" w:rsidRPr="00EC5F2E">
        <w:rPr>
          <w:rFonts w:hint="cs"/>
          <w:rtl/>
        </w:rPr>
        <w:t>،</w:t>
      </w:r>
      <w:r w:rsidR="004F180B" w:rsidRPr="00EC5F2E">
        <w:rPr>
          <w:rFonts w:hint="cs"/>
          <w:rtl/>
        </w:rPr>
        <w:t xml:space="preserve"> </w:t>
      </w:r>
      <w:r w:rsidRPr="00EC5F2E">
        <w:rPr>
          <w:rFonts w:hint="cs"/>
          <w:rtl/>
        </w:rPr>
        <w:t>در حالی صبح کند که هم و فکر او</w:t>
      </w:r>
      <w:r w:rsidR="007C6A2D" w:rsidRPr="00EC5F2E">
        <w:rPr>
          <w:rFonts w:hint="cs"/>
          <w:rtl/>
        </w:rPr>
        <w:t>،</w:t>
      </w:r>
      <w:r w:rsidR="004F180B" w:rsidRPr="00EC5F2E">
        <w:rPr>
          <w:rFonts w:hint="cs"/>
          <w:rtl/>
        </w:rPr>
        <w:t xml:space="preserve"> </w:t>
      </w:r>
      <w:r w:rsidRPr="00EC5F2E">
        <w:rPr>
          <w:rFonts w:hint="cs"/>
          <w:rtl/>
        </w:rPr>
        <w:t>دنیا باشد</w:t>
      </w:r>
      <w:r w:rsidR="007C6A2D" w:rsidRPr="00EC5F2E">
        <w:rPr>
          <w:rFonts w:hint="cs"/>
          <w:rtl/>
        </w:rPr>
        <w:t>،</w:t>
      </w:r>
      <w:r w:rsidR="004F180B" w:rsidRPr="00EC5F2E">
        <w:rPr>
          <w:rFonts w:hint="cs"/>
          <w:rtl/>
        </w:rPr>
        <w:t xml:space="preserve"> </w:t>
      </w:r>
      <w:r w:rsidRPr="00EC5F2E">
        <w:rPr>
          <w:rFonts w:hint="cs"/>
          <w:rtl/>
        </w:rPr>
        <w:t>خداوند</w:t>
      </w:r>
      <w:r w:rsidR="007C6A2D" w:rsidRPr="00EC5F2E">
        <w:rPr>
          <w:rFonts w:hint="cs"/>
          <w:rtl/>
        </w:rPr>
        <w:t>،</w:t>
      </w:r>
      <w:r w:rsidR="004F180B" w:rsidRPr="00EC5F2E">
        <w:rPr>
          <w:rFonts w:hint="cs"/>
          <w:rtl/>
        </w:rPr>
        <w:t xml:space="preserve"> </w:t>
      </w:r>
      <w:r w:rsidRPr="00EC5F2E">
        <w:rPr>
          <w:rFonts w:hint="cs"/>
          <w:rtl/>
        </w:rPr>
        <w:t xml:space="preserve">کار و بارش را نابسامان </w:t>
      </w:r>
      <w:r w:rsidR="00FB0E09" w:rsidRPr="00EC5F2E">
        <w:rPr>
          <w:rFonts w:hint="cs"/>
          <w:rtl/>
        </w:rPr>
        <w:t>می‌کن</w:t>
      </w:r>
      <w:r w:rsidRPr="00EC5F2E">
        <w:rPr>
          <w:rFonts w:hint="cs"/>
          <w:rtl/>
        </w:rPr>
        <w:t xml:space="preserve">د و فقر او را پیش رویش قرار </w:t>
      </w:r>
      <w:r w:rsidR="00BB0072" w:rsidRPr="00EC5F2E">
        <w:rPr>
          <w:rFonts w:hint="cs"/>
          <w:rtl/>
        </w:rPr>
        <w:t>می‌ده</w:t>
      </w:r>
      <w:r w:rsidRPr="00EC5F2E">
        <w:rPr>
          <w:rFonts w:hint="cs"/>
          <w:rtl/>
        </w:rPr>
        <w:t xml:space="preserve">د و از دنیا فقط همان مقداری به او </w:t>
      </w:r>
      <w:r w:rsidR="00310BD5" w:rsidRPr="00EC5F2E">
        <w:rPr>
          <w:rFonts w:hint="cs"/>
          <w:rtl/>
        </w:rPr>
        <w:t>می‌رس</w:t>
      </w:r>
      <w:r w:rsidRPr="00EC5F2E">
        <w:rPr>
          <w:rFonts w:hint="cs"/>
          <w:rtl/>
        </w:rPr>
        <w:t>د که برای او مقدر شده است»</w:t>
      </w:r>
      <w:r w:rsidR="00B215B7">
        <w:rPr>
          <w:rFonts w:hint="cs"/>
          <w:rtl/>
        </w:rPr>
        <w:t>.</w:t>
      </w:r>
    </w:p>
    <w:p w:rsidR="008F4B15" w:rsidRPr="00EC5F2E" w:rsidRDefault="00B215B7" w:rsidP="00692B2D">
      <w:pPr>
        <w:pStyle w:val="a4"/>
        <w:rPr>
          <w:rtl/>
        </w:rPr>
      </w:pPr>
      <w:r>
        <w:rPr>
          <w:rFonts w:ascii="Traditional Arabic" w:hAnsi="Traditional Arabic" w:cs="Traditional Arabic"/>
          <w:rtl/>
        </w:rPr>
        <w:t>﴿</w:t>
      </w:r>
      <w:r w:rsidR="00692B2D">
        <w:rPr>
          <w:rFonts w:ascii="KFGQPC Uthmanic Script HAFS" w:hAnsi="KFGQPC Uthmanic Script HAFS" w:cs="KFGQPC Uthmanic Script HAFS" w:hint="eastAsia"/>
          <w:rtl/>
        </w:rPr>
        <w:t>وَلَئِن</w:t>
      </w:r>
      <w:r w:rsidR="00692B2D">
        <w:rPr>
          <w:rFonts w:ascii="KFGQPC Uthmanic Script HAFS" w:hAnsi="KFGQPC Uthmanic Script HAFS" w:cs="KFGQPC Uthmanic Script HAFS"/>
          <w:rtl/>
        </w:rPr>
        <w:t xml:space="preserve"> سَأَلۡتَهُم مَّنۡ خَلَقَ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لسَّمَٰوَٰتِ</w:t>
      </w:r>
      <w:r w:rsidR="00692B2D">
        <w:rPr>
          <w:rFonts w:ascii="KFGQPC Uthmanic Script HAFS" w:hAnsi="KFGQPC Uthmanic Script HAFS" w:cs="KFGQPC Uthmanic Script HAFS"/>
          <w:rtl/>
        </w:rPr>
        <w:t xml:space="preserve"> وَ</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لۡأَرۡضَ</w:t>
      </w:r>
      <w:r w:rsidR="00692B2D">
        <w:rPr>
          <w:rFonts w:ascii="KFGQPC Uthmanic Script HAFS" w:hAnsi="KFGQPC Uthmanic Script HAFS" w:cs="KFGQPC Uthmanic Script HAFS"/>
          <w:rtl/>
        </w:rPr>
        <w:t xml:space="preserve"> وَسَخَّرَ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لشَّمۡسَ</w:t>
      </w:r>
      <w:r w:rsidR="00692B2D">
        <w:rPr>
          <w:rFonts w:ascii="KFGQPC Uthmanic Script HAFS" w:hAnsi="KFGQPC Uthmanic Script HAFS" w:cs="KFGQPC Uthmanic Script HAFS"/>
          <w:rtl/>
        </w:rPr>
        <w:t xml:space="preserve"> وَ</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لۡقَمَرَ</w:t>
      </w:r>
      <w:r w:rsidR="00692B2D">
        <w:rPr>
          <w:rFonts w:ascii="KFGQPC Uthmanic Script HAFS" w:hAnsi="KFGQPC Uthmanic Script HAFS" w:cs="KFGQPC Uthmanic Script HAFS"/>
          <w:rtl/>
        </w:rPr>
        <w:t xml:space="preserve"> لَيَقُولُنَّ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للَّهُۖ</w:t>
      </w:r>
      <w:r w:rsidR="00692B2D">
        <w:rPr>
          <w:rFonts w:ascii="KFGQPC Uthmanic Script HAFS" w:hAnsi="KFGQPC Uthmanic Script HAFS" w:cs="KFGQPC Uthmanic Script HAFS"/>
          <w:rtl/>
        </w:rPr>
        <w:t xml:space="preserve"> فَأَنَّىٰ يُؤۡفَكُونَ ٦١</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العنکبوت: 61</w:t>
      </w:r>
      <w:r w:rsidRPr="00B215B7">
        <w:rPr>
          <w:rStyle w:val="Char7"/>
          <w:rFonts w:hint="cs"/>
          <w:rtl/>
        </w:rPr>
        <w:t>]</w:t>
      </w:r>
      <w:r>
        <w:rPr>
          <w:rStyle w:val="Char7"/>
          <w:rFonts w:hint="cs"/>
          <w:rtl/>
        </w:rPr>
        <w:t xml:space="preserve"> </w:t>
      </w:r>
      <w:r w:rsidR="008F4B15" w:rsidRPr="00EC5F2E">
        <w:rPr>
          <w:rFonts w:hint="cs"/>
          <w:rtl/>
        </w:rPr>
        <w:t>«و اگر از آنان بپرسی که چه کسی</w:t>
      </w:r>
      <w:r w:rsidR="007C6A2D" w:rsidRPr="00EC5F2E">
        <w:rPr>
          <w:rFonts w:hint="cs"/>
          <w:rtl/>
        </w:rPr>
        <w:t>،</w:t>
      </w:r>
      <w:r w:rsidR="004F180B" w:rsidRPr="00EC5F2E">
        <w:rPr>
          <w:rFonts w:hint="cs"/>
          <w:rtl/>
        </w:rPr>
        <w:t xml:space="preserve"> </w:t>
      </w:r>
      <w:r w:rsidR="008F4B15" w:rsidRPr="00EC5F2E">
        <w:rPr>
          <w:rFonts w:hint="cs"/>
          <w:rtl/>
        </w:rPr>
        <w:t>آسمانها و زمین را آفریده و خورشید و ماه را مسخر کرده است</w:t>
      </w:r>
      <w:r w:rsidR="007C6A2D" w:rsidRPr="00EC5F2E">
        <w:rPr>
          <w:rFonts w:hint="cs"/>
          <w:rtl/>
        </w:rPr>
        <w:t>،</w:t>
      </w:r>
      <w:r w:rsidR="004F180B" w:rsidRPr="00EC5F2E">
        <w:rPr>
          <w:rFonts w:hint="cs"/>
          <w:rtl/>
        </w:rPr>
        <w:t xml:space="preserve"> </w:t>
      </w:r>
      <w:r w:rsidR="008F4B15" w:rsidRPr="00EC5F2E">
        <w:rPr>
          <w:rFonts w:hint="cs"/>
          <w:rtl/>
        </w:rPr>
        <w:t>بطور قطع خواهند گفت</w:t>
      </w:r>
      <w:r w:rsidR="0075782A" w:rsidRPr="00EC5F2E">
        <w:rPr>
          <w:rFonts w:hint="cs"/>
          <w:rtl/>
        </w:rPr>
        <w:t xml:space="preserve">: </w:t>
      </w:r>
      <w:r w:rsidR="008F4B15" w:rsidRPr="00EC5F2E">
        <w:rPr>
          <w:rFonts w:hint="cs"/>
          <w:rtl/>
        </w:rPr>
        <w:t xml:space="preserve">الله؛ پس به کدام سو منحرف </w:t>
      </w:r>
      <w:r w:rsidR="00DC3730" w:rsidRPr="00EC5F2E">
        <w:rPr>
          <w:rFonts w:hint="cs"/>
          <w:rtl/>
        </w:rPr>
        <w:t>می‌شو</w:t>
      </w:r>
      <w:r w:rsidR="008F4B15" w:rsidRPr="00EC5F2E">
        <w:rPr>
          <w:rFonts w:hint="cs"/>
          <w:rtl/>
        </w:rPr>
        <w:t>ند؟!»</w:t>
      </w:r>
    </w:p>
    <w:p w:rsidR="008F4B15" w:rsidRPr="006139DF" w:rsidRDefault="008F4B15" w:rsidP="000012BE">
      <w:pPr>
        <w:pStyle w:val="a"/>
        <w:rPr>
          <w:rtl/>
        </w:rPr>
      </w:pPr>
      <w:bookmarkStart w:id="385" w:name="_Toc275546827"/>
      <w:bookmarkStart w:id="386" w:name="_Toc420959439"/>
      <w:r w:rsidRPr="006139DF">
        <w:rPr>
          <w:rFonts w:hint="cs"/>
          <w:rtl/>
        </w:rPr>
        <w:t>یک اعتراف</w:t>
      </w:r>
      <w:bookmarkEnd w:id="385"/>
      <w:bookmarkEnd w:id="386"/>
    </w:p>
    <w:p w:rsidR="008F4B15" w:rsidRPr="00AF4083" w:rsidRDefault="008F4B15" w:rsidP="00692B2D">
      <w:pPr>
        <w:pStyle w:val="a4"/>
        <w:rPr>
          <w:rtl/>
        </w:rPr>
      </w:pPr>
      <w:r w:rsidRPr="00AF4083">
        <w:rPr>
          <w:rFonts w:hint="cs"/>
          <w:rtl/>
        </w:rPr>
        <w:t>سخروف</w:t>
      </w:r>
      <w:r w:rsidR="007C6A2D" w:rsidRPr="00AF4083">
        <w:rPr>
          <w:rFonts w:hint="cs"/>
          <w:rtl/>
        </w:rPr>
        <w:t>،</w:t>
      </w:r>
      <w:r w:rsidR="004F180B" w:rsidRPr="00AF4083">
        <w:rPr>
          <w:rFonts w:hint="cs"/>
          <w:rtl/>
        </w:rPr>
        <w:t xml:space="preserve"> </w:t>
      </w:r>
      <w:r w:rsidRPr="00AF4083">
        <w:rPr>
          <w:rFonts w:hint="cs"/>
          <w:rtl/>
        </w:rPr>
        <w:t>دانشمندی روسی است که به خاطر مخالفت با الحاد</w:t>
      </w:r>
      <w:r w:rsidR="007C6A2D" w:rsidRPr="00AF4083">
        <w:rPr>
          <w:rFonts w:hint="cs"/>
          <w:rtl/>
        </w:rPr>
        <w:t>،</w:t>
      </w:r>
      <w:r w:rsidR="004F180B" w:rsidRPr="00AF4083">
        <w:rPr>
          <w:rFonts w:hint="cs"/>
          <w:rtl/>
        </w:rPr>
        <w:t xml:space="preserve"> </w:t>
      </w:r>
      <w:r w:rsidRPr="00AF4083">
        <w:rPr>
          <w:rFonts w:hint="cs"/>
          <w:rtl/>
        </w:rPr>
        <w:t>به جزیره سیبری تبعید شد؛ زیرا او</w:t>
      </w:r>
      <w:r w:rsidR="007C6A2D" w:rsidRPr="00AF4083">
        <w:rPr>
          <w:rFonts w:hint="cs"/>
          <w:rtl/>
        </w:rPr>
        <w:t>،</w:t>
      </w:r>
      <w:r w:rsidR="004F180B" w:rsidRPr="00AF4083">
        <w:rPr>
          <w:rFonts w:hint="cs"/>
          <w:rtl/>
        </w:rPr>
        <w:t xml:space="preserve"> </w:t>
      </w:r>
      <w:r w:rsidRPr="00AF4083">
        <w:rPr>
          <w:rFonts w:hint="cs"/>
          <w:rtl/>
        </w:rPr>
        <w:t xml:space="preserve">همواره </w:t>
      </w:r>
      <w:r w:rsidR="005E3F23" w:rsidRPr="00AF4083">
        <w:rPr>
          <w:rFonts w:hint="cs"/>
          <w:rtl/>
        </w:rPr>
        <w:t>می‌گ</w:t>
      </w:r>
      <w:r w:rsidRPr="00AF4083">
        <w:rPr>
          <w:rFonts w:hint="cs"/>
          <w:rtl/>
        </w:rPr>
        <w:t>فت</w:t>
      </w:r>
      <w:r w:rsidR="0075782A" w:rsidRPr="00AF4083">
        <w:rPr>
          <w:rFonts w:hint="cs"/>
          <w:rtl/>
        </w:rPr>
        <w:t xml:space="preserve">: </w:t>
      </w:r>
      <w:r w:rsidRPr="00AF4083">
        <w:rPr>
          <w:rFonts w:hint="cs"/>
          <w:rtl/>
        </w:rPr>
        <w:t>در دنیا</w:t>
      </w:r>
      <w:r w:rsidR="007C6A2D" w:rsidRPr="00AF4083">
        <w:rPr>
          <w:rFonts w:hint="cs"/>
          <w:rtl/>
        </w:rPr>
        <w:t>،</w:t>
      </w:r>
      <w:r w:rsidR="004F180B" w:rsidRPr="00AF4083">
        <w:rPr>
          <w:rFonts w:hint="cs"/>
          <w:rtl/>
        </w:rPr>
        <w:t xml:space="preserve"> </w:t>
      </w:r>
      <w:r w:rsidRPr="00AF4083">
        <w:rPr>
          <w:rFonts w:hint="cs"/>
          <w:rtl/>
        </w:rPr>
        <w:t>نیرویی فرابشری و اثرگذار وجود دارد</w:t>
      </w:r>
      <w:r w:rsidR="00B11528" w:rsidRPr="00AF4083">
        <w:rPr>
          <w:rFonts w:hint="cs"/>
          <w:rtl/>
        </w:rPr>
        <w:t>.</w:t>
      </w:r>
      <w:r w:rsidR="0075782A" w:rsidRPr="00AF4083">
        <w:rPr>
          <w:rFonts w:hint="cs"/>
          <w:rtl/>
        </w:rPr>
        <w:t xml:space="preserve"> </w:t>
      </w:r>
      <w:r w:rsidRPr="00AF4083">
        <w:rPr>
          <w:rFonts w:hint="cs"/>
          <w:rtl/>
        </w:rPr>
        <w:t>این گفتار</w:t>
      </w:r>
      <w:r w:rsidR="007C6A2D" w:rsidRPr="00AF4083">
        <w:rPr>
          <w:rFonts w:hint="cs"/>
          <w:rtl/>
        </w:rPr>
        <w:t>،</w:t>
      </w:r>
      <w:r w:rsidR="004F180B" w:rsidRPr="00AF4083">
        <w:rPr>
          <w:rFonts w:hint="cs"/>
          <w:rtl/>
        </w:rPr>
        <w:t xml:space="preserve"> </w:t>
      </w:r>
      <w:r w:rsidRPr="00AF4083">
        <w:rPr>
          <w:rFonts w:hint="cs"/>
          <w:rtl/>
        </w:rPr>
        <w:t>با باورها و پندارهای سوسیالیست</w:t>
      </w:r>
      <w:r w:rsidR="00AF4083">
        <w:rPr>
          <w:rFonts w:hint="eastAsia"/>
          <w:rtl/>
        </w:rPr>
        <w:t>‌</w:t>
      </w:r>
      <w:r w:rsidRPr="00AF4083">
        <w:rPr>
          <w:rFonts w:hint="cs"/>
          <w:rtl/>
        </w:rPr>
        <w:t>ها که به عدم وجود خدا معتقدند و حیات را مادّه و فرایندی طبیعی</w:t>
      </w:r>
      <w:r w:rsidR="00922A1A" w:rsidRPr="00AF4083">
        <w:rPr>
          <w:rFonts w:hint="cs"/>
          <w:rtl/>
        </w:rPr>
        <w:t xml:space="preserve"> می‌</w:t>
      </w:r>
      <w:r w:rsidRPr="00AF4083">
        <w:rPr>
          <w:rFonts w:hint="cs"/>
          <w:rtl/>
        </w:rPr>
        <w:t>پندارند</w:t>
      </w:r>
      <w:r w:rsidR="007C6A2D" w:rsidRPr="00AF4083">
        <w:rPr>
          <w:rFonts w:hint="cs"/>
          <w:rtl/>
        </w:rPr>
        <w:t>،</w:t>
      </w:r>
      <w:r w:rsidR="004F180B" w:rsidRPr="00AF4083">
        <w:rPr>
          <w:rFonts w:hint="cs"/>
          <w:rtl/>
        </w:rPr>
        <w:t xml:space="preserve"> </w:t>
      </w:r>
      <w:r w:rsidRPr="00AF4083">
        <w:rPr>
          <w:rFonts w:hint="cs"/>
          <w:rtl/>
        </w:rPr>
        <w:t>در تعارض قرار داشت</w:t>
      </w:r>
      <w:r w:rsidR="0075782A" w:rsidRPr="00AF4083">
        <w:rPr>
          <w:rFonts w:hint="cs"/>
          <w:rtl/>
        </w:rPr>
        <w:t xml:space="preserve">. </w:t>
      </w:r>
      <w:r w:rsidRPr="00AF4083">
        <w:rPr>
          <w:rFonts w:hint="cs"/>
          <w:rtl/>
        </w:rPr>
        <w:t>آنچه از گفته این دانشمند روسی</w:t>
      </w:r>
      <w:r w:rsidR="007C6A2D" w:rsidRPr="00AF4083">
        <w:rPr>
          <w:rFonts w:hint="cs"/>
          <w:rtl/>
        </w:rPr>
        <w:t>،</w:t>
      </w:r>
      <w:r w:rsidR="004F180B" w:rsidRPr="00AF4083">
        <w:rPr>
          <w:rFonts w:hint="cs"/>
          <w:rtl/>
        </w:rPr>
        <w:t xml:space="preserve"> </w:t>
      </w:r>
      <w:r w:rsidRPr="00AF4083">
        <w:rPr>
          <w:rFonts w:hint="cs"/>
          <w:rtl/>
        </w:rPr>
        <w:t xml:space="preserve">بر </w:t>
      </w:r>
      <w:r w:rsidR="0075782A" w:rsidRPr="00AF4083">
        <w:rPr>
          <w:rFonts w:hint="cs"/>
          <w:rtl/>
        </w:rPr>
        <w:t>می‌آی</w:t>
      </w:r>
      <w:r w:rsidRPr="00AF4083">
        <w:rPr>
          <w:rFonts w:hint="cs"/>
          <w:rtl/>
        </w:rPr>
        <w:t>د</w:t>
      </w:r>
      <w:r w:rsidR="007C6A2D" w:rsidRPr="00AF4083">
        <w:rPr>
          <w:rFonts w:hint="cs"/>
          <w:rtl/>
        </w:rPr>
        <w:t>،</w:t>
      </w:r>
      <w:r w:rsidR="004F180B" w:rsidRPr="00AF4083">
        <w:rPr>
          <w:rFonts w:hint="cs"/>
          <w:rtl/>
        </w:rPr>
        <w:t xml:space="preserve"> </w:t>
      </w:r>
      <w:r w:rsidRPr="00AF4083">
        <w:rPr>
          <w:rFonts w:hint="cs"/>
          <w:rtl/>
        </w:rPr>
        <w:t>این است که سرشت و نهاد انسان</w:t>
      </w:r>
      <w:r w:rsidR="007C6A2D" w:rsidRPr="00AF4083">
        <w:rPr>
          <w:rFonts w:hint="cs"/>
          <w:rtl/>
        </w:rPr>
        <w:t>،</w:t>
      </w:r>
      <w:r w:rsidR="004F180B" w:rsidRPr="00AF4083">
        <w:rPr>
          <w:rFonts w:hint="cs"/>
          <w:rtl/>
        </w:rPr>
        <w:t xml:space="preserve"> </w:t>
      </w:r>
      <w:r w:rsidRPr="00AF4083">
        <w:rPr>
          <w:rFonts w:hint="cs"/>
          <w:rtl/>
        </w:rPr>
        <w:t xml:space="preserve">بر اساس توحید و خداشناسی فطری </w:t>
      </w:r>
      <w:r w:rsidR="00A235EC" w:rsidRPr="00AF4083">
        <w:rPr>
          <w:rFonts w:hint="cs"/>
          <w:rtl/>
        </w:rPr>
        <w:t>می‌با</w:t>
      </w:r>
      <w:r w:rsidRPr="00AF4083">
        <w:rPr>
          <w:rFonts w:hint="cs"/>
          <w:rtl/>
        </w:rPr>
        <w:t>شد؛</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rtl/>
        </w:rPr>
        <w:t xml:space="preserve">فِطۡرَتَ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للَّهِ</w:t>
      </w:r>
      <w:r w:rsidR="00692B2D">
        <w:rPr>
          <w:rFonts w:ascii="KFGQPC Uthmanic Script HAFS" w:hAnsi="KFGQPC Uthmanic Script HAFS" w:cs="KFGQPC Uthmanic Script HAFS"/>
          <w:rtl/>
        </w:rPr>
        <w:t xml:space="preserve">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لَّتِي</w:t>
      </w:r>
      <w:r w:rsidR="00692B2D">
        <w:rPr>
          <w:rFonts w:ascii="KFGQPC Uthmanic Script HAFS" w:hAnsi="KFGQPC Uthmanic Script HAFS" w:cs="KFGQPC Uthmanic Script HAFS"/>
          <w:rtl/>
        </w:rPr>
        <w:t xml:space="preserve"> فَطَرَ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لنَّاسَ</w:t>
      </w:r>
      <w:r w:rsidR="00692B2D">
        <w:rPr>
          <w:rFonts w:ascii="KFGQPC Uthmanic Script HAFS" w:hAnsi="KFGQPC Uthmanic Script HAFS" w:cs="KFGQPC Uthmanic Script HAFS"/>
          <w:rtl/>
        </w:rPr>
        <w:t xml:space="preserve"> عَلَيۡهَاۚ</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الروم: 30</w:t>
      </w:r>
      <w:r w:rsidR="00B215B7" w:rsidRPr="00B215B7">
        <w:rPr>
          <w:rStyle w:val="Char7"/>
          <w:rFonts w:hint="cs"/>
          <w:rtl/>
        </w:rPr>
        <w:t>]</w:t>
      </w:r>
      <w:r w:rsidRPr="00AF4083">
        <w:rPr>
          <w:rFonts w:hint="cs"/>
          <w:rtl/>
        </w:rPr>
        <w:t xml:space="preserve"> «فطرت خدا که مردم را بر اساس آن سرشت»</w:t>
      </w:r>
      <w:r w:rsidR="0075782A" w:rsidRPr="00AF4083">
        <w:rPr>
          <w:rFonts w:hint="cs"/>
          <w:rtl/>
        </w:rPr>
        <w:t xml:space="preserve">. </w:t>
      </w:r>
    </w:p>
    <w:p w:rsidR="008F4B15" w:rsidRPr="00AF4083" w:rsidRDefault="008F4B15" w:rsidP="00692B2D">
      <w:pPr>
        <w:pStyle w:val="a4"/>
        <w:rPr>
          <w:rtl/>
        </w:rPr>
      </w:pPr>
      <w:r w:rsidRPr="00AF4083">
        <w:rPr>
          <w:rFonts w:hint="cs"/>
          <w:rtl/>
        </w:rPr>
        <w:t>ملحد و منکر خدا</w:t>
      </w:r>
      <w:r w:rsidR="007C6A2D" w:rsidRPr="00AF4083">
        <w:rPr>
          <w:rFonts w:hint="cs"/>
          <w:rtl/>
        </w:rPr>
        <w:t>،</w:t>
      </w:r>
      <w:r w:rsidR="004F180B" w:rsidRPr="00AF4083">
        <w:rPr>
          <w:rFonts w:hint="cs"/>
          <w:rtl/>
        </w:rPr>
        <w:t xml:space="preserve"> </w:t>
      </w:r>
      <w:r w:rsidRPr="00AF4083">
        <w:rPr>
          <w:rFonts w:hint="cs"/>
          <w:rtl/>
        </w:rPr>
        <w:t>هیچ جایگاه و ارزشی ندارد</w:t>
      </w:r>
      <w:r w:rsidR="0075782A" w:rsidRPr="00AF4083">
        <w:rPr>
          <w:rFonts w:hint="cs"/>
          <w:rtl/>
        </w:rPr>
        <w:t>.</w:t>
      </w:r>
      <w:r w:rsidR="00C96E34" w:rsidRPr="00AF4083">
        <w:rPr>
          <w:rFonts w:hint="cs"/>
          <w:rtl/>
        </w:rPr>
        <w:t xml:space="preserve"> چرا که </w:t>
      </w:r>
      <w:r w:rsidRPr="00AF4083">
        <w:rPr>
          <w:rFonts w:hint="cs"/>
          <w:rtl/>
        </w:rPr>
        <w:t>او</w:t>
      </w:r>
      <w:r w:rsidR="007C6A2D" w:rsidRPr="00AF4083">
        <w:rPr>
          <w:rFonts w:hint="cs"/>
          <w:rtl/>
        </w:rPr>
        <w:t>،</w:t>
      </w:r>
      <w:r w:rsidR="004F180B" w:rsidRPr="00AF4083">
        <w:rPr>
          <w:rFonts w:hint="cs"/>
          <w:rtl/>
        </w:rPr>
        <w:t xml:space="preserve"> </w:t>
      </w:r>
      <w:r w:rsidRPr="00AF4083">
        <w:rPr>
          <w:rFonts w:hint="cs"/>
          <w:rtl/>
        </w:rPr>
        <w:t>نهادی نگونسار و وجدانی تهی و آهنگی نافرجام و مخالف با برنامه وآیین الهی در زمین دارد</w:t>
      </w:r>
      <w:r w:rsidR="0075782A" w:rsidRPr="00AF4083">
        <w:rPr>
          <w:rFonts w:hint="cs"/>
          <w:rtl/>
        </w:rPr>
        <w:t xml:space="preserve">. </w:t>
      </w:r>
      <w:r w:rsidRPr="00AF4083">
        <w:rPr>
          <w:rFonts w:hint="cs"/>
          <w:rtl/>
        </w:rPr>
        <w:t>دو سال پیش از فروپاشی نظام سوسیالیستی شوروی</w:t>
      </w:r>
      <w:r w:rsidR="007C6A2D" w:rsidRPr="00AF4083">
        <w:rPr>
          <w:rFonts w:hint="cs"/>
          <w:rtl/>
        </w:rPr>
        <w:t>،</w:t>
      </w:r>
      <w:r w:rsidR="004F180B" w:rsidRPr="00AF4083">
        <w:rPr>
          <w:rFonts w:hint="cs"/>
          <w:rtl/>
        </w:rPr>
        <w:t xml:space="preserve"> </w:t>
      </w:r>
      <w:r w:rsidRPr="00AF4083">
        <w:rPr>
          <w:rFonts w:hint="cs"/>
          <w:rtl/>
        </w:rPr>
        <w:t>با یکی از اساتید مسلمان مرکز اسلامی واشنگتن دیدار کردم</w:t>
      </w:r>
      <w:r w:rsidR="0075782A" w:rsidRPr="00AF4083">
        <w:rPr>
          <w:rFonts w:hint="cs"/>
          <w:rtl/>
        </w:rPr>
        <w:t xml:space="preserve">. </w:t>
      </w:r>
      <w:r w:rsidRPr="00AF4083">
        <w:rPr>
          <w:rFonts w:hint="cs"/>
          <w:rtl/>
        </w:rPr>
        <w:t>او</w:t>
      </w:r>
      <w:r w:rsidR="007C6A2D" w:rsidRPr="00AF4083">
        <w:rPr>
          <w:rFonts w:hint="cs"/>
          <w:rtl/>
        </w:rPr>
        <w:t>،</w:t>
      </w:r>
      <w:r w:rsidR="004F180B" w:rsidRPr="00AF4083">
        <w:rPr>
          <w:rFonts w:hint="cs"/>
          <w:rtl/>
        </w:rPr>
        <w:t xml:space="preserve"> </w:t>
      </w:r>
      <w:r w:rsidRPr="00AF4083">
        <w:rPr>
          <w:rFonts w:hint="cs"/>
          <w:rtl/>
        </w:rPr>
        <w:t>این آیه را برایم تلاوت کرد</w:t>
      </w:r>
      <w:r w:rsidR="0075782A" w:rsidRPr="00AF4083">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hint="eastAsia"/>
          <w:rtl/>
        </w:rPr>
        <w:t>وَنُقَلِّبُ</w:t>
      </w:r>
      <w:r w:rsidR="00692B2D">
        <w:rPr>
          <w:rFonts w:ascii="KFGQPC Uthmanic Script HAFS" w:hAnsi="KFGQPC Uthmanic Script HAFS" w:cs="KFGQPC Uthmanic Script HAFS"/>
          <w:rtl/>
        </w:rPr>
        <w:t xml:space="preserve"> أَفۡ‍ِٔدَتَهُمۡ وَأَبۡصَٰرَهُمۡ كَمَا لَمۡ يُؤۡمِنُواْ بِهِ</w:t>
      </w:r>
      <w:r w:rsidR="00692B2D">
        <w:rPr>
          <w:rFonts w:ascii="KFGQPC Uthmanic Script HAFS" w:hAnsi="KFGQPC Uthmanic Script HAFS" w:cs="KFGQPC Uthmanic Script HAFS" w:hint="cs"/>
          <w:rtl/>
        </w:rPr>
        <w:t>ۦٓ</w:t>
      </w:r>
      <w:r w:rsidR="00692B2D">
        <w:rPr>
          <w:rFonts w:ascii="KFGQPC Uthmanic Script HAFS" w:hAnsi="KFGQPC Uthmanic Script HAFS" w:cs="KFGQPC Uthmanic Script HAFS"/>
          <w:rtl/>
        </w:rPr>
        <w:t xml:space="preserve"> أَوَّلَ مَرَّةٖ وَنَذَرُهُمۡ فِي طُغۡيَٰنِهِمۡ يَعۡمَهُونَ ١١٠</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الأنعام: 110</w:t>
      </w:r>
      <w:r w:rsidR="00B215B7" w:rsidRPr="00B215B7">
        <w:rPr>
          <w:rStyle w:val="Char7"/>
          <w:rFonts w:hint="cs"/>
          <w:rtl/>
        </w:rPr>
        <w:t>]</w:t>
      </w:r>
      <w:r w:rsidR="0075782A" w:rsidRPr="00AF4083">
        <w:rPr>
          <w:rFonts w:hint="cs"/>
          <w:rtl/>
        </w:rPr>
        <w:t xml:space="preserve"> </w:t>
      </w:r>
      <w:r w:rsidRPr="00AF4083">
        <w:rPr>
          <w:rFonts w:hint="cs"/>
          <w:rtl/>
        </w:rPr>
        <w:t>«ما</w:t>
      </w:r>
      <w:r w:rsidR="007C6A2D" w:rsidRPr="00AF4083">
        <w:rPr>
          <w:rFonts w:hint="cs"/>
          <w:rtl/>
        </w:rPr>
        <w:t>،</w:t>
      </w:r>
      <w:r w:rsidR="00922A1A" w:rsidRPr="00AF4083">
        <w:rPr>
          <w:rFonts w:hint="cs"/>
          <w:rtl/>
        </w:rPr>
        <w:t xml:space="preserve"> دل‌ها </w:t>
      </w:r>
      <w:r w:rsidRPr="00AF4083">
        <w:rPr>
          <w:rFonts w:hint="cs"/>
          <w:rtl/>
        </w:rPr>
        <w:t xml:space="preserve">و چشمان آنها را (در دریای تخیلات و اوهام) واژگون و حیران </w:t>
      </w:r>
      <w:r w:rsidR="005E3F23" w:rsidRPr="00AF4083">
        <w:rPr>
          <w:rFonts w:hint="cs"/>
          <w:rtl/>
        </w:rPr>
        <w:t>می‌گ</w:t>
      </w:r>
      <w:r w:rsidRPr="00AF4083">
        <w:rPr>
          <w:rFonts w:hint="cs"/>
          <w:rtl/>
        </w:rPr>
        <w:t xml:space="preserve">ردانیم؛ همانگونه که در ابتدا ایمان نیاوردند (و میان آنها و ایمان فاصله بود) و آنان را به خود وا </w:t>
      </w:r>
      <w:r w:rsidR="005E3F23" w:rsidRPr="00AF4083">
        <w:rPr>
          <w:rFonts w:hint="cs"/>
          <w:rtl/>
        </w:rPr>
        <w:t>می‌گ</w:t>
      </w:r>
      <w:r w:rsidRPr="00AF4083">
        <w:rPr>
          <w:rFonts w:hint="cs"/>
          <w:rtl/>
        </w:rPr>
        <w:t>ذاریم تا در طغیان و سرکشی خویش سرگردان باشند»</w:t>
      </w:r>
      <w:r w:rsidR="0075782A" w:rsidRPr="00AF4083">
        <w:rPr>
          <w:rFonts w:hint="cs"/>
          <w:rtl/>
        </w:rPr>
        <w:t xml:space="preserve">. </w:t>
      </w:r>
    </w:p>
    <w:p w:rsidR="008F4B15" w:rsidRPr="00853E83" w:rsidRDefault="008F4B15" w:rsidP="00692B2D">
      <w:pPr>
        <w:pStyle w:val="a4"/>
        <w:rPr>
          <w:rtl/>
          <w:lang w:bidi="fa-IR"/>
        </w:rPr>
      </w:pPr>
      <w:r w:rsidRPr="00AF4083">
        <w:rPr>
          <w:rFonts w:hint="cs"/>
          <w:rtl/>
        </w:rPr>
        <w:t>وی</w:t>
      </w:r>
      <w:r w:rsidR="007C6A2D" w:rsidRPr="00AF4083">
        <w:rPr>
          <w:rFonts w:hint="cs"/>
          <w:rtl/>
        </w:rPr>
        <w:t>،</w:t>
      </w:r>
      <w:r w:rsidR="004F180B" w:rsidRPr="00AF4083">
        <w:rPr>
          <w:rFonts w:hint="cs"/>
          <w:rtl/>
        </w:rPr>
        <w:t xml:space="preserve"> </w:t>
      </w:r>
      <w:r w:rsidRPr="00AF4083">
        <w:rPr>
          <w:rFonts w:hint="cs"/>
          <w:rtl/>
        </w:rPr>
        <w:t>سپس افزود</w:t>
      </w:r>
      <w:r w:rsidR="0075782A" w:rsidRPr="00AF4083">
        <w:rPr>
          <w:rFonts w:hint="cs"/>
          <w:rtl/>
        </w:rPr>
        <w:t xml:space="preserve">: </w:t>
      </w:r>
      <w:r w:rsidRPr="00AF4083">
        <w:rPr>
          <w:rFonts w:hint="cs"/>
          <w:rtl/>
        </w:rPr>
        <w:t>این آیه</w:t>
      </w:r>
      <w:r w:rsidR="007C6A2D" w:rsidRPr="00AF4083">
        <w:rPr>
          <w:rFonts w:hint="cs"/>
          <w:rtl/>
        </w:rPr>
        <w:t>،</w:t>
      </w:r>
      <w:r w:rsidR="004F180B" w:rsidRPr="00AF4083">
        <w:rPr>
          <w:rFonts w:hint="cs"/>
          <w:rtl/>
        </w:rPr>
        <w:t xml:space="preserve"> </w:t>
      </w:r>
      <w:r w:rsidRPr="00AF4083">
        <w:rPr>
          <w:rFonts w:hint="cs"/>
          <w:rtl/>
        </w:rPr>
        <w:t>درباره کمونیستها</w:t>
      </w:r>
      <w:r w:rsidR="007C6A2D" w:rsidRPr="00AF4083">
        <w:rPr>
          <w:rFonts w:hint="cs"/>
          <w:rtl/>
        </w:rPr>
        <w:t>،</w:t>
      </w:r>
      <w:r w:rsidR="004F180B" w:rsidRPr="00AF4083">
        <w:rPr>
          <w:rFonts w:hint="cs"/>
          <w:rtl/>
        </w:rPr>
        <w:t xml:space="preserve"> </w:t>
      </w:r>
      <w:r w:rsidRPr="00AF4083">
        <w:rPr>
          <w:rFonts w:hint="cs"/>
          <w:rtl/>
        </w:rPr>
        <w:t>واقعیت خواهد یافت که</w:t>
      </w:r>
      <w:r w:rsidR="0075782A" w:rsidRPr="00AF4083">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rtl/>
        </w:rPr>
        <w:t xml:space="preserve">فَأَتَى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للَّهُ</w:t>
      </w:r>
      <w:r w:rsidR="00692B2D">
        <w:rPr>
          <w:rFonts w:ascii="KFGQPC Uthmanic Script HAFS" w:hAnsi="KFGQPC Uthmanic Script HAFS" w:cs="KFGQPC Uthmanic Script HAFS"/>
          <w:rtl/>
        </w:rPr>
        <w:t xml:space="preserve"> بُنۡيَٰنَهُم مِّنَ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لۡقَوَاعِدِ</w:t>
      </w:r>
      <w:r w:rsidR="00692B2D">
        <w:rPr>
          <w:rFonts w:ascii="KFGQPC Uthmanic Script HAFS" w:hAnsi="KFGQPC Uthmanic Script HAFS" w:cs="KFGQPC Uthmanic Script HAFS"/>
          <w:rtl/>
        </w:rPr>
        <w:t xml:space="preserve"> فَخَرَّ عَلَيۡهِمُ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لسَّقۡفُ</w:t>
      </w:r>
      <w:r w:rsidR="00692B2D">
        <w:rPr>
          <w:rFonts w:ascii="KFGQPC Uthmanic Script HAFS" w:hAnsi="KFGQPC Uthmanic Script HAFS" w:cs="KFGQPC Uthmanic Script HAFS"/>
          <w:rtl/>
        </w:rPr>
        <w:t xml:space="preserve"> مِن فَوۡقِهِمۡ</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النحل: 26</w:t>
      </w:r>
      <w:r w:rsidR="00B215B7" w:rsidRPr="00B215B7">
        <w:rPr>
          <w:rStyle w:val="Char7"/>
          <w:rFonts w:hint="cs"/>
          <w:rtl/>
        </w:rPr>
        <w:t>]</w:t>
      </w:r>
      <w:r w:rsidR="0075782A" w:rsidRPr="00AF4083">
        <w:rPr>
          <w:rFonts w:hint="cs"/>
          <w:rtl/>
        </w:rPr>
        <w:t xml:space="preserve"> </w:t>
      </w:r>
      <w:r w:rsidRPr="00AF4083">
        <w:rPr>
          <w:rFonts w:hint="cs"/>
          <w:rtl/>
        </w:rPr>
        <w:t>«خداوند</w:t>
      </w:r>
      <w:r w:rsidR="007C6A2D" w:rsidRPr="00AF4083">
        <w:rPr>
          <w:rFonts w:hint="cs"/>
          <w:rtl/>
        </w:rPr>
        <w:t>،</w:t>
      </w:r>
      <w:r w:rsidR="004F180B" w:rsidRPr="00AF4083">
        <w:rPr>
          <w:rFonts w:hint="cs"/>
          <w:rtl/>
        </w:rPr>
        <w:t xml:space="preserve"> </w:t>
      </w:r>
      <w:r w:rsidRPr="00AF4083">
        <w:rPr>
          <w:rFonts w:hint="cs"/>
          <w:rtl/>
        </w:rPr>
        <w:t>بنیان آنها را از اساس نابود کرد و سقف از بالای سرشان بر روی آنها فرو ریخت (و شالوده زندگی آنان از میان رفت)»</w:t>
      </w:r>
      <w:r w:rsidR="0075782A" w:rsidRPr="00AF4083">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hint="eastAsia"/>
          <w:rtl/>
        </w:rPr>
        <w:t>فَأَعۡرَضُواْ</w:t>
      </w:r>
      <w:r w:rsidR="00692B2D">
        <w:rPr>
          <w:rFonts w:ascii="KFGQPC Uthmanic Script HAFS" w:hAnsi="KFGQPC Uthmanic Script HAFS" w:cs="KFGQPC Uthmanic Script HAFS"/>
          <w:rtl/>
        </w:rPr>
        <w:t xml:space="preserve"> فَأَرۡسَلۡنَا عَلَيۡهِمۡ سَيۡلَ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لۡعَرِمِ</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سبأ: 16</w:t>
      </w:r>
      <w:r w:rsidR="00B215B7" w:rsidRPr="00B215B7">
        <w:rPr>
          <w:rStyle w:val="Char7"/>
          <w:rFonts w:hint="cs"/>
          <w:rtl/>
        </w:rPr>
        <w:t>]</w:t>
      </w:r>
      <w:r w:rsidR="00B215B7">
        <w:rPr>
          <w:rStyle w:val="Char7"/>
          <w:rFonts w:hint="cs"/>
          <w:rtl/>
        </w:rPr>
        <w:t xml:space="preserve"> </w:t>
      </w:r>
      <w:r w:rsidRPr="00AF4083">
        <w:rPr>
          <w:rFonts w:hint="cs"/>
          <w:rtl/>
        </w:rPr>
        <w:t>«اما آنان</w:t>
      </w:r>
      <w:r w:rsidR="007C6A2D" w:rsidRPr="00AF4083">
        <w:rPr>
          <w:rFonts w:hint="cs"/>
          <w:rtl/>
        </w:rPr>
        <w:t>،</w:t>
      </w:r>
      <w:r w:rsidR="004F180B" w:rsidRPr="00AF4083">
        <w:rPr>
          <w:rFonts w:hint="cs"/>
          <w:rtl/>
        </w:rPr>
        <w:t xml:space="preserve"> </w:t>
      </w:r>
      <w:r w:rsidRPr="00AF4083">
        <w:rPr>
          <w:rFonts w:hint="cs"/>
          <w:rtl/>
        </w:rPr>
        <w:t>(از ایمان به خدا و شکر نعمت) رویگرادن شدند؛ بدین سبب ما</w:t>
      </w:r>
      <w:r w:rsidR="007C6A2D" w:rsidRPr="00AF4083">
        <w:rPr>
          <w:rFonts w:hint="cs"/>
          <w:rtl/>
        </w:rPr>
        <w:t>،</w:t>
      </w:r>
      <w:r w:rsidR="004F180B" w:rsidRPr="00AF4083">
        <w:rPr>
          <w:rFonts w:hint="cs"/>
          <w:rtl/>
        </w:rPr>
        <w:t xml:space="preserve"> </w:t>
      </w:r>
      <w:r w:rsidRPr="00AF4083">
        <w:rPr>
          <w:rFonts w:hint="cs"/>
          <w:rtl/>
        </w:rPr>
        <w:t>سیل ویرانگری را به سویشان روان کردیم»</w:t>
      </w:r>
      <w:r w:rsidR="00B11528" w:rsidRPr="00AF4083">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hint="eastAsia"/>
          <w:rtl/>
        </w:rPr>
        <w:t>فَكُلًّا</w:t>
      </w:r>
      <w:r w:rsidR="00692B2D">
        <w:rPr>
          <w:rFonts w:ascii="KFGQPC Uthmanic Script HAFS" w:hAnsi="KFGQPC Uthmanic Script HAFS" w:cs="KFGQPC Uthmanic Script HAFS"/>
          <w:rtl/>
        </w:rPr>
        <w:t xml:space="preserve"> أَخَذۡنَا بِذَنۢبِهِ</w:t>
      </w:r>
      <w:r w:rsidR="00692B2D">
        <w:rPr>
          <w:rFonts w:ascii="KFGQPC Uthmanic Script HAFS" w:hAnsi="KFGQPC Uthmanic Script HAFS" w:cs="KFGQPC Uthmanic Script HAFS" w:hint="cs"/>
          <w:rtl/>
        </w:rPr>
        <w:t>ۦ</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العنکبوت: 40</w:t>
      </w:r>
      <w:r w:rsidR="00B215B7" w:rsidRPr="00B215B7">
        <w:rPr>
          <w:rStyle w:val="Char7"/>
          <w:rFonts w:hint="cs"/>
          <w:rtl/>
        </w:rPr>
        <w:t>]</w:t>
      </w:r>
      <w:r w:rsidR="0075782A" w:rsidRPr="00AF4083">
        <w:rPr>
          <w:rFonts w:hint="cs"/>
          <w:rtl/>
        </w:rPr>
        <w:t xml:space="preserve"> </w:t>
      </w:r>
      <w:r w:rsidRPr="00AF4083">
        <w:rPr>
          <w:rFonts w:hint="cs"/>
          <w:rtl/>
        </w:rPr>
        <w:t>«ما</w:t>
      </w:r>
      <w:r w:rsidR="007C6A2D" w:rsidRPr="00AF4083">
        <w:rPr>
          <w:rFonts w:hint="cs"/>
          <w:rtl/>
        </w:rPr>
        <w:t>،</w:t>
      </w:r>
      <w:r w:rsidR="004F180B" w:rsidRPr="00AF4083">
        <w:rPr>
          <w:rFonts w:hint="cs"/>
          <w:rtl/>
        </w:rPr>
        <w:t xml:space="preserve"> </w:t>
      </w:r>
      <w:r w:rsidRPr="00AF4083">
        <w:rPr>
          <w:rFonts w:hint="cs"/>
          <w:rtl/>
        </w:rPr>
        <w:t>هر یک را به گناهاهنشان گرفتیم»</w:t>
      </w:r>
      <w:r w:rsidR="00B11528" w:rsidRPr="00AF4083">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rtl/>
        </w:rPr>
        <w:t>فَيَأۡتِيَهُم بَغۡتَةٗ وَهُمۡ لَا يَشۡعُرُونَ ٢٠٢</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الشعراء: 202</w:t>
      </w:r>
      <w:r w:rsidR="00B215B7" w:rsidRPr="00B215B7">
        <w:rPr>
          <w:rStyle w:val="Char7"/>
          <w:rFonts w:hint="cs"/>
          <w:rtl/>
        </w:rPr>
        <w:t>]</w:t>
      </w:r>
      <w:r w:rsidR="0075782A" w:rsidRPr="00AF4083">
        <w:rPr>
          <w:rFonts w:hint="cs"/>
          <w:rtl/>
        </w:rPr>
        <w:t xml:space="preserve"> </w:t>
      </w:r>
      <w:r w:rsidRPr="00AF4083">
        <w:rPr>
          <w:rFonts w:hint="cs"/>
          <w:rtl/>
        </w:rPr>
        <w:t>«عذاب</w:t>
      </w:r>
      <w:r w:rsidR="007C6A2D" w:rsidRPr="00AF4083">
        <w:rPr>
          <w:rFonts w:hint="cs"/>
          <w:rtl/>
        </w:rPr>
        <w:t>،</w:t>
      </w:r>
      <w:r w:rsidR="004F180B" w:rsidRPr="00AF4083">
        <w:rPr>
          <w:rFonts w:hint="cs"/>
          <w:rtl/>
        </w:rPr>
        <w:t xml:space="preserve"> </w:t>
      </w:r>
      <w:r w:rsidRPr="00AF4083">
        <w:rPr>
          <w:rFonts w:hint="cs"/>
          <w:rtl/>
        </w:rPr>
        <w:t>ناگهانی به سراغشان م آید؛ بگونه</w:t>
      </w:r>
      <w:r w:rsidR="00AF4083">
        <w:rPr>
          <w:rFonts w:hint="eastAsia"/>
          <w:rtl/>
        </w:rPr>
        <w:t>‌</w:t>
      </w:r>
      <w:r w:rsidRPr="00AF4083">
        <w:rPr>
          <w:rFonts w:hint="cs"/>
          <w:rtl/>
        </w:rPr>
        <w:t>ای که</w:t>
      </w:r>
      <w:r w:rsidR="00466CB9" w:rsidRPr="00AF4083">
        <w:rPr>
          <w:rFonts w:hint="cs"/>
          <w:rtl/>
        </w:rPr>
        <w:t xml:space="preserve"> نمی‌</w:t>
      </w:r>
      <w:r w:rsidRPr="00AF4083">
        <w:rPr>
          <w:rFonts w:hint="cs"/>
          <w:rtl/>
        </w:rPr>
        <w:t>فهمند (عذاب</w:t>
      </w:r>
      <w:r w:rsidR="007C6A2D" w:rsidRPr="00AF4083">
        <w:rPr>
          <w:rFonts w:hint="cs"/>
          <w:rtl/>
        </w:rPr>
        <w:t>،</w:t>
      </w:r>
      <w:r w:rsidR="004F180B" w:rsidRPr="00AF4083">
        <w:rPr>
          <w:rFonts w:hint="cs"/>
          <w:rtl/>
        </w:rPr>
        <w:t xml:space="preserve"> </w:t>
      </w:r>
      <w:r w:rsidRPr="00AF4083">
        <w:rPr>
          <w:rFonts w:hint="cs"/>
          <w:rtl/>
        </w:rPr>
        <w:t>چگونه و از کجا سر رسید)»</w:t>
      </w:r>
      <w:r w:rsidR="0075782A" w:rsidRPr="00AF4083">
        <w:rPr>
          <w:rFonts w:hint="cs"/>
          <w:rtl/>
        </w:rPr>
        <w:t xml:space="preserve">. </w:t>
      </w:r>
    </w:p>
    <w:p w:rsidR="008F4B15" w:rsidRPr="00C77BFE" w:rsidRDefault="008F4B15" w:rsidP="000012BE">
      <w:pPr>
        <w:pStyle w:val="a"/>
        <w:rPr>
          <w:rtl/>
        </w:rPr>
      </w:pPr>
      <w:bookmarkStart w:id="387" w:name="_Toc275546828"/>
      <w:bookmarkStart w:id="388" w:name="_Toc420959440"/>
      <w:r w:rsidRPr="00C77BFE">
        <w:rPr>
          <w:rFonts w:hint="cs"/>
          <w:rtl/>
        </w:rPr>
        <w:t>لحظاتی با ابلهان</w:t>
      </w:r>
      <w:bookmarkEnd w:id="387"/>
      <w:bookmarkEnd w:id="388"/>
    </w:p>
    <w:p w:rsidR="008F4B15" w:rsidRPr="00AF4083" w:rsidRDefault="008F4B15" w:rsidP="00AF4083">
      <w:pPr>
        <w:pStyle w:val="a4"/>
        <w:rPr>
          <w:rtl/>
        </w:rPr>
      </w:pPr>
      <w:r w:rsidRPr="00AF4083">
        <w:rPr>
          <w:rFonts w:hint="cs"/>
          <w:rtl/>
        </w:rPr>
        <w:t xml:space="preserve">زیات در مجله </w:t>
      </w:r>
      <w:r w:rsidRPr="00AF4083">
        <w:rPr>
          <w:rStyle w:val="Char5"/>
          <w:rtl/>
        </w:rPr>
        <w:t>(الرسالة)</w:t>
      </w:r>
      <w:r w:rsidRPr="00AF4083">
        <w:rPr>
          <w:rFonts w:hint="cs"/>
          <w:rtl/>
        </w:rPr>
        <w:t xml:space="preserve"> مطلب عجیب و مقاله</w:t>
      </w:r>
      <w:r w:rsidR="00AF4083">
        <w:rPr>
          <w:rFonts w:hint="eastAsia"/>
          <w:rtl/>
        </w:rPr>
        <w:t>‌</w:t>
      </w:r>
      <w:r w:rsidRPr="00AF4083">
        <w:rPr>
          <w:rFonts w:hint="cs"/>
          <w:rtl/>
        </w:rPr>
        <w:t>ای بسیار زیبا در توصیف کمونیسم نوشته است؛ کمونیست</w:t>
      </w:r>
      <w:r w:rsidR="00AF4083">
        <w:rPr>
          <w:rFonts w:hint="eastAsia"/>
          <w:rtl/>
        </w:rPr>
        <w:t>‌</w:t>
      </w:r>
      <w:r w:rsidRPr="00AF4083">
        <w:rPr>
          <w:rFonts w:hint="cs"/>
          <w:rtl/>
        </w:rPr>
        <w:t>ها</w:t>
      </w:r>
      <w:r w:rsidR="007C6A2D" w:rsidRPr="00AF4083">
        <w:rPr>
          <w:rFonts w:hint="cs"/>
          <w:rtl/>
        </w:rPr>
        <w:t>،</w:t>
      </w:r>
      <w:r w:rsidR="004F180B" w:rsidRPr="00AF4083">
        <w:rPr>
          <w:rFonts w:hint="cs"/>
          <w:rtl/>
        </w:rPr>
        <w:t xml:space="preserve"> </w:t>
      </w:r>
      <w:r w:rsidRPr="00AF4083">
        <w:rPr>
          <w:rFonts w:hint="cs"/>
          <w:rtl/>
        </w:rPr>
        <w:t>فضاپیمایی را به کره ماه فرستادند</w:t>
      </w:r>
      <w:r w:rsidR="0075782A" w:rsidRPr="00AF4083">
        <w:rPr>
          <w:rFonts w:hint="cs"/>
          <w:rtl/>
        </w:rPr>
        <w:t xml:space="preserve">. </w:t>
      </w:r>
      <w:r w:rsidRPr="00AF4083">
        <w:rPr>
          <w:rFonts w:hint="cs"/>
          <w:rtl/>
        </w:rPr>
        <w:t>یکی از فضانوردان پس از بازگشت از فضا</w:t>
      </w:r>
      <w:r w:rsidR="007C6A2D" w:rsidRPr="00AF4083">
        <w:rPr>
          <w:rFonts w:hint="cs"/>
          <w:rtl/>
        </w:rPr>
        <w:t>،</w:t>
      </w:r>
      <w:r w:rsidR="004F180B" w:rsidRPr="00AF4083">
        <w:rPr>
          <w:rFonts w:hint="cs"/>
          <w:rtl/>
        </w:rPr>
        <w:t xml:space="preserve"> </w:t>
      </w:r>
      <w:r w:rsidRPr="00AF4083">
        <w:rPr>
          <w:rFonts w:hint="cs"/>
          <w:rtl/>
        </w:rPr>
        <w:t xml:space="preserve">مقاله ای در روزنامه روسی </w:t>
      </w:r>
      <w:r w:rsidRPr="00AF4083">
        <w:rPr>
          <w:rtl/>
        </w:rPr>
        <w:t>(برافدا)</w:t>
      </w:r>
      <w:r w:rsidRPr="00AF4083">
        <w:rPr>
          <w:rFonts w:hint="cs"/>
          <w:rtl/>
        </w:rPr>
        <w:t xml:space="preserve"> نوشت که در آن گفته بود</w:t>
      </w:r>
      <w:r w:rsidR="0075782A" w:rsidRPr="00AF4083">
        <w:rPr>
          <w:rFonts w:hint="cs"/>
          <w:rtl/>
        </w:rPr>
        <w:t xml:space="preserve">: </w:t>
      </w:r>
      <w:r w:rsidRPr="00AF4083">
        <w:rPr>
          <w:rFonts w:hint="cs"/>
          <w:rtl/>
        </w:rPr>
        <w:t>ما</w:t>
      </w:r>
      <w:r w:rsidR="007C6A2D" w:rsidRPr="00AF4083">
        <w:rPr>
          <w:rFonts w:hint="cs"/>
          <w:rtl/>
        </w:rPr>
        <w:t>،</w:t>
      </w:r>
      <w:r w:rsidR="004F180B" w:rsidRPr="00AF4083">
        <w:rPr>
          <w:rFonts w:hint="cs"/>
          <w:rtl/>
        </w:rPr>
        <w:t xml:space="preserve"> </w:t>
      </w:r>
      <w:r w:rsidRPr="00AF4083">
        <w:rPr>
          <w:rFonts w:hint="cs"/>
          <w:rtl/>
        </w:rPr>
        <w:t>به آسمان رفتیم؛ اما آنجا نه خدایی دیدیم و نه بهشت و جهنم و فرشتگانی</w:t>
      </w:r>
      <w:r w:rsidR="0075782A" w:rsidRPr="00AF4083">
        <w:rPr>
          <w:rFonts w:hint="cs"/>
          <w:rtl/>
        </w:rPr>
        <w:t xml:space="preserve">. </w:t>
      </w:r>
    </w:p>
    <w:p w:rsidR="008F4B15" w:rsidRDefault="008F4B15" w:rsidP="00692B2D">
      <w:pPr>
        <w:pStyle w:val="a4"/>
        <w:rPr>
          <w:rtl/>
        </w:rPr>
      </w:pPr>
      <w:r w:rsidRPr="00AF4083">
        <w:rPr>
          <w:rFonts w:hint="cs"/>
          <w:rtl/>
        </w:rPr>
        <w:t>زیات در پاسخ این مقاله</w:t>
      </w:r>
      <w:r w:rsidR="007C6A2D" w:rsidRPr="00AF4083">
        <w:rPr>
          <w:rFonts w:hint="cs"/>
          <w:rtl/>
        </w:rPr>
        <w:t>،</w:t>
      </w:r>
      <w:r w:rsidR="004F180B" w:rsidRPr="00AF4083">
        <w:rPr>
          <w:rFonts w:hint="cs"/>
          <w:rtl/>
        </w:rPr>
        <w:t xml:space="preserve"> </w:t>
      </w:r>
      <w:r w:rsidRPr="00AF4083">
        <w:rPr>
          <w:rFonts w:hint="cs"/>
          <w:rtl/>
        </w:rPr>
        <w:t>چنین نوشت</w:t>
      </w:r>
      <w:r w:rsidR="0075782A" w:rsidRPr="00AF4083">
        <w:rPr>
          <w:rFonts w:hint="cs"/>
          <w:rtl/>
        </w:rPr>
        <w:t xml:space="preserve">: </w:t>
      </w:r>
      <w:r w:rsidRPr="00AF4083">
        <w:rPr>
          <w:rFonts w:hint="cs"/>
          <w:rtl/>
        </w:rPr>
        <w:t xml:space="preserve">بسی جای تأسف است برای شما ای خرصفتان احمق!! آیا گمان </w:t>
      </w:r>
      <w:r w:rsidR="005E3F23" w:rsidRPr="00AF4083">
        <w:rPr>
          <w:rFonts w:hint="cs"/>
          <w:rtl/>
        </w:rPr>
        <w:t>می‌بر</w:t>
      </w:r>
      <w:r w:rsidRPr="00AF4083">
        <w:rPr>
          <w:rFonts w:hint="cs"/>
          <w:rtl/>
        </w:rPr>
        <w:t>ید که خداوند را در حالی که بر بالای عرش خود هست</w:t>
      </w:r>
      <w:r w:rsidR="007C6A2D" w:rsidRPr="00AF4083">
        <w:rPr>
          <w:rFonts w:hint="cs"/>
          <w:rtl/>
        </w:rPr>
        <w:t>،</w:t>
      </w:r>
      <w:r w:rsidR="004F180B" w:rsidRPr="00AF4083">
        <w:rPr>
          <w:rFonts w:hint="cs"/>
          <w:rtl/>
        </w:rPr>
        <w:t xml:space="preserve"> </w:t>
      </w:r>
      <w:r w:rsidRPr="00AF4083">
        <w:rPr>
          <w:rFonts w:hint="cs"/>
          <w:rtl/>
        </w:rPr>
        <w:t>خواهید دید و</w:t>
      </w:r>
      <w:r w:rsidR="00922A1A" w:rsidRPr="00AF4083">
        <w:rPr>
          <w:rFonts w:hint="cs"/>
          <w:rtl/>
        </w:rPr>
        <w:t xml:space="preserve"> می‌</w:t>
      </w:r>
      <w:r w:rsidRPr="00AF4083">
        <w:rPr>
          <w:rFonts w:hint="cs"/>
          <w:rtl/>
        </w:rPr>
        <w:t xml:space="preserve">پندارید که حورهای بهشتی را در حالی که بر ابریشم راه </w:t>
      </w:r>
      <w:r w:rsidR="00A235EC" w:rsidRPr="00AF4083">
        <w:rPr>
          <w:rFonts w:hint="cs"/>
          <w:rtl/>
        </w:rPr>
        <w:t>می‌رو</w:t>
      </w:r>
      <w:r w:rsidRPr="00AF4083">
        <w:rPr>
          <w:rFonts w:hint="cs"/>
          <w:rtl/>
        </w:rPr>
        <w:t>ند</w:t>
      </w:r>
      <w:r w:rsidR="007C6A2D" w:rsidRPr="00AF4083">
        <w:rPr>
          <w:rFonts w:hint="cs"/>
          <w:rtl/>
        </w:rPr>
        <w:t>،</w:t>
      </w:r>
      <w:r w:rsidR="004F180B" w:rsidRPr="00AF4083">
        <w:rPr>
          <w:rFonts w:hint="cs"/>
          <w:rtl/>
        </w:rPr>
        <w:t xml:space="preserve"> </w:t>
      </w:r>
      <w:r w:rsidR="007C6A2D" w:rsidRPr="00AF4083">
        <w:rPr>
          <w:rFonts w:hint="cs"/>
          <w:rtl/>
        </w:rPr>
        <w:t>می‌بی</w:t>
      </w:r>
      <w:r w:rsidRPr="00AF4083">
        <w:rPr>
          <w:rFonts w:hint="cs"/>
          <w:rtl/>
        </w:rPr>
        <w:t>نید و صدای آب کوثر را</w:t>
      </w:r>
      <w:r w:rsidR="00922A1A" w:rsidRPr="00AF4083">
        <w:rPr>
          <w:rFonts w:hint="cs"/>
          <w:rtl/>
        </w:rPr>
        <w:t xml:space="preserve"> می‌</w:t>
      </w:r>
      <w:r w:rsidRPr="00AF4083">
        <w:rPr>
          <w:rFonts w:hint="cs"/>
          <w:rtl/>
        </w:rPr>
        <w:t>شنوید و بوی</w:t>
      </w:r>
      <w:r w:rsidR="00FF64C1" w:rsidRPr="00AF4083">
        <w:rPr>
          <w:rFonts w:hint="cs"/>
          <w:rtl/>
        </w:rPr>
        <w:t xml:space="preserve"> انسان‌های</w:t>
      </w:r>
      <w:r w:rsidR="00C96E34" w:rsidRPr="00AF4083">
        <w:rPr>
          <w:rFonts w:hint="cs"/>
          <w:rtl/>
        </w:rPr>
        <w:t>ی</w:t>
      </w:r>
      <w:r w:rsidRPr="00AF4083">
        <w:rPr>
          <w:rFonts w:hint="cs"/>
          <w:rtl/>
        </w:rPr>
        <w:t xml:space="preserve"> که در دوزخ عذاب داده </w:t>
      </w:r>
      <w:r w:rsidR="00DC3730" w:rsidRPr="00AF4083">
        <w:rPr>
          <w:rFonts w:hint="cs"/>
          <w:rtl/>
        </w:rPr>
        <w:t>می‌شو</w:t>
      </w:r>
      <w:r w:rsidRPr="00AF4083">
        <w:rPr>
          <w:rFonts w:hint="cs"/>
          <w:rtl/>
        </w:rPr>
        <w:t>ند</w:t>
      </w:r>
      <w:r w:rsidR="007C6A2D" w:rsidRPr="00AF4083">
        <w:rPr>
          <w:rFonts w:hint="cs"/>
          <w:rtl/>
        </w:rPr>
        <w:t>،</w:t>
      </w:r>
      <w:r w:rsidR="004F180B" w:rsidRPr="00AF4083">
        <w:rPr>
          <w:rFonts w:hint="cs"/>
          <w:rtl/>
        </w:rPr>
        <w:t xml:space="preserve"> </w:t>
      </w:r>
      <w:r w:rsidRPr="00AF4083">
        <w:rPr>
          <w:rFonts w:hint="cs"/>
          <w:rtl/>
        </w:rPr>
        <w:t>به مشام شما خواهد رسید؟ اگر چنین گمان برده اید بدبخت و زیانمند هستید؛ اما من</w:t>
      </w:r>
      <w:r w:rsidR="007C6A2D" w:rsidRPr="00AF4083">
        <w:rPr>
          <w:rFonts w:hint="cs"/>
          <w:rtl/>
        </w:rPr>
        <w:t>،</w:t>
      </w:r>
      <w:r w:rsidR="004F180B" w:rsidRPr="00AF4083">
        <w:rPr>
          <w:rFonts w:hint="cs"/>
          <w:rtl/>
        </w:rPr>
        <w:t xml:space="preserve"> </w:t>
      </w:r>
      <w:r w:rsidRPr="00AF4083">
        <w:rPr>
          <w:rFonts w:hint="cs"/>
          <w:rtl/>
        </w:rPr>
        <w:t>این سرگردانی</w:t>
      </w:r>
      <w:r w:rsidR="007C6A2D" w:rsidRPr="00AF4083">
        <w:rPr>
          <w:rFonts w:hint="cs"/>
          <w:rtl/>
        </w:rPr>
        <w:t>،</w:t>
      </w:r>
      <w:r w:rsidR="004F180B" w:rsidRPr="00AF4083">
        <w:rPr>
          <w:rFonts w:hint="cs"/>
          <w:rtl/>
        </w:rPr>
        <w:t xml:space="preserve"> </w:t>
      </w:r>
      <w:r w:rsidRPr="00AF4083">
        <w:rPr>
          <w:rFonts w:hint="cs"/>
          <w:rtl/>
        </w:rPr>
        <w:t>گمراهی</w:t>
      </w:r>
      <w:r w:rsidR="007C6A2D" w:rsidRPr="00AF4083">
        <w:rPr>
          <w:rFonts w:hint="cs"/>
          <w:rtl/>
        </w:rPr>
        <w:t>،</w:t>
      </w:r>
      <w:r w:rsidR="004F180B" w:rsidRPr="00AF4083">
        <w:rPr>
          <w:rFonts w:hint="cs"/>
          <w:rtl/>
        </w:rPr>
        <w:t xml:space="preserve"> </w:t>
      </w:r>
      <w:r w:rsidRPr="00AF4083">
        <w:rPr>
          <w:rFonts w:hint="cs"/>
          <w:rtl/>
        </w:rPr>
        <w:t>انحراف و حماقت را که برخاسته از اندیشه کمونیستی و الحادی موجود در سرهایتان است</w:t>
      </w:r>
      <w:r w:rsidR="007C6A2D" w:rsidRPr="00AF4083">
        <w:rPr>
          <w:rFonts w:hint="cs"/>
          <w:rtl/>
        </w:rPr>
        <w:t>،</w:t>
      </w:r>
      <w:r w:rsidR="004F180B" w:rsidRPr="00AF4083">
        <w:rPr>
          <w:rFonts w:hint="cs"/>
          <w:rtl/>
        </w:rPr>
        <w:t xml:space="preserve"> </w:t>
      </w:r>
      <w:r w:rsidRPr="00AF4083">
        <w:rPr>
          <w:rFonts w:hint="cs"/>
          <w:rtl/>
        </w:rPr>
        <w:t>به چیزی دیگر تفسیر ن</w:t>
      </w:r>
      <w:r w:rsidR="00FB0E09" w:rsidRPr="00AF4083">
        <w:rPr>
          <w:rFonts w:hint="cs"/>
          <w:rtl/>
        </w:rPr>
        <w:t>می‌کن</w:t>
      </w:r>
      <w:r w:rsidRPr="00AF4083">
        <w:rPr>
          <w:rFonts w:hint="cs"/>
          <w:rtl/>
        </w:rPr>
        <w:t>م</w:t>
      </w:r>
      <w:r w:rsidR="0075782A" w:rsidRPr="00AF4083">
        <w:rPr>
          <w:rFonts w:hint="cs"/>
          <w:rtl/>
        </w:rPr>
        <w:t xml:space="preserve">. </w:t>
      </w:r>
      <w:r w:rsidRPr="00AF4083">
        <w:rPr>
          <w:rFonts w:hint="cs"/>
          <w:rtl/>
        </w:rPr>
        <w:t>کمونیسم</w:t>
      </w:r>
      <w:r w:rsidR="007C6A2D" w:rsidRPr="00AF4083">
        <w:rPr>
          <w:rFonts w:hint="cs"/>
          <w:rtl/>
        </w:rPr>
        <w:t>،</w:t>
      </w:r>
      <w:r w:rsidR="004F180B" w:rsidRPr="00AF4083">
        <w:rPr>
          <w:rFonts w:hint="cs"/>
          <w:rtl/>
        </w:rPr>
        <w:t xml:space="preserve"> </w:t>
      </w:r>
      <w:r w:rsidRPr="00AF4083">
        <w:rPr>
          <w:rFonts w:hint="cs"/>
          <w:rtl/>
        </w:rPr>
        <w:t>امروزی بدون فردا</w:t>
      </w:r>
      <w:r w:rsidR="007C6A2D" w:rsidRPr="00AF4083">
        <w:rPr>
          <w:rFonts w:hint="cs"/>
          <w:rtl/>
        </w:rPr>
        <w:t>،</w:t>
      </w:r>
      <w:r w:rsidR="004F180B" w:rsidRPr="00AF4083">
        <w:rPr>
          <w:rFonts w:hint="cs"/>
          <w:rtl/>
        </w:rPr>
        <w:t xml:space="preserve"> </w:t>
      </w:r>
      <w:r w:rsidRPr="00AF4083">
        <w:rPr>
          <w:rFonts w:hint="cs"/>
          <w:rtl/>
        </w:rPr>
        <w:t>آسمانی بدون زمین و کاری</w:t>
      </w:r>
      <w:r w:rsidR="00787B6E">
        <w:rPr>
          <w:rFonts w:hint="cs"/>
          <w:rtl/>
        </w:rPr>
        <w:t xml:space="preserve"> بی‌</w:t>
      </w:r>
      <w:r w:rsidRPr="00AF4083">
        <w:rPr>
          <w:rFonts w:hint="cs"/>
          <w:rtl/>
        </w:rPr>
        <w:t>پایان و تلاشی</w:t>
      </w:r>
      <w:r w:rsidR="00787B6E">
        <w:rPr>
          <w:rFonts w:hint="cs"/>
          <w:rtl/>
        </w:rPr>
        <w:t xml:space="preserve"> بی‌</w:t>
      </w:r>
      <w:r w:rsidRPr="00AF4083">
        <w:rPr>
          <w:rFonts w:hint="cs"/>
          <w:rtl/>
        </w:rPr>
        <w:t>نتیجه و نافرجام است</w:t>
      </w:r>
      <w:r w:rsidR="00B11528" w:rsidRPr="00AF4083">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hint="eastAsia"/>
          <w:rtl/>
        </w:rPr>
        <w:t>أَمۡ</w:t>
      </w:r>
      <w:r w:rsidR="00692B2D">
        <w:rPr>
          <w:rFonts w:ascii="KFGQPC Uthmanic Script HAFS" w:hAnsi="KFGQPC Uthmanic Script HAFS" w:cs="KFGQPC Uthmanic Script HAFS"/>
          <w:rtl/>
        </w:rPr>
        <w:t xml:space="preserve"> تَحۡسَبُ أَنَّ أَكۡثَرَهُمۡ يَسۡمَعُونَ أَوۡ يَعۡقِلُونَۚ إِنۡ هُمۡ إِلَّا كَ</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لۡأَنۡعَٰمِ</w:t>
      </w:r>
      <w:r w:rsidR="00692B2D">
        <w:rPr>
          <w:rFonts w:ascii="KFGQPC Uthmanic Script HAFS" w:hAnsi="KFGQPC Uthmanic Script HAFS" w:cs="KFGQPC Uthmanic Script HAFS"/>
          <w:rtl/>
        </w:rPr>
        <w:t xml:space="preserve"> بَلۡ هُمۡ أَضَلُّ سَبِيلًا ٤٤</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الفرقان: 44</w:t>
      </w:r>
      <w:r w:rsidR="00B215B7" w:rsidRPr="00B215B7">
        <w:rPr>
          <w:rStyle w:val="Char7"/>
          <w:rFonts w:hint="cs"/>
          <w:rtl/>
        </w:rPr>
        <w:t>]</w:t>
      </w:r>
      <w:r w:rsidR="0075782A" w:rsidRPr="00AF4083">
        <w:rPr>
          <w:rFonts w:hint="cs"/>
          <w:rtl/>
        </w:rPr>
        <w:t xml:space="preserve"> </w:t>
      </w:r>
      <w:r w:rsidRPr="00AF4083">
        <w:rPr>
          <w:rFonts w:hint="cs"/>
          <w:rtl/>
        </w:rPr>
        <w:t xml:space="preserve">«آیا گمان </w:t>
      </w:r>
      <w:r w:rsidR="005E3F23" w:rsidRPr="00AF4083">
        <w:rPr>
          <w:rFonts w:hint="cs"/>
          <w:rtl/>
        </w:rPr>
        <w:t>می‌بر</w:t>
      </w:r>
      <w:r w:rsidRPr="00AF4083">
        <w:rPr>
          <w:rFonts w:hint="cs"/>
          <w:rtl/>
        </w:rPr>
        <w:t>ی که بیشتر آنها</w:t>
      </w:r>
      <w:r w:rsidR="00922A1A" w:rsidRPr="00AF4083">
        <w:rPr>
          <w:rFonts w:hint="cs"/>
          <w:rtl/>
        </w:rPr>
        <w:t xml:space="preserve"> می‌</w:t>
      </w:r>
      <w:r w:rsidRPr="00AF4083">
        <w:rPr>
          <w:rFonts w:hint="cs"/>
          <w:rtl/>
        </w:rPr>
        <w:t>شنوند یا</w:t>
      </w:r>
      <w:r w:rsidR="00922A1A" w:rsidRPr="00AF4083">
        <w:rPr>
          <w:rFonts w:hint="cs"/>
          <w:rtl/>
        </w:rPr>
        <w:t xml:space="preserve"> می‌</w:t>
      </w:r>
      <w:r w:rsidRPr="00AF4083">
        <w:rPr>
          <w:rFonts w:hint="cs"/>
          <w:rtl/>
        </w:rPr>
        <w:t>فهمند؟ آنان</w:t>
      </w:r>
      <w:r w:rsidR="007C6A2D" w:rsidRPr="00AF4083">
        <w:rPr>
          <w:rFonts w:hint="cs"/>
          <w:rtl/>
        </w:rPr>
        <w:t>،</w:t>
      </w:r>
      <w:r w:rsidR="004F180B" w:rsidRPr="00AF4083">
        <w:rPr>
          <w:rFonts w:hint="cs"/>
          <w:rtl/>
        </w:rPr>
        <w:t xml:space="preserve"> </w:t>
      </w:r>
      <w:r w:rsidRPr="00AF4083">
        <w:rPr>
          <w:rFonts w:hint="cs"/>
          <w:rtl/>
        </w:rPr>
        <w:t>هچون چارپایان هستند و بلکه گمراه</w:t>
      </w:r>
      <w:r w:rsidR="00AF4083">
        <w:rPr>
          <w:rFonts w:hint="eastAsia"/>
          <w:rtl/>
        </w:rPr>
        <w:t>‌</w:t>
      </w:r>
      <w:r w:rsidRPr="00AF4083">
        <w:rPr>
          <w:rFonts w:hint="cs"/>
          <w:rtl/>
        </w:rPr>
        <w:t>تر»</w:t>
      </w:r>
      <w:r w:rsidR="00B215B7">
        <w:rPr>
          <w:rFonts w:hint="cs"/>
          <w:rtl/>
        </w:rPr>
        <w:t>.</w:t>
      </w:r>
    </w:p>
    <w:p w:rsidR="008F4B15" w:rsidRPr="00AF4083" w:rsidRDefault="00B215B7" w:rsidP="00692B2D">
      <w:pPr>
        <w:pStyle w:val="a4"/>
        <w:rPr>
          <w:rtl/>
        </w:rPr>
      </w:pPr>
      <w:r>
        <w:rPr>
          <w:rFonts w:ascii="Traditional Arabic" w:hAnsi="Traditional Arabic" w:cs="Traditional Arabic"/>
          <w:rtl/>
        </w:rPr>
        <w:t>﴿</w:t>
      </w:r>
      <w:r w:rsidR="00692B2D">
        <w:rPr>
          <w:rFonts w:ascii="KFGQPC Uthmanic Script HAFS" w:hAnsi="KFGQPC Uthmanic Script HAFS" w:cs="KFGQPC Uthmanic Script HAFS"/>
          <w:rtl/>
        </w:rPr>
        <w:t>لَهُمۡ قُلُوبٞ لَّا يَفۡقَهُونَ بِهَا وَلَهُمۡ أَعۡيُنٞ لَّا يُبۡصِرُونَ بِهَا وَلَهُمۡ ءَاذَانٞ لَّا يَسۡمَعُونَ بِهَآۚ</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الأعراف: 179</w:t>
      </w:r>
      <w:r w:rsidRPr="00B215B7">
        <w:rPr>
          <w:rStyle w:val="Char7"/>
          <w:rFonts w:hint="cs"/>
          <w:rtl/>
        </w:rPr>
        <w:t>]</w:t>
      </w:r>
      <w:r>
        <w:rPr>
          <w:rStyle w:val="Char7"/>
          <w:rFonts w:hint="cs"/>
          <w:rtl/>
        </w:rPr>
        <w:t xml:space="preserve"> </w:t>
      </w:r>
      <w:r w:rsidR="008F4B15" w:rsidRPr="00AF4083">
        <w:rPr>
          <w:rFonts w:hint="cs"/>
          <w:rtl/>
        </w:rPr>
        <w:t>«آنان</w:t>
      </w:r>
      <w:r w:rsidR="007C6A2D" w:rsidRPr="00AF4083">
        <w:rPr>
          <w:rFonts w:hint="cs"/>
          <w:rtl/>
        </w:rPr>
        <w:t>،</w:t>
      </w:r>
      <w:r w:rsidR="00105E79" w:rsidRPr="00AF4083">
        <w:rPr>
          <w:rFonts w:hint="cs"/>
          <w:rtl/>
        </w:rPr>
        <w:t xml:space="preserve"> دل‌هایی</w:t>
      </w:r>
      <w:r w:rsidR="008F4B15" w:rsidRPr="00AF4083">
        <w:rPr>
          <w:rFonts w:hint="cs"/>
          <w:rtl/>
        </w:rPr>
        <w:t xml:space="preserve"> دارند که با آن</w:t>
      </w:r>
      <w:r w:rsidR="00466CB9" w:rsidRPr="00AF4083">
        <w:rPr>
          <w:rFonts w:hint="cs"/>
          <w:rtl/>
        </w:rPr>
        <w:t xml:space="preserve"> نمی‌</w:t>
      </w:r>
      <w:r w:rsidR="008F4B15" w:rsidRPr="00AF4083">
        <w:rPr>
          <w:rFonts w:hint="cs"/>
          <w:rtl/>
        </w:rPr>
        <w:t>فهمند و چشمانی دارند که با آن ن</w:t>
      </w:r>
      <w:r w:rsidR="007C6A2D" w:rsidRPr="00AF4083">
        <w:rPr>
          <w:rFonts w:hint="cs"/>
          <w:rtl/>
        </w:rPr>
        <w:t>می‌بی</w:t>
      </w:r>
      <w:r w:rsidR="008F4B15" w:rsidRPr="00AF4083">
        <w:rPr>
          <w:rFonts w:hint="cs"/>
          <w:rtl/>
        </w:rPr>
        <w:t>نند و</w:t>
      </w:r>
      <w:r w:rsidR="00FF64C1" w:rsidRPr="00AF4083">
        <w:rPr>
          <w:rFonts w:hint="cs"/>
          <w:rtl/>
        </w:rPr>
        <w:t xml:space="preserve"> گوش‌ها</w:t>
      </w:r>
      <w:r w:rsidR="008F4B15" w:rsidRPr="00AF4083">
        <w:rPr>
          <w:rFonts w:hint="cs"/>
          <w:rtl/>
        </w:rPr>
        <w:t>یی دارند که با آن</w:t>
      </w:r>
      <w:r w:rsidR="00466CB9" w:rsidRPr="00AF4083">
        <w:rPr>
          <w:rFonts w:hint="cs"/>
          <w:rtl/>
        </w:rPr>
        <w:t xml:space="preserve"> نمی‌</w:t>
      </w:r>
      <w:r w:rsidR="008F4B15" w:rsidRPr="00AF4083">
        <w:rPr>
          <w:rFonts w:hint="cs"/>
          <w:rtl/>
        </w:rPr>
        <w:t>شنوند»</w:t>
      </w:r>
      <w:r w:rsidR="00B11528" w:rsidRPr="00AF4083">
        <w:rPr>
          <w:rFonts w:hint="cs"/>
          <w:rtl/>
        </w:rPr>
        <w:t>.</w:t>
      </w:r>
      <w:r>
        <w:rPr>
          <w:rFonts w:hint="cs"/>
          <w:rtl/>
        </w:rPr>
        <w:t xml:space="preserve"> </w:t>
      </w:r>
      <w:r>
        <w:rPr>
          <w:rFonts w:ascii="Traditional Arabic" w:hAnsi="Traditional Arabic" w:cs="Traditional Arabic"/>
          <w:rtl/>
        </w:rPr>
        <w:t>﴿</w:t>
      </w:r>
      <w:r w:rsidR="00692B2D">
        <w:rPr>
          <w:rFonts w:ascii="KFGQPC Uthmanic Script HAFS" w:hAnsi="KFGQPC Uthmanic Script HAFS" w:cs="KFGQPC Uthmanic Script HAFS"/>
          <w:rtl/>
        </w:rPr>
        <w:t xml:space="preserve">وَمَن يُهِنِ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للَّهُ</w:t>
      </w:r>
      <w:r w:rsidR="00692B2D">
        <w:rPr>
          <w:rFonts w:ascii="KFGQPC Uthmanic Script HAFS" w:hAnsi="KFGQPC Uthmanic Script HAFS" w:cs="KFGQPC Uthmanic Script HAFS"/>
          <w:rtl/>
        </w:rPr>
        <w:t xml:space="preserve"> فَمَا لَه</w:t>
      </w:r>
      <w:r w:rsidR="00692B2D">
        <w:rPr>
          <w:rFonts w:ascii="KFGQPC Uthmanic Script HAFS" w:hAnsi="KFGQPC Uthmanic Script HAFS" w:cs="KFGQPC Uthmanic Script HAFS" w:hint="eastAsia"/>
          <w:rtl/>
        </w:rPr>
        <w:t>ُ</w:t>
      </w:r>
      <w:r w:rsidR="00692B2D">
        <w:rPr>
          <w:rFonts w:ascii="KFGQPC Uthmanic Script HAFS" w:hAnsi="KFGQPC Uthmanic Script HAFS" w:cs="KFGQPC Uthmanic Script HAFS" w:hint="cs"/>
          <w:rtl/>
        </w:rPr>
        <w:t>ۥ</w:t>
      </w:r>
      <w:r w:rsidR="00692B2D">
        <w:rPr>
          <w:rFonts w:ascii="KFGQPC Uthmanic Script HAFS" w:hAnsi="KFGQPC Uthmanic Script HAFS" w:cs="KFGQPC Uthmanic Script HAFS"/>
          <w:rtl/>
        </w:rPr>
        <w:t xml:space="preserve"> مِن مُّكۡرِمٍۚ</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الحج: 18</w:t>
      </w:r>
      <w:r w:rsidRPr="00B215B7">
        <w:rPr>
          <w:rStyle w:val="Char7"/>
          <w:rFonts w:hint="cs"/>
          <w:rtl/>
        </w:rPr>
        <w:t>]</w:t>
      </w:r>
      <w:r w:rsidR="0075782A" w:rsidRPr="00AF4083">
        <w:rPr>
          <w:rFonts w:hint="cs"/>
          <w:rtl/>
        </w:rPr>
        <w:t xml:space="preserve"> </w:t>
      </w:r>
      <w:r w:rsidR="008F4B15" w:rsidRPr="00AF4083">
        <w:rPr>
          <w:rFonts w:hint="cs"/>
          <w:rtl/>
        </w:rPr>
        <w:t>«و</w:t>
      </w:r>
      <w:r w:rsidR="00EC23DD">
        <w:rPr>
          <w:rFonts w:hint="cs"/>
          <w:rtl/>
        </w:rPr>
        <w:t xml:space="preserve"> هرکس </w:t>
      </w:r>
      <w:r w:rsidR="008F4B15" w:rsidRPr="00AF4083">
        <w:rPr>
          <w:rFonts w:hint="cs"/>
          <w:rtl/>
        </w:rPr>
        <w:t>که خداوند</w:t>
      </w:r>
      <w:r w:rsidR="007C6A2D" w:rsidRPr="00AF4083">
        <w:rPr>
          <w:rFonts w:hint="cs"/>
          <w:rtl/>
        </w:rPr>
        <w:t>،</w:t>
      </w:r>
      <w:r w:rsidR="004F180B" w:rsidRPr="00AF4083">
        <w:rPr>
          <w:rFonts w:hint="cs"/>
          <w:rtl/>
        </w:rPr>
        <w:t xml:space="preserve"> </w:t>
      </w:r>
      <w:r w:rsidR="008F4B15" w:rsidRPr="00AF4083">
        <w:rPr>
          <w:rFonts w:hint="cs"/>
          <w:rtl/>
        </w:rPr>
        <w:t>خوارش نماید</w:t>
      </w:r>
      <w:r w:rsidR="007C6A2D" w:rsidRPr="00AF4083">
        <w:rPr>
          <w:rFonts w:hint="cs"/>
          <w:rtl/>
        </w:rPr>
        <w:t>،</w:t>
      </w:r>
      <w:r w:rsidR="004F180B" w:rsidRPr="00AF4083">
        <w:rPr>
          <w:rFonts w:hint="cs"/>
          <w:rtl/>
        </w:rPr>
        <w:t xml:space="preserve"> </w:t>
      </w:r>
      <w:r w:rsidR="008F4B15" w:rsidRPr="00AF4083">
        <w:rPr>
          <w:rFonts w:hint="cs"/>
          <w:rtl/>
        </w:rPr>
        <w:t>هیچ کسی نیست که او را گرامی بدارد»</w:t>
      </w:r>
      <w:r w:rsidR="0075782A" w:rsidRPr="00AF4083">
        <w:rPr>
          <w:rFonts w:hint="cs"/>
          <w:rtl/>
        </w:rPr>
        <w:t>.</w:t>
      </w:r>
      <w:r>
        <w:rPr>
          <w:rFonts w:hint="cs"/>
          <w:rtl/>
        </w:rPr>
        <w:t xml:space="preserve"> </w:t>
      </w:r>
      <w:r>
        <w:rPr>
          <w:rFonts w:ascii="Traditional Arabic" w:hAnsi="Traditional Arabic" w:cs="Traditional Arabic"/>
          <w:rtl/>
        </w:rPr>
        <w:t>﴿</w:t>
      </w:r>
      <w:r w:rsidR="00692B2D">
        <w:rPr>
          <w:rFonts w:ascii="KFGQPC Uthmanic Script HAFS" w:hAnsi="KFGQPC Uthmanic Script HAFS" w:cs="KFGQPC Uthmanic Script HAFS"/>
          <w:rtl/>
        </w:rPr>
        <w:t>أَعۡمَٰلُهُمۡ كَسَرَابِۢ بِقِيعَةٖ</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النور: 39</w:t>
      </w:r>
      <w:r w:rsidRPr="00B215B7">
        <w:rPr>
          <w:rStyle w:val="Char7"/>
          <w:rFonts w:hint="cs"/>
          <w:rtl/>
        </w:rPr>
        <w:t>]</w:t>
      </w:r>
      <w:r w:rsidR="0075782A" w:rsidRPr="00AF4083">
        <w:rPr>
          <w:rFonts w:hint="cs"/>
          <w:rtl/>
        </w:rPr>
        <w:t xml:space="preserve"> </w:t>
      </w:r>
      <w:r w:rsidR="008F4B15" w:rsidRPr="00AF4083">
        <w:rPr>
          <w:rFonts w:hint="cs"/>
          <w:rtl/>
        </w:rPr>
        <w:t>«اعمالشان</w:t>
      </w:r>
      <w:r w:rsidR="007C6A2D" w:rsidRPr="00AF4083">
        <w:rPr>
          <w:rFonts w:hint="cs"/>
          <w:rtl/>
        </w:rPr>
        <w:t>،</w:t>
      </w:r>
      <w:r w:rsidR="004F180B" w:rsidRPr="00AF4083">
        <w:rPr>
          <w:rFonts w:hint="cs"/>
          <w:rtl/>
        </w:rPr>
        <w:t xml:space="preserve"> </w:t>
      </w:r>
      <w:r w:rsidR="008F4B15" w:rsidRPr="00AF4083">
        <w:rPr>
          <w:rFonts w:hint="cs"/>
          <w:rtl/>
        </w:rPr>
        <w:t>چون سرابی در بیابان است»</w:t>
      </w:r>
      <w:r w:rsidR="00B11528" w:rsidRPr="00AF4083">
        <w:rPr>
          <w:rFonts w:hint="cs"/>
          <w:rtl/>
        </w:rPr>
        <w:t>.</w:t>
      </w:r>
      <w:r>
        <w:rPr>
          <w:rFonts w:hint="cs"/>
          <w:rtl/>
        </w:rPr>
        <w:t xml:space="preserve"> </w:t>
      </w:r>
      <w:r>
        <w:rPr>
          <w:rFonts w:ascii="Traditional Arabic" w:hAnsi="Traditional Arabic" w:cs="Traditional Arabic"/>
          <w:rtl/>
        </w:rPr>
        <w:t>﴿</w:t>
      </w:r>
      <w:r w:rsidR="00692B2D">
        <w:rPr>
          <w:rFonts w:ascii="KFGQPC Uthmanic Script HAFS" w:hAnsi="KFGQPC Uthmanic Script HAFS" w:cs="KFGQPC Uthmanic Script HAFS"/>
          <w:rtl/>
        </w:rPr>
        <w:t xml:space="preserve">أَعۡمَٰلُهُمۡ كَرَمَادٍ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شۡتَدَّتۡ</w:t>
      </w:r>
      <w:r w:rsidR="00692B2D">
        <w:rPr>
          <w:rFonts w:ascii="KFGQPC Uthmanic Script HAFS" w:hAnsi="KFGQPC Uthmanic Script HAFS" w:cs="KFGQPC Uthmanic Script HAFS"/>
          <w:rtl/>
        </w:rPr>
        <w:t xml:space="preserve"> بِهِ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لرِّيحُ</w:t>
      </w:r>
      <w:r w:rsidR="00692B2D">
        <w:rPr>
          <w:rFonts w:ascii="KFGQPC Uthmanic Script HAFS" w:hAnsi="KFGQPC Uthmanic Script HAFS" w:cs="KFGQPC Uthmanic Script HAFS"/>
          <w:rtl/>
        </w:rPr>
        <w:t xml:space="preserve"> فِي يَوۡمٍ عَاصِفٖۖ</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إبراهیم: 18</w:t>
      </w:r>
      <w:r w:rsidRPr="00B215B7">
        <w:rPr>
          <w:rStyle w:val="Char7"/>
          <w:rFonts w:hint="cs"/>
          <w:rtl/>
        </w:rPr>
        <w:t>]</w:t>
      </w:r>
      <w:r w:rsidR="0075782A" w:rsidRPr="00AF4083">
        <w:rPr>
          <w:rFonts w:hint="cs"/>
          <w:rtl/>
        </w:rPr>
        <w:t xml:space="preserve"> </w:t>
      </w:r>
      <w:r w:rsidR="008F4B15" w:rsidRPr="00AF4083">
        <w:rPr>
          <w:rFonts w:hint="cs"/>
          <w:rtl/>
        </w:rPr>
        <w:t>«اعمالشان</w:t>
      </w:r>
      <w:r w:rsidR="007C6A2D" w:rsidRPr="00AF4083">
        <w:rPr>
          <w:rFonts w:hint="cs"/>
          <w:rtl/>
        </w:rPr>
        <w:t>،</w:t>
      </w:r>
      <w:r w:rsidR="004F180B" w:rsidRPr="00AF4083">
        <w:rPr>
          <w:rFonts w:hint="cs"/>
          <w:rtl/>
        </w:rPr>
        <w:t xml:space="preserve"> </w:t>
      </w:r>
      <w:r w:rsidR="008F4B15" w:rsidRPr="00AF4083">
        <w:rPr>
          <w:rFonts w:hint="cs"/>
          <w:rtl/>
        </w:rPr>
        <w:t>همچون خاکستری است که در روزی طوفانی</w:t>
      </w:r>
      <w:r w:rsidR="007C6A2D" w:rsidRPr="00AF4083">
        <w:rPr>
          <w:rFonts w:hint="cs"/>
          <w:rtl/>
        </w:rPr>
        <w:t>،</w:t>
      </w:r>
      <w:r w:rsidR="004F180B" w:rsidRPr="00AF4083">
        <w:rPr>
          <w:rFonts w:hint="cs"/>
          <w:rtl/>
        </w:rPr>
        <w:t xml:space="preserve"> </w:t>
      </w:r>
      <w:r w:rsidR="008F4B15" w:rsidRPr="00AF4083">
        <w:rPr>
          <w:rFonts w:hint="cs"/>
          <w:rtl/>
        </w:rPr>
        <w:t>بادی شدید</w:t>
      </w:r>
      <w:r w:rsidR="007C6A2D" w:rsidRPr="00AF4083">
        <w:rPr>
          <w:rFonts w:hint="cs"/>
          <w:rtl/>
        </w:rPr>
        <w:t>،</w:t>
      </w:r>
      <w:r w:rsidR="004F180B" w:rsidRPr="00AF4083">
        <w:rPr>
          <w:rFonts w:hint="cs"/>
          <w:rtl/>
        </w:rPr>
        <w:t xml:space="preserve"> </w:t>
      </w:r>
      <w:r w:rsidR="008F4B15" w:rsidRPr="00AF4083">
        <w:rPr>
          <w:rFonts w:hint="cs"/>
          <w:rtl/>
        </w:rPr>
        <w:t>با آن برخورد کند»</w:t>
      </w:r>
      <w:r w:rsidR="0075782A" w:rsidRPr="00AF4083">
        <w:rPr>
          <w:rFonts w:hint="cs"/>
          <w:rtl/>
        </w:rPr>
        <w:t xml:space="preserve">. </w:t>
      </w:r>
    </w:p>
    <w:p w:rsidR="008F4B15" w:rsidRPr="00AF4083" w:rsidRDefault="008F4B15" w:rsidP="00692B2D">
      <w:pPr>
        <w:pStyle w:val="a4"/>
        <w:rPr>
          <w:rtl/>
        </w:rPr>
      </w:pPr>
      <w:r w:rsidRPr="00AF4083">
        <w:rPr>
          <w:rFonts w:hint="cs"/>
          <w:rtl/>
        </w:rPr>
        <w:t xml:space="preserve">عقاد در کتاب </w:t>
      </w:r>
      <w:r w:rsidRPr="00AF4083">
        <w:rPr>
          <w:rtl/>
        </w:rPr>
        <w:t>(مذهب ذوی العاهات)</w:t>
      </w:r>
      <w:r w:rsidRPr="00AF4083">
        <w:rPr>
          <w:rFonts w:hint="cs"/>
          <w:rtl/>
        </w:rPr>
        <w:t xml:space="preserve"> در خشم بر کمونیسم الحادی که در جهان پدیدار شده</w:t>
      </w:r>
      <w:r w:rsidR="007C6A2D" w:rsidRPr="00AF4083">
        <w:rPr>
          <w:rFonts w:hint="cs"/>
          <w:rtl/>
        </w:rPr>
        <w:t>،</w:t>
      </w:r>
      <w:r w:rsidR="004F180B" w:rsidRPr="00AF4083">
        <w:rPr>
          <w:rFonts w:hint="cs"/>
          <w:rtl/>
        </w:rPr>
        <w:t xml:space="preserve"> </w:t>
      </w:r>
      <w:r w:rsidRPr="00AF4083">
        <w:rPr>
          <w:rFonts w:hint="cs"/>
          <w:rtl/>
        </w:rPr>
        <w:t>سخنی بدین مفهوم گفته است</w:t>
      </w:r>
      <w:r w:rsidR="0075782A" w:rsidRPr="00AF4083">
        <w:rPr>
          <w:rFonts w:hint="cs"/>
          <w:rtl/>
        </w:rPr>
        <w:t xml:space="preserve">: </w:t>
      </w:r>
      <w:r w:rsidRPr="00AF4083">
        <w:rPr>
          <w:rFonts w:hint="cs"/>
          <w:rtl/>
        </w:rPr>
        <w:t>فطرت سالم</w:t>
      </w:r>
      <w:r w:rsidR="007C6A2D" w:rsidRPr="00AF4083">
        <w:rPr>
          <w:rFonts w:hint="cs"/>
          <w:rtl/>
        </w:rPr>
        <w:t>،</w:t>
      </w:r>
      <w:r w:rsidR="004F180B" w:rsidRPr="00AF4083">
        <w:rPr>
          <w:rFonts w:hint="cs"/>
          <w:rtl/>
        </w:rPr>
        <w:t xml:space="preserve"> </w:t>
      </w:r>
      <w:r w:rsidRPr="00AF4083">
        <w:rPr>
          <w:rFonts w:hint="cs"/>
          <w:rtl/>
        </w:rPr>
        <w:t>این دین راستین</w:t>
      </w:r>
      <w:r w:rsidR="007C6A2D" w:rsidRPr="00AF4083">
        <w:rPr>
          <w:rFonts w:hint="cs"/>
          <w:rtl/>
        </w:rPr>
        <w:t>،</w:t>
      </w:r>
      <w:r w:rsidR="004F180B" w:rsidRPr="00AF4083">
        <w:rPr>
          <w:rFonts w:hint="cs"/>
          <w:rtl/>
        </w:rPr>
        <w:t xml:space="preserve"> </w:t>
      </w:r>
      <w:r w:rsidRPr="00AF4083">
        <w:rPr>
          <w:rFonts w:hint="cs"/>
          <w:rtl/>
        </w:rPr>
        <w:t xml:space="preserve">یعنی دین اسلام را </w:t>
      </w:r>
      <w:r w:rsidR="0006470B" w:rsidRPr="00AF4083">
        <w:rPr>
          <w:rFonts w:hint="cs"/>
          <w:rtl/>
        </w:rPr>
        <w:t>می‌پذیر</w:t>
      </w:r>
      <w:r w:rsidRPr="00AF4083">
        <w:rPr>
          <w:rFonts w:hint="cs"/>
          <w:rtl/>
        </w:rPr>
        <w:t>د؛ اما</w:t>
      </w:r>
      <w:r w:rsidR="00FF64C1" w:rsidRPr="00AF4083">
        <w:rPr>
          <w:rFonts w:hint="cs"/>
          <w:rtl/>
        </w:rPr>
        <w:t xml:space="preserve"> انسان‌های</w:t>
      </w:r>
      <w:r w:rsidRPr="00AF4083">
        <w:rPr>
          <w:rFonts w:hint="cs"/>
          <w:rtl/>
        </w:rPr>
        <w:t xml:space="preserve"> کم عقل</w:t>
      </w:r>
      <w:r w:rsidR="007C6A2D" w:rsidRPr="00AF4083">
        <w:rPr>
          <w:rFonts w:hint="cs"/>
          <w:rtl/>
        </w:rPr>
        <w:t>،</w:t>
      </w:r>
      <w:r w:rsidR="004F180B" w:rsidRPr="00AF4083">
        <w:rPr>
          <w:rFonts w:hint="cs"/>
          <w:rtl/>
        </w:rPr>
        <w:t xml:space="preserve"> </w:t>
      </w:r>
      <w:r w:rsidRPr="00AF4083">
        <w:rPr>
          <w:rFonts w:hint="cs"/>
          <w:rtl/>
        </w:rPr>
        <w:t>کوته بین و بداندیش</w:t>
      </w:r>
      <w:r w:rsidR="007C6A2D" w:rsidRPr="00AF4083">
        <w:rPr>
          <w:rFonts w:hint="cs"/>
          <w:rtl/>
        </w:rPr>
        <w:t>،</w:t>
      </w:r>
      <w:r w:rsidR="004F180B" w:rsidRPr="00AF4083">
        <w:rPr>
          <w:rFonts w:hint="cs"/>
          <w:rtl/>
        </w:rPr>
        <w:t xml:space="preserve"> </w:t>
      </w:r>
      <w:r w:rsidRPr="00AF4083">
        <w:rPr>
          <w:rFonts w:hint="cs"/>
          <w:rtl/>
        </w:rPr>
        <w:t>ممکن است به الحاد و کمونیسم روی بیاورند</w:t>
      </w:r>
      <w:r w:rsidR="00B11528" w:rsidRPr="00AF4083">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rtl/>
        </w:rPr>
        <w:t>وَطُبِعَ عَلَىٰ قُلُوبِهِمۡ فَهُمۡ لَا يَفۡقَهُونَ ٨٧</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التوبة: 87</w:t>
      </w:r>
      <w:r w:rsidR="00B215B7" w:rsidRPr="00B215B7">
        <w:rPr>
          <w:rStyle w:val="Char7"/>
          <w:rFonts w:hint="cs"/>
          <w:rtl/>
        </w:rPr>
        <w:t>]</w:t>
      </w:r>
      <w:r w:rsidR="0075782A" w:rsidRPr="00AF4083">
        <w:rPr>
          <w:rFonts w:hint="cs"/>
          <w:rtl/>
        </w:rPr>
        <w:t xml:space="preserve"> </w:t>
      </w:r>
      <w:r w:rsidRPr="00AF4083">
        <w:rPr>
          <w:rFonts w:hint="cs"/>
          <w:rtl/>
        </w:rPr>
        <w:t>«و بر</w:t>
      </w:r>
      <w:r w:rsidR="00B205F6" w:rsidRPr="00AF4083">
        <w:rPr>
          <w:rFonts w:hint="cs"/>
          <w:rtl/>
        </w:rPr>
        <w:t xml:space="preserve"> دل‌هایشان</w:t>
      </w:r>
      <w:r w:rsidRPr="00AF4083">
        <w:rPr>
          <w:rFonts w:hint="cs"/>
          <w:rtl/>
        </w:rPr>
        <w:t xml:space="preserve"> مهر زده شد</w:t>
      </w:r>
      <w:r w:rsidR="007C6A2D" w:rsidRPr="00AF4083">
        <w:rPr>
          <w:rFonts w:hint="cs"/>
          <w:rtl/>
        </w:rPr>
        <w:t>،</w:t>
      </w:r>
      <w:r w:rsidR="004F180B" w:rsidRPr="00AF4083">
        <w:rPr>
          <w:rFonts w:hint="cs"/>
          <w:rtl/>
        </w:rPr>
        <w:t xml:space="preserve"> </w:t>
      </w:r>
      <w:r w:rsidRPr="00AF4083">
        <w:rPr>
          <w:rFonts w:hint="cs"/>
          <w:rtl/>
        </w:rPr>
        <w:t>پس آنان</w:t>
      </w:r>
      <w:r w:rsidR="00466CB9" w:rsidRPr="00AF4083">
        <w:rPr>
          <w:rFonts w:hint="cs"/>
          <w:rtl/>
        </w:rPr>
        <w:t xml:space="preserve"> نمی‌</w:t>
      </w:r>
      <w:r w:rsidRPr="00AF4083">
        <w:rPr>
          <w:rFonts w:hint="cs"/>
          <w:rtl/>
        </w:rPr>
        <w:t>فهمند»</w:t>
      </w:r>
      <w:r w:rsidR="0075782A" w:rsidRPr="00AF4083">
        <w:rPr>
          <w:rFonts w:hint="cs"/>
          <w:rtl/>
        </w:rPr>
        <w:t xml:space="preserve">. </w:t>
      </w:r>
    </w:p>
    <w:p w:rsidR="008F4B15" w:rsidRPr="00AF4083" w:rsidRDefault="008F4B15" w:rsidP="00692B2D">
      <w:pPr>
        <w:pStyle w:val="a4"/>
        <w:rPr>
          <w:rtl/>
        </w:rPr>
      </w:pPr>
      <w:r w:rsidRPr="00AF4083">
        <w:rPr>
          <w:rFonts w:hint="cs"/>
          <w:rtl/>
        </w:rPr>
        <w:t>الحاد</w:t>
      </w:r>
      <w:r w:rsidR="007C6A2D" w:rsidRPr="00AF4083">
        <w:rPr>
          <w:rFonts w:hint="cs"/>
          <w:rtl/>
        </w:rPr>
        <w:t>،</w:t>
      </w:r>
      <w:r w:rsidR="004F180B" w:rsidRPr="00AF4083">
        <w:rPr>
          <w:rFonts w:hint="cs"/>
          <w:rtl/>
        </w:rPr>
        <w:t xml:space="preserve"> </w:t>
      </w:r>
      <w:r w:rsidRPr="00AF4083">
        <w:rPr>
          <w:rFonts w:hint="cs"/>
          <w:rtl/>
        </w:rPr>
        <w:t>ضربه ای مهلک بر فکر و اندیشه است و بیشتر به کارهای کودکانه در دنیای کودکی</w:t>
      </w:r>
      <w:r w:rsidR="00922A1A" w:rsidRPr="00AF4083">
        <w:rPr>
          <w:rFonts w:hint="cs"/>
          <w:rtl/>
        </w:rPr>
        <w:t xml:space="preserve"> می‌</w:t>
      </w:r>
      <w:r w:rsidRPr="00AF4083">
        <w:rPr>
          <w:rFonts w:hint="cs"/>
          <w:rtl/>
        </w:rPr>
        <w:t>ماند و بزرگترین اشتباهی است که در گذر روزگار</w:t>
      </w:r>
      <w:r w:rsidR="007C6A2D" w:rsidRPr="00AF4083">
        <w:rPr>
          <w:rFonts w:hint="cs"/>
          <w:rtl/>
        </w:rPr>
        <w:t>،</w:t>
      </w:r>
      <w:r w:rsidR="004F180B" w:rsidRPr="00AF4083">
        <w:rPr>
          <w:rFonts w:hint="cs"/>
          <w:rtl/>
        </w:rPr>
        <w:t xml:space="preserve"> </w:t>
      </w:r>
      <w:r w:rsidRPr="00AF4083">
        <w:rPr>
          <w:rFonts w:hint="cs"/>
          <w:rtl/>
        </w:rPr>
        <w:t>اتفاق افتاده است</w:t>
      </w:r>
      <w:r w:rsidR="0075782A" w:rsidRPr="00AF4083">
        <w:rPr>
          <w:rFonts w:hint="cs"/>
          <w:rtl/>
        </w:rPr>
        <w:t xml:space="preserve">. </w:t>
      </w:r>
      <w:r w:rsidRPr="00AF4083">
        <w:rPr>
          <w:rFonts w:hint="cs"/>
          <w:rtl/>
        </w:rPr>
        <w:t xml:space="preserve">بنابراین خداوند متعال </w:t>
      </w:r>
      <w:r w:rsidR="00BB0072" w:rsidRPr="00AF4083">
        <w:rPr>
          <w:rFonts w:hint="cs"/>
          <w:rtl/>
        </w:rPr>
        <w:t>می‌فرما</w:t>
      </w:r>
      <w:r w:rsidRPr="00AF4083">
        <w:rPr>
          <w:rFonts w:hint="cs"/>
          <w:rtl/>
        </w:rPr>
        <w:t>ید</w:t>
      </w:r>
      <w:r w:rsidR="0075782A" w:rsidRPr="00AF4083">
        <w:rPr>
          <w:rFonts w:hint="cs"/>
          <w:rtl/>
        </w:rPr>
        <w:t>:</w:t>
      </w:r>
      <w:r w:rsidR="00B215B7">
        <w:rPr>
          <w:rFonts w:hint="cs"/>
          <w:rtl/>
        </w:rPr>
        <w:t xml:space="preserve"> </w:t>
      </w:r>
      <w:r w:rsidR="00B215B7">
        <w:rPr>
          <w:rFonts w:ascii="Traditional Arabic" w:hAnsi="Traditional Arabic" w:cs="Traditional Arabic"/>
          <w:rtl/>
        </w:rPr>
        <w:t>﴿</w:t>
      </w:r>
      <w:r w:rsidR="00692B2D">
        <w:rPr>
          <w:rFonts w:ascii="KFGQPC Uthmanic Script HAFS" w:hAnsi="KFGQPC Uthmanic Script HAFS" w:cs="KFGQPC Uthmanic Script HAFS"/>
          <w:rtl/>
        </w:rPr>
        <w:t xml:space="preserve">أَفِي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للَّهِ</w:t>
      </w:r>
      <w:r w:rsidR="00692B2D">
        <w:rPr>
          <w:rFonts w:ascii="KFGQPC Uthmanic Script HAFS" w:hAnsi="KFGQPC Uthmanic Script HAFS" w:cs="KFGQPC Uthmanic Script HAFS"/>
          <w:rtl/>
        </w:rPr>
        <w:t xml:space="preserve"> شَكّٞ</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B215B7">
        <w:rPr>
          <w:rStyle w:val="Char7"/>
          <w:rFonts w:hint="cs"/>
          <w:rtl/>
        </w:rPr>
        <w:t>إبراهیم: 10</w:t>
      </w:r>
      <w:r w:rsidR="00B215B7" w:rsidRPr="00B215B7">
        <w:rPr>
          <w:rStyle w:val="Char7"/>
          <w:rFonts w:hint="cs"/>
          <w:rtl/>
        </w:rPr>
        <w:t>]</w:t>
      </w:r>
      <w:r w:rsidR="0075782A" w:rsidRPr="00AF4083">
        <w:rPr>
          <w:rFonts w:hint="cs"/>
          <w:rtl/>
        </w:rPr>
        <w:t xml:space="preserve"> </w:t>
      </w:r>
      <w:r w:rsidRPr="00AF4083">
        <w:rPr>
          <w:rFonts w:hint="cs"/>
          <w:rtl/>
        </w:rPr>
        <w:t>«آیا در وجود خدا تردیدی هست»؟ یعنی قطعاً در وجود خدا</w:t>
      </w:r>
      <w:r w:rsidR="007C6A2D" w:rsidRPr="00AF4083">
        <w:rPr>
          <w:rFonts w:hint="cs"/>
          <w:rtl/>
        </w:rPr>
        <w:t>،</w:t>
      </w:r>
      <w:r w:rsidR="004F180B" w:rsidRPr="00AF4083">
        <w:rPr>
          <w:rFonts w:hint="cs"/>
          <w:rtl/>
        </w:rPr>
        <w:t xml:space="preserve"> </w:t>
      </w:r>
      <w:r w:rsidRPr="00AF4083">
        <w:rPr>
          <w:rFonts w:hint="cs"/>
          <w:rtl/>
        </w:rPr>
        <w:t>شکی نیست</w:t>
      </w:r>
      <w:r w:rsidR="0075782A" w:rsidRPr="00AF4083">
        <w:rPr>
          <w:rFonts w:hint="cs"/>
          <w:rtl/>
        </w:rPr>
        <w:t xml:space="preserve">. </w:t>
      </w:r>
      <w:r w:rsidRPr="00AF4083">
        <w:rPr>
          <w:rFonts w:hint="cs"/>
          <w:rtl/>
        </w:rPr>
        <w:t>یکی از علما</w:t>
      </w:r>
      <w:r w:rsidR="00B53612" w:rsidRPr="00AF4083">
        <w:rPr>
          <w:rFonts w:hint="cs"/>
          <w:rtl/>
        </w:rPr>
        <w:t xml:space="preserve"> می‌گوید</w:t>
      </w:r>
      <w:r w:rsidR="0075782A" w:rsidRPr="00AF4083">
        <w:rPr>
          <w:rFonts w:hint="cs"/>
          <w:rtl/>
        </w:rPr>
        <w:t xml:space="preserve">: </w:t>
      </w:r>
      <w:r w:rsidRPr="00AF4083">
        <w:rPr>
          <w:rFonts w:hint="cs"/>
          <w:rtl/>
        </w:rPr>
        <w:t>هیچکس جز فرعون</w:t>
      </w:r>
      <w:r w:rsidR="007C6A2D" w:rsidRPr="00AF4083">
        <w:rPr>
          <w:rFonts w:hint="cs"/>
          <w:rtl/>
        </w:rPr>
        <w:t>،</w:t>
      </w:r>
      <w:r w:rsidR="004F180B" w:rsidRPr="00AF4083">
        <w:rPr>
          <w:rFonts w:hint="cs"/>
          <w:rtl/>
        </w:rPr>
        <w:t xml:space="preserve"> </w:t>
      </w:r>
      <w:r w:rsidRPr="00AF4083">
        <w:rPr>
          <w:rFonts w:hint="cs"/>
          <w:rtl/>
        </w:rPr>
        <w:t xml:space="preserve">وجود خداوند را انکار نکرده است؛ او نیز در درون خود به وجود خدا اعتراف </w:t>
      </w:r>
      <w:r w:rsidR="004F180B" w:rsidRPr="00AF4083">
        <w:rPr>
          <w:rFonts w:hint="cs"/>
          <w:rtl/>
        </w:rPr>
        <w:t>می‌کر</w:t>
      </w:r>
      <w:r w:rsidRPr="00AF4083">
        <w:rPr>
          <w:rFonts w:hint="cs"/>
          <w:rtl/>
        </w:rPr>
        <w:t>د و فقط در ظاهر منکر الله بود؛ بنابراین موسی</w:t>
      </w:r>
      <w:r w:rsidR="00787B6E" w:rsidRPr="00787B6E">
        <w:rPr>
          <w:rFonts w:cs="CTraditional Arabic" w:hint="cs"/>
          <w:rtl/>
        </w:rPr>
        <w:t>÷</w:t>
      </w:r>
      <w:r w:rsidRPr="00AF4083">
        <w:rPr>
          <w:rFonts w:hint="cs"/>
          <w:rtl/>
        </w:rPr>
        <w:t xml:space="preserve"> گفت</w:t>
      </w:r>
      <w:r w:rsidR="0075782A" w:rsidRPr="00AF4083">
        <w:rPr>
          <w:rFonts w:hint="cs"/>
          <w:rtl/>
        </w:rPr>
        <w:t>:</w:t>
      </w:r>
      <w:r w:rsidR="00B215B7">
        <w:rPr>
          <w:rFonts w:hint="cs"/>
          <w:rtl/>
        </w:rPr>
        <w:t xml:space="preserve"> </w:t>
      </w:r>
      <w:r w:rsidR="00B215B7">
        <w:rPr>
          <w:rFonts w:ascii="Traditional Arabic" w:hAnsi="Traditional Arabic" w:cs="Traditional Arabic"/>
          <w:rtl/>
        </w:rPr>
        <w:t>﴿</w:t>
      </w:r>
      <w:r w:rsidR="00692B2D" w:rsidRPr="00692B2D">
        <w:rPr>
          <w:rFonts w:cs="KFGQPC Uthmanic Script HAFS" w:hint="cs"/>
        </w:rPr>
        <w:t xml:space="preserve"> </w:t>
      </w:r>
      <w:r w:rsidR="00692B2D">
        <w:rPr>
          <w:rFonts w:ascii="KFGQPC Uthmanic Script HAFS" w:hAnsi="KFGQPC Uthmanic Script HAFS" w:cs="KFGQPC Uthmanic Script HAFS" w:hint="eastAsia"/>
          <w:rtl/>
        </w:rPr>
        <w:t>قَالَ</w:t>
      </w:r>
      <w:r w:rsidR="00692B2D">
        <w:rPr>
          <w:rFonts w:ascii="KFGQPC Uthmanic Script HAFS" w:hAnsi="KFGQPC Uthmanic Script HAFS" w:cs="KFGQPC Uthmanic Script HAFS"/>
          <w:rtl/>
        </w:rPr>
        <w:t xml:space="preserve"> لَقَدۡ عَلِمۡتَ مَآ أَنزَلَ هَٰٓؤُلَآءِ إِلَّا رَبُّ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لسَّمَٰوَٰتِ</w:t>
      </w:r>
      <w:r w:rsidR="00692B2D">
        <w:rPr>
          <w:rFonts w:ascii="KFGQPC Uthmanic Script HAFS" w:hAnsi="KFGQPC Uthmanic Script HAFS" w:cs="KFGQPC Uthmanic Script HAFS"/>
          <w:rtl/>
        </w:rPr>
        <w:t xml:space="preserve"> وَ</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لۡأَرۡضِ</w:t>
      </w:r>
      <w:r w:rsidR="00692B2D">
        <w:rPr>
          <w:rFonts w:ascii="KFGQPC Uthmanic Script HAFS" w:hAnsi="KFGQPC Uthmanic Script HAFS" w:cs="KFGQPC Uthmanic Script HAFS"/>
          <w:rtl/>
        </w:rPr>
        <w:t xml:space="preserve"> بَصَآئِرَ وَإِنِّي لَأَظُنُّكَ يَٰفِرۡعَوۡنُ مَثۡبُورٗا ١٠٢</w:t>
      </w:r>
      <w:r w:rsidR="00B215B7">
        <w:rPr>
          <w:rFonts w:ascii="Traditional Arabic" w:hAnsi="Traditional Arabic" w:cs="Traditional Arabic"/>
          <w:rtl/>
        </w:rPr>
        <w:t>﴾</w:t>
      </w:r>
      <w:r w:rsidR="00B215B7">
        <w:rPr>
          <w:rFonts w:hint="cs"/>
          <w:rtl/>
        </w:rPr>
        <w:t xml:space="preserve"> </w:t>
      </w:r>
      <w:r w:rsidR="00B215B7" w:rsidRPr="00B215B7">
        <w:rPr>
          <w:rStyle w:val="Char7"/>
          <w:rFonts w:hint="cs"/>
          <w:rtl/>
        </w:rPr>
        <w:t>[</w:t>
      </w:r>
      <w:r w:rsidR="003203F6">
        <w:rPr>
          <w:rStyle w:val="Char7"/>
          <w:rFonts w:hint="cs"/>
          <w:rtl/>
        </w:rPr>
        <w:t>الإسراء: 102</w:t>
      </w:r>
      <w:r w:rsidR="00B215B7" w:rsidRPr="00B215B7">
        <w:rPr>
          <w:rStyle w:val="Char7"/>
          <w:rFonts w:hint="cs"/>
          <w:rtl/>
        </w:rPr>
        <w:t>]</w:t>
      </w:r>
      <w:r w:rsidR="0075782A" w:rsidRPr="00AF4083">
        <w:rPr>
          <w:rFonts w:hint="cs"/>
          <w:rtl/>
        </w:rPr>
        <w:t xml:space="preserve"> </w:t>
      </w:r>
      <w:r w:rsidRPr="00AF4083">
        <w:rPr>
          <w:rFonts w:hint="cs"/>
          <w:rtl/>
        </w:rPr>
        <w:t xml:space="preserve">«تو (ای فرعون!) </w:t>
      </w:r>
      <w:r w:rsidR="00A235EC" w:rsidRPr="00AF4083">
        <w:rPr>
          <w:rFonts w:hint="cs"/>
          <w:rtl/>
        </w:rPr>
        <w:t>می‌دان</w:t>
      </w:r>
      <w:r w:rsidRPr="00AF4083">
        <w:rPr>
          <w:rFonts w:hint="cs"/>
          <w:rtl/>
        </w:rPr>
        <w:t>ی که این معجزات روشنی بخش را جز پروردگار آسمان</w:t>
      </w:r>
      <w:r w:rsidR="00AF4083">
        <w:rPr>
          <w:rFonts w:hint="eastAsia"/>
          <w:rtl/>
        </w:rPr>
        <w:t>‌</w:t>
      </w:r>
      <w:r w:rsidRPr="00AF4083">
        <w:rPr>
          <w:rFonts w:hint="cs"/>
          <w:rtl/>
        </w:rPr>
        <w:t>ها و زمین نفرستاده است و من</w:t>
      </w:r>
      <w:r w:rsidR="007C6A2D" w:rsidRPr="00AF4083">
        <w:rPr>
          <w:rFonts w:hint="cs"/>
          <w:rtl/>
        </w:rPr>
        <w:t>،</w:t>
      </w:r>
      <w:r w:rsidR="004F180B" w:rsidRPr="00AF4083">
        <w:rPr>
          <w:rFonts w:hint="cs"/>
          <w:rtl/>
        </w:rPr>
        <w:t xml:space="preserve"> </w:t>
      </w:r>
      <w:r w:rsidRPr="00AF4083">
        <w:rPr>
          <w:rFonts w:hint="cs"/>
          <w:rtl/>
        </w:rPr>
        <w:t xml:space="preserve">معتقدم که تو ای فرعون! هلاک </w:t>
      </w:r>
      <w:r w:rsidR="005E3F23" w:rsidRPr="00AF4083">
        <w:rPr>
          <w:rFonts w:hint="cs"/>
          <w:rtl/>
        </w:rPr>
        <w:t>می‌گ</w:t>
      </w:r>
      <w:r w:rsidRPr="00AF4083">
        <w:rPr>
          <w:rFonts w:hint="cs"/>
          <w:rtl/>
        </w:rPr>
        <w:t>ردی»</w:t>
      </w:r>
      <w:r w:rsidR="0075782A" w:rsidRPr="00AF4083">
        <w:rPr>
          <w:rFonts w:hint="cs"/>
          <w:rtl/>
        </w:rPr>
        <w:t xml:space="preserve">. </w:t>
      </w:r>
    </w:p>
    <w:p w:rsidR="008F4B15" w:rsidRPr="00853E83" w:rsidRDefault="008F4B15" w:rsidP="00692B2D">
      <w:pPr>
        <w:pStyle w:val="a4"/>
        <w:rPr>
          <w:rtl/>
          <w:lang w:bidi="fa-IR"/>
        </w:rPr>
      </w:pPr>
      <w:r w:rsidRPr="00AF4083">
        <w:rPr>
          <w:rFonts w:hint="cs"/>
          <w:rtl/>
        </w:rPr>
        <w:t xml:space="preserve">فرعون نیز سرانجام آنچه را که در قلبش پنهان </w:t>
      </w:r>
      <w:r w:rsidR="004F180B" w:rsidRPr="00AF4083">
        <w:rPr>
          <w:rFonts w:hint="cs"/>
          <w:rtl/>
        </w:rPr>
        <w:t>می‌کر</w:t>
      </w:r>
      <w:r w:rsidRPr="00AF4083">
        <w:rPr>
          <w:rFonts w:hint="cs"/>
          <w:rtl/>
        </w:rPr>
        <w:t>د</w:t>
      </w:r>
      <w:r w:rsidR="007C6A2D" w:rsidRPr="00AF4083">
        <w:rPr>
          <w:rFonts w:hint="cs"/>
          <w:rtl/>
        </w:rPr>
        <w:t>،</w:t>
      </w:r>
      <w:r w:rsidR="004F180B" w:rsidRPr="00AF4083">
        <w:rPr>
          <w:rFonts w:hint="cs"/>
          <w:rtl/>
        </w:rPr>
        <w:t xml:space="preserve"> </w:t>
      </w:r>
      <w:r w:rsidRPr="00AF4083">
        <w:rPr>
          <w:rFonts w:hint="cs"/>
          <w:rtl/>
        </w:rPr>
        <w:t>با فریاد بلند به زبان آورد</w:t>
      </w:r>
      <w:r w:rsidR="0075782A" w:rsidRPr="00AF4083">
        <w:rPr>
          <w:rFonts w:hint="cs"/>
          <w:rtl/>
        </w:rPr>
        <w:t>:</w:t>
      </w:r>
      <w:r w:rsidR="003203F6">
        <w:rPr>
          <w:rFonts w:hint="cs"/>
          <w:rtl/>
        </w:rPr>
        <w:t xml:space="preserve"> </w:t>
      </w:r>
      <w:r w:rsidR="003203F6">
        <w:rPr>
          <w:rFonts w:ascii="Traditional Arabic" w:hAnsi="Traditional Arabic" w:cs="Traditional Arabic"/>
          <w:rtl/>
        </w:rPr>
        <w:t>﴿</w:t>
      </w:r>
      <w:r w:rsidR="00692B2D">
        <w:rPr>
          <w:rFonts w:ascii="KFGQPC Uthmanic Script HAFS" w:hAnsi="KFGQPC Uthmanic Script HAFS" w:cs="KFGQPC Uthmanic Script HAFS"/>
          <w:rtl/>
        </w:rPr>
        <w:t>ءَامَنتُ أَنَّهُ</w:t>
      </w:r>
      <w:r w:rsidR="00692B2D">
        <w:rPr>
          <w:rFonts w:ascii="KFGQPC Uthmanic Script HAFS" w:hAnsi="KFGQPC Uthmanic Script HAFS" w:cs="KFGQPC Uthmanic Script HAFS" w:hint="cs"/>
          <w:rtl/>
        </w:rPr>
        <w:t>ۥ</w:t>
      </w:r>
      <w:r w:rsidR="00692B2D">
        <w:rPr>
          <w:rFonts w:ascii="KFGQPC Uthmanic Script HAFS" w:hAnsi="KFGQPC Uthmanic Script HAFS" w:cs="KFGQPC Uthmanic Script HAFS"/>
          <w:rtl/>
        </w:rPr>
        <w:t xml:space="preserve"> لَآ إِلَٰهَ إِلَّا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لَّذِيٓ</w:t>
      </w:r>
      <w:r w:rsidR="00692B2D">
        <w:rPr>
          <w:rFonts w:ascii="KFGQPC Uthmanic Script HAFS" w:hAnsi="KFGQPC Uthmanic Script HAFS" w:cs="KFGQPC Uthmanic Script HAFS"/>
          <w:rtl/>
        </w:rPr>
        <w:t xml:space="preserve"> ءَامَنَتۡ بِهِ</w:t>
      </w:r>
      <w:r w:rsidR="00692B2D">
        <w:rPr>
          <w:rFonts w:ascii="KFGQPC Uthmanic Script HAFS" w:hAnsi="KFGQPC Uthmanic Script HAFS" w:cs="KFGQPC Uthmanic Script HAFS" w:hint="cs"/>
          <w:rtl/>
        </w:rPr>
        <w:t>ۦ</w:t>
      </w:r>
      <w:r w:rsidR="00692B2D">
        <w:rPr>
          <w:rFonts w:ascii="KFGQPC Uthmanic Script HAFS" w:hAnsi="KFGQPC Uthmanic Script HAFS" w:cs="KFGQPC Uthmanic Script HAFS"/>
          <w:rtl/>
        </w:rPr>
        <w:t xml:space="preserve"> بَنُوٓاْ إِسۡرَٰٓءِيلَ وَأَنَا۠ مِنَ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لۡمُسۡلِمِينَ</w:t>
      </w:r>
      <w:r w:rsidR="00692B2D">
        <w:rPr>
          <w:rFonts w:ascii="KFGQPC Uthmanic Script HAFS" w:hAnsi="KFGQPC Uthmanic Script HAFS" w:cs="KFGQPC Uthmanic Script HAFS"/>
          <w:rtl/>
        </w:rPr>
        <w:t xml:space="preserve"> ٩٠</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یونس: 90</w:t>
      </w:r>
      <w:r w:rsidR="003203F6" w:rsidRPr="00B215B7">
        <w:rPr>
          <w:rStyle w:val="Char7"/>
          <w:rFonts w:hint="cs"/>
          <w:rtl/>
        </w:rPr>
        <w:t>]</w:t>
      </w:r>
      <w:r w:rsidR="0075782A" w:rsidRPr="00AF4083">
        <w:rPr>
          <w:rFonts w:hint="cs"/>
          <w:rtl/>
        </w:rPr>
        <w:t xml:space="preserve"> </w:t>
      </w:r>
      <w:r w:rsidRPr="00AF4083">
        <w:rPr>
          <w:rFonts w:hint="cs"/>
          <w:rtl/>
        </w:rPr>
        <w:t>«ایمان</w:t>
      </w:r>
      <w:r w:rsidR="00922A1A" w:rsidRPr="00AF4083">
        <w:rPr>
          <w:rFonts w:hint="cs"/>
          <w:rtl/>
        </w:rPr>
        <w:t xml:space="preserve"> آورده‌ام </w:t>
      </w:r>
      <w:r w:rsidRPr="00AF4083">
        <w:rPr>
          <w:rFonts w:hint="cs"/>
          <w:rtl/>
        </w:rPr>
        <w:t>که هیچ معبود بحقی جز خداوندی که بنی</w:t>
      </w:r>
      <w:r w:rsidRPr="00AF4083">
        <w:rPr>
          <w:rFonts w:hint="eastAsia"/>
          <w:rtl/>
        </w:rPr>
        <w:t> </w:t>
      </w:r>
      <w:r w:rsidRPr="00AF4083">
        <w:rPr>
          <w:rFonts w:hint="cs"/>
          <w:rtl/>
        </w:rPr>
        <w:t>اسرائیل</w:t>
      </w:r>
      <w:r w:rsidR="007C6A2D" w:rsidRPr="00AF4083">
        <w:rPr>
          <w:rFonts w:hint="cs"/>
          <w:rtl/>
        </w:rPr>
        <w:t>،</w:t>
      </w:r>
      <w:r w:rsidR="004F180B" w:rsidRPr="00AF4083">
        <w:rPr>
          <w:rFonts w:hint="cs"/>
          <w:rtl/>
        </w:rPr>
        <w:t xml:space="preserve"> </w:t>
      </w:r>
      <w:r w:rsidRPr="00AF4083">
        <w:rPr>
          <w:rFonts w:hint="cs"/>
          <w:rtl/>
        </w:rPr>
        <w:t>به او ایمان آورده</w:t>
      </w:r>
      <w:r w:rsidR="00B53612" w:rsidRPr="00AF4083">
        <w:rPr>
          <w:rFonts w:hint="cs"/>
          <w:rtl/>
        </w:rPr>
        <w:t>‌اند،</w:t>
      </w:r>
      <w:r w:rsidR="004F180B" w:rsidRPr="00AF4083">
        <w:rPr>
          <w:rFonts w:hint="cs"/>
          <w:rtl/>
        </w:rPr>
        <w:t xml:space="preserve"> </w:t>
      </w:r>
      <w:r w:rsidRPr="00AF4083">
        <w:rPr>
          <w:rFonts w:hint="cs"/>
          <w:rtl/>
        </w:rPr>
        <w:t>نیست و من</w:t>
      </w:r>
      <w:r w:rsidR="007C6A2D" w:rsidRPr="00AF4083">
        <w:rPr>
          <w:rFonts w:hint="cs"/>
          <w:rtl/>
        </w:rPr>
        <w:t>،</w:t>
      </w:r>
      <w:r w:rsidR="004F180B" w:rsidRPr="00AF4083">
        <w:rPr>
          <w:rFonts w:hint="cs"/>
          <w:rtl/>
        </w:rPr>
        <w:t xml:space="preserve"> </w:t>
      </w:r>
      <w:r w:rsidRPr="00AF4083">
        <w:rPr>
          <w:rFonts w:hint="cs"/>
          <w:rtl/>
        </w:rPr>
        <w:t>از مسلمانانم»</w:t>
      </w:r>
      <w:r w:rsidR="0075782A" w:rsidRPr="00AF4083">
        <w:rPr>
          <w:rFonts w:hint="cs"/>
          <w:rtl/>
        </w:rPr>
        <w:t xml:space="preserve">. </w:t>
      </w:r>
    </w:p>
    <w:p w:rsidR="008F4B15" w:rsidRPr="00C77BFE" w:rsidRDefault="008F4B15" w:rsidP="000012BE">
      <w:pPr>
        <w:pStyle w:val="a"/>
        <w:rPr>
          <w:rtl/>
        </w:rPr>
      </w:pPr>
      <w:bookmarkStart w:id="389" w:name="_Toc275546829"/>
      <w:bookmarkStart w:id="390" w:name="_Toc420959441"/>
      <w:r w:rsidRPr="00C77BFE">
        <w:rPr>
          <w:rFonts w:hint="cs"/>
          <w:rtl/>
        </w:rPr>
        <w:t>ایمان، راه نجات</w:t>
      </w:r>
      <w:bookmarkEnd w:id="389"/>
      <w:bookmarkEnd w:id="390"/>
    </w:p>
    <w:p w:rsidR="008F4B15" w:rsidRPr="00AF4083" w:rsidRDefault="008F4B15" w:rsidP="00692B2D">
      <w:pPr>
        <w:pStyle w:val="a4"/>
        <w:rPr>
          <w:rtl/>
        </w:rPr>
      </w:pPr>
      <w:r w:rsidRPr="00AF4083">
        <w:rPr>
          <w:rFonts w:hint="cs"/>
          <w:rtl/>
        </w:rPr>
        <w:t xml:space="preserve">در کتاب </w:t>
      </w:r>
      <w:r w:rsidRPr="00AF4083">
        <w:rPr>
          <w:rStyle w:val="Char5"/>
          <w:rtl/>
        </w:rPr>
        <w:t>(الله یتجلی ف</w:t>
      </w:r>
      <w:r w:rsidR="00AF4083">
        <w:rPr>
          <w:rStyle w:val="Char5"/>
          <w:rFonts w:hint="cs"/>
          <w:rtl/>
        </w:rPr>
        <w:t>ي</w:t>
      </w:r>
      <w:r w:rsidRPr="00AF4083">
        <w:rPr>
          <w:rStyle w:val="Char5"/>
          <w:rtl/>
        </w:rPr>
        <w:t xml:space="preserve"> عصر العلم)</w:t>
      </w:r>
      <w:r w:rsidRPr="00AF4083">
        <w:rPr>
          <w:rFonts w:hint="cs"/>
          <w:rtl/>
        </w:rPr>
        <w:t xml:space="preserve"> و در کتاب </w:t>
      </w:r>
      <w:r w:rsidRPr="00AF4083">
        <w:rPr>
          <w:rStyle w:val="Char5"/>
          <w:rtl/>
        </w:rPr>
        <w:t>(الطب محراب ال</w:t>
      </w:r>
      <w:r w:rsidR="00AF4083">
        <w:rPr>
          <w:rStyle w:val="Char5"/>
          <w:rFonts w:hint="cs"/>
          <w:rtl/>
        </w:rPr>
        <w:t>إ</w:t>
      </w:r>
      <w:r w:rsidRPr="00AF4083">
        <w:rPr>
          <w:rStyle w:val="Char5"/>
          <w:rtl/>
        </w:rPr>
        <w:t>یمان)</w:t>
      </w:r>
      <w:r w:rsidR="007C6A2D" w:rsidRPr="00AF4083">
        <w:rPr>
          <w:rFonts w:hint="cs"/>
          <w:rtl/>
        </w:rPr>
        <w:t>،</w:t>
      </w:r>
      <w:r w:rsidR="004F180B" w:rsidRPr="00AF4083">
        <w:rPr>
          <w:rFonts w:hint="cs"/>
          <w:rtl/>
        </w:rPr>
        <w:t xml:space="preserve"> </w:t>
      </w:r>
      <w:r w:rsidRPr="00AF4083">
        <w:rPr>
          <w:rFonts w:hint="cs"/>
          <w:rtl/>
        </w:rPr>
        <w:t>این حقیقت بیان شده است که</w:t>
      </w:r>
      <w:r w:rsidR="0075782A" w:rsidRPr="00AF4083">
        <w:rPr>
          <w:rFonts w:hint="cs"/>
          <w:rtl/>
        </w:rPr>
        <w:t xml:space="preserve">: </w:t>
      </w:r>
      <w:r w:rsidRPr="00AF4083">
        <w:rPr>
          <w:rFonts w:hint="cs"/>
          <w:rtl/>
        </w:rPr>
        <w:t xml:space="preserve">بیشترین چیزی که به انسان کمک </w:t>
      </w:r>
      <w:r w:rsidR="00A235EC" w:rsidRPr="00AF4083">
        <w:rPr>
          <w:rFonts w:hint="cs"/>
          <w:rtl/>
        </w:rPr>
        <w:t>می‌نم</w:t>
      </w:r>
      <w:r w:rsidRPr="00AF4083">
        <w:rPr>
          <w:rFonts w:hint="cs"/>
          <w:rtl/>
        </w:rPr>
        <w:t>اید تا از</w:t>
      </w:r>
      <w:r w:rsidR="00105E79" w:rsidRPr="00AF4083">
        <w:rPr>
          <w:rFonts w:hint="cs"/>
          <w:rtl/>
        </w:rPr>
        <w:t xml:space="preserve"> غم‌ها </w:t>
      </w:r>
      <w:r w:rsidRPr="00AF4083">
        <w:rPr>
          <w:rFonts w:hint="cs"/>
          <w:rtl/>
        </w:rPr>
        <w:t>و</w:t>
      </w:r>
      <w:r w:rsidR="00AB1DD0" w:rsidRPr="00AF4083">
        <w:rPr>
          <w:rFonts w:hint="cs"/>
          <w:rtl/>
        </w:rPr>
        <w:t xml:space="preserve"> ناراحتی‌ها</w:t>
      </w:r>
      <w:r w:rsidRPr="00AF4083">
        <w:rPr>
          <w:rFonts w:hint="cs"/>
          <w:rtl/>
        </w:rPr>
        <w:t>یش نجات یابد</w:t>
      </w:r>
      <w:r w:rsidR="007C6A2D" w:rsidRPr="00AF4083">
        <w:rPr>
          <w:rFonts w:hint="cs"/>
          <w:rtl/>
        </w:rPr>
        <w:t>،</w:t>
      </w:r>
      <w:r w:rsidR="004F180B" w:rsidRPr="00AF4083">
        <w:rPr>
          <w:rFonts w:hint="cs"/>
          <w:rtl/>
        </w:rPr>
        <w:t xml:space="preserve"> </w:t>
      </w:r>
      <w:r w:rsidRPr="00AF4083">
        <w:rPr>
          <w:rFonts w:hint="cs"/>
          <w:rtl/>
        </w:rPr>
        <w:t>ایمان به خداوند عزوجل و سپردن کار به اوست؛</w:t>
      </w:r>
      <w:r w:rsidR="003203F6">
        <w:rPr>
          <w:rFonts w:hint="cs"/>
          <w:rtl/>
        </w:rPr>
        <w:t xml:space="preserve"> </w:t>
      </w:r>
      <w:r w:rsidR="003203F6">
        <w:rPr>
          <w:rFonts w:ascii="Traditional Arabic" w:hAnsi="Traditional Arabic" w:cs="Traditional Arabic"/>
          <w:rtl/>
        </w:rPr>
        <w:t>﴿</w:t>
      </w:r>
      <w:r w:rsidR="00692B2D">
        <w:rPr>
          <w:rFonts w:ascii="KFGQPC Uthmanic Script HAFS" w:hAnsi="KFGQPC Uthmanic Script HAFS" w:cs="KFGQPC Uthmanic Script HAFS"/>
          <w:rtl/>
        </w:rPr>
        <w:t xml:space="preserve">وَأُفَوِّضُ أَمۡرِيٓ إِلَى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للَّهِۚ</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غافر: 44</w:t>
      </w:r>
      <w:r w:rsidR="003203F6" w:rsidRPr="00B215B7">
        <w:rPr>
          <w:rStyle w:val="Char7"/>
          <w:rFonts w:hint="cs"/>
          <w:rtl/>
        </w:rPr>
        <w:t>]</w:t>
      </w:r>
      <w:r w:rsidRPr="00AF4083">
        <w:rPr>
          <w:rFonts w:hint="cs"/>
          <w:rtl/>
        </w:rPr>
        <w:t xml:space="preserve"> «و کارم را به خدا</w:t>
      </w:r>
      <w:r w:rsidR="00922A1A" w:rsidRPr="00AF4083">
        <w:rPr>
          <w:rFonts w:hint="cs"/>
          <w:rtl/>
        </w:rPr>
        <w:t xml:space="preserve"> می‌</w:t>
      </w:r>
      <w:r w:rsidRPr="00AF4083">
        <w:rPr>
          <w:rFonts w:hint="cs"/>
          <w:rtl/>
        </w:rPr>
        <w:t>سپارم»</w:t>
      </w:r>
      <w:r w:rsidR="00B11528" w:rsidRPr="00AF4083">
        <w:rPr>
          <w:rFonts w:hint="cs"/>
          <w:rtl/>
        </w:rPr>
        <w:t>.</w:t>
      </w:r>
      <w:r w:rsidR="003203F6">
        <w:rPr>
          <w:rFonts w:hint="cs"/>
          <w:rtl/>
        </w:rPr>
        <w:t xml:space="preserve"> </w:t>
      </w:r>
      <w:r w:rsidR="003203F6">
        <w:rPr>
          <w:rFonts w:ascii="Traditional Arabic" w:hAnsi="Traditional Arabic" w:cs="Traditional Arabic"/>
          <w:rtl/>
        </w:rPr>
        <w:t>﴿</w:t>
      </w:r>
      <w:r w:rsidR="00692B2D">
        <w:rPr>
          <w:rFonts w:ascii="KFGQPC Uthmanic Script HAFS" w:hAnsi="KFGQPC Uthmanic Script HAFS" w:cs="KFGQPC Uthmanic Script HAFS" w:hint="eastAsia"/>
          <w:rtl/>
        </w:rPr>
        <w:t>مَآ</w:t>
      </w:r>
      <w:r w:rsidR="00692B2D">
        <w:rPr>
          <w:rFonts w:ascii="KFGQPC Uthmanic Script HAFS" w:hAnsi="KFGQPC Uthmanic Script HAFS" w:cs="KFGQPC Uthmanic Script HAFS"/>
          <w:rtl/>
        </w:rPr>
        <w:t xml:space="preserve"> أَصَابَ مِن مُّصِيبَةٍ إِلَّا بِإِذۡنِ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للَّهِۗ</w:t>
      </w:r>
      <w:r w:rsidR="00692B2D">
        <w:rPr>
          <w:rFonts w:ascii="KFGQPC Uthmanic Script HAFS" w:hAnsi="KFGQPC Uthmanic Script HAFS" w:cs="KFGQPC Uthmanic Script HAFS"/>
          <w:rtl/>
        </w:rPr>
        <w:t xml:space="preserve"> وَمَن يُؤۡمِنۢ بِ</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للَّهِ</w:t>
      </w:r>
      <w:r w:rsidR="00692B2D">
        <w:rPr>
          <w:rFonts w:ascii="KFGQPC Uthmanic Script HAFS" w:hAnsi="KFGQPC Uthmanic Script HAFS" w:cs="KFGQPC Uthmanic Script HAFS"/>
          <w:rtl/>
        </w:rPr>
        <w:t xml:space="preserve"> يَهۡدِ قَلۡبَهُ</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التغابن: 11</w:t>
      </w:r>
      <w:r w:rsidR="003203F6" w:rsidRPr="00B215B7">
        <w:rPr>
          <w:rStyle w:val="Char7"/>
          <w:rFonts w:hint="cs"/>
          <w:rtl/>
        </w:rPr>
        <w:t>]</w:t>
      </w:r>
      <w:r w:rsidR="0075782A" w:rsidRPr="00AF4083">
        <w:rPr>
          <w:rFonts w:hint="cs"/>
          <w:rtl/>
        </w:rPr>
        <w:t xml:space="preserve"> </w:t>
      </w:r>
      <w:r w:rsidRPr="00AF4083">
        <w:rPr>
          <w:rFonts w:hint="cs"/>
          <w:rtl/>
        </w:rPr>
        <w:t>«هیچ مصیبتی ن</w:t>
      </w:r>
      <w:r w:rsidR="00310BD5" w:rsidRPr="00AF4083">
        <w:rPr>
          <w:rFonts w:hint="cs"/>
          <w:rtl/>
        </w:rPr>
        <w:t>می‌رس</w:t>
      </w:r>
      <w:r w:rsidRPr="00AF4083">
        <w:rPr>
          <w:rFonts w:hint="cs"/>
          <w:rtl/>
        </w:rPr>
        <w:t>د مگر با فرمان خدا و هر کس</w:t>
      </w:r>
      <w:r w:rsidR="007C6A2D" w:rsidRPr="00AF4083">
        <w:rPr>
          <w:rFonts w:hint="cs"/>
          <w:rtl/>
        </w:rPr>
        <w:t>،</w:t>
      </w:r>
      <w:r w:rsidR="004F180B" w:rsidRPr="00AF4083">
        <w:rPr>
          <w:rFonts w:hint="cs"/>
          <w:rtl/>
        </w:rPr>
        <w:t xml:space="preserve"> </w:t>
      </w:r>
      <w:r w:rsidRPr="00AF4083">
        <w:rPr>
          <w:rFonts w:hint="cs"/>
          <w:rtl/>
        </w:rPr>
        <w:t>به خدا ایمان بیاورد</w:t>
      </w:r>
      <w:r w:rsidR="007C6A2D" w:rsidRPr="00AF4083">
        <w:rPr>
          <w:rFonts w:hint="cs"/>
          <w:rtl/>
        </w:rPr>
        <w:t>،</w:t>
      </w:r>
      <w:r w:rsidR="004F180B" w:rsidRPr="00AF4083">
        <w:rPr>
          <w:rFonts w:hint="cs"/>
          <w:rtl/>
        </w:rPr>
        <w:t xml:space="preserve"> </w:t>
      </w:r>
      <w:r w:rsidRPr="00AF4083">
        <w:rPr>
          <w:rFonts w:hint="cs"/>
          <w:rtl/>
        </w:rPr>
        <w:t>خداوند</w:t>
      </w:r>
      <w:r w:rsidR="007C6A2D" w:rsidRPr="00AF4083">
        <w:rPr>
          <w:rFonts w:hint="cs"/>
          <w:rtl/>
        </w:rPr>
        <w:t>،</w:t>
      </w:r>
      <w:r w:rsidR="004F180B" w:rsidRPr="00AF4083">
        <w:rPr>
          <w:rFonts w:hint="cs"/>
          <w:rtl/>
        </w:rPr>
        <w:t xml:space="preserve"> </w:t>
      </w:r>
      <w:r w:rsidRPr="00AF4083">
        <w:rPr>
          <w:rFonts w:hint="cs"/>
          <w:rtl/>
        </w:rPr>
        <w:t xml:space="preserve">قلبش را هدایت </w:t>
      </w:r>
      <w:r w:rsidR="00FB0E09" w:rsidRPr="00AF4083">
        <w:rPr>
          <w:rFonts w:hint="cs"/>
          <w:rtl/>
        </w:rPr>
        <w:t>می‌کن</w:t>
      </w:r>
      <w:r w:rsidRPr="00AF4083">
        <w:rPr>
          <w:rFonts w:hint="cs"/>
          <w:rtl/>
        </w:rPr>
        <w:t>د»</w:t>
      </w:r>
      <w:r w:rsidR="0075782A" w:rsidRPr="00AF4083">
        <w:rPr>
          <w:rFonts w:hint="cs"/>
          <w:rtl/>
        </w:rPr>
        <w:t xml:space="preserve">. </w:t>
      </w:r>
    </w:p>
    <w:p w:rsidR="00AF4083" w:rsidRDefault="008F4B15" w:rsidP="00692B2D">
      <w:pPr>
        <w:pStyle w:val="a4"/>
        <w:rPr>
          <w:rtl/>
        </w:rPr>
      </w:pPr>
      <w:r w:rsidRPr="00AF4083">
        <w:rPr>
          <w:rFonts w:hint="cs"/>
          <w:rtl/>
        </w:rPr>
        <w:t>هرکس بداند که همه چیز</w:t>
      </w:r>
      <w:r w:rsidR="007C6A2D" w:rsidRPr="00AF4083">
        <w:rPr>
          <w:rFonts w:hint="cs"/>
          <w:rtl/>
        </w:rPr>
        <w:t>،</w:t>
      </w:r>
      <w:r w:rsidR="004F180B" w:rsidRPr="00AF4083">
        <w:rPr>
          <w:rFonts w:hint="cs"/>
          <w:rtl/>
        </w:rPr>
        <w:t xml:space="preserve"> </w:t>
      </w:r>
      <w:r w:rsidRPr="00AF4083">
        <w:rPr>
          <w:rFonts w:hint="cs"/>
          <w:rtl/>
        </w:rPr>
        <w:t>طبق قضا و تقدیر است</w:t>
      </w:r>
      <w:r w:rsidR="007C6A2D" w:rsidRPr="00AF4083">
        <w:rPr>
          <w:rFonts w:hint="cs"/>
          <w:rtl/>
        </w:rPr>
        <w:t>،</w:t>
      </w:r>
      <w:r w:rsidR="004F180B" w:rsidRPr="00AF4083">
        <w:rPr>
          <w:rFonts w:hint="cs"/>
          <w:rtl/>
        </w:rPr>
        <w:t xml:space="preserve"> </w:t>
      </w:r>
      <w:r w:rsidRPr="00AF4083">
        <w:rPr>
          <w:rFonts w:hint="cs"/>
          <w:rtl/>
        </w:rPr>
        <w:t>قلبش</w:t>
      </w:r>
      <w:r w:rsidR="007C6A2D" w:rsidRPr="00AF4083">
        <w:rPr>
          <w:rFonts w:hint="cs"/>
          <w:rtl/>
        </w:rPr>
        <w:t>،</w:t>
      </w:r>
      <w:r w:rsidR="004F180B" w:rsidRPr="00AF4083">
        <w:rPr>
          <w:rFonts w:hint="cs"/>
          <w:rtl/>
        </w:rPr>
        <w:t xml:space="preserve"> </w:t>
      </w:r>
      <w:r w:rsidRPr="00AF4083">
        <w:rPr>
          <w:rFonts w:hint="cs"/>
          <w:rtl/>
        </w:rPr>
        <w:t xml:space="preserve">به سوی رضامندی و تسلیم رهنمون </w:t>
      </w:r>
      <w:r w:rsidR="00DC3730" w:rsidRPr="00AF4083">
        <w:rPr>
          <w:rFonts w:hint="cs"/>
          <w:rtl/>
        </w:rPr>
        <w:t>می‌شو</w:t>
      </w:r>
      <w:r w:rsidRPr="00AF4083">
        <w:rPr>
          <w:rFonts w:hint="cs"/>
          <w:rtl/>
        </w:rPr>
        <w:t>د؛</w:t>
      </w:r>
      <w:r w:rsidR="003203F6">
        <w:rPr>
          <w:rFonts w:hint="cs"/>
          <w:rtl/>
        </w:rPr>
        <w:t xml:space="preserve"> </w:t>
      </w:r>
      <w:r w:rsidR="003203F6">
        <w:rPr>
          <w:rFonts w:ascii="Traditional Arabic" w:hAnsi="Traditional Arabic" w:cs="Traditional Arabic"/>
          <w:rtl/>
        </w:rPr>
        <w:t>﴿</w:t>
      </w:r>
      <w:r w:rsidR="00692B2D">
        <w:rPr>
          <w:rFonts w:ascii="KFGQPC Uthmanic Script HAFS" w:hAnsi="KFGQPC Uthmanic Script HAFS" w:cs="KFGQPC Uthmanic Script HAFS"/>
          <w:rtl/>
        </w:rPr>
        <w:t>وَيَضَعُ عَنۡهُمۡ إِصۡرَهُمۡ وَ</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لۡأَغۡلَٰلَ</w:t>
      </w:r>
      <w:r w:rsidR="00692B2D">
        <w:rPr>
          <w:rFonts w:ascii="KFGQPC Uthmanic Script HAFS" w:hAnsi="KFGQPC Uthmanic Script HAFS" w:cs="KFGQPC Uthmanic Script HAFS"/>
          <w:rtl/>
        </w:rPr>
        <w:t xml:space="preserve">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لَّتِي</w:t>
      </w:r>
      <w:r w:rsidR="00692B2D">
        <w:rPr>
          <w:rFonts w:ascii="KFGQPC Uthmanic Script HAFS" w:hAnsi="KFGQPC Uthmanic Script HAFS" w:cs="KFGQPC Uthmanic Script HAFS"/>
          <w:rtl/>
        </w:rPr>
        <w:t xml:space="preserve"> كَانَتۡ عَلَيۡهِمۡۚ</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الأعراف: 157</w:t>
      </w:r>
      <w:r w:rsidR="003203F6" w:rsidRPr="00B215B7">
        <w:rPr>
          <w:rStyle w:val="Char7"/>
          <w:rFonts w:hint="cs"/>
          <w:rtl/>
        </w:rPr>
        <w:t>]</w:t>
      </w:r>
      <w:r w:rsidRPr="00AF4083">
        <w:rPr>
          <w:rFonts w:hint="cs"/>
          <w:rtl/>
        </w:rPr>
        <w:t xml:space="preserve"> «و بار</w:t>
      </w:r>
      <w:r w:rsidR="00B53612" w:rsidRPr="00AF4083">
        <w:rPr>
          <w:rFonts w:hint="cs"/>
          <w:rtl/>
        </w:rPr>
        <w:t xml:space="preserve">‌های </w:t>
      </w:r>
      <w:r w:rsidRPr="00AF4083">
        <w:rPr>
          <w:rFonts w:hint="cs"/>
          <w:rtl/>
        </w:rPr>
        <w:t>سنگین و</w:t>
      </w:r>
      <w:r w:rsidR="00320222" w:rsidRPr="00AF4083">
        <w:rPr>
          <w:rFonts w:hint="cs"/>
          <w:rtl/>
        </w:rPr>
        <w:t xml:space="preserve"> طوق‌های</w:t>
      </w:r>
      <w:r w:rsidRPr="00AF4083">
        <w:rPr>
          <w:rFonts w:hint="cs"/>
          <w:rtl/>
        </w:rPr>
        <w:t>ی را که بر آنان بود</w:t>
      </w:r>
      <w:r w:rsidR="007C6A2D" w:rsidRPr="00AF4083">
        <w:rPr>
          <w:rFonts w:hint="cs"/>
          <w:rtl/>
        </w:rPr>
        <w:t>،</w:t>
      </w:r>
      <w:r w:rsidR="004F180B" w:rsidRPr="00AF4083">
        <w:rPr>
          <w:rFonts w:hint="cs"/>
          <w:rtl/>
        </w:rPr>
        <w:t xml:space="preserve"> </w:t>
      </w:r>
      <w:r w:rsidRPr="00AF4083">
        <w:rPr>
          <w:rFonts w:hint="cs"/>
          <w:rtl/>
        </w:rPr>
        <w:t>از دوش آنها پایین</w:t>
      </w:r>
      <w:r w:rsidR="00922A1A" w:rsidRPr="00AF4083">
        <w:rPr>
          <w:rFonts w:hint="cs"/>
          <w:rtl/>
        </w:rPr>
        <w:t xml:space="preserve"> می‌</w:t>
      </w:r>
      <w:r w:rsidRPr="00AF4083">
        <w:rPr>
          <w:rFonts w:hint="cs"/>
          <w:rtl/>
        </w:rPr>
        <w:t>نهد»</w:t>
      </w:r>
      <w:r w:rsidR="0075782A" w:rsidRPr="00AF4083">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AF4083" w:rsidRPr="00525B3A" w:rsidTr="00072CC8">
        <w:trPr>
          <w:jc w:val="center"/>
        </w:trPr>
        <w:tc>
          <w:tcPr>
            <w:tcW w:w="3145" w:type="dxa"/>
            <w:shd w:val="clear" w:color="auto" w:fill="auto"/>
          </w:tcPr>
          <w:p w:rsidR="00AF4083" w:rsidRPr="00AF4083" w:rsidRDefault="00AF4083" w:rsidP="00AF4083">
            <w:pPr>
              <w:pStyle w:val="a5"/>
              <w:ind w:firstLine="0"/>
              <w:jc w:val="lowKashida"/>
              <w:rPr>
                <w:sz w:val="2"/>
                <w:szCs w:val="2"/>
                <w:rtl/>
              </w:rPr>
            </w:pPr>
            <w:r w:rsidRPr="00853E83">
              <w:rPr>
                <w:rtl/>
              </w:rPr>
              <w:t>وأعلم أن</w:t>
            </w:r>
            <w:r>
              <w:rPr>
                <w:rFonts w:hint="cs"/>
                <w:rtl/>
              </w:rPr>
              <w:t>ي</w:t>
            </w:r>
            <w:r w:rsidRPr="00853E83">
              <w:rPr>
                <w:rtl/>
              </w:rPr>
              <w:t xml:space="preserve"> لم تصبن</w:t>
            </w:r>
            <w:r>
              <w:rPr>
                <w:rFonts w:hint="cs"/>
                <w:rtl/>
              </w:rPr>
              <w:t>ي</w:t>
            </w:r>
            <w:r w:rsidRPr="00853E83">
              <w:rPr>
                <w:rtl/>
              </w:rPr>
              <w:t xml:space="preserve"> مصیبة</w:t>
            </w:r>
            <w:r>
              <w:rPr>
                <w:rFonts w:hint="cs"/>
                <w:rtl/>
              </w:rPr>
              <w:br/>
            </w:r>
          </w:p>
        </w:tc>
        <w:tc>
          <w:tcPr>
            <w:tcW w:w="709" w:type="dxa"/>
            <w:shd w:val="clear" w:color="auto" w:fill="auto"/>
          </w:tcPr>
          <w:p w:rsidR="00AF4083" w:rsidRPr="00525B3A" w:rsidRDefault="00AF4083" w:rsidP="00AF4083">
            <w:pPr>
              <w:pStyle w:val="a5"/>
              <w:jc w:val="lowKashida"/>
              <w:rPr>
                <w:rtl/>
              </w:rPr>
            </w:pPr>
          </w:p>
        </w:tc>
        <w:tc>
          <w:tcPr>
            <w:tcW w:w="3287" w:type="dxa"/>
            <w:shd w:val="clear" w:color="auto" w:fill="auto"/>
          </w:tcPr>
          <w:p w:rsidR="00AF4083" w:rsidRPr="00AF4083" w:rsidRDefault="00AF4083" w:rsidP="00AF4083">
            <w:pPr>
              <w:pStyle w:val="a5"/>
              <w:ind w:firstLine="0"/>
              <w:jc w:val="lowKashida"/>
              <w:rPr>
                <w:sz w:val="2"/>
                <w:szCs w:val="2"/>
                <w:rtl/>
              </w:rPr>
            </w:pPr>
            <w:r w:rsidRPr="00853E83">
              <w:rPr>
                <w:rtl/>
              </w:rPr>
              <w:t>من الله إلا قد أصابت فتی قبل</w:t>
            </w:r>
            <w:r>
              <w:rPr>
                <w:rFonts w:hint="cs"/>
                <w:rtl/>
              </w:rPr>
              <w:t>ي</w:t>
            </w:r>
            <w:r>
              <w:rPr>
                <w:rFonts w:hint="cs"/>
                <w:rtl/>
              </w:rPr>
              <w:br/>
            </w:r>
          </w:p>
        </w:tc>
      </w:tr>
    </w:tbl>
    <w:p w:rsidR="008F4B15" w:rsidRPr="00AF4083" w:rsidRDefault="0075782A" w:rsidP="00AF4083">
      <w:pPr>
        <w:pStyle w:val="a4"/>
        <w:rPr>
          <w:rtl/>
        </w:rPr>
      </w:pPr>
      <w:r>
        <w:rPr>
          <w:rFonts w:hint="cs"/>
          <w:rtl/>
          <w:lang w:bidi="fa-IR"/>
        </w:rPr>
        <w:t xml:space="preserve"> </w:t>
      </w:r>
      <w:r w:rsidR="008F4B15" w:rsidRPr="00AF4083">
        <w:rPr>
          <w:rFonts w:hint="cs"/>
          <w:rtl/>
        </w:rPr>
        <w:t xml:space="preserve">«و </w:t>
      </w:r>
      <w:r w:rsidR="00A235EC" w:rsidRPr="00AF4083">
        <w:rPr>
          <w:rFonts w:hint="cs"/>
          <w:rtl/>
        </w:rPr>
        <w:t>می‌دان</w:t>
      </w:r>
      <w:r w:rsidR="008F4B15" w:rsidRPr="00AF4083">
        <w:rPr>
          <w:rFonts w:hint="cs"/>
          <w:rtl/>
        </w:rPr>
        <w:t>م که هیچ مصیبتی از سوی خدا به من ن</w:t>
      </w:r>
      <w:r w:rsidR="00310BD5" w:rsidRPr="00AF4083">
        <w:rPr>
          <w:rFonts w:hint="cs"/>
          <w:rtl/>
        </w:rPr>
        <w:t>می‌رس</w:t>
      </w:r>
      <w:r w:rsidR="008F4B15" w:rsidRPr="00AF4083">
        <w:rPr>
          <w:rFonts w:hint="cs"/>
          <w:rtl/>
        </w:rPr>
        <w:t>د</w:t>
      </w:r>
      <w:r w:rsidR="007C6A2D" w:rsidRPr="00AF4083">
        <w:rPr>
          <w:rFonts w:hint="cs"/>
          <w:rtl/>
        </w:rPr>
        <w:t>،</w:t>
      </w:r>
      <w:r w:rsidR="004F180B" w:rsidRPr="00AF4083">
        <w:rPr>
          <w:rFonts w:hint="cs"/>
          <w:rtl/>
        </w:rPr>
        <w:t xml:space="preserve"> </w:t>
      </w:r>
      <w:r w:rsidR="008F4B15" w:rsidRPr="00AF4083">
        <w:rPr>
          <w:rFonts w:hint="cs"/>
          <w:rtl/>
        </w:rPr>
        <w:t>مگر آنکه پیش از من به جوانی دیگر رسیده است»</w:t>
      </w:r>
      <w:r w:rsidRPr="00AF4083">
        <w:rPr>
          <w:rFonts w:hint="cs"/>
          <w:rtl/>
        </w:rPr>
        <w:t xml:space="preserve">. </w:t>
      </w:r>
    </w:p>
    <w:p w:rsidR="008F4B15" w:rsidRDefault="008F4B15" w:rsidP="00AF4083">
      <w:pPr>
        <w:pStyle w:val="a4"/>
        <w:rPr>
          <w:rtl/>
        </w:rPr>
      </w:pPr>
      <w:r w:rsidRPr="00AF4083">
        <w:rPr>
          <w:rFonts w:hint="cs"/>
          <w:rtl/>
        </w:rPr>
        <w:t>نویسندگان برجسته غرب مانند «کرسی مریسون» و «الکسیس کاریل» و «دیلکارنگی»</w:t>
      </w:r>
      <w:r w:rsidR="007C6A2D" w:rsidRPr="00AF4083">
        <w:rPr>
          <w:rFonts w:hint="cs"/>
          <w:rtl/>
        </w:rPr>
        <w:t>،</w:t>
      </w:r>
      <w:r w:rsidR="004F180B" w:rsidRPr="00AF4083">
        <w:rPr>
          <w:rFonts w:hint="cs"/>
          <w:rtl/>
        </w:rPr>
        <w:t xml:space="preserve"> </w:t>
      </w:r>
      <w:r w:rsidRPr="00AF4083">
        <w:rPr>
          <w:rFonts w:hint="cs"/>
          <w:rtl/>
        </w:rPr>
        <w:t xml:space="preserve">اعتراف </w:t>
      </w:r>
      <w:r w:rsidR="00FB0E09" w:rsidRPr="00AF4083">
        <w:rPr>
          <w:rFonts w:hint="cs"/>
          <w:rtl/>
        </w:rPr>
        <w:t>می‌کن</w:t>
      </w:r>
      <w:r w:rsidRPr="00AF4083">
        <w:rPr>
          <w:rFonts w:hint="cs"/>
          <w:rtl/>
        </w:rPr>
        <w:t>ند که راه نجات غرب مادیگرا از وضعیت وخیم و رو به سقوطش</w:t>
      </w:r>
      <w:r w:rsidR="007C6A2D" w:rsidRPr="00AF4083">
        <w:rPr>
          <w:rFonts w:hint="cs"/>
          <w:rtl/>
        </w:rPr>
        <w:t>،</w:t>
      </w:r>
      <w:r w:rsidR="004F180B" w:rsidRPr="00AF4083">
        <w:rPr>
          <w:rFonts w:hint="cs"/>
          <w:rtl/>
        </w:rPr>
        <w:t xml:space="preserve"> </w:t>
      </w:r>
      <w:r w:rsidRPr="00AF4083">
        <w:rPr>
          <w:rFonts w:hint="cs"/>
          <w:rtl/>
        </w:rPr>
        <w:t>ایمان آوردن به خداوند</w:t>
      </w:r>
      <w:r w:rsidRPr="00AF4083">
        <w:rPr>
          <w:rFonts w:hint="cs"/>
        </w:rPr>
        <w:sym w:font="AGA Arabesque" w:char="F055"/>
      </w:r>
      <w:r w:rsidRPr="00AF4083">
        <w:rPr>
          <w:rFonts w:hint="cs"/>
          <w:rtl/>
        </w:rPr>
        <w:t xml:space="preserve"> است</w:t>
      </w:r>
      <w:r w:rsidR="0075782A" w:rsidRPr="00AF4083">
        <w:rPr>
          <w:rFonts w:hint="cs"/>
          <w:rtl/>
        </w:rPr>
        <w:t xml:space="preserve">. </w:t>
      </w:r>
      <w:r w:rsidRPr="00AF4083">
        <w:rPr>
          <w:rFonts w:hint="cs"/>
          <w:rtl/>
        </w:rPr>
        <w:t>همچنین بیان کرده</w:t>
      </w:r>
      <w:r w:rsidR="00B53612" w:rsidRPr="00AF4083">
        <w:rPr>
          <w:rFonts w:hint="cs"/>
          <w:rtl/>
        </w:rPr>
        <w:t xml:space="preserve">‌اند </w:t>
      </w:r>
      <w:r w:rsidRPr="00AF4083">
        <w:rPr>
          <w:rFonts w:hint="cs"/>
          <w:rtl/>
        </w:rPr>
        <w:t>که</w:t>
      </w:r>
      <w:r w:rsidR="0075782A" w:rsidRPr="00AF4083">
        <w:rPr>
          <w:rFonts w:hint="cs"/>
          <w:rtl/>
        </w:rPr>
        <w:t xml:space="preserve">: </w:t>
      </w:r>
      <w:r w:rsidRPr="00AF4083">
        <w:rPr>
          <w:rFonts w:hint="cs"/>
          <w:rtl/>
        </w:rPr>
        <w:t>علت پدیده اسفبار خودکشی در غرب و راز بزرگ آن</w:t>
      </w:r>
      <w:r w:rsidR="007C6A2D" w:rsidRPr="00AF4083">
        <w:rPr>
          <w:rFonts w:hint="cs"/>
          <w:rtl/>
        </w:rPr>
        <w:t>،</w:t>
      </w:r>
      <w:r w:rsidR="004F180B" w:rsidRPr="00AF4083">
        <w:rPr>
          <w:rFonts w:hint="cs"/>
          <w:rtl/>
        </w:rPr>
        <w:t xml:space="preserve"> </w:t>
      </w:r>
      <w:r w:rsidRPr="00AF4083">
        <w:rPr>
          <w:rFonts w:hint="cs"/>
          <w:rtl/>
        </w:rPr>
        <w:t>بی</w:t>
      </w:r>
      <w:r w:rsidR="00AF4083">
        <w:rPr>
          <w:rFonts w:hint="eastAsia"/>
          <w:rtl/>
        </w:rPr>
        <w:t>‌</w:t>
      </w:r>
      <w:r w:rsidRPr="00AF4083">
        <w:rPr>
          <w:rFonts w:hint="cs"/>
          <w:rtl/>
        </w:rPr>
        <w:t xml:space="preserve">دینی و رویگردانی از پروردگار جهانیان </w:t>
      </w:r>
      <w:r w:rsidR="00A235EC" w:rsidRPr="00AF4083">
        <w:rPr>
          <w:rFonts w:hint="cs"/>
          <w:rtl/>
        </w:rPr>
        <w:t>می‌با</w:t>
      </w:r>
      <w:r w:rsidRPr="00AF4083">
        <w:rPr>
          <w:rFonts w:hint="cs"/>
          <w:rtl/>
        </w:rPr>
        <w:t>شد</w:t>
      </w:r>
      <w:r w:rsidR="003203F6">
        <w:rPr>
          <w:rFonts w:hint="cs"/>
          <w:rtl/>
        </w:rPr>
        <w:t>.</w:t>
      </w:r>
    </w:p>
    <w:p w:rsidR="008F4B15" w:rsidRPr="00AF4083" w:rsidRDefault="003203F6" w:rsidP="00692B2D">
      <w:pPr>
        <w:pStyle w:val="a4"/>
        <w:rPr>
          <w:rtl/>
        </w:rPr>
      </w:pPr>
      <w:r>
        <w:rPr>
          <w:rFonts w:ascii="Traditional Arabic" w:hAnsi="Traditional Arabic" w:cs="Traditional Arabic"/>
          <w:rtl/>
        </w:rPr>
        <w:t>﴿</w:t>
      </w:r>
      <w:r w:rsidR="00692B2D">
        <w:rPr>
          <w:rFonts w:ascii="KFGQPC Uthmanic Script HAFS" w:hAnsi="KFGQPC Uthmanic Script HAFS" w:cs="KFGQPC Uthmanic Script HAFS"/>
          <w:rtl/>
        </w:rPr>
        <w:t xml:space="preserve">لَهُمۡ عَذَابٞ شَدِيدُۢ بِمَا نَسُواْ يَوۡمَ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لۡحِسَابِ</w:t>
      </w:r>
      <w:r w:rsidR="00692B2D">
        <w:rPr>
          <w:rFonts w:ascii="KFGQPC Uthmanic Script HAFS" w:hAnsi="KFGQPC Uthmanic Script HAFS" w:cs="KFGQPC Uthmanic Script HAFS"/>
          <w:rtl/>
        </w:rPr>
        <w:t xml:space="preserve"> ٢٦</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ص: 26</w:t>
      </w:r>
      <w:r w:rsidRPr="00B215B7">
        <w:rPr>
          <w:rStyle w:val="Char7"/>
          <w:rFonts w:hint="cs"/>
          <w:rtl/>
        </w:rPr>
        <w:t>]</w:t>
      </w:r>
      <w:r>
        <w:rPr>
          <w:rStyle w:val="Char7"/>
          <w:rFonts w:hint="cs"/>
          <w:rtl/>
        </w:rPr>
        <w:t xml:space="preserve"> </w:t>
      </w:r>
      <w:r w:rsidR="008F4B15" w:rsidRPr="00AF4083">
        <w:rPr>
          <w:rFonts w:hint="cs"/>
          <w:rtl/>
        </w:rPr>
        <w:t>«آنان به سبب آنکه روز قیامت را فراموش کرده</w:t>
      </w:r>
      <w:r w:rsidR="00B53612" w:rsidRPr="00AF4083">
        <w:rPr>
          <w:rFonts w:hint="cs"/>
          <w:rtl/>
        </w:rPr>
        <w:t>‌اند،</w:t>
      </w:r>
      <w:r w:rsidR="004F180B" w:rsidRPr="00AF4083">
        <w:rPr>
          <w:rFonts w:hint="cs"/>
          <w:rtl/>
        </w:rPr>
        <w:t xml:space="preserve"> </w:t>
      </w:r>
      <w:r w:rsidR="008F4B15" w:rsidRPr="00AF4083">
        <w:rPr>
          <w:rFonts w:hint="cs"/>
          <w:rtl/>
        </w:rPr>
        <w:t>عذابی سخت دارند»</w:t>
      </w:r>
      <w:r w:rsidR="00B11528" w:rsidRPr="00AF4083">
        <w:rPr>
          <w:rFonts w:hint="cs"/>
          <w:rtl/>
        </w:rPr>
        <w:t>.</w:t>
      </w:r>
      <w:r>
        <w:rPr>
          <w:rFonts w:hint="cs"/>
          <w:rtl/>
        </w:rPr>
        <w:t xml:space="preserve"> </w:t>
      </w:r>
      <w:r>
        <w:rPr>
          <w:rFonts w:ascii="Traditional Arabic" w:hAnsi="Traditional Arabic" w:cs="Traditional Arabic"/>
          <w:rtl/>
        </w:rPr>
        <w:t>﴿</w:t>
      </w:r>
      <w:r w:rsidR="00692B2D">
        <w:rPr>
          <w:rFonts w:ascii="KFGQPC Uthmanic Script HAFS" w:hAnsi="KFGQPC Uthmanic Script HAFS" w:cs="KFGQPC Uthmanic Script HAFS"/>
          <w:rtl/>
        </w:rPr>
        <w:t>وَمَن يُشۡرِكۡ بِ</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للَّهِ</w:t>
      </w:r>
      <w:r w:rsidR="00692B2D">
        <w:rPr>
          <w:rFonts w:ascii="KFGQPC Uthmanic Script HAFS" w:hAnsi="KFGQPC Uthmanic Script HAFS" w:cs="KFGQPC Uthmanic Script HAFS"/>
          <w:rtl/>
        </w:rPr>
        <w:t xml:space="preserve"> فَكَأَنَّمَا خَرَّ مِنَ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لسَّمَآءِ</w:t>
      </w:r>
      <w:r w:rsidR="00692B2D">
        <w:rPr>
          <w:rFonts w:ascii="KFGQPC Uthmanic Script HAFS" w:hAnsi="KFGQPC Uthmanic Script HAFS" w:cs="KFGQPC Uthmanic Script HAFS"/>
          <w:rtl/>
        </w:rPr>
        <w:t xml:space="preserve"> فَتَخۡطَفُهُ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لطَّيۡرُ</w:t>
      </w:r>
      <w:r w:rsidR="00692B2D">
        <w:rPr>
          <w:rFonts w:ascii="KFGQPC Uthmanic Script HAFS" w:hAnsi="KFGQPC Uthmanic Script HAFS" w:cs="KFGQPC Uthmanic Script HAFS"/>
          <w:rtl/>
        </w:rPr>
        <w:t xml:space="preserve"> أَوۡ تَهۡوِي بِهِ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لرِّيحُ</w:t>
      </w:r>
      <w:r w:rsidR="00692B2D">
        <w:rPr>
          <w:rFonts w:ascii="KFGQPC Uthmanic Script HAFS" w:hAnsi="KFGQPC Uthmanic Script HAFS" w:cs="KFGQPC Uthmanic Script HAFS"/>
          <w:rtl/>
        </w:rPr>
        <w:t xml:space="preserve"> فِي مَكَانٖ سَحِيقٖ ٣١</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الحج: 31</w:t>
      </w:r>
      <w:r w:rsidRPr="00B215B7">
        <w:rPr>
          <w:rStyle w:val="Char7"/>
          <w:rFonts w:hint="cs"/>
          <w:rtl/>
        </w:rPr>
        <w:t>]</w:t>
      </w:r>
      <w:r w:rsidR="0075782A" w:rsidRPr="00AF4083">
        <w:rPr>
          <w:rFonts w:hint="cs"/>
          <w:rtl/>
        </w:rPr>
        <w:t xml:space="preserve"> </w:t>
      </w:r>
      <w:r w:rsidR="008F4B15" w:rsidRPr="00AF4083">
        <w:rPr>
          <w:rFonts w:hint="cs"/>
          <w:rtl/>
        </w:rPr>
        <w:t>«کسی که برای خدا انبازی قرار دهد</w:t>
      </w:r>
      <w:r w:rsidR="007C6A2D" w:rsidRPr="00AF4083">
        <w:rPr>
          <w:rFonts w:hint="cs"/>
          <w:rtl/>
        </w:rPr>
        <w:t>،</w:t>
      </w:r>
      <w:r w:rsidR="004F180B" w:rsidRPr="00AF4083">
        <w:rPr>
          <w:rFonts w:hint="cs"/>
          <w:rtl/>
        </w:rPr>
        <w:t xml:space="preserve"> </w:t>
      </w:r>
      <w:r w:rsidR="008F4B15" w:rsidRPr="00AF4083">
        <w:rPr>
          <w:rFonts w:hint="cs"/>
          <w:rtl/>
        </w:rPr>
        <w:t>انگار (به خاطر سقوط از اوج ایمان به حضیض کفر) از آسمان فرو افتاده (و به بدترین شکل جان داده است) آنگاه پرندگان</w:t>
      </w:r>
      <w:r w:rsidR="007C6A2D" w:rsidRPr="00AF4083">
        <w:rPr>
          <w:rFonts w:hint="cs"/>
          <w:rtl/>
        </w:rPr>
        <w:t>،</w:t>
      </w:r>
      <w:r w:rsidR="004F180B" w:rsidRPr="00AF4083">
        <w:rPr>
          <w:rFonts w:hint="cs"/>
          <w:rtl/>
        </w:rPr>
        <w:t xml:space="preserve"> </w:t>
      </w:r>
      <w:r w:rsidR="008F4B15" w:rsidRPr="00AF4083">
        <w:rPr>
          <w:rFonts w:hint="cs"/>
          <w:rtl/>
        </w:rPr>
        <w:t>او را</w:t>
      </w:r>
      <w:r w:rsidR="00922A1A" w:rsidRPr="00AF4083">
        <w:rPr>
          <w:rFonts w:hint="cs"/>
          <w:rtl/>
        </w:rPr>
        <w:t xml:space="preserve"> می‌</w:t>
      </w:r>
      <w:r w:rsidR="008F4B15" w:rsidRPr="00AF4083">
        <w:rPr>
          <w:rFonts w:hint="cs"/>
          <w:rtl/>
        </w:rPr>
        <w:t>ربایند یا باد</w:t>
      </w:r>
      <w:r w:rsidR="007C6A2D" w:rsidRPr="00AF4083">
        <w:rPr>
          <w:rFonts w:hint="cs"/>
          <w:rtl/>
        </w:rPr>
        <w:t>،</w:t>
      </w:r>
      <w:r w:rsidR="004F180B" w:rsidRPr="00AF4083">
        <w:rPr>
          <w:rFonts w:hint="cs"/>
          <w:rtl/>
        </w:rPr>
        <w:t xml:space="preserve"> </w:t>
      </w:r>
      <w:r w:rsidR="008F4B15" w:rsidRPr="00AF4083">
        <w:rPr>
          <w:rFonts w:hint="cs"/>
          <w:rtl/>
        </w:rPr>
        <w:t>او را به مکانی دورافتاده</w:t>
      </w:r>
      <w:r w:rsidR="00922A1A" w:rsidRPr="00AF4083">
        <w:rPr>
          <w:rFonts w:hint="cs"/>
          <w:rtl/>
        </w:rPr>
        <w:t xml:space="preserve"> می‌</w:t>
      </w:r>
      <w:r w:rsidR="008F4B15" w:rsidRPr="00AF4083">
        <w:rPr>
          <w:rFonts w:hint="cs"/>
          <w:rtl/>
        </w:rPr>
        <w:t>اندازد»</w:t>
      </w:r>
      <w:r w:rsidR="0075782A" w:rsidRPr="00AF4083">
        <w:rPr>
          <w:rFonts w:hint="cs"/>
          <w:rtl/>
        </w:rPr>
        <w:t xml:space="preserve">. </w:t>
      </w:r>
    </w:p>
    <w:p w:rsidR="008F4B15" w:rsidRPr="00AF4083" w:rsidRDefault="008F4B15" w:rsidP="00AF4083">
      <w:pPr>
        <w:pStyle w:val="a4"/>
        <w:rPr>
          <w:rtl/>
        </w:rPr>
      </w:pPr>
      <w:r w:rsidRPr="00AF4083">
        <w:rPr>
          <w:rFonts w:hint="cs"/>
          <w:rtl/>
        </w:rPr>
        <w:t xml:space="preserve">روزنامه </w:t>
      </w:r>
      <w:r w:rsidRPr="00AF4083">
        <w:rPr>
          <w:rStyle w:val="Char5"/>
          <w:rFonts w:hint="cs"/>
          <w:rtl/>
        </w:rPr>
        <w:t>(الشرق ال</w:t>
      </w:r>
      <w:r w:rsidR="00AF4083">
        <w:rPr>
          <w:rStyle w:val="Char5"/>
          <w:rFonts w:hint="cs"/>
          <w:rtl/>
        </w:rPr>
        <w:t>أ</w:t>
      </w:r>
      <w:r w:rsidRPr="00AF4083">
        <w:rPr>
          <w:rStyle w:val="Char5"/>
          <w:rFonts w:hint="cs"/>
          <w:rtl/>
        </w:rPr>
        <w:t>وسط)</w:t>
      </w:r>
      <w:r w:rsidRPr="00AF4083">
        <w:rPr>
          <w:rFonts w:hint="cs"/>
          <w:rtl/>
        </w:rPr>
        <w:t xml:space="preserve"> در تاریخ21/4/1415هجری قمری به نقل از همسر رئیس جمهور اسبق آمریکا «جورج بوش» (بوش پدر) </w:t>
      </w:r>
      <w:r w:rsidR="00BB0072" w:rsidRPr="00AF4083">
        <w:rPr>
          <w:rFonts w:hint="cs"/>
          <w:rtl/>
        </w:rPr>
        <w:t>می‌نوی</w:t>
      </w:r>
      <w:r w:rsidRPr="00AF4083">
        <w:rPr>
          <w:rFonts w:hint="cs"/>
          <w:rtl/>
        </w:rPr>
        <w:t>سد</w:t>
      </w:r>
      <w:r w:rsidR="0075782A" w:rsidRPr="00AF4083">
        <w:rPr>
          <w:rFonts w:hint="cs"/>
          <w:rtl/>
        </w:rPr>
        <w:t xml:space="preserve">: </w:t>
      </w:r>
      <w:r w:rsidRPr="00AF4083">
        <w:rPr>
          <w:rFonts w:hint="cs"/>
          <w:rtl/>
        </w:rPr>
        <w:t>او</w:t>
      </w:r>
      <w:r w:rsidR="007C6A2D" w:rsidRPr="00AF4083">
        <w:rPr>
          <w:rFonts w:hint="cs"/>
          <w:rtl/>
        </w:rPr>
        <w:t>،</w:t>
      </w:r>
      <w:r w:rsidR="004F180B" w:rsidRPr="00AF4083">
        <w:rPr>
          <w:rFonts w:hint="cs"/>
          <w:rtl/>
        </w:rPr>
        <w:t xml:space="preserve"> </w:t>
      </w:r>
      <w:r w:rsidRPr="00AF4083">
        <w:rPr>
          <w:rFonts w:hint="cs"/>
          <w:rtl/>
        </w:rPr>
        <w:t>بیش از صد بار قصد خودکشی کرده و ماشین را تا لب پرتگاه برای کشتن خود برده و تلاش کرده است تا خودش را خفه کند</w:t>
      </w:r>
      <w:r w:rsidR="0075782A" w:rsidRPr="00AF4083">
        <w:rPr>
          <w:rFonts w:hint="cs"/>
          <w:rtl/>
        </w:rPr>
        <w:t xml:space="preserve">. </w:t>
      </w:r>
    </w:p>
    <w:p w:rsidR="008F4B15" w:rsidRPr="00AF4083" w:rsidRDefault="008F4B15" w:rsidP="00692B2D">
      <w:pPr>
        <w:pStyle w:val="a4"/>
        <w:rPr>
          <w:rtl/>
        </w:rPr>
      </w:pPr>
      <w:r w:rsidRPr="00AF4083">
        <w:rPr>
          <w:rFonts w:hint="cs"/>
          <w:rtl/>
        </w:rPr>
        <w:t>قزمان در جنگ احد حضور یافت؛ او</w:t>
      </w:r>
      <w:r w:rsidR="007C6A2D" w:rsidRPr="00AF4083">
        <w:rPr>
          <w:rFonts w:hint="cs"/>
          <w:rtl/>
        </w:rPr>
        <w:t>،</w:t>
      </w:r>
      <w:r w:rsidR="004F180B" w:rsidRPr="00AF4083">
        <w:rPr>
          <w:rFonts w:hint="cs"/>
          <w:rtl/>
        </w:rPr>
        <w:t xml:space="preserve"> </w:t>
      </w:r>
      <w:r w:rsidRPr="00AF4083">
        <w:rPr>
          <w:rFonts w:hint="cs"/>
          <w:rtl/>
        </w:rPr>
        <w:t>در کنار مسلمانان خیلی خوب با کفار</w:t>
      </w:r>
      <w:r w:rsidR="00922A1A" w:rsidRPr="00AF4083">
        <w:rPr>
          <w:rFonts w:hint="cs"/>
          <w:rtl/>
        </w:rPr>
        <w:t xml:space="preserve"> می‌</w:t>
      </w:r>
      <w:r w:rsidRPr="00AF4083">
        <w:rPr>
          <w:rFonts w:hint="cs"/>
          <w:rtl/>
        </w:rPr>
        <w:t>جنگید</w:t>
      </w:r>
      <w:r w:rsidR="0075782A" w:rsidRPr="00AF4083">
        <w:rPr>
          <w:rFonts w:hint="cs"/>
          <w:rtl/>
        </w:rPr>
        <w:t xml:space="preserve">. </w:t>
      </w:r>
      <w:r w:rsidRPr="00AF4083">
        <w:rPr>
          <w:rFonts w:hint="cs"/>
          <w:rtl/>
        </w:rPr>
        <w:t>مردم</w:t>
      </w:r>
      <w:r w:rsidR="007C6A2D" w:rsidRPr="00AF4083">
        <w:rPr>
          <w:rFonts w:hint="cs"/>
          <w:rtl/>
        </w:rPr>
        <w:t>،</w:t>
      </w:r>
      <w:r w:rsidR="004F180B" w:rsidRPr="00AF4083">
        <w:rPr>
          <w:rFonts w:hint="cs"/>
          <w:rtl/>
        </w:rPr>
        <w:t xml:space="preserve"> </w:t>
      </w:r>
      <w:r w:rsidRPr="00AF4083">
        <w:rPr>
          <w:rFonts w:hint="cs"/>
          <w:rtl/>
        </w:rPr>
        <w:t>به او گفتند</w:t>
      </w:r>
      <w:r w:rsidR="0075782A" w:rsidRPr="00AF4083">
        <w:rPr>
          <w:rFonts w:hint="cs"/>
          <w:rtl/>
        </w:rPr>
        <w:t xml:space="preserve">: </w:t>
      </w:r>
      <w:r w:rsidRPr="00AF4083">
        <w:rPr>
          <w:rFonts w:hint="cs"/>
          <w:rtl/>
        </w:rPr>
        <w:t>بهشت بر تو مبارک باشد</w:t>
      </w:r>
      <w:r w:rsidR="0075782A" w:rsidRPr="00AF4083">
        <w:rPr>
          <w:rFonts w:hint="cs"/>
          <w:rtl/>
        </w:rPr>
        <w:t xml:space="preserve">. </w:t>
      </w:r>
      <w:r w:rsidRPr="00AF4083">
        <w:rPr>
          <w:rFonts w:hint="cs"/>
          <w:rtl/>
        </w:rPr>
        <w:t>پیامبر</w:t>
      </w:r>
      <w:r w:rsidR="00787B6E" w:rsidRPr="00787B6E">
        <w:rPr>
          <w:rFonts w:cs="CTraditional Arabic" w:hint="cs"/>
          <w:rtl/>
        </w:rPr>
        <w:t xml:space="preserve"> ج</w:t>
      </w:r>
      <w:r w:rsidRPr="00AF4083">
        <w:rPr>
          <w:rFonts w:hint="cs"/>
          <w:rtl/>
        </w:rPr>
        <w:t xml:space="preserve"> فرمود</w:t>
      </w:r>
      <w:r w:rsidR="0075782A" w:rsidRPr="00AF4083">
        <w:rPr>
          <w:rFonts w:hint="cs"/>
          <w:rtl/>
        </w:rPr>
        <w:t xml:space="preserve">: </w:t>
      </w:r>
      <w:r w:rsidRPr="00AF4083">
        <w:rPr>
          <w:rFonts w:hint="cs"/>
          <w:rtl/>
        </w:rPr>
        <w:t>«او</w:t>
      </w:r>
      <w:r w:rsidR="007C6A2D" w:rsidRPr="00AF4083">
        <w:rPr>
          <w:rFonts w:hint="cs"/>
          <w:rtl/>
        </w:rPr>
        <w:t>،</w:t>
      </w:r>
      <w:r w:rsidR="004F180B" w:rsidRPr="00AF4083">
        <w:rPr>
          <w:rFonts w:hint="cs"/>
          <w:rtl/>
        </w:rPr>
        <w:t xml:space="preserve"> </w:t>
      </w:r>
      <w:r w:rsidRPr="00AF4083">
        <w:rPr>
          <w:rFonts w:hint="cs"/>
          <w:rtl/>
        </w:rPr>
        <w:t>دوزخی است»! آری؛ او</w:t>
      </w:r>
      <w:r w:rsidR="007C6A2D" w:rsidRPr="00AF4083">
        <w:rPr>
          <w:rFonts w:hint="cs"/>
          <w:rtl/>
        </w:rPr>
        <w:t>،</w:t>
      </w:r>
      <w:r w:rsidR="004F180B" w:rsidRPr="00AF4083">
        <w:rPr>
          <w:rFonts w:hint="cs"/>
          <w:rtl/>
        </w:rPr>
        <w:t xml:space="preserve"> </w:t>
      </w:r>
      <w:r w:rsidRPr="00AF4083">
        <w:rPr>
          <w:rFonts w:hint="cs"/>
          <w:rtl/>
        </w:rPr>
        <w:t>زخم</w:t>
      </w:r>
      <w:r w:rsidR="00AF4083">
        <w:rPr>
          <w:rFonts w:hint="eastAsia"/>
          <w:rtl/>
        </w:rPr>
        <w:t>‌</w:t>
      </w:r>
      <w:r w:rsidRPr="00AF4083">
        <w:rPr>
          <w:rFonts w:hint="cs"/>
          <w:rtl/>
        </w:rPr>
        <w:t>های شدیدی برداشت</w:t>
      </w:r>
      <w:r w:rsidR="007C6A2D" w:rsidRPr="00AF4083">
        <w:rPr>
          <w:rFonts w:hint="cs"/>
          <w:rtl/>
        </w:rPr>
        <w:t>،</w:t>
      </w:r>
      <w:r w:rsidR="00787B6E">
        <w:rPr>
          <w:rFonts w:hint="cs"/>
          <w:rtl/>
        </w:rPr>
        <w:t xml:space="preserve"> بی‌</w:t>
      </w:r>
      <w:r w:rsidRPr="00AF4083">
        <w:rPr>
          <w:rFonts w:hint="cs"/>
          <w:rtl/>
        </w:rPr>
        <w:t>تاب شد و خودکشی کرد؛</w:t>
      </w:r>
      <w:r w:rsidR="003203F6">
        <w:rPr>
          <w:rFonts w:hint="cs"/>
          <w:rtl/>
        </w:rPr>
        <w:t xml:space="preserve"> </w:t>
      </w:r>
      <w:r w:rsidR="003203F6">
        <w:rPr>
          <w:rFonts w:ascii="Traditional Arabic" w:hAnsi="Traditional Arabic" w:cs="Traditional Arabic"/>
          <w:rtl/>
        </w:rPr>
        <w:t>﴿</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لَّذِينَ</w:t>
      </w:r>
      <w:r w:rsidR="00692B2D">
        <w:rPr>
          <w:rFonts w:ascii="KFGQPC Uthmanic Script HAFS" w:hAnsi="KFGQPC Uthmanic Script HAFS" w:cs="KFGQPC Uthmanic Script HAFS"/>
          <w:rtl/>
        </w:rPr>
        <w:t xml:space="preserve"> ضَلَّ سَعۡيُهُمۡ فِي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لۡحَيَوٰةِ</w:t>
      </w:r>
      <w:r w:rsidR="00692B2D">
        <w:rPr>
          <w:rFonts w:ascii="KFGQPC Uthmanic Script HAFS" w:hAnsi="KFGQPC Uthmanic Script HAFS" w:cs="KFGQPC Uthmanic Script HAFS"/>
          <w:rtl/>
        </w:rPr>
        <w:t xml:space="preserve"> </w:t>
      </w:r>
      <w:r w:rsidR="00692B2D">
        <w:rPr>
          <w:rFonts w:ascii="KFGQPC Uthmanic Script HAFS" w:hAnsi="KFGQPC Uthmanic Script HAFS" w:cs="KFGQPC Uthmanic Script HAFS" w:hint="cs"/>
          <w:rtl/>
        </w:rPr>
        <w:t>ٱ</w:t>
      </w:r>
      <w:r w:rsidR="00692B2D">
        <w:rPr>
          <w:rFonts w:ascii="KFGQPC Uthmanic Script HAFS" w:hAnsi="KFGQPC Uthmanic Script HAFS" w:cs="KFGQPC Uthmanic Script HAFS" w:hint="eastAsia"/>
          <w:rtl/>
        </w:rPr>
        <w:t>لدُّنۡيَا</w:t>
      </w:r>
      <w:r w:rsidR="00692B2D">
        <w:rPr>
          <w:rFonts w:ascii="KFGQPC Uthmanic Script HAFS" w:hAnsi="KFGQPC Uthmanic Script HAFS" w:cs="KFGQPC Uthmanic Script HAFS"/>
          <w:rtl/>
        </w:rPr>
        <w:t xml:space="preserve"> وَهُمۡ يَحۡسَبُونَ أَنَّهُمۡ يُحۡسِنُونَ صُنۡعًا ١٠٤</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الکهف: 104</w:t>
      </w:r>
      <w:r w:rsidR="003203F6" w:rsidRPr="00B215B7">
        <w:rPr>
          <w:rStyle w:val="Char7"/>
          <w:rFonts w:hint="cs"/>
          <w:rtl/>
        </w:rPr>
        <w:t>]</w:t>
      </w:r>
      <w:r w:rsidRPr="00AF4083">
        <w:rPr>
          <w:rFonts w:hint="cs"/>
          <w:rtl/>
        </w:rPr>
        <w:t xml:space="preserve"> «کسانی که تلاش آنها</w:t>
      </w:r>
      <w:r w:rsidR="007C6A2D" w:rsidRPr="00AF4083">
        <w:rPr>
          <w:rFonts w:hint="cs"/>
          <w:rtl/>
        </w:rPr>
        <w:t>،</w:t>
      </w:r>
      <w:r w:rsidR="004F180B" w:rsidRPr="00AF4083">
        <w:rPr>
          <w:rFonts w:hint="cs"/>
          <w:rtl/>
        </w:rPr>
        <w:t xml:space="preserve"> </w:t>
      </w:r>
      <w:r w:rsidRPr="00AF4083">
        <w:rPr>
          <w:rFonts w:hint="cs"/>
          <w:rtl/>
        </w:rPr>
        <w:t xml:space="preserve">در زندگی دنیا هدر </w:t>
      </w:r>
      <w:r w:rsidR="00A235EC" w:rsidRPr="00AF4083">
        <w:rPr>
          <w:rFonts w:hint="cs"/>
          <w:rtl/>
        </w:rPr>
        <w:t>می‌رو</w:t>
      </w:r>
      <w:r w:rsidRPr="00AF4083">
        <w:rPr>
          <w:rFonts w:hint="cs"/>
          <w:rtl/>
        </w:rPr>
        <w:t>د و آنها</w:t>
      </w:r>
      <w:r w:rsidR="007C6A2D" w:rsidRPr="00AF4083">
        <w:rPr>
          <w:rFonts w:hint="cs"/>
          <w:rtl/>
        </w:rPr>
        <w:t>،</w:t>
      </w:r>
      <w:r w:rsidR="004F180B" w:rsidRPr="00AF4083">
        <w:rPr>
          <w:rFonts w:hint="cs"/>
          <w:rtl/>
        </w:rPr>
        <w:t xml:space="preserve"> </w:t>
      </w:r>
      <w:r w:rsidRPr="00AF4083">
        <w:rPr>
          <w:rFonts w:hint="cs"/>
          <w:rtl/>
        </w:rPr>
        <w:t xml:space="preserve">گمان </w:t>
      </w:r>
      <w:r w:rsidR="005E3F23" w:rsidRPr="00AF4083">
        <w:rPr>
          <w:rFonts w:hint="cs"/>
          <w:rtl/>
        </w:rPr>
        <w:t>می‌بر</w:t>
      </w:r>
      <w:r w:rsidRPr="00AF4083">
        <w:rPr>
          <w:rFonts w:hint="cs"/>
          <w:rtl/>
        </w:rPr>
        <w:t xml:space="preserve">ند که کار خوبی انجام </w:t>
      </w:r>
      <w:r w:rsidR="00BB0072" w:rsidRPr="00AF4083">
        <w:rPr>
          <w:rFonts w:hint="cs"/>
          <w:rtl/>
        </w:rPr>
        <w:t>می‌ده</w:t>
      </w:r>
      <w:r w:rsidRPr="00AF4083">
        <w:rPr>
          <w:rFonts w:hint="cs"/>
          <w:rtl/>
        </w:rPr>
        <w:t>ند»</w:t>
      </w:r>
      <w:r w:rsidR="0075782A" w:rsidRPr="00AF4083">
        <w:rPr>
          <w:rFonts w:hint="cs"/>
          <w:rtl/>
        </w:rPr>
        <w:t xml:space="preserve">. </w:t>
      </w:r>
    </w:p>
    <w:p w:rsidR="008F4B15" w:rsidRPr="00AF4083" w:rsidRDefault="008F4B15" w:rsidP="00692B2D">
      <w:pPr>
        <w:pStyle w:val="a4"/>
        <w:rPr>
          <w:rtl/>
        </w:rPr>
      </w:pPr>
      <w:r w:rsidRPr="00AF4083">
        <w:rPr>
          <w:rFonts w:hint="cs"/>
          <w:rtl/>
        </w:rPr>
        <w:t>این</w:t>
      </w:r>
      <w:r w:rsidR="007C6A2D" w:rsidRPr="00AF4083">
        <w:rPr>
          <w:rFonts w:hint="cs"/>
          <w:rtl/>
        </w:rPr>
        <w:t>،</w:t>
      </w:r>
      <w:r w:rsidR="004F180B" w:rsidRPr="00AF4083">
        <w:rPr>
          <w:rFonts w:hint="cs"/>
          <w:rtl/>
        </w:rPr>
        <w:t xml:space="preserve"> </w:t>
      </w:r>
      <w:r w:rsidRPr="00AF4083">
        <w:rPr>
          <w:rFonts w:hint="cs"/>
          <w:rtl/>
        </w:rPr>
        <w:t xml:space="preserve">معنای گفته خداوند متعال است که </w:t>
      </w:r>
      <w:r w:rsidR="00BB0072" w:rsidRPr="00AF4083">
        <w:rPr>
          <w:rFonts w:hint="cs"/>
          <w:rtl/>
        </w:rPr>
        <w:t>می‌فرما</w:t>
      </w:r>
      <w:r w:rsidRPr="00AF4083">
        <w:rPr>
          <w:rFonts w:hint="cs"/>
          <w:rtl/>
        </w:rPr>
        <w:t>ید</w:t>
      </w:r>
      <w:r w:rsidR="0075782A" w:rsidRPr="00AF4083">
        <w:rPr>
          <w:rFonts w:hint="cs"/>
          <w:rtl/>
        </w:rPr>
        <w:t>:</w:t>
      </w:r>
      <w:r w:rsidR="003203F6">
        <w:rPr>
          <w:rFonts w:hint="cs"/>
          <w:rtl/>
        </w:rPr>
        <w:t xml:space="preserve"> </w:t>
      </w:r>
      <w:r w:rsidR="003203F6">
        <w:rPr>
          <w:rFonts w:ascii="Traditional Arabic" w:hAnsi="Traditional Arabic" w:cs="Traditional Arabic"/>
          <w:rtl/>
        </w:rPr>
        <w:t>﴿</w:t>
      </w:r>
      <w:r w:rsidR="00692B2D">
        <w:rPr>
          <w:rFonts w:ascii="KFGQPC Uthmanic Script HAFS" w:hAnsi="KFGQPC Uthmanic Script HAFS" w:cs="KFGQPC Uthmanic Script HAFS"/>
          <w:rtl/>
        </w:rPr>
        <w:t>وَمَنۡ أَعۡرَضَ عَن ذِكۡرِي فَإِنَّ لَهُ</w:t>
      </w:r>
      <w:r w:rsidR="00692B2D">
        <w:rPr>
          <w:rFonts w:ascii="KFGQPC Uthmanic Script HAFS" w:hAnsi="KFGQPC Uthmanic Script HAFS" w:cs="KFGQPC Uthmanic Script HAFS" w:hint="cs"/>
          <w:rtl/>
        </w:rPr>
        <w:t>ۥ</w:t>
      </w:r>
      <w:r w:rsidR="00692B2D">
        <w:rPr>
          <w:rFonts w:ascii="KFGQPC Uthmanic Script HAFS" w:hAnsi="KFGQPC Uthmanic Script HAFS" w:cs="KFGQPC Uthmanic Script HAFS"/>
          <w:rtl/>
        </w:rPr>
        <w:t xml:space="preserve"> مَعِيشَةٗ ضَنكٗا</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طه: 124</w:t>
      </w:r>
      <w:r w:rsidR="003203F6" w:rsidRPr="00B215B7">
        <w:rPr>
          <w:rStyle w:val="Char7"/>
          <w:rFonts w:hint="cs"/>
          <w:rtl/>
        </w:rPr>
        <w:t>]</w:t>
      </w:r>
      <w:r w:rsidR="0075782A" w:rsidRPr="00AF4083">
        <w:rPr>
          <w:rFonts w:hint="cs"/>
          <w:rtl/>
        </w:rPr>
        <w:t xml:space="preserve"> </w:t>
      </w:r>
      <w:r w:rsidRPr="00AF4083">
        <w:rPr>
          <w:rFonts w:hint="cs"/>
          <w:rtl/>
        </w:rPr>
        <w:t>«و هر کس</w:t>
      </w:r>
      <w:r w:rsidR="007C6A2D" w:rsidRPr="00AF4083">
        <w:rPr>
          <w:rFonts w:hint="cs"/>
          <w:rtl/>
        </w:rPr>
        <w:t>،</w:t>
      </w:r>
      <w:r w:rsidR="004F180B" w:rsidRPr="00AF4083">
        <w:rPr>
          <w:rFonts w:hint="cs"/>
          <w:rtl/>
        </w:rPr>
        <w:t xml:space="preserve"> </w:t>
      </w:r>
      <w:r w:rsidRPr="00AF4083">
        <w:rPr>
          <w:rFonts w:hint="cs"/>
          <w:rtl/>
        </w:rPr>
        <w:t>از یاد من روی بگرداند</w:t>
      </w:r>
      <w:r w:rsidR="007C6A2D" w:rsidRPr="00AF4083">
        <w:rPr>
          <w:rFonts w:hint="cs"/>
          <w:rtl/>
        </w:rPr>
        <w:t>،</w:t>
      </w:r>
      <w:r w:rsidR="004F180B" w:rsidRPr="00AF4083">
        <w:rPr>
          <w:rFonts w:hint="cs"/>
          <w:rtl/>
        </w:rPr>
        <w:t xml:space="preserve"> </w:t>
      </w:r>
      <w:r w:rsidRPr="00AF4083">
        <w:rPr>
          <w:rFonts w:hint="cs"/>
          <w:rtl/>
        </w:rPr>
        <w:t>زندگی تنگی خواهد داشت»</w:t>
      </w:r>
      <w:r w:rsidR="0075782A" w:rsidRPr="00AF4083">
        <w:rPr>
          <w:rFonts w:hint="cs"/>
          <w:rtl/>
        </w:rPr>
        <w:t xml:space="preserve">. </w:t>
      </w:r>
    </w:p>
    <w:p w:rsidR="008F4B15" w:rsidRPr="00AF4083" w:rsidRDefault="008F4B15" w:rsidP="006F7EB1">
      <w:pPr>
        <w:pStyle w:val="a4"/>
        <w:rPr>
          <w:rtl/>
        </w:rPr>
      </w:pPr>
      <w:r w:rsidRPr="00AF4083">
        <w:rPr>
          <w:rFonts w:hint="cs"/>
          <w:rtl/>
        </w:rPr>
        <w:t>مسلمان</w:t>
      </w:r>
      <w:r w:rsidR="007C6A2D" w:rsidRPr="00AF4083">
        <w:rPr>
          <w:rFonts w:hint="cs"/>
          <w:rtl/>
        </w:rPr>
        <w:t>،</w:t>
      </w:r>
      <w:r w:rsidR="004F180B" w:rsidRPr="00AF4083">
        <w:rPr>
          <w:rFonts w:hint="cs"/>
          <w:rtl/>
        </w:rPr>
        <w:t xml:space="preserve"> </w:t>
      </w:r>
      <w:r w:rsidRPr="00AF4083">
        <w:rPr>
          <w:rFonts w:hint="cs"/>
          <w:rtl/>
        </w:rPr>
        <w:t>در هر وضعیتی که باشد</w:t>
      </w:r>
      <w:r w:rsidR="007C6A2D" w:rsidRPr="00AF4083">
        <w:rPr>
          <w:rFonts w:hint="cs"/>
          <w:rtl/>
        </w:rPr>
        <w:t>،</w:t>
      </w:r>
      <w:r w:rsidR="004F180B" w:rsidRPr="00AF4083">
        <w:rPr>
          <w:rFonts w:hint="cs"/>
          <w:rtl/>
        </w:rPr>
        <w:t xml:space="preserve"> </w:t>
      </w:r>
      <w:r w:rsidRPr="00AF4083">
        <w:rPr>
          <w:rFonts w:hint="cs"/>
          <w:rtl/>
        </w:rPr>
        <w:t>به کارهایی از قبیل خودکشی دست</w:t>
      </w:r>
      <w:r w:rsidR="00466CB9" w:rsidRPr="00AF4083">
        <w:rPr>
          <w:rFonts w:hint="cs"/>
          <w:rtl/>
        </w:rPr>
        <w:t xml:space="preserve"> نمی‌</w:t>
      </w:r>
      <w:r w:rsidRPr="00AF4083">
        <w:rPr>
          <w:rFonts w:hint="cs"/>
          <w:rtl/>
        </w:rPr>
        <w:t>زند</w:t>
      </w:r>
      <w:r w:rsidR="0075782A" w:rsidRPr="00AF4083">
        <w:rPr>
          <w:rFonts w:hint="cs"/>
          <w:rtl/>
        </w:rPr>
        <w:t xml:space="preserve">. </w:t>
      </w:r>
      <w:r w:rsidRPr="00AF4083">
        <w:rPr>
          <w:rFonts w:hint="cs"/>
          <w:rtl/>
        </w:rPr>
        <w:t>دو رکعت نماز خاشعانه</w:t>
      </w:r>
      <w:r w:rsidR="007C6A2D" w:rsidRPr="00AF4083">
        <w:rPr>
          <w:rFonts w:hint="cs"/>
          <w:rtl/>
        </w:rPr>
        <w:t>،</w:t>
      </w:r>
      <w:r w:rsidR="004F180B" w:rsidRPr="00AF4083">
        <w:rPr>
          <w:rFonts w:hint="cs"/>
          <w:rtl/>
        </w:rPr>
        <w:t xml:space="preserve"> </w:t>
      </w:r>
      <w:r w:rsidRPr="00AF4083">
        <w:rPr>
          <w:rFonts w:hint="cs"/>
          <w:rtl/>
        </w:rPr>
        <w:t>برای از بین بردن اندوه و ناراحتی و افسردگی</w:t>
      </w:r>
      <w:r w:rsidR="007C6A2D" w:rsidRPr="00AF4083">
        <w:rPr>
          <w:rFonts w:hint="cs"/>
          <w:rtl/>
        </w:rPr>
        <w:t>،</w:t>
      </w:r>
      <w:r w:rsidR="004F180B" w:rsidRPr="00AF4083">
        <w:rPr>
          <w:rFonts w:hint="cs"/>
          <w:rtl/>
        </w:rPr>
        <w:t xml:space="preserve"> </w:t>
      </w:r>
      <w:r w:rsidRPr="00AF4083">
        <w:rPr>
          <w:rFonts w:hint="cs"/>
          <w:rtl/>
        </w:rPr>
        <w:t>کافی است؛</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rtl/>
        </w:rPr>
        <w:t>فَ</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صۡبِرۡ</w:t>
      </w:r>
      <w:r w:rsidR="006F7EB1">
        <w:rPr>
          <w:rFonts w:ascii="KFGQPC Uthmanic Script HAFS" w:hAnsi="KFGQPC Uthmanic Script HAFS" w:cs="KFGQPC Uthmanic Script HAFS"/>
          <w:rtl/>
        </w:rPr>
        <w:t xml:space="preserve"> عَلَىٰ مَا يَقُولُونَ وَسَبِّحۡ بِحَمۡدِ رَبِّكَ قَبۡلَ طُلُوعِ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لشَّمۡسِ</w:t>
      </w:r>
      <w:r w:rsidR="006F7EB1">
        <w:rPr>
          <w:rFonts w:ascii="KFGQPC Uthmanic Script HAFS" w:hAnsi="KFGQPC Uthmanic Script HAFS" w:cs="KFGQPC Uthmanic Script HAFS"/>
          <w:rtl/>
        </w:rPr>
        <w:t xml:space="preserve"> وَقَبۡلَ غُرُوبِهَاۖ وَمِنۡ ءَانَآيِٕ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لَّيۡلِ</w:t>
      </w:r>
      <w:r w:rsidR="006F7EB1">
        <w:rPr>
          <w:rFonts w:ascii="KFGQPC Uthmanic Script HAFS" w:hAnsi="KFGQPC Uthmanic Script HAFS" w:cs="KFGQPC Uthmanic Script HAFS"/>
          <w:rtl/>
        </w:rPr>
        <w:t xml:space="preserve"> فَسَبِّحۡ وَأَطۡرَافَ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لنَّهَارِ</w:t>
      </w:r>
      <w:r w:rsidR="006F7EB1">
        <w:rPr>
          <w:rFonts w:ascii="KFGQPC Uthmanic Script HAFS" w:hAnsi="KFGQPC Uthmanic Script HAFS" w:cs="KFGQPC Uthmanic Script HAFS"/>
          <w:rtl/>
        </w:rPr>
        <w:t xml:space="preserve"> لَعَلَّكَ تَرۡضَىٰ ١٣٠</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طه: 130</w:t>
      </w:r>
      <w:r w:rsidR="003203F6" w:rsidRPr="00B215B7">
        <w:rPr>
          <w:rStyle w:val="Char7"/>
          <w:rFonts w:hint="cs"/>
          <w:rtl/>
        </w:rPr>
        <w:t>]</w:t>
      </w:r>
      <w:r w:rsidRPr="00AF4083">
        <w:rPr>
          <w:rFonts w:hint="cs"/>
          <w:rtl/>
        </w:rPr>
        <w:t xml:space="preserve"> «پس در برابر آنچه </w:t>
      </w:r>
      <w:r w:rsidR="00A235EC" w:rsidRPr="00AF4083">
        <w:rPr>
          <w:rFonts w:hint="cs"/>
          <w:rtl/>
        </w:rPr>
        <w:t>می‌گو</w:t>
      </w:r>
      <w:r w:rsidRPr="00AF4083">
        <w:rPr>
          <w:rFonts w:hint="cs"/>
          <w:rtl/>
        </w:rPr>
        <w:t>یند</w:t>
      </w:r>
      <w:r w:rsidR="007C6A2D" w:rsidRPr="00AF4083">
        <w:rPr>
          <w:rFonts w:hint="cs"/>
          <w:rtl/>
        </w:rPr>
        <w:t>،</w:t>
      </w:r>
      <w:r w:rsidR="004F180B" w:rsidRPr="00AF4083">
        <w:rPr>
          <w:rFonts w:hint="cs"/>
          <w:rtl/>
        </w:rPr>
        <w:t xml:space="preserve"> </w:t>
      </w:r>
      <w:r w:rsidRPr="00AF4083">
        <w:rPr>
          <w:rFonts w:hint="cs"/>
          <w:rtl/>
        </w:rPr>
        <w:t>شکیبا باش و با ستایش پروردگارت</w:t>
      </w:r>
      <w:r w:rsidR="007C6A2D" w:rsidRPr="00AF4083">
        <w:rPr>
          <w:rFonts w:hint="cs"/>
          <w:rtl/>
        </w:rPr>
        <w:t>،</w:t>
      </w:r>
      <w:r w:rsidR="004F180B" w:rsidRPr="00AF4083">
        <w:rPr>
          <w:rFonts w:hint="cs"/>
          <w:rtl/>
        </w:rPr>
        <w:t xml:space="preserve"> </w:t>
      </w:r>
      <w:r w:rsidRPr="00AF4083">
        <w:rPr>
          <w:rFonts w:hint="cs"/>
          <w:rtl/>
        </w:rPr>
        <w:t>او را قبل از طلوع خورشید و قبل از غروب آن</w:t>
      </w:r>
      <w:r w:rsidR="007C6A2D" w:rsidRPr="00AF4083">
        <w:rPr>
          <w:rFonts w:hint="cs"/>
          <w:rtl/>
        </w:rPr>
        <w:t>،</w:t>
      </w:r>
      <w:r w:rsidR="004F180B" w:rsidRPr="00AF4083">
        <w:rPr>
          <w:rFonts w:hint="cs"/>
          <w:rtl/>
        </w:rPr>
        <w:t xml:space="preserve"> </w:t>
      </w:r>
      <w:r w:rsidRPr="00AF4083">
        <w:rPr>
          <w:rFonts w:hint="cs"/>
          <w:rtl/>
        </w:rPr>
        <w:t>به پاکی یاد کن و شبانگاه و در روز</w:t>
      </w:r>
      <w:r w:rsidR="007C6A2D" w:rsidRPr="00AF4083">
        <w:rPr>
          <w:rFonts w:hint="cs"/>
          <w:rtl/>
        </w:rPr>
        <w:t>،</w:t>
      </w:r>
      <w:r w:rsidR="004F180B" w:rsidRPr="00AF4083">
        <w:rPr>
          <w:rFonts w:hint="cs"/>
          <w:rtl/>
        </w:rPr>
        <w:t xml:space="preserve"> </w:t>
      </w:r>
      <w:r w:rsidRPr="00AF4083">
        <w:rPr>
          <w:rFonts w:hint="cs"/>
          <w:rtl/>
        </w:rPr>
        <w:t>تسبیح او را بگوی تا (آرامش خاطر به تو دست دهد و) خوشنود شوی»</w:t>
      </w:r>
      <w:r w:rsidR="0075782A" w:rsidRPr="00AF4083">
        <w:rPr>
          <w:rFonts w:hint="cs"/>
          <w:rtl/>
        </w:rPr>
        <w:t xml:space="preserve">. </w:t>
      </w:r>
    </w:p>
    <w:p w:rsidR="008F4B15" w:rsidRPr="00AF4083" w:rsidRDefault="008F4B15" w:rsidP="006F7EB1">
      <w:pPr>
        <w:pStyle w:val="a4"/>
        <w:rPr>
          <w:rtl/>
        </w:rPr>
      </w:pPr>
      <w:r w:rsidRPr="00AF4083">
        <w:rPr>
          <w:rFonts w:hint="cs"/>
          <w:rtl/>
        </w:rPr>
        <w:t>قرآن</w:t>
      </w:r>
      <w:r w:rsidR="007C6A2D" w:rsidRPr="00AF4083">
        <w:rPr>
          <w:rFonts w:hint="cs"/>
          <w:rtl/>
        </w:rPr>
        <w:t>،</w:t>
      </w:r>
      <w:r w:rsidR="004F180B" w:rsidRPr="00AF4083">
        <w:rPr>
          <w:rFonts w:hint="cs"/>
          <w:rtl/>
        </w:rPr>
        <w:t xml:space="preserve"> </w:t>
      </w:r>
      <w:r w:rsidRPr="00AF4083">
        <w:rPr>
          <w:rFonts w:hint="cs"/>
          <w:rtl/>
        </w:rPr>
        <w:t xml:space="preserve">درباره این جهان و انحراف و گمراهی آن </w:t>
      </w:r>
      <w:r w:rsidR="005E3F23" w:rsidRPr="00AF4083">
        <w:rPr>
          <w:rFonts w:hint="cs"/>
          <w:rtl/>
        </w:rPr>
        <w:t>می‌پر</w:t>
      </w:r>
      <w:r w:rsidRPr="00AF4083">
        <w:rPr>
          <w:rFonts w:hint="cs"/>
          <w:rtl/>
        </w:rPr>
        <w:t>سد و</w:t>
      </w:r>
      <w:r w:rsidR="00B53612" w:rsidRPr="00AF4083">
        <w:rPr>
          <w:rFonts w:hint="cs"/>
          <w:rtl/>
        </w:rPr>
        <w:t xml:space="preserve"> می‌گوید</w:t>
      </w:r>
      <w:r w:rsidR="0075782A" w:rsidRPr="00AF4083">
        <w:rPr>
          <w:rFonts w:hint="cs"/>
          <w:rtl/>
        </w:rPr>
        <w:t>:</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rtl/>
        </w:rPr>
        <w:t>فَمَا لَهُمۡ لَا يُؤۡمِنُونَ ٢٠</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الإنشقاق: 20</w:t>
      </w:r>
      <w:r w:rsidR="003203F6" w:rsidRPr="00B215B7">
        <w:rPr>
          <w:rStyle w:val="Char7"/>
          <w:rFonts w:hint="cs"/>
          <w:rtl/>
        </w:rPr>
        <w:t>]</w:t>
      </w:r>
      <w:r w:rsidR="0075782A" w:rsidRPr="00AF4083">
        <w:rPr>
          <w:rFonts w:hint="cs"/>
          <w:rtl/>
        </w:rPr>
        <w:t xml:space="preserve"> </w:t>
      </w:r>
      <w:r w:rsidRPr="00AF4083">
        <w:rPr>
          <w:rFonts w:hint="cs"/>
          <w:rtl/>
        </w:rPr>
        <w:t>«آنان را چه شده که ایمان ن</w:t>
      </w:r>
      <w:r w:rsidR="00310BD5" w:rsidRPr="00AF4083">
        <w:rPr>
          <w:rFonts w:hint="cs"/>
          <w:rtl/>
        </w:rPr>
        <w:t>می‌آور</w:t>
      </w:r>
      <w:r w:rsidRPr="00AF4083">
        <w:rPr>
          <w:rFonts w:hint="cs"/>
          <w:rtl/>
        </w:rPr>
        <w:t xml:space="preserve">ند»؟! چه چیزی آنها را از ایمان آوردن باز </w:t>
      </w:r>
      <w:r w:rsidR="00BB0072" w:rsidRPr="00AF4083">
        <w:rPr>
          <w:rFonts w:hint="cs"/>
          <w:rtl/>
        </w:rPr>
        <w:t>می‌دا</w:t>
      </w:r>
      <w:r w:rsidRPr="00AF4083">
        <w:rPr>
          <w:rFonts w:hint="cs"/>
          <w:rtl/>
        </w:rPr>
        <w:t>رد و حال آنکه راه</w:t>
      </w:r>
      <w:r w:rsidR="007C6A2D" w:rsidRPr="00AF4083">
        <w:rPr>
          <w:rFonts w:hint="cs"/>
          <w:rtl/>
        </w:rPr>
        <w:t>،</w:t>
      </w:r>
      <w:r w:rsidR="004F180B" w:rsidRPr="00AF4083">
        <w:rPr>
          <w:rFonts w:hint="cs"/>
          <w:rtl/>
        </w:rPr>
        <w:t xml:space="preserve"> </w:t>
      </w:r>
      <w:r w:rsidRPr="00AF4083">
        <w:rPr>
          <w:rFonts w:hint="cs"/>
          <w:rtl/>
        </w:rPr>
        <w:t>روشن شده</w:t>
      </w:r>
      <w:r w:rsidR="007C6A2D" w:rsidRPr="00AF4083">
        <w:rPr>
          <w:rFonts w:hint="cs"/>
          <w:rtl/>
        </w:rPr>
        <w:t>،</w:t>
      </w:r>
      <w:r w:rsidR="004F180B" w:rsidRPr="00AF4083">
        <w:rPr>
          <w:rFonts w:hint="cs"/>
          <w:rtl/>
        </w:rPr>
        <w:t xml:space="preserve"> </w:t>
      </w:r>
      <w:r w:rsidRPr="00AF4083">
        <w:rPr>
          <w:rFonts w:hint="cs"/>
          <w:rtl/>
        </w:rPr>
        <w:t>حجت اقامه گردیده و دلیل</w:t>
      </w:r>
      <w:r w:rsidR="007C6A2D" w:rsidRPr="00AF4083">
        <w:rPr>
          <w:rFonts w:hint="cs"/>
          <w:rtl/>
        </w:rPr>
        <w:t>،</w:t>
      </w:r>
      <w:r w:rsidR="004F180B" w:rsidRPr="00AF4083">
        <w:rPr>
          <w:rFonts w:hint="cs"/>
          <w:rtl/>
        </w:rPr>
        <w:t xml:space="preserve"> </w:t>
      </w:r>
      <w:r w:rsidRPr="00AF4083">
        <w:rPr>
          <w:rFonts w:hint="cs"/>
          <w:rtl/>
        </w:rPr>
        <w:t>واضح گشته و حق</w:t>
      </w:r>
      <w:r w:rsidR="007C6A2D" w:rsidRPr="00AF4083">
        <w:rPr>
          <w:rFonts w:hint="cs"/>
          <w:rtl/>
        </w:rPr>
        <w:t>،</w:t>
      </w:r>
      <w:r w:rsidR="004F180B" w:rsidRPr="00AF4083">
        <w:rPr>
          <w:rFonts w:hint="cs"/>
          <w:rtl/>
        </w:rPr>
        <w:t xml:space="preserve"> </w:t>
      </w:r>
      <w:r w:rsidRPr="00AF4083">
        <w:rPr>
          <w:rFonts w:hint="cs"/>
          <w:rtl/>
        </w:rPr>
        <w:t>آشکار گردیده است؟</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rtl/>
        </w:rPr>
        <w:t xml:space="preserve">سَنُرِيهِمۡ ءَايَٰتِنَا فِي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لۡأٓفَاقِ</w:t>
      </w:r>
      <w:r w:rsidR="006F7EB1">
        <w:rPr>
          <w:rFonts w:ascii="KFGQPC Uthmanic Script HAFS" w:hAnsi="KFGQPC Uthmanic Script HAFS" w:cs="KFGQPC Uthmanic Script HAFS"/>
          <w:rtl/>
        </w:rPr>
        <w:t xml:space="preserve"> وَفِيٓ أَنفُسِهِمۡ حَتَّىٰ يَتَبَيَّنَ لَهُمۡ أَنَّهُ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لۡحَقُّۗ</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فصلت: 53</w:t>
      </w:r>
      <w:r w:rsidR="003203F6" w:rsidRPr="00B215B7">
        <w:rPr>
          <w:rStyle w:val="Char7"/>
          <w:rFonts w:hint="cs"/>
          <w:rtl/>
        </w:rPr>
        <w:t>]</w:t>
      </w:r>
      <w:r w:rsidRPr="00AF4083">
        <w:rPr>
          <w:rFonts w:hint="cs"/>
          <w:rtl/>
        </w:rPr>
        <w:t xml:space="preserve"> «نشانه</w:t>
      </w:r>
      <w:r w:rsidR="00AF4083">
        <w:rPr>
          <w:rFonts w:hint="eastAsia"/>
          <w:rtl/>
        </w:rPr>
        <w:t>‌</w:t>
      </w:r>
      <w:r w:rsidRPr="00AF4083">
        <w:rPr>
          <w:rFonts w:hint="cs"/>
          <w:rtl/>
        </w:rPr>
        <w:t>هایمان را در جهان هستی و در وجود خودشان به آنان نشان خواهیم داد تا روشن شود که آن حق است»</w:t>
      </w:r>
      <w:r w:rsidR="0075782A" w:rsidRPr="00AF4083">
        <w:rPr>
          <w:rFonts w:hint="cs"/>
          <w:rtl/>
        </w:rPr>
        <w:t xml:space="preserve">. </w:t>
      </w:r>
    </w:p>
    <w:p w:rsidR="008F4B15" w:rsidRPr="00AF4083" w:rsidRDefault="008F4B15" w:rsidP="006F7EB1">
      <w:pPr>
        <w:pStyle w:val="a4"/>
        <w:rPr>
          <w:rtl/>
        </w:rPr>
      </w:pPr>
      <w:r w:rsidRPr="00AF4083">
        <w:rPr>
          <w:rFonts w:hint="cs"/>
          <w:rtl/>
        </w:rPr>
        <w:t>آری! تا برایشان روشن شود که محمد</w:t>
      </w:r>
      <w:r w:rsidR="00787B6E" w:rsidRPr="00787B6E">
        <w:rPr>
          <w:rFonts w:cs="CTraditional Arabic" w:hint="cs"/>
          <w:rtl/>
        </w:rPr>
        <w:t xml:space="preserve"> ج</w:t>
      </w:r>
      <w:r w:rsidRPr="00AF4083">
        <w:rPr>
          <w:rFonts w:hint="cs"/>
          <w:rtl/>
        </w:rPr>
        <w:t xml:space="preserve"> راستگوست و خداوند</w:t>
      </w:r>
      <w:r w:rsidR="007C6A2D" w:rsidRPr="00AF4083">
        <w:rPr>
          <w:rFonts w:hint="cs"/>
          <w:rtl/>
        </w:rPr>
        <w:t>،</w:t>
      </w:r>
      <w:r w:rsidR="004F180B" w:rsidRPr="00AF4083">
        <w:rPr>
          <w:rFonts w:hint="cs"/>
          <w:rtl/>
        </w:rPr>
        <w:t xml:space="preserve"> </w:t>
      </w:r>
      <w:r w:rsidRPr="00AF4083">
        <w:rPr>
          <w:rFonts w:hint="cs"/>
          <w:rtl/>
        </w:rPr>
        <w:t xml:space="preserve">معبود برحق و سزاوار پرستش </w:t>
      </w:r>
      <w:r w:rsidR="00A235EC" w:rsidRPr="00AF4083">
        <w:rPr>
          <w:rFonts w:hint="cs"/>
          <w:rtl/>
        </w:rPr>
        <w:t>می‌با</w:t>
      </w:r>
      <w:r w:rsidRPr="00AF4083">
        <w:rPr>
          <w:rFonts w:hint="cs"/>
          <w:rtl/>
        </w:rPr>
        <w:t>شد و دین اسلام</w:t>
      </w:r>
      <w:r w:rsidR="007C6A2D" w:rsidRPr="00AF4083">
        <w:rPr>
          <w:rFonts w:hint="cs"/>
          <w:rtl/>
        </w:rPr>
        <w:t>،</w:t>
      </w:r>
      <w:r w:rsidR="004F180B" w:rsidRPr="00AF4083">
        <w:rPr>
          <w:rFonts w:hint="cs"/>
          <w:rtl/>
        </w:rPr>
        <w:t xml:space="preserve"> </w:t>
      </w:r>
      <w:r w:rsidRPr="00AF4083">
        <w:rPr>
          <w:rFonts w:hint="cs"/>
          <w:rtl/>
        </w:rPr>
        <w:t>کامل و سزاوارآن است که جهانیان بدان روی بیاورند</w:t>
      </w:r>
      <w:r w:rsidR="00B11528" w:rsidRPr="00AF4083">
        <w:rPr>
          <w:rFonts w:hint="cs"/>
          <w:rtl/>
        </w:rPr>
        <w:t>.</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rtl/>
        </w:rPr>
        <w:t>۞وَمَن يُسۡلِمۡ وَجۡهَهُ</w:t>
      </w:r>
      <w:r w:rsidR="006F7EB1">
        <w:rPr>
          <w:rFonts w:ascii="KFGQPC Uthmanic Script HAFS" w:hAnsi="KFGQPC Uthmanic Script HAFS" w:cs="KFGQPC Uthmanic Script HAFS" w:hint="cs"/>
          <w:rtl/>
        </w:rPr>
        <w:t>ۥٓ</w:t>
      </w:r>
      <w:r w:rsidR="006F7EB1">
        <w:rPr>
          <w:rFonts w:ascii="KFGQPC Uthmanic Script HAFS" w:hAnsi="KFGQPC Uthmanic Script HAFS" w:cs="KFGQPC Uthmanic Script HAFS"/>
          <w:rtl/>
        </w:rPr>
        <w:t xml:space="preserve"> إِلَى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للَّهِ</w:t>
      </w:r>
      <w:r w:rsidR="006F7EB1">
        <w:rPr>
          <w:rFonts w:ascii="KFGQPC Uthmanic Script HAFS" w:hAnsi="KFGQPC Uthmanic Script HAFS" w:cs="KFGQPC Uthmanic Script HAFS"/>
          <w:rtl/>
        </w:rPr>
        <w:t xml:space="preserve"> وَهُوَ مُحۡسِنٞ فَقَدِ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سۡتَمۡسَكَ</w:t>
      </w:r>
      <w:r w:rsidR="006F7EB1">
        <w:rPr>
          <w:rFonts w:ascii="KFGQPC Uthmanic Script HAFS" w:hAnsi="KFGQPC Uthmanic Script HAFS" w:cs="KFGQPC Uthmanic Script HAFS"/>
          <w:rtl/>
        </w:rPr>
        <w:t xml:space="preserve"> بِ</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لۡعُرۡوَةِ</w:t>
      </w:r>
      <w:r w:rsidR="006F7EB1">
        <w:rPr>
          <w:rFonts w:ascii="KFGQPC Uthmanic Script HAFS" w:hAnsi="KFGQPC Uthmanic Script HAFS" w:cs="KFGQPC Uthmanic Script HAFS"/>
          <w:rtl/>
        </w:rPr>
        <w:t xml:space="preserve">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لۡوُثۡقَىٰۗ</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لقمان: 22</w:t>
      </w:r>
      <w:r w:rsidR="003203F6" w:rsidRPr="00B215B7">
        <w:rPr>
          <w:rStyle w:val="Char7"/>
          <w:rFonts w:hint="cs"/>
          <w:rtl/>
        </w:rPr>
        <w:t>]</w:t>
      </w:r>
      <w:r w:rsidR="0075782A" w:rsidRPr="00AF4083">
        <w:rPr>
          <w:rFonts w:hint="cs"/>
          <w:rtl/>
        </w:rPr>
        <w:t xml:space="preserve"> </w:t>
      </w:r>
      <w:r w:rsidRPr="00AF4083">
        <w:rPr>
          <w:rFonts w:hint="cs"/>
          <w:rtl/>
        </w:rPr>
        <w:t>«هر کس</w:t>
      </w:r>
      <w:r w:rsidR="007C6A2D" w:rsidRPr="00AF4083">
        <w:rPr>
          <w:rFonts w:hint="cs"/>
          <w:rtl/>
        </w:rPr>
        <w:t>،</w:t>
      </w:r>
      <w:r w:rsidR="004F180B" w:rsidRPr="00AF4083">
        <w:rPr>
          <w:rFonts w:hint="cs"/>
          <w:rtl/>
        </w:rPr>
        <w:t xml:space="preserve"> </w:t>
      </w:r>
      <w:r w:rsidRPr="00AF4083">
        <w:rPr>
          <w:rFonts w:hint="cs"/>
          <w:rtl/>
        </w:rPr>
        <w:t>مطیعانه روی به خدا کند</w:t>
      </w:r>
      <w:r w:rsidR="007C6A2D" w:rsidRPr="00AF4083">
        <w:rPr>
          <w:rFonts w:hint="cs"/>
          <w:rtl/>
        </w:rPr>
        <w:t>،</w:t>
      </w:r>
      <w:r w:rsidR="004F180B" w:rsidRPr="00AF4083">
        <w:rPr>
          <w:rFonts w:hint="cs"/>
          <w:rtl/>
        </w:rPr>
        <w:t xml:space="preserve"> </w:t>
      </w:r>
      <w:r w:rsidRPr="00AF4083">
        <w:rPr>
          <w:rFonts w:hint="cs"/>
          <w:rtl/>
        </w:rPr>
        <w:t>در حالی که نیکوکار است</w:t>
      </w:r>
      <w:r w:rsidR="007C6A2D" w:rsidRPr="00AF4083">
        <w:rPr>
          <w:rFonts w:hint="cs"/>
          <w:rtl/>
        </w:rPr>
        <w:t>،</w:t>
      </w:r>
      <w:r w:rsidR="004F180B" w:rsidRPr="00AF4083">
        <w:rPr>
          <w:rFonts w:hint="cs"/>
          <w:rtl/>
        </w:rPr>
        <w:t xml:space="preserve"> </w:t>
      </w:r>
      <w:r w:rsidRPr="00AF4083">
        <w:rPr>
          <w:rFonts w:hint="cs"/>
          <w:rtl/>
        </w:rPr>
        <w:t>به راستی که به دستاویز بسیار محکمی چنگ زده است»</w:t>
      </w:r>
      <w:r w:rsidR="0075782A" w:rsidRPr="00AF4083">
        <w:rPr>
          <w:rFonts w:hint="cs"/>
          <w:rtl/>
        </w:rPr>
        <w:t xml:space="preserve">. </w:t>
      </w:r>
    </w:p>
    <w:p w:rsidR="008F4B15" w:rsidRPr="00CA69A7" w:rsidRDefault="008F4B15" w:rsidP="000012BE">
      <w:pPr>
        <w:pStyle w:val="a"/>
        <w:rPr>
          <w:rtl/>
        </w:rPr>
      </w:pPr>
      <w:bookmarkStart w:id="391" w:name="_Toc275546830"/>
      <w:bookmarkStart w:id="392" w:name="_Toc420959442"/>
      <w:r w:rsidRPr="00CA69A7">
        <w:rPr>
          <w:rFonts w:hint="cs"/>
          <w:rtl/>
        </w:rPr>
        <w:t>کفار هم متفاوتند!</w:t>
      </w:r>
      <w:bookmarkEnd w:id="391"/>
      <w:bookmarkEnd w:id="392"/>
    </w:p>
    <w:p w:rsidR="008F4B15" w:rsidRDefault="008F4B15" w:rsidP="006F7EB1">
      <w:pPr>
        <w:pStyle w:val="a4"/>
        <w:rPr>
          <w:rtl/>
        </w:rPr>
      </w:pPr>
      <w:r w:rsidRPr="00AF4083">
        <w:rPr>
          <w:rFonts w:hint="cs"/>
          <w:rtl/>
        </w:rPr>
        <w:t>در خاطرات «جورج بوش» تحت عنوان «گامی به جلو» آمده که او</w:t>
      </w:r>
      <w:r w:rsidR="007C6A2D" w:rsidRPr="00AF4083">
        <w:rPr>
          <w:rFonts w:hint="cs"/>
          <w:rtl/>
        </w:rPr>
        <w:t>،</w:t>
      </w:r>
      <w:r w:rsidR="004F180B" w:rsidRPr="00AF4083">
        <w:rPr>
          <w:rFonts w:hint="cs"/>
          <w:rtl/>
        </w:rPr>
        <w:t xml:space="preserve"> </w:t>
      </w:r>
      <w:r w:rsidRPr="00AF4083">
        <w:rPr>
          <w:rFonts w:hint="cs"/>
          <w:rtl/>
        </w:rPr>
        <w:t>در تشییع جنازه</w:t>
      </w:r>
      <w:r w:rsidR="00AF4083">
        <w:rPr>
          <w:rFonts w:hint="cs"/>
          <w:rtl/>
        </w:rPr>
        <w:t xml:space="preserve"> </w:t>
      </w:r>
      <w:r w:rsidRPr="00AF4083">
        <w:rPr>
          <w:rFonts w:hint="cs"/>
          <w:rtl/>
        </w:rPr>
        <w:t>«بریژنیف»</w:t>
      </w:r>
      <w:r w:rsidR="00AF4083">
        <w:rPr>
          <w:rFonts w:hint="cs"/>
          <w:rtl/>
        </w:rPr>
        <w:t xml:space="preserve"> </w:t>
      </w:r>
      <w:r w:rsidRPr="00AF4083">
        <w:rPr>
          <w:rFonts w:hint="cs"/>
          <w:rtl/>
        </w:rPr>
        <w:t>رئیس اتحاد جماهیر سوسیالیستی شوروی در مسکو شرکت کرد</w:t>
      </w:r>
      <w:r w:rsidR="0075782A" w:rsidRPr="00AF4083">
        <w:rPr>
          <w:rFonts w:hint="cs"/>
          <w:rtl/>
        </w:rPr>
        <w:t xml:space="preserve">. </w:t>
      </w:r>
      <w:r w:rsidRPr="00AF4083">
        <w:rPr>
          <w:rFonts w:hint="cs"/>
          <w:rtl/>
        </w:rPr>
        <w:t>بوش</w:t>
      </w:r>
      <w:r w:rsidR="00B53612" w:rsidRPr="00AF4083">
        <w:rPr>
          <w:rFonts w:hint="cs"/>
          <w:rtl/>
        </w:rPr>
        <w:t xml:space="preserve"> می‌گوید</w:t>
      </w:r>
      <w:r w:rsidR="0075782A" w:rsidRPr="00AF4083">
        <w:rPr>
          <w:rFonts w:hint="cs"/>
          <w:rtl/>
        </w:rPr>
        <w:t xml:space="preserve">: </w:t>
      </w:r>
      <w:r w:rsidRPr="00AF4083">
        <w:rPr>
          <w:rFonts w:hint="cs"/>
          <w:rtl/>
        </w:rPr>
        <w:t>جنازه</w:t>
      </w:r>
      <w:r w:rsidR="00B53612" w:rsidRPr="00AF4083">
        <w:rPr>
          <w:rFonts w:hint="cs"/>
          <w:rtl/>
        </w:rPr>
        <w:t xml:space="preserve">‌اش </w:t>
      </w:r>
      <w:r w:rsidRPr="00AF4083">
        <w:rPr>
          <w:rFonts w:hint="cs"/>
          <w:rtl/>
        </w:rPr>
        <w:t>را</w:t>
      </w:r>
      <w:r w:rsidR="00822A7F" w:rsidRPr="00AF4083">
        <w:rPr>
          <w:rFonts w:hint="cs"/>
          <w:rtl/>
        </w:rPr>
        <w:t xml:space="preserve"> جنازه‌ای </w:t>
      </w:r>
      <w:r w:rsidRPr="00AF4083">
        <w:rPr>
          <w:rFonts w:hint="cs"/>
          <w:rtl/>
        </w:rPr>
        <w:t>تاریک و سیاه یافتم که فاقد ایمان و روح بود</w:t>
      </w:r>
      <w:r w:rsidR="0075782A" w:rsidRPr="00AF4083">
        <w:rPr>
          <w:rFonts w:hint="cs"/>
          <w:rtl/>
        </w:rPr>
        <w:t xml:space="preserve">. </w:t>
      </w:r>
      <w:r w:rsidRPr="00AF4083">
        <w:rPr>
          <w:rFonts w:hint="cs"/>
          <w:rtl/>
        </w:rPr>
        <w:t>بوش از آن جهت این را</w:t>
      </w:r>
      <w:r w:rsidR="00B53612" w:rsidRPr="00AF4083">
        <w:rPr>
          <w:rFonts w:hint="cs"/>
          <w:rtl/>
        </w:rPr>
        <w:t xml:space="preserve"> می‌گوید</w:t>
      </w:r>
      <w:r w:rsidRPr="00AF4083">
        <w:rPr>
          <w:rFonts w:hint="cs"/>
          <w:rtl/>
        </w:rPr>
        <w:t xml:space="preserve"> که مسیحی است و آنها</w:t>
      </w:r>
      <w:r w:rsidR="007C6A2D" w:rsidRPr="00AF4083">
        <w:rPr>
          <w:rFonts w:hint="cs"/>
          <w:rtl/>
        </w:rPr>
        <w:t>،</w:t>
      </w:r>
      <w:r w:rsidR="004F180B" w:rsidRPr="00AF4083">
        <w:rPr>
          <w:rFonts w:hint="cs"/>
          <w:rtl/>
        </w:rPr>
        <w:t xml:space="preserve"> </w:t>
      </w:r>
      <w:r w:rsidRPr="00AF4083">
        <w:rPr>
          <w:rFonts w:hint="cs"/>
          <w:rtl/>
        </w:rPr>
        <w:t>کمونیست و منکر خدا هستند</w:t>
      </w:r>
      <w:r w:rsidR="00B11528" w:rsidRPr="00AF4083">
        <w:rPr>
          <w:rFonts w:hint="cs"/>
          <w:rtl/>
        </w:rPr>
        <w:t>.</w:t>
      </w:r>
      <w:r w:rsidR="0075782A" w:rsidRPr="00AF4083">
        <w:rPr>
          <w:rFonts w:hint="cs"/>
          <w:rtl/>
        </w:rPr>
        <w:t xml:space="preserve"> </w:t>
      </w:r>
      <w:r w:rsidRPr="00AF4083">
        <w:rPr>
          <w:rFonts w:hint="cs"/>
          <w:rtl/>
        </w:rPr>
        <w:t>ببین که بوش با وجود آنکه خودش</w:t>
      </w:r>
      <w:r w:rsidR="007C6A2D" w:rsidRPr="00AF4083">
        <w:rPr>
          <w:rFonts w:hint="cs"/>
          <w:rtl/>
        </w:rPr>
        <w:t>،</w:t>
      </w:r>
      <w:r w:rsidR="004F180B" w:rsidRPr="00AF4083">
        <w:rPr>
          <w:rFonts w:hint="cs"/>
          <w:rtl/>
        </w:rPr>
        <w:t xml:space="preserve"> </w:t>
      </w:r>
      <w:r w:rsidRPr="00AF4083">
        <w:rPr>
          <w:rFonts w:hint="cs"/>
          <w:rtl/>
        </w:rPr>
        <w:t xml:space="preserve">گمراه </w:t>
      </w:r>
      <w:r w:rsidR="00A235EC" w:rsidRPr="00AF4083">
        <w:rPr>
          <w:rFonts w:hint="cs"/>
          <w:rtl/>
        </w:rPr>
        <w:t>می‌با</w:t>
      </w:r>
      <w:r w:rsidRPr="00AF4083">
        <w:rPr>
          <w:rFonts w:hint="cs"/>
          <w:rtl/>
        </w:rPr>
        <w:t>شد</w:t>
      </w:r>
      <w:r w:rsidR="007C6A2D" w:rsidRPr="00AF4083">
        <w:rPr>
          <w:rFonts w:hint="cs"/>
          <w:rtl/>
        </w:rPr>
        <w:t>،</w:t>
      </w:r>
      <w:r w:rsidR="004F180B" w:rsidRPr="00AF4083">
        <w:rPr>
          <w:rFonts w:hint="cs"/>
          <w:rtl/>
        </w:rPr>
        <w:t xml:space="preserve"> </w:t>
      </w:r>
      <w:r w:rsidRPr="00AF4083">
        <w:rPr>
          <w:rFonts w:hint="cs"/>
          <w:rtl/>
        </w:rPr>
        <w:t>انحراف</w:t>
      </w:r>
      <w:r w:rsidR="00AF4083">
        <w:rPr>
          <w:rFonts w:hint="cs"/>
          <w:rtl/>
        </w:rPr>
        <w:t xml:space="preserve"> کمونیست‌ها </w:t>
      </w:r>
      <w:r w:rsidRPr="00AF4083">
        <w:rPr>
          <w:rFonts w:hint="cs"/>
          <w:rtl/>
        </w:rPr>
        <w:t>را دریافته است! چون قضیه</w:t>
      </w:r>
      <w:r w:rsidR="007C6A2D" w:rsidRPr="00AF4083">
        <w:rPr>
          <w:rFonts w:hint="cs"/>
          <w:rtl/>
        </w:rPr>
        <w:t>،</w:t>
      </w:r>
      <w:r w:rsidR="004F180B" w:rsidRPr="00AF4083">
        <w:rPr>
          <w:rFonts w:hint="cs"/>
          <w:rtl/>
        </w:rPr>
        <w:t xml:space="preserve"> </w:t>
      </w:r>
      <w:r w:rsidRPr="00AF4083">
        <w:rPr>
          <w:rFonts w:hint="cs"/>
          <w:rtl/>
        </w:rPr>
        <w:t>نسبی است و اگر بوش</w:t>
      </w:r>
      <w:r w:rsidR="007C6A2D" w:rsidRPr="00AF4083">
        <w:rPr>
          <w:rFonts w:hint="cs"/>
          <w:rtl/>
        </w:rPr>
        <w:t>،</w:t>
      </w:r>
      <w:r w:rsidR="004F180B" w:rsidRPr="00AF4083">
        <w:rPr>
          <w:rFonts w:hint="cs"/>
          <w:rtl/>
        </w:rPr>
        <w:t xml:space="preserve"> </w:t>
      </w:r>
      <w:r w:rsidRPr="00AF4083">
        <w:rPr>
          <w:rFonts w:hint="cs"/>
          <w:rtl/>
        </w:rPr>
        <w:t>اسلام را که دین راستین خداست</w:t>
      </w:r>
      <w:r w:rsidR="007C6A2D" w:rsidRPr="00AF4083">
        <w:rPr>
          <w:rFonts w:hint="cs"/>
          <w:rtl/>
        </w:rPr>
        <w:t>،</w:t>
      </w:r>
      <w:r w:rsidR="00922A1A" w:rsidRPr="00AF4083">
        <w:rPr>
          <w:rFonts w:hint="cs"/>
          <w:rtl/>
        </w:rPr>
        <w:t xml:space="preserve"> می‌</w:t>
      </w:r>
      <w:r w:rsidRPr="00AF4083">
        <w:rPr>
          <w:rFonts w:hint="cs"/>
          <w:rtl/>
        </w:rPr>
        <w:t>شناخت</w:t>
      </w:r>
      <w:r w:rsidR="007C6A2D" w:rsidRPr="00AF4083">
        <w:rPr>
          <w:rFonts w:hint="cs"/>
          <w:rtl/>
        </w:rPr>
        <w:t>،</w:t>
      </w:r>
      <w:r w:rsidR="004F180B" w:rsidRPr="00AF4083">
        <w:rPr>
          <w:rFonts w:hint="cs"/>
          <w:rtl/>
        </w:rPr>
        <w:t xml:space="preserve"> </w:t>
      </w:r>
      <w:r w:rsidRPr="00AF4083">
        <w:rPr>
          <w:rFonts w:hint="cs"/>
          <w:rtl/>
        </w:rPr>
        <w:t xml:space="preserve">چگونه بود و چه </w:t>
      </w:r>
      <w:r w:rsidR="005E3F23" w:rsidRPr="00AF4083">
        <w:rPr>
          <w:rFonts w:hint="cs"/>
          <w:rtl/>
        </w:rPr>
        <w:t>می‌گ</w:t>
      </w:r>
      <w:r w:rsidRPr="00AF4083">
        <w:rPr>
          <w:rFonts w:hint="cs"/>
          <w:rtl/>
        </w:rPr>
        <w:t>فت؟!</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hint="eastAsia"/>
          <w:rtl/>
        </w:rPr>
        <w:t>وَمَن</w:t>
      </w:r>
      <w:r w:rsidR="006F7EB1">
        <w:rPr>
          <w:rFonts w:ascii="KFGQPC Uthmanic Script HAFS" w:hAnsi="KFGQPC Uthmanic Script HAFS" w:cs="KFGQPC Uthmanic Script HAFS"/>
          <w:rtl/>
        </w:rPr>
        <w:t xml:space="preserve"> يَبۡتَغِ غَيۡرَ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لۡإِسۡلَٰمِ</w:t>
      </w:r>
      <w:r w:rsidR="006F7EB1">
        <w:rPr>
          <w:rFonts w:ascii="KFGQPC Uthmanic Script HAFS" w:hAnsi="KFGQPC Uthmanic Script HAFS" w:cs="KFGQPC Uthmanic Script HAFS"/>
          <w:rtl/>
        </w:rPr>
        <w:t xml:space="preserve"> دِينٗا فَلَن يُقۡبَلَ مِنۡهُ وَهُوَ فِي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لۡأٓخِرَةِ</w:t>
      </w:r>
      <w:r w:rsidR="006F7EB1">
        <w:rPr>
          <w:rFonts w:ascii="KFGQPC Uthmanic Script HAFS" w:hAnsi="KFGQPC Uthmanic Script HAFS" w:cs="KFGQPC Uthmanic Script HAFS"/>
          <w:rtl/>
        </w:rPr>
        <w:t xml:space="preserve"> مِنَ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لۡخَٰسِرِينَ</w:t>
      </w:r>
      <w:r w:rsidR="006F7EB1">
        <w:rPr>
          <w:rFonts w:ascii="KFGQPC Uthmanic Script HAFS" w:hAnsi="KFGQPC Uthmanic Script HAFS" w:cs="KFGQPC Uthmanic Script HAFS"/>
          <w:rtl/>
        </w:rPr>
        <w:t xml:space="preserve"> ٨٥</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آل عمران: 85</w:t>
      </w:r>
      <w:r w:rsidR="003203F6" w:rsidRPr="00B215B7">
        <w:rPr>
          <w:rStyle w:val="Char7"/>
          <w:rFonts w:hint="cs"/>
          <w:rtl/>
        </w:rPr>
        <w:t>]</w:t>
      </w:r>
      <w:r w:rsidR="003203F6">
        <w:rPr>
          <w:rFonts w:hint="cs"/>
          <w:rtl/>
        </w:rPr>
        <w:t xml:space="preserve"> </w:t>
      </w:r>
      <w:r w:rsidRPr="00AF4083">
        <w:rPr>
          <w:rFonts w:hint="cs"/>
          <w:rtl/>
        </w:rPr>
        <w:t>«و</w:t>
      </w:r>
      <w:r w:rsidR="00EC23DD">
        <w:rPr>
          <w:rFonts w:hint="cs"/>
          <w:rtl/>
        </w:rPr>
        <w:t xml:space="preserve"> هرکس </w:t>
      </w:r>
      <w:r w:rsidRPr="00AF4083">
        <w:rPr>
          <w:rFonts w:hint="cs"/>
          <w:rtl/>
        </w:rPr>
        <w:t>دینی غیر از اسلام بجوید</w:t>
      </w:r>
      <w:r w:rsidR="007C6A2D" w:rsidRPr="00AF4083">
        <w:rPr>
          <w:rFonts w:hint="cs"/>
          <w:rtl/>
        </w:rPr>
        <w:t>،</w:t>
      </w:r>
      <w:r w:rsidR="004F180B" w:rsidRPr="00AF4083">
        <w:rPr>
          <w:rFonts w:hint="cs"/>
          <w:rtl/>
        </w:rPr>
        <w:t xml:space="preserve"> </w:t>
      </w:r>
      <w:r w:rsidRPr="00AF4083">
        <w:rPr>
          <w:rFonts w:hint="cs"/>
          <w:rtl/>
        </w:rPr>
        <w:t>از او پذیرفته نخواهد شد و او</w:t>
      </w:r>
      <w:r w:rsidR="007C6A2D" w:rsidRPr="00AF4083">
        <w:rPr>
          <w:rFonts w:hint="cs"/>
          <w:rtl/>
        </w:rPr>
        <w:t>،</w:t>
      </w:r>
      <w:r w:rsidR="004F180B" w:rsidRPr="00AF4083">
        <w:rPr>
          <w:rFonts w:hint="cs"/>
          <w:rtl/>
        </w:rPr>
        <w:t xml:space="preserve"> </w:t>
      </w:r>
      <w:r w:rsidRPr="00AF4083">
        <w:rPr>
          <w:rFonts w:hint="cs"/>
          <w:rtl/>
        </w:rPr>
        <w:t>در آخرت از زیانکاران است»</w:t>
      </w:r>
      <w:r w:rsidR="00B11528" w:rsidRPr="00AF4083">
        <w:rPr>
          <w:rFonts w:hint="cs"/>
          <w:rtl/>
        </w:rPr>
        <w:t>.</w:t>
      </w:r>
    </w:p>
    <w:p w:rsidR="008F4B15" w:rsidRPr="00853E83" w:rsidRDefault="003203F6" w:rsidP="006F7EB1">
      <w:pPr>
        <w:pStyle w:val="a4"/>
        <w:rPr>
          <w:rtl/>
          <w:lang w:bidi="fa-IR"/>
        </w:rPr>
      </w:pPr>
      <w:r>
        <w:rPr>
          <w:rFonts w:ascii="Traditional Arabic" w:hAnsi="Traditional Arabic" w:cs="Traditional Arabic"/>
          <w:rtl/>
        </w:rPr>
        <w:t>﴿</w:t>
      </w:r>
      <w:r w:rsidR="006F7EB1" w:rsidRPr="006F7EB1">
        <w:rPr>
          <w:rFonts w:cs="KFGQPC Uthmanic Script HAFS" w:hint="cs"/>
        </w:rPr>
        <w:t xml:space="preserve"> </w:t>
      </w:r>
      <w:r w:rsidR="006F7EB1">
        <w:rPr>
          <w:rFonts w:ascii="KFGQPC Uthmanic Script HAFS" w:hAnsi="KFGQPC Uthmanic Script HAFS" w:cs="KFGQPC Uthmanic Script HAFS" w:hint="eastAsia"/>
          <w:rtl/>
        </w:rPr>
        <w:t>وَأَمَّا</w:t>
      </w:r>
      <w:r w:rsidR="006F7EB1">
        <w:rPr>
          <w:rFonts w:ascii="KFGQPC Uthmanic Script HAFS" w:hAnsi="KFGQPC Uthmanic Script HAFS" w:cs="KFGQPC Uthmanic Script HAFS"/>
          <w:rtl/>
        </w:rPr>
        <w:t xml:space="preserve">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لَّذِينَ</w:t>
      </w:r>
      <w:r w:rsidR="006F7EB1">
        <w:rPr>
          <w:rFonts w:ascii="KFGQPC Uthmanic Script HAFS" w:hAnsi="KFGQPC Uthmanic Script HAFS" w:cs="KFGQPC Uthmanic Script HAFS"/>
          <w:rtl/>
        </w:rPr>
        <w:t xml:space="preserve">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بۡيَضَّتۡ</w:t>
      </w:r>
      <w:r w:rsidR="006F7EB1">
        <w:rPr>
          <w:rFonts w:ascii="KFGQPC Uthmanic Script HAFS" w:hAnsi="KFGQPC Uthmanic Script HAFS" w:cs="KFGQPC Uthmanic Script HAFS"/>
          <w:rtl/>
        </w:rPr>
        <w:t xml:space="preserve"> وُجُوهُهُمۡ فَفِي رَحۡمَةِ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للَّهِۖ</w:t>
      </w:r>
      <w:r w:rsidR="006F7EB1">
        <w:rPr>
          <w:rFonts w:ascii="KFGQPC Uthmanic Script HAFS" w:hAnsi="KFGQPC Uthmanic Script HAFS" w:cs="KFGQPC Uthmanic Script HAFS"/>
          <w:rtl/>
        </w:rPr>
        <w:t xml:space="preserve"> هُمۡ فِيهَا خَٰلِدُونَ ١٠٧</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آل عمران: 107</w:t>
      </w:r>
      <w:r w:rsidRPr="00B215B7">
        <w:rPr>
          <w:rStyle w:val="Char7"/>
          <w:rFonts w:hint="cs"/>
          <w:rtl/>
        </w:rPr>
        <w:t>]</w:t>
      </w:r>
      <w:r>
        <w:rPr>
          <w:rStyle w:val="Char7"/>
          <w:rFonts w:hint="cs"/>
          <w:rtl/>
        </w:rPr>
        <w:t xml:space="preserve"> </w:t>
      </w:r>
      <w:r w:rsidR="008F4B15" w:rsidRPr="00AF4083">
        <w:rPr>
          <w:rFonts w:hint="cs"/>
          <w:rtl/>
        </w:rPr>
        <w:t>«و اما کسانی که چهره</w:t>
      </w:r>
      <w:r w:rsidR="00E457E5" w:rsidRPr="00AF4083">
        <w:rPr>
          <w:rFonts w:hint="cs"/>
          <w:rtl/>
        </w:rPr>
        <w:t>‌هایشان</w:t>
      </w:r>
      <w:r w:rsidR="008F4B15" w:rsidRPr="00AF4083">
        <w:rPr>
          <w:rFonts w:hint="cs"/>
          <w:rtl/>
        </w:rPr>
        <w:t xml:space="preserve"> سفید </w:t>
      </w:r>
      <w:r w:rsidR="00DC3730" w:rsidRPr="00AF4083">
        <w:rPr>
          <w:rFonts w:hint="cs"/>
          <w:rtl/>
        </w:rPr>
        <w:t>می‌شو</w:t>
      </w:r>
      <w:r w:rsidR="008F4B15" w:rsidRPr="00AF4083">
        <w:rPr>
          <w:rFonts w:hint="cs"/>
          <w:rtl/>
        </w:rPr>
        <w:t>د</w:t>
      </w:r>
      <w:r w:rsidR="007C6A2D" w:rsidRPr="00AF4083">
        <w:rPr>
          <w:rFonts w:hint="cs"/>
          <w:rtl/>
        </w:rPr>
        <w:t>،</w:t>
      </w:r>
      <w:r w:rsidR="004F180B" w:rsidRPr="00AF4083">
        <w:rPr>
          <w:rFonts w:hint="cs"/>
          <w:rtl/>
        </w:rPr>
        <w:t xml:space="preserve"> </w:t>
      </w:r>
      <w:r w:rsidR="008F4B15" w:rsidRPr="00AF4083">
        <w:rPr>
          <w:rFonts w:hint="cs"/>
          <w:rtl/>
        </w:rPr>
        <w:t>در رحمت خداوند</w:t>
      </w:r>
      <w:r w:rsidR="007C6A2D" w:rsidRPr="00AF4083">
        <w:rPr>
          <w:rFonts w:hint="cs"/>
          <w:rtl/>
        </w:rPr>
        <w:t>،</w:t>
      </w:r>
      <w:r w:rsidR="004F180B" w:rsidRPr="00AF4083">
        <w:rPr>
          <w:rFonts w:hint="cs"/>
          <w:rtl/>
        </w:rPr>
        <w:t xml:space="preserve"> </w:t>
      </w:r>
      <w:r w:rsidR="008F4B15" w:rsidRPr="00AF4083">
        <w:rPr>
          <w:rFonts w:hint="cs"/>
          <w:rtl/>
        </w:rPr>
        <w:t>غوطه ورند و آنان</w:t>
      </w:r>
      <w:r w:rsidR="007C6A2D" w:rsidRPr="00AF4083">
        <w:rPr>
          <w:rFonts w:hint="cs"/>
          <w:rtl/>
        </w:rPr>
        <w:t>،</w:t>
      </w:r>
      <w:r w:rsidR="004F180B" w:rsidRPr="00AF4083">
        <w:rPr>
          <w:rFonts w:hint="cs"/>
          <w:rtl/>
        </w:rPr>
        <w:t xml:space="preserve"> </w:t>
      </w:r>
      <w:r w:rsidR="008F4B15" w:rsidRPr="00AF4083">
        <w:rPr>
          <w:rFonts w:hint="cs"/>
          <w:rtl/>
        </w:rPr>
        <w:t>در آن جاودانه</w:t>
      </w:r>
      <w:r w:rsidR="00AF4083">
        <w:rPr>
          <w:rFonts w:hint="eastAsia"/>
          <w:rtl/>
        </w:rPr>
        <w:t>‌</w:t>
      </w:r>
      <w:r w:rsidR="008F4B15" w:rsidRPr="00AF4083">
        <w:rPr>
          <w:rFonts w:hint="cs"/>
          <w:rtl/>
        </w:rPr>
        <w:t>اند»</w:t>
      </w:r>
      <w:r w:rsidR="0075782A" w:rsidRPr="00AF4083">
        <w:rPr>
          <w:rFonts w:hint="cs"/>
          <w:rtl/>
        </w:rPr>
        <w:t xml:space="preserve">. </w:t>
      </w:r>
    </w:p>
    <w:p w:rsidR="008F4B15" w:rsidRPr="004C3B40" w:rsidRDefault="008F4B15" w:rsidP="000012BE">
      <w:pPr>
        <w:pStyle w:val="a"/>
        <w:rPr>
          <w:rtl/>
        </w:rPr>
      </w:pPr>
      <w:bookmarkStart w:id="393" w:name="_Toc275546831"/>
      <w:bookmarkStart w:id="394" w:name="_Toc420959443"/>
      <w:r w:rsidRPr="004C3B40">
        <w:rPr>
          <w:rFonts w:hint="cs"/>
          <w:rtl/>
        </w:rPr>
        <w:t>اراده آهنین</w:t>
      </w:r>
      <w:bookmarkEnd w:id="393"/>
      <w:bookmarkEnd w:id="394"/>
    </w:p>
    <w:p w:rsidR="008F4B15" w:rsidRPr="00AF4083" w:rsidRDefault="008F4B15" w:rsidP="006F7EB1">
      <w:pPr>
        <w:pStyle w:val="a4"/>
        <w:rPr>
          <w:rtl/>
        </w:rPr>
      </w:pPr>
      <w:r w:rsidRPr="00AF4083">
        <w:rPr>
          <w:rFonts w:hint="cs"/>
          <w:rtl/>
        </w:rPr>
        <w:t>دانشجویی مسلمان</w:t>
      </w:r>
      <w:r w:rsidR="007C6A2D" w:rsidRPr="00AF4083">
        <w:rPr>
          <w:rFonts w:hint="cs"/>
          <w:rtl/>
        </w:rPr>
        <w:t>،</w:t>
      </w:r>
      <w:r w:rsidR="004F180B" w:rsidRPr="00AF4083">
        <w:rPr>
          <w:rFonts w:hint="cs"/>
          <w:rtl/>
        </w:rPr>
        <w:t xml:space="preserve"> </w:t>
      </w:r>
      <w:r w:rsidRPr="00AF4083">
        <w:rPr>
          <w:rFonts w:hint="cs"/>
          <w:rtl/>
        </w:rPr>
        <w:t>برای درس خواندن به لندن رفت</w:t>
      </w:r>
      <w:r w:rsidR="0075782A" w:rsidRPr="00AF4083">
        <w:rPr>
          <w:rFonts w:hint="cs"/>
          <w:rtl/>
        </w:rPr>
        <w:t xml:space="preserve">. </w:t>
      </w:r>
      <w:r w:rsidRPr="00AF4083">
        <w:rPr>
          <w:rFonts w:hint="cs"/>
          <w:rtl/>
        </w:rPr>
        <w:t>او</w:t>
      </w:r>
      <w:r w:rsidR="007C6A2D" w:rsidRPr="00AF4083">
        <w:rPr>
          <w:rFonts w:hint="cs"/>
          <w:rtl/>
        </w:rPr>
        <w:t>،</w:t>
      </w:r>
      <w:r w:rsidR="004F180B" w:rsidRPr="00AF4083">
        <w:rPr>
          <w:rFonts w:hint="cs"/>
          <w:rtl/>
        </w:rPr>
        <w:t xml:space="preserve"> </w:t>
      </w:r>
      <w:r w:rsidRPr="00AF4083">
        <w:rPr>
          <w:rFonts w:hint="cs"/>
          <w:rtl/>
        </w:rPr>
        <w:t>با یک خانواده انگلیسی کافر در یک خانه سکنی گزید تا زبان انگلیسی را بیاموزد</w:t>
      </w:r>
      <w:r w:rsidR="0075782A" w:rsidRPr="00AF4083">
        <w:rPr>
          <w:rFonts w:hint="cs"/>
          <w:rtl/>
        </w:rPr>
        <w:t xml:space="preserve">. </w:t>
      </w:r>
      <w:r w:rsidRPr="00AF4083">
        <w:rPr>
          <w:rFonts w:hint="cs"/>
          <w:rtl/>
        </w:rPr>
        <w:t>این دانشجو</w:t>
      </w:r>
      <w:r w:rsidR="007C6A2D" w:rsidRPr="00AF4083">
        <w:rPr>
          <w:rFonts w:hint="cs"/>
          <w:rtl/>
        </w:rPr>
        <w:t>،</w:t>
      </w:r>
      <w:r w:rsidR="004F180B" w:rsidRPr="00AF4083">
        <w:rPr>
          <w:rFonts w:hint="cs"/>
          <w:rtl/>
        </w:rPr>
        <w:t xml:space="preserve"> </w:t>
      </w:r>
      <w:r w:rsidRPr="00AF4083">
        <w:rPr>
          <w:rFonts w:hint="cs"/>
          <w:rtl/>
        </w:rPr>
        <w:t xml:space="preserve">متدین بود و صبح زود از خواب بیدار </w:t>
      </w:r>
      <w:r w:rsidR="002E7746" w:rsidRPr="00AF4083">
        <w:rPr>
          <w:rFonts w:hint="cs"/>
          <w:rtl/>
        </w:rPr>
        <w:t>می‌شد</w:t>
      </w:r>
      <w:r w:rsidRPr="00AF4083">
        <w:rPr>
          <w:rFonts w:hint="cs"/>
          <w:rtl/>
        </w:rPr>
        <w:t xml:space="preserve"> و به سوی شیر آب </w:t>
      </w:r>
      <w:r w:rsidR="00992825" w:rsidRPr="00AF4083">
        <w:rPr>
          <w:rFonts w:hint="cs"/>
          <w:rtl/>
        </w:rPr>
        <w:t>می‌رفت</w:t>
      </w:r>
      <w:r w:rsidR="007C6A2D" w:rsidRPr="00AF4083">
        <w:rPr>
          <w:rFonts w:hint="cs"/>
          <w:rtl/>
        </w:rPr>
        <w:t>،</w:t>
      </w:r>
      <w:r w:rsidR="004F180B" w:rsidRPr="00AF4083">
        <w:rPr>
          <w:rFonts w:hint="cs"/>
          <w:rtl/>
        </w:rPr>
        <w:t xml:space="preserve"> </w:t>
      </w:r>
      <w:r w:rsidRPr="00AF4083">
        <w:rPr>
          <w:rFonts w:hint="cs"/>
          <w:rtl/>
        </w:rPr>
        <w:t xml:space="preserve">وضو </w:t>
      </w:r>
      <w:r w:rsidR="005E3F23" w:rsidRPr="00AF4083">
        <w:rPr>
          <w:rFonts w:hint="cs"/>
          <w:rtl/>
        </w:rPr>
        <w:t>می‌گ</w:t>
      </w:r>
      <w:r w:rsidRPr="00AF4083">
        <w:rPr>
          <w:rFonts w:hint="cs"/>
          <w:rtl/>
        </w:rPr>
        <w:t>رفت</w:t>
      </w:r>
      <w:r w:rsidR="007C6A2D" w:rsidRPr="00AF4083">
        <w:rPr>
          <w:rFonts w:hint="cs"/>
          <w:rtl/>
        </w:rPr>
        <w:t>،</w:t>
      </w:r>
      <w:r w:rsidR="004F180B" w:rsidRPr="00AF4083">
        <w:rPr>
          <w:rFonts w:hint="cs"/>
          <w:rtl/>
        </w:rPr>
        <w:t xml:space="preserve"> </w:t>
      </w:r>
      <w:r w:rsidRPr="00AF4083">
        <w:rPr>
          <w:rFonts w:hint="cs"/>
          <w:rtl/>
        </w:rPr>
        <w:t xml:space="preserve">نماز </w:t>
      </w:r>
      <w:r w:rsidR="0056151E" w:rsidRPr="00AF4083">
        <w:rPr>
          <w:rFonts w:hint="cs"/>
          <w:rtl/>
        </w:rPr>
        <w:t>می‌خو</w:t>
      </w:r>
      <w:r w:rsidRPr="00AF4083">
        <w:rPr>
          <w:rFonts w:hint="cs"/>
          <w:rtl/>
        </w:rPr>
        <w:t xml:space="preserve">اند و رکوع و سجده به جا </w:t>
      </w:r>
      <w:r w:rsidR="00310BD5" w:rsidRPr="00AF4083">
        <w:rPr>
          <w:rFonts w:hint="cs"/>
          <w:rtl/>
        </w:rPr>
        <w:t>می‌آور</w:t>
      </w:r>
      <w:r w:rsidRPr="00AF4083">
        <w:rPr>
          <w:rFonts w:hint="cs"/>
          <w:rtl/>
        </w:rPr>
        <w:t>د؛ پیرزنی هم در این خانه بود که همواره این دانشجو را زیر نظر داشت</w:t>
      </w:r>
      <w:r w:rsidR="0075782A" w:rsidRPr="00AF4083">
        <w:rPr>
          <w:rFonts w:hint="cs"/>
          <w:rtl/>
        </w:rPr>
        <w:t xml:space="preserve">. </w:t>
      </w:r>
      <w:r w:rsidRPr="00AF4083">
        <w:rPr>
          <w:rFonts w:hint="cs"/>
          <w:rtl/>
        </w:rPr>
        <w:t>بعد از چند روز از او پرسید</w:t>
      </w:r>
      <w:r w:rsidR="0075782A" w:rsidRPr="00AF4083">
        <w:rPr>
          <w:rFonts w:hint="cs"/>
          <w:rtl/>
        </w:rPr>
        <w:t xml:space="preserve">: </w:t>
      </w:r>
      <w:r w:rsidRPr="00AF4083">
        <w:rPr>
          <w:rFonts w:hint="cs"/>
          <w:rtl/>
        </w:rPr>
        <w:t xml:space="preserve">تو چه کار </w:t>
      </w:r>
      <w:r w:rsidR="00FB0E09" w:rsidRPr="00AF4083">
        <w:rPr>
          <w:rFonts w:hint="cs"/>
          <w:rtl/>
        </w:rPr>
        <w:t>می‌کن</w:t>
      </w:r>
      <w:r w:rsidRPr="00AF4083">
        <w:rPr>
          <w:rFonts w:hint="cs"/>
          <w:rtl/>
        </w:rPr>
        <w:t>ی؟ گفت</w:t>
      </w:r>
      <w:r w:rsidR="0075782A" w:rsidRPr="00AF4083">
        <w:rPr>
          <w:rFonts w:hint="cs"/>
          <w:rtl/>
        </w:rPr>
        <w:t xml:space="preserve">: </w:t>
      </w:r>
      <w:r w:rsidRPr="00AF4083">
        <w:rPr>
          <w:rFonts w:hint="cs"/>
          <w:rtl/>
        </w:rPr>
        <w:t>دینم به من فرمان داده که این کار را انجام دهم</w:t>
      </w:r>
      <w:r w:rsidR="0075782A" w:rsidRPr="00AF4083">
        <w:rPr>
          <w:rFonts w:hint="cs"/>
          <w:rtl/>
        </w:rPr>
        <w:t xml:space="preserve">. </w:t>
      </w:r>
      <w:r w:rsidRPr="00AF4083">
        <w:rPr>
          <w:rFonts w:hint="cs"/>
          <w:rtl/>
        </w:rPr>
        <w:t>پیرزن گفت</w:t>
      </w:r>
      <w:r w:rsidR="0075782A" w:rsidRPr="00AF4083">
        <w:rPr>
          <w:rFonts w:hint="cs"/>
          <w:rtl/>
        </w:rPr>
        <w:t xml:space="preserve">: </w:t>
      </w:r>
      <w:r w:rsidRPr="00AF4083">
        <w:rPr>
          <w:rFonts w:hint="cs"/>
          <w:rtl/>
        </w:rPr>
        <w:t>خوب؛ اما دیرتر بیدار شو تا خوابت کامل شود و استراحت کنی</w:t>
      </w:r>
      <w:r w:rsidR="007C6A2D" w:rsidRPr="00AF4083">
        <w:rPr>
          <w:rFonts w:hint="cs"/>
          <w:rtl/>
        </w:rPr>
        <w:t>،</w:t>
      </w:r>
      <w:r w:rsidR="004F180B" w:rsidRPr="00AF4083">
        <w:rPr>
          <w:rFonts w:hint="cs"/>
          <w:rtl/>
        </w:rPr>
        <w:t xml:space="preserve"> </w:t>
      </w:r>
      <w:r w:rsidRPr="00AF4083">
        <w:rPr>
          <w:rFonts w:hint="cs"/>
          <w:rtl/>
        </w:rPr>
        <w:t>آنگاه از خواب برخیز</w:t>
      </w:r>
      <w:r w:rsidR="0075782A" w:rsidRPr="00AF4083">
        <w:rPr>
          <w:rFonts w:hint="cs"/>
          <w:rtl/>
        </w:rPr>
        <w:t xml:space="preserve">. </w:t>
      </w:r>
      <w:r w:rsidRPr="00AF4083">
        <w:rPr>
          <w:rFonts w:hint="cs"/>
          <w:rtl/>
        </w:rPr>
        <w:t>گفت</w:t>
      </w:r>
      <w:r w:rsidR="0075782A" w:rsidRPr="00AF4083">
        <w:rPr>
          <w:rFonts w:hint="cs"/>
          <w:rtl/>
        </w:rPr>
        <w:t xml:space="preserve">: </w:t>
      </w:r>
      <w:r w:rsidRPr="00AF4083">
        <w:rPr>
          <w:rFonts w:hint="cs"/>
          <w:rtl/>
        </w:rPr>
        <w:t>اما اگر من</w:t>
      </w:r>
      <w:r w:rsidR="007C6A2D" w:rsidRPr="00AF4083">
        <w:rPr>
          <w:rFonts w:hint="cs"/>
          <w:rtl/>
        </w:rPr>
        <w:t>،</w:t>
      </w:r>
      <w:r w:rsidR="004F180B" w:rsidRPr="00AF4083">
        <w:rPr>
          <w:rFonts w:hint="cs"/>
          <w:rtl/>
        </w:rPr>
        <w:t xml:space="preserve"> </w:t>
      </w:r>
      <w:r w:rsidRPr="00AF4083">
        <w:rPr>
          <w:rFonts w:hint="cs"/>
          <w:rtl/>
        </w:rPr>
        <w:t>نماز را سر وقتش نخوانم</w:t>
      </w:r>
      <w:r w:rsidR="007C6A2D" w:rsidRPr="00AF4083">
        <w:rPr>
          <w:rFonts w:hint="cs"/>
          <w:rtl/>
        </w:rPr>
        <w:t>،</w:t>
      </w:r>
      <w:r w:rsidR="004F180B" w:rsidRPr="00AF4083">
        <w:rPr>
          <w:rFonts w:hint="cs"/>
          <w:rtl/>
        </w:rPr>
        <w:t xml:space="preserve"> </w:t>
      </w:r>
      <w:r w:rsidRPr="00AF4083">
        <w:rPr>
          <w:rFonts w:hint="cs"/>
          <w:rtl/>
        </w:rPr>
        <w:t>پروردگارم ن</w:t>
      </w:r>
      <w:r w:rsidR="0006470B" w:rsidRPr="00AF4083">
        <w:rPr>
          <w:rFonts w:hint="cs"/>
          <w:rtl/>
        </w:rPr>
        <w:t>می‌پذیر</w:t>
      </w:r>
      <w:r w:rsidRPr="00AF4083">
        <w:rPr>
          <w:rFonts w:hint="cs"/>
          <w:rtl/>
        </w:rPr>
        <w:t>د</w:t>
      </w:r>
      <w:r w:rsidR="0075782A" w:rsidRPr="00AF4083">
        <w:rPr>
          <w:rFonts w:hint="cs"/>
          <w:rtl/>
        </w:rPr>
        <w:t xml:space="preserve">. </w:t>
      </w:r>
      <w:r w:rsidRPr="00AF4083">
        <w:rPr>
          <w:rFonts w:hint="cs"/>
          <w:rtl/>
        </w:rPr>
        <w:t>پیرزن سرش را تکان داد و گفت</w:t>
      </w:r>
      <w:r w:rsidR="0075782A" w:rsidRPr="00AF4083">
        <w:rPr>
          <w:rFonts w:hint="cs"/>
          <w:rtl/>
        </w:rPr>
        <w:t xml:space="preserve">: </w:t>
      </w:r>
      <w:r w:rsidRPr="00AF4083">
        <w:rPr>
          <w:rFonts w:hint="cs"/>
          <w:rtl/>
        </w:rPr>
        <w:t>عجب اراده</w:t>
      </w:r>
      <w:r w:rsidR="00822A7F" w:rsidRPr="00AF4083">
        <w:rPr>
          <w:rFonts w:hint="cs"/>
          <w:rtl/>
        </w:rPr>
        <w:t>‌ای!</w:t>
      </w:r>
      <w:r w:rsidRPr="00AF4083">
        <w:rPr>
          <w:rFonts w:hint="cs"/>
          <w:rtl/>
        </w:rPr>
        <w:t xml:space="preserve"> آهن را در هم </w:t>
      </w:r>
      <w:r w:rsidR="004322D8" w:rsidRPr="00AF4083">
        <w:rPr>
          <w:rFonts w:hint="cs"/>
          <w:rtl/>
        </w:rPr>
        <w:t>می‌شک</w:t>
      </w:r>
      <w:r w:rsidRPr="00AF4083">
        <w:rPr>
          <w:rFonts w:hint="cs"/>
          <w:rtl/>
        </w:rPr>
        <w:t>ند!</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hint="eastAsia"/>
          <w:rtl/>
        </w:rPr>
        <w:t>رِجَالٞ</w:t>
      </w:r>
      <w:r w:rsidR="006F7EB1">
        <w:rPr>
          <w:rFonts w:ascii="KFGQPC Uthmanic Script HAFS" w:hAnsi="KFGQPC Uthmanic Script HAFS" w:cs="KFGQPC Uthmanic Script HAFS"/>
          <w:rtl/>
        </w:rPr>
        <w:t xml:space="preserve"> لَّا تُلۡهِيهِمۡ تِجَٰرَةٞ وَلَا بَيۡعٌ عَن ذِكۡرِ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للَّهِ</w:t>
      </w:r>
      <w:r w:rsidR="006F7EB1">
        <w:rPr>
          <w:rFonts w:ascii="KFGQPC Uthmanic Script HAFS" w:hAnsi="KFGQPC Uthmanic Script HAFS" w:cs="KFGQPC Uthmanic Script HAFS"/>
          <w:rtl/>
        </w:rPr>
        <w:t xml:space="preserve"> وَإِقَامِ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لصَّلَوٰةِ</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النور: 37</w:t>
      </w:r>
      <w:r w:rsidR="003203F6" w:rsidRPr="00B215B7">
        <w:rPr>
          <w:rStyle w:val="Char7"/>
          <w:rFonts w:hint="cs"/>
          <w:rtl/>
        </w:rPr>
        <w:t>]</w:t>
      </w:r>
      <w:r w:rsidRPr="00AF4083">
        <w:rPr>
          <w:rFonts w:hint="cs"/>
          <w:rtl/>
        </w:rPr>
        <w:t xml:space="preserve"> «مردانی که تجارت و خرید و فروش</w:t>
      </w:r>
      <w:r w:rsidR="007C6A2D" w:rsidRPr="00AF4083">
        <w:rPr>
          <w:rFonts w:hint="cs"/>
          <w:rtl/>
        </w:rPr>
        <w:t>،</w:t>
      </w:r>
      <w:r w:rsidR="004F180B" w:rsidRPr="00AF4083">
        <w:rPr>
          <w:rFonts w:hint="cs"/>
          <w:rtl/>
        </w:rPr>
        <w:t xml:space="preserve"> </w:t>
      </w:r>
      <w:r w:rsidRPr="00AF4083">
        <w:rPr>
          <w:rFonts w:hint="cs"/>
          <w:rtl/>
        </w:rPr>
        <w:t>آنها را از ذکر خدا و بر پا داشتن نماز به خود مشغول ن</w:t>
      </w:r>
      <w:r w:rsidR="00FB0E09" w:rsidRPr="00AF4083">
        <w:rPr>
          <w:rFonts w:hint="cs"/>
          <w:rtl/>
        </w:rPr>
        <w:t>می‌کن</w:t>
      </w:r>
      <w:r w:rsidRPr="00AF4083">
        <w:rPr>
          <w:rFonts w:hint="cs"/>
          <w:rtl/>
        </w:rPr>
        <w:t>د»</w:t>
      </w:r>
      <w:r w:rsidR="0075782A" w:rsidRPr="00AF4083">
        <w:rPr>
          <w:rFonts w:hint="cs"/>
          <w:rtl/>
        </w:rPr>
        <w:t xml:space="preserve">. </w:t>
      </w:r>
      <w:r w:rsidRPr="00AF4083">
        <w:rPr>
          <w:rFonts w:hint="cs"/>
          <w:rtl/>
        </w:rPr>
        <w:t>به راستی که چنین رویکردی</w:t>
      </w:r>
      <w:r w:rsidR="007C6A2D" w:rsidRPr="00AF4083">
        <w:rPr>
          <w:rFonts w:hint="cs"/>
          <w:rtl/>
        </w:rPr>
        <w:t>،</w:t>
      </w:r>
      <w:r w:rsidR="004F180B" w:rsidRPr="00AF4083">
        <w:rPr>
          <w:rFonts w:hint="cs"/>
          <w:rtl/>
        </w:rPr>
        <w:t xml:space="preserve"> </w:t>
      </w:r>
      <w:r w:rsidRPr="00AF4083">
        <w:rPr>
          <w:rFonts w:hint="cs"/>
          <w:rtl/>
        </w:rPr>
        <w:t>برخاسته از اراده ایمان و قوت یقین و قدرت توحید است</w:t>
      </w:r>
      <w:r w:rsidR="0075782A" w:rsidRPr="00AF4083">
        <w:rPr>
          <w:rFonts w:hint="cs"/>
          <w:rtl/>
        </w:rPr>
        <w:t xml:space="preserve">. </w:t>
      </w:r>
      <w:r w:rsidRPr="00AF4083">
        <w:rPr>
          <w:rFonts w:hint="cs"/>
          <w:rtl/>
        </w:rPr>
        <w:t>ساحران فرعون</w:t>
      </w:r>
      <w:r w:rsidR="007C6A2D" w:rsidRPr="00AF4083">
        <w:rPr>
          <w:rFonts w:hint="cs"/>
          <w:rtl/>
        </w:rPr>
        <w:t>،</w:t>
      </w:r>
      <w:r w:rsidR="004F180B" w:rsidRPr="00AF4083">
        <w:rPr>
          <w:rFonts w:hint="cs"/>
          <w:rtl/>
        </w:rPr>
        <w:t xml:space="preserve"> </w:t>
      </w:r>
      <w:r w:rsidRPr="00AF4083">
        <w:rPr>
          <w:rFonts w:hint="cs"/>
          <w:rtl/>
        </w:rPr>
        <w:t>وقتی در لحظه نبرد بین موسی</w:t>
      </w:r>
      <w:r w:rsidR="00787B6E" w:rsidRPr="00787B6E">
        <w:rPr>
          <w:rFonts w:cs="CTraditional Arabic" w:hint="cs"/>
          <w:rtl/>
        </w:rPr>
        <w:t>÷</w:t>
      </w:r>
      <w:r w:rsidRPr="00AF4083">
        <w:rPr>
          <w:rFonts w:hint="cs"/>
          <w:rtl/>
        </w:rPr>
        <w:t xml:space="preserve"> و فرعون</w:t>
      </w:r>
      <w:r w:rsidR="007C6A2D" w:rsidRPr="00AF4083">
        <w:rPr>
          <w:rFonts w:hint="cs"/>
          <w:rtl/>
        </w:rPr>
        <w:t>،</w:t>
      </w:r>
      <w:r w:rsidR="004F180B" w:rsidRPr="00AF4083">
        <w:rPr>
          <w:rFonts w:hint="cs"/>
          <w:rtl/>
        </w:rPr>
        <w:t xml:space="preserve"> </w:t>
      </w:r>
      <w:r w:rsidRPr="00AF4083">
        <w:rPr>
          <w:rFonts w:hint="cs"/>
          <w:rtl/>
        </w:rPr>
        <w:t>به خداوند جهانیان ایمان آوردند</w:t>
      </w:r>
      <w:r w:rsidR="007C6A2D" w:rsidRPr="00AF4083">
        <w:rPr>
          <w:rFonts w:hint="cs"/>
          <w:rtl/>
        </w:rPr>
        <w:t>،</w:t>
      </w:r>
      <w:r w:rsidR="004F180B" w:rsidRPr="00AF4083">
        <w:rPr>
          <w:rFonts w:hint="cs"/>
          <w:rtl/>
        </w:rPr>
        <w:t xml:space="preserve"> </w:t>
      </w:r>
      <w:r w:rsidRPr="00AF4083">
        <w:rPr>
          <w:rFonts w:hint="cs"/>
          <w:rtl/>
        </w:rPr>
        <w:t>با الهام از همین اراده</w:t>
      </w:r>
      <w:r w:rsidR="007C6A2D" w:rsidRPr="00AF4083">
        <w:rPr>
          <w:rFonts w:hint="cs"/>
          <w:rtl/>
        </w:rPr>
        <w:t>،</w:t>
      </w:r>
      <w:r w:rsidR="004F180B" w:rsidRPr="00AF4083">
        <w:rPr>
          <w:rFonts w:hint="cs"/>
          <w:rtl/>
        </w:rPr>
        <w:t xml:space="preserve"> </w:t>
      </w:r>
      <w:r w:rsidRPr="00AF4083">
        <w:rPr>
          <w:rFonts w:hint="cs"/>
          <w:rtl/>
        </w:rPr>
        <w:t>به فرعون گفتند</w:t>
      </w:r>
      <w:r w:rsidR="0075782A" w:rsidRPr="00AF4083">
        <w:rPr>
          <w:rFonts w:hint="cs"/>
          <w:rtl/>
        </w:rPr>
        <w:t>:</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rtl/>
        </w:rPr>
        <w:t xml:space="preserve">لَن نُّؤۡثِرَكَ عَلَىٰ مَا جَآءَنَا مِنَ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لۡبَيِّنَٰتِ</w:t>
      </w:r>
      <w:r w:rsidR="006F7EB1">
        <w:rPr>
          <w:rFonts w:ascii="KFGQPC Uthmanic Script HAFS" w:hAnsi="KFGQPC Uthmanic Script HAFS" w:cs="KFGQPC Uthmanic Script HAFS"/>
          <w:rtl/>
        </w:rPr>
        <w:t xml:space="preserve"> وَ</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لَّذِي</w:t>
      </w:r>
      <w:r w:rsidR="006F7EB1">
        <w:rPr>
          <w:rFonts w:ascii="KFGQPC Uthmanic Script HAFS" w:hAnsi="KFGQPC Uthmanic Script HAFS" w:cs="KFGQPC Uthmanic Script HAFS"/>
          <w:rtl/>
        </w:rPr>
        <w:t xml:space="preserve"> فَطَرَنَاۖ فَ</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قۡضِ</w:t>
      </w:r>
      <w:r w:rsidR="006F7EB1">
        <w:rPr>
          <w:rFonts w:ascii="KFGQPC Uthmanic Script HAFS" w:hAnsi="KFGQPC Uthmanic Script HAFS" w:cs="KFGQPC Uthmanic Script HAFS"/>
          <w:rtl/>
        </w:rPr>
        <w:t xml:space="preserve"> مَآ أَنتَ قَاضٍۖ</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طه: 72</w:t>
      </w:r>
      <w:r w:rsidR="003203F6" w:rsidRPr="00B215B7">
        <w:rPr>
          <w:rStyle w:val="Char7"/>
          <w:rFonts w:hint="cs"/>
          <w:rtl/>
        </w:rPr>
        <w:t>]</w:t>
      </w:r>
      <w:r w:rsidR="0075782A" w:rsidRPr="00AF4083">
        <w:rPr>
          <w:rFonts w:hint="cs"/>
          <w:rtl/>
        </w:rPr>
        <w:t xml:space="preserve"> </w:t>
      </w:r>
      <w:r w:rsidRPr="00AF4083">
        <w:rPr>
          <w:rFonts w:hint="cs"/>
          <w:rtl/>
        </w:rPr>
        <w:t>«هرگز تو را بر نشانه</w:t>
      </w:r>
      <w:r w:rsidR="00B53612" w:rsidRPr="00AF4083">
        <w:rPr>
          <w:rFonts w:hint="cs"/>
          <w:rtl/>
        </w:rPr>
        <w:t xml:space="preserve">‌های </w:t>
      </w:r>
      <w:r w:rsidRPr="00AF4083">
        <w:rPr>
          <w:rFonts w:hint="cs"/>
          <w:rtl/>
        </w:rPr>
        <w:t>روشنی که نزد ما آمده و بر کسی که ما را آفریده</w:t>
      </w:r>
      <w:r w:rsidR="007C6A2D" w:rsidRPr="00AF4083">
        <w:rPr>
          <w:rFonts w:hint="cs"/>
          <w:rtl/>
        </w:rPr>
        <w:t>،</w:t>
      </w:r>
      <w:r w:rsidR="004F180B" w:rsidRPr="00AF4083">
        <w:rPr>
          <w:rFonts w:hint="cs"/>
          <w:rtl/>
        </w:rPr>
        <w:t xml:space="preserve"> </w:t>
      </w:r>
      <w:r w:rsidRPr="00AF4083">
        <w:rPr>
          <w:rFonts w:hint="cs"/>
          <w:rtl/>
        </w:rPr>
        <w:t xml:space="preserve">ترجیح نخواهیم داد؛ پس هر آنچه که </w:t>
      </w:r>
      <w:r w:rsidR="0056151E" w:rsidRPr="00AF4083">
        <w:rPr>
          <w:rFonts w:hint="cs"/>
          <w:rtl/>
        </w:rPr>
        <w:t>می‌خو</w:t>
      </w:r>
      <w:r w:rsidRPr="00AF4083">
        <w:rPr>
          <w:rFonts w:hint="cs"/>
          <w:rtl/>
        </w:rPr>
        <w:t xml:space="preserve">اهی و </w:t>
      </w:r>
      <w:r w:rsidR="00A235EC" w:rsidRPr="00AF4083">
        <w:rPr>
          <w:rFonts w:hint="cs"/>
          <w:rtl/>
        </w:rPr>
        <w:t>می‌تو</w:t>
      </w:r>
      <w:r w:rsidRPr="00AF4083">
        <w:rPr>
          <w:rFonts w:hint="cs"/>
          <w:rtl/>
        </w:rPr>
        <w:t>انی</w:t>
      </w:r>
      <w:r w:rsidR="007C6A2D" w:rsidRPr="00AF4083">
        <w:rPr>
          <w:rFonts w:hint="cs"/>
          <w:rtl/>
        </w:rPr>
        <w:t>،</w:t>
      </w:r>
      <w:r w:rsidR="004F180B" w:rsidRPr="00AF4083">
        <w:rPr>
          <w:rFonts w:hint="cs"/>
          <w:rtl/>
        </w:rPr>
        <w:t xml:space="preserve"> </w:t>
      </w:r>
      <w:r w:rsidRPr="00AF4083">
        <w:rPr>
          <w:rFonts w:hint="cs"/>
          <w:rtl/>
        </w:rPr>
        <w:t>حکم کن»</w:t>
      </w:r>
      <w:r w:rsidR="00B11528" w:rsidRPr="00AF4083">
        <w:rPr>
          <w:rFonts w:hint="cs"/>
          <w:rtl/>
        </w:rPr>
        <w:t>.</w:t>
      </w:r>
      <w:r w:rsidR="0075782A" w:rsidRPr="00AF4083">
        <w:rPr>
          <w:rFonts w:hint="cs"/>
          <w:rtl/>
        </w:rPr>
        <w:t xml:space="preserve"> </w:t>
      </w:r>
      <w:r w:rsidRPr="00AF4083">
        <w:rPr>
          <w:rFonts w:hint="cs"/>
          <w:rtl/>
        </w:rPr>
        <w:t>این</w:t>
      </w:r>
      <w:r w:rsidR="007C6A2D" w:rsidRPr="00AF4083">
        <w:rPr>
          <w:rFonts w:hint="cs"/>
          <w:rtl/>
        </w:rPr>
        <w:t>،</w:t>
      </w:r>
      <w:r w:rsidR="004F180B" w:rsidRPr="00AF4083">
        <w:rPr>
          <w:rFonts w:hint="cs"/>
          <w:rtl/>
        </w:rPr>
        <w:t xml:space="preserve"> </w:t>
      </w:r>
      <w:r w:rsidRPr="00AF4083">
        <w:rPr>
          <w:rFonts w:hint="cs"/>
          <w:rtl/>
        </w:rPr>
        <w:t xml:space="preserve">به مبارزه طلبیدنی </w:t>
      </w:r>
      <w:r w:rsidR="00A235EC" w:rsidRPr="00AF4083">
        <w:rPr>
          <w:rFonts w:hint="cs"/>
          <w:rtl/>
        </w:rPr>
        <w:t>می‌با</w:t>
      </w:r>
      <w:r w:rsidRPr="00AF4083">
        <w:rPr>
          <w:rFonts w:hint="cs"/>
          <w:rtl/>
        </w:rPr>
        <w:t>شد که مانند آن به گوش کسی نخورده است! آنها</w:t>
      </w:r>
      <w:r w:rsidR="007C6A2D" w:rsidRPr="00AF4083">
        <w:rPr>
          <w:rFonts w:hint="cs"/>
          <w:rtl/>
        </w:rPr>
        <w:t>،</w:t>
      </w:r>
      <w:r w:rsidR="004F180B" w:rsidRPr="00AF4083">
        <w:rPr>
          <w:rFonts w:hint="cs"/>
          <w:rtl/>
        </w:rPr>
        <w:t xml:space="preserve"> </w:t>
      </w:r>
      <w:r w:rsidRPr="00AF4083">
        <w:rPr>
          <w:rFonts w:hint="cs"/>
          <w:rtl/>
        </w:rPr>
        <w:t>در آن لحظه ادای این رسالت و ابلاغ کلمه راستین و محکم را به این ملحد سرکش</w:t>
      </w:r>
      <w:r w:rsidR="007C6A2D" w:rsidRPr="00AF4083">
        <w:rPr>
          <w:rFonts w:hint="cs"/>
          <w:rtl/>
        </w:rPr>
        <w:t>،</w:t>
      </w:r>
      <w:r w:rsidR="004F180B" w:rsidRPr="00AF4083">
        <w:rPr>
          <w:rFonts w:hint="cs"/>
          <w:rtl/>
        </w:rPr>
        <w:t xml:space="preserve"> </w:t>
      </w:r>
      <w:r w:rsidRPr="00AF4083">
        <w:rPr>
          <w:rFonts w:hint="cs"/>
          <w:rtl/>
        </w:rPr>
        <w:t xml:space="preserve">وظیفه خود </w:t>
      </w:r>
      <w:r w:rsidR="00A235EC" w:rsidRPr="00AF4083">
        <w:rPr>
          <w:rFonts w:hint="cs"/>
          <w:rtl/>
        </w:rPr>
        <w:t>می‌دان</w:t>
      </w:r>
      <w:r w:rsidRPr="00AF4083">
        <w:rPr>
          <w:rFonts w:hint="cs"/>
          <w:rtl/>
        </w:rPr>
        <w:t>ستند</w:t>
      </w:r>
      <w:r w:rsidR="0075782A" w:rsidRPr="00AF4083">
        <w:rPr>
          <w:rFonts w:hint="cs"/>
          <w:rtl/>
        </w:rPr>
        <w:t xml:space="preserve">. </w:t>
      </w:r>
    </w:p>
    <w:p w:rsidR="008F4B15" w:rsidRPr="00AF4083" w:rsidRDefault="008F4B15" w:rsidP="006F7EB1">
      <w:pPr>
        <w:pStyle w:val="a4"/>
        <w:rPr>
          <w:rtl/>
        </w:rPr>
      </w:pPr>
      <w:r w:rsidRPr="00AF4083">
        <w:rPr>
          <w:rFonts w:hint="cs"/>
          <w:rtl/>
        </w:rPr>
        <w:t>حبیب بن زید</w:t>
      </w:r>
      <w:r w:rsidR="000179BA" w:rsidRPr="000179BA">
        <w:rPr>
          <w:rFonts w:cs="CTraditional Arabic" w:hint="cs"/>
          <w:rtl/>
        </w:rPr>
        <w:t>س</w:t>
      </w:r>
      <w:r w:rsidR="007C6A2D" w:rsidRPr="00AF4083">
        <w:rPr>
          <w:rFonts w:hint="cs"/>
          <w:rtl/>
        </w:rPr>
        <w:t>،</w:t>
      </w:r>
      <w:r w:rsidR="004F180B" w:rsidRPr="00AF4083">
        <w:rPr>
          <w:rFonts w:hint="cs"/>
          <w:rtl/>
        </w:rPr>
        <w:t xml:space="preserve"> </w:t>
      </w:r>
      <w:r w:rsidRPr="00AF4083">
        <w:rPr>
          <w:rFonts w:hint="cs"/>
          <w:rtl/>
        </w:rPr>
        <w:t>نزد مسیلمه رفت تا او را به توحید دعوت دهد؛ مسیلمه</w:t>
      </w:r>
      <w:r w:rsidR="007C6A2D" w:rsidRPr="00AF4083">
        <w:rPr>
          <w:rFonts w:hint="cs"/>
          <w:rtl/>
        </w:rPr>
        <w:t>،</w:t>
      </w:r>
      <w:r w:rsidR="004F180B" w:rsidRPr="00AF4083">
        <w:rPr>
          <w:rFonts w:hint="cs"/>
          <w:rtl/>
        </w:rPr>
        <w:t xml:space="preserve"> </w:t>
      </w:r>
      <w:r w:rsidRPr="00AF4083">
        <w:rPr>
          <w:rFonts w:hint="cs"/>
          <w:rtl/>
        </w:rPr>
        <w:t>او را گرفت و با شمشیر قطعه قطعه کرد</w:t>
      </w:r>
      <w:r w:rsidR="0075782A" w:rsidRPr="00AF4083">
        <w:rPr>
          <w:rFonts w:hint="cs"/>
          <w:rtl/>
        </w:rPr>
        <w:t xml:space="preserve">. </w:t>
      </w:r>
      <w:r w:rsidRPr="00AF4083">
        <w:rPr>
          <w:rFonts w:hint="cs"/>
          <w:rtl/>
        </w:rPr>
        <w:t>او</w:t>
      </w:r>
      <w:r w:rsidR="007C6A2D" w:rsidRPr="00AF4083">
        <w:rPr>
          <w:rFonts w:hint="cs"/>
          <w:rtl/>
        </w:rPr>
        <w:t>،</w:t>
      </w:r>
      <w:r w:rsidR="004F180B" w:rsidRPr="00AF4083">
        <w:rPr>
          <w:rFonts w:hint="cs"/>
          <w:rtl/>
        </w:rPr>
        <w:t xml:space="preserve"> </w:t>
      </w:r>
      <w:r w:rsidRPr="00AF4083">
        <w:rPr>
          <w:rFonts w:hint="cs"/>
          <w:rtl/>
        </w:rPr>
        <w:t>فریاد و آه و ناله</w:t>
      </w:r>
      <w:r w:rsidR="00AF4083">
        <w:rPr>
          <w:rFonts w:hint="eastAsia"/>
          <w:rtl/>
        </w:rPr>
        <w:t>‌</w:t>
      </w:r>
      <w:r w:rsidRPr="00AF4083">
        <w:rPr>
          <w:rFonts w:hint="cs"/>
          <w:rtl/>
        </w:rPr>
        <w:t>ای سر نداد و تکان نخورد تا اینکه به شهادت رسید و به دیدار پروردگارش شتافت</w:t>
      </w:r>
      <w:r w:rsidR="0075782A" w:rsidRPr="00AF4083">
        <w:rPr>
          <w:rFonts w:hint="cs"/>
          <w:rtl/>
        </w:rPr>
        <w:t>:</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rtl/>
        </w:rPr>
        <w:t>وَ</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لشُّهَدَآءُ</w:t>
      </w:r>
      <w:r w:rsidR="006F7EB1">
        <w:rPr>
          <w:rFonts w:ascii="KFGQPC Uthmanic Script HAFS" w:hAnsi="KFGQPC Uthmanic Script HAFS" w:cs="KFGQPC Uthmanic Script HAFS"/>
          <w:rtl/>
        </w:rPr>
        <w:t xml:space="preserve"> عِندَ رَبِّهِمۡ لَهُمۡ أَجۡرُهُمۡ وَنُورُهُمۡۖ</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الحدید: 19</w:t>
      </w:r>
      <w:r w:rsidR="003203F6" w:rsidRPr="00B215B7">
        <w:rPr>
          <w:rStyle w:val="Char7"/>
          <w:rFonts w:hint="cs"/>
          <w:rtl/>
        </w:rPr>
        <w:t>]</w:t>
      </w:r>
      <w:r w:rsidR="0075782A" w:rsidRPr="00AF4083">
        <w:rPr>
          <w:rFonts w:hint="cs"/>
          <w:rtl/>
        </w:rPr>
        <w:t xml:space="preserve"> </w:t>
      </w:r>
      <w:r w:rsidRPr="00AF4083">
        <w:rPr>
          <w:rFonts w:hint="cs"/>
          <w:rtl/>
        </w:rPr>
        <w:t>«شهیدان</w:t>
      </w:r>
      <w:r w:rsidR="007C6A2D" w:rsidRPr="00AF4083">
        <w:rPr>
          <w:rFonts w:hint="cs"/>
          <w:rtl/>
        </w:rPr>
        <w:t>،</w:t>
      </w:r>
      <w:r w:rsidR="004F180B" w:rsidRPr="00AF4083">
        <w:rPr>
          <w:rFonts w:hint="cs"/>
          <w:rtl/>
        </w:rPr>
        <w:t xml:space="preserve"> </w:t>
      </w:r>
      <w:r w:rsidRPr="00AF4083">
        <w:rPr>
          <w:rFonts w:hint="cs"/>
          <w:rtl/>
        </w:rPr>
        <w:t>نزد پروردگارشان هستند؛ آنان</w:t>
      </w:r>
      <w:r w:rsidR="007C6A2D" w:rsidRPr="00AF4083">
        <w:rPr>
          <w:rFonts w:hint="cs"/>
          <w:rtl/>
        </w:rPr>
        <w:t>،</w:t>
      </w:r>
      <w:r w:rsidR="004F180B" w:rsidRPr="00AF4083">
        <w:rPr>
          <w:rFonts w:hint="cs"/>
          <w:rtl/>
        </w:rPr>
        <w:t xml:space="preserve"> </w:t>
      </w:r>
      <w:r w:rsidRPr="00AF4083">
        <w:rPr>
          <w:rFonts w:hint="cs"/>
          <w:rtl/>
        </w:rPr>
        <w:t>پاداش و نورشان را دارند»</w:t>
      </w:r>
      <w:r w:rsidR="0075782A" w:rsidRPr="00AF4083">
        <w:rPr>
          <w:rFonts w:hint="cs"/>
          <w:rtl/>
        </w:rPr>
        <w:t xml:space="preserve">. </w:t>
      </w:r>
    </w:p>
    <w:p w:rsidR="00AF4083" w:rsidRDefault="008F4B15" w:rsidP="00AF4083">
      <w:pPr>
        <w:pStyle w:val="a4"/>
        <w:rPr>
          <w:rtl/>
        </w:rPr>
      </w:pPr>
      <w:r w:rsidRPr="00AF4083">
        <w:rPr>
          <w:rFonts w:hint="cs"/>
          <w:rtl/>
        </w:rPr>
        <w:t>خبیب بن عدی</w:t>
      </w:r>
      <w:r w:rsidR="000179BA" w:rsidRPr="000179BA">
        <w:rPr>
          <w:rFonts w:cs="CTraditional Arabic" w:hint="cs"/>
          <w:rtl/>
        </w:rPr>
        <w:t>س</w:t>
      </w:r>
      <w:r w:rsidRPr="00AF4083">
        <w:rPr>
          <w:rFonts w:hint="cs"/>
          <w:rtl/>
        </w:rPr>
        <w:t xml:space="preserve"> را بر چوبه دار بالا بردند؛ او</w:t>
      </w:r>
      <w:r w:rsidR="007C6A2D" w:rsidRPr="00AF4083">
        <w:rPr>
          <w:rFonts w:hint="cs"/>
          <w:rtl/>
        </w:rPr>
        <w:t>،</w:t>
      </w:r>
      <w:r w:rsidR="004F180B" w:rsidRPr="00AF4083">
        <w:rPr>
          <w:rFonts w:hint="cs"/>
          <w:rtl/>
        </w:rPr>
        <w:t xml:space="preserve"> </w:t>
      </w:r>
      <w:r w:rsidRPr="00AF4083">
        <w:rPr>
          <w:rFonts w:hint="cs"/>
          <w:rtl/>
        </w:rPr>
        <w:t>این شعر را سرود</w:t>
      </w:r>
      <w:r w:rsidR="0075782A" w:rsidRPr="00AF4083">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AF4083" w:rsidRPr="00525B3A" w:rsidTr="00072CC8">
        <w:trPr>
          <w:jc w:val="center"/>
        </w:trPr>
        <w:tc>
          <w:tcPr>
            <w:tcW w:w="3145" w:type="dxa"/>
            <w:shd w:val="clear" w:color="auto" w:fill="auto"/>
          </w:tcPr>
          <w:p w:rsidR="00AF4083" w:rsidRPr="00AF4083" w:rsidRDefault="00AF4083" w:rsidP="00AF4083">
            <w:pPr>
              <w:pStyle w:val="a5"/>
              <w:ind w:firstLine="0"/>
              <w:jc w:val="lowKashida"/>
              <w:rPr>
                <w:sz w:val="2"/>
                <w:szCs w:val="2"/>
                <w:rtl/>
              </w:rPr>
            </w:pPr>
            <w:r w:rsidRPr="00853E83">
              <w:rPr>
                <w:rtl/>
              </w:rPr>
              <w:t>ولست أبال</w:t>
            </w:r>
            <w:r>
              <w:rPr>
                <w:rFonts w:hint="cs"/>
                <w:rtl/>
              </w:rPr>
              <w:t>ي</w:t>
            </w:r>
            <w:r w:rsidRPr="00853E83">
              <w:rPr>
                <w:rtl/>
              </w:rPr>
              <w:t xml:space="preserve"> حیـن أقتـل مسلمـاً</w:t>
            </w:r>
            <w:r>
              <w:rPr>
                <w:rFonts w:hint="cs"/>
                <w:rtl/>
              </w:rPr>
              <w:br/>
            </w:r>
          </w:p>
        </w:tc>
        <w:tc>
          <w:tcPr>
            <w:tcW w:w="709" w:type="dxa"/>
            <w:shd w:val="clear" w:color="auto" w:fill="auto"/>
          </w:tcPr>
          <w:p w:rsidR="00AF4083" w:rsidRPr="00525B3A" w:rsidRDefault="00AF4083" w:rsidP="00AF4083">
            <w:pPr>
              <w:pStyle w:val="a5"/>
              <w:jc w:val="lowKashida"/>
              <w:rPr>
                <w:rtl/>
              </w:rPr>
            </w:pPr>
          </w:p>
        </w:tc>
        <w:tc>
          <w:tcPr>
            <w:tcW w:w="3287" w:type="dxa"/>
            <w:shd w:val="clear" w:color="auto" w:fill="auto"/>
          </w:tcPr>
          <w:p w:rsidR="00AF4083" w:rsidRPr="00AF4083" w:rsidRDefault="00AF4083" w:rsidP="00AF4083">
            <w:pPr>
              <w:pStyle w:val="a5"/>
              <w:ind w:firstLine="0"/>
              <w:jc w:val="lowKashida"/>
              <w:rPr>
                <w:sz w:val="2"/>
                <w:szCs w:val="2"/>
                <w:rtl/>
              </w:rPr>
            </w:pPr>
            <w:r w:rsidRPr="00853E83">
              <w:rPr>
                <w:rtl/>
              </w:rPr>
              <w:t>علی أ</w:t>
            </w:r>
            <w:r>
              <w:rPr>
                <w:rFonts w:hint="cs"/>
                <w:rtl/>
              </w:rPr>
              <w:t>ي</w:t>
            </w:r>
            <w:r w:rsidRPr="00853E83">
              <w:rPr>
                <w:rtl/>
              </w:rPr>
              <w:t xml:space="preserve"> جنب کان ف</w:t>
            </w:r>
            <w:r>
              <w:rPr>
                <w:rFonts w:hint="cs"/>
                <w:rtl/>
              </w:rPr>
              <w:t>ي</w:t>
            </w:r>
            <w:r w:rsidRPr="00853E83">
              <w:rPr>
                <w:rtl/>
              </w:rPr>
              <w:t xml:space="preserve"> الله مصرعی</w:t>
            </w:r>
            <w:r>
              <w:rPr>
                <w:rFonts w:hint="cs"/>
                <w:rtl/>
              </w:rPr>
              <w:br/>
            </w:r>
          </w:p>
        </w:tc>
      </w:tr>
    </w:tbl>
    <w:p w:rsidR="008F4B15" w:rsidRPr="00AF4083" w:rsidRDefault="0075782A" w:rsidP="00AF4083">
      <w:pPr>
        <w:pStyle w:val="a4"/>
        <w:rPr>
          <w:rtl/>
        </w:rPr>
      </w:pPr>
      <w:r>
        <w:rPr>
          <w:rFonts w:hint="cs"/>
          <w:rtl/>
          <w:lang w:bidi="fa-IR"/>
        </w:rPr>
        <w:t xml:space="preserve"> </w:t>
      </w:r>
      <w:r w:rsidR="008F4B15" w:rsidRPr="00AF4083">
        <w:rPr>
          <w:rFonts w:hint="cs"/>
          <w:rtl/>
        </w:rPr>
        <w:t xml:space="preserve">«وقتی مسلمان کشته </w:t>
      </w:r>
      <w:r w:rsidR="00DC3730" w:rsidRPr="00AF4083">
        <w:rPr>
          <w:rFonts w:hint="cs"/>
          <w:rtl/>
        </w:rPr>
        <w:t>می‌شو</w:t>
      </w:r>
      <w:r w:rsidR="008F4B15" w:rsidRPr="00AF4083">
        <w:rPr>
          <w:rFonts w:hint="cs"/>
          <w:rtl/>
        </w:rPr>
        <w:t>م</w:t>
      </w:r>
      <w:r w:rsidR="007C6A2D" w:rsidRPr="00AF4083">
        <w:rPr>
          <w:rFonts w:hint="cs"/>
          <w:rtl/>
        </w:rPr>
        <w:t>،</w:t>
      </w:r>
      <w:r w:rsidR="004F180B" w:rsidRPr="00AF4083">
        <w:rPr>
          <w:rFonts w:hint="cs"/>
          <w:rtl/>
        </w:rPr>
        <w:t xml:space="preserve"> </w:t>
      </w:r>
      <w:r w:rsidR="008F4B15" w:rsidRPr="00AF4083">
        <w:rPr>
          <w:rFonts w:hint="cs"/>
          <w:rtl/>
        </w:rPr>
        <w:t>باکی ندارم که در راه خدا بر کدام پهلو بیفتم»</w:t>
      </w:r>
      <w:r w:rsidRPr="00AF4083">
        <w:rPr>
          <w:rFonts w:hint="cs"/>
          <w:rtl/>
        </w:rPr>
        <w:t xml:space="preserve">. </w:t>
      </w:r>
    </w:p>
    <w:p w:rsidR="008F4B15" w:rsidRPr="00A5737C" w:rsidRDefault="008F4B15" w:rsidP="000012BE">
      <w:pPr>
        <w:pStyle w:val="a"/>
        <w:rPr>
          <w:rtl/>
        </w:rPr>
      </w:pPr>
      <w:bookmarkStart w:id="395" w:name="_Toc275546832"/>
      <w:bookmarkStart w:id="396" w:name="_Toc420959444"/>
      <w:r w:rsidRPr="00A5737C">
        <w:rPr>
          <w:rFonts w:hint="cs"/>
          <w:rtl/>
        </w:rPr>
        <w:t>فطرت خ</w:t>
      </w:r>
      <w:r>
        <w:rPr>
          <w:rFonts w:hint="cs"/>
          <w:rtl/>
        </w:rPr>
        <w:t>داشناسی</w:t>
      </w:r>
      <w:bookmarkEnd w:id="395"/>
      <w:bookmarkEnd w:id="396"/>
    </w:p>
    <w:p w:rsidR="008F4B15" w:rsidRPr="00AF4083" w:rsidRDefault="008F4B15" w:rsidP="006F7EB1">
      <w:pPr>
        <w:pStyle w:val="a4"/>
        <w:rPr>
          <w:rtl/>
        </w:rPr>
      </w:pPr>
      <w:r w:rsidRPr="00AF4083">
        <w:rPr>
          <w:rFonts w:hint="cs"/>
          <w:rtl/>
        </w:rPr>
        <w:t xml:space="preserve">آنگاه که تاریکی شدت </w:t>
      </w:r>
      <w:r w:rsidR="0056151E" w:rsidRPr="00AF4083">
        <w:rPr>
          <w:rFonts w:hint="cs"/>
          <w:rtl/>
        </w:rPr>
        <w:t>می‌یاب</w:t>
      </w:r>
      <w:r w:rsidRPr="00AF4083">
        <w:rPr>
          <w:rFonts w:hint="cs"/>
          <w:rtl/>
        </w:rPr>
        <w:t>د</w:t>
      </w:r>
      <w:r w:rsidR="007C6A2D" w:rsidRPr="00AF4083">
        <w:rPr>
          <w:rFonts w:hint="cs"/>
          <w:rtl/>
        </w:rPr>
        <w:t>،</w:t>
      </w:r>
      <w:r w:rsidR="004F180B" w:rsidRPr="00AF4083">
        <w:rPr>
          <w:rFonts w:hint="cs"/>
          <w:rtl/>
        </w:rPr>
        <w:t xml:space="preserve"> </w:t>
      </w:r>
      <w:r w:rsidRPr="00AF4083">
        <w:rPr>
          <w:rFonts w:hint="cs"/>
          <w:rtl/>
        </w:rPr>
        <w:t>رعد</w:t>
      </w:r>
      <w:r w:rsidR="00922A1A" w:rsidRPr="00AF4083">
        <w:rPr>
          <w:rFonts w:hint="cs"/>
          <w:rtl/>
        </w:rPr>
        <w:t xml:space="preserve"> می‌</w:t>
      </w:r>
      <w:r w:rsidRPr="00AF4083">
        <w:rPr>
          <w:rFonts w:hint="cs"/>
          <w:rtl/>
        </w:rPr>
        <w:t>غرد و تندباد</w:t>
      </w:r>
      <w:r w:rsidR="007C6A2D" w:rsidRPr="00AF4083">
        <w:rPr>
          <w:rFonts w:hint="cs"/>
          <w:rtl/>
        </w:rPr>
        <w:t>،</w:t>
      </w:r>
      <w:r w:rsidR="004F180B" w:rsidRPr="00AF4083">
        <w:rPr>
          <w:rFonts w:hint="cs"/>
          <w:rtl/>
        </w:rPr>
        <w:t xml:space="preserve"> </w:t>
      </w:r>
      <w:r w:rsidR="004322D8" w:rsidRPr="00AF4083">
        <w:rPr>
          <w:rFonts w:hint="cs"/>
          <w:rtl/>
        </w:rPr>
        <w:t>می‌وز</w:t>
      </w:r>
      <w:r w:rsidRPr="00AF4083">
        <w:rPr>
          <w:rFonts w:hint="cs"/>
          <w:rtl/>
        </w:rPr>
        <w:t>د</w:t>
      </w:r>
      <w:r w:rsidR="007C6A2D" w:rsidRPr="00AF4083">
        <w:rPr>
          <w:rFonts w:hint="cs"/>
          <w:rtl/>
        </w:rPr>
        <w:t>،</w:t>
      </w:r>
      <w:r w:rsidR="004F180B" w:rsidRPr="00AF4083">
        <w:rPr>
          <w:rFonts w:hint="cs"/>
          <w:rtl/>
        </w:rPr>
        <w:t xml:space="preserve"> </w:t>
      </w:r>
      <w:r w:rsidRPr="00AF4083">
        <w:rPr>
          <w:rFonts w:hint="cs"/>
          <w:rtl/>
        </w:rPr>
        <w:t xml:space="preserve">فطرت بیدار </w:t>
      </w:r>
      <w:r w:rsidR="00DC3730" w:rsidRPr="00AF4083">
        <w:rPr>
          <w:rFonts w:hint="cs"/>
          <w:rtl/>
        </w:rPr>
        <w:t>می‌شو</w:t>
      </w:r>
      <w:r w:rsidRPr="00AF4083">
        <w:rPr>
          <w:rFonts w:hint="cs"/>
          <w:rtl/>
        </w:rPr>
        <w:t>د؛</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rtl/>
        </w:rPr>
        <w:t xml:space="preserve">جَآءَتۡهَا رِيحٌ عَاصِفٞ وَجَآءَهُمُ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لۡمَوۡجُ</w:t>
      </w:r>
      <w:r w:rsidR="006F7EB1">
        <w:rPr>
          <w:rFonts w:ascii="KFGQPC Uthmanic Script HAFS" w:hAnsi="KFGQPC Uthmanic Script HAFS" w:cs="KFGQPC Uthmanic Script HAFS"/>
          <w:rtl/>
        </w:rPr>
        <w:t xml:space="preserve"> مِن كُلِّ مَكَانٖ وَظَنُّوٓاْ أَنَّهُمۡ أُحِيطَ بِهِمۡ دَعَوُاْ</w:t>
      </w:r>
      <w:r w:rsidR="006F7EB1">
        <w:rPr>
          <w:rFonts w:ascii="KFGQPC Uthmanic Script HAFS" w:hAnsi="KFGQPC Uthmanic Script HAFS" w:cs="KFGQPC Uthmanic Script HAFS"/>
        </w:rPr>
        <w:t xml:space="preserve">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للَّهَ</w:t>
      </w:r>
      <w:r w:rsidR="006F7EB1">
        <w:rPr>
          <w:rFonts w:ascii="KFGQPC Uthmanic Script HAFS" w:hAnsi="KFGQPC Uthmanic Script HAFS" w:cs="KFGQPC Uthmanic Script HAFS"/>
          <w:rtl/>
        </w:rPr>
        <w:t xml:space="preserve"> مُخۡلِصِينَ لَهُ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لدِّينَ</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یونس: 22</w:t>
      </w:r>
      <w:r w:rsidR="003203F6" w:rsidRPr="00B215B7">
        <w:rPr>
          <w:rStyle w:val="Char7"/>
          <w:rFonts w:hint="cs"/>
          <w:rtl/>
        </w:rPr>
        <w:t>]</w:t>
      </w:r>
      <w:r w:rsidRPr="00AF4083">
        <w:rPr>
          <w:rFonts w:hint="cs"/>
          <w:rtl/>
        </w:rPr>
        <w:t xml:space="preserve"> «باد تندی</w:t>
      </w:r>
      <w:r w:rsidR="007C6A2D" w:rsidRPr="00AF4083">
        <w:rPr>
          <w:rFonts w:hint="cs"/>
          <w:rtl/>
        </w:rPr>
        <w:t>،</w:t>
      </w:r>
      <w:r w:rsidR="004F180B" w:rsidRPr="00AF4083">
        <w:rPr>
          <w:rFonts w:hint="cs"/>
          <w:rtl/>
        </w:rPr>
        <w:t xml:space="preserve"> </w:t>
      </w:r>
      <w:r w:rsidR="0075782A" w:rsidRPr="00AF4083">
        <w:rPr>
          <w:rFonts w:hint="cs"/>
          <w:rtl/>
        </w:rPr>
        <w:t>می‌آی</w:t>
      </w:r>
      <w:r w:rsidRPr="00AF4083">
        <w:rPr>
          <w:rFonts w:hint="cs"/>
          <w:rtl/>
        </w:rPr>
        <w:t>د و موج</w:t>
      </w:r>
      <w:r w:rsidR="007C6A2D" w:rsidRPr="00AF4083">
        <w:rPr>
          <w:rFonts w:hint="cs"/>
          <w:rtl/>
        </w:rPr>
        <w:t>،</w:t>
      </w:r>
      <w:r w:rsidR="004F180B" w:rsidRPr="00AF4083">
        <w:rPr>
          <w:rFonts w:hint="cs"/>
          <w:rtl/>
        </w:rPr>
        <w:t xml:space="preserve"> </w:t>
      </w:r>
      <w:r w:rsidRPr="00AF4083">
        <w:rPr>
          <w:rFonts w:hint="cs"/>
          <w:rtl/>
        </w:rPr>
        <w:t>از هر سو به سوی آنها</w:t>
      </w:r>
      <w:r w:rsidR="00922A1A" w:rsidRPr="00AF4083">
        <w:rPr>
          <w:rFonts w:hint="cs"/>
          <w:rtl/>
        </w:rPr>
        <w:t xml:space="preserve"> می‌</w:t>
      </w:r>
      <w:r w:rsidRPr="00AF4083">
        <w:rPr>
          <w:rFonts w:hint="cs"/>
          <w:rtl/>
        </w:rPr>
        <w:t xml:space="preserve">شتابد و گمان </w:t>
      </w:r>
      <w:r w:rsidR="005E3F23" w:rsidRPr="00AF4083">
        <w:rPr>
          <w:rFonts w:hint="cs"/>
          <w:rtl/>
        </w:rPr>
        <w:t>می‌بر</w:t>
      </w:r>
      <w:r w:rsidRPr="00AF4083">
        <w:rPr>
          <w:rFonts w:hint="cs"/>
          <w:rtl/>
        </w:rPr>
        <w:t>ند که محاصره شده</w:t>
      </w:r>
      <w:r w:rsidR="001522A1" w:rsidRPr="00AF4083">
        <w:rPr>
          <w:rFonts w:hint="cs"/>
          <w:rtl/>
        </w:rPr>
        <w:t>‌اند؛</w:t>
      </w:r>
      <w:r w:rsidRPr="00AF4083">
        <w:rPr>
          <w:rFonts w:hint="cs"/>
          <w:rtl/>
        </w:rPr>
        <w:t xml:space="preserve"> در آن حال خداوند را خالصانه به فریاد </w:t>
      </w:r>
      <w:r w:rsidR="0056151E" w:rsidRPr="00AF4083">
        <w:rPr>
          <w:rFonts w:hint="cs"/>
          <w:rtl/>
        </w:rPr>
        <w:t>می‌خو</w:t>
      </w:r>
      <w:r w:rsidRPr="00AF4083">
        <w:rPr>
          <w:rFonts w:hint="cs"/>
          <w:rtl/>
        </w:rPr>
        <w:t>انند»</w:t>
      </w:r>
      <w:r w:rsidR="0075782A" w:rsidRPr="00AF4083">
        <w:rPr>
          <w:rFonts w:hint="cs"/>
          <w:rtl/>
        </w:rPr>
        <w:t xml:space="preserve">. </w:t>
      </w:r>
    </w:p>
    <w:p w:rsidR="008F4B15" w:rsidRPr="00AF4083" w:rsidRDefault="008F4B15" w:rsidP="006F7EB1">
      <w:pPr>
        <w:pStyle w:val="a4"/>
        <w:rPr>
          <w:rtl/>
        </w:rPr>
      </w:pPr>
      <w:r w:rsidRPr="00AF4083">
        <w:rPr>
          <w:rFonts w:hint="cs"/>
          <w:rtl/>
        </w:rPr>
        <w:t>مسلمان</w:t>
      </w:r>
      <w:r w:rsidR="007C6A2D" w:rsidRPr="00AF4083">
        <w:rPr>
          <w:rFonts w:hint="cs"/>
          <w:rtl/>
        </w:rPr>
        <w:t>،</w:t>
      </w:r>
      <w:r w:rsidR="004F180B" w:rsidRPr="00AF4083">
        <w:rPr>
          <w:rFonts w:hint="cs"/>
          <w:rtl/>
        </w:rPr>
        <w:t xml:space="preserve"> </w:t>
      </w:r>
      <w:r w:rsidRPr="00AF4083">
        <w:rPr>
          <w:rFonts w:hint="cs"/>
          <w:rtl/>
        </w:rPr>
        <w:t>همیشه و در همه حال</w:t>
      </w:r>
      <w:r w:rsidR="007C6A2D" w:rsidRPr="00AF4083">
        <w:rPr>
          <w:rFonts w:hint="cs"/>
          <w:rtl/>
        </w:rPr>
        <w:t>،</w:t>
      </w:r>
      <w:r w:rsidR="004F180B" w:rsidRPr="00AF4083">
        <w:rPr>
          <w:rFonts w:hint="cs"/>
          <w:rtl/>
        </w:rPr>
        <w:t xml:space="preserve"> </w:t>
      </w:r>
      <w:r w:rsidRPr="00AF4083">
        <w:rPr>
          <w:rFonts w:hint="cs"/>
          <w:rtl/>
        </w:rPr>
        <w:t>در خوشی و ناخوشی و در سختی و راحتی</w:t>
      </w:r>
      <w:r w:rsidR="007C6A2D" w:rsidRPr="00AF4083">
        <w:rPr>
          <w:rFonts w:hint="cs"/>
          <w:rtl/>
        </w:rPr>
        <w:t>،</w:t>
      </w:r>
      <w:r w:rsidR="004F180B" w:rsidRPr="00AF4083">
        <w:rPr>
          <w:rFonts w:hint="cs"/>
          <w:rtl/>
        </w:rPr>
        <w:t xml:space="preserve"> </w:t>
      </w:r>
      <w:r w:rsidRPr="00AF4083">
        <w:rPr>
          <w:rFonts w:hint="cs"/>
          <w:rtl/>
        </w:rPr>
        <w:t xml:space="preserve">پروردگارش را به فریاد </w:t>
      </w:r>
      <w:r w:rsidR="0056151E" w:rsidRPr="00AF4083">
        <w:rPr>
          <w:rFonts w:hint="cs"/>
          <w:rtl/>
        </w:rPr>
        <w:t>می‌خو</w:t>
      </w:r>
      <w:r w:rsidRPr="00AF4083">
        <w:rPr>
          <w:rFonts w:hint="cs"/>
          <w:rtl/>
        </w:rPr>
        <w:t>اند</w:t>
      </w:r>
      <w:r w:rsidR="0075782A" w:rsidRPr="00AF4083">
        <w:rPr>
          <w:rFonts w:hint="cs"/>
          <w:rtl/>
        </w:rPr>
        <w:t>.</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rtl/>
        </w:rPr>
        <w:t>فَلَوۡلَآ أَنَّهُ</w:t>
      </w:r>
      <w:r w:rsidR="006F7EB1">
        <w:rPr>
          <w:rFonts w:ascii="KFGQPC Uthmanic Script HAFS" w:hAnsi="KFGQPC Uthmanic Script HAFS" w:cs="KFGQPC Uthmanic Script HAFS" w:hint="cs"/>
          <w:rtl/>
        </w:rPr>
        <w:t>ۥ</w:t>
      </w:r>
      <w:r w:rsidR="006F7EB1">
        <w:rPr>
          <w:rFonts w:ascii="KFGQPC Uthmanic Script HAFS" w:hAnsi="KFGQPC Uthmanic Script HAFS" w:cs="KFGQPC Uthmanic Script HAFS"/>
          <w:rtl/>
        </w:rPr>
        <w:t xml:space="preserve"> كَانَ مِنَ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لۡمُسَبِّحِينَ</w:t>
      </w:r>
      <w:r w:rsidR="006F7EB1">
        <w:rPr>
          <w:rFonts w:ascii="KFGQPC Uthmanic Script HAFS" w:hAnsi="KFGQPC Uthmanic Script HAFS" w:cs="KFGQPC Uthmanic Script HAFS"/>
          <w:rtl/>
        </w:rPr>
        <w:t xml:space="preserve"> ١٤٣</w:t>
      </w:r>
      <w:r w:rsidR="006F7EB1">
        <w:rPr>
          <w:rFonts w:ascii="KFGQPC Uthmanic Script HAFS" w:hAnsi="KFGQPC Uthmanic Script HAFS" w:cs="KFGQPC Uthmanic Script HAFS"/>
        </w:rPr>
        <w:t xml:space="preserve"> </w:t>
      </w:r>
      <w:r w:rsidR="006F7EB1">
        <w:rPr>
          <w:rFonts w:ascii="KFGQPC Uthmanic Script HAFS" w:hAnsi="KFGQPC Uthmanic Script HAFS" w:cs="KFGQPC Uthmanic Script HAFS" w:hint="eastAsia"/>
          <w:rtl/>
        </w:rPr>
        <w:t>لَلَبِثَ</w:t>
      </w:r>
      <w:r w:rsidR="006F7EB1">
        <w:rPr>
          <w:rFonts w:ascii="KFGQPC Uthmanic Script HAFS" w:hAnsi="KFGQPC Uthmanic Script HAFS" w:cs="KFGQPC Uthmanic Script HAFS"/>
          <w:rtl/>
        </w:rPr>
        <w:t xml:space="preserve"> فِي بَطۡنِهِ</w:t>
      </w:r>
      <w:r w:rsidR="006F7EB1">
        <w:rPr>
          <w:rFonts w:ascii="KFGQPC Uthmanic Script HAFS" w:hAnsi="KFGQPC Uthmanic Script HAFS" w:cs="KFGQPC Uthmanic Script HAFS" w:hint="cs"/>
          <w:rtl/>
        </w:rPr>
        <w:t>ۦٓ</w:t>
      </w:r>
      <w:r w:rsidR="006F7EB1">
        <w:rPr>
          <w:rFonts w:ascii="KFGQPC Uthmanic Script HAFS" w:hAnsi="KFGQPC Uthmanic Script HAFS" w:cs="KFGQPC Uthmanic Script HAFS"/>
          <w:rtl/>
        </w:rPr>
        <w:t xml:space="preserve"> إِلَىٰ يَوۡمِ يُبۡعَثُونَ ١٤٤</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الصافات:143- 144</w:t>
      </w:r>
      <w:r w:rsidR="003203F6" w:rsidRPr="00B215B7">
        <w:rPr>
          <w:rStyle w:val="Char7"/>
          <w:rFonts w:hint="cs"/>
          <w:rtl/>
        </w:rPr>
        <w:t>]</w:t>
      </w:r>
      <w:r w:rsidR="0075782A" w:rsidRPr="00AF4083">
        <w:rPr>
          <w:rFonts w:hint="cs"/>
          <w:rtl/>
        </w:rPr>
        <w:t xml:space="preserve"> </w:t>
      </w:r>
      <w:r w:rsidRPr="00AF4083">
        <w:rPr>
          <w:rFonts w:hint="cs"/>
          <w:rtl/>
        </w:rPr>
        <w:t>«اگر از تسبیح گویان نبود</w:t>
      </w:r>
      <w:r w:rsidR="007C6A2D" w:rsidRPr="00AF4083">
        <w:rPr>
          <w:rFonts w:hint="cs"/>
          <w:rtl/>
        </w:rPr>
        <w:t>،</w:t>
      </w:r>
      <w:r w:rsidR="004F180B" w:rsidRPr="00AF4083">
        <w:rPr>
          <w:rFonts w:hint="cs"/>
          <w:rtl/>
        </w:rPr>
        <w:t xml:space="preserve"> </w:t>
      </w:r>
      <w:r w:rsidRPr="00AF4083">
        <w:rPr>
          <w:rFonts w:hint="cs"/>
          <w:rtl/>
        </w:rPr>
        <w:t>تا روز قیامت در شکم ماهی</w:t>
      </w:r>
      <w:r w:rsidR="00922A1A" w:rsidRPr="00AF4083">
        <w:rPr>
          <w:rFonts w:hint="cs"/>
          <w:rtl/>
        </w:rPr>
        <w:t xml:space="preserve"> می‌</w:t>
      </w:r>
      <w:r w:rsidRPr="00AF4083">
        <w:rPr>
          <w:rFonts w:hint="cs"/>
          <w:rtl/>
        </w:rPr>
        <w:t>ماند»</w:t>
      </w:r>
      <w:r w:rsidR="0075782A" w:rsidRPr="00AF4083">
        <w:rPr>
          <w:rFonts w:hint="cs"/>
          <w:rtl/>
        </w:rPr>
        <w:t xml:space="preserve">. </w:t>
      </w:r>
    </w:p>
    <w:p w:rsidR="008F4B15" w:rsidRPr="00AF4083" w:rsidRDefault="008F4B15" w:rsidP="006F7EB1">
      <w:pPr>
        <w:pStyle w:val="a4"/>
        <w:rPr>
          <w:rtl/>
        </w:rPr>
      </w:pPr>
      <w:r w:rsidRPr="00AF4083">
        <w:rPr>
          <w:rFonts w:hint="cs"/>
          <w:rtl/>
        </w:rPr>
        <w:t>بسیاری</w:t>
      </w:r>
      <w:r w:rsidR="007C6A2D" w:rsidRPr="00AF4083">
        <w:rPr>
          <w:rFonts w:hint="cs"/>
          <w:rtl/>
        </w:rPr>
        <w:t>،</w:t>
      </w:r>
      <w:r w:rsidR="004F180B" w:rsidRPr="00AF4083">
        <w:rPr>
          <w:rFonts w:hint="cs"/>
          <w:rtl/>
        </w:rPr>
        <w:t xml:space="preserve"> </w:t>
      </w:r>
      <w:r w:rsidRPr="00AF4083">
        <w:rPr>
          <w:rFonts w:hint="cs"/>
          <w:rtl/>
        </w:rPr>
        <w:t>هنگام نیاز</w:t>
      </w:r>
      <w:r w:rsidR="007C6A2D" w:rsidRPr="00AF4083">
        <w:rPr>
          <w:rFonts w:hint="cs"/>
          <w:rtl/>
        </w:rPr>
        <w:t>،</w:t>
      </w:r>
      <w:r w:rsidR="004F180B" w:rsidRPr="00AF4083">
        <w:rPr>
          <w:rFonts w:hint="cs"/>
          <w:rtl/>
        </w:rPr>
        <w:t xml:space="preserve"> </w:t>
      </w:r>
      <w:r w:rsidRPr="00AF4083">
        <w:rPr>
          <w:rFonts w:hint="cs"/>
          <w:rtl/>
        </w:rPr>
        <w:t xml:space="preserve">خداوند را با فروتنی و زاری </w:t>
      </w:r>
      <w:r w:rsidR="0056151E" w:rsidRPr="00AF4083">
        <w:rPr>
          <w:rFonts w:hint="cs"/>
          <w:rtl/>
        </w:rPr>
        <w:t>می‌خو</w:t>
      </w:r>
      <w:r w:rsidRPr="00AF4083">
        <w:rPr>
          <w:rFonts w:hint="cs"/>
          <w:rtl/>
        </w:rPr>
        <w:t>انند و چون خواسته شان</w:t>
      </w:r>
      <w:r w:rsidR="007C6A2D" w:rsidRPr="00AF4083">
        <w:rPr>
          <w:rFonts w:hint="cs"/>
          <w:rtl/>
        </w:rPr>
        <w:t>،</w:t>
      </w:r>
      <w:r w:rsidR="004F180B" w:rsidRPr="00AF4083">
        <w:rPr>
          <w:rFonts w:hint="cs"/>
          <w:rtl/>
        </w:rPr>
        <w:t xml:space="preserve"> </w:t>
      </w:r>
      <w:r w:rsidRPr="00AF4083">
        <w:rPr>
          <w:rFonts w:hint="cs"/>
          <w:rtl/>
        </w:rPr>
        <w:t xml:space="preserve">برآورده </w:t>
      </w:r>
      <w:r w:rsidR="00DC3730" w:rsidRPr="00AF4083">
        <w:rPr>
          <w:rFonts w:hint="cs"/>
          <w:rtl/>
        </w:rPr>
        <w:t>می‌شو</w:t>
      </w:r>
      <w:r w:rsidRPr="00AF4083">
        <w:rPr>
          <w:rFonts w:hint="cs"/>
          <w:rtl/>
        </w:rPr>
        <w:t>د</w:t>
      </w:r>
      <w:r w:rsidR="007C6A2D" w:rsidRPr="00AF4083">
        <w:rPr>
          <w:rFonts w:hint="cs"/>
          <w:rtl/>
        </w:rPr>
        <w:t>،</w:t>
      </w:r>
      <w:r w:rsidR="004F180B" w:rsidRPr="00AF4083">
        <w:rPr>
          <w:rFonts w:hint="cs"/>
          <w:rtl/>
        </w:rPr>
        <w:t xml:space="preserve"> </w:t>
      </w:r>
      <w:r w:rsidRPr="00AF4083">
        <w:rPr>
          <w:rFonts w:hint="cs"/>
          <w:rtl/>
        </w:rPr>
        <w:t xml:space="preserve">از خدا رویگردانی و کناره گیری </w:t>
      </w:r>
      <w:r w:rsidR="00A235EC" w:rsidRPr="00AF4083">
        <w:rPr>
          <w:rFonts w:hint="cs"/>
          <w:rtl/>
        </w:rPr>
        <w:t>می‌نم</w:t>
      </w:r>
      <w:r w:rsidRPr="00AF4083">
        <w:rPr>
          <w:rFonts w:hint="cs"/>
          <w:rtl/>
        </w:rPr>
        <w:t>ایند</w:t>
      </w:r>
      <w:r w:rsidR="0075782A" w:rsidRPr="00AF4083">
        <w:rPr>
          <w:rFonts w:hint="cs"/>
          <w:rtl/>
        </w:rPr>
        <w:t xml:space="preserve">. </w:t>
      </w:r>
      <w:r w:rsidRPr="00AF4083">
        <w:rPr>
          <w:rFonts w:hint="cs"/>
          <w:rtl/>
        </w:rPr>
        <w:t>قطعاً خدا را ن</w:t>
      </w:r>
      <w:r w:rsidR="00A235EC" w:rsidRPr="00AF4083">
        <w:rPr>
          <w:rFonts w:hint="cs"/>
          <w:rtl/>
        </w:rPr>
        <w:t>می‌تو</w:t>
      </w:r>
      <w:r w:rsidRPr="00AF4083">
        <w:rPr>
          <w:rFonts w:hint="cs"/>
          <w:rtl/>
        </w:rPr>
        <w:t>ان چون بچه</w:t>
      </w:r>
      <w:r w:rsidR="00B53612" w:rsidRPr="00AF4083">
        <w:rPr>
          <w:rFonts w:hint="cs"/>
          <w:rtl/>
        </w:rPr>
        <w:t xml:space="preserve">‌ها </w:t>
      </w:r>
      <w:r w:rsidRPr="00AF4083">
        <w:rPr>
          <w:rFonts w:hint="cs"/>
          <w:rtl/>
        </w:rPr>
        <w:t>فریب داد</w:t>
      </w:r>
      <w:r w:rsidR="0075782A" w:rsidRPr="00AF4083">
        <w:rPr>
          <w:rFonts w:hint="cs"/>
          <w:rtl/>
        </w:rPr>
        <w:t xml:space="preserve">. </w:t>
      </w:r>
      <w:r w:rsidRPr="00AF4083">
        <w:rPr>
          <w:rFonts w:hint="cs"/>
          <w:rtl/>
        </w:rPr>
        <w:t xml:space="preserve">کسانی که فقط هنگام گرفتاری به خدا پناه </w:t>
      </w:r>
      <w:r w:rsidR="005E3F23" w:rsidRPr="00AF4083">
        <w:rPr>
          <w:rFonts w:hint="cs"/>
          <w:rtl/>
        </w:rPr>
        <w:t>می‌بر</w:t>
      </w:r>
      <w:r w:rsidRPr="00AF4083">
        <w:rPr>
          <w:rFonts w:hint="cs"/>
          <w:rtl/>
        </w:rPr>
        <w:t>ند</w:t>
      </w:r>
      <w:r w:rsidR="007C6A2D" w:rsidRPr="00AF4083">
        <w:rPr>
          <w:rFonts w:hint="cs"/>
          <w:rtl/>
        </w:rPr>
        <w:t>،</w:t>
      </w:r>
      <w:r w:rsidR="004F180B" w:rsidRPr="00AF4083">
        <w:rPr>
          <w:rFonts w:hint="cs"/>
          <w:rtl/>
        </w:rPr>
        <w:t xml:space="preserve"> </w:t>
      </w:r>
      <w:r w:rsidRPr="00AF4083">
        <w:rPr>
          <w:rFonts w:hint="cs"/>
          <w:rtl/>
        </w:rPr>
        <w:t>شاگردان و پیروان فرعون منحرف و گمراهند؛ فرعون پس از اتمام وقت</w:t>
      </w:r>
      <w:r w:rsidR="007C6A2D" w:rsidRPr="00AF4083">
        <w:rPr>
          <w:rFonts w:hint="cs"/>
          <w:rtl/>
        </w:rPr>
        <w:t>،</w:t>
      </w:r>
      <w:r w:rsidR="004F180B" w:rsidRPr="00AF4083">
        <w:rPr>
          <w:rFonts w:hint="cs"/>
          <w:rtl/>
        </w:rPr>
        <w:t xml:space="preserve"> </w:t>
      </w:r>
      <w:r w:rsidRPr="00AF4083">
        <w:rPr>
          <w:rFonts w:hint="cs"/>
          <w:rtl/>
        </w:rPr>
        <w:t>توبه کرد و به او گفته شد</w:t>
      </w:r>
      <w:r w:rsidR="0075782A" w:rsidRPr="00AF4083">
        <w:rPr>
          <w:rFonts w:hint="cs"/>
          <w:rtl/>
        </w:rPr>
        <w:t>:</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hint="eastAsia"/>
          <w:rtl/>
        </w:rPr>
        <w:t>ءَآلۡـَٰٔنَ</w:t>
      </w:r>
      <w:r w:rsidR="006F7EB1">
        <w:rPr>
          <w:rFonts w:ascii="KFGQPC Uthmanic Script HAFS" w:hAnsi="KFGQPC Uthmanic Script HAFS" w:cs="KFGQPC Uthmanic Script HAFS"/>
          <w:rtl/>
        </w:rPr>
        <w:t xml:space="preserve"> وَقَدۡ عَصَيۡتَ قَبۡلُ وَكُنتَ مِنَ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لۡمُفۡسِدِينَ</w:t>
      </w:r>
      <w:r w:rsidR="006F7EB1">
        <w:rPr>
          <w:rFonts w:ascii="KFGQPC Uthmanic Script HAFS" w:hAnsi="KFGQPC Uthmanic Script HAFS" w:cs="KFGQPC Uthmanic Script HAFS"/>
          <w:rtl/>
        </w:rPr>
        <w:t xml:space="preserve"> ٩١</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یونس:91</w:t>
      </w:r>
      <w:r w:rsidR="003203F6" w:rsidRPr="00B215B7">
        <w:rPr>
          <w:rStyle w:val="Char7"/>
          <w:rFonts w:hint="cs"/>
          <w:rtl/>
        </w:rPr>
        <w:t>]</w:t>
      </w:r>
      <w:r w:rsidR="0075782A" w:rsidRPr="00AF4083">
        <w:rPr>
          <w:rFonts w:hint="cs"/>
          <w:rtl/>
        </w:rPr>
        <w:t xml:space="preserve"> </w:t>
      </w:r>
      <w:r w:rsidRPr="00AF4083">
        <w:rPr>
          <w:rFonts w:hint="cs"/>
          <w:rtl/>
        </w:rPr>
        <w:t xml:space="preserve">«آیا اکنون (توبه </w:t>
      </w:r>
      <w:r w:rsidR="00FB0E09" w:rsidRPr="00AF4083">
        <w:rPr>
          <w:rFonts w:hint="cs"/>
          <w:rtl/>
        </w:rPr>
        <w:t>می‌کن</w:t>
      </w:r>
      <w:r w:rsidRPr="00AF4083">
        <w:rPr>
          <w:rFonts w:hint="cs"/>
          <w:rtl/>
        </w:rPr>
        <w:t>ی) حال آنکه قبلاً نافرمانی نمودی واز تبهکاران بودی؟»</w:t>
      </w:r>
    </w:p>
    <w:p w:rsidR="008F4B15" w:rsidRPr="00AF4083" w:rsidRDefault="008F4B15" w:rsidP="00AF4083">
      <w:pPr>
        <w:pStyle w:val="a4"/>
        <w:rPr>
          <w:rtl/>
        </w:rPr>
      </w:pPr>
      <w:r w:rsidRPr="00AF4083">
        <w:rPr>
          <w:rFonts w:hint="cs"/>
          <w:rtl/>
        </w:rPr>
        <w:t>از گروه خبری رادیو انگلیس در زمان اشغال کویت توسط عراق شنیدم که</w:t>
      </w:r>
      <w:r w:rsidR="0075782A" w:rsidRPr="00AF4083">
        <w:rPr>
          <w:rFonts w:hint="cs"/>
          <w:rtl/>
        </w:rPr>
        <w:t xml:space="preserve">: </w:t>
      </w:r>
      <w:r w:rsidRPr="00AF4083">
        <w:rPr>
          <w:rFonts w:hint="cs"/>
          <w:rtl/>
        </w:rPr>
        <w:t>خانم تاچر نخست وزیر اسبق انگلیس</w:t>
      </w:r>
      <w:r w:rsidR="007C6A2D" w:rsidRPr="00AF4083">
        <w:rPr>
          <w:rFonts w:hint="cs"/>
          <w:rtl/>
        </w:rPr>
        <w:t>،</w:t>
      </w:r>
      <w:r w:rsidR="004F180B" w:rsidRPr="00AF4083">
        <w:rPr>
          <w:rFonts w:hint="cs"/>
          <w:rtl/>
        </w:rPr>
        <w:t xml:space="preserve"> </w:t>
      </w:r>
      <w:r w:rsidRPr="00AF4083">
        <w:rPr>
          <w:rFonts w:hint="cs"/>
          <w:rtl/>
        </w:rPr>
        <w:t>هنگام حمله عراق به کویت</w:t>
      </w:r>
      <w:r w:rsidR="007C6A2D" w:rsidRPr="00AF4083">
        <w:rPr>
          <w:rFonts w:hint="cs"/>
          <w:rtl/>
        </w:rPr>
        <w:t>،</w:t>
      </w:r>
      <w:r w:rsidR="004F180B" w:rsidRPr="00AF4083">
        <w:rPr>
          <w:rFonts w:hint="cs"/>
          <w:rtl/>
        </w:rPr>
        <w:t xml:space="preserve"> </w:t>
      </w:r>
      <w:r w:rsidRPr="00AF4083">
        <w:rPr>
          <w:rFonts w:hint="cs"/>
          <w:rtl/>
        </w:rPr>
        <w:t>در ایا لت «کلورادو» آمریکا بود و به محض شنیدن خبر اشغال کویت</w:t>
      </w:r>
      <w:r w:rsidR="007C6A2D" w:rsidRPr="00AF4083">
        <w:rPr>
          <w:rFonts w:hint="cs"/>
          <w:rtl/>
        </w:rPr>
        <w:t>،</w:t>
      </w:r>
      <w:r w:rsidR="004F180B" w:rsidRPr="00AF4083">
        <w:rPr>
          <w:rFonts w:hint="cs"/>
          <w:rtl/>
        </w:rPr>
        <w:t xml:space="preserve"> </w:t>
      </w:r>
      <w:r w:rsidRPr="00AF4083">
        <w:rPr>
          <w:rFonts w:hint="cs"/>
          <w:rtl/>
        </w:rPr>
        <w:t>دوان دوان به سوی کلیسا رفت و به سجده افتاد!</w:t>
      </w:r>
    </w:p>
    <w:p w:rsidR="008F4B15" w:rsidRPr="00853E83" w:rsidRDefault="008F4B15" w:rsidP="00AF4083">
      <w:pPr>
        <w:pStyle w:val="a4"/>
        <w:rPr>
          <w:rtl/>
          <w:lang w:bidi="fa-IR"/>
        </w:rPr>
      </w:pPr>
      <w:r w:rsidRPr="00AF4083">
        <w:rPr>
          <w:rFonts w:hint="cs"/>
          <w:rtl/>
        </w:rPr>
        <w:t>تنها تفسیر من از این پدیده</w:t>
      </w:r>
      <w:r w:rsidR="007C6A2D" w:rsidRPr="00AF4083">
        <w:rPr>
          <w:rFonts w:hint="cs"/>
          <w:rtl/>
        </w:rPr>
        <w:t>،</w:t>
      </w:r>
      <w:r w:rsidR="004F180B" w:rsidRPr="00AF4083">
        <w:rPr>
          <w:rFonts w:hint="cs"/>
          <w:rtl/>
        </w:rPr>
        <w:t xml:space="preserve"> </w:t>
      </w:r>
      <w:r w:rsidRPr="00AF4083">
        <w:rPr>
          <w:rFonts w:hint="cs"/>
          <w:rtl/>
        </w:rPr>
        <w:t>این است که در چنین اوقاتی فطرت این افراد</w:t>
      </w:r>
      <w:r w:rsidR="007C6A2D" w:rsidRPr="00AF4083">
        <w:rPr>
          <w:rFonts w:hint="cs"/>
          <w:rtl/>
        </w:rPr>
        <w:t>،</w:t>
      </w:r>
      <w:r w:rsidR="004F180B" w:rsidRPr="00AF4083">
        <w:rPr>
          <w:rFonts w:hint="cs"/>
          <w:rtl/>
        </w:rPr>
        <w:t xml:space="preserve"> </w:t>
      </w:r>
      <w:r w:rsidRPr="00AF4083">
        <w:rPr>
          <w:rFonts w:hint="cs"/>
          <w:rtl/>
        </w:rPr>
        <w:t xml:space="preserve">بیدار </w:t>
      </w:r>
      <w:r w:rsidR="00DC3730" w:rsidRPr="00AF4083">
        <w:rPr>
          <w:rFonts w:hint="cs"/>
          <w:rtl/>
        </w:rPr>
        <w:t>می‌شو</w:t>
      </w:r>
      <w:r w:rsidRPr="00AF4083">
        <w:rPr>
          <w:rFonts w:hint="cs"/>
          <w:rtl/>
        </w:rPr>
        <w:t>د و آنان</w:t>
      </w:r>
      <w:r w:rsidR="007C6A2D" w:rsidRPr="00AF4083">
        <w:rPr>
          <w:rFonts w:hint="cs"/>
          <w:rtl/>
        </w:rPr>
        <w:t>،</w:t>
      </w:r>
      <w:r w:rsidR="004F180B" w:rsidRPr="00AF4083">
        <w:rPr>
          <w:rFonts w:hint="cs"/>
          <w:rtl/>
        </w:rPr>
        <w:t xml:space="preserve"> </w:t>
      </w:r>
      <w:r w:rsidRPr="00AF4083">
        <w:rPr>
          <w:rFonts w:hint="cs"/>
          <w:rtl/>
        </w:rPr>
        <w:t xml:space="preserve">متوجه آفریدگارشان </w:t>
      </w:r>
      <w:r w:rsidR="005E3F23" w:rsidRPr="00AF4083">
        <w:rPr>
          <w:rFonts w:hint="cs"/>
          <w:rtl/>
        </w:rPr>
        <w:t>می‌گ</w:t>
      </w:r>
      <w:r w:rsidRPr="00AF4083">
        <w:rPr>
          <w:rFonts w:hint="cs"/>
          <w:rtl/>
        </w:rPr>
        <w:t>ردند؛ هرچند آنها</w:t>
      </w:r>
      <w:r w:rsidR="007C6A2D" w:rsidRPr="00AF4083">
        <w:rPr>
          <w:rFonts w:hint="cs"/>
          <w:rtl/>
        </w:rPr>
        <w:t>،</w:t>
      </w:r>
      <w:r w:rsidR="004F180B" w:rsidRPr="00AF4083">
        <w:rPr>
          <w:rFonts w:hint="cs"/>
          <w:rtl/>
        </w:rPr>
        <w:t xml:space="preserve"> </w:t>
      </w:r>
      <w:r w:rsidRPr="00AF4083">
        <w:rPr>
          <w:rFonts w:hint="cs"/>
          <w:rtl/>
        </w:rPr>
        <w:t>کافر و گمراهند</w:t>
      </w:r>
      <w:r w:rsidR="0075782A" w:rsidRPr="00AF4083">
        <w:rPr>
          <w:rFonts w:hint="cs"/>
          <w:rtl/>
        </w:rPr>
        <w:t xml:space="preserve">. </w:t>
      </w:r>
      <w:r w:rsidRPr="00AF4083">
        <w:rPr>
          <w:rFonts w:hint="cs"/>
          <w:rtl/>
        </w:rPr>
        <w:t>زیرا انسان</w:t>
      </w:r>
      <w:r w:rsidR="007C6A2D" w:rsidRPr="00AF4083">
        <w:rPr>
          <w:rFonts w:hint="cs"/>
          <w:rtl/>
        </w:rPr>
        <w:t>،</w:t>
      </w:r>
      <w:r w:rsidR="004F180B" w:rsidRPr="00AF4083">
        <w:rPr>
          <w:rFonts w:hint="cs"/>
          <w:rtl/>
        </w:rPr>
        <w:t xml:space="preserve"> </w:t>
      </w:r>
      <w:r w:rsidRPr="00AF4083">
        <w:rPr>
          <w:rFonts w:hint="cs"/>
          <w:rtl/>
        </w:rPr>
        <w:t>بر فطرت ایمان سرشته شده است</w:t>
      </w:r>
      <w:r w:rsidR="0075782A" w:rsidRPr="00AF4083">
        <w:rPr>
          <w:rFonts w:hint="cs"/>
          <w:rtl/>
        </w:rPr>
        <w:t xml:space="preserve">. </w:t>
      </w:r>
      <w:r w:rsidRPr="00AF4083">
        <w:rPr>
          <w:rFonts w:hint="cs"/>
          <w:rtl/>
        </w:rPr>
        <w:t>در حدیث آمده</w:t>
      </w:r>
      <w:r w:rsidR="0075782A" w:rsidRPr="00AF4083">
        <w:rPr>
          <w:rFonts w:hint="cs"/>
          <w:rtl/>
        </w:rPr>
        <w:t xml:space="preserve">: </w:t>
      </w:r>
      <w:r w:rsidRPr="00AF4083">
        <w:rPr>
          <w:rFonts w:hint="cs"/>
          <w:rtl/>
        </w:rPr>
        <w:t xml:space="preserve">«هر فرزندی بر فطرت (اسلام) به دنیا </w:t>
      </w:r>
      <w:r w:rsidR="0075782A" w:rsidRPr="00AF4083">
        <w:rPr>
          <w:rFonts w:hint="cs"/>
          <w:rtl/>
        </w:rPr>
        <w:t>می‌آی</w:t>
      </w:r>
      <w:r w:rsidRPr="00AF4083">
        <w:rPr>
          <w:rFonts w:hint="cs"/>
          <w:rtl/>
        </w:rPr>
        <w:t>د</w:t>
      </w:r>
      <w:r w:rsidR="007C6A2D" w:rsidRPr="00AF4083">
        <w:rPr>
          <w:rFonts w:hint="cs"/>
          <w:rtl/>
        </w:rPr>
        <w:t>،</w:t>
      </w:r>
      <w:r w:rsidR="004F180B" w:rsidRPr="00AF4083">
        <w:rPr>
          <w:rFonts w:hint="cs"/>
          <w:rtl/>
        </w:rPr>
        <w:t xml:space="preserve"> </w:t>
      </w:r>
      <w:r w:rsidRPr="00AF4083">
        <w:rPr>
          <w:rFonts w:hint="cs"/>
          <w:rtl/>
        </w:rPr>
        <w:t xml:space="preserve">پس آنگاه پدر و مادرش هستند که او را یهودی یا مجوسی یا نصرانی </w:t>
      </w:r>
      <w:r w:rsidR="00FB0E09" w:rsidRPr="00AF4083">
        <w:rPr>
          <w:rFonts w:hint="cs"/>
          <w:rtl/>
        </w:rPr>
        <w:t>می‌کن</w:t>
      </w:r>
      <w:r w:rsidRPr="00AF4083">
        <w:rPr>
          <w:rFonts w:hint="cs"/>
          <w:rtl/>
        </w:rPr>
        <w:t>ند»</w:t>
      </w:r>
      <w:r w:rsidR="0075782A" w:rsidRPr="00AF4083">
        <w:rPr>
          <w:rFonts w:hint="cs"/>
          <w:rtl/>
        </w:rPr>
        <w:t xml:space="preserve">. </w:t>
      </w:r>
    </w:p>
    <w:p w:rsidR="008F4B15" w:rsidRPr="0000661A" w:rsidRDefault="008F4B15" w:rsidP="000012BE">
      <w:pPr>
        <w:pStyle w:val="a"/>
        <w:rPr>
          <w:rtl/>
        </w:rPr>
      </w:pPr>
      <w:bookmarkStart w:id="397" w:name="_Toc275546833"/>
      <w:bookmarkStart w:id="398" w:name="_Toc420959445"/>
      <w:r w:rsidRPr="0000661A">
        <w:rPr>
          <w:rFonts w:hint="cs"/>
          <w:rtl/>
        </w:rPr>
        <w:t xml:space="preserve">بر تأخیر روزی غم مخور؛ </w:t>
      </w:r>
      <w:r>
        <w:rPr>
          <w:rFonts w:hint="cs"/>
          <w:rtl/>
        </w:rPr>
        <w:t>چون زمان مشخصی دارد</w:t>
      </w:r>
      <w:bookmarkEnd w:id="397"/>
      <w:bookmarkEnd w:id="398"/>
    </w:p>
    <w:p w:rsidR="008F4B15" w:rsidRDefault="008F4B15" w:rsidP="00AF4083">
      <w:pPr>
        <w:pStyle w:val="a4"/>
        <w:rPr>
          <w:rtl/>
        </w:rPr>
      </w:pPr>
      <w:r w:rsidRPr="00AF4083">
        <w:rPr>
          <w:rFonts w:hint="cs"/>
          <w:rtl/>
        </w:rPr>
        <w:t>کسی که در بدست آوردن نصیبش از رزق و روزی</w:t>
      </w:r>
      <w:r w:rsidR="007C6A2D" w:rsidRPr="00AF4083">
        <w:rPr>
          <w:rFonts w:hint="cs"/>
          <w:rtl/>
        </w:rPr>
        <w:t>،</w:t>
      </w:r>
      <w:r w:rsidR="004F180B" w:rsidRPr="00AF4083">
        <w:rPr>
          <w:rFonts w:hint="cs"/>
          <w:rtl/>
        </w:rPr>
        <w:t xml:space="preserve"> </w:t>
      </w:r>
      <w:r w:rsidRPr="00AF4083">
        <w:rPr>
          <w:rFonts w:hint="cs"/>
          <w:rtl/>
        </w:rPr>
        <w:t xml:space="preserve">شتاب </w:t>
      </w:r>
      <w:r w:rsidR="0056151E" w:rsidRPr="00AF4083">
        <w:rPr>
          <w:rFonts w:hint="cs"/>
          <w:rtl/>
        </w:rPr>
        <w:t>می‌ورز</w:t>
      </w:r>
      <w:r w:rsidRPr="00AF4083">
        <w:rPr>
          <w:rFonts w:hint="cs"/>
          <w:rtl/>
        </w:rPr>
        <w:t xml:space="preserve">د و </w:t>
      </w:r>
      <w:r w:rsidR="0056151E" w:rsidRPr="00AF4083">
        <w:rPr>
          <w:rFonts w:hint="cs"/>
          <w:rtl/>
        </w:rPr>
        <w:t>می‌خو</w:t>
      </w:r>
      <w:r w:rsidRPr="00AF4083">
        <w:rPr>
          <w:rFonts w:hint="cs"/>
          <w:rtl/>
        </w:rPr>
        <w:t>اهد از زمان پیش بیفتد و از به تأخیر افتادن خواسته هایش</w:t>
      </w:r>
      <w:r w:rsidR="007C6A2D" w:rsidRPr="00AF4083">
        <w:rPr>
          <w:rFonts w:hint="cs"/>
          <w:rtl/>
        </w:rPr>
        <w:t>،</w:t>
      </w:r>
      <w:r w:rsidR="004F180B" w:rsidRPr="00AF4083">
        <w:rPr>
          <w:rFonts w:hint="cs"/>
          <w:rtl/>
        </w:rPr>
        <w:t xml:space="preserve"> </w:t>
      </w:r>
      <w:r w:rsidRPr="00AF4083">
        <w:rPr>
          <w:rFonts w:hint="cs"/>
          <w:rtl/>
        </w:rPr>
        <w:t xml:space="preserve">ناراحت و پریشان </w:t>
      </w:r>
      <w:r w:rsidR="00DC3730" w:rsidRPr="00AF4083">
        <w:rPr>
          <w:rFonts w:hint="cs"/>
          <w:rtl/>
        </w:rPr>
        <w:t>می‌شو</w:t>
      </w:r>
      <w:r w:rsidRPr="00AF4083">
        <w:rPr>
          <w:rFonts w:hint="cs"/>
          <w:rtl/>
        </w:rPr>
        <w:t>د</w:t>
      </w:r>
      <w:r w:rsidR="007C6A2D" w:rsidRPr="00AF4083">
        <w:rPr>
          <w:rFonts w:hint="cs"/>
          <w:rtl/>
        </w:rPr>
        <w:t>،</w:t>
      </w:r>
      <w:r w:rsidR="004F180B" w:rsidRPr="00AF4083">
        <w:rPr>
          <w:rFonts w:hint="cs"/>
          <w:rtl/>
        </w:rPr>
        <w:t xml:space="preserve"> </w:t>
      </w:r>
      <w:r w:rsidRPr="00AF4083">
        <w:rPr>
          <w:rFonts w:hint="cs"/>
          <w:rtl/>
        </w:rPr>
        <w:t xml:space="preserve">مانند کسی است که در نماز با امام مسابقه </w:t>
      </w:r>
      <w:r w:rsidR="00BB0072" w:rsidRPr="00AF4083">
        <w:rPr>
          <w:rFonts w:hint="cs"/>
          <w:rtl/>
        </w:rPr>
        <w:t>می‌ده</w:t>
      </w:r>
      <w:r w:rsidRPr="00AF4083">
        <w:rPr>
          <w:rFonts w:hint="cs"/>
          <w:rtl/>
        </w:rPr>
        <w:t>د</w:t>
      </w:r>
      <w:r w:rsidR="007C6A2D" w:rsidRPr="00AF4083">
        <w:rPr>
          <w:rFonts w:hint="cs"/>
          <w:rtl/>
        </w:rPr>
        <w:t>،</w:t>
      </w:r>
      <w:r w:rsidR="004F180B" w:rsidRPr="00AF4083">
        <w:rPr>
          <w:rFonts w:hint="cs"/>
          <w:rtl/>
        </w:rPr>
        <w:t xml:space="preserve"> </w:t>
      </w:r>
      <w:r w:rsidRPr="00AF4083">
        <w:rPr>
          <w:rFonts w:hint="cs"/>
          <w:rtl/>
        </w:rPr>
        <w:t xml:space="preserve">گرچه </w:t>
      </w:r>
      <w:r w:rsidR="00A235EC" w:rsidRPr="00AF4083">
        <w:rPr>
          <w:rFonts w:hint="cs"/>
          <w:rtl/>
        </w:rPr>
        <w:t>می‌دان</w:t>
      </w:r>
      <w:r w:rsidRPr="00AF4083">
        <w:rPr>
          <w:rFonts w:hint="cs"/>
          <w:rtl/>
        </w:rPr>
        <w:t>د که او</w:t>
      </w:r>
      <w:r w:rsidR="007C6A2D" w:rsidRPr="00AF4083">
        <w:rPr>
          <w:rFonts w:hint="cs"/>
          <w:rtl/>
        </w:rPr>
        <w:t>،</w:t>
      </w:r>
      <w:r w:rsidR="004F180B" w:rsidRPr="00AF4083">
        <w:rPr>
          <w:rFonts w:hint="cs"/>
          <w:rtl/>
        </w:rPr>
        <w:t xml:space="preserve"> </w:t>
      </w:r>
      <w:r w:rsidRPr="00AF4083">
        <w:rPr>
          <w:rFonts w:hint="cs"/>
          <w:rtl/>
        </w:rPr>
        <w:t>باید به هر صورت پس از امام سلام دهد! پس امور و روزی آفریده</w:t>
      </w:r>
      <w:r w:rsidR="001522A1" w:rsidRPr="00AF4083">
        <w:rPr>
          <w:rFonts w:hint="cs"/>
          <w:rtl/>
        </w:rPr>
        <w:t>‌ها،</w:t>
      </w:r>
      <w:r w:rsidR="004F180B" w:rsidRPr="00AF4083">
        <w:rPr>
          <w:rFonts w:hint="cs"/>
          <w:rtl/>
        </w:rPr>
        <w:t xml:space="preserve"> </w:t>
      </w:r>
      <w:r w:rsidRPr="00AF4083">
        <w:rPr>
          <w:rFonts w:hint="cs"/>
          <w:rtl/>
        </w:rPr>
        <w:t>مقدر گردیده و پنجاه هزار سال قبل از آفرینش مخلوقات نوشته شده و کارشان</w:t>
      </w:r>
      <w:r w:rsidR="007C6A2D" w:rsidRPr="00AF4083">
        <w:rPr>
          <w:rFonts w:hint="cs"/>
          <w:rtl/>
        </w:rPr>
        <w:t>،</w:t>
      </w:r>
      <w:r w:rsidR="004F180B" w:rsidRPr="00AF4083">
        <w:rPr>
          <w:rFonts w:hint="cs"/>
          <w:rtl/>
        </w:rPr>
        <w:t xml:space="preserve"> </w:t>
      </w:r>
      <w:r w:rsidRPr="00AF4083">
        <w:rPr>
          <w:rFonts w:hint="cs"/>
          <w:rtl/>
        </w:rPr>
        <w:t>پایان یافته است</w:t>
      </w:r>
      <w:r w:rsidR="003203F6">
        <w:rPr>
          <w:rFonts w:hint="cs"/>
          <w:rtl/>
        </w:rPr>
        <w:t>.</w:t>
      </w:r>
    </w:p>
    <w:p w:rsidR="008F4B15" w:rsidRPr="00AF4083" w:rsidRDefault="003203F6" w:rsidP="006F7EB1">
      <w:pPr>
        <w:pStyle w:val="a4"/>
        <w:rPr>
          <w:rtl/>
        </w:rPr>
      </w:pPr>
      <w:r>
        <w:rPr>
          <w:rFonts w:ascii="Traditional Arabic" w:hAnsi="Traditional Arabic" w:cs="Traditional Arabic"/>
          <w:rtl/>
        </w:rPr>
        <w:t>﴿</w:t>
      </w:r>
      <w:r w:rsidR="006F7EB1">
        <w:rPr>
          <w:rFonts w:ascii="KFGQPC Uthmanic Script HAFS" w:hAnsi="KFGQPC Uthmanic Script HAFS" w:cs="KFGQPC Uthmanic Script HAFS" w:hint="eastAsia"/>
          <w:rtl/>
        </w:rPr>
        <w:t>أَتَىٰٓ</w:t>
      </w:r>
      <w:r w:rsidR="006F7EB1">
        <w:rPr>
          <w:rFonts w:ascii="KFGQPC Uthmanic Script HAFS" w:hAnsi="KFGQPC Uthmanic Script HAFS" w:cs="KFGQPC Uthmanic Script HAFS"/>
          <w:rtl/>
        </w:rPr>
        <w:t xml:space="preserve"> أَمۡرُ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للَّهِ</w:t>
      </w:r>
      <w:r w:rsidR="006F7EB1">
        <w:rPr>
          <w:rFonts w:ascii="KFGQPC Uthmanic Script HAFS" w:hAnsi="KFGQPC Uthmanic Script HAFS" w:cs="KFGQPC Uthmanic Script HAFS"/>
          <w:rtl/>
        </w:rPr>
        <w:t xml:space="preserve"> فَلَا تَسۡتَعۡجِلُوهُۚ</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النحل: 1</w:t>
      </w:r>
      <w:r w:rsidRPr="00B215B7">
        <w:rPr>
          <w:rStyle w:val="Char7"/>
          <w:rFonts w:hint="cs"/>
          <w:rtl/>
        </w:rPr>
        <w:t>]</w:t>
      </w:r>
      <w:r>
        <w:rPr>
          <w:rStyle w:val="Char7"/>
          <w:rFonts w:hint="cs"/>
          <w:rtl/>
        </w:rPr>
        <w:t xml:space="preserve"> </w:t>
      </w:r>
      <w:r w:rsidR="008F4B15" w:rsidRPr="00AF4083">
        <w:rPr>
          <w:rFonts w:hint="cs"/>
          <w:rtl/>
        </w:rPr>
        <w:t xml:space="preserve">«فرمان خدا فرا </w:t>
      </w:r>
      <w:r w:rsidR="00310BD5" w:rsidRPr="00AF4083">
        <w:rPr>
          <w:rFonts w:hint="cs"/>
          <w:rtl/>
        </w:rPr>
        <w:t>می‌رس</w:t>
      </w:r>
      <w:r w:rsidR="008F4B15" w:rsidRPr="00AF4083">
        <w:rPr>
          <w:rFonts w:hint="cs"/>
          <w:rtl/>
        </w:rPr>
        <w:t>د</w:t>
      </w:r>
      <w:r w:rsidR="007C6A2D" w:rsidRPr="00AF4083">
        <w:rPr>
          <w:rFonts w:hint="cs"/>
          <w:rtl/>
        </w:rPr>
        <w:t>،</w:t>
      </w:r>
      <w:r w:rsidR="004F180B" w:rsidRPr="00AF4083">
        <w:rPr>
          <w:rFonts w:hint="cs"/>
          <w:rtl/>
        </w:rPr>
        <w:t xml:space="preserve"> </w:t>
      </w:r>
      <w:r w:rsidR="008F4B15" w:rsidRPr="00AF4083">
        <w:rPr>
          <w:rFonts w:hint="cs"/>
          <w:rtl/>
        </w:rPr>
        <w:t>پس آنرا به شتاب مخواهید»</w:t>
      </w:r>
      <w:r w:rsidR="00B11528" w:rsidRPr="00AF4083">
        <w:rPr>
          <w:rFonts w:hint="cs"/>
          <w:rtl/>
        </w:rPr>
        <w:t>.</w:t>
      </w:r>
      <w:r>
        <w:rPr>
          <w:rFonts w:hint="cs"/>
          <w:rtl/>
        </w:rPr>
        <w:t xml:space="preserve"> </w:t>
      </w:r>
      <w:r>
        <w:rPr>
          <w:rFonts w:ascii="Traditional Arabic" w:hAnsi="Traditional Arabic" w:cs="Traditional Arabic"/>
          <w:rtl/>
        </w:rPr>
        <w:t>﴿</w:t>
      </w:r>
      <w:r w:rsidR="006F7EB1">
        <w:rPr>
          <w:rFonts w:ascii="KFGQPC Uthmanic Script HAFS" w:hAnsi="KFGQPC Uthmanic Script HAFS" w:cs="KFGQPC Uthmanic Script HAFS"/>
          <w:rtl/>
        </w:rPr>
        <w:t>وَإِن يُرِدۡكَ بِخَيۡرٖ فَلَا رَآدَّ لِفَضۡلِهِ</w:t>
      </w:r>
      <w:r w:rsidR="006F7EB1">
        <w:rPr>
          <w:rFonts w:ascii="KFGQPC Uthmanic Script HAFS" w:hAnsi="KFGQPC Uthmanic Script HAFS" w:cs="KFGQPC Uthmanic Script HAFS" w:hint="cs"/>
          <w:rtl/>
        </w:rPr>
        <w:t>ۦ</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یونس: 107</w:t>
      </w:r>
      <w:r w:rsidRPr="00B215B7">
        <w:rPr>
          <w:rStyle w:val="Char7"/>
          <w:rFonts w:hint="cs"/>
          <w:rtl/>
        </w:rPr>
        <w:t>]</w:t>
      </w:r>
      <w:r w:rsidR="0075782A" w:rsidRPr="00AF4083">
        <w:rPr>
          <w:rFonts w:hint="cs"/>
          <w:rtl/>
        </w:rPr>
        <w:t xml:space="preserve"> </w:t>
      </w:r>
      <w:r w:rsidR="008F4B15" w:rsidRPr="00AF4083">
        <w:rPr>
          <w:rFonts w:hint="cs"/>
          <w:rtl/>
        </w:rPr>
        <w:t>«و اگر (خداوند) برایت خیری بخواهد</w:t>
      </w:r>
      <w:r w:rsidR="007C6A2D" w:rsidRPr="00AF4083">
        <w:rPr>
          <w:rFonts w:hint="cs"/>
          <w:rtl/>
        </w:rPr>
        <w:t>،</w:t>
      </w:r>
      <w:r w:rsidR="004F180B" w:rsidRPr="00AF4083">
        <w:rPr>
          <w:rFonts w:hint="cs"/>
          <w:rtl/>
        </w:rPr>
        <w:t xml:space="preserve"> </w:t>
      </w:r>
      <w:r w:rsidR="008F4B15" w:rsidRPr="00AF4083">
        <w:rPr>
          <w:rFonts w:hint="cs"/>
          <w:rtl/>
        </w:rPr>
        <w:t>کسی نیست که(بتواند) فضل و لطفش را بازگرداند»</w:t>
      </w:r>
      <w:r w:rsidR="0075782A" w:rsidRPr="00AF4083">
        <w:rPr>
          <w:rFonts w:hint="cs"/>
          <w:rtl/>
        </w:rPr>
        <w:t xml:space="preserve">. </w:t>
      </w:r>
    </w:p>
    <w:p w:rsidR="008F4B15" w:rsidRPr="00853E83" w:rsidRDefault="008F4B15" w:rsidP="00AF4083">
      <w:pPr>
        <w:pStyle w:val="a4"/>
        <w:rPr>
          <w:rtl/>
          <w:lang w:bidi="fa-IR"/>
        </w:rPr>
      </w:pPr>
      <w:r w:rsidRPr="00AF4083">
        <w:rPr>
          <w:rFonts w:hint="cs"/>
          <w:rtl/>
        </w:rPr>
        <w:t>عمر</w:t>
      </w:r>
      <w:r w:rsidR="000179BA" w:rsidRPr="000179BA">
        <w:rPr>
          <w:rFonts w:cs="CTraditional Arabic" w:hint="cs"/>
          <w:rtl/>
        </w:rPr>
        <w:t>س</w:t>
      </w:r>
      <w:r w:rsidR="00B53612" w:rsidRPr="00AF4083">
        <w:rPr>
          <w:rFonts w:hint="cs"/>
          <w:rtl/>
        </w:rPr>
        <w:t xml:space="preserve"> می‌گوید</w:t>
      </w:r>
      <w:r w:rsidR="0075782A" w:rsidRPr="00AF4083">
        <w:rPr>
          <w:rFonts w:hint="cs"/>
          <w:rtl/>
        </w:rPr>
        <w:t xml:space="preserve">: </w:t>
      </w:r>
      <w:r w:rsidRPr="00AF4083">
        <w:rPr>
          <w:rFonts w:hint="cs"/>
          <w:rtl/>
        </w:rPr>
        <w:t xml:space="preserve">«بارخدایا! از چست و چابکی فاسق و از ضعف و ناتوانی انسان درست و خوب به تو پناه </w:t>
      </w:r>
      <w:r w:rsidR="005E3F23" w:rsidRPr="00AF4083">
        <w:rPr>
          <w:rFonts w:hint="cs"/>
          <w:rtl/>
        </w:rPr>
        <w:t>می‌بر</w:t>
      </w:r>
      <w:r w:rsidRPr="00AF4083">
        <w:rPr>
          <w:rFonts w:hint="cs"/>
          <w:rtl/>
        </w:rPr>
        <w:t>م»</w:t>
      </w:r>
      <w:r w:rsidR="0075782A" w:rsidRPr="00AF4083">
        <w:rPr>
          <w:rFonts w:hint="cs"/>
          <w:rtl/>
        </w:rPr>
        <w:t xml:space="preserve">. </w:t>
      </w:r>
      <w:r w:rsidRPr="00AF4083">
        <w:rPr>
          <w:rFonts w:hint="cs"/>
          <w:rtl/>
        </w:rPr>
        <w:t>این</w:t>
      </w:r>
      <w:r w:rsidR="007C6A2D" w:rsidRPr="00AF4083">
        <w:rPr>
          <w:rFonts w:hint="cs"/>
          <w:rtl/>
        </w:rPr>
        <w:t>،</w:t>
      </w:r>
      <w:r w:rsidR="004F180B" w:rsidRPr="00AF4083">
        <w:rPr>
          <w:rFonts w:hint="cs"/>
          <w:rtl/>
        </w:rPr>
        <w:t xml:space="preserve"> </w:t>
      </w:r>
      <w:r w:rsidRPr="00AF4083">
        <w:rPr>
          <w:rFonts w:hint="cs"/>
          <w:rtl/>
        </w:rPr>
        <w:t>سخنی بس بزرگ و راستین است</w:t>
      </w:r>
      <w:r w:rsidR="0075782A" w:rsidRPr="00AF4083">
        <w:rPr>
          <w:rFonts w:hint="cs"/>
          <w:rtl/>
        </w:rPr>
        <w:t xml:space="preserve">. </w:t>
      </w:r>
      <w:r w:rsidRPr="00AF4083">
        <w:rPr>
          <w:rFonts w:hint="cs"/>
          <w:rtl/>
        </w:rPr>
        <w:t>در تاریخ فکر نموده و</w:t>
      </w:r>
      <w:r w:rsidR="00AB1DD0" w:rsidRPr="00AF4083">
        <w:rPr>
          <w:rFonts w:hint="cs"/>
          <w:rtl/>
        </w:rPr>
        <w:t xml:space="preserve"> دیده‌ام </w:t>
      </w:r>
      <w:r w:rsidRPr="00AF4083">
        <w:rPr>
          <w:rFonts w:hint="cs"/>
          <w:rtl/>
        </w:rPr>
        <w:t>که بیشتر دشمنان خدا</w:t>
      </w:r>
      <w:r w:rsidR="007C6A2D" w:rsidRPr="00AF4083">
        <w:rPr>
          <w:rFonts w:hint="cs"/>
          <w:rtl/>
        </w:rPr>
        <w:t>،</w:t>
      </w:r>
      <w:r w:rsidR="004F180B" w:rsidRPr="00AF4083">
        <w:rPr>
          <w:rFonts w:hint="cs"/>
          <w:rtl/>
        </w:rPr>
        <w:t xml:space="preserve"> </w:t>
      </w:r>
      <w:r w:rsidRPr="00AF4083">
        <w:rPr>
          <w:rFonts w:hint="cs"/>
          <w:rtl/>
        </w:rPr>
        <w:t>استقامت</w:t>
      </w:r>
      <w:r w:rsidR="007C6A2D" w:rsidRPr="00AF4083">
        <w:rPr>
          <w:rFonts w:hint="cs"/>
          <w:rtl/>
        </w:rPr>
        <w:t>،</w:t>
      </w:r>
      <w:r w:rsidR="004F180B" w:rsidRPr="00AF4083">
        <w:rPr>
          <w:rFonts w:hint="cs"/>
          <w:rtl/>
        </w:rPr>
        <w:t xml:space="preserve"> </w:t>
      </w:r>
      <w:r w:rsidRPr="00AF4083">
        <w:rPr>
          <w:rFonts w:hint="cs"/>
          <w:rtl/>
        </w:rPr>
        <w:t>بلندهمتی</w:t>
      </w:r>
      <w:r w:rsidR="007C6A2D" w:rsidRPr="00AF4083">
        <w:rPr>
          <w:rFonts w:hint="cs"/>
          <w:rtl/>
        </w:rPr>
        <w:t>،</w:t>
      </w:r>
      <w:r w:rsidR="004F180B" w:rsidRPr="00AF4083">
        <w:rPr>
          <w:rFonts w:hint="cs"/>
          <w:rtl/>
        </w:rPr>
        <w:t xml:space="preserve"> </w:t>
      </w:r>
      <w:r w:rsidRPr="00AF4083">
        <w:rPr>
          <w:rFonts w:hint="cs"/>
          <w:rtl/>
        </w:rPr>
        <w:t>پایداری و خستگی</w:t>
      </w:r>
      <w:r w:rsidRPr="00AF4083">
        <w:rPr>
          <w:rFonts w:hint="eastAsia"/>
          <w:rtl/>
        </w:rPr>
        <w:t> </w:t>
      </w:r>
      <w:r w:rsidRPr="00AF4083">
        <w:rPr>
          <w:rFonts w:hint="cs"/>
          <w:rtl/>
        </w:rPr>
        <w:t>ناپذیری عجیبی داشته</w:t>
      </w:r>
      <w:r w:rsidR="00B53612" w:rsidRPr="00AF4083">
        <w:rPr>
          <w:rFonts w:hint="cs"/>
          <w:rtl/>
        </w:rPr>
        <w:t xml:space="preserve">‌اند </w:t>
      </w:r>
      <w:r w:rsidRPr="00AF4083">
        <w:rPr>
          <w:rFonts w:hint="cs"/>
          <w:rtl/>
        </w:rPr>
        <w:t>و بر عکس</w:t>
      </w:r>
      <w:r w:rsidR="007C6A2D" w:rsidRPr="00AF4083">
        <w:rPr>
          <w:rFonts w:hint="cs"/>
          <w:rtl/>
        </w:rPr>
        <w:t>،</w:t>
      </w:r>
      <w:r w:rsidR="00AB1DD0" w:rsidRPr="00AF4083">
        <w:rPr>
          <w:rFonts w:hint="cs"/>
          <w:rtl/>
        </w:rPr>
        <w:t xml:space="preserve"> دیده‌ام </w:t>
      </w:r>
      <w:r w:rsidRPr="00AF4083">
        <w:rPr>
          <w:rFonts w:hint="cs"/>
          <w:rtl/>
        </w:rPr>
        <w:t>که بسیاری از مسلمانان</w:t>
      </w:r>
      <w:r w:rsidR="007C6A2D" w:rsidRPr="00AF4083">
        <w:rPr>
          <w:rFonts w:hint="cs"/>
          <w:rtl/>
        </w:rPr>
        <w:t>،</w:t>
      </w:r>
      <w:r w:rsidR="004F180B" w:rsidRPr="00AF4083">
        <w:rPr>
          <w:rFonts w:hint="cs"/>
          <w:rtl/>
        </w:rPr>
        <w:t xml:space="preserve"> </w:t>
      </w:r>
      <w:r w:rsidRPr="00AF4083">
        <w:rPr>
          <w:rFonts w:hint="cs"/>
          <w:rtl/>
        </w:rPr>
        <w:t>به قدری تنبل و سست بوده</w:t>
      </w:r>
      <w:r w:rsidR="00B53612" w:rsidRPr="00AF4083">
        <w:rPr>
          <w:rFonts w:hint="cs"/>
          <w:rtl/>
        </w:rPr>
        <w:t xml:space="preserve">‌اند </w:t>
      </w:r>
      <w:r w:rsidRPr="00AF4083">
        <w:rPr>
          <w:rFonts w:hint="cs"/>
          <w:rtl/>
        </w:rPr>
        <w:t xml:space="preserve">که خدا </w:t>
      </w:r>
      <w:r w:rsidR="00A235EC" w:rsidRPr="00AF4083">
        <w:rPr>
          <w:rFonts w:hint="cs"/>
          <w:rtl/>
        </w:rPr>
        <w:t>می‌دان</w:t>
      </w:r>
      <w:r w:rsidRPr="00AF4083">
        <w:rPr>
          <w:rFonts w:hint="cs"/>
          <w:rtl/>
        </w:rPr>
        <w:t>د! از اینرو به عمق سخن عمر</w:t>
      </w:r>
      <w:r w:rsidR="000179BA" w:rsidRPr="000179BA">
        <w:rPr>
          <w:rFonts w:cs="CTraditional Arabic" w:hint="cs"/>
          <w:rtl/>
        </w:rPr>
        <w:t>س</w:t>
      </w:r>
      <w:r w:rsidRPr="00AF4083">
        <w:rPr>
          <w:rFonts w:hint="cs"/>
          <w:rtl/>
        </w:rPr>
        <w:t xml:space="preserve"> پی بردم</w:t>
      </w:r>
      <w:r w:rsidR="0075782A" w:rsidRPr="00AF4083">
        <w:rPr>
          <w:rFonts w:hint="cs"/>
          <w:rtl/>
        </w:rPr>
        <w:t xml:space="preserve">. </w:t>
      </w:r>
    </w:p>
    <w:p w:rsidR="008F4B15" w:rsidRPr="00905B13" w:rsidRDefault="008F4B15" w:rsidP="000012BE">
      <w:pPr>
        <w:pStyle w:val="a"/>
        <w:rPr>
          <w:rtl/>
        </w:rPr>
      </w:pPr>
      <w:bookmarkStart w:id="399" w:name="_Toc275546834"/>
      <w:bookmarkStart w:id="400" w:name="_Toc420959446"/>
      <w:r w:rsidRPr="00905B13">
        <w:rPr>
          <w:rFonts w:hint="cs"/>
          <w:rtl/>
        </w:rPr>
        <w:t>به کار مفید مشغول شو</w:t>
      </w:r>
      <w:r>
        <w:rPr>
          <w:rFonts w:hint="cs"/>
          <w:rtl/>
        </w:rPr>
        <w:t>.</w:t>
      </w:r>
      <w:bookmarkEnd w:id="399"/>
      <w:bookmarkEnd w:id="400"/>
    </w:p>
    <w:p w:rsidR="008F4B15" w:rsidRPr="00AF4083" w:rsidRDefault="008F4B15" w:rsidP="006F7EB1">
      <w:pPr>
        <w:pStyle w:val="a4"/>
        <w:rPr>
          <w:rtl/>
        </w:rPr>
      </w:pPr>
      <w:r w:rsidRPr="00AF4083">
        <w:rPr>
          <w:rFonts w:hint="cs"/>
          <w:rtl/>
        </w:rPr>
        <w:t>ولید بن مغیره</w:t>
      </w:r>
      <w:r w:rsidR="007C6A2D" w:rsidRPr="00AF4083">
        <w:rPr>
          <w:rFonts w:hint="cs"/>
          <w:rtl/>
        </w:rPr>
        <w:t>،</w:t>
      </w:r>
      <w:r w:rsidR="004F180B" w:rsidRPr="00AF4083">
        <w:rPr>
          <w:rFonts w:hint="cs"/>
          <w:rtl/>
        </w:rPr>
        <w:t xml:space="preserve"> </w:t>
      </w:r>
      <w:r w:rsidRPr="00AF4083">
        <w:rPr>
          <w:rFonts w:hint="cs"/>
          <w:rtl/>
        </w:rPr>
        <w:t>امیه بن خلف و عاص بن وائل</w:t>
      </w:r>
      <w:r w:rsidR="007C6A2D" w:rsidRPr="00AF4083">
        <w:rPr>
          <w:rFonts w:hint="cs"/>
          <w:rtl/>
        </w:rPr>
        <w:t>،</w:t>
      </w:r>
      <w:r w:rsidR="004F180B" w:rsidRPr="00AF4083">
        <w:rPr>
          <w:rFonts w:hint="cs"/>
          <w:rtl/>
        </w:rPr>
        <w:t xml:space="preserve"> </w:t>
      </w:r>
      <w:r w:rsidRPr="00AF4083">
        <w:rPr>
          <w:rFonts w:hint="cs"/>
          <w:rtl/>
        </w:rPr>
        <w:t>اموالشان را در راه مبارزه با پیامبر</w:t>
      </w:r>
      <w:r w:rsidR="00787B6E" w:rsidRPr="00787B6E">
        <w:rPr>
          <w:rFonts w:cs="CTraditional Arabic" w:hint="cs"/>
          <w:rtl/>
        </w:rPr>
        <w:t xml:space="preserve"> ج</w:t>
      </w:r>
      <w:r w:rsidRPr="00AF4083">
        <w:rPr>
          <w:rFonts w:hint="cs"/>
          <w:rtl/>
        </w:rPr>
        <w:t xml:space="preserve"> و رویارویی با حق خرج کردند؛</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hint="eastAsia"/>
          <w:rtl/>
        </w:rPr>
        <w:t>إِنَّ</w:t>
      </w:r>
      <w:r w:rsidR="006F7EB1">
        <w:rPr>
          <w:rFonts w:ascii="KFGQPC Uthmanic Script HAFS" w:hAnsi="KFGQPC Uthmanic Script HAFS" w:cs="KFGQPC Uthmanic Script HAFS"/>
          <w:rtl/>
        </w:rPr>
        <w:t xml:space="preserve">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لَّذِينَ</w:t>
      </w:r>
      <w:r w:rsidR="006F7EB1">
        <w:rPr>
          <w:rFonts w:ascii="KFGQPC Uthmanic Script HAFS" w:hAnsi="KFGQPC Uthmanic Script HAFS" w:cs="KFGQPC Uthmanic Script HAFS"/>
          <w:rtl/>
        </w:rPr>
        <w:t xml:space="preserve"> كَفَرُواْ يُنفِقُونَ أَمۡوَٰلَهُمۡ لِيَصُدُّواْ عَن سَبِيلِ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للَّهِۚ</w:t>
      </w:r>
      <w:r w:rsidR="006F7EB1">
        <w:rPr>
          <w:rFonts w:ascii="KFGQPC Uthmanic Script HAFS" w:hAnsi="KFGQPC Uthmanic Script HAFS" w:cs="KFGQPC Uthmanic Script HAFS"/>
          <w:rtl/>
        </w:rPr>
        <w:t xml:space="preserve"> فَسَيُنفِقُونَهَا ثُمَّ تَكُونُ عَلَيۡهِمۡ حَسۡرَةٗ ثُمَّ يُغۡلَبُونَۗ</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الأنفال: 36</w:t>
      </w:r>
      <w:r w:rsidR="003203F6" w:rsidRPr="00B215B7">
        <w:rPr>
          <w:rStyle w:val="Char7"/>
          <w:rFonts w:hint="cs"/>
          <w:rtl/>
        </w:rPr>
        <w:t>]</w:t>
      </w:r>
      <w:r w:rsidRPr="00AF4083">
        <w:rPr>
          <w:rFonts w:hint="cs"/>
          <w:rtl/>
        </w:rPr>
        <w:t xml:space="preserve"> «کافران</w:t>
      </w:r>
      <w:r w:rsidR="007C6A2D" w:rsidRPr="00AF4083">
        <w:rPr>
          <w:rFonts w:hint="cs"/>
          <w:rtl/>
        </w:rPr>
        <w:t>،</w:t>
      </w:r>
      <w:r w:rsidR="004F180B" w:rsidRPr="00AF4083">
        <w:rPr>
          <w:rFonts w:hint="cs"/>
          <w:rtl/>
        </w:rPr>
        <w:t xml:space="preserve"> </w:t>
      </w:r>
      <w:r w:rsidRPr="00AF4083">
        <w:rPr>
          <w:rFonts w:hint="cs"/>
          <w:rtl/>
        </w:rPr>
        <w:t xml:space="preserve">اموالشان را خرج </w:t>
      </w:r>
      <w:r w:rsidR="00FB0E09" w:rsidRPr="00AF4083">
        <w:rPr>
          <w:rFonts w:hint="cs"/>
          <w:rtl/>
        </w:rPr>
        <w:t>می‌کن</w:t>
      </w:r>
      <w:r w:rsidRPr="00AF4083">
        <w:rPr>
          <w:rFonts w:hint="cs"/>
          <w:rtl/>
        </w:rPr>
        <w:t>ند تا از راه خدا باز دارند؛ آنها</w:t>
      </w:r>
      <w:r w:rsidR="007C6A2D" w:rsidRPr="00AF4083">
        <w:rPr>
          <w:rFonts w:hint="cs"/>
          <w:rtl/>
        </w:rPr>
        <w:t>،</w:t>
      </w:r>
      <w:r w:rsidR="004F180B" w:rsidRPr="00AF4083">
        <w:rPr>
          <w:rFonts w:hint="cs"/>
          <w:rtl/>
        </w:rPr>
        <w:t xml:space="preserve"> </w:t>
      </w:r>
      <w:r w:rsidRPr="00AF4083">
        <w:rPr>
          <w:rFonts w:hint="cs"/>
          <w:rtl/>
        </w:rPr>
        <w:t>اموالشان را خرج خواهند کرد</w:t>
      </w:r>
      <w:r w:rsidR="007C6A2D" w:rsidRPr="00AF4083">
        <w:rPr>
          <w:rFonts w:hint="cs"/>
          <w:rtl/>
        </w:rPr>
        <w:t>،</w:t>
      </w:r>
      <w:r w:rsidR="004F180B" w:rsidRPr="00AF4083">
        <w:rPr>
          <w:rFonts w:hint="cs"/>
          <w:rtl/>
        </w:rPr>
        <w:t xml:space="preserve"> </w:t>
      </w:r>
      <w:r w:rsidRPr="00AF4083">
        <w:rPr>
          <w:rFonts w:hint="cs"/>
          <w:rtl/>
        </w:rPr>
        <w:t xml:space="preserve">سپس مایه حسرتشان خواهد شد و شکست هم </w:t>
      </w:r>
      <w:r w:rsidR="0056151E" w:rsidRPr="00AF4083">
        <w:rPr>
          <w:rFonts w:hint="cs"/>
          <w:rtl/>
        </w:rPr>
        <w:t>می‌خو</w:t>
      </w:r>
      <w:r w:rsidRPr="00AF4083">
        <w:rPr>
          <w:rFonts w:hint="cs"/>
          <w:rtl/>
        </w:rPr>
        <w:t>رند»</w:t>
      </w:r>
      <w:r w:rsidR="0075782A" w:rsidRPr="00AF4083">
        <w:rPr>
          <w:rFonts w:hint="cs"/>
          <w:rtl/>
        </w:rPr>
        <w:t xml:space="preserve">. </w:t>
      </w:r>
    </w:p>
    <w:p w:rsidR="008F4B15" w:rsidRPr="00AF4083" w:rsidRDefault="008F4B15" w:rsidP="006F7EB1">
      <w:pPr>
        <w:pStyle w:val="a4"/>
        <w:rPr>
          <w:rtl/>
        </w:rPr>
      </w:pPr>
      <w:r w:rsidRPr="00AF4083">
        <w:rPr>
          <w:rFonts w:hint="cs"/>
          <w:rtl/>
        </w:rPr>
        <w:t>این در حالی است که بسیاری از مسلمانان</w:t>
      </w:r>
      <w:r w:rsidR="007C6A2D" w:rsidRPr="00AF4083">
        <w:rPr>
          <w:rFonts w:hint="cs"/>
          <w:rtl/>
        </w:rPr>
        <w:t>،</w:t>
      </w:r>
      <w:r w:rsidR="004F180B" w:rsidRPr="00AF4083">
        <w:rPr>
          <w:rFonts w:hint="cs"/>
          <w:rtl/>
        </w:rPr>
        <w:t xml:space="preserve"> </w:t>
      </w:r>
      <w:r w:rsidRPr="00AF4083">
        <w:rPr>
          <w:rFonts w:hint="cs"/>
          <w:rtl/>
        </w:rPr>
        <w:t xml:space="preserve">از انفاق اموالشان برای بنای نشان فضیلت یا ساختمان ایمان بخل </w:t>
      </w:r>
      <w:r w:rsidR="0056151E" w:rsidRPr="00AF4083">
        <w:rPr>
          <w:rFonts w:hint="cs"/>
          <w:rtl/>
        </w:rPr>
        <w:t>می‌ورز</w:t>
      </w:r>
      <w:r w:rsidRPr="00AF4083">
        <w:rPr>
          <w:rFonts w:hint="cs"/>
          <w:rtl/>
        </w:rPr>
        <w:t>ند</w:t>
      </w:r>
      <w:r w:rsidR="0075782A" w:rsidRPr="00AF4083">
        <w:rPr>
          <w:rFonts w:hint="cs"/>
          <w:rtl/>
        </w:rPr>
        <w:t>.</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rtl/>
        </w:rPr>
        <w:t>مَّن يَبۡخَلُۖ وَمَن يَبۡخَلۡ فَإِنَّمَا يَبۡخَلُ عَن نَّفۡسِهِ</w:t>
      </w:r>
      <w:r w:rsidR="006F7EB1">
        <w:rPr>
          <w:rFonts w:ascii="KFGQPC Uthmanic Script HAFS" w:hAnsi="KFGQPC Uthmanic Script HAFS" w:cs="KFGQPC Uthmanic Script HAFS" w:hint="cs"/>
          <w:rtl/>
        </w:rPr>
        <w:t>ۦ</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محمد: 38</w:t>
      </w:r>
      <w:r w:rsidR="003203F6" w:rsidRPr="00B215B7">
        <w:rPr>
          <w:rStyle w:val="Char7"/>
          <w:rFonts w:hint="cs"/>
          <w:rtl/>
        </w:rPr>
        <w:t>]</w:t>
      </w:r>
      <w:r w:rsidR="0075782A" w:rsidRPr="00AF4083">
        <w:rPr>
          <w:rFonts w:hint="cs"/>
          <w:rtl/>
        </w:rPr>
        <w:t xml:space="preserve"> </w:t>
      </w:r>
      <w:r w:rsidRPr="00AF4083">
        <w:rPr>
          <w:rFonts w:hint="cs"/>
          <w:rtl/>
        </w:rPr>
        <w:t>«و</w:t>
      </w:r>
      <w:r w:rsidR="00EC23DD">
        <w:rPr>
          <w:rFonts w:hint="cs"/>
          <w:rtl/>
        </w:rPr>
        <w:t xml:space="preserve"> هرکس </w:t>
      </w:r>
      <w:r w:rsidRPr="00AF4083">
        <w:rPr>
          <w:rFonts w:hint="cs"/>
          <w:rtl/>
        </w:rPr>
        <w:t>بخل بورزد</w:t>
      </w:r>
      <w:r w:rsidR="007C6A2D" w:rsidRPr="00AF4083">
        <w:rPr>
          <w:rFonts w:hint="cs"/>
          <w:rtl/>
        </w:rPr>
        <w:t>،</w:t>
      </w:r>
      <w:r w:rsidR="004F180B" w:rsidRPr="00AF4083">
        <w:rPr>
          <w:rFonts w:hint="cs"/>
          <w:rtl/>
        </w:rPr>
        <w:t xml:space="preserve"> </w:t>
      </w:r>
      <w:r w:rsidRPr="00AF4083">
        <w:rPr>
          <w:rFonts w:hint="cs"/>
          <w:rtl/>
        </w:rPr>
        <w:t xml:space="preserve">از خودش (خیر و پاداش را) دریغ </w:t>
      </w:r>
      <w:r w:rsidR="00BB0072" w:rsidRPr="00AF4083">
        <w:rPr>
          <w:rFonts w:hint="cs"/>
          <w:rtl/>
        </w:rPr>
        <w:t>می‌دا</w:t>
      </w:r>
      <w:r w:rsidRPr="00AF4083">
        <w:rPr>
          <w:rFonts w:hint="cs"/>
          <w:rtl/>
        </w:rPr>
        <w:t>رد»</w:t>
      </w:r>
      <w:r w:rsidR="0075782A" w:rsidRPr="00AF4083">
        <w:rPr>
          <w:rFonts w:hint="cs"/>
          <w:rtl/>
        </w:rPr>
        <w:t xml:space="preserve">. </w:t>
      </w:r>
      <w:r w:rsidRPr="00AF4083">
        <w:rPr>
          <w:rFonts w:hint="cs"/>
          <w:rtl/>
        </w:rPr>
        <w:t>منظور از توانایی فاسق و ضعف مسلمان</w:t>
      </w:r>
      <w:r w:rsidR="007C6A2D" w:rsidRPr="00AF4083">
        <w:rPr>
          <w:rFonts w:hint="cs"/>
          <w:rtl/>
        </w:rPr>
        <w:t>،</w:t>
      </w:r>
      <w:r w:rsidR="004F180B" w:rsidRPr="00AF4083">
        <w:rPr>
          <w:rFonts w:hint="cs"/>
          <w:rtl/>
        </w:rPr>
        <w:t xml:space="preserve"> </w:t>
      </w:r>
      <w:r w:rsidRPr="00AF4083">
        <w:rPr>
          <w:rFonts w:hint="cs"/>
          <w:rtl/>
        </w:rPr>
        <w:t>درست همین است</w:t>
      </w:r>
      <w:r w:rsidR="0075782A" w:rsidRPr="00AF4083">
        <w:rPr>
          <w:rFonts w:hint="cs"/>
          <w:rtl/>
        </w:rPr>
        <w:t xml:space="preserve">. </w:t>
      </w:r>
    </w:p>
    <w:p w:rsidR="008F4B15" w:rsidRPr="00AF4083" w:rsidRDefault="008F4B15" w:rsidP="006F7EB1">
      <w:pPr>
        <w:pStyle w:val="a4"/>
        <w:rPr>
          <w:rtl/>
        </w:rPr>
      </w:pPr>
      <w:r w:rsidRPr="00AF4083">
        <w:rPr>
          <w:rFonts w:hint="cs"/>
          <w:rtl/>
        </w:rPr>
        <w:t>در خاطرات «گولد مائیر» یهودی</w:t>
      </w:r>
      <w:r w:rsidR="007C6A2D" w:rsidRPr="00AF4083">
        <w:rPr>
          <w:rFonts w:hint="cs"/>
          <w:rtl/>
        </w:rPr>
        <w:t>،</w:t>
      </w:r>
      <w:r w:rsidR="004F180B" w:rsidRPr="00AF4083">
        <w:rPr>
          <w:rFonts w:hint="cs"/>
          <w:rtl/>
        </w:rPr>
        <w:t xml:space="preserve"> </w:t>
      </w:r>
      <w:r w:rsidRPr="00AF4083">
        <w:rPr>
          <w:rFonts w:hint="cs"/>
          <w:rtl/>
        </w:rPr>
        <w:t>تحت عنوان «کینه»</w:t>
      </w:r>
      <w:r w:rsidR="00AF4083">
        <w:rPr>
          <w:rFonts w:hint="cs"/>
          <w:rtl/>
        </w:rPr>
        <w:t xml:space="preserve"> </w:t>
      </w:r>
      <w:r w:rsidRPr="00AF4083">
        <w:rPr>
          <w:rFonts w:hint="cs"/>
          <w:rtl/>
        </w:rPr>
        <w:t>آمده است که او</w:t>
      </w:r>
      <w:r w:rsidR="007C6A2D" w:rsidRPr="00AF4083">
        <w:rPr>
          <w:rFonts w:hint="cs"/>
          <w:rtl/>
        </w:rPr>
        <w:t>،</w:t>
      </w:r>
      <w:r w:rsidR="004F180B" w:rsidRPr="00AF4083">
        <w:rPr>
          <w:rFonts w:hint="cs"/>
          <w:rtl/>
        </w:rPr>
        <w:t xml:space="preserve"> </w:t>
      </w:r>
      <w:r w:rsidRPr="00AF4083">
        <w:rPr>
          <w:rFonts w:hint="cs"/>
          <w:rtl/>
        </w:rPr>
        <w:t xml:space="preserve">در یکی از مراحل زندگیش در شبانه روز شانزده ساعت پیوسته برای احیای مبادی گمراه و افکار منحرف خود کار </w:t>
      </w:r>
      <w:r w:rsidR="004F180B" w:rsidRPr="00AF4083">
        <w:rPr>
          <w:rFonts w:hint="cs"/>
          <w:rtl/>
        </w:rPr>
        <w:t>می‌کر</w:t>
      </w:r>
      <w:r w:rsidRPr="00AF4083">
        <w:rPr>
          <w:rFonts w:hint="cs"/>
          <w:rtl/>
        </w:rPr>
        <w:t>د تا اینکه توانست به کمک «بنگوریون» دولتی تأسیس نماید</w:t>
      </w:r>
      <w:r w:rsidR="0075782A" w:rsidRPr="00AF4083">
        <w:rPr>
          <w:rFonts w:hint="cs"/>
          <w:rtl/>
        </w:rPr>
        <w:t xml:space="preserve">. </w:t>
      </w:r>
      <w:r w:rsidRPr="00AF4083">
        <w:rPr>
          <w:rFonts w:hint="cs"/>
          <w:rtl/>
        </w:rPr>
        <w:t xml:space="preserve">علاقمندان </w:t>
      </w:r>
      <w:r w:rsidR="00A235EC" w:rsidRPr="00AF4083">
        <w:rPr>
          <w:rFonts w:hint="cs"/>
          <w:rtl/>
        </w:rPr>
        <w:t>می‌تو</w:t>
      </w:r>
      <w:r w:rsidRPr="00AF4083">
        <w:rPr>
          <w:rFonts w:hint="cs"/>
          <w:rtl/>
        </w:rPr>
        <w:t>انند کتاب او را مطالعه کنند</w:t>
      </w:r>
      <w:r w:rsidR="0075782A" w:rsidRPr="00AF4083">
        <w:rPr>
          <w:rFonts w:hint="cs"/>
          <w:rtl/>
        </w:rPr>
        <w:t xml:space="preserve">. </w:t>
      </w:r>
      <w:r w:rsidRPr="00AF4083">
        <w:rPr>
          <w:rFonts w:hint="cs"/>
          <w:rtl/>
        </w:rPr>
        <w:t>من</w:t>
      </w:r>
      <w:r w:rsidR="007C6A2D" w:rsidRPr="00AF4083">
        <w:rPr>
          <w:rFonts w:hint="cs"/>
          <w:rtl/>
        </w:rPr>
        <w:t>،</w:t>
      </w:r>
      <w:r w:rsidR="004F180B" w:rsidRPr="00AF4083">
        <w:rPr>
          <w:rFonts w:hint="cs"/>
          <w:rtl/>
        </w:rPr>
        <w:t xml:space="preserve"> </w:t>
      </w:r>
      <w:r w:rsidRPr="00AF4083">
        <w:rPr>
          <w:rFonts w:hint="cs"/>
          <w:rtl/>
        </w:rPr>
        <w:t>هزاران نفر از مسلمانان را</w:t>
      </w:r>
      <w:r w:rsidR="00AB1DD0" w:rsidRPr="00AF4083">
        <w:rPr>
          <w:rFonts w:hint="cs"/>
          <w:rtl/>
        </w:rPr>
        <w:t xml:space="preserve"> دیده‌ام </w:t>
      </w:r>
      <w:r w:rsidRPr="00AF4083">
        <w:rPr>
          <w:rFonts w:hint="cs"/>
          <w:rtl/>
        </w:rPr>
        <w:t>که در شب و روز حتی یک ساعت کار ن</w:t>
      </w:r>
      <w:r w:rsidR="00FB0E09" w:rsidRPr="00AF4083">
        <w:rPr>
          <w:rFonts w:hint="cs"/>
          <w:rtl/>
        </w:rPr>
        <w:t>می‌کن</w:t>
      </w:r>
      <w:r w:rsidRPr="00AF4083">
        <w:rPr>
          <w:rFonts w:hint="cs"/>
          <w:rtl/>
        </w:rPr>
        <w:t>ند و فقط مشغول بازی و سرگرمی و خواب و ضایع کردن وقت هستند؛</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hint="eastAsia"/>
          <w:rtl/>
        </w:rPr>
        <w:t>يَٰٓأَيُّهَا</w:t>
      </w:r>
      <w:r w:rsidR="006F7EB1">
        <w:rPr>
          <w:rFonts w:ascii="KFGQPC Uthmanic Script HAFS" w:hAnsi="KFGQPC Uthmanic Script HAFS" w:cs="KFGQPC Uthmanic Script HAFS"/>
          <w:rtl/>
        </w:rPr>
        <w:t xml:space="preserve">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لَّذِينَ</w:t>
      </w:r>
      <w:r w:rsidR="006F7EB1">
        <w:rPr>
          <w:rFonts w:ascii="KFGQPC Uthmanic Script HAFS" w:hAnsi="KFGQPC Uthmanic Script HAFS" w:cs="KFGQPC Uthmanic Script HAFS"/>
          <w:rtl/>
        </w:rPr>
        <w:t xml:space="preserve"> ءَامَنُواْ مَا لَكُمۡ إِذَا قِيلَ لَكُمُ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نفِرُواْ</w:t>
      </w:r>
      <w:r w:rsidR="006F7EB1">
        <w:rPr>
          <w:rFonts w:ascii="KFGQPC Uthmanic Script HAFS" w:hAnsi="KFGQPC Uthmanic Script HAFS" w:cs="KFGQPC Uthmanic Script HAFS"/>
          <w:rtl/>
        </w:rPr>
        <w:t xml:space="preserve"> فِي سَبِيلِ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للَّهِ</w:t>
      </w:r>
      <w:r w:rsidR="006F7EB1">
        <w:rPr>
          <w:rFonts w:ascii="KFGQPC Uthmanic Script HAFS" w:hAnsi="KFGQPC Uthmanic Script HAFS" w:cs="KFGQPC Uthmanic Script HAFS"/>
          <w:rtl/>
        </w:rPr>
        <w:t xml:space="preserve">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ثَّاقَلۡتُمۡ</w:t>
      </w:r>
      <w:r w:rsidR="006F7EB1">
        <w:rPr>
          <w:rFonts w:ascii="KFGQPC Uthmanic Script HAFS" w:hAnsi="KFGQPC Uthmanic Script HAFS" w:cs="KFGQPC Uthmanic Script HAFS"/>
          <w:rtl/>
        </w:rPr>
        <w:t xml:space="preserve"> إِلَى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لۡأَرۡضِۚ</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التوبة: 38</w:t>
      </w:r>
      <w:r w:rsidR="003203F6" w:rsidRPr="00B215B7">
        <w:rPr>
          <w:rStyle w:val="Char7"/>
          <w:rFonts w:hint="cs"/>
          <w:rtl/>
        </w:rPr>
        <w:t>]</w:t>
      </w:r>
      <w:r w:rsidRPr="00AF4083">
        <w:rPr>
          <w:rFonts w:hint="cs"/>
          <w:rtl/>
        </w:rPr>
        <w:t xml:space="preserve"> «ای مؤمنان! چه شده شما را که وقتی به شما گفته </w:t>
      </w:r>
      <w:r w:rsidR="00DC3730" w:rsidRPr="00AF4083">
        <w:rPr>
          <w:rFonts w:hint="cs"/>
          <w:rtl/>
        </w:rPr>
        <w:t>می‌شو</w:t>
      </w:r>
      <w:r w:rsidRPr="00AF4083">
        <w:rPr>
          <w:rFonts w:hint="cs"/>
          <w:rtl/>
        </w:rPr>
        <w:t>د</w:t>
      </w:r>
      <w:r w:rsidR="0075782A" w:rsidRPr="00AF4083">
        <w:rPr>
          <w:rFonts w:hint="cs"/>
          <w:rtl/>
        </w:rPr>
        <w:t xml:space="preserve">: </w:t>
      </w:r>
      <w:r w:rsidRPr="00AF4083">
        <w:rPr>
          <w:rFonts w:hint="cs"/>
          <w:rtl/>
        </w:rPr>
        <w:t>در راه خدا حرکت کنید</w:t>
      </w:r>
      <w:r w:rsidR="007C6A2D" w:rsidRPr="00AF4083">
        <w:rPr>
          <w:rFonts w:hint="cs"/>
          <w:rtl/>
        </w:rPr>
        <w:t>،</w:t>
      </w:r>
      <w:r w:rsidR="004F180B" w:rsidRPr="00AF4083">
        <w:rPr>
          <w:rFonts w:hint="cs"/>
          <w:rtl/>
        </w:rPr>
        <w:t xml:space="preserve"> </w:t>
      </w:r>
      <w:r w:rsidRPr="00AF4083">
        <w:rPr>
          <w:rFonts w:hint="cs"/>
          <w:rtl/>
        </w:rPr>
        <w:t xml:space="preserve">زمین گیر </w:t>
      </w:r>
      <w:r w:rsidR="00DC3730" w:rsidRPr="00AF4083">
        <w:rPr>
          <w:rFonts w:hint="cs"/>
          <w:rtl/>
        </w:rPr>
        <w:t>می‌شو</w:t>
      </w:r>
      <w:r w:rsidRPr="00AF4083">
        <w:rPr>
          <w:rFonts w:hint="cs"/>
          <w:rtl/>
        </w:rPr>
        <w:t xml:space="preserve">ید و سستی </w:t>
      </w:r>
      <w:r w:rsidR="00FB0E09" w:rsidRPr="00AF4083">
        <w:rPr>
          <w:rFonts w:hint="cs"/>
          <w:rtl/>
        </w:rPr>
        <w:t>می‌کن</w:t>
      </w:r>
      <w:r w:rsidRPr="00AF4083">
        <w:rPr>
          <w:rFonts w:hint="cs"/>
          <w:rtl/>
        </w:rPr>
        <w:t>ید؟»</w:t>
      </w:r>
    </w:p>
    <w:p w:rsidR="008F4B15" w:rsidRPr="00AF4083" w:rsidRDefault="008F4B15" w:rsidP="00AF4083">
      <w:pPr>
        <w:pStyle w:val="a4"/>
        <w:rPr>
          <w:rtl/>
        </w:rPr>
      </w:pPr>
      <w:r w:rsidRPr="00AF4083">
        <w:rPr>
          <w:rFonts w:hint="cs"/>
          <w:rtl/>
        </w:rPr>
        <w:t>عمر</w:t>
      </w:r>
      <w:r w:rsidR="000179BA" w:rsidRPr="000179BA">
        <w:rPr>
          <w:rFonts w:cs="CTraditional Arabic" w:hint="cs"/>
          <w:rtl/>
        </w:rPr>
        <w:t>س</w:t>
      </w:r>
      <w:r w:rsidRPr="00AF4083">
        <w:rPr>
          <w:rFonts w:hint="cs"/>
          <w:rtl/>
        </w:rPr>
        <w:t xml:space="preserve"> پیوسته و پایدار</w:t>
      </w:r>
      <w:r w:rsidR="007C6A2D" w:rsidRPr="00AF4083">
        <w:rPr>
          <w:rFonts w:hint="cs"/>
          <w:rtl/>
        </w:rPr>
        <w:t>،</w:t>
      </w:r>
      <w:r w:rsidR="004F180B" w:rsidRPr="00AF4083">
        <w:rPr>
          <w:rFonts w:hint="cs"/>
          <w:rtl/>
        </w:rPr>
        <w:t xml:space="preserve"> </w:t>
      </w:r>
      <w:r w:rsidRPr="00AF4083">
        <w:rPr>
          <w:rFonts w:hint="cs"/>
          <w:rtl/>
        </w:rPr>
        <w:t xml:space="preserve">کار شب و روزش را انجام </w:t>
      </w:r>
      <w:r w:rsidR="00BB0072" w:rsidRPr="00AF4083">
        <w:rPr>
          <w:rFonts w:hint="cs"/>
          <w:rtl/>
        </w:rPr>
        <w:t>می‌دا</w:t>
      </w:r>
      <w:r w:rsidRPr="00AF4083">
        <w:rPr>
          <w:rFonts w:hint="cs"/>
          <w:rtl/>
        </w:rPr>
        <w:t xml:space="preserve">د و کم </w:t>
      </w:r>
      <w:r w:rsidR="0056151E" w:rsidRPr="00AF4083">
        <w:rPr>
          <w:rFonts w:hint="cs"/>
          <w:rtl/>
        </w:rPr>
        <w:t>می‌خو</w:t>
      </w:r>
      <w:r w:rsidRPr="00AF4083">
        <w:rPr>
          <w:rFonts w:hint="cs"/>
          <w:rtl/>
        </w:rPr>
        <w:t>ابید</w:t>
      </w:r>
      <w:r w:rsidR="0075782A" w:rsidRPr="00AF4083">
        <w:rPr>
          <w:rFonts w:hint="cs"/>
          <w:rtl/>
        </w:rPr>
        <w:t xml:space="preserve">. </w:t>
      </w:r>
      <w:r w:rsidRPr="00AF4083">
        <w:rPr>
          <w:rFonts w:hint="cs"/>
          <w:rtl/>
        </w:rPr>
        <w:t>خانواده</w:t>
      </w:r>
      <w:r w:rsidR="00B53612" w:rsidRPr="00AF4083">
        <w:rPr>
          <w:rFonts w:hint="cs"/>
          <w:rtl/>
        </w:rPr>
        <w:t xml:space="preserve">‌اش </w:t>
      </w:r>
      <w:r w:rsidRPr="00AF4083">
        <w:rPr>
          <w:rFonts w:hint="cs"/>
          <w:rtl/>
        </w:rPr>
        <w:t>به او گفتند</w:t>
      </w:r>
      <w:r w:rsidR="0075782A" w:rsidRPr="00AF4083">
        <w:rPr>
          <w:rFonts w:hint="cs"/>
          <w:rtl/>
        </w:rPr>
        <w:t xml:space="preserve">: </w:t>
      </w:r>
      <w:r w:rsidRPr="00AF4083">
        <w:rPr>
          <w:rFonts w:hint="cs"/>
          <w:rtl/>
        </w:rPr>
        <w:t>آیا ن</w:t>
      </w:r>
      <w:r w:rsidR="0056151E" w:rsidRPr="00AF4083">
        <w:rPr>
          <w:rFonts w:hint="cs"/>
          <w:rtl/>
        </w:rPr>
        <w:t>می‌خو</w:t>
      </w:r>
      <w:r w:rsidRPr="00AF4083">
        <w:rPr>
          <w:rFonts w:hint="cs"/>
          <w:rtl/>
        </w:rPr>
        <w:t>ابی؟ گفت</w:t>
      </w:r>
      <w:r w:rsidR="0075782A" w:rsidRPr="00AF4083">
        <w:rPr>
          <w:rFonts w:hint="cs"/>
          <w:rtl/>
        </w:rPr>
        <w:t xml:space="preserve">: </w:t>
      </w:r>
      <w:r w:rsidRPr="00AF4083">
        <w:rPr>
          <w:rFonts w:hint="cs"/>
          <w:rtl/>
        </w:rPr>
        <w:t>اگر شب بخوابم</w:t>
      </w:r>
      <w:r w:rsidR="007C6A2D" w:rsidRPr="00AF4083">
        <w:rPr>
          <w:rFonts w:hint="cs"/>
          <w:rtl/>
        </w:rPr>
        <w:t>،</w:t>
      </w:r>
      <w:r w:rsidR="004F180B" w:rsidRPr="00AF4083">
        <w:rPr>
          <w:rFonts w:hint="cs"/>
          <w:rtl/>
        </w:rPr>
        <w:t xml:space="preserve"> </w:t>
      </w:r>
      <w:r w:rsidRPr="00AF4083">
        <w:rPr>
          <w:rFonts w:hint="cs"/>
          <w:rtl/>
        </w:rPr>
        <w:t>خودم را ضایع</w:t>
      </w:r>
      <w:r w:rsidR="00B53612" w:rsidRPr="00AF4083">
        <w:rPr>
          <w:rFonts w:hint="cs"/>
          <w:rtl/>
        </w:rPr>
        <w:t xml:space="preserve"> کرده‌ام </w:t>
      </w:r>
      <w:r w:rsidRPr="00AF4083">
        <w:rPr>
          <w:rFonts w:hint="cs"/>
          <w:rtl/>
        </w:rPr>
        <w:t>و اگر روز بخوابم</w:t>
      </w:r>
      <w:r w:rsidR="007C6A2D" w:rsidRPr="00AF4083">
        <w:rPr>
          <w:rFonts w:hint="cs"/>
          <w:rtl/>
        </w:rPr>
        <w:t>،</w:t>
      </w:r>
      <w:r w:rsidR="004F180B" w:rsidRPr="00AF4083">
        <w:rPr>
          <w:rFonts w:hint="cs"/>
          <w:rtl/>
        </w:rPr>
        <w:t xml:space="preserve"> </w:t>
      </w:r>
      <w:r w:rsidRPr="00AF4083">
        <w:rPr>
          <w:rFonts w:hint="cs"/>
          <w:rtl/>
        </w:rPr>
        <w:t>ملت و رعیتم</w:t>
      </w:r>
      <w:r w:rsidR="007C6A2D" w:rsidRPr="00AF4083">
        <w:rPr>
          <w:rFonts w:hint="cs"/>
          <w:rtl/>
        </w:rPr>
        <w:t>،</w:t>
      </w:r>
      <w:r w:rsidR="004F180B" w:rsidRPr="00AF4083">
        <w:rPr>
          <w:rFonts w:hint="cs"/>
          <w:rtl/>
        </w:rPr>
        <w:t xml:space="preserve"> </w:t>
      </w:r>
      <w:r w:rsidRPr="00AF4083">
        <w:rPr>
          <w:rFonts w:hint="cs"/>
          <w:rtl/>
        </w:rPr>
        <w:t>از دستم</w:t>
      </w:r>
      <w:r w:rsidR="007C6A2D" w:rsidRPr="00AF4083">
        <w:rPr>
          <w:rFonts w:hint="cs"/>
          <w:rtl/>
        </w:rPr>
        <w:t>،</w:t>
      </w:r>
      <w:r w:rsidR="004F180B" w:rsidRPr="00AF4083">
        <w:rPr>
          <w:rFonts w:hint="cs"/>
          <w:rtl/>
        </w:rPr>
        <w:t xml:space="preserve"> </w:t>
      </w:r>
      <w:r w:rsidR="00A235EC" w:rsidRPr="00AF4083">
        <w:rPr>
          <w:rFonts w:hint="cs"/>
          <w:rtl/>
        </w:rPr>
        <w:t>می‌رو</w:t>
      </w:r>
      <w:r w:rsidRPr="00AF4083">
        <w:rPr>
          <w:rFonts w:hint="cs"/>
          <w:rtl/>
        </w:rPr>
        <w:t xml:space="preserve">د و تباه </w:t>
      </w:r>
      <w:r w:rsidR="00DC3730" w:rsidRPr="00AF4083">
        <w:rPr>
          <w:rFonts w:hint="cs"/>
          <w:rtl/>
        </w:rPr>
        <w:t>می‌شو</w:t>
      </w:r>
      <w:r w:rsidRPr="00AF4083">
        <w:rPr>
          <w:rFonts w:hint="cs"/>
          <w:rtl/>
        </w:rPr>
        <w:t>د</w:t>
      </w:r>
      <w:r w:rsidR="0075782A" w:rsidRPr="00AF4083">
        <w:rPr>
          <w:rFonts w:hint="cs"/>
          <w:rtl/>
        </w:rPr>
        <w:t xml:space="preserve">. </w:t>
      </w:r>
    </w:p>
    <w:p w:rsidR="008F4B15" w:rsidRPr="00AF4083" w:rsidRDefault="008F4B15" w:rsidP="00AF4083">
      <w:pPr>
        <w:pStyle w:val="a4"/>
        <w:rPr>
          <w:rtl/>
        </w:rPr>
      </w:pPr>
      <w:r w:rsidRPr="00AF4083">
        <w:rPr>
          <w:rFonts w:hint="cs"/>
          <w:rtl/>
        </w:rPr>
        <w:t>در خاطرات «موشی دیان» تحت عنوان «شمشیر و حکومت» چنین آمده که او</w:t>
      </w:r>
      <w:r w:rsidR="007C6A2D" w:rsidRPr="00AF4083">
        <w:rPr>
          <w:rFonts w:hint="cs"/>
          <w:rtl/>
        </w:rPr>
        <w:t>،</w:t>
      </w:r>
      <w:r w:rsidR="004F180B" w:rsidRPr="00AF4083">
        <w:rPr>
          <w:rFonts w:hint="cs"/>
          <w:rtl/>
        </w:rPr>
        <w:t xml:space="preserve"> </w:t>
      </w:r>
      <w:r w:rsidRPr="00AF4083">
        <w:rPr>
          <w:rFonts w:hint="cs"/>
          <w:rtl/>
        </w:rPr>
        <w:t xml:space="preserve">از یک کشور به کشوری دیگر و از شهری به شهر دیگر </w:t>
      </w:r>
      <w:r w:rsidR="00992825" w:rsidRPr="00AF4083">
        <w:rPr>
          <w:rFonts w:hint="cs"/>
          <w:rtl/>
        </w:rPr>
        <w:t>می‌رفت</w:t>
      </w:r>
      <w:r w:rsidRPr="00AF4083">
        <w:rPr>
          <w:rFonts w:hint="cs"/>
          <w:rtl/>
        </w:rPr>
        <w:t xml:space="preserve"> و شب و روز و پنهانی و آشکار در فعالیت بود و در گردهمایی</w:t>
      </w:r>
      <w:r w:rsidR="00AF4083">
        <w:rPr>
          <w:rFonts w:hint="eastAsia"/>
          <w:rtl/>
        </w:rPr>
        <w:t>‌</w:t>
      </w:r>
      <w:r w:rsidRPr="00AF4083">
        <w:rPr>
          <w:rFonts w:hint="cs"/>
          <w:rtl/>
        </w:rPr>
        <w:t xml:space="preserve">ها حضور </w:t>
      </w:r>
      <w:r w:rsidR="002E66D6" w:rsidRPr="00AF4083">
        <w:rPr>
          <w:rFonts w:hint="cs"/>
          <w:rtl/>
        </w:rPr>
        <w:t>می‌یاف</w:t>
      </w:r>
      <w:r w:rsidRPr="00AF4083">
        <w:rPr>
          <w:rFonts w:hint="cs"/>
          <w:rtl/>
        </w:rPr>
        <w:t>ت و کنفرانس</w:t>
      </w:r>
      <w:r w:rsidR="00AF4083">
        <w:rPr>
          <w:rFonts w:hint="eastAsia"/>
          <w:rtl/>
        </w:rPr>
        <w:t>‌</w:t>
      </w:r>
      <w:r w:rsidRPr="00AF4083">
        <w:rPr>
          <w:rFonts w:hint="cs"/>
          <w:rtl/>
        </w:rPr>
        <w:t xml:space="preserve">ها برگزار </w:t>
      </w:r>
      <w:r w:rsidR="004F180B" w:rsidRPr="00AF4083">
        <w:rPr>
          <w:rFonts w:hint="cs"/>
          <w:rtl/>
        </w:rPr>
        <w:t>می‌کر</w:t>
      </w:r>
      <w:r w:rsidRPr="00AF4083">
        <w:rPr>
          <w:rFonts w:hint="cs"/>
          <w:rtl/>
        </w:rPr>
        <w:t xml:space="preserve">د و قراردادها و معاهدات زیادی ترتیب </w:t>
      </w:r>
      <w:r w:rsidR="00BB0072" w:rsidRPr="00AF4083">
        <w:rPr>
          <w:rFonts w:hint="cs"/>
          <w:rtl/>
        </w:rPr>
        <w:t>می‌دا</w:t>
      </w:r>
      <w:r w:rsidRPr="00AF4083">
        <w:rPr>
          <w:rFonts w:hint="cs"/>
          <w:rtl/>
        </w:rPr>
        <w:t>د و خاطراتش را هم</w:t>
      </w:r>
      <w:r w:rsidR="00922A1A" w:rsidRPr="00AF4083">
        <w:rPr>
          <w:rFonts w:hint="cs"/>
          <w:rtl/>
        </w:rPr>
        <w:t xml:space="preserve"> می‌</w:t>
      </w:r>
      <w:r w:rsidRPr="00AF4083">
        <w:rPr>
          <w:rFonts w:hint="cs"/>
          <w:rtl/>
        </w:rPr>
        <w:t>نوشت</w:t>
      </w:r>
      <w:r w:rsidR="0075782A" w:rsidRPr="00AF4083">
        <w:rPr>
          <w:rFonts w:hint="cs"/>
          <w:rtl/>
        </w:rPr>
        <w:t xml:space="preserve">. </w:t>
      </w:r>
    </w:p>
    <w:p w:rsidR="008F4B15" w:rsidRDefault="008F4B15" w:rsidP="00AF4083">
      <w:pPr>
        <w:pStyle w:val="a4"/>
        <w:rPr>
          <w:rtl/>
        </w:rPr>
      </w:pPr>
      <w:r w:rsidRPr="00AF4083">
        <w:rPr>
          <w:rFonts w:hint="cs"/>
          <w:rtl/>
        </w:rPr>
        <w:t>من</w:t>
      </w:r>
      <w:r w:rsidR="007C6A2D" w:rsidRPr="00AF4083">
        <w:rPr>
          <w:rFonts w:hint="cs"/>
          <w:rtl/>
        </w:rPr>
        <w:t>،</w:t>
      </w:r>
      <w:r w:rsidR="004F180B" w:rsidRPr="00AF4083">
        <w:rPr>
          <w:rFonts w:hint="cs"/>
          <w:rtl/>
        </w:rPr>
        <w:t xml:space="preserve"> </w:t>
      </w:r>
      <w:r w:rsidR="00A235EC" w:rsidRPr="00AF4083">
        <w:rPr>
          <w:rFonts w:hint="cs"/>
          <w:rtl/>
        </w:rPr>
        <w:t>می‌گو</w:t>
      </w:r>
      <w:r w:rsidRPr="00AF4083">
        <w:rPr>
          <w:rFonts w:hint="cs"/>
          <w:rtl/>
        </w:rPr>
        <w:t>یم</w:t>
      </w:r>
      <w:r w:rsidR="0075782A" w:rsidRPr="00AF4083">
        <w:rPr>
          <w:rFonts w:hint="cs"/>
          <w:rtl/>
        </w:rPr>
        <w:t xml:space="preserve">: </w:t>
      </w:r>
      <w:r w:rsidRPr="00AF4083">
        <w:rPr>
          <w:rFonts w:hint="cs"/>
          <w:rtl/>
        </w:rPr>
        <w:t>جای تأسف است که از یکسو برادران بوزینگان و خوک</w:t>
      </w:r>
      <w:r w:rsidR="00AF4083">
        <w:rPr>
          <w:rFonts w:hint="eastAsia"/>
          <w:rtl/>
        </w:rPr>
        <w:t>‌</w:t>
      </w:r>
      <w:r w:rsidRPr="00AF4083">
        <w:rPr>
          <w:rFonts w:hint="cs"/>
          <w:rtl/>
        </w:rPr>
        <w:t>ها</w:t>
      </w:r>
      <w:r w:rsidR="007C6A2D" w:rsidRPr="00AF4083">
        <w:rPr>
          <w:rFonts w:hint="cs"/>
          <w:rtl/>
        </w:rPr>
        <w:t>،</w:t>
      </w:r>
      <w:r w:rsidR="004F180B" w:rsidRPr="00AF4083">
        <w:rPr>
          <w:rFonts w:hint="cs"/>
          <w:rtl/>
        </w:rPr>
        <w:t xml:space="preserve"> </w:t>
      </w:r>
      <w:r w:rsidRPr="00AF4083">
        <w:rPr>
          <w:rFonts w:hint="cs"/>
          <w:rtl/>
        </w:rPr>
        <w:t>چنین توانایی و تلاشی دارند و از سوی دیگر وقتی به مسلمانان</w:t>
      </w:r>
      <w:r w:rsidR="00922A1A" w:rsidRPr="00AF4083">
        <w:rPr>
          <w:rFonts w:hint="cs"/>
          <w:rtl/>
        </w:rPr>
        <w:t xml:space="preserve"> می‌</w:t>
      </w:r>
      <w:r w:rsidRPr="00AF4083">
        <w:rPr>
          <w:rFonts w:hint="cs"/>
          <w:rtl/>
        </w:rPr>
        <w:t>نگریم</w:t>
      </w:r>
      <w:r w:rsidR="007C6A2D" w:rsidRPr="00AF4083">
        <w:rPr>
          <w:rFonts w:hint="cs"/>
          <w:rtl/>
        </w:rPr>
        <w:t>،</w:t>
      </w:r>
      <w:r w:rsidR="004F180B" w:rsidRPr="00AF4083">
        <w:rPr>
          <w:rFonts w:hint="cs"/>
          <w:rtl/>
        </w:rPr>
        <w:t xml:space="preserve"> </w:t>
      </w:r>
      <w:r w:rsidR="007C6A2D" w:rsidRPr="00AF4083">
        <w:rPr>
          <w:rFonts w:hint="cs"/>
          <w:rtl/>
        </w:rPr>
        <w:t>می‌بی</w:t>
      </w:r>
      <w:r w:rsidRPr="00AF4083">
        <w:rPr>
          <w:rFonts w:hint="cs"/>
          <w:rtl/>
        </w:rPr>
        <w:t>نیم که بیشترشان</w:t>
      </w:r>
      <w:r w:rsidR="007C6A2D" w:rsidRPr="00AF4083">
        <w:rPr>
          <w:rFonts w:hint="cs"/>
          <w:rtl/>
        </w:rPr>
        <w:t>،</w:t>
      </w:r>
      <w:r w:rsidR="004F180B" w:rsidRPr="00AF4083">
        <w:rPr>
          <w:rFonts w:hint="cs"/>
          <w:rtl/>
        </w:rPr>
        <w:t xml:space="preserve"> </w:t>
      </w:r>
      <w:r w:rsidRPr="00AF4083">
        <w:rPr>
          <w:rFonts w:hint="cs"/>
          <w:rtl/>
        </w:rPr>
        <w:t>تنبل و ناتوان هستند؛ واقعاً جای تأسف و افسوس است که تلاش و توانایی فاسق</w:t>
      </w:r>
      <w:r w:rsidR="007C6A2D" w:rsidRPr="00AF4083">
        <w:rPr>
          <w:rFonts w:hint="cs"/>
          <w:rtl/>
        </w:rPr>
        <w:t>،</w:t>
      </w:r>
      <w:r w:rsidR="004F180B" w:rsidRPr="00AF4083">
        <w:rPr>
          <w:rFonts w:hint="cs"/>
          <w:rtl/>
        </w:rPr>
        <w:t xml:space="preserve"> </w:t>
      </w:r>
      <w:r w:rsidRPr="00AF4083">
        <w:rPr>
          <w:rFonts w:hint="cs"/>
          <w:rtl/>
        </w:rPr>
        <w:t xml:space="preserve">این قدر زیاد </w:t>
      </w:r>
      <w:r w:rsidR="00A235EC" w:rsidRPr="00AF4083">
        <w:rPr>
          <w:rFonts w:hint="cs"/>
          <w:rtl/>
        </w:rPr>
        <w:t>می‌با</w:t>
      </w:r>
      <w:r w:rsidRPr="00AF4083">
        <w:rPr>
          <w:rFonts w:hint="cs"/>
          <w:rtl/>
        </w:rPr>
        <w:t>شد و انسان درست</w:t>
      </w:r>
      <w:r w:rsidR="007C6A2D" w:rsidRPr="00AF4083">
        <w:rPr>
          <w:rFonts w:hint="cs"/>
          <w:rtl/>
        </w:rPr>
        <w:t>،</w:t>
      </w:r>
      <w:r w:rsidR="004F180B" w:rsidRPr="00AF4083">
        <w:rPr>
          <w:rFonts w:hint="cs"/>
          <w:rtl/>
        </w:rPr>
        <w:t xml:space="preserve"> </w:t>
      </w:r>
      <w:r w:rsidRPr="00AF4083">
        <w:rPr>
          <w:rFonts w:hint="cs"/>
          <w:rtl/>
        </w:rPr>
        <w:t>این همه ضعیف و ناتوان!</w:t>
      </w:r>
    </w:p>
    <w:tbl>
      <w:tblPr>
        <w:bidiVisual/>
        <w:tblW w:w="0" w:type="auto"/>
        <w:jc w:val="center"/>
        <w:tblInd w:w="391" w:type="dxa"/>
        <w:tblLook w:val="04A0" w:firstRow="1" w:lastRow="0" w:firstColumn="1" w:lastColumn="0" w:noHBand="0" w:noVBand="1"/>
      </w:tblPr>
      <w:tblGrid>
        <w:gridCol w:w="3042"/>
        <w:gridCol w:w="688"/>
        <w:gridCol w:w="3183"/>
      </w:tblGrid>
      <w:tr w:rsidR="00AF4083" w:rsidRPr="00525B3A" w:rsidTr="00072CC8">
        <w:trPr>
          <w:jc w:val="center"/>
        </w:trPr>
        <w:tc>
          <w:tcPr>
            <w:tcW w:w="3145" w:type="dxa"/>
            <w:shd w:val="clear" w:color="auto" w:fill="auto"/>
          </w:tcPr>
          <w:p w:rsidR="00AF4083" w:rsidRPr="00AF4083" w:rsidRDefault="00AF4083" w:rsidP="00AF4083">
            <w:pPr>
              <w:pStyle w:val="a5"/>
              <w:ind w:firstLine="0"/>
              <w:jc w:val="lowKashida"/>
              <w:rPr>
                <w:sz w:val="2"/>
                <w:szCs w:val="2"/>
                <w:rtl/>
              </w:rPr>
            </w:pPr>
            <w:r w:rsidRPr="00853E83">
              <w:rPr>
                <w:rtl/>
              </w:rPr>
              <w:t>لو کنت من مازن لم تستبح إبل</w:t>
            </w:r>
            <w:r>
              <w:rPr>
                <w:rFonts w:hint="cs"/>
                <w:rtl/>
              </w:rPr>
              <w:t>ي</w:t>
            </w:r>
            <w:r>
              <w:rPr>
                <w:rFonts w:hint="cs"/>
                <w:rtl/>
              </w:rPr>
              <w:br/>
            </w:r>
          </w:p>
        </w:tc>
        <w:tc>
          <w:tcPr>
            <w:tcW w:w="709" w:type="dxa"/>
            <w:shd w:val="clear" w:color="auto" w:fill="auto"/>
          </w:tcPr>
          <w:p w:rsidR="00AF4083" w:rsidRPr="00525B3A" w:rsidRDefault="00AF4083" w:rsidP="00AF4083">
            <w:pPr>
              <w:pStyle w:val="a5"/>
              <w:jc w:val="lowKashida"/>
              <w:rPr>
                <w:rtl/>
              </w:rPr>
            </w:pPr>
          </w:p>
        </w:tc>
        <w:tc>
          <w:tcPr>
            <w:tcW w:w="3287" w:type="dxa"/>
            <w:shd w:val="clear" w:color="auto" w:fill="auto"/>
          </w:tcPr>
          <w:p w:rsidR="00AF4083" w:rsidRPr="00AF4083" w:rsidRDefault="00AF4083" w:rsidP="00AF4083">
            <w:pPr>
              <w:pStyle w:val="a5"/>
              <w:ind w:firstLine="0"/>
              <w:jc w:val="lowKashida"/>
              <w:rPr>
                <w:sz w:val="2"/>
                <w:szCs w:val="2"/>
                <w:rtl/>
              </w:rPr>
            </w:pPr>
            <w:r w:rsidRPr="00853E83">
              <w:rPr>
                <w:rtl/>
              </w:rPr>
              <w:t>بنو اللقیـطه مـن ذهل بن شیبانا</w:t>
            </w:r>
            <w:r>
              <w:rPr>
                <w:rFonts w:hint="cs"/>
                <w:rtl/>
              </w:rPr>
              <w:br/>
            </w:r>
          </w:p>
        </w:tc>
      </w:tr>
    </w:tbl>
    <w:p w:rsidR="008F4B15" w:rsidRPr="00AF4083" w:rsidRDefault="008F4B15" w:rsidP="00AF4083">
      <w:pPr>
        <w:pStyle w:val="a4"/>
        <w:rPr>
          <w:rtl/>
        </w:rPr>
      </w:pPr>
      <w:r w:rsidRPr="00AF4083">
        <w:rPr>
          <w:rFonts w:hint="cs"/>
          <w:rtl/>
        </w:rPr>
        <w:t>«اگر از قبیله مازن</w:t>
      </w:r>
      <w:r w:rsidR="00922A1A" w:rsidRPr="00AF4083">
        <w:rPr>
          <w:rFonts w:hint="cs"/>
          <w:rtl/>
        </w:rPr>
        <w:t xml:space="preserve"> می‌</w:t>
      </w:r>
      <w:r w:rsidRPr="00AF4083">
        <w:rPr>
          <w:rFonts w:hint="cs"/>
          <w:rtl/>
        </w:rPr>
        <w:t>بودم</w:t>
      </w:r>
      <w:r w:rsidR="007C6A2D" w:rsidRPr="00AF4083">
        <w:rPr>
          <w:rFonts w:hint="cs"/>
          <w:rtl/>
        </w:rPr>
        <w:t>،</w:t>
      </w:r>
      <w:r w:rsidR="004F180B" w:rsidRPr="00AF4083">
        <w:rPr>
          <w:rFonts w:hint="cs"/>
          <w:rtl/>
        </w:rPr>
        <w:t xml:space="preserve"> </w:t>
      </w:r>
      <w:r w:rsidRPr="00AF4083">
        <w:rPr>
          <w:rFonts w:hint="cs"/>
          <w:rtl/>
        </w:rPr>
        <w:t>طایفه بنی لقیطه از تیره ذهل بن شیبان</w:t>
      </w:r>
      <w:r w:rsidR="007C6A2D" w:rsidRPr="00AF4083">
        <w:rPr>
          <w:rFonts w:hint="cs"/>
          <w:rtl/>
        </w:rPr>
        <w:t>،</w:t>
      </w:r>
      <w:r w:rsidR="004F180B" w:rsidRPr="00AF4083">
        <w:rPr>
          <w:rFonts w:hint="cs"/>
          <w:rtl/>
        </w:rPr>
        <w:t xml:space="preserve"> </w:t>
      </w:r>
      <w:r w:rsidRPr="00AF4083">
        <w:rPr>
          <w:rFonts w:hint="cs"/>
          <w:rtl/>
        </w:rPr>
        <w:t>شتران مرا به غارت ن</w:t>
      </w:r>
      <w:r w:rsidR="005E3F23" w:rsidRPr="00AF4083">
        <w:rPr>
          <w:rFonts w:hint="cs"/>
          <w:rtl/>
        </w:rPr>
        <w:t>می‌بر</w:t>
      </w:r>
      <w:r w:rsidRPr="00AF4083">
        <w:rPr>
          <w:rFonts w:hint="cs"/>
          <w:rtl/>
        </w:rPr>
        <w:t>دند»</w:t>
      </w:r>
      <w:r w:rsidR="0075782A" w:rsidRPr="00AF4083">
        <w:rPr>
          <w:rFonts w:hint="cs"/>
          <w:rtl/>
        </w:rPr>
        <w:t xml:space="preserve">. </w:t>
      </w:r>
    </w:p>
    <w:p w:rsidR="008F4B15" w:rsidRPr="00AF4083" w:rsidRDefault="008F4B15" w:rsidP="00AF4083">
      <w:pPr>
        <w:pStyle w:val="a4"/>
        <w:rPr>
          <w:rtl/>
        </w:rPr>
      </w:pPr>
      <w:r w:rsidRPr="00AF4083">
        <w:rPr>
          <w:rFonts w:hint="cs"/>
          <w:rtl/>
        </w:rPr>
        <w:t>عمر</w:t>
      </w:r>
      <w:r w:rsidR="000179BA" w:rsidRPr="000179BA">
        <w:rPr>
          <w:rFonts w:cs="CTraditional Arabic" w:hint="cs"/>
          <w:rtl/>
        </w:rPr>
        <w:t>س</w:t>
      </w:r>
      <w:r w:rsidRPr="00AF4083">
        <w:rPr>
          <w:rFonts w:hint="cs"/>
          <w:rtl/>
        </w:rPr>
        <w:t xml:space="preserve"> با بیکاری مبارزه </w:t>
      </w:r>
      <w:r w:rsidR="004F180B" w:rsidRPr="00AF4083">
        <w:rPr>
          <w:rFonts w:hint="cs"/>
          <w:rtl/>
        </w:rPr>
        <w:t>می‌کر</w:t>
      </w:r>
      <w:r w:rsidRPr="00AF4083">
        <w:rPr>
          <w:rFonts w:hint="cs"/>
          <w:rtl/>
        </w:rPr>
        <w:t>د؛ او</w:t>
      </w:r>
      <w:r w:rsidR="007C6A2D" w:rsidRPr="00AF4083">
        <w:rPr>
          <w:rFonts w:hint="cs"/>
          <w:rtl/>
        </w:rPr>
        <w:t>،</w:t>
      </w:r>
      <w:r w:rsidR="004F180B" w:rsidRPr="00AF4083">
        <w:rPr>
          <w:rFonts w:hint="cs"/>
          <w:rtl/>
        </w:rPr>
        <w:t xml:space="preserve"> </w:t>
      </w:r>
      <w:r w:rsidRPr="00AF4083">
        <w:rPr>
          <w:rFonts w:hint="cs"/>
          <w:rtl/>
        </w:rPr>
        <w:t>جوانانی را که در مسجد سکنی گزیده بودند</w:t>
      </w:r>
      <w:r w:rsidR="007C6A2D" w:rsidRPr="00AF4083">
        <w:rPr>
          <w:rFonts w:hint="cs"/>
          <w:rtl/>
        </w:rPr>
        <w:t>،</w:t>
      </w:r>
      <w:r w:rsidR="004F180B" w:rsidRPr="00AF4083">
        <w:rPr>
          <w:rFonts w:hint="cs"/>
          <w:rtl/>
        </w:rPr>
        <w:t xml:space="preserve"> </w:t>
      </w:r>
      <w:r w:rsidRPr="00AF4083">
        <w:rPr>
          <w:rFonts w:hint="cs"/>
          <w:rtl/>
        </w:rPr>
        <w:t>بیرون کرد و ضمن تنبیه آنها</w:t>
      </w:r>
      <w:r w:rsidR="007C6A2D" w:rsidRPr="00AF4083">
        <w:rPr>
          <w:rFonts w:hint="cs"/>
          <w:rtl/>
        </w:rPr>
        <w:t>،</w:t>
      </w:r>
      <w:r w:rsidR="004F180B" w:rsidRPr="00AF4083">
        <w:rPr>
          <w:rFonts w:hint="cs"/>
          <w:rtl/>
        </w:rPr>
        <w:t xml:space="preserve"> </w:t>
      </w:r>
      <w:r w:rsidRPr="00AF4083">
        <w:rPr>
          <w:rFonts w:hint="cs"/>
          <w:rtl/>
        </w:rPr>
        <w:t>فرمود</w:t>
      </w:r>
      <w:r w:rsidR="0075782A" w:rsidRPr="00AF4083">
        <w:rPr>
          <w:rFonts w:hint="cs"/>
          <w:rtl/>
        </w:rPr>
        <w:t xml:space="preserve">: </w:t>
      </w:r>
      <w:r w:rsidRPr="00AF4083">
        <w:rPr>
          <w:rFonts w:hint="cs"/>
          <w:rtl/>
        </w:rPr>
        <w:t>بیرون بروید و روزی خود را بجویید؛ از آسمان که طلا و نقره ن</w:t>
      </w:r>
      <w:r w:rsidR="00A235EC" w:rsidRPr="00AF4083">
        <w:rPr>
          <w:rFonts w:hint="cs"/>
          <w:rtl/>
        </w:rPr>
        <w:t>می‌با</w:t>
      </w:r>
      <w:r w:rsidRPr="00AF4083">
        <w:rPr>
          <w:rFonts w:hint="cs"/>
          <w:rtl/>
        </w:rPr>
        <w:t>رد</w:t>
      </w:r>
      <w:r w:rsidR="0075782A" w:rsidRPr="00AF4083">
        <w:rPr>
          <w:rFonts w:hint="cs"/>
          <w:rtl/>
        </w:rPr>
        <w:t xml:space="preserve">. </w:t>
      </w:r>
    </w:p>
    <w:p w:rsidR="008F4B15" w:rsidRPr="00AF4083" w:rsidRDefault="008F4B15" w:rsidP="006F7EB1">
      <w:pPr>
        <w:pStyle w:val="a4"/>
        <w:rPr>
          <w:rtl/>
        </w:rPr>
      </w:pPr>
      <w:r w:rsidRPr="00AF4083">
        <w:rPr>
          <w:rFonts w:hint="cs"/>
          <w:rtl/>
        </w:rPr>
        <w:t>بیکاری</w:t>
      </w:r>
      <w:r w:rsidR="007C6A2D" w:rsidRPr="00AF4083">
        <w:rPr>
          <w:rFonts w:hint="cs"/>
          <w:rtl/>
        </w:rPr>
        <w:t>،</w:t>
      </w:r>
      <w:r w:rsidR="004F180B" w:rsidRPr="00AF4083">
        <w:rPr>
          <w:rFonts w:hint="cs"/>
          <w:rtl/>
        </w:rPr>
        <w:t xml:space="preserve"> </w:t>
      </w:r>
      <w:r w:rsidRPr="00AF4083">
        <w:rPr>
          <w:rFonts w:hint="cs"/>
          <w:rtl/>
        </w:rPr>
        <w:t>وسوسه</w:t>
      </w:r>
      <w:r w:rsidR="007C6A2D" w:rsidRPr="00AF4083">
        <w:rPr>
          <w:rFonts w:hint="cs"/>
          <w:rtl/>
        </w:rPr>
        <w:t>،</w:t>
      </w:r>
      <w:r w:rsidR="004F180B" w:rsidRPr="00AF4083">
        <w:rPr>
          <w:rFonts w:hint="cs"/>
          <w:rtl/>
        </w:rPr>
        <w:t xml:space="preserve"> </w:t>
      </w:r>
      <w:r w:rsidRPr="00AF4083">
        <w:rPr>
          <w:rFonts w:hint="cs"/>
          <w:rtl/>
        </w:rPr>
        <w:t>ناراحتی</w:t>
      </w:r>
      <w:r w:rsidR="007C6A2D" w:rsidRPr="00AF4083">
        <w:rPr>
          <w:rFonts w:hint="cs"/>
          <w:rtl/>
        </w:rPr>
        <w:t>،</w:t>
      </w:r>
      <w:r w:rsidR="004F180B" w:rsidRPr="00AF4083">
        <w:rPr>
          <w:rFonts w:hint="cs"/>
          <w:rtl/>
        </w:rPr>
        <w:t xml:space="preserve"> </w:t>
      </w:r>
      <w:r w:rsidRPr="00AF4083">
        <w:rPr>
          <w:rFonts w:hint="cs"/>
          <w:rtl/>
        </w:rPr>
        <w:t>بیماری روانی و افسردگی و اندوه را به همراه دارد و پیامد کار و فعالیت</w:t>
      </w:r>
      <w:r w:rsidR="007C6A2D" w:rsidRPr="00AF4083">
        <w:rPr>
          <w:rFonts w:hint="cs"/>
          <w:rtl/>
        </w:rPr>
        <w:t>،</w:t>
      </w:r>
      <w:r w:rsidR="004F180B" w:rsidRPr="00AF4083">
        <w:rPr>
          <w:rFonts w:hint="cs"/>
          <w:rtl/>
        </w:rPr>
        <w:t xml:space="preserve"> </w:t>
      </w:r>
      <w:r w:rsidRPr="00AF4083">
        <w:rPr>
          <w:rFonts w:hint="cs"/>
          <w:rtl/>
        </w:rPr>
        <w:t>سرور و شادمانی و سعادت است</w:t>
      </w:r>
      <w:r w:rsidR="0075782A" w:rsidRPr="00AF4083">
        <w:rPr>
          <w:rFonts w:hint="cs"/>
          <w:rtl/>
        </w:rPr>
        <w:t xml:space="preserve">. </w:t>
      </w:r>
      <w:r w:rsidRPr="00AF4083">
        <w:rPr>
          <w:rFonts w:hint="cs"/>
          <w:rtl/>
        </w:rPr>
        <w:t>اگر هر یک از ما به وظیفه خود در زندگی عمل نماید و نقش و مسؤولیت خویش را انجام دهد</w:t>
      </w:r>
      <w:r w:rsidR="007C6A2D" w:rsidRPr="00AF4083">
        <w:rPr>
          <w:rFonts w:hint="cs"/>
          <w:rtl/>
        </w:rPr>
        <w:t>،</w:t>
      </w:r>
      <w:r w:rsidR="004F180B" w:rsidRPr="00AF4083">
        <w:rPr>
          <w:rFonts w:hint="cs"/>
          <w:rtl/>
        </w:rPr>
        <w:t xml:space="preserve"> </w:t>
      </w:r>
      <w:r w:rsidRPr="00AF4083">
        <w:rPr>
          <w:rFonts w:hint="cs"/>
          <w:rtl/>
        </w:rPr>
        <w:t>ناراحتی و اندوه و امراض روانی و ذهنی و عصبی</w:t>
      </w:r>
      <w:r w:rsidR="007C6A2D" w:rsidRPr="00AF4083">
        <w:rPr>
          <w:rFonts w:hint="cs"/>
          <w:rtl/>
        </w:rPr>
        <w:t>،</w:t>
      </w:r>
      <w:r w:rsidR="004F180B" w:rsidRPr="00AF4083">
        <w:rPr>
          <w:rFonts w:hint="cs"/>
          <w:rtl/>
        </w:rPr>
        <w:t xml:space="preserve"> </w:t>
      </w:r>
      <w:r w:rsidRPr="00AF4083">
        <w:rPr>
          <w:rFonts w:hint="cs"/>
          <w:rtl/>
        </w:rPr>
        <w:t>از نزد ما رخت بر</w:t>
      </w:r>
      <w:r w:rsidR="00922A1A" w:rsidRPr="00AF4083">
        <w:rPr>
          <w:rFonts w:hint="cs"/>
          <w:rtl/>
        </w:rPr>
        <w:t xml:space="preserve"> می‌</w:t>
      </w:r>
      <w:r w:rsidRPr="00AF4083">
        <w:rPr>
          <w:rFonts w:hint="cs"/>
          <w:rtl/>
        </w:rPr>
        <w:t>بندد؛ اگر کارخانه</w:t>
      </w:r>
      <w:r w:rsidR="00B53612" w:rsidRPr="00AF4083">
        <w:rPr>
          <w:rFonts w:hint="cs"/>
          <w:rtl/>
        </w:rPr>
        <w:t xml:space="preserve">‌ها </w:t>
      </w:r>
      <w:r w:rsidRPr="00AF4083">
        <w:rPr>
          <w:rFonts w:hint="cs"/>
          <w:rtl/>
        </w:rPr>
        <w:t>و کارگاه</w:t>
      </w:r>
      <w:r w:rsidR="00AF4083">
        <w:rPr>
          <w:rFonts w:hint="eastAsia"/>
          <w:rtl/>
        </w:rPr>
        <w:t>‌</w:t>
      </w:r>
      <w:r w:rsidRPr="00AF4083">
        <w:rPr>
          <w:rFonts w:hint="cs"/>
          <w:rtl/>
        </w:rPr>
        <w:t>ها</w:t>
      </w:r>
      <w:r w:rsidR="007C6A2D" w:rsidRPr="00AF4083">
        <w:rPr>
          <w:rFonts w:hint="cs"/>
          <w:rtl/>
        </w:rPr>
        <w:t>،</w:t>
      </w:r>
      <w:r w:rsidR="004F180B" w:rsidRPr="00AF4083">
        <w:rPr>
          <w:rFonts w:hint="cs"/>
          <w:rtl/>
        </w:rPr>
        <w:t xml:space="preserve"> </w:t>
      </w:r>
      <w:r w:rsidRPr="00AF4083">
        <w:rPr>
          <w:rFonts w:hint="cs"/>
          <w:rtl/>
        </w:rPr>
        <w:t>فعال شود</w:t>
      </w:r>
      <w:r w:rsidR="007C6A2D" w:rsidRPr="00AF4083">
        <w:rPr>
          <w:rFonts w:hint="cs"/>
          <w:rtl/>
        </w:rPr>
        <w:t>،</w:t>
      </w:r>
      <w:r w:rsidR="004F180B" w:rsidRPr="00AF4083">
        <w:rPr>
          <w:rFonts w:hint="cs"/>
          <w:rtl/>
        </w:rPr>
        <w:t xml:space="preserve"> </w:t>
      </w:r>
      <w:r w:rsidRPr="00AF4083">
        <w:rPr>
          <w:rFonts w:hint="cs"/>
          <w:rtl/>
        </w:rPr>
        <w:t>انجمن</w:t>
      </w:r>
      <w:r w:rsidR="00AF4083">
        <w:rPr>
          <w:rFonts w:hint="eastAsia"/>
          <w:rtl/>
        </w:rPr>
        <w:t>‌</w:t>
      </w:r>
      <w:r w:rsidRPr="00AF4083">
        <w:rPr>
          <w:rFonts w:hint="cs"/>
          <w:rtl/>
        </w:rPr>
        <w:t>های خیریه و تعاونی</w:t>
      </w:r>
      <w:r w:rsidR="00AF4083">
        <w:rPr>
          <w:rFonts w:hint="eastAsia"/>
          <w:rtl/>
        </w:rPr>
        <w:t>‌</w:t>
      </w:r>
      <w:r w:rsidRPr="00AF4083">
        <w:rPr>
          <w:rFonts w:hint="cs"/>
          <w:rtl/>
        </w:rPr>
        <w:t>هایی</w:t>
      </w:r>
      <w:r w:rsidR="007C6A2D" w:rsidRPr="00AF4083">
        <w:rPr>
          <w:rFonts w:hint="cs"/>
          <w:rtl/>
        </w:rPr>
        <w:t>،</w:t>
      </w:r>
      <w:r w:rsidR="004F180B" w:rsidRPr="00AF4083">
        <w:rPr>
          <w:rFonts w:hint="cs"/>
          <w:rtl/>
        </w:rPr>
        <w:t xml:space="preserve"> </w:t>
      </w:r>
      <w:r w:rsidRPr="00AF4083">
        <w:rPr>
          <w:rFonts w:hint="cs"/>
          <w:rtl/>
        </w:rPr>
        <w:t>افتتاح گردد</w:t>
      </w:r>
      <w:r w:rsidR="007C6A2D" w:rsidRPr="00AF4083">
        <w:rPr>
          <w:rFonts w:hint="cs"/>
          <w:rtl/>
        </w:rPr>
        <w:t>،</w:t>
      </w:r>
      <w:r w:rsidR="004F180B" w:rsidRPr="00AF4083">
        <w:rPr>
          <w:rFonts w:hint="cs"/>
          <w:rtl/>
        </w:rPr>
        <w:t xml:space="preserve"> </w:t>
      </w:r>
      <w:r w:rsidRPr="00AF4083">
        <w:rPr>
          <w:rFonts w:hint="cs"/>
          <w:rtl/>
        </w:rPr>
        <w:t>کارهای دعوتی انجام شود و اردوگاه</w:t>
      </w:r>
      <w:r w:rsidR="00AF4083">
        <w:rPr>
          <w:rFonts w:hint="eastAsia"/>
          <w:rtl/>
        </w:rPr>
        <w:t>‌</w:t>
      </w:r>
      <w:r w:rsidRPr="00AF4083">
        <w:rPr>
          <w:rFonts w:hint="cs"/>
          <w:rtl/>
        </w:rPr>
        <w:t>های تفریحی</w:t>
      </w:r>
      <w:r w:rsidR="007C6A2D" w:rsidRPr="00AF4083">
        <w:rPr>
          <w:rFonts w:hint="cs"/>
          <w:rtl/>
        </w:rPr>
        <w:t>،</w:t>
      </w:r>
      <w:r w:rsidR="004F180B" w:rsidRPr="00AF4083">
        <w:rPr>
          <w:rFonts w:hint="cs"/>
          <w:rtl/>
        </w:rPr>
        <w:t xml:space="preserve"> </w:t>
      </w:r>
      <w:r w:rsidRPr="00AF4083">
        <w:rPr>
          <w:rFonts w:hint="cs"/>
          <w:rtl/>
        </w:rPr>
        <w:t>فرهنگی و مراکز ادبی و دوره</w:t>
      </w:r>
      <w:r w:rsidR="00B53612" w:rsidRPr="00AF4083">
        <w:rPr>
          <w:rFonts w:hint="cs"/>
          <w:rtl/>
        </w:rPr>
        <w:t xml:space="preserve">‌های </w:t>
      </w:r>
      <w:r w:rsidRPr="00AF4083">
        <w:rPr>
          <w:rFonts w:hint="cs"/>
          <w:rtl/>
        </w:rPr>
        <w:t>علمی و غیره ایجاد گردد</w:t>
      </w:r>
      <w:r w:rsidR="007C6A2D" w:rsidRPr="00AF4083">
        <w:rPr>
          <w:rFonts w:hint="cs"/>
          <w:rtl/>
        </w:rPr>
        <w:t>،</w:t>
      </w:r>
      <w:r w:rsidR="004F180B" w:rsidRPr="00AF4083">
        <w:rPr>
          <w:rFonts w:hint="cs"/>
          <w:rtl/>
        </w:rPr>
        <w:t xml:space="preserve"> </w:t>
      </w:r>
      <w:r w:rsidRPr="00AF4083">
        <w:rPr>
          <w:rFonts w:hint="cs"/>
          <w:rtl/>
        </w:rPr>
        <w:t>مشکلات روانی و</w:t>
      </w:r>
      <w:r w:rsidR="00AB1DD0" w:rsidRPr="00AF4083">
        <w:rPr>
          <w:rFonts w:hint="cs"/>
          <w:rtl/>
        </w:rPr>
        <w:t xml:space="preserve"> ناراحتی‌ها</w:t>
      </w:r>
      <w:r w:rsidRPr="00AF4083">
        <w:rPr>
          <w:rFonts w:hint="cs"/>
          <w:rtl/>
        </w:rPr>
        <w:t xml:space="preserve"> برطرف </w:t>
      </w:r>
      <w:r w:rsidR="00DC3730" w:rsidRPr="00AF4083">
        <w:rPr>
          <w:rFonts w:hint="cs"/>
          <w:rtl/>
        </w:rPr>
        <w:t>می‌شو</w:t>
      </w:r>
      <w:r w:rsidRPr="00AF4083">
        <w:rPr>
          <w:rFonts w:hint="cs"/>
          <w:rtl/>
        </w:rPr>
        <w:t>ند</w:t>
      </w:r>
      <w:r w:rsidR="0075782A" w:rsidRPr="00AF4083">
        <w:rPr>
          <w:rFonts w:hint="cs"/>
          <w:rtl/>
        </w:rPr>
        <w:t>:</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hint="eastAsia"/>
          <w:rtl/>
        </w:rPr>
        <w:t>وَقُلِ</w:t>
      </w:r>
      <w:r w:rsidR="006F7EB1">
        <w:rPr>
          <w:rFonts w:ascii="KFGQPC Uthmanic Script HAFS" w:hAnsi="KFGQPC Uthmanic Script HAFS" w:cs="KFGQPC Uthmanic Script HAFS"/>
          <w:rtl/>
        </w:rPr>
        <w:t xml:space="preserve">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عۡمَلُواْ</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التوبة: 105</w:t>
      </w:r>
      <w:r w:rsidR="003203F6" w:rsidRPr="00B215B7">
        <w:rPr>
          <w:rStyle w:val="Char7"/>
          <w:rFonts w:hint="cs"/>
          <w:rtl/>
        </w:rPr>
        <w:t>]</w:t>
      </w:r>
      <w:r w:rsidR="0075782A" w:rsidRPr="00AF4083">
        <w:rPr>
          <w:rFonts w:hint="cs"/>
          <w:rtl/>
        </w:rPr>
        <w:t xml:space="preserve"> </w:t>
      </w:r>
      <w:r w:rsidRPr="00AF4083">
        <w:rPr>
          <w:rFonts w:hint="cs"/>
          <w:rtl/>
        </w:rPr>
        <w:t>«و بگو</w:t>
      </w:r>
      <w:r w:rsidR="0075782A" w:rsidRPr="00AF4083">
        <w:rPr>
          <w:rFonts w:hint="cs"/>
          <w:rtl/>
        </w:rPr>
        <w:t xml:space="preserve">: </w:t>
      </w:r>
      <w:r w:rsidRPr="00AF4083">
        <w:rPr>
          <w:rFonts w:hint="cs"/>
          <w:rtl/>
        </w:rPr>
        <w:t>کار کنید»</w:t>
      </w:r>
      <w:r w:rsidR="0075782A" w:rsidRPr="00AF4083">
        <w:rPr>
          <w:rFonts w:hint="cs"/>
          <w:rtl/>
        </w:rPr>
        <w:t>.</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rtl/>
        </w:rPr>
        <w:t>فَ</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نتَشِرُواْ</w:t>
      </w:r>
      <w:r w:rsidR="006F7EB1">
        <w:rPr>
          <w:rFonts w:ascii="KFGQPC Uthmanic Script HAFS" w:hAnsi="KFGQPC Uthmanic Script HAFS" w:cs="KFGQPC Uthmanic Script HAFS"/>
          <w:rtl/>
        </w:rPr>
        <w:t xml:space="preserve"> فِي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لۡأَرۡضِ</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الجمعة: 10</w:t>
      </w:r>
      <w:r w:rsidR="003203F6" w:rsidRPr="00B215B7">
        <w:rPr>
          <w:rStyle w:val="Char7"/>
          <w:rFonts w:hint="cs"/>
          <w:rtl/>
        </w:rPr>
        <w:t>]</w:t>
      </w:r>
      <w:r w:rsidR="0075782A" w:rsidRPr="00AF4083">
        <w:rPr>
          <w:rFonts w:hint="cs"/>
          <w:rtl/>
        </w:rPr>
        <w:t xml:space="preserve"> </w:t>
      </w:r>
      <w:r w:rsidRPr="00AF4083">
        <w:rPr>
          <w:rFonts w:hint="cs"/>
          <w:rtl/>
        </w:rPr>
        <w:t>«در زمین پراکنده شوید»</w:t>
      </w:r>
      <w:r w:rsidR="0075782A" w:rsidRPr="00AF4083">
        <w:rPr>
          <w:rFonts w:hint="cs"/>
          <w:rtl/>
        </w:rPr>
        <w:t>.</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hint="eastAsia"/>
          <w:rtl/>
        </w:rPr>
        <w:t>سَابِقُوٓاْ</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الحدید: 21</w:t>
      </w:r>
      <w:r w:rsidR="003203F6" w:rsidRPr="00B215B7">
        <w:rPr>
          <w:rStyle w:val="Char7"/>
          <w:rFonts w:hint="cs"/>
          <w:rtl/>
        </w:rPr>
        <w:t>]</w:t>
      </w:r>
      <w:r w:rsidR="0075782A" w:rsidRPr="00AF4083">
        <w:rPr>
          <w:rFonts w:hint="cs"/>
          <w:rtl/>
        </w:rPr>
        <w:t xml:space="preserve"> </w:t>
      </w:r>
      <w:r w:rsidRPr="00AF4083">
        <w:rPr>
          <w:rFonts w:hint="cs"/>
          <w:rtl/>
        </w:rPr>
        <w:t>«از هم پیشی بگیرید»</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rtl/>
        </w:rPr>
        <w:t>وَسَارِعُوٓاْ</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آل عمران: 133</w:t>
      </w:r>
      <w:r w:rsidR="003203F6" w:rsidRPr="00B215B7">
        <w:rPr>
          <w:rStyle w:val="Char7"/>
          <w:rFonts w:hint="cs"/>
          <w:rtl/>
        </w:rPr>
        <w:t>]</w:t>
      </w:r>
      <w:r w:rsidRPr="00AF4083">
        <w:rPr>
          <w:rFonts w:hint="cs"/>
          <w:rtl/>
        </w:rPr>
        <w:t xml:space="preserve"> «بشتابید»</w:t>
      </w:r>
      <w:r w:rsidR="0075782A" w:rsidRPr="00AF4083">
        <w:rPr>
          <w:rFonts w:hint="cs"/>
          <w:rtl/>
        </w:rPr>
        <w:t xml:space="preserve">. </w:t>
      </w:r>
    </w:p>
    <w:p w:rsidR="008F4B15" w:rsidRPr="00AF4083" w:rsidRDefault="008F4B15" w:rsidP="00AF4083">
      <w:pPr>
        <w:pStyle w:val="a4"/>
        <w:rPr>
          <w:rtl/>
        </w:rPr>
      </w:pPr>
      <w:r w:rsidRPr="00AF4083">
        <w:rPr>
          <w:rFonts w:hint="cs"/>
          <w:rtl/>
        </w:rPr>
        <w:t>در حدیث آمده است</w:t>
      </w:r>
      <w:r w:rsidR="0075782A" w:rsidRPr="00AF4083">
        <w:rPr>
          <w:rFonts w:hint="cs"/>
          <w:rtl/>
        </w:rPr>
        <w:t xml:space="preserve">: </w:t>
      </w:r>
      <w:r w:rsidRPr="00AF4083">
        <w:rPr>
          <w:rFonts w:hint="cs"/>
          <w:rtl/>
        </w:rPr>
        <w:t>«پیامبر خدا</w:t>
      </w:r>
      <w:r w:rsidR="007C6A2D" w:rsidRPr="00AF4083">
        <w:rPr>
          <w:rFonts w:hint="cs"/>
          <w:rtl/>
        </w:rPr>
        <w:t>،</w:t>
      </w:r>
      <w:r w:rsidR="004F180B" w:rsidRPr="00AF4083">
        <w:rPr>
          <w:rFonts w:hint="cs"/>
          <w:rtl/>
        </w:rPr>
        <w:t xml:space="preserve"> </w:t>
      </w:r>
      <w:r w:rsidRPr="00AF4083">
        <w:rPr>
          <w:rFonts w:hint="cs"/>
          <w:rtl/>
        </w:rPr>
        <w:t>داوود</w:t>
      </w:r>
      <w:r w:rsidR="00787B6E" w:rsidRPr="00787B6E">
        <w:rPr>
          <w:rFonts w:cs="CTraditional Arabic" w:hint="cs"/>
          <w:rtl/>
        </w:rPr>
        <w:t>÷</w:t>
      </w:r>
      <w:r w:rsidR="007C6A2D" w:rsidRPr="00AF4083">
        <w:rPr>
          <w:rFonts w:hint="cs"/>
          <w:rtl/>
        </w:rPr>
        <w:t>،</w:t>
      </w:r>
      <w:r w:rsidR="004F180B" w:rsidRPr="00AF4083">
        <w:rPr>
          <w:rFonts w:hint="cs"/>
          <w:rtl/>
        </w:rPr>
        <w:t xml:space="preserve"> </w:t>
      </w:r>
      <w:r w:rsidRPr="00AF4083">
        <w:rPr>
          <w:rFonts w:hint="cs"/>
          <w:rtl/>
        </w:rPr>
        <w:t xml:space="preserve">از دسترنج خودش </w:t>
      </w:r>
      <w:r w:rsidR="0056151E" w:rsidRPr="00AF4083">
        <w:rPr>
          <w:rFonts w:hint="cs"/>
          <w:rtl/>
        </w:rPr>
        <w:t>می‌خو</w:t>
      </w:r>
      <w:r w:rsidRPr="00AF4083">
        <w:rPr>
          <w:rFonts w:hint="cs"/>
          <w:rtl/>
        </w:rPr>
        <w:t>رد»</w:t>
      </w:r>
      <w:r w:rsidR="0075782A" w:rsidRPr="00AF4083">
        <w:rPr>
          <w:rFonts w:hint="cs"/>
          <w:rtl/>
        </w:rPr>
        <w:t xml:space="preserve">. </w:t>
      </w:r>
    </w:p>
    <w:p w:rsidR="008F4B15" w:rsidRPr="00AF4083" w:rsidRDefault="008F4B15" w:rsidP="00AF4083">
      <w:pPr>
        <w:pStyle w:val="a4"/>
        <w:rPr>
          <w:rtl/>
        </w:rPr>
      </w:pPr>
      <w:r w:rsidRPr="00AF4083">
        <w:rPr>
          <w:rFonts w:hint="cs"/>
          <w:rtl/>
        </w:rPr>
        <w:t>راشد کتابی دارد که به صورت مفصل به این قضیه پرداخته و بیان نموده است که بسیاری از مردم</w:t>
      </w:r>
      <w:r w:rsidR="007C6A2D" w:rsidRPr="00AF4083">
        <w:rPr>
          <w:rFonts w:hint="cs"/>
          <w:rtl/>
        </w:rPr>
        <w:t>،</w:t>
      </w:r>
      <w:r w:rsidR="004F180B" w:rsidRPr="00AF4083">
        <w:rPr>
          <w:rFonts w:hint="cs"/>
          <w:rtl/>
        </w:rPr>
        <w:t xml:space="preserve"> </w:t>
      </w:r>
      <w:r w:rsidRPr="00AF4083">
        <w:rPr>
          <w:rFonts w:hint="cs"/>
          <w:rtl/>
        </w:rPr>
        <w:t>نقش خود را در زندگی انجام ن</w:t>
      </w:r>
      <w:r w:rsidR="00BB0072" w:rsidRPr="00AF4083">
        <w:rPr>
          <w:rFonts w:hint="cs"/>
          <w:rtl/>
        </w:rPr>
        <w:t>می‌ده</w:t>
      </w:r>
      <w:r w:rsidRPr="00AF4083">
        <w:rPr>
          <w:rFonts w:hint="cs"/>
          <w:rtl/>
        </w:rPr>
        <w:t>ند</w:t>
      </w:r>
      <w:r w:rsidR="0075782A" w:rsidRPr="00AF4083">
        <w:rPr>
          <w:rFonts w:hint="cs"/>
          <w:rtl/>
        </w:rPr>
        <w:t xml:space="preserve">. </w:t>
      </w:r>
    </w:p>
    <w:p w:rsidR="008F4B15" w:rsidRPr="00AF4083" w:rsidRDefault="008F4B15" w:rsidP="006F7EB1">
      <w:pPr>
        <w:pStyle w:val="a4"/>
        <w:rPr>
          <w:rtl/>
        </w:rPr>
      </w:pPr>
      <w:r w:rsidRPr="00AF4083">
        <w:rPr>
          <w:rFonts w:hint="cs"/>
          <w:rtl/>
        </w:rPr>
        <w:t>بسیاری از مردم زنده هستند</w:t>
      </w:r>
      <w:r w:rsidR="007C6A2D" w:rsidRPr="00AF4083">
        <w:rPr>
          <w:rFonts w:hint="cs"/>
          <w:rtl/>
        </w:rPr>
        <w:t>،</w:t>
      </w:r>
      <w:r w:rsidR="004F180B" w:rsidRPr="00AF4083">
        <w:rPr>
          <w:rFonts w:hint="cs"/>
          <w:rtl/>
        </w:rPr>
        <w:t xml:space="preserve"> </w:t>
      </w:r>
      <w:r w:rsidRPr="00AF4083">
        <w:rPr>
          <w:rFonts w:hint="cs"/>
          <w:rtl/>
        </w:rPr>
        <w:t>اما مانند مرده</w:t>
      </w:r>
      <w:r w:rsidR="00B53612" w:rsidRPr="00AF4083">
        <w:rPr>
          <w:rFonts w:hint="cs"/>
          <w:rtl/>
        </w:rPr>
        <w:t xml:space="preserve">‌ها </w:t>
      </w:r>
      <w:r w:rsidR="00A235EC" w:rsidRPr="00AF4083">
        <w:rPr>
          <w:rFonts w:hint="cs"/>
          <w:rtl/>
        </w:rPr>
        <w:t>می‌با</w:t>
      </w:r>
      <w:r w:rsidRPr="00AF4083">
        <w:rPr>
          <w:rFonts w:hint="cs"/>
          <w:rtl/>
        </w:rPr>
        <w:t>شند؛ راز زندگیشان را درک ن</w:t>
      </w:r>
      <w:r w:rsidR="00FB0E09" w:rsidRPr="00AF4083">
        <w:rPr>
          <w:rFonts w:hint="cs"/>
          <w:rtl/>
        </w:rPr>
        <w:t>می‌کن</w:t>
      </w:r>
      <w:r w:rsidRPr="00AF4083">
        <w:rPr>
          <w:rFonts w:hint="cs"/>
          <w:rtl/>
        </w:rPr>
        <w:t>ند و هیچ کار خوبی برای آینده خود و جامعه انجام ن</w:t>
      </w:r>
      <w:r w:rsidR="00BB0072" w:rsidRPr="00AF4083">
        <w:rPr>
          <w:rFonts w:hint="cs"/>
          <w:rtl/>
        </w:rPr>
        <w:t>می‌ده</w:t>
      </w:r>
      <w:r w:rsidRPr="00AF4083">
        <w:rPr>
          <w:rFonts w:hint="cs"/>
          <w:rtl/>
        </w:rPr>
        <w:t>ند؛</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hint="eastAsia"/>
          <w:rtl/>
        </w:rPr>
        <w:t>رَضُواْ</w:t>
      </w:r>
      <w:r w:rsidR="006F7EB1">
        <w:rPr>
          <w:rFonts w:ascii="KFGQPC Uthmanic Script HAFS" w:hAnsi="KFGQPC Uthmanic Script HAFS" w:cs="KFGQPC Uthmanic Script HAFS"/>
          <w:rtl/>
        </w:rPr>
        <w:t xml:space="preserve"> بِأَن يَكُونُواْ مَعَ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لۡخَوَالِفِ</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التوبة: 87</w:t>
      </w:r>
      <w:r w:rsidR="003203F6" w:rsidRPr="00B215B7">
        <w:rPr>
          <w:rStyle w:val="Char7"/>
          <w:rFonts w:hint="cs"/>
          <w:rtl/>
        </w:rPr>
        <w:t>]</w:t>
      </w:r>
      <w:r w:rsidRPr="00AF4083">
        <w:rPr>
          <w:rFonts w:hint="cs"/>
          <w:rtl/>
        </w:rPr>
        <w:t xml:space="preserve"> «راضی شده</w:t>
      </w:r>
      <w:r w:rsidR="00B53612" w:rsidRPr="00AF4083">
        <w:rPr>
          <w:rFonts w:hint="cs"/>
          <w:rtl/>
        </w:rPr>
        <w:t xml:space="preserve">‌اند </w:t>
      </w:r>
      <w:r w:rsidRPr="00AF4083">
        <w:rPr>
          <w:rFonts w:hint="cs"/>
          <w:rtl/>
        </w:rPr>
        <w:t>که با عقب ماندگان باشند»</w:t>
      </w:r>
      <w:r w:rsidR="00B11528" w:rsidRPr="00AF4083">
        <w:rPr>
          <w:rFonts w:hint="cs"/>
          <w:rtl/>
        </w:rPr>
        <w:t>.</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hint="eastAsia"/>
          <w:rtl/>
        </w:rPr>
        <w:t>لَّا</w:t>
      </w:r>
      <w:r w:rsidR="006F7EB1">
        <w:rPr>
          <w:rFonts w:ascii="KFGQPC Uthmanic Script HAFS" w:hAnsi="KFGQPC Uthmanic Script HAFS" w:cs="KFGQPC Uthmanic Script HAFS"/>
          <w:rtl/>
        </w:rPr>
        <w:t xml:space="preserve"> يَسۡتَوِي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لۡقَٰعِدُونَ</w:t>
      </w:r>
      <w:r w:rsidR="006F7EB1">
        <w:rPr>
          <w:rFonts w:ascii="KFGQPC Uthmanic Script HAFS" w:hAnsi="KFGQPC Uthmanic Script HAFS" w:cs="KFGQPC Uthmanic Script HAFS"/>
          <w:rtl/>
        </w:rPr>
        <w:t xml:space="preserve"> مِنَ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لۡمُؤۡمِنِينَ</w:t>
      </w:r>
      <w:r w:rsidR="006F7EB1">
        <w:rPr>
          <w:rFonts w:ascii="KFGQPC Uthmanic Script HAFS" w:hAnsi="KFGQPC Uthmanic Script HAFS" w:cs="KFGQPC Uthmanic Script HAFS"/>
          <w:rtl/>
        </w:rPr>
        <w:t xml:space="preserve"> غَيۡرُ أُوْلِي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لضَّرَرِ</w:t>
      </w:r>
      <w:r w:rsidR="006F7EB1">
        <w:rPr>
          <w:rFonts w:ascii="KFGQPC Uthmanic Script HAFS" w:hAnsi="KFGQPC Uthmanic Script HAFS" w:cs="KFGQPC Uthmanic Script HAFS"/>
          <w:rtl/>
        </w:rPr>
        <w:t xml:space="preserve"> وَ</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لۡمُجَٰهِدُونَ</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النساء: 95</w:t>
      </w:r>
      <w:r w:rsidR="003203F6" w:rsidRPr="00B215B7">
        <w:rPr>
          <w:rStyle w:val="Char7"/>
          <w:rFonts w:hint="cs"/>
          <w:rtl/>
        </w:rPr>
        <w:t>]</w:t>
      </w:r>
      <w:r w:rsidR="0075782A" w:rsidRPr="00AF4083">
        <w:rPr>
          <w:rFonts w:hint="cs"/>
          <w:rtl/>
        </w:rPr>
        <w:t xml:space="preserve"> </w:t>
      </w:r>
      <w:r w:rsidRPr="00AF4083">
        <w:rPr>
          <w:rFonts w:hint="cs"/>
          <w:rtl/>
        </w:rPr>
        <w:t>«مؤمنانی که در خانه نشسته</w:t>
      </w:r>
      <w:r w:rsidR="00B53612" w:rsidRPr="00AF4083">
        <w:rPr>
          <w:rFonts w:hint="eastAsia"/>
          <w:rtl/>
        </w:rPr>
        <w:t>‌اند،</w:t>
      </w:r>
      <w:r w:rsidR="004F180B" w:rsidRPr="00AF4083">
        <w:rPr>
          <w:rFonts w:hint="cs"/>
          <w:rtl/>
        </w:rPr>
        <w:t xml:space="preserve"> </w:t>
      </w:r>
      <w:r w:rsidRPr="00AF4083">
        <w:rPr>
          <w:rFonts w:hint="cs"/>
          <w:rtl/>
        </w:rPr>
        <w:t>غیر از آسیب دیدگان و معذورین</w:t>
      </w:r>
      <w:r w:rsidR="007C6A2D" w:rsidRPr="00AF4083">
        <w:rPr>
          <w:rFonts w:hint="cs"/>
          <w:rtl/>
        </w:rPr>
        <w:t>،</w:t>
      </w:r>
      <w:r w:rsidR="004F180B" w:rsidRPr="00AF4083">
        <w:rPr>
          <w:rFonts w:hint="cs"/>
          <w:rtl/>
        </w:rPr>
        <w:t xml:space="preserve"> </w:t>
      </w:r>
      <w:r w:rsidRPr="00AF4083">
        <w:rPr>
          <w:rFonts w:hint="cs"/>
          <w:rtl/>
        </w:rPr>
        <w:t>با مجاهدان راه خدا برابر نیستند»</w:t>
      </w:r>
      <w:r w:rsidR="0075782A" w:rsidRPr="00AF4083">
        <w:rPr>
          <w:rFonts w:hint="cs"/>
          <w:rtl/>
        </w:rPr>
        <w:t xml:space="preserve">. </w:t>
      </w:r>
    </w:p>
    <w:p w:rsidR="008F4B15" w:rsidRPr="00AF4083" w:rsidRDefault="008F4B15" w:rsidP="006F7EB1">
      <w:pPr>
        <w:pStyle w:val="a4"/>
        <w:rPr>
          <w:rtl/>
        </w:rPr>
      </w:pPr>
      <w:r w:rsidRPr="00AF4083">
        <w:rPr>
          <w:rFonts w:hint="cs"/>
          <w:rtl/>
        </w:rPr>
        <w:t>زن سیاه پوستی که مسجد پیامبر</w:t>
      </w:r>
      <w:r w:rsidR="00787B6E" w:rsidRPr="00787B6E">
        <w:rPr>
          <w:rFonts w:cs="CTraditional Arabic" w:hint="cs"/>
          <w:rtl/>
        </w:rPr>
        <w:t xml:space="preserve"> ج</w:t>
      </w:r>
      <w:r w:rsidRPr="00AF4083">
        <w:rPr>
          <w:rFonts w:hint="cs"/>
          <w:rtl/>
        </w:rPr>
        <w:t xml:space="preserve"> را جارو </w:t>
      </w:r>
      <w:r w:rsidR="00A235EC" w:rsidRPr="00AF4083">
        <w:rPr>
          <w:rFonts w:hint="cs"/>
          <w:rtl/>
        </w:rPr>
        <w:t>می‌کش</w:t>
      </w:r>
      <w:r w:rsidRPr="00AF4083">
        <w:rPr>
          <w:rFonts w:hint="cs"/>
          <w:rtl/>
        </w:rPr>
        <w:t>ید</w:t>
      </w:r>
      <w:r w:rsidR="007C6A2D" w:rsidRPr="00AF4083">
        <w:rPr>
          <w:rFonts w:hint="cs"/>
          <w:rtl/>
        </w:rPr>
        <w:t>،</w:t>
      </w:r>
      <w:r w:rsidR="004F180B" w:rsidRPr="00AF4083">
        <w:rPr>
          <w:rFonts w:hint="cs"/>
          <w:rtl/>
        </w:rPr>
        <w:t xml:space="preserve"> </w:t>
      </w:r>
      <w:r w:rsidRPr="00AF4083">
        <w:rPr>
          <w:rFonts w:hint="cs"/>
          <w:rtl/>
        </w:rPr>
        <w:t>به نقش خود در زندگی عمل کرد و با ایفای این نقش</w:t>
      </w:r>
      <w:r w:rsidR="007C6A2D" w:rsidRPr="00AF4083">
        <w:rPr>
          <w:rFonts w:hint="cs"/>
          <w:rtl/>
        </w:rPr>
        <w:t>،</w:t>
      </w:r>
      <w:r w:rsidR="004F180B" w:rsidRPr="00AF4083">
        <w:rPr>
          <w:rFonts w:hint="cs"/>
          <w:rtl/>
        </w:rPr>
        <w:t xml:space="preserve"> </w:t>
      </w:r>
      <w:r w:rsidRPr="00AF4083">
        <w:rPr>
          <w:rFonts w:hint="cs"/>
          <w:rtl/>
        </w:rPr>
        <w:t>وارد بهشت شد</w:t>
      </w:r>
      <w:r w:rsidR="0075782A" w:rsidRPr="00AF4083">
        <w:rPr>
          <w:rFonts w:hint="cs"/>
          <w:rtl/>
        </w:rPr>
        <w:t>:</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rtl/>
        </w:rPr>
        <w:t>وَلَأَمَةٞ مُّؤۡمِنَةٌ خَيۡرٞ مِّن مُّشۡرِكَةٖ وَلَوۡ أَعۡجَبَتۡكُمۡۗ</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3203F6">
        <w:rPr>
          <w:rStyle w:val="Char7"/>
          <w:rFonts w:hint="cs"/>
          <w:rtl/>
        </w:rPr>
        <w:t>البقرة: 221</w:t>
      </w:r>
      <w:r w:rsidR="003203F6" w:rsidRPr="00B215B7">
        <w:rPr>
          <w:rStyle w:val="Char7"/>
          <w:rFonts w:hint="cs"/>
          <w:rtl/>
        </w:rPr>
        <w:t>]</w:t>
      </w:r>
      <w:r w:rsidR="0075782A" w:rsidRPr="00AF4083">
        <w:rPr>
          <w:rFonts w:hint="cs"/>
          <w:rtl/>
        </w:rPr>
        <w:t xml:space="preserve"> </w:t>
      </w:r>
      <w:r w:rsidRPr="00AF4083">
        <w:rPr>
          <w:rFonts w:hint="cs"/>
          <w:rtl/>
        </w:rPr>
        <w:t>«و یک کنیز مؤمن</w:t>
      </w:r>
      <w:r w:rsidR="007C6A2D" w:rsidRPr="00AF4083">
        <w:rPr>
          <w:rFonts w:hint="cs"/>
          <w:rtl/>
        </w:rPr>
        <w:t>،</w:t>
      </w:r>
      <w:r w:rsidR="004F180B" w:rsidRPr="00AF4083">
        <w:rPr>
          <w:rFonts w:hint="cs"/>
          <w:rtl/>
        </w:rPr>
        <w:t xml:space="preserve"> </w:t>
      </w:r>
      <w:r w:rsidRPr="00AF4083">
        <w:rPr>
          <w:rFonts w:hint="cs"/>
          <w:rtl/>
        </w:rPr>
        <w:t>از یک زن مشرک بهتر است؛ گرچه (ثروت و جایگاه و</w:t>
      </w:r>
      <w:r w:rsidR="00B11528" w:rsidRPr="00AF4083">
        <w:rPr>
          <w:rFonts w:hint="cs"/>
          <w:rtl/>
        </w:rPr>
        <w:t>.</w:t>
      </w:r>
      <w:r w:rsidR="00AF4083">
        <w:rPr>
          <w:rFonts w:hint="cs"/>
          <w:rtl/>
        </w:rPr>
        <w:t>.</w:t>
      </w:r>
      <w:r w:rsidR="0075782A" w:rsidRPr="00AF4083">
        <w:rPr>
          <w:rFonts w:hint="cs"/>
          <w:rtl/>
        </w:rPr>
        <w:t>.</w:t>
      </w:r>
      <w:r w:rsidRPr="00AF4083">
        <w:rPr>
          <w:rFonts w:hint="cs"/>
          <w:rtl/>
        </w:rPr>
        <w:t>) زن مشرک</w:t>
      </w:r>
      <w:r w:rsidR="007C6A2D" w:rsidRPr="00AF4083">
        <w:rPr>
          <w:rFonts w:hint="cs"/>
          <w:rtl/>
        </w:rPr>
        <w:t>،</w:t>
      </w:r>
      <w:r w:rsidR="004F180B" w:rsidRPr="00AF4083">
        <w:rPr>
          <w:rFonts w:hint="cs"/>
          <w:rtl/>
        </w:rPr>
        <w:t xml:space="preserve"> </w:t>
      </w:r>
      <w:r w:rsidRPr="00AF4083">
        <w:rPr>
          <w:rFonts w:hint="cs"/>
          <w:rtl/>
        </w:rPr>
        <w:t>شما را به شگفت اندازد»</w:t>
      </w:r>
      <w:r w:rsidR="00B11528" w:rsidRPr="00AF4083">
        <w:rPr>
          <w:rFonts w:hint="cs"/>
          <w:rtl/>
        </w:rPr>
        <w:t>.</w:t>
      </w:r>
      <w:r w:rsidR="0075782A" w:rsidRPr="00AF4083">
        <w:rPr>
          <w:rFonts w:hint="cs"/>
          <w:rtl/>
        </w:rPr>
        <w:t xml:space="preserve"> </w:t>
      </w:r>
      <w:r w:rsidRPr="00AF4083">
        <w:rPr>
          <w:rFonts w:hint="cs"/>
          <w:rtl/>
        </w:rPr>
        <w:t>همچنین جوانی که برای پیامبر</w:t>
      </w:r>
      <w:r w:rsidR="00787B6E" w:rsidRPr="00787B6E">
        <w:rPr>
          <w:rFonts w:cs="CTraditional Arabic" w:hint="cs"/>
          <w:rtl/>
        </w:rPr>
        <w:t xml:space="preserve"> ج</w:t>
      </w:r>
      <w:r w:rsidRPr="00AF4083">
        <w:rPr>
          <w:rFonts w:hint="cs"/>
          <w:rtl/>
        </w:rPr>
        <w:t xml:space="preserve"> منبری ساخت</w:t>
      </w:r>
      <w:r w:rsidR="007C6A2D" w:rsidRPr="00AF4083">
        <w:rPr>
          <w:rFonts w:hint="cs"/>
          <w:rtl/>
        </w:rPr>
        <w:t>،</w:t>
      </w:r>
      <w:r w:rsidR="004F180B" w:rsidRPr="00AF4083">
        <w:rPr>
          <w:rFonts w:hint="cs"/>
          <w:rtl/>
        </w:rPr>
        <w:t xml:space="preserve"> </w:t>
      </w:r>
      <w:r w:rsidRPr="00AF4083">
        <w:rPr>
          <w:rFonts w:hint="cs"/>
          <w:rtl/>
        </w:rPr>
        <w:t>وظیفه</w:t>
      </w:r>
      <w:r w:rsidR="00B53612" w:rsidRPr="00AF4083">
        <w:rPr>
          <w:rFonts w:hint="cs"/>
          <w:rtl/>
        </w:rPr>
        <w:t xml:space="preserve">‌اش </w:t>
      </w:r>
      <w:r w:rsidRPr="00AF4083">
        <w:rPr>
          <w:rFonts w:hint="cs"/>
          <w:rtl/>
        </w:rPr>
        <w:t>را به خوبی انجام داد و با این کار اجر و پاداش یافت؛ چون او در نجاری</w:t>
      </w:r>
      <w:r w:rsidR="007C6A2D" w:rsidRPr="00AF4083">
        <w:rPr>
          <w:rFonts w:hint="cs"/>
          <w:rtl/>
        </w:rPr>
        <w:t>،</w:t>
      </w:r>
      <w:r w:rsidR="004F180B" w:rsidRPr="00AF4083">
        <w:rPr>
          <w:rFonts w:hint="cs"/>
          <w:rtl/>
        </w:rPr>
        <w:t xml:space="preserve"> </w:t>
      </w:r>
      <w:r w:rsidRPr="00AF4083">
        <w:rPr>
          <w:rFonts w:hint="cs"/>
          <w:rtl/>
        </w:rPr>
        <w:t>استعداد داشت</w:t>
      </w:r>
      <w:r w:rsidR="0075782A" w:rsidRPr="00AF4083">
        <w:rPr>
          <w:rFonts w:hint="cs"/>
          <w:rtl/>
        </w:rPr>
        <w:t>:</w:t>
      </w:r>
      <w:r w:rsidR="003203F6">
        <w:rPr>
          <w:rFonts w:hint="cs"/>
          <w:rtl/>
        </w:rPr>
        <w:t xml:space="preserve"> </w:t>
      </w:r>
      <w:r w:rsidR="003203F6">
        <w:rPr>
          <w:rFonts w:ascii="Traditional Arabic" w:hAnsi="Traditional Arabic" w:cs="Traditional Arabic"/>
          <w:rtl/>
        </w:rPr>
        <w:t>﴿</w:t>
      </w:r>
      <w:r w:rsidR="006F7EB1">
        <w:rPr>
          <w:rFonts w:ascii="KFGQPC Uthmanic Script HAFS" w:hAnsi="KFGQPC Uthmanic Script HAFS" w:cs="KFGQPC Uthmanic Script HAFS"/>
          <w:rtl/>
        </w:rPr>
        <w:t>وَ</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لَّذِينَ</w:t>
      </w:r>
      <w:r w:rsidR="006F7EB1">
        <w:rPr>
          <w:rFonts w:ascii="KFGQPC Uthmanic Script HAFS" w:hAnsi="KFGQPC Uthmanic Script HAFS" w:cs="KFGQPC Uthmanic Script HAFS"/>
          <w:rtl/>
        </w:rPr>
        <w:t xml:space="preserve"> لَا يَجِدُونَ إِلَّا جُهۡدَهُمۡ</w:t>
      </w:r>
      <w:r w:rsidR="003203F6">
        <w:rPr>
          <w:rFonts w:ascii="Traditional Arabic" w:hAnsi="Traditional Arabic" w:cs="Traditional Arabic"/>
          <w:rtl/>
        </w:rPr>
        <w:t>﴾</w:t>
      </w:r>
      <w:r w:rsidR="003203F6">
        <w:rPr>
          <w:rFonts w:hint="cs"/>
          <w:rtl/>
        </w:rPr>
        <w:t xml:space="preserve"> </w:t>
      </w:r>
      <w:r w:rsidR="003203F6" w:rsidRPr="00B215B7">
        <w:rPr>
          <w:rStyle w:val="Char7"/>
          <w:rFonts w:hint="cs"/>
          <w:rtl/>
        </w:rPr>
        <w:t>[</w:t>
      </w:r>
      <w:r w:rsidR="00BF7B27">
        <w:rPr>
          <w:rStyle w:val="Char7"/>
          <w:rFonts w:hint="cs"/>
          <w:rtl/>
        </w:rPr>
        <w:t>التوبة:</w:t>
      </w:r>
      <w:r w:rsidR="006F7EB1">
        <w:rPr>
          <w:rStyle w:val="Char7"/>
          <w:rFonts w:hint="cs"/>
          <w:rtl/>
        </w:rPr>
        <w:t xml:space="preserve"> </w:t>
      </w:r>
      <w:r w:rsidR="00BF7B27">
        <w:rPr>
          <w:rStyle w:val="Char7"/>
          <w:rFonts w:hint="cs"/>
          <w:rtl/>
        </w:rPr>
        <w:t>79</w:t>
      </w:r>
      <w:r w:rsidR="003203F6" w:rsidRPr="00B215B7">
        <w:rPr>
          <w:rStyle w:val="Char7"/>
          <w:rFonts w:hint="cs"/>
          <w:rtl/>
        </w:rPr>
        <w:t>]</w:t>
      </w:r>
      <w:r w:rsidR="0075782A" w:rsidRPr="00AF4083">
        <w:rPr>
          <w:rFonts w:hint="cs"/>
          <w:rtl/>
        </w:rPr>
        <w:t xml:space="preserve"> </w:t>
      </w:r>
      <w:r w:rsidRPr="00AF4083">
        <w:rPr>
          <w:rFonts w:hint="cs"/>
          <w:rtl/>
        </w:rPr>
        <w:t>و مؤمنانی که هرچه در توان دارند</w:t>
      </w:r>
      <w:r w:rsidR="007C6A2D" w:rsidRPr="00AF4083">
        <w:rPr>
          <w:rFonts w:hint="cs"/>
          <w:rtl/>
        </w:rPr>
        <w:t>،</w:t>
      </w:r>
      <w:r w:rsidR="004F180B" w:rsidRPr="00AF4083">
        <w:rPr>
          <w:rFonts w:hint="cs"/>
          <w:rtl/>
        </w:rPr>
        <w:t xml:space="preserve"> </w:t>
      </w:r>
      <w:r w:rsidRPr="00AF4083">
        <w:rPr>
          <w:rFonts w:hint="cs"/>
          <w:rtl/>
        </w:rPr>
        <w:t>بدان دست</w:t>
      </w:r>
      <w:r w:rsidR="00922A1A" w:rsidRPr="00AF4083">
        <w:rPr>
          <w:rFonts w:hint="cs"/>
          <w:rtl/>
        </w:rPr>
        <w:t xml:space="preserve"> می‌</w:t>
      </w:r>
      <w:r w:rsidRPr="00AF4083">
        <w:rPr>
          <w:rFonts w:hint="cs"/>
          <w:rtl/>
        </w:rPr>
        <w:t>یازند»</w:t>
      </w:r>
      <w:r w:rsidR="0075782A" w:rsidRPr="00AF4083">
        <w:rPr>
          <w:rFonts w:hint="cs"/>
          <w:rtl/>
        </w:rPr>
        <w:t xml:space="preserve">. </w:t>
      </w:r>
    </w:p>
    <w:p w:rsidR="008F4B15" w:rsidRPr="00AF4083" w:rsidRDefault="008F4B15" w:rsidP="006F7EB1">
      <w:pPr>
        <w:pStyle w:val="a4"/>
        <w:rPr>
          <w:rtl/>
        </w:rPr>
      </w:pPr>
      <w:r w:rsidRPr="00AF4083">
        <w:rPr>
          <w:rFonts w:hint="cs"/>
          <w:rtl/>
        </w:rPr>
        <w:t>در سال 1985م ایالات متحده آمریکا به دعوتگران مسلمان</w:t>
      </w:r>
      <w:r w:rsidR="007C6A2D" w:rsidRPr="00AF4083">
        <w:rPr>
          <w:rFonts w:hint="cs"/>
          <w:rtl/>
        </w:rPr>
        <w:t>،</w:t>
      </w:r>
      <w:r w:rsidR="004F180B" w:rsidRPr="00AF4083">
        <w:rPr>
          <w:rFonts w:hint="cs"/>
          <w:rtl/>
        </w:rPr>
        <w:t xml:space="preserve"> </w:t>
      </w:r>
      <w:r w:rsidRPr="00AF4083">
        <w:rPr>
          <w:rFonts w:hint="cs"/>
          <w:rtl/>
        </w:rPr>
        <w:t>اجازه ورود به</w:t>
      </w:r>
      <w:r w:rsidR="00C96E34" w:rsidRPr="00AF4083">
        <w:rPr>
          <w:rFonts w:hint="cs"/>
          <w:rtl/>
        </w:rPr>
        <w:t xml:space="preserve"> زندان‌های</w:t>
      </w:r>
      <w:r w:rsidRPr="00AF4083">
        <w:rPr>
          <w:rFonts w:hint="cs"/>
          <w:rtl/>
        </w:rPr>
        <w:t xml:space="preserve"> آمریکا را داد؛ زیرا اگر مجرمان و قاتلان و کلاهبرداران</w:t>
      </w:r>
      <w:r w:rsidR="007C6A2D" w:rsidRPr="00AF4083">
        <w:rPr>
          <w:rFonts w:hint="cs"/>
          <w:rtl/>
        </w:rPr>
        <w:t>،</w:t>
      </w:r>
      <w:r w:rsidR="004F180B" w:rsidRPr="00AF4083">
        <w:rPr>
          <w:rFonts w:hint="cs"/>
          <w:rtl/>
        </w:rPr>
        <w:t xml:space="preserve"> </w:t>
      </w:r>
      <w:r w:rsidRPr="00AF4083">
        <w:rPr>
          <w:rFonts w:hint="cs"/>
          <w:rtl/>
        </w:rPr>
        <w:t>به دین اسلام هدایت شوند</w:t>
      </w:r>
      <w:r w:rsidR="007C6A2D" w:rsidRPr="00AF4083">
        <w:rPr>
          <w:rFonts w:hint="cs"/>
          <w:rtl/>
        </w:rPr>
        <w:t>،</w:t>
      </w:r>
      <w:r w:rsidR="004F180B" w:rsidRPr="00AF4083">
        <w:rPr>
          <w:rFonts w:hint="cs"/>
          <w:rtl/>
        </w:rPr>
        <w:t xml:space="preserve"> </w:t>
      </w:r>
      <w:r w:rsidRPr="00AF4083">
        <w:rPr>
          <w:rFonts w:hint="cs"/>
          <w:rtl/>
        </w:rPr>
        <w:t>افراد درست و صالحی برای جوامع خود خواهند بود؛</w:t>
      </w:r>
      <w:r w:rsidR="00BF7B27">
        <w:rPr>
          <w:rFonts w:hint="cs"/>
          <w:rtl/>
        </w:rPr>
        <w:t xml:space="preserve"> </w:t>
      </w:r>
      <w:r w:rsidR="00BF7B27">
        <w:rPr>
          <w:rFonts w:ascii="Traditional Arabic" w:hAnsi="Traditional Arabic" w:cs="Traditional Arabic"/>
          <w:rtl/>
        </w:rPr>
        <w:t>﴿</w:t>
      </w:r>
      <w:r w:rsidR="006F7EB1">
        <w:rPr>
          <w:rFonts w:ascii="KFGQPC Uthmanic Script HAFS" w:hAnsi="KFGQPC Uthmanic Script HAFS" w:cs="KFGQPC Uthmanic Script HAFS" w:hint="eastAsia"/>
          <w:rtl/>
        </w:rPr>
        <w:t>أَوَ</w:t>
      </w:r>
      <w:r w:rsidR="006F7EB1">
        <w:rPr>
          <w:rFonts w:ascii="KFGQPC Uthmanic Script HAFS" w:hAnsi="KFGQPC Uthmanic Script HAFS" w:cs="KFGQPC Uthmanic Script HAFS"/>
          <w:rtl/>
        </w:rPr>
        <w:t xml:space="preserve"> مَن كَانَ مَيۡتٗا فَأَحۡيَيۡنَٰهُ وَجَعَلۡنَا لَهُ</w:t>
      </w:r>
      <w:r w:rsidR="006F7EB1">
        <w:rPr>
          <w:rFonts w:ascii="KFGQPC Uthmanic Script HAFS" w:hAnsi="KFGQPC Uthmanic Script HAFS" w:cs="KFGQPC Uthmanic Script HAFS" w:hint="cs"/>
          <w:rtl/>
        </w:rPr>
        <w:t>ۥ</w:t>
      </w:r>
      <w:r w:rsidR="006F7EB1">
        <w:rPr>
          <w:rFonts w:ascii="KFGQPC Uthmanic Script HAFS" w:hAnsi="KFGQPC Uthmanic Script HAFS" w:cs="KFGQPC Uthmanic Script HAFS"/>
          <w:rtl/>
        </w:rPr>
        <w:t xml:space="preserve"> نُورٗا يَمۡشِي بِهِ</w:t>
      </w:r>
      <w:r w:rsidR="006F7EB1">
        <w:rPr>
          <w:rFonts w:ascii="KFGQPC Uthmanic Script HAFS" w:hAnsi="KFGQPC Uthmanic Script HAFS" w:cs="KFGQPC Uthmanic Script HAFS" w:hint="cs"/>
          <w:rtl/>
        </w:rPr>
        <w:t>ۦ</w:t>
      </w:r>
      <w:r w:rsidR="006F7EB1">
        <w:rPr>
          <w:rFonts w:ascii="KFGQPC Uthmanic Script HAFS" w:hAnsi="KFGQPC Uthmanic Script HAFS" w:cs="KFGQPC Uthmanic Script HAFS"/>
          <w:rtl/>
        </w:rPr>
        <w:t xml:space="preserve"> فِي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لنَّاسِ</w:t>
      </w:r>
      <w:r w:rsidR="006F7EB1">
        <w:rPr>
          <w:rFonts w:ascii="KFGQPC Uthmanic Script HAFS" w:hAnsi="KFGQPC Uthmanic Script HAFS" w:cs="KFGQPC Uthmanic Script HAFS"/>
          <w:rtl/>
        </w:rPr>
        <w:t xml:space="preserve"> كَمَن مَّثَلُهُ</w:t>
      </w:r>
      <w:r w:rsidR="006F7EB1">
        <w:rPr>
          <w:rFonts w:ascii="KFGQPC Uthmanic Script HAFS" w:hAnsi="KFGQPC Uthmanic Script HAFS" w:cs="KFGQPC Uthmanic Script HAFS" w:hint="cs"/>
          <w:rtl/>
        </w:rPr>
        <w:t>ۥ</w:t>
      </w:r>
      <w:r w:rsidR="006F7EB1">
        <w:rPr>
          <w:rFonts w:ascii="KFGQPC Uthmanic Script HAFS" w:hAnsi="KFGQPC Uthmanic Script HAFS" w:cs="KFGQPC Uthmanic Script HAFS"/>
          <w:rtl/>
        </w:rPr>
        <w:t xml:space="preserve"> فِي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لظُّلُمَٰتِ</w:t>
      </w:r>
      <w:r w:rsidR="006F7EB1">
        <w:rPr>
          <w:rFonts w:ascii="KFGQPC Uthmanic Script HAFS" w:hAnsi="KFGQPC Uthmanic Script HAFS" w:cs="KFGQPC Uthmanic Script HAFS"/>
          <w:rtl/>
        </w:rPr>
        <w:t xml:space="preserve"> لَيۡسَ بِخَارِجٖ مِّنۡهَاۚ</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الأنعام: 122</w:t>
      </w:r>
      <w:r w:rsidR="00BF7B27" w:rsidRPr="00B215B7">
        <w:rPr>
          <w:rStyle w:val="Char7"/>
          <w:rFonts w:hint="cs"/>
          <w:rtl/>
        </w:rPr>
        <w:t>]</w:t>
      </w:r>
      <w:r w:rsidRPr="00AF4083">
        <w:rPr>
          <w:rFonts w:hint="cs"/>
          <w:rtl/>
        </w:rPr>
        <w:t xml:space="preserve"> «آیا کسی که (به سبب </w:t>
      </w:r>
      <w:r w:rsidR="002C1008">
        <w:rPr>
          <w:rFonts w:hint="cs"/>
          <w:rtl/>
        </w:rPr>
        <w:t>ک</w:t>
      </w:r>
      <w:r w:rsidRPr="00AF4083">
        <w:rPr>
          <w:rFonts w:hint="cs"/>
          <w:rtl/>
        </w:rPr>
        <w:t>فر و گمراهی) مرده بود</w:t>
      </w:r>
      <w:r w:rsidR="007C6A2D" w:rsidRPr="00AF4083">
        <w:rPr>
          <w:rFonts w:hint="cs"/>
          <w:rtl/>
        </w:rPr>
        <w:t>،</w:t>
      </w:r>
      <w:r w:rsidR="004F180B" w:rsidRPr="00AF4083">
        <w:rPr>
          <w:rFonts w:hint="cs"/>
          <w:rtl/>
        </w:rPr>
        <w:t xml:space="preserve"> </w:t>
      </w:r>
      <w:r w:rsidRPr="00AF4083">
        <w:rPr>
          <w:rFonts w:hint="cs"/>
          <w:rtl/>
        </w:rPr>
        <w:t xml:space="preserve">پس او را (با اعطای ایمان در پرتو قرآن) زنده گرداندیم و برای او نوری قرار دادیم که در پرتو آن میان مردم </w:t>
      </w:r>
      <w:r w:rsidR="00A235EC" w:rsidRPr="00AF4083">
        <w:rPr>
          <w:rFonts w:hint="cs"/>
          <w:rtl/>
        </w:rPr>
        <w:t>می‌رو</w:t>
      </w:r>
      <w:r w:rsidRPr="00AF4083">
        <w:rPr>
          <w:rFonts w:hint="cs"/>
          <w:rtl/>
        </w:rPr>
        <w:t>د</w:t>
      </w:r>
      <w:r w:rsidR="007C6A2D" w:rsidRPr="00AF4083">
        <w:rPr>
          <w:rFonts w:hint="cs"/>
          <w:rtl/>
        </w:rPr>
        <w:t>،</w:t>
      </w:r>
      <w:r w:rsidR="004F180B" w:rsidRPr="00AF4083">
        <w:rPr>
          <w:rFonts w:hint="cs"/>
          <w:rtl/>
        </w:rPr>
        <w:t xml:space="preserve"> </w:t>
      </w:r>
      <w:r w:rsidRPr="00AF4083">
        <w:rPr>
          <w:rFonts w:hint="cs"/>
          <w:rtl/>
        </w:rPr>
        <w:t>همانند کسی است که به مثل</w:t>
      </w:r>
      <w:r w:rsidR="007C6A2D" w:rsidRPr="00AF4083">
        <w:rPr>
          <w:rFonts w:hint="cs"/>
          <w:rtl/>
        </w:rPr>
        <w:t>،</w:t>
      </w:r>
      <w:r w:rsidR="004F180B" w:rsidRPr="00AF4083">
        <w:rPr>
          <w:rFonts w:hint="cs"/>
          <w:rtl/>
        </w:rPr>
        <w:t xml:space="preserve"> </w:t>
      </w:r>
      <w:r w:rsidRPr="00AF4083">
        <w:rPr>
          <w:rFonts w:hint="cs"/>
          <w:rtl/>
        </w:rPr>
        <w:t>گویی در</w:t>
      </w:r>
      <w:r w:rsidR="00FF64C1" w:rsidRPr="00AF4083">
        <w:rPr>
          <w:rFonts w:hint="cs"/>
          <w:rtl/>
        </w:rPr>
        <w:t xml:space="preserve"> تاریکی‌ها</w:t>
      </w:r>
      <w:r w:rsidRPr="00AF4083">
        <w:rPr>
          <w:rFonts w:hint="cs"/>
          <w:rtl/>
        </w:rPr>
        <w:t xml:space="preserve"> فرو رفته است؟»</w:t>
      </w:r>
    </w:p>
    <w:p w:rsidR="008F4B15" w:rsidRPr="00AF4083" w:rsidRDefault="008F4B15" w:rsidP="00AF4083">
      <w:pPr>
        <w:pStyle w:val="a4"/>
        <w:rPr>
          <w:rtl/>
        </w:rPr>
      </w:pPr>
      <w:r w:rsidRPr="00AF4083">
        <w:rPr>
          <w:rFonts w:hint="cs"/>
          <w:rtl/>
        </w:rPr>
        <w:t xml:space="preserve">کسی که </w:t>
      </w:r>
      <w:r w:rsidR="0056151E" w:rsidRPr="00AF4083">
        <w:rPr>
          <w:rFonts w:hint="cs"/>
          <w:rtl/>
        </w:rPr>
        <w:t>می‌خو</w:t>
      </w:r>
      <w:r w:rsidRPr="00AF4083">
        <w:rPr>
          <w:rFonts w:hint="cs"/>
          <w:rtl/>
        </w:rPr>
        <w:t>اهد کارهایش را درست انجام دهد و هنگام بروز حوادث و اتفاقات خود را کنترل نماید</w:t>
      </w:r>
      <w:r w:rsidR="007C6A2D" w:rsidRPr="00AF4083">
        <w:rPr>
          <w:rFonts w:hint="cs"/>
          <w:rtl/>
        </w:rPr>
        <w:t>،</w:t>
      </w:r>
      <w:r w:rsidR="004F180B" w:rsidRPr="00AF4083">
        <w:rPr>
          <w:rFonts w:hint="cs"/>
          <w:rtl/>
        </w:rPr>
        <w:t xml:space="preserve"> </w:t>
      </w:r>
      <w:r w:rsidR="00A235EC" w:rsidRPr="00AF4083">
        <w:rPr>
          <w:rFonts w:hint="cs"/>
          <w:rtl/>
        </w:rPr>
        <w:t>می‌تو</w:t>
      </w:r>
      <w:r w:rsidRPr="00AF4083">
        <w:rPr>
          <w:rFonts w:hint="cs"/>
          <w:rtl/>
        </w:rPr>
        <w:t>اند از دو دعای بزرگ و مفید بهره بگیرد</w:t>
      </w:r>
      <w:r w:rsidR="0075782A" w:rsidRPr="00AF4083">
        <w:rPr>
          <w:rFonts w:hint="cs"/>
          <w:rtl/>
        </w:rPr>
        <w:t xml:space="preserve">: </w:t>
      </w:r>
    </w:p>
    <w:p w:rsidR="008F4B15" w:rsidRPr="00AF4083" w:rsidRDefault="008F4B15" w:rsidP="00AF4083">
      <w:pPr>
        <w:pStyle w:val="a4"/>
        <w:rPr>
          <w:rtl/>
        </w:rPr>
      </w:pPr>
      <w:r w:rsidRPr="00AF4083">
        <w:rPr>
          <w:rFonts w:hint="cs"/>
          <w:rtl/>
        </w:rPr>
        <w:t>اول</w:t>
      </w:r>
      <w:r w:rsidR="0075782A" w:rsidRPr="00AF4083">
        <w:rPr>
          <w:rFonts w:hint="cs"/>
          <w:rtl/>
        </w:rPr>
        <w:t xml:space="preserve">: </w:t>
      </w:r>
      <w:r w:rsidRPr="00AF4083">
        <w:rPr>
          <w:rFonts w:hint="cs"/>
          <w:rtl/>
        </w:rPr>
        <w:t>حدیث علی</w:t>
      </w:r>
      <w:r w:rsidR="000179BA" w:rsidRPr="000179BA">
        <w:rPr>
          <w:rFonts w:cs="CTraditional Arabic" w:hint="cs"/>
          <w:rtl/>
        </w:rPr>
        <w:t>س</w:t>
      </w:r>
      <w:r w:rsidRPr="00AF4083">
        <w:rPr>
          <w:rFonts w:hint="cs"/>
          <w:rtl/>
        </w:rPr>
        <w:t xml:space="preserve"> که</w:t>
      </w:r>
      <w:r w:rsidR="00B53612" w:rsidRPr="00AF4083">
        <w:rPr>
          <w:rFonts w:hint="cs"/>
          <w:rtl/>
        </w:rPr>
        <w:t xml:space="preserve"> می‌گوید</w:t>
      </w:r>
      <w:r w:rsidR="0075782A" w:rsidRPr="00AF4083">
        <w:rPr>
          <w:rFonts w:hint="cs"/>
          <w:rtl/>
        </w:rPr>
        <w:t xml:space="preserve">: </w:t>
      </w:r>
      <w:r w:rsidRPr="00AF4083">
        <w:rPr>
          <w:rFonts w:hint="cs"/>
          <w:rtl/>
        </w:rPr>
        <w:t>پیامبر</w:t>
      </w:r>
      <w:r w:rsidR="00787B6E" w:rsidRPr="00787B6E">
        <w:rPr>
          <w:rFonts w:cs="CTraditional Arabic" w:hint="cs"/>
          <w:rtl/>
        </w:rPr>
        <w:t xml:space="preserve"> ج</w:t>
      </w:r>
      <w:r w:rsidRPr="00AF4083">
        <w:rPr>
          <w:rFonts w:hint="cs"/>
          <w:rtl/>
        </w:rPr>
        <w:t xml:space="preserve"> به من فرمود</w:t>
      </w:r>
      <w:r w:rsidR="0075782A" w:rsidRPr="00AF4083">
        <w:rPr>
          <w:rFonts w:hint="cs"/>
          <w:rtl/>
        </w:rPr>
        <w:t xml:space="preserve">: </w:t>
      </w:r>
      <w:r w:rsidRPr="00AF4083">
        <w:rPr>
          <w:rFonts w:hint="cs"/>
          <w:rtl/>
        </w:rPr>
        <w:t>بگو</w:t>
      </w:r>
      <w:r w:rsidR="0075782A" w:rsidRPr="00AF4083">
        <w:rPr>
          <w:rFonts w:hint="cs"/>
          <w:rtl/>
        </w:rPr>
        <w:t xml:space="preserve">: </w:t>
      </w:r>
      <w:r w:rsidR="00AF4083" w:rsidRPr="00AF4083">
        <w:rPr>
          <w:rStyle w:val="Char5"/>
          <w:rtl/>
        </w:rPr>
        <w:t>«</w:t>
      </w:r>
      <w:r w:rsidRPr="00AF4083">
        <w:rPr>
          <w:rStyle w:val="Char5"/>
          <w:rtl/>
        </w:rPr>
        <w:t xml:space="preserve">اللهم </w:t>
      </w:r>
      <w:r w:rsidR="00AF4083">
        <w:rPr>
          <w:rStyle w:val="Char5"/>
          <w:rFonts w:hint="cs"/>
          <w:rtl/>
        </w:rPr>
        <w:t>أ</w:t>
      </w:r>
      <w:r w:rsidRPr="00AF4083">
        <w:rPr>
          <w:rStyle w:val="Char5"/>
          <w:rtl/>
        </w:rPr>
        <w:t>هدن</w:t>
      </w:r>
      <w:r w:rsidR="00AF4083">
        <w:rPr>
          <w:rStyle w:val="Char5"/>
          <w:rFonts w:hint="cs"/>
          <w:rtl/>
        </w:rPr>
        <w:t>ي</w:t>
      </w:r>
      <w:r w:rsidRPr="00AF4083">
        <w:rPr>
          <w:rStyle w:val="Char5"/>
          <w:rtl/>
        </w:rPr>
        <w:t xml:space="preserve"> وسددن</w:t>
      </w:r>
      <w:r w:rsidR="00AF4083">
        <w:rPr>
          <w:rStyle w:val="Char5"/>
          <w:rFonts w:hint="cs"/>
          <w:rtl/>
        </w:rPr>
        <w:t>ي</w:t>
      </w:r>
      <w:r w:rsidR="00AF4083" w:rsidRPr="00AF4083">
        <w:rPr>
          <w:rStyle w:val="Char5"/>
          <w:rtl/>
        </w:rPr>
        <w:t>»</w:t>
      </w:r>
      <w:r w:rsidRPr="00AF4083">
        <w:rPr>
          <w:rFonts w:hint="cs"/>
          <w:rtl/>
        </w:rPr>
        <w:t xml:space="preserve"> یعنی</w:t>
      </w:r>
      <w:r w:rsidR="0075782A" w:rsidRPr="00AF4083">
        <w:rPr>
          <w:rFonts w:hint="cs"/>
          <w:rtl/>
        </w:rPr>
        <w:t xml:space="preserve">: </w:t>
      </w:r>
      <w:r w:rsidRPr="00AF4083">
        <w:rPr>
          <w:rFonts w:hint="cs"/>
          <w:rtl/>
        </w:rPr>
        <w:t>«بارخدایا! مرا هدایت کن و مرا بر راه درست و راست گامزن نما»</w:t>
      </w:r>
      <w:r w:rsidR="0075782A" w:rsidRPr="00AF4083">
        <w:rPr>
          <w:rFonts w:hint="cs"/>
          <w:rtl/>
        </w:rPr>
        <w:t xml:space="preserve">. </w:t>
      </w:r>
    </w:p>
    <w:p w:rsidR="008F4B15" w:rsidRDefault="008F4B15" w:rsidP="00AF4083">
      <w:pPr>
        <w:pStyle w:val="a4"/>
        <w:rPr>
          <w:rtl/>
        </w:rPr>
      </w:pPr>
      <w:r w:rsidRPr="00AF4083">
        <w:rPr>
          <w:rFonts w:hint="cs"/>
          <w:rtl/>
        </w:rPr>
        <w:t>دوم حدیث حصین بن عبید</w:t>
      </w:r>
      <w:r w:rsidR="000179BA" w:rsidRPr="000179BA">
        <w:rPr>
          <w:rFonts w:cs="CTraditional Arabic" w:hint="cs"/>
          <w:rtl/>
        </w:rPr>
        <w:t>س</w:t>
      </w:r>
      <w:r w:rsidRPr="00AF4083">
        <w:rPr>
          <w:rFonts w:hint="cs"/>
          <w:rtl/>
        </w:rPr>
        <w:t xml:space="preserve"> به روایت ابوداود است که پیامبر</w:t>
      </w:r>
      <w:r w:rsidR="00787B6E" w:rsidRPr="00787B6E">
        <w:rPr>
          <w:rFonts w:cs="CTraditional Arabic" w:hint="cs"/>
          <w:rtl/>
        </w:rPr>
        <w:t xml:space="preserve"> ج</w:t>
      </w:r>
      <w:r w:rsidRPr="00AF4083">
        <w:rPr>
          <w:rFonts w:hint="cs"/>
          <w:rtl/>
        </w:rPr>
        <w:t xml:space="preserve"> به او فرمود</w:t>
      </w:r>
      <w:r w:rsidR="0075782A" w:rsidRPr="00AF4083">
        <w:rPr>
          <w:rFonts w:hint="cs"/>
          <w:rtl/>
        </w:rPr>
        <w:t xml:space="preserve">: </w:t>
      </w:r>
      <w:r w:rsidRPr="00AF4083">
        <w:rPr>
          <w:rFonts w:hint="cs"/>
          <w:rtl/>
        </w:rPr>
        <w:t>بگو</w:t>
      </w:r>
      <w:r w:rsidR="0075782A" w:rsidRPr="00AF4083">
        <w:rPr>
          <w:rFonts w:hint="cs"/>
          <w:rtl/>
        </w:rPr>
        <w:t xml:space="preserve">: </w:t>
      </w:r>
      <w:r w:rsidR="00AF4083" w:rsidRPr="00AF4083">
        <w:rPr>
          <w:rStyle w:val="Char5"/>
          <w:rtl/>
        </w:rPr>
        <w:t>«</w:t>
      </w:r>
      <w:r w:rsidRPr="00AF4083">
        <w:rPr>
          <w:rStyle w:val="Char5"/>
          <w:rtl/>
        </w:rPr>
        <w:t>اللهم ألهمن</w:t>
      </w:r>
      <w:r w:rsidR="00AF4083" w:rsidRPr="00AF4083">
        <w:rPr>
          <w:rStyle w:val="Char5"/>
          <w:rFonts w:hint="cs"/>
          <w:rtl/>
        </w:rPr>
        <w:t>ي</w:t>
      </w:r>
      <w:r w:rsidRPr="00AF4083">
        <w:rPr>
          <w:rStyle w:val="Char5"/>
          <w:rtl/>
        </w:rPr>
        <w:t xml:space="preserve"> رشد</w:t>
      </w:r>
      <w:r w:rsidR="00AF4083" w:rsidRPr="00AF4083">
        <w:rPr>
          <w:rStyle w:val="Char5"/>
          <w:rFonts w:hint="cs"/>
          <w:rtl/>
        </w:rPr>
        <w:t>ي</w:t>
      </w:r>
      <w:r w:rsidRPr="00AF4083">
        <w:rPr>
          <w:rStyle w:val="Char5"/>
          <w:rtl/>
        </w:rPr>
        <w:t xml:space="preserve"> وقنی شر نفس</w:t>
      </w:r>
      <w:r w:rsidR="00AF4083" w:rsidRPr="00AF4083">
        <w:rPr>
          <w:rStyle w:val="Char5"/>
          <w:rFonts w:hint="cs"/>
          <w:rtl/>
        </w:rPr>
        <w:t>ي</w:t>
      </w:r>
      <w:r w:rsidR="00AF4083" w:rsidRPr="00AF4083">
        <w:rPr>
          <w:rStyle w:val="Char5"/>
          <w:rtl/>
        </w:rPr>
        <w:t>»</w:t>
      </w:r>
      <w:r w:rsidRPr="00AF4083">
        <w:rPr>
          <w:rFonts w:hint="cs"/>
          <w:rtl/>
        </w:rPr>
        <w:t xml:space="preserve"> یعنی</w:t>
      </w:r>
      <w:r w:rsidR="0075782A" w:rsidRPr="00AF4083">
        <w:rPr>
          <w:rFonts w:hint="cs"/>
          <w:rtl/>
        </w:rPr>
        <w:t xml:space="preserve">: </w:t>
      </w:r>
      <w:r w:rsidRPr="00AF4083">
        <w:rPr>
          <w:rFonts w:hint="cs"/>
          <w:rtl/>
        </w:rPr>
        <w:t>«بارخدایا! پیشرفت و حرکت در راه راست را به من الهام کن ومرا از شر خودم نجات بده»</w:t>
      </w:r>
      <w:r w:rsidR="0075782A" w:rsidRPr="00AF4083">
        <w:rPr>
          <w:rFonts w:hint="cs"/>
          <w:rtl/>
        </w:rPr>
        <w:t xml:space="preserve">. </w:t>
      </w:r>
    </w:p>
    <w:tbl>
      <w:tblPr>
        <w:bidiVisual/>
        <w:tblW w:w="0" w:type="auto"/>
        <w:jc w:val="center"/>
        <w:tblInd w:w="391" w:type="dxa"/>
        <w:tblLook w:val="04A0" w:firstRow="1" w:lastRow="0" w:firstColumn="1" w:lastColumn="0" w:noHBand="0" w:noVBand="1"/>
      </w:tblPr>
      <w:tblGrid>
        <w:gridCol w:w="3040"/>
        <w:gridCol w:w="689"/>
        <w:gridCol w:w="3184"/>
      </w:tblGrid>
      <w:tr w:rsidR="00AF4083" w:rsidRPr="00525B3A" w:rsidTr="00072CC8">
        <w:trPr>
          <w:jc w:val="center"/>
        </w:trPr>
        <w:tc>
          <w:tcPr>
            <w:tcW w:w="3145" w:type="dxa"/>
            <w:shd w:val="clear" w:color="auto" w:fill="auto"/>
          </w:tcPr>
          <w:p w:rsidR="00AF4083" w:rsidRPr="00AF4083" w:rsidRDefault="00AF4083" w:rsidP="00AF4083">
            <w:pPr>
              <w:pStyle w:val="a5"/>
              <w:ind w:firstLine="0"/>
              <w:jc w:val="lowKashida"/>
              <w:rPr>
                <w:sz w:val="2"/>
                <w:szCs w:val="2"/>
                <w:rtl/>
              </w:rPr>
            </w:pPr>
            <w:r w:rsidRPr="00853E83">
              <w:rPr>
                <w:rtl/>
              </w:rPr>
              <w:t>إذا لم یکن عون من الله للفتی</w:t>
            </w:r>
            <w:r>
              <w:rPr>
                <w:rFonts w:hint="cs"/>
                <w:rtl/>
              </w:rPr>
              <w:br/>
            </w:r>
          </w:p>
        </w:tc>
        <w:tc>
          <w:tcPr>
            <w:tcW w:w="709" w:type="dxa"/>
            <w:shd w:val="clear" w:color="auto" w:fill="auto"/>
          </w:tcPr>
          <w:p w:rsidR="00AF4083" w:rsidRPr="00525B3A" w:rsidRDefault="00AF4083" w:rsidP="00AF4083">
            <w:pPr>
              <w:pStyle w:val="a5"/>
              <w:jc w:val="lowKashida"/>
              <w:rPr>
                <w:rtl/>
              </w:rPr>
            </w:pPr>
          </w:p>
        </w:tc>
        <w:tc>
          <w:tcPr>
            <w:tcW w:w="3287" w:type="dxa"/>
            <w:shd w:val="clear" w:color="auto" w:fill="auto"/>
          </w:tcPr>
          <w:p w:rsidR="00AF4083" w:rsidRPr="00AF4083" w:rsidRDefault="00AF4083" w:rsidP="00AF4083">
            <w:pPr>
              <w:pStyle w:val="a5"/>
              <w:ind w:firstLine="0"/>
              <w:jc w:val="lowKashida"/>
              <w:rPr>
                <w:sz w:val="2"/>
                <w:szCs w:val="2"/>
                <w:rtl/>
              </w:rPr>
            </w:pPr>
            <w:r w:rsidRPr="00853E83">
              <w:rPr>
                <w:rtl/>
              </w:rPr>
              <w:t>فأکثر ما یجنی علیـه اجتهاده</w:t>
            </w:r>
            <w:r>
              <w:rPr>
                <w:rFonts w:hint="cs"/>
                <w:rtl/>
              </w:rPr>
              <w:br/>
            </w:r>
          </w:p>
        </w:tc>
      </w:tr>
    </w:tbl>
    <w:p w:rsidR="008F4B15" w:rsidRPr="00AF4083" w:rsidRDefault="008F4B15" w:rsidP="00AF4083">
      <w:pPr>
        <w:pStyle w:val="a4"/>
        <w:rPr>
          <w:rtl/>
        </w:rPr>
      </w:pPr>
      <w:r w:rsidRPr="00AF4083">
        <w:rPr>
          <w:rFonts w:hint="cs"/>
          <w:rtl/>
        </w:rPr>
        <w:t>«هر گاه جوان از سوی خدا کمک نشود</w:t>
      </w:r>
      <w:r w:rsidR="007C6A2D" w:rsidRPr="00AF4083">
        <w:rPr>
          <w:rFonts w:hint="cs"/>
          <w:rtl/>
        </w:rPr>
        <w:t>،</w:t>
      </w:r>
      <w:r w:rsidR="004F180B" w:rsidRPr="00AF4083">
        <w:rPr>
          <w:rFonts w:hint="cs"/>
          <w:rtl/>
        </w:rPr>
        <w:t xml:space="preserve"> </w:t>
      </w:r>
      <w:r w:rsidRPr="00AF4083">
        <w:rPr>
          <w:rFonts w:hint="cs"/>
          <w:rtl/>
        </w:rPr>
        <w:t xml:space="preserve">بیشترین چیزی که بر او جنایت </w:t>
      </w:r>
      <w:r w:rsidR="00FB0E09" w:rsidRPr="00AF4083">
        <w:rPr>
          <w:rFonts w:hint="cs"/>
          <w:rtl/>
        </w:rPr>
        <w:t>می‌کن</w:t>
      </w:r>
      <w:r w:rsidRPr="00AF4083">
        <w:rPr>
          <w:rFonts w:hint="cs"/>
          <w:rtl/>
        </w:rPr>
        <w:t xml:space="preserve">د و به او ضرر </w:t>
      </w:r>
      <w:r w:rsidR="00310BD5" w:rsidRPr="00AF4083">
        <w:rPr>
          <w:rFonts w:hint="cs"/>
          <w:rtl/>
        </w:rPr>
        <w:t>می‌رس</w:t>
      </w:r>
      <w:r w:rsidRPr="00AF4083">
        <w:rPr>
          <w:rFonts w:hint="cs"/>
          <w:rtl/>
        </w:rPr>
        <w:t>اند</w:t>
      </w:r>
      <w:r w:rsidR="007C6A2D" w:rsidRPr="00AF4083">
        <w:rPr>
          <w:rFonts w:hint="cs"/>
          <w:rtl/>
        </w:rPr>
        <w:t>،</w:t>
      </w:r>
      <w:r w:rsidR="004F180B" w:rsidRPr="00AF4083">
        <w:rPr>
          <w:rFonts w:hint="cs"/>
          <w:rtl/>
        </w:rPr>
        <w:t xml:space="preserve"> </w:t>
      </w:r>
      <w:r w:rsidRPr="00AF4083">
        <w:rPr>
          <w:rFonts w:hint="cs"/>
          <w:rtl/>
        </w:rPr>
        <w:t xml:space="preserve">تلاش و تفکر خودش </w:t>
      </w:r>
      <w:r w:rsidR="00A235EC" w:rsidRPr="00AF4083">
        <w:rPr>
          <w:rFonts w:hint="cs"/>
          <w:rtl/>
        </w:rPr>
        <w:t>می‌با</w:t>
      </w:r>
      <w:r w:rsidRPr="00AF4083">
        <w:rPr>
          <w:rFonts w:hint="cs"/>
          <w:rtl/>
        </w:rPr>
        <w:t>شد»</w:t>
      </w:r>
      <w:r w:rsidR="0075782A" w:rsidRPr="00AF4083">
        <w:rPr>
          <w:rFonts w:hint="cs"/>
          <w:rtl/>
        </w:rPr>
        <w:t xml:space="preserve">. </w:t>
      </w:r>
    </w:p>
    <w:p w:rsidR="008F4B15" w:rsidRPr="00AF4083" w:rsidRDefault="008F4B15" w:rsidP="006F7EB1">
      <w:pPr>
        <w:pStyle w:val="a4"/>
        <w:rPr>
          <w:rtl/>
        </w:rPr>
      </w:pPr>
      <w:r w:rsidRPr="00AF4083">
        <w:rPr>
          <w:rFonts w:hint="cs"/>
          <w:rtl/>
        </w:rPr>
        <w:t>دلبستگی به زندگی و عشق ماندگاری در دنیا و ناپسند داشتن مرگ</w:t>
      </w:r>
      <w:r w:rsidR="007C6A2D" w:rsidRPr="00AF4083">
        <w:rPr>
          <w:rFonts w:hint="cs"/>
          <w:rtl/>
        </w:rPr>
        <w:t>،</w:t>
      </w:r>
      <w:r w:rsidR="004F180B" w:rsidRPr="00AF4083">
        <w:rPr>
          <w:rFonts w:hint="cs"/>
          <w:rtl/>
        </w:rPr>
        <w:t xml:space="preserve"> </w:t>
      </w:r>
      <w:r w:rsidRPr="00AF4083">
        <w:rPr>
          <w:rFonts w:hint="cs"/>
          <w:rtl/>
        </w:rPr>
        <w:t>انسان را آشفته</w:t>
      </w:r>
      <w:r w:rsidR="007C6A2D" w:rsidRPr="00AF4083">
        <w:rPr>
          <w:rFonts w:hint="cs"/>
          <w:rtl/>
        </w:rPr>
        <w:t>،</w:t>
      </w:r>
      <w:r w:rsidR="004F180B" w:rsidRPr="00AF4083">
        <w:rPr>
          <w:rFonts w:hint="cs"/>
          <w:rtl/>
        </w:rPr>
        <w:t xml:space="preserve"> </w:t>
      </w:r>
      <w:r w:rsidRPr="00AF4083">
        <w:rPr>
          <w:rFonts w:hint="cs"/>
          <w:rtl/>
        </w:rPr>
        <w:t xml:space="preserve">ناراحت و اندوهگین </w:t>
      </w:r>
      <w:r w:rsidR="00FB0E09" w:rsidRPr="00AF4083">
        <w:rPr>
          <w:rFonts w:hint="cs"/>
          <w:rtl/>
        </w:rPr>
        <w:t>می‌کن</w:t>
      </w:r>
      <w:r w:rsidRPr="00AF4083">
        <w:rPr>
          <w:rFonts w:hint="cs"/>
          <w:rtl/>
        </w:rPr>
        <w:t xml:space="preserve">د و او را در تنگنا قرار </w:t>
      </w:r>
      <w:r w:rsidR="00BB0072" w:rsidRPr="00AF4083">
        <w:rPr>
          <w:rFonts w:hint="cs"/>
          <w:rtl/>
        </w:rPr>
        <w:t>می‌ده</w:t>
      </w:r>
      <w:r w:rsidRPr="00AF4083">
        <w:rPr>
          <w:rFonts w:hint="cs"/>
          <w:rtl/>
        </w:rPr>
        <w:t>د</w:t>
      </w:r>
      <w:r w:rsidR="0075782A" w:rsidRPr="00AF4083">
        <w:rPr>
          <w:rFonts w:hint="cs"/>
          <w:rtl/>
        </w:rPr>
        <w:t xml:space="preserve">. </w:t>
      </w:r>
      <w:r w:rsidRPr="00AF4083">
        <w:rPr>
          <w:rFonts w:hint="cs"/>
          <w:rtl/>
        </w:rPr>
        <w:t>خداوند</w:t>
      </w:r>
      <w:r w:rsidR="007C6A2D" w:rsidRPr="00AF4083">
        <w:rPr>
          <w:rFonts w:hint="cs"/>
          <w:rtl/>
        </w:rPr>
        <w:t>،</w:t>
      </w:r>
      <w:r w:rsidR="004F180B" w:rsidRPr="00AF4083">
        <w:rPr>
          <w:rFonts w:hint="cs"/>
          <w:rtl/>
        </w:rPr>
        <w:t xml:space="preserve"> </w:t>
      </w:r>
      <w:r w:rsidRPr="00AF4083">
        <w:rPr>
          <w:rFonts w:hint="cs"/>
          <w:rtl/>
        </w:rPr>
        <w:t>یهودیان را به خاطر دلبستگی شدید به دنیا نکوهش کرده و فرموده است</w:t>
      </w:r>
      <w:r w:rsidR="0075782A" w:rsidRPr="00AF4083">
        <w:rPr>
          <w:rFonts w:hint="cs"/>
          <w:rtl/>
        </w:rPr>
        <w:t>:</w:t>
      </w:r>
      <w:r w:rsidR="00BF7B27">
        <w:rPr>
          <w:rFonts w:hint="cs"/>
          <w:rtl/>
        </w:rPr>
        <w:t xml:space="preserve"> </w:t>
      </w:r>
      <w:r w:rsidR="00BF7B27">
        <w:rPr>
          <w:rFonts w:ascii="Traditional Arabic" w:hAnsi="Traditional Arabic" w:cs="Traditional Arabic"/>
          <w:rtl/>
        </w:rPr>
        <w:t>﴿</w:t>
      </w:r>
      <w:r w:rsidR="006F7EB1">
        <w:rPr>
          <w:rFonts w:ascii="KFGQPC Uthmanic Script HAFS" w:hAnsi="KFGQPC Uthmanic Script HAFS" w:cs="KFGQPC Uthmanic Script HAFS" w:hint="eastAsia"/>
          <w:rtl/>
        </w:rPr>
        <w:t>وَلَتَجِدَنَّهُمۡ</w:t>
      </w:r>
      <w:r w:rsidR="006F7EB1">
        <w:rPr>
          <w:rFonts w:ascii="KFGQPC Uthmanic Script HAFS" w:hAnsi="KFGQPC Uthmanic Script HAFS" w:cs="KFGQPC Uthmanic Script HAFS"/>
          <w:rtl/>
        </w:rPr>
        <w:t xml:space="preserve"> أَحۡرَصَ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لنَّاسِ</w:t>
      </w:r>
      <w:r w:rsidR="006F7EB1">
        <w:rPr>
          <w:rFonts w:ascii="KFGQPC Uthmanic Script HAFS" w:hAnsi="KFGQPC Uthmanic Script HAFS" w:cs="KFGQPC Uthmanic Script HAFS"/>
          <w:rtl/>
        </w:rPr>
        <w:t xml:space="preserve"> عَلَىٰ حَيَوٰةٖ وَمِنَ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لَّذِينَ</w:t>
      </w:r>
      <w:r w:rsidR="006F7EB1">
        <w:rPr>
          <w:rFonts w:ascii="KFGQPC Uthmanic Script HAFS" w:hAnsi="KFGQPC Uthmanic Script HAFS" w:cs="KFGQPC Uthmanic Script HAFS"/>
          <w:rtl/>
        </w:rPr>
        <w:t xml:space="preserve"> أَشۡرَكُواْۚ يَوَدُّ أَحَدُهُمۡ لَوۡ يُعَمَّرُ أَلۡفَ سَنَةٖ وَمَا هُوَ بِمُزَحۡزِحِهِ</w:t>
      </w:r>
      <w:r w:rsidR="006F7EB1">
        <w:rPr>
          <w:rFonts w:ascii="KFGQPC Uthmanic Script HAFS" w:hAnsi="KFGQPC Uthmanic Script HAFS" w:cs="KFGQPC Uthmanic Script HAFS" w:hint="cs"/>
          <w:rtl/>
        </w:rPr>
        <w:t>ۦ</w:t>
      </w:r>
      <w:r w:rsidR="006F7EB1">
        <w:rPr>
          <w:rFonts w:ascii="KFGQPC Uthmanic Script HAFS" w:hAnsi="KFGQPC Uthmanic Script HAFS" w:cs="KFGQPC Uthmanic Script HAFS"/>
          <w:rtl/>
        </w:rPr>
        <w:t xml:space="preserve"> مِنَ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لۡعَذَابِ</w:t>
      </w:r>
      <w:r w:rsidR="006F7EB1">
        <w:rPr>
          <w:rFonts w:ascii="KFGQPC Uthmanic Script HAFS" w:hAnsi="KFGQPC Uthmanic Script HAFS" w:cs="KFGQPC Uthmanic Script HAFS"/>
          <w:rtl/>
        </w:rPr>
        <w:t xml:space="preserve"> أَن يُعَمَّرَۗ وَ</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للَّهُ</w:t>
      </w:r>
      <w:r w:rsidR="006F7EB1">
        <w:rPr>
          <w:rFonts w:ascii="KFGQPC Uthmanic Script HAFS" w:hAnsi="KFGQPC Uthmanic Script HAFS" w:cs="KFGQPC Uthmanic Script HAFS"/>
          <w:rtl/>
        </w:rPr>
        <w:t xml:space="preserve"> بَصِيرُۢ بِمَا يَعۡمَلُونَ ٩٦</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البقرة: 96</w:t>
      </w:r>
      <w:r w:rsidR="00BF7B27" w:rsidRPr="00B215B7">
        <w:rPr>
          <w:rStyle w:val="Char7"/>
          <w:rFonts w:hint="cs"/>
          <w:rtl/>
        </w:rPr>
        <w:t>]</w:t>
      </w:r>
      <w:r w:rsidR="0075782A" w:rsidRPr="00AF4083">
        <w:rPr>
          <w:rFonts w:hint="cs"/>
          <w:rtl/>
        </w:rPr>
        <w:t xml:space="preserve"> </w:t>
      </w:r>
      <w:r w:rsidRPr="00AF4083">
        <w:rPr>
          <w:rFonts w:hint="cs"/>
          <w:rtl/>
        </w:rPr>
        <w:t>«و آنان را خواهی یافت که از همه مردم و از مشرکان</w:t>
      </w:r>
      <w:r w:rsidR="007C6A2D" w:rsidRPr="00AF4083">
        <w:rPr>
          <w:rFonts w:hint="cs"/>
          <w:rtl/>
        </w:rPr>
        <w:t>،</w:t>
      </w:r>
      <w:r w:rsidR="004F180B" w:rsidRPr="00AF4083">
        <w:rPr>
          <w:rFonts w:hint="cs"/>
          <w:rtl/>
        </w:rPr>
        <w:t xml:space="preserve"> </w:t>
      </w:r>
      <w:r w:rsidRPr="00AF4083">
        <w:rPr>
          <w:rFonts w:hint="cs"/>
          <w:rtl/>
        </w:rPr>
        <w:t>برای زندگی حریص تر هستند و هر یک</w:t>
      </w:r>
      <w:r w:rsidR="007C6A2D" w:rsidRPr="00AF4083">
        <w:rPr>
          <w:rFonts w:hint="cs"/>
          <w:rtl/>
        </w:rPr>
        <w:t>،</w:t>
      </w:r>
      <w:r w:rsidR="004F180B" w:rsidRPr="00AF4083">
        <w:rPr>
          <w:rFonts w:hint="cs"/>
          <w:rtl/>
        </w:rPr>
        <w:t xml:space="preserve"> </w:t>
      </w:r>
      <w:r w:rsidRPr="00AF4083">
        <w:rPr>
          <w:rFonts w:hint="cs"/>
          <w:rtl/>
        </w:rPr>
        <w:t>دوست دارد که هزار سال زندگی کند و حال آنکه عمر طولانی</w:t>
      </w:r>
      <w:r w:rsidR="007C6A2D" w:rsidRPr="00AF4083">
        <w:rPr>
          <w:rFonts w:hint="cs"/>
          <w:rtl/>
        </w:rPr>
        <w:t>،</w:t>
      </w:r>
      <w:r w:rsidR="004F180B" w:rsidRPr="00AF4083">
        <w:rPr>
          <w:rFonts w:hint="cs"/>
          <w:rtl/>
        </w:rPr>
        <w:t xml:space="preserve"> </w:t>
      </w:r>
      <w:r w:rsidRPr="00AF4083">
        <w:rPr>
          <w:rFonts w:hint="cs"/>
          <w:rtl/>
        </w:rPr>
        <w:t>او را از عذاب نجات نخواهد داد و خداوند</w:t>
      </w:r>
      <w:r w:rsidR="007C6A2D" w:rsidRPr="00AF4083">
        <w:rPr>
          <w:rFonts w:hint="cs"/>
          <w:rtl/>
        </w:rPr>
        <w:t>،</w:t>
      </w:r>
      <w:r w:rsidR="004F180B" w:rsidRPr="00AF4083">
        <w:rPr>
          <w:rFonts w:hint="cs"/>
          <w:rtl/>
        </w:rPr>
        <w:t xml:space="preserve"> </w:t>
      </w:r>
      <w:r w:rsidRPr="00AF4083">
        <w:rPr>
          <w:rFonts w:hint="cs"/>
          <w:rtl/>
        </w:rPr>
        <w:t xml:space="preserve">به آنچه </w:t>
      </w:r>
      <w:r w:rsidR="00FB0E09" w:rsidRPr="00AF4083">
        <w:rPr>
          <w:rFonts w:hint="cs"/>
          <w:rtl/>
        </w:rPr>
        <w:t>می‌کن</w:t>
      </w:r>
      <w:r w:rsidRPr="00AF4083">
        <w:rPr>
          <w:rFonts w:hint="cs"/>
          <w:rtl/>
        </w:rPr>
        <w:t>ند</w:t>
      </w:r>
      <w:r w:rsidR="007C6A2D" w:rsidRPr="00AF4083">
        <w:rPr>
          <w:rFonts w:hint="cs"/>
          <w:rtl/>
        </w:rPr>
        <w:t>،</w:t>
      </w:r>
      <w:r w:rsidR="004F180B" w:rsidRPr="00AF4083">
        <w:rPr>
          <w:rFonts w:hint="cs"/>
          <w:rtl/>
        </w:rPr>
        <w:t xml:space="preserve"> </w:t>
      </w:r>
      <w:r w:rsidRPr="00AF4083">
        <w:rPr>
          <w:rFonts w:hint="cs"/>
          <w:rtl/>
        </w:rPr>
        <w:t>بیناست»</w:t>
      </w:r>
      <w:r w:rsidR="00B11528" w:rsidRPr="00AF4083">
        <w:rPr>
          <w:rFonts w:hint="cs"/>
          <w:rtl/>
        </w:rPr>
        <w:t>.</w:t>
      </w:r>
      <w:r w:rsidR="0075782A" w:rsidRPr="00AF4083">
        <w:rPr>
          <w:rFonts w:hint="cs"/>
          <w:rtl/>
        </w:rPr>
        <w:t xml:space="preserve"> </w:t>
      </w:r>
      <w:r w:rsidRPr="00AF4083">
        <w:rPr>
          <w:rFonts w:hint="cs"/>
          <w:rtl/>
        </w:rPr>
        <w:t>در این آیه به چند قضیه اشاره شده است؛ از آن جمله</w:t>
      </w:r>
      <w:r w:rsidR="007C6A2D" w:rsidRPr="00AF4083">
        <w:rPr>
          <w:rFonts w:hint="cs"/>
          <w:rtl/>
        </w:rPr>
        <w:t>،</w:t>
      </w:r>
      <w:r w:rsidR="004F180B" w:rsidRPr="00AF4083">
        <w:rPr>
          <w:rFonts w:hint="cs"/>
          <w:rtl/>
        </w:rPr>
        <w:t xml:space="preserve"> </w:t>
      </w:r>
      <w:r w:rsidRPr="00AF4083">
        <w:rPr>
          <w:rFonts w:hint="cs"/>
          <w:rtl/>
        </w:rPr>
        <w:t>اینکه کلمه</w:t>
      </w:r>
      <w:r w:rsidR="00BF7B27">
        <w:rPr>
          <w:rFonts w:hint="cs"/>
          <w:rtl/>
        </w:rPr>
        <w:t xml:space="preserve"> </w:t>
      </w:r>
      <w:r w:rsidR="00BF7B27">
        <w:rPr>
          <w:rFonts w:ascii="Traditional Arabic" w:hAnsi="Traditional Arabic" w:cs="Traditional Arabic"/>
          <w:rtl/>
        </w:rPr>
        <w:t>﴿</w:t>
      </w:r>
      <w:r w:rsidR="006F7EB1">
        <w:rPr>
          <w:rFonts w:ascii="KFGQPC Uthmanic Script HAFS" w:hAnsi="KFGQPC Uthmanic Script HAFS" w:cs="KFGQPC Uthmanic Script HAFS"/>
          <w:rtl/>
        </w:rPr>
        <w:t>حَيَوٰةٖ</w:t>
      </w:r>
      <w:r w:rsidR="00BF7B27">
        <w:rPr>
          <w:rFonts w:ascii="Traditional Arabic" w:hAnsi="Traditional Arabic" w:cs="Traditional Arabic"/>
          <w:rtl/>
        </w:rPr>
        <w:t>﴾</w:t>
      </w:r>
      <w:r w:rsidRPr="00AF4083">
        <w:rPr>
          <w:rFonts w:hint="cs"/>
          <w:rtl/>
        </w:rPr>
        <w:t xml:space="preserve"> به صورت نکره آمده و هر نوع زندگی و حیاتی</w:t>
      </w:r>
      <w:r w:rsidR="007C6A2D" w:rsidRPr="00AF4083">
        <w:rPr>
          <w:rFonts w:hint="cs"/>
          <w:rtl/>
        </w:rPr>
        <w:t>،</w:t>
      </w:r>
      <w:r w:rsidR="004F180B" w:rsidRPr="00AF4083">
        <w:rPr>
          <w:rFonts w:hint="cs"/>
          <w:rtl/>
        </w:rPr>
        <w:t xml:space="preserve"> </w:t>
      </w:r>
      <w:r w:rsidRPr="00AF4083">
        <w:rPr>
          <w:rFonts w:hint="cs"/>
          <w:rtl/>
        </w:rPr>
        <w:t xml:space="preserve">حتی زندگی حیوانی را شامل </w:t>
      </w:r>
      <w:r w:rsidR="00DC3730" w:rsidRPr="00AF4083">
        <w:rPr>
          <w:rFonts w:hint="cs"/>
          <w:rtl/>
        </w:rPr>
        <w:t>می‌شو</w:t>
      </w:r>
      <w:r w:rsidRPr="00AF4083">
        <w:rPr>
          <w:rFonts w:hint="cs"/>
          <w:rtl/>
        </w:rPr>
        <w:t>د؛ اما آنها به زندگی کردن علاقمندند</w:t>
      </w:r>
      <w:r w:rsidR="0075782A" w:rsidRPr="00AF4083">
        <w:rPr>
          <w:rFonts w:hint="cs"/>
          <w:rtl/>
        </w:rPr>
        <w:t xml:space="preserve">. </w:t>
      </w:r>
    </w:p>
    <w:p w:rsidR="008F4B15" w:rsidRPr="00AF4083" w:rsidRDefault="008F4B15" w:rsidP="006F7EB1">
      <w:pPr>
        <w:pStyle w:val="a4"/>
        <w:rPr>
          <w:rtl/>
        </w:rPr>
      </w:pPr>
      <w:r w:rsidRPr="00AF4083">
        <w:rPr>
          <w:rFonts w:hint="cs"/>
          <w:rtl/>
        </w:rPr>
        <w:t>مورد دیگر</w:t>
      </w:r>
      <w:r w:rsidR="007C6A2D" w:rsidRPr="00AF4083">
        <w:rPr>
          <w:rFonts w:hint="cs"/>
          <w:rtl/>
        </w:rPr>
        <w:t>،</w:t>
      </w:r>
      <w:r w:rsidR="004F180B" w:rsidRPr="00AF4083">
        <w:rPr>
          <w:rFonts w:hint="cs"/>
          <w:rtl/>
        </w:rPr>
        <w:t xml:space="preserve"> </w:t>
      </w:r>
      <w:r w:rsidRPr="00AF4083">
        <w:rPr>
          <w:rFonts w:hint="cs"/>
          <w:rtl/>
        </w:rPr>
        <w:t>انتخاب کلمه</w:t>
      </w:r>
      <w:r w:rsidR="00BF7B27">
        <w:rPr>
          <w:rFonts w:hint="cs"/>
          <w:rtl/>
        </w:rPr>
        <w:t xml:space="preserve"> </w:t>
      </w:r>
      <w:r w:rsidR="00BF7B27">
        <w:rPr>
          <w:rFonts w:ascii="Traditional Arabic" w:hAnsi="Traditional Arabic" w:cs="Traditional Arabic"/>
          <w:rtl/>
        </w:rPr>
        <w:t>﴿</w:t>
      </w:r>
      <w:r w:rsidR="006F7EB1">
        <w:rPr>
          <w:rFonts w:ascii="KFGQPC Uthmanic Script HAFS" w:hAnsi="KFGQPC Uthmanic Script HAFS" w:cs="KFGQPC Uthmanic Script HAFS"/>
          <w:rtl/>
        </w:rPr>
        <w:t>أَلۡفَ سَنَةٖ</w:t>
      </w:r>
      <w:r w:rsidR="00BF7B27">
        <w:rPr>
          <w:rFonts w:ascii="Traditional Arabic" w:hAnsi="Traditional Arabic" w:cs="Traditional Arabic"/>
          <w:rtl/>
        </w:rPr>
        <w:t>﴾</w:t>
      </w:r>
      <w:r w:rsidRPr="00AF4083">
        <w:rPr>
          <w:rFonts w:hint="cs"/>
          <w:rtl/>
        </w:rPr>
        <w:t xml:space="preserve"> </w:t>
      </w:r>
      <w:r w:rsidR="00A235EC" w:rsidRPr="00AF4083">
        <w:rPr>
          <w:rFonts w:hint="cs"/>
          <w:rtl/>
        </w:rPr>
        <w:t>می‌با</w:t>
      </w:r>
      <w:r w:rsidRPr="00AF4083">
        <w:rPr>
          <w:rFonts w:hint="cs"/>
          <w:rtl/>
        </w:rPr>
        <w:t>شد که به معنای «هزار سال» است؛ زیرا یهودیان</w:t>
      </w:r>
      <w:r w:rsidR="007C6A2D" w:rsidRPr="00AF4083">
        <w:rPr>
          <w:rFonts w:hint="cs"/>
          <w:rtl/>
        </w:rPr>
        <w:t>،</w:t>
      </w:r>
      <w:r w:rsidR="004F180B" w:rsidRPr="00AF4083">
        <w:rPr>
          <w:rFonts w:hint="cs"/>
          <w:rtl/>
        </w:rPr>
        <w:t xml:space="preserve"> </w:t>
      </w:r>
      <w:r w:rsidRPr="00AF4083">
        <w:rPr>
          <w:rFonts w:hint="cs"/>
          <w:rtl/>
        </w:rPr>
        <w:t>هنگام ملاقات با هم</w:t>
      </w:r>
      <w:r w:rsidR="007C6A2D" w:rsidRPr="00AF4083">
        <w:rPr>
          <w:rFonts w:hint="cs"/>
          <w:rtl/>
        </w:rPr>
        <w:t>،</w:t>
      </w:r>
      <w:r w:rsidR="004F180B" w:rsidRPr="00AF4083">
        <w:rPr>
          <w:rFonts w:hint="cs"/>
          <w:rtl/>
        </w:rPr>
        <w:t xml:space="preserve"> </w:t>
      </w:r>
      <w:r w:rsidRPr="00AF4083">
        <w:rPr>
          <w:rFonts w:hint="cs"/>
          <w:rtl/>
        </w:rPr>
        <w:t xml:space="preserve">به یکدیگر </w:t>
      </w:r>
      <w:r w:rsidR="005E3F23" w:rsidRPr="00AF4083">
        <w:rPr>
          <w:rFonts w:hint="cs"/>
          <w:rtl/>
        </w:rPr>
        <w:t>می‌گ</w:t>
      </w:r>
      <w:r w:rsidRPr="00AF4083">
        <w:rPr>
          <w:rFonts w:hint="cs"/>
          <w:rtl/>
        </w:rPr>
        <w:t>فتند</w:t>
      </w:r>
      <w:r w:rsidR="0075782A" w:rsidRPr="00AF4083">
        <w:rPr>
          <w:rFonts w:hint="cs"/>
          <w:rtl/>
        </w:rPr>
        <w:t xml:space="preserve">: </w:t>
      </w:r>
      <w:r w:rsidRPr="00AF4083">
        <w:rPr>
          <w:rFonts w:hint="cs"/>
          <w:rtl/>
        </w:rPr>
        <w:t>هزار سال زنده باشی</w:t>
      </w:r>
      <w:r w:rsidR="00B11528" w:rsidRPr="00AF4083">
        <w:rPr>
          <w:rFonts w:hint="cs"/>
          <w:rtl/>
        </w:rPr>
        <w:t>.</w:t>
      </w:r>
      <w:r w:rsidR="0075782A" w:rsidRPr="00AF4083">
        <w:rPr>
          <w:rFonts w:hint="cs"/>
          <w:rtl/>
        </w:rPr>
        <w:t xml:space="preserve"> </w:t>
      </w:r>
      <w:r w:rsidRPr="00AF4083">
        <w:rPr>
          <w:rFonts w:hint="cs"/>
          <w:rtl/>
        </w:rPr>
        <w:t>از اینرو خداوند متعال</w:t>
      </w:r>
      <w:r w:rsidR="007C6A2D" w:rsidRPr="00AF4083">
        <w:rPr>
          <w:rFonts w:hint="cs"/>
          <w:rtl/>
        </w:rPr>
        <w:t>،</w:t>
      </w:r>
      <w:r w:rsidR="004F180B" w:rsidRPr="00AF4083">
        <w:rPr>
          <w:rFonts w:hint="cs"/>
          <w:rtl/>
        </w:rPr>
        <w:t xml:space="preserve"> </w:t>
      </w:r>
      <w:r w:rsidRPr="00AF4083">
        <w:rPr>
          <w:rFonts w:hint="cs"/>
          <w:rtl/>
        </w:rPr>
        <w:t>بیان نمود که آنها</w:t>
      </w:r>
      <w:r w:rsidR="007C6A2D" w:rsidRPr="00AF4083">
        <w:rPr>
          <w:rFonts w:hint="cs"/>
          <w:rtl/>
        </w:rPr>
        <w:t>،</w:t>
      </w:r>
      <w:r w:rsidR="004F180B" w:rsidRPr="00AF4083">
        <w:rPr>
          <w:rFonts w:hint="cs"/>
          <w:rtl/>
        </w:rPr>
        <w:t xml:space="preserve"> </w:t>
      </w:r>
      <w:r w:rsidRPr="00AF4083">
        <w:rPr>
          <w:rFonts w:hint="cs"/>
          <w:rtl/>
        </w:rPr>
        <w:t>خواهان این عمر طولانی هستند</w:t>
      </w:r>
      <w:r w:rsidR="007C6A2D" w:rsidRPr="00AF4083">
        <w:rPr>
          <w:rFonts w:hint="cs"/>
          <w:rtl/>
        </w:rPr>
        <w:t>،</w:t>
      </w:r>
      <w:r w:rsidR="004F180B" w:rsidRPr="00AF4083">
        <w:rPr>
          <w:rFonts w:hint="cs"/>
          <w:rtl/>
        </w:rPr>
        <w:t xml:space="preserve"> </w:t>
      </w:r>
      <w:r w:rsidRPr="00AF4083">
        <w:rPr>
          <w:rFonts w:hint="cs"/>
          <w:rtl/>
        </w:rPr>
        <w:t>اما اگر همین عمر طولانی را زندگی کنند</w:t>
      </w:r>
      <w:r w:rsidR="007C6A2D" w:rsidRPr="00AF4083">
        <w:rPr>
          <w:rFonts w:hint="cs"/>
          <w:rtl/>
        </w:rPr>
        <w:t>،</w:t>
      </w:r>
      <w:r w:rsidR="004F180B" w:rsidRPr="00AF4083">
        <w:rPr>
          <w:rFonts w:hint="cs"/>
          <w:rtl/>
        </w:rPr>
        <w:t xml:space="preserve"> </w:t>
      </w:r>
      <w:r w:rsidRPr="00AF4083">
        <w:rPr>
          <w:rFonts w:hint="cs"/>
          <w:rtl/>
        </w:rPr>
        <w:t>نهایت و سرانجامشان چیست؟! سرانجام آنها</w:t>
      </w:r>
      <w:r w:rsidR="007C6A2D" w:rsidRPr="00AF4083">
        <w:rPr>
          <w:rFonts w:hint="cs"/>
          <w:rtl/>
        </w:rPr>
        <w:t>،</w:t>
      </w:r>
      <w:r w:rsidR="004F180B" w:rsidRPr="00AF4083">
        <w:rPr>
          <w:rFonts w:hint="cs"/>
          <w:rtl/>
        </w:rPr>
        <w:t xml:space="preserve"> </w:t>
      </w:r>
      <w:r w:rsidRPr="00AF4083">
        <w:rPr>
          <w:rFonts w:hint="cs"/>
          <w:rtl/>
        </w:rPr>
        <w:t>آتش سوزان است؛</w:t>
      </w:r>
      <w:r w:rsidR="00BF7B27">
        <w:rPr>
          <w:rFonts w:hint="cs"/>
          <w:rtl/>
        </w:rPr>
        <w:t xml:space="preserve"> </w:t>
      </w:r>
      <w:r w:rsidR="00BF7B27">
        <w:rPr>
          <w:rFonts w:ascii="Traditional Arabic" w:hAnsi="Traditional Arabic" w:cs="Traditional Arabic"/>
          <w:rtl/>
        </w:rPr>
        <w:t>﴿</w:t>
      </w:r>
      <w:r w:rsidR="006F7EB1">
        <w:rPr>
          <w:rFonts w:ascii="KFGQPC Uthmanic Script HAFS" w:hAnsi="KFGQPC Uthmanic Script HAFS" w:cs="KFGQPC Uthmanic Script HAFS"/>
          <w:rtl/>
        </w:rPr>
        <w:t xml:space="preserve">وَلَعَذَابُ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لۡأٓخِرَةِ</w:t>
      </w:r>
      <w:r w:rsidR="006F7EB1">
        <w:rPr>
          <w:rFonts w:ascii="KFGQPC Uthmanic Script HAFS" w:hAnsi="KFGQPC Uthmanic Script HAFS" w:cs="KFGQPC Uthmanic Script HAFS"/>
          <w:rtl/>
        </w:rPr>
        <w:t xml:space="preserve"> أَخۡزَىٰۖ وَهُمۡ لَا يُنصَرُونَ ١٦</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فصلت: 16</w:t>
      </w:r>
      <w:r w:rsidR="00BF7B27" w:rsidRPr="00B215B7">
        <w:rPr>
          <w:rStyle w:val="Char7"/>
          <w:rFonts w:hint="cs"/>
          <w:rtl/>
        </w:rPr>
        <w:t>]</w:t>
      </w:r>
      <w:r w:rsidRPr="00AF4083">
        <w:rPr>
          <w:rFonts w:hint="cs"/>
          <w:rtl/>
        </w:rPr>
        <w:t xml:space="preserve"> «و عذاب آخرت</w:t>
      </w:r>
      <w:r w:rsidR="007C6A2D" w:rsidRPr="00AF4083">
        <w:rPr>
          <w:rFonts w:hint="cs"/>
          <w:rtl/>
        </w:rPr>
        <w:t>،</w:t>
      </w:r>
      <w:r w:rsidR="004F180B" w:rsidRPr="00AF4083">
        <w:rPr>
          <w:rFonts w:hint="cs"/>
          <w:rtl/>
        </w:rPr>
        <w:t xml:space="preserve"> </w:t>
      </w:r>
      <w:r w:rsidRPr="00AF4083">
        <w:rPr>
          <w:rFonts w:hint="cs"/>
          <w:rtl/>
        </w:rPr>
        <w:t>خوارکننده تر است و آنان</w:t>
      </w:r>
      <w:r w:rsidR="007C6A2D" w:rsidRPr="00AF4083">
        <w:rPr>
          <w:rFonts w:hint="cs"/>
          <w:rtl/>
        </w:rPr>
        <w:t>،</w:t>
      </w:r>
      <w:r w:rsidR="004F180B" w:rsidRPr="00AF4083">
        <w:rPr>
          <w:rFonts w:hint="cs"/>
          <w:rtl/>
        </w:rPr>
        <w:t xml:space="preserve"> </w:t>
      </w:r>
      <w:r w:rsidRPr="00AF4083">
        <w:rPr>
          <w:rFonts w:hint="cs"/>
          <w:rtl/>
        </w:rPr>
        <w:t>یاری ن</w:t>
      </w:r>
      <w:r w:rsidR="00DC3730" w:rsidRPr="00AF4083">
        <w:rPr>
          <w:rFonts w:hint="cs"/>
          <w:rtl/>
        </w:rPr>
        <w:t>می‌شو</w:t>
      </w:r>
      <w:r w:rsidRPr="00AF4083">
        <w:rPr>
          <w:rFonts w:hint="cs"/>
          <w:rtl/>
        </w:rPr>
        <w:t>ند»</w:t>
      </w:r>
      <w:r w:rsidR="0075782A" w:rsidRPr="00AF4083">
        <w:rPr>
          <w:rFonts w:hint="cs"/>
          <w:rtl/>
        </w:rPr>
        <w:t xml:space="preserve">. </w:t>
      </w:r>
    </w:p>
    <w:p w:rsidR="00837403" w:rsidRDefault="008F4B15" w:rsidP="006F7EB1">
      <w:pPr>
        <w:pStyle w:val="a4"/>
        <w:rPr>
          <w:rtl/>
        </w:rPr>
      </w:pPr>
      <w:r w:rsidRPr="00AF4083">
        <w:rPr>
          <w:rFonts w:hint="cs"/>
          <w:rtl/>
        </w:rPr>
        <w:t>عوام</w:t>
      </w:r>
      <w:r w:rsidR="007C6A2D" w:rsidRPr="00AF4083">
        <w:rPr>
          <w:rFonts w:hint="cs"/>
          <w:rtl/>
        </w:rPr>
        <w:t>،</w:t>
      </w:r>
      <w:r w:rsidR="004F180B" w:rsidRPr="00AF4083">
        <w:rPr>
          <w:rFonts w:hint="cs"/>
          <w:rtl/>
        </w:rPr>
        <w:t xml:space="preserve"> </w:t>
      </w:r>
      <w:r w:rsidRPr="00AF4083">
        <w:rPr>
          <w:rFonts w:hint="cs"/>
          <w:rtl/>
        </w:rPr>
        <w:t>سخن بسیار خوبی دارند که با یاد خدا</w:t>
      </w:r>
      <w:r w:rsidR="007C6A2D" w:rsidRPr="00AF4083">
        <w:rPr>
          <w:rFonts w:hint="cs"/>
          <w:rtl/>
        </w:rPr>
        <w:t>،</w:t>
      </w:r>
      <w:r w:rsidR="004F180B" w:rsidRPr="00AF4083">
        <w:rPr>
          <w:rFonts w:hint="cs"/>
          <w:rtl/>
        </w:rPr>
        <w:t xml:space="preserve"> </w:t>
      </w:r>
      <w:r w:rsidRPr="00AF4083">
        <w:rPr>
          <w:rFonts w:hint="cs"/>
          <w:rtl/>
        </w:rPr>
        <w:t>هیچ غمی نیست</w:t>
      </w:r>
      <w:r w:rsidR="0075782A" w:rsidRPr="00AF4083">
        <w:rPr>
          <w:rFonts w:hint="cs"/>
          <w:rtl/>
        </w:rPr>
        <w:t xml:space="preserve">. </w:t>
      </w:r>
      <w:r w:rsidRPr="00AF4083">
        <w:rPr>
          <w:rFonts w:hint="cs"/>
          <w:rtl/>
        </w:rPr>
        <w:t>به عبارتی</w:t>
      </w:r>
      <w:r w:rsidR="007C6A2D" w:rsidRPr="00AF4083">
        <w:rPr>
          <w:rFonts w:hint="cs"/>
          <w:rtl/>
        </w:rPr>
        <w:t>،</w:t>
      </w:r>
      <w:r w:rsidR="004F180B" w:rsidRPr="00AF4083">
        <w:rPr>
          <w:rFonts w:hint="cs"/>
          <w:rtl/>
        </w:rPr>
        <w:t xml:space="preserve"> </w:t>
      </w:r>
      <w:r w:rsidRPr="00AF4083">
        <w:rPr>
          <w:rFonts w:hint="cs"/>
          <w:rtl/>
        </w:rPr>
        <w:t xml:space="preserve">خدایی در آسمان است که </w:t>
      </w:r>
      <w:r w:rsidR="00A235EC" w:rsidRPr="00AF4083">
        <w:rPr>
          <w:rFonts w:hint="cs"/>
          <w:rtl/>
        </w:rPr>
        <w:t>می‌تو</w:t>
      </w:r>
      <w:r w:rsidRPr="00AF4083">
        <w:rPr>
          <w:rFonts w:hint="cs"/>
          <w:rtl/>
        </w:rPr>
        <w:t>ان او را به فریاد خواند و از او خیر و نیکی طلب کرد</w:t>
      </w:r>
      <w:r w:rsidR="007C6A2D" w:rsidRPr="00AF4083">
        <w:rPr>
          <w:rFonts w:hint="cs"/>
          <w:rtl/>
        </w:rPr>
        <w:t>،</w:t>
      </w:r>
      <w:r w:rsidR="004F180B" w:rsidRPr="00AF4083">
        <w:rPr>
          <w:rFonts w:hint="cs"/>
          <w:rtl/>
        </w:rPr>
        <w:t xml:space="preserve"> </w:t>
      </w:r>
      <w:r w:rsidRPr="00AF4083">
        <w:rPr>
          <w:rFonts w:hint="cs"/>
          <w:rtl/>
        </w:rPr>
        <w:t>پس چرا تو</w:t>
      </w:r>
      <w:r w:rsidR="007C6A2D" w:rsidRPr="00AF4083">
        <w:rPr>
          <w:rFonts w:hint="cs"/>
          <w:rtl/>
        </w:rPr>
        <w:t>،</w:t>
      </w:r>
      <w:r w:rsidR="004F180B" w:rsidRPr="00AF4083">
        <w:rPr>
          <w:rFonts w:hint="cs"/>
          <w:rtl/>
        </w:rPr>
        <w:t xml:space="preserve"> </w:t>
      </w:r>
      <w:r w:rsidRPr="00AF4083">
        <w:rPr>
          <w:rFonts w:hint="cs"/>
          <w:rtl/>
        </w:rPr>
        <w:t xml:space="preserve">در زمین اندوهگین </w:t>
      </w:r>
      <w:r w:rsidR="00DC3730" w:rsidRPr="00AF4083">
        <w:rPr>
          <w:rFonts w:hint="cs"/>
          <w:rtl/>
        </w:rPr>
        <w:t>می‌شو</w:t>
      </w:r>
      <w:r w:rsidRPr="00AF4083">
        <w:rPr>
          <w:rFonts w:hint="cs"/>
          <w:rtl/>
        </w:rPr>
        <w:t>ی؟ اگر مشکل و ناراحتی خود را به پروردگارت بسپاری</w:t>
      </w:r>
      <w:r w:rsidR="007C6A2D" w:rsidRPr="00AF4083">
        <w:rPr>
          <w:rFonts w:hint="cs"/>
          <w:rtl/>
        </w:rPr>
        <w:t>،</w:t>
      </w:r>
      <w:r w:rsidR="004F180B" w:rsidRPr="00AF4083">
        <w:rPr>
          <w:rFonts w:hint="cs"/>
          <w:rtl/>
        </w:rPr>
        <w:t xml:space="preserve"> </w:t>
      </w:r>
      <w:r w:rsidRPr="00AF4083">
        <w:rPr>
          <w:rFonts w:hint="cs"/>
          <w:rtl/>
        </w:rPr>
        <w:t xml:space="preserve">آن را دور و برطرف </w:t>
      </w:r>
      <w:r w:rsidR="0075782A" w:rsidRPr="00AF4083">
        <w:rPr>
          <w:rFonts w:hint="cs"/>
          <w:rtl/>
        </w:rPr>
        <w:t>می‌سا</w:t>
      </w:r>
      <w:r w:rsidRPr="00AF4083">
        <w:rPr>
          <w:rFonts w:hint="cs"/>
          <w:rtl/>
        </w:rPr>
        <w:t>زد</w:t>
      </w:r>
      <w:r w:rsidR="0075782A" w:rsidRPr="00AF4083">
        <w:rPr>
          <w:rFonts w:hint="cs"/>
          <w:rtl/>
        </w:rPr>
        <w:t>:</w:t>
      </w:r>
      <w:r w:rsidR="00BF7B27">
        <w:rPr>
          <w:rFonts w:hint="cs"/>
          <w:rtl/>
        </w:rPr>
        <w:t xml:space="preserve"> </w:t>
      </w:r>
      <w:r w:rsidR="00BF7B27">
        <w:rPr>
          <w:rFonts w:ascii="Traditional Arabic" w:hAnsi="Traditional Arabic" w:cs="Traditional Arabic"/>
          <w:rtl/>
        </w:rPr>
        <w:t>﴿</w:t>
      </w:r>
      <w:r w:rsidR="006F7EB1">
        <w:rPr>
          <w:rFonts w:ascii="KFGQPC Uthmanic Script HAFS" w:hAnsi="KFGQPC Uthmanic Script HAFS" w:cs="KFGQPC Uthmanic Script HAFS" w:hint="eastAsia"/>
          <w:rtl/>
        </w:rPr>
        <w:t>أَمَّن</w:t>
      </w:r>
      <w:r w:rsidR="006F7EB1">
        <w:rPr>
          <w:rFonts w:ascii="KFGQPC Uthmanic Script HAFS" w:hAnsi="KFGQPC Uthmanic Script HAFS" w:cs="KFGQPC Uthmanic Script HAFS"/>
          <w:rtl/>
        </w:rPr>
        <w:t xml:space="preserve"> يُجِيبُ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لۡمُضۡطَرَّ</w:t>
      </w:r>
      <w:r w:rsidR="006F7EB1">
        <w:rPr>
          <w:rFonts w:ascii="KFGQPC Uthmanic Script HAFS" w:hAnsi="KFGQPC Uthmanic Script HAFS" w:cs="KFGQPC Uthmanic Script HAFS"/>
          <w:rtl/>
        </w:rPr>
        <w:t xml:space="preserve"> إِذَا دَعَاهُ وَيَكۡشِفُ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لسُّوٓءَ</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النمل: 62</w:t>
      </w:r>
      <w:r w:rsidR="00BF7B27" w:rsidRPr="00B215B7">
        <w:rPr>
          <w:rStyle w:val="Char7"/>
          <w:rFonts w:hint="cs"/>
          <w:rtl/>
        </w:rPr>
        <w:t>]</w:t>
      </w:r>
      <w:r w:rsidR="0075782A" w:rsidRPr="00AF4083">
        <w:rPr>
          <w:rFonts w:hint="cs"/>
          <w:rtl/>
        </w:rPr>
        <w:t xml:space="preserve"> </w:t>
      </w:r>
      <w:r w:rsidRPr="00AF4083">
        <w:rPr>
          <w:rFonts w:hint="cs"/>
          <w:rtl/>
        </w:rPr>
        <w:t xml:space="preserve">«آیا (بتها بهترند یا) کسی که درمانده را جواب </w:t>
      </w:r>
      <w:r w:rsidR="00BB0072" w:rsidRPr="00AF4083">
        <w:rPr>
          <w:rFonts w:hint="cs"/>
          <w:rtl/>
        </w:rPr>
        <w:t>می‌ده</w:t>
      </w:r>
      <w:r w:rsidRPr="00AF4083">
        <w:rPr>
          <w:rFonts w:hint="cs"/>
          <w:rtl/>
        </w:rPr>
        <w:t xml:space="preserve">د و ناخوشی را دور </w:t>
      </w:r>
      <w:r w:rsidR="0075782A" w:rsidRPr="00AF4083">
        <w:rPr>
          <w:rFonts w:hint="cs"/>
          <w:rtl/>
        </w:rPr>
        <w:t>می‌سا</w:t>
      </w:r>
      <w:r w:rsidRPr="00AF4083">
        <w:rPr>
          <w:rFonts w:hint="cs"/>
          <w:rtl/>
        </w:rPr>
        <w:t>زد</w:t>
      </w:r>
      <w:r w:rsidR="007C6A2D" w:rsidRPr="00AF4083">
        <w:rPr>
          <w:rFonts w:hint="cs"/>
          <w:rtl/>
        </w:rPr>
        <w:t>،</w:t>
      </w:r>
      <w:r w:rsidR="004F180B" w:rsidRPr="00AF4083">
        <w:rPr>
          <w:rFonts w:hint="cs"/>
          <w:rtl/>
        </w:rPr>
        <w:t xml:space="preserve"> </w:t>
      </w:r>
      <w:r w:rsidRPr="00AF4083">
        <w:rPr>
          <w:rFonts w:hint="cs"/>
          <w:rtl/>
        </w:rPr>
        <w:t>وقتی که او را بخواند؟»</w:t>
      </w:r>
      <w:r w:rsidR="00B11528" w:rsidRPr="00AF4083">
        <w:rPr>
          <w:rFonts w:hint="cs"/>
          <w:rtl/>
        </w:rPr>
        <w:t>.</w:t>
      </w:r>
      <w:r w:rsidR="00BF7B27">
        <w:rPr>
          <w:rFonts w:hint="cs"/>
          <w:rtl/>
        </w:rPr>
        <w:t xml:space="preserve"> </w:t>
      </w:r>
      <w:r w:rsidR="00BF7B27">
        <w:rPr>
          <w:rFonts w:ascii="Traditional Arabic" w:hAnsi="Traditional Arabic" w:cs="Traditional Arabic"/>
          <w:rtl/>
        </w:rPr>
        <w:t>﴿</w:t>
      </w:r>
      <w:r w:rsidR="006F7EB1">
        <w:rPr>
          <w:rFonts w:ascii="KFGQPC Uthmanic Script HAFS" w:hAnsi="KFGQPC Uthmanic Script HAFS" w:cs="KFGQPC Uthmanic Script HAFS" w:hint="eastAsia"/>
          <w:rtl/>
        </w:rPr>
        <w:t>وَإِذَا</w:t>
      </w:r>
      <w:r w:rsidR="006F7EB1">
        <w:rPr>
          <w:rFonts w:ascii="KFGQPC Uthmanic Script HAFS" w:hAnsi="KFGQPC Uthmanic Script HAFS" w:cs="KFGQPC Uthmanic Script HAFS"/>
          <w:rtl/>
        </w:rPr>
        <w:t xml:space="preserve"> سَأَلَكَ عِبَادِي عَنِّي فَإِنِّي قَرِيبٌۖ أُجِيبُ دَعۡوَةَ </w:t>
      </w:r>
      <w:r w:rsidR="006F7EB1">
        <w:rPr>
          <w:rFonts w:ascii="KFGQPC Uthmanic Script HAFS" w:hAnsi="KFGQPC Uthmanic Script HAFS" w:cs="KFGQPC Uthmanic Script HAFS" w:hint="cs"/>
          <w:rtl/>
        </w:rPr>
        <w:t>ٱ</w:t>
      </w:r>
      <w:r w:rsidR="006F7EB1">
        <w:rPr>
          <w:rFonts w:ascii="KFGQPC Uthmanic Script HAFS" w:hAnsi="KFGQPC Uthmanic Script HAFS" w:cs="KFGQPC Uthmanic Script HAFS" w:hint="eastAsia"/>
          <w:rtl/>
        </w:rPr>
        <w:t>لدَّاعِ</w:t>
      </w:r>
      <w:r w:rsidR="006F7EB1">
        <w:rPr>
          <w:rFonts w:ascii="KFGQPC Uthmanic Script HAFS" w:hAnsi="KFGQPC Uthmanic Script HAFS" w:cs="KFGQPC Uthmanic Script HAFS"/>
          <w:rtl/>
        </w:rPr>
        <w:t xml:space="preserve"> إِذَا دَعَانِ</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البقرة: 186</w:t>
      </w:r>
      <w:r w:rsidR="00BF7B27" w:rsidRPr="00B215B7">
        <w:rPr>
          <w:rStyle w:val="Char7"/>
          <w:rFonts w:hint="cs"/>
          <w:rtl/>
        </w:rPr>
        <w:t>]</w:t>
      </w:r>
      <w:r w:rsidR="0075782A" w:rsidRPr="00AF4083">
        <w:rPr>
          <w:rFonts w:hint="cs"/>
          <w:rtl/>
        </w:rPr>
        <w:t xml:space="preserve"> </w:t>
      </w:r>
      <w:r w:rsidRPr="00AF4083">
        <w:rPr>
          <w:rFonts w:hint="cs"/>
          <w:rtl/>
        </w:rPr>
        <w:t>«و هرگاه بندگانم</w:t>
      </w:r>
      <w:r w:rsidR="007C6A2D" w:rsidRPr="00AF4083">
        <w:rPr>
          <w:rFonts w:hint="cs"/>
          <w:rtl/>
        </w:rPr>
        <w:t>،</w:t>
      </w:r>
      <w:r w:rsidR="004F180B" w:rsidRPr="00AF4083">
        <w:rPr>
          <w:rFonts w:hint="cs"/>
          <w:rtl/>
        </w:rPr>
        <w:t xml:space="preserve"> </w:t>
      </w:r>
      <w:r w:rsidRPr="00AF4083">
        <w:rPr>
          <w:rFonts w:hint="cs"/>
          <w:rtl/>
        </w:rPr>
        <w:t xml:space="preserve">از تو درباره من </w:t>
      </w:r>
      <w:r w:rsidR="005E3F23" w:rsidRPr="00AF4083">
        <w:rPr>
          <w:rFonts w:hint="cs"/>
          <w:rtl/>
        </w:rPr>
        <w:t>می‌پر</w:t>
      </w:r>
      <w:r w:rsidRPr="00AF4083">
        <w:rPr>
          <w:rFonts w:hint="cs"/>
          <w:rtl/>
        </w:rPr>
        <w:t>سند</w:t>
      </w:r>
      <w:r w:rsidR="007C6A2D" w:rsidRPr="00AF4083">
        <w:rPr>
          <w:rFonts w:hint="cs"/>
          <w:rtl/>
        </w:rPr>
        <w:t>،</w:t>
      </w:r>
      <w:r w:rsidR="004F180B" w:rsidRPr="00AF4083">
        <w:rPr>
          <w:rFonts w:hint="cs"/>
          <w:rtl/>
        </w:rPr>
        <w:t xml:space="preserve"> </w:t>
      </w:r>
      <w:r w:rsidRPr="00AF4083">
        <w:rPr>
          <w:rFonts w:hint="cs"/>
          <w:rtl/>
        </w:rPr>
        <w:t>پس من</w:t>
      </w:r>
      <w:r w:rsidR="007C6A2D" w:rsidRPr="00AF4083">
        <w:rPr>
          <w:rFonts w:hint="cs"/>
          <w:rtl/>
        </w:rPr>
        <w:t>،</w:t>
      </w:r>
      <w:r w:rsidR="004F180B" w:rsidRPr="00AF4083">
        <w:rPr>
          <w:rFonts w:hint="cs"/>
          <w:rtl/>
        </w:rPr>
        <w:t xml:space="preserve"> </w:t>
      </w:r>
      <w:r w:rsidRPr="00AF4083">
        <w:rPr>
          <w:rFonts w:hint="cs"/>
          <w:rtl/>
        </w:rPr>
        <w:t xml:space="preserve">نزدیکم و دعای دعاکننده را اجابت </w:t>
      </w:r>
      <w:r w:rsidR="00FB0E09" w:rsidRPr="00AF4083">
        <w:rPr>
          <w:rFonts w:hint="cs"/>
          <w:rtl/>
        </w:rPr>
        <w:t>می‌کن</w:t>
      </w:r>
      <w:r w:rsidRPr="00AF4083">
        <w:rPr>
          <w:rFonts w:hint="cs"/>
          <w:rtl/>
        </w:rPr>
        <w:t>م</w:t>
      </w:r>
      <w:r w:rsidR="007C6A2D" w:rsidRPr="00AF4083">
        <w:rPr>
          <w:rFonts w:hint="cs"/>
          <w:rtl/>
        </w:rPr>
        <w:t>،</w:t>
      </w:r>
      <w:r w:rsidR="004F180B" w:rsidRPr="00AF4083">
        <w:rPr>
          <w:rFonts w:hint="cs"/>
          <w:rtl/>
        </w:rPr>
        <w:t xml:space="preserve"> </w:t>
      </w:r>
      <w:r w:rsidRPr="00AF4083">
        <w:rPr>
          <w:rFonts w:hint="cs"/>
          <w:rtl/>
        </w:rPr>
        <w:t>هرگاه که مرا بخواند»</w:t>
      </w:r>
      <w:r w:rsidR="0075782A" w:rsidRPr="00AF4083">
        <w:rPr>
          <w:rFonts w:hint="cs"/>
          <w:rtl/>
        </w:rPr>
        <w:t>.</w:t>
      </w:r>
    </w:p>
    <w:tbl>
      <w:tblPr>
        <w:bidiVisual/>
        <w:tblW w:w="0" w:type="auto"/>
        <w:jc w:val="center"/>
        <w:tblInd w:w="391" w:type="dxa"/>
        <w:tblLook w:val="04A0" w:firstRow="1" w:lastRow="0" w:firstColumn="1" w:lastColumn="0" w:noHBand="0" w:noVBand="1"/>
      </w:tblPr>
      <w:tblGrid>
        <w:gridCol w:w="3041"/>
        <w:gridCol w:w="687"/>
        <w:gridCol w:w="3185"/>
      </w:tblGrid>
      <w:tr w:rsidR="00837403" w:rsidRPr="00525B3A" w:rsidTr="00072CC8">
        <w:trPr>
          <w:jc w:val="center"/>
        </w:trPr>
        <w:tc>
          <w:tcPr>
            <w:tcW w:w="3145" w:type="dxa"/>
            <w:shd w:val="clear" w:color="auto" w:fill="auto"/>
          </w:tcPr>
          <w:p w:rsidR="00837403" w:rsidRPr="00837403" w:rsidRDefault="00837403" w:rsidP="00837403">
            <w:pPr>
              <w:pStyle w:val="a5"/>
              <w:ind w:firstLine="0"/>
              <w:jc w:val="lowKashida"/>
              <w:rPr>
                <w:sz w:val="2"/>
                <w:szCs w:val="2"/>
                <w:rtl/>
              </w:rPr>
            </w:pPr>
            <w:r w:rsidRPr="00853E83">
              <w:rPr>
                <w:rtl/>
              </w:rPr>
              <w:t>أخلق بذی الصبر أن یحظی بحاجته</w:t>
            </w:r>
            <w:r>
              <w:rPr>
                <w:rFonts w:hint="cs"/>
                <w:rtl/>
              </w:rPr>
              <w:br/>
            </w:r>
          </w:p>
        </w:tc>
        <w:tc>
          <w:tcPr>
            <w:tcW w:w="709" w:type="dxa"/>
            <w:shd w:val="clear" w:color="auto" w:fill="auto"/>
          </w:tcPr>
          <w:p w:rsidR="00837403" w:rsidRPr="00525B3A" w:rsidRDefault="00837403" w:rsidP="00837403">
            <w:pPr>
              <w:pStyle w:val="a5"/>
              <w:jc w:val="lowKashida"/>
              <w:rPr>
                <w:rtl/>
              </w:rPr>
            </w:pPr>
          </w:p>
        </w:tc>
        <w:tc>
          <w:tcPr>
            <w:tcW w:w="3287" w:type="dxa"/>
            <w:shd w:val="clear" w:color="auto" w:fill="auto"/>
          </w:tcPr>
          <w:p w:rsidR="00837403" w:rsidRPr="00837403" w:rsidRDefault="00837403" w:rsidP="00837403">
            <w:pPr>
              <w:pStyle w:val="a5"/>
              <w:ind w:firstLine="0"/>
              <w:jc w:val="lowKashida"/>
              <w:rPr>
                <w:sz w:val="2"/>
                <w:szCs w:val="2"/>
                <w:rtl/>
              </w:rPr>
            </w:pPr>
            <w:r w:rsidRPr="00853E83">
              <w:rPr>
                <w:rtl/>
              </w:rPr>
              <w:t>ومـد من القرع لـلاأبواب أن یلجأ</w:t>
            </w:r>
            <w:r>
              <w:rPr>
                <w:rFonts w:hint="cs"/>
                <w:rtl/>
              </w:rPr>
              <w:br/>
            </w:r>
          </w:p>
        </w:tc>
      </w:tr>
    </w:tbl>
    <w:p w:rsidR="008F4B15" w:rsidRPr="00AF4083" w:rsidRDefault="0075782A" w:rsidP="00837403">
      <w:pPr>
        <w:pStyle w:val="a4"/>
        <w:rPr>
          <w:rtl/>
        </w:rPr>
      </w:pPr>
      <w:r w:rsidRPr="00AF4083">
        <w:rPr>
          <w:rFonts w:hint="cs"/>
          <w:rtl/>
        </w:rPr>
        <w:t xml:space="preserve"> </w:t>
      </w:r>
      <w:r w:rsidR="008F4B15" w:rsidRPr="00AF4083">
        <w:rPr>
          <w:rFonts w:hint="cs"/>
          <w:rtl/>
        </w:rPr>
        <w:t>«طبیعی است که شکیبا</w:t>
      </w:r>
      <w:r w:rsidR="007C6A2D" w:rsidRPr="00AF4083">
        <w:rPr>
          <w:rFonts w:hint="cs"/>
          <w:rtl/>
        </w:rPr>
        <w:t>،</w:t>
      </w:r>
      <w:r w:rsidR="004F180B" w:rsidRPr="00AF4083">
        <w:rPr>
          <w:rFonts w:hint="cs"/>
          <w:rtl/>
        </w:rPr>
        <w:t xml:space="preserve"> </w:t>
      </w:r>
      <w:r w:rsidR="008F4B15" w:rsidRPr="00AF4083">
        <w:rPr>
          <w:rFonts w:hint="cs"/>
          <w:rtl/>
        </w:rPr>
        <w:t xml:space="preserve">به نیازش دست </w:t>
      </w:r>
      <w:r w:rsidR="0056151E" w:rsidRPr="00AF4083">
        <w:rPr>
          <w:rFonts w:hint="cs"/>
          <w:rtl/>
        </w:rPr>
        <w:t>می‌یاب</w:t>
      </w:r>
      <w:r w:rsidR="008F4B15" w:rsidRPr="00AF4083">
        <w:rPr>
          <w:rFonts w:hint="cs"/>
          <w:rtl/>
        </w:rPr>
        <w:t>د و به کسی که پیوسته در</w:t>
      </w:r>
      <w:r w:rsidR="00922A1A" w:rsidRPr="00AF4083">
        <w:rPr>
          <w:rFonts w:hint="cs"/>
          <w:rtl/>
        </w:rPr>
        <w:t xml:space="preserve"> می‌</w:t>
      </w:r>
      <w:r w:rsidR="008F4B15" w:rsidRPr="00AF4083">
        <w:rPr>
          <w:rFonts w:hint="cs"/>
          <w:rtl/>
        </w:rPr>
        <w:t>زند</w:t>
      </w:r>
      <w:r w:rsidR="007C6A2D" w:rsidRPr="00AF4083">
        <w:rPr>
          <w:rFonts w:hint="cs"/>
          <w:rtl/>
        </w:rPr>
        <w:t>،</w:t>
      </w:r>
      <w:r w:rsidR="004F180B" w:rsidRPr="00AF4083">
        <w:rPr>
          <w:rFonts w:hint="cs"/>
          <w:rtl/>
        </w:rPr>
        <w:t xml:space="preserve"> </w:t>
      </w:r>
      <w:r w:rsidR="008F4B15" w:rsidRPr="00AF4083">
        <w:rPr>
          <w:rFonts w:hint="cs"/>
          <w:rtl/>
        </w:rPr>
        <w:t xml:space="preserve">اجازه ورود داده </w:t>
      </w:r>
      <w:r w:rsidR="00DC3730" w:rsidRPr="00AF4083">
        <w:rPr>
          <w:rFonts w:hint="cs"/>
          <w:rtl/>
        </w:rPr>
        <w:t>می‌شو</w:t>
      </w:r>
      <w:r w:rsidR="008F4B15" w:rsidRPr="00AF4083">
        <w:rPr>
          <w:rFonts w:hint="cs"/>
          <w:rtl/>
        </w:rPr>
        <w:t>د»</w:t>
      </w:r>
      <w:r w:rsidRPr="00AF4083">
        <w:rPr>
          <w:rFonts w:hint="cs"/>
          <w:rtl/>
        </w:rPr>
        <w:t xml:space="preserve">. </w:t>
      </w:r>
    </w:p>
    <w:p w:rsidR="008F4B15" w:rsidRPr="000C6C6B" w:rsidRDefault="008F4B15" w:rsidP="00837403">
      <w:pPr>
        <w:pStyle w:val="a"/>
        <w:rPr>
          <w:rtl/>
        </w:rPr>
      </w:pPr>
      <w:bookmarkStart w:id="401" w:name="_Toc275546835"/>
      <w:bookmarkStart w:id="402" w:name="_Toc420959447"/>
      <w:r w:rsidRPr="000C6C6B">
        <w:rPr>
          <w:rFonts w:hint="cs"/>
          <w:rtl/>
        </w:rPr>
        <w:t>در زندگی</w:t>
      </w:r>
      <w:r w:rsidR="00837403">
        <w:rPr>
          <w:rFonts w:hint="eastAsia"/>
          <w:rtl/>
        </w:rPr>
        <w:t>‌</w:t>
      </w:r>
      <w:r>
        <w:rPr>
          <w:rFonts w:hint="cs"/>
          <w:rtl/>
        </w:rPr>
        <w:t>ا</w:t>
      </w:r>
      <w:r w:rsidRPr="000C6C6B">
        <w:rPr>
          <w:rFonts w:hint="cs"/>
          <w:rtl/>
        </w:rPr>
        <w:t xml:space="preserve">ت </w:t>
      </w:r>
      <w:r>
        <w:rPr>
          <w:rFonts w:hint="cs"/>
          <w:rtl/>
        </w:rPr>
        <w:t>لحظات گرانبهایی وجود دارد</w:t>
      </w:r>
      <w:bookmarkEnd w:id="401"/>
      <w:bookmarkEnd w:id="402"/>
    </w:p>
    <w:p w:rsidR="008F4B15" w:rsidRPr="00837403" w:rsidRDefault="008F4B15" w:rsidP="00837403">
      <w:pPr>
        <w:pStyle w:val="a4"/>
        <w:rPr>
          <w:rtl/>
        </w:rPr>
      </w:pPr>
      <w:r w:rsidRPr="00837403">
        <w:rPr>
          <w:rFonts w:hint="cs"/>
          <w:rtl/>
        </w:rPr>
        <w:t>در خاطرات شیخ علی طنطاوی به دو نکته جذاب و مؤثر برخوردم</w:t>
      </w:r>
      <w:r w:rsidR="0075782A" w:rsidRPr="00837403">
        <w:rPr>
          <w:rFonts w:hint="cs"/>
          <w:rtl/>
        </w:rPr>
        <w:t xml:space="preserve">. </w:t>
      </w:r>
      <w:r w:rsidRPr="00837403">
        <w:rPr>
          <w:rFonts w:hint="cs"/>
          <w:rtl/>
        </w:rPr>
        <w:t>نکته اول</w:t>
      </w:r>
      <w:r w:rsidR="0075782A" w:rsidRPr="00837403">
        <w:rPr>
          <w:rFonts w:hint="cs"/>
          <w:rtl/>
        </w:rPr>
        <w:t xml:space="preserve">: </w:t>
      </w:r>
      <w:r w:rsidRPr="00837403">
        <w:rPr>
          <w:rFonts w:hint="cs"/>
          <w:rtl/>
        </w:rPr>
        <w:t>طنطاوی</w:t>
      </w:r>
      <w:r w:rsidR="007C6A2D" w:rsidRPr="00837403">
        <w:rPr>
          <w:rFonts w:hint="cs"/>
          <w:rtl/>
        </w:rPr>
        <w:t>،</w:t>
      </w:r>
      <w:r w:rsidR="004F180B" w:rsidRPr="00837403">
        <w:rPr>
          <w:rFonts w:hint="cs"/>
          <w:rtl/>
        </w:rPr>
        <w:t xml:space="preserve"> </w:t>
      </w:r>
      <w:r w:rsidRPr="00837403">
        <w:rPr>
          <w:rFonts w:hint="cs"/>
          <w:rtl/>
        </w:rPr>
        <w:t>از خودش</w:t>
      </w:r>
      <w:r w:rsidR="00B53612" w:rsidRPr="00837403">
        <w:rPr>
          <w:rFonts w:hint="cs"/>
          <w:rtl/>
        </w:rPr>
        <w:t xml:space="preserve"> می‌گوید</w:t>
      </w:r>
      <w:r w:rsidRPr="00837403">
        <w:rPr>
          <w:rFonts w:hint="cs"/>
          <w:rtl/>
        </w:rPr>
        <w:t xml:space="preserve"> که برای شنا به ساحل بیروت رفته و نزدیک بود غرق شود</w:t>
      </w:r>
      <w:r w:rsidR="0075782A" w:rsidRPr="00837403">
        <w:rPr>
          <w:rFonts w:hint="cs"/>
          <w:rtl/>
        </w:rPr>
        <w:t xml:space="preserve">. </w:t>
      </w:r>
      <w:r w:rsidRPr="00837403">
        <w:rPr>
          <w:rFonts w:hint="cs"/>
          <w:rtl/>
        </w:rPr>
        <w:t>وی</w:t>
      </w:r>
      <w:r w:rsidR="007C6A2D" w:rsidRPr="00837403">
        <w:rPr>
          <w:rFonts w:hint="cs"/>
          <w:rtl/>
        </w:rPr>
        <w:t>،</w:t>
      </w:r>
      <w:r w:rsidR="004F180B" w:rsidRPr="00837403">
        <w:rPr>
          <w:rFonts w:hint="cs"/>
          <w:rtl/>
        </w:rPr>
        <w:t xml:space="preserve"> </w:t>
      </w:r>
      <w:r w:rsidRPr="00837403">
        <w:rPr>
          <w:rFonts w:hint="cs"/>
          <w:rtl/>
        </w:rPr>
        <w:t>در آستانه مرگ قرار گرفته و بیهوش افتاده بود</w:t>
      </w:r>
      <w:r w:rsidR="0075782A" w:rsidRPr="00837403">
        <w:rPr>
          <w:rFonts w:hint="cs"/>
          <w:rtl/>
        </w:rPr>
        <w:t xml:space="preserve">. </w:t>
      </w:r>
      <w:r w:rsidRPr="00837403">
        <w:rPr>
          <w:rFonts w:hint="cs"/>
          <w:rtl/>
        </w:rPr>
        <w:t xml:space="preserve">در آن لحظات در برابر پروردگارش فروتنی </w:t>
      </w:r>
      <w:r w:rsidR="004F180B" w:rsidRPr="00837403">
        <w:rPr>
          <w:rFonts w:hint="cs"/>
          <w:rtl/>
        </w:rPr>
        <w:t>می‌کر</w:t>
      </w:r>
      <w:r w:rsidRPr="00837403">
        <w:rPr>
          <w:rFonts w:hint="cs"/>
          <w:rtl/>
        </w:rPr>
        <w:t>د و دوست داشت حتی برای یک لحظه هم که شده</w:t>
      </w:r>
      <w:r w:rsidR="007C6A2D" w:rsidRPr="00837403">
        <w:rPr>
          <w:rFonts w:hint="cs"/>
          <w:rtl/>
        </w:rPr>
        <w:t>،</w:t>
      </w:r>
      <w:r w:rsidR="004F180B" w:rsidRPr="00837403">
        <w:rPr>
          <w:rFonts w:hint="cs"/>
          <w:rtl/>
        </w:rPr>
        <w:t xml:space="preserve"> </w:t>
      </w:r>
      <w:r w:rsidRPr="00837403">
        <w:rPr>
          <w:rFonts w:hint="cs"/>
          <w:rtl/>
        </w:rPr>
        <w:t>به زندگی باز گردد تا ایمان و عمل صالح خود را تجدید نماید</w:t>
      </w:r>
      <w:r w:rsidR="0075782A" w:rsidRPr="00837403">
        <w:rPr>
          <w:rFonts w:hint="cs"/>
          <w:rtl/>
        </w:rPr>
        <w:t xml:space="preserve">. </w:t>
      </w:r>
    </w:p>
    <w:p w:rsidR="008F4B15" w:rsidRPr="00837403" w:rsidRDefault="008F4B15" w:rsidP="00837403">
      <w:pPr>
        <w:pStyle w:val="a4"/>
        <w:rPr>
          <w:rtl/>
        </w:rPr>
      </w:pPr>
      <w:r w:rsidRPr="00837403">
        <w:rPr>
          <w:rFonts w:hint="cs"/>
          <w:rtl/>
        </w:rPr>
        <w:t>آری! ایمان</w:t>
      </w:r>
      <w:r w:rsidR="007C6A2D" w:rsidRPr="00837403">
        <w:rPr>
          <w:rFonts w:hint="cs"/>
          <w:rtl/>
        </w:rPr>
        <w:t>،</w:t>
      </w:r>
      <w:r w:rsidR="004F180B" w:rsidRPr="00837403">
        <w:rPr>
          <w:rFonts w:hint="cs"/>
          <w:rtl/>
        </w:rPr>
        <w:t xml:space="preserve"> </w:t>
      </w:r>
      <w:r w:rsidRPr="00837403">
        <w:rPr>
          <w:rFonts w:hint="cs"/>
          <w:rtl/>
        </w:rPr>
        <w:t xml:space="preserve">در چنان شرایطی به آخرین حد خود </w:t>
      </w:r>
      <w:r w:rsidR="00310BD5" w:rsidRPr="00837403">
        <w:rPr>
          <w:rFonts w:hint="cs"/>
          <w:rtl/>
        </w:rPr>
        <w:t>می‌رس</w:t>
      </w:r>
      <w:r w:rsidRPr="00837403">
        <w:rPr>
          <w:rFonts w:hint="cs"/>
          <w:rtl/>
        </w:rPr>
        <w:t>د</w:t>
      </w:r>
      <w:r w:rsidR="0075782A" w:rsidRPr="00837403">
        <w:rPr>
          <w:rFonts w:hint="cs"/>
          <w:rtl/>
        </w:rPr>
        <w:t xml:space="preserve">. </w:t>
      </w:r>
    </w:p>
    <w:p w:rsidR="008F4B15" w:rsidRPr="00635491" w:rsidRDefault="008F4B15" w:rsidP="00635491">
      <w:pPr>
        <w:pStyle w:val="a4"/>
        <w:rPr>
          <w:rtl/>
        </w:rPr>
      </w:pPr>
      <w:r w:rsidRPr="00837403">
        <w:rPr>
          <w:rFonts w:hint="cs"/>
          <w:rtl/>
        </w:rPr>
        <w:t>نکته دوم</w:t>
      </w:r>
      <w:r w:rsidR="0075782A" w:rsidRPr="00837403">
        <w:rPr>
          <w:rFonts w:hint="cs"/>
          <w:rtl/>
        </w:rPr>
        <w:t xml:space="preserve">: </w:t>
      </w:r>
      <w:r w:rsidRPr="00837403">
        <w:rPr>
          <w:rFonts w:hint="cs"/>
          <w:rtl/>
        </w:rPr>
        <w:t>طنطاوی</w:t>
      </w:r>
      <w:r w:rsidR="007C6A2D" w:rsidRPr="00837403">
        <w:rPr>
          <w:rFonts w:hint="cs"/>
          <w:rtl/>
        </w:rPr>
        <w:t>،</w:t>
      </w:r>
      <w:r w:rsidR="004F180B" w:rsidRPr="00837403">
        <w:rPr>
          <w:rFonts w:hint="cs"/>
          <w:rtl/>
        </w:rPr>
        <w:t xml:space="preserve"> </w:t>
      </w:r>
      <w:r w:rsidRPr="00837403">
        <w:rPr>
          <w:rFonts w:hint="cs"/>
          <w:rtl/>
        </w:rPr>
        <w:t>در خاطراتش از این</w:t>
      </w:r>
      <w:r w:rsidR="00B53612" w:rsidRPr="00837403">
        <w:rPr>
          <w:rFonts w:hint="cs"/>
          <w:rtl/>
        </w:rPr>
        <w:t xml:space="preserve"> می‌گوید</w:t>
      </w:r>
      <w:r w:rsidRPr="00837403">
        <w:rPr>
          <w:rFonts w:hint="cs"/>
          <w:rtl/>
        </w:rPr>
        <w:t>که برای زیارت کعبه به همراه کاروانی از سوریه عازم مکه شده بود؛ وقتی به بیابان تبوک رسیدند</w:t>
      </w:r>
      <w:r w:rsidR="007C6A2D" w:rsidRPr="00837403">
        <w:rPr>
          <w:rFonts w:hint="cs"/>
          <w:rtl/>
        </w:rPr>
        <w:t>،</w:t>
      </w:r>
      <w:r w:rsidR="004F180B" w:rsidRPr="00837403">
        <w:rPr>
          <w:rFonts w:hint="cs"/>
          <w:rtl/>
        </w:rPr>
        <w:t xml:space="preserve"> </w:t>
      </w:r>
      <w:r w:rsidRPr="00837403">
        <w:rPr>
          <w:rFonts w:hint="cs"/>
          <w:rtl/>
        </w:rPr>
        <w:t xml:space="preserve">راه را گم کردند و سه روز همچنان باقی ماندند و آب و غذایشان تمام شد و در آستانه مرگ قرار گرفتند؛ آنگاه او برخاست و در میان جمع سخنرانی وداع با </w:t>
      </w:r>
      <w:r w:rsidRPr="00635491">
        <w:rPr>
          <w:rFonts w:hint="cs"/>
          <w:rtl/>
        </w:rPr>
        <w:t>زندگی را ایراد کرد</w:t>
      </w:r>
      <w:r w:rsidR="007C6A2D" w:rsidRPr="00635491">
        <w:rPr>
          <w:rFonts w:hint="cs"/>
          <w:rtl/>
        </w:rPr>
        <w:t>،</w:t>
      </w:r>
      <w:r w:rsidR="004F180B" w:rsidRPr="00635491">
        <w:rPr>
          <w:rFonts w:hint="cs"/>
          <w:rtl/>
        </w:rPr>
        <w:t xml:space="preserve"> </w:t>
      </w:r>
      <w:r w:rsidRPr="00635491">
        <w:rPr>
          <w:rFonts w:hint="cs"/>
          <w:rtl/>
        </w:rPr>
        <w:t>سخنرانی توحیدی و گرم و زیبایی که هم خودش گریست و هم مردم را به گریه انداخت</w:t>
      </w:r>
      <w:r w:rsidR="0075782A" w:rsidRPr="00635491">
        <w:rPr>
          <w:rFonts w:hint="cs"/>
          <w:rtl/>
        </w:rPr>
        <w:t xml:space="preserve">. </w:t>
      </w:r>
      <w:r w:rsidRPr="00635491">
        <w:rPr>
          <w:rFonts w:hint="cs"/>
          <w:rtl/>
        </w:rPr>
        <w:t>در آن حال احساس کرد ایمانش بالا رفته است و یاور و نجات دهنده</w:t>
      </w:r>
      <w:r w:rsidR="00822A7F" w:rsidRPr="00635491">
        <w:rPr>
          <w:rFonts w:hint="cs"/>
          <w:rtl/>
        </w:rPr>
        <w:t>‌ای،</w:t>
      </w:r>
      <w:r w:rsidR="004F180B" w:rsidRPr="00635491">
        <w:rPr>
          <w:rFonts w:hint="cs"/>
          <w:rtl/>
        </w:rPr>
        <w:t xml:space="preserve"> </w:t>
      </w:r>
      <w:r w:rsidRPr="00635491">
        <w:rPr>
          <w:rFonts w:hint="cs"/>
          <w:rtl/>
        </w:rPr>
        <w:t>جز خدا نیست؛</w:t>
      </w:r>
      <w:r w:rsidR="00BF7B27" w:rsidRPr="00635491">
        <w:rPr>
          <w:rFonts w:hint="cs"/>
          <w:rtl/>
        </w:rPr>
        <w:t xml:space="preserve"> </w:t>
      </w:r>
      <w:r w:rsidR="00BF7B27" w:rsidRPr="00635491">
        <w:rPr>
          <w:rFonts w:ascii="Traditional Arabic" w:hAnsi="Traditional Arabic" w:cs="Traditional Arabic"/>
          <w:rtl/>
        </w:rPr>
        <w:t>﴿</w:t>
      </w:r>
      <w:r w:rsidR="00635491">
        <w:rPr>
          <w:rFonts w:ascii="KFGQPC Uthmanic Script HAFS" w:hAnsi="KFGQPC Uthmanic Script HAFS" w:cs="KFGQPC Uthmanic Script HAFS" w:hint="eastAsia"/>
          <w:rtl/>
        </w:rPr>
        <w:t>يَسۡ‍َٔلُهُ</w:t>
      </w:r>
      <w:r w:rsidR="00635491">
        <w:rPr>
          <w:rFonts w:ascii="KFGQPC Uthmanic Script HAFS" w:hAnsi="KFGQPC Uthmanic Script HAFS" w:cs="KFGQPC Uthmanic Script HAFS" w:hint="cs"/>
          <w:rtl/>
        </w:rPr>
        <w:t>ۥ</w:t>
      </w:r>
      <w:r w:rsidR="00635491">
        <w:rPr>
          <w:rFonts w:ascii="KFGQPC Uthmanic Script HAFS" w:hAnsi="KFGQPC Uthmanic Script HAFS" w:cs="KFGQPC Uthmanic Script HAFS"/>
          <w:rtl/>
        </w:rPr>
        <w:t xml:space="preserve"> مَن فِي </w:t>
      </w:r>
      <w:r w:rsidR="00635491">
        <w:rPr>
          <w:rFonts w:ascii="KFGQPC Uthmanic Script HAFS" w:hAnsi="KFGQPC Uthmanic Script HAFS" w:cs="KFGQPC Uthmanic Script HAFS" w:hint="cs"/>
          <w:rtl/>
        </w:rPr>
        <w:t>ٱ</w:t>
      </w:r>
      <w:r w:rsidR="00635491">
        <w:rPr>
          <w:rFonts w:ascii="KFGQPC Uthmanic Script HAFS" w:hAnsi="KFGQPC Uthmanic Script HAFS" w:cs="KFGQPC Uthmanic Script HAFS" w:hint="eastAsia"/>
          <w:rtl/>
        </w:rPr>
        <w:t>لسَّمَٰوَٰتِ</w:t>
      </w:r>
      <w:r w:rsidR="00635491">
        <w:rPr>
          <w:rFonts w:ascii="KFGQPC Uthmanic Script HAFS" w:hAnsi="KFGQPC Uthmanic Script HAFS" w:cs="KFGQPC Uthmanic Script HAFS"/>
          <w:rtl/>
        </w:rPr>
        <w:t xml:space="preserve"> وَ</w:t>
      </w:r>
      <w:r w:rsidR="00635491">
        <w:rPr>
          <w:rFonts w:ascii="KFGQPC Uthmanic Script HAFS" w:hAnsi="KFGQPC Uthmanic Script HAFS" w:cs="KFGQPC Uthmanic Script HAFS" w:hint="cs"/>
          <w:rtl/>
        </w:rPr>
        <w:t>ٱ</w:t>
      </w:r>
      <w:r w:rsidR="00635491">
        <w:rPr>
          <w:rFonts w:ascii="KFGQPC Uthmanic Script HAFS" w:hAnsi="KFGQPC Uthmanic Script HAFS" w:cs="KFGQPC Uthmanic Script HAFS" w:hint="eastAsia"/>
          <w:rtl/>
        </w:rPr>
        <w:t>لۡأَرۡضِۚ</w:t>
      </w:r>
      <w:r w:rsidR="00635491">
        <w:rPr>
          <w:rFonts w:ascii="KFGQPC Uthmanic Script HAFS" w:hAnsi="KFGQPC Uthmanic Script HAFS" w:cs="KFGQPC Uthmanic Script HAFS"/>
          <w:rtl/>
        </w:rPr>
        <w:t xml:space="preserve"> كُلَّ يَوۡمٍ هُوَ فِي شَأۡنٖ ٢٩</w:t>
      </w:r>
      <w:r w:rsidR="00BF7B27" w:rsidRPr="00635491">
        <w:rPr>
          <w:rFonts w:ascii="Traditional Arabic" w:hAnsi="Traditional Arabic" w:cs="Traditional Arabic"/>
          <w:rtl/>
        </w:rPr>
        <w:t>﴾</w:t>
      </w:r>
      <w:r w:rsidR="00BF7B27" w:rsidRPr="00635491">
        <w:rPr>
          <w:rFonts w:hint="cs"/>
          <w:rtl/>
        </w:rPr>
        <w:t xml:space="preserve"> </w:t>
      </w:r>
      <w:r w:rsidR="00BF7B27" w:rsidRPr="00635491">
        <w:rPr>
          <w:rStyle w:val="Char7"/>
          <w:rFonts w:hint="cs"/>
          <w:rtl/>
        </w:rPr>
        <w:t>[الرحمن: 29]</w:t>
      </w:r>
      <w:r w:rsidRPr="00635491">
        <w:rPr>
          <w:rFonts w:hint="cs"/>
          <w:rtl/>
        </w:rPr>
        <w:t xml:space="preserve"> «تمام چیزهایی که در آسمانها و زمین هستند</w:t>
      </w:r>
      <w:r w:rsidR="007C6A2D" w:rsidRPr="00635491">
        <w:rPr>
          <w:rFonts w:hint="cs"/>
          <w:rtl/>
        </w:rPr>
        <w:t>،</w:t>
      </w:r>
      <w:r w:rsidR="004F180B" w:rsidRPr="00635491">
        <w:rPr>
          <w:rFonts w:hint="cs"/>
          <w:rtl/>
        </w:rPr>
        <w:t xml:space="preserve"> </w:t>
      </w:r>
      <w:r w:rsidRPr="00635491">
        <w:rPr>
          <w:rFonts w:hint="cs"/>
          <w:rtl/>
        </w:rPr>
        <w:t xml:space="preserve">او را </w:t>
      </w:r>
      <w:r w:rsidR="0056151E" w:rsidRPr="00635491">
        <w:rPr>
          <w:rFonts w:hint="cs"/>
          <w:rtl/>
        </w:rPr>
        <w:t>می‌خو</w:t>
      </w:r>
      <w:r w:rsidRPr="00635491">
        <w:rPr>
          <w:rFonts w:hint="cs"/>
          <w:rtl/>
        </w:rPr>
        <w:t>انند؛ او</w:t>
      </w:r>
      <w:r w:rsidR="007C6A2D" w:rsidRPr="00635491">
        <w:rPr>
          <w:rFonts w:hint="cs"/>
          <w:rtl/>
        </w:rPr>
        <w:t>،</w:t>
      </w:r>
      <w:r w:rsidR="004F180B" w:rsidRPr="00635491">
        <w:rPr>
          <w:rFonts w:hint="cs"/>
          <w:rtl/>
        </w:rPr>
        <w:t xml:space="preserve"> </w:t>
      </w:r>
      <w:r w:rsidRPr="00635491">
        <w:rPr>
          <w:rFonts w:hint="cs"/>
          <w:rtl/>
        </w:rPr>
        <w:t>هر روز در کاری است»</w:t>
      </w:r>
      <w:r w:rsidR="0075782A" w:rsidRPr="00635491">
        <w:rPr>
          <w:rFonts w:hint="cs"/>
          <w:rtl/>
        </w:rPr>
        <w:t xml:space="preserve">. </w:t>
      </w:r>
    </w:p>
    <w:p w:rsidR="008F4B15" w:rsidRPr="00837403" w:rsidRDefault="008F4B15" w:rsidP="00635491">
      <w:pPr>
        <w:pStyle w:val="a4"/>
        <w:rPr>
          <w:rtl/>
        </w:rPr>
      </w:pPr>
      <w:r w:rsidRPr="00635491">
        <w:rPr>
          <w:rFonts w:hint="cs"/>
          <w:rtl/>
        </w:rPr>
        <w:t>خداوند متعال</w:t>
      </w:r>
      <w:r w:rsidR="007C6A2D" w:rsidRPr="00635491">
        <w:rPr>
          <w:rFonts w:hint="cs"/>
          <w:rtl/>
        </w:rPr>
        <w:t>،</w:t>
      </w:r>
      <w:r w:rsidR="004F180B" w:rsidRPr="00635491">
        <w:rPr>
          <w:rFonts w:hint="cs"/>
          <w:rtl/>
        </w:rPr>
        <w:t xml:space="preserve"> </w:t>
      </w:r>
      <w:r w:rsidR="00BB0072" w:rsidRPr="00635491">
        <w:rPr>
          <w:rFonts w:hint="cs"/>
          <w:rtl/>
        </w:rPr>
        <w:t>می‌فرما</w:t>
      </w:r>
      <w:r w:rsidRPr="00635491">
        <w:rPr>
          <w:rFonts w:hint="cs"/>
          <w:rtl/>
        </w:rPr>
        <w:t>ید</w:t>
      </w:r>
      <w:r w:rsidR="0075782A" w:rsidRPr="00635491">
        <w:rPr>
          <w:rFonts w:hint="cs"/>
          <w:rtl/>
        </w:rPr>
        <w:t>:</w:t>
      </w:r>
      <w:r w:rsidR="00BF7B27" w:rsidRPr="00635491">
        <w:rPr>
          <w:rFonts w:hint="cs"/>
          <w:rtl/>
        </w:rPr>
        <w:t xml:space="preserve"> </w:t>
      </w:r>
      <w:r w:rsidR="00BF7B27" w:rsidRPr="00635491">
        <w:rPr>
          <w:rFonts w:ascii="Traditional Arabic" w:hAnsi="Traditional Arabic" w:cs="Traditional Arabic"/>
          <w:rtl/>
        </w:rPr>
        <w:t>﴿</w:t>
      </w:r>
      <w:r w:rsidR="00635491">
        <w:rPr>
          <w:rFonts w:ascii="KFGQPC Uthmanic Script HAFS" w:hAnsi="KFGQPC Uthmanic Script HAFS" w:cs="KFGQPC Uthmanic Script HAFS" w:hint="eastAsia"/>
          <w:rtl/>
        </w:rPr>
        <w:t>وَكَأَيِّن</w:t>
      </w:r>
      <w:r w:rsidR="00635491">
        <w:rPr>
          <w:rFonts w:ascii="KFGQPC Uthmanic Script HAFS" w:hAnsi="KFGQPC Uthmanic Script HAFS" w:cs="KFGQPC Uthmanic Script HAFS"/>
          <w:rtl/>
        </w:rPr>
        <w:t xml:space="preserve"> مِّن نَّبِيّٖ قَٰتَلَ مَعَهُ</w:t>
      </w:r>
      <w:r w:rsidR="00635491">
        <w:rPr>
          <w:rFonts w:ascii="KFGQPC Uthmanic Script HAFS" w:hAnsi="KFGQPC Uthmanic Script HAFS" w:cs="KFGQPC Uthmanic Script HAFS" w:hint="cs"/>
          <w:rtl/>
        </w:rPr>
        <w:t>ۥ</w:t>
      </w:r>
      <w:r w:rsidR="00635491">
        <w:rPr>
          <w:rFonts w:ascii="KFGQPC Uthmanic Script HAFS" w:hAnsi="KFGQPC Uthmanic Script HAFS" w:cs="KFGQPC Uthmanic Script HAFS"/>
          <w:rtl/>
        </w:rPr>
        <w:t xml:space="preserve"> رِبِّيُّونَ كَثِيرٞ فَمَا وَهَنُواْ لِمَآ أَصَابَهُمۡ فِي سَبِيلِ </w:t>
      </w:r>
      <w:r w:rsidR="00635491">
        <w:rPr>
          <w:rFonts w:ascii="KFGQPC Uthmanic Script HAFS" w:hAnsi="KFGQPC Uthmanic Script HAFS" w:cs="KFGQPC Uthmanic Script HAFS" w:hint="cs"/>
          <w:rtl/>
        </w:rPr>
        <w:t>ٱ</w:t>
      </w:r>
      <w:r w:rsidR="00635491">
        <w:rPr>
          <w:rFonts w:ascii="KFGQPC Uthmanic Script HAFS" w:hAnsi="KFGQPC Uthmanic Script HAFS" w:cs="KFGQPC Uthmanic Script HAFS" w:hint="eastAsia"/>
          <w:rtl/>
        </w:rPr>
        <w:t>للَّهِ</w:t>
      </w:r>
      <w:r w:rsidR="00635491">
        <w:rPr>
          <w:rFonts w:ascii="KFGQPC Uthmanic Script HAFS" w:hAnsi="KFGQPC Uthmanic Script HAFS" w:cs="KFGQPC Uthmanic Script HAFS"/>
          <w:rtl/>
        </w:rPr>
        <w:t xml:space="preserve"> وَمَا ضَعُفُواْ وَمَا </w:t>
      </w:r>
      <w:r w:rsidR="00635491">
        <w:rPr>
          <w:rFonts w:ascii="KFGQPC Uthmanic Script HAFS" w:hAnsi="KFGQPC Uthmanic Script HAFS" w:cs="KFGQPC Uthmanic Script HAFS" w:hint="cs"/>
          <w:rtl/>
        </w:rPr>
        <w:t>ٱ</w:t>
      </w:r>
      <w:r w:rsidR="00635491">
        <w:rPr>
          <w:rFonts w:ascii="KFGQPC Uthmanic Script HAFS" w:hAnsi="KFGQPC Uthmanic Script HAFS" w:cs="KFGQPC Uthmanic Script HAFS" w:hint="eastAsia"/>
          <w:rtl/>
        </w:rPr>
        <w:t>سۡتَكَانُواْۗ</w:t>
      </w:r>
      <w:r w:rsidR="00635491">
        <w:rPr>
          <w:rFonts w:ascii="KFGQPC Uthmanic Script HAFS" w:hAnsi="KFGQPC Uthmanic Script HAFS" w:cs="KFGQPC Uthmanic Script HAFS"/>
          <w:rtl/>
        </w:rPr>
        <w:t xml:space="preserve"> وَ</w:t>
      </w:r>
      <w:r w:rsidR="00635491">
        <w:rPr>
          <w:rFonts w:ascii="KFGQPC Uthmanic Script HAFS" w:hAnsi="KFGQPC Uthmanic Script HAFS" w:cs="KFGQPC Uthmanic Script HAFS" w:hint="cs"/>
          <w:rtl/>
        </w:rPr>
        <w:t>ٱ</w:t>
      </w:r>
      <w:r w:rsidR="00635491">
        <w:rPr>
          <w:rFonts w:ascii="KFGQPC Uthmanic Script HAFS" w:hAnsi="KFGQPC Uthmanic Script HAFS" w:cs="KFGQPC Uthmanic Script HAFS" w:hint="eastAsia"/>
          <w:rtl/>
        </w:rPr>
        <w:t>للَّهُ</w:t>
      </w:r>
      <w:r w:rsidR="00635491">
        <w:rPr>
          <w:rFonts w:ascii="KFGQPC Uthmanic Script HAFS" w:hAnsi="KFGQPC Uthmanic Script HAFS" w:cs="KFGQPC Uthmanic Script HAFS"/>
          <w:rtl/>
        </w:rPr>
        <w:t xml:space="preserve"> يُحِبُّ </w:t>
      </w:r>
      <w:r w:rsidR="00635491">
        <w:rPr>
          <w:rFonts w:ascii="KFGQPC Uthmanic Script HAFS" w:hAnsi="KFGQPC Uthmanic Script HAFS" w:cs="KFGQPC Uthmanic Script HAFS" w:hint="cs"/>
          <w:rtl/>
        </w:rPr>
        <w:t>ٱ</w:t>
      </w:r>
      <w:r w:rsidR="00635491">
        <w:rPr>
          <w:rFonts w:ascii="KFGQPC Uthmanic Script HAFS" w:hAnsi="KFGQPC Uthmanic Script HAFS" w:cs="KFGQPC Uthmanic Script HAFS" w:hint="eastAsia"/>
          <w:rtl/>
        </w:rPr>
        <w:t>لصَّٰبِرِينَ</w:t>
      </w:r>
      <w:r w:rsidR="00635491">
        <w:rPr>
          <w:rFonts w:ascii="KFGQPC Uthmanic Script HAFS" w:hAnsi="KFGQPC Uthmanic Script HAFS" w:cs="KFGQPC Uthmanic Script HAFS"/>
          <w:rtl/>
        </w:rPr>
        <w:t xml:space="preserve"> ١٤٦</w:t>
      </w:r>
      <w:r w:rsidR="00BF7B27" w:rsidRPr="00635491">
        <w:rPr>
          <w:rFonts w:ascii="Traditional Arabic" w:hAnsi="Traditional Arabic" w:cs="Traditional Arabic"/>
          <w:rtl/>
        </w:rPr>
        <w:t>﴾</w:t>
      </w:r>
      <w:r w:rsidR="00BF7B27" w:rsidRPr="00635491">
        <w:rPr>
          <w:rFonts w:hint="cs"/>
          <w:rtl/>
        </w:rPr>
        <w:t xml:space="preserve"> </w:t>
      </w:r>
      <w:r w:rsidR="00BF7B27" w:rsidRPr="00635491">
        <w:rPr>
          <w:rStyle w:val="Char7"/>
          <w:rFonts w:hint="cs"/>
          <w:rtl/>
        </w:rPr>
        <w:t>[آل عمران: 146]</w:t>
      </w:r>
      <w:r w:rsidR="0075782A" w:rsidRPr="00635491">
        <w:rPr>
          <w:rFonts w:hint="cs"/>
          <w:rtl/>
        </w:rPr>
        <w:t xml:space="preserve"> </w:t>
      </w:r>
      <w:r w:rsidRPr="00837403">
        <w:rPr>
          <w:rFonts w:hint="cs"/>
          <w:rtl/>
        </w:rPr>
        <w:t>«و چه بسیار پیامبرانی که خداپرستان زیادی همراه آنها جهاد نموده و از آنچه در راه خدا به آنها رسیده</w:t>
      </w:r>
      <w:r w:rsidR="007C6A2D" w:rsidRPr="00837403">
        <w:rPr>
          <w:rFonts w:hint="cs"/>
          <w:rtl/>
        </w:rPr>
        <w:t>،</w:t>
      </w:r>
      <w:r w:rsidR="004F180B" w:rsidRPr="00837403">
        <w:rPr>
          <w:rFonts w:hint="cs"/>
          <w:rtl/>
        </w:rPr>
        <w:t xml:space="preserve"> </w:t>
      </w:r>
      <w:r w:rsidRPr="00837403">
        <w:rPr>
          <w:rFonts w:hint="cs"/>
          <w:rtl/>
        </w:rPr>
        <w:t>سست و ضعیف نشده</w:t>
      </w:r>
      <w:r w:rsidR="00B53612" w:rsidRPr="00837403">
        <w:rPr>
          <w:rFonts w:hint="cs"/>
          <w:rtl/>
        </w:rPr>
        <w:t xml:space="preserve">‌اند </w:t>
      </w:r>
      <w:r w:rsidRPr="00837403">
        <w:rPr>
          <w:rFonts w:hint="cs"/>
          <w:rtl/>
        </w:rPr>
        <w:t>و خداوند</w:t>
      </w:r>
      <w:r w:rsidR="007C6A2D" w:rsidRPr="00837403">
        <w:rPr>
          <w:rFonts w:hint="cs"/>
          <w:rtl/>
        </w:rPr>
        <w:t>،</w:t>
      </w:r>
      <w:r w:rsidR="004F180B" w:rsidRPr="00837403">
        <w:rPr>
          <w:rFonts w:hint="cs"/>
          <w:rtl/>
        </w:rPr>
        <w:t xml:space="preserve"> </w:t>
      </w:r>
      <w:r w:rsidRPr="00837403">
        <w:rPr>
          <w:rFonts w:hint="cs"/>
          <w:rtl/>
        </w:rPr>
        <w:t>شکیبایان را دوست دارد»</w:t>
      </w:r>
      <w:r w:rsidR="0075782A" w:rsidRPr="00837403">
        <w:rPr>
          <w:rFonts w:hint="cs"/>
          <w:rtl/>
        </w:rPr>
        <w:t xml:space="preserve">. </w:t>
      </w:r>
    </w:p>
    <w:p w:rsidR="008F4B15" w:rsidRPr="00837403" w:rsidRDefault="008F4B15" w:rsidP="00837403">
      <w:pPr>
        <w:pStyle w:val="a4"/>
        <w:rPr>
          <w:rtl/>
        </w:rPr>
      </w:pPr>
      <w:r w:rsidRPr="00837403">
        <w:rPr>
          <w:rFonts w:hint="cs"/>
          <w:rtl/>
        </w:rPr>
        <w:t>خداوند</w:t>
      </w:r>
      <w:r w:rsidR="007C6A2D" w:rsidRPr="00837403">
        <w:rPr>
          <w:rFonts w:hint="cs"/>
          <w:rtl/>
        </w:rPr>
        <w:t>،</w:t>
      </w:r>
      <w:r w:rsidR="004F180B" w:rsidRPr="00837403">
        <w:rPr>
          <w:rFonts w:hint="cs"/>
          <w:rtl/>
        </w:rPr>
        <w:t xml:space="preserve"> </w:t>
      </w:r>
      <w:r w:rsidRPr="00837403">
        <w:rPr>
          <w:rFonts w:hint="cs"/>
          <w:rtl/>
        </w:rPr>
        <w:t>مؤمنان قوی را که دشمنان خود را با شکیبایی و قدرت</w:t>
      </w:r>
      <w:r w:rsidR="007C6A2D" w:rsidRPr="00837403">
        <w:rPr>
          <w:rFonts w:hint="cs"/>
          <w:rtl/>
        </w:rPr>
        <w:t>،</w:t>
      </w:r>
      <w:r w:rsidR="004F180B" w:rsidRPr="00837403">
        <w:rPr>
          <w:rFonts w:hint="cs"/>
          <w:rtl/>
        </w:rPr>
        <w:t xml:space="preserve"> </w:t>
      </w:r>
      <w:r w:rsidRPr="00837403">
        <w:rPr>
          <w:rFonts w:hint="cs"/>
          <w:rtl/>
        </w:rPr>
        <w:t xml:space="preserve">به مبارزه </w:t>
      </w:r>
      <w:r w:rsidR="00BB0072" w:rsidRPr="00837403">
        <w:rPr>
          <w:rFonts w:hint="cs"/>
          <w:rtl/>
        </w:rPr>
        <w:t>می‌طل</w:t>
      </w:r>
      <w:r w:rsidRPr="00837403">
        <w:rPr>
          <w:rFonts w:hint="cs"/>
          <w:rtl/>
        </w:rPr>
        <w:t>بند</w:t>
      </w:r>
      <w:r w:rsidR="007C6A2D" w:rsidRPr="00837403">
        <w:rPr>
          <w:rFonts w:hint="cs"/>
          <w:rtl/>
        </w:rPr>
        <w:t>،</w:t>
      </w:r>
      <w:r w:rsidR="004F180B" w:rsidRPr="00837403">
        <w:rPr>
          <w:rFonts w:hint="cs"/>
          <w:rtl/>
        </w:rPr>
        <w:t xml:space="preserve"> </w:t>
      </w:r>
      <w:r w:rsidRPr="00837403">
        <w:rPr>
          <w:rFonts w:hint="cs"/>
          <w:rtl/>
        </w:rPr>
        <w:t xml:space="preserve">دوست </w:t>
      </w:r>
      <w:r w:rsidR="00BB0072" w:rsidRPr="00837403">
        <w:rPr>
          <w:rFonts w:hint="cs"/>
          <w:rtl/>
        </w:rPr>
        <w:t>می‌دا</w:t>
      </w:r>
      <w:r w:rsidRPr="00837403">
        <w:rPr>
          <w:rFonts w:hint="cs"/>
          <w:rtl/>
        </w:rPr>
        <w:t>رد؛ آنها</w:t>
      </w:r>
      <w:r w:rsidR="007C6A2D" w:rsidRPr="00837403">
        <w:rPr>
          <w:rFonts w:hint="cs"/>
          <w:rtl/>
        </w:rPr>
        <w:t>،</w:t>
      </w:r>
      <w:r w:rsidR="004F180B" w:rsidRPr="00837403">
        <w:rPr>
          <w:rFonts w:hint="cs"/>
          <w:rtl/>
        </w:rPr>
        <w:t xml:space="preserve"> </w:t>
      </w:r>
      <w:r w:rsidRPr="00837403">
        <w:rPr>
          <w:rFonts w:hint="cs"/>
          <w:rtl/>
        </w:rPr>
        <w:t>سست ن</w:t>
      </w:r>
      <w:r w:rsidR="00DC3730" w:rsidRPr="00837403">
        <w:rPr>
          <w:rFonts w:hint="cs"/>
          <w:rtl/>
        </w:rPr>
        <w:t>می‌شو</w:t>
      </w:r>
      <w:r w:rsidRPr="00837403">
        <w:rPr>
          <w:rFonts w:hint="cs"/>
          <w:rtl/>
        </w:rPr>
        <w:t>ند</w:t>
      </w:r>
      <w:r w:rsidR="007C6A2D" w:rsidRPr="00837403">
        <w:rPr>
          <w:rFonts w:hint="cs"/>
          <w:rtl/>
        </w:rPr>
        <w:t>،</w:t>
      </w:r>
      <w:r w:rsidR="004F180B" w:rsidRPr="00837403">
        <w:rPr>
          <w:rFonts w:hint="cs"/>
          <w:rtl/>
        </w:rPr>
        <w:t xml:space="preserve"> </w:t>
      </w:r>
      <w:r w:rsidRPr="00837403">
        <w:rPr>
          <w:rFonts w:hint="cs"/>
          <w:rtl/>
        </w:rPr>
        <w:t>گرفتار ناامیدی و افسردگی ن</w:t>
      </w:r>
      <w:r w:rsidR="005E3F23" w:rsidRPr="00837403">
        <w:rPr>
          <w:rFonts w:hint="cs"/>
          <w:rtl/>
        </w:rPr>
        <w:t>می‌گ</w:t>
      </w:r>
      <w:r w:rsidRPr="00837403">
        <w:rPr>
          <w:rFonts w:hint="cs"/>
          <w:rtl/>
        </w:rPr>
        <w:t>ردند</w:t>
      </w:r>
      <w:r w:rsidR="007C6A2D" w:rsidRPr="00837403">
        <w:rPr>
          <w:rFonts w:hint="cs"/>
          <w:rtl/>
        </w:rPr>
        <w:t>،</w:t>
      </w:r>
      <w:r w:rsidR="004F180B" w:rsidRPr="00837403">
        <w:rPr>
          <w:rFonts w:hint="cs"/>
          <w:rtl/>
        </w:rPr>
        <w:t xml:space="preserve"> </w:t>
      </w:r>
      <w:r w:rsidRPr="00837403">
        <w:rPr>
          <w:rFonts w:hint="cs"/>
          <w:rtl/>
        </w:rPr>
        <w:t>نیرویشان از بین ن</w:t>
      </w:r>
      <w:r w:rsidR="00A235EC" w:rsidRPr="00837403">
        <w:rPr>
          <w:rFonts w:hint="cs"/>
          <w:rtl/>
        </w:rPr>
        <w:t>می‌رو</w:t>
      </w:r>
      <w:r w:rsidRPr="00837403">
        <w:rPr>
          <w:rFonts w:hint="cs"/>
          <w:rtl/>
        </w:rPr>
        <w:t>د و به ذلت و ضعف و کاهلی تن ن</w:t>
      </w:r>
      <w:r w:rsidR="00BB0072" w:rsidRPr="00837403">
        <w:rPr>
          <w:rFonts w:hint="cs"/>
          <w:rtl/>
        </w:rPr>
        <w:t>می‌ده</w:t>
      </w:r>
      <w:r w:rsidRPr="00837403">
        <w:rPr>
          <w:rFonts w:hint="cs"/>
          <w:rtl/>
        </w:rPr>
        <w:t xml:space="preserve">ند؛ بلکه مقاومت </w:t>
      </w:r>
      <w:r w:rsidR="00A235EC" w:rsidRPr="00837403">
        <w:rPr>
          <w:rFonts w:hint="cs"/>
          <w:rtl/>
        </w:rPr>
        <w:t>می‌نم</w:t>
      </w:r>
      <w:r w:rsidRPr="00837403">
        <w:rPr>
          <w:rFonts w:hint="cs"/>
          <w:rtl/>
        </w:rPr>
        <w:t xml:space="preserve">ایند و پیوسته به تلاش خود ادامه </w:t>
      </w:r>
      <w:r w:rsidR="00BB0072" w:rsidRPr="00837403">
        <w:rPr>
          <w:rFonts w:hint="cs"/>
          <w:rtl/>
        </w:rPr>
        <w:t>می‌ده</w:t>
      </w:r>
      <w:r w:rsidRPr="00837403">
        <w:rPr>
          <w:rFonts w:hint="cs"/>
          <w:rtl/>
        </w:rPr>
        <w:t>ند و این</w:t>
      </w:r>
      <w:r w:rsidR="007C6A2D" w:rsidRPr="00837403">
        <w:rPr>
          <w:rFonts w:hint="cs"/>
          <w:rtl/>
        </w:rPr>
        <w:t>،</w:t>
      </w:r>
      <w:r w:rsidR="004F180B" w:rsidRPr="00837403">
        <w:rPr>
          <w:rFonts w:hint="cs"/>
          <w:rtl/>
        </w:rPr>
        <w:t xml:space="preserve"> </w:t>
      </w:r>
      <w:r w:rsidRPr="00837403">
        <w:rPr>
          <w:rFonts w:hint="cs"/>
          <w:rtl/>
        </w:rPr>
        <w:t>نتیجه ایمانشان به پروردگار و پیامبر و دینشان است</w:t>
      </w:r>
      <w:r w:rsidR="0075782A" w:rsidRPr="00837403">
        <w:rPr>
          <w:rFonts w:hint="cs"/>
          <w:rtl/>
        </w:rPr>
        <w:t xml:space="preserve">. </w:t>
      </w:r>
      <w:r w:rsidRPr="00837403">
        <w:rPr>
          <w:rFonts w:hint="cs"/>
          <w:rtl/>
        </w:rPr>
        <w:t>در حدیث آمده است</w:t>
      </w:r>
      <w:r w:rsidR="0075782A" w:rsidRPr="00837403">
        <w:rPr>
          <w:rFonts w:hint="cs"/>
          <w:rtl/>
        </w:rPr>
        <w:t xml:space="preserve">: </w:t>
      </w:r>
      <w:r w:rsidRPr="00837403">
        <w:rPr>
          <w:rFonts w:hint="cs"/>
          <w:rtl/>
        </w:rPr>
        <w:t>«مؤمن قوی از مؤمن ضعیف بهتر است و نزد خداوند پسندیده</w:t>
      </w:r>
      <w:r w:rsidR="00837403">
        <w:rPr>
          <w:rFonts w:hint="eastAsia"/>
          <w:rtl/>
        </w:rPr>
        <w:t>‌</w:t>
      </w:r>
      <w:r w:rsidRPr="00837403">
        <w:rPr>
          <w:rFonts w:hint="cs"/>
          <w:rtl/>
        </w:rPr>
        <w:t xml:space="preserve">تر </w:t>
      </w:r>
      <w:r w:rsidR="00A235EC" w:rsidRPr="00837403">
        <w:rPr>
          <w:rFonts w:hint="cs"/>
          <w:rtl/>
        </w:rPr>
        <w:t>می‌با</w:t>
      </w:r>
      <w:r w:rsidRPr="00837403">
        <w:rPr>
          <w:rFonts w:hint="cs"/>
          <w:rtl/>
        </w:rPr>
        <w:t>شد و در هر هر یک از آنها خیر و خوبی</w:t>
      </w:r>
      <w:r w:rsidR="007C6A2D" w:rsidRPr="00837403">
        <w:rPr>
          <w:rFonts w:hint="cs"/>
          <w:rtl/>
        </w:rPr>
        <w:t>،</w:t>
      </w:r>
      <w:r w:rsidR="004F180B" w:rsidRPr="00837403">
        <w:rPr>
          <w:rFonts w:hint="cs"/>
          <w:rtl/>
        </w:rPr>
        <w:t xml:space="preserve"> </w:t>
      </w:r>
      <w:r w:rsidRPr="00837403">
        <w:rPr>
          <w:rFonts w:hint="cs"/>
          <w:rtl/>
        </w:rPr>
        <w:t>وجود دارد»</w:t>
      </w:r>
      <w:r w:rsidR="0075782A" w:rsidRPr="00837403">
        <w:rPr>
          <w:rFonts w:hint="cs"/>
          <w:rtl/>
        </w:rPr>
        <w:t xml:space="preserve">. </w:t>
      </w:r>
    </w:p>
    <w:p w:rsidR="00837403" w:rsidRDefault="008F4B15" w:rsidP="00837403">
      <w:pPr>
        <w:pStyle w:val="a4"/>
        <w:rPr>
          <w:rtl/>
        </w:rPr>
      </w:pPr>
      <w:r w:rsidRPr="00837403">
        <w:rPr>
          <w:rFonts w:hint="cs"/>
          <w:rtl/>
        </w:rPr>
        <w:t>انگشت پیامبر</w:t>
      </w:r>
      <w:r w:rsidR="00787B6E" w:rsidRPr="00787B6E">
        <w:rPr>
          <w:rFonts w:cs="CTraditional Arabic" w:hint="cs"/>
          <w:rtl/>
        </w:rPr>
        <w:t xml:space="preserve"> ج</w:t>
      </w:r>
      <w:r w:rsidRPr="00837403">
        <w:rPr>
          <w:rFonts w:hint="cs"/>
          <w:rtl/>
        </w:rPr>
        <w:t xml:space="preserve"> در راه خدا زخ</w:t>
      </w:r>
      <w:r w:rsidR="002E7746" w:rsidRPr="00837403">
        <w:rPr>
          <w:rFonts w:hint="cs"/>
          <w:rtl/>
        </w:rPr>
        <w:t>می‌شد</w:t>
      </w:r>
      <w:r w:rsidR="0075782A" w:rsidRPr="00837403">
        <w:rPr>
          <w:rFonts w:hint="cs"/>
          <w:rtl/>
        </w:rPr>
        <w:t xml:space="preserve">. </w:t>
      </w:r>
      <w:r w:rsidRPr="00837403">
        <w:rPr>
          <w:rFonts w:hint="cs"/>
          <w:rtl/>
        </w:rPr>
        <w:t>آن حضرت</w:t>
      </w:r>
      <w:r w:rsidR="00787B6E" w:rsidRPr="00787B6E">
        <w:rPr>
          <w:rFonts w:cs="CTraditional Arabic" w:hint="cs"/>
          <w:rtl/>
        </w:rPr>
        <w:t xml:space="preserve"> ج</w:t>
      </w:r>
      <w:r w:rsidRPr="00837403">
        <w:rPr>
          <w:rFonts w:hint="cs"/>
          <w:rtl/>
        </w:rPr>
        <w:t xml:space="preserve"> فرمود</w:t>
      </w:r>
      <w:r w:rsidR="0075782A" w:rsidRPr="00837403">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837403" w:rsidRPr="00525B3A" w:rsidTr="00072CC8">
        <w:trPr>
          <w:jc w:val="center"/>
        </w:trPr>
        <w:tc>
          <w:tcPr>
            <w:tcW w:w="3145" w:type="dxa"/>
            <w:shd w:val="clear" w:color="auto" w:fill="auto"/>
          </w:tcPr>
          <w:p w:rsidR="00837403" w:rsidRPr="00837403" w:rsidRDefault="00837403" w:rsidP="00837403">
            <w:pPr>
              <w:pStyle w:val="a5"/>
              <w:ind w:firstLine="0"/>
              <w:jc w:val="lowKashida"/>
              <w:rPr>
                <w:sz w:val="2"/>
                <w:szCs w:val="2"/>
                <w:rtl/>
              </w:rPr>
            </w:pPr>
            <w:r w:rsidRPr="00853E83">
              <w:rPr>
                <w:rtl/>
              </w:rPr>
              <w:t>هل أنت إلا أصبع دمیت</w:t>
            </w:r>
            <w:r>
              <w:rPr>
                <w:rFonts w:hint="cs"/>
                <w:rtl/>
              </w:rPr>
              <w:br/>
            </w:r>
          </w:p>
        </w:tc>
        <w:tc>
          <w:tcPr>
            <w:tcW w:w="709" w:type="dxa"/>
            <w:shd w:val="clear" w:color="auto" w:fill="auto"/>
          </w:tcPr>
          <w:p w:rsidR="00837403" w:rsidRPr="00525B3A" w:rsidRDefault="00837403" w:rsidP="00837403">
            <w:pPr>
              <w:pStyle w:val="a5"/>
              <w:jc w:val="lowKashida"/>
              <w:rPr>
                <w:rtl/>
              </w:rPr>
            </w:pPr>
          </w:p>
        </w:tc>
        <w:tc>
          <w:tcPr>
            <w:tcW w:w="3287" w:type="dxa"/>
            <w:shd w:val="clear" w:color="auto" w:fill="auto"/>
          </w:tcPr>
          <w:p w:rsidR="00837403" w:rsidRPr="00837403" w:rsidRDefault="00837403" w:rsidP="00837403">
            <w:pPr>
              <w:pStyle w:val="a5"/>
              <w:ind w:firstLine="0"/>
              <w:jc w:val="lowKashida"/>
              <w:rPr>
                <w:sz w:val="2"/>
                <w:szCs w:val="2"/>
                <w:rtl/>
              </w:rPr>
            </w:pPr>
            <w:r w:rsidRPr="00853E83">
              <w:rPr>
                <w:rtl/>
              </w:rPr>
              <w:t>وف</w:t>
            </w:r>
            <w:r>
              <w:rPr>
                <w:rFonts w:hint="cs"/>
                <w:rtl/>
              </w:rPr>
              <w:t>ي</w:t>
            </w:r>
            <w:r w:rsidRPr="00853E83">
              <w:rPr>
                <w:rtl/>
              </w:rPr>
              <w:t xml:space="preserve"> سبیـل الله ما لقیت</w:t>
            </w:r>
            <w:r>
              <w:rPr>
                <w:rFonts w:hint="cs"/>
                <w:rtl/>
              </w:rPr>
              <w:br/>
            </w:r>
          </w:p>
        </w:tc>
      </w:tr>
    </w:tbl>
    <w:p w:rsidR="008F4B15" w:rsidRPr="00837403" w:rsidRDefault="0075782A" w:rsidP="00837403">
      <w:pPr>
        <w:pStyle w:val="a4"/>
        <w:rPr>
          <w:rtl/>
        </w:rPr>
      </w:pPr>
      <w:r>
        <w:rPr>
          <w:rFonts w:hint="cs"/>
          <w:rtl/>
          <w:lang w:bidi="fa-IR"/>
        </w:rPr>
        <w:t xml:space="preserve"> </w:t>
      </w:r>
      <w:r w:rsidR="008F4B15" w:rsidRPr="00837403">
        <w:rPr>
          <w:rFonts w:hint="cs"/>
          <w:rtl/>
        </w:rPr>
        <w:t>«آیا تو جز انگشتی که خونین شده و در راه خدا آسیب دیده</w:t>
      </w:r>
      <w:r w:rsidR="007C6A2D" w:rsidRPr="00837403">
        <w:rPr>
          <w:rFonts w:hint="cs"/>
          <w:rtl/>
        </w:rPr>
        <w:t>،</w:t>
      </w:r>
      <w:r w:rsidR="004F180B" w:rsidRPr="00837403">
        <w:rPr>
          <w:rFonts w:hint="cs"/>
          <w:rtl/>
        </w:rPr>
        <w:t xml:space="preserve"> </w:t>
      </w:r>
      <w:r w:rsidR="008F4B15" w:rsidRPr="00837403">
        <w:rPr>
          <w:rFonts w:hint="cs"/>
          <w:rtl/>
        </w:rPr>
        <w:t>چیز دیگری هستی؟!»</w:t>
      </w:r>
    </w:p>
    <w:p w:rsidR="008F4B15" w:rsidRPr="00837403" w:rsidRDefault="008F4B15" w:rsidP="00837403">
      <w:pPr>
        <w:pStyle w:val="a4"/>
        <w:rPr>
          <w:rtl/>
        </w:rPr>
      </w:pPr>
      <w:r w:rsidRPr="00837403">
        <w:rPr>
          <w:rFonts w:hint="cs"/>
          <w:rtl/>
        </w:rPr>
        <w:t>ابوبکر</w:t>
      </w:r>
      <w:r w:rsidR="000179BA" w:rsidRPr="000179BA">
        <w:rPr>
          <w:rFonts w:cs="CTraditional Arabic" w:hint="cs"/>
          <w:rtl/>
        </w:rPr>
        <w:t>س</w:t>
      </w:r>
      <w:r w:rsidRPr="00837403">
        <w:rPr>
          <w:rFonts w:hint="cs"/>
          <w:rtl/>
        </w:rPr>
        <w:t xml:space="preserve"> انگشتش را در سوراخ غار گذاشت تا بوسیله آن پیامبر</w:t>
      </w:r>
      <w:r w:rsidR="00787B6E" w:rsidRPr="00787B6E">
        <w:rPr>
          <w:rFonts w:cs="CTraditional Arabic" w:hint="cs"/>
          <w:rtl/>
        </w:rPr>
        <w:t xml:space="preserve"> ج</w:t>
      </w:r>
      <w:r w:rsidRPr="00837403">
        <w:rPr>
          <w:rFonts w:hint="cs"/>
          <w:rtl/>
        </w:rPr>
        <w:t xml:space="preserve"> را از عقرب حفاظت کند</w:t>
      </w:r>
      <w:r w:rsidR="007C6A2D" w:rsidRPr="00837403">
        <w:rPr>
          <w:rFonts w:hint="cs"/>
          <w:rtl/>
        </w:rPr>
        <w:t>،</w:t>
      </w:r>
      <w:r w:rsidR="004F180B" w:rsidRPr="00837403">
        <w:rPr>
          <w:rFonts w:hint="cs"/>
          <w:rtl/>
        </w:rPr>
        <w:t xml:space="preserve"> </w:t>
      </w:r>
      <w:r w:rsidRPr="00837403">
        <w:rPr>
          <w:rFonts w:hint="cs"/>
          <w:rtl/>
        </w:rPr>
        <w:t>اما انگشت وی را مار یا عقربی گزید؛ آنگاه پیامبر</w:t>
      </w:r>
      <w:r w:rsidR="00787B6E" w:rsidRPr="00787B6E">
        <w:rPr>
          <w:rFonts w:cs="CTraditional Arabic" w:hint="cs"/>
          <w:rtl/>
        </w:rPr>
        <w:t xml:space="preserve"> ج</w:t>
      </w:r>
      <w:r w:rsidRPr="00837403">
        <w:rPr>
          <w:rFonts w:hint="cs"/>
          <w:rtl/>
        </w:rPr>
        <w:t xml:space="preserve"> برآن دم کرد و بدین سان انگشت ابوبکر</w:t>
      </w:r>
      <w:r w:rsidR="000179BA" w:rsidRPr="000179BA">
        <w:rPr>
          <w:rFonts w:cs="CTraditional Arabic" w:hint="cs"/>
          <w:rtl/>
        </w:rPr>
        <w:t>س</w:t>
      </w:r>
      <w:r w:rsidRPr="00837403">
        <w:rPr>
          <w:rFonts w:hint="cs"/>
          <w:rtl/>
        </w:rPr>
        <w:t xml:space="preserve"> به اذن خدا خوب شد</w:t>
      </w:r>
      <w:r w:rsidR="0075782A" w:rsidRPr="00837403">
        <w:rPr>
          <w:rFonts w:hint="cs"/>
          <w:rtl/>
        </w:rPr>
        <w:t xml:space="preserve">. </w:t>
      </w:r>
      <w:r w:rsidRPr="00837403">
        <w:rPr>
          <w:rFonts w:hint="cs"/>
          <w:rtl/>
        </w:rPr>
        <w:t>شخصی به عنتره گفت</w:t>
      </w:r>
      <w:r w:rsidR="0075782A" w:rsidRPr="00837403">
        <w:rPr>
          <w:rFonts w:hint="cs"/>
          <w:rtl/>
        </w:rPr>
        <w:t xml:space="preserve">: </w:t>
      </w:r>
      <w:r w:rsidRPr="00837403">
        <w:rPr>
          <w:rFonts w:hint="cs"/>
          <w:rtl/>
        </w:rPr>
        <w:t>راز شجاعت و پیروزیت بر قهرمانان چیست؟ عنتره گفت</w:t>
      </w:r>
      <w:r w:rsidR="0075782A" w:rsidRPr="00837403">
        <w:rPr>
          <w:rFonts w:hint="cs"/>
          <w:rtl/>
        </w:rPr>
        <w:t xml:space="preserve">: </w:t>
      </w:r>
      <w:r w:rsidRPr="00837403">
        <w:rPr>
          <w:rFonts w:hint="cs"/>
          <w:rtl/>
        </w:rPr>
        <w:t>انگشت خود را در دهان من بگذار و انگشت مرا در دهان خود بگیر؛ آن مرد</w:t>
      </w:r>
      <w:r w:rsidR="007C6A2D" w:rsidRPr="00837403">
        <w:rPr>
          <w:rFonts w:hint="cs"/>
          <w:rtl/>
        </w:rPr>
        <w:t>،</w:t>
      </w:r>
      <w:r w:rsidR="004F180B" w:rsidRPr="00837403">
        <w:rPr>
          <w:rFonts w:hint="cs"/>
          <w:rtl/>
        </w:rPr>
        <w:t xml:space="preserve"> </w:t>
      </w:r>
      <w:r w:rsidRPr="00837403">
        <w:rPr>
          <w:rFonts w:hint="cs"/>
          <w:rtl/>
        </w:rPr>
        <w:t>انگشتش را در دهان عنتره گذاشت و عنتره نیز انگشت خود را در دهان او کرد و هر یک</w:t>
      </w:r>
      <w:r w:rsidR="007C6A2D" w:rsidRPr="00837403">
        <w:rPr>
          <w:rFonts w:hint="cs"/>
          <w:rtl/>
        </w:rPr>
        <w:t>،</w:t>
      </w:r>
      <w:r w:rsidR="004F180B" w:rsidRPr="00837403">
        <w:rPr>
          <w:rFonts w:hint="cs"/>
          <w:rtl/>
        </w:rPr>
        <w:t xml:space="preserve"> </w:t>
      </w:r>
      <w:r w:rsidRPr="00837403">
        <w:rPr>
          <w:rFonts w:hint="cs"/>
          <w:rtl/>
        </w:rPr>
        <w:t>انگشت دیگری را گاز گرفت؛ آن مرد از درد فریاد کشید و طاقت نیاورد؛ آنگاه عنتره انگشت او را از دهانش بیرون آورد و گفت</w:t>
      </w:r>
      <w:r w:rsidR="0075782A" w:rsidRPr="00837403">
        <w:rPr>
          <w:rFonts w:hint="cs"/>
          <w:rtl/>
        </w:rPr>
        <w:t xml:space="preserve">: </w:t>
      </w:r>
      <w:r w:rsidRPr="00837403">
        <w:rPr>
          <w:rFonts w:hint="cs"/>
          <w:rtl/>
        </w:rPr>
        <w:t>با این کار بر قهرمانان چیره شده</w:t>
      </w:r>
      <w:r w:rsidR="00B53612" w:rsidRPr="00837403">
        <w:rPr>
          <w:rFonts w:hint="cs"/>
          <w:rtl/>
        </w:rPr>
        <w:t>‌ام؛</w:t>
      </w:r>
      <w:r w:rsidRPr="00837403">
        <w:rPr>
          <w:rFonts w:hint="cs"/>
          <w:rtl/>
        </w:rPr>
        <w:t xml:space="preserve"> یعنی با صبر و تحمل</w:t>
      </w:r>
      <w:r w:rsidR="0075782A" w:rsidRPr="00837403">
        <w:rPr>
          <w:rFonts w:hint="cs"/>
          <w:rtl/>
        </w:rPr>
        <w:t xml:space="preserve">. </w:t>
      </w:r>
    </w:p>
    <w:p w:rsidR="008F4B15" w:rsidRDefault="008F4B15" w:rsidP="00635491">
      <w:pPr>
        <w:pStyle w:val="a4"/>
        <w:rPr>
          <w:rtl/>
        </w:rPr>
      </w:pPr>
      <w:r w:rsidRPr="00837403">
        <w:rPr>
          <w:rFonts w:hint="cs"/>
          <w:rtl/>
        </w:rPr>
        <w:t xml:space="preserve">یکی از عواملی که مؤمن را شاد </w:t>
      </w:r>
      <w:r w:rsidR="00FB0E09" w:rsidRPr="00837403">
        <w:rPr>
          <w:rFonts w:hint="cs"/>
          <w:rtl/>
        </w:rPr>
        <w:t>می‌کن</w:t>
      </w:r>
      <w:r w:rsidRPr="00837403">
        <w:rPr>
          <w:rFonts w:hint="cs"/>
          <w:rtl/>
        </w:rPr>
        <w:t>د</w:t>
      </w:r>
      <w:r w:rsidR="007C6A2D" w:rsidRPr="00837403">
        <w:rPr>
          <w:rFonts w:hint="cs"/>
          <w:rtl/>
        </w:rPr>
        <w:t>،</w:t>
      </w:r>
      <w:r w:rsidR="004F180B" w:rsidRPr="00837403">
        <w:rPr>
          <w:rFonts w:hint="cs"/>
          <w:rtl/>
        </w:rPr>
        <w:t xml:space="preserve"> </w:t>
      </w:r>
      <w:r w:rsidRPr="00837403">
        <w:rPr>
          <w:rFonts w:hint="cs"/>
          <w:rtl/>
        </w:rPr>
        <w:t xml:space="preserve">این است که لطف خداوند و رحمت و عفو الهی به او نزدیک است؛ پس بر اساس ایمانش احساس </w:t>
      </w:r>
      <w:r w:rsidR="00FB0E09" w:rsidRPr="00837403">
        <w:rPr>
          <w:rFonts w:hint="cs"/>
          <w:rtl/>
        </w:rPr>
        <w:t>می‌کن</w:t>
      </w:r>
      <w:r w:rsidRPr="00837403">
        <w:rPr>
          <w:rFonts w:hint="cs"/>
          <w:rtl/>
        </w:rPr>
        <w:t>د که تحت مراقبت خدا قرار دارد</w:t>
      </w:r>
      <w:r w:rsidR="0075782A" w:rsidRPr="00837403">
        <w:rPr>
          <w:rFonts w:hint="cs"/>
          <w:rtl/>
        </w:rPr>
        <w:t xml:space="preserve">. </w:t>
      </w:r>
      <w:r w:rsidRPr="00837403">
        <w:rPr>
          <w:rFonts w:hint="cs"/>
          <w:rtl/>
        </w:rPr>
        <w:t>جهان هستی</w:t>
      </w:r>
      <w:r w:rsidR="007C6A2D" w:rsidRPr="00837403">
        <w:rPr>
          <w:rFonts w:hint="cs"/>
          <w:rtl/>
        </w:rPr>
        <w:t>،</w:t>
      </w:r>
      <w:r w:rsidR="004F180B" w:rsidRPr="00837403">
        <w:rPr>
          <w:rFonts w:hint="cs"/>
          <w:rtl/>
        </w:rPr>
        <w:t xml:space="preserve"> </w:t>
      </w:r>
      <w:r w:rsidRPr="00837403">
        <w:rPr>
          <w:rFonts w:hint="cs"/>
          <w:rtl/>
        </w:rPr>
        <w:t>موجودات زنده</w:t>
      </w:r>
      <w:r w:rsidR="007C6A2D" w:rsidRPr="00837403">
        <w:rPr>
          <w:rFonts w:hint="cs"/>
          <w:rtl/>
        </w:rPr>
        <w:t>،</w:t>
      </w:r>
      <w:r w:rsidR="004F180B" w:rsidRPr="00837403">
        <w:rPr>
          <w:rFonts w:hint="cs"/>
          <w:rtl/>
        </w:rPr>
        <w:t xml:space="preserve"> </w:t>
      </w:r>
      <w:r w:rsidRPr="00837403">
        <w:rPr>
          <w:rFonts w:hint="cs"/>
          <w:rtl/>
        </w:rPr>
        <w:t>حیوانات زبان بسته</w:t>
      </w:r>
      <w:r w:rsidR="007C6A2D" w:rsidRPr="00837403">
        <w:rPr>
          <w:rFonts w:hint="cs"/>
          <w:rtl/>
        </w:rPr>
        <w:t>،</w:t>
      </w:r>
      <w:r w:rsidR="004F180B" w:rsidRPr="00837403">
        <w:rPr>
          <w:rFonts w:hint="cs"/>
          <w:rtl/>
        </w:rPr>
        <w:t xml:space="preserve"> </w:t>
      </w:r>
      <w:r w:rsidRPr="00837403">
        <w:rPr>
          <w:rFonts w:hint="cs"/>
          <w:rtl/>
        </w:rPr>
        <w:t>پرندگان و خزندگان</w:t>
      </w:r>
      <w:r w:rsidR="007C6A2D" w:rsidRPr="00837403">
        <w:rPr>
          <w:rFonts w:hint="cs"/>
          <w:rtl/>
        </w:rPr>
        <w:t>،</w:t>
      </w:r>
      <w:r w:rsidR="004F180B" w:rsidRPr="00837403">
        <w:rPr>
          <w:rFonts w:hint="cs"/>
          <w:rtl/>
        </w:rPr>
        <w:t xml:space="preserve"> </w:t>
      </w:r>
      <w:r w:rsidRPr="00837403">
        <w:rPr>
          <w:rFonts w:hint="cs"/>
          <w:rtl/>
        </w:rPr>
        <w:t>همه</w:t>
      </w:r>
      <w:r w:rsidR="007C6A2D" w:rsidRPr="00837403">
        <w:rPr>
          <w:rFonts w:hint="cs"/>
          <w:rtl/>
        </w:rPr>
        <w:t>،</w:t>
      </w:r>
      <w:r w:rsidR="004F180B" w:rsidRPr="00837403">
        <w:rPr>
          <w:rFonts w:hint="cs"/>
          <w:rtl/>
        </w:rPr>
        <w:t xml:space="preserve"> </w:t>
      </w:r>
      <w:r w:rsidRPr="00837403">
        <w:rPr>
          <w:rFonts w:hint="cs"/>
          <w:rtl/>
        </w:rPr>
        <w:t xml:space="preserve">احساس </w:t>
      </w:r>
      <w:r w:rsidR="00FB0E09" w:rsidRPr="00837403">
        <w:rPr>
          <w:rFonts w:hint="cs"/>
          <w:rtl/>
        </w:rPr>
        <w:t>می‌کن</w:t>
      </w:r>
      <w:r w:rsidRPr="00837403">
        <w:rPr>
          <w:rFonts w:hint="cs"/>
          <w:rtl/>
        </w:rPr>
        <w:t xml:space="preserve">ند که پروردگار و آفریننده و رازقی دارند که به آنان روزی </w:t>
      </w:r>
      <w:r w:rsidR="00BB0072" w:rsidRPr="00837403">
        <w:rPr>
          <w:rFonts w:hint="cs"/>
          <w:rtl/>
        </w:rPr>
        <w:t>می‌ده</w:t>
      </w:r>
      <w:r w:rsidRPr="00837403">
        <w:rPr>
          <w:rFonts w:hint="cs"/>
          <w:rtl/>
        </w:rPr>
        <w:t>د؛</w:t>
      </w:r>
      <w:r w:rsidR="00BF7B27">
        <w:rPr>
          <w:rFonts w:hint="cs"/>
          <w:rtl/>
        </w:rPr>
        <w:t xml:space="preserve"> </w:t>
      </w:r>
      <w:r w:rsidR="00BF7B27">
        <w:rPr>
          <w:rFonts w:ascii="Traditional Arabic" w:hAnsi="Traditional Arabic" w:cs="Traditional Arabic"/>
          <w:rtl/>
        </w:rPr>
        <w:t>﴿</w:t>
      </w:r>
      <w:r w:rsidR="00635491">
        <w:rPr>
          <w:rFonts w:ascii="KFGQPC Uthmanic Script HAFS" w:hAnsi="KFGQPC Uthmanic Script HAFS" w:cs="KFGQPC Uthmanic Script HAFS"/>
          <w:rtl/>
        </w:rPr>
        <w:t>وَإِن مِّن شَيۡءٍ إِلَّا يُسَبِّحُ بِحَمۡدِهِ</w:t>
      </w:r>
      <w:r w:rsidR="00635491">
        <w:rPr>
          <w:rFonts w:ascii="KFGQPC Uthmanic Script HAFS" w:hAnsi="KFGQPC Uthmanic Script HAFS" w:cs="KFGQPC Uthmanic Script HAFS" w:hint="cs"/>
          <w:rtl/>
        </w:rPr>
        <w:t>ۦ</w:t>
      </w:r>
      <w:r w:rsidR="00635491">
        <w:rPr>
          <w:rFonts w:ascii="KFGQPC Uthmanic Script HAFS" w:hAnsi="KFGQPC Uthmanic Script HAFS" w:cs="KFGQPC Uthmanic Script HAFS"/>
          <w:rtl/>
        </w:rPr>
        <w:t xml:space="preserve"> وَلَٰكِن لَّا تَفۡقَهُونَ تَسۡبِيحَهُمۡۚ</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الإسراء: 44</w:t>
      </w:r>
      <w:r w:rsidR="00BF7B27" w:rsidRPr="00B215B7">
        <w:rPr>
          <w:rStyle w:val="Char7"/>
          <w:rFonts w:hint="cs"/>
          <w:rtl/>
        </w:rPr>
        <w:t>]</w:t>
      </w:r>
      <w:r w:rsidRPr="00837403">
        <w:rPr>
          <w:rFonts w:hint="cs"/>
          <w:rtl/>
        </w:rPr>
        <w:t xml:space="preserve"> «هیچ چیزی نیست مگر آنکه با ستایش خداوند</w:t>
      </w:r>
      <w:r w:rsidR="007C6A2D" w:rsidRPr="00837403">
        <w:rPr>
          <w:rFonts w:hint="cs"/>
          <w:rtl/>
        </w:rPr>
        <w:t>،</w:t>
      </w:r>
      <w:r w:rsidR="004F180B" w:rsidRPr="00837403">
        <w:rPr>
          <w:rFonts w:hint="cs"/>
          <w:rtl/>
        </w:rPr>
        <w:t xml:space="preserve"> </w:t>
      </w:r>
      <w:r w:rsidRPr="00837403">
        <w:rPr>
          <w:rFonts w:hint="cs"/>
          <w:rtl/>
        </w:rPr>
        <w:t>تسبیح او را</w:t>
      </w:r>
      <w:r w:rsidR="00B53612" w:rsidRPr="00837403">
        <w:rPr>
          <w:rFonts w:hint="cs"/>
          <w:rtl/>
        </w:rPr>
        <w:t xml:space="preserve"> می‌گوید</w:t>
      </w:r>
      <w:r w:rsidRPr="00837403">
        <w:rPr>
          <w:rFonts w:hint="cs"/>
          <w:rtl/>
        </w:rPr>
        <w:t>؛ ولی شما تسبیح آنها را</w:t>
      </w:r>
      <w:r w:rsidR="00466CB9" w:rsidRPr="00837403">
        <w:rPr>
          <w:rFonts w:hint="cs"/>
          <w:rtl/>
        </w:rPr>
        <w:t xml:space="preserve"> نمی‌</w:t>
      </w:r>
      <w:r w:rsidRPr="00837403">
        <w:rPr>
          <w:rFonts w:hint="cs"/>
          <w:rtl/>
        </w:rPr>
        <w:t>فهمید»</w:t>
      </w:r>
      <w:r w:rsidR="0075782A" w:rsidRPr="00837403">
        <w:rPr>
          <w:rFonts w:hint="cs"/>
          <w:rtl/>
        </w:rPr>
        <w:t xml:space="preserve">. </w:t>
      </w:r>
    </w:p>
    <w:tbl>
      <w:tblPr>
        <w:bidiVisual/>
        <w:tblW w:w="0" w:type="auto"/>
        <w:jc w:val="center"/>
        <w:tblInd w:w="391" w:type="dxa"/>
        <w:tblLook w:val="04A0" w:firstRow="1" w:lastRow="0" w:firstColumn="1" w:lastColumn="0" w:noHBand="0" w:noVBand="1"/>
      </w:tblPr>
      <w:tblGrid>
        <w:gridCol w:w="3039"/>
        <w:gridCol w:w="689"/>
        <w:gridCol w:w="3185"/>
      </w:tblGrid>
      <w:tr w:rsidR="00837403" w:rsidRPr="00525B3A" w:rsidTr="00072CC8">
        <w:trPr>
          <w:jc w:val="center"/>
        </w:trPr>
        <w:tc>
          <w:tcPr>
            <w:tcW w:w="3145" w:type="dxa"/>
            <w:shd w:val="clear" w:color="auto" w:fill="auto"/>
          </w:tcPr>
          <w:p w:rsidR="00837403" w:rsidRPr="00837403" w:rsidRDefault="00837403" w:rsidP="00837403">
            <w:pPr>
              <w:pStyle w:val="a5"/>
              <w:ind w:firstLine="0"/>
              <w:jc w:val="lowKashida"/>
              <w:rPr>
                <w:sz w:val="2"/>
                <w:szCs w:val="2"/>
                <w:rtl/>
              </w:rPr>
            </w:pPr>
            <w:r w:rsidRPr="00853E83">
              <w:rPr>
                <w:rtl/>
              </w:rPr>
              <w:t>یا</w:t>
            </w:r>
            <w:r>
              <w:rPr>
                <w:rFonts w:hint="cs"/>
                <w:rtl/>
              </w:rPr>
              <w:t xml:space="preserve"> </w:t>
            </w:r>
            <w:r w:rsidRPr="00853E83">
              <w:rPr>
                <w:rtl/>
              </w:rPr>
              <w:t>رب حمداً لیس غیر</w:t>
            </w:r>
            <w:r>
              <w:rPr>
                <w:rFonts w:hint="cs"/>
                <w:rtl/>
              </w:rPr>
              <w:t>ك</w:t>
            </w:r>
            <w:r w:rsidRPr="00853E83">
              <w:rPr>
                <w:rtl/>
              </w:rPr>
              <w:t xml:space="preserve"> یحمد</w:t>
            </w:r>
            <w:r>
              <w:rPr>
                <w:rFonts w:hint="cs"/>
                <w:rtl/>
              </w:rPr>
              <w:br/>
            </w:r>
          </w:p>
        </w:tc>
        <w:tc>
          <w:tcPr>
            <w:tcW w:w="709" w:type="dxa"/>
            <w:shd w:val="clear" w:color="auto" w:fill="auto"/>
          </w:tcPr>
          <w:p w:rsidR="00837403" w:rsidRPr="00525B3A" w:rsidRDefault="00837403" w:rsidP="00837403">
            <w:pPr>
              <w:pStyle w:val="a5"/>
              <w:jc w:val="lowKashida"/>
              <w:rPr>
                <w:rtl/>
              </w:rPr>
            </w:pPr>
          </w:p>
        </w:tc>
        <w:tc>
          <w:tcPr>
            <w:tcW w:w="3287" w:type="dxa"/>
            <w:shd w:val="clear" w:color="auto" w:fill="auto"/>
          </w:tcPr>
          <w:p w:rsidR="00837403" w:rsidRPr="00837403" w:rsidRDefault="00837403" w:rsidP="00837403">
            <w:pPr>
              <w:pStyle w:val="a5"/>
              <w:ind w:firstLine="0"/>
              <w:jc w:val="lowKashida"/>
              <w:rPr>
                <w:sz w:val="2"/>
                <w:szCs w:val="2"/>
                <w:rtl/>
              </w:rPr>
            </w:pPr>
            <w:r w:rsidRPr="00853E83">
              <w:rPr>
                <w:rtl/>
              </w:rPr>
              <w:t>یا مـن له کـل الخـلائق تعمد</w:t>
            </w:r>
            <w:r>
              <w:rPr>
                <w:rFonts w:hint="cs"/>
                <w:rtl/>
              </w:rPr>
              <w:br/>
            </w:r>
          </w:p>
        </w:tc>
      </w:tr>
    </w:tbl>
    <w:p w:rsidR="008F4B15" w:rsidRPr="00837403" w:rsidRDefault="008F4B15" w:rsidP="00837403">
      <w:pPr>
        <w:pStyle w:val="a4"/>
        <w:rPr>
          <w:rtl/>
        </w:rPr>
      </w:pPr>
      <w:r w:rsidRPr="00837403">
        <w:rPr>
          <w:rFonts w:hint="cs"/>
          <w:rtl/>
        </w:rPr>
        <w:t xml:space="preserve">«پروردگارا! تو را ستایش </w:t>
      </w:r>
      <w:r w:rsidR="00FB0E09" w:rsidRPr="00837403">
        <w:rPr>
          <w:rFonts w:hint="cs"/>
          <w:rtl/>
        </w:rPr>
        <w:t>می‌کن</w:t>
      </w:r>
      <w:r w:rsidRPr="00837403">
        <w:rPr>
          <w:rFonts w:hint="cs"/>
          <w:rtl/>
        </w:rPr>
        <w:t>یم و غیر از تو کسی دیگر ستایش ن</w:t>
      </w:r>
      <w:r w:rsidR="00DC3730" w:rsidRPr="00837403">
        <w:rPr>
          <w:rFonts w:hint="cs"/>
          <w:rtl/>
        </w:rPr>
        <w:t>می‌شو</w:t>
      </w:r>
      <w:r w:rsidRPr="00837403">
        <w:rPr>
          <w:rFonts w:hint="cs"/>
          <w:rtl/>
        </w:rPr>
        <w:t>د؛ ای کسی که همه آفریده</w:t>
      </w:r>
      <w:r w:rsidR="001522A1" w:rsidRPr="00837403">
        <w:rPr>
          <w:rFonts w:hint="cs"/>
          <w:rtl/>
        </w:rPr>
        <w:t>‌ها،</w:t>
      </w:r>
      <w:r w:rsidR="004F180B" w:rsidRPr="00837403">
        <w:rPr>
          <w:rFonts w:hint="cs"/>
          <w:rtl/>
        </w:rPr>
        <w:t xml:space="preserve"> </w:t>
      </w:r>
      <w:r w:rsidRPr="00837403">
        <w:rPr>
          <w:rFonts w:hint="cs"/>
          <w:rtl/>
        </w:rPr>
        <w:t xml:space="preserve">نیاز خود را برای بر آورده شدن به تو عرضه </w:t>
      </w:r>
      <w:r w:rsidR="00BB0072" w:rsidRPr="00837403">
        <w:rPr>
          <w:rFonts w:hint="cs"/>
          <w:rtl/>
        </w:rPr>
        <w:t>می‌دا</w:t>
      </w:r>
      <w:r w:rsidRPr="00837403">
        <w:rPr>
          <w:rFonts w:hint="cs"/>
          <w:rtl/>
        </w:rPr>
        <w:t>رند!»</w:t>
      </w:r>
    </w:p>
    <w:p w:rsidR="008F4B15" w:rsidRPr="00837403" w:rsidRDefault="008F4B15" w:rsidP="00635491">
      <w:pPr>
        <w:pStyle w:val="a4"/>
        <w:rPr>
          <w:rtl/>
        </w:rPr>
      </w:pPr>
      <w:r w:rsidRPr="00837403">
        <w:rPr>
          <w:rFonts w:hint="cs"/>
          <w:rtl/>
        </w:rPr>
        <w:t>مردم منطقه ما</w:t>
      </w:r>
      <w:r w:rsidR="007C6A2D" w:rsidRPr="00837403">
        <w:rPr>
          <w:rFonts w:hint="cs"/>
          <w:rtl/>
        </w:rPr>
        <w:t>،</w:t>
      </w:r>
      <w:r w:rsidR="004F180B" w:rsidRPr="00837403">
        <w:rPr>
          <w:rFonts w:hint="cs"/>
          <w:rtl/>
        </w:rPr>
        <w:t xml:space="preserve"> </w:t>
      </w:r>
      <w:r w:rsidRPr="00837403">
        <w:rPr>
          <w:rFonts w:hint="cs"/>
          <w:rtl/>
        </w:rPr>
        <w:t>هنگام کاشت</w:t>
      </w:r>
      <w:r w:rsidR="007C6A2D" w:rsidRPr="00837403">
        <w:rPr>
          <w:rFonts w:hint="cs"/>
          <w:rtl/>
        </w:rPr>
        <w:t>،</w:t>
      </w:r>
      <w:r w:rsidR="004F180B" w:rsidRPr="00837403">
        <w:rPr>
          <w:rFonts w:hint="cs"/>
          <w:rtl/>
        </w:rPr>
        <w:t xml:space="preserve"> </w:t>
      </w:r>
      <w:r w:rsidRPr="00837403">
        <w:rPr>
          <w:rFonts w:hint="cs"/>
          <w:rtl/>
        </w:rPr>
        <w:t xml:space="preserve">با دست خود بذرافشانی </w:t>
      </w:r>
      <w:r w:rsidR="00FB0E09" w:rsidRPr="00837403">
        <w:rPr>
          <w:rFonts w:hint="cs"/>
          <w:rtl/>
        </w:rPr>
        <w:t>می‌کن</w:t>
      </w:r>
      <w:r w:rsidRPr="00837403">
        <w:rPr>
          <w:rFonts w:hint="cs"/>
          <w:rtl/>
        </w:rPr>
        <w:t>ند و فریاد بر</w:t>
      </w:r>
      <w:r w:rsidRPr="00837403">
        <w:rPr>
          <w:rFonts w:hint="eastAsia"/>
          <w:rtl/>
        </w:rPr>
        <w:t> </w:t>
      </w:r>
      <w:r w:rsidR="00310BD5" w:rsidRPr="00837403">
        <w:rPr>
          <w:rFonts w:hint="cs"/>
          <w:rtl/>
        </w:rPr>
        <w:t>می‌آور</w:t>
      </w:r>
      <w:r w:rsidRPr="00837403">
        <w:rPr>
          <w:rFonts w:hint="cs"/>
          <w:rtl/>
        </w:rPr>
        <w:t>ند</w:t>
      </w:r>
      <w:r w:rsidR="0075782A" w:rsidRPr="00837403">
        <w:rPr>
          <w:rFonts w:hint="cs"/>
          <w:rtl/>
        </w:rPr>
        <w:t xml:space="preserve">: </w:t>
      </w:r>
      <w:r w:rsidRPr="00837403">
        <w:rPr>
          <w:rFonts w:hint="cs"/>
          <w:rtl/>
        </w:rPr>
        <w:t>ای آفریننده آسمانها و زمین! پیش روی تو</w:t>
      </w:r>
      <w:r w:rsidR="007C6A2D" w:rsidRPr="00837403">
        <w:rPr>
          <w:rFonts w:hint="cs"/>
          <w:rtl/>
        </w:rPr>
        <w:t>،</w:t>
      </w:r>
      <w:r w:rsidR="004F180B" w:rsidRPr="00837403">
        <w:rPr>
          <w:rFonts w:hint="cs"/>
          <w:rtl/>
        </w:rPr>
        <w:t xml:space="preserve"> </w:t>
      </w:r>
      <w:r w:rsidRPr="00837403">
        <w:rPr>
          <w:rFonts w:hint="cs"/>
          <w:rtl/>
        </w:rPr>
        <w:t>دانه</w:t>
      </w:r>
      <w:r w:rsidR="00837403">
        <w:rPr>
          <w:rFonts w:hint="eastAsia"/>
          <w:rtl/>
        </w:rPr>
        <w:t>‌</w:t>
      </w:r>
      <w:r w:rsidRPr="00837403">
        <w:rPr>
          <w:rFonts w:hint="cs"/>
          <w:rtl/>
        </w:rPr>
        <w:t>ای خشک را در سرزمینی خشک</w:t>
      </w:r>
      <w:r w:rsidR="007C6A2D" w:rsidRPr="00837403">
        <w:rPr>
          <w:rFonts w:hint="cs"/>
          <w:rtl/>
        </w:rPr>
        <w:t>،</w:t>
      </w:r>
      <w:r w:rsidR="00922A1A" w:rsidRPr="00837403">
        <w:rPr>
          <w:rFonts w:hint="cs"/>
          <w:rtl/>
        </w:rPr>
        <w:t xml:space="preserve"> می‌</w:t>
      </w:r>
      <w:r w:rsidRPr="00837403">
        <w:rPr>
          <w:rFonts w:hint="cs"/>
          <w:rtl/>
        </w:rPr>
        <w:t>کاریم</w:t>
      </w:r>
      <w:r w:rsidR="00B11528" w:rsidRPr="00837403">
        <w:rPr>
          <w:rFonts w:hint="cs"/>
          <w:rtl/>
        </w:rPr>
        <w:t>.</w:t>
      </w:r>
      <w:r w:rsidR="00BF7B27">
        <w:rPr>
          <w:rFonts w:hint="cs"/>
          <w:rtl/>
        </w:rPr>
        <w:t xml:space="preserve"> </w:t>
      </w:r>
      <w:r w:rsidR="00BF7B27">
        <w:rPr>
          <w:rFonts w:ascii="Traditional Arabic" w:hAnsi="Traditional Arabic" w:cs="Traditional Arabic"/>
          <w:rtl/>
        </w:rPr>
        <w:t>﴿</w:t>
      </w:r>
      <w:r w:rsidR="00635491">
        <w:rPr>
          <w:rFonts w:ascii="KFGQPC Uthmanic Script HAFS" w:hAnsi="KFGQPC Uthmanic Script HAFS" w:cs="KFGQPC Uthmanic Script HAFS" w:hint="eastAsia"/>
          <w:rtl/>
        </w:rPr>
        <w:t>أَفَرَءَيۡتُم</w:t>
      </w:r>
      <w:r w:rsidR="00635491">
        <w:rPr>
          <w:rFonts w:ascii="KFGQPC Uthmanic Script HAFS" w:hAnsi="KFGQPC Uthmanic Script HAFS" w:cs="KFGQPC Uthmanic Script HAFS"/>
          <w:rtl/>
        </w:rPr>
        <w:t xml:space="preserve"> مَّا تَحۡرُثُونَ ٦٣</w:t>
      </w:r>
      <w:r w:rsidR="00635491">
        <w:rPr>
          <w:rFonts w:ascii="KFGQPC Uthmanic Script HAFS" w:hAnsi="KFGQPC Uthmanic Script HAFS" w:cs="KFGQPC Uthmanic Script HAFS"/>
        </w:rPr>
        <w:t xml:space="preserve"> </w:t>
      </w:r>
      <w:r w:rsidR="00635491">
        <w:rPr>
          <w:rFonts w:ascii="KFGQPC Uthmanic Script HAFS" w:hAnsi="KFGQPC Uthmanic Script HAFS" w:cs="KFGQPC Uthmanic Script HAFS"/>
          <w:rtl/>
        </w:rPr>
        <w:t>ءَأَنتُمۡ تَزۡرَعُونَهُ</w:t>
      </w:r>
      <w:r w:rsidR="00635491">
        <w:rPr>
          <w:rFonts w:ascii="KFGQPC Uthmanic Script HAFS" w:hAnsi="KFGQPC Uthmanic Script HAFS" w:cs="KFGQPC Uthmanic Script HAFS" w:hint="cs"/>
          <w:rtl/>
        </w:rPr>
        <w:t>ۥٓ</w:t>
      </w:r>
      <w:r w:rsidR="00635491">
        <w:rPr>
          <w:rFonts w:ascii="KFGQPC Uthmanic Script HAFS" w:hAnsi="KFGQPC Uthmanic Script HAFS" w:cs="KFGQPC Uthmanic Script HAFS"/>
          <w:rtl/>
        </w:rPr>
        <w:t xml:space="preserve"> أَمۡ نَحۡنُ </w:t>
      </w:r>
      <w:r w:rsidR="00635491">
        <w:rPr>
          <w:rFonts w:ascii="KFGQPC Uthmanic Script HAFS" w:hAnsi="KFGQPC Uthmanic Script HAFS" w:cs="KFGQPC Uthmanic Script HAFS" w:hint="cs"/>
          <w:rtl/>
        </w:rPr>
        <w:t>ٱ</w:t>
      </w:r>
      <w:r w:rsidR="00635491">
        <w:rPr>
          <w:rFonts w:ascii="KFGQPC Uthmanic Script HAFS" w:hAnsi="KFGQPC Uthmanic Script HAFS" w:cs="KFGQPC Uthmanic Script HAFS" w:hint="eastAsia"/>
          <w:rtl/>
        </w:rPr>
        <w:t>لزَّٰرِعُونَ</w:t>
      </w:r>
      <w:r w:rsidR="00635491">
        <w:rPr>
          <w:rFonts w:ascii="KFGQPC Uthmanic Script HAFS" w:hAnsi="KFGQPC Uthmanic Script HAFS" w:cs="KFGQPC Uthmanic Script HAFS"/>
          <w:rtl/>
        </w:rPr>
        <w:t xml:space="preserve"> ٦٤</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الواقعة: 63- 64</w:t>
      </w:r>
      <w:r w:rsidR="00BF7B27" w:rsidRPr="00B215B7">
        <w:rPr>
          <w:rStyle w:val="Char7"/>
          <w:rFonts w:hint="cs"/>
          <w:rtl/>
        </w:rPr>
        <w:t>]</w:t>
      </w:r>
      <w:r w:rsidR="0075782A" w:rsidRPr="00837403">
        <w:rPr>
          <w:rFonts w:hint="cs"/>
          <w:rtl/>
        </w:rPr>
        <w:t xml:space="preserve"> </w:t>
      </w:r>
      <w:r w:rsidRPr="00837403">
        <w:rPr>
          <w:rFonts w:hint="cs"/>
          <w:rtl/>
        </w:rPr>
        <w:t>«آیا هیچ درباره آنچه</w:t>
      </w:r>
      <w:r w:rsidR="00922A1A" w:rsidRPr="00837403">
        <w:rPr>
          <w:rFonts w:hint="cs"/>
          <w:rtl/>
        </w:rPr>
        <w:t xml:space="preserve"> می‌</w:t>
      </w:r>
      <w:r w:rsidRPr="00837403">
        <w:rPr>
          <w:rFonts w:hint="cs"/>
          <w:rtl/>
        </w:rPr>
        <w:t>کارید</w:t>
      </w:r>
      <w:r w:rsidR="007C6A2D" w:rsidRPr="00837403">
        <w:rPr>
          <w:rFonts w:hint="cs"/>
          <w:rtl/>
        </w:rPr>
        <w:t>،</w:t>
      </w:r>
      <w:r w:rsidR="004F180B" w:rsidRPr="00837403">
        <w:rPr>
          <w:rFonts w:hint="cs"/>
          <w:rtl/>
        </w:rPr>
        <w:t xml:space="preserve"> </w:t>
      </w:r>
      <w:r w:rsidRPr="00837403">
        <w:rPr>
          <w:rFonts w:hint="cs"/>
          <w:rtl/>
        </w:rPr>
        <w:t>اندیشیده اید؟ آیا شما</w:t>
      </w:r>
      <w:r w:rsidR="007C6A2D" w:rsidRPr="00837403">
        <w:rPr>
          <w:rFonts w:hint="cs"/>
          <w:rtl/>
        </w:rPr>
        <w:t>،</w:t>
      </w:r>
      <w:r w:rsidR="004F180B" w:rsidRPr="00837403">
        <w:rPr>
          <w:rFonts w:hint="cs"/>
          <w:rtl/>
        </w:rPr>
        <w:t xml:space="preserve"> </w:t>
      </w:r>
      <w:r w:rsidRPr="00837403">
        <w:rPr>
          <w:rFonts w:hint="cs"/>
          <w:rtl/>
        </w:rPr>
        <w:t xml:space="preserve">آن را </w:t>
      </w:r>
      <w:r w:rsidR="00A235EC" w:rsidRPr="00837403">
        <w:rPr>
          <w:rFonts w:hint="cs"/>
          <w:rtl/>
        </w:rPr>
        <w:t>می‌رو</w:t>
      </w:r>
      <w:r w:rsidRPr="00837403">
        <w:rPr>
          <w:rFonts w:hint="cs"/>
          <w:rtl/>
        </w:rPr>
        <w:t>یانید یا ما</w:t>
      </w:r>
      <w:r w:rsidR="007C6A2D" w:rsidRPr="00837403">
        <w:rPr>
          <w:rFonts w:hint="cs"/>
          <w:rtl/>
        </w:rPr>
        <w:t xml:space="preserve">، </w:t>
      </w:r>
      <w:r w:rsidRPr="00837403">
        <w:rPr>
          <w:rFonts w:hint="cs"/>
          <w:rtl/>
        </w:rPr>
        <w:t xml:space="preserve">آن را </w:t>
      </w:r>
      <w:r w:rsidR="00A235EC" w:rsidRPr="00837403">
        <w:rPr>
          <w:rFonts w:hint="cs"/>
          <w:rtl/>
        </w:rPr>
        <w:t>می‌رو</w:t>
      </w:r>
      <w:r w:rsidRPr="00837403">
        <w:rPr>
          <w:rFonts w:hint="cs"/>
          <w:rtl/>
        </w:rPr>
        <w:t>یانیم»؟ این</w:t>
      </w:r>
      <w:r w:rsidR="007C6A2D" w:rsidRPr="00837403">
        <w:rPr>
          <w:rFonts w:hint="cs"/>
          <w:rtl/>
        </w:rPr>
        <w:t>،</w:t>
      </w:r>
      <w:r w:rsidR="004F180B" w:rsidRPr="00837403">
        <w:rPr>
          <w:rFonts w:hint="cs"/>
          <w:rtl/>
        </w:rPr>
        <w:t xml:space="preserve"> </w:t>
      </w:r>
      <w:r w:rsidRPr="00837403">
        <w:rPr>
          <w:rFonts w:hint="cs"/>
          <w:rtl/>
        </w:rPr>
        <w:t xml:space="preserve">جذبه توحید و متوجه شدن انسانها به سوی خداوند </w:t>
      </w:r>
      <w:r w:rsidR="00A235EC" w:rsidRPr="00837403">
        <w:rPr>
          <w:rFonts w:hint="cs"/>
          <w:rtl/>
        </w:rPr>
        <w:t>می‌با</w:t>
      </w:r>
      <w:r w:rsidRPr="00837403">
        <w:rPr>
          <w:rFonts w:hint="cs"/>
          <w:rtl/>
        </w:rPr>
        <w:t xml:space="preserve">شد که هنگام بدرافشانی خدای را یاد </w:t>
      </w:r>
      <w:r w:rsidR="00FB0E09" w:rsidRPr="00837403">
        <w:rPr>
          <w:rFonts w:hint="cs"/>
          <w:rtl/>
        </w:rPr>
        <w:t>می‌کن</w:t>
      </w:r>
      <w:r w:rsidRPr="00837403">
        <w:rPr>
          <w:rFonts w:hint="cs"/>
          <w:rtl/>
        </w:rPr>
        <w:t>ند</w:t>
      </w:r>
      <w:r w:rsidR="0075782A" w:rsidRPr="00837403">
        <w:rPr>
          <w:rFonts w:hint="cs"/>
          <w:rtl/>
        </w:rPr>
        <w:t xml:space="preserve">. </w:t>
      </w:r>
    </w:p>
    <w:p w:rsidR="00837403" w:rsidRDefault="008F4B15" w:rsidP="00837403">
      <w:pPr>
        <w:pStyle w:val="a4"/>
        <w:rPr>
          <w:rtl/>
        </w:rPr>
      </w:pPr>
      <w:r w:rsidRPr="00837403">
        <w:rPr>
          <w:rFonts w:hint="cs"/>
          <w:rtl/>
        </w:rPr>
        <w:t>عبدالحمید کشک</w:t>
      </w:r>
      <w:r w:rsidR="007C6A2D" w:rsidRPr="00837403">
        <w:rPr>
          <w:rFonts w:hint="cs"/>
          <w:rtl/>
        </w:rPr>
        <w:t>،</w:t>
      </w:r>
      <w:r w:rsidR="004F180B" w:rsidRPr="00837403">
        <w:rPr>
          <w:rFonts w:hint="cs"/>
          <w:rtl/>
        </w:rPr>
        <w:t xml:space="preserve"> </w:t>
      </w:r>
      <w:r w:rsidRPr="00837403">
        <w:rPr>
          <w:rFonts w:hint="cs"/>
          <w:rtl/>
        </w:rPr>
        <w:t>خطیب و سخنور توانا و نابینا</w:t>
      </w:r>
      <w:r w:rsidR="007C6A2D" w:rsidRPr="00837403">
        <w:rPr>
          <w:rFonts w:hint="cs"/>
          <w:rtl/>
        </w:rPr>
        <w:t>،</w:t>
      </w:r>
      <w:r w:rsidR="004F180B" w:rsidRPr="00837403">
        <w:rPr>
          <w:rFonts w:hint="cs"/>
          <w:rtl/>
        </w:rPr>
        <w:t xml:space="preserve"> </w:t>
      </w:r>
      <w:r w:rsidRPr="00837403">
        <w:rPr>
          <w:rFonts w:hint="cs"/>
          <w:rtl/>
        </w:rPr>
        <w:t>هنگام بالا رفتن از منبر</w:t>
      </w:r>
      <w:r w:rsidR="007C6A2D" w:rsidRPr="00837403">
        <w:rPr>
          <w:rFonts w:hint="cs"/>
          <w:rtl/>
        </w:rPr>
        <w:t>،</w:t>
      </w:r>
      <w:r w:rsidR="004F180B" w:rsidRPr="00837403">
        <w:rPr>
          <w:rFonts w:hint="cs"/>
          <w:rtl/>
        </w:rPr>
        <w:t xml:space="preserve"> </w:t>
      </w:r>
      <w:r w:rsidRPr="00837403">
        <w:rPr>
          <w:rFonts w:hint="cs"/>
          <w:rtl/>
        </w:rPr>
        <w:t>از گریبان خود شاخه درخت خرمایی را بیرون آورد که روی آن به خط زیبای کوفی نوشته شده بود</w:t>
      </w:r>
      <w:r w:rsidR="0075782A" w:rsidRPr="00837403">
        <w:rPr>
          <w:rFonts w:hint="cs"/>
          <w:rtl/>
        </w:rPr>
        <w:t xml:space="preserve">: </w:t>
      </w:r>
      <w:r w:rsidRPr="00837403">
        <w:rPr>
          <w:rFonts w:hint="cs"/>
          <w:rtl/>
        </w:rPr>
        <w:t>الله؛ آنگاه شیخ کشک فریاد برآورد</w:t>
      </w:r>
      <w:r w:rsidR="0075782A" w:rsidRPr="00837403">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837403" w:rsidRPr="00525B3A" w:rsidTr="00072CC8">
        <w:trPr>
          <w:jc w:val="center"/>
        </w:trPr>
        <w:tc>
          <w:tcPr>
            <w:tcW w:w="3145" w:type="dxa"/>
            <w:shd w:val="clear" w:color="auto" w:fill="auto"/>
          </w:tcPr>
          <w:p w:rsidR="00837403" w:rsidRPr="00837403" w:rsidRDefault="00837403" w:rsidP="00837403">
            <w:pPr>
              <w:pStyle w:val="a5"/>
              <w:ind w:firstLine="0"/>
              <w:jc w:val="lowKashida"/>
              <w:rPr>
                <w:sz w:val="2"/>
                <w:szCs w:val="2"/>
                <w:rtl/>
              </w:rPr>
            </w:pPr>
            <w:r w:rsidRPr="00853E83">
              <w:rPr>
                <w:rtl/>
              </w:rPr>
              <w:t>أنظر لتل</w:t>
            </w:r>
            <w:r>
              <w:rPr>
                <w:rFonts w:hint="cs"/>
                <w:rtl/>
              </w:rPr>
              <w:t>ك</w:t>
            </w:r>
            <w:r w:rsidRPr="00853E83">
              <w:rPr>
                <w:rtl/>
              </w:rPr>
              <w:t xml:space="preserve"> الشجـرة</w:t>
            </w:r>
            <w:r>
              <w:rPr>
                <w:rFonts w:hint="cs"/>
                <w:rtl/>
              </w:rPr>
              <w:br/>
            </w:r>
          </w:p>
        </w:tc>
        <w:tc>
          <w:tcPr>
            <w:tcW w:w="709" w:type="dxa"/>
            <w:shd w:val="clear" w:color="auto" w:fill="auto"/>
          </w:tcPr>
          <w:p w:rsidR="00837403" w:rsidRPr="00525B3A" w:rsidRDefault="00837403" w:rsidP="00837403">
            <w:pPr>
              <w:pStyle w:val="a5"/>
              <w:jc w:val="lowKashida"/>
              <w:rPr>
                <w:rtl/>
              </w:rPr>
            </w:pPr>
          </w:p>
        </w:tc>
        <w:tc>
          <w:tcPr>
            <w:tcW w:w="3287" w:type="dxa"/>
            <w:shd w:val="clear" w:color="auto" w:fill="auto"/>
          </w:tcPr>
          <w:p w:rsidR="00837403" w:rsidRPr="00837403" w:rsidRDefault="00837403" w:rsidP="00837403">
            <w:pPr>
              <w:pStyle w:val="a5"/>
              <w:ind w:firstLine="0"/>
              <w:jc w:val="lowKashida"/>
              <w:rPr>
                <w:sz w:val="2"/>
                <w:szCs w:val="2"/>
                <w:rtl/>
              </w:rPr>
            </w:pPr>
            <w:r w:rsidRPr="00853E83">
              <w:rPr>
                <w:rtl/>
              </w:rPr>
              <w:t>ذا</w:t>
            </w:r>
            <w:r>
              <w:rPr>
                <w:rFonts w:hint="cs"/>
                <w:rtl/>
              </w:rPr>
              <w:t>ك</w:t>
            </w:r>
            <w:r w:rsidRPr="00853E83">
              <w:rPr>
                <w:rtl/>
              </w:rPr>
              <w:t xml:space="preserve"> الغصون النضره</w:t>
            </w:r>
            <w:r>
              <w:rPr>
                <w:rFonts w:hint="cs"/>
                <w:rtl/>
              </w:rPr>
              <w:br/>
            </w:r>
          </w:p>
        </w:tc>
      </w:tr>
    </w:tbl>
    <w:p w:rsidR="00837403" w:rsidRDefault="0075782A" w:rsidP="00837403">
      <w:pPr>
        <w:pStyle w:val="a4"/>
        <w:rPr>
          <w:rtl/>
        </w:rPr>
      </w:pPr>
      <w:r w:rsidRPr="00837403">
        <w:rPr>
          <w:rFonts w:hint="cs"/>
          <w:rtl/>
        </w:rPr>
        <w:t xml:space="preserve"> </w:t>
      </w:r>
      <w:r w:rsidR="008F4B15" w:rsidRPr="00837403">
        <w:rPr>
          <w:rFonts w:hint="cs"/>
          <w:rtl/>
        </w:rPr>
        <w:t>«به این درخت نگاه کن که دارای شاخه</w:t>
      </w:r>
      <w:r w:rsidR="00B53612" w:rsidRPr="00837403">
        <w:rPr>
          <w:rFonts w:hint="cs"/>
          <w:rtl/>
        </w:rPr>
        <w:t xml:space="preserve">‌های </w:t>
      </w:r>
      <w:r w:rsidR="008F4B15" w:rsidRPr="00837403">
        <w:rPr>
          <w:rFonts w:hint="cs"/>
          <w:rtl/>
        </w:rPr>
        <w:t>تر و تازه است»</w:t>
      </w:r>
      <w:r w:rsidRPr="00837403">
        <w:rPr>
          <w:rFonts w:hint="cs"/>
          <w:rtl/>
        </w:rPr>
        <w:t>.</w:t>
      </w:r>
    </w:p>
    <w:tbl>
      <w:tblPr>
        <w:bidiVisual/>
        <w:tblW w:w="0" w:type="auto"/>
        <w:jc w:val="center"/>
        <w:tblInd w:w="391" w:type="dxa"/>
        <w:tblLook w:val="04A0" w:firstRow="1" w:lastRow="0" w:firstColumn="1" w:lastColumn="0" w:noHBand="0" w:noVBand="1"/>
      </w:tblPr>
      <w:tblGrid>
        <w:gridCol w:w="3039"/>
        <w:gridCol w:w="687"/>
        <w:gridCol w:w="3187"/>
      </w:tblGrid>
      <w:tr w:rsidR="00837403" w:rsidRPr="00525B3A" w:rsidTr="00072CC8">
        <w:trPr>
          <w:jc w:val="center"/>
        </w:trPr>
        <w:tc>
          <w:tcPr>
            <w:tcW w:w="3145" w:type="dxa"/>
            <w:shd w:val="clear" w:color="auto" w:fill="auto"/>
          </w:tcPr>
          <w:p w:rsidR="00837403" w:rsidRPr="00C5457D" w:rsidRDefault="00C5457D" w:rsidP="00C5457D">
            <w:pPr>
              <w:pStyle w:val="a5"/>
              <w:ind w:firstLine="0"/>
              <w:jc w:val="lowKashida"/>
              <w:rPr>
                <w:sz w:val="2"/>
                <w:szCs w:val="2"/>
                <w:rtl/>
              </w:rPr>
            </w:pPr>
            <w:r w:rsidRPr="00853E83">
              <w:rPr>
                <w:rtl/>
              </w:rPr>
              <w:t>من الـذ</w:t>
            </w:r>
            <w:r>
              <w:rPr>
                <w:rFonts w:hint="cs"/>
                <w:rtl/>
              </w:rPr>
              <w:t>ي</w:t>
            </w:r>
            <w:r w:rsidRPr="00853E83">
              <w:rPr>
                <w:rtl/>
              </w:rPr>
              <w:t xml:space="preserve"> أنـبـتهـا</w:t>
            </w:r>
            <w:r>
              <w:rPr>
                <w:rFonts w:hint="cs"/>
                <w:rtl/>
              </w:rPr>
              <w:br/>
            </w:r>
          </w:p>
        </w:tc>
        <w:tc>
          <w:tcPr>
            <w:tcW w:w="709" w:type="dxa"/>
            <w:shd w:val="clear" w:color="auto" w:fill="auto"/>
          </w:tcPr>
          <w:p w:rsidR="00837403" w:rsidRPr="00525B3A" w:rsidRDefault="00837403" w:rsidP="00C5457D">
            <w:pPr>
              <w:pStyle w:val="a5"/>
              <w:jc w:val="lowKashida"/>
              <w:rPr>
                <w:rtl/>
              </w:rPr>
            </w:pPr>
          </w:p>
        </w:tc>
        <w:tc>
          <w:tcPr>
            <w:tcW w:w="3287" w:type="dxa"/>
            <w:shd w:val="clear" w:color="auto" w:fill="auto"/>
          </w:tcPr>
          <w:p w:rsidR="00837403" w:rsidRPr="00C5457D" w:rsidRDefault="00C5457D" w:rsidP="00C5457D">
            <w:pPr>
              <w:pStyle w:val="a5"/>
              <w:ind w:firstLine="0"/>
              <w:jc w:val="lowKashida"/>
              <w:rPr>
                <w:sz w:val="2"/>
                <w:szCs w:val="2"/>
                <w:rtl/>
              </w:rPr>
            </w:pPr>
            <w:r w:rsidRPr="00853E83">
              <w:rPr>
                <w:rtl/>
              </w:rPr>
              <w:t xml:space="preserve">وزانـهـا </w:t>
            </w:r>
            <w:r w:rsidRPr="00C5457D">
              <w:rPr>
                <w:rtl/>
              </w:rPr>
              <w:t>بالـخضـر</w:t>
            </w:r>
            <w:r>
              <w:rPr>
                <w:rFonts w:hint="cs"/>
                <w:rtl/>
              </w:rPr>
              <w:t>ة</w:t>
            </w:r>
            <w:r>
              <w:rPr>
                <w:rFonts w:cs="B Badr" w:hint="cs"/>
                <w:rtl/>
              </w:rPr>
              <w:br/>
            </w:r>
          </w:p>
        </w:tc>
      </w:tr>
    </w:tbl>
    <w:p w:rsidR="008F4B15" w:rsidRDefault="0075782A" w:rsidP="00C5457D">
      <w:pPr>
        <w:pStyle w:val="a4"/>
        <w:rPr>
          <w:rtl/>
        </w:rPr>
      </w:pPr>
      <w:r w:rsidRPr="00837403">
        <w:rPr>
          <w:rFonts w:hint="cs"/>
          <w:rtl/>
        </w:rPr>
        <w:t xml:space="preserve"> </w:t>
      </w:r>
      <w:r w:rsidR="008F4B15" w:rsidRPr="00837403">
        <w:rPr>
          <w:rFonts w:hint="cs"/>
          <w:rtl/>
        </w:rPr>
        <w:t>«چه کسی آن را رویانده و آن را با رنگ سبز مزین کرده است؟»</w:t>
      </w:r>
    </w:p>
    <w:tbl>
      <w:tblPr>
        <w:bidiVisual/>
        <w:tblW w:w="0" w:type="auto"/>
        <w:jc w:val="center"/>
        <w:tblInd w:w="391" w:type="dxa"/>
        <w:tblLook w:val="04A0" w:firstRow="1" w:lastRow="0" w:firstColumn="1" w:lastColumn="0" w:noHBand="0" w:noVBand="1"/>
      </w:tblPr>
      <w:tblGrid>
        <w:gridCol w:w="3039"/>
        <w:gridCol w:w="688"/>
        <w:gridCol w:w="3186"/>
      </w:tblGrid>
      <w:tr w:rsidR="00837403" w:rsidRPr="00525B3A" w:rsidTr="00072CC8">
        <w:trPr>
          <w:jc w:val="center"/>
        </w:trPr>
        <w:tc>
          <w:tcPr>
            <w:tcW w:w="3145" w:type="dxa"/>
            <w:shd w:val="clear" w:color="auto" w:fill="auto"/>
          </w:tcPr>
          <w:p w:rsidR="00837403" w:rsidRPr="00C5457D" w:rsidRDefault="00C5457D" w:rsidP="00C5457D">
            <w:pPr>
              <w:pStyle w:val="a5"/>
              <w:ind w:firstLine="0"/>
              <w:jc w:val="lowKashida"/>
              <w:rPr>
                <w:sz w:val="2"/>
                <w:szCs w:val="2"/>
                <w:rtl/>
              </w:rPr>
            </w:pPr>
            <w:r w:rsidRPr="00853E83">
              <w:rPr>
                <w:rtl/>
              </w:rPr>
              <w:t>ذا</w:t>
            </w:r>
            <w:r>
              <w:rPr>
                <w:rFonts w:hint="cs"/>
                <w:rtl/>
              </w:rPr>
              <w:t>ك</w:t>
            </w:r>
            <w:r w:rsidRPr="00853E83">
              <w:rPr>
                <w:rtl/>
              </w:rPr>
              <w:t xml:space="preserve"> هـو الله الـذ</w:t>
            </w:r>
            <w:r>
              <w:rPr>
                <w:rFonts w:hint="cs"/>
                <w:rtl/>
              </w:rPr>
              <w:t>ي</w:t>
            </w:r>
            <w:r>
              <w:rPr>
                <w:rtl/>
              </w:rPr>
              <w:br/>
            </w:r>
          </w:p>
        </w:tc>
        <w:tc>
          <w:tcPr>
            <w:tcW w:w="709" w:type="dxa"/>
            <w:shd w:val="clear" w:color="auto" w:fill="auto"/>
          </w:tcPr>
          <w:p w:rsidR="00837403" w:rsidRPr="00525B3A" w:rsidRDefault="00837403" w:rsidP="00C5457D">
            <w:pPr>
              <w:pStyle w:val="a5"/>
              <w:jc w:val="lowKashida"/>
              <w:rPr>
                <w:rtl/>
              </w:rPr>
            </w:pPr>
          </w:p>
        </w:tc>
        <w:tc>
          <w:tcPr>
            <w:tcW w:w="3287" w:type="dxa"/>
            <w:shd w:val="clear" w:color="auto" w:fill="auto"/>
          </w:tcPr>
          <w:p w:rsidR="00837403" w:rsidRPr="00C5457D" w:rsidRDefault="00C5457D" w:rsidP="00C5457D">
            <w:pPr>
              <w:pStyle w:val="a5"/>
              <w:ind w:firstLine="0"/>
              <w:jc w:val="lowKashida"/>
              <w:rPr>
                <w:sz w:val="2"/>
                <w:szCs w:val="2"/>
                <w:rtl/>
              </w:rPr>
            </w:pPr>
            <w:r w:rsidRPr="00853E83">
              <w:rPr>
                <w:rtl/>
              </w:rPr>
              <w:t>قـدرتـه مقتــــدره</w:t>
            </w:r>
            <w:r>
              <w:rPr>
                <w:rFonts w:hint="cs"/>
                <w:rtl/>
              </w:rPr>
              <w:br/>
            </w:r>
          </w:p>
        </w:tc>
      </w:tr>
    </w:tbl>
    <w:p w:rsidR="008F4B15" w:rsidRPr="00837403" w:rsidRDefault="008F4B15" w:rsidP="00837403">
      <w:pPr>
        <w:pStyle w:val="a4"/>
        <w:rPr>
          <w:rtl/>
        </w:rPr>
      </w:pPr>
      <w:r w:rsidRPr="00837403">
        <w:rPr>
          <w:rFonts w:hint="cs"/>
          <w:rtl/>
        </w:rPr>
        <w:t>«کسی که درخت را رویانده</w:t>
      </w:r>
      <w:r w:rsidR="007C6A2D" w:rsidRPr="00837403">
        <w:rPr>
          <w:rFonts w:hint="cs"/>
          <w:rtl/>
        </w:rPr>
        <w:t>،</w:t>
      </w:r>
      <w:r w:rsidR="004F180B" w:rsidRPr="00837403">
        <w:rPr>
          <w:rFonts w:hint="cs"/>
          <w:rtl/>
        </w:rPr>
        <w:t xml:space="preserve"> </w:t>
      </w:r>
      <w:r w:rsidRPr="00837403">
        <w:rPr>
          <w:rFonts w:hint="cs"/>
          <w:rtl/>
        </w:rPr>
        <w:t xml:space="preserve">خداوندی است که توانا </w:t>
      </w:r>
      <w:r w:rsidR="00A235EC" w:rsidRPr="00837403">
        <w:rPr>
          <w:rFonts w:hint="cs"/>
          <w:rtl/>
        </w:rPr>
        <w:t>می‌با</w:t>
      </w:r>
      <w:r w:rsidRPr="00837403">
        <w:rPr>
          <w:rFonts w:hint="cs"/>
          <w:rtl/>
        </w:rPr>
        <w:t>شد»</w:t>
      </w:r>
      <w:r w:rsidR="0075782A" w:rsidRPr="00837403">
        <w:rPr>
          <w:rFonts w:hint="cs"/>
          <w:rtl/>
        </w:rPr>
        <w:t xml:space="preserve">. </w:t>
      </w:r>
    </w:p>
    <w:p w:rsidR="008F4B15" w:rsidRPr="00837403" w:rsidRDefault="008F4B15" w:rsidP="00837403">
      <w:pPr>
        <w:pStyle w:val="a4"/>
        <w:rPr>
          <w:rtl/>
        </w:rPr>
      </w:pPr>
      <w:r w:rsidRPr="00837403">
        <w:rPr>
          <w:rFonts w:hint="cs"/>
          <w:rtl/>
        </w:rPr>
        <w:t>آنگاه همه مردم با صدای بلند به گریه افتادند</w:t>
      </w:r>
      <w:r w:rsidR="0075782A" w:rsidRPr="00837403">
        <w:rPr>
          <w:rFonts w:hint="cs"/>
          <w:rtl/>
        </w:rPr>
        <w:t xml:space="preserve">. </w:t>
      </w:r>
    </w:p>
    <w:p w:rsidR="008F4B15" w:rsidRPr="00837403" w:rsidRDefault="008F4B15" w:rsidP="00635491">
      <w:pPr>
        <w:pStyle w:val="a4"/>
        <w:rPr>
          <w:rtl/>
        </w:rPr>
      </w:pPr>
      <w:r w:rsidRPr="00837403">
        <w:rPr>
          <w:rFonts w:hint="cs"/>
          <w:rtl/>
        </w:rPr>
        <w:t>خداوند</w:t>
      </w:r>
      <w:r w:rsidR="007C6A2D" w:rsidRPr="00837403">
        <w:rPr>
          <w:rFonts w:hint="cs"/>
          <w:rtl/>
        </w:rPr>
        <w:t>،</w:t>
      </w:r>
      <w:r w:rsidR="004F180B" w:rsidRPr="00837403">
        <w:rPr>
          <w:rFonts w:hint="cs"/>
          <w:rtl/>
        </w:rPr>
        <w:t xml:space="preserve"> </w:t>
      </w:r>
      <w:r w:rsidRPr="00837403">
        <w:rPr>
          <w:rFonts w:hint="cs"/>
          <w:rtl/>
        </w:rPr>
        <w:t>پدیدآورنده آسمانها و زمین است؛ نشانه</w:t>
      </w:r>
      <w:r w:rsidR="00B53612" w:rsidRPr="00837403">
        <w:rPr>
          <w:rFonts w:hint="cs"/>
          <w:rtl/>
        </w:rPr>
        <w:t xml:space="preserve">‌های </w:t>
      </w:r>
      <w:r w:rsidRPr="00837403">
        <w:rPr>
          <w:rFonts w:hint="cs"/>
          <w:rtl/>
        </w:rPr>
        <w:t>او در کاینات نقش بسته</w:t>
      </w:r>
      <w:r w:rsidR="00B53612" w:rsidRPr="00837403">
        <w:rPr>
          <w:rFonts w:hint="eastAsia"/>
          <w:rtl/>
        </w:rPr>
        <w:t xml:space="preserve">‌اند </w:t>
      </w:r>
      <w:r w:rsidRPr="00837403">
        <w:rPr>
          <w:rFonts w:hint="cs"/>
          <w:rtl/>
        </w:rPr>
        <w:t>و از یگانگی</w:t>
      </w:r>
      <w:r w:rsidR="007C6A2D" w:rsidRPr="00837403">
        <w:rPr>
          <w:rFonts w:hint="cs"/>
          <w:rtl/>
        </w:rPr>
        <w:t>،</w:t>
      </w:r>
      <w:r w:rsidR="004F180B" w:rsidRPr="00837403">
        <w:rPr>
          <w:rFonts w:hint="cs"/>
          <w:rtl/>
        </w:rPr>
        <w:t xml:space="preserve"> </w:t>
      </w:r>
      <w:r w:rsidRPr="00837403">
        <w:rPr>
          <w:rFonts w:hint="cs"/>
          <w:rtl/>
        </w:rPr>
        <w:t>بی</w:t>
      </w:r>
      <w:r w:rsidR="00837403">
        <w:rPr>
          <w:rFonts w:hint="eastAsia"/>
          <w:rtl/>
        </w:rPr>
        <w:t>‌</w:t>
      </w:r>
      <w:r w:rsidRPr="00837403">
        <w:rPr>
          <w:rFonts w:hint="cs"/>
          <w:rtl/>
        </w:rPr>
        <w:t>نیازی</w:t>
      </w:r>
      <w:r w:rsidR="007C6A2D" w:rsidRPr="00837403">
        <w:rPr>
          <w:rFonts w:hint="cs"/>
          <w:rtl/>
        </w:rPr>
        <w:t>،</w:t>
      </w:r>
      <w:r w:rsidR="004F180B" w:rsidRPr="00837403">
        <w:rPr>
          <w:rFonts w:hint="cs"/>
          <w:rtl/>
        </w:rPr>
        <w:t xml:space="preserve"> </w:t>
      </w:r>
      <w:r w:rsidRPr="00837403">
        <w:rPr>
          <w:rFonts w:hint="cs"/>
          <w:rtl/>
        </w:rPr>
        <w:t xml:space="preserve">ربوبیت و الوهیت او سخن </w:t>
      </w:r>
      <w:r w:rsidR="00A235EC" w:rsidRPr="00837403">
        <w:rPr>
          <w:rFonts w:hint="cs"/>
          <w:rtl/>
        </w:rPr>
        <w:t>می‌گو</w:t>
      </w:r>
      <w:r w:rsidRPr="00837403">
        <w:rPr>
          <w:rFonts w:hint="cs"/>
          <w:rtl/>
        </w:rPr>
        <w:t>یند؛</w:t>
      </w:r>
      <w:r w:rsidR="00BF7B27">
        <w:rPr>
          <w:rFonts w:hint="cs"/>
          <w:rtl/>
        </w:rPr>
        <w:t xml:space="preserve"> </w:t>
      </w:r>
      <w:r w:rsidR="00BF7B27">
        <w:rPr>
          <w:rFonts w:ascii="Traditional Arabic" w:hAnsi="Traditional Arabic" w:cs="Traditional Arabic"/>
          <w:rtl/>
        </w:rPr>
        <w:t>﴿</w:t>
      </w:r>
      <w:r w:rsidR="00635491">
        <w:rPr>
          <w:rFonts w:ascii="KFGQPC Uthmanic Script HAFS" w:hAnsi="KFGQPC Uthmanic Script HAFS" w:cs="KFGQPC Uthmanic Script HAFS"/>
          <w:rtl/>
        </w:rPr>
        <w:t>رَبَّنَا مَا خَلَقۡتَ هَٰذَا بَٰطِلٗا</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آل عمران: 191</w:t>
      </w:r>
      <w:r w:rsidR="00BF7B27" w:rsidRPr="00B215B7">
        <w:rPr>
          <w:rStyle w:val="Char7"/>
          <w:rFonts w:hint="cs"/>
          <w:rtl/>
        </w:rPr>
        <w:t>]</w:t>
      </w:r>
      <w:r w:rsidRPr="00837403">
        <w:rPr>
          <w:rFonts w:hint="cs"/>
          <w:rtl/>
        </w:rPr>
        <w:t xml:space="preserve"> «پروردگارا! تو این را باطل و بیهوده نیافریده</w:t>
      </w:r>
      <w:r w:rsidR="00837403">
        <w:rPr>
          <w:rFonts w:hint="eastAsia"/>
          <w:rtl/>
        </w:rPr>
        <w:t>‌</w:t>
      </w:r>
      <w:r w:rsidRPr="00837403">
        <w:rPr>
          <w:rFonts w:hint="cs"/>
          <w:rtl/>
        </w:rPr>
        <w:t>ای»</w:t>
      </w:r>
      <w:r w:rsidR="0075782A" w:rsidRPr="00837403">
        <w:rPr>
          <w:rFonts w:hint="cs"/>
          <w:rtl/>
        </w:rPr>
        <w:t xml:space="preserve">. </w:t>
      </w:r>
    </w:p>
    <w:p w:rsidR="008F4B15" w:rsidRPr="00837403" w:rsidRDefault="008F4B15" w:rsidP="00635491">
      <w:pPr>
        <w:pStyle w:val="a4"/>
        <w:rPr>
          <w:rtl/>
        </w:rPr>
      </w:pPr>
      <w:r w:rsidRPr="00837403">
        <w:rPr>
          <w:rFonts w:hint="cs"/>
          <w:rtl/>
        </w:rPr>
        <w:t>یکی از عوامل شادمانی و آرامش</w:t>
      </w:r>
      <w:r w:rsidR="007C6A2D" w:rsidRPr="00837403">
        <w:rPr>
          <w:rFonts w:hint="cs"/>
          <w:rtl/>
        </w:rPr>
        <w:t>،</w:t>
      </w:r>
      <w:r w:rsidR="004F180B" w:rsidRPr="00837403">
        <w:rPr>
          <w:rFonts w:hint="cs"/>
          <w:rtl/>
        </w:rPr>
        <w:t xml:space="preserve"> </w:t>
      </w:r>
      <w:r w:rsidRPr="00837403">
        <w:rPr>
          <w:rFonts w:hint="cs"/>
          <w:rtl/>
        </w:rPr>
        <w:t xml:space="preserve">این است که وجود پروردگاری را که مهر </w:t>
      </w:r>
      <w:r w:rsidR="0056151E" w:rsidRPr="00837403">
        <w:rPr>
          <w:rFonts w:hint="cs"/>
          <w:rtl/>
        </w:rPr>
        <w:t>می‌ورز</w:t>
      </w:r>
      <w:r w:rsidRPr="00837403">
        <w:rPr>
          <w:rFonts w:hint="cs"/>
          <w:rtl/>
        </w:rPr>
        <w:t>د</w:t>
      </w:r>
      <w:r w:rsidR="007C6A2D" w:rsidRPr="00837403">
        <w:rPr>
          <w:rFonts w:hint="cs"/>
          <w:rtl/>
        </w:rPr>
        <w:t>،</w:t>
      </w:r>
      <w:r w:rsidR="004F180B" w:rsidRPr="00837403">
        <w:rPr>
          <w:rFonts w:hint="cs"/>
          <w:rtl/>
        </w:rPr>
        <w:t xml:space="preserve"> </w:t>
      </w:r>
      <w:r w:rsidR="00310BD5" w:rsidRPr="00837403">
        <w:rPr>
          <w:rFonts w:hint="cs"/>
          <w:rtl/>
        </w:rPr>
        <w:t>می‌آم</w:t>
      </w:r>
      <w:r w:rsidRPr="00837403">
        <w:rPr>
          <w:rFonts w:hint="cs"/>
          <w:rtl/>
        </w:rPr>
        <w:t xml:space="preserve">رزد و توبه توبه کننده را </w:t>
      </w:r>
      <w:r w:rsidR="0006470B" w:rsidRPr="00837403">
        <w:rPr>
          <w:rFonts w:hint="cs"/>
          <w:rtl/>
        </w:rPr>
        <w:t>می‌پذیر</w:t>
      </w:r>
      <w:r w:rsidRPr="00837403">
        <w:rPr>
          <w:rFonts w:hint="cs"/>
          <w:rtl/>
        </w:rPr>
        <w:t>د</w:t>
      </w:r>
      <w:r w:rsidR="007C6A2D" w:rsidRPr="00837403">
        <w:rPr>
          <w:rFonts w:hint="cs"/>
          <w:rtl/>
        </w:rPr>
        <w:t>،</w:t>
      </w:r>
      <w:r w:rsidR="004F180B" w:rsidRPr="00837403">
        <w:rPr>
          <w:rFonts w:hint="cs"/>
          <w:rtl/>
        </w:rPr>
        <w:t xml:space="preserve"> </w:t>
      </w:r>
      <w:r w:rsidRPr="00837403">
        <w:rPr>
          <w:rFonts w:hint="cs"/>
          <w:rtl/>
        </w:rPr>
        <w:t>احساس کنی</w:t>
      </w:r>
      <w:r w:rsidR="0075782A" w:rsidRPr="00837403">
        <w:rPr>
          <w:rFonts w:hint="cs"/>
          <w:rtl/>
        </w:rPr>
        <w:t xml:space="preserve">. </w:t>
      </w:r>
      <w:r w:rsidRPr="00837403">
        <w:rPr>
          <w:rFonts w:hint="cs"/>
          <w:rtl/>
        </w:rPr>
        <w:t>پس به رحمت پروردگارت که آسمانها و زمین را فرا گرفته است</w:t>
      </w:r>
      <w:r w:rsidR="007C6A2D" w:rsidRPr="00837403">
        <w:rPr>
          <w:rFonts w:hint="cs"/>
          <w:rtl/>
        </w:rPr>
        <w:t>،</w:t>
      </w:r>
      <w:r w:rsidR="004F180B" w:rsidRPr="00837403">
        <w:rPr>
          <w:rFonts w:hint="cs"/>
          <w:rtl/>
        </w:rPr>
        <w:t xml:space="preserve"> </w:t>
      </w:r>
      <w:r w:rsidRPr="00837403">
        <w:rPr>
          <w:rFonts w:hint="cs"/>
          <w:rtl/>
        </w:rPr>
        <w:t xml:space="preserve">شاد باش؛ خداوند متعال </w:t>
      </w:r>
      <w:r w:rsidR="00BB0072" w:rsidRPr="00837403">
        <w:rPr>
          <w:rFonts w:hint="cs"/>
          <w:rtl/>
        </w:rPr>
        <w:t>می‌فرما</w:t>
      </w:r>
      <w:r w:rsidRPr="00837403">
        <w:rPr>
          <w:rFonts w:hint="cs"/>
          <w:rtl/>
        </w:rPr>
        <w:t>ید</w:t>
      </w:r>
      <w:r w:rsidR="0075782A" w:rsidRPr="00837403">
        <w:rPr>
          <w:rFonts w:hint="cs"/>
          <w:rtl/>
        </w:rPr>
        <w:t>:</w:t>
      </w:r>
      <w:r w:rsidR="00BF7B27">
        <w:rPr>
          <w:rFonts w:hint="cs"/>
          <w:rtl/>
        </w:rPr>
        <w:t xml:space="preserve"> </w:t>
      </w:r>
      <w:r w:rsidR="00BF7B27">
        <w:rPr>
          <w:rFonts w:ascii="Traditional Arabic" w:hAnsi="Traditional Arabic" w:cs="Traditional Arabic"/>
          <w:rtl/>
        </w:rPr>
        <w:t>﴿</w:t>
      </w:r>
      <w:r w:rsidR="00635491">
        <w:rPr>
          <w:rFonts w:ascii="KFGQPC Uthmanic Script HAFS" w:hAnsi="KFGQPC Uthmanic Script HAFS" w:cs="KFGQPC Uthmanic Script HAFS"/>
          <w:rtl/>
        </w:rPr>
        <w:t>وَرَحۡمَتِي وَسِعَتۡ كُلَّ شَيۡءٖۚ</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الأعراف: 156</w:t>
      </w:r>
      <w:r w:rsidR="00BF7B27" w:rsidRPr="00B215B7">
        <w:rPr>
          <w:rStyle w:val="Char7"/>
          <w:rFonts w:hint="cs"/>
          <w:rtl/>
        </w:rPr>
        <w:t>]</w:t>
      </w:r>
      <w:r w:rsidR="0075782A" w:rsidRPr="00837403">
        <w:rPr>
          <w:rFonts w:hint="cs"/>
          <w:rtl/>
        </w:rPr>
        <w:t xml:space="preserve"> </w:t>
      </w:r>
      <w:r w:rsidRPr="00837403">
        <w:rPr>
          <w:rFonts w:hint="cs"/>
          <w:rtl/>
        </w:rPr>
        <w:t>«و رحمت من</w:t>
      </w:r>
      <w:r w:rsidR="007C6A2D" w:rsidRPr="00837403">
        <w:rPr>
          <w:rFonts w:hint="cs"/>
          <w:rtl/>
        </w:rPr>
        <w:t>،</w:t>
      </w:r>
      <w:r w:rsidR="004F180B" w:rsidRPr="00837403">
        <w:rPr>
          <w:rFonts w:hint="cs"/>
          <w:rtl/>
        </w:rPr>
        <w:t xml:space="preserve"> </w:t>
      </w:r>
      <w:r w:rsidRPr="00837403">
        <w:rPr>
          <w:rFonts w:hint="cs"/>
          <w:rtl/>
        </w:rPr>
        <w:t>هر چیزی را فرا گرفته است»</w:t>
      </w:r>
      <w:r w:rsidR="0075782A" w:rsidRPr="00837403">
        <w:rPr>
          <w:rFonts w:hint="cs"/>
          <w:rtl/>
        </w:rPr>
        <w:t xml:space="preserve">. </w:t>
      </w:r>
      <w:r w:rsidRPr="00837403">
        <w:rPr>
          <w:rFonts w:hint="cs"/>
          <w:rtl/>
        </w:rPr>
        <w:t>لطف خداوند متعال</w:t>
      </w:r>
      <w:r w:rsidR="007C6A2D" w:rsidRPr="00837403">
        <w:rPr>
          <w:rFonts w:hint="cs"/>
          <w:rtl/>
        </w:rPr>
        <w:t>،</w:t>
      </w:r>
      <w:r w:rsidR="004F180B" w:rsidRPr="00837403">
        <w:rPr>
          <w:rFonts w:hint="cs"/>
          <w:rtl/>
        </w:rPr>
        <w:t xml:space="preserve"> </w:t>
      </w:r>
      <w:r w:rsidRPr="00837403">
        <w:rPr>
          <w:rFonts w:hint="cs"/>
          <w:rtl/>
        </w:rPr>
        <w:t>چه بزرگ و فراگیر است!</w:t>
      </w:r>
      <w:r w:rsidR="0075782A" w:rsidRPr="00837403">
        <w:rPr>
          <w:rFonts w:hint="cs"/>
          <w:rtl/>
        </w:rPr>
        <w:t xml:space="preserve">. </w:t>
      </w:r>
    </w:p>
    <w:p w:rsidR="008F4B15" w:rsidRPr="00837403" w:rsidRDefault="008F4B15" w:rsidP="00635491">
      <w:pPr>
        <w:pStyle w:val="a4"/>
        <w:rPr>
          <w:rtl/>
        </w:rPr>
      </w:pPr>
      <w:r w:rsidRPr="00837403">
        <w:rPr>
          <w:rFonts w:hint="cs"/>
          <w:rtl/>
        </w:rPr>
        <w:t>در حدیث صحیح آمده است</w:t>
      </w:r>
      <w:r w:rsidR="0075782A" w:rsidRPr="00837403">
        <w:rPr>
          <w:rFonts w:hint="cs"/>
          <w:rtl/>
        </w:rPr>
        <w:t xml:space="preserve">: </w:t>
      </w:r>
      <w:r w:rsidRPr="00837403">
        <w:rPr>
          <w:rFonts w:hint="cs"/>
          <w:rtl/>
        </w:rPr>
        <w:t>بادیه نشینی با پیامبر</w:t>
      </w:r>
      <w:r w:rsidR="00787B6E" w:rsidRPr="00787B6E">
        <w:rPr>
          <w:rFonts w:cs="CTraditional Arabic" w:hint="cs"/>
          <w:rtl/>
        </w:rPr>
        <w:t xml:space="preserve"> ج</w:t>
      </w:r>
      <w:r w:rsidRPr="00837403">
        <w:rPr>
          <w:rFonts w:hint="cs"/>
          <w:rtl/>
        </w:rPr>
        <w:t xml:space="preserve"> نماز خواند؛ وقتی به تشهد رسید</w:t>
      </w:r>
      <w:r w:rsidR="007C6A2D" w:rsidRPr="00837403">
        <w:rPr>
          <w:rFonts w:hint="cs"/>
          <w:rtl/>
        </w:rPr>
        <w:t>،</w:t>
      </w:r>
      <w:r w:rsidR="004F180B" w:rsidRPr="00837403">
        <w:rPr>
          <w:rFonts w:hint="cs"/>
          <w:rtl/>
        </w:rPr>
        <w:t xml:space="preserve"> </w:t>
      </w:r>
      <w:r w:rsidRPr="00837403">
        <w:rPr>
          <w:rFonts w:hint="cs"/>
          <w:rtl/>
        </w:rPr>
        <w:t>گفت</w:t>
      </w:r>
      <w:r w:rsidR="0075782A" w:rsidRPr="00837403">
        <w:rPr>
          <w:rFonts w:hint="cs"/>
          <w:rtl/>
        </w:rPr>
        <w:t xml:space="preserve">: </w:t>
      </w:r>
      <w:r w:rsidRPr="00837403">
        <w:rPr>
          <w:rFonts w:hint="cs"/>
          <w:rtl/>
        </w:rPr>
        <w:t>بارخدایا !بر من و محمد(</w:t>
      </w:r>
      <w:r w:rsidR="00787B6E" w:rsidRPr="00787B6E">
        <w:rPr>
          <w:rFonts w:cs="CTraditional Arabic" w:hint="cs"/>
          <w:rtl/>
        </w:rPr>
        <w:t xml:space="preserve"> ج</w:t>
      </w:r>
      <w:r w:rsidRPr="00837403">
        <w:rPr>
          <w:rFonts w:hint="cs"/>
          <w:rtl/>
        </w:rPr>
        <w:t>) رحم نما و بر هیچ یک از همراهان ما رحم مکن</w:t>
      </w:r>
      <w:r w:rsidR="0075782A" w:rsidRPr="00837403">
        <w:rPr>
          <w:rFonts w:hint="cs"/>
          <w:rtl/>
        </w:rPr>
        <w:t xml:space="preserve">. </w:t>
      </w:r>
      <w:r w:rsidRPr="00837403">
        <w:rPr>
          <w:rFonts w:hint="cs"/>
          <w:rtl/>
        </w:rPr>
        <w:t>پیامبر</w:t>
      </w:r>
      <w:r w:rsidR="00787B6E" w:rsidRPr="00787B6E">
        <w:rPr>
          <w:rFonts w:cs="CTraditional Arabic" w:hint="cs"/>
          <w:rtl/>
        </w:rPr>
        <w:t xml:space="preserve"> ج</w:t>
      </w:r>
      <w:r w:rsidRPr="00837403">
        <w:rPr>
          <w:rFonts w:hint="cs"/>
          <w:rtl/>
        </w:rPr>
        <w:t xml:space="preserve"> فرمود</w:t>
      </w:r>
      <w:r w:rsidR="0075782A" w:rsidRPr="00837403">
        <w:rPr>
          <w:rFonts w:hint="cs"/>
          <w:rtl/>
        </w:rPr>
        <w:t xml:space="preserve">: </w:t>
      </w:r>
      <w:r w:rsidRPr="00837403">
        <w:rPr>
          <w:rFonts w:hint="cs"/>
          <w:rtl/>
        </w:rPr>
        <w:t>«تو رحمت وسیع الهی را تنگ و بسته پنداشتی»</w:t>
      </w:r>
      <w:r w:rsidR="00B11528" w:rsidRPr="00837403">
        <w:rPr>
          <w:rFonts w:hint="cs"/>
          <w:rtl/>
        </w:rPr>
        <w:t>.</w:t>
      </w:r>
      <w:r w:rsidR="0075782A" w:rsidRPr="00837403">
        <w:rPr>
          <w:rFonts w:hint="cs"/>
          <w:rtl/>
        </w:rPr>
        <w:t xml:space="preserve"> </w:t>
      </w:r>
      <w:r w:rsidRPr="00837403">
        <w:rPr>
          <w:rFonts w:hint="cs"/>
          <w:rtl/>
        </w:rPr>
        <w:t>رحمت خداوند</w:t>
      </w:r>
      <w:r w:rsidR="007C6A2D" w:rsidRPr="00837403">
        <w:rPr>
          <w:rFonts w:hint="cs"/>
          <w:rtl/>
        </w:rPr>
        <w:t>،</w:t>
      </w:r>
      <w:r w:rsidR="004F180B" w:rsidRPr="00837403">
        <w:rPr>
          <w:rFonts w:hint="cs"/>
          <w:rtl/>
        </w:rPr>
        <w:t xml:space="preserve"> </w:t>
      </w:r>
      <w:r w:rsidRPr="00837403">
        <w:rPr>
          <w:rFonts w:hint="cs"/>
          <w:rtl/>
        </w:rPr>
        <w:t>همه چیز را فرا گرفته است؛</w:t>
      </w:r>
      <w:r w:rsidR="00BF7B27">
        <w:rPr>
          <w:rFonts w:hint="cs"/>
          <w:rtl/>
        </w:rPr>
        <w:t xml:space="preserve"> </w:t>
      </w:r>
      <w:r w:rsidR="00BF7B27">
        <w:rPr>
          <w:rFonts w:ascii="Traditional Arabic" w:hAnsi="Traditional Arabic" w:cs="Traditional Arabic"/>
          <w:rtl/>
        </w:rPr>
        <w:t>﴿</w:t>
      </w:r>
      <w:r w:rsidR="00635491">
        <w:rPr>
          <w:rFonts w:ascii="KFGQPC Uthmanic Script HAFS" w:hAnsi="KFGQPC Uthmanic Script HAFS" w:cs="KFGQPC Uthmanic Script HAFS"/>
          <w:rtl/>
        </w:rPr>
        <w:t>وَكَانَ بِ</w:t>
      </w:r>
      <w:r w:rsidR="00635491">
        <w:rPr>
          <w:rFonts w:ascii="KFGQPC Uthmanic Script HAFS" w:hAnsi="KFGQPC Uthmanic Script HAFS" w:cs="KFGQPC Uthmanic Script HAFS" w:hint="cs"/>
          <w:rtl/>
        </w:rPr>
        <w:t>ٱ</w:t>
      </w:r>
      <w:r w:rsidR="00635491">
        <w:rPr>
          <w:rFonts w:ascii="KFGQPC Uthmanic Script HAFS" w:hAnsi="KFGQPC Uthmanic Script HAFS" w:cs="KFGQPC Uthmanic Script HAFS" w:hint="eastAsia"/>
          <w:rtl/>
        </w:rPr>
        <w:t>لۡمُؤۡمِنِينَ</w:t>
      </w:r>
      <w:r w:rsidR="00635491">
        <w:rPr>
          <w:rFonts w:ascii="KFGQPC Uthmanic Script HAFS" w:hAnsi="KFGQPC Uthmanic Script HAFS" w:cs="KFGQPC Uthmanic Script HAFS"/>
          <w:rtl/>
        </w:rPr>
        <w:t xml:space="preserve"> رَحِيمٗا ٤٣</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الأحزاب: 43</w:t>
      </w:r>
      <w:r w:rsidR="00BF7B27" w:rsidRPr="00B215B7">
        <w:rPr>
          <w:rStyle w:val="Char7"/>
          <w:rFonts w:hint="cs"/>
          <w:rtl/>
        </w:rPr>
        <w:t>]</w:t>
      </w:r>
      <w:r w:rsidRPr="00837403">
        <w:rPr>
          <w:rFonts w:hint="cs"/>
          <w:rtl/>
        </w:rPr>
        <w:t xml:space="preserve"> «نسبت به مؤمنان</w:t>
      </w:r>
      <w:r w:rsidR="007C6A2D" w:rsidRPr="00837403">
        <w:rPr>
          <w:rFonts w:hint="cs"/>
          <w:rtl/>
        </w:rPr>
        <w:t>،</w:t>
      </w:r>
      <w:r w:rsidR="004F180B" w:rsidRPr="00837403">
        <w:rPr>
          <w:rFonts w:hint="cs"/>
          <w:rtl/>
        </w:rPr>
        <w:t xml:space="preserve"> </w:t>
      </w:r>
      <w:r w:rsidRPr="00837403">
        <w:rPr>
          <w:rFonts w:hint="cs"/>
          <w:rtl/>
        </w:rPr>
        <w:t>مهربان است»</w:t>
      </w:r>
      <w:r w:rsidR="00B11528" w:rsidRPr="00837403">
        <w:rPr>
          <w:rFonts w:hint="cs"/>
          <w:rtl/>
        </w:rPr>
        <w:t>.</w:t>
      </w:r>
      <w:r w:rsidR="0075782A" w:rsidRPr="00837403">
        <w:rPr>
          <w:rFonts w:hint="cs"/>
          <w:rtl/>
        </w:rPr>
        <w:t xml:space="preserve"> </w:t>
      </w:r>
      <w:r w:rsidRPr="00837403">
        <w:rPr>
          <w:rFonts w:hint="cs"/>
          <w:rtl/>
        </w:rPr>
        <w:t>در حدیث آمده</w:t>
      </w:r>
      <w:r w:rsidR="0075782A" w:rsidRPr="00837403">
        <w:rPr>
          <w:rFonts w:hint="cs"/>
          <w:rtl/>
        </w:rPr>
        <w:t xml:space="preserve">: </w:t>
      </w:r>
      <w:r w:rsidRPr="00837403">
        <w:rPr>
          <w:rFonts w:hint="cs"/>
          <w:rtl/>
        </w:rPr>
        <w:t>«خداوند</w:t>
      </w:r>
      <w:r w:rsidR="007C6A2D" w:rsidRPr="00837403">
        <w:rPr>
          <w:rFonts w:hint="cs"/>
          <w:rtl/>
        </w:rPr>
        <w:t>،</w:t>
      </w:r>
      <w:r w:rsidR="004F180B" w:rsidRPr="00837403">
        <w:rPr>
          <w:rFonts w:hint="cs"/>
          <w:rtl/>
        </w:rPr>
        <w:t xml:space="preserve"> </w:t>
      </w:r>
      <w:r w:rsidRPr="00837403">
        <w:rPr>
          <w:rFonts w:hint="cs"/>
          <w:rtl/>
        </w:rPr>
        <w:t>نسبت به بندگانش از این زن نسبت به فرزندش مهربانتر است»</w:t>
      </w:r>
      <w:r w:rsidR="00B11528" w:rsidRPr="00837403">
        <w:rPr>
          <w:rFonts w:hint="cs"/>
          <w:rtl/>
        </w:rPr>
        <w:t>.</w:t>
      </w:r>
      <w:r w:rsidR="0075782A" w:rsidRPr="00837403">
        <w:rPr>
          <w:rFonts w:hint="cs"/>
          <w:rtl/>
        </w:rPr>
        <w:t xml:space="preserve"> </w:t>
      </w:r>
    </w:p>
    <w:p w:rsidR="008F4B15" w:rsidRDefault="008F4B15" w:rsidP="00837403">
      <w:pPr>
        <w:pStyle w:val="a4"/>
        <w:rPr>
          <w:rtl/>
        </w:rPr>
      </w:pPr>
      <w:r w:rsidRPr="00837403">
        <w:rPr>
          <w:rFonts w:hint="cs"/>
          <w:rtl/>
        </w:rPr>
        <w:t>شخصی برای آنکه از عذاب خداوند فرار کند</w:t>
      </w:r>
      <w:r w:rsidR="007C6A2D" w:rsidRPr="00837403">
        <w:rPr>
          <w:rFonts w:hint="cs"/>
          <w:rtl/>
        </w:rPr>
        <w:t>،</w:t>
      </w:r>
      <w:r w:rsidR="004F180B" w:rsidRPr="00837403">
        <w:rPr>
          <w:rFonts w:hint="cs"/>
          <w:rtl/>
        </w:rPr>
        <w:t xml:space="preserve"> </w:t>
      </w:r>
      <w:r w:rsidRPr="00837403">
        <w:rPr>
          <w:rFonts w:hint="cs"/>
          <w:rtl/>
        </w:rPr>
        <w:t>خودش را در آتش سوخت؛ خداوند</w:t>
      </w:r>
      <w:r w:rsidR="007C6A2D" w:rsidRPr="00837403">
        <w:rPr>
          <w:rFonts w:hint="cs"/>
          <w:rtl/>
        </w:rPr>
        <w:t>،</w:t>
      </w:r>
      <w:r w:rsidR="004F180B" w:rsidRPr="00837403">
        <w:rPr>
          <w:rFonts w:hint="cs"/>
          <w:rtl/>
        </w:rPr>
        <w:t xml:space="preserve"> </w:t>
      </w:r>
      <w:r w:rsidRPr="00837403">
        <w:rPr>
          <w:rFonts w:hint="cs"/>
          <w:rtl/>
        </w:rPr>
        <w:t>او را فراهم آورد و به او گفت</w:t>
      </w:r>
      <w:r w:rsidR="0075782A" w:rsidRPr="00837403">
        <w:rPr>
          <w:rFonts w:hint="cs"/>
          <w:rtl/>
        </w:rPr>
        <w:t xml:space="preserve">: </w:t>
      </w:r>
      <w:r w:rsidRPr="00837403">
        <w:rPr>
          <w:rFonts w:hint="cs"/>
          <w:rtl/>
        </w:rPr>
        <w:t>«ای بنده ام! چه چیز تو را به انجام این کار واداشت؟ گفت</w:t>
      </w:r>
      <w:r w:rsidR="0075782A" w:rsidRPr="00837403">
        <w:rPr>
          <w:rFonts w:hint="cs"/>
          <w:rtl/>
        </w:rPr>
        <w:t xml:space="preserve">: </w:t>
      </w:r>
      <w:r w:rsidRPr="00837403">
        <w:rPr>
          <w:rFonts w:hint="cs"/>
          <w:rtl/>
        </w:rPr>
        <w:t>پروردگارا! از عذاب تو و از گناهانم ترسیدم</w:t>
      </w:r>
      <w:r w:rsidR="0075782A" w:rsidRPr="00837403">
        <w:rPr>
          <w:rFonts w:hint="cs"/>
          <w:rtl/>
        </w:rPr>
        <w:t xml:space="preserve">. </w:t>
      </w:r>
      <w:r w:rsidRPr="00837403">
        <w:rPr>
          <w:rFonts w:hint="cs"/>
          <w:rtl/>
        </w:rPr>
        <w:t>آنگاه خداوند او را وارد بهشت کرد»</w:t>
      </w:r>
      <w:r w:rsidR="0075782A" w:rsidRPr="00837403">
        <w:rPr>
          <w:rFonts w:hint="cs"/>
          <w:rtl/>
        </w:rPr>
        <w:t xml:space="preserve">. </w:t>
      </w:r>
      <w:r w:rsidRPr="00837403">
        <w:rPr>
          <w:rFonts w:hint="cs"/>
          <w:rtl/>
        </w:rPr>
        <w:t>[حدیث صحیح]</w:t>
      </w:r>
      <w:r w:rsidR="00BF7B27">
        <w:rPr>
          <w:rFonts w:hint="cs"/>
          <w:rtl/>
        </w:rPr>
        <w:t>.</w:t>
      </w:r>
    </w:p>
    <w:p w:rsidR="008F4B15" w:rsidRPr="00837403" w:rsidRDefault="00BF7B27" w:rsidP="00635491">
      <w:pPr>
        <w:pStyle w:val="a4"/>
        <w:rPr>
          <w:rtl/>
        </w:rPr>
      </w:pPr>
      <w:r>
        <w:rPr>
          <w:rFonts w:ascii="Traditional Arabic" w:hAnsi="Traditional Arabic" w:cs="Traditional Arabic"/>
          <w:rtl/>
        </w:rPr>
        <w:t>﴿</w:t>
      </w:r>
      <w:r w:rsidR="00635491">
        <w:rPr>
          <w:rFonts w:ascii="KFGQPC Uthmanic Script HAFS" w:hAnsi="KFGQPC Uthmanic Script HAFS" w:cs="KFGQPC Uthmanic Script HAFS" w:hint="eastAsia"/>
          <w:rtl/>
        </w:rPr>
        <w:t>وَأَمَّا</w:t>
      </w:r>
      <w:r w:rsidR="00635491">
        <w:rPr>
          <w:rFonts w:ascii="KFGQPC Uthmanic Script HAFS" w:hAnsi="KFGQPC Uthmanic Script HAFS" w:cs="KFGQPC Uthmanic Script HAFS"/>
          <w:rtl/>
        </w:rPr>
        <w:t xml:space="preserve"> مَنۡ خَافَ مَقَامَ رَبِّهِ</w:t>
      </w:r>
      <w:r w:rsidR="00635491">
        <w:rPr>
          <w:rFonts w:ascii="KFGQPC Uthmanic Script HAFS" w:hAnsi="KFGQPC Uthmanic Script HAFS" w:cs="KFGQPC Uthmanic Script HAFS" w:hint="cs"/>
          <w:rtl/>
        </w:rPr>
        <w:t>ۦ</w:t>
      </w:r>
      <w:r w:rsidR="00635491">
        <w:rPr>
          <w:rFonts w:ascii="KFGQPC Uthmanic Script HAFS" w:hAnsi="KFGQPC Uthmanic Script HAFS" w:cs="KFGQPC Uthmanic Script HAFS"/>
          <w:rtl/>
        </w:rPr>
        <w:t xml:space="preserve"> وَنَهَى </w:t>
      </w:r>
      <w:r w:rsidR="00635491">
        <w:rPr>
          <w:rFonts w:ascii="KFGQPC Uthmanic Script HAFS" w:hAnsi="KFGQPC Uthmanic Script HAFS" w:cs="KFGQPC Uthmanic Script HAFS" w:hint="cs"/>
          <w:rtl/>
        </w:rPr>
        <w:t>ٱ</w:t>
      </w:r>
      <w:r w:rsidR="00635491">
        <w:rPr>
          <w:rFonts w:ascii="KFGQPC Uthmanic Script HAFS" w:hAnsi="KFGQPC Uthmanic Script HAFS" w:cs="KFGQPC Uthmanic Script HAFS" w:hint="eastAsia"/>
          <w:rtl/>
        </w:rPr>
        <w:t>لنَّفۡسَ</w:t>
      </w:r>
      <w:r w:rsidR="00635491">
        <w:rPr>
          <w:rFonts w:ascii="KFGQPC Uthmanic Script HAFS" w:hAnsi="KFGQPC Uthmanic Script HAFS" w:cs="KFGQPC Uthmanic Script HAFS"/>
          <w:rtl/>
        </w:rPr>
        <w:t xml:space="preserve"> عَنِ </w:t>
      </w:r>
      <w:r w:rsidR="00635491">
        <w:rPr>
          <w:rFonts w:ascii="KFGQPC Uthmanic Script HAFS" w:hAnsi="KFGQPC Uthmanic Script HAFS" w:cs="KFGQPC Uthmanic Script HAFS" w:hint="cs"/>
          <w:rtl/>
        </w:rPr>
        <w:t>ٱ</w:t>
      </w:r>
      <w:r w:rsidR="00635491">
        <w:rPr>
          <w:rFonts w:ascii="KFGQPC Uthmanic Script HAFS" w:hAnsi="KFGQPC Uthmanic Script HAFS" w:cs="KFGQPC Uthmanic Script HAFS" w:hint="eastAsia"/>
          <w:rtl/>
        </w:rPr>
        <w:t>لۡهَوَىٰ</w:t>
      </w:r>
      <w:r w:rsidR="00635491">
        <w:rPr>
          <w:rFonts w:ascii="KFGQPC Uthmanic Script HAFS" w:hAnsi="KFGQPC Uthmanic Script HAFS" w:cs="KFGQPC Uthmanic Script HAFS"/>
          <w:rtl/>
        </w:rPr>
        <w:t xml:space="preserve"> ٤٠</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النازعات: 40</w:t>
      </w:r>
      <w:r w:rsidRPr="00B215B7">
        <w:rPr>
          <w:rStyle w:val="Char7"/>
          <w:rFonts w:hint="cs"/>
          <w:rtl/>
        </w:rPr>
        <w:t>]</w:t>
      </w:r>
      <w:r>
        <w:rPr>
          <w:rStyle w:val="Char7"/>
          <w:rFonts w:hint="cs"/>
          <w:rtl/>
        </w:rPr>
        <w:t xml:space="preserve"> </w:t>
      </w:r>
      <w:r w:rsidR="008F4B15" w:rsidRPr="00837403">
        <w:rPr>
          <w:rFonts w:hint="cs"/>
          <w:rtl/>
        </w:rPr>
        <w:t>«و</w:t>
      </w:r>
      <w:r w:rsidR="00EC23DD">
        <w:rPr>
          <w:rFonts w:hint="cs"/>
          <w:rtl/>
        </w:rPr>
        <w:t xml:space="preserve"> هرکس </w:t>
      </w:r>
      <w:r w:rsidR="008F4B15" w:rsidRPr="00837403">
        <w:rPr>
          <w:rFonts w:hint="cs"/>
          <w:rtl/>
        </w:rPr>
        <w:t>از جایگاه پروردگارش بترسد و خودش را از هوی و امیال نفسانی باز دارد</w:t>
      </w:r>
      <w:r w:rsidR="007C6A2D" w:rsidRPr="00837403">
        <w:rPr>
          <w:rFonts w:hint="cs"/>
          <w:rtl/>
        </w:rPr>
        <w:t>،</w:t>
      </w:r>
      <w:r w:rsidR="004F180B" w:rsidRPr="00837403">
        <w:rPr>
          <w:rFonts w:hint="cs"/>
          <w:rtl/>
        </w:rPr>
        <w:t xml:space="preserve"> </w:t>
      </w:r>
      <w:r w:rsidR="008F4B15" w:rsidRPr="00837403">
        <w:rPr>
          <w:rFonts w:hint="cs"/>
          <w:rtl/>
        </w:rPr>
        <w:t>بهشت</w:t>
      </w:r>
      <w:r w:rsidR="007C6A2D" w:rsidRPr="00837403">
        <w:rPr>
          <w:rFonts w:hint="cs"/>
          <w:rtl/>
        </w:rPr>
        <w:t>،</w:t>
      </w:r>
      <w:r w:rsidR="004F180B" w:rsidRPr="00837403">
        <w:rPr>
          <w:rFonts w:hint="cs"/>
          <w:rtl/>
        </w:rPr>
        <w:t xml:space="preserve"> </w:t>
      </w:r>
      <w:r w:rsidR="008F4B15" w:rsidRPr="00837403">
        <w:rPr>
          <w:rFonts w:hint="cs"/>
          <w:rtl/>
        </w:rPr>
        <w:t>جایگاه اوست»</w:t>
      </w:r>
      <w:r w:rsidR="0075782A" w:rsidRPr="00837403">
        <w:rPr>
          <w:rFonts w:hint="cs"/>
          <w:rtl/>
        </w:rPr>
        <w:t xml:space="preserve">. </w:t>
      </w:r>
    </w:p>
    <w:p w:rsidR="008F4B15" w:rsidRDefault="008F4B15" w:rsidP="00837403">
      <w:pPr>
        <w:pStyle w:val="a4"/>
        <w:rPr>
          <w:rtl/>
        </w:rPr>
      </w:pPr>
      <w:r w:rsidRPr="00837403">
        <w:rPr>
          <w:rFonts w:hint="cs"/>
          <w:rtl/>
        </w:rPr>
        <w:t>خداوند</w:t>
      </w:r>
      <w:r w:rsidR="007C6A2D" w:rsidRPr="00837403">
        <w:rPr>
          <w:rFonts w:hint="cs"/>
          <w:rtl/>
        </w:rPr>
        <w:t>،</w:t>
      </w:r>
      <w:r w:rsidR="004F180B" w:rsidRPr="00837403">
        <w:rPr>
          <w:rFonts w:hint="cs"/>
          <w:rtl/>
        </w:rPr>
        <w:t xml:space="preserve"> </w:t>
      </w:r>
      <w:r w:rsidRPr="00837403">
        <w:rPr>
          <w:rFonts w:hint="cs"/>
          <w:rtl/>
        </w:rPr>
        <w:t>مرد موحدی را محاسبه کرد؛ آن شخص</w:t>
      </w:r>
      <w:r w:rsidR="007C6A2D" w:rsidRPr="00837403">
        <w:rPr>
          <w:rFonts w:hint="cs"/>
          <w:rtl/>
        </w:rPr>
        <w:t>،</w:t>
      </w:r>
      <w:r w:rsidR="004F180B" w:rsidRPr="00837403">
        <w:rPr>
          <w:rFonts w:hint="cs"/>
          <w:rtl/>
        </w:rPr>
        <w:t xml:space="preserve"> </w:t>
      </w:r>
      <w:r w:rsidRPr="00837403">
        <w:rPr>
          <w:rFonts w:hint="cs"/>
          <w:rtl/>
        </w:rPr>
        <w:t>یک نیکی هم نداشت</w:t>
      </w:r>
      <w:r w:rsidR="007C6A2D" w:rsidRPr="00837403">
        <w:rPr>
          <w:rFonts w:hint="cs"/>
          <w:rtl/>
        </w:rPr>
        <w:t>،</w:t>
      </w:r>
      <w:r w:rsidR="004F180B" w:rsidRPr="00837403">
        <w:rPr>
          <w:rFonts w:hint="cs"/>
          <w:rtl/>
        </w:rPr>
        <w:t xml:space="preserve"> </w:t>
      </w:r>
      <w:r w:rsidRPr="00837403">
        <w:rPr>
          <w:rFonts w:hint="cs"/>
          <w:rtl/>
        </w:rPr>
        <w:t xml:space="preserve">اما در دنیا به کار تجارت مشغول بوده و چون بدهکاران تنگدست خود را </w:t>
      </w:r>
      <w:r w:rsidR="00A63646" w:rsidRPr="00837403">
        <w:rPr>
          <w:rFonts w:hint="cs"/>
          <w:rtl/>
        </w:rPr>
        <w:t>می‌بخش</w:t>
      </w:r>
      <w:r w:rsidRPr="00837403">
        <w:rPr>
          <w:rFonts w:hint="cs"/>
          <w:rtl/>
        </w:rPr>
        <w:t>یده است</w:t>
      </w:r>
      <w:r w:rsidR="007C6A2D" w:rsidRPr="00837403">
        <w:rPr>
          <w:rFonts w:hint="cs"/>
          <w:rtl/>
        </w:rPr>
        <w:t>،</w:t>
      </w:r>
      <w:r w:rsidR="004F180B" w:rsidRPr="00837403">
        <w:rPr>
          <w:rFonts w:hint="cs"/>
          <w:rtl/>
        </w:rPr>
        <w:t xml:space="preserve"> </w:t>
      </w:r>
      <w:r w:rsidRPr="00837403">
        <w:rPr>
          <w:rFonts w:hint="cs"/>
          <w:rtl/>
        </w:rPr>
        <w:t>خداوند</w:t>
      </w:r>
      <w:r w:rsidR="007C6A2D" w:rsidRPr="00837403">
        <w:rPr>
          <w:rFonts w:hint="cs"/>
          <w:rtl/>
        </w:rPr>
        <w:t>،</w:t>
      </w:r>
      <w:r w:rsidR="004F180B" w:rsidRPr="00837403">
        <w:rPr>
          <w:rFonts w:hint="cs"/>
          <w:rtl/>
        </w:rPr>
        <w:t xml:space="preserve"> </w:t>
      </w:r>
      <w:r w:rsidRPr="00837403">
        <w:rPr>
          <w:rFonts w:hint="cs"/>
          <w:rtl/>
        </w:rPr>
        <w:t>فرمود</w:t>
      </w:r>
      <w:r w:rsidR="0075782A" w:rsidRPr="00837403">
        <w:rPr>
          <w:rFonts w:hint="cs"/>
          <w:rtl/>
        </w:rPr>
        <w:t xml:space="preserve">: </w:t>
      </w:r>
      <w:r w:rsidRPr="00837403">
        <w:rPr>
          <w:rFonts w:hint="cs"/>
          <w:rtl/>
        </w:rPr>
        <w:t>«ما به بزرگواری و کرم</w:t>
      </w:r>
      <w:r w:rsidR="007C6A2D" w:rsidRPr="00837403">
        <w:rPr>
          <w:rFonts w:hint="cs"/>
          <w:rtl/>
        </w:rPr>
        <w:t>،</w:t>
      </w:r>
      <w:r w:rsidR="004F180B" w:rsidRPr="00837403">
        <w:rPr>
          <w:rFonts w:hint="cs"/>
          <w:rtl/>
        </w:rPr>
        <w:t xml:space="preserve"> </w:t>
      </w:r>
      <w:r w:rsidRPr="00837403">
        <w:rPr>
          <w:rFonts w:hint="cs"/>
          <w:rtl/>
        </w:rPr>
        <w:t>از تو برتر و سزاوارتریم</w:t>
      </w:r>
      <w:r w:rsidR="0075782A" w:rsidRPr="00837403">
        <w:rPr>
          <w:rFonts w:hint="cs"/>
          <w:rtl/>
        </w:rPr>
        <w:t xml:space="preserve">. </w:t>
      </w:r>
      <w:r w:rsidRPr="00837403">
        <w:rPr>
          <w:rFonts w:hint="cs"/>
          <w:rtl/>
        </w:rPr>
        <w:t>از او بگذرید»</w:t>
      </w:r>
      <w:r w:rsidR="0075782A" w:rsidRPr="00837403">
        <w:rPr>
          <w:rFonts w:hint="cs"/>
          <w:rtl/>
        </w:rPr>
        <w:t xml:space="preserve">. </w:t>
      </w:r>
      <w:r w:rsidRPr="00837403">
        <w:rPr>
          <w:rFonts w:hint="cs"/>
          <w:rtl/>
        </w:rPr>
        <w:t>پس خداوند</w:t>
      </w:r>
      <w:r w:rsidR="007C6A2D" w:rsidRPr="00837403">
        <w:rPr>
          <w:rFonts w:hint="cs"/>
          <w:rtl/>
        </w:rPr>
        <w:t>،</w:t>
      </w:r>
      <w:r w:rsidR="004F180B" w:rsidRPr="00837403">
        <w:rPr>
          <w:rFonts w:hint="cs"/>
          <w:rtl/>
        </w:rPr>
        <w:t xml:space="preserve"> </w:t>
      </w:r>
      <w:r w:rsidRPr="00837403">
        <w:rPr>
          <w:rFonts w:hint="cs"/>
          <w:rtl/>
        </w:rPr>
        <w:t>او را وارد بهشت نمود</w:t>
      </w:r>
      <w:r w:rsidR="00BF7B27">
        <w:rPr>
          <w:rFonts w:hint="cs"/>
          <w:rtl/>
        </w:rPr>
        <w:t>.</w:t>
      </w:r>
    </w:p>
    <w:p w:rsidR="008F4B15" w:rsidRPr="00837403" w:rsidRDefault="00BF7B27" w:rsidP="005D2896">
      <w:pPr>
        <w:pStyle w:val="a4"/>
        <w:rPr>
          <w:rtl/>
        </w:rPr>
      </w:pPr>
      <w:r>
        <w:rPr>
          <w:rFonts w:ascii="Traditional Arabic" w:hAnsi="Traditional Arabic" w:cs="Traditional Arabic"/>
          <w:rtl/>
        </w:rPr>
        <w:t>﴿</w:t>
      </w:r>
      <w:r w:rsidR="005D2896">
        <w:rPr>
          <w:rFonts w:ascii="KFGQPC Uthmanic Script HAFS" w:hAnsi="KFGQPC Uthmanic Script HAFS" w:cs="KFGQPC Uthmanic Script HAFS" w:hint="eastAsia"/>
          <w:rtl/>
        </w:rPr>
        <w:t>وَ</w:t>
      </w:r>
      <w:r w:rsidR="005D2896">
        <w:rPr>
          <w:rFonts w:ascii="KFGQPC Uthmanic Script HAFS" w:hAnsi="KFGQPC Uthmanic Script HAFS" w:cs="KFGQPC Uthmanic Script HAFS" w:hint="cs"/>
          <w:rtl/>
        </w:rPr>
        <w:t>ٱ</w:t>
      </w:r>
      <w:r w:rsidR="005D2896">
        <w:rPr>
          <w:rFonts w:ascii="KFGQPC Uthmanic Script HAFS" w:hAnsi="KFGQPC Uthmanic Script HAFS" w:cs="KFGQPC Uthmanic Script HAFS" w:hint="eastAsia"/>
          <w:rtl/>
        </w:rPr>
        <w:t>لَّذِيٓ</w:t>
      </w:r>
      <w:r w:rsidR="005D2896">
        <w:rPr>
          <w:rFonts w:ascii="KFGQPC Uthmanic Script HAFS" w:hAnsi="KFGQPC Uthmanic Script HAFS" w:cs="KFGQPC Uthmanic Script HAFS"/>
          <w:rtl/>
        </w:rPr>
        <w:t xml:space="preserve"> أَطۡمَعُ أَن يَغۡفِرَ لِي خَطِيٓ‍َٔتِي يَوۡمَ </w:t>
      </w:r>
      <w:r w:rsidR="005D2896">
        <w:rPr>
          <w:rFonts w:ascii="KFGQPC Uthmanic Script HAFS" w:hAnsi="KFGQPC Uthmanic Script HAFS" w:cs="KFGQPC Uthmanic Script HAFS" w:hint="cs"/>
          <w:rtl/>
        </w:rPr>
        <w:t>ٱ</w:t>
      </w:r>
      <w:r w:rsidR="005D2896">
        <w:rPr>
          <w:rFonts w:ascii="KFGQPC Uthmanic Script HAFS" w:hAnsi="KFGQPC Uthmanic Script HAFS" w:cs="KFGQPC Uthmanic Script HAFS" w:hint="eastAsia"/>
          <w:rtl/>
        </w:rPr>
        <w:t>لدِّينِ</w:t>
      </w:r>
      <w:r w:rsidR="005D2896">
        <w:rPr>
          <w:rFonts w:ascii="KFGQPC Uthmanic Script HAFS" w:hAnsi="KFGQPC Uthmanic Script HAFS" w:cs="KFGQPC Uthmanic Script HAFS"/>
          <w:rtl/>
        </w:rPr>
        <w:t xml:space="preserve"> ٨٢</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الشعراء: 82</w:t>
      </w:r>
      <w:r w:rsidRPr="00B215B7">
        <w:rPr>
          <w:rStyle w:val="Char7"/>
          <w:rFonts w:hint="cs"/>
          <w:rtl/>
        </w:rPr>
        <w:t>]</w:t>
      </w:r>
      <w:r>
        <w:rPr>
          <w:rStyle w:val="Char7"/>
          <w:rFonts w:hint="cs"/>
          <w:rtl/>
        </w:rPr>
        <w:t xml:space="preserve"> </w:t>
      </w:r>
      <w:r w:rsidR="008F4B15" w:rsidRPr="00837403">
        <w:rPr>
          <w:rFonts w:hint="cs"/>
          <w:rtl/>
        </w:rPr>
        <w:t>«وکسی که امیدوارم گناهم را در روز جزا ببخشد»</w:t>
      </w:r>
      <w:r w:rsidR="00B11528" w:rsidRPr="00837403">
        <w:rPr>
          <w:rFonts w:hint="cs"/>
          <w:rtl/>
        </w:rPr>
        <w:t>.</w:t>
      </w:r>
      <w:r>
        <w:rPr>
          <w:rFonts w:hint="cs"/>
          <w:rtl/>
        </w:rPr>
        <w:t xml:space="preserve"> </w:t>
      </w:r>
      <w:r>
        <w:rPr>
          <w:rFonts w:ascii="Traditional Arabic" w:hAnsi="Traditional Arabic" w:cs="Traditional Arabic"/>
          <w:rtl/>
        </w:rPr>
        <w:t>﴿</w:t>
      </w:r>
      <w:r w:rsidR="005D2896">
        <w:rPr>
          <w:rFonts w:ascii="KFGQPC Uthmanic Script HAFS" w:hAnsi="KFGQPC Uthmanic Script HAFS" w:cs="KFGQPC Uthmanic Script HAFS"/>
          <w:rtl/>
        </w:rPr>
        <w:t xml:space="preserve">لَا تَقۡنَطُواْ مِن رَّحۡمَةِ </w:t>
      </w:r>
      <w:r w:rsidR="005D2896">
        <w:rPr>
          <w:rFonts w:ascii="KFGQPC Uthmanic Script HAFS" w:hAnsi="KFGQPC Uthmanic Script HAFS" w:cs="KFGQPC Uthmanic Script HAFS" w:hint="cs"/>
          <w:rtl/>
        </w:rPr>
        <w:t>ٱ</w:t>
      </w:r>
      <w:r w:rsidR="005D2896">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الزمر: 53</w:t>
      </w:r>
      <w:r w:rsidRPr="00B215B7">
        <w:rPr>
          <w:rStyle w:val="Char7"/>
          <w:rFonts w:hint="cs"/>
          <w:rtl/>
        </w:rPr>
        <w:t>]</w:t>
      </w:r>
      <w:r w:rsidR="0075782A" w:rsidRPr="00837403">
        <w:rPr>
          <w:rFonts w:hint="cs"/>
          <w:rtl/>
        </w:rPr>
        <w:t xml:space="preserve"> </w:t>
      </w:r>
      <w:r w:rsidR="008F4B15" w:rsidRPr="00837403">
        <w:rPr>
          <w:rFonts w:hint="cs"/>
          <w:rtl/>
        </w:rPr>
        <w:t>«از رحمت خدا</w:t>
      </w:r>
      <w:r w:rsidR="007C6A2D" w:rsidRPr="00837403">
        <w:rPr>
          <w:rFonts w:hint="cs"/>
          <w:rtl/>
        </w:rPr>
        <w:t>،</w:t>
      </w:r>
      <w:r w:rsidR="004F180B" w:rsidRPr="00837403">
        <w:rPr>
          <w:rFonts w:hint="cs"/>
          <w:rtl/>
        </w:rPr>
        <w:t xml:space="preserve"> </w:t>
      </w:r>
      <w:r w:rsidR="008F4B15" w:rsidRPr="00837403">
        <w:rPr>
          <w:rFonts w:hint="cs"/>
          <w:rtl/>
        </w:rPr>
        <w:t>ناامید نباشید»</w:t>
      </w:r>
      <w:r w:rsidR="0075782A" w:rsidRPr="00837403">
        <w:rPr>
          <w:rFonts w:hint="cs"/>
          <w:rtl/>
        </w:rPr>
        <w:t xml:space="preserve">. </w:t>
      </w:r>
    </w:p>
    <w:p w:rsidR="008F4B15" w:rsidRDefault="008F4B15" w:rsidP="00837403">
      <w:pPr>
        <w:pStyle w:val="a4"/>
        <w:rPr>
          <w:rtl/>
        </w:rPr>
      </w:pPr>
      <w:r w:rsidRPr="00837403">
        <w:rPr>
          <w:rFonts w:hint="cs"/>
          <w:rtl/>
        </w:rPr>
        <w:t>در صحیح مسلم روایت شده که پیامبر</w:t>
      </w:r>
      <w:r w:rsidR="00787B6E" w:rsidRPr="00787B6E">
        <w:rPr>
          <w:rFonts w:cs="CTraditional Arabic" w:hint="cs"/>
          <w:rtl/>
        </w:rPr>
        <w:t xml:space="preserve"> ج</w:t>
      </w:r>
      <w:r w:rsidRPr="00837403">
        <w:rPr>
          <w:rFonts w:hint="cs"/>
          <w:rtl/>
        </w:rPr>
        <w:t xml:space="preserve"> با مردم نماز خواند؛ مردی</w:t>
      </w:r>
      <w:r w:rsidR="007C6A2D" w:rsidRPr="00837403">
        <w:rPr>
          <w:rFonts w:hint="cs"/>
          <w:rtl/>
        </w:rPr>
        <w:t>،</w:t>
      </w:r>
      <w:r w:rsidR="004F180B" w:rsidRPr="00837403">
        <w:rPr>
          <w:rFonts w:hint="cs"/>
          <w:rtl/>
        </w:rPr>
        <w:t xml:space="preserve"> </w:t>
      </w:r>
      <w:r w:rsidRPr="00837403">
        <w:rPr>
          <w:rFonts w:hint="cs"/>
          <w:rtl/>
        </w:rPr>
        <w:t>بلند شد و گفت</w:t>
      </w:r>
      <w:r w:rsidR="0075782A" w:rsidRPr="00837403">
        <w:rPr>
          <w:rFonts w:hint="cs"/>
          <w:rtl/>
        </w:rPr>
        <w:t xml:space="preserve">: </w:t>
      </w:r>
      <w:r w:rsidRPr="00837403">
        <w:rPr>
          <w:rFonts w:hint="cs"/>
          <w:rtl/>
        </w:rPr>
        <w:t>مرتکب گناهی شده</w:t>
      </w:r>
      <w:r w:rsidR="00B53612" w:rsidRPr="00837403">
        <w:rPr>
          <w:rFonts w:hint="cs"/>
          <w:rtl/>
        </w:rPr>
        <w:t>‌ام؛</w:t>
      </w:r>
      <w:r w:rsidRPr="00837403">
        <w:rPr>
          <w:rFonts w:hint="cs"/>
          <w:rtl/>
        </w:rPr>
        <w:t xml:space="preserve"> حد آن را بر من جاری نمایید</w:t>
      </w:r>
      <w:r w:rsidR="0075782A" w:rsidRPr="00837403">
        <w:rPr>
          <w:rFonts w:hint="cs"/>
          <w:rtl/>
        </w:rPr>
        <w:t xml:space="preserve">. </w:t>
      </w:r>
      <w:r w:rsidRPr="00837403">
        <w:rPr>
          <w:rFonts w:hint="cs"/>
          <w:rtl/>
        </w:rPr>
        <w:t>پیامبر</w:t>
      </w:r>
      <w:r w:rsidR="00787B6E" w:rsidRPr="00787B6E">
        <w:rPr>
          <w:rFonts w:cs="CTraditional Arabic" w:hint="cs"/>
          <w:rtl/>
        </w:rPr>
        <w:t xml:space="preserve"> ج</w:t>
      </w:r>
      <w:r w:rsidRPr="00837403">
        <w:rPr>
          <w:rFonts w:hint="cs"/>
          <w:rtl/>
        </w:rPr>
        <w:t xml:space="preserve"> فرمود</w:t>
      </w:r>
      <w:r w:rsidR="0075782A" w:rsidRPr="00837403">
        <w:rPr>
          <w:rFonts w:hint="cs"/>
          <w:rtl/>
        </w:rPr>
        <w:t xml:space="preserve">: </w:t>
      </w:r>
      <w:r w:rsidRPr="00837403">
        <w:rPr>
          <w:rFonts w:hint="cs"/>
          <w:rtl/>
        </w:rPr>
        <w:t>«آیا با ما نماز خواندی»؟ گفت</w:t>
      </w:r>
      <w:r w:rsidR="0075782A" w:rsidRPr="00837403">
        <w:rPr>
          <w:rFonts w:hint="cs"/>
          <w:rtl/>
        </w:rPr>
        <w:t xml:space="preserve">: </w:t>
      </w:r>
      <w:r w:rsidRPr="00837403">
        <w:rPr>
          <w:rFonts w:hint="cs"/>
          <w:rtl/>
        </w:rPr>
        <w:t>بله</w:t>
      </w:r>
      <w:r w:rsidR="0075782A" w:rsidRPr="00837403">
        <w:rPr>
          <w:rFonts w:hint="cs"/>
          <w:rtl/>
        </w:rPr>
        <w:t xml:space="preserve">. </w:t>
      </w:r>
      <w:r w:rsidRPr="00837403">
        <w:rPr>
          <w:rFonts w:hint="cs"/>
          <w:rtl/>
        </w:rPr>
        <w:t>فرمود</w:t>
      </w:r>
      <w:r w:rsidR="0075782A" w:rsidRPr="00837403">
        <w:rPr>
          <w:rFonts w:hint="cs"/>
          <w:rtl/>
        </w:rPr>
        <w:t xml:space="preserve">: </w:t>
      </w:r>
      <w:r w:rsidRPr="00837403">
        <w:rPr>
          <w:rFonts w:hint="cs"/>
          <w:rtl/>
        </w:rPr>
        <w:t>«برو</w:t>
      </w:r>
      <w:r w:rsidR="007C6A2D" w:rsidRPr="00837403">
        <w:rPr>
          <w:rFonts w:hint="cs"/>
          <w:rtl/>
        </w:rPr>
        <w:t>،</w:t>
      </w:r>
      <w:r w:rsidR="004F180B" w:rsidRPr="00837403">
        <w:rPr>
          <w:rFonts w:hint="cs"/>
          <w:rtl/>
        </w:rPr>
        <w:t xml:space="preserve"> </w:t>
      </w:r>
      <w:r w:rsidRPr="00837403">
        <w:rPr>
          <w:rFonts w:hint="cs"/>
          <w:rtl/>
        </w:rPr>
        <w:t>خداوند تو را بخشید»</w:t>
      </w:r>
      <w:r w:rsidR="00BF7B27">
        <w:rPr>
          <w:rFonts w:hint="cs"/>
          <w:rtl/>
        </w:rPr>
        <w:t>.</w:t>
      </w:r>
    </w:p>
    <w:p w:rsidR="008F4B15" w:rsidRPr="00837403" w:rsidRDefault="00BF7B27" w:rsidP="005D2896">
      <w:pPr>
        <w:pStyle w:val="a4"/>
        <w:rPr>
          <w:rtl/>
        </w:rPr>
      </w:pPr>
      <w:r>
        <w:rPr>
          <w:rFonts w:ascii="Traditional Arabic" w:hAnsi="Traditional Arabic" w:cs="Traditional Arabic"/>
          <w:rtl/>
        </w:rPr>
        <w:t>﴿</w:t>
      </w:r>
      <w:r w:rsidR="005D2896">
        <w:rPr>
          <w:rFonts w:ascii="KFGQPC Uthmanic Script HAFS" w:hAnsi="KFGQPC Uthmanic Script HAFS" w:cs="KFGQPC Uthmanic Script HAFS" w:hint="eastAsia"/>
          <w:rtl/>
        </w:rPr>
        <w:t>وَمَن</w:t>
      </w:r>
      <w:r w:rsidR="005D2896">
        <w:rPr>
          <w:rFonts w:ascii="KFGQPC Uthmanic Script HAFS" w:hAnsi="KFGQPC Uthmanic Script HAFS" w:cs="KFGQPC Uthmanic Script HAFS"/>
          <w:rtl/>
        </w:rPr>
        <w:t xml:space="preserve"> يَعۡمَلۡ سُوٓءًا أَوۡ يَظۡلِمۡ نَفۡسَهُ</w:t>
      </w:r>
      <w:r w:rsidR="005D2896">
        <w:rPr>
          <w:rFonts w:ascii="KFGQPC Uthmanic Script HAFS" w:hAnsi="KFGQPC Uthmanic Script HAFS" w:cs="KFGQPC Uthmanic Script HAFS" w:hint="cs"/>
          <w:rtl/>
        </w:rPr>
        <w:t>ۥ</w:t>
      </w:r>
      <w:r w:rsidR="005D2896">
        <w:rPr>
          <w:rFonts w:ascii="KFGQPC Uthmanic Script HAFS" w:hAnsi="KFGQPC Uthmanic Script HAFS" w:cs="KFGQPC Uthmanic Script HAFS"/>
          <w:rtl/>
        </w:rPr>
        <w:t xml:space="preserve"> ثُمَّ يَسۡتَغۡفِرِ </w:t>
      </w:r>
      <w:r w:rsidR="005D2896">
        <w:rPr>
          <w:rFonts w:ascii="KFGQPC Uthmanic Script HAFS" w:hAnsi="KFGQPC Uthmanic Script HAFS" w:cs="KFGQPC Uthmanic Script HAFS" w:hint="cs"/>
          <w:rtl/>
        </w:rPr>
        <w:t>ٱ</w:t>
      </w:r>
      <w:r w:rsidR="005D2896">
        <w:rPr>
          <w:rFonts w:ascii="KFGQPC Uthmanic Script HAFS" w:hAnsi="KFGQPC Uthmanic Script HAFS" w:cs="KFGQPC Uthmanic Script HAFS" w:hint="eastAsia"/>
          <w:rtl/>
        </w:rPr>
        <w:t>للَّهَ</w:t>
      </w:r>
      <w:r w:rsidR="005D2896">
        <w:rPr>
          <w:rFonts w:ascii="KFGQPC Uthmanic Script HAFS" w:hAnsi="KFGQPC Uthmanic Script HAFS" w:cs="KFGQPC Uthmanic Script HAFS"/>
          <w:rtl/>
        </w:rPr>
        <w:t xml:space="preserve"> يَجِدِ </w:t>
      </w:r>
      <w:r w:rsidR="005D2896">
        <w:rPr>
          <w:rFonts w:ascii="KFGQPC Uthmanic Script HAFS" w:hAnsi="KFGQPC Uthmanic Script HAFS" w:cs="KFGQPC Uthmanic Script HAFS" w:hint="cs"/>
          <w:rtl/>
        </w:rPr>
        <w:t>ٱ</w:t>
      </w:r>
      <w:r w:rsidR="005D2896">
        <w:rPr>
          <w:rFonts w:ascii="KFGQPC Uthmanic Script HAFS" w:hAnsi="KFGQPC Uthmanic Script HAFS" w:cs="KFGQPC Uthmanic Script HAFS" w:hint="eastAsia"/>
          <w:rtl/>
        </w:rPr>
        <w:t>للَّهَ</w:t>
      </w:r>
      <w:r w:rsidR="005D2896">
        <w:rPr>
          <w:rFonts w:ascii="KFGQPC Uthmanic Script HAFS" w:hAnsi="KFGQPC Uthmanic Script HAFS" w:cs="KFGQPC Uthmanic Script HAFS"/>
          <w:rtl/>
        </w:rPr>
        <w:t xml:space="preserve"> غَفُورٗا رَّحِيمٗا ١١٠</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النساء:110</w:t>
      </w:r>
      <w:r w:rsidRPr="00B215B7">
        <w:rPr>
          <w:rStyle w:val="Char7"/>
          <w:rFonts w:hint="cs"/>
          <w:rtl/>
        </w:rPr>
        <w:t>]</w:t>
      </w:r>
      <w:r>
        <w:rPr>
          <w:rStyle w:val="Char7"/>
          <w:rFonts w:hint="cs"/>
          <w:rtl/>
        </w:rPr>
        <w:t xml:space="preserve"> </w:t>
      </w:r>
      <w:r w:rsidR="008F4B15" w:rsidRPr="00837403">
        <w:rPr>
          <w:rFonts w:hint="cs"/>
          <w:rtl/>
        </w:rPr>
        <w:t>«و هر کس</w:t>
      </w:r>
      <w:r w:rsidR="007C6A2D" w:rsidRPr="00837403">
        <w:rPr>
          <w:rFonts w:hint="cs"/>
          <w:rtl/>
        </w:rPr>
        <w:t>،</w:t>
      </w:r>
      <w:r w:rsidR="004F180B" w:rsidRPr="00837403">
        <w:rPr>
          <w:rFonts w:hint="cs"/>
          <w:rtl/>
        </w:rPr>
        <w:t xml:space="preserve"> </w:t>
      </w:r>
      <w:r w:rsidR="008F4B15" w:rsidRPr="00837403">
        <w:rPr>
          <w:rFonts w:hint="cs"/>
          <w:rtl/>
        </w:rPr>
        <w:t>کار بدی بکند یا بر خودش ستم نماید و سپس از خداوند طلب آمرزش کند</w:t>
      </w:r>
      <w:r w:rsidR="007C6A2D" w:rsidRPr="00837403">
        <w:rPr>
          <w:rFonts w:hint="cs"/>
          <w:rtl/>
        </w:rPr>
        <w:t>،</w:t>
      </w:r>
      <w:r w:rsidR="004F180B" w:rsidRPr="00837403">
        <w:rPr>
          <w:rFonts w:hint="cs"/>
          <w:rtl/>
        </w:rPr>
        <w:t xml:space="preserve"> </w:t>
      </w:r>
      <w:r w:rsidR="008F4B15" w:rsidRPr="00837403">
        <w:rPr>
          <w:rFonts w:hint="cs"/>
          <w:rtl/>
        </w:rPr>
        <w:t>خداوند را آمرزگار مهربان خواهد یافت»</w:t>
      </w:r>
      <w:r w:rsidR="0075782A" w:rsidRPr="00837403">
        <w:rPr>
          <w:rFonts w:hint="cs"/>
          <w:rtl/>
        </w:rPr>
        <w:t xml:space="preserve">. </w:t>
      </w:r>
    </w:p>
    <w:p w:rsidR="008F4B15" w:rsidRPr="00837403" w:rsidRDefault="008F4B15" w:rsidP="00837403">
      <w:pPr>
        <w:pStyle w:val="a4"/>
        <w:rPr>
          <w:rtl/>
        </w:rPr>
      </w:pPr>
      <w:r w:rsidRPr="00837403">
        <w:rPr>
          <w:rFonts w:hint="cs"/>
          <w:rtl/>
        </w:rPr>
        <w:t xml:space="preserve">لطف پوشیده ای وجود دارد که بنده را از هر سو به آغوش </w:t>
      </w:r>
      <w:r w:rsidR="005E3F23" w:rsidRPr="00837403">
        <w:rPr>
          <w:rFonts w:hint="cs"/>
          <w:rtl/>
        </w:rPr>
        <w:t>می‌گ</w:t>
      </w:r>
      <w:r w:rsidRPr="00837403">
        <w:rPr>
          <w:rFonts w:hint="cs"/>
          <w:rtl/>
        </w:rPr>
        <w:t>یرد؛ صاحب این لطف پوشیده</w:t>
      </w:r>
      <w:r w:rsidR="007C6A2D" w:rsidRPr="00837403">
        <w:rPr>
          <w:rFonts w:hint="cs"/>
          <w:rtl/>
        </w:rPr>
        <w:t>،</w:t>
      </w:r>
      <w:r w:rsidR="004F180B" w:rsidRPr="00837403">
        <w:rPr>
          <w:rFonts w:hint="cs"/>
          <w:rtl/>
        </w:rPr>
        <w:t xml:space="preserve"> </w:t>
      </w:r>
      <w:r w:rsidRPr="00837403">
        <w:rPr>
          <w:rFonts w:hint="cs"/>
          <w:rtl/>
        </w:rPr>
        <w:t>خداوند بزرگ است</w:t>
      </w:r>
      <w:r w:rsidR="0075782A" w:rsidRPr="00837403">
        <w:rPr>
          <w:rFonts w:hint="cs"/>
          <w:rtl/>
        </w:rPr>
        <w:t xml:space="preserve">. </w:t>
      </w:r>
      <w:r w:rsidRPr="00837403">
        <w:rPr>
          <w:rFonts w:hint="cs"/>
          <w:rtl/>
        </w:rPr>
        <w:t>خداوند</w:t>
      </w:r>
      <w:r w:rsidR="007C6A2D" w:rsidRPr="00837403">
        <w:rPr>
          <w:rFonts w:hint="cs"/>
          <w:rtl/>
        </w:rPr>
        <w:t>،</w:t>
      </w:r>
      <w:r w:rsidR="004F180B" w:rsidRPr="00837403">
        <w:rPr>
          <w:rFonts w:hint="cs"/>
          <w:rtl/>
        </w:rPr>
        <w:t xml:space="preserve"> </w:t>
      </w:r>
      <w:r w:rsidRPr="00837403">
        <w:rPr>
          <w:rFonts w:hint="cs"/>
          <w:rtl/>
        </w:rPr>
        <w:t>به همین لطف</w:t>
      </w:r>
      <w:r w:rsidR="007C6A2D" w:rsidRPr="00837403">
        <w:rPr>
          <w:rFonts w:hint="cs"/>
          <w:rtl/>
        </w:rPr>
        <w:t>،</w:t>
      </w:r>
      <w:r w:rsidR="004F180B" w:rsidRPr="00837403">
        <w:rPr>
          <w:rFonts w:hint="cs"/>
          <w:rtl/>
        </w:rPr>
        <w:t xml:space="preserve"> </w:t>
      </w:r>
      <w:r w:rsidRPr="00837403">
        <w:rPr>
          <w:rFonts w:hint="cs"/>
          <w:rtl/>
        </w:rPr>
        <w:t>محمد</w:t>
      </w:r>
      <w:r w:rsidR="00787B6E" w:rsidRPr="00787B6E">
        <w:rPr>
          <w:rFonts w:cs="CTraditional Arabic" w:hint="cs"/>
          <w:rtl/>
        </w:rPr>
        <w:t xml:space="preserve"> ج</w:t>
      </w:r>
      <w:r w:rsidRPr="00837403">
        <w:rPr>
          <w:rFonts w:hint="cs"/>
          <w:rtl/>
        </w:rPr>
        <w:t xml:space="preserve"> را در غار سالم نگاه داشت؛ بر اصحاب کهف در غار رحم نمود و راه سه نفری را که در غار به سبب مسدود شدن دهانه غار</w:t>
      </w:r>
      <w:r w:rsidR="007C6A2D" w:rsidRPr="00837403">
        <w:rPr>
          <w:rFonts w:hint="cs"/>
          <w:rtl/>
        </w:rPr>
        <w:t>،</w:t>
      </w:r>
      <w:r w:rsidR="004F180B" w:rsidRPr="00837403">
        <w:rPr>
          <w:rFonts w:hint="cs"/>
          <w:rtl/>
        </w:rPr>
        <w:t xml:space="preserve"> </w:t>
      </w:r>
      <w:r w:rsidRPr="00837403">
        <w:rPr>
          <w:rFonts w:hint="cs"/>
          <w:rtl/>
        </w:rPr>
        <w:t>گرفتار شده بودند</w:t>
      </w:r>
      <w:r w:rsidR="007C6A2D" w:rsidRPr="00837403">
        <w:rPr>
          <w:rFonts w:hint="cs"/>
          <w:rtl/>
        </w:rPr>
        <w:t>،</w:t>
      </w:r>
      <w:r w:rsidR="004F180B" w:rsidRPr="00837403">
        <w:rPr>
          <w:rFonts w:hint="cs"/>
          <w:rtl/>
        </w:rPr>
        <w:t xml:space="preserve"> </w:t>
      </w:r>
      <w:r w:rsidRPr="00837403">
        <w:rPr>
          <w:rFonts w:hint="cs"/>
          <w:rtl/>
        </w:rPr>
        <w:t>باز کرد؛ ابراهیم</w:t>
      </w:r>
      <w:r w:rsidR="00787B6E" w:rsidRPr="00787B6E">
        <w:rPr>
          <w:rFonts w:cs="CTraditional Arabic" w:hint="cs"/>
          <w:rtl/>
        </w:rPr>
        <w:t>÷</w:t>
      </w:r>
      <w:r w:rsidRPr="00837403">
        <w:rPr>
          <w:rFonts w:hint="cs"/>
          <w:rtl/>
        </w:rPr>
        <w:t xml:space="preserve"> را از آتش نجات داد؛ موسی</w:t>
      </w:r>
      <w:r w:rsidR="00787B6E" w:rsidRPr="00787B6E">
        <w:rPr>
          <w:rFonts w:cs="CTraditional Arabic" w:hint="cs"/>
          <w:rtl/>
        </w:rPr>
        <w:t>÷</w:t>
      </w:r>
      <w:r w:rsidRPr="00837403">
        <w:rPr>
          <w:rFonts w:hint="cs"/>
          <w:rtl/>
        </w:rPr>
        <w:t xml:space="preserve"> را از غرق شدن رهانید؛ نوح</w:t>
      </w:r>
      <w:r w:rsidR="00787B6E" w:rsidRPr="00787B6E">
        <w:rPr>
          <w:rFonts w:cs="CTraditional Arabic" w:hint="cs"/>
          <w:rtl/>
        </w:rPr>
        <w:t>÷</w:t>
      </w:r>
      <w:r w:rsidRPr="00837403">
        <w:rPr>
          <w:rFonts w:hint="cs"/>
          <w:rtl/>
        </w:rPr>
        <w:t xml:space="preserve"> را از طوفان و یوسف</w:t>
      </w:r>
      <w:r w:rsidR="00787B6E" w:rsidRPr="00787B6E">
        <w:rPr>
          <w:rFonts w:cs="CTraditional Arabic" w:hint="cs"/>
          <w:rtl/>
        </w:rPr>
        <w:t>÷</w:t>
      </w:r>
      <w:r w:rsidRPr="00837403">
        <w:rPr>
          <w:rFonts w:hint="cs"/>
          <w:rtl/>
        </w:rPr>
        <w:t xml:space="preserve"> را از چاه نجات داد و ایوب</w:t>
      </w:r>
      <w:r w:rsidR="00787B6E" w:rsidRPr="00787B6E">
        <w:rPr>
          <w:rFonts w:cs="CTraditional Arabic" w:hint="cs"/>
          <w:rtl/>
        </w:rPr>
        <w:t>÷</w:t>
      </w:r>
      <w:r w:rsidRPr="00837403">
        <w:rPr>
          <w:rFonts w:hint="cs"/>
          <w:rtl/>
        </w:rPr>
        <w:t xml:space="preserve"> را از بیماری شفا بخشید</w:t>
      </w:r>
      <w:r w:rsidR="0075782A" w:rsidRPr="00837403">
        <w:rPr>
          <w:rFonts w:hint="cs"/>
          <w:rtl/>
        </w:rPr>
        <w:t xml:space="preserve">. </w:t>
      </w:r>
    </w:p>
    <w:p w:rsidR="008F4B15" w:rsidRPr="00B22BC0" w:rsidRDefault="008F4B15" w:rsidP="000012BE">
      <w:pPr>
        <w:pStyle w:val="a"/>
        <w:rPr>
          <w:rtl/>
        </w:rPr>
      </w:pPr>
      <w:bookmarkStart w:id="403" w:name="_Toc275546836"/>
      <w:bookmarkStart w:id="404" w:name="_Toc420959448"/>
      <w:r w:rsidRPr="00B22BC0">
        <w:rPr>
          <w:rFonts w:hint="cs"/>
          <w:rtl/>
        </w:rPr>
        <w:t>نکته</w:t>
      </w:r>
      <w:bookmarkEnd w:id="403"/>
      <w:bookmarkEnd w:id="404"/>
    </w:p>
    <w:p w:rsidR="008F4B15" w:rsidRPr="009F4DE7" w:rsidRDefault="008F4B15" w:rsidP="005D2896">
      <w:pPr>
        <w:pStyle w:val="a4"/>
        <w:rPr>
          <w:rtl/>
        </w:rPr>
      </w:pPr>
      <w:r w:rsidRPr="009F4DE7">
        <w:rPr>
          <w:rFonts w:hint="cs"/>
          <w:rtl/>
        </w:rPr>
        <w:t>از ام سلمه</w:t>
      </w:r>
      <w:r w:rsidR="009F4DE7">
        <w:rPr>
          <w:rFonts w:cs="CTraditional Arabic" w:hint="cs"/>
          <w:rtl/>
        </w:rPr>
        <w:t>ل</w:t>
      </w:r>
      <w:r w:rsidRPr="009F4DE7">
        <w:rPr>
          <w:rFonts w:hint="cs"/>
          <w:rtl/>
        </w:rPr>
        <w:t xml:space="preserve"> روایت شده که پیامبر</w:t>
      </w:r>
      <w:r w:rsidR="00787B6E" w:rsidRPr="00787B6E">
        <w:rPr>
          <w:rFonts w:cs="CTraditional Arabic" w:hint="cs"/>
          <w:rtl/>
        </w:rPr>
        <w:t xml:space="preserve"> ج</w:t>
      </w:r>
      <w:r w:rsidRPr="009F4DE7">
        <w:rPr>
          <w:rFonts w:hint="cs"/>
          <w:rtl/>
        </w:rPr>
        <w:t xml:space="preserve"> فرموده است</w:t>
      </w:r>
      <w:r w:rsidR="0075782A" w:rsidRPr="009F4DE7">
        <w:rPr>
          <w:rFonts w:hint="cs"/>
          <w:rtl/>
        </w:rPr>
        <w:t xml:space="preserve">: </w:t>
      </w:r>
      <w:r w:rsidRPr="009F4DE7">
        <w:rPr>
          <w:rFonts w:hint="cs"/>
          <w:rtl/>
        </w:rPr>
        <w:t>«هر مسلمانی که مصیبتی به او برسد و او مطابق فرمان خدا بگوید</w:t>
      </w:r>
      <w:r w:rsidR="0075782A" w:rsidRPr="009F4DE7">
        <w:rPr>
          <w:rFonts w:hint="cs"/>
          <w:rtl/>
        </w:rPr>
        <w:t>:</w:t>
      </w:r>
      <w:r w:rsidR="00BF7B27">
        <w:rPr>
          <w:rFonts w:hint="cs"/>
          <w:rtl/>
        </w:rPr>
        <w:t xml:space="preserve"> </w:t>
      </w:r>
      <w:r w:rsidR="00BF7B27">
        <w:rPr>
          <w:rFonts w:ascii="Traditional Arabic" w:hAnsi="Traditional Arabic" w:cs="Traditional Arabic"/>
          <w:rtl/>
        </w:rPr>
        <w:t>﴿</w:t>
      </w:r>
      <w:r w:rsidR="005D2896">
        <w:rPr>
          <w:rFonts w:ascii="KFGQPC Uthmanic Script HAFS" w:hAnsi="KFGQPC Uthmanic Script HAFS" w:cs="KFGQPC Uthmanic Script HAFS"/>
          <w:rtl/>
        </w:rPr>
        <w:t>إِنَّا لِلَّهِ وَإِنَّآ إِلَيۡهِ رَٰجِعُونَ ١٥٦</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البقرة: 156</w:t>
      </w:r>
      <w:r w:rsidR="00BF7B27" w:rsidRPr="00B215B7">
        <w:rPr>
          <w:rStyle w:val="Char7"/>
          <w:rFonts w:hint="cs"/>
          <w:rtl/>
        </w:rPr>
        <w:t>]</w:t>
      </w:r>
      <w:r w:rsidR="0075782A" w:rsidRPr="009F4DE7">
        <w:rPr>
          <w:rFonts w:hint="cs"/>
          <w:rtl/>
        </w:rPr>
        <w:t xml:space="preserve"> </w:t>
      </w:r>
      <w:r w:rsidRPr="009F4DE7">
        <w:rPr>
          <w:rFonts w:hint="cs"/>
          <w:rtl/>
        </w:rPr>
        <w:t>و نیز بگوید</w:t>
      </w:r>
      <w:r w:rsidR="0075782A" w:rsidRPr="009F4DE7">
        <w:rPr>
          <w:rFonts w:hint="cs"/>
          <w:rtl/>
        </w:rPr>
        <w:t xml:space="preserve">: </w:t>
      </w:r>
      <w:r w:rsidR="009F4DE7" w:rsidRPr="009F4DE7">
        <w:rPr>
          <w:rStyle w:val="Char5"/>
          <w:rtl/>
        </w:rPr>
        <w:t>«</w:t>
      </w:r>
      <w:r w:rsidRPr="009F4DE7">
        <w:rPr>
          <w:rStyle w:val="Char5"/>
          <w:rtl/>
        </w:rPr>
        <w:t>اللهم أجرن</w:t>
      </w:r>
      <w:r w:rsidR="009F4DE7" w:rsidRPr="009F4DE7">
        <w:rPr>
          <w:rStyle w:val="Char5"/>
          <w:rFonts w:hint="cs"/>
          <w:rtl/>
        </w:rPr>
        <w:t>ي</w:t>
      </w:r>
      <w:r w:rsidRPr="009F4DE7">
        <w:rPr>
          <w:rStyle w:val="Char5"/>
          <w:rtl/>
        </w:rPr>
        <w:t xml:space="preserve"> ف</w:t>
      </w:r>
      <w:r w:rsidR="009F4DE7" w:rsidRPr="009F4DE7">
        <w:rPr>
          <w:rStyle w:val="Char5"/>
          <w:rFonts w:hint="cs"/>
          <w:rtl/>
        </w:rPr>
        <w:t>ي</w:t>
      </w:r>
      <w:r w:rsidRPr="009F4DE7">
        <w:rPr>
          <w:rStyle w:val="Char5"/>
          <w:rtl/>
        </w:rPr>
        <w:t xml:space="preserve"> مصیبت</w:t>
      </w:r>
      <w:r w:rsidR="009F4DE7" w:rsidRPr="009F4DE7">
        <w:rPr>
          <w:rStyle w:val="Char5"/>
          <w:rFonts w:hint="cs"/>
          <w:rtl/>
        </w:rPr>
        <w:t>ي</w:t>
      </w:r>
      <w:r w:rsidRPr="009F4DE7">
        <w:rPr>
          <w:rStyle w:val="Char5"/>
          <w:rtl/>
        </w:rPr>
        <w:t xml:space="preserve"> وأخلف ل</w:t>
      </w:r>
      <w:r w:rsidR="009F4DE7" w:rsidRPr="009F4DE7">
        <w:rPr>
          <w:rStyle w:val="Char5"/>
          <w:rFonts w:hint="cs"/>
          <w:rtl/>
        </w:rPr>
        <w:t>ي</w:t>
      </w:r>
      <w:r w:rsidRPr="009F4DE7">
        <w:rPr>
          <w:rStyle w:val="Char5"/>
          <w:rtl/>
        </w:rPr>
        <w:t xml:space="preserve"> خیراً منها</w:t>
      </w:r>
      <w:r w:rsidR="009F4DE7" w:rsidRPr="009F4DE7">
        <w:rPr>
          <w:rStyle w:val="Char5"/>
          <w:rtl/>
        </w:rPr>
        <w:t>»</w:t>
      </w:r>
      <w:r w:rsidR="007C6A2D" w:rsidRPr="009F4DE7">
        <w:rPr>
          <w:rFonts w:hint="cs"/>
          <w:rtl/>
        </w:rPr>
        <w:t>،</w:t>
      </w:r>
      <w:r w:rsidR="004F180B" w:rsidRPr="009F4DE7">
        <w:rPr>
          <w:rFonts w:hint="cs"/>
          <w:rtl/>
        </w:rPr>
        <w:t xml:space="preserve"> </w:t>
      </w:r>
      <w:r w:rsidRPr="009F4DE7">
        <w:rPr>
          <w:rFonts w:hint="cs"/>
          <w:rtl/>
        </w:rPr>
        <w:t>خداوند متعال</w:t>
      </w:r>
      <w:r w:rsidR="007C6A2D" w:rsidRPr="009F4DE7">
        <w:rPr>
          <w:rFonts w:hint="cs"/>
          <w:rtl/>
        </w:rPr>
        <w:t>،</w:t>
      </w:r>
      <w:r w:rsidR="004F180B" w:rsidRPr="009F4DE7">
        <w:rPr>
          <w:rFonts w:hint="cs"/>
          <w:rtl/>
        </w:rPr>
        <w:t xml:space="preserve"> </w:t>
      </w:r>
      <w:r w:rsidRPr="009F4DE7">
        <w:rPr>
          <w:rFonts w:hint="cs"/>
          <w:rtl/>
        </w:rPr>
        <w:t xml:space="preserve">جایگزینی بهتر از آن را به او </w:t>
      </w:r>
      <w:r w:rsidR="00BB0072" w:rsidRPr="009F4DE7">
        <w:rPr>
          <w:rFonts w:hint="cs"/>
          <w:rtl/>
        </w:rPr>
        <w:t>می‌ده</w:t>
      </w:r>
      <w:r w:rsidRPr="009F4DE7">
        <w:rPr>
          <w:rFonts w:hint="cs"/>
          <w:rtl/>
        </w:rPr>
        <w:t>د»</w:t>
      </w:r>
      <w:r w:rsidR="0075782A" w:rsidRPr="009F4DE7">
        <w:rPr>
          <w:rFonts w:hint="cs"/>
          <w:rtl/>
        </w:rPr>
        <w:t xml:space="preserve">. </w:t>
      </w:r>
      <w:r w:rsidRPr="009F4DE7">
        <w:rPr>
          <w:rFonts w:hint="cs"/>
          <w:rtl/>
        </w:rPr>
        <w:t>مفهوم دعای مذکور از این قرار است</w:t>
      </w:r>
      <w:r w:rsidR="0075782A" w:rsidRPr="009F4DE7">
        <w:rPr>
          <w:rFonts w:hint="cs"/>
          <w:rtl/>
        </w:rPr>
        <w:t xml:space="preserve">: </w:t>
      </w:r>
      <w:r w:rsidRPr="009F4DE7">
        <w:rPr>
          <w:rFonts w:hint="cs"/>
          <w:rtl/>
        </w:rPr>
        <w:t>«بارخدایا! در مصیبتم به من پاداش بده و عوض آن</w:t>
      </w:r>
      <w:r w:rsidR="007C6A2D" w:rsidRPr="009F4DE7">
        <w:rPr>
          <w:rFonts w:hint="cs"/>
          <w:rtl/>
        </w:rPr>
        <w:t>،</w:t>
      </w:r>
      <w:r w:rsidR="004F180B" w:rsidRPr="009F4DE7">
        <w:rPr>
          <w:rFonts w:hint="cs"/>
          <w:rtl/>
        </w:rPr>
        <w:t xml:space="preserve"> </w:t>
      </w:r>
      <w:r w:rsidRPr="009F4DE7">
        <w:rPr>
          <w:rFonts w:hint="cs"/>
          <w:rtl/>
        </w:rPr>
        <w:t>بهترش را به من</w:t>
      </w:r>
      <w:r w:rsidR="007C6A2D" w:rsidRPr="009F4DE7">
        <w:rPr>
          <w:rFonts w:hint="cs"/>
          <w:rtl/>
        </w:rPr>
        <w:t>،</w:t>
      </w:r>
      <w:r w:rsidR="004F180B" w:rsidRPr="009F4DE7">
        <w:rPr>
          <w:rFonts w:hint="cs"/>
          <w:rtl/>
        </w:rPr>
        <w:t xml:space="preserve"> </w:t>
      </w:r>
      <w:r w:rsidRPr="009F4DE7">
        <w:rPr>
          <w:rFonts w:hint="cs"/>
          <w:rtl/>
        </w:rPr>
        <w:t>ارزانی بدار»</w:t>
      </w:r>
      <w:r w:rsidR="0075782A" w:rsidRPr="009F4DE7">
        <w:rPr>
          <w:rFonts w:hint="cs"/>
          <w:rtl/>
        </w:rPr>
        <w:t xml:space="preserve">. </w:t>
      </w:r>
    </w:p>
    <w:p w:rsidR="008F4B15" w:rsidRDefault="008F4B15" w:rsidP="009F4DE7">
      <w:pPr>
        <w:pStyle w:val="a4"/>
        <w:rPr>
          <w:rtl/>
          <w:lang w:bidi="fa-IR"/>
        </w:rPr>
      </w:pPr>
      <w:r w:rsidRPr="009F4DE7">
        <w:rPr>
          <w:rFonts w:hint="cs"/>
          <w:rtl/>
        </w:rPr>
        <w:t>شاعر</w:t>
      </w:r>
      <w:r w:rsidR="00B53612" w:rsidRPr="009F4DE7">
        <w:rPr>
          <w:rFonts w:hint="cs"/>
          <w:rtl/>
        </w:rPr>
        <w:t xml:space="preserve"> می‌گوید</w:t>
      </w:r>
      <w:r w:rsidR="0075782A" w:rsidRPr="009F4DE7">
        <w:rPr>
          <w:rFonts w:hint="cs"/>
          <w:rtl/>
        </w:rPr>
        <w:t>:</w:t>
      </w:r>
      <w:r w:rsidR="0075782A">
        <w:rPr>
          <w:rFonts w:hint="cs"/>
          <w:rtl/>
          <w:lang w:bidi="fa-IR"/>
        </w:rPr>
        <w:t xml:space="preserve"> </w:t>
      </w:r>
    </w:p>
    <w:tbl>
      <w:tblPr>
        <w:bidiVisual/>
        <w:tblW w:w="0" w:type="auto"/>
        <w:jc w:val="center"/>
        <w:tblInd w:w="391" w:type="dxa"/>
        <w:tblLook w:val="04A0" w:firstRow="1" w:lastRow="0" w:firstColumn="1" w:lastColumn="0" w:noHBand="0" w:noVBand="1"/>
      </w:tblPr>
      <w:tblGrid>
        <w:gridCol w:w="3045"/>
        <w:gridCol w:w="689"/>
        <w:gridCol w:w="3179"/>
      </w:tblGrid>
      <w:tr w:rsidR="009F4DE7" w:rsidRPr="00525B3A" w:rsidTr="00072CC8">
        <w:trPr>
          <w:jc w:val="center"/>
        </w:trPr>
        <w:tc>
          <w:tcPr>
            <w:tcW w:w="3145" w:type="dxa"/>
            <w:shd w:val="clear" w:color="auto" w:fill="auto"/>
          </w:tcPr>
          <w:p w:rsidR="009F4DE7" w:rsidRPr="009F4DE7" w:rsidRDefault="009F4DE7" w:rsidP="009F4DE7">
            <w:pPr>
              <w:pStyle w:val="a5"/>
              <w:ind w:firstLine="0"/>
              <w:jc w:val="lowKashida"/>
              <w:rPr>
                <w:sz w:val="2"/>
                <w:szCs w:val="2"/>
                <w:rtl/>
              </w:rPr>
            </w:pPr>
            <w:r w:rsidRPr="00853E83">
              <w:rPr>
                <w:rtl/>
              </w:rPr>
              <w:t>خـلیل</w:t>
            </w:r>
            <w:r>
              <w:rPr>
                <w:rFonts w:hint="cs"/>
                <w:rtl/>
              </w:rPr>
              <w:t>ي</w:t>
            </w:r>
            <w:r w:rsidRPr="00853E83">
              <w:rPr>
                <w:rtl/>
              </w:rPr>
              <w:t>ّ لا واللّـه ما من ملمـة</w:t>
            </w:r>
            <w:r>
              <w:rPr>
                <w:rFonts w:hint="cs"/>
                <w:rtl/>
              </w:rPr>
              <w:br/>
            </w:r>
          </w:p>
        </w:tc>
        <w:tc>
          <w:tcPr>
            <w:tcW w:w="709" w:type="dxa"/>
            <w:shd w:val="clear" w:color="auto" w:fill="auto"/>
          </w:tcPr>
          <w:p w:rsidR="009F4DE7" w:rsidRPr="00525B3A" w:rsidRDefault="009F4DE7" w:rsidP="009F4DE7">
            <w:pPr>
              <w:pStyle w:val="a5"/>
              <w:jc w:val="lowKashida"/>
              <w:rPr>
                <w:rtl/>
              </w:rPr>
            </w:pPr>
          </w:p>
        </w:tc>
        <w:tc>
          <w:tcPr>
            <w:tcW w:w="3287" w:type="dxa"/>
            <w:shd w:val="clear" w:color="auto" w:fill="auto"/>
          </w:tcPr>
          <w:p w:rsidR="009F4DE7" w:rsidRPr="009F4DE7" w:rsidRDefault="009F4DE7" w:rsidP="009F4DE7">
            <w:pPr>
              <w:pStyle w:val="a5"/>
              <w:ind w:firstLine="0"/>
              <w:jc w:val="lowKashida"/>
              <w:rPr>
                <w:sz w:val="2"/>
                <w:szCs w:val="2"/>
                <w:rtl/>
              </w:rPr>
            </w:pPr>
            <w:r w:rsidRPr="00853E83">
              <w:rPr>
                <w:rtl/>
              </w:rPr>
              <w:t>تـدوم علـی ح</w:t>
            </w:r>
            <w:r>
              <w:rPr>
                <w:rFonts w:hint="cs"/>
                <w:rtl/>
              </w:rPr>
              <w:t>ي</w:t>
            </w:r>
            <w:r w:rsidRPr="00853E83">
              <w:rPr>
                <w:rtl/>
              </w:rPr>
              <w:t xml:space="preserve"> وإن هـ</w:t>
            </w:r>
            <w:r>
              <w:rPr>
                <w:rFonts w:hint="cs"/>
                <w:rtl/>
              </w:rPr>
              <w:t>ي</w:t>
            </w:r>
            <w:r w:rsidRPr="00853E83">
              <w:rPr>
                <w:rtl/>
              </w:rPr>
              <w:t xml:space="preserve"> جلت</w:t>
            </w:r>
            <w:r>
              <w:rPr>
                <w:rFonts w:hint="cs"/>
                <w:rtl/>
              </w:rPr>
              <w:br/>
            </w:r>
          </w:p>
        </w:tc>
      </w:tr>
    </w:tbl>
    <w:p w:rsidR="00254944" w:rsidRDefault="008F4B15" w:rsidP="00254944">
      <w:pPr>
        <w:pStyle w:val="a4"/>
        <w:rPr>
          <w:rtl/>
        </w:rPr>
      </w:pPr>
      <w:r w:rsidRPr="009F4DE7">
        <w:rPr>
          <w:rFonts w:hint="cs"/>
          <w:rtl/>
        </w:rPr>
        <w:t>«ای دوستانم! بدانید که سوگند به خدا</w:t>
      </w:r>
      <w:r w:rsidR="007C6A2D" w:rsidRPr="009F4DE7">
        <w:rPr>
          <w:rFonts w:hint="cs"/>
          <w:rtl/>
        </w:rPr>
        <w:t>،</w:t>
      </w:r>
      <w:r w:rsidR="004F180B" w:rsidRPr="009F4DE7">
        <w:rPr>
          <w:rFonts w:hint="cs"/>
          <w:rtl/>
        </w:rPr>
        <w:t xml:space="preserve"> </w:t>
      </w:r>
      <w:r w:rsidRPr="009F4DE7">
        <w:rPr>
          <w:rFonts w:hint="cs"/>
          <w:rtl/>
        </w:rPr>
        <w:t xml:space="preserve">هیچ مصیبتی </w:t>
      </w:r>
      <w:r w:rsidR="00254944">
        <w:rPr>
          <w:rFonts w:hint="cs"/>
          <w:rtl/>
        </w:rPr>
        <w:t>-</w:t>
      </w:r>
      <w:r w:rsidRPr="009F4DE7">
        <w:rPr>
          <w:rFonts w:hint="cs"/>
          <w:rtl/>
        </w:rPr>
        <w:t>هرچند بزرگ باشد</w:t>
      </w:r>
      <w:r w:rsidR="00254944">
        <w:rPr>
          <w:rFonts w:hint="cs"/>
          <w:rtl/>
        </w:rPr>
        <w:t>-</w:t>
      </w:r>
      <w:r w:rsidRPr="009F4DE7">
        <w:rPr>
          <w:rFonts w:hint="cs"/>
          <w:rtl/>
        </w:rPr>
        <w:t xml:space="preserve"> ماندگار نیست»</w:t>
      </w:r>
      <w:r w:rsidR="0075782A" w:rsidRPr="009F4DE7">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254944" w:rsidRPr="00525B3A" w:rsidTr="00072CC8">
        <w:trPr>
          <w:jc w:val="center"/>
        </w:trPr>
        <w:tc>
          <w:tcPr>
            <w:tcW w:w="3145" w:type="dxa"/>
            <w:shd w:val="clear" w:color="auto" w:fill="auto"/>
          </w:tcPr>
          <w:p w:rsidR="00254944" w:rsidRPr="00254944" w:rsidRDefault="00254944" w:rsidP="00254944">
            <w:pPr>
              <w:pStyle w:val="a5"/>
              <w:ind w:firstLine="0"/>
              <w:jc w:val="lowKashida"/>
              <w:rPr>
                <w:sz w:val="2"/>
                <w:szCs w:val="2"/>
                <w:rtl/>
              </w:rPr>
            </w:pPr>
            <w:r w:rsidRPr="00853E83">
              <w:rPr>
                <w:rtl/>
              </w:rPr>
              <w:t>فإن نـزلت یوماً</w:t>
            </w:r>
            <w:r>
              <w:rPr>
                <w:rFonts w:hint="cs"/>
                <w:rtl/>
              </w:rPr>
              <w:t xml:space="preserve"> </w:t>
            </w:r>
            <w:r w:rsidRPr="00853E83">
              <w:rPr>
                <w:rtl/>
              </w:rPr>
              <w:t>فلا تخضعن لها</w:t>
            </w:r>
            <w:r>
              <w:rPr>
                <w:rFonts w:hint="cs"/>
                <w:rtl/>
              </w:rPr>
              <w:br/>
            </w:r>
          </w:p>
        </w:tc>
        <w:tc>
          <w:tcPr>
            <w:tcW w:w="709" w:type="dxa"/>
            <w:shd w:val="clear" w:color="auto" w:fill="auto"/>
          </w:tcPr>
          <w:p w:rsidR="00254944" w:rsidRPr="00525B3A" w:rsidRDefault="00254944" w:rsidP="00254944">
            <w:pPr>
              <w:pStyle w:val="a5"/>
              <w:jc w:val="lowKashida"/>
              <w:rPr>
                <w:rtl/>
              </w:rPr>
            </w:pPr>
          </w:p>
        </w:tc>
        <w:tc>
          <w:tcPr>
            <w:tcW w:w="3287" w:type="dxa"/>
            <w:shd w:val="clear" w:color="auto" w:fill="auto"/>
          </w:tcPr>
          <w:p w:rsidR="00254944" w:rsidRPr="00254944" w:rsidRDefault="00254944" w:rsidP="00254944">
            <w:pPr>
              <w:pStyle w:val="a5"/>
              <w:ind w:firstLine="0"/>
              <w:jc w:val="lowKashida"/>
              <w:rPr>
                <w:sz w:val="2"/>
                <w:szCs w:val="2"/>
                <w:rtl/>
              </w:rPr>
            </w:pPr>
            <w:r w:rsidRPr="00853E83">
              <w:rPr>
                <w:rtl/>
              </w:rPr>
              <w:t>ولا تکثر الشکوی إذا النعل زلت</w:t>
            </w:r>
            <w:r>
              <w:rPr>
                <w:rFonts w:hint="cs"/>
                <w:rtl/>
              </w:rPr>
              <w:br/>
            </w:r>
          </w:p>
        </w:tc>
      </w:tr>
    </w:tbl>
    <w:p w:rsidR="00254944" w:rsidRDefault="0075782A" w:rsidP="00254944">
      <w:pPr>
        <w:pStyle w:val="a4"/>
        <w:rPr>
          <w:rtl/>
        </w:rPr>
      </w:pPr>
      <w:r w:rsidRPr="009F4DE7">
        <w:rPr>
          <w:rFonts w:hint="cs"/>
          <w:rtl/>
        </w:rPr>
        <w:t xml:space="preserve"> </w:t>
      </w:r>
      <w:r w:rsidR="008F4B15" w:rsidRPr="009F4DE7">
        <w:rPr>
          <w:rFonts w:hint="cs"/>
          <w:rtl/>
        </w:rPr>
        <w:t>«اگر روزی مصیبتی</w:t>
      </w:r>
      <w:r w:rsidR="007C6A2D" w:rsidRPr="009F4DE7">
        <w:rPr>
          <w:rFonts w:hint="cs"/>
          <w:rtl/>
        </w:rPr>
        <w:t>،</w:t>
      </w:r>
      <w:r w:rsidR="004F180B" w:rsidRPr="009F4DE7">
        <w:rPr>
          <w:rFonts w:hint="cs"/>
          <w:rtl/>
        </w:rPr>
        <w:t xml:space="preserve"> </w:t>
      </w:r>
      <w:r w:rsidR="008F4B15" w:rsidRPr="009F4DE7">
        <w:rPr>
          <w:rFonts w:hint="cs"/>
          <w:rtl/>
        </w:rPr>
        <w:t>آمد</w:t>
      </w:r>
      <w:r w:rsidR="007C6A2D" w:rsidRPr="009F4DE7">
        <w:rPr>
          <w:rFonts w:hint="cs"/>
          <w:rtl/>
        </w:rPr>
        <w:t>،</w:t>
      </w:r>
      <w:r w:rsidR="004F180B" w:rsidRPr="009F4DE7">
        <w:rPr>
          <w:rFonts w:hint="cs"/>
          <w:rtl/>
        </w:rPr>
        <w:t xml:space="preserve"> </w:t>
      </w:r>
      <w:r w:rsidR="008F4B15" w:rsidRPr="009F4DE7">
        <w:rPr>
          <w:rFonts w:hint="cs"/>
          <w:rtl/>
        </w:rPr>
        <w:t>در برابر آن تسلیم مشو و وقتی پا</w:t>
      </w:r>
      <w:r w:rsidR="007C6A2D" w:rsidRPr="009F4DE7">
        <w:rPr>
          <w:rFonts w:hint="cs"/>
          <w:rtl/>
        </w:rPr>
        <w:t>،</w:t>
      </w:r>
      <w:r w:rsidR="004F180B" w:rsidRPr="009F4DE7">
        <w:rPr>
          <w:rFonts w:hint="cs"/>
          <w:rtl/>
        </w:rPr>
        <w:t xml:space="preserve"> </w:t>
      </w:r>
      <w:r w:rsidR="008F4B15" w:rsidRPr="009F4DE7">
        <w:rPr>
          <w:rFonts w:hint="cs"/>
          <w:rtl/>
        </w:rPr>
        <w:t>لغزید</w:t>
      </w:r>
      <w:r w:rsidR="007C6A2D" w:rsidRPr="009F4DE7">
        <w:rPr>
          <w:rFonts w:hint="cs"/>
          <w:rtl/>
        </w:rPr>
        <w:t>،</w:t>
      </w:r>
      <w:r w:rsidR="004F180B" w:rsidRPr="009F4DE7">
        <w:rPr>
          <w:rFonts w:hint="cs"/>
          <w:rtl/>
        </w:rPr>
        <w:t xml:space="preserve"> </w:t>
      </w:r>
      <w:r w:rsidR="008F4B15" w:rsidRPr="009F4DE7">
        <w:rPr>
          <w:rFonts w:hint="cs"/>
          <w:rtl/>
        </w:rPr>
        <w:t>زیاد شکایت مکن»</w:t>
      </w:r>
      <w:r w:rsidRPr="009F4DE7">
        <w:rPr>
          <w:rFonts w:hint="cs"/>
          <w:rtl/>
        </w:rPr>
        <w:t>.</w:t>
      </w:r>
    </w:p>
    <w:tbl>
      <w:tblPr>
        <w:bidiVisual/>
        <w:tblW w:w="0" w:type="auto"/>
        <w:jc w:val="center"/>
        <w:tblInd w:w="391" w:type="dxa"/>
        <w:tblLook w:val="04A0" w:firstRow="1" w:lastRow="0" w:firstColumn="1" w:lastColumn="0" w:noHBand="0" w:noVBand="1"/>
      </w:tblPr>
      <w:tblGrid>
        <w:gridCol w:w="3036"/>
        <w:gridCol w:w="687"/>
        <w:gridCol w:w="3190"/>
      </w:tblGrid>
      <w:tr w:rsidR="00254944" w:rsidRPr="00525B3A" w:rsidTr="00072CC8">
        <w:trPr>
          <w:jc w:val="center"/>
        </w:trPr>
        <w:tc>
          <w:tcPr>
            <w:tcW w:w="3145" w:type="dxa"/>
            <w:shd w:val="clear" w:color="auto" w:fill="auto"/>
          </w:tcPr>
          <w:p w:rsidR="00254944" w:rsidRPr="00254944" w:rsidRDefault="00254944" w:rsidP="00254944">
            <w:pPr>
              <w:pStyle w:val="a5"/>
              <w:ind w:firstLine="0"/>
              <w:jc w:val="lowKashida"/>
              <w:rPr>
                <w:sz w:val="2"/>
                <w:szCs w:val="2"/>
                <w:rtl/>
              </w:rPr>
            </w:pPr>
            <w:r w:rsidRPr="00853E83">
              <w:rPr>
                <w:rtl/>
              </w:rPr>
              <w:t>فکم مـن کریم قد بلـی بنوائب</w:t>
            </w:r>
            <w:r>
              <w:rPr>
                <w:rFonts w:hint="cs"/>
                <w:rtl/>
              </w:rPr>
              <w:br/>
            </w:r>
          </w:p>
        </w:tc>
        <w:tc>
          <w:tcPr>
            <w:tcW w:w="709" w:type="dxa"/>
            <w:shd w:val="clear" w:color="auto" w:fill="auto"/>
          </w:tcPr>
          <w:p w:rsidR="00254944" w:rsidRPr="00525B3A" w:rsidRDefault="00254944" w:rsidP="00254944">
            <w:pPr>
              <w:pStyle w:val="a5"/>
              <w:jc w:val="lowKashida"/>
              <w:rPr>
                <w:rtl/>
              </w:rPr>
            </w:pPr>
          </w:p>
        </w:tc>
        <w:tc>
          <w:tcPr>
            <w:tcW w:w="3287" w:type="dxa"/>
            <w:shd w:val="clear" w:color="auto" w:fill="auto"/>
          </w:tcPr>
          <w:p w:rsidR="00254944" w:rsidRPr="00254944" w:rsidRDefault="00254944" w:rsidP="00254944">
            <w:pPr>
              <w:pStyle w:val="a5"/>
              <w:ind w:firstLine="0"/>
              <w:jc w:val="lowKashida"/>
              <w:rPr>
                <w:sz w:val="2"/>
                <w:szCs w:val="2"/>
                <w:rtl/>
              </w:rPr>
            </w:pPr>
            <w:r w:rsidRPr="00853E83">
              <w:rPr>
                <w:rtl/>
              </w:rPr>
              <w:t>فصـابرها حتی مضت واضمحلت</w:t>
            </w:r>
            <w:r>
              <w:rPr>
                <w:rFonts w:hint="cs"/>
                <w:rtl/>
              </w:rPr>
              <w:br/>
            </w:r>
          </w:p>
        </w:tc>
      </w:tr>
    </w:tbl>
    <w:p w:rsidR="00254944" w:rsidRDefault="0075782A" w:rsidP="00254944">
      <w:pPr>
        <w:pStyle w:val="a4"/>
        <w:rPr>
          <w:rtl/>
        </w:rPr>
      </w:pPr>
      <w:r w:rsidRPr="009F4DE7">
        <w:rPr>
          <w:rFonts w:hint="cs"/>
          <w:rtl/>
        </w:rPr>
        <w:t xml:space="preserve"> </w:t>
      </w:r>
      <w:r w:rsidR="008F4B15" w:rsidRPr="009F4DE7">
        <w:rPr>
          <w:rFonts w:hint="cs"/>
          <w:rtl/>
        </w:rPr>
        <w:t>«چه بسیار افراد بزرگواری که به بلا گرفتار شده و شکیبایی ورزیده</w:t>
      </w:r>
      <w:r w:rsidR="00B53612" w:rsidRPr="009F4DE7">
        <w:rPr>
          <w:rFonts w:hint="cs"/>
          <w:rtl/>
        </w:rPr>
        <w:t xml:space="preserve">‌اند </w:t>
      </w:r>
      <w:r w:rsidR="008F4B15" w:rsidRPr="009F4DE7">
        <w:rPr>
          <w:rFonts w:hint="cs"/>
          <w:rtl/>
        </w:rPr>
        <w:t>تا اینکه بلا</w:t>
      </w:r>
      <w:r w:rsidR="007C6A2D" w:rsidRPr="009F4DE7">
        <w:rPr>
          <w:rFonts w:hint="cs"/>
          <w:rtl/>
        </w:rPr>
        <w:t>،</w:t>
      </w:r>
      <w:r w:rsidR="004F180B" w:rsidRPr="009F4DE7">
        <w:rPr>
          <w:rFonts w:hint="cs"/>
          <w:rtl/>
        </w:rPr>
        <w:t xml:space="preserve"> </w:t>
      </w:r>
      <w:r w:rsidR="008F4B15" w:rsidRPr="009F4DE7">
        <w:rPr>
          <w:rFonts w:hint="cs"/>
          <w:rtl/>
        </w:rPr>
        <w:t>پایان یافته و از بین رفته است»</w:t>
      </w:r>
      <w:r w:rsidRPr="009F4DE7">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254944" w:rsidRPr="00525B3A" w:rsidTr="00072CC8">
        <w:trPr>
          <w:jc w:val="center"/>
        </w:trPr>
        <w:tc>
          <w:tcPr>
            <w:tcW w:w="3145" w:type="dxa"/>
            <w:shd w:val="clear" w:color="auto" w:fill="auto"/>
          </w:tcPr>
          <w:p w:rsidR="00254944" w:rsidRPr="00254944" w:rsidRDefault="00254944" w:rsidP="00254944">
            <w:pPr>
              <w:pStyle w:val="a5"/>
              <w:ind w:firstLine="0"/>
              <w:jc w:val="lowKashida"/>
              <w:rPr>
                <w:sz w:val="2"/>
                <w:szCs w:val="2"/>
                <w:rtl/>
              </w:rPr>
            </w:pPr>
            <w:r w:rsidRPr="00853E83">
              <w:rPr>
                <w:rtl/>
              </w:rPr>
              <w:t>وکانت علی الأیام نفس</w:t>
            </w:r>
            <w:r>
              <w:rPr>
                <w:rFonts w:hint="cs"/>
                <w:rtl/>
              </w:rPr>
              <w:t>ي</w:t>
            </w:r>
            <w:r w:rsidRPr="00853E83">
              <w:rPr>
                <w:rtl/>
              </w:rPr>
              <w:t xml:space="preserve"> عزیزة</w:t>
            </w:r>
            <w:r>
              <w:rPr>
                <w:rFonts w:hint="cs"/>
                <w:rtl/>
              </w:rPr>
              <w:br/>
            </w:r>
          </w:p>
        </w:tc>
        <w:tc>
          <w:tcPr>
            <w:tcW w:w="709" w:type="dxa"/>
            <w:shd w:val="clear" w:color="auto" w:fill="auto"/>
          </w:tcPr>
          <w:p w:rsidR="00254944" w:rsidRPr="00525B3A" w:rsidRDefault="00254944" w:rsidP="00254944">
            <w:pPr>
              <w:pStyle w:val="a5"/>
              <w:jc w:val="lowKashida"/>
              <w:rPr>
                <w:rtl/>
              </w:rPr>
            </w:pPr>
          </w:p>
        </w:tc>
        <w:tc>
          <w:tcPr>
            <w:tcW w:w="3287" w:type="dxa"/>
            <w:shd w:val="clear" w:color="auto" w:fill="auto"/>
          </w:tcPr>
          <w:p w:rsidR="00254944" w:rsidRPr="00254944" w:rsidRDefault="00254944" w:rsidP="00254944">
            <w:pPr>
              <w:pStyle w:val="a5"/>
              <w:ind w:firstLine="0"/>
              <w:jc w:val="lowKashida"/>
              <w:rPr>
                <w:sz w:val="2"/>
                <w:szCs w:val="2"/>
                <w:rtl/>
              </w:rPr>
            </w:pPr>
            <w:r w:rsidRPr="00853E83">
              <w:rPr>
                <w:rtl/>
              </w:rPr>
              <w:t>فلما رأت صبر</w:t>
            </w:r>
            <w:r>
              <w:rPr>
                <w:rFonts w:hint="cs"/>
                <w:rtl/>
              </w:rPr>
              <w:t>ي</w:t>
            </w:r>
            <w:r w:rsidRPr="00853E83">
              <w:rPr>
                <w:rtl/>
              </w:rPr>
              <w:t xml:space="preserve"> علی الذل ذلت</w:t>
            </w:r>
            <w:r>
              <w:rPr>
                <w:rFonts w:hint="cs"/>
                <w:rtl/>
              </w:rPr>
              <w:br/>
            </w:r>
          </w:p>
        </w:tc>
      </w:tr>
    </w:tbl>
    <w:p w:rsidR="008F4B15" w:rsidRPr="009F4DE7" w:rsidRDefault="0075782A" w:rsidP="00254944">
      <w:pPr>
        <w:pStyle w:val="a4"/>
        <w:rPr>
          <w:rtl/>
        </w:rPr>
      </w:pPr>
      <w:r w:rsidRPr="009F4DE7">
        <w:rPr>
          <w:rFonts w:hint="cs"/>
          <w:rtl/>
        </w:rPr>
        <w:t xml:space="preserve"> </w:t>
      </w:r>
      <w:r w:rsidR="008F4B15" w:rsidRPr="009F4DE7">
        <w:rPr>
          <w:rFonts w:hint="cs"/>
          <w:rtl/>
        </w:rPr>
        <w:t>«جانم</w:t>
      </w:r>
      <w:r w:rsidR="007C6A2D" w:rsidRPr="009F4DE7">
        <w:rPr>
          <w:rFonts w:hint="cs"/>
          <w:rtl/>
        </w:rPr>
        <w:t>،</w:t>
      </w:r>
      <w:r w:rsidR="004F180B" w:rsidRPr="009F4DE7">
        <w:rPr>
          <w:rFonts w:hint="cs"/>
          <w:rtl/>
        </w:rPr>
        <w:t xml:space="preserve"> </w:t>
      </w:r>
      <w:r w:rsidR="008F4B15" w:rsidRPr="009F4DE7">
        <w:rPr>
          <w:rFonts w:hint="cs"/>
          <w:rtl/>
        </w:rPr>
        <w:t>برای روزها عزیز بود؛ وقتی شکیبایی ام را در برابر بدبختی دید</w:t>
      </w:r>
      <w:r w:rsidR="007C6A2D" w:rsidRPr="009F4DE7">
        <w:rPr>
          <w:rFonts w:hint="cs"/>
          <w:rtl/>
        </w:rPr>
        <w:t>،</w:t>
      </w:r>
      <w:r w:rsidR="004F180B" w:rsidRPr="009F4DE7">
        <w:rPr>
          <w:rFonts w:hint="cs"/>
          <w:rtl/>
        </w:rPr>
        <w:t xml:space="preserve"> </w:t>
      </w:r>
      <w:r w:rsidR="008F4B15" w:rsidRPr="009F4DE7">
        <w:rPr>
          <w:rFonts w:hint="cs"/>
          <w:rtl/>
        </w:rPr>
        <w:t>نرم و فروتن شد»</w:t>
      </w:r>
      <w:r w:rsidRPr="009F4DE7">
        <w:rPr>
          <w:rFonts w:hint="cs"/>
          <w:rtl/>
        </w:rPr>
        <w:t xml:space="preserve">. </w:t>
      </w:r>
    </w:p>
    <w:p w:rsidR="008F4B15" w:rsidRDefault="008F4B15" w:rsidP="00254944">
      <w:pPr>
        <w:pStyle w:val="a4"/>
        <w:rPr>
          <w:rtl/>
          <w:lang w:bidi="fa-IR"/>
        </w:rPr>
      </w:pPr>
      <w:r w:rsidRPr="00A557FB">
        <w:rPr>
          <w:rFonts w:hint="cs"/>
          <w:rtl/>
          <w:lang w:bidi="fa-IR"/>
        </w:rPr>
        <w:t>شاعری دیگر</w:t>
      </w:r>
      <w:r w:rsidR="00B53612">
        <w:rPr>
          <w:rFonts w:hint="cs"/>
          <w:rtl/>
          <w:lang w:bidi="fa-IR"/>
        </w:rPr>
        <w:t xml:space="preserve"> می‌گوید</w:t>
      </w:r>
      <w:r w:rsidR="0075782A">
        <w:rPr>
          <w:rFonts w:hint="cs"/>
          <w:rtl/>
          <w:lang w:bidi="fa-IR"/>
        </w:rPr>
        <w:t xml:space="preserve">: </w:t>
      </w:r>
    </w:p>
    <w:tbl>
      <w:tblPr>
        <w:bidiVisual/>
        <w:tblW w:w="0" w:type="auto"/>
        <w:jc w:val="center"/>
        <w:tblInd w:w="391" w:type="dxa"/>
        <w:tblLook w:val="04A0" w:firstRow="1" w:lastRow="0" w:firstColumn="1" w:lastColumn="0" w:noHBand="0" w:noVBand="1"/>
      </w:tblPr>
      <w:tblGrid>
        <w:gridCol w:w="3047"/>
        <w:gridCol w:w="688"/>
        <w:gridCol w:w="3178"/>
      </w:tblGrid>
      <w:tr w:rsidR="00254944" w:rsidRPr="00525B3A" w:rsidTr="00072CC8">
        <w:trPr>
          <w:jc w:val="center"/>
        </w:trPr>
        <w:tc>
          <w:tcPr>
            <w:tcW w:w="3145" w:type="dxa"/>
            <w:shd w:val="clear" w:color="auto" w:fill="auto"/>
          </w:tcPr>
          <w:p w:rsidR="00254944" w:rsidRPr="00254944" w:rsidRDefault="00254944" w:rsidP="00254944">
            <w:pPr>
              <w:pStyle w:val="a5"/>
              <w:ind w:firstLine="0"/>
              <w:jc w:val="lowKashida"/>
              <w:rPr>
                <w:sz w:val="2"/>
                <w:szCs w:val="2"/>
                <w:rtl/>
              </w:rPr>
            </w:pPr>
            <w:r w:rsidRPr="00853E83">
              <w:rPr>
                <w:rtl/>
              </w:rPr>
              <w:t>یضیـق صدر</w:t>
            </w:r>
            <w:r>
              <w:rPr>
                <w:rFonts w:hint="cs"/>
                <w:rtl/>
              </w:rPr>
              <w:t>ي</w:t>
            </w:r>
            <w:r w:rsidRPr="00853E83">
              <w:rPr>
                <w:rtl/>
              </w:rPr>
              <w:t xml:space="preserve"> بغـم عنـد حادثة</w:t>
            </w:r>
            <w:r>
              <w:rPr>
                <w:rFonts w:hint="cs"/>
                <w:rtl/>
              </w:rPr>
              <w:br/>
            </w:r>
          </w:p>
        </w:tc>
        <w:tc>
          <w:tcPr>
            <w:tcW w:w="709" w:type="dxa"/>
            <w:shd w:val="clear" w:color="auto" w:fill="auto"/>
          </w:tcPr>
          <w:p w:rsidR="00254944" w:rsidRPr="00525B3A" w:rsidRDefault="00254944" w:rsidP="00254944">
            <w:pPr>
              <w:pStyle w:val="a5"/>
              <w:ind w:firstLine="0"/>
              <w:jc w:val="lowKashida"/>
              <w:rPr>
                <w:rtl/>
              </w:rPr>
            </w:pPr>
          </w:p>
        </w:tc>
        <w:tc>
          <w:tcPr>
            <w:tcW w:w="3287" w:type="dxa"/>
            <w:shd w:val="clear" w:color="auto" w:fill="auto"/>
          </w:tcPr>
          <w:p w:rsidR="00254944" w:rsidRPr="00254944" w:rsidRDefault="00254944" w:rsidP="00254944">
            <w:pPr>
              <w:pStyle w:val="a5"/>
              <w:ind w:firstLine="0"/>
              <w:jc w:val="lowKashida"/>
              <w:rPr>
                <w:sz w:val="2"/>
                <w:szCs w:val="2"/>
                <w:rtl/>
              </w:rPr>
            </w:pPr>
            <w:r w:rsidRPr="00853E83">
              <w:rPr>
                <w:rtl/>
              </w:rPr>
              <w:t>وربمـا خیـر ل</w:t>
            </w:r>
            <w:r>
              <w:rPr>
                <w:rFonts w:hint="cs"/>
                <w:rtl/>
              </w:rPr>
              <w:t>ي</w:t>
            </w:r>
            <w:r w:rsidRPr="00853E83">
              <w:rPr>
                <w:rtl/>
              </w:rPr>
              <w:t xml:space="preserve"> ف</w:t>
            </w:r>
            <w:r>
              <w:rPr>
                <w:rFonts w:hint="cs"/>
                <w:rtl/>
              </w:rPr>
              <w:t>ي</w:t>
            </w:r>
            <w:r w:rsidRPr="00853E83">
              <w:rPr>
                <w:rtl/>
              </w:rPr>
              <w:t xml:space="preserve"> الغم أحیانا</w:t>
            </w:r>
            <w:r>
              <w:rPr>
                <w:rFonts w:hint="cs"/>
                <w:rtl/>
              </w:rPr>
              <w:br/>
            </w:r>
          </w:p>
        </w:tc>
      </w:tr>
    </w:tbl>
    <w:p w:rsidR="00254944" w:rsidRDefault="008F4B15" w:rsidP="009F4DE7">
      <w:pPr>
        <w:pStyle w:val="a4"/>
        <w:rPr>
          <w:rtl/>
        </w:rPr>
      </w:pPr>
      <w:r w:rsidRPr="009F4DE7">
        <w:rPr>
          <w:rFonts w:hint="cs"/>
          <w:rtl/>
        </w:rPr>
        <w:t xml:space="preserve">«وقتی اتفاقی رخ </w:t>
      </w:r>
      <w:r w:rsidR="00BB0072" w:rsidRPr="009F4DE7">
        <w:rPr>
          <w:rFonts w:hint="cs"/>
          <w:rtl/>
        </w:rPr>
        <w:t>می‌ده</w:t>
      </w:r>
      <w:r w:rsidRPr="009F4DE7">
        <w:rPr>
          <w:rFonts w:hint="cs"/>
          <w:rtl/>
        </w:rPr>
        <w:t>د</w:t>
      </w:r>
      <w:r w:rsidR="007C6A2D" w:rsidRPr="009F4DE7">
        <w:rPr>
          <w:rFonts w:hint="cs"/>
          <w:rtl/>
        </w:rPr>
        <w:t>،</w:t>
      </w:r>
      <w:r w:rsidR="004F180B" w:rsidRPr="009F4DE7">
        <w:rPr>
          <w:rFonts w:hint="cs"/>
          <w:rtl/>
        </w:rPr>
        <w:t xml:space="preserve"> </w:t>
      </w:r>
      <w:r w:rsidRPr="009F4DE7">
        <w:rPr>
          <w:rFonts w:hint="cs"/>
          <w:rtl/>
        </w:rPr>
        <w:t>از اندوه پیشامده</w:t>
      </w:r>
      <w:r w:rsidR="007C6A2D" w:rsidRPr="009F4DE7">
        <w:rPr>
          <w:rFonts w:hint="cs"/>
          <w:rtl/>
        </w:rPr>
        <w:t>،</w:t>
      </w:r>
      <w:r w:rsidR="004F180B" w:rsidRPr="009F4DE7">
        <w:rPr>
          <w:rFonts w:hint="cs"/>
          <w:rtl/>
        </w:rPr>
        <w:t xml:space="preserve"> </w:t>
      </w:r>
      <w:r w:rsidRPr="009F4DE7">
        <w:rPr>
          <w:rFonts w:hint="cs"/>
          <w:rtl/>
        </w:rPr>
        <w:t xml:space="preserve">دلتنگ </w:t>
      </w:r>
      <w:r w:rsidR="00DC3730" w:rsidRPr="009F4DE7">
        <w:rPr>
          <w:rFonts w:hint="cs"/>
          <w:rtl/>
        </w:rPr>
        <w:t>می‌شو</w:t>
      </w:r>
      <w:r w:rsidRPr="009F4DE7">
        <w:rPr>
          <w:rFonts w:hint="cs"/>
          <w:rtl/>
        </w:rPr>
        <w:t>م و شاید چنین برای من مقدر شده که گاهی اندوهگین شوم»</w:t>
      </w:r>
      <w:r w:rsidR="0075782A" w:rsidRPr="009F4DE7">
        <w:rPr>
          <w:rFonts w:hint="cs"/>
          <w:rtl/>
        </w:rPr>
        <w:t>.</w:t>
      </w:r>
    </w:p>
    <w:tbl>
      <w:tblPr>
        <w:bidiVisual/>
        <w:tblW w:w="0" w:type="auto"/>
        <w:jc w:val="center"/>
        <w:tblInd w:w="391" w:type="dxa"/>
        <w:tblLook w:val="04A0" w:firstRow="1" w:lastRow="0" w:firstColumn="1" w:lastColumn="0" w:noHBand="0" w:noVBand="1"/>
      </w:tblPr>
      <w:tblGrid>
        <w:gridCol w:w="3041"/>
        <w:gridCol w:w="688"/>
        <w:gridCol w:w="3184"/>
      </w:tblGrid>
      <w:tr w:rsidR="00254944" w:rsidRPr="00525B3A" w:rsidTr="00072CC8">
        <w:trPr>
          <w:jc w:val="center"/>
        </w:trPr>
        <w:tc>
          <w:tcPr>
            <w:tcW w:w="3145" w:type="dxa"/>
            <w:shd w:val="clear" w:color="auto" w:fill="auto"/>
          </w:tcPr>
          <w:p w:rsidR="00254944" w:rsidRPr="00254944" w:rsidRDefault="00254944" w:rsidP="00254944">
            <w:pPr>
              <w:pStyle w:val="a5"/>
              <w:ind w:firstLine="0"/>
              <w:jc w:val="lowKashida"/>
              <w:rPr>
                <w:sz w:val="2"/>
                <w:szCs w:val="2"/>
                <w:rtl/>
              </w:rPr>
            </w:pPr>
            <w:r w:rsidRPr="00853E83">
              <w:rPr>
                <w:rtl/>
              </w:rPr>
              <w:t>ورب یــوم یکون الغـم أولـه</w:t>
            </w:r>
            <w:r>
              <w:rPr>
                <w:rFonts w:hint="cs"/>
                <w:rtl/>
              </w:rPr>
              <w:br/>
            </w:r>
          </w:p>
        </w:tc>
        <w:tc>
          <w:tcPr>
            <w:tcW w:w="709" w:type="dxa"/>
            <w:shd w:val="clear" w:color="auto" w:fill="auto"/>
          </w:tcPr>
          <w:p w:rsidR="00254944" w:rsidRPr="00525B3A" w:rsidRDefault="00254944" w:rsidP="00254944">
            <w:pPr>
              <w:pStyle w:val="a5"/>
              <w:jc w:val="lowKashida"/>
              <w:rPr>
                <w:rtl/>
              </w:rPr>
            </w:pPr>
          </w:p>
        </w:tc>
        <w:tc>
          <w:tcPr>
            <w:tcW w:w="3287" w:type="dxa"/>
            <w:shd w:val="clear" w:color="auto" w:fill="auto"/>
          </w:tcPr>
          <w:p w:rsidR="00254944" w:rsidRPr="00254944" w:rsidRDefault="00254944" w:rsidP="00254944">
            <w:pPr>
              <w:pStyle w:val="a5"/>
              <w:ind w:firstLine="0"/>
              <w:jc w:val="lowKashida"/>
              <w:rPr>
                <w:sz w:val="2"/>
                <w:szCs w:val="2"/>
                <w:rtl/>
              </w:rPr>
            </w:pPr>
            <w:r w:rsidRPr="00853E83">
              <w:rPr>
                <w:rtl/>
              </w:rPr>
              <w:t>وعند آخــره روحـاً وریحــاناً</w:t>
            </w:r>
            <w:r>
              <w:rPr>
                <w:rFonts w:hint="cs"/>
                <w:rtl/>
              </w:rPr>
              <w:br/>
            </w:r>
          </w:p>
        </w:tc>
      </w:tr>
    </w:tbl>
    <w:p w:rsidR="00254944" w:rsidRDefault="0075782A" w:rsidP="00254944">
      <w:pPr>
        <w:pStyle w:val="a4"/>
        <w:rPr>
          <w:rtl/>
        </w:rPr>
      </w:pPr>
      <w:r w:rsidRPr="009F4DE7">
        <w:rPr>
          <w:rFonts w:hint="cs"/>
          <w:rtl/>
        </w:rPr>
        <w:t xml:space="preserve"> </w:t>
      </w:r>
      <w:r w:rsidR="008F4B15" w:rsidRPr="009F4DE7">
        <w:rPr>
          <w:rFonts w:hint="cs"/>
          <w:rtl/>
        </w:rPr>
        <w:t xml:space="preserve">«چه بسا روزی که با اندوه و ناراحتی آغاز </w:t>
      </w:r>
      <w:r w:rsidR="00DC3730" w:rsidRPr="009F4DE7">
        <w:rPr>
          <w:rFonts w:hint="cs"/>
          <w:rtl/>
        </w:rPr>
        <w:t>می‌شو</w:t>
      </w:r>
      <w:r w:rsidR="008F4B15" w:rsidRPr="009F4DE7">
        <w:rPr>
          <w:rFonts w:hint="cs"/>
          <w:rtl/>
        </w:rPr>
        <w:t>د</w:t>
      </w:r>
      <w:r w:rsidR="007C6A2D" w:rsidRPr="009F4DE7">
        <w:rPr>
          <w:rFonts w:hint="cs"/>
          <w:rtl/>
        </w:rPr>
        <w:t>،</w:t>
      </w:r>
      <w:r w:rsidR="004F180B" w:rsidRPr="009F4DE7">
        <w:rPr>
          <w:rFonts w:hint="cs"/>
          <w:rtl/>
        </w:rPr>
        <w:t xml:space="preserve"> </w:t>
      </w:r>
      <w:r w:rsidR="008F4B15" w:rsidRPr="009F4DE7">
        <w:rPr>
          <w:rFonts w:hint="cs"/>
          <w:rtl/>
        </w:rPr>
        <w:t>پایانی خوش و شادمان داشته باشد»</w:t>
      </w:r>
      <w:r w:rsidRPr="009F4DE7">
        <w:rPr>
          <w:rFonts w:hint="cs"/>
          <w:rtl/>
        </w:rPr>
        <w:t>.</w:t>
      </w:r>
    </w:p>
    <w:tbl>
      <w:tblPr>
        <w:bidiVisual/>
        <w:tblW w:w="0" w:type="auto"/>
        <w:jc w:val="center"/>
        <w:tblInd w:w="391" w:type="dxa"/>
        <w:tblLook w:val="04A0" w:firstRow="1" w:lastRow="0" w:firstColumn="1" w:lastColumn="0" w:noHBand="0" w:noVBand="1"/>
      </w:tblPr>
      <w:tblGrid>
        <w:gridCol w:w="3046"/>
        <w:gridCol w:w="689"/>
        <w:gridCol w:w="3178"/>
      </w:tblGrid>
      <w:tr w:rsidR="00254944" w:rsidRPr="00525B3A" w:rsidTr="00072CC8">
        <w:trPr>
          <w:jc w:val="center"/>
        </w:trPr>
        <w:tc>
          <w:tcPr>
            <w:tcW w:w="3145" w:type="dxa"/>
            <w:shd w:val="clear" w:color="auto" w:fill="auto"/>
          </w:tcPr>
          <w:p w:rsidR="00254944" w:rsidRPr="00254944" w:rsidRDefault="00254944" w:rsidP="00254944">
            <w:pPr>
              <w:pStyle w:val="a5"/>
              <w:ind w:firstLine="0"/>
              <w:jc w:val="lowKashida"/>
              <w:rPr>
                <w:sz w:val="2"/>
                <w:szCs w:val="2"/>
                <w:rtl/>
              </w:rPr>
            </w:pPr>
            <w:r w:rsidRPr="00853E83">
              <w:rPr>
                <w:rtl/>
              </w:rPr>
              <w:t>ما ضـقت ذرعاً بغـم عند نائبـة</w:t>
            </w:r>
            <w:r>
              <w:rPr>
                <w:rFonts w:hint="cs"/>
                <w:rtl/>
              </w:rPr>
              <w:br/>
            </w:r>
          </w:p>
        </w:tc>
        <w:tc>
          <w:tcPr>
            <w:tcW w:w="709" w:type="dxa"/>
            <w:shd w:val="clear" w:color="auto" w:fill="auto"/>
          </w:tcPr>
          <w:p w:rsidR="00254944" w:rsidRPr="00525B3A" w:rsidRDefault="00254944" w:rsidP="00254944">
            <w:pPr>
              <w:pStyle w:val="a5"/>
              <w:jc w:val="lowKashida"/>
              <w:rPr>
                <w:rtl/>
              </w:rPr>
            </w:pPr>
          </w:p>
        </w:tc>
        <w:tc>
          <w:tcPr>
            <w:tcW w:w="3287" w:type="dxa"/>
            <w:shd w:val="clear" w:color="auto" w:fill="auto"/>
          </w:tcPr>
          <w:p w:rsidR="00254944" w:rsidRPr="00254944" w:rsidRDefault="00254944" w:rsidP="00254944">
            <w:pPr>
              <w:pStyle w:val="a5"/>
              <w:ind w:firstLine="0"/>
              <w:jc w:val="lowKashida"/>
              <w:rPr>
                <w:sz w:val="2"/>
                <w:szCs w:val="2"/>
                <w:rtl/>
              </w:rPr>
            </w:pPr>
            <w:r w:rsidRPr="00853E83">
              <w:rPr>
                <w:rtl/>
              </w:rPr>
              <w:t>إلا ولــ</w:t>
            </w:r>
            <w:r>
              <w:rPr>
                <w:rFonts w:hint="cs"/>
                <w:rtl/>
              </w:rPr>
              <w:t>ي</w:t>
            </w:r>
            <w:r w:rsidRPr="00853E83">
              <w:rPr>
                <w:rtl/>
              </w:rPr>
              <w:t xml:space="preserve"> فرج قد حل أو حانــا</w:t>
            </w:r>
            <w:r>
              <w:rPr>
                <w:rFonts w:hint="cs"/>
                <w:rtl/>
              </w:rPr>
              <w:br/>
            </w:r>
          </w:p>
        </w:tc>
      </w:tr>
    </w:tbl>
    <w:p w:rsidR="008F4B15" w:rsidRPr="009F4DE7" w:rsidRDefault="0075782A" w:rsidP="00254944">
      <w:pPr>
        <w:pStyle w:val="a4"/>
        <w:rPr>
          <w:rtl/>
        </w:rPr>
      </w:pPr>
      <w:r w:rsidRPr="009F4DE7">
        <w:rPr>
          <w:rFonts w:hint="cs"/>
          <w:rtl/>
        </w:rPr>
        <w:t xml:space="preserve"> </w:t>
      </w:r>
      <w:r w:rsidR="008F4B15" w:rsidRPr="009F4DE7">
        <w:rPr>
          <w:rFonts w:hint="cs"/>
          <w:rtl/>
        </w:rPr>
        <w:t>هنگام بروز مصیبت ناراحت کننده</w:t>
      </w:r>
      <w:r w:rsidR="007C6A2D" w:rsidRPr="009F4DE7">
        <w:rPr>
          <w:rFonts w:hint="cs"/>
          <w:rtl/>
        </w:rPr>
        <w:t>،</w:t>
      </w:r>
      <w:r w:rsidR="004F180B" w:rsidRPr="009F4DE7">
        <w:rPr>
          <w:rFonts w:hint="cs"/>
          <w:rtl/>
        </w:rPr>
        <w:t xml:space="preserve"> </w:t>
      </w:r>
      <w:r w:rsidR="008F4B15" w:rsidRPr="009F4DE7">
        <w:rPr>
          <w:rFonts w:hint="cs"/>
          <w:rtl/>
        </w:rPr>
        <w:t>به تنگ ن</w:t>
      </w:r>
      <w:r w:rsidRPr="009F4DE7">
        <w:rPr>
          <w:rFonts w:hint="cs"/>
          <w:rtl/>
        </w:rPr>
        <w:t>می‌آی</w:t>
      </w:r>
      <w:r w:rsidR="008F4B15" w:rsidRPr="009F4DE7">
        <w:rPr>
          <w:rFonts w:hint="cs"/>
          <w:rtl/>
        </w:rPr>
        <w:t>م؛ چون راه حلی دارم یا زمان حل شدن آن</w:t>
      </w:r>
      <w:r w:rsidR="007C6A2D" w:rsidRPr="009F4DE7">
        <w:rPr>
          <w:rFonts w:hint="cs"/>
          <w:rtl/>
        </w:rPr>
        <w:t>،</w:t>
      </w:r>
      <w:r w:rsidR="004F180B" w:rsidRPr="009F4DE7">
        <w:rPr>
          <w:rFonts w:hint="cs"/>
          <w:rtl/>
        </w:rPr>
        <w:t xml:space="preserve"> </w:t>
      </w:r>
      <w:r w:rsidR="008F4B15" w:rsidRPr="009F4DE7">
        <w:rPr>
          <w:rFonts w:hint="cs"/>
          <w:rtl/>
        </w:rPr>
        <w:t>فرا رسیده است»</w:t>
      </w:r>
      <w:r w:rsidRPr="009F4DE7">
        <w:rPr>
          <w:rFonts w:hint="cs"/>
          <w:rtl/>
        </w:rPr>
        <w:t xml:space="preserve">. </w:t>
      </w:r>
    </w:p>
    <w:p w:rsidR="008F4B15" w:rsidRPr="002C6908" w:rsidRDefault="008F4B15" w:rsidP="000012BE">
      <w:pPr>
        <w:pStyle w:val="a"/>
        <w:rPr>
          <w:rtl/>
        </w:rPr>
      </w:pPr>
      <w:bookmarkStart w:id="405" w:name="_Toc275546837"/>
      <w:bookmarkStart w:id="406" w:name="_Toc420959449"/>
      <w:r w:rsidRPr="002C6908">
        <w:rPr>
          <w:rFonts w:hint="cs"/>
          <w:rtl/>
        </w:rPr>
        <w:t>کارهای زیبا، راه سعادت</w:t>
      </w:r>
      <w:bookmarkEnd w:id="405"/>
      <w:bookmarkEnd w:id="406"/>
    </w:p>
    <w:p w:rsidR="008F4B15" w:rsidRPr="00254944" w:rsidRDefault="008F4B15" w:rsidP="005D2896">
      <w:pPr>
        <w:pStyle w:val="a4"/>
        <w:rPr>
          <w:rtl/>
        </w:rPr>
      </w:pPr>
      <w:r w:rsidRPr="00254944">
        <w:rPr>
          <w:rFonts w:hint="cs"/>
          <w:rtl/>
        </w:rPr>
        <w:t>در ابتدای دیوان حاتم طایی سخن زیبایی دیدم که در آن</w:t>
      </w:r>
      <w:r w:rsidR="00B53612" w:rsidRPr="00254944">
        <w:rPr>
          <w:rFonts w:hint="cs"/>
          <w:rtl/>
        </w:rPr>
        <w:t xml:space="preserve"> می‌گوید</w:t>
      </w:r>
      <w:r w:rsidR="0075782A" w:rsidRPr="00254944">
        <w:rPr>
          <w:rFonts w:hint="cs"/>
          <w:rtl/>
        </w:rPr>
        <w:t xml:space="preserve">: </w:t>
      </w:r>
      <w:r w:rsidRPr="00254944">
        <w:rPr>
          <w:rFonts w:hint="cs"/>
          <w:rtl/>
        </w:rPr>
        <w:t>وقتی با رها کردن بدی</w:t>
      </w:r>
      <w:r w:rsidR="007C6A2D" w:rsidRPr="00254944">
        <w:rPr>
          <w:rFonts w:hint="cs"/>
          <w:rtl/>
        </w:rPr>
        <w:t>،</w:t>
      </w:r>
      <w:r w:rsidR="004F180B" w:rsidRPr="00254944">
        <w:rPr>
          <w:rFonts w:hint="cs"/>
          <w:rtl/>
        </w:rPr>
        <w:t xml:space="preserve"> </w:t>
      </w:r>
      <w:r w:rsidRPr="00254944">
        <w:rPr>
          <w:rFonts w:hint="cs"/>
          <w:rtl/>
        </w:rPr>
        <w:t xml:space="preserve">از بدی رهایی </w:t>
      </w:r>
      <w:r w:rsidR="0056151E" w:rsidRPr="00254944">
        <w:rPr>
          <w:rFonts w:hint="cs"/>
          <w:rtl/>
        </w:rPr>
        <w:t>می‌یاب</w:t>
      </w:r>
      <w:r w:rsidRPr="00254944">
        <w:rPr>
          <w:rFonts w:hint="cs"/>
          <w:rtl/>
        </w:rPr>
        <w:t>ی</w:t>
      </w:r>
      <w:r w:rsidR="007C6A2D" w:rsidRPr="00254944">
        <w:rPr>
          <w:rFonts w:hint="cs"/>
          <w:rtl/>
        </w:rPr>
        <w:t>،</w:t>
      </w:r>
      <w:r w:rsidR="004F180B" w:rsidRPr="00254944">
        <w:rPr>
          <w:rFonts w:hint="cs"/>
          <w:rtl/>
        </w:rPr>
        <w:t xml:space="preserve"> </w:t>
      </w:r>
      <w:r w:rsidRPr="00254944">
        <w:rPr>
          <w:rFonts w:hint="cs"/>
          <w:rtl/>
        </w:rPr>
        <w:t>آن را رها کن</w:t>
      </w:r>
      <w:r w:rsidR="0075782A" w:rsidRPr="00254944">
        <w:rPr>
          <w:rFonts w:hint="cs"/>
          <w:rtl/>
        </w:rPr>
        <w:t xml:space="preserve">. </w:t>
      </w:r>
      <w:r w:rsidRPr="00254944">
        <w:rPr>
          <w:rFonts w:hint="cs"/>
          <w:rtl/>
        </w:rPr>
        <w:t>یعنی اگر سکوت از شر و پرهیز از آن</w:t>
      </w:r>
      <w:r w:rsidR="007C6A2D" w:rsidRPr="00254944">
        <w:rPr>
          <w:rFonts w:hint="cs"/>
          <w:rtl/>
        </w:rPr>
        <w:t>،</w:t>
      </w:r>
      <w:r w:rsidR="004F180B" w:rsidRPr="00254944">
        <w:rPr>
          <w:rFonts w:hint="cs"/>
          <w:rtl/>
        </w:rPr>
        <w:t xml:space="preserve"> </w:t>
      </w:r>
      <w:r w:rsidRPr="00254944">
        <w:rPr>
          <w:rFonts w:hint="cs"/>
          <w:rtl/>
        </w:rPr>
        <w:t>ممکن بود</w:t>
      </w:r>
      <w:r w:rsidR="007C6A2D" w:rsidRPr="00254944">
        <w:rPr>
          <w:rFonts w:hint="cs"/>
          <w:rtl/>
        </w:rPr>
        <w:t>،</w:t>
      </w:r>
      <w:r w:rsidR="004F180B" w:rsidRPr="00254944">
        <w:rPr>
          <w:rFonts w:hint="cs"/>
          <w:rtl/>
        </w:rPr>
        <w:t xml:space="preserve"> </w:t>
      </w:r>
      <w:r w:rsidRPr="00254944">
        <w:rPr>
          <w:rFonts w:hint="cs"/>
          <w:rtl/>
        </w:rPr>
        <w:t>همین کار را بکن</w:t>
      </w:r>
      <w:r w:rsidR="0075782A" w:rsidRPr="00254944">
        <w:rPr>
          <w:rFonts w:hint="cs"/>
          <w:rtl/>
        </w:rPr>
        <w:t>.</w:t>
      </w:r>
      <w:r w:rsidR="00BF7B27">
        <w:rPr>
          <w:rFonts w:hint="cs"/>
          <w:rtl/>
        </w:rPr>
        <w:t xml:space="preserve"> </w:t>
      </w:r>
      <w:r w:rsidR="00BF7B27">
        <w:rPr>
          <w:rFonts w:ascii="Traditional Arabic" w:hAnsi="Traditional Arabic" w:cs="Traditional Arabic"/>
          <w:rtl/>
        </w:rPr>
        <w:t>﴿</w:t>
      </w:r>
      <w:r w:rsidR="005D2896">
        <w:rPr>
          <w:rFonts w:ascii="KFGQPC Uthmanic Script HAFS" w:hAnsi="KFGQPC Uthmanic Script HAFS" w:cs="KFGQPC Uthmanic Script HAFS"/>
          <w:rtl/>
        </w:rPr>
        <w:t>فَأَعۡرِضۡ عَنۡهُمۡ</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النساء: 63</w:t>
      </w:r>
      <w:r w:rsidR="00BF7B27" w:rsidRPr="00B215B7">
        <w:rPr>
          <w:rStyle w:val="Char7"/>
          <w:rFonts w:hint="cs"/>
          <w:rtl/>
        </w:rPr>
        <w:t>]</w:t>
      </w:r>
      <w:r w:rsidR="0075782A" w:rsidRPr="00254944">
        <w:rPr>
          <w:rFonts w:hint="cs"/>
          <w:rtl/>
        </w:rPr>
        <w:t xml:space="preserve"> </w:t>
      </w:r>
      <w:r w:rsidRPr="00254944">
        <w:rPr>
          <w:rFonts w:hint="cs"/>
          <w:rtl/>
        </w:rPr>
        <w:t>«پس از آنها رویگردانی نما»</w:t>
      </w:r>
      <w:r w:rsidR="00B11528" w:rsidRPr="00254944">
        <w:rPr>
          <w:rFonts w:hint="cs"/>
          <w:rtl/>
        </w:rPr>
        <w:t>.</w:t>
      </w:r>
      <w:r w:rsidR="00BF7B27">
        <w:rPr>
          <w:rFonts w:hint="cs"/>
          <w:rtl/>
        </w:rPr>
        <w:t xml:space="preserve"> </w:t>
      </w:r>
      <w:r w:rsidR="00BF7B27">
        <w:rPr>
          <w:rFonts w:ascii="Traditional Arabic" w:hAnsi="Traditional Arabic" w:cs="Traditional Arabic"/>
          <w:rtl/>
        </w:rPr>
        <w:t>﴿</w:t>
      </w:r>
      <w:r w:rsidR="005D2896">
        <w:rPr>
          <w:rFonts w:ascii="KFGQPC Uthmanic Script HAFS" w:hAnsi="KFGQPC Uthmanic Script HAFS" w:cs="KFGQPC Uthmanic Script HAFS"/>
          <w:rtl/>
        </w:rPr>
        <w:t>وَدَعۡ أَذَىٰهُمۡ</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الأحزاب: 48</w:t>
      </w:r>
      <w:r w:rsidR="00BF7B27" w:rsidRPr="00B215B7">
        <w:rPr>
          <w:rStyle w:val="Char7"/>
          <w:rFonts w:hint="cs"/>
          <w:rtl/>
        </w:rPr>
        <w:t>]</w:t>
      </w:r>
      <w:r w:rsidR="0075782A" w:rsidRPr="00254944">
        <w:rPr>
          <w:rFonts w:hint="cs"/>
          <w:rtl/>
        </w:rPr>
        <w:t xml:space="preserve"> </w:t>
      </w:r>
      <w:r w:rsidRPr="00254944">
        <w:rPr>
          <w:rFonts w:hint="cs"/>
          <w:rtl/>
        </w:rPr>
        <w:t>«به اذیت و آزار آنان</w:t>
      </w:r>
      <w:r w:rsidR="007C6A2D" w:rsidRPr="00254944">
        <w:rPr>
          <w:rFonts w:hint="cs"/>
          <w:rtl/>
        </w:rPr>
        <w:t>،</w:t>
      </w:r>
      <w:r w:rsidR="004F180B" w:rsidRPr="00254944">
        <w:rPr>
          <w:rFonts w:hint="cs"/>
          <w:rtl/>
        </w:rPr>
        <w:t xml:space="preserve"> </w:t>
      </w:r>
      <w:r w:rsidRPr="00254944">
        <w:rPr>
          <w:rFonts w:hint="cs"/>
          <w:rtl/>
        </w:rPr>
        <w:t>اعتنایی نداشته باش»</w:t>
      </w:r>
      <w:r w:rsidR="0075782A" w:rsidRPr="00254944">
        <w:rPr>
          <w:rFonts w:hint="cs"/>
          <w:rtl/>
        </w:rPr>
        <w:t xml:space="preserve">. </w:t>
      </w:r>
    </w:p>
    <w:p w:rsidR="008F4B15" w:rsidRPr="00254944" w:rsidRDefault="008F4B15" w:rsidP="00254944">
      <w:pPr>
        <w:pStyle w:val="a4"/>
        <w:rPr>
          <w:rtl/>
        </w:rPr>
      </w:pPr>
      <w:r w:rsidRPr="00254944">
        <w:rPr>
          <w:rFonts w:hint="cs"/>
          <w:rtl/>
        </w:rPr>
        <w:t>دوست داشتن خیر وخوبی برای مردم</w:t>
      </w:r>
      <w:r w:rsidR="007C6A2D" w:rsidRPr="00254944">
        <w:rPr>
          <w:rFonts w:hint="cs"/>
          <w:rtl/>
        </w:rPr>
        <w:t>،</w:t>
      </w:r>
      <w:r w:rsidR="004F180B" w:rsidRPr="00254944">
        <w:rPr>
          <w:rFonts w:hint="cs"/>
          <w:rtl/>
        </w:rPr>
        <w:t xml:space="preserve"> </w:t>
      </w:r>
      <w:r w:rsidRPr="00254944">
        <w:rPr>
          <w:rFonts w:hint="cs"/>
          <w:rtl/>
        </w:rPr>
        <w:t>بخششی الهی و هدیه ای خجسته از سوی خداوند گشایشگر داناست</w:t>
      </w:r>
      <w:r w:rsidR="0075782A" w:rsidRPr="00254944">
        <w:rPr>
          <w:rFonts w:hint="cs"/>
          <w:rtl/>
        </w:rPr>
        <w:t xml:space="preserve">. </w:t>
      </w:r>
      <w:r w:rsidRPr="00254944">
        <w:rPr>
          <w:rFonts w:hint="cs"/>
          <w:rtl/>
        </w:rPr>
        <w:t>ابن عباس</w:t>
      </w:r>
      <w:r w:rsidR="000179BA" w:rsidRPr="000179BA">
        <w:rPr>
          <w:rFonts w:cs="CTraditional Arabic" w:hint="cs"/>
          <w:rtl/>
        </w:rPr>
        <w:t>س</w:t>
      </w:r>
      <w:r w:rsidRPr="00254944">
        <w:rPr>
          <w:rFonts w:hint="cs"/>
          <w:rtl/>
        </w:rPr>
        <w:t xml:space="preserve"> با بیان نعمت خداوند</w:t>
      </w:r>
      <w:r w:rsidRPr="00254944">
        <w:rPr>
          <w:rFonts w:hint="cs"/>
        </w:rPr>
        <w:sym w:font="AGA Arabesque" w:char="F055"/>
      </w:r>
      <w:r w:rsidR="00B53612" w:rsidRPr="00254944">
        <w:rPr>
          <w:rFonts w:hint="cs"/>
          <w:rtl/>
        </w:rPr>
        <w:t xml:space="preserve"> می‌گوید</w:t>
      </w:r>
      <w:r w:rsidR="0075782A" w:rsidRPr="00254944">
        <w:rPr>
          <w:rFonts w:hint="cs"/>
          <w:rtl/>
        </w:rPr>
        <w:t xml:space="preserve">: </w:t>
      </w:r>
      <w:r w:rsidRPr="00254944">
        <w:rPr>
          <w:rFonts w:hint="cs"/>
          <w:rtl/>
        </w:rPr>
        <w:t>«من سه خصلت دارم</w:t>
      </w:r>
      <w:r w:rsidR="0075782A" w:rsidRPr="00254944">
        <w:rPr>
          <w:rFonts w:hint="cs"/>
          <w:rtl/>
        </w:rPr>
        <w:t xml:space="preserve">: </w:t>
      </w:r>
      <w:r w:rsidRPr="00254944">
        <w:rPr>
          <w:rFonts w:hint="cs"/>
          <w:rtl/>
        </w:rPr>
        <w:t>از نزول باران در هر جا که ببارد</w:t>
      </w:r>
      <w:r w:rsidR="007C6A2D" w:rsidRPr="00254944">
        <w:rPr>
          <w:rFonts w:hint="cs"/>
          <w:rtl/>
        </w:rPr>
        <w:t>،</w:t>
      </w:r>
      <w:r w:rsidR="004F180B" w:rsidRPr="00254944">
        <w:rPr>
          <w:rFonts w:hint="cs"/>
          <w:rtl/>
        </w:rPr>
        <w:t xml:space="preserve"> </w:t>
      </w:r>
      <w:r w:rsidRPr="00254944">
        <w:rPr>
          <w:rFonts w:hint="cs"/>
          <w:rtl/>
        </w:rPr>
        <w:t xml:space="preserve">خدا را ستایش </w:t>
      </w:r>
      <w:r w:rsidR="00FB0E09" w:rsidRPr="00254944">
        <w:rPr>
          <w:rFonts w:hint="cs"/>
          <w:rtl/>
        </w:rPr>
        <w:t>می‌کن</w:t>
      </w:r>
      <w:r w:rsidRPr="00254944">
        <w:rPr>
          <w:rFonts w:hint="cs"/>
          <w:rtl/>
        </w:rPr>
        <w:t xml:space="preserve">م و خوشحال </w:t>
      </w:r>
      <w:r w:rsidR="00DC3730" w:rsidRPr="00254944">
        <w:rPr>
          <w:rFonts w:hint="cs"/>
          <w:rtl/>
        </w:rPr>
        <w:t>می‌شو</w:t>
      </w:r>
      <w:r w:rsidRPr="00254944">
        <w:rPr>
          <w:rFonts w:hint="cs"/>
          <w:rtl/>
        </w:rPr>
        <w:t>م؛ حال آنکه در آنجا هیچ گوسفند و شتری ندارم</w:t>
      </w:r>
      <w:r w:rsidR="0075782A" w:rsidRPr="00254944">
        <w:rPr>
          <w:rFonts w:hint="cs"/>
          <w:rtl/>
        </w:rPr>
        <w:t xml:space="preserve">. </w:t>
      </w:r>
      <w:r w:rsidRPr="00254944">
        <w:rPr>
          <w:rFonts w:hint="cs"/>
          <w:rtl/>
        </w:rPr>
        <w:t xml:space="preserve">از وجود هر قاضی عادلی که باخبر </w:t>
      </w:r>
      <w:r w:rsidR="00DC3730" w:rsidRPr="00254944">
        <w:rPr>
          <w:rFonts w:hint="cs"/>
          <w:rtl/>
        </w:rPr>
        <w:t>می‌شو</w:t>
      </w:r>
      <w:r w:rsidRPr="00254944">
        <w:rPr>
          <w:rFonts w:hint="cs"/>
          <w:rtl/>
        </w:rPr>
        <w:t>م</w:t>
      </w:r>
      <w:r w:rsidR="007C6A2D" w:rsidRPr="00254944">
        <w:rPr>
          <w:rFonts w:hint="cs"/>
          <w:rtl/>
        </w:rPr>
        <w:t>،</w:t>
      </w:r>
      <w:r w:rsidR="004F180B" w:rsidRPr="00254944">
        <w:rPr>
          <w:rFonts w:hint="cs"/>
          <w:rtl/>
        </w:rPr>
        <w:t xml:space="preserve"> </w:t>
      </w:r>
      <w:r w:rsidRPr="00254944">
        <w:rPr>
          <w:rFonts w:hint="cs"/>
          <w:rtl/>
        </w:rPr>
        <w:t xml:space="preserve">برایش دعا </w:t>
      </w:r>
      <w:r w:rsidR="00FB0E09" w:rsidRPr="00254944">
        <w:rPr>
          <w:rFonts w:hint="cs"/>
          <w:rtl/>
        </w:rPr>
        <w:t>می‌کن</w:t>
      </w:r>
      <w:r w:rsidRPr="00254944">
        <w:rPr>
          <w:rFonts w:hint="cs"/>
          <w:rtl/>
        </w:rPr>
        <w:t>م؛ هرچند نزد آن قاضی</w:t>
      </w:r>
      <w:r w:rsidR="007C6A2D" w:rsidRPr="00254944">
        <w:rPr>
          <w:rFonts w:hint="cs"/>
          <w:rtl/>
        </w:rPr>
        <w:t>،</w:t>
      </w:r>
      <w:r w:rsidR="004F180B" w:rsidRPr="00254944">
        <w:rPr>
          <w:rFonts w:hint="cs"/>
          <w:rtl/>
        </w:rPr>
        <w:t xml:space="preserve"> </w:t>
      </w:r>
      <w:r w:rsidRPr="00254944">
        <w:rPr>
          <w:rFonts w:hint="cs"/>
          <w:rtl/>
        </w:rPr>
        <w:t>هیچ کاری برای رسیدگی ندارم</w:t>
      </w:r>
      <w:r w:rsidR="0075782A" w:rsidRPr="00254944">
        <w:rPr>
          <w:rFonts w:hint="cs"/>
          <w:rtl/>
        </w:rPr>
        <w:t xml:space="preserve">. </w:t>
      </w:r>
      <w:r w:rsidRPr="00254944">
        <w:rPr>
          <w:rFonts w:hint="cs"/>
          <w:rtl/>
        </w:rPr>
        <w:t>هر آیه</w:t>
      </w:r>
      <w:r w:rsidR="00254944">
        <w:rPr>
          <w:rFonts w:hint="eastAsia"/>
          <w:rtl/>
        </w:rPr>
        <w:t>‌</w:t>
      </w:r>
      <w:r w:rsidRPr="00254944">
        <w:rPr>
          <w:rFonts w:hint="cs"/>
          <w:rtl/>
        </w:rPr>
        <w:t>ای از آیات کتاب خداوند را که یاد گرفته</w:t>
      </w:r>
      <w:r w:rsidR="00822A7F" w:rsidRPr="00254944">
        <w:rPr>
          <w:rFonts w:hint="cs"/>
          <w:rtl/>
        </w:rPr>
        <w:t>‌ام،</w:t>
      </w:r>
      <w:r w:rsidR="004F180B" w:rsidRPr="00254944">
        <w:rPr>
          <w:rFonts w:hint="cs"/>
          <w:rtl/>
        </w:rPr>
        <w:t xml:space="preserve"> </w:t>
      </w:r>
      <w:r w:rsidRPr="00254944">
        <w:rPr>
          <w:rFonts w:hint="cs"/>
          <w:rtl/>
        </w:rPr>
        <w:t>دوست دارم مردم نیز آن را یاد بگیرند»</w:t>
      </w:r>
      <w:r w:rsidR="0075782A" w:rsidRPr="00254944">
        <w:rPr>
          <w:rFonts w:hint="cs"/>
          <w:rtl/>
        </w:rPr>
        <w:t xml:space="preserve">. </w:t>
      </w:r>
    </w:p>
    <w:p w:rsidR="008F4B15" w:rsidRPr="00254944" w:rsidRDefault="008F4B15" w:rsidP="00254944">
      <w:pPr>
        <w:pStyle w:val="a4"/>
        <w:rPr>
          <w:rtl/>
        </w:rPr>
      </w:pPr>
      <w:r w:rsidRPr="00254944">
        <w:rPr>
          <w:rFonts w:hint="cs"/>
          <w:rtl/>
        </w:rPr>
        <w:t>به راستی که این</w:t>
      </w:r>
      <w:r w:rsidR="007C6A2D" w:rsidRPr="00254944">
        <w:rPr>
          <w:rFonts w:hint="cs"/>
          <w:rtl/>
        </w:rPr>
        <w:t>،</w:t>
      </w:r>
      <w:r w:rsidR="004F180B" w:rsidRPr="00254944">
        <w:rPr>
          <w:rFonts w:hint="cs"/>
          <w:rtl/>
        </w:rPr>
        <w:t xml:space="preserve"> </w:t>
      </w:r>
      <w:r w:rsidRPr="00254944">
        <w:rPr>
          <w:rFonts w:hint="cs"/>
          <w:rtl/>
        </w:rPr>
        <w:t>خیرخواهی برای مردم و دوست داشتن گسترش خوبی در میان آنهاست و این</w:t>
      </w:r>
      <w:r w:rsidR="007C6A2D" w:rsidRPr="00254944">
        <w:rPr>
          <w:rFonts w:hint="cs"/>
          <w:rtl/>
        </w:rPr>
        <w:t>،</w:t>
      </w:r>
      <w:r w:rsidR="004F180B" w:rsidRPr="00254944">
        <w:rPr>
          <w:rFonts w:hint="cs"/>
          <w:rtl/>
        </w:rPr>
        <w:t xml:space="preserve"> </w:t>
      </w:r>
      <w:r w:rsidRPr="00254944">
        <w:rPr>
          <w:rFonts w:hint="cs"/>
          <w:rtl/>
        </w:rPr>
        <w:t>یعنی محبت قلبی با مردم و خیر خواهی برای همه</w:t>
      </w:r>
      <w:r w:rsidR="0075782A" w:rsidRPr="00254944">
        <w:rPr>
          <w:rFonts w:hint="cs"/>
          <w:rtl/>
        </w:rPr>
        <w:t xml:space="preserve">. </w:t>
      </w:r>
    </w:p>
    <w:p w:rsidR="00254944" w:rsidRDefault="008F4B15" w:rsidP="00254944">
      <w:pPr>
        <w:pStyle w:val="a4"/>
        <w:rPr>
          <w:rtl/>
        </w:rPr>
      </w:pPr>
      <w:r w:rsidRPr="00254944">
        <w:rPr>
          <w:rFonts w:hint="cs"/>
          <w:rtl/>
        </w:rPr>
        <w:t>شاعر</w:t>
      </w:r>
      <w:r w:rsidR="00B53612" w:rsidRPr="00254944">
        <w:rPr>
          <w:rFonts w:hint="cs"/>
          <w:rtl/>
        </w:rPr>
        <w:t xml:space="preserve"> می‌گوید</w:t>
      </w:r>
      <w:r w:rsidR="0075782A" w:rsidRPr="00254944">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254944" w:rsidRPr="00525B3A" w:rsidTr="00072CC8">
        <w:trPr>
          <w:jc w:val="center"/>
        </w:trPr>
        <w:tc>
          <w:tcPr>
            <w:tcW w:w="3145" w:type="dxa"/>
            <w:shd w:val="clear" w:color="auto" w:fill="auto"/>
          </w:tcPr>
          <w:p w:rsidR="00254944" w:rsidRPr="00254944" w:rsidRDefault="00254944" w:rsidP="00254944">
            <w:pPr>
              <w:pStyle w:val="a5"/>
              <w:ind w:firstLine="0"/>
              <w:jc w:val="lowKashida"/>
              <w:rPr>
                <w:sz w:val="2"/>
                <w:szCs w:val="2"/>
                <w:rtl/>
              </w:rPr>
            </w:pPr>
            <w:r w:rsidRPr="00853E83">
              <w:rPr>
                <w:rtl/>
              </w:rPr>
              <w:t>فلا نزلت عل</w:t>
            </w:r>
            <w:r>
              <w:rPr>
                <w:rFonts w:hint="cs"/>
                <w:rtl/>
              </w:rPr>
              <w:t>ي</w:t>
            </w:r>
            <w:r w:rsidRPr="00853E83">
              <w:rPr>
                <w:rtl/>
              </w:rPr>
              <w:t>ّ ولا بأرضـی</w:t>
            </w:r>
            <w:r>
              <w:rPr>
                <w:rFonts w:hint="cs"/>
                <w:rtl/>
              </w:rPr>
              <w:br/>
            </w:r>
          </w:p>
        </w:tc>
        <w:tc>
          <w:tcPr>
            <w:tcW w:w="709" w:type="dxa"/>
            <w:shd w:val="clear" w:color="auto" w:fill="auto"/>
          </w:tcPr>
          <w:p w:rsidR="00254944" w:rsidRPr="00525B3A" w:rsidRDefault="00254944" w:rsidP="00254944">
            <w:pPr>
              <w:pStyle w:val="a5"/>
              <w:jc w:val="lowKashida"/>
              <w:rPr>
                <w:rtl/>
              </w:rPr>
            </w:pPr>
          </w:p>
        </w:tc>
        <w:tc>
          <w:tcPr>
            <w:tcW w:w="3287" w:type="dxa"/>
            <w:shd w:val="clear" w:color="auto" w:fill="auto"/>
          </w:tcPr>
          <w:p w:rsidR="00254944" w:rsidRPr="00254944" w:rsidRDefault="00254944" w:rsidP="00254944">
            <w:pPr>
              <w:pStyle w:val="a5"/>
              <w:ind w:firstLine="0"/>
              <w:jc w:val="lowKashida"/>
              <w:rPr>
                <w:sz w:val="2"/>
                <w:szCs w:val="2"/>
                <w:rtl/>
              </w:rPr>
            </w:pPr>
            <w:r w:rsidRPr="00853E83">
              <w:rPr>
                <w:rtl/>
              </w:rPr>
              <w:t>سحـائب لـیـس تنـتظم البـلادا</w:t>
            </w:r>
            <w:r>
              <w:rPr>
                <w:rFonts w:hint="cs"/>
                <w:rtl/>
              </w:rPr>
              <w:br/>
            </w:r>
          </w:p>
        </w:tc>
      </w:tr>
    </w:tbl>
    <w:p w:rsidR="008F4B15" w:rsidRPr="00254944" w:rsidRDefault="0075782A" w:rsidP="00254944">
      <w:pPr>
        <w:pStyle w:val="a4"/>
        <w:rPr>
          <w:rtl/>
        </w:rPr>
      </w:pPr>
      <w:r>
        <w:rPr>
          <w:rFonts w:hint="cs"/>
          <w:rtl/>
          <w:lang w:bidi="fa-IR"/>
        </w:rPr>
        <w:t xml:space="preserve"> </w:t>
      </w:r>
      <w:r w:rsidR="008F4B15" w:rsidRPr="00254944">
        <w:rPr>
          <w:rFonts w:hint="cs"/>
          <w:rtl/>
        </w:rPr>
        <w:t>«ابرهایی که تمام شهرها را بطور یکنواخت در بر ن</w:t>
      </w:r>
      <w:r w:rsidR="005E3F23" w:rsidRPr="00254944">
        <w:rPr>
          <w:rFonts w:hint="cs"/>
          <w:rtl/>
        </w:rPr>
        <w:t>می‌گ</w:t>
      </w:r>
      <w:r w:rsidR="008F4B15" w:rsidRPr="00254944">
        <w:rPr>
          <w:rFonts w:hint="cs"/>
          <w:rtl/>
        </w:rPr>
        <w:t>یرند</w:t>
      </w:r>
      <w:r w:rsidR="007C6A2D" w:rsidRPr="00254944">
        <w:rPr>
          <w:rFonts w:hint="cs"/>
          <w:rtl/>
        </w:rPr>
        <w:t>،</w:t>
      </w:r>
      <w:r w:rsidR="004F180B" w:rsidRPr="00254944">
        <w:rPr>
          <w:rFonts w:hint="cs"/>
          <w:rtl/>
        </w:rPr>
        <w:t xml:space="preserve"> </w:t>
      </w:r>
      <w:r w:rsidR="008F4B15" w:rsidRPr="00254944">
        <w:rPr>
          <w:rFonts w:hint="cs"/>
          <w:rtl/>
        </w:rPr>
        <w:t>بر من و سرزمین من نیز نبارند»</w:t>
      </w:r>
      <w:r w:rsidRPr="00254944">
        <w:rPr>
          <w:rFonts w:hint="cs"/>
          <w:rtl/>
        </w:rPr>
        <w:t xml:space="preserve">. </w:t>
      </w:r>
    </w:p>
    <w:p w:rsidR="008F4B15" w:rsidRPr="00254944" w:rsidRDefault="008F4B15" w:rsidP="0070102A">
      <w:pPr>
        <w:pStyle w:val="a4"/>
        <w:rPr>
          <w:rtl/>
        </w:rPr>
      </w:pPr>
      <w:r w:rsidRPr="00254944">
        <w:rPr>
          <w:rFonts w:hint="cs"/>
          <w:rtl/>
        </w:rPr>
        <w:t>یعنی وقتی باران همه جا و همه مردم را فرا نگیرد</w:t>
      </w:r>
      <w:r w:rsidR="007C6A2D" w:rsidRPr="00254944">
        <w:rPr>
          <w:rFonts w:hint="cs"/>
          <w:rtl/>
        </w:rPr>
        <w:t>،</w:t>
      </w:r>
      <w:r w:rsidR="004F180B" w:rsidRPr="00254944">
        <w:rPr>
          <w:rFonts w:hint="cs"/>
          <w:rtl/>
        </w:rPr>
        <w:t xml:space="preserve"> </w:t>
      </w:r>
      <w:r w:rsidRPr="00254944">
        <w:rPr>
          <w:rFonts w:hint="cs"/>
          <w:rtl/>
        </w:rPr>
        <w:t>من ن</w:t>
      </w:r>
      <w:r w:rsidR="0056151E" w:rsidRPr="00254944">
        <w:rPr>
          <w:rFonts w:hint="cs"/>
          <w:rtl/>
        </w:rPr>
        <w:t>می‌خو</w:t>
      </w:r>
      <w:r w:rsidRPr="00254944">
        <w:rPr>
          <w:rFonts w:hint="cs"/>
          <w:rtl/>
        </w:rPr>
        <w:t>اهم که فقط بر ما ببارد و من</w:t>
      </w:r>
      <w:r w:rsidR="007C6A2D" w:rsidRPr="00254944">
        <w:rPr>
          <w:rFonts w:hint="cs"/>
          <w:rtl/>
        </w:rPr>
        <w:t>،</w:t>
      </w:r>
      <w:r w:rsidR="004F180B" w:rsidRPr="00254944">
        <w:rPr>
          <w:rFonts w:hint="cs"/>
          <w:rtl/>
        </w:rPr>
        <w:t xml:space="preserve"> </w:t>
      </w:r>
      <w:r w:rsidRPr="00254944">
        <w:rPr>
          <w:rFonts w:hint="cs"/>
          <w:rtl/>
        </w:rPr>
        <w:t>خودخواه نیستم</w:t>
      </w:r>
      <w:r w:rsidR="0075782A" w:rsidRPr="00254944">
        <w:rPr>
          <w:rFonts w:hint="cs"/>
          <w:rtl/>
        </w:rPr>
        <w:t>.</w:t>
      </w:r>
      <w:r w:rsidR="00BF7B27">
        <w:rPr>
          <w:rFonts w:hint="cs"/>
          <w:rtl/>
        </w:rPr>
        <w:t xml:space="preserve"> </w:t>
      </w:r>
      <w:r w:rsidR="00BF7B27">
        <w:rPr>
          <w:rFonts w:ascii="Traditional Arabic" w:hAnsi="Traditional Arabic" w:cs="Traditional Arabic"/>
          <w:rtl/>
        </w:rPr>
        <w:t>﴿</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لَّذِينَ</w:t>
      </w:r>
      <w:r w:rsidR="0070102A">
        <w:rPr>
          <w:rFonts w:ascii="KFGQPC Uthmanic Script HAFS" w:hAnsi="KFGQPC Uthmanic Script HAFS" w:cs="KFGQPC Uthmanic Script HAFS"/>
          <w:rtl/>
        </w:rPr>
        <w:t xml:space="preserve"> يَبۡخَلُونَ وَيَأۡمُرُونَ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لنَّاسَ</w:t>
      </w:r>
      <w:r w:rsidR="0070102A">
        <w:rPr>
          <w:rFonts w:ascii="KFGQPC Uthmanic Script HAFS" w:hAnsi="KFGQPC Uthmanic Script HAFS" w:cs="KFGQPC Uthmanic Script HAFS"/>
          <w:rtl/>
        </w:rPr>
        <w:t xml:space="preserve"> بِ</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لۡبُخۡلِ</w:t>
      </w:r>
      <w:r w:rsidR="0070102A">
        <w:rPr>
          <w:rFonts w:ascii="KFGQPC Uthmanic Script HAFS" w:hAnsi="KFGQPC Uthmanic Script HAFS" w:cs="KFGQPC Uthmanic Script HAFS"/>
          <w:rtl/>
        </w:rPr>
        <w:t xml:space="preserve"> وَيَكۡتُمُونَ مَآ ءَاتَىٰهُمُ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للَّهُ</w:t>
      </w:r>
      <w:r w:rsidR="0070102A">
        <w:rPr>
          <w:rFonts w:ascii="KFGQPC Uthmanic Script HAFS" w:hAnsi="KFGQPC Uthmanic Script HAFS" w:cs="KFGQPC Uthmanic Script HAFS"/>
          <w:rtl/>
        </w:rPr>
        <w:t xml:space="preserve"> مِن فَضۡلِهِ</w:t>
      </w:r>
      <w:r w:rsidR="0070102A">
        <w:rPr>
          <w:rFonts w:ascii="KFGQPC Uthmanic Script HAFS" w:hAnsi="KFGQPC Uthmanic Script HAFS" w:cs="KFGQPC Uthmanic Script HAFS" w:hint="cs"/>
          <w:rtl/>
        </w:rPr>
        <w:t>ۦۗ</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النساء: 37</w:t>
      </w:r>
      <w:r w:rsidR="00BF7B27" w:rsidRPr="00B215B7">
        <w:rPr>
          <w:rStyle w:val="Char7"/>
          <w:rFonts w:hint="cs"/>
          <w:rtl/>
        </w:rPr>
        <w:t>]</w:t>
      </w:r>
      <w:r w:rsidR="0075782A" w:rsidRPr="00254944">
        <w:rPr>
          <w:rFonts w:hint="cs"/>
          <w:rtl/>
        </w:rPr>
        <w:t xml:space="preserve"> </w:t>
      </w:r>
      <w:r w:rsidRPr="00254944">
        <w:rPr>
          <w:rFonts w:hint="cs"/>
          <w:rtl/>
        </w:rPr>
        <w:t xml:space="preserve">«کسانی که بخل </w:t>
      </w:r>
      <w:r w:rsidR="0056151E" w:rsidRPr="00254944">
        <w:rPr>
          <w:rFonts w:hint="cs"/>
          <w:rtl/>
        </w:rPr>
        <w:t>می‌ورز</w:t>
      </w:r>
      <w:r w:rsidRPr="00254944">
        <w:rPr>
          <w:rFonts w:hint="cs"/>
          <w:rtl/>
        </w:rPr>
        <w:t xml:space="preserve">ند و مردم را به بخل فرمان </w:t>
      </w:r>
      <w:r w:rsidR="00BB0072" w:rsidRPr="00254944">
        <w:rPr>
          <w:rFonts w:hint="cs"/>
          <w:rtl/>
        </w:rPr>
        <w:t>می‌ده</w:t>
      </w:r>
      <w:r w:rsidRPr="00254944">
        <w:rPr>
          <w:rFonts w:hint="cs"/>
          <w:rtl/>
        </w:rPr>
        <w:t>ند و آنچه را که خداوند</w:t>
      </w:r>
      <w:r w:rsidR="007C6A2D" w:rsidRPr="00254944">
        <w:rPr>
          <w:rFonts w:hint="cs"/>
          <w:rtl/>
        </w:rPr>
        <w:t>،</w:t>
      </w:r>
      <w:r w:rsidR="004F180B" w:rsidRPr="00254944">
        <w:rPr>
          <w:rFonts w:hint="cs"/>
          <w:rtl/>
        </w:rPr>
        <w:t xml:space="preserve"> </w:t>
      </w:r>
      <w:r w:rsidRPr="00254944">
        <w:rPr>
          <w:rFonts w:hint="cs"/>
          <w:rtl/>
        </w:rPr>
        <w:t>از لطف خویش به آنان داده</w:t>
      </w:r>
      <w:r w:rsidR="007C6A2D" w:rsidRPr="00254944">
        <w:rPr>
          <w:rFonts w:hint="cs"/>
          <w:rtl/>
        </w:rPr>
        <w:t>،</w:t>
      </w:r>
      <w:r w:rsidR="004F180B" w:rsidRPr="00254944">
        <w:rPr>
          <w:rFonts w:hint="cs"/>
          <w:rtl/>
        </w:rPr>
        <w:t xml:space="preserve"> </w:t>
      </w:r>
      <w:r w:rsidRPr="00254944">
        <w:rPr>
          <w:rFonts w:hint="cs"/>
          <w:rtl/>
        </w:rPr>
        <w:t xml:space="preserve">پنهان </w:t>
      </w:r>
      <w:r w:rsidR="00BB0072" w:rsidRPr="00254944">
        <w:rPr>
          <w:rFonts w:hint="cs"/>
          <w:rtl/>
        </w:rPr>
        <w:t>می‌دا</w:t>
      </w:r>
      <w:r w:rsidRPr="00254944">
        <w:rPr>
          <w:rFonts w:hint="cs"/>
          <w:rtl/>
        </w:rPr>
        <w:t>رند»</w:t>
      </w:r>
      <w:r w:rsidR="0075782A" w:rsidRPr="00254944">
        <w:rPr>
          <w:rFonts w:hint="cs"/>
          <w:rtl/>
        </w:rPr>
        <w:t xml:space="preserve">. </w:t>
      </w:r>
    </w:p>
    <w:p w:rsidR="00254944" w:rsidRDefault="008F4B15" w:rsidP="00254944">
      <w:pPr>
        <w:pStyle w:val="a4"/>
        <w:rPr>
          <w:rtl/>
        </w:rPr>
      </w:pPr>
      <w:r w:rsidRPr="00254944">
        <w:rPr>
          <w:rFonts w:hint="cs"/>
          <w:rtl/>
        </w:rPr>
        <w:t>آیا گفته حاتم که از روحیه سخاوتمند و از اخلاق پربار و سودمندش سخن</w:t>
      </w:r>
      <w:r w:rsidR="00B53612" w:rsidRPr="00254944">
        <w:rPr>
          <w:rFonts w:hint="cs"/>
          <w:rtl/>
        </w:rPr>
        <w:t xml:space="preserve"> می‌گوید</w:t>
      </w:r>
      <w:r w:rsidR="007C6A2D" w:rsidRPr="00254944">
        <w:rPr>
          <w:rFonts w:hint="cs"/>
          <w:rtl/>
        </w:rPr>
        <w:t>،</w:t>
      </w:r>
      <w:r w:rsidR="004F180B" w:rsidRPr="00254944">
        <w:rPr>
          <w:rFonts w:hint="cs"/>
          <w:rtl/>
        </w:rPr>
        <w:t xml:space="preserve"> </w:t>
      </w:r>
      <w:r w:rsidRPr="00254944">
        <w:rPr>
          <w:rFonts w:hint="cs"/>
          <w:rtl/>
        </w:rPr>
        <w:t>تو را تحریک ن</w:t>
      </w:r>
      <w:r w:rsidR="00FB0E09" w:rsidRPr="00254944">
        <w:rPr>
          <w:rFonts w:hint="cs"/>
          <w:rtl/>
        </w:rPr>
        <w:t>می‌کن</w:t>
      </w:r>
      <w:r w:rsidRPr="00254944">
        <w:rPr>
          <w:rFonts w:hint="cs"/>
          <w:rtl/>
        </w:rPr>
        <w:t>د؟ وی</w:t>
      </w:r>
      <w:r w:rsidR="007C6A2D" w:rsidRPr="00254944">
        <w:rPr>
          <w:rFonts w:hint="cs"/>
          <w:rtl/>
        </w:rPr>
        <w:t>،</w:t>
      </w:r>
      <w:r w:rsidR="00B53612" w:rsidRPr="00254944">
        <w:rPr>
          <w:rFonts w:hint="cs"/>
          <w:rtl/>
        </w:rPr>
        <w:t xml:space="preserve"> می‌گوید</w:t>
      </w:r>
      <w:r w:rsidR="0075782A" w:rsidRPr="00254944">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254944" w:rsidRPr="00525B3A" w:rsidTr="00072CC8">
        <w:trPr>
          <w:jc w:val="center"/>
        </w:trPr>
        <w:tc>
          <w:tcPr>
            <w:tcW w:w="3145" w:type="dxa"/>
            <w:shd w:val="clear" w:color="auto" w:fill="auto"/>
          </w:tcPr>
          <w:p w:rsidR="00254944" w:rsidRPr="00254944" w:rsidRDefault="00254944" w:rsidP="00254944">
            <w:pPr>
              <w:pStyle w:val="a5"/>
              <w:ind w:firstLine="0"/>
              <w:jc w:val="lowKashida"/>
              <w:rPr>
                <w:sz w:val="2"/>
                <w:szCs w:val="2"/>
                <w:rtl/>
              </w:rPr>
            </w:pPr>
            <w:r w:rsidRPr="00853E83">
              <w:rPr>
                <w:rtl/>
              </w:rPr>
              <w:t>أمـا والـذ</w:t>
            </w:r>
            <w:r>
              <w:rPr>
                <w:rFonts w:hint="cs"/>
                <w:rtl/>
              </w:rPr>
              <w:t>ي</w:t>
            </w:r>
            <w:r w:rsidRPr="00853E83">
              <w:rPr>
                <w:rtl/>
              </w:rPr>
              <w:t xml:space="preserve"> لا یعلـم الغـیب غیـره</w:t>
            </w:r>
            <w:r>
              <w:rPr>
                <w:rFonts w:hint="cs"/>
                <w:rtl/>
              </w:rPr>
              <w:br/>
            </w:r>
          </w:p>
        </w:tc>
        <w:tc>
          <w:tcPr>
            <w:tcW w:w="709" w:type="dxa"/>
            <w:shd w:val="clear" w:color="auto" w:fill="auto"/>
          </w:tcPr>
          <w:p w:rsidR="00254944" w:rsidRPr="00525B3A" w:rsidRDefault="00254944" w:rsidP="00254944">
            <w:pPr>
              <w:pStyle w:val="a5"/>
              <w:jc w:val="lowKashida"/>
              <w:rPr>
                <w:rtl/>
              </w:rPr>
            </w:pPr>
          </w:p>
        </w:tc>
        <w:tc>
          <w:tcPr>
            <w:tcW w:w="3287" w:type="dxa"/>
            <w:shd w:val="clear" w:color="auto" w:fill="auto"/>
          </w:tcPr>
          <w:p w:rsidR="00254944" w:rsidRPr="00254944" w:rsidRDefault="00254944" w:rsidP="00254944">
            <w:pPr>
              <w:pStyle w:val="a5"/>
              <w:ind w:firstLine="0"/>
              <w:jc w:val="lowKashida"/>
              <w:rPr>
                <w:sz w:val="2"/>
                <w:szCs w:val="2"/>
                <w:rtl/>
              </w:rPr>
            </w:pPr>
            <w:r w:rsidRPr="00853E83">
              <w:rPr>
                <w:rtl/>
              </w:rPr>
              <w:t>ویـحیـ</w:t>
            </w:r>
            <w:r>
              <w:rPr>
                <w:rFonts w:hint="cs"/>
                <w:rtl/>
              </w:rPr>
              <w:t>ي</w:t>
            </w:r>
            <w:r w:rsidRPr="00853E83">
              <w:rPr>
                <w:rtl/>
              </w:rPr>
              <w:t xml:space="preserve"> العـظـام وهـ</w:t>
            </w:r>
            <w:r>
              <w:rPr>
                <w:rFonts w:hint="cs"/>
                <w:rtl/>
              </w:rPr>
              <w:t>ي</w:t>
            </w:r>
            <w:r w:rsidRPr="00853E83">
              <w:rPr>
                <w:rtl/>
              </w:rPr>
              <w:t xml:space="preserve"> رمـیـم</w:t>
            </w:r>
            <w:r>
              <w:rPr>
                <w:rFonts w:hint="cs"/>
                <w:rtl/>
              </w:rPr>
              <w:br/>
            </w:r>
          </w:p>
        </w:tc>
      </w:tr>
      <w:tr w:rsidR="00254944" w:rsidRPr="00525B3A" w:rsidTr="00072CC8">
        <w:trPr>
          <w:jc w:val="center"/>
        </w:trPr>
        <w:tc>
          <w:tcPr>
            <w:tcW w:w="3145" w:type="dxa"/>
            <w:shd w:val="clear" w:color="auto" w:fill="auto"/>
          </w:tcPr>
          <w:p w:rsidR="00254944" w:rsidRPr="00254944" w:rsidRDefault="00254944" w:rsidP="00254944">
            <w:pPr>
              <w:pStyle w:val="a5"/>
              <w:ind w:firstLine="0"/>
              <w:jc w:val="lowKashida"/>
              <w:rPr>
                <w:sz w:val="2"/>
                <w:szCs w:val="2"/>
                <w:rtl/>
              </w:rPr>
            </w:pPr>
            <w:r w:rsidRPr="00853E83">
              <w:rPr>
                <w:rtl/>
              </w:rPr>
              <w:t>لقد</w:t>
            </w:r>
            <w:r>
              <w:rPr>
                <w:rFonts w:hint="cs"/>
                <w:rtl/>
              </w:rPr>
              <w:t xml:space="preserve"> </w:t>
            </w:r>
            <w:r w:rsidRPr="00853E83">
              <w:rPr>
                <w:rtl/>
              </w:rPr>
              <w:t>کنت أطوی البطن والزاد یشتهی</w:t>
            </w:r>
            <w:r>
              <w:rPr>
                <w:rFonts w:hint="cs"/>
                <w:rtl/>
              </w:rPr>
              <w:br/>
            </w:r>
          </w:p>
        </w:tc>
        <w:tc>
          <w:tcPr>
            <w:tcW w:w="709" w:type="dxa"/>
            <w:shd w:val="clear" w:color="auto" w:fill="auto"/>
          </w:tcPr>
          <w:p w:rsidR="00254944" w:rsidRPr="00525B3A" w:rsidRDefault="00254944" w:rsidP="00254944">
            <w:pPr>
              <w:pStyle w:val="a5"/>
              <w:jc w:val="lowKashida"/>
              <w:rPr>
                <w:rtl/>
              </w:rPr>
            </w:pPr>
          </w:p>
        </w:tc>
        <w:tc>
          <w:tcPr>
            <w:tcW w:w="3287" w:type="dxa"/>
            <w:shd w:val="clear" w:color="auto" w:fill="auto"/>
          </w:tcPr>
          <w:p w:rsidR="00254944" w:rsidRPr="00254944" w:rsidRDefault="00254944" w:rsidP="00254944">
            <w:pPr>
              <w:pStyle w:val="a5"/>
              <w:ind w:firstLine="0"/>
              <w:jc w:val="lowKashida"/>
              <w:rPr>
                <w:sz w:val="2"/>
                <w:szCs w:val="2"/>
                <w:rtl/>
              </w:rPr>
            </w:pPr>
            <w:r w:rsidRPr="00853E83">
              <w:rPr>
                <w:rtl/>
              </w:rPr>
              <w:t>مـخــافـة یـوم أن یـقـال لـئیــم</w:t>
            </w:r>
            <w:r>
              <w:rPr>
                <w:rFonts w:hint="cs"/>
                <w:rtl/>
              </w:rPr>
              <w:br/>
            </w:r>
          </w:p>
        </w:tc>
      </w:tr>
    </w:tbl>
    <w:p w:rsidR="008F4B15" w:rsidRPr="00254944" w:rsidRDefault="0075782A" w:rsidP="00072CC8">
      <w:pPr>
        <w:pStyle w:val="a4"/>
        <w:rPr>
          <w:rtl/>
        </w:rPr>
      </w:pPr>
      <w:r w:rsidRPr="00254944">
        <w:rPr>
          <w:rFonts w:hint="cs"/>
          <w:rtl/>
        </w:rPr>
        <w:t xml:space="preserve"> </w:t>
      </w:r>
      <w:r w:rsidR="008F4B15" w:rsidRPr="00254944">
        <w:rPr>
          <w:rFonts w:hint="cs"/>
          <w:rtl/>
        </w:rPr>
        <w:t>«سوگند به خدایی که کسی جز او</w:t>
      </w:r>
      <w:r w:rsidR="007C6A2D" w:rsidRPr="00254944">
        <w:rPr>
          <w:rFonts w:hint="cs"/>
          <w:rtl/>
        </w:rPr>
        <w:t>،</w:t>
      </w:r>
      <w:r w:rsidR="004F180B" w:rsidRPr="00254944">
        <w:rPr>
          <w:rFonts w:hint="cs"/>
          <w:rtl/>
        </w:rPr>
        <w:t xml:space="preserve"> </w:t>
      </w:r>
      <w:r w:rsidR="008F4B15" w:rsidRPr="00254944">
        <w:rPr>
          <w:rFonts w:hint="cs"/>
          <w:rtl/>
        </w:rPr>
        <w:t>غیب را ن</w:t>
      </w:r>
      <w:r w:rsidR="00A235EC" w:rsidRPr="00254944">
        <w:rPr>
          <w:rFonts w:hint="cs"/>
          <w:rtl/>
        </w:rPr>
        <w:t>می‌دان</w:t>
      </w:r>
      <w:r w:rsidR="008F4B15" w:rsidRPr="00254944">
        <w:rPr>
          <w:rFonts w:hint="cs"/>
          <w:rtl/>
        </w:rPr>
        <w:t xml:space="preserve">د و استخوان پوسیده را زنده </w:t>
      </w:r>
      <w:r w:rsidR="00A235EC" w:rsidRPr="00254944">
        <w:rPr>
          <w:rFonts w:hint="cs"/>
          <w:rtl/>
        </w:rPr>
        <w:t>می‌نم</w:t>
      </w:r>
      <w:r w:rsidR="008F4B15" w:rsidRPr="00254944">
        <w:rPr>
          <w:rFonts w:hint="cs"/>
          <w:rtl/>
        </w:rPr>
        <w:t>اید</w:t>
      </w:r>
      <w:r w:rsidR="007C6A2D" w:rsidRPr="00254944">
        <w:rPr>
          <w:rFonts w:hint="cs"/>
          <w:rtl/>
        </w:rPr>
        <w:t>،</w:t>
      </w:r>
      <w:r w:rsidR="004F180B" w:rsidRPr="00254944">
        <w:rPr>
          <w:rFonts w:hint="cs"/>
          <w:rtl/>
        </w:rPr>
        <w:t xml:space="preserve"> </w:t>
      </w:r>
      <w:r w:rsidR="008F4B15" w:rsidRPr="00254944">
        <w:rPr>
          <w:rFonts w:hint="cs"/>
          <w:rtl/>
        </w:rPr>
        <w:t>با وجود غذا و علاقه</w:t>
      </w:r>
      <w:r w:rsidR="00072CC8">
        <w:rPr>
          <w:rFonts w:hint="eastAsia"/>
          <w:rtl/>
        </w:rPr>
        <w:t>‌</w:t>
      </w:r>
      <w:r w:rsidR="008F4B15" w:rsidRPr="00254944">
        <w:rPr>
          <w:rFonts w:hint="cs"/>
          <w:rtl/>
        </w:rPr>
        <w:t>ای که به آن وجود دارد</w:t>
      </w:r>
      <w:r w:rsidR="007C6A2D" w:rsidRPr="00254944">
        <w:rPr>
          <w:rFonts w:hint="cs"/>
          <w:rtl/>
        </w:rPr>
        <w:t>،</w:t>
      </w:r>
      <w:r w:rsidR="004F180B" w:rsidRPr="00254944">
        <w:rPr>
          <w:rFonts w:hint="cs"/>
          <w:rtl/>
        </w:rPr>
        <w:t xml:space="preserve"> </w:t>
      </w:r>
      <w:r w:rsidR="008F4B15" w:rsidRPr="00254944">
        <w:rPr>
          <w:rFonts w:hint="cs"/>
          <w:rtl/>
        </w:rPr>
        <w:t>(چیزی ن</w:t>
      </w:r>
      <w:r w:rsidR="0056151E" w:rsidRPr="00254944">
        <w:rPr>
          <w:rFonts w:hint="cs"/>
          <w:rtl/>
        </w:rPr>
        <w:t>می‌خو</w:t>
      </w:r>
      <w:r w:rsidR="008F4B15" w:rsidRPr="00254944">
        <w:rPr>
          <w:rFonts w:hint="cs"/>
          <w:rtl/>
        </w:rPr>
        <w:t>ردم) و از گرسنگی به خود</w:t>
      </w:r>
      <w:r w:rsidR="00922A1A" w:rsidRPr="00254944">
        <w:rPr>
          <w:rFonts w:hint="cs"/>
          <w:rtl/>
        </w:rPr>
        <w:t xml:space="preserve"> می‌</w:t>
      </w:r>
      <w:r w:rsidR="008F4B15" w:rsidRPr="00254944">
        <w:rPr>
          <w:rFonts w:hint="cs"/>
          <w:rtl/>
        </w:rPr>
        <w:t xml:space="preserve">پیچیدم (و انفاق </w:t>
      </w:r>
      <w:r w:rsidR="004F180B" w:rsidRPr="00254944">
        <w:rPr>
          <w:rFonts w:hint="cs"/>
          <w:rtl/>
        </w:rPr>
        <w:t>می‌کر</w:t>
      </w:r>
      <w:r w:rsidR="008F4B15" w:rsidRPr="00254944">
        <w:rPr>
          <w:rFonts w:hint="cs"/>
          <w:rtl/>
        </w:rPr>
        <w:t>دم) تا مبادا روزی گفته شود که من</w:t>
      </w:r>
      <w:r w:rsidR="007C6A2D" w:rsidRPr="00254944">
        <w:rPr>
          <w:rFonts w:hint="cs"/>
          <w:rtl/>
        </w:rPr>
        <w:t>،</w:t>
      </w:r>
      <w:r w:rsidR="004F180B" w:rsidRPr="00254944">
        <w:rPr>
          <w:rFonts w:hint="cs"/>
          <w:rtl/>
        </w:rPr>
        <w:t xml:space="preserve"> </w:t>
      </w:r>
      <w:r w:rsidR="008F4B15" w:rsidRPr="00254944">
        <w:rPr>
          <w:rFonts w:hint="cs"/>
          <w:rtl/>
        </w:rPr>
        <w:t>بخیلم»</w:t>
      </w:r>
      <w:r w:rsidRPr="00254944">
        <w:rPr>
          <w:rFonts w:hint="cs"/>
          <w:rtl/>
        </w:rPr>
        <w:t xml:space="preserve">. </w:t>
      </w:r>
    </w:p>
    <w:p w:rsidR="008F4B15" w:rsidRPr="00B1574C" w:rsidRDefault="008F4B15" w:rsidP="000012BE">
      <w:pPr>
        <w:pStyle w:val="a"/>
        <w:rPr>
          <w:rtl/>
        </w:rPr>
      </w:pPr>
      <w:bookmarkStart w:id="407" w:name="_Toc275546838"/>
      <w:bookmarkStart w:id="408" w:name="_Toc420959450"/>
      <w:r w:rsidRPr="00B1574C">
        <w:rPr>
          <w:rFonts w:hint="cs"/>
          <w:rtl/>
        </w:rPr>
        <w:t>دانش مفید و دانش مضر</w:t>
      </w:r>
      <w:bookmarkEnd w:id="407"/>
      <w:bookmarkEnd w:id="408"/>
    </w:p>
    <w:p w:rsidR="008F4B15" w:rsidRPr="00072CC8" w:rsidRDefault="008F4B15" w:rsidP="0070102A">
      <w:pPr>
        <w:pStyle w:val="a4"/>
        <w:rPr>
          <w:rtl/>
        </w:rPr>
      </w:pPr>
      <w:r w:rsidRPr="00072CC8">
        <w:rPr>
          <w:rFonts w:hint="cs"/>
          <w:rtl/>
        </w:rPr>
        <w:t xml:space="preserve">علم و دانشی که تو را به سوی خدا رهنمون </w:t>
      </w:r>
      <w:r w:rsidR="005E3F23" w:rsidRPr="00072CC8">
        <w:rPr>
          <w:rFonts w:hint="cs"/>
          <w:rtl/>
        </w:rPr>
        <w:t>می‌گ</w:t>
      </w:r>
      <w:r w:rsidRPr="00072CC8">
        <w:rPr>
          <w:rFonts w:hint="cs"/>
          <w:rtl/>
        </w:rPr>
        <w:t>ردد</w:t>
      </w:r>
      <w:r w:rsidR="007C6A2D" w:rsidRPr="00072CC8">
        <w:rPr>
          <w:rFonts w:hint="cs"/>
          <w:rtl/>
        </w:rPr>
        <w:t>،</w:t>
      </w:r>
      <w:r w:rsidR="004F180B" w:rsidRPr="00072CC8">
        <w:rPr>
          <w:rFonts w:hint="cs"/>
          <w:rtl/>
        </w:rPr>
        <w:t xml:space="preserve"> </w:t>
      </w:r>
      <w:r w:rsidRPr="00072CC8">
        <w:rPr>
          <w:rFonts w:hint="cs"/>
          <w:rtl/>
        </w:rPr>
        <w:t>بر تو مبارک و خجسته باد؛</w:t>
      </w:r>
      <w:r w:rsidR="00BF7B27">
        <w:rPr>
          <w:rFonts w:hint="cs"/>
          <w:rtl/>
        </w:rPr>
        <w:t xml:space="preserve"> </w:t>
      </w:r>
      <w:r w:rsidR="00BF7B27">
        <w:rPr>
          <w:rFonts w:ascii="Traditional Arabic" w:hAnsi="Traditional Arabic" w:cs="Traditional Arabic"/>
          <w:rtl/>
        </w:rPr>
        <w:t>﴿</w:t>
      </w:r>
      <w:r w:rsidR="0070102A">
        <w:rPr>
          <w:rFonts w:ascii="KFGQPC Uthmanic Script HAFS" w:hAnsi="KFGQPC Uthmanic Script HAFS" w:cs="KFGQPC Uthmanic Script HAFS" w:hint="eastAsia"/>
          <w:rtl/>
        </w:rPr>
        <w:t>وَقَالَ</w:t>
      </w:r>
      <w:r w:rsidR="0070102A">
        <w:rPr>
          <w:rFonts w:ascii="KFGQPC Uthmanic Script HAFS" w:hAnsi="KFGQPC Uthmanic Script HAFS" w:cs="KFGQPC Uthmanic Script HAFS"/>
          <w:rtl/>
        </w:rPr>
        <w:t xml:space="preserve">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لَّذِينَ</w:t>
      </w:r>
      <w:r w:rsidR="0070102A">
        <w:rPr>
          <w:rFonts w:ascii="KFGQPC Uthmanic Script HAFS" w:hAnsi="KFGQPC Uthmanic Script HAFS" w:cs="KFGQPC Uthmanic Script HAFS"/>
          <w:rtl/>
        </w:rPr>
        <w:t xml:space="preserve"> أُوتُواْ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لۡعِلۡمَ</w:t>
      </w:r>
      <w:r w:rsidR="0070102A">
        <w:rPr>
          <w:rFonts w:ascii="KFGQPC Uthmanic Script HAFS" w:hAnsi="KFGQPC Uthmanic Script HAFS" w:cs="KFGQPC Uthmanic Script HAFS"/>
          <w:rtl/>
        </w:rPr>
        <w:t xml:space="preserve"> وَ</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لۡإِيمَٰنَ</w:t>
      </w:r>
      <w:r w:rsidR="0070102A">
        <w:rPr>
          <w:rFonts w:ascii="KFGQPC Uthmanic Script HAFS" w:hAnsi="KFGQPC Uthmanic Script HAFS" w:cs="KFGQPC Uthmanic Script HAFS"/>
          <w:rtl/>
        </w:rPr>
        <w:t xml:space="preserve"> لَقَدۡ لَبِثۡتُمۡ فِي كِتَٰبِ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للَّهِ</w:t>
      </w:r>
      <w:r w:rsidR="0070102A">
        <w:rPr>
          <w:rFonts w:ascii="KFGQPC Uthmanic Script HAFS" w:hAnsi="KFGQPC Uthmanic Script HAFS" w:cs="KFGQPC Uthmanic Script HAFS"/>
          <w:rtl/>
        </w:rPr>
        <w:t xml:space="preserve"> إِلَىٰ يَوۡمِ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لۡبَعۡثِۖ</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الروم: 56</w:t>
      </w:r>
      <w:r w:rsidR="00BF7B27" w:rsidRPr="00B215B7">
        <w:rPr>
          <w:rStyle w:val="Char7"/>
          <w:rFonts w:hint="cs"/>
          <w:rtl/>
        </w:rPr>
        <w:t>]</w:t>
      </w:r>
      <w:r w:rsidRPr="00072CC8">
        <w:rPr>
          <w:rFonts w:hint="cs"/>
          <w:rtl/>
        </w:rPr>
        <w:t xml:space="preserve"> «و کسانی که علم و ایمان به آنها داده شده</w:t>
      </w:r>
      <w:r w:rsidR="007C6A2D" w:rsidRPr="00072CC8">
        <w:rPr>
          <w:rFonts w:hint="cs"/>
          <w:rtl/>
        </w:rPr>
        <w:t>،</w:t>
      </w:r>
      <w:r w:rsidR="004F180B" w:rsidRPr="00072CC8">
        <w:rPr>
          <w:rFonts w:hint="cs"/>
          <w:rtl/>
        </w:rPr>
        <w:t xml:space="preserve"> </w:t>
      </w:r>
      <w:r w:rsidRPr="00072CC8">
        <w:rPr>
          <w:rFonts w:hint="cs"/>
          <w:rtl/>
        </w:rPr>
        <w:t>گفتند</w:t>
      </w:r>
      <w:r w:rsidR="0075782A" w:rsidRPr="00072CC8">
        <w:rPr>
          <w:rFonts w:hint="cs"/>
          <w:rtl/>
        </w:rPr>
        <w:t xml:space="preserve">: </w:t>
      </w:r>
      <w:r w:rsidRPr="00072CC8">
        <w:rPr>
          <w:rFonts w:hint="cs"/>
          <w:rtl/>
        </w:rPr>
        <w:t>شما تا روز رستاخیز بدان اندازه که خداوند</w:t>
      </w:r>
      <w:r w:rsidR="007C6A2D" w:rsidRPr="00072CC8">
        <w:rPr>
          <w:rFonts w:hint="cs"/>
          <w:rtl/>
        </w:rPr>
        <w:t>،</w:t>
      </w:r>
      <w:r w:rsidR="004F180B" w:rsidRPr="00072CC8">
        <w:rPr>
          <w:rFonts w:hint="cs"/>
          <w:rtl/>
        </w:rPr>
        <w:t xml:space="preserve"> </w:t>
      </w:r>
      <w:r w:rsidRPr="00072CC8">
        <w:rPr>
          <w:rFonts w:hint="cs"/>
          <w:rtl/>
        </w:rPr>
        <w:t>مقدر نموده</w:t>
      </w:r>
      <w:r w:rsidR="007C6A2D" w:rsidRPr="00072CC8">
        <w:rPr>
          <w:rFonts w:hint="cs"/>
          <w:rtl/>
        </w:rPr>
        <w:t>،</w:t>
      </w:r>
      <w:r w:rsidR="004F180B" w:rsidRPr="00072CC8">
        <w:rPr>
          <w:rFonts w:hint="cs"/>
          <w:rtl/>
        </w:rPr>
        <w:t xml:space="preserve"> </w:t>
      </w:r>
      <w:r w:rsidRPr="00072CC8">
        <w:rPr>
          <w:rFonts w:hint="cs"/>
          <w:rtl/>
        </w:rPr>
        <w:t>(در دنیا و جهان برزخ) ماندگار بوده</w:t>
      </w:r>
      <w:r w:rsidR="00072CC8">
        <w:rPr>
          <w:rFonts w:hint="eastAsia"/>
          <w:rtl/>
        </w:rPr>
        <w:t>‌</w:t>
      </w:r>
      <w:r w:rsidRPr="00072CC8">
        <w:rPr>
          <w:rFonts w:hint="cs"/>
          <w:rtl/>
        </w:rPr>
        <w:t>اید»</w:t>
      </w:r>
      <w:r w:rsidR="0075782A" w:rsidRPr="00072CC8">
        <w:rPr>
          <w:rFonts w:hint="cs"/>
          <w:rtl/>
        </w:rPr>
        <w:t xml:space="preserve">. </w:t>
      </w:r>
    </w:p>
    <w:p w:rsidR="008F4B15" w:rsidRPr="00072CC8" w:rsidRDefault="008F4B15" w:rsidP="0070102A">
      <w:pPr>
        <w:pStyle w:val="a4"/>
        <w:rPr>
          <w:rtl/>
        </w:rPr>
      </w:pPr>
      <w:r w:rsidRPr="00072CC8">
        <w:rPr>
          <w:rFonts w:hint="cs"/>
          <w:rtl/>
        </w:rPr>
        <w:t>یک نوع علم</w:t>
      </w:r>
      <w:r w:rsidR="007C6A2D" w:rsidRPr="00072CC8">
        <w:rPr>
          <w:rFonts w:hint="cs"/>
          <w:rtl/>
        </w:rPr>
        <w:t>،</w:t>
      </w:r>
      <w:r w:rsidR="004F180B" w:rsidRPr="00072CC8">
        <w:rPr>
          <w:rFonts w:hint="cs"/>
          <w:rtl/>
        </w:rPr>
        <w:t xml:space="preserve"> </w:t>
      </w:r>
      <w:r w:rsidRPr="00072CC8">
        <w:rPr>
          <w:rFonts w:hint="cs"/>
          <w:rtl/>
        </w:rPr>
        <w:t>ایمانی است و نوع دیگرش</w:t>
      </w:r>
      <w:r w:rsidR="007C6A2D" w:rsidRPr="00072CC8">
        <w:rPr>
          <w:rFonts w:hint="cs"/>
          <w:rtl/>
        </w:rPr>
        <w:t>،</w:t>
      </w:r>
      <w:r w:rsidR="004F180B" w:rsidRPr="00072CC8">
        <w:rPr>
          <w:rFonts w:hint="cs"/>
          <w:rtl/>
        </w:rPr>
        <w:t xml:space="preserve"> </w:t>
      </w:r>
      <w:r w:rsidRPr="00072CC8">
        <w:rPr>
          <w:rFonts w:hint="cs"/>
          <w:rtl/>
        </w:rPr>
        <w:t>کافرانه</w:t>
      </w:r>
      <w:r w:rsidR="0075782A" w:rsidRPr="00072CC8">
        <w:rPr>
          <w:rFonts w:hint="cs"/>
          <w:rtl/>
        </w:rPr>
        <w:t xml:space="preserve">. </w:t>
      </w:r>
      <w:r w:rsidRPr="00072CC8">
        <w:rPr>
          <w:rFonts w:hint="cs"/>
          <w:rtl/>
        </w:rPr>
        <w:t>خداوند متعال درباره دشمنان خود</w:t>
      </w:r>
      <w:r w:rsidR="00B53612" w:rsidRPr="00072CC8">
        <w:rPr>
          <w:rFonts w:hint="cs"/>
          <w:rtl/>
        </w:rPr>
        <w:t xml:space="preserve"> می‌گوید</w:t>
      </w:r>
      <w:r w:rsidR="0075782A" w:rsidRPr="00072CC8">
        <w:rPr>
          <w:rFonts w:hint="cs"/>
          <w:rtl/>
        </w:rPr>
        <w:t>:</w:t>
      </w:r>
      <w:r w:rsidR="00BF7B27">
        <w:rPr>
          <w:rFonts w:hint="cs"/>
          <w:rtl/>
        </w:rPr>
        <w:t xml:space="preserve"> </w:t>
      </w:r>
      <w:r w:rsidR="00BF7B27">
        <w:rPr>
          <w:rFonts w:ascii="Traditional Arabic" w:hAnsi="Traditional Arabic" w:cs="Traditional Arabic"/>
          <w:rtl/>
        </w:rPr>
        <w:t>﴿</w:t>
      </w:r>
      <w:r w:rsidR="0070102A">
        <w:rPr>
          <w:rFonts w:ascii="KFGQPC Uthmanic Script HAFS" w:hAnsi="KFGQPC Uthmanic Script HAFS" w:cs="KFGQPC Uthmanic Script HAFS" w:hint="eastAsia"/>
          <w:rtl/>
        </w:rPr>
        <w:t>يَعۡلَمُونَ</w:t>
      </w:r>
      <w:r w:rsidR="0070102A">
        <w:rPr>
          <w:rFonts w:ascii="KFGQPC Uthmanic Script HAFS" w:hAnsi="KFGQPC Uthmanic Script HAFS" w:cs="KFGQPC Uthmanic Script HAFS"/>
          <w:rtl/>
        </w:rPr>
        <w:t xml:space="preserve"> ظَٰهِرٗا مِّنَ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لۡحَيَوٰةِ</w:t>
      </w:r>
      <w:r w:rsidR="0070102A">
        <w:rPr>
          <w:rFonts w:ascii="KFGQPC Uthmanic Script HAFS" w:hAnsi="KFGQPC Uthmanic Script HAFS" w:cs="KFGQPC Uthmanic Script HAFS"/>
          <w:rtl/>
        </w:rPr>
        <w:t xml:space="preserve">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لدُّنۡيَا</w:t>
      </w:r>
      <w:r w:rsidR="0070102A">
        <w:rPr>
          <w:rFonts w:ascii="KFGQPC Uthmanic Script HAFS" w:hAnsi="KFGQPC Uthmanic Script HAFS" w:cs="KFGQPC Uthmanic Script HAFS"/>
          <w:rtl/>
        </w:rPr>
        <w:t xml:space="preserve"> وَهُمۡ عَنِ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لۡأٓخِرَةِ</w:t>
      </w:r>
      <w:r w:rsidR="0070102A">
        <w:rPr>
          <w:rFonts w:ascii="KFGQPC Uthmanic Script HAFS" w:hAnsi="KFGQPC Uthmanic Script HAFS" w:cs="KFGQPC Uthmanic Script HAFS"/>
          <w:rtl/>
        </w:rPr>
        <w:t xml:space="preserve"> هُمۡ غَٰفِلُونَ ٧</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الروم: 7</w:t>
      </w:r>
      <w:r w:rsidR="00BF7B27" w:rsidRPr="00B215B7">
        <w:rPr>
          <w:rStyle w:val="Char7"/>
          <w:rFonts w:hint="cs"/>
          <w:rtl/>
        </w:rPr>
        <w:t>]</w:t>
      </w:r>
      <w:r w:rsidR="0075782A" w:rsidRPr="00072CC8">
        <w:rPr>
          <w:rFonts w:hint="cs"/>
          <w:rtl/>
        </w:rPr>
        <w:t xml:space="preserve"> </w:t>
      </w:r>
      <w:r w:rsidRPr="00072CC8">
        <w:rPr>
          <w:rFonts w:hint="cs"/>
          <w:rtl/>
        </w:rPr>
        <w:t xml:space="preserve">«تنها ظاهری از زندگی دنیا را </w:t>
      </w:r>
      <w:r w:rsidR="00A235EC" w:rsidRPr="00072CC8">
        <w:rPr>
          <w:rFonts w:hint="cs"/>
          <w:rtl/>
        </w:rPr>
        <w:t>می‌دان</w:t>
      </w:r>
      <w:r w:rsidRPr="00072CC8">
        <w:rPr>
          <w:rFonts w:hint="cs"/>
          <w:rtl/>
        </w:rPr>
        <w:t>ند و آنان از آخرت غافلند»</w:t>
      </w:r>
      <w:r w:rsidR="00B11528" w:rsidRPr="00072CC8">
        <w:rPr>
          <w:rFonts w:hint="cs"/>
          <w:rtl/>
        </w:rPr>
        <w:t>.</w:t>
      </w:r>
      <w:r w:rsidR="0075782A" w:rsidRPr="00072CC8">
        <w:rPr>
          <w:rFonts w:hint="cs"/>
          <w:rtl/>
        </w:rPr>
        <w:t xml:space="preserve"> </w:t>
      </w:r>
      <w:r w:rsidRPr="00072CC8">
        <w:rPr>
          <w:rFonts w:hint="cs"/>
          <w:rtl/>
        </w:rPr>
        <w:t xml:space="preserve">همچنین </w:t>
      </w:r>
      <w:r w:rsidR="00BB0072" w:rsidRPr="00072CC8">
        <w:rPr>
          <w:rFonts w:hint="cs"/>
          <w:rtl/>
        </w:rPr>
        <w:t>می‌فرما</w:t>
      </w:r>
      <w:r w:rsidRPr="00072CC8">
        <w:rPr>
          <w:rFonts w:hint="cs"/>
          <w:rtl/>
        </w:rPr>
        <w:t>ید</w:t>
      </w:r>
      <w:r w:rsidR="0075782A" w:rsidRPr="00072CC8">
        <w:rPr>
          <w:rFonts w:hint="cs"/>
          <w:rtl/>
        </w:rPr>
        <w:t>:</w:t>
      </w:r>
      <w:r w:rsidR="00BF7B27">
        <w:rPr>
          <w:rFonts w:hint="cs"/>
          <w:rtl/>
        </w:rPr>
        <w:t xml:space="preserve"> </w:t>
      </w:r>
      <w:r w:rsidR="00BF7B27">
        <w:rPr>
          <w:rFonts w:ascii="Traditional Arabic" w:hAnsi="Traditional Arabic" w:cs="Traditional Arabic"/>
          <w:rtl/>
        </w:rPr>
        <w:t>﴿</w:t>
      </w:r>
      <w:r w:rsidR="0070102A">
        <w:rPr>
          <w:rFonts w:ascii="KFGQPC Uthmanic Script HAFS" w:hAnsi="KFGQPC Uthmanic Script HAFS" w:cs="KFGQPC Uthmanic Script HAFS" w:hint="eastAsia"/>
          <w:rtl/>
        </w:rPr>
        <w:t>بَلِ</w:t>
      </w:r>
      <w:r w:rsidR="0070102A">
        <w:rPr>
          <w:rFonts w:ascii="KFGQPC Uthmanic Script HAFS" w:hAnsi="KFGQPC Uthmanic Script HAFS" w:cs="KFGQPC Uthmanic Script HAFS"/>
          <w:rtl/>
        </w:rPr>
        <w:t xml:space="preserve">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دَّٰرَكَ</w:t>
      </w:r>
      <w:r w:rsidR="0070102A">
        <w:rPr>
          <w:rFonts w:ascii="KFGQPC Uthmanic Script HAFS" w:hAnsi="KFGQPC Uthmanic Script HAFS" w:cs="KFGQPC Uthmanic Script HAFS"/>
          <w:rtl/>
        </w:rPr>
        <w:t xml:space="preserve"> عِلۡمُهُمۡ فِي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لۡأٓخِرَةِۚ</w:t>
      </w:r>
      <w:r w:rsidR="0070102A">
        <w:rPr>
          <w:rFonts w:ascii="KFGQPC Uthmanic Script HAFS" w:hAnsi="KFGQPC Uthmanic Script HAFS" w:cs="KFGQPC Uthmanic Script HAFS"/>
          <w:rtl/>
        </w:rPr>
        <w:t xml:space="preserve"> بَلۡ هُمۡ فِي شَكّٖ مِّنۡهَاۖ بَلۡ هُم مِّنۡهَا عَمُونَ ٦٦</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النمل: 66</w:t>
      </w:r>
      <w:r w:rsidR="00BF7B27" w:rsidRPr="00B215B7">
        <w:rPr>
          <w:rStyle w:val="Char7"/>
          <w:rFonts w:hint="cs"/>
          <w:rtl/>
        </w:rPr>
        <w:t>]</w:t>
      </w:r>
      <w:r w:rsidR="0075782A" w:rsidRPr="00072CC8">
        <w:rPr>
          <w:rFonts w:hint="cs"/>
          <w:rtl/>
        </w:rPr>
        <w:t xml:space="preserve"> </w:t>
      </w:r>
      <w:r w:rsidRPr="00072CC8">
        <w:rPr>
          <w:rFonts w:hint="cs"/>
          <w:rtl/>
        </w:rPr>
        <w:t>«بلکه دانش و آگاهی ایشان</w:t>
      </w:r>
      <w:r w:rsidR="007C6A2D" w:rsidRPr="00072CC8">
        <w:rPr>
          <w:rFonts w:hint="cs"/>
          <w:rtl/>
        </w:rPr>
        <w:t>،</w:t>
      </w:r>
      <w:r w:rsidR="004F180B" w:rsidRPr="00072CC8">
        <w:rPr>
          <w:rFonts w:hint="cs"/>
          <w:rtl/>
        </w:rPr>
        <w:t xml:space="preserve"> </w:t>
      </w:r>
      <w:r w:rsidRPr="00072CC8">
        <w:rPr>
          <w:rFonts w:hint="cs"/>
          <w:rtl/>
        </w:rPr>
        <w:t>درباره آخرت به پایان آمده و اصلاً در مورد آخرت</w:t>
      </w:r>
      <w:r w:rsidR="007C6A2D" w:rsidRPr="00072CC8">
        <w:rPr>
          <w:rFonts w:hint="cs"/>
          <w:rtl/>
        </w:rPr>
        <w:t>،</w:t>
      </w:r>
      <w:r w:rsidR="004F180B" w:rsidRPr="00072CC8">
        <w:rPr>
          <w:rFonts w:hint="cs"/>
          <w:rtl/>
        </w:rPr>
        <w:t xml:space="preserve"> </w:t>
      </w:r>
      <w:r w:rsidRPr="00072CC8">
        <w:rPr>
          <w:rFonts w:hint="cs"/>
          <w:rtl/>
        </w:rPr>
        <w:t>دودل و مترددند و حتی نسبت به آن</w:t>
      </w:r>
      <w:r w:rsidR="007C6A2D" w:rsidRPr="00072CC8">
        <w:rPr>
          <w:rFonts w:hint="cs"/>
          <w:rtl/>
        </w:rPr>
        <w:t>،</w:t>
      </w:r>
      <w:r w:rsidR="004F180B" w:rsidRPr="00072CC8">
        <w:rPr>
          <w:rFonts w:hint="cs"/>
          <w:rtl/>
        </w:rPr>
        <w:t xml:space="preserve"> </w:t>
      </w:r>
      <w:r w:rsidRPr="00072CC8">
        <w:rPr>
          <w:rFonts w:hint="cs"/>
          <w:rtl/>
        </w:rPr>
        <w:t>کور و نابینا هستند»</w:t>
      </w:r>
      <w:r w:rsidR="00B11528" w:rsidRPr="00072CC8">
        <w:rPr>
          <w:rFonts w:hint="cs"/>
          <w:rtl/>
        </w:rPr>
        <w:t>.</w:t>
      </w:r>
      <w:r w:rsidR="0075782A" w:rsidRPr="00072CC8">
        <w:rPr>
          <w:rFonts w:hint="cs"/>
          <w:rtl/>
        </w:rPr>
        <w:t xml:space="preserve"> </w:t>
      </w:r>
      <w:r w:rsidRPr="00072CC8">
        <w:rPr>
          <w:rFonts w:hint="cs"/>
          <w:rtl/>
        </w:rPr>
        <w:t>خداوند</w:t>
      </w:r>
      <w:r w:rsidR="007C6A2D" w:rsidRPr="00072CC8">
        <w:rPr>
          <w:rFonts w:hint="cs"/>
          <w:rtl/>
        </w:rPr>
        <w:t>،</w:t>
      </w:r>
      <w:r w:rsidR="004F180B" w:rsidRPr="00072CC8">
        <w:rPr>
          <w:rFonts w:hint="cs"/>
          <w:rtl/>
        </w:rPr>
        <w:t xml:space="preserve"> </w:t>
      </w:r>
      <w:r w:rsidRPr="00072CC8">
        <w:rPr>
          <w:rFonts w:hint="cs"/>
          <w:rtl/>
        </w:rPr>
        <w:t xml:space="preserve">درباره آنها </w:t>
      </w:r>
      <w:r w:rsidR="00BB0072" w:rsidRPr="00072CC8">
        <w:rPr>
          <w:rFonts w:hint="cs"/>
          <w:rtl/>
        </w:rPr>
        <w:t>می‌فرما</w:t>
      </w:r>
      <w:r w:rsidRPr="00072CC8">
        <w:rPr>
          <w:rFonts w:hint="cs"/>
          <w:rtl/>
        </w:rPr>
        <w:t>ید</w:t>
      </w:r>
      <w:r w:rsidR="0075782A" w:rsidRPr="00072CC8">
        <w:rPr>
          <w:rFonts w:hint="cs"/>
          <w:rtl/>
        </w:rPr>
        <w:t>:</w:t>
      </w:r>
      <w:r w:rsidR="00BF7B27">
        <w:rPr>
          <w:rFonts w:hint="cs"/>
          <w:rtl/>
        </w:rPr>
        <w:t xml:space="preserve"> </w:t>
      </w:r>
      <w:r w:rsidR="00BF7B27">
        <w:rPr>
          <w:rFonts w:ascii="Traditional Arabic" w:hAnsi="Traditional Arabic" w:cs="Traditional Arabic"/>
          <w:rtl/>
        </w:rPr>
        <w:t>﴿</w:t>
      </w:r>
      <w:r w:rsidR="0070102A">
        <w:rPr>
          <w:rFonts w:ascii="KFGQPC Uthmanic Script HAFS" w:hAnsi="KFGQPC Uthmanic Script HAFS" w:cs="KFGQPC Uthmanic Script HAFS" w:hint="eastAsia"/>
          <w:rtl/>
        </w:rPr>
        <w:t>ذَٰلِكَ</w:t>
      </w:r>
      <w:r w:rsidR="0070102A">
        <w:rPr>
          <w:rFonts w:ascii="KFGQPC Uthmanic Script HAFS" w:hAnsi="KFGQPC Uthmanic Script HAFS" w:cs="KFGQPC Uthmanic Script HAFS"/>
          <w:rtl/>
        </w:rPr>
        <w:t xml:space="preserve"> مَبۡلَغُهُم مِّنَ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لۡعِلۡمِۚ</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النجم: 30</w:t>
      </w:r>
      <w:r w:rsidR="00BF7B27" w:rsidRPr="00B215B7">
        <w:rPr>
          <w:rStyle w:val="Char7"/>
          <w:rFonts w:hint="cs"/>
          <w:rtl/>
        </w:rPr>
        <w:t>]</w:t>
      </w:r>
      <w:r w:rsidR="0075782A" w:rsidRPr="00072CC8">
        <w:rPr>
          <w:rFonts w:hint="cs"/>
          <w:rtl/>
        </w:rPr>
        <w:t xml:space="preserve"> </w:t>
      </w:r>
      <w:r w:rsidRPr="00072CC8">
        <w:rPr>
          <w:rFonts w:hint="cs"/>
          <w:rtl/>
        </w:rPr>
        <w:t>«منتهای دانش ایشان</w:t>
      </w:r>
      <w:r w:rsidR="007C6A2D" w:rsidRPr="00072CC8">
        <w:rPr>
          <w:rFonts w:hint="cs"/>
          <w:rtl/>
        </w:rPr>
        <w:t>،</w:t>
      </w:r>
      <w:r w:rsidR="004F180B" w:rsidRPr="00072CC8">
        <w:rPr>
          <w:rFonts w:hint="cs"/>
          <w:rtl/>
        </w:rPr>
        <w:t xml:space="preserve"> </w:t>
      </w:r>
      <w:r w:rsidRPr="00072CC8">
        <w:rPr>
          <w:rFonts w:hint="cs"/>
          <w:rtl/>
        </w:rPr>
        <w:t>همین است»</w:t>
      </w:r>
      <w:r w:rsidR="0075782A" w:rsidRPr="00072CC8">
        <w:rPr>
          <w:rFonts w:hint="cs"/>
          <w:rtl/>
        </w:rPr>
        <w:t xml:space="preserve">. </w:t>
      </w:r>
      <w:r w:rsidRPr="00072CC8">
        <w:rPr>
          <w:rFonts w:hint="cs"/>
          <w:rtl/>
        </w:rPr>
        <w:t xml:space="preserve">و </w:t>
      </w:r>
      <w:r w:rsidR="00BB0072" w:rsidRPr="00072CC8">
        <w:rPr>
          <w:rFonts w:hint="cs"/>
          <w:rtl/>
        </w:rPr>
        <w:t>می‌فرما</w:t>
      </w:r>
      <w:r w:rsidRPr="00072CC8">
        <w:rPr>
          <w:rFonts w:hint="cs"/>
          <w:rtl/>
        </w:rPr>
        <w:t>ید</w:t>
      </w:r>
      <w:r w:rsidR="0075782A" w:rsidRPr="00072CC8">
        <w:rPr>
          <w:rFonts w:hint="cs"/>
          <w:rtl/>
        </w:rPr>
        <w:t>:</w:t>
      </w:r>
      <w:r w:rsidR="00BF7B27">
        <w:rPr>
          <w:rFonts w:hint="cs"/>
          <w:rtl/>
        </w:rPr>
        <w:t xml:space="preserve"> </w:t>
      </w:r>
      <w:r w:rsidR="00BF7B27">
        <w:rPr>
          <w:rFonts w:ascii="Traditional Arabic" w:hAnsi="Traditional Arabic" w:cs="Traditional Arabic"/>
          <w:rtl/>
        </w:rPr>
        <w:t>﴿</w:t>
      </w:r>
      <w:r w:rsidR="0070102A">
        <w:rPr>
          <w:rFonts w:ascii="KFGQPC Uthmanic Script HAFS" w:hAnsi="KFGQPC Uthmanic Script HAFS" w:cs="KFGQPC Uthmanic Script HAFS" w:hint="eastAsia"/>
          <w:rtl/>
        </w:rPr>
        <w:t>وَ</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تۡلُ</w:t>
      </w:r>
      <w:r w:rsidR="0070102A">
        <w:rPr>
          <w:rFonts w:ascii="KFGQPC Uthmanic Script HAFS" w:hAnsi="KFGQPC Uthmanic Script HAFS" w:cs="KFGQPC Uthmanic Script HAFS"/>
          <w:rtl/>
        </w:rPr>
        <w:t xml:space="preserve"> عَلَيۡهِمۡ نَبَأَ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لَّذِيٓ</w:t>
      </w:r>
      <w:r w:rsidR="0070102A">
        <w:rPr>
          <w:rFonts w:ascii="KFGQPC Uthmanic Script HAFS" w:hAnsi="KFGQPC Uthmanic Script HAFS" w:cs="KFGQPC Uthmanic Script HAFS"/>
          <w:rtl/>
        </w:rPr>
        <w:t xml:space="preserve"> ءَاتَيۡنَٰهُ ءَايَٰتِنَا فَ</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نسَلَخَ</w:t>
      </w:r>
      <w:r w:rsidR="0070102A">
        <w:rPr>
          <w:rFonts w:ascii="KFGQPC Uthmanic Script HAFS" w:hAnsi="KFGQPC Uthmanic Script HAFS" w:cs="KFGQPC Uthmanic Script HAFS"/>
          <w:rtl/>
        </w:rPr>
        <w:t xml:space="preserve"> مِنۡهَا فَأَتۡبَعَهُ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لشَّيۡطَٰنُ</w:t>
      </w:r>
      <w:r w:rsidR="0070102A">
        <w:rPr>
          <w:rFonts w:ascii="KFGQPC Uthmanic Script HAFS" w:hAnsi="KFGQPC Uthmanic Script HAFS" w:cs="KFGQPC Uthmanic Script HAFS"/>
          <w:rtl/>
        </w:rPr>
        <w:t xml:space="preserve"> فَكَانَ مِنَ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لۡغَاوِينَ</w:t>
      </w:r>
      <w:r w:rsidR="0070102A">
        <w:rPr>
          <w:rFonts w:ascii="KFGQPC Uthmanic Script HAFS" w:hAnsi="KFGQPC Uthmanic Script HAFS" w:cs="KFGQPC Uthmanic Script HAFS"/>
          <w:rtl/>
        </w:rPr>
        <w:t xml:space="preserve"> ١٧٥</w:t>
      </w:r>
      <w:r w:rsidR="0070102A">
        <w:rPr>
          <w:rFonts w:ascii="KFGQPC Uthmanic Script HAFS" w:hAnsi="KFGQPC Uthmanic Script HAFS" w:cs="KFGQPC Uthmanic Script HAFS"/>
        </w:rPr>
        <w:t xml:space="preserve"> </w:t>
      </w:r>
      <w:r w:rsidR="0070102A">
        <w:rPr>
          <w:rFonts w:ascii="KFGQPC Uthmanic Script HAFS" w:hAnsi="KFGQPC Uthmanic Script HAFS" w:cs="KFGQPC Uthmanic Script HAFS" w:hint="eastAsia"/>
          <w:rtl/>
        </w:rPr>
        <w:t>وَلَوۡ</w:t>
      </w:r>
      <w:r w:rsidR="0070102A">
        <w:rPr>
          <w:rFonts w:ascii="KFGQPC Uthmanic Script HAFS" w:hAnsi="KFGQPC Uthmanic Script HAFS" w:cs="KFGQPC Uthmanic Script HAFS"/>
          <w:rtl/>
        </w:rPr>
        <w:t xml:space="preserve"> شِئۡنَالَرَفَعۡنَٰهُ بِهَا وَلَٰكِنَّهُ</w:t>
      </w:r>
      <w:r w:rsidR="0070102A">
        <w:rPr>
          <w:rFonts w:ascii="KFGQPC Uthmanic Script HAFS" w:hAnsi="KFGQPC Uthmanic Script HAFS" w:cs="KFGQPC Uthmanic Script HAFS" w:hint="cs"/>
          <w:rtl/>
        </w:rPr>
        <w:t>ۥٓ</w:t>
      </w:r>
      <w:r w:rsidR="0070102A">
        <w:rPr>
          <w:rFonts w:ascii="KFGQPC Uthmanic Script HAFS" w:hAnsi="KFGQPC Uthmanic Script HAFS" w:cs="KFGQPC Uthmanic Script HAFS"/>
          <w:rtl/>
        </w:rPr>
        <w:t xml:space="preserve"> أَخۡلَدَ إِلَى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لۡأَرۡضِ</w:t>
      </w:r>
      <w:r w:rsidR="0070102A">
        <w:rPr>
          <w:rFonts w:ascii="KFGQPC Uthmanic Script HAFS" w:hAnsi="KFGQPC Uthmanic Script HAFS" w:cs="KFGQPC Uthmanic Script HAFS"/>
          <w:rtl/>
        </w:rPr>
        <w:t xml:space="preserve"> وَ</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تَّبَعَ</w:t>
      </w:r>
      <w:r w:rsidR="0070102A">
        <w:rPr>
          <w:rFonts w:ascii="KFGQPC Uthmanic Script HAFS" w:hAnsi="KFGQPC Uthmanic Script HAFS" w:cs="KFGQPC Uthmanic Script HAFS"/>
          <w:rtl/>
        </w:rPr>
        <w:t xml:space="preserve"> هَوَىٰهُۚ فَمَثَلُهُ</w:t>
      </w:r>
      <w:r w:rsidR="0070102A">
        <w:rPr>
          <w:rFonts w:ascii="KFGQPC Uthmanic Script HAFS" w:hAnsi="KFGQPC Uthmanic Script HAFS" w:cs="KFGQPC Uthmanic Script HAFS" w:hint="cs"/>
          <w:rtl/>
        </w:rPr>
        <w:t>ۥ</w:t>
      </w:r>
      <w:r w:rsidR="0070102A">
        <w:rPr>
          <w:rFonts w:ascii="KFGQPC Uthmanic Script HAFS" w:hAnsi="KFGQPC Uthmanic Script HAFS" w:cs="KFGQPC Uthmanic Script HAFS"/>
          <w:rtl/>
        </w:rPr>
        <w:t xml:space="preserve"> كَمَثَلِ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لۡكَلۡبِ</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الأعراف: 175- 176</w:t>
      </w:r>
      <w:r w:rsidR="00BF7B27" w:rsidRPr="00B215B7">
        <w:rPr>
          <w:rStyle w:val="Char7"/>
          <w:rFonts w:hint="cs"/>
          <w:rtl/>
        </w:rPr>
        <w:t>]</w:t>
      </w:r>
      <w:r w:rsidR="0075782A" w:rsidRPr="00072CC8">
        <w:rPr>
          <w:rFonts w:hint="cs"/>
          <w:rtl/>
        </w:rPr>
        <w:t xml:space="preserve"> </w:t>
      </w:r>
      <w:r w:rsidRPr="00072CC8">
        <w:rPr>
          <w:rFonts w:hint="cs"/>
          <w:rtl/>
        </w:rPr>
        <w:t>«و خبر کسی را برای آنها بخوان که (علم و دانش) آیات خود را به او دادیم؛ پس او از آن کناره گیری کرد و آنگاه شیطان</w:t>
      </w:r>
      <w:r w:rsidR="007C6A2D" w:rsidRPr="00072CC8">
        <w:rPr>
          <w:rFonts w:hint="cs"/>
          <w:rtl/>
        </w:rPr>
        <w:t>،</w:t>
      </w:r>
      <w:r w:rsidR="004F180B" w:rsidRPr="00072CC8">
        <w:rPr>
          <w:rFonts w:hint="cs"/>
          <w:rtl/>
        </w:rPr>
        <w:t xml:space="preserve"> </w:t>
      </w:r>
      <w:r w:rsidRPr="00072CC8">
        <w:rPr>
          <w:rFonts w:hint="cs"/>
          <w:rtl/>
        </w:rPr>
        <w:t xml:space="preserve">به دنبال او افتاد؛ پس از گمراهان شد و اگر </w:t>
      </w:r>
      <w:r w:rsidR="0056151E" w:rsidRPr="00072CC8">
        <w:rPr>
          <w:rFonts w:hint="cs"/>
          <w:rtl/>
        </w:rPr>
        <w:t>می‌خو</w:t>
      </w:r>
      <w:r w:rsidRPr="00072CC8">
        <w:rPr>
          <w:rFonts w:hint="cs"/>
          <w:rtl/>
        </w:rPr>
        <w:t>استیم</w:t>
      </w:r>
      <w:r w:rsidR="007C6A2D" w:rsidRPr="00072CC8">
        <w:rPr>
          <w:rFonts w:hint="cs"/>
          <w:rtl/>
        </w:rPr>
        <w:t>،</w:t>
      </w:r>
      <w:r w:rsidR="004F180B" w:rsidRPr="00072CC8">
        <w:rPr>
          <w:rFonts w:hint="cs"/>
          <w:rtl/>
        </w:rPr>
        <w:t xml:space="preserve"> </w:t>
      </w:r>
      <w:r w:rsidRPr="00072CC8">
        <w:rPr>
          <w:rFonts w:hint="cs"/>
          <w:rtl/>
        </w:rPr>
        <w:t xml:space="preserve">مقام او را به وسیله آن بالا </w:t>
      </w:r>
      <w:r w:rsidR="005E3F23" w:rsidRPr="00072CC8">
        <w:rPr>
          <w:rFonts w:hint="cs"/>
          <w:rtl/>
        </w:rPr>
        <w:t>می‌بر</w:t>
      </w:r>
      <w:r w:rsidRPr="00072CC8">
        <w:rPr>
          <w:rFonts w:hint="cs"/>
          <w:rtl/>
        </w:rPr>
        <w:t>دیم؛ ولی او</w:t>
      </w:r>
      <w:r w:rsidR="007C6A2D" w:rsidRPr="00072CC8">
        <w:rPr>
          <w:rFonts w:hint="cs"/>
          <w:rtl/>
        </w:rPr>
        <w:t>،</w:t>
      </w:r>
      <w:r w:rsidR="004F180B" w:rsidRPr="00072CC8">
        <w:rPr>
          <w:rFonts w:hint="cs"/>
          <w:rtl/>
        </w:rPr>
        <w:t xml:space="preserve"> </w:t>
      </w:r>
      <w:r w:rsidRPr="00072CC8">
        <w:rPr>
          <w:rFonts w:hint="cs"/>
          <w:rtl/>
        </w:rPr>
        <w:t>به زمین پایین رفت و از هوای نفس خود پیروی کرد؛ پس مثال او مانند سگ است»</w:t>
      </w:r>
      <w:r w:rsidR="0075782A" w:rsidRPr="00072CC8">
        <w:rPr>
          <w:rFonts w:hint="cs"/>
          <w:rtl/>
        </w:rPr>
        <w:t xml:space="preserve">. </w:t>
      </w:r>
    </w:p>
    <w:p w:rsidR="008F4B15" w:rsidRPr="00072CC8" w:rsidRDefault="008F4B15" w:rsidP="0070102A">
      <w:pPr>
        <w:pStyle w:val="a4"/>
        <w:rPr>
          <w:rtl/>
        </w:rPr>
      </w:pPr>
      <w:r w:rsidRPr="00072CC8">
        <w:rPr>
          <w:rFonts w:hint="cs"/>
          <w:rtl/>
        </w:rPr>
        <w:t>خداوند متعال</w:t>
      </w:r>
      <w:r w:rsidR="007C6A2D" w:rsidRPr="00072CC8">
        <w:rPr>
          <w:rFonts w:hint="cs"/>
          <w:rtl/>
        </w:rPr>
        <w:t>،</w:t>
      </w:r>
      <w:r w:rsidR="004F180B" w:rsidRPr="00072CC8">
        <w:rPr>
          <w:rFonts w:hint="cs"/>
          <w:rtl/>
        </w:rPr>
        <w:t xml:space="preserve"> </w:t>
      </w:r>
      <w:r w:rsidRPr="00072CC8">
        <w:rPr>
          <w:rFonts w:hint="cs"/>
          <w:rtl/>
        </w:rPr>
        <w:t>درباره یهودیان و دانش آنها</w:t>
      </w:r>
      <w:r w:rsidR="00B53612" w:rsidRPr="00072CC8">
        <w:rPr>
          <w:rFonts w:hint="cs"/>
          <w:rtl/>
        </w:rPr>
        <w:t xml:space="preserve"> می‌گوید</w:t>
      </w:r>
      <w:r w:rsidR="0075782A" w:rsidRPr="00072CC8">
        <w:rPr>
          <w:rFonts w:hint="cs"/>
          <w:rtl/>
        </w:rPr>
        <w:t>:</w:t>
      </w:r>
      <w:r w:rsidR="00BF7B27">
        <w:rPr>
          <w:rFonts w:hint="cs"/>
          <w:rtl/>
        </w:rPr>
        <w:t xml:space="preserve"> </w:t>
      </w:r>
      <w:r w:rsidR="00BF7B27">
        <w:rPr>
          <w:rFonts w:ascii="Traditional Arabic" w:hAnsi="Traditional Arabic" w:cs="Traditional Arabic"/>
          <w:rtl/>
        </w:rPr>
        <w:t>﴿</w:t>
      </w:r>
      <w:r w:rsidR="0070102A">
        <w:rPr>
          <w:rFonts w:ascii="KFGQPC Uthmanic Script HAFS" w:hAnsi="KFGQPC Uthmanic Script HAFS" w:cs="KFGQPC Uthmanic Script HAFS"/>
          <w:rtl/>
        </w:rPr>
        <w:t xml:space="preserve">كَمَثَلِ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لۡحِمَارِ</w:t>
      </w:r>
      <w:r w:rsidR="0070102A">
        <w:rPr>
          <w:rFonts w:ascii="KFGQPC Uthmanic Script HAFS" w:hAnsi="KFGQPC Uthmanic Script HAFS" w:cs="KFGQPC Uthmanic Script HAFS"/>
          <w:rtl/>
        </w:rPr>
        <w:t xml:space="preserve"> يَحۡمِلُ أَسۡفَارَۢاۚ</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الجمة: 5</w:t>
      </w:r>
      <w:r w:rsidR="00BF7B27" w:rsidRPr="00B215B7">
        <w:rPr>
          <w:rStyle w:val="Char7"/>
          <w:rFonts w:hint="cs"/>
          <w:rtl/>
        </w:rPr>
        <w:t>]</w:t>
      </w:r>
      <w:r w:rsidR="0075782A" w:rsidRPr="00072CC8">
        <w:rPr>
          <w:rFonts w:hint="cs"/>
          <w:rtl/>
        </w:rPr>
        <w:t xml:space="preserve"> </w:t>
      </w:r>
      <w:r w:rsidRPr="00072CC8">
        <w:rPr>
          <w:rFonts w:hint="cs"/>
          <w:rtl/>
        </w:rPr>
        <w:t>«مانند الاغ که کتاب</w:t>
      </w:r>
      <w:r w:rsidR="007C6A2D" w:rsidRPr="00072CC8">
        <w:rPr>
          <w:rFonts w:hint="cs"/>
          <w:rtl/>
        </w:rPr>
        <w:t>،</w:t>
      </w:r>
      <w:r w:rsidR="004F180B" w:rsidRPr="00072CC8">
        <w:rPr>
          <w:rFonts w:hint="cs"/>
          <w:rtl/>
        </w:rPr>
        <w:t xml:space="preserve"> </w:t>
      </w:r>
      <w:r w:rsidRPr="00072CC8">
        <w:rPr>
          <w:rFonts w:hint="cs"/>
          <w:rtl/>
        </w:rPr>
        <w:t>بار داشته باشد»</w:t>
      </w:r>
      <w:r w:rsidR="0075782A" w:rsidRPr="00072CC8">
        <w:rPr>
          <w:rFonts w:hint="cs"/>
          <w:rtl/>
        </w:rPr>
        <w:t xml:space="preserve">. </w:t>
      </w:r>
      <w:r w:rsidRPr="00072CC8">
        <w:rPr>
          <w:rFonts w:hint="cs"/>
          <w:rtl/>
        </w:rPr>
        <w:t>دانش آنها</w:t>
      </w:r>
      <w:r w:rsidR="007C6A2D" w:rsidRPr="00072CC8">
        <w:rPr>
          <w:rFonts w:hint="cs"/>
          <w:rtl/>
        </w:rPr>
        <w:t>،</w:t>
      </w:r>
      <w:r w:rsidR="004F180B" w:rsidRPr="00072CC8">
        <w:rPr>
          <w:rFonts w:hint="cs"/>
          <w:rtl/>
        </w:rPr>
        <w:t xml:space="preserve"> </w:t>
      </w:r>
      <w:r w:rsidRPr="00072CC8">
        <w:rPr>
          <w:rFonts w:hint="cs"/>
          <w:rtl/>
        </w:rPr>
        <w:t>دانشی است که هدایت ن</w:t>
      </w:r>
      <w:r w:rsidR="00FB0E09" w:rsidRPr="00072CC8">
        <w:rPr>
          <w:rFonts w:hint="cs"/>
          <w:rtl/>
        </w:rPr>
        <w:t>می‌کن</w:t>
      </w:r>
      <w:r w:rsidRPr="00072CC8">
        <w:rPr>
          <w:rFonts w:hint="cs"/>
          <w:rtl/>
        </w:rPr>
        <w:t>د و دلیلی است</w:t>
      </w:r>
      <w:r w:rsidR="00787B6E">
        <w:rPr>
          <w:rFonts w:hint="cs"/>
          <w:rtl/>
        </w:rPr>
        <w:t xml:space="preserve"> بی‌</w:t>
      </w:r>
      <w:r w:rsidRPr="00072CC8">
        <w:rPr>
          <w:rFonts w:hint="cs"/>
          <w:rtl/>
        </w:rPr>
        <w:t xml:space="preserve">اثر؛ حجتی </w:t>
      </w:r>
      <w:r w:rsidR="00A235EC" w:rsidRPr="00072CC8">
        <w:rPr>
          <w:rFonts w:hint="cs"/>
          <w:rtl/>
        </w:rPr>
        <w:t>می‌با</w:t>
      </w:r>
      <w:r w:rsidRPr="00072CC8">
        <w:rPr>
          <w:rFonts w:hint="cs"/>
          <w:rtl/>
        </w:rPr>
        <w:t>شد که قاطعیت ندارد و روایتی است دروغین و سخنی ناحق</w:t>
      </w:r>
      <w:r w:rsidR="0075782A" w:rsidRPr="00072CC8">
        <w:rPr>
          <w:rFonts w:hint="cs"/>
          <w:rtl/>
        </w:rPr>
        <w:t xml:space="preserve">. </w:t>
      </w:r>
      <w:r w:rsidRPr="00072CC8">
        <w:rPr>
          <w:rFonts w:hint="cs"/>
          <w:rtl/>
        </w:rPr>
        <w:t>پس صاحبان چنین دانشی</w:t>
      </w:r>
      <w:r w:rsidR="007C6A2D" w:rsidRPr="00072CC8">
        <w:rPr>
          <w:rFonts w:hint="cs"/>
          <w:rtl/>
        </w:rPr>
        <w:t>،</w:t>
      </w:r>
      <w:r w:rsidR="004F180B" w:rsidRPr="00072CC8">
        <w:rPr>
          <w:rFonts w:hint="cs"/>
          <w:rtl/>
        </w:rPr>
        <w:t xml:space="preserve"> </w:t>
      </w:r>
      <w:r w:rsidRPr="00072CC8">
        <w:rPr>
          <w:rFonts w:hint="cs"/>
          <w:rtl/>
        </w:rPr>
        <w:t xml:space="preserve">چگونه به سعادت </w:t>
      </w:r>
      <w:r w:rsidR="00310BD5" w:rsidRPr="00072CC8">
        <w:rPr>
          <w:rFonts w:hint="cs"/>
          <w:rtl/>
        </w:rPr>
        <w:t>می‌رس</w:t>
      </w:r>
      <w:r w:rsidRPr="00072CC8">
        <w:rPr>
          <w:rFonts w:hint="cs"/>
          <w:rtl/>
        </w:rPr>
        <w:t>ند</w:t>
      </w:r>
      <w:r w:rsidR="007C6A2D" w:rsidRPr="00072CC8">
        <w:rPr>
          <w:rFonts w:hint="cs"/>
          <w:rtl/>
        </w:rPr>
        <w:t>،</w:t>
      </w:r>
      <w:r w:rsidR="004F180B" w:rsidRPr="00072CC8">
        <w:rPr>
          <w:rFonts w:hint="cs"/>
          <w:rtl/>
        </w:rPr>
        <w:t xml:space="preserve"> </w:t>
      </w:r>
      <w:r w:rsidRPr="00072CC8">
        <w:rPr>
          <w:rFonts w:hint="cs"/>
          <w:rtl/>
        </w:rPr>
        <w:t xml:space="preserve">حال آنکه نخستین کسانی هستند که آن را زیر پاهایشان له </w:t>
      </w:r>
      <w:r w:rsidR="00FB0E09" w:rsidRPr="00072CC8">
        <w:rPr>
          <w:rFonts w:hint="cs"/>
          <w:rtl/>
        </w:rPr>
        <w:t>می‌کن</w:t>
      </w:r>
      <w:r w:rsidRPr="00072CC8">
        <w:rPr>
          <w:rFonts w:hint="cs"/>
          <w:rtl/>
        </w:rPr>
        <w:t>ند؟</w:t>
      </w:r>
      <w:r w:rsidR="00BF7B27">
        <w:rPr>
          <w:rFonts w:hint="cs"/>
          <w:rtl/>
        </w:rPr>
        <w:t xml:space="preserve"> </w:t>
      </w:r>
      <w:r w:rsidR="00BF7B27">
        <w:rPr>
          <w:rFonts w:ascii="Traditional Arabic" w:hAnsi="Traditional Arabic" w:cs="Traditional Arabic"/>
          <w:rtl/>
        </w:rPr>
        <w:t>﴿</w:t>
      </w:r>
      <w:r w:rsidR="0070102A">
        <w:rPr>
          <w:rFonts w:ascii="KFGQPC Uthmanic Script HAFS" w:hAnsi="KFGQPC Uthmanic Script HAFS" w:cs="KFGQPC Uthmanic Script HAFS"/>
          <w:rtl/>
        </w:rPr>
        <w:t>فَ</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سۡتَحَبُّواْ</w:t>
      </w:r>
      <w:r w:rsidR="0070102A">
        <w:rPr>
          <w:rFonts w:ascii="KFGQPC Uthmanic Script HAFS" w:hAnsi="KFGQPC Uthmanic Script HAFS" w:cs="KFGQPC Uthmanic Script HAFS"/>
          <w:rtl/>
        </w:rPr>
        <w:t xml:space="preserve">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لۡعَمَىٰ</w:t>
      </w:r>
      <w:r w:rsidR="0070102A">
        <w:rPr>
          <w:rFonts w:ascii="KFGQPC Uthmanic Script HAFS" w:hAnsi="KFGQPC Uthmanic Script HAFS" w:cs="KFGQPC Uthmanic Script HAFS"/>
          <w:rtl/>
        </w:rPr>
        <w:t xml:space="preserve"> عَلَى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لۡهُدَىٰ</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فصلت: 17</w:t>
      </w:r>
      <w:r w:rsidR="00BF7B27" w:rsidRPr="00B215B7">
        <w:rPr>
          <w:rStyle w:val="Char7"/>
          <w:rFonts w:hint="cs"/>
          <w:rtl/>
        </w:rPr>
        <w:t>]</w:t>
      </w:r>
      <w:r w:rsidRPr="00072CC8">
        <w:rPr>
          <w:rFonts w:hint="cs"/>
          <w:rtl/>
        </w:rPr>
        <w:t xml:space="preserve"> «آنان نابینایی و ضلالت را بر هدایت ترجیح دادند»</w:t>
      </w:r>
      <w:r w:rsidR="0075782A" w:rsidRPr="00072CC8">
        <w:rPr>
          <w:rFonts w:hint="cs"/>
          <w:rtl/>
        </w:rPr>
        <w:t>.</w:t>
      </w:r>
      <w:r w:rsidR="00BF7B27">
        <w:rPr>
          <w:rFonts w:hint="cs"/>
          <w:rtl/>
        </w:rPr>
        <w:t xml:space="preserve"> </w:t>
      </w:r>
      <w:r w:rsidR="00BF7B27">
        <w:rPr>
          <w:rFonts w:ascii="Traditional Arabic" w:hAnsi="Traditional Arabic" w:cs="Traditional Arabic"/>
          <w:rtl/>
        </w:rPr>
        <w:t>﴿</w:t>
      </w:r>
      <w:r w:rsidR="0070102A">
        <w:rPr>
          <w:rFonts w:ascii="KFGQPC Uthmanic Script HAFS" w:hAnsi="KFGQPC Uthmanic Script HAFS" w:cs="KFGQPC Uthmanic Script HAFS"/>
          <w:rtl/>
        </w:rPr>
        <w:t xml:space="preserve">وَقَوۡلِهِمۡ قُلُوبُنَا غُلۡفُۢۚ بَلۡ طَبَعَ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للَّهُ</w:t>
      </w:r>
      <w:r w:rsidR="0070102A">
        <w:rPr>
          <w:rFonts w:ascii="KFGQPC Uthmanic Script HAFS" w:hAnsi="KFGQPC Uthmanic Script HAFS" w:cs="KFGQPC Uthmanic Script HAFS"/>
          <w:rtl/>
        </w:rPr>
        <w:t xml:space="preserve"> عَلَيۡهَا بِكُفۡرِهِمۡ</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النساء: 155</w:t>
      </w:r>
      <w:r w:rsidR="00BF7B27" w:rsidRPr="00B215B7">
        <w:rPr>
          <w:rStyle w:val="Char7"/>
          <w:rFonts w:hint="cs"/>
          <w:rtl/>
        </w:rPr>
        <w:t>]</w:t>
      </w:r>
      <w:r w:rsidR="0075782A" w:rsidRPr="00072CC8">
        <w:rPr>
          <w:rFonts w:hint="cs"/>
          <w:rtl/>
        </w:rPr>
        <w:t xml:space="preserve"> </w:t>
      </w:r>
      <w:r w:rsidRPr="00072CC8">
        <w:rPr>
          <w:rFonts w:hint="cs"/>
          <w:rtl/>
        </w:rPr>
        <w:t>«(خداوند</w:t>
      </w:r>
      <w:r w:rsidR="007C6A2D" w:rsidRPr="00072CC8">
        <w:rPr>
          <w:rFonts w:hint="cs"/>
          <w:rtl/>
        </w:rPr>
        <w:t>،</w:t>
      </w:r>
      <w:r w:rsidR="004F180B" w:rsidRPr="00072CC8">
        <w:rPr>
          <w:rFonts w:hint="cs"/>
          <w:rtl/>
        </w:rPr>
        <w:t xml:space="preserve"> </w:t>
      </w:r>
      <w:r w:rsidRPr="00072CC8">
        <w:rPr>
          <w:rFonts w:hint="cs"/>
          <w:rtl/>
        </w:rPr>
        <w:t>بر آنان خشم گرفت</w:t>
      </w:r>
      <w:r w:rsidR="007C6A2D" w:rsidRPr="00072CC8">
        <w:rPr>
          <w:rFonts w:hint="cs"/>
          <w:rtl/>
        </w:rPr>
        <w:t>،</w:t>
      </w:r>
      <w:r w:rsidR="004F180B" w:rsidRPr="00072CC8">
        <w:rPr>
          <w:rFonts w:hint="cs"/>
          <w:rtl/>
        </w:rPr>
        <w:t xml:space="preserve"> </w:t>
      </w:r>
      <w:r w:rsidRPr="00072CC8">
        <w:rPr>
          <w:rFonts w:hint="cs"/>
          <w:rtl/>
        </w:rPr>
        <w:t>بدان سبب که) گفتند</w:t>
      </w:r>
      <w:r w:rsidR="0075782A" w:rsidRPr="00072CC8">
        <w:rPr>
          <w:rFonts w:hint="cs"/>
          <w:rtl/>
        </w:rPr>
        <w:t xml:space="preserve">: </w:t>
      </w:r>
      <w:r w:rsidRPr="00072CC8">
        <w:rPr>
          <w:rFonts w:hint="cs"/>
          <w:rtl/>
        </w:rPr>
        <w:t>دل</w:t>
      </w:r>
      <w:r w:rsidR="00072CC8">
        <w:rPr>
          <w:rFonts w:hint="eastAsia"/>
          <w:rtl/>
        </w:rPr>
        <w:t>‌</w:t>
      </w:r>
      <w:r w:rsidRPr="00072CC8">
        <w:rPr>
          <w:rFonts w:hint="cs"/>
          <w:rtl/>
        </w:rPr>
        <w:t>هایمان</w:t>
      </w:r>
      <w:r w:rsidR="007C6A2D" w:rsidRPr="00072CC8">
        <w:rPr>
          <w:rFonts w:hint="cs"/>
          <w:rtl/>
        </w:rPr>
        <w:t>،</w:t>
      </w:r>
      <w:r w:rsidR="004F180B" w:rsidRPr="00072CC8">
        <w:rPr>
          <w:rFonts w:hint="cs"/>
          <w:rtl/>
        </w:rPr>
        <w:t xml:space="preserve"> </w:t>
      </w:r>
      <w:r w:rsidRPr="00072CC8">
        <w:rPr>
          <w:rFonts w:hint="cs"/>
          <w:rtl/>
        </w:rPr>
        <w:t>در غلاف و پرده است؛ بلکه خداوند</w:t>
      </w:r>
      <w:r w:rsidR="007C6A2D" w:rsidRPr="00072CC8">
        <w:rPr>
          <w:rFonts w:hint="cs"/>
          <w:rtl/>
        </w:rPr>
        <w:t>،</w:t>
      </w:r>
      <w:r w:rsidR="004F180B" w:rsidRPr="00072CC8">
        <w:rPr>
          <w:rFonts w:hint="cs"/>
          <w:rtl/>
        </w:rPr>
        <w:t xml:space="preserve"> </w:t>
      </w:r>
      <w:r w:rsidRPr="00072CC8">
        <w:rPr>
          <w:rFonts w:hint="cs"/>
          <w:rtl/>
        </w:rPr>
        <w:t>بر</w:t>
      </w:r>
      <w:r w:rsidR="00B205F6" w:rsidRPr="00072CC8">
        <w:rPr>
          <w:rFonts w:hint="cs"/>
          <w:rtl/>
        </w:rPr>
        <w:t xml:space="preserve"> دل‌هایشان</w:t>
      </w:r>
      <w:r w:rsidRPr="00072CC8">
        <w:rPr>
          <w:rFonts w:hint="cs"/>
          <w:rtl/>
        </w:rPr>
        <w:t xml:space="preserve"> به سبب کفرشان مهر زده است»</w:t>
      </w:r>
      <w:r w:rsidR="0075782A" w:rsidRPr="00072CC8">
        <w:rPr>
          <w:rFonts w:hint="cs"/>
          <w:rtl/>
        </w:rPr>
        <w:t xml:space="preserve">. </w:t>
      </w:r>
    </w:p>
    <w:p w:rsidR="008F4B15" w:rsidRPr="00072CC8" w:rsidRDefault="008F4B15" w:rsidP="0070102A">
      <w:pPr>
        <w:pStyle w:val="a4"/>
        <w:rPr>
          <w:rtl/>
        </w:rPr>
      </w:pPr>
      <w:r w:rsidRPr="00072CC8">
        <w:rPr>
          <w:rFonts w:hint="cs"/>
          <w:rtl/>
        </w:rPr>
        <w:t>در کنگره آمریکا</w:t>
      </w:r>
      <w:r w:rsidR="007C6A2D" w:rsidRPr="00072CC8">
        <w:rPr>
          <w:rFonts w:hint="cs"/>
          <w:rtl/>
        </w:rPr>
        <w:t>،</w:t>
      </w:r>
      <w:r w:rsidR="004F180B" w:rsidRPr="00072CC8">
        <w:rPr>
          <w:rFonts w:hint="cs"/>
          <w:rtl/>
        </w:rPr>
        <w:t xml:space="preserve"> </w:t>
      </w:r>
      <w:r w:rsidRPr="00072CC8">
        <w:rPr>
          <w:rFonts w:hint="cs"/>
          <w:rtl/>
        </w:rPr>
        <w:t>صدها هزار کتاب شگفت انگیز در موضوعات و رشته</w:t>
      </w:r>
      <w:r w:rsidR="00B53612" w:rsidRPr="00072CC8">
        <w:rPr>
          <w:rFonts w:hint="cs"/>
          <w:rtl/>
        </w:rPr>
        <w:t xml:space="preserve">‌های </w:t>
      </w:r>
      <w:r w:rsidRPr="00072CC8">
        <w:rPr>
          <w:rFonts w:hint="cs"/>
          <w:rtl/>
        </w:rPr>
        <w:t>مختلف و در مورد ملت</w:t>
      </w:r>
      <w:r w:rsidR="00072CC8">
        <w:rPr>
          <w:rFonts w:hint="eastAsia"/>
          <w:rtl/>
        </w:rPr>
        <w:t>‌</w:t>
      </w:r>
      <w:r w:rsidRPr="00072CC8">
        <w:rPr>
          <w:rFonts w:hint="cs"/>
          <w:rtl/>
        </w:rPr>
        <w:t>ها</w:t>
      </w:r>
      <w:r w:rsidR="007C6A2D" w:rsidRPr="00072CC8">
        <w:rPr>
          <w:rFonts w:hint="cs"/>
          <w:rtl/>
        </w:rPr>
        <w:t>،</w:t>
      </w:r>
      <w:r w:rsidR="004F180B" w:rsidRPr="00072CC8">
        <w:rPr>
          <w:rFonts w:hint="cs"/>
          <w:rtl/>
        </w:rPr>
        <w:t xml:space="preserve"> </w:t>
      </w:r>
      <w:r w:rsidRPr="00072CC8">
        <w:rPr>
          <w:rFonts w:hint="cs"/>
          <w:rtl/>
        </w:rPr>
        <w:t>تمدن</w:t>
      </w:r>
      <w:r w:rsidR="00072CC8">
        <w:rPr>
          <w:rFonts w:hint="eastAsia"/>
          <w:rtl/>
        </w:rPr>
        <w:t>‌</w:t>
      </w:r>
      <w:r w:rsidRPr="00072CC8">
        <w:rPr>
          <w:rFonts w:hint="cs"/>
          <w:rtl/>
        </w:rPr>
        <w:t>ها و فرهنگ</w:t>
      </w:r>
      <w:r w:rsidR="00072CC8">
        <w:rPr>
          <w:rFonts w:hint="eastAsia"/>
          <w:rtl/>
        </w:rPr>
        <w:t>‌</w:t>
      </w:r>
      <w:r w:rsidRPr="00072CC8">
        <w:rPr>
          <w:rFonts w:hint="cs"/>
          <w:rtl/>
        </w:rPr>
        <w:t xml:space="preserve">های مختلف دیدم؛ اما ملتی که صاحب این کتابخانه بزرگ </w:t>
      </w:r>
      <w:r w:rsidR="00A235EC" w:rsidRPr="00072CC8">
        <w:rPr>
          <w:rFonts w:hint="cs"/>
          <w:rtl/>
        </w:rPr>
        <w:t>می‌با</w:t>
      </w:r>
      <w:r w:rsidRPr="00072CC8">
        <w:rPr>
          <w:rFonts w:hint="cs"/>
          <w:rtl/>
        </w:rPr>
        <w:t>شد</w:t>
      </w:r>
      <w:r w:rsidR="007C6A2D" w:rsidRPr="00072CC8">
        <w:rPr>
          <w:rFonts w:hint="cs"/>
          <w:rtl/>
        </w:rPr>
        <w:t>،</w:t>
      </w:r>
      <w:r w:rsidR="004F180B" w:rsidRPr="00072CC8">
        <w:rPr>
          <w:rFonts w:hint="cs"/>
          <w:rtl/>
        </w:rPr>
        <w:t xml:space="preserve"> </w:t>
      </w:r>
      <w:r w:rsidRPr="00072CC8">
        <w:rPr>
          <w:rFonts w:hint="cs"/>
          <w:rtl/>
        </w:rPr>
        <w:t>ملتی است کافر که جز جهان مادی را ن</w:t>
      </w:r>
      <w:r w:rsidR="007C6A2D" w:rsidRPr="00072CC8">
        <w:rPr>
          <w:rFonts w:hint="cs"/>
          <w:rtl/>
        </w:rPr>
        <w:t>می‌شناس</w:t>
      </w:r>
      <w:r w:rsidRPr="00072CC8">
        <w:rPr>
          <w:rFonts w:hint="cs"/>
          <w:rtl/>
        </w:rPr>
        <w:t>ند و غیر از جهان مادی</w:t>
      </w:r>
      <w:r w:rsidR="007C6A2D" w:rsidRPr="00072CC8">
        <w:rPr>
          <w:rFonts w:hint="cs"/>
          <w:rtl/>
        </w:rPr>
        <w:t>،</w:t>
      </w:r>
      <w:r w:rsidR="004F180B" w:rsidRPr="00072CC8">
        <w:rPr>
          <w:rFonts w:hint="cs"/>
          <w:rtl/>
        </w:rPr>
        <w:t xml:space="preserve"> </w:t>
      </w:r>
      <w:r w:rsidRPr="00072CC8">
        <w:rPr>
          <w:rFonts w:hint="cs"/>
          <w:rtl/>
        </w:rPr>
        <w:t>بینایی و شنوایی و درکی دیگر ندارند</w:t>
      </w:r>
      <w:r w:rsidR="0075782A" w:rsidRPr="00072CC8">
        <w:rPr>
          <w:rFonts w:hint="cs"/>
          <w:rtl/>
        </w:rPr>
        <w:t>.</w:t>
      </w:r>
      <w:r w:rsidR="00BF7B27">
        <w:rPr>
          <w:rFonts w:hint="cs"/>
          <w:rtl/>
        </w:rPr>
        <w:t xml:space="preserve"> </w:t>
      </w:r>
      <w:r w:rsidR="00BF7B27">
        <w:rPr>
          <w:rFonts w:ascii="Traditional Arabic" w:hAnsi="Traditional Arabic" w:cs="Traditional Arabic"/>
          <w:rtl/>
        </w:rPr>
        <w:t>﴿</w:t>
      </w:r>
      <w:r w:rsidR="0070102A">
        <w:rPr>
          <w:rFonts w:ascii="KFGQPC Uthmanic Script HAFS" w:hAnsi="KFGQPC Uthmanic Script HAFS" w:cs="KFGQPC Uthmanic Script HAFS"/>
          <w:rtl/>
        </w:rPr>
        <w:t>وَجَعَلۡنَا لَهُمۡ سَمۡعٗا وَأَبۡصَٰرٗا وَأَفۡ‍ِٔدَةٗ فَمَآ أَغۡنَىٰ عَنۡهُمۡ سَمۡعُهُمۡ وَلَآ أَبۡصَٰرُهُمۡ وَلَآ أَفۡ‍ِٔدَتُهُم مِّن شَيۡءٍ</w:t>
      </w:r>
      <w:r w:rsidR="00BF7B27">
        <w:rPr>
          <w:rFonts w:ascii="Traditional Arabic" w:hAnsi="Traditional Arabic" w:cs="Traditional Arabic"/>
          <w:rtl/>
        </w:rPr>
        <w:t>﴾</w:t>
      </w:r>
      <w:r w:rsidR="00BF7B27">
        <w:rPr>
          <w:rFonts w:hint="cs"/>
          <w:rtl/>
        </w:rPr>
        <w:t xml:space="preserve"> </w:t>
      </w:r>
      <w:r w:rsidR="00BF7B27" w:rsidRPr="00B215B7">
        <w:rPr>
          <w:rStyle w:val="Char7"/>
          <w:rFonts w:hint="cs"/>
          <w:rtl/>
        </w:rPr>
        <w:t>[</w:t>
      </w:r>
      <w:r w:rsidR="00BF7B27">
        <w:rPr>
          <w:rStyle w:val="Char7"/>
          <w:rFonts w:hint="cs"/>
          <w:rtl/>
        </w:rPr>
        <w:t>الأحقاف: 26</w:t>
      </w:r>
      <w:r w:rsidR="00BF7B27" w:rsidRPr="00B215B7">
        <w:rPr>
          <w:rStyle w:val="Char7"/>
          <w:rFonts w:hint="cs"/>
          <w:rtl/>
        </w:rPr>
        <w:t>]</w:t>
      </w:r>
      <w:r w:rsidR="0075782A" w:rsidRPr="00072CC8">
        <w:rPr>
          <w:rFonts w:hint="cs"/>
          <w:rtl/>
        </w:rPr>
        <w:t xml:space="preserve"> </w:t>
      </w:r>
      <w:r w:rsidRPr="00072CC8">
        <w:rPr>
          <w:rFonts w:hint="cs"/>
          <w:rtl/>
        </w:rPr>
        <w:t>«ما</w:t>
      </w:r>
      <w:r w:rsidR="007C6A2D" w:rsidRPr="00072CC8">
        <w:rPr>
          <w:rFonts w:hint="cs"/>
          <w:rtl/>
        </w:rPr>
        <w:t>،</w:t>
      </w:r>
      <w:r w:rsidR="004F180B" w:rsidRPr="00072CC8">
        <w:rPr>
          <w:rFonts w:hint="cs"/>
          <w:rtl/>
        </w:rPr>
        <w:t xml:space="preserve"> </w:t>
      </w:r>
      <w:r w:rsidRPr="00072CC8">
        <w:rPr>
          <w:rFonts w:hint="cs"/>
          <w:rtl/>
        </w:rPr>
        <w:t>بدیشان</w:t>
      </w:r>
      <w:r w:rsidR="00FF64C1" w:rsidRPr="00072CC8">
        <w:rPr>
          <w:rFonts w:hint="cs"/>
          <w:rtl/>
        </w:rPr>
        <w:t xml:space="preserve"> گوش‌ها</w:t>
      </w:r>
      <w:r w:rsidRPr="00072CC8">
        <w:rPr>
          <w:rFonts w:hint="cs"/>
          <w:rtl/>
        </w:rPr>
        <w:t xml:space="preserve"> و</w:t>
      </w:r>
      <w:r w:rsidR="001C4D08" w:rsidRPr="00072CC8">
        <w:rPr>
          <w:rFonts w:hint="cs"/>
          <w:rtl/>
        </w:rPr>
        <w:t xml:space="preserve"> چشم‌ها</w:t>
      </w:r>
      <w:r w:rsidR="00922A1A" w:rsidRPr="00072CC8">
        <w:rPr>
          <w:rFonts w:hint="cs"/>
          <w:rtl/>
        </w:rPr>
        <w:t xml:space="preserve"> </w:t>
      </w:r>
      <w:r w:rsidRPr="00072CC8">
        <w:rPr>
          <w:rFonts w:hint="cs"/>
          <w:rtl/>
        </w:rPr>
        <w:t>و</w:t>
      </w:r>
      <w:r w:rsidR="00105E79" w:rsidRPr="00072CC8">
        <w:rPr>
          <w:rFonts w:hint="cs"/>
          <w:rtl/>
        </w:rPr>
        <w:t xml:space="preserve"> دل‌هایی</w:t>
      </w:r>
      <w:r w:rsidRPr="00072CC8">
        <w:rPr>
          <w:rFonts w:hint="cs"/>
          <w:rtl/>
        </w:rPr>
        <w:t xml:space="preserve"> داده بودیم</w:t>
      </w:r>
      <w:r w:rsidR="007C6A2D" w:rsidRPr="00072CC8">
        <w:rPr>
          <w:rFonts w:hint="cs"/>
          <w:rtl/>
        </w:rPr>
        <w:t>،</w:t>
      </w:r>
      <w:r w:rsidR="004F180B" w:rsidRPr="00072CC8">
        <w:rPr>
          <w:rFonts w:hint="cs"/>
          <w:rtl/>
        </w:rPr>
        <w:t xml:space="preserve"> </w:t>
      </w:r>
      <w:r w:rsidRPr="00072CC8">
        <w:rPr>
          <w:rFonts w:hint="cs"/>
          <w:rtl/>
        </w:rPr>
        <w:t>اما</w:t>
      </w:r>
      <w:r w:rsidR="00FF64C1" w:rsidRPr="00072CC8">
        <w:rPr>
          <w:rFonts w:hint="cs"/>
          <w:rtl/>
        </w:rPr>
        <w:t xml:space="preserve"> گوش‌ها</w:t>
      </w:r>
      <w:r w:rsidRPr="00072CC8">
        <w:rPr>
          <w:rFonts w:hint="cs"/>
          <w:rtl/>
        </w:rPr>
        <w:t xml:space="preserve"> و</w:t>
      </w:r>
      <w:r w:rsidR="001C4D08" w:rsidRPr="00072CC8">
        <w:rPr>
          <w:rFonts w:hint="cs"/>
          <w:rtl/>
        </w:rPr>
        <w:t xml:space="preserve"> چشم‌ها</w:t>
      </w:r>
      <w:r w:rsidR="00922A1A" w:rsidRPr="00072CC8">
        <w:rPr>
          <w:rFonts w:hint="cs"/>
          <w:rtl/>
        </w:rPr>
        <w:t xml:space="preserve"> </w:t>
      </w:r>
      <w:r w:rsidRPr="00072CC8">
        <w:rPr>
          <w:rFonts w:hint="cs"/>
          <w:rtl/>
        </w:rPr>
        <w:t>و</w:t>
      </w:r>
      <w:r w:rsidR="00B205F6" w:rsidRPr="00072CC8">
        <w:rPr>
          <w:rFonts w:hint="cs"/>
          <w:rtl/>
        </w:rPr>
        <w:t xml:space="preserve"> دل‌هایشان</w:t>
      </w:r>
      <w:r w:rsidR="007C6A2D" w:rsidRPr="00072CC8">
        <w:rPr>
          <w:rFonts w:hint="cs"/>
          <w:rtl/>
        </w:rPr>
        <w:t>،</w:t>
      </w:r>
      <w:r w:rsidR="004F180B" w:rsidRPr="00072CC8">
        <w:rPr>
          <w:rFonts w:hint="cs"/>
          <w:rtl/>
        </w:rPr>
        <w:t xml:space="preserve"> </w:t>
      </w:r>
      <w:r w:rsidRPr="00072CC8">
        <w:rPr>
          <w:rFonts w:hint="cs"/>
          <w:rtl/>
        </w:rPr>
        <w:t>سودی به آنان نبخشید»</w:t>
      </w:r>
      <w:r w:rsidR="0075782A" w:rsidRPr="00072CC8">
        <w:rPr>
          <w:rFonts w:hint="cs"/>
          <w:rtl/>
        </w:rPr>
        <w:t xml:space="preserve">. </w:t>
      </w:r>
    </w:p>
    <w:p w:rsidR="008F4B15" w:rsidRPr="00072CC8" w:rsidRDefault="008F4B15" w:rsidP="00072CC8">
      <w:pPr>
        <w:pStyle w:val="a4"/>
        <w:rPr>
          <w:rtl/>
        </w:rPr>
      </w:pPr>
      <w:r w:rsidRPr="00072CC8">
        <w:rPr>
          <w:rFonts w:hint="cs"/>
          <w:rtl/>
        </w:rPr>
        <w:t>واقعاً سخنان ذیل درباره</w:t>
      </w:r>
      <w:r w:rsidR="00822A7F" w:rsidRPr="00072CC8">
        <w:rPr>
          <w:rFonts w:hint="cs"/>
          <w:rtl/>
        </w:rPr>
        <w:t xml:space="preserve"> این‌ها </w:t>
      </w:r>
      <w:r w:rsidRPr="00072CC8">
        <w:rPr>
          <w:rFonts w:hint="cs"/>
          <w:rtl/>
        </w:rPr>
        <w:t xml:space="preserve">مصداق </w:t>
      </w:r>
      <w:r w:rsidR="0056151E" w:rsidRPr="00072CC8">
        <w:rPr>
          <w:rFonts w:hint="cs"/>
          <w:rtl/>
        </w:rPr>
        <w:t>می‌یاب</w:t>
      </w:r>
      <w:r w:rsidRPr="00072CC8">
        <w:rPr>
          <w:rFonts w:hint="cs"/>
          <w:rtl/>
        </w:rPr>
        <w:t>د</w:t>
      </w:r>
      <w:r w:rsidR="0075782A" w:rsidRPr="00072CC8">
        <w:rPr>
          <w:rFonts w:hint="cs"/>
          <w:rtl/>
        </w:rPr>
        <w:t xml:space="preserve">: </w:t>
      </w:r>
    </w:p>
    <w:p w:rsidR="008F4B15" w:rsidRPr="00072CC8" w:rsidRDefault="008F4B15" w:rsidP="00072CC8">
      <w:pPr>
        <w:pStyle w:val="a4"/>
        <w:rPr>
          <w:rtl/>
        </w:rPr>
      </w:pPr>
      <w:r w:rsidRPr="00072CC8">
        <w:rPr>
          <w:rFonts w:hint="cs"/>
          <w:rtl/>
        </w:rPr>
        <w:t>باغ</w:t>
      </w:r>
      <w:r w:rsidR="007C6A2D" w:rsidRPr="00072CC8">
        <w:rPr>
          <w:rFonts w:hint="cs"/>
          <w:rtl/>
        </w:rPr>
        <w:t>،</w:t>
      </w:r>
      <w:r w:rsidR="004F180B" w:rsidRPr="00072CC8">
        <w:rPr>
          <w:rFonts w:hint="cs"/>
          <w:rtl/>
        </w:rPr>
        <w:t xml:space="preserve"> </w:t>
      </w:r>
      <w:r w:rsidRPr="00072CC8">
        <w:rPr>
          <w:rFonts w:hint="cs"/>
          <w:rtl/>
        </w:rPr>
        <w:t>سرسبز است؛ اما بز</w:t>
      </w:r>
      <w:r w:rsidR="007C6A2D" w:rsidRPr="00072CC8">
        <w:rPr>
          <w:rFonts w:hint="cs"/>
          <w:rtl/>
        </w:rPr>
        <w:t>،</w:t>
      </w:r>
      <w:r w:rsidR="004F180B" w:rsidRPr="00072CC8">
        <w:rPr>
          <w:rFonts w:hint="cs"/>
          <w:rtl/>
        </w:rPr>
        <w:t xml:space="preserve"> </w:t>
      </w:r>
      <w:r w:rsidRPr="00072CC8">
        <w:rPr>
          <w:rFonts w:hint="cs"/>
          <w:rtl/>
        </w:rPr>
        <w:t xml:space="preserve">مریض </w:t>
      </w:r>
      <w:r w:rsidR="00A235EC" w:rsidRPr="00072CC8">
        <w:rPr>
          <w:rFonts w:hint="cs"/>
          <w:rtl/>
        </w:rPr>
        <w:t>می‌با</w:t>
      </w:r>
      <w:r w:rsidRPr="00072CC8">
        <w:rPr>
          <w:rFonts w:hint="cs"/>
          <w:rtl/>
        </w:rPr>
        <w:t>شد</w:t>
      </w:r>
      <w:r w:rsidR="0075782A" w:rsidRPr="00072CC8">
        <w:rPr>
          <w:rFonts w:hint="cs"/>
          <w:rtl/>
        </w:rPr>
        <w:t xml:space="preserve">. </w:t>
      </w:r>
    </w:p>
    <w:p w:rsidR="008F4B15" w:rsidRDefault="008F4B15" w:rsidP="00072CC8">
      <w:pPr>
        <w:pStyle w:val="a4"/>
        <w:rPr>
          <w:rtl/>
        </w:rPr>
      </w:pPr>
      <w:r w:rsidRPr="00072CC8">
        <w:rPr>
          <w:rFonts w:hint="cs"/>
          <w:rtl/>
        </w:rPr>
        <w:t>آب</w:t>
      </w:r>
      <w:r w:rsidR="007C6A2D" w:rsidRPr="00072CC8">
        <w:rPr>
          <w:rFonts w:hint="cs"/>
          <w:rtl/>
        </w:rPr>
        <w:t>،</w:t>
      </w:r>
      <w:r w:rsidR="004F180B" w:rsidRPr="00072CC8">
        <w:rPr>
          <w:rFonts w:hint="cs"/>
          <w:rtl/>
        </w:rPr>
        <w:t xml:space="preserve"> </w:t>
      </w:r>
      <w:r w:rsidRPr="00072CC8">
        <w:rPr>
          <w:rFonts w:hint="cs"/>
          <w:rtl/>
        </w:rPr>
        <w:t>شیرین است؛ اما دهان</w:t>
      </w:r>
      <w:r w:rsidR="007C6A2D" w:rsidRPr="00072CC8">
        <w:rPr>
          <w:rFonts w:hint="cs"/>
          <w:rtl/>
        </w:rPr>
        <w:t>،</w:t>
      </w:r>
      <w:r w:rsidR="004F180B" w:rsidRPr="00072CC8">
        <w:rPr>
          <w:rFonts w:hint="cs"/>
          <w:rtl/>
        </w:rPr>
        <w:t xml:space="preserve"> </w:t>
      </w:r>
      <w:r w:rsidRPr="00072CC8">
        <w:rPr>
          <w:rFonts w:hint="cs"/>
          <w:rtl/>
        </w:rPr>
        <w:t>تلخ است</w:t>
      </w:r>
      <w:r w:rsidR="00BF7B27">
        <w:rPr>
          <w:rFonts w:hint="cs"/>
          <w:rtl/>
        </w:rPr>
        <w:t>.</w:t>
      </w:r>
    </w:p>
    <w:p w:rsidR="008F4B15" w:rsidRDefault="00BF7B27" w:rsidP="0070102A">
      <w:pPr>
        <w:pStyle w:val="a4"/>
        <w:rPr>
          <w:rtl/>
        </w:rPr>
      </w:pPr>
      <w:r>
        <w:rPr>
          <w:rFonts w:ascii="Traditional Arabic" w:hAnsi="Traditional Arabic" w:cs="Traditional Arabic"/>
          <w:rtl/>
        </w:rPr>
        <w:t>﴿</w:t>
      </w:r>
      <w:r w:rsidR="0070102A">
        <w:rPr>
          <w:rFonts w:ascii="KFGQPC Uthmanic Script HAFS" w:hAnsi="KFGQPC Uthmanic Script HAFS" w:cs="KFGQPC Uthmanic Script HAFS"/>
          <w:rtl/>
        </w:rPr>
        <w:t>كَمۡ ءَاتَيۡنَٰهُم مِّنۡ ءَايَةِۢ بَيِّنَةٖۗ</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البقرة: 211</w:t>
      </w:r>
      <w:r w:rsidRPr="00B215B7">
        <w:rPr>
          <w:rStyle w:val="Char7"/>
          <w:rFonts w:hint="cs"/>
          <w:rtl/>
        </w:rPr>
        <w:t>]</w:t>
      </w:r>
      <w:r>
        <w:rPr>
          <w:rStyle w:val="Char7"/>
          <w:rFonts w:hint="cs"/>
          <w:rtl/>
        </w:rPr>
        <w:t xml:space="preserve"> </w:t>
      </w:r>
      <w:r w:rsidR="008F4B15" w:rsidRPr="00072CC8">
        <w:rPr>
          <w:rFonts w:hint="cs"/>
          <w:rtl/>
        </w:rPr>
        <w:t>«چه بسیار نشانه</w:t>
      </w:r>
      <w:r w:rsidR="00B53612" w:rsidRPr="00072CC8">
        <w:rPr>
          <w:rFonts w:hint="cs"/>
          <w:rtl/>
        </w:rPr>
        <w:t xml:space="preserve">‌های </w:t>
      </w:r>
      <w:r w:rsidR="008F4B15" w:rsidRPr="00072CC8">
        <w:rPr>
          <w:rFonts w:hint="cs"/>
          <w:rtl/>
        </w:rPr>
        <w:t>روشنی به آنان داده</w:t>
      </w:r>
      <w:r w:rsidR="00072CC8">
        <w:rPr>
          <w:rFonts w:hint="eastAsia"/>
          <w:rtl/>
        </w:rPr>
        <w:t>‌</w:t>
      </w:r>
      <w:r w:rsidR="008F4B15" w:rsidRPr="00072CC8">
        <w:rPr>
          <w:rFonts w:hint="cs"/>
          <w:rtl/>
        </w:rPr>
        <w:t>ایم»!</w:t>
      </w:r>
    </w:p>
    <w:p w:rsidR="008F4B15" w:rsidRPr="00853E83" w:rsidRDefault="00BF7B27" w:rsidP="0070102A">
      <w:pPr>
        <w:pStyle w:val="a4"/>
        <w:rPr>
          <w:rtl/>
          <w:lang w:bidi="fa-IR"/>
        </w:rPr>
      </w:pPr>
      <w:r>
        <w:rPr>
          <w:rFonts w:ascii="Traditional Arabic" w:hAnsi="Traditional Arabic" w:cs="Traditional Arabic"/>
          <w:rtl/>
        </w:rPr>
        <w:t>﴿</w:t>
      </w:r>
      <w:r w:rsidR="0070102A">
        <w:rPr>
          <w:rFonts w:ascii="KFGQPC Uthmanic Script HAFS" w:hAnsi="KFGQPC Uthmanic Script HAFS" w:cs="KFGQPC Uthmanic Script HAFS" w:hint="eastAsia"/>
          <w:rtl/>
        </w:rPr>
        <w:t>وَمَا</w:t>
      </w:r>
      <w:r w:rsidR="0070102A">
        <w:rPr>
          <w:rFonts w:ascii="KFGQPC Uthmanic Script HAFS" w:hAnsi="KFGQPC Uthmanic Script HAFS" w:cs="KFGQPC Uthmanic Script HAFS"/>
          <w:rtl/>
        </w:rPr>
        <w:t xml:space="preserve"> تَأۡتِيهِم مِّنۡ ءَايَةٖ مِّنۡ ءَايَٰتِ رَبِّهِمۡ إِلَّا كَانُواْ عَنۡهَا مُعۡرِضِينَ ٤</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الأنعام: 4</w:t>
      </w:r>
      <w:r w:rsidRPr="00B215B7">
        <w:rPr>
          <w:rStyle w:val="Char7"/>
          <w:rFonts w:hint="cs"/>
          <w:rtl/>
        </w:rPr>
        <w:t>]</w:t>
      </w:r>
      <w:r>
        <w:rPr>
          <w:rStyle w:val="Char7"/>
          <w:rFonts w:hint="cs"/>
          <w:rtl/>
        </w:rPr>
        <w:t xml:space="preserve"> </w:t>
      </w:r>
      <w:r w:rsidR="008F4B15" w:rsidRPr="00072CC8">
        <w:rPr>
          <w:rFonts w:hint="cs"/>
          <w:rtl/>
        </w:rPr>
        <w:t>«هیچ نشانه</w:t>
      </w:r>
      <w:r w:rsidR="00072CC8">
        <w:rPr>
          <w:rFonts w:hint="eastAsia"/>
          <w:rtl/>
        </w:rPr>
        <w:t>‌</w:t>
      </w:r>
      <w:r w:rsidR="008F4B15" w:rsidRPr="00072CC8">
        <w:rPr>
          <w:rFonts w:hint="cs"/>
          <w:rtl/>
        </w:rPr>
        <w:t>ای از نشانه</w:t>
      </w:r>
      <w:r w:rsidR="00B53612" w:rsidRPr="00072CC8">
        <w:rPr>
          <w:rFonts w:hint="cs"/>
          <w:rtl/>
        </w:rPr>
        <w:t xml:space="preserve">‌های </w:t>
      </w:r>
      <w:r w:rsidR="008F4B15" w:rsidRPr="00072CC8">
        <w:rPr>
          <w:rFonts w:hint="cs"/>
          <w:rtl/>
        </w:rPr>
        <w:t>پروردگارشان</w:t>
      </w:r>
      <w:r w:rsidR="007C6A2D" w:rsidRPr="00072CC8">
        <w:rPr>
          <w:rFonts w:hint="cs"/>
          <w:rtl/>
        </w:rPr>
        <w:t>،</w:t>
      </w:r>
      <w:r w:rsidR="004F180B" w:rsidRPr="00072CC8">
        <w:rPr>
          <w:rFonts w:hint="cs"/>
          <w:rtl/>
        </w:rPr>
        <w:t xml:space="preserve"> </w:t>
      </w:r>
      <w:r w:rsidR="008F4B15" w:rsidRPr="00072CC8">
        <w:rPr>
          <w:rFonts w:hint="cs"/>
          <w:rtl/>
        </w:rPr>
        <w:t>نزد آنان ن</w:t>
      </w:r>
      <w:r w:rsidR="0075782A" w:rsidRPr="00072CC8">
        <w:rPr>
          <w:rFonts w:hint="cs"/>
          <w:rtl/>
        </w:rPr>
        <w:t>می‌آی</w:t>
      </w:r>
      <w:r w:rsidR="008F4B15" w:rsidRPr="00072CC8">
        <w:rPr>
          <w:rFonts w:hint="cs"/>
          <w:rtl/>
        </w:rPr>
        <w:t>د مگر آنکه از آن رویگردانند»</w:t>
      </w:r>
      <w:r w:rsidR="0075782A" w:rsidRPr="00072CC8">
        <w:rPr>
          <w:rFonts w:hint="cs"/>
          <w:rtl/>
        </w:rPr>
        <w:t xml:space="preserve">. </w:t>
      </w:r>
    </w:p>
    <w:p w:rsidR="008F4B15" w:rsidRPr="001E1F85" w:rsidRDefault="008F4B15" w:rsidP="00072CC8">
      <w:pPr>
        <w:pStyle w:val="a"/>
        <w:rPr>
          <w:rtl/>
        </w:rPr>
      </w:pPr>
      <w:bookmarkStart w:id="409" w:name="_Toc275546839"/>
      <w:bookmarkStart w:id="410" w:name="_Toc420959451"/>
      <w:r w:rsidRPr="001E1F85">
        <w:rPr>
          <w:rFonts w:hint="cs"/>
          <w:rtl/>
        </w:rPr>
        <w:t>بر دانش و معلومات</w:t>
      </w:r>
      <w:r w:rsidR="00072CC8">
        <w:rPr>
          <w:rFonts w:hint="eastAsia"/>
          <w:rtl/>
        </w:rPr>
        <w:t>‌</w:t>
      </w:r>
      <w:r>
        <w:rPr>
          <w:rFonts w:hint="cs"/>
          <w:rtl/>
        </w:rPr>
        <w:t>ا</w:t>
      </w:r>
      <w:r w:rsidRPr="001E1F85">
        <w:rPr>
          <w:rFonts w:hint="cs"/>
          <w:rtl/>
        </w:rPr>
        <w:t>ت بیفزای</w:t>
      </w:r>
      <w:bookmarkEnd w:id="409"/>
      <w:bookmarkEnd w:id="410"/>
    </w:p>
    <w:p w:rsidR="00072CC8" w:rsidRDefault="008F4B15" w:rsidP="0070102A">
      <w:pPr>
        <w:pStyle w:val="a4"/>
        <w:rPr>
          <w:rtl/>
        </w:rPr>
      </w:pPr>
      <w:r w:rsidRPr="00072CC8">
        <w:rPr>
          <w:rFonts w:hint="cs"/>
          <w:rtl/>
        </w:rPr>
        <w:t xml:space="preserve">یکی از عواملی که به انسان آرامش خاطر </w:t>
      </w:r>
      <w:r w:rsidR="00BB0072" w:rsidRPr="00072CC8">
        <w:rPr>
          <w:rFonts w:hint="cs"/>
          <w:rtl/>
        </w:rPr>
        <w:t>می‌ده</w:t>
      </w:r>
      <w:r w:rsidRPr="00072CC8">
        <w:rPr>
          <w:rFonts w:hint="cs"/>
          <w:rtl/>
        </w:rPr>
        <w:t>د</w:t>
      </w:r>
      <w:r w:rsidR="007C6A2D" w:rsidRPr="00072CC8">
        <w:rPr>
          <w:rFonts w:hint="cs"/>
          <w:rtl/>
        </w:rPr>
        <w:t>،</w:t>
      </w:r>
      <w:r w:rsidR="004F180B" w:rsidRPr="00072CC8">
        <w:rPr>
          <w:rFonts w:hint="cs"/>
          <w:rtl/>
        </w:rPr>
        <w:t xml:space="preserve"> </w:t>
      </w:r>
      <w:r w:rsidRPr="00072CC8">
        <w:rPr>
          <w:rFonts w:hint="cs"/>
          <w:rtl/>
        </w:rPr>
        <w:t>معلومات زیاد</w:t>
      </w:r>
      <w:r w:rsidR="007C6A2D" w:rsidRPr="00072CC8">
        <w:rPr>
          <w:rFonts w:hint="cs"/>
          <w:rtl/>
        </w:rPr>
        <w:t>،</w:t>
      </w:r>
      <w:r w:rsidR="004F180B" w:rsidRPr="00072CC8">
        <w:rPr>
          <w:rFonts w:hint="cs"/>
          <w:rtl/>
        </w:rPr>
        <w:t xml:space="preserve"> </w:t>
      </w:r>
      <w:r w:rsidRPr="00072CC8">
        <w:rPr>
          <w:rFonts w:hint="cs"/>
          <w:rtl/>
        </w:rPr>
        <w:t>دانش و آگاهی فراوان</w:t>
      </w:r>
      <w:r w:rsidR="007C6A2D" w:rsidRPr="00072CC8">
        <w:rPr>
          <w:rFonts w:hint="cs"/>
          <w:rtl/>
        </w:rPr>
        <w:t>،</w:t>
      </w:r>
      <w:r w:rsidR="004F180B" w:rsidRPr="00072CC8">
        <w:rPr>
          <w:rFonts w:hint="cs"/>
          <w:rtl/>
        </w:rPr>
        <w:t xml:space="preserve"> </w:t>
      </w:r>
      <w:r w:rsidRPr="00072CC8">
        <w:rPr>
          <w:rFonts w:hint="cs"/>
          <w:rtl/>
        </w:rPr>
        <w:t>گسترش فرهنگ</w:t>
      </w:r>
      <w:r w:rsidR="007C6A2D" w:rsidRPr="00072CC8">
        <w:rPr>
          <w:rFonts w:hint="cs"/>
          <w:rtl/>
        </w:rPr>
        <w:t>،</w:t>
      </w:r>
      <w:r w:rsidR="004F180B" w:rsidRPr="00072CC8">
        <w:rPr>
          <w:rFonts w:hint="cs"/>
          <w:rtl/>
        </w:rPr>
        <w:t xml:space="preserve"> </w:t>
      </w:r>
      <w:r w:rsidRPr="00072CC8">
        <w:rPr>
          <w:rFonts w:hint="cs"/>
          <w:rtl/>
        </w:rPr>
        <w:t>ژرف اندیشی</w:t>
      </w:r>
      <w:r w:rsidR="007C6A2D" w:rsidRPr="00072CC8">
        <w:rPr>
          <w:rFonts w:hint="cs"/>
          <w:rtl/>
        </w:rPr>
        <w:t>،</w:t>
      </w:r>
      <w:r w:rsidR="004F180B" w:rsidRPr="00072CC8">
        <w:rPr>
          <w:rFonts w:hint="cs"/>
          <w:rtl/>
        </w:rPr>
        <w:t xml:space="preserve"> </w:t>
      </w:r>
      <w:r w:rsidRPr="00072CC8">
        <w:rPr>
          <w:rFonts w:hint="cs"/>
          <w:rtl/>
        </w:rPr>
        <w:t>فهم درست و تفکر و تعمق در دلایل و شناخت راز مسایل و فهمیدن اهداف و کشف حقایق است</w:t>
      </w:r>
      <w:r w:rsidR="0075782A" w:rsidRPr="00072CC8">
        <w:rPr>
          <w:rFonts w:hint="cs"/>
          <w:rtl/>
        </w:rPr>
        <w:t>.</w:t>
      </w:r>
      <w:r w:rsidR="00FF4C3B">
        <w:rPr>
          <w:rFonts w:hint="cs"/>
          <w:rtl/>
        </w:rPr>
        <w:t xml:space="preserve"> </w:t>
      </w:r>
      <w:r w:rsidR="00FF4C3B">
        <w:rPr>
          <w:rFonts w:ascii="Traditional Arabic" w:hAnsi="Traditional Arabic" w:cs="Traditional Arabic"/>
          <w:rtl/>
        </w:rPr>
        <w:t>﴿</w:t>
      </w:r>
      <w:r w:rsidR="0070102A">
        <w:rPr>
          <w:rFonts w:ascii="KFGQPC Uthmanic Script HAFS" w:hAnsi="KFGQPC Uthmanic Script HAFS" w:cs="KFGQPC Uthmanic Script HAFS"/>
          <w:rtl/>
        </w:rPr>
        <w:t xml:space="preserve">إِنَّمَا يَخۡشَى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للَّهَ</w:t>
      </w:r>
      <w:r w:rsidR="0070102A">
        <w:rPr>
          <w:rFonts w:ascii="KFGQPC Uthmanic Script HAFS" w:hAnsi="KFGQPC Uthmanic Script HAFS" w:cs="KFGQPC Uthmanic Script HAFS"/>
          <w:rtl/>
        </w:rPr>
        <w:t xml:space="preserve"> مِنۡ عِبَادِهِ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لۡعُلَمَٰٓؤُاْۗ</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فاطر: 28</w:t>
      </w:r>
      <w:r w:rsidR="00FF4C3B" w:rsidRPr="00B215B7">
        <w:rPr>
          <w:rStyle w:val="Char7"/>
          <w:rFonts w:hint="cs"/>
          <w:rtl/>
        </w:rPr>
        <w:t>]</w:t>
      </w:r>
      <w:r w:rsidR="0075782A" w:rsidRPr="00072CC8">
        <w:rPr>
          <w:rFonts w:hint="cs"/>
          <w:rtl/>
        </w:rPr>
        <w:t xml:space="preserve"> </w:t>
      </w:r>
      <w:r w:rsidRPr="00072CC8">
        <w:rPr>
          <w:rFonts w:hint="cs"/>
          <w:rtl/>
        </w:rPr>
        <w:t>«تنها بندگان دانای خداوند</w:t>
      </w:r>
      <w:r w:rsidR="007C6A2D" w:rsidRPr="00072CC8">
        <w:rPr>
          <w:rFonts w:hint="cs"/>
          <w:rtl/>
        </w:rPr>
        <w:t>،</w:t>
      </w:r>
      <w:r w:rsidR="004F180B" w:rsidRPr="00072CC8">
        <w:rPr>
          <w:rFonts w:hint="cs"/>
          <w:rtl/>
        </w:rPr>
        <w:t xml:space="preserve"> </w:t>
      </w:r>
      <w:r w:rsidRPr="00072CC8">
        <w:rPr>
          <w:rFonts w:hint="cs"/>
          <w:rtl/>
        </w:rPr>
        <w:t xml:space="preserve">از خدا </w:t>
      </w:r>
      <w:r w:rsidR="0088461B" w:rsidRPr="00072CC8">
        <w:rPr>
          <w:rFonts w:hint="cs"/>
          <w:rtl/>
        </w:rPr>
        <w:t>می‌تر</w:t>
      </w:r>
      <w:r w:rsidRPr="00072CC8">
        <w:rPr>
          <w:rFonts w:hint="cs"/>
          <w:rtl/>
        </w:rPr>
        <w:t>سند»</w:t>
      </w:r>
      <w:r w:rsidR="0075782A" w:rsidRPr="00072CC8">
        <w:rPr>
          <w:rFonts w:hint="cs"/>
          <w:rtl/>
        </w:rPr>
        <w:t>.</w:t>
      </w:r>
      <w:r w:rsidR="00FF4C3B">
        <w:rPr>
          <w:rFonts w:hint="cs"/>
          <w:rtl/>
        </w:rPr>
        <w:t xml:space="preserve"> </w:t>
      </w:r>
      <w:r w:rsidR="00FF4C3B">
        <w:rPr>
          <w:rFonts w:ascii="Traditional Arabic" w:hAnsi="Traditional Arabic" w:cs="Traditional Arabic"/>
          <w:rtl/>
        </w:rPr>
        <w:t>﴿</w:t>
      </w:r>
      <w:r w:rsidR="0070102A">
        <w:rPr>
          <w:rFonts w:ascii="KFGQPC Uthmanic Script HAFS" w:hAnsi="KFGQPC Uthmanic Script HAFS" w:cs="KFGQPC Uthmanic Script HAFS" w:hint="eastAsia"/>
          <w:rtl/>
        </w:rPr>
        <w:t>بَلۡ</w:t>
      </w:r>
      <w:r w:rsidR="0070102A">
        <w:rPr>
          <w:rFonts w:ascii="KFGQPC Uthmanic Script HAFS" w:hAnsi="KFGQPC Uthmanic Script HAFS" w:cs="KFGQPC Uthmanic Script HAFS"/>
          <w:rtl/>
        </w:rPr>
        <w:t xml:space="preserve"> كَذَّبُواْ بِمَا لَمۡ يُحِيطُواْ بِعِلۡمِهِ</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یونس: 39</w:t>
      </w:r>
      <w:r w:rsidR="00FF4C3B" w:rsidRPr="00B215B7">
        <w:rPr>
          <w:rStyle w:val="Char7"/>
          <w:rFonts w:hint="cs"/>
          <w:rtl/>
        </w:rPr>
        <w:t>]</w:t>
      </w:r>
      <w:r w:rsidR="0075782A" w:rsidRPr="00072CC8">
        <w:rPr>
          <w:rFonts w:hint="cs"/>
          <w:rtl/>
        </w:rPr>
        <w:t xml:space="preserve"> </w:t>
      </w:r>
      <w:r w:rsidRPr="00072CC8">
        <w:rPr>
          <w:rFonts w:hint="cs"/>
          <w:rtl/>
        </w:rPr>
        <w:t>«بلکه آن چیزی را تکذیب کردند که دانش آن را نداشتند»</w:t>
      </w:r>
      <w:r w:rsidR="0075782A" w:rsidRPr="00072CC8">
        <w:rPr>
          <w:rFonts w:hint="cs"/>
          <w:rtl/>
        </w:rPr>
        <w:t xml:space="preserve">. </w:t>
      </w:r>
      <w:r w:rsidRPr="00072CC8">
        <w:rPr>
          <w:rFonts w:hint="cs"/>
          <w:rtl/>
        </w:rPr>
        <w:t>عالم</w:t>
      </w:r>
      <w:r w:rsidR="007C6A2D" w:rsidRPr="00072CC8">
        <w:rPr>
          <w:rFonts w:hint="cs"/>
          <w:rtl/>
        </w:rPr>
        <w:t>،</w:t>
      </w:r>
      <w:r w:rsidR="004F180B" w:rsidRPr="00072CC8">
        <w:rPr>
          <w:rFonts w:hint="cs"/>
          <w:rtl/>
        </w:rPr>
        <w:t xml:space="preserve"> </w:t>
      </w:r>
      <w:r w:rsidRPr="00072CC8">
        <w:rPr>
          <w:rFonts w:hint="cs"/>
          <w:rtl/>
        </w:rPr>
        <w:t>معمولاً آسوده خاطر و آرام است</w:t>
      </w:r>
      <w:r w:rsidR="0075782A" w:rsidRPr="00072CC8">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072CC8" w:rsidRPr="00525B3A" w:rsidTr="00072CC8">
        <w:trPr>
          <w:jc w:val="center"/>
        </w:trPr>
        <w:tc>
          <w:tcPr>
            <w:tcW w:w="3145" w:type="dxa"/>
            <w:shd w:val="clear" w:color="auto" w:fill="auto"/>
          </w:tcPr>
          <w:p w:rsidR="00072CC8" w:rsidRPr="00072CC8" w:rsidRDefault="00072CC8" w:rsidP="00072CC8">
            <w:pPr>
              <w:pStyle w:val="a5"/>
              <w:ind w:firstLine="0"/>
              <w:jc w:val="lowKashida"/>
              <w:rPr>
                <w:sz w:val="2"/>
                <w:szCs w:val="2"/>
                <w:rtl/>
              </w:rPr>
            </w:pPr>
            <w:r w:rsidRPr="00853E83">
              <w:rPr>
                <w:rtl/>
              </w:rPr>
              <w:t>یزیـد بکثــرة الإنفــاق منـه</w:t>
            </w:r>
            <w:r>
              <w:rPr>
                <w:rFonts w:hint="cs"/>
                <w:rtl/>
              </w:rPr>
              <w:br/>
            </w:r>
          </w:p>
        </w:tc>
        <w:tc>
          <w:tcPr>
            <w:tcW w:w="709" w:type="dxa"/>
            <w:shd w:val="clear" w:color="auto" w:fill="auto"/>
          </w:tcPr>
          <w:p w:rsidR="00072CC8" w:rsidRPr="00525B3A" w:rsidRDefault="00072CC8" w:rsidP="00072CC8">
            <w:pPr>
              <w:pStyle w:val="a5"/>
              <w:jc w:val="lowKashida"/>
              <w:rPr>
                <w:rtl/>
              </w:rPr>
            </w:pPr>
          </w:p>
        </w:tc>
        <w:tc>
          <w:tcPr>
            <w:tcW w:w="3287" w:type="dxa"/>
            <w:shd w:val="clear" w:color="auto" w:fill="auto"/>
          </w:tcPr>
          <w:p w:rsidR="00072CC8" w:rsidRPr="00072CC8" w:rsidRDefault="00072CC8" w:rsidP="00072CC8">
            <w:pPr>
              <w:pStyle w:val="a5"/>
              <w:ind w:firstLine="0"/>
              <w:jc w:val="lowKashida"/>
              <w:rPr>
                <w:sz w:val="2"/>
                <w:szCs w:val="2"/>
                <w:rtl/>
              </w:rPr>
            </w:pPr>
            <w:r w:rsidRPr="00853E83">
              <w:rPr>
                <w:rtl/>
              </w:rPr>
              <w:t>وینقـص إن بــه کفّـا شددتا</w:t>
            </w:r>
            <w:r>
              <w:rPr>
                <w:rFonts w:hint="cs"/>
                <w:rtl/>
              </w:rPr>
              <w:br/>
            </w:r>
          </w:p>
        </w:tc>
      </w:tr>
    </w:tbl>
    <w:p w:rsidR="008F4B15" w:rsidRPr="00072CC8" w:rsidRDefault="0075782A" w:rsidP="00072CC8">
      <w:pPr>
        <w:pStyle w:val="a4"/>
        <w:rPr>
          <w:rtl/>
        </w:rPr>
      </w:pPr>
      <w:r w:rsidRPr="00072CC8">
        <w:rPr>
          <w:rFonts w:hint="cs"/>
          <w:rtl/>
        </w:rPr>
        <w:t xml:space="preserve"> </w:t>
      </w:r>
      <w:r w:rsidR="008F4B15" w:rsidRPr="00072CC8">
        <w:rPr>
          <w:rFonts w:hint="cs"/>
          <w:rtl/>
        </w:rPr>
        <w:t>«با انفاق و دهش</w:t>
      </w:r>
      <w:r w:rsidR="007C6A2D" w:rsidRPr="00072CC8">
        <w:rPr>
          <w:rFonts w:hint="cs"/>
          <w:rtl/>
        </w:rPr>
        <w:t>،</w:t>
      </w:r>
      <w:r w:rsidR="004F180B" w:rsidRPr="00072CC8">
        <w:rPr>
          <w:rFonts w:hint="cs"/>
          <w:rtl/>
        </w:rPr>
        <w:t xml:space="preserve"> </w:t>
      </w:r>
      <w:r w:rsidR="008F4B15" w:rsidRPr="00072CC8">
        <w:rPr>
          <w:rFonts w:hint="cs"/>
          <w:rtl/>
        </w:rPr>
        <w:t xml:space="preserve">فزونی </w:t>
      </w:r>
      <w:r w:rsidR="0056151E" w:rsidRPr="00072CC8">
        <w:rPr>
          <w:rFonts w:hint="cs"/>
          <w:rtl/>
        </w:rPr>
        <w:t>می‌یاب</w:t>
      </w:r>
      <w:r w:rsidR="008F4B15" w:rsidRPr="00072CC8">
        <w:rPr>
          <w:rFonts w:hint="cs"/>
          <w:rtl/>
        </w:rPr>
        <w:t>د و اگر آن را محکم در دست بگیری و به دیگران ندهی</w:t>
      </w:r>
      <w:r w:rsidR="007C6A2D" w:rsidRPr="00072CC8">
        <w:rPr>
          <w:rFonts w:hint="cs"/>
          <w:rtl/>
        </w:rPr>
        <w:t>،</w:t>
      </w:r>
      <w:r w:rsidR="004F180B" w:rsidRPr="00072CC8">
        <w:rPr>
          <w:rFonts w:hint="cs"/>
          <w:rtl/>
        </w:rPr>
        <w:t xml:space="preserve"> </w:t>
      </w:r>
      <w:r w:rsidR="008F4B15" w:rsidRPr="00072CC8">
        <w:rPr>
          <w:rFonts w:hint="cs"/>
          <w:rtl/>
        </w:rPr>
        <w:t>رو به کاستی</w:t>
      </w:r>
      <w:r w:rsidR="00922A1A" w:rsidRPr="00072CC8">
        <w:rPr>
          <w:rFonts w:hint="cs"/>
          <w:rtl/>
        </w:rPr>
        <w:t xml:space="preserve"> می‌</w:t>
      </w:r>
      <w:r w:rsidR="008F4B15" w:rsidRPr="00072CC8">
        <w:rPr>
          <w:rFonts w:hint="cs"/>
          <w:rtl/>
        </w:rPr>
        <w:t>نهد»</w:t>
      </w:r>
      <w:r w:rsidRPr="00072CC8">
        <w:rPr>
          <w:rFonts w:hint="cs"/>
          <w:rtl/>
        </w:rPr>
        <w:t xml:space="preserve">. </w:t>
      </w:r>
    </w:p>
    <w:p w:rsidR="008F4B15" w:rsidRPr="00072CC8" w:rsidRDefault="008F4B15" w:rsidP="00072CC8">
      <w:pPr>
        <w:pStyle w:val="a4"/>
        <w:rPr>
          <w:rtl/>
        </w:rPr>
      </w:pPr>
      <w:r w:rsidRPr="00072CC8">
        <w:rPr>
          <w:rFonts w:hint="cs"/>
          <w:rtl/>
        </w:rPr>
        <w:t>یکی از اندیشمندان غرب</w:t>
      </w:r>
      <w:r w:rsidR="00B53612" w:rsidRPr="00072CC8">
        <w:rPr>
          <w:rFonts w:hint="cs"/>
          <w:rtl/>
        </w:rPr>
        <w:t xml:space="preserve"> می‌گوید</w:t>
      </w:r>
      <w:r w:rsidR="0075782A" w:rsidRPr="00072CC8">
        <w:rPr>
          <w:rFonts w:hint="cs"/>
          <w:rtl/>
        </w:rPr>
        <w:t xml:space="preserve">: </w:t>
      </w:r>
      <w:r w:rsidRPr="00072CC8">
        <w:rPr>
          <w:rFonts w:hint="cs"/>
          <w:rtl/>
        </w:rPr>
        <w:t>من</w:t>
      </w:r>
      <w:r w:rsidR="007C6A2D" w:rsidRPr="00072CC8">
        <w:rPr>
          <w:rFonts w:hint="cs"/>
          <w:rtl/>
        </w:rPr>
        <w:t>،</w:t>
      </w:r>
      <w:r w:rsidR="004F180B" w:rsidRPr="00072CC8">
        <w:rPr>
          <w:rFonts w:hint="cs"/>
          <w:rtl/>
        </w:rPr>
        <w:t xml:space="preserve"> </w:t>
      </w:r>
      <w:r w:rsidRPr="00072CC8">
        <w:rPr>
          <w:rFonts w:hint="cs"/>
          <w:rtl/>
        </w:rPr>
        <w:t>دفتر بزرگی در کمد کتابخانه</w:t>
      </w:r>
      <w:r w:rsidR="00072CC8">
        <w:rPr>
          <w:rFonts w:hint="eastAsia"/>
          <w:rtl/>
        </w:rPr>
        <w:t>‌</w:t>
      </w:r>
      <w:r w:rsidRPr="00072CC8">
        <w:rPr>
          <w:rFonts w:hint="cs"/>
          <w:rtl/>
        </w:rPr>
        <w:t>ام دارم که روی آن نوشته شده</w:t>
      </w:r>
      <w:r w:rsidR="0075782A" w:rsidRPr="00072CC8">
        <w:rPr>
          <w:rFonts w:hint="cs"/>
          <w:rtl/>
        </w:rPr>
        <w:t xml:space="preserve">: </w:t>
      </w:r>
      <w:r w:rsidRPr="00072CC8">
        <w:rPr>
          <w:rFonts w:hint="cs"/>
          <w:rtl/>
        </w:rPr>
        <w:t>حماقت</w:t>
      </w:r>
      <w:r w:rsidR="00072CC8">
        <w:rPr>
          <w:rFonts w:hint="eastAsia"/>
          <w:rtl/>
        </w:rPr>
        <w:t>‌</w:t>
      </w:r>
      <w:r w:rsidRPr="00072CC8">
        <w:rPr>
          <w:rFonts w:hint="cs"/>
          <w:rtl/>
        </w:rPr>
        <w:t>هایی که مرتکب شده</w:t>
      </w:r>
      <w:r w:rsidR="00B53612" w:rsidRPr="00072CC8">
        <w:rPr>
          <w:rFonts w:hint="cs"/>
          <w:rtl/>
        </w:rPr>
        <w:t>‌ام؛</w:t>
      </w:r>
      <w:r w:rsidRPr="00072CC8">
        <w:rPr>
          <w:rFonts w:hint="cs"/>
          <w:rtl/>
        </w:rPr>
        <w:t xml:space="preserve"> من</w:t>
      </w:r>
      <w:r w:rsidR="007C6A2D" w:rsidRPr="00072CC8">
        <w:rPr>
          <w:rFonts w:hint="cs"/>
          <w:rtl/>
        </w:rPr>
        <w:t>،</w:t>
      </w:r>
      <w:r w:rsidR="004F180B" w:rsidRPr="00072CC8">
        <w:rPr>
          <w:rFonts w:hint="cs"/>
          <w:rtl/>
        </w:rPr>
        <w:t xml:space="preserve"> </w:t>
      </w:r>
      <w:r w:rsidRPr="00072CC8">
        <w:rPr>
          <w:rFonts w:hint="cs"/>
          <w:rtl/>
        </w:rPr>
        <w:t>همه اشتباهات و کارهای نادرستی را که در شبانه روز از من سر</w:t>
      </w:r>
      <w:r w:rsidR="00922A1A" w:rsidRPr="00072CC8">
        <w:rPr>
          <w:rFonts w:hint="cs"/>
          <w:rtl/>
        </w:rPr>
        <w:t xml:space="preserve"> می‌</w:t>
      </w:r>
      <w:r w:rsidRPr="00072CC8">
        <w:rPr>
          <w:rFonts w:hint="cs"/>
          <w:rtl/>
        </w:rPr>
        <w:t>زند</w:t>
      </w:r>
      <w:r w:rsidR="007C6A2D" w:rsidRPr="00072CC8">
        <w:rPr>
          <w:rFonts w:hint="cs"/>
          <w:rtl/>
        </w:rPr>
        <w:t>،</w:t>
      </w:r>
      <w:r w:rsidR="004F180B" w:rsidRPr="00072CC8">
        <w:rPr>
          <w:rFonts w:hint="cs"/>
          <w:rtl/>
        </w:rPr>
        <w:t xml:space="preserve"> </w:t>
      </w:r>
      <w:r w:rsidRPr="00072CC8">
        <w:rPr>
          <w:rFonts w:hint="cs"/>
          <w:rtl/>
        </w:rPr>
        <w:t xml:space="preserve">در این دفتر یادداشت </w:t>
      </w:r>
      <w:r w:rsidR="00FB0E09" w:rsidRPr="00072CC8">
        <w:rPr>
          <w:rFonts w:hint="cs"/>
          <w:rtl/>
        </w:rPr>
        <w:t>می‌کن</w:t>
      </w:r>
      <w:r w:rsidRPr="00072CC8">
        <w:rPr>
          <w:rFonts w:hint="cs"/>
          <w:rtl/>
        </w:rPr>
        <w:t>م تا خود را از آن</w:t>
      </w:r>
      <w:r w:rsidR="007C6A2D" w:rsidRPr="00072CC8">
        <w:rPr>
          <w:rFonts w:hint="cs"/>
          <w:rtl/>
        </w:rPr>
        <w:t>،</w:t>
      </w:r>
      <w:r w:rsidR="004F180B" w:rsidRPr="00072CC8">
        <w:rPr>
          <w:rFonts w:hint="cs"/>
          <w:rtl/>
        </w:rPr>
        <w:t xml:space="preserve"> </w:t>
      </w:r>
      <w:r w:rsidRPr="00072CC8">
        <w:rPr>
          <w:rFonts w:hint="cs"/>
          <w:rtl/>
        </w:rPr>
        <w:t>بیرون بکشم</w:t>
      </w:r>
      <w:r w:rsidR="0075782A" w:rsidRPr="00072CC8">
        <w:rPr>
          <w:rFonts w:hint="cs"/>
          <w:rtl/>
        </w:rPr>
        <w:t xml:space="preserve">. </w:t>
      </w:r>
    </w:p>
    <w:p w:rsidR="008F4B15" w:rsidRPr="0070102A" w:rsidRDefault="008F4B15" w:rsidP="0070102A">
      <w:pPr>
        <w:pStyle w:val="a4"/>
        <w:rPr>
          <w:rFonts w:ascii="KFGQPC Uthmanic Script HAFS" w:hAnsi="KFGQPC Uthmanic Script HAFS" w:cs="KFGQPC Uthmanic Script HAFS"/>
          <w:rtl/>
        </w:rPr>
      </w:pPr>
      <w:r w:rsidRPr="00072CC8">
        <w:rPr>
          <w:rFonts w:hint="cs"/>
          <w:rtl/>
        </w:rPr>
        <w:t>من</w:t>
      </w:r>
      <w:r w:rsidR="007C6A2D" w:rsidRPr="00072CC8">
        <w:rPr>
          <w:rFonts w:hint="cs"/>
          <w:rtl/>
        </w:rPr>
        <w:t>،</w:t>
      </w:r>
      <w:r w:rsidR="004F180B" w:rsidRPr="00072CC8">
        <w:rPr>
          <w:rFonts w:hint="cs"/>
          <w:rtl/>
        </w:rPr>
        <w:t xml:space="preserve"> </w:t>
      </w:r>
      <w:r w:rsidR="00A235EC" w:rsidRPr="00072CC8">
        <w:rPr>
          <w:rFonts w:hint="cs"/>
          <w:rtl/>
        </w:rPr>
        <w:t>می‌گو</w:t>
      </w:r>
      <w:r w:rsidRPr="00072CC8">
        <w:rPr>
          <w:rFonts w:hint="cs"/>
          <w:rtl/>
        </w:rPr>
        <w:t>یم</w:t>
      </w:r>
      <w:r w:rsidR="0075782A" w:rsidRPr="00072CC8">
        <w:rPr>
          <w:rFonts w:hint="cs"/>
          <w:rtl/>
        </w:rPr>
        <w:t xml:space="preserve">: </w:t>
      </w:r>
      <w:r w:rsidRPr="00072CC8">
        <w:rPr>
          <w:rFonts w:hint="cs"/>
          <w:rtl/>
        </w:rPr>
        <w:t>علمای سلف این امت</w:t>
      </w:r>
      <w:r w:rsidR="007C6A2D" w:rsidRPr="00072CC8">
        <w:rPr>
          <w:rFonts w:hint="cs"/>
          <w:rtl/>
        </w:rPr>
        <w:t>،</w:t>
      </w:r>
      <w:r w:rsidR="004F180B" w:rsidRPr="00072CC8">
        <w:rPr>
          <w:rFonts w:hint="cs"/>
          <w:rtl/>
        </w:rPr>
        <w:t xml:space="preserve"> </w:t>
      </w:r>
      <w:r w:rsidRPr="00072CC8">
        <w:rPr>
          <w:rFonts w:hint="cs"/>
          <w:rtl/>
        </w:rPr>
        <w:t>با محاسبه دقیق و پیگیری طاقت فرسای رفتار و اعمال خویش</w:t>
      </w:r>
      <w:r w:rsidR="007C6A2D" w:rsidRPr="00072CC8">
        <w:rPr>
          <w:rFonts w:hint="cs"/>
          <w:rtl/>
        </w:rPr>
        <w:t>،</w:t>
      </w:r>
      <w:r w:rsidR="004F180B" w:rsidRPr="00072CC8">
        <w:rPr>
          <w:rFonts w:hint="cs"/>
          <w:rtl/>
        </w:rPr>
        <w:t xml:space="preserve"> </w:t>
      </w:r>
      <w:r w:rsidRPr="00072CC8">
        <w:rPr>
          <w:rFonts w:hint="cs"/>
          <w:rtl/>
        </w:rPr>
        <w:t>در این زمینه گوی سبقت را از تو ربوده</w:t>
      </w:r>
      <w:r w:rsidR="001522A1" w:rsidRPr="00072CC8">
        <w:rPr>
          <w:rFonts w:hint="cs"/>
          <w:rtl/>
        </w:rPr>
        <w:t>‌اند؛</w:t>
      </w:r>
      <w:r w:rsidR="00FF4C3B">
        <w:rPr>
          <w:rFonts w:hint="cs"/>
          <w:rtl/>
        </w:rPr>
        <w:t xml:space="preserve"> </w:t>
      </w:r>
      <w:r w:rsidR="00FF4C3B">
        <w:rPr>
          <w:rFonts w:ascii="Traditional Arabic" w:hAnsi="Traditional Arabic" w:cs="Traditional Arabic"/>
          <w:rtl/>
        </w:rPr>
        <w:t>﴿</w:t>
      </w:r>
      <w:r w:rsidR="0070102A">
        <w:rPr>
          <w:rFonts w:ascii="KFGQPC Uthmanic Script HAFS" w:hAnsi="KFGQPC Uthmanic Script HAFS" w:cs="KFGQPC Uthmanic Script HAFS"/>
          <w:rtl/>
        </w:rPr>
        <w:t>وَلَآ أُقۡسِمُ بِ</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لنَّفۡسِ</w:t>
      </w:r>
      <w:r w:rsidR="0070102A">
        <w:rPr>
          <w:rFonts w:ascii="KFGQPC Uthmanic Script HAFS" w:hAnsi="KFGQPC Uthmanic Script HAFS" w:cs="KFGQPC Uthmanic Script HAFS"/>
          <w:rtl/>
        </w:rPr>
        <w:t xml:space="preserve">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للَّوَّامَةِ</w:t>
      </w:r>
      <w:r w:rsidR="0070102A">
        <w:rPr>
          <w:rFonts w:ascii="KFGQPC Uthmanic Script HAFS" w:hAnsi="KFGQPC Uthmanic Script HAFS" w:cs="KFGQPC Uthmanic Script HAFS"/>
          <w:rtl/>
        </w:rPr>
        <w:t xml:space="preserve"> ٢</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القیامة: 2</w:t>
      </w:r>
      <w:r w:rsidR="00FF4C3B" w:rsidRPr="00B215B7">
        <w:rPr>
          <w:rStyle w:val="Char7"/>
          <w:rFonts w:hint="cs"/>
          <w:rtl/>
        </w:rPr>
        <w:t>]</w:t>
      </w:r>
      <w:r w:rsidRPr="00072CC8">
        <w:rPr>
          <w:rtl/>
        </w:rPr>
        <w:t xml:space="preserve"> </w:t>
      </w:r>
      <w:r w:rsidRPr="00072CC8">
        <w:rPr>
          <w:rFonts w:hint="cs"/>
          <w:rtl/>
        </w:rPr>
        <w:t>«و سوگند به نفس سرزنشگر»</w:t>
      </w:r>
      <w:r w:rsidR="00B11528" w:rsidRPr="00072CC8">
        <w:rPr>
          <w:rFonts w:hint="cs"/>
          <w:rtl/>
        </w:rPr>
        <w:t>.</w:t>
      </w:r>
      <w:r w:rsidR="0075782A" w:rsidRPr="00072CC8">
        <w:rPr>
          <w:rFonts w:hint="cs"/>
          <w:rtl/>
        </w:rPr>
        <w:t xml:space="preserve"> </w:t>
      </w:r>
      <w:r w:rsidRPr="00072CC8">
        <w:rPr>
          <w:rFonts w:hint="cs"/>
          <w:rtl/>
        </w:rPr>
        <w:t>حسن بصری</w:t>
      </w:r>
      <w:r w:rsidR="00B53612" w:rsidRPr="00072CC8">
        <w:rPr>
          <w:rFonts w:hint="cs"/>
          <w:rtl/>
        </w:rPr>
        <w:t xml:space="preserve"> می‌گوید</w:t>
      </w:r>
      <w:r w:rsidR="0075782A" w:rsidRPr="00072CC8">
        <w:rPr>
          <w:rFonts w:hint="cs"/>
          <w:rtl/>
        </w:rPr>
        <w:t xml:space="preserve">: </w:t>
      </w:r>
      <w:r w:rsidRPr="00072CC8">
        <w:rPr>
          <w:rFonts w:hint="cs"/>
          <w:rtl/>
        </w:rPr>
        <w:t>مسلمان</w:t>
      </w:r>
      <w:r w:rsidR="007C6A2D" w:rsidRPr="00072CC8">
        <w:rPr>
          <w:rFonts w:hint="cs"/>
          <w:rtl/>
        </w:rPr>
        <w:t>،</w:t>
      </w:r>
      <w:r w:rsidR="004F180B" w:rsidRPr="00072CC8">
        <w:rPr>
          <w:rFonts w:hint="cs"/>
          <w:rtl/>
        </w:rPr>
        <w:t xml:space="preserve"> </w:t>
      </w:r>
      <w:r w:rsidRPr="00072CC8">
        <w:rPr>
          <w:rFonts w:hint="cs"/>
          <w:rtl/>
        </w:rPr>
        <w:t>باید بیش از آنچه که یک شریک</w:t>
      </w:r>
      <w:r w:rsidR="007C6A2D" w:rsidRPr="00072CC8">
        <w:rPr>
          <w:rFonts w:hint="cs"/>
          <w:rtl/>
        </w:rPr>
        <w:t>،</w:t>
      </w:r>
      <w:r w:rsidR="004F180B" w:rsidRPr="00072CC8">
        <w:rPr>
          <w:rFonts w:hint="cs"/>
          <w:rtl/>
        </w:rPr>
        <w:t xml:space="preserve"> </w:t>
      </w:r>
      <w:r w:rsidRPr="00072CC8">
        <w:rPr>
          <w:rFonts w:hint="cs"/>
          <w:rtl/>
        </w:rPr>
        <w:t xml:space="preserve">از شریکش حساب </w:t>
      </w:r>
      <w:r w:rsidR="005E3F23" w:rsidRPr="00072CC8">
        <w:rPr>
          <w:rFonts w:hint="cs"/>
          <w:rtl/>
        </w:rPr>
        <w:t>می‌گ</w:t>
      </w:r>
      <w:r w:rsidRPr="00072CC8">
        <w:rPr>
          <w:rFonts w:hint="cs"/>
          <w:rtl/>
        </w:rPr>
        <w:t>یرد</w:t>
      </w:r>
      <w:r w:rsidR="007C6A2D" w:rsidRPr="00072CC8">
        <w:rPr>
          <w:rFonts w:hint="cs"/>
          <w:rtl/>
        </w:rPr>
        <w:t>،</w:t>
      </w:r>
      <w:r w:rsidR="004F180B" w:rsidRPr="00072CC8">
        <w:rPr>
          <w:rFonts w:hint="cs"/>
          <w:rtl/>
        </w:rPr>
        <w:t xml:space="preserve"> </w:t>
      </w:r>
      <w:r w:rsidRPr="00072CC8">
        <w:rPr>
          <w:rFonts w:hint="cs"/>
          <w:rtl/>
        </w:rPr>
        <w:t>خودش را محاسبه نماید</w:t>
      </w:r>
      <w:r w:rsidR="0075782A" w:rsidRPr="00072CC8">
        <w:rPr>
          <w:rFonts w:hint="cs"/>
          <w:rtl/>
        </w:rPr>
        <w:t xml:space="preserve">. </w:t>
      </w:r>
    </w:p>
    <w:p w:rsidR="008F4B15" w:rsidRPr="00072CC8" w:rsidRDefault="008F4B15" w:rsidP="00072CC8">
      <w:pPr>
        <w:pStyle w:val="a4"/>
        <w:rPr>
          <w:rtl/>
        </w:rPr>
      </w:pPr>
      <w:r w:rsidRPr="00072CC8">
        <w:rPr>
          <w:rFonts w:hint="cs"/>
          <w:rtl/>
        </w:rPr>
        <w:t>ربیع بن خثیم</w:t>
      </w:r>
      <w:r w:rsidR="007C6A2D" w:rsidRPr="00072CC8">
        <w:rPr>
          <w:rFonts w:hint="cs"/>
          <w:rtl/>
        </w:rPr>
        <w:t>،</w:t>
      </w:r>
      <w:r w:rsidR="004F180B" w:rsidRPr="00072CC8">
        <w:rPr>
          <w:rFonts w:hint="cs"/>
          <w:rtl/>
        </w:rPr>
        <w:t xml:space="preserve"> </w:t>
      </w:r>
      <w:r w:rsidRPr="00072CC8">
        <w:rPr>
          <w:rFonts w:hint="cs"/>
          <w:rtl/>
        </w:rPr>
        <w:t>سخنان هفتگیش را از یک جمعه تا جمعه بعد</w:t>
      </w:r>
      <w:r w:rsidR="00922A1A" w:rsidRPr="00072CC8">
        <w:rPr>
          <w:rFonts w:hint="cs"/>
          <w:rtl/>
        </w:rPr>
        <w:t xml:space="preserve"> می‌</w:t>
      </w:r>
      <w:r w:rsidRPr="00072CC8">
        <w:rPr>
          <w:rFonts w:hint="cs"/>
          <w:rtl/>
        </w:rPr>
        <w:t xml:space="preserve">نوشت؛ اگر آنها را نیک </w:t>
      </w:r>
      <w:r w:rsidR="002E66D6" w:rsidRPr="00072CC8">
        <w:rPr>
          <w:rFonts w:hint="cs"/>
          <w:rtl/>
        </w:rPr>
        <w:t>می‌یاف</w:t>
      </w:r>
      <w:r w:rsidRPr="00072CC8">
        <w:rPr>
          <w:rFonts w:hint="cs"/>
          <w:rtl/>
        </w:rPr>
        <w:t>ت</w:t>
      </w:r>
      <w:r w:rsidR="007C6A2D" w:rsidRPr="00072CC8">
        <w:rPr>
          <w:rFonts w:hint="cs"/>
          <w:rtl/>
        </w:rPr>
        <w:t>،</w:t>
      </w:r>
      <w:r w:rsidR="004F180B" w:rsidRPr="00072CC8">
        <w:rPr>
          <w:rFonts w:hint="cs"/>
          <w:rtl/>
        </w:rPr>
        <w:t xml:space="preserve"> </w:t>
      </w:r>
      <w:r w:rsidRPr="00072CC8">
        <w:rPr>
          <w:rFonts w:hint="cs"/>
          <w:rtl/>
        </w:rPr>
        <w:t xml:space="preserve">خدا را ستایش </w:t>
      </w:r>
      <w:r w:rsidR="004F180B" w:rsidRPr="00072CC8">
        <w:rPr>
          <w:rFonts w:hint="cs"/>
          <w:rtl/>
        </w:rPr>
        <w:t>می‌کر</w:t>
      </w:r>
      <w:r w:rsidRPr="00072CC8">
        <w:rPr>
          <w:rFonts w:hint="cs"/>
          <w:rtl/>
        </w:rPr>
        <w:t xml:space="preserve">د و اگر </w:t>
      </w:r>
      <w:r w:rsidR="006B6DBB" w:rsidRPr="00072CC8">
        <w:rPr>
          <w:rFonts w:hint="cs"/>
          <w:rtl/>
        </w:rPr>
        <w:t>می‌دی</w:t>
      </w:r>
      <w:r w:rsidRPr="00072CC8">
        <w:rPr>
          <w:rFonts w:hint="cs"/>
          <w:rtl/>
        </w:rPr>
        <w:t>د که در طول هفته سخن و یا کار بدی از او سر زده</w:t>
      </w:r>
      <w:r w:rsidR="007C6A2D" w:rsidRPr="00072CC8">
        <w:rPr>
          <w:rFonts w:hint="cs"/>
          <w:rtl/>
        </w:rPr>
        <w:t>،</w:t>
      </w:r>
      <w:r w:rsidR="004F180B" w:rsidRPr="00072CC8">
        <w:rPr>
          <w:rFonts w:hint="cs"/>
          <w:rtl/>
        </w:rPr>
        <w:t xml:space="preserve"> </w:t>
      </w:r>
      <w:r w:rsidRPr="00072CC8">
        <w:rPr>
          <w:rFonts w:hint="cs"/>
          <w:rtl/>
        </w:rPr>
        <w:t xml:space="preserve">از خداوند طلب آمرزش </w:t>
      </w:r>
      <w:r w:rsidR="004F180B" w:rsidRPr="00072CC8">
        <w:rPr>
          <w:rFonts w:hint="cs"/>
          <w:rtl/>
        </w:rPr>
        <w:t>می‌کر</w:t>
      </w:r>
      <w:r w:rsidRPr="00072CC8">
        <w:rPr>
          <w:rFonts w:hint="cs"/>
          <w:rtl/>
        </w:rPr>
        <w:t>د</w:t>
      </w:r>
      <w:r w:rsidR="0075782A" w:rsidRPr="00072CC8">
        <w:rPr>
          <w:rFonts w:hint="cs"/>
          <w:rtl/>
        </w:rPr>
        <w:t xml:space="preserve">. </w:t>
      </w:r>
    </w:p>
    <w:p w:rsidR="008F4B15" w:rsidRPr="00072CC8" w:rsidRDefault="008F4B15" w:rsidP="0070102A">
      <w:pPr>
        <w:pStyle w:val="a4"/>
        <w:rPr>
          <w:rtl/>
        </w:rPr>
      </w:pPr>
      <w:r w:rsidRPr="00072CC8">
        <w:rPr>
          <w:rFonts w:hint="cs"/>
          <w:rtl/>
        </w:rPr>
        <w:t>یکی از سلف</w:t>
      </w:r>
      <w:r w:rsidR="00B53612" w:rsidRPr="00072CC8">
        <w:rPr>
          <w:rFonts w:hint="cs"/>
          <w:rtl/>
        </w:rPr>
        <w:t xml:space="preserve"> می‌گوید</w:t>
      </w:r>
      <w:r w:rsidR="0075782A" w:rsidRPr="00072CC8">
        <w:rPr>
          <w:rFonts w:hint="cs"/>
          <w:rtl/>
        </w:rPr>
        <w:t xml:space="preserve">: </w:t>
      </w:r>
      <w:r w:rsidRPr="00072CC8">
        <w:rPr>
          <w:rFonts w:hint="cs"/>
          <w:rtl/>
        </w:rPr>
        <w:t>چهل سال قبل گناهی مرتکب شده</w:t>
      </w:r>
      <w:r w:rsidR="00072CC8">
        <w:rPr>
          <w:rFonts w:hint="eastAsia"/>
          <w:rtl/>
        </w:rPr>
        <w:t>‌</w:t>
      </w:r>
      <w:r w:rsidRPr="00072CC8">
        <w:rPr>
          <w:rFonts w:hint="cs"/>
          <w:rtl/>
        </w:rPr>
        <w:t xml:space="preserve">ام و همواره با اصرار و زاری از خداوند طلب آمرزش </w:t>
      </w:r>
      <w:r w:rsidR="00FB0E09" w:rsidRPr="00072CC8">
        <w:rPr>
          <w:rFonts w:hint="cs"/>
          <w:rtl/>
        </w:rPr>
        <w:t>می‌کن</w:t>
      </w:r>
      <w:r w:rsidRPr="00072CC8">
        <w:rPr>
          <w:rFonts w:hint="cs"/>
          <w:rtl/>
        </w:rPr>
        <w:t>م</w:t>
      </w:r>
      <w:r w:rsidR="0075782A" w:rsidRPr="00072CC8">
        <w:rPr>
          <w:rFonts w:hint="cs"/>
          <w:rtl/>
        </w:rPr>
        <w:t>:</w:t>
      </w:r>
      <w:r w:rsidR="00FF4C3B">
        <w:rPr>
          <w:rFonts w:hint="cs"/>
          <w:rtl/>
        </w:rPr>
        <w:t xml:space="preserve"> </w:t>
      </w:r>
      <w:r w:rsidR="00FF4C3B">
        <w:rPr>
          <w:rFonts w:ascii="Traditional Arabic" w:hAnsi="Traditional Arabic" w:cs="Traditional Arabic"/>
          <w:rtl/>
        </w:rPr>
        <w:t>﴿</w:t>
      </w:r>
      <w:r w:rsidR="0070102A">
        <w:rPr>
          <w:rFonts w:ascii="KFGQPC Uthmanic Script HAFS" w:hAnsi="KFGQPC Uthmanic Script HAFS" w:cs="KFGQPC Uthmanic Script HAFS" w:hint="eastAsia"/>
          <w:rtl/>
        </w:rPr>
        <w:t>وَ</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لَّذِينَ</w:t>
      </w:r>
      <w:r w:rsidR="0070102A">
        <w:rPr>
          <w:rFonts w:ascii="KFGQPC Uthmanic Script HAFS" w:hAnsi="KFGQPC Uthmanic Script HAFS" w:cs="KFGQPC Uthmanic Script HAFS"/>
          <w:rtl/>
        </w:rPr>
        <w:t xml:space="preserve"> يُؤۡتُونَ مَآ ءَاتَواْ وَّقُلُوبُهُمۡ وَجِلَةٌ</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المؤمنون: 60</w:t>
      </w:r>
      <w:r w:rsidR="00FF4C3B" w:rsidRPr="00B215B7">
        <w:rPr>
          <w:rStyle w:val="Char7"/>
          <w:rFonts w:hint="cs"/>
          <w:rtl/>
        </w:rPr>
        <w:t>]</w:t>
      </w:r>
      <w:r w:rsidR="0075782A" w:rsidRPr="00072CC8">
        <w:rPr>
          <w:rFonts w:hint="cs"/>
          <w:rtl/>
        </w:rPr>
        <w:t xml:space="preserve"> </w:t>
      </w:r>
      <w:r w:rsidRPr="00072CC8">
        <w:rPr>
          <w:rFonts w:hint="cs"/>
          <w:rtl/>
        </w:rPr>
        <w:t xml:space="preserve">«و کسانی که </w:t>
      </w:r>
      <w:r w:rsidR="00BB0072" w:rsidRPr="00072CC8">
        <w:rPr>
          <w:rFonts w:hint="cs"/>
          <w:rtl/>
        </w:rPr>
        <w:t>می‌ده</w:t>
      </w:r>
      <w:r w:rsidRPr="00072CC8">
        <w:rPr>
          <w:rFonts w:hint="cs"/>
          <w:rtl/>
        </w:rPr>
        <w:t>ند آنچه را در توان دارند و</w:t>
      </w:r>
      <w:r w:rsidR="00B205F6" w:rsidRPr="00072CC8">
        <w:rPr>
          <w:rFonts w:hint="cs"/>
          <w:rtl/>
        </w:rPr>
        <w:t xml:space="preserve"> دل‌هایشان</w:t>
      </w:r>
      <w:r w:rsidRPr="00072CC8">
        <w:rPr>
          <w:rFonts w:hint="cs"/>
          <w:rtl/>
        </w:rPr>
        <w:t xml:space="preserve"> هراسان است»</w:t>
      </w:r>
      <w:r w:rsidR="00FF4C3B">
        <w:rPr>
          <w:rFonts w:hint="cs"/>
          <w:rtl/>
        </w:rPr>
        <w:t>.</w:t>
      </w:r>
    </w:p>
    <w:p w:rsidR="008F4B15" w:rsidRPr="001E1F85" w:rsidRDefault="008F4B15" w:rsidP="000012BE">
      <w:pPr>
        <w:pStyle w:val="a"/>
        <w:rPr>
          <w:rtl/>
        </w:rPr>
      </w:pPr>
      <w:bookmarkStart w:id="411" w:name="_Toc275546840"/>
      <w:bookmarkStart w:id="412" w:name="_Toc420959452"/>
      <w:r w:rsidRPr="001E1F85">
        <w:rPr>
          <w:rFonts w:hint="cs"/>
          <w:rtl/>
        </w:rPr>
        <w:t>خودت را محاسبه کن</w:t>
      </w:r>
      <w:bookmarkEnd w:id="411"/>
      <w:bookmarkEnd w:id="412"/>
    </w:p>
    <w:p w:rsidR="008F4B15" w:rsidRPr="00072CC8" w:rsidRDefault="008F4B15" w:rsidP="00072CC8">
      <w:pPr>
        <w:pStyle w:val="a4"/>
        <w:rPr>
          <w:rtl/>
        </w:rPr>
      </w:pPr>
      <w:r w:rsidRPr="00072CC8">
        <w:rPr>
          <w:rFonts w:hint="cs"/>
          <w:rtl/>
        </w:rPr>
        <w:t>دفترچه یادداشتی برای خود تهیه کن و پیش خود نگه دار تا بوسیله آن خودت را محاسبه کنی و نکات منفی خویش را به یاد آوری و زندگیت را با رفع</w:t>
      </w:r>
      <w:r w:rsidR="00EC252B" w:rsidRPr="00072CC8">
        <w:rPr>
          <w:rFonts w:hint="cs"/>
          <w:rtl/>
        </w:rPr>
        <w:t xml:space="preserve"> کاستی‌های</w:t>
      </w:r>
      <w:r w:rsidRPr="00072CC8">
        <w:rPr>
          <w:rFonts w:hint="cs"/>
          <w:rtl/>
        </w:rPr>
        <w:t>ت</w:t>
      </w:r>
      <w:r w:rsidR="007C6A2D" w:rsidRPr="00072CC8">
        <w:rPr>
          <w:rFonts w:hint="cs"/>
          <w:rtl/>
        </w:rPr>
        <w:t>،</w:t>
      </w:r>
      <w:r w:rsidR="004F180B" w:rsidRPr="00072CC8">
        <w:rPr>
          <w:rFonts w:hint="cs"/>
          <w:rtl/>
        </w:rPr>
        <w:t xml:space="preserve"> </w:t>
      </w:r>
      <w:r w:rsidRPr="00072CC8">
        <w:rPr>
          <w:rFonts w:hint="cs"/>
          <w:rtl/>
        </w:rPr>
        <w:t>سپری نمایی</w:t>
      </w:r>
      <w:r w:rsidR="0075782A" w:rsidRPr="00072CC8">
        <w:rPr>
          <w:rFonts w:hint="cs"/>
          <w:rtl/>
        </w:rPr>
        <w:t xml:space="preserve">. </w:t>
      </w:r>
      <w:r w:rsidRPr="00072CC8">
        <w:rPr>
          <w:rFonts w:hint="cs"/>
          <w:rtl/>
        </w:rPr>
        <w:t>عمر</w:t>
      </w:r>
      <w:r w:rsidR="000179BA" w:rsidRPr="000179BA">
        <w:rPr>
          <w:rFonts w:cs="CTraditional Arabic" w:hint="cs"/>
          <w:rtl/>
        </w:rPr>
        <w:t>س</w:t>
      </w:r>
      <w:r w:rsidR="00B53612" w:rsidRPr="00072CC8">
        <w:rPr>
          <w:rFonts w:hint="cs"/>
          <w:rtl/>
        </w:rPr>
        <w:t xml:space="preserve"> می‌گوید</w:t>
      </w:r>
      <w:r w:rsidR="0075782A" w:rsidRPr="00072CC8">
        <w:rPr>
          <w:rFonts w:hint="cs"/>
          <w:rtl/>
        </w:rPr>
        <w:t xml:space="preserve">: </w:t>
      </w:r>
      <w:r w:rsidRPr="00072CC8">
        <w:rPr>
          <w:rFonts w:hint="cs"/>
          <w:rtl/>
        </w:rPr>
        <w:t>خودتان را محاسبه کنید پیش از آنکه محاسبه شوید و خود را بسنجید قبل از آنکه سنجیده شوید و خود را برای قیامت آماده نمایید</w:t>
      </w:r>
      <w:r w:rsidR="0075782A" w:rsidRPr="00072CC8">
        <w:rPr>
          <w:rFonts w:hint="cs"/>
          <w:rtl/>
        </w:rPr>
        <w:t xml:space="preserve">. </w:t>
      </w:r>
    </w:p>
    <w:p w:rsidR="008F4B15" w:rsidRPr="00072CC8" w:rsidRDefault="008F4B15" w:rsidP="00072CC8">
      <w:pPr>
        <w:pStyle w:val="a4"/>
        <w:rPr>
          <w:rtl/>
        </w:rPr>
      </w:pPr>
      <w:r w:rsidRPr="00072CC8">
        <w:rPr>
          <w:rFonts w:hint="cs"/>
          <w:rtl/>
        </w:rPr>
        <w:t xml:space="preserve">روزانه سه اشتباه در زندگی ما تکرار </w:t>
      </w:r>
      <w:r w:rsidR="00DC3730" w:rsidRPr="00072CC8">
        <w:rPr>
          <w:rFonts w:hint="cs"/>
          <w:rtl/>
        </w:rPr>
        <w:t>می‌شو</w:t>
      </w:r>
      <w:r w:rsidRPr="00072CC8">
        <w:rPr>
          <w:rFonts w:hint="cs"/>
          <w:rtl/>
        </w:rPr>
        <w:t>د</w:t>
      </w:r>
      <w:r w:rsidR="0075782A" w:rsidRPr="00072CC8">
        <w:rPr>
          <w:rFonts w:hint="cs"/>
          <w:rtl/>
        </w:rPr>
        <w:t xml:space="preserve">: </w:t>
      </w:r>
    </w:p>
    <w:p w:rsidR="008F4B15" w:rsidRPr="00072CC8" w:rsidRDefault="008F4B15" w:rsidP="00072CC8">
      <w:pPr>
        <w:pStyle w:val="a4"/>
        <w:rPr>
          <w:rtl/>
        </w:rPr>
      </w:pPr>
      <w:r w:rsidRPr="00072CC8">
        <w:rPr>
          <w:rFonts w:hint="cs"/>
          <w:rtl/>
        </w:rPr>
        <w:t>اول</w:t>
      </w:r>
      <w:r w:rsidR="0075782A" w:rsidRPr="00072CC8">
        <w:rPr>
          <w:rFonts w:hint="cs"/>
          <w:rtl/>
        </w:rPr>
        <w:t xml:space="preserve">: </w:t>
      </w:r>
      <w:r w:rsidRPr="00072CC8">
        <w:rPr>
          <w:rFonts w:hint="cs"/>
          <w:rtl/>
        </w:rPr>
        <w:t>ضایع کردن وقت</w:t>
      </w:r>
      <w:r w:rsidR="0075782A" w:rsidRPr="00072CC8">
        <w:rPr>
          <w:rFonts w:hint="cs"/>
          <w:rtl/>
        </w:rPr>
        <w:t xml:space="preserve">. </w:t>
      </w:r>
    </w:p>
    <w:p w:rsidR="008F4B15" w:rsidRPr="00072CC8" w:rsidRDefault="008F4B15" w:rsidP="00072CC8">
      <w:pPr>
        <w:pStyle w:val="a4"/>
        <w:rPr>
          <w:rtl/>
        </w:rPr>
      </w:pPr>
      <w:r w:rsidRPr="00072CC8">
        <w:rPr>
          <w:rFonts w:hint="cs"/>
          <w:rtl/>
        </w:rPr>
        <w:t>دوم</w:t>
      </w:r>
      <w:r w:rsidR="0075782A" w:rsidRPr="00072CC8">
        <w:rPr>
          <w:rFonts w:hint="cs"/>
          <w:rtl/>
        </w:rPr>
        <w:t xml:space="preserve">: </w:t>
      </w:r>
      <w:r w:rsidRPr="00072CC8">
        <w:rPr>
          <w:rFonts w:hint="cs"/>
          <w:rtl/>
        </w:rPr>
        <w:t>سخن بیهوده گفتن؛ در حدیث آمده است</w:t>
      </w:r>
      <w:r w:rsidR="0075782A" w:rsidRPr="00072CC8">
        <w:rPr>
          <w:rFonts w:hint="cs"/>
          <w:rtl/>
        </w:rPr>
        <w:t xml:space="preserve">: </w:t>
      </w:r>
      <w:r w:rsidRPr="00072CC8">
        <w:rPr>
          <w:rFonts w:hint="cs"/>
          <w:rtl/>
        </w:rPr>
        <w:t>«از خوبی اسلام شخص است که کارهای بیهوده را رها کند»</w:t>
      </w:r>
      <w:r w:rsidR="0075782A" w:rsidRPr="00072CC8">
        <w:rPr>
          <w:rFonts w:hint="cs"/>
          <w:rtl/>
        </w:rPr>
        <w:t xml:space="preserve">. </w:t>
      </w:r>
    </w:p>
    <w:p w:rsidR="008F4B15" w:rsidRPr="00072CC8" w:rsidRDefault="008F4B15" w:rsidP="00072CC8">
      <w:pPr>
        <w:pStyle w:val="a4"/>
        <w:rPr>
          <w:rtl/>
        </w:rPr>
      </w:pPr>
      <w:r w:rsidRPr="00072CC8">
        <w:rPr>
          <w:rFonts w:hint="cs"/>
          <w:rtl/>
        </w:rPr>
        <w:t>سوم</w:t>
      </w:r>
      <w:r w:rsidR="0075782A" w:rsidRPr="00072CC8">
        <w:rPr>
          <w:rFonts w:hint="cs"/>
          <w:rtl/>
        </w:rPr>
        <w:t xml:space="preserve">: </w:t>
      </w:r>
      <w:r w:rsidRPr="00072CC8">
        <w:rPr>
          <w:rFonts w:hint="cs"/>
          <w:rtl/>
        </w:rPr>
        <w:t>توجه بی</w:t>
      </w:r>
      <w:r w:rsidR="00072CC8">
        <w:rPr>
          <w:rFonts w:hint="eastAsia"/>
          <w:rtl/>
        </w:rPr>
        <w:t>‌</w:t>
      </w:r>
      <w:r w:rsidRPr="00072CC8">
        <w:rPr>
          <w:rFonts w:hint="cs"/>
          <w:rtl/>
        </w:rPr>
        <w:t>مورد و بیش از حد به مسایل پیش پاافتاده مانند گوش دادن به شایعات و سخنان بی</w:t>
      </w:r>
      <w:r w:rsidR="00072CC8">
        <w:rPr>
          <w:rFonts w:hint="eastAsia"/>
          <w:rtl/>
        </w:rPr>
        <w:t>‌</w:t>
      </w:r>
      <w:r w:rsidRPr="00072CC8">
        <w:rPr>
          <w:rFonts w:hint="cs"/>
          <w:rtl/>
        </w:rPr>
        <w:t>اساس</w:t>
      </w:r>
      <w:r w:rsidR="007C6A2D" w:rsidRPr="00072CC8">
        <w:rPr>
          <w:rFonts w:hint="cs"/>
          <w:rtl/>
        </w:rPr>
        <w:t>،</w:t>
      </w:r>
      <w:r w:rsidR="004F180B" w:rsidRPr="00072CC8">
        <w:rPr>
          <w:rFonts w:hint="cs"/>
          <w:rtl/>
        </w:rPr>
        <w:t xml:space="preserve"> </w:t>
      </w:r>
      <w:r w:rsidRPr="00072CC8">
        <w:rPr>
          <w:rFonts w:hint="cs"/>
          <w:rtl/>
        </w:rPr>
        <w:t>توجه به توقعات و انتظارات نابجا و اهتمام ورزیدن به توقعات و خیالات افراد وسواس و خیال باف و نیز نگرانی از غم و اندوه آینده و ناراحتی فعلی؛ این امر</w:t>
      </w:r>
      <w:r w:rsidR="007C6A2D" w:rsidRPr="00072CC8">
        <w:rPr>
          <w:rFonts w:hint="cs"/>
          <w:rtl/>
        </w:rPr>
        <w:t>،</w:t>
      </w:r>
      <w:r w:rsidR="004F180B" w:rsidRPr="00072CC8">
        <w:rPr>
          <w:rFonts w:hint="cs"/>
          <w:rtl/>
        </w:rPr>
        <w:t xml:space="preserve"> </w:t>
      </w:r>
      <w:r w:rsidRPr="00072CC8">
        <w:rPr>
          <w:rFonts w:hint="cs"/>
          <w:rtl/>
        </w:rPr>
        <w:t>یکی از موانع سعادت و آرامش خاطر است</w:t>
      </w:r>
      <w:r w:rsidR="0075782A" w:rsidRPr="00072CC8">
        <w:rPr>
          <w:rFonts w:hint="cs"/>
          <w:rtl/>
        </w:rPr>
        <w:t xml:space="preserve">. </w:t>
      </w:r>
    </w:p>
    <w:p w:rsidR="00072CC8" w:rsidRDefault="008F4B15" w:rsidP="00072CC8">
      <w:pPr>
        <w:pStyle w:val="a4"/>
        <w:rPr>
          <w:rtl/>
        </w:rPr>
      </w:pPr>
      <w:r w:rsidRPr="00072CC8">
        <w:rPr>
          <w:rFonts w:hint="cs"/>
          <w:rtl/>
        </w:rPr>
        <w:t>شاعری</w:t>
      </w:r>
      <w:r w:rsidR="00B53612" w:rsidRPr="00072CC8">
        <w:rPr>
          <w:rFonts w:hint="cs"/>
          <w:rtl/>
        </w:rPr>
        <w:t xml:space="preserve"> می‌گوید</w:t>
      </w:r>
      <w:r w:rsidR="0075782A" w:rsidRPr="00072CC8">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072CC8" w:rsidRPr="00525B3A" w:rsidTr="00072CC8">
        <w:trPr>
          <w:jc w:val="center"/>
        </w:trPr>
        <w:tc>
          <w:tcPr>
            <w:tcW w:w="3145" w:type="dxa"/>
            <w:shd w:val="clear" w:color="auto" w:fill="auto"/>
          </w:tcPr>
          <w:p w:rsidR="00072CC8" w:rsidRPr="00072CC8" w:rsidRDefault="00072CC8" w:rsidP="00072CC8">
            <w:pPr>
              <w:pStyle w:val="a5"/>
              <w:ind w:firstLine="0"/>
              <w:jc w:val="lowKashida"/>
              <w:rPr>
                <w:sz w:val="2"/>
                <w:szCs w:val="2"/>
                <w:rtl/>
              </w:rPr>
            </w:pPr>
            <w:r w:rsidRPr="00853E83">
              <w:rPr>
                <w:rtl/>
              </w:rPr>
              <w:t>ألا عم صباحاً أیها الطلل البالی</w:t>
            </w:r>
            <w:r>
              <w:rPr>
                <w:rFonts w:hint="cs"/>
                <w:rtl/>
              </w:rPr>
              <w:br/>
            </w:r>
          </w:p>
        </w:tc>
        <w:tc>
          <w:tcPr>
            <w:tcW w:w="709" w:type="dxa"/>
            <w:shd w:val="clear" w:color="auto" w:fill="auto"/>
          </w:tcPr>
          <w:p w:rsidR="00072CC8" w:rsidRPr="00525B3A" w:rsidRDefault="00072CC8" w:rsidP="00072CC8">
            <w:pPr>
              <w:pStyle w:val="a5"/>
              <w:jc w:val="lowKashida"/>
              <w:rPr>
                <w:rtl/>
              </w:rPr>
            </w:pPr>
          </w:p>
        </w:tc>
        <w:tc>
          <w:tcPr>
            <w:tcW w:w="3287" w:type="dxa"/>
            <w:shd w:val="clear" w:color="auto" w:fill="auto"/>
          </w:tcPr>
          <w:p w:rsidR="00072CC8" w:rsidRPr="00072CC8" w:rsidRDefault="00072CC8" w:rsidP="00072CC8">
            <w:pPr>
              <w:pStyle w:val="a5"/>
              <w:ind w:firstLine="0"/>
              <w:jc w:val="lowKashida"/>
              <w:rPr>
                <w:sz w:val="2"/>
                <w:szCs w:val="2"/>
                <w:rtl/>
              </w:rPr>
            </w:pPr>
            <w:r w:rsidRPr="00853E83">
              <w:rPr>
                <w:rtl/>
              </w:rPr>
              <w:t>وه</w:t>
            </w:r>
            <w:r>
              <w:rPr>
                <w:rFonts w:hint="cs"/>
                <w:rtl/>
              </w:rPr>
              <w:t>ي</w:t>
            </w:r>
            <w:r w:rsidRPr="00853E83">
              <w:rPr>
                <w:rtl/>
              </w:rPr>
              <w:t xml:space="preserve"> یعمن من کان ف</w:t>
            </w:r>
            <w:r>
              <w:rPr>
                <w:rFonts w:hint="cs"/>
                <w:rtl/>
              </w:rPr>
              <w:t>ي</w:t>
            </w:r>
            <w:r w:rsidRPr="00853E83">
              <w:rPr>
                <w:rtl/>
              </w:rPr>
              <w:t xml:space="preserve"> العصر الخالی</w:t>
            </w:r>
            <w:r>
              <w:rPr>
                <w:rFonts w:hint="cs"/>
                <w:rtl/>
              </w:rPr>
              <w:br/>
            </w:r>
          </w:p>
        </w:tc>
      </w:tr>
    </w:tbl>
    <w:p w:rsidR="008F4B15" w:rsidRDefault="0075782A" w:rsidP="00072CC8">
      <w:pPr>
        <w:pStyle w:val="a4"/>
        <w:rPr>
          <w:rtl/>
        </w:rPr>
      </w:pPr>
      <w:r>
        <w:rPr>
          <w:rFonts w:hint="cs"/>
          <w:rtl/>
          <w:lang w:bidi="fa-IR"/>
        </w:rPr>
        <w:t xml:space="preserve"> </w:t>
      </w:r>
      <w:r w:rsidR="008F4B15" w:rsidRPr="00072CC8">
        <w:rPr>
          <w:rFonts w:hint="cs"/>
          <w:rtl/>
        </w:rPr>
        <w:t>«صبح بخیر ای تپه</w:t>
      </w:r>
      <w:r w:rsidR="00B53612" w:rsidRPr="00072CC8">
        <w:rPr>
          <w:rFonts w:hint="cs"/>
          <w:rtl/>
        </w:rPr>
        <w:t xml:space="preserve">‌های </w:t>
      </w:r>
      <w:r w:rsidR="008F4B15" w:rsidRPr="00072CC8">
        <w:rPr>
          <w:rFonts w:hint="cs"/>
          <w:rtl/>
        </w:rPr>
        <w:t>خشک! آیا پیشینیان</w:t>
      </w:r>
      <w:r w:rsidR="007C6A2D" w:rsidRPr="00072CC8">
        <w:rPr>
          <w:rFonts w:hint="cs"/>
          <w:rtl/>
        </w:rPr>
        <w:t>،</w:t>
      </w:r>
      <w:r w:rsidR="004F180B" w:rsidRPr="00072CC8">
        <w:rPr>
          <w:rFonts w:hint="cs"/>
          <w:rtl/>
        </w:rPr>
        <w:t xml:space="preserve"> </w:t>
      </w:r>
      <w:r w:rsidR="008F4B15" w:rsidRPr="00072CC8">
        <w:rPr>
          <w:rFonts w:hint="cs"/>
          <w:rtl/>
        </w:rPr>
        <w:t>صبح خوبی بسر کردند»؟</w:t>
      </w:r>
    </w:p>
    <w:tbl>
      <w:tblPr>
        <w:bidiVisual/>
        <w:tblW w:w="0" w:type="auto"/>
        <w:jc w:val="center"/>
        <w:tblInd w:w="391" w:type="dxa"/>
        <w:tblLook w:val="04A0" w:firstRow="1" w:lastRow="0" w:firstColumn="1" w:lastColumn="0" w:noHBand="0" w:noVBand="1"/>
      </w:tblPr>
      <w:tblGrid>
        <w:gridCol w:w="3042"/>
        <w:gridCol w:w="688"/>
        <w:gridCol w:w="3183"/>
      </w:tblGrid>
      <w:tr w:rsidR="00072CC8" w:rsidRPr="00525B3A" w:rsidTr="00072CC8">
        <w:trPr>
          <w:jc w:val="center"/>
        </w:trPr>
        <w:tc>
          <w:tcPr>
            <w:tcW w:w="3145" w:type="dxa"/>
            <w:shd w:val="clear" w:color="auto" w:fill="auto"/>
          </w:tcPr>
          <w:p w:rsidR="00072CC8" w:rsidRPr="00072CC8" w:rsidRDefault="00072CC8" w:rsidP="00072CC8">
            <w:pPr>
              <w:pStyle w:val="a5"/>
              <w:ind w:firstLine="0"/>
              <w:jc w:val="lowKashida"/>
              <w:rPr>
                <w:sz w:val="2"/>
                <w:szCs w:val="2"/>
                <w:rtl/>
              </w:rPr>
            </w:pPr>
            <w:r w:rsidRPr="00853E83">
              <w:rPr>
                <w:rtl/>
              </w:rPr>
              <w:t>وهـل یعـمـن إلا سـعیــد مـنـعــم</w:t>
            </w:r>
            <w:r>
              <w:rPr>
                <w:rFonts w:hint="cs"/>
                <w:rtl/>
              </w:rPr>
              <w:br/>
            </w:r>
          </w:p>
        </w:tc>
        <w:tc>
          <w:tcPr>
            <w:tcW w:w="709" w:type="dxa"/>
            <w:shd w:val="clear" w:color="auto" w:fill="auto"/>
          </w:tcPr>
          <w:p w:rsidR="00072CC8" w:rsidRPr="00525B3A" w:rsidRDefault="00072CC8" w:rsidP="00072CC8">
            <w:pPr>
              <w:pStyle w:val="a5"/>
              <w:jc w:val="lowKashida"/>
              <w:rPr>
                <w:rtl/>
              </w:rPr>
            </w:pPr>
          </w:p>
        </w:tc>
        <w:tc>
          <w:tcPr>
            <w:tcW w:w="3287" w:type="dxa"/>
            <w:shd w:val="clear" w:color="auto" w:fill="auto"/>
          </w:tcPr>
          <w:p w:rsidR="00072CC8" w:rsidRPr="00072CC8" w:rsidRDefault="00072CC8" w:rsidP="00072CC8">
            <w:pPr>
              <w:pStyle w:val="a5"/>
              <w:ind w:firstLine="0"/>
              <w:jc w:val="lowKashida"/>
              <w:rPr>
                <w:sz w:val="2"/>
                <w:szCs w:val="2"/>
                <w:rtl/>
              </w:rPr>
            </w:pPr>
            <w:r w:rsidRPr="00853E83">
              <w:rPr>
                <w:rtl/>
              </w:rPr>
              <w:t>قلــیل الهمــوم لا یبـیـت بأوجــال</w:t>
            </w:r>
            <w:r>
              <w:rPr>
                <w:rFonts w:hint="cs"/>
                <w:rtl/>
              </w:rPr>
              <w:br/>
            </w:r>
          </w:p>
        </w:tc>
      </w:tr>
    </w:tbl>
    <w:p w:rsidR="008F4B15" w:rsidRPr="00072CC8" w:rsidRDefault="008F4B15" w:rsidP="00072CC8">
      <w:pPr>
        <w:pStyle w:val="a4"/>
        <w:rPr>
          <w:rtl/>
        </w:rPr>
      </w:pPr>
      <w:r w:rsidRPr="00072CC8">
        <w:rPr>
          <w:rFonts w:hint="cs"/>
          <w:rtl/>
        </w:rPr>
        <w:t>«تنها کسی</w:t>
      </w:r>
      <w:r w:rsidR="007C6A2D" w:rsidRPr="00072CC8">
        <w:rPr>
          <w:rFonts w:hint="cs"/>
          <w:rtl/>
        </w:rPr>
        <w:t>،</w:t>
      </w:r>
      <w:r w:rsidR="004F180B" w:rsidRPr="00072CC8">
        <w:rPr>
          <w:rFonts w:hint="cs"/>
          <w:rtl/>
        </w:rPr>
        <w:t xml:space="preserve"> </w:t>
      </w:r>
      <w:r w:rsidRPr="00072CC8">
        <w:rPr>
          <w:rFonts w:hint="cs"/>
          <w:rtl/>
        </w:rPr>
        <w:t xml:space="preserve">شب را به صبح </w:t>
      </w:r>
      <w:r w:rsidR="00310BD5" w:rsidRPr="00072CC8">
        <w:rPr>
          <w:rFonts w:hint="cs"/>
          <w:rtl/>
        </w:rPr>
        <w:t>می‌رس</w:t>
      </w:r>
      <w:r w:rsidRPr="00072CC8">
        <w:rPr>
          <w:rFonts w:hint="cs"/>
          <w:rtl/>
        </w:rPr>
        <w:t>اند که اندوه کم دارد و شب را با هراس و ترس ن</w:t>
      </w:r>
      <w:r w:rsidR="005E3F23" w:rsidRPr="00072CC8">
        <w:rPr>
          <w:rFonts w:hint="cs"/>
          <w:rtl/>
        </w:rPr>
        <w:t>می‌گ</w:t>
      </w:r>
      <w:r w:rsidRPr="00072CC8">
        <w:rPr>
          <w:rFonts w:hint="cs"/>
          <w:rtl/>
        </w:rPr>
        <w:t>ذراند»</w:t>
      </w:r>
      <w:r w:rsidR="0075782A" w:rsidRPr="00072CC8">
        <w:rPr>
          <w:rFonts w:hint="cs"/>
          <w:rtl/>
        </w:rPr>
        <w:t xml:space="preserve">. </w:t>
      </w:r>
    </w:p>
    <w:p w:rsidR="008F4B15" w:rsidRPr="00072CC8" w:rsidRDefault="008F4B15" w:rsidP="0070102A">
      <w:pPr>
        <w:pStyle w:val="a4"/>
        <w:rPr>
          <w:rtl/>
        </w:rPr>
      </w:pPr>
      <w:r w:rsidRPr="00072CC8">
        <w:rPr>
          <w:rFonts w:hint="cs"/>
          <w:rtl/>
        </w:rPr>
        <w:t>پیامبر</w:t>
      </w:r>
      <w:r w:rsidR="00787B6E" w:rsidRPr="00787B6E">
        <w:rPr>
          <w:rFonts w:cs="CTraditional Arabic" w:hint="cs"/>
          <w:rtl/>
        </w:rPr>
        <w:t xml:space="preserve"> ج</w:t>
      </w:r>
      <w:r w:rsidRPr="00072CC8">
        <w:rPr>
          <w:rFonts w:hint="cs"/>
          <w:rtl/>
        </w:rPr>
        <w:t xml:space="preserve"> به عمویش عباس</w:t>
      </w:r>
      <w:r w:rsidR="000179BA" w:rsidRPr="000179BA">
        <w:rPr>
          <w:rFonts w:cs="CTraditional Arabic" w:hint="cs"/>
          <w:rtl/>
        </w:rPr>
        <w:t>س</w:t>
      </w:r>
      <w:r w:rsidRPr="00072CC8">
        <w:rPr>
          <w:rFonts w:hint="cs"/>
          <w:rtl/>
        </w:rPr>
        <w:t xml:space="preserve"> دعایی آموخت که سعادت هر دو جهان را در</w:t>
      </w:r>
      <w:r w:rsidRPr="00072CC8">
        <w:rPr>
          <w:rFonts w:hint="eastAsia"/>
          <w:rtl/>
        </w:rPr>
        <w:t> </w:t>
      </w:r>
      <w:r w:rsidRPr="00072CC8">
        <w:rPr>
          <w:rFonts w:hint="cs"/>
          <w:rtl/>
        </w:rPr>
        <w:t>بر</w:t>
      </w:r>
      <w:r w:rsidRPr="00072CC8">
        <w:rPr>
          <w:rFonts w:hint="eastAsia"/>
          <w:rtl/>
        </w:rPr>
        <w:t> </w:t>
      </w:r>
      <w:r w:rsidRPr="00072CC8">
        <w:rPr>
          <w:rFonts w:hint="cs"/>
          <w:rtl/>
        </w:rPr>
        <w:t>دارد</w:t>
      </w:r>
      <w:r w:rsidR="0075782A" w:rsidRPr="00072CC8">
        <w:rPr>
          <w:rFonts w:hint="cs"/>
          <w:rtl/>
        </w:rPr>
        <w:t xml:space="preserve">: </w:t>
      </w:r>
      <w:r w:rsidR="00072CC8" w:rsidRPr="00072CC8">
        <w:rPr>
          <w:rStyle w:val="Char6"/>
          <w:rtl/>
        </w:rPr>
        <w:t>«</w:t>
      </w:r>
      <w:r w:rsidRPr="00072CC8">
        <w:rPr>
          <w:rStyle w:val="Char6"/>
          <w:rtl/>
        </w:rPr>
        <w:t>اللهم إن</w:t>
      </w:r>
      <w:r w:rsidR="00072CC8" w:rsidRPr="00072CC8">
        <w:rPr>
          <w:rStyle w:val="Char6"/>
          <w:rFonts w:hint="cs"/>
          <w:rtl/>
        </w:rPr>
        <w:t>ي</w:t>
      </w:r>
      <w:r w:rsidRPr="00072CC8">
        <w:rPr>
          <w:rStyle w:val="Char6"/>
          <w:rtl/>
        </w:rPr>
        <w:t xml:space="preserve"> أسأل</w:t>
      </w:r>
      <w:r w:rsidR="00072CC8" w:rsidRPr="00072CC8">
        <w:rPr>
          <w:rStyle w:val="Char6"/>
          <w:rFonts w:hint="cs"/>
          <w:rtl/>
        </w:rPr>
        <w:t>ك</w:t>
      </w:r>
      <w:r w:rsidRPr="00072CC8">
        <w:rPr>
          <w:rStyle w:val="Char6"/>
          <w:rtl/>
        </w:rPr>
        <w:t xml:space="preserve"> العفو والعافی</w:t>
      </w:r>
      <w:r w:rsidR="00072CC8" w:rsidRPr="00072CC8">
        <w:rPr>
          <w:rStyle w:val="Char6"/>
          <w:rFonts w:hint="cs"/>
          <w:rtl/>
        </w:rPr>
        <w:t>ة</w:t>
      </w:r>
      <w:r w:rsidR="00072CC8" w:rsidRPr="00072CC8">
        <w:rPr>
          <w:rStyle w:val="Char6"/>
          <w:rtl/>
        </w:rPr>
        <w:t>»</w:t>
      </w:r>
      <w:r w:rsidRPr="00072CC8">
        <w:rPr>
          <w:rFonts w:hint="cs"/>
          <w:rtl/>
        </w:rPr>
        <w:t xml:space="preserve"> «بار</w:t>
      </w:r>
      <w:r w:rsidR="00072CC8">
        <w:rPr>
          <w:rFonts w:hint="cs"/>
          <w:rtl/>
        </w:rPr>
        <w:t xml:space="preserve"> </w:t>
      </w:r>
      <w:r w:rsidRPr="00072CC8">
        <w:rPr>
          <w:rFonts w:hint="cs"/>
          <w:rtl/>
        </w:rPr>
        <w:t xml:space="preserve">خدایا! عفو و تندرستی را از تو </w:t>
      </w:r>
      <w:r w:rsidR="0056151E" w:rsidRPr="00072CC8">
        <w:rPr>
          <w:rFonts w:hint="cs"/>
          <w:rtl/>
        </w:rPr>
        <w:t>می‌خو</w:t>
      </w:r>
      <w:r w:rsidRPr="00072CC8">
        <w:rPr>
          <w:rFonts w:hint="cs"/>
          <w:rtl/>
        </w:rPr>
        <w:t>اهم»</w:t>
      </w:r>
      <w:r w:rsidR="0075782A" w:rsidRPr="00072CC8">
        <w:rPr>
          <w:rFonts w:hint="cs"/>
          <w:rtl/>
        </w:rPr>
        <w:t xml:space="preserve">. </w:t>
      </w:r>
      <w:r w:rsidRPr="00072CC8">
        <w:rPr>
          <w:rFonts w:hint="cs"/>
          <w:rtl/>
        </w:rPr>
        <w:t>این</w:t>
      </w:r>
      <w:r w:rsidR="007C6A2D" w:rsidRPr="00072CC8">
        <w:rPr>
          <w:rFonts w:hint="cs"/>
          <w:rtl/>
        </w:rPr>
        <w:t>،</w:t>
      </w:r>
      <w:r w:rsidR="004F180B" w:rsidRPr="00072CC8">
        <w:rPr>
          <w:rFonts w:hint="cs"/>
          <w:rtl/>
        </w:rPr>
        <w:t xml:space="preserve"> </w:t>
      </w:r>
      <w:r w:rsidRPr="00072CC8">
        <w:rPr>
          <w:rFonts w:hint="cs"/>
          <w:rtl/>
        </w:rPr>
        <w:t>دعای جامعی است که خیر دنیا و آخرت در آن خواسته شده است؛</w:t>
      </w:r>
      <w:r w:rsidR="00FF4C3B">
        <w:rPr>
          <w:rFonts w:hint="cs"/>
          <w:rtl/>
        </w:rPr>
        <w:t xml:space="preserve"> </w:t>
      </w:r>
      <w:r w:rsidR="00FF4C3B">
        <w:rPr>
          <w:rFonts w:ascii="Traditional Arabic" w:hAnsi="Traditional Arabic" w:cs="Traditional Arabic"/>
          <w:rtl/>
        </w:rPr>
        <w:t>﴿</w:t>
      </w:r>
      <w:r w:rsidR="0070102A">
        <w:rPr>
          <w:rFonts w:ascii="KFGQPC Uthmanic Script HAFS" w:hAnsi="KFGQPC Uthmanic Script HAFS" w:cs="KFGQPC Uthmanic Script HAFS" w:hint="eastAsia"/>
          <w:rtl/>
        </w:rPr>
        <w:t>فَ‍َٔاتَىٰهُمُ</w:t>
      </w:r>
      <w:r w:rsidR="0070102A">
        <w:rPr>
          <w:rFonts w:ascii="KFGQPC Uthmanic Script HAFS" w:hAnsi="KFGQPC Uthmanic Script HAFS" w:cs="KFGQPC Uthmanic Script HAFS"/>
          <w:rtl/>
        </w:rPr>
        <w:t xml:space="preserve">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للَّهُ</w:t>
      </w:r>
      <w:r w:rsidR="0070102A">
        <w:rPr>
          <w:rFonts w:ascii="KFGQPC Uthmanic Script HAFS" w:hAnsi="KFGQPC Uthmanic Script HAFS" w:cs="KFGQPC Uthmanic Script HAFS"/>
          <w:rtl/>
        </w:rPr>
        <w:t xml:space="preserve"> ثَوَابَ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لدُّنۡيَا</w:t>
      </w:r>
      <w:r w:rsidR="0070102A">
        <w:rPr>
          <w:rFonts w:ascii="KFGQPC Uthmanic Script HAFS" w:hAnsi="KFGQPC Uthmanic Script HAFS" w:cs="KFGQPC Uthmanic Script HAFS"/>
          <w:rtl/>
        </w:rPr>
        <w:t xml:space="preserve"> وَحُسۡنَ ثَوَابِ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لۡأٓخِرَةِۗ</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آل عمران: 148</w:t>
      </w:r>
      <w:r w:rsidR="00FF4C3B" w:rsidRPr="00B215B7">
        <w:rPr>
          <w:rStyle w:val="Char7"/>
          <w:rFonts w:hint="cs"/>
          <w:rtl/>
        </w:rPr>
        <w:t>]</w:t>
      </w:r>
      <w:r w:rsidRPr="00072CC8">
        <w:rPr>
          <w:rFonts w:hint="cs"/>
          <w:rtl/>
        </w:rPr>
        <w:t xml:space="preserve"> «پس خداوند</w:t>
      </w:r>
      <w:r w:rsidR="007C6A2D" w:rsidRPr="00072CC8">
        <w:rPr>
          <w:rFonts w:hint="cs"/>
          <w:rtl/>
        </w:rPr>
        <w:t>،</w:t>
      </w:r>
      <w:r w:rsidR="004F180B" w:rsidRPr="00072CC8">
        <w:rPr>
          <w:rFonts w:hint="cs"/>
          <w:rtl/>
        </w:rPr>
        <w:t xml:space="preserve"> </w:t>
      </w:r>
      <w:r w:rsidRPr="00072CC8">
        <w:rPr>
          <w:rFonts w:hint="cs"/>
          <w:rtl/>
        </w:rPr>
        <w:t>پاداش دنیا و بهترین پاداش آخرت را به آنها داد»</w:t>
      </w:r>
      <w:r w:rsidR="0075782A" w:rsidRPr="00072CC8">
        <w:rPr>
          <w:rFonts w:hint="cs"/>
          <w:rtl/>
        </w:rPr>
        <w:t>.</w:t>
      </w:r>
      <w:r w:rsidR="00FF4C3B">
        <w:rPr>
          <w:rFonts w:hint="cs"/>
          <w:rtl/>
        </w:rPr>
        <w:t xml:space="preserve"> </w:t>
      </w:r>
      <w:r w:rsidR="00FF4C3B">
        <w:rPr>
          <w:rFonts w:ascii="Traditional Arabic" w:hAnsi="Traditional Arabic" w:cs="Traditional Arabic"/>
          <w:rtl/>
        </w:rPr>
        <w:t>﴿</w:t>
      </w:r>
      <w:r w:rsidR="0070102A">
        <w:rPr>
          <w:rFonts w:ascii="KFGQPC Uthmanic Script HAFS" w:hAnsi="KFGQPC Uthmanic Script HAFS" w:cs="KFGQPC Uthmanic Script HAFS"/>
          <w:rtl/>
        </w:rPr>
        <w:t>فَلَا يَضِلُّ وَلَا يَشۡقَىٰ ١٢٣</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طه: 123</w:t>
      </w:r>
      <w:r w:rsidR="00FF4C3B" w:rsidRPr="00B215B7">
        <w:rPr>
          <w:rStyle w:val="Char7"/>
          <w:rFonts w:hint="cs"/>
          <w:rtl/>
        </w:rPr>
        <w:t>]</w:t>
      </w:r>
      <w:r w:rsidR="0075782A" w:rsidRPr="00072CC8">
        <w:rPr>
          <w:rFonts w:hint="cs"/>
          <w:rtl/>
        </w:rPr>
        <w:t xml:space="preserve"> </w:t>
      </w:r>
      <w:r w:rsidRPr="00072CC8">
        <w:rPr>
          <w:rFonts w:hint="cs"/>
          <w:rtl/>
        </w:rPr>
        <w:t>«پس گمراه ن</w:t>
      </w:r>
      <w:r w:rsidR="00DC3730" w:rsidRPr="00072CC8">
        <w:rPr>
          <w:rFonts w:hint="cs"/>
          <w:rtl/>
        </w:rPr>
        <w:t>می‌شو</w:t>
      </w:r>
      <w:r w:rsidRPr="00072CC8">
        <w:rPr>
          <w:rFonts w:hint="cs"/>
          <w:rtl/>
        </w:rPr>
        <w:t>د و بدبخت ن</w:t>
      </w:r>
      <w:r w:rsidR="005E3F23" w:rsidRPr="00072CC8">
        <w:rPr>
          <w:rFonts w:hint="cs"/>
          <w:rtl/>
        </w:rPr>
        <w:t>می‌گ</w:t>
      </w:r>
      <w:r w:rsidRPr="00072CC8">
        <w:rPr>
          <w:rFonts w:hint="cs"/>
          <w:rtl/>
        </w:rPr>
        <w:t>ردد»</w:t>
      </w:r>
      <w:r w:rsidR="0075782A" w:rsidRPr="00072CC8">
        <w:rPr>
          <w:rFonts w:hint="cs"/>
          <w:rtl/>
        </w:rPr>
        <w:t xml:space="preserve">. </w:t>
      </w:r>
    </w:p>
    <w:p w:rsidR="008F4B15" w:rsidRPr="001E1F85" w:rsidRDefault="008F4B15" w:rsidP="000012BE">
      <w:pPr>
        <w:pStyle w:val="a"/>
        <w:rPr>
          <w:rtl/>
        </w:rPr>
      </w:pPr>
      <w:bookmarkStart w:id="413" w:name="_Toc275546841"/>
      <w:bookmarkStart w:id="414" w:name="_Toc420959453"/>
      <w:r w:rsidRPr="001E1F85">
        <w:rPr>
          <w:rFonts w:hint="cs"/>
          <w:rtl/>
        </w:rPr>
        <w:t>احتیاط کنید</w:t>
      </w:r>
      <w:bookmarkEnd w:id="413"/>
      <w:bookmarkEnd w:id="414"/>
    </w:p>
    <w:p w:rsidR="008F4B15" w:rsidRPr="00072CC8" w:rsidRDefault="008F4B15" w:rsidP="00072CC8">
      <w:pPr>
        <w:pStyle w:val="a4"/>
        <w:rPr>
          <w:rtl/>
        </w:rPr>
      </w:pPr>
      <w:r w:rsidRPr="00072CC8">
        <w:rPr>
          <w:rFonts w:hint="cs"/>
          <w:rtl/>
        </w:rPr>
        <w:t>یکی از عوامل سعادت بنده</w:t>
      </w:r>
      <w:r w:rsidR="007C6A2D" w:rsidRPr="00072CC8">
        <w:rPr>
          <w:rFonts w:hint="cs"/>
          <w:rtl/>
        </w:rPr>
        <w:t>،</w:t>
      </w:r>
      <w:r w:rsidR="004F180B" w:rsidRPr="00072CC8">
        <w:rPr>
          <w:rFonts w:hint="cs"/>
          <w:rtl/>
        </w:rPr>
        <w:t xml:space="preserve"> </w:t>
      </w:r>
      <w:r w:rsidRPr="00072CC8">
        <w:rPr>
          <w:rFonts w:hint="cs"/>
          <w:rtl/>
        </w:rPr>
        <w:t>احتیاط کردن و استفاده از اسباب به همراه توکل بر خداوند</w:t>
      </w:r>
      <w:r w:rsidRPr="00072CC8">
        <w:rPr>
          <w:rFonts w:hint="cs"/>
        </w:rPr>
        <w:sym w:font="AGA Arabesque" w:char="F055"/>
      </w:r>
      <w:r w:rsidRPr="00072CC8">
        <w:rPr>
          <w:rFonts w:hint="cs"/>
          <w:rtl/>
        </w:rPr>
        <w:t xml:space="preserve"> </w:t>
      </w:r>
      <w:r w:rsidR="00A235EC" w:rsidRPr="00072CC8">
        <w:rPr>
          <w:rFonts w:hint="cs"/>
          <w:rtl/>
        </w:rPr>
        <w:t>می‌با</w:t>
      </w:r>
      <w:r w:rsidRPr="00072CC8">
        <w:rPr>
          <w:rFonts w:hint="cs"/>
          <w:rtl/>
        </w:rPr>
        <w:t>شد</w:t>
      </w:r>
      <w:r w:rsidR="0075782A" w:rsidRPr="00072CC8">
        <w:rPr>
          <w:rFonts w:hint="cs"/>
          <w:rtl/>
        </w:rPr>
        <w:t xml:space="preserve">. </w:t>
      </w:r>
      <w:r w:rsidRPr="00072CC8">
        <w:rPr>
          <w:rFonts w:hint="cs"/>
          <w:rtl/>
        </w:rPr>
        <w:t>پیامبر</w:t>
      </w:r>
      <w:r w:rsidR="00787B6E" w:rsidRPr="00787B6E">
        <w:rPr>
          <w:rFonts w:cs="CTraditional Arabic" w:hint="cs"/>
          <w:rtl/>
        </w:rPr>
        <w:t xml:space="preserve"> ج</w:t>
      </w:r>
      <w:r w:rsidRPr="00072CC8">
        <w:rPr>
          <w:rFonts w:hint="cs"/>
          <w:rtl/>
        </w:rPr>
        <w:t xml:space="preserve"> با اینکه در میدان توکل بر خدا</w:t>
      </w:r>
      <w:r w:rsidR="007C6A2D" w:rsidRPr="00072CC8">
        <w:rPr>
          <w:rFonts w:hint="cs"/>
          <w:rtl/>
        </w:rPr>
        <w:t>،</w:t>
      </w:r>
      <w:r w:rsidR="004F180B" w:rsidRPr="00072CC8">
        <w:rPr>
          <w:rFonts w:hint="cs"/>
          <w:rtl/>
        </w:rPr>
        <w:t xml:space="preserve"> </w:t>
      </w:r>
      <w:r w:rsidRPr="00072CC8">
        <w:rPr>
          <w:rFonts w:hint="cs"/>
          <w:rtl/>
        </w:rPr>
        <w:t>سرور همه بود</w:t>
      </w:r>
      <w:r w:rsidR="007C6A2D" w:rsidRPr="00072CC8">
        <w:rPr>
          <w:rFonts w:hint="cs"/>
          <w:rtl/>
        </w:rPr>
        <w:t>،</w:t>
      </w:r>
      <w:r w:rsidR="004F180B" w:rsidRPr="00072CC8">
        <w:rPr>
          <w:rFonts w:hint="cs"/>
          <w:rtl/>
        </w:rPr>
        <w:t xml:space="preserve"> </w:t>
      </w:r>
      <w:r w:rsidRPr="00072CC8">
        <w:rPr>
          <w:rFonts w:hint="cs"/>
          <w:rtl/>
        </w:rPr>
        <w:t>در برخی از</w:t>
      </w:r>
      <w:r w:rsidR="00C96E34" w:rsidRPr="00072CC8">
        <w:rPr>
          <w:rFonts w:hint="cs"/>
          <w:rtl/>
        </w:rPr>
        <w:t xml:space="preserve"> جنگ‌ها</w:t>
      </w:r>
      <w:r w:rsidRPr="00072CC8">
        <w:rPr>
          <w:rFonts w:hint="cs"/>
          <w:rtl/>
        </w:rPr>
        <w:t xml:space="preserve"> در حالی</w:t>
      </w:r>
      <w:r w:rsidR="00922A1A" w:rsidRPr="00072CC8">
        <w:rPr>
          <w:rFonts w:hint="cs"/>
          <w:rtl/>
        </w:rPr>
        <w:t xml:space="preserve"> می‌</w:t>
      </w:r>
      <w:r w:rsidRPr="00072CC8">
        <w:rPr>
          <w:rFonts w:hint="cs"/>
          <w:rtl/>
        </w:rPr>
        <w:t>جنگید که زره پوشیده بود</w:t>
      </w:r>
      <w:r w:rsidR="0075782A" w:rsidRPr="00072CC8">
        <w:rPr>
          <w:rFonts w:hint="cs"/>
          <w:rtl/>
        </w:rPr>
        <w:t xml:space="preserve">. </w:t>
      </w:r>
      <w:r w:rsidRPr="00072CC8">
        <w:rPr>
          <w:rFonts w:hint="cs"/>
          <w:rtl/>
        </w:rPr>
        <w:t>شخصی به پیامبر</w:t>
      </w:r>
      <w:r w:rsidR="00787B6E" w:rsidRPr="00787B6E">
        <w:rPr>
          <w:rFonts w:cs="CTraditional Arabic" w:hint="cs"/>
          <w:rtl/>
        </w:rPr>
        <w:t xml:space="preserve"> ج</w:t>
      </w:r>
      <w:r w:rsidRPr="00072CC8">
        <w:rPr>
          <w:rFonts w:hint="cs"/>
          <w:rtl/>
        </w:rPr>
        <w:t xml:space="preserve"> گفت</w:t>
      </w:r>
      <w:r w:rsidR="0075782A" w:rsidRPr="00072CC8">
        <w:rPr>
          <w:rFonts w:hint="cs"/>
          <w:rtl/>
        </w:rPr>
        <w:t xml:space="preserve">: </w:t>
      </w:r>
      <w:r w:rsidRPr="00072CC8">
        <w:rPr>
          <w:rFonts w:hint="cs"/>
          <w:rtl/>
        </w:rPr>
        <w:t>ای پیامبر خدا! زانوی شترم را ببندم یا با توکل بر خدا آن را رها کنم؟ فرمود</w:t>
      </w:r>
      <w:r w:rsidR="0075782A" w:rsidRPr="00072CC8">
        <w:rPr>
          <w:rFonts w:hint="cs"/>
          <w:rtl/>
        </w:rPr>
        <w:t xml:space="preserve">: </w:t>
      </w:r>
      <w:r w:rsidRPr="00072CC8">
        <w:rPr>
          <w:rFonts w:hint="cs"/>
          <w:rtl/>
        </w:rPr>
        <w:t>«شتر را ببند و (بر خدا) توکل کن»</w:t>
      </w:r>
      <w:r w:rsidR="0075782A" w:rsidRPr="00072CC8">
        <w:rPr>
          <w:rFonts w:hint="cs"/>
          <w:rtl/>
        </w:rPr>
        <w:t xml:space="preserve">. </w:t>
      </w:r>
    </w:p>
    <w:p w:rsidR="008F4B15" w:rsidRPr="00072CC8" w:rsidRDefault="008F4B15" w:rsidP="00072CC8">
      <w:pPr>
        <w:pStyle w:val="a4"/>
        <w:rPr>
          <w:rtl/>
        </w:rPr>
      </w:pPr>
      <w:r w:rsidRPr="00072CC8">
        <w:rPr>
          <w:rFonts w:hint="cs"/>
          <w:rtl/>
        </w:rPr>
        <w:t>پس استفاده از اسباب و توکل بر خدا</w:t>
      </w:r>
      <w:r w:rsidR="007C6A2D" w:rsidRPr="00072CC8">
        <w:rPr>
          <w:rFonts w:hint="cs"/>
          <w:rtl/>
        </w:rPr>
        <w:t>،</w:t>
      </w:r>
      <w:r w:rsidR="004F180B" w:rsidRPr="00072CC8">
        <w:rPr>
          <w:rFonts w:hint="cs"/>
          <w:rtl/>
        </w:rPr>
        <w:t xml:space="preserve"> </w:t>
      </w:r>
      <w:r w:rsidRPr="00072CC8">
        <w:rPr>
          <w:rFonts w:hint="cs"/>
          <w:rtl/>
        </w:rPr>
        <w:t>پایه و اساس توحید است و ترک اسباب به نام توکل بر خدا</w:t>
      </w:r>
      <w:r w:rsidR="007C6A2D" w:rsidRPr="00072CC8">
        <w:rPr>
          <w:rFonts w:hint="cs"/>
          <w:rtl/>
        </w:rPr>
        <w:t>،</w:t>
      </w:r>
      <w:r w:rsidR="004F180B" w:rsidRPr="00072CC8">
        <w:rPr>
          <w:rFonts w:hint="cs"/>
          <w:rtl/>
        </w:rPr>
        <w:t xml:space="preserve"> </w:t>
      </w:r>
      <w:r w:rsidRPr="00072CC8">
        <w:rPr>
          <w:rFonts w:hint="cs"/>
          <w:rtl/>
        </w:rPr>
        <w:t>جهالت و بی</w:t>
      </w:r>
      <w:r w:rsidR="00072CC8">
        <w:rPr>
          <w:rFonts w:hint="eastAsia"/>
          <w:rtl/>
        </w:rPr>
        <w:t>‌</w:t>
      </w:r>
      <w:r w:rsidRPr="00072CC8">
        <w:rPr>
          <w:rFonts w:hint="cs"/>
          <w:rtl/>
        </w:rPr>
        <w:t>توجهی به شریعت است</w:t>
      </w:r>
      <w:r w:rsidR="0075782A" w:rsidRPr="00072CC8">
        <w:rPr>
          <w:rFonts w:hint="cs"/>
          <w:rtl/>
        </w:rPr>
        <w:t xml:space="preserve">. </w:t>
      </w:r>
      <w:r w:rsidRPr="00072CC8">
        <w:rPr>
          <w:rFonts w:hint="cs"/>
          <w:rtl/>
        </w:rPr>
        <w:t>همچنانکه استفاده از اسباب بدون توکل بر خدا</w:t>
      </w:r>
      <w:r w:rsidR="007C6A2D" w:rsidRPr="00072CC8">
        <w:rPr>
          <w:rFonts w:hint="cs"/>
          <w:rtl/>
        </w:rPr>
        <w:t>،</w:t>
      </w:r>
      <w:r w:rsidR="004F180B" w:rsidRPr="00072CC8">
        <w:rPr>
          <w:rFonts w:hint="cs"/>
          <w:rtl/>
        </w:rPr>
        <w:t xml:space="preserve"> </w:t>
      </w:r>
      <w:r w:rsidRPr="00072CC8">
        <w:rPr>
          <w:rFonts w:hint="cs"/>
          <w:rtl/>
        </w:rPr>
        <w:t>آسیب و آفتی</w:t>
      </w:r>
      <w:r w:rsidR="00072CC8">
        <w:rPr>
          <w:rFonts w:hint="cs"/>
          <w:rtl/>
        </w:rPr>
        <w:t xml:space="preserve"> </w:t>
      </w:r>
      <w:r w:rsidRPr="00072CC8">
        <w:rPr>
          <w:rFonts w:hint="cs"/>
          <w:rtl/>
        </w:rPr>
        <w:t xml:space="preserve">برای توحید </w:t>
      </w:r>
      <w:r w:rsidR="00A235EC" w:rsidRPr="00072CC8">
        <w:rPr>
          <w:rFonts w:hint="cs"/>
          <w:rtl/>
        </w:rPr>
        <w:t>می‌با</w:t>
      </w:r>
      <w:r w:rsidRPr="00072CC8">
        <w:rPr>
          <w:rFonts w:hint="cs"/>
          <w:rtl/>
        </w:rPr>
        <w:t>شد</w:t>
      </w:r>
      <w:r w:rsidR="0075782A" w:rsidRPr="00072CC8">
        <w:rPr>
          <w:rFonts w:hint="cs"/>
          <w:rtl/>
        </w:rPr>
        <w:t xml:space="preserve">. </w:t>
      </w:r>
      <w:r w:rsidRPr="00072CC8">
        <w:rPr>
          <w:rFonts w:hint="cs"/>
          <w:rtl/>
        </w:rPr>
        <w:t>ابن جوزی در این باره</w:t>
      </w:r>
      <w:r w:rsidR="00B53612" w:rsidRPr="00072CC8">
        <w:rPr>
          <w:rFonts w:hint="cs"/>
          <w:rtl/>
        </w:rPr>
        <w:t xml:space="preserve"> می‌گوید</w:t>
      </w:r>
      <w:r w:rsidR="0075782A" w:rsidRPr="00072CC8">
        <w:rPr>
          <w:rFonts w:hint="cs"/>
          <w:rtl/>
        </w:rPr>
        <w:t xml:space="preserve">: </w:t>
      </w:r>
      <w:r w:rsidRPr="00072CC8">
        <w:rPr>
          <w:rFonts w:hint="cs"/>
          <w:rtl/>
        </w:rPr>
        <w:t>مردی</w:t>
      </w:r>
      <w:r w:rsidR="007C6A2D" w:rsidRPr="00072CC8">
        <w:rPr>
          <w:rFonts w:hint="cs"/>
          <w:rtl/>
        </w:rPr>
        <w:t>،</w:t>
      </w:r>
      <w:r w:rsidR="004F180B" w:rsidRPr="00072CC8">
        <w:rPr>
          <w:rFonts w:hint="cs"/>
          <w:rtl/>
        </w:rPr>
        <w:t xml:space="preserve"> </w:t>
      </w:r>
      <w:r w:rsidRPr="00072CC8">
        <w:rPr>
          <w:rFonts w:hint="cs"/>
          <w:rtl/>
        </w:rPr>
        <w:t xml:space="preserve">ناخنش را کوتاه </w:t>
      </w:r>
      <w:r w:rsidR="004F180B" w:rsidRPr="00072CC8">
        <w:rPr>
          <w:rFonts w:hint="cs"/>
          <w:rtl/>
        </w:rPr>
        <w:t>می‌کر</w:t>
      </w:r>
      <w:r w:rsidRPr="00072CC8">
        <w:rPr>
          <w:rFonts w:hint="cs"/>
          <w:rtl/>
        </w:rPr>
        <w:t>د؛ انگشتش</w:t>
      </w:r>
      <w:r w:rsidR="007C6A2D" w:rsidRPr="00072CC8">
        <w:rPr>
          <w:rFonts w:hint="cs"/>
          <w:rtl/>
        </w:rPr>
        <w:t>،</w:t>
      </w:r>
      <w:r w:rsidR="00072CC8">
        <w:rPr>
          <w:rFonts w:hint="cs"/>
          <w:rtl/>
        </w:rPr>
        <w:t xml:space="preserve"> </w:t>
      </w:r>
      <w:r w:rsidRPr="00072CC8">
        <w:rPr>
          <w:rFonts w:hint="cs"/>
          <w:rtl/>
        </w:rPr>
        <w:t>زخ</w:t>
      </w:r>
      <w:r w:rsidR="002E7746" w:rsidRPr="00072CC8">
        <w:rPr>
          <w:rFonts w:hint="cs"/>
          <w:rtl/>
        </w:rPr>
        <w:t>می‌شد</w:t>
      </w:r>
      <w:r w:rsidRPr="00072CC8">
        <w:rPr>
          <w:rFonts w:hint="cs"/>
          <w:rtl/>
        </w:rPr>
        <w:t xml:space="preserve"> و چون آن را نبست و از اسباب استفاده نکرد</w:t>
      </w:r>
      <w:r w:rsidR="007C6A2D" w:rsidRPr="00072CC8">
        <w:rPr>
          <w:rFonts w:hint="cs"/>
          <w:rtl/>
        </w:rPr>
        <w:t>،</w:t>
      </w:r>
      <w:r w:rsidR="004F180B" w:rsidRPr="00072CC8">
        <w:rPr>
          <w:rFonts w:hint="cs"/>
          <w:rtl/>
        </w:rPr>
        <w:t xml:space="preserve"> </w:t>
      </w:r>
      <w:r w:rsidRPr="00072CC8">
        <w:rPr>
          <w:rFonts w:hint="cs"/>
          <w:rtl/>
        </w:rPr>
        <w:t>مرد</w:t>
      </w:r>
      <w:r w:rsidR="0075782A" w:rsidRPr="00072CC8">
        <w:rPr>
          <w:rFonts w:hint="cs"/>
          <w:rtl/>
        </w:rPr>
        <w:t xml:space="preserve">. </w:t>
      </w:r>
      <w:r w:rsidRPr="00072CC8">
        <w:rPr>
          <w:rFonts w:hint="cs"/>
          <w:rtl/>
        </w:rPr>
        <w:t>شخصی</w:t>
      </w:r>
      <w:r w:rsidR="007C6A2D" w:rsidRPr="00072CC8">
        <w:rPr>
          <w:rFonts w:hint="cs"/>
          <w:rtl/>
        </w:rPr>
        <w:t>،</w:t>
      </w:r>
      <w:r w:rsidR="00787B6E">
        <w:rPr>
          <w:rFonts w:hint="cs"/>
          <w:rtl/>
        </w:rPr>
        <w:t xml:space="preserve"> بی‌</w:t>
      </w:r>
      <w:r w:rsidRPr="00072CC8">
        <w:rPr>
          <w:rFonts w:hint="cs"/>
          <w:rtl/>
        </w:rPr>
        <w:t>پروا</w:t>
      </w:r>
      <w:r w:rsidR="007C6A2D" w:rsidRPr="00072CC8">
        <w:rPr>
          <w:rFonts w:hint="cs"/>
          <w:rtl/>
        </w:rPr>
        <w:t>،</w:t>
      </w:r>
      <w:r w:rsidR="004F180B" w:rsidRPr="00072CC8">
        <w:rPr>
          <w:rFonts w:hint="cs"/>
          <w:rtl/>
        </w:rPr>
        <w:t xml:space="preserve"> </w:t>
      </w:r>
      <w:r w:rsidRPr="00072CC8">
        <w:rPr>
          <w:rFonts w:hint="cs"/>
          <w:rtl/>
        </w:rPr>
        <w:t>وارد طویله الاغ شد؛ الاغ</w:t>
      </w:r>
      <w:r w:rsidR="007C6A2D" w:rsidRPr="00072CC8">
        <w:rPr>
          <w:rFonts w:hint="cs"/>
          <w:rtl/>
        </w:rPr>
        <w:t>،</w:t>
      </w:r>
      <w:r w:rsidR="004F180B" w:rsidRPr="00072CC8">
        <w:rPr>
          <w:rFonts w:hint="cs"/>
          <w:rtl/>
        </w:rPr>
        <w:t xml:space="preserve"> </w:t>
      </w:r>
      <w:r w:rsidRPr="00072CC8">
        <w:rPr>
          <w:rFonts w:hint="cs"/>
          <w:rtl/>
        </w:rPr>
        <w:t>به شکم آن مرد لگد زد و بدین سان آن شخص مرد</w:t>
      </w:r>
      <w:r w:rsidR="0075782A" w:rsidRPr="00072CC8">
        <w:rPr>
          <w:rFonts w:hint="cs"/>
          <w:rtl/>
        </w:rPr>
        <w:t xml:space="preserve">. </w:t>
      </w:r>
    </w:p>
    <w:p w:rsidR="008F4B15" w:rsidRPr="00072CC8" w:rsidRDefault="008F4B15" w:rsidP="00072CC8">
      <w:pPr>
        <w:pStyle w:val="a4"/>
        <w:rPr>
          <w:rtl/>
        </w:rPr>
      </w:pPr>
      <w:r w:rsidRPr="00072CC8">
        <w:rPr>
          <w:rFonts w:hint="cs"/>
          <w:rtl/>
        </w:rPr>
        <w:t>در مورد طه حسین نویسنده مصری گفته</w:t>
      </w:r>
      <w:r w:rsidR="00B53612" w:rsidRPr="00072CC8">
        <w:rPr>
          <w:rFonts w:hint="cs"/>
          <w:rtl/>
        </w:rPr>
        <w:t xml:space="preserve">‌اند </w:t>
      </w:r>
      <w:r w:rsidRPr="00072CC8">
        <w:rPr>
          <w:rFonts w:hint="cs"/>
          <w:rtl/>
        </w:rPr>
        <w:t>که او</w:t>
      </w:r>
      <w:r w:rsidR="007C6A2D" w:rsidRPr="00072CC8">
        <w:rPr>
          <w:rFonts w:hint="cs"/>
          <w:rtl/>
        </w:rPr>
        <w:t>،</w:t>
      </w:r>
      <w:r w:rsidR="004F180B" w:rsidRPr="00072CC8">
        <w:rPr>
          <w:rFonts w:hint="cs"/>
          <w:rtl/>
        </w:rPr>
        <w:t xml:space="preserve"> </w:t>
      </w:r>
      <w:r w:rsidRPr="00072CC8">
        <w:rPr>
          <w:rFonts w:hint="cs"/>
          <w:rtl/>
        </w:rPr>
        <w:t>به یک راننده گفت</w:t>
      </w:r>
      <w:r w:rsidR="0075782A" w:rsidRPr="00072CC8">
        <w:rPr>
          <w:rFonts w:hint="cs"/>
          <w:rtl/>
        </w:rPr>
        <w:t xml:space="preserve">: </w:t>
      </w:r>
      <w:r w:rsidRPr="00072CC8">
        <w:rPr>
          <w:rFonts w:hint="cs"/>
          <w:rtl/>
        </w:rPr>
        <w:t>آهسته برو تا زود برسیم</w:t>
      </w:r>
      <w:r w:rsidR="0075782A" w:rsidRPr="00072CC8">
        <w:rPr>
          <w:rFonts w:hint="cs"/>
          <w:rtl/>
        </w:rPr>
        <w:t xml:space="preserve">. </w:t>
      </w:r>
      <w:r w:rsidRPr="00072CC8">
        <w:rPr>
          <w:rFonts w:hint="cs"/>
          <w:rtl/>
        </w:rPr>
        <w:t>اصل این مثل</w:t>
      </w:r>
      <w:r w:rsidR="007C6A2D" w:rsidRPr="00072CC8">
        <w:rPr>
          <w:rFonts w:hint="cs"/>
          <w:rtl/>
        </w:rPr>
        <w:t>،</w:t>
      </w:r>
      <w:r w:rsidR="004F180B" w:rsidRPr="00072CC8">
        <w:rPr>
          <w:rFonts w:hint="cs"/>
          <w:rtl/>
        </w:rPr>
        <w:t xml:space="preserve"> </w:t>
      </w:r>
      <w:r w:rsidRPr="00072CC8">
        <w:rPr>
          <w:rFonts w:hint="cs"/>
          <w:rtl/>
        </w:rPr>
        <w:t>این است که گفته</w:t>
      </w:r>
      <w:r w:rsidR="00822A7F" w:rsidRPr="00072CC8">
        <w:rPr>
          <w:rFonts w:hint="cs"/>
          <w:rtl/>
        </w:rPr>
        <w:t>‌اند:</w:t>
      </w:r>
      <w:r w:rsidR="0075782A" w:rsidRPr="00072CC8">
        <w:rPr>
          <w:rFonts w:hint="cs"/>
          <w:rtl/>
        </w:rPr>
        <w:t xml:space="preserve"> </w:t>
      </w:r>
      <w:r w:rsidRPr="00072CC8">
        <w:rPr>
          <w:rFonts w:hint="cs"/>
          <w:rtl/>
        </w:rPr>
        <w:t>عجله</w:t>
      </w:r>
      <w:r w:rsidR="007C6A2D" w:rsidRPr="00072CC8">
        <w:rPr>
          <w:rFonts w:hint="cs"/>
          <w:rtl/>
        </w:rPr>
        <w:t>،</w:t>
      </w:r>
      <w:r w:rsidR="004F180B" w:rsidRPr="00072CC8">
        <w:rPr>
          <w:rFonts w:hint="cs"/>
          <w:rtl/>
        </w:rPr>
        <w:t xml:space="preserve"> </w:t>
      </w:r>
      <w:r w:rsidRPr="00072CC8">
        <w:rPr>
          <w:rFonts w:hint="cs"/>
          <w:rtl/>
        </w:rPr>
        <w:t>به آخر ن</w:t>
      </w:r>
      <w:r w:rsidR="00310BD5" w:rsidRPr="00072CC8">
        <w:rPr>
          <w:rFonts w:hint="cs"/>
          <w:rtl/>
        </w:rPr>
        <w:t>می‌رس</w:t>
      </w:r>
      <w:r w:rsidRPr="00072CC8">
        <w:rPr>
          <w:rFonts w:hint="cs"/>
          <w:rtl/>
        </w:rPr>
        <w:t>د</w:t>
      </w:r>
      <w:r w:rsidR="0075782A" w:rsidRPr="00072CC8">
        <w:rPr>
          <w:rFonts w:hint="cs"/>
          <w:rtl/>
        </w:rPr>
        <w:t xml:space="preserve">. </w:t>
      </w:r>
    </w:p>
    <w:p w:rsidR="00072CC8" w:rsidRDefault="008F4B15" w:rsidP="00072CC8">
      <w:pPr>
        <w:pStyle w:val="a4"/>
        <w:rPr>
          <w:rtl/>
        </w:rPr>
      </w:pPr>
      <w:r w:rsidRPr="00072CC8">
        <w:rPr>
          <w:rFonts w:hint="cs"/>
          <w:rtl/>
        </w:rPr>
        <w:t>شاعر</w:t>
      </w:r>
      <w:r w:rsidR="00B53612" w:rsidRPr="00072CC8">
        <w:rPr>
          <w:rFonts w:hint="cs"/>
          <w:rtl/>
        </w:rPr>
        <w:t xml:space="preserve"> می‌گوید</w:t>
      </w:r>
      <w:r w:rsidR="0075782A" w:rsidRPr="00072CC8">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072CC8" w:rsidRPr="00525B3A" w:rsidTr="00072CC8">
        <w:trPr>
          <w:jc w:val="center"/>
        </w:trPr>
        <w:tc>
          <w:tcPr>
            <w:tcW w:w="3145" w:type="dxa"/>
            <w:shd w:val="clear" w:color="auto" w:fill="auto"/>
          </w:tcPr>
          <w:p w:rsidR="00072CC8" w:rsidRPr="00072CC8" w:rsidRDefault="00072CC8" w:rsidP="00072CC8">
            <w:pPr>
              <w:pStyle w:val="a5"/>
              <w:ind w:firstLine="0"/>
              <w:jc w:val="lowKashida"/>
              <w:rPr>
                <w:sz w:val="2"/>
                <w:szCs w:val="2"/>
                <w:rtl/>
              </w:rPr>
            </w:pPr>
            <w:r w:rsidRPr="00853E83">
              <w:rPr>
                <w:rtl/>
              </w:rPr>
              <w:t>قد یدر</w:t>
            </w:r>
            <w:r>
              <w:rPr>
                <w:rFonts w:hint="cs"/>
                <w:rtl/>
              </w:rPr>
              <w:t>ك</w:t>
            </w:r>
            <w:r w:rsidRPr="00853E83">
              <w:rPr>
                <w:rtl/>
              </w:rPr>
              <w:t xml:space="preserve"> المتأن</w:t>
            </w:r>
            <w:r>
              <w:rPr>
                <w:rFonts w:hint="cs"/>
                <w:rtl/>
              </w:rPr>
              <w:t>ي</w:t>
            </w:r>
            <w:r w:rsidRPr="00853E83">
              <w:rPr>
                <w:rtl/>
              </w:rPr>
              <w:t xml:space="preserve"> بعض حاجته</w:t>
            </w:r>
            <w:r>
              <w:rPr>
                <w:rFonts w:hint="cs"/>
                <w:rtl/>
              </w:rPr>
              <w:br/>
            </w:r>
          </w:p>
        </w:tc>
        <w:tc>
          <w:tcPr>
            <w:tcW w:w="709" w:type="dxa"/>
            <w:shd w:val="clear" w:color="auto" w:fill="auto"/>
          </w:tcPr>
          <w:p w:rsidR="00072CC8" w:rsidRPr="00525B3A" w:rsidRDefault="00072CC8" w:rsidP="00072CC8">
            <w:pPr>
              <w:pStyle w:val="a5"/>
              <w:jc w:val="lowKashida"/>
              <w:rPr>
                <w:rtl/>
              </w:rPr>
            </w:pPr>
          </w:p>
        </w:tc>
        <w:tc>
          <w:tcPr>
            <w:tcW w:w="3287" w:type="dxa"/>
            <w:shd w:val="clear" w:color="auto" w:fill="auto"/>
          </w:tcPr>
          <w:p w:rsidR="00072CC8" w:rsidRPr="00072CC8" w:rsidRDefault="00072CC8" w:rsidP="00072CC8">
            <w:pPr>
              <w:pStyle w:val="a5"/>
              <w:ind w:firstLine="0"/>
              <w:jc w:val="lowKashida"/>
              <w:rPr>
                <w:sz w:val="2"/>
                <w:szCs w:val="2"/>
                <w:rtl/>
              </w:rPr>
            </w:pPr>
            <w:r w:rsidRPr="00853E83">
              <w:rPr>
                <w:rtl/>
              </w:rPr>
              <w:t>وقد یکون مع المتعجل الزلل</w:t>
            </w:r>
            <w:r>
              <w:rPr>
                <w:rFonts w:hint="cs"/>
                <w:rtl/>
              </w:rPr>
              <w:br/>
            </w:r>
          </w:p>
        </w:tc>
      </w:tr>
    </w:tbl>
    <w:p w:rsidR="008F4B15" w:rsidRPr="00072CC8" w:rsidRDefault="0075782A" w:rsidP="00072CC8">
      <w:pPr>
        <w:pStyle w:val="a4"/>
        <w:rPr>
          <w:rtl/>
        </w:rPr>
      </w:pPr>
      <w:r>
        <w:rPr>
          <w:rFonts w:hint="cs"/>
          <w:rtl/>
          <w:lang w:bidi="fa-IR"/>
        </w:rPr>
        <w:t xml:space="preserve"> </w:t>
      </w:r>
      <w:r w:rsidR="008F4B15" w:rsidRPr="00072CC8">
        <w:rPr>
          <w:rFonts w:hint="cs"/>
          <w:rtl/>
        </w:rPr>
        <w:t xml:space="preserve">«چه بسا فردی که آهسته پیش </w:t>
      </w:r>
      <w:r w:rsidR="00A235EC" w:rsidRPr="00072CC8">
        <w:rPr>
          <w:rFonts w:hint="cs"/>
          <w:rtl/>
        </w:rPr>
        <w:t>می‌رو</w:t>
      </w:r>
      <w:r w:rsidR="008F4B15" w:rsidRPr="00072CC8">
        <w:rPr>
          <w:rFonts w:hint="cs"/>
          <w:rtl/>
        </w:rPr>
        <w:t>د</w:t>
      </w:r>
      <w:r w:rsidR="007C6A2D" w:rsidRPr="00072CC8">
        <w:rPr>
          <w:rFonts w:hint="cs"/>
          <w:rtl/>
        </w:rPr>
        <w:t>،</w:t>
      </w:r>
      <w:r w:rsidR="004F180B" w:rsidRPr="00072CC8">
        <w:rPr>
          <w:rFonts w:hint="cs"/>
          <w:rtl/>
        </w:rPr>
        <w:t xml:space="preserve"> </w:t>
      </w:r>
      <w:r w:rsidR="008F4B15" w:rsidRPr="00072CC8">
        <w:rPr>
          <w:rFonts w:hint="cs"/>
          <w:rtl/>
        </w:rPr>
        <w:t>به برخی از نیازهایش دست</w:t>
      </w:r>
      <w:r w:rsidR="00922A1A" w:rsidRPr="00072CC8">
        <w:rPr>
          <w:rFonts w:hint="cs"/>
          <w:rtl/>
        </w:rPr>
        <w:t xml:space="preserve"> می‌</w:t>
      </w:r>
      <w:r w:rsidR="008F4B15" w:rsidRPr="00072CC8">
        <w:rPr>
          <w:rFonts w:hint="cs"/>
          <w:rtl/>
        </w:rPr>
        <w:t>یازد و چه بسا فرد عجول</w:t>
      </w:r>
      <w:r w:rsidR="007C6A2D" w:rsidRPr="00072CC8">
        <w:rPr>
          <w:rFonts w:hint="cs"/>
          <w:rtl/>
        </w:rPr>
        <w:t>،</w:t>
      </w:r>
      <w:r w:rsidR="00922A1A" w:rsidRPr="00072CC8">
        <w:rPr>
          <w:rFonts w:hint="cs"/>
          <w:rtl/>
        </w:rPr>
        <w:t xml:space="preserve"> می‌</w:t>
      </w:r>
      <w:r w:rsidR="008F4B15" w:rsidRPr="00072CC8">
        <w:rPr>
          <w:rFonts w:hint="cs"/>
          <w:rtl/>
        </w:rPr>
        <w:t>لغزد و به مقصد ن</w:t>
      </w:r>
      <w:r w:rsidR="00310BD5" w:rsidRPr="00072CC8">
        <w:rPr>
          <w:rFonts w:hint="cs"/>
          <w:rtl/>
        </w:rPr>
        <w:t>می‌رس</w:t>
      </w:r>
      <w:r w:rsidR="008F4B15" w:rsidRPr="00072CC8">
        <w:rPr>
          <w:rFonts w:hint="cs"/>
          <w:rtl/>
        </w:rPr>
        <w:t>د»</w:t>
      </w:r>
      <w:r w:rsidRPr="00072CC8">
        <w:rPr>
          <w:rFonts w:hint="cs"/>
          <w:rtl/>
        </w:rPr>
        <w:t xml:space="preserve">. </w:t>
      </w:r>
    </w:p>
    <w:p w:rsidR="008F4B15" w:rsidRPr="00921A4A" w:rsidRDefault="008F4B15" w:rsidP="000012BE">
      <w:pPr>
        <w:pStyle w:val="a"/>
        <w:rPr>
          <w:rtl/>
        </w:rPr>
      </w:pPr>
      <w:bookmarkStart w:id="415" w:name="_Toc275546842"/>
      <w:bookmarkStart w:id="416" w:name="_Toc420959454"/>
      <w:r w:rsidRPr="00921A4A">
        <w:rPr>
          <w:rFonts w:hint="cs"/>
          <w:rtl/>
        </w:rPr>
        <w:t>دل مردم را به دست بیاور</w:t>
      </w:r>
      <w:bookmarkEnd w:id="415"/>
      <w:bookmarkEnd w:id="416"/>
    </w:p>
    <w:p w:rsidR="008F4B15" w:rsidRPr="0070102A" w:rsidRDefault="008F4B15" w:rsidP="0070102A">
      <w:pPr>
        <w:pStyle w:val="a4"/>
        <w:rPr>
          <w:rFonts w:ascii="KFGQPC Uthmanic Script HAFS" w:hAnsi="KFGQPC Uthmanic Script HAFS" w:cs="KFGQPC Uthmanic Script HAFS"/>
          <w:rtl/>
        </w:rPr>
      </w:pPr>
      <w:r w:rsidRPr="00072CC8">
        <w:rPr>
          <w:rFonts w:hint="cs"/>
          <w:rtl/>
        </w:rPr>
        <w:t>یکی از عوامل خوشبختی و سعادت</w:t>
      </w:r>
      <w:r w:rsidR="007C6A2D" w:rsidRPr="00072CC8">
        <w:rPr>
          <w:rFonts w:hint="cs"/>
          <w:rtl/>
        </w:rPr>
        <w:t>،</w:t>
      </w:r>
      <w:r w:rsidR="004F180B" w:rsidRPr="00072CC8">
        <w:rPr>
          <w:rFonts w:hint="cs"/>
          <w:rtl/>
        </w:rPr>
        <w:t xml:space="preserve"> </w:t>
      </w:r>
      <w:r w:rsidRPr="00072CC8">
        <w:rPr>
          <w:rFonts w:hint="cs"/>
          <w:rtl/>
        </w:rPr>
        <w:t>بدست آوردن دل مردم و جلب محبت و مهربانی آنهاست</w:t>
      </w:r>
      <w:r w:rsidR="0075782A" w:rsidRPr="00072CC8">
        <w:rPr>
          <w:rFonts w:hint="cs"/>
          <w:rtl/>
        </w:rPr>
        <w:t xml:space="preserve">. </w:t>
      </w:r>
      <w:r w:rsidRPr="00072CC8">
        <w:rPr>
          <w:rFonts w:hint="cs"/>
          <w:rtl/>
        </w:rPr>
        <w:t>ابراهیم</w:t>
      </w:r>
      <w:r w:rsidR="00787B6E" w:rsidRPr="00787B6E">
        <w:rPr>
          <w:rFonts w:cs="CTraditional Arabic" w:hint="cs"/>
          <w:rtl/>
        </w:rPr>
        <w:t>÷</w:t>
      </w:r>
      <w:r w:rsidRPr="00072CC8">
        <w:rPr>
          <w:rFonts w:hint="cs"/>
          <w:rtl/>
        </w:rPr>
        <w:t xml:space="preserve"> گفت</w:t>
      </w:r>
      <w:r w:rsidR="0075782A" w:rsidRPr="00072CC8">
        <w:rPr>
          <w:rFonts w:hint="cs"/>
          <w:rtl/>
        </w:rPr>
        <w:t>:</w:t>
      </w:r>
      <w:r w:rsidR="00FF4C3B">
        <w:rPr>
          <w:rFonts w:hint="cs"/>
          <w:rtl/>
        </w:rPr>
        <w:t xml:space="preserve"> </w:t>
      </w:r>
      <w:r w:rsidR="00FF4C3B">
        <w:rPr>
          <w:rFonts w:ascii="Traditional Arabic" w:hAnsi="Traditional Arabic" w:cs="Traditional Arabic"/>
          <w:rtl/>
        </w:rPr>
        <w:t>﴿</w:t>
      </w:r>
      <w:r w:rsidR="0070102A">
        <w:rPr>
          <w:rFonts w:ascii="KFGQPC Uthmanic Script HAFS" w:hAnsi="KFGQPC Uthmanic Script HAFS" w:cs="KFGQPC Uthmanic Script HAFS" w:hint="eastAsia"/>
          <w:rtl/>
        </w:rPr>
        <w:t>وَ</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جۡعَل</w:t>
      </w:r>
      <w:r w:rsidR="0070102A">
        <w:rPr>
          <w:rFonts w:ascii="KFGQPC Uthmanic Script HAFS" w:hAnsi="KFGQPC Uthmanic Script HAFS" w:cs="KFGQPC Uthmanic Script HAFS"/>
          <w:rtl/>
        </w:rPr>
        <w:t xml:space="preserve"> لِّي لِسَانَ صِدۡقٖ فِي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لۡأٓخِرِينَ</w:t>
      </w:r>
      <w:r w:rsidR="0070102A">
        <w:rPr>
          <w:rFonts w:ascii="KFGQPC Uthmanic Script HAFS" w:hAnsi="KFGQPC Uthmanic Script HAFS" w:cs="KFGQPC Uthmanic Script HAFS"/>
          <w:rtl/>
        </w:rPr>
        <w:t xml:space="preserve"> ٨٤</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الشعراء: 84</w:t>
      </w:r>
      <w:r w:rsidR="00FF4C3B" w:rsidRPr="00B215B7">
        <w:rPr>
          <w:rStyle w:val="Char7"/>
          <w:rFonts w:hint="cs"/>
          <w:rtl/>
        </w:rPr>
        <w:t>]</w:t>
      </w:r>
      <w:r w:rsidR="0075782A" w:rsidRPr="00072CC8">
        <w:rPr>
          <w:rFonts w:hint="cs"/>
          <w:rtl/>
        </w:rPr>
        <w:t xml:space="preserve"> </w:t>
      </w:r>
      <w:r w:rsidRPr="00072CC8">
        <w:rPr>
          <w:rFonts w:hint="cs"/>
          <w:rtl/>
        </w:rPr>
        <w:t>«از من در میان دیگران نام نیکی بگذار»</w:t>
      </w:r>
      <w:r w:rsidR="00B11528" w:rsidRPr="00072CC8">
        <w:rPr>
          <w:rFonts w:hint="cs"/>
          <w:rtl/>
        </w:rPr>
        <w:t>.</w:t>
      </w:r>
      <w:r w:rsidR="0075782A" w:rsidRPr="00072CC8">
        <w:rPr>
          <w:rFonts w:hint="cs"/>
          <w:rtl/>
        </w:rPr>
        <w:t xml:space="preserve"> </w:t>
      </w:r>
      <w:r w:rsidRPr="00072CC8">
        <w:rPr>
          <w:rFonts w:hint="cs"/>
          <w:rtl/>
        </w:rPr>
        <w:t>مفسران گفته</w:t>
      </w:r>
      <w:r w:rsidR="00822A7F" w:rsidRPr="00072CC8">
        <w:rPr>
          <w:rFonts w:hint="cs"/>
          <w:rtl/>
        </w:rPr>
        <w:t>‌اند:</w:t>
      </w:r>
      <w:r w:rsidR="0075782A" w:rsidRPr="00072CC8">
        <w:rPr>
          <w:rFonts w:hint="cs"/>
          <w:rtl/>
        </w:rPr>
        <w:t xml:space="preserve"> </w:t>
      </w:r>
      <w:r w:rsidRPr="00072CC8">
        <w:rPr>
          <w:rFonts w:hint="cs"/>
          <w:rtl/>
        </w:rPr>
        <w:t>یعنی چنان کن که مردم</w:t>
      </w:r>
      <w:r w:rsidR="007C6A2D" w:rsidRPr="00072CC8">
        <w:rPr>
          <w:rFonts w:hint="cs"/>
          <w:rtl/>
        </w:rPr>
        <w:t>،</w:t>
      </w:r>
      <w:r w:rsidR="004F180B" w:rsidRPr="00072CC8">
        <w:rPr>
          <w:rFonts w:hint="cs"/>
          <w:rtl/>
        </w:rPr>
        <w:t xml:space="preserve"> </w:t>
      </w:r>
      <w:r w:rsidRPr="00072CC8">
        <w:rPr>
          <w:rFonts w:hint="cs"/>
          <w:rtl/>
        </w:rPr>
        <w:t>مرا به خوبی یاد کنند»</w:t>
      </w:r>
      <w:r w:rsidR="0075782A" w:rsidRPr="00072CC8">
        <w:rPr>
          <w:rFonts w:hint="cs"/>
          <w:rtl/>
        </w:rPr>
        <w:t xml:space="preserve">. </w:t>
      </w:r>
    </w:p>
    <w:p w:rsidR="008F4B15" w:rsidRPr="00072CC8" w:rsidRDefault="008F4B15" w:rsidP="0070102A">
      <w:pPr>
        <w:pStyle w:val="a4"/>
        <w:rPr>
          <w:rtl/>
        </w:rPr>
      </w:pPr>
      <w:r w:rsidRPr="00072CC8">
        <w:rPr>
          <w:rFonts w:hint="cs"/>
          <w:rtl/>
        </w:rPr>
        <w:t>خداوند متعال در مورد موسی</w:t>
      </w:r>
      <w:r w:rsidR="00787B6E" w:rsidRPr="00787B6E">
        <w:rPr>
          <w:rFonts w:cs="CTraditional Arabic" w:hint="cs"/>
          <w:rtl/>
        </w:rPr>
        <w:t>÷</w:t>
      </w:r>
      <w:r w:rsidRPr="00072CC8">
        <w:rPr>
          <w:rFonts w:hint="cs"/>
          <w:rtl/>
        </w:rPr>
        <w:t xml:space="preserve"> فرموده است</w:t>
      </w:r>
      <w:r w:rsidR="0075782A" w:rsidRPr="00072CC8">
        <w:rPr>
          <w:rFonts w:hint="cs"/>
          <w:rtl/>
        </w:rPr>
        <w:t>:</w:t>
      </w:r>
      <w:r w:rsidR="00FF4C3B">
        <w:rPr>
          <w:rFonts w:hint="cs"/>
          <w:rtl/>
        </w:rPr>
        <w:t xml:space="preserve"> </w:t>
      </w:r>
      <w:r w:rsidR="00FF4C3B">
        <w:rPr>
          <w:rFonts w:ascii="Traditional Arabic" w:hAnsi="Traditional Arabic" w:cs="Traditional Arabic"/>
          <w:rtl/>
        </w:rPr>
        <w:t>﴿</w:t>
      </w:r>
      <w:r w:rsidR="0070102A">
        <w:rPr>
          <w:rFonts w:ascii="KFGQPC Uthmanic Script HAFS" w:hAnsi="KFGQPC Uthmanic Script HAFS" w:cs="KFGQPC Uthmanic Script HAFS"/>
          <w:rtl/>
        </w:rPr>
        <w:t>وَأَلۡقَيۡتُ عَلَيۡكَ مَحَبَّةٗ مِّنِّي</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طه: 39</w:t>
      </w:r>
      <w:r w:rsidR="00FF4C3B" w:rsidRPr="00B215B7">
        <w:rPr>
          <w:rStyle w:val="Char7"/>
          <w:rFonts w:hint="cs"/>
          <w:rtl/>
        </w:rPr>
        <w:t>]</w:t>
      </w:r>
      <w:r w:rsidR="0075782A" w:rsidRPr="00072CC8">
        <w:rPr>
          <w:rFonts w:hint="cs"/>
          <w:rtl/>
        </w:rPr>
        <w:t xml:space="preserve"> </w:t>
      </w:r>
      <w:r w:rsidRPr="00072CC8">
        <w:rPr>
          <w:rFonts w:hint="cs"/>
          <w:rtl/>
        </w:rPr>
        <w:t>«و محبتی از سوی خود بر تو افکندم»</w:t>
      </w:r>
      <w:r w:rsidR="0075782A" w:rsidRPr="00072CC8">
        <w:rPr>
          <w:rFonts w:hint="cs"/>
          <w:rtl/>
        </w:rPr>
        <w:t xml:space="preserve">. </w:t>
      </w:r>
      <w:r w:rsidRPr="00072CC8">
        <w:rPr>
          <w:rFonts w:hint="cs"/>
          <w:rtl/>
        </w:rPr>
        <w:t>یعنی</w:t>
      </w:r>
      <w:r w:rsidR="0075782A" w:rsidRPr="00072CC8">
        <w:rPr>
          <w:rFonts w:hint="cs"/>
          <w:rtl/>
        </w:rPr>
        <w:t xml:space="preserve">: </w:t>
      </w:r>
      <w:r w:rsidRPr="00072CC8">
        <w:rPr>
          <w:rFonts w:hint="cs"/>
          <w:rtl/>
        </w:rPr>
        <w:t>بدین سان که هر کس</w:t>
      </w:r>
      <w:r w:rsidR="007C6A2D" w:rsidRPr="00072CC8">
        <w:rPr>
          <w:rFonts w:hint="cs"/>
          <w:rtl/>
        </w:rPr>
        <w:t>،</w:t>
      </w:r>
      <w:r w:rsidR="004F180B" w:rsidRPr="00072CC8">
        <w:rPr>
          <w:rFonts w:hint="cs"/>
          <w:rtl/>
        </w:rPr>
        <w:t xml:space="preserve"> </w:t>
      </w:r>
      <w:r w:rsidRPr="00072CC8">
        <w:rPr>
          <w:rFonts w:hint="cs"/>
          <w:rtl/>
        </w:rPr>
        <w:t>تو را ببیند</w:t>
      </w:r>
      <w:r w:rsidR="007C6A2D" w:rsidRPr="00072CC8">
        <w:rPr>
          <w:rFonts w:hint="cs"/>
          <w:rtl/>
        </w:rPr>
        <w:t>،</w:t>
      </w:r>
      <w:r w:rsidR="00787B6E">
        <w:rPr>
          <w:rFonts w:hint="cs"/>
          <w:rtl/>
        </w:rPr>
        <w:t xml:space="preserve"> بی‌</w:t>
      </w:r>
      <w:r w:rsidRPr="00072CC8">
        <w:rPr>
          <w:rFonts w:hint="cs"/>
          <w:rtl/>
        </w:rPr>
        <w:t>اختیار تو را دوست بدارد</w:t>
      </w:r>
      <w:r w:rsidR="0075782A" w:rsidRPr="00072CC8">
        <w:rPr>
          <w:rFonts w:hint="cs"/>
          <w:rtl/>
        </w:rPr>
        <w:t xml:space="preserve">. </w:t>
      </w:r>
      <w:r w:rsidRPr="00072CC8">
        <w:rPr>
          <w:rFonts w:hint="cs"/>
          <w:rtl/>
        </w:rPr>
        <w:t>در حدیث صحیح آمده است</w:t>
      </w:r>
      <w:r w:rsidR="0075782A" w:rsidRPr="00072CC8">
        <w:rPr>
          <w:rFonts w:hint="cs"/>
          <w:rtl/>
        </w:rPr>
        <w:t xml:space="preserve">: </w:t>
      </w:r>
      <w:r w:rsidRPr="00072CC8">
        <w:rPr>
          <w:rFonts w:hint="cs"/>
          <w:rtl/>
        </w:rPr>
        <w:t>«شما گواهان خدا روی زمین هستید»</w:t>
      </w:r>
      <w:r w:rsidR="0075782A" w:rsidRPr="00072CC8">
        <w:rPr>
          <w:rFonts w:hint="cs"/>
          <w:rtl/>
        </w:rPr>
        <w:t xml:space="preserve">. </w:t>
      </w:r>
      <w:r w:rsidRPr="00072CC8">
        <w:rPr>
          <w:rFonts w:hint="cs"/>
          <w:rtl/>
        </w:rPr>
        <w:t>زبان مردم</w:t>
      </w:r>
      <w:r w:rsidR="007C6A2D" w:rsidRPr="00072CC8">
        <w:rPr>
          <w:rFonts w:hint="cs"/>
          <w:rtl/>
        </w:rPr>
        <w:t>،</w:t>
      </w:r>
      <w:r w:rsidR="004F180B" w:rsidRPr="00072CC8">
        <w:rPr>
          <w:rFonts w:hint="cs"/>
          <w:rtl/>
        </w:rPr>
        <w:t xml:space="preserve"> </w:t>
      </w:r>
      <w:r w:rsidRPr="00072CC8">
        <w:rPr>
          <w:rFonts w:hint="cs"/>
          <w:rtl/>
        </w:rPr>
        <w:t>قلم حق است</w:t>
      </w:r>
      <w:r w:rsidR="0075782A" w:rsidRPr="00072CC8">
        <w:rPr>
          <w:rFonts w:hint="cs"/>
          <w:rtl/>
        </w:rPr>
        <w:t xml:space="preserve">. </w:t>
      </w:r>
      <w:r w:rsidRPr="00072CC8">
        <w:rPr>
          <w:rFonts w:hint="cs"/>
          <w:rtl/>
        </w:rPr>
        <w:t>همچنین در حدیث صحیح آمده است که</w:t>
      </w:r>
      <w:r w:rsidR="0075782A" w:rsidRPr="00072CC8">
        <w:rPr>
          <w:rFonts w:hint="cs"/>
          <w:rtl/>
        </w:rPr>
        <w:t xml:space="preserve">: </w:t>
      </w:r>
      <w:r w:rsidRPr="00072CC8">
        <w:rPr>
          <w:rFonts w:hint="cs"/>
          <w:rtl/>
        </w:rPr>
        <w:t xml:space="preserve">«جبرئیل در میان اهل آسمان بانگ بر </w:t>
      </w:r>
      <w:r w:rsidR="00310BD5" w:rsidRPr="00072CC8">
        <w:rPr>
          <w:rFonts w:hint="cs"/>
          <w:rtl/>
        </w:rPr>
        <w:t>می‌آور</w:t>
      </w:r>
      <w:r w:rsidRPr="00072CC8">
        <w:rPr>
          <w:rFonts w:hint="cs"/>
          <w:rtl/>
        </w:rPr>
        <w:t>د</w:t>
      </w:r>
      <w:r w:rsidR="0075782A" w:rsidRPr="00072CC8">
        <w:rPr>
          <w:rFonts w:hint="cs"/>
          <w:rtl/>
        </w:rPr>
        <w:t xml:space="preserve">: </w:t>
      </w:r>
      <w:r w:rsidRPr="00072CC8">
        <w:rPr>
          <w:rFonts w:hint="cs"/>
          <w:rtl/>
        </w:rPr>
        <w:t>خداوند</w:t>
      </w:r>
      <w:r w:rsidR="007C6A2D" w:rsidRPr="00072CC8">
        <w:rPr>
          <w:rFonts w:hint="cs"/>
          <w:rtl/>
        </w:rPr>
        <w:t>،</w:t>
      </w:r>
      <w:r w:rsidR="004F180B" w:rsidRPr="00072CC8">
        <w:rPr>
          <w:rFonts w:hint="cs"/>
          <w:rtl/>
        </w:rPr>
        <w:t xml:space="preserve"> </w:t>
      </w:r>
      <w:r w:rsidRPr="00072CC8">
        <w:rPr>
          <w:rFonts w:hint="cs"/>
          <w:rtl/>
        </w:rPr>
        <w:t>فلانی را دوست دارد؛ پس شما نیز او را دوست بدارید</w:t>
      </w:r>
      <w:r w:rsidR="0075782A" w:rsidRPr="00072CC8">
        <w:rPr>
          <w:rFonts w:hint="cs"/>
          <w:rtl/>
        </w:rPr>
        <w:t xml:space="preserve">. </w:t>
      </w:r>
      <w:r w:rsidRPr="00072CC8">
        <w:rPr>
          <w:rFonts w:hint="cs"/>
          <w:rtl/>
        </w:rPr>
        <w:t xml:space="preserve">آنگاه اهل آسمان او را دوست </w:t>
      </w:r>
      <w:r w:rsidR="00BB0072" w:rsidRPr="00072CC8">
        <w:rPr>
          <w:rFonts w:hint="cs"/>
          <w:rtl/>
        </w:rPr>
        <w:t>می‌دا</w:t>
      </w:r>
      <w:r w:rsidRPr="00072CC8">
        <w:rPr>
          <w:rFonts w:hint="cs"/>
          <w:rtl/>
        </w:rPr>
        <w:t xml:space="preserve">رند و در زمین مورد قبول مردم واقع </w:t>
      </w:r>
      <w:r w:rsidR="005E3F23" w:rsidRPr="00072CC8">
        <w:rPr>
          <w:rFonts w:hint="cs"/>
          <w:rtl/>
        </w:rPr>
        <w:t>می‌گ</w:t>
      </w:r>
      <w:r w:rsidRPr="00072CC8">
        <w:rPr>
          <w:rFonts w:hint="cs"/>
          <w:rtl/>
        </w:rPr>
        <w:t>ردد»</w:t>
      </w:r>
      <w:r w:rsidR="0075782A" w:rsidRPr="00072CC8">
        <w:rPr>
          <w:rFonts w:hint="cs"/>
          <w:rtl/>
        </w:rPr>
        <w:t xml:space="preserve">. </w:t>
      </w:r>
    </w:p>
    <w:p w:rsidR="008F4B15" w:rsidRPr="00072CC8" w:rsidRDefault="008F4B15" w:rsidP="00072CC8">
      <w:pPr>
        <w:pStyle w:val="a4"/>
        <w:rPr>
          <w:rtl/>
        </w:rPr>
      </w:pPr>
      <w:r w:rsidRPr="00072CC8">
        <w:rPr>
          <w:rFonts w:hint="cs"/>
          <w:rtl/>
        </w:rPr>
        <w:t>یکی از زمینه</w:t>
      </w:r>
      <w:r w:rsidR="00B53612" w:rsidRPr="00072CC8">
        <w:rPr>
          <w:rFonts w:hint="cs"/>
          <w:rtl/>
        </w:rPr>
        <w:t xml:space="preserve">‌های </w:t>
      </w:r>
      <w:r w:rsidRPr="00072CC8">
        <w:rPr>
          <w:rFonts w:hint="cs"/>
          <w:rtl/>
        </w:rPr>
        <w:t>محبت و دوستی</w:t>
      </w:r>
      <w:r w:rsidR="007C6A2D" w:rsidRPr="00072CC8">
        <w:rPr>
          <w:rFonts w:hint="cs"/>
          <w:rtl/>
        </w:rPr>
        <w:t>،</w:t>
      </w:r>
      <w:r w:rsidR="004F180B" w:rsidRPr="00072CC8">
        <w:rPr>
          <w:rFonts w:hint="cs"/>
          <w:rtl/>
        </w:rPr>
        <w:t xml:space="preserve"> </w:t>
      </w:r>
      <w:r w:rsidRPr="00072CC8">
        <w:rPr>
          <w:rFonts w:hint="cs"/>
          <w:rtl/>
        </w:rPr>
        <w:t>گشاده رویی</w:t>
      </w:r>
      <w:r w:rsidR="007C6A2D" w:rsidRPr="00072CC8">
        <w:rPr>
          <w:rFonts w:hint="cs"/>
          <w:rtl/>
        </w:rPr>
        <w:t>،</w:t>
      </w:r>
      <w:r w:rsidR="004F180B" w:rsidRPr="00072CC8">
        <w:rPr>
          <w:rFonts w:hint="cs"/>
          <w:rtl/>
        </w:rPr>
        <w:t xml:space="preserve"> </w:t>
      </w:r>
      <w:r w:rsidRPr="00072CC8">
        <w:rPr>
          <w:rFonts w:hint="cs"/>
          <w:rtl/>
        </w:rPr>
        <w:t>نرم زبانی</w:t>
      </w:r>
      <w:r w:rsidR="007C6A2D" w:rsidRPr="00072CC8">
        <w:rPr>
          <w:rFonts w:hint="cs"/>
          <w:rtl/>
        </w:rPr>
        <w:t>،</w:t>
      </w:r>
      <w:r w:rsidR="004F180B" w:rsidRPr="00072CC8">
        <w:rPr>
          <w:rFonts w:hint="cs"/>
          <w:rtl/>
        </w:rPr>
        <w:t xml:space="preserve"> </w:t>
      </w:r>
      <w:r w:rsidRPr="00072CC8">
        <w:rPr>
          <w:rFonts w:hint="cs"/>
          <w:rtl/>
        </w:rPr>
        <w:t>خوش اخلاقی و نرم خویی است</w:t>
      </w:r>
      <w:r w:rsidR="0075782A" w:rsidRPr="00072CC8">
        <w:rPr>
          <w:rFonts w:hint="cs"/>
          <w:rtl/>
        </w:rPr>
        <w:t xml:space="preserve">. </w:t>
      </w:r>
      <w:r w:rsidRPr="00072CC8">
        <w:rPr>
          <w:rFonts w:hint="cs"/>
          <w:rtl/>
        </w:rPr>
        <w:t>نرم خویی</w:t>
      </w:r>
      <w:r w:rsidR="007C6A2D" w:rsidRPr="00072CC8">
        <w:rPr>
          <w:rFonts w:hint="cs"/>
          <w:rtl/>
        </w:rPr>
        <w:t>،</w:t>
      </w:r>
      <w:r w:rsidR="004F180B" w:rsidRPr="00072CC8">
        <w:rPr>
          <w:rFonts w:hint="cs"/>
          <w:rtl/>
        </w:rPr>
        <w:t xml:space="preserve"> </w:t>
      </w:r>
      <w:r w:rsidRPr="00072CC8">
        <w:rPr>
          <w:rFonts w:hint="cs"/>
          <w:rtl/>
        </w:rPr>
        <w:t xml:space="preserve">عاملی قوی در جلب محبت مردم </w:t>
      </w:r>
      <w:r w:rsidR="00A235EC" w:rsidRPr="00072CC8">
        <w:rPr>
          <w:rFonts w:hint="cs"/>
          <w:rtl/>
        </w:rPr>
        <w:t>می‌با</w:t>
      </w:r>
      <w:r w:rsidRPr="00072CC8">
        <w:rPr>
          <w:rFonts w:hint="cs"/>
          <w:rtl/>
        </w:rPr>
        <w:t>شد</w:t>
      </w:r>
      <w:r w:rsidR="0075782A" w:rsidRPr="00072CC8">
        <w:rPr>
          <w:rFonts w:hint="cs"/>
          <w:rtl/>
        </w:rPr>
        <w:t xml:space="preserve">. </w:t>
      </w:r>
      <w:r w:rsidRPr="00072CC8">
        <w:rPr>
          <w:rFonts w:hint="cs"/>
          <w:rtl/>
        </w:rPr>
        <w:t>پیامبر</w:t>
      </w:r>
      <w:r w:rsidR="00787B6E" w:rsidRPr="00787B6E">
        <w:rPr>
          <w:rFonts w:cs="CTraditional Arabic" w:hint="cs"/>
          <w:rtl/>
        </w:rPr>
        <w:t xml:space="preserve"> ج</w:t>
      </w:r>
      <w:r w:rsidRPr="00072CC8">
        <w:rPr>
          <w:rFonts w:hint="cs"/>
          <w:rtl/>
        </w:rPr>
        <w:t xml:space="preserve"> </w:t>
      </w:r>
      <w:r w:rsidR="00BB0072" w:rsidRPr="00072CC8">
        <w:rPr>
          <w:rFonts w:hint="cs"/>
          <w:rtl/>
        </w:rPr>
        <w:t>می‌فرما</w:t>
      </w:r>
      <w:r w:rsidRPr="00072CC8">
        <w:rPr>
          <w:rFonts w:hint="cs"/>
          <w:rtl/>
        </w:rPr>
        <w:t>ید</w:t>
      </w:r>
      <w:r w:rsidR="0075782A" w:rsidRPr="00072CC8">
        <w:rPr>
          <w:rFonts w:hint="cs"/>
          <w:rtl/>
        </w:rPr>
        <w:t xml:space="preserve">: </w:t>
      </w:r>
      <w:r w:rsidRPr="00072CC8">
        <w:rPr>
          <w:rFonts w:hint="cs"/>
          <w:rtl/>
        </w:rPr>
        <w:t>«در هر چیزی که نرمی وجود داشته باشد</w:t>
      </w:r>
      <w:r w:rsidR="007C6A2D" w:rsidRPr="00072CC8">
        <w:rPr>
          <w:rFonts w:hint="cs"/>
          <w:rtl/>
        </w:rPr>
        <w:t>،</w:t>
      </w:r>
      <w:r w:rsidR="004F180B" w:rsidRPr="00072CC8">
        <w:rPr>
          <w:rFonts w:hint="cs"/>
          <w:rtl/>
        </w:rPr>
        <w:t xml:space="preserve"> </w:t>
      </w:r>
      <w:r w:rsidRPr="00072CC8">
        <w:rPr>
          <w:rFonts w:hint="cs"/>
          <w:rtl/>
        </w:rPr>
        <w:t xml:space="preserve">آن را زیبا </w:t>
      </w:r>
      <w:r w:rsidR="00FB0E09" w:rsidRPr="00072CC8">
        <w:rPr>
          <w:rFonts w:hint="cs"/>
          <w:rtl/>
        </w:rPr>
        <w:t>می‌کن</w:t>
      </w:r>
      <w:r w:rsidRPr="00072CC8">
        <w:rPr>
          <w:rFonts w:hint="cs"/>
          <w:rtl/>
        </w:rPr>
        <w:t>د و از هر چیزی که نر</w:t>
      </w:r>
      <w:r w:rsidR="005E3F23" w:rsidRPr="00072CC8">
        <w:rPr>
          <w:rFonts w:hint="cs"/>
          <w:rtl/>
        </w:rPr>
        <w:t>می‌گ</w:t>
      </w:r>
      <w:r w:rsidRPr="00072CC8">
        <w:rPr>
          <w:rFonts w:hint="cs"/>
          <w:rtl/>
        </w:rPr>
        <w:t>رفته شود</w:t>
      </w:r>
      <w:r w:rsidR="007C6A2D" w:rsidRPr="00072CC8">
        <w:rPr>
          <w:rFonts w:hint="cs"/>
          <w:rtl/>
        </w:rPr>
        <w:t>،</w:t>
      </w:r>
      <w:r w:rsidR="004F180B" w:rsidRPr="00072CC8">
        <w:rPr>
          <w:rFonts w:hint="cs"/>
          <w:rtl/>
        </w:rPr>
        <w:t xml:space="preserve"> </w:t>
      </w:r>
      <w:r w:rsidRPr="00072CC8">
        <w:rPr>
          <w:rFonts w:hint="cs"/>
          <w:rtl/>
        </w:rPr>
        <w:t xml:space="preserve">آن را زشت </w:t>
      </w:r>
      <w:r w:rsidR="00A235EC" w:rsidRPr="00072CC8">
        <w:rPr>
          <w:rFonts w:hint="cs"/>
          <w:rtl/>
        </w:rPr>
        <w:t>می‌نم</w:t>
      </w:r>
      <w:r w:rsidRPr="00072CC8">
        <w:rPr>
          <w:rFonts w:hint="cs"/>
          <w:rtl/>
        </w:rPr>
        <w:t>اید»</w:t>
      </w:r>
      <w:r w:rsidR="0075782A" w:rsidRPr="00072CC8">
        <w:rPr>
          <w:rFonts w:hint="cs"/>
          <w:rtl/>
        </w:rPr>
        <w:t xml:space="preserve">. </w:t>
      </w:r>
      <w:r w:rsidRPr="00072CC8">
        <w:rPr>
          <w:rFonts w:hint="cs"/>
          <w:rtl/>
        </w:rPr>
        <w:t xml:space="preserve">و </w:t>
      </w:r>
      <w:r w:rsidR="00BB0072" w:rsidRPr="00072CC8">
        <w:rPr>
          <w:rFonts w:hint="cs"/>
          <w:rtl/>
        </w:rPr>
        <w:t>می‌فرما</w:t>
      </w:r>
      <w:r w:rsidRPr="00072CC8">
        <w:rPr>
          <w:rFonts w:hint="cs"/>
          <w:rtl/>
        </w:rPr>
        <w:t>ید</w:t>
      </w:r>
      <w:r w:rsidR="0075782A" w:rsidRPr="00072CC8">
        <w:rPr>
          <w:rFonts w:hint="cs"/>
          <w:rtl/>
        </w:rPr>
        <w:t xml:space="preserve">: </w:t>
      </w:r>
      <w:r w:rsidRPr="00072CC8">
        <w:rPr>
          <w:rFonts w:hint="cs"/>
          <w:rtl/>
        </w:rPr>
        <w:t>«هر کس از نرمی محروم شود</w:t>
      </w:r>
      <w:r w:rsidR="007C6A2D" w:rsidRPr="00072CC8">
        <w:rPr>
          <w:rFonts w:hint="cs"/>
          <w:rtl/>
        </w:rPr>
        <w:t>،</w:t>
      </w:r>
      <w:r w:rsidR="004F180B" w:rsidRPr="00072CC8">
        <w:rPr>
          <w:rFonts w:hint="cs"/>
          <w:rtl/>
        </w:rPr>
        <w:t xml:space="preserve"> </w:t>
      </w:r>
      <w:r w:rsidRPr="00072CC8">
        <w:rPr>
          <w:rFonts w:hint="cs"/>
          <w:rtl/>
        </w:rPr>
        <w:t>از همه</w:t>
      </w:r>
      <w:r w:rsidR="000B608A">
        <w:rPr>
          <w:rFonts w:hint="cs"/>
          <w:rtl/>
        </w:rPr>
        <w:t xml:space="preserve"> خوبی‌ها </w:t>
      </w:r>
      <w:r w:rsidRPr="00072CC8">
        <w:rPr>
          <w:rFonts w:hint="cs"/>
          <w:rtl/>
        </w:rPr>
        <w:t>محروم شده است»</w:t>
      </w:r>
      <w:r w:rsidR="0075782A" w:rsidRPr="00072CC8">
        <w:rPr>
          <w:rFonts w:hint="cs"/>
          <w:rtl/>
        </w:rPr>
        <w:t xml:space="preserve">. </w:t>
      </w:r>
    </w:p>
    <w:p w:rsidR="008F4B15" w:rsidRPr="00853E83" w:rsidRDefault="008F4B15" w:rsidP="00072CC8">
      <w:pPr>
        <w:pStyle w:val="a4"/>
        <w:rPr>
          <w:rtl/>
          <w:lang w:bidi="fa-IR"/>
        </w:rPr>
      </w:pPr>
      <w:r w:rsidRPr="00072CC8">
        <w:rPr>
          <w:rFonts w:hint="cs"/>
          <w:rtl/>
        </w:rPr>
        <w:t>یکی از حکما</w:t>
      </w:r>
      <w:r w:rsidR="00B53612" w:rsidRPr="00072CC8">
        <w:rPr>
          <w:rFonts w:hint="cs"/>
          <w:rtl/>
        </w:rPr>
        <w:t xml:space="preserve"> می‌گوید</w:t>
      </w:r>
      <w:r w:rsidR="0075782A" w:rsidRPr="00072CC8">
        <w:rPr>
          <w:rFonts w:hint="cs"/>
          <w:rtl/>
        </w:rPr>
        <w:t xml:space="preserve">: </w:t>
      </w:r>
      <w:r w:rsidRPr="00072CC8">
        <w:rPr>
          <w:rFonts w:hint="cs"/>
          <w:rtl/>
        </w:rPr>
        <w:t>نرمی</w:t>
      </w:r>
      <w:r w:rsidR="007C6A2D" w:rsidRPr="00072CC8">
        <w:rPr>
          <w:rFonts w:hint="cs"/>
          <w:rtl/>
        </w:rPr>
        <w:t>،</w:t>
      </w:r>
      <w:r w:rsidR="004F180B" w:rsidRPr="00072CC8">
        <w:rPr>
          <w:rFonts w:hint="cs"/>
          <w:rtl/>
        </w:rPr>
        <w:t xml:space="preserve"> </w:t>
      </w:r>
      <w:r w:rsidRPr="00072CC8">
        <w:rPr>
          <w:rFonts w:hint="cs"/>
          <w:rtl/>
        </w:rPr>
        <w:t xml:space="preserve">این امکان را به مار </w:t>
      </w:r>
      <w:r w:rsidR="00BB0072" w:rsidRPr="00072CC8">
        <w:rPr>
          <w:rFonts w:hint="cs"/>
          <w:rtl/>
        </w:rPr>
        <w:t>می‌ده</w:t>
      </w:r>
      <w:r w:rsidRPr="00072CC8">
        <w:rPr>
          <w:rFonts w:hint="cs"/>
          <w:rtl/>
        </w:rPr>
        <w:t>د که از سوراخ عبور کند</w:t>
      </w:r>
      <w:r w:rsidR="00B11528" w:rsidRPr="00072CC8">
        <w:rPr>
          <w:rFonts w:hint="cs"/>
          <w:rtl/>
        </w:rPr>
        <w:t>.</w:t>
      </w:r>
      <w:r w:rsidR="00B53612" w:rsidRPr="00072CC8">
        <w:rPr>
          <w:rFonts w:hint="cs"/>
          <w:rtl/>
        </w:rPr>
        <w:t xml:space="preserve"> غربی‌ها </w:t>
      </w:r>
      <w:r w:rsidRPr="00072CC8">
        <w:rPr>
          <w:rFonts w:hint="cs"/>
          <w:rtl/>
        </w:rPr>
        <w:t>گفته</w:t>
      </w:r>
      <w:r w:rsidR="00822A7F" w:rsidRPr="00072CC8">
        <w:rPr>
          <w:rFonts w:hint="cs"/>
          <w:rtl/>
        </w:rPr>
        <w:t>‌اند:</w:t>
      </w:r>
      <w:r w:rsidR="0075782A" w:rsidRPr="00072CC8">
        <w:rPr>
          <w:rFonts w:hint="cs"/>
          <w:rtl/>
        </w:rPr>
        <w:t xml:space="preserve"> </w:t>
      </w:r>
      <w:r w:rsidRPr="00072CC8">
        <w:rPr>
          <w:rFonts w:hint="cs"/>
          <w:rtl/>
        </w:rPr>
        <w:t>عسل را بردار</w:t>
      </w:r>
      <w:r w:rsidR="007C6A2D" w:rsidRPr="00072CC8">
        <w:rPr>
          <w:rFonts w:hint="cs"/>
          <w:rtl/>
        </w:rPr>
        <w:t>،</w:t>
      </w:r>
      <w:r w:rsidR="004F180B" w:rsidRPr="00072CC8">
        <w:rPr>
          <w:rFonts w:hint="cs"/>
          <w:rtl/>
        </w:rPr>
        <w:t xml:space="preserve"> </w:t>
      </w:r>
      <w:r w:rsidRPr="00072CC8">
        <w:rPr>
          <w:rFonts w:hint="cs"/>
          <w:rtl/>
        </w:rPr>
        <w:t>اما کندو را نشکن</w:t>
      </w:r>
      <w:r w:rsidR="0075782A" w:rsidRPr="00072CC8">
        <w:rPr>
          <w:rFonts w:hint="cs"/>
          <w:rtl/>
        </w:rPr>
        <w:t xml:space="preserve">. </w:t>
      </w:r>
      <w:r w:rsidRPr="00072CC8">
        <w:rPr>
          <w:rFonts w:hint="cs"/>
          <w:rtl/>
        </w:rPr>
        <w:t>در حدیث صحیح آمده است</w:t>
      </w:r>
      <w:r w:rsidR="0075782A" w:rsidRPr="00072CC8">
        <w:rPr>
          <w:rFonts w:hint="cs"/>
          <w:rtl/>
        </w:rPr>
        <w:t xml:space="preserve">: </w:t>
      </w:r>
      <w:r w:rsidRPr="00072CC8">
        <w:rPr>
          <w:rFonts w:hint="cs"/>
          <w:rtl/>
        </w:rPr>
        <w:t>«مؤمن</w:t>
      </w:r>
      <w:r w:rsidR="007C6A2D" w:rsidRPr="00072CC8">
        <w:rPr>
          <w:rFonts w:hint="cs"/>
          <w:rtl/>
        </w:rPr>
        <w:t>،</w:t>
      </w:r>
      <w:r w:rsidR="004F180B" w:rsidRPr="00072CC8">
        <w:rPr>
          <w:rFonts w:hint="cs"/>
          <w:rtl/>
        </w:rPr>
        <w:t xml:space="preserve"> </w:t>
      </w:r>
      <w:r w:rsidRPr="00072CC8">
        <w:rPr>
          <w:rFonts w:hint="cs"/>
          <w:rtl/>
        </w:rPr>
        <w:t xml:space="preserve">مانند زنبور عسل است؛ خوب و پاک </w:t>
      </w:r>
      <w:r w:rsidR="0056151E" w:rsidRPr="00072CC8">
        <w:rPr>
          <w:rFonts w:hint="cs"/>
          <w:rtl/>
        </w:rPr>
        <w:t>می‌خو</w:t>
      </w:r>
      <w:r w:rsidRPr="00072CC8">
        <w:rPr>
          <w:rFonts w:hint="cs"/>
          <w:rtl/>
        </w:rPr>
        <w:t xml:space="preserve">رد و از او خوبی و پاکی </w:t>
      </w:r>
      <w:r w:rsidR="0088461B" w:rsidRPr="00072CC8">
        <w:rPr>
          <w:rFonts w:hint="cs"/>
          <w:rtl/>
        </w:rPr>
        <w:t>می‌تر</w:t>
      </w:r>
      <w:r w:rsidRPr="00072CC8">
        <w:rPr>
          <w:rFonts w:hint="cs"/>
          <w:rtl/>
        </w:rPr>
        <w:t>اود و هرگاه بر شاخه</w:t>
      </w:r>
      <w:r w:rsidR="00072CC8">
        <w:rPr>
          <w:rFonts w:hint="eastAsia"/>
          <w:rtl/>
        </w:rPr>
        <w:t>‌</w:t>
      </w:r>
      <w:r w:rsidRPr="00072CC8">
        <w:rPr>
          <w:rFonts w:hint="cs"/>
          <w:rtl/>
        </w:rPr>
        <w:t>ای بنشیند</w:t>
      </w:r>
      <w:r w:rsidR="007C6A2D" w:rsidRPr="00072CC8">
        <w:rPr>
          <w:rFonts w:hint="cs"/>
          <w:rtl/>
        </w:rPr>
        <w:t>،</w:t>
      </w:r>
      <w:r w:rsidR="004F180B" w:rsidRPr="00072CC8">
        <w:rPr>
          <w:rFonts w:hint="cs"/>
          <w:rtl/>
        </w:rPr>
        <w:t xml:space="preserve"> </w:t>
      </w:r>
      <w:r w:rsidRPr="00072CC8">
        <w:rPr>
          <w:rFonts w:hint="cs"/>
          <w:rtl/>
        </w:rPr>
        <w:t>آن را ن</w:t>
      </w:r>
      <w:r w:rsidR="004322D8" w:rsidRPr="00072CC8">
        <w:rPr>
          <w:rFonts w:hint="cs"/>
          <w:rtl/>
        </w:rPr>
        <w:t>می‌شک</w:t>
      </w:r>
      <w:r w:rsidRPr="00072CC8">
        <w:rPr>
          <w:rFonts w:hint="cs"/>
          <w:rtl/>
        </w:rPr>
        <w:t>ند»</w:t>
      </w:r>
      <w:r w:rsidR="0075782A" w:rsidRPr="00072CC8">
        <w:rPr>
          <w:rFonts w:hint="cs"/>
          <w:rtl/>
        </w:rPr>
        <w:t xml:space="preserve">. </w:t>
      </w:r>
    </w:p>
    <w:p w:rsidR="008F4B15" w:rsidRPr="00921A4A" w:rsidRDefault="008F4B15" w:rsidP="000012BE">
      <w:pPr>
        <w:pStyle w:val="a"/>
        <w:rPr>
          <w:rtl/>
        </w:rPr>
      </w:pPr>
      <w:bookmarkStart w:id="417" w:name="_Toc275546843"/>
      <w:bookmarkStart w:id="418" w:name="_Toc420959455"/>
      <w:r w:rsidRPr="00921A4A">
        <w:rPr>
          <w:rFonts w:hint="cs"/>
          <w:rtl/>
        </w:rPr>
        <w:t>به سرزمین</w:t>
      </w:r>
      <w:r w:rsidR="00072CC8">
        <w:rPr>
          <w:rFonts w:hint="eastAsia"/>
          <w:rtl/>
        </w:rPr>
        <w:t>‌</w:t>
      </w:r>
      <w:r w:rsidRPr="00921A4A">
        <w:rPr>
          <w:rFonts w:hint="cs"/>
          <w:rtl/>
        </w:rPr>
        <w:t>های مختلف</w:t>
      </w:r>
      <w:r>
        <w:rPr>
          <w:rFonts w:hint="cs"/>
          <w:rtl/>
        </w:rPr>
        <w:t xml:space="preserve"> سفر کن و </w:t>
      </w:r>
      <w:r>
        <w:rPr>
          <w:rtl/>
        </w:rPr>
        <w:br/>
      </w:r>
      <w:r>
        <w:rPr>
          <w:rFonts w:hint="cs"/>
          <w:rtl/>
        </w:rPr>
        <w:t>نشانه</w:t>
      </w:r>
      <w:r w:rsidR="00B53612">
        <w:rPr>
          <w:rFonts w:hint="cs"/>
          <w:rtl/>
        </w:rPr>
        <w:t xml:space="preserve">‌های </w:t>
      </w:r>
      <w:r>
        <w:rPr>
          <w:rFonts w:hint="cs"/>
          <w:rtl/>
        </w:rPr>
        <w:t>قدرت</w:t>
      </w:r>
      <w:r>
        <w:rPr>
          <w:rFonts w:cs="Times New Roman" w:hint="eastAsia"/>
          <w:rtl/>
        </w:rPr>
        <w:t> </w:t>
      </w:r>
      <w:r>
        <w:rPr>
          <w:rFonts w:hint="cs"/>
          <w:rtl/>
        </w:rPr>
        <w:t>خدا</w:t>
      </w:r>
      <w:r>
        <w:rPr>
          <w:rFonts w:cs="Times New Roman" w:hint="eastAsia"/>
          <w:rtl/>
        </w:rPr>
        <w:t> </w:t>
      </w:r>
      <w:r>
        <w:rPr>
          <w:rFonts w:hint="cs"/>
          <w:rtl/>
        </w:rPr>
        <w:t>را</w:t>
      </w:r>
      <w:r>
        <w:rPr>
          <w:rFonts w:cs="Times New Roman" w:hint="eastAsia"/>
          <w:rtl/>
        </w:rPr>
        <w:t> </w:t>
      </w:r>
      <w:r w:rsidRPr="00921A4A">
        <w:rPr>
          <w:rFonts w:hint="cs"/>
          <w:rtl/>
        </w:rPr>
        <w:t>ببین</w:t>
      </w:r>
      <w:bookmarkEnd w:id="417"/>
      <w:bookmarkEnd w:id="418"/>
    </w:p>
    <w:p w:rsidR="008F4B15" w:rsidRPr="00072CC8" w:rsidRDefault="008F4B15" w:rsidP="0070102A">
      <w:pPr>
        <w:pStyle w:val="a4"/>
        <w:rPr>
          <w:rtl/>
        </w:rPr>
      </w:pPr>
      <w:r w:rsidRPr="00072CC8">
        <w:rPr>
          <w:rFonts w:hint="cs"/>
          <w:rtl/>
        </w:rPr>
        <w:t xml:space="preserve">از جمله چیزهایی که شادی و سرور </w:t>
      </w:r>
      <w:r w:rsidR="00310BD5" w:rsidRPr="00072CC8">
        <w:rPr>
          <w:rFonts w:hint="cs"/>
          <w:rtl/>
        </w:rPr>
        <w:t>می‌آور</w:t>
      </w:r>
      <w:r w:rsidRPr="00072CC8">
        <w:rPr>
          <w:rFonts w:hint="cs"/>
          <w:rtl/>
        </w:rPr>
        <w:t>د</w:t>
      </w:r>
      <w:r w:rsidR="007C6A2D" w:rsidRPr="00072CC8">
        <w:rPr>
          <w:rFonts w:hint="cs"/>
          <w:rtl/>
        </w:rPr>
        <w:t>،</w:t>
      </w:r>
      <w:r w:rsidR="004F180B" w:rsidRPr="00072CC8">
        <w:rPr>
          <w:rFonts w:hint="cs"/>
          <w:rtl/>
        </w:rPr>
        <w:t xml:space="preserve"> </w:t>
      </w:r>
      <w:r w:rsidRPr="00072CC8">
        <w:rPr>
          <w:rFonts w:hint="cs"/>
          <w:rtl/>
        </w:rPr>
        <w:t>سفر و سیاحت در شهرها و سرزمین</w:t>
      </w:r>
      <w:r w:rsidR="00072CC8">
        <w:rPr>
          <w:rFonts w:hint="eastAsia"/>
          <w:rtl/>
        </w:rPr>
        <w:t>‌</w:t>
      </w:r>
      <w:r w:rsidRPr="00072CC8">
        <w:rPr>
          <w:rFonts w:hint="cs"/>
          <w:rtl/>
        </w:rPr>
        <w:t>های مختلف است</w:t>
      </w:r>
      <w:r w:rsidR="0075782A" w:rsidRPr="00072CC8">
        <w:rPr>
          <w:rFonts w:hint="cs"/>
          <w:rtl/>
        </w:rPr>
        <w:t xml:space="preserve">. </w:t>
      </w:r>
      <w:r w:rsidRPr="00072CC8">
        <w:rPr>
          <w:rFonts w:hint="cs"/>
          <w:rtl/>
        </w:rPr>
        <w:t>در آغاز این کتاب در این مورد سخنانی ارائه نمودیم</w:t>
      </w:r>
      <w:r w:rsidR="0075782A" w:rsidRPr="00072CC8">
        <w:rPr>
          <w:rFonts w:hint="cs"/>
          <w:rtl/>
        </w:rPr>
        <w:t xml:space="preserve">. </w:t>
      </w:r>
      <w:r w:rsidRPr="00072CC8">
        <w:rPr>
          <w:rFonts w:hint="cs"/>
          <w:rtl/>
        </w:rPr>
        <w:t xml:space="preserve">خداوند متعال </w:t>
      </w:r>
      <w:r w:rsidR="00BB0072" w:rsidRPr="00072CC8">
        <w:rPr>
          <w:rFonts w:hint="cs"/>
          <w:rtl/>
        </w:rPr>
        <w:t>می‌فرما</w:t>
      </w:r>
      <w:r w:rsidRPr="00072CC8">
        <w:rPr>
          <w:rFonts w:hint="cs"/>
          <w:rtl/>
        </w:rPr>
        <w:t>ید</w:t>
      </w:r>
      <w:r w:rsidR="0075782A" w:rsidRPr="00072CC8">
        <w:rPr>
          <w:rFonts w:hint="cs"/>
          <w:rtl/>
        </w:rPr>
        <w:t>:</w:t>
      </w:r>
      <w:r w:rsidR="00FF4C3B">
        <w:rPr>
          <w:rFonts w:hint="cs"/>
          <w:rtl/>
        </w:rPr>
        <w:t xml:space="preserve"> </w:t>
      </w:r>
      <w:r w:rsidR="00FF4C3B">
        <w:rPr>
          <w:rFonts w:ascii="Traditional Arabic" w:hAnsi="Traditional Arabic" w:cs="Traditional Arabic"/>
          <w:rtl/>
        </w:rPr>
        <w:t>﴿</w:t>
      </w:r>
      <w:r w:rsidR="0070102A">
        <w:rPr>
          <w:rFonts w:ascii="KFGQPC Uthmanic Script HAFS" w:hAnsi="KFGQPC Uthmanic Script HAFS" w:cs="KFGQPC Uthmanic Script HAFS" w:hint="eastAsia"/>
          <w:rtl/>
        </w:rPr>
        <w:t>قُلِ</w:t>
      </w:r>
      <w:r w:rsidR="0070102A">
        <w:rPr>
          <w:rFonts w:ascii="KFGQPC Uthmanic Script HAFS" w:hAnsi="KFGQPC Uthmanic Script HAFS" w:cs="KFGQPC Uthmanic Script HAFS"/>
          <w:rtl/>
        </w:rPr>
        <w:t xml:space="preserve">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نظُرُواْ</w:t>
      </w:r>
      <w:r w:rsidR="0070102A">
        <w:rPr>
          <w:rFonts w:ascii="KFGQPC Uthmanic Script HAFS" w:hAnsi="KFGQPC Uthmanic Script HAFS" w:cs="KFGQPC Uthmanic Script HAFS"/>
          <w:rtl/>
        </w:rPr>
        <w:t xml:space="preserve"> مَاذَا فِي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لسَّمَٰوَٰتِ</w:t>
      </w:r>
      <w:r w:rsidR="0070102A">
        <w:rPr>
          <w:rFonts w:ascii="KFGQPC Uthmanic Script HAFS" w:hAnsi="KFGQPC Uthmanic Script HAFS" w:cs="KFGQPC Uthmanic Script HAFS"/>
          <w:rtl/>
        </w:rPr>
        <w:t xml:space="preserve"> وَ</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لۡأَرۡضِۚ</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یونس: 101</w:t>
      </w:r>
      <w:r w:rsidR="00FF4C3B" w:rsidRPr="00B215B7">
        <w:rPr>
          <w:rStyle w:val="Char7"/>
          <w:rFonts w:hint="cs"/>
          <w:rtl/>
        </w:rPr>
        <w:t>]</w:t>
      </w:r>
      <w:r w:rsidR="0075782A" w:rsidRPr="00072CC8">
        <w:rPr>
          <w:rFonts w:hint="cs"/>
          <w:rtl/>
        </w:rPr>
        <w:t xml:space="preserve"> </w:t>
      </w:r>
      <w:r w:rsidRPr="00072CC8">
        <w:rPr>
          <w:rFonts w:hint="cs"/>
          <w:rtl/>
        </w:rPr>
        <w:t>«بگو</w:t>
      </w:r>
      <w:r w:rsidR="0075782A" w:rsidRPr="00072CC8">
        <w:rPr>
          <w:rFonts w:hint="cs"/>
          <w:rtl/>
        </w:rPr>
        <w:t xml:space="preserve">: </w:t>
      </w:r>
      <w:r w:rsidRPr="00072CC8">
        <w:rPr>
          <w:rFonts w:hint="cs"/>
          <w:rtl/>
        </w:rPr>
        <w:t>بنگرید که در آسمانها و زمین چه هست»</w:t>
      </w:r>
      <w:r w:rsidR="0075782A" w:rsidRPr="00072CC8">
        <w:rPr>
          <w:rFonts w:hint="cs"/>
          <w:rtl/>
        </w:rPr>
        <w:t>.</w:t>
      </w:r>
      <w:r w:rsidR="00FF4C3B">
        <w:rPr>
          <w:rFonts w:hint="cs"/>
          <w:rtl/>
        </w:rPr>
        <w:t xml:space="preserve"> </w:t>
      </w:r>
      <w:r w:rsidR="00FF4C3B">
        <w:rPr>
          <w:rFonts w:ascii="Traditional Arabic" w:hAnsi="Traditional Arabic" w:cs="Traditional Arabic"/>
          <w:rtl/>
        </w:rPr>
        <w:t>﴿</w:t>
      </w:r>
      <w:r w:rsidR="0070102A">
        <w:rPr>
          <w:rFonts w:ascii="KFGQPC Uthmanic Script HAFS" w:hAnsi="KFGQPC Uthmanic Script HAFS" w:cs="KFGQPC Uthmanic Script HAFS" w:hint="eastAsia"/>
          <w:rtl/>
        </w:rPr>
        <w:t>قُلۡ</w:t>
      </w:r>
      <w:r w:rsidR="0070102A">
        <w:rPr>
          <w:rFonts w:ascii="KFGQPC Uthmanic Script HAFS" w:hAnsi="KFGQPC Uthmanic Script HAFS" w:cs="KFGQPC Uthmanic Script HAFS"/>
          <w:rtl/>
        </w:rPr>
        <w:t xml:space="preserve"> سِيرُواْ فِي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لۡأَرۡضِ</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الأنعام: 11</w:t>
      </w:r>
      <w:r w:rsidR="00FF4C3B" w:rsidRPr="00B215B7">
        <w:rPr>
          <w:rStyle w:val="Char7"/>
          <w:rFonts w:hint="cs"/>
          <w:rtl/>
        </w:rPr>
        <w:t>]</w:t>
      </w:r>
      <w:r w:rsidR="0075782A" w:rsidRPr="00072CC8">
        <w:rPr>
          <w:rFonts w:hint="cs"/>
          <w:rtl/>
        </w:rPr>
        <w:t xml:space="preserve"> </w:t>
      </w:r>
      <w:r w:rsidRPr="00072CC8">
        <w:rPr>
          <w:rFonts w:hint="cs"/>
          <w:rtl/>
        </w:rPr>
        <w:t>«بگو</w:t>
      </w:r>
      <w:r w:rsidR="0075782A" w:rsidRPr="00072CC8">
        <w:rPr>
          <w:rFonts w:hint="cs"/>
          <w:rtl/>
        </w:rPr>
        <w:t xml:space="preserve">: </w:t>
      </w:r>
      <w:r w:rsidRPr="00072CC8">
        <w:rPr>
          <w:rFonts w:hint="cs"/>
          <w:rtl/>
        </w:rPr>
        <w:t>در زمین سفر کنید»</w:t>
      </w:r>
      <w:r w:rsidR="0075782A" w:rsidRPr="00072CC8">
        <w:rPr>
          <w:rFonts w:hint="cs"/>
          <w:rtl/>
        </w:rPr>
        <w:t>.</w:t>
      </w:r>
      <w:r w:rsidR="00FF4C3B">
        <w:rPr>
          <w:rFonts w:hint="cs"/>
          <w:rtl/>
        </w:rPr>
        <w:t xml:space="preserve"> </w:t>
      </w:r>
      <w:r w:rsidR="00FF4C3B">
        <w:rPr>
          <w:rFonts w:ascii="Traditional Arabic" w:hAnsi="Traditional Arabic" w:cs="Traditional Arabic"/>
          <w:rtl/>
        </w:rPr>
        <w:t>﴿</w:t>
      </w:r>
      <w:r w:rsidR="0070102A">
        <w:rPr>
          <w:rFonts w:ascii="KFGQPC Uthmanic Script HAFS" w:hAnsi="KFGQPC Uthmanic Script HAFS" w:cs="KFGQPC Uthmanic Script HAFS"/>
          <w:rtl/>
        </w:rPr>
        <w:t xml:space="preserve">أَفَلَمۡ يَسِيرُواْ فِي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لۡأَرۡضِ</w:t>
      </w:r>
      <w:r w:rsidR="0070102A">
        <w:rPr>
          <w:rFonts w:ascii="KFGQPC Uthmanic Script HAFS" w:hAnsi="KFGQPC Uthmanic Script HAFS" w:cs="KFGQPC Uthmanic Script HAFS"/>
          <w:rtl/>
        </w:rPr>
        <w:t xml:space="preserve"> فَيَنظُرُواْ</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یوسف: 109</w:t>
      </w:r>
      <w:r w:rsidR="00FF4C3B" w:rsidRPr="00B215B7">
        <w:rPr>
          <w:rStyle w:val="Char7"/>
          <w:rFonts w:hint="cs"/>
          <w:rtl/>
        </w:rPr>
        <w:t>]</w:t>
      </w:r>
      <w:r w:rsidR="0075782A" w:rsidRPr="00072CC8">
        <w:rPr>
          <w:rFonts w:hint="cs"/>
          <w:rtl/>
        </w:rPr>
        <w:t xml:space="preserve"> </w:t>
      </w:r>
      <w:r w:rsidRPr="00072CC8">
        <w:rPr>
          <w:rFonts w:hint="cs"/>
          <w:rtl/>
        </w:rPr>
        <w:t>«آیا در زمین سفر نکرده</w:t>
      </w:r>
      <w:r w:rsidR="00B53612" w:rsidRPr="00072CC8">
        <w:rPr>
          <w:rFonts w:hint="cs"/>
          <w:rtl/>
        </w:rPr>
        <w:t xml:space="preserve">‌اند </w:t>
      </w:r>
      <w:r w:rsidRPr="00072CC8">
        <w:rPr>
          <w:rFonts w:hint="cs"/>
          <w:rtl/>
        </w:rPr>
        <w:t>تا بنگرند؟»</w:t>
      </w:r>
      <w:r w:rsidR="0075782A" w:rsidRPr="00072CC8">
        <w:rPr>
          <w:rFonts w:hint="cs"/>
          <w:rtl/>
        </w:rPr>
        <w:t xml:space="preserve">. </w:t>
      </w:r>
    </w:p>
    <w:p w:rsidR="00072CC8" w:rsidRDefault="008F4B15" w:rsidP="00072CC8">
      <w:pPr>
        <w:pStyle w:val="a4"/>
        <w:rPr>
          <w:rtl/>
        </w:rPr>
      </w:pPr>
      <w:r w:rsidRPr="00072CC8">
        <w:rPr>
          <w:rFonts w:hint="cs"/>
          <w:rtl/>
        </w:rPr>
        <w:t>شاعر</w:t>
      </w:r>
      <w:r w:rsidR="00B53612" w:rsidRPr="00072CC8">
        <w:rPr>
          <w:rFonts w:hint="cs"/>
          <w:rtl/>
        </w:rPr>
        <w:t xml:space="preserve"> می‌گوید</w:t>
      </w:r>
      <w:r w:rsidR="0075782A" w:rsidRPr="00072CC8">
        <w:rPr>
          <w:rFonts w:hint="cs"/>
          <w:rtl/>
        </w:rPr>
        <w:t>:</w:t>
      </w:r>
    </w:p>
    <w:tbl>
      <w:tblPr>
        <w:bidiVisual/>
        <w:tblW w:w="0" w:type="auto"/>
        <w:jc w:val="center"/>
        <w:tblInd w:w="391" w:type="dxa"/>
        <w:tblLook w:val="04A0" w:firstRow="1" w:lastRow="0" w:firstColumn="1" w:lastColumn="0" w:noHBand="0" w:noVBand="1"/>
      </w:tblPr>
      <w:tblGrid>
        <w:gridCol w:w="3042"/>
        <w:gridCol w:w="689"/>
        <w:gridCol w:w="3182"/>
      </w:tblGrid>
      <w:tr w:rsidR="00072CC8" w:rsidRPr="00525B3A" w:rsidTr="00072CC8">
        <w:trPr>
          <w:jc w:val="center"/>
        </w:trPr>
        <w:tc>
          <w:tcPr>
            <w:tcW w:w="3145" w:type="dxa"/>
            <w:shd w:val="clear" w:color="auto" w:fill="auto"/>
          </w:tcPr>
          <w:p w:rsidR="00072CC8" w:rsidRPr="00072CC8" w:rsidRDefault="00072CC8" w:rsidP="00072CC8">
            <w:pPr>
              <w:pStyle w:val="a5"/>
              <w:ind w:firstLine="0"/>
              <w:jc w:val="lowKashida"/>
              <w:rPr>
                <w:sz w:val="2"/>
                <w:szCs w:val="2"/>
                <w:rtl/>
              </w:rPr>
            </w:pPr>
            <w:r w:rsidRPr="00853E83">
              <w:rPr>
                <w:rtl/>
              </w:rPr>
              <w:t>ولا تلبث بربــع فیـه ضیــم</w:t>
            </w:r>
            <w:r>
              <w:rPr>
                <w:rFonts w:hint="cs"/>
                <w:rtl/>
              </w:rPr>
              <w:br/>
            </w:r>
          </w:p>
        </w:tc>
        <w:tc>
          <w:tcPr>
            <w:tcW w:w="709" w:type="dxa"/>
            <w:shd w:val="clear" w:color="auto" w:fill="auto"/>
          </w:tcPr>
          <w:p w:rsidR="00072CC8" w:rsidRPr="00525B3A" w:rsidRDefault="00072CC8" w:rsidP="00072CC8">
            <w:pPr>
              <w:pStyle w:val="a5"/>
              <w:jc w:val="lowKashida"/>
              <w:rPr>
                <w:rtl/>
              </w:rPr>
            </w:pPr>
          </w:p>
        </w:tc>
        <w:tc>
          <w:tcPr>
            <w:tcW w:w="3287" w:type="dxa"/>
            <w:shd w:val="clear" w:color="auto" w:fill="auto"/>
          </w:tcPr>
          <w:p w:rsidR="00072CC8" w:rsidRPr="00072CC8" w:rsidRDefault="00072CC8" w:rsidP="00072CC8">
            <w:pPr>
              <w:pStyle w:val="a5"/>
              <w:ind w:firstLine="0"/>
              <w:jc w:val="lowKashida"/>
              <w:rPr>
                <w:sz w:val="2"/>
                <w:szCs w:val="2"/>
                <w:rtl/>
              </w:rPr>
            </w:pPr>
            <w:r w:rsidRPr="00853E83">
              <w:rPr>
                <w:rtl/>
              </w:rPr>
              <w:t>یذیــب القلـب إلا إن کبـلتا</w:t>
            </w:r>
            <w:r>
              <w:rPr>
                <w:rFonts w:hint="cs"/>
                <w:rtl/>
              </w:rPr>
              <w:br/>
            </w:r>
          </w:p>
        </w:tc>
      </w:tr>
    </w:tbl>
    <w:p w:rsidR="00072CC8" w:rsidRDefault="0075782A" w:rsidP="00072CC8">
      <w:pPr>
        <w:pStyle w:val="a4"/>
        <w:rPr>
          <w:rtl/>
        </w:rPr>
      </w:pPr>
      <w:r>
        <w:rPr>
          <w:rFonts w:hint="cs"/>
          <w:rtl/>
          <w:lang w:bidi="fa-IR"/>
        </w:rPr>
        <w:t xml:space="preserve"> </w:t>
      </w:r>
      <w:r w:rsidR="008F4B15" w:rsidRPr="00072CC8">
        <w:rPr>
          <w:rFonts w:hint="cs"/>
          <w:rtl/>
        </w:rPr>
        <w:t xml:space="preserve">در سرزمین پرستم و ناشایستی که دل را از بین </w:t>
      </w:r>
      <w:r w:rsidR="005E3F23" w:rsidRPr="00072CC8">
        <w:rPr>
          <w:rFonts w:hint="cs"/>
          <w:rtl/>
        </w:rPr>
        <w:t>می‌بر</w:t>
      </w:r>
      <w:r w:rsidR="008F4B15" w:rsidRPr="00072CC8">
        <w:rPr>
          <w:rFonts w:hint="cs"/>
          <w:rtl/>
        </w:rPr>
        <w:t>د</w:t>
      </w:r>
      <w:r w:rsidR="007C6A2D" w:rsidRPr="00072CC8">
        <w:rPr>
          <w:rFonts w:hint="cs"/>
          <w:rtl/>
        </w:rPr>
        <w:t>،</w:t>
      </w:r>
      <w:r w:rsidR="004F180B" w:rsidRPr="00072CC8">
        <w:rPr>
          <w:rFonts w:hint="cs"/>
          <w:rtl/>
        </w:rPr>
        <w:t xml:space="preserve"> </w:t>
      </w:r>
      <w:r w:rsidR="008F4B15" w:rsidRPr="00072CC8">
        <w:rPr>
          <w:rFonts w:hint="cs"/>
          <w:rtl/>
        </w:rPr>
        <w:t>نمان؛ مگر آنکه با غل و زنجیر بسته شده باشی»</w:t>
      </w:r>
      <w:r w:rsidRPr="00072CC8">
        <w:rPr>
          <w:rFonts w:hint="cs"/>
          <w:rtl/>
        </w:rPr>
        <w:t>.</w:t>
      </w:r>
    </w:p>
    <w:tbl>
      <w:tblPr>
        <w:bidiVisual/>
        <w:tblW w:w="0" w:type="auto"/>
        <w:jc w:val="center"/>
        <w:tblInd w:w="391" w:type="dxa"/>
        <w:tblLook w:val="04A0" w:firstRow="1" w:lastRow="0" w:firstColumn="1" w:lastColumn="0" w:noHBand="0" w:noVBand="1"/>
      </w:tblPr>
      <w:tblGrid>
        <w:gridCol w:w="3049"/>
        <w:gridCol w:w="688"/>
        <w:gridCol w:w="3176"/>
      </w:tblGrid>
      <w:tr w:rsidR="00072CC8" w:rsidRPr="00525B3A" w:rsidTr="00072CC8">
        <w:trPr>
          <w:jc w:val="center"/>
        </w:trPr>
        <w:tc>
          <w:tcPr>
            <w:tcW w:w="3145" w:type="dxa"/>
            <w:shd w:val="clear" w:color="auto" w:fill="auto"/>
          </w:tcPr>
          <w:p w:rsidR="00072CC8" w:rsidRPr="00072CC8" w:rsidRDefault="00072CC8" w:rsidP="00072CC8">
            <w:pPr>
              <w:pStyle w:val="a5"/>
              <w:ind w:firstLine="0"/>
              <w:jc w:val="lowKashida"/>
              <w:rPr>
                <w:sz w:val="2"/>
                <w:szCs w:val="2"/>
                <w:rtl/>
              </w:rPr>
            </w:pPr>
            <w:r w:rsidRPr="00853E83">
              <w:rPr>
                <w:rtl/>
              </w:rPr>
              <w:t>وغــرب فالتغـرب فیـه نفع</w:t>
            </w:r>
            <w:r>
              <w:rPr>
                <w:rFonts w:hint="cs"/>
                <w:rtl/>
              </w:rPr>
              <w:br/>
            </w:r>
          </w:p>
        </w:tc>
        <w:tc>
          <w:tcPr>
            <w:tcW w:w="709" w:type="dxa"/>
            <w:shd w:val="clear" w:color="auto" w:fill="auto"/>
          </w:tcPr>
          <w:p w:rsidR="00072CC8" w:rsidRPr="00525B3A" w:rsidRDefault="00072CC8" w:rsidP="00072CC8">
            <w:pPr>
              <w:pStyle w:val="a5"/>
              <w:jc w:val="lowKashida"/>
              <w:rPr>
                <w:rtl/>
              </w:rPr>
            </w:pPr>
          </w:p>
        </w:tc>
        <w:tc>
          <w:tcPr>
            <w:tcW w:w="3287" w:type="dxa"/>
            <w:shd w:val="clear" w:color="auto" w:fill="auto"/>
          </w:tcPr>
          <w:p w:rsidR="00072CC8" w:rsidRPr="00072CC8" w:rsidRDefault="00072CC8" w:rsidP="00072CC8">
            <w:pPr>
              <w:pStyle w:val="a5"/>
              <w:ind w:firstLine="0"/>
              <w:jc w:val="lowKashida"/>
              <w:rPr>
                <w:sz w:val="2"/>
                <w:szCs w:val="2"/>
                <w:rtl/>
              </w:rPr>
            </w:pPr>
            <w:r w:rsidRPr="00853E83">
              <w:rPr>
                <w:rtl/>
              </w:rPr>
              <w:t>وشرق إن بریق</w:t>
            </w:r>
            <w:r>
              <w:rPr>
                <w:rFonts w:hint="cs"/>
                <w:rtl/>
              </w:rPr>
              <w:t>ك</w:t>
            </w:r>
            <w:r w:rsidRPr="00853E83">
              <w:rPr>
                <w:rtl/>
              </w:rPr>
              <w:t xml:space="preserve"> قد شرقتا</w:t>
            </w:r>
            <w:r>
              <w:rPr>
                <w:rFonts w:hint="cs"/>
                <w:rtl/>
              </w:rPr>
              <w:br/>
            </w:r>
          </w:p>
        </w:tc>
      </w:tr>
    </w:tbl>
    <w:p w:rsidR="008F4B15" w:rsidRPr="00072CC8" w:rsidRDefault="0075782A" w:rsidP="00072CC8">
      <w:pPr>
        <w:pStyle w:val="a4"/>
        <w:rPr>
          <w:rtl/>
        </w:rPr>
      </w:pPr>
      <w:r w:rsidRPr="00072CC8">
        <w:rPr>
          <w:rFonts w:hint="cs"/>
          <w:rtl/>
        </w:rPr>
        <w:t xml:space="preserve"> </w:t>
      </w:r>
      <w:r w:rsidR="008F4B15" w:rsidRPr="00072CC8">
        <w:rPr>
          <w:rFonts w:hint="cs"/>
          <w:rtl/>
        </w:rPr>
        <w:t>«اگر بغض اندوه</w:t>
      </w:r>
      <w:r w:rsidR="007C6A2D" w:rsidRPr="00072CC8">
        <w:rPr>
          <w:rFonts w:hint="cs"/>
          <w:rtl/>
        </w:rPr>
        <w:t>،</w:t>
      </w:r>
      <w:r w:rsidR="004F180B" w:rsidRPr="00072CC8">
        <w:rPr>
          <w:rFonts w:hint="cs"/>
          <w:rtl/>
        </w:rPr>
        <w:t xml:space="preserve"> </w:t>
      </w:r>
      <w:r w:rsidR="008F4B15" w:rsidRPr="00072CC8">
        <w:rPr>
          <w:rFonts w:hint="cs"/>
          <w:rtl/>
        </w:rPr>
        <w:t>گلویت را گرفته به شرق و غرب سفر کن که سفر فایده دارد»</w:t>
      </w:r>
      <w:r w:rsidRPr="00072CC8">
        <w:rPr>
          <w:rFonts w:hint="cs"/>
          <w:rtl/>
        </w:rPr>
        <w:t xml:space="preserve">. </w:t>
      </w:r>
      <w:r w:rsidR="008F4B15" w:rsidRPr="00072CC8">
        <w:rPr>
          <w:rFonts w:hint="cs"/>
          <w:rtl/>
        </w:rPr>
        <w:t>هر کس</w:t>
      </w:r>
      <w:r w:rsidR="007C6A2D" w:rsidRPr="00072CC8">
        <w:rPr>
          <w:rFonts w:hint="cs"/>
          <w:rtl/>
        </w:rPr>
        <w:t>،</w:t>
      </w:r>
      <w:r w:rsidR="004F180B" w:rsidRPr="00072CC8">
        <w:rPr>
          <w:rFonts w:hint="cs"/>
          <w:rtl/>
        </w:rPr>
        <w:t xml:space="preserve"> </w:t>
      </w:r>
      <w:r w:rsidR="008F4B15" w:rsidRPr="00072CC8">
        <w:rPr>
          <w:rFonts w:hint="cs"/>
          <w:rtl/>
        </w:rPr>
        <w:t>سفرنامه ابن بطوطه را با توجه به گزافه</w:t>
      </w:r>
      <w:r w:rsidR="00072CC8">
        <w:rPr>
          <w:rFonts w:hint="eastAsia"/>
          <w:rtl/>
        </w:rPr>
        <w:t>‌</w:t>
      </w:r>
      <w:r w:rsidR="008F4B15" w:rsidRPr="00072CC8">
        <w:rPr>
          <w:rFonts w:hint="cs"/>
          <w:rtl/>
        </w:rPr>
        <w:t>گویی</w:t>
      </w:r>
      <w:r w:rsidR="00072CC8">
        <w:rPr>
          <w:rFonts w:hint="eastAsia"/>
          <w:rtl/>
        </w:rPr>
        <w:t>‌</w:t>
      </w:r>
      <w:r w:rsidR="008F4B15" w:rsidRPr="00072CC8">
        <w:rPr>
          <w:rFonts w:hint="cs"/>
          <w:rtl/>
        </w:rPr>
        <w:t>هایی که در آنست</w:t>
      </w:r>
      <w:r w:rsidR="007C6A2D" w:rsidRPr="00072CC8">
        <w:rPr>
          <w:rFonts w:hint="cs"/>
          <w:rtl/>
        </w:rPr>
        <w:t>،</w:t>
      </w:r>
      <w:r w:rsidR="004F180B" w:rsidRPr="00072CC8">
        <w:rPr>
          <w:rFonts w:hint="cs"/>
          <w:rtl/>
        </w:rPr>
        <w:t xml:space="preserve"> </w:t>
      </w:r>
      <w:r w:rsidR="008F4B15" w:rsidRPr="00072CC8">
        <w:rPr>
          <w:rFonts w:hint="cs"/>
          <w:rtl/>
        </w:rPr>
        <w:t>بخواند</w:t>
      </w:r>
      <w:r w:rsidR="007C6A2D" w:rsidRPr="00072CC8">
        <w:rPr>
          <w:rFonts w:hint="cs"/>
          <w:rtl/>
        </w:rPr>
        <w:t>،</w:t>
      </w:r>
      <w:r w:rsidR="004F180B" w:rsidRPr="00072CC8">
        <w:rPr>
          <w:rFonts w:hint="cs"/>
          <w:rtl/>
        </w:rPr>
        <w:t xml:space="preserve"> </w:t>
      </w:r>
      <w:r w:rsidR="008F4B15" w:rsidRPr="00072CC8">
        <w:rPr>
          <w:rFonts w:hint="cs"/>
          <w:rtl/>
        </w:rPr>
        <w:t>چیزهای عجیبی از آفرینش الهی را</w:t>
      </w:r>
      <w:r w:rsidR="00072CC8">
        <w:rPr>
          <w:rFonts w:hint="cs"/>
          <w:rtl/>
        </w:rPr>
        <w:t xml:space="preserve"> </w:t>
      </w:r>
      <w:r w:rsidR="007C6A2D" w:rsidRPr="00072CC8">
        <w:rPr>
          <w:rFonts w:hint="cs"/>
          <w:rtl/>
        </w:rPr>
        <w:t>می‌بی</w:t>
      </w:r>
      <w:r w:rsidR="008F4B15" w:rsidRPr="00072CC8">
        <w:rPr>
          <w:rFonts w:hint="cs"/>
          <w:rtl/>
        </w:rPr>
        <w:t xml:space="preserve">ند و در </w:t>
      </w:r>
      <w:r w:rsidR="0056151E" w:rsidRPr="00072CC8">
        <w:rPr>
          <w:rFonts w:hint="cs"/>
          <w:rtl/>
        </w:rPr>
        <w:t>می‌یاب</w:t>
      </w:r>
      <w:r w:rsidR="008F4B15" w:rsidRPr="00072CC8">
        <w:rPr>
          <w:rFonts w:hint="cs"/>
          <w:rtl/>
        </w:rPr>
        <w:t>د که در جهان هستی</w:t>
      </w:r>
      <w:r w:rsidR="007C6A2D" w:rsidRPr="00072CC8">
        <w:rPr>
          <w:rFonts w:hint="cs"/>
          <w:rtl/>
        </w:rPr>
        <w:t>،</w:t>
      </w:r>
      <w:r w:rsidR="004F180B" w:rsidRPr="00072CC8">
        <w:rPr>
          <w:rFonts w:hint="cs"/>
          <w:rtl/>
        </w:rPr>
        <w:t xml:space="preserve"> </w:t>
      </w:r>
      <w:r w:rsidR="008F4B15" w:rsidRPr="00072CC8">
        <w:rPr>
          <w:rFonts w:hint="cs"/>
          <w:rtl/>
        </w:rPr>
        <w:t>آموزه</w:t>
      </w:r>
      <w:r w:rsidR="00B53612" w:rsidRPr="00072CC8">
        <w:rPr>
          <w:rFonts w:hint="eastAsia"/>
          <w:rtl/>
        </w:rPr>
        <w:t xml:space="preserve">‌ها </w:t>
      </w:r>
      <w:r w:rsidR="008F4B15" w:rsidRPr="00072CC8">
        <w:rPr>
          <w:rFonts w:hint="cs"/>
          <w:rtl/>
        </w:rPr>
        <w:t>و عبرت</w:t>
      </w:r>
      <w:r w:rsidR="00072CC8">
        <w:rPr>
          <w:rFonts w:hint="eastAsia"/>
          <w:rtl/>
        </w:rPr>
        <w:t>‌</w:t>
      </w:r>
      <w:r w:rsidR="008F4B15" w:rsidRPr="00072CC8">
        <w:rPr>
          <w:rFonts w:hint="cs"/>
          <w:rtl/>
        </w:rPr>
        <w:t>های بزرگی برای مؤمن وجود دارد</w:t>
      </w:r>
      <w:r w:rsidRPr="00072CC8">
        <w:rPr>
          <w:rFonts w:hint="cs"/>
          <w:rtl/>
        </w:rPr>
        <w:t xml:space="preserve">. </w:t>
      </w:r>
      <w:r w:rsidR="008F4B15" w:rsidRPr="00072CC8">
        <w:rPr>
          <w:rFonts w:hint="cs"/>
          <w:rtl/>
        </w:rPr>
        <w:t>بدین ترتیب</w:t>
      </w:r>
      <w:r w:rsidR="00922A1A" w:rsidRPr="00072CC8">
        <w:rPr>
          <w:rFonts w:hint="cs"/>
          <w:rtl/>
        </w:rPr>
        <w:t xml:space="preserve"> می‌</w:t>
      </w:r>
      <w:r w:rsidR="008F4B15" w:rsidRPr="00072CC8">
        <w:rPr>
          <w:rFonts w:hint="cs"/>
          <w:rtl/>
        </w:rPr>
        <w:t>فهمد که یکی از عوامل آرامش</w:t>
      </w:r>
      <w:r w:rsidR="007C6A2D" w:rsidRPr="00072CC8">
        <w:rPr>
          <w:rFonts w:hint="cs"/>
          <w:rtl/>
        </w:rPr>
        <w:t>،</w:t>
      </w:r>
      <w:r w:rsidR="004F180B" w:rsidRPr="00072CC8">
        <w:rPr>
          <w:rFonts w:hint="cs"/>
          <w:rtl/>
        </w:rPr>
        <w:t xml:space="preserve"> </w:t>
      </w:r>
      <w:r w:rsidR="008F4B15" w:rsidRPr="00072CC8">
        <w:rPr>
          <w:rFonts w:hint="cs"/>
          <w:rtl/>
        </w:rPr>
        <w:t>این است که رخت سفر ببندد و از جایی به جای دیگر برود تا کتاب گشوده جهان هستی را مطالعه نماید</w:t>
      </w:r>
      <w:r w:rsidRPr="00072CC8">
        <w:rPr>
          <w:rFonts w:hint="cs"/>
          <w:rtl/>
        </w:rPr>
        <w:t xml:space="preserve">. </w:t>
      </w:r>
    </w:p>
    <w:p w:rsidR="00072CC8" w:rsidRDefault="008F4B15" w:rsidP="00072CC8">
      <w:pPr>
        <w:pStyle w:val="a4"/>
        <w:rPr>
          <w:rtl/>
        </w:rPr>
      </w:pPr>
      <w:r w:rsidRPr="00072CC8">
        <w:rPr>
          <w:rFonts w:hint="cs"/>
          <w:rtl/>
        </w:rPr>
        <w:t>ابوتمام در مورد سفر</w:t>
      </w:r>
      <w:r w:rsidR="00B53612" w:rsidRPr="00072CC8">
        <w:rPr>
          <w:rFonts w:hint="cs"/>
          <w:rtl/>
        </w:rPr>
        <w:t xml:space="preserve"> می‌گوید</w:t>
      </w:r>
      <w:r w:rsidR="0075782A" w:rsidRPr="00072CC8">
        <w:rPr>
          <w:rFonts w:hint="cs"/>
          <w:rtl/>
        </w:rPr>
        <w:t>:</w:t>
      </w:r>
    </w:p>
    <w:tbl>
      <w:tblPr>
        <w:bidiVisual/>
        <w:tblW w:w="0" w:type="auto"/>
        <w:jc w:val="center"/>
        <w:tblInd w:w="391" w:type="dxa"/>
        <w:tblLook w:val="04A0" w:firstRow="1" w:lastRow="0" w:firstColumn="1" w:lastColumn="0" w:noHBand="0" w:noVBand="1"/>
      </w:tblPr>
      <w:tblGrid>
        <w:gridCol w:w="3036"/>
        <w:gridCol w:w="687"/>
        <w:gridCol w:w="3190"/>
      </w:tblGrid>
      <w:tr w:rsidR="00072CC8" w:rsidRPr="00525B3A" w:rsidTr="00072CC8">
        <w:trPr>
          <w:jc w:val="center"/>
        </w:trPr>
        <w:tc>
          <w:tcPr>
            <w:tcW w:w="3145" w:type="dxa"/>
            <w:shd w:val="clear" w:color="auto" w:fill="auto"/>
          </w:tcPr>
          <w:p w:rsidR="00072CC8" w:rsidRPr="00072CC8" w:rsidRDefault="00072CC8" w:rsidP="00072CC8">
            <w:pPr>
              <w:pStyle w:val="a5"/>
              <w:ind w:firstLine="0"/>
              <w:jc w:val="lowKashida"/>
              <w:rPr>
                <w:sz w:val="2"/>
                <w:szCs w:val="2"/>
                <w:rtl/>
              </w:rPr>
            </w:pPr>
            <w:r w:rsidRPr="00853E83">
              <w:rPr>
                <w:rtl/>
              </w:rPr>
              <w:t>بالشام أهل</w:t>
            </w:r>
            <w:r>
              <w:rPr>
                <w:rFonts w:hint="cs"/>
                <w:rtl/>
              </w:rPr>
              <w:t>ي</w:t>
            </w:r>
            <w:r w:rsidRPr="00853E83">
              <w:rPr>
                <w:rtl/>
              </w:rPr>
              <w:t xml:space="preserve"> وبغداد الهوی وأنا</w:t>
            </w:r>
            <w:r>
              <w:rPr>
                <w:rFonts w:hint="cs"/>
                <w:rtl/>
              </w:rPr>
              <w:br/>
            </w:r>
          </w:p>
        </w:tc>
        <w:tc>
          <w:tcPr>
            <w:tcW w:w="709" w:type="dxa"/>
            <w:shd w:val="clear" w:color="auto" w:fill="auto"/>
          </w:tcPr>
          <w:p w:rsidR="00072CC8" w:rsidRPr="00525B3A" w:rsidRDefault="00072CC8" w:rsidP="00072CC8">
            <w:pPr>
              <w:pStyle w:val="a5"/>
              <w:jc w:val="lowKashida"/>
              <w:rPr>
                <w:rtl/>
              </w:rPr>
            </w:pPr>
          </w:p>
        </w:tc>
        <w:tc>
          <w:tcPr>
            <w:tcW w:w="3287" w:type="dxa"/>
            <w:shd w:val="clear" w:color="auto" w:fill="auto"/>
          </w:tcPr>
          <w:p w:rsidR="00072CC8" w:rsidRPr="00072CC8" w:rsidRDefault="00072CC8" w:rsidP="00072CC8">
            <w:pPr>
              <w:pStyle w:val="a5"/>
              <w:ind w:firstLine="0"/>
              <w:jc w:val="lowKashida"/>
              <w:rPr>
                <w:sz w:val="2"/>
                <w:szCs w:val="2"/>
                <w:rtl/>
              </w:rPr>
            </w:pPr>
            <w:r w:rsidRPr="00853E83">
              <w:rPr>
                <w:rtl/>
              </w:rPr>
              <w:t>بالرقمتـین وبالفسطـاط جیران</w:t>
            </w:r>
            <w:r>
              <w:rPr>
                <w:rFonts w:hint="cs"/>
                <w:rtl/>
              </w:rPr>
              <w:t>ي</w:t>
            </w:r>
            <w:r>
              <w:rPr>
                <w:rtl/>
              </w:rPr>
              <w:br/>
            </w:r>
          </w:p>
        </w:tc>
      </w:tr>
    </w:tbl>
    <w:p w:rsidR="008F4B15" w:rsidRDefault="0075782A" w:rsidP="00072CC8">
      <w:pPr>
        <w:pStyle w:val="a4"/>
        <w:rPr>
          <w:rtl/>
        </w:rPr>
      </w:pPr>
      <w:r w:rsidRPr="00072CC8">
        <w:rPr>
          <w:rFonts w:hint="cs"/>
          <w:rtl/>
        </w:rPr>
        <w:t xml:space="preserve"> </w:t>
      </w:r>
      <w:r w:rsidR="008F4B15" w:rsidRPr="00072CC8">
        <w:rPr>
          <w:rFonts w:hint="cs"/>
          <w:rtl/>
        </w:rPr>
        <w:t>«خانواده</w:t>
      </w:r>
      <w:r w:rsidR="00072CC8">
        <w:rPr>
          <w:rFonts w:hint="eastAsia"/>
          <w:rtl/>
        </w:rPr>
        <w:t>‌</w:t>
      </w:r>
      <w:r w:rsidR="008F4B15" w:rsidRPr="00072CC8">
        <w:rPr>
          <w:rFonts w:hint="cs"/>
          <w:rtl/>
        </w:rPr>
        <w:t>ام در شام و فکر و خیالم در بغداد؛ من</w:t>
      </w:r>
      <w:r w:rsidR="007C6A2D" w:rsidRPr="00072CC8">
        <w:rPr>
          <w:rFonts w:hint="cs"/>
          <w:rtl/>
        </w:rPr>
        <w:t>،</w:t>
      </w:r>
      <w:r w:rsidR="004F180B" w:rsidRPr="00072CC8">
        <w:rPr>
          <w:rFonts w:hint="cs"/>
          <w:rtl/>
        </w:rPr>
        <w:t xml:space="preserve"> </w:t>
      </w:r>
      <w:r w:rsidR="008F4B15" w:rsidRPr="00072CC8">
        <w:rPr>
          <w:rFonts w:hint="cs"/>
          <w:rtl/>
        </w:rPr>
        <w:t>در رقمتینم و همسایگانم</w:t>
      </w:r>
      <w:r w:rsidR="007C6A2D" w:rsidRPr="00072CC8">
        <w:rPr>
          <w:rFonts w:hint="cs"/>
          <w:rtl/>
        </w:rPr>
        <w:t>،</w:t>
      </w:r>
      <w:r w:rsidR="004F180B" w:rsidRPr="00072CC8">
        <w:rPr>
          <w:rFonts w:hint="cs"/>
          <w:rtl/>
        </w:rPr>
        <w:t xml:space="preserve"> </w:t>
      </w:r>
      <w:r w:rsidR="008F4B15" w:rsidRPr="00072CC8">
        <w:rPr>
          <w:rFonts w:hint="cs"/>
          <w:rtl/>
        </w:rPr>
        <w:t>در فسطاط»</w:t>
      </w:r>
      <w:r w:rsidR="00FF4C3B">
        <w:rPr>
          <w:rFonts w:hint="cs"/>
          <w:rtl/>
        </w:rPr>
        <w:t>.</w:t>
      </w:r>
    </w:p>
    <w:p w:rsidR="008F4B15" w:rsidRPr="00072CC8" w:rsidRDefault="00FF4C3B" w:rsidP="00DE74E3">
      <w:pPr>
        <w:pStyle w:val="a4"/>
        <w:rPr>
          <w:rtl/>
        </w:rPr>
      </w:pPr>
      <w:r>
        <w:rPr>
          <w:rFonts w:ascii="Traditional Arabic" w:hAnsi="Traditional Arabic" w:cs="Traditional Arabic"/>
          <w:rtl/>
        </w:rPr>
        <w:t>﴿</w:t>
      </w:r>
      <w:r w:rsidR="0070102A">
        <w:rPr>
          <w:rFonts w:ascii="KFGQPC Uthmanic Script HAFS" w:hAnsi="KFGQPC Uthmanic Script HAFS" w:cs="KFGQPC Uthmanic Script HAFS" w:hint="eastAsia"/>
          <w:rtl/>
        </w:rPr>
        <w:t>قُلۡ</w:t>
      </w:r>
      <w:r w:rsidR="0070102A">
        <w:rPr>
          <w:rFonts w:ascii="KFGQPC Uthmanic Script HAFS" w:hAnsi="KFGQPC Uthmanic Script HAFS" w:cs="KFGQPC Uthmanic Script HAFS"/>
          <w:rtl/>
        </w:rPr>
        <w:t xml:space="preserve"> سِيرُواْ فِي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لۡأَرۡضِ</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الأنعام: 11</w:t>
      </w:r>
      <w:r w:rsidRPr="00B215B7">
        <w:rPr>
          <w:rStyle w:val="Char7"/>
          <w:rFonts w:hint="cs"/>
          <w:rtl/>
        </w:rPr>
        <w:t>]</w:t>
      </w:r>
      <w:r>
        <w:rPr>
          <w:rStyle w:val="Char7"/>
          <w:rFonts w:hint="cs"/>
          <w:rtl/>
        </w:rPr>
        <w:t xml:space="preserve"> </w:t>
      </w:r>
      <w:r w:rsidR="008F4B15" w:rsidRPr="00072CC8">
        <w:rPr>
          <w:rFonts w:hint="cs"/>
          <w:rtl/>
        </w:rPr>
        <w:t>«بگو</w:t>
      </w:r>
      <w:r w:rsidR="0075782A" w:rsidRPr="00072CC8">
        <w:rPr>
          <w:rFonts w:hint="cs"/>
          <w:rtl/>
        </w:rPr>
        <w:t xml:space="preserve">: </w:t>
      </w:r>
      <w:r w:rsidR="008F4B15" w:rsidRPr="00072CC8">
        <w:rPr>
          <w:rFonts w:hint="cs"/>
          <w:rtl/>
        </w:rPr>
        <w:t>در زمین سفر کنید»</w:t>
      </w:r>
      <w:r w:rsidR="0075782A" w:rsidRPr="00072CC8">
        <w:rPr>
          <w:rFonts w:hint="cs"/>
          <w:rtl/>
        </w:rPr>
        <w:t>.</w:t>
      </w:r>
      <w:r>
        <w:rPr>
          <w:rFonts w:hint="cs"/>
          <w:rtl/>
        </w:rPr>
        <w:t xml:space="preserve"> </w:t>
      </w:r>
      <w:r>
        <w:rPr>
          <w:rFonts w:ascii="Traditional Arabic" w:hAnsi="Traditional Arabic" w:cs="Traditional Arabic"/>
          <w:rtl/>
        </w:rPr>
        <w:t>﴿</w:t>
      </w:r>
      <w:r w:rsidR="0070102A">
        <w:rPr>
          <w:rFonts w:ascii="KFGQPC Uthmanic Script HAFS" w:hAnsi="KFGQPC Uthmanic Script HAFS" w:cs="KFGQPC Uthmanic Script HAFS" w:hint="eastAsia"/>
          <w:rtl/>
        </w:rPr>
        <w:t>فَسِيحُواْ</w:t>
      </w:r>
      <w:r w:rsidR="0070102A">
        <w:rPr>
          <w:rFonts w:ascii="KFGQPC Uthmanic Script HAFS" w:hAnsi="KFGQPC Uthmanic Script HAFS" w:cs="KFGQPC Uthmanic Script HAFS"/>
          <w:rtl/>
        </w:rPr>
        <w:t xml:space="preserve"> فِي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لۡأَرۡضِ</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التوبة:2</w:t>
      </w:r>
      <w:r w:rsidRPr="00B215B7">
        <w:rPr>
          <w:rStyle w:val="Char7"/>
          <w:rFonts w:hint="cs"/>
          <w:rtl/>
        </w:rPr>
        <w:t>]</w:t>
      </w:r>
      <w:r w:rsidR="0075782A" w:rsidRPr="00072CC8">
        <w:rPr>
          <w:rFonts w:hint="cs"/>
          <w:rtl/>
        </w:rPr>
        <w:t xml:space="preserve"> </w:t>
      </w:r>
      <w:r w:rsidR="008F4B15" w:rsidRPr="00072CC8">
        <w:rPr>
          <w:rFonts w:hint="cs"/>
          <w:rtl/>
        </w:rPr>
        <w:t>«در زمین سیاحت کنید»</w:t>
      </w:r>
      <w:r w:rsidR="0075782A" w:rsidRPr="00072CC8">
        <w:rPr>
          <w:rFonts w:hint="cs"/>
          <w:rtl/>
        </w:rPr>
        <w:t>.</w:t>
      </w:r>
      <w:r>
        <w:rPr>
          <w:rFonts w:hint="cs"/>
          <w:rtl/>
        </w:rPr>
        <w:t xml:space="preserve"> </w:t>
      </w:r>
      <w:r>
        <w:rPr>
          <w:rFonts w:ascii="Traditional Arabic" w:hAnsi="Traditional Arabic" w:cs="Traditional Arabic"/>
          <w:rtl/>
        </w:rPr>
        <w:t>﴿</w:t>
      </w:r>
      <w:r w:rsidR="0070102A">
        <w:rPr>
          <w:rFonts w:ascii="KFGQPC Uthmanic Script HAFS" w:hAnsi="KFGQPC Uthmanic Script HAFS" w:cs="KFGQPC Uthmanic Script HAFS" w:hint="eastAsia"/>
          <w:rtl/>
        </w:rPr>
        <w:t>حَتَّىٰٓ</w:t>
      </w:r>
      <w:r w:rsidR="0070102A">
        <w:rPr>
          <w:rFonts w:ascii="KFGQPC Uthmanic Script HAFS" w:hAnsi="KFGQPC Uthmanic Script HAFS" w:cs="KFGQPC Uthmanic Script HAFS"/>
          <w:rtl/>
        </w:rPr>
        <w:t xml:space="preserve"> إِذَا بَلَغَ مَغۡرِبَ </w:t>
      </w:r>
      <w:r w:rsidR="0070102A">
        <w:rPr>
          <w:rFonts w:ascii="KFGQPC Uthmanic Script HAFS" w:hAnsi="KFGQPC Uthmanic Script HAFS" w:cs="KFGQPC Uthmanic Script HAFS" w:hint="cs"/>
          <w:rtl/>
        </w:rPr>
        <w:t>ٱ</w:t>
      </w:r>
      <w:r w:rsidR="0070102A">
        <w:rPr>
          <w:rFonts w:ascii="KFGQPC Uthmanic Script HAFS" w:hAnsi="KFGQPC Uthmanic Script HAFS" w:cs="KFGQPC Uthmanic Script HAFS" w:hint="eastAsia"/>
          <w:rtl/>
        </w:rPr>
        <w:t>لشَّمۡسِ</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الکهف: 86</w:t>
      </w:r>
      <w:r w:rsidRPr="00B215B7">
        <w:rPr>
          <w:rStyle w:val="Char7"/>
          <w:rFonts w:hint="cs"/>
          <w:rtl/>
        </w:rPr>
        <w:t>]</w:t>
      </w:r>
      <w:r w:rsidR="0075782A" w:rsidRPr="00072CC8">
        <w:rPr>
          <w:rFonts w:hint="cs"/>
          <w:rtl/>
        </w:rPr>
        <w:t xml:space="preserve"> </w:t>
      </w:r>
      <w:r w:rsidR="008F4B15" w:rsidRPr="00072CC8">
        <w:rPr>
          <w:rFonts w:hint="cs"/>
          <w:rtl/>
        </w:rPr>
        <w:t>«تا اینکه به محل غروب خورشید رسید»</w:t>
      </w:r>
      <w:r w:rsidR="0075782A" w:rsidRPr="00072CC8">
        <w:rPr>
          <w:rFonts w:hint="cs"/>
          <w:rtl/>
        </w:rPr>
        <w:t>.</w:t>
      </w:r>
      <w:r>
        <w:rPr>
          <w:rFonts w:hint="cs"/>
          <w:rtl/>
        </w:rPr>
        <w:t xml:space="preserve"> </w:t>
      </w:r>
      <w:r>
        <w:rPr>
          <w:rFonts w:ascii="Traditional Arabic" w:hAnsi="Traditional Arabic" w:cs="Traditional Arabic"/>
          <w:rtl/>
        </w:rPr>
        <w:t>﴿</w:t>
      </w:r>
      <w:r w:rsidR="00DE74E3">
        <w:rPr>
          <w:rFonts w:ascii="KFGQPC Uthmanic Script HAFS" w:hAnsi="KFGQPC Uthmanic Script HAFS" w:cs="KFGQPC Uthmanic Script HAFS"/>
          <w:rtl/>
        </w:rPr>
        <w:t xml:space="preserve">لَآ أَبۡرَحُ حَتَّىٰٓ أَبۡلُغَ مَجۡمَعَ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لۡبَحۡرَيۡنِ</w:t>
      </w:r>
      <w:r w:rsidR="00DE74E3">
        <w:rPr>
          <w:rFonts w:ascii="KFGQPC Uthmanic Script HAFS" w:hAnsi="KFGQPC Uthmanic Script HAFS" w:cs="KFGQPC Uthmanic Script HAFS"/>
          <w:rtl/>
        </w:rPr>
        <w:t xml:space="preserve"> أَوۡ أَمۡضِيَ حُقُبٗا ٦٠</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الکهف: 60</w:t>
      </w:r>
      <w:r w:rsidRPr="00B215B7">
        <w:rPr>
          <w:rStyle w:val="Char7"/>
          <w:rFonts w:hint="cs"/>
          <w:rtl/>
        </w:rPr>
        <w:t>]</w:t>
      </w:r>
      <w:r w:rsidR="0075782A" w:rsidRPr="00072CC8">
        <w:rPr>
          <w:rFonts w:hint="cs"/>
          <w:rtl/>
        </w:rPr>
        <w:t xml:space="preserve"> </w:t>
      </w:r>
      <w:r w:rsidR="008F4B15" w:rsidRPr="00072CC8">
        <w:rPr>
          <w:rFonts w:hint="cs"/>
          <w:rtl/>
        </w:rPr>
        <w:t>«من</w:t>
      </w:r>
      <w:r w:rsidR="007C6A2D" w:rsidRPr="00072CC8">
        <w:rPr>
          <w:rFonts w:hint="cs"/>
          <w:rtl/>
        </w:rPr>
        <w:t>،</w:t>
      </w:r>
      <w:r w:rsidR="004F180B" w:rsidRPr="00072CC8">
        <w:rPr>
          <w:rFonts w:hint="cs"/>
          <w:rtl/>
        </w:rPr>
        <w:t xml:space="preserve"> </w:t>
      </w:r>
      <w:r w:rsidR="008F4B15" w:rsidRPr="00072CC8">
        <w:rPr>
          <w:rFonts w:hint="cs"/>
          <w:rtl/>
        </w:rPr>
        <w:t>از پای ن</w:t>
      </w:r>
      <w:r w:rsidR="00391FFB" w:rsidRPr="00072CC8">
        <w:rPr>
          <w:rFonts w:hint="cs"/>
          <w:rtl/>
        </w:rPr>
        <w:t>می‌نش</w:t>
      </w:r>
      <w:r w:rsidR="008F4B15" w:rsidRPr="00072CC8">
        <w:rPr>
          <w:rFonts w:hint="cs"/>
          <w:rtl/>
        </w:rPr>
        <w:t xml:space="preserve">ینم تا اینکه به محل جمع شدن دو دریا برسم یا اینکه روزگاری طولانی راه </w:t>
      </w:r>
      <w:r w:rsidR="00A235EC" w:rsidRPr="00072CC8">
        <w:rPr>
          <w:rFonts w:hint="cs"/>
          <w:rtl/>
        </w:rPr>
        <w:t>می‌رو</w:t>
      </w:r>
      <w:r w:rsidR="008F4B15" w:rsidRPr="00072CC8">
        <w:rPr>
          <w:rFonts w:hint="cs"/>
          <w:rtl/>
        </w:rPr>
        <w:t>م»</w:t>
      </w:r>
      <w:r w:rsidR="0075782A" w:rsidRPr="00072CC8">
        <w:rPr>
          <w:rFonts w:hint="cs"/>
          <w:rtl/>
        </w:rPr>
        <w:t xml:space="preserve">. </w:t>
      </w:r>
    </w:p>
    <w:p w:rsidR="008F4B15" w:rsidRPr="00CF743C" w:rsidRDefault="008F4B15" w:rsidP="000012BE">
      <w:pPr>
        <w:pStyle w:val="a"/>
        <w:rPr>
          <w:rtl/>
        </w:rPr>
      </w:pPr>
      <w:bookmarkStart w:id="419" w:name="_Toc275546844"/>
      <w:bookmarkStart w:id="420" w:name="_Toc420959456"/>
      <w:r w:rsidRPr="00CF743C">
        <w:rPr>
          <w:rFonts w:hint="cs"/>
          <w:rtl/>
        </w:rPr>
        <w:t>تهجد بگزار</w:t>
      </w:r>
      <w:bookmarkEnd w:id="419"/>
      <w:bookmarkEnd w:id="420"/>
    </w:p>
    <w:p w:rsidR="008F4B15" w:rsidRPr="00072CC8" w:rsidRDefault="008F4B15" w:rsidP="00DE74E3">
      <w:pPr>
        <w:pStyle w:val="a4"/>
        <w:rPr>
          <w:rtl/>
        </w:rPr>
      </w:pPr>
      <w:r w:rsidRPr="00072CC8">
        <w:rPr>
          <w:rFonts w:hint="cs"/>
          <w:rtl/>
        </w:rPr>
        <w:t>تهجد</w:t>
      </w:r>
      <w:r w:rsidR="007C6A2D" w:rsidRPr="00072CC8">
        <w:rPr>
          <w:rFonts w:hint="cs"/>
          <w:rtl/>
        </w:rPr>
        <w:t>،</w:t>
      </w:r>
      <w:r w:rsidR="004F180B" w:rsidRPr="00072CC8">
        <w:rPr>
          <w:rFonts w:hint="cs"/>
          <w:rtl/>
        </w:rPr>
        <w:t xml:space="preserve"> </w:t>
      </w:r>
      <w:r w:rsidRPr="00072CC8">
        <w:rPr>
          <w:rFonts w:hint="cs"/>
          <w:rtl/>
        </w:rPr>
        <w:t xml:space="preserve">یکی از عوامل شرح صدر و آرامش خاطر </w:t>
      </w:r>
      <w:r w:rsidR="00A235EC" w:rsidRPr="00072CC8">
        <w:rPr>
          <w:rFonts w:hint="cs"/>
          <w:rtl/>
        </w:rPr>
        <w:t>می‌با</w:t>
      </w:r>
      <w:r w:rsidRPr="00072CC8">
        <w:rPr>
          <w:rFonts w:hint="cs"/>
          <w:rtl/>
        </w:rPr>
        <w:t>شد</w:t>
      </w:r>
      <w:r w:rsidR="0075782A" w:rsidRPr="00072CC8">
        <w:rPr>
          <w:rFonts w:hint="cs"/>
          <w:rtl/>
        </w:rPr>
        <w:t xml:space="preserve">. </w:t>
      </w:r>
      <w:r w:rsidRPr="00072CC8">
        <w:rPr>
          <w:rFonts w:hint="cs"/>
          <w:rtl/>
        </w:rPr>
        <w:t>پیامبر</w:t>
      </w:r>
      <w:r w:rsidR="00787B6E" w:rsidRPr="00787B6E">
        <w:rPr>
          <w:rFonts w:cs="CTraditional Arabic" w:hint="cs"/>
          <w:rtl/>
        </w:rPr>
        <w:t xml:space="preserve"> ج</w:t>
      </w:r>
      <w:r w:rsidRPr="00072CC8">
        <w:rPr>
          <w:rFonts w:hint="cs"/>
          <w:rtl/>
        </w:rPr>
        <w:t xml:space="preserve"> فرموده است</w:t>
      </w:r>
      <w:r w:rsidR="0075782A" w:rsidRPr="00072CC8">
        <w:rPr>
          <w:rFonts w:hint="cs"/>
          <w:rtl/>
        </w:rPr>
        <w:t xml:space="preserve">: </w:t>
      </w:r>
      <w:r w:rsidRPr="00072CC8">
        <w:rPr>
          <w:rFonts w:hint="cs"/>
          <w:rtl/>
        </w:rPr>
        <w:t>«اگر بنده</w:t>
      </w:r>
      <w:r w:rsidR="00822A7F" w:rsidRPr="00072CC8">
        <w:rPr>
          <w:rFonts w:hint="cs"/>
          <w:rtl/>
        </w:rPr>
        <w:t>‌ای،</w:t>
      </w:r>
      <w:r w:rsidR="004F180B" w:rsidRPr="00072CC8">
        <w:rPr>
          <w:rFonts w:hint="cs"/>
          <w:rtl/>
        </w:rPr>
        <w:t xml:space="preserve"> </w:t>
      </w:r>
      <w:r w:rsidRPr="00072CC8">
        <w:rPr>
          <w:rFonts w:hint="cs"/>
          <w:rtl/>
        </w:rPr>
        <w:t>شبانگاه برای عبادت برخیزد</w:t>
      </w:r>
      <w:r w:rsidR="007C6A2D" w:rsidRPr="00072CC8">
        <w:rPr>
          <w:rFonts w:hint="cs"/>
          <w:rtl/>
        </w:rPr>
        <w:t>،</w:t>
      </w:r>
      <w:r w:rsidR="004F180B" w:rsidRPr="00072CC8">
        <w:rPr>
          <w:rFonts w:hint="cs"/>
          <w:rtl/>
        </w:rPr>
        <w:t xml:space="preserve"> </w:t>
      </w:r>
      <w:r w:rsidRPr="00072CC8">
        <w:rPr>
          <w:rFonts w:hint="cs"/>
          <w:rtl/>
        </w:rPr>
        <w:t>خدا را یاد کند و سپس وضو بگیرد و نماز بخواند</w:t>
      </w:r>
      <w:r w:rsidR="007C6A2D" w:rsidRPr="00072CC8">
        <w:rPr>
          <w:rFonts w:hint="cs"/>
          <w:rtl/>
        </w:rPr>
        <w:t>،</w:t>
      </w:r>
      <w:r w:rsidR="004F180B" w:rsidRPr="00072CC8">
        <w:rPr>
          <w:rFonts w:hint="cs"/>
          <w:rtl/>
        </w:rPr>
        <w:t xml:space="preserve"> </w:t>
      </w:r>
      <w:r w:rsidRPr="00072CC8">
        <w:rPr>
          <w:rFonts w:hint="cs"/>
          <w:rtl/>
        </w:rPr>
        <w:t>هنگام صبح بانشاط و سرحال خواهد بود»</w:t>
      </w:r>
      <w:r w:rsidR="0075782A" w:rsidRPr="00072CC8">
        <w:rPr>
          <w:rFonts w:hint="cs"/>
          <w:rtl/>
        </w:rPr>
        <w:t>.</w:t>
      </w:r>
      <w:r w:rsidR="00FF4C3B">
        <w:rPr>
          <w:rFonts w:hint="cs"/>
          <w:rtl/>
        </w:rPr>
        <w:t xml:space="preserve"> </w:t>
      </w:r>
      <w:r w:rsidR="00FF4C3B">
        <w:rPr>
          <w:rFonts w:ascii="Traditional Arabic" w:hAnsi="Traditional Arabic" w:cs="Traditional Arabic"/>
          <w:rtl/>
        </w:rPr>
        <w:t>﴿</w:t>
      </w:r>
      <w:r w:rsidR="00DE74E3">
        <w:rPr>
          <w:rFonts w:ascii="KFGQPC Uthmanic Script HAFS" w:hAnsi="KFGQPC Uthmanic Script HAFS" w:cs="KFGQPC Uthmanic Script HAFS" w:hint="eastAsia"/>
          <w:rtl/>
        </w:rPr>
        <w:t>كَانُواْ</w:t>
      </w:r>
      <w:r w:rsidR="00DE74E3">
        <w:rPr>
          <w:rFonts w:ascii="KFGQPC Uthmanic Script HAFS" w:hAnsi="KFGQPC Uthmanic Script HAFS" w:cs="KFGQPC Uthmanic Script HAFS"/>
          <w:rtl/>
        </w:rPr>
        <w:t xml:space="preserve"> قَلِيلٗا مِّنَ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لَّيۡلِ</w:t>
      </w:r>
      <w:r w:rsidR="00DE74E3">
        <w:rPr>
          <w:rFonts w:ascii="KFGQPC Uthmanic Script HAFS" w:hAnsi="KFGQPC Uthmanic Script HAFS" w:cs="KFGQPC Uthmanic Script HAFS"/>
          <w:rtl/>
        </w:rPr>
        <w:t xml:space="preserve"> مَا يَهۡجَعُونَ ١٧</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الذاریات: 17</w:t>
      </w:r>
      <w:r w:rsidR="00FF4C3B" w:rsidRPr="00B215B7">
        <w:rPr>
          <w:rStyle w:val="Char7"/>
          <w:rFonts w:hint="cs"/>
          <w:rtl/>
        </w:rPr>
        <w:t>]</w:t>
      </w:r>
      <w:r w:rsidR="0075782A" w:rsidRPr="00072CC8">
        <w:rPr>
          <w:rFonts w:hint="cs"/>
          <w:rtl/>
        </w:rPr>
        <w:t xml:space="preserve"> </w:t>
      </w:r>
      <w:r w:rsidRPr="00072CC8">
        <w:rPr>
          <w:rFonts w:hint="cs"/>
          <w:rtl/>
        </w:rPr>
        <w:t>«آنان</w:t>
      </w:r>
      <w:r w:rsidR="007C6A2D" w:rsidRPr="00072CC8">
        <w:rPr>
          <w:rFonts w:hint="cs"/>
          <w:rtl/>
        </w:rPr>
        <w:t>،</w:t>
      </w:r>
      <w:r w:rsidR="00C96E34" w:rsidRPr="00072CC8">
        <w:rPr>
          <w:rFonts w:hint="cs"/>
          <w:rtl/>
        </w:rPr>
        <w:t xml:space="preserve"> شب‌ها </w:t>
      </w:r>
      <w:r w:rsidRPr="00072CC8">
        <w:rPr>
          <w:rFonts w:hint="cs"/>
          <w:rtl/>
        </w:rPr>
        <w:t xml:space="preserve">کم </w:t>
      </w:r>
      <w:r w:rsidR="0056151E" w:rsidRPr="00072CC8">
        <w:rPr>
          <w:rFonts w:hint="cs"/>
          <w:rtl/>
        </w:rPr>
        <w:t>می‌خو</w:t>
      </w:r>
      <w:r w:rsidRPr="00072CC8">
        <w:rPr>
          <w:rFonts w:hint="cs"/>
          <w:rtl/>
        </w:rPr>
        <w:t>ابیدند»</w:t>
      </w:r>
      <w:r w:rsidR="0075782A" w:rsidRPr="00072CC8">
        <w:rPr>
          <w:rFonts w:hint="cs"/>
          <w:rtl/>
        </w:rPr>
        <w:t>.</w:t>
      </w:r>
      <w:r w:rsidR="00FF4C3B">
        <w:rPr>
          <w:rFonts w:hint="cs"/>
          <w:rtl/>
        </w:rPr>
        <w:t xml:space="preserve"> </w:t>
      </w:r>
      <w:r w:rsidR="00FF4C3B">
        <w:rPr>
          <w:rFonts w:ascii="Traditional Arabic" w:hAnsi="Traditional Arabic" w:cs="Traditional Arabic"/>
          <w:rtl/>
        </w:rPr>
        <w:t>﴿</w:t>
      </w:r>
      <w:r w:rsidR="00DE74E3">
        <w:rPr>
          <w:rFonts w:ascii="KFGQPC Uthmanic Script HAFS" w:hAnsi="KFGQPC Uthmanic Script HAFS" w:cs="KFGQPC Uthmanic Script HAFS" w:hint="eastAsia"/>
          <w:rtl/>
        </w:rPr>
        <w:t>وَمِنَ</w:t>
      </w:r>
      <w:r w:rsidR="00DE74E3">
        <w:rPr>
          <w:rFonts w:ascii="KFGQPC Uthmanic Script HAFS" w:hAnsi="KFGQPC Uthmanic Script HAFS" w:cs="KFGQPC Uthmanic Script HAFS"/>
          <w:rtl/>
        </w:rPr>
        <w:t xml:space="preserve">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لَّيۡلِ</w:t>
      </w:r>
      <w:r w:rsidR="00DE74E3">
        <w:rPr>
          <w:rFonts w:ascii="KFGQPC Uthmanic Script HAFS" w:hAnsi="KFGQPC Uthmanic Script HAFS" w:cs="KFGQPC Uthmanic Script HAFS"/>
          <w:rtl/>
        </w:rPr>
        <w:t xml:space="preserve"> فَتَهَجَّدۡ بِهِ</w:t>
      </w:r>
      <w:r w:rsidR="00DE74E3">
        <w:rPr>
          <w:rFonts w:ascii="KFGQPC Uthmanic Script HAFS" w:hAnsi="KFGQPC Uthmanic Script HAFS" w:cs="KFGQPC Uthmanic Script HAFS" w:hint="cs"/>
          <w:rtl/>
        </w:rPr>
        <w:t>ۦ</w:t>
      </w:r>
      <w:r w:rsidR="00DE74E3">
        <w:rPr>
          <w:rFonts w:ascii="KFGQPC Uthmanic Script HAFS" w:hAnsi="KFGQPC Uthmanic Script HAFS" w:cs="KFGQPC Uthmanic Script HAFS"/>
          <w:rtl/>
        </w:rPr>
        <w:t xml:space="preserve"> نَافِلَةٗ لَّكَ</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الإسراء: 79</w:t>
      </w:r>
      <w:r w:rsidR="00FF4C3B" w:rsidRPr="00B215B7">
        <w:rPr>
          <w:rStyle w:val="Char7"/>
          <w:rFonts w:hint="cs"/>
          <w:rtl/>
        </w:rPr>
        <w:t>]</w:t>
      </w:r>
      <w:r w:rsidR="0075782A" w:rsidRPr="00072CC8">
        <w:rPr>
          <w:rFonts w:hint="cs"/>
          <w:rtl/>
        </w:rPr>
        <w:t xml:space="preserve"> </w:t>
      </w:r>
      <w:r w:rsidRPr="00072CC8">
        <w:rPr>
          <w:rFonts w:hint="cs"/>
          <w:rtl/>
        </w:rPr>
        <w:t>«در پاسی از شب برخیز و نماز تهجد بگزار»</w:t>
      </w:r>
      <w:r w:rsidR="0075782A" w:rsidRPr="00072CC8">
        <w:rPr>
          <w:rFonts w:hint="cs"/>
          <w:rtl/>
        </w:rPr>
        <w:t xml:space="preserve">. </w:t>
      </w:r>
    </w:p>
    <w:p w:rsidR="008F4B15" w:rsidRPr="00072CC8" w:rsidRDefault="008F4B15" w:rsidP="00072CC8">
      <w:pPr>
        <w:pStyle w:val="a4"/>
        <w:rPr>
          <w:rtl/>
        </w:rPr>
      </w:pPr>
      <w:r w:rsidRPr="00072CC8">
        <w:rPr>
          <w:rFonts w:hint="cs"/>
          <w:rtl/>
        </w:rPr>
        <w:t>بیدار شدن در شب برای عبادت</w:t>
      </w:r>
      <w:r w:rsidR="007C6A2D" w:rsidRPr="00072CC8">
        <w:rPr>
          <w:rFonts w:hint="cs"/>
          <w:rtl/>
        </w:rPr>
        <w:t>،</w:t>
      </w:r>
      <w:r w:rsidR="004F180B" w:rsidRPr="00072CC8">
        <w:rPr>
          <w:rFonts w:hint="cs"/>
          <w:rtl/>
        </w:rPr>
        <w:t xml:space="preserve"> </w:t>
      </w:r>
      <w:r w:rsidRPr="00072CC8">
        <w:rPr>
          <w:rFonts w:hint="cs"/>
          <w:rtl/>
        </w:rPr>
        <w:t xml:space="preserve">بیماری را از جسم بیرون </w:t>
      </w:r>
      <w:r w:rsidR="00FB0E09" w:rsidRPr="00072CC8">
        <w:rPr>
          <w:rFonts w:hint="cs"/>
          <w:rtl/>
        </w:rPr>
        <w:t>می‌کن</w:t>
      </w:r>
      <w:r w:rsidRPr="00072CC8">
        <w:rPr>
          <w:rFonts w:hint="cs"/>
          <w:rtl/>
        </w:rPr>
        <w:t>د</w:t>
      </w:r>
      <w:r w:rsidR="0075782A" w:rsidRPr="00072CC8">
        <w:rPr>
          <w:rFonts w:hint="cs"/>
          <w:rtl/>
        </w:rPr>
        <w:t xml:space="preserve">. </w:t>
      </w:r>
      <w:r w:rsidRPr="00072CC8">
        <w:rPr>
          <w:rFonts w:hint="cs"/>
          <w:rtl/>
        </w:rPr>
        <w:t>حدیث صحیحی در ابو داود روایت شده که پیامبر</w:t>
      </w:r>
      <w:r w:rsidR="00787B6E" w:rsidRPr="00787B6E">
        <w:rPr>
          <w:rFonts w:cs="CTraditional Arabic" w:hint="cs"/>
          <w:rtl/>
        </w:rPr>
        <w:t xml:space="preserve"> ج</w:t>
      </w:r>
      <w:r w:rsidRPr="00072CC8">
        <w:rPr>
          <w:rFonts w:hint="cs"/>
          <w:rtl/>
        </w:rPr>
        <w:t xml:space="preserve"> فرمود</w:t>
      </w:r>
      <w:r w:rsidR="0075782A" w:rsidRPr="00072CC8">
        <w:rPr>
          <w:rFonts w:hint="cs"/>
          <w:rtl/>
        </w:rPr>
        <w:t xml:space="preserve">: </w:t>
      </w:r>
      <w:r w:rsidRPr="00072CC8">
        <w:rPr>
          <w:rFonts w:hint="cs"/>
          <w:rtl/>
        </w:rPr>
        <w:t>«ای عبدالله! مانند فلانی نباش که او</w:t>
      </w:r>
      <w:r w:rsidR="007C6A2D" w:rsidRPr="00072CC8">
        <w:rPr>
          <w:rFonts w:hint="cs"/>
          <w:rtl/>
        </w:rPr>
        <w:t>،</w:t>
      </w:r>
      <w:r w:rsidR="00C96E34" w:rsidRPr="00072CC8">
        <w:rPr>
          <w:rFonts w:hint="cs"/>
          <w:rtl/>
        </w:rPr>
        <w:t xml:space="preserve"> شب‌ها </w:t>
      </w:r>
      <w:r w:rsidRPr="00072CC8">
        <w:rPr>
          <w:rFonts w:hint="cs"/>
          <w:rtl/>
        </w:rPr>
        <w:t xml:space="preserve">برای عبادت بیدار </w:t>
      </w:r>
      <w:r w:rsidR="002E7746" w:rsidRPr="00072CC8">
        <w:rPr>
          <w:rFonts w:hint="cs"/>
          <w:rtl/>
        </w:rPr>
        <w:t>می‌شد</w:t>
      </w:r>
      <w:r w:rsidR="007C6A2D" w:rsidRPr="00072CC8">
        <w:rPr>
          <w:rFonts w:hint="cs"/>
          <w:rtl/>
        </w:rPr>
        <w:t>،</w:t>
      </w:r>
      <w:r w:rsidR="004F180B" w:rsidRPr="00072CC8">
        <w:rPr>
          <w:rFonts w:hint="cs"/>
          <w:rtl/>
        </w:rPr>
        <w:t xml:space="preserve"> </w:t>
      </w:r>
      <w:r w:rsidRPr="00072CC8">
        <w:rPr>
          <w:rFonts w:hint="cs"/>
          <w:rtl/>
        </w:rPr>
        <w:t>اما قیام شب را ترک کرد»</w:t>
      </w:r>
      <w:r w:rsidR="0075782A" w:rsidRPr="00072CC8">
        <w:rPr>
          <w:rFonts w:hint="cs"/>
          <w:rtl/>
        </w:rPr>
        <w:t xml:space="preserve">. </w:t>
      </w:r>
    </w:p>
    <w:p w:rsidR="008F4B15" w:rsidRPr="00072CC8" w:rsidRDefault="008F4B15" w:rsidP="00072CC8">
      <w:pPr>
        <w:pStyle w:val="a4"/>
        <w:rPr>
          <w:rtl/>
        </w:rPr>
      </w:pPr>
      <w:r w:rsidRPr="00072CC8">
        <w:rPr>
          <w:rFonts w:hint="cs"/>
          <w:rtl/>
        </w:rPr>
        <w:t>«مرد خوبی است عبدالله اگر شب برای عبادت بر</w:t>
      </w:r>
      <w:r w:rsidR="00922A1A" w:rsidRPr="00072CC8">
        <w:rPr>
          <w:rFonts w:hint="cs"/>
          <w:rtl/>
        </w:rPr>
        <w:t xml:space="preserve"> می‌</w:t>
      </w:r>
      <w:r w:rsidRPr="00072CC8">
        <w:rPr>
          <w:rFonts w:hint="cs"/>
          <w:rtl/>
        </w:rPr>
        <w:t>خاست»</w:t>
      </w:r>
      <w:r w:rsidR="0075782A" w:rsidRPr="00072CC8">
        <w:rPr>
          <w:rFonts w:hint="cs"/>
          <w:rtl/>
        </w:rPr>
        <w:t xml:space="preserve">. </w:t>
      </w:r>
    </w:p>
    <w:p w:rsidR="008F4B15" w:rsidRPr="00072CC8" w:rsidRDefault="008F4B15" w:rsidP="00DE74E3">
      <w:pPr>
        <w:pStyle w:val="a4"/>
        <w:rPr>
          <w:rtl/>
        </w:rPr>
      </w:pPr>
      <w:r w:rsidRPr="00072CC8">
        <w:rPr>
          <w:rFonts w:hint="cs"/>
          <w:rtl/>
        </w:rPr>
        <w:t>بر چیزهای فانی و زودگذر تأسف مخور؛ تمام آنچه در دنیا وجود دارد</w:t>
      </w:r>
      <w:r w:rsidR="007C6A2D" w:rsidRPr="00072CC8">
        <w:rPr>
          <w:rFonts w:hint="cs"/>
          <w:rtl/>
        </w:rPr>
        <w:t>،</w:t>
      </w:r>
      <w:r w:rsidR="004F180B" w:rsidRPr="00072CC8">
        <w:rPr>
          <w:rFonts w:hint="cs"/>
          <w:rtl/>
        </w:rPr>
        <w:t xml:space="preserve"> </w:t>
      </w:r>
      <w:r w:rsidRPr="00072CC8">
        <w:rPr>
          <w:rFonts w:hint="cs"/>
          <w:rtl/>
        </w:rPr>
        <w:t xml:space="preserve">فنا </w:t>
      </w:r>
      <w:r w:rsidR="00DC3730" w:rsidRPr="00072CC8">
        <w:rPr>
          <w:rFonts w:hint="cs"/>
          <w:rtl/>
        </w:rPr>
        <w:t>می‌شو</w:t>
      </w:r>
      <w:r w:rsidRPr="00072CC8">
        <w:rPr>
          <w:rFonts w:hint="cs"/>
          <w:rtl/>
        </w:rPr>
        <w:t xml:space="preserve">د و از بین </w:t>
      </w:r>
      <w:r w:rsidR="00A235EC" w:rsidRPr="00072CC8">
        <w:rPr>
          <w:rFonts w:hint="cs"/>
          <w:rtl/>
        </w:rPr>
        <w:t>می‌رو</w:t>
      </w:r>
      <w:r w:rsidRPr="00072CC8">
        <w:rPr>
          <w:rFonts w:hint="cs"/>
          <w:rtl/>
        </w:rPr>
        <w:t>د</w:t>
      </w:r>
      <w:r w:rsidR="007C6A2D" w:rsidRPr="00072CC8">
        <w:rPr>
          <w:rFonts w:hint="cs"/>
          <w:rtl/>
        </w:rPr>
        <w:t>،</w:t>
      </w:r>
      <w:r w:rsidR="004F180B" w:rsidRPr="00072CC8">
        <w:rPr>
          <w:rFonts w:hint="cs"/>
          <w:rtl/>
        </w:rPr>
        <w:t xml:space="preserve"> </w:t>
      </w:r>
      <w:r w:rsidRPr="00072CC8">
        <w:rPr>
          <w:rFonts w:hint="cs"/>
          <w:rtl/>
        </w:rPr>
        <w:t>جز خداوند متعال</w:t>
      </w:r>
      <w:r w:rsidR="0075782A" w:rsidRPr="00072CC8">
        <w:rPr>
          <w:rFonts w:hint="cs"/>
          <w:rtl/>
        </w:rPr>
        <w:t>:</w:t>
      </w:r>
      <w:r w:rsidR="00FF4C3B">
        <w:rPr>
          <w:rFonts w:hint="cs"/>
          <w:rtl/>
        </w:rPr>
        <w:t xml:space="preserve"> </w:t>
      </w:r>
      <w:r w:rsidR="00FF4C3B">
        <w:rPr>
          <w:rFonts w:ascii="Traditional Arabic" w:hAnsi="Traditional Arabic" w:cs="Traditional Arabic"/>
          <w:rtl/>
        </w:rPr>
        <w:t>﴿</w:t>
      </w:r>
      <w:r w:rsidR="00DE74E3">
        <w:rPr>
          <w:rFonts w:ascii="KFGQPC Uthmanic Script HAFS" w:hAnsi="KFGQPC Uthmanic Script HAFS" w:cs="KFGQPC Uthmanic Script HAFS"/>
          <w:rtl/>
        </w:rPr>
        <w:t>كُلُّ شَيۡءٍ هَالِكٌ إِلَّا وَجۡهَهُ</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القصص: 88</w:t>
      </w:r>
      <w:r w:rsidR="00FF4C3B" w:rsidRPr="00B215B7">
        <w:rPr>
          <w:rStyle w:val="Char7"/>
          <w:rFonts w:hint="cs"/>
          <w:rtl/>
        </w:rPr>
        <w:t>]</w:t>
      </w:r>
      <w:r w:rsidR="0075782A" w:rsidRPr="00072CC8">
        <w:rPr>
          <w:rFonts w:hint="cs"/>
          <w:rtl/>
        </w:rPr>
        <w:t xml:space="preserve"> </w:t>
      </w:r>
      <w:r w:rsidRPr="00072CC8">
        <w:rPr>
          <w:rFonts w:hint="cs"/>
          <w:rtl/>
        </w:rPr>
        <w:t xml:space="preserve">«همه چیز جز خدا از بین </w:t>
      </w:r>
      <w:r w:rsidR="00A235EC" w:rsidRPr="00072CC8">
        <w:rPr>
          <w:rFonts w:hint="cs"/>
          <w:rtl/>
        </w:rPr>
        <w:t>می‌رو</w:t>
      </w:r>
      <w:r w:rsidRPr="00072CC8">
        <w:rPr>
          <w:rFonts w:hint="cs"/>
          <w:rtl/>
        </w:rPr>
        <w:t>د»</w:t>
      </w:r>
      <w:r w:rsidR="00B11528" w:rsidRPr="00072CC8">
        <w:rPr>
          <w:rFonts w:hint="cs"/>
          <w:rtl/>
        </w:rPr>
        <w:t>.</w:t>
      </w:r>
      <w:r w:rsidR="00FF4C3B">
        <w:rPr>
          <w:rFonts w:hint="cs"/>
          <w:rtl/>
        </w:rPr>
        <w:t xml:space="preserve"> </w:t>
      </w:r>
      <w:r w:rsidR="00FF4C3B">
        <w:rPr>
          <w:rFonts w:ascii="Traditional Arabic" w:hAnsi="Traditional Arabic" w:cs="Traditional Arabic"/>
          <w:rtl/>
        </w:rPr>
        <w:t>﴿</w:t>
      </w:r>
      <w:r w:rsidR="00DE74E3">
        <w:rPr>
          <w:rFonts w:ascii="KFGQPC Uthmanic Script HAFS" w:hAnsi="KFGQPC Uthmanic Script HAFS" w:cs="KFGQPC Uthmanic Script HAFS"/>
          <w:rtl/>
        </w:rPr>
        <w:t>كُلُّ مَنۡ عَلَيۡهَا فَانٖ ٢٦</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الرحمن: 26</w:t>
      </w:r>
      <w:r w:rsidR="00FF4C3B" w:rsidRPr="00B215B7">
        <w:rPr>
          <w:rStyle w:val="Char7"/>
          <w:rFonts w:hint="cs"/>
          <w:rtl/>
        </w:rPr>
        <w:t>]</w:t>
      </w:r>
      <w:r w:rsidR="0075782A" w:rsidRPr="00072CC8">
        <w:rPr>
          <w:rFonts w:hint="cs"/>
          <w:rtl/>
        </w:rPr>
        <w:t xml:space="preserve"> </w:t>
      </w:r>
      <w:r w:rsidRPr="00072CC8">
        <w:rPr>
          <w:rFonts w:hint="cs"/>
          <w:rtl/>
        </w:rPr>
        <w:t>«همه چیزها و همه کسانی که روی زمین هستند</w:t>
      </w:r>
      <w:r w:rsidR="007C6A2D" w:rsidRPr="00072CC8">
        <w:rPr>
          <w:rFonts w:hint="cs"/>
          <w:rtl/>
        </w:rPr>
        <w:t>،</w:t>
      </w:r>
      <w:r w:rsidR="004F180B" w:rsidRPr="00072CC8">
        <w:rPr>
          <w:rFonts w:hint="cs"/>
          <w:rtl/>
        </w:rPr>
        <w:t xml:space="preserve"> </w:t>
      </w:r>
      <w:r w:rsidRPr="00072CC8">
        <w:rPr>
          <w:rFonts w:hint="cs"/>
          <w:rtl/>
        </w:rPr>
        <w:t xml:space="preserve">فنا </w:t>
      </w:r>
      <w:r w:rsidR="00DC3730" w:rsidRPr="00072CC8">
        <w:rPr>
          <w:rFonts w:hint="cs"/>
          <w:rtl/>
        </w:rPr>
        <w:t>می‌شو</w:t>
      </w:r>
      <w:r w:rsidRPr="00072CC8">
        <w:rPr>
          <w:rFonts w:hint="cs"/>
          <w:rtl/>
        </w:rPr>
        <w:t>ند»</w:t>
      </w:r>
      <w:r w:rsidR="0075782A" w:rsidRPr="00072CC8">
        <w:rPr>
          <w:rFonts w:hint="cs"/>
          <w:rtl/>
        </w:rPr>
        <w:t>.</w:t>
      </w:r>
      <w:r w:rsidR="00FF4C3B">
        <w:rPr>
          <w:rFonts w:hint="cs"/>
          <w:rtl/>
        </w:rPr>
        <w:t xml:space="preserve"> </w:t>
      </w:r>
      <w:r w:rsidR="00FF4C3B">
        <w:rPr>
          <w:rFonts w:ascii="Traditional Arabic" w:hAnsi="Traditional Arabic" w:cs="Traditional Arabic"/>
          <w:rtl/>
        </w:rPr>
        <w:t>﴿</w:t>
      </w:r>
      <w:r w:rsidR="00DE74E3">
        <w:rPr>
          <w:rFonts w:ascii="KFGQPC Uthmanic Script HAFS" w:hAnsi="KFGQPC Uthmanic Script HAFS" w:cs="KFGQPC Uthmanic Script HAFS" w:hint="eastAsia"/>
          <w:rtl/>
        </w:rPr>
        <w:t>وَيَبۡقَىٰ</w:t>
      </w:r>
      <w:r w:rsidR="00DE74E3">
        <w:rPr>
          <w:rFonts w:ascii="KFGQPC Uthmanic Script HAFS" w:hAnsi="KFGQPC Uthmanic Script HAFS" w:cs="KFGQPC Uthmanic Script HAFS"/>
          <w:rtl/>
        </w:rPr>
        <w:t xml:space="preserve"> وَجۡهُ رَبِّكَ ذُو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لۡجَلَٰلِ</w:t>
      </w:r>
      <w:r w:rsidR="00DE74E3">
        <w:rPr>
          <w:rFonts w:ascii="KFGQPC Uthmanic Script HAFS" w:hAnsi="KFGQPC Uthmanic Script HAFS" w:cs="KFGQPC Uthmanic Script HAFS"/>
          <w:rtl/>
        </w:rPr>
        <w:t xml:space="preserve"> وَ</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لۡإِكۡرَامِ</w:t>
      </w:r>
      <w:r w:rsidR="00DE74E3">
        <w:rPr>
          <w:rFonts w:ascii="KFGQPC Uthmanic Script HAFS" w:hAnsi="KFGQPC Uthmanic Script HAFS" w:cs="KFGQPC Uthmanic Script HAFS"/>
          <w:rtl/>
        </w:rPr>
        <w:t xml:space="preserve"> ٢٧</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الرحمن: 27</w:t>
      </w:r>
      <w:r w:rsidR="00FF4C3B" w:rsidRPr="00B215B7">
        <w:rPr>
          <w:rStyle w:val="Char7"/>
          <w:rFonts w:hint="cs"/>
          <w:rtl/>
        </w:rPr>
        <w:t>]</w:t>
      </w:r>
      <w:r w:rsidR="0075782A" w:rsidRPr="00072CC8">
        <w:rPr>
          <w:rFonts w:hint="cs"/>
          <w:rtl/>
        </w:rPr>
        <w:t xml:space="preserve"> </w:t>
      </w:r>
      <w:r w:rsidRPr="00072CC8">
        <w:rPr>
          <w:rFonts w:hint="cs"/>
          <w:rtl/>
        </w:rPr>
        <w:t>«و تنها پروردگارت که دارای شکوه و عظمت است</w:t>
      </w:r>
      <w:r w:rsidR="007C6A2D" w:rsidRPr="00072CC8">
        <w:rPr>
          <w:rFonts w:hint="cs"/>
          <w:rtl/>
        </w:rPr>
        <w:t>،</w:t>
      </w:r>
      <w:r w:rsidR="004F180B" w:rsidRPr="00072CC8">
        <w:rPr>
          <w:rFonts w:hint="cs"/>
          <w:rtl/>
        </w:rPr>
        <w:t xml:space="preserve"> </w:t>
      </w:r>
      <w:r w:rsidRPr="00072CC8">
        <w:rPr>
          <w:rFonts w:hint="cs"/>
          <w:rtl/>
        </w:rPr>
        <w:t>باقی</w:t>
      </w:r>
      <w:r w:rsidR="00922A1A" w:rsidRPr="00072CC8">
        <w:rPr>
          <w:rFonts w:hint="cs"/>
          <w:rtl/>
        </w:rPr>
        <w:t xml:space="preserve"> می‌</w:t>
      </w:r>
      <w:r w:rsidRPr="00072CC8">
        <w:rPr>
          <w:rFonts w:hint="cs"/>
          <w:rtl/>
        </w:rPr>
        <w:t>ماند»</w:t>
      </w:r>
      <w:r w:rsidR="0075782A" w:rsidRPr="00072CC8">
        <w:rPr>
          <w:rFonts w:hint="cs"/>
          <w:rtl/>
        </w:rPr>
        <w:t xml:space="preserve">. </w:t>
      </w:r>
    </w:p>
    <w:p w:rsidR="008F4B15" w:rsidRPr="00853E83" w:rsidRDefault="008F4B15" w:rsidP="00072CC8">
      <w:pPr>
        <w:pStyle w:val="a4"/>
        <w:rPr>
          <w:rtl/>
          <w:lang w:bidi="fa-IR"/>
        </w:rPr>
      </w:pPr>
      <w:r w:rsidRPr="00072CC8">
        <w:rPr>
          <w:rFonts w:hint="cs"/>
          <w:rtl/>
        </w:rPr>
        <w:t xml:space="preserve">انسانی که به خاطر دنیای خود تأسف </w:t>
      </w:r>
      <w:r w:rsidR="0056151E" w:rsidRPr="00072CC8">
        <w:rPr>
          <w:rFonts w:hint="cs"/>
          <w:rtl/>
        </w:rPr>
        <w:t>می‌خو</w:t>
      </w:r>
      <w:r w:rsidRPr="00072CC8">
        <w:rPr>
          <w:rFonts w:hint="cs"/>
          <w:rtl/>
        </w:rPr>
        <w:t>رد</w:t>
      </w:r>
      <w:r w:rsidR="007C6A2D" w:rsidRPr="00072CC8">
        <w:rPr>
          <w:rFonts w:hint="cs"/>
          <w:rtl/>
        </w:rPr>
        <w:t>،</w:t>
      </w:r>
      <w:r w:rsidR="004F180B" w:rsidRPr="00072CC8">
        <w:rPr>
          <w:rFonts w:hint="cs"/>
          <w:rtl/>
        </w:rPr>
        <w:t xml:space="preserve"> </w:t>
      </w:r>
      <w:r w:rsidRPr="00072CC8">
        <w:rPr>
          <w:rFonts w:hint="cs"/>
          <w:rtl/>
        </w:rPr>
        <w:t xml:space="preserve">مانند کودکی است که به خاطر گم شدن اسباب بازیش گریه </w:t>
      </w:r>
      <w:r w:rsidR="00FB0E09" w:rsidRPr="00072CC8">
        <w:rPr>
          <w:rFonts w:hint="cs"/>
          <w:rtl/>
        </w:rPr>
        <w:t>می‌کن</w:t>
      </w:r>
      <w:r w:rsidRPr="00072CC8">
        <w:rPr>
          <w:rFonts w:hint="cs"/>
          <w:rtl/>
        </w:rPr>
        <w:t>د</w:t>
      </w:r>
      <w:r w:rsidR="0075782A" w:rsidRPr="00072CC8">
        <w:rPr>
          <w:rFonts w:hint="cs"/>
          <w:rtl/>
        </w:rPr>
        <w:t xml:space="preserve">. </w:t>
      </w:r>
    </w:p>
    <w:p w:rsidR="008F4B15" w:rsidRPr="009C3594" w:rsidRDefault="008F4B15" w:rsidP="000012BE">
      <w:pPr>
        <w:pStyle w:val="a"/>
        <w:rPr>
          <w:rtl/>
        </w:rPr>
      </w:pPr>
      <w:bookmarkStart w:id="421" w:name="_Toc275546845"/>
      <w:bookmarkStart w:id="422" w:name="_Toc420959457"/>
      <w:r w:rsidRPr="009C3594">
        <w:rPr>
          <w:rFonts w:hint="cs"/>
          <w:rtl/>
        </w:rPr>
        <w:t>نکته</w:t>
      </w:r>
      <w:bookmarkEnd w:id="421"/>
      <w:bookmarkEnd w:id="422"/>
    </w:p>
    <w:p w:rsidR="008F4B15" w:rsidRPr="00AB4C3C" w:rsidRDefault="008F4B15" w:rsidP="00AB4C3C">
      <w:pPr>
        <w:pStyle w:val="a4"/>
        <w:rPr>
          <w:rtl/>
        </w:rPr>
      </w:pPr>
      <w:r w:rsidRPr="00AB4C3C">
        <w:rPr>
          <w:rFonts w:hint="cs"/>
          <w:rtl/>
        </w:rPr>
        <w:t>هم و حزن</w:t>
      </w:r>
      <w:r w:rsidR="007C6A2D" w:rsidRPr="00AB4C3C">
        <w:rPr>
          <w:rFonts w:hint="cs"/>
          <w:rtl/>
        </w:rPr>
        <w:t>،</w:t>
      </w:r>
      <w:r w:rsidR="004F180B" w:rsidRPr="00AB4C3C">
        <w:rPr>
          <w:rFonts w:hint="cs"/>
          <w:rtl/>
        </w:rPr>
        <w:t xml:space="preserve"> </w:t>
      </w:r>
      <w:r w:rsidRPr="00AB4C3C">
        <w:rPr>
          <w:rFonts w:hint="cs"/>
          <w:rtl/>
        </w:rPr>
        <w:t xml:space="preserve">هر دو به هم نزدیک هستند و از مشکلات روحی و از اموری </w:t>
      </w:r>
      <w:r w:rsidR="00A235EC" w:rsidRPr="00AB4C3C">
        <w:rPr>
          <w:rFonts w:hint="cs"/>
          <w:rtl/>
        </w:rPr>
        <w:t>می‌با</w:t>
      </w:r>
      <w:r w:rsidRPr="00AB4C3C">
        <w:rPr>
          <w:rFonts w:hint="cs"/>
          <w:rtl/>
        </w:rPr>
        <w:t xml:space="preserve">شند که روح را عذاب </w:t>
      </w:r>
      <w:r w:rsidR="00BB0072" w:rsidRPr="00AB4C3C">
        <w:rPr>
          <w:rFonts w:hint="cs"/>
          <w:rtl/>
        </w:rPr>
        <w:t>می‌ده</w:t>
      </w:r>
      <w:r w:rsidRPr="00AB4C3C">
        <w:rPr>
          <w:rFonts w:hint="cs"/>
          <w:rtl/>
        </w:rPr>
        <w:t>ند</w:t>
      </w:r>
      <w:r w:rsidR="0075782A" w:rsidRPr="00AB4C3C">
        <w:rPr>
          <w:rFonts w:hint="cs"/>
          <w:rtl/>
        </w:rPr>
        <w:t xml:space="preserve">. </w:t>
      </w:r>
      <w:r w:rsidRPr="00AB4C3C">
        <w:rPr>
          <w:rFonts w:hint="cs"/>
          <w:rtl/>
        </w:rPr>
        <w:t>فرقشان</w:t>
      </w:r>
      <w:r w:rsidR="007C6A2D" w:rsidRPr="00AB4C3C">
        <w:rPr>
          <w:rFonts w:hint="cs"/>
          <w:rtl/>
        </w:rPr>
        <w:t>،</w:t>
      </w:r>
      <w:r w:rsidR="004F180B" w:rsidRPr="00AB4C3C">
        <w:rPr>
          <w:rFonts w:hint="cs"/>
          <w:rtl/>
        </w:rPr>
        <w:t xml:space="preserve"> </w:t>
      </w:r>
      <w:r w:rsidRPr="00AB4C3C">
        <w:rPr>
          <w:rFonts w:hint="cs"/>
          <w:rtl/>
        </w:rPr>
        <w:t>این است که هم یعنی غم خوردن به خاطر مصیبت آینده و حزن</w:t>
      </w:r>
      <w:r w:rsidR="007C6A2D" w:rsidRPr="00AB4C3C">
        <w:rPr>
          <w:rFonts w:hint="cs"/>
          <w:rtl/>
        </w:rPr>
        <w:t>،</w:t>
      </w:r>
      <w:r w:rsidR="004F180B" w:rsidRPr="00AB4C3C">
        <w:rPr>
          <w:rFonts w:hint="cs"/>
          <w:rtl/>
        </w:rPr>
        <w:t xml:space="preserve"> </w:t>
      </w:r>
      <w:r w:rsidRPr="00AB4C3C">
        <w:rPr>
          <w:rFonts w:hint="cs"/>
          <w:rtl/>
        </w:rPr>
        <w:t>یعنی اندوهگین شدن به خاطر از دست دادن یک چیز دوست داشتنی؛ به هر حال هر دو</w:t>
      </w:r>
      <w:r w:rsidR="007C6A2D" w:rsidRPr="00AB4C3C">
        <w:rPr>
          <w:rFonts w:hint="cs"/>
          <w:rtl/>
        </w:rPr>
        <w:t>،</w:t>
      </w:r>
      <w:r w:rsidR="004F180B" w:rsidRPr="00AB4C3C">
        <w:rPr>
          <w:rFonts w:hint="cs"/>
          <w:rtl/>
        </w:rPr>
        <w:t xml:space="preserve"> </w:t>
      </w:r>
      <w:r w:rsidRPr="00AB4C3C">
        <w:rPr>
          <w:rFonts w:hint="cs"/>
          <w:rtl/>
        </w:rPr>
        <w:t>رنج و درد و عذابی برای روح هستند؛ اگر ناراحتی</w:t>
      </w:r>
      <w:r w:rsidR="007C6A2D" w:rsidRPr="00AB4C3C">
        <w:rPr>
          <w:rFonts w:hint="cs"/>
          <w:rtl/>
        </w:rPr>
        <w:t>،</w:t>
      </w:r>
      <w:r w:rsidR="004F180B" w:rsidRPr="00AB4C3C">
        <w:rPr>
          <w:rFonts w:hint="cs"/>
          <w:rtl/>
        </w:rPr>
        <w:t xml:space="preserve"> </w:t>
      </w:r>
      <w:r w:rsidRPr="00AB4C3C">
        <w:rPr>
          <w:rFonts w:hint="cs"/>
          <w:rtl/>
        </w:rPr>
        <w:t>به خاطر گذشته باشد</w:t>
      </w:r>
      <w:r w:rsidR="007C6A2D" w:rsidRPr="00AB4C3C">
        <w:rPr>
          <w:rFonts w:hint="cs"/>
          <w:rtl/>
        </w:rPr>
        <w:t>،</w:t>
      </w:r>
      <w:r w:rsidR="004F180B" w:rsidRPr="00AB4C3C">
        <w:rPr>
          <w:rFonts w:hint="cs"/>
          <w:rtl/>
        </w:rPr>
        <w:t xml:space="preserve"> </w:t>
      </w:r>
      <w:r w:rsidRPr="00AB4C3C">
        <w:rPr>
          <w:rFonts w:hint="cs"/>
          <w:rtl/>
        </w:rPr>
        <w:t>به آن</w:t>
      </w:r>
      <w:r w:rsidR="007C6A2D" w:rsidRPr="00AB4C3C">
        <w:rPr>
          <w:rFonts w:hint="cs"/>
          <w:rtl/>
        </w:rPr>
        <w:t>،</w:t>
      </w:r>
      <w:r w:rsidR="004F180B" w:rsidRPr="00AB4C3C">
        <w:rPr>
          <w:rFonts w:hint="cs"/>
          <w:rtl/>
        </w:rPr>
        <w:t xml:space="preserve"> </w:t>
      </w:r>
      <w:r w:rsidRPr="00AB4C3C">
        <w:rPr>
          <w:rFonts w:hint="cs"/>
          <w:rtl/>
        </w:rPr>
        <w:t xml:space="preserve">حزن </w:t>
      </w:r>
      <w:r w:rsidR="00A235EC" w:rsidRPr="00AB4C3C">
        <w:rPr>
          <w:rFonts w:hint="cs"/>
          <w:rtl/>
        </w:rPr>
        <w:t>می‌گو</w:t>
      </w:r>
      <w:r w:rsidRPr="00AB4C3C">
        <w:rPr>
          <w:rFonts w:hint="cs"/>
          <w:rtl/>
        </w:rPr>
        <w:t>یند و اگر برای آینده باشد</w:t>
      </w:r>
      <w:r w:rsidR="007C6A2D" w:rsidRPr="00AB4C3C">
        <w:rPr>
          <w:rFonts w:hint="cs"/>
          <w:rtl/>
        </w:rPr>
        <w:t>،</w:t>
      </w:r>
      <w:r w:rsidR="004F180B" w:rsidRPr="00AB4C3C">
        <w:rPr>
          <w:rFonts w:hint="cs"/>
          <w:rtl/>
        </w:rPr>
        <w:t xml:space="preserve"> </w:t>
      </w:r>
      <w:r w:rsidRPr="00AB4C3C">
        <w:rPr>
          <w:rFonts w:hint="cs"/>
          <w:rtl/>
        </w:rPr>
        <w:t xml:space="preserve">آن را «هم» </w:t>
      </w:r>
      <w:r w:rsidR="0006470B" w:rsidRPr="00AB4C3C">
        <w:rPr>
          <w:rFonts w:hint="cs"/>
          <w:rtl/>
        </w:rPr>
        <w:t>می‌نا</w:t>
      </w:r>
      <w:r w:rsidRPr="00AB4C3C">
        <w:rPr>
          <w:rFonts w:hint="cs"/>
          <w:rtl/>
        </w:rPr>
        <w:t>مند</w:t>
      </w:r>
      <w:r w:rsidR="0075782A" w:rsidRPr="00AB4C3C">
        <w:rPr>
          <w:rFonts w:hint="cs"/>
          <w:rtl/>
        </w:rPr>
        <w:t xml:space="preserve">. </w:t>
      </w:r>
    </w:p>
    <w:p w:rsidR="008F4B15" w:rsidRPr="00AB4C3C" w:rsidRDefault="00AB4C3C" w:rsidP="00AB4C3C">
      <w:pPr>
        <w:pStyle w:val="a4"/>
        <w:rPr>
          <w:rtl/>
        </w:rPr>
      </w:pPr>
      <w:r w:rsidRPr="00AB4C3C">
        <w:rPr>
          <w:rStyle w:val="Char5"/>
          <w:rtl/>
        </w:rPr>
        <w:t>«</w:t>
      </w:r>
      <w:r w:rsidR="008F4B15" w:rsidRPr="00AB4C3C">
        <w:rPr>
          <w:rStyle w:val="Char5"/>
          <w:rtl/>
        </w:rPr>
        <w:t>اللهم إن</w:t>
      </w:r>
      <w:r>
        <w:rPr>
          <w:rStyle w:val="Char5"/>
          <w:rFonts w:hint="cs"/>
          <w:rtl/>
        </w:rPr>
        <w:t>ي</w:t>
      </w:r>
      <w:r w:rsidR="008F4B15" w:rsidRPr="00AB4C3C">
        <w:rPr>
          <w:rStyle w:val="Char5"/>
          <w:rtl/>
        </w:rPr>
        <w:t xml:space="preserve"> أسأل</w:t>
      </w:r>
      <w:r>
        <w:rPr>
          <w:rStyle w:val="Char5"/>
          <w:rFonts w:hint="cs"/>
          <w:rtl/>
        </w:rPr>
        <w:t>ك</w:t>
      </w:r>
      <w:r w:rsidR="008F4B15" w:rsidRPr="00AB4C3C">
        <w:rPr>
          <w:rStyle w:val="Char5"/>
          <w:rtl/>
        </w:rPr>
        <w:t xml:space="preserve"> العافی</w:t>
      </w:r>
      <w:r>
        <w:rPr>
          <w:rStyle w:val="Char5"/>
          <w:rFonts w:hint="cs"/>
          <w:rtl/>
        </w:rPr>
        <w:t>ة</w:t>
      </w:r>
      <w:r w:rsidR="008F4B15" w:rsidRPr="00AB4C3C">
        <w:rPr>
          <w:rStyle w:val="Char5"/>
          <w:rtl/>
        </w:rPr>
        <w:t xml:space="preserve"> ف</w:t>
      </w:r>
      <w:r>
        <w:rPr>
          <w:rStyle w:val="Char5"/>
          <w:rFonts w:hint="cs"/>
          <w:rtl/>
        </w:rPr>
        <w:t>ي</w:t>
      </w:r>
      <w:r w:rsidR="008F4B15" w:rsidRPr="00AB4C3C">
        <w:rPr>
          <w:rStyle w:val="Char5"/>
          <w:rtl/>
        </w:rPr>
        <w:t xml:space="preserve"> الدنیا والآخر</w:t>
      </w:r>
      <w:r>
        <w:rPr>
          <w:rStyle w:val="Char5"/>
          <w:rFonts w:hint="cs"/>
          <w:rtl/>
        </w:rPr>
        <w:t>ة</w:t>
      </w:r>
      <w:r w:rsidR="008F4B15" w:rsidRPr="00AB4C3C">
        <w:rPr>
          <w:rStyle w:val="Char5"/>
          <w:rtl/>
        </w:rPr>
        <w:t>؛ اللهم إن</w:t>
      </w:r>
      <w:r>
        <w:rPr>
          <w:rStyle w:val="Char5"/>
          <w:rFonts w:hint="cs"/>
          <w:rtl/>
        </w:rPr>
        <w:t>ي</w:t>
      </w:r>
      <w:r w:rsidR="008F4B15" w:rsidRPr="00AB4C3C">
        <w:rPr>
          <w:rStyle w:val="Char5"/>
          <w:rtl/>
        </w:rPr>
        <w:t xml:space="preserve"> أسأل</w:t>
      </w:r>
      <w:r>
        <w:rPr>
          <w:rStyle w:val="Char5"/>
          <w:rFonts w:hint="cs"/>
          <w:rtl/>
        </w:rPr>
        <w:t>ك</w:t>
      </w:r>
      <w:r w:rsidR="008F4B15" w:rsidRPr="00AB4C3C">
        <w:rPr>
          <w:rStyle w:val="Char5"/>
          <w:rtl/>
        </w:rPr>
        <w:t xml:space="preserve"> العفو والعافی</w:t>
      </w:r>
      <w:r>
        <w:rPr>
          <w:rStyle w:val="Char5"/>
          <w:rFonts w:hint="cs"/>
          <w:rtl/>
        </w:rPr>
        <w:t>ة</w:t>
      </w:r>
      <w:r w:rsidR="008F4B15" w:rsidRPr="00AB4C3C">
        <w:rPr>
          <w:rStyle w:val="Char5"/>
          <w:rtl/>
        </w:rPr>
        <w:t xml:space="preserve"> ف</w:t>
      </w:r>
      <w:r>
        <w:rPr>
          <w:rStyle w:val="Char5"/>
          <w:rFonts w:hint="cs"/>
          <w:rtl/>
        </w:rPr>
        <w:t>ي</w:t>
      </w:r>
      <w:r w:rsidR="008F4B15" w:rsidRPr="00AB4C3C">
        <w:rPr>
          <w:rStyle w:val="Char5"/>
          <w:rtl/>
        </w:rPr>
        <w:t xml:space="preserve"> دین</w:t>
      </w:r>
      <w:r>
        <w:rPr>
          <w:rStyle w:val="Char5"/>
          <w:rFonts w:hint="cs"/>
          <w:rtl/>
        </w:rPr>
        <w:t>ي</w:t>
      </w:r>
      <w:r w:rsidR="008F4B15" w:rsidRPr="00AB4C3C">
        <w:rPr>
          <w:rStyle w:val="Char5"/>
          <w:rtl/>
        </w:rPr>
        <w:t xml:space="preserve"> ودنیا</w:t>
      </w:r>
      <w:r>
        <w:rPr>
          <w:rStyle w:val="Char5"/>
          <w:rFonts w:hint="cs"/>
          <w:rtl/>
        </w:rPr>
        <w:t>ي</w:t>
      </w:r>
      <w:r w:rsidR="008F4B15" w:rsidRPr="00AB4C3C">
        <w:rPr>
          <w:rStyle w:val="Char5"/>
          <w:rtl/>
        </w:rPr>
        <w:t xml:space="preserve"> وأهل</w:t>
      </w:r>
      <w:r>
        <w:rPr>
          <w:rStyle w:val="Char5"/>
          <w:rFonts w:hint="cs"/>
          <w:rtl/>
        </w:rPr>
        <w:t>ي</w:t>
      </w:r>
      <w:r w:rsidR="008F4B15" w:rsidRPr="00AB4C3C">
        <w:rPr>
          <w:rStyle w:val="Char5"/>
          <w:rtl/>
        </w:rPr>
        <w:t xml:space="preserve"> ومال</w:t>
      </w:r>
      <w:r>
        <w:rPr>
          <w:rStyle w:val="Char5"/>
          <w:rFonts w:hint="cs"/>
          <w:rtl/>
        </w:rPr>
        <w:t>ي</w:t>
      </w:r>
      <w:r w:rsidR="008F4B15" w:rsidRPr="00AB4C3C">
        <w:rPr>
          <w:rStyle w:val="Char5"/>
          <w:rtl/>
        </w:rPr>
        <w:t>؛ اللهم استر عورات</w:t>
      </w:r>
      <w:r>
        <w:rPr>
          <w:rStyle w:val="Char5"/>
          <w:rFonts w:hint="cs"/>
          <w:rtl/>
        </w:rPr>
        <w:t>ي</w:t>
      </w:r>
      <w:r w:rsidR="008F4B15" w:rsidRPr="00AB4C3C">
        <w:rPr>
          <w:rStyle w:val="Char5"/>
          <w:rtl/>
        </w:rPr>
        <w:t xml:space="preserve"> وآمن روعات</w:t>
      </w:r>
      <w:r>
        <w:rPr>
          <w:rStyle w:val="Char5"/>
          <w:rFonts w:hint="cs"/>
          <w:rtl/>
        </w:rPr>
        <w:t>ي</w:t>
      </w:r>
      <w:r w:rsidR="008F4B15" w:rsidRPr="00AB4C3C">
        <w:rPr>
          <w:rStyle w:val="Char5"/>
          <w:rtl/>
        </w:rPr>
        <w:t>؛ اللهم احفظن</w:t>
      </w:r>
      <w:r>
        <w:rPr>
          <w:rStyle w:val="Char5"/>
          <w:rFonts w:hint="cs"/>
          <w:rtl/>
        </w:rPr>
        <w:t>ي</w:t>
      </w:r>
      <w:r w:rsidR="008F4B15" w:rsidRPr="00AB4C3C">
        <w:rPr>
          <w:rStyle w:val="Char5"/>
          <w:rtl/>
        </w:rPr>
        <w:t xml:space="preserve"> من بین ید</w:t>
      </w:r>
      <w:r>
        <w:rPr>
          <w:rStyle w:val="Char5"/>
          <w:rFonts w:hint="cs"/>
          <w:rtl/>
        </w:rPr>
        <w:t>ي</w:t>
      </w:r>
      <w:r w:rsidR="008F4B15" w:rsidRPr="00AB4C3C">
        <w:rPr>
          <w:rStyle w:val="Char5"/>
          <w:rtl/>
        </w:rPr>
        <w:t xml:space="preserve"> ومن خلف</w:t>
      </w:r>
      <w:r>
        <w:rPr>
          <w:rStyle w:val="Char5"/>
          <w:rFonts w:hint="cs"/>
          <w:rtl/>
        </w:rPr>
        <w:t>ي</w:t>
      </w:r>
      <w:r w:rsidR="008F4B15" w:rsidRPr="00AB4C3C">
        <w:rPr>
          <w:rStyle w:val="Char5"/>
          <w:rtl/>
        </w:rPr>
        <w:t xml:space="preserve"> وعن یمین</w:t>
      </w:r>
      <w:r>
        <w:rPr>
          <w:rStyle w:val="Char5"/>
          <w:rFonts w:hint="cs"/>
          <w:rtl/>
        </w:rPr>
        <w:t>ي</w:t>
      </w:r>
      <w:r w:rsidR="008F4B15" w:rsidRPr="00AB4C3C">
        <w:rPr>
          <w:rStyle w:val="Char5"/>
          <w:rtl/>
        </w:rPr>
        <w:t xml:space="preserve"> وعن شمال</w:t>
      </w:r>
      <w:r>
        <w:rPr>
          <w:rStyle w:val="Char5"/>
          <w:rFonts w:hint="cs"/>
          <w:rtl/>
        </w:rPr>
        <w:t>ي</w:t>
      </w:r>
      <w:r w:rsidR="008F4B15" w:rsidRPr="00AB4C3C">
        <w:rPr>
          <w:rStyle w:val="Char5"/>
          <w:rtl/>
        </w:rPr>
        <w:t xml:space="preserve"> ومن فوق</w:t>
      </w:r>
      <w:r>
        <w:rPr>
          <w:rStyle w:val="Char5"/>
          <w:rFonts w:hint="cs"/>
          <w:rtl/>
        </w:rPr>
        <w:t>ي</w:t>
      </w:r>
      <w:r w:rsidR="008F4B15" w:rsidRPr="00AB4C3C">
        <w:rPr>
          <w:rStyle w:val="Char5"/>
          <w:rtl/>
        </w:rPr>
        <w:t xml:space="preserve"> وأعوذ بعظمت</w:t>
      </w:r>
      <w:r>
        <w:rPr>
          <w:rStyle w:val="Char5"/>
          <w:rFonts w:hint="cs"/>
          <w:rtl/>
        </w:rPr>
        <w:t>ك</w:t>
      </w:r>
      <w:r w:rsidR="008F4B15" w:rsidRPr="00AB4C3C">
        <w:rPr>
          <w:rStyle w:val="Char5"/>
          <w:rtl/>
        </w:rPr>
        <w:t xml:space="preserve"> أن أغتال من تحت</w:t>
      </w:r>
      <w:r>
        <w:rPr>
          <w:rStyle w:val="Char5"/>
          <w:rFonts w:hint="cs"/>
          <w:rtl/>
        </w:rPr>
        <w:t>ي</w:t>
      </w:r>
      <w:r w:rsidRPr="00AB4C3C">
        <w:rPr>
          <w:rStyle w:val="Char5"/>
          <w:rtl/>
        </w:rPr>
        <w:t>»</w:t>
      </w:r>
      <w:r w:rsidR="008F4B15" w:rsidRPr="00AB4C3C">
        <w:rPr>
          <w:rFonts w:hint="cs"/>
          <w:rtl/>
        </w:rPr>
        <w:t xml:space="preserve"> «بارخدایا! عافیت و تندرستی دنیا و آخرت را از تو </w:t>
      </w:r>
      <w:r w:rsidR="0056151E" w:rsidRPr="00AB4C3C">
        <w:rPr>
          <w:rFonts w:hint="cs"/>
          <w:rtl/>
        </w:rPr>
        <w:t>می‌خو</w:t>
      </w:r>
      <w:r w:rsidR="008F4B15" w:rsidRPr="00AB4C3C">
        <w:rPr>
          <w:rFonts w:hint="cs"/>
          <w:rtl/>
        </w:rPr>
        <w:t xml:space="preserve">اهم؛ بارخدایا! من از تو عفو و عافیت در دین و دنیا و خانواده و دارایی ام را </w:t>
      </w:r>
      <w:r w:rsidR="0056151E" w:rsidRPr="00AB4C3C">
        <w:rPr>
          <w:rFonts w:hint="cs"/>
          <w:rtl/>
        </w:rPr>
        <w:t>می‌خو</w:t>
      </w:r>
      <w:r w:rsidR="008F4B15" w:rsidRPr="00AB4C3C">
        <w:rPr>
          <w:rFonts w:hint="cs"/>
          <w:rtl/>
        </w:rPr>
        <w:t>اهم؛ بارخدایا! عیب</w:t>
      </w:r>
      <w:r w:rsidR="00B53612" w:rsidRPr="00AB4C3C">
        <w:rPr>
          <w:rFonts w:hint="cs"/>
          <w:rtl/>
        </w:rPr>
        <w:t xml:space="preserve">‌های </w:t>
      </w:r>
      <w:r w:rsidR="008F4B15" w:rsidRPr="00AB4C3C">
        <w:rPr>
          <w:rFonts w:hint="cs"/>
          <w:rtl/>
        </w:rPr>
        <w:t xml:space="preserve">مرا بپوشان و هراس هایم را به امنیت و آرامش خاطر تبدیل کن و مرا از هر سو حفاظت نما و به عظمت تو پناه </w:t>
      </w:r>
      <w:r w:rsidR="005E3F23" w:rsidRPr="00AB4C3C">
        <w:rPr>
          <w:rFonts w:hint="cs"/>
          <w:rtl/>
        </w:rPr>
        <w:t>می‌بر</w:t>
      </w:r>
      <w:r w:rsidR="008F4B15" w:rsidRPr="00AB4C3C">
        <w:rPr>
          <w:rFonts w:hint="cs"/>
          <w:rtl/>
        </w:rPr>
        <w:t>م که از زیر پایم ربوده (و دچار لغزش) شوم»</w:t>
      </w:r>
      <w:r w:rsidR="0075782A" w:rsidRPr="00AB4C3C">
        <w:rPr>
          <w:rFonts w:hint="cs"/>
          <w:rtl/>
        </w:rPr>
        <w:t xml:space="preserve">. </w:t>
      </w:r>
    </w:p>
    <w:p w:rsidR="00AB4C3C" w:rsidRDefault="008F4B15" w:rsidP="00AB4C3C">
      <w:pPr>
        <w:pStyle w:val="a4"/>
        <w:rPr>
          <w:rtl/>
        </w:rPr>
      </w:pPr>
      <w:r w:rsidRPr="00AB4C3C">
        <w:rPr>
          <w:rFonts w:hint="cs"/>
          <w:rtl/>
        </w:rPr>
        <w:t>شاعر</w:t>
      </w:r>
      <w:r w:rsidR="00B53612" w:rsidRPr="00AB4C3C">
        <w:rPr>
          <w:rFonts w:hint="cs"/>
          <w:rtl/>
        </w:rPr>
        <w:t xml:space="preserve"> می‌گوید</w:t>
      </w:r>
      <w:r w:rsidR="0075782A" w:rsidRPr="00AB4C3C">
        <w:rPr>
          <w:rFonts w:hint="cs"/>
          <w:rtl/>
        </w:rPr>
        <w:t>:</w:t>
      </w:r>
    </w:p>
    <w:tbl>
      <w:tblPr>
        <w:bidiVisual/>
        <w:tblW w:w="0" w:type="auto"/>
        <w:jc w:val="center"/>
        <w:tblInd w:w="391" w:type="dxa"/>
        <w:tblLook w:val="04A0" w:firstRow="1" w:lastRow="0" w:firstColumn="1" w:lastColumn="0" w:noHBand="0" w:noVBand="1"/>
      </w:tblPr>
      <w:tblGrid>
        <w:gridCol w:w="3039"/>
        <w:gridCol w:w="688"/>
        <w:gridCol w:w="3186"/>
      </w:tblGrid>
      <w:tr w:rsidR="00AB4C3C" w:rsidRPr="00525B3A" w:rsidTr="0093771F">
        <w:trPr>
          <w:jc w:val="center"/>
        </w:trPr>
        <w:tc>
          <w:tcPr>
            <w:tcW w:w="3145" w:type="dxa"/>
            <w:shd w:val="clear" w:color="auto" w:fill="auto"/>
          </w:tcPr>
          <w:p w:rsidR="00AB4C3C" w:rsidRPr="00AB4C3C" w:rsidRDefault="00AB4C3C" w:rsidP="00AB4C3C">
            <w:pPr>
              <w:pStyle w:val="a5"/>
              <w:ind w:firstLine="0"/>
              <w:jc w:val="lowKashida"/>
              <w:rPr>
                <w:sz w:val="2"/>
                <w:szCs w:val="2"/>
                <w:rtl/>
              </w:rPr>
            </w:pPr>
            <w:r w:rsidRPr="00853E83">
              <w:rPr>
                <w:rtl/>
              </w:rPr>
              <w:t>ألم تر أن رب</w:t>
            </w:r>
            <w:r>
              <w:rPr>
                <w:rFonts w:hint="cs"/>
                <w:rtl/>
              </w:rPr>
              <w:t>ك</w:t>
            </w:r>
            <w:r w:rsidRPr="00853E83">
              <w:rPr>
                <w:rtl/>
              </w:rPr>
              <w:t xml:space="preserve"> لیس تحصی</w:t>
            </w:r>
            <w:r>
              <w:rPr>
                <w:rFonts w:hint="cs"/>
                <w:rtl/>
              </w:rPr>
              <w:br/>
            </w:r>
          </w:p>
        </w:tc>
        <w:tc>
          <w:tcPr>
            <w:tcW w:w="709" w:type="dxa"/>
            <w:shd w:val="clear" w:color="auto" w:fill="auto"/>
          </w:tcPr>
          <w:p w:rsidR="00AB4C3C" w:rsidRPr="00525B3A" w:rsidRDefault="00AB4C3C" w:rsidP="00AB4C3C">
            <w:pPr>
              <w:pStyle w:val="a5"/>
              <w:jc w:val="lowKashida"/>
              <w:rPr>
                <w:rtl/>
              </w:rPr>
            </w:pPr>
          </w:p>
        </w:tc>
        <w:tc>
          <w:tcPr>
            <w:tcW w:w="3287" w:type="dxa"/>
            <w:shd w:val="clear" w:color="auto" w:fill="auto"/>
          </w:tcPr>
          <w:p w:rsidR="00AB4C3C" w:rsidRPr="00AB4C3C" w:rsidRDefault="00AB4C3C" w:rsidP="00AB4C3C">
            <w:pPr>
              <w:pStyle w:val="a5"/>
              <w:ind w:firstLine="0"/>
              <w:jc w:val="lowKashida"/>
              <w:rPr>
                <w:sz w:val="2"/>
                <w:szCs w:val="2"/>
                <w:rtl/>
              </w:rPr>
            </w:pPr>
            <w:r w:rsidRPr="00853E83">
              <w:rPr>
                <w:rtl/>
              </w:rPr>
              <w:t>أیـادیه الحـدیثـة والقدیـمة</w:t>
            </w:r>
            <w:r>
              <w:rPr>
                <w:rFonts w:hint="cs"/>
                <w:rtl/>
              </w:rPr>
              <w:br/>
            </w:r>
          </w:p>
        </w:tc>
      </w:tr>
    </w:tbl>
    <w:p w:rsidR="008F4B15" w:rsidRDefault="0075782A" w:rsidP="00AB4C3C">
      <w:pPr>
        <w:pStyle w:val="a4"/>
        <w:rPr>
          <w:rtl/>
        </w:rPr>
      </w:pPr>
      <w:r>
        <w:rPr>
          <w:rFonts w:hint="cs"/>
          <w:rtl/>
          <w:lang w:bidi="fa-IR"/>
        </w:rPr>
        <w:t xml:space="preserve"> </w:t>
      </w:r>
      <w:r w:rsidR="008F4B15" w:rsidRPr="00AB4C3C">
        <w:rPr>
          <w:rFonts w:hint="cs"/>
          <w:rtl/>
        </w:rPr>
        <w:t>«آیا ن</w:t>
      </w:r>
      <w:r w:rsidR="007C6A2D" w:rsidRPr="00AB4C3C">
        <w:rPr>
          <w:rFonts w:hint="cs"/>
          <w:rtl/>
        </w:rPr>
        <w:t>می‌بی</w:t>
      </w:r>
      <w:r w:rsidR="008F4B15" w:rsidRPr="00AB4C3C">
        <w:rPr>
          <w:rFonts w:hint="cs"/>
          <w:rtl/>
        </w:rPr>
        <w:t>نی که جود و کرم فعلی و گذشته پروردگارت</w:t>
      </w:r>
      <w:r w:rsidR="007C6A2D" w:rsidRPr="00AB4C3C">
        <w:rPr>
          <w:rFonts w:hint="cs"/>
          <w:rtl/>
        </w:rPr>
        <w:t>،</w:t>
      </w:r>
      <w:r w:rsidR="004F180B" w:rsidRPr="00AB4C3C">
        <w:rPr>
          <w:rFonts w:hint="cs"/>
          <w:rtl/>
        </w:rPr>
        <w:t xml:space="preserve"> </w:t>
      </w:r>
      <w:r w:rsidR="008F4B15" w:rsidRPr="00AB4C3C">
        <w:rPr>
          <w:rFonts w:hint="cs"/>
          <w:rtl/>
        </w:rPr>
        <w:t>قابل شمارش نیست؟»</w:t>
      </w:r>
    </w:p>
    <w:tbl>
      <w:tblPr>
        <w:bidiVisual/>
        <w:tblW w:w="0" w:type="auto"/>
        <w:jc w:val="center"/>
        <w:tblInd w:w="391" w:type="dxa"/>
        <w:tblLook w:val="04A0" w:firstRow="1" w:lastRow="0" w:firstColumn="1" w:lastColumn="0" w:noHBand="0" w:noVBand="1"/>
      </w:tblPr>
      <w:tblGrid>
        <w:gridCol w:w="3042"/>
        <w:gridCol w:w="688"/>
        <w:gridCol w:w="3183"/>
      </w:tblGrid>
      <w:tr w:rsidR="00A3179B" w:rsidRPr="00525B3A" w:rsidTr="0093771F">
        <w:trPr>
          <w:jc w:val="center"/>
        </w:trPr>
        <w:tc>
          <w:tcPr>
            <w:tcW w:w="3145" w:type="dxa"/>
            <w:shd w:val="clear" w:color="auto" w:fill="auto"/>
          </w:tcPr>
          <w:p w:rsidR="00A3179B" w:rsidRPr="00A3179B" w:rsidRDefault="00A3179B" w:rsidP="00A3179B">
            <w:pPr>
              <w:pStyle w:val="a5"/>
              <w:ind w:firstLine="0"/>
              <w:jc w:val="lowKashida"/>
              <w:rPr>
                <w:sz w:val="2"/>
                <w:szCs w:val="2"/>
                <w:rtl/>
              </w:rPr>
            </w:pPr>
            <w:r w:rsidRPr="00853E83">
              <w:rPr>
                <w:rtl/>
              </w:rPr>
              <w:t>تسل عن الهموم فلیس ش</w:t>
            </w:r>
            <w:r>
              <w:rPr>
                <w:rFonts w:hint="cs"/>
                <w:rtl/>
              </w:rPr>
              <w:t>ي</w:t>
            </w:r>
            <w:r w:rsidRPr="00853E83">
              <w:rPr>
                <w:rtl/>
              </w:rPr>
              <w:t>ء</w:t>
            </w:r>
            <w:r>
              <w:rPr>
                <w:rFonts w:hint="cs"/>
                <w:rtl/>
              </w:rPr>
              <w:br/>
            </w:r>
          </w:p>
        </w:tc>
        <w:tc>
          <w:tcPr>
            <w:tcW w:w="709" w:type="dxa"/>
            <w:shd w:val="clear" w:color="auto" w:fill="auto"/>
          </w:tcPr>
          <w:p w:rsidR="00A3179B" w:rsidRPr="00525B3A" w:rsidRDefault="00A3179B" w:rsidP="00A3179B">
            <w:pPr>
              <w:pStyle w:val="a5"/>
              <w:jc w:val="lowKashida"/>
              <w:rPr>
                <w:rtl/>
              </w:rPr>
            </w:pPr>
          </w:p>
        </w:tc>
        <w:tc>
          <w:tcPr>
            <w:tcW w:w="3287" w:type="dxa"/>
            <w:shd w:val="clear" w:color="auto" w:fill="auto"/>
          </w:tcPr>
          <w:p w:rsidR="00A3179B" w:rsidRPr="00A3179B" w:rsidRDefault="00A3179B" w:rsidP="00A3179B">
            <w:pPr>
              <w:pStyle w:val="a5"/>
              <w:ind w:firstLine="0"/>
              <w:jc w:val="lowKashida"/>
              <w:rPr>
                <w:sz w:val="2"/>
                <w:szCs w:val="2"/>
                <w:rtl/>
              </w:rPr>
            </w:pPr>
            <w:r w:rsidRPr="00853E83">
              <w:rPr>
                <w:rtl/>
              </w:rPr>
              <w:t>یقیم ولا هموم</w:t>
            </w:r>
            <w:r>
              <w:rPr>
                <w:rFonts w:hint="cs"/>
                <w:rtl/>
              </w:rPr>
              <w:t>ك</w:t>
            </w:r>
            <w:r w:rsidRPr="00853E83">
              <w:rPr>
                <w:rtl/>
              </w:rPr>
              <w:t xml:space="preserve"> بالمقیمـه</w:t>
            </w:r>
            <w:r>
              <w:rPr>
                <w:rFonts w:hint="cs"/>
                <w:rtl/>
              </w:rPr>
              <w:br/>
            </w:r>
          </w:p>
        </w:tc>
      </w:tr>
    </w:tbl>
    <w:p w:rsidR="00A3179B" w:rsidRDefault="008F4B15" w:rsidP="00AB4C3C">
      <w:pPr>
        <w:pStyle w:val="a4"/>
        <w:rPr>
          <w:rtl/>
        </w:rPr>
      </w:pPr>
      <w:r w:rsidRPr="00AB4C3C">
        <w:rPr>
          <w:rFonts w:hint="cs"/>
          <w:rtl/>
        </w:rPr>
        <w:t>«خودت را از</w:t>
      </w:r>
      <w:r w:rsidR="00105E79" w:rsidRPr="00AB4C3C">
        <w:rPr>
          <w:rFonts w:hint="cs"/>
          <w:rtl/>
        </w:rPr>
        <w:t xml:space="preserve"> غم‌ها </w:t>
      </w:r>
      <w:r w:rsidRPr="00AB4C3C">
        <w:rPr>
          <w:rFonts w:hint="cs"/>
          <w:rtl/>
        </w:rPr>
        <w:t>و</w:t>
      </w:r>
      <w:r w:rsidR="00AB1DD0" w:rsidRPr="00AB4C3C">
        <w:rPr>
          <w:rFonts w:hint="cs"/>
          <w:rtl/>
        </w:rPr>
        <w:t xml:space="preserve"> ناراحتی‌ها</w:t>
      </w:r>
      <w:r w:rsidRPr="00AB4C3C">
        <w:rPr>
          <w:rFonts w:hint="cs"/>
          <w:rtl/>
        </w:rPr>
        <w:t xml:space="preserve"> بیرون بیاور؛</w:t>
      </w:r>
      <w:r w:rsidR="00C96E34" w:rsidRPr="00AB4C3C">
        <w:rPr>
          <w:rFonts w:hint="cs"/>
          <w:rtl/>
        </w:rPr>
        <w:t xml:space="preserve"> چرا که </w:t>
      </w:r>
      <w:r w:rsidRPr="00AB4C3C">
        <w:rPr>
          <w:rFonts w:hint="cs"/>
          <w:rtl/>
        </w:rPr>
        <w:t>هیچ چیزی</w:t>
      </w:r>
      <w:r w:rsidR="007C6A2D" w:rsidRPr="00AB4C3C">
        <w:rPr>
          <w:rFonts w:hint="cs"/>
          <w:rtl/>
        </w:rPr>
        <w:t>،</w:t>
      </w:r>
      <w:r w:rsidR="004F180B" w:rsidRPr="00AB4C3C">
        <w:rPr>
          <w:rFonts w:hint="cs"/>
          <w:rtl/>
        </w:rPr>
        <w:t xml:space="preserve"> </w:t>
      </w:r>
      <w:r w:rsidRPr="00AB4C3C">
        <w:rPr>
          <w:rFonts w:hint="cs"/>
          <w:rtl/>
        </w:rPr>
        <w:t>ماندگار نیست و</w:t>
      </w:r>
      <w:r w:rsidR="00AB1DD0" w:rsidRPr="00AB4C3C">
        <w:rPr>
          <w:rFonts w:hint="cs"/>
          <w:rtl/>
        </w:rPr>
        <w:t xml:space="preserve"> ناراحتی‌ها</w:t>
      </w:r>
      <w:r w:rsidRPr="00AB4C3C">
        <w:rPr>
          <w:rFonts w:hint="cs"/>
          <w:rtl/>
        </w:rPr>
        <w:t>ی تو نیز ماندگار نخواهند بود»</w:t>
      </w:r>
      <w:r w:rsidR="0075782A" w:rsidRPr="00AB4C3C">
        <w:rPr>
          <w:rFonts w:hint="cs"/>
          <w:rtl/>
        </w:rPr>
        <w:t>.</w:t>
      </w:r>
    </w:p>
    <w:tbl>
      <w:tblPr>
        <w:bidiVisual/>
        <w:tblW w:w="0" w:type="auto"/>
        <w:jc w:val="center"/>
        <w:tblInd w:w="391" w:type="dxa"/>
        <w:tblLook w:val="04A0" w:firstRow="1" w:lastRow="0" w:firstColumn="1" w:lastColumn="0" w:noHBand="0" w:noVBand="1"/>
      </w:tblPr>
      <w:tblGrid>
        <w:gridCol w:w="3042"/>
        <w:gridCol w:w="689"/>
        <w:gridCol w:w="3182"/>
      </w:tblGrid>
      <w:tr w:rsidR="00A3179B" w:rsidRPr="00525B3A" w:rsidTr="0093771F">
        <w:trPr>
          <w:jc w:val="center"/>
        </w:trPr>
        <w:tc>
          <w:tcPr>
            <w:tcW w:w="3145" w:type="dxa"/>
            <w:shd w:val="clear" w:color="auto" w:fill="auto"/>
          </w:tcPr>
          <w:p w:rsidR="00A3179B" w:rsidRPr="00A3179B" w:rsidRDefault="00A3179B" w:rsidP="00A3179B">
            <w:pPr>
              <w:pStyle w:val="a5"/>
              <w:ind w:firstLine="0"/>
              <w:jc w:val="lowKashida"/>
              <w:rPr>
                <w:sz w:val="2"/>
                <w:szCs w:val="2"/>
                <w:rtl/>
              </w:rPr>
            </w:pPr>
            <w:r w:rsidRPr="00853E83">
              <w:rPr>
                <w:rtl/>
              </w:rPr>
              <w:t>لعل اللّـه ینـظـر بعـد هذا</w:t>
            </w:r>
            <w:r>
              <w:rPr>
                <w:rFonts w:hint="cs"/>
                <w:rtl/>
              </w:rPr>
              <w:br/>
            </w:r>
          </w:p>
        </w:tc>
        <w:tc>
          <w:tcPr>
            <w:tcW w:w="709" w:type="dxa"/>
            <w:shd w:val="clear" w:color="auto" w:fill="auto"/>
          </w:tcPr>
          <w:p w:rsidR="00A3179B" w:rsidRPr="00525B3A" w:rsidRDefault="00A3179B" w:rsidP="00A3179B">
            <w:pPr>
              <w:pStyle w:val="a5"/>
              <w:jc w:val="lowKashida"/>
              <w:rPr>
                <w:rtl/>
              </w:rPr>
            </w:pPr>
          </w:p>
        </w:tc>
        <w:tc>
          <w:tcPr>
            <w:tcW w:w="3287" w:type="dxa"/>
            <w:shd w:val="clear" w:color="auto" w:fill="auto"/>
          </w:tcPr>
          <w:p w:rsidR="00A3179B" w:rsidRPr="00A3179B" w:rsidRDefault="00A3179B" w:rsidP="00A3179B">
            <w:pPr>
              <w:pStyle w:val="a5"/>
              <w:ind w:firstLine="0"/>
              <w:jc w:val="lowKashida"/>
              <w:rPr>
                <w:sz w:val="2"/>
                <w:szCs w:val="2"/>
                <w:rtl/>
              </w:rPr>
            </w:pPr>
            <w:r w:rsidRPr="00853E83">
              <w:rPr>
                <w:rtl/>
              </w:rPr>
              <w:t>إلیک بنظـرة منـه رحیمه</w:t>
            </w:r>
            <w:r>
              <w:rPr>
                <w:rFonts w:hint="cs"/>
                <w:rtl/>
              </w:rPr>
              <w:br/>
            </w:r>
          </w:p>
        </w:tc>
      </w:tr>
    </w:tbl>
    <w:p w:rsidR="008F4B15" w:rsidRPr="00AB4C3C" w:rsidRDefault="0075782A" w:rsidP="00A3179B">
      <w:pPr>
        <w:pStyle w:val="a4"/>
        <w:rPr>
          <w:rtl/>
        </w:rPr>
      </w:pPr>
      <w:r w:rsidRPr="00AB4C3C">
        <w:rPr>
          <w:rFonts w:hint="cs"/>
          <w:rtl/>
        </w:rPr>
        <w:t xml:space="preserve"> </w:t>
      </w:r>
      <w:r w:rsidR="008F4B15" w:rsidRPr="00AB4C3C">
        <w:rPr>
          <w:rFonts w:hint="cs"/>
          <w:rtl/>
        </w:rPr>
        <w:t>«شاید خداوند بعد از این</w:t>
      </w:r>
      <w:r w:rsidR="007C6A2D" w:rsidRPr="00AB4C3C">
        <w:rPr>
          <w:rFonts w:hint="cs"/>
          <w:rtl/>
        </w:rPr>
        <w:t>،</w:t>
      </w:r>
      <w:r w:rsidR="004F180B" w:rsidRPr="00AB4C3C">
        <w:rPr>
          <w:rFonts w:hint="cs"/>
          <w:rtl/>
        </w:rPr>
        <w:t xml:space="preserve"> </w:t>
      </w:r>
      <w:r w:rsidR="008F4B15" w:rsidRPr="00AB4C3C">
        <w:rPr>
          <w:rFonts w:hint="cs"/>
          <w:rtl/>
        </w:rPr>
        <w:t>به سوی تو نظر رحمتی بنماید»</w:t>
      </w:r>
      <w:r w:rsidRPr="00AB4C3C">
        <w:rPr>
          <w:rFonts w:hint="cs"/>
          <w:rtl/>
        </w:rPr>
        <w:t xml:space="preserve">. </w:t>
      </w:r>
    </w:p>
    <w:p w:rsidR="008F4B15" w:rsidRPr="009F1EA0" w:rsidRDefault="008F4B15" w:rsidP="000012BE">
      <w:pPr>
        <w:pStyle w:val="a"/>
        <w:rPr>
          <w:rtl/>
        </w:rPr>
      </w:pPr>
      <w:bookmarkStart w:id="423" w:name="_Toc275546846"/>
      <w:bookmarkStart w:id="424" w:name="_Toc420959458"/>
      <w:r w:rsidRPr="009F1EA0">
        <w:rPr>
          <w:rFonts w:hint="cs"/>
          <w:rtl/>
        </w:rPr>
        <w:t>قیمت تو، بهشت است</w:t>
      </w:r>
      <w:bookmarkEnd w:id="423"/>
      <w:bookmarkEnd w:id="424"/>
    </w:p>
    <w:p w:rsidR="00481A10" w:rsidRDefault="008F4B15" w:rsidP="00481A10">
      <w:pPr>
        <w:pStyle w:val="a4"/>
        <w:rPr>
          <w:rtl/>
        </w:rPr>
      </w:pPr>
      <w:r w:rsidRPr="00481A10">
        <w:rPr>
          <w:rFonts w:hint="cs"/>
          <w:rtl/>
        </w:rPr>
        <w:t>شاعر</w:t>
      </w:r>
      <w:r w:rsidR="00B53612" w:rsidRPr="00481A10">
        <w:rPr>
          <w:rFonts w:hint="cs"/>
          <w:rtl/>
        </w:rPr>
        <w:t xml:space="preserve"> می‌گوید</w:t>
      </w:r>
      <w:r w:rsidR="0075782A" w:rsidRPr="00481A10">
        <w:rPr>
          <w:rFonts w:hint="cs"/>
          <w:rtl/>
        </w:rPr>
        <w:t>:</w:t>
      </w:r>
    </w:p>
    <w:tbl>
      <w:tblPr>
        <w:bidiVisual/>
        <w:tblW w:w="0" w:type="auto"/>
        <w:jc w:val="center"/>
        <w:tblInd w:w="391" w:type="dxa"/>
        <w:tblLook w:val="04A0" w:firstRow="1" w:lastRow="0" w:firstColumn="1" w:lastColumn="0" w:noHBand="0" w:noVBand="1"/>
      </w:tblPr>
      <w:tblGrid>
        <w:gridCol w:w="3045"/>
        <w:gridCol w:w="689"/>
        <w:gridCol w:w="3179"/>
      </w:tblGrid>
      <w:tr w:rsidR="00481A10" w:rsidRPr="00525B3A" w:rsidTr="0093771F">
        <w:trPr>
          <w:jc w:val="center"/>
        </w:trPr>
        <w:tc>
          <w:tcPr>
            <w:tcW w:w="3145" w:type="dxa"/>
            <w:shd w:val="clear" w:color="auto" w:fill="auto"/>
          </w:tcPr>
          <w:p w:rsidR="00481A10" w:rsidRPr="00481A10" w:rsidRDefault="00481A10" w:rsidP="00481A10">
            <w:pPr>
              <w:pStyle w:val="a5"/>
              <w:ind w:firstLine="0"/>
              <w:jc w:val="lowKashida"/>
              <w:rPr>
                <w:sz w:val="2"/>
                <w:szCs w:val="2"/>
                <w:rtl/>
              </w:rPr>
            </w:pPr>
            <w:r w:rsidRPr="000919B6">
              <w:rPr>
                <w:rtl/>
              </w:rPr>
              <w:t>نفس</w:t>
            </w:r>
            <w:r>
              <w:rPr>
                <w:rFonts w:hint="cs"/>
                <w:rtl/>
              </w:rPr>
              <w:t>ي</w:t>
            </w:r>
            <w:r w:rsidRPr="000919B6">
              <w:rPr>
                <w:rtl/>
              </w:rPr>
              <w:t xml:space="preserve"> الت</w:t>
            </w:r>
            <w:r>
              <w:rPr>
                <w:rFonts w:hint="cs"/>
                <w:rtl/>
              </w:rPr>
              <w:t>ي</w:t>
            </w:r>
            <w:r w:rsidRPr="000919B6">
              <w:rPr>
                <w:rtl/>
              </w:rPr>
              <w:t xml:space="preserve"> تمل</w:t>
            </w:r>
            <w:r>
              <w:rPr>
                <w:rFonts w:hint="cs"/>
                <w:rtl/>
              </w:rPr>
              <w:t>ك</w:t>
            </w:r>
            <w:r w:rsidRPr="000919B6">
              <w:rPr>
                <w:rtl/>
              </w:rPr>
              <w:t xml:space="preserve"> ال</w:t>
            </w:r>
            <w:r>
              <w:rPr>
                <w:rFonts w:hint="cs"/>
                <w:rtl/>
              </w:rPr>
              <w:t>أ</w:t>
            </w:r>
            <w:r w:rsidRPr="000919B6">
              <w:rPr>
                <w:rtl/>
              </w:rPr>
              <w:t>شیاء ذاهبة</w:t>
            </w:r>
            <w:r>
              <w:rPr>
                <w:rFonts w:hint="cs"/>
                <w:rtl/>
              </w:rPr>
              <w:br/>
            </w:r>
          </w:p>
        </w:tc>
        <w:tc>
          <w:tcPr>
            <w:tcW w:w="709" w:type="dxa"/>
            <w:shd w:val="clear" w:color="auto" w:fill="auto"/>
          </w:tcPr>
          <w:p w:rsidR="00481A10" w:rsidRPr="00525B3A" w:rsidRDefault="00481A10" w:rsidP="00481A10">
            <w:pPr>
              <w:pStyle w:val="a5"/>
              <w:jc w:val="lowKashida"/>
              <w:rPr>
                <w:rtl/>
              </w:rPr>
            </w:pPr>
          </w:p>
        </w:tc>
        <w:tc>
          <w:tcPr>
            <w:tcW w:w="3287" w:type="dxa"/>
            <w:shd w:val="clear" w:color="auto" w:fill="auto"/>
          </w:tcPr>
          <w:p w:rsidR="00481A10" w:rsidRPr="00481A10" w:rsidRDefault="00481A10" w:rsidP="00481A10">
            <w:pPr>
              <w:pStyle w:val="a5"/>
              <w:ind w:firstLine="0"/>
              <w:jc w:val="lowKashida"/>
              <w:rPr>
                <w:sz w:val="2"/>
                <w:szCs w:val="2"/>
                <w:rtl/>
              </w:rPr>
            </w:pPr>
            <w:r w:rsidRPr="000919B6">
              <w:rPr>
                <w:rtl/>
              </w:rPr>
              <w:t>فکیف أبکی علی ش</w:t>
            </w:r>
            <w:r>
              <w:rPr>
                <w:rFonts w:hint="cs"/>
                <w:rtl/>
              </w:rPr>
              <w:t>يء</w:t>
            </w:r>
            <w:r w:rsidRPr="000919B6">
              <w:rPr>
                <w:rtl/>
              </w:rPr>
              <w:t xml:space="preserve"> إذا ذهبا</w:t>
            </w:r>
            <w:r>
              <w:rPr>
                <w:rFonts w:hint="cs"/>
                <w:rtl/>
              </w:rPr>
              <w:br/>
            </w:r>
          </w:p>
        </w:tc>
      </w:tr>
    </w:tbl>
    <w:p w:rsidR="008F4B15" w:rsidRPr="00481A10" w:rsidRDefault="0075782A" w:rsidP="00481A10">
      <w:pPr>
        <w:pStyle w:val="a4"/>
        <w:rPr>
          <w:rtl/>
        </w:rPr>
      </w:pPr>
      <w:r w:rsidRPr="00481A10">
        <w:rPr>
          <w:rFonts w:hint="cs"/>
          <w:rtl/>
        </w:rPr>
        <w:t xml:space="preserve"> </w:t>
      </w:r>
      <w:r w:rsidR="008F4B15" w:rsidRPr="00481A10">
        <w:rPr>
          <w:rFonts w:hint="cs"/>
          <w:rtl/>
        </w:rPr>
        <w:t>«خودم که صاحب چیزها هستم</w:t>
      </w:r>
      <w:r w:rsidR="007C6A2D" w:rsidRPr="00481A10">
        <w:rPr>
          <w:rFonts w:hint="cs"/>
          <w:rtl/>
        </w:rPr>
        <w:t>،</w:t>
      </w:r>
      <w:r w:rsidR="004F180B" w:rsidRPr="00481A10">
        <w:rPr>
          <w:rFonts w:hint="cs"/>
          <w:rtl/>
        </w:rPr>
        <w:t xml:space="preserve"> </w:t>
      </w:r>
      <w:r w:rsidR="008F4B15" w:rsidRPr="00481A10">
        <w:rPr>
          <w:rFonts w:hint="cs"/>
          <w:rtl/>
        </w:rPr>
        <w:t xml:space="preserve">از بین </w:t>
      </w:r>
      <w:r w:rsidR="00A235EC" w:rsidRPr="00481A10">
        <w:rPr>
          <w:rFonts w:hint="cs"/>
          <w:rtl/>
        </w:rPr>
        <w:t>می‌رو</w:t>
      </w:r>
      <w:r w:rsidR="008F4B15" w:rsidRPr="00481A10">
        <w:rPr>
          <w:rFonts w:hint="cs"/>
          <w:rtl/>
        </w:rPr>
        <w:t>م؛ پس چگونه به خاطر از دست دادن چیزی گریه کنم»؟</w:t>
      </w:r>
    </w:p>
    <w:p w:rsidR="008F4B15" w:rsidRPr="00481A10" w:rsidRDefault="008F4B15" w:rsidP="00481A10">
      <w:pPr>
        <w:pStyle w:val="a4"/>
        <w:rPr>
          <w:rtl/>
        </w:rPr>
      </w:pPr>
      <w:r w:rsidRPr="00481A10">
        <w:rPr>
          <w:rFonts w:hint="cs"/>
          <w:rtl/>
        </w:rPr>
        <w:t>دنیا با تمام طلا</w:t>
      </w:r>
      <w:r w:rsidR="007C6A2D" w:rsidRPr="00481A10">
        <w:rPr>
          <w:rFonts w:hint="cs"/>
          <w:rtl/>
        </w:rPr>
        <w:t>،</w:t>
      </w:r>
      <w:r w:rsidR="004F180B" w:rsidRPr="00481A10">
        <w:rPr>
          <w:rFonts w:hint="cs"/>
          <w:rtl/>
        </w:rPr>
        <w:t xml:space="preserve"> </w:t>
      </w:r>
      <w:r w:rsidRPr="00481A10">
        <w:rPr>
          <w:rFonts w:hint="cs"/>
          <w:rtl/>
        </w:rPr>
        <w:t>نقره</w:t>
      </w:r>
      <w:r w:rsidR="007C6A2D" w:rsidRPr="00481A10">
        <w:rPr>
          <w:rFonts w:hint="cs"/>
          <w:rtl/>
        </w:rPr>
        <w:t>،</w:t>
      </w:r>
      <w:r w:rsidR="004F180B" w:rsidRPr="00481A10">
        <w:rPr>
          <w:rFonts w:hint="cs"/>
          <w:rtl/>
        </w:rPr>
        <w:t xml:space="preserve"> </w:t>
      </w:r>
      <w:r w:rsidRPr="00481A10">
        <w:rPr>
          <w:rFonts w:hint="cs"/>
          <w:rtl/>
        </w:rPr>
        <w:t>مقام</w:t>
      </w:r>
      <w:r w:rsidR="00A9257E">
        <w:rPr>
          <w:rFonts w:hint="eastAsia"/>
          <w:rtl/>
        </w:rPr>
        <w:t>‌</w:t>
      </w:r>
      <w:r w:rsidRPr="00481A10">
        <w:rPr>
          <w:rFonts w:hint="cs"/>
          <w:rtl/>
        </w:rPr>
        <w:t>ها</w:t>
      </w:r>
      <w:r w:rsidR="007C6A2D" w:rsidRPr="00481A10">
        <w:rPr>
          <w:rFonts w:hint="cs"/>
          <w:rtl/>
        </w:rPr>
        <w:t>،</w:t>
      </w:r>
      <w:r w:rsidR="00C97F12">
        <w:rPr>
          <w:rFonts w:hint="cs"/>
          <w:rtl/>
        </w:rPr>
        <w:t xml:space="preserve"> کاخ‌ها </w:t>
      </w:r>
      <w:r w:rsidRPr="00481A10">
        <w:rPr>
          <w:rFonts w:hint="cs"/>
          <w:rtl/>
        </w:rPr>
        <w:t>و قصرهایش</w:t>
      </w:r>
      <w:r w:rsidR="007C6A2D" w:rsidRPr="00481A10">
        <w:rPr>
          <w:rFonts w:hint="cs"/>
          <w:rtl/>
        </w:rPr>
        <w:t>،</w:t>
      </w:r>
      <w:r w:rsidR="004F180B" w:rsidRPr="00481A10">
        <w:rPr>
          <w:rFonts w:hint="cs"/>
          <w:rtl/>
        </w:rPr>
        <w:t xml:space="preserve"> </w:t>
      </w:r>
      <w:r w:rsidRPr="00481A10">
        <w:rPr>
          <w:rFonts w:hint="cs"/>
          <w:rtl/>
        </w:rPr>
        <w:t>ارزش یک قطره اشک را ندارد</w:t>
      </w:r>
      <w:r w:rsidR="0075782A" w:rsidRPr="00481A10">
        <w:rPr>
          <w:rFonts w:hint="cs"/>
          <w:rtl/>
        </w:rPr>
        <w:t xml:space="preserve">. </w:t>
      </w:r>
      <w:r w:rsidRPr="00481A10">
        <w:rPr>
          <w:rFonts w:hint="cs"/>
          <w:rtl/>
        </w:rPr>
        <w:t>در ترمذی از پیامبر</w:t>
      </w:r>
      <w:r w:rsidR="00787B6E" w:rsidRPr="00787B6E">
        <w:rPr>
          <w:rFonts w:cs="CTraditional Arabic" w:hint="cs"/>
          <w:rtl/>
        </w:rPr>
        <w:t xml:space="preserve"> ج</w:t>
      </w:r>
      <w:r w:rsidRPr="00481A10">
        <w:rPr>
          <w:rFonts w:hint="cs"/>
          <w:rtl/>
        </w:rPr>
        <w:t xml:space="preserve"> روایت شده که فرموده است</w:t>
      </w:r>
      <w:r w:rsidR="0075782A" w:rsidRPr="00481A10">
        <w:rPr>
          <w:rFonts w:hint="cs"/>
          <w:rtl/>
        </w:rPr>
        <w:t xml:space="preserve">: </w:t>
      </w:r>
      <w:r w:rsidRPr="00481A10">
        <w:rPr>
          <w:rFonts w:hint="cs"/>
          <w:rtl/>
        </w:rPr>
        <w:t>«دنیا و آنچه که در دنیا است</w:t>
      </w:r>
      <w:r w:rsidR="007C6A2D" w:rsidRPr="00481A10">
        <w:rPr>
          <w:rFonts w:hint="cs"/>
          <w:rtl/>
        </w:rPr>
        <w:t>،</w:t>
      </w:r>
      <w:r w:rsidR="004F180B" w:rsidRPr="00481A10">
        <w:rPr>
          <w:rFonts w:hint="cs"/>
          <w:rtl/>
        </w:rPr>
        <w:t xml:space="preserve"> </w:t>
      </w:r>
      <w:r w:rsidRPr="00481A10">
        <w:rPr>
          <w:rFonts w:hint="cs"/>
          <w:rtl/>
        </w:rPr>
        <w:t>ملعون هستند بجز ذکر خدا و آنچه که به آن نزدیک و شبیه است و دانشمند و دانش آموز»</w:t>
      </w:r>
      <w:r w:rsidR="0075782A" w:rsidRPr="00481A10">
        <w:rPr>
          <w:rFonts w:hint="cs"/>
          <w:rtl/>
        </w:rPr>
        <w:t xml:space="preserve">. </w:t>
      </w:r>
    </w:p>
    <w:p w:rsidR="00A9257E" w:rsidRDefault="008F4B15" w:rsidP="00481A10">
      <w:pPr>
        <w:pStyle w:val="a4"/>
        <w:rPr>
          <w:rtl/>
        </w:rPr>
      </w:pPr>
      <w:r w:rsidRPr="00481A10">
        <w:rPr>
          <w:rFonts w:hint="cs"/>
          <w:rtl/>
        </w:rPr>
        <w:t>متاع و دارایی</w:t>
      </w:r>
      <w:r w:rsidR="00A9257E">
        <w:rPr>
          <w:rFonts w:hint="eastAsia"/>
          <w:rtl/>
        </w:rPr>
        <w:t>‌</w:t>
      </w:r>
      <w:r w:rsidRPr="00481A10">
        <w:rPr>
          <w:rFonts w:hint="cs"/>
          <w:rtl/>
        </w:rPr>
        <w:t>های دنیا</w:t>
      </w:r>
      <w:r w:rsidR="007C6A2D" w:rsidRPr="00481A10">
        <w:rPr>
          <w:rFonts w:hint="cs"/>
          <w:rtl/>
        </w:rPr>
        <w:t>،</w:t>
      </w:r>
      <w:r w:rsidR="004F180B" w:rsidRPr="00481A10">
        <w:rPr>
          <w:rFonts w:hint="cs"/>
          <w:rtl/>
        </w:rPr>
        <w:t xml:space="preserve"> </w:t>
      </w:r>
      <w:r w:rsidRPr="00481A10">
        <w:rPr>
          <w:rFonts w:hint="cs"/>
          <w:rtl/>
        </w:rPr>
        <w:t>فقط امانت</w:t>
      </w:r>
      <w:r w:rsidR="00A9257E">
        <w:rPr>
          <w:rFonts w:hint="eastAsia"/>
          <w:rtl/>
        </w:rPr>
        <w:t>‌</w:t>
      </w:r>
      <w:r w:rsidRPr="00481A10">
        <w:rPr>
          <w:rFonts w:hint="cs"/>
          <w:rtl/>
        </w:rPr>
        <w:t xml:space="preserve">هایی هستند که مدتی در اختیار ما </w:t>
      </w:r>
      <w:r w:rsidR="00A235EC" w:rsidRPr="00481A10">
        <w:rPr>
          <w:rFonts w:hint="cs"/>
          <w:rtl/>
        </w:rPr>
        <w:t>می‌با</w:t>
      </w:r>
      <w:r w:rsidRPr="00481A10">
        <w:rPr>
          <w:rFonts w:hint="cs"/>
          <w:rtl/>
        </w:rPr>
        <w:t>شند</w:t>
      </w:r>
      <w:r w:rsidR="0075782A" w:rsidRPr="00481A10">
        <w:rPr>
          <w:rFonts w:hint="cs"/>
          <w:rtl/>
        </w:rPr>
        <w:t xml:space="preserve">. </w:t>
      </w:r>
      <w:r w:rsidRPr="00481A10">
        <w:rPr>
          <w:rFonts w:hint="cs"/>
          <w:rtl/>
        </w:rPr>
        <w:t>لبید</w:t>
      </w:r>
      <w:r w:rsidR="007C6A2D" w:rsidRPr="00481A10">
        <w:rPr>
          <w:rFonts w:hint="cs"/>
          <w:rtl/>
        </w:rPr>
        <w:t>،</w:t>
      </w:r>
      <w:r w:rsidR="00B53612" w:rsidRPr="00481A10">
        <w:rPr>
          <w:rFonts w:hint="cs"/>
          <w:rtl/>
        </w:rPr>
        <w:t xml:space="preserve"> می‌گوید</w:t>
      </w:r>
      <w:r w:rsidR="0075782A" w:rsidRPr="00481A10">
        <w:rPr>
          <w:rFonts w:hint="cs"/>
          <w:rtl/>
        </w:rPr>
        <w:t>:</w:t>
      </w:r>
    </w:p>
    <w:tbl>
      <w:tblPr>
        <w:bidiVisual/>
        <w:tblW w:w="0" w:type="auto"/>
        <w:jc w:val="center"/>
        <w:tblInd w:w="391" w:type="dxa"/>
        <w:tblLook w:val="04A0" w:firstRow="1" w:lastRow="0" w:firstColumn="1" w:lastColumn="0" w:noHBand="0" w:noVBand="1"/>
      </w:tblPr>
      <w:tblGrid>
        <w:gridCol w:w="3049"/>
        <w:gridCol w:w="687"/>
        <w:gridCol w:w="3177"/>
      </w:tblGrid>
      <w:tr w:rsidR="00A9257E" w:rsidRPr="00525B3A" w:rsidTr="0093771F">
        <w:trPr>
          <w:jc w:val="center"/>
        </w:trPr>
        <w:tc>
          <w:tcPr>
            <w:tcW w:w="3145" w:type="dxa"/>
            <w:shd w:val="clear" w:color="auto" w:fill="auto"/>
          </w:tcPr>
          <w:p w:rsidR="00A9257E" w:rsidRPr="00A9257E" w:rsidRDefault="00A9257E" w:rsidP="00A9257E">
            <w:pPr>
              <w:pStyle w:val="a5"/>
              <w:ind w:firstLine="0"/>
              <w:jc w:val="lowKashida"/>
              <w:rPr>
                <w:sz w:val="2"/>
                <w:szCs w:val="2"/>
                <w:rtl/>
              </w:rPr>
            </w:pPr>
            <w:r w:rsidRPr="000919B6">
              <w:rPr>
                <w:rtl/>
              </w:rPr>
              <w:t>وما المال والأهلون إلا ودائع</w:t>
            </w:r>
            <w:r>
              <w:rPr>
                <w:rFonts w:hint="cs"/>
                <w:rtl/>
              </w:rPr>
              <w:br/>
            </w:r>
          </w:p>
        </w:tc>
        <w:tc>
          <w:tcPr>
            <w:tcW w:w="709" w:type="dxa"/>
            <w:shd w:val="clear" w:color="auto" w:fill="auto"/>
          </w:tcPr>
          <w:p w:rsidR="00A9257E" w:rsidRPr="00525B3A" w:rsidRDefault="00A9257E" w:rsidP="00A9257E">
            <w:pPr>
              <w:pStyle w:val="a5"/>
              <w:jc w:val="lowKashida"/>
              <w:rPr>
                <w:rtl/>
              </w:rPr>
            </w:pPr>
          </w:p>
        </w:tc>
        <w:tc>
          <w:tcPr>
            <w:tcW w:w="3287" w:type="dxa"/>
            <w:shd w:val="clear" w:color="auto" w:fill="auto"/>
          </w:tcPr>
          <w:p w:rsidR="00A9257E" w:rsidRPr="00A9257E" w:rsidRDefault="00A9257E" w:rsidP="00A9257E">
            <w:pPr>
              <w:pStyle w:val="a5"/>
              <w:ind w:firstLine="0"/>
              <w:jc w:val="lowKashida"/>
              <w:rPr>
                <w:sz w:val="2"/>
                <w:szCs w:val="2"/>
                <w:rtl/>
              </w:rPr>
            </w:pPr>
            <w:r w:rsidRPr="000919B6">
              <w:rPr>
                <w:rtl/>
              </w:rPr>
              <w:t>ولا بد یومـاً ان ترد الودائـع</w:t>
            </w:r>
            <w:r>
              <w:rPr>
                <w:rFonts w:hint="cs"/>
                <w:rtl/>
              </w:rPr>
              <w:br/>
            </w:r>
          </w:p>
        </w:tc>
      </w:tr>
    </w:tbl>
    <w:p w:rsidR="008F4B15" w:rsidRPr="00481A10" w:rsidRDefault="0075782A" w:rsidP="00A9257E">
      <w:pPr>
        <w:pStyle w:val="a4"/>
        <w:rPr>
          <w:rtl/>
        </w:rPr>
      </w:pPr>
      <w:r w:rsidRPr="00481A10">
        <w:rPr>
          <w:rFonts w:hint="cs"/>
          <w:rtl/>
        </w:rPr>
        <w:t xml:space="preserve"> </w:t>
      </w:r>
      <w:r w:rsidR="008F4B15" w:rsidRPr="00481A10">
        <w:rPr>
          <w:rFonts w:hint="cs"/>
          <w:rtl/>
        </w:rPr>
        <w:t>«مال و خانواده</w:t>
      </w:r>
      <w:r w:rsidR="007C6A2D" w:rsidRPr="00481A10">
        <w:rPr>
          <w:rFonts w:hint="cs"/>
          <w:rtl/>
        </w:rPr>
        <w:t>،</w:t>
      </w:r>
      <w:r w:rsidR="004F180B" w:rsidRPr="00481A10">
        <w:rPr>
          <w:rFonts w:hint="cs"/>
          <w:rtl/>
        </w:rPr>
        <w:t xml:space="preserve"> </w:t>
      </w:r>
      <w:r w:rsidR="008F4B15" w:rsidRPr="00481A10">
        <w:rPr>
          <w:rFonts w:hint="cs"/>
          <w:rtl/>
        </w:rPr>
        <w:t>امانتهایی بیش نیستند و امانتها باید روزی برگردانده شوند»</w:t>
      </w:r>
      <w:r w:rsidRPr="00481A10">
        <w:rPr>
          <w:rFonts w:hint="cs"/>
          <w:rtl/>
        </w:rPr>
        <w:t xml:space="preserve">. </w:t>
      </w:r>
    </w:p>
    <w:p w:rsidR="00A9257E" w:rsidRDefault="008F4B15" w:rsidP="00481A10">
      <w:pPr>
        <w:pStyle w:val="a4"/>
        <w:rPr>
          <w:rtl/>
        </w:rPr>
      </w:pPr>
      <w:r w:rsidRPr="00481A10">
        <w:rPr>
          <w:rFonts w:hint="cs"/>
          <w:rtl/>
        </w:rPr>
        <w:t>ثروت</w:t>
      </w:r>
      <w:r w:rsidR="00A9257E">
        <w:rPr>
          <w:rFonts w:hint="eastAsia"/>
          <w:rtl/>
        </w:rPr>
        <w:t>‌</w:t>
      </w:r>
      <w:r w:rsidRPr="00481A10">
        <w:rPr>
          <w:rFonts w:hint="cs"/>
          <w:rtl/>
        </w:rPr>
        <w:t>های هنگفت</w:t>
      </w:r>
      <w:r w:rsidR="007C6A2D" w:rsidRPr="00481A10">
        <w:rPr>
          <w:rFonts w:hint="cs"/>
          <w:rtl/>
        </w:rPr>
        <w:t>،</w:t>
      </w:r>
      <w:r w:rsidR="004F180B" w:rsidRPr="00481A10">
        <w:rPr>
          <w:rFonts w:hint="cs"/>
          <w:rtl/>
        </w:rPr>
        <w:t xml:space="preserve"> </w:t>
      </w:r>
      <w:r w:rsidRPr="00481A10">
        <w:rPr>
          <w:rFonts w:hint="cs"/>
          <w:rtl/>
        </w:rPr>
        <w:t>املاک و ماشین</w:t>
      </w:r>
      <w:r w:rsidR="00A9257E">
        <w:rPr>
          <w:rFonts w:hint="eastAsia"/>
          <w:rtl/>
        </w:rPr>
        <w:t>‌</w:t>
      </w:r>
      <w:r w:rsidRPr="00481A10">
        <w:rPr>
          <w:rFonts w:hint="cs"/>
          <w:rtl/>
        </w:rPr>
        <w:t>ها</w:t>
      </w:r>
      <w:r w:rsidR="007C6A2D" w:rsidRPr="00481A10">
        <w:rPr>
          <w:rFonts w:hint="cs"/>
          <w:rtl/>
        </w:rPr>
        <w:t>،</w:t>
      </w:r>
      <w:r w:rsidR="004F180B" w:rsidRPr="00481A10">
        <w:rPr>
          <w:rFonts w:hint="cs"/>
          <w:rtl/>
        </w:rPr>
        <w:t xml:space="preserve"> </w:t>
      </w:r>
      <w:r w:rsidRPr="00481A10">
        <w:rPr>
          <w:rFonts w:hint="cs"/>
          <w:rtl/>
        </w:rPr>
        <w:t>یک لحظه هم زمان مرگ انسان را به تأخیر</w:t>
      </w:r>
      <w:r w:rsidR="00466CB9" w:rsidRPr="00481A10">
        <w:rPr>
          <w:rFonts w:hint="cs"/>
          <w:rtl/>
        </w:rPr>
        <w:t xml:space="preserve"> نمی‌</w:t>
      </w:r>
      <w:r w:rsidRPr="00481A10">
        <w:rPr>
          <w:rFonts w:hint="cs"/>
          <w:rtl/>
        </w:rPr>
        <w:t>اندازند</w:t>
      </w:r>
      <w:r w:rsidR="0075782A" w:rsidRPr="00481A10">
        <w:rPr>
          <w:rFonts w:hint="cs"/>
          <w:rtl/>
        </w:rPr>
        <w:t xml:space="preserve">. </w:t>
      </w:r>
      <w:r w:rsidRPr="00481A10">
        <w:rPr>
          <w:rFonts w:hint="cs"/>
          <w:rtl/>
        </w:rPr>
        <w:t>حاتم طایی</w:t>
      </w:r>
      <w:r w:rsidR="00B53612" w:rsidRPr="00481A10">
        <w:rPr>
          <w:rFonts w:hint="cs"/>
          <w:rtl/>
        </w:rPr>
        <w:t xml:space="preserve"> می‌گوید</w:t>
      </w:r>
      <w:r w:rsidR="0075782A" w:rsidRPr="00481A10">
        <w:rPr>
          <w:rFonts w:hint="cs"/>
          <w:rtl/>
        </w:rPr>
        <w:t>:</w:t>
      </w:r>
    </w:p>
    <w:tbl>
      <w:tblPr>
        <w:bidiVisual/>
        <w:tblW w:w="0" w:type="auto"/>
        <w:jc w:val="center"/>
        <w:tblInd w:w="391" w:type="dxa"/>
        <w:tblLook w:val="04A0" w:firstRow="1" w:lastRow="0" w:firstColumn="1" w:lastColumn="0" w:noHBand="0" w:noVBand="1"/>
      </w:tblPr>
      <w:tblGrid>
        <w:gridCol w:w="3039"/>
        <w:gridCol w:w="688"/>
        <w:gridCol w:w="3186"/>
      </w:tblGrid>
      <w:tr w:rsidR="00A9257E" w:rsidRPr="00525B3A" w:rsidTr="0093771F">
        <w:trPr>
          <w:jc w:val="center"/>
        </w:trPr>
        <w:tc>
          <w:tcPr>
            <w:tcW w:w="3145" w:type="dxa"/>
            <w:shd w:val="clear" w:color="auto" w:fill="auto"/>
          </w:tcPr>
          <w:p w:rsidR="00A9257E" w:rsidRPr="00A9257E" w:rsidRDefault="00A9257E" w:rsidP="00A9257E">
            <w:pPr>
              <w:pStyle w:val="a5"/>
              <w:ind w:firstLine="0"/>
              <w:jc w:val="lowKashida"/>
              <w:rPr>
                <w:sz w:val="2"/>
                <w:szCs w:val="2"/>
                <w:rtl/>
              </w:rPr>
            </w:pPr>
            <w:r w:rsidRPr="000919B6">
              <w:rPr>
                <w:rtl/>
              </w:rPr>
              <w:t>لعمر</w:t>
            </w:r>
            <w:r>
              <w:rPr>
                <w:rFonts w:hint="cs"/>
                <w:rtl/>
              </w:rPr>
              <w:t>ك</w:t>
            </w:r>
            <w:r w:rsidRPr="000919B6">
              <w:rPr>
                <w:rtl/>
              </w:rPr>
              <w:t xml:space="preserve"> ما یغن</w:t>
            </w:r>
            <w:r>
              <w:rPr>
                <w:rFonts w:hint="cs"/>
                <w:rtl/>
              </w:rPr>
              <w:t>ي</w:t>
            </w:r>
            <w:r w:rsidRPr="000919B6">
              <w:rPr>
                <w:rtl/>
              </w:rPr>
              <w:t xml:space="preserve"> الثراء عن الفتی</w:t>
            </w:r>
            <w:r>
              <w:rPr>
                <w:rFonts w:hint="cs"/>
                <w:rtl/>
              </w:rPr>
              <w:br/>
            </w:r>
          </w:p>
        </w:tc>
        <w:tc>
          <w:tcPr>
            <w:tcW w:w="709" w:type="dxa"/>
            <w:shd w:val="clear" w:color="auto" w:fill="auto"/>
          </w:tcPr>
          <w:p w:rsidR="00A9257E" w:rsidRPr="00525B3A" w:rsidRDefault="00A9257E" w:rsidP="00A9257E">
            <w:pPr>
              <w:pStyle w:val="a5"/>
              <w:jc w:val="lowKashida"/>
              <w:rPr>
                <w:rtl/>
              </w:rPr>
            </w:pPr>
          </w:p>
        </w:tc>
        <w:tc>
          <w:tcPr>
            <w:tcW w:w="3287" w:type="dxa"/>
            <w:shd w:val="clear" w:color="auto" w:fill="auto"/>
          </w:tcPr>
          <w:p w:rsidR="00A9257E" w:rsidRPr="00A9257E" w:rsidRDefault="00A9257E" w:rsidP="00A9257E">
            <w:pPr>
              <w:pStyle w:val="a5"/>
              <w:ind w:firstLine="0"/>
              <w:jc w:val="lowKashida"/>
              <w:rPr>
                <w:sz w:val="2"/>
                <w:szCs w:val="2"/>
                <w:rtl/>
              </w:rPr>
            </w:pPr>
            <w:r>
              <w:rPr>
                <w:rFonts w:hint="cs"/>
                <w:rtl/>
              </w:rPr>
              <w:t>إ</w:t>
            </w:r>
            <w:r w:rsidRPr="000919B6">
              <w:rPr>
                <w:rtl/>
              </w:rPr>
              <w:t>ذا حشرجت یوماً وضاق بها الصدر</w:t>
            </w:r>
            <w:r>
              <w:rPr>
                <w:rFonts w:hint="cs"/>
                <w:rtl/>
              </w:rPr>
              <w:br/>
            </w:r>
          </w:p>
        </w:tc>
      </w:tr>
    </w:tbl>
    <w:p w:rsidR="008F4B15" w:rsidRPr="00481A10" w:rsidRDefault="0075782A" w:rsidP="00A9257E">
      <w:pPr>
        <w:pStyle w:val="a4"/>
        <w:rPr>
          <w:rtl/>
        </w:rPr>
      </w:pPr>
      <w:r w:rsidRPr="00481A10">
        <w:rPr>
          <w:rFonts w:hint="cs"/>
          <w:rtl/>
        </w:rPr>
        <w:t xml:space="preserve"> </w:t>
      </w:r>
      <w:r w:rsidR="008F4B15" w:rsidRPr="00481A10">
        <w:rPr>
          <w:rFonts w:hint="cs"/>
          <w:rtl/>
        </w:rPr>
        <w:t xml:space="preserve">«سوگند </w:t>
      </w:r>
      <w:r w:rsidR="0056151E" w:rsidRPr="00481A10">
        <w:rPr>
          <w:rFonts w:hint="cs"/>
          <w:rtl/>
        </w:rPr>
        <w:t>می‌خو</w:t>
      </w:r>
      <w:r w:rsidR="008F4B15" w:rsidRPr="00481A10">
        <w:rPr>
          <w:rFonts w:hint="cs"/>
          <w:rtl/>
        </w:rPr>
        <w:t xml:space="preserve">رم آنگاه که مرگ فرا </w:t>
      </w:r>
      <w:r w:rsidR="00310BD5" w:rsidRPr="00481A10">
        <w:rPr>
          <w:rFonts w:hint="cs"/>
          <w:rtl/>
        </w:rPr>
        <w:t>می‌رس</w:t>
      </w:r>
      <w:r w:rsidR="008F4B15" w:rsidRPr="00481A10">
        <w:rPr>
          <w:rFonts w:hint="cs"/>
          <w:rtl/>
        </w:rPr>
        <w:t xml:space="preserve">د و نفس به آخر </w:t>
      </w:r>
      <w:r w:rsidRPr="00481A10">
        <w:rPr>
          <w:rFonts w:hint="cs"/>
          <w:rtl/>
        </w:rPr>
        <w:t>می‌آی</w:t>
      </w:r>
      <w:r w:rsidR="008F4B15" w:rsidRPr="00481A10">
        <w:rPr>
          <w:rFonts w:hint="cs"/>
          <w:rtl/>
        </w:rPr>
        <w:t>د</w:t>
      </w:r>
      <w:r w:rsidR="007C6A2D" w:rsidRPr="00481A10">
        <w:rPr>
          <w:rFonts w:hint="cs"/>
          <w:rtl/>
        </w:rPr>
        <w:t>،</w:t>
      </w:r>
      <w:r w:rsidR="004F180B" w:rsidRPr="00481A10">
        <w:rPr>
          <w:rFonts w:hint="cs"/>
          <w:rtl/>
        </w:rPr>
        <w:t xml:space="preserve"> </w:t>
      </w:r>
      <w:r w:rsidR="008F4B15" w:rsidRPr="00481A10">
        <w:rPr>
          <w:rFonts w:hint="cs"/>
          <w:rtl/>
        </w:rPr>
        <w:t>ثروت و دارایی</w:t>
      </w:r>
      <w:r w:rsidR="007C6A2D" w:rsidRPr="00481A10">
        <w:rPr>
          <w:rFonts w:hint="cs"/>
          <w:rtl/>
        </w:rPr>
        <w:t>،</w:t>
      </w:r>
      <w:r w:rsidR="004F180B" w:rsidRPr="00481A10">
        <w:rPr>
          <w:rFonts w:hint="cs"/>
          <w:rtl/>
        </w:rPr>
        <w:t xml:space="preserve"> </w:t>
      </w:r>
      <w:r w:rsidR="008F4B15" w:rsidRPr="00481A10">
        <w:rPr>
          <w:rFonts w:hint="cs"/>
          <w:rtl/>
        </w:rPr>
        <w:t>برای انسان هیچ کاری ن</w:t>
      </w:r>
      <w:r w:rsidR="00FB0E09" w:rsidRPr="00481A10">
        <w:rPr>
          <w:rFonts w:hint="cs"/>
          <w:rtl/>
        </w:rPr>
        <w:t>می‌کن</w:t>
      </w:r>
      <w:r w:rsidR="008F4B15" w:rsidRPr="00481A10">
        <w:rPr>
          <w:rFonts w:hint="cs"/>
          <w:rtl/>
        </w:rPr>
        <w:t>د»</w:t>
      </w:r>
      <w:r w:rsidRPr="00481A10">
        <w:rPr>
          <w:rFonts w:hint="cs"/>
          <w:rtl/>
        </w:rPr>
        <w:t xml:space="preserve">. </w:t>
      </w:r>
    </w:p>
    <w:p w:rsidR="008F4B15" w:rsidRPr="00481A10" w:rsidRDefault="008F4B15" w:rsidP="00DE74E3">
      <w:pPr>
        <w:pStyle w:val="a4"/>
        <w:rPr>
          <w:rtl/>
        </w:rPr>
      </w:pPr>
      <w:r w:rsidRPr="00481A10">
        <w:rPr>
          <w:rFonts w:hint="cs"/>
          <w:rtl/>
        </w:rPr>
        <w:t>حکما گفته</w:t>
      </w:r>
      <w:r w:rsidR="00822A7F" w:rsidRPr="00481A10">
        <w:rPr>
          <w:rFonts w:hint="cs"/>
          <w:rtl/>
        </w:rPr>
        <w:t>‌اند:</w:t>
      </w:r>
      <w:r w:rsidR="0075782A" w:rsidRPr="00481A10">
        <w:rPr>
          <w:rFonts w:hint="cs"/>
          <w:rtl/>
        </w:rPr>
        <w:t xml:space="preserve"> </w:t>
      </w:r>
      <w:r w:rsidRPr="00481A10">
        <w:rPr>
          <w:rFonts w:hint="cs"/>
          <w:rtl/>
        </w:rPr>
        <w:t>به هر چیزی ارزش و جایگاه معقول آن را بده؛ دنیا و آنچه در آن است</w:t>
      </w:r>
      <w:r w:rsidR="007C6A2D" w:rsidRPr="00481A10">
        <w:rPr>
          <w:rFonts w:hint="cs"/>
          <w:rtl/>
        </w:rPr>
        <w:t>،</w:t>
      </w:r>
      <w:r w:rsidR="004F180B" w:rsidRPr="00481A10">
        <w:rPr>
          <w:rFonts w:hint="cs"/>
          <w:rtl/>
        </w:rPr>
        <w:t xml:space="preserve"> </w:t>
      </w:r>
      <w:r w:rsidRPr="00481A10">
        <w:rPr>
          <w:rFonts w:hint="cs"/>
          <w:rtl/>
        </w:rPr>
        <w:t>ارزش مؤمن را ندارد؛</w:t>
      </w:r>
      <w:r w:rsidR="00FF4C3B">
        <w:rPr>
          <w:rFonts w:hint="cs"/>
          <w:rtl/>
        </w:rPr>
        <w:t xml:space="preserve"> </w:t>
      </w:r>
      <w:r w:rsidR="00FF4C3B">
        <w:rPr>
          <w:rFonts w:ascii="Traditional Arabic" w:hAnsi="Traditional Arabic" w:cs="Traditional Arabic"/>
          <w:rtl/>
        </w:rPr>
        <w:t>﴿</w:t>
      </w:r>
      <w:r w:rsidR="00DE74E3">
        <w:rPr>
          <w:rFonts w:ascii="KFGQPC Uthmanic Script HAFS" w:hAnsi="KFGQPC Uthmanic Script HAFS" w:cs="KFGQPC Uthmanic Script HAFS" w:hint="eastAsia"/>
          <w:rtl/>
        </w:rPr>
        <w:t>وَمَا</w:t>
      </w:r>
      <w:r w:rsidR="00DE74E3">
        <w:rPr>
          <w:rFonts w:ascii="KFGQPC Uthmanic Script HAFS" w:hAnsi="KFGQPC Uthmanic Script HAFS" w:cs="KFGQPC Uthmanic Script HAFS"/>
          <w:rtl/>
        </w:rPr>
        <w:t xml:space="preserve"> هَٰذِهِ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لۡحَيَوٰةُ</w:t>
      </w:r>
      <w:r w:rsidR="00DE74E3">
        <w:rPr>
          <w:rFonts w:ascii="KFGQPC Uthmanic Script HAFS" w:hAnsi="KFGQPC Uthmanic Script HAFS" w:cs="KFGQPC Uthmanic Script HAFS"/>
          <w:rtl/>
        </w:rPr>
        <w:t xml:space="preserve">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لدُّنۡيَآ</w:t>
      </w:r>
      <w:r w:rsidR="00DE74E3">
        <w:rPr>
          <w:rFonts w:ascii="KFGQPC Uthmanic Script HAFS" w:hAnsi="KFGQPC Uthmanic Script HAFS" w:cs="KFGQPC Uthmanic Script HAFS"/>
          <w:rtl/>
        </w:rPr>
        <w:t xml:space="preserve"> إِلَّا لَهۡوٞ وَلَعِبٞۚ</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العنکبوت: 64</w:t>
      </w:r>
      <w:r w:rsidR="00FF4C3B" w:rsidRPr="00B215B7">
        <w:rPr>
          <w:rStyle w:val="Char7"/>
          <w:rFonts w:hint="cs"/>
          <w:rtl/>
        </w:rPr>
        <w:t>]</w:t>
      </w:r>
      <w:r w:rsidRPr="00481A10">
        <w:rPr>
          <w:rFonts w:hint="cs"/>
          <w:rtl/>
        </w:rPr>
        <w:t xml:space="preserve"> «و زندگانی دنیا</w:t>
      </w:r>
      <w:r w:rsidR="007C6A2D" w:rsidRPr="00481A10">
        <w:rPr>
          <w:rFonts w:hint="cs"/>
          <w:rtl/>
        </w:rPr>
        <w:t>،</w:t>
      </w:r>
      <w:r w:rsidR="004F180B" w:rsidRPr="00481A10">
        <w:rPr>
          <w:rFonts w:hint="cs"/>
          <w:rtl/>
        </w:rPr>
        <w:t xml:space="preserve"> </w:t>
      </w:r>
      <w:r w:rsidRPr="00481A10">
        <w:rPr>
          <w:rFonts w:hint="cs"/>
          <w:rtl/>
        </w:rPr>
        <w:t>سرگرمی و بازیچه ای بیش نیست»</w:t>
      </w:r>
      <w:r w:rsidR="0075782A" w:rsidRPr="00481A10">
        <w:rPr>
          <w:rFonts w:hint="cs"/>
          <w:rtl/>
        </w:rPr>
        <w:t xml:space="preserve">. </w:t>
      </w:r>
    </w:p>
    <w:p w:rsidR="008F4B15" w:rsidRPr="00481A10" w:rsidRDefault="008F4B15" w:rsidP="00DE74E3">
      <w:pPr>
        <w:pStyle w:val="a4"/>
        <w:rPr>
          <w:rtl/>
        </w:rPr>
      </w:pPr>
      <w:r w:rsidRPr="00481A10">
        <w:rPr>
          <w:rFonts w:hint="cs"/>
          <w:rtl/>
        </w:rPr>
        <w:t>حسن بصری</w:t>
      </w:r>
      <w:r w:rsidR="00B53612" w:rsidRPr="00481A10">
        <w:rPr>
          <w:rFonts w:hint="cs"/>
          <w:rtl/>
        </w:rPr>
        <w:t xml:space="preserve"> می‌گوید</w:t>
      </w:r>
      <w:r w:rsidR="0075782A" w:rsidRPr="00481A10">
        <w:rPr>
          <w:rFonts w:hint="cs"/>
          <w:rtl/>
        </w:rPr>
        <w:t xml:space="preserve">: </w:t>
      </w:r>
      <w:r w:rsidRPr="00481A10">
        <w:rPr>
          <w:rFonts w:hint="cs"/>
          <w:rtl/>
        </w:rPr>
        <w:t>هیچ چیزی جز بهشت را ارزش و بهای خود مدان؛ وجود مؤمن</w:t>
      </w:r>
      <w:r w:rsidR="007C6A2D" w:rsidRPr="00481A10">
        <w:rPr>
          <w:rFonts w:hint="cs"/>
          <w:rtl/>
        </w:rPr>
        <w:t>،</w:t>
      </w:r>
      <w:r w:rsidR="004F180B" w:rsidRPr="00481A10">
        <w:rPr>
          <w:rFonts w:hint="cs"/>
          <w:rtl/>
        </w:rPr>
        <w:t xml:space="preserve"> </w:t>
      </w:r>
      <w:r w:rsidRPr="00481A10">
        <w:rPr>
          <w:rFonts w:hint="cs"/>
          <w:rtl/>
        </w:rPr>
        <w:t>گرانبهاست</w:t>
      </w:r>
      <w:r w:rsidR="007C6A2D" w:rsidRPr="00481A10">
        <w:rPr>
          <w:rFonts w:hint="cs"/>
          <w:rtl/>
        </w:rPr>
        <w:t>،</w:t>
      </w:r>
      <w:r w:rsidR="004F180B" w:rsidRPr="00481A10">
        <w:rPr>
          <w:rFonts w:hint="cs"/>
          <w:rtl/>
        </w:rPr>
        <w:t xml:space="preserve"> </w:t>
      </w:r>
      <w:r w:rsidRPr="00481A10">
        <w:rPr>
          <w:rFonts w:hint="cs"/>
          <w:rtl/>
        </w:rPr>
        <w:t>اما برخی آن را ارزان</w:t>
      </w:r>
      <w:r w:rsidR="00922A1A" w:rsidRPr="00481A10">
        <w:rPr>
          <w:rFonts w:hint="cs"/>
          <w:rtl/>
        </w:rPr>
        <w:t xml:space="preserve"> می‌</w:t>
      </w:r>
      <w:r w:rsidRPr="00481A10">
        <w:rPr>
          <w:rFonts w:hint="cs"/>
          <w:rtl/>
        </w:rPr>
        <w:t>فروشند</w:t>
      </w:r>
      <w:r w:rsidR="0075782A" w:rsidRPr="00481A10">
        <w:rPr>
          <w:rFonts w:hint="cs"/>
          <w:rtl/>
        </w:rPr>
        <w:t xml:space="preserve">. </w:t>
      </w:r>
      <w:r w:rsidRPr="00481A10">
        <w:rPr>
          <w:rFonts w:hint="cs"/>
          <w:rtl/>
        </w:rPr>
        <w:t>کسانی که به خاطر از دست دادن دارایی</w:t>
      </w:r>
      <w:r w:rsidR="007C6A2D" w:rsidRPr="00481A10">
        <w:rPr>
          <w:rFonts w:hint="cs"/>
          <w:rtl/>
        </w:rPr>
        <w:t>،</w:t>
      </w:r>
      <w:r w:rsidR="004F180B" w:rsidRPr="00481A10">
        <w:rPr>
          <w:rFonts w:hint="cs"/>
          <w:rtl/>
        </w:rPr>
        <w:t xml:space="preserve"> </w:t>
      </w:r>
      <w:r w:rsidRPr="00481A10">
        <w:rPr>
          <w:rFonts w:hint="cs"/>
          <w:rtl/>
        </w:rPr>
        <w:t>نابودی خانه و آتش گرفتن اتومبیل خود</w:t>
      </w:r>
      <w:r w:rsidR="00787B6E">
        <w:rPr>
          <w:rFonts w:hint="cs"/>
          <w:rtl/>
        </w:rPr>
        <w:t xml:space="preserve"> بی‌</w:t>
      </w:r>
      <w:r w:rsidRPr="00481A10">
        <w:rPr>
          <w:rFonts w:hint="cs"/>
          <w:rtl/>
        </w:rPr>
        <w:t xml:space="preserve">صبری </w:t>
      </w:r>
      <w:r w:rsidR="00FB0E09" w:rsidRPr="00481A10">
        <w:rPr>
          <w:rFonts w:hint="cs"/>
          <w:rtl/>
        </w:rPr>
        <w:t>می‌کن</w:t>
      </w:r>
      <w:r w:rsidRPr="00481A10">
        <w:rPr>
          <w:rFonts w:hint="cs"/>
          <w:rtl/>
        </w:rPr>
        <w:t>ند و بر عکس</w:t>
      </w:r>
      <w:r w:rsidR="007C6A2D" w:rsidRPr="00481A10">
        <w:rPr>
          <w:rFonts w:hint="cs"/>
          <w:rtl/>
        </w:rPr>
        <w:t>،</w:t>
      </w:r>
      <w:r w:rsidR="004F180B" w:rsidRPr="00481A10">
        <w:rPr>
          <w:rFonts w:hint="cs"/>
          <w:rtl/>
        </w:rPr>
        <w:t xml:space="preserve"> </w:t>
      </w:r>
      <w:r w:rsidRPr="00481A10">
        <w:rPr>
          <w:rFonts w:hint="cs"/>
          <w:rtl/>
        </w:rPr>
        <w:t>به خاطر نقص ایمان و گناهان و کوتاهی</w:t>
      </w:r>
      <w:r w:rsidR="00A9257E">
        <w:rPr>
          <w:rFonts w:hint="eastAsia"/>
          <w:rtl/>
        </w:rPr>
        <w:t>‌</w:t>
      </w:r>
      <w:r w:rsidRPr="00481A10">
        <w:rPr>
          <w:rFonts w:hint="cs"/>
          <w:rtl/>
        </w:rPr>
        <w:t>های خود در عبادت پروردگار</w:t>
      </w:r>
      <w:r w:rsidR="007C6A2D" w:rsidRPr="00481A10">
        <w:rPr>
          <w:rFonts w:hint="cs"/>
          <w:rtl/>
        </w:rPr>
        <w:t>،</w:t>
      </w:r>
      <w:r w:rsidR="004F180B" w:rsidRPr="00481A10">
        <w:rPr>
          <w:rFonts w:hint="cs"/>
          <w:rtl/>
        </w:rPr>
        <w:t xml:space="preserve"> </w:t>
      </w:r>
      <w:r w:rsidRPr="00481A10">
        <w:rPr>
          <w:rFonts w:hint="cs"/>
          <w:rtl/>
        </w:rPr>
        <w:t>تأسف ن</w:t>
      </w:r>
      <w:r w:rsidR="0056151E" w:rsidRPr="00481A10">
        <w:rPr>
          <w:rFonts w:hint="cs"/>
          <w:rtl/>
        </w:rPr>
        <w:t>می‌خو</w:t>
      </w:r>
      <w:r w:rsidRPr="00481A10">
        <w:rPr>
          <w:rFonts w:hint="cs"/>
          <w:rtl/>
        </w:rPr>
        <w:t>رند</w:t>
      </w:r>
      <w:r w:rsidR="007C6A2D" w:rsidRPr="00481A10">
        <w:rPr>
          <w:rFonts w:hint="cs"/>
          <w:rtl/>
        </w:rPr>
        <w:t>،</w:t>
      </w:r>
      <w:r w:rsidR="004F180B" w:rsidRPr="00481A10">
        <w:rPr>
          <w:rFonts w:hint="cs"/>
          <w:rtl/>
        </w:rPr>
        <w:t xml:space="preserve"> </w:t>
      </w:r>
      <w:r w:rsidRPr="00481A10">
        <w:rPr>
          <w:rFonts w:hint="cs"/>
          <w:rtl/>
        </w:rPr>
        <w:t>خواهند دانست که آنها به اندازه نوحه و گریه</w:t>
      </w:r>
      <w:r w:rsidR="00A9257E">
        <w:rPr>
          <w:rFonts w:hint="eastAsia"/>
          <w:rtl/>
        </w:rPr>
        <w:t>‌</w:t>
      </w:r>
      <w:r w:rsidRPr="00481A10">
        <w:rPr>
          <w:rFonts w:hint="cs"/>
          <w:rtl/>
        </w:rPr>
        <w:t>ای که برای دنیا سر داده و به خاطر گناهان تأسف نخورده</w:t>
      </w:r>
      <w:r w:rsidR="00B53612" w:rsidRPr="00481A10">
        <w:rPr>
          <w:rFonts w:hint="cs"/>
          <w:rtl/>
        </w:rPr>
        <w:t>‌اند،</w:t>
      </w:r>
      <w:r w:rsidR="004F180B" w:rsidRPr="00481A10">
        <w:rPr>
          <w:rFonts w:hint="cs"/>
          <w:rtl/>
        </w:rPr>
        <w:t xml:space="preserve"> </w:t>
      </w:r>
      <w:r w:rsidRPr="00481A10">
        <w:rPr>
          <w:rFonts w:hint="cs"/>
          <w:rtl/>
        </w:rPr>
        <w:t>در اشتباه بوده و کار نابجایی کرده</w:t>
      </w:r>
      <w:r w:rsidR="001522A1" w:rsidRPr="00481A10">
        <w:rPr>
          <w:rFonts w:hint="cs"/>
          <w:rtl/>
        </w:rPr>
        <w:t>‌اند؛</w:t>
      </w:r>
      <w:r w:rsidR="00C96E34" w:rsidRPr="00481A10">
        <w:rPr>
          <w:rFonts w:hint="cs"/>
          <w:rtl/>
        </w:rPr>
        <w:t xml:space="preserve"> چرا که </w:t>
      </w:r>
      <w:r w:rsidRPr="00481A10">
        <w:rPr>
          <w:rFonts w:hint="cs"/>
          <w:rtl/>
        </w:rPr>
        <w:t>قضیه</w:t>
      </w:r>
      <w:r w:rsidR="007C6A2D" w:rsidRPr="00481A10">
        <w:rPr>
          <w:rFonts w:hint="cs"/>
          <w:rtl/>
        </w:rPr>
        <w:t>،</w:t>
      </w:r>
      <w:r w:rsidR="004F180B" w:rsidRPr="00481A10">
        <w:rPr>
          <w:rFonts w:hint="cs"/>
          <w:rtl/>
        </w:rPr>
        <w:t xml:space="preserve"> </w:t>
      </w:r>
      <w:r w:rsidRPr="00481A10">
        <w:rPr>
          <w:rFonts w:hint="cs"/>
          <w:rtl/>
        </w:rPr>
        <w:t>قضیه ارزش</w:t>
      </w:r>
      <w:r w:rsidR="00A9257E">
        <w:rPr>
          <w:rFonts w:hint="eastAsia"/>
          <w:rtl/>
        </w:rPr>
        <w:t>‌</w:t>
      </w:r>
      <w:r w:rsidRPr="00481A10">
        <w:rPr>
          <w:rFonts w:hint="cs"/>
          <w:rtl/>
        </w:rPr>
        <w:t>ها</w:t>
      </w:r>
      <w:r w:rsidR="007C6A2D" w:rsidRPr="00481A10">
        <w:rPr>
          <w:rFonts w:hint="cs"/>
          <w:rtl/>
        </w:rPr>
        <w:t>،</w:t>
      </w:r>
      <w:r w:rsidR="004F180B" w:rsidRPr="00481A10">
        <w:rPr>
          <w:rFonts w:hint="cs"/>
          <w:rtl/>
        </w:rPr>
        <w:t xml:space="preserve"> </w:t>
      </w:r>
      <w:r w:rsidRPr="00481A10">
        <w:rPr>
          <w:rFonts w:hint="cs"/>
          <w:rtl/>
        </w:rPr>
        <w:t>جایگاه</w:t>
      </w:r>
      <w:r w:rsidR="00A9257E">
        <w:rPr>
          <w:rFonts w:hint="eastAsia"/>
          <w:rtl/>
        </w:rPr>
        <w:t>‌</w:t>
      </w:r>
      <w:r w:rsidRPr="00481A10">
        <w:rPr>
          <w:rFonts w:hint="cs"/>
          <w:rtl/>
        </w:rPr>
        <w:t>ها و مسئولیت</w:t>
      </w:r>
      <w:r w:rsidR="00A9257E">
        <w:rPr>
          <w:rFonts w:hint="eastAsia"/>
          <w:rtl/>
        </w:rPr>
        <w:t>‌</w:t>
      </w:r>
      <w:r w:rsidRPr="00481A10">
        <w:rPr>
          <w:rFonts w:hint="cs"/>
          <w:rtl/>
        </w:rPr>
        <w:t>هاست</w:t>
      </w:r>
      <w:r w:rsidR="0075782A" w:rsidRPr="00481A10">
        <w:rPr>
          <w:rFonts w:hint="cs"/>
          <w:rtl/>
        </w:rPr>
        <w:t>.</w:t>
      </w:r>
      <w:r w:rsidR="00FF4C3B">
        <w:rPr>
          <w:rFonts w:hint="cs"/>
          <w:rtl/>
        </w:rPr>
        <w:t xml:space="preserve"> </w:t>
      </w:r>
      <w:r w:rsidR="00FF4C3B">
        <w:rPr>
          <w:rFonts w:ascii="Traditional Arabic" w:hAnsi="Traditional Arabic" w:cs="Traditional Arabic"/>
          <w:rtl/>
        </w:rPr>
        <w:t>﴿</w:t>
      </w:r>
      <w:r w:rsidR="00DE74E3">
        <w:rPr>
          <w:rFonts w:ascii="KFGQPC Uthmanic Script HAFS" w:hAnsi="KFGQPC Uthmanic Script HAFS" w:cs="KFGQPC Uthmanic Script HAFS" w:hint="eastAsia"/>
          <w:rtl/>
        </w:rPr>
        <w:t>إِنَّ</w:t>
      </w:r>
      <w:r w:rsidR="00DE74E3">
        <w:rPr>
          <w:rFonts w:ascii="KFGQPC Uthmanic Script HAFS" w:hAnsi="KFGQPC Uthmanic Script HAFS" w:cs="KFGQPC Uthmanic Script HAFS"/>
          <w:rtl/>
        </w:rPr>
        <w:t xml:space="preserve"> هَٰٓؤُلَآءِ يُحِبُّونَ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لۡعَاجِلَةَ</w:t>
      </w:r>
      <w:r w:rsidR="00DE74E3">
        <w:rPr>
          <w:rFonts w:ascii="KFGQPC Uthmanic Script HAFS" w:hAnsi="KFGQPC Uthmanic Script HAFS" w:cs="KFGQPC Uthmanic Script HAFS"/>
          <w:rtl/>
        </w:rPr>
        <w:t xml:space="preserve"> وَيَذَرُونَ وَرَآءَهُمۡ يَوۡمٗا ثَقِيلٗا ٢٧</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الإنسان: 27</w:t>
      </w:r>
      <w:r w:rsidR="00FF4C3B" w:rsidRPr="00B215B7">
        <w:rPr>
          <w:rStyle w:val="Char7"/>
          <w:rFonts w:hint="cs"/>
          <w:rtl/>
        </w:rPr>
        <w:t>]</w:t>
      </w:r>
      <w:r w:rsidR="0075782A" w:rsidRPr="00481A10">
        <w:rPr>
          <w:rFonts w:hint="cs"/>
          <w:rtl/>
        </w:rPr>
        <w:t xml:space="preserve"> </w:t>
      </w:r>
      <w:r w:rsidRPr="00481A10">
        <w:rPr>
          <w:rFonts w:hint="cs"/>
          <w:rtl/>
        </w:rPr>
        <w:t>«</w:t>
      </w:r>
      <w:r w:rsidR="00BB0072" w:rsidRPr="00481A10">
        <w:rPr>
          <w:rFonts w:hint="cs"/>
          <w:rtl/>
        </w:rPr>
        <w:t>بی‌گمان</w:t>
      </w:r>
      <w:r w:rsidR="00402277" w:rsidRPr="00481A10">
        <w:rPr>
          <w:rFonts w:hint="cs"/>
          <w:rtl/>
        </w:rPr>
        <w:t xml:space="preserve"> این‌ها،</w:t>
      </w:r>
      <w:r w:rsidR="004F180B" w:rsidRPr="00481A10">
        <w:rPr>
          <w:rFonts w:hint="cs"/>
          <w:rtl/>
        </w:rPr>
        <w:t xml:space="preserve"> </w:t>
      </w:r>
      <w:r w:rsidRPr="00481A10">
        <w:rPr>
          <w:rFonts w:hint="cs"/>
          <w:rtl/>
        </w:rPr>
        <w:t xml:space="preserve">دنیا را دوست دارند و روز دشوار و سخت (آخرت) را ترک </w:t>
      </w:r>
      <w:r w:rsidR="00FB0E09" w:rsidRPr="00481A10">
        <w:rPr>
          <w:rFonts w:hint="cs"/>
          <w:rtl/>
        </w:rPr>
        <w:t>می‌کن</w:t>
      </w:r>
      <w:r w:rsidRPr="00481A10">
        <w:rPr>
          <w:rFonts w:hint="cs"/>
          <w:rtl/>
        </w:rPr>
        <w:t>ند»</w:t>
      </w:r>
      <w:r w:rsidR="0075782A" w:rsidRPr="00481A10">
        <w:rPr>
          <w:rFonts w:hint="cs"/>
          <w:rtl/>
        </w:rPr>
        <w:t xml:space="preserve">. </w:t>
      </w:r>
    </w:p>
    <w:p w:rsidR="008F4B15" w:rsidRPr="00217253" w:rsidRDefault="008F4B15" w:rsidP="000012BE">
      <w:pPr>
        <w:pStyle w:val="a"/>
        <w:rPr>
          <w:rtl/>
        </w:rPr>
      </w:pPr>
      <w:bookmarkStart w:id="425" w:name="_Toc275546847"/>
      <w:bookmarkStart w:id="426" w:name="_Toc420959459"/>
      <w:r w:rsidRPr="00217253">
        <w:rPr>
          <w:rFonts w:hint="cs"/>
          <w:rtl/>
        </w:rPr>
        <w:t>محبت واقعی</w:t>
      </w:r>
      <w:bookmarkEnd w:id="425"/>
      <w:bookmarkEnd w:id="426"/>
    </w:p>
    <w:p w:rsidR="008F4B15" w:rsidRPr="00055BC7" w:rsidRDefault="008F4B15" w:rsidP="00DE74E3">
      <w:pPr>
        <w:pStyle w:val="a4"/>
        <w:rPr>
          <w:rtl/>
        </w:rPr>
      </w:pPr>
      <w:r w:rsidRPr="00055BC7">
        <w:rPr>
          <w:rFonts w:hint="cs"/>
          <w:rtl/>
        </w:rPr>
        <w:t>از دوستان خدا باش تا خوشبخت شوی؛ خوشبخت</w:t>
      </w:r>
      <w:r w:rsidR="00105E79" w:rsidRPr="00055BC7">
        <w:rPr>
          <w:rFonts w:hint="cs"/>
          <w:rtl/>
        </w:rPr>
        <w:t xml:space="preserve">‌ترین </w:t>
      </w:r>
      <w:r w:rsidRPr="00055BC7">
        <w:rPr>
          <w:rFonts w:hint="cs"/>
          <w:rtl/>
        </w:rPr>
        <w:t>مردم</w:t>
      </w:r>
      <w:r w:rsidR="007C6A2D" w:rsidRPr="00055BC7">
        <w:rPr>
          <w:rFonts w:hint="cs"/>
          <w:rtl/>
        </w:rPr>
        <w:t>،</w:t>
      </w:r>
      <w:r w:rsidR="004F180B" w:rsidRPr="00055BC7">
        <w:rPr>
          <w:rFonts w:hint="cs"/>
          <w:rtl/>
        </w:rPr>
        <w:t xml:space="preserve"> </w:t>
      </w:r>
      <w:r w:rsidRPr="00055BC7">
        <w:rPr>
          <w:rFonts w:hint="cs"/>
          <w:rtl/>
        </w:rPr>
        <w:t>کسی است که بالاترین هدف خود را محبت خداوند قرار داده است</w:t>
      </w:r>
      <w:r w:rsidR="0075782A" w:rsidRPr="00055BC7">
        <w:rPr>
          <w:rFonts w:hint="cs"/>
          <w:rtl/>
        </w:rPr>
        <w:t xml:space="preserve">. </w:t>
      </w:r>
      <w:r w:rsidRPr="00055BC7">
        <w:rPr>
          <w:rFonts w:hint="cs"/>
          <w:rtl/>
        </w:rPr>
        <w:t xml:space="preserve">چه زیبا </w:t>
      </w:r>
      <w:r w:rsidR="00BB0072" w:rsidRPr="00055BC7">
        <w:rPr>
          <w:rFonts w:hint="cs"/>
          <w:rtl/>
        </w:rPr>
        <w:t>می‌فرما</w:t>
      </w:r>
      <w:r w:rsidRPr="00055BC7">
        <w:rPr>
          <w:rFonts w:hint="cs"/>
          <w:rtl/>
        </w:rPr>
        <w:t>ید</w:t>
      </w:r>
      <w:r w:rsidR="0075782A" w:rsidRPr="00055BC7">
        <w:rPr>
          <w:rFonts w:hint="cs"/>
          <w:rtl/>
        </w:rPr>
        <w:t>:</w:t>
      </w:r>
      <w:r w:rsidR="00FF4C3B">
        <w:rPr>
          <w:rFonts w:hint="cs"/>
          <w:rtl/>
        </w:rPr>
        <w:t xml:space="preserve"> </w:t>
      </w:r>
      <w:r w:rsidR="00FF4C3B">
        <w:rPr>
          <w:rFonts w:ascii="Traditional Arabic" w:hAnsi="Traditional Arabic" w:cs="Traditional Arabic"/>
          <w:rtl/>
        </w:rPr>
        <w:t>﴿</w:t>
      </w:r>
      <w:r w:rsidR="00DE74E3">
        <w:rPr>
          <w:rFonts w:ascii="KFGQPC Uthmanic Script HAFS" w:hAnsi="KFGQPC Uthmanic Script HAFS" w:cs="KFGQPC Uthmanic Script HAFS"/>
          <w:rtl/>
        </w:rPr>
        <w:t>يُحِبُّهُمۡ وَيُحِبُّونَهُ</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المائدة: 54</w:t>
      </w:r>
      <w:r w:rsidR="00FF4C3B" w:rsidRPr="00B215B7">
        <w:rPr>
          <w:rStyle w:val="Char7"/>
          <w:rFonts w:hint="cs"/>
          <w:rtl/>
        </w:rPr>
        <w:t>]</w:t>
      </w:r>
      <w:r w:rsidR="0075782A" w:rsidRPr="00055BC7">
        <w:rPr>
          <w:rFonts w:hint="cs"/>
          <w:rtl/>
        </w:rPr>
        <w:t xml:space="preserve"> </w:t>
      </w:r>
      <w:r w:rsidRPr="00055BC7">
        <w:rPr>
          <w:rFonts w:hint="cs"/>
          <w:rtl/>
        </w:rPr>
        <w:t>«خدا</w:t>
      </w:r>
      <w:r w:rsidR="007C6A2D" w:rsidRPr="00055BC7">
        <w:rPr>
          <w:rFonts w:hint="cs"/>
          <w:rtl/>
        </w:rPr>
        <w:t>،</w:t>
      </w:r>
      <w:r w:rsidR="004F180B" w:rsidRPr="00055BC7">
        <w:rPr>
          <w:rFonts w:hint="cs"/>
          <w:rtl/>
        </w:rPr>
        <w:t xml:space="preserve"> </w:t>
      </w:r>
      <w:r w:rsidRPr="00055BC7">
        <w:rPr>
          <w:rFonts w:hint="cs"/>
          <w:rtl/>
        </w:rPr>
        <w:t xml:space="preserve">آنها را دوست </w:t>
      </w:r>
      <w:r w:rsidR="00BB0072" w:rsidRPr="00055BC7">
        <w:rPr>
          <w:rFonts w:hint="cs"/>
          <w:rtl/>
        </w:rPr>
        <w:t>می‌دا</w:t>
      </w:r>
      <w:r w:rsidRPr="00055BC7">
        <w:rPr>
          <w:rFonts w:hint="cs"/>
          <w:rtl/>
        </w:rPr>
        <w:t>رد و آنها</w:t>
      </w:r>
      <w:r w:rsidR="007C6A2D" w:rsidRPr="00055BC7">
        <w:rPr>
          <w:rFonts w:hint="cs"/>
          <w:rtl/>
        </w:rPr>
        <w:t>،</w:t>
      </w:r>
      <w:r w:rsidR="004F180B" w:rsidRPr="00055BC7">
        <w:rPr>
          <w:rFonts w:hint="cs"/>
          <w:rtl/>
        </w:rPr>
        <w:t xml:space="preserve"> </w:t>
      </w:r>
      <w:r w:rsidRPr="00055BC7">
        <w:rPr>
          <w:rFonts w:hint="cs"/>
          <w:rtl/>
        </w:rPr>
        <w:t xml:space="preserve">خداوند را دوست </w:t>
      </w:r>
      <w:r w:rsidR="00BB0072" w:rsidRPr="00055BC7">
        <w:rPr>
          <w:rFonts w:hint="cs"/>
          <w:rtl/>
        </w:rPr>
        <w:t>می‌دا</w:t>
      </w:r>
      <w:r w:rsidRPr="00055BC7">
        <w:rPr>
          <w:rFonts w:hint="cs"/>
          <w:rtl/>
        </w:rPr>
        <w:t>رند»</w:t>
      </w:r>
      <w:r w:rsidR="0075782A" w:rsidRPr="00055BC7">
        <w:rPr>
          <w:rFonts w:hint="cs"/>
          <w:rtl/>
        </w:rPr>
        <w:t xml:space="preserve">. </w:t>
      </w:r>
      <w:r w:rsidRPr="00055BC7">
        <w:rPr>
          <w:rFonts w:hint="cs"/>
          <w:rtl/>
        </w:rPr>
        <w:t>یکی از مفسرین</w:t>
      </w:r>
      <w:r w:rsidR="00B53612" w:rsidRPr="00055BC7">
        <w:rPr>
          <w:rFonts w:hint="cs"/>
          <w:rtl/>
        </w:rPr>
        <w:t xml:space="preserve"> می‌گوید</w:t>
      </w:r>
      <w:r w:rsidR="0075782A" w:rsidRPr="00055BC7">
        <w:rPr>
          <w:rFonts w:hint="cs"/>
          <w:rtl/>
        </w:rPr>
        <w:t xml:space="preserve">: </w:t>
      </w:r>
      <w:r w:rsidRPr="00055BC7">
        <w:rPr>
          <w:rFonts w:hint="cs"/>
          <w:rtl/>
        </w:rPr>
        <w:t>اینکه</w:t>
      </w:r>
      <w:r w:rsidR="00B53612" w:rsidRPr="00055BC7">
        <w:rPr>
          <w:rFonts w:hint="cs"/>
          <w:rtl/>
        </w:rPr>
        <w:t xml:space="preserve"> می‌گوید</w:t>
      </w:r>
      <w:r w:rsidR="0075782A" w:rsidRPr="00055BC7">
        <w:rPr>
          <w:rFonts w:hint="cs"/>
          <w:rtl/>
        </w:rPr>
        <w:t xml:space="preserve">: </w:t>
      </w:r>
      <w:r w:rsidRPr="00055BC7">
        <w:rPr>
          <w:rFonts w:hint="cs"/>
          <w:rtl/>
        </w:rPr>
        <w:t>آنها</w:t>
      </w:r>
      <w:r w:rsidR="007C6A2D" w:rsidRPr="00055BC7">
        <w:rPr>
          <w:rFonts w:hint="cs"/>
          <w:rtl/>
        </w:rPr>
        <w:t>،</w:t>
      </w:r>
      <w:r w:rsidR="004F180B" w:rsidRPr="00055BC7">
        <w:rPr>
          <w:rFonts w:hint="cs"/>
          <w:rtl/>
        </w:rPr>
        <w:t xml:space="preserve"> </w:t>
      </w:r>
      <w:r w:rsidRPr="00055BC7">
        <w:rPr>
          <w:rFonts w:hint="cs"/>
          <w:rtl/>
        </w:rPr>
        <w:t xml:space="preserve">خدا را دوست </w:t>
      </w:r>
      <w:r w:rsidR="00BB0072" w:rsidRPr="00055BC7">
        <w:rPr>
          <w:rFonts w:hint="cs"/>
          <w:rtl/>
        </w:rPr>
        <w:t>می‌دا</w:t>
      </w:r>
      <w:r w:rsidRPr="00055BC7">
        <w:rPr>
          <w:rFonts w:hint="cs"/>
          <w:rtl/>
        </w:rPr>
        <w:t>رند</w:t>
      </w:r>
      <w:r w:rsidR="007C6A2D" w:rsidRPr="00055BC7">
        <w:rPr>
          <w:rFonts w:hint="cs"/>
          <w:rtl/>
        </w:rPr>
        <w:t>،</w:t>
      </w:r>
      <w:r w:rsidR="004F180B" w:rsidRPr="00055BC7">
        <w:rPr>
          <w:rFonts w:hint="cs"/>
          <w:rtl/>
        </w:rPr>
        <w:t xml:space="preserve"> </w:t>
      </w:r>
      <w:r w:rsidRPr="00055BC7">
        <w:rPr>
          <w:rFonts w:hint="cs"/>
          <w:rtl/>
        </w:rPr>
        <w:t>عجیب نیست؛ بلکه عجیب</w:t>
      </w:r>
      <w:r w:rsidR="007C6A2D" w:rsidRPr="00055BC7">
        <w:rPr>
          <w:rFonts w:hint="cs"/>
          <w:rtl/>
        </w:rPr>
        <w:t>،</w:t>
      </w:r>
      <w:r w:rsidR="004F180B" w:rsidRPr="00055BC7">
        <w:rPr>
          <w:rFonts w:hint="cs"/>
          <w:rtl/>
        </w:rPr>
        <w:t xml:space="preserve"> </w:t>
      </w:r>
      <w:r w:rsidRPr="00055BC7">
        <w:rPr>
          <w:rFonts w:hint="cs"/>
          <w:rtl/>
        </w:rPr>
        <w:t>این است که</w:t>
      </w:r>
      <w:r w:rsidR="00B53612" w:rsidRPr="00055BC7">
        <w:rPr>
          <w:rFonts w:hint="cs"/>
          <w:rtl/>
        </w:rPr>
        <w:t xml:space="preserve"> می‌گوید</w:t>
      </w:r>
      <w:r w:rsidR="0075782A" w:rsidRPr="00055BC7">
        <w:rPr>
          <w:rFonts w:hint="cs"/>
          <w:rtl/>
        </w:rPr>
        <w:t xml:space="preserve">: </w:t>
      </w:r>
      <w:r w:rsidRPr="00055BC7">
        <w:rPr>
          <w:rFonts w:hint="cs"/>
          <w:rtl/>
        </w:rPr>
        <w:t>او</w:t>
      </w:r>
      <w:r w:rsidR="007C6A2D" w:rsidRPr="00055BC7">
        <w:rPr>
          <w:rFonts w:hint="cs"/>
          <w:rtl/>
        </w:rPr>
        <w:t>،</w:t>
      </w:r>
      <w:r w:rsidR="004F180B" w:rsidRPr="00055BC7">
        <w:rPr>
          <w:rFonts w:hint="cs"/>
          <w:rtl/>
        </w:rPr>
        <w:t xml:space="preserve"> </w:t>
      </w:r>
      <w:r w:rsidRPr="00055BC7">
        <w:rPr>
          <w:rFonts w:hint="cs"/>
          <w:rtl/>
        </w:rPr>
        <w:t xml:space="preserve">آنها را دوست </w:t>
      </w:r>
      <w:r w:rsidR="00BB0072" w:rsidRPr="00055BC7">
        <w:rPr>
          <w:rFonts w:hint="cs"/>
          <w:rtl/>
        </w:rPr>
        <w:t>می‌دا</w:t>
      </w:r>
      <w:r w:rsidRPr="00055BC7">
        <w:rPr>
          <w:rFonts w:hint="cs"/>
          <w:rtl/>
        </w:rPr>
        <w:t>رد</w:t>
      </w:r>
      <w:r w:rsidR="0075782A" w:rsidRPr="00055BC7">
        <w:rPr>
          <w:rFonts w:hint="cs"/>
          <w:rtl/>
        </w:rPr>
        <w:t xml:space="preserve">. </w:t>
      </w:r>
      <w:r w:rsidRPr="00055BC7">
        <w:rPr>
          <w:rFonts w:hint="cs"/>
          <w:rtl/>
        </w:rPr>
        <w:t>خداوند</w:t>
      </w:r>
      <w:r w:rsidR="007C6A2D" w:rsidRPr="00055BC7">
        <w:rPr>
          <w:rFonts w:hint="cs"/>
          <w:rtl/>
        </w:rPr>
        <w:t>،</w:t>
      </w:r>
      <w:r w:rsidR="004F180B" w:rsidRPr="00055BC7">
        <w:rPr>
          <w:rFonts w:hint="cs"/>
          <w:rtl/>
        </w:rPr>
        <w:t xml:space="preserve"> </w:t>
      </w:r>
      <w:r w:rsidRPr="00055BC7">
        <w:rPr>
          <w:rFonts w:hint="cs"/>
          <w:rtl/>
        </w:rPr>
        <w:t xml:space="preserve">ذاتی است که به بندگانش روزی </w:t>
      </w:r>
      <w:r w:rsidR="00BB0072" w:rsidRPr="00055BC7">
        <w:rPr>
          <w:rFonts w:hint="cs"/>
          <w:rtl/>
        </w:rPr>
        <w:t>می‌ده</w:t>
      </w:r>
      <w:r w:rsidRPr="00055BC7">
        <w:rPr>
          <w:rFonts w:hint="cs"/>
          <w:rtl/>
        </w:rPr>
        <w:t>د</w:t>
      </w:r>
      <w:r w:rsidR="007C6A2D" w:rsidRPr="00055BC7">
        <w:rPr>
          <w:rFonts w:hint="cs"/>
          <w:rtl/>
        </w:rPr>
        <w:t>،</w:t>
      </w:r>
      <w:r w:rsidR="004F180B" w:rsidRPr="00055BC7">
        <w:rPr>
          <w:rFonts w:hint="cs"/>
          <w:rtl/>
        </w:rPr>
        <w:t xml:space="preserve"> </w:t>
      </w:r>
      <w:r w:rsidRPr="00055BC7">
        <w:rPr>
          <w:rFonts w:hint="cs"/>
          <w:rtl/>
        </w:rPr>
        <w:t xml:space="preserve">آنان را سرپرستی </w:t>
      </w:r>
      <w:r w:rsidR="00A235EC" w:rsidRPr="00055BC7">
        <w:rPr>
          <w:rFonts w:hint="cs"/>
          <w:rtl/>
        </w:rPr>
        <w:t>می‌نم</w:t>
      </w:r>
      <w:r w:rsidRPr="00055BC7">
        <w:rPr>
          <w:rFonts w:hint="cs"/>
          <w:rtl/>
        </w:rPr>
        <w:t xml:space="preserve">اید و سپس آنها را دوست </w:t>
      </w:r>
      <w:r w:rsidR="00BB0072" w:rsidRPr="00055BC7">
        <w:rPr>
          <w:rFonts w:hint="cs"/>
          <w:rtl/>
        </w:rPr>
        <w:t>می‌دا</w:t>
      </w:r>
      <w:r w:rsidRPr="00055BC7">
        <w:rPr>
          <w:rFonts w:hint="cs"/>
          <w:rtl/>
        </w:rPr>
        <w:t>رد؛</w:t>
      </w:r>
      <w:r w:rsidR="00FF4C3B">
        <w:rPr>
          <w:rFonts w:hint="cs"/>
          <w:rtl/>
        </w:rPr>
        <w:t xml:space="preserve"> </w:t>
      </w:r>
      <w:r w:rsidR="00FF4C3B">
        <w:rPr>
          <w:rFonts w:ascii="Traditional Arabic" w:hAnsi="Traditional Arabic" w:cs="Traditional Arabic"/>
          <w:rtl/>
        </w:rPr>
        <w:t>﴿</w:t>
      </w:r>
      <w:r w:rsidR="00DE74E3">
        <w:rPr>
          <w:rFonts w:ascii="KFGQPC Uthmanic Script HAFS" w:hAnsi="KFGQPC Uthmanic Script HAFS" w:cs="KFGQPC Uthmanic Script HAFS" w:hint="eastAsia"/>
          <w:rtl/>
        </w:rPr>
        <w:t>قُلۡ</w:t>
      </w:r>
      <w:r w:rsidR="00DE74E3">
        <w:rPr>
          <w:rFonts w:ascii="KFGQPC Uthmanic Script HAFS" w:hAnsi="KFGQPC Uthmanic Script HAFS" w:cs="KFGQPC Uthmanic Script HAFS"/>
          <w:rtl/>
        </w:rPr>
        <w:t xml:space="preserve"> إِن كُنتُمۡ تُحِبُّونَ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للَّهَ</w:t>
      </w:r>
      <w:r w:rsidR="00DE74E3">
        <w:rPr>
          <w:rFonts w:ascii="KFGQPC Uthmanic Script HAFS" w:hAnsi="KFGQPC Uthmanic Script HAFS" w:cs="KFGQPC Uthmanic Script HAFS"/>
          <w:rtl/>
        </w:rPr>
        <w:t xml:space="preserve"> فَ</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تَّبِعُونِي</w:t>
      </w:r>
      <w:r w:rsidR="00DE74E3">
        <w:rPr>
          <w:rFonts w:ascii="KFGQPC Uthmanic Script HAFS" w:hAnsi="KFGQPC Uthmanic Script HAFS" w:cs="KFGQPC Uthmanic Script HAFS"/>
          <w:rtl/>
        </w:rPr>
        <w:t xml:space="preserve"> يُحۡبِبۡكُمُ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للَّهُ</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آل عمران: 31</w:t>
      </w:r>
      <w:r w:rsidR="00FF4C3B" w:rsidRPr="00B215B7">
        <w:rPr>
          <w:rStyle w:val="Char7"/>
          <w:rFonts w:hint="cs"/>
          <w:rtl/>
        </w:rPr>
        <w:t>]</w:t>
      </w:r>
      <w:r w:rsidRPr="00055BC7">
        <w:rPr>
          <w:rFonts w:hint="cs"/>
          <w:rtl/>
        </w:rPr>
        <w:t xml:space="preserve"> «بگو</w:t>
      </w:r>
      <w:r w:rsidR="0075782A" w:rsidRPr="00055BC7">
        <w:rPr>
          <w:rFonts w:hint="cs"/>
          <w:rtl/>
        </w:rPr>
        <w:t xml:space="preserve">: </w:t>
      </w:r>
      <w:r w:rsidRPr="00055BC7">
        <w:rPr>
          <w:rFonts w:hint="cs"/>
          <w:rtl/>
        </w:rPr>
        <w:t>اگر شما خدا را دوست دارید</w:t>
      </w:r>
      <w:r w:rsidR="007C6A2D" w:rsidRPr="00055BC7">
        <w:rPr>
          <w:rFonts w:hint="cs"/>
          <w:rtl/>
        </w:rPr>
        <w:t>،</w:t>
      </w:r>
      <w:r w:rsidR="004F180B" w:rsidRPr="00055BC7">
        <w:rPr>
          <w:rFonts w:hint="cs"/>
          <w:rtl/>
        </w:rPr>
        <w:t xml:space="preserve"> </w:t>
      </w:r>
      <w:r w:rsidRPr="00055BC7">
        <w:rPr>
          <w:rFonts w:hint="cs"/>
          <w:rtl/>
        </w:rPr>
        <w:t>پس از من پیروی کنید تا خدا</w:t>
      </w:r>
      <w:r w:rsidR="007C6A2D" w:rsidRPr="00055BC7">
        <w:rPr>
          <w:rFonts w:hint="cs"/>
          <w:rtl/>
        </w:rPr>
        <w:t>،</w:t>
      </w:r>
      <w:r w:rsidR="004F180B" w:rsidRPr="00055BC7">
        <w:rPr>
          <w:rFonts w:hint="cs"/>
          <w:rtl/>
        </w:rPr>
        <w:t xml:space="preserve"> </w:t>
      </w:r>
      <w:r w:rsidRPr="00055BC7">
        <w:rPr>
          <w:rFonts w:hint="cs"/>
          <w:rtl/>
        </w:rPr>
        <w:t>شما را دوست بدارد»</w:t>
      </w:r>
      <w:r w:rsidR="0075782A" w:rsidRPr="00055BC7">
        <w:rPr>
          <w:rFonts w:hint="cs"/>
          <w:rtl/>
        </w:rPr>
        <w:t xml:space="preserve">. </w:t>
      </w:r>
    </w:p>
    <w:p w:rsidR="008F4B15" w:rsidRPr="00055BC7" w:rsidRDefault="008F4B15" w:rsidP="00055BC7">
      <w:pPr>
        <w:pStyle w:val="a4"/>
        <w:rPr>
          <w:rtl/>
        </w:rPr>
      </w:pPr>
      <w:r w:rsidRPr="00055BC7">
        <w:rPr>
          <w:rFonts w:hint="cs"/>
          <w:rtl/>
        </w:rPr>
        <w:t>به برترین خصوصیت علی بن ابی طالب</w:t>
      </w:r>
      <w:r w:rsidR="000179BA" w:rsidRPr="000179BA">
        <w:rPr>
          <w:rFonts w:cs="CTraditional Arabic" w:hint="cs"/>
          <w:rtl/>
        </w:rPr>
        <w:t>س</w:t>
      </w:r>
      <w:r w:rsidRPr="00055BC7">
        <w:rPr>
          <w:rFonts w:hint="cs"/>
          <w:rtl/>
        </w:rPr>
        <w:t xml:space="preserve"> بنگر؛ همان خصوصیتی که همچون تاجی بر سر او</w:t>
      </w:r>
      <w:r w:rsidR="00922A1A" w:rsidRPr="00055BC7">
        <w:rPr>
          <w:rFonts w:hint="cs"/>
          <w:rtl/>
        </w:rPr>
        <w:t xml:space="preserve"> می‌</w:t>
      </w:r>
      <w:r w:rsidRPr="00055BC7">
        <w:rPr>
          <w:rFonts w:hint="cs"/>
          <w:rtl/>
        </w:rPr>
        <w:t>درخشد؛ منظورم فرموده پیامبر</w:t>
      </w:r>
      <w:r w:rsidR="00787B6E" w:rsidRPr="00787B6E">
        <w:rPr>
          <w:rFonts w:cs="CTraditional Arabic" w:hint="cs"/>
          <w:rtl/>
        </w:rPr>
        <w:t xml:space="preserve"> ج</w:t>
      </w:r>
      <w:r w:rsidRPr="00055BC7">
        <w:rPr>
          <w:rFonts w:hint="cs"/>
          <w:rtl/>
        </w:rPr>
        <w:t xml:space="preserve"> در مورد او </w:t>
      </w:r>
      <w:r w:rsidR="00A235EC" w:rsidRPr="00055BC7">
        <w:rPr>
          <w:rFonts w:hint="cs"/>
          <w:rtl/>
        </w:rPr>
        <w:t>می‌با</w:t>
      </w:r>
      <w:r w:rsidRPr="00055BC7">
        <w:rPr>
          <w:rFonts w:hint="cs"/>
          <w:rtl/>
        </w:rPr>
        <w:t>شد که</w:t>
      </w:r>
      <w:r w:rsidR="0075782A" w:rsidRPr="00055BC7">
        <w:rPr>
          <w:rFonts w:hint="cs"/>
          <w:rtl/>
        </w:rPr>
        <w:t xml:space="preserve">: </w:t>
      </w:r>
      <w:r w:rsidRPr="00055BC7">
        <w:rPr>
          <w:rFonts w:hint="cs"/>
          <w:rtl/>
        </w:rPr>
        <w:t>«او</w:t>
      </w:r>
      <w:r w:rsidR="007C6A2D" w:rsidRPr="00055BC7">
        <w:rPr>
          <w:rFonts w:hint="cs"/>
          <w:rtl/>
        </w:rPr>
        <w:t>،</w:t>
      </w:r>
      <w:r w:rsidR="004F180B" w:rsidRPr="00055BC7">
        <w:rPr>
          <w:rFonts w:hint="cs"/>
          <w:rtl/>
        </w:rPr>
        <w:t xml:space="preserve"> </w:t>
      </w:r>
      <w:r w:rsidRPr="00055BC7">
        <w:rPr>
          <w:rFonts w:hint="cs"/>
          <w:rtl/>
        </w:rPr>
        <w:t>مردی است که خدا و پیامبرش را دوست دارد و خدا و پیامبرش نیز او را دوست دارند»</w:t>
      </w:r>
      <w:r w:rsidR="0075782A" w:rsidRPr="00055BC7">
        <w:rPr>
          <w:rFonts w:hint="cs"/>
          <w:rtl/>
        </w:rPr>
        <w:t xml:space="preserve">. </w:t>
      </w:r>
    </w:p>
    <w:p w:rsidR="008F4B15" w:rsidRPr="00055BC7" w:rsidRDefault="008F4B15" w:rsidP="00DE74E3">
      <w:pPr>
        <w:pStyle w:val="a4"/>
        <w:rPr>
          <w:rtl/>
        </w:rPr>
      </w:pPr>
      <w:r w:rsidRPr="00055BC7">
        <w:rPr>
          <w:rFonts w:hint="cs"/>
          <w:rtl/>
        </w:rPr>
        <w:t>یکی از اصحاب</w:t>
      </w:r>
      <w:r w:rsidR="00FF4C3B">
        <w:rPr>
          <w:rFonts w:hint="cs"/>
          <w:rtl/>
        </w:rPr>
        <w:t xml:space="preserve"> </w:t>
      </w:r>
      <w:r w:rsidR="00FF4C3B">
        <w:rPr>
          <w:rFonts w:ascii="Traditional Arabic" w:hAnsi="Traditional Arabic" w:cs="Traditional Arabic"/>
          <w:rtl/>
        </w:rPr>
        <w:t>﴿</w:t>
      </w:r>
      <w:r w:rsidR="00DE74E3">
        <w:rPr>
          <w:rFonts w:ascii="KFGQPC Uthmanic Script HAFS" w:hAnsi="KFGQPC Uthmanic Script HAFS" w:cs="KFGQPC Uthmanic Script HAFS" w:hint="eastAsia"/>
          <w:rtl/>
        </w:rPr>
        <w:t>قُلۡ</w:t>
      </w:r>
      <w:r w:rsidR="00DE74E3">
        <w:rPr>
          <w:rFonts w:ascii="KFGQPC Uthmanic Script HAFS" w:hAnsi="KFGQPC Uthmanic Script HAFS" w:cs="KFGQPC Uthmanic Script HAFS"/>
          <w:rtl/>
        </w:rPr>
        <w:t xml:space="preserve"> هُوَ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للَّهُ</w:t>
      </w:r>
      <w:r w:rsidR="00DE74E3">
        <w:rPr>
          <w:rFonts w:ascii="KFGQPC Uthmanic Script HAFS" w:hAnsi="KFGQPC Uthmanic Script HAFS" w:cs="KFGQPC Uthmanic Script HAFS"/>
          <w:rtl/>
        </w:rPr>
        <w:t xml:space="preserve"> أَحَدٌ ١</w:t>
      </w:r>
      <w:r w:rsidR="00FF4C3B">
        <w:rPr>
          <w:rFonts w:ascii="Traditional Arabic" w:hAnsi="Traditional Arabic" w:cs="Traditional Arabic"/>
          <w:rtl/>
        </w:rPr>
        <w:t>﴾</w:t>
      </w:r>
      <w:r w:rsidR="00FF4C3B">
        <w:rPr>
          <w:rFonts w:hint="cs"/>
          <w:rtl/>
        </w:rPr>
        <w:t xml:space="preserve"> </w:t>
      </w:r>
      <w:r w:rsidR="00FF4C3B" w:rsidRPr="00B215B7">
        <w:rPr>
          <w:rStyle w:val="Char7"/>
          <w:rFonts w:hint="cs"/>
          <w:rtl/>
        </w:rPr>
        <w:t>[</w:t>
      </w:r>
      <w:r w:rsidR="00FF4C3B">
        <w:rPr>
          <w:rStyle w:val="Char7"/>
          <w:rFonts w:hint="cs"/>
          <w:rtl/>
        </w:rPr>
        <w:t>الإخلاص: 1</w:t>
      </w:r>
      <w:r w:rsidR="00FF4C3B" w:rsidRPr="00B215B7">
        <w:rPr>
          <w:rStyle w:val="Char7"/>
          <w:rFonts w:hint="cs"/>
          <w:rtl/>
        </w:rPr>
        <w:t>]</w:t>
      </w:r>
      <w:r w:rsidRPr="00055BC7">
        <w:rPr>
          <w:rFonts w:hint="cs"/>
          <w:rtl/>
        </w:rPr>
        <w:t xml:space="preserve"> را دوست داشت و از اینرو در هر رکعت نماز همین سوره را </w:t>
      </w:r>
      <w:r w:rsidR="0056151E" w:rsidRPr="00055BC7">
        <w:rPr>
          <w:rFonts w:hint="cs"/>
          <w:rtl/>
        </w:rPr>
        <w:t>می‌خو</w:t>
      </w:r>
      <w:r w:rsidRPr="00055BC7">
        <w:rPr>
          <w:rFonts w:hint="cs"/>
          <w:rtl/>
        </w:rPr>
        <w:t xml:space="preserve">اند و آن را تکرار </w:t>
      </w:r>
      <w:r w:rsidR="00A235EC" w:rsidRPr="00055BC7">
        <w:rPr>
          <w:rFonts w:hint="cs"/>
          <w:rtl/>
        </w:rPr>
        <w:t>می‌نم</w:t>
      </w:r>
      <w:r w:rsidRPr="00055BC7">
        <w:rPr>
          <w:rFonts w:hint="cs"/>
          <w:rtl/>
        </w:rPr>
        <w:t xml:space="preserve">ود و دلش را با این سوره زنده </w:t>
      </w:r>
      <w:r w:rsidR="004F180B" w:rsidRPr="00055BC7">
        <w:rPr>
          <w:rFonts w:hint="cs"/>
          <w:rtl/>
        </w:rPr>
        <w:t>می‌کر</w:t>
      </w:r>
      <w:r w:rsidRPr="00055BC7">
        <w:rPr>
          <w:rFonts w:hint="cs"/>
          <w:rtl/>
        </w:rPr>
        <w:t>د</w:t>
      </w:r>
      <w:r w:rsidR="0075782A" w:rsidRPr="00055BC7">
        <w:rPr>
          <w:rFonts w:hint="cs"/>
          <w:rtl/>
        </w:rPr>
        <w:t xml:space="preserve">. </w:t>
      </w:r>
      <w:r w:rsidRPr="00055BC7">
        <w:rPr>
          <w:rFonts w:hint="cs"/>
          <w:rtl/>
        </w:rPr>
        <w:t>پیامبر</w:t>
      </w:r>
      <w:r w:rsidR="00787B6E" w:rsidRPr="00787B6E">
        <w:rPr>
          <w:rFonts w:cs="CTraditional Arabic" w:hint="cs"/>
          <w:rtl/>
        </w:rPr>
        <w:t xml:space="preserve"> ج</w:t>
      </w:r>
      <w:r w:rsidRPr="00055BC7">
        <w:rPr>
          <w:rFonts w:hint="cs"/>
          <w:rtl/>
        </w:rPr>
        <w:t xml:space="preserve"> به او فرمود</w:t>
      </w:r>
      <w:r w:rsidR="0075782A" w:rsidRPr="00055BC7">
        <w:rPr>
          <w:rFonts w:hint="cs"/>
          <w:rtl/>
        </w:rPr>
        <w:t xml:space="preserve">: </w:t>
      </w:r>
      <w:r w:rsidRPr="00055BC7">
        <w:rPr>
          <w:rFonts w:hint="cs"/>
          <w:rtl/>
        </w:rPr>
        <w:t>«محبتت با این سوره</w:t>
      </w:r>
      <w:r w:rsidR="007C6A2D" w:rsidRPr="00055BC7">
        <w:rPr>
          <w:rFonts w:hint="cs"/>
          <w:rtl/>
        </w:rPr>
        <w:t>،</w:t>
      </w:r>
      <w:r w:rsidR="004F180B" w:rsidRPr="00055BC7">
        <w:rPr>
          <w:rFonts w:hint="cs"/>
          <w:rtl/>
        </w:rPr>
        <w:t xml:space="preserve"> </w:t>
      </w:r>
      <w:r w:rsidRPr="00055BC7">
        <w:rPr>
          <w:rFonts w:hint="cs"/>
          <w:rtl/>
        </w:rPr>
        <w:t xml:space="preserve">تو را وارد بهشت </w:t>
      </w:r>
      <w:r w:rsidR="00FB0E09" w:rsidRPr="00055BC7">
        <w:rPr>
          <w:rFonts w:hint="cs"/>
          <w:rtl/>
        </w:rPr>
        <w:t>می‌کن</w:t>
      </w:r>
      <w:r w:rsidRPr="00055BC7">
        <w:rPr>
          <w:rFonts w:hint="cs"/>
          <w:rtl/>
        </w:rPr>
        <w:t>د»</w:t>
      </w:r>
      <w:r w:rsidR="0075782A" w:rsidRPr="00055BC7">
        <w:rPr>
          <w:rFonts w:hint="cs"/>
          <w:rtl/>
        </w:rPr>
        <w:t xml:space="preserve">. </w:t>
      </w:r>
    </w:p>
    <w:p w:rsidR="00055BC7" w:rsidRDefault="008F4B15" w:rsidP="00055BC7">
      <w:pPr>
        <w:pStyle w:val="a4"/>
        <w:rPr>
          <w:rtl/>
        </w:rPr>
      </w:pPr>
      <w:r w:rsidRPr="00055BC7">
        <w:rPr>
          <w:rFonts w:hint="cs"/>
          <w:rtl/>
        </w:rPr>
        <w:t xml:space="preserve">چه زیباست دو بیت شعری که در گذشته در شرح حال یکی از علما </w:t>
      </w:r>
      <w:r w:rsidR="0056151E" w:rsidRPr="00055BC7">
        <w:rPr>
          <w:rFonts w:hint="cs"/>
          <w:rtl/>
        </w:rPr>
        <w:t>می‌خو</w:t>
      </w:r>
      <w:r w:rsidRPr="00055BC7">
        <w:rPr>
          <w:rFonts w:hint="cs"/>
          <w:rtl/>
        </w:rPr>
        <w:t>اندم</w:t>
      </w:r>
      <w:r w:rsidR="0075782A" w:rsidRPr="00055BC7">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055BC7" w:rsidRPr="00525B3A" w:rsidTr="0093771F">
        <w:trPr>
          <w:jc w:val="center"/>
        </w:trPr>
        <w:tc>
          <w:tcPr>
            <w:tcW w:w="3145" w:type="dxa"/>
            <w:shd w:val="clear" w:color="auto" w:fill="auto"/>
          </w:tcPr>
          <w:p w:rsidR="00055BC7" w:rsidRPr="00055BC7" w:rsidRDefault="00055BC7" w:rsidP="00055BC7">
            <w:pPr>
              <w:pStyle w:val="a5"/>
              <w:ind w:firstLine="0"/>
              <w:jc w:val="lowKashida"/>
              <w:rPr>
                <w:sz w:val="2"/>
                <w:szCs w:val="2"/>
                <w:rtl/>
              </w:rPr>
            </w:pPr>
            <w:r w:rsidRPr="000919B6">
              <w:rPr>
                <w:rtl/>
              </w:rPr>
              <w:t>إذا کان حب الهائمین من الوری</w:t>
            </w:r>
            <w:r>
              <w:rPr>
                <w:rFonts w:hint="cs"/>
                <w:rtl/>
              </w:rPr>
              <w:br/>
            </w:r>
          </w:p>
        </w:tc>
        <w:tc>
          <w:tcPr>
            <w:tcW w:w="709" w:type="dxa"/>
            <w:shd w:val="clear" w:color="auto" w:fill="auto"/>
          </w:tcPr>
          <w:p w:rsidR="00055BC7" w:rsidRPr="00525B3A" w:rsidRDefault="00055BC7" w:rsidP="00055BC7">
            <w:pPr>
              <w:pStyle w:val="a5"/>
              <w:jc w:val="lowKashida"/>
              <w:rPr>
                <w:rtl/>
              </w:rPr>
            </w:pPr>
          </w:p>
        </w:tc>
        <w:tc>
          <w:tcPr>
            <w:tcW w:w="3287" w:type="dxa"/>
            <w:shd w:val="clear" w:color="auto" w:fill="auto"/>
          </w:tcPr>
          <w:p w:rsidR="00055BC7" w:rsidRPr="00055BC7" w:rsidRDefault="00055BC7" w:rsidP="00055BC7">
            <w:pPr>
              <w:pStyle w:val="a5"/>
              <w:ind w:firstLine="0"/>
              <w:jc w:val="lowKashida"/>
              <w:rPr>
                <w:sz w:val="2"/>
                <w:szCs w:val="2"/>
                <w:rtl/>
              </w:rPr>
            </w:pPr>
            <w:r w:rsidRPr="000919B6">
              <w:rPr>
                <w:rtl/>
              </w:rPr>
              <w:t>بلیلی وسلمی اللـب والعـقـلا</w:t>
            </w:r>
            <w:r>
              <w:rPr>
                <w:rFonts w:hint="cs"/>
                <w:rtl/>
              </w:rPr>
              <w:br/>
            </w:r>
          </w:p>
        </w:tc>
      </w:tr>
      <w:tr w:rsidR="00055BC7" w:rsidRPr="00525B3A" w:rsidTr="0093771F">
        <w:trPr>
          <w:jc w:val="center"/>
        </w:trPr>
        <w:tc>
          <w:tcPr>
            <w:tcW w:w="3145" w:type="dxa"/>
            <w:shd w:val="clear" w:color="auto" w:fill="auto"/>
          </w:tcPr>
          <w:p w:rsidR="00055BC7" w:rsidRPr="00055BC7" w:rsidRDefault="00055BC7" w:rsidP="00055BC7">
            <w:pPr>
              <w:pStyle w:val="a5"/>
              <w:ind w:firstLine="0"/>
              <w:jc w:val="lowKashida"/>
              <w:rPr>
                <w:sz w:val="2"/>
                <w:szCs w:val="2"/>
                <w:rtl/>
              </w:rPr>
            </w:pPr>
            <w:r w:rsidRPr="000919B6">
              <w:rPr>
                <w:rtl/>
              </w:rPr>
              <w:t>فمـاذا عسی أن یفعل الهائم الذ</w:t>
            </w:r>
            <w:r>
              <w:rPr>
                <w:rFonts w:hint="cs"/>
                <w:rtl/>
              </w:rPr>
              <w:t>ي</w:t>
            </w:r>
            <w:r>
              <w:rPr>
                <w:rFonts w:hint="cs"/>
                <w:rtl/>
              </w:rPr>
              <w:br/>
            </w:r>
          </w:p>
        </w:tc>
        <w:tc>
          <w:tcPr>
            <w:tcW w:w="709" w:type="dxa"/>
            <w:shd w:val="clear" w:color="auto" w:fill="auto"/>
          </w:tcPr>
          <w:p w:rsidR="00055BC7" w:rsidRPr="00525B3A" w:rsidRDefault="00055BC7" w:rsidP="00055BC7">
            <w:pPr>
              <w:pStyle w:val="a5"/>
              <w:jc w:val="lowKashida"/>
              <w:rPr>
                <w:rtl/>
              </w:rPr>
            </w:pPr>
          </w:p>
        </w:tc>
        <w:tc>
          <w:tcPr>
            <w:tcW w:w="3287" w:type="dxa"/>
            <w:shd w:val="clear" w:color="auto" w:fill="auto"/>
          </w:tcPr>
          <w:p w:rsidR="00055BC7" w:rsidRPr="00055BC7" w:rsidRDefault="00055BC7" w:rsidP="00055BC7">
            <w:pPr>
              <w:pStyle w:val="a5"/>
              <w:ind w:firstLine="0"/>
              <w:jc w:val="lowKashida"/>
              <w:rPr>
                <w:sz w:val="2"/>
                <w:szCs w:val="2"/>
                <w:rtl/>
              </w:rPr>
            </w:pPr>
            <w:r w:rsidRPr="000919B6">
              <w:rPr>
                <w:rtl/>
              </w:rPr>
              <w:t>سری قلبه شوقاً</w:t>
            </w:r>
            <w:r>
              <w:rPr>
                <w:rFonts w:hint="cs"/>
                <w:rtl/>
              </w:rPr>
              <w:t xml:space="preserve"> </w:t>
            </w:r>
            <w:r w:rsidRPr="000919B6">
              <w:rPr>
                <w:rtl/>
              </w:rPr>
              <w:t>إلی العالم الأعلی</w:t>
            </w:r>
            <w:r>
              <w:rPr>
                <w:rFonts w:hint="cs"/>
                <w:rtl/>
              </w:rPr>
              <w:br/>
            </w:r>
          </w:p>
        </w:tc>
      </w:tr>
    </w:tbl>
    <w:p w:rsidR="008F4B15" w:rsidRDefault="0075782A" w:rsidP="00055BC7">
      <w:pPr>
        <w:pStyle w:val="a4"/>
        <w:rPr>
          <w:rtl/>
        </w:rPr>
      </w:pPr>
      <w:r>
        <w:rPr>
          <w:rFonts w:hint="cs"/>
          <w:rtl/>
          <w:lang w:bidi="fa-IR"/>
        </w:rPr>
        <w:t xml:space="preserve"> </w:t>
      </w:r>
      <w:r w:rsidR="008F4B15" w:rsidRPr="00055BC7">
        <w:rPr>
          <w:rFonts w:hint="cs"/>
          <w:rtl/>
        </w:rPr>
        <w:t>«وقتی محبت و عشق به لیلی و سلمی</w:t>
      </w:r>
      <w:r w:rsidR="007C6A2D" w:rsidRPr="00055BC7">
        <w:rPr>
          <w:rFonts w:hint="cs"/>
          <w:rtl/>
        </w:rPr>
        <w:t>،</w:t>
      </w:r>
      <w:r w:rsidR="004F180B" w:rsidRPr="00055BC7">
        <w:rPr>
          <w:rFonts w:hint="cs"/>
          <w:rtl/>
        </w:rPr>
        <w:t xml:space="preserve"> </w:t>
      </w:r>
      <w:r w:rsidR="008F4B15" w:rsidRPr="00055BC7">
        <w:rPr>
          <w:rFonts w:hint="cs"/>
          <w:rtl/>
        </w:rPr>
        <w:t xml:space="preserve">عقل عاشقان سرگشته آنها را سلب </w:t>
      </w:r>
      <w:r w:rsidR="00A235EC" w:rsidRPr="00055BC7">
        <w:rPr>
          <w:rFonts w:hint="cs"/>
          <w:rtl/>
        </w:rPr>
        <w:t>می‌نم</w:t>
      </w:r>
      <w:r w:rsidR="008F4B15" w:rsidRPr="00055BC7">
        <w:rPr>
          <w:rFonts w:hint="cs"/>
          <w:rtl/>
        </w:rPr>
        <w:t>اید</w:t>
      </w:r>
      <w:r w:rsidR="007C6A2D" w:rsidRPr="00055BC7">
        <w:rPr>
          <w:rFonts w:hint="cs"/>
          <w:rtl/>
        </w:rPr>
        <w:t>،</w:t>
      </w:r>
      <w:r w:rsidR="004F180B" w:rsidRPr="00055BC7">
        <w:rPr>
          <w:rFonts w:hint="cs"/>
          <w:rtl/>
        </w:rPr>
        <w:t xml:space="preserve"> </w:t>
      </w:r>
      <w:r w:rsidR="008F4B15" w:rsidRPr="00055BC7">
        <w:rPr>
          <w:rFonts w:hint="cs"/>
          <w:rtl/>
        </w:rPr>
        <w:t>پس فردی که قلبش</w:t>
      </w:r>
      <w:r w:rsidR="007C6A2D" w:rsidRPr="00055BC7">
        <w:rPr>
          <w:rFonts w:hint="cs"/>
          <w:rtl/>
        </w:rPr>
        <w:t>،</w:t>
      </w:r>
      <w:r w:rsidR="004F180B" w:rsidRPr="00055BC7">
        <w:rPr>
          <w:rFonts w:hint="cs"/>
          <w:rtl/>
        </w:rPr>
        <w:t xml:space="preserve"> </w:t>
      </w:r>
      <w:r w:rsidR="008F4B15" w:rsidRPr="00055BC7">
        <w:rPr>
          <w:rFonts w:hint="cs"/>
          <w:rtl/>
        </w:rPr>
        <w:t>مشتاق ملکوت اعلی است</w:t>
      </w:r>
      <w:r w:rsidR="007C6A2D" w:rsidRPr="00055BC7">
        <w:rPr>
          <w:rFonts w:hint="cs"/>
          <w:rtl/>
        </w:rPr>
        <w:t>،</w:t>
      </w:r>
      <w:r w:rsidR="004F180B" w:rsidRPr="00055BC7">
        <w:rPr>
          <w:rFonts w:hint="cs"/>
          <w:rtl/>
        </w:rPr>
        <w:t xml:space="preserve"> </w:t>
      </w:r>
      <w:r w:rsidR="008F4B15" w:rsidRPr="00055BC7">
        <w:rPr>
          <w:rFonts w:hint="cs"/>
          <w:rtl/>
        </w:rPr>
        <w:t>چگونه خواهد بود»؟</w:t>
      </w:r>
    </w:p>
    <w:p w:rsidR="008F4B15" w:rsidRPr="00055BC7" w:rsidRDefault="00FF4C3B" w:rsidP="00DE74E3">
      <w:pPr>
        <w:pStyle w:val="a4"/>
        <w:rPr>
          <w:rtl/>
        </w:rPr>
      </w:pPr>
      <w:r>
        <w:rPr>
          <w:rFonts w:ascii="Traditional Arabic" w:hAnsi="Traditional Arabic" w:cs="Traditional Arabic"/>
          <w:rtl/>
        </w:rPr>
        <w:t>﴿</w:t>
      </w:r>
      <w:r w:rsidR="00DE74E3">
        <w:rPr>
          <w:rFonts w:ascii="KFGQPC Uthmanic Script HAFS" w:hAnsi="KFGQPC Uthmanic Script HAFS" w:cs="KFGQPC Uthmanic Script HAFS" w:hint="eastAsia"/>
          <w:rtl/>
        </w:rPr>
        <w:t>وَقَالَتِ</w:t>
      </w:r>
      <w:r w:rsidR="00DE74E3">
        <w:rPr>
          <w:rFonts w:ascii="KFGQPC Uthmanic Script HAFS" w:hAnsi="KFGQPC Uthmanic Script HAFS" w:cs="KFGQPC Uthmanic Script HAFS"/>
          <w:rtl/>
        </w:rPr>
        <w:t xml:space="preserve">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لۡيَهُودُ</w:t>
      </w:r>
      <w:r w:rsidR="00DE74E3">
        <w:rPr>
          <w:rFonts w:ascii="KFGQPC Uthmanic Script HAFS" w:hAnsi="KFGQPC Uthmanic Script HAFS" w:cs="KFGQPC Uthmanic Script HAFS"/>
          <w:rtl/>
        </w:rPr>
        <w:t xml:space="preserve"> وَ</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لنَّصَٰرَىٰ</w:t>
      </w:r>
      <w:r w:rsidR="00DE74E3">
        <w:rPr>
          <w:rFonts w:ascii="KFGQPC Uthmanic Script HAFS" w:hAnsi="KFGQPC Uthmanic Script HAFS" w:cs="KFGQPC Uthmanic Script HAFS"/>
          <w:rtl/>
        </w:rPr>
        <w:t xml:space="preserve"> نَحۡنُ أَبۡنَٰٓؤُاْ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للَّهِ</w:t>
      </w:r>
      <w:r w:rsidR="00DE74E3">
        <w:rPr>
          <w:rFonts w:ascii="KFGQPC Uthmanic Script HAFS" w:hAnsi="KFGQPC Uthmanic Script HAFS" w:cs="KFGQPC Uthmanic Script HAFS"/>
          <w:rtl/>
        </w:rPr>
        <w:t xml:space="preserve"> وَأَحِبَّٰٓؤُهُ</w:t>
      </w:r>
      <w:r w:rsidR="00DE74E3">
        <w:rPr>
          <w:rFonts w:ascii="KFGQPC Uthmanic Script HAFS" w:hAnsi="KFGQPC Uthmanic Script HAFS" w:cs="KFGQPC Uthmanic Script HAFS" w:hint="cs"/>
          <w:rtl/>
        </w:rPr>
        <w:t>ۥۚ</w:t>
      </w:r>
      <w:r w:rsidR="00DE74E3">
        <w:rPr>
          <w:rFonts w:ascii="KFGQPC Uthmanic Script HAFS" w:hAnsi="KFGQPC Uthmanic Script HAFS" w:cs="KFGQPC Uthmanic Script HAFS"/>
          <w:rtl/>
        </w:rPr>
        <w:t xml:space="preserve"> قُلۡ فَلِمَ يُعَذِّبُكُم بِذُنُوبِكُمۖ</w:t>
      </w:r>
      <w:r>
        <w:rPr>
          <w:rFonts w:ascii="Traditional Arabic" w:hAnsi="Traditional Arabic" w:cs="Traditional Arabic"/>
          <w:rtl/>
        </w:rPr>
        <w:t>﴾</w:t>
      </w:r>
      <w:r>
        <w:rPr>
          <w:rFonts w:hint="cs"/>
          <w:rtl/>
        </w:rPr>
        <w:t xml:space="preserve"> </w:t>
      </w:r>
      <w:r w:rsidRPr="00B215B7">
        <w:rPr>
          <w:rStyle w:val="Char7"/>
          <w:rFonts w:hint="cs"/>
          <w:rtl/>
        </w:rPr>
        <w:t>[</w:t>
      </w:r>
      <w:r w:rsidR="007C2745">
        <w:rPr>
          <w:rStyle w:val="Char7"/>
          <w:rFonts w:hint="cs"/>
          <w:rtl/>
        </w:rPr>
        <w:t>المائدة: 18</w:t>
      </w:r>
      <w:r w:rsidRPr="00B215B7">
        <w:rPr>
          <w:rStyle w:val="Char7"/>
          <w:rFonts w:hint="cs"/>
          <w:rtl/>
        </w:rPr>
        <w:t>]</w:t>
      </w:r>
      <w:r>
        <w:rPr>
          <w:rStyle w:val="Char7"/>
          <w:rFonts w:hint="cs"/>
          <w:rtl/>
        </w:rPr>
        <w:t xml:space="preserve"> </w:t>
      </w:r>
      <w:r w:rsidR="008F4B15" w:rsidRPr="00055BC7">
        <w:rPr>
          <w:rFonts w:hint="cs"/>
          <w:rtl/>
        </w:rPr>
        <w:t>«یهودیان و نصاری</w:t>
      </w:r>
      <w:r w:rsidR="007C6A2D" w:rsidRPr="00055BC7">
        <w:rPr>
          <w:rFonts w:hint="cs"/>
          <w:rtl/>
        </w:rPr>
        <w:t>،</w:t>
      </w:r>
      <w:r w:rsidR="004F180B" w:rsidRPr="00055BC7">
        <w:rPr>
          <w:rFonts w:hint="cs"/>
          <w:rtl/>
        </w:rPr>
        <w:t xml:space="preserve"> </w:t>
      </w:r>
      <w:r w:rsidR="008F4B15" w:rsidRPr="00055BC7">
        <w:rPr>
          <w:rFonts w:hint="cs"/>
          <w:rtl/>
        </w:rPr>
        <w:t>گفتند</w:t>
      </w:r>
      <w:r w:rsidR="0075782A" w:rsidRPr="00055BC7">
        <w:rPr>
          <w:rFonts w:hint="cs"/>
          <w:rtl/>
        </w:rPr>
        <w:t xml:space="preserve">: </w:t>
      </w:r>
      <w:r w:rsidR="008F4B15" w:rsidRPr="00055BC7">
        <w:rPr>
          <w:rFonts w:hint="cs"/>
          <w:rtl/>
        </w:rPr>
        <w:t>ما</w:t>
      </w:r>
      <w:r w:rsidR="007C6A2D" w:rsidRPr="00055BC7">
        <w:rPr>
          <w:rFonts w:hint="cs"/>
          <w:rtl/>
        </w:rPr>
        <w:t>،</w:t>
      </w:r>
      <w:r w:rsidR="004F180B" w:rsidRPr="00055BC7">
        <w:rPr>
          <w:rFonts w:hint="cs"/>
          <w:rtl/>
        </w:rPr>
        <w:t xml:space="preserve"> </w:t>
      </w:r>
      <w:r w:rsidR="008F4B15" w:rsidRPr="00055BC7">
        <w:rPr>
          <w:rFonts w:hint="cs"/>
          <w:rtl/>
        </w:rPr>
        <w:t>پسران و دوستان خدا هستیم؛ بگو</w:t>
      </w:r>
      <w:r w:rsidR="0075782A" w:rsidRPr="00055BC7">
        <w:rPr>
          <w:rFonts w:hint="cs"/>
          <w:rtl/>
        </w:rPr>
        <w:t xml:space="preserve">: </w:t>
      </w:r>
      <w:r w:rsidR="008F4B15" w:rsidRPr="00055BC7">
        <w:rPr>
          <w:rFonts w:hint="cs"/>
          <w:rtl/>
        </w:rPr>
        <w:t xml:space="preserve">پس چرا شما را به خاطر گناهانتان عذاب </w:t>
      </w:r>
      <w:r w:rsidR="00BB0072" w:rsidRPr="00055BC7">
        <w:rPr>
          <w:rFonts w:hint="cs"/>
          <w:rtl/>
        </w:rPr>
        <w:t>می‌ده</w:t>
      </w:r>
      <w:r w:rsidR="008F4B15" w:rsidRPr="00055BC7">
        <w:rPr>
          <w:rFonts w:hint="cs"/>
          <w:rtl/>
        </w:rPr>
        <w:t>د»؟</w:t>
      </w:r>
    </w:p>
    <w:p w:rsidR="008F4B15" w:rsidRPr="00055BC7" w:rsidRDefault="008F4B15" w:rsidP="00055BC7">
      <w:pPr>
        <w:pStyle w:val="a4"/>
        <w:rPr>
          <w:rtl/>
        </w:rPr>
      </w:pPr>
      <w:r w:rsidRPr="00055BC7">
        <w:rPr>
          <w:rFonts w:hint="cs"/>
          <w:rtl/>
        </w:rPr>
        <w:t>عشق به یک زن</w:t>
      </w:r>
      <w:r w:rsidR="007C6A2D" w:rsidRPr="00055BC7">
        <w:rPr>
          <w:rFonts w:hint="cs"/>
          <w:rtl/>
        </w:rPr>
        <w:t>،</w:t>
      </w:r>
      <w:r w:rsidR="004F180B" w:rsidRPr="00055BC7">
        <w:rPr>
          <w:rFonts w:hint="cs"/>
          <w:rtl/>
        </w:rPr>
        <w:t xml:space="preserve"> </w:t>
      </w:r>
      <w:r w:rsidRPr="00055BC7">
        <w:rPr>
          <w:rFonts w:hint="cs"/>
          <w:rtl/>
        </w:rPr>
        <w:t>مجنون لیلی را کشت و قارون را محبت مال و دارایی</w:t>
      </w:r>
      <w:r w:rsidR="007C6A2D" w:rsidRPr="00055BC7">
        <w:rPr>
          <w:rFonts w:hint="cs"/>
          <w:rtl/>
        </w:rPr>
        <w:t>،</w:t>
      </w:r>
      <w:r w:rsidR="004F180B" w:rsidRPr="00055BC7">
        <w:rPr>
          <w:rFonts w:hint="cs"/>
          <w:rtl/>
        </w:rPr>
        <w:t xml:space="preserve"> </w:t>
      </w:r>
      <w:r w:rsidRPr="00055BC7">
        <w:rPr>
          <w:rFonts w:hint="cs"/>
          <w:rtl/>
        </w:rPr>
        <w:t>هلاک کرد و فرعون را محبت مقام</w:t>
      </w:r>
      <w:r w:rsidR="007C6A2D" w:rsidRPr="00055BC7">
        <w:rPr>
          <w:rFonts w:hint="cs"/>
          <w:rtl/>
        </w:rPr>
        <w:t>،</w:t>
      </w:r>
      <w:r w:rsidR="004F180B" w:rsidRPr="00055BC7">
        <w:rPr>
          <w:rFonts w:hint="cs"/>
          <w:rtl/>
        </w:rPr>
        <w:t xml:space="preserve"> </w:t>
      </w:r>
      <w:r w:rsidRPr="00055BC7">
        <w:rPr>
          <w:rFonts w:hint="cs"/>
          <w:rtl/>
        </w:rPr>
        <w:t>نابود نمود؛ اما حمزه و حنظله به خاطر محبت خدا و پیامبرش</w:t>
      </w:r>
      <w:r w:rsidR="007C6A2D" w:rsidRPr="00055BC7">
        <w:rPr>
          <w:rFonts w:hint="cs"/>
          <w:rtl/>
        </w:rPr>
        <w:t>،</w:t>
      </w:r>
      <w:r w:rsidR="004F180B" w:rsidRPr="00055BC7">
        <w:rPr>
          <w:rFonts w:hint="cs"/>
          <w:rtl/>
        </w:rPr>
        <w:t xml:space="preserve"> </w:t>
      </w:r>
      <w:r w:rsidRPr="00055BC7">
        <w:rPr>
          <w:rFonts w:hint="cs"/>
          <w:rtl/>
        </w:rPr>
        <w:t>کشته شدند؛ به راستی که چه تفاوت زیادی با هم دارند!</w:t>
      </w:r>
    </w:p>
    <w:p w:rsidR="008F4B15" w:rsidRPr="00357290" w:rsidRDefault="008F4B15" w:rsidP="000012BE">
      <w:pPr>
        <w:pStyle w:val="a"/>
        <w:rPr>
          <w:rtl/>
        </w:rPr>
      </w:pPr>
      <w:bookmarkStart w:id="427" w:name="_Toc275546848"/>
      <w:bookmarkStart w:id="428" w:name="_Toc420959460"/>
      <w:r w:rsidRPr="00357290">
        <w:rPr>
          <w:rFonts w:hint="cs"/>
          <w:rtl/>
        </w:rPr>
        <w:t>نکته</w:t>
      </w:r>
      <w:bookmarkEnd w:id="427"/>
      <w:bookmarkEnd w:id="428"/>
    </w:p>
    <w:p w:rsidR="008F4B15" w:rsidRPr="00055BC7" w:rsidRDefault="008F4B15" w:rsidP="00055BC7">
      <w:pPr>
        <w:pStyle w:val="a4"/>
        <w:rPr>
          <w:rtl/>
        </w:rPr>
      </w:pPr>
      <w:r w:rsidRPr="00055BC7">
        <w:rPr>
          <w:rFonts w:hint="cs"/>
          <w:rtl/>
        </w:rPr>
        <w:t>در هر سال</w:t>
      </w:r>
      <w:r w:rsidR="007C6A2D" w:rsidRPr="00055BC7">
        <w:rPr>
          <w:rFonts w:hint="cs"/>
          <w:rtl/>
        </w:rPr>
        <w:t>،</w:t>
      </w:r>
      <w:r w:rsidR="004F180B" w:rsidRPr="00055BC7">
        <w:rPr>
          <w:rFonts w:hint="cs"/>
          <w:rtl/>
        </w:rPr>
        <w:t xml:space="preserve"> </w:t>
      </w:r>
      <w:r w:rsidRPr="00055BC7">
        <w:rPr>
          <w:rFonts w:hint="cs"/>
          <w:rtl/>
        </w:rPr>
        <w:t>سیصد افسر پلیس درآمریکا دست به خودکشی</w:t>
      </w:r>
      <w:r w:rsidR="00922A1A" w:rsidRPr="00055BC7">
        <w:rPr>
          <w:rFonts w:hint="cs"/>
          <w:rtl/>
        </w:rPr>
        <w:t xml:space="preserve"> می‌</w:t>
      </w:r>
      <w:r w:rsidRPr="00055BC7">
        <w:rPr>
          <w:rFonts w:hint="cs"/>
          <w:rtl/>
        </w:rPr>
        <w:t xml:space="preserve">زنند؛ معمولاً سالیانه ده پلیس در نیویورک خودکشی </w:t>
      </w:r>
      <w:r w:rsidR="00FB0E09" w:rsidRPr="00055BC7">
        <w:rPr>
          <w:rFonts w:hint="cs"/>
          <w:rtl/>
        </w:rPr>
        <w:t>می‌کن</w:t>
      </w:r>
      <w:r w:rsidRPr="00055BC7">
        <w:rPr>
          <w:rFonts w:hint="cs"/>
          <w:rtl/>
        </w:rPr>
        <w:t>ند؛ از سال 1987 میلادی شمار افسران پلیسی که در آنجا دست به خودکشی</w:t>
      </w:r>
      <w:r w:rsidR="00922A1A" w:rsidRPr="00055BC7">
        <w:rPr>
          <w:rFonts w:hint="cs"/>
          <w:rtl/>
        </w:rPr>
        <w:t xml:space="preserve"> می‌</w:t>
      </w:r>
      <w:r w:rsidRPr="00055BC7">
        <w:rPr>
          <w:rFonts w:hint="cs"/>
          <w:rtl/>
        </w:rPr>
        <w:t>زنند</w:t>
      </w:r>
      <w:r w:rsidR="007C6A2D" w:rsidRPr="00055BC7">
        <w:rPr>
          <w:rFonts w:hint="cs"/>
          <w:rtl/>
        </w:rPr>
        <w:t>،</w:t>
      </w:r>
      <w:r w:rsidR="004F180B" w:rsidRPr="00055BC7">
        <w:rPr>
          <w:rFonts w:hint="cs"/>
          <w:rtl/>
        </w:rPr>
        <w:t xml:space="preserve"> </w:t>
      </w:r>
      <w:r w:rsidRPr="00055BC7">
        <w:rPr>
          <w:rFonts w:hint="cs"/>
          <w:rtl/>
        </w:rPr>
        <w:t xml:space="preserve">روز به روز بیشتر </w:t>
      </w:r>
      <w:r w:rsidR="00DC3730" w:rsidRPr="00055BC7">
        <w:rPr>
          <w:rFonts w:hint="cs"/>
          <w:rtl/>
        </w:rPr>
        <w:t>می‌شو</w:t>
      </w:r>
      <w:r w:rsidRPr="00055BC7">
        <w:rPr>
          <w:rFonts w:hint="cs"/>
          <w:rtl/>
        </w:rPr>
        <w:t>د</w:t>
      </w:r>
      <w:r w:rsidR="0075782A" w:rsidRPr="00055BC7">
        <w:rPr>
          <w:rFonts w:hint="cs"/>
          <w:rtl/>
        </w:rPr>
        <w:t xml:space="preserve">. </w:t>
      </w:r>
      <w:r w:rsidRPr="00055BC7">
        <w:rPr>
          <w:rFonts w:hint="cs"/>
          <w:rtl/>
        </w:rPr>
        <w:t>این پدیده</w:t>
      </w:r>
      <w:r w:rsidR="007C6A2D" w:rsidRPr="00055BC7">
        <w:rPr>
          <w:rFonts w:hint="cs"/>
          <w:rtl/>
        </w:rPr>
        <w:t>،</w:t>
      </w:r>
      <w:r w:rsidR="004F180B" w:rsidRPr="00055BC7">
        <w:rPr>
          <w:rFonts w:hint="cs"/>
          <w:rtl/>
        </w:rPr>
        <w:t xml:space="preserve"> </w:t>
      </w:r>
      <w:r w:rsidRPr="00055BC7">
        <w:rPr>
          <w:rFonts w:hint="cs"/>
          <w:rtl/>
        </w:rPr>
        <w:t>دولت آمریکا را نگران کرده است</w:t>
      </w:r>
      <w:r w:rsidR="0075782A" w:rsidRPr="00055BC7">
        <w:rPr>
          <w:rFonts w:hint="cs"/>
          <w:rtl/>
        </w:rPr>
        <w:t xml:space="preserve">. </w:t>
      </w:r>
      <w:r w:rsidRPr="00055BC7">
        <w:rPr>
          <w:rFonts w:hint="cs"/>
          <w:rtl/>
        </w:rPr>
        <w:t>اتحادیه ملی افسران پلیس</w:t>
      </w:r>
      <w:r w:rsidR="007C6A2D" w:rsidRPr="00055BC7">
        <w:rPr>
          <w:rFonts w:hint="cs"/>
          <w:rtl/>
        </w:rPr>
        <w:t>،</w:t>
      </w:r>
      <w:r w:rsidR="004F180B" w:rsidRPr="00055BC7">
        <w:rPr>
          <w:rFonts w:hint="cs"/>
          <w:rtl/>
        </w:rPr>
        <w:t xml:space="preserve"> </w:t>
      </w:r>
      <w:r w:rsidRPr="00055BC7">
        <w:rPr>
          <w:rFonts w:hint="cs"/>
          <w:rtl/>
        </w:rPr>
        <w:t>این پدیده را مورد بررسی قرار داده و به این نتیجه رسیده است که بارزترین علت خودکشی افسران</w:t>
      </w:r>
      <w:r w:rsidR="007C6A2D" w:rsidRPr="00055BC7">
        <w:rPr>
          <w:rFonts w:hint="cs"/>
          <w:rtl/>
        </w:rPr>
        <w:t>،</w:t>
      </w:r>
      <w:r w:rsidR="004F180B" w:rsidRPr="00055BC7">
        <w:rPr>
          <w:rFonts w:hint="cs"/>
          <w:rtl/>
        </w:rPr>
        <w:t xml:space="preserve"> </w:t>
      </w:r>
      <w:r w:rsidRPr="00055BC7">
        <w:rPr>
          <w:rFonts w:hint="cs"/>
          <w:rtl/>
        </w:rPr>
        <w:t xml:space="preserve">ناراحتی دایم عصبی و روانی است که از آن رنج </w:t>
      </w:r>
      <w:r w:rsidR="005E3F23" w:rsidRPr="00055BC7">
        <w:rPr>
          <w:rFonts w:hint="cs"/>
          <w:rtl/>
        </w:rPr>
        <w:t>می‌بر</w:t>
      </w:r>
      <w:r w:rsidRPr="00055BC7">
        <w:rPr>
          <w:rFonts w:hint="cs"/>
          <w:rtl/>
        </w:rPr>
        <w:t xml:space="preserve">ند؛ از اینرو همواره از آنها درخواست </w:t>
      </w:r>
      <w:r w:rsidR="00DC3730" w:rsidRPr="00055BC7">
        <w:rPr>
          <w:rFonts w:hint="cs"/>
          <w:rtl/>
        </w:rPr>
        <w:t>می‌شو</w:t>
      </w:r>
      <w:r w:rsidRPr="00055BC7">
        <w:rPr>
          <w:rFonts w:hint="cs"/>
          <w:rtl/>
        </w:rPr>
        <w:t>د که هنگام بروز بحرانها</w:t>
      </w:r>
      <w:r w:rsidR="007C6A2D" w:rsidRPr="00055BC7">
        <w:rPr>
          <w:rFonts w:hint="cs"/>
          <w:rtl/>
        </w:rPr>
        <w:t>،</w:t>
      </w:r>
      <w:r w:rsidR="004F180B" w:rsidRPr="00055BC7">
        <w:rPr>
          <w:rFonts w:hint="cs"/>
          <w:rtl/>
        </w:rPr>
        <w:t xml:space="preserve"> </w:t>
      </w:r>
      <w:r w:rsidRPr="00055BC7">
        <w:rPr>
          <w:rFonts w:hint="cs"/>
          <w:rtl/>
        </w:rPr>
        <w:t>استوار و پابرجا باشند و فشارهای ناشی از دیدن جنایت را تحمل نمایند و</w:t>
      </w:r>
      <w:r w:rsidR="00E26FEB" w:rsidRPr="00055BC7">
        <w:rPr>
          <w:rFonts w:hint="cs"/>
          <w:rtl/>
        </w:rPr>
        <w:t xml:space="preserve"> رنج‌ها</w:t>
      </w:r>
      <w:r w:rsidR="00C96E34" w:rsidRPr="00055BC7">
        <w:rPr>
          <w:rFonts w:hint="cs"/>
          <w:rtl/>
        </w:rPr>
        <w:t xml:space="preserve"> </w:t>
      </w:r>
      <w:r w:rsidRPr="00055BC7">
        <w:rPr>
          <w:rFonts w:hint="cs"/>
          <w:rtl/>
        </w:rPr>
        <w:t>و دردهای برآمده از تعامل و برخورد با مجرمان و دیدن اجساد کودکان و زنان و پیرزنان قربانی را تحمل کنند</w:t>
      </w:r>
      <w:r w:rsidR="0075782A" w:rsidRPr="00055BC7">
        <w:rPr>
          <w:rFonts w:hint="cs"/>
          <w:rtl/>
        </w:rPr>
        <w:t xml:space="preserve">. </w:t>
      </w:r>
    </w:p>
    <w:p w:rsidR="008F4B15" w:rsidRPr="00A557FB" w:rsidRDefault="008F4B15" w:rsidP="00055BC7">
      <w:pPr>
        <w:pStyle w:val="a4"/>
        <w:rPr>
          <w:rtl/>
          <w:lang w:bidi="fa-IR"/>
        </w:rPr>
      </w:pPr>
      <w:r w:rsidRPr="00055BC7">
        <w:rPr>
          <w:rFonts w:hint="cs"/>
          <w:rtl/>
        </w:rPr>
        <w:t>دومین عامل خودکشی افسران پلیس در آمریکا</w:t>
      </w:r>
      <w:r w:rsidR="007C6A2D" w:rsidRPr="00055BC7">
        <w:rPr>
          <w:rFonts w:hint="cs"/>
          <w:rtl/>
        </w:rPr>
        <w:t>،</w:t>
      </w:r>
      <w:r w:rsidR="004F180B" w:rsidRPr="00055BC7">
        <w:rPr>
          <w:rFonts w:hint="cs"/>
          <w:rtl/>
        </w:rPr>
        <w:t xml:space="preserve"> </w:t>
      </w:r>
      <w:r w:rsidRPr="00055BC7">
        <w:rPr>
          <w:rFonts w:hint="cs"/>
          <w:rtl/>
        </w:rPr>
        <w:t>به همراه داداشتن اسلحه به اقتضای شغل آنان است که این امر</w:t>
      </w:r>
      <w:r w:rsidR="007C6A2D" w:rsidRPr="00055BC7">
        <w:rPr>
          <w:rFonts w:hint="cs"/>
          <w:rtl/>
        </w:rPr>
        <w:t>،</w:t>
      </w:r>
      <w:r w:rsidR="004F180B" w:rsidRPr="00055BC7">
        <w:rPr>
          <w:rFonts w:hint="cs"/>
          <w:rtl/>
        </w:rPr>
        <w:t xml:space="preserve"> </w:t>
      </w:r>
      <w:r w:rsidRPr="00055BC7">
        <w:rPr>
          <w:rFonts w:hint="cs"/>
          <w:rtl/>
        </w:rPr>
        <w:t xml:space="preserve">عمل خودکشی را برایشان آسان </w:t>
      </w:r>
      <w:r w:rsidR="005E3F23" w:rsidRPr="00055BC7">
        <w:rPr>
          <w:rFonts w:hint="cs"/>
          <w:rtl/>
        </w:rPr>
        <w:t>می‌گ</w:t>
      </w:r>
      <w:r w:rsidRPr="00055BC7">
        <w:rPr>
          <w:rFonts w:hint="cs"/>
          <w:rtl/>
        </w:rPr>
        <w:t>رداند</w:t>
      </w:r>
      <w:r w:rsidR="0075782A" w:rsidRPr="00055BC7">
        <w:rPr>
          <w:rFonts w:hint="cs"/>
          <w:rtl/>
        </w:rPr>
        <w:t xml:space="preserve">. </w:t>
      </w:r>
      <w:r w:rsidRPr="00055BC7">
        <w:rPr>
          <w:rFonts w:hint="cs"/>
          <w:rtl/>
        </w:rPr>
        <w:t>مشخص شده است که هشتاد در صد حوادث خودکشی افسران</w:t>
      </w:r>
      <w:r w:rsidR="007C6A2D" w:rsidRPr="00055BC7">
        <w:rPr>
          <w:rFonts w:hint="cs"/>
          <w:rtl/>
        </w:rPr>
        <w:t>،</w:t>
      </w:r>
      <w:r w:rsidR="004F180B" w:rsidRPr="00055BC7">
        <w:rPr>
          <w:rFonts w:hint="cs"/>
          <w:rtl/>
        </w:rPr>
        <w:t xml:space="preserve"> </w:t>
      </w:r>
      <w:r w:rsidRPr="00055BC7">
        <w:rPr>
          <w:rFonts w:hint="cs"/>
          <w:rtl/>
        </w:rPr>
        <w:t xml:space="preserve">با سلاح مخصوص خودشان انجام </w:t>
      </w:r>
      <w:r w:rsidR="00DC3730" w:rsidRPr="00055BC7">
        <w:rPr>
          <w:rFonts w:hint="cs"/>
          <w:rtl/>
        </w:rPr>
        <w:t>می‌شو</w:t>
      </w:r>
      <w:r w:rsidRPr="00055BC7">
        <w:rPr>
          <w:rFonts w:hint="cs"/>
          <w:rtl/>
        </w:rPr>
        <w:t>د؛ در سه روز متوالی سه افسر</w:t>
      </w:r>
      <w:r w:rsidR="007C6A2D" w:rsidRPr="00055BC7">
        <w:rPr>
          <w:rFonts w:hint="cs"/>
          <w:rtl/>
        </w:rPr>
        <w:t>،</w:t>
      </w:r>
      <w:r w:rsidR="004F180B" w:rsidRPr="00055BC7">
        <w:rPr>
          <w:rFonts w:hint="cs"/>
          <w:rtl/>
        </w:rPr>
        <w:t xml:space="preserve"> </w:t>
      </w:r>
      <w:r w:rsidRPr="00055BC7">
        <w:rPr>
          <w:rFonts w:hint="cs"/>
          <w:rtl/>
        </w:rPr>
        <w:t>با اسلحه کمری خود</w:t>
      </w:r>
      <w:r w:rsidR="007C6A2D" w:rsidRPr="00055BC7">
        <w:rPr>
          <w:rFonts w:hint="cs"/>
          <w:rtl/>
        </w:rPr>
        <w:t>،</w:t>
      </w:r>
      <w:r w:rsidR="004F180B" w:rsidRPr="00055BC7">
        <w:rPr>
          <w:rFonts w:hint="cs"/>
          <w:rtl/>
        </w:rPr>
        <w:t xml:space="preserve"> </w:t>
      </w:r>
      <w:r w:rsidRPr="00055BC7">
        <w:rPr>
          <w:rFonts w:hint="cs"/>
          <w:rtl/>
        </w:rPr>
        <w:t>خودکشی کردند</w:t>
      </w:r>
      <w:r w:rsidR="0075782A" w:rsidRPr="00055BC7">
        <w:rPr>
          <w:rFonts w:hint="cs"/>
          <w:rtl/>
        </w:rPr>
        <w:t xml:space="preserve">. </w:t>
      </w:r>
    </w:p>
    <w:p w:rsidR="008F4B15" w:rsidRPr="00357290" w:rsidRDefault="008F4B15" w:rsidP="000012BE">
      <w:pPr>
        <w:pStyle w:val="a"/>
        <w:rPr>
          <w:rtl/>
        </w:rPr>
      </w:pPr>
      <w:bookmarkStart w:id="429" w:name="_Toc275546849"/>
      <w:bookmarkStart w:id="430" w:name="_Toc420959461"/>
      <w:r w:rsidRPr="00357290">
        <w:rPr>
          <w:rFonts w:hint="cs"/>
          <w:rtl/>
        </w:rPr>
        <w:t xml:space="preserve">غم </w:t>
      </w:r>
      <w:r>
        <w:rPr>
          <w:rFonts w:hint="cs"/>
          <w:rtl/>
        </w:rPr>
        <w:t>م</w:t>
      </w:r>
      <w:r w:rsidRPr="00357290">
        <w:rPr>
          <w:rFonts w:hint="cs"/>
          <w:rtl/>
        </w:rPr>
        <w:t>خور؛ شریعت، آسان است</w:t>
      </w:r>
      <w:bookmarkEnd w:id="429"/>
      <w:bookmarkEnd w:id="430"/>
    </w:p>
    <w:p w:rsidR="008F4B15" w:rsidRPr="00DE74E3" w:rsidRDefault="008F4B15" w:rsidP="00DE74E3">
      <w:pPr>
        <w:pStyle w:val="a4"/>
        <w:rPr>
          <w:rFonts w:ascii="Traditional Arabic" w:hAnsi="Traditional Arabic" w:cs="Traditional Arabic"/>
          <w:rtl/>
        </w:rPr>
      </w:pPr>
      <w:r w:rsidRPr="00055BC7">
        <w:rPr>
          <w:rFonts w:hint="cs"/>
          <w:rtl/>
        </w:rPr>
        <w:t xml:space="preserve">یکی از مواردی که دل مسلمان را شاد </w:t>
      </w:r>
      <w:r w:rsidR="00A235EC" w:rsidRPr="00055BC7">
        <w:rPr>
          <w:rFonts w:hint="cs"/>
          <w:rtl/>
        </w:rPr>
        <w:t>می‌نم</w:t>
      </w:r>
      <w:r w:rsidRPr="00055BC7">
        <w:rPr>
          <w:rFonts w:hint="cs"/>
          <w:rtl/>
        </w:rPr>
        <w:t>اید</w:t>
      </w:r>
      <w:r w:rsidR="007C6A2D" w:rsidRPr="00055BC7">
        <w:rPr>
          <w:rFonts w:hint="cs"/>
          <w:rtl/>
        </w:rPr>
        <w:t>،</w:t>
      </w:r>
      <w:r w:rsidR="004F180B" w:rsidRPr="00055BC7">
        <w:rPr>
          <w:rFonts w:hint="cs"/>
          <w:rtl/>
        </w:rPr>
        <w:t xml:space="preserve"> </w:t>
      </w:r>
      <w:r w:rsidRPr="00055BC7">
        <w:rPr>
          <w:rFonts w:hint="cs"/>
          <w:rtl/>
        </w:rPr>
        <w:t>آسانی و سهولت شریعت اسلامی است</w:t>
      </w:r>
      <w:r w:rsidR="0075782A" w:rsidRPr="00055BC7">
        <w:rPr>
          <w:rFonts w:hint="cs"/>
          <w:rtl/>
        </w:rPr>
        <w:t>.</w:t>
      </w:r>
      <w:r w:rsidR="007C2745">
        <w:rPr>
          <w:rFonts w:hint="cs"/>
          <w:rtl/>
        </w:rPr>
        <w:t xml:space="preserve"> </w:t>
      </w:r>
      <w:r w:rsidR="007C2745">
        <w:rPr>
          <w:rFonts w:ascii="Traditional Arabic" w:hAnsi="Traditional Arabic" w:cs="Traditional Arabic"/>
          <w:rtl/>
        </w:rPr>
        <w:t>﴿</w:t>
      </w:r>
      <w:r w:rsidR="00DE74E3">
        <w:rPr>
          <w:rFonts w:ascii="KFGQPC Uthmanic Script HAFS" w:hAnsi="KFGQPC Uthmanic Script HAFS" w:cs="KFGQPC Uthmanic Script HAFS" w:hint="eastAsia"/>
          <w:rtl/>
        </w:rPr>
        <w:t>طه</w:t>
      </w:r>
      <w:r w:rsidR="00DE74E3">
        <w:rPr>
          <w:rFonts w:ascii="KFGQPC Uthmanic Script HAFS" w:hAnsi="KFGQPC Uthmanic Script HAFS" w:cs="KFGQPC Uthmanic Script HAFS"/>
          <w:rtl/>
        </w:rPr>
        <w:t xml:space="preserve"> ١</w:t>
      </w:r>
      <w:r w:rsidR="00DE74E3">
        <w:rPr>
          <w:rFonts w:ascii="KFGQPC Uthmanic Script HAFS" w:hAnsi="KFGQPC Uthmanic Script HAFS" w:cs="KFGQPC Uthmanic Script HAFS"/>
        </w:rPr>
        <w:t xml:space="preserve"> </w:t>
      </w:r>
      <w:r w:rsidR="00DE74E3">
        <w:rPr>
          <w:rFonts w:ascii="KFGQPC Uthmanic Script HAFS" w:hAnsi="KFGQPC Uthmanic Script HAFS" w:cs="KFGQPC Uthmanic Script HAFS"/>
          <w:rtl/>
        </w:rPr>
        <w:t xml:space="preserve">مَآ أَنزَلۡنَا عَلَيۡكَ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لۡقُرۡءَانَ</w:t>
      </w:r>
      <w:r w:rsidR="00DE74E3">
        <w:rPr>
          <w:rFonts w:ascii="KFGQPC Uthmanic Script HAFS" w:hAnsi="KFGQPC Uthmanic Script HAFS" w:cs="KFGQPC Uthmanic Script HAFS"/>
          <w:rtl/>
        </w:rPr>
        <w:t xml:space="preserve"> لِتَشۡقَىٰٓ ٢</w:t>
      </w:r>
      <w:r w:rsidR="007C2745">
        <w:rPr>
          <w:rFonts w:ascii="Traditional Arabic" w:hAnsi="Traditional Arabic" w:cs="Traditional Arabic"/>
          <w:rtl/>
        </w:rPr>
        <w:t>﴾</w:t>
      </w:r>
      <w:r w:rsidR="007C2745">
        <w:rPr>
          <w:rFonts w:hint="cs"/>
          <w:rtl/>
        </w:rPr>
        <w:t xml:space="preserve"> </w:t>
      </w:r>
      <w:r w:rsidR="007C2745" w:rsidRPr="00B215B7">
        <w:rPr>
          <w:rStyle w:val="Char7"/>
          <w:rFonts w:hint="cs"/>
          <w:rtl/>
        </w:rPr>
        <w:t>[</w:t>
      </w:r>
      <w:r w:rsidR="007C2745">
        <w:rPr>
          <w:rStyle w:val="Char7"/>
          <w:rFonts w:hint="cs"/>
          <w:rtl/>
        </w:rPr>
        <w:t>طه: 1- 2</w:t>
      </w:r>
      <w:r w:rsidR="007C2745" w:rsidRPr="00B215B7">
        <w:rPr>
          <w:rStyle w:val="Char7"/>
          <w:rFonts w:hint="cs"/>
          <w:rtl/>
        </w:rPr>
        <w:t>]</w:t>
      </w:r>
      <w:r w:rsidR="0075782A" w:rsidRPr="00055BC7">
        <w:rPr>
          <w:rFonts w:hint="cs"/>
          <w:rtl/>
        </w:rPr>
        <w:t xml:space="preserve"> </w:t>
      </w:r>
      <w:r w:rsidRPr="00055BC7">
        <w:rPr>
          <w:rFonts w:hint="cs"/>
          <w:rtl/>
        </w:rPr>
        <w:t>«ما</w:t>
      </w:r>
      <w:r w:rsidR="007C6A2D" w:rsidRPr="00055BC7">
        <w:rPr>
          <w:rFonts w:hint="cs"/>
          <w:rtl/>
        </w:rPr>
        <w:t>،</w:t>
      </w:r>
      <w:r w:rsidR="004F180B" w:rsidRPr="00055BC7">
        <w:rPr>
          <w:rFonts w:hint="cs"/>
          <w:rtl/>
        </w:rPr>
        <w:t xml:space="preserve"> </w:t>
      </w:r>
      <w:r w:rsidRPr="00055BC7">
        <w:rPr>
          <w:rFonts w:hint="cs"/>
          <w:rtl/>
        </w:rPr>
        <w:t>قرآن را بر تو نازل نکرده</w:t>
      </w:r>
      <w:r w:rsidR="00EC252B" w:rsidRPr="00055BC7">
        <w:rPr>
          <w:rFonts w:hint="cs"/>
          <w:rtl/>
        </w:rPr>
        <w:t xml:space="preserve">‌ایم </w:t>
      </w:r>
      <w:r w:rsidRPr="00055BC7">
        <w:rPr>
          <w:rFonts w:hint="cs"/>
          <w:rtl/>
        </w:rPr>
        <w:t>که خویشتن را به رنج و زحمت بیندازی»</w:t>
      </w:r>
      <w:r w:rsidR="0075782A" w:rsidRPr="00055BC7">
        <w:rPr>
          <w:rFonts w:hint="cs"/>
          <w:rtl/>
        </w:rPr>
        <w:t>.</w:t>
      </w:r>
      <w:r w:rsidR="007C2745">
        <w:rPr>
          <w:rFonts w:hint="cs"/>
          <w:rtl/>
        </w:rPr>
        <w:t xml:space="preserve"> </w:t>
      </w:r>
      <w:r w:rsidR="007C2745">
        <w:rPr>
          <w:rFonts w:ascii="Traditional Arabic" w:hAnsi="Traditional Arabic" w:cs="Traditional Arabic"/>
          <w:rtl/>
        </w:rPr>
        <w:t>﴿</w:t>
      </w:r>
      <w:r w:rsidR="00DE74E3">
        <w:rPr>
          <w:rFonts w:ascii="KFGQPC Uthmanic Script HAFS" w:hAnsi="KFGQPC Uthmanic Script HAFS" w:cs="KFGQPC Uthmanic Script HAFS" w:hint="eastAsia"/>
          <w:rtl/>
        </w:rPr>
        <w:t>وَنُيَسِّرُكَ</w:t>
      </w:r>
      <w:r w:rsidR="00DE74E3">
        <w:rPr>
          <w:rFonts w:ascii="KFGQPC Uthmanic Script HAFS" w:hAnsi="KFGQPC Uthmanic Script HAFS" w:cs="KFGQPC Uthmanic Script HAFS"/>
          <w:rtl/>
        </w:rPr>
        <w:t xml:space="preserve"> لِلۡيُسۡرَىٰ ٨</w:t>
      </w:r>
      <w:r w:rsidR="007C2745">
        <w:rPr>
          <w:rFonts w:ascii="Traditional Arabic" w:hAnsi="Traditional Arabic" w:cs="Traditional Arabic"/>
          <w:rtl/>
        </w:rPr>
        <w:t>﴾</w:t>
      </w:r>
      <w:r w:rsidR="007C2745">
        <w:rPr>
          <w:rFonts w:hint="cs"/>
          <w:rtl/>
        </w:rPr>
        <w:t xml:space="preserve"> </w:t>
      </w:r>
      <w:r w:rsidR="007C2745" w:rsidRPr="00B215B7">
        <w:rPr>
          <w:rStyle w:val="Char7"/>
          <w:rFonts w:hint="cs"/>
          <w:rtl/>
        </w:rPr>
        <w:t>[</w:t>
      </w:r>
      <w:r w:rsidR="007C2745">
        <w:rPr>
          <w:rStyle w:val="Char7"/>
          <w:rFonts w:hint="cs"/>
          <w:rtl/>
        </w:rPr>
        <w:t>الأعلی: 8</w:t>
      </w:r>
      <w:r w:rsidR="007C2745" w:rsidRPr="00B215B7">
        <w:rPr>
          <w:rStyle w:val="Char7"/>
          <w:rFonts w:hint="cs"/>
          <w:rtl/>
        </w:rPr>
        <w:t>]</w:t>
      </w:r>
      <w:r w:rsidR="0075782A" w:rsidRPr="00055BC7">
        <w:rPr>
          <w:rFonts w:hint="cs"/>
          <w:rtl/>
        </w:rPr>
        <w:t xml:space="preserve"> </w:t>
      </w:r>
      <w:r w:rsidRPr="00055BC7">
        <w:rPr>
          <w:rFonts w:hint="cs"/>
          <w:rtl/>
        </w:rPr>
        <w:t xml:space="preserve">«و تو را برای انجام شریعت آسانی موفق </w:t>
      </w:r>
      <w:r w:rsidR="005E3F23" w:rsidRPr="00055BC7">
        <w:rPr>
          <w:rFonts w:hint="cs"/>
          <w:rtl/>
        </w:rPr>
        <w:t>می‌گ</w:t>
      </w:r>
      <w:r w:rsidRPr="00055BC7">
        <w:rPr>
          <w:rFonts w:hint="cs"/>
          <w:rtl/>
        </w:rPr>
        <w:t>ردانیم»</w:t>
      </w:r>
      <w:r w:rsidR="0075782A" w:rsidRPr="00055BC7">
        <w:rPr>
          <w:rFonts w:hint="cs"/>
          <w:rtl/>
        </w:rPr>
        <w:t>.</w:t>
      </w:r>
      <w:r w:rsidR="007C2745">
        <w:rPr>
          <w:rFonts w:hint="cs"/>
          <w:rtl/>
        </w:rPr>
        <w:t xml:space="preserve"> </w:t>
      </w:r>
      <w:r w:rsidR="007C2745">
        <w:rPr>
          <w:rFonts w:ascii="Traditional Arabic" w:hAnsi="Traditional Arabic" w:cs="Traditional Arabic"/>
          <w:rtl/>
        </w:rPr>
        <w:t>﴿</w:t>
      </w:r>
      <w:r w:rsidR="00DE74E3">
        <w:rPr>
          <w:rFonts w:ascii="KFGQPC Uthmanic Script HAFS" w:hAnsi="KFGQPC Uthmanic Script HAFS" w:cs="KFGQPC Uthmanic Script HAFS"/>
          <w:rtl/>
        </w:rPr>
        <w:t xml:space="preserve">لَا يُكَلِّفُ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للَّهُ</w:t>
      </w:r>
      <w:r w:rsidR="00DE74E3">
        <w:rPr>
          <w:rFonts w:ascii="KFGQPC Uthmanic Script HAFS" w:hAnsi="KFGQPC Uthmanic Script HAFS" w:cs="KFGQPC Uthmanic Script HAFS"/>
          <w:rtl/>
        </w:rPr>
        <w:t xml:space="preserve"> نَفۡسًا إِلَّا مَآ ءَاتَىٰهَاۚ</w:t>
      </w:r>
      <w:r w:rsidR="007C2745">
        <w:rPr>
          <w:rFonts w:ascii="Traditional Arabic" w:hAnsi="Traditional Arabic" w:cs="Traditional Arabic"/>
          <w:rtl/>
        </w:rPr>
        <w:t>﴾</w:t>
      </w:r>
      <w:r w:rsidR="007C2745">
        <w:rPr>
          <w:rFonts w:hint="cs"/>
          <w:rtl/>
        </w:rPr>
        <w:t xml:space="preserve"> </w:t>
      </w:r>
      <w:r w:rsidR="007C2745" w:rsidRPr="00B215B7">
        <w:rPr>
          <w:rStyle w:val="Char7"/>
          <w:rFonts w:hint="cs"/>
          <w:rtl/>
        </w:rPr>
        <w:t>[</w:t>
      </w:r>
      <w:r w:rsidR="007C2745">
        <w:rPr>
          <w:rStyle w:val="Char7"/>
          <w:rFonts w:hint="cs"/>
          <w:rtl/>
        </w:rPr>
        <w:t>الطلاق: 7</w:t>
      </w:r>
      <w:r w:rsidR="007C2745" w:rsidRPr="00B215B7">
        <w:rPr>
          <w:rStyle w:val="Char7"/>
          <w:rFonts w:hint="cs"/>
          <w:rtl/>
        </w:rPr>
        <w:t>]</w:t>
      </w:r>
      <w:r w:rsidR="0075782A" w:rsidRPr="00055BC7">
        <w:rPr>
          <w:rFonts w:hint="cs"/>
          <w:rtl/>
        </w:rPr>
        <w:t xml:space="preserve"> </w:t>
      </w:r>
      <w:r w:rsidRPr="00055BC7">
        <w:rPr>
          <w:rFonts w:hint="cs"/>
          <w:rtl/>
        </w:rPr>
        <w:t>«خداوند</w:t>
      </w:r>
      <w:r w:rsidR="007C6A2D" w:rsidRPr="00055BC7">
        <w:rPr>
          <w:rFonts w:hint="cs"/>
          <w:rtl/>
        </w:rPr>
        <w:t>،</w:t>
      </w:r>
      <w:r w:rsidR="004F180B" w:rsidRPr="00055BC7">
        <w:rPr>
          <w:rFonts w:hint="cs"/>
          <w:rtl/>
        </w:rPr>
        <w:t xml:space="preserve"> </w:t>
      </w:r>
      <w:r w:rsidRPr="00055BC7">
        <w:rPr>
          <w:rFonts w:hint="cs"/>
          <w:rtl/>
        </w:rPr>
        <w:t>هیچکس را جز بدان اندازه که به او داده است</w:t>
      </w:r>
      <w:r w:rsidR="007C6A2D" w:rsidRPr="00055BC7">
        <w:rPr>
          <w:rFonts w:hint="cs"/>
          <w:rtl/>
        </w:rPr>
        <w:t>،</w:t>
      </w:r>
      <w:r w:rsidR="004F180B" w:rsidRPr="00055BC7">
        <w:rPr>
          <w:rFonts w:hint="cs"/>
          <w:rtl/>
        </w:rPr>
        <w:t xml:space="preserve"> </w:t>
      </w:r>
      <w:r w:rsidRPr="00055BC7">
        <w:rPr>
          <w:rFonts w:hint="cs"/>
          <w:rtl/>
        </w:rPr>
        <w:t>مکلف ن</w:t>
      </w:r>
      <w:r w:rsidR="00FB0E09" w:rsidRPr="00055BC7">
        <w:rPr>
          <w:rFonts w:hint="cs"/>
          <w:rtl/>
        </w:rPr>
        <w:t>می‌کن</w:t>
      </w:r>
      <w:r w:rsidRPr="00055BC7">
        <w:rPr>
          <w:rFonts w:hint="cs"/>
          <w:rtl/>
        </w:rPr>
        <w:t>د»</w:t>
      </w:r>
      <w:r w:rsidR="0075782A" w:rsidRPr="00055BC7">
        <w:rPr>
          <w:rFonts w:hint="cs"/>
          <w:rtl/>
        </w:rPr>
        <w:t>.</w:t>
      </w:r>
      <w:r w:rsidR="007C2745">
        <w:rPr>
          <w:rFonts w:hint="cs"/>
          <w:rtl/>
        </w:rPr>
        <w:t xml:space="preserve"> </w:t>
      </w:r>
      <w:r w:rsidR="007C2745">
        <w:rPr>
          <w:rFonts w:ascii="Traditional Arabic" w:hAnsi="Traditional Arabic" w:cs="Traditional Arabic"/>
          <w:rtl/>
        </w:rPr>
        <w:t>﴿</w:t>
      </w:r>
      <w:r w:rsidR="00DE74E3">
        <w:rPr>
          <w:rFonts w:ascii="KFGQPC Uthmanic Script HAFS" w:hAnsi="KFGQPC Uthmanic Script HAFS" w:cs="KFGQPC Uthmanic Script HAFS"/>
          <w:rtl/>
        </w:rPr>
        <w:t xml:space="preserve">وَمَا جَعَلَ عَلَيۡكُمۡ فِي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لدِّينِ</w:t>
      </w:r>
      <w:r w:rsidR="00DE74E3">
        <w:rPr>
          <w:rFonts w:ascii="KFGQPC Uthmanic Script HAFS" w:hAnsi="KFGQPC Uthmanic Script HAFS" w:cs="KFGQPC Uthmanic Script HAFS"/>
          <w:rtl/>
        </w:rPr>
        <w:t xml:space="preserve"> مِنۡ حَرَجٖۚ</w:t>
      </w:r>
      <w:r w:rsidR="007C2745">
        <w:rPr>
          <w:rFonts w:ascii="Traditional Arabic" w:hAnsi="Traditional Arabic" w:cs="Traditional Arabic"/>
          <w:rtl/>
        </w:rPr>
        <w:t>﴾</w:t>
      </w:r>
      <w:r w:rsidR="007C2745">
        <w:rPr>
          <w:rFonts w:hint="cs"/>
          <w:rtl/>
        </w:rPr>
        <w:t xml:space="preserve"> </w:t>
      </w:r>
      <w:r w:rsidR="007C2745" w:rsidRPr="00B215B7">
        <w:rPr>
          <w:rStyle w:val="Char7"/>
          <w:rFonts w:hint="cs"/>
          <w:rtl/>
        </w:rPr>
        <w:t>[</w:t>
      </w:r>
      <w:r w:rsidR="007C2745">
        <w:rPr>
          <w:rStyle w:val="Char7"/>
          <w:rFonts w:hint="cs"/>
          <w:rtl/>
        </w:rPr>
        <w:t>الحج:78</w:t>
      </w:r>
      <w:r w:rsidR="007C2745" w:rsidRPr="00B215B7">
        <w:rPr>
          <w:rStyle w:val="Char7"/>
          <w:rFonts w:hint="cs"/>
          <w:rtl/>
        </w:rPr>
        <w:t>]</w:t>
      </w:r>
      <w:r w:rsidR="0075782A" w:rsidRPr="00055BC7">
        <w:rPr>
          <w:rFonts w:hint="cs"/>
          <w:rtl/>
        </w:rPr>
        <w:t xml:space="preserve"> </w:t>
      </w:r>
      <w:r w:rsidRPr="00055BC7">
        <w:rPr>
          <w:rFonts w:hint="cs"/>
          <w:rtl/>
        </w:rPr>
        <w:t>«و در دین برای شما مشکلی قرار نداده است»</w:t>
      </w:r>
      <w:r w:rsidR="00B11528" w:rsidRPr="00055BC7">
        <w:rPr>
          <w:rFonts w:hint="cs"/>
          <w:rtl/>
        </w:rPr>
        <w:t>.</w:t>
      </w:r>
      <w:r w:rsidR="007C2745">
        <w:rPr>
          <w:rFonts w:hint="cs"/>
          <w:rtl/>
        </w:rPr>
        <w:t xml:space="preserve"> </w:t>
      </w:r>
      <w:r w:rsidR="007C2745">
        <w:rPr>
          <w:rFonts w:ascii="Traditional Arabic" w:hAnsi="Traditional Arabic" w:cs="Traditional Arabic"/>
          <w:rtl/>
        </w:rPr>
        <w:t>﴿</w:t>
      </w:r>
      <w:r w:rsidR="00DE74E3">
        <w:rPr>
          <w:rFonts w:ascii="KFGQPC Uthmanic Script HAFS" w:hAnsi="KFGQPC Uthmanic Script HAFS" w:cs="KFGQPC Uthmanic Script HAFS"/>
          <w:rtl/>
        </w:rPr>
        <w:t>وَيَضَعُ عَنۡهُمۡ إِصۡرَهُمۡ وَ</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لۡأَغۡلَٰلَ</w:t>
      </w:r>
      <w:r w:rsidR="00DE74E3">
        <w:rPr>
          <w:rFonts w:ascii="KFGQPC Uthmanic Script HAFS" w:hAnsi="KFGQPC Uthmanic Script HAFS" w:cs="KFGQPC Uthmanic Script HAFS"/>
          <w:rtl/>
        </w:rPr>
        <w:t xml:space="preserve">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لَّتِي</w:t>
      </w:r>
      <w:r w:rsidR="00DE74E3">
        <w:rPr>
          <w:rFonts w:ascii="KFGQPC Uthmanic Script HAFS" w:hAnsi="KFGQPC Uthmanic Script HAFS" w:cs="KFGQPC Uthmanic Script HAFS"/>
          <w:rtl/>
        </w:rPr>
        <w:t xml:space="preserve"> كَانَتۡ عَلَيۡهِمۡۚ</w:t>
      </w:r>
      <w:r w:rsidR="007C2745">
        <w:rPr>
          <w:rFonts w:ascii="Traditional Arabic" w:hAnsi="Traditional Arabic" w:cs="Traditional Arabic"/>
          <w:rtl/>
        </w:rPr>
        <w:t>﴾</w:t>
      </w:r>
      <w:r w:rsidR="007C2745">
        <w:rPr>
          <w:rFonts w:hint="cs"/>
          <w:rtl/>
        </w:rPr>
        <w:t xml:space="preserve"> </w:t>
      </w:r>
      <w:r w:rsidR="007C2745" w:rsidRPr="00B215B7">
        <w:rPr>
          <w:rStyle w:val="Char7"/>
          <w:rFonts w:hint="cs"/>
          <w:rtl/>
        </w:rPr>
        <w:t>[</w:t>
      </w:r>
      <w:r w:rsidR="007C2745">
        <w:rPr>
          <w:rStyle w:val="Char7"/>
          <w:rFonts w:hint="cs"/>
          <w:rtl/>
        </w:rPr>
        <w:t>الأعراف: 157</w:t>
      </w:r>
      <w:r w:rsidR="007C2745" w:rsidRPr="00B215B7">
        <w:rPr>
          <w:rStyle w:val="Char7"/>
          <w:rFonts w:hint="cs"/>
          <w:rtl/>
        </w:rPr>
        <w:t>]</w:t>
      </w:r>
      <w:r w:rsidR="0075782A" w:rsidRPr="00055BC7">
        <w:rPr>
          <w:rFonts w:hint="cs"/>
          <w:rtl/>
        </w:rPr>
        <w:t xml:space="preserve"> </w:t>
      </w:r>
      <w:r w:rsidRPr="00055BC7">
        <w:rPr>
          <w:rFonts w:hint="cs"/>
          <w:rtl/>
        </w:rPr>
        <w:t>«و بارهای سنگین و</w:t>
      </w:r>
      <w:r w:rsidR="00320222" w:rsidRPr="00055BC7">
        <w:rPr>
          <w:rFonts w:hint="cs"/>
          <w:rtl/>
        </w:rPr>
        <w:t xml:space="preserve"> طوق‌های</w:t>
      </w:r>
      <w:r w:rsidRPr="00055BC7">
        <w:rPr>
          <w:rFonts w:hint="cs"/>
          <w:rtl/>
        </w:rPr>
        <w:t>ی را که بر آنان بود</w:t>
      </w:r>
      <w:r w:rsidR="007C6A2D" w:rsidRPr="00055BC7">
        <w:rPr>
          <w:rFonts w:hint="cs"/>
          <w:rtl/>
        </w:rPr>
        <w:t>،</w:t>
      </w:r>
      <w:r w:rsidR="004F180B" w:rsidRPr="00055BC7">
        <w:rPr>
          <w:rFonts w:hint="cs"/>
          <w:rtl/>
        </w:rPr>
        <w:t xml:space="preserve"> </w:t>
      </w:r>
      <w:r w:rsidRPr="00055BC7">
        <w:rPr>
          <w:rFonts w:hint="cs"/>
          <w:rtl/>
        </w:rPr>
        <w:t xml:space="preserve">از دوش آنها پایین </w:t>
      </w:r>
      <w:r w:rsidR="005E3F23" w:rsidRPr="00055BC7">
        <w:rPr>
          <w:rFonts w:hint="cs"/>
          <w:rtl/>
        </w:rPr>
        <w:t>می‌گ</w:t>
      </w:r>
      <w:r w:rsidRPr="00055BC7">
        <w:rPr>
          <w:rFonts w:hint="cs"/>
          <w:rtl/>
        </w:rPr>
        <w:t>ذارد»</w:t>
      </w:r>
      <w:r w:rsidR="00B11528" w:rsidRPr="00055BC7">
        <w:rPr>
          <w:rFonts w:hint="cs"/>
          <w:rtl/>
        </w:rPr>
        <w:t>.</w:t>
      </w:r>
      <w:r w:rsidR="007C2745">
        <w:rPr>
          <w:rFonts w:hint="cs"/>
          <w:rtl/>
        </w:rPr>
        <w:t xml:space="preserve"> </w:t>
      </w:r>
      <w:r w:rsidR="007C2745">
        <w:rPr>
          <w:rFonts w:ascii="Traditional Arabic" w:hAnsi="Traditional Arabic" w:cs="Traditional Arabic"/>
          <w:rtl/>
        </w:rPr>
        <w:t>﴿</w:t>
      </w:r>
      <w:r w:rsidR="00DE74E3">
        <w:rPr>
          <w:rFonts w:ascii="KFGQPC Uthmanic Script HAFS" w:hAnsi="KFGQPC Uthmanic Script HAFS" w:cs="KFGQPC Uthmanic Script HAFS"/>
          <w:rtl/>
        </w:rPr>
        <w:t xml:space="preserve">فَإِنَّ مَعَ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لۡعُسۡرِ</w:t>
      </w:r>
      <w:r w:rsidR="00DE74E3">
        <w:rPr>
          <w:rFonts w:ascii="KFGQPC Uthmanic Script HAFS" w:hAnsi="KFGQPC Uthmanic Script HAFS" w:cs="KFGQPC Uthmanic Script HAFS"/>
          <w:rtl/>
        </w:rPr>
        <w:t xml:space="preserve"> يُسۡرًا ٥</w:t>
      </w:r>
      <w:r w:rsidR="00DE74E3">
        <w:rPr>
          <w:rFonts w:ascii="KFGQPC Uthmanic Script HAFS" w:hAnsi="KFGQPC Uthmanic Script HAFS" w:cs="KFGQPC Uthmanic Script HAFS"/>
        </w:rPr>
        <w:t xml:space="preserve"> </w:t>
      </w:r>
      <w:r w:rsidR="00DE74E3">
        <w:rPr>
          <w:rFonts w:ascii="KFGQPC Uthmanic Script HAFS" w:hAnsi="KFGQPC Uthmanic Script HAFS" w:cs="KFGQPC Uthmanic Script HAFS" w:hint="eastAsia"/>
          <w:rtl/>
        </w:rPr>
        <w:t>إِنَّ</w:t>
      </w:r>
      <w:r w:rsidR="00DE74E3">
        <w:rPr>
          <w:rFonts w:ascii="KFGQPC Uthmanic Script HAFS" w:hAnsi="KFGQPC Uthmanic Script HAFS" w:cs="KFGQPC Uthmanic Script HAFS"/>
          <w:rtl/>
        </w:rPr>
        <w:t xml:space="preserve"> مَعَ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لۡعُسۡرِ</w:t>
      </w:r>
      <w:r w:rsidR="00DE74E3">
        <w:rPr>
          <w:rFonts w:ascii="KFGQPC Uthmanic Script HAFS" w:hAnsi="KFGQPC Uthmanic Script HAFS" w:cs="KFGQPC Uthmanic Script HAFS"/>
          <w:rtl/>
        </w:rPr>
        <w:t xml:space="preserve"> يُسۡرٗا ٦</w:t>
      </w:r>
      <w:r w:rsidR="007C2745">
        <w:rPr>
          <w:rFonts w:ascii="Traditional Arabic" w:hAnsi="Traditional Arabic" w:cs="Traditional Arabic"/>
          <w:rtl/>
        </w:rPr>
        <w:t>﴾</w:t>
      </w:r>
      <w:r w:rsidR="007C2745">
        <w:rPr>
          <w:rFonts w:hint="cs"/>
          <w:rtl/>
        </w:rPr>
        <w:t xml:space="preserve"> </w:t>
      </w:r>
      <w:r w:rsidR="007C2745" w:rsidRPr="00B215B7">
        <w:rPr>
          <w:rStyle w:val="Char7"/>
          <w:rFonts w:hint="cs"/>
          <w:rtl/>
        </w:rPr>
        <w:t>[</w:t>
      </w:r>
      <w:r w:rsidR="007C2745">
        <w:rPr>
          <w:rStyle w:val="Char7"/>
          <w:rFonts w:hint="cs"/>
          <w:rtl/>
        </w:rPr>
        <w:t>ال</w:t>
      </w:r>
      <w:r w:rsidR="00DE74E3">
        <w:rPr>
          <w:rStyle w:val="Char7"/>
          <w:rFonts w:hint="cs"/>
          <w:rtl/>
        </w:rPr>
        <w:t>ن</w:t>
      </w:r>
      <w:r w:rsidR="007C2745">
        <w:rPr>
          <w:rStyle w:val="Char7"/>
          <w:rFonts w:hint="cs"/>
          <w:rtl/>
        </w:rPr>
        <w:t>شرح: 5- 6</w:t>
      </w:r>
      <w:r w:rsidR="007C2745" w:rsidRPr="00B215B7">
        <w:rPr>
          <w:rStyle w:val="Char7"/>
          <w:rFonts w:hint="cs"/>
          <w:rtl/>
        </w:rPr>
        <w:t>]</w:t>
      </w:r>
      <w:r w:rsidR="0075782A" w:rsidRPr="00055BC7">
        <w:rPr>
          <w:rFonts w:hint="cs"/>
          <w:rtl/>
        </w:rPr>
        <w:t xml:space="preserve"> </w:t>
      </w:r>
      <w:r w:rsidRPr="00055BC7">
        <w:rPr>
          <w:rFonts w:hint="cs"/>
          <w:rtl/>
        </w:rPr>
        <w:t>«</w:t>
      </w:r>
      <w:r w:rsidR="00BB0072" w:rsidRPr="00055BC7">
        <w:rPr>
          <w:rFonts w:hint="cs"/>
          <w:rtl/>
        </w:rPr>
        <w:t>بی‌گمان</w:t>
      </w:r>
      <w:r w:rsidRPr="00055BC7">
        <w:rPr>
          <w:rFonts w:hint="cs"/>
          <w:rtl/>
        </w:rPr>
        <w:t xml:space="preserve"> همراه سختی</w:t>
      </w:r>
      <w:r w:rsidR="007C6A2D" w:rsidRPr="00055BC7">
        <w:rPr>
          <w:rFonts w:hint="cs"/>
          <w:rtl/>
        </w:rPr>
        <w:t>،</w:t>
      </w:r>
      <w:r w:rsidR="004F180B" w:rsidRPr="00055BC7">
        <w:rPr>
          <w:rFonts w:hint="cs"/>
          <w:rtl/>
        </w:rPr>
        <w:t xml:space="preserve"> </w:t>
      </w:r>
      <w:r w:rsidRPr="00055BC7">
        <w:rPr>
          <w:rFonts w:hint="cs"/>
          <w:rtl/>
        </w:rPr>
        <w:t>آسانی است؛ همانا همراه سختی آسانی است»</w:t>
      </w:r>
      <w:r w:rsidR="00B11528" w:rsidRPr="00055BC7">
        <w:rPr>
          <w:rFonts w:hint="cs"/>
          <w:rtl/>
        </w:rPr>
        <w:t>.</w:t>
      </w:r>
      <w:r w:rsidR="007C2745">
        <w:rPr>
          <w:rFonts w:hint="cs"/>
          <w:rtl/>
        </w:rPr>
        <w:t xml:space="preserve"> </w:t>
      </w:r>
      <w:r w:rsidR="007C2745">
        <w:rPr>
          <w:rFonts w:ascii="Traditional Arabic" w:hAnsi="Traditional Arabic" w:cs="Traditional Arabic"/>
          <w:rtl/>
        </w:rPr>
        <w:t>﴿</w:t>
      </w:r>
      <w:r w:rsidR="00DE74E3">
        <w:rPr>
          <w:rFonts w:ascii="KFGQPC Uthmanic Script HAFS" w:hAnsi="KFGQPC Uthmanic Script HAFS" w:cs="KFGQPC Uthmanic Script HAFS"/>
          <w:rtl/>
        </w:rPr>
        <w:t>رَبَّنَا لَا تُؤَاخِذۡنَآ إِن نَّسِينَآ أَوۡ أَخۡطَأۡنَاۚ رَبَّنَا وَلَا تَحۡمِلۡ عَلَيۡنَآ إِصۡرٗا كَمَا حَمَلۡتَهُ</w:t>
      </w:r>
      <w:r w:rsidR="00DE74E3">
        <w:rPr>
          <w:rFonts w:ascii="KFGQPC Uthmanic Script HAFS" w:hAnsi="KFGQPC Uthmanic Script HAFS" w:cs="KFGQPC Uthmanic Script HAFS" w:hint="cs"/>
          <w:rtl/>
        </w:rPr>
        <w:t>ۥ</w:t>
      </w:r>
      <w:r w:rsidR="00DE74E3">
        <w:rPr>
          <w:rFonts w:ascii="KFGQPC Uthmanic Script HAFS" w:hAnsi="KFGQPC Uthmanic Script HAFS" w:cs="KFGQPC Uthmanic Script HAFS"/>
          <w:rtl/>
        </w:rPr>
        <w:t xml:space="preserve"> عَلَى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لَّذِينَ</w:t>
      </w:r>
      <w:r w:rsidR="00DE74E3">
        <w:rPr>
          <w:rFonts w:ascii="KFGQPC Uthmanic Script HAFS" w:hAnsi="KFGQPC Uthmanic Script HAFS" w:cs="KFGQPC Uthmanic Script HAFS"/>
          <w:rtl/>
        </w:rPr>
        <w:t xml:space="preserve"> مِن قَبۡلِنَاۚ رَبَّنَ</w:t>
      </w:r>
      <w:r w:rsidR="00DE74E3">
        <w:rPr>
          <w:rFonts w:ascii="KFGQPC Uthmanic Script HAFS" w:hAnsi="KFGQPC Uthmanic Script HAFS" w:cs="KFGQPC Uthmanic Script HAFS" w:hint="eastAsia"/>
          <w:rtl/>
        </w:rPr>
        <w:t>ا</w:t>
      </w:r>
      <w:r w:rsidR="00DE74E3">
        <w:rPr>
          <w:rFonts w:ascii="KFGQPC Uthmanic Script HAFS" w:hAnsi="KFGQPC Uthmanic Script HAFS" w:cs="KFGQPC Uthmanic Script HAFS"/>
          <w:rtl/>
        </w:rPr>
        <w:t xml:space="preserve"> وَلَا تُحَمِّلۡنَا مَا لَا طَاقَةَ لَنَا بِهِ</w:t>
      </w:r>
      <w:r w:rsidR="00DE74E3">
        <w:rPr>
          <w:rFonts w:ascii="KFGQPC Uthmanic Script HAFS" w:hAnsi="KFGQPC Uthmanic Script HAFS" w:cs="KFGQPC Uthmanic Script HAFS" w:hint="cs"/>
          <w:rtl/>
        </w:rPr>
        <w:t>ۦۖ</w:t>
      </w:r>
      <w:r w:rsidR="00DE74E3">
        <w:rPr>
          <w:rFonts w:ascii="KFGQPC Uthmanic Script HAFS" w:hAnsi="KFGQPC Uthmanic Script HAFS" w:cs="KFGQPC Uthmanic Script HAFS"/>
          <w:rtl/>
        </w:rPr>
        <w:t xml:space="preserve"> وَ</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عۡفُ</w:t>
      </w:r>
      <w:r w:rsidR="00DE74E3">
        <w:rPr>
          <w:rFonts w:ascii="KFGQPC Uthmanic Script HAFS" w:hAnsi="KFGQPC Uthmanic Script HAFS" w:cs="KFGQPC Uthmanic Script HAFS"/>
          <w:rtl/>
        </w:rPr>
        <w:t xml:space="preserve"> عَنَّا وَ</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غۡفِرۡ</w:t>
      </w:r>
      <w:r w:rsidR="00DE74E3">
        <w:rPr>
          <w:rFonts w:ascii="KFGQPC Uthmanic Script HAFS" w:hAnsi="KFGQPC Uthmanic Script HAFS" w:cs="KFGQPC Uthmanic Script HAFS"/>
          <w:rtl/>
        </w:rPr>
        <w:t xml:space="preserve"> لَنَا وَ</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رۡحَمۡنَآۚ</w:t>
      </w:r>
      <w:r w:rsidR="00DE74E3">
        <w:rPr>
          <w:rFonts w:ascii="KFGQPC Uthmanic Script HAFS" w:hAnsi="KFGQPC Uthmanic Script HAFS" w:cs="KFGQPC Uthmanic Script HAFS"/>
          <w:rtl/>
        </w:rPr>
        <w:t xml:space="preserve"> أَنتَ مَوۡلَىٰنَا فَ</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نصُرۡنَا</w:t>
      </w:r>
      <w:r w:rsidR="00DE74E3">
        <w:rPr>
          <w:rFonts w:ascii="KFGQPC Uthmanic Script HAFS" w:hAnsi="KFGQPC Uthmanic Script HAFS" w:cs="KFGQPC Uthmanic Script HAFS"/>
          <w:rtl/>
        </w:rPr>
        <w:t xml:space="preserve"> عَلَى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لۡقَوۡمِ</w:t>
      </w:r>
      <w:r w:rsidR="00DE74E3">
        <w:rPr>
          <w:rFonts w:ascii="KFGQPC Uthmanic Script HAFS" w:hAnsi="KFGQPC Uthmanic Script HAFS" w:cs="KFGQPC Uthmanic Script HAFS"/>
          <w:rtl/>
        </w:rPr>
        <w:t xml:space="preserve">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لۡكَٰفِرِينَ</w:t>
      </w:r>
      <w:r w:rsidR="00DE74E3">
        <w:rPr>
          <w:rFonts w:ascii="KFGQPC Uthmanic Script HAFS" w:hAnsi="KFGQPC Uthmanic Script HAFS" w:cs="KFGQPC Uthmanic Script HAFS"/>
          <w:rtl/>
        </w:rPr>
        <w:t xml:space="preserve"> ٢٨٦</w:t>
      </w:r>
      <w:r w:rsidR="007C2745">
        <w:rPr>
          <w:rFonts w:ascii="Traditional Arabic" w:hAnsi="Traditional Arabic" w:cs="Traditional Arabic"/>
          <w:rtl/>
        </w:rPr>
        <w:t>﴾</w:t>
      </w:r>
      <w:r w:rsidR="007C2745">
        <w:rPr>
          <w:rFonts w:hint="cs"/>
          <w:rtl/>
        </w:rPr>
        <w:t xml:space="preserve"> </w:t>
      </w:r>
      <w:r w:rsidR="007C2745" w:rsidRPr="00B215B7">
        <w:rPr>
          <w:rStyle w:val="Char7"/>
          <w:rFonts w:hint="cs"/>
          <w:rtl/>
        </w:rPr>
        <w:t>[</w:t>
      </w:r>
      <w:r w:rsidR="007C2745">
        <w:rPr>
          <w:rStyle w:val="Char7"/>
          <w:rFonts w:hint="cs"/>
          <w:rtl/>
        </w:rPr>
        <w:t>البقرة: 286</w:t>
      </w:r>
      <w:r w:rsidR="007C2745" w:rsidRPr="00B215B7">
        <w:rPr>
          <w:rStyle w:val="Char7"/>
          <w:rFonts w:hint="cs"/>
          <w:rtl/>
        </w:rPr>
        <w:t>]</w:t>
      </w:r>
      <w:r w:rsidR="0075782A" w:rsidRPr="00055BC7">
        <w:rPr>
          <w:rFonts w:hint="cs"/>
          <w:rtl/>
        </w:rPr>
        <w:t xml:space="preserve"> </w:t>
      </w:r>
      <w:r w:rsidRPr="00055BC7">
        <w:rPr>
          <w:rFonts w:hint="cs"/>
          <w:rtl/>
        </w:rPr>
        <w:t>«پروردگارا! اگر ما</w:t>
      </w:r>
      <w:r w:rsidR="007C6A2D" w:rsidRPr="00055BC7">
        <w:rPr>
          <w:rFonts w:hint="cs"/>
          <w:rtl/>
        </w:rPr>
        <w:t>،</w:t>
      </w:r>
      <w:r w:rsidR="004F180B" w:rsidRPr="00055BC7">
        <w:rPr>
          <w:rFonts w:hint="cs"/>
          <w:rtl/>
        </w:rPr>
        <w:t xml:space="preserve"> </w:t>
      </w:r>
      <w:r w:rsidRPr="00055BC7">
        <w:rPr>
          <w:rFonts w:hint="cs"/>
          <w:rtl/>
        </w:rPr>
        <w:t>فراموش کردیم یا به خطا رفتیم</w:t>
      </w:r>
      <w:r w:rsidR="007C6A2D" w:rsidRPr="00055BC7">
        <w:rPr>
          <w:rFonts w:hint="cs"/>
          <w:rtl/>
        </w:rPr>
        <w:t>،</w:t>
      </w:r>
      <w:r w:rsidR="004F180B" w:rsidRPr="00055BC7">
        <w:rPr>
          <w:rFonts w:hint="cs"/>
          <w:rtl/>
        </w:rPr>
        <w:t xml:space="preserve"> </w:t>
      </w:r>
      <w:r w:rsidRPr="00055BC7">
        <w:rPr>
          <w:rFonts w:hint="cs"/>
          <w:rtl/>
        </w:rPr>
        <w:t>ما را مؤاخذه مکن؛ پروردگارا! بر ما بار سنگینی مگذار آنگونه که بر کسانی که پیش از ما بودند</w:t>
      </w:r>
      <w:r w:rsidR="007C6A2D" w:rsidRPr="00055BC7">
        <w:rPr>
          <w:rFonts w:hint="cs"/>
          <w:rtl/>
        </w:rPr>
        <w:t xml:space="preserve">، </w:t>
      </w:r>
      <w:r w:rsidRPr="00055BC7">
        <w:rPr>
          <w:rFonts w:hint="cs"/>
          <w:rtl/>
        </w:rPr>
        <w:t>گذاشتی</w:t>
      </w:r>
      <w:r w:rsidR="0075782A" w:rsidRPr="00055BC7">
        <w:rPr>
          <w:rFonts w:hint="cs"/>
          <w:rtl/>
        </w:rPr>
        <w:t xml:space="preserve">. </w:t>
      </w:r>
      <w:r w:rsidRPr="00055BC7">
        <w:rPr>
          <w:rFonts w:hint="cs"/>
          <w:rtl/>
        </w:rPr>
        <w:t>و آنچه را که یارای آن را نداریم</w:t>
      </w:r>
      <w:r w:rsidR="007C6A2D" w:rsidRPr="00055BC7">
        <w:rPr>
          <w:rFonts w:hint="cs"/>
          <w:rtl/>
        </w:rPr>
        <w:t>،</w:t>
      </w:r>
      <w:r w:rsidR="004F180B" w:rsidRPr="00055BC7">
        <w:rPr>
          <w:rFonts w:hint="cs"/>
          <w:rtl/>
        </w:rPr>
        <w:t xml:space="preserve"> </w:t>
      </w:r>
      <w:r w:rsidRPr="00055BC7">
        <w:rPr>
          <w:rFonts w:hint="cs"/>
          <w:rtl/>
        </w:rPr>
        <w:t>بر دوش ما مگذار و ما را عفو کن و ما را بیامرز و بر ما رحم نما؛ تو</w:t>
      </w:r>
      <w:r w:rsidR="007C6A2D" w:rsidRPr="00055BC7">
        <w:rPr>
          <w:rFonts w:hint="cs"/>
          <w:rtl/>
        </w:rPr>
        <w:t>،</w:t>
      </w:r>
      <w:r w:rsidR="004F180B" w:rsidRPr="00055BC7">
        <w:rPr>
          <w:rFonts w:hint="cs"/>
          <w:rtl/>
        </w:rPr>
        <w:t xml:space="preserve"> </w:t>
      </w:r>
      <w:r w:rsidRPr="00055BC7">
        <w:rPr>
          <w:rFonts w:hint="cs"/>
          <w:rtl/>
        </w:rPr>
        <w:t>یاور ما هستی؛پس ما را بر کافران یاری ده»</w:t>
      </w:r>
      <w:r w:rsidR="0075782A" w:rsidRPr="00055BC7">
        <w:rPr>
          <w:rFonts w:hint="cs"/>
          <w:rtl/>
        </w:rPr>
        <w:t xml:space="preserve">. </w:t>
      </w:r>
    </w:p>
    <w:p w:rsidR="008F4B15" w:rsidRPr="00055BC7" w:rsidRDefault="008F4B15" w:rsidP="00055BC7">
      <w:pPr>
        <w:pStyle w:val="a4"/>
        <w:rPr>
          <w:rtl/>
        </w:rPr>
      </w:pPr>
      <w:r w:rsidRPr="00055BC7">
        <w:rPr>
          <w:rFonts w:hint="cs"/>
          <w:rtl/>
        </w:rPr>
        <w:t>در حدیث آمده است</w:t>
      </w:r>
      <w:r w:rsidR="0075782A" w:rsidRPr="00055BC7">
        <w:rPr>
          <w:rFonts w:hint="cs"/>
          <w:rtl/>
        </w:rPr>
        <w:t xml:space="preserve">: </w:t>
      </w:r>
      <w:r w:rsidRPr="00055BC7">
        <w:rPr>
          <w:rFonts w:hint="cs"/>
          <w:rtl/>
        </w:rPr>
        <w:t>«اشتباه و فراموشی و آنچه که تحت زور و اجبار بکنند</w:t>
      </w:r>
      <w:r w:rsidR="007C6A2D" w:rsidRPr="00055BC7">
        <w:rPr>
          <w:rFonts w:hint="cs"/>
          <w:rtl/>
        </w:rPr>
        <w:t>،</w:t>
      </w:r>
      <w:r w:rsidR="004F180B" w:rsidRPr="00055BC7">
        <w:rPr>
          <w:rFonts w:hint="cs"/>
          <w:rtl/>
        </w:rPr>
        <w:t xml:space="preserve"> </w:t>
      </w:r>
      <w:r w:rsidRPr="00055BC7">
        <w:rPr>
          <w:rFonts w:hint="cs"/>
          <w:rtl/>
        </w:rPr>
        <w:t>از امت من رفع شده است»</w:t>
      </w:r>
      <w:r w:rsidR="0075782A" w:rsidRPr="00055BC7">
        <w:rPr>
          <w:rFonts w:hint="cs"/>
          <w:rtl/>
        </w:rPr>
        <w:t xml:space="preserve">. </w:t>
      </w:r>
      <w:r w:rsidRPr="00055BC7">
        <w:rPr>
          <w:rFonts w:hint="cs"/>
          <w:rtl/>
        </w:rPr>
        <w:t>(یعنی گناهی نیست)</w:t>
      </w:r>
      <w:r w:rsidR="0075782A" w:rsidRPr="00055BC7">
        <w:rPr>
          <w:rFonts w:hint="cs"/>
          <w:rtl/>
        </w:rPr>
        <w:t xml:space="preserve">. </w:t>
      </w:r>
    </w:p>
    <w:p w:rsidR="008F4B15" w:rsidRPr="00055BC7" w:rsidRDefault="008F4B15" w:rsidP="00055BC7">
      <w:pPr>
        <w:pStyle w:val="a4"/>
        <w:rPr>
          <w:rtl/>
        </w:rPr>
      </w:pPr>
      <w:r w:rsidRPr="00055BC7">
        <w:rPr>
          <w:rFonts w:hint="cs"/>
          <w:rtl/>
        </w:rPr>
        <w:t>«</w:t>
      </w:r>
      <w:r w:rsidR="00BB0072" w:rsidRPr="00055BC7">
        <w:rPr>
          <w:rFonts w:hint="cs"/>
          <w:rtl/>
        </w:rPr>
        <w:t>بی‌گمان</w:t>
      </w:r>
      <w:r w:rsidRPr="00055BC7">
        <w:rPr>
          <w:rFonts w:hint="cs"/>
          <w:rtl/>
        </w:rPr>
        <w:t xml:space="preserve"> دین</w:t>
      </w:r>
      <w:r w:rsidR="007C6A2D" w:rsidRPr="00055BC7">
        <w:rPr>
          <w:rFonts w:hint="cs"/>
          <w:rtl/>
        </w:rPr>
        <w:t>،</w:t>
      </w:r>
      <w:r w:rsidR="004F180B" w:rsidRPr="00055BC7">
        <w:rPr>
          <w:rFonts w:hint="cs"/>
          <w:rtl/>
        </w:rPr>
        <w:t xml:space="preserve"> </w:t>
      </w:r>
      <w:r w:rsidRPr="00055BC7">
        <w:rPr>
          <w:rFonts w:hint="cs"/>
          <w:rtl/>
        </w:rPr>
        <w:t>آسان است و هیچکس</w:t>
      </w:r>
      <w:r w:rsidR="007C6A2D" w:rsidRPr="00055BC7">
        <w:rPr>
          <w:rFonts w:hint="cs"/>
          <w:rtl/>
        </w:rPr>
        <w:t>،</w:t>
      </w:r>
      <w:r w:rsidR="004F180B" w:rsidRPr="00055BC7">
        <w:rPr>
          <w:rFonts w:hint="cs"/>
          <w:rtl/>
        </w:rPr>
        <w:t xml:space="preserve"> </w:t>
      </w:r>
      <w:r w:rsidRPr="00055BC7">
        <w:rPr>
          <w:rFonts w:hint="cs"/>
          <w:rtl/>
        </w:rPr>
        <w:t>دین را بر خود سخت ن</w:t>
      </w:r>
      <w:r w:rsidR="005E3F23" w:rsidRPr="00055BC7">
        <w:rPr>
          <w:rFonts w:hint="cs"/>
          <w:rtl/>
        </w:rPr>
        <w:t>می‌گ</w:t>
      </w:r>
      <w:r w:rsidRPr="00055BC7">
        <w:rPr>
          <w:rFonts w:hint="cs"/>
          <w:rtl/>
        </w:rPr>
        <w:t xml:space="preserve">یرد مگر آنکه بر او چیره </w:t>
      </w:r>
      <w:r w:rsidR="00DC3730" w:rsidRPr="00055BC7">
        <w:rPr>
          <w:rFonts w:hint="cs"/>
          <w:rtl/>
        </w:rPr>
        <w:t>می‌شو</w:t>
      </w:r>
      <w:r w:rsidRPr="00055BC7">
        <w:rPr>
          <w:rFonts w:hint="cs"/>
          <w:rtl/>
        </w:rPr>
        <w:t>د»</w:t>
      </w:r>
      <w:r w:rsidR="0075782A" w:rsidRPr="00055BC7">
        <w:rPr>
          <w:rFonts w:hint="cs"/>
          <w:rtl/>
        </w:rPr>
        <w:t xml:space="preserve">. </w:t>
      </w:r>
    </w:p>
    <w:p w:rsidR="008F4B15" w:rsidRPr="00055BC7" w:rsidRDefault="008F4B15" w:rsidP="00055BC7">
      <w:pPr>
        <w:pStyle w:val="a4"/>
        <w:rPr>
          <w:rtl/>
        </w:rPr>
      </w:pPr>
      <w:r w:rsidRPr="00055BC7">
        <w:rPr>
          <w:rFonts w:hint="cs"/>
          <w:rtl/>
        </w:rPr>
        <w:t xml:space="preserve">«درستی کنید و </w:t>
      </w:r>
      <w:r w:rsidR="00310BD5" w:rsidRPr="00055BC7">
        <w:rPr>
          <w:rFonts w:hint="cs"/>
          <w:rtl/>
        </w:rPr>
        <w:t>میانه‌رو</w:t>
      </w:r>
      <w:r w:rsidRPr="00055BC7">
        <w:rPr>
          <w:rFonts w:hint="cs"/>
          <w:rtl/>
        </w:rPr>
        <w:t>ی در پیش بگیرید و با نشاط عمل نمایید»</w:t>
      </w:r>
      <w:r w:rsidR="0075782A" w:rsidRPr="00055BC7">
        <w:rPr>
          <w:rFonts w:hint="cs"/>
          <w:rtl/>
        </w:rPr>
        <w:t xml:space="preserve">. </w:t>
      </w:r>
    </w:p>
    <w:p w:rsidR="008F4B15" w:rsidRPr="00055BC7" w:rsidRDefault="008F4B15" w:rsidP="00055BC7">
      <w:pPr>
        <w:pStyle w:val="a4"/>
        <w:rPr>
          <w:rtl/>
        </w:rPr>
      </w:pPr>
      <w:r w:rsidRPr="00055BC7">
        <w:rPr>
          <w:rFonts w:hint="cs"/>
          <w:rtl/>
        </w:rPr>
        <w:t>«همانا من با دین توحیدی و آسان</w:t>
      </w:r>
      <w:r w:rsidR="007C6A2D" w:rsidRPr="00055BC7">
        <w:rPr>
          <w:rFonts w:hint="cs"/>
          <w:rtl/>
        </w:rPr>
        <w:t>،</w:t>
      </w:r>
      <w:r w:rsidR="004F180B" w:rsidRPr="00055BC7">
        <w:rPr>
          <w:rFonts w:hint="cs"/>
          <w:rtl/>
        </w:rPr>
        <w:t xml:space="preserve"> </w:t>
      </w:r>
      <w:r w:rsidRPr="00055BC7">
        <w:rPr>
          <w:rFonts w:hint="cs"/>
          <w:rtl/>
        </w:rPr>
        <w:t>مبعوث شده</w:t>
      </w:r>
      <w:r w:rsidR="00055BC7">
        <w:rPr>
          <w:rFonts w:hint="eastAsia"/>
          <w:rtl/>
        </w:rPr>
        <w:t>‌</w:t>
      </w:r>
      <w:r w:rsidRPr="00055BC7">
        <w:rPr>
          <w:rFonts w:hint="cs"/>
          <w:rtl/>
        </w:rPr>
        <w:t>ام»</w:t>
      </w:r>
      <w:r w:rsidR="0075782A" w:rsidRPr="00055BC7">
        <w:rPr>
          <w:rFonts w:hint="cs"/>
          <w:rtl/>
        </w:rPr>
        <w:t xml:space="preserve">. </w:t>
      </w:r>
    </w:p>
    <w:p w:rsidR="008F4B15" w:rsidRPr="00055BC7" w:rsidRDefault="008F4B15" w:rsidP="00055BC7">
      <w:pPr>
        <w:pStyle w:val="a4"/>
        <w:rPr>
          <w:rtl/>
        </w:rPr>
      </w:pPr>
      <w:r w:rsidRPr="00055BC7">
        <w:rPr>
          <w:rFonts w:hint="cs"/>
          <w:rtl/>
        </w:rPr>
        <w:t>«بهترین دینتان</w:t>
      </w:r>
      <w:r w:rsidR="007C6A2D" w:rsidRPr="00055BC7">
        <w:rPr>
          <w:rFonts w:hint="cs"/>
          <w:rtl/>
        </w:rPr>
        <w:t xml:space="preserve">، </w:t>
      </w:r>
      <w:r w:rsidRPr="00055BC7">
        <w:rPr>
          <w:rFonts w:hint="cs"/>
          <w:rtl/>
        </w:rPr>
        <w:t>آسانترین آن است»</w:t>
      </w:r>
      <w:r w:rsidR="0075782A" w:rsidRPr="00055BC7">
        <w:rPr>
          <w:rFonts w:hint="cs"/>
          <w:rtl/>
        </w:rPr>
        <w:t xml:space="preserve">. </w:t>
      </w:r>
    </w:p>
    <w:p w:rsidR="00055BC7" w:rsidRDefault="008F4B15" w:rsidP="00055BC7">
      <w:pPr>
        <w:pStyle w:val="a4"/>
        <w:rPr>
          <w:rtl/>
        </w:rPr>
      </w:pPr>
      <w:r w:rsidRPr="00055BC7">
        <w:rPr>
          <w:rFonts w:hint="cs"/>
          <w:rtl/>
        </w:rPr>
        <w:t>به یکی از شعرای معاصر</w:t>
      </w:r>
      <w:r w:rsidR="007C6A2D" w:rsidRPr="00055BC7">
        <w:rPr>
          <w:rFonts w:hint="cs"/>
          <w:rtl/>
        </w:rPr>
        <w:t>،</w:t>
      </w:r>
      <w:r w:rsidR="004F180B" w:rsidRPr="00055BC7">
        <w:rPr>
          <w:rFonts w:hint="cs"/>
          <w:rtl/>
        </w:rPr>
        <w:t xml:space="preserve"> </w:t>
      </w:r>
      <w:r w:rsidRPr="00055BC7">
        <w:rPr>
          <w:rFonts w:hint="cs"/>
          <w:rtl/>
        </w:rPr>
        <w:t>پیشنهاد شد که در یکی از دولت</w:t>
      </w:r>
      <w:r w:rsidR="00055BC7">
        <w:rPr>
          <w:rFonts w:hint="eastAsia"/>
          <w:rtl/>
        </w:rPr>
        <w:t>‌</w:t>
      </w:r>
      <w:r w:rsidRPr="00055BC7">
        <w:rPr>
          <w:rFonts w:hint="cs"/>
          <w:rtl/>
        </w:rPr>
        <w:t>ها پست وزارت را به عهده بگیرد به شرط آنکه فعالیت</w:t>
      </w:r>
      <w:r w:rsidR="00055BC7">
        <w:rPr>
          <w:rFonts w:hint="eastAsia"/>
          <w:rtl/>
        </w:rPr>
        <w:t>‌</w:t>
      </w:r>
      <w:r w:rsidRPr="00055BC7">
        <w:rPr>
          <w:rFonts w:hint="cs"/>
          <w:rtl/>
        </w:rPr>
        <w:t>ها و طرح</w:t>
      </w:r>
      <w:r w:rsidR="00055BC7">
        <w:rPr>
          <w:rFonts w:hint="eastAsia"/>
          <w:rtl/>
        </w:rPr>
        <w:t>‌</w:t>
      </w:r>
      <w:r w:rsidRPr="00055BC7">
        <w:rPr>
          <w:rFonts w:hint="cs"/>
          <w:rtl/>
        </w:rPr>
        <w:t>های بحق خود را ترک کند</w:t>
      </w:r>
      <w:r w:rsidR="0075782A" w:rsidRPr="00055BC7">
        <w:rPr>
          <w:rFonts w:hint="cs"/>
          <w:rtl/>
        </w:rPr>
        <w:t xml:space="preserve">. </w:t>
      </w:r>
      <w:r w:rsidRPr="00055BC7">
        <w:rPr>
          <w:rFonts w:hint="cs"/>
          <w:rtl/>
        </w:rPr>
        <w:t>او</w:t>
      </w:r>
      <w:r w:rsidR="007C6A2D" w:rsidRPr="00055BC7">
        <w:rPr>
          <w:rFonts w:hint="cs"/>
          <w:rtl/>
        </w:rPr>
        <w:t>،</w:t>
      </w:r>
      <w:r w:rsidR="004F180B" w:rsidRPr="00055BC7">
        <w:rPr>
          <w:rFonts w:hint="cs"/>
          <w:rtl/>
        </w:rPr>
        <w:t xml:space="preserve"> </w:t>
      </w:r>
      <w:r w:rsidRPr="00055BC7">
        <w:rPr>
          <w:rFonts w:hint="cs"/>
          <w:rtl/>
        </w:rPr>
        <w:t>گفت</w:t>
      </w:r>
      <w:r w:rsidR="0075782A" w:rsidRPr="00055BC7">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055BC7" w:rsidRPr="00525B3A" w:rsidTr="0093771F">
        <w:trPr>
          <w:jc w:val="center"/>
        </w:trPr>
        <w:tc>
          <w:tcPr>
            <w:tcW w:w="3145" w:type="dxa"/>
            <w:shd w:val="clear" w:color="auto" w:fill="auto"/>
          </w:tcPr>
          <w:p w:rsidR="00055BC7" w:rsidRPr="00055BC7" w:rsidRDefault="00055BC7" w:rsidP="00055BC7">
            <w:pPr>
              <w:pStyle w:val="a5"/>
              <w:ind w:firstLine="0"/>
              <w:jc w:val="lowKashida"/>
              <w:rPr>
                <w:sz w:val="2"/>
                <w:szCs w:val="2"/>
                <w:rtl/>
              </w:rPr>
            </w:pPr>
            <w:r w:rsidRPr="000919B6">
              <w:rPr>
                <w:rtl/>
              </w:rPr>
              <w:t>خذوا کل دنیا کم واترکوا</w:t>
            </w:r>
            <w:r>
              <w:rPr>
                <w:rFonts w:hint="cs"/>
                <w:rtl/>
              </w:rPr>
              <w:br/>
            </w:r>
          </w:p>
        </w:tc>
        <w:tc>
          <w:tcPr>
            <w:tcW w:w="709" w:type="dxa"/>
            <w:shd w:val="clear" w:color="auto" w:fill="auto"/>
          </w:tcPr>
          <w:p w:rsidR="00055BC7" w:rsidRPr="00525B3A" w:rsidRDefault="00055BC7" w:rsidP="00055BC7">
            <w:pPr>
              <w:pStyle w:val="a5"/>
              <w:jc w:val="lowKashida"/>
              <w:rPr>
                <w:rtl/>
              </w:rPr>
            </w:pPr>
          </w:p>
        </w:tc>
        <w:tc>
          <w:tcPr>
            <w:tcW w:w="3287" w:type="dxa"/>
            <w:shd w:val="clear" w:color="auto" w:fill="auto"/>
          </w:tcPr>
          <w:p w:rsidR="00055BC7" w:rsidRPr="00055BC7" w:rsidRDefault="00055BC7" w:rsidP="00055BC7">
            <w:pPr>
              <w:pStyle w:val="a5"/>
              <w:ind w:firstLine="0"/>
              <w:jc w:val="lowKashida"/>
              <w:rPr>
                <w:sz w:val="2"/>
                <w:szCs w:val="2"/>
                <w:rtl/>
              </w:rPr>
            </w:pPr>
            <w:r w:rsidRPr="000919B6">
              <w:rPr>
                <w:rtl/>
              </w:rPr>
              <w:t>فـؤاد</w:t>
            </w:r>
            <w:r>
              <w:rPr>
                <w:rFonts w:hint="cs"/>
                <w:rtl/>
              </w:rPr>
              <w:t>ي</w:t>
            </w:r>
            <w:r w:rsidRPr="000919B6">
              <w:rPr>
                <w:rtl/>
              </w:rPr>
              <w:t xml:space="preserve"> حــراً طلیقاً غریبـاً</w:t>
            </w:r>
            <w:r>
              <w:rPr>
                <w:rFonts w:hint="cs"/>
                <w:rtl/>
              </w:rPr>
              <w:br/>
            </w:r>
          </w:p>
        </w:tc>
      </w:tr>
    </w:tbl>
    <w:p w:rsidR="00055BC7" w:rsidRDefault="008F4B15" w:rsidP="00055BC7">
      <w:pPr>
        <w:pStyle w:val="a4"/>
        <w:rPr>
          <w:rtl/>
        </w:rPr>
      </w:pPr>
      <w:r w:rsidRPr="00055BC7">
        <w:rPr>
          <w:rFonts w:hint="cs"/>
          <w:rtl/>
        </w:rPr>
        <w:t>«تمام دنیایتان را بگیرید</w:t>
      </w:r>
      <w:r w:rsidR="007C6A2D" w:rsidRPr="00055BC7">
        <w:rPr>
          <w:rFonts w:hint="cs"/>
          <w:rtl/>
        </w:rPr>
        <w:t>،</w:t>
      </w:r>
      <w:r w:rsidR="004F180B" w:rsidRPr="00055BC7">
        <w:rPr>
          <w:rFonts w:hint="cs"/>
          <w:rtl/>
        </w:rPr>
        <w:t xml:space="preserve"> </w:t>
      </w:r>
      <w:r w:rsidRPr="00055BC7">
        <w:rPr>
          <w:rFonts w:hint="cs"/>
          <w:rtl/>
        </w:rPr>
        <w:t>اما دلم را رها بگذارید تا به هر کجا سفر نماید»</w:t>
      </w:r>
      <w:r w:rsidR="0075782A" w:rsidRPr="00055BC7">
        <w:rPr>
          <w:rFonts w:hint="cs"/>
          <w:rtl/>
        </w:rPr>
        <w:t>.</w:t>
      </w:r>
    </w:p>
    <w:tbl>
      <w:tblPr>
        <w:bidiVisual/>
        <w:tblW w:w="0" w:type="auto"/>
        <w:jc w:val="center"/>
        <w:tblInd w:w="391" w:type="dxa"/>
        <w:tblLook w:val="04A0" w:firstRow="1" w:lastRow="0" w:firstColumn="1" w:lastColumn="0" w:noHBand="0" w:noVBand="1"/>
      </w:tblPr>
      <w:tblGrid>
        <w:gridCol w:w="3048"/>
        <w:gridCol w:w="687"/>
        <w:gridCol w:w="3178"/>
      </w:tblGrid>
      <w:tr w:rsidR="00055BC7" w:rsidRPr="00525B3A" w:rsidTr="0093771F">
        <w:trPr>
          <w:jc w:val="center"/>
        </w:trPr>
        <w:tc>
          <w:tcPr>
            <w:tcW w:w="3145" w:type="dxa"/>
            <w:shd w:val="clear" w:color="auto" w:fill="auto"/>
          </w:tcPr>
          <w:p w:rsidR="00055BC7" w:rsidRPr="00055BC7" w:rsidRDefault="00055BC7" w:rsidP="00055BC7">
            <w:pPr>
              <w:pStyle w:val="a5"/>
              <w:ind w:firstLine="0"/>
              <w:jc w:val="lowKashida"/>
              <w:rPr>
                <w:sz w:val="2"/>
                <w:szCs w:val="2"/>
                <w:rtl/>
              </w:rPr>
            </w:pPr>
            <w:r w:rsidRPr="000919B6">
              <w:rPr>
                <w:rtl/>
              </w:rPr>
              <w:t>فـإنـ</w:t>
            </w:r>
            <w:r>
              <w:rPr>
                <w:rFonts w:hint="cs"/>
                <w:rtl/>
              </w:rPr>
              <w:t>ي</w:t>
            </w:r>
            <w:r w:rsidRPr="000919B6">
              <w:rPr>
                <w:rtl/>
              </w:rPr>
              <w:t xml:space="preserve"> أعظـمـکم ثــروة</w:t>
            </w:r>
            <w:r>
              <w:rPr>
                <w:rFonts w:hint="cs"/>
                <w:rtl/>
              </w:rPr>
              <w:br/>
            </w:r>
          </w:p>
        </w:tc>
        <w:tc>
          <w:tcPr>
            <w:tcW w:w="709" w:type="dxa"/>
            <w:shd w:val="clear" w:color="auto" w:fill="auto"/>
          </w:tcPr>
          <w:p w:rsidR="00055BC7" w:rsidRPr="00525B3A" w:rsidRDefault="00055BC7" w:rsidP="00055BC7">
            <w:pPr>
              <w:pStyle w:val="a5"/>
              <w:jc w:val="lowKashida"/>
              <w:rPr>
                <w:rtl/>
              </w:rPr>
            </w:pPr>
          </w:p>
        </w:tc>
        <w:tc>
          <w:tcPr>
            <w:tcW w:w="3287" w:type="dxa"/>
            <w:shd w:val="clear" w:color="auto" w:fill="auto"/>
          </w:tcPr>
          <w:p w:rsidR="00055BC7" w:rsidRPr="00055BC7" w:rsidRDefault="00055BC7" w:rsidP="00055BC7">
            <w:pPr>
              <w:pStyle w:val="a5"/>
              <w:ind w:firstLine="0"/>
              <w:jc w:val="lowKashida"/>
              <w:rPr>
                <w:sz w:val="2"/>
                <w:szCs w:val="2"/>
                <w:rtl/>
              </w:rPr>
            </w:pPr>
            <w:r w:rsidRPr="000919B6">
              <w:rPr>
                <w:rtl/>
              </w:rPr>
              <w:t>وإن خلتمون</w:t>
            </w:r>
            <w:r>
              <w:rPr>
                <w:rFonts w:hint="cs"/>
                <w:rtl/>
              </w:rPr>
              <w:t>ي</w:t>
            </w:r>
            <w:r w:rsidRPr="000919B6">
              <w:rPr>
                <w:rtl/>
              </w:rPr>
              <w:t xml:space="preserve"> وحیداً سلیباً</w:t>
            </w:r>
            <w:r>
              <w:rPr>
                <w:rFonts w:hint="cs"/>
                <w:rtl/>
              </w:rPr>
              <w:br/>
            </w:r>
          </w:p>
        </w:tc>
      </w:tr>
    </w:tbl>
    <w:p w:rsidR="008F4B15" w:rsidRPr="00055BC7" w:rsidRDefault="0075782A" w:rsidP="00055BC7">
      <w:pPr>
        <w:pStyle w:val="a4"/>
        <w:rPr>
          <w:rtl/>
        </w:rPr>
      </w:pPr>
      <w:r w:rsidRPr="00055BC7">
        <w:rPr>
          <w:rFonts w:hint="cs"/>
          <w:rtl/>
        </w:rPr>
        <w:t xml:space="preserve"> </w:t>
      </w:r>
      <w:r w:rsidR="008F4B15" w:rsidRPr="00055BC7">
        <w:rPr>
          <w:rFonts w:hint="cs"/>
          <w:rtl/>
        </w:rPr>
        <w:t>«من</w:t>
      </w:r>
      <w:r w:rsidR="007C6A2D" w:rsidRPr="00055BC7">
        <w:rPr>
          <w:rFonts w:hint="cs"/>
          <w:rtl/>
        </w:rPr>
        <w:t>،</w:t>
      </w:r>
      <w:r w:rsidR="004F180B" w:rsidRPr="00055BC7">
        <w:rPr>
          <w:rFonts w:hint="cs"/>
          <w:rtl/>
        </w:rPr>
        <w:t xml:space="preserve"> </w:t>
      </w:r>
      <w:r w:rsidR="008F4B15" w:rsidRPr="00055BC7">
        <w:rPr>
          <w:rFonts w:hint="cs"/>
          <w:rtl/>
        </w:rPr>
        <w:t>از همه شما ثروت بیشتری دارم؛ اگرچه شما</w:t>
      </w:r>
      <w:r w:rsidR="007C6A2D" w:rsidRPr="00055BC7">
        <w:rPr>
          <w:rFonts w:hint="cs"/>
          <w:rtl/>
        </w:rPr>
        <w:t>،</w:t>
      </w:r>
      <w:r w:rsidR="004F180B" w:rsidRPr="00055BC7">
        <w:rPr>
          <w:rFonts w:hint="cs"/>
          <w:rtl/>
        </w:rPr>
        <w:t xml:space="preserve"> </w:t>
      </w:r>
      <w:r w:rsidR="008F4B15" w:rsidRPr="00055BC7">
        <w:rPr>
          <w:rFonts w:hint="cs"/>
          <w:rtl/>
        </w:rPr>
        <w:t>مرا تنها و فقیر بپندارید»</w:t>
      </w:r>
      <w:r w:rsidRPr="00055BC7">
        <w:rPr>
          <w:rFonts w:hint="cs"/>
          <w:rtl/>
        </w:rPr>
        <w:t xml:space="preserve">. </w:t>
      </w:r>
    </w:p>
    <w:p w:rsidR="008F4B15" w:rsidRPr="003F2784" w:rsidRDefault="008F4B15" w:rsidP="000012BE">
      <w:pPr>
        <w:pStyle w:val="a"/>
        <w:rPr>
          <w:rtl/>
        </w:rPr>
      </w:pPr>
      <w:bookmarkStart w:id="431" w:name="_Toc275546850"/>
      <w:bookmarkStart w:id="432" w:name="_Toc420959462"/>
      <w:r w:rsidRPr="003F2784">
        <w:rPr>
          <w:rFonts w:hint="cs"/>
          <w:rtl/>
        </w:rPr>
        <w:t>قواعد و اصول دستیابی به آرامش</w:t>
      </w:r>
      <w:bookmarkEnd w:id="431"/>
      <w:bookmarkEnd w:id="432"/>
    </w:p>
    <w:p w:rsidR="008F4B15" w:rsidRPr="00055BC7" w:rsidRDefault="008F4B15" w:rsidP="00055BC7">
      <w:pPr>
        <w:pStyle w:val="a4"/>
        <w:rPr>
          <w:rtl/>
        </w:rPr>
      </w:pPr>
      <w:r w:rsidRPr="00055BC7">
        <w:rPr>
          <w:rFonts w:hint="cs"/>
          <w:rtl/>
        </w:rPr>
        <w:t xml:space="preserve">در مجله </w:t>
      </w:r>
      <w:r w:rsidR="00055BC7" w:rsidRPr="00055BC7">
        <w:rPr>
          <w:rStyle w:val="Char5"/>
          <w:rtl/>
        </w:rPr>
        <w:t>«</w:t>
      </w:r>
      <w:r w:rsidRPr="00055BC7">
        <w:rPr>
          <w:rStyle w:val="Char5"/>
          <w:rFonts w:hint="cs"/>
          <w:rtl/>
        </w:rPr>
        <w:t>اهلاً وسهلاً</w:t>
      </w:r>
      <w:r w:rsidR="00055BC7" w:rsidRPr="00055BC7">
        <w:rPr>
          <w:rStyle w:val="Char5"/>
          <w:rtl/>
        </w:rPr>
        <w:t>»</w:t>
      </w:r>
      <w:r w:rsidRPr="00055BC7">
        <w:rPr>
          <w:rFonts w:hint="cs"/>
          <w:rtl/>
        </w:rPr>
        <w:t xml:space="preserve"> در تاریخ 3/4/1415 هجری مقاله ای تحت عنوان «بیست روش برای دور کردن اضطراب» به قلم دکتر حسان شمسی پاشا درج شده بود؛ بخشی از داده</w:t>
      </w:r>
      <w:r w:rsidR="00B53612" w:rsidRPr="00055BC7">
        <w:rPr>
          <w:rFonts w:hint="cs"/>
          <w:rtl/>
        </w:rPr>
        <w:t xml:space="preserve">‌ها </w:t>
      </w:r>
      <w:r w:rsidRPr="00055BC7">
        <w:rPr>
          <w:rFonts w:hint="cs"/>
          <w:rtl/>
        </w:rPr>
        <w:t>و مفاهیم این مقاله عبارتند از</w:t>
      </w:r>
      <w:r w:rsidR="0075782A" w:rsidRPr="00055BC7">
        <w:rPr>
          <w:rFonts w:hint="cs"/>
          <w:rtl/>
        </w:rPr>
        <w:t xml:space="preserve">: </w:t>
      </w:r>
    </w:p>
    <w:p w:rsidR="00055BC7" w:rsidRDefault="008F4B15" w:rsidP="00055BC7">
      <w:pPr>
        <w:pStyle w:val="a4"/>
        <w:rPr>
          <w:rtl/>
        </w:rPr>
      </w:pPr>
      <w:r w:rsidRPr="00055BC7">
        <w:rPr>
          <w:rFonts w:hint="cs"/>
          <w:rtl/>
        </w:rPr>
        <w:t>زمان مرگ</w:t>
      </w:r>
      <w:r w:rsidR="007C6A2D" w:rsidRPr="00055BC7">
        <w:rPr>
          <w:rFonts w:hint="cs"/>
          <w:rtl/>
        </w:rPr>
        <w:t>،</w:t>
      </w:r>
      <w:r w:rsidR="004F180B" w:rsidRPr="00055BC7">
        <w:rPr>
          <w:rFonts w:hint="cs"/>
          <w:rtl/>
        </w:rPr>
        <w:t xml:space="preserve"> </w:t>
      </w:r>
      <w:r w:rsidRPr="00055BC7">
        <w:rPr>
          <w:rFonts w:hint="cs"/>
          <w:rtl/>
        </w:rPr>
        <w:t>از قبل مشخص شده و همه چیز</w:t>
      </w:r>
      <w:r w:rsidR="007C6A2D" w:rsidRPr="00055BC7">
        <w:rPr>
          <w:rFonts w:hint="cs"/>
          <w:rtl/>
        </w:rPr>
        <w:t>،</w:t>
      </w:r>
      <w:r w:rsidR="004F180B" w:rsidRPr="00055BC7">
        <w:rPr>
          <w:rFonts w:hint="cs"/>
          <w:rtl/>
        </w:rPr>
        <w:t xml:space="preserve"> </w:t>
      </w:r>
      <w:r w:rsidRPr="00055BC7">
        <w:rPr>
          <w:rFonts w:hint="cs"/>
          <w:rtl/>
        </w:rPr>
        <w:t xml:space="preserve">طبق تقدیر و قضای الهی صورت </w:t>
      </w:r>
      <w:r w:rsidR="005E3F23" w:rsidRPr="00055BC7">
        <w:rPr>
          <w:rFonts w:hint="cs"/>
          <w:rtl/>
        </w:rPr>
        <w:t>می‌گ</w:t>
      </w:r>
      <w:r w:rsidRPr="00055BC7">
        <w:rPr>
          <w:rFonts w:hint="cs"/>
          <w:rtl/>
        </w:rPr>
        <w:t>یرد</w:t>
      </w:r>
      <w:r w:rsidR="0075782A" w:rsidRPr="00055BC7">
        <w:rPr>
          <w:rFonts w:hint="cs"/>
          <w:rtl/>
        </w:rPr>
        <w:t xml:space="preserve">. </w:t>
      </w:r>
      <w:r w:rsidRPr="00055BC7">
        <w:rPr>
          <w:rFonts w:hint="cs"/>
          <w:rtl/>
        </w:rPr>
        <w:t xml:space="preserve">پس انسان نباید به خاطرآنچه اتفاق </w:t>
      </w:r>
      <w:r w:rsidR="0075782A" w:rsidRPr="00055BC7">
        <w:rPr>
          <w:rFonts w:hint="cs"/>
          <w:rtl/>
        </w:rPr>
        <w:t>می‌افت</w:t>
      </w:r>
      <w:r w:rsidRPr="00055BC7">
        <w:rPr>
          <w:rFonts w:hint="cs"/>
          <w:rtl/>
        </w:rPr>
        <w:t>د</w:t>
      </w:r>
      <w:r w:rsidR="007C6A2D" w:rsidRPr="00055BC7">
        <w:rPr>
          <w:rFonts w:hint="cs"/>
          <w:rtl/>
        </w:rPr>
        <w:t>،</w:t>
      </w:r>
      <w:r w:rsidR="004F180B" w:rsidRPr="00055BC7">
        <w:rPr>
          <w:rFonts w:hint="cs"/>
          <w:rtl/>
        </w:rPr>
        <w:t xml:space="preserve"> </w:t>
      </w:r>
      <w:r w:rsidRPr="00055BC7">
        <w:rPr>
          <w:rFonts w:hint="cs"/>
          <w:rtl/>
        </w:rPr>
        <w:t>تأسف بخورد؛ رزق و روزی انسان در آسمان و نزد خداوند است و هیچکس آن را در اختیار ندارد و ن</w:t>
      </w:r>
      <w:r w:rsidR="00A235EC" w:rsidRPr="00055BC7">
        <w:rPr>
          <w:rFonts w:hint="cs"/>
          <w:rtl/>
        </w:rPr>
        <w:t>می‌تو</w:t>
      </w:r>
      <w:r w:rsidRPr="00055BC7">
        <w:rPr>
          <w:rFonts w:hint="cs"/>
          <w:rtl/>
        </w:rPr>
        <w:t>اند در آن دخل و تصرفی نماید و هیچ انسانی</w:t>
      </w:r>
      <w:r w:rsidR="007C6A2D" w:rsidRPr="00055BC7">
        <w:rPr>
          <w:rFonts w:hint="cs"/>
          <w:rtl/>
        </w:rPr>
        <w:t>،</w:t>
      </w:r>
      <w:r w:rsidR="004F180B" w:rsidRPr="00055BC7">
        <w:rPr>
          <w:rFonts w:hint="cs"/>
          <w:rtl/>
        </w:rPr>
        <w:t xml:space="preserve"> </w:t>
      </w:r>
      <w:r w:rsidRPr="00055BC7">
        <w:rPr>
          <w:rFonts w:hint="cs"/>
          <w:rtl/>
        </w:rPr>
        <w:t>قادر به جلوگیری از آن نیست</w:t>
      </w:r>
      <w:r w:rsidR="0075782A" w:rsidRPr="00055BC7">
        <w:rPr>
          <w:rFonts w:hint="cs"/>
          <w:rtl/>
        </w:rPr>
        <w:t xml:space="preserve">. </w:t>
      </w:r>
      <w:r w:rsidRPr="00055BC7">
        <w:rPr>
          <w:rFonts w:hint="cs"/>
          <w:rtl/>
        </w:rPr>
        <w:t>گذشته</w:t>
      </w:r>
      <w:r w:rsidR="007C6A2D" w:rsidRPr="00055BC7">
        <w:rPr>
          <w:rFonts w:hint="cs"/>
          <w:rtl/>
        </w:rPr>
        <w:t>،</w:t>
      </w:r>
      <w:r w:rsidR="004F180B" w:rsidRPr="00055BC7">
        <w:rPr>
          <w:rFonts w:hint="cs"/>
          <w:rtl/>
        </w:rPr>
        <w:t xml:space="preserve"> </w:t>
      </w:r>
      <w:r w:rsidRPr="00055BC7">
        <w:rPr>
          <w:rFonts w:hint="cs"/>
          <w:rtl/>
        </w:rPr>
        <w:t>با همه</w:t>
      </w:r>
      <w:r w:rsidR="00E26FEB" w:rsidRPr="00055BC7">
        <w:rPr>
          <w:rFonts w:hint="cs"/>
          <w:rtl/>
        </w:rPr>
        <w:t xml:space="preserve"> رنج‌ها</w:t>
      </w:r>
      <w:r w:rsidR="00C96E34" w:rsidRPr="00055BC7">
        <w:rPr>
          <w:rFonts w:hint="cs"/>
          <w:rtl/>
        </w:rPr>
        <w:t xml:space="preserve"> </w:t>
      </w:r>
      <w:r w:rsidRPr="00055BC7">
        <w:rPr>
          <w:rFonts w:hint="cs"/>
          <w:rtl/>
        </w:rPr>
        <w:t>و</w:t>
      </w:r>
      <w:r w:rsidR="00E26FEB" w:rsidRPr="00055BC7">
        <w:rPr>
          <w:rFonts w:hint="cs"/>
          <w:rtl/>
        </w:rPr>
        <w:t xml:space="preserve"> غم‌های</w:t>
      </w:r>
      <w:r w:rsidRPr="00055BC7">
        <w:rPr>
          <w:rFonts w:hint="cs"/>
          <w:rtl/>
        </w:rPr>
        <w:t>ش تمام شده و هرگز باز نخواهد گشت؛ حتی اگر تمام جهان</w:t>
      </w:r>
      <w:r w:rsidR="007C6A2D" w:rsidRPr="00055BC7">
        <w:rPr>
          <w:rFonts w:hint="cs"/>
          <w:rtl/>
        </w:rPr>
        <w:t>،</w:t>
      </w:r>
      <w:r w:rsidR="004F180B" w:rsidRPr="00055BC7">
        <w:rPr>
          <w:rFonts w:hint="cs"/>
          <w:rtl/>
        </w:rPr>
        <w:t xml:space="preserve"> </w:t>
      </w:r>
      <w:r w:rsidRPr="00055BC7">
        <w:rPr>
          <w:rFonts w:hint="cs"/>
          <w:rtl/>
        </w:rPr>
        <w:t>برای بازگرداندن آن جمع شوند</w:t>
      </w:r>
      <w:r w:rsidR="0075782A" w:rsidRPr="00055BC7">
        <w:rPr>
          <w:rFonts w:hint="cs"/>
          <w:rtl/>
        </w:rPr>
        <w:t xml:space="preserve">. </w:t>
      </w:r>
      <w:r w:rsidRPr="00055BC7">
        <w:rPr>
          <w:rFonts w:hint="cs"/>
          <w:rtl/>
        </w:rPr>
        <w:t>آینده</w:t>
      </w:r>
      <w:r w:rsidR="007C6A2D" w:rsidRPr="00055BC7">
        <w:rPr>
          <w:rFonts w:hint="cs"/>
          <w:rtl/>
        </w:rPr>
        <w:t>،</w:t>
      </w:r>
      <w:r w:rsidR="004F180B" w:rsidRPr="00055BC7">
        <w:rPr>
          <w:rFonts w:hint="cs"/>
          <w:rtl/>
        </w:rPr>
        <w:t xml:space="preserve"> </w:t>
      </w:r>
      <w:r w:rsidRPr="00055BC7">
        <w:rPr>
          <w:rFonts w:hint="cs"/>
          <w:rtl/>
        </w:rPr>
        <w:t>در دنیای غیب است و هنوز نیامده و اجازه ورود نیافته است؛ پس بگذار تا زمان آمدنش</w:t>
      </w:r>
      <w:r w:rsidR="007C6A2D" w:rsidRPr="00055BC7">
        <w:rPr>
          <w:rFonts w:hint="cs"/>
          <w:rtl/>
        </w:rPr>
        <w:t>،</w:t>
      </w:r>
      <w:r w:rsidR="004F180B" w:rsidRPr="00055BC7">
        <w:rPr>
          <w:rFonts w:hint="cs"/>
          <w:rtl/>
        </w:rPr>
        <w:t xml:space="preserve"> </w:t>
      </w:r>
      <w:r w:rsidRPr="00055BC7">
        <w:rPr>
          <w:rFonts w:hint="cs"/>
          <w:rtl/>
        </w:rPr>
        <w:t>فرا رسد</w:t>
      </w:r>
      <w:r w:rsidR="0075782A" w:rsidRPr="00055BC7">
        <w:rPr>
          <w:rFonts w:hint="cs"/>
          <w:rtl/>
        </w:rPr>
        <w:t xml:space="preserve">. </w:t>
      </w:r>
      <w:r w:rsidRPr="00055BC7">
        <w:rPr>
          <w:rFonts w:hint="cs"/>
          <w:rtl/>
        </w:rPr>
        <w:t>نیکی به مردم</w:t>
      </w:r>
      <w:r w:rsidR="007C6A2D" w:rsidRPr="00055BC7">
        <w:rPr>
          <w:rFonts w:hint="cs"/>
          <w:rtl/>
        </w:rPr>
        <w:t>،</w:t>
      </w:r>
      <w:r w:rsidR="004F180B" w:rsidRPr="00055BC7">
        <w:rPr>
          <w:rFonts w:hint="cs"/>
          <w:rtl/>
        </w:rPr>
        <w:t xml:space="preserve"> </w:t>
      </w:r>
      <w:r w:rsidRPr="00055BC7">
        <w:rPr>
          <w:rFonts w:hint="cs"/>
          <w:rtl/>
        </w:rPr>
        <w:t xml:space="preserve">دل را شاد </w:t>
      </w:r>
      <w:r w:rsidR="00FB0E09" w:rsidRPr="00055BC7">
        <w:rPr>
          <w:rFonts w:hint="cs"/>
          <w:rtl/>
        </w:rPr>
        <w:t>می‌کن</w:t>
      </w:r>
      <w:r w:rsidRPr="00055BC7">
        <w:rPr>
          <w:rFonts w:hint="cs"/>
          <w:rtl/>
        </w:rPr>
        <w:t xml:space="preserve">د و به انسان شرح صدر و آرامش </w:t>
      </w:r>
      <w:r w:rsidR="00A63646" w:rsidRPr="00055BC7">
        <w:rPr>
          <w:rFonts w:hint="cs"/>
          <w:rtl/>
        </w:rPr>
        <w:t>می‌بخش</w:t>
      </w:r>
      <w:r w:rsidRPr="00055BC7">
        <w:rPr>
          <w:rFonts w:hint="cs"/>
          <w:rtl/>
        </w:rPr>
        <w:t>د</w:t>
      </w:r>
      <w:r w:rsidR="0075782A" w:rsidRPr="00055BC7">
        <w:rPr>
          <w:rFonts w:hint="cs"/>
          <w:rtl/>
        </w:rPr>
        <w:t xml:space="preserve">. </w:t>
      </w:r>
      <w:r w:rsidRPr="00055BC7">
        <w:rPr>
          <w:rFonts w:hint="cs"/>
          <w:rtl/>
        </w:rPr>
        <w:t xml:space="preserve">آرامش و پاداش کسی که نیکی </w:t>
      </w:r>
      <w:r w:rsidR="00FB0E09" w:rsidRPr="00055BC7">
        <w:rPr>
          <w:rFonts w:hint="cs"/>
          <w:rtl/>
        </w:rPr>
        <w:t>می‌کن</w:t>
      </w:r>
      <w:r w:rsidRPr="00055BC7">
        <w:rPr>
          <w:rFonts w:hint="cs"/>
          <w:rtl/>
        </w:rPr>
        <w:t>د</w:t>
      </w:r>
      <w:r w:rsidR="007C6A2D" w:rsidRPr="00055BC7">
        <w:rPr>
          <w:rFonts w:hint="cs"/>
          <w:rtl/>
        </w:rPr>
        <w:t>،</w:t>
      </w:r>
      <w:r w:rsidR="004F180B" w:rsidRPr="00055BC7">
        <w:rPr>
          <w:rFonts w:hint="cs"/>
          <w:rtl/>
        </w:rPr>
        <w:t xml:space="preserve"> </w:t>
      </w:r>
      <w:r w:rsidRPr="00055BC7">
        <w:rPr>
          <w:rFonts w:hint="cs"/>
          <w:rtl/>
        </w:rPr>
        <w:t xml:space="preserve">بیش از آرامش کسی است که به او نیکی </w:t>
      </w:r>
      <w:r w:rsidR="00DC3730" w:rsidRPr="00055BC7">
        <w:rPr>
          <w:rFonts w:hint="cs"/>
          <w:rtl/>
        </w:rPr>
        <w:t>می‌شو</w:t>
      </w:r>
      <w:r w:rsidRPr="00055BC7">
        <w:rPr>
          <w:rFonts w:hint="cs"/>
          <w:rtl/>
        </w:rPr>
        <w:t>د</w:t>
      </w:r>
      <w:r w:rsidR="0075782A" w:rsidRPr="00055BC7">
        <w:rPr>
          <w:rFonts w:hint="cs"/>
          <w:rtl/>
        </w:rPr>
        <w:t xml:space="preserve">. </w:t>
      </w:r>
      <w:r w:rsidRPr="00055BC7">
        <w:rPr>
          <w:rFonts w:hint="cs"/>
          <w:rtl/>
        </w:rPr>
        <w:t>یکی از</w:t>
      </w:r>
      <w:r w:rsidR="00E457E5" w:rsidRPr="00055BC7">
        <w:rPr>
          <w:rFonts w:hint="cs"/>
          <w:rtl/>
        </w:rPr>
        <w:t xml:space="preserve"> ویژگی‌ها</w:t>
      </w:r>
      <w:r w:rsidRPr="00055BC7">
        <w:rPr>
          <w:rFonts w:hint="cs"/>
          <w:rtl/>
        </w:rPr>
        <w:t>ی مؤمن</w:t>
      </w:r>
      <w:r w:rsidR="007C6A2D" w:rsidRPr="00055BC7">
        <w:rPr>
          <w:rFonts w:hint="cs"/>
          <w:rtl/>
        </w:rPr>
        <w:t>،</w:t>
      </w:r>
      <w:r w:rsidR="00B53612" w:rsidRPr="00055BC7">
        <w:rPr>
          <w:rFonts w:hint="cs"/>
          <w:rtl/>
        </w:rPr>
        <w:t xml:space="preserve"> بی‌اعتنا</w:t>
      </w:r>
      <w:r w:rsidRPr="00055BC7">
        <w:rPr>
          <w:rFonts w:hint="cs"/>
          <w:rtl/>
        </w:rPr>
        <w:t>یی به انتقاد ستمگرانه است؛ باید دانست که هیچکس</w:t>
      </w:r>
      <w:r w:rsidR="007C6A2D" w:rsidRPr="00055BC7">
        <w:rPr>
          <w:rFonts w:hint="cs"/>
          <w:rtl/>
        </w:rPr>
        <w:t>،</w:t>
      </w:r>
      <w:r w:rsidR="004F180B" w:rsidRPr="00055BC7">
        <w:rPr>
          <w:rFonts w:hint="cs"/>
          <w:rtl/>
        </w:rPr>
        <w:t xml:space="preserve"> </w:t>
      </w:r>
      <w:r w:rsidRPr="00055BC7">
        <w:rPr>
          <w:rFonts w:hint="cs"/>
          <w:rtl/>
        </w:rPr>
        <w:t>از دشنام و ناسزا درامان نمانده است؛ حتی خداوند که پروردگار جهانیان است و کامل و بزرگوار و زیباست</w:t>
      </w:r>
      <w:r w:rsidR="0075782A" w:rsidRPr="00055BC7">
        <w:rPr>
          <w:rFonts w:hint="cs"/>
          <w:rtl/>
        </w:rPr>
        <w:t xml:space="preserve">. </w:t>
      </w:r>
      <w:r w:rsidRPr="00055BC7">
        <w:rPr>
          <w:rFonts w:hint="cs"/>
          <w:rtl/>
        </w:rPr>
        <w:t>در اشعاری چنین سروده</w:t>
      </w:r>
      <w:r w:rsidR="00055BC7">
        <w:rPr>
          <w:rFonts w:hint="eastAsia"/>
          <w:rtl/>
        </w:rPr>
        <w:t>‌</w:t>
      </w:r>
      <w:r w:rsidRPr="00055BC7">
        <w:rPr>
          <w:rFonts w:hint="cs"/>
          <w:rtl/>
        </w:rPr>
        <w:t>ام</w:t>
      </w:r>
      <w:r w:rsidR="0075782A" w:rsidRPr="00055BC7">
        <w:rPr>
          <w:rFonts w:hint="cs"/>
          <w:rtl/>
        </w:rPr>
        <w:t>:</w:t>
      </w:r>
    </w:p>
    <w:tbl>
      <w:tblPr>
        <w:bidiVisual/>
        <w:tblW w:w="0" w:type="auto"/>
        <w:jc w:val="center"/>
        <w:tblInd w:w="391" w:type="dxa"/>
        <w:tblLook w:val="04A0" w:firstRow="1" w:lastRow="0" w:firstColumn="1" w:lastColumn="0" w:noHBand="0" w:noVBand="1"/>
      </w:tblPr>
      <w:tblGrid>
        <w:gridCol w:w="3044"/>
        <w:gridCol w:w="687"/>
        <w:gridCol w:w="3182"/>
      </w:tblGrid>
      <w:tr w:rsidR="00055BC7" w:rsidRPr="00525B3A" w:rsidTr="0093771F">
        <w:trPr>
          <w:jc w:val="center"/>
        </w:trPr>
        <w:tc>
          <w:tcPr>
            <w:tcW w:w="3145" w:type="dxa"/>
            <w:shd w:val="clear" w:color="auto" w:fill="auto"/>
          </w:tcPr>
          <w:p w:rsidR="00055BC7" w:rsidRPr="00055BC7" w:rsidRDefault="00055BC7" w:rsidP="00055BC7">
            <w:pPr>
              <w:pStyle w:val="a5"/>
              <w:ind w:firstLine="0"/>
              <w:jc w:val="lowKashida"/>
              <w:rPr>
                <w:sz w:val="2"/>
                <w:szCs w:val="2"/>
                <w:rtl/>
              </w:rPr>
            </w:pPr>
            <w:r w:rsidRPr="00055BC7">
              <w:rPr>
                <w:rtl/>
              </w:rPr>
              <w:t>فعلام تحرق أدمعاً قد وضعت</w:t>
            </w:r>
            <w:r>
              <w:rPr>
                <w:rFonts w:hint="cs"/>
                <w:rtl/>
              </w:rPr>
              <w:br/>
            </w:r>
          </w:p>
        </w:tc>
        <w:tc>
          <w:tcPr>
            <w:tcW w:w="709" w:type="dxa"/>
            <w:shd w:val="clear" w:color="auto" w:fill="auto"/>
          </w:tcPr>
          <w:p w:rsidR="00055BC7" w:rsidRPr="00055BC7" w:rsidRDefault="00055BC7" w:rsidP="00055BC7">
            <w:pPr>
              <w:pStyle w:val="a5"/>
              <w:jc w:val="lowKashida"/>
              <w:rPr>
                <w:rtl/>
              </w:rPr>
            </w:pPr>
          </w:p>
        </w:tc>
        <w:tc>
          <w:tcPr>
            <w:tcW w:w="3287" w:type="dxa"/>
            <w:shd w:val="clear" w:color="auto" w:fill="auto"/>
          </w:tcPr>
          <w:p w:rsidR="00055BC7" w:rsidRPr="00055BC7" w:rsidRDefault="00055BC7" w:rsidP="00055BC7">
            <w:pPr>
              <w:pStyle w:val="a5"/>
              <w:ind w:firstLine="0"/>
              <w:jc w:val="lowKashida"/>
              <w:rPr>
                <w:sz w:val="2"/>
                <w:szCs w:val="2"/>
                <w:rtl/>
              </w:rPr>
            </w:pPr>
            <w:r w:rsidRPr="00055BC7">
              <w:rPr>
                <w:rtl/>
              </w:rPr>
              <w:t>ویظل یقلق قلب</w:t>
            </w:r>
            <w:r>
              <w:rPr>
                <w:rFonts w:hint="cs"/>
                <w:rtl/>
              </w:rPr>
              <w:t>ك</w:t>
            </w:r>
            <w:r w:rsidRPr="00055BC7">
              <w:rPr>
                <w:rtl/>
              </w:rPr>
              <w:t xml:space="preserve"> الإرهاب</w:t>
            </w:r>
            <w:r>
              <w:rPr>
                <w:rFonts w:hint="cs"/>
                <w:rtl/>
              </w:rPr>
              <w:br/>
            </w:r>
          </w:p>
        </w:tc>
      </w:tr>
    </w:tbl>
    <w:p w:rsidR="008F4B15" w:rsidRDefault="0075782A" w:rsidP="00055BC7">
      <w:pPr>
        <w:pStyle w:val="a4"/>
        <w:rPr>
          <w:rtl/>
        </w:rPr>
      </w:pPr>
      <w:r>
        <w:rPr>
          <w:rFonts w:hint="cs"/>
          <w:rtl/>
          <w:lang w:bidi="fa-IR"/>
        </w:rPr>
        <w:t xml:space="preserve"> </w:t>
      </w:r>
      <w:r w:rsidR="008F4B15" w:rsidRPr="00055BC7">
        <w:rPr>
          <w:rFonts w:hint="cs"/>
          <w:rtl/>
        </w:rPr>
        <w:t>«چرا اشک</w:t>
      </w:r>
      <w:r w:rsidR="00922A1A" w:rsidRPr="00055BC7">
        <w:rPr>
          <w:rFonts w:hint="cs"/>
          <w:rtl/>
        </w:rPr>
        <w:t xml:space="preserve"> می‌</w:t>
      </w:r>
      <w:r w:rsidR="008F4B15" w:rsidRPr="00055BC7">
        <w:rPr>
          <w:rFonts w:hint="cs"/>
          <w:rtl/>
        </w:rPr>
        <w:t xml:space="preserve">ریزی و </w:t>
      </w:r>
      <w:r w:rsidR="005E3F23" w:rsidRPr="00055BC7">
        <w:rPr>
          <w:rFonts w:hint="cs"/>
          <w:rtl/>
        </w:rPr>
        <w:t>می‌گ</w:t>
      </w:r>
      <w:r w:rsidR="008F4B15" w:rsidRPr="00055BC7">
        <w:rPr>
          <w:rFonts w:hint="cs"/>
          <w:rtl/>
        </w:rPr>
        <w:t>ذاری که هراس</w:t>
      </w:r>
      <w:r w:rsidR="007C6A2D" w:rsidRPr="00055BC7">
        <w:rPr>
          <w:rFonts w:hint="cs"/>
          <w:rtl/>
        </w:rPr>
        <w:t>،</w:t>
      </w:r>
      <w:r w:rsidR="004F180B" w:rsidRPr="00055BC7">
        <w:rPr>
          <w:rFonts w:hint="cs"/>
          <w:rtl/>
        </w:rPr>
        <w:t xml:space="preserve"> </w:t>
      </w:r>
      <w:r w:rsidR="008F4B15" w:rsidRPr="00055BC7">
        <w:rPr>
          <w:rFonts w:hint="cs"/>
          <w:rtl/>
        </w:rPr>
        <w:t>دلت را آشفته نماید»؟</w:t>
      </w:r>
    </w:p>
    <w:tbl>
      <w:tblPr>
        <w:bidiVisual/>
        <w:tblW w:w="0" w:type="auto"/>
        <w:jc w:val="center"/>
        <w:tblInd w:w="391" w:type="dxa"/>
        <w:tblLook w:val="04A0" w:firstRow="1" w:lastRow="0" w:firstColumn="1" w:lastColumn="0" w:noHBand="0" w:noVBand="1"/>
      </w:tblPr>
      <w:tblGrid>
        <w:gridCol w:w="3042"/>
        <w:gridCol w:w="688"/>
        <w:gridCol w:w="3183"/>
      </w:tblGrid>
      <w:tr w:rsidR="00055BC7" w:rsidRPr="00525B3A" w:rsidTr="0093771F">
        <w:trPr>
          <w:jc w:val="center"/>
        </w:trPr>
        <w:tc>
          <w:tcPr>
            <w:tcW w:w="3145" w:type="dxa"/>
            <w:shd w:val="clear" w:color="auto" w:fill="auto"/>
          </w:tcPr>
          <w:p w:rsidR="00055BC7" w:rsidRPr="00055BC7" w:rsidRDefault="00055BC7" w:rsidP="00055BC7">
            <w:pPr>
              <w:pStyle w:val="a5"/>
              <w:ind w:firstLine="0"/>
              <w:jc w:val="lowKashida"/>
              <w:rPr>
                <w:sz w:val="2"/>
                <w:szCs w:val="2"/>
                <w:rtl/>
              </w:rPr>
            </w:pPr>
            <w:r w:rsidRPr="000919B6">
              <w:rPr>
                <w:rtl/>
              </w:rPr>
              <w:t>وکلّ بهـا ربـاً جلیـلاً کلـما</w:t>
            </w:r>
            <w:r>
              <w:rPr>
                <w:rFonts w:hint="cs"/>
                <w:rtl/>
              </w:rPr>
              <w:br/>
            </w:r>
          </w:p>
        </w:tc>
        <w:tc>
          <w:tcPr>
            <w:tcW w:w="709" w:type="dxa"/>
            <w:shd w:val="clear" w:color="auto" w:fill="auto"/>
          </w:tcPr>
          <w:p w:rsidR="00055BC7" w:rsidRPr="00525B3A" w:rsidRDefault="00055BC7" w:rsidP="00055BC7">
            <w:pPr>
              <w:pStyle w:val="a5"/>
              <w:jc w:val="lowKashida"/>
              <w:rPr>
                <w:rtl/>
              </w:rPr>
            </w:pPr>
          </w:p>
        </w:tc>
        <w:tc>
          <w:tcPr>
            <w:tcW w:w="3287" w:type="dxa"/>
            <w:shd w:val="clear" w:color="auto" w:fill="auto"/>
          </w:tcPr>
          <w:p w:rsidR="00055BC7" w:rsidRPr="00055BC7" w:rsidRDefault="00055BC7" w:rsidP="00055BC7">
            <w:pPr>
              <w:pStyle w:val="a5"/>
              <w:ind w:firstLine="0"/>
              <w:jc w:val="lowKashida"/>
              <w:rPr>
                <w:sz w:val="2"/>
                <w:szCs w:val="2"/>
                <w:rtl/>
              </w:rPr>
            </w:pPr>
            <w:r w:rsidRPr="000919B6">
              <w:rPr>
                <w:rtl/>
              </w:rPr>
              <w:t>نـام الخـلی تفتحـت أبواب</w:t>
            </w:r>
            <w:r>
              <w:rPr>
                <w:rFonts w:hint="cs"/>
                <w:rtl/>
              </w:rPr>
              <w:br/>
            </w:r>
          </w:p>
        </w:tc>
      </w:tr>
    </w:tbl>
    <w:p w:rsidR="008F4B15" w:rsidRPr="00055BC7" w:rsidRDefault="008F4B15" w:rsidP="00055BC7">
      <w:pPr>
        <w:pStyle w:val="a4"/>
        <w:rPr>
          <w:rtl/>
        </w:rPr>
      </w:pPr>
      <w:r w:rsidRPr="00055BC7">
        <w:rPr>
          <w:rFonts w:hint="cs"/>
          <w:rtl/>
        </w:rPr>
        <w:t>«آن را به پروردگار بزرگ بسپار که هرگاه مردم بخوابند و بی</w:t>
      </w:r>
      <w:r w:rsidR="00055BC7">
        <w:rPr>
          <w:rFonts w:hint="eastAsia"/>
          <w:rtl/>
        </w:rPr>
        <w:t>‌</w:t>
      </w:r>
      <w:r w:rsidRPr="00055BC7">
        <w:rPr>
          <w:rFonts w:hint="cs"/>
          <w:rtl/>
        </w:rPr>
        <w:t>خبر باشند</w:t>
      </w:r>
      <w:r w:rsidR="007C6A2D" w:rsidRPr="00055BC7">
        <w:rPr>
          <w:rFonts w:hint="cs"/>
          <w:rtl/>
        </w:rPr>
        <w:t>،</w:t>
      </w:r>
      <w:r w:rsidR="004F180B" w:rsidRPr="00055BC7">
        <w:rPr>
          <w:rFonts w:hint="cs"/>
          <w:rtl/>
        </w:rPr>
        <w:t xml:space="preserve"> </w:t>
      </w:r>
      <w:r w:rsidRPr="00055BC7">
        <w:rPr>
          <w:rFonts w:hint="cs"/>
          <w:rtl/>
        </w:rPr>
        <w:t xml:space="preserve">درهایی گشوده </w:t>
      </w:r>
      <w:r w:rsidR="00DC3730" w:rsidRPr="00055BC7">
        <w:rPr>
          <w:rFonts w:hint="cs"/>
          <w:rtl/>
        </w:rPr>
        <w:t>می‌شو</w:t>
      </w:r>
      <w:r w:rsidRPr="00055BC7">
        <w:rPr>
          <w:rFonts w:hint="cs"/>
          <w:rtl/>
        </w:rPr>
        <w:t>د»</w:t>
      </w:r>
      <w:r w:rsidR="0075782A" w:rsidRPr="00055BC7">
        <w:rPr>
          <w:rFonts w:hint="cs"/>
          <w:rtl/>
        </w:rPr>
        <w:t xml:space="preserve">. </w:t>
      </w:r>
    </w:p>
    <w:p w:rsidR="008F4B15" w:rsidRPr="00CA63AE" w:rsidRDefault="008F4B15" w:rsidP="000012BE">
      <w:pPr>
        <w:pStyle w:val="a"/>
        <w:rPr>
          <w:rtl/>
        </w:rPr>
      </w:pPr>
      <w:bookmarkStart w:id="433" w:name="_Toc275546851"/>
      <w:bookmarkStart w:id="434" w:name="_Toc420959463"/>
      <w:r w:rsidRPr="00CA63AE">
        <w:rPr>
          <w:rFonts w:hint="cs"/>
          <w:rtl/>
        </w:rPr>
        <w:t>از عشق و دلدادگی بپرهیز</w:t>
      </w:r>
      <w:bookmarkEnd w:id="433"/>
      <w:bookmarkEnd w:id="434"/>
    </w:p>
    <w:p w:rsidR="008F4B15" w:rsidRDefault="008F4B15" w:rsidP="00DE74E3">
      <w:pPr>
        <w:pStyle w:val="a4"/>
        <w:rPr>
          <w:rtl/>
        </w:rPr>
      </w:pPr>
      <w:r w:rsidRPr="009F7E42">
        <w:rPr>
          <w:rFonts w:hint="cs"/>
          <w:rtl/>
        </w:rPr>
        <w:t>از عشق بپرهیز؛ چون عشق</w:t>
      </w:r>
      <w:r w:rsidR="007C6A2D" w:rsidRPr="009F7E42">
        <w:rPr>
          <w:rFonts w:hint="cs"/>
          <w:rtl/>
        </w:rPr>
        <w:t>،</w:t>
      </w:r>
      <w:r w:rsidR="004F180B" w:rsidRPr="009F7E42">
        <w:rPr>
          <w:rFonts w:hint="cs"/>
          <w:rtl/>
        </w:rPr>
        <w:t xml:space="preserve"> </w:t>
      </w:r>
      <w:r w:rsidRPr="009F7E42">
        <w:rPr>
          <w:rFonts w:hint="cs"/>
          <w:rtl/>
        </w:rPr>
        <w:t>اندوهی همیشگی و مستمر است</w:t>
      </w:r>
      <w:r w:rsidR="0075782A" w:rsidRPr="009F7E42">
        <w:rPr>
          <w:rFonts w:hint="cs"/>
          <w:rtl/>
        </w:rPr>
        <w:t xml:space="preserve">. </w:t>
      </w:r>
      <w:r w:rsidRPr="009F7E42">
        <w:rPr>
          <w:rFonts w:hint="cs"/>
          <w:rtl/>
        </w:rPr>
        <w:t>یکی از نشانه</w:t>
      </w:r>
      <w:r w:rsidR="00B53612" w:rsidRPr="009F7E42">
        <w:rPr>
          <w:rFonts w:hint="cs"/>
          <w:rtl/>
        </w:rPr>
        <w:t xml:space="preserve">‌های </w:t>
      </w:r>
      <w:r w:rsidRPr="009F7E42">
        <w:rPr>
          <w:rFonts w:hint="cs"/>
          <w:rtl/>
        </w:rPr>
        <w:t>خوشبختی مسلمان</w:t>
      </w:r>
      <w:r w:rsidR="007C6A2D" w:rsidRPr="009F7E42">
        <w:rPr>
          <w:rFonts w:hint="cs"/>
          <w:rtl/>
        </w:rPr>
        <w:t>،</w:t>
      </w:r>
      <w:r w:rsidR="004F180B" w:rsidRPr="009F7E42">
        <w:rPr>
          <w:rFonts w:hint="cs"/>
          <w:rtl/>
        </w:rPr>
        <w:t xml:space="preserve"> </w:t>
      </w:r>
      <w:r w:rsidRPr="009F7E42">
        <w:rPr>
          <w:rFonts w:hint="cs"/>
          <w:rtl/>
        </w:rPr>
        <w:t>این است که از آه و فغان و دلباختگی و عشق شاعران و شکایتشان از هجران و فراق و وصال بدور باشد</w:t>
      </w:r>
      <w:r w:rsidR="0075782A" w:rsidRPr="009F7E42">
        <w:rPr>
          <w:rFonts w:hint="cs"/>
          <w:rtl/>
        </w:rPr>
        <w:t xml:space="preserve">. </w:t>
      </w:r>
      <w:r w:rsidRPr="009F7E42">
        <w:rPr>
          <w:rFonts w:hint="cs"/>
          <w:rtl/>
        </w:rPr>
        <w:t>چون گرفتار شدن به چنین اموری</w:t>
      </w:r>
      <w:r w:rsidR="007C6A2D" w:rsidRPr="009F7E42">
        <w:rPr>
          <w:rFonts w:hint="cs"/>
          <w:rtl/>
        </w:rPr>
        <w:t>،</w:t>
      </w:r>
      <w:r w:rsidR="004F180B" w:rsidRPr="009F7E42">
        <w:rPr>
          <w:rFonts w:hint="cs"/>
          <w:rtl/>
        </w:rPr>
        <w:t xml:space="preserve"> </w:t>
      </w:r>
      <w:r w:rsidRPr="009F7E42">
        <w:rPr>
          <w:rFonts w:hint="cs"/>
          <w:rtl/>
        </w:rPr>
        <w:t>نشانه تهی بودن قلب است؛</w:t>
      </w:r>
      <w:r w:rsidR="007C2745">
        <w:rPr>
          <w:rFonts w:hint="cs"/>
          <w:rtl/>
        </w:rPr>
        <w:t xml:space="preserve"> </w:t>
      </w:r>
      <w:r w:rsidR="007C2745">
        <w:rPr>
          <w:rFonts w:ascii="Traditional Arabic" w:hAnsi="Traditional Arabic" w:cs="Traditional Arabic"/>
          <w:rtl/>
        </w:rPr>
        <w:t>﴿</w:t>
      </w:r>
      <w:r w:rsidR="00DE74E3">
        <w:rPr>
          <w:rFonts w:ascii="KFGQPC Uthmanic Script HAFS" w:hAnsi="KFGQPC Uthmanic Script HAFS" w:cs="KFGQPC Uthmanic Script HAFS" w:hint="eastAsia"/>
          <w:rtl/>
        </w:rPr>
        <w:t>أَفَرَءَيۡتَ</w:t>
      </w:r>
      <w:r w:rsidR="00DE74E3">
        <w:rPr>
          <w:rFonts w:ascii="KFGQPC Uthmanic Script HAFS" w:hAnsi="KFGQPC Uthmanic Script HAFS" w:cs="KFGQPC Uthmanic Script HAFS"/>
          <w:rtl/>
        </w:rPr>
        <w:t xml:space="preserve"> مَنِ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تَّخَذَ</w:t>
      </w:r>
      <w:r w:rsidR="00DE74E3">
        <w:rPr>
          <w:rFonts w:ascii="KFGQPC Uthmanic Script HAFS" w:hAnsi="KFGQPC Uthmanic Script HAFS" w:cs="KFGQPC Uthmanic Script HAFS"/>
          <w:rtl/>
        </w:rPr>
        <w:t xml:space="preserve"> إِلَٰهَهُ</w:t>
      </w:r>
      <w:r w:rsidR="00DE74E3">
        <w:rPr>
          <w:rFonts w:ascii="KFGQPC Uthmanic Script HAFS" w:hAnsi="KFGQPC Uthmanic Script HAFS" w:cs="KFGQPC Uthmanic Script HAFS" w:hint="cs"/>
          <w:rtl/>
        </w:rPr>
        <w:t>ۥ</w:t>
      </w:r>
      <w:r w:rsidR="00DE74E3">
        <w:rPr>
          <w:rFonts w:ascii="KFGQPC Uthmanic Script HAFS" w:hAnsi="KFGQPC Uthmanic Script HAFS" w:cs="KFGQPC Uthmanic Script HAFS"/>
          <w:rtl/>
        </w:rPr>
        <w:t xml:space="preserve"> هَوَىٰهُ وَأَضَلَّهُ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للَّهُ</w:t>
      </w:r>
      <w:r w:rsidR="00DE74E3">
        <w:rPr>
          <w:rFonts w:ascii="KFGQPC Uthmanic Script HAFS" w:hAnsi="KFGQPC Uthmanic Script HAFS" w:cs="KFGQPC Uthmanic Script HAFS"/>
          <w:rtl/>
        </w:rPr>
        <w:t xml:space="preserve"> عَلَىٰ عِلۡمٖ وَخَتَمَ عَلَىٰ سَمۡعِهِ</w:t>
      </w:r>
      <w:r w:rsidR="00DE74E3">
        <w:rPr>
          <w:rFonts w:ascii="KFGQPC Uthmanic Script HAFS" w:hAnsi="KFGQPC Uthmanic Script HAFS" w:cs="KFGQPC Uthmanic Script HAFS" w:hint="cs"/>
          <w:rtl/>
        </w:rPr>
        <w:t>ۦ</w:t>
      </w:r>
      <w:r w:rsidR="00DE74E3">
        <w:rPr>
          <w:rFonts w:ascii="KFGQPC Uthmanic Script HAFS" w:hAnsi="KFGQPC Uthmanic Script HAFS" w:cs="KFGQPC Uthmanic Script HAFS"/>
          <w:rtl/>
        </w:rPr>
        <w:t xml:space="preserve"> وَقَلۡبِهِ</w:t>
      </w:r>
      <w:r w:rsidR="00DE74E3">
        <w:rPr>
          <w:rFonts w:ascii="KFGQPC Uthmanic Script HAFS" w:hAnsi="KFGQPC Uthmanic Script HAFS" w:cs="KFGQPC Uthmanic Script HAFS" w:hint="cs"/>
          <w:rtl/>
        </w:rPr>
        <w:t>ۦ</w:t>
      </w:r>
      <w:r w:rsidR="00DE74E3">
        <w:rPr>
          <w:rFonts w:ascii="KFGQPC Uthmanic Script HAFS" w:hAnsi="KFGQPC Uthmanic Script HAFS" w:cs="KFGQPC Uthmanic Script HAFS"/>
          <w:rtl/>
        </w:rPr>
        <w:t xml:space="preserve"> وَجَعَلَ عَلَىٰ بَصَرِهِ</w:t>
      </w:r>
      <w:r w:rsidR="00DE74E3">
        <w:rPr>
          <w:rFonts w:ascii="KFGQPC Uthmanic Script HAFS" w:hAnsi="KFGQPC Uthmanic Script HAFS" w:cs="KFGQPC Uthmanic Script HAFS" w:hint="cs"/>
          <w:rtl/>
        </w:rPr>
        <w:t>ۦ</w:t>
      </w:r>
      <w:r w:rsidR="00DE74E3">
        <w:rPr>
          <w:rFonts w:ascii="KFGQPC Uthmanic Script HAFS" w:hAnsi="KFGQPC Uthmanic Script HAFS" w:cs="KFGQPC Uthmanic Script HAFS"/>
          <w:rtl/>
        </w:rPr>
        <w:t xml:space="preserve"> غِشَٰوَةٗ</w:t>
      </w:r>
      <w:r w:rsidR="007C2745">
        <w:rPr>
          <w:rFonts w:ascii="Traditional Arabic" w:hAnsi="Traditional Arabic" w:cs="Traditional Arabic"/>
          <w:rtl/>
        </w:rPr>
        <w:t>﴾</w:t>
      </w:r>
      <w:r w:rsidR="007C2745">
        <w:rPr>
          <w:rFonts w:hint="cs"/>
          <w:rtl/>
        </w:rPr>
        <w:t xml:space="preserve"> </w:t>
      </w:r>
      <w:r w:rsidR="007C2745" w:rsidRPr="00B215B7">
        <w:rPr>
          <w:rStyle w:val="Char7"/>
          <w:rFonts w:hint="cs"/>
          <w:rtl/>
        </w:rPr>
        <w:t>[</w:t>
      </w:r>
      <w:r w:rsidR="007C2745">
        <w:rPr>
          <w:rStyle w:val="Char7"/>
          <w:rFonts w:hint="cs"/>
          <w:rtl/>
        </w:rPr>
        <w:t>الجاثیة: 23</w:t>
      </w:r>
      <w:r w:rsidR="007C2745" w:rsidRPr="00B215B7">
        <w:rPr>
          <w:rStyle w:val="Char7"/>
          <w:rFonts w:hint="cs"/>
          <w:rtl/>
        </w:rPr>
        <w:t>]</w:t>
      </w:r>
      <w:r w:rsidRPr="009F7E42">
        <w:rPr>
          <w:rFonts w:hint="cs"/>
          <w:rtl/>
        </w:rPr>
        <w:t xml:space="preserve"> «هیچ دیده</w:t>
      </w:r>
      <w:r w:rsidR="009F7E42">
        <w:rPr>
          <w:rFonts w:hint="eastAsia"/>
          <w:rtl/>
        </w:rPr>
        <w:t>‌</w:t>
      </w:r>
      <w:r w:rsidRPr="009F7E42">
        <w:rPr>
          <w:rFonts w:hint="cs"/>
          <w:rtl/>
        </w:rPr>
        <w:t>ای کسی را که هوا و هوس خود را معبود خویش قرار داده و خداوند</w:t>
      </w:r>
      <w:r w:rsidR="007C6A2D" w:rsidRPr="009F7E42">
        <w:rPr>
          <w:rFonts w:hint="cs"/>
          <w:rtl/>
        </w:rPr>
        <w:t>،</w:t>
      </w:r>
      <w:r w:rsidR="004F180B" w:rsidRPr="009F7E42">
        <w:rPr>
          <w:rFonts w:hint="cs"/>
          <w:rtl/>
        </w:rPr>
        <w:t xml:space="preserve"> </w:t>
      </w:r>
      <w:r w:rsidRPr="009F7E42">
        <w:rPr>
          <w:rFonts w:hint="cs"/>
          <w:rtl/>
        </w:rPr>
        <w:t>او را با وجود دانش</w:t>
      </w:r>
      <w:r w:rsidR="004F180B" w:rsidRPr="009F7E42">
        <w:rPr>
          <w:rFonts w:hint="cs"/>
          <w:rtl/>
        </w:rPr>
        <w:t xml:space="preserve"> </w:t>
      </w:r>
      <w:r w:rsidRPr="009F7E42">
        <w:rPr>
          <w:rFonts w:hint="cs"/>
          <w:rtl/>
        </w:rPr>
        <w:t>و آگاهی</w:t>
      </w:r>
      <w:r w:rsidR="007C6A2D" w:rsidRPr="009F7E42">
        <w:rPr>
          <w:rFonts w:hint="cs"/>
          <w:rtl/>
        </w:rPr>
        <w:t>،</w:t>
      </w:r>
      <w:r w:rsidR="004F180B" w:rsidRPr="009F7E42">
        <w:rPr>
          <w:rFonts w:hint="cs"/>
          <w:rtl/>
        </w:rPr>
        <w:t xml:space="preserve"> </w:t>
      </w:r>
      <w:r w:rsidRPr="009F7E42">
        <w:rPr>
          <w:rFonts w:hint="cs"/>
          <w:rtl/>
        </w:rPr>
        <w:t>گمراه نموده و بر شنوایی و قلبش مهر زده و بر بینایی او پرده</w:t>
      </w:r>
      <w:r w:rsidR="009F7E42">
        <w:rPr>
          <w:rFonts w:hint="eastAsia"/>
          <w:rtl/>
        </w:rPr>
        <w:t>‌</w:t>
      </w:r>
      <w:r w:rsidRPr="009F7E42">
        <w:rPr>
          <w:rFonts w:hint="cs"/>
          <w:rtl/>
        </w:rPr>
        <w:t>ای قرار داده است؟»</w:t>
      </w:r>
    </w:p>
    <w:tbl>
      <w:tblPr>
        <w:bidiVisual/>
        <w:tblW w:w="0" w:type="auto"/>
        <w:jc w:val="center"/>
        <w:tblInd w:w="391" w:type="dxa"/>
        <w:tblLook w:val="04A0" w:firstRow="1" w:lastRow="0" w:firstColumn="1" w:lastColumn="0" w:noHBand="0" w:noVBand="1"/>
      </w:tblPr>
      <w:tblGrid>
        <w:gridCol w:w="3040"/>
        <w:gridCol w:w="689"/>
        <w:gridCol w:w="3184"/>
      </w:tblGrid>
      <w:tr w:rsidR="009F7E42" w:rsidRPr="00525B3A" w:rsidTr="0093771F">
        <w:trPr>
          <w:jc w:val="center"/>
        </w:trPr>
        <w:tc>
          <w:tcPr>
            <w:tcW w:w="3145" w:type="dxa"/>
            <w:shd w:val="clear" w:color="auto" w:fill="auto"/>
          </w:tcPr>
          <w:p w:rsidR="009F7E42" w:rsidRPr="009F7E42" w:rsidRDefault="009F7E42" w:rsidP="009F7E42">
            <w:pPr>
              <w:pStyle w:val="a5"/>
              <w:ind w:firstLine="0"/>
              <w:jc w:val="lowKashida"/>
              <w:rPr>
                <w:sz w:val="2"/>
                <w:szCs w:val="2"/>
                <w:rtl/>
              </w:rPr>
            </w:pPr>
            <w:r w:rsidRPr="000919B6">
              <w:rPr>
                <w:rtl/>
              </w:rPr>
              <w:t>وأنا الذ</w:t>
            </w:r>
            <w:r>
              <w:rPr>
                <w:rFonts w:hint="cs"/>
                <w:rtl/>
              </w:rPr>
              <w:t>ي</w:t>
            </w:r>
            <w:r w:rsidRPr="000919B6">
              <w:rPr>
                <w:rtl/>
              </w:rPr>
              <w:t xml:space="preserve"> جلب المنیة طرفه</w:t>
            </w:r>
            <w:r>
              <w:rPr>
                <w:rFonts w:hint="cs"/>
                <w:rtl/>
              </w:rPr>
              <w:br/>
            </w:r>
          </w:p>
        </w:tc>
        <w:tc>
          <w:tcPr>
            <w:tcW w:w="709" w:type="dxa"/>
            <w:shd w:val="clear" w:color="auto" w:fill="auto"/>
          </w:tcPr>
          <w:p w:rsidR="009F7E42" w:rsidRPr="00525B3A" w:rsidRDefault="009F7E42" w:rsidP="009F7E42">
            <w:pPr>
              <w:pStyle w:val="a5"/>
              <w:jc w:val="lowKashida"/>
              <w:rPr>
                <w:rtl/>
              </w:rPr>
            </w:pPr>
          </w:p>
        </w:tc>
        <w:tc>
          <w:tcPr>
            <w:tcW w:w="3287" w:type="dxa"/>
            <w:shd w:val="clear" w:color="auto" w:fill="auto"/>
          </w:tcPr>
          <w:p w:rsidR="009F7E42" w:rsidRPr="009F7E42" w:rsidRDefault="009F7E42" w:rsidP="009F7E42">
            <w:pPr>
              <w:pStyle w:val="a5"/>
              <w:ind w:firstLine="0"/>
              <w:jc w:val="lowKashida"/>
              <w:rPr>
                <w:sz w:val="2"/>
                <w:szCs w:val="2"/>
                <w:rtl/>
              </w:rPr>
            </w:pPr>
            <w:r w:rsidRPr="000919B6">
              <w:rPr>
                <w:rtl/>
              </w:rPr>
              <w:t>فمن المطالب والقتیل القـاتل</w:t>
            </w:r>
            <w:r>
              <w:rPr>
                <w:rFonts w:hint="cs"/>
                <w:rtl/>
              </w:rPr>
              <w:br/>
            </w:r>
          </w:p>
        </w:tc>
      </w:tr>
    </w:tbl>
    <w:p w:rsidR="008F4B15" w:rsidRPr="009F7E42" w:rsidRDefault="008F4B15" w:rsidP="009F7E42">
      <w:pPr>
        <w:pStyle w:val="a4"/>
        <w:rPr>
          <w:rtl/>
        </w:rPr>
      </w:pPr>
      <w:r w:rsidRPr="009F7E42">
        <w:rPr>
          <w:rFonts w:hint="cs"/>
          <w:rtl/>
        </w:rPr>
        <w:t>«من</w:t>
      </w:r>
      <w:r w:rsidR="007C6A2D" w:rsidRPr="009F7E42">
        <w:rPr>
          <w:rFonts w:hint="cs"/>
          <w:rtl/>
        </w:rPr>
        <w:t>،</w:t>
      </w:r>
      <w:r w:rsidR="004F180B" w:rsidRPr="009F7E42">
        <w:rPr>
          <w:rFonts w:hint="cs"/>
          <w:rtl/>
        </w:rPr>
        <w:t xml:space="preserve"> </w:t>
      </w:r>
      <w:r w:rsidRPr="009F7E42">
        <w:rPr>
          <w:rFonts w:hint="cs"/>
          <w:rtl/>
        </w:rPr>
        <w:t>کسی هستم که نگاهش</w:t>
      </w:r>
      <w:r w:rsidR="007C6A2D" w:rsidRPr="009F7E42">
        <w:rPr>
          <w:rFonts w:hint="cs"/>
          <w:rtl/>
        </w:rPr>
        <w:t>،</w:t>
      </w:r>
      <w:r w:rsidR="004F180B" w:rsidRPr="009F7E42">
        <w:rPr>
          <w:rFonts w:hint="cs"/>
          <w:rtl/>
        </w:rPr>
        <w:t xml:space="preserve"> </w:t>
      </w:r>
      <w:r w:rsidRPr="009F7E42">
        <w:rPr>
          <w:rFonts w:hint="cs"/>
          <w:rtl/>
        </w:rPr>
        <w:t xml:space="preserve">مرگ را به سوی خود کشانده است؛ پس خوانده کیست و مقتول قاتل چه کسی </w:t>
      </w:r>
      <w:r w:rsidR="00A235EC" w:rsidRPr="009F7E42">
        <w:rPr>
          <w:rFonts w:hint="cs"/>
          <w:rtl/>
        </w:rPr>
        <w:t>می‌با</w:t>
      </w:r>
      <w:r w:rsidRPr="009F7E42">
        <w:rPr>
          <w:rFonts w:hint="cs"/>
          <w:rtl/>
        </w:rPr>
        <w:t>شد»؟</w:t>
      </w:r>
    </w:p>
    <w:p w:rsidR="008F4B15" w:rsidRPr="009F7E42" w:rsidRDefault="008F4B15" w:rsidP="009F7E42">
      <w:pPr>
        <w:pStyle w:val="a4"/>
        <w:rPr>
          <w:rtl/>
        </w:rPr>
      </w:pPr>
      <w:r w:rsidRPr="009F7E42">
        <w:rPr>
          <w:rFonts w:hint="cs"/>
          <w:rtl/>
        </w:rPr>
        <w:t>یعنی من سزاوار</w:t>
      </w:r>
      <w:r w:rsidR="00E26FEB" w:rsidRPr="009F7E42">
        <w:rPr>
          <w:rFonts w:hint="cs"/>
          <w:rtl/>
        </w:rPr>
        <w:t xml:space="preserve"> رنج‌ها</w:t>
      </w:r>
      <w:r w:rsidR="00C96E34" w:rsidRPr="009F7E42">
        <w:rPr>
          <w:rFonts w:hint="cs"/>
          <w:rtl/>
        </w:rPr>
        <w:t xml:space="preserve"> </w:t>
      </w:r>
      <w:r w:rsidRPr="009F7E42">
        <w:rPr>
          <w:rFonts w:hint="cs"/>
          <w:rtl/>
        </w:rPr>
        <w:t>و دردهایی هستم که چشیده</w:t>
      </w:r>
      <w:r w:rsidR="00B53612" w:rsidRPr="009F7E42">
        <w:rPr>
          <w:rFonts w:hint="cs"/>
          <w:rtl/>
        </w:rPr>
        <w:t>‌ام.</w:t>
      </w:r>
      <w:r w:rsidR="0075782A" w:rsidRPr="009F7E42">
        <w:rPr>
          <w:rFonts w:hint="cs"/>
          <w:rtl/>
        </w:rPr>
        <w:t xml:space="preserve"> </w:t>
      </w:r>
      <w:r w:rsidRPr="009F7E42">
        <w:rPr>
          <w:rFonts w:hint="cs"/>
          <w:rtl/>
        </w:rPr>
        <w:t>چون من</w:t>
      </w:r>
      <w:r w:rsidR="007C6A2D" w:rsidRPr="009F7E42">
        <w:rPr>
          <w:rFonts w:hint="cs"/>
          <w:rtl/>
        </w:rPr>
        <w:t>،</w:t>
      </w:r>
      <w:r w:rsidR="004F180B" w:rsidRPr="009F7E42">
        <w:rPr>
          <w:rFonts w:hint="cs"/>
          <w:rtl/>
        </w:rPr>
        <w:t xml:space="preserve"> </w:t>
      </w:r>
      <w:r w:rsidRPr="009F7E42">
        <w:rPr>
          <w:rFonts w:hint="cs"/>
          <w:rtl/>
        </w:rPr>
        <w:t>بزرگترین عامل اتفاقاتی هستم که برایم رخ داده</w:t>
      </w:r>
      <w:r w:rsidR="00C96E34" w:rsidRPr="009F7E42">
        <w:rPr>
          <w:rFonts w:hint="cs"/>
          <w:rtl/>
        </w:rPr>
        <w:t>‌اند.</w:t>
      </w:r>
      <w:r w:rsidR="0075782A" w:rsidRPr="009F7E42">
        <w:rPr>
          <w:rFonts w:hint="cs"/>
          <w:rtl/>
        </w:rPr>
        <w:t xml:space="preserve"> </w:t>
      </w:r>
    </w:p>
    <w:p w:rsidR="009F7E42" w:rsidRDefault="008F4B15" w:rsidP="009F7E42">
      <w:pPr>
        <w:pStyle w:val="a4"/>
        <w:rPr>
          <w:rtl/>
        </w:rPr>
      </w:pPr>
      <w:r w:rsidRPr="009F7E42">
        <w:rPr>
          <w:rFonts w:hint="cs"/>
          <w:rtl/>
        </w:rPr>
        <w:t xml:space="preserve">شاعر اندلسی به کثرت عشق و دلباختگی خود افتخار </w:t>
      </w:r>
      <w:r w:rsidR="00FB0E09" w:rsidRPr="009F7E42">
        <w:rPr>
          <w:rFonts w:hint="cs"/>
          <w:rtl/>
        </w:rPr>
        <w:t>می‌کن</w:t>
      </w:r>
      <w:r w:rsidRPr="009F7E42">
        <w:rPr>
          <w:rFonts w:hint="cs"/>
          <w:rtl/>
        </w:rPr>
        <w:t>د و</w:t>
      </w:r>
      <w:r w:rsidR="00B53612" w:rsidRPr="009F7E42">
        <w:rPr>
          <w:rFonts w:hint="cs"/>
          <w:rtl/>
        </w:rPr>
        <w:t xml:space="preserve"> می‌گوید</w:t>
      </w:r>
      <w:r w:rsidR="0075782A" w:rsidRPr="009F7E42">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9F7E42" w:rsidRPr="00525B3A" w:rsidTr="0093771F">
        <w:trPr>
          <w:jc w:val="center"/>
        </w:trPr>
        <w:tc>
          <w:tcPr>
            <w:tcW w:w="3145" w:type="dxa"/>
            <w:shd w:val="clear" w:color="auto" w:fill="auto"/>
          </w:tcPr>
          <w:p w:rsidR="009F7E42" w:rsidRPr="009F7E42" w:rsidRDefault="009F7E42" w:rsidP="009F7E42">
            <w:pPr>
              <w:pStyle w:val="a5"/>
              <w:ind w:firstLine="0"/>
              <w:jc w:val="lowKashida"/>
              <w:rPr>
                <w:sz w:val="2"/>
                <w:szCs w:val="2"/>
                <w:rtl/>
              </w:rPr>
            </w:pPr>
            <w:r w:rsidRPr="000919B6">
              <w:rPr>
                <w:rtl/>
              </w:rPr>
              <w:t>شکا ألم الفراق النّـاس قبل</w:t>
            </w:r>
            <w:r>
              <w:rPr>
                <w:rFonts w:hint="cs"/>
                <w:rtl/>
              </w:rPr>
              <w:t>ي</w:t>
            </w:r>
            <w:r>
              <w:rPr>
                <w:rFonts w:hint="cs"/>
                <w:rtl/>
              </w:rPr>
              <w:br/>
            </w:r>
          </w:p>
        </w:tc>
        <w:tc>
          <w:tcPr>
            <w:tcW w:w="709" w:type="dxa"/>
            <w:shd w:val="clear" w:color="auto" w:fill="auto"/>
          </w:tcPr>
          <w:p w:rsidR="009F7E42" w:rsidRPr="00525B3A" w:rsidRDefault="009F7E42" w:rsidP="009F7E42">
            <w:pPr>
              <w:pStyle w:val="a5"/>
              <w:jc w:val="lowKashida"/>
              <w:rPr>
                <w:rtl/>
              </w:rPr>
            </w:pPr>
          </w:p>
        </w:tc>
        <w:tc>
          <w:tcPr>
            <w:tcW w:w="3287" w:type="dxa"/>
            <w:shd w:val="clear" w:color="auto" w:fill="auto"/>
          </w:tcPr>
          <w:p w:rsidR="009F7E42" w:rsidRPr="009F7E42" w:rsidRDefault="009F7E42" w:rsidP="009F7E42">
            <w:pPr>
              <w:pStyle w:val="a5"/>
              <w:ind w:firstLine="0"/>
              <w:jc w:val="lowKashida"/>
              <w:rPr>
                <w:sz w:val="2"/>
                <w:szCs w:val="2"/>
                <w:rtl/>
              </w:rPr>
            </w:pPr>
            <w:r w:rsidRPr="000919B6">
              <w:rPr>
                <w:rtl/>
              </w:rPr>
              <w:t>وروّع بالجـو</w:t>
            </w:r>
            <w:r>
              <w:rPr>
                <w:rFonts w:hint="cs"/>
                <w:rtl/>
              </w:rPr>
              <w:t>ي</w:t>
            </w:r>
            <w:r w:rsidRPr="000919B6">
              <w:rPr>
                <w:rtl/>
              </w:rPr>
              <w:t xml:space="preserve"> ح</w:t>
            </w:r>
            <w:r>
              <w:rPr>
                <w:rFonts w:hint="cs"/>
                <w:rtl/>
              </w:rPr>
              <w:t>ي</w:t>
            </w:r>
            <w:r w:rsidRPr="000919B6">
              <w:rPr>
                <w:rtl/>
              </w:rPr>
              <w:t xml:space="preserve"> ومیـت</w:t>
            </w:r>
            <w:r>
              <w:rPr>
                <w:rFonts w:hint="cs"/>
                <w:rtl/>
              </w:rPr>
              <w:br/>
            </w:r>
          </w:p>
        </w:tc>
      </w:tr>
    </w:tbl>
    <w:p w:rsidR="009F7E42" w:rsidRDefault="0075782A" w:rsidP="009F7E42">
      <w:pPr>
        <w:pStyle w:val="a4"/>
        <w:rPr>
          <w:rtl/>
        </w:rPr>
      </w:pPr>
      <w:r w:rsidRPr="009F7E42">
        <w:rPr>
          <w:rFonts w:hint="cs"/>
          <w:rtl/>
        </w:rPr>
        <w:t xml:space="preserve"> </w:t>
      </w:r>
      <w:r w:rsidR="008F4B15" w:rsidRPr="009F7E42">
        <w:rPr>
          <w:rFonts w:hint="cs"/>
          <w:rtl/>
        </w:rPr>
        <w:t>«مردمان پیش از من نیز از درد فراق و جدایی شکایت کرده</w:t>
      </w:r>
      <w:r w:rsidR="00B53612" w:rsidRPr="009F7E42">
        <w:rPr>
          <w:rFonts w:hint="cs"/>
          <w:rtl/>
        </w:rPr>
        <w:t xml:space="preserve">‌اند </w:t>
      </w:r>
      <w:r w:rsidR="008F4B15" w:rsidRPr="009F7E42">
        <w:rPr>
          <w:rFonts w:hint="cs"/>
          <w:rtl/>
        </w:rPr>
        <w:t>و مرده و زنده</w:t>
      </w:r>
      <w:r w:rsidR="007C6A2D" w:rsidRPr="009F7E42">
        <w:rPr>
          <w:rFonts w:hint="cs"/>
          <w:rtl/>
        </w:rPr>
        <w:t>،</w:t>
      </w:r>
      <w:r w:rsidR="004F180B" w:rsidRPr="009F7E42">
        <w:rPr>
          <w:rFonts w:hint="cs"/>
          <w:rtl/>
        </w:rPr>
        <w:t xml:space="preserve"> </w:t>
      </w:r>
      <w:r w:rsidR="008F4B15" w:rsidRPr="009F7E42">
        <w:rPr>
          <w:rFonts w:hint="cs"/>
          <w:rtl/>
        </w:rPr>
        <w:t>به خاطر عشق و دلباختگی</w:t>
      </w:r>
      <w:r w:rsidR="007C6A2D" w:rsidRPr="009F7E42">
        <w:rPr>
          <w:rFonts w:hint="cs"/>
          <w:rtl/>
        </w:rPr>
        <w:t>،</w:t>
      </w:r>
      <w:r w:rsidR="004F180B" w:rsidRPr="009F7E42">
        <w:rPr>
          <w:rFonts w:hint="cs"/>
          <w:rtl/>
        </w:rPr>
        <w:t xml:space="preserve"> </w:t>
      </w:r>
      <w:r w:rsidR="008F4B15" w:rsidRPr="009F7E42">
        <w:rPr>
          <w:rFonts w:hint="cs"/>
          <w:rtl/>
        </w:rPr>
        <w:t>هراسان گشته</w:t>
      </w:r>
      <w:r w:rsidR="009F7E42">
        <w:rPr>
          <w:rFonts w:hint="eastAsia"/>
          <w:rtl/>
        </w:rPr>
        <w:t>‌</w:t>
      </w:r>
      <w:r w:rsidR="008F4B15" w:rsidRPr="009F7E42">
        <w:rPr>
          <w:rFonts w:hint="cs"/>
          <w:rtl/>
        </w:rPr>
        <w:t>اند»</w:t>
      </w:r>
      <w:r w:rsidRPr="009F7E42">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9F7E42" w:rsidRPr="00525B3A" w:rsidTr="0093771F">
        <w:trPr>
          <w:jc w:val="center"/>
        </w:trPr>
        <w:tc>
          <w:tcPr>
            <w:tcW w:w="3145" w:type="dxa"/>
            <w:shd w:val="clear" w:color="auto" w:fill="auto"/>
          </w:tcPr>
          <w:p w:rsidR="009F7E42" w:rsidRPr="009F7E42" w:rsidRDefault="009F7E42" w:rsidP="009F7E42">
            <w:pPr>
              <w:pStyle w:val="a5"/>
              <w:ind w:firstLine="0"/>
              <w:jc w:val="lowKashida"/>
              <w:rPr>
                <w:sz w:val="2"/>
                <w:szCs w:val="2"/>
                <w:rtl/>
              </w:rPr>
            </w:pPr>
            <w:r w:rsidRPr="000919B6">
              <w:rPr>
                <w:rtl/>
              </w:rPr>
              <w:t>وأمـا مثلمـا ضمت ضلوع</w:t>
            </w:r>
            <w:r>
              <w:rPr>
                <w:rFonts w:hint="cs"/>
                <w:rtl/>
              </w:rPr>
              <w:t>ي</w:t>
            </w:r>
            <w:r>
              <w:rPr>
                <w:rFonts w:hint="cs"/>
                <w:rtl/>
              </w:rPr>
              <w:br/>
            </w:r>
          </w:p>
        </w:tc>
        <w:tc>
          <w:tcPr>
            <w:tcW w:w="709" w:type="dxa"/>
            <w:shd w:val="clear" w:color="auto" w:fill="auto"/>
          </w:tcPr>
          <w:p w:rsidR="009F7E42" w:rsidRPr="00525B3A" w:rsidRDefault="009F7E42" w:rsidP="009F7E42">
            <w:pPr>
              <w:pStyle w:val="a5"/>
              <w:jc w:val="lowKashida"/>
              <w:rPr>
                <w:rtl/>
              </w:rPr>
            </w:pPr>
          </w:p>
        </w:tc>
        <w:tc>
          <w:tcPr>
            <w:tcW w:w="3287" w:type="dxa"/>
            <w:shd w:val="clear" w:color="auto" w:fill="auto"/>
          </w:tcPr>
          <w:p w:rsidR="009F7E42" w:rsidRPr="009F7E42" w:rsidRDefault="009F7E42" w:rsidP="009F7E42">
            <w:pPr>
              <w:pStyle w:val="a5"/>
              <w:ind w:firstLine="0"/>
              <w:jc w:val="lowKashida"/>
              <w:rPr>
                <w:sz w:val="2"/>
                <w:szCs w:val="2"/>
                <w:rtl/>
              </w:rPr>
            </w:pPr>
            <w:r w:rsidRPr="000919B6">
              <w:rPr>
                <w:rtl/>
              </w:rPr>
              <w:t>فـإن</w:t>
            </w:r>
            <w:r>
              <w:rPr>
                <w:rFonts w:hint="cs"/>
                <w:rtl/>
              </w:rPr>
              <w:t>ي</w:t>
            </w:r>
            <w:r w:rsidRPr="000919B6">
              <w:rPr>
                <w:rtl/>
              </w:rPr>
              <w:t xml:space="preserve"> مـا سمـعت ولا رأیت</w:t>
            </w:r>
            <w:r>
              <w:rPr>
                <w:rFonts w:hint="cs"/>
                <w:rtl/>
              </w:rPr>
              <w:br/>
            </w:r>
          </w:p>
        </w:tc>
      </w:tr>
    </w:tbl>
    <w:p w:rsidR="008F4B15" w:rsidRPr="009F7E42" w:rsidRDefault="0075782A" w:rsidP="009F7E42">
      <w:pPr>
        <w:pStyle w:val="a4"/>
        <w:rPr>
          <w:rtl/>
        </w:rPr>
      </w:pPr>
      <w:r w:rsidRPr="009F7E42">
        <w:rPr>
          <w:rFonts w:hint="cs"/>
          <w:rtl/>
        </w:rPr>
        <w:t xml:space="preserve"> </w:t>
      </w:r>
      <w:r w:rsidR="008F4B15" w:rsidRPr="009F7E42">
        <w:rPr>
          <w:rFonts w:hint="cs"/>
          <w:rtl/>
        </w:rPr>
        <w:t>«اما مانند آنچه در درون من است</w:t>
      </w:r>
      <w:r w:rsidR="007C6A2D" w:rsidRPr="009F7E42">
        <w:rPr>
          <w:rFonts w:hint="cs"/>
          <w:rtl/>
        </w:rPr>
        <w:t>،</w:t>
      </w:r>
      <w:r w:rsidR="004F180B" w:rsidRPr="009F7E42">
        <w:rPr>
          <w:rFonts w:hint="cs"/>
          <w:rtl/>
        </w:rPr>
        <w:t xml:space="preserve"> </w:t>
      </w:r>
      <w:r w:rsidR="008F4B15" w:rsidRPr="009F7E42">
        <w:rPr>
          <w:rFonts w:hint="cs"/>
          <w:rtl/>
        </w:rPr>
        <w:t>نشنیده و ندیده</w:t>
      </w:r>
      <w:r w:rsidR="009F7E42">
        <w:rPr>
          <w:rFonts w:hint="eastAsia"/>
          <w:rtl/>
        </w:rPr>
        <w:t>‌</w:t>
      </w:r>
      <w:r w:rsidR="008F4B15" w:rsidRPr="009F7E42">
        <w:rPr>
          <w:rFonts w:hint="cs"/>
          <w:rtl/>
        </w:rPr>
        <w:t>ام»</w:t>
      </w:r>
      <w:r w:rsidRPr="009F7E42">
        <w:rPr>
          <w:rFonts w:hint="cs"/>
          <w:rtl/>
        </w:rPr>
        <w:t xml:space="preserve">. </w:t>
      </w:r>
    </w:p>
    <w:p w:rsidR="008F4B15" w:rsidRPr="009F7E42" w:rsidRDefault="008F4B15" w:rsidP="00DE74E3">
      <w:pPr>
        <w:pStyle w:val="a4"/>
        <w:rPr>
          <w:rtl/>
        </w:rPr>
      </w:pPr>
      <w:r w:rsidRPr="009F7E42">
        <w:rPr>
          <w:rFonts w:hint="cs"/>
          <w:rtl/>
        </w:rPr>
        <w:t>اگر در درون این شاعر</w:t>
      </w:r>
      <w:r w:rsidR="007C6A2D" w:rsidRPr="009F7E42">
        <w:rPr>
          <w:rFonts w:hint="cs"/>
          <w:rtl/>
        </w:rPr>
        <w:t>،</w:t>
      </w:r>
      <w:r w:rsidR="004F180B" w:rsidRPr="009F7E42">
        <w:rPr>
          <w:rFonts w:hint="cs"/>
          <w:rtl/>
        </w:rPr>
        <w:t xml:space="preserve"> </w:t>
      </w:r>
      <w:r w:rsidRPr="009F7E42">
        <w:rPr>
          <w:rFonts w:hint="cs"/>
          <w:rtl/>
        </w:rPr>
        <w:t>پرهیزگاری و ذکر و روحانیت و ربانیت</w:t>
      </w:r>
      <w:r w:rsidR="007C6A2D" w:rsidRPr="009F7E42">
        <w:rPr>
          <w:rFonts w:hint="cs"/>
          <w:rtl/>
        </w:rPr>
        <w:t>،</w:t>
      </w:r>
      <w:r w:rsidR="004F180B" w:rsidRPr="009F7E42">
        <w:rPr>
          <w:rFonts w:hint="cs"/>
          <w:rtl/>
        </w:rPr>
        <w:t xml:space="preserve"> </w:t>
      </w:r>
      <w:r w:rsidRPr="009F7E42">
        <w:rPr>
          <w:rFonts w:hint="cs"/>
          <w:rtl/>
        </w:rPr>
        <w:t xml:space="preserve">جای </w:t>
      </w:r>
      <w:r w:rsidR="005E3F23" w:rsidRPr="009F7E42">
        <w:rPr>
          <w:rFonts w:hint="cs"/>
          <w:rtl/>
        </w:rPr>
        <w:t>می‌گ</w:t>
      </w:r>
      <w:r w:rsidRPr="009F7E42">
        <w:rPr>
          <w:rFonts w:hint="cs"/>
          <w:rtl/>
        </w:rPr>
        <w:t>رفت</w:t>
      </w:r>
      <w:r w:rsidR="007C6A2D" w:rsidRPr="009F7E42">
        <w:rPr>
          <w:rFonts w:hint="cs"/>
          <w:rtl/>
        </w:rPr>
        <w:t>،</w:t>
      </w:r>
      <w:r w:rsidR="004F180B" w:rsidRPr="009F7E42">
        <w:rPr>
          <w:rFonts w:hint="cs"/>
          <w:rtl/>
        </w:rPr>
        <w:t xml:space="preserve"> </w:t>
      </w:r>
      <w:r w:rsidRPr="009F7E42">
        <w:rPr>
          <w:rFonts w:hint="cs"/>
          <w:rtl/>
        </w:rPr>
        <w:t xml:space="preserve">به حق </w:t>
      </w:r>
      <w:r w:rsidR="00310BD5" w:rsidRPr="009F7E42">
        <w:rPr>
          <w:rFonts w:hint="cs"/>
          <w:rtl/>
        </w:rPr>
        <w:t>می‌رس</w:t>
      </w:r>
      <w:r w:rsidRPr="009F7E42">
        <w:rPr>
          <w:rFonts w:hint="cs"/>
          <w:rtl/>
        </w:rPr>
        <w:t>ید</w:t>
      </w:r>
      <w:r w:rsidR="007C6A2D" w:rsidRPr="009F7E42">
        <w:rPr>
          <w:rFonts w:hint="cs"/>
          <w:rtl/>
        </w:rPr>
        <w:t>،</w:t>
      </w:r>
      <w:r w:rsidR="004F180B" w:rsidRPr="009F7E42">
        <w:rPr>
          <w:rFonts w:hint="cs"/>
          <w:rtl/>
        </w:rPr>
        <w:t xml:space="preserve"> </w:t>
      </w:r>
      <w:r w:rsidRPr="009F7E42">
        <w:rPr>
          <w:rFonts w:hint="cs"/>
          <w:rtl/>
        </w:rPr>
        <w:t>دلیل را</w:t>
      </w:r>
      <w:r w:rsidR="00922A1A" w:rsidRPr="009F7E42">
        <w:rPr>
          <w:rFonts w:hint="cs"/>
          <w:rtl/>
        </w:rPr>
        <w:t xml:space="preserve"> می‌</w:t>
      </w:r>
      <w:r w:rsidRPr="009F7E42">
        <w:rPr>
          <w:rFonts w:hint="cs"/>
          <w:rtl/>
        </w:rPr>
        <w:t>شناخت</w:t>
      </w:r>
      <w:r w:rsidR="007C6A2D" w:rsidRPr="009F7E42">
        <w:rPr>
          <w:rFonts w:hint="cs"/>
          <w:rtl/>
        </w:rPr>
        <w:t>،</w:t>
      </w:r>
      <w:r w:rsidR="004F180B" w:rsidRPr="009F7E42">
        <w:rPr>
          <w:rFonts w:hint="cs"/>
          <w:rtl/>
        </w:rPr>
        <w:t xml:space="preserve"> </w:t>
      </w:r>
      <w:r w:rsidRPr="009F7E42">
        <w:rPr>
          <w:rFonts w:hint="cs"/>
          <w:rtl/>
        </w:rPr>
        <w:t xml:space="preserve">راه هدایت را </w:t>
      </w:r>
      <w:r w:rsidR="006B6DBB" w:rsidRPr="009F7E42">
        <w:rPr>
          <w:rFonts w:hint="cs"/>
          <w:rtl/>
        </w:rPr>
        <w:t>می‌دی</w:t>
      </w:r>
      <w:r w:rsidRPr="009F7E42">
        <w:rPr>
          <w:rFonts w:hint="cs"/>
          <w:rtl/>
        </w:rPr>
        <w:t xml:space="preserve">د و صراط مسقیم را در پیش </w:t>
      </w:r>
      <w:r w:rsidR="005E3F23" w:rsidRPr="009F7E42">
        <w:rPr>
          <w:rFonts w:hint="cs"/>
          <w:rtl/>
        </w:rPr>
        <w:t>می‌گ</w:t>
      </w:r>
      <w:r w:rsidRPr="009F7E42">
        <w:rPr>
          <w:rFonts w:hint="cs"/>
          <w:rtl/>
        </w:rPr>
        <w:t>رفت</w:t>
      </w:r>
      <w:r w:rsidR="0075782A" w:rsidRPr="009F7E42">
        <w:rPr>
          <w:rFonts w:hint="cs"/>
          <w:rtl/>
        </w:rPr>
        <w:t>.</w:t>
      </w:r>
      <w:r w:rsidR="007C2745">
        <w:rPr>
          <w:rFonts w:hint="cs"/>
          <w:rtl/>
        </w:rPr>
        <w:t xml:space="preserve"> </w:t>
      </w:r>
      <w:r w:rsidR="007C2745">
        <w:rPr>
          <w:rFonts w:ascii="Traditional Arabic" w:hAnsi="Traditional Arabic" w:cs="Traditional Arabic"/>
          <w:rtl/>
        </w:rPr>
        <w:t>﴿</w:t>
      </w:r>
      <w:r w:rsidR="00DE74E3">
        <w:rPr>
          <w:rFonts w:ascii="KFGQPC Uthmanic Script HAFS" w:hAnsi="KFGQPC Uthmanic Script HAFS" w:cs="KFGQPC Uthmanic Script HAFS" w:hint="eastAsia"/>
          <w:rtl/>
        </w:rPr>
        <w:t>وَإِمَّا</w:t>
      </w:r>
      <w:r w:rsidR="00DE74E3">
        <w:rPr>
          <w:rFonts w:ascii="KFGQPC Uthmanic Script HAFS" w:hAnsi="KFGQPC Uthmanic Script HAFS" w:cs="KFGQPC Uthmanic Script HAFS"/>
          <w:rtl/>
        </w:rPr>
        <w:t xml:space="preserve"> يَنزَغَنَّكَ مِنَ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لشَّيۡطَٰنِ</w:t>
      </w:r>
      <w:r w:rsidR="00DE74E3">
        <w:rPr>
          <w:rFonts w:ascii="KFGQPC Uthmanic Script HAFS" w:hAnsi="KFGQPC Uthmanic Script HAFS" w:cs="KFGQPC Uthmanic Script HAFS"/>
          <w:rtl/>
        </w:rPr>
        <w:t xml:space="preserve"> نَزۡغٞ فَ</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سۡتَعِذۡ</w:t>
      </w:r>
      <w:r w:rsidR="00DE74E3">
        <w:rPr>
          <w:rFonts w:ascii="KFGQPC Uthmanic Script HAFS" w:hAnsi="KFGQPC Uthmanic Script HAFS" w:cs="KFGQPC Uthmanic Script HAFS"/>
          <w:rtl/>
        </w:rPr>
        <w:t xml:space="preserve"> بِ</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للَّهِۚ</w:t>
      </w:r>
      <w:r w:rsidR="007C2745">
        <w:rPr>
          <w:rFonts w:ascii="Traditional Arabic" w:hAnsi="Traditional Arabic" w:cs="Traditional Arabic"/>
          <w:rtl/>
        </w:rPr>
        <w:t>﴾</w:t>
      </w:r>
      <w:r w:rsidR="007C2745">
        <w:rPr>
          <w:rFonts w:hint="cs"/>
          <w:rtl/>
        </w:rPr>
        <w:t xml:space="preserve"> </w:t>
      </w:r>
      <w:r w:rsidR="007C2745" w:rsidRPr="00B215B7">
        <w:rPr>
          <w:rStyle w:val="Char7"/>
          <w:rFonts w:hint="cs"/>
          <w:rtl/>
        </w:rPr>
        <w:t>[</w:t>
      </w:r>
      <w:r w:rsidR="007C2745">
        <w:rPr>
          <w:rStyle w:val="Char7"/>
          <w:rFonts w:hint="cs"/>
          <w:rtl/>
        </w:rPr>
        <w:t>الأعراف: 200</w:t>
      </w:r>
      <w:r w:rsidR="007C2745" w:rsidRPr="00B215B7">
        <w:rPr>
          <w:rStyle w:val="Char7"/>
          <w:rFonts w:hint="cs"/>
          <w:rtl/>
        </w:rPr>
        <w:t>]</w:t>
      </w:r>
      <w:r w:rsidR="0075782A" w:rsidRPr="009F7E42">
        <w:rPr>
          <w:rFonts w:hint="cs"/>
          <w:rtl/>
        </w:rPr>
        <w:t xml:space="preserve"> </w:t>
      </w:r>
      <w:r w:rsidRPr="009F7E42">
        <w:rPr>
          <w:rFonts w:hint="cs"/>
          <w:rtl/>
        </w:rPr>
        <w:t>«و اگر از سوی شیطان وسوسه</w:t>
      </w:r>
      <w:r w:rsidR="00822A7F" w:rsidRPr="009F7E42">
        <w:rPr>
          <w:rFonts w:hint="cs"/>
          <w:rtl/>
        </w:rPr>
        <w:t>‌ای،</w:t>
      </w:r>
      <w:r w:rsidR="004F180B" w:rsidRPr="009F7E42">
        <w:rPr>
          <w:rFonts w:hint="cs"/>
          <w:rtl/>
        </w:rPr>
        <w:t xml:space="preserve"> </w:t>
      </w:r>
      <w:r w:rsidRPr="009F7E42">
        <w:rPr>
          <w:rFonts w:hint="cs"/>
          <w:rtl/>
        </w:rPr>
        <w:t>به تو رسید</w:t>
      </w:r>
      <w:r w:rsidR="007C6A2D" w:rsidRPr="009F7E42">
        <w:rPr>
          <w:rFonts w:hint="cs"/>
          <w:rtl/>
        </w:rPr>
        <w:t>،</w:t>
      </w:r>
      <w:r w:rsidR="004F180B" w:rsidRPr="009F7E42">
        <w:rPr>
          <w:rFonts w:hint="cs"/>
          <w:rtl/>
        </w:rPr>
        <w:t xml:space="preserve"> </w:t>
      </w:r>
      <w:r w:rsidRPr="009F7E42">
        <w:rPr>
          <w:rFonts w:hint="cs"/>
          <w:rtl/>
        </w:rPr>
        <w:t>به خدا پناه ببر»</w:t>
      </w:r>
      <w:r w:rsidR="00B11528" w:rsidRPr="009F7E42">
        <w:rPr>
          <w:rFonts w:hint="cs"/>
          <w:rtl/>
        </w:rPr>
        <w:t>.</w:t>
      </w:r>
      <w:r w:rsidR="007C2745">
        <w:rPr>
          <w:rFonts w:hint="cs"/>
          <w:rtl/>
        </w:rPr>
        <w:t xml:space="preserve"> </w:t>
      </w:r>
      <w:r w:rsidR="007C2745">
        <w:rPr>
          <w:rFonts w:ascii="Traditional Arabic" w:hAnsi="Traditional Arabic" w:cs="Traditional Arabic"/>
          <w:rtl/>
        </w:rPr>
        <w:t>﴿</w:t>
      </w:r>
      <w:r w:rsidR="00DE74E3">
        <w:rPr>
          <w:rFonts w:ascii="KFGQPC Uthmanic Script HAFS" w:hAnsi="KFGQPC Uthmanic Script HAFS" w:cs="KFGQPC Uthmanic Script HAFS" w:hint="eastAsia"/>
          <w:rtl/>
        </w:rPr>
        <w:t>إِنَّ</w:t>
      </w:r>
      <w:r w:rsidR="00DE74E3">
        <w:rPr>
          <w:rFonts w:ascii="KFGQPC Uthmanic Script HAFS" w:hAnsi="KFGQPC Uthmanic Script HAFS" w:cs="KFGQPC Uthmanic Script HAFS"/>
          <w:rtl/>
        </w:rPr>
        <w:t xml:space="preserve">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لَّذِينَ</w:t>
      </w:r>
      <w:r w:rsidR="00DE74E3">
        <w:rPr>
          <w:rFonts w:ascii="KFGQPC Uthmanic Script HAFS" w:hAnsi="KFGQPC Uthmanic Script HAFS" w:cs="KFGQPC Uthmanic Script HAFS"/>
          <w:rtl/>
        </w:rPr>
        <w:t xml:space="preserve">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تَّقَوۡاْ</w:t>
      </w:r>
      <w:r w:rsidR="00DE74E3">
        <w:rPr>
          <w:rFonts w:ascii="KFGQPC Uthmanic Script HAFS" w:hAnsi="KFGQPC Uthmanic Script HAFS" w:cs="KFGQPC Uthmanic Script HAFS"/>
          <w:rtl/>
        </w:rPr>
        <w:t xml:space="preserve"> إِذَا مَسَّهُمۡ طَٰٓئِفٞ مِّنَ </w:t>
      </w:r>
      <w:r w:rsidR="00DE74E3">
        <w:rPr>
          <w:rFonts w:ascii="KFGQPC Uthmanic Script HAFS" w:hAnsi="KFGQPC Uthmanic Script HAFS" w:cs="KFGQPC Uthmanic Script HAFS" w:hint="cs"/>
          <w:rtl/>
        </w:rPr>
        <w:t>ٱ</w:t>
      </w:r>
      <w:r w:rsidR="00DE74E3">
        <w:rPr>
          <w:rFonts w:ascii="KFGQPC Uthmanic Script HAFS" w:hAnsi="KFGQPC Uthmanic Script HAFS" w:cs="KFGQPC Uthmanic Script HAFS" w:hint="eastAsia"/>
          <w:rtl/>
        </w:rPr>
        <w:t>لشَّيۡطَٰنِ</w:t>
      </w:r>
      <w:r w:rsidR="00DE74E3">
        <w:rPr>
          <w:rFonts w:ascii="KFGQPC Uthmanic Script HAFS" w:hAnsi="KFGQPC Uthmanic Script HAFS" w:cs="KFGQPC Uthmanic Script HAFS"/>
          <w:rtl/>
        </w:rPr>
        <w:t xml:space="preserve"> تَذَكَّرُواْ فَإِذَا هُم مُّبۡصِرُونَ ٢٠١</w:t>
      </w:r>
      <w:r w:rsidR="007C2745">
        <w:rPr>
          <w:rFonts w:ascii="Traditional Arabic" w:hAnsi="Traditional Arabic" w:cs="Traditional Arabic"/>
          <w:rtl/>
        </w:rPr>
        <w:t>﴾</w:t>
      </w:r>
      <w:r w:rsidR="007C2745">
        <w:rPr>
          <w:rFonts w:hint="cs"/>
          <w:rtl/>
        </w:rPr>
        <w:t xml:space="preserve"> </w:t>
      </w:r>
      <w:r w:rsidR="007C2745" w:rsidRPr="00B215B7">
        <w:rPr>
          <w:rStyle w:val="Char7"/>
          <w:rFonts w:hint="cs"/>
          <w:rtl/>
        </w:rPr>
        <w:t>[</w:t>
      </w:r>
      <w:r w:rsidR="007C2745">
        <w:rPr>
          <w:rStyle w:val="Char7"/>
          <w:rFonts w:hint="cs"/>
          <w:rtl/>
        </w:rPr>
        <w:t>الأعراف: 201</w:t>
      </w:r>
      <w:r w:rsidR="007C2745" w:rsidRPr="00B215B7">
        <w:rPr>
          <w:rStyle w:val="Char7"/>
          <w:rFonts w:hint="cs"/>
          <w:rtl/>
        </w:rPr>
        <w:t>]</w:t>
      </w:r>
      <w:r w:rsidR="0075782A" w:rsidRPr="009F7E42">
        <w:rPr>
          <w:rFonts w:hint="cs"/>
          <w:rtl/>
        </w:rPr>
        <w:t xml:space="preserve"> </w:t>
      </w:r>
      <w:r w:rsidRPr="009F7E42">
        <w:rPr>
          <w:rFonts w:hint="cs"/>
          <w:rtl/>
        </w:rPr>
        <w:t>«همانا پرهیزگاران</w:t>
      </w:r>
      <w:r w:rsidR="007C6A2D" w:rsidRPr="009F7E42">
        <w:rPr>
          <w:rFonts w:hint="cs"/>
          <w:rtl/>
        </w:rPr>
        <w:t>،</w:t>
      </w:r>
      <w:r w:rsidR="004F180B" w:rsidRPr="009F7E42">
        <w:rPr>
          <w:rFonts w:hint="cs"/>
          <w:rtl/>
        </w:rPr>
        <w:t xml:space="preserve"> </w:t>
      </w:r>
      <w:r w:rsidRPr="009F7E42">
        <w:rPr>
          <w:rFonts w:hint="cs"/>
          <w:rtl/>
        </w:rPr>
        <w:t>هنگامی که گرفتار وسوسه</w:t>
      </w:r>
      <w:r w:rsidR="009F7E42">
        <w:rPr>
          <w:rFonts w:hint="eastAsia"/>
          <w:rtl/>
        </w:rPr>
        <w:t>‌</w:t>
      </w:r>
      <w:r w:rsidRPr="009F7E42">
        <w:rPr>
          <w:rFonts w:hint="cs"/>
          <w:rtl/>
        </w:rPr>
        <w:t xml:space="preserve">ای از شیطان </w:t>
      </w:r>
      <w:r w:rsidR="00DC3730" w:rsidRPr="009F7E42">
        <w:rPr>
          <w:rFonts w:hint="cs"/>
          <w:rtl/>
        </w:rPr>
        <w:t>می‌شو</w:t>
      </w:r>
      <w:r w:rsidRPr="009F7E42">
        <w:rPr>
          <w:rFonts w:hint="cs"/>
          <w:rtl/>
        </w:rPr>
        <w:t>ند</w:t>
      </w:r>
      <w:r w:rsidR="007C6A2D" w:rsidRPr="009F7E42">
        <w:rPr>
          <w:rFonts w:hint="cs"/>
          <w:rtl/>
        </w:rPr>
        <w:t>،</w:t>
      </w:r>
      <w:r w:rsidR="004F180B" w:rsidRPr="009F7E42">
        <w:rPr>
          <w:rFonts w:hint="cs"/>
          <w:rtl/>
        </w:rPr>
        <w:t xml:space="preserve"> </w:t>
      </w:r>
      <w:r w:rsidRPr="009F7E42">
        <w:rPr>
          <w:rFonts w:hint="cs"/>
          <w:rtl/>
        </w:rPr>
        <w:t xml:space="preserve">به یادِ (عداوت شیطان و عقاب و ثواب پروردگار) </w:t>
      </w:r>
      <w:r w:rsidR="0075782A" w:rsidRPr="009F7E42">
        <w:rPr>
          <w:rFonts w:hint="cs"/>
          <w:rtl/>
        </w:rPr>
        <w:t>می‌افت</w:t>
      </w:r>
      <w:r w:rsidRPr="009F7E42">
        <w:rPr>
          <w:rFonts w:hint="cs"/>
          <w:rtl/>
        </w:rPr>
        <w:t xml:space="preserve">ند (و در پرتو یاد خدا و به خاطر آوردن کینه شیطان) بینا </w:t>
      </w:r>
      <w:r w:rsidR="005E3F23" w:rsidRPr="009F7E42">
        <w:rPr>
          <w:rFonts w:hint="cs"/>
          <w:rtl/>
        </w:rPr>
        <w:t>می‌گ</w:t>
      </w:r>
      <w:r w:rsidRPr="009F7E42">
        <w:rPr>
          <w:rFonts w:hint="cs"/>
          <w:rtl/>
        </w:rPr>
        <w:t>ردند»</w:t>
      </w:r>
      <w:r w:rsidR="0075782A" w:rsidRPr="009F7E42">
        <w:rPr>
          <w:rFonts w:hint="cs"/>
          <w:rtl/>
        </w:rPr>
        <w:t xml:space="preserve">. </w:t>
      </w:r>
    </w:p>
    <w:p w:rsidR="008F4B15" w:rsidRPr="009F7E42" w:rsidRDefault="008F4B15" w:rsidP="009F7E42">
      <w:pPr>
        <w:pStyle w:val="a4"/>
        <w:rPr>
          <w:rtl/>
        </w:rPr>
      </w:pPr>
      <w:r w:rsidRPr="009F7E42">
        <w:rPr>
          <w:rFonts w:hint="cs"/>
          <w:rtl/>
        </w:rPr>
        <w:t xml:space="preserve">ابن قیم در کتاب </w:t>
      </w:r>
      <w:r w:rsidR="009F7E42" w:rsidRPr="009F7E42">
        <w:rPr>
          <w:rStyle w:val="Char5"/>
          <w:rtl/>
        </w:rPr>
        <w:t>«</w:t>
      </w:r>
      <w:r w:rsidRPr="009F7E42">
        <w:rPr>
          <w:rStyle w:val="Char5"/>
          <w:rFonts w:hint="cs"/>
          <w:rtl/>
        </w:rPr>
        <w:t>الداء والدواء</w:t>
      </w:r>
      <w:r w:rsidR="009F7E42" w:rsidRPr="009F7E42">
        <w:rPr>
          <w:rStyle w:val="Char5"/>
          <w:rtl/>
        </w:rPr>
        <w:t>»</w:t>
      </w:r>
      <w:r w:rsidRPr="009F7E42">
        <w:rPr>
          <w:rFonts w:hint="cs"/>
          <w:rtl/>
        </w:rPr>
        <w:t xml:space="preserve"> و نیز در کتاب </w:t>
      </w:r>
      <w:r w:rsidR="009F7E42" w:rsidRPr="009F7E42">
        <w:rPr>
          <w:rStyle w:val="Char5"/>
          <w:rtl/>
        </w:rPr>
        <w:t>«</w:t>
      </w:r>
      <w:r w:rsidRPr="009F7E42">
        <w:rPr>
          <w:rStyle w:val="Char5"/>
          <w:rtl/>
        </w:rPr>
        <w:t>الجواب الکاف</w:t>
      </w:r>
      <w:r w:rsidR="009F7E42" w:rsidRPr="009F7E42">
        <w:rPr>
          <w:rStyle w:val="Char5"/>
          <w:rFonts w:hint="cs"/>
          <w:rtl/>
        </w:rPr>
        <w:t>ي</w:t>
      </w:r>
      <w:r w:rsidRPr="009F7E42">
        <w:rPr>
          <w:rStyle w:val="Char5"/>
          <w:rtl/>
        </w:rPr>
        <w:t xml:space="preserve"> لمن سأل عن الدواء الشافی</w:t>
      </w:r>
      <w:r w:rsidR="009F7E42" w:rsidRPr="009F7E42">
        <w:rPr>
          <w:rStyle w:val="Char5"/>
          <w:rtl/>
        </w:rPr>
        <w:t>»</w:t>
      </w:r>
      <w:r w:rsidR="007C6A2D" w:rsidRPr="009F7E42">
        <w:rPr>
          <w:rFonts w:hint="cs"/>
          <w:rtl/>
        </w:rPr>
        <w:t>،</w:t>
      </w:r>
      <w:r w:rsidR="004F180B" w:rsidRPr="009F7E42">
        <w:rPr>
          <w:rFonts w:hint="cs"/>
          <w:rtl/>
        </w:rPr>
        <w:t xml:space="preserve"> </w:t>
      </w:r>
      <w:r w:rsidRPr="009F7E42">
        <w:rPr>
          <w:rFonts w:hint="cs"/>
          <w:rtl/>
        </w:rPr>
        <w:t xml:space="preserve">به صورت کامل و رضایت بخش به این قضیه پرداخته است؛ علاقمندان </w:t>
      </w:r>
      <w:r w:rsidR="00A235EC" w:rsidRPr="009F7E42">
        <w:rPr>
          <w:rFonts w:hint="cs"/>
          <w:rtl/>
        </w:rPr>
        <w:t>می‌تو</w:t>
      </w:r>
      <w:r w:rsidRPr="009F7E42">
        <w:rPr>
          <w:rFonts w:hint="cs"/>
          <w:rtl/>
        </w:rPr>
        <w:t>انند به این کتاب</w:t>
      </w:r>
      <w:r w:rsidR="009F7E42">
        <w:rPr>
          <w:rFonts w:hint="eastAsia"/>
          <w:rtl/>
        </w:rPr>
        <w:t>‌</w:t>
      </w:r>
      <w:r w:rsidRPr="009F7E42">
        <w:rPr>
          <w:rFonts w:hint="cs"/>
          <w:rtl/>
        </w:rPr>
        <w:t>ها مراجعه نمایند</w:t>
      </w:r>
      <w:r w:rsidR="00B11528" w:rsidRPr="009F7E42">
        <w:rPr>
          <w:rFonts w:hint="cs"/>
          <w:rtl/>
        </w:rPr>
        <w:t>.</w:t>
      </w:r>
      <w:r w:rsidR="0075782A" w:rsidRPr="009F7E42">
        <w:rPr>
          <w:rFonts w:hint="cs"/>
          <w:rtl/>
        </w:rPr>
        <w:t xml:space="preserve"> </w:t>
      </w:r>
      <w:r w:rsidRPr="009F7E42">
        <w:rPr>
          <w:rFonts w:hint="cs"/>
          <w:rtl/>
        </w:rPr>
        <w:t>برخی از عوامل و زمینه</w:t>
      </w:r>
      <w:r w:rsidR="00B53612" w:rsidRPr="009F7E42">
        <w:rPr>
          <w:rFonts w:hint="cs"/>
          <w:rtl/>
        </w:rPr>
        <w:t xml:space="preserve">‌های </w:t>
      </w:r>
      <w:r w:rsidRPr="009F7E42">
        <w:rPr>
          <w:rFonts w:hint="cs"/>
          <w:rtl/>
        </w:rPr>
        <w:t>عشق و دلباختگی</w:t>
      </w:r>
      <w:r w:rsidR="007C6A2D" w:rsidRPr="009F7E42">
        <w:rPr>
          <w:rFonts w:hint="cs"/>
          <w:rtl/>
        </w:rPr>
        <w:t>،</w:t>
      </w:r>
      <w:r w:rsidR="004F180B" w:rsidRPr="009F7E42">
        <w:rPr>
          <w:rFonts w:hint="cs"/>
          <w:rtl/>
        </w:rPr>
        <w:t xml:space="preserve"> </w:t>
      </w:r>
      <w:r w:rsidRPr="009F7E42">
        <w:rPr>
          <w:rFonts w:hint="cs"/>
          <w:rtl/>
        </w:rPr>
        <w:t>عبارتند از</w:t>
      </w:r>
      <w:r w:rsidR="0075782A" w:rsidRPr="009F7E42">
        <w:rPr>
          <w:rFonts w:hint="cs"/>
          <w:rtl/>
        </w:rPr>
        <w:t xml:space="preserve">: </w:t>
      </w:r>
    </w:p>
    <w:p w:rsidR="008F4B15" w:rsidRPr="009F7E42" w:rsidRDefault="008F4B15" w:rsidP="009F7E42">
      <w:pPr>
        <w:pStyle w:val="a4"/>
        <w:numPr>
          <w:ilvl w:val="0"/>
          <w:numId w:val="24"/>
        </w:numPr>
        <w:rPr>
          <w:rtl/>
        </w:rPr>
      </w:pPr>
      <w:r w:rsidRPr="009F7E42">
        <w:rPr>
          <w:rFonts w:hint="cs"/>
          <w:rtl/>
        </w:rPr>
        <w:t>تهی بودن قلب از محبت خداوند و از ذکر و شکر و عبادت او</w:t>
      </w:r>
      <w:r w:rsidR="0075782A" w:rsidRPr="009F7E42">
        <w:rPr>
          <w:rFonts w:hint="cs"/>
          <w:rtl/>
        </w:rPr>
        <w:t xml:space="preserve">. </w:t>
      </w:r>
    </w:p>
    <w:p w:rsidR="009F7E42" w:rsidRDefault="008F4B15" w:rsidP="00DE74E3">
      <w:pPr>
        <w:pStyle w:val="a4"/>
        <w:numPr>
          <w:ilvl w:val="0"/>
          <w:numId w:val="24"/>
        </w:numPr>
      </w:pPr>
      <w:r w:rsidRPr="009F7E42">
        <w:rPr>
          <w:rFonts w:hint="cs"/>
          <w:rtl/>
        </w:rPr>
        <w:t>چشم چرانی و نگاه به نامحرمان؛ باید دانست چشم چرانی</w:t>
      </w:r>
      <w:r w:rsidR="007C6A2D" w:rsidRPr="009F7E42">
        <w:rPr>
          <w:rFonts w:hint="cs"/>
          <w:rtl/>
        </w:rPr>
        <w:t>،</w:t>
      </w:r>
      <w:r w:rsidR="00105E79" w:rsidRPr="009F7E42">
        <w:rPr>
          <w:rFonts w:hint="cs"/>
          <w:rtl/>
        </w:rPr>
        <w:t xml:space="preserve"> غم‌ها </w:t>
      </w:r>
      <w:r w:rsidRPr="009F7E42">
        <w:rPr>
          <w:rFonts w:hint="cs"/>
          <w:rtl/>
        </w:rPr>
        <w:t>و</w:t>
      </w:r>
      <w:r w:rsidR="00E26FEB" w:rsidRPr="009F7E42">
        <w:rPr>
          <w:rFonts w:hint="cs"/>
          <w:rtl/>
        </w:rPr>
        <w:t xml:space="preserve"> رنج‌ها</w:t>
      </w:r>
      <w:r w:rsidRPr="009F7E42">
        <w:rPr>
          <w:rFonts w:hint="cs"/>
          <w:rtl/>
        </w:rPr>
        <w:t>ی زیادی برای دل</w:t>
      </w:r>
      <w:r w:rsidR="007C6A2D" w:rsidRPr="009F7E42">
        <w:rPr>
          <w:rFonts w:hint="cs"/>
          <w:rtl/>
        </w:rPr>
        <w:t>،</w:t>
      </w:r>
      <w:r w:rsidR="004F180B" w:rsidRPr="009F7E42">
        <w:rPr>
          <w:rFonts w:hint="cs"/>
          <w:rtl/>
        </w:rPr>
        <w:t xml:space="preserve"> </w:t>
      </w:r>
      <w:r w:rsidRPr="009F7E42">
        <w:rPr>
          <w:rFonts w:hint="cs"/>
          <w:rtl/>
        </w:rPr>
        <w:t xml:space="preserve">به ارمغان </w:t>
      </w:r>
      <w:r w:rsidR="00310BD5" w:rsidRPr="009F7E42">
        <w:rPr>
          <w:rFonts w:hint="cs"/>
          <w:rtl/>
        </w:rPr>
        <w:t>می‌آور</w:t>
      </w:r>
      <w:r w:rsidRPr="009F7E42">
        <w:rPr>
          <w:rFonts w:hint="cs"/>
          <w:rtl/>
        </w:rPr>
        <w:t>د؛</w:t>
      </w:r>
      <w:r w:rsidR="007C2745">
        <w:rPr>
          <w:rFonts w:hint="cs"/>
          <w:rtl/>
        </w:rPr>
        <w:t xml:space="preserve"> </w:t>
      </w:r>
      <w:r w:rsidR="007C2745" w:rsidRPr="00DE74E3">
        <w:rPr>
          <w:rFonts w:ascii="Traditional Arabic" w:hAnsi="Traditional Arabic" w:cs="Traditional Arabic"/>
          <w:rtl/>
        </w:rPr>
        <w:t>﴿</w:t>
      </w:r>
      <w:r w:rsidR="00DE74E3" w:rsidRPr="00DE74E3">
        <w:rPr>
          <w:rFonts w:ascii="KFGQPC Uthmanic Script HAFS" w:hAnsi="KFGQPC Uthmanic Script HAFS" w:cs="KFGQPC Uthmanic Script HAFS" w:hint="eastAsia"/>
          <w:rtl/>
        </w:rPr>
        <w:t>قُل</w:t>
      </w:r>
      <w:r w:rsidR="00DE74E3" w:rsidRPr="00DE74E3">
        <w:rPr>
          <w:rFonts w:ascii="KFGQPC Uthmanic Script HAFS" w:hAnsi="KFGQPC Uthmanic Script HAFS" w:cs="KFGQPC Uthmanic Script HAFS"/>
          <w:rtl/>
        </w:rPr>
        <w:t xml:space="preserve"> لِّلۡمُؤۡمِنِينَ يَغُضُّواْ مِنۡ أَبۡصَٰرِهِمۡ</w:t>
      </w:r>
      <w:r w:rsidR="007C2745" w:rsidRPr="00DE74E3">
        <w:rPr>
          <w:rFonts w:ascii="Traditional Arabic" w:hAnsi="Traditional Arabic" w:cs="Traditional Arabic"/>
          <w:rtl/>
        </w:rPr>
        <w:t>﴾</w:t>
      </w:r>
      <w:r w:rsidR="007C2745">
        <w:rPr>
          <w:rFonts w:hint="cs"/>
          <w:rtl/>
        </w:rPr>
        <w:t xml:space="preserve"> </w:t>
      </w:r>
      <w:r w:rsidR="007C2745" w:rsidRPr="00B215B7">
        <w:rPr>
          <w:rStyle w:val="Char7"/>
          <w:rFonts w:hint="cs"/>
          <w:rtl/>
        </w:rPr>
        <w:t>[</w:t>
      </w:r>
      <w:r w:rsidR="007C2745">
        <w:rPr>
          <w:rStyle w:val="Char7"/>
          <w:rFonts w:hint="cs"/>
          <w:rtl/>
        </w:rPr>
        <w:t>النور: 30</w:t>
      </w:r>
      <w:r w:rsidR="007C2745" w:rsidRPr="00B215B7">
        <w:rPr>
          <w:rStyle w:val="Char7"/>
          <w:rFonts w:hint="cs"/>
          <w:rtl/>
        </w:rPr>
        <w:t>]</w:t>
      </w:r>
      <w:r w:rsidRPr="009F7E42">
        <w:rPr>
          <w:rFonts w:hint="cs"/>
          <w:rtl/>
        </w:rPr>
        <w:t xml:space="preserve"> «به مؤمنان بگو</w:t>
      </w:r>
      <w:r w:rsidR="0075782A" w:rsidRPr="009F7E42">
        <w:rPr>
          <w:rFonts w:hint="cs"/>
          <w:rtl/>
        </w:rPr>
        <w:t xml:space="preserve">: </w:t>
      </w:r>
      <w:r w:rsidRPr="009F7E42">
        <w:rPr>
          <w:rFonts w:hint="cs"/>
          <w:rtl/>
        </w:rPr>
        <w:t>چشمان خود را پایین بگیرند»</w:t>
      </w:r>
      <w:r w:rsidR="00B11528" w:rsidRPr="009F7E42">
        <w:rPr>
          <w:rFonts w:hint="cs"/>
          <w:rtl/>
        </w:rPr>
        <w:t>.</w:t>
      </w:r>
      <w:r w:rsidR="0075782A" w:rsidRPr="009F7E42">
        <w:rPr>
          <w:rFonts w:hint="cs"/>
          <w:rtl/>
        </w:rPr>
        <w:t xml:space="preserve"> </w:t>
      </w:r>
      <w:r w:rsidRPr="009F7E42">
        <w:rPr>
          <w:rFonts w:hint="cs"/>
          <w:rtl/>
        </w:rPr>
        <w:t>در حدیث آمده است</w:t>
      </w:r>
      <w:r w:rsidR="0075782A" w:rsidRPr="009F7E42">
        <w:rPr>
          <w:rFonts w:hint="cs"/>
          <w:rtl/>
        </w:rPr>
        <w:t xml:space="preserve">: </w:t>
      </w:r>
      <w:r w:rsidRPr="009F7E42">
        <w:rPr>
          <w:rFonts w:hint="cs"/>
          <w:rtl/>
        </w:rPr>
        <w:t>«نگاه</w:t>
      </w:r>
      <w:r w:rsidR="007C6A2D" w:rsidRPr="009F7E42">
        <w:rPr>
          <w:rFonts w:hint="cs"/>
          <w:rtl/>
        </w:rPr>
        <w:t>،</w:t>
      </w:r>
      <w:r w:rsidR="004F180B" w:rsidRPr="009F7E42">
        <w:rPr>
          <w:rFonts w:hint="cs"/>
          <w:rtl/>
        </w:rPr>
        <w:t xml:space="preserve"> </w:t>
      </w:r>
      <w:r w:rsidRPr="009F7E42">
        <w:rPr>
          <w:rFonts w:hint="cs"/>
          <w:rtl/>
        </w:rPr>
        <w:t>تیری از تیرهای شیطان است»</w:t>
      </w:r>
      <w:r w:rsidR="0075782A" w:rsidRPr="009F7E42">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9F7E42" w:rsidRPr="00525B3A" w:rsidTr="0093771F">
        <w:trPr>
          <w:jc w:val="center"/>
        </w:trPr>
        <w:tc>
          <w:tcPr>
            <w:tcW w:w="3145" w:type="dxa"/>
            <w:shd w:val="clear" w:color="auto" w:fill="auto"/>
          </w:tcPr>
          <w:p w:rsidR="009F7E42" w:rsidRPr="009F7E42" w:rsidRDefault="009F7E42" w:rsidP="009F7E42">
            <w:pPr>
              <w:pStyle w:val="a5"/>
              <w:ind w:firstLine="0"/>
              <w:jc w:val="lowKashida"/>
              <w:rPr>
                <w:sz w:val="2"/>
                <w:szCs w:val="2"/>
                <w:rtl/>
              </w:rPr>
            </w:pPr>
            <w:r w:rsidRPr="000919B6">
              <w:rPr>
                <w:rtl/>
              </w:rPr>
              <w:t>وأنت متی أرسلت طرف</w:t>
            </w:r>
            <w:r>
              <w:rPr>
                <w:rFonts w:hint="cs"/>
                <w:rtl/>
              </w:rPr>
              <w:t>ك</w:t>
            </w:r>
            <w:r w:rsidRPr="000919B6">
              <w:rPr>
                <w:rtl/>
              </w:rPr>
              <w:t xml:space="preserve"> رائداً</w:t>
            </w:r>
            <w:r>
              <w:rPr>
                <w:rFonts w:hint="cs"/>
                <w:rtl/>
              </w:rPr>
              <w:br/>
            </w:r>
          </w:p>
        </w:tc>
        <w:tc>
          <w:tcPr>
            <w:tcW w:w="709" w:type="dxa"/>
            <w:shd w:val="clear" w:color="auto" w:fill="auto"/>
          </w:tcPr>
          <w:p w:rsidR="009F7E42" w:rsidRPr="00525B3A" w:rsidRDefault="009F7E42" w:rsidP="009F7E42">
            <w:pPr>
              <w:pStyle w:val="a5"/>
              <w:jc w:val="lowKashida"/>
              <w:rPr>
                <w:rtl/>
              </w:rPr>
            </w:pPr>
          </w:p>
        </w:tc>
        <w:tc>
          <w:tcPr>
            <w:tcW w:w="3287" w:type="dxa"/>
            <w:shd w:val="clear" w:color="auto" w:fill="auto"/>
          </w:tcPr>
          <w:p w:rsidR="009F7E42" w:rsidRPr="009F7E42" w:rsidRDefault="009F7E42" w:rsidP="009F7E42">
            <w:pPr>
              <w:pStyle w:val="a5"/>
              <w:ind w:firstLine="0"/>
              <w:jc w:val="lowKashida"/>
              <w:rPr>
                <w:sz w:val="2"/>
                <w:szCs w:val="2"/>
                <w:rtl/>
              </w:rPr>
            </w:pPr>
            <w:r w:rsidRPr="000919B6">
              <w:rPr>
                <w:rtl/>
              </w:rPr>
              <w:t>إلی کل عین أتعبتـ</w:t>
            </w:r>
            <w:r>
              <w:rPr>
                <w:rFonts w:hint="cs"/>
                <w:rtl/>
              </w:rPr>
              <w:t>ك</w:t>
            </w:r>
            <w:r w:rsidRPr="000919B6">
              <w:rPr>
                <w:rtl/>
              </w:rPr>
              <w:t xml:space="preserve"> المنـاظر</w:t>
            </w:r>
            <w:r>
              <w:rPr>
                <w:rFonts w:hint="cs"/>
                <w:rtl/>
              </w:rPr>
              <w:br/>
            </w:r>
          </w:p>
        </w:tc>
      </w:tr>
    </w:tbl>
    <w:p w:rsidR="009F7E42" w:rsidRDefault="0075782A" w:rsidP="009F7E42">
      <w:pPr>
        <w:pStyle w:val="a4"/>
        <w:rPr>
          <w:rtl/>
        </w:rPr>
      </w:pPr>
      <w:r w:rsidRPr="009F7E42">
        <w:rPr>
          <w:rFonts w:hint="cs"/>
          <w:rtl/>
        </w:rPr>
        <w:t xml:space="preserve"> </w:t>
      </w:r>
      <w:r w:rsidR="008F4B15" w:rsidRPr="009F7E42">
        <w:rPr>
          <w:rFonts w:hint="cs"/>
          <w:rtl/>
        </w:rPr>
        <w:t>«هرگاه چشم خود را به هر سو خیره نمایی</w:t>
      </w:r>
      <w:r w:rsidR="007C6A2D" w:rsidRPr="009F7E42">
        <w:rPr>
          <w:rFonts w:hint="cs"/>
          <w:rtl/>
        </w:rPr>
        <w:t>،</w:t>
      </w:r>
      <w:r w:rsidR="004F180B" w:rsidRPr="009F7E42">
        <w:rPr>
          <w:rFonts w:hint="cs"/>
          <w:rtl/>
        </w:rPr>
        <w:t xml:space="preserve"> </w:t>
      </w:r>
      <w:r w:rsidR="008F4B15" w:rsidRPr="009F7E42">
        <w:rPr>
          <w:rFonts w:hint="cs"/>
          <w:rtl/>
        </w:rPr>
        <w:t>منظره</w:t>
      </w:r>
      <w:r w:rsidR="00B53612" w:rsidRPr="009F7E42">
        <w:rPr>
          <w:rFonts w:hint="cs"/>
          <w:rtl/>
        </w:rPr>
        <w:t xml:space="preserve">‌ها </w:t>
      </w:r>
      <w:r w:rsidR="008F4B15" w:rsidRPr="009F7E42">
        <w:rPr>
          <w:rFonts w:hint="cs"/>
          <w:rtl/>
        </w:rPr>
        <w:t xml:space="preserve">و چشم اندازهایی که </w:t>
      </w:r>
      <w:r w:rsidR="007C6A2D" w:rsidRPr="009F7E42">
        <w:rPr>
          <w:rFonts w:hint="cs"/>
          <w:rtl/>
        </w:rPr>
        <w:t>می‌بی</w:t>
      </w:r>
      <w:r w:rsidR="008F4B15" w:rsidRPr="009F7E42">
        <w:rPr>
          <w:rFonts w:hint="cs"/>
          <w:rtl/>
        </w:rPr>
        <w:t>نی</w:t>
      </w:r>
      <w:r w:rsidR="007C6A2D" w:rsidRPr="009F7E42">
        <w:rPr>
          <w:rFonts w:hint="cs"/>
          <w:rtl/>
        </w:rPr>
        <w:t>،</w:t>
      </w:r>
      <w:r w:rsidR="004F180B" w:rsidRPr="009F7E42">
        <w:rPr>
          <w:rFonts w:hint="cs"/>
          <w:rtl/>
        </w:rPr>
        <w:t xml:space="preserve"> </w:t>
      </w:r>
      <w:r w:rsidR="008F4B15" w:rsidRPr="009F7E42">
        <w:rPr>
          <w:rFonts w:hint="cs"/>
          <w:rtl/>
        </w:rPr>
        <w:t>تو را در رنج و خستگی خواهند انداخت»</w:t>
      </w:r>
      <w:r w:rsidRPr="009F7E42">
        <w:rPr>
          <w:rFonts w:hint="cs"/>
          <w:rtl/>
        </w:rPr>
        <w:t>.</w:t>
      </w:r>
    </w:p>
    <w:tbl>
      <w:tblPr>
        <w:bidiVisual/>
        <w:tblW w:w="0" w:type="auto"/>
        <w:jc w:val="center"/>
        <w:tblInd w:w="391" w:type="dxa"/>
        <w:tblLook w:val="04A0" w:firstRow="1" w:lastRow="0" w:firstColumn="1" w:lastColumn="0" w:noHBand="0" w:noVBand="1"/>
      </w:tblPr>
      <w:tblGrid>
        <w:gridCol w:w="3045"/>
        <w:gridCol w:w="689"/>
        <w:gridCol w:w="3179"/>
      </w:tblGrid>
      <w:tr w:rsidR="009F7E42" w:rsidRPr="00525B3A" w:rsidTr="0093771F">
        <w:trPr>
          <w:jc w:val="center"/>
        </w:trPr>
        <w:tc>
          <w:tcPr>
            <w:tcW w:w="3145" w:type="dxa"/>
            <w:shd w:val="clear" w:color="auto" w:fill="auto"/>
          </w:tcPr>
          <w:p w:rsidR="009F7E42" w:rsidRPr="009F7E42" w:rsidRDefault="009F7E42" w:rsidP="009F7E42">
            <w:pPr>
              <w:pStyle w:val="a5"/>
              <w:ind w:firstLine="0"/>
              <w:jc w:val="lowKashida"/>
              <w:rPr>
                <w:sz w:val="2"/>
                <w:szCs w:val="2"/>
                <w:rtl/>
              </w:rPr>
            </w:pPr>
            <w:r w:rsidRPr="000919B6">
              <w:rPr>
                <w:rtl/>
              </w:rPr>
              <w:t>رأیت الــذ</w:t>
            </w:r>
            <w:r>
              <w:rPr>
                <w:rFonts w:hint="cs"/>
                <w:rtl/>
              </w:rPr>
              <w:t>ي</w:t>
            </w:r>
            <w:r w:rsidRPr="000919B6">
              <w:rPr>
                <w:rtl/>
              </w:rPr>
              <w:t xml:space="preserve"> لا کلـه أنت قادر</w:t>
            </w:r>
            <w:r>
              <w:rPr>
                <w:rFonts w:hint="cs"/>
                <w:rtl/>
              </w:rPr>
              <w:br/>
            </w:r>
          </w:p>
        </w:tc>
        <w:tc>
          <w:tcPr>
            <w:tcW w:w="709" w:type="dxa"/>
            <w:shd w:val="clear" w:color="auto" w:fill="auto"/>
          </w:tcPr>
          <w:p w:rsidR="009F7E42" w:rsidRPr="00525B3A" w:rsidRDefault="009F7E42" w:rsidP="009F7E42">
            <w:pPr>
              <w:pStyle w:val="a5"/>
              <w:jc w:val="lowKashida"/>
              <w:rPr>
                <w:rtl/>
              </w:rPr>
            </w:pPr>
          </w:p>
        </w:tc>
        <w:tc>
          <w:tcPr>
            <w:tcW w:w="3287" w:type="dxa"/>
            <w:shd w:val="clear" w:color="auto" w:fill="auto"/>
          </w:tcPr>
          <w:p w:rsidR="009F7E42" w:rsidRPr="009F7E42" w:rsidRDefault="009F7E42" w:rsidP="009F7E42">
            <w:pPr>
              <w:pStyle w:val="a5"/>
              <w:ind w:firstLine="0"/>
              <w:jc w:val="lowKashida"/>
              <w:rPr>
                <w:sz w:val="2"/>
                <w:szCs w:val="2"/>
                <w:rtl/>
              </w:rPr>
            </w:pPr>
            <w:r w:rsidRPr="000919B6">
              <w:rPr>
                <w:rtl/>
              </w:rPr>
              <w:t>علیه ولا عن بعضه أنت صابر</w:t>
            </w:r>
            <w:r>
              <w:rPr>
                <w:rFonts w:hint="cs"/>
                <w:rtl/>
              </w:rPr>
              <w:br/>
            </w:r>
          </w:p>
        </w:tc>
      </w:tr>
    </w:tbl>
    <w:p w:rsidR="008F4B15" w:rsidRPr="009F7E42" w:rsidRDefault="0075782A" w:rsidP="009F7E42">
      <w:pPr>
        <w:pStyle w:val="a4"/>
        <w:rPr>
          <w:rtl/>
        </w:rPr>
      </w:pPr>
      <w:r w:rsidRPr="009F7E42">
        <w:rPr>
          <w:rFonts w:hint="cs"/>
          <w:rtl/>
        </w:rPr>
        <w:t xml:space="preserve"> </w:t>
      </w:r>
      <w:r w:rsidR="008F4B15" w:rsidRPr="009F7E42">
        <w:rPr>
          <w:rFonts w:hint="cs"/>
          <w:rtl/>
        </w:rPr>
        <w:t xml:space="preserve">«بدین سان چیزی </w:t>
      </w:r>
      <w:r w:rsidR="007C6A2D" w:rsidRPr="009F7E42">
        <w:rPr>
          <w:rFonts w:hint="cs"/>
          <w:rtl/>
        </w:rPr>
        <w:t>می‌بی</w:t>
      </w:r>
      <w:r w:rsidR="008F4B15" w:rsidRPr="009F7E42">
        <w:rPr>
          <w:rFonts w:hint="cs"/>
          <w:rtl/>
        </w:rPr>
        <w:t>نی که نه توان همه</w:t>
      </w:r>
      <w:r w:rsidR="00B53612" w:rsidRPr="009F7E42">
        <w:rPr>
          <w:rFonts w:hint="cs"/>
          <w:rtl/>
        </w:rPr>
        <w:t xml:space="preserve">‌اش </w:t>
      </w:r>
      <w:r w:rsidR="008F4B15" w:rsidRPr="009F7E42">
        <w:rPr>
          <w:rFonts w:hint="cs"/>
          <w:rtl/>
        </w:rPr>
        <w:t xml:space="preserve">را داری و نه </w:t>
      </w:r>
      <w:r w:rsidR="00A235EC" w:rsidRPr="009F7E42">
        <w:rPr>
          <w:rFonts w:hint="cs"/>
          <w:rtl/>
        </w:rPr>
        <w:t>می‌تو</w:t>
      </w:r>
      <w:r w:rsidR="008F4B15" w:rsidRPr="009F7E42">
        <w:rPr>
          <w:rFonts w:hint="cs"/>
          <w:rtl/>
        </w:rPr>
        <w:t>انی بر قسمتی از آن</w:t>
      </w:r>
      <w:r w:rsidR="007C6A2D" w:rsidRPr="009F7E42">
        <w:rPr>
          <w:rFonts w:hint="cs"/>
          <w:rtl/>
        </w:rPr>
        <w:t>،</w:t>
      </w:r>
      <w:r w:rsidR="004F180B" w:rsidRPr="009F7E42">
        <w:rPr>
          <w:rFonts w:hint="cs"/>
          <w:rtl/>
        </w:rPr>
        <w:t xml:space="preserve"> </w:t>
      </w:r>
      <w:r w:rsidR="008F4B15" w:rsidRPr="009F7E42">
        <w:rPr>
          <w:rFonts w:hint="cs"/>
          <w:rtl/>
        </w:rPr>
        <w:t>صبر کنی»</w:t>
      </w:r>
      <w:r w:rsidRPr="009F7E42">
        <w:rPr>
          <w:rFonts w:hint="cs"/>
          <w:rtl/>
        </w:rPr>
        <w:t xml:space="preserve">. </w:t>
      </w:r>
    </w:p>
    <w:p w:rsidR="008F4B15" w:rsidRPr="009F7E42" w:rsidRDefault="008F4B15" w:rsidP="00D076C5">
      <w:pPr>
        <w:pStyle w:val="a4"/>
        <w:numPr>
          <w:ilvl w:val="0"/>
          <w:numId w:val="24"/>
        </w:numPr>
      </w:pPr>
      <w:r w:rsidRPr="009F7E42">
        <w:rPr>
          <w:rFonts w:hint="cs"/>
          <w:rtl/>
        </w:rPr>
        <w:t>کوتاهی در عبادت و ذکر و دعا و نمازهای نفلی؛</w:t>
      </w:r>
      <w:r w:rsidR="007C2745">
        <w:rPr>
          <w:rFonts w:hint="cs"/>
          <w:rtl/>
        </w:rPr>
        <w:t xml:space="preserve"> </w:t>
      </w:r>
      <w:r w:rsidR="007C2745" w:rsidRPr="00D076C5">
        <w:rPr>
          <w:rFonts w:ascii="Traditional Arabic" w:hAnsi="Traditional Arabic" w:cs="Traditional Arabic"/>
          <w:rtl/>
        </w:rPr>
        <w:t>﴿</w:t>
      </w:r>
      <w:r w:rsidR="00D076C5" w:rsidRPr="00D076C5">
        <w:rPr>
          <w:rFonts w:ascii="KFGQPC Uthmanic Script HAFS" w:hAnsi="KFGQPC Uthmanic Script HAFS" w:cs="KFGQPC Uthmanic Script HAFS"/>
          <w:rtl/>
        </w:rPr>
        <w:t xml:space="preserve">إِنَّ </w:t>
      </w:r>
      <w:r w:rsidR="00D076C5" w:rsidRPr="00D076C5">
        <w:rPr>
          <w:rFonts w:ascii="KFGQPC Uthmanic Script HAFS" w:hAnsi="KFGQPC Uthmanic Script HAFS" w:cs="KFGQPC Uthmanic Script HAFS" w:hint="cs"/>
          <w:rtl/>
        </w:rPr>
        <w:t>ٱ</w:t>
      </w:r>
      <w:r w:rsidR="00D076C5" w:rsidRPr="00D076C5">
        <w:rPr>
          <w:rFonts w:ascii="KFGQPC Uthmanic Script HAFS" w:hAnsi="KFGQPC Uthmanic Script HAFS" w:cs="KFGQPC Uthmanic Script HAFS" w:hint="eastAsia"/>
          <w:rtl/>
        </w:rPr>
        <w:t>لصَّلَوٰةَ</w:t>
      </w:r>
      <w:r w:rsidR="00D076C5" w:rsidRPr="00D076C5">
        <w:rPr>
          <w:rFonts w:ascii="KFGQPC Uthmanic Script HAFS" w:hAnsi="KFGQPC Uthmanic Script HAFS" w:cs="KFGQPC Uthmanic Script HAFS"/>
          <w:rtl/>
        </w:rPr>
        <w:t xml:space="preserve"> تَنۡهَىٰ عَنِ </w:t>
      </w:r>
      <w:r w:rsidR="00D076C5" w:rsidRPr="00D076C5">
        <w:rPr>
          <w:rFonts w:ascii="KFGQPC Uthmanic Script HAFS" w:hAnsi="KFGQPC Uthmanic Script HAFS" w:cs="KFGQPC Uthmanic Script HAFS" w:hint="cs"/>
          <w:rtl/>
        </w:rPr>
        <w:t>ٱ</w:t>
      </w:r>
      <w:r w:rsidR="00D076C5" w:rsidRPr="00D076C5">
        <w:rPr>
          <w:rFonts w:ascii="KFGQPC Uthmanic Script HAFS" w:hAnsi="KFGQPC Uthmanic Script HAFS" w:cs="KFGQPC Uthmanic Script HAFS" w:hint="eastAsia"/>
          <w:rtl/>
        </w:rPr>
        <w:t>لۡفَحۡشَآءِ</w:t>
      </w:r>
      <w:r w:rsidR="00D076C5" w:rsidRPr="00D076C5">
        <w:rPr>
          <w:rFonts w:ascii="KFGQPC Uthmanic Script HAFS" w:hAnsi="KFGQPC Uthmanic Script HAFS" w:cs="KFGQPC Uthmanic Script HAFS"/>
          <w:rtl/>
        </w:rPr>
        <w:t xml:space="preserve"> وَ</w:t>
      </w:r>
      <w:r w:rsidR="00D076C5" w:rsidRPr="00D076C5">
        <w:rPr>
          <w:rFonts w:ascii="KFGQPC Uthmanic Script HAFS" w:hAnsi="KFGQPC Uthmanic Script HAFS" w:cs="KFGQPC Uthmanic Script HAFS" w:hint="cs"/>
          <w:rtl/>
        </w:rPr>
        <w:t>ٱ</w:t>
      </w:r>
      <w:r w:rsidR="00D076C5" w:rsidRPr="00D076C5">
        <w:rPr>
          <w:rFonts w:ascii="KFGQPC Uthmanic Script HAFS" w:hAnsi="KFGQPC Uthmanic Script HAFS" w:cs="KFGQPC Uthmanic Script HAFS" w:hint="eastAsia"/>
          <w:rtl/>
        </w:rPr>
        <w:t>لۡمُنكَرِۗ</w:t>
      </w:r>
      <w:r w:rsidR="007C2745" w:rsidRPr="00D076C5">
        <w:rPr>
          <w:rFonts w:ascii="Traditional Arabic" w:hAnsi="Traditional Arabic" w:cs="Traditional Arabic"/>
          <w:rtl/>
        </w:rPr>
        <w:t>﴾</w:t>
      </w:r>
      <w:r w:rsidR="007C2745">
        <w:rPr>
          <w:rFonts w:hint="cs"/>
          <w:rtl/>
        </w:rPr>
        <w:t xml:space="preserve"> </w:t>
      </w:r>
      <w:r w:rsidR="007C2745" w:rsidRPr="00B215B7">
        <w:rPr>
          <w:rStyle w:val="Char7"/>
          <w:rFonts w:hint="cs"/>
          <w:rtl/>
        </w:rPr>
        <w:t>[</w:t>
      </w:r>
      <w:r w:rsidR="007C2745">
        <w:rPr>
          <w:rStyle w:val="Char7"/>
          <w:rFonts w:hint="cs"/>
          <w:rtl/>
        </w:rPr>
        <w:t>العنکبوت: 45</w:t>
      </w:r>
      <w:r w:rsidR="007C2745" w:rsidRPr="00B215B7">
        <w:rPr>
          <w:rStyle w:val="Char7"/>
          <w:rFonts w:hint="cs"/>
          <w:rtl/>
        </w:rPr>
        <w:t>]</w:t>
      </w:r>
      <w:r w:rsidRPr="009F7E42">
        <w:rPr>
          <w:rFonts w:hint="cs"/>
          <w:rtl/>
        </w:rPr>
        <w:t xml:space="preserve"> «</w:t>
      </w:r>
      <w:r w:rsidR="00BB0072" w:rsidRPr="009F7E42">
        <w:rPr>
          <w:rFonts w:hint="cs"/>
          <w:rtl/>
        </w:rPr>
        <w:t>بی‌گمان</w:t>
      </w:r>
      <w:r w:rsidRPr="009F7E42">
        <w:rPr>
          <w:rFonts w:hint="cs"/>
          <w:rtl/>
        </w:rPr>
        <w:t xml:space="preserve"> نماز</w:t>
      </w:r>
      <w:r w:rsidR="007C6A2D" w:rsidRPr="009F7E42">
        <w:rPr>
          <w:rFonts w:hint="cs"/>
          <w:rtl/>
        </w:rPr>
        <w:t>،</w:t>
      </w:r>
      <w:r w:rsidR="004F180B" w:rsidRPr="009F7E42">
        <w:rPr>
          <w:rFonts w:hint="cs"/>
          <w:rtl/>
        </w:rPr>
        <w:t xml:space="preserve"> </w:t>
      </w:r>
      <w:r w:rsidRPr="009F7E42">
        <w:rPr>
          <w:rFonts w:hint="cs"/>
          <w:rtl/>
        </w:rPr>
        <w:t>انسان را از کارهای بد و از</w:t>
      </w:r>
      <w:r w:rsidR="00822A7F" w:rsidRPr="009F7E42">
        <w:rPr>
          <w:rFonts w:hint="cs"/>
          <w:rtl/>
        </w:rPr>
        <w:t xml:space="preserve"> زشتی‌ها </w:t>
      </w:r>
      <w:r w:rsidRPr="009F7E42">
        <w:rPr>
          <w:rFonts w:hint="cs"/>
          <w:rtl/>
        </w:rPr>
        <w:t xml:space="preserve">باز </w:t>
      </w:r>
      <w:r w:rsidR="00BB0072" w:rsidRPr="009F7E42">
        <w:rPr>
          <w:rFonts w:hint="cs"/>
          <w:rtl/>
        </w:rPr>
        <w:t>می‌دا</w:t>
      </w:r>
      <w:r w:rsidRPr="009F7E42">
        <w:rPr>
          <w:rFonts w:hint="cs"/>
          <w:rtl/>
        </w:rPr>
        <w:t>رد</w:t>
      </w:r>
    </w:p>
    <w:p w:rsidR="008F4B15" w:rsidRPr="009F7E42" w:rsidRDefault="008F4B15" w:rsidP="00D076C5">
      <w:pPr>
        <w:pStyle w:val="a4"/>
        <w:rPr>
          <w:rtl/>
        </w:rPr>
      </w:pPr>
      <w:r w:rsidRPr="009F7E42">
        <w:rPr>
          <w:rFonts w:hint="cs"/>
          <w:rtl/>
        </w:rPr>
        <w:t>خداوند متعال مي</w:t>
      </w:r>
      <w:r w:rsidR="009F7E42">
        <w:rPr>
          <w:rFonts w:hint="eastAsia"/>
          <w:rtl/>
        </w:rPr>
        <w:t>‌</w:t>
      </w:r>
      <w:r w:rsidRPr="009F7E42">
        <w:rPr>
          <w:rFonts w:hint="cs"/>
          <w:rtl/>
        </w:rPr>
        <w:t>فرمايد</w:t>
      </w:r>
      <w:r w:rsidR="0075782A" w:rsidRPr="009F7E42">
        <w:rPr>
          <w:rFonts w:hint="cs"/>
          <w:rtl/>
        </w:rPr>
        <w:t>:</w:t>
      </w:r>
      <w:r w:rsidR="007C2745">
        <w:rPr>
          <w:rFonts w:hint="cs"/>
          <w:rtl/>
        </w:rPr>
        <w:t xml:space="preserve"> </w:t>
      </w:r>
      <w:r w:rsidR="007C2745">
        <w:rPr>
          <w:rFonts w:ascii="Traditional Arabic" w:hAnsi="Traditional Arabic" w:cs="Traditional Arabic"/>
          <w:rtl/>
        </w:rPr>
        <w:t>﴿</w:t>
      </w:r>
      <w:r w:rsidR="00D076C5">
        <w:rPr>
          <w:rFonts w:ascii="KFGQPC Uthmanic Script HAFS" w:hAnsi="KFGQPC Uthmanic Script HAFS" w:cs="KFGQPC Uthmanic Script HAFS"/>
          <w:rtl/>
        </w:rPr>
        <w:t xml:space="preserve">كَذَٰلِكَ لِنَصۡرِفَ عَنۡهُ </w:t>
      </w:r>
      <w:r w:rsidR="00D076C5">
        <w:rPr>
          <w:rFonts w:ascii="KFGQPC Uthmanic Script HAFS" w:hAnsi="KFGQPC Uthmanic Script HAFS" w:cs="KFGQPC Uthmanic Script HAFS" w:hint="cs"/>
          <w:rtl/>
        </w:rPr>
        <w:t>ٱ</w:t>
      </w:r>
      <w:r w:rsidR="00D076C5">
        <w:rPr>
          <w:rFonts w:ascii="KFGQPC Uthmanic Script HAFS" w:hAnsi="KFGQPC Uthmanic Script HAFS" w:cs="KFGQPC Uthmanic Script HAFS" w:hint="eastAsia"/>
          <w:rtl/>
        </w:rPr>
        <w:t>لسُّوٓءَ</w:t>
      </w:r>
      <w:r w:rsidR="00D076C5">
        <w:rPr>
          <w:rFonts w:ascii="KFGQPC Uthmanic Script HAFS" w:hAnsi="KFGQPC Uthmanic Script HAFS" w:cs="KFGQPC Uthmanic Script HAFS"/>
          <w:rtl/>
        </w:rPr>
        <w:t xml:space="preserve"> وَ</w:t>
      </w:r>
      <w:r w:rsidR="00D076C5">
        <w:rPr>
          <w:rFonts w:ascii="KFGQPC Uthmanic Script HAFS" w:hAnsi="KFGQPC Uthmanic Script HAFS" w:cs="KFGQPC Uthmanic Script HAFS" w:hint="cs"/>
          <w:rtl/>
        </w:rPr>
        <w:t>ٱ</w:t>
      </w:r>
      <w:r w:rsidR="00D076C5">
        <w:rPr>
          <w:rFonts w:ascii="KFGQPC Uthmanic Script HAFS" w:hAnsi="KFGQPC Uthmanic Script HAFS" w:cs="KFGQPC Uthmanic Script HAFS" w:hint="eastAsia"/>
          <w:rtl/>
        </w:rPr>
        <w:t>لۡفَحۡشَآءَۚ</w:t>
      </w:r>
      <w:r w:rsidR="00D076C5">
        <w:rPr>
          <w:rFonts w:ascii="KFGQPC Uthmanic Script HAFS" w:hAnsi="KFGQPC Uthmanic Script HAFS" w:cs="KFGQPC Uthmanic Script HAFS"/>
          <w:rtl/>
        </w:rPr>
        <w:t xml:space="preserve"> إِنَّهُ</w:t>
      </w:r>
      <w:r w:rsidR="00D076C5">
        <w:rPr>
          <w:rFonts w:ascii="KFGQPC Uthmanic Script HAFS" w:hAnsi="KFGQPC Uthmanic Script HAFS" w:cs="KFGQPC Uthmanic Script HAFS" w:hint="cs"/>
          <w:rtl/>
        </w:rPr>
        <w:t>ۥ</w:t>
      </w:r>
      <w:r w:rsidR="00D076C5">
        <w:rPr>
          <w:rFonts w:ascii="KFGQPC Uthmanic Script HAFS" w:hAnsi="KFGQPC Uthmanic Script HAFS" w:cs="KFGQPC Uthmanic Script HAFS"/>
          <w:rtl/>
        </w:rPr>
        <w:t xml:space="preserve"> مِنۡ عِبَادِنَا </w:t>
      </w:r>
      <w:r w:rsidR="00D076C5">
        <w:rPr>
          <w:rFonts w:ascii="KFGQPC Uthmanic Script HAFS" w:hAnsi="KFGQPC Uthmanic Script HAFS" w:cs="KFGQPC Uthmanic Script HAFS" w:hint="cs"/>
          <w:rtl/>
        </w:rPr>
        <w:t>ٱ</w:t>
      </w:r>
      <w:r w:rsidR="00D076C5">
        <w:rPr>
          <w:rFonts w:ascii="KFGQPC Uthmanic Script HAFS" w:hAnsi="KFGQPC Uthmanic Script HAFS" w:cs="KFGQPC Uthmanic Script HAFS" w:hint="eastAsia"/>
          <w:rtl/>
        </w:rPr>
        <w:t>لۡمُخۡلَصِينَ</w:t>
      </w:r>
      <w:r w:rsidR="00D076C5">
        <w:rPr>
          <w:rFonts w:ascii="KFGQPC Uthmanic Script HAFS" w:hAnsi="KFGQPC Uthmanic Script HAFS" w:cs="KFGQPC Uthmanic Script HAFS"/>
          <w:rtl/>
        </w:rPr>
        <w:t xml:space="preserve"> ٢٤</w:t>
      </w:r>
      <w:r w:rsidR="007C2745">
        <w:rPr>
          <w:rFonts w:ascii="Traditional Arabic" w:hAnsi="Traditional Arabic" w:cs="Traditional Arabic"/>
          <w:rtl/>
        </w:rPr>
        <w:t>﴾</w:t>
      </w:r>
      <w:r w:rsidR="007C2745">
        <w:rPr>
          <w:rFonts w:hint="cs"/>
          <w:rtl/>
        </w:rPr>
        <w:t xml:space="preserve"> </w:t>
      </w:r>
      <w:r w:rsidR="007C2745" w:rsidRPr="00B215B7">
        <w:rPr>
          <w:rStyle w:val="Char7"/>
          <w:rFonts w:hint="cs"/>
          <w:rtl/>
        </w:rPr>
        <w:t>[</w:t>
      </w:r>
      <w:r w:rsidR="007C2745">
        <w:rPr>
          <w:rStyle w:val="Char7"/>
          <w:rFonts w:hint="cs"/>
          <w:rtl/>
        </w:rPr>
        <w:t>یوسف: 24</w:t>
      </w:r>
      <w:r w:rsidR="007C2745" w:rsidRPr="00B215B7">
        <w:rPr>
          <w:rStyle w:val="Char7"/>
          <w:rFonts w:hint="cs"/>
          <w:rtl/>
        </w:rPr>
        <w:t>]</w:t>
      </w:r>
      <w:r w:rsidR="0075782A" w:rsidRPr="009F7E42">
        <w:rPr>
          <w:rFonts w:hint="cs"/>
          <w:rtl/>
        </w:rPr>
        <w:t xml:space="preserve"> </w:t>
      </w:r>
      <w:r w:rsidRPr="009F7E42">
        <w:rPr>
          <w:rFonts w:hint="cs"/>
          <w:rtl/>
        </w:rPr>
        <w:t>«تا اینگونه بدی و زشتی را از او دور کنیم</w:t>
      </w:r>
      <w:r w:rsidR="0075782A" w:rsidRPr="009F7E42">
        <w:rPr>
          <w:rFonts w:hint="cs"/>
          <w:rtl/>
        </w:rPr>
        <w:t xml:space="preserve">. </w:t>
      </w:r>
      <w:r w:rsidR="00BB0072" w:rsidRPr="009F7E42">
        <w:rPr>
          <w:rFonts w:hint="cs"/>
          <w:rtl/>
        </w:rPr>
        <w:t>بی‌گمان</w:t>
      </w:r>
      <w:r w:rsidRPr="009F7E42">
        <w:rPr>
          <w:rFonts w:hint="cs"/>
          <w:rtl/>
        </w:rPr>
        <w:t xml:space="preserve"> او</w:t>
      </w:r>
      <w:r w:rsidR="007C6A2D" w:rsidRPr="009F7E42">
        <w:rPr>
          <w:rFonts w:hint="cs"/>
          <w:rtl/>
        </w:rPr>
        <w:t>،</w:t>
      </w:r>
      <w:r w:rsidR="004F180B" w:rsidRPr="009F7E42">
        <w:rPr>
          <w:rFonts w:hint="cs"/>
          <w:rtl/>
        </w:rPr>
        <w:t xml:space="preserve"> </w:t>
      </w:r>
      <w:r w:rsidRPr="009F7E42">
        <w:rPr>
          <w:rFonts w:hint="cs"/>
          <w:rtl/>
        </w:rPr>
        <w:t>از بندگان مخلص ما بود»</w:t>
      </w:r>
      <w:r w:rsidR="00B11528" w:rsidRPr="009F7E42">
        <w:rPr>
          <w:rFonts w:hint="cs"/>
          <w:rtl/>
        </w:rPr>
        <w:t>.</w:t>
      </w:r>
      <w:r w:rsidR="0075782A" w:rsidRPr="009F7E42">
        <w:rPr>
          <w:rFonts w:hint="cs"/>
          <w:rtl/>
        </w:rPr>
        <w:t xml:space="preserve"> </w:t>
      </w:r>
    </w:p>
    <w:p w:rsidR="008F4B15" w:rsidRPr="000919B6" w:rsidRDefault="008F4B15" w:rsidP="009F7E42">
      <w:pPr>
        <w:pStyle w:val="a4"/>
        <w:rPr>
          <w:lang w:bidi="fa-IR"/>
        </w:rPr>
      </w:pPr>
      <w:r w:rsidRPr="009F7E42">
        <w:rPr>
          <w:rFonts w:hint="cs"/>
          <w:rtl/>
        </w:rPr>
        <w:t>برای درمان عشق و رهایی از دلباختگی</w:t>
      </w:r>
      <w:r w:rsidR="007C6A2D" w:rsidRPr="009F7E42">
        <w:rPr>
          <w:rFonts w:hint="cs"/>
          <w:rtl/>
        </w:rPr>
        <w:t>،</w:t>
      </w:r>
      <w:r w:rsidR="001522A1" w:rsidRPr="009F7E42">
        <w:rPr>
          <w:rFonts w:hint="cs"/>
          <w:rtl/>
        </w:rPr>
        <w:t xml:space="preserve"> راه‌های</w:t>
      </w:r>
      <w:r w:rsidRPr="009F7E42">
        <w:rPr>
          <w:rFonts w:hint="cs"/>
          <w:rtl/>
        </w:rPr>
        <w:t xml:space="preserve"> زیادی وجود دارد؛ از جمله</w:t>
      </w:r>
      <w:r w:rsidR="0075782A" w:rsidRPr="009F7E42">
        <w:rPr>
          <w:rFonts w:hint="cs"/>
          <w:rtl/>
        </w:rPr>
        <w:t xml:space="preserve">: </w:t>
      </w:r>
    </w:p>
    <w:p w:rsidR="008F4B15" w:rsidRPr="009F7E42" w:rsidRDefault="008F4B15" w:rsidP="009F7E42">
      <w:pPr>
        <w:pStyle w:val="a4"/>
        <w:numPr>
          <w:ilvl w:val="0"/>
          <w:numId w:val="25"/>
        </w:numPr>
        <w:ind w:left="641" w:hanging="357"/>
      </w:pPr>
      <w:r w:rsidRPr="009F7E42">
        <w:rPr>
          <w:rFonts w:hint="cs"/>
          <w:rtl/>
        </w:rPr>
        <w:t>خود را به نشان بندگی برآستان مولی انداختن و از او طلب رهایی و بهبودی نمودن</w:t>
      </w:r>
      <w:r w:rsidR="0075782A" w:rsidRPr="009F7E42">
        <w:rPr>
          <w:rFonts w:hint="cs"/>
          <w:rtl/>
        </w:rPr>
        <w:t xml:space="preserve">. </w:t>
      </w:r>
    </w:p>
    <w:p w:rsidR="008F4B15" w:rsidRPr="009F7E42" w:rsidRDefault="008F4B15" w:rsidP="00D076C5">
      <w:pPr>
        <w:pStyle w:val="a4"/>
        <w:numPr>
          <w:ilvl w:val="0"/>
          <w:numId w:val="25"/>
        </w:numPr>
        <w:ind w:left="641" w:hanging="357"/>
        <w:rPr>
          <w:rtl/>
        </w:rPr>
      </w:pPr>
      <w:r w:rsidRPr="009F7E42">
        <w:rPr>
          <w:rFonts w:hint="cs"/>
          <w:rtl/>
        </w:rPr>
        <w:t>حفظ شرمگاه و کنترل</w:t>
      </w:r>
      <w:r w:rsidR="001C4D08" w:rsidRPr="009F7E42">
        <w:rPr>
          <w:rFonts w:hint="cs"/>
          <w:rtl/>
        </w:rPr>
        <w:t xml:space="preserve"> چشم‌ها</w:t>
      </w:r>
      <w:r w:rsidRPr="009F7E42">
        <w:rPr>
          <w:rFonts w:hint="cs"/>
          <w:rtl/>
        </w:rPr>
        <w:t>؛</w:t>
      </w:r>
      <w:r w:rsidR="007C2745">
        <w:rPr>
          <w:rFonts w:hint="cs"/>
          <w:rtl/>
        </w:rPr>
        <w:t xml:space="preserve"> </w:t>
      </w:r>
      <w:r w:rsidR="007C2745" w:rsidRPr="00D076C5">
        <w:rPr>
          <w:rFonts w:ascii="Traditional Arabic" w:hAnsi="Traditional Arabic" w:cs="Traditional Arabic"/>
          <w:rtl/>
        </w:rPr>
        <w:t>﴿</w:t>
      </w:r>
      <w:r w:rsidR="00D076C5" w:rsidRPr="00D076C5">
        <w:rPr>
          <w:rFonts w:ascii="KFGQPC Uthmanic Script HAFS" w:hAnsi="KFGQPC Uthmanic Script HAFS" w:cs="KFGQPC Uthmanic Script HAFS"/>
          <w:rtl/>
        </w:rPr>
        <w:t>وَيَحۡفَظُواْ فُرُوجَهُمۡۚ</w:t>
      </w:r>
      <w:r w:rsidR="007C2745" w:rsidRPr="00D076C5">
        <w:rPr>
          <w:rFonts w:ascii="Traditional Arabic" w:hAnsi="Traditional Arabic" w:cs="Traditional Arabic"/>
          <w:rtl/>
        </w:rPr>
        <w:t>﴾</w:t>
      </w:r>
      <w:r w:rsidR="007C2745">
        <w:rPr>
          <w:rFonts w:hint="cs"/>
          <w:rtl/>
        </w:rPr>
        <w:t xml:space="preserve"> </w:t>
      </w:r>
      <w:r w:rsidR="007C2745" w:rsidRPr="00B215B7">
        <w:rPr>
          <w:rStyle w:val="Char7"/>
          <w:rFonts w:hint="cs"/>
          <w:rtl/>
        </w:rPr>
        <w:t>[</w:t>
      </w:r>
      <w:r w:rsidR="007C2745">
        <w:rPr>
          <w:rStyle w:val="Char7"/>
          <w:rFonts w:hint="cs"/>
          <w:rtl/>
        </w:rPr>
        <w:t>النور: 30</w:t>
      </w:r>
      <w:r w:rsidR="007C2745" w:rsidRPr="00B215B7">
        <w:rPr>
          <w:rStyle w:val="Char7"/>
          <w:rFonts w:hint="cs"/>
          <w:rtl/>
        </w:rPr>
        <w:t>]</w:t>
      </w:r>
      <w:r w:rsidRPr="009F7E42">
        <w:rPr>
          <w:rFonts w:hint="cs"/>
          <w:rtl/>
        </w:rPr>
        <w:t xml:space="preserve"> «و شرمگاه</w:t>
      </w:r>
      <w:r w:rsidR="009F7E42">
        <w:rPr>
          <w:rFonts w:hint="eastAsia"/>
          <w:rtl/>
        </w:rPr>
        <w:t>‌</w:t>
      </w:r>
      <w:r w:rsidRPr="009F7E42">
        <w:rPr>
          <w:rFonts w:hint="cs"/>
          <w:rtl/>
        </w:rPr>
        <w:t>های خود را حفظ نمایند»</w:t>
      </w:r>
      <w:r w:rsidR="0075782A" w:rsidRPr="009F7E42">
        <w:rPr>
          <w:rFonts w:hint="cs"/>
          <w:rtl/>
        </w:rPr>
        <w:t>.</w:t>
      </w:r>
      <w:r w:rsidR="00273934">
        <w:rPr>
          <w:rFonts w:hint="cs"/>
          <w:rtl/>
        </w:rPr>
        <w:t xml:space="preserve"> </w:t>
      </w:r>
      <w:r w:rsidR="00273934" w:rsidRPr="00D076C5">
        <w:rPr>
          <w:rFonts w:ascii="Traditional Arabic" w:hAnsi="Traditional Arabic" w:cs="Traditional Arabic"/>
          <w:rtl/>
        </w:rPr>
        <w:t>﴿</w:t>
      </w:r>
      <w:r w:rsidR="00D076C5" w:rsidRPr="00D076C5">
        <w:rPr>
          <w:rFonts w:ascii="KFGQPC Uthmanic Script HAFS" w:hAnsi="KFGQPC Uthmanic Script HAFS" w:cs="KFGQPC Uthmanic Script HAFS"/>
          <w:rtl/>
        </w:rPr>
        <w:t>وَ</w:t>
      </w:r>
      <w:r w:rsidR="00D076C5" w:rsidRPr="00D076C5">
        <w:rPr>
          <w:rFonts w:ascii="KFGQPC Uthmanic Script HAFS" w:hAnsi="KFGQPC Uthmanic Script HAFS" w:cs="KFGQPC Uthmanic Script HAFS" w:hint="cs"/>
          <w:rtl/>
        </w:rPr>
        <w:t>ٱ</w:t>
      </w:r>
      <w:r w:rsidR="00D076C5" w:rsidRPr="00D076C5">
        <w:rPr>
          <w:rFonts w:ascii="KFGQPC Uthmanic Script HAFS" w:hAnsi="KFGQPC Uthmanic Script HAFS" w:cs="KFGQPC Uthmanic Script HAFS" w:hint="eastAsia"/>
          <w:rtl/>
        </w:rPr>
        <w:t>لَّذِينَ</w:t>
      </w:r>
      <w:r w:rsidR="00D076C5" w:rsidRPr="00D076C5">
        <w:rPr>
          <w:rFonts w:ascii="KFGQPC Uthmanic Script HAFS" w:hAnsi="KFGQPC Uthmanic Script HAFS" w:cs="KFGQPC Uthmanic Script HAFS"/>
          <w:rtl/>
        </w:rPr>
        <w:t xml:space="preserve"> هُمۡ لِفُرُوجِهِمۡ حَٰفِظُونَ ٥</w:t>
      </w:r>
      <w:r w:rsidR="00273934" w:rsidRPr="00D076C5">
        <w:rPr>
          <w:rFonts w:ascii="Traditional Arabic" w:hAnsi="Traditional Arabic" w:cs="Traditional Arabic"/>
          <w:rtl/>
        </w:rPr>
        <w:t>﴾</w:t>
      </w:r>
      <w:r w:rsidR="00273934">
        <w:rPr>
          <w:rFonts w:hint="cs"/>
          <w:rtl/>
        </w:rPr>
        <w:t xml:space="preserve"> </w:t>
      </w:r>
      <w:r w:rsidR="00273934" w:rsidRPr="00B215B7">
        <w:rPr>
          <w:rStyle w:val="Char7"/>
          <w:rFonts w:hint="cs"/>
          <w:rtl/>
        </w:rPr>
        <w:t>[</w:t>
      </w:r>
      <w:r w:rsidR="00273934">
        <w:rPr>
          <w:rStyle w:val="Char7"/>
          <w:rFonts w:hint="cs"/>
          <w:rtl/>
        </w:rPr>
        <w:t>المؤمنون: 5</w:t>
      </w:r>
      <w:r w:rsidR="00273934" w:rsidRPr="00B215B7">
        <w:rPr>
          <w:rStyle w:val="Char7"/>
          <w:rFonts w:hint="cs"/>
          <w:rtl/>
        </w:rPr>
        <w:t>]</w:t>
      </w:r>
      <w:r w:rsidR="0075782A" w:rsidRPr="009F7E42">
        <w:rPr>
          <w:rFonts w:hint="cs"/>
          <w:rtl/>
        </w:rPr>
        <w:t xml:space="preserve"> </w:t>
      </w:r>
      <w:r w:rsidRPr="009F7E42">
        <w:rPr>
          <w:rFonts w:hint="cs"/>
          <w:rtl/>
        </w:rPr>
        <w:t>«و کسانی که شرمگاه</w:t>
      </w:r>
      <w:r w:rsidR="009F7E42">
        <w:rPr>
          <w:rFonts w:hint="eastAsia"/>
          <w:rtl/>
        </w:rPr>
        <w:t>‌</w:t>
      </w:r>
      <w:r w:rsidRPr="009F7E42">
        <w:rPr>
          <w:rFonts w:hint="cs"/>
          <w:rtl/>
        </w:rPr>
        <w:t xml:space="preserve">های خود را حفظ </w:t>
      </w:r>
      <w:r w:rsidR="00FB0E09" w:rsidRPr="009F7E42">
        <w:rPr>
          <w:rFonts w:hint="cs"/>
          <w:rtl/>
        </w:rPr>
        <w:t>می‌کن</w:t>
      </w:r>
      <w:r w:rsidRPr="009F7E42">
        <w:rPr>
          <w:rFonts w:hint="cs"/>
          <w:rtl/>
        </w:rPr>
        <w:t>ند»</w:t>
      </w:r>
      <w:r w:rsidR="0075782A" w:rsidRPr="009F7E42">
        <w:rPr>
          <w:rFonts w:hint="cs"/>
          <w:rtl/>
        </w:rPr>
        <w:t xml:space="preserve">. </w:t>
      </w:r>
    </w:p>
    <w:p w:rsidR="008F4B15" w:rsidRPr="009F7E42" w:rsidRDefault="008F4B15" w:rsidP="009F7E42">
      <w:pPr>
        <w:pStyle w:val="a4"/>
        <w:numPr>
          <w:ilvl w:val="0"/>
          <w:numId w:val="25"/>
        </w:numPr>
        <w:ind w:left="641" w:hanging="357"/>
        <w:rPr>
          <w:rtl/>
        </w:rPr>
      </w:pPr>
      <w:r w:rsidRPr="009F7E42">
        <w:rPr>
          <w:rFonts w:hint="cs"/>
          <w:rtl/>
        </w:rPr>
        <w:t>ترک شهر و دیار و خانه و یاد کسی که دلبسته</w:t>
      </w:r>
      <w:r w:rsidR="00B53612" w:rsidRPr="009F7E42">
        <w:rPr>
          <w:rFonts w:hint="cs"/>
          <w:rtl/>
        </w:rPr>
        <w:t xml:space="preserve">‌اش </w:t>
      </w:r>
      <w:r w:rsidRPr="009F7E42">
        <w:rPr>
          <w:rFonts w:hint="cs"/>
          <w:rtl/>
        </w:rPr>
        <w:t>شده</w:t>
      </w:r>
      <w:r w:rsidR="009F7E42">
        <w:rPr>
          <w:rFonts w:hint="eastAsia"/>
          <w:rtl/>
        </w:rPr>
        <w:t>‌</w:t>
      </w:r>
      <w:r w:rsidRPr="009F7E42">
        <w:rPr>
          <w:rFonts w:hint="cs"/>
          <w:rtl/>
        </w:rPr>
        <w:t>اید</w:t>
      </w:r>
      <w:r w:rsidR="0075782A" w:rsidRPr="009F7E42">
        <w:rPr>
          <w:rFonts w:hint="cs"/>
          <w:rtl/>
        </w:rPr>
        <w:t xml:space="preserve">. </w:t>
      </w:r>
    </w:p>
    <w:p w:rsidR="008F4B15" w:rsidRPr="009F7E42" w:rsidRDefault="008F4B15" w:rsidP="00D076C5">
      <w:pPr>
        <w:pStyle w:val="a4"/>
        <w:numPr>
          <w:ilvl w:val="0"/>
          <w:numId w:val="25"/>
        </w:numPr>
        <w:ind w:left="641" w:hanging="357"/>
        <w:rPr>
          <w:rtl/>
        </w:rPr>
      </w:pPr>
      <w:r w:rsidRPr="009F7E42">
        <w:rPr>
          <w:rFonts w:hint="cs"/>
          <w:rtl/>
        </w:rPr>
        <w:t>مشغول شدن به اعمال صالح و کارهای شایسته؛</w:t>
      </w:r>
      <w:r w:rsidR="00273934">
        <w:rPr>
          <w:rFonts w:hint="cs"/>
          <w:rtl/>
        </w:rPr>
        <w:t xml:space="preserve"> </w:t>
      </w:r>
      <w:r w:rsidR="00273934" w:rsidRPr="00D076C5">
        <w:rPr>
          <w:rFonts w:ascii="Traditional Arabic" w:hAnsi="Traditional Arabic" w:cs="Traditional Arabic"/>
          <w:rtl/>
        </w:rPr>
        <w:t>﴿</w:t>
      </w:r>
      <w:r w:rsidR="00D076C5" w:rsidRPr="00D076C5">
        <w:rPr>
          <w:rFonts w:ascii="KFGQPC Uthmanic Script HAFS" w:hAnsi="KFGQPC Uthmanic Script HAFS" w:cs="KFGQPC Uthmanic Script HAFS"/>
          <w:rtl/>
        </w:rPr>
        <w:t xml:space="preserve">إِنَّهُمۡ كَانُواْ يُسَٰرِعُونَ فِي </w:t>
      </w:r>
      <w:r w:rsidR="00D076C5" w:rsidRPr="00D076C5">
        <w:rPr>
          <w:rFonts w:ascii="KFGQPC Uthmanic Script HAFS" w:hAnsi="KFGQPC Uthmanic Script HAFS" w:cs="KFGQPC Uthmanic Script HAFS" w:hint="cs"/>
          <w:rtl/>
        </w:rPr>
        <w:t>ٱ</w:t>
      </w:r>
      <w:r w:rsidR="00D076C5" w:rsidRPr="00D076C5">
        <w:rPr>
          <w:rFonts w:ascii="KFGQPC Uthmanic Script HAFS" w:hAnsi="KFGQPC Uthmanic Script HAFS" w:cs="KFGQPC Uthmanic Script HAFS" w:hint="eastAsia"/>
          <w:rtl/>
        </w:rPr>
        <w:t>لۡخَيۡرَٰتِ</w:t>
      </w:r>
      <w:r w:rsidR="00D076C5" w:rsidRPr="00D076C5">
        <w:rPr>
          <w:rFonts w:ascii="KFGQPC Uthmanic Script HAFS" w:hAnsi="KFGQPC Uthmanic Script HAFS" w:cs="KFGQPC Uthmanic Script HAFS"/>
          <w:rtl/>
        </w:rPr>
        <w:t xml:space="preserve"> وَيَدۡعُونَنَا رَغَبٗا وَرَهَبٗاۖ</w:t>
      </w:r>
      <w:r w:rsidR="00273934" w:rsidRPr="00D076C5">
        <w:rPr>
          <w:rFonts w:ascii="Traditional Arabic" w:hAnsi="Traditional Arabic" w:cs="Traditional Arabic"/>
          <w:rtl/>
        </w:rPr>
        <w:t>﴾</w:t>
      </w:r>
      <w:r w:rsidR="00273934">
        <w:rPr>
          <w:rFonts w:hint="cs"/>
          <w:rtl/>
        </w:rPr>
        <w:t xml:space="preserve"> </w:t>
      </w:r>
      <w:r w:rsidR="00273934" w:rsidRPr="00B215B7">
        <w:rPr>
          <w:rStyle w:val="Char7"/>
          <w:rFonts w:hint="cs"/>
          <w:rtl/>
        </w:rPr>
        <w:t>[</w:t>
      </w:r>
      <w:r w:rsidR="00273934">
        <w:rPr>
          <w:rStyle w:val="Char7"/>
          <w:rFonts w:hint="cs"/>
          <w:rtl/>
        </w:rPr>
        <w:t>الأنبیاء: 90</w:t>
      </w:r>
      <w:r w:rsidR="00273934" w:rsidRPr="00B215B7">
        <w:rPr>
          <w:rStyle w:val="Char7"/>
          <w:rFonts w:hint="cs"/>
          <w:rtl/>
        </w:rPr>
        <w:t>]</w:t>
      </w:r>
      <w:r w:rsidRPr="009F7E42">
        <w:rPr>
          <w:rFonts w:hint="cs"/>
          <w:rtl/>
        </w:rPr>
        <w:t xml:space="preserve"> «</w:t>
      </w:r>
      <w:r w:rsidR="00BB0072" w:rsidRPr="009F7E42">
        <w:rPr>
          <w:rFonts w:hint="cs"/>
          <w:rtl/>
        </w:rPr>
        <w:t>بی‌گمان</w:t>
      </w:r>
      <w:r w:rsidRPr="009F7E42">
        <w:rPr>
          <w:rFonts w:hint="cs"/>
          <w:rtl/>
        </w:rPr>
        <w:t xml:space="preserve"> آنها</w:t>
      </w:r>
      <w:r w:rsidR="007C6A2D" w:rsidRPr="009F7E42">
        <w:rPr>
          <w:rFonts w:hint="cs"/>
          <w:rtl/>
        </w:rPr>
        <w:t>،</w:t>
      </w:r>
      <w:r w:rsidR="004F180B" w:rsidRPr="009F7E42">
        <w:rPr>
          <w:rFonts w:hint="cs"/>
          <w:rtl/>
        </w:rPr>
        <w:t xml:space="preserve"> </w:t>
      </w:r>
      <w:r w:rsidRPr="009F7E42">
        <w:rPr>
          <w:rFonts w:hint="cs"/>
          <w:rtl/>
        </w:rPr>
        <w:t xml:space="preserve">در انجام کارهای خوب شتاب </w:t>
      </w:r>
      <w:r w:rsidR="0056151E" w:rsidRPr="009F7E42">
        <w:rPr>
          <w:rFonts w:hint="cs"/>
          <w:rtl/>
        </w:rPr>
        <w:t>می‌ورز</w:t>
      </w:r>
      <w:r w:rsidRPr="009F7E42">
        <w:rPr>
          <w:rFonts w:hint="cs"/>
          <w:rtl/>
        </w:rPr>
        <w:t xml:space="preserve">ند و با بیم و امید ما را </w:t>
      </w:r>
      <w:r w:rsidR="0056151E" w:rsidRPr="009F7E42">
        <w:rPr>
          <w:rFonts w:hint="cs"/>
          <w:rtl/>
        </w:rPr>
        <w:t>می‌خو</w:t>
      </w:r>
      <w:r w:rsidRPr="009F7E42">
        <w:rPr>
          <w:rFonts w:hint="cs"/>
          <w:rtl/>
        </w:rPr>
        <w:t>انند»</w:t>
      </w:r>
      <w:r w:rsidR="0075782A" w:rsidRPr="009F7E42">
        <w:rPr>
          <w:rFonts w:hint="cs"/>
          <w:rtl/>
        </w:rPr>
        <w:t xml:space="preserve">. </w:t>
      </w:r>
    </w:p>
    <w:p w:rsidR="008F4B15" w:rsidRPr="000919B6" w:rsidRDefault="008F4B15" w:rsidP="00D076C5">
      <w:pPr>
        <w:pStyle w:val="a4"/>
        <w:numPr>
          <w:ilvl w:val="0"/>
          <w:numId w:val="25"/>
        </w:numPr>
        <w:ind w:left="641" w:hanging="357"/>
        <w:rPr>
          <w:rtl/>
          <w:lang w:bidi="fa-IR"/>
        </w:rPr>
      </w:pPr>
      <w:r w:rsidRPr="009F7E42">
        <w:rPr>
          <w:rFonts w:hint="cs"/>
          <w:rtl/>
        </w:rPr>
        <w:t>ازدواج؛</w:t>
      </w:r>
      <w:r w:rsidR="00273934">
        <w:rPr>
          <w:rFonts w:hint="cs"/>
          <w:rtl/>
        </w:rPr>
        <w:t xml:space="preserve"> </w:t>
      </w:r>
      <w:r w:rsidR="00273934" w:rsidRPr="00D076C5">
        <w:rPr>
          <w:rFonts w:ascii="Traditional Arabic" w:hAnsi="Traditional Arabic" w:cs="Traditional Arabic"/>
          <w:rtl/>
        </w:rPr>
        <w:t>﴿</w:t>
      </w:r>
      <w:r w:rsidR="00D076C5" w:rsidRPr="00D076C5">
        <w:rPr>
          <w:rFonts w:ascii="KFGQPC Uthmanic Script HAFS" w:hAnsi="KFGQPC Uthmanic Script HAFS" w:cs="KFGQPC Uthmanic Script HAFS"/>
          <w:rtl/>
        </w:rPr>
        <w:t>فَ</w:t>
      </w:r>
      <w:r w:rsidR="00D076C5" w:rsidRPr="00D076C5">
        <w:rPr>
          <w:rFonts w:ascii="KFGQPC Uthmanic Script HAFS" w:hAnsi="KFGQPC Uthmanic Script HAFS" w:cs="KFGQPC Uthmanic Script HAFS" w:hint="cs"/>
          <w:rtl/>
        </w:rPr>
        <w:t>ٱ</w:t>
      </w:r>
      <w:r w:rsidR="00D076C5" w:rsidRPr="00D076C5">
        <w:rPr>
          <w:rFonts w:ascii="KFGQPC Uthmanic Script HAFS" w:hAnsi="KFGQPC Uthmanic Script HAFS" w:cs="KFGQPC Uthmanic Script HAFS" w:hint="eastAsia"/>
          <w:rtl/>
        </w:rPr>
        <w:t>نكِحُواْ</w:t>
      </w:r>
      <w:r w:rsidR="00D076C5" w:rsidRPr="00D076C5">
        <w:rPr>
          <w:rFonts w:ascii="KFGQPC Uthmanic Script HAFS" w:hAnsi="KFGQPC Uthmanic Script HAFS" w:cs="KFGQPC Uthmanic Script HAFS"/>
          <w:rtl/>
        </w:rPr>
        <w:t xml:space="preserve"> مَا طَابَ لَكُم مِّنَ </w:t>
      </w:r>
      <w:r w:rsidR="00D076C5" w:rsidRPr="00D076C5">
        <w:rPr>
          <w:rFonts w:ascii="KFGQPC Uthmanic Script HAFS" w:hAnsi="KFGQPC Uthmanic Script HAFS" w:cs="KFGQPC Uthmanic Script HAFS" w:hint="cs"/>
          <w:rtl/>
        </w:rPr>
        <w:t>ٱ</w:t>
      </w:r>
      <w:r w:rsidR="00D076C5" w:rsidRPr="00D076C5">
        <w:rPr>
          <w:rFonts w:ascii="KFGQPC Uthmanic Script HAFS" w:hAnsi="KFGQPC Uthmanic Script HAFS" w:cs="KFGQPC Uthmanic Script HAFS" w:hint="eastAsia"/>
          <w:rtl/>
        </w:rPr>
        <w:t>لنِّسَآءِ</w:t>
      </w:r>
      <w:r w:rsidR="00273934" w:rsidRPr="00D076C5">
        <w:rPr>
          <w:rFonts w:ascii="Traditional Arabic" w:hAnsi="Traditional Arabic" w:cs="Traditional Arabic"/>
          <w:rtl/>
        </w:rPr>
        <w:t>﴾</w:t>
      </w:r>
      <w:r w:rsidR="00273934">
        <w:rPr>
          <w:rFonts w:hint="cs"/>
          <w:rtl/>
        </w:rPr>
        <w:t xml:space="preserve"> </w:t>
      </w:r>
      <w:r w:rsidR="00273934" w:rsidRPr="00B215B7">
        <w:rPr>
          <w:rStyle w:val="Char7"/>
          <w:rFonts w:hint="cs"/>
          <w:rtl/>
        </w:rPr>
        <w:t>[</w:t>
      </w:r>
      <w:r w:rsidR="00273934">
        <w:rPr>
          <w:rStyle w:val="Char7"/>
          <w:rFonts w:hint="cs"/>
          <w:rtl/>
        </w:rPr>
        <w:t>النساء: 3</w:t>
      </w:r>
      <w:r w:rsidR="00273934" w:rsidRPr="00B215B7">
        <w:rPr>
          <w:rStyle w:val="Char7"/>
          <w:rFonts w:hint="cs"/>
          <w:rtl/>
        </w:rPr>
        <w:t>]</w:t>
      </w:r>
      <w:r w:rsidRPr="009F7E42">
        <w:rPr>
          <w:rFonts w:hint="cs"/>
          <w:rtl/>
        </w:rPr>
        <w:t xml:space="preserve"> «با زنانی که برای شما حلالند و دوست دارید</w:t>
      </w:r>
      <w:r w:rsidR="007C6A2D" w:rsidRPr="009F7E42">
        <w:rPr>
          <w:rFonts w:hint="cs"/>
          <w:rtl/>
        </w:rPr>
        <w:t>،</w:t>
      </w:r>
      <w:r w:rsidR="004F180B" w:rsidRPr="009F7E42">
        <w:rPr>
          <w:rFonts w:hint="cs"/>
          <w:rtl/>
        </w:rPr>
        <w:t xml:space="preserve"> </w:t>
      </w:r>
      <w:r w:rsidRPr="009F7E42">
        <w:rPr>
          <w:rFonts w:hint="cs"/>
          <w:rtl/>
        </w:rPr>
        <w:t>ازدواج کنید»</w:t>
      </w:r>
      <w:r w:rsidR="00B11528" w:rsidRPr="009F7E42">
        <w:rPr>
          <w:rFonts w:hint="cs"/>
          <w:rtl/>
        </w:rPr>
        <w:t>.</w:t>
      </w:r>
      <w:r w:rsidR="00273934">
        <w:rPr>
          <w:rFonts w:hint="cs"/>
          <w:rtl/>
        </w:rPr>
        <w:t xml:space="preserve"> </w:t>
      </w:r>
      <w:r w:rsidR="00273934" w:rsidRPr="00D076C5">
        <w:rPr>
          <w:rFonts w:ascii="Traditional Arabic" w:hAnsi="Traditional Arabic" w:cs="Traditional Arabic"/>
          <w:rtl/>
        </w:rPr>
        <w:t>﴿</w:t>
      </w:r>
      <w:r w:rsidR="00D076C5" w:rsidRPr="00D076C5">
        <w:rPr>
          <w:rFonts w:ascii="KFGQPC Uthmanic Script HAFS" w:hAnsi="KFGQPC Uthmanic Script HAFS" w:cs="KFGQPC Uthmanic Script HAFS" w:hint="eastAsia"/>
          <w:rtl/>
        </w:rPr>
        <w:t>وَمِنۡ</w:t>
      </w:r>
      <w:r w:rsidR="00D076C5" w:rsidRPr="00D076C5">
        <w:rPr>
          <w:rFonts w:ascii="KFGQPC Uthmanic Script HAFS" w:hAnsi="KFGQPC Uthmanic Script HAFS" w:cs="KFGQPC Uthmanic Script HAFS"/>
          <w:rtl/>
        </w:rPr>
        <w:t xml:space="preserve"> ءَايَٰتِهِ</w:t>
      </w:r>
      <w:r w:rsidR="00D076C5" w:rsidRPr="00D076C5">
        <w:rPr>
          <w:rFonts w:ascii="KFGQPC Uthmanic Script HAFS" w:hAnsi="KFGQPC Uthmanic Script HAFS" w:cs="KFGQPC Uthmanic Script HAFS" w:hint="cs"/>
          <w:rtl/>
        </w:rPr>
        <w:t>ۦٓ</w:t>
      </w:r>
      <w:r w:rsidR="00D076C5" w:rsidRPr="00D076C5">
        <w:rPr>
          <w:rFonts w:ascii="KFGQPC Uthmanic Script HAFS" w:hAnsi="KFGQPC Uthmanic Script HAFS" w:cs="KFGQPC Uthmanic Script HAFS"/>
          <w:rtl/>
        </w:rPr>
        <w:t xml:space="preserve"> أَنۡ خَلَقَ لَكُم مِّنۡ أَنفُسِكُمۡ أَزۡوَٰجٗا لِّتَسۡكُنُوٓاْ إِلَيۡهَا</w:t>
      </w:r>
      <w:r w:rsidR="00273934" w:rsidRPr="00D076C5">
        <w:rPr>
          <w:rFonts w:ascii="Traditional Arabic" w:hAnsi="Traditional Arabic" w:cs="Traditional Arabic"/>
          <w:rtl/>
        </w:rPr>
        <w:t>﴾</w:t>
      </w:r>
      <w:r w:rsidR="00273934">
        <w:rPr>
          <w:rFonts w:hint="cs"/>
          <w:rtl/>
        </w:rPr>
        <w:t xml:space="preserve"> </w:t>
      </w:r>
      <w:r w:rsidR="00273934" w:rsidRPr="00B215B7">
        <w:rPr>
          <w:rStyle w:val="Char7"/>
          <w:rFonts w:hint="cs"/>
          <w:rtl/>
        </w:rPr>
        <w:t>[</w:t>
      </w:r>
      <w:r w:rsidR="00273934">
        <w:rPr>
          <w:rStyle w:val="Char7"/>
          <w:rFonts w:hint="cs"/>
          <w:rtl/>
        </w:rPr>
        <w:t>الروم: 21</w:t>
      </w:r>
      <w:r w:rsidR="00273934" w:rsidRPr="00B215B7">
        <w:rPr>
          <w:rStyle w:val="Char7"/>
          <w:rFonts w:hint="cs"/>
          <w:rtl/>
        </w:rPr>
        <w:t>]</w:t>
      </w:r>
      <w:r w:rsidR="0075782A" w:rsidRPr="009F7E42">
        <w:rPr>
          <w:rFonts w:hint="cs"/>
          <w:rtl/>
        </w:rPr>
        <w:t xml:space="preserve"> </w:t>
      </w:r>
      <w:r w:rsidRPr="009F7E42">
        <w:rPr>
          <w:rFonts w:hint="cs"/>
          <w:rtl/>
        </w:rPr>
        <w:t>«و از نشانه</w:t>
      </w:r>
      <w:r w:rsidR="00B53612" w:rsidRPr="009F7E42">
        <w:rPr>
          <w:rFonts w:hint="cs"/>
          <w:rtl/>
        </w:rPr>
        <w:t xml:space="preserve">‌های </w:t>
      </w:r>
      <w:r w:rsidRPr="009F7E42">
        <w:rPr>
          <w:rFonts w:hint="cs"/>
          <w:rtl/>
        </w:rPr>
        <w:t>او</w:t>
      </w:r>
      <w:r w:rsidR="007C6A2D" w:rsidRPr="009F7E42">
        <w:rPr>
          <w:rFonts w:hint="cs"/>
          <w:rtl/>
        </w:rPr>
        <w:t>،</w:t>
      </w:r>
      <w:r w:rsidR="004F180B" w:rsidRPr="009F7E42">
        <w:rPr>
          <w:rFonts w:hint="cs"/>
          <w:rtl/>
        </w:rPr>
        <w:t xml:space="preserve"> </w:t>
      </w:r>
      <w:r w:rsidRPr="009F7E42">
        <w:rPr>
          <w:rFonts w:hint="cs"/>
          <w:rtl/>
        </w:rPr>
        <w:t>این است که برایتان از خودتان همسرانی آفریده تا در کنارشان بیارامید»</w:t>
      </w:r>
      <w:r w:rsidR="00B11528" w:rsidRPr="009F7E42">
        <w:rPr>
          <w:rFonts w:hint="cs"/>
          <w:rtl/>
        </w:rPr>
        <w:t>.</w:t>
      </w:r>
      <w:r w:rsidR="0075782A" w:rsidRPr="009F7E42">
        <w:rPr>
          <w:rFonts w:hint="cs"/>
          <w:rtl/>
        </w:rPr>
        <w:t xml:space="preserve"> </w:t>
      </w:r>
      <w:r w:rsidRPr="009F7E42">
        <w:rPr>
          <w:rFonts w:hint="cs"/>
          <w:rtl/>
        </w:rPr>
        <w:t>در حدیث آمده است</w:t>
      </w:r>
      <w:r w:rsidR="0075782A" w:rsidRPr="009F7E42">
        <w:rPr>
          <w:rFonts w:hint="cs"/>
          <w:rtl/>
        </w:rPr>
        <w:t xml:space="preserve">: </w:t>
      </w:r>
      <w:r w:rsidRPr="009F7E42">
        <w:rPr>
          <w:rFonts w:hint="cs"/>
          <w:rtl/>
        </w:rPr>
        <w:t>«ای گروه جوانان!</w:t>
      </w:r>
      <w:r w:rsidR="00EC23DD">
        <w:rPr>
          <w:rFonts w:hint="cs"/>
          <w:rtl/>
        </w:rPr>
        <w:t xml:space="preserve"> هرکس </w:t>
      </w:r>
      <w:r w:rsidRPr="009F7E42">
        <w:rPr>
          <w:rFonts w:hint="cs"/>
          <w:rtl/>
        </w:rPr>
        <w:t>از شما توانایی دارد</w:t>
      </w:r>
      <w:r w:rsidR="007C6A2D" w:rsidRPr="009F7E42">
        <w:rPr>
          <w:rFonts w:hint="cs"/>
          <w:rtl/>
        </w:rPr>
        <w:t>،</w:t>
      </w:r>
      <w:r w:rsidR="004F180B" w:rsidRPr="009F7E42">
        <w:rPr>
          <w:rFonts w:hint="cs"/>
          <w:rtl/>
        </w:rPr>
        <w:t xml:space="preserve"> </w:t>
      </w:r>
      <w:r w:rsidRPr="009F7E42">
        <w:rPr>
          <w:rFonts w:hint="cs"/>
          <w:rtl/>
        </w:rPr>
        <w:t>ازدواج کند»</w:t>
      </w:r>
      <w:r w:rsidR="0075782A" w:rsidRPr="009F7E42">
        <w:rPr>
          <w:rFonts w:hint="cs"/>
          <w:rtl/>
        </w:rPr>
        <w:t xml:space="preserve">. </w:t>
      </w:r>
    </w:p>
    <w:p w:rsidR="008F4B15" w:rsidRPr="00741F21" w:rsidRDefault="008F4B15" w:rsidP="000012BE">
      <w:pPr>
        <w:pStyle w:val="a"/>
        <w:rPr>
          <w:rtl/>
        </w:rPr>
      </w:pPr>
      <w:bookmarkStart w:id="435" w:name="_Toc275546852"/>
      <w:bookmarkStart w:id="436" w:name="_Toc420959464"/>
      <w:r w:rsidRPr="00741F21">
        <w:rPr>
          <w:rFonts w:hint="cs"/>
          <w:rtl/>
        </w:rPr>
        <w:t>حقوق برادری</w:t>
      </w:r>
      <w:bookmarkEnd w:id="435"/>
      <w:bookmarkEnd w:id="436"/>
    </w:p>
    <w:p w:rsidR="009F7E42" w:rsidRDefault="008F4B15" w:rsidP="009F7E42">
      <w:pPr>
        <w:pStyle w:val="a4"/>
        <w:rPr>
          <w:rtl/>
        </w:rPr>
      </w:pPr>
      <w:r w:rsidRPr="009F7E42">
        <w:rPr>
          <w:rFonts w:hint="cs"/>
          <w:rtl/>
        </w:rPr>
        <w:t xml:space="preserve">یکی از چیزهایی که برادر مسلمانت را شادمان </w:t>
      </w:r>
      <w:r w:rsidR="00FB0E09" w:rsidRPr="009F7E42">
        <w:rPr>
          <w:rFonts w:hint="cs"/>
          <w:rtl/>
        </w:rPr>
        <w:t>می‌کن</w:t>
      </w:r>
      <w:r w:rsidRPr="009F7E42">
        <w:rPr>
          <w:rFonts w:hint="cs"/>
          <w:rtl/>
        </w:rPr>
        <w:t>د</w:t>
      </w:r>
      <w:r w:rsidR="007C6A2D" w:rsidRPr="009F7E42">
        <w:rPr>
          <w:rFonts w:hint="cs"/>
          <w:rtl/>
        </w:rPr>
        <w:t>،</w:t>
      </w:r>
      <w:r w:rsidR="004F180B" w:rsidRPr="009F7E42">
        <w:rPr>
          <w:rFonts w:hint="cs"/>
          <w:rtl/>
        </w:rPr>
        <w:t xml:space="preserve"> </w:t>
      </w:r>
      <w:r w:rsidRPr="009F7E42">
        <w:rPr>
          <w:rFonts w:hint="cs"/>
          <w:rtl/>
        </w:rPr>
        <w:t>این است که او را با همان اسمی صدا بزنی که دوست دارد</w:t>
      </w:r>
      <w:r w:rsidR="0075782A" w:rsidRPr="009F7E42">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9F7E42" w:rsidRPr="00525B3A" w:rsidTr="0093771F">
        <w:trPr>
          <w:jc w:val="center"/>
        </w:trPr>
        <w:tc>
          <w:tcPr>
            <w:tcW w:w="3145" w:type="dxa"/>
            <w:shd w:val="clear" w:color="auto" w:fill="auto"/>
          </w:tcPr>
          <w:p w:rsidR="009F7E42" w:rsidRPr="009F7E42" w:rsidRDefault="009F7E42" w:rsidP="009F7E42">
            <w:pPr>
              <w:pStyle w:val="a5"/>
              <w:ind w:firstLine="0"/>
              <w:jc w:val="lowKashida"/>
              <w:rPr>
                <w:sz w:val="2"/>
                <w:szCs w:val="2"/>
                <w:rtl/>
              </w:rPr>
            </w:pPr>
            <w:r w:rsidRPr="000919B6">
              <w:rPr>
                <w:rtl/>
              </w:rPr>
              <w:t>أکنیه حین أنادیه لأکـرمه</w:t>
            </w:r>
            <w:r>
              <w:rPr>
                <w:rFonts w:hint="cs"/>
                <w:rtl/>
              </w:rPr>
              <w:br/>
            </w:r>
          </w:p>
        </w:tc>
        <w:tc>
          <w:tcPr>
            <w:tcW w:w="709" w:type="dxa"/>
            <w:shd w:val="clear" w:color="auto" w:fill="auto"/>
          </w:tcPr>
          <w:p w:rsidR="009F7E42" w:rsidRPr="00525B3A" w:rsidRDefault="009F7E42" w:rsidP="009F7E42">
            <w:pPr>
              <w:pStyle w:val="a5"/>
              <w:jc w:val="lowKashida"/>
              <w:rPr>
                <w:rtl/>
              </w:rPr>
            </w:pPr>
          </w:p>
        </w:tc>
        <w:tc>
          <w:tcPr>
            <w:tcW w:w="3287" w:type="dxa"/>
            <w:shd w:val="clear" w:color="auto" w:fill="auto"/>
          </w:tcPr>
          <w:p w:rsidR="009F7E42" w:rsidRPr="009F7E42" w:rsidRDefault="009F7E42" w:rsidP="009F7E42">
            <w:pPr>
              <w:pStyle w:val="a5"/>
              <w:ind w:firstLine="0"/>
              <w:jc w:val="lowKashida"/>
              <w:rPr>
                <w:sz w:val="2"/>
                <w:szCs w:val="2"/>
                <w:rtl/>
              </w:rPr>
            </w:pPr>
            <w:r w:rsidRPr="000919B6">
              <w:rPr>
                <w:rtl/>
              </w:rPr>
              <w:t>ولا ألقبه والسوءة اللقب</w:t>
            </w:r>
            <w:r>
              <w:rPr>
                <w:rFonts w:hint="cs"/>
                <w:rtl/>
              </w:rPr>
              <w:br/>
            </w:r>
          </w:p>
        </w:tc>
      </w:tr>
    </w:tbl>
    <w:p w:rsidR="008F4B15" w:rsidRPr="009F7E42" w:rsidRDefault="0075782A" w:rsidP="009F7E42">
      <w:pPr>
        <w:pStyle w:val="a4"/>
        <w:rPr>
          <w:rtl/>
        </w:rPr>
      </w:pPr>
      <w:r w:rsidRPr="009F7E42">
        <w:rPr>
          <w:rFonts w:hint="cs"/>
          <w:rtl/>
        </w:rPr>
        <w:t xml:space="preserve"> </w:t>
      </w:r>
      <w:r w:rsidR="008F4B15" w:rsidRPr="009F7E42">
        <w:rPr>
          <w:rFonts w:hint="cs"/>
          <w:rtl/>
        </w:rPr>
        <w:t>«وقتی او را صدا</w:t>
      </w:r>
      <w:r w:rsidR="00922A1A" w:rsidRPr="009F7E42">
        <w:rPr>
          <w:rFonts w:hint="cs"/>
          <w:rtl/>
        </w:rPr>
        <w:t xml:space="preserve"> می‌</w:t>
      </w:r>
      <w:r w:rsidR="008F4B15" w:rsidRPr="009F7E42">
        <w:rPr>
          <w:rFonts w:hint="cs"/>
          <w:rtl/>
        </w:rPr>
        <w:t>زنم</w:t>
      </w:r>
      <w:r w:rsidR="007C6A2D" w:rsidRPr="009F7E42">
        <w:rPr>
          <w:rFonts w:hint="cs"/>
          <w:rtl/>
        </w:rPr>
        <w:t>،</w:t>
      </w:r>
      <w:r w:rsidR="004F180B" w:rsidRPr="009F7E42">
        <w:rPr>
          <w:rFonts w:hint="cs"/>
          <w:rtl/>
        </w:rPr>
        <w:t xml:space="preserve"> </w:t>
      </w:r>
      <w:r w:rsidR="008F4B15" w:rsidRPr="009F7E42">
        <w:rPr>
          <w:rFonts w:hint="cs"/>
          <w:rtl/>
        </w:rPr>
        <w:t>کنیه</w:t>
      </w:r>
      <w:r w:rsidR="00B53612" w:rsidRPr="009F7E42">
        <w:rPr>
          <w:rFonts w:hint="cs"/>
          <w:rtl/>
        </w:rPr>
        <w:t xml:space="preserve">‌اش </w:t>
      </w:r>
      <w:r w:rsidR="008F4B15" w:rsidRPr="009F7E42">
        <w:rPr>
          <w:rFonts w:hint="cs"/>
          <w:rtl/>
        </w:rPr>
        <w:t xml:space="preserve">را </w:t>
      </w:r>
      <w:r w:rsidR="00A235EC" w:rsidRPr="009F7E42">
        <w:rPr>
          <w:rFonts w:hint="cs"/>
          <w:rtl/>
        </w:rPr>
        <w:t>می‌گو</w:t>
      </w:r>
      <w:r w:rsidR="008F4B15" w:rsidRPr="009F7E42">
        <w:rPr>
          <w:rFonts w:hint="cs"/>
          <w:rtl/>
        </w:rPr>
        <w:t>یم تا بدین سان او را گرامی بدارم و بر او لقب بدی</w:t>
      </w:r>
      <w:r w:rsidR="00466CB9" w:rsidRPr="009F7E42">
        <w:rPr>
          <w:rFonts w:hint="cs"/>
          <w:rtl/>
        </w:rPr>
        <w:t xml:space="preserve"> نمی‌</w:t>
      </w:r>
      <w:r w:rsidR="008F4B15" w:rsidRPr="009F7E42">
        <w:rPr>
          <w:rFonts w:hint="cs"/>
          <w:rtl/>
        </w:rPr>
        <w:t>نهم»</w:t>
      </w:r>
      <w:r w:rsidRPr="009F7E42">
        <w:rPr>
          <w:rFonts w:hint="cs"/>
          <w:rtl/>
        </w:rPr>
        <w:t xml:space="preserve">. </w:t>
      </w:r>
    </w:p>
    <w:p w:rsidR="008F4B15" w:rsidRPr="009F7E42" w:rsidRDefault="008F4B15" w:rsidP="009F7E42">
      <w:pPr>
        <w:pStyle w:val="a4"/>
        <w:rPr>
          <w:rtl/>
        </w:rPr>
      </w:pPr>
      <w:r w:rsidRPr="009F7E42">
        <w:rPr>
          <w:rFonts w:hint="cs"/>
          <w:rtl/>
        </w:rPr>
        <w:t>همچنین ملاقات برادر مسلمان با چهره باز و خندان</w:t>
      </w:r>
      <w:r w:rsidR="007C6A2D" w:rsidRPr="009F7E42">
        <w:rPr>
          <w:rFonts w:hint="cs"/>
          <w:rtl/>
        </w:rPr>
        <w:t>،</w:t>
      </w:r>
      <w:r w:rsidR="004F180B" w:rsidRPr="009F7E42">
        <w:rPr>
          <w:rFonts w:hint="cs"/>
          <w:rtl/>
        </w:rPr>
        <w:t xml:space="preserve"> </w:t>
      </w:r>
      <w:r w:rsidRPr="009F7E42">
        <w:rPr>
          <w:rFonts w:hint="cs"/>
          <w:rtl/>
        </w:rPr>
        <w:t xml:space="preserve">سبب </w:t>
      </w:r>
      <w:r w:rsidR="00DC3730" w:rsidRPr="009F7E42">
        <w:rPr>
          <w:rFonts w:hint="cs"/>
          <w:rtl/>
        </w:rPr>
        <w:t>می‌شو</w:t>
      </w:r>
      <w:r w:rsidRPr="009F7E42">
        <w:rPr>
          <w:rFonts w:hint="cs"/>
          <w:rtl/>
        </w:rPr>
        <w:t>د تا برادر مسلمانت</w:t>
      </w:r>
      <w:r w:rsidR="007C6A2D" w:rsidRPr="009F7E42">
        <w:rPr>
          <w:rFonts w:hint="cs"/>
          <w:rtl/>
        </w:rPr>
        <w:t>،</w:t>
      </w:r>
      <w:r w:rsidR="004F180B" w:rsidRPr="009F7E42">
        <w:rPr>
          <w:rFonts w:hint="cs"/>
          <w:rtl/>
        </w:rPr>
        <w:t xml:space="preserve"> </w:t>
      </w:r>
      <w:r w:rsidRPr="009F7E42">
        <w:rPr>
          <w:rFonts w:hint="cs"/>
          <w:rtl/>
        </w:rPr>
        <w:t>خوشحال گردد؛ در حدیث آمده است</w:t>
      </w:r>
      <w:r w:rsidR="0075782A" w:rsidRPr="009F7E42">
        <w:rPr>
          <w:rFonts w:hint="cs"/>
          <w:rtl/>
        </w:rPr>
        <w:t xml:space="preserve">: </w:t>
      </w:r>
      <w:r w:rsidRPr="009F7E42">
        <w:rPr>
          <w:rFonts w:hint="cs"/>
          <w:rtl/>
        </w:rPr>
        <w:t>«هیچ عمل نیکی را کوچک مدان</w:t>
      </w:r>
      <w:r w:rsidR="007C6A2D" w:rsidRPr="009F7E42">
        <w:rPr>
          <w:rFonts w:hint="cs"/>
          <w:rtl/>
        </w:rPr>
        <w:t>،</w:t>
      </w:r>
      <w:r w:rsidR="004F180B" w:rsidRPr="009F7E42">
        <w:rPr>
          <w:rFonts w:hint="cs"/>
          <w:rtl/>
        </w:rPr>
        <w:t xml:space="preserve"> </w:t>
      </w:r>
      <w:r w:rsidRPr="009F7E42">
        <w:rPr>
          <w:rFonts w:hint="cs"/>
          <w:rtl/>
        </w:rPr>
        <w:t>اگرچه ملاقات برادرت با چهره</w:t>
      </w:r>
      <w:r w:rsidR="009F7E42">
        <w:rPr>
          <w:rFonts w:hint="eastAsia"/>
          <w:rtl/>
        </w:rPr>
        <w:t>‌</w:t>
      </w:r>
      <w:r w:rsidRPr="009F7E42">
        <w:rPr>
          <w:rFonts w:hint="cs"/>
          <w:rtl/>
        </w:rPr>
        <w:t>ای باز باشد»</w:t>
      </w:r>
      <w:r w:rsidR="00B11528" w:rsidRPr="009F7E42">
        <w:rPr>
          <w:rFonts w:hint="cs"/>
          <w:rtl/>
        </w:rPr>
        <w:t>.</w:t>
      </w:r>
      <w:r w:rsidR="0075782A" w:rsidRPr="009F7E42">
        <w:rPr>
          <w:rFonts w:hint="cs"/>
          <w:rtl/>
        </w:rPr>
        <w:t xml:space="preserve"> </w:t>
      </w:r>
      <w:r w:rsidRPr="009F7E42">
        <w:rPr>
          <w:rFonts w:hint="cs"/>
          <w:rtl/>
        </w:rPr>
        <w:t>«لبخند زدن به چهره برادرت</w:t>
      </w:r>
      <w:r w:rsidR="007C6A2D" w:rsidRPr="009F7E42">
        <w:rPr>
          <w:rFonts w:hint="cs"/>
          <w:rtl/>
        </w:rPr>
        <w:t>،</w:t>
      </w:r>
      <w:r w:rsidR="004F180B" w:rsidRPr="009F7E42">
        <w:rPr>
          <w:rFonts w:hint="cs"/>
          <w:rtl/>
        </w:rPr>
        <w:t xml:space="preserve"> </w:t>
      </w:r>
      <w:r w:rsidRPr="009F7E42">
        <w:rPr>
          <w:rFonts w:hint="cs"/>
          <w:rtl/>
        </w:rPr>
        <w:t>صدقه است»</w:t>
      </w:r>
      <w:r w:rsidR="0075782A" w:rsidRPr="009F7E42">
        <w:rPr>
          <w:rFonts w:hint="cs"/>
          <w:rtl/>
        </w:rPr>
        <w:t xml:space="preserve">. </w:t>
      </w:r>
    </w:p>
    <w:p w:rsidR="009F7E42" w:rsidRDefault="008F4B15" w:rsidP="009F7E42">
      <w:pPr>
        <w:pStyle w:val="a4"/>
        <w:rPr>
          <w:rtl/>
        </w:rPr>
      </w:pPr>
      <w:r w:rsidRPr="009F7E42">
        <w:rPr>
          <w:rFonts w:hint="cs"/>
          <w:rtl/>
        </w:rPr>
        <w:t>فرصت دادن به برادر مسلمان تا با تو درباره احوال خویش سخن بگوید؛ همچنین پرسیدن از اوضاع عمومی و خصوصی</w:t>
      </w:r>
      <w:r w:rsidR="00B53612" w:rsidRPr="009F7E42">
        <w:rPr>
          <w:rFonts w:hint="cs"/>
          <w:rtl/>
        </w:rPr>
        <w:t xml:space="preserve">‌اش </w:t>
      </w:r>
      <w:r w:rsidRPr="009F7E42">
        <w:rPr>
          <w:rFonts w:hint="cs"/>
          <w:rtl/>
        </w:rPr>
        <w:t>در مواردی که سؤال اشکالی ندارد</w:t>
      </w:r>
      <w:r w:rsidR="007C6A2D" w:rsidRPr="009F7E42">
        <w:rPr>
          <w:rFonts w:hint="cs"/>
          <w:rtl/>
        </w:rPr>
        <w:t>،</w:t>
      </w:r>
      <w:r w:rsidR="004F180B" w:rsidRPr="009F7E42">
        <w:rPr>
          <w:rFonts w:hint="cs"/>
          <w:rtl/>
        </w:rPr>
        <w:t xml:space="preserve"> </w:t>
      </w:r>
      <w:r w:rsidRPr="009F7E42">
        <w:rPr>
          <w:rFonts w:hint="cs"/>
          <w:rtl/>
        </w:rPr>
        <w:t xml:space="preserve">او را شادمان </w:t>
      </w:r>
      <w:r w:rsidR="005E3F23" w:rsidRPr="009F7E42">
        <w:rPr>
          <w:rFonts w:hint="cs"/>
          <w:rtl/>
        </w:rPr>
        <w:t>می‌گ</w:t>
      </w:r>
      <w:r w:rsidRPr="009F7E42">
        <w:rPr>
          <w:rFonts w:hint="cs"/>
          <w:rtl/>
        </w:rPr>
        <w:t>رداند</w:t>
      </w:r>
      <w:r w:rsidR="0075782A" w:rsidRPr="009F7E42">
        <w:rPr>
          <w:rFonts w:hint="cs"/>
          <w:rtl/>
        </w:rPr>
        <w:t xml:space="preserve">. </w:t>
      </w:r>
      <w:r w:rsidRPr="009F7E42">
        <w:rPr>
          <w:rFonts w:hint="cs"/>
          <w:rtl/>
        </w:rPr>
        <w:t>علاوه بر این باید به امور برادر مسلمان اهتمام ورزید</w:t>
      </w:r>
      <w:r w:rsidR="0075782A" w:rsidRPr="009F7E42">
        <w:rPr>
          <w:rFonts w:hint="cs"/>
          <w:rtl/>
        </w:rPr>
        <w:t xml:space="preserve">: </w:t>
      </w:r>
      <w:r w:rsidRPr="009F7E42">
        <w:rPr>
          <w:rFonts w:hint="cs"/>
          <w:rtl/>
        </w:rPr>
        <w:t>«هر کس به امور مسلمانان اهمیت ندهد</w:t>
      </w:r>
      <w:r w:rsidR="007C6A2D" w:rsidRPr="009F7E42">
        <w:rPr>
          <w:rFonts w:hint="cs"/>
          <w:rtl/>
        </w:rPr>
        <w:t>،</w:t>
      </w:r>
      <w:r w:rsidR="004F180B" w:rsidRPr="009F7E42">
        <w:rPr>
          <w:rFonts w:hint="cs"/>
          <w:rtl/>
        </w:rPr>
        <w:t xml:space="preserve"> </w:t>
      </w:r>
      <w:r w:rsidRPr="009F7E42">
        <w:rPr>
          <w:rFonts w:hint="cs"/>
          <w:rtl/>
        </w:rPr>
        <w:t>از آنان نیست»</w:t>
      </w:r>
      <w:r w:rsidR="0075782A" w:rsidRPr="009F7E42">
        <w:rPr>
          <w:rFonts w:hint="cs"/>
          <w:rtl/>
        </w:rPr>
        <w:t>.</w:t>
      </w:r>
    </w:p>
    <w:p w:rsidR="008F4B15" w:rsidRPr="009F7E42" w:rsidRDefault="00273934" w:rsidP="00D076C5">
      <w:pPr>
        <w:pStyle w:val="a4"/>
        <w:rPr>
          <w:rtl/>
        </w:rPr>
      </w:pPr>
      <w:r>
        <w:rPr>
          <w:rFonts w:ascii="Traditional Arabic" w:hAnsi="Traditional Arabic" w:cs="Traditional Arabic"/>
          <w:rtl/>
        </w:rPr>
        <w:t>﴿</w:t>
      </w:r>
      <w:r w:rsidR="00D076C5">
        <w:rPr>
          <w:rFonts w:ascii="KFGQPC Uthmanic Script HAFS" w:hAnsi="KFGQPC Uthmanic Script HAFS" w:cs="KFGQPC Uthmanic Script HAFS" w:hint="eastAsia"/>
          <w:rtl/>
        </w:rPr>
        <w:t>وَ</w:t>
      </w:r>
      <w:r w:rsidR="00D076C5">
        <w:rPr>
          <w:rFonts w:ascii="KFGQPC Uthmanic Script HAFS" w:hAnsi="KFGQPC Uthmanic Script HAFS" w:cs="KFGQPC Uthmanic Script HAFS" w:hint="cs"/>
          <w:rtl/>
        </w:rPr>
        <w:t>ٱ</w:t>
      </w:r>
      <w:r w:rsidR="00D076C5">
        <w:rPr>
          <w:rFonts w:ascii="KFGQPC Uthmanic Script HAFS" w:hAnsi="KFGQPC Uthmanic Script HAFS" w:cs="KFGQPC Uthmanic Script HAFS" w:hint="eastAsia"/>
          <w:rtl/>
        </w:rPr>
        <w:t>لۡمُؤۡمِنُونَ</w:t>
      </w:r>
      <w:r w:rsidR="00D076C5">
        <w:rPr>
          <w:rFonts w:ascii="KFGQPC Uthmanic Script HAFS" w:hAnsi="KFGQPC Uthmanic Script HAFS" w:cs="KFGQPC Uthmanic Script HAFS"/>
          <w:rtl/>
        </w:rPr>
        <w:t xml:space="preserve"> وَ</w:t>
      </w:r>
      <w:r w:rsidR="00D076C5">
        <w:rPr>
          <w:rFonts w:ascii="KFGQPC Uthmanic Script HAFS" w:hAnsi="KFGQPC Uthmanic Script HAFS" w:cs="KFGQPC Uthmanic Script HAFS" w:hint="cs"/>
          <w:rtl/>
        </w:rPr>
        <w:t>ٱ</w:t>
      </w:r>
      <w:r w:rsidR="00D076C5">
        <w:rPr>
          <w:rFonts w:ascii="KFGQPC Uthmanic Script HAFS" w:hAnsi="KFGQPC Uthmanic Script HAFS" w:cs="KFGQPC Uthmanic Script HAFS" w:hint="eastAsia"/>
          <w:rtl/>
        </w:rPr>
        <w:t>لۡمُؤۡمِنَٰتُ</w:t>
      </w:r>
      <w:r w:rsidR="00D076C5">
        <w:rPr>
          <w:rFonts w:ascii="KFGQPC Uthmanic Script HAFS" w:hAnsi="KFGQPC Uthmanic Script HAFS" w:cs="KFGQPC Uthmanic Script HAFS"/>
          <w:rtl/>
        </w:rPr>
        <w:t xml:space="preserve"> بَعۡضُهُمۡ أَوۡلِيَآءُ بَعۡضٖۚ</w:t>
      </w:r>
      <w:r>
        <w:rPr>
          <w:rFonts w:ascii="Traditional Arabic" w:hAnsi="Traditional Arabic" w:cs="Traditional Arabic"/>
          <w:rtl/>
        </w:rPr>
        <w:t>﴾</w:t>
      </w:r>
      <w:r>
        <w:rPr>
          <w:rFonts w:hint="cs"/>
          <w:rtl/>
        </w:rPr>
        <w:t xml:space="preserve"> </w:t>
      </w:r>
      <w:r w:rsidRPr="00B215B7">
        <w:rPr>
          <w:rStyle w:val="Char7"/>
          <w:rFonts w:hint="cs"/>
          <w:rtl/>
        </w:rPr>
        <w:t>[</w:t>
      </w:r>
      <w:r>
        <w:rPr>
          <w:rStyle w:val="Char7"/>
          <w:rFonts w:hint="cs"/>
          <w:rtl/>
        </w:rPr>
        <w:t>التوبة: 71</w:t>
      </w:r>
      <w:r w:rsidRPr="00B215B7">
        <w:rPr>
          <w:rStyle w:val="Char7"/>
          <w:rFonts w:hint="cs"/>
          <w:rtl/>
        </w:rPr>
        <w:t>]</w:t>
      </w:r>
      <w:r>
        <w:rPr>
          <w:rStyle w:val="Char7"/>
          <w:rFonts w:hint="cs"/>
          <w:rtl/>
        </w:rPr>
        <w:t xml:space="preserve"> </w:t>
      </w:r>
      <w:r w:rsidR="008F4B15" w:rsidRPr="009F7E42">
        <w:rPr>
          <w:rFonts w:hint="cs"/>
          <w:rtl/>
        </w:rPr>
        <w:t>«و مردان و زنان مؤمن</w:t>
      </w:r>
      <w:r w:rsidR="007C6A2D" w:rsidRPr="009F7E42">
        <w:rPr>
          <w:rFonts w:hint="cs"/>
          <w:rtl/>
        </w:rPr>
        <w:t>،</w:t>
      </w:r>
      <w:r w:rsidR="004F180B" w:rsidRPr="009F7E42">
        <w:rPr>
          <w:rFonts w:hint="cs"/>
          <w:rtl/>
        </w:rPr>
        <w:t xml:space="preserve"> </w:t>
      </w:r>
      <w:r w:rsidR="008F4B15" w:rsidRPr="009F7E42">
        <w:rPr>
          <w:rFonts w:hint="cs"/>
          <w:rtl/>
        </w:rPr>
        <w:t>یاوران یکدیگرند»</w:t>
      </w:r>
      <w:r w:rsidR="0075782A" w:rsidRPr="009F7E42">
        <w:rPr>
          <w:rFonts w:hint="cs"/>
          <w:rtl/>
        </w:rPr>
        <w:t xml:space="preserve">. </w:t>
      </w:r>
    </w:p>
    <w:p w:rsidR="008F4B15" w:rsidRPr="009F7E42" w:rsidRDefault="008F4B15" w:rsidP="009F7E42">
      <w:pPr>
        <w:pStyle w:val="a4"/>
        <w:rPr>
          <w:rtl/>
        </w:rPr>
      </w:pPr>
      <w:r w:rsidRPr="009F7E42">
        <w:rPr>
          <w:rFonts w:hint="cs"/>
          <w:rtl/>
        </w:rPr>
        <w:t xml:space="preserve">یکی از مواردی که برادر مسلمانت را شاد </w:t>
      </w:r>
      <w:r w:rsidR="00A235EC" w:rsidRPr="009F7E42">
        <w:rPr>
          <w:rFonts w:hint="cs"/>
          <w:rtl/>
        </w:rPr>
        <w:t>می‌نم</w:t>
      </w:r>
      <w:r w:rsidRPr="009F7E42">
        <w:rPr>
          <w:rFonts w:hint="cs"/>
          <w:rtl/>
        </w:rPr>
        <w:t>اید</w:t>
      </w:r>
      <w:r w:rsidR="007C6A2D" w:rsidRPr="009F7E42">
        <w:rPr>
          <w:rFonts w:hint="cs"/>
          <w:rtl/>
        </w:rPr>
        <w:t>،</w:t>
      </w:r>
      <w:r w:rsidR="004F180B" w:rsidRPr="009F7E42">
        <w:rPr>
          <w:rFonts w:hint="cs"/>
          <w:rtl/>
        </w:rPr>
        <w:t xml:space="preserve"> </w:t>
      </w:r>
      <w:r w:rsidRPr="009F7E42">
        <w:rPr>
          <w:rFonts w:hint="cs"/>
          <w:rtl/>
        </w:rPr>
        <w:t>این است که او را به خاطر گذشته مورد سرزنش و ملامت قرار ندهی و با شوخی و استهزا</w:t>
      </w:r>
      <w:r w:rsidR="007C6A2D" w:rsidRPr="009F7E42">
        <w:rPr>
          <w:rFonts w:hint="cs"/>
          <w:rtl/>
        </w:rPr>
        <w:t>،</w:t>
      </w:r>
      <w:r w:rsidR="004F180B" w:rsidRPr="009F7E42">
        <w:rPr>
          <w:rFonts w:hint="cs"/>
          <w:rtl/>
        </w:rPr>
        <w:t xml:space="preserve"> </w:t>
      </w:r>
      <w:r w:rsidRPr="009F7E42">
        <w:rPr>
          <w:rFonts w:hint="cs"/>
          <w:rtl/>
        </w:rPr>
        <w:t>او را نیازاری</w:t>
      </w:r>
      <w:r w:rsidR="0075782A" w:rsidRPr="009F7E42">
        <w:rPr>
          <w:rFonts w:hint="cs"/>
          <w:rtl/>
        </w:rPr>
        <w:t xml:space="preserve">. </w:t>
      </w:r>
      <w:r w:rsidRPr="009F7E42">
        <w:rPr>
          <w:rFonts w:hint="cs"/>
          <w:rtl/>
        </w:rPr>
        <w:t>در حدیثی از پیامبر</w:t>
      </w:r>
      <w:r w:rsidR="00787B6E" w:rsidRPr="00787B6E">
        <w:rPr>
          <w:rFonts w:cs="CTraditional Arabic" w:hint="cs"/>
          <w:rtl/>
        </w:rPr>
        <w:t xml:space="preserve"> ج</w:t>
      </w:r>
      <w:r w:rsidRPr="009F7E42">
        <w:rPr>
          <w:rFonts w:hint="cs"/>
          <w:rtl/>
        </w:rPr>
        <w:t xml:space="preserve"> روایت شده که فرموده است</w:t>
      </w:r>
      <w:r w:rsidR="0075782A" w:rsidRPr="009F7E42">
        <w:rPr>
          <w:rFonts w:hint="cs"/>
          <w:rtl/>
        </w:rPr>
        <w:t xml:space="preserve">: </w:t>
      </w:r>
      <w:r w:rsidRPr="009F7E42">
        <w:rPr>
          <w:rFonts w:hint="cs"/>
          <w:rtl/>
        </w:rPr>
        <w:t>«با برادرت جر و بحث و شوخی نکن و به او وعده ای مده که خلاف نمایی»</w:t>
      </w:r>
      <w:r w:rsidR="0075782A" w:rsidRPr="009F7E42">
        <w:rPr>
          <w:rFonts w:hint="cs"/>
          <w:rtl/>
        </w:rPr>
        <w:t xml:space="preserve">. </w:t>
      </w:r>
    </w:p>
    <w:p w:rsidR="008F4B15" w:rsidRPr="00701B12" w:rsidRDefault="008F4B15" w:rsidP="000012BE">
      <w:pPr>
        <w:pStyle w:val="a"/>
        <w:rPr>
          <w:rtl/>
        </w:rPr>
      </w:pPr>
      <w:bookmarkStart w:id="437" w:name="_Toc275546853"/>
      <w:bookmarkStart w:id="438" w:name="_Toc420959465"/>
      <w:r w:rsidRPr="00701B12">
        <w:rPr>
          <w:rFonts w:hint="cs"/>
          <w:rtl/>
        </w:rPr>
        <w:t xml:space="preserve">ارتکاب گناه اسراری دارد؛ </w:t>
      </w:r>
      <w:r>
        <w:rPr>
          <w:rFonts w:hint="cs"/>
          <w:rtl/>
        </w:rPr>
        <w:t>ولی مرتکب گناه مشو</w:t>
      </w:r>
      <w:bookmarkEnd w:id="437"/>
      <w:bookmarkEnd w:id="438"/>
    </w:p>
    <w:p w:rsidR="008F4B15" w:rsidRPr="009F7E42" w:rsidRDefault="008F4B15" w:rsidP="009F7E42">
      <w:pPr>
        <w:pStyle w:val="a4"/>
        <w:rPr>
          <w:rtl/>
        </w:rPr>
      </w:pPr>
      <w:r w:rsidRPr="009F7E42">
        <w:rPr>
          <w:rFonts w:hint="cs"/>
          <w:rtl/>
        </w:rPr>
        <w:t>برخی از اهل علم گفته</w:t>
      </w:r>
      <w:r w:rsidR="00822A7F" w:rsidRPr="009F7E42">
        <w:rPr>
          <w:rFonts w:hint="cs"/>
          <w:rtl/>
        </w:rPr>
        <w:t>‌اند:</w:t>
      </w:r>
      <w:r w:rsidR="0075782A" w:rsidRPr="009F7E42">
        <w:rPr>
          <w:rFonts w:hint="cs"/>
          <w:rtl/>
        </w:rPr>
        <w:t xml:space="preserve"> </w:t>
      </w:r>
      <w:r w:rsidRPr="009F7E42">
        <w:rPr>
          <w:rFonts w:hint="cs"/>
          <w:rtl/>
        </w:rPr>
        <w:t>گناه</w:t>
      </w:r>
      <w:r w:rsidR="007C6A2D" w:rsidRPr="009F7E42">
        <w:rPr>
          <w:rFonts w:hint="cs"/>
          <w:rtl/>
        </w:rPr>
        <w:t>،</w:t>
      </w:r>
      <w:r w:rsidR="004F180B" w:rsidRPr="009F7E42">
        <w:rPr>
          <w:rFonts w:hint="cs"/>
          <w:rtl/>
        </w:rPr>
        <w:t xml:space="preserve"> </w:t>
      </w:r>
      <w:r w:rsidRPr="009F7E42">
        <w:rPr>
          <w:rFonts w:hint="cs"/>
          <w:rtl/>
        </w:rPr>
        <w:t>مهری است که بر</w:t>
      </w:r>
      <w:r w:rsidR="00EC23DD">
        <w:rPr>
          <w:rFonts w:hint="cs"/>
          <w:rtl/>
        </w:rPr>
        <w:t xml:space="preserve"> هرکس </w:t>
      </w:r>
      <w:r w:rsidRPr="009F7E42">
        <w:rPr>
          <w:rFonts w:hint="cs"/>
          <w:rtl/>
        </w:rPr>
        <w:t>زده شود</w:t>
      </w:r>
      <w:r w:rsidR="007C6A2D" w:rsidRPr="009F7E42">
        <w:rPr>
          <w:rFonts w:hint="cs"/>
          <w:rtl/>
        </w:rPr>
        <w:t>،</w:t>
      </w:r>
      <w:r w:rsidR="004F180B" w:rsidRPr="009F7E42">
        <w:rPr>
          <w:rFonts w:hint="cs"/>
          <w:rtl/>
        </w:rPr>
        <w:t xml:space="preserve"> </w:t>
      </w:r>
      <w:r w:rsidRPr="009F7E42">
        <w:rPr>
          <w:rFonts w:hint="cs"/>
          <w:rtl/>
        </w:rPr>
        <w:t>زمینۀ حق</w:t>
      </w:r>
      <w:r w:rsidRPr="009F7E42">
        <w:rPr>
          <w:rFonts w:hint="eastAsia"/>
          <w:rtl/>
        </w:rPr>
        <w:t> </w:t>
      </w:r>
      <w:r w:rsidRPr="009F7E42">
        <w:rPr>
          <w:rFonts w:hint="cs"/>
          <w:rtl/>
        </w:rPr>
        <w:t xml:space="preserve">پذیری در او کاهش </w:t>
      </w:r>
      <w:r w:rsidR="0056151E" w:rsidRPr="009F7E42">
        <w:rPr>
          <w:rFonts w:hint="cs"/>
          <w:rtl/>
        </w:rPr>
        <w:t>می‌یاب</w:t>
      </w:r>
      <w:r w:rsidRPr="009F7E42">
        <w:rPr>
          <w:rFonts w:hint="cs"/>
          <w:rtl/>
        </w:rPr>
        <w:t>د</w:t>
      </w:r>
      <w:r w:rsidR="0075782A" w:rsidRPr="009F7E42">
        <w:rPr>
          <w:rFonts w:hint="cs"/>
          <w:rtl/>
        </w:rPr>
        <w:t xml:space="preserve">. </w:t>
      </w:r>
      <w:r w:rsidRPr="009F7E42">
        <w:rPr>
          <w:rFonts w:hint="cs"/>
          <w:rtl/>
        </w:rPr>
        <w:t>اسرار آن بعد از توبه عبارتند از</w:t>
      </w:r>
      <w:r w:rsidR="0075782A" w:rsidRPr="009F7E42">
        <w:rPr>
          <w:rFonts w:hint="cs"/>
          <w:rtl/>
        </w:rPr>
        <w:t xml:space="preserve">: </w:t>
      </w:r>
      <w:r w:rsidRPr="009F7E42">
        <w:rPr>
          <w:rFonts w:hint="cs"/>
          <w:rtl/>
        </w:rPr>
        <w:t>شکستن کمر خودپسندی</w:t>
      </w:r>
      <w:r w:rsidR="007C6A2D" w:rsidRPr="009F7E42">
        <w:rPr>
          <w:rFonts w:hint="cs"/>
          <w:rtl/>
        </w:rPr>
        <w:t>،</w:t>
      </w:r>
      <w:r w:rsidR="004F180B" w:rsidRPr="009F7E42">
        <w:rPr>
          <w:rFonts w:hint="cs"/>
          <w:rtl/>
        </w:rPr>
        <w:t xml:space="preserve"> </w:t>
      </w:r>
      <w:r w:rsidRPr="009F7E42">
        <w:rPr>
          <w:rFonts w:hint="cs"/>
          <w:rtl/>
        </w:rPr>
        <w:t>کثرت استغفار و توبه و باز گشت به سوی خدا</w:t>
      </w:r>
      <w:r w:rsidR="007C6A2D" w:rsidRPr="009F7E42">
        <w:rPr>
          <w:rFonts w:hint="cs"/>
          <w:rtl/>
        </w:rPr>
        <w:t>،</w:t>
      </w:r>
      <w:r w:rsidR="004F180B" w:rsidRPr="009F7E42">
        <w:rPr>
          <w:rFonts w:hint="cs"/>
          <w:rtl/>
        </w:rPr>
        <w:t xml:space="preserve"> </w:t>
      </w:r>
      <w:r w:rsidRPr="009F7E42">
        <w:rPr>
          <w:rFonts w:hint="cs"/>
          <w:rtl/>
        </w:rPr>
        <w:t>احساس ندامت و تحقق تقدیر و قضای الهی و نیز سر تسلیم در برابر تقدیر و قضا فرود آوردن از طریق عبودیت و بندگی</w:t>
      </w:r>
      <w:r w:rsidR="0075782A" w:rsidRPr="009F7E42">
        <w:rPr>
          <w:rFonts w:hint="cs"/>
          <w:rtl/>
        </w:rPr>
        <w:t xml:space="preserve">. </w:t>
      </w:r>
      <w:r w:rsidRPr="009F7E42">
        <w:rPr>
          <w:rFonts w:hint="cs"/>
          <w:rtl/>
        </w:rPr>
        <w:t>همچنین تجلی مفاهیم اسمای حسنای خداوند و صفات والایش مانند (الرحیم) «مهربان»؛ (الغفور) «آمرزگار» و (التواب)</w:t>
      </w:r>
      <w:r w:rsidR="009F7E42">
        <w:rPr>
          <w:rFonts w:hint="cs"/>
          <w:rtl/>
        </w:rPr>
        <w:t xml:space="preserve"> </w:t>
      </w:r>
      <w:r w:rsidRPr="009F7E42">
        <w:rPr>
          <w:rFonts w:hint="cs"/>
          <w:rtl/>
        </w:rPr>
        <w:t>«توبه پذیر»</w:t>
      </w:r>
      <w:r w:rsidR="007C6A2D" w:rsidRPr="009F7E42">
        <w:rPr>
          <w:rFonts w:hint="cs"/>
          <w:rtl/>
        </w:rPr>
        <w:t>،</w:t>
      </w:r>
      <w:r w:rsidR="004F180B" w:rsidRPr="009F7E42">
        <w:rPr>
          <w:rFonts w:hint="cs"/>
          <w:rtl/>
        </w:rPr>
        <w:t xml:space="preserve"> </w:t>
      </w:r>
      <w:r w:rsidRPr="009F7E42">
        <w:rPr>
          <w:rFonts w:hint="cs"/>
          <w:rtl/>
        </w:rPr>
        <w:t xml:space="preserve">از دیگر اسرار توبه </w:t>
      </w:r>
      <w:r w:rsidR="00A235EC" w:rsidRPr="009F7E42">
        <w:rPr>
          <w:rFonts w:hint="cs"/>
          <w:rtl/>
        </w:rPr>
        <w:t>می‌با</w:t>
      </w:r>
      <w:r w:rsidRPr="009F7E42">
        <w:rPr>
          <w:rFonts w:hint="cs"/>
          <w:rtl/>
        </w:rPr>
        <w:t>شد</w:t>
      </w:r>
      <w:r w:rsidR="0075782A" w:rsidRPr="009F7E42">
        <w:rPr>
          <w:rFonts w:hint="cs"/>
          <w:rtl/>
        </w:rPr>
        <w:t xml:space="preserve">. </w:t>
      </w:r>
    </w:p>
    <w:p w:rsidR="008F4B15" w:rsidRPr="005F19E5" w:rsidRDefault="008F4B15" w:rsidP="000012BE">
      <w:pPr>
        <w:pStyle w:val="a"/>
        <w:rPr>
          <w:rtl/>
        </w:rPr>
      </w:pPr>
      <w:bookmarkStart w:id="439" w:name="_Toc275546854"/>
      <w:bookmarkStart w:id="440" w:name="_Toc420959466"/>
      <w:r w:rsidRPr="005F19E5">
        <w:rPr>
          <w:rFonts w:hint="cs"/>
          <w:rtl/>
        </w:rPr>
        <w:t>به دنبال روزی برو، اما آزمند مباش</w:t>
      </w:r>
      <w:bookmarkEnd w:id="439"/>
      <w:bookmarkEnd w:id="440"/>
    </w:p>
    <w:p w:rsidR="008F4B15" w:rsidRPr="009F7E42" w:rsidRDefault="008F4B15" w:rsidP="009F7E42">
      <w:pPr>
        <w:pStyle w:val="a4"/>
        <w:rPr>
          <w:rtl/>
        </w:rPr>
      </w:pPr>
      <w:r w:rsidRPr="009F7E42">
        <w:rPr>
          <w:rFonts w:hint="cs"/>
          <w:rtl/>
        </w:rPr>
        <w:t xml:space="preserve">پاک و منزه است خداوند آفریننده، و روزی دهنده؛ همان خدایی که روزیِ کِرم را در لابلای خاک به او </w:t>
      </w:r>
      <w:r w:rsidR="00BB0072" w:rsidRPr="009F7E42">
        <w:rPr>
          <w:rFonts w:hint="cs"/>
          <w:rtl/>
        </w:rPr>
        <w:t>می‌ده</w:t>
      </w:r>
      <w:r w:rsidRPr="009F7E42">
        <w:rPr>
          <w:rFonts w:hint="cs"/>
          <w:rtl/>
        </w:rPr>
        <w:t>د و به ماهی در آب</w:t>
      </w:r>
      <w:r w:rsidR="007C6A2D" w:rsidRPr="009F7E42">
        <w:rPr>
          <w:rFonts w:hint="cs"/>
          <w:rtl/>
        </w:rPr>
        <w:t>،</w:t>
      </w:r>
      <w:r w:rsidR="004F180B" w:rsidRPr="009F7E42">
        <w:rPr>
          <w:rFonts w:hint="cs"/>
          <w:rtl/>
        </w:rPr>
        <w:t xml:space="preserve"> </w:t>
      </w:r>
      <w:r w:rsidRPr="009F7E42">
        <w:rPr>
          <w:rFonts w:hint="cs"/>
          <w:rtl/>
        </w:rPr>
        <w:t>و به پرنده در هوا و به مورچه در</w:t>
      </w:r>
      <w:r w:rsidR="00FF64C1" w:rsidRPr="009F7E42">
        <w:rPr>
          <w:rFonts w:hint="cs"/>
          <w:rtl/>
        </w:rPr>
        <w:t xml:space="preserve"> تاریکی‌ها</w:t>
      </w:r>
      <w:r w:rsidRPr="009F7E42">
        <w:rPr>
          <w:rFonts w:hint="cs"/>
          <w:rtl/>
        </w:rPr>
        <w:t xml:space="preserve"> و به مار در میان صخره</w:t>
      </w:r>
      <w:r w:rsidR="001522A1" w:rsidRPr="009F7E42">
        <w:rPr>
          <w:rFonts w:hint="cs"/>
          <w:rtl/>
        </w:rPr>
        <w:t>‌ها،</w:t>
      </w:r>
      <w:r w:rsidR="004F180B" w:rsidRPr="009F7E42">
        <w:rPr>
          <w:rFonts w:hint="cs"/>
          <w:rtl/>
        </w:rPr>
        <w:t xml:space="preserve"> </w:t>
      </w:r>
      <w:r w:rsidRPr="009F7E42">
        <w:rPr>
          <w:rFonts w:hint="cs"/>
          <w:rtl/>
        </w:rPr>
        <w:t xml:space="preserve">روزی </w:t>
      </w:r>
      <w:r w:rsidR="00310BD5" w:rsidRPr="009F7E42">
        <w:rPr>
          <w:rFonts w:hint="cs"/>
          <w:rtl/>
        </w:rPr>
        <w:t>می‌رس</w:t>
      </w:r>
      <w:r w:rsidRPr="009F7E42">
        <w:rPr>
          <w:rFonts w:hint="cs"/>
          <w:rtl/>
        </w:rPr>
        <w:t>اند</w:t>
      </w:r>
      <w:r w:rsidR="0075782A" w:rsidRPr="009F7E42">
        <w:rPr>
          <w:rFonts w:hint="cs"/>
          <w:rtl/>
        </w:rPr>
        <w:t xml:space="preserve">. </w:t>
      </w:r>
    </w:p>
    <w:p w:rsidR="008F4B15" w:rsidRPr="00A557FB" w:rsidRDefault="008F4B15" w:rsidP="00D076C5">
      <w:pPr>
        <w:pStyle w:val="a4"/>
        <w:rPr>
          <w:rtl/>
          <w:lang w:bidi="fa-IR"/>
        </w:rPr>
      </w:pPr>
      <w:r w:rsidRPr="009F7E42">
        <w:rPr>
          <w:rFonts w:hint="cs"/>
          <w:rtl/>
        </w:rPr>
        <w:t>ابن جوری</w:t>
      </w:r>
      <w:r w:rsidR="007C6A2D" w:rsidRPr="009F7E42">
        <w:rPr>
          <w:rFonts w:hint="cs"/>
          <w:rtl/>
        </w:rPr>
        <w:t>،</w:t>
      </w:r>
      <w:r w:rsidR="004F180B" w:rsidRPr="009F7E42">
        <w:rPr>
          <w:rFonts w:hint="cs"/>
          <w:rtl/>
        </w:rPr>
        <w:t xml:space="preserve"> </w:t>
      </w:r>
      <w:r w:rsidRPr="009F7E42">
        <w:rPr>
          <w:rFonts w:hint="cs"/>
          <w:rtl/>
        </w:rPr>
        <w:t>داستانی تعریف کرده است که ماری کور</w:t>
      </w:r>
      <w:r w:rsidR="007C6A2D" w:rsidRPr="009F7E42">
        <w:rPr>
          <w:rFonts w:hint="cs"/>
          <w:rtl/>
        </w:rPr>
        <w:t>،</w:t>
      </w:r>
      <w:r w:rsidR="004F180B" w:rsidRPr="009F7E42">
        <w:rPr>
          <w:rFonts w:hint="cs"/>
          <w:rtl/>
        </w:rPr>
        <w:t xml:space="preserve"> </w:t>
      </w:r>
      <w:r w:rsidRPr="009F7E42">
        <w:rPr>
          <w:rFonts w:hint="cs"/>
          <w:rtl/>
        </w:rPr>
        <w:t>بالای درخت خرمایی بود؛ گنجشکی</w:t>
      </w:r>
      <w:r w:rsidR="007C6A2D" w:rsidRPr="009F7E42">
        <w:rPr>
          <w:rFonts w:hint="cs"/>
          <w:rtl/>
        </w:rPr>
        <w:t>،</w:t>
      </w:r>
      <w:r w:rsidR="004F180B" w:rsidRPr="009F7E42">
        <w:rPr>
          <w:rFonts w:hint="cs"/>
          <w:rtl/>
        </w:rPr>
        <w:t xml:space="preserve"> </w:t>
      </w:r>
      <w:r w:rsidRPr="009F7E42">
        <w:rPr>
          <w:rFonts w:hint="cs"/>
          <w:rtl/>
        </w:rPr>
        <w:t xml:space="preserve">تکه گوشتی به دهان </w:t>
      </w:r>
      <w:r w:rsidR="005E3F23" w:rsidRPr="009F7E42">
        <w:rPr>
          <w:rFonts w:hint="cs"/>
          <w:rtl/>
        </w:rPr>
        <w:t>می‌گ</w:t>
      </w:r>
      <w:r w:rsidRPr="009F7E42">
        <w:rPr>
          <w:rFonts w:hint="cs"/>
          <w:rtl/>
        </w:rPr>
        <w:t xml:space="preserve">رفت و بالای درخت </w:t>
      </w:r>
      <w:r w:rsidR="00992825" w:rsidRPr="009F7E42">
        <w:rPr>
          <w:rFonts w:hint="cs"/>
          <w:rtl/>
        </w:rPr>
        <w:t>می‌رفت</w:t>
      </w:r>
      <w:r w:rsidRPr="009F7E42">
        <w:rPr>
          <w:rFonts w:hint="cs"/>
          <w:rtl/>
        </w:rPr>
        <w:t xml:space="preserve"> و چون به مار نزدیک </w:t>
      </w:r>
      <w:r w:rsidR="002E7746" w:rsidRPr="009F7E42">
        <w:rPr>
          <w:rFonts w:hint="cs"/>
          <w:rtl/>
        </w:rPr>
        <w:t>می‌شد</w:t>
      </w:r>
      <w:r w:rsidR="007C6A2D" w:rsidRPr="009F7E42">
        <w:rPr>
          <w:rFonts w:hint="cs"/>
          <w:rtl/>
        </w:rPr>
        <w:t>،</w:t>
      </w:r>
      <w:r w:rsidR="004F180B" w:rsidRPr="009F7E42">
        <w:rPr>
          <w:rFonts w:hint="cs"/>
          <w:rtl/>
        </w:rPr>
        <w:t xml:space="preserve"> </w:t>
      </w:r>
      <w:r w:rsidRPr="009F7E42">
        <w:rPr>
          <w:rFonts w:hint="cs"/>
          <w:rtl/>
        </w:rPr>
        <w:t xml:space="preserve">جیک جیک </w:t>
      </w:r>
      <w:r w:rsidR="004F180B" w:rsidRPr="009F7E42">
        <w:rPr>
          <w:rFonts w:hint="cs"/>
          <w:rtl/>
        </w:rPr>
        <w:t>می‌کر</w:t>
      </w:r>
      <w:r w:rsidRPr="009F7E42">
        <w:rPr>
          <w:rFonts w:hint="cs"/>
          <w:rtl/>
        </w:rPr>
        <w:t>د؛ آنگاه مار</w:t>
      </w:r>
      <w:r w:rsidR="007C6A2D" w:rsidRPr="009F7E42">
        <w:rPr>
          <w:rFonts w:hint="cs"/>
          <w:rtl/>
        </w:rPr>
        <w:t>،</w:t>
      </w:r>
      <w:r w:rsidR="004F180B" w:rsidRPr="009F7E42">
        <w:rPr>
          <w:rFonts w:hint="cs"/>
          <w:rtl/>
        </w:rPr>
        <w:t xml:space="preserve"> </w:t>
      </w:r>
      <w:r w:rsidRPr="009F7E42">
        <w:rPr>
          <w:rFonts w:hint="cs"/>
          <w:rtl/>
        </w:rPr>
        <w:t xml:space="preserve">دهانش را باز </w:t>
      </w:r>
      <w:r w:rsidR="00A235EC" w:rsidRPr="009F7E42">
        <w:rPr>
          <w:rFonts w:hint="cs"/>
          <w:rtl/>
        </w:rPr>
        <w:t>می‌نم</w:t>
      </w:r>
      <w:r w:rsidRPr="009F7E42">
        <w:rPr>
          <w:rFonts w:hint="cs"/>
          <w:rtl/>
        </w:rPr>
        <w:t>ود و گنجشک</w:t>
      </w:r>
      <w:r w:rsidR="007C6A2D" w:rsidRPr="009F7E42">
        <w:rPr>
          <w:rFonts w:hint="cs"/>
          <w:rtl/>
        </w:rPr>
        <w:t>،</w:t>
      </w:r>
      <w:r w:rsidR="004F180B" w:rsidRPr="009F7E42">
        <w:rPr>
          <w:rFonts w:hint="cs"/>
          <w:rtl/>
        </w:rPr>
        <w:t xml:space="preserve"> </w:t>
      </w:r>
      <w:r w:rsidRPr="009F7E42">
        <w:rPr>
          <w:rFonts w:hint="cs"/>
          <w:rtl/>
        </w:rPr>
        <w:t xml:space="preserve">تکه گوشت را در دهان مار </w:t>
      </w:r>
      <w:r w:rsidR="005E3F23" w:rsidRPr="009F7E42">
        <w:rPr>
          <w:rFonts w:hint="cs"/>
          <w:rtl/>
        </w:rPr>
        <w:t>می‌گ</w:t>
      </w:r>
      <w:r w:rsidRPr="009F7E42">
        <w:rPr>
          <w:rFonts w:hint="cs"/>
          <w:rtl/>
        </w:rPr>
        <w:t>ذاشت</w:t>
      </w:r>
      <w:r w:rsidR="0075782A" w:rsidRPr="009F7E42">
        <w:rPr>
          <w:rFonts w:hint="cs"/>
          <w:rtl/>
        </w:rPr>
        <w:t xml:space="preserve">. </w:t>
      </w:r>
      <w:r w:rsidRPr="009F7E42">
        <w:rPr>
          <w:rFonts w:hint="cs"/>
          <w:rtl/>
        </w:rPr>
        <w:t xml:space="preserve">بسی پاک و منزه است خداوند که گنجشکی را مسخر </w:t>
      </w:r>
      <w:r w:rsidR="00FB0E09" w:rsidRPr="009F7E42">
        <w:rPr>
          <w:rFonts w:hint="cs"/>
          <w:rtl/>
        </w:rPr>
        <w:t>می‌کن</w:t>
      </w:r>
      <w:r w:rsidRPr="009F7E42">
        <w:rPr>
          <w:rFonts w:hint="cs"/>
          <w:rtl/>
        </w:rPr>
        <w:t>د تا غذای مار را فراهم نماید؛</w:t>
      </w:r>
      <w:r w:rsidR="00273934">
        <w:rPr>
          <w:rFonts w:hint="cs"/>
          <w:rtl/>
        </w:rPr>
        <w:t xml:space="preserve"> </w:t>
      </w:r>
      <w:r w:rsidR="00273934">
        <w:rPr>
          <w:rFonts w:ascii="Traditional Arabic" w:hAnsi="Traditional Arabic" w:cs="Traditional Arabic"/>
          <w:rtl/>
        </w:rPr>
        <w:t>﴿</w:t>
      </w:r>
      <w:r w:rsidR="00D076C5">
        <w:rPr>
          <w:rFonts w:ascii="KFGQPC Uthmanic Script HAFS" w:hAnsi="KFGQPC Uthmanic Script HAFS" w:cs="KFGQPC Uthmanic Script HAFS" w:hint="eastAsia"/>
          <w:rtl/>
        </w:rPr>
        <w:t>وَمَا</w:t>
      </w:r>
      <w:r w:rsidR="00D076C5">
        <w:rPr>
          <w:rFonts w:ascii="KFGQPC Uthmanic Script HAFS" w:hAnsi="KFGQPC Uthmanic Script HAFS" w:cs="KFGQPC Uthmanic Script HAFS"/>
          <w:rtl/>
        </w:rPr>
        <w:t xml:space="preserve"> مِن دَآبَّةٖ فِي </w:t>
      </w:r>
      <w:r w:rsidR="00D076C5">
        <w:rPr>
          <w:rFonts w:ascii="KFGQPC Uthmanic Script HAFS" w:hAnsi="KFGQPC Uthmanic Script HAFS" w:cs="KFGQPC Uthmanic Script HAFS" w:hint="cs"/>
          <w:rtl/>
        </w:rPr>
        <w:t>ٱ</w:t>
      </w:r>
      <w:r w:rsidR="00D076C5">
        <w:rPr>
          <w:rFonts w:ascii="KFGQPC Uthmanic Script HAFS" w:hAnsi="KFGQPC Uthmanic Script HAFS" w:cs="KFGQPC Uthmanic Script HAFS" w:hint="eastAsia"/>
          <w:rtl/>
        </w:rPr>
        <w:t>لۡأَرۡضِ</w:t>
      </w:r>
      <w:r w:rsidR="00D076C5">
        <w:rPr>
          <w:rFonts w:ascii="KFGQPC Uthmanic Script HAFS" w:hAnsi="KFGQPC Uthmanic Script HAFS" w:cs="KFGQPC Uthmanic Script HAFS"/>
          <w:rtl/>
        </w:rPr>
        <w:t xml:space="preserve"> وَلَا طَٰٓئِرٖ يَطِيرُ بِجَنَاحَيۡهِ إِلَّآ أُمَمٌ أَمۡثَالُكُمۚ</w:t>
      </w:r>
      <w:r w:rsidR="00273934">
        <w:rPr>
          <w:rFonts w:ascii="Traditional Arabic" w:hAnsi="Traditional Arabic" w:cs="Traditional Arabic"/>
          <w:rtl/>
        </w:rPr>
        <w:t>﴾</w:t>
      </w:r>
      <w:r w:rsidR="00273934">
        <w:rPr>
          <w:rFonts w:hint="cs"/>
          <w:rtl/>
        </w:rPr>
        <w:t xml:space="preserve"> </w:t>
      </w:r>
      <w:r w:rsidR="00273934" w:rsidRPr="00B215B7">
        <w:rPr>
          <w:rStyle w:val="Char7"/>
          <w:rFonts w:hint="cs"/>
          <w:rtl/>
        </w:rPr>
        <w:t>[</w:t>
      </w:r>
      <w:r w:rsidR="00273934">
        <w:rPr>
          <w:rStyle w:val="Char7"/>
          <w:rFonts w:hint="cs"/>
          <w:rtl/>
        </w:rPr>
        <w:t>الأنعام: 38</w:t>
      </w:r>
      <w:r w:rsidR="00273934" w:rsidRPr="00B215B7">
        <w:rPr>
          <w:rStyle w:val="Char7"/>
          <w:rFonts w:hint="cs"/>
          <w:rtl/>
        </w:rPr>
        <w:t>]</w:t>
      </w:r>
      <w:r w:rsidRPr="009F7E42">
        <w:rPr>
          <w:rFonts w:hint="cs"/>
          <w:rtl/>
        </w:rPr>
        <w:t xml:space="preserve"> «و هیچ جنبنده ای روی زمین نیست و هیچ</w:t>
      </w:r>
      <w:r w:rsidR="00E028F8" w:rsidRPr="009F7E42">
        <w:rPr>
          <w:rFonts w:hint="cs"/>
          <w:rtl/>
        </w:rPr>
        <w:t xml:space="preserve"> پرنده‌ای </w:t>
      </w:r>
      <w:r w:rsidRPr="009F7E42">
        <w:rPr>
          <w:rFonts w:hint="cs"/>
          <w:rtl/>
        </w:rPr>
        <w:t xml:space="preserve">که با دو بالش پرواز </w:t>
      </w:r>
      <w:r w:rsidR="00FB0E09" w:rsidRPr="009F7E42">
        <w:rPr>
          <w:rFonts w:hint="cs"/>
          <w:rtl/>
        </w:rPr>
        <w:t>می‌کن</w:t>
      </w:r>
      <w:r w:rsidRPr="009F7E42">
        <w:rPr>
          <w:rFonts w:hint="cs"/>
          <w:rtl/>
        </w:rPr>
        <w:t>د</w:t>
      </w:r>
      <w:r w:rsidR="007C6A2D" w:rsidRPr="009F7E42">
        <w:rPr>
          <w:rFonts w:hint="cs"/>
          <w:rtl/>
        </w:rPr>
        <w:t>،</w:t>
      </w:r>
      <w:r w:rsidR="004F180B" w:rsidRPr="009F7E42">
        <w:rPr>
          <w:rFonts w:hint="cs"/>
          <w:rtl/>
        </w:rPr>
        <w:t xml:space="preserve"> </w:t>
      </w:r>
      <w:r w:rsidRPr="009F7E42">
        <w:rPr>
          <w:rFonts w:hint="cs"/>
          <w:rtl/>
        </w:rPr>
        <w:t>وجود ندارد</w:t>
      </w:r>
      <w:r w:rsidR="007C6A2D" w:rsidRPr="009F7E42">
        <w:rPr>
          <w:rFonts w:hint="cs"/>
          <w:rtl/>
        </w:rPr>
        <w:t>،</w:t>
      </w:r>
      <w:r w:rsidR="004F180B" w:rsidRPr="009F7E42">
        <w:rPr>
          <w:rFonts w:hint="cs"/>
          <w:rtl/>
        </w:rPr>
        <w:t xml:space="preserve"> </w:t>
      </w:r>
      <w:r w:rsidRPr="009F7E42">
        <w:rPr>
          <w:rFonts w:hint="cs"/>
          <w:rtl/>
        </w:rPr>
        <w:t>مگر آنکه گروههایی همچون شمایند (و نظام حیات و</w:t>
      </w:r>
      <w:r w:rsidR="00E457E5" w:rsidRPr="009F7E42">
        <w:rPr>
          <w:rFonts w:hint="cs"/>
          <w:rtl/>
        </w:rPr>
        <w:t xml:space="preserve"> ویژگی‌ها</w:t>
      </w:r>
      <w:r w:rsidRPr="009F7E42">
        <w:rPr>
          <w:rFonts w:hint="cs"/>
          <w:rtl/>
        </w:rPr>
        <w:t>ی خاص خود را دارند و خداوند</w:t>
      </w:r>
      <w:r w:rsidR="007C6A2D" w:rsidRPr="009F7E42">
        <w:rPr>
          <w:rFonts w:hint="cs"/>
          <w:rtl/>
        </w:rPr>
        <w:t>،</w:t>
      </w:r>
      <w:r w:rsidR="004F180B" w:rsidRPr="009F7E42">
        <w:rPr>
          <w:rFonts w:hint="cs"/>
          <w:rtl/>
        </w:rPr>
        <w:t xml:space="preserve"> </w:t>
      </w:r>
      <w:r w:rsidRPr="009F7E42">
        <w:rPr>
          <w:rFonts w:hint="cs"/>
          <w:rtl/>
        </w:rPr>
        <w:t xml:space="preserve">به آنها روزی </w:t>
      </w:r>
      <w:r w:rsidR="00BB0072" w:rsidRPr="009F7E42">
        <w:rPr>
          <w:rFonts w:hint="cs"/>
          <w:rtl/>
        </w:rPr>
        <w:t>می‌ده</w:t>
      </w:r>
      <w:r w:rsidRPr="009F7E42">
        <w:rPr>
          <w:rFonts w:hint="cs"/>
          <w:rtl/>
        </w:rPr>
        <w:t>د)»</w:t>
      </w:r>
      <w:r w:rsidR="0075782A" w:rsidRPr="009F7E42">
        <w:rPr>
          <w:rFonts w:hint="cs"/>
          <w:rtl/>
        </w:rPr>
        <w:t>.</w:t>
      </w:r>
      <w:r w:rsidR="0075782A">
        <w:rPr>
          <w:rFonts w:hint="cs"/>
          <w:rtl/>
          <w:lang w:bidi="fa-IR"/>
        </w:rPr>
        <w:t xml:space="preserve"> </w:t>
      </w:r>
    </w:p>
    <w:tbl>
      <w:tblPr>
        <w:bidiVisual/>
        <w:tblW w:w="0" w:type="auto"/>
        <w:tblLook w:val="01E0" w:firstRow="1" w:lastRow="1" w:firstColumn="1" w:lastColumn="1" w:noHBand="0" w:noVBand="0"/>
      </w:tblPr>
      <w:tblGrid>
        <w:gridCol w:w="3539"/>
        <w:gridCol w:w="3539"/>
      </w:tblGrid>
      <w:tr w:rsidR="008F4B15" w:rsidRPr="00727563" w:rsidTr="00C47612">
        <w:tc>
          <w:tcPr>
            <w:tcW w:w="3539" w:type="dxa"/>
          </w:tcPr>
          <w:p w:rsidR="008F4B15" w:rsidRPr="000919B6" w:rsidRDefault="008F4B15" w:rsidP="00C47612">
            <w:pPr>
              <w:jc w:val="center"/>
              <w:rPr>
                <w:rFonts w:ascii="Lotus Linotype" w:hAnsi="Lotus Linotype" w:cs="Lotus Linotype"/>
                <w:b/>
                <w:bCs/>
                <w:rtl/>
                <w:lang w:bidi="fa-IR"/>
              </w:rPr>
            </w:pPr>
            <w:r w:rsidRPr="000919B6">
              <w:rPr>
                <w:rFonts w:ascii="Lotus Linotype" w:hAnsi="Lotus Linotype" w:cs="Lotus Linotype"/>
                <w:b/>
                <w:bCs/>
                <w:rtl/>
                <w:lang w:bidi="fa-IR"/>
              </w:rPr>
              <w:t>وإذا تری الثعبان ینفث سمه</w:t>
            </w:r>
          </w:p>
        </w:tc>
        <w:tc>
          <w:tcPr>
            <w:tcW w:w="3539" w:type="dxa"/>
          </w:tcPr>
          <w:p w:rsidR="008F4B15" w:rsidRPr="000919B6" w:rsidRDefault="008F4B15" w:rsidP="00C47612">
            <w:pPr>
              <w:jc w:val="center"/>
              <w:rPr>
                <w:rFonts w:ascii="Lotus Linotype" w:hAnsi="Lotus Linotype" w:cs="Lotus Linotype"/>
                <w:b/>
                <w:bCs/>
                <w:rtl/>
                <w:lang w:bidi="fa-IR"/>
              </w:rPr>
            </w:pPr>
            <w:r w:rsidRPr="000919B6">
              <w:rPr>
                <w:rFonts w:ascii="Lotus Linotype" w:hAnsi="Lotus Linotype" w:cs="Lotus Linotype"/>
                <w:b/>
                <w:bCs/>
                <w:rtl/>
                <w:lang w:bidi="fa-IR"/>
              </w:rPr>
              <w:t>فاسأله من ذا بالسموم حشاکا</w:t>
            </w:r>
          </w:p>
        </w:tc>
      </w:tr>
    </w:tbl>
    <w:p w:rsidR="008F4B15" w:rsidRPr="009F7E42" w:rsidRDefault="008F4B15" w:rsidP="009F7E42">
      <w:pPr>
        <w:pStyle w:val="a4"/>
        <w:rPr>
          <w:rtl/>
        </w:rPr>
      </w:pPr>
      <w:r w:rsidRPr="009F7E42">
        <w:rPr>
          <w:rFonts w:hint="cs"/>
          <w:rtl/>
        </w:rPr>
        <w:t>«هرگاه ماری دیدی که زهر خود را بیرون</w:t>
      </w:r>
      <w:r w:rsidR="00922A1A" w:rsidRPr="009F7E42">
        <w:rPr>
          <w:rFonts w:hint="cs"/>
          <w:rtl/>
        </w:rPr>
        <w:t xml:space="preserve"> می‌</w:t>
      </w:r>
      <w:r w:rsidRPr="009F7E42">
        <w:rPr>
          <w:rFonts w:hint="cs"/>
          <w:rtl/>
        </w:rPr>
        <w:t>ریزد</w:t>
      </w:r>
      <w:r w:rsidR="007C6A2D" w:rsidRPr="009F7E42">
        <w:rPr>
          <w:rFonts w:hint="cs"/>
          <w:rtl/>
        </w:rPr>
        <w:t>،</w:t>
      </w:r>
      <w:r w:rsidR="004F180B" w:rsidRPr="009F7E42">
        <w:rPr>
          <w:rFonts w:hint="cs"/>
          <w:rtl/>
        </w:rPr>
        <w:t xml:space="preserve"> </w:t>
      </w:r>
      <w:r w:rsidRPr="009F7E42">
        <w:rPr>
          <w:rFonts w:hint="cs"/>
          <w:rtl/>
        </w:rPr>
        <w:t>از او بپرس که چه کسی</w:t>
      </w:r>
      <w:r w:rsidR="007C6A2D" w:rsidRPr="009F7E42">
        <w:rPr>
          <w:rFonts w:hint="cs"/>
          <w:rtl/>
        </w:rPr>
        <w:t>،</w:t>
      </w:r>
      <w:r w:rsidR="004F180B" w:rsidRPr="009F7E42">
        <w:rPr>
          <w:rFonts w:hint="cs"/>
          <w:rtl/>
        </w:rPr>
        <w:t xml:space="preserve"> </w:t>
      </w:r>
      <w:r w:rsidRPr="009F7E42">
        <w:rPr>
          <w:rFonts w:hint="cs"/>
          <w:rtl/>
        </w:rPr>
        <w:t>تو را با این سمها پر کرده است»؟</w:t>
      </w:r>
    </w:p>
    <w:tbl>
      <w:tblPr>
        <w:bidiVisual/>
        <w:tblW w:w="0" w:type="auto"/>
        <w:tblLook w:val="01E0" w:firstRow="1" w:lastRow="1" w:firstColumn="1" w:lastColumn="1" w:noHBand="0" w:noVBand="0"/>
      </w:tblPr>
      <w:tblGrid>
        <w:gridCol w:w="3539"/>
        <w:gridCol w:w="3539"/>
      </w:tblGrid>
      <w:tr w:rsidR="008F4B15" w:rsidRPr="00727563" w:rsidTr="00C47612">
        <w:tc>
          <w:tcPr>
            <w:tcW w:w="3539" w:type="dxa"/>
          </w:tcPr>
          <w:p w:rsidR="008F4B15" w:rsidRPr="000919B6" w:rsidRDefault="008F4B15" w:rsidP="00C47612">
            <w:pPr>
              <w:jc w:val="center"/>
              <w:rPr>
                <w:rFonts w:ascii="Lotus Linotype" w:hAnsi="Lotus Linotype" w:cs="Lotus Linotype"/>
                <w:b/>
                <w:bCs/>
                <w:rtl/>
                <w:lang w:bidi="fa-IR"/>
              </w:rPr>
            </w:pPr>
            <w:r w:rsidRPr="000919B6">
              <w:rPr>
                <w:rFonts w:ascii="Lotus Linotype" w:hAnsi="Lotus Linotype" w:cs="Lotus Linotype"/>
                <w:b/>
                <w:bCs/>
                <w:rtl/>
                <w:lang w:bidi="fa-IR"/>
              </w:rPr>
              <w:t>و اسأله کیف تعیش یا ثعبان أو</w:t>
            </w:r>
          </w:p>
        </w:tc>
        <w:tc>
          <w:tcPr>
            <w:tcW w:w="3539" w:type="dxa"/>
          </w:tcPr>
          <w:p w:rsidR="008F4B15" w:rsidRPr="000919B6" w:rsidRDefault="008F4B15" w:rsidP="00C47612">
            <w:pPr>
              <w:jc w:val="center"/>
              <w:rPr>
                <w:rFonts w:ascii="Lotus Linotype" w:hAnsi="Lotus Linotype" w:cs="Lotus Linotype"/>
                <w:b/>
                <w:bCs/>
                <w:rtl/>
                <w:lang w:bidi="fa-IR"/>
              </w:rPr>
            </w:pPr>
            <w:r w:rsidRPr="000919B6">
              <w:rPr>
                <w:rFonts w:ascii="Lotus Linotype" w:hAnsi="Lotus Linotype" w:cs="Lotus Linotype"/>
                <w:b/>
                <w:bCs/>
                <w:rtl/>
                <w:lang w:bidi="fa-IR"/>
              </w:rPr>
              <w:t>تحیـا و هذا السم یمـلأ فاکـا</w:t>
            </w:r>
          </w:p>
        </w:tc>
      </w:tr>
    </w:tbl>
    <w:p w:rsidR="008F4B15" w:rsidRPr="009F7E42" w:rsidRDefault="008F4B15" w:rsidP="009F7E42">
      <w:pPr>
        <w:pStyle w:val="a4"/>
        <w:rPr>
          <w:rtl/>
        </w:rPr>
      </w:pPr>
      <w:r w:rsidRPr="009F7E42">
        <w:rPr>
          <w:rFonts w:hint="cs"/>
          <w:rtl/>
        </w:rPr>
        <w:t xml:space="preserve">«و از او بپرس که ای مار! چگونه زندگی </w:t>
      </w:r>
      <w:r w:rsidR="00FB0E09" w:rsidRPr="009F7E42">
        <w:rPr>
          <w:rFonts w:hint="cs"/>
          <w:rtl/>
        </w:rPr>
        <w:t>می‌کن</w:t>
      </w:r>
      <w:r w:rsidRPr="009F7E42">
        <w:rPr>
          <w:rFonts w:hint="cs"/>
          <w:rtl/>
        </w:rPr>
        <w:t>ی یا چگونه زنده هستی و حال آنکه دهانت پر از سم است؟»</w:t>
      </w:r>
    </w:p>
    <w:p w:rsidR="008F4B15" w:rsidRPr="009F7E42" w:rsidRDefault="008F4B15" w:rsidP="009F7E42">
      <w:pPr>
        <w:pStyle w:val="a4"/>
        <w:rPr>
          <w:rtl/>
        </w:rPr>
      </w:pPr>
      <w:r w:rsidRPr="009F7E42">
        <w:rPr>
          <w:rFonts w:hint="cs"/>
          <w:rtl/>
        </w:rPr>
        <w:t>رزق و روزی مریم رضی الله عنها</w:t>
      </w:r>
      <w:r w:rsidR="007C6A2D" w:rsidRPr="009F7E42">
        <w:rPr>
          <w:rFonts w:hint="cs"/>
          <w:rtl/>
        </w:rPr>
        <w:t>،</w:t>
      </w:r>
      <w:r w:rsidR="004F180B" w:rsidRPr="009F7E42">
        <w:rPr>
          <w:rFonts w:hint="cs"/>
          <w:rtl/>
        </w:rPr>
        <w:t xml:space="preserve"> </w:t>
      </w:r>
      <w:r w:rsidRPr="009F7E42">
        <w:rPr>
          <w:rFonts w:hint="cs"/>
          <w:rtl/>
        </w:rPr>
        <w:t xml:space="preserve">صبح و شام برای او در محراب فراهم </w:t>
      </w:r>
      <w:r w:rsidR="002E7746" w:rsidRPr="009F7E42">
        <w:rPr>
          <w:rFonts w:hint="cs"/>
          <w:rtl/>
        </w:rPr>
        <w:t>می‌شد</w:t>
      </w:r>
      <w:r w:rsidR="0075782A" w:rsidRPr="009F7E42">
        <w:rPr>
          <w:rFonts w:hint="cs"/>
          <w:rtl/>
        </w:rPr>
        <w:t xml:space="preserve">. </w:t>
      </w:r>
      <w:r w:rsidRPr="009F7E42">
        <w:rPr>
          <w:rFonts w:hint="cs"/>
          <w:rtl/>
        </w:rPr>
        <w:t>به او گفتند</w:t>
      </w:r>
      <w:r w:rsidR="0075782A" w:rsidRPr="009F7E42">
        <w:rPr>
          <w:rFonts w:hint="cs"/>
          <w:rtl/>
        </w:rPr>
        <w:t xml:space="preserve">: </w:t>
      </w:r>
      <w:r w:rsidRPr="009F7E42">
        <w:rPr>
          <w:rFonts w:hint="cs"/>
          <w:rtl/>
        </w:rPr>
        <w:t>ای مریم! این رزق و روزی</w:t>
      </w:r>
      <w:r w:rsidR="007C6A2D" w:rsidRPr="009F7E42">
        <w:rPr>
          <w:rFonts w:hint="cs"/>
          <w:rtl/>
        </w:rPr>
        <w:t>،</w:t>
      </w:r>
      <w:r w:rsidR="004F180B" w:rsidRPr="009F7E42">
        <w:rPr>
          <w:rFonts w:hint="cs"/>
          <w:rtl/>
        </w:rPr>
        <w:t xml:space="preserve"> </w:t>
      </w:r>
      <w:r w:rsidRPr="009F7E42">
        <w:rPr>
          <w:rFonts w:hint="cs"/>
          <w:rtl/>
        </w:rPr>
        <w:t xml:space="preserve">از کجا برایت </w:t>
      </w:r>
      <w:r w:rsidR="0075782A" w:rsidRPr="009F7E42">
        <w:rPr>
          <w:rFonts w:hint="cs"/>
          <w:rtl/>
        </w:rPr>
        <w:t>می‌آی</w:t>
      </w:r>
      <w:r w:rsidRPr="009F7E42">
        <w:rPr>
          <w:rFonts w:hint="cs"/>
          <w:rtl/>
        </w:rPr>
        <w:t>د؟ گفت</w:t>
      </w:r>
      <w:r w:rsidR="0075782A" w:rsidRPr="009F7E42">
        <w:rPr>
          <w:rFonts w:hint="cs"/>
          <w:rtl/>
        </w:rPr>
        <w:t xml:space="preserve">: </w:t>
      </w:r>
      <w:r w:rsidRPr="009F7E42">
        <w:rPr>
          <w:rFonts w:hint="cs"/>
          <w:rtl/>
        </w:rPr>
        <w:t>این</w:t>
      </w:r>
      <w:r w:rsidR="007C6A2D" w:rsidRPr="009F7E42">
        <w:rPr>
          <w:rFonts w:hint="cs"/>
          <w:rtl/>
        </w:rPr>
        <w:t>،</w:t>
      </w:r>
      <w:r w:rsidR="004F180B" w:rsidRPr="009F7E42">
        <w:rPr>
          <w:rFonts w:hint="cs"/>
          <w:rtl/>
        </w:rPr>
        <w:t xml:space="preserve"> </w:t>
      </w:r>
      <w:r w:rsidRPr="009F7E42">
        <w:rPr>
          <w:rFonts w:hint="cs"/>
          <w:rtl/>
        </w:rPr>
        <w:t xml:space="preserve">خوراکی از جانب خداست؛ </w:t>
      </w:r>
      <w:r w:rsidR="00BB0072" w:rsidRPr="009F7E42">
        <w:rPr>
          <w:rFonts w:hint="cs"/>
          <w:rtl/>
        </w:rPr>
        <w:t>بی‌گمان</w:t>
      </w:r>
      <w:r w:rsidRPr="009F7E42">
        <w:rPr>
          <w:rFonts w:hint="cs"/>
          <w:rtl/>
        </w:rPr>
        <w:t xml:space="preserve"> خداوند</w:t>
      </w:r>
      <w:r w:rsidR="007C6A2D" w:rsidRPr="009F7E42">
        <w:rPr>
          <w:rFonts w:hint="cs"/>
          <w:rtl/>
        </w:rPr>
        <w:t>،</w:t>
      </w:r>
      <w:r w:rsidR="004F180B" w:rsidRPr="009F7E42">
        <w:rPr>
          <w:rFonts w:hint="cs"/>
          <w:rtl/>
        </w:rPr>
        <w:t xml:space="preserve"> </w:t>
      </w:r>
      <w:r w:rsidRPr="009F7E42">
        <w:rPr>
          <w:rFonts w:hint="cs"/>
          <w:rtl/>
        </w:rPr>
        <w:t>به</w:t>
      </w:r>
      <w:r w:rsidR="00EC23DD">
        <w:rPr>
          <w:rFonts w:hint="cs"/>
          <w:rtl/>
        </w:rPr>
        <w:t xml:space="preserve"> هرکس </w:t>
      </w:r>
      <w:r w:rsidRPr="009F7E42">
        <w:rPr>
          <w:rFonts w:hint="cs"/>
          <w:rtl/>
        </w:rPr>
        <w:t>که بخواهد</w:t>
      </w:r>
      <w:r w:rsidR="007C6A2D" w:rsidRPr="009F7E42">
        <w:rPr>
          <w:rFonts w:hint="cs"/>
          <w:rtl/>
        </w:rPr>
        <w:t>،</w:t>
      </w:r>
      <w:r w:rsidR="004F180B" w:rsidRPr="009F7E42">
        <w:rPr>
          <w:rFonts w:hint="cs"/>
          <w:rtl/>
        </w:rPr>
        <w:t xml:space="preserve"> </w:t>
      </w:r>
      <w:r w:rsidRPr="009F7E42">
        <w:rPr>
          <w:rFonts w:hint="cs"/>
          <w:rtl/>
        </w:rPr>
        <w:t>بدون حساب</w:t>
      </w:r>
      <w:r w:rsidR="007C6A2D" w:rsidRPr="009F7E42">
        <w:rPr>
          <w:rFonts w:hint="cs"/>
          <w:rtl/>
        </w:rPr>
        <w:t>،</w:t>
      </w:r>
      <w:r w:rsidR="004F180B" w:rsidRPr="009F7E42">
        <w:rPr>
          <w:rFonts w:hint="cs"/>
          <w:rtl/>
        </w:rPr>
        <w:t xml:space="preserve"> </w:t>
      </w:r>
      <w:r w:rsidRPr="009F7E42">
        <w:rPr>
          <w:rFonts w:hint="cs"/>
          <w:rtl/>
        </w:rPr>
        <w:t xml:space="preserve">روزی </w:t>
      </w:r>
      <w:r w:rsidR="00BB0072" w:rsidRPr="009F7E42">
        <w:rPr>
          <w:rFonts w:hint="cs"/>
          <w:rtl/>
        </w:rPr>
        <w:t>می‌ده</w:t>
      </w:r>
      <w:r w:rsidRPr="009F7E42">
        <w:rPr>
          <w:rFonts w:hint="cs"/>
          <w:rtl/>
        </w:rPr>
        <w:t>د</w:t>
      </w:r>
      <w:r w:rsidR="0075782A" w:rsidRPr="009F7E42">
        <w:rPr>
          <w:rFonts w:hint="cs"/>
          <w:rtl/>
        </w:rPr>
        <w:t xml:space="preserve">. </w:t>
      </w:r>
    </w:p>
    <w:p w:rsidR="008F4B15" w:rsidRPr="009F7E42" w:rsidRDefault="008F4B15" w:rsidP="00D076C5">
      <w:pPr>
        <w:pStyle w:val="a4"/>
        <w:rPr>
          <w:rtl/>
        </w:rPr>
      </w:pPr>
      <w:r w:rsidRPr="009F7E42">
        <w:rPr>
          <w:rFonts w:hint="cs"/>
          <w:rtl/>
        </w:rPr>
        <w:t>غم مخور؛ روزی تو تضمین شده است؛</w:t>
      </w:r>
      <w:r w:rsidR="00273934">
        <w:rPr>
          <w:rFonts w:hint="cs"/>
          <w:rtl/>
        </w:rPr>
        <w:t xml:space="preserve"> </w:t>
      </w:r>
      <w:r w:rsidR="00273934">
        <w:rPr>
          <w:rFonts w:ascii="Traditional Arabic" w:hAnsi="Traditional Arabic" w:cs="Traditional Arabic"/>
          <w:rtl/>
        </w:rPr>
        <w:t>﴿</w:t>
      </w:r>
      <w:r w:rsidR="00D076C5">
        <w:rPr>
          <w:rFonts w:ascii="KFGQPC Uthmanic Script HAFS" w:hAnsi="KFGQPC Uthmanic Script HAFS" w:cs="KFGQPC Uthmanic Script HAFS"/>
          <w:rtl/>
        </w:rPr>
        <w:t>وَلَا تَقۡتُلُوٓاْ أَوۡلَٰدَكُم مِّنۡ إِمۡلَٰقٖ نَّحۡنُ نَرۡزُقُكُمۡ وَإِيَّاهُمۡۖ</w:t>
      </w:r>
      <w:r w:rsidR="00273934">
        <w:rPr>
          <w:rFonts w:ascii="Traditional Arabic" w:hAnsi="Traditional Arabic" w:cs="Traditional Arabic"/>
          <w:rtl/>
        </w:rPr>
        <w:t>﴾</w:t>
      </w:r>
      <w:r w:rsidR="00273934">
        <w:rPr>
          <w:rFonts w:hint="cs"/>
          <w:rtl/>
        </w:rPr>
        <w:t xml:space="preserve"> </w:t>
      </w:r>
      <w:r w:rsidR="00273934" w:rsidRPr="00B215B7">
        <w:rPr>
          <w:rStyle w:val="Char7"/>
          <w:rFonts w:hint="cs"/>
          <w:rtl/>
        </w:rPr>
        <w:t>[</w:t>
      </w:r>
      <w:r w:rsidR="00273934">
        <w:rPr>
          <w:rStyle w:val="Char7"/>
          <w:rFonts w:hint="cs"/>
          <w:rtl/>
        </w:rPr>
        <w:t>الأنعام: 151</w:t>
      </w:r>
      <w:r w:rsidR="00273934" w:rsidRPr="00B215B7">
        <w:rPr>
          <w:rStyle w:val="Char7"/>
          <w:rFonts w:hint="cs"/>
          <w:rtl/>
        </w:rPr>
        <w:t>]</w:t>
      </w:r>
      <w:r w:rsidRPr="009F7E42">
        <w:rPr>
          <w:rFonts w:hint="cs"/>
          <w:rtl/>
        </w:rPr>
        <w:t xml:space="preserve"> «و فرزندانتان را به خاطر تنگدستی و فقر نکشید؛ ما</w:t>
      </w:r>
      <w:r w:rsidR="007C6A2D" w:rsidRPr="009F7E42">
        <w:rPr>
          <w:rFonts w:hint="cs"/>
          <w:rtl/>
        </w:rPr>
        <w:t>،</w:t>
      </w:r>
      <w:r w:rsidR="004F180B" w:rsidRPr="009F7E42">
        <w:rPr>
          <w:rFonts w:hint="cs"/>
          <w:rtl/>
        </w:rPr>
        <w:t xml:space="preserve"> </w:t>
      </w:r>
      <w:r w:rsidRPr="009F7E42">
        <w:rPr>
          <w:rFonts w:hint="cs"/>
          <w:rtl/>
        </w:rPr>
        <w:t xml:space="preserve">شما و آنها را روزی </w:t>
      </w:r>
      <w:r w:rsidR="00BB0072" w:rsidRPr="009F7E42">
        <w:rPr>
          <w:rFonts w:hint="cs"/>
          <w:rtl/>
        </w:rPr>
        <w:t>می‌ده</w:t>
      </w:r>
      <w:r w:rsidRPr="009F7E42">
        <w:rPr>
          <w:rFonts w:hint="cs"/>
          <w:rtl/>
        </w:rPr>
        <w:t>یم»</w:t>
      </w:r>
      <w:r w:rsidR="0075782A" w:rsidRPr="009F7E42">
        <w:rPr>
          <w:rFonts w:hint="cs"/>
          <w:rtl/>
        </w:rPr>
        <w:t xml:space="preserve">. </w:t>
      </w:r>
    </w:p>
    <w:p w:rsidR="008F4B15" w:rsidRPr="009F7E42" w:rsidRDefault="008F4B15" w:rsidP="00A207D2">
      <w:pPr>
        <w:pStyle w:val="a4"/>
        <w:rPr>
          <w:rtl/>
        </w:rPr>
      </w:pPr>
      <w:r w:rsidRPr="009F7E42">
        <w:rPr>
          <w:rFonts w:hint="cs"/>
          <w:rtl/>
        </w:rPr>
        <w:t>بشریت باید بداند که روزی دهنده پدر و فرزند</w:t>
      </w:r>
      <w:r w:rsidR="007C6A2D" w:rsidRPr="009F7E42">
        <w:rPr>
          <w:rFonts w:hint="cs"/>
          <w:rtl/>
        </w:rPr>
        <w:t>،</w:t>
      </w:r>
      <w:r w:rsidR="004F180B" w:rsidRPr="009F7E42">
        <w:rPr>
          <w:rFonts w:hint="cs"/>
          <w:rtl/>
        </w:rPr>
        <w:t xml:space="preserve"> </w:t>
      </w:r>
      <w:r w:rsidRPr="009F7E42">
        <w:rPr>
          <w:rFonts w:hint="cs"/>
          <w:rtl/>
        </w:rPr>
        <w:t>ذاتی است که فرزندی ندارد و از کسی زاده نشده است</w:t>
      </w:r>
      <w:r w:rsidR="0075782A" w:rsidRPr="009F7E42">
        <w:rPr>
          <w:rFonts w:hint="cs"/>
          <w:rtl/>
        </w:rPr>
        <w:t>.</w:t>
      </w:r>
      <w:r w:rsidR="00273934">
        <w:rPr>
          <w:rFonts w:hint="cs"/>
          <w:rtl/>
        </w:rPr>
        <w:t xml:space="preserve"> </w:t>
      </w:r>
      <w:r w:rsidR="00273934">
        <w:rPr>
          <w:rFonts w:ascii="Traditional Arabic" w:hAnsi="Traditional Arabic" w:cs="Traditional Arabic"/>
          <w:rtl/>
        </w:rPr>
        <w:t>﴿</w:t>
      </w:r>
      <w:r w:rsidR="00D076C5">
        <w:rPr>
          <w:rFonts w:ascii="KFGQPC Uthmanic Script HAFS" w:hAnsi="KFGQPC Uthmanic Script HAFS" w:cs="KFGQPC Uthmanic Script HAFS" w:hint="eastAsia"/>
          <w:rtl/>
        </w:rPr>
        <w:t>وَلَا</w:t>
      </w:r>
      <w:r w:rsidR="00D076C5">
        <w:rPr>
          <w:rFonts w:ascii="KFGQPC Uthmanic Script HAFS" w:hAnsi="KFGQPC Uthmanic Script HAFS" w:cs="KFGQPC Uthmanic Script HAFS"/>
          <w:rtl/>
        </w:rPr>
        <w:t xml:space="preserve"> تَقۡتُلُوٓاْ أَوۡلَٰدَكُمۡ خَشۡيَةَ إِمۡلَٰقٖۖ نَّحۡنُ نَرۡزُقُهُمۡ وَإِيَّاكُمۡۚ</w:t>
      </w:r>
      <w:r w:rsidR="00273934">
        <w:rPr>
          <w:rFonts w:ascii="Traditional Arabic" w:hAnsi="Traditional Arabic" w:cs="Traditional Arabic"/>
          <w:rtl/>
        </w:rPr>
        <w:t>﴾</w:t>
      </w:r>
      <w:r w:rsidR="00273934">
        <w:rPr>
          <w:rFonts w:hint="cs"/>
          <w:rtl/>
        </w:rPr>
        <w:t xml:space="preserve"> </w:t>
      </w:r>
      <w:r w:rsidR="00273934" w:rsidRPr="00B215B7">
        <w:rPr>
          <w:rStyle w:val="Char7"/>
          <w:rFonts w:hint="cs"/>
          <w:rtl/>
        </w:rPr>
        <w:t>[</w:t>
      </w:r>
      <w:r w:rsidR="00273934">
        <w:rPr>
          <w:rStyle w:val="Char7"/>
          <w:rFonts w:hint="cs"/>
          <w:rtl/>
        </w:rPr>
        <w:t>الإسراء: 31</w:t>
      </w:r>
      <w:r w:rsidR="00273934" w:rsidRPr="00B215B7">
        <w:rPr>
          <w:rStyle w:val="Char7"/>
          <w:rFonts w:hint="cs"/>
          <w:rtl/>
        </w:rPr>
        <w:t>]</w:t>
      </w:r>
      <w:r w:rsidR="0075782A" w:rsidRPr="009F7E42">
        <w:rPr>
          <w:rFonts w:hint="cs"/>
          <w:rtl/>
        </w:rPr>
        <w:t xml:space="preserve"> </w:t>
      </w:r>
      <w:r w:rsidRPr="009F7E42">
        <w:rPr>
          <w:rFonts w:hint="cs"/>
          <w:rtl/>
        </w:rPr>
        <w:t>«و فرزندانتان را از ترس فقر نکشید</w:t>
      </w:r>
      <w:r w:rsidR="0075782A" w:rsidRPr="009F7E42">
        <w:rPr>
          <w:rFonts w:hint="cs"/>
          <w:rtl/>
        </w:rPr>
        <w:t xml:space="preserve">. </w:t>
      </w:r>
      <w:r w:rsidRPr="009F7E42">
        <w:rPr>
          <w:rFonts w:hint="cs"/>
          <w:rtl/>
        </w:rPr>
        <w:t>ما</w:t>
      </w:r>
      <w:r w:rsidR="007C6A2D" w:rsidRPr="009F7E42">
        <w:rPr>
          <w:rFonts w:hint="cs"/>
          <w:rtl/>
        </w:rPr>
        <w:t>،</w:t>
      </w:r>
      <w:r w:rsidR="004F180B" w:rsidRPr="009F7E42">
        <w:rPr>
          <w:rFonts w:hint="cs"/>
          <w:rtl/>
        </w:rPr>
        <w:t xml:space="preserve"> </w:t>
      </w:r>
      <w:r w:rsidRPr="009F7E42">
        <w:rPr>
          <w:rFonts w:hint="cs"/>
          <w:rtl/>
        </w:rPr>
        <w:t xml:space="preserve">آنها و شما را روزی </w:t>
      </w:r>
      <w:r w:rsidR="00BB0072" w:rsidRPr="009F7E42">
        <w:rPr>
          <w:rFonts w:hint="cs"/>
          <w:rtl/>
        </w:rPr>
        <w:t>می‌ده</w:t>
      </w:r>
      <w:r w:rsidRPr="009F7E42">
        <w:rPr>
          <w:rFonts w:hint="cs"/>
          <w:rtl/>
        </w:rPr>
        <w:t>یم»</w:t>
      </w:r>
      <w:r w:rsidR="00B11528" w:rsidRPr="009F7E42">
        <w:rPr>
          <w:rFonts w:hint="cs"/>
          <w:rtl/>
        </w:rPr>
        <w:t>.</w:t>
      </w:r>
      <w:r w:rsidR="0075782A" w:rsidRPr="009F7E42">
        <w:rPr>
          <w:rFonts w:hint="cs"/>
          <w:rtl/>
        </w:rPr>
        <w:t xml:space="preserve"> </w:t>
      </w:r>
      <w:r w:rsidRPr="009F7E42">
        <w:rPr>
          <w:rFonts w:hint="cs"/>
          <w:rtl/>
        </w:rPr>
        <w:t>صاحب گنج</w:t>
      </w:r>
      <w:r w:rsidR="009F7E42">
        <w:rPr>
          <w:rFonts w:hint="eastAsia"/>
          <w:rtl/>
        </w:rPr>
        <w:t>‌</w:t>
      </w:r>
      <w:r w:rsidRPr="009F7E42">
        <w:rPr>
          <w:rFonts w:hint="cs"/>
          <w:rtl/>
        </w:rPr>
        <w:t>های بزرگ</w:t>
      </w:r>
      <w:r w:rsidR="007C6A2D" w:rsidRPr="009F7E42">
        <w:rPr>
          <w:rFonts w:hint="cs"/>
          <w:rtl/>
        </w:rPr>
        <w:t>،</w:t>
      </w:r>
      <w:r w:rsidR="004F180B" w:rsidRPr="009F7E42">
        <w:rPr>
          <w:rFonts w:hint="cs"/>
          <w:rtl/>
        </w:rPr>
        <w:t xml:space="preserve"> </w:t>
      </w:r>
      <w:r w:rsidRPr="009F7E42">
        <w:rPr>
          <w:rFonts w:hint="cs"/>
          <w:rtl/>
        </w:rPr>
        <w:t>ضامن روزی است؛ پس وقتی خداوند</w:t>
      </w:r>
      <w:r w:rsidR="007C6A2D" w:rsidRPr="009F7E42">
        <w:rPr>
          <w:rFonts w:hint="cs"/>
          <w:rtl/>
        </w:rPr>
        <w:t>،</w:t>
      </w:r>
      <w:r w:rsidR="004F180B" w:rsidRPr="009F7E42">
        <w:rPr>
          <w:rFonts w:hint="cs"/>
          <w:rtl/>
        </w:rPr>
        <w:t xml:space="preserve"> </w:t>
      </w:r>
      <w:r w:rsidRPr="009F7E42">
        <w:rPr>
          <w:rFonts w:hint="cs"/>
          <w:rtl/>
        </w:rPr>
        <w:t>کفیل و ضامن است</w:t>
      </w:r>
      <w:r w:rsidR="007C6A2D" w:rsidRPr="009F7E42">
        <w:rPr>
          <w:rFonts w:hint="cs"/>
          <w:rtl/>
        </w:rPr>
        <w:t>،</w:t>
      </w:r>
      <w:r w:rsidR="004F180B" w:rsidRPr="009F7E42">
        <w:rPr>
          <w:rFonts w:hint="cs"/>
          <w:rtl/>
        </w:rPr>
        <w:t xml:space="preserve"> </w:t>
      </w:r>
      <w:r w:rsidRPr="009F7E42">
        <w:rPr>
          <w:rFonts w:hint="cs"/>
          <w:rtl/>
        </w:rPr>
        <w:t>پریشانی و اضطراب برای چه؟!</w:t>
      </w:r>
      <w:r w:rsidR="001C6D16">
        <w:rPr>
          <w:rFonts w:hint="cs"/>
          <w:rtl/>
        </w:rPr>
        <w:t xml:space="preserve"> </w:t>
      </w:r>
      <w:r w:rsidR="001C6D16">
        <w:rPr>
          <w:rFonts w:ascii="Traditional Arabic" w:hAnsi="Traditional Arabic" w:cs="Traditional Arabic"/>
          <w:rtl/>
        </w:rPr>
        <w:t>﴿</w:t>
      </w:r>
      <w:r w:rsidR="00A207D2">
        <w:rPr>
          <w:rFonts w:ascii="KFGQPC Uthmanic Script HAFS" w:hAnsi="KFGQPC Uthmanic Script HAFS" w:cs="KFGQPC Uthmanic Script HAFS"/>
          <w:rtl/>
        </w:rPr>
        <w:t>فَ</w:t>
      </w:r>
      <w:r w:rsidR="00A207D2">
        <w:rPr>
          <w:rFonts w:ascii="KFGQPC Uthmanic Script HAFS" w:hAnsi="KFGQPC Uthmanic Script HAFS" w:cs="KFGQPC Uthmanic Script HAFS" w:hint="cs"/>
          <w:rtl/>
        </w:rPr>
        <w:t>ٱ</w:t>
      </w:r>
      <w:r w:rsidR="00A207D2">
        <w:rPr>
          <w:rFonts w:ascii="KFGQPC Uthmanic Script HAFS" w:hAnsi="KFGQPC Uthmanic Script HAFS" w:cs="KFGQPC Uthmanic Script HAFS" w:hint="eastAsia"/>
          <w:rtl/>
        </w:rPr>
        <w:t>بۡتَغُواْ</w:t>
      </w:r>
      <w:r w:rsidR="00A207D2">
        <w:rPr>
          <w:rFonts w:ascii="KFGQPC Uthmanic Script HAFS" w:hAnsi="KFGQPC Uthmanic Script HAFS" w:cs="KFGQPC Uthmanic Script HAFS"/>
          <w:rtl/>
        </w:rPr>
        <w:t xml:space="preserve"> عِندَ </w:t>
      </w:r>
      <w:r w:rsidR="00A207D2">
        <w:rPr>
          <w:rFonts w:ascii="KFGQPC Uthmanic Script HAFS" w:hAnsi="KFGQPC Uthmanic Script HAFS" w:cs="KFGQPC Uthmanic Script HAFS" w:hint="cs"/>
          <w:rtl/>
        </w:rPr>
        <w:t>ٱ</w:t>
      </w:r>
      <w:r w:rsidR="00A207D2">
        <w:rPr>
          <w:rFonts w:ascii="KFGQPC Uthmanic Script HAFS" w:hAnsi="KFGQPC Uthmanic Script HAFS" w:cs="KFGQPC Uthmanic Script HAFS" w:hint="eastAsia"/>
          <w:rtl/>
        </w:rPr>
        <w:t>للَّهِ</w:t>
      </w:r>
      <w:r w:rsidR="00A207D2">
        <w:rPr>
          <w:rFonts w:ascii="KFGQPC Uthmanic Script HAFS" w:hAnsi="KFGQPC Uthmanic Script HAFS" w:cs="KFGQPC Uthmanic Script HAFS"/>
          <w:rtl/>
        </w:rPr>
        <w:t xml:space="preserve"> </w:t>
      </w:r>
      <w:r w:rsidR="00A207D2">
        <w:rPr>
          <w:rFonts w:ascii="KFGQPC Uthmanic Script HAFS" w:hAnsi="KFGQPC Uthmanic Script HAFS" w:cs="KFGQPC Uthmanic Script HAFS" w:hint="cs"/>
          <w:rtl/>
        </w:rPr>
        <w:t>ٱ</w:t>
      </w:r>
      <w:r w:rsidR="00A207D2">
        <w:rPr>
          <w:rFonts w:ascii="KFGQPC Uthmanic Script HAFS" w:hAnsi="KFGQPC Uthmanic Script HAFS" w:cs="KFGQPC Uthmanic Script HAFS" w:hint="eastAsia"/>
          <w:rtl/>
        </w:rPr>
        <w:t>لرِّزۡقَ</w:t>
      </w:r>
      <w:r w:rsidR="00A207D2">
        <w:rPr>
          <w:rFonts w:ascii="KFGQPC Uthmanic Script HAFS" w:hAnsi="KFGQPC Uthmanic Script HAFS" w:cs="KFGQPC Uthmanic Script HAFS"/>
          <w:rtl/>
        </w:rPr>
        <w:t xml:space="preserve"> وَ</w:t>
      </w:r>
      <w:r w:rsidR="00A207D2">
        <w:rPr>
          <w:rFonts w:ascii="KFGQPC Uthmanic Script HAFS" w:hAnsi="KFGQPC Uthmanic Script HAFS" w:cs="KFGQPC Uthmanic Script HAFS" w:hint="cs"/>
          <w:rtl/>
        </w:rPr>
        <w:t>ٱ</w:t>
      </w:r>
      <w:r w:rsidR="00A207D2">
        <w:rPr>
          <w:rFonts w:ascii="KFGQPC Uthmanic Script HAFS" w:hAnsi="KFGQPC Uthmanic Script HAFS" w:cs="KFGQPC Uthmanic Script HAFS" w:hint="eastAsia"/>
          <w:rtl/>
        </w:rPr>
        <w:t>عۡبُدُوهُ</w:t>
      </w:r>
      <w:r w:rsidR="00A207D2">
        <w:rPr>
          <w:rFonts w:ascii="KFGQPC Uthmanic Script HAFS" w:hAnsi="KFGQPC Uthmanic Script HAFS" w:cs="KFGQPC Uthmanic Script HAFS"/>
          <w:rtl/>
        </w:rPr>
        <w:t xml:space="preserve"> وَ</w:t>
      </w:r>
      <w:r w:rsidR="00A207D2">
        <w:rPr>
          <w:rFonts w:ascii="KFGQPC Uthmanic Script HAFS" w:hAnsi="KFGQPC Uthmanic Script HAFS" w:cs="KFGQPC Uthmanic Script HAFS" w:hint="cs"/>
          <w:rtl/>
        </w:rPr>
        <w:t>ٱ</w:t>
      </w:r>
      <w:r w:rsidR="00A207D2">
        <w:rPr>
          <w:rFonts w:ascii="KFGQPC Uthmanic Script HAFS" w:hAnsi="KFGQPC Uthmanic Script HAFS" w:cs="KFGQPC Uthmanic Script HAFS" w:hint="eastAsia"/>
          <w:rtl/>
        </w:rPr>
        <w:t>شۡكُرُواْ</w:t>
      </w:r>
      <w:r w:rsidR="00A207D2">
        <w:rPr>
          <w:rFonts w:ascii="KFGQPC Uthmanic Script HAFS" w:hAnsi="KFGQPC Uthmanic Script HAFS" w:cs="KFGQPC Uthmanic Script HAFS"/>
          <w:rtl/>
        </w:rPr>
        <w:t xml:space="preserve"> لَهُ</w:t>
      </w:r>
      <w:r w:rsidR="001C6D16">
        <w:rPr>
          <w:rFonts w:ascii="Traditional Arabic" w:hAnsi="Traditional Arabic" w:cs="Traditional Arabic"/>
          <w:rtl/>
        </w:rPr>
        <w:t>﴾</w:t>
      </w:r>
      <w:r w:rsidR="001C6D16">
        <w:rPr>
          <w:rFonts w:hint="cs"/>
          <w:rtl/>
        </w:rPr>
        <w:t xml:space="preserve"> </w:t>
      </w:r>
      <w:r w:rsidR="001C6D16" w:rsidRPr="00B215B7">
        <w:rPr>
          <w:rStyle w:val="Char7"/>
          <w:rFonts w:hint="cs"/>
          <w:rtl/>
        </w:rPr>
        <w:t>[</w:t>
      </w:r>
      <w:r w:rsidR="003C36C3">
        <w:rPr>
          <w:rStyle w:val="Char7"/>
          <w:rFonts w:hint="cs"/>
          <w:rtl/>
        </w:rPr>
        <w:t>العنکبوت: 17</w:t>
      </w:r>
      <w:r w:rsidR="001C6D16" w:rsidRPr="00B215B7">
        <w:rPr>
          <w:rStyle w:val="Char7"/>
          <w:rFonts w:hint="cs"/>
          <w:rtl/>
        </w:rPr>
        <w:t>]</w:t>
      </w:r>
      <w:r w:rsidRPr="009F7E42">
        <w:rPr>
          <w:rFonts w:hint="cs"/>
          <w:rtl/>
        </w:rPr>
        <w:t xml:space="preserve"> «روزی را نزد خدا بجویید و او را عبادت کنید و شکرش را بجای آورید»</w:t>
      </w:r>
      <w:r w:rsidR="00B11528" w:rsidRPr="009F7E42">
        <w:rPr>
          <w:rFonts w:hint="cs"/>
          <w:rtl/>
        </w:rPr>
        <w:t>.</w:t>
      </w:r>
      <w:r w:rsidR="001A1E83">
        <w:rPr>
          <w:rFonts w:hint="cs"/>
          <w:rtl/>
        </w:rPr>
        <w:t xml:space="preserve"> </w:t>
      </w:r>
      <w:r w:rsidR="001A1E83">
        <w:rPr>
          <w:rFonts w:ascii="Traditional Arabic" w:hAnsi="Traditional Arabic" w:cs="Traditional Arabic"/>
          <w:rtl/>
        </w:rPr>
        <w:t>﴿</w:t>
      </w:r>
      <w:r w:rsidR="00A207D2">
        <w:rPr>
          <w:rFonts w:ascii="KFGQPC Uthmanic Script HAFS" w:hAnsi="KFGQPC Uthmanic Script HAFS" w:cs="KFGQPC Uthmanic Script HAFS" w:hint="eastAsia"/>
          <w:rtl/>
        </w:rPr>
        <w:t>وَ</w:t>
      </w:r>
      <w:r w:rsidR="00A207D2">
        <w:rPr>
          <w:rFonts w:ascii="KFGQPC Uthmanic Script HAFS" w:hAnsi="KFGQPC Uthmanic Script HAFS" w:cs="KFGQPC Uthmanic Script HAFS" w:hint="cs"/>
          <w:rtl/>
        </w:rPr>
        <w:t>ٱ</w:t>
      </w:r>
      <w:r w:rsidR="00A207D2">
        <w:rPr>
          <w:rFonts w:ascii="KFGQPC Uthmanic Script HAFS" w:hAnsi="KFGQPC Uthmanic Script HAFS" w:cs="KFGQPC Uthmanic Script HAFS" w:hint="eastAsia"/>
          <w:rtl/>
        </w:rPr>
        <w:t>لَّذِي</w:t>
      </w:r>
      <w:r w:rsidR="00A207D2">
        <w:rPr>
          <w:rFonts w:ascii="KFGQPC Uthmanic Script HAFS" w:hAnsi="KFGQPC Uthmanic Script HAFS" w:cs="KFGQPC Uthmanic Script HAFS"/>
          <w:rtl/>
        </w:rPr>
        <w:t xml:space="preserve"> هُوَ يُطۡعِمُنِي وَيَسۡقِينِ ٧٩</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الشعراء: 79</w:t>
      </w:r>
      <w:r w:rsidR="001A1E83" w:rsidRPr="001A1E83">
        <w:rPr>
          <w:rStyle w:val="Char7"/>
          <w:rFonts w:hint="cs"/>
          <w:rtl/>
        </w:rPr>
        <w:t>]</w:t>
      </w:r>
      <w:r w:rsidR="003C36C3">
        <w:rPr>
          <w:rFonts w:hint="cs"/>
          <w:rtl/>
        </w:rPr>
        <w:t xml:space="preserve"> </w:t>
      </w:r>
      <w:r w:rsidR="0075782A" w:rsidRPr="009F7E42">
        <w:rPr>
          <w:rFonts w:hint="cs"/>
          <w:rtl/>
        </w:rPr>
        <w:t xml:space="preserve"> </w:t>
      </w:r>
      <w:r w:rsidRPr="009F7E42">
        <w:rPr>
          <w:rFonts w:hint="cs"/>
          <w:rtl/>
        </w:rPr>
        <w:t>«و کسی که به من</w:t>
      </w:r>
      <w:r w:rsidR="007C6A2D" w:rsidRPr="009F7E42">
        <w:rPr>
          <w:rFonts w:hint="cs"/>
          <w:rtl/>
        </w:rPr>
        <w:t>،</w:t>
      </w:r>
      <w:r w:rsidR="004F180B" w:rsidRPr="009F7E42">
        <w:rPr>
          <w:rFonts w:hint="cs"/>
          <w:rtl/>
        </w:rPr>
        <w:t xml:space="preserve"> </w:t>
      </w:r>
      <w:r w:rsidRPr="009F7E42">
        <w:rPr>
          <w:rFonts w:hint="cs"/>
          <w:rtl/>
        </w:rPr>
        <w:t xml:space="preserve">خوراک و آب </w:t>
      </w:r>
      <w:r w:rsidR="00BB0072" w:rsidRPr="009F7E42">
        <w:rPr>
          <w:rFonts w:hint="cs"/>
          <w:rtl/>
        </w:rPr>
        <w:t>می‌ده</w:t>
      </w:r>
      <w:r w:rsidRPr="009F7E42">
        <w:rPr>
          <w:rFonts w:hint="cs"/>
          <w:rtl/>
        </w:rPr>
        <w:t>د»</w:t>
      </w:r>
      <w:r w:rsidR="0075782A" w:rsidRPr="009F7E42">
        <w:rPr>
          <w:rFonts w:hint="cs"/>
          <w:rtl/>
        </w:rPr>
        <w:t xml:space="preserve">. </w:t>
      </w:r>
    </w:p>
    <w:p w:rsidR="008F4B15" w:rsidRPr="00193A39" w:rsidRDefault="008F4B15" w:rsidP="00EF6C0D">
      <w:pPr>
        <w:pStyle w:val="a"/>
        <w:rPr>
          <w:rtl/>
        </w:rPr>
      </w:pPr>
      <w:bookmarkStart w:id="441" w:name="_Toc275546855"/>
      <w:bookmarkStart w:id="442" w:name="_Toc420959467"/>
      <w:r w:rsidRPr="00193A39">
        <w:rPr>
          <w:rFonts w:hint="cs"/>
          <w:rtl/>
        </w:rPr>
        <w:t>نکته</w:t>
      </w:r>
      <w:bookmarkEnd w:id="441"/>
      <w:bookmarkEnd w:id="442"/>
    </w:p>
    <w:p w:rsidR="008F4B15" w:rsidRPr="004538A0" w:rsidRDefault="008F4B15" w:rsidP="004538A0">
      <w:pPr>
        <w:pStyle w:val="a4"/>
        <w:rPr>
          <w:rtl/>
        </w:rPr>
      </w:pPr>
      <w:r w:rsidRPr="004538A0">
        <w:rPr>
          <w:rFonts w:hint="cs"/>
          <w:rtl/>
        </w:rPr>
        <w:t>نماز</w:t>
      </w:r>
      <w:r w:rsidR="007C6A2D" w:rsidRPr="004538A0">
        <w:rPr>
          <w:rFonts w:hint="cs"/>
          <w:rtl/>
        </w:rPr>
        <w:t>،</w:t>
      </w:r>
      <w:r w:rsidR="004F180B" w:rsidRPr="004538A0">
        <w:rPr>
          <w:rFonts w:hint="cs"/>
          <w:rtl/>
        </w:rPr>
        <w:t xml:space="preserve"> </w:t>
      </w:r>
      <w:r w:rsidRPr="004538A0">
        <w:rPr>
          <w:rFonts w:hint="cs"/>
          <w:rtl/>
        </w:rPr>
        <w:t>در شاد شدن دل و تقویت و سامان گرفتن آن</w:t>
      </w:r>
      <w:r w:rsidR="007C6A2D" w:rsidRPr="004538A0">
        <w:rPr>
          <w:rFonts w:hint="cs"/>
          <w:rtl/>
        </w:rPr>
        <w:t>،</w:t>
      </w:r>
      <w:r w:rsidR="004F180B" w:rsidRPr="004538A0">
        <w:rPr>
          <w:rFonts w:hint="cs"/>
          <w:rtl/>
        </w:rPr>
        <w:t xml:space="preserve"> </w:t>
      </w:r>
      <w:r w:rsidRPr="004538A0">
        <w:rPr>
          <w:rFonts w:hint="cs"/>
          <w:rtl/>
        </w:rPr>
        <w:t>بزرگترین نقش را دارد</w:t>
      </w:r>
      <w:r w:rsidR="0075782A" w:rsidRPr="004538A0">
        <w:rPr>
          <w:rFonts w:hint="cs"/>
          <w:rtl/>
        </w:rPr>
        <w:t xml:space="preserve">. </w:t>
      </w:r>
      <w:r w:rsidRPr="004538A0">
        <w:rPr>
          <w:rFonts w:hint="cs"/>
          <w:rtl/>
        </w:rPr>
        <w:t>در نماز</w:t>
      </w:r>
      <w:r w:rsidR="007C6A2D" w:rsidRPr="004538A0">
        <w:rPr>
          <w:rFonts w:hint="cs"/>
          <w:rtl/>
        </w:rPr>
        <w:t>،</w:t>
      </w:r>
      <w:r w:rsidR="004F180B" w:rsidRPr="004538A0">
        <w:rPr>
          <w:rFonts w:hint="cs"/>
          <w:rtl/>
        </w:rPr>
        <w:t xml:space="preserve"> </w:t>
      </w:r>
      <w:r w:rsidRPr="004538A0">
        <w:rPr>
          <w:rFonts w:hint="cs"/>
          <w:rtl/>
        </w:rPr>
        <w:t xml:space="preserve">رابطه روح و قلب با خداوند برقرار </w:t>
      </w:r>
      <w:r w:rsidR="005E3F23" w:rsidRPr="004538A0">
        <w:rPr>
          <w:rFonts w:hint="cs"/>
          <w:rtl/>
        </w:rPr>
        <w:t>می‌گ</w:t>
      </w:r>
      <w:r w:rsidRPr="004538A0">
        <w:rPr>
          <w:rFonts w:hint="cs"/>
          <w:rtl/>
        </w:rPr>
        <w:t>ردد و قرب خداوندی</w:t>
      </w:r>
      <w:r w:rsidR="007C6A2D" w:rsidRPr="004538A0">
        <w:rPr>
          <w:rFonts w:hint="cs"/>
          <w:rtl/>
        </w:rPr>
        <w:t>،</w:t>
      </w:r>
      <w:r w:rsidR="004F180B" w:rsidRPr="004538A0">
        <w:rPr>
          <w:rFonts w:hint="cs"/>
          <w:rtl/>
        </w:rPr>
        <w:t xml:space="preserve"> </w:t>
      </w:r>
      <w:r w:rsidRPr="004538A0">
        <w:rPr>
          <w:rFonts w:hint="cs"/>
          <w:rtl/>
        </w:rPr>
        <w:t xml:space="preserve">بدست </w:t>
      </w:r>
      <w:r w:rsidR="0075782A" w:rsidRPr="004538A0">
        <w:rPr>
          <w:rFonts w:hint="cs"/>
          <w:rtl/>
        </w:rPr>
        <w:t>می‌آی</w:t>
      </w:r>
      <w:r w:rsidRPr="004538A0">
        <w:rPr>
          <w:rFonts w:hint="cs"/>
          <w:rtl/>
        </w:rPr>
        <w:t>د</w:t>
      </w:r>
      <w:r w:rsidR="0075782A" w:rsidRPr="004538A0">
        <w:rPr>
          <w:rFonts w:hint="cs"/>
          <w:rtl/>
        </w:rPr>
        <w:t xml:space="preserve">. </w:t>
      </w:r>
      <w:r w:rsidRPr="004538A0">
        <w:rPr>
          <w:rFonts w:hint="cs"/>
          <w:rtl/>
        </w:rPr>
        <w:t>روح و قلب</w:t>
      </w:r>
      <w:r w:rsidR="007C6A2D" w:rsidRPr="004538A0">
        <w:rPr>
          <w:rFonts w:hint="cs"/>
          <w:rtl/>
        </w:rPr>
        <w:t>،</w:t>
      </w:r>
      <w:r w:rsidR="004F180B" w:rsidRPr="004538A0">
        <w:rPr>
          <w:rFonts w:hint="cs"/>
          <w:rtl/>
        </w:rPr>
        <w:t xml:space="preserve"> </w:t>
      </w:r>
      <w:r w:rsidRPr="004538A0">
        <w:rPr>
          <w:rFonts w:hint="cs"/>
          <w:rtl/>
        </w:rPr>
        <w:t xml:space="preserve">از ذکر خداوند لذت </w:t>
      </w:r>
      <w:r w:rsidR="005E3F23" w:rsidRPr="004538A0">
        <w:rPr>
          <w:rFonts w:hint="cs"/>
          <w:rtl/>
        </w:rPr>
        <w:t>می‌بر</w:t>
      </w:r>
      <w:r w:rsidRPr="004538A0">
        <w:rPr>
          <w:rFonts w:hint="cs"/>
          <w:rtl/>
        </w:rPr>
        <w:t>ند و با مناجات خدا و ایستادن در پیشگاه او و بکار بردن همه اعضای بدن و توانایی</w:t>
      </w:r>
      <w:r w:rsidR="004538A0">
        <w:rPr>
          <w:rFonts w:hint="eastAsia"/>
          <w:rtl/>
        </w:rPr>
        <w:t>‌</w:t>
      </w:r>
      <w:r w:rsidRPr="004538A0">
        <w:rPr>
          <w:rFonts w:hint="cs"/>
          <w:rtl/>
        </w:rPr>
        <w:t>های آن برای انجام بندگی خدا</w:t>
      </w:r>
      <w:r w:rsidR="007C6A2D" w:rsidRPr="004538A0">
        <w:rPr>
          <w:rFonts w:hint="cs"/>
          <w:rtl/>
        </w:rPr>
        <w:t>،</w:t>
      </w:r>
      <w:r w:rsidR="004F180B" w:rsidRPr="004538A0">
        <w:rPr>
          <w:rFonts w:hint="cs"/>
          <w:rtl/>
        </w:rPr>
        <w:t xml:space="preserve"> </w:t>
      </w:r>
      <w:r w:rsidRPr="004538A0">
        <w:rPr>
          <w:rFonts w:hint="cs"/>
          <w:rtl/>
        </w:rPr>
        <w:t xml:space="preserve">شاداب و باطراوت </w:t>
      </w:r>
      <w:r w:rsidR="005E3F23" w:rsidRPr="004538A0">
        <w:rPr>
          <w:rFonts w:hint="cs"/>
          <w:rtl/>
        </w:rPr>
        <w:t>می‌گ</w:t>
      </w:r>
      <w:r w:rsidRPr="004538A0">
        <w:rPr>
          <w:rFonts w:hint="cs"/>
          <w:rtl/>
        </w:rPr>
        <w:t>ردند</w:t>
      </w:r>
      <w:r w:rsidR="0075782A" w:rsidRPr="004538A0">
        <w:rPr>
          <w:rFonts w:hint="cs"/>
          <w:rtl/>
        </w:rPr>
        <w:t xml:space="preserve">. </w:t>
      </w:r>
      <w:r w:rsidRPr="004538A0">
        <w:rPr>
          <w:rFonts w:hint="cs"/>
          <w:rtl/>
        </w:rPr>
        <w:t>انسان</w:t>
      </w:r>
      <w:r w:rsidR="007C6A2D" w:rsidRPr="004538A0">
        <w:rPr>
          <w:rFonts w:hint="cs"/>
          <w:rtl/>
        </w:rPr>
        <w:t>،</w:t>
      </w:r>
      <w:r w:rsidR="004F180B" w:rsidRPr="004538A0">
        <w:rPr>
          <w:rFonts w:hint="cs"/>
          <w:rtl/>
        </w:rPr>
        <w:t xml:space="preserve"> </w:t>
      </w:r>
      <w:r w:rsidRPr="004538A0">
        <w:rPr>
          <w:rFonts w:hint="cs"/>
          <w:rtl/>
        </w:rPr>
        <w:t xml:space="preserve">در نماز از مردم و گفتگوهایشان جدا </w:t>
      </w:r>
      <w:r w:rsidR="00DC3730" w:rsidRPr="004538A0">
        <w:rPr>
          <w:rFonts w:hint="cs"/>
          <w:rtl/>
        </w:rPr>
        <w:t>می‌شو</w:t>
      </w:r>
      <w:r w:rsidRPr="004538A0">
        <w:rPr>
          <w:rFonts w:hint="cs"/>
          <w:rtl/>
        </w:rPr>
        <w:t>د و قوای قلب و اعضای بدن</w:t>
      </w:r>
      <w:r w:rsidR="007C6A2D" w:rsidRPr="004538A0">
        <w:rPr>
          <w:rFonts w:hint="cs"/>
          <w:rtl/>
        </w:rPr>
        <w:t>،</w:t>
      </w:r>
      <w:r w:rsidR="004F180B" w:rsidRPr="004538A0">
        <w:rPr>
          <w:rFonts w:hint="cs"/>
          <w:rtl/>
        </w:rPr>
        <w:t xml:space="preserve"> </w:t>
      </w:r>
      <w:r w:rsidRPr="004538A0">
        <w:rPr>
          <w:rFonts w:hint="cs"/>
          <w:rtl/>
        </w:rPr>
        <w:t xml:space="preserve">به سوی پروردگار متعال جذب </w:t>
      </w:r>
      <w:r w:rsidR="005E3F23" w:rsidRPr="004538A0">
        <w:rPr>
          <w:rFonts w:hint="cs"/>
          <w:rtl/>
        </w:rPr>
        <w:t>می‌گ</w:t>
      </w:r>
      <w:r w:rsidRPr="004538A0">
        <w:rPr>
          <w:rFonts w:hint="cs"/>
          <w:rtl/>
        </w:rPr>
        <w:t>ردند</w:t>
      </w:r>
      <w:r w:rsidR="0075782A" w:rsidRPr="004538A0">
        <w:rPr>
          <w:rFonts w:hint="cs"/>
          <w:rtl/>
        </w:rPr>
        <w:t xml:space="preserve">. </w:t>
      </w:r>
      <w:r w:rsidRPr="004538A0">
        <w:rPr>
          <w:rFonts w:hint="cs"/>
          <w:rtl/>
        </w:rPr>
        <w:t>هنگام نماز انسان</w:t>
      </w:r>
      <w:r w:rsidR="007C6A2D" w:rsidRPr="004538A0">
        <w:rPr>
          <w:rFonts w:hint="cs"/>
          <w:rtl/>
        </w:rPr>
        <w:t>،</w:t>
      </w:r>
      <w:r w:rsidR="004F180B" w:rsidRPr="004538A0">
        <w:rPr>
          <w:rFonts w:hint="cs"/>
          <w:rtl/>
        </w:rPr>
        <w:t xml:space="preserve"> </w:t>
      </w:r>
      <w:r w:rsidRPr="004538A0">
        <w:rPr>
          <w:rFonts w:hint="cs"/>
          <w:rtl/>
        </w:rPr>
        <w:t xml:space="preserve">از دست دشمن خود راحت </w:t>
      </w:r>
      <w:r w:rsidR="00DC3730" w:rsidRPr="004538A0">
        <w:rPr>
          <w:rFonts w:hint="cs"/>
          <w:rtl/>
        </w:rPr>
        <w:t>می‌شو</w:t>
      </w:r>
      <w:r w:rsidRPr="004538A0">
        <w:rPr>
          <w:rFonts w:hint="cs"/>
          <w:rtl/>
        </w:rPr>
        <w:t>د</w:t>
      </w:r>
      <w:r w:rsidR="0075782A" w:rsidRPr="004538A0">
        <w:rPr>
          <w:rFonts w:hint="cs"/>
          <w:rtl/>
        </w:rPr>
        <w:t xml:space="preserve">. </w:t>
      </w:r>
      <w:r w:rsidRPr="004538A0">
        <w:rPr>
          <w:rFonts w:hint="cs"/>
          <w:rtl/>
        </w:rPr>
        <w:t>نماز</w:t>
      </w:r>
      <w:r w:rsidR="007C6A2D" w:rsidRPr="004538A0">
        <w:rPr>
          <w:rFonts w:hint="cs"/>
          <w:rtl/>
        </w:rPr>
        <w:t>،</w:t>
      </w:r>
      <w:r w:rsidR="004F180B" w:rsidRPr="004538A0">
        <w:rPr>
          <w:rFonts w:hint="cs"/>
          <w:rtl/>
        </w:rPr>
        <w:t xml:space="preserve"> </w:t>
      </w:r>
      <w:r w:rsidRPr="004538A0">
        <w:rPr>
          <w:rFonts w:hint="cs"/>
          <w:rtl/>
        </w:rPr>
        <w:t>بزرگترین میدان روح بخش و شادی آور است</w:t>
      </w:r>
      <w:r w:rsidR="0075782A" w:rsidRPr="004538A0">
        <w:rPr>
          <w:rFonts w:hint="cs"/>
          <w:rtl/>
        </w:rPr>
        <w:t xml:space="preserve">. </w:t>
      </w:r>
      <w:r w:rsidRPr="004538A0">
        <w:rPr>
          <w:rFonts w:hint="cs"/>
          <w:rtl/>
        </w:rPr>
        <w:t>نماز</w:t>
      </w:r>
      <w:r w:rsidR="007C6A2D" w:rsidRPr="004538A0">
        <w:rPr>
          <w:rFonts w:hint="cs"/>
          <w:rtl/>
        </w:rPr>
        <w:t>،</w:t>
      </w:r>
      <w:r w:rsidR="004F180B" w:rsidRPr="004538A0">
        <w:rPr>
          <w:rFonts w:hint="cs"/>
          <w:rtl/>
        </w:rPr>
        <w:t xml:space="preserve"> </w:t>
      </w:r>
      <w:r w:rsidRPr="004538A0">
        <w:rPr>
          <w:rFonts w:hint="cs"/>
          <w:rtl/>
        </w:rPr>
        <w:t>غذایی است که فقط با</w:t>
      </w:r>
      <w:r w:rsidR="00B205F6" w:rsidRPr="004538A0">
        <w:rPr>
          <w:rFonts w:hint="cs"/>
          <w:rtl/>
        </w:rPr>
        <w:t xml:space="preserve"> دل‌های </w:t>
      </w:r>
      <w:r w:rsidRPr="004538A0">
        <w:rPr>
          <w:rFonts w:hint="cs"/>
          <w:rtl/>
        </w:rPr>
        <w:t xml:space="preserve">سالم سازگار </w:t>
      </w:r>
      <w:r w:rsidR="00A235EC" w:rsidRPr="004538A0">
        <w:rPr>
          <w:rFonts w:hint="cs"/>
          <w:rtl/>
        </w:rPr>
        <w:t>می‌با</w:t>
      </w:r>
      <w:r w:rsidRPr="004538A0">
        <w:rPr>
          <w:rFonts w:hint="cs"/>
          <w:rtl/>
        </w:rPr>
        <w:t>شد؛ برای</w:t>
      </w:r>
      <w:r w:rsidR="00B205F6" w:rsidRPr="004538A0">
        <w:rPr>
          <w:rFonts w:hint="cs"/>
          <w:rtl/>
        </w:rPr>
        <w:t xml:space="preserve"> دل‌های </w:t>
      </w:r>
      <w:r w:rsidRPr="004538A0">
        <w:rPr>
          <w:rFonts w:hint="cs"/>
          <w:rtl/>
        </w:rPr>
        <w:t>مریض نیز همانند جسم</w:t>
      </w:r>
      <w:r w:rsidR="004538A0">
        <w:rPr>
          <w:rFonts w:hint="eastAsia"/>
          <w:rtl/>
        </w:rPr>
        <w:t>‌</w:t>
      </w:r>
      <w:r w:rsidRPr="004538A0">
        <w:rPr>
          <w:rFonts w:hint="cs"/>
          <w:rtl/>
        </w:rPr>
        <w:t>ها</w:t>
      </w:r>
      <w:r w:rsidR="007C6A2D" w:rsidRPr="004538A0">
        <w:rPr>
          <w:rFonts w:hint="cs"/>
          <w:rtl/>
        </w:rPr>
        <w:t>،</w:t>
      </w:r>
      <w:r w:rsidR="004F180B" w:rsidRPr="004538A0">
        <w:rPr>
          <w:rFonts w:hint="cs"/>
          <w:rtl/>
        </w:rPr>
        <w:t xml:space="preserve"> </w:t>
      </w:r>
      <w:r w:rsidRPr="004538A0">
        <w:rPr>
          <w:rFonts w:hint="cs"/>
          <w:rtl/>
        </w:rPr>
        <w:t>فقط غذاهای خوب</w:t>
      </w:r>
      <w:r w:rsidR="007C6A2D" w:rsidRPr="004538A0">
        <w:rPr>
          <w:rFonts w:hint="cs"/>
          <w:rtl/>
        </w:rPr>
        <w:t>،</w:t>
      </w:r>
      <w:r w:rsidR="004F180B" w:rsidRPr="004538A0">
        <w:rPr>
          <w:rFonts w:hint="cs"/>
          <w:rtl/>
        </w:rPr>
        <w:t xml:space="preserve"> </w:t>
      </w:r>
      <w:r w:rsidRPr="004538A0">
        <w:rPr>
          <w:rFonts w:hint="cs"/>
          <w:rtl/>
        </w:rPr>
        <w:t xml:space="preserve">مناسب </w:t>
      </w:r>
      <w:r w:rsidR="00A235EC" w:rsidRPr="004538A0">
        <w:rPr>
          <w:rFonts w:hint="cs"/>
          <w:rtl/>
        </w:rPr>
        <w:t>می‌با</w:t>
      </w:r>
      <w:r w:rsidRPr="004538A0">
        <w:rPr>
          <w:rFonts w:hint="cs"/>
          <w:rtl/>
        </w:rPr>
        <w:t>شد</w:t>
      </w:r>
      <w:r w:rsidR="0075782A" w:rsidRPr="004538A0">
        <w:rPr>
          <w:rFonts w:hint="cs"/>
          <w:rtl/>
        </w:rPr>
        <w:t xml:space="preserve">. </w:t>
      </w:r>
      <w:r w:rsidRPr="004538A0">
        <w:rPr>
          <w:rFonts w:hint="cs"/>
          <w:rtl/>
        </w:rPr>
        <w:t>پس نماز</w:t>
      </w:r>
      <w:r w:rsidR="007C6A2D" w:rsidRPr="004538A0">
        <w:rPr>
          <w:rFonts w:hint="cs"/>
          <w:rtl/>
        </w:rPr>
        <w:t>،</w:t>
      </w:r>
      <w:r w:rsidR="004F180B" w:rsidRPr="004538A0">
        <w:rPr>
          <w:rFonts w:hint="cs"/>
          <w:rtl/>
        </w:rPr>
        <w:t xml:space="preserve"> </w:t>
      </w:r>
      <w:r w:rsidRPr="004538A0">
        <w:rPr>
          <w:rFonts w:hint="cs"/>
          <w:rtl/>
        </w:rPr>
        <w:t>بزرگترین یاور مسلمان برای بدست آوردن منافع دنیا و آخرت و دور کردن</w:t>
      </w:r>
      <w:r w:rsidR="00EC252B" w:rsidRPr="004538A0">
        <w:rPr>
          <w:rFonts w:hint="cs"/>
          <w:rtl/>
        </w:rPr>
        <w:t xml:space="preserve"> بدی‌های </w:t>
      </w:r>
      <w:r w:rsidRPr="004538A0">
        <w:rPr>
          <w:rFonts w:hint="cs"/>
          <w:rtl/>
        </w:rPr>
        <w:t>دنیا و آخرت است</w:t>
      </w:r>
      <w:r w:rsidR="007C6A2D" w:rsidRPr="004538A0">
        <w:rPr>
          <w:rFonts w:hint="cs"/>
          <w:rtl/>
        </w:rPr>
        <w:t>،</w:t>
      </w:r>
      <w:r w:rsidR="004F180B" w:rsidRPr="004538A0">
        <w:rPr>
          <w:rFonts w:hint="cs"/>
          <w:rtl/>
        </w:rPr>
        <w:t xml:space="preserve"> </w:t>
      </w:r>
      <w:r w:rsidRPr="004538A0">
        <w:rPr>
          <w:rFonts w:hint="cs"/>
          <w:rtl/>
        </w:rPr>
        <w:t xml:space="preserve">انسان را از گناه باز </w:t>
      </w:r>
      <w:r w:rsidR="00BB0072" w:rsidRPr="004538A0">
        <w:rPr>
          <w:rFonts w:hint="cs"/>
          <w:rtl/>
        </w:rPr>
        <w:t>می‌دا</w:t>
      </w:r>
      <w:r w:rsidRPr="004538A0">
        <w:rPr>
          <w:rFonts w:hint="cs"/>
          <w:rtl/>
        </w:rPr>
        <w:t>رد</w:t>
      </w:r>
      <w:r w:rsidR="007C6A2D" w:rsidRPr="004538A0">
        <w:rPr>
          <w:rFonts w:hint="cs"/>
          <w:rtl/>
        </w:rPr>
        <w:t>،</w:t>
      </w:r>
      <w:r w:rsidR="00466CB9" w:rsidRPr="004538A0">
        <w:rPr>
          <w:rFonts w:hint="cs"/>
          <w:rtl/>
        </w:rPr>
        <w:t xml:space="preserve"> بیماری‌ها</w:t>
      </w:r>
      <w:r w:rsidRPr="004538A0">
        <w:rPr>
          <w:rFonts w:hint="cs"/>
          <w:rtl/>
        </w:rPr>
        <w:t xml:space="preserve">ی قلب را دور </w:t>
      </w:r>
      <w:r w:rsidR="00FB0E09" w:rsidRPr="004538A0">
        <w:rPr>
          <w:rFonts w:hint="cs"/>
          <w:rtl/>
        </w:rPr>
        <w:t>می‌کن</w:t>
      </w:r>
      <w:r w:rsidRPr="004538A0">
        <w:rPr>
          <w:rFonts w:hint="cs"/>
          <w:rtl/>
        </w:rPr>
        <w:t>د</w:t>
      </w:r>
      <w:r w:rsidR="007C6A2D" w:rsidRPr="004538A0">
        <w:rPr>
          <w:rFonts w:hint="cs"/>
          <w:rtl/>
        </w:rPr>
        <w:t>،</w:t>
      </w:r>
      <w:r w:rsidR="004F180B" w:rsidRPr="004538A0">
        <w:rPr>
          <w:rFonts w:hint="cs"/>
          <w:rtl/>
        </w:rPr>
        <w:t xml:space="preserve"> </w:t>
      </w:r>
      <w:r w:rsidRPr="004538A0">
        <w:rPr>
          <w:rFonts w:hint="cs"/>
          <w:rtl/>
        </w:rPr>
        <w:t xml:space="preserve">به اعضا و جوارح نشاط </w:t>
      </w:r>
      <w:r w:rsidR="00A63646" w:rsidRPr="004538A0">
        <w:rPr>
          <w:rFonts w:hint="cs"/>
          <w:rtl/>
        </w:rPr>
        <w:t>می‌بخش</w:t>
      </w:r>
      <w:r w:rsidRPr="004538A0">
        <w:rPr>
          <w:rFonts w:hint="cs"/>
          <w:rtl/>
        </w:rPr>
        <w:t>د</w:t>
      </w:r>
      <w:r w:rsidR="007C6A2D" w:rsidRPr="004538A0">
        <w:rPr>
          <w:rFonts w:hint="cs"/>
          <w:rtl/>
        </w:rPr>
        <w:t>،</w:t>
      </w:r>
      <w:r w:rsidR="004F180B" w:rsidRPr="004538A0">
        <w:rPr>
          <w:rFonts w:hint="cs"/>
          <w:rtl/>
        </w:rPr>
        <w:t xml:space="preserve"> </w:t>
      </w:r>
      <w:r w:rsidRPr="004538A0">
        <w:rPr>
          <w:rFonts w:hint="cs"/>
          <w:rtl/>
        </w:rPr>
        <w:t xml:space="preserve">روزی انسان را فراهم </w:t>
      </w:r>
      <w:r w:rsidR="00FB0E09" w:rsidRPr="004538A0">
        <w:rPr>
          <w:rFonts w:hint="cs"/>
          <w:rtl/>
        </w:rPr>
        <w:t>می‌کن</w:t>
      </w:r>
      <w:r w:rsidRPr="004538A0">
        <w:rPr>
          <w:rFonts w:hint="cs"/>
          <w:rtl/>
        </w:rPr>
        <w:t>د</w:t>
      </w:r>
      <w:r w:rsidR="007C6A2D" w:rsidRPr="004538A0">
        <w:rPr>
          <w:rFonts w:hint="cs"/>
          <w:rtl/>
        </w:rPr>
        <w:t>،</w:t>
      </w:r>
      <w:r w:rsidR="004F180B" w:rsidRPr="004538A0">
        <w:rPr>
          <w:rFonts w:hint="cs"/>
          <w:rtl/>
        </w:rPr>
        <w:t xml:space="preserve"> </w:t>
      </w:r>
      <w:r w:rsidRPr="004538A0">
        <w:rPr>
          <w:rFonts w:hint="cs"/>
          <w:rtl/>
        </w:rPr>
        <w:t xml:space="preserve">ستم را دور </w:t>
      </w:r>
      <w:r w:rsidR="005E3F23" w:rsidRPr="004538A0">
        <w:rPr>
          <w:rFonts w:hint="cs"/>
          <w:rtl/>
        </w:rPr>
        <w:t>می‌گ</w:t>
      </w:r>
      <w:r w:rsidRPr="004538A0">
        <w:rPr>
          <w:rFonts w:hint="cs"/>
          <w:rtl/>
        </w:rPr>
        <w:t xml:space="preserve">رداند و مظلوم را یاری </w:t>
      </w:r>
      <w:r w:rsidR="00310BD5" w:rsidRPr="004538A0">
        <w:rPr>
          <w:rFonts w:hint="cs"/>
          <w:rtl/>
        </w:rPr>
        <w:t>می‌رس</w:t>
      </w:r>
      <w:r w:rsidRPr="004538A0">
        <w:rPr>
          <w:rFonts w:hint="cs"/>
          <w:rtl/>
        </w:rPr>
        <w:t>اند</w:t>
      </w:r>
      <w:r w:rsidR="007C6A2D" w:rsidRPr="004538A0">
        <w:rPr>
          <w:rFonts w:hint="cs"/>
          <w:rtl/>
        </w:rPr>
        <w:t>،</w:t>
      </w:r>
      <w:r w:rsidR="004F180B" w:rsidRPr="004538A0">
        <w:rPr>
          <w:rFonts w:hint="cs"/>
          <w:rtl/>
        </w:rPr>
        <w:t xml:space="preserve"> </w:t>
      </w:r>
      <w:r w:rsidRPr="004538A0">
        <w:rPr>
          <w:rFonts w:hint="cs"/>
          <w:rtl/>
        </w:rPr>
        <w:t>امیال و هوس</w:t>
      </w:r>
      <w:r w:rsidR="004538A0">
        <w:rPr>
          <w:rFonts w:hint="eastAsia"/>
          <w:rtl/>
        </w:rPr>
        <w:t>‌</w:t>
      </w:r>
      <w:r w:rsidRPr="004538A0">
        <w:rPr>
          <w:rFonts w:hint="cs"/>
          <w:rtl/>
        </w:rPr>
        <w:t xml:space="preserve">ها را ریشه کن </w:t>
      </w:r>
      <w:r w:rsidR="00A235EC" w:rsidRPr="004538A0">
        <w:rPr>
          <w:rFonts w:hint="cs"/>
          <w:rtl/>
        </w:rPr>
        <w:t>می‌نم</w:t>
      </w:r>
      <w:r w:rsidRPr="004538A0">
        <w:rPr>
          <w:rFonts w:hint="cs"/>
          <w:rtl/>
        </w:rPr>
        <w:t>اید</w:t>
      </w:r>
      <w:r w:rsidR="007C6A2D" w:rsidRPr="004538A0">
        <w:rPr>
          <w:rFonts w:hint="cs"/>
          <w:rtl/>
        </w:rPr>
        <w:t>،</w:t>
      </w:r>
      <w:r w:rsidR="004F180B" w:rsidRPr="004538A0">
        <w:rPr>
          <w:rFonts w:hint="cs"/>
          <w:rtl/>
        </w:rPr>
        <w:t xml:space="preserve"> </w:t>
      </w:r>
      <w:r w:rsidRPr="004538A0">
        <w:rPr>
          <w:rFonts w:hint="cs"/>
          <w:rtl/>
        </w:rPr>
        <w:t xml:space="preserve">نعمت را حفاظت و بلا را دفع </w:t>
      </w:r>
      <w:r w:rsidR="00FB0E09" w:rsidRPr="004538A0">
        <w:rPr>
          <w:rFonts w:hint="cs"/>
          <w:rtl/>
        </w:rPr>
        <w:t>می‌کن</w:t>
      </w:r>
      <w:r w:rsidRPr="004538A0">
        <w:rPr>
          <w:rFonts w:hint="cs"/>
          <w:rtl/>
        </w:rPr>
        <w:t xml:space="preserve">د و رحمت را فرود </w:t>
      </w:r>
      <w:r w:rsidR="00310BD5" w:rsidRPr="004538A0">
        <w:rPr>
          <w:rFonts w:hint="cs"/>
          <w:rtl/>
        </w:rPr>
        <w:t>می‌آور</w:t>
      </w:r>
      <w:r w:rsidRPr="004538A0">
        <w:rPr>
          <w:rFonts w:hint="cs"/>
          <w:rtl/>
        </w:rPr>
        <w:t xml:space="preserve">د و اندوه را دور </w:t>
      </w:r>
      <w:r w:rsidR="0075782A" w:rsidRPr="004538A0">
        <w:rPr>
          <w:rFonts w:hint="cs"/>
          <w:rtl/>
        </w:rPr>
        <w:t>می‌سا</w:t>
      </w:r>
      <w:r w:rsidRPr="004538A0">
        <w:rPr>
          <w:rFonts w:hint="cs"/>
          <w:rtl/>
        </w:rPr>
        <w:t>زد</w:t>
      </w:r>
      <w:r w:rsidR="0075782A" w:rsidRPr="004538A0">
        <w:rPr>
          <w:rFonts w:hint="cs"/>
          <w:rtl/>
        </w:rPr>
        <w:t xml:space="preserve">. </w:t>
      </w:r>
    </w:p>
    <w:p w:rsidR="008F4B15" w:rsidRPr="00193A39" w:rsidRDefault="008F4B15" w:rsidP="00EF6C0D">
      <w:pPr>
        <w:pStyle w:val="a"/>
        <w:rPr>
          <w:rtl/>
        </w:rPr>
      </w:pPr>
      <w:bookmarkStart w:id="443" w:name="_Toc275546856"/>
      <w:bookmarkStart w:id="444" w:name="_Toc420959468"/>
      <w:r w:rsidRPr="00193A39">
        <w:rPr>
          <w:rFonts w:hint="cs"/>
          <w:rtl/>
        </w:rPr>
        <w:t>شریعت آسان...</w:t>
      </w:r>
      <w:bookmarkEnd w:id="443"/>
      <w:bookmarkEnd w:id="444"/>
    </w:p>
    <w:p w:rsidR="004538A0" w:rsidRDefault="008F4B15" w:rsidP="00A207D2">
      <w:pPr>
        <w:pStyle w:val="a4"/>
        <w:rPr>
          <w:rtl/>
        </w:rPr>
      </w:pPr>
      <w:r w:rsidRPr="004538A0">
        <w:rPr>
          <w:rFonts w:hint="cs"/>
          <w:rtl/>
        </w:rPr>
        <w:t>پاداش</w:t>
      </w:r>
      <w:r w:rsidR="004538A0">
        <w:rPr>
          <w:rFonts w:hint="eastAsia"/>
          <w:rtl/>
        </w:rPr>
        <w:t>‌</w:t>
      </w:r>
      <w:r w:rsidRPr="004538A0">
        <w:rPr>
          <w:rFonts w:hint="cs"/>
          <w:rtl/>
        </w:rPr>
        <w:t>های فراوانی که در شریعت مقرر شده</w:t>
      </w:r>
      <w:r w:rsidR="007C6A2D" w:rsidRPr="004538A0">
        <w:rPr>
          <w:rFonts w:hint="cs"/>
          <w:rtl/>
        </w:rPr>
        <w:t>،</w:t>
      </w:r>
      <w:r w:rsidR="004F180B" w:rsidRPr="004538A0">
        <w:rPr>
          <w:rFonts w:hint="cs"/>
          <w:rtl/>
        </w:rPr>
        <w:t xml:space="preserve"> </w:t>
      </w:r>
      <w:r w:rsidRPr="004538A0">
        <w:rPr>
          <w:rFonts w:hint="cs"/>
          <w:rtl/>
        </w:rPr>
        <w:t xml:space="preserve">بنده مسلمان را شادمان </w:t>
      </w:r>
      <w:r w:rsidR="00FB0E09" w:rsidRPr="004538A0">
        <w:rPr>
          <w:rFonts w:hint="cs"/>
          <w:rtl/>
        </w:rPr>
        <w:t>می‌کن</w:t>
      </w:r>
      <w:r w:rsidRPr="004538A0">
        <w:rPr>
          <w:rFonts w:hint="cs"/>
          <w:rtl/>
        </w:rPr>
        <w:t>د</w:t>
      </w:r>
      <w:r w:rsidR="0075782A" w:rsidRPr="004538A0">
        <w:rPr>
          <w:rFonts w:hint="cs"/>
          <w:rtl/>
        </w:rPr>
        <w:t xml:space="preserve">. </w:t>
      </w:r>
      <w:r w:rsidRPr="004538A0">
        <w:rPr>
          <w:rFonts w:hint="cs"/>
          <w:rtl/>
        </w:rPr>
        <w:t xml:space="preserve">این امر در ده عملی که گناهان را </w:t>
      </w:r>
      <w:r w:rsidR="00303FD4" w:rsidRPr="004538A0">
        <w:rPr>
          <w:rFonts w:hint="cs"/>
          <w:rtl/>
        </w:rPr>
        <w:t>می‌زد</w:t>
      </w:r>
      <w:r w:rsidRPr="004538A0">
        <w:rPr>
          <w:rFonts w:hint="cs"/>
          <w:rtl/>
        </w:rPr>
        <w:t>اید</w:t>
      </w:r>
      <w:r w:rsidR="007C6A2D" w:rsidRPr="004538A0">
        <w:rPr>
          <w:rFonts w:hint="cs"/>
          <w:rtl/>
        </w:rPr>
        <w:t>،</w:t>
      </w:r>
      <w:r w:rsidR="004F180B" w:rsidRPr="004538A0">
        <w:rPr>
          <w:rFonts w:hint="cs"/>
          <w:rtl/>
        </w:rPr>
        <w:t xml:space="preserve"> </w:t>
      </w:r>
      <w:r w:rsidRPr="004538A0">
        <w:rPr>
          <w:rFonts w:hint="cs"/>
          <w:rtl/>
        </w:rPr>
        <w:t xml:space="preserve">متجلی </w:t>
      </w:r>
      <w:r w:rsidR="00DC3730" w:rsidRPr="004538A0">
        <w:rPr>
          <w:rFonts w:hint="cs"/>
          <w:rtl/>
        </w:rPr>
        <w:t>می‌شو</w:t>
      </w:r>
      <w:r w:rsidRPr="004538A0">
        <w:rPr>
          <w:rFonts w:hint="cs"/>
          <w:rtl/>
        </w:rPr>
        <w:t xml:space="preserve">د؛ مانند توحید که گناهان را پاک </w:t>
      </w:r>
      <w:r w:rsidR="00FB0E09" w:rsidRPr="004538A0">
        <w:rPr>
          <w:rFonts w:hint="cs"/>
          <w:rtl/>
        </w:rPr>
        <w:t>می‌کن</w:t>
      </w:r>
      <w:r w:rsidRPr="004538A0">
        <w:rPr>
          <w:rFonts w:hint="cs"/>
          <w:rtl/>
        </w:rPr>
        <w:t>د</w:t>
      </w:r>
      <w:r w:rsidR="0075782A" w:rsidRPr="004538A0">
        <w:rPr>
          <w:rFonts w:hint="cs"/>
          <w:rtl/>
        </w:rPr>
        <w:t xml:space="preserve">. </w:t>
      </w:r>
      <w:r w:rsidRPr="004538A0">
        <w:rPr>
          <w:rFonts w:hint="cs"/>
          <w:rtl/>
        </w:rPr>
        <w:t>از نیکی</w:t>
      </w:r>
      <w:r w:rsidR="004538A0">
        <w:rPr>
          <w:rFonts w:hint="eastAsia"/>
          <w:rtl/>
        </w:rPr>
        <w:t>‌</w:t>
      </w:r>
      <w:r w:rsidRPr="004538A0">
        <w:rPr>
          <w:rFonts w:hint="cs"/>
          <w:rtl/>
        </w:rPr>
        <w:t xml:space="preserve">هایی که گناهان را </w:t>
      </w:r>
      <w:r w:rsidR="00303FD4" w:rsidRPr="004538A0">
        <w:rPr>
          <w:rFonts w:hint="cs"/>
          <w:rtl/>
        </w:rPr>
        <w:t>می‌زد</w:t>
      </w:r>
      <w:r w:rsidRPr="004538A0">
        <w:rPr>
          <w:rFonts w:hint="cs"/>
          <w:rtl/>
        </w:rPr>
        <w:t xml:space="preserve">اید و پاک </w:t>
      </w:r>
      <w:r w:rsidR="00A235EC" w:rsidRPr="004538A0">
        <w:rPr>
          <w:rFonts w:hint="cs"/>
          <w:rtl/>
        </w:rPr>
        <w:t>می‌نم</w:t>
      </w:r>
      <w:r w:rsidRPr="004538A0">
        <w:rPr>
          <w:rFonts w:hint="cs"/>
          <w:rtl/>
        </w:rPr>
        <w:t>اید</w:t>
      </w:r>
      <w:r w:rsidR="007C6A2D" w:rsidRPr="004538A0">
        <w:rPr>
          <w:rFonts w:hint="cs"/>
          <w:rtl/>
        </w:rPr>
        <w:t>،</w:t>
      </w:r>
      <w:r w:rsidR="004F180B" w:rsidRPr="004538A0">
        <w:rPr>
          <w:rFonts w:hint="cs"/>
          <w:rtl/>
        </w:rPr>
        <w:t xml:space="preserve"> </w:t>
      </w:r>
      <w:r w:rsidR="00A235EC" w:rsidRPr="004538A0">
        <w:rPr>
          <w:rFonts w:hint="cs"/>
          <w:rtl/>
        </w:rPr>
        <w:t>می‌تو</w:t>
      </w:r>
      <w:r w:rsidRPr="004538A0">
        <w:rPr>
          <w:rFonts w:hint="cs"/>
          <w:rtl/>
        </w:rPr>
        <w:t xml:space="preserve">ان نماز جمعه را نام برد که گناهان یک جمعه تا جمعه بعد را </w:t>
      </w:r>
      <w:r w:rsidR="00303FD4" w:rsidRPr="004538A0">
        <w:rPr>
          <w:rFonts w:hint="cs"/>
          <w:rtl/>
        </w:rPr>
        <w:t>می‌زد</w:t>
      </w:r>
      <w:r w:rsidRPr="004538A0">
        <w:rPr>
          <w:rFonts w:hint="cs"/>
          <w:rtl/>
        </w:rPr>
        <w:t>اید</w:t>
      </w:r>
      <w:r w:rsidR="0075782A" w:rsidRPr="004538A0">
        <w:rPr>
          <w:rFonts w:hint="cs"/>
          <w:rtl/>
        </w:rPr>
        <w:t xml:space="preserve">. </w:t>
      </w:r>
      <w:r w:rsidRPr="004538A0">
        <w:rPr>
          <w:rFonts w:hint="cs"/>
          <w:rtl/>
        </w:rPr>
        <w:t>همچنین عمره تا عمره دیگر و حج و روزه و امثال آن</w:t>
      </w:r>
      <w:r w:rsidR="007C6A2D" w:rsidRPr="004538A0">
        <w:rPr>
          <w:rFonts w:hint="cs"/>
          <w:rtl/>
        </w:rPr>
        <w:t>،</w:t>
      </w:r>
      <w:r w:rsidR="004F180B" w:rsidRPr="004538A0">
        <w:rPr>
          <w:rFonts w:hint="cs"/>
          <w:rtl/>
        </w:rPr>
        <w:t xml:space="preserve"> </w:t>
      </w:r>
      <w:r w:rsidRPr="004538A0">
        <w:rPr>
          <w:rFonts w:hint="cs"/>
          <w:rtl/>
        </w:rPr>
        <w:t xml:space="preserve">از اعمال صالحی هستند که باعث زدوده شدن گناهان </w:t>
      </w:r>
      <w:r w:rsidR="00DC3730" w:rsidRPr="004538A0">
        <w:rPr>
          <w:rFonts w:hint="cs"/>
          <w:rtl/>
        </w:rPr>
        <w:t>می‌شو</w:t>
      </w:r>
      <w:r w:rsidRPr="004538A0">
        <w:rPr>
          <w:rFonts w:hint="cs"/>
          <w:rtl/>
        </w:rPr>
        <w:t>ند</w:t>
      </w:r>
      <w:r w:rsidR="0075782A" w:rsidRPr="004538A0">
        <w:rPr>
          <w:rFonts w:hint="cs"/>
          <w:rtl/>
        </w:rPr>
        <w:t xml:space="preserve">. </w:t>
      </w:r>
      <w:r w:rsidRPr="004538A0">
        <w:rPr>
          <w:rFonts w:hint="cs"/>
          <w:rtl/>
        </w:rPr>
        <w:t>مضاعف شدن اعمال صالح از ده برابر تا هفتصد برابر و بیشتر از آن</w:t>
      </w:r>
      <w:r w:rsidR="007C6A2D" w:rsidRPr="004538A0">
        <w:rPr>
          <w:rFonts w:hint="cs"/>
          <w:rtl/>
        </w:rPr>
        <w:t>،</w:t>
      </w:r>
      <w:r w:rsidR="004F180B" w:rsidRPr="004538A0">
        <w:rPr>
          <w:rFonts w:hint="cs"/>
          <w:rtl/>
        </w:rPr>
        <w:t xml:space="preserve"> </w:t>
      </w:r>
      <w:r w:rsidRPr="004538A0">
        <w:rPr>
          <w:rFonts w:hint="cs"/>
          <w:rtl/>
        </w:rPr>
        <w:t xml:space="preserve">مؤمن را شاد </w:t>
      </w:r>
      <w:r w:rsidR="00FB0E09" w:rsidRPr="004538A0">
        <w:rPr>
          <w:rFonts w:hint="cs"/>
          <w:rtl/>
        </w:rPr>
        <w:t>می‌کن</w:t>
      </w:r>
      <w:r w:rsidRPr="004538A0">
        <w:rPr>
          <w:rFonts w:hint="cs"/>
          <w:rtl/>
        </w:rPr>
        <w:t xml:space="preserve">د؛ یکی دیگر از مواردی که گناهان را پاک </w:t>
      </w:r>
      <w:r w:rsidR="00A235EC" w:rsidRPr="004538A0">
        <w:rPr>
          <w:rFonts w:hint="cs"/>
          <w:rtl/>
        </w:rPr>
        <w:t>می‌نم</w:t>
      </w:r>
      <w:r w:rsidRPr="004538A0">
        <w:rPr>
          <w:rFonts w:hint="cs"/>
          <w:rtl/>
        </w:rPr>
        <w:t>اید و مایه شادمانی مؤمن است</w:t>
      </w:r>
      <w:r w:rsidR="007C6A2D" w:rsidRPr="004538A0">
        <w:rPr>
          <w:rFonts w:hint="cs"/>
          <w:rtl/>
        </w:rPr>
        <w:t>،</w:t>
      </w:r>
      <w:r w:rsidR="004F180B" w:rsidRPr="004538A0">
        <w:rPr>
          <w:rFonts w:hint="cs"/>
          <w:rtl/>
        </w:rPr>
        <w:t xml:space="preserve"> </w:t>
      </w:r>
      <w:r w:rsidRPr="004538A0">
        <w:rPr>
          <w:rFonts w:hint="cs"/>
          <w:rtl/>
        </w:rPr>
        <w:t xml:space="preserve">توبه </w:t>
      </w:r>
      <w:r w:rsidR="00A235EC" w:rsidRPr="004538A0">
        <w:rPr>
          <w:rFonts w:hint="cs"/>
          <w:rtl/>
        </w:rPr>
        <w:t>می‌با</w:t>
      </w:r>
      <w:r w:rsidRPr="004538A0">
        <w:rPr>
          <w:rFonts w:hint="cs"/>
          <w:rtl/>
        </w:rPr>
        <w:t xml:space="preserve">شد که به سبب آن گناهان گذشته صاف و زدوده </w:t>
      </w:r>
      <w:r w:rsidR="00DC3730" w:rsidRPr="004538A0">
        <w:rPr>
          <w:rFonts w:hint="cs"/>
          <w:rtl/>
        </w:rPr>
        <w:t>می‌شو</w:t>
      </w:r>
      <w:r w:rsidRPr="004538A0">
        <w:rPr>
          <w:rFonts w:hint="cs"/>
          <w:rtl/>
        </w:rPr>
        <w:t>ند</w:t>
      </w:r>
      <w:r w:rsidR="0075782A" w:rsidRPr="004538A0">
        <w:rPr>
          <w:rFonts w:hint="cs"/>
          <w:rtl/>
        </w:rPr>
        <w:t>.</w:t>
      </w:r>
      <w:r w:rsidR="00FF64C1" w:rsidRPr="004538A0">
        <w:rPr>
          <w:rFonts w:hint="cs"/>
          <w:rtl/>
        </w:rPr>
        <w:t xml:space="preserve"> مصیبت‌ها </w:t>
      </w:r>
      <w:r w:rsidRPr="004538A0">
        <w:rPr>
          <w:rFonts w:hint="cs"/>
          <w:rtl/>
        </w:rPr>
        <w:t xml:space="preserve">و بلایا نیز کفاره گناهانند؛ زیرا هر آزاری که به مؤمن </w:t>
      </w:r>
      <w:r w:rsidR="00310BD5" w:rsidRPr="004538A0">
        <w:rPr>
          <w:rFonts w:hint="cs"/>
          <w:rtl/>
        </w:rPr>
        <w:t>می‌رس</w:t>
      </w:r>
      <w:r w:rsidRPr="004538A0">
        <w:rPr>
          <w:rFonts w:hint="cs"/>
          <w:rtl/>
        </w:rPr>
        <w:t>د</w:t>
      </w:r>
      <w:r w:rsidR="007C6A2D" w:rsidRPr="004538A0">
        <w:rPr>
          <w:rFonts w:hint="cs"/>
          <w:rtl/>
        </w:rPr>
        <w:t>،</w:t>
      </w:r>
      <w:r w:rsidR="004F180B" w:rsidRPr="004538A0">
        <w:rPr>
          <w:rFonts w:hint="cs"/>
          <w:rtl/>
        </w:rPr>
        <w:t xml:space="preserve"> </w:t>
      </w:r>
      <w:r w:rsidRPr="004538A0">
        <w:rPr>
          <w:rFonts w:hint="cs"/>
          <w:rtl/>
        </w:rPr>
        <w:t>خداوند</w:t>
      </w:r>
      <w:r w:rsidR="007C6A2D" w:rsidRPr="004538A0">
        <w:rPr>
          <w:rFonts w:hint="cs"/>
          <w:rtl/>
        </w:rPr>
        <w:t>،</w:t>
      </w:r>
      <w:r w:rsidR="004F180B" w:rsidRPr="004538A0">
        <w:rPr>
          <w:rFonts w:hint="cs"/>
          <w:rtl/>
        </w:rPr>
        <w:t xml:space="preserve"> </w:t>
      </w:r>
      <w:r w:rsidRPr="004538A0">
        <w:rPr>
          <w:rFonts w:hint="cs"/>
          <w:rtl/>
        </w:rPr>
        <w:t>در عوض</w:t>
      </w:r>
      <w:r w:rsidR="007C6A2D" w:rsidRPr="004538A0">
        <w:rPr>
          <w:rFonts w:hint="cs"/>
          <w:rtl/>
        </w:rPr>
        <w:t>،</w:t>
      </w:r>
      <w:r w:rsidR="004F180B" w:rsidRPr="004538A0">
        <w:rPr>
          <w:rFonts w:hint="cs"/>
          <w:rtl/>
        </w:rPr>
        <w:t xml:space="preserve"> </w:t>
      </w:r>
      <w:r w:rsidRPr="004538A0">
        <w:rPr>
          <w:rFonts w:hint="cs"/>
          <w:rtl/>
        </w:rPr>
        <w:t xml:space="preserve">گناهان او را </w:t>
      </w:r>
      <w:r w:rsidR="00310BD5" w:rsidRPr="004538A0">
        <w:rPr>
          <w:rFonts w:hint="cs"/>
          <w:rtl/>
        </w:rPr>
        <w:t>می‌آم</w:t>
      </w:r>
      <w:r w:rsidRPr="004538A0">
        <w:rPr>
          <w:rFonts w:hint="cs"/>
          <w:rtl/>
        </w:rPr>
        <w:t xml:space="preserve">رزد؛ همچنین دعاهایی که مسلمانان پشت سر مؤمن برای او </w:t>
      </w:r>
      <w:r w:rsidR="00FB0E09" w:rsidRPr="004538A0">
        <w:rPr>
          <w:rFonts w:hint="cs"/>
          <w:rtl/>
        </w:rPr>
        <w:t>می‌کن</w:t>
      </w:r>
      <w:r w:rsidRPr="004538A0">
        <w:rPr>
          <w:rFonts w:hint="cs"/>
          <w:rtl/>
        </w:rPr>
        <w:t>ند و نیز</w:t>
      </w:r>
      <w:r w:rsidR="00922A1A" w:rsidRPr="004538A0">
        <w:rPr>
          <w:rFonts w:hint="cs"/>
          <w:rtl/>
        </w:rPr>
        <w:t xml:space="preserve"> سختی‌ها</w:t>
      </w:r>
      <w:r w:rsidRPr="004538A0">
        <w:rPr>
          <w:rFonts w:hint="cs"/>
          <w:rtl/>
        </w:rPr>
        <w:t>یی که هنگام مرگ</w:t>
      </w:r>
      <w:r w:rsidR="007C6A2D" w:rsidRPr="004538A0">
        <w:rPr>
          <w:rFonts w:hint="cs"/>
          <w:rtl/>
        </w:rPr>
        <w:t>،</w:t>
      </w:r>
      <w:r w:rsidR="004F180B" w:rsidRPr="004538A0">
        <w:rPr>
          <w:rFonts w:hint="cs"/>
          <w:rtl/>
        </w:rPr>
        <w:t xml:space="preserve"> </w:t>
      </w:r>
      <w:r w:rsidRPr="004538A0">
        <w:rPr>
          <w:rFonts w:hint="cs"/>
          <w:rtl/>
        </w:rPr>
        <w:t xml:space="preserve">به مؤمن دست </w:t>
      </w:r>
      <w:r w:rsidR="00BB0072" w:rsidRPr="004538A0">
        <w:rPr>
          <w:rFonts w:hint="cs"/>
          <w:rtl/>
        </w:rPr>
        <w:t>می‌ده</w:t>
      </w:r>
      <w:r w:rsidRPr="004538A0">
        <w:rPr>
          <w:rFonts w:hint="cs"/>
          <w:rtl/>
        </w:rPr>
        <w:t>د</w:t>
      </w:r>
      <w:r w:rsidR="007C6A2D" w:rsidRPr="004538A0">
        <w:rPr>
          <w:rFonts w:hint="cs"/>
          <w:rtl/>
        </w:rPr>
        <w:t>،</w:t>
      </w:r>
      <w:r w:rsidR="004F180B" w:rsidRPr="004538A0">
        <w:rPr>
          <w:rFonts w:hint="cs"/>
          <w:rtl/>
        </w:rPr>
        <w:t xml:space="preserve"> </w:t>
      </w:r>
      <w:r w:rsidRPr="004538A0">
        <w:rPr>
          <w:rFonts w:hint="cs"/>
          <w:rtl/>
        </w:rPr>
        <w:t xml:space="preserve">باعث </w:t>
      </w:r>
      <w:r w:rsidR="00DC3730" w:rsidRPr="004538A0">
        <w:rPr>
          <w:rFonts w:hint="cs"/>
          <w:rtl/>
        </w:rPr>
        <w:t>می‌شو</w:t>
      </w:r>
      <w:r w:rsidRPr="004538A0">
        <w:rPr>
          <w:rFonts w:hint="cs"/>
          <w:rtl/>
        </w:rPr>
        <w:t>د تا گناهانش زدوده و پاک گردند</w:t>
      </w:r>
      <w:r w:rsidR="0075782A" w:rsidRPr="004538A0">
        <w:rPr>
          <w:rFonts w:hint="cs"/>
          <w:rtl/>
        </w:rPr>
        <w:t xml:space="preserve">. </w:t>
      </w:r>
      <w:r w:rsidRPr="004538A0">
        <w:rPr>
          <w:rFonts w:hint="cs"/>
          <w:rtl/>
        </w:rPr>
        <w:t>همین طور شفاعت سرور انسانیت محمد مصطفی</w:t>
      </w:r>
      <w:r w:rsidR="00787B6E" w:rsidRPr="00787B6E">
        <w:rPr>
          <w:rFonts w:cs="CTraditional Arabic" w:hint="cs"/>
          <w:rtl/>
        </w:rPr>
        <w:t xml:space="preserve"> ج</w:t>
      </w:r>
      <w:r w:rsidRPr="004538A0">
        <w:rPr>
          <w:rFonts w:hint="cs"/>
          <w:rtl/>
        </w:rPr>
        <w:t xml:space="preserve"> و رحمت خداوندی که مهربان</w:t>
      </w:r>
      <w:r w:rsidR="00105E79" w:rsidRPr="004538A0">
        <w:rPr>
          <w:rFonts w:hint="cs"/>
          <w:rtl/>
        </w:rPr>
        <w:t xml:space="preserve">‌ترین </w:t>
      </w:r>
      <w:r w:rsidRPr="004538A0">
        <w:rPr>
          <w:rFonts w:hint="cs"/>
          <w:rtl/>
        </w:rPr>
        <w:t>مهربانان است</w:t>
      </w:r>
      <w:r w:rsidR="007C6A2D" w:rsidRPr="004538A0">
        <w:rPr>
          <w:rFonts w:hint="cs"/>
          <w:rtl/>
        </w:rPr>
        <w:t>،</w:t>
      </w:r>
      <w:r w:rsidR="004F180B" w:rsidRPr="004538A0">
        <w:rPr>
          <w:rFonts w:hint="cs"/>
          <w:rtl/>
        </w:rPr>
        <w:t xml:space="preserve"> </w:t>
      </w:r>
      <w:r w:rsidRPr="004538A0">
        <w:rPr>
          <w:rFonts w:hint="cs"/>
          <w:rtl/>
        </w:rPr>
        <w:t xml:space="preserve">سبب </w:t>
      </w:r>
      <w:r w:rsidR="00DC3730" w:rsidRPr="004538A0">
        <w:rPr>
          <w:rFonts w:hint="cs"/>
          <w:rtl/>
        </w:rPr>
        <w:t>می‌شو</w:t>
      </w:r>
      <w:r w:rsidRPr="004538A0">
        <w:rPr>
          <w:rFonts w:hint="cs"/>
          <w:rtl/>
        </w:rPr>
        <w:t>د تا گناهان بنده بخشیده شوند؛</w:t>
      </w:r>
      <w:r w:rsidR="001A1E83">
        <w:rPr>
          <w:rFonts w:hint="cs"/>
          <w:rtl/>
        </w:rPr>
        <w:t xml:space="preserve"> </w:t>
      </w:r>
      <w:r w:rsidR="001A1E83">
        <w:rPr>
          <w:rFonts w:ascii="Traditional Arabic" w:hAnsi="Traditional Arabic" w:cs="Traditional Arabic"/>
          <w:rtl/>
        </w:rPr>
        <w:t>﴿</w:t>
      </w:r>
      <w:r w:rsidR="00A207D2">
        <w:rPr>
          <w:rFonts w:ascii="KFGQPC Uthmanic Script HAFS" w:hAnsi="KFGQPC Uthmanic Script HAFS" w:cs="KFGQPC Uthmanic Script HAFS"/>
          <w:rtl/>
        </w:rPr>
        <w:t xml:space="preserve">وَإِن تَعُدُّواْ نِعۡمَتَ </w:t>
      </w:r>
      <w:r w:rsidR="00A207D2">
        <w:rPr>
          <w:rFonts w:ascii="KFGQPC Uthmanic Script HAFS" w:hAnsi="KFGQPC Uthmanic Script HAFS" w:cs="KFGQPC Uthmanic Script HAFS" w:hint="cs"/>
          <w:rtl/>
        </w:rPr>
        <w:t>ٱ</w:t>
      </w:r>
      <w:r w:rsidR="00A207D2">
        <w:rPr>
          <w:rFonts w:ascii="KFGQPC Uthmanic Script HAFS" w:hAnsi="KFGQPC Uthmanic Script HAFS" w:cs="KFGQPC Uthmanic Script HAFS" w:hint="eastAsia"/>
          <w:rtl/>
        </w:rPr>
        <w:t>للَّهِ</w:t>
      </w:r>
      <w:r w:rsidR="00A207D2">
        <w:rPr>
          <w:rFonts w:ascii="KFGQPC Uthmanic Script HAFS" w:hAnsi="KFGQPC Uthmanic Script HAFS" w:cs="KFGQPC Uthmanic Script HAFS"/>
          <w:rtl/>
        </w:rPr>
        <w:t xml:space="preserve"> لَا تُحۡصُوهَآۗ</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إبراهیم: 34</w:t>
      </w:r>
      <w:r w:rsidR="001A1E83" w:rsidRPr="001A1E83">
        <w:rPr>
          <w:rStyle w:val="Char7"/>
          <w:rFonts w:hint="cs"/>
          <w:rtl/>
        </w:rPr>
        <w:t>]</w:t>
      </w:r>
      <w:r w:rsidRPr="004538A0">
        <w:rPr>
          <w:rFonts w:hint="cs"/>
          <w:rtl/>
        </w:rPr>
        <w:t xml:space="preserve"> «اگر</w:t>
      </w:r>
      <w:r w:rsidR="00402277" w:rsidRPr="004538A0">
        <w:rPr>
          <w:rFonts w:hint="cs"/>
          <w:rtl/>
        </w:rPr>
        <w:t xml:space="preserve"> نعمت‌های</w:t>
      </w:r>
      <w:r w:rsidRPr="004538A0">
        <w:rPr>
          <w:rFonts w:hint="cs"/>
          <w:rtl/>
        </w:rPr>
        <w:t xml:space="preserve"> خداوند را برشمارید</w:t>
      </w:r>
      <w:r w:rsidR="007C6A2D" w:rsidRPr="004538A0">
        <w:rPr>
          <w:rFonts w:hint="cs"/>
          <w:rtl/>
        </w:rPr>
        <w:t>،</w:t>
      </w:r>
      <w:r w:rsidR="004F180B" w:rsidRPr="004538A0">
        <w:rPr>
          <w:rFonts w:hint="cs"/>
          <w:rtl/>
        </w:rPr>
        <w:t xml:space="preserve"> </w:t>
      </w:r>
      <w:r w:rsidRPr="004538A0">
        <w:rPr>
          <w:rFonts w:hint="cs"/>
          <w:rtl/>
        </w:rPr>
        <w:t>ن</w:t>
      </w:r>
      <w:r w:rsidR="00A235EC" w:rsidRPr="004538A0">
        <w:rPr>
          <w:rFonts w:hint="cs"/>
          <w:rtl/>
        </w:rPr>
        <w:t>می‌تو</w:t>
      </w:r>
      <w:r w:rsidRPr="004538A0">
        <w:rPr>
          <w:rFonts w:hint="cs"/>
          <w:rtl/>
        </w:rPr>
        <w:t>انید آنان را به شمارش درآورید»</w:t>
      </w:r>
      <w:r w:rsidR="0075782A" w:rsidRPr="004538A0">
        <w:rPr>
          <w:rFonts w:hint="cs"/>
          <w:rtl/>
        </w:rPr>
        <w:t>.</w:t>
      </w:r>
      <w:r w:rsidR="001A1E83">
        <w:rPr>
          <w:rFonts w:hint="cs"/>
          <w:rtl/>
        </w:rPr>
        <w:t xml:space="preserve"> </w:t>
      </w:r>
      <w:r w:rsidR="001A1E83">
        <w:rPr>
          <w:rFonts w:ascii="Traditional Arabic" w:hAnsi="Traditional Arabic" w:cs="Traditional Arabic"/>
          <w:rtl/>
        </w:rPr>
        <w:t>﴿</w:t>
      </w:r>
      <w:r w:rsidR="00A207D2">
        <w:rPr>
          <w:rFonts w:ascii="KFGQPC Uthmanic Script HAFS" w:hAnsi="KFGQPC Uthmanic Script HAFS" w:cs="KFGQPC Uthmanic Script HAFS"/>
          <w:rtl/>
        </w:rPr>
        <w:t>وَأَسۡبَغَ عَلَيۡكُمۡ نِعَمَهُ</w:t>
      </w:r>
      <w:r w:rsidR="00A207D2">
        <w:rPr>
          <w:rFonts w:ascii="KFGQPC Uthmanic Script HAFS" w:hAnsi="KFGQPC Uthmanic Script HAFS" w:cs="KFGQPC Uthmanic Script HAFS" w:hint="cs"/>
          <w:rtl/>
        </w:rPr>
        <w:t>ۥ</w:t>
      </w:r>
      <w:r w:rsidR="00A207D2">
        <w:rPr>
          <w:rFonts w:ascii="KFGQPC Uthmanic Script HAFS" w:hAnsi="KFGQPC Uthmanic Script HAFS" w:cs="KFGQPC Uthmanic Script HAFS"/>
          <w:rtl/>
        </w:rPr>
        <w:t xml:space="preserve"> ظَٰهِرَةٗ وَبَاطِنَةٗۗ</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لقمان: 20</w:t>
      </w:r>
      <w:r w:rsidR="001A1E83" w:rsidRPr="001A1E83">
        <w:rPr>
          <w:rStyle w:val="Char7"/>
          <w:rFonts w:hint="cs"/>
          <w:rtl/>
        </w:rPr>
        <w:t>]</w:t>
      </w:r>
      <w:r w:rsidR="0075782A" w:rsidRPr="004538A0">
        <w:rPr>
          <w:rFonts w:hint="cs"/>
          <w:rtl/>
        </w:rPr>
        <w:t xml:space="preserve"> </w:t>
      </w:r>
      <w:r w:rsidRPr="004538A0">
        <w:rPr>
          <w:rFonts w:hint="cs"/>
          <w:rtl/>
        </w:rPr>
        <w:t>«و</w:t>
      </w:r>
      <w:r w:rsidR="00402277" w:rsidRPr="004538A0">
        <w:rPr>
          <w:rFonts w:hint="cs"/>
          <w:rtl/>
        </w:rPr>
        <w:t xml:space="preserve"> نعمت‌های</w:t>
      </w:r>
      <w:r w:rsidRPr="004538A0">
        <w:rPr>
          <w:rFonts w:hint="cs"/>
          <w:rtl/>
        </w:rPr>
        <w:t xml:space="preserve"> خود را به صورت ظاهری و باطنی</w:t>
      </w:r>
      <w:r w:rsidR="007C6A2D" w:rsidRPr="004538A0">
        <w:rPr>
          <w:rFonts w:hint="cs"/>
          <w:rtl/>
        </w:rPr>
        <w:t>،</w:t>
      </w:r>
      <w:r w:rsidR="004F180B" w:rsidRPr="004538A0">
        <w:rPr>
          <w:rFonts w:hint="cs"/>
          <w:rtl/>
        </w:rPr>
        <w:t xml:space="preserve"> </w:t>
      </w:r>
      <w:r w:rsidRPr="004538A0">
        <w:rPr>
          <w:rFonts w:hint="cs"/>
          <w:rtl/>
        </w:rPr>
        <w:t>بر شما گسترده و افزون ساخته است»</w:t>
      </w:r>
      <w:r w:rsidR="0075782A" w:rsidRPr="004538A0">
        <w:rPr>
          <w:rFonts w:hint="cs"/>
          <w:rtl/>
        </w:rPr>
        <w:t>.</w:t>
      </w:r>
    </w:p>
    <w:p w:rsidR="008F4B15" w:rsidRPr="00CA666D" w:rsidRDefault="004538A0" w:rsidP="004538A0">
      <w:pPr>
        <w:pStyle w:val="a"/>
        <w:rPr>
          <w:rtl/>
        </w:rPr>
      </w:pPr>
      <w:bookmarkStart w:id="445" w:name="_Toc420959469"/>
      <w:r w:rsidRPr="004538A0">
        <w:rPr>
          <w:rFonts w:ascii="Traditional Arabic" w:hAnsi="Traditional Arabic" w:cs="Traditional Arabic"/>
          <w:b/>
          <w:bCs w:val="0"/>
          <w:rtl/>
        </w:rPr>
        <w:t>﴿</w:t>
      </w:r>
      <w:r w:rsidRPr="004538A0">
        <w:rPr>
          <w:rFonts w:cs="KFGQPC Uthmanic Script HAFS"/>
          <w:b/>
          <w:bCs w:val="0"/>
          <w:rtl/>
        </w:rPr>
        <w:t xml:space="preserve">لَا تَخَفۡ إِنَّكَ أَنتَ </w:t>
      </w:r>
      <w:r w:rsidRPr="004538A0">
        <w:rPr>
          <w:rFonts w:cs="KFGQPC Uthmanic Script HAFS" w:hint="cs"/>
          <w:b/>
          <w:bCs w:val="0"/>
          <w:rtl/>
        </w:rPr>
        <w:t>ٱ</w:t>
      </w:r>
      <w:r w:rsidRPr="004538A0">
        <w:rPr>
          <w:rFonts w:cs="KFGQPC Uthmanic Script HAFS" w:hint="eastAsia"/>
          <w:b/>
          <w:bCs w:val="0"/>
          <w:rtl/>
        </w:rPr>
        <w:t>لۡأَعۡلَىٰ</w:t>
      </w:r>
      <w:r w:rsidRPr="004538A0">
        <w:rPr>
          <w:rFonts w:cs="KFGQPC Uthmanic Script HAFS"/>
          <w:b/>
          <w:bCs w:val="0"/>
          <w:rtl/>
        </w:rPr>
        <w:t xml:space="preserve"> ٦٨</w:t>
      </w:r>
      <w:r w:rsidRPr="004538A0">
        <w:rPr>
          <w:rFonts w:ascii="Traditional Arabic" w:hAnsi="Traditional Arabic" w:cs="Traditional Arabic"/>
          <w:b/>
          <w:bCs w:val="0"/>
          <w:rtl/>
        </w:rPr>
        <w:t>﴾</w:t>
      </w:r>
      <w:bookmarkStart w:id="446" w:name="_Toc275546857"/>
      <w:r>
        <w:rPr>
          <w:rFonts w:ascii="Traditional Arabic" w:hAnsi="Traditional Arabic" w:cs="Traditional Arabic" w:hint="cs"/>
          <w:rtl/>
        </w:rPr>
        <w:br/>
      </w:r>
      <w:r w:rsidR="008F4B15" w:rsidRPr="00CA666D">
        <w:rPr>
          <w:rFonts w:hint="cs"/>
          <w:rtl/>
        </w:rPr>
        <w:t>مترس تو برتر هستی</w:t>
      </w:r>
      <w:bookmarkEnd w:id="445"/>
      <w:bookmarkEnd w:id="446"/>
    </w:p>
    <w:p w:rsidR="008F4B15" w:rsidRPr="004538A0" w:rsidRDefault="008F4B15" w:rsidP="004538A0">
      <w:pPr>
        <w:pStyle w:val="a4"/>
        <w:rPr>
          <w:rtl/>
        </w:rPr>
      </w:pPr>
      <w:r w:rsidRPr="004538A0">
        <w:rPr>
          <w:rFonts w:hint="cs"/>
          <w:rtl/>
        </w:rPr>
        <w:t>موسی</w:t>
      </w:r>
      <w:r w:rsidR="00787B6E" w:rsidRPr="00787B6E">
        <w:rPr>
          <w:rFonts w:cs="CTraditional Arabic" w:hint="cs"/>
          <w:rtl/>
        </w:rPr>
        <w:t>÷</w:t>
      </w:r>
      <w:r w:rsidRPr="004538A0">
        <w:rPr>
          <w:rFonts w:hint="cs"/>
          <w:rtl/>
        </w:rPr>
        <w:t xml:space="preserve"> سه بار احساس ترس و هراس کرد</w:t>
      </w:r>
      <w:r w:rsidR="0075782A" w:rsidRPr="004538A0">
        <w:rPr>
          <w:rFonts w:hint="cs"/>
          <w:rtl/>
        </w:rPr>
        <w:t xml:space="preserve">: </w:t>
      </w:r>
    </w:p>
    <w:p w:rsidR="008F4B15" w:rsidRPr="004538A0" w:rsidRDefault="008F4B15" w:rsidP="00A207D2">
      <w:pPr>
        <w:pStyle w:val="a4"/>
        <w:rPr>
          <w:rtl/>
        </w:rPr>
      </w:pPr>
      <w:r w:rsidRPr="004538A0">
        <w:rPr>
          <w:rFonts w:hint="cs"/>
          <w:rtl/>
        </w:rPr>
        <w:t>نخست</w:t>
      </w:r>
      <w:r w:rsidR="0075782A" w:rsidRPr="004538A0">
        <w:rPr>
          <w:rFonts w:hint="cs"/>
          <w:rtl/>
        </w:rPr>
        <w:t xml:space="preserve">: </w:t>
      </w:r>
      <w:r w:rsidRPr="004538A0">
        <w:rPr>
          <w:rFonts w:hint="cs"/>
          <w:rtl/>
        </w:rPr>
        <w:t>وقتی که وارد مجلس فرعون سرکش شد؛ چنانچه موسی و هارون گفتند</w:t>
      </w:r>
      <w:r w:rsidR="0075782A" w:rsidRPr="004538A0">
        <w:rPr>
          <w:rFonts w:hint="cs"/>
          <w:rtl/>
        </w:rPr>
        <w:t>:</w:t>
      </w:r>
      <w:r w:rsidR="001A1E83">
        <w:rPr>
          <w:rFonts w:hint="cs"/>
          <w:rtl/>
        </w:rPr>
        <w:t xml:space="preserve"> </w:t>
      </w:r>
      <w:r w:rsidR="001A1E83">
        <w:rPr>
          <w:rFonts w:ascii="Traditional Arabic" w:hAnsi="Traditional Arabic" w:cs="Traditional Arabic"/>
          <w:rtl/>
        </w:rPr>
        <w:t>﴿</w:t>
      </w:r>
      <w:r w:rsidR="00A207D2">
        <w:rPr>
          <w:rFonts w:ascii="KFGQPC Uthmanic Script HAFS" w:hAnsi="KFGQPC Uthmanic Script HAFS" w:cs="KFGQPC Uthmanic Script HAFS"/>
          <w:rtl/>
        </w:rPr>
        <w:t>إِنَّنَا نَخَافُ أَن يَفۡرُطَ عَلَيۡنَآ أَوۡ أَن يَطۡغَىٰ ٤٥</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طه: 45</w:t>
      </w:r>
      <w:r w:rsidR="001A1E83" w:rsidRPr="001A1E83">
        <w:rPr>
          <w:rStyle w:val="Char7"/>
          <w:rFonts w:hint="cs"/>
          <w:rtl/>
        </w:rPr>
        <w:t>]</w:t>
      </w:r>
      <w:r w:rsidR="0075782A" w:rsidRPr="004538A0">
        <w:rPr>
          <w:rFonts w:hint="cs"/>
          <w:rtl/>
        </w:rPr>
        <w:t xml:space="preserve"> </w:t>
      </w:r>
      <w:r w:rsidRPr="004538A0">
        <w:rPr>
          <w:rFonts w:hint="cs"/>
          <w:rtl/>
        </w:rPr>
        <w:t xml:space="preserve">«ما </w:t>
      </w:r>
      <w:r w:rsidR="004F180B" w:rsidRPr="004538A0">
        <w:rPr>
          <w:rFonts w:hint="cs"/>
          <w:rtl/>
        </w:rPr>
        <w:t>می‌ترسی</w:t>
      </w:r>
      <w:r w:rsidRPr="004538A0">
        <w:rPr>
          <w:rFonts w:hint="cs"/>
          <w:rtl/>
        </w:rPr>
        <w:t>م که بر ما زیاده</w:t>
      </w:r>
      <w:r w:rsidRPr="004538A0">
        <w:rPr>
          <w:rFonts w:hint="eastAsia"/>
          <w:rtl/>
        </w:rPr>
        <w:t> </w:t>
      </w:r>
      <w:r w:rsidRPr="004538A0">
        <w:rPr>
          <w:rFonts w:hint="cs"/>
          <w:rtl/>
        </w:rPr>
        <w:t>روی یا سرکشی نماید»</w:t>
      </w:r>
      <w:r w:rsidR="00B11528" w:rsidRPr="004538A0">
        <w:rPr>
          <w:rFonts w:hint="cs"/>
          <w:rtl/>
        </w:rPr>
        <w:t>.</w:t>
      </w:r>
      <w:r w:rsidR="0075782A" w:rsidRPr="004538A0">
        <w:rPr>
          <w:rFonts w:hint="cs"/>
          <w:rtl/>
        </w:rPr>
        <w:t xml:space="preserve"> </w:t>
      </w:r>
      <w:r w:rsidRPr="004538A0">
        <w:rPr>
          <w:rFonts w:hint="cs"/>
          <w:rtl/>
        </w:rPr>
        <w:t>خداوند متعال</w:t>
      </w:r>
      <w:r w:rsidR="007C6A2D" w:rsidRPr="004538A0">
        <w:rPr>
          <w:rFonts w:hint="cs"/>
          <w:rtl/>
        </w:rPr>
        <w:t>،</w:t>
      </w:r>
      <w:r w:rsidR="004F180B" w:rsidRPr="004538A0">
        <w:rPr>
          <w:rFonts w:hint="cs"/>
          <w:rtl/>
        </w:rPr>
        <w:t xml:space="preserve"> </w:t>
      </w:r>
      <w:r w:rsidRPr="004538A0">
        <w:rPr>
          <w:rFonts w:hint="cs"/>
          <w:rtl/>
        </w:rPr>
        <w:t>فرمود</w:t>
      </w:r>
      <w:r w:rsidR="0075782A" w:rsidRPr="004538A0">
        <w:rPr>
          <w:rFonts w:hint="cs"/>
          <w:rtl/>
        </w:rPr>
        <w:t>:</w:t>
      </w:r>
      <w:r w:rsidR="001A1E83">
        <w:rPr>
          <w:rFonts w:hint="cs"/>
          <w:rtl/>
        </w:rPr>
        <w:t xml:space="preserve"> </w:t>
      </w:r>
      <w:r w:rsidR="001A1E83">
        <w:rPr>
          <w:rFonts w:ascii="Traditional Arabic" w:hAnsi="Traditional Arabic" w:cs="Traditional Arabic"/>
          <w:rtl/>
        </w:rPr>
        <w:t>﴿</w:t>
      </w:r>
      <w:r w:rsidR="00A207D2">
        <w:rPr>
          <w:rFonts w:ascii="KFGQPC Uthmanic Script HAFS" w:hAnsi="KFGQPC Uthmanic Script HAFS" w:cs="KFGQPC Uthmanic Script HAFS"/>
          <w:rtl/>
        </w:rPr>
        <w:t>لَا تَخَافَآۖ إِنَّنِي مَعَكُمَآ أَسۡمَعُ وَأَرَىٰ ٤٦</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طه: 46</w:t>
      </w:r>
      <w:r w:rsidR="001A1E83" w:rsidRPr="001A1E83">
        <w:rPr>
          <w:rStyle w:val="Char7"/>
          <w:rFonts w:hint="cs"/>
          <w:rtl/>
        </w:rPr>
        <w:t>]</w:t>
      </w:r>
      <w:r w:rsidR="0075782A" w:rsidRPr="004538A0">
        <w:rPr>
          <w:rFonts w:hint="cs"/>
          <w:rtl/>
        </w:rPr>
        <w:t xml:space="preserve"> </w:t>
      </w:r>
      <w:r w:rsidRPr="004538A0">
        <w:rPr>
          <w:rFonts w:hint="cs"/>
          <w:rtl/>
        </w:rPr>
        <w:t>«نترسید؛ من با شما هستم؛</w:t>
      </w:r>
      <w:r w:rsidR="00922A1A" w:rsidRPr="004538A0">
        <w:rPr>
          <w:rFonts w:hint="cs"/>
          <w:rtl/>
        </w:rPr>
        <w:t xml:space="preserve"> می‌</w:t>
      </w:r>
      <w:r w:rsidRPr="004538A0">
        <w:rPr>
          <w:rFonts w:hint="cs"/>
          <w:rtl/>
        </w:rPr>
        <w:t xml:space="preserve">شنوم و </w:t>
      </w:r>
      <w:r w:rsidR="007C6A2D" w:rsidRPr="004538A0">
        <w:rPr>
          <w:rFonts w:hint="cs"/>
          <w:rtl/>
        </w:rPr>
        <w:t>می‌بی</w:t>
      </w:r>
      <w:r w:rsidRPr="004538A0">
        <w:rPr>
          <w:rFonts w:hint="cs"/>
          <w:rtl/>
        </w:rPr>
        <w:t>نم»</w:t>
      </w:r>
      <w:r w:rsidR="0075782A" w:rsidRPr="004538A0">
        <w:rPr>
          <w:rFonts w:hint="cs"/>
          <w:rtl/>
        </w:rPr>
        <w:t xml:space="preserve">. </w:t>
      </w:r>
    </w:p>
    <w:p w:rsidR="008F4B15" w:rsidRPr="004538A0" w:rsidRDefault="008F4B15" w:rsidP="004538A0">
      <w:pPr>
        <w:pStyle w:val="a4"/>
        <w:rPr>
          <w:rtl/>
        </w:rPr>
      </w:pPr>
      <w:r w:rsidRPr="004538A0">
        <w:rPr>
          <w:rFonts w:hint="cs"/>
          <w:rtl/>
        </w:rPr>
        <w:t>این آیه</w:t>
      </w:r>
      <w:r w:rsidR="007C6A2D" w:rsidRPr="004538A0">
        <w:rPr>
          <w:rFonts w:hint="cs"/>
          <w:rtl/>
        </w:rPr>
        <w:t>،</w:t>
      </w:r>
      <w:r w:rsidR="004F180B" w:rsidRPr="004538A0">
        <w:rPr>
          <w:rFonts w:hint="cs"/>
          <w:rtl/>
        </w:rPr>
        <w:t xml:space="preserve"> </w:t>
      </w:r>
      <w:r w:rsidRPr="004538A0">
        <w:rPr>
          <w:rFonts w:hint="cs"/>
          <w:rtl/>
        </w:rPr>
        <w:t>باید همیشه در ذهن مؤمن باشد</w:t>
      </w:r>
      <w:r w:rsidR="0075782A" w:rsidRPr="004538A0">
        <w:rPr>
          <w:rFonts w:hint="cs"/>
          <w:rtl/>
        </w:rPr>
        <w:t xml:space="preserve">. </w:t>
      </w:r>
    </w:p>
    <w:p w:rsidR="008F4B15" w:rsidRPr="004538A0" w:rsidRDefault="008F4B15" w:rsidP="00A207D2">
      <w:pPr>
        <w:pStyle w:val="a4"/>
        <w:rPr>
          <w:rtl/>
        </w:rPr>
      </w:pPr>
      <w:r w:rsidRPr="004538A0">
        <w:rPr>
          <w:rFonts w:hint="cs"/>
          <w:rtl/>
        </w:rPr>
        <w:t>دوم</w:t>
      </w:r>
      <w:r w:rsidR="0075782A" w:rsidRPr="004538A0">
        <w:rPr>
          <w:rFonts w:hint="cs"/>
          <w:rtl/>
        </w:rPr>
        <w:t xml:space="preserve">: </w:t>
      </w:r>
      <w:r w:rsidRPr="004538A0">
        <w:rPr>
          <w:rFonts w:hint="cs"/>
          <w:rtl/>
        </w:rPr>
        <w:t>وقتی جادوگران</w:t>
      </w:r>
      <w:r w:rsidR="007C6A2D" w:rsidRPr="004538A0">
        <w:rPr>
          <w:rFonts w:hint="cs"/>
          <w:rtl/>
        </w:rPr>
        <w:t>،</w:t>
      </w:r>
      <w:r w:rsidR="004F180B" w:rsidRPr="004538A0">
        <w:rPr>
          <w:rFonts w:hint="cs"/>
          <w:rtl/>
        </w:rPr>
        <w:t xml:space="preserve"> </w:t>
      </w:r>
      <w:r w:rsidRPr="004538A0">
        <w:rPr>
          <w:rFonts w:hint="cs"/>
          <w:rtl/>
        </w:rPr>
        <w:t>عصاهای خود را انداختند</w:t>
      </w:r>
      <w:r w:rsidR="007C6A2D" w:rsidRPr="004538A0">
        <w:rPr>
          <w:rFonts w:hint="cs"/>
          <w:rtl/>
        </w:rPr>
        <w:t>،</w:t>
      </w:r>
      <w:r w:rsidR="004F180B" w:rsidRPr="004538A0">
        <w:rPr>
          <w:rFonts w:hint="cs"/>
          <w:rtl/>
        </w:rPr>
        <w:t xml:space="preserve"> </w:t>
      </w:r>
      <w:r w:rsidRPr="004538A0">
        <w:rPr>
          <w:rFonts w:hint="cs"/>
          <w:rtl/>
        </w:rPr>
        <w:t>موسی</w:t>
      </w:r>
      <w:r w:rsidR="00787B6E" w:rsidRPr="00787B6E">
        <w:rPr>
          <w:rFonts w:cs="CTraditional Arabic" w:hint="cs"/>
          <w:rtl/>
        </w:rPr>
        <w:t>÷</w:t>
      </w:r>
      <w:r w:rsidRPr="004538A0">
        <w:rPr>
          <w:rFonts w:hint="cs"/>
          <w:rtl/>
        </w:rPr>
        <w:t xml:space="preserve"> در وجود خود احساس ترس کرد؛</w:t>
      </w:r>
      <w:r w:rsidR="001A1E83">
        <w:rPr>
          <w:rFonts w:hint="cs"/>
          <w:rtl/>
        </w:rPr>
        <w:t xml:space="preserve"> </w:t>
      </w:r>
      <w:r w:rsidR="001A1E83">
        <w:rPr>
          <w:rFonts w:ascii="Traditional Arabic" w:hAnsi="Traditional Arabic" w:cs="Traditional Arabic"/>
          <w:rtl/>
        </w:rPr>
        <w:t>﴿</w:t>
      </w:r>
      <w:r w:rsidR="00A207D2">
        <w:rPr>
          <w:rFonts w:ascii="KFGQPC Uthmanic Script HAFS" w:hAnsi="KFGQPC Uthmanic Script HAFS" w:cs="KFGQPC Uthmanic Script HAFS"/>
          <w:rtl/>
        </w:rPr>
        <w:t xml:space="preserve">لَا تَخَفۡ إِنَّكَ أَنتَ </w:t>
      </w:r>
      <w:r w:rsidR="00A207D2">
        <w:rPr>
          <w:rFonts w:ascii="KFGQPC Uthmanic Script HAFS" w:hAnsi="KFGQPC Uthmanic Script HAFS" w:cs="KFGQPC Uthmanic Script HAFS" w:hint="cs"/>
          <w:rtl/>
        </w:rPr>
        <w:t>ٱ</w:t>
      </w:r>
      <w:r w:rsidR="00A207D2">
        <w:rPr>
          <w:rFonts w:ascii="KFGQPC Uthmanic Script HAFS" w:hAnsi="KFGQPC Uthmanic Script HAFS" w:cs="KFGQPC Uthmanic Script HAFS" w:hint="eastAsia"/>
          <w:rtl/>
        </w:rPr>
        <w:t>لۡأَعۡلَىٰ</w:t>
      </w:r>
      <w:r w:rsidR="00A207D2">
        <w:rPr>
          <w:rFonts w:ascii="KFGQPC Uthmanic Script HAFS" w:hAnsi="KFGQPC Uthmanic Script HAFS" w:cs="KFGQPC Uthmanic Script HAFS"/>
          <w:rtl/>
        </w:rPr>
        <w:t xml:space="preserve"> ٦٨</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طه: 68</w:t>
      </w:r>
      <w:r w:rsidR="001A1E83" w:rsidRPr="001A1E83">
        <w:rPr>
          <w:rStyle w:val="Char7"/>
          <w:rFonts w:hint="cs"/>
          <w:rtl/>
        </w:rPr>
        <w:t>]</w:t>
      </w:r>
      <w:r w:rsidRPr="004538A0">
        <w:rPr>
          <w:rFonts w:hint="cs"/>
          <w:rtl/>
        </w:rPr>
        <w:t xml:space="preserve"> «نترس؛ </w:t>
      </w:r>
      <w:r w:rsidR="00BB0072" w:rsidRPr="004538A0">
        <w:rPr>
          <w:rFonts w:hint="cs"/>
          <w:rtl/>
        </w:rPr>
        <w:t>بی‌گمان</w:t>
      </w:r>
      <w:r w:rsidRPr="004538A0">
        <w:rPr>
          <w:rFonts w:hint="cs"/>
          <w:rtl/>
        </w:rPr>
        <w:t xml:space="preserve"> تو</w:t>
      </w:r>
      <w:r w:rsidR="007C6A2D" w:rsidRPr="004538A0">
        <w:rPr>
          <w:rFonts w:hint="cs"/>
          <w:rtl/>
        </w:rPr>
        <w:t>،</w:t>
      </w:r>
      <w:r w:rsidR="004F180B" w:rsidRPr="004538A0">
        <w:rPr>
          <w:rFonts w:hint="cs"/>
          <w:rtl/>
        </w:rPr>
        <w:t xml:space="preserve"> </w:t>
      </w:r>
      <w:r w:rsidRPr="004538A0">
        <w:rPr>
          <w:rFonts w:hint="cs"/>
          <w:rtl/>
        </w:rPr>
        <w:t>برتر هستی»</w:t>
      </w:r>
      <w:r w:rsidR="0075782A" w:rsidRPr="004538A0">
        <w:rPr>
          <w:rFonts w:hint="cs"/>
          <w:rtl/>
        </w:rPr>
        <w:t xml:space="preserve">. </w:t>
      </w:r>
    </w:p>
    <w:p w:rsidR="008F4B15" w:rsidRPr="001B4FA4" w:rsidRDefault="008F4B15" w:rsidP="008206BA">
      <w:pPr>
        <w:pStyle w:val="a4"/>
        <w:rPr>
          <w:rtl/>
          <w:lang w:bidi="fa-IR"/>
        </w:rPr>
      </w:pPr>
      <w:r w:rsidRPr="004538A0">
        <w:rPr>
          <w:rFonts w:hint="cs"/>
          <w:rtl/>
        </w:rPr>
        <w:t>سوم</w:t>
      </w:r>
      <w:r w:rsidR="0075782A" w:rsidRPr="004538A0">
        <w:rPr>
          <w:rFonts w:hint="cs"/>
          <w:rtl/>
        </w:rPr>
        <w:t xml:space="preserve">: </w:t>
      </w:r>
      <w:r w:rsidRPr="004538A0">
        <w:rPr>
          <w:rFonts w:hint="cs"/>
          <w:rtl/>
        </w:rPr>
        <w:t>هنگامی که فرعون و لشکریانش</w:t>
      </w:r>
      <w:r w:rsidR="007C6A2D" w:rsidRPr="004538A0">
        <w:rPr>
          <w:rFonts w:hint="cs"/>
          <w:rtl/>
        </w:rPr>
        <w:t>،</w:t>
      </w:r>
      <w:r w:rsidR="004F180B" w:rsidRPr="004538A0">
        <w:rPr>
          <w:rFonts w:hint="cs"/>
          <w:rtl/>
        </w:rPr>
        <w:t xml:space="preserve"> </w:t>
      </w:r>
      <w:r w:rsidRPr="004538A0">
        <w:rPr>
          <w:rFonts w:hint="cs"/>
          <w:rtl/>
        </w:rPr>
        <w:t>او را تعقیب کردند؛ پس خداوند</w:t>
      </w:r>
      <w:r w:rsidR="007C6A2D" w:rsidRPr="004538A0">
        <w:rPr>
          <w:rFonts w:hint="cs"/>
          <w:rtl/>
        </w:rPr>
        <w:t>،</w:t>
      </w:r>
      <w:r w:rsidR="004F180B" w:rsidRPr="004538A0">
        <w:rPr>
          <w:rFonts w:hint="cs"/>
          <w:rtl/>
        </w:rPr>
        <w:t xml:space="preserve"> </w:t>
      </w:r>
      <w:r w:rsidRPr="004538A0">
        <w:rPr>
          <w:rFonts w:hint="cs"/>
          <w:rtl/>
        </w:rPr>
        <w:t>به موسی</w:t>
      </w:r>
      <w:r w:rsidR="00787B6E" w:rsidRPr="00787B6E">
        <w:rPr>
          <w:rFonts w:cs="CTraditional Arabic" w:hint="cs"/>
          <w:rtl/>
        </w:rPr>
        <w:t>÷</w:t>
      </w:r>
      <w:r w:rsidRPr="004538A0">
        <w:rPr>
          <w:rFonts w:hint="cs"/>
          <w:rtl/>
        </w:rPr>
        <w:t xml:space="preserve"> فرمود</w:t>
      </w:r>
      <w:r w:rsidR="0075782A" w:rsidRPr="004538A0">
        <w:rPr>
          <w:rFonts w:hint="cs"/>
          <w:rtl/>
        </w:rPr>
        <w:t>:</w:t>
      </w:r>
      <w:r w:rsidR="001A1E83">
        <w:rPr>
          <w:rFonts w:hint="cs"/>
          <w:rtl/>
        </w:rPr>
        <w:t xml:space="preserve"> </w:t>
      </w:r>
      <w:r w:rsidR="001A1E83">
        <w:rPr>
          <w:rFonts w:ascii="Traditional Arabic" w:hAnsi="Traditional Arabic" w:cs="Traditional Arabic"/>
          <w:rtl/>
        </w:rPr>
        <w:t>﴿</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ضۡرِب</w:t>
      </w:r>
      <w:r w:rsidR="008206BA">
        <w:rPr>
          <w:rFonts w:ascii="KFGQPC Uthmanic Script HAFS" w:hAnsi="KFGQPC Uthmanic Script HAFS" w:cs="KFGQPC Uthmanic Script HAFS"/>
          <w:rtl/>
        </w:rPr>
        <w:t xml:space="preserve"> بِّعَصَاكَ</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البقرة: 60</w:t>
      </w:r>
      <w:r w:rsidR="001A1E83" w:rsidRPr="001A1E83">
        <w:rPr>
          <w:rStyle w:val="Char7"/>
          <w:rFonts w:hint="cs"/>
          <w:rtl/>
        </w:rPr>
        <w:t>]</w:t>
      </w:r>
      <w:r w:rsidR="0075782A" w:rsidRPr="004538A0">
        <w:rPr>
          <w:rFonts w:hint="cs"/>
          <w:rtl/>
        </w:rPr>
        <w:t xml:space="preserve"> </w:t>
      </w:r>
      <w:r w:rsidRPr="004538A0">
        <w:rPr>
          <w:rFonts w:hint="cs"/>
          <w:rtl/>
        </w:rPr>
        <w:t>«عصایت را به دریا بزن»</w:t>
      </w:r>
      <w:r w:rsidR="0075782A" w:rsidRPr="004538A0">
        <w:rPr>
          <w:rFonts w:hint="cs"/>
          <w:rtl/>
        </w:rPr>
        <w:t xml:space="preserve">. </w:t>
      </w:r>
      <w:r w:rsidRPr="004538A0">
        <w:rPr>
          <w:rFonts w:hint="cs"/>
          <w:rtl/>
        </w:rPr>
        <w:t>موسی</w:t>
      </w:r>
      <w:r w:rsidR="00787B6E" w:rsidRPr="00787B6E">
        <w:rPr>
          <w:rFonts w:cs="CTraditional Arabic" w:hint="cs"/>
          <w:rtl/>
        </w:rPr>
        <w:t>÷</w:t>
      </w:r>
      <w:r w:rsidRPr="004538A0">
        <w:rPr>
          <w:rFonts w:hint="cs"/>
          <w:rtl/>
        </w:rPr>
        <w:t xml:space="preserve"> نیز گفت</w:t>
      </w:r>
      <w:r w:rsidR="0075782A" w:rsidRPr="004538A0">
        <w:rPr>
          <w:rFonts w:hint="cs"/>
          <w:rtl/>
        </w:rPr>
        <w:t>:</w:t>
      </w:r>
      <w:r w:rsidR="001A1E83">
        <w:rPr>
          <w:rFonts w:hint="cs"/>
          <w:rtl/>
        </w:rPr>
        <w:t xml:space="preserve"> </w:t>
      </w:r>
      <w:r w:rsidR="001A1E83">
        <w:rPr>
          <w:rFonts w:ascii="Traditional Arabic" w:hAnsi="Traditional Arabic" w:cs="Traditional Arabic"/>
          <w:rtl/>
        </w:rPr>
        <w:t>﴿</w:t>
      </w:r>
      <w:r w:rsidR="008206BA">
        <w:rPr>
          <w:rFonts w:ascii="KFGQPC Uthmanic Script HAFS" w:hAnsi="KFGQPC Uthmanic Script HAFS" w:cs="KFGQPC Uthmanic Script HAFS"/>
          <w:rtl/>
        </w:rPr>
        <w:t>كَلَّآۖ إِنَّ مَعِيَ رَبِّي سَيَهۡدِينِ ٦٢</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الشعراء: 62</w:t>
      </w:r>
      <w:r w:rsidR="001A1E83" w:rsidRPr="001A1E83">
        <w:rPr>
          <w:rStyle w:val="Char7"/>
          <w:rFonts w:hint="cs"/>
          <w:rtl/>
        </w:rPr>
        <w:t>]</w:t>
      </w:r>
      <w:r w:rsidR="0075782A" w:rsidRPr="004538A0">
        <w:rPr>
          <w:rFonts w:hint="cs"/>
          <w:rtl/>
        </w:rPr>
        <w:t xml:space="preserve"> </w:t>
      </w:r>
      <w:r w:rsidR="004322D8" w:rsidRPr="004538A0">
        <w:rPr>
          <w:rFonts w:hint="cs"/>
          <w:rtl/>
        </w:rPr>
        <w:t>«</w:t>
      </w:r>
      <w:r w:rsidRPr="004538A0">
        <w:rPr>
          <w:rFonts w:hint="cs"/>
          <w:rtl/>
        </w:rPr>
        <w:t>هرگز چنین نیست؛ پروردگارم</w:t>
      </w:r>
      <w:r w:rsidR="007C6A2D" w:rsidRPr="004538A0">
        <w:rPr>
          <w:rFonts w:hint="cs"/>
          <w:rtl/>
        </w:rPr>
        <w:t>،</w:t>
      </w:r>
      <w:r w:rsidR="004F180B" w:rsidRPr="004538A0">
        <w:rPr>
          <w:rFonts w:hint="cs"/>
          <w:rtl/>
        </w:rPr>
        <w:t xml:space="preserve"> </w:t>
      </w:r>
      <w:r w:rsidRPr="004538A0">
        <w:rPr>
          <w:rFonts w:hint="cs"/>
          <w:rtl/>
        </w:rPr>
        <w:t>با من است</w:t>
      </w:r>
      <w:r w:rsidR="0075782A" w:rsidRPr="004538A0">
        <w:rPr>
          <w:rFonts w:hint="cs"/>
          <w:rtl/>
        </w:rPr>
        <w:t xml:space="preserve">. </w:t>
      </w:r>
      <w:r w:rsidRPr="004538A0">
        <w:rPr>
          <w:rFonts w:hint="cs"/>
          <w:rtl/>
        </w:rPr>
        <w:t>او</w:t>
      </w:r>
      <w:r w:rsidR="007C6A2D" w:rsidRPr="004538A0">
        <w:rPr>
          <w:rFonts w:hint="cs"/>
          <w:rtl/>
        </w:rPr>
        <w:t>،</w:t>
      </w:r>
      <w:r w:rsidR="004F180B" w:rsidRPr="004538A0">
        <w:rPr>
          <w:rFonts w:hint="cs"/>
          <w:rtl/>
        </w:rPr>
        <w:t xml:space="preserve"> </w:t>
      </w:r>
      <w:r w:rsidRPr="004538A0">
        <w:rPr>
          <w:rFonts w:hint="cs"/>
          <w:rtl/>
        </w:rPr>
        <w:t>مرا راهنمایی خواهد کرد»</w:t>
      </w:r>
      <w:r w:rsidR="0075782A" w:rsidRPr="004538A0">
        <w:rPr>
          <w:rFonts w:hint="cs"/>
          <w:rtl/>
        </w:rPr>
        <w:t xml:space="preserve">. </w:t>
      </w:r>
    </w:p>
    <w:p w:rsidR="008F4B15" w:rsidRPr="00CC29A1" w:rsidRDefault="008F4B15" w:rsidP="006757EC">
      <w:pPr>
        <w:pStyle w:val="a"/>
        <w:rPr>
          <w:rtl/>
        </w:rPr>
      </w:pPr>
      <w:bookmarkStart w:id="447" w:name="_Toc275546858"/>
      <w:bookmarkStart w:id="448" w:name="_Toc420959470"/>
      <w:r>
        <w:rPr>
          <w:rFonts w:hint="cs"/>
          <w:rtl/>
        </w:rPr>
        <w:t xml:space="preserve">از چهار چیز </w:t>
      </w:r>
      <w:r w:rsidRPr="00CC29A1">
        <w:rPr>
          <w:rFonts w:hint="cs"/>
          <w:rtl/>
        </w:rPr>
        <w:t>پرهیز</w:t>
      </w:r>
      <w:r>
        <w:rPr>
          <w:rFonts w:hint="cs"/>
          <w:rtl/>
        </w:rPr>
        <w:t xml:space="preserve"> کن</w:t>
      </w:r>
      <w:bookmarkEnd w:id="447"/>
      <w:bookmarkEnd w:id="448"/>
    </w:p>
    <w:p w:rsidR="008F4B15" w:rsidRPr="004538A0" w:rsidRDefault="008F4B15" w:rsidP="004538A0">
      <w:pPr>
        <w:pStyle w:val="a4"/>
        <w:rPr>
          <w:rtl/>
        </w:rPr>
      </w:pPr>
      <w:r w:rsidRPr="004538A0">
        <w:rPr>
          <w:rFonts w:hint="cs"/>
          <w:rtl/>
        </w:rPr>
        <w:t>چهار مسأله</w:t>
      </w:r>
      <w:r w:rsidR="007C6A2D" w:rsidRPr="004538A0">
        <w:rPr>
          <w:rFonts w:hint="cs"/>
          <w:rtl/>
        </w:rPr>
        <w:t>،</w:t>
      </w:r>
      <w:r w:rsidR="004F180B" w:rsidRPr="004538A0">
        <w:rPr>
          <w:rFonts w:hint="cs"/>
          <w:rtl/>
        </w:rPr>
        <w:t xml:space="preserve"> </w:t>
      </w:r>
      <w:r w:rsidRPr="004538A0">
        <w:rPr>
          <w:rFonts w:hint="cs"/>
          <w:rtl/>
        </w:rPr>
        <w:t>باعث ناراحتی</w:t>
      </w:r>
      <w:r w:rsidR="007C6A2D" w:rsidRPr="004538A0">
        <w:rPr>
          <w:rFonts w:hint="cs"/>
          <w:rtl/>
        </w:rPr>
        <w:t>،</w:t>
      </w:r>
      <w:r w:rsidR="004F180B" w:rsidRPr="004538A0">
        <w:rPr>
          <w:rFonts w:hint="cs"/>
          <w:rtl/>
        </w:rPr>
        <w:t xml:space="preserve"> </w:t>
      </w:r>
      <w:r w:rsidRPr="004538A0">
        <w:rPr>
          <w:rFonts w:hint="cs"/>
          <w:rtl/>
        </w:rPr>
        <w:t xml:space="preserve">رنج و تیره شدن صفای زندگی </w:t>
      </w:r>
      <w:r w:rsidR="00DC3730" w:rsidRPr="004538A0">
        <w:rPr>
          <w:rFonts w:hint="cs"/>
          <w:rtl/>
        </w:rPr>
        <w:t>می‌شو</w:t>
      </w:r>
      <w:r w:rsidRPr="004538A0">
        <w:rPr>
          <w:rFonts w:hint="cs"/>
          <w:rtl/>
        </w:rPr>
        <w:t>ند و عبارتند از</w:t>
      </w:r>
      <w:r w:rsidR="0075782A" w:rsidRPr="004538A0">
        <w:rPr>
          <w:rFonts w:hint="cs"/>
          <w:rtl/>
        </w:rPr>
        <w:t xml:space="preserve">: </w:t>
      </w:r>
    </w:p>
    <w:p w:rsidR="008F4B15" w:rsidRPr="004538A0" w:rsidRDefault="008F4B15" w:rsidP="004538A0">
      <w:pPr>
        <w:pStyle w:val="a4"/>
        <w:rPr>
          <w:rtl/>
        </w:rPr>
      </w:pPr>
      <w:r w:rsidRPr="004538A0">
        <w:rPr>
          <w:rFonts w:hint="cs"/>
          <w:rtl/>
        </w:rPr>
        <w:t>نخست</w:t>
      </w:r>
      <w:r w:rsidR="0075782A" w:rsidRPr="004538A0">
        <w:rPr>
          <w:rFonts w:hint="cs"/>
          <w:rtl/>
        </w:rPr>
        <w:t xml:space="preserve">: </w:t>
      </w:r>
      <w:r w:rsidRPr="004538A0">
        <w:rPr>
          <w:rFonts w:hint="cs"/>
          <w:rtl/>
        </w:rPr>
        <w:t>اظهار ناخوشنودی از تقدیر و قضای الهی و راضی نبودن به آن</w:t>
      </w:r>
      <w:r w:rsidR="0075782A" w:rsidRPr="004538A0">
        <w:rPr>
          <w:rFonts w:hint="cs"/>
          <w:rtl/>
        </w:rPr>
        <w:t xml:space="preserve">. </w:t>
      </w:r>
    </w:p>
    <w:p w:rsidR="008F4B15" w:rsidRPr="004538A0" w:rsidRDefault="008F4B15" w:rsidP="008206BA">
      <w:pPr>
        <w:pStyle w:val="a4"/>
        <w:rPr>
          <w:rtl/>
        </w:rPr>
      </w:pPr>
      <w:r w:rsidRPr="004538A0">
        <w:rPr>
          <w:rFonts w:hint="cs"/>
          <w:rtl/>
        </w:rPr>
        <w:t>دوم</w:t>
      </w:r>
      <w:r w:rsidR="0075782A" w:rsidRPr="004538A0">
        <w:rPr>
          <w:rFonts w:hint="cs"/>
          <w:rtl/>
        </w:rPr>
        <w:t xml:space="preserve">: </w:t>
      </w:r>
      <w:r w:rsidRPr="004538A0">
        <w:rPr>
          <w:rFonts w:hint="cs"/>
          <w:rtl/>
        </w:rPr>
        <w:t>ارتکاب گناه بدون توبه؛</w:t>
      </w:r>
      <w:r w:rsidR="001A1E83">
        <w:rPr>
          <w:rFonts w:hint="cs"/>
          <w:rtl/>
        </w:rPr>
        <w:t xml:space="preserve"> </w:t>
      </w:r>
      <w:r w:rsidR="001A1E83">
        <w:rPr>
          <w:rFonts w:ascii="Traditional Arabic" w:hAnsi="Traditional Arabic" w:cs="Traditional Arabic"/>
          <w:rtl/>
        </w:rPr>
        <w:t>﴿</w:t>
      </w:r>
      <w:r w:rsidR="008206BA">
        <w:rPr>
          <w:rFonts w:ascii="KFGQPC Uthmanic Script HAFS" w:hAnsi="KFGQPC Uthmanic Script HAFS" w:cs="KFGQPC Uthmanic Script HAFS"/>
          <w:rtl/>
        </w:rPr>
        <w:t>قُلۡ هُوَ مِنۡ عِندِ أَنفُسِكُمۡۗ</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آل عمران: 165</w:t>
      </w:r>
      <w:r w:rsidR="001A1E83" w:rsidRPr="001A1E83">
        <w:rPr>
          <w:rStyle w:val="Char7"/>
          <w:rFonts w:hint="cs"/>
          <w:rtl/>
        </w:rPr>
        <w:t>]</w:t>
      </w:r>
      <w:r w:rsidRPr="004538A0">
        <w:rPr>
          <w:rFonts w:hint="cs"/>
          <w:rtl/>
        </w:rPr>
        <w:t xml:space="preserve"> «بگو</w:t>
      </w:r>
      <w:r w:rsidR="0075782A" w:rsidRPr="004538A0">
        <w:rPr>
          <w:rFonts w:hint="cs"/>
          <w:rtl/>
        </w:rPr>
        <w:t xml:space="preserve">: </w:t>
      </w:r>
      <w:r w:rsidRPr="004538A0">
        <w:rPr>
          <w:rFonts w:hint="cs"/>
          <w:rtl/>
        </w:rPr>
        <w:t xml:space="preserve">(آنچه اتفاق افتاده) از ناحیه خودتان (و نتیجه عملکردتان) </w:t>
      </w:r>
      <w:r w:rsidR="00A235EC" w:rsidRPr="004538A0">
        <w:rPr>
          <w:rFonts w:hint="cs"/>
          <w:rtl/>
        </w:rPr>
        <w:t>می‌با</w:t>
      </w:r>
      <w:r w:rsidRPr="004538A0">
        <w:rPr>
          <w:rFonts w:hint="cs"/>
          <w:rtl/>
        </w:rPr>
        <w:t>شد»</w:t>
      </w:r>
      <w:r w:rsidR="00B11528" w:rsidRPr="004538A0">
        <w:rPr>
          <w:rFonts w:hint="cs"/>
          <w:rtl/>
        </w:rPr>
        <w:t>.</w:t>
      </w:r>
      <w:r w:rsidR="001A1E83">
        <w:rPr>
          <w:rFonts w:hint="cs"/>
          <w:rtl/>
        </w:rPr>
        <w:t xml:space="preserve"> </w:t>
      </w:r>
      <w:r w:rsidR="001A1E83">
        <w:rPr>
          <w:rFonts w:ascii="Traditional Arabic" w:hAnsi="Traditional Arabic" w:cs="Traditional Arabic"/>
          <w:rtl/>
        </w:rPr>
        <w:t>﴿</w:t>
      </w:r>
      <w:r w:rsidR="008206BA">
        <w:rPr>
          <w:rFonts w:ascii="KFGQPC Uthmanic Script HAFS" w:hAnsi="KFGQPC Uthmanic Script HAFS" w:cs="KFGQPC Uthmanic Script HAFS"/>
          <w:rtl/>
        </w:rPr>
        <w:t>فَبِمَا كَسَبَتۡ أَيۡدِيكُمۡ</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الشوری: 30</w:t>
      </w:r>
      <w:r w:rsidR="001A1E83" w:rsidRPr="001A1E83">
        <w:rPr>
          <w:rStyle w:val="Char7"/>
          <w:rFonts w:hint="cs"/>
          <w:rtl/>
        </w:rPr>
        <w:t>]</w:t>
      </w:r>
      <w:r w:rsidR="0075782A" w:rsidRPr="004538A0">
        <w:rPr>
          <w:rFonts w:hint="cs"/>
          <w:rtl/>
        </w:rPr>
        <w:t xml:space="preserve"> </w:t>
      </w:r>
      <w:r w:rsidRPr="004538A0">
        <w:rPr>
          <w:rFonts w:hint="cs"/>
          <w:rtl/>
        </w:rPr>
        <w:t>«پس به سبب چیزهایی است که خودتان به دست آورده</w:t>
      </w:r>
      <w:r w:rsidR="004538A0">
        <w:rPr>
          <w:rFonts w:hint="eastAsia"/>
          <w:rtl/>
        </w:rPr>
        <w:t>‌</w:t>
      </w:r>
      <w:r w:rsidRPr="004538A0">
        <w:rPr>
          <w:rFonts w:hint="cs"/>
          <w:rtl/>
        </w:rPr>
        <w:t>اید»</w:t>
      </w:r>
      <w:r w:rsidR="0075782A" w:rsidRPr="004538A0">
        <w:rPr>
          <w:rFonts w:hint="cs"/>
          <w:rtl/>
        </w:rPr>
        <w:t xml:space="preserve">. </w:t>
      </w:r>
    </w:p>
    <w:p w:rsidR="008F4B15" w:rsidRPr="004538A0" w:rsidRDefault="008F4B15" w:rsidP="008206BA">
      <w:pPr>
        <w:pStyle w:val="a4"/>
        <w:rPr>
          <w:rtl/>
        </w:rPr>
      </w:pPr>
      <w:r w:rsidRPr="004538A0">
        <w:rPr>
          <w:rFonts w:hint="cs"/>
          <w:rtl/>
        </w:rPr>
        <w:t>سوم</w:t>
      </w:r>
      <w:r w:rsidR="0075782A" w:rsidRPr="004538A0">
        <w:rPr>
          <w:rFonts w:hint="cs"/>
          <w:rtl/>
        </w:rPr>
        <w:t xml:space="preserve">: </w:t>
      </w:r>
      <w:r w:rsidRPr="004538A0">
        <w:rPr>
          <w:rFonts w:hint="cs"/>
          <w:rtl/>
        </w:rPr>
        <w:t>حسدورزی به مردم</w:t>
      </w:r>
      <w:r w:rsidR="007C6A2D" w:rsidRPr="004538A0">
        <w:rPr>
          <w:rFonts w:hint="cs"/>
          <w:rtl/>
        </w:rPr>
        <w:t>،</w:t>
      </w:r>
      <w:r w:rsidR="004F180B" w:rsidRPr="004538A0">
        <w:rPr>
          <w:rFonts w:hint="cs"/>
          <w:rtl/>
        </w:rPr>
        <w:t xml:space="preserve"> </w:t>
      </w:r>
      <w:r w:rsidRPr="004538A0">
        <w:rPr>
          <w:rFonts w:hint="cs"/>
          <w:rtl/>
        </w:rPr>
        <w:t>حس انتقامجویی از آنان و حسادت به آنها به خاطر لطف و فضلی که خداوند به آنان نموده است؛</w:t>
      </w:r>
      <w:r w:rsidR="001A1E83">
        <w:rPr>
          <w:rFonts w:hint="cs"/>
          <w:rtl/>
        </w:rPr>
        <w:t xml:space="preserve"> </w:t>
      </w:r>
      <w:r w:rsidR="001A1E83">
        <w:rPr>
          <w:rFonts w:ascii="Traditional Arabic" w:hAnsi="Traditional Arabic" w:cs="Traditional Arabic"/>
          <w:rtl/>
        </w:rPr>
        <w:t>﴿</w:t>
      </w:r>
      <w:r w:rsidR="008206BA">
        <w:rPr>
          <w:rFonts w:ascii="KFGQPC Uthmanic Script HAFS" w:hAnsi="KFGQPC Uthmanic Script HAFS" w:cs="KFGQPC Uthmanic Script HAFS" w:hint="eastAsia"/>
          <w:rtl/>
        </w:rPr>
        <w:t>أَمۡ</w:t>
      </w:r>
      <w:r w:rsidR="008206BA">
        <w:rPr>
          <w:rFonts w:ascii="KFGQPC Uthmanic Script HAFS" w:hAnsi="KFGQPC Uthmanic Script HAFS" w:cs="KFGQPC Uthmanic Script HAFS"/>
          <w:rtl/>
        </w:rPr>
        <w:t xml:space="preserve"> يَحۡسُدُونَ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لنَّاسَ</w:t>
      </w:r>
      <w:r w:rsidR="008206BA">
        <w:rPr>
          <w:rFonts w:ascii="KFGQPC Uthmanic Script HAFS" w:hAnsi="KFGQPC Uthmanic Script HAFS" w:cs="KFGQPC Uthmanic Script HAFS"/>
          <w:rtl/>
        </w:rPr>
        <w:t xml:space="preserve"> عَلَىٰ مَآ ءَاتَىٰهُمُ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للَّهُ</w:t>
      </w:r>
      <w:r w:rsidR="008206BA">
        <w:rPr>
          <w:rFonts w:ascii="KFGQPC Uthmanic Script HAFS" w:hAnsi="KFGQPC Uthmanic Script HAFS" w:cs="KFGQPC Uthmanic Script HAFS"/>
          <w:rtl/>
        </w:rPr>
        <w:t xml:space="preserve"> مِن فَضۡلِهِ</w:t>
      </w:r>
      <w:r w:rsidR="008206BA">
        <w:rPr>
          <w:rFonts w:ascii="KFGQPC Uthmanic Script HAFS" w:hAnsi="KFGQPC Uthmanic Script HAFS" w:cs="KFGQPC Uthmanic Script HAFS" w:hint="cs"/>
          <w:rtl/>
        </w:rPr>
        <w:t>ۦ</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النساء: 54</w:t>
      </w:r>
      <w:r w:rsidR="001A1E83" w:rsidRPr="001A1E83">
        <w:rPr>
          <w:rStyle w:val="Char7"/>
          <w:rFonts w:hint="cs"/>
          <w:rtl/>
        </w:rPr>
        <w:t>]</w:t>
      </w:r>
      <w:r w:rsidRPr="004538A0">
        <w:rPr>
          <w:rFonts w:hint="cs"/>
          <w:rtl/>
        </w:rPr>
        <w:t xml:space="preserve"> «آیا به مردم به خاطر آنچه که خداوند</w:t>
      </w:r>
      <w:r w:rsidR="007C6A2D" w:rsidRPr="004538A0">
        <w:rPr>
          <w:rFonts w:hint="cs"/>
          <w:rtl/>
        </w:rPr>
        <w:t>،</w:t>
      </w:r>
      <w:r w:rsidR="004F180B" w:rsidRPr="004538A0">
        <w:rPr>
          <w:rFonts w:hint="cs"/>
          <w:rtl/>
        </w:rPr>
        <w:t xml:space="preserve"> </w:t>
      </w:r>
      <w:r w:rsidRPr="004538A0">
        <w:rPr>
          <w:rFonts w:hint="cs"/>
          <w:rtl/>
        </w:rPr>
        <w:t>از فضل خود به آنان بخشیده</w:t>
      </w:r>
      <w:r w:rsidR="007C6A2D" w:rsidRPr="004538A0">
        <w:rPr>
          <w:rFonts w:hint="cs"/>
          <w:rtl/>
        </w:rPr>
        <w:t>،</w:t>
      </w:r>
      <w:r w:rsidR="004F180B" w:rsidRPr="004538A0">
        <w:rPr>
          <w:rFonts w:hint="cs"/>
          <w:rtl/>
        </w:rPr>
        <w:t xml:space="preserve"> </w:t>
      </w:r>
      <w:r w:rsidRPr="004538A0">
        <w:rPr>
          <w:rFonts w:hint="cs"/>
          <w:rtl/>
        </w:rPr>
        <w:t xml:space="preserve">حسد </w:t>
      </w:r>
      <w:r w:rsidR="0056151E" w:rsidRPr="004538A0">
        <w:rPr>
          <w:rFonts w:hint="cs"/>
          <w:rtl/>
        </w:rPr>
        <w:t>می‌ورز</w:t>
      </w:r>
      <w:r w:rsidRPr="004538A0">
        <w:rPr>
          <w:rFonts w:hint="cs"/>
          <w:rtl/>
        </w:rPr>
        <w:t>ند»؟! در حدیث آمده است که</w:t>
      </w:r>
      <w:r w:rsidR="0075782A" w:rsidRPr="004538A0">
        <w:rPr>
          <w:rFonts w:hint="cs"/>
          <w:rtl/>
        </w:rPr>
        <w:t xml:space="preserve">: </w:t>
      </w:r>
      <w:r w:rsidRPr="004538A0">
        <w:rPr>
          <w:rFonts w:hint="cs"/>
          <w:rtl/>
        </w:rPr>
        <w:t>«حسود</w:t>
      </w:r>
      <w:r w:rsidR="007C6A2D" w:rsidRPr="004538A0">
        <w:rPr>
          <w:rFonts w:hint="cs"/>
          <w:rtl/>
        </w:rPr>
        <w:t>،</w:t>
      </w:r>
      <w:r w:rsidR="004F180B" w:rsidRPr="004538A0">
        <w:rPr>
          <w:rFonts w:hint="cs"/>
          <w:rtl/>
        </w:rPr>
        <w:t xml:space="preserve"> </w:t>
      </w:r>
      <w:r w:rsidRPr="004538A0">
        <w:rPr>
          <w:rFonts w:hint="cs"/>
          <w:rtl/>
        </w:rPr>
        <w:t>آرامش ندارد»</w:t>
      </w:r>
      <w:r w:rsidR="0075782A" w:rsidRPr="004538A0">
        <w:rPr>
          <w:rFonts w:hint="cs"/>
          <w:rtl/>
        </w:rPr>
        <w:t xml:space="preserve">. </w:t>
      </w:r>
    </w:p>
    <w:p w:rsidR="008F4B15" w:rsidRPr="001B4FA4" w:rsidRDefault="008F4B15" w:rsidP="008206BA">
      <w:pPr>
        <w:pStyle w:val="a4"/>
        <w:rPr>
          <w:rtl/>
          <w:lang w:bidi="fa-IR"/>
        </w:rPr>
      </w:pPr>
      <w:r w:rsidRPr="004538A0">
        <w:rPr>
          <w:rFonts w:hint="cs"/>
          <w:rtl/>
        </w:rPr>
        <w:t>چهارم</w:t>
      </w:r>
      <w:r w:rsidR="0075782A" w:rsidRPr="004538A0">
        <w:rPr>
          <w:rFonts w:hint="cs"/>
          <w:rtl/>
        </w:rPr>
        <w:t xml:space="preserve">: </w:t>
      </w:r>
      <w:r w:rsidRPr="004538A0">
        <w:rPr>
          <w:rFonts w:hint="cs"/>
          <w:rtl/>
        </w:rPr>
        <w:t>رویگردانی از ذکر خدا؛</w:t>
      </w:r>
      <w:r w:rsidR="001A1E83">
        <w:rPr>
          <w:rFonts w:hint="cs"/>
          <w:rtl/>
        </w:rPr>
        <w:t xml:space="preserve"> </w:t>
      </w:r>
      <w:r w:rsidR="001A1E83">
        <w:rPr>
          <w:rFonts w:ascii="Traditional Arabic" w:hAnsi="Traditional Arabic" w:cs="Traditional Arabic"/>
          <w:rtl/>
        </w:rPr>
        <w:t>﴿</w:t>
      </w:r>
      <w:r w:rsidR="008206BA">
        <w:rPr>
          <w:rFonts w:ascii="KFGQPC Uthmanic Script HAFS" w:hAnsi="KFGQPC Uthmanic Script HAFS" w:cs="KFGQPC Uthmanic Script HAFS"/>
          <w:rtl/>
        </w:rPr>
        <w:t>فَإِنَّ لَهُ</w:t>
      </w:r>
      <w:r w:rsidR="008206BA">
        <w:rPr>
          <w:rFonts w:ascii="KFGQPC Uthmanic Script HAFS" w:hAnsi="KFGQPC Uthmanic Script HAFS" w:cs="KFGQPC Uthmanic Script HAFS" w:hint="cs"/>
          <w:rtl/>
        </w:rPr>
        <w:t>ۥ</w:t>
      </w:r>
      <w:r w:rsidR="008206BA">
        <w:rPr>
          <w:rFonts w:ascii="KFGQPC Uthmanic Script HAFS" w:hAnsi="KFGQPC Uthmanic Script HAFS" w:cs="KFGQPC Uthmanic Script HAFS"/>
          <w:rtl/>
        </w:rPr>
        <w:t xml:space="preserve"> مَعِيشَةٗ ضَنكٗا</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طه: 124</w:t>
      </w:r>
      <w:r w:rsidR="001A1E83" w:rsidRPr="001A1E83">
        <w:rPr>
          <w:rStyle w:val="Char7"/>
          <w:rFonts w:hint="cs"/>
          <w:rtl/>
        </w:rPr>
        <w:t>]</w:t>
      </w:r>
      <w:r w:rsidRPr="004538A0">
        <w:rPr>
          <w:rFonts w:hint="cs"/>
          <w:rtl/>
        </w:rPr>
        <w:t xml:space="preserve"> «زندگی سختی خواهد داشت»</w:t>
      </w:r>
      <w:r w:rsidR="0075782A" w:rsidRPr="004538A0">
        <w:rPr>
          <w:rFonts w:hint="cs"/>
          <w:rtl/>
        </w:rPr>
        <w:t xml:space="preserve">. </w:t>
      </w:r>
    </w:p>
    <w:p w:rsidR="008F4B15" w:rsidRPr="00CC29A1" w:rsidRDefault="008F4B15" w:rsidP="006757EC">
      <w:pPr>
        <w:pStyle w:val="a"/>
        <w:rPr>
          <w:rtl/>
        </w:rPr>
      </w:pPr>
      <w:bookmarkStart w:id="449" w:name="_Toc275546859"/>
      <w:bookmarkStart w:id="450" w:name="_Toc420959471"/>
      <w:r w:rsidRPr="00CC29A1">
        <w:rPr>
          <w:rFonts w:hint="cs"/>
          <w:rtl/>
        </w:rPr>
        <w:t>در پناه پروردگارت، بیارام</w:t>
      </w:r>
      <w:bookmarkEnd w:id="449"/>
      <w:bookmarkEnd w:id="450"/>
    </w:p>
    <w:p w:rsidR="008F4B15" w:rsidRPr="004538A0" w:rsidRDefault="008F4B15" w:rsidP="008206BA">
      <w:pPr>
        <w:pStyle w:val="a4"/>
        <w:rPr>
          <w:rtl/>
        </w:rPr>
      </w:pPr>
      <w:r w:rsidRPr="004538A0">
        <w:rPr>
          <w:rFonts w:hint="cs"/>
          <w:rtl/>
        </w:rPr>
        <w:t>آرامش بنده</w:t>
      </w:r>
      <w:r w:rsidR="007C6A2D" w:rsidRPr="004538A0">
        <w:rPr>
          <w:rFonts w:hint="cs"/>
          <w:rtl/>
        </w:rPr>
        <w:t>،</w:t>
      </w:r>
      <w:r w:rsidR="004F180B" w:rsidRPr="004538A0">
        <w:rPr>
          <w:rFonts w:hint="cs"/>
          <w:rtl/>
        </w:rPr>
        <w:t xml:space="preserve"> </w:t>
      </w:r>
      <w:r w:rsidRPr="004538A0">
        <w:rPr>
          <w:rFonts w:hint="cs"/>
          <w:rtl/>
        </w:rPr>
        <w:t>در این است که در پناه پروردگارش بیارامد</w:t>
      </w:r>
      <w:r w:rsidR="0075782A" w:rsidRPr="004538A0">
        <w:rPr>
          <w:rFonts w:hint="cs"/>
          <w:rtl/>
        </w:rPr>
        <w:t xml:space="preserve">. </w:t>
      </w:r>
      <w:r w:rsidRPr="004538A0">
        <w:rPr>
          <w:rFonts w:hint="cs"/>
          <w:rtl/>
        </w:rPr>
        <w:t>خداوند متعال</w:t>
      </w:r>
      <w:r w:rsidR="007C6A2D" w:rsidRPr="004538A0">
        <w:rPr>
          <w:rFonts w:hint="cs"/>
          <w:rtl/>
        </w:rPr>
        <w:t>،</w:t>
      </w:r>
      <w:r w:rsidR="004F180B" w:rsidRPr="004538A0">
        <w:rPr>
          <w:rFonts w:hint="cs"/>
          <w:rtl/>
        </w:rPr>
        <w:t xml:space="preserve"> </w:t>
      </w:r>
      <w:r w:rsidRPr="004538A0">
        <w:rPr>
          <w:rFonts w:hint="cs"/>
          <w:rtl/>
        </w:rPr>
        <w:t>آرامش را در چندین جا از کتابش بیان کرده است</w:t>
      </w:r>
      <w:r w:rsidR="0075782A" w:rsidRPr="004538A0">
        <w:rPr>
          <w:rFonts w:hint="cs"/>
          <w:rtl/>
        </w:rPr>
        <w:t xml:space="preserve">. </w:t>
      </w:r>
      <w:r w:rsidRPr="004538A0">
        <w:rPr>
          <w:rFonts w:hint="cs"/>
          <w:rtl/>
        </w:rPr>
        <w:t xml:space="preserve">چنانکه </w:t>
      </w:r>
      <w:r w:rsidR="00BB0072" w:rsidRPr="004538A0">
        <w:rPr>
          <w:rFonts w:hint="cs"/>
          <w:rtl/>
        </w:rPr>
        <w:t>می‌فرما</w:t>
      </w:r>
      <w:r w:rsidRPr="004538A0">
        <w:rPr>
          <w:rFonts w:hint="cs"/>
          <w:rtl/>
        </w:rPr>
        <w:t>ید</w:t>
      </w:r>
      <w:r w:rsidR="0075782A" w:rsidRPr="004538A0">
        <w:rPr>
          <w:rFonts w:hint="cs"/>
          <w:rtl/>
        </w:rPr>
        <w:t>:</w:t>
      </w:r>
      <w:r w:rsidR="001A1E83">
        <w:rPr>
          <w:rFonts w:hint="cs"/>
          <w:rtl/>
        </w:rPr>
        <w:t xml:space="preserve"> </w:t>
      </w:r>
      <w:r w:rsidR="001A1E83">
        <w:rPr>
          <w:rFonts w:ascii="Traditional Arabic" w:hAnsi="Traditional Arabic" w:cs="Traditional Arabic"/>
          <w:rtl/>
        </w:rPr>
        <w:t>﴿</w:t>
      </w:r>
      <w:r w:rsidR="008206BA">
        <w:rPr>
          <w:rFonts w:ascii="KFGQPC Uthmanic Script HAFS" w:hAnsi="KFGQPC Uthmanic Script HAFS" w:cs="KFGQPC Uthmanic Script HAFS"/>
          <w:rtl/>
        </w:rPr>
        <w:t xml:space="preserve">فَأَنزَلَ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للَّهُ</w:t>
      </w:r>
      <w:r w:rsidR="008206BA">
        <w:rPr>
          <w:rFonts w:ascii="KFGQPC Uthmanic Script HAFS" w:hAnsi="KFGQPC Uthmanic Script HAFS" w:cs="KFGQPC Uthmanic Script HAFS"/>
          <w:rtl/>
        </w:rPr>
        <w:t xml:space="preserve"> سَكِينَتَهُ</w:t>
      </w:r>
      <w:r w:rsidR="008206BA">
        <w:rPr>
          <w:rFonts w:ascii="KFGQPC Uthmanic Script HAFS" w:hAnsi="KFGQPC Uthmanic Script HAFS" w:cs="KFGQPC Uthmanic Script HAFS" w:hint="cs"/>
          <w:rtl/>
        </w:rPr>
        <w:t>ۥ</w:t>
      </w:r>
      <w:r w:rsidR="008206BA">
        <w:rPr>
          <w:rFonts w:ascii="KFGQPC Uthmanic Script HAFS" w:hAnsi="KFGQPC Uthmanic Script HAFS" w:cs="KFGQPC Uthmanic Script HAFS"/>
          <w:rtl/>
        </w:rPr>
        <w:t xml:space="preserve"> عَلَىٰ رَسُولِهِ</w:t>
      </w:r>
      <w:r w:rsidR="008206BA">
        <w:rPr>
          <w:rFonts w:ascii="KFGQPC Uthmanic Script HAFS" w:hAnsi="KFGQPC Uthmanic Script HAFS" w:cs="KFGQPC Uthmanic Script HAFS" w:hint="cs"/>
          <w:rtl/>
        </w:rPr>
        <w:t>ۦ</w:t>
      </w:r>
      <w:r w:rsidR="008206BA">
        <w:rPr>
          <w:rFonts w:ascii="KFGQPC Uthmanic Script HAFS" w:hAnsi="KFGQPC Uthmanic Script HAFS" w:cs="KFGQPC Uthmanic Script HAFS"/>
          <w:rtl/>
        </w:rPr>
        <w:t xml:space="preserve"> وَعَلَى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لۡمُؤۡمِنِينَ</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الفتح: 26</w:t>
      </w:r>
      <w:r w:rsidR="001A1E83" w:rsidRPr="001A1E83">
        <w:rPr>
          <w:rStyle w:val="Char7"/>
          <w:rFonts w:hint="cs"/>
          <w:rtl/>
        </w:rPr>
        <w:t>]</w:t>
      </w:r>
      <w:r w:rsidR="0075782A" w:rsidRPr="004538A0">
        <w:rPr>
          <w:rFonts w:hint="cs"/>
          <w:rtl/>
        </w:rPr>
        <w:t xml:space="preserve"> </w:t>
      </w:r>
      <w:r w:rsidRPr="004538A0">
        <w:rPr>
          <w:rFonts w:hint="cs"/>
          <w:rtl/>
        </w:rPr>
        <w:t>«پس خداوند</w:t>
      </w:r>
      <w:r w:rsidR="007C6A2D" w:rsidRPr="004538A0">
        <w:rPr>
          <w:rFonts w:hint="cs"/>
          <w:rtl/>
        </w:rPr>
        <w:t>،</w:t>
      </w:r>
      <w:r w:rsidR="004F180B" w:rsidRPr="004538A0">
        <w:rPr>
          <w:rFonts w:hint="cs"/>
          <w:rtl/>
        </w:rPr>
        <w:t xml:space="preserve"> </w:t>
      </w:r>
      <w:r w:rsidRPr="004538A0">
        <w:rPr>
          <w:rFonts w:hint="cs"/>
          <w:rtl/>
        </w:rPr>
        <w:t>آرامش خود را بر پیامبرش و بر مؤمنان فرود آورد»</w:t>
      </w:r>
      <w:r w:rsidR="0075782A" w:rsidRPr="004538A0">
        <w:rPr>
          <w:rFonts w:hint="cs"/>
          <w:rtl/>
        </w:rPr>
        <w:t>.</w:t>
      </w:r>
      <w:r w:rsidR="001A1E83">
        <w:rPr>
          <w:rFonts w:hint="cs"/>
          <w:rtl/>
        </w:rPr>
        <w:t xml:space="preserve"> </w:t>
      </w:r>
      <w:r w:rsidR="001A1E83">
        <w:rPr>
          <w:rFonts w:ascii="Traditional Arabic" w:hAnsi="Traditional Arabic" w:cs="Traditional Arabic"/>
          <w:rtl/>
        </w:rPr>
        <w:t>﴿</w:t>
      </w:r>
      <w:r w:rsidR="008206BA">
        <w:rPr>
          <w:rFonts w:ascii="KFGQPC Uthmanic Script HAFS" w:hAnsi="KFGQPC Uthmanic Script HAFS" w:cs="KFGQPC Uthmanic Script HAFS"/>
          <w:rtl/>
        </w:rPr>
        <w:t xml:space="preserve">فَأَنزَلَ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لسَّكِينَةَ</w:t>
      </w:r>
      <w:r w:rsidR="008206BA">
        <w:rPr>
          <w:rFonts w:ascii="KFGQPC Uthmanic Script HAFS" w:hAnsi="KFGQPC Uthmanic Script HAFS" w:cs="KFGQPC Uthmanic Script HAFS"/>
          <w:rtl/>
        </w:rPr>
        <w:t xml:space="preserve"> عَلَيۡهِمۡ</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الفتح: 18</w:t>
      </w:r>
      <w:r w:rsidR="001A1E83" w:rsidRPr="001A1E83">
        <w:rPr>
          <w:rStyle w:val="Char7"/>
          <w:rFonts w:hint="cs"/>
          <w:rtl/>
        </w:rPr>
        <w:t>]</w:t>
      </w:r>
      <w:r w:rsidR="0075782A" w:rsidRPr="004538A0">
        <w:rPr>
          <w:rFonts w:hint="cs"/>
          <w:rtl/>
        </w:rPr>
        <w:t xml:space="preserve"> </w:t>
      </w:r>
      <w:r w:rsidRPr="004538A0">
        <w:rPr>
          <w:rFonts w:hint="cs"/>
          <w:rtl/>
        </w:rPr>
        <w:t>«پس آرامش را بر آنها فرود آورد»</w:t>
      </w:r>
      <w:r w:rsidR="00B11528" w:rsidRPr="004538A0">
        <w:rPr>
          <w:rFonts w:hint="cs"/>
          <w:rtl/>
        </w:rPr>
        <w:t>.</w:t>
      </w:r>
      <w:r w:rsidR="001A1E83">
        <w:rPr>
          <w:rFonts w:hint="cs"/>
          <w:rtl/>
        </w:rPr>
        <w:t xml:space="preserve"> </w:t>
      </w:r>
      <w:r w:rsidR="001A1E83">
        <w:rPr>
          <w:rFonts w:ascii="Traditional Arabic" w:hAnsi="Traditional Arabic" w:cs="Traditional Arabic"/>
          <w:rtl/>
        </w:rPr>
        <w:t>﴿</w:t>
      </w:r>
      <w:r w:rsidR="008206BA">
        <w:rPr>
          <w:rFonts w:ascii="KFGQPC Uthmanic Script HAFS" w:hAnsi="KFGQPC Uthmanic Script HAFS" w:cs="KFGQPC Uthmanic Script HAFS" w:hint="eastAsia"/>
          <w:rtl/>
        </w:rPr>
        <w:t>ثُمَّ</w:t>
      </w:r>
      <w:r w:rsidR="008206BA">
        <w:rPr>
          <w:rFonts w:ascii="KFGQPC Uthmanic Script HAFS" w:hAnsi="KFGQPC Uthmanic Script HAFS" w:cs="KFGQPC Uthmanic Script HAFS"/>
          <w:rtl/>
        </w:rPr>
        <w:t xml:space="preserve"> أَنزَلَ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للَّهُ</w:t>
      </w:r>
      <w:r w:rsidR="008206BA">
        <w:rPr>
          <w:rFonts w:ascii="KFGQPC Uthmanic Script HAFS" w:hAnsi="KFGQPC Uthmanic Script HAFS" w:cs="KFGQPC Uthmanic Script HAFS"/>
          <w:rtl/>
        </w:rPr>
        <w:t xml:space="preserve"> سَكِينَتَهُ</w:t>
      </w:r>
      <w:r w:rsidR="008206BA">
        <w:rPr>
          <w:rFonts w:ascii="KFGQPC Uthmanic Script HAFS" w:hAnsi="KFGQPC Uthmanic Script HAFS" w:cs="KFGQPC Uthmanic Script HAFS" w:hint="cs"/>
          <w:rtl/>
        </w:rPr>
        <w:t>ۥ</w:t>
      </w:r>
      <w:r w:rsidR="008206BA">
        <w:rPr>
          <w:rFonts w:ascii="KFGQPC Uthmanic Script HAFS" w:hAnsi="KFGQPC Uthmanic Script HAFS" w:cs="KFGQPC Uthmanic Script HAFS"/>
          <w:rtl/>
        </w:rPr>
        <w:t xml:space="preserve"> عَلَىٰ رَسُولِهِ</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التوبة:26</w:t>
      </w:r>
      <w:r w:rsidR="001A1E83" w:rsidRPr="001A1E83">
        <w:rPr>
          <w:rStyle w:val="Char7"/>
          <w:rFonts w:hint="cs"/>
          <w:rtl/>
        </w:rPr>
        <w:t>]</w:t>
      </w:r>
      <w:r w:rsidR="0075782A" w:rsidRPr="004538A0">
        <w:rPr>
          <w:rFonts w:hint="cs"/>
          <w:rtl/>
        </w:rPr>
        <w:t xml:space="preserve"> </w:t>
      </w:r>
      <w:r w:rsidRPr="004538A0">
        <w:rPr>
          <w:rFonts w:hint="cs"/>
          <w:rtl/>
        </w:rPr>
        <w:t>«آنگاه خداوند</w:t>
      </w:r>
      <w:r w:rsidR="007C6A2D" w:rsidRPr="004538A0">
        <w:rPr>
          <w:rFonts w:hint="cs"/>
          <w:rtl/>
        </w:rPr>
        <w:t>،</w:t>
      </w:r>
      <w:r w:rsidR="004F180B" w:rsidRPr="004538A0">
        <w:rPr>
          <w:rFonts w:hint="cs"/>
          <w:rtl/>
        </w:rPr>
        <w:t xml:space="preserve"> </w:t>
      </w:r>
      <w:r w:rsidRPr="004538A0">
        <w:rPr>
          <w:rFonts w:hint="cs"/>
          <w:rtl/>
        </w:rPr>
        <w:t>آرامش خود را بر پیامبرش نازل فرمود»</w:t>
      </w:r>
      <w:r w:rsidR="0075782A" w:rsidRPr="004538A0">
        <w:rPr>
          <w:rFonts w:hint="cs"/>
          <w:rtl/>
        </w:rPr>
        <w:t>.</w:t>
      </w:r>
      <w:r w:rsidR="001A1E83">
        <w:rPr>
          <w:rFonts w:hint="cs"/>
          <w:rtl/>
        </w:rPr>
        <w:t xml:space="preserve"> </w:t>
      </w:r>
      <w:r w:rsidR="001A1E83">
        <w:rPr>
          <w:rFonts w:ascii="Traditional Arabic" w:hAnsi="Traditional Arabic" w:cs="Traditional Arabic"/>
          <w:rtl/>
        </w:rPr>
        <w:t>﴿</w:t>
      </w:r>
      <w:r w:rsidR="008206BA">
        <w:rPr>
          <w:rFonts w:ascii="KFGQPC Uthmanic Script HAFS" w:hAnsi="KFGQPC Uthmanic Script HAFS" w:cs="KFGQPC Uthmanic Script HAFS"/>
          <w:rtl/>
        </w:rPr>
        <w:t xml:space="preserve">فَأَنزَلَ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للَّهُ</w:t>
      </w:r>
      <w:r w:rsidR="008206BA">
        <w:rPr>
          <w:rFonts w:ascii="KFGQPC Uthmanic Script HAFS" w:hAnsi="KFGQPC Uthmanic Script HAFS" w:cs="KFGQPC Uthmanic Script HAFS"/>
          <w:rtl/>
        </w:rPr>
        <w:t xml:space="preserve"> سَكِينَتَهُ</w:t>
      </w:r>
      <w:r w:rsidR="008206BA">
        <w:rPr>
          <w:rFonts w:ascii="KFGQPC Uthmanic Script HAFS" w:hAnsi="KFGQPC Uthmanic Script HAFS" w:cs="KFGQPC Uthmanic Script HAFS" w:hint="cs"/>
          <w:rtl/>
        </w:rPr>
        <w:t>ۥ</w:t>
      </w:r>
      <w:r w:rsidR="008206BA">
        <w:rPr>
          <w:rFonts w:ascii="KFGQPC Uthmanic Script HAFS" w:hAnsi="KFGQPC Uthmanic Script HAFS" w:cs="KFGQPC Uthmanic Script HAFS"/>
          <w:rtl/>
        </w:rPr>
        <w:t xml:space="preserve"> عَلَيۡهِ</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التوبة: 40</w:t>
      </w:r>
      <w:r w:rsidR="001A1E83" w:rsidRPr="001A1E83">
        <w:rPr>
          <w:rStyle w:val="Char7"/>
          <w:rFonts w:hint="cs"/>
          <w:rtl/>
        </w:rPr>
        <w:t>]</w:t>
      </w:r>
      <w:r w:rsidR="0075782A" w:rsidRPr="004538A0">
        <w:rPr>
          <w:rFonts w:hint="cs"/>
          <w:rtl/>
        </w:rPr>
        <w:t xml:space="preserve"> </w:t>
      </w:r>
      <w:r w:rsidRPr="004538A0">
        <w:rPr>
          <w:rFonts w:hint="cs"/>
          <w:rtl/>
        </w:rPr>
        <w:t>«پس خداوند</w:t>
      </w:r>
      <w:r w:rsidR="007C6A2D" w:rsidRPr="004538A0">
        <w:rPr>
          <w:rFonts w:hint="cs"/>
          <w:rtl/>
        </w:rPr>
        <w:t>،</w:t>
      </w:r>
      <w:r w:rsidR="004F180B" w:rsidRPr="004538A0">
        <w:rPr>
          <w:rFonts w:hint="cs"/>
          <w:rtl/>
        </w:rPr>
        <w:t xml:space="preserve"> </w:t>
      </w:r>
      <w:r w:rsidRPr="004538A0">
        <w:rPr>
          <w:rFonts w:hint="cs"/>
          <w:rtl/>
        </w:rPr>
        <w:t>آرامش خود را بر او فرود آورد»</w:t>
      </w:r>
      <w:r w:rsidR="0075782A" w:rsidRPr="004538A0">
        <w:rPr>
          <w:rFonts w:hint="cs"/>
          <w:rtl/>
        </w:rPr>
        <w:t xml:space="preserve">. </w:t>
      </w:r>
    </w:p>
    <w:p w:rsidR="008F4B15" w:rsidRPr="004538A0" w:rsidRDefault="008F4B15" w:rsidP="004538A0">
      <w:pPr>
        <w:pStyle w:val="a4"/>
        <w:rPr>
          <w:rtl/>
        </w:rPr>
      </w:pPr>
      <w:r w:rsidRPr="004538A0">
        <w:rPr>
          <w:rFonts w:hint="cs"/>
          <w:rtl/>
        </w:rPr>
        <w:t>آرامش</w:t>
      </w:r>
      <w:r w:rsidR="007C6A2D" w:rsidRPr="004538A0">
        <w:rPr>
          <w:rFonts w:hint="cs"/>
          <w:rtl/>
        </w:rPr>
        <w:t>،</w:t>
      </w:r>
      <w:r w:rsidR="004F180B" w:rsidRPr="004538A0">
        <w:rPr>
          <w:rFonts w:hint="cs"/>
          <w:rtl/>
        </w:rPr>
        <w:t xml:space="preserve"> </w:t>
      </w:r>
      <w:r w:rsidRPr="004538A0">
        <w:rPr>
          <w:rFonts w:hint="cs"/>
          <w:rtl/>
        </w:rPr>
        <w:t>یعنی اینکه انسان</w:t>
      </w:r>
      <w:r w:rsidR="007C6A2D" w:rsidRPr="004538A0">
        <w:rPr>
          <w:rFonts w:hint="cs"/>
          <w:rtl/>
        </w:rPr>
        <w:t>،</w:t>
      </w:r>
      <w:r w:rsidR="004F180B" w:rsidRPr="004538A0">
        <w:rPr>
          <w:rFonts w:hint="cs"/>
          <w:rtl/>
        </w:rPr>
        <w:t xml:space="preserve"> </w:t>
      </w:r>
      <w:r w:rsidRPr="004538A0">
        <w:rPr>
          <w:rFonts w:hint="cs"/>
          <w:rtl/>
        </w:rPr>
        <w:t>دل به خدا ببندد</w:t>
      </w:r>
      <w:r w:rsidR="007C6A2D" w:rsidRPr="004538A0">
        <w:rPr>
          <w:rFonts w:hint="cs"/>
          <w:rtl/>
        </w:rPr>
        <w:t>،</w:t>
      </w:r>
      <w:r w:rsidR="004F180B" w:rsidRPr="004538A0">
        <w:rPr>
          <w:rFonts w:hint="cs"/>
          <w:rtl/>
        </w:rPr>
        <w:t xml:space="preserve"> </w:t>
      </w:r>
      <w:r w:rsidRPr="004538A0">
        <w:rPr>
          <w:rFonts w:hint="cs"/>
          <w:rtl/>
        </w:rPr>
        <w:t>در پناه او احساس آرامش کند</w:t>
      </w:r>
      <w:r w:rsidR="007C6A2D" w:rsidRPr="004538A0">
        <w:rPr>
          <w:rFonts w:hint="cs"/>
          <w:rtl/>
        </w:rPr>
        <w:t>،</w:t>
      </w:r>
      <w:r w:rsidR="004F180B" w:rsidRPr="004538A0">
        <w:rPr>
          <w:rFonts w:hint="cs"/>
          <w:rtl/>
        </w:rPr>
        <w:t xml:space="preserve"> </w:t>
      </w:r>
      <w:r w:rsidRPr="004538A0">
        <w:rPr>
          <w:rFonts w:hint="cs"/>
          <w:rtl/>
        </w:rPr>
        <w:t>به پروردگارش اعتماد قلبی داشته باشد و با توکل بر خداوند توانا</w:t>
      </w:r>
      <w:r w:rsidR="007C6A2D" w:rsidRPr="004538A0">
        <w:rPr>
          <w:rFonts w:hint="cs"/>
          <w:rtl/>
        </w:rPr>
        <w:t>،</w:t>
      </w:r>
      <w:r w:rsidR="004F180B" w:rsidRPr="004538A0">
        <w:rPr>
          <w:rFonts w:hint="cs"/>
          <w:rtl/>
        </w:rPr>
        <w:t xml:space="preserve"> </w:t>
      </w:r>
      <w:r w:rsidRPr="004538A0">
        <w:rPr>
          <w:rFonts w:hint="cs"/>
          <w:rtl/>
        </w:rPr>
        <w:t>آسوده خاطر باشد</w:t>
      </w:r>
      <w:r w:rsidR="0075782A" w:rsidRPr="004538A0">
        <w:rPr>
          <w:rFonts w:hint="cs"/>
          <w:rtl/>
        </w:rPr>
        <w:t xml:space="preserve">. </w:t>
      </w:r>
    </w:p>
    <w:p w:rsidR="008F4B15" w:rsidRPr="001B4FA4" w:rsidRDefault="008F4B15" w:rsidP="008206BA">
      <w:pPr>
        <w:pStyle w:val="a4"/>
        <w:rPr>
          <w:rtl/>
          <w:lang w:bidi="fa-IR"/>
        </w:rPr>
      </w:pPr>
      <w:r w:rsidRPr="004538A0">
        <w:rPr>
          <w:rFonts w:hint="cs"/>
          <w:rtl/>
        </w:rPr>
        <w:t>آرامش</w:t>
      </w:r>
      <w:r w:rsidR="007C6A2D" w:rsidRPr="004538A0">
        <w:rPr>
          <w:rFonts w:hint="cs"/>
          <w:rtl/>
        </w:rPr>
        <w:t>،</w:t>
      </w:r>
      <w:r w:rsidR="004F180B" w:rsidRPr="004538A0">
        <w:rPr>
          <w:rFonts w:hint="cs"/>
          <w:rtl/>
        </w:rPr>
        <w:t xml:space="preserve"> </w:t>
      </w:r>
      <w:r w:rsidRPr="004538A0">
        <w:rPr>
          <w:rFonts w:hint="cs"/>
          <w:rtl/>
        </w:rPr>
        <w:t>یعنی اینکه اضطراب</w:t>
      </w:r>
      <w:r w:rsidR="004538A0">
        <w:rPr>
          <w:rFonts w:hint="eastAsia"/>
          <w:rtl/>
        </w:rPr>
        <w:t>‌</w:t>
      </w:r>
      <w:r w:rsidRPr="004538A0">
        <w:rPr>
          <w:rFonts w:hint="cs"/>
          <w:rtl/>
        </w:rPr>
        <w:t>ها و بیقراری</w:t>
      </w:r>
      <w:r w:rsidR="004538A0">
        <w:rPr>
          <w:rFonts w:hint="eastAsia"/>
          <w:rtl/>
        </w:rPr>
        <w:t>‌</w:t>
      </w:r>
      <w:r w:rsidRPr="004538A0">
        <w:rPr>
          <w:rFonts w:hint="cs"/>
          <w:rtl/>
        </w:rPr>
        <w:t>ها</w:t>
      </w:r>
      <w:r w:rsidR="007C6A2D" w:rsidRPr="004538A0">
        <w:rPr>
          <w:rFonts w:hint="cs"/>
          <w:rtl/>
        </w:rPr>
        <w:t>،</w:t>
      </w:r>
      <w:r w:rsidR="004F180B" w:rsidRPr="004538A0">
        <w:rPr>
          <w:rFonts w:hint="cs"/>
          <w:rtl/>
        </w:rPr>
        <w:t xml:space="preserve"> </w:t>
      </w:r>
      <w:r w:rsidRPr="004538A0">
        <w:rPr>
          <w:rFonts w:hint="cs"/>
          <w:rtl/>
        </w:rPr>
        <w:t>آرام یابند و انسان</w:t>
      </w:r>
      <w:r w:rsidR="007C6A2D" w:rsidRPr="004538A0">
        <w:rPr>
          <w:rFonts w:hint="cs"/>
          <w:rtl/>
        </w:rPr>
        <w:t>،</w:t>
      </w:r>
      <w:r w:rsidR="004F180B" w:rsidRPr="004538A0">
        <w:rPr>
          <w:rFonts w:hint="cs"/>
          <w:rtl/>
        </w:rPr>
        <w:t xml:space="preserve"> </w:t>
      </w:r>
      <w:r w:rsidRPr="004538A0">
        <w:rPr>
          <w:rFonts w:hint="cs"/>
          <w:rtl/>
        </w:rPr>
        <w:t>احساس امنیت و آرامش کند</w:t>
      </w:r>
      <w:r w:rsidR="0075782A" w:rsidRPr="004538A0">
        <w:rPr>
          <w:rFonts w:hint="cs"/>
          <w:rtl/>
        </w:rPr>
        <w:t xml:space="preserve">. </w:t>
      </w:r>
      <w:r w:rsidRPr="004538A0">
        <w:rPr>
          <w:rFonts w:hint="cs"/>
          <w:rtl/>
        </w:rPr>
        <w:t>مؤمنان</w:t>
      </w:r>
      <w:r w:rsidR="007C6A2D" w:rsidRPr="004538A0">
        <w:rPr>
          <w:rFonts w:hint="cs"/>
          <w:rtl/>
        </w:rPr>
        <w:t>،</w:t>
      </w:r>
      <w:r w:rsidR="004F180B" w:rsidRPr="004538A0">
        <w:rPr>
          <w:rFonts w:hint="cs"/>
          <w:rtl/>
        </w:rPr>
        <w:t xml:space="preserve"> </w:t>
      </w:r>
      <w:r w:rsidRPr="004538A0">
        <w:rPr>
          <w:rFonts w:hint="cs"/>
          <w:rtl/>
        </w:rPr>
        <w:t>از این امر بهره مندند و احساس آرامش</w:t>
      </w:r>
      <w:r w:rsidR="007C6A2D" w:rsidRPr="004538A0">
        <w:rPr>
          <w:rFonts w:hint="cs"/>
          <w:rtl/>
        </w:rPr>
        <w:t>،</w:t>
      </w:r>
      <w:r w:rsidR="004F180B" w:rsidRPr="004538A0">
        <w:rPr>
          <w:rFonts w:hint="cs"/>
          <w:rtl/>
        </w:rPr>
        <w:t xml:space="preserve"> </w:t>
      </w:r>
      <w:r w:rsidRPr="004538A0">
        <w:rPr>
          <w:rFonts w:hint="cs"/>
          <w:rtl/>
        </w:rPr>
        <w:t>آنان را از لغزشگاه</w:t>
      </w:r>
      <w:r w:rsidR="004538A0">
        <w:rPr>
          <w:rFonts w:hint="eastAsia"/>
          <w:rtl/>
        </w:rPr>
        <w:t>‌</w:t>
      </w:r>
      <w:r w:rsidRPr="004538A0">
        <w:rPr>
          <w:rFonts w:hint="cs"/>
          <w:rtl/>
        </w:rPr>
        <w:t>های پریشانی و اضطراب و مهلکه</w:t>
      </w:r>
      <w:r w:rsidR="00B53612" w:rsidRPr="004538A0">
        <w:rPr>
          <w:rFonts w:hint="cs"/>
          <w:rtl/>
        </w:rPr>
        <w:t xml:space="preserve">‌های </w:t>
      </w:r>
      <w:r w:rsidRPr="004538A0">
        <w:rPr>
          <w:rFonts w:hint="cs"/>
          <w:rtl/>
        </w:rPr>
        <w:t xml:space="preserve">تردید و ناخشنودی نجات </w:t>
      </w:r>
      <w:r w:rsidR="00BB0072" w:rsidRPr="004538A0">
        <w:rPr>
          <w:rFonts w:hint="cs"/>
          <w:rtl/>
        </w:rPr>
        <w:t>می‌ده</w:t>
      </w:r>
      <w:r w:rsidRPr="004538A0">
        <w:rPr>
          <w:rFonts w:hint="cs"/>
          <w:rtl/>
        </w:rPr>
        <w:t>د</w:t>
      </w:r>
      <w:r w:rsidR="0075782A" w:rsidRPr="004538A0">
        <w:rPr>
          <w:rFonts w:hint="cs"/>
          <w:rtl/>
        </w:rPr>
        <w:t xml:space="preserve">. </w:t>
      </w:r>
      <w:r w:rsidRPr="004538A0">
        <w:rPr>
          <w:rFonts w:hint="cs"/>
          <w:rtl/>
        </w:rPr>
        <w:t>این امر به عوامل مختلفی بستگی دارد؛ از جمله</w:t>
      </w:r>
      <w:r w:rsidR="0075782A" w:rsidRPr="004538A0">
        <w:rPr>
          <w:rFonts w:hint="cs"/>
          <w:rtl/>
        </w:rPr>
        <w:t xml:space="preserve">: </w:t>
      </w:r>
      <w:r w:rsidRPr="004538A0">
        <w:rPr>
          <w:rFonts w:hint="cs"/>
          <w:rtl/>
        </w:rPr>
        <w:t>به میزان محبت بنده با پروردگارش و نیز ذکر و شکر مولایش و همچنین به استقامت بنده بر اجرای فرمان پروردگارش و میزان پیروی از پیامبر خدا</w:t>
      </w:r>
      <w:r w:rsidR="00787B6E" w:rsidRPr="00787B6E">
        <w:rPr>
          <w:rFonts w:cs="CTraditional Arabic" w:hint="cs"/>
          <w:rtl/>
        </w:rPr>
        <w:t xml:space="preserve"> ج</w:t>
      </w:r>
      <w:r w:rsidRPr="004538A0">
        <w:rPr>
          <w:rFonts w:hint="cs"/>
          <w:rtl/>
        </w:rPr>
        <w:t xml:space="preserve"> و تمسک به رهنمودهایش و نیز به اندازه محبت بنده با آفریدگار و اعتماد به ذاتی که اختیارش در دست اوست و نیز به میزان رویگردانی بنده از غیر خدا؛</w:t>
      </w:r>
      <w:r w:rsidR="00B17EC8" w:rsidRPr="004538A0">
        <w:rPr>
          <w:rFonts w:hint="cs"/>
          <w:rtl/>
        </w:rPr>
        <w:t xml:space="preserve"> بنده‌ای </w:t>
      </w:r>
      <w:r w:rsidRPr="004538A0">
        <w:rPr>
          <w:rFonts w:hint="cs"/>
          <w:rtl/>
        </w:rPr>
        <w:t xml:space="preserve">که فقط خدا را </w:t>
      </w:r>
      <w:r w:rsidR="0056151E" w:rsidRPr="004538A0">
        <w:rPr>
          <w:rFonts w:hint="cs"/>
          <w:rtl/>
        </w:rPr>
        <w:t>می‌خو</w:t>
      </w:r>
      <w:r w:rsidRPr="004538A0">
        <w:rPr>
          <w:rFonts w:hint="cs"/>
          <w:rtl/>
        </w:rPr>
        <w:t>اند و کسی جز او را پرستش ن</w:t>
      </w:r>
      <w:r w:rsidR="00FB0E09" w:rsidRPr="004538A0">
        <w:rPr>
          <w:rFonts w:hint="cs"/>
          <w:rtl/>
        </w:rPr>
        <w:t>می‌کن</w:t>
      </w:r>
      <w:r w:rsidRPr="004538A0">
        <w:rPr>
          <w:rFonts w:hint="cs"/>
          <w:rtl/>
        </w:rPr>
        <w:t>د</w:t>
      </w:r>
      <w:r w:rsidR="007C6A2D" w:rsidRPr="004538A0">
        <w:rPr>
          <w:rFonts w:hint="cs"/>
          <w:rtl/>
        </w:rPr>
        <w:t>،</w:t>
      </w:r>
      <w:r w:rsidR="004F180B" w:rsidRPr="004538A0">
        <w:rPr>
          <w:rFonts w:hint="cs"/>
          <w:rtl/>
        </w:rPr>
        <w:t xml:space="preserve"> </w:t>
      </w:r>
      <w:r w:rsidRPr="004538A0">
        <w:rPr>
          <w:rFonts w:hint="cs"/>
          <w:rtl/>
        </w:rPr>
        <w:t>بیش از دیگران آرامش خواهد داشت</w:t>
      </w:r>
      <w:r w:rsidR="0075782A" w:rsidRPr="004538A0">
        <w:rPr>
          <w:rFonts w:hint="cs"/>
          <w:rtl/>
        </w:rPr>
        <w:t>.</w:t>
      </w:r>
      <w:r w:rsidR="001A1E83">
        <w:rPr>
          <w:rFonts w:hint="cs"/>
          <w:rtl/>
        </w:rPr>
        <w:t xml:space="preserve"> </w:t>
      </w:r>
      <w:r w:rsidR="001A1E83">
        <w:rPr>
          <w:rFonts w:ascii="Traditional Arabic" w:hAnsi="Traditional Arabic" w:cs="Traditional Arabic"/>
          <w:rtl/>
        </w:rPr>
        <w:t>﴿</w:t>
      </w:r>
      <w:r w:rsidR="008206BA">
        <w:rPr>
          <w:rFonts w:ascii="KFGQPC Uthmanic Script HAFS" w:hAnsi="KFGQPC Uthmanic Script HAFS" w:cs="KFGQPC Uthmanic Script HAFS" w:hint="eastAsia"/>
          <w:rtl/>
        </w:rPr>
        <w:t>يُثَبِّتُ</w:t>
      </w:r>
      <w:r w:rsidR="008206BA">
        <w:rPr>
          <w:rFonts w:ascii="KFGQPC Uthmanic Script HAFS" w:hAnsi="KFGQPC Uthmanic Script HAFS" w:cs="KFGQPC Uthmanic Script HAFS"/>
          <w:rtl/>
        </w:rPr>
        <w:t xml:space="preserve">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للَّهُ</w:t>
      </w:r>
      <w:r w:rsidR="008206BA">
        <w:rPr>
          <w:rFonts w:ascii="KFGQPC Uthmanic Script HAFS" w:hAnsi="KFGQPC Uthmanic Script HAFS" w:cs="KFGQPC Uthmanic Script HAFS"/>
          <w:rtl/>
        </w:rPr>
        <w:t xml:space="preserve">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لَّذِينَ</w:t>
      </w:r>
      <w:r w:rsidR="008206BA">
        <w:rPr>
          <w:rFonts w:ascii="KFGQPC Uthmanic Script HAFS" w:hAnsi="KFGQPC Uthmanic Script HAFS" w:cs="KFGQPC Uthmanic Script HAFS"/>
          <w:rtl/>
        </w:rPr>
        <w:t xml:space="preserve"> ءَامَنُواْ بِ</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لۡقَوۡلِ</w:t>
      </w:r>
      <w:r w:rsidR="008206BA">
        <w:rPr>
          <w:rFonts w:ascii="KFGQPC Uthmanic Script HAFS" w:hAnsi="KFGQPC Uthmanic Script HAFS" w:cs="KFGQPC Uthmanic Script HAFS"/>
          <w:rtl/>
        </w:rPr>
        <w:t xml:space="preserve">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لثَّابِتِ</w:t>
      </w:r>
      <w:r w:rsidR="008206BA">
        <w:rPr>
          <w:rFonts w:ascii="KFGQPC Uthmanic Script HAFS" w:hAnsi="KFGQPC Uthmanic Script HAFS" w:cs="KFGQPC Uthmanic Script HAFS"/>
          <w:rtl/>
        </w:rPr>
        <w:t xml:space="preserve"> فِي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لۡحَيَوٰةِ</w:t>
      </w:r>
      <w:r w:rsidR="008206BA">
        <w:rPr>
          <w:rFonts w:ascii="KFGQPC Uthmanic Script HAFS" w:hAnsi="KFGQPC Uthmanic Script HAFS" w:cs="KFGQPC Uthmanic Script HAFS"/>
          <w:rtl/>
        </w:rPr>
        <w:t xml:space="preserve">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لدُّنۡيَا</w:t>
      </w:r>
      <w:r w:rsidR="008206BA">
        <w:rPr>
          <w:rFonts w:ascii="KFGQPC Uthmanic Script HAFS" w:hAnsi="KFGQPC Uthmanic Script HAFS" w:cs="KFGQPC Uthmanic Script HAFS"/>
          <w:rtl/>
        </w:rPr>
        <w:t xml:space="preserve"> وَفِي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لۡأٓخِرَةِۖ</w:t>
      </w:r>
      <w:r w:rsidR="001A1E83">
        <w:rPr>
          <w:rFonts w:ascii="Traditional Arabic" w:hAnsi="Traditional Arabic" w:cs="Traditional Arabic"/>
          <w:rtl/>
        </w:rPr>
        <w:t>﴾</w:t>
      </w:r>
      <w:r w:rsidR="001A1E83">
        <w:rPr>
          <w:rFonts w:hint="cs"/>
          <w:rtl/>
        </w:rPr>
        <w:t xml:space="preserve"> </w:t>
      </w:r>
      <w:r w:rsidR="001A1E83" w:rsidRPr="001A1E83">
        <w:rPr>
          <w:rStyle w:val="Char7"/>
          <w:rFonts w:hint="cs"/>
          <w:rtl/>
        </w:rPr>
        <w:t>[</w:t>
      </w:r>
      <w:r w:rsidR="001A1E83">
        <w:rPr>
          <w:rStyle w:val="Char7"/>
          <w:rFonts w:hint="cs"/>
          <w:rtl/>
        </w:rPr>
        <w:t>إبراهیم: 27</w:t>
      </w:r>
      <w:r w:rsidR="001A1E83" w:rsidRPr="001A1E83">
        <w:rPr>
          <w:rStyle w:val="Char7"/>
          <w:rFonts w:hint="cs"/>
          <w:rtl/>
        </w:rPr>
        <w:t>]</w:t>
      </w:r>
      <w:r w:rsidR="0075782A" w:rsidRPr="004538A0">
        <w:rPr>
          <w:rFonts w:hint="cs"/>
          <w:rtl/>
        </w:rPr>
        <w:t xml:space="preserve"> </w:t>
      </w:r>
      <w:r w:rsidRPr="004538A0">
        <w:rPr>
          <w:rFonts w:hint="cs"/>
          <w:rtl/>
        </w:rPr>
        <w:t>«خداوند</w:t>
      </w:r>
      <w:r w:rsidR="007C6A2D" w:rsidRPr="004538A0">
        <w:rPr>
          <w:rFonts w:hint="cs"/>
          <w:rtl/>
        </w:rPr>
        <w:t>،</w:t>
      </w:r>
      <w:r w:rsidR="004F180B" w:rsidRPr="004538A0">
        <w:rPr>
          <w:rFonts w:hint="cs"/>
          <w:rtl/>
        </w:rPr>
        <w:t xml:space="preserve"> </w:t>
      </w:r>
      <w:r w:rsidRPr="004538A0">
        <w:rPr>
          <w:rFonts w:hint="cs"/>
          <w:rtl/>
        </w:rPr>
        <w:t xml:space="preserve">مؤمنان را به خاطر سخن استوار (و عقیده پایدارشان) در دنیا و در آخرت استوار </w:t>
      </w:r>
      <w:r w:rsidR="00A235EC" w:rsidRPr="004538A0">
        <w:rPr>
          <w:rFonts w:hint="cs"/>
          <w:rtl/>
        </w:rPr>
        <w:t>می‌نم</w:t>
      </w:r>
      <w:r w:rsidRPr="004538A0">
        <w:rPr>
          <w:rFonts w:hint="cs"/>
          <w:rtl/>
        </w:rPr>
        <w:t>اید»</w:t>
      </w:r>
      <w:r w:rsidR="0075782A" w:rsidRPr="004538A0">
        <w:rPr>
          <w:rFonts w:hint="cs"/>
          <w:rtl/>
        </w:rPr>
        <w:t xml:space="preserve">. </w:t>
      </w:r>
    </w:p>
    <w:p w:rsidR="008F4B15" w:rsidRPr="00CC29A1" w:rsidRDefault="008F4B15" w:rsidP="006757EC">
      <w:pPr>
        <w:pStyle w:val="a"/>
        <w:rPr>
          <w:rtl/>
        </w:rPr>
      </w:pPr>
      <w:bookmarkStart w:id="451" w:name="_Toc275546860"/>
      <w:bookmarkStart w:id="452" w:name="_Toc420959472"/>
      <w:r w:rsidRPr="00CC29A1">
        <w:rPr>
          <w:rFonts w:hint="cs"/>
          <w:rtl/>
        </w:rPr>
        <w:t xml:space="preserve">دو </w:t>
      </w:r>
      <w:r>
        <w:rPr>
          <w:rFonts w:hint="cs"/>
          <w:rtl/>
        </w:rPr>
        <w:t>گفتار</w:t>
      </w:r>
      <w:r w:rsidRPr="00CC29A1">
        <w:rPr>
          <w:rFonts w:hint="cs"/>
          <w:rtl/>
        </w:rPr>
        <w:t xml:space="preserve"> ارزشمند</w:t>
      </w:r>
      <w:bookmarkEnd w:id="451"/>
      <w:bookmarkEnd w:id="452"/>
    </w:p>
    <w:p w:rsidR="008F4B15" w:rsidRPr="004538A0" w:rsidRDefault="008F4B15" w:rsidP="008206BA">
      <w:pPr>
        <w:pStyle w:val="a4"/>
        <w:rPr>
          <w:rtl/>
        </w:rPr>
      </w:pPr>
      <w:r w:rsidRPr="004538A0">
        <w:rPr>
          <w:rFonts w:hint="cs"/>
          <w:rtl/>
        </w:rPr>
        <w:t>امام احمد</w:t>
      </w:r>
      <w:r w:rsidR="00B53612" w:rsidRPr="004538A0">
        <w:rPr>
          <w:rFonts w:hint="cs"/>
          <w:rtl/>
        </w:rPr>
        <w:t xml:space="preserve"> می‌گوید</w:t>
      </w:r>
      <w:r w:rsidR="0075782A" w:rsidRPr="004538A0">
        <w:rPr>
          <w:rFonts w:hint="cs"/>
          <w:rtl/>
        </w:rPr>
        <w:t xml:space="preserve">: </w:t>
      </w:r>
      <w:r w:rsidRPr="004538A0">
        <w:rPr>
          <w:rFonts w:hint="cs"/>
          <w:rtl/>
        </w:rPr>
        <w:t>دوجمله</w:t>
      </w:r>
      <w:r w:rsidR="007C6A2D" w:rsidRPr="004538A0">
        <w:rPr>
          <w:rFonts w:hint="cs"/>
          <w:rtl/>
        </w:rPr>
        <w:t>،</w:t>
      </w:r>
      <w:r w:rsidR="004F180B" w:rsidRPr="004538A0">
        <w:rPr>
          <w:rFonts w:hint="cs"/>
          <w:rtl/>
        </w:rPr>
        <w:t xml:space="preserve"> </w:t>
      </w:r>
      <w:r w:rsidRPr="004538A0">
        <w:rPr>
          <w:rFonts w:hint="cs"/>
          <w:rtl/>
        </w:rPr>
        <w:t>در دوران رنج و مشقت به من فایده رسانید</w:t>
      </w:r>
      <w:r w:rsidR="0075782A" w:rsidRPr="004538A0">
        <w:rPr>
          <w:rFonts w:hint="cs"/>
          <w:rtl/>
        </w:rPr>
        <w:t xml:space="preserve">. </w:t>
      </w:r>
      <w:r w:rsidRPr="004538A0">
        <w:rPr>
          <w:rFonts w:hint="cs"/>
          <w:rtl/>
        </w:rPr>
        <w:t>نخست</w:t>
      </w:r>
      <w:r w:rsidR="0075782A" w:rsidRPr="004538A0">
        <w:rPr>
          <w:rFonts w:hint="cs"/>
          <w:rtl/>
        </w:rPr>
        <w:t xml:space="preserve">: </w:t>
      </w:r>
      <w:r w:rsidRPr="004538A0">
        <w:rPr>
          <w:rFonts w:hint="cs"/>
          <w:rtl/>
        </w:rPr>
        <w:t>سخن مردی که به علت نوشیدن شراب زندانی شده بود</w:t>
      </w:r>
      <w:r w:rsidR="0075782A" w:rsidRPr="004538A0">
        <w:rPr>
          <w:rFonts w:hint="cs"/>
          <w:rtl/>
        </w:rPr>
        <w:t xml:space="preserve">. </w:t>
      </w:r>
      <w:r w:rsidRPr="004538A0">
        <w:rPr>
          <w:rFonts w:hint="cs"/>
          <w:rtl/>
        </w:rPr>
        <w:t>او</w:t>
      </w:r>
      <w:r w:rsidR="007C6A2D" w:rsidRPr="004538A0">
        <w:rPr>
          <w:rFonts w:hint="cs"/>
          <w:rtl/>
        </w:rPr>
        <w:t>،</w:t>
      </w:r>
      <w:r w:rsidR="004F180B" w:rsidRPr="004538A0">
        <w:rPr>
          <w:rFonts w:hint="cs"/>
          <w:rtl/>
        </w:rPr>
        <w:t xml:space="preserve"> </w:t>
      </w:r>
      <w:r w:rsidRPr="004538A0">
        <w:rPr>
          <w:rFonts w:hint="cs"/>
          <w:rtl/>
        </w:rPr>
        <w:t>به من گفت</w:t>
      </w:r>
      <w:r w:rsidR="0075782A" w:rsidRPr="004538A0">
        <w:rPr>
          <w:rFonts w:hint="cs"/>
          <w:rtl/>
        </w:rPr>
        <w:t xml:space="preserve">: </w:t>
      </w:r>
      <w:r w:rsidRPr="004538A0">
        <w:rPr>
          <w:rFonts w:hint="cs"/>
          <w:rtl/>
        </w:rPr>
        <w:t xml:space="preserve">ای احمد! ثابت قدم باش؛ تو در راه احیای سنت شلاق </w:t>
      </w:r>
      <w:r w:rsidR="0056151E" w:rsidRPr="004538A0">
        <w:rPr>
          <w:rFonts w:hint="cs"/>
          <w:rtl/>
        </w:rPr>
        <w:t>می‌خو</w:t>
      </w:r>
      <w:r w:rsidRPr="004538A0">
        <w:rPr>
          <w:rFonts w:hint="cs"/>
          <w:rtl/>
        </w:rPr>
        <w:t>ری</w:t>
      </w:r>
      <w:r w:rsidR="007C6A2D" w:rsidRPr="004538A0">
        <w:rPr>
          <w:rFonts w:hint="cs"/>
          <w:rtl/>
        </w:rPr>
        <w:t>،</w:t>
      </w:r>
      <w:r w:rsidR="004F180B" w:rsidRPr="004538A0">
        <w:rPr>
          <w:rFonts w:hint="cs"/>
          <w:rtl/>
        </w:rPr>
        <w:t xml:space="preserve"> </w:t>
      </w:r>
      <w:r w:rsidRPr="004538A0">
        <w:rPr>
          <w:rFonts w:hint="cs"/>
          <w:rtl/>
        </w:rPr>
        <w:t>اما من</w:t>
      </w:r>
      <w:r w:rsidR="007C6A2D" w:rsidRPr="004538A0">
        <w:rPr>
          <w:rFonts w:hint="cs"/>
          <w:rtl/>
        </w:rPr>
        <w:t>،</w:t>
      </w:r>
      <w:r w:rsidR="004F180B" w:rsidRPr="004538A0">
        <w:rPr>
          <w:rFonts w:hint="cs"/>
          <w:rtl/>
        </w:rPr>
        <w:t xml:space="preserve"> </w:t>
      </w:r>
      <w:r w:rsidRPr="004538A0">
        <w:rPr>
          <w:rFonts w:hint="cs"/>
          <w:rtl/>
        </w:rPr>
        <w:t>به علت باده</w:t>
      </w:r>
      <w:r w:rsidRPr="004538A0">
        <w:rPr>
          <w:rFonts w:hint="eastAsia"/>
          <w:rtl/>
        </w:rPr>
        <w:t> </w:t>
      </w:r>
      <w:r w:rsidRPr="004538A0">
        <w:rPr>
          <w:rFonts w:hint="cs"/>
          <w:rtl/>
        </w:rPr>
        <w:t>نوشی</w:t>
      </w:r>
      <w:r w:rsidR="007C6A2D" w:rsidRPr="004538A0">
        <w:rPr>
          <w:rFonts w:hint="cs"/>
          <w:rtl/>
        </w:rPr>
        <w:t>،</w:t>
      </w:r>
      <w:r w:rsidR="004F180B" w:rsidRPr="004538A0">
        <w:rPr>
          <w:rFonts w:hint="cs"/>
          <w:rtl/>
        </w:rPr>
        <w:t xml:space="preserve"> </w:t>
      </w:r>
      <w:r w:rsidRPr="004538A0">
        <w:rPr>
          <w:rFonts w:hint="cs"/>
          <w:rtl/>
        </w:rPr>
        <w:t>بارها شلاق خورده و صبر کرده</w:t>
      </w:r>
      <w:r w:rsidR="00B53612" w:rsidRPr="004538A0">
        <w:rPr>
          <w:rFonts w:hint="cs"/>
          <w:rtl/>
        </w:rPr>
        <w:t>‌ام؛</w:t>
      </w:r>
      <w:r w:rsidR="000B280F">
        <w:rPr>
          <w:rFonts w:hint="cs"/>
          <w:rtl/>
        </w:rPr>
        <w:t xml:space="preserve"> </w:t>
      </w:r>
      <w:r w:rsidR="000B280F">
        <w:rPr>
          <w:rFonts w:ascii="Traditional Arabic" w:hAnsi="Traditional Arabic" w:cs="Traditional Arabic"/>
          <w:rtl/>
        </w:rPr>
        <w:t>﴿</w:t>
      </w:r>
      <w:r w:rsidR="008206BA">
        <w:rPr>
          <w:rFonts w:ascii="KFGQPC Uthmanic Script HAFS" w:hAnsi="KFGQPC Uthmanic Script HAFS" w:cs="KFGQPC Uthmanic Script HAFS"/>
          <w:rtl/>
        </w:rPr>
        <w:t xml:space="preserve">إِن تَكُونُواْ تَأۡلَمُونَ فَإِنَّهُمۡ يَأۡلَمُونَ كَمَا تَأۡلَمُونَۖ وَتَرۡجُونَ مِنَ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للَّهِ</w:t>
      </w:r>
      <w:r w:rsidR="008206BA">
        <w:rPr>
          <w:rFonts w:ascii="KFGQPC Uthmanic Script HAFS" w:hAnsi="KFGQPC Uthmanic Script HAFS" w:cs="KFGQPC Uthmanic Script HAFS"/>
          <w:rtl/>
        </w:rPr>
        <w:t xml:space="preserve"> مَا لَا يَرۡجُونَۗ</w:t>
      </w:r>
      <w:r w:rsidR="000B280F">
        <w:rPr>
          <w:rFonts w:ascii="Traditional Arabic" w:hAnsi="Traditional Arabic" w:cs="Traditional Arabic"/>
          <w:rtl/>
        </w:rPr>
        <w:t>﴾</w:t>
      </w:r>
      <w:r w:rsidR="000B280F">
        <w:rPr>
          <w:rFonts w:hint="cs"/>
          <w:rtl/>
        </w:rPr>
        <w:t xml:space="preserve"> </w:t>
      </w:r>
      <w:r w:rsidR="000B280F" w:rsidRPr="001A1E83">
        <w:rPr>
          <w:rStyle w:val="Char7"/>
          <w:rFonts w:hint="cs"/>
          <w:rtl/>
        </w:rPr>
        <w:t>[</w:t>
      </w:r>
      <w:r w:rsidR="000B280F">
        <w:rPr>
          <w:rStyle w:val="Char7"/>
          <w:rFonts w:hint="cs"/>
          <w:rtl/>
        </w:rPr>
        <w:t>النساء: 104</w:t>
      </w:r>
      <w:r w:rsidR="000B280F" w:rsidRPr="001A1E83">
        <w:rPr>
          <w:rStyle w:val="Char7"/>
          <w:rFonts w:hint="cs"/>
          <w:rtl/>
        </w:rPr>
        <w:t>]</w:t>
      </w:r>
      <w:r w:rsidRPr="004538A0">
        <w:rPr>
          <w:rFonts w:hint="cs"/>
          <w:rtl/>
        </w:rPr>
        <w:t xml:space="preserve"> «اگر شما دردمند </w:t>
      </w:r>
      <w:r w:rsidR="00DC3730" w:rsidRPr="004538A0">
        <w:rPr>
          <w:rFonts w:hint="cs"/>
          <w:rtl/>
        </w:rPr>
        <w:t>می‌شو</w:t>
      </w:r>
      <w:r w:rsidRPr="004538A0">
        <w:rPr>
          <w:rFonts w:hint="cs"/>
          <w:rtl/>
        </w:rPr>
        <w:t>ید</w:t>
      </w:r>
      <w:r w:rsidR="007C6A2D" w:rsidRPr="004538A0">
        <w:rPr>
          <w:rFonts w:hint="cs"/>
          <w:rtl/>
        </w:rPr>
        <w:t>،</w:t>
      </w:r>
      <w:r w:rsidR="004F180B" w:rsidRPr="004538A0">
        <w:rPr>
          <w:rFonts w:hint="cs"/>
          <w:rtl/>
        </w:rPr>
        <w:t xml:space="preserve"> </w:t>
      </w:r>
      <w:r w:rsidRPr="004538A0">
        <w:rPr>
          <w:rFonts w:hint="cs"/>
          <w:rtl/>
        </w:rPr>
        <w:t xml:space="preserve">آنها هم دردمند </w:t>
      </w:r>
      <w:r w:rsidR="00DC3730" w:rsidRPr="004538A0">
        <w:rPr>
          <w:rFonts w:hint="cs"/>
          <w:rtl/>
        </w:rPr>
        <w:t>می‌شو</w:t>
      </w:r>
      <w:r w:rsidRPr="004538A0">
        <w:rPr>
          <w:rFonts w:hint="cs"/>
          <w:rtl/>
        </w:rPr>
        <w:t xml:space="preserve">ند آنگونه که شما دردمند </w:t>
      </w:r>
      <w:r w:rsidR="005E3F23" w:rsidRPr="004538A0">
        <w:rPr>
          <w:rFonts w:hint="cs"/>
          <w:rtl/>
        </w:rPr>
        <w:t>می‌گ</w:t>
      </w:r>
      <w:r w:rsidRPr="004538A0">
        <w:rPr>
          <w:rFonts w:hint="cs"/>
          <w:rtl/>
        </w:rPr>
        <w:t>ردید و شما</w:t>
      </w:r>
      <w:r w:rsidR="007C6A2D" w:rsidRPr="004538A0">
        <w:rPr>
          <w:rFonts w:hint="cs"/>
          <w:rtl/>
        </w:rPr>
        <w:t>،</w:t>
      </w:r>
      <w:r w:rsidR="004F180B" w:rsidRPr="004538A0">
        <w:rPr>
          <w:rFonts w:hint="cs"/>
          <w:rtl/>
        </w:rPr>
        <w:t xml:space="preserve"> </w:t>
      </w:r>
      <w:r w:rsidRPr="004538A0">
        <w:rPr>
          <w:rFonts w:hint="cs"/>
          <w:rtl/>
        </w:rPr>
        <w:t>از خداوند به چیزهایی امید دارید که آنها ندارند»</w:t>
      </w:r>
      <w:r w:rsidR="00B11528" w:rsidRPr="004538A0">
        <w:rPr>
          <w:rFonts w:hint="cs"/>
          <w:rtl/>
        </w:rPr>
        <w:t>.</w:t>
      </w:r>
      <w:r w:rsidR="000B280F">
        <w:rPr>
          <w:rFonts w:hint="cs"/>
          <w:rtl/>
        </w:rPr>
        <w:t xml:space="preserve"> </w:t>
      </w:r>
      <w:r w:rsidR="000B280F">
        <w:rPr>
          <w:rFonts w:ascii="Traditional Arabic" w:hAnsi="Traditional Arabic" w:cs="Traditional Arabic"/>
          <w:rtl/>
        </w:rPr>
        <w:t>﴿</w:t>
      </w:r>
      <w:r w:rsidR="008206BA">
        <w:rPr>
          <w:rFonts w:ascii="KFGQPC Uthmanic Script HAFS" w:hAnsi="KFGQPC Uthmanic Script HAFS" w:cs="KFGQPC Uthmanic Script HAFS"/>
          <w:rtl/>
        </w:rPr>
        <w:t>فَ</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صۡبِرۡ</w:t>
      </w:r>
      <w:r w:rsidR="008206BA">
        <w:rPr>
          <w:rFonts w:ascii="KFGQPC Uthmanic Script HAFS" w:hAnsi="KFGQPC Uthmanic Script HAFS" w:cs="KFGQPC Uthmanic Script HAFS"/>
          <w:rtl/>
        </w:rPr>
        <w:t xml:space="preserve"> إِنَّ وَعۡدَ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للَّهِ</w:t>
      </w:r>
      <w:r w:rsidR="008206BA">
        <w:rPr>
          <w:rFonts w:ascii="KFGQPC Uthmanic Script HAFS" w:hAnsi="KFGQPC Uthmanic Script HAFS" w:cs="KFGQPC Uthmanic Script HAFS"/>
          <w:rtl/>
        </w:rPr>
        <w:t xml:space="preserve"> حَقّٞۖ وَلَا يَسۡتَخِفَّنَّكَ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لَّذِينَ</w:t>
      </w:r>
      <w:r w:rsidR="008206BA">
        <w:rPr>
          <w:rFonts w:ascii="KFGQPC Uthmanic Script HAFS" w:hAnsi="KFGQPC Uthmanic Script HAFS" w:cs="KFGQPC Uthmanic Script HAFS"/>
          <w:rtl/>
        </w:rPr>
        <w:t xml:space="preserve"> لَا يُوقِنُونَ ٦٠</w:t>
      </w:r>
      <w:r w:rsidR="000B280F">
        <w:rPr>
          <w:rFonts w:ascii="Traditional Arabic" w:hAnsi="Traditional Arabic" w:cs="Traditional Arabic"/>
          <w:rtl/>
        </w:rPr>
        <w:t>﴾</w:t>
      </w:r>
      <w:r w:rsidR="000B280F">
        <w:rPr>
          <w:rFonts w:hint="cs"/>
          <w:rtl/>
        </w:rPr>
        <w:t xml:space="preserve"> </w:t>
      </w:r>
      <w:r w:rsidR="000B280F" w:rsidRPr="001A1E83">
        <w:rPr>
          <w:rStyle w:val="Char7"/>
          <w:rFonts w:hint="cs"/>
          <w:rtl/>
        </w:rPr>
        <w:t>[</w:t>
      </w:r>
      <w:r w:rsidR="000B280F">
        <w:rPr>
          <w:rStyle w:val="Char7"/>
          <w:rFonts w:hint="cs"/>
          <w:rtl/>
        </w:rPr>
        <w:t>الروم: 60</w:t>
      </w:r>
      <w:r w:rsidR="000B280F" w:rsidRPr="001A1E83">
        <w:rPr>
          <w:rStyle w:val="Char7"/>
          <w:rFonts w:hint="cs"/>
          <w:rtl/>
        </w:rPr>
        <w:t>]</w:t>
      </w:r>
      <w:r w:rsidR="0075782A" w:rsidRPr="004538A0">
        <w:rPr>
          <w:rFonts w:hint="cs"/>
          <w:rtl/>
        </w:rPr>
        <w:t xml:space="preserve"> </w:t>
      </w:r>
      <w:r w:rsidRPr="004538A0">
        <w:rPr>
          <w:rFonts w:hint="cs"/>
          <w:rtl/>
        </w:rPr>
        <w:t xml:space="preserve">«پس صبر کن؛ </w:t>
      </w:r>
      <w:r w:rsidR="00BB0072" w:rsidRPr="004538A0">
        <w:rPr>
          <w:rFonts w:hint="cs"/>
          <w:rtl/>
        </w:rPr>
        <w:t>بی‌گمان</w:t>
      </w:r>
      <w:r w:rsidRPr="004538A0">
        <w:rPr>
          <w:rFonts w:hint="cs"/>
          <w:rtl/>
        </w:rPr>
        <w:t xml:space="preserve"> وعده خداوند</w:t>
      </w:r>
      <w:r w:rsidR="007C6A2D" w:rsidRPr="004538A0">
        <w:rPr>
          <w:rFonts w:hint="cs"/>
          <w:rtl/>
        </w:rPr>
        <w:t>،</w:t>
      </w:r>
      <w:r w:rsidR="004F180B" w:rsidRPr="004538A0">
        <w:rPr>
          <w:rFonts w:hint="cs"/>
          <w:rtl/>
        </w:rPr>
        <w:t xml:space="preserve"> </w:t>
      </w:r>
      <w:r w:rsidRPr="004538A0">
        <w:rPr>
          <w:rFonts w:hint="cs"/>
          <w:rtl/>
        </w:rPr>
        <w:t>حق است و هرگز نباید (اجازه دهی) کسانی که باور ندارند</w:t>
      </w:r>
      <w:r w:rsidR="007C6A2D" w:rsidRPr="004538A0">
        <w:rPr>
          <w:rFonts w:hint="cs"/>
          <w:rtl/>
        </w:rPr>
        <w:t>،</w:t>
      </w:r>
      <w:r w:rsidR="004F180B" w:rsidRPr="004538A0">
        <w:rPr>
          <w:rFonts w:hint="cs"/>
          <w:rtl/>
        </w:rPr>
        <w:t xml:space="preserve"> </w:t>
      </w:r>
      <w:r w:rsidRPr="004538A0">
        <w:rPr>
          <w:rFonts w:hint="cs"/>
          <w:rtl/>
        </w:rPr>
        <w:t>مایه خشم و پریشانی تو شوند (و تاب و توان تو را سلب کنند)»</w:t>
      </w:r>
      <w:r w:rsidR="0075782A" w:rsidRPr="004538A0">
        <w:rPr>
          <w:rFonts w:hint="cs"/>
          <w:rtl/>
        </w:rPr>
        <w:t xml:space="preserve">. </w:t>
      </w:r>
    </w:p>
    <w:p w:rsidR="008F4B15" w:rsidRDefault="008F4B15" w:rsidP="004538A0">
      <w:pPr>
        <w:pStyle w:val="a4"/>
        <w:rPr>
          <w:rtl/>
        </w:rPr>
      </w:pPr>
      <w:r w:rsidRPr="004538A0">
        <w:rPr>
          <w:rFonts w:hint="cs"/>
          <w:rtl/>
        </w:rPr>
        <w:t>دوم</w:t>
      </w:r>
      <w:r w:rsidR="0075782A" w:rsidRPr="004538A0">
        <w:rPr>
          <w:rFonts w:hint="cs"/>
          <w:rtl/>
        </w:rPr>
        <w:t xml:space="preserve">: </w:t>
      </w:r>
      <w:r w:rsidRPr="004538A0">
        <w:rPr>
          <w:rFonts w:hint="cs"/>
          <w:rtl/>
        </w:rPr>
        <w:t>سخن بادیه نشینی که وقتی مرا دست و پا بسته</w:t>
      </w:r>
      <w:r w:rsidR="007C6A2D" w:rsidRPr="004538A0">
        <w:rPr>
          <w:rFonts w:hint="cs"/>
          <w:rtl/>
        </w:rPr>
        <w:t>،</w:t>
      </w:r>
      <w:r w:rsidR="004F180B" w:rsidRPr="004538A0">
        <w:rPr>
          <w:rFonts w:hint="cs"/>
          <w:rtl/>
        </w:rPr>
        <w:t xml:space="preserve"> </w:t>
      </w:r>
      <w:r w:rsidRPr="004538A0">
        <w:rPr>
          <w:rFonts w:hint="cs"/>
          <w:rtl/>
        </w:rPr>
        <w:t xml:space="preserve">به سوی زندان </w:t>
      </w:r>
      <w:r w:rsidR="005E3F23" w:rsidRPr="004538A0">
        <w:rPr>
          <w:rFonts w:hint="cs"/>
          <w:rtl/>
        </w:rPr>
        <w:t>می‌بر</w:t>
      </w:r>
      <w:r w:rsidRPr="004538A0">
        <w:rPr>
          <w:rFonts w:hint="cs"/>
          <w:rtl/>
        </w:rPr>
        <w:t>دند</w:t>
      </w:r>
      <w:r w:rsidR="007C6A2D" w:rsidRPr="004538A0">
        <w:rPr>
          <w:rFonts w:hint="cs"/>
          <w:rtl/>
        </w:rPr>
        <w:t>،</w:t>
      </w:r>
      <w:r w:rsidR="004F180B" w:rsidRPr="004538A0">
        <w:rPr>
          <w:rFonts w:hint="cs"/>
          <w:rtl/>
        </w:rPr>
        <w:t xml:space="preserve"> </w:t>
      </w:r>
      <w:r w:rsidRPr="004538A0">
        <w:rPr>
          <w:rFonts w:hint="cs"/>
          <w:rtl/>
        </w:rPr>
        <w:t>به من گفت</w:t>
      </w:r>
      <w:r w:rsidR="0075782A" w:rsidRPr="004538A0">
        <w:rPr>
          <w:rFonts w:hint="cs"/>
          <w:rtl/>
        </w:rPr>
        <w:t xml:space="preserve">: </w:t>
      </w:r>
      <w:r w:rsidRPr="004538A0">
        <w:rPr>
          <w:rFonts w:hint="cs"/>
          <w:rtl/>
        </w:rPr>
        <w:t xml:space="preserve">ای احمد! شکیبا باش؛ تو اینجا کشته </w:t>
      </w:r>
      <w:r w:rsidR="00DC3730" w:rsidRPr="004538A0">
        <w:rPr>
          <w:rFonts w:hint="cs"/>
          <w:rtl/>
        </w:rPr>
        <w:t>می‌شو</w:t>
      </w:r>
      <w:r w:rsidRPr="004538A0">
        <w:rPr>
          <w:rFonts w:hint="cs"/>
          <w:rtl/>
        </w:rPr>
        <w:t>ی و از اینجا وارد بهشت خواهی شد</w:t>
      </w:r>
      <w:r w:rsidR="000B280F">
        <w:rPr>
          <w:rFonts w:hint="cs"/>
          <w:rtl/>
        </w:rPr>
        <w:t>.</w:t>
      </w:r>
    </w:p>
    <w:p w:rsidR="008F4B15" w:rsidRPr="001B4FA4" w:rsidRDefault="000B280F" w:rsidP="008206BA">
      <w:pPr>
        <w:pStyle w:val="a4"/>
        <w:rPr>
          <w:rtl/>
          <w:lang w:bidi="fa-IR"/>
        </w:rPr>
      </w:pPr>
      <w:r>
        <w:rPr>
          <w:rFonts w:ascii="Traditional Arabic" w:hAnsi="Traditional Arabic" w:cs="Traditional Arabic"/>
          <w:rtl/>
        </w:rPr>
        <w:t>﴿</w:t>
      </w:r>
      <w:r w:rsidR="008206BA">
        <w:rPr>
          <w:rFonts w:ascii="KFGQPC Uthmanic Script HAFS" w:hAnsi="KFGQPC Uthmanic Script HAFS" w:cs="KFGQPC Uthmanic Script HAFS" w:hint="eastAsia"/>
          <w:rtl/>
        </w:rPr>
        <w:t>يُبَشِّرُهُمۡ</w:t>
      </w:r>
      <w:r w:rsidR="008206BA">
        <w:rPr>
          <w:rFonts w:ascii="KFGQPC Uthmanic Script HAFS" w:hAnsi="KFGQPC Uthmanic Script HAFS" w:cs="KFGQPC Uthmanic Script HAFS"/>
          <w:rtl/>
        </w:rPr>
        <w:t xml:space="preserve"> رَبُّهُم بِرَحۡمَةٖ مِّنۡهُ وَرِضۡوَٰنٖ وَجَنَّٰتٖ لَّهُمۡ فِيهَا نَعِيمٞ مُّقِيمٌ ٢١</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التوبة: 21</w:t>
      </w:r>
      <w:r w:rsidRPr="001A1E83">
        <w:rPr>
          <w:rStyle w:val="Char7"/>
          <w:rFonts w:hint="cs"/>
          <w:rtl/>
        </w:rPr>
        <w:t>]</w:t>
      </w:r>
      <w:r>
        <w:rPr>
          <w:rStyle w:val="Char7"/>
          <w:rFonts w:hint="cs"/>
          <w:rtl/>
        </w:rPr>
        <w:t xml:space="preserve"> </w:t>
      </w:r>
      <w:r w:rsidR="008F4B15" w:rsidRPr="004538A0">
        <w:rPr>
          <w:rFonts w:hint="cs"/>
          <w:rtl/>
        </w:rPr>
        <w:t>«و خداوند</w:t>
      </w:r>
      <w:r w:rsidR="007C6A2D" w:rsidRPr="004538A0">
        <w:rPr>
          <w:rFonts w:hint="cs"/>
          <w:rtl/>
        </w:rPr>
        <w:t>،</w:t>
      </w:r>
      <w:r w:rsidR="004F180B" w:rsidRPr="004538A0">
        <w:rPr>
          <w:rFonts w:hint="cs"/>
          <w:rtl/>
        </w:rPr>
        <w:t xml:space="preserve"> </w:t>
      </w:r>
      <w:r w:rsidR="008F4B15" w:rsidRPr="004538A0">
        <w:rPr>
          <w:rFonts w:hint="cs"/>
          <w:rtl/>
        </w:rPr>
        <w:t>آنان را به رحمتی از سوی خود و رضامندی و</w:t>
      </w:r>
      <w:r w:rsidR="002E7748">
        <w:rPr>
          <w:rFonts w:hint="cs"/>
          <w:rtl/>
        </w:rPr>
        <w:t xml:space="preserve"> باغ‌های</w:t>
      </w:r>
      <w:r w:rsidR="008F4B15" w:rsidRPr="004538A0">
        <w:rPr>
          <w:rFonts w:hint="cs"/>
          <w:rtl/>
        </w:rPr>
        <w:t xml:space="preserve">ی مژده </w:t>
      </w:r>
      <w:r w:rsidR="00BB0072" w:rsidRPr="004538A0">
        <w:rPr>
          <w:rFonts w:hint="cs"/>
          <w:rtl/>
        </w:rPr>
        <w:t>می‌ده</w:t>
      </w:r>
      <w:r w:rsidR="008F4B15" w:rsidRPr="004538A0">
        <w:rPr>
          <w:rFonts w:hint="cs"/>
          <w:rtl/>
        </w:rPr>
        <w:t>د که در آنها</w:t>
      </w:r>
      <w:r w:rsidR="00402277" w:rsidRPr="004538A0">
        <w:rPr>
          <w:rFonts w:hint="cs"/>
          <w:rtl/>
        </w:rPr>
        <w:t xml:space="preserve"> نعمت‌های</w:t>
      </w:r>
      <w:r w:rsidR="008F4B15" w:rsidRPr="004538A0">
        <w:rPr>
          <w:rFonts w:hint="cs"/>
          <w:rtl/>
        </w:rPr>
        <w:t xml:space="preserve"> پایدار و جاودانه دارند»</w:t>
      </w:r>
      <w:r w:rsidR="0075782A" w:rsidRPr="004538A0">
        <w:rPr>
          <w:rFonts w:hint="cs"/>
          <w:rtl/>
        </w:rPr>
        <w:t xml:space="preserve">. </w:t>
      </w:r>
    </w:p>
    <w:p w:rsidR="008F4B15" w:rsidRPr="00CC29A1" w:rsidRDefault="008F4B15" w:rsidP="004538A0">
      <w:pPr>
        <w:pStyle w:val="a"/>
        <w:rPr>
          <w:rtl/>
        </w:rPr>
      </w:pPr>
      <w:bookmarkStart w:id="453" w:name="_Toc275546861"/>
      <w:bookmarkStart w:id="454" w:name="_Toc420959473"/>
      <w:r>
        <w:rPr>
          <w:rFonts w:hint="cs"/>
          <w:rtl/>
        </w:rPr>
        <w:t>شمه</w:t>
      </w:r>
      <w:r w:rsidR="004538A0">
        <w:rPr>
          <w:rFonts w:hint="eastAsia"/>
          <w:rtl/>
        </w:rPr>
        <w:t>‌</w:t>
      </w:r>
      <w:r>
        <w:rPr>
          <w:rFonts w:hint="cs"/>
          <w:rtl/>
        </w:rPr>
        <w:t>ای از فواید مصائب</w:t>
      </w:r>
      <w:bookmarkEnd w:id="453"/>
      <w:bookmarkEnd w:id="454"/>
    </w:p>
    <w:p w:rsidR="008F4B15" w:rsidRPr="004538A0" w:rsidRDefault="008F4B15" w:rsidP="004538A0">
      <w:pPr>
        <w:pStyle w:val="a4"/>
        <w:rPr>
          <w:rtl/>
        </w:rPr>
      </w:pPr>
      <w:r w:rsidRPr="004538A0">
        <w:rPr>
          <w:rFonts w:hint="cs"/>
          <w:rtl/>
        </w:rPr>
        <w:t>یکی از فواید مصایب</w:t>
      </w:r>
      <w:r w:rsidR="007C6A2D" w:rsidRPr="004538A0">
        <w:rPr>
          <w:rFonts w:hint="cs"/>
          <w:rtl/>
        </w:rPr>
        <w:t>،</w:t>
      </w:r>
      <w:r w:rsidR="004F180B" w:rsidRPr="004538A0">
        <w:rPr>
          <w:rFonts w:hint="cs"/>
          <w:rtl/>
        </w:rPr>
        <w:t xml:space="preserve"> </w:t>
      </w:r>
      <w:r w:rsidRPr="004538A0">
        <w:rPr>
          <w:rFonts w:hint="cs"/>
          <w:rtl/>
        </w:rPr>
        <w:t>نمایان شدن گوهر بندگی در دعا است</w:t>
      </w:r>
      <w:r w:rsidR="0075782A" w:rsidRPr="004538A0">
        <w:rPr>
          <w:rFonts w:hint="cs"/>
          <w:rtl/>
        </w:rPr>
        <w:t xml:space="preserve">. </w:t>
      </w:r>
      <w:r w:rsidRPr="004538A0">
        <w:rPr>
          <w:rFonts w:hint="cs"/>
          <w:rtl/>
        </w:rPr>
        <w:t>یکی از بزرگان</w:t>
      </w:r>
      <w:r w:rsidR="00B53612" w:rsidRPr="004538A0">
        <w:rPr>
          <w:rFonts w:hint="cs"/>
          <w:rtl/>
        </w:rPr>
        <w:t xml:space="preserve"> می‌گوید</w:t>
      </w:r>
      <w:r w:rsidR="0075782A" w:rsidRPr="004538A0">
        <w:rPr>
          <w:rFonts w:hint="cs"/>
          <w:rtl/>
        </w:rPr>
        <w:t xml:space="preserve">: </w:t>
      </w:r>
      <w:r w:rsidRPr="004538A0">
        <w:rPr>
          <w:rFonts w:hint="cs"/>
          <w:rtl/>
        </w:rPr>
        <w:t>پاک است خداوند که بلا را وسیله استخراج دعا قرار داده است</w:t>
      </w:r>
      <w:r w:rsidR="0075782A" w:rsidRPr="004538A0">
        <w:rPr>
          <w:rFonts w:hint="cs"/>
          <w:rtl/>
        </w:rPr>
        <w:t xml:space="preserve">. </w:t>
      </w:r>
      <w:r w:rsidRPr="004538A0">
        <w:rPr>
          <w:rFonts w:hint="cs"/>
          <w:rtl/>
        </w:rPr>
        <w:t>در روایتی آمده است</w:t>
      </w:r>
      <w:r w:rsidR="0075782A" w:rsidRPr="004538A0">
        <w:rPr>
          <w:rFonts w:hint="cs"/>
          <w:rtl/>
        </w:rPr>
        <w:t xml:space="preserve">: </w:t>
      </w:r>
      <w:r w:rsidRPr="004538A0">
        <w:rPr>
          <w:rFonts w:hint="cs"/>
          <w:rtl/>
        </w:rPr>
        <w:t>خداوند</w:t>
      </w:r>
      <w:r w:rsidR="007C6A2D" w:rsidRPr="004538A0">
        <w:rPr>
          <w:rFonts w:hint="cs"/>
          <w:rtl/>
        </w:rPr>
        <w:t>،</w:t>
      </w:r>
      <w:r w:rsidR="004F180B" w:rsidRPr="004538A0">
        <w:rPr>
          <w:rFonts w:hint="cs"/>
          <w:rtl/>
        </w:rPr>
        <w:t xml:space="preserve"> </w:t>
      </w:r>
      <w:r w:rsidRPr="004538A0">
        <w:rPr>
          <w:rFonts w:hint="cs"/>
          <w:rtl/>
        </w:rPr>
        <w:t>یکی از بندگان صالح خود را به بلا گرفتار نمود و به فرشتگان خود گفت</w:t>
      </w:r>
      <w:r w:rsidR="0075782A" w:rsidRPr="004538A0">
        <w:rPr>
          <w:rFonts w:hint="cs"/>
          <w:rtl/>
        </w:rPr>
        <w:t xml:space="preserve">: </w:t>
      </w:r>
      <w:r w:rsidRPr="004538A0">
        <w:rPr>
          <w:rFonts w:hint="cs"/>
          <w:rtl/>
        </w:rPr>
        <w:t>او را به مصیبت مبتلا</w:t>
      </w:r>
      <w:r w:rsidR="00B53612" w:rsidRPr="004538A0">
        <w:rPr>
          <w:rFonts w:hint="cs"/>
          <w:rtl/>
        </w:rPr>
        <w:t xml:space="preserve"> کرده‌ام </w:t>
      </w:r>
      <w:r w:rsidRPr="004538A0">
        <w:rPr>
          <w:rFonts w:hint="cs"/>
          <w:rtl/>
        </w:rPr>
        <w:t>تا صدایش را بشنوم</w:t>
      </w:r>
      <w:r w:rsidR="0075782A" w:rsidRPr="004538A0">
        <w:rPr>
          <w:rFonts w:hint="cs"/>
          <w:rtl/>
        </w:rPr>
        <w:t xml:space="preserve">. </w:t>
      </w:r>
      <w:r w:rsidRPr="004538A0">
        <w:rPr>
          <w:rFonts w:hint="cs"/>
          <w:rtl/>
        </w:rPr>
        <w:t>یعنی تا دعا و زاری او را بشنوم</w:t>
      </w:r>
      <w:r w:rsidR="0075782A" w:rsidRPr="004538A0">
        <w:rPr>
          <w:rFonts w:hint="cs"/>
          <w:rtl/>
        </w:rPr>
        <w:t xml:space="preserve">. </w:t>
      </w:r>
    </w:p>
    <w:p w:rsidR="008F4B15" w:rsidRPr="004538A0" w:rsidRDefault="008F4B15" w:rsidP="008206BA">
      <w:pPr>
        <w:pStyle w:val="a4"/>
        <w:rPr>
          <w:rtl/>
        </w:rPr>
      </w:pPr>
      <w:r w:rsidRPr="004538A0">
        <w:rPr>
          <w:rFonts w:hint="cs"/>
          <w:rtl/>
        </w:rPr>
        <w:t>یکی دیگر از فواید مصیبت و بلا</w:t>
      </w:r>
      <w:r w:rsidR="007C6A2D" w:rsidRPr="004538A0">
        <w:rPr>
          <w:rFonts w:hint="cs"/>
          <w:rtl/>
        </w:rPr>
        <w:t>،</w:t>
      </w:r>
      <w:r w:rsidR="004F180B" w:rsidRPr="004538A0">
        <w:rPr>
          <w:rFonts w:hint="cs"/>
          <w:rtl/>
        </w:rPr>
        <w:t xml:space="preserve"> </w:t>
      </w:r>
      <w:r w:rsidRPr="004538A0">
        <w:rPr>
          <w:rFonts w:hint="cs"/>
          <w:rtl/>
        </w:rPr>
        <w:t xml:space="preserve">این است که غرور و سرکشی نفس شکسته </w:t>
      </w:r>
      <w:r w:rsidR="00DC3730" w:rsidRPr="004538A0">
        <w:rPr>
          <w:rFonts w:hint="cs"/>
          <w:rtl/>
        </w:rPr>
        <w:t>می‌شو</w:t>
      </w:r>
      <w:r w:rsidRPr="004538A0">
        <w:rPr>
          <w:rFonts w:hint="cs"/>
          <w:rtl/>
        </w:rPr>
        <w:t>د</w:t>
      </w:r>
      <w:r w:rsidR="0075782A" w:rsidRPr="004538A0">
        <w:rPr>
          <w:rFonts w:hint="cs"/>
          <w:rtl/>
        </w:rPr>
        <w:t xml:space="preserve">. </w:t>
      </w:r>
      <w:r w:rsidRPr="004538A0">
        <w:rPr>
          <w:rFonts w:hint="cs"/>
          <w:rtl/>
        </w:rPr>
        <w:t>خداوند</w:t>
      </w:r>
      <w:r w:rsidR="007C6A2D" w:rsidRPr="004538A0">
        <w:rPr>
          <w:rFonts w:hint="cs"/>
          <w:rtl/>
        </w:rPr>
        <w:t>،</w:t>
      </w:r>
      <w:r w:rsidR="004F180B" w:rsidRPr="004538A0">
        <w:rPr>
          <w:rFonts w:hint="cs"/>
          <w:rtl/>
        </w:rPr>
        <w:t xml:space="preserve"> </w:t>
      </w:r>
      <w:r w:rsidR="00BB0072" w:rsidRPr="004538A0">
        <w:rPr>
          <w:rFonts w:hint="cs"/>
          <w:rtl/>
        </w:rPr>
        <w:t>می‌فرما</w:t>
      </w:r>
      <w:r w:rsidRPr="004538A0">
        <w:rPr>
          <w:rFonts w:hint="cs"/>
          <w:rtl/>
        </w:rPr>
        <w:t>ید</w:t>
      </w:r>
      <w:r w:rsidR="0075782A" w:rsidRPr="004538A0">
        <w:rPr>
          <w:rFonts w:hint="cs"/>
          <w:rtl/>
        </w:rPr>
        <w:t>:</w:t>
      </w:r>
      <w:r w:rsidR="000B280F">
        <w:rPr>
          <w:rFonts w:hint="cs"/>
          <w:rtl/>
        </w:rPr>
        <w:t xml:space="preserve"> </w:t>
      </w:r>
      <w:r w:rsidR="000B280F">
        <w:rPr>
          <w:rFonts w:ascii="Traditional Arabic" w:hAnsi="Traditional Arabic" w:cs="Traditional Arabic"/>
          <w:rtl/>
        </w:rPr>
        <w:t>﴿</w:t>
      </w:r>
      <w:r w:rsidR="008206BA">
        <w:rPr>
          <w:rFonts w:ascii="KFGQPC Uthmanic Script HAFS" w:hAnsi="KFGQPC Uthmanic Script HAFS" w:cs="KFGQPC Uthmanic Script HAFS"/>
          <w:rtl/>
        </w:rPr>
        <w:t xml:space="preserve">كَلَّآ إِنَّ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لۡإِنسَٰنَ</w:t>
      </w:r>
      <w:r w:rsidR="008206BA">
        <w:rPr>
          <w:rFonts w:ascii="KFGQPC Uthmanic Script HAFS" w:hAnsi="KFGQPC Uthmanic Script HAFS" w:cs="KFGQPC Uthmanic Script HAFS"/>
          <w:rtl/>
        </w:rPr>
        <w:t xml:space="preserve"> لَيَطۡغَىٰٓ ٦</w:t>
      </w:r>
      <w:r w:rsidR="008206BA">
        <w:rPr>
          <w:rFonts w:ascii="KFGQPC Uthmanic Script HAFS" w:hAnsi="KFGQPC Uthmanic Script HAFS" w:cs="KFGQPC Uthmanic Script HAFS"/>
        </w:rPr>
        <w:t xml:space="preserve"> </w:t>
      </w:r>
      <w:r w:rsidR="008206BA">
        <w:rPr>
          <w:rFonts w:ascii="KFGQPC Uthmanic Script HAFS" w:hAnsi="KFGQPC Uthmanic Script HAFS" w:cs="KFGQPC Uthmanic Script HAFS" w:hint="eastAsia"/>
          <w:rtl/>
        </w:rPr>
        <w:t>أَن</w:t>
      </w:r>
      <w:r w:rsidR="008206BA">
        <w:rPr>
          <w:rFonts w:ascii="KFGQPC Uthmanic Script HAFS" w:hAnsi="KFGQPC Uthmanic Script HAFS" w:cs="KFGQPC Uthmanic Script HAFS"/>
          <w:rtl/>
        </w:rPr>
        <w:t xml:space="preserve"> رَّءَاهُ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سۡتَغۡنَىٰٓ</w:t>
      </w:r>
      <w:r w:rsidR="008206BA">
        <w:rPr>
          <w:rFonts w:ascii="KFGQPC Uthmanic Script HAFS" w:hAnsi="KFGQPC Uthmanic Script HAFS" w:cs="KFGQPC Uthmanic Script HAFS"/>
          <w:rtl/>
        </w:rPr>
        <w:t xml:space="preserve"> ٧</w:t>
      </w:r>
      <w:r w:rsidR="000B280F">
        <w:rPr>
          <w:rFonts w:ascii="Traditional Arabic" w:hAnsi="Traditional Arabic" w:cs="Traditional Arabic"/>
          <w:rtl/>
        </w:rPr>
        <w:t>﴾</w:t>
      </w:r>
      <w:r w:rsidR="000B280F">
        <w:rPr>
          <w:rFonts w:hint="cs"/>
          <w:rtl/>
        </w:rPr>
        <w:t xml:space="preserve"> </w:t>
      </w:r>
      <w:r w:rsidR="000B280F" w:rsidRPr="001A1E83">
        <w:rPr>
          <w:rStyle w:val="Char7"/>
          <w:rFonts w:hint="cs"/>
          <w:rtl/>
        </w:rPr>
        <w:t>[</w:t>
      </w:r>
      <w:r w:rsidR="000B280F">
        <w:rPr>
          <w:rStyle w:val="Char7"/>
          <w:rFonts w:hint="cs"/>
          <w:rtl/>
        </w:rPr>
        <w:t>العلق: 6- 7</w:t>
      </w:r>
      <w:r w:rsidR="000B280F" w:rsidRPr="001A1E83">
        <w:rPr>
          <w:rStyle w:val="Char7"/>
          <w:rFonts w:hint="cs"/>
          <w:rtl/>
        </w:rPr>
        <w:t>]</w:t>
      </w:r>
      <w:r w:rsidR="0075782A" w:rsidRPr="004538A0">
        <w:rPr>
          <w:rFonts w:hint="cs"/>
          <w:rtl/>
        </w:rPr>
        <w:t xml:space="preserve"> </w:t>
      </w:r>
      <w:r w:rsidRPr="004538A0">
        <w:rPr>
          <w:rFonts w:hint="cs"/>
          <w:rtl/>
        </w:rPr>
        <w:t xml:space="preserve">«هرگز چنین نیست؛ </w:t>
      </w:r>
      <w:r w:rsidR="00BB0072" w:rsidRPr="004538A0">
        <w:rPr>
          <w:rFonts w:hint="cs"/>
          <w:rtl/>
        </w:rPr>
        <w:t>بی‌گمان</w:t>
      </w:r>
      <w:r w:rsidRPr="004538A0">
        <w:rPr>
          <w:rFonts w:hint="cs"/>
          <w:rtl/>
        </w:rPr>
        <w:t xml:space="preserve"> انسان</w:t>
      </w:r>
      <w:r w:rsidR="007C6A2D" w:rsidRPr="004538A0">
        <w:rPr>
          <w:rFonts w:hint="cs"/>
          <w:rtl/>
        </w:rPr>
        <w:t>،</w:t>
      </w:r>
      <w:r w:rsidR="004F180B" w:rsidRPr="004538A0">
        <w:rPr>
          <w:rFonts w:hint="cs"/>
          <w:rtl/>
        </w:rPr>
        <w:t xml:space="preserve"> </w:t>
      </w:r>
      <w:r w:rsidRPr="004538A0">
        <w:rPr>
          <w:rFonts w:hint="cs"/>
          <w:rtl/>
        </w:rPr>
        <w:t>وقتی که خود را</w:t>
      </w:r>
      <w:r w:rsidR="003F1EEB" w:rsidRPr="004538A0">
        <w:rPr>
          <w:rFonts w:hint="cs"/>
          <w:rtl/>
        </w:rPr>
        <w:t xml:space="preserve"> بی‌نیاز </w:t>
      </w:r>
      <w:r w:rsidRPr="004538A0">
        <w:rPr>
          <w:rFonts w:hint="cs"/>
          <w:rtl/>
        </w:rPr>
        <w:t>ببیند</w:t>
      </w:r>
      <w:r w:rsidR="007C6A2D" w:rsidRPr="004538A0">
        <w:rPr>
          <w:rFonts w:hint="cs"/>
          <w:rtl/>
        </w:rPr>
        <w:t>،</w:t>
      </w:r>
      <w:r w:rsidR="004F180B" w:rsidRPr="004538A0">
        <w:rPr>
          <w:rFonts w:hint="cs"/>
          <w:rtl/>
        </w:rPr>
        <w:t xml:space="preserve"> </w:t>
      </w:r>
      <w:r w:rsidRPr="004538A0">
        <w:rPr>
          <w:rFonts w:hint="cs"/>
          <w:rtl/>
        </w:rPr>
        <w:t xml:space="preserve">سرکشی </w:t>
      </w:r>
      <w:r w:rsidR="00A235EC" w:rsidRPr="004538A0">
        <w:rPr>
          <w:rFonts w:hint="cs"/>
          <w:rtl/>
        </w:rPr>
        <w:t>می‌نم</w:t>
      </w:r>
      <w:r w:rsidRPr="004538A0">
        <w:rPr>
          <w:rFonts w:hint="cs"/>
          <w:rtl/>
        </w:rPr>
        <w:t>اید»</w:t>
      </w:r>
      <w:r w:rsidR="0075782A" w:rsidRPr="004538A0">
        <w:rPr>
          <w:rFonts w:hint="cs"/>
          <w:rtl/>
        </w:rPr>
        <w:t xml:space="preserve">. </w:t>
      </w:r>
    </w:p>
    <w:p w:rsidR="008F4B15" w:rsidRPr="001B4FA4" w:rsidRDefault="008F4B15" w:rsidP="008206BA">
      <w:pPr>
        <w:pStyle w:val="a4"/>
        <w:rPr>
          <w:rtl/>
          <w:lang w:bidi="fa-IR"/>
        </w:rPr>
      </w:pPr>
      <w:r w:rsidRPr="004538A0">
        <w:rPr>
          <w:rFonts w:hint="cs"/>
          <w:rtl/>
        </w:rPr>
        <w:t>یکی از فواید مصیبت</w:t>
      </w:r>
      <w:r w:rsidR="007C6A2D" w:rsidRPr="004538A0">
        <w:rPr>
          <w:rFonts w:hint="cs"/>
          <w:rtl/>
        </w:rPr>
        <w:t>،</w:t>
      </w:r>
      <w:r w:rsidR="004F180B" w:rsidRPr="004538A0">
        <w:rPr>
          <w:rFonts w:hint="cs"/>
          <w:rtl/>
        </w:rPr>
        <w:t xml:space="preserve"> </w:t>
      </w:r>
      <w:r w:rsidRPr="004538A0">
        <w:rPr>
          <w:rFonts w:hint="cs"/>
          <w:rtl/>
        </w:rPr>
        <w:t>این است که عاطفه و محبت و دعای مردم</w:t>
      </w:r>
      <w:r w:rsidR="007C6A2D" w:rsidRPr="004538A0">
        <w:rPr>
          <w:rFonts w:hint="cs"/>
          <w:rtl/>
        </w:rPr>
        <w:t>،</w:t>
      </w:r>
      <w:r w:rsidR="004F180B" w:rsidRPr="004538A0">
        <w:rPr>
          <w:rFonts w:hint="cs"/>
          <w:rtl/>
        </w:rPr>
        <w:t xml:space="preserve"> </w:t>
      </w:r>
      <w:r w:rsidRPr="004538A0">
        <w:rPr>
          <w:rFonts w:hint="cs"/>
          <w:rtl/>
        </w:rPr>
        <w:t xml:space="preserve">جذب مصیبت دیده </w:t>
      </w:r>
      <w:r w:rsidR="005E3F23" w:rsidRPr="004538A0">
        <w:rPr>
          <w:rFonts w:hint="cs"/>
          <w:rtl/>
        </w:rPr>
        <w:t>می‌گ</w:t>
      </w:r>
      <w:r w:rsidRPr="004538A0">
        <w:rPr>
          <w:rFonts w:hint="cs"/>
          <w:rtl/>
        </w:rPr>
        <w:t>ردد</w:t>
      </w:r>
      <w:r w:rsidR="0075782A" w:rsidRPr="004538A0">
        <w:rPr>
          <w:rFonts w:hint="cs"/>
          <w:rtl/>
        </w:rPr>
        <w:t>.</w:t>
      </w:r>
      <w:r w:rsidR="00C96E34" w:rsidRPr="004538A0">
        <w:rPr>
          <w:rFonts w:hint="cs"/>
          <w:rtl/>
        </w:rPr>
        <w:t xml:space="preserve"> چرا که </w:t>
      </w:r>
      <w:r w:rsidRPr="004538A0">
        <w:rPr>
          <w:rFonts w:hint="cs"/>
          <w:rtl/>
        </w:rPr>
        <w:t>مردم</w:t>
      </w:r>
      <w:r w:rsidR="007C6A2D" w:rsidRPr="004538A0">
        <w:rPr>
          <w:rFonts w:hint="cs"/>
          <w:rtl/>
        </w:rPr>
        <w:t>،</w:t>
      </w:r>
      <w:r w:rsidR="004F180B" w:rsidRPr="004538A0">
        <w:rPr>
          <w:rFonts w:hint="cs"/>
          <w:rtl/>
        </w:rPr>
        <w:t xml:space="preserve"> </w:t>
      </w:r>
      <w:r w:rsidRPr="004538A0">
        <w:rPr>
          <w:rFonts w:hint="cs"/>
          <w:rtl/>
        </w:rPr>
        <w:t>با کسی که گرفتار مصیبت شده</w:t>
      </w:r>
      <w:r w:rsidR="007C6A2D" w:rsidRPr="004538A0">
        <w:rPr>
          <w:rFonts w:hint="cs"/>
          <w:rtl/>
        </w:rPr>
        <w:t>،</w:t>
      </w:r>
      <w:r w:rsidR="004F180B" w:rsidRPr="004538A0">
        <w:rPr>
          <w:rFonts w:hint="cs"/>
          <w:rtl/>
        </w:rPr>
        <w:t xml:space="preserve"> </w:t>
      </w:r>
      <w:r w:rsidRPr="004538A0">
        <w:rPr>
          <w:rFonts w:hint="cs"/>
          <w:rtl/>
        </w:rPr>
        <w:t xml:space="preserve">همکاری و همدردی </w:t>
      </w:r>
      <w:r w:rsidR="00A235EC" w:rsidRPr="004538A0">
        <w:rPr>
          <w:rFonts w:hint="cs"/>
          <w:rtl/>
        </w:rPr>
        <w:t>می‌نم</w:t>
      </w:r>
      <w:r w:rsidRPr="004538A0">
        <w:rPr>
          <w:rFonts w:hint="cs"/>
          <w:rtl/>
        </w:rPr>
        <w:t>ایند</w:t>
      </w:r>
      <w:r w:rsidR="0075782A" w:rsidRPr="004538A0">
        <w:rPr>
          <w:rFonts w:hint="cs"/>
          <w:rtl/>
        </w:rPr>
        <w:t xml:space="preserve">. </w:t>
      </w:r>
      <w:r w:rsidRPr="004538A0">
        <w:rPr>
          <w:rFonts w:hint="cs"/>
          <w:rtl/>
        </w:rPr>
        <w:t>از دیگر فواید مصیبت</w:t>
      </w:r>
      <w:r w:rsidR="007C6A2D" w:rsidRPr="004538A0">
        <w:rPr>
          <w:rFonts w:hint="cs"/>
          <w:rtl/>
        </w:rPr>
        <w:t>،</w:t>
      </w:r>
      <w:r w:rsidR="004F180B" w:rsidRPr="004538A0">
        <w:rPr>
          <w:rFonts w:hint="cs"/>
          <w:rtl/>
        </w:rPr>
        <w:t xml:space="preserve"> </w:t>
      </w:r>
      <w:r w:rsidRPr="004538A0">
        <w:rPr>
          <w:rFonts w:hint="cs"/>
          <w:rtl/>
        </w:rPr>
        <w:t xml:space="preserve">این است که مصیبت بزرگتر را دور و آسان </w:t>
      </w:r>
      <w:r w:rsidR="00FB0E09" w:rsidRPr="004538A0">
        <w:rPr>
          <w:rFonts w:hint="cs"/>
          <w:rtl/>
        </w:rPr>
        <w:t>می‌کن</w:t>
      </w:r>
      <w:r w:rsidRPr="004538A0">
        <w:rPr>
          <w:rFonts w:hint="cs"/>
          <w:rtl/>
        </w:rPr>
        <w:t>د؛ زیرا نسبت به مصیبت بزرگتر از خود</w:t>
      </w:r>
      <w:r w:rsidR="007C6A2D" w:rsidRPr="004538A0">
        <w:rPr>
          <w:rFonts w:hint="cs"/>
          <w:rtl/>
        </w:rPr>
        <w:t>،</w:t>
      </w:r>
      <w:r w:rsidR="004F180B" w:rsidRPr="004538A0">
        <w:rPr>
          <w:rFonts w:hint="cs"/>
          <w:rtl/>
        </w:rPr>
        <w:t xml:space="preserve"> </w:t>
      </w:r>
      <w:r w:rsidRPr="004538A0">
        <w:rPr>
          <w:rFonts w:hint="cs"/>
          <w:rtl/>
        </w:rPr>
        <w:t>کوچک است</w:t>
      </w:r>
      <w:r w:rsidR="0075782A" w:rsidRPr="004538A0">
        <w:rPr>
          <w:rFonts w:hint="cs"/>
          <w:rtl/>
        </w:rPr>
        <w:t xml:space="preserve">. </w:t>
      </w:r>
      <w:r w:rsidRPr="004538A0">
        <w:rPr>
          <w:rFonts w:hint="cs"/>
          <w:rtl/>
        </w:rPr>
        <w:t>تحمل مصیبت</w:t>
      </w:r>
      <w:r w:rsidR="007C6A2D" w:rsidRPr="004538A0">
        <w:rPr>
          <w:rFonts w:hint="cs"/>
          <w:rtl/>
        </w:rPr>
        <w:t>،</w:t>
      </w:r>
      <w:r w:rsidR="004F180B" w:rsidRPr="004538A0">
        <w:rPr>
          <w:rFonts w:hint="cs"/>
          <w:rtl/>
        </w:rPr>
        <w:t xml:space="preserve"> </w:t>
      </w:r>
      <w:r w:rsidRPr="004538A0">
        <w:rPr>
          <w:rFonts w:hint="cs"/>
          <w:rtl/>
        </w:rPr>
        <w:t xml:space="preserve">کفاره گناهان </w:t>
      </w:r>
      <w:r w:rsidR="00A235EC" w:rsidRPr="004538A0">
        <w:rPr>
          <w:rFonts w:hint="cs"/>
          <w:rtl/>
        </w:rPr>
        <w:t>می‌با</w:t>
      </w:r>
      <w:r w:rsidRPr="004538A0">
        <w:rPr>
          <w:rFonts w:hint="cs"/>
          <w:rtl/>
        </w:rPr>
        <w:t>شد و برخورداری از اجر و پاداش الهی را به دنبال دارد</w:t>
      </w:r>
      <w:r w:rsidR="0075782A" w:rsidRPr="004538A0">
        <w:rPr>
          <w:rFonts w:hint="cs"/>
          <w:rtl/>
        </w:rPr>
        <w:t xml:space="preserve">. </w:t>
      </w:r>
      <w:r w:rsidRPr="004538A0">
        <w:rPr>
          <w:rFonts w:hint="cs"/>
          <w:rtl/>
        </w:rPr>
        <w:t>پس چنانچه بنده</w:t>
      </w:r>
      <w:r w:rsidR="007C6A2D" w:rsidRPr="004538A0">
        <w:rPr>
          <w:rFonts w:hint="cs"/>
          <w:rtl/>
        </w:rPr>
        <w:t>،</w:t>
      </w:r>
      <w:r w:rsidR="004F180B" w:rsidRPr="004538A0">
        <w:rPr>
          <w:rFonts w:hint="cs"/>
          <w:rtl/>
        </w:rPr>
        <w:t xml:space="preserve"> </w:t>
      </w:r>
      <w:r w:rsidRPr="004538A0">
        <w:rPr>
          <w:rFonts w:hint="cs"/>
          <w:rtl/>
        </w:rPr>
        <w:t>به فواید و ثمرات مصیبت پی ببرد</w:t>
      </w:r>
      <w:r w:rsidR="007C6A2D" w:rsidRPr="004538A0">
        <w:rPr>
          <w:rFonts w:hint="cs"/>
          <w:rtl/>
        </w:rPr>
        <w:t>،</w:t>
      </w:r>
      <w:r w:rsidR="004F180B" w:rsidRPr="004538A0">
        <w:rPr>
          <w:rFonts w:hint="cs"/>
          <w:rtl/>
        </w:rPr>
        <w:t xml:space="preserve"> </w:t>
      </w:r>
      <w:r w:rsidRPr="004538A0">
        <w:rPr>
          <w:rFonts w:hint="cs"/>
          <w:rtl/>
        </w:rPr>
        <w:t xml:space="preserve">با آن انس </w:t>
      </w:r>
      <w:r w:rsidR="005E3F23" w:rsidRPr="004538A0">
        <w:rPr>
          <w:rFonts w:hint="cs"/>
          <w:rtl/>
        </w:rPr>
        <w:t>می‌گ</w:t>
      </w:r>
      <w:r w:rsidRPr="004538A0">
        <w:rPr>
          <w:rFonts w:hint="cs"/>
          <w:rtl/>
        </w:rPr>
        <w:t xml:space="preserve">یرد و احساس آرامش </w:t>
      </w:r>
      <w:r w:rsidR="00A235EC" w:rsidRPr="004538A0">
        <w:rPr>
          <w:rFonts w:hint="cs"/>
          <w:rtl/>
        </w:rPr>
        <w:t>می‌نم</w:t>
      </w:r>
      <w:r w:rsidRPr="004538A0">
        <w:rPr>
          <w:rFonts w:hint="cs"/>
          <w:rtl/>
        </w:rPr>
        <w:t>اید و پریشان و ناامید ن</w:t>
      </w:r>
      <w:r w:rsidR="00DC3730" w:rsidRPr="004538A0">
        <w:rPr>
          <w:rFonts w:hint="cs"/>
          <w:rtl/>
        </w:rPr>
        <w:t>می‌شو</w:t>
      </w:r>
      <w:r w:rsidRPr="004538A0">
        <w:rPr>
          <w:rFonts w:hint="cs"/>
          <w:rtl/>
        </w:rPr>
        <w:t>د؛</w:t>
      </w:r>
      <w:r w:rsidR="000B280F">
        <w:rPr>
          <w:rFonts w:hint="cs"/>
          <w:rtl/>
        </w:rPr>
        <w:t xml:space="preserve"> </w:t>
      </w:r>
      <w:r w:rsidR="000B280F">
        <w:rPr>
          <w:rFonts w:ascii="Traditional Arabic" w:hAnsi="Traditional Arabic" w:cs="Traditional Arabic"/>
          <w:rtl/>
        </w:rPr>
        <w:t>﴿</w:t>
      </w:r>
      <w:r w:rsidR="008206BA">
        <w:rPr>
          <w:rFonts w:ascii="KFGQPC Uthmanic Script HAFS" w:hAnsi="KFGQPC Uthmanic Script HAFS" w:cs="KFGQPC Uthmanic Script HAFS"/>
          <w:rtl/>
        </w:rPr>
        <w:t xml:space="preserve">إِنَّمَا يُوَفَّى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لصَّٰبِرُونَ</w:t>
      </w:r>
      <w:r w:rsidR="008206BA">
        <w:rPr>
          <w:rFonts w:ascii="KFGQPC Uthmanic Script HAFS" w:hAnsi="KFGQPC Uthmanic Script HAFS" w:cs="KFGQPC Uthmanic Script HAFS"/>
          <w:rtl/>
        </w:rPr>
        <w:t xml:space="preserve"> أَجۡرَهُم بِغَيۡرِ حِسَابٖ ١٠</w:t>
      </w:r>
      <w:r w:rsidR="000B280F">
        <w:rPr>
          <w:rFonts w:ascii="Traditional Arabic" w:hAnsi="Traditional Arabic" w:cs="Traditional Arabic"/>
          <w:rtl/>
        </w:rPr>
        <w:t>﴾</w:t>
      </w:r>
      <w:r w:rsidR="000B280F">
        <w:rPr>
          <w:rFonts w:hint="cs"/>
          <w:rtl/>
        </w:rPr>
        <w:t xml:space="preserve"> </w:t>
      </w:r>
      <w:r w:rsidR="000B280F" w:rsidRPr="001A1E83">
        <w:rPr>
          <w:rStyle w:val="Char7"/>
          <w:rFonts w:hint="cs"/>
          <w:rtl/>
        </w:rPr>
        <w:t>[</w:t>
      </w:r>
      <w:r w:rsidR="000B280F">
        <w:rPr>
          <w:rStyle w:val="Char7"/>
          <w:rFonts w:hint="cs"/>
          <w:rtl/>
        </w:rPr>
        <w:t>الزمر: 10</w:t>
      </w:r>
      <w:r w:rsidR="000B280F" w:rsidRPr="001A1E83">
        <w:rPr>
          <w:rStyle w:val="Char7"/>
          <w:rFonts w:hint="cs"/>
          <w:rtl/>
        </w:rPr>
        <w:t>]</w:t>
      </w:r>
      <w:r w:rsidRPr="004538A0">
        <w:rPr>
          <w:rFonts w:hint="cs"/>
          <w:rtl/>
        </w:rPr>
        <w:t xml:space="preserve"> «شکیبایان</w:t>
      </w:r>
      <w:r w:rsidR="007C6A2D" w:rsidRPr="004538A0">
        <w:rPr>
          <w:rFonts w:hint="cs"/>
          <w:rtl/>
        </w:rPr>
        <w:t>،</w:t>
      </w:r>
      <w:r w:rsidR="004F180B" w:rsidRPr="004538A0">
        <w:rPr>
          <w:rFonts w:hint="cs"/>
          <w:rtl/>
        </w:rPr>
        <w:t xml:space="preserve"> </w:t>
      </w:r>
      <w:r w:rsidRPr="004538A0">
        <w:rPr>
          <w:rFonts w:hint="cs"/>
          <w:rtl/>
        </w:rPr>
        <w:t xml:space="preserve">پاداششان را بدون حساب و به تمام و کمال دریافت </w:t>
      </w:r>
      <w:r w:rsidR="00FB0E09" w:rsidRPr="004538A0">
        <w:rPr>
          <w:rFonts w:hint="cs"/>
          <w:rtl/>
        </w:rPr>
        <w:t>می‌کن</w:t>
      </w:r>
      <w:r w:rsidRPr="004538A0">
        <w:rPr>
          <w:rFonts w:hint="cs"/>
          <w:rtl/>
        </w:rPr>
        <w:t>ند»</w:t>
      </w:r>
      <w:r w:rsidR="0075782A" w:rsidRPr="004538A0">
        <w:rPr>
          <w:rFonts w:hint="cs"/>
          <w:rtl/>
        </w:rPr>
        <w:t xml:space="preserve">. </w:t>
      </w:r>
    </w:p>
    <w:p w:rsidR="008F4B15" w:rsidRPr="00D93540" w:rsidRDefault="008F4B15" w:rsidP="006757EC">
      <w:pPr>
        <w:pStyle w:val="a"/>
        <w:rPr>
          <w:rtl/>
        </w:rPr>
      </w:pPr>
      <w:bookmarkStart w:id="455" w:name="_Toc275546862"/>
      <w:bookmarkStart w:id="456" w:name="_Toc420959474"/>
      <w:r w:rsidRPr="00D93540">
        <w:rPr>
          <w:rFonts w:hint="cs"/>
          <w:rtl/>
        </w:rPr>
        <w:t>علم، مایه هدایت و شفاست</w:t>
      </w:r>
      <w:bookmarkEnd w:id="455"/>
      <w:bookmarkEnd w:id="456"/>
    </w:p>
    <w:p w:rsidR="008F4B15" w:rsidRPr="004538A0" w:rsidRDefault="008F4B15" w:rsidP="004538A0">
      <w:pPr>
        <w:pStyle w:val="a4"/>
        <w:rPr>
          <w:rtl/>
        </w:rPr>
      </w:pPr>
      <w:r w:rsidRPr="004538A0">
        <w:rPr>
          <w:rFonts w:hint="cs"/>
          <w:rtl/>
        </w:rPr>
        <w:t xml:space="preserve">ابن حزم در </w:t>
      </w:r>
      <w:r w:rsidR="004538A0" w:rsidRPr="004538A0">
        <w:rPr>
          <w:rStyle w:val="Char5"/>
          <w:rtl/>
        </w:rPr>
        <w:t>«</w:t>
      </w:r>
      <w:r w:rsidRPr="004538A0">
        <w:rPr>
          <w:rStyle w:val="Char5"/>
          <w:rtl/>
        </w:rPr>
        <w:t>مداوة</w:t>
      </w:r>
      <w:r w:rsidR="004538A0" w:rsidRPr="004538A0">
        <w:rPr>
          <w:rStyle w:val="Char5"/>
          <w:rFonts w:hint="cs"/>
          <w:rtl/>
        </w:rPr>
        <w:t xml:space="preserve"> </w:t>
      </w:r>
      <w:r w:rsidRPr="004538A0">
        <w:rPr>
          <w:rStyle w:val="Char5"/>
          <w:rtl/>
        </w:rPr>
        <w:t>النفوس</w:t>
      </w:r>
      <w:r w:rsidR="004538A0" w:rsidRPr="004538A0">
        <w:rPr>
          <w:rStyle w:val="Char5"/>
          <w:rtl/>
        </w:rPr>
        <w:t>»</w:t>
      </w:r>
      <w:r w:rsidR="00B53612" w:rsidRPr="004538A0">
        <w:rPr>
          <w:rFonts w:hint="cs"/>
          <w:rtl/>
        </w:rPr>
        <w:t xml:space="preserve"> می‌گوید</w:t>
      </w:r>
      <w:r w:rsidR="0075782A" w:rsidRPr="004538A0">
        <w:rPr>
          <w:rFonts w:hint="cs"/>
          <w:rtl/>
        </w:rPr>
        <w:t xml:space="preserve">: </w:t>
      </w:r>
      <w:r w:rsidRPr="004538A0">
        <w:rPr>
          <w:rFonts w:hint="cs"/>
          <w:rtl/>
        </w:rPr>
        <w:t>یکی از فواید علم</w:t>
      </w:r>
      <w:r w:rsidR="007C6A2D" w:rsidRPr="004538A0">
        <w:rPr>
          <w:rFonts w:hint="cs"/>
          <w:rtl/>
        </w:rPr>
        <w:t>،</w:t>
      </w:r>
      <w:r w:rsidR="004F180B" w:rsidRPr="004538A0">
        <w:rPr>
          <w:rFonts w:hint="cs"/>
          <w:rtl/>
        </w:rPr>
        <w:t xml:space="preserve"> </w:t>
      </w:r>
      <w:r w:rsidRPr="004538A0">
        <w:rPr>
          <w:rFonts w:hint="cs"/>
          <w:rtl/>
        </w:rPr>
        <w:t>این است که وسوسه</w:t>
      </w:r>
      <w:r w:rsidR="00B53612" w:rsidRPr="004538A0">
        <w:rPr>
          <w:rFonts w:hint="eastAsia"/>
          <w:rtl/>
        </w:rPr>
        <w:t xml:space="preserve">‌ها </w:t>
      </w:r>
      <w:r w:rsidRPr="004538A0">
        <w:rPr>
          <w:rFonts w:hint="cs"/>
          <w:rtl/>
        </w:rPr>
        <w:t>و</w:t>
      </w:r>
      <w:r w:rsidR="00105E79" w:rsidRPr="004538A0">
        <w:rPr>
          <w:rFonts w:hint="cs"/>
          <w:rtl/>
        </w:rPr>
        <w:t xml:space="preserve"> غم‌ها </w:t>
      </w:r>
      <w:r w:rsidRPr="004538A0">
        <w:rPr>
          <w:rFonts w:hint="cs"/>
          <w:rtl/>
        </w:rPr>
        <w:t>و</w:t>
      </w:r>
      <w:r w:rsidR="00AB1DD0" w:rsidRPr="004538A0">
        <w:rPr>
          <w:rFonts w:hint="cs"/>
          <w:rtl/>
        </w:rPr>
        <w:t xml:space="preserve"> ناراحتی‌ها</w:t>
      </w:r>
      <w:r w:rsidRPr="004538A0">
        <w:rPr>
          <w:rFonts w:hint="cs"/>
          <w:rtl/>
        </w:rPr>
        <w:t xml:space="preserve"> را از وجود انسان دور </w:t>
      </w:r>
      <w:r w:rsidR="00FB0E09" w:rsidRPr="004538A0">
        <w:rPr>
          <w:rFonts w:hint="cs"/>
          <w:rtl/>
        </w:rPr>
        <w:t>می‌کن</w:t>
      </w:r>
      <w:r w:rsidRPr="004538A0">
        <w:rPr>
          <w:rFonts w:hint="cs"/>
          <w:rtl/>
        </w:rPr>
        <w:t>د</w:t>
      </w:r>
      <w:r w:rsidR="00B11528" w:rsidRPr="004538A0">
        <w:rPr>
          <w:rFonts w:hint="cs"/>
          <w:rtl/>
        </w:rPr>
        <w:t>.</w:t>
      </w:r>
      <w:r w:rsidR="0075782A" w:rsidRPr="004538A0">
        <w:rPr>
          <w:rFonts w:hint="cs"/>
          <w:rtl/>
        </w:rPr>
        <w:t xml:space="preserve"> </w:t>
      </w:r>
      <w:r w:rsidRPr="004538A0">
        <w:rPr>
          <w:rFonts w:hint="cs"/>
          <w:rtl/>
        </w:rPr>
        <w:t>این</w:t>
      </w:r>
      <w:r w:rsidR="007C6A2D" w:rsidRPr="004538A0">
        <w:rPr>
          <w:rFonts w:hint="cs"/>
          <w:rtl/>
        </w:rPr>
        <w:t>،</w:t>
      </w:r>
      <w:r w:rsidR="004F180B" w:rsidRPr="004538A0">
        <w:rPr>
          <w:rFonts w:hint="cs"/>
          <w:rtl/>
        </w:rPr>
        <w:t xml:space="preserve"> </w:t>
      </w:r>
      <w:r w:rsidRPr="004538A0">
        <w:rPr>
          <w:rFonts w:hint="cs"/>
          <w:rtl/>
        </w:rPr>
        <w:t>سخن درستی است؛ بویژه برای کسی که علم و دانش را دوست دارد</w:t>
      </w:r>
      <w:r w:rsidR="007C6A2D" w:rsidRPr="004538A0">
        <w:rPr>
          <w:rFonts w:hint="cs"/>
          <w:rtl/>
        </w:rPr>
        <w:t>،</w:t>
      </w:r>
      <w:r w:rsidR="004F180B" w:rsidRPr="004538A0">
        <w:rPr>
          <w:rFonts w:hint="cs"/>
          <w:rtl/>
        </w:rPr>
        <w:t xml:space="preserve"> </w:t>
      </w:r>
      <w:r w:rsidRPr="004538A0">
        <w:rPr>
          <w:rFonts w:hint="cs"/>
          <w:rtl/>
        </w:rPr>
        <w:t>به آن علاقمند است</w:t>
      </w:r>
      <w:r w:rsidR="007C6A2D" w:rsidRPr="004538A0">
        <w:rPr>
          <w:rFonts w:hint="cs"/>
          <w:rtl/>
        </w:rPr>
        <w:t>،</w:t>
      </w:r>
      <w:r w:rsidR="004F180B" w:rsidRPr="004538A0">
        <w:rPr>
          <w:rFonts w:hint="cs"/>
          <w:rtl/>
        </w:rPr>
        <w:t xml:space="preserve"> </w:t>
      </w:r>
      <w:r w:rsidRPr="004538A0">
        <w:rPr>
          <w:rFonts w:hint="cs"/>
          <w:rtl/>
        </w:rPr>
        <w:t xml:space="preserve">بدان مشغول </w:t>
      </w:r>
      <w:r w:rsidR="00DC3730" w:rsidRPr="004538A0">
        <w:rPr>
          <w:rFonts w:hint="cs"/>
          <w:rtl/>
        </w:rPr>
        <w:t>می‌شو</w:t>
      </w:r>
      <w:r w:rsidRPr="004538A0">
        <w:rPr>
          <w:rFonts w:hint="cs"/>
          <w:rtl/>
        </w:rPr>
        <w:t xml:space="preserve">د و به آن عمل </w:t>
      </w:r>
      <w:r w:rsidR="00FB0E09" w:rsidRPr="004538A0">
        <w:rPr>
          <w:rFonts w:hint="cs"/>
          <w:rtl/>
        </w:rPr>
        <w:t>می‌کن</w:t>
      </w:r>
      <w:r w:rsidRPr="004538A0">
        <w:rPr>
          <w:rFonts w:hint="cs"/>
          <w:rtl/>
        </w:rPr>
        <w:t>د؛ لذا فایده و اثر آن</w:t>
      </w:r>
      <w:r w:rsidR="007C6A2D" w:rsidRPr="004538A0">
        <w:rPr>
          <w:rFonts w:hint="cs"/>
          <w:rtl/>
        </w:rPr>
        <w:t>،</w:t>
      </w:r>
      <w:r w:rsidR="004F180B" w:rsidRPr="004538A0">
        <w:rPr>
          <w:rFonts w:hint="cs"/>
          <w:rtl/>
        </w:rPr>
        <w:t xml:space="preserve"> </w:t>
      </w:r>
      <w:r w:rsidRPr="004538A0">
        <w:rPr>
          <w:rFonts w:hint="cs"/>
          <w:rtl/>
        </w:rPr>
        <w:t>بر او نمایان خواهد گشت</w:t>
      </w:r>
      <w:r w:rsidR="0075782A" w:rsidRPr="004538A0">
        <w:rPr>
          <w:rFonts w:hint="cs"/>
          <w:rtl/>
        </w:rPr>
        <w:t xml:space="preserve">. </w:t>
      </w:r>
    </w:p>
    <w:p w:rsidR="004538A0" w:rsidRDefault="008F4B15" w:rsidP="004538A0">
      <w:pPr>
        <w:pStyle w:val="a4"/>
        <w:rPr>
          <w:rtl/>
        </w:rPr>
      </w:pPr>
      <w:r w:rsidRPr="004538A0">
        <w:rPr>
          <w:rFonts w:hint="cs"/>
          <w:rtl/>
        </w:rPr>
        <w:t>دانشجو</w:t>
      </w:r>
      <w:r w:rsidR="007C6A2D" w:rsidRPr="004538A0">
        <w:rPr>
          <w:rFonts w:hint="cs"/>
          <w:rtl/>
        </w:rPr>
        <w:t>،</w:t>
      </w:r>
      <w:r w:rsidR="004F180B" w:rsidRPr="004538A0">
        <w:rPr>
          <w:rFonts w:hint="cs"/>
          <w:rtl/>
        </w:rPr>
        <w:t xml:space="preserve"> </w:t>
      </w:r>
      <w:r w:rsidRPr="004538A0">
        <w:rPr>
          <w:rFonts w:hint="cs"/>
          <w:rtl/>
        </w:rPr>
        <w:t>باید وقت خود را تقسیم کند؛ پس زمانی را برای حفظ و تکرار در نظر بگیرد؛ وقتی را برای مطالعه عمومی و فرصتی را برای تحقیق و وقتی را برای جمع</w:t>
      </w:r>
      <w:r w:rsidRPr="004538A0">
        <w:rPr>
          <w:rFonts w:hint="eastAsia"/>
          <w:rtl/>
        </w:rPr>
        <w:t> </w:t>
      </w:r>
      <w:r w:rsidRPr="004538A0">
        <w:rPr>
          <w:rFonts w:hint="cs"/>
          <w:rtl/>
        </w:rPr>
        <w:t>بندی مطالبش و زمان مشخصی را نیز برای تفکر و اندیشیدن مقرر نماید</w:t>
      </w:r>
      <w:r w:rsidR="0075782A" w:rsidRPr="004538A0">
        <w:rPr>
          <w:rFonts w:hint="cs"/>
          <w:rtl/>
        </w:rPr>
        <w:t>.</w:t>
      </w:r>
    </w:p>
    <w:tbl>
      <w:tblPr>
        <w:bidiVisual/>
        <w:tblW w:w="0" w:type="auto"/>
        <w:jc w:val="center"/>
        <w:tblInd w:w="391" w:type="dxa"/>
        <w:tblLook w:val="04A0" w:firstRow="1" w:lastRow="0" w:firstColumn="1" w:lastColumn="0" w:noHBand="0" w:noVBand="1"/>
      </w:tblPr>
      <w:tblGrid>
        <w:gridCol w:w="3042"/>
        <w:gridCol w:w="689"/>
        <w:gridCol w:w="3182"/>
      </w:tblGrid>
      <w:tr w:rsidR="004538A0" w:rsidRPr="00525B3A" w:rsidTr="0093771F">
        <w:trPr>
          <w:jc w:val="center"/>
        </w:trPr>
        <w:tc>
          <w:tcPr>
            <w:tcW w:w="3145" w:type="dxa"/>
            <w:shd w:val="clear" w:color="auto" w:fill="auto"/>
          </w:tcPr>
          <w:p w:rsidR="004538A0" w:rsidRPr="004538A0" w:rsidRDefault="004538A0" w:rsidP="004538A0">
            <w:pPr>
              <w:pStyle w:val="a5"/>
              <w:ind w:firstLine="0"/>
              <w:jc w:val="lowKashida"/>
              <w:rPr>
                <w:sz w:val="2"/>
                <w:szCs w:val="2"/>
                <w:rtl/>
              </w:rPr>
            </w:pPr>
            <w:r w:rsidRPr="001B4FA4">
              <w:rPr>
                <w:rtl/>
              </w:rPr>
              <w:t>فکن رجلاً رجله ف</w:t>
            </w:r>
            <w:r>
              <w:rPr>
                <w:rFonts w:hint="cs"/>
                <w:rtl/>
              </w:rPr>
              <w:t>ي</w:t>
            </w:r>
            <w:r w:rsidRPr="001B4FA4">
              <w:rPr>
                <w:rtl/>
              </w:rPr>
              <w:t xml:space="preserve"> الثری</w:t>
            </w:r>
            <w:r>
              <w:rPr>
                <w:rFonts w:hint="cs"/>
                <w:rtl/>
              </w:rPr>
              <w:br/>
            </w:r>
          </w:p>
        </w:tc>
        <w:tc>
          <w:tcPr>
            <w:tcW w:w="709" w:type="dxa"/>
            <w:shd w:val="clear" w:color="auto" w:fill="auto"/>
          </w:tcPr>
          <w:p w:rsidR="004538A0" w:rsidRPr="00525B3A" w:rsidRDefault="004538A0" w:rsidP="004538A0">
            <w:pPr>
              <w:pStyle w:val="a5"/>
              <w:jc w:val="lowKashida"/>
              <w:rPr>
                <w:rtl/>
              </w:rPr>
            </w:pPr>
          </w:p>
        </w:tc>
        <w:tc>
          <w:tcPr>
            <w:tcW w:w="3287" w:type="dxa"/>
            <w:shd w:val="clear" w:color="auto" w:fill="auto"/>
          </w:tcPr>
          <w:p w:rsidR="004538A0" w:rsidRPr="004538A0" w:rsidRDefault="004538A0" w:rsidP="004538A0">
            <w:pPr>
              <w:pStyle w:val="a5"/>
              <w:ind w:firstLine="0"/>
              <w:jc w:val="lowKashida"/>
              <w:rPr>
                <w:sz w:val="2"/>
                <w:szCs w:val="2"/>
                <w:rtl/>
              </w:rPr>
            </w:pPr>
            <w:r w:rsidRPr="001B4FA4">
              <w:rPr>
                <w:rtl/>
              </w:rPr>
              <w:t>وهامـة همـتـه ف</w:t>
            </w:r>
            <w:r>
              <w:rPr>
                <w:rFonts w:hint="cs"/>
                <w:rtl/>
              </w:rPr>
              <w:t>ي</w:t>
            </w:r>
            <w:r w:rsidRPr="001B4FA4">
              <w:rPr>
                <w:rtl/>
              </w:rPr>
              <w:t xml:space="preserve"> الثـریا</w:t>
            </w:r>
            <w:r>
              <w:rPr>
                <w:rFonts w:hint="cs"/>
                <w:rtl/>
              </w:rPr>
              <w:br/>
            </w:r>
          </w:p>
        </w:tc>
      </w:tr>
    </w:tbl>
    <w:p w:rsidR="008F4B15" w:rsidRDefault="0075782A" w:rsidP="004538A0">
      <w:pPr>
        <w:pStyle w:val="a4"/>
        <w:rPr>
          <w:rtl/>
          <w:lang w:bidi="fa-IR"/>
        </w:rPr>
      </w:pPr>
      <w:r w:rsidRPr="004538A0">
        <w:rPr>
          <w:rFonts w:hint="cs"/>
          <w:rtl/>
        </w:rPr>
        <w:t xml:space="preserve"> </w:t>
      </w:r>
      <w:r w:rsidR="008F4B15">
        <w:rPr>
          <w:rFonts w:hint="cs"/>
          <w:rtl/>
          <w:lang w:bidi="fa-IR"/>
        </w:rPr>
        <w:t>آنچنان مردی باش که پایش</w:t>
      </w:r>
      <w:r w:rsidR="007C6A2D">
        <w:rPr>
          <w:rFonts w:hint="cs"/>
          <w:rtl/>
          <w:lang w:bidi="fa-IR"/>
        </w:rPr>
        <w:t>،</w:t>
      </w:r>
      <w:r w:rsidR="004F180B">
        <w:rPr>
          <w:rFonts w:hint="cs"/>
          <w:rtl/>
          <w:lang w:bidi="fa-IR"/>
        </w:rPr>
        <w:t xml:space="preserve"> </w:t>
      </w:r>
      <w:r w:rsidR="008F4B15" w:rsidRPr="00A557FB">
        <w:rPr>
          <w:rFonts w:hint="cs"/>
          <w:rtl/>
          <w:lang w:bidi="fa-IR"/>
        </w:rPr>
        <w:t xml:space="preserve">روی زمین </w:t>
      </w:r>
      <w:r w:rsidR="008F4B15">
        <w:rPr>
          <w:rFonts w:hint="cs"/>
          <w:rtl/>
          <w:lang w:bidi="fa-IR"/>
        </w:rPr>
        <w:t>است و سر همتش</w:t>
      </w:r>
      <w:r w:rsidR="007C6A2D">
        <w:rPr>
          <w:rFonts w:hint="cs"/>
          <w:rtl/>
          <w:lang w:bidi="fa-IR"/>
        </w:rPr>
        <w:t>،</w:t>
      </w:r>
      <w:r w:rsidR="004F180B">
        <w:rPr>
          <w:rFonts w:hint="cs"/>
          <w:rtl/>
          <w:lang w:bidi="fa-IR"/>
        </w:rPr>
        <w:t xml:space="preserve"> </w:t>
      </w:r>
      <w:r w:rsidR="008F4B15" w:rsidRPr="00A557FB">
        <w:rPr>
          <w:rFonts w:hint="cs"/>
          <w:rtl/>
          <w:lang w:bidi="fa-IR"/>
        </w:rPr>
        <w:t>در آسمان</w:t>
      </w:r>
      <w:r w:rsidR="008F4B15">
        <w:rPr>
          <w:rFonts w:hint="cs"/>
          <w:rtl/>
          <w:lang w:bidi="fa-IR"/>
        </w:rPr>
        <w:t>»</w:t>
      </w:r>
      <w:r>
        <w:rPr>
          <w:rFonts w:hint="cs"/>
          <w:rtl/>
          <w:lang w:bidi="fa-IR"/>
        </w:rPr>
        <w:t xml:space="preserve">. </w:t>
      </w:r>
    </w:p>
    <w:p w:rsidR="008F4B15" w:rsidRPr="00D93540" w:rsidRDefault="008F4B15" w:rsidP="006757EC">
      <w:pPr>
        <w:pStyle w:val="a"/>
        <w:rPr>
          <w:rtl/>
        </w:rPr>
      </w:pPr>
      <w:bookmarkStart w:id="457" w:name="_Toc275546863"/>
      <w:bookmarkStart w:id="458" w:name="_Toc420959475"/>
      <w:r w:rsidRPr="00D93540">
        <w:rPr>
          <w:rFonts w:hint="cs"/>
          <w:rtl/>
        </w:rPr>
        <w:t>امید است که خیر باشد</w:t>
      </w:r>
      <w:bookmarkEnd w:id="457"/>
      <w:bookmarkEnd w:id="458"/>
    </w:p>
    <w:p w:rsidR="004538A0" w:rsidRDefault="008F4B15" w:rsidP="004538A0">
      <w:pPr>
        <w:pStyle w:val="a4"/>
        <w:rPr>
          <w:rtl/>
        </w:rPr>
      </w:pPr>
      <w:r w:rsidRPr="004538A0">
        <w:rPr>
          <w:rFonts w:hint="cs"/>
          <w:rtl/>
        </w:rPr>
        <w:t xml:space="preserve">سیوطی کتابی به نام </w:t>
      </w:r>
      <w:r w:rsidR="004538A0" w:rsidRPr="004538A0">
        <w:rPr>
          <w:rStyle w:val="Char5"/>
          <w:rtl/>
        </w:rPr>
        <w:t>«</w:t>
      </w:r>
      <w:r w:rsidRPr="004538A0">
        <w:rPr>
          <w:rStyle w:val="Char5"/>
          <w:rtl/>
        </w:rPr>
        <w:t>الأرج ف</w:t>
      </w:r>
      <w:r w:rsidR="004538A0" w:rsidRPr="004538A0">
        <w:rPr>
          <w:rStyle w:val="Char5"/>
          <w:rFonts w:hint="cs"/>
          <w:rtl/>
        </w:rPr>
        <w:t>ي</w:t>
      </w:r>
      <w:r w:rsidRPr="004538A0">
        <w:rPr>
          <w:rStyle w:val="Char5"/>
          <w:rtl/>
        </w:rPr>
        <w:t xml:space="preserve"> الفرج</w:t>
      </w:r>
      <w:r w:rsidR="004538A0" w:rsidRPr="004538A0">
        <w:rPr>
          <w:rStyle w:val="Char5"/>
          <w:rtl/>
        </w:rPr>
        <w:t>»</w:t>
      </w:r>
      <w:r w:rsidRPr="004538A0">
        <w:rPr>
          <w:rFonts w:hint="cs"/>
          <w:rtl/>
        </w:rPr>
        <w:t xml:space="preserve"> که سخنان اهل علم را در آن بیان داشته و از مجموع آن</w:t>
      </w:r>
      <w:r w:rsidR="007C6A2D" w:rsidRPr="004538A0">
        <w:rPr>
          <w:rFonts w:hint="cs"/>
          <w:rtl/>
        </w:rPr>
        <w:t>،</w:t>
      </w:r>
      <w:r w:rsidR="004F180B" w:rsidRPr="004538A0">
        <w:rPr>
          <w:rFonts w:hint="cs"/>
          <w:rtl/>
        </w:rPr>
        <w:t xml:space="preserve"> </w:t>
      </w:r>
      <w:r w:rsidRPr="004538A0">
        <w:rPr>
          <w:rFonts w:hint="cs"/>
          <w:rtl/>
        </w:rPr>
        <w:t xml:space="preserve">چنین بر </w:t>
      </w:r>
      <w:r w:rsidR="0075782A" w:rsidRPr="004538A0">
        <w:rPr>
          <w:rFonts w:hint="cs"/>
          <w:rtl/>
        </w:rPr>
        <w:t>می‌آی</w:t>
      </w:r>
      <w:r w:rsidRPr="004538A0">
        <w:rPr>
          <w:rFonts w:hint="cs"/>
          <w:rtl/>
        </w:rPr>
        <w:t>د که در ناخوشی</w:t>
      </w:r>
      <w:r w:rsidR="004538A0">
        <w:rPr>
          <w:rFonts w:hint="eastAsia"/>
          <w:rtl/>
        </w:rPr>
        <w:t>‌</w:t>
      </w:r>
      <w:r w:rsidRPr="004538A0">
        <w:rPr>
          <w:rFonts w:hint="cs"/>
          <w:rtl/>
        </w:rPr>
        <w:t>ها</w:t>
      </w:r>
      <w:r w:rsidR="007C6A2D" w:rsidRPr="004538A0">
        <w:rPr>
          <w:rFonts w:hint="cs"/>
          <w:rtl/>
        </w:rPr>
        <w:t>،</w:t>
      </w:r>
      <w:r w:rsidR="004F180B" w:rsidRPr="004538A0">
        <w:rPr>
          <w:rFonts w:hint="cs"/>
          <w:rtl/>
        </w:rPr>
        <w:t xml:space="preserve"> </w:t>
      </w:r>
      <w:r w:rsidRPr="004538A0">
        <w:rPr>
          <w:rFonts w:hint="cs"/>
          <w:rtl/>
        </w:rPr>
        <w:t>چیزهای زیادی وجود دارد که دوست داشتنی و مصیبت</w:t>
      </w:r>
      <w:r w:rsidR="004538A0">
        <w:rPr>
          <w:rFonts w:hint="eastAsia"/>
          <w:rtl/>
        </w:rPr>
        <w:t>‌</w:t>
      </w:r>
      <w:r w:rsidRPr="004538A0">
        <w:rPr>
          <w:rFonts w:hint="cs"/>
          <w:rtl/>
        </w:rPr>
        <w:t>ها</w:t>
      </w:r>
      <w:r w:rsidR="007C6A2D" w:rsidRPr="004538A0">
        <w:rPr>
          <w:rFonts w:hint="cs"/>
          <w:rtl/>
        </w:rPr>
        <w:t>،</w:t>
      </w:r>
      <w:r w:rsidR="004F180B" w:rsidRPr="004538A0">
        <w:rPr>
          <w:rFonts w:hint="cs"/>
          <w:rtl/>
        </w:rPr>
        <w:t xml:space="preserve"> </w:t>
      </w:r>
      <w:r w:rsidRPr="004538A0">
        <w:rPr>
          <w:rFonts w:hint="cs"/>
          <w:rtl/>
        </w:rPr>
        <w:t xml:space="preserve">از چیزهای عجیب و دوست داشتنی پرده بر </w:t>
      </w:r>
      <w:r w:rsidR="00BB0072" w:rsidRPr="004538A0">
        <w:rPr>
          <w:rFonts w:hint="cs"/>
          <w:rtl/>
        </w:rPr>
        <w:t>می‌دا</w:t>
      </w:r>
      <w:r w:rsidRPr="004538A0">
        <w:rPr>
          <w:rFonts w:hint="cs"/>
          <w:rtl/>
        </w:rPr>
        <w:t>رند؛ چیزهایی که بنده</w:t>
      </w:r>
      <w:r w:rsidR="007C6A2D" w:rsidRPr="004538A0">
        <w:rPr>
          <w:rFonts w:hint="cs"/>
          <w:rtl/>
        </w:rPr>
        <w:t>،</w:t>
      </w:r>
      <w:r w:rsidR="004F180B" w:rsidRPr="004538A0">
        <w:rPr>
          <w:rFonts w:hint="cs"/>
          <w:rtl/>
        </w:rPr>
        <w:t xml:space="preserve"> </w:t>
      </w:r>
      <w:r w:rsidRPr="004538A0">
        <w:rPr>
          <w:rFonts w:hint="cs"/>
          <w:rtl/>
        </w:rPr>
        <w:t xml:space="preserve">تنها زمانی به آنها </w:t>
      </w:r>
      <w:r w:rsidR="00310BD5" w:rsidRPr="004538A0">
        <w:rPr>
          <w:rFonts w:hint="cs"/>
          <w:rtl/>
        </w:rPr>
        <w:t>می‌رس</w:t>
      </w:r>
      <w:r w:rsidRPr="004538A0">
        <w:rPr>
          <w:rFonts w:hint="cs"/>
          <w:rtl/>
        </w:rPr>
        <w:t>د که نمایان گردند</w:t>
      </w:r>
      <w:r w:rsidR="0075782A" w:rsidRPr="004538A0">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4538A0" w:rsidRPr="00525B3A" w:rsidTr="0093771F">
        <w:trPr>
          <w:jc w:val="center"/>
        </w:trPr>
        <w:tc>
          <w:tcPr>
            <w:tcW w:w="3145" w:type="dxa"/>
            <w:shd w:val="clear" w:color="auto" w:fill="auto"/>
          </w:tcPr>
          <w:p w:rsidR="004538A0" w:rsidRPr="004538A0" w:rsidRDefault="004538A0" w:rsidP="004538A0">
            <w:pPr>
              <w:jc w:val="lowKashida"/>
              <w:rPr>
                <w:rFonts w:ascii="IRLotus" w:hAnsi="IRLotus" w:cs="IRLotus"/>
                <w:sz w:val="2"/>
                <w:szCs w:val="2"/>
                <w:rtl/>
              </w:rPr>
            </w:pPr>
            <w:r w:rsidRPr="001B4FA4">
              <w:rPr>
                <w:rFonts w:ascii="Lotus Linotype" w:hAnsi="Lotus Linotype" w:cs="Lotus Linotype"/>
                <w:b/>
                <w:bCs/>
                <w:rtl/>
                <w:lang w:bidi="fa-IR"/>
              </w:rPr>
              <w:t>لعمر</w:t>
            </w:r>
            <w:r>
              <w:rPr>
                <w:rFonts w:ascii="Lotus Linotype" w:hAnsi="Lotus Linotype" w:cs="Lotus Linotype" w:hint="cs"/>
                <w:b/>
                <w:bCs/>
                <w:rtl/>
                <w:lang w:bidi="fa-IR"/>
              </w:rPr>
              <w:t>ك</w:t>
            </w:r>
            <w:r w:rsidRPr="001B4FA4">
              <w:rPr>
                <w:rFonts w:ascii="Lotus Linotype" w:hAnsi="Lotus Linotype" w:cs="Lotus Linotype"/>
                <w:b/>
                <w:bCs/>
                <w:rtl/>
                <w:lang w:bidi="fa-IR"/>
              </w:rPr>
              <w:t xml:space="preserve"> ما یدر</w:t>
            </w:r>
            <w:r>
              <w:rPr>
                <w:rFonts w:ascii="Lotus Linotype" w:hAnsi="Lotus Linotype" w:cs="Lotus Linotype" w:hint="cs"/>
                <w:b/>
                <w:bCs/>
                <w:rtl/>
                <w:lang w:bidi="fa-IR"/>
              </w:rPr>
              <w:t>ي</w:t>
            </w:r>
            <w:r w:rsidRPr="001B4FA4">
              <w:rPr>
                <w:rFonts w:ascii="Lotus Linotype" w:hAnsi="Lotus Linotype" w:cs="Lotus Linotype"/>
                <w:b/>
                <w:bCs/>
                <w:rtl/>
                <w:lang w:bidi="fa-IR"/>
              </w:rPr>
              <w:t xml:space="preserve"> الفتی کیف یتقی</w:t>
            </w:r>
            <w:r>
              <w:rPr>
                <w:rFonts w:ascii="Lotus Linotype" w:hAnsi="Lotus Linotype" w:cs="Lotus Linotype" w:hint="cs"/>
                <w:b/>
                <w:bCs/>
                <w:rtl/>
                <w:lang w:bidi="fa-IR"/>
              </w:rPr>
              <w:br/>
            </w:r>
          </w:p>
        </w:tc>
        <w:tc>
          <w:tcPr>
            <w:tcW w:w="709" w:type="dxa"/>
            <w:shd w:val="clear" w:color="auto" w:fill="auto"/>
          </w:tcPr>
          <w:p w:rsidR="004538A0" w:rsidRPr="00525B3A" w:rsidRDefault="004538A0" w:rsidP="004538A0">
            <w:pPr>
              <w:jc w:val="lowKashida"/>
              <w:rPr>
                <w:rFonts w:ascii="IRLotus" w:hAnsi="IRLotus" w:cs="IRLotus"/>
                <w:rtl/>
              </w:rPr>
            </w:pPr>
          </w:p>
        </w:tc>
        <w:tc>
          <w:tcPr>
            <w:tcW w:w="3287" w:type="dxa"/>
            <w:shd w:val="clear" w:color="auto" w:fill="auto"/>
          </w:tcPr>
          <w:p w:rsidR="004538A0" w:rsidRPr="004538A0" w:rsidRDefault="004538A0" w:rsidP="004538A0">
            <w:pPr>
              <w:jc w:val="lowKashida"/>
              <w:rPr>
                <w:rFonts w:ascii="IRLotus" w:hAnsi="IRLotus" w:cs="IRLotus"/>
                <w:sz w:val="2"/>
                <w:szCs w:val="2"/>
                <w:rtl/>
              </w:rPr>
            </w:pPr>
            <w:r w:rsidRPr="001B4FA4">
              <w:rPr>
                <w:rFonts w:ascii="Lotus Linotype" w:hAnsi="Lotus Linotype" w:cs="Lotus Linotype"/>
                <w:b/>
                <w:bCs/>
                <w:rtl/>
                <w:lang w:bidi="fa-IR"/>
              </w:rPr>
              <w:t>نوائب هذا الدهرأم کیف یحـذر</w:t>
            </w:r>
            <w:r>
              <w:rPr>
                <w:rFonts w:ascii="Lotus Linotype" w:hAnsi="Lotus Linotype" w:cs="Lotus Linotype" w:hint="cs"/>
                <w:b/>
                <w:bCs/>
                <w:rtl/>
                <w:lang w:bidi="fa-IR"/>
              </w:rPr>
              <w:br/>
            </w:r>
          </w:p>
        </w:tc>
      </w:tr>
    </w:tbl>
    <w:p w:rsidR="004538A0" w:rsidRDefault="0075782A" w:rsidP="004538A0">
      <w:pPr>
        <w:pStyle w:val="a4"/>
        <w:rPr>
          <w:rtl/>
          <w:lang w:bidi="fa-IR"/>
        </w:rPr>
      </w:pPr>
      <w:r w:rsidRPr="004538A0">
        <w:rPr>
          <w:rFonts w:hint="cs"/>
          <w:rtl/>
        </w:rPr>
        <w:t xml:space="preserve"> </w:t>
      </w:r>
      <w:r w:rsidR="008F4B15">
        <w:rPr>
          <w:rFonts w:hint="cs"/>
          <w:rtl/>
          <w:lang w:bidi="fa-IR"/>
        </w:rPr>
        <w:t xml:space="preserve">«قسم </w:t>
      </w:r>
      <w:r w:rsidR="0056151E">
        <w:rPr>
          <w:rFonts w:hint="cs"/>
          <w:rtl/>
          <w:lang w:bidi="fa-IR"/>
        </w:rPr>
        <w:t>می‌خو</w:t>
      </w:r>
      <w:r w:rsidR="008F4B15">
        <w:rPr>
          <w:rFonts w:hint="cs"/>
          <w:rtl/>
          <w:lang w:bidi="fa-IR"/>
        </w:rPr>
        <w:t>رم که انسان</w:t>
      </w:r>
      <w:r w:rsidR="007C6A2D">
        <w:rPr>
          <w:rFonts w:hint="cs"/>
          <w:rtl/>
          <w:lang w:bidi="fa-IR"/>
        </w:rPr>
        <w:t>،</w:t>
      </w:r>
      <w:r w:rsidR="004F180B">
        <w:rPr>
          <w:rFonts w:hint="cs"/>
          <w:rtl/>
          <w:lang w:bidi="fa-IR"/>
        </w:rPr>
        <w:t xml:space="preserve"> </w:t>
      </w:r>
      <w:r w:rsidR="008F4B15" w:rsidRPr="00A557FB">
        <w:rPr>
          <w:rFonts w:hint="cs"/>
          <w:rtl/>
          <w:lang w:bidi="fa-IR"/>
        </w:rPr>
        <w:t>ن</w:t>
      </w:r>
      <w:r w:rsidR="00A235EC">
        <w:rPr>
          <w:rFonts w:hint="cs"/>
          <w:rtl/>
          <w:lang w:bidi="fa-IR"/>
        </w:rPr>
        <w:t>می‌دان</w:t>
      </w:r>
      <w:r w:rsidR="008F4B15" w:rsidRPr="00A557FB">
        <w:rPr>
          <w:rFonts w:hint="cs"/>
          <w:rtl/>
          <w:lang w:bidi="fa-IR"/>
        </w:rPr>
        <w:t xml:space="preserve">د چگونه </w:t>
      </w:r>
      <w:r w:rsidR="008F4B15">
        <w:rPr>
          <w:rFonts w:hint="cs"/>
          <w:rtl/>
          <w:lang w:bidi="fa-IR"/>
        </w:rPr>
        <w:t xml:space="preserve">خودش را </w:t>
      </w:r>
      <w:r w:rsidR="008F4B15" w:rsidRPr="00A557FB">
        <w:rPr>
          <w:rFonts w:hint="cs"/>
          <w:rtl/>
          <w:lang w:bidi="fa-IR"/>
        </w:rPr>
        <w:t>از بلاهای این روزگ</w:t>
      </w:r>
      <w:r w:rsidR="008F4B15">
        <w:rPr>
          <w:rFonts w:hint="cs"/>
          <w:rtl/>
          <w:lang w:bidi="fa-IR"/>
        </w:rPr>
        <w:t>ار</w:t>
      </w:r>
      <w:r w:rsidR="008F4B15" w:rsidRPr="00A557FB">
        <w:rPr>
          <w:rFonts w:hint="cs"/>
          <w:rtl/>
          <w:lang w:bidi="fa-IR"/>
        </w:rPr>
        <w:t xml:space="preserve"> دور نماید</w:t>
      </w:r>
      <w:r w:rsidR="008F4B15">
        <w:rPr>
          <w:rFonts w:hint="cs"/>
          <w:rtl/>
          <w:lang w:bidi="fa-IR"/>
        </w:rPr>
        <w:t>»</w:t>
      </w:r>
      <w:r>
        <w:rPr>
          <w:rFonts w:hint="cs"/>
          <w:rtl/>
          <w:lang w:bidi="fa-IR"/>
        </w:rPr>
        <w:t>.</w:t>
      </w:r>
    </w:p>
    <w:tbl>
      <w:tblPr>
        <w:bidiVisual/>
        <w:tblW w:w="0" w:type="auto"/>
        <w:jc w:val="center"/>
        <w:tblInd w:w="391" w:type="dxa"/>
        <w:tblLook w:val="04A0" w:firstRow="1" w:lastRow="0" w:firstColumn="1" w:lastColumn="0" w:noHBand="0" w:noVBand="1"/>
      </w:tblPr>
      <w:tblGrid>
        <w:gridCol w:w="3049"/>
        <w:gridCol w:w="689"/>
        <w:gridCol w:w="3175"/>
      </w:tblGrid>
      <w:tr w:rsidR="004538A0" w:rsidRPr="00525B3A" w:rsidTr="0093771F">
        <w:trPr>
          <w:jc w:val="center"/>
        </w:trPr>
        <w:tc>
          <w:tcPr>
            <w:tcW w:w="3145" w:type="dxa"/>
            <w:shd w:val="clear" w:color="auto" w:fill="auto"/>
          </w:tcPr>
          <w:p w:rsidR="004538A0" w:rsidRPr="004538A0" w:rsidRDefault="004538A0" w:rsidP="004538A0">
            <w:pPr>
              <w:pStyle w:val="a5"/>
              <w:ind w:firstLine="0"/>
              <w:jc w:val="lowKashida"/>
              <w:rPr>
                <w:sz w:val="2"/>
                <w:szCs w:val="2"/>
                <w:rtl/>
              </w:rPr>
            </w:pPr>
            <w:r w:rsidRPr="001B4FA4">
              <w:rPr>
                <w:rtl/>
              </w:rPr>
              <w:t>یر</w:t>
            </w:r>
            <w:r>
              <w:rPr>
                <w:rFonts w:hint="cs"/>
                <w:rtl/>
              </w:rPr>
              <w:t>ى</w:t>
            </w:r>
            <w:r w:rsidRPr="001B4FA4">
              <w:rPr>
                <w:rtl/>
              </w:rPr>
              <w:t xml:space="preserve"> الشـ</w:t>
            </w:r>
            <w:r>
              <w:rPr>
                <w:rFonts w:hint="cs"/>
                <w:rtl/>
              </w:rPr>
              <w:t>ي</w:t>
            </w:r>
            <w:r w:rsidRPr="001B4FA4">
              <w:rPr>
                <w:rtl/>
              </w:rPr>
              <w:t>ء ممـا یتقی فیخـافـه</w:t>
            </w:r>
            <w:r>
              <w:rPr>
                <w:rFonts w:hint="cs"/>
                <w:rtl/>
              </w:rPr>
              <w:br/>
            </w:r>
          </w:p>
        </w:tc>
        <w:tc>
          <w:tcPr>
            <w:tcW w:w="709" w:type="dxa"/>
            <w:shd w:val="clear" w:color="auto" w:fill="auto"/>
          </w:tcPr>
          <w:p w:rsidR="004538A0" w:rsidRPr="00525B3A" w:rsidRDefault="004538A0" w:rsidP="004538A0">
            <w:pPr>
              <w:pStyle w:val="a5"/>
              <w:jc w:val="lowKashida"/>
              <w:rPr>
                <w:rtl/>
              </w:rPr>
            </w:pPr>
          </w:p>
        </w:tc>
        <w:tc>
          <w:tcPr>
            <w:tcW w:w="3287" w:type="dxa"/>
            <w:shd w:val="clear" w:color="auto" w:fill="auto"/>
          </w:tcPr>
          <w:p w:rsidR="004538A0" w:rsidRPr="004538A0" w:rsidRDefault="004538A0" w:rsidP="004538A0">
            <w:pPr>
              <w:pStyle w:val="a5"/>
              <w:ind w:firstLine="0"/>
              <w:jc w:val="lowKashida"/>
              <w:rPr>
                <w:sz w:val="2"/>
                <w:szCs w:val="2"/>
                <w:rtl/>
              </w:rPr>
            </w:pPr>
            <w:r w:rsidRPr="001B4FA4">
              <w:rPr>
                <w:rtl/>
              </w:rPr>
              <w:t>وما لا یـری مـما یق</w:t>
            </w:r>
            <w:r>
              <w:rPr>
                <w:rFonts w:hint="cs"/>
                <w:rtl/>
              </w:rPr>
              <w:t>ي</w:t>
            </w:r>
            <w:r w:rsidRPr="001B4FA4">
              <w:rPr>
                <w:rtl/>
              </w:rPr>
              <w:t xml:space="preserve"> اللّـه أکبر</w:t>
            </w:r>
            <w:r>
              <w:rPr>
                <w:rFonts w:hint="cs"/>
                <w:rtl/>
              </w:rPr>
              <w:br/>
            </w:r>
          </w:p>
        </w:tc>
      </w:tr>
    </w:tbl>
    <w:p w:rsidR="008F4B15" w:rsidRDefault="0075782A" w:rsidP="004538A0">
      <w:pPr>
        <w:pStyle w:val="a4"/>
        <w:rPr>
          <w:rtl/>
          <w:lang w:bidi="fa-IR"/>
        </w:rPr>
      </w:pPr>
      <w:r>
        <w:rPr>
          <w:rFonts w:hint="cs"/>
          <w:rtl/>
          <w:lang w:bidi="fa-IR"/>
        </w:rPr>
        <w:t xml:space="preserve"> </w:t>
      </w:r>
      <w:r w:rsidR="008F4B15">
        <w:rPr>
          <w:rFonts w:hint="cs"/>
          <w:rtl/>
          <w:lang w:bidi="fa-IR"/>
        </w:rPr>
        <w:t>«انسان</w:t>
      </w:r>
      <w:r w:rsidR="007C6A2D">
        <w:rPr>
          <w:rFonts w:hint="cs"/>
          <w:rtl/>
          <w:lang w:bidi="fa-IR"/>
        </w:rPr>
        <w:t>،</w:t>
      </w:r>
      <w:r w:rsidR="004F180B">
        <w:rPr>
          <w:rFonts w:hint="cs"/>
          <w:rtl/>
          <w:lang w:bidi="fa-IR"/>
        </w:rPr>
        <w:t xml:space="preserve"> </w:t>
      </w:r>
      <w:r w:rsidR="008F4B15">
        <w:rPr>
          <w:rFonts w:hint="cs"/>
          <w:rtl/>
          <w:lang w:bidi="fa-IR"/>
        </w:rPr>
        <w:t xml:space="preserve">چیزی را که از آن پرهیز </w:t>
      </w:r>
      <w:r w:rsidR="00DC3730">
        <w:rPr>
          <w:rFonts w:hint="cs"/>
          <w:rtl/>
          <w:lang w:bidi="fa-IR"/>
        </w:rPr>
        <w:t>می‌شو</w:t>
      </w:r>
      <w:r w:rsidR="008F4B15">
        <w:rPr>
          <w:rFonts w:hint="cs"/>
          <w:rtl/>
          <w:lang w:bidi="fa-IR"/>
        </w:rPr>
        <w:t>د</w:t>
      </w:r>
      <w:r w:rsidR="007C6A2D">
        <w:rPr>
          <w:rFonts w:hint="cs"/>
          <w:rtl/>
          <w:lang w:bidi="fa-IR"/>
        </w:rPr>
        <w:t>،</w:t>
      </w:r>
      <w:r w:rsidR="004F180B">
        <w:rPr>
          <w:rFonts w:hint="cs"/>
          <w:rtl/>
          <w:lang w:bidi="fa-IR"/>
        </w:rPr>
        <w:t xml:space="preserve"> </w:t>
      </w:r>
      <w:r w:rsidR="007C6A2D">
        <w:rPr>
          <w:rFonts w:hint="cs"/>
          <w:rtl/>
          <w:lang w:bidi="fa-IR"/>
        </w:rPr>
        <w:t>می‌بی</w:t>
      </w:r>
      <w:r w:rsidR="008F4B15" w:rsidRPr="00A557FB">
        <w:rPr>
          <w:rFonts w:hint="cs"/>
          <w:rtl/>
          <w:lang w:bidi="fa-IR"/>
        </w:rPr>
        <w:t xml:space="preserve">ند و از آن </w:t>
      </w:r>
      <w:r w:rsidR="0088461B">
        <w:rPr>
          <w:rFonts w:hint="cs"/>
          <w:rtl/>
          <w:lang w:bidi="fa-IR"/>
        </w:rPr>
        <w:t>می‌تر</w:t>
      </w:r>
      <w:r w:rsidR="008F4B15" w:rsidRPr="00A557FB">
        <w:rPr>
          <w:rFonts w:hint="cs"/>
          <w:rtl/>
          <w:lang w:bidi="fa-IR"/>
        </w:rPr>
        <w:t>سد!</w:t>
      </w:r>
      <w:r w:rsidR="008F4B15">
        <w:rPr>
          <w:rFonts w:hint="cs"/>
          <w:rtl/>
          <w:lang w:bidi="fa-IR"/>
        </w:rPr>
        <w:t xml:space="preserve"> </w:t>
      </w:r>
      <w:r w:rsidR="008F4B15" w:rsidRPr="00A557FB">
        <w:rPr>
          <w:rFonts w:hint="cs"/>
          <w:rtl/>
          <w:lang w:bidi="fa-IR"/>
        </w:rPr>
        <w:t>این در حالی است که چیزهای هراسناکی که دیده ن</w:t>
      </w:r>
      <w:r w:rsidR="00DC3730">
        <w:rPr>
          <w:rFonts w:hint="cs"/>
          <w:rtl/>
          <w:lang w:bidi="fa-IR"/>
        </w:rPr>
        <w:t>می‌شو</w:t>
      </w:r>
      <w:r w:rsidR="008F4B15">
        <w:rPr>
          <w:rFonts w:hint="cs"/>
          <w:rtl/>
          <w:lang w:bidi="fa-IR"/>
        </w:rPr>
        <w:t>ن</w:t>
      </w:r>
      <w:r w:rsidR="008F4B15" w:rsidRPr="00A557FB">
        <w:rPr>
          <w:rFonts w:hint="cs"/>
          <w:rtl/>
          <w:lang w:bidi="fa-IR"/>
        </w:rPr>
        <w:t>د و</w:t>
      </w:r>
      <w:r w:rsidR="008F4B15">
        <w:rPr>
          <w:rFonts w:hint="cs"/>
          <w:rtl/>
          <w:lang w:bidi="fa-IR"/>
        </w:rPr>
        <w:t xml:space="preserve"> خداوند</w:t>
      </w:r>
      <w:r w:rsidR="007C6A2D">
        <w:rPr>
          <w:rFonts w:hint="cs"/>
          <w:rtl/>
          <w:lang w:bidi="fa-IR"/>
        </w:rPr>
        <w:t>،</w:t>
      </w:r>
      <w:r w:rsidR="004F180B">
        <w:rPr>
          <w:rFonts w:hint="cs"/>
          <w:rtl/>
          <w:lang w:bidi="fa-IR"/>
        </w:rPr>
        <w:t xml:space="preserve"> </w:t>
      </w:r>
      <w:r w:rsidR="008F4B15" w:rsidRPr="00A557FB">
        <w:rPr>
          <w:rFonts w:hint="cs"/>
          <w:rtl/>
          <w:lang w:bidi="fa-IR"/>
        </w:rPr>
        <w:t xml:space="preserve">انسان را از آنها حفاظت </w:t>
      </w:r>
      <w:r w:rsidR="00A235EC">
        <w:rPr>
          <w:rFonts w:hint="cs"/>
          <w:rtl/>
          <w:lang w:bidi="fa-IR"/>
        </w:rPr>
        <w:t>می‌نم</w:t>
      </w:r>
      <w:r w:rsidR="008F4B15" w:rsidRPr="00A557FB">
        <w:rPr>
          <w:rFonts w:hint="cs"/>
          <w:rtl/>
          <w:lang w:bidi="fa-IR"/>
        </w:rPr>
        <w:t>اید</w:t>
      </w:r>
      <w:r w:rsidR="007C6A2D">
        <w:rPr>
          <w:rFonts w:hint="cs"/>
          <w:rtl/>
          <w:lang w:bidi="fa-IR"/>
        </w:rPr>
        <w:t>،</w:t>
      </w:r>
      <w:r w:rsidR="004F180B">
        <w:rPr>
          <w:rFonts w:hint="cs"/>
          <w:rtl/>
          <w:lang w:bidi="fa-IR"/>
        </w:rPr>
        <w:t xml:space="preserve"> </w:t>
      </w:r>
      <w:r w:rsidR="008F4B15" w:rsidRPr="00A557FB">
        <w:rPr>
          <w:rFonts w:hint="cs"/>
          <w:rtl/>
          <w:lang w:bidi="fa-IR"/>
        </w:rPr>
        <w:t>بسی بزرگترند</w:t>
      </w:r>
      <w:r w:rsidR="008F4B15">
        <w:rPr>
          <w:rFonts w:hint="cs"/>
          <w:rtl/>
          <w:lang w:bidi="fa-IR"/>
        </w:rPr>
        <w:t>»</w:t>
      </w:r>
      <w:r>
        <w:rPr>
          <w:rFonts w:hint="cs"/>
          <w:rtl/>
          <w:lang w:bidi="fa-IR"/>
        </w:rPr>
        <w:t xml:space="preserve">. </w:t>
      </w:r>
    </w:p>
    <w:p w:rsidR="008F4B15" w:rsidRPr="006E21DE" w:rsidRDefault="008F4B15" w:rsidP="004538A0">
      <w:pPr>
        <w:pStyle w:val="a"/>
        <w:rPr>
          <w:rtl/>
        </w:rPr>
      </w:pPr>
      <w:bookmarkStart w:id="459" w:name="_Toc275546864"/>
      <w:bookmarkStart w:id="460" w:name="_Toc420959476"/>
      <w:r>
        <w:rPr>
          <w:rFonts w:hint="cs"/>
          <w:rtl/>
        </w:rPr>
        <w:t>سعادت</w:t>
      </w:r>
      <w:r w:rsidRPr="006E21DE">
        <w:rPr>
          <w:rFonts w:hint="cs"/>
          <w:rtl/>
        </w:rPr>
        <w:t>،</w:t>
      </w:r>
      <w:r>
        <w:rPr>
          <w:rFonts w:hint="cs"/>
          <w:rtl/>
        </w:rPr>
        <w:t xml:space="preserve"> </w:t>
      </w:r>
      <w:r w:rsidRPr="006E21DE">
        <w:rPr>
          <w:rFonts w:hint="cs"/>
          <w:rtl/>
        </w:rPr>
        <w:t>هدیه</w:t>
      </w:r>
      <w:r w:rsidR="004538A0">
        <w:rPr>
          <w:rFonts w:hint="eastAsia"/>
          <w:rtl/>
        </w:rPr>
        <w:t>‌</w:t>
      </w:r>
      <w:r w:rsidRPr="006E21DE">
        <w:rPr>
          <w:rFonts w:hint="cs"/>
          <w:rtl/>
        </w:rPr>
        <w:t>ای الهی است</w:t>
      </w:r>
      <w:bookmarkEnd w:id="459"/>
      <w:bookmarkEnd w:id="460"/>
    </w:p>
    <w:p w:rsidR="00C97F12" w:rsidRDefault="008F4B15" w:rsidP="004538A0">
      <w:pPr>
        <w:pStyle w:val="a4"/>
        <w:rPr>
          <w:rtl/>
        </w:rPr>
      </w:pPr>
      <w:r w:rsidRPr="00C97F12">
        <w:rPr>
          <w:rFonts w:hint="cs"/>
          <w:rtl/>
        </w:rPr>
        <w:t xml:space="preserve">از کارگرانی که در پیاده روها </w:t>
      </w:r>
      <w:r w:rsidR="00391FFB" w:rsidRPr="00C97F12">
        <w:rPr>
          <w:rFonts w:hint="cs"/>
          <w:rtl/>
        </w:rPr>
        <w:t>می‌نش</w:t>
      </w:r>
      <w:r w:rsidRPr="00C97F12">
        <w:rPr>
          <w:rFonts w:hint="cs"/>
          <w:rtl/>
        </w:rPr>
        <w:t>ینند و</w:t>
      </w:r>
      <w:r w:rsidRPr="004538A0">
        <w:rPr>
          <w:rFonts w:hint="cs"/>
          <w:rtl/>
        </w:rPr>
        <w:t xml:space="preserve"> درآمدشان</w:t>
      </w:r>
      <w:r w:rsidR="007C6A2D" w:rsidRPr="004538A0">
        <w:rPr>
          <w:rFonts w:hint="cs"/>
          <w:rtl/>
        </w:rPr>
        <w:t>،</w:t>
      </w:r>
      <w:r w:rsidR="004F180B" w:rsidRPr="004538A0">
        <w:rPr>
          <w:rFonts w:hint="cs"/>
          <w:rtl/>
        </w:rPr>
        <w:t xml:space="preserve"> </w:t>
      </w:r>
      <w:r w:rsidRPr="004538A0">
        <w:rPr>
          <w:rFonts w:hint="cs"/>
          <w:rtl/>
        </w:rPr>
        <w:t>فقط به اندازه مخارج روزانه</w:t>
      </w:r>
      <w:r w:rsidR="004538A0">
        <w:rPr>
          <w:rFonts w:hint="eastAsia"/>
          <w:rtl/>
        </w:rPr>
        <w:t>‌</w:t>
      </w:r>
      <w:r w:rsidRPr="004538A0">
        <w:rPr>
          <w:rFonts w:hint="cs"/>
          <w:rtl/>
        </w:rPr>
        <w:t>شان است</w:t>
      </w:r>
      <w:r w:rsidR="007C6A2D" w:rsidRPr="004538A0">
        <w:rPr>
          <w:rFonts w:hint="cs"/>
          <w:rtl/>
        </w:rPr>
        <w:t>،</w:t>
      </w:r>
      <w:r w:rsidR="004F180B" w:rsidRPr="004538A0">
        <w:rPr>
          <w:rFonts w:hint="cs"/>
          <w:rtl/>
        </w:rPr>
        <w:t xml:space="preserve"> </w:t>
      </w:r>
      <w:r w:rsidRPr="004538A0">
        <w:rPr>
          <w:rFonts w:hint="cs"/>
          <w:rtl/>
        </w:rPr>
        <w:t>اما با این حال لبخند</w:t>
      </w:r>
      <w:r w:rsidR="00922A1A" w:rsidRPr="004538A0">
        <w:rPr>
          <w:rFonts w:hint="cs"/>
          <w:rtl/>
        </w:rPr>
        <w:t xml:space="preserve"> می‌</w:t>
      </w:r>
      <w:r w:rsidRPr="004538A0">
        <w:rPr>
          <w:rFonts w:hint="cs"/>
          <w:rtl/>
        </w:rPr>
        <w:t>زنند و آسوده خاطرند و بدن</w:t>
      </w:r>
      <w:r w:rsidR="004538A0">
        <w:rPr>
          <w:rFonts w:hint="eastAsia"/>
          <w:rtl/>
        </w:rPr>
        <w:t>‌</w:t>
      </w:r>
      <w:r w:rsidRPr="004538A0">
        <w:rPr>
          <w:rFonts w:hint="cs"/>
          <w:rtl/>
        </w:rPr>
        <w:t>های قوی و سال</w:t>
      </w:r>
      <w:r w:rsidR="00BB0072" w:rsidRPr="004538A0">
        <w:rPr>
          <w:rFonts w:hint="cs"/>
          <w:rtl/>
        </w:rPr>
        <w:t>می‌دا</w:t>
      </w:r>
      <w:r w:rsidRPr="004538A0">
        <w:rPr>
          <w:rFonts w:hint="cs"/>
          <w:rtl/>
        </w:rPr>
        <w:t>رند</w:t>
      </w:r>
      <w:r w:rsidR="007C6A2D" w:rsidRPr="004538A0">
        <w:rPr>
          <w:rFonts w:hint="cs"/>
          <w:rtl/>
        </w:rPr>
        <w:t>،</w:t>
      </w:r>
      <w:r w:rsidR="004F180B" w:rsidRPr="004538A0">
        <w:rPr>
          <w:rFonts w:hint="cs"/>
          <w:rtl/>
        </w:rPr>
        <w:t xml:space="preserve"> </w:t>
      </w:r>
      <w:r w:rsidRPr="004538A0">
        <w:rPr>
          <w:rFonts w:hint="cs"/>
          <w:rtl/>
        </w:rPr>
        <w:t>تعجب مکن؛ زیرا آنها پی برده</w:t>
      </w:r>
      <w:r w:rsidR="00B53612" w:rsidRPr="004538A0">
        <w:rPr>
          <w:rFonts w:hint="cs"/>
          <w:rtl/>
        </w:rPr>
        <w:t xml:space="preserve">‌اند </w:t>
      </w:r>
      <w:r w:rsidRPr="004538A0">
        <w:rPr>
          <w:rFonts w:hint="cs"/>
          <w:rtl/>
        </w:rPr>
        <w:t>که زندگی</w:t>
      </w:r>
      <w:r w:rsidR="007C6A2D" w:rsidRPr="004538A0">
        <w:rPr>
          <w:rFonts w:hint="cs"/>
          <w:rtl/>
        </w:rPr>
        <w:t>،</w:t>
      </w:r>
      <w:r w:rsidR="004F180B" w:rsidRPr="004538A0">
        <w:rPr>
          <w:rFonts w:hint="cs"/>
          <w:rtl/>
        </w:rPr>
        <w:t xml:space="preserve"> </w:t>
      </w:r>
      <w:r w:rsidRPr="004538A0">
        <w:rPr>
          <w:rFonts w:hint="cs"/>
          <w:rtl/>
        </w:rPr>
        <w:t>فقط امروز است و خود را به یاد گذشته و نگرانی برای آینده</w:t>
      </w:r>
      <w:r w:rsidR="007C6A2D" w:rsidRPr="004538A0">
        <w:rPr>
          <w:rFonts w:hint="cs"/>
          <w:rtl/>
        </w:rPr>
        <w:t>،</w:t>
      </w:r>
      <w:r w:rsidR="004F180B" w:rsidRPr="004538A0">
        <w:rPr>
          <w:rFonts w:hint="cs"/>
          <w:rtl/>
        </w:rPr>
        <w:t xml:space="preserve"> </w:t>
      </w:r>
      <w:r w:rsidRPr="004538A0">
        <w:rPr>
          <w:rFonts w:hint="cs"/>
          <w:rtl/>
        </w:rPr>
        <w:t>مشغول نکرده و بلکه عمرشان را در کارهایشان گذرانده</w:t>
      </w:r>
      <w:r w:rsidR="00C96E34" w:rsidRPr="004538A0">
        <w:rPr>
          <w:rFonts w:hint="cs"/>
          <w:rtl/>
        </w:rPr>
        <w:t>‌اند.</w:t>
      </w:r>
    </w:p>
    <w:tbl>
      <w:tblPr>
        <w:bidiVisual/>
        <w:tblW w:w="0" w:type="auto"/>
        <w:jc w:val="center"/>
        <w:tblInd w:w="391" w:type="dxa"/>
        <w:tblLook w:val="04A0" w:firstRow="1" w:lastRow="0" w:firstColumn="1" w:lastColumn="0" w:noHBand="0" w:noVBand="1"/>
      </w:tblPr>
      <w:tblGrid>
        <w:gridCol w:w="3051"/>
        <w:gridCol w:w="688"/>
        <w:gridCol w:w="3174"/>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وما أبـال</w:t>
            </w:r>
            <w:r>
              <w:rPr>
                <w:rFonts w:hint="cs"/>
                <w:rtl/>
              </w:rPr>
              <w:t>ي</w:t>
            </w:r>
            <w:r w:rsidRPr="001B4FA4">
              <w:rPr>
                <w:rtl/>
              </w:rPr>
              <w:t xml:space="preserve"> إذا نفـس</w:t>
            </w:r>
            <w:r>
              <w:rPr>
                <w:rFonts w:hint="cs"/>
                <w:rtl/>
              </w:rPr>
              <w:t>ي</w:t>
            </w:r>
            <w:r w:rsidRPr="001B4FA4">
              <w:rPr>
                <w:rtl/>
              </w:rPr>
              <w:t xml:space="preserve"> تطـاوعن</w:t>
            </w:r>
            <w:r>
              <w:rPr>
                <w:rFonts w:hint="cs"/>
                <w:rtl/>
              </w:rPr>
              <w:t>ي</w:t>
            </w:r>
            <w:r>
              <w:rPr>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علی النجاة بمن قد عاش أو هلکا</w:t>
            </w:r>
            <w:r>
              <w:rPr>
                <w:rFonts w:hint="cs"/>
                <w:rtl/>
              </w:rPr>
              <w:br/>
            </w:r>
          </w:p>
        </w:tc>
      </w:tr>
    </w:tbl>
    <w:p w:rsidR="008F4B15" w:rsidRPr="00C97F12" w:rsidRDefault="0075782A" w:rsidP="00C97F12">
      <w:pPr>
        <w:pStyle w:val="a4"/>
        <w:rPr>
          <w:rtl/>
        </w:rPr>
      </w:pPr>
      <w:r w:rsidRPr="004538A0">
        <w:rPr>
          <w:rFonts w:hint="cs"/>
          <w:rtl/>
        </w:rPr>
        <w:t xml:space="preserve"> </w:t>
      </w:r>
      <w:r w:rsidR="008F4B15" w:rsidRPr="00C97F12">
        <w:rPr>
          <w:rFonts w:hint="cs"/>
          <w:rtl/>
        </w:rPr>
        <w:t>«وقتی وجودم برای نجات یافتن</w:t>
      </w:r>
      <w:r w:rsidR="007C6A2D" w:rsidRPr="00C97F12">
        <w:rPr>
          <w:rFonts w:hint="cs"/>
          <w:rtl/>
        </w:rPr>
        <w:t>،</w:t>
      </w:r>
      <w:r w:rsidR="004F180B" w:rsidRPr="00C97F12">
        <w:rPr>
          <w:rFonts w:hint="cs"/>
          <w:rtl/>
        </w:rPr>
        <w:t xml:space="preserve"> </w:t>
      </w:r>
      <w:r w:rsidR="008F4B15" w:rsidRPr="00C97F12">
        <w:rPr>
          <w:rFonts w:hint="cs"/>
          <w:rtl/>
        </w:rPr>
        <w:t xml:space="preserve">از من اطاعت </w:t>
      </w:r>
      <w:r w:rsidR="00FB0E09" w:rsidRPr="00C97F12">
        <w:rPr>
          <w:rFonts w:hint="cs"/>
          <w:rtl/>
        </w:rPr>
        <w:t>می‌کن</w:t>
      </w:r>
      <w:r w:rsidR="008F4B15" w:rsidRPr="00C97F12">
        <w:rPr>
          <w:rFonts w:hint="cs"/>
          <w:rtl/>
        </w:rPr>
        <w:t>د</w:t>
      </w:r>
      <w:r w:rsidR="007C6A2D" w:rsidRPr="00C97F12">
        <w:rPr>
          <w:rFonts w:hint="cs"/>
          <w:rtl/>
        </w:rPr>
        <w:t>،</w:t>
      </w:r>
      <w:r w:rsidR="004F180B" w:rsidRPr="00C97F12">
        <w:rPr>
          <w:rFonts w:hint="cs"/>
          <w:rtl/>
        </w:rPr>
        <w:t xml:space="preserve"> </w:t>
      </w:r>
      <w:r w:rsidR="008F4B15" w:rsidRPr="00C97F12">
        <w:rPr>
          <w:rFonts w:hint="cs"/>
          <w:rtl/>
        </w:rPr>
        <w:t>باکی ندارم که چه کسی زنده است و چه کسی مرده»</w:t>
      </w:r>
      <w:r w:rsidRPr="00C97F12">
        <w:rPr>
          <w:rFonts w:hint="cs"/>
          <w:rtl/>
        </w:rPr>
        <w:t xml:space="preserve">. </w:t>
      </w:r>
    </w:p>
    <w:p w:rsidR="00C97F12" w:rsidRDefault="008F4B15" w:rsidP="00C97F12">
      <w:pPr>
        <w:pStyle w:val="a4"/>
        <w:rPr>
          <w:rtl/>
        </w:rPr>
      </w:pPr>
      <w:r w:rsidRPr="00C97F12">
        <w:rPr>
          <w:rFonts w:hint="cs"/>
          <w:rtl/>
        </w:rPr>
        <w:t>این کارگران را با کسانی مقایسه کن که در</w:t>
      </w:r>
      <w:r w:rsidR="00C97F12">
        <w:rPr>
          <w:rFonts w:hint="cs"/>
          <w:rtl/>
        </w:rPr>
        <w:t xml:space="preserve"> کاخ‌ها </w:t>
      </w:r>
      <w:r w:rsidRPr="00C97F12">
        <w:rPr>
          <w:rFonts w:hint="cs"/>
          <w:rtl/>
        </w:rPr>
        <w:t>و خانه</w:t>
      </w:r>
      <w:r w:rsidR="00B53612" w:rsidRPr="00C97F12">
        <w:rPr>
          <w:rFonts w:hint="cs"/>
          <w:rtl/>
        </w:rPr>
        <w:t xml:space="preserve">‌های </w:t>
      </w:r>
      <w:r w:rsidRPr="00C97F12">
        <w:rPr>
          <w:rFonts w:hint="cs"/>
          <w:rtl/>
        </w:rPr>
        <w:t xml:space="preserve">مجلل زندگی </w:t>
      </w:r>
      <w:r w:rsidR="00FB0E09" w:rsidRPr="00C97F12">
        <w:rPr>
          <w:rFonts w:hint="cs"/>
          <w:rtl/>
        </w:rPr>
        <w:t>می‌کن</w:t>
      </w:r>
      <w:r w:rsidRPr="00C97F12">
        <w:rPr>
          <w:rFonts w:hint="cs"/>
          <w:rtl/>
        </w:rPr>
        <w:t>ند</w:t>
      </w:r>
      <w:r w:rsidR="007C6A2D" w:rsidRPr="00C97F12">
        <w:rPr>
          <w:rFonts w:hint="cs"/>
          <w:rtl/>
        </w:rPr>
        <w:t>،</w:t>
      </w:r>
      <w:r w:rsidR="004F180B" w:rsidRPr="00C97F12">
        <w:rPr>
          <w:rFonts w:hint="cs"/>
          <w:rtl/>
        </w:rPr>
        <w:t xml:space="preserve"> </w:t>
      </w:r>
      <w:r w:rsidRPr="00C97F12">
        <w:rPr>
          <w:rFonts w:hint="cs"/>
          <w:rtl/>
        </w:rPr>
        <w:t>اما ناراحت و پریشان هستند و اضطراب و نگرانی</w:t>
      </w:r>
      <w:r w:rsidR="007C6A2D" w:rsidRPr="00C97F12">
        <w:rPr>
          <w:rFonts w:hint="cs"/>
          <w:rtl/>
        </w:rPr>
        <w:t>،</w:t>
      </w:r>
      <w:r w:rsidR="004F180B" w:rsidRPr="00C97F12">
        <w:rPr>
          <w:rFonts w:hint="cs"/>
          <w:rtl/>
        </w:rPr>
        <w:t xml:space="preserve"> </w:t>
      </w:r>
      <w:r w:rsidRPr="00C97F12">
        <w:rPr>
          <w:rFonts w:hint="cs"/>
          <w:rtl/>
        </w:rPr>
        <w:t>سراسر وجودشان را فرا گرفته است</w:t>
      </w:r>
      <w:r w:rsidR="0075782A" w:rsidRPr="00C97F12">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لحـا اللّـه ذ</w:t>
            </w:r>
            <w:r>
              <w:rPr>
                <w:rFonts w:hint="cs"/>
                <w:rtl/>
              </w:rPr>
              <w:t>ي</w:t>
            </w:r>
            <w:r w:rsidRPr="001B4FA4">
              <w:rPr>
                <w:rtl/>
              </w:rPr>
              <w:t xml:space="preserve"> الدنیا مناخا لراکب</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فکل بعیـد الهـم فیها معذب</w:t>
            </w:r>
            <w:r>
              <w:rPr>
                <w:rFonts w:hint="cs"/>
                <w:rtl/>
              </w:rPr>
              <w:br/>
            </w:r>
          </w:p>
        </w:tc>
      </w:tr>
    </w:tbl>
    <w:p w:rsidR="008F4B15" w:rsidRPr="00A557FB" w:rsidRDefault="0075782A" w:rsidP="00C97F12">
      <w:pPr>
        <w:pStyle w:val="a4"/>
        <w:rPr>
          <w:rtl/>
          <w:lang w:bidi="fa-IR"/>
        </w:rPr>
      </w:pPr>
      <w:r w:rsidRPr="00C97F12">
        <w:rPr>
          <w:rFonts w:hint="cs"/>
          <w:rtl/>
        </w:rPr>
        <w:t xml:space="preserve"> </w:t>
      </w:r>
      <w:r w:rsidR="008F4B15">
        <w:rPr>
          <w:rFonts w:hint="cs"/>
          <w:rtl/>
          <w:lang w:bidi="fa-IR"/>
        </w:rPr>
        <w:t>«خ</w:t>
      </w:r>
      <w:r w:rsidR="008F4B15" w:rsidRPr="00A557FB">
        <w:rPr>
          <w:rFonts w:hint="cs"/>
          <w:rtl/>
          <w:lang w:bidi="fa-IR"/>
        </w:rPr>
        <w:t>داوند</w:t>
      </w:r>
      <w:r w:rsidR="007C6A2D">
        <w:rPr>
          <w:rFonts w:hint="cs"/>
          <w:rtl/>
          <w:lang w:bidi="fa-IR"/>
        </w:rPr>
        <w:t>،</w:t>
      </w:r>
      <w:r w:rsidR="004F180B">
        <w:rPr>
          <w:rFonts w:hint="cs"/>
          <w:rtl/>
          <w:lang w:bidi="fa-IR"/>
        </w:rPr>
        <w:t xml:space="preserve"> </w:t>
      </w:r>
      <w:r w:rsidR="008F4B15" w:rsidRPr="00A557FB">
        <w:rPr>
          <w:rFonts w:hint="cs"/>
          <w:rtl/>
          <w:lang w:bidi="fa-IR"/>
        </w:rPr>
        <w:t>چه زشت گردانیده است دنیا را برای کسی که بر مرکب دنیاطلبی سوار است؛</w:t>
      </w:r>
      <w:r w:rsidR="00C96E34">
        <w:rPr>
          <w:rFonts w:hint="cs"/>
          <w:rtl/>
          <w:lang w:bidi="fa-IR"/>
        </w:rPr>
        <w:t xml:space="preserve"> چرا که </w:t>
      </w:r>
      <w:r w:rsidR="008F4B15" w:rsidRPr="00A557FB">
        <w:rPr>
          <w:rFonts w:hint="cs"/>
          <w:rtl/>
          <w:lang w:bidi="fa-IR"/>
        </w:rPr>
        <w:t>هر کس</w:t>
      </w:r>
      <w:r w:rsidR="007C6A2D">
        <w:rPr>
          <w:rFonts w:hint="cs"/>
          <w:rtl/>
          <w:lang w:bidi="fa-IR"/>
        </w:rPr>
        <w:t>،</w:t>
      </w:r>
      <w:r w:rsidR="004F180B">
        <w:rPr>
          <w:rFonts w:hint="cs"/>
          <w:rtl/>
          <w:lang w:bidi="fa-IR"/>
        </w:rPr>
        <w:t xml:space="preserve"> </w:t>
      </w:r>
      <w:r w:rsidR="008F4B15" w:rsidRPr="00A557FB">
        <w:rPr>
          <w:rFonts w:hint="cs"/>
          <w:rtl/>
          <w:lang w:bidi="fa-IR"/>
        </w:rPr>
        <w:t>در دنیا خواسته</w:t>
      </w:r>
      <w:r w:rsidR="00B53612">
        <w:rPr>
          <w:rFonts w:hint="cs"/>
          <w:rtl/>
          <w:lang w:bidi="fa-IR"/>
        </w:rPr>
        <w:t xml:space="preserve">‌های </w:t>
      </w:r>
      <w:r w:rsidR="008F4B15" w:rsidRPr="00A557FB">
        <w:rPr>
          <w:rFonts w:hint="cs"/>
          <w:rtl/>
          <w:lang w:bidi="fa-IR"/>
        </w:rPr>
        <w:t>دور و درازی داشته باشد</w:t>
      </w:r>
      <w:r w:rsidR="007C6A2D">
        <w:rPr>
          <w:rFonts w:hint="cs"/>
          <w:rtl/>
          <w:lang w:bidi="fa-IR"/>
        </w:rPr>
        <w:t>،</w:t>
      </w:r>
      <w:r w:rsidR="004F180B">
        <w:rPr>
          <w:rFonts w:hint="cs"/>
          <w:rtl/>
          <w:lang w:bidi="fa-IR"/>
        </w:rPr>
        <w:t xml:space="preserve"> </w:t>
      </w:r>
      <w:r w:rsidR="008F4B15" w:rsidRPr="00A557FB">
        <w:rPr>
          <w:rFonts w:hint="cs"/>
          <w:rtl/>
          <w:lang w:bidi="fa-IR"/>
        </w:rPr>
        <w:t xml:space="preserve">معذب </w:t>
      </w:r>
      <w:r w:rsidR="005E3F23">
        <w:rPr>
          <w:rFonts w:hint="cs"/>
          <w:rtl/>
          <w:lang w:bidi="fa-IR"/>
        </w:rPr>
        <w:t>می‌گ</w:t>
      </w:r>
      <w:r w:rsidR="008F4B15" w:rsidRPr="00A557FB">
        <w:rPr>
          <w:rFonts w:hint="cs"/>
          <w:rtl/>
          <w:lang w:bidi="fa-IR"/>
        </w:rPr>
        <w:t>ردد</w:t>
      </w:r>
      <w:r w:rsidR="008F4B15">
        <w:rPr>
          <w:rFonts w:hint="cs"/>
          <w:rtl/>
          <w:lang w:bidi="fa-IR"/>
        </w:rPr>
        <w:t>»</w:t>
      </w:r>
      <w:r>
        <w:rPr>
          <w:rFonts w:hint="cs"/>
          <w:rtl/>
          <w:lang w:bidi="fa-IR"/>
        </w:rPr>
        <w:t xml:space="preserve">. </w:t>
      </w:r>
    </w:p>
    <w:p w:rsidR="008F4B15" w:rsidRPr="00CC2129" w:rsidRDefault="008F4B15" w:rsidP="006757EC">
      <w:pPr>
        <w:pStyle w:val="a"/>
        <w:rPr>
          <w:rtl/>
        </w:rPr>
      </w:pPr>
      <w:bookmarkStart w:id="461" w:name="_Toc275546865"/>
      <w:bookmarkStart w:id="462" w:name="_Toc420959477"/>
      <w:r>
        <w:rPr>
          <w:rFonts w:hint="cs"/>
          <w:rtl/>
        </w:rPr>
        <w:t>مرد نکونام نمیرد هرگز</w:t>
      </w:r>
      <w:bookmarkEnd w:id="461"/>
      <w:bookmarkEnd w:id="462"/>
    </w:p>
    <w:p w:rsidR="008F4B15" w:rsidRPr="00C97F12" w:rsidRDefault="008F4B15" w:rsidP="00C97F12">
      <w:pPr>
        <w:pStyle w:val="a4"/>
        <w:rPr>
          <w:rtl/>
        </w:rPr>
      </w:pPr>
      <w:r w:rsidRPr="00C97F12">
        <w:rPr>
          <w:rFonts w:hint="cs"/>
          <w:rtl/>
        </w:rPr>
        <w:t>یکی از نشانه</w:t>
      </w:r>
      <w:r w:rsidR="00B53612" w:rsidRPr="00C97F12">
        <w:rPr>
          <w:rFonts w:hint="cs"/>
          <w:rtl/>
        </w:rPr>
        <w:t xml:space="preserve">‌های </w:t>
      </w:r>
      <w:r w:rsidRPr="00C97F12">
        <w:rPr>
          <w:rFonts w:hint="cs"/>
          <w:rtl/>
        </w:rPr>
        <w:t>سعادت مسلمان</w:t>
      </w:r>
      <w:r w:rsidR="007C6A2D" w:rsidRPr="00C97F12">
        <w:rPr>
          <w:rFonts w:hint="cs"/>
          <w:rtl/>
        </w:rPr>
        <w:t>،</w:t>
      </w:r>
      <w:r w:rsidR="004F180B" w:rsidRPr="00C97F12">
        <w:rPr>
          <w:rFonts w:hint="cs"/>
          <w:rtl/>
        </w:rPr>
        <w:t xml:space="preserve"> </w:t>
      </w:r>
      <w:r w:rsidRPr="00C97F12">
        <w:rPr>
          <w:rFonts w:hint="cs"/>
          <w:rtl/>
        </w:rPr>
        <w:t xml:space="preserve">این است که به او عمری دوباره داده </w:t>
      </w:r>
      <w:r w:rsidR="00DC3730" w:rsidRPr="00C97F12">
        <w:rPr>
          <w:rFonts w:hint="cs"/>
          <w:rtl/>
        </w:rPr>
        <w:t>می‌شو</w:t>
      </w:r>
      <w:r w:rsidRPr="00C97F12">
        <w:rPr>
          <w:rFonts w:hint="cs"/>
          <w:rtl/>
        </w:rPr>
        <w:t>د</w:t>
      </w:r>
      <w:r w:rsidR="0075782A" w:rsidRPr="00C97F12">
        <w:rPr>
          <w:rFonts w:hint="cs"/>
          <w:rtl/>
        </w:rPr>
        <w:t xml:space="preserve">. </w:t>
      </w:r>
      <w:r w:rsidRPr="00C97F12">
        <w:rPr>
          <w:rFonts w:hint="cs"/>
          <w:rtl/>
        </w:rPr>
        <w:t>عمر دوباره</w:t>
      </w:r>
      <w:r w:rsidR="007C6A2D" w:rsidRPr="00C97F12">
        <w:rPr>
          <w:rFonts w:hint="cs"/>
          <w:rtl/>
        </w:rPr>
        <w:t>،</w:t>
      </w:r>
      <w:r w:rsidR="004F180B" w:rsidRPr="00C97F12">
        <w:rPr>
          <w:rFonts w:hint="cs"/>
          <w:rtl/>
        </w:rPr>
        <w:t xml:space="preserve"> </w:t>
      </w:r>
      <w:r w:rsidRPr="00C97F12">
        <w:rPr>
          <w:rFonts w:hint="cs"/>
          <w:rtl/>
        </w:rPr>
        <w:t>نام نیکی است که از بنده بجای</w:t>
      </w:r>
      <w:r w:rsidR="00922A1A" w:rsidRPr="00C97F12">
        <w:rPr>
          <w:rFonts w:hint="cs"/>
          <w:rtl/>
        </w:rPr>
        <w:t xml:space="preserve"> می‌</w:t>
      </w:r>
      <w:r w:rsidRPr="00C97F12">
        <w:rPr>
          <w:rFonts w:hint="cs"/>
          <w:rtl/>
        </w:rPr>
        <w:t>ماند</w:t>
      </w:r>
      <w:r w:rsidR="0075782A" w:rsidRPr="00C97F12">
        <w:rPr>
          <w:rFonts w:hint="cs"/>
          <w:rtl/>
        </w:rPr>
        <w:t xml:space="preserve">. </w:t>
      </w:r>
      <w:r w:rsidRPr="00C97F12">
        <w:rPr>
          <w:rFonts w:hint="cs"/>
          <w:rtl/>
        </w:rPr>
        <w:t>واقعاً شگفتا از کسی که کسب نام نیک را آسان و ارزان یافت</w:t>
      </w:r>
      <w:r w:rsidR="007C6A2D" w:rsidRPr="00C97F12">
        <w:rPr>
          <w:rFonts w:hint="cs"/>
          <w:rtl/>
        </w:rPr>
        <w:t>،</w:t>
      </w:r>
      <w:r w:rsidR="004F180B" w:rsidRPr="00C97F12">
        <w:rPr>
          <w:rFonts w:hint="cs"/>
          <w:rtl/>
        </w:rPr>
        <w:t xml:space="preserve"> </w:t>
      </w:r>
      <w:r w:rsidRPr="00C97F12">
        <w:rPr>
          <w:rFonts w:hint="cs"/>
          <w:rtl/>
        </w:rPr>
        <w:t>اما آن را با مال و مقام و تلاش و کاوش نخرید</w:t>
      </w:r>
      <w:r w:rsidR="0075782A" w:rsidRPr="00C97F12">
        <w:rPr>
          <w:rFonts w:hint="cs"/>
          <w:rtl/>
        </w:rPr>
        <w:t xml:space="preserve">. </w:t>
      </w:r>
    </w:p>
    <w:p w:rsidR="008F4B15" w:rsidRPr="00C97F12" w:rsidRDefault="008F4B15" w:rsidP="00C97F12">
      <w:pPr>
        <w:pStyle w:val="a4"/>
        <w:rPr>
          <w:rtl/>
        </w:rPr>
      </w:pPr>
      <w:r w:rsidRPr="00C97F12">
        <w:rPr>
          <w:rFonts w:hint="cs"/>
          <w:rtl/>
        </w:rPr>
        <w:t>پیشتر بیان کردیم که ابراهیم</w:t>
      </w:r>
      <w:r w:rsidR="00787B6E" w:rsidRPr="00787B6E">
        <w:rPr>
          <w:rFonts w:cs="CTraditional Arabic" w:hint="cs"/>
          <w:rtl/>
        </w:rPr>
        <w:t>÷</w:t>
      </w:r>
      <w:r w:rsidR="007C6A2D" w:rsidRPr="00C97F12">
        <w:rPr>
          <w:rFonts w:hint="cs"/>
          <w:rtl/>
        </w:rPr>
        <w:t>،</w:t>
      </w:r>
      <w:r w:rsidR="004F180B" w:rsidRPr="00C97F12">
        <w:rPr>
          <w:rFonts w:hint="cs"/>
          <w:rtl/>
        </w:rPr>
        <w:t xml:space="preserve"> </w:t>
      </w:r>
      <w:r w:rsidRPr="00C97F12">
        <w:rPr>
          <w:rFonts w:hint="cs"/>
          <w:rtl/>
        </w:rPr>
        <w:t>از پروردگارش درخواست نمود که از او درمیان دیگران به نیکی یاد شود و در حقش دعا گردد</w:t>
      </w:r>
      <w:r w:rsidR="0075782A" w:rsidRPr="00C97F12">
        <w:rPr>
          <w:rFonts w:hint="cs"/>
          <w:rtl/>
        </w:rPr>
        <w:t xml:space="preserve">. </w:t>
      </w:r>
    </w:p>
    <w:p w:rsidR="00C97F12" w:rsidRDefault="008F4B15" w:rsidP="00C97F12">
      <w:pPr>
        <w:pStyle w:val="a4"/>
        <w:rPr>
          <w:rtl/>
        </w:rPr>
      </w:pPr>
      <w:r w:rsidRPr="00C97F12">
        <w:rPr>
          <w:rFonts w:hint="cs"/>
          <w:rtl/>
        </w:rPr>
        <w:t>مردمانی در تاریخ بوده</w:t>
      </w:r>
      <w:r w:rsidR="00B53612" w:rsidRPr="00C97F12">
        <w:rPr>
          <w:rFonts w:hint="cs"/>
          <w:rtl/>
        </w:rPr>
        <w:t xml:space="preserve">‌اند </w:t>
      </w:r>
      <w:r w:rsidRPr="00C97F12">
        <w:rPr>
          <w:rFonts w:hint="cs"/>
          <w:rtl/>
        </w:rPr>
        <w:t>که با کار خوب و بزرگواری و سخاوتشان</w:t>
      </w:r>
      <w:r w:rsidR="007C6A2D" w:rsidRPr="00C97F12">
        <w:rPr>
          <w:rFonts w:hint="cs"/>
          <w:rtl/>
        </w:rPr>
        <w:t>،</w:t>
      </w:r>
      <w:r w:rsidR="004F180B" w:rsidRPr="00C97F12">
        <w:rPr>
          <w:rFonts w:hint="cs"/>
          <w:rtl/>
        </w:rPr>
        <w:t xml:space="preserve"> </w:t>
      </w:r>
      <w:r w:rsidRPr="00C97F12">
        <w:rPr>
          <w:rFonts w:hint="cs"/>
          <w:rtl/>
        </w:rPr>
        <w:t>از خود برای همیشه نام نیکی به جا گذارده</w:t>
      </w:r>
      <w:r w:rsidR="00C96E34" w:rsidRPr="00C97F12">
        <w:rPr>
          <w:rFonts w:hint="cs"/>
          <w:rtl/>
        </w:rPr>
        <w:t>‌اند.</w:t>
      </w:r>
      <w:r w:rsidR="0075782A" w:rsidRPr="00C97F12">
        <w:rPr>
          <w:rFonts w:hint="cs"/>
          <w:rtl/>
        </w:rPr>
        <w:t xml:space="preserve"> </w:t>
      </w:r>
      <w:r w:rsidRPr="00C97F12">
        <w:rPr>
          <w:rFonts w:hint="cs"/>
          <w:rtl/>
        </w:rPr>
        <w:t>عمر</w:t>
      </w:r>
      <w:r w:rsidR="000179BA" w:rsidRPr="000179BA">
        <w:rPr>
          <w:rFonts w:cs="CTraditional Arabic" w:hint="cs"/>
          <w:rtl/>
        </w:rPr>
        <w:t>س</w:t>
      </w:r>
      <w:r w:rsidRPr="00C97F12">
        <w:rPr>
          <w:rFonts w:hint="cs"/>
          <w:rtl/>
        </w:rPr>
        <w:t xml:space="preserve"> از فرزندان هرم بن سنان پرسید</w:t>
      </w:r>
      <w:r w:rsidR="0075782A" w:rsidRPr="00C97F12">
        <w:rPr>
          <w:rFonts w:hint="cs"/>
          <w:rtl/>
        </w:rPr>
        <w:t xml:space="preserve">: </w:t>
      </w:r>
      <w:r w:rsidRPr="00C97F12">
        <w:rPr>
          <w:rFonts w:hint="cs"/>
          <w:rtl/>
        </w:rPr>
        <w:t>زهیر به شما چه داد و شما</w:t>
      </w:r>
      <w:r w:rsidR="007C6A2D" w:rsidRPr="00C97F12">
        <w:rPr>
          <w:rFonts w:hint="cs"/>
          <w:rtl/>
        </w:rPr>
        <w:t>،</w:t>
      </w:r>
      <w:r w:rsidR="004F180B" w:rsidRPr="00C97F12">
        <w:rPr>
          <w:rFonts w:hint="cs"/>
          <w:rtl/>
        </w:rPr>
        <w:t xml:space="preserve"> </w:t>
      </w:r>
      <w:r w:rsidRPr="00C97F12">
        <w:rPr>
          <w:rFonts w:hint="cs"/>
          <w:rtl/>
        </w:rPr>
        <w:t>به او چه دادید؟ گفتند</w:t>
      </w:r>
      <w:r w:rsidR="0075782A" w:rsidRPr="00C97F12">
        <w:rPr>
          <w:rFonts w:hint="cs"/>
          <w:rtl/>
        </w:rPr>
        <w:t xml:space="preserve">: </w:t>
      </w:r>
      <w:r w:rsidRPr="00C97F12">
        <w:rPr>
          <w:rFonts w:hint="cs"/>
          <w:rtl/>
        </w:rPr>
        <w:t>او</w:t>
      </w:r>
      <w:r w:rsidR="007C6A2D" w:rsidRPr="00C97F12">
        <w:rPr>
          <w:rFonts w:hint="cs"/>
          <w:rtl/>
        </w:rPr>
        <w:t>،</w:t>
      </w:r>
      <w:r w:rsidR="004F180B" w:rsidRPr="00C97F12">
        <w:rPr>
          <w:rFonts w:hint="cs"/>
          <w:rtl/>
        </w:rPr>
        <w:t xml:space="preserve"> </w:t>
      </w:r>
      <w:r w:rsidRPr="00C97F12">
        <w:rPr>
          <w:rFonts w:hint="cs"/>
          <w:rtl/>
        </w:rPr>
        <w:t>ما را ستود و ما</w:t>
      </w:r>
      <w:r w:rsidR="007C6A2D" w:rsidRPr="00C97F12">
        <w:rPr>
          <w:rFonts w:hint="cs"/>
          <w:rtl/>
        </w:rPr>
        <w:t>،</w:t>
      </w:r>
      <w:r w:rsidR="004F180B" w:rsidRPr="00C97F12">
        <w:rPr>
          <w:rFonts w:hint="cs"/>
          <w:rtl/>
        </w:rPr>
        <w:t xml:space="preserve"> </w:t>
      </w:r>
      <w:r w:rsidRPr="00C97F12">
        <w:rPr>
          <w:rFonts w:hint="cs"/>
          <w:rtl/>
        </w:rPr>
        <w:t>به او مالی بخشیدیم</w:t>
      </w:r>
      <w:r w:rsidR="0075782A" w:rsidRPr="00C97F12">
        <w:rPr>
          <w:rFonts w:hint="cs"/>
          <w:rtl/>
        </w:rPr>
        <w:t xml:space="preserve">. </w:t>
      </w:r>
      <w:r w:rsidRPr="00C97F12">
        <w:rPr>
          <w:rFonts w:hint="cs"/>
          <w:rtl/>
        </w:rPr>
        <w:t>عمر</w:t>
      </w:r>
      <w:r w:rsidR="000179BA" w:rsidRPr="000179BA">
        <w:rPr>
          <w:rFonts w:cs="CTraditional Arabic" w:hint="cs"/>
          <w:rtl/>
        </w:rPr>
        <w:t>س</w:t>
      </w:r>
      <w:r w:rsidRPr="00C97F12">
        <w:rPr>
          <w:rFonts w:hint="cs"/>
          <w:rtl/>
        </w:rPr>
        <w:t xml:space="preserve"> گفت</w:t>
      </w:r>
      <w:r w:rsidR="0075782A" w:rsidRPr="00C97F12">
        <w:rPr>
          <w:rFonts w:hint="cs"/>
          <w:rtl/>
        </w:rPr>
        <w:t xml:space="preserve">: </w:t>
      </w:r>
      <w:r w:rsidRPr="00C97F12">
        <w:rPr>
          <w:rFonts w:hint="cs"/>
          <w:rtl/>
        </w:rPr>
        <w:t>آنچه شما به او داده</w:t>
      </w:r>
      <w:r w:rsidR="00C97F12">
        <w:rPr>
          <w:rFonts w:hint="eastAsia"/>
          <w:rtl/>
        </w:rPr>
        <w:t>‌</w:t>
      </w:r>
      <w:r w:rsidRPr="00C97F12">
        <w:rPr>
          <w:rFonts w:hint="cs"/>
          <w:rtl/>
        </w:rPr>
        <w:t>اید</w:t>
      </w:r>
      <w:r w:rsidR="007C6A2D" w:rsidRPr="00C97F12">
        <w:rPr>
          <w:rFonts w:hint="cs"/>
          <w:rtl/>
        </w:rPr>
        <w:t>،</w:t>
      </w:r>
      <w:r w:rsidR="004F180B" w:rsidRPr="00C97F12">
        <w:rPr>
          <w:rFonts w:hint="cs"/>
          <w:rtl/>
        </w:rPr>
        <w:t xml:space="preserve"> </w:t>
      </w:r>
      <w:r w:rsidRPr="00C97F12">
        <w:rPr>
          <w:rFonts w:hint="cs"/>
          <w:rtl/>
        </w:rPr>
        <w:t xml:space="preserve">از بین </w:t>
      </w:r>
      <w:r w:rsidR="00A235EC" w:rsidRPr="00C97F12">
        <w:rPr>
          <w:rFonts w:hint="cs"/>
          <w:rtl/>
        </w:rPr>
        <w:t>می‌رو</w:t>
      </w:r>
      <w:r w:rsidRPr="00C97F12">
        <w:rPr>
          <w:rFonts w:hint="cs"/>
          <w:rtl/>
        </w:rPr>
        <w:t>د و آنچه</w:t>
      </w:r>
      <w:r w:rsidR="007C6A2D" w:rsidRPr="00C97F12">
        <w:rPr>
          <w:rFonts w:hint="cs"/>
          <w:rtl/>
        </w:rPr>
        <w:t>،</w:t>
      </w:r>
      <w:r w:rsidR="004F180B" w:rsidRPr="00C97F12">
        <w:rPr>
          <w:rFonts w:hint="cs"/>
          <w:rtl/>
        </w:rPr>
        <w:t xml:space="preserve"> </w:t>
      </w:r>
      <w:r w:rsidRPr="00C97F12">
        <w:rPr>
          <w:rFonts w:hint="cs"/>
          <w:rtl/>
        </w:rPr>
        <w:t>او به شما داده</w:t>
      </w:r>
      <w:r w:rsidR="007C6A2D" w:rsidRPr="00C97F12">
        <w:rPr>
          <w:rFonts w:hint="cs"/>
          <w:rtl/>
        </w:rPr>
        <w:t>،</w:t>
      </w:r>
      <w:r w:rsidR="004F180B" w:rsidRPr="00C97F12">
        <w:rPr>
          <w:rFonts w:hint="cs"/>
          <w:rtl/>
        </w:rPr>
        <w:t xml:space="preserve"> </w:t>
      </w:r>
      <w:r w:rsidRPr="00C97F12">
        <w:rPr>
          <w:rFonts w:hint="cs"/>
          <w:rtl/>
        </w:rPr>
        <w:t>ماندگار است</w:t>
      </w:r>
      <w:r w:rsidR="0075782A" w:rsidRPr="00C97F12">
        <w:rPr>
          <w:rFonts w:hint="cs"/>
          <w:rtl/>
        </w:rPr>
        <w:t xml:space="preserve">. </w:t>
      </w:r>
      <w:r w:rsidRPr="00C97F12">
        <w:rPr>
          <w:rFonts w:hint="cs"/>
          <w:rtl/>
        </w:rPr>
        <w:t>یعنی ستایش و تمجید بنی هرم</w:t>
      </w:r>
      <w:r w:rsidR="007C6A2D" w:rsidRPr="00C97F12">
        <w:rPr>
          <w:rFonts w:hint="cs"/>
          <w:rtl/>
        </w:rPr>
        <w:t>،</w:t>
      </w:r>
      <w:r w:rsidR="004F180B" w:rsidRPr="00C97F12">
        <w:rPr>
          <w:rFonts w:hint="cs"/>
          <w:rtl/>
        </w:rPr>
        <w:t xml:space="preserve"> </w:t>
      </w:r>
      <w:r w:rsidRPr="00C97F12">
        <w:rPr>
          <w:rFonts w:hint="cs"/>
          <w:rtl/>
        </w:rPr>
        <w:t xml:space="preserve">ماندگار </w:t>
      </w:r>
      <w:r w:rsidR="00A235EC" w:rsidRPr="00C97F12">
        <w:rPr>
          <w:rFonts w:hint="cs"/>
          <w:rtl/>
        </w:rPr>
        <w:t>می‌با</w:t>
      </w:r>
      <w:r w:rsidRPr="00C97F12">
        <w:rPr>
          <w:rFonts w:hint="cs"/>
          <w:rtl/>
        </w:rPr>
        <w:t>شد</w:t>
      </w:r>
      <w:r w:rsidR="0075782A" w:rsidRPr="00C97F12">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C97F12" w:rsidRPr="00525B3A" w:rsidTr="0028485C">
        <w:trPr>
          <w:jc w:val="center"/>
        </w:trPr>
        <w:tc>
          <w:tcPr>
            <w:tcW w:w="3145" w:type="dxa"/>
            <w:shd w:val="clear" w:color="auto" w:fill="auto"/>
          </w:tcPr>
          <w:p w:rsidR="00C97F12" w:rsidRPr="00C97F12" w:rsidRDefault="0075782A" w:rsidP="00C97F12">
            <w:pPr>
              <w:pStyle w:val="a5"/>
              <w:ind w:firstLine="0"/>
              <w:jc w:val="lowKashida"/>
              <w:rPr>
                <w:sz w:val="2"/>
                <w:szCs w:val="2"/>
                <w:rtl/>
              </w:rPr>
            </w:pPr>
            <w:r>
              <w:rPr>
                <w:rFonts w:hint="cs"/>
                <w:rtl/>
              </w:rPr>
              <w:t xml:space="preserve"> </w:t>
            </w:r>
            <w:r w:rsidR="00C97F12" w:rsidRPr="001B4FA4">
              <w:rPr>
                <w:rtl/>
              </w:rPr>
              <w:t>أولـی الـبـریـة طـرا أن تواسـیــه</w:t>
            </w:r>
            <w:r w:rsidR="00C97F12">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عند السرور الذ</w:t>
            </w:r>
            <w:r>
              <w:rPr>
                <w:rFonts w:hint="cs"/>
                <w:rtl/>
              </w:rPr>
              <w:t>ي</w:t>
            </w:r>
            <w:r w:rsidRPr="001B4FA4">
              <w:rPr>
                <w:rtl/>
              </w:rPr>
              <w:t xml:space="preserve"> واسا</w:t>
            </w:r>
            <w:r>
              <w:rPr>
                <w:rFonts w:hint="cs"/>
                <w:rtl/>
              </w:rPr>
              <w:t>ك</w:t>
            </w:r>
            <w:r w:rsidRPr="001B4FA4">
              <w:rPr>
                <w:rtl/>
              </w:rPr>
              <w:t xml:space="preserve"> ف</w:t>
            </w:r>
            <w:r>
              <w:rPr>
                <w:rFonts w:hint="cs"/>
                <w:rtl/>
              </w:rPr>
              <w:t>ي</w:t>
            </w:r>
            <w:r w:rsidRPr="001B4FA4">
              <w:rPr>
                <w:rtl/>
              </w:rPr>
              <w:t xml:space="preserve"> الحزن</w:t>
            </w:r>
            <w:r>
              <w:rPr>
                <w:rFonts w:hint="cs"/>
                <w:rtl/>
              </w:rPr>
              <w:br/>
            </w:r>
          </w:p>
        </w:tc>
      </w:tr>
    </w:tbl>
    <w:p w:rsidR="00C97F12" w:rsidRDefault="008F4B15" w:rsidP="00C97F12">
      <w:pPr>
        <w:pStyle w:val="a4"/>
        <w:rPr>
          <w:rtl/>
        </w:rPr>
      </w:pPr>
      <w:r w:rsidRPr="00C97F12">
        <w:rPr>
          <w:rFonts w:hint="cs"/>
          <w:rtl/>
        </w:rPr>
        <w:t>«از تمام مردم</w:t>
      </w:r>
      <w:r w:rsidR="007C6A2D" w:rsidRPr="00C97F12">
        <w:rPr>
          <w:rFonts w:hint="cs"/>
          <w:rtl/>
        </w:rPr>
        <w:t>،</w:t>
      </w:r>
      <w:r w:rsidR="004F180B" w:rsidRPr="00C97F12">
        <w:rPr>
          <w:rFonts w:hint="cs"/>
          <w:rtl/>
        </w:rPr>
        <w:t xml:space="preserve"> </w:t>
      </w:r>
      <w:r w:rsidRPr="00C97F12">
        <w:rPr>
          <w:rFonts w:hint="cs"/>
          <w:rtl/>
        </w:rPr>
        <w:t>کسی به یاری و دوستی تو</w:t>
      </w:r>
      <w:r w:rsidR="007C6A2D" w:rsidRPr="00C97F12">
        <w:rPr>
          <w:rFonts w:hint="cs"/>
          <w:rtl/>
        </w:rPr>
        <w:t>،</w:t>
      </w:r>
      <w:r w:rsidR="004F180B" w:rsidRPr="00C97F12">
        <w:rPr>
          <w:rFonts w:hint="cs"/>
          <w:rtl/>
        </w:rPr>
        <w:t xml:space="preserve"> </w:t>
      </w:r>
      <w:r w:rsidRPr="00C97F12">
        <w:rPr>
          <w:rFonts w:hint="cs"/>
          <w:rtl/>
        </w:rPr>
        <w:t>در زمان خوشی</w:t>
      </w:r>
      <w:r w:rsidR="007C6A2D" w:rsidRPr="00C97F12">
        <w:rPr>
          <w:rFonts w:hint="cs"/>
          <w:rtl/>
        </w:rPr>
        <w:t>،</w:t>
      </w:r>
      <w:r w:rsidR="004F180B" w:rsidRPr="00C97F12">
        <w:rPr>
          <w:rFonts w:hint="cs"/>
          <w:rtl/>
        </w:rPr>
        <w:t xml:space="preserve"> </w:t>
      </w:r>
      <w:r w:rsidRPr="00C97F12">
        <w:rPr>
          <w:rFonts w:hint="cs"/>
          <w:rtl/>
        </w:rPr>
        <w:t>سزاوارتر است که هنگام اندوه با تو همدردی نموده است»</w:t>
      </w:r>
      <w:r w:rsidR="0075782A" w:rsidRPr="00C97F12">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إن الکـرام إذا مـا أرسلوا ذکــروا</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من کـان یألفـهم ف</w:t>
            </w:r>
            <w:r>
              <w:rPr>
                <w:rFonts w:hint="cs"/>
                <w:rtl/>
              </w:rPr>
              <w:t>ي</w:t>
            </w:r>
            <w:r w:rsidRPr="001B4FA4">
              <w:rPr>
                <w:rtl/>
              </w:rPr>
              <w:t xml:space="preserve"> المنزل الخشن</w:t>
            </w:r>
            <w:r>
              <w:rPr>
                <w:rFonts w:hint="cs"/>
                <w:rtl/>
              </w:rPr>
              <w:br/>
            </w:r>
          </w:p>
        </w:tc>
      </w:tr>
    </w:tbl>
    <w:p w:rsidR="008F4B15" w:rsidRPr="00C97F12" w:rsidRDefault="0075782A" w:rsidP="00C97F12">
      <w:pPr>
        <w:pStyle w:val="a4"/>
        <w:rPr>
          <w:rtl/>
        </w:rPr>
      </w:pPr>
      <w:r w:rsidRPr="00C97F12">
        <w:rPr>
          <w:rFonts w:hint="cs"/>
          <w:rtl/>
        </w:rPr>
        <w:t xml:space="preserve"> </w:t>
      </w:r>
      <w:r w:rsidR="008F4B15" w:rsidRPr="00C97F12">
        <w:rPr>
          <w:rFonts w:hint="cs"/>
          <w:rtl/>
        </w:rPr>
        <w:t>«بزرگوارانی که به عنوان نماینده و سفیر</w:t>
      </w:r>
      <w:r w:rsidR="007C6A2D" w:rsidRPr="00C97F12">
        <w:rPr>
          <w:rFonts w:hint="cs"/>
          <w:rtl/>
        </w:rPr>
        <w:t>،</w:t>
      </w:r>
      <w:r w:rsidR="004F180B" w:rsidRPr="00C97F12">
        <w:rPr>
          <w:rFonts w:hint="cs"/>
          <w:rtl/>
        </w:rPr>
        <w:t xml:space="preserve"> </w:t>
      </w:r>
      <w:r w:rsidR="008F4B15" w:rsidRPr="00C97F12">
        <w:rPr>
          <w:rFonts w:hint="cs"/>
          <w:rtl/>
        </w:rPr>
        <w:t xml:space="preserve">فرستاده </w:t>
      </w:r>
      <w:r w:rsidR="00DC3730" w:rsidRPr="00C97F12">
        <w:rPr>
          <w:rFonts w:hint="cs"/>
          <w:rtl/>
        </w:rPr>
        <w:t>می‌شو</w:t>
      </w:r>
      <w:r w:rsidR="008F4B15" w:rsidRPr="00C97F12">
        <w:rPr>
          <w:rFonts w:hint="cs"/>
          <w:rtl/>
        </w:rPr>
        <w:t>ند</w:t>
      </w:r>
      <w:r w:rsidR="007C6A2D" w:rsidRPr="00C97F12">
        <w:rPr>
          <w:rFonts w:hint="cs"/>
          <w:rtl/>
        </w:rPr>
        <w:t>،</w:t>
      </w:r>
      <w:r w:rsidR="004F180B" w:rsidRPr="00C97F12">
        <w:rPr>
          <w:rFonts w:hint="cs"/>
          <w:rtl/>
        </w:rPr>
        <w:t xml:space="preserve"> </w:t>
      </w:r>
      <w:r w:rsidR="008F4B15" w:rsidRPr="00C97F12">
        <w:rPr>
          <w:rFonts w:hint="cs"/>
          <w:rtl/>
        </w:rPr>
        <w:t xml:space="preserve">کسانی را به یاد </w:t>
      </w:r>
      <w:r w:rsidR="00310BD5" w:rsidRPr="00C97F12">
        <w:rPr>
          <w:rFonts w:hint="cs"/>
          <w:rtl/>
        </w:rPr>
        <w:t>می‌آور</w:t>
      </w:r>
      <w:r w:rsidR="008F4B15" w:rsidRPr="00C97F12">
        <w:rPr>
          <w:rFonts w:hint="cs"/>
          <w:rtl/>
        </w:rPr>
        <w:t>ند که در</w:t>
      </w:r>
      <w:r w:rsidR="00922A1A" w:rsidRPr="00C97F12">
        <w:rPr>
          <w:rFonts w:hint="cs"/>
          <w:rtl/>
        </w:rPr>
        <w:t xml:space="preserve"> سختی‌ها</w:t>
      </w:r>
      <w:r w:rsidR="007C6A2D" w:rsidRPr="00C97F12">
        <w:rPr>
          <w:rFonts w:hint="cs"/>
          <w:rtl/>
        </w:rPr>
        <w:t>،</w:t>
      </w:r>
      <w:r w:rsidR="004F180B" w:rsidRPr="00C97F12">
        <w:rPr>
          <w:rFonts w:hint="cs"/>
          <w:rtl/>
        </w:rPr>
        <w:t xml:space="preserve"> </w:t>
      </w:r>
      <w:r w:rsidR="008F4B15" w:rsidRPr="00C97F12">
        <w:rPr>
          <w:rFonts w:hint="cs"/>
          <w:rtl/>
        </w:rPr>
        <w:t xml:space="preserve">با آنان همدردی و محبت </w:t>
      </w:r>
      <w:r w:rsidR="004F180B" w:rsidRPr="00C97F12">
        <w:rPr>
          <w:rFonts w:hint="cs"/>
          <w:rtl/>
        </w:rPr>
        <w:t>می‌کر</w:t>
      </w:r>
      <w:r w:rsidR="008F4B15" w:rsidRPr="00C97F12">
        <w:rPr>
          <w:rFonts w:hint="cs"/>
          <w:rtl/>
        </w:rPr>
        <w:t>ده</w:t>
      </w:r>
      <w:r w:rsidR="00C97F12">
        <w:rPr>
          <w:rFonts w:hint="eastAsia"/>
          <w:rtl/>
        </w:rPr>
        <w:t>‌</w:t>
      </w:r>
      <w:r w:rsidR="008F4B15" w:rsidRPr="00C97F12">
        <w:rPr>
          <w:rFonts w:hint="cs"/>
          <w:rtl/>
        </w:rPr>
        <w:t>اند»</w:t>
      </w:r>
      <w:r w:rsidRPr="00C97F12">
        <w:rPr>
          <w:rFonts w:hint="cs"/>
          <w:rtl/>
        </w:rPr>
        <w:t xml:space="preserve">. </w:t>
      </w:r>
    </w:p>
    <w:p w:rsidR="008F4B15" w:rsidRPr="00CC2129" w:rsidRDefault="008F4B15" w:rsidP="00C97F12">
      <w:pPr>
        <w:pStyle w:val="a"/>
        <w:rPr>
          <w:rtl/>
        </w:rPr>
      </w:pPr>
      <w:bookmarkStart w:id="463" w:name="_Toc275546866"/>
      <w:bookmarkStart w:id="464" w:name="_Toc420959478"/>
      <w:r w:rsidRPr="00CC2129">
        <w:rPr>
          <w:rFonts w:hint="cs"/>
          <w:rtl/>
        </w:rPr>
        <w:t>مهمترین مرثیه</w:t>
      </w:r>
      <w:r w:rsidR="00C97F12">
        <w:rPr>
          <w:rFonts w:hint="eastAsia"/>
          <w:rtl/>
        </w:rPr>
        <w:t>‌</w:t>
      </w:r>
      <w:r w:rsidRPr="00CC2129">
        <w:rPr>
          <w:rFonts w:hint="cs"/>
          <w:rtl/>
        </w:rPr>
        <w:t>ها</w:t>
      </w:r>
      <w:bookmarkEnd w:id="463"/>
      <w:bookmarkEnd w:id="464"/>
    </w:p>
    <w:p w:rsidR="008F4B15" w:rsidRPr="00C97F12" w:rsidRDefault="008F4B15" w:rsidP="00C97F12">
      <w:pPr>
        <w:pStyle w:val="a4"/>
        <w:rPr>
          <w:rtl/>
        </w:rPr>
      </w:pPr>
      <w:r w:rsidRPr="00C97F12">
        <w:rPr>
          <w:rFonts w:hint="cs"/>
          <w:rtl/>
        </w:rPr>
        <w:t>سه قصیده</w:t>
      </w:r>
      <w:r w:rsidRPr="00C97F12">
        <w:rPr>
          <w:rtl/>
        </w:rPr>
        <w:t xml:space="preserve"> </w:t>
      </w:r>
      <w:r w:rsidRPr="00C97F12">
        <w:rPr>
          <w:rFonts w:hint="cs"/>
          <w:rtl/>
        </w:rPr>
        <w:t>هستند که به کسانی که در مورد آنها سروده شده</w:t>
      </w:r>
      <w:r w:rsidR="00B53612" w:rsidRPr="00C97F12">
        <w:rPr>
          <w:rFonts w:hint="cs"/>
          <w:rtl/>
        </w:rPr>
        <w:t>‌اند،</w:t>
      </w:r>
      <w:r w:rsidR="004F180B" w:rsidRPr="00C97F12">
        <w:rPr>
          <w:rFonts w:hint="cs"/>
          <w:rtl/>
        </w:rPr>
        <w:t xml:space="preserve"> </w:t>
      </w:r>
      <w:r w:rsidRPr="00C97F12">
        <w:rPr>
          <w:rFonts w:hint="cs"/>
          <w:rtl/>
        </w:rPr>
        <w:t>عمر جاویدان بخشیده</w:t>
      </w:r>
      <w:r w:rsidR="00822A7F" w:rsidRPr="00C97F12">
        <w:rPr>
          <w:rFonts w:hint="cs"/>
          <w:rtl/>
        </w:rPr>
        <w:t>‌اند:</w:t>
      </w:r>
      <w:r w:rsidR="0075782A" w:rsidRPr="00C97F12">
        <w:rPr>
          <w:rFonts w:hint="cs"/>
          <w:rtl/>
        </w:rPr>
        <w:t xml:space="preserve"> </w:t>
      </w:r>
    </w:p>
    <w:p w:rsidR="00C97F12" w:rsidRDefault="008F4B15" w:rsidP="00C97F12">
      <w:pPr>
        <w:pStyle w:val="a4"/>
        <w:rPr>
          <w:rtl/>
        </w:rPr>
      </w:pPr>
      <w:r w:rsidRPr="00C97F12">
        <w:rPr>
          <w:rFonts w:hint="cs"/>
          <w:rtl/>
        </w:rPr>
        <w:t>ابن بقیه</w:t>
      </w:r>
      <w:r w:rsidR="007C6A2D" w:rsidRPr="00C97F12">
        <w:rPr>
          <w:rFonts w:hint="cs"/>
          <w:rtl/>
        </w:rPr>
        <w:t>،</w:t>
      </w:r>
      <w:r w:rsidR="004F180B" w:rsidRPr="00C97F12">
        <w:rPr>
          <w:rFonts w:hint="cs"/>
          <w:rtl/>
        </w:rPr>
        <w:t xml:space="preserve"> </w:t>
      </w:r>
      <w:r w:rsidRPr="00C97F12">
        <w:rPr>
          <w:rFonts w:hint="cs"/>
          <w:rtl/>
        </w:rPr>
        <w:t>وزیر معروفی بود که عضدالدوله</w:t>
      </w:r>
      <w:r w:rsidR="007C6A2D" w:rsidRPr="00C97F12">
        <w:rPr>
          <w:rFonts w:hint="cs"/>
          <w:rtl/>
        </w:rPr>
        <w:t>،</w:t>
      </w:r>
      <w:r w:rsidR="004F180B" w:rsidRPr="00C97F12">
        <w:rPr>
          <w:rFonts w:hint="cs"/>
          <w:rtl/>
        </w:rPr>
        <w:t xml:space="preserve"> </w:t>
      </w:r>
      <w:r w:rsidRPr="00C97F12">
        <w:rPr>
          <w:rFonts w:hint="cs"/>
          <w:rtl/>
        </w:rPr>
        <w:t>او را کشت؛ ابوالحسن انباری در مرثیه</w:t>
      </w:r>
      <w:r w:rsidR="00B53612" w:rsidRPr="00C97F12">
        <w:rPr>
          <w:rFonts w:hint="cs"/>
          <w:rtl/>
        </w:rPr>
        <w:t>‌اش،</w:t>
      </w:r>
      <w:r w:rsidR="004F180B" w:rsidRPr="00C97F12">
        <w:rPr>
          <w:rFonts w:hint="cs"/>
          <w:rtl/>
        </w:rPr>
        <w:t xml:space="preserve"> </w:t>
      </w:r>
      <w:r w:rsidRPr="00C97F12">
        <w:rPr>
          <w:rFonts w:hint="cs"/>
          <w:rtl/>
        </w:rPr>
        <w:t>قصیده زیبایی سرود که برخی از ابیاتش</w:t>
      </w:r>
      <w:r w:rsidR="007C6A2D" w:rsidRPr="00C97F12">
        <w:rPr>
          <w:rFonts w:hint="cs"/>
          <w:rtl/>
        </w:rPr>
        <w:t>،</w:t>
      </w:r>
      <w:r w:rsidR="004F180B" w:rsidRPr="00C97F12">
        <w:rPr>
          <w:rFonts w:hint="cs"/>
          <w:rtl/>
        </w:rPr>
        <w:t xml:space="preserve"> </w:t>
      </w:r>
      <w:r w:rsidRPr="00C97F12">
        <w:rPr>
          <w:rFonts w:hint="cs"/>
          <w:rtl/>
        </w:rPr>
        <w:t xml:space="preserve">به شرح زیر </w:t>
      </w:r>
      <w:r w:rsidR="00A235EC" w:rsidRPr="00C97F12">
        <w:rPr>
          <w:rFonts w:hint="cs"/>
          <w:rtl/>
        </w:rPr>
        <w:t>می‌با</w:t>
      </w:r>
      <w:r w:rsidRPr="00C97F12">
        <w:rPr>
          <w:rFonts w:hint="cs"/>
          <w:rtl/>
        </w:rPr>
        <w:t>شد</w:t>
      </w:r>
      <w:r w:rsidR="0075782A" w:rsidRPr="00C97F12">
        <w:rPr>
          <w:rFonts w:hint="cs"/>
          <w:rtl/>
        </w:rPr>
        <w:t>:</w:t>
      </w:r>
    </w:p>
    <w:tbl>
      <w:tblPr>
        <w:bidiVisual/>
        <w:tblW w:w="0" w:type="auto"/>
        <w:jc w:val="center"/>
        <w:tblInd w:w="391" w:type="dxa"/>
        <w:tblLook w:val="04A0" w:firstRow="1" w:lastRow="0" w:firstColumn="1" w:lastColumn="0" w:noHBand="0" w:noVBand="1"/>
      </w:tblPr>
      <w:tblGrid>
        <w:gridCol w:w="3039"/>
        <w:gridCol w:w="687"/>
        <w:gridCol w:w="3187"/>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علو ف</w:t>
            </w:r>
            <w:r>
              <w:rPr>
                <w:rFonts w:hint="cs"/>
                <w:rtl/>
              </w:rPr>
              <w:t>ي</w:t>
            </w:r>
            <w:r w:rsidRPr="001B4FA4">
              <w:rPr>
                <w:rtl/>
              </w:rPr>
              <w:t xml:space="preserve"> الحیـاة وف</w:t>
            </w:r>
            <w:r>
              <w:rPr>
                <w:rFonts w:hint="cs"/>
                <w:rtl/>
              </w:rPr>
              <w:t>ي</w:t>
            </w:r>
            <w:r w:rsidRPr="001B4FA4">
              <w:rPr>
                <w:rtl/>
              </w:rPr>
              <w:t xml:space="preserve"> الممـات</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لحق تل</w:t>
            </w:r>
            <w:r>
              <w:rPr>
                <w:rFonts w:hint="cs"/>
                <w:rtl/>
              </w:rPr>
              <w:t>ك</w:t>
            </w:r>
            <w:r w:rsidRPr="001B4FA4">
              <w:rPr>
                <w:rtl/>
              </w:rPr>
              <w:t xml:space="preserve"> إحدی المعـجـزات</w:t>
            </w:r>
            <w:r>
              <w:rPr>
                <w:rFonts w:hint="cs"/>
                <w:rtl/>
              </w:rPr>
              <w:br/>
            </w:r>
          </w:p>
        </w:tc>
      </w:tr>
    </w:tbl>
    <w:p w:rsidR="00C97F12" w:rsidRDefault="0075782A" w:rsidP="00C97F12">
      <w:pPr>
        <w:pStyle w:val="a4"/>
        <w:rPr>
          <w:rtl/>
        </w:rPr>
      </w:pPr>
      <w:r>
        <w:rPr>
          <w:rFonts w:hint="cs"/>
          <w:rtl/>
          <w:lang w:bidi="fa-IR"/>
        </w:rPr>
        <w:t xml:space="preserve"> </w:t>
      </w:r>
      <w:r w:rsidR="008F4B15" w:rsidRPr="00C97F12">
        <w:rPr>
          <w:rFonts w:hint="cs"/>
          <w:rtl/>
        </w:rPr>
        <w:t>«در زندگی و در مرگ</w:t>
      </w:r>
      <w:r w:rsidR="007C6A2D" w:rsidRPr="00C97F12">
        <w:rPr>
          <w:rFonts w:hint="cs"/>
          <w:rtl/>
        </w:rPr>
        <w:t>،</w:t>
      </w:r>
      <w:r w:rsidR="004F180B" w:rsidRPr="00C97F12">
        <w:rPr>
          <w:rFonts w:hint="cs"/>
          <w:rtl/>
        </w:rPr>
        <w:t xml:space="preserve"> </w:t>
      </w:r>
      <w:r w:rsidR="008F4B15" w:rsidRPr="00C97F12">
        <w:rPr>
          <w:rFonts w:hint="cs"/>
          <w:rtl/>
        </w:rPr>
        <w:t>والا و بلندمرتبه</w:t>
      </w:r>
      <w:r w:rsidR="00466CB9" w:rsidRPr="00C97F12">
        <w:rPr>
          <w:rFonts w:hint="cs"/>
          <w:rtl/>
        </w:rPr>
        <w:t>‌ای.</w:t>
      </w:r>
      <w:r w:rsidRPr="00C97F12">
        <w:rPr>
          <w:rFonts w:hint="cs"/>
          <w:rtl/>
        </w:rPr>
        <w:t xml:space="preserve"> </w:t>
      </w:r>
      <w:r w:rsidR="008F4B15" w:rsidRPr="00C97F12">
        <w:rPr>
          <w:rFonts w:hint="cs"/>
          <w:rtl/>
        </w:rPr>
        <w:t>واقعاً که تو</w:t>
      </w:r>
      <w:r w:rsidR="007C6A2D" w:rsidRPr="00C97F12">
        <w:rPr>
          <w:rFonts w:hint="cs"/>
          <w:rtl/>
        </w:rPr>
        <w:t>،</w:t>
      </w:r>
      <w:r w:rsidR="004F180B" w:rsidRPr="00C97F12">
        <w:rPr>
          <w:rFonts w:hint="cs"/>
          <w:rtl/>
        </w:rPr>
        <w:t xml:space="preserve"> </w:t>
      </w:r>
      <w:r w:rsidR="008F4B15" w:rsidRPr="00C97F12">
        <w:rPr>
          <w:rFonts w:hint="cs"/>
          <w:rtl/>
        </w:rPr>
        <w:t>یکی از معجزات هستی»</w:t>
      </w:r>
      <w:r w:rsidRPr="00C97F12">
        <w:rPr>
          <w:rFonts w:hint="cs"/>
          <w:rtl/>
        </w:rPr>
        <w:t>.</w:t>
      </w:r>
    </w:p>
    <w:tbl>
      <w:tblPr>
        <w:bidiVisual/>
        <w:tblW w:w="0" w:type="auto"/>
        <w:jc w:val="center"/>
        <w:tblInd w:w="391" w:type="dxa"/>
        <w:tblLook w:val="04A0" w:firstRow="1" w:lastRow="0" w:firstColumn="1" w:lastColumn="0" w:noHBand="0" w:noVBand="1"/>
      </w:tblPr>
      <w:tblGrid>
        <w:gridCol w:w="3040"/>
        <w:gridCol w:w="688"/>
        <w:gridCol w:w="3185"/>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کأن الناس حول</w:t>
            </w:r>
            <w:r>
              <w:rPr>
                <w:rFonts w:hint="cs"/>
                <w:rtl/>
              </w:rPr>
              <w:t>ك</w:t>
            </w:r>
            <w:r w:rsidRPr="001B4FA4">
              <w:rPr>
                <w:rtl/>
              </w:rPr>
              <w:t xml:space="preserve"> حین قامـوا</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وفــود ندا</w:t>
            </w:r>
            <w:r>
              <w:rPr>
                <w:rFonts w:hint="cs"/>
                <w:rtl/>
              </w:rPr>
              <w:t>ك</w:t>
            </w:r>
            <w:r w:rsidRPr="001B4FA4">
              <w:rPr>
                <w:rtl/>
              </w:rPr>
              <w:t xml:space="preserve"> أیـام الصـلات</w:t>
            </w:r>
            <w:r>
              <w:rPr>
                <w:rFonts w:hint="cs"/>
                <w:rtl/>
              </w:rPr>
              <w:br/>
            </w:r>
          </w:p>
        </w:tc>
      </w:tr>
    </w:tbl>
    <w:p w:rsidR="00C97F12" w:rsidRDefault="0075782A" w:rsidP="00C97F12">
      <w:pPr>
        <w:pStyle w:val="a4"/>
        <w:rPr>
          <w:rtl/>
        </w:rPr>
      </w:pPr>
      <w:r w:rsidRPr="00C97F12">
        <w:rPr>
          <w:rFonts w:hint="cs"/>
          <w:rtl/>
        </w:rPr>
        <w:t xml:space="preserve"> </w:t>
      </w:r>
      <w:r w:rsidR="008F4B15" w:rsidRPr="00C97F12">
        <w:rPr>
          <w:rFonts w:hint="cs"/>
          <w:rtl/>
        </w:rPr>
        <w:t>«وقتی که مردم پیرامونت برخاستند</w:t>
      </w:r>
      <w:r w:rsidR="007C6A2D" w:rsidRPr="00C97F12">
        <w:rPr>
          <w:rFonts w:hint="cs"/>
          <w:rtl/>
        </w:rPr>
        <w:t>،</w:t>
      </w:r>
      <w:r w:rsidR="004F180B" w:rsidRPr="00C97F12">
        <w:rPr>
          <w:rFonts w:hint="cs"/>
          <w:rtl/>
        </w:rPr>
        <w:t xml:space="preserve"> </w:t>
      </w:r>
      <w:r w:rsidR="008F4B15" w:rsidRPr="00C97F12">
        <w:rPr>
          <w:rFonts w:hint="cs"/>
          <w:rtl/>
        </w:rPr>
        <w:t>گویا مردمی بودند که برای گرفتن جایزه و پاداش به سوی تو</w:t>
      </w:r>
      <w:r w:rsidR="00922A1A" w:rsidRPr="00C97F12">
        <w:rPr>
          <w:rFonts w:hint="cs"/>
          <w:rtl/>
        </w:rPr>
        <w:t xml:space="preserve"> می‌</w:t>
      </w:r>
      <w:r w:rsidR="008F4B15" w:rsidRPr="00C97F12">
        <w:rPr>
          <w:rFonts w:hint="cs"/>
          <w:rtl/>
        </w:rPr>
        <w:t>شتافتند»</w:t>
      </w:r>
      <w:r w:rsidRPr="00C97F12">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کأنـ</w:t>
            </w:r>
            <w:r>
              <w:rPr>
                <w:rFonts w:hint="cs"/>
                <w:rtl/>
              </w:rPr>
              <w:t>ك</w:t>
            </w:r>
            <w:r w:rsidRPr="001B4FA4">
              <w:rPr>
                <w:rtl/>
              </w:rPr>
              <w:t xml:space="preserve"> واقـف فیـهـم خـطیـباً</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وهـم وقـفـوا قیـامـاً للصــلاة</w:t>
            </w:r>
            <w:r>
              <w:rPr>
                <w:rFonts w:hint="cs"/>
                <w:rtl/>
              </w:rPr>
              <w:br/>
            </w:r>
          </w:p>
        </w:tc>
      </w:tr>
    </w:tbl>
    <w:p w:rsidR="008F4B15" w:rsidRDefault="0075782A" w:rsidP="00C97F12">
      <w:pPr>
        <w:pStyle w:val="a4"/>
        <w:rPr>
          <w:rtl/>
        </w:rPr>
      </w:pPr>
      <w:r w:rsidRPr="00C97F12">
        <w:rPr>
          <w:rFonts w:hint="cs"/>
          <w:rtl/>
        </w:rPr>
        <w:t xml:space="preserve"> </w:t>
      </w:r>
      <w:r w:rsidR="008F4B15" w:rsidRPr="00C97F12">
        <w:rPr>
          <w:rFonts w:hint="cs"/>
          <w:rtl/>
        </w:rPr>
        <w:t>«آن هنگام گویا تو</w:t>
      </w:r>
      <w:r w:rsidR="007C6A2D" w:rsidRPr="00C97F12">
        <w:rPr>
          <w:rFonts w:hint="cs"/>
          <w:rtl/>
        </w:rPr>
        <w:t>،</w:t>
      </w:r>
      <w:r w:rsidR="004F180B" w:rsidRPr="00C97F12">
        <w:rPr>
          <w:rFonts w:hint="cs"/>
          <w:rtl/>
        </w:rPr>
        <w:t xml:space="preserve"> </w:t>
      </w:r>
      <w:r w:rsidR="008F4B15" w:rsidRPr="00C97F12">
        <w:rPr>
          <w:rFonts w:hint="cs"/>
          <w:rtl/>
        </w:rPr>
        <w:t xml:space="preserve">در میان آنها ایستاده بودی و سخنرانی </w:t>
      </w:r>
      <w:r w:rsidR="004F180B" w:rsidRPr="00C97F12">
        <w:rPr>
          <w:rFonts w:hint="cs"/>
          <w:rtl/>
        </w:rPr>
        <w:t>می‌کر</w:t>
      </w:r>
      <w:r w:rsidR="008F4B15" w:rsidRPr="00C97F12">
        <w:rPr>
          <w:rFonts w:hint="cs"/>
          <w:rtl/>
        </w:rPr>
        <w:t>دی و مردم</w:t>
      </w:r>
      <w:r w:rsidR="007C6A2D" w:rsidRPr="00C97F12">
        <w:rPr>
          <w:rFonts w:hint="cs"/>
          <w:rtl/>
        </w:rPr>
        <w:t>،</w:t>
      </w:r>
      <w:r w:rsidR="004F180B" w:rsidRPr="00C97F12">
        <w:rPr>
          <w:rFonts w:hint="cs"/>
          <w:rtl/>
        </w:rPr>
        <w:t xml:space="preserve"> </w:t>
      </w:r>
      <w:r w:rsidR="008F4B15" w:rsidRPr="00C97F12">
        <w:rPr>
          <w:rFonts w:hint="cs"/>
          <w:rtl/>
        </w:rPr>
        <w:t>چنان ایستاده بودند که انگار برای نماز ایستاده</w:t>
      </w:r>
      <w:r w:rsidR="00C97F12">
        <w:rPr>
          <w:rFonts w:hint="eastAsia"/>
          <w:rtl/>
        </w:rPr>
        <w:t>‌</w:t>
      </w:r>
      <w:r w:rsidR="008F4B15" w:rsidRPr="00C97F12">
        <w:rPr>
          <w:rFonts w:hint="cs"/>
          <w:rtl/>
        </w:rPr>
        <w:t>اند»</w:t>
      </w:r>
      <w:r w:rsidRPr="00C97F12">
        <w:rPr>
          <w:rFonts w:hint="cs"/>
          <w:rtl/>
        </w:rPr>
        <w:t xml:space="preserve">. </w:t>
      </w:r>
    </w:p>
    <w:tbl>
      <w:tblPr>
        <w:bidiVisual/>
        <w:tblW w:w="0" w:type="auto"/>
        <w:jc w:val="center"/>
        <w:tblInd w:w="391" w:type="dxa"/>
        <w:tblLook w:val="04A0" w:firstRow="1" w:lastRow="0" w:firstColumn="1" w:lastColumn="0" w:noHBand="0" w:noVBand="1"/>
      </w:tblPr>
      <w:tblGrid>
        <w:gridCol w:w="3040"/>
        <w:gridCol w:w="687"/>
        <w:gridCol w:w="3186"/>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مددت یدی</w:t>
            </w:r>
            <w:r>
              <w:rPr>
                <w:rFonts w:hint="cs"/>
                <w:rtl/>
              </w:rPr>
              <w:t>ك</w:t>
            </w:r>
            <w:r w:rsidRPr="001B4FA4">
              <w:rPr>
                <w:rtl/>
              </w:rPr>
              <w:t xml:space="preserve"> نحوهمو احتفـاء</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کـمـدهـمـا إلیـهـم بالـهـبـات</w:t>
            </w:r>
            <w:r>
              <w:rPr>
                <w:rFonts w:hint="cs"/>
                <w:rtl/>
              </w:rPr>
              <w:br/>
            </w:r>
          </w:p>
        </w:tc>
      </w:tr>
    </w:tbl>
    <w:p w:rsidR="008F4B15" w:rsidRDefault="008F4B15" w:rsidP="00C97F12">
      <w:pPr>
        <w:pStyle w:val="a4"/>
        <w:rPr>
          <w:rtl/>
        </w:rPr>
      </w:pPr>
      <w:r w:rsidRPr="00C97F12">
        <w:rPr>
          <w:rFonts w:hint="cs"/>
          <w:rtl/>
        </w:rPr>
        <w:t>«دستانت را به سوی آنها برای استقبال دراز نمودی</w:t>
      </w:r>
      <w:r w:rsidR="007C6A2D" w:rsidRPr="00C97F12">
        <w:rPr>
          <w:rFonts w:hint="cs"/>
          <w:rtl/>
        </w:rPr>
        <w:t>،</w:t>
      </w:r>
      <w:r w:rsidR="004F180B" w:rsidRPr="00C97F12">
        <w:rPr>
          <w:rFonts w:hint="cs"/>
          <w:rtl/>
        </w:rPr>
        <w:t xml:space="preserve"> </w:t>
      </w:r>
      <w:r w:rsidRPr="00C97F12">
        <w:rPr>
          <w:rFonts w:hint="cs"/>
          <w:rtl/>
        </w:rPr>
        <w:t>آنچنانکه گویی دستانت را برای هدیه دادن به سوی آنها دراز کرده</w:t>
      </w:r>
      <w:r w:rsidR="00C97F12">
        <w:rPr>
          <w:rFonts w:hint="eastAsia"/>
          <w:rtl/>
        </w:rPr>
        <w:t>‌</w:t>
      </w:r>
      <w:r w:rsidRPr="00C97F12">
        <w:rPr>
          <w:rFonts w:hint="cs"/>
          <w:rtl/>
        </w:rPr>
        <w:t>ای»</w:t>
      </w:r>
      <w:r w:rsidR="0075782A" w:rsidRPr="00C97F12">
        <w:rPr>
          <w:rFonts w:hint="cs"/>
          <w:rtl/>
        </w:rPr>
        <w:t xml:space="preserve">. </w:t>
      </w:r>
    </w:p>
    <w:tbl>
      <w:tblPr>
        <w:bidiVisual/>
        <w:tblW w:w="0" w:type="auto"/>
        <w:jc w:val="center"/>
        <w:tblInd w:w="391" w:type="dxa"/>
        <w:tblLook w:val="04A0" w:firstRow="1" w:lastRow="0" w:firstColumn="1" w:lastColumn="0" w:noHBand="0" w:noVBand="1"/>
      </w:tblPr>
      <w:tblGrid>
        <w:gridCol w:w="3040"/>
        <w:gridCol w:w="687"/>
        <w:gridCol w:w="3186"/>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ولما ضاق بطن الأرض عن أن</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یواروا فیـه تلـ</w:t>
            </w:r>
            <w:r>
              <w:rPr>
                <w:rFonts w:hint="cs"/>
                <w:rtl/>
              </w:rPr>
              <w:t>ك</w:t>
            </w:r>
            <w:r w:rsidRPr="001B4FA4">
              <w:rPr>
                <w:rtl/>
              </w:rPr>
              <w:t xml:space="preserve"> المـکرمـات</w:t>
            </w:r>
            <w:r>
              <w:rPr>
                <w:rFonts w:hint="cs"/>
                <w:rtl/>
              </w:rPr>
              <w:br/>
            </w:r>
          </w:p>
        </w:tc>
      </w:tr>
    </w:tbl>
    <w:p w:rsidR="00C97F12" w:rsidRDefault="008F4B15" w:rsidP="00C97F12">
      <w:pPr>
        <w:pStyle w:val="a4"/>
        <w:rPr>
          <w:rtl/>
        </w:rPr>
      </w:pPr>
      <w:r w:rsidRPr="00C97F12">
        <w:rPr>
          <w:rFonts w:hint="cs"/>
          <w:rtl/>
        </w:rPr>
        <w:t>«وقتی درون زمین از اینکه این همه بزرگواری را در آن پنهان کنند</w:t>
      </w:r>
      <w:r w:rsidR="007C6A2D" w:rsidRPr="00C97F12">
        <w:rPr>
          <w:rFonts w:hint="cs"/>
          <w:rtl/>
        </w:rPr>
        <w:t>،</w:t>
      </w:r>
      <w:r w:rsidR="004F180B" w:rsidRPr="00C97F12">
        <w:rPr>
          <w:rFonts w:hint="cs"/>
          <w:rtl/>
        </w:rPr>
        <w:t xml:space="preserve"> </w:t>
      </w:r>
      <w:r w:rsidRPr="00C97F12">
        <w:rPr>
          <w:rFonts w:hint="cs"/>
          <w:rtl/>
        </w:rPr>
        <w:t>به تنگ آمد و جا نداشت</w:t>
      </w:r>
      <w:r w:rsidR="007C6A2D" w:rsidRPr="00C97F12">
        <w:rPr>
          <w:rFonts w:hint="cs"/>
          <w:rtl/>
        </w:rPr>
        <w:t>،</w:t>
      </w:r>
    </w:p>
    <w:tbl>
      <w:tblPr>
        <w:bidiVisual/>
        <w:tblW w:w="0" w:type="auto"/>
        <w:jc w:val="center"/>
        <w:tblInd w:w="391" w:type="dxa"/>
        <w:tblLook w:val="04A0" w:firstRow="1" w:lastRow="0" w:firstColumn="1" w:lastColumn="0" w:noHBand="0" w:noVBand="1"/>
      </w:tblPr>
      <w:tblGrid>
        <w:gridCol w:w="3049"/>
        <w:gridCol w:w="686"/>
        <w:gridCol w:w="3178"/>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أصاروا الجوّقبر</w:t>
            </w:r>
            <w:r>
              <w:rPr>
                <w:rFonts w:hint="cs"/>
                <w:rtl/>
              </w:rPr>
              <w:t>ك</w:t>
            </w:r>
            <w:r w:rsidRPr="001B4FA4">
              <w:rPr>
                <w:rtl/>
              </w:rPr>
              <w:t xml:space="preserve"> واستعاضوا</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علی</w:t>
            </w:r>
            <w:r>
              <w:rPr>
                <w:rFonts w:hint="cs"/>
                <w:rtl/>
              </w:rPr>
              <w:t>ك</w:t>
            </w:r>
            <w:r w:rsidRPr="001B4FA4">
              <w:rPr>
                <w:rtl/>
              </w:rPr>
              <w:t xml:space="preserve"> الیوم صـوت النائحـات</w:t>
            </w:r>
            <w:r>
              <w:rPr>
                <w:rFonts w:hint="cs"/>
                <w:rtl/>
              </w:rPr>
              <w:br/>
            </w:r>
          </w:p>
        </w:tc>
      </w:tr>
    </w:tbl>
    <w:p w:rsidR="00C97F12" w:rsidRDefault="007C6A2D" w:rsidP="00C97F12">
      <w:pPr>
        <w:pStyle w:val="a4"/>
        <w:rPr>
          <w:rtl/>
        </w:rPr>
      </w:pPr>
      <w:r w:rsidRPr="00C97F12">
        <w:rPr>
          <w:rFonts w:hint="cs"/>
          <w:rtl/>
        </w:rPr>
        <w:t xml:space="preserve"> </w:t>
      </w:r>
      <w:r w:rsidR="008F4B15" w:rsidRPr="00C97F12">
        <w:rPr>
          <w:rFonts w:hint="cs"/>
          <w:rtl/>
        </w:rPr>
        <w:t>«فضا و جو را قبر تو نموده و امروز</w:t>
      </w:r>
      <w:r w:rsidRPr="00C97F12">
        <w:rPr>
          <w:rFonts w:hint="cs"/>
          <w:rtl/>
        </w:rPr>
        <w:t>،</w:t>
      </w:r>
      <w:r w:rsidR="004F180B" w:rsidRPr="00C97F12">
        <w:rPr>
          <w:rFonts w:hint="cs"/>
          <w:rtl/>
        </w:rPr>
        <w:t xml:space="preserve"> </w:t>
      </w:r>
      <w:r w:rsidR="008F4B15" w:rsidRPr="00C97F12">
        <w:rPr>
          <w:rFonts w:hint="cs"/>
          <w:rtl/>
        </w:rPr>
        <w:t>جایت را با صدای زنان نوحه گر</w:t>
      </w:r>
      <w:r w:rsidRPr="00C97F12">
        <w:rPr>
          <w:rFonts w:hint="cs"/>
          <w:rtl/>
        </w:rPr>
        <w:t>،</w:t>
      </w:r>
      <w:r w:rsidR="004F180B" w:rsidRPr="00C97F12">
        <w:rPr>
          <w:rFonts w:hint="cs"/>
          <w:rtl/>
        </w:rPr>
        <w:t xml:space="preserve"> </w:t>
      </w:r>
      <w:r w:rsidR="008F4B15" w:rsidRPr="00C97F12">
        <w:rPr>
          <w:rFonts w:hint="cs"/>
          <w:rtl/>
        </w:rPr>
        <w:t>جبران کرده</w:t>
      </w:r>
      <w:r w:rsidR="00C97F12">
        <w:rPr>
          <w:rFonts w:hint="eastAsia"/>
          <w:rtl/>
        </w:rPr>
        <w:t>‌</w:t>
      </w:r>
      <w:r w:rsidR="008F4B15" w:rsidRPr="00C97F12">
        <w:rPr>
          <w:rFonts w:hint="cs"/>
          <w:rtl/>
        </w:rPr>
        <w:t>اند»</w:t>
      </w:r>
      <w:r w:rsidR="0075782A" w:rsidRPr="00C97F12">
        <w:rPr>
          <w:rFonts w:hint="cs"/>
          <w:rtl/>
        </w:rPr>
        <w:t>.</w:t>
      </w:r>
    </w:p>
    <w:tbl>
      <w:tblPr>
        <w:bidiVisual/>
        <w:tblW w:w="0" w:type="auto"/>
        <w:jc w:val="center"/>
        <w:tblInd w:w="391" w:type="dxa"/>
        <w:tblLook w:val="04A0" w:firstRow="1" w:lastRow="0" w:firstColumn="1" w:lastColumn="0" w:noHBand="0" w:noVBand="1"/>
      </w:tblPr>
      <w:tblGrid>
        <w:gridCol w:w="3038"/>
        <w:gridCol w:w="687"/>
        <w:gridCol w:w="3188"/>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وما ل</w:t>
            </w:r>
            <w:r>
              <w:rPr>
                <w:rFonts w:hint="cs"/>
                <w:rtl/>
              </w:rPr>
              <w:t>ك</w:t>
            </w:r>
            <w:r w:rsidRPr="001B4FA4">
              <w:rPr>
                <w:rtl/>
              </w:rPr>
              <w:t xml:space="preserve"> تربة فـأقول تستقی</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لأنـ</w:t>
            </w:r>
            <w:r>
              <w:rPr>
                <w:rFonts w:hint="cs"/>
                <w:rtl/>
              </w:rPr>
              <w:t>ك</w:t>
            </w:r>
            <w:r w:rsidRPr="001B4FA4">
              <w:rPr>
                <w:rtl/>
              </w:rPr>
              <w:t xml:space="preserve"> نصب هطل الهاطــلات</w:t>
            </w:r>
            <w:r>
              <w:rPr>
                <w:rFonts w:hint="cs"/>
                <w:rtl/>
              </w:rPr>
              <w:br/>
            </w:r>
          </w:p>
        </w:tc>
      </w:tr>
    </w:tbl>
    <w:p w:rsidR="008F4B15" w:rsidRDefault="0075782A" w:rsidP="00C97F12">
      <w:pPr>
        <w:pStyle w:val="a4"/>
        <w:rPr>
          <w:rtl/>
        </w:rPr>
      </w:pPr>
      <w:r w:rsidRPr="00C97F12">
        <w:rPr>
          <w:rFonts w:hint="cs"/>
          <w:rtl/>
        </w:rPr>
        <w:t xml:space="preserve"> </w:t>
      </w:r>
      <w:r w:rsidR="008F4B15" w:rsidRPr="00C97F12">
        <w:rPr>
          <w:rFonts w:hint="cs"/>
          <w:rtl/>
        </w:rPr>
        <w:t>«خاکی نداری که بگویم</w:t>
      </w:r>
      <w:r w:rsidRPr="00C97F12">
        <w:rPr>
          <w:rFonts w:hint="cs"/>
          <w:rtl/>
        </w:rPr>
        <w:t xml:space="preserve">: </w:t>
      </w:r>
      <w:r w:rsidR="008F4B15" w:rsidRPr="00C97F12">
        <w:rPr>
          <w:rFonts w:hint="cs"/>
          <w:rtl/>
        </w:rPr>
        <w:t>آبیاری شود؛ زیرا تو هدف بارش</w:t>
      </w:r>
      <w:r w:rsidR="00C97F12">
        <w:rPr>
          <w:rFonts w:hint="eastAsia"/>
          <w:rtl/>
        </w:rPr>
        <w:t>‌</w:t>
      </w:r>
      <w:r w:rsidR="008F4B15" w:rsidRPr="00C97F12">
        <w:rPr>
          <w:rFonts w:hint="cs"/>
          <w:rtl/>
        </w:rPr>
        <w:t>های سنگین هستی»</w:t>
      </w:r>
      <w:r w:rsidRPr="00C97F12">
        <w:rPr>
          <w:rFonts w:hint="cs"/>
          <w:rtl/>
        </w:rPr>
        <w:t xml:space="preserve">. </w:t>
      </w:r>
    </w:p>
    <w:tbl>
      <w:tblPr>
        <w:bidiVisual/>
        <w:tblW w:w="0" w:type="auto"/>
        <w:jc w:val="center"/>
        <w:tblInd w:w="391" w:type="dxa"/>
        <w:tblLook w:val="04A0" w:firstRow="1" w:lastRow="0" w:firstColumn="1" w:lastColumn="0" w:noHBand="0" w:noVBand="1"/>
      </w:tblPr>
      <w:tblGrid>
        <w:gridCol w:w="3039"/>
        <w:gridCol w:w="687"/>
        <w:gridCol w:w="3187"/>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علیـ</w:t>
            </w:r>
            <w:r>
              <w:rPr>
                <w:rFonts w:hint="cs"/>
                <w:rtl/>
              </w:rPr>
              <w:t>ك</w:t>
            </w:r>
            <w:r w:rsidRPr="001B4FA4">
              <w:rPr>
                <w:rtl/>
              </w:rPr>
              <w:t xml:space="preserve"> تحیـة الرحمـان تـتـری</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بتـبـر</w:t>
            </w:r>
            <w:r>
              <w:rPr>
                <w:rFonts w:hint="cs"/>
                <w:rtl/>
              </w:rPr>
              <w:t>ك</w:t>
            </w:r>
            <w:r w:rsidRPr="001B4FA4">
              <w:rPr>
                <w:rtl/>
              </w:rPr>
              <w:t xml:space="preserve"> الـفــؤاد الـرائـحـات</w:t>
            </w:r>
            <w:r>
              <w:rPr>
                <w:rFonts w:hint="cs"/>
                <w:rtl/>
              </w:rPr>
              <w:br/>
            </w:r>
          </w:p>
        </w:tc>
      </w:tr>
    </w:tbl>
    <w:p w:rsidR="00C97F12" w:rsidRDefault="008F4B15" w:rsidP="00C97F12">
      <w:pPr>
        <w:pStyle w:val="a4"/>
        <w:rPr>
          <w:rtl/>
        </w:rPr>
      </w:pPr>
      <w:r w:rsidRPr="00C97F12">
        <w:rPr>
          <w:rFonts w:hint="cs"/>
          <w:rtl/>
        </w:rPr>
        <w:t>«پیاپی</w:t>
      </w:r>
      <w:r w:rsidR="00B205F6" w:rsidRPr="00C97F12">
        <w:rPr>
          <w:rFonts w:hint="cs"/>
          <w:rtl/>
        </w:rPr>
        <w:t xml:space="preserve"> دل‌های </w:t>
      </w:r>
      <w:r w:rsidRPr="00C97F12">
        <w:rPr>
          <w:rFonts w:hint="cs"/>
          <w:rtl/>
        </w:rPr>
        <w:t>معطر</w:t>
      </w:r>
      <w:r w:rsidR="007C6A2D" w:rsidRPr="00C97F12">
        <w:rPr>
          <w:rFonts w:hint="cs"/>
          <w:rtl/>
        </w:rPr>
        <w:t>،</w:t>
      </w:r>
      <w:r w:rsidR="004F180B" w:rsidRPr="00C97F12">
        <w:rPr>
          <w:rFonts w:hint="cs"/>
          <w:rtl/>
        </w:rPr>
        <w:t xml:space="preserve"> </w:t>
      </w:r>
      <w:r w:rsidRPr="00C97F12">
        <w:rPr>
          <w:rFonts w:hint="cs"/>
          <w:rtl/>
        </w:rPr>
        <w:t xml:space="preserve">برای تو چنین دعا </w:t>
      </w:r>
      <w:r w:rsidR="00FB0E09" w:rsidRPr="00C97F12">
        <w:rPr>
          <w:rFonts w:hint="cs"/>
          <w:rtl/>
        </w:rPr>
        <w:t>می‌کن</w:t>
      </w:r>
      <w:r w:rsidRPr="00C97F12">
        <w:rPr>
          <w:rFonts w:hint="cs"/>
          <w:rtl/>
        </w:rPr>
        <w:t>ند که</w:t>
      </w:r>
      <w:r w:rsidR="0075782A" w:rsidRPr="00C97F12">
        <w:rPr>
          <w:rFonts w:hint="cs"/>
          <w:rtl/>
        </w:rPr>
        <w:t xml:space="preserve">: </w:t>
      </w:r>
      <w:r w:rsidRPr="00C97F12">
        <w:rPr>
          <w:rFonts w:hint="cs"/>
          <w:rtl/>
        </w:rPr>
        <w:t>درود همیشگی خدا بر تو باد»</w:t>
      </w:r>
      <w:r w:rsidR="0075782A" w:rsidRPr="00C97F12">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لعظم</w:t>
            </w:r>
            <w:r>
              <w:rPr>
                <w:rFonts w:hint="cs"/>
                <w:rtl/>
              </w:rPr>
              <w:t>ك</w:t>
            </w:r>
            <w:r w:rsidRPr="001B4FA4">
              <w:rPr>
                <w:rtl/>
              </w:rPr>
              <w:t xml:space="preserve"> ف</w:t>
            </w:r>
            <w:r>
              <w:rPr>
                <w:rFonts w:hint="cs"/>
                <w:rtl/>
              </w:rPr>
              <w:t>ي</w:t>
            </w:r>
            <w:r w:rsidRPr="001B4FA4">
              <w:rPr>
                <w:rtl/>
              </w:rPr>
              <w:t xml:space="preserve"> النفوس تبات ترعی</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بحراس وحفاظ ثقات</w:t>
            </w:r>
            <w:r>
              <w:rPr>
                <w:rFonts w:hint="cs"/>
                <w:rtl/>
              </w:rPr>
              <w:br/>
            </w:r>
          </w:p>
        </w:tc>
      </w:tr>
    </w:tbl>
    <w:p w:rsidR="00C97F12" w:rsidRDefault="0075782A" w:rsidP="00C97F12">
      <w:pPr>
        <w:pStyle w:val="a4"/>
        <w:rPr>
          <w:rtl/>
        </w:rPr>
      </w:pPr>
      <w:r w:rsidRPr="00C97F12">
        <w:rPr>
          <w:rFonts w:hint="cs"/>
          <w:rtl/>
        </w:rPr>
        <w:t xml:space="preserve"> </w:t>
      </w:r>
      <w:r w:rsidR="008F4B15" w:rsidRPr="00C97F12">
        <w:rPr>
          <w:rFonts w:hint="cs"/>
          <w:rtl/>
        </w:rPr>
        <w:t>«گل</w:t>
      </w:r>
      <w:r w:rsidR="00C97F12">
        <w:rPr>
          <w:rFonts w:hint="eastAsia"/>
          <w:rtl/>
        </w:rPr>
        <w:t>‌</w:t>
      </w:r>
      <w:r w:rsidR="008F4B15" w:rsidRPr="00C97F12">
        <w:rPr>
          <w:rFonts w:hint="cs"/>
          <w:rtl/>
        </w:rPr>
        <w:t>های عظمت تو در</w:t>
      </w:r>
      <w:r w:rsidR="005E654E" w:rsidRPr="00C97F12">
        <w:rPr>
          <w:rFonts w:hint="cs"/>
          <w:rtl/>
        </w:rPr>
        <w:t xml:space="preserve"> دل‌ها،</w:t>
      </w:r>
      <w:r w:rsidR="004F180B" w:rsidRPr="00C97F12">
        <w:rPr>
          <w:rFonts w:hint="cs"/>
          <w:rtl/>
        </w:rPr>
        <w:t xml:space="preserve"> </w:t>
      </w:r>
      <w:r w:rsidR="008F4B15" w:rsidRPr="00C97F12">
        <w:rPr>
          <w:rFonts w:hint="cs"/>
          <w:rtl/>
        </w:rPr>
        <w:t xml:space="preserve">با نگهبانان و پاسداران مطمئنی مراقبت </w:t>
      </w:r>
      <w:r w:rsidR="00DC3730" w:rsidRPr="00C97F12">
        <w:rPr>
          <w:rFonts w:hint="cs"/>
          <w:rtl/>
        </w:rPr>
        <w:t>می‌شو</w:t>
      </w:r>
      <w:r w:rsidR="008F4B15" w:rsidRPr="00C97F12">
        <w:rPr>
          <w:rFonts w:hint="cs"/>
          <w:rtl/>
        </w:rPr>
        <w:t>ند»</w:t>
      </w:r>
      <w:r w:rsidRPr="00C97F12">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وتوقـد حـولـ</w:t>
            </w:r>
            <w:r>
              <w:rPr>
                <w:rFonts w:hint="cs"/>
                <w:rtl/>
              </w:rPr>
              <w:t>ك</w:t>
            </w:r>
            <w:r w:rsidRPr="001B4FA4">
              <w:rPr>
                <w:rtl/>
              </w:rPr>
              <w:t xml:space="preserve"> النیران لیـلاً</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کـذلـ</w:t>
            </w:r>
            <w:r>
              <w:rPr>
                <w:rFonts w:hint="cs"/>
                <w:rtl/>
              </w:rPr>
              <w:t>ك</w:t>
            </w:r>
            <w:r w:rsidRPr="001B4FA4">
              <w:rPr>
                <w:rtl/>
              </w:rPr>
              <w:t xml:space="preserve"> کنـت أیـام الـحـیـاة</w:t>
            </w:r>
            <w:r>
              <w:rPr>
                <w:rFonts w:hint="cs"/>
                <w:rtl/>
              </w:rPr>
              <w:br/>
            </w:r>
          </w:p>
        </w:tc>
      </w:tr>
    </w:tbl>
    <w:p w:rsidR="008F4B15" w:rsidRPr="00C97F12" w:rsidRDefault="0075782A" w:rsidP="00C97F12">
      <w:pPr>
        <w:pStyle w:val="a4"/>
        <w:rPr>
          <w:rtl/>
        </w:rPr>
      </w:pPr>
      <w:r w:rsidRPr="00C97F12">
        <w:rPr>
          <w:rFonts w:hint="cs"/>
          <w:rtl/>
        </w:rPr>
        <w:t xml:space="preserve"> </w:t>
      </w:r>
      <w:r w:rsidR="008F4B15" w:rsidRPr="00C97F12">
        <w:rPr>
          <w:rFonts w:hint="cs"/>
          <w:rtl/>
        </w:rPr>
        <w:t>«شبانگاهان</w:t>
      </w:r>
      <w:r w:rsidR="007C6A2D" w:rsidRPr="00C97F12">
        <w:rPr>
          <w:rFonts w:hint="cs"/>
          <w:rtl/>
        </w:rPr>
        <w:t>،</w:t>
      </w:r>
      <w:r w:rsidR="004F180B" w:rsidRPr="00C97F12">
        <w:rPr>
          <w:rFonts w:hint="cs"/>
          <w:rtl/>
        </w:rPr>
        <w:t xml:space="preserve"> </w:t>
      </w:r>
      <w:r w:rsidR="008F4B15" w:rsidRPr="00C97F12">
        <w:rPr>
          <w:rFonts w:hint="cs"/>
          <w:rtl/>
        </w:rPr>
        <w:t>پیرامونت آتش</w:t>
      </w:r>
      <w:r w:rsidR="007C6A2D" w:rsidRPr="00C97F12">
        <w:rPr>
          <w:rFonts w:hint="cs"/>
          <w:rtl/>
        </w:rPr>
        <w:t>،</w:t>
      </w:r>
      <w:r w:rsidR="004F180B" w:rsidRPr="00C97F12">
        <w:rPr>
          <w:rFonts w:hint="cs"/>
          <w:rtl/>
        </w:rPr>
        <w:t xml:space="preserve"> </w:t>
      </w:r>
      <w:r w:rsidR="008F4B15" w:rsidRPr="00C97F12">
        <w:rPr>
          <w:rFonts w:hint="cs"/>
          <w:rtl/>
        </w:rPr>
        <w:t xml:space="preserve">برافروخته </w:t>
      </w:r>
      <w:r w:rsidR="00DC3730" w:rsidRPr="00C97F12">
        <w:rPr>
          <w:rFonts w:hint="cs"/>
          <w:rtl/>
        </w:rPr>
        <w:t>می‌شو</w:t>
      </w:r>
      <w:r w:rsidR="008F4B15" w:rsidRPr="00C97F12">
        <w:rPr>
          <w:rFonts w:hint="cs"/>
          <w:rtl/>
        </w:rPr>
        <w:t>د؛در دوران حیاتت نیز چنین بودی»</w:t>
      </w:r>
      <w:r w:rsidRPr="00C97F12">
        <w:rPr>
          <w:rFonts w:hint="cs"/>
          <w:rtl/>
        </w:rPr>
        <w:t xml:space="preserve">. </w:t>
      </w:r>
    </w:p>
    <w:p w:rsidR="008F4B15" w:rsidRPr="00C97F12" w:rsidRDefault="008F4B15" w:rsidP="00C97F12">
      <w:pPr>
        <w:pStyle w:val="a4"/>
        <w:rPr>
          <w:rtl/>
        </w:rPr>
      </w:pPr>
      <w:r w:rsidRPr="00C97F12">
        <w:rPr>
          <w:rFonts w:hint="cs"/>
          <w:rtl/>
        </w:rPr>
        <w:t>چه عبارات و اشعار زیبا و چه مفاهیم بزرگ و سترگی! این چه مدال زیبا و چه تاج افتخار قشنگی است!</w:t>
      </w:r>
    </w:p>
    <w:p w:rsidR="008F4B15" w:rsidRPr="00C97F12" w:rsidRDefault="008F4B15" w:rsidP="00C97F12">
      <w:pPr>
        <w:pStyle w:val="a4"/>
        <w:rPr>
          <w:rtl/>
        </w:rPr>
      </w:pPr>
      <w:r w:rsidRPr="00C97F12">
        <w:rPr>
          <w:rFonts w:hint="cs"/>
          <w:rtl/>
        </w:rPr>
        <w:t>وقتی عضدالدوله</w:t>
      </w:r>
      <w:r w:rsidR="007C6A2D" w:rsidRPr="00C97F12">
        <w:rPr>
          <w:rFonts w:hint="cs"/>
          <w:rtl/>
        </w:rPr>
        <w:t>،</w:t>
      </w:r>
      <w:r w:rsidR="004F180B" w:rsidRPr="00C97F12">
        <w:rPr>
          <w:rFonts w:hint="cs"/>
          <w:rtl/>
        </w:rPr>
        <w:t xml:space="preserve"> </w:t>
      </w:r>
      <w:r w:rsidRPr="00C97F12">
        <w:rPr>
          <w:rFonts w:hint="cs"/>
          <w:rtl/>
        </w:rPr>
        <w:t>قاتل ابن بقیه</w:t>
      </w:r>
      <w:r w:rsidR="007C6A2D" w:rsidRPr="00C97F12">
        <w:rPr>
          <w:rFonts w:hint="cs"/>
          <w:rtl/>
        </w:rPr>
        <w:t>،</w:t>
      </w:r>
      <w:r w:rsidR="004F180B" w:rsidRPr="00C97F12">
        <w:rPr>
          <w:rFonts w:hint="cs"/>
          <w:rtl/>
        </w:rPr>
        <w:t xml:space="preserve"> </w:t>
      </w:r>
      <w:r w:rsidRPr="00C97F12">
        <w:rPr>
          <w:rFonts w:hint="cs"/>
          <w:rtl/>
        </w:rPr>
        <w:t>این اشعار را شنید</w:t>
      </w:r>
      <w:r w:rsidR="007C6A2D" w:rsidRPr="00C97F12">
        <w:rPr>
          <w:rFonts w:hint="cs"/>
          <w:rtl/>
        </w:rPr>
        <w:t>،</w:t>
      </w:r>
      <w:r w:rsidR="004F180B" w:rsidRPr="00C97F12">
        <w:rPr>
          <w:rFonts w:hint="cs"/>
          <w:rtl/>
        </w:rPr>
        <w:t xml:space="preserve"> </w:t>
      </w:r>
      <w:r w:rsidRPr="00C97F12">
        <w:rPr>
          <w:rFonts w:hint="cs"/>
          <w:rtl/>
        </w:rPr>
        <w:t>اشک از چشمانش سرازیر شد و گفت</w:t>
      </w:r>
      <w:r w:rsidR="0075782A" w:rsidRPr="00C97F12">
        <w:rPr>
          <w:rFonts w:hint="cs"/>
          <w:rtl/>
        </w:rPr>
        <w:t xml:space="preserve">: </w:t>
      </w:r>
      <w:r w:rsidRPr="00C97F12">
        <w:rPr>
          <w:rFonts w:hint="cs"/>
          <w:rtl/>
        </w:rPr>
        <w:t>سوگند به خدا که دوست دارم من</w:t>
      </w:r>
      <w:r w:rsidR="007C6A2D" w:rsidRPr="00C97F12">
        <w:rPr>
          <w:rFonts w:hint="cs"/>
          <w:rtl/>
        </w:rPr>
        <w:t>،</w:t>
      </w:r>
      <w:r w:rsidR="004F180B" w:rsidRPr="00C97F12">
        <w:rPr>
          <w:rFonts w:hint="cs"/>
          <w:rtl/>
        </w:rPr>
        <w:t xml:space="preserve"> </w:t>
      </w:r>
      <w:r w:rsidRPr="00C97F12">
        <w:rPr>
          <w:rFonts w:hint="cs"/>
          <w:rtl/>
        </w:rPr>
        <w:t xml:space="preserve">به جای او کشته </w:t>
      </w:r>
      <w:r w:rsidR="002E7746" w:rsidRPr="00C97F12">
        <w:rPr>
          <w:rFonts w:hint="cs"/>
          <w:rtl/>
        </w:rPr>
        <w:t>می‌شد</w:t>
      </w:r>
      <w:r w:rsidRPr="00C97F12">
        <w:rPr>
          <w:rFonts w:hint="cs"/>
          <w:rtl/>
        </w:rPr>
        <w:t xml:space="preserve">م و به دار آویخته </w:t>
      </w:r>
      <w:r w:rsidR="005E3F23" w:rsidRPr="00C97F12">
        <w:rPr>
          <w:rFonts w:hint="cs"/>
          <w:rtl/>
        </w:rPr>
        <w:t>می‌گ</w:t>
      </w:r>
      <w:r w:rsidRPr="00C97F12">
        <w:rPr>
          <w:rFonts w:hint="cs"/>
          <w:rtl/>
        </w:rPr>
        <w:t xml:space="preserve">شتم و این اشعار درباره من سروده </w:t>
      </w:r>
      <w:r w:rsidR="002E7746" w:rsidRPr="00C97F12">
        <w:rPr>
          <w:rFonts w:hint="cs"/>
          <w:rtl/>
        </w:rPr>
        <w:t>می‌شد</w:t>
      </w:r>
      <w:r w:rsidR="0075782A" w:rsidRPr="00C97F12">
        <w:rPr>
          <w:rFonts w:hint="cs"/>
          <w:rtl/>
        </w:rPr>
        <w:t xml:space="preserve">. </w:t>
      </w:r>
    </w:p>
    <w:p w:rsidR="00C97F12" w:rsidRDefault="008F4B15" w:rsidP="00C97F12">
      <w:pPr>
        <w:pStyle w:val="a4"/>
        <w:rPr>
          <w:rtl/>
        </w:rPr>
      </w:pPr>
      <w:r w:rsidRPr="00C97F12">
        <w:rPr>
          <w:rFonts w:hint="cs"/>
          <w:rtl/>
        </w:rPr>
        <w:t>محمد بن حمید طوسی در راه خدا کشته شد؛ ابوتمام در مرثیه</w:t>
      </w:r>
      <w:r w:rsidR="00B53612" w:rsidRPr="00C97F12">
        <w:rPr>
          <w:rFonts w:hint="cs"/>
          <w:rtl/>
        </w:rPr>
        <w:t xml:space="preserve">‌اش </w:t>
      </w:r>
      <w:r w:rsidRPr="00C97F12">
        <w:rPr>
          <w:rFonts w:hint="cs"/>
          <w:rtl/>
        </w:rPr>
        <w:t>چنین سرود</w:t>
      </w:r>
      <w:r w:rsidR="0075782A" w:rsidRPr="00C97F12">
        <w:rPr>
          <w:rFonts w:hint="cs"/>
          <w:rtl/>
        </w:rPr>
        <w:t>:</w:t>
      </w:r>
    </w:p>
    <w:tbl>
      <w:tblPr>
        <w:bidiVisual/>
        <w:tblW w:w="0" w:type="auto"/>
        <w:jc w:val="center"/>
        <w:tblInd w:w="391" w:type="dxa"/>
        <w:tblLook w:val="04A0" w:firstRow="1" w:lastRow="0" w:firstColumn="1" w:lastColumn="0" w:noHBand="0" w:noVBand="1"/>
      </w:tblPr>
      <w:tblGrid>
        <w:gridCol w:w="3047"/>
        <w:gridCol w:w="688"/>
        <w:gridCol w:w="3178"/>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C97F12">
              <w:rPr>
                <w:rtl/>
              </w:rPr>
              <w:t>کذا فلیجل الخطب ولیفدح الأمر</w:t>
            </w:r>
            <w:r>
              <w:rPr>
                <w:rFonts w:hint="cs"/>
                <w:rtl/>
              </w:rPr>
              <w:br/>
            </w:r>
          </w:p>
        </w:tc>
        <w:tc>
          <w:tcPr>
            <w:tcW w:w="709" w:type="dxa"/>
            <w:shd w:val="clear" w:color="auto" w:fill="auto"/>
          </w:tcPr>
          <w:p w:rsidR="00C97F12" w:rsidRPr="00C97F12"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C97F12">
              <w:rPr>
                <w:rtl/>
              </w:rPr>
              <w:t>فلـیس لعیـن لم یفض ماؤه عذر</w:t>
            </w:r>
            <w:r>
              <w:rPr>
                <w:rFonts w:hint="cs"/>
                <w:rtl/>
              </w:rPr>
              <w:br/>
            </w:r>
          </w:p>
        </w:tc>
      </w:tr>
    </w:tbl>
    <w:p w:rsidR="008F4B15" w:rsidRDefault="0075782A" w:rsidP="00C97F12">
      <w:pPr>
        <w:pStyle w:val="a4"/>
        <w:rPr>
          <w:rtl/>
        </w:rPr>
      </w:pPr>
      <w:r>
        <w:rPr>
          <w:rFonts w:hint="cs"/>
          <w:rtl/>
          <w:lang w:bidi="fa-IR"/>
        </w:rPr>
        <w:t xml:space="preserve"> </w:t>
      </w:r>
      <w:r w:rsidR="008F4B15" w:rsidRPr="00C97F12">
        <w:rPr>
          <w:rFonts w:hint="cs"/>
          <w:rtl/>
        </w:rPr>
        <w:t>«مصیبت</w:t>
      </w:r>
      <w:r w:rsidR="007C6A2D" w:rsidRPr="00C97F12">
        <w:rPr>
          <w:rFonts w:hint="cs"/>
          <w:rtl/>
        </w:rPr>
        <w:t>،</w:t>
      </w:r>
      <w:r w:rsidR="004F180B" w:rsidRPr="00C97F12">
        <w:rPr>
          <w:rFonts w:hint="cs"/>
          <w:rtl/>
        </w:rPr>
        <w:t xml:space="preserve"> </w:t>
      </w:r>
      <w:r w:rsidR="008F4B15" w:rsidRPr="00C97F12">
        <w:rPr>
          <w:rFonts w:hint="cs"/>
          <w:rtl/>
        </w:rPr>
        <w:t>باید اینگونه بزرگ و سخت شود و چشمه</w:t>
      </w:r>
      <w:r w:rsidR="00C97F12">
        <w:rPr>
          <w:rFonts w:hint="eastAsia"/>
          <w:rtl/>
        </w:rPr>
        <w:t>‌</w:t>
      </w:r>
      <w:r w:rsidR="008F4B15" w:rsidRPr="00C97F12">
        <w:rPr>
          <w:rFonts w:hint="cs"/>
          <w:rtl/>
        </w:rPr>
        <w:t>ای که نجوشید</w:t>
      </w:r>
      <w:r w:rsidR="007C6A2D" w:rsidRPr="00C97F12">
        <w:rPr>
          <w:rFonts w:hint="cs"/>
          <w:rtl/>
        </w:rPr>
        <w:t>،</w:t>
      </w:r>
      <w:r w:rsidR="004F180B" w:rsidRPr="00C97F12">
        <w:rPr>
          <w:rFonts w:hint="cs"/>
          <w:rtl/>
        </w:rPr>
        <w:t xml:space="preserve"> </w:t>
      </w:r>
      <w:r w:rsidR="008F4B15" w:rsidRPr="00C97F12">
        <w:rPr>
          <w:rFonts w:hint="cs"/>
          <w:rtl/>
        </w:rPr>
        <w:t>عذری ندارد»</w:t>
      </w:r>
      <w:r w:rsidRPr="00C97F12">
        <w:rPr>
          <w:rFonts w:hint="cs"/>
          <w:rtl/>
        </w:rPr>
        <w:t xml:space="preserve">. </w:t>
      </w:r>
    </w:p>
    <w:tbl>
      <w:tblPr>
        <w:bidiVisual/>
        <w:tblW w:w="0" w:type="auto"/>
        <w:jc w:val="center"/>
        <w:tblInd w:w="391" w:type="dxa"/>
        <w:tblLook w:val="04A0" w:firstRow="1" w:lastRow="0" w:firstColumn="1" w:lastColumn="0" w:noHBand="0" w:noVBand="1"/>
      </w:tblPr>
      <w:tblGrid>
        <w:gridCol w:w="3045"/>
        <w:gridCol w:w="688"/>
        <w:gridCol w:w="3180"/>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تـوفیـت الآمـال بـعـد محـمد</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وأصبح ف</w:t>
            </w:r>
            <w:r>
              <w:rPr>
                <w:rFonts w:hint="cs"/>
                <w:rtl/>
              </w:rPr>
              <w:t>ي</w:t>
            </w:r>
            <w:r w:rsidRPr="001B4FA4">
              <w:rPr>
                <w:rtl/>
              </w:rPr>
              <w:t xml:space="preserve"> شغل عن السفر</w:t>
            </w:r>
            <w:r>
              <w:rPr>
                <w:rFonts w:hint="cs"/>
                <w:rtl/>
              </w:rPr>
              <w:t xml:space="preserve"> </w:t>
            </w:r>
            <w:r w:rsidRPr="001B4FA4">
              <w:rPr>
                <w:rtl/>
              </w:rPr>
              <w:t>السفر</w:t>
            </w:r>
            <w:r>
              <w:rPr>
                <w:rFonts w:hint="cs"/>
                <w:rtl/>
              </w:rPr>
              <w:br/>
            </w:r>
          </w:p>
        </w:tc>
      </w:tr>
    </w:tbl>
    <w:p w:rsidR="00C97F12" w:rsidRDefault="008F4B15" w:rsidP="00C97F12">
      <w:pPr>
        <w:pStyle w:val="a4"/>
        <w:rPr>
          <w:rtl/>
        </w:rPr>
      </w:pPr>
      <w:r w:rsidRPr="00C97F12">
        <w:rPr>
          <w:rFonts w:hint="cs"/>
          <w:rtl/>
        </w:rPr>
        <w:t>«آرزوها</w:t>
      </w:r>
      <w:r w:rsidR="007C6A2D" w:rsidRPr="00C97F12">
        <w:rPr>
          <w:rFonts w:hint="cs"/>
          <w:rtl/>
        </w:rPr>
        <w:t>،</w:t>
      </w:r>
      <w:r w:rsidR="004F180B" w:rsidRPr="00C97F12">
        <w:rPr>
          <w:rFonts w:hint="cs"/>
          <w:rtl/>
        </w:rPr>
        <w:t xml:space="preserve"> </w:t>
      </w:r>
      <w:r w:rsidRPr="00C97F12">
        <w:rPr>
          <w:rFonts w:hint="cs"/>
          <w:rtl/>
        </w:rPr>
        <w:t>بعد از محمد</w:t>
      </w:r>
      <w:r w:rsidR="007C6A2D" w:rsidRPr="00C97F12">
        <w:rPr>
          <w:rFonts w:hint="cs"/>
          <w:rtl/>
        </w:rPr>
        <w:t>،</w:t>
      </w:r>
      <w:r w:rsidR="004F180B" w:rsidRPr="00C97F12">
        <w:rPr>
          <w:rFonts w:hint="cs"/>
          <w:rtl/>
        </w:rPr>
        <w:t xml:space="preserve"> </w:t>
      </w:r>
      <w:r w:rsidRPr="00C97F12">
        <w:rPr>
          <w:rFonts w:hint="cs"/>
          <w:rtl/>
        </w:rPr>
        <w:t>مردند و مسافران</w:t>
      </w:r>
      <w:r w:rsidR="007C6A2D" w:rsidRPr="00C97F12">
        <w:rPr>
          <w:rFonts w:hint="cs"/>
          <w:rtl/>
        </w:rPr>
        <w:t>،</w:t>
      </w:r>
      <w:r w:rsidR="004F180B" w:rsidRPr="00C97F12">
        <w:rPr>
          <w:rFonts w:hint="cs"/>
          <w:rtl/>
        </w:rPr>
        <w:t xml:space="preserve"> </w:t>
      </w:r>
      <w:r w:rsidRPr="00C97F12">
        <w:rPr>
          <w:rFonts w:hint="cs"/>
          <w:rtl/>
        </w:rPr>
        <w:t>برای سفر نگران و دلواپس گشتند»</w:t>
      </w:r>
      <w:r w:rsidR="0075782A" w:rsidRPr="00C97F12">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ترد</w:t>
            </w:r>
            <w:r>
              <w:rPr>
                <w:rFonts w:hint="cs"/>
                <w:rtl/>
              </w:rPr>
              <w:t>ي</w:t>
            </w:r>
            <w:r w:rsidRPr="001B4FA4">
              <w:rPr>
                <w:rtl/>
              </w:rPr>
              <w:t xml:space="preserve"> ثیاب الموت حمرا فمادج</w:t>
            </w:r>
            <w:r>
              <w:rPr>
                <w:rFonts w:hint="cs"/>
                <w:rtl/>
              </w:rPr>
              <w:t>ي</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لها اللیل إلا وه</w:t>
            </w:r>
            <w:r>
              <w:rPr>
                <w:rFonts w:hint="cs"/>
                <w:rtl/>
              </w:rPr>
              <w:t>ي</w:t>
            </w:r>
            <w:r w:rsidRPr="001B4FA4">
              <w:rPr>
                <w:rtl/>
              </w:rPr>
              <w:t xml:space="preserve"> من سندس خضر</w:t>
            </w:r>
            <w:r>
              <w:rPr>
                <w:rFonts w:hint="cs"/>
                <w:rtl/>
              </w:rPr>
              <w:br/>
            </w:r>
          </w:p>
        </w:tc>
      </w:tr>
    </w:tbl>
    <w:p w:rsidR="008F4B15" w:rsidRPr="00C97F12" w:rsidRDefault="0075782A" w:rsidP="00C97F12">
      <w:pPr>
        <w:pStyle w:val="a4"/>
        <w:rPr>
          <w:rtl/>
        </w:rPr>
      </w:pPr>
      <w:r w:rsidRPr="00C97F12">
        <w:rPr>
          <w:rFonts w:hint="cs"/>
          <w:rtl/>
        </w:rPr>
        <w:t xml:space="preserve"> </w:t>
      </w:r>
      <w:r w:rsidR="008F4B15" w:rsidRPr="00C97F12">
        <w:rPr>
          <w:rFonts w:hint="cs"/>
          <w:rtl/>
        </w:rPr>
        <w:t>«لباس سرخ رنگ مرگ پوشید؛ اما هنوز شب نیامده بود که این لباس</w:t>
      </w:r>
      <w:r w:rsidR="00C97F12">
        <w:rPr>
          <w:rFonts w:hint="eastAsia"/>
          <w:rtl/>
        </w:rPr>
        <w:t>‌</w:t>
      </w:r>
      <w:r w:rsidR="008F4B15" w:rsidRPr="00C97F12">
        <w:rPr>
          <w:rFonts w:hint="cs"/>
          <w:rtl/>
        </w:rPr>
        <w:t>ها</w:t>
      </w:r>
      <w:r w:rsidR="007C6A2D" w:rsidRPr="00C97F12">
        <w:rPr>
          <w:rFonts w:hint="cs"/>
          <w:rtl/>
        </w:rPr>
        <w:t>،</w:t>
      </w:r>
      <w:r w:rsidR="004F180B" w:rsidRPr="00C97F12">
        <w:rPr>
          <w:rFonts w:hint="cs"/>
          <w:rtl/>
        </w:rPr>
        <w:t xml:space="preserve"> </w:t>
      </w:r>
      <w:r w:rsidR="008F4B15" w:rsidRPr="00C97F12">
        <w:rPr>
          <w:rFonts w:hint="cs"/>
          <w:rtl/>
        </w:rPr>
        <w:t>به</w:t>
      </w:r>
      <w:r w:rsidR="00FF64C1" w:rsidRPr="00C97F12">
        <w:rPr>
          <w:rFonts w:hint="cs"/>
          <w:rtl/>
        </w:rPr>
        <w:t xml:space="preserve"> لباس‌های</w:t>
      </w:r>
      <w:r w:rsidR="008F4B15" w:rsidRPr="00C97F12">
        <w:rPr>
          <w:rFonts w:hint="cs"/>
          <w:rtl/>
        </w:rPr>
        <w:t xml:space="preserve"> سبز ابریشمی تبدیل شد»</w:t>
      </w:r>
      <w:r w:rsidR="00B11528" w:rsidRPr="00C97F12">
        <w:rPr>
          <w:rFonts w:hint="cs"/>
          <w:rtl/>
        </w:rPr>
        <w:t>.</w:t>
      </w:r>
      <w:r w:rsidRPr="00C97F12">
        <w:rPr>
          <w:rFonts w:hint="cs"/>
          <w:rtl/>
        </w:rPr>
        <w:t xml:space="preserve"> </w:t>
      </w:r>
    </w:p>
    <w:p w:rsidR="008F4B15" w:rsidRPr="00C97F12" w:rsidRDefault="008F4B15" w:rsidP="00C97F12">
      <w:pPr>
        <w:pStyle w:val="a4"/>
        <w:rPr>
          <w:rtl/>
        </w:rPr>
      </w:pPr>
      <w:r w:rsidRPr="00C97F12">
        <w:rPr>
          <w:rFonts w:hint="cs"/>
          <w:rtl/>
        </w:rPr>
        <w:t>معتصم</w:t>
      </w:r>
      <w:r w:rsidR="007C6A2D" w:rsidRPr="00C97F12">
        <w:rPr>
          <w:rFonts w:hint="cs"/>
          <w:rtl/>
        </w:rPr>
        <w:t>،</w:t>
      </w:r>
      <w:r w:rsidR="004F180B" w:rsidRPr="00C97F12">
        <w:rPr>
          <w:rFonts w:hint="cs"/>
          <w:rtl/>
        </w:rPr>
        <w:t xml:space="preserve"> </w:t>
      </w:r>
      <w:r w:rsidRPr="00C97F12">
        <w:rPr>
          <w:rFonts w:hint="cs"/>
          <w:rtl/>
        </w:rPr>
        <w:t>پس از شنیدن این قصیده</w:t>
      </w:r>
      <w:r w:rsidR="007C6A2D" w:rsidRPr="00C97F12">
        <w:rPr>
          <w:rFonts w:hint="cs"/>
          <w:rtl/>
        </w:rPr>
        <w:t>،</w:t>
      </w:r>
      <w:r w:rsidR="004F180B" w:rsidRPr="00C97F12">
        <w:rPr>
          <w:rFonts w:hint="cs"/>
          <w:rtl/>
        </w:rPr>
        <w:t xml:space="preserve"> </w:t>
      </w:r>
      <w:r w:rsidRPr="00C97F12">
        <w:rPr>
          <w:rFonts w:hint="cs"/>
          <w:rtl/>
        </w:rPr>
        <w:t>گفت</w:t>
      </w:r>
      <w:r w:rsidR="0075782A" w:rsidRPr="00C97F12">
        <w:rPr>
          <w:rFonts w:hint="cs"/>
          <w:rtl/>
        </w:rPr>
        <w:t xml:space="preserve">: </w:t>
      </w:r>
      <w:r w:rsidRPr="00C97F12">
        <w:rPr>
          <w:rFonts w:hint="cs"/>
          <w:rtl/>
        </w:rPr>
        <w:t>کسی که چنین اشعاری در مورد او گفته شود</w:t>
      </w:r>
      <w:r w:rsidR="007C6A2D" w:rsidRPr="00C97F12">
        <w:rPr>
          <w:rFonts w:hint="cs"/>
          <w:rtl/>
        </w:rPr>
        <w:t>،</w:t>
      </w:r>
      <w:r w:rsidR="004F180B" w:rsidRPr="00C97F12">
        <w:rPr>
          <w:rFonts w:hint="cs"/>
          <w:rtl/>
        </w:rPr>
        <w:t xml:space="preserve"> </w:t>
      </w:r>
      <w:r w:rsidRPr="00C97F12">
        <w:rPr>
          <w:rFonts w:hint="cs"/>
          <w:rtl/>
        </w:rPr>
        <w:t>هرگز ن</w:t>
      </w:r>
      <w:r w:rsidR="004D105B" w:rsidRPr="00C97F12">
        <w:rPr>
          <w:rFonts w:hint="cs"/>
          <w:rtl/>
        </w:rPr>
        <w:t>می‌میر</w:t>
      </w:r>
      <w:r w:rsidRPr="00C97F12">
        <w:rPr>
          <w:rFonts w:hint="cs"/>
          <w:rtl/>
        </w:rPr>
        <w:t>د و نامش</w:t>
      </w:r>
      <w:r w:rsidR="007C6A2D" w:rsidRPr="00C97F12">
        <w:rPr>
          <w:rFonts w:hint="cs"/>
          <w:rtl/>
        </w:rPr>
        <w:t>،</w:t>
      </w:r>
      <w:r w:rsidR="004F180B" w:rsidRPr="00C97F12">
        <w:rPr>
          <w:rFonts w:hint="cs"/>
          <w:rtl/>
        </w:rPr>
        <w:t xml:space="preserve"> </w:t>
      </w:r>
      <w:r w:rsidRPr="00C97F12">
        <w:rPr>
          <w:rFonts w:hint="cs"/>
          <w:rtl/>
        </w:rPr>
        <w:t>جاودان است</w:t>
      </w:r>
      <w:r w:rsidR="0075782A" w:rsidRPr="00C97F12">
        <w:rPr>
          <w:rFonts w:hint="cs"/>
          <w:rtl/>
        </w:rPr>
        <w:t xml:space="preserve">. </w:t>
      </w:r>
    </w:p>
    <w:p w:rsidR="00C97F12" w:rsidRDefault="008F4B15" w:rsidP="00C97F12">
      <w:pPr>
        <w:pStyle w:val="a4"/>
        <w:rPr>
          <w:rtl/>
        </w:rPr>
      </w:pPr>
      <w:r w:rsidRPr="00C97F12">
        <w:rPr>
          <w:rFonts w:hint="cs"/>
          <w:rtl/>
        </w:rPr>
        <w:t>انسان بزرگوار و سخاوتمندی از فرزندان قتیبه بن مسلم فرمانده معروف سراغ دارم که مال و مقامش را بخشش نمود؛ او</w:t>
      </w:r>
      <w:r w:rsidR="007C6A2D" w:rsidRPr="00C97F12">
        <w:rPr>
          <w:rFonts w:hint="cs"/>
          <w:rtl/>
        </w:rPr>
        <w:t>،</w:t>
      </w:r>
      <w:r w:rsidR="004F180B" w:rsidRPr="00C97F12">
        <w:rPr>
          <w:rFonts w:hint="cs"/>
          <w:rtl/>
        </w:rPr>
        <w:t xml:space="preserve"> </w:t>
      </w:r>
      <w:r w:rsidRPr="00C97F12">
        <w:rPr>
          <w:rFonts w:hint="cs"/>
          <w:rtl/>
        </w:rPr>
        <w:t xml:space="preserve">با ستمدیدگان و مستمندان همدردی </w:t>
      </w:r>
      <w:r w:rsidR="004F180B" w:rsidRPr="00C97F12">
        <w:rPr>
          <w:rFonts w:hint="cs"/>
          <w:rtl/>
        </w:rPr>
        <w:t>می‌کر</w:t>
      </w:r>
      <w:r w:rsidRPr="00C97F12">
        <w:rPr>
          <w:rFonts w:hint="cs"/>
          <w:rtl/>
        </w:rPr>
        <w:t>د</w:t>
      </w:r>
      <w:r w:rsidR="007C6A2D" w:rsidRPr="00C97F12">
        <w:rPr>
          <w:rFonts w:hint="cs"/>
          <w:rtl/>
        </w:rPr>
        <w:t>،</w:t>
      </w:r>
      <w:r w:rsidR="004F180B" w:rsidRPr="00C97F12">
        <w:rPr>
          <w:rFonts w:hint="cs"/>
          <w:rtl/>
        </w:rPr>
        <w:t xml:space="preserve"> </w:t>
      </w:r>
      <w:r w:rsidRPr="00C97F12">
        <w:rPr>
          <w:rFonts w:hint="cs"/>
          <w:rtl/>
        </w:rPr>
        <w:t xml:space="preserve">به بینوایان کمک </w:t>
      </w:r>
      <w:r w:rsidR="00A235EC" w:rsidRPr="00C97F12">
        <w:rPr>
          <w:rFonts w:hint="cs"/>
          <w:rtl/>
        </w:rPr>
        <w:t>می‌نم</w:t>
      </w:r>
      <w:r w:rsidRPr="00C97F12">
        <w:rPr>
          <w:rFonts w:hint="cs"/>
          <w:rtl/>
        </w:rPr>
        <w:t>ود</w:t>
      </w:r>
      <w:r w:rsidR="007C6A2D" w:rsidRPr="00C97F12">
        <w:rPr>
          <w:rFonts w:hint="cs"/>
          <w:rtl/>
        </w:rPr>
        <w:t>،</w:t>
      </w:r>
      <w:r w:rsidR="004F180B" w:rsidRPr="00C97F12">
        <w:rPr>
          <w:rFonts w:hint="cs"/>
          <w:rtl/>
        </w:rPr>
        <w:t xml:space="preserve"> </w:t>
      </w:r>
      <w:r w:rsidRPr="00C97F12">
        <w:rPr>
          <w:rFonts w:hint="cs"/>
          <w:rtl/>
        </w:rPr>
        <w:t xml:space="preserve">به گرسنگان غذا </w:t>
      </w:r>
      <w:r w:rsidR="00BB0072" w:rsidRPr="00C97F12">
        <w:rPr>
          <w:rFonts w:hint="cs"/>
          <w:rtl/>
        </w:rPr>
        <w:t>می‌دا</w:t>
      </w:r>
      <w:r w:rsidRPr="00C97F12">
        <w:rPr>
          <w:rFonts w:hint="cs"/>
          <w:rtl/>
        </w:rPr>
        <w:t>د و پناهگاه افرادی بود که در هراس و خطر بودند</w:t>
      </w:r>
      <w:r w:rsidR="0075782A" w:rsidRPr="00C97F12">
        <w:rPr>
          <w:rFonts w:hint="cs"/>
          <w:rtl/>
        </w:rPr>
        <w:t xml:space="preserve">. </w:t>
      </w:r>
      <w:r w:rsidRPr="00C97F12">
        <w:rPr>
          <w:rFonts w:hint="cs"/>
          <w:rtl/>
        </w:rPr>
        <w:t>زمای که وی</w:t>
      </w:r>
      <w:r w:rsidR="007C6A2D" w:rsidRPr="00C97F12">
        <w:rPr>
          <w:rFonts w:hint="cs"/>
          <w:rtl/>
        </w:rPr>
        <w:t>،</w:t>
      </w:r>
      <w:r w:rsidR="004F180B" w:rsidRPr="00C97F12">
        <w:rPr>
          <w:rFonts w:hint="cs"/>
          <w:rtl/>
        </w:rPr>
        <w:t xml:space="preserve"> </w:t>
      </w:r>
      <w:r w:rsidRPr="00C97F12">
        <w:rPr>
          <w:rFonts w:hint="cs"/>
          <w:rtl/>
        </w:rPr>
        <w:t>درگذشت</w:t>
      </w:r>
      <w:r w:rsidR="007C6A2D" w:rsidRPr="00C97F12">
        <w:rPr>
          <w:rFonts w:hint="cs"/>
          <w:rtl/>
        </w:rPr>
        <w:t>،</w:t>
      </w:r>
      <w:r w:rsidR="004F180B" w:rsidRPr="00C97F12">
        <w:rPr>
          <w:rFonts w:hint="cs"/>
          <w:rtl/>
        </w:rPr>
        <w:t xml:space="preserve"> </w:t>
      </w:r>
      <w:r w:rsidRPr="00C97F12">
        <w:rPr>
          <w:rFonts w:hint="cs"/>
          <w:rtl/>
        </w:rPr>
        <w:t>یکی از شعرا</w:t>
      </w:r>
      <w:r w:rsidR="007C6A2D" w:rsidRPr="00C97F12">
        <w:rPr>
          <w:rFonts w:hint="cs"/>
          <w:rtl/>
        </w:rPr>
        <w:t>،</w:t>
      </w:r>
      <w:r w:rsidR="004F180B" w:rsidRPr="00C97F12">
        <w:rPr>
          <w:rFonts w:hint="cs"/>
          <w:rtl/>
        </w:rPr>
        <w:t xml:space="preserve"> </w:t>
      </w:r>
      <w:r w:rsidRPr="00C97F12">
        <w:rPr>
          <w:rFonts w:hint="cs"/>
          <w:rtl/>
        </w:rPr>
        <w:t>درباره</w:t>
      </w:r>
      <w:r w:rsidR="00B53612" w:rsidRPr="00C97F12">
        <w:rPr>
          <w:rFonts w:hint="cs"/>
          <w:rtl/>
        </w:rPr>
        <w:t xml:space="preserve">‌اش </w:t>
      </w:r>
      <w:r w:rsidRPr="00C97F12">
        <w:rPr>
          <w:rFonts w:hint="cs"/>
          <w:rtl/>
        </w:rPr>
        <w:t>چنین سرود</w:t>
      </w:r>
      <w:r w:rsidR="0075782A" w:rsidRPr="00C97F12">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مضی ابن سعید حین لم یبق مشرق</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ولا مغرب إلا له فیه مادح</w:t>
            </w:r>
            <w:r>
              <w:rPr>
                <w:rFonts w:hint="cs"/>
                <w:rtl/>
              </w:rPr>
              <w:br/>
            </w:r>
          </w:p>
        </w:tc>
      </w:tr>
    </w:tbl>
    <w:p w:rsidR="008F4B15" w:rsidRDefault="0075782A" w:rsidP="00C97F12">
      <w:pPr>
        <w:pStyle w:val="a4"/>
        <w:rPr>
          <w:rtl/>
        </w:rPr>
      </w:pPr>
      <w:r w:rsidRPr="00C97F12">
        <w:rPr>
          <w:rFonts w:hint="cs"/>
          <w:rtl/>
        </w:rPr>
        <w:t xml:space="preserve"> </w:t>
      </w:r>
      <w:r w:rsidR="008F4B15" w:rsidRPr="00C97F12">
        <w:rPr>
          <w:rFonts w:hint="cs"/>
          <w:rtl/>
        </w:rPr>
        <w:t>«ابن سعید</w:t>
      </w:r>
      <w:r w:rsidR="007C6A2D" w:rsidRPr="00C97F12">
        <w:rPr>
          <w:rFonts w:hint="cs"/>
          <w:rtl/>
        </w:rPr>
        <w:t>،</w:t>
      </w:r>
      <w:r w:rsidR="004F180B" w:rsidRPr="00C97F12">
        <w:rPr>
          <w:rFonts w:hint="cs"/>
          <w:rtl/>
        </w:rPr>
        <w:t xml:space="preserve"> </w:t>
      </w:r>
      <w:r w:rsidR="008F4B15" w:rsidRPr="00C97F12">
        <w:rPr>
          <w:rFonts w:hint="cs"/>
          <w:rtl/>
        </w:rPr>
        <w:t>زمانی از دنیا رفت که هیچ مکانی در شرق و غرب نبود</w:t>
      </w:r>
      <w:r w:rsidR="007C6A2D" w:rsidRPr="00C97F12">
        <w:rPr>
          <w:rFonts w:hint="cs"/>
          <w:rtl/>
        </w:rPr>
        <w:t>،</w:t>
      </w:r>
      <w:r w:rsidR="004F180B" w:rsidRPr="00C97F12">
        <w:rPr>
          <w:rFonts w:hint="cs"/>
          <w:rtl/>
        </w:rPr>
        <w:t xml:space="preserve"> </w:t>
      </w:r>
      <w:r w:rsidR="008F4B15" w:rsidRPr="00C97F12">
        <w:rPr>
          <w:rFonts w:hint="cs"/>
          <w:rtl/>
        </w:rPr>
        <w:t>مگر آنکه در آن</w:t>
      </w:r>
      <w:r w:rsidR="007C6A2D" w:rsidRPr="00C97F12">
        <w:rPr>
          <w:rFonts w:hint="cs"/>
          <w:rtl/>
        </w:rPr>
        <w:t>،</w:t>
      </w:r>
      <w:r w:rsidR="004F180B" w:rsidRPr="00C97F12">
        <w:rPr>
          <w:rFonts w:hint="cs"/>
          <w:rtl/>
        </w:rPr>
        <w:t xml:space="preserve"> </w:t>
      </w:r>
      <w:r w:rsidR="008F4B15" w:rsidRPr="00C97F12">
        <w:rPr>
          <w:rFonts w:hint="cs"/>
          <w:rtl/>
        </w:rPr>
        <w:t>کسی</w:t>
      </w:r>
      <w:r w:rsidR="007C6A2D" w:rsidRPr="00C97F12">
        <w:rPr>
          <w:rFonts w:hint="cs"/>
          <w:rtl/>
        </w:rPr>
        <w:t>،</w:t>
      </w:r>
      <w:r w:rsidR="004F180B" w:rsidRPr="00C97F12">
        <w:rPr>
          <w:rFonts w:hint="cs"/>
          <w:rtl/>
        </w:rPr>
        <w:t xml:space="preserve"> </w:t>
      </w:r>
      <w:r w:rsidR="008F4B15" w:rsidRPr="00C97F12">
        <w:rPr>
          <w:rFonts w:hint="cs"/>
          <w:rtl/>
        </w:rPr>
        <w:t xml:space="preserve">از او تعریف و تمجید </w:t>
      </w:r>
      <w:r w:rsidR="004F180B" w:rsidRPr="00C97F12">
        <w:rPr>
          <w:rFonts w:hint="cs"/>
          <w:rtl/>
        </w:rPr>
        <w:t>می‌کر</w:t>
      </w:r>
      <w:r w:rsidR="008F4B15" w:rsidRPr="00C97F12">
        <w:rPr>
          <w:rFonts w:hint="cs"/>
          <w:rtl/>
        </w:rPr>
        <w:t>د»</w:t>
      </w:r>
      <w:r w:rsidRPr="00C97F12">
        <w:rPr>
          <w:rFonts w:hint="cs"/>
          <w:rtl/>
        </w:rPr>
        <w:t xml:space="preserve">. </w:t>
      </w:r>
    </w:p>
    <w:tbl>
      <w:tblPr>
        <w:bidiVisual/>
        <w:tblW w:w="0" w:type="auto"/>
        <w:jc w:val="center"/>
        <w:tblInd w:w="391" w:type="dxa"/>
        <w:tblLook w:val="04A0" w:firstRow="1" w:lastRow="0" w:firstColumn="1" w:lastColumn="0" w:noHBand="0" w:noVBand="1"/>
      </w:tblPr>
      <w:tblGrid>
        <w:gridCol w:w="3042"/>
        <w:gridCol w:w="688"/>
        <w:gridCol w:w="3183"/>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وما کنت أدری ما فواضل کفه</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علـی النـاس حتـی غیبته الصفائح</w:t>
            </w:r>
            <w:r>
              <w:rPr>
                <w:rFonts w:hint="cs"/>
                <w:rtl/>
              </w:rPr>
              <w:br/>
            </w:r>
          </w:p>
        </w:tc>
      </w:tr>
    </w:tbl>
    <w:p w:rsidR="00C97F12" w:rsidRDefault="008F4B15" w:rsidP="00C97F12">
      <w:pPr>
        <w:pStyle w:val="a4"/>
        <w:rPr>
          <w:rtl/>
        </w:rPr>
      </w:pPr>
      <w:r w:rsidRPr="00C97F12">
        <w:rPr>
          <w:rFonts w:hint="cs"/>
          <w:rtl/>
        </w:rPr>
        <w:t>«من</w:t>
      </w:r>
      <w:r w:rsidR="007C6A2D" w:rsidRPr="00C97F12">
        <w:rPr>
          <w:rFonts w:hint="cs"/>
          <w:rtl/>
        </w:rPr>
        <w:t>،</w:t>
      </w:r>
      <w:r w:rsidR="004F180B" w:rsidRPr="00C97F12">
        <w:rPr>
          <w:rFonts w:hint="cs"/>
          <w:rtl/>
        </w:rPr>
        <w:t xml:space="preserve"> </w:t>
      </w:r>
      <w:r w:rsidRPr="00C97F12">
        <w:rPr>
          <w:rFonts w:hint="cs"/>
          <w:rtl/>
        </w:rPr>
        <w:t>ماهیت دست لطف او را بر مردم</w:t>
      </w:r>
      <w:r w:rsidR="00466CB9" w:rsidRPr="00C97F12">
        <w:rPr>
          <w:rFonts w:hint="cs"/>
          <w:rtl/>
        </w:rPr>
        <w:t xml:space="preserve"> نمی‌</w:t>
      </w:r>
      <w:r w:rsidRPr="00C97F12">
        <w:rPr>
          <w:rFonts w:hint="cs"/>
          <w:rtl/>
        </w:rPr>
        <w:t>شناختم تا آنکه در زیر تخته</w:t>
      </w:r>
      <w:r w:rsidR="000D5CE5" w:rsidRPr="00C97F12">
        <w:rPr>
          <w:rFonts w:hint="cs"/>
          <w:rtl/>
        </w:rPr>
        <w:t xml:space="preserve"> سنگ‌ها</w:t>
      </w:r>
      <w:r w:rsidRPr="00C97F12">
        <w:rPr>
          <w:rFonts w:hint="cs"/>
          <w:rtl/>
        </w:rPr>
        <w:t xml:space="preserve"> پنهان شد»</w:t>
      </w:r>
      <w:r w:rsidR="0075782A" w:rsidRPr="00C97F12">
        <w:rPr>
          <w:rFonts w:hint="cs"/>
          <w:rtl/>
        </w:rPr>
        <w:t>.</w:t>
      </w:r>
    </w:p>
    <w:tbl>
      <w:tblPr>
        <w:bidiVisual/>
        <w:tblW w:w="0" w:type="auto"/>
        <w:jc w:val="center"/>
        <w:tblInd w:w="391" w:type="dxa"/>
        <w:tblLook w:val="04A0" w:firstRow="1" w:lastRow="0" w:firstColumn="1" w:lastColumn="0" w:noHBand="0" w:noVBand="1"/>
      </w:tblPr>
      <w:tblGrid>
        <w:gridCol w:w="3037"/>
        <w:gridCol w:w="687"/>
        <w:gridCol w:w="3189"/>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وأصبح ف</w:t>
            </w:r>
            <w:r>
              <w:rPr>
                <w:rFonts w:hint="cs"/>
                <w:rtl/>
              </w:rPr>
              <w:t>ي</w:t>
            </w:r>
            <w:r w:rsidRPr="001B4FA4">
              <w:rPr>
                <w:rtl/>
              </w:rPr>
              <w:t xml:space="preserve"> لحد من الأرض ضیق</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وکانت به حیاً تضیق الصحـاصح</w:t>
            </w:r>
            <w:r>
              <w:rPr>
                <w:rFonts w:hint="cs"/>
                <w:rtl/>
              </w:rPr>
              <w:br/>
            </w:r>
          </w:p>
        </w:tc>
      </w:tr>
    </w:tbl>
    <w:p w:rsidR="00C97F12" w:rsidRDefault="0075782A" w:rsidP="00C97F12">
      <w:pPr>
        <w:pStyle w:val="a4"/>
        <w:rPr>
          <w:rtl/>
        </w:rPr>
      </w:pPr>
      <w:r w:rsidRPr="00C97F12">
        <w:rPr>
          <w:rFonts w:hint="cs"/>
          <w:rtl/>
        </w:rPr>
        <w:t xml:space="preserve"> </w:t>
      </w:r>
      <w:r w:rsidR="008F4B15" w:rsidRPr="00C97F12">
        <w:rPr>
          <w:rFonts w:hint="cs"/>
          <w:rtl/>
        </w:rPr>
        <w:t>«و در لحد تنگ قرار گرفت و کتاب</w:t>
      </w:r>
      <w:r w:rsidR="00C97F12">
        <w:rPr>
          <w:rFonts w:hint="eastAsia"/>
          <w:rtl/>
        </w:rPr>
        <w:t>‌</w:t>
      </w:r>
      <w:r w:rsidR="008F4B15" w:rsidRPr="00C97F12">
        <w:rPr>
          <w:rFonts w:hint="cs"/>
          <w:rtl/>
        </w:rPr>
        <w:t>ها در دوران حیاتش از بیان</w:t>
      </w:r>
      <w:r w:rsidR="00466CB9" w:rsidRPr="00C97F12">
        <w:rPr>
          <w:rFonts w:hint="cs"/>
          <w:rtl/>
        </w:rPr>
        <w:t xml:space="preserve"> خوبی‌ها</w:t>
      </w:r>
      <w:r w:rsidR="008F4B15" w:rsidRPr="00C97F12">
        <w:rPr>
          <w:rFonts w:hint="cs"/>
          <w:rtl/>
        </w:rPr>
        <w:t>ی او</w:t>
      </w:r>
      <w:r w:rsidR="007C6A2D" w:rsidRPr="00C97F12">
        <w:rPr>
          <w:rFonts w:hint="cs"/>
          <w:rtl/>
        </w:rPr>
        <w:t>،</w:t>
      </w:r>
      <w:r w:rsidR="004F180B" w:rsidRPr="00C97F12">
        <w:rPr>
          <w:rFonts w:hint="cs"/>
          <w:rtl/>
        </w:rPr>
        <w:t xml:space="preserve"> </w:t>
      </w:r>
      <w:r w:rsidR="008F4B15" w:rsidRPr="00C97F12">
        <w:rPr>
          <w:rFonts w:hint="cs"/>
          <w:rtl/>
        </w:rPr>
        <w:t>عاجز شده بودند»</w:t>
      </w:r>
      <w:r w:rsidRPr="00C97F12">
        <w:rPr>
          <w:rFonts w:hint="cs"/>
          <w:rtl/>
        </w:rPr>
        <w:t>.</w:t>
      </w:r>
    </w:p>
    <w:tbl>
      <w:tblPr>
        <w:bidiVisual/>
        <w:tblW w:w="0" w:type="auto"/>
        <w:jc w:val="center"/>
        <w:tblInd w:w="391" w:type="dxa"/>
        <w:tblLook w:val="04A0" w:firstRow="1" w:lastRow="0" w:firstColumn="1" w:lastColumn="0" w:noHBand="0" w:noVBand="1"/>
      </w:tblPr>
      <w:tblGrid>
        <w:gridCol w:w="3045"/>
        <w:gridCol w:w="687"/>
        <w:gridCol w:w="3181"/>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سأبکی</w:t>
            </w:r>
            <w:r>
              <w:rPr>
                <w:rFonts w:hint="cs"/>
                <w:rtl/>
              </w:rPr>
              <w:t>ك</w:t>
            </w:r>
            <w:r w:rsidRPr="001B4FA4">
              <w:rPr>
                <w:rtl/>
              </w:rPr>
              <w:t xml:space="preserve"> مافاضت دموعی فإن تفض</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فـحسب</w:t>
            </w:r>
            <w:r>
              <w:rPr>
                <w:rFonts w:hint="cs"/>
                <w:rtl/>
              </w:rPr>
              <w:t>ك</w:t>
            </w:r>
            <w:r w:rsidRPr="001B4FA4">
              <w:rPr>
                <w:rtl/>
              </w:rPr>
              <w:t xml:space="preserve"> منـ</w:t>
            </w:r>
            <w:r>
              <w:rPr>
                <w:rFonts w:hint="cs"/>
                <w:rtl/>
              </w:rPr>
              <w:t>ي</w:t>
            </w:r>
            <w:r w:rsidRPr="001B4FA4">
              <w:rPr>
                <w:rtl/>
              </w:rPr>
              <w:t xml:space="preserve"> ما تجـن الجوانح</w:t>
            </w:r>
            <w:r>
              <w:rPr>
                <w:rFonts w:hint="cs"/>
                <w:rtl/>
              </w:rPr>
              <w:br/>
            </w:r>
          </w:p>
        </w:tc>
      </w:tr>
    </w:tbl>
    <w:p w:rsidR="00C97F12" w:rsidRDefault="0075782A" w:rsidP="00C97F12">
      <w:pPr>
        <w:pStyle w:val="a4"/>
        <w:rPr>
          <w:rtl/>
        </w:rPr>
      </w:pPr>
      <w:r w:rsidRPr="00C97F12">
        <w:rPr>
          <w:rFonts w:hint="cs"/>
          <w:rtl/>
        </w:rPr>
        <w:t xml:space="preserve"> </w:t>
      </w:r>
      <w:r w:rsidR="008F4B15" w:rsidRPr="00C97F12">
        <w:rPr>
          <w:rFonts w:hint="cs"/>
          <w:rtl/>
        </w:rPr>
        <w:t>«تا وقتی که اشک از چشمانم در بیاید</w:t>
      </w:r>
      <w:r w:rsidR="007C6A2D" w:rsidRPr="00C97F12">
        <w:rPr>
          <w:rFonts w:hint="cs"/>
          <w:rtl/>
        </w:rPr>
        <w:t>،</w:t>
      </w:r>
      <w:r w:rsidR="004F180B" w:rsidRPr="00C97F12">
        <w:rPr>
          <w:rFonts w:hint="cs"/>
          <w:rtl/>
        </w:rPr>
        <w:t xml:space="preserve"> </w:t>
      </w:r>
      <w:r w:rsidR="008F4B15" w:rsidRPr="00C97F12">
        <w:rPr>
          <w:rFonts w:hint="cs"/>
          <w:rtl/>
        </w:rPr>
        <w:t xml:space="preserve">برایت گریه </w:t>
      </w:r>
      <w:r w:rsidR="00FB0E09" w:rsidRPr="00C97F12">
        <w:rPr>
          <w:rFonts w:hint="cs"/>
          <w:rtl/>
        </w:rPr>
        <w:t>می‌کن</w:t>
      </w:r>
      <w:r w:rsidR="008F4B15" w:rsidRPr="00C97F12">
        <w:rPr>
          <w:rFonts w:hint="cs"/>
          <w:rtl/>
        </w:rPr>
        <w:t>م و وقتی چشمانم</w:t>
      </w:r>
      <w:r w:rsidR="007C6A2D" w:rsidRPr="00C97F12">
        <w:rPr>
          <w:rFonts w:hint="cs"/>
          <w:rtl/>
        </w:rPr>
        <w:t>،</w:t>
      </w:r>
      <w:r w:rsidR="004F180B" w:rsidRPr="00C97F12">
        <w:rPr>
          <w:rFonts w:hint="cs"/>
          <w:rtl/>
        </w:rPr>
        <w:t xml:space="preserve"> </w:t>
      </w:r>
      <w:r w:rsidR="008F4B15" w:rsidRPr="00C97F12">
        <w:rPr>
          <w:rFonts w:hint="cs"/>
          <w:rtl/>
        </w:rPr>
        <w:t>بخشکد</w:t>
      </w:r>
      <w:r w:rsidR="007C6A2D" w:rsidRPr="00C97F12">
        <w:rPr>
          <w:rFonts w:hint="cs"/>
          <w:rtl/>
        </w:rPr>
        <w:t>،</w:t>
      </w:r>
      <w:r w:rsidR="004F180B" w:rsidRPr="00C97F12">
        <w:rPr>
          <w:rFonts w:hint="cs"/>
          <w:rtl/>
        </w:rPr>
        <w:t xml:space="preserve"> </w:t>
      </w:r>
      <w:r w:rsidR="008F4B15" w:rsidRPr="00C97F12">
        <w:rPr>
          <w:rFonts w:hint="cs"/>
          <w:rtl/>
        </w:rPr>
        <w:t>سوز و گداز درونم</w:t>
      </w:r>
      <w:r w:rsidR="007C6A2D" w:rsidRPr="00C97F12">
        <w:rPr>
          <w:rFonts w:hint="cs"/>
          <w:rtl/>
        </w:rPr>
        <w:t>،</w:t>
      </w:r>
      <w:r w:rsidR="004F180B" w:rsidRPr="00C97F12">
        <w:rPr>
          <w:rFonts w:hint="cs"/>
          <w:rtl/>
        </w:rPr>
        <w:t xml:space="preserve"> </w:t>
      </w:r>
      <w:r w:rsidR="008F4B15" w:rsidRPr="00C97F12">
        <w:rPr>
          <w:rFonts w:hint="cs"/>
          <w:rtl/>
        </w:rPr>
        <w:t>برای تو کافی است»</w:t>
      </w:r>
      <w:r w:rsidRPr="00C97F12">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فـما أنا من رزء و إن جـل جـازع</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ولا بســرور بعـد موت</w:t>
            </w:r>
            <w:r>
              <w:rPr>
                <w:rFonts w:hint="cs"/>
                <w:rtl/>
              </w:rPr>
              <w:t>ك</w:t>
            </w:r>
            <w:r w:rsidRPr="001B4FA4">
              <w:rPr>
                <w:rtl/>
              </w:rPr>
              <w:t xml:space="preserve"> فـارح</w:t>
            </w:r>
            <w:r>
              <w:rPr>
                <w:rFonts w:hint="cs"/>
                <w:rtl/>
              </w:rPr>
              <w:br/>
            </w:r>
          </w:p>
        </w:tc>
      </w:tr>
    </w:tbl>
    <w:p w:rsidR="00C97F12" w:rsidRDefault="0075782A" w:rsidP="00C97F12">
      <w:pPr>
        <w:pStyle w:val="a4"/>
        <w:rPr>
          <w:rtl/>
        </w:rPr>
      </w:pPr>
      <w:r w:rsidRPr="00C97F12">
        <w:rPr>
          <w:rFonts w:hint="cs"/>
          <w:rtl/>
        </w:rPr>
        <w:t xml:space="preserve"> </w:t>
      </w:r>
      <w:r w:rsidR="008F4B15" w:rsidRPr="00C97F12">
        <w:rPr>
          <w:rFonts w:hint="cs"/>
          <w:rtl/>
        </w:rPr>
        <w:t>«من از هیچ مصیبتی هرچند بزرگ باشد</w:t>
      </w:r>
      <w:r w:rsidR="007C6A2D" w:rsidRPr="00C97F12">
        <w:rPr>
          <w:rFonts w:hint="cs"/>
          <w:rtl/>
        </w:rPr>
        <w:t>،</w:t>
      </w:r>
      <w:r w:rsidR="004F180B" w:rsidRPr="00C97F12">
        <w:rPr>
          <w:rFonts w:hint="cs"/>
          <w:rtl/>
        </w:rPr>
        <w:t xml:space="preserve"> </w:t>
      </w:r>
      <w:r w:rsidR="008F4B15" w:rsidRPr="00C97F12">
        <w:rPr>
          <w:rFonts w:hint="cs"/>
          <w:rtl/>
        </w:rPr>
        <w:t>داد و بیداد ن</w:t>
      </w:r>
      <w:r w:rsidR="00FB0E09" w:rsidRPr="00C97F12">
        <w:rPr>
          <w:rFonts w:hint="cs"/>
          <w:rtl/>
        </w:rPr>
        <w:t>می‌کن</w:t>
      </w:r>
      <w:r w:rsidR="008F4B15" w:rsidRPr="00C97F12">
        <w:rPr>
          <w:rFonts w:hint="cs"/>
          <w:rtl/>
        </w:rPr>
        <w:t>م و بعد از مرگت نیز از هیچ شادی و سروری شادمان ن</w:t>
      </w:r>
      <w:r w:rsidR="00DC3730" w:rsidRPr="00C97F12">
        <w:rPr>
          <w:rFonts w:hint="cs"/>
          <w:rtl/>
        </w:rPr>
        <w:t>می‌شو</w:t>
      </w:r>
      <w:r w:rsidR="008F4B15" w:rsidRPr="00C97F12">
        <w:rPr>
          <w:rFonts w:hint="cs"/>
          <w:rtl/>
        </w:rPr>
        <w:t>م»</w:t>
      </w:r>
      <w:r w:rsidRPr="00C97F12">
        <w:rPr>
          <w:rFonts w:hint="cs"/>
          <w:rtl/>
        </w:rPr>
        <w:t>.</w:t>
      </w:r>
    </w:p>
    <w:tbl>
      <w:tblPr>
        <w:bidiVisual/>
        <w:tblW w:w="0" w:type="auto"/>
        <w:jc w:val="center"/>
        <w:tblInd w:w="391" w:type="dxa"/>
        <w:tblLook w:val="04A0" w:firstRow="1" w:lastRow="0" w:firstColumn="1" w:lastColumn="0" w:noHBand="0" w:noVBand="1"/>
      </w:tblPr>
      <w:tblGrid>
        <w:gridCol w:w="3041"/>
        <w:gridCol w:w="688"/>
        <w:gridCol w:w="3184"/>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کأن لم یمت ح</w:t>
            </w:r>
            <w:r>
              <w:rPr>
                <w:rFonts w:hint="cs"/>
                <w:rtl/>
              </w:rPr>
              <w:t>ي</w:t>
            </w:r>
            <w:r w:rsidRPr="001B4FA4">
              <w:rPr>
                <w:rtl/>
              </w:rPr>
              <w:t xml:space="preserve"> سوا</w:t>
            </w:r>
            <w:r>
              <w:rPr>
                <w:rFonts w:hint="cs"/>
                <w:rtl/>
              </w:rPr>
              <w:t>ك</w:t>
            </w:r>
            <w:r w:rsidRPr="001B4FA4">
              <w:rPr>
                <w:rtl/>
              </w:rPr>
              <w:t xml:space="preserve"> ولم تقم</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علـی أحـد إلا علـیـ</w:t>
            </w:r>
            <w:r>
              <w:rPr>
                <w:rFonts w:hint="cs"/>
                <w:rtl/>
              </w:rPr>
              <w:t>ك</w:t>
            </w:r>
            <w:r w:rsidRPr="001B4FA4">
              <w:rPr>
                <w:rtl/>
              </w:rPr>
              <w:t xml:space="preserve"> النوائــح</w:t>
            </w:r>
            <w:r>
              <w:rPr>
                <w:rFonts w:hint="cs"/>
                <w:rtl/>
              </w:rPr>
              <w:br/>
            </w:r>
          </w:p>
        </w:tc>
      </w:tr>
    </w:tbl>
    <w:p w:rsidR="00C97F12" w:rsidRDefault="0075782A" w:rsidP="00C97F12">
      <w:pPr>
        <w:pStyle w:val="a4"/>
        <w:rPr>
          <w:rtl/>
        </w:rPr>
      </w:pPr>
      <w:r w:rsidRPr="00C97F12">
        <w:rPr>
          <w:rFonts w:hint="cs"/>
          <w:rtl/>
        </w:rPr>
        <w:t xml:space="preserve"> </w:t>
      </w:r>
      <w:r w:rsidR="008F4B15" w:rsidRPr="00C97F12">
        <w:rPr>
          <w:rFonts w:hint="cs"/>
          <w:rtl/>
        </w:rPr>
        <w:t>«گویا هیچ زنده</w:t>
      </w:r>
      <w:r w:rsidR="00C97F12">
        <w:rPr>
          <w:rFonts w:hint="eastAsia"/>
          <w:rtl/>
        </w:rPr>
        <w:t>‌</w:t>
      </w:r>
      <w:r w:rsidR="008F4B15" w:rsidRPr="00C97F12">
        <w:rPr>
          <w:rFonts w:hint="cs"/>
          <w:rtl/>
        </w:rPr>
        <w:t>ای جز تو نمرده و برای کسی جز تو نوحه سرایی نشده است»</w:t>
      </w:r>
      <w:r w:rsidRPr="00C97F12">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لئن عظمت فی</w:t>
            </w:r>
            <w:r>
              <w:rPr>
                <w:rFonts w:hint="cs"/>
                <w:rtl/>
              </w:rPr>
              <w:t>ك</w:t>
            </w:r>
            <w:r w:rsidRPr="001B4FA4">
              <w:rPr>
                <w:rtl/>
              </w:rPr>
              <w:t xml:space="preserve"> المراث</w:t>
            </w:r>
            <w:r>
              <w:rPr>
                <w:rFonts w:hint="cs"/>
                <w:rtl/>
              </w:rPr>
              <w:t>ي</w:t>
            </w:r>
            <w:r w:rsidRPr="001B4FA4">
              <w:rPr>
                <w:rtl/>
              </w:rPr>
              <w:t xml:space="preserve"> وذکرها</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لقد عظمت من قبل فی</w:t>
            </w:r>
            <w:r>
              <w:rPr>
                <w:rFonts w:hint="cs"/>
                <w:rtl/>
              </w:rPr>
              <w:t>ك</w:t>
            </w:r>
            <w:r w:rsidRPr="001B4FA4">
              <w:rPr>
                <w:rtl/>
              </w:rPr>
              <w:t xml:space="preserve"> المدائـح</w:t>
            </w:r>
            <w:r>
              <w:rPr>
                <w:rFonts w:hint="cs"/>
                <w:rtl/>
              </w:rPr>
              <w:br/>
            </w:r>
          </w:p>
        </w:tc>
      </w:tr>
    </w:tbl>
    <w:p w:rsidR="008F4B15" w:rsidRPr="00C97F12" w:rsidRDefault="0075782A" w:rsidP="00C97F12">
      <w:pPr>
        <w:pStyle w:val="a4"/>
        <w:rPr>
          <w:rtl/>
        </w:rPr>
      </w:pPr>
      <w:r w:rsidRPr="00C97F12">
        <w:rPr>
          <w:rFonts w:hint="cs"/>
          <w:rtl/>
        </w:rPr>
        <w:t xml:space="preserve"> </w:t>
      </w:r>
      <w:r w:rsidR="008F4B15" w:rsidRPr="00C97F12">
        <w:rPr>
          <w:rFonts w:hint="cs"/>
          <w:rtl/>
        </w:rPr>
        <w:t>«اگر اینک مرثیه</w:t>
      </w:r>
      <w:r w:rsidR="00B53612" w:rsidRPr="00C97F12">
        <w:rPr>
          <w:rFonts w:hint="cs"/>
          <w:rtl/>
        </w:rPr>
        <w:t xml:space="preserve">‌های </w:t>
      </w:r>
      <w:r w:rsidR="008F4B15" w:rsidRPr="00C97F12">
        <w:rPr>
          <w:rFonts w:hint="cs"/>
          <w:rtl/>
        </w:rPr>
        <w:t xml:space="preserve">بزرگی در فراق تو گفته </w:t>
      </w:r>
      <w:r w:rsidR="00DC3730" w:rsidRPr="00C97F12">
        <w:rPr>
          <w:rFonts w:hint="cs"/>
          <w:rtl/>
        </w:rPr>
        <w:t>می‌شو</w:t>
      </w:r>
      <w:r w:rsidR="008F4B15" w:rsidRPr="00C97F12">
        <w:rPr>
          <w:rFonts w:hint="cs"/>
          <w:rtl/>
        </w:rPr>
        <w:t>د</w:t>
      </w:r>
      <w:r w:rsidR="007C6A2D" w:rsidRPr="00C97F12">
        <w:rPr>
          <w:rFonts w:hint="cs"/>
          <w:rtl/>
        </w:rPr>
        <w:t>،</w:t>
      </w:r>
      <w:r w:rsidR="004F180B" w:rsidRPr="00C97F12">
        <w:rPr>
          <w:rFonts w:hint="cs"/>
          <w:rtl/>
        </w:rPr>
        <w:t xml:space="preserve"> </w:t>
      </w:r>
      <w:r w:rsidR="008F4B15" w:rsidRPr="00C97F12">
        <w:rPr>
          <w:rFonts w:hint="cs"/>
          <w:rtl/>
        </w:rPr>
        <w:t>به راستی که قبلاً ستایش</w:t>
      </w:r>
      <w:r w:rsidR="00C97F12">
        <w:rPr>
          <w:rFonts w:hint="eastAsia"/>
          <w:rtl/>
        </w:rPr>
        <w:t>‌</w:t>
      </w:r>
      <w:r w:rsidR="008F4B15" w:rsidRPr="00C97F12">
        <w:rPr>
          <w:rFonts w:hint="cs"/>
          <w:rtl/>
        </w:rPr>
        <w:t>های بزرگی درباره</w:t>
      </w:r>
      <w:r w:rsidR="00C97F12">
        <w:rPr>
          <w:rFonts w:hint="eastAsia"/>
          <w:rtl/>
        </w:rPr>
        <w:t>‌</w:t>
      </w:r>
      <w:r w:rsidR="008F4B15" w:rsidRPr="00C97F12">
        <w:rPr>
          <w:rFonts w:hint="cs"/>
          <w:rtl/>
        </w:rPr>
        <w:t xml:space="preserve">ات گفته </w:t>
      </w:r>
      <w:r w:rsidR="002E7746" w:rsidRPr="00C97F12">
        <w:rPr>
          <w:rFonts w:hint="cs"/>
          <w:rtl/>
        </w:rPr>
        <w:t>می‌شد</w:t>
      </w:r>
      <w:r w:rsidR="008F4B15" w:rsidRPr="00C97F12">
        <w:rPr>
          <w:rFonts w:hint="cs"/>
          <w:rtl/>
        </w:rPr>
        <w:t>»</w:t>
      </w:r>
      <w:r w:rsidRPr="00C97F12">
        <w:rPr>
          <w:rFonts w:hint="cs"/>
          <w:rtl/>
        </w:rPr>
        <w:t xml:space="preserve">. </w:t>
      </w:r>
    </w:p>
    <w:p w:rsidR="00C97F12" w:rsidRDefault="008F4B15" w:rsidP="00C97F12">
      <w:pPr>
        <w:pStyle w:val="a4"/>
        <w:rPr>
          <w:rtl/>
        </w:rPr>
      </w:pPr>
      <w:r w:rsidRPr="00C97F12">
        <w:rPr>
          <w:rFonts w:hint="cs"/>
          <w:rtl/>
        </w:rPr>
        <w:t>ابونواس</w:t>
      </w:r>
      <w:r w:rsidR="007C6A2D" w:rsidRPr="00C97F12">
        <w:rPr>
          <w:rFonts w:hint="cs"/>
          <w:rtl/>
        </w:rPr>
        <w:t>،</w:t>
      </w:r>
      <w:r w:rsidR="004F180B" w:rsidRPr="00C97F12">
        <w:rPr>
          <w:rFonts w:hint="cs"/>
          <w:rtl/>
        </w:rPr>
        <w:t xml:space="preserve"> </w:t>
      </w:r>
      <w:r w:rsidRPr="00C97F12">
        <w:rPr>
          <w:rFonts w:hint="cs"/>
          <w:rtl/>
        </w:rPr>
        <w:t xml:space="preserve">تاریخ امیر مصر یعنی خصیب را </w:t>
      </w:r>
      <w:r w:rsidR="00BB0072" w:rsidRPr="00C97F12">
        <w:rPr>
          <w:rFonts w:hint="cs"/>
          <w:rtl/>
        </w:rPr>
        <w:t>می‌نوی</w:t>
      </w:r>
      <w:r w:rsidRPr="00C97F12">
        <w:rPr>
          <w:rFonts w:hint="cs"/>
          <w:rtl/>
        </w:rPr>
        <w:t xml:space="preserve">سد و در دفتر روزگار اسم او را ثبت </w:t>
      </w:r>
      <w:r w:rsidR="00A235EC" w:rsidRPr="00C97F12">
        <w:rPr>
          <w:rFonts w:hint="cs"/>
          <w:rtl/>
        </w:rPr>
        <w:t>می‌نم</w:t>
      </w:r>
      <w:r w:rsidRPr="00C97F12">
        <w:rPr>
          <w:rFonts w:hint="cs"/>
          <w:rtl/>
        </w:rPr>
        <w:t>اید و</w:t>
      </w:r>
      <w:r w:rsidR="00B53612" w:rsidRPr="00C97F12">
        <w:rPr>
          <w:rFonts w:hint="cs"/>
          <w:rtl/>
        </w:rPr>
        <w:t xml:space="preserve"> می‌گوید</w:t>
      </w:r>
      <w:r w:rsidR="0075782A" w:rsidRPr="00C97F12">
        <w:rPr>
          <w:rFonts w:hint="cs"/>
          <w:rtl/>
        </w:rPr>
        <w:t>:</w:t>
      </w:r>
    </w:p>
    <w:tbl>
      <w:tblPr>
        <w:bidiVisual/>
        <w:tblW w:w="0" w:type="auto"/>
        <w:jc w:val="center"/>
        <w:tblInd w:w="391" w:type="dxa"/>
        <w:tblLook w:val="04A0" w:firstRow="1" w:lastRow="0" w:firstColumn="1" w:lastColumn="0" w:noHBand="0" w:noVBand="1"/>
      </w:tblPr>
      <w:tblGrid>
        <w:gridCol w:w="3044"/>
        <w:gridCol w:w="687"/>
        <w:gridCol w:w="3182"/>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إذا لم تـزر أرض الخصیب رکابنا</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فأ</w:t>
            </w:r>
            <w:r>
              <w:rPr>
                <w:rFonts w:hint="cs"/>
                <w:rtl/>
              </w:rPr>
              <w:t>ي</w:t>
            </w:r>
            <w:r w:rsidRPr="001B4FA4">
              <w:rPr>
                <w:rtl/>
              </w:rPr>
              <w:t xml:space="preserve"> بــلاد بعـدهـــن تـــزور</w:t>
            </w:r>
            <w:r>
              <w:rPr>
                <w:rFonts w:hint="cs"/>
                <w:rtl/>
              </w:rPr>
              <w:br/>
            </w:r>
          </w:p>
        </w:tc>
      </w:tr>
    </w:tbl>
    <w:p w:rsidR="008F4B15" w:rsidRDefault="0075782A" w:rsidP="00C97F12">
      <w:pPr>
        <w:pStyle w:val="a4"/>
        <w:rPr>
          <w:rtl/>
        </w:rPr>
      </w:pPr>
      <w:r w:rsidRPr="00C97F12">
        <w:rPr>
          <w:rFonts w:hint="cs"/>
          <w:rtl/>
        </w:rPr>
        <w:t xml:space="preserve"> </w:t>
      </w:r>
      <w:r w:rsidR="008F4B15" w:rsidRPr="00C97F12">
        <w:rPr>
          <w:rFonts w:hint="cs"/>
          <w:rtl/>
        </w:rPr>
        <w:t>«وقتی کاروان ما از قلمرو حکومت خصیب دیدن نکند</w:t>
      </w:r>
      <w:r w:rsidR="007C6A2D" w:rsidRPr="00C97F12">
        <w:rPr>
          <w:rFonts w:hint="cs"/>
          <w:rtl/>
        </w:rPr>
        <w:t>،</w:t>
      </w:r>
      <w:r w:rsidR="004F180B" w:rsidRPr="00C97F12">
        <w:rPr>
          <w:rFonts w:hint="cs"/>
          <w:rtl/>
        </w:rPr>
        <w:t xml:space="preserve"> </w:t>
      </w:r>
      <w:r w:rsidR="008F4B15" w:rsidRPr="00C97F12">
        <w:rPr>
          <w:rFonts w:hint="cs"/>
          <w:rtl/>
        </w:rPr>
        <w:t>پس از کدام سرزمین دیدن خواهد کرد؟»</w:t>
      </w:r>
    </w:p>
    <w:tbl>
      <w:tblPr>
        <w:bidiVisual/>
        <w:tblW w:w="0" w:type="auto"/>
        <w:jc w:val="center"/>
        <w:tblInd w:w="391" w:type="dxa"/>
        <w:tblLook w:val="04A0" w:firstRow="1" w:lastRow="0" w:firstColumn="1" w:lastColumn="0" w:noHBand="0" w:noVBand="1"/>
      </w:tblPr>
      <w:tblGrid>
        <w:gridCol w:w="3042"/>
        <w:gridCol w:w="689"/>
        <w:gridCol w:w="3182"/>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فــمـا جــازه ولا حل دونــه</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ولـکـن یسـیـر الجود حیث یسیر</w:t>
            </w:r>
            <w:r>
              <w:rPr>
                <w:rFonts w:hint="cs"/>
                <w:rtl/>
              </w:rPr>
              <w:br/>
            </w:r>
          </w:p>
        </w:tc>
      </w:tr>
    </w:tbl>
    <w:p w:rsidR="00C97F12" w:rsidRDefault="008F4B15" w:rsidP="00C97F12">
      <w:pPr>
        <w:pStyle w:val="a4"/>
        <w:rPr>
          <w:rtl/>
        </w:rPr>
      </w:pPr>
      <w:r w:rsidRPr="00C97F12">
        <w:rPr>
          <w:rFonts w:hint="cs"/>
          <w:rtl/>
        </w:rPr>
        <w:t>«هیچ سخاوتی از او نگذشته و به غیر از او در مکانی دیگر رحل اقامت نیفکنده؛ بلکه سخاوت</w:t>
      </w:r>
      <w:r w:rsidR="007C6A2D" w:rsidRPr="00C97F12">
        <w:rPr>
          <w:rFonts w:hint="cs"/>
          <w:rtl/>
        </w:rPr>
        <w:t>،</w:t>
      </w:r>
      <w:r w:rsidR="004F180B" w:rsidRPr="00C97F12">
        <w:rPr>
          <w:rFonts w:hint="cs"/>
          <w:rtl/>
        </w:rPr>
        <w:t xml:space="preserve"> </w:t>
      </w:r>
      <w:r w:rsidRPr="00C97F12">
        <w:rPr>
          <w:rFonts w:hint="cs"/>
          <w:rtl/>
        </w:rPr>
        <w:t xml:space="preserve">همان جایی </w:t>
      </w:r>
      <w:r w:rsidR="00A235EC" w:rsidRPr="00C97F12">
        <w:rPr>
          <w:rFonts w:hint="cs"/>
          <w:rtl/>
        </w:rPr>
        <w:t>می‌رو</w:t>
      </w:r>
      <w:r w:rsidRPr="00C97F12">
        <w:rPr>
          <w:rFonts w:hint="cs"/>
          <w:rtl/>
        </w:rPr>
        <w:t xml:space="preserve">د که او </w:t>
      </w:r>
      <w:r w:rsidR="00A235EC" w:rsidRPr="00C97F12">
        <w:rPr>
          <w:rFonts w:hint="cs"/>
          <w:rtl/>
        </w:rPr>
        <w:t>می‌رو</w:t>
      </w:r>
      <w:r w:rsidRPr="00C97F12">
        <w:rPr>
          <w:rFonts w:hint="cs"/>
          <w:rtl/>
        </w:rPr>
        <w:t>د»</w:t>
      </w:r>
      <w:r w:rsidR="0075782A" w:rsidRPr="00C97F12">
        <w:rPr>
          <w:rFonts w:hint="cs"/>
          <w:rtl/>
        </w:rPr>
        <w:t>.</w:t>
      </w:r>
    </w:p>
    <w:tbl>
      <w:tblPr>
        <w:bidiVisual/>
        <w:tblW w:w="0" w:type="auto"/>
        <w:jc w:val="center"/>
        <w:tblInd w:w="391" w:type="dxa"/>
        <w:tblLook w:val="04A0" w:firstRow="1" w:lastRow="0" w:firstColumn="1" w:lastColumn="0" w:noHBand="0" w:noVBand="1"/>
      </w:tblPr>
      <w:tblGrid>
        <w:gridCol w:w="3041"/>
        <w:gridCol w:w="687"/>
        <w:gridCol w:w="3185"/>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1B4FA4">
              <w:rPr>
                <w:rtl/>
              </w:rPr>
              <w:t>فتـی یشـتر</w:t>
            </w:r>
            <w:r>
              <w:rPr>
                <w:rFonts w:hint="cs"/>
                <w:rtl/>
              </w:rPr>
              <w:t>ي</w:t>
            </w:r>
            <w:r w:rsidRPr="001B4FA4">
              <w:rPr>
                <w:rtl/>
              </w:rPr>
              <w:t xml:space="preserve"> حـسن الثناء بمـاله</w:t>
            </w:r>
            <w:r>
              <w:rPr>
                <w:rFonts w:hint="cs"/>
                <w:rtl/>
              </w:rPr>
              <w:br/>
            </w:r>
          </w:p>
        </w:tc>
        <w:tc>
          <w:tcPr>
            <w:tcW w:w="709" w:type="dxa"/>
            <w:shd w:val="clear" w:color="auto" w:fill="auto"/>
          </w:tcPr>
          <w:p w:rsidR="00C97F12" w:rsidRPr="00525B3A" w:rsidRDefault="00C97F12" w:rsidP="00C97F12">
            <w:pPr>
              <w:pStyle w:val="a5"/>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1B4FA4">
              <w:rPr>
                <w:rtl/>
              </w:rPr>
              <w:t>ویـعــلم أن الدائــرات تـــدور</w:t>
            </w:r>
            <w:r>
              <w:rPr>
                <w:rFonts w:hint="cs"/>
                <w:rtl/>
              </w:rPr>
              <w:br/>
            </w:r>
          </w:p>
        </w:tc>
      </w:tr>
    </w:tbl>
    <w:p w:rsidR="008F4B15" w:rsidRPr="00C97F12" w:rsidRDefault="0075782A" w:rsidP="00C97F12">
      <w:pPr>
        <w:pStyle w:val="a4"/>
        <w:rPr>
          <w:rtl/>
        </w:rPr>
      </w:pPr>
      <w:r w:rsidRPr="00C97F12">
        <w:rPr>
          <w:rFonts w:hint="cs"/>
          <w:rtl/>
        </w:rPr>
        <w:t xml:space="preserve"> </w:t>
      </w:r>
      <w:r w:rsidR="008F4B15" w:rsidRPr="00C97F12">
        <w:rPr>
          <w:rFonts w:hint="cs"/>
          <w:rtl/>
        </w:rPr>
        <w:t>«جوانی است که ستایش نیک را با دارایی خود</w:t>
      </w:r>
      <w:r w:rsidR="00922A1A" w:rsidRPr="00C97F12">
        <w:rPr>
          <w:rFonts w:hint="cs"/>
          <w:rtl/>
        </w:rPr>
        <w:t xml:space="preserve"> می‌</w:t>
      </w:r>
      <w:r w:rsidR="008F4B15" w:rsidRPr="00C97F12">
        <w:rPr>
          <w:rFonts w:hint="cs"/>
          <w:rtl/>
        </w:rPr>
        <w:t xml:space="preserve">خرد و </w:t>
      </w:r>
      <w:r w:rsidR="00A235EC" w:rsidRPr="00C97F12">
        <w:rPr>
          <w:rFonts w:hint="cs"/>
          <w:rtl/>
        </w:rPr>
        <w:t>می‌دان</w:t>
      </w:r>
      <w:r w:rsidR="008F4B15" w:rsidRPr="00C97F12">
        <w:rPr>
          <w:rFonts w:hint="cs"/>
          <w:rtl/>
        </w:rPr>
        <w:t>د که حوادث روزگار</w:t>
      </w:r>
      <w:r w:rsidR="007C6A2D" w:rsidRPr="00C97F12">
        <w:rPr>
          <w:rFonts w:hint="cs"/>
          <w:rtl/>
        </w:rPr>
        <w:t>،</w:t>
      </w:r>
      <w:r w:rsidR="004F180B" w:rsidRPr="00C97F12">
        <w:rPr>
          <w:rFonts w:hint="cs"/>
          <w:rtl/>
        </w:rPr>
        <w:t xml:space="preserve"> </w:t>
      </w:r>
      <w:r w:rsidR="008F4B15" w:rsidRPr="00C97F12">
        <w:rPr>
          <w:rFonts w:hint="cs"/>
          <w:rtl/>
        </w:rPr>
        <w:t>در گردش است»</w:t>
      </w:r>
      <w:r w:rsidRPr="00C97F12">
        <w:rPr>
          <w:rFonts w:hint="cs"/>
          <w:rtl/>
        </w:rPr>
        <w:t xml:space="preserve">. </w:t>
      </w:r>
    </w:p>
    <w:p w:rsidR="008F4B15" w:rsidRPr="00C97F12" w:rsidRDefault="008F4B15" w:rsidP="00C97F12">
      <w:pPr>
        <w:pStyle w:val="a4"/>
        <w:rPr>
          <w:rtl/>
        </w:rPr>
      </w:pPr>
      <w:r w:rsidRPr="00C97F12">
        <w:rPr>
          <w:rFonts w:hint="cs"/>
          <w:rtl/>
        </w:rPr>
        <w:t>مردم</w:t>
      </w:r>
      <w:r w:rsidR="007C6A2D" w:rsidRPr="00C97F12">
        <w:rPr>
          <w:rFonts w:hint="cs"/>
          <w:rtl/>
        </w:rPr>
        <w:t>،</w:t>
      </w:r>
      <w:r w:rsidR="004F180B" w:rsidRPr="00C97F12">
        <w:rPr>
          <w:rFonts w:hint="cs"/>
          <w:rtl/>
        </w:rPr>
        <w:t xml:space="preserve"> </w:t>
      </w:r>
      <w:r w:rsidRPr="00C97F12">
        <w:rPr>
          <w:rFonts w:hint="cs"/>
          <w:rtl/>
        </w:rPr>
        <w:t>از خصیب و از زندگی وی و روزگارش</w:t>
      </w:r>
      <w:r w:rsidR="007C6A2D" w:rsidRPr="00C97F12">
        <w:rPr>
          <w:rFonts w:hint="cs"/>
          <w:rtl/>
        </w:rPr>
        <w:t>،</w:t>
      </w:r>
      <w:r w:rsidR="004F180B" w:rsidRPr="00C97F12">
        <w:rPr>
          <w:rFonts w:hint="cs"/>
          <w:rtl/>
        </w:rPr>
        <w:t xml:space="preserve"> </w:t>
      </w:r>
      <w:r w:rsidRPr="00C97F12">
        <w:rPr>
          <w:rFonts w:hint="cs"/>
          <w:rtl/>
        </w:rPr>
        <w:t xml:space="preserve">فقط همین اشعار را </w:t>
      </w:r>
      <w:r w:rsidR="00A235EC" w:rsidRPr="00C97F12">
        <w:rPr>
          <w:rFonts w:hint="cs"/>
          <w:rtl/>
        </w:rPr>
        <w:t>می‌دان</w:t>
      </w:r>
      <w:r w:rsidRPr="00C97F12">
        <w:rPr>
          <w:rFonts w:hint="cs"/>
          <w:rtl/>
        </w:rPr>
        <w:t>ند</w:t>
      </w:r>
      <w:r w:rsidR="0075782A" w:rsidRPr="00C97F12">
        <w:rPr>
          <w:rFonts w:hint="cs"/>
          <w:rtl/>
        </w:rPr>
        <w:t xml:space="preserve">. </w:t>
      </w:r>
    </w:p>
    <w:p w:rsidR="008F4B15" w:rsidRPr="002F41C3" w:rsidRDefault="008F4B15" w:rsidP="006757EC">
      <w:pPr>
        <w:pStyle w:val="a"/>
        <w:rPr>
          <w:rtl/>
        </w:rPr>
      </w:pPr>
      <w:bookmarkStart w:id="465" w:name="_Toc275546867"/>
      <w:bookmarkStart w:id="466" w:name="_Toc420959479"/>
      <w:r>
        <w:rPr>
          <w:rFonts w:hint="cs"/>
          <w:rtl/>
        </w:rPr>
        <w:t>راز و نیازی با خدا</w:t>
      </w:r>
      <w:bookmarkEnd w:id="465"/>
      <w:bookmarkEnd w:id="466"/>
    </w:p>
    <w:p w:rsidR="008F4B15" w:rsidRPr="00C97F12" w:rsidRDefault="00C97F12" w:rsidP="00C97F12">
      <w:pPr>
        <w:pStyle w:val="a4"/>
        <w:rPr>
          <w:rtl/>
        </w:rPr>
      </w:pPr>
      <w:r w:rsidRPr="00C97F12">
        <w:rPr>
          <w:rStyle w:val="Char5"/>
          <w:rtl/>
        </w:rPr>
        <w:t>«</w:t>
      </w:r>
      <w:r w:rsidR="008F4B15" w:rsidRPr="00C97F12">
        <w:rPr>
          <w:rStyle w:val="Char5"/>
          <w:rtl/>
        </w:rPr>
        <w:t xml:space="preserve">اللهم </w:t>
      </w:r>
      <w:r>
        <w:rPr>
          <w:rStyle w:val="Char5"/>
          <w:rFonts w:hint="cs"/>
          <w:rtl/>
        </w:rPr>
        <w:t>أ</w:t>
      </w:r>
      <w:r w:rsidR="008F4B15" w:rsidRPr="00C97F12">
        <w:rPr>
          <w:rStyle w:val="Char5"/>
          <w:rtl/>
        </w:rPr>
        <w:t>قسم لنا من خشیت</w:t>
      </w:r>
      <w:r>
        <w:rPr>
          <w:rStyle w:val="Char5"/>
          <w:rFonts w:hint="cs"/>
          <w:rtl/>
        </w:rPr>
        <w:t>ك</w:t>
      </w:r>
      <w:r w:rsidR="008F4B15" w:rsidRPr="00C97F12">
        <w:rPr>
          <w:rStyle w:val="Char5"/>
          <w:rtl/>
        </w:rPr>
        <w:t xml:space="preserve"> ما تحول به بیننا وبین معاصی</w:t>
      </w:r>
      <w:r>
        <w:rPr>
          <w:rStyle w:val="Char5"/>
          <w:rFonts w:hint="cs"/>
          <w:rtl/>
        </w:rPr>
        <w:t>ك</w:t>
      </w:r>
      <w:r w:rsidR="008F4B15" w:rsidRPr="00C97F12">
        <w:rPr>
          <w:rStyle w:val="Char5"/>
          <w:rtl/>
        </w:rPr>
        <w:t xml:space="preserve"> ومن طاعت</w:t>
      </w:r>
      <w:r>
        <w:rPr>
          <w:rStyle w:val="Char5"/>
          <w:rFonts w:hint="cs"/>
          <w:rtl/>
        </w:rPr>
        <w:t>ك</w:t>
      </w:r>
      <w:r w:rsidR="008F4B15" w:rsidRPr="00C97F12">
        <w:rPr>
          <w:rStyle w:val="Char5"/>
          <w:rtl/>
        </w:rPr>
        <w:t xml:space="preserve"> ما تبلغنا به جنت</w:t>
      </w:r>
      <w:r>
        <w:rPr>
          <w:rStyle w:val="Char5"/>
          <w:rFonts w:hint="cs"/>
          <w:rtl/>
        </w:rPr>
        <w:t>ك</w:t>
      </w:r>
      <w:r w:rsidR="008F4B15" w:rsidRPr="00C97F12">
        <w:rPr>
          <w:rStyle w:val="Char5"/>
          <w:rtl/>
        </w:rPr>
        <w:t xml:space="preserve"> ومن الیقین ما تهون به علینا مصائب الدنیا ومتعنا بأسماعنا وأبصارنا وقوتنا ما أحییتنا واجعله الوارث منا واجعل ثأرنا علی من ظلمنا و</w:t>
      </w:r>
      <w:r>
        <w:rPr>
          <w:rStyle w:val="Char5"/>
          <w:rFonts w:hint="cs"/>
          <w:rtl/>
        </w:rPr>
        <w:t>أ</w:t>
      </w:r>
      <w:r w:rsidR="008F4B15" w:rsidRPr="00C97F12">
        <w:rPr>
          <w:rStyle w:val="Char5"/>
          <w:rtl/>
        </w:rPr>
        <w:t>نصرنا علی من عادانا ولا</w:t>
      </w:r>
      <w:r>
        <w:rPr>
          <w:rStyle w:val="Char5"/>
          <w:rFonts w:hint="cs"/>
          <w:rtl/>
        </w:rPr>
        <w:t xml:space="preserve"> </w:t>
      </w:r>
      <w:r w:rsidR="008F4B15" w:rsidRPr="00C97F12">
        <w:rPr>
          <w:rStyle w:val="Char5"/>
          <w:rtl/>
        </w:rPr>
        <w:t>تجعل مصیبتنا ف</w:t>
      </w:r>
      <w:r>
        <w:rPr>
          <w:rStyle w:val="Char5"/>
          <w:rFonts w:hint="cs"/>
          <w:rtl/>
        </w:rPr>
        <w:t>ي</w:t>
      </w:r>
      <w:r w:rsidR="008F4B15" w:rsidRPr="00C97F12">
        <w:rPr>
          <w:rStyle w:val="Char5"/>
          <w:rtl/>
        </w:rPr>
        <w:t xml:space="preserve"> دیننا ولا</w:t>
      </w:r>
      <w:r>
        <w:rPr>
          <w:rStyle w:val="Char5"/>
          <w:rFonts w:hint="cs"/>
          <w:rtl/>
        </w:rPr>
        <w:t xml:space="preserve"> </w:t>
      </w:r>
      <w:r w:rsidR="008F4B15" w:rsidRPr="00C97F12">
        <w:rPr>
          <w:rStyle w:val="Char5"/>
          <w:rtl/>
        </w:rPr>
        <w:t>تجعل الدنیا أکبر همنا ولا مبلغ علمنا ولا تسلط علینا بذنوبنا من لا یرحمنا</w:t>
      </w:r>
      <w:r w:rsidRPr="00C97F12">
        <w:rPr>
          <w:rStyle w:val="Char5"/>
          <w:rtl/>
        </w:rPr>
        <w:t>»</w:t>
      </w:r>
      <w:r w:rsidR="008F4B15" w:rsidRPr="00C97F12">
        <w:rPr>
          <w:rFonts w:hint="cs"/>
          <w:rtl/>
        </w:rPr>
        <w:t xml:space="preserve"> «بارخدایا! به</w:t>
      </w:r>
      <w:r w:rsidR="004C57D3" w:rsidRPr="00C97F12">
        <w:rPr>
          <w:rFonts w:hint="cs"/>
          <w:rtl/>
        </w:rPr>
        <w:t xml:space="preserve"> اندازه‌ای </w:t>
      </w:r>
      <w:r w:rsidR="008F4B15" w:rsidRPr="00C97F12">
        <w:rPr>
          <w:rFonts w:hint="cs"/>
          <w:rtl/>
        </w:rPr>
        <w:t>از خوف و خشیت خود به ما عنایت کن که ما را از گناهان باز بدارد و به</w:t>
      </w:r>
      <w:r w:rsidR="004C57D3" w:rsidRPr="00C97F12">
        <w:rPr>
          <w:rFonts w:hint="cs"/>
          <w:rtl/>
        </w:rPr>
        <w:t xml:space="preserve"> اندازه‌ای </w:t>
      </w:r>
      <w:r w:rsidR="008F4B15" w:rsidRPr="00C97F12">
        <w:rPr>
          <w:rFonts w:hint="cs"/>
          <w:rtl/>
        </w:rPr>
        <w:t>ما را از اطاعت و بندگی خود بهره مند ساز که ما را به بهشت برساند و به ما یقینی بده که</w:t>
      </w:r>
      <w:r w:rsidR="00922A1A" w:rsidRPr="00C97F12">
        <w:rPr>
          <w:rFonts w:hint="cs"/>
          <w:rtl/>
        </w:rPr>
        <w:t xml:space="preserve"> مصیبت‌های</w:t>
      </w:r>
      <w:r w:rsidR="008F4B15" w:rsidRPr="00C97F12">
        <w:rPr>
          <w:rFonts w:hint="cs"/>
          <w:rtl/>
        </w:rPr>
        <w:t xml:space="preserve"> دنیا را بر ما آسان نماید؛ خدایا! به ما توفیق بده تا شنوایی</w:t>
      </w:r>
      <w:r w:rsidR="007C6A2D" w:rsidRPr="00C97F12">
        <w:rPr>
          <w:rFonts w:hint="cs"/>
          <w:rtl/>
        </w:rPr>
        <w:t>،</w:t>
      </w:r>
      <w:r w:rsidR="004F180B" w:rsidRPr="00C97F12">
        <w:rPr>
          <w:rFonts w:hint="cs"/>
          <w:rtl/>
        </w:rPr>
        <w:t xml:space="preserve"> </w:t>
      </w:r>
      <w:r w:rsidR="008F4B15" w:rsidRPr="00C97F12">
        <w:rPr>
          <w:rFonts w:hint="cs"/>
          <w:rtl/>
        </w:rPr>
        <w:t xml:space="preserve">بینایی و تواناییهای خود را تا زمانی که ما را زنده </w:t>
      </w:r>
      <w:r w:rsidR="00BB0072" w:rsidRPr="00C97F12">
        <w:rPr>
          <w:rFonts w:hint="cs"/>
          <w:rtl/>
        </w:rPr>
        <w:t>می‌دا</w:t>
      </w:r>
      <w:r w:rsidR="008F4B15" w:rsidRPr="00C97F12">
        <w:rPr>
          <w:rFonts w:hint="cs"/>
          <w:rtl/>
        </w:rPr>
        <w:t>ری</w:t>
      </w:r>
      <w:r w:rsidR="007C6A2D" w:rsidRPr="00C97F12">
        <w:rPr>
          <w:rFonts w:hint="cs"/>
          <w:rtl/>
        </w:rPr>
        <w:t>،</w:t>
      </w:r>
      <w:r w:rsidR="004F180B" w:rsidRPr="00C97F12">
        <w:rPr>
          <w:rFonts w:hint="cs"/>
          <w:rtl/>
        </w:rPr>
        <w:t xml:space="preserve"> </w:t>
      </w:r>
      <w:r w:rsidR="008F4B15" w:rsidRPr="00C97F12">
        <w:rPr>
          <w:rFonts w:hint="cs"/>
          <w:rtl/>
        </w:rPr>
        <w:t>در راه بندگی تو بکار بندیم و این را تا پایان عمر</w:t>
      </w:r>
      <w:r w:rsidR="007C6A2D" w:rsidRPr="00C97F12">
        <w:rPr>
          <w:rFonts w:hint="cs"/>
          <w:rtl/>
        </w:rPr>
        <w:t>،</w:t>
      </w:r>
      <w:r w:rsidR="004F180B" w:rsidRPr="00C97F12">
        <w:rPr>
          <w:rFonts w:hint="cs"/>
          <w:rtl/>
        </w:rPr>
        <w:t xml:space="preserve"> </w:t>
      </w:r>
      <w:r w:rsidR="008F4B15" w:rsidRPr="00C97F12">
        <w:rPr>
          <w:rFonts w:hint="cs"/>
          <w:rtl/>
        </w:rPr>
        <w:t>برای ما ماندگار بگردان و خون ما را بر گردن کسی بینداز که به ما ستم کرده و ما را بر دشمنانمان یاری بفرما و ما را در دین به مصیبت</w:t>
      </w:r>
      <w:r w:rsidR="007C6A2D" w:rsidRPr="00C97F12">
        <w:rPr>
          <w:rFonts w:hint="cs"/>
          <w:rtl/>
        </w:rPr>
        <w:t>،</w:t>
      </w:r>
      <w:r w:rsidR="004F180B" w:rsidRPr="00C97F12">
        <w:rPr>
          <w:rFonts w:hint="cs"/>
          <w:rtl/>
        </w:rPr>
        <w:t xml:space="preserve"> </w:t>
      </w:r>
      <w:r w:rsidR="008F4B15" w:rsidRPr="00C97F12">
        <w:rPr>
          <w:rFonts w:hint="cs"/>
          <w:rtl/>
        </w:rPr>
        <w:t>دچار مگردان و دنیا را بزرگترین هم و اراده ما و نهایت علم و دانشمان قرار مده و به سبب گناهانمان</w:t>
      </w:r>
      <w:r w:rsidR="007C6A2D" w:rsidRPr="00C97F12">
        <w:rPr>
          <w:rFonts w:hint="cs"/>
          <w:rtl/>
        </w:rPr>
        <w:t>،</w:t>
      </w:r>
      <w:r w:rsidR="004F180B" w:rsidRPr="00C97F12">
        <w:rPr>
          <w:rFonts w:hint="cs"/>
          <w:rtl/>
        </w:rPr>
        <w:t xml:space="preserve"> </w:t>
      </w:r>
      <w:r w:rsidR="008F4B15" w:rsidRPr="00C97F12">
        <w:rPr>
          <w:rFonts w:hint="cs"/>
          <w:rtl/>
        </w:rPr>
        <w:t>کسی را بر ما مسلط مکن که بر ما رحم ننماید»</w:t>
      </w:r>
      <w:r w:rsidR="0075782A" w:rsidRPr="00C97F12">
        <w:rPr>
          <w:rFonts w:hint="cs"/>
          <w:rtl/>
        </w:rPr>
        <w:t xml:space="preserve">. </w:t>
      </w:r>
    </w:p>
    <w:p w:rsidR="00C97F12" w:rsidRDefault="008F4B15" w:rsidP="00C97F12">
      <w:pPr>
        <w:pStyle w:val="a4"/>
        <w:rPr>
          <w:rtl/>
        </w:rPr>
      </w:pPr>
      <w:r w:rsidRPr="00C97F12">
        <w:rPr>
          <w:rFonts w:hint="cs"/>
          <w:rtl/>
        </w:rPr>
        <w:t>علی بن مقله</w:t>
      </w:r>
      <w:r w:rsidR="00B53612" w:rsidRPr="00C97F12">
        <w:rPr>
          <w:rFonts w:hint="cs"/>
          <w:rtl/>
        </w:rPr>
        <w:t xml:space="preserve"> می‌گوید</w:t>
      </w:r>
      <w:r w:rsidR="0075782A" w:rsidRPr="00C97F12">
        <w:rPr>
          <w:rFonts w:hint="cs"/>
          <w:rtl/>
        </w:rPr>
        <w:t>:</w:t>
      </w:r>
    </w:p>
    <w:tbl>
      <w:tblPr>
        <w:bidiVisual/>
        <w:tblW w:w="0" w:type="auto"/>
        <w:jc w:val="center"/>
        <w:tblInd w:w="391" w:type="dxa"/>
        <w:tblLook w:val="04A0" w:firstRow="1" w:lastRow="0" w:firstColumn="1" w:lastColumn="0" w:noHBand="0" w:noVBand="1"/>
      </w:tblPr>
      <w:tblGrid>
        <w:gridCol w:w="3045"/>
        <w:gridCol w:w="686"/>
        <w:gridCol w:w="3182"/>
      </w:tblGrid>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C97F12">
              <w:rPr>
                <w:rtl/>
              </w:rPr>
              <w:t>إذا اشتملت علی الیـأس القـلوب</w:t>
            </w:r>
            <w:r>
              <w:rPr>
                <w:rFonts w:hint="cs"/>
                <w:rtl/>
              </w:rPr>
              <w:br/>
            </w:r>
          </w:p>
        </w:tc>
        <w:tc>
          <w:tcPr>
            <w:tcW w:w="709" w:type="dxa"/>
            <w:shd w:val="clear" w:color="auto" w:fill="auto"/>
          </w:tcPr>
          <w:p w:rsidR="00C97F12" w:rsidRPr="00C97F12" w:rsidRDefault="00C97F12" w:rsidP="00C97F12">
            <w:pPr>
              <w:pStyle w:val="a5"/>
              <w:ind w:firstLine="0"/>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C97F12">
              <w:rPr>
                <w:rtl/>
              </w:rPr>
              <w:t>وضاق لما به الصـدر الرحـیـب</w:t>
            </w:r>
            <w:r>
              <w:rPr>
                <w:rFonts w:hint="cs"/>
                <w:rtl/>
              </w:rPr>
              <w:br/>
            </w:r>
          </w:p>
        </w:tc>
      </w:tr>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C97F12">
              <w:rPr>
                <w:rtl/>
              </w:rPr>
              <w:t>وأوطـنت المــکاره واطمـأنت</w:t>
            </w:r>
            <w:r>
              <w:rPr>
                <w:rFonts w:hint="cs"/>
                <w:rtl/>
              </w:rPr>
              <w:br/>
            </w:r>
          </w:p>
        </w:tc>
        <w:tc>
          <w:tcPr>
            <w:tcW w:w="709" w:type="dxa"/>
            <w:shd w:val="clear" w:color="auto" w:fill="auto"/>
          </w:tcPr>
          <w:p w:rsidR="00C97F12" w:rsidRPr="00C97F12" w:rsidRDefault="00C97F12" w:rsidP="00C97F12">
            <w:pPr>
              <w:pStyle w:val="a5"/>
              <w:ind w:firstLine="0"/>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C97F12">
              <w:rPr>
                <w:rtl/>
              </w:rPr>
              <w:t>وأرسـت ف</w:t>
            </w:r>
            <w:r>
              <w:rPr>
                <w:rFonts w:hint="cs"/>
                <w:rtl/>
              </w:rPr>
              <w:t>ي</w:t>
            </w:r>
            <w:r w:rsidRPr="00C97F12">
              <w:rPr>
                <w:rtl/>
              </w:rPr>
              <w:t xml:space="preserve"> أماکنها الخطــوب</w:t>
            </w:r>
            <w:r>
              <w:rPr>
                <w:rFonts w:hint="cs"/>
                <w:rtl/>
              </w:rPr>
              <w:br/>
            </w:r>
          </w:p>
        </w:tc>
      </w:tr>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C97F12">
              <w:rPr>
                <w:rtl/>
              </w:rPr>
              <w:t>ولم تر لانکشـاف الضـر وجهـاً</w:t>
            </w:r>
            <w:r>
              <w:rPr>
                <w:rFonts w:hint="cs"/>
                <w:rtl/>
              </w:rPr>
              <w:br/>
            </w:r>
          </w:p>
        </w:tc>
        <w:tc>
          <w:tcPr>
            <w:tcW w:w="709" w:type="dxa"/>
            <w:shd w:val="clear" w:color="auto" w:fill="auto"/>
          </w:tcPr>
          <w:p w:rsidR="00C97F12" w:rsidRPr="00C97F12" w:rsidRDefault="00C97F12" w:rsidP="00C97F12">
            <w:pPr>
              <w:pStyle w:val="a5"/>
              <w:ind w:firstLine="0"/>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C97F12">
              <w:rPr>
                <w:rtl/>
              </w:rPr>
              <w:t>ولا أغـنــی بحیلـتــه الأریـب</w:t>
            </w:r>
            <w:r>
              <w:rPr>
                <w:rFonts w:hint="cs"/>
                <w:rtl/>
              </w:rPr>
              <w:br/>
            </w:r>
          </w:p>
        </w:tc>
      </w:tr>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C97F12">
              <w:rPr>
                <w:rtl/>
              </w:rPr>
              <w:t>أتـا</w:t>
            </w:r>
            <w:r>
              <w:rPr>
                <w:rFonts w:hint="cs"/>
                <w:rtl/>
              </w:rPr>
              <w:t>ك</w:t>
            </w:r>
            <w:r w:rsidRPr="00C97F12">
              <w:rPr>
                <w:rtl/>
              </w:rPr>
              <w:t xml:space="preserve"> علـی قنوط</w:t>
            </w:r>
            <w:r>
              <w:rPr>
                <w:rFonts w:hint="cs"/>
                <w:rtl/>
              </w:rPr>
              <w:t>ك</w:t>
            </w:r>
            <w:r w:rsidRPr="00C97F12">
              <w:rPr>
                <w:rtl/>
              </w:rPr>
              <w:t xml:space="preserve"> منـه غوث</w:t>
            </w:r>
            <w:r>
              <w:rPr>
                <w:rFonts w:hint="cs"/>
                <w:rtl/>
              </w:rPr>
              <w:br/>
            </w:r>
          </w:p>
        </w:tc>
        <w:tc>
          <w:tcPr>
            <w:tcW w:w="709" w:type="dxa"/>
            <w:shd w:val="clear" w:color="auto" w:fill="auto"/>
          </w:tcPr>
          <w:p w:rsidR="00C97F12" w:rsidRPr="00C97F12" w:rsidRDefault="00C97F12" w:rsidP="00C97F12">
            <w:pPr>
              <w:pStyle w:val="a5"/>
              <w:ind w:firstLine="0"/>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C97F12">
              <w:rPr>
                <w:rtl/>
              </w:rPr>
              <w:t>یـمــن به القــریب المستجـیب</w:t>
            </w:r>
            <w:r>
              <w:rPr>
                <w:rFonts w:hint="cs"/>
                <w:rtl/>
              </w:rPr>
              <w:br/>
            </w:r>
          </w:p>
        </w:tc>
      </w:tr>
      <w:tr w:rsidR="00C97F12" w:rsidRPr="00525B3A" w:rsidTr="0028485C">
        <w:trPr>
          <w:jc w:val="center"/>
        </w:trPr>
        <w:tc>
          <w:tcPr>
            <w:tcW w:w="3145" w:type="dxa"/>
            <w:shd w:val="clear" w:color="auto" w:fill="auto"/>
          </w:tcPr>
          <w:p w:rsidR="00C97F12" w:rsidRPr="00C97F12" w:rsidRDefault="00C97F12" w:rsidP="00C97F12">
            <w:pPr>
              <w:pStyle w:val="a5"/>
              <w:ind w:firstLine="0"/>
              <w:jc w:val="lowKashida"/>
              <w:rPr>
                <w:sz w:val="2"/>
                <w:szCs w:val="2"/>
                <w:rtl/>
              </w:rPr>
            </w:pPr>
            <w:r w:rsidRPr="00C97F12">
              <w:rPr>
                <w:rtl/>
              </w:rPr>
              <w:t>وکـل الـحـادثات وإن تنــاهت</w:t>
            </w:r>
            <w:r>
              <w:rPr>
                <w:rFonts w:hint="cs"/>
                <w:rtl/>
              </w:rPr>
              <w:br/>
            </w:r>
          </w:p>
        </w:tc>
        <w:tc>
          <w:tcPr>
            <w:tcW w:w="709" w:type="dxa"/>
            <w:shd w:val="clear" w:color="auto" w:fill="auto"/>
          </w:tcPr>
          <w:p w:rsidR="00C97F12" w:rsidRPr="00C97F12" w:rsidRDefault="00C97F12" w:rsidP="00C97F12">
            <w:pPr>
              <w:pStyle w:val="a5"/>
              <w:ind w:firstLine="0"/>
              <w:jc w:val="lowKashida"/>
              <w:rPr>
                <w:rtl/>
              </w:rPr>
            </w:pPr>
          </w:p>
        </w:tc>
        <w:tc>
          <w:tcPr>
            <w:tcW w:w="3287" w:type="dxa"/>
            <w:shd w:val="clear" w:color="auto" w:fill="auto"/>
          </w:tcPr>
          <w:p w:rsidR="00C97F12" w:rsidRPr="00C97F12" w:rsidRDefault="00C97F12" w:rsidP="00C97F12">
            <w:pPr>
              <w:pStyle w:val="a5"/>
              <w:ind w:firstLine="0"/>
              <w:jc w:val="lowKashida"/>
              <w:rPr>
                <w:sz w:val="2"/>
                <w:szCs w:val="2"/>
                <w:rtl/>
              </w:rPr>
            </w:pPr>
            <w:r w:rsidRPr="00C97F12">
              <w:rPr>
                <w:rtl/>
              </w:rPr>
              <w:t>فـمـوصـول بـهــا فــرج قریب</w:t>
            </w:r>
            <w:r>
              <w:rPr>
                <w:rFonts w:hint="cs"/>
                <w:rtl/>
              </w:rPr>
              <w:br/>
            </w:r>
          </w:p>
        </w:tc>
      </w:tr>
    </w:tbl>
    <w:p w:rsidR="008F4B15" w:rsidRPr="00C97F12" w:rsidRDefault="0075782A" w:rsidP="00C97F12">
      <w:pPr>
        <w:pStyle w:val="a4"/>
        <w:rPr>
          <w:rtl/>
        </w:rPr>
      </w:pPr>
      <w:r w:rsidRPr="00C97F12">
        <w:rPr>
          <w:rFonts w:hint="cs"/>
          <w:rtl/>
        </w:rPr>
        <w:t xml:space="preserve"> </w:t>
      </w:r>
      <w:r w:rsidR="008F4B15" w:rsidRPr="00C97F12">
        <w:rPr>
          <w:rFonts w:hint="cs"/>
          <w:rtl/>
        </w:rPr>
        <w:t>«هرگاه ناامیدی</w:t>
      </w:r>
      <w:r w:rsidR="007C6A2D" w:rsidRPr="00C97F12">
        <w:rPr>
          <w:rFonts w:hint="cs"/>
          <w:rtl/>
        </w:rPr>
        <w:t>،</w:t>
      </w:r>
      <w:r w:rsidR="004F180B" w:rsidRPr="00C97F12">
        <w:rPr>
          <w:rFonts w:hint="cs"/>
          <w:rtl/>
        </w:rPr>
        <w:t xml:space="preserve"> </w:t>
      </w:r>
      <w:r w:rsidR="008F4B15" w:rsidRPr="00C97F12">
        <w:rPr>
          <w:rFonts w:hint="cs"/>
          <w:rtl/>
        </w:rPr>
        <w:t>دل را فرا بگیرد و دلِ فراخ و باز</w:t>
      </w:r>
      <w:r w:rsidR="007C6A2D" w:rsidRPr="00C97F12">
        <w:rPr>
          <w:rFonts w:hint="cs"/>
          <w:rtl/>
        </w:rPr>
        <w:t>،</w:t>
      </w:r>
      <w:r w:rsidR="004F180B" w:rsidRPr="00C97F12">
        <w:rPr>
          <w:rFonts w:hint="cs"/>
          <w:rtl/>
        </w:rPr>
        <w:t xml:space="preserve"> </w:t>
      </w:r>
      <w:r w:rsidR="008F4B15" w:rsidRPr="00C97F12">
        <w:rPr>
          <w:rFonts w:hint="cs"/>
          <w:rtl/>
        </w:rPr>
        <w:t>به تنگ بیاید و هرگاه ناخوشی</w:t>
      </w:r>
      <w:r w:rsidR="00C97F12">
        <w:rPr>
          <w:rFonts w:hint="eastAsia"/>
          <w:rtl/>
        </w:rPr>
        <w:t>‌</w:t>
      </w:r>
      <w:r w:rsidR="008F4B15" w:rsidRPr="00C97F12">
        <w:rPr>
          <w:rFonts w:hint="cs"/>
          <w:rtl/>
        </w:rPr>
        <w:t>ها جای بگیرند و بلاها</w:t>
      </w:r>
      <w:r w:rsidR="007C6A2D" w:rsidRPr="00C97F12">
        <w:rPr>
          <w:rFonts w:hint="cs"/>
          <w:rtl/>
        </w:rPr>
        <w:t>،</w:t>
      </w:r>
      <w:r w:rsidR="004F180B" w:rsidRPr="00C97F12">
        <w:rPr>
          <w:rFonts w:hint="cs"/>
          <w:rtl/>
        </w:rPr>
        <w:t xml:space="preserve"> </w:t>
      </w:r>
      <w:r w:rsidR="008F4B15" w:rsidRPr="00C97F12">
        <w:rPr>
          <w:rFonts w:hint="cs"/>
          <w:rtl/>
        </w:rPr>
        <w:t>در جای خود ریشه بدوانند و آنگاه که برای دور شدن زیان</w:t>
      </w:r>
      <w:r w:rsidR="007C6A2D" w:rsidRPr="00C97F12">
        <w:rPr>
          <w:rFonts w:hint="cs"/>
          <w:rtl/>
        </w:rPr>
        <w:t>،</w:t>
      </w:r>
      <w:r w:rsidR="004F180B" w:rsidRPr="00C97F12">
        <w:rPr>
          <w:rFonts w:hint="cs"/>
          <w:rtl/>
        </w:rPr>
        <w:t xml:space="preserve"> </w:t>
      </w:r>
      <w:r w:rsidR="008F4B15" w:rsidRPr="00C97F12">
        <w:rPr>
          <w:rFonts w:hint="cs"/>
          <w:rtl/>
        </w:rPr>
        <w:t>راهی نبینی و چاره فرد هوشمند کارساز نیفتد</w:t>
      </w:r>
      <w:r w:rsidR="007C6A2D" w:rsidRPr="00C97F12">
        <w:rPr>
          <w:rFonts w:hint="cs"/>
          <w:rtl/>
        </w:rPr>
        <w:t>،</w:t>
      </w:r>
      <w:r w:rsidR="004F180B" w:rsidRPr="00C97F12">
        <w:rPr>
          <w:rFonts w:hint="cs"/>
          <w:rtl/>
        </w:rPr>
        <w:t xml:space="preserve"> </w:t>
      </w:r>
      <w:r w:rsidR="008F4B15" w:rsidRPr="00C97F12">
        <w:rPr>
          <w:rFonts w:hint="cs"/>
          <w:rtl/>
        </w:rPr>
        <w:t>در آن حالتِ ناامیدی</w:t>
      </w:r>
      <w:r w:rsidR="007C6A2D" w:rsidRPr="00C97F12">
        <w:rPr>
          <w:rFonts w:hint="cs"/>
          <w:rtl/>
        </w:rPr>
        <w:t>،</w:t>
      </w:r>
      <w:r w:rsidR="004F180B" w:rsidRPr="00C97F12">
        <w:rPr>
          <w:rFonts w:hint="cs"/>
          <w:rtl/>
        </w:rPr>
        <w:t xml:space="preserve"> </w:t>
      </w:r>
      <w:r w:rsidR="008F4B15" w:rsidRPr="00C97F12">
        <w:rPr>
          <w:rFonts w:hint="cs"/>
          <w:rtl/>
        </w:rPr>
        <w:t>خداوند نزدیک و اجابت کننده</w:t>
      </w:r>
      <w:r w:rsidR="007C6A2D" w:rsidRPr="00C97F12">
        <w:rPr>
          <w:rFonts w:hint="cs"/>
          <w:rtl/>
        </w:rPr>
        <w:t>،</w:t>
      </w:r>
      <w:r w:rsidR="004F180B" w:rsidRPr="00C97F12">
        <w:rPr>
          <w:rFonts w:hint="cs"/>
          <w:rtl/>
        </w:rPr>
        <w:t xml:space="preserve"> </w:t>
      </w:r>
      <w:r w:rsidR="008F4B15" w:rsidRPr="00C97F12">
        <w:rPr>
          <w:rFonts w:hint="cs"/>
          <w:rtl/>
        </w:rPr>
        <w:t xml:space="preserve">منت </w:t>
      </w:r>
      <w:r w:rsidR="005E3F23" w:rsidRPr="00C97F12">
        <w:rPr>
          <w:rFonts w:hint="cs"/>
          <w:rtl/>
        </w:rPr>
        <w:t>می‌گ</w:t>
      </w:r>
      <w:r w:rsidR="008F4B15" w:rsidRPr="00C97F12">
        <w:rPr>
          <w:rFonts w:hint="cs"/>
          <w:rtl/>
        </w:rPr>
        <w:t xml:space="preserve">ذارد و کمکت </w:t>
      </w:r>
      <w:r w:rsidR="00FB0E09" w:rsidRPr="00C97F12">
        <w:rPr>
          <w:rFonts w:hint="cs"/>
          <w:rtl/>
        </w:rPr>
        <w:t>می‌کن</w:t>
      </w:r>
      <w:r w:rsidR="008F4B15" w:rsidRPr="00C97F12">
        <w:rPr>
          <w:rFonts w:hint="cs"/>
          <w:rtl/>
        </w:rPr>
        <w:t>د</w:t>
      </w:r>
      <w:r w:rsidRPr="00C97F12">
        <w:rPr>
          <w:rFonts w:hint="cs"/>
          <w:rtl/>
        </w:rPr>
        <w:t xml:space="preserve">. </w:t>
      </w:r>
      <w:r w:rsidR="008F4B15" w:rsidRPr="00C97F12">
        <w:rPr>
          <w:rFonts w:hint="cs"/>
          <w:rtl/>
        </w:rPr>
        <w:t>برای همه حوادث و پیشامدها</w:t>
      </w:r>
      <w:r w:rsidR="007C6A2D" w:rsidRPr="00C97F12">
        <w:rPr>
          <w:rFonts w:hint="cs"/>
          <w:rtl/>
        </w:rPr>
        <w:t>،</w:t>
      </w:r>
      <w:r w:rsidR="004F180B" w:rsidRPr="00C97F12">
        <w:rPr>
          <w:rFonts w:hint="cs"/>
          <w:rtl/>
        </w:rPr>
        <w:t xml:space="preserve"> </w:t>
      </w:r>
      <w:r w:rsidR="008F4B15" w:rsidRPr="00C97F12">
        <w:rPr>
          <w:rFonts w:hint="cs"/>
          <w:rtl/>
        </w:rPr>
        <w:t>گشایش نزدیکی وجود دارد؛ هرچند حوادث</w:t>
      </w:r>
      <w:r w:rsidR="007C6A2D" w:rsidRPr="00C97F12">
        <w:rPr>
          <w:rFonts w:hint="cs"/>
          <w:rtl/>
        </w:rPr>
        <w:t>،</w:t>
      </w:r>
      <w:r w:rsidR="004F180B" w:rsidRPr="00C97F12">
        <w:rPr>
          <w:rFonts w:hint="cs"/>
          <w:rtl/>
        </w:rPr>
        <w:t xml:space="preserve"> </w:t>
      </w:r>
      <w:r w:rsidR="008F4B15" w:rsidRPr="00C97F12">
        <w:rPr>
          <w:rFonts w:hint="cs"/>
          <w:rtl/>
        </w:rPr>
        <w:t>به نهایت سختی رسیده باشند»</w:t>
      </w:r>
      <w:r w:rsidRPr="00C97F12">
        <w:rPr>
          <w:rFonts w:hint="cs"/>
          <w:rtl/>
        </w:rPr>
        <w:t xml:space="preserve">. </w:t>
      </w:r>
    </w:p>
    <w:p w:rsidR="008F4B15" w:rsidRPr="00217D2A" w:rsidRDefault="008F4B15" w:rsidP="00C97F12">
      <w:pPr>
        <w:pStyle w:val="a"/>
        <w:rPr>
          <w:rtl/>
        </w:rPr>
      </w:pPr>
      <w:bookmarkStart w:id="467" w:name="_Toc275546868"/>
      <w:bookmarkStart w:id="468" w:name="_Toc420959480"/>
      <w:r w:rsidRPr="00217D2A">
        <w:rPr>
          <w:rFonts w:hint="cs"/>
          <w:rtl/>
        </w:rPr>
        <w:t>پروردگاری که ستم و بی</w:t>
      </w:r>
      <w:r w:rsidR="00C97F12">
        <w:rPr>
          <w:rFonts w:hint="eastAsia"/>
          <w:rtl/>
        </w:rPr>
        <w:t>‌</w:t>
      </w:r>
      <w:r w:rsidRPr="00217D2A">
        <w:rPr>
          <w:rFonts w:hint="cs"/>
          <w:rtl/>
        </w:rPr>
        <w:t>عدالتی ن</w:t>
      </w:r>
      <w:r w:rsidR="00FB0E09">
        <w:rPr>
          <w:rFonts w:hint="cs"/>
          <w:rtl/>
        </w:rPr>
        <w:t>می‌کن</w:t>
      </w:r>
      <w:r w:rsidRPr="00217D2A">
        <w:rPr>
          <w:rFonts w:hint="cs"/>
          <w:rtl/>
        </w:rPr>
        <w:t>د</w:t>
      </w:r>
      <w:bookmarkEnd w:id="467"/>
      <w:bookmarkEnd w:id="468"/>
    </w:p>
    <w:p w:rsidR="008F4B15" w:rsidRPr="00211075" w:rsidRDefault="008F4B15" w:rsidP="00211075">
      <w:pPr>
        <w:pStyle w:val="a4"/>
        <w:rPr>
          <w:rtl/>
        </w:rPr>
      </w:pPr>
      <w:r w:rsidRPr="00211075">
        <w:rPr>
          <w:rFonts w:hint="cs"/>
          <w:rtl/>
        </w:rPr>
        <w:t>آیا سزاوار نیست که وعده الهی</w:t>
      </w:r>
      <w:r w:rsidR="007C6A2D" w:rsidRPr="00211075">
        <w:rPr>
          <w:rFonts w:hint="cs"/>
          <w:rtl/>
        </w:rPr>
        <w:t>،</w:t>
      </w:r>
      <w:r w:rsidR="004F180B" w:rsidRPr="00211075">
        <w:rPr>
          <w:rFonts w:hint="cs"/>
          <w:rtl/>
        </w:rPr>
        <w:t xml:space="preserve"> </w:t>
      </w:r>
      <w:r w:rsidRPr="00211075">
        <w:rPr>
          <w:rFonts w:hint="cs"/>
          <w:rtl/>
        </w:rPr>
        <w:t>مایه خوشبختی و آرامش تو گردد</w:t>
      </w:r>
      <w:r w:rsidR="007C6A2D" w:rsidRPr="00211075">
        <w:rPr>
          <w:rFonts w:hint="cs"/>
          <w:rtl/>
        </w:rPr>
        <w:t>،</w:t>
      </w:r>
      <w:r w:rsidR="004F180B" w:rsidRPr="00211075">
        <w:rPr>
          <w:rFonts w:hint="cs"/>
          <w:rtl/>
        </w:rPr>
        <w:t xml:space="preserve"> </w:t>
      </w:r>
      <w:r w:rsidRPr="00211075">
        <w:rPr>
          <w:rFonts w:hint="cs"/>
          <w:rtl/>
        </w:rPr>
        <w:t xml:space="preserve">وقتی که </w:t>
      </w:r>
      <w:r w:rsidR="00A235EC" w:rsidRPr="00211075">
        <w:rPr>
          <w:rFonts w:hint="cs"/>
          <w:rtl/>
        </w:rPr>
        <w:t>می‌دان</w:t>
      </w:r>
      <w:r w:rsidRPr="00211075">
        <w:rPr>
          <w:rFonts w:hint="cs"/>
          <w:rtl/>
        </w:rPr>
        <w:t>ی در آسمان</w:t>
      </w:r>
      <w:r w:rsidR="007C6A2D" w:rsidRPr="00211075">
        <w:rPr>
          <w:rFonts w:hint="cs"/>
          <w:rtl/>
        </w:rPr>
        <w:t>،</w:t>
      </w:r>
      <w:r w:rsidR="004F180B" w:rsidRPr="00211075">
        <w:rPr>
          <w:rFonts w:hint="cs"/>
          <w:rtl/>
        </w:rPr>
        <w:t xml:space="preserve"> </w:t>
      </w:r>
      <w:r w:rsidRPr="00211075">
        <w:rPr>
          <w:rFonts w:hint="cs"/>
          <w:rtl/>
        </w:rPr>
        <w:t>پروردگاری دادگر و داوری عادل است که زنی را به خاطر نجات دادن سگی</w:t>
      </w:r>
      <w:r w:rsidR="007C6A2D" w:rsidRPr="00211075">
        <w:rPr>
          <w:rFonts w:hint="cs"/>
          <w:rtl/>
        </w:rPr>
        <w:t>،</w:t>
      </w:r>
      <w:r w:rsidR="004F180B" w:rsidRPr="00211075">
        <w:rPr>
          <w:rFonts w:hint="cs"/>
          <w:rtl/>
        </w:rPr>
        <w:t xml:space="preserve"> </w:t>
      </w:r>
      <w:r w:rsidRPr="00211075">
        <w:rPr>
          <w:rFonts w:hint="cs"/>
          <w:rtl/>
        </w:rPr>
        <w:t>وارد بهشت کرد و زنی را به خاطر آزار گربه</w:t>
      </w:r>
      <w:r w:rsidR="00211075">
        <w:rPr>
          <w:rFonts w:hint="eastAsia"/>
          <w:rtl/>
        </w:rPr>
        <w:t>‌</w:t>
      </w:r>
      <w:r w:rsidRPr="00211075">
        <w:rPr>
          <w:rFonts w:hint="cs"/>
          <w:rtl/>
        </w:rPr>
        <w:t>ای وارد دوزخ نمود؟!</w:t>
      </w:r>
    </w:p>
    <w:p w:rsidR="008F4B15" w:rsidRPr="00211075" w:rsidRDefault="008F4B15" w:rsidP="00211075">
      <w:pPr>
        <w:pStyle w:val="a4"/>
        <w:rPr>
          <w:rtl/>
        </w:rPr>
      </w:pPr>
      <w:r w:rsidRPr="00211075">
        <w:rPr>
          <w:rFonts w:hint="cs"/>
          <w:rtl/>
        </w:rPr>
        <w:t>زن اولی</w:t>
      </w:r>
      <w:r w:rsidR="007C6A2D" w:rsidRPr="00211075">
        <w:rPr>
          <w:rFonts w:hint="cs"/>
          <w:rtl/>
        </w:rPr>
        <w:t>،</w:t>
      </w:r>
      <w:r w:rsidR="004F180B" w:rsidRPr="00211075">
        <w:rPr>
          <w:rFonts w:hint="cs"/>
          <w:rtl/>
        </w:rPr>
        <w:t xml:space="preserve"> </w:t>
      </w:r>
      <w:r w:rsidRPr="00211075">
        <w:rPr>
          <w:rFonts w:hint="cs"/>
          <w:rtl/>
        </w:rPr>
        <w:t>یکی از زنان بدکار بنی اسرائیل بود که به سگ تشنه</w:t>
      </w:r>
      <w:r w:rsidR="00211075">
        <w:rPr>
          <w:rFonts w:hint="eastAsia"/>
          <w:rtl/>
        </w:rPr>
        <w:t>‌</w:t>
      </w:r>
      <w:r w:rsidRPr="00211075">
        <w:rPr>
          <w:rFonts w:hint="cs"/>
          <w:rtl/>
        </w:rPr>
        <w:t>ای آب داد و بدین سان خداوند</w:t>
      </w:r>
      <w:r w:rsidR="007C6A2D" w:rsidRPr="00211075">
        <w:rPr>
          <w:rFonts w:hint="cs"/>
          <w:rtl/>
        </w:rPr>
        <w:t>،</w:t>
      </w:r>
      <w:r w:rsidR="004F180B" w:rsidRPr="00211075">
        <w:rPr>
          <w:rFonts w:hint="cs"/>
          <w:rtl/>
        </w:rPr>
        <w:t xml:space="preserve"> </w:t>
      </w:r>
      <w:r w:rsidRPr="00211075">
        <w:rPr>
          <w:rFonts w:hint="cs"/>
          <w:rtl/>
        </w:rPr>
        <w:t>او را به خاطر این کارش بخشید و وارد بهشت نمود؛ چون او</w:t>
      </w:r>
      <w:r w:rsidR="007C6A2D" w:rsidRPr="00211075">
        <w:rPr>
          <w:rFonts w:hint="cs"/>
          <w:rtl/>
        </w:rPr>
        <w:t>،</w:t>
      </w:r>
      <w:r w:rsidR="004F180B" w:rsidRPr="00211075">
        <w:rPr>
          <w:rFonts w:hint="cs"/>
          <w:rtl/>
        </w:rPr>
        <w:t xml:space="preserve"> </w:t>
      </w:r>
      <w:r w:rsidRPr="00211075">
        <w:rPr>
          <w:rFonts w:hint="cs"/>
          <w:rtl/>
        </w:rPr>
        <w:t>این کار را خالصانه و فقط برای رضای خدا انجام داد</w:t>
      </w:r>
      <w:r w:rsidR="0075782A" w:rsidRPr="00211075">
        <w:rPr>
          <w:rFonts w:hint="cs"/>
          <w:rtl/>
        </w:rPr>
        <w:t xml:space="preserve">. </w:t>
      </w:r>
    </w:p>
    <w:p w:rsidR="008F4B15" w:rsidRPr="00211075" w:rsidRDefault="008F4B15" w:rsidP="00211075">
      <w:pPr>
        <w:pStyle w:val="a4"/>
        <w:rPr>
          <w:rtl/>
        </w:rPr>
      </w:pPr>
      <w:r w:rsidRPr="00211075">
        <w:rPr>
          <w:rFonts w:hint="cs"/>
          <w:rtl/>
        </w:rPr>
        <w:t>زن دومی</w:t>
      </w:r>
      <w:r w:rsidR="007C6A2D" w:rsidRPr="00211075">
        <w:rPr>
          <w:rFonts w:hint="cs"/>
          <w:rtl/>
        </w:rPr>
        <w:t>،</w:t>
      </w:r>
      <w:r w:rsidR="004F180B" w:rsidRPr="00211075">
        <w:rPr>
          <w:rFonts w:hint="cs"/>
          <w:rtl/>
        </w:rPr>
        <w:t xml:space="preserve"> </w:t>
      </w:r>
      <w:r w:rsidRPr="00211075">
        <w:rPr>
          <w:rFonts w:hint="cs"/>
          <w:rtl/>
        </w:rPr>
        <w:t>گربه</w:t>
      </w:r>
      <w:r w:rsidR="00211075">
        <w:rPr>
          <w:rFonts w:hint="eastAsia"/>
          <w:rtl/>
        </w:rPr>
        <w:t>‌</w:t>
      </w:r>
      <w:r w:rsidRPr="00211075">
        <w:rPr>
          <w:rFonts w:hint="cs"/>
          <w:rtl/>
        </w:rPr>
        <w:t>ای را در اتاقی زندانی کرد مانع شکارش شد و به او آب و غذا نیز نداد؛ پس خداوند</w:t>
      </w:r>
      <w:r w:rsidR="007C6A2D" w:rsidRPr="00211075">
        <w:rPr>
          <w:rFonts w:hint="cs"/>
          <w:rtl/>
        </w:rPr>
        <w:t>،</w:t>
      </w:r>
      <w:r w:rsidR="004F180B" w:rsidRPr="00211075">
        <w:rPr>
          <w:rFonts w:hint="cs"/>
          <w:rtl/>
        </w:rPr>
        <w:t xml:space="preserve"> </w:t>
      </w:r>
      <w:r w:rsidRPr="00211075">
        <w:rPr>
          <w:rFonts w:hint="cs"/>
          <w:rtl/>
        </w:rPr>
        <w:t>آن زن را به جهنم برد</w:t>
      </w:r>
      <w:r w:rsidR="0075782A" w:rsidRPr="00211075">
        <w:rPr>
          <w:rFonts w:hint="cs"/>
          <w:rtl/>
        </w:rPr>
        <w:t xml:space="preserve">. </w:t>
      </w:r>
    </w:p>
    <w:p w:rsidR="008F4B15" w:rsidRDefault="008F4B15" w:rsidP="008206BA">
      <w:pPr>
        <w:pStyle w:val="a4"/>
        <w:rPr>
          <w:rtl/>
        </w:rPr>
      </w:pPr>
      <w:r w:rsidRPr="00211075">
        <w:rPr>
          <w:rFonts w:hint="cs"/>
          <w:rtl/>
        </w:rPr>
        <w:t>دانستن اینکه خداوند</w:t>
      </w:r>
      <w:r w:rsidR="007C6A2D" w:rsidRPr="00211075">
        <w:rPr>
          <w:rFonts w:hint="cs"/>
          <w:rtl/>
        </w:rPr>
        <w:t>،</w:t>
      </w:r>
      <w:r w:rsidR="004F180B" w:rsidRPr="00211075">
        <w:rPr>
          <w:rFonts w:hint="cs"/>
          <w:rtl/>
        </w:rPr>
        <w:t xml:space="preserve"> </w:t>
      </w:r>
      <w:r w:rsidRPr="00211075">
        <w:rPr>
          <w:rFonts w:hint="cs"/>
          <w:rtl/>
        </w:rPr>
        <w:t xml:space="preserve">به خاطر کار اندک و کوچکی نیز پاداش </w:t>
      </w:r>
      <w:r w:rsidR="00BB0072" w:rsidRPr="00211075">
        <w:rPr>
          <w:rFonts w:hint="cs"/>
          <w:rtl/>
        </w:rPr>
        <w:t>می‌ده</w:t>
      </w:r>
      <w:r w:rsidRPr="00211075">
        <w:rPr>
          <w:rFonts w:hint="cs"/>
          <w:rtl/>
        </w:rPr>
        <w:t>د</w:t>
      </w:r>
      <w:r w:rsidR="007C6A2D" w:rsidRPr="00211075">
        <w:rPr>
          <w:rFonts w:hint="cs"/>
          <w:rtl/>
        </w:rPr>
        <w:t>،</w:t>
      </w:r>
      <w:r w:rsidR="004F180B" w:rsidRPr="00211075">
        <w:rPr>
          <w:rFonts w:hint="cs"/>
          <w:rtl/>
        </w:rPr>
        <w:t xml:space="preserve"> </w:t>
      </w:r>
      <w:r w:rsidRPr="00211075">
        <w:rPr>
          <w:rFonts w:hint="cs"/>
          <w:rtl/>
        </w:rPr>
        <w:t>شادی</w:t>
      </w:r>
      <w:r w:rsidRPr="00211075">
        <w:rPr>
          <w:rFonts w:hint="eastAsia"/>
          <w:rtl/>
        </w:rPr>
        <w:t> </w:t>
      </w:r>
      <w:r w:rsidRPr="00211075">
        <w:rPr>
          <w:rFonts w:hint="cs"/>
          <w:rtl/>
        </w:rPr>
        <w:t>آفرین است</w:t>
      </w:r>
      <w:r w:rsidR="0075782A" w:rsidRPr="00211075">
        <w:rPr>
          <w:rFonts w:hint="cs"/>
          <w:rtl/>
        </w:rPr>
        <w:t xml:space="preserve">. </w:t>
      </w:r>
      <w:r w:rsidRPr="00211075">
        <w:rPr>
          <w:rFonts w:hint="cs"/>
          <w:rtl/>
        </w:rPr>
        <w:t>در صحیح بخاری روایت شده است که</w:t>
      </w:r>
      <w:r w:rsidR="0075782A" w:rsidRPr="00211075">
        <w:rPr>
          <w:rFonts w:hint="cs"/>
          <w:rtl/>
        </w:rPr>
        <w:t xml:space="preserve">: </w:t>
      </w:r>
      <w:r w:rsidRPr="00211075">
        <w:rPr>
          <w:rFonts w:hint="cs"/>
          <w:rtl/>
        </w:rPr>
        <w:t>«چهل خصلت خوب وجود دارد که بالاترین آنها</w:t>
      </w:r>
      <w:r w:rsidR="007C6A2D" w:rsidRPr="00211075">
        <w:rPr>
          <w:rFonts w:hint="cs"/>
          <w:rtl/>
        </w:rPr>
        <w:t>،</w:t>
      </w:r>
      <w:r w:rsidR="004F180B" w:rsidRPr="00211075">
        <w:rPr>
          <w:rFonts w:hint="cs"/>
          <w:rtl/>
        </w:rPr>
        <w:t xml:space="preserve"> </w:t>
      </w:r>
      <w:r w:rsidRPr="00211075">
        <w:rPr>
          <w:rFonts w:hint="cs"/>
          <w:rtl/>
        </w:rPr>
        <w:t>دادن بزِ شیرده به دیگران است تا از شیرش بخورند؛ هر کس</w:t>
      </w:r>
      <w:r w:rsidR="007C6A2D" w:rsidRPr="00211075">
        <w:rPr>
          <w:rFonts w:hint="cs"/>
          <w:rtl/>
        </w:rPr>
        <w:t>،</w:t>
      </w:r>
      <w:r w:rsidR="004F180B" w:rsidRPr="00211075">
        <w:rPr>
          <w:rFonts w:hint="cs"/>
          <w:rtl/>
        </w:rPr>
        <w:t xml:space="preserve"> </w:t>
      </w:r>
      <w:r w:rsidRPr="00211075">
        <w:rPr>
          <w:rFonts w:hint="cs"/>
          <w:rtl/>
        </w:rPr>
        <w:t>به امید وعده الهی و تصدیق پاداش آن</w:t>
      </w:r>
      <w:r w:rsidR="007C6A2D" w:rsidRPr="00211075">
        <w:rPr>
          <w:rFonts w:hint="cs"/>
          <w:rtl/>
        </w:rPr>
        <w:t>،</w:t>
      </w:r>
      <w:r w:rsidR="004F180B" w:rsidRPr="00211075">
        <w:rPr>
          <w:rFonts w:hint="cs"/>
          <w:rtl/>
        </w:rPr>
        <w:t xml:space="preserve"> </w:t>
      </w:r>
      <w:r w:rsidRPr="00211075">
        <w:rPr>
          <w:rFonts w:hint="cs"/>
          <w:rtl/>
        </w:rPr>
        <w:t>یکی از این کارها را انجام دهد</w:t>
      </w:r>
      <w:r w:rsidR="007C6A2D" w:rsidRPr="00211075">
        <w:rPr>
          <w:rFonts w:hint="cs"/>
          <w:rtl/>
        </w:rPr>
        <w:t>،</w:t>
      </w:r>
      <w:r w:rsidR="004F180B" w:rsidRPr="00211075">
        <w:rPr>
          <w:rFonts w:hint="cs"/>
          <w:rtl/>
        </w:rPr>
        <w:t xml:space="preserve"> </w:t>
      </w:r>
      <w:r w:rsidRPr="00211075">
        <w:rPr>
          <w:rFonts w:hint="cs"/>
          <w:rtl/>
        </w:rPr>
        <w:t>خداوند</w:t>
      </w:r>
      <w:r w:rsidR="007C6A2D" w:rsidRPr="00211075">
        <w:rPr>
          <w:rFonts w:hint="cs"/>
          <w:rtl/>
        </w:rPr>
        <w:t>،</w:t>
      </w:r>
      <w:r w:rsidR="004F180B" w:rsidRPr="00211075">
        <w:rPr>
          <w:rFonts w:hint="cs"/>
          <w:rtl/>
        </w:rPr>
        <w:t xml:space="preserve"> </w:t>
      </w:r>
      <w:r w:rsidRPr="00211075">
        <w:rPr>
          <w:rFonts w:hint="cs"/>
          <w:rtl/>
        </w:rPr>
        <w:t xml:space="preserve">او را وارد بهشت </w:t>
      </w:r>
      <w:r w:rsidR="00A235EC" w:rsidRPr="00211075">
        <w:rPr>
          <w:rFonts w:hint="cs"/>
          <w:rtl/>
        </w:rPr>
        <w:t>می‌نم</w:t>
      </w:r>
      <w:r w:rsidRPr="00211075">
        <w:rPr>
          <w:rFonts w:hint="cs"/>
          <w:rtl/>
        </w:rPr>
        <w:t>اید»</w:t>
      </w:r>
      <w:r w:rsidR="00B11528" w:rsidRPr="00211075">
        <w:rPr>
          <w:rFonts w:hint="cs"/>
          <w:rtl/>
        </w:rPr>
        <w:t>.</w:t>
      </w:r>
      <w:r w:rsidR="000B280F">
        <w:rPr>
          <w:rFonts w:hint="cs"/>
          <w:rtl/>
        </w:rPr>
        <w:t xml:space="preserve"> </w:t>
      </w:r>
      <w:r w:rsidR="000B280F">
        <w:rPr>
          <w:rFonts w:ascii="Traditional Arabic" w:hAnsi="Traditional Arabic" w:cs="Traditional Arabic"/>
          <w:rtl/>
        </w:rPr>
        <w:t>﴿</w:t>
      </w:r>
      <w:r w:rsidR="008206BA">
        <w:rPr>
          <w:rFonts w:ascii="KFGQPC Uthmanic Script HAFS" w:hAnsi="KFGQPC Uthmanic Script HAFS" w:cs="KFGQPC Uthmanic Script HAFS" w:hint="eastAsia"/>
          <w:rtl/>
        </w:rPr>
        <w:t>فَمَن</w:t>
      </w:r>
      <w:r w:rsidR="008206BA">
        <w:rPr>
          <w:rFonts w:ascii="KFGQPC Uthmanic Script HAFS" w:hAnsi="KFGQPC Uthmanic Script HAFS" w:cs="KFGQPC Uthmanic Script HAFS"/>
          <w:rtl/>
        </w:rPr>
        <w:t xml:space="preserve"> يَعۡمَلۡ مِثۡقَالَ ذَرَّةٍ خَيۡرٗا يَرَهُ</w:t>
      </w:r>
      <w:r w:rsidR="008206BA">
        <w:rPr>
          <w:rFonts w:ascii="KFGQPC Uthmanic Script HAFS" w:hAnsi="KFGQPC Uthmanic Script HAFS" w:cs="KFGQPC Uthmanic Script HAFS" w:hint="cs"/>
          <w:rtl/>
        </w:rPr>
        <w:t>ۥ</w:t>
      </w:r>
      <w:r w:rsidR="008206BA">
        <w:rPr>
          <w:rFonts w:ascii="KFGQPC Uthmanic Script HAFS" w:hAnsi="KFGQPC Uthmanic Script HAFS" w:cs="KFGQPC Uthmanic Script HAFS"/>
          <w:rtl/>
        </w:rPr>
        <w:t xml:space="preserve"> ٧</w:t>
      </w:r>
      <w:r w:rsidR="008206BA">
        <w:rPr>
          <w:rFonts w:ascii="KFGQPC Uthmanic Script HAFS" w:hAnsi="KFGQPC Uthmanic Script HAFS" w:cs="KFGQPC Uthmanic Script HAFS"/>
        </w:rPr>
        <w:t xml:space="preserve"> </w:t>
      </w:r>
      <w:r w:rsidR="008206BA">
        <w:rPr>
          <w:rFonts w:ascii="KFGQPC Uthmanic Script HAFS" w:hAnsi="KFGQPC Uthmanic Script HAFS" w:cs="KFGQPC Uthmanic Script HAFS"/>
          <w:rtl/>
        </w:rPr>
        <w:t>وَمَن يَعۡمَلۡ مِثۡقَالَ ذَرَّةٖ شَرّٗا يَرَهُ</w:t>
      </w:r>
      <w:r w:rsidR="008206BA">
        <w:rPr>
          <w:rFonts w:ascii="KFGQPC Uthmanic Script HAFS" w:hAnsi="KFGQPC Uthmanic Script HAFS" w:cs="KFGQPC Uthmanic Script HAFS" w:hint="cs"/>
          <w:rtl/>
        </w:rPr>
        <w:t>ۥ</w:t>
      </w:r>
      <w:r w:rsidR="008206BA">
        <w:rPr>
          <w:rFonts w:ascii="KFGQPC Uthmanic Script HAFS" w:hAnsi="KFGQPC Uthmanic Script HAFS" w:cs="KFGQPC Uthmanic Script HAFS"/>
          <w:rtl/>
        </w:rPr>
        <w:t xml:space="preserve"> ٨</w:t>
      </w:r>
      <w:r w:rsidR="000B280F">
        <w:rPr>
          <w:rFonts w:ascii="Traditional Arabic" w:hAnsi="Traditional Arabic" w:cs="Traditional Arabic"/>
          <w:rtl/>
        </w:rPr>
        <w:t>﴾</w:t>
      </w:r>
      <w:r w:rsidR="000B280F">
        <w:rPr>
          <w:rFonts w:hint="cs"/>
          <w:rtl/>
        </w:rPr>
        <w:t xml:space="preserve"> </w:t>
      </w:r>
      <w:r w:rsidR="000B280F" w:rsidRPr="001A1E83">
        <w:rPr>
          <w:rStyle w:val="Char7"/>
          <w:rFonts w:hint="cs"/>
          <w:rtl/>
        </w:rPr>
        <w:t>[</w:t>
      </w:r>
      <w:r w:rsidR="000B280F">
        <w:rPr>
          <w:rStyle w:val="Char7"/>
          <w:rFonts w:hint="cs"/>
          <w:rtl/>
        </w:rPr>
        <w:t>الزلزلة: 7- 8</w:t>
      </w:r>
      <w:r w:rsidR="000B280F" w:rsidRPr="001A1E83">
        <w:rPr>
          <w:rStyle w:val="Char7"/>
          <w:rFonts w:hint="cs"/>
          <w:rtl/>
        </w:rPr>
        <w:t>]</w:t>
      </w:r>
      <w:r w:rsidR="0075782A" w:rsidRPr="00211075">
        <w:rPr>
          <w:rFonts w:hint="cs"/>
          <w:rtl/>
        </w:rPr>
        <w:t xml:space="preserve"> </w:t>
      </w:r>
      <w:r w:rsidRPr="00211075">
        <w:rPr>
          <w:rFonts w:hint="cs"/>
          <w:rtl/>
        </w:rPr>
        <w:t>«هر کس</w:t>
      </w:r>
      <w:r w:rsidR="007C6A2D" w:rsidRPr="00211075">
        <w:rPr>
          <w:rFonts w:hint="cs"/>
          <w:rtl/>
        </w:rPr>
        <w:t>،</w:t>
      </w:r>
      <w:r w:rsidR="004F180B" w:rsidRPr="00211075">
        <w:rPr>
          <w:rFonts w:hint="cs"/>
          <w:rtl/>
        </w:rPr>
        <w:t xml:space="preserve"> </w:t>
      </w:r>
      <w:r w:rsidRPr="00211075">
        <w:rPr>
          <w:rFonts w:hint="cs"/>
          <w:rtl/>
        </w:rPr>
        <w:t>به اندازه ذره</w:t>
      </w:r>
      <w:r w:rsidR="00211075">
        <w:rPr>
          <w:rFonts w:hint="eastAsia"/>
          <w:rtl/>
        </w:rPr>
        <w:t>‌</w:t>
      </w:r>
      <w:r w:rsidRPr="00211075">
        <w:rPr>
          <w:rFonts w:hint="cs"/>
          <w:rtl/>
        </w:rPr>
        <w:t>ای کار خوب انجام دهد</w:t>
      </w:r>
      <w:r w:rsidR="007C6A2D" w:rsidRPr="00211075">
        <w:rPr>
          <w:rFonts w:hint="cs"/>
          <w:rtl/>
        </w:rPr>
        <w:t>،</w:t>
      </w:r>
      <w:r w:rsidR="004F180B" w:rsidRPr="00211075">
        <w:rPr>
          <w:rFonts w:hint="cs"/>
          <w:rtl/>
        </w:rPr>
        <w:t xml:space="preserve"> </w:t>
      </w:r>
      <w:r w:rsidRPr="00211075">
        <w:rPr>
          <w:rFonts w:hint="cs"/>
          <w:rtl/>
        </w:rPr>
        <w:t xml:space="preserve">پاداش آن را </w:t>
      </w:r>
      <w:r w:rsidR="007C6A2D" w:rsidRPr="00211075">
        <w:rPr>
          <w:rFonts w:hint="cs"/>
          <w:rtl/>
        </w:rPr>
        <w:t>می‌بی</w:t>
      </w:r>
      <w:r w:rsidRPr="00211075">
        <w:rPr>
          <w:rFonts w:hint="cs"/>
          <w:rtl/>
        </w:rPr>
        <w:t>ند و هر کس</w:t>
      </w:r>
      <w:r w:rsidR="007C6A2D" w:rsidRPr="00211075">
        <w:rPr>
          <w:rFonts w:hint="cs"/>
          <w:rtl/>
        </w:rPr>
        <w:t>،</w:t>
      </w:r>
      <w:r w:rsidR="004F180B" w:rsidRPr="00211075">
        <w:rPr>
          <w:rFonts w:hint="cs"/>
          <w:rtl/>
        </w:rPr>
        <w:t xml:space="preserve"> </w:t>
      </w:r>
      <w:r w:rsidRPr="00211075">
        <w:rPr>
          <w:rFonts w:hint="cs"/>
          <w:rtl/>
        </w:rPr>
        <w:t>به اندازه ذره</w:t>
      </w:r>
      <w:r w:rsidR="00211075">
        <w:rPr>
          <w:rFonts w:hint="eastAsia"/>
          <w:rtl/>
        </w:rPr>
        <w:t>‌</w:t>
      </w:r>
      <w:r w:rsidRPr="00211075">
        <w:rPr>
          <w:rFonts w:hint="cs"/>
          <w:rtl/>
        </w:rPr>
        <w:t>ای کار بد بکند</w:t>
      </w:r>
      <w:r w:rsidR="007C6A2D" w:rsidRPr="00211075">
        <w:rPr>
          <w:rFonts w:hint="cs"/>
          <w:rtl/>
        </w:rPr>
        <w:t>،</w:t>
      </w:r>
      <w:r w:rsidR="004F180B" w:rsidRPr="00211075">
        <w:rPr>
          <w:rFonts w:hint="cs"/>
          <w:rtl/>
        </w:rPr>
        <w:t xml:space="preserve"> </w:t>
      </w:r>
      <w:r w:rsidRPr="00211075">
        <w:rPr>
          <w:rFonts w:hint="cs"/>
          <w:rtl/>
        </w:rPr>
        <w:t xml:space="preserve">سزای آن را </w:t>
      </w:r>
      <w:r w:rsidR="007C6A2D" w:rsidRPr="00211075">
        <w:rPr>
          <w:rFonts w:hint="cs"/>
          <w:rtl/>
        </w:rPr>
        <w:t>می‌بی</w:t>
      </w:r>
      <w:r w:rsidRPr="00211075">
        <w:rPr>
          <w:rFonts w:hint="cs"/>
          <w:rtl/>
        </w:rPr>
        <w:t>ند»</w:t>
      </w:r>
      <w:r w:rsidR="000B280F">
        <w:rPr>
          <w:rFonts w:hint="cs"/>
          <w:rtl/>
        </w:rPr>
        <w:t>.</w:t>
      </w:r>
    </w:p>
    <w:p w:rsidR="008F4B15" w:rsidRPr="00211075" w:rsidRDefault="000B280F" w:rsidP="008206BA">
      <w:pPr>
        <w:pStyle w:val="a4"/>
        <w:rPr>
          <w:rtl/>
        </w:rPr>
      </w:pPr>
      <w:r>
        <w:rPr>
          <w:rFonts w:ascii="Traditional Arabic" w:hAnsi="Traditional Arabic" w:cs="Traditional Arabic"/>
          <w:rtl/>
        </w:rPr>
        <w:t>﴿</w:t>
      </w:r>
      <w:r w:rsidR="008206BA">
        <w:rPr>
          <w:rFonts w:ascii="KFGQPC Uthmanic Script HAFS" w:hAnsi="KFGQPC Uthmanic Script HAFS" w:cs="KFGQPC Uthmanic Script HAFS"/>
          <w:rtl/>
        </w:rPr>
        <w:t xml:space="preserve">إِنَّ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لۡحَسَنَٰتِ</w:t>
      </w:r>
      <w:r w:rsidR="008206BA">
        <w:rPr>
          <w:rFonts w:ascii="KFGQPC Uthmanic Script HAFS" w:hAnsi="KFGQPC Uthmanic Script HAFS" w:cs="KFGQPC Uthmanic Script HAFS"/>
          <w:rtl/>
        </w:rPr>
        <w:t xml:space="preserve"> يُذۡهِبۡنَ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لسَّيِّ‍َٔاتِۚ</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هود: 114</w:t>
      </w:r>
      <w:r w:rsidRPr="001A1E83">
        <w:rPr>
          <w:rStyle w:val="Char7"/>
          <w:rFonts w:hint="cs"/>
          <w:rtl/>
        </w:rPr>
        <w:t>]</w:t>
      </w:r>
      <w:r>
        <w:rPr>
          <w:rStyle w:val="Char7"/>
          <w:rFonts w:hint="cs"/>
          <w:rtl/>
        </w:rPr>
        <w:t xml:space="preserve"> </w:t>
      </w:r>
      <w:r w:rsidR="008F4B15" w:rsidRPr="00211075">
        <w:rPr>
          <w:rFonts w:hint="cs"/>
          <w:rtl/>
        </w:rPr>
        <w:t>«</w:t>
      </w:r>
      <w:r w:rsidR="00BB0072" w:rsidRPr="00211075">
        <w:rPr>
          <w:rFonts w:hint="cs"/>
          <w:rtl/>
        </w:rPr>
        <w:t>بی‌گمان</w:t>
      </w:r>
      <w:r w:rsidR="008F4B15" w:rsidRPr="00211075">
        <w:rPr>
          <w:rFonts w:hint="cs"/>
          <w:rtl/>
        </w:rPr>
        <w:t xml:space="preserve"> نیکی</w:t>
      </w:r>
      <w:r w:rsidR="00211075">
        <w:rPr>
          <w:rFonts w:hint="eastAsia"/>
          <w:rtl/>
        </w:rPr>
        <w:t>‌</w:t>
      </w:r>
      <w:r w:rsidR="008F4B15" w:rsidRPr="00211075">
        <w:rPr>
          <w:rFonts w:hint="cs"/>
          <w:rtl/>
        </w:rPr>
        <w:t>ها</w:t>
      </w:r>
      <w:r w:rsidR="007C6A2D" w:rsidRPr="00211075">
        <w:rPr>
          <w:rFonts w:hint="cs"/>
          <w:rtl/>
        </w:rPr>
        <w:t>،</w:t>
      </w:r>
      <w:r w:rsidR="00EC252B" w:rsidRPr="00211075">
        <w:rPr>
          <w:rFonts w:hint="cs"/>
          <w:rtl/>
        </w:rPr>
        <w:t xml:space="preserve"> بدی‌ها </w:t>
      </w:r>
      <w:r w:rsidR="008F4B15" w:rsidRPr="00211075">
        <w:rPr>
          <w:rFonts w:hint="cs"/>
          <w:rtl/>
        </w:rPr>
        <w:t xml:space="preserve">را از بین </w:t>
      </w:r>
      <w:r w:rsidR="005E3F23" w:rsidRPr="00211075">
        <w:rPr>
          <w:rFonts w:hint="cs"/>
          <w:rtl/>
        </w:rPr>
        <w:t>می‌بر</w:t>
      </w:r>
      <w:r w:rsidR="008F4B15" w:rsidRPr="00211075">
        <w:rPr>
          <w:rFonts w:hint="cs"/>
          <w:rtl/>
        </w:rPr>
        <w:t>ند»</w:t>
      </w:r>
      <w:r>
        <w:rPr>
          <w:rFonts w:hint="cs"/>
          <w:rtl/>
        </w:rPr>
        <w:t>.</w:t>
      </w:r>
    </w:p>
    <w:p w:rsidR="008F4B15" w:rsidRPr="00211075" w:rsidRDefault="008F4B15" w:rsidP="00211075">
      <w:pPr>
        <w:pStyle w:val="a4"/>
        <w:rPr>
          <w:rtl/>
        </w:rPr>
      </w:pPr>
      <w:r w:rsidRPr="00211075">
        <w:rPr>
          <w:rFonts w:hint="cs"/>
          <w:rtl/>
        </w:rPr>
        <w:t>مشکل کسی را حل کن؛ به محرومی کمک نما؛ به ستمدیده</w:t>
      </w:r>
      <w:r w:rsidR="00211075">
        <w:rPr>
          <w:rFonts w:hint="eastAsia"/>
          <w:rtl/>
        </w:rPr>
        <w:t>‌</w:t>
      </w:r>
      <w:r w:rsidRPr="00211075">
        <w:rPr>
          <w:rFonts w:hint="cs"/>
          <w:rtl/>
        </w:rPr>
        <w:t>ای یاری برسان؛ به</w:t>
      </w:r>
      <w:r w:rsidR="00822A7F" w:rsidRPr="00211075">
        <w:rPr>
          <w:rFonts w:hint="cs"/>
          <w:rtl/>
        </w:rPr>
        <w:t xml:space="preserve"> گرسنه‌ای </w:t>
      </w:r>
      <w:r w:rsidRPr="00211075">
        <w:rPr>
          <w:rFonts w:hint="cs"/>
          <w:rtl/>
        </w:rPr>
        <w:t>غذا بده؛ تشنه</w:t>
      </w:r>
      <w:r w:rsidR="00211075">
        <w:rPr>
          <w:rFonts w:hint="eastAsia"/>
          <w:rtl/>
        </w:rPr>
        <w:t>‌</w:t>
      </w:r>
      <w:r w:rsidRPr="00211075">
        <w:rPr>
          <w:rFonts w:hint="cs"/>
          <w:rtl/>
        </w:rPr>
        <w:t>ای را سیراب کن؛ به عیادت بیماری برو؛ در تشییع</w:t>
      </w:r>
      <w:r w:rsidR="00822A7F" w:rsidRPr="00211075">
        <w:rPr>
          <w:rFonts w:hint="cs"/>
          <w:rtl/>
        </w:rPr>
        <w:t xml:space="preserve"> جنازه‌ای </w:t>
      </w:r>
      <w:r w:rsidRPr="00211075">
        <w:rPr>
          <w:rFonts w:hint="cs"/>
          <w:rtl/>
        </w:rPr>
        <w:t>شرکت نما؛ با مصیبت دیده</w:t>
      </w:r>
      <w:r w:rsidR="00211075">
        <w:rPr>
          <w:rFonts w:hint="eastAsia"/>
          <w:rtl/>
        </w:rPr>
        <w:t>‌</w:t>
      </w:r>
      <w:r w:rsidRPr="00211075">
        <w:rPr>
          <w:rFonts w:hint="cs"/>
          <w:rtl/>
        </w:rPr>
        <w:t>ای</w:t>
      </w:r>
      <w:r w:rsidR="00211075">
        <w:rPr>
          <w:rFonts w:hint="cs"/>
          <w:rtl/>
        </w:rPr>
        <w:t xml:space="preserve"> </w:t>
      </w:r>
      <w:r w:rsidRPr="00211075">
        <w:rPr>
          <w:rFonts w:hint="cs"/>
          <w:rtl/>
        </w:rPr>
        <w:t>همدردی کن؛ دست نابینایی را بگیر؛ گمشده</w:t>
      </w:r>
      <w:r w:rsidR="00211075">
        <w:rPr>
          <w:rFonts w:hint="eastAsia"/>
          <w:rtl/>
        </w:rPr>
        <w:t>‌</w:t>
      </w:r>
      <w:r w:rsidRPr="00211075">
        <w:rPr>
          <w:rFonts w:hint="cs"/>
          <w:rtl/>
        </w:rPr>
        <w:t>ای را راهنمایی کن؛ مهمانی را گرامی بدار؛ به همسایه</w:t>
      </w:r>
      <w:r w:rsidR="00211075">
        <w:rPr>
          <w:rFonts w:hint="eastAsia"/>
          <w:rtl/>
        </w:rPr>
        <w:t>‌</w:t>
      </w:r>
      <w:r w:rsidRPr="00211075">
        <w:rPr>
          <w:rFonts w:hint="cs"/>
          <w:rtl/>
        </w:rPr>
        <w:t>ای نیکی کن؛ به بزرگترها احترام بگذار؛ با کوچکترها مهربان باش؛ از غذایت به دیگران هم بده؛ پولت را صدقه کن؛ سخنان خوب بگو؛ به مردم آزار نرسان که هر یک از این کارها</w:t>
      </w:r>
      <w:r w:rsidR="007C6A2D" w:rsidRPr="00211075">
        <w:rPr>
          <w:rFonts w:hint="cs"/>
          <w:rtl/>
        </w:rPr>
        <w:t>،</w:t>
      </w:r>
      <w:r w:rsidR="004F180B" w:rsidRPr="00211075">
        <w:rPr>
          <w:rFonts w:hint="cs"/>
          <w:rtl/>
        </w:rPr>
        <w:t xml:space="preserve"> </w:t>
      </w:r>
      <w:r w:rsidRPr="00211075">
        <w:rPr>
          <w:rFonts w:hint="cs"/>
          <w:rtl/>
        </w:rPr>
        <w:t>برایت صدقه</w:t>
      </w:r>
      <w:r w:rsidR="00211075">
        <w:rPr>
          <w:rFonts w:hint="eastAsia"/>
          <w:rtl/>
        </w:rPr>
        <w:t>‌</w:t>
      </w:r>
      <w:r w:rsidRPr="00211075">
        <w:rPr>
          <w:rFonts w:hint="cs"/>
          <w:rtl/>
        </w:rPr>
        <w:t>ای است</w:t>
      </w:r>
      <w:r w:rsidR="0075782A" w:rsidRPr="00211075">
        <w:rPr>
          <w:rFonts w:hint="cs"/>
          <w:rtl/>
        </w:rPr>
        <w:t xml:space="preserve">. </w:t>
      </w:r>
    </w:p>
    <w:p w:rsidR="008F4B15" w:rsidRPr="001B4FA4" w:rsidRDefault="008F4B15" w:rsidP="00211075">
      <w:pPr>
        <w:pStyle w:val="a4"/>
        <w:rPr>
          <w:rtl/>
          <w:lang w:bidi="fa-IR"/>
        </w:rPr>
      </w:pPr>
      <w:r w:rsidRPr="00211075">
        <w:rPr>
          <w:rFonts w:hint="cs"/>
          <w:rtl/>
        </w:rPr>
        <w:t>بدون تردید این مفاهیم زیباو صفات والا</w:t>
      </w:r>
      <w:r w:rsidR="007C6A2D" w:rsidRPr="00211075">
        <w:rPr>
          <w:rFonts w:hint="cs"/>
          <w:rtl/>
        </w:rPr>
        <w:t>،</w:t>
      </w:r>
      <w:r w:rsidR="004F180B" w:rsidRPr="00211075">
        <w:rPr>
          <w:rFonts w:hint="cs"/>
          <w:rtl/>
        </w:rPr>
        <w:t xml:space="preserve"> </w:t>
      </w:r>
      <w:r w:rsidRPr="00211075">
        <w:rPr>
          <w:rFonts w:hint="cs"/>
          <w:rtl/>
        </w:rPr>
        <w:t xml:space="preserve">از بزرگترین اعمالی هستند که سعادت را به ارمغان </w:t>
      </w:r>
      <w:r w:rsidR="00310BD5" w:rsidRPr="00211075">
        <w:rPr>
          <w:rFonts w:hint="cs"/>
          <w:rtl/>
        </w:rPr>
        <w:t>می‌آور</w:t>
      </w:r>
      <w:r w:rsidRPr="00211075">
        <w:rPr>
          <w:rFonts w:hint="cs"/>
          <w:rtl/>
        </w:rPr>
        <w:t>ند</w:t>
      </w:r>
      <w:r w:rsidR="007C6A2D" w:rsidRPr="00211075">
        <w:rPr>
          <w:rFonts w:hint="cs"/>
          <w:rtl/>
        </w:rPr>
        <w:t>،</w:t>
      </w:r>
      <w:r w:rsidR="004F180B" w:rsidRPr="00211075">
        <w:rPr>
          <w:rFonts w:hint="cs"/>
          <w:rtl/>
        </w:rPr>
        <w:t xml:space="preserve"> </w:t>
      </w:r>
      <w:r w:rsidRPr="00211075">
        <w:rPr>
          <w:rFonts w:hint="cs"/>
          <w:rtl/>
        </w:rPr>
        <w:t xml:space="preserve">به انسان آرامش </w:t>
      </w:r>
      <w:r w:rsidR="00A63646" w:rsidRPr="00211075">
        <w:rPr>
          <w:rFonts w:hint="cs"/>
          <w:rtl/>
        </w:rPr>
        <w:t>می‌بخش</w:t>
      </w:r>
      <w:r w:rsidRPr="00211075">
        <w:rPr>
          <w:rFonts w:hint="cs"/>
          <w:rtl/>
        </w:rPr>
        <w:t xml:space="preserve">ند و ناراحتی و اندوه و پریشانی و غم را دور </w:t>
      </w:r>
      <w:r w:rsidR="0075782A" w:rsidRPr="00211075">
        <w:rPr>
          <w:rFonts w:hint="cs"/>
          <w:rtl/>
        </w:rPr>
        <w:t>می‌سا</w:t>
      </w:r>
      <w:r w:rsidRPr="00211075">
        <w:rPr>
          <w:rFonts w:hint="cs"/>
          <w:rtl/>
        </w:rPr>
        <w:t>زند</w:t>
      </w:r>
      <w:r w:rsidR="0075782A" w:rsidRPr="00211075">
        <w:rPr>
          <w:rFonts w:hint="cs"/>
          <w:rtl/>
        </w:rPr>
        <w:t xml:space="preserve">. </w:t>
      </w:r>
      <w:r w:rsidRPr="00211075">
        <w:rPr>
          <w:rFonts w:hint="cs"/>
          <w:rtl/>
        </w:rPr>
        <w:t>به راستی اگر اخلاق به شکل یک انسان بود</w:t>
      </w:r>
      <w:r w:rsidR="007C6A2D" w:rsidRPr="00211075">
        <w:rPr>
          <w:rFonts w:hint="cs"/>
          <w:rtl/>
        </w:rPr>
        <w:t>،</w:t>
      </w:r>
      <w:r w:rsidR="004F180B" w:rsidRPr="00211075">
        <w:rPr>
          <w:rFonts w:hint="cs"/>
          <w:rtl/>
        </w:rPr>
        <w:t xml:space="preserve"> </w:t>
      </w:r>
      <w:r w:rsidRPr="00211075">
        <w:rPr>
          <w:rFonts w:hint="cs"/>
          <w:rtl/>
        </w:rPr>
        <w:t>چقدر زیبا</w:t>
      </w:r>
      <w:r w:rsidR="007C6A2D" w:rsidRPr="00211075">
        <w:rPr>
          <w:rFonts w:hint="cs"/>
          <w:rtl/>
        </w:rPr>
        <w:t>،</w:t>
      </w:r>
      <w:r w:rsidR="004F180B" w:rsidRPr="00211075">
        <w:rPr>
          <w:rFonts w:hint="cs"/>
          <w:rtl/>
        </w:rPr>
        <w:t xml:space="preserve"> </w:t>
      </w:r>
      <w:r w:rsidRPr="00211075">
        <w:rPr>
          <w:rFonts w:hint="cs"/>
          <w:rtl/>
        </w:rPr>
        <w:t>خوشرو</w:t>
      </w:r>
      <w:r w:rsidR="007C6A2D" w:rsidRPr="00211075">
        <w:rPr>
          <w:rFonts w:hint="cs"/>
          <w:rtl/>
        </w:rPr>
        <w:t>،</w:t>
      </w:r>
      <w:r w:rsidR="004F180B" w:rsidRPr="00211075">
        <w:rPr>
          <w:rFonts w:hint="cs"/>
          <w:rtl/>
        </w:rPr>
        <w:t xml:space="preserve"> </w:t>
      </w:r>
      <w:r w:rsidRPr="00211075">
        <w:rPr>
          <w:rFonts w:hint="cs"/>
          <w:rtl/>
        </w:rPr>
        <w:t>آراسته و خوشبو بود! واقعاً</w:t>
      </w:r>
      <w:r w:rsidR="00211075">
        <w:rPr>
          <w:rFonts w:hint="cs"/>
          <w:rtl/>
        </w:rPr>
        <w:t xml:space="preserve"> </w:t>
      </w:r>
      <w:r w:rsidRPr="00211075">
        <w:rPr>
          <w:rFonts w:hint="cs"/>
          <w:rtl/>
        </w:rPr>
        <w:t>اخلاق خوب</w:t>
      </w:r>
      <w:r w:rsidR="007C6A2D" w:rsidRPr="00211075">
        <w:rPr>
          <w:rFonts w:hint="cs"/>
          <w:rtl/>
        </w:rPr>
        <w:t>،</w:t>
      </w:r>
      <w:r w:rsidR="004F180B" w:rsidRPr="00211075">
        <w:rPr>
          <w:rFonts w:hint="cs"/>
          <w:rtl/>
        </w:rPr>
        <w:t xml:space="preserve"> </w:t>
      </w:r>
      <w:r w:rsidRPr="00211075">
        <w:rPr>
          <w:rFonts w:hint="cs"/>
          <w:rtl/>
        </w:rPr>
        <w:t>چه زیباست!</w:t>
      </w:r>
    </w:p>
    <w:p w:rsidR="008F4B15" w:rsidRPr="00496FBA" w:rsidRDefault="008F4B15" w:rsidP="006757EC">
      <w:pPr>
        <w:pStyle w:val="a"/>
        <w:rPr>
          <w:rtl/>
        </w:rPr>
      </w:pPr>
      <w:bookmarkStart w:id="469" w:name="_Toc275546869"/>
      <w:bookmarkStart w:id="470" w:name="_Toc420959481"/>
      <w:r w:rsidRPr="00496FBA">
        <w:rPr>
          <w:rFonts w:hint="cs"/>
          <w:rtl/>
        </w:rPr>
        <w:t>خودت تاریخ خود را بنویس</w:t>
      </w:r>
      <w:bookmarkEnd w:id="469"/>
      <w:bookmarkEnd w:id="470"/>
    </w:p>
    <w:p w:rsidR="008F4B15" w:rsidRPr="00211075" w:rsidRDefault="008F4B15" w:rsidP="00211075">
      <w:pPr>
        <w:pStyle w:val="a4"/>
        <w:rPr>
          <w:rtl/>
        </w:rPr>
      </w:pPr>
      <w:r w:rsidRPr="00211075">
        <w:rPr>
          <w:rFonts w:hint="cs"/>
          <w:rtl/>
        </w:rPr>
        <w:t>در شدت گرما و ساعتی قبل از نماز ظهر</w:t>
      </w:r>
      <w:r w:rsidR="007C6A2D" w:rsidRPr="00211075">
        <w:rPr>
          <w:rFonts w:hint="cs"/>
          <w:rtl/>
        </w:rPr>
        <w:t>،</w:t>
      </w:r>
      <w:r w:rsidR="004F180B" w:rsidRPr="00211075">
        <w:rPr>
          <w:rFonts w:hint="cs"/>
          <w:rtl/>
        </w:rPr>
        <w:t xml:space="preserve"> </w:t>
      </w:r>
      <w:r w:rsidRPr="00211075">
        <w:rPr>
          <w:rFonts w:hint="cs"/>
          <w:rtl/>
        </w:rPr>
        <w:t>در حرم نشسته بودم؛ دیدم پیرمردی برخاست و شروع به آب دادن به مردم کرد؛ او</w:t>
      </w:r>
      <w:r w:rsidR="007C6A2D" w:rsidRPr="00211075">
        <w:rPr>
          <w:rFonts w:hint="cs"/>
          <w:rtl/>
        </w:rPr>
        <w:t>،</w:t>
      </w:r>
      <w:r w:rsidR="004F180B" w:rsidRPr="00211075">
        <w:rPr>
          <w:rFonts w:hint="cs"/>
          <w:rtl/>
        </w:rPr>
        <w:t xml:space="preserve"> </w:t>
      </w:r>
      <w:r w:rsidRPr="00211075">
        <w:rPr>
          <w:rFonts w:hint="cs"/>
          <w:rtl/>
        </w:rPr>
        <w:t>با یک لیوان که در دست راست داشت و با لیوانی دیگر که در دست چپش بود</w:t>
      </w:r>
      <w:r w:rsidR="007C6A2D" w:rsidRPr="00211075">
        <w:rPr>
          <w:rFonts w:hint="cs"/>
          <w:rtl/>
        </w:rPr>
        <w:t>،</w:t>
      </w:r>
      <w:r w:rsidR="004F180B" w:rsidRPr="00211075">
        <w:rPr>
          <w:rFonts w:hint="cs"/>
          <w:rtl/>
        </w:rPr>
        <w:t xml:space="preserve"> </w:t>
      </w:r>
      <w:r w:rsidRPr="00211075">
        <w:rPr>
          <w:rFonts w:hint="cs"/>
          <w:rtl/>
        </w:rPr>
        <w:t xml:space="preserve">به مردم آب زمزم </w:t>
      </w:r>
      <w:r w:rsidR="00BB0072" w:rsidRPr="00211075">
        <w:rPr>
          <w:rFonts w:hint="cs"/>
          <w:rtl/>
        </w:rPr>
        <w:t>می‌دا</w:t>
      </w:r>
      <w:r w:rsidRPr="00211075">
        <w:rPr>
          <w:rFonts w:hint="cs"/>
          <w:rtl/>
        </w:rPr>
        <w:t>د</w:t>
      </w:r>
      <w:r w:rsidR="0075782A" w:rsidRPr="00211075">
        <w:rPr>
          <w:rFonts w:hint="cs"/>
          <w:rtl/>
        </w:rPr>
        <w:t xml:space="preserve">. </w:t>
      </w:r>
      <w:r w:rsidRPr="00211075">
        <w:rPr>
          <w:rFonts w:hint="cs"/>
          <w:rtl/>
        </w:rPr>
        <w:t xml:space="preserve">بدین ترتیب او </w:t>
      </w:r>
      <w:r w:rsidR="00A235EC" w:rsidRPr="00211075">
        <w:rPr>
          <w:rFonts w:hint="cs"/>
          <w:rtl/>
        </w:rPr>
        <w:t>می‌تو</w:t>
      </w:r>
      <w:r w:rsidRPr="00211075">
        <w:rPr>
          <w:rFonts w:hint="cs"/>
          <w:rtl/>
        </w:rPr>
        <w:t>انست در فاصله آب خوردن یک نفر</w:t>
      </w:r>
      <w:r w:rsidR="007C6A2D" w:rsidRPr="00211075">
        <w:rPr>
          <w:rFonts w:hint="cs"/>
          <w:rtl/>
        </w:rPr>
        <w:t>،</w:t>
      </w:r>
      <w:r w:rsidR="004F180B" w:rsidRPr="00211075">
        <w:rPr>
          <w:rFonts w:hint="cs"/>
          <w:rtl/>
        </w:rPr>
        <w:t xml:space="preserve"> </w:t>
      </w:r>
      <w:r w:rsidRPr="00211075">
        <w:rPr>
          <w:rFonts w:hint="cs"/>
          <w:rtl/>
        </w:rPr>
        <w:t>به دیگری هم آب بدهد</w:t>
      </w:r>
      <w:r w:rsidR="0075782A" w:rsidRPr="00211075">
        <w:rPr>
          <w:rFonts w:hint="cs"/>
          <w:rtl/>
        </w:rPr>
        <w:t xml:space="preserve">. </w:t>
      </w:r>
      <w:r w:rsidRPr="00211075">
        <w:rPr>
          <w:rFonts w:hint="cs"/>
          <w:rtl/>
        </w:rPr>
        <w:t xml:space="preserve">بدین شکل به تعداد زیادی از مردم در حالی آب </w:t>
      </w:r>
      <w:r w:rsidR="00BB0072" w:rsidRPr="00211075">
        <w:rPr>
          <w:rFonts w:hint="cs"/>
          <w:rtl/>
        </w:rPr>
        <w:t>می‌دا</w:t>
      </w:r>
      <w:r w:rsidRPr="00211075">
        <w:rPr>
          <w:rFonts w:hint="cs"/>
          <w:rtl/>
        </w:rPr>
        <w:t>د که از سر و رویش عرق</w:t>
      </w:r>
      <w:r w:rsidR="00922A1A" w:rsidRPr="00211075">
        <w:rPr>
          <w:rFonts w:hint="cs"/>
          <w:rtl/>
        </w:rPr>
        <w:t xml:space="preserve"> می‌</w:t>
      </w:r>
      <w:r w:rsidRPr="00211075">
        <w:rPr>
          <w:rFonts w:hint="cs"/>
          <w:rtl/>
        </w:rPr>
        <w:t>چکید؛ مردم نشسته بودند و هر یک منتظر بود تا نوبتش فرا رسد و از دست این پیرمرد سالخورده آب بنوشد</w:t>
      </w:r>
      <w:r w:rsidR="0075782A" w:rsidRPr="00211075">
        <w:rPr>
          <w:rFonts w:hint="cs"/>
          <w:rtl/>
        </w:rPr>
        <w:t xml:space="preserve">. </w:t>
      </w:r>
      <w:r w:rsidRPr="00211075">
        <w:rPr>
          <w:rFonts w:hint="cs"/>
          <w:rtl/>
        </w:rPr>
        <w:t>من</w:t>
      </w:r>
      <w:r w:rsidR="007C6A2D" w:rsidRPr="00211075">
        <w:rPr>
          <w:rFonts w:hint="cs"/>
          <w:rtl/>
        </w:rPr>
        <w:t>،</w:t>
      </w:r>
      <w:r w:rsidR="004F180B" w:rsidRPr="00211075">
        <w:rPr>
          <w:rFonts w:hint="cs"/>
          <w:rtl/>
        </w:rPr>
        <w:t xml:space="preserve"> </w:t>
      </w:r>
      <w:r w:rsidRPr="00211075">
        <w:rPr>
          <w:rFonts w:hint="cs"/>
          <w:rtl/>
        </w:rPr>
        <w:t>از توانایی و تحمل این پیرمرد و از عشق و علاقه</w:t>
      </w:r>
      <w:r w:rsidR="00B53612" w:rsidRPr="00211075">
        <w:rPr>
          <w:rFonts w:hint="eastAsia"/>
          <w:rtl/>
        </w:rPr>
        <w:t xml:space="preserve">‌اش </w:t>
      </w:r>
      <w:r w:rsidRPr="00211075">
        <w:rPr>
          <w:rFonts w:hint="cs"/>
          <w:rtl/>
        </w:rPr>
        <w:t>به کار خوب تعجب کردم</w:t>
      </w:r>
      <w:r w:rsidR="0075782A" w:rsidRPr="00211075">
        <w:rPr>
          <w:rFonts w:hint="cs"/>
          <w:rtl/>
        </w:rPr>
        <w:t xml:space="preserve">. </w:t>
      </w:r>
      <w:r w:rsidRPr="00211075">
        <w:rPr>
          <w:rFonts w:hint="cs"/>
          <w:rtl/>
        </w:rPr>
        <w:t>وی</w:t>
      </w:r>
      <w:r w:rsidR="007C6A2D" w:rsidRPr="00211075">
        <w:rPr>
          <w:rFonts w:hint="cs"/>
          <w:rtl/>
        </w:rPr>
        <w:t>،</w:t>
      </w:r>
      <w:r w:rsidR="004F180B" w:rsidRPr="00211075">
        <w:rPr>
          <w:rFonts w:hint="cs"/>
          <w:rtl/>
        </w:rPr>
        <w:t xml:space="preserve"> </w:t>
      </w:r>
      <w:r w:rsidRPr="00211075">
        <w:rPr>
          <w:rFonts w:hint="cs"/>
          <w:rtl/>
        </w:rPr>
        <w:t>با لبی خندان تعداد زیادی را آب داد</w:t>
      </w:r>
      <w:r w:rsidR="0075782A" w:rsidRPr="00211075">
        <w:rPr>
          <w:rFonts w:hint="cs"/>
          <w:rtl/>
        </w:rPr>
        <w:t xml:space="preserve">. </w:t>
      </w:r>
      <w:r w:rsidRPr="00211075">
        <w:rPr>
          <w:rFonts w:hint="cs"/>
          <w:rtl/>
        </w:rPr>
        <w:t>آنجا بود که فهمیدم انجام کار خوب</w:t>
      </w:r>
      <w:r w:rsidR="007C6A2D" w:rsidRPr="00211075">
        <w:rPr>
          <w:rFonts w:hint="cs"/>
          <w:rtl/>
        </w:rPr>
        <w:t>،</w:t>
      </w:r>
      <w:r w:rsidR="004F180B" w:rsidRPr="00211075">
        <w:rPr>
          <w:rFonts w:hint="cs"/>
          <w:rtl/>
        </w:rPr>
        <w:t xml:space="preserve"> </w:t>
      </w:r>
      <w:r w:rsidRPr="00211075">
        <w:rPr>
          <w:rFonts w:hint="cs"/>
          <w:rtl/>
        </w:rPr>
        <w:t>برای کسی که خداوند برای او آسان کرده</w:t>
      </w:r>
      <w:r w:rsidR="007C6A2D" w:rsidRPr="00211075">
        <w:rPr>
          <w:rFonts w:hint="cs"/>
          <w:rtl/>
        </w:rPr>
        <w:t>،</w:t>
      </w:r>
      <w:r w:rsidR="004F180B" w:rsidRPr="00211075">
        <w:rPr>
          <w:rFonts w:hint="cs"/>
          <w:rtl/>
        </w:rPr>
        <w:t xml:space="preserve"> </w:t>
      </w:r>
      <w:r w:rsidRPr="00211075">
        <w:rPr>
          <w:rFonts w:hint="cs"/>
          <w:rtl/>
        </w:rPr>
        <w:t xml:space="preserve">آسان </w:t>
      </w:r>
      <w:r w:rsidR="00A235EC" w:rsidRPr="00211075">
        <w:rPr>
          <w:rFonts w:hint="cs"/>
          <w:rtl/>
        </w:rPr>
        <w:t>می‌با</w:t>
      </w:r>
      <w:r w:rsidRPr="00211075">
        <w:rPr>
          <w:rFonts w:hint="cs"/>
          <w:rtl/>
        </w:rPr>
        <w:t>شد</w:t>
      </w:r>
      <w:r w:rsidR="0075782A" w:rsidRPr="00211075">
        <w:rPr>
          <w:rFonts w:hint="cs"/>
          <w:rtl/>
        </w:rPr>
        <w:t xml:space="preserve">. </w:t>
      </w:r>
      <w:r w:rsidRPr="00211075">
        <w:rPr>
          <w:rFonts w:hint="cs"/>
          <w:rtl/>
        </w:rPr>
        <w:t>خداوند</w:t>
      </w:r>
      <w:r w:rsidR="007C6A2D" w:rsidRPr="00211075">
        <w:rPr>
          <w:rFonts w:hint="cs"/>
          <w:rtl/>
        </w:rPr>
        <w:t>،</w:t>
      </w:r>
      <w:r w:rsidR="004F180B" w:rsidRPr="00211075">
        <w:rPr>
          <w:rFonts w:hint="cs"/>
          <w:rtl/>
        </w:rPr>
        <w:t xml:space="preserve"> </w:t>
      </w:r>
      <w:r w:rsidRPr="00211075">
        <w:rPr>
          <w:rFonts w:hint="cs"/>
          <w:rtl/>
        </w:rPr>
        <w:t>گنجینه</w:t>
      </w:r>
      <w:r w:rsidR="00B53612" w:rsidRPr="00211075">
        <w:rPr>
          <w:rFonts w:hint="cs"/>
          <w:rtl/>
        </w:rPr>
        <w:t xml:space="preserve">‌هایی </w:t>
      </w:r>
      <w:r w:rsidRPr="00211075">
        <w:rPr>
          <w:rFonts w:hint="cs"/>
          <w:rtl/>
        </w:rPr>
        <w:t>از احسان و نیکی دارد که آنها را به</w:t>
      </w:r>
      <w:r w:rsidR="00EC23DD">
        <w:rPr>
          <w:rFonts w:hint="cs"/>
          <w:rtl/>
        </w:rPr>
        <w:t xml:space="preserve"> هرکس </w:t>
      </w:r>
      <w:r w:rsidRPr="00211075">
        <w:rPr>
          <w:rFonts w:hint="cs"/>
          <w:rtl/>
        </w:rPr>
        <w:t>از بندگانش که بخواهد</w:t>
      </w:r>
      <w:r w:rsidR="007C6A2D" w:rsidRPr="00211075">
        <w:rPr>
          <w:rFonts w:hint="cs"/>
          <w:rtl/>
        </w:rPr>
        <w:t>،</w:t>
      </w:r>
      <w:r w:rsidR="004F180B" w:rsidRPr="00211075">
        <w:rPr>
          <w:rFonts w:hint="cs"/>
          <w:rtl/>
        </w:rPr>
        <w:t xml:space="preserve"> </w:t>
      </w:r>
      <w:r w:rsidR="00A63646" w:rsidRPr="00211075">
        <w:rPr>
          <w:rFonts w:hint="cs"/>
          <w:rtl/>
        </w:rPr>
        <w:t>می‌بخش</w:t>
      </w:r>
      <w:r w:rsidRPr="00211075">
        <w:rPr>
          <w:rFonts w:hint="cs"/>
          <w:rtl/>
        </w:rPr>
        <w:t>د</w:t>
      </w:r>
      <w:r w:rsidR="0075782A" w:rsidRPr="00211075">
        <w:rPr>
          <w:rFonts w:hint="cs"/>
          <w:rtl/>
        </w:rPr>
        <w:t xml:space="preserve">. </w:t>
      </w:r>
      <w:r w:rsidRPr="00211075">
        <w:rPr>
          <w:rFonts w:hint="cs"/>
          <w:rtl/>
        </w:rPr>
        <w:t>خداوند</w:t>
      </w:r>
      <w:r w:rsidR="007C6A2D" w:rsidRPr="00211075">
        <w:rPr>
          <w:rFonts w:hint="cs"/>
          <w:rtl/>
        </w:rPr>
        <w:t>،</w:t>
      </w:r>
      <w:r w:rsidR="000B608A">
        <w:rPr>
          <w:rFonts w:hint="cs"/>
          <w:rtl/>
        </w:rPr>
        <w:t xml:space="preserve"> خوبی‌ها </w:t>
      </w:r>
      <w:r w:rsidRPr="00211075">
        <w:rPr>
          <w:rFonts w:hint="cs"/>
          <w:rtl/>
        </w:rPr>
        <w:t>را هرچند اندک باشند</w:t>
      </w:r>
      <w:r w:rsidR="007C6A2D" w:rsidRPr="00211075">
        <w:rPr>
          <w:rFonts w:hint="cs"/>
          <w:rtl/>
        </w:rPr>
        <w:t>،</w:t>
      </w:r>
      <w:r w:rsidR="004F180B" w:rsidRPr="00211075">
        <w:rPr>
          <w:rFonts w:hint="cs"/>
          <w:rtl/>
        </w:rPr>
        <w:t xml:space="preserve"> </w:t>
      </w:r>
      <w:r w:rsidRPr="00211075">
        <w:rPr>
          <w:rFonts w:hint="cs"/>
          <w:rtl/>
        </w:rPr>
        <w:t xml:space="preserve">به دست مردمان نیکوکاری به انجام </w:t>
      </w:r>
      <w:r w:rsidR="00310BD5" w:rsidRPr="00211075">
        <w:rPr>
          <w:rFonts w:hint="cs"/>
          <w:rtl/>
        </w:rPr>
        <w:t>می‌رس</w:t>
      </w:r>
      <w:r w:rsidRPr="00211075">
        <w:rPr>
          <w:rFonts w:hint="cs"/>
          <w:rtl/>
        </w:rPr>
        <w:t>اند که خیرخواه بندگان خدا هستند و برای بندگان خدا هیچگونه بدی و شری را</w:t>
      </w:r>
      <w:r w:rsidR="00466CB9" w:rsidRPr="00211075">
        <w:rPr>
          <w:rFonts w:hint="cs"/>
          <w:rtl/>
        </w:rPr>
        <w:t xml:space="preserve"> نمی‌</w:t>
      </w:r>
      <w:r w:rsidRPr="00211075">
        <w:rPr>
          <w:rFonts w:hint="cs"/>
          <w:rtl/>
        </w:rPr>
        <w:t>پسندند</w:t>
      </w:r>
      <w:r w:rsidR="0075782A" w:rsidRPr="00211075">
        <w:rPr>
          <w:rFonts w:hint="cs"/>
          <w:rtl/>
        </w:rPr>
        <w:t xml:space="preserve">. </w:t>
      </w:r>
    </w:p>
    <w:p w:rsidR="008F4B15" w:rsidRPr="00211075" w:rsidRDefault="008F4B15" w:rsidP="00211075">
      <w:pPr>
        <w:pStyle w:val="a4"/>
        <w:rPr>
          <w:rtl/>
        </w:rPr>
      </w:pPr>
      <w:r w:rsidRPr="00211075">
        <w:rPr>
          <w:rFonts w:hint="cs"/>
          <w:rtl/>
        </w:rPr>
        <w:t>ابوبکر</w:t>
      </w:r>
      <w:r w:rsidR="000179BA" w:rsidRPr="000179BA">
        <w:rPr>
          <w:rFonts w:cs="CTraditional Arabic" w:hint="cs"/>
          <w:rtl/>
        </w:rPr>
        <w:t>س</w:t>
      </w:r>
      <w:r w:rsidRPr="00211075">
        <w:rPr>
          <w:rFonts w:hint="cs"/>
          <w:rtl/>
        </w:rPr>
        <w:t xml:space="preserve"> در سفر هجرت</w:t>
      </w:r>
      <w:r w:rsidR="007C6A2D" w:rsidRPr="00211075">
        <w:rPr>
          <w:rFonts w:hint="cs"/>
          <w:rtl/>
        </w:rPr>
        <w:t>،</w:t>
      </w:r>
      <w:r w:rsidR="004F180B" w:rsidRPr="00211075">
        <w:rPr>
          <w:rFonts w:hint="cs"/>
          <w:rtl/>
        </w:rPr>
        <w:t xml:space="preserve"> </w:t>
      </w:r>
      <w:r w:rsidRPr="00211075">
        <w:rPr>
          <w:rFonts w:hint="cs"/>
          <w:rtl/>
        </w:rPr>
        <w:t xml:space="preserve">خودش را در معرض خطر قرار </w:t>
      </w:r>
      <w:r w:rsidR="00BB0072" w:rsidRPr="00211075">
        <w:rPr>
          <w:rFonts w:hint="cs"/>
          <w:rtl/>
        </w:rPr>
        <w:t>می‌ده</w:t>
      </w:r>
      <w:r w:rsidRPr="00211075">
        <w:rPr>
          <w:rFonts w:hint="cs"/>
          <w:rtl/>
        </w:rPr>
        <w:t>د تا از پیامبر</w:t>
      </w:r>
      <w:r w:rsidR="00787B6E" w:rsidRPr="00787B6E">
        <w:rPr>
          <w:rFonts w:cs="CTraditional Arabic" w:hint="cs"/>
          <w:rtl/>
        </w:rPr>
        <w:t xml:space="preserve"> ج</w:t>
      </w:r>
      <w:r w:rsidRPr="00211075">
        <w:rPr>
          <w:rFonts w:hint="cs"/>
          <w:rtl/>
        </w:rPr>
        <w:t xml:space="preserve"> حمایت کند</w:t>
      </w:r>
      <w:r w:rsidR="0075782A" w:rsidRPr="00211075">
        <w:rPr>
          <w:rFonts w:hint="cs"/>
          <w:rtl/>
        </w:rPr>
        <w:t xml:space="preserve">. </w:t>
      </w:r>
    </w:p>
    <w:p w:rsidR="008F4B15" w:rsidRPr="00211075" w:rsidRDefault="008F4B15" w:rsidP="00211075">
      <w:pPr>
        <w:pStyle w:val="a4"/>
        <w:rPr>
          <w:rtl/>
        </w:rPr>
      </w:pPr>
      <w:r w:rsidRPr="00211075">
        <w:rPr>
          <w:rFonts w:hint="cs"/>
          <w:rtl/>
        </w:rPr>
        <w:t>حاتم</w:t>
      </w:r>
      <w:r w:rsidR="007C6A2D" w:rsidRPr="00211075">
        <w:rPr>
          <w:rFonts w:hint="cs"/>
          <w:rtl/>
        </w:rPr>
        <w:t>،</w:t>
      </w:r>
      <w:r w:rsidR="004F180B" w:rsidRPr="00211075">
        <w:rPr>
          <w:rFonts w:hint="cs"/>
          <w:rtl/>
        </w:rPr>
        <w:t xml:space="preserve"> </w:t>
      </w:r>
      <w:r w:rsidRPr="00211075">
        <w:rPr>
          <w:rFonts w:hint="cs"/>
          <w:rtl/>
        </w:rPr>
        <w:t xml:space="preserve">گرسنه </w:t>
      </w:r>
      <w:r w:rsidR="0056151E" w:rsidRPr="00211075">
        <w:rPr>
          <w:rFonts w:hint="cs"/>
          <w:rtl/>
        </w:rPr>
        <w:t>می‌خو</w:t>
      </w:r>
      <w:r w:rsidRPr="00211075">
        <w:rPr>
          <w:rFonts w:hint="cs"/>
          <w:rtl/>
        </w:rPr>
        <w:t>ابد تا مهمانانش</w:t>
      </w:r>
      <w:r w:rsidR="007C6A2D" w:rsidRPr="00211075">
        <w:rPr>
          <w:rFonts w:hint="cs"/>
          <w:rtl/>
        </w:rPr>
        <w:t>،</w:t>
      </w:r>
      <w:r w:rsidR="004F180B" w:rsidRPr="00211075">
        <w:rPr>
          <w:rFonts w:hint="cs"/>
          <w:rtl/>
        </w:rPr>
        <w:t xml:space="preserve"> </w:t>
      </w:r>
      <w:r w:rsidRPr="00211075">
        <w:rPr>
          <w:rFonts w:hint="cs"/>
          <w:rtl/>
        </w:rPr>
        <w:t>سیر بخوابند</w:t>
      </w:r>
      <w:r w:rsidR="0075782A" w:rsidRPr="00211075">
        <w:rPr>
          <w:rFonts w:hint="cs"/>
          <w:rtl/>
        </w:rPr>
        <w:t xml:space="preserve">. </w:t>
      </w:r>
    </w:p>
    <w:p w:rsidR="008F4B15" w:rsidRPr="00211075" w:rsidRDefault="008F4B15" w:rsidP="00211075">
      <w:pPr>
        <w:pStyle w:val="a4"/>
        <w:rPr>
          <w:rtl/>
        </w:rPr>
      </w:pPr>
      <w:r w:rsidRPr="00211075">
        <w:rPr>
          <w:rFonts w:hint="cs"/>
          <w:rtl/>
        </w:rPr>
        <w:t>ابوعبیده</w:t>
      </w:r>
      <w:r w:rsidR="000179BA" w:rsidRPr="000179BA">
        <w:rPr>
          <w:rFonts w:cs="CTraditional Arabic" w:hint="cs"/>
          <w:rtl/>
        </w:rPr>
        <w:t>س</w:t>
      </w:r>
      <w:r w:rsidR="007C6A2D" w:rsidRPr="00211075">
        <w:rPr>
          <w:rFonts w:hint="cs"/>
          <w:rtl/>
        </w:rPr>
        <w:t>،</w:t>
      </w:r>
      <w:r w:rsidR="00C96E34" w:rsidRPr="00211075">
        <w:rPr>
          <w:rFonts w:hint="cs"/>
          <w:rtl/>
        </w:rPr>
        <w:t xml:space="preserve"> شب‌ها </w:t>
      </w:r>
      <w:r w:rsidRPr="00211075">
        <w:rPr>
          <w:rFonts w:hint="cs"/>
          <w:rtl/>
        </w:rPr>
        <w:t>بیدار</w:t>
      </w:r>
      <w:r w:rsidR="00922A1A" w:rsidRPr="00211075">
        <w:rPr>
          <w:rFonts w:hint="cs"/>
          <w:rtl/>
        </w:rPr>
        <w:t xml:space="preserve"> می‌</w:t>
      </w:r>
      <w:r w:rsidRPr="00211075">
        <w:rPr>
          <w:rFonts w:hint="cs"/>
          <w:rtl/>
        </w:rPr>
        <w:t>ماند تا سپاهیان مسلمان استراحت کنند</w:t>
      </w:r>
      <w:r w:rsidR="0075782A" w:rsidRPr="00211075">
        <w:rPr>
          <w:rFonts w:hint="cs"/>
          <w:rtl/>
        </w:rPr>
        <w:t xml:space="preserve">. </w:t>
      </w:r>
    </w:p>
    <w:p w:rsidR="008F4B15" w:rsidRPr="00211075" w:rsidRDefault="008F4B15" w:rsidP="00211075">
      <w:pPr>
        <w:pStyle w:val="a4"/>
        <w:rPr>
          <w:rtl/>
        </w:rPr>
      </w:pPr>
      <w:r w:rsidRPr="00211075">
        <w:rPr>
          <w:rFonts w:hint="cs"/>
          <w:rtl/>
        </w:rPr>
        <w:t>عمر</w:t>
      </w:r>
      <w:r w:rsidR="000179BA" w:rsidRPr="000179BA">
        <w:rPr>
          <w:rFonts w:cs="CTraditional Arabic" w:hint="cs"/>
          <w:rtl/>
        </w:rPr>
        <w:t>س</w:t>
      </w:r>
      <w:r w:rsidR="00C96E34" w:rsidRPr="00211075">
        <w:rPr>
          <w:rFonts w:hint="cs"/>
          <w:rtl/>
        </w:rPr>
        <w:t xml:space="preserve"> شب‌ها </w:t>
      </w:r>
      <w:r w:rsidRPr="00211075">
        <w:rPr>
          <w:rFonts w:hint="cs"/>
          <w:rtl/>
        </w:rPr>
        <w:t>در حالی که مردم خوابند</w:t>
      </w:r>
      <w:r w:rsidR="007C6A2D" w:rsidRPr="00211075">
        <w:rPr>
          <w:rFonts w:hint="cs"/>
          <w:rtl/>
        </w:rPr>
        <w:t>،</w:t>
      </w:r>
      <w:r w:rsidR="004F180B" w:rsidRPr="00211075">
        <w:rPr>
          <w:rFonts w:hint="cs"/>
          <w:rtl/>
        </w:rPr>
        <w:t xml:space="preserve"> </w:t>
      </w:r>
      <w:r w:rsidRPr="00211075">
        <w:rPr>
          <w:rFonts w:hint="cs"/>
          <w:rtl/>
        </w:rPr>
        <w:t>در مدینه گشت</w:t>
      </w:r>
      <w:r w:rsidR="00922A1A" w:rsidRPr="00211075">
        <w:rPr>
          <w:rFonts w:hint="cs"/>
          <w:rtl/>
        </w:rPr>
        <w:t xml:space="preserve"> می‌</w:t>
      </w:r>
      <w:r w:rsidRPr="00211075">
        <w:rPr>
          <w:rFonts w:hint="cs"/>
          <w:rtl/>
        </w:rPr>
        <w:t>زند و در خشکسالی از گرسنگی به خود</w:t>
      </w:r>
      <w:r w:rsidR="00922A1A" w:rsidRPr="00211075">
        <w:rPr>
          <w:rFonts w:hint="cs"/>
          <w:rtl/>
        </w:rPr>
        <w:t xml:space="preserve"> می‌</w:t>
      </w:r>
      <w:r w:rsidRPr="00211075">
        <w:rPr>
          <w:rFonts w:hint="cs"/>
          <w:rtl/>
        </w:rPr>
        <w:t>پیچد تا به مردم خوراک و غذا بدهد</w:t>
      </w:r>
      <w:r w:rsidR="0075782A" w:rsidRPr="00211075">
        <w:rPr>
          <w:rFonts w:hint="cs"/>
          <w:rtl/>
        </w:rPr>
        <w:t xml:space="preserve">. </w:t>
      </w:r>
    </w:p>
    <w:p w:rsidR="008F4B15" w:rsidRPr="00211075" w:rsidRDefault="008F4B15" w:rsidP="00211075">
      <w:pPr>
        <w:pStyle w:val="a4"/>
        <w:rPr>
          <w:rtl/>
        </w:rPr>
      </w:pPr>
      <w:r w:rsidRPr="00211075">
        <w:rPr>
          <w:rFonts w:hint="cs"/>
          <w:rtl/>
        </w:rPr>
        <w:t>ابوطلحه</w:t>
      </w:r>
      <w:r w:rsidR="000179BA" w:rsidRPr="000179BA">
        <w:rPr>
          <w:rFonts w:cs="CTraditional Arabic" w:hint="cs"/>
          <w:rtl/>
        </w:rPr>
        <w:t>س</w:t>
      </w:r>
      <w:r w:rsidRPr="00211075">
        <w:rPr>
          <w:rFonts w:hint="cs"/>
          <w:rtl/>
        </w:rPr>
        <w:t xml:space="preserve"> در جنگ احد تیرها را به جان</w:t>
      </w:r>
      <w:r w:rsidR="00922A1A" w:rsidRPr="00211075">
        <w:rPr>
          <w:rFonts w:hint="cs"/>
          <w:rtl/>
        </w:rPr>
        <w:t xml:space="preserve"> می‌</w:t>
      </w:r>
      <w:r w:rsidRPr="00211075">
        <w:rPr>
          <w:rFonts w:hint="cs"/>
          <w:rtl/>
        </w:rPr>
        <w:t>خرد تا از پیامبر</w:t>
      </w:r>
      <w:r w:rsidR="00787B6E" w:rsidRPr="00787B6E">
        <w:rPr>
          <w:rFonts w:cs="CTraditional Arabic" w:hint="cs"/>
          <w:rtl/>
        </w:rPr>
        <w:t xml:space="preserve"> ج</w:t>
      </w:r>
      <w:r w:rsidRPr="00211075">
        <w:rPr>
          <w:rFonts w:hint="cs"/>
          <w:rtl/>
        </w:rPr>
        <w:t xml:space="preserve"> حفاظت کند</w:t>
      </w:r>
      <w:r w:rsidR="0075782A" w:rsidRPr="00211075">
        <w:rPr>
          <w:rFonts w:hint="cs"/>
          <w:rtl/>
        </w:rPr>
        <w:t xml:space="preserve">. </w:t>
      </w:r>
    </w:p>
    <w:p w:rsidR="00211075" w:rsidRDefault="008F4B15" w:rsidP="00211075">
      <w:pPr>
        <w:pStyle w:val="a4"/>
        <w:rPr>
          <w:rtl/>
        </w:rPr>
      </w:pPr>
      <w:r w:rsidRPr="00211075">
        <w:rPr>
          <w:rFonts w:hint="cs"/>
          <w:rtl/>
        </w:rPr>
        <w:t>ابن مبارک</w:t>
      </w:r>
      <w:r w:rsidR="00211075">
        <w:rPr>
          <w:rFonts w:cs="CTraditional Arabic" w:hint="cs"/>
          <w:rtl/>
        </w:rPr>
        <w:t>/</w:t>
      </w:r>
      <w:r w:rsidRPr="00211075">
        <w:rPr>
          <w:rFonts w:hint="cs"/>
          <w:rtl/>
        </w:rPr>
        <w:t xml:space="preserve"> به مردم غذا </w:t>
      </w:r>
      <w:r w:rsidR="00BB0072" w:rsidRPr="00211075">
        <w:rPr>
          <w:rFonts w:hint="cs"/>
          <w:rtl/>
        </w:rPr>
        <w:t>می‌ده</w:t>
      </w:r>
      <w:r w:rsidRPr="00211075">
        <w:rPr>
          <w:rFonts w:hint="cs"/>
          <w:rtl/>
        </w:rPr>
        <w:t>د و خودش روزه است</w:t>
      </w:r>
      <w:r w:rsidR="0075782A" w:rsidRPr="00211075">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211075" w:rsidRPr="00525B3A" w:rsidTr="0028485C">
        <w:trPr>
          <w:jc w:val="center"/>
        </w:trPr>
        <w:tc>
          <w:tcPr>
            <w:tcW w:w="3145" w:type="dxa"/>
            <w:shd w:val="clear" w:color="auto" w:fill="auto"/>
          </w:tcPr>
          <w:p w:rsidR="00211075" w:rsidRPr="00211075" w:rsidRDefault="00211075" w:rsidP="00211075">
            <w:pPr>
              <w:pStyle w:val="a5"/>
              <w:ind w:firstLine="0"/>
              <w:jc w:val="lowKashida"/>
              <w:rPr>
                <w:sz w:val="2"/>
                <w:szCs w:val="2"/>
                <w:rtl/>
              </w:rPr>
            </w:pPr>
            <w:r w:rsidRPr="001B4FA4">
              <w:rPr>
                <w:rtl/>
              </w:rPr>
              <w:t>مُثُلٌ کالنجوم بل ه</w:t>
            </w:r>
            <w:r>
              <w:rPr>
                <w:rFonts w:hint="cs"/>
                <w:rtl/>
              </w:rPr>
              <w:t>ي</w:t>
            </w:r>
            <w:r w:rsidRPr="001B4FA4">
              <w:rPr>
                <w:rtl/>
              </w:rPr>
              <w:t xml:space="preserve"> أعلی</w:t>
            </w:r>
            <w:r>
              <w:rPr>
                <w:rFonts w:hint="cs"/>
                <w:rtl/>
              </w:rPr>
              <w:br/>
            </w:r>
          </w:p>
        </w:tc>
        <w:tc>
          <w:tcPr>
            <w:tcW w:w="709" w:type="dxa"/>
            <w:shd w:val="clear" w:color="auto" w:fill="auto"/>
          </w:tcPr>
          <w:p w:rsidR="00211075" w:rsidRPr="00525B3A" w:rsidRDefault="00211075" w:rsidP="00211075">
            <w:pPr>
              <w:pStyle w:val="a5"/>
              <w:jc w:val="lowKashida"/>
              <w:rPr>
                <w:rtl/>
              </w:rPr>
            </w:pPr>
          </w:p>
        </w:tc>
        <w:tc>
          <w:tcPr>
            <w:tcW w:w="3287" w:type="dxa"/>
            <w:shd w:val="clear" w:color="auto" w:fill="auto"/>
          </w:tcPr>
          <w:p w:rsidR="00211075" w:rsidRPr="00211075" w:rsidRDefault="00211075" w:rsidP="00211075">
            <w:pPr>
              <w:pStyle w:val="a5"/>
              <w:ind w:firstLine="0"/>
              <w:jc w:val="lowKashida"/>
              <w:rPr>
                <w:sz w:val="2"/>
                <w:szCs w:val="2"/>
                <w:rtl/>
              </w:rPr>
            </w:pPr>
            <w:r w:rsidRPr="001B4FA4">
              <w:rPr>
                <w:rtl/>
              </w:rPr>
              <w:t>ومعـان کالفجر ف</w:t>
            </w:r>
            <w:r>
              <w:rPr>
                <w:rFonts w:hint="cs"/>
                <w:rtl/>
              </w:rPr>
              <w:t>ي</w:t>
            </w:r>
            <w:r w:rsidRPr="001B4FA4">
              <w:rPr>
                <w:rtl/>
              </w:rPr>
              <w:t xml:space="preserve"> إشراقه</w:t>
            </w:r>
            <w:r>
              <w:rPr>
                <w:rFonts w:hint="cs"/>
                <w:rtl/>
              </w:rPr>
              <w:br/>
            </w:r>
          </w:p>
        </w:tc>
      </w:tr>
    </w:tbl>
    <w:p w:rsidR="008F4B15" w:rsidRDefault="0075782A" w:rsidP="00211075">
      <w:pPr>
        <w:pStyle w:val="a4"/>
        <w:rPr>
          <w:rtl/>
        </w:rPr>
      </w:pPr>
      <w:r>
        <w:rPr>
          <w:rFonts w:hint="cs"/>
          <w:rtl/>
          <w:lang w:bidi="fa-IR"/>
        </w:rPr>
        <w:t xml:space="preserve"> </w:t>
      </w:r>
      <w:r w:rsidR="008F4B15" w:rsidRPr="00211075">
        <w:rPr>
          <w:rFonts w:hint="cs"/>
          <w:rtl/>
        </w:rPr>
        <w:t>«نمونه</w:t>
      </w:r>
      <w:r w:rsidR="00B53612" w:rsidRPr="00211075">
        <w:rPr>
          <w:rFonts w:hint="cs"/>
          <w:rtl/>
        </w:rPr>
        <w:t xml:space="preserve">‌هایی </w:t>
      </w:r>
      <w:r w:rsidR="008F4B15" w:rsidRPr="00211075">
        <w:rPr>
          <w:rFonts w:hint="cs"/>
          <w:rtl/>
        </w:rPr>
        <w:t>چون ستارگان هستند و بلکه بالاتر از ستارگان؛ آنها</w:t>
      </w:r>
      <w:r w:rsidR="007C6A2D" w:rsidRPr="00211075">
        <w:rPr>
          <w:rFonts w:hint="cs"/>
          <w:rtl/>
        </w:rPr>
        <w:t>،</w:t>
      </w:r>
      <w:r w:rsidR="004F180B" w:rsidRPr="00211075">
        <w:rPr>
          <w:rFonts w:hint="cs"/>
          <w:rtl/>
        </w:rPr>
        <w:t xml:space="preserve"> </w:t>
      </w:r>
      <w:r w:rsidR="008F4B15" w:rsidRPr="00211075">
        <w:rPr>
          <w:rFonts w:hint="cs"/>
          <w:rtl/>
        </w:rPr>
        <w:t xml:space="preserve">مفاهیم درخشانی همچون سپیده دم </w:t>
      </w:r>
      <w:r w:rsidR="00A235EC" w:rsidRPr="00211075">
        <w:rPr>
          <w:rFonts w:hint="cs"/>
          <w:rtl/>
        </w:rPr>
        <w:t>می‌با</w:t>
      </w:r>
      <w:r w:rsidR="008F4B15" w:rsidRPr="00211075">
        <w:rPr>
          <w:rFonts w:hint="cs"/>
          <w:rtl/>
        </w:rPr>
        <w:t>شند»</w:t>
      </w:r>
      <w:r w:rsidR="000B280F">
        <w:rPr>
          <w:rFonts w:hint="cs"/>
          <w:rtl/>
        </w:rPr>
        <w:t>.</w:t>
      </w:r>
    </w:p>
    <w:p w:rsidR="008F4B15" w:rsidRPr="00211075" w:rsidRDefault="000B280F" w:rsidP="008206BA">
      <w:pPr>
        <w:pStyle w:val="a4"/>
        <w:rPr>
          <w:rtl/>
        </w:rPr>
      </w:pPr>
      <w:r>
        <w:rPr>
          <w:rFonts w:ascii="Traditional Arabic" w:hAnsi="Traditional Arabic" w:cs="Traditional Arabic"/>
          <w:rtl/>
        </w:rPr>
        <w:t>﴿</w:t>
      </w:r>
      <w:r w:rsidR="008206BA">
        <w:rPr>
          <w:rFonts w:ascii="KFGQPC Uthmanic Script HAFS" w:hAnsi="KFGQPC Uthmanic Script HAFS" w:cs="KFGQPC Uthmanic Script HAFS" w:hint="eastAsia"/>
          <w:rtl/>
        </w:rPr>
        <w:t>وَيُطۡعِمُونَ</w:t>
      </w:r>
      <w:r w:rsidR="008206BA">
        <w:rPr>
          <w:rFonts w:ascii="KFGQPC Uthmanic Script HAFS" w:hAnsi="KFGQPC Uthmanic Script HAFS" w:cs="KFGQPC Uthmanic Script HAFS"/>
          <w:rtl/>
        </w:rPr>
        <w:t xml:space="preserve">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لطَّعَامَ</w:t>
      </w:r>
      <w:r w:rsidR="008206BA">
        <w:rPr>
          <w:rFonts w:ascii="KFGQPC Uthmanic Script HAFS" w:hAnsi="KFGQPC Uthmanic Script HAFS" w:cs="KFGQPC Uthmanic Script HAFS"/>
          <w:rtl/>
        </w:rPr>
        <w:t xml:space="preserve"> عَلَىٰ حُبِّهِ</w:t>
      </w:r>
      <w:r w:rsidR="008206BA">
        <w:rPr>
          <w:rFonts w:ascii="KFGQPC Uthmanic Script HAFS" w:hAnsi="KFGQPC Uthmanic Script HAFS" w:cs="KFGQPC Uthmanic Script HAFS" w:hint="cs"/>
          <w:rtl/>
        </w:rPr>
        <w:t>ۦ</w:t>
      </w:r>
      <w:r w:rsidR="008206BA">
        <w:rPr>
          <w:rFonts w:ascii="KFGQPC Uthmanic Script HAFS" w:hAnsi="KFGQPC Uthmanic Script HAFS" w:cs="KFGQPC Uthmanic Script HAFS"/>
          <w:rtl/>
        </w:rPr>
        <w:t xml:space="preserve"> مِسۡكِينٗا وَيَتِيمٗا وَأَسِيرًا ٨</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الإنسان: 8</w:t>
      </w:r>
      <w:r w:rsidRPr="001A1E83">
        <w:rPr>
          <w:rStyle w:val="Char7"/>
          <w:rFonts w:hint="cs"/>
          <w:rtl/>
        </w:rPr>
        <w:t>]</w:t>
      </w:r>
      <w:r>
        <w:rPr>
          <w:rStyle w:val="Char7"/>
          <w:rFonts w:hint="cs"/>
          <w:rtl/>
        </w:rPr>
        <w:t xml:space="preserve"> </w:t>
      </w:r>
      <w:r w:rsidR="008F4B15" w:rsidRPr="00211075">
        <w:rPr>
          <w:rFonts w:hint="cs"/>
          <w:rtl/>
        </w:rPr>
        <w:t>«بر اساس محبت خدا</w:t>
      </w:r>
      <w:r w:rsidR="007C6A2D" w:rsidRPr="00211075">
        <w:rPr>
          <w:rFonts w:hint="cs"/>
          <w:rtl/>
        </w:rPr>
        <w:t>،</w:t>
      </w:r>
      <w:r w:rsidR="004F180B" w:rsidRPr="00211075">
        <w:rPr>
          <w:rFonts w:hint="cs"/>
          <w:rtl/>
        </w:rPr>
        <w:t xml:space="preserve"> </w:t>
      </w:r>
      <w:r w:rsidR="008F4B15" w:rsidRPr="00211075">
        <w:rPr>
          <w:rFonts w:hint="cs"/>
          <w:rtl/>
        </w:rPr>
        <w:t xml:space="preserve">به بینوا و یتیم و اسیر غذا </w:t>
      </w:r>
      <w:r w:rsidR="00BB0072" w:rsidRPr="00211075">
        <w:rPr>
          <w:rFonts w:hint="cs"/>
          <w:rtl/>
        </w:rPr>
        <w:t>می‌ده</w:t>
      </w:r>
      <w:r w:rsidR="008F4B15" w:rsidRPr="00211075">
        <w:rPr>
          <w:rFonts w:hint="cs"/>
          <w:rtl/>
        </w:rPr>
        <w:t>ند»</w:t>
      </w:r>
      <w:r w:rsidR="0075782A" w:rsidRPr="00211075">
        <w:rPr>
          <w:rFonts w:hint="cs"/>
          <w:rtl/>
        </w:rPr>
        <w:t xml:space="preserve">. </w:t>
      </w:r>
    </w:p>
    <w:p w:rsidR="006757EC" w:rsidRDefault="006757EC" w:rsidP="008F4B15">
      <w:pPr>
        <w:ind w:firstLine="340"/>
        <w:jc w:val="both"/>
        <w:rPr>
          <w:rtl/>
          <w:lang w:bidi="fa-IR"/>
        </w:rPr>
      </w:pPr>
    </w:p>
    <w:p w:rsidR="008F4B15" w:rsidRPr="00496FBA" w:rsidRDefault="008F4B15" w:rsidP="006757EC">
      <w:pPr>
        <w:pStyle w:val="a"/>
        <w:rPr>
          <w:rtl/>
        </w:rPr>
      </w:pPr>
      <w:bookmarkStart w:id="471" w:name="_Toc275546870"/>
      <w:bookmarkStart w:id="472" w:name="_Toc420959482"/>
      <w:r w:rsidRPr="00496FBA">
        <w:rPr>
          <w:rFonts w:hint="cs"/>
          <w:rtl/>
        </w:rPr>
        <w:t xml:space="preserve">به کلام خدا گوش </w:t>
      </w:r>
      <w:r>
        <w:rPr>
          <w:rFonts w:hint="cs"/>
          <w:rtl/>
        </w:rPr>
        <w:t>بسپار</w:t>
      </w:r>
      <w:bookmarkEnd w:id="471"/>
      <w:bookmarkEnd w:id="472"/>
    </w:p>
    <w:p w:rsidR="008F4B15" w:rsidRPr="00211075" w:rsidRDefault="008F4B15" w:rsidP="00211075">
      <w:pPr>
        <w:pStyle w:val="a4"/>
        <w:rPr>
          <w:rtl/>
        </w:rPr>
      </w:pPr>
      <w:r w:rsidRPr="00211075">
        <w:rPr>
          <w:rFonts w:hint="cs"/>
          <w:rtl/>
        </w:rPr>
        <w:t>اعصاب خود را با گوش سپردن به کتاب پروردگارت راحت کن</w:t>
      </w:r>
      <w:r w:rsidR="0075782A" w:rsidRPr="00211075">
        <w:rPr>
          <w:rFonts w:hint="cs"/>
          <w:rtl/>
        </w:rPr>
        <w:t xml:space="preserve">. </w:t>
      </w:r>
      <w:r w:rsidRPr="00211075">
        <w:rPr>
          <w:rFonts w:hint="cs"/>
          <w:rtl/>
        </w:rPr>
        <w:t>گوش دادن به تلاوت زیبا و گیرای قاری خوش صدا</w:t>
      </w:r>
      <w:r w:rsidR="007C6A2D" w:rsidRPr="00211075">
        <w:rPr>
          <w:rFonts w:hint="cs"/>
          <w:rtl/>
        </w:rPr>
        <w:t>،</w:t>
      </w:r>
      <w:r w:rsidR="004F180B" w:rsidRPr="00211075">
        <w:rPr>
          <w:rFonts w:hint="cs"/>
          <w:rtl/>
        </w:rPr>
        <w:t xml:space="preserve"> </w:t>
      </w:r>
      <w:r w:rsidRPr="00211075">
        <w:rPr>
          <w:rFonts w:hint="cs"/>
          <w:rtl/>
        </w:rPr>
        <w:t xml:space="preserve">تو را به رضامندی خدا </w:t>
      </w:r>
      <w:r w:rsidR="00310BD5" w:rsidRPr="00211075">
        <w:rPr>
          <w:rFonts w:hint="cs"/>
          <w:rtl/>
        </w:rPr>
        <w:t>می‌رس</w:t>
      </w:r>
      <w:r w:rsidRPr="00211075">
        <w:rPr>
          <w:rFonts w:hint="cs"/>
          <w:rtl/>
        </w:rPr>
        <w:t>اند</w:t>
      </w:r>
      <w:r w:rsidR="007C6A2D" w:rsidRPr="00211075">
        <w:rPr>
          <w:rFonts w:hint="cs"/>
          <w:rtl/>
        </w:rPr>
        <w:t>،</w:t>
      </w:r>
      <w:r w:rsidR="004F180B" w:rsidRPr="00211075">
        <w:rPr>
          <w:rFonts w:hint="cs"/>
          <w:rtl/>
        </w:rPr>
        <w:t xml:space="preserve"> </w:t>
      </w:r>
      <w:r w:rsidRPr="00211075">
        <w:rPr>
          <w:rFonts w:hint="cs"/>
          <w:rtl/>
        </w:rPr>
        <w:t xml:space="preserve">به تو آرامش </w:t>
      </w:r>
      <w:r w:rsidR="00BB0072" w:rsidRPr="00211075">
        <w:rPr>
          <w:rFonts w:hint="cs"/>
          <w:rtl/>
        </w:rPr>
        <w:t>می‌ده</w:t>
      </w:r>
      <w:r w:rsidRPr="00211075">
        <w:rPr>
          <w:rFonts w:hint="cs"/>
          <w:rtl/>
        </w:rPr>
        <w:t xml:space="preserve">د و دلت را سرشار از یقین و شادی </w:t>
      </w:r>
      <w:r w:rsidR="005E3F23" w:rsidRPr="00211075">
        <w:rPr>
          <w:rFonts w:hint="cs"/>
          <w:rtl/>
        </w:rPr>
        <w:t>می‌گ</w:t>
      </w:r>
      <w:r w:rsidRPr="00211075">
        <w:rPr>
          <w:rFonts w:hint="cs"/>
          <w:rtl/>
        </w:rPr>
        <w:t>رداند</w:t>
      </w:r>
      <w:r w:rsidR="0075782A" w:rsidRPr="00211075">
        <w:rPr>
          <w:rFonts w:hint="cs"/>
          <w:rtl/>
        </w:rPr>
        <w:t xml:space="preserve">. </w:t>
      </w:r>
    </w:p>
    <w:p w:rsidR="008F4B15" w:rsidRPr="00211075" w:rsidRDefault="008F4B15" w:rsidP="00211075">
      <w:pPr>
        <w:pStyle w:val="a4"/>
        <w:rPr>
          <w:rtl/>
        </w:rPr>
      </w:pPr>
      <w:r w:rsidRPr="00211075">
        <w:rPr>
          <w:rFonts w:hint="cs"/>
          <w:rtl/>
        </w:rPr>
        <w:t>پیامبر</w:t>
      </w:r>
      <w:r w:rsidR="00787B6E" w:rsidRPr="00787B6E">
        <w:rPr>
          <w:rFonts w:cs="CTraditional Arabic" w:hint="cs"/>
          <w:rtl/>
        </w:rPr>
        <w:t xml:space="preserve"> ج</w:t>
      </w:r>
      <w:r w:rsidRPr="00211075">
        <w:rPr>
          <w:rFonts w:hint="cs"/>
          <w:rtl/>
        </w:rPr>
        <w:t xml:space="preserve"> دوست داشت که قرآن را از کسی دیگر بشنود؛ هرگاه آن حضرت</w:t>
      </w:r>
      <w:r w:rsidR="00787B6E" w:rsidRPr="00787B6E">
        <w:rPr>
          <w:rFonts w:cs="CTraditional Arabic" w:hint="cs"/>
          <w:rtl/>
        </w:rPr>
        <w:t xml:space="preserve"> ج</w:t>
      </w:r>
      <w:r w:rsidRPr="00211075">
        <w:rPr>
          <w:rFonts w:hint="cs"/>
          <w:rtl/>
        </w:rPr>
        <w:t xml:space="preserve"> قرآن را از کسی دیگر</w:t>
      </w:r>
      <w:r w:rsidR="00922A1A" w:rsidRPr="00211075">
        <w:rPr>
          <w:rFonts w:hint="cs"/>
          <w:rtl/>
        </w:rPr>
        <w:t xml:space="preserve"> می‌</w:t>
      </w:r>
      <w:r w:rsidRPr="00211075">
        <w:rPr>
          <w:rFonts w:hint="cs"/>
          <w:rtl/>
        </w:rPr>
        <w:t>شنید</w:t>
      </w:r>
      <w:r w:rsidR="007C6A2D" w:rsidRPr="00211075">
        <w:rPr>
          <w:rFonts w:hint="cs"/>
          <w:rtl/>
        </w:rPr>
        <w:t>،</w:t>
      </w:r>
      <w:r w:rsidR="004F180B" w:rsidRPr="00211075">
        <w:rPr>
          <w:rFonts w:hint="cs"/>
          <w:rtl/>
        </w:rPr>
        <w:t xml:space="preserve"> </w:t>
      </w:r>
      <w:r w:rsidRPr="00211075">
        <w:rPr>
          <w:rFonts w:hint="cs"/>
          <w:rtl/>
        </w:rPr>
        <w:t xml:space="preserve">متأثر </w:t>
      </w:r>
      <w:r w:rsidR="002E7746" w:rsidRPr="00211075">
        <w:rPr>
          <w:rFonts w:hint="cs"/>
          <w:rtl/>
        </w:rPr>
        <w:t>می‌شد</w:t>
      </w:r>
      <w:r w:rsidR="0075782A" w:rsidRPr="00211075">
        <w:rPr>
          <w:rFonts w:hint="cs"/>
          <w:rtl/>
        </w:rPr>
        <w:t xml:space="preserve">. </w:t>
      </w:r>
      <w:r w:rsidRPr="00211075">
        <w:rPr>
          <w:rFonts w:hint="cs"/>
          <w:rtl/>
        </w:rPr>
        <w:t xml:space="preserve">گاهی از یارانش </w:t>
      </w:r>
      <w:r w:rsidR="0056151E" w:rsidRPr="00211075">
        <w:rPr>
          <w:rFonts w:hint="cs"/>
          <w:rtl/>
        </w:rPr>
        <w:t>می‌خو</w:t>
      </w:r>
      <w:r w:rsidRPr="00211075">
        <w:rPr>
          <w:rFonts w:hint="cs"/>
          <w:rtl/>
        </w:rPr>
        <w:t>است تا برایش قرآن بخوانند؛ حال آنکه قرآن بر خود وی نازل شده است</w:t>
      </w:r>
      <w:r w:rsidR="0075782A" w:rsidRPr="00211075">
        <w:rPr>
          <w:rFonts w:hint="cs"/>
          <w:rtl/>
        </w:rPr>
        <w:t xml:space="preserve">. </w:t>
      </w:r>
      <w:r w:rsidRPr="00211075">
        <w:rPr>
          <w:rFonts w:hint="cs"/>
          <w:rtl/>
        </w:rPr>
        <w:t>رسول الله</w:t>
      </w:r>
      <w:r w:rsidR="00787B6E" w:rsidRPr="00787B6E">
        <w:rPr>
          <w:rFonts w:cs="CTraditional Arabic" w:hint="cs"/>
          <w:rtl/>
        </w:rPr>
        <w:t xml:space="preserve"> ج</w:t>
      </w:r>
      <w:r w:rsidR="007C6A2D" w:rsidRPr="00211075">
        <w:rPr>
          <w:rFonts w:hint="cs"/>
          <w:rtl/>
        </w:rPr>
        <w:t>،</w:t>
      </w:r>
      <w:r w:rsidR="004F180B" w:rsidRPr="00211075">
        <w:rPr>
          <w:rFonts w:hint="cs"/>
          <w:rtl/>
        </w:rPr>
        <w:t xml:space="preserve"> </w:t>
      </w:r>
      <w:r w:rsidRPr="00211075">
        <w:rPr>
          <w:rFonts w:hint="cs"/>
          <w:rtl/>
        </w:rPr>
        <w:t>از گوش سپردن به تلاوت دیگران</w:t>
      </w:r>
      <w:r w:rsidR="007C6A2D" w:rsidRPr="00211075">
        <w:rPr>
          <w:rFonts w:hint="cs"/>
          <w:rtl/>
        </w:rPr>
        <w:t>،</w:t>
      </w:r>
      <w:r w:rsidR="004F180B" w:rsidRPr="00211075">
        <w:rPr>
          <w:rFonts w:hint="cs"/>
          <w:rtl/>
        </w:rPr>
        <w:t xml:space="preserve"> </w:t>
      </w:r>
      <w:r w:rsidRPr="00211075">
        <w:rPr>
          <w:rFonts w:hint="cs"/>
          <w:rtl/>
        </w:rPr>
        <w:t xml:space="preserve">احساس آرامش </w:t>
      </w:r>
      <w:r w:rsidR="00A235EC" w:rsidRPr="00211075">
        <w:rPr>
          <w:rFonts w:hint="cs"/>
          <w:rtl/>
        </w:rPr>
        <w:t>می‌نم</w:t>
      </w:r>
      <w:r w:rsidRPr="00211075">
        <w:rPr>
          <w:rFonts w:hint="cs"/>
          <w:rtl/>
        </w:rPr>
        <w:t xml:space="preserve">ود و خاشع و فروتن </w:t>
      </w:r>
      <w:r w:rsidR="005E3F23" w:rsidRPr="00211075">
        <w:rPr>
          <w:rFonts w:hint="cs"/>
          <w:rtl/>
        </w:rPr>
        <w:t>می‌گ</w:t>
      </w:r>
      <w:r w:rsidRPr="00211075">
        <w:rPr>
          <w:rFonts w:hint="cs"/>
          <w:rtl/>
        </w:rPr>
        <w:t>ردید</w:t>
      </w:r>
      <w:r w:rsidR="0075782A" w:rsidRPr="00211075">
        <w:rPr>
          <w:rFonts w:hint="cs"/>
          <w:rtl/>
        </w:rPr>
        <w:t xml:space="preserve">. </w:t>
      </w:r>
    </w:p>
    <w:p w:rsidR="008F4B15" w:rsidRPr="00211075" w:rsidRDefault="008F4B15" w:rsidP="00211075">
      <w:pPr>
        <w:pStyle w:val="a4"/>
        <w:rPr>
          <w:rtl/>
        </w:rPr>
      </w:pPr>
      <w:r w:rsidRPr="00211075">
        <w:rPr>
          <w:rFonts w:hint="cs"/>
          <w:rtl/>
        </w:rPr>
        <w:t>پیامبر</w:t>
      </w:r>
      <w:r w:rsidR="00787B6E" w:rsidRPr="00787B6E">
        <w:rPr>
          <w:rFonts w:cs="CTraditional Arabic" w:hint="cs"/>
          <w:rtl/>
        </w:rPr>
        <w:t xml:space="preserve"> ج</w:t>
      </w:r>
      <w:r w:rsidRPr="00211075">
        <w:rPr>
          <w:rFonts w:hint="cs"/>
          <w:rtl/>
        </w:rPr>
        <w:t xml:space="preserve"> در این مورد الگوی توست تا چند دقیقه یا پاسی از شب و روز را مقرر نمایی و در آن به صدای قاری مورد پسندت از رادیو یا ضبط صوت گوش بدهی</w:t>
      </w:r>
      <w:r w:rsidR="0075782A" w:rsidRPr="00211075">
        <w:rPr>
          <w:rFonts w:hint="cs"/>
          <w:rtl/>
        </w:rPr>
        <w:t xml:space="preserve">. </w:t>
      </w:r>
    </w:p>
    <w:p w:rsidR="008F4B15" w:rsidRPr="00211075" w:rsidRDefault="008F4B15" w:rsidP="008206BA">
      <w:pPr>
        <w:pStyle w:val="a4"/>
        <w:rPr>
          <w:rtl/>
        </w:rPr>
      </w:pPr>
      <w:r w:rsidRPr="00211075">
        <w:rPr>
          <w:rFonts w:hint="cs"/>
          <w:rtl/>
        </w:rPr>
        <w:t>هیاهوی زندگی و مردمان پیرامونت</w:t>
      </w:r>
      <w:r w:rsidR="007C6A2D" w:rsidRPr="00211075">
        <w:rPr>
          <w:rFonts w:hint="cs"/>
          <w:rtl/>
        </w:rPr>
        <w:t>،</w:t>
      </w:r>
      <w:r w:rsidR="004F180B" w:rsidRPr="00211075">
        <w:rPr>
          <w:rFonts w:hint="cs"/>
          <w:rtl/>
        </w:rPr>
        <w:t xml:space="preserve"> </w:t>
      </w:r>
      <w:r w:rsidRPr="00211075">
        <w:rPr>
          <w:rFonts w:hint="cs"/>
          <w:rtl/>
        </w:rPr>
        <w:t>برای پریشان کردن تو و در هم شکستن توانایی</w:t>
      </w:r>
      <w:r w:rsidR="00211075">
        <w:rPr>
          <w:rFonts w:hint="eastAsia"/>
          <w:rtl/>
        </w:rPr>
        <w:t>‌</w:t>
      </w:r>
      <w:r w:rsidRPr="00211075">
        <w:rPr>
          <w:rFonts w:hint="cs"/>
          <w:rtl/>
        </w:rPr>
        <w:t>هایت و مشوش کردن خاطرت کافی هستند</w:t>
      </w:r>
      <w:r w:rsidR="0075782A" w:rsidRPr="00211075">
        <w:rPr>
          <w:rFonts w:hint="cs"/>
          <w:rtl/>
        </w:rPr>
        <w:t xml:space="preserve">. </w:t>
      </w:r>
      <w:r w:rsidRPr="00211075">
        <w:rPr>
          <w:rFonts w:hint="cs"/>
          <w:rtl/>
        </w:rPr>
        <w:t>تنها عامل آرامش تو</w:t>
      </w:r>
      <w:r w:rsidR="007C6A2D" w:rsidRPr="00211075">
        <w:rPr>
          <w:rFonts w:hint="cs"/>
          <w:rtl/>
        </w:rPr>
        <w:t>،</w:t>
      </w:r>
      <w:r w:rsidR="004F180B" w:rsidRPr="00211075">
        <w:rPr>
          <w:rFonts w:hint="cs"/>
          <w:rtl/>
        </w:rPr>
        <w:t xml:space="preserve"> </w:t>
      </w:r>
      <w:r w:rsidRPr="00211075">
        <w:rPr>
          <w:rFonts w:hint="cs"/>
          <w:rtl/>
        </w:rPr>
        <w:t xml:space="preserve">کتاب پروردگارت و ذکر مولایت </w:t>
      </w:r>
      <w:r w:rsidR="00A235EC" w:rsidRPr="00211075">
        <w:rPr>
          <w:rFonts w:hint="cs"/>
          <w:rtl/>
        </w:rPr>
        <w:t>می‌با</w:t>
      </w:r>
      <w:r w:rsidRPr="00211075">
        <w:rPr>
          <w:rFonts w:hint="cs"/>
          <w:rtl/>
        </w:rPr>
        <w:t>شد</w:t>
      </w:r>
      <w:r w:rsidR="0075782A" w:rsidRPr="00211075">
        <w:rPr>
          <w:rFonts w:hint="cs"/>
          <w:rtl/>
        </w:rPr>
        <w:t>:</w:t>
      </w:r>
      <w:r w:rsidR="000B280F">
        <w:rPr>
          <w:rFonts w:hint="cs"/>
          <w:rtl/>
        </w:rPr>
        <w:t xml:space="preserve"> </w:t>
      </w:r>
      <w:r w:rsidR="000B280F">
        <w:rPr>
          <w:rFonts w:ascii="Traditional Arabic" w:hAnsi="Traditional Arabic" w:cs="Traditional Arabic"/>
          <w:rtl/>
        </w:rPr>
        <w:t>﴿</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لَّذِينَ</w:t>
      </w:r>
      <w:r w:rsidR="008206BA">
        <w:rPr>
          <w:rFonts w:ascii="KFGQPC Uthmanic Script HAFS" w:hAnsi="KFGQPC Uthmanic Script HAFS" w:cs="KFGQPC Uthmanic Script HAFS"/>
          <w:rtl/>
        </w:rPr>
        <w:t xml:space="preserve"> ءَامَنُواْ وَتَطۡمَئِنُّ قُلُوبُهُم بِذِكۡرِ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للَّهِۗ</w:t>
      </w:r>
      <w:r w:rsidR="008206BA">
        <w:rPr>
          <w:rFonts w:ascii="KFGQPC Uthmanic Script HAFS" w:hAnsi="KFGQPC Uthmanic Script HAFS" w:cs="KFGQPC Uthmanic Script HAFS"/>
          <w:rtl/>
        </w:rPr>
        <w:t xml:space="preserve"> أَلَا بِذِكۡرِ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للَّهِ</w:t>
      </w:r>
      <w:r w:rsidR="008206BA">
        <w:rPr>
          <w:rFonts w:ascii="KFGQPC Uthmanic Script HAFS" w:hAnsi="KFGQPC Uthmanic Script HAFS" w:cs="KFGQPC Uthmanic Script HAFS"/>
          <w:rtl/>
        </w:rPr>
        <w:t xml:space="preserve"> تَطۡمَئِنُّ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لۡقُلُوبُ</w:t>
      </w:r>
      <w:r w:rsidR="008206BA">
        <w:rPr>
          <w:rFonts w:ascii="KFGQPC Uthmanic Script HAFS" w:hAnsi="KFGQPC Uthmanic Script HAFS" w:cs="KFGQPC Uthmanic Script HAFS"/>
          <w:rtl/>
        </w:rPr>
        <w:t xml:space="preserve"> ٢٨</w:t>
      </w:r>
      <w:r w:rsidR="000B280F">
        <w:rPr>
          <w:rFonts w:ascii="Traditional Arabic" w:hAnsi="Traditional Arabic" w:cs="Traditional Arabic"/>
          <w:rtl/>
        </w:rPr>
        <w:t>﴾</w:t>
      </w:r>
      <w:r w:rsidR="000B280F">
        <w:rPr>
          <w:rFonts w:hint="cs"/>
          <w:rtl/>
        </w:rPr>
        <w:t xml:space="preserve"> </w:t>
      </w:r>
      <w:r w:rsidR="000B280F" w:rsidRPr="001A1E83">
        <w:rPr>
          <w:rStyle w:val="Char7"/>
          <w:rFonts w:hint="cs"/>
          <w:rtl/>
        </w:rPr>
        <w:t>[</w:t>
      </w:r>
      <w:r w:rsidR="000B280F">
        <w:rPr>
          <w:rStyle w:val="Char7"/>
          <w:rFonts w:hint="cs"/>
          <w:rtl/>
        </w:rPr>
        <w:t>الرعد: 28</w:t>
      </w:r>
      <w:r w:rsidR="000B280F" w:rsidRPr="001A1E83">
        <w:rPr>
          <w:rStyle w:val="Char7"/>
          <w:rFonts w:hint="cs"/>
          <w:rtl/>
        </w:rPr>
        <w:t>]</w:t>
      </w:r>
      <w:r w:rsidR="0075782A" w:rsidRPr="00211075">
        <w:rPr>
          <w:rFonts w:hint="cs"/>
          <w:rtl/>
        </w:rPr>
        <w:t xml:space="preserve"> </w:t>
      </w:r>
      <w:r w:rsidRPr="00211075">
        <w:rPr>
          <w:rFonts w:hint="cs"/>
          <w:rtl/>
        </w:rPr>
        <w:t>«کسانی که ایمان آوردند و</w:t>
      </w:r>
      <w:r w:rsidR="00B205F6" w:rsidRPr="00211075">
        <w:rPr>
          <w:rFonts w:hint="cs"/>
          <w:rtl/>
        </w:rPr>
        <w:t xml:space="preserve"> دل‌هایشان</w:t>
      </w:r>
      <w:r w:rsidRPr="00211075">
        <w:rPr>
          <w:rFonts w:hint="cs"/>
          <w:rtl/>
        </w:rPr>
        <w:t xml:space="preserve"> به یاد خدا آرام </w:t>
      </w:r>
      <w:r w:rsidR="005E3F23" w:rsidRPr="00211075">
        <w:rPr>
          <w:rFonts w:hint="cs"/>
          <w:rtl/>
        </w:rPr>
        <w:t>می‌گ</w:t>
      </w:r>
      <w:r w:rsidRPr="00211075">
        <w:rPr>
          <w:rFonts w:hint="cs"/>
          <w:rtl/>
        </w:rPr>
        <w:t>یرد؛ هان! بدانید که با ذکر خدا</w:t>
      </w:r>
      <w:r w:rsidR="00922A1A" w:rsidRPr="00211075">
        <w:rPr>
          <w:rFonts w:hint="cs"/>
          <w:rtl/>
        </w:rPr>
        <w:t xml:space="preserve"> دل‌ها </w:t>
      </w:r>
      <w:r w:rsidRPr="00211075">
        <w:rPr>
          <w:rFonts w:hint="cs"/>
          <w:rtl/>
        </w:rPr>
        <w:t xml:space="preserve">آرامش </w:t>
      </w:r>
      <w:r w:rsidR="0056151E" w:rsidRPr="00211075">
        <w:rPr>
          <w:rFonts w:hint="cs"/>
          <w:rtl/>
        </w:rPr>
        <w:t>می‌یاب</w:t>
      </w:r>
      <w:r w:rsidRPr="00211075">
        <w:rPr>
          <w:rFonts w:hint="cs"/>
          <w:rtl/>
        </w:rPr>
        <w:t>د»</w:t>
      </w:r>
      <w:r w:rsidR="0075782A" w:rsidRPr="00211075">
        <w:rPr>
          <w:rFonts w:hint="cs"/>
          <w:rtl/>
        </w:rPr>
        <w:t xml:space="preserve">. </w:t>
      </w:r>
    </w:p>
    <w:p w:rsidR="008F4B15" w:rsidRPr="00211075" w:rsidRDefault="008F4B15" w:rsidP="00211075">
      <w:pPr>
        <w:pStyle w:val="a4"/>
        <w:rPr>
          <w:rtl/>
        </w:rPr>
      </w:pPr>
      <w:r w:rsidRPr="00211075">
        <w:rPr>
          <w:rFonts w:hint="cs"/>
          <w:rtl/>
        </w:rPr>
        <w:t>باری پیامبر</w:t>
      </w:r>
      <w:r w:rsidR="00787B6E" w:rsidRPr="00787B6E">
        <w:rPr>
          <w:rFonts w:cs="CTraditional Arabic" w:hint="cs"/>
          <w:rtl/>
        </w:rPr>
        <w:t xml:space="preserve"> ج</w:t>
      </w:r>
      <w:r w:rsidRPr="00211075">
        <w:rPr>
          <w:rFonts w:hint="cs"/>
          <w:rtl/>
        </w:rPr>
        <w:t xml:space="preserve"> از ابن مسعود</w:t>
      </w:r>
      <w:r w:rsidR="000179BA" w:rsidRPr="000179BA">
        <w:rPr>
          <w:rFonts w:cs="CTraditional Arabic" w:hint="cs"/>
          <w:rtl/>
        </w:rPr>
        <w:t>س</w:t>
      </w:r>
      <w:r w:rsidRPr="00211075">
        <w:rPr>
          <w:rFonts w:hint="cs"/>
          <w:rtl/>
        </w:rPr>
        <w:t xml:space="preserve"> خواستند تا برایشان قرآن بخواند؛ ابن مسعود</w:t>
      </w:r>
      <w:r w:rsidR="000179BA" w:rsidRPr="000179BA">
        <w:rPr>
          <w:rFonts w:cs="CTraditional Arabic" w:hint="cs"/>
          <w:rtl/>
        </w:rPr>
        <w:t>س</w:t>
      </w:r>
      <w:r w:rsidRPr="00211075">
        <w:rPr>
          <w:rFonts w:hint="cs"/>
          <w:rtl/>
        </w:rPr>
        <w:t xml:space="preserve"> قسمتی از سوره نساء را تلاوت کرد</w:t>
      </w:r>
      <w:r w:rsidR="007C6A2D" w:rsidRPr="00211075">
        <w:rPr>
          <w:rFonts w:hint="cs"/>
          <w:rtl/>
        </w:rPr>
        <w:t>،</w:t>
      </w:r>
      <w:r w:rsidR="004F180B" w:rsidRPr="00211075">
        <w:rPr>
          <w:rFonts w:hint="cs"/>
          <w:rtl/>
        </w:rPr>
        <w:t xml:space="preserve"> </w:t>
      </w:r>
      <w:r w:rsidRPr="00211075">
        <w:rPr>
          <w:rFonts w:hint="cs"/>
          <w:rtl/>
        </w:rPr>
        <w:t>آن حضرت</w:t>
      </w:r>
      <w:r w:rsidR="00787B6E" w:rsidRPr="00787B6E">
        <w:rPr>
          <w:rFonts w:cs="CTraditional Arabic" w:hint="cs"/>
          <w:rtl/>
        </w:rPr>
        <w:t xml:space="preserve"> ج</w:t>
      </w:r>
      <w:r w:rsidRPr="00211075">
        <w:rPr>
          <w:rFonts w:hint="cs"/>
          <w:rtl/>
        </w:rPr>
        <w:t xml:space="preserve"> چنان گریستند که بر گونه</w:t>
      </w:r>
      <w:r w:rsidR="00E457E5" w:rsidRPr="00211075">
        <w:rPr>
          <w:rFonts w:hint="eastAsia"/>
          <w:rtl/>
        </w:rPr>
        <w:t>‌هایشان</w:t>
      </w:r>
      <w:r w:rsidR="007C6A2D" w:rsidRPr="00211075">
        <w:rPr>
          <w:rFonts w:hint="cs"/>
          <w:rtl/>
        </w:rPr>
        <w:t>،</w:t>
      </w:r>
      <w:r w:rsidR="004F180B" w:rsidRPr="00211075">
        <w:rPr>
          <w:rFonts w:hint="cs"/>
          <w:rtl/>
        </w:rPr>
        <w:t xml:space="preserve"> </w:t>
      </w:r>
      <w:r w:rsidRPr="00211075">
        <w:rPr>
          <w:rFonts w:hint="cs"/>
          <w:rtl/>
        </w:rPr>
        <w:t>اشک سرازیر شد و فرمودند</w:t>
      </w:r>
      <w:r w:rsidR="0075782A" w:rsidRPr="00211075">
        <w:rPr>
          <w:rFonts w:hint="cs"/>
          <w:rtl/>
        </w:rPr>
        <w:t xml:space="preserve">: </w:t>
      </w:r>
      <w:r w:rsidRPr="00211075">
        <w:rPr>
          <w:rFonts w:hint="cs"/>
          <w:rtl/>
        </w:rPr>
        <w:t>«کافی است»</w:t>
      </w:r>
      <w:r w:rsidR="0075782A" w:rsidRPr="00211075">
        <w:rPr>
          <w:rFonts w:hint="cs"/>
          <w:rtl/>
        </w:rPr>
        <w:t xml:space="preserve">. </w:t>
      </w:r>
    </w:p>
    <w:p w:rsidR="008F4B15" w:rsidRPr="00211075" w:rsidRDefault="008F4B15" w:rsidP="00211075">
      <w:pPr>
        <w:pStyle w:val="a4"/>
        <w:rPr>
          <w:rtl/>
        </w:rPr>
      </w:pPr>
      <w:r w:rsidRPr="00211075">
        <w:rPr>
          <w:rFonts w:hint="cs"/>
          <w:rtl/>
        </w:rPr>
        <w:t>یک بار پیامبر</w:t>
      </w:r>
      <w:r w:rsidR="00787B6E" w:rsidRPr="00787B6E">
        <w:rPr>
          <w:rFonts w:cs="CTraditional Arabic" w:hint="cs"/>
          <w:rtl/>
        </w:rPr>
        <w:t xml:space="preserve"> ج</w:t>
      </w:r>
      <w:r w:rsidRPr="00211075">
        <w:rPr>
          <w:rFonts w:hint="cs"/>
          <w:rtl/>
        </w:rPr>
        <w:t xml:space="preserve"> از کنار ابوموسی اشعری</w:t>
      </w:r>
      <w:r w:rsidR="000179BA" w:rsidRPr="000179BA">
        <w:rPr>
          <w:rFonts w:cs="CTraditional Arabic" w:hint="cs"/>
          <w:rtl/>
        </w:rPr>
        <w:t>س</w:t>
      </w:r>
      <w:r w:rsidRPr="00211075">
        <w:rPr>
          <w:rFonts w:hint="cs"/>
          <w:rtl/>
        </w:rPr>
        <w:t xml:space="preserve"> گذشت؛ ابوموسی</w:t>
      </w:r>
      <w:r w:rsidR="000179BA" w:rsidRPr="000179BA">
        <w:rPr>
          <w:rFonts w:cs="CTraditional Arabic" w:hint="cs"/>
          <w:rtl/>
        </w:rPr>
        <w:t>س</w:t>
      </w:r>
      <w:r w:rsidRPr="00211075">
        <w:rPr>
          <w:rFonts w:hint="cs"/>
          <w:rtl/>
        </w:rPr>
        <w:t xml:space="preserve"> در مسجد مشغول تلاوت قرآن بود</w:t>
      </w:r>
      <w:r w:rsidR="0075782A" w:rsidRPr="00211075">
        <w:rPr>
          <w:rFonts w:hint="cs"/>
          <w:rtl/>
        </w:rPr>
        <w:t xml:space="preserve">. </w:t>
      </w:r>
      <w:r w:rsidRPr="00211075">
        <w:rPr>
          <w:rFonts w:hint="cs"/>
          <w:rtl/>
        </w:rPr>
        <w:t>پیامبر</w:t>
      </w:r>
      <w:r w:rsidR="00787B6E" w:rsidRPr="00787B6E">
        <w:rPr>
          <w:rFonts w:cs="CTraditional Arabic" w:hint="cs"/>
          <w:rtl/>
        </w:rPr>
        <w:t xml:space="preserve"> ج</w:t>
      </w:r>
      <w:r w:rsidRPr="00211075">
        <w:rPr>
          <w:rFonts w:hint="cs"/>
          <w:rtl/>
        </w:rPr>
        <w:t xml:space="preserve"> به تلاوت او گوش داد و صبح فردا به او فرمود</w:t>
      </w:r>
      <w:r w:rsidR="0075782A" w:rsidRPr="00211075">
        <w:rPr>
          <w:rFonts w:hint="cs"/>
          <w:rtl/>
        </w:rPr>
        <w:t xml:space="preserve">: </w:t>
      </w:r>
      <w:r w:rsidRPr="00211075">
        <w:rPr>
          <w:rFonts w:hint="cs"/>
          <w:rtl/>
        </w:rPr>
        <w:t xml:space="preserve">ای کاش مرا </w:t>
      </w:r>
      <w:r w:rsidR="006B6DBB" w:rsidRPr="00211075">
        <w:rPr>
          <w:rFonts w:hint="cs"/>
          <w:rtl/>
        </w:rPr>
        <w:t>می‌دی</w:t>
      </w:r>
      <w:r w:rsidRPr="00211075">
        <w:rPr>
          <w:rFonts w:hint="cs"/>
          <w:rtl/>
        </w:rPr>
        <w:t xml:space="preserve">دی که به تلاوت تو گوش </w:t>
      </w:r>
      <w:r w:rsidR="00BB0072" w:rsidRPr="00211075">
        <w:rPr>
          <w:rFonts w:hint="cs"/>
          <w:rtl/>
        </w:rPr>
        <w:t>می‌دا</w:t>
      </w:r>
      <w:r w:rsidRPr="00211075">
        <w:rPr>
          <w:rFonts w:hint="cs"/>
          <w:rtl/>
        </w:rPr>
        <w:t>دم»</w:t>
      </w:r>
      <w:r w:rsidR="0075782A" w:rsidRPr="00211075">
        <w:rPr>
          <w:rFonts w:hint="cs"/>
          <w:rtl/>
        </w:rPr>
        <w:t xml:space="preserve">. </w:t>
      </w:r>
      <w:r w:rsidRPr="00211075">
        <w:rPr>
          <w:rFonts w:hint="cs"/>
          <w:rtl/>
        </w:rPr>
        <w:t>ابوموسی</w:t>
      </w:r>
      <w:r w:rsidR="00787B6E" w:rsidRPr="00787B6E">
        <w:rPr>
          <w:rFonts w:cs="CTraditional Arabic" w:hint="cs"/>
          <w:rtl/>
        </w:rPr>
        <w:t xml:space="preserve"> ج</w:t>
      </w:r>
      <w:r w:rsidRPr="00211075">
        <w:rPr>
          <w:rFonts w:hint="cs"/>
          <w:rtl/>
        </w:rPr>
        <w:t xml:space="preserve"> گفت</w:t>
      </w:r>
      <w:r w:rsidR="0075782A" w:rsidRPr="00211075">
        <w:rPr>
          <w:rFonts w:hint="cs"/>
          <w:rtl/>
        </w:rPr>
        <w:t xml:space="preserve">: </w:t>
      </w:r>
      <w:r w:rsidRPr="00211075">
        <w:rPr>
          <w:rFonts w:hint="cs"/>
          <w:rtl/>
        </w:rPr>
        <w:t xml:space="preserve">ای پیامبرخدا! اگر </w:t>
      </w:r>
      <w:r w:rsidR="00A235EC" w:rsidRPr="00211075">
        <w:rPr>
          <w:rFonts w:hint="cs"/>
          <w:rtl/>
        </w:rPr>
        <w:t>می‌دان</w:t>
      </w:r>
      <w:r w:rsidRPr="00211075">
        <w:rPr>
          <w:rFonts w:hint="cs"/>
          <w:rtl/>
        </w:rPr>
        <w:t xml:space="preserve">ستم که شما به تلاوت من گوش </w:t>
      </w:r>
      <w:r w:rsidR="00BB0072" w:rsidRPr="00211075">
        <w:rPr>
          <w:rFonts w:hint="cs"/>
          <w:rtl/>
        </w:rPr>
        <w:t>می‌ده</w:t>
      </w:r>
      <w:r w:rsidRPr="00211075">
        <w:rPr>
          <w:rFonts w:hint="cs"/>
          <w:rtl/>
        </w:rPr>
        <w:t>ید</w:t>
      </w:r>
      <w:r w:rsidR="007C6A2D" w:rsidRPr="00211075">
        <w:rPr>
          <w:rFonts w:hint="cs"/>
          <w:rtl/>
        </w:rPr>
        <w:t>،</w:t>
      </w:r>
      <w:r w:rsidR="004F180B" w:rsidRPr="00211075">
        <w:rPr>
          <w:rFonts w:hint="cs"/>
          <w:rtl/>
        </w:rPr>
        <w:t xml:space="preserve"> </w:t>
      </w:r>
      <w:r w:rsidRPr="00211075">
        <w:rPr>
          <w:rFonts w:hint="cs"/>
          <w:rtl/>
        </w:rPr>
        <w:t>به خاطر شما</w:t>
      </w:r>
      <w:r w:rsidR="007C6A2D" w:rsidRPr="00211075">
        <w:rPr>
          <w:rFonts w:hint="cs"/>
          <w:rtl/>
        </w:rPr>
        <w:t>،</w:t>
      </w:r>
      <w:r w:rsidR="004F180B" w:rsidRPr="00211075">
        <w:rPr>
          <w:rFonts w:hint="cs"/>
          <w:rtl/>
        </w:rPr>
        <w:t xml:space="preserve"> </w:t>
      </w:r>
      <w:r w:rsidRPr="00211075">
        <w:rPr>
          <w:rFonts w:hint="cs"/>
          <w:rtl/>
        </w:rPr>
        <w:t xml:space="preserve">بهتر و زیباتر تلاوت </w:t>
      </w:r>
      <w:r w:rsidR="004F180B" w:rsidRPr="00211075">
        <w:rPr>
          <w:rFonts w:hint="cs"/>
          <w:rtl/>
        </w:rPr>
        <w:t>می‌کر</w:t>
      </w:r>
      <w:r w:rsidRPr="00211075">
        <w:rPr>
          <w:rFonts w:hint="cs"/>
          <w:rtl/>
        </w:rPr>
        <w:t>دم</w:t>
      </w:r>
      <w:r w:rsidR="0075782A" w:rsidRPr="00211075">
        <w:rPr>
          <w:rFonts w:hint="cs"/>
          <w:rtl/>
        </w:rPr>
        <w:t xml:space="preserve">. </w:t>
      </w:r>
    </w:p>
    <w:p w:rsidR="008F4B15" w:rsidRPr="00211075" w:rsidRDefault="008F4B15" w:rsidP="008206BA">
      <w:pPr>
        <w:pStyle w:val="a4"/>
        <w:rPr>
          <w:rtl/>
        </w:rPr>
      </w:pPr>
      <w:r w:rsidRPr="00211075">
        <w:rPr>
          <w:rFonts w:hint="cs"/>
          <w:rtl/>
        </w:rPr>
        <w:t>یک بار پیامبر</w:t>
      </w:r>
      <w:r w:rsidR="00787B6E" w:rsidRPr="00787B6E">
        <w:rPr>
          <w:rFonts w:cs="CTraditional Arabic" w:hint="cs"/>
          <w:rtl/>
        </w:rPr>
        <w:t xml:space="preserve"> ج</w:t>
      </w:r>
      <w:r w:rsidRPr="00211075">
        <w:rPr>
          <w:rFonts w:hint="cs"/>
          <w:rtl/>
        </w:rPr>
        <w:t xml:space="preserve"> از کنار پیرزنی گذشتند و از پشت درب به تلاوتش گوش دادند</w:t>
      </w:r>
      <w:r w:rsidR="0075782A" w:rsidRPr="00211075">
        <w:rPr>
          <w:rFonts w:hint="cs"/>
          <w:rtl/>
        </w:rPr>
        <w:t xml:space="preserve">. </w:t>
      </w:r>
      <w:r w:rsidRPr="00211075">
        <w:rPr>
          <w:rFonts w:hint="cs"/>
          <w:rtl/>
        </w:rPr>
        <w:t>پیرزن</w:t>
      </w:r>
      <w:r w:rsidR="007C6A2D" w:rsidRPr="00211075">
        <w:rPr>
          <w:rFonts w:hint="cs"/>
          <w:rtl/>
        </w:rPr>
        <w:t>،</w:t>
      </w:r>
      <w:r w:rsidR="004F180B" w:rsidRPr="00211075">
        <w:rPr>
          <w:rFonts w:hint="cs"/>
          <w:rtl/>
        </w:rPr>
        <w:t xml:space="preserve"> </w:t>
      </w:r>
      <w:r w:rsidRPr="00211075">
        <w:rPr>
          <w:rFonts w:hint="cs"/>
          <w:rtl/>
        </w:rPr>
        <w:t xml:space="preserve">این آیه را تلاوت </w:t>
      </w:r>
      <w:r w:rsidR="004F180B" w:rsidRPr="00211075">
        <w:rPr>
          <w:rFonts w:hint="cs"/>
          <w:rtl/>
        </w:rPr>
        <w:t>می‌کر</w:t>
      </w:r>
      <w:r w:rsidRPr="00211075">
        <w:rPr>
          <w:rFonts w:hint="cs"/>
          <w:rtl/>
        </w:rPr>
        <w:t>د</w:t>
      </w:r>
      <w:r w:rsidR="0075782A" w:rsidRPr="00211075">
        <w:rPr>
          <w:rFonts w:hint="cs"/>
          <w:rtl/>
        </w:rPr>
        <w:t>:</w:t>
      </w:r>
      <w:r w:rsidR="000B280F">
        <w:rPr>
          <w:rFonts w:hint="cs"/>
          <w:rtl/>
        </w:rPr>
        <w:t xml:space="preserve"> </w:t>
      </w:r>
      <w:r w:rsidR="000B280F">
        <w:rPr>
          <w:rFonts w:ascii="Traditional Arabic" w:hAnsi="Traditional Arabic" w:cs="Traditional Arabic"/>
          <w:rtl/>
        </w:rPr>
        <w:t>﴿</w:t>
      </w:r>
      <w:r w:rsidR="008206BA">
        <w:rPr>
          <w:rFonts w:ascii="KFGQPC Uthmanic Script HAFS" w:hAnsi="KFGQPC Uthmanic Script HAFS" w:cs="KFGQPC Uthmanic Script HAFS" w:hint="eastAsia"/>
          <w:rtl/>
        </w:rPr>
        <w:t>هَلۡ</w:t>
      </w:r>
      <w:r w:rsidR="008206BA">
        <w:rPr>
          <w:rFonts w:ascii="KFGQPC Uthmanic Script HAFS" w:hAnsi="KFGQPC Uthmanic Script HAFS" w:cs="KFGQPC Uthmanic Script HAFS"/>
          <w:rtl/>
        </w:rPr>
        <w:t xml:space="preserve"> أَتَىٰكَ حَدِيثُ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لۡغَٰشِيَةِ</w:t>
      </w:r>
      <w:r w:rsidR="008206BA">
        <w:rPr>
          <w:rFonts w:ascii="KFGQPC Uthmanic Script HAFS" w:hAnsi="KFGQPC Uthmanic Script HAFS" w:cs="KFGQPC Uthmanic Script HAFS"/>
          <w:rtl/>
        </w:rPr>
        <w:t xml:space="preserve"> ١</w:t>
      </w:r>
      <w:r w:rsidR="000B280F">
        <w:rPr>
          <w:rFonts w:ascii="Traditional Arabic" w:hAnsi="Traditional Arabic" w:cs="Traditional Arabic"/>
          <w:rtl/>
        </w:rPr>
        <w:t>﴾</w:t>
      </w:r>
      <w:r w:rsidR="000B280F">
        <w:rPr>
          <w:rFonts w:hint="cs"/>
          <w:rtl/>
        </w:rPr>
        <w:t xml:space="preserve"> </w:t>
      </w:r>
      <w:r w:rsidR="000B280F" w:rsidRPr="001A1E83">
        <w:rPr>
          <w:rStyle w:val="Char7"/>
          <w:rFonts w:hint="cs"/>
          <w:rtl/>
        </w:rPr>
        <w:t>[</w:t>
      </w:r>
      <w:r w:rsidR="000B280F">
        <w:rPr>
          <w:rStyle w:val="Char7"/>
          <w:rFonts w:hint="cs"/>
          <w:rtl/>
        </w:rPr>
        <w:t>الغاشیة: 1</w:t>
      </w:r>
      <w:r w:rsidR="000B280F" w:rsidRPr="001A1E83">
        <w:rPr>
          <w:rStyle w:val="Char7"/>
          <w:rFonts w:hint="cs"/>
          <w:rtl/>
        </w:rPr>
        <w:t>]</w:t>
      </w:r>
      <w:r w:rsidR="0075782A" w:rsidRPr="00211075">
        <w:rPr>
          <w:rFonts w:hint="cs"/>
          <w:rtl/>
        </w:rPr>
        <w:t xml:space="preserve"> </w:t>
      </w:r>
      <w:r w:rsidRPr="00211075">
        <w:rPr>
          <w:rFonts w:hint="cs"/>
          <w:rtl/>
        </w:rPr>
        <w:t>«آیا خبر قیامت به تو رسیده است»؟ او</w:t>
      </w:r>
      <w:r w:rsidR="007C6A2D" w:rsidRPr="00211075">
        <w:rPr>
          <w:rFonts w:hint="cs"/>
          <w:rtl/>
        </w:rPr>
        <w:t>،</w:t>
      </w:r>
      <w:r w:rsidR="004F180B" w:rsidRPr="00211075">
        <w:rPr>
          <w:rFonts w:hint="cs"/>
          <w:rtl/>
        </w:rPr>
        <w:t xml:space="preserve"> </w:t>
      </w:r>
      <w:r w:rsidRPr="00211075">
        <w:rPr>
          <w:rFonts w:hint="cs"/>
          <w:rtl/>
        </w:rPr>
        <w:t xml:space="preserve">این آیه را تکرار </w:t>
      </w:r>
      <w:r w:rsidR="004F180B" w:rsidRPr="00211075">
        <w:rPr>
          <w:rFonts w:hint="cs"/>
          <w:rtl/>
        </w:rPr>
        <w:t>می‌کر</w:t>
      </w:r>
      <w:r w:rsidRPr="00211075">
        <w:rPr>
          <w:rFonts w:hint="cs"/>
          <w:rtl/>
        </w:rPr>
        <w:t>د و هر بار پیامبر</w:t>
      </w:r>
      <w:r w:rsidR="00787B6E" w:rsidRPr="00787B6E">
        <w:rPr>
          <w:rFonts w:cs="CTraditional Arabic" w:hint="cs"/>
          <w:rtl/>
        </w:rPr>
        <w:t xml:space="preserve"> ج</w:t>
      </w:r>
      <w:r w:rsidR="00922A1A" w:rsidRPr="00211075">
        <w:rPr>
          <w:rFonts w:hint="cs"/>
          <w:rtl/>
        </w:rPr>
        <w:t xml:space="preserve"> می‌</w:t>
      </w:r>
      <w:r w:rsidRPr="00211075">
        <w:rPr>
          <w:rFonts w:hint="cs"/>
          <w:rtl/>
        </w:rPr>
        <w:t>فرمودند</w:t>
      </w:r>
      <w:r w:rsidR="0075782A" w:rsidRPr="00211075">
        <w:rPr>
          <w:rFonts w:hint="cs"/>
          <w:rtl/>
        </w:rPr>
        <w:t xml:space="preserve">: </w:t>
      </w:r>
      <w:r w:rsidRPr="00211075">
        <w:rPr>
          <w:rFonts w:hint="cs"/>
          <w:rtl/>
        </w:rPr>
        <w:t>«آری</w:t>
      </w:r>
      <w:r w:rsidR="007C6A2D" w:rsidRPr="00211075">
        <w:rPr>
          <w:rFonts w:hint="cs"/>
          <w:rtl/>
        </w:rPr>
        <w:t>،</w:t>
      </w:r>
      <w:r w:rsidR="004F180B" w:rsidRPr="00211075">
        <w:rPr>
          <w:rFonts w:hint="cs"/>
          <w:rtl/>
        </w:rPr>
        <w:t xml:space="preserve"> </w:t>
      </w:r>
      <w:r w:rsidRPr="00211075">
        <w:rPr>
          <w:rFonts w:hint="cs"/>
          <w:rtl/>
        </w:rPr>
        <w:t>به من رسیده؛ آری</w:t>
      </w:r>
      <w:r w:rsidR="007C6A2D" w:rsidRPr="00211075">
        <w:rPr>
          <w:rFonts w:hint="cs"/>
          <w:rtl/>
        </w:rPr>
        <w:t>،</w:t>
      </w:r>
      <w:r w:rsidR="004F180B" w:rsidRPr="00211075">
        <w:rPr>
          <w:rFonts w:hint="cs"/>
          <w:rtl/>
        </w:rPr>
        <w:t xml:space="preserve"> </w:t>
      </w:r>
      <w:r w:rsidRPr="00211075">
        <w:rPr>
          <w:rFonts w:hint="cs"/>
          <w:rtl/>
        </w:rPr>
        <w:t>به من رسیده است»</w:t>
      </w:r>
      <w:r w:rsidR="0075782A" w:rsidRPr="00211075">
        <w:rPr>
          <w:rFonts w:hint="cs"/>
          <w:rtl/>
        </w:rPr>
        <w:t xml:space="preserve">. </w:t>
      </w:r>
    </w:p>
    <w:p w:rsidR="008F4B15" w:rsidRDefault="008F4B15" w:rsidP="00211075">
      <w:pPr>
        <w:pStyle w:val="a4"/>
        <w:rPr>
          <w:rtl/>
        </w:rPr>
      </w:pPr>
      <w:r w:rsidRPr="00211075">
        <w:rPr>
          <w:rFonts w:hint="cs"/>
          <w:rtl/>
        </w:rPr>
        <w:t>یکی از نویسندگان برجسته مسلمان با کشتی به اروپا سفر کرد</w:t>
      </w:r>
      <w:r w:rsidR="0075782A" w:rsidRPr="00211075">
        <w:rPr>
          <w:rFonts w:hint="cs"/>
          <w:rtl/>
        </w:rPr>
        <w:t xml:space="preserve">. </w:t>
      </w:r>
      <w:r w:rsidRPr="00211075">
        <w:rPr>
          <w:rFonts w:hint="cs"/>
          <w:rtl/>
        </w:rPr>
        <w:t>زنی از یوگوسلاوی نیز همراه آنان بود؛ آن زن</w:t>
      </w:r>
      <w:r w:rsidR="007C6A2D" w:rsidRPr="00211075">
        <w:rPr>
          <w:rFonts w:hint="cs"/>
          <w:rtl/>
        </w:rPr>
        <w:t>،</w:t>
      </w:r>
      <w:r w:rsidR="004F180B" w:rsidRPr="00211075">
        <w:rPr>
          <w:rFonts w:hint="cs"/>
          <w:rtl/>
        </w:rPr>
        <w:t xml:space="preserve"> </w:t>
      </w:r>
      <w:r w:rsidRPr="00211075">
        <w:rPr>
          <w:rFonts w:hint="cs"/>
          <w:rtl/>
        </w:rPr>
        <w:t>کمونیست بود و از جور و ستم «تیتو» فرار کرده بود؛ روز جمعه بود؛ وقت نماز فرارسید؛ این نویسنده معروف برخاست و در میان همراهانش به ایراد خطبه و سخنرانی پرداخت و سپس برای اقامه نماز جمعه</w:t>
      </w:r>
      <w:r w:rsidR="007C6A2D" w:rsidRPr="00211075">
        <w:rPr>
          <w:rFonts w:hint="cs"/>
          <w:rtl/>
        </w:rPr>
        <w:t>،</w:t>
      </w:r>
      <w:r w:rsidR="004F180B" w:rsidRPr="00211075">
        <w:rPr>
          <w:rFonts w:hint="cs"/>
          <w:rtl/>
        </w:rPr>
        <w:t xml:space="preserve"> </w:t>
      </w:r>
      <w:r w:rsidRPr="00211075">
        <w:rPr>
          <w:rFonts w:hint="cs"/>
          <w:rtl/>
        </w:rPr>
        <w:t>جلو ایستاد و سوره اعلی و غاشیه را خواند</w:t>
      </w:r>
      <w:r w:rsidR="0075782A" w:rsidRPr="00211075">
        <w:rPr>
          <w:rFonts w:hint="cs"/>
          <w:rtl/>
        </w:rPr>
        <w:t xml:space="preserve">. </w:t>
      </w:r>
      <w:r w:rsidRPr="00211075">
        <w:rPr>
          <w:rFonts w:hint="cs"/>
          <w:rtl/>
        </w:rPr>
        <w:t>آن زن</w:t>
      </w:r>
      <w:r w:rsidR="007C6A2D" w:rsidRPr="00211075">
        <w:rPr>
          <w:rFonts w:hint="cs"/>
          <w:rtl/>
        </w:rPr>
        <w:t>،</w:t>
      </w:r>
      <w:r w:rsidR="004F180B" w:rsidRPr="00211075">
        <w:rPr>
          <w:rFonts w:hint="cs"/>
          <w:rtl/>
        </w:rPr>
        <w:t xml:space="preserve"> </w:t>
      </w:r>
      <w:r w:rsidRPr="00211075">
        <w:rPr>
          <w:rFonts w:hint="cs"/>
          <w:rtl/>
        </w:rPr>
        <w:t>عربی ن</w:t>
      </w:r>
      <w:r w:rsidR="00A235EC" w:rsidRPr="00211075">
        <w:rPr>
          <w:rFonts w:hint="cs"/>
          <w:rtl/>
        </w:rPr>
        <w:t>می‌دان</w:t>
      </w:r>
      <w:r w:rsidRPr="00211075">
        <w:rPr>
          <w:rFonts w:hint="cs"/>
          <w:rtl/>
        </w:rPr>
        <w:t>ست</w:t>
      </w:r>
      <w:r w:rsidR="007C6A2D" w:rsidRPr="00211075">
        <w:rPr>
          <w:rFonts w:hint="cs"/>
          <w:rtl/>
        </w:rPr>
        <w:t>،</w:t>
      </w:r>
      <w:r w:rsidR="004F180B" w:rsidRPr="00211075">
        <w:rPr>
          <w:rFonts w:hint="cs"/>
          <w:rtl/>
        </w:rPr>
        <w:t xml:space="preserve"> </w:t>
      </w:r>
      <w:r w:rsidRPr="00211075">
        <w:rPr>
          <w:rFonts w:hint="cs"/>
          <w:rtl/>
        </w:rPr>
        <w:t>ولی به آهنگ قرآن گوش فرا داد وبعد از نماز از نویسنده</w:t>
      </w:r>
      <w:r w:rsidR="007C6A2D" w:rsidRPr="00211075">
        <w:rPr>
          <w:rFonts w:hint="cs"/>
          <w:rtl/>
        </w:rPr>
        <w:t>،</w:t>
      </w:r>
      <w:r w:rsidR="004F180B" w:rsidRPr="00211075">
        <w:rPr>
          <w:rFonts w:hint="cs"/>
          <w:rtl/>
        </w:rPr>
        <w:t xml:space="preserve"> </w:t>
      </w:r>
      <w:r w:rsidRPr="00211075">
        <w:rPr>
          <w:rFonts w:hint="cs"/>
          <w:rtl/>
        </w:rPr>
        <w:t>درباره آیات قرآن پرسید؟ او</w:t>
      </w:r>
      <w:r w:rsidR="007C6A2D" w:rsidRPr="00211075">
        <w:rPr>
          <w:rFonts w:hint="cs"/>
          <w:rtl/>
        </w:rPr>
        <w:t>،</w:t>
      </w:r>
      <w:r w:rsidR="004F180B" w:rsidRPr="00211075">
        <w:rPr>
          <w:rFonts w:hint="cs"/>
          <w:rtl/>
        </w:rPr>
        <w:t xml:space="preserve"> </w:t>
      </w:r>
      <w:r w:rsidRPr="00211075">
        <w:rPr>
          <w:rFonts w:hint="cs"/>
          <w:rtl/>
        </w:rPr>
        <w:t>به آن زن گفت</w:t>
      </w:r>
      <w:r w:rsidR="0075782A" w:rsidRPr="00211075">
        <w:rPr>
          <w:rFonts w:hint="cs"/>
          <w:rtl/>
        </w:rPr>
        <w:t>:</w:t>
      </w:r>
      <w:r w:rsidR="00822A7F" w:rsidRPr="00211075">
        <w:rPr>
          <w:rFonts w:hint="cs"/>
          <w:rtl/>
        </w:rPr>
        <w:t xml:space="preserve"> این‌ها </w:t>
      </w:r>
      <w:r w:rsidRPr="00211075">
        <w:rPr>
          <w:rFonts w:hint="cs"/>
          <w:rtl/>
        </w:rPr>
        <w:t>آیاتی از کلام خدا بودند</w:t>
      </w:r>
      <w:r w:rsidR="0075782A" w:rsidRPr="00211075">
        <w:rPr>
          <w:rFonts w:hint="cs"/>
          <w:rtl/>
        </w:rPr>
        <w:t xml:space="preserve">. </w:t>
      </w:r>
      <w:r w:rsidRPr="00211075">
        <w:rPr>
          <w:rFonts w:hint="cs"/>
          <w:rtl/>
        </w:rPr>
        <w:t>زن کمونیست</w:t>
      </w:r>
      <w:r w:rsidR="007C6A2D" w:rsidRPr="00211075">
        <w:rPr>
          <w:rFonts w:hint="cs"/>
          <w:rtl/>
        </w:rPr>
        <w:t>،</w:t>
      </w:r>
      <w:r w:rsidR="004F180B" w:rsidRPr="00211075">
        <w:rPr>
          <w:rFonts w:hint="cs"/>
          <w:rtl/>
        </w:rPr>
        <w:t xml:space="preserve"> </w:t>
      </w:r>
      <w:r w:rsidRPr="00211075">
        <w:rPr>
          <w:rFonts w:hint="cs"/>
          <w:rtl/>
        </w:rPr>
        <w:t>شگفت زده شد</w:t>
      </w:r>
      <w:r w:rsidR="0075782A" w:rsidRPr="00211075">
        <w:rPr>
          <w:rFonts w:hint="cs"/>
          <w:rtl/>
        </w:rPr>
        <w:t xml:space="preserve">. </w:t>
      </w:r>
      <w:r w:rsidRPr="00211075">
        <w:rPr>
          <w:rFonts w:hint="cs"/>
          <w:rtl/>
        </w:rPr>
        <w:t>نویسنده</w:t>
      </w:r>
      <w:r w:rsidR="00B53612" w:rsidRPr="00211075">
        <w:rPr>
          <w:rFonts w:hint="cs"/>
          <w:rtl/>
        </w:rPr>
        <w:t xml:space="preserve"> می‌گوید</w:t>
      </w:r>
      <w:r w:rsidR="0075782A" w:rsidRPr="00211075">
        <w:rPr>
          <w:rFonts w:hint="cs"/>
          <w:rtl/>
        </w:rPr>
        <w:t xml:space="preserve">: </w:t>
      </w:r>
      <w:r w:rsidRPr="00211075">
        <w:rPr>
          <w:rFonts w:hint="cs"/>
          <w:rtl/>
        </w:rPr>
        <w:t>از آنجا که زبان آنها را یاد نداشتم</w:t>
      </w:r>
      <w:r w:rsidR="007C6A2D" w:rsidRPr="00211075">
        <w:rPr>
          <w:rFonts w:hint="cs"/>
          <w:rtl/>
        </w:rPr>
        <w:t>،</w:t>
      </w:r>
      <w:r w:rsidR="004F180B" w:rsidRPr="00211075">
        <w:rPr>
          <w:rFonts w:hint="cs"/>
          <w:rtl/>
        </w:rPr>
        <w:t xml:space="preserve"> </w:t>
      </w:r>
      <w:r w:rsidRPr="00211075">
        <w:rPr>
          <w:rFonts w:hint="cs"/>
          <w:rtl/>
        </w:rPr>
        <w:t>نتوانستم او را به اسلام دعوت دهم</w:t>
      </w:r>
      <w:r w:rsidR="000B280F">
        <w:rPr>
          <w:rFonts w:hint="cs"/>
          <w:rtl/>
        </w:rPr>
        <w:t>.</w:t>
      </w:r>
    </w:p>
    <w:p w:rsidR="008F4B15" w:rsidRPr="00211075" w:rsidRDefault="000B280F" w:rsidP="008206BA">
      <w:pPr>
        <w:pStyle w:val="a4"/>
        <w:rPr>
          <w:rtl/>
        </w:rPr>
      </w:pPr>
      <w:r>
        <w:rPr>
          <w:rFonts w:ascii="Traditional Arabic" w:hAnsi="Traditional Arabic" w:cs="Traditional Arabic"/>
          <w:rtl/>
        </w:rPr>
        <w:t>﴿</w:t>
      </w:r>
      <w:r w:rsidR="008206BA">
        <w:rPr>
          <w:rFonts w:ascii="KFGQPC Uthmanic Script HAFS" w:hAnsi="KFGQPC Uthmanic Script HAFS" w:cs="KFGQPC Uthmanic Script HAFS" w:hint="eastAsia"/>
          <w:rtl/>
        </w:rPr>
        <w:t>قُل</w:t>
      </w:r>
      <w:r w:rsidR="008206BA">
        <w:rPr>
          <w:rFonts w:ascii="KFGQPC Uthmanic Script HAFS" w:hAnsi="KFGQPC Uthmanic Script HAFS" w:cs="KFGQPC Uthmanic Script HAFS"/>
          <w:rtl/>
        </w:rPr>
        <w:t xml:space="preserve"> لَّئِنِ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جۡتَمَعَتِ</w:t>
      </w:r>
      <w:r w:rsidR="008206BA">
        <w:rPr>
          <w:rFonts w:ascii="KFGQPC Uthmanic Script HAFS" w:hAnsi="KFGQPC Uthmanic Script HAFS" w:cs="KFGQPC Uthmanic Script HAFS"/>
          <w:rtl/>
        </w:rPr>
        <w:t xml:space="preserve">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لۡإِنسُ</w:t>
      </w:r>
      <w:r w:rsidR="008206BA">
        <w:rPr>
          <w:rFonts w:ascii="KFGQPC Uthmanic Script HAFS" w:hAnsi="KFGQPC Uthmanic Script HAFS" w:cs="KFGQPC Uthmanic Script HAFS"/>
          <w:rtl/>
        </w:rPr>
        <w:t xml:space="preserve"> وَ</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لۡجِنُّ</w:t>
      </w:r>
      <w:r w:rsidR="008206BA">
        <w:rPr>
          <w:rFonts w:ascii="KFGQPC Uthmanic Script HAFS" w:hAnsi="KFGQPC Uthmanic Script HAFS" w:cs="KFGQPC Uthmanic Script HAFS"/>
          <w:rtl/>
        </w:rPr>
        <w:t xml:space="preserve"> عَلَىٰٓ أَن يَأۡتُواْ بِمِثۡلِ هَٰذَا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لۡقُرۡءَانِ</w:t>
      </w:r>
      <w:r w:rsidR="008206BA">
        <w:rPr>
          <w:rFonts w:ascii="KFGQPC Uthmanic Script HAFS" w:hAnsi="KFGQPC Uthmanic Script HAFS" w:cs="KFGQPC Uthmanic Script HAFS"/>
          <w:rtl/>
        </w:rPr>
        <w:t xml:space="preserve"> لَا يَأۡتُونَ بِمِثۡلِهِ</w:t>
      </w:r>
      <w:r w:rsidR="008206BA">
        <w:rPr>
          <w:rFonts w:ascii="KFGQPC Uthmanic Script HAFS" w:hAnsi="KFGQPC Uthmanic Script HAFS" w:cs="KFGQPC Uthmanic Script HAFS" w:hint="cs"/>
          <w:rtl/>
        </w:rPr>
        <w:t>ۦ</w:t>
      </w:r>
      <w:r w:rsidR="008206BA">
        <w:rPr>
          <w:rFonts w:ascii="KFGQPC Uthmanic Script HAFS" w:hAnsi="KFGQPC Uthmanic Script HAFS" w:cs="KFGQPC Uthmanic Script HAFS"/>
          <w:rtl/>
        </w:rPr>
        <w:t xml:space="preserve"> وَلَوۡ كَانَ بَعۡضُهُمۡ لِبَعۡضٖ ظَهِيرٗا ٨٨</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الإسراء: 88</w:t>
      </w:r>
      <w:r w:rsidRPr="001A1E83">
        <w:rPr>
          <w:rStyle w:val="Char7"/>
          <w:rFonts w:hint="cs"/>
          <w:rtl/>
        </w:rPr>
        <w:t>]</w:t>
      </w:r>
      <w:r>
        <w:rPr>
          <w:rStyle w:val="Char7"/>
          <w:rFonts w:hint="cs"/>
          <w:rtl/>
        </w:rPr>
        <w:t xml:space="preserve"> </w:t>
      </w:r>
      <w:r w:rsidR="008F4B15" w:rsidRPr="00211075">
        <w:rPr>
          <w:rFonts w:hint="cs"/>
          <w:rtl/>
        </w:rPr>
        <w:t>«بگو</w:t>
      </w:r>
      <w:r w:rsidR="0075782A" w:rsidRPr="00211075">
        <w:rPr>
          <w:rFonts w:hint="cs"/>
          <w:rtl/>
        </w:rPr>
        <w:t xml:space="preserve">: </w:t>
      </w:r>
      <w:r w:rsidR="008F4B15" w:rsidRPr="00211075">
        <w:rPr>
          <w:rFonts w:hint="cs"/>
          <w:rtl/>
        </w:rPr>
        <w:t>اگر انسان</w:t>
      </w:r>
      <w:r w:rsidR="00211075">
        <w:rPr>
          <w:rFonts w:hint="eastAsia"/>
          <w:rtl/>
        </w:rPr>
        <w:t>‌</w:t>
      </w:r>
      <w:r w:rsidR="008F4B15" w:rsidRPr="00211075">
        <w:rPr>
          <w:rFonts w:hint="cs"/>
          <w:rtl/>
        </w:rPr>
        <w:t>ها و جن</w:t>
      </w:r>
      <w:r w:rsidR="00211075">
        <w:rPr>
          <w:rFonts w:hint="eastAsia"/>
          <w:rtl/>
        </w:rPr>
        <w:t>‌</w:t>
      </w:r>
      <w:r w:rsidR="008F4B15" w:rsidRPr="00211075">
        <w:rPr>
          <w:rFonts w:hint="cs"/>
          <w:rtl/>
        </w:rPr>
        <w:t>ها جمع شوند تا مانند این قرآن را بیاورند</w:t>
      </w:r>
      <w:r w:rsidR="007C6A2D" w:rsidRPr="00211075">
        <w:rPr>
          <w:rFonts w:hint="cs"/>
          <w:rtl/>
        </w:rPr>
        <w:t>،</w:t>
      </w:r>
      <w:r w:rsidR="004F180B" w:rsidRPr="00211075">
        <w:rPr>
          <w:rFonts w:hint="cs"/>
          <w:rtl/>
        </w:rPr>
        <w:t xml:space="preserve"> </w:t>
      </w:r>
      <w:r w:rsidR="008F4B15" w:rsidRPr="00211075">
        <w:rPr>
          <w:rFonts w:hint="cs"/>
          <w:rtl/>
        </w:rPr>
        <w:t>ن</w:t>
      </w:r>
      <w:r w:rsidR="00A235EC" w:rsidRPr="00211075">
        <w:rPr>
          <w:rFonts w:hint="cs"/>
          <w:rtl/>
        </w:rPr>
        <w:t>می‌تو</w:t>
      </w:r>
      <w:r w:rsidR="008F4B15" w:rsidRPr="00211075">
        <w:rPr>
          <w:rFonts w:hint="cs"/>
          <w:rtl/>
        </w:rPr>
        <w:t>انند مانند آن را بیاورند؛ گرچه پشتیبان و یاور یکدیگر باشند»</w:t>
      </w:r>
      <w:r w:rsidR="0075782A" w:rsidRPr="00211075">
        <w:rPr>
          <w:rFonts w:hint="cs"/>
          <w:rtl/>
        </w:rPr>
        <w:t xml:space="preserve">. </w:t>
      </w:r>
    </w:p>
    <w:p w:rsidR="008F4B15" w:rsidRPr="00211075" w:rsidRDefault="008F4B15" w:rsidP="008206BA">
      <w:pPr>
        <w:pStyle w:val="a4"/>
        <w:rPr>
          <w:rtl/>
        </w:rPr>
      </w:pPr>
      <w:r w:rsidRPr="00211075">
        <w:rPr>
          <w:rFonts w:hint="cs"/>
          <w:rtl/>
        </w:rPr>
        <w:t>قرآن</w:t>
      </w:r>
      <w:r w:rsidR="007C6A2D" w:rsidRPr="00211075">
        <w:rPr>
          <w:rFonts w:hint="cs"/>
          <w:rtl/>
        </w:rPr>
        <w:t>،</w:t>
      </w:r>
      <w:r w:rsidR="004F180B" w:rsidRPr="00211075">
        <w:rPr>
          <w:rFonts w:hint="cs"/>
          <w:rtl/>
        </w:rPr>
        <w:t xml:space="preserve"> </w:t>
      </w:r>
      <w:r w:rsidRPr="00211075">
        <w:rPr>
          <w:rFonts w:hint="cs"/>
          <w:rtl/>
        </w:rPr>
        <w:t>تسلطی بر</w:t>
      </w:r>
      <w:r w:rsidR="00922A1A" w:rsidRPr="00211075">
        <w:rPr>
          <w:rFonts w:hint="cs"/>
          <w:rtl/>
        </w:rPr>
        <w:t xml:space="preserve"> دل‌ها </w:t>
      </w:r>
      <w:r w:rsidRPr="00211075">
        <w:rPr>
          <w:rFonts w:hint="cs"/>
          <w:rtl/>
        </w:rPr>
        <w:t>و شکوهی بر ارواح دارد و دارای قدرتی مؤثر و کارا در وجود انسان</w:t>
      </w:r>
      <w:r w:rsidR="00211075">
        <w:rPr>
          <w:rFonts w:hint="eastAsia"/>
          <w:rtl/>
        </w:rPr>
        <w:t>‌</w:t>
      </w:r>
      <w:r w:rsidRPr="00211075">
        <w:rPr>
          <w:rFonts w:hint="cs"/>
          <w:rtl/>
        </w:rPr>
        <w:t>هاست</w:t>
      </w:r>
      <w:r w:rsidR="0075782A" w:rsidRPr="00211075">
        <w:rPr>
          <w:rFonts w:hint="cs"/>
          <w:rtl/>
        </w:rPr>
        <w:t xml:space="preserve">. </w:t>
      </w:r>
      <w:r w:rsidRPr="00211075">
        <w:rPr>
          <w:rFonts w:hint="cs"/>
          <w:rtl/>
        </w:rPr>
        <w:t>پیشینیان برگزیده و نیک در برابر تأثیر قرآن و گفته</w:t>
      </w:r>
      <w:r w:rsidR="00B53612" w:rsidRPr="00211075">
        <w:rPr>
          <w:rFonts w:hint="cs"/>
          <w:rtl/>
        </w:rPr>
        <w:t xml:space="preserve">‌های </w:t>
      </w:r>
      <w:r w:rsidRPr="00211075">
        <w:rPr>
          <w:rFonts w:hint="cs"/>
          <w:rtl/>
        </w:rPr>
        <w:t>صادق و گیرای آن</w:t>
      </w:r>
      <w:r w:rsidR="007C6A2D" w:rsidRPr="00211075">
        <w:rPr>
          <w:rFonts w:hint="cs"/>
          <w:rtl/>
        </w:rPr>
        <w:t>،</w:t>
      </w:r>
      <w:r w:rsidR="004F180B" w:rsidRPr="00211075">
        <w:rPr>
          <w:rFonts w:hint="cs"/>
          <w:rtl/>
        </w:rPr>
        <w:t xml:space="preserve"> </w:t>
      </w:r>
      <w:r w:rsidRPr="00211075">
        <w:rPr>
          <w:rFonts w:hint="cs"/>
          <w:rtl/>
        </w:rPr>
        <w:t xml:space="preserve">لرزه بر اندام </w:t>
      </w:r>
      <w:r w:rsidR="002E7746" w:rsidRPr="00211075">
        <w:rPr>
          <w:rFonts w:hint="cs"/>
          <w:rtl/>
        </w:rPr>
        <w:t>می‌شد</w:t>
      </w:r>
      <w:r w:rsidRPr="00211075">
        <w:rPr>
          <w:rFonts w:hint="cs"/>
          <w:rtl/>
        </w:rPr>
        <w:t>ند</w:t>
      </w:r>
      <w:r w:rsidR="0075782A" w:rsidRPr="00211075">
        <w:rPr>
          <w:rFonts w:hint="cs"/>
          <w:rtl/>
        </w:rPr>
        <w:t>.</w:t>
      </w:r>
      <w:r w:rsidR="000B280F">
        <w:rPr>
          <w:rFonts w:hint="cs"/>
          <w:rtl/>
        </w:rPr>
        <w:t xml:space="preserve"> </w:t>
      </w:r>
      <w:r w:rsidR="000B280F">
        <w:rPr>
          <w:rFonts w:ascii="Traditional Arabic" w:hAnsi="Traditional Arabic" w:cs="Traditional Arabic"/>
          <w:rtl/>
        </w:rPr>
        <w:t>﴿</w:t>
      </w:r>
      <w:r w:rsidR="008206BA">
        <w:rPr>
          <w:rFonts w:ascii="KFGQPC Uthmanic Script HAFS" w:hAnsi="KFGQPC Uthmanic Script HAFS" w:cs="KFGQPC Uthmanic Script HAFS" w:hint="eastAsia"/>
          <w:rtl/>
        </w:rPr>
        <w:t>لَوۡ</w:t>
      </w:r>
      <w:r w:rsidR="008206BA">
        <w:rPr>
          <w:rFonts w:ascii="KFGQPC Uthmanic Script HAFS" w:hAnsi="KFGQPC Uthmanic Script HAFS" w:cs="KFGQPC Uthmanic Script HAFS"/>
          <w:rtl/>
        </w:rPr>
        <w:t xml:space="preserve"> أَنزَلۡنَا هَٰذَا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لۡقُرۡءَانَ</w:t>
      </w:r>
      <w:r w:rsidR="008206BA">
        <w:rPr>
          <w:rFonts w:ascii="KFGQPC Uthmanic Script HAFS" w:hAnsi="KFGQPC Uthmanic Script HAFS" w:cs="KFGQPC Uthmanic Script HAFS"/>
          <w:rtl/>
        </w:rPr>
        <w:t xml:space="preserve"> عَلَىٰ جَبَلٖ لَّرَأَيۡتَهُ</w:t>
      </w:r>
      <w:r w:rsidR="008206BA">
        <w:rPr>
          <w:rFonts w:ascii="KFGQPC Uthmanic Script HAFS" w:hAnsi="KFGQPC Uthmanic Script HAFS" w:cs="KFGQPC Uthmanic Script HAFS" w:hint="cs"/>
          <w:rtl/>
        </w:rPr>
        <w:t>ۥ</w:t>
      </w:r>
      <w:r w:rsidR="008206BA">
        <w:rPr>
          <w:rFonts w:ascii="KFGQPC Uthmanic Script HAFS" w:hAnsi="KFGQPC Uthmanic Script HAFS" w:cs="KFGQPC Uthmanic Script HAFS"/>
          <w:rtl/>
        </w:rPr>
        <w:t xml:space="preserve"> خَٰشِعٗا مُّتَصَدِّعٗا مِّنۡ خَشۡيَةِ </w:t>
      </w:r>
      <w:r w:rsidR="008206BA">
        <w:rPr>
          <w:rFonts w:ascii="KFGQPC Uthmanic Script HAFS" w:hAnsi="KFGQPC Uthmanic Script HAFS" w:cs="KFGQPC Uthmanic Script HAFS" w:hint="cs"/>
          <w:rtl/>
        </w:rPr>
        <w:t>ٱ</w:t>
      </w:r>
      <w:r w:rsidR="008206BA">
        <w:rPr>
          <w:rFonts w:ascii="KFGQPC Uthmanic Script HAFS" w:hAnsi="KFGQPC Uthmanic Script HAFS" w:cs="KFGQPC Uthmanic Script HAFS" w:hint="eastAsia"/>
          <w:rtl/>
        </w:rPr>
        <w:t>للَّهِۚ</w:t>
      </w:r>
      <w:r w:rsidR="000B280F">
        <w:rPr>
          <w:rFonts w:ascii="Traditional Arabic" w:hAnsi="Traditional Arabic" w:cs="Traditional Arabic"/>
          <w:rtl/>
        </w:rPr>
        <w:t>﴾</w:t>
      </w:r>
      <w:r w:rsidR="000B280F">
        <w:rPr>
          <w:rFonts w:hint="cs"/>
          <w:rtl/>
        </w:rPr>
        <w:t xml:space="preserve"> </w:t>
      </w:r>
      <w:r w:rsidR="000B280F" w:rsidRPr="001A1E83">
        <w:rPr>
          <w:rStyle w:val="Char7"/>
          <w:rFonts w:hint="cs"/>
          <w:rtl/>
        </w:rPr>
        <w:t>[</w:t>
      </w:r>
      <w:r w:rsidR="000B280F">
        <w:rPr>
          <w:rStyle w:val="Char7"/>
          <w:rFonts w:hint="cs"/>
          <w:rtl/>
        </w:rPr>
        <w:t>الحشر: 21</w:t>
      </w:r>
      <w:r w:rsidR="000B280F" w:rsidRPr="001A1E83">
        <w:rPr>
          <w:rStyle w:val="Char7"/>
          <w:rFonts w:hint="cs"/>
          <w:rtl/>
        </w:rPr>
        <w:t>]</w:t>
      </w:r>
      <w:r w:rsidR="0075782A" w:rsidRPr="00211075">
        <w:rPr>
          <w:rFonts w:hint="cs"/>
          <w:rtl/>
        </w:rPr>
        <w:t xml:space="preserve"> </w:t>
      </w:r>
      <w:r w:rsidRPr="00211075">
        <w:rPr>
          <w:rFonts w:hint="cs"/>
          <w:rtl/>
        </w:rPr>
        <w:t xml:space="preserve">«اگر این قرآن را بر کوهی نازل </w:t>
      </w:r>
      <w:r w:rsidR="00A235EC" w:rsidRPr="00211075">
        <w:rPr>
          <w:rFonts w:hint="cs"/>
          <w:rtl/>
        </w:rPr>
        <w:t>می‌نم</w:t>
      </w:r>
      <w:r w:rsidRPr="00211075">
        <w:rPr>
          <w:rFonts w:hint="cs"/>
          <w:rtl/>
        </w:rPr>
        <w:t>ودیم</w:t>
      </w:r>
      <w:r w:rsidR="007C6A2D" w:rsidRPr="00211075">
        <w:rPr>
          <w:rFonts w:hint="cs"/>
          <w:rtl/>
        </w:rPr>
        <w:t>،</w:t>
      </w:r>
      <w:r w:rsidR="004F180B" w:rsidRPr="00211075">
        <w:rPr>
          <w:rFonts w:hint="cs"/>
          <w:rtl/>
        </w:rPr>
        <w:t xml:space="preserve"> </w:t>
      </w:r>
      <w:r w:rsidRPr="00211075">
        <w:rPr>
          <w:rFonts w:hint="cs"/>
          <w:rtl/>
        </w:rPr>
        <w:t>آن را از ترس الهی</w:t>
      </w:r>
      <w:r w:rsidR="007C6A2D" w:rsidRPr="00211075">
        <w:rPr>
          <w:rFonts w:hint="cs"/>
          <w:rtl/>
        </w:rPr>
        <w:t>،</w:t>
      </w:r>
      <w:r w:rsidR="004F180B" w:rsidRPr="00211075">
        <w:rPr>
          <w:rFonts w:hint="cs"/>
          <w:rtl/>
        </w:rPr>
        <w:t xml:space="preserve"> </w:t>
      </w:r>
      <w:r w:rsidRPr="00211075">
        <w:rPr>
          <w:rFonts w:hint="cs"/>
          <w:rtl/>
        </w:rPr>
        <w:t xml:space="preserve">کرنش کنان و شکافته </w:t>
      </w:r>
      <w:r w:rsidR="006B6DBB" w:rsidRPr="00211075">
        <w:rPr>
          <w:rFonts w:hint="cs"/>
          <w:rtl/>
        </w:rPr>
        <w:t>می‌دی</w:t>
      </w:r>
      <w:r w:rsidRPr="00211075">
        <w:rPr>
          <w:rFonts w:hint="cs"/>
          <w:rtl/>
        </w:rPr>
        <w:t>دی»</w:t>
      </w:r>
      <w:r w:rsidR="0075782A" w:rsidRPr="00211075">
        <w:rPr>
          <w:rFonts w:hint="cs"/>
          <w:rtl/>
        </w:rPr>
        <w:t xml:space="preserve">. </w:t>
      </w:r>
    </w:p>
    <w:p w:rsidR="008F4B15" w:rsidRPr="008206BA" w:rsidRDefault="008F4B15" w:rsidP="008206BA">
      <w:pPr>
        <w:pStyle w:val="a4"/>
        <w:rPr>
          <w:rFonts w:ascii="KFGQPC Uthmanic Script HAFS" w:hAnsi="KFGQPC Uthmanic Script HAFS" w:cs="KFGQPC Uthmanic Script HAFS"/>
          <w:rtl/>
        </w:rPr>
      </w:pPr>
      <w:r w:rsidRPr="00211075">
        <w:rPr>
          <w:rFonts w:hint="cs"/>
          <w:rtl/>
        </w:rPr>
        <w:t xml:space="preserve">علی بن فضیل عیاض از پدرش شنید که این آیه را </w:t>
      </w:r>
      <w:r w:rsidR="0056151E" w:rsidRPr="00211075">
        <w:rPr>
          <w:rFonts w:hint="cs"/>
          <w:rtl/>
        </w:rPr>
        <w:t>می‌خو</w:t>
      </w:r>
      <w:r w:rsidRPr="00211075">
        <w:rPr>
          <w:rFonts w:hint="cs"/>
          <w:rtl/>
        </w:rPr>
        <w:t>اند</w:t>
      </w:r>
      <w:r w:rsidR="0075782A" w:rsidRPr="00211075">
        <w:rPr>
          <w:rFonts w:hint="cs"/>
          <w:rtl/>
        </w:rPr>
        <w:t>:</w:t>
      </w:r>
      <w:r w:rsidR="000B280F">
        <w:rPr>
          <w:rFonts w:hint="cs"/>
          <w:rtl/>
        </w:rPr>
        <w:t xml:space="preserve"> </w:t>
      </w:r>
      <w:r w:rsidR="000B280F">
        <w:rPr>
          <w:rFonts w:ascii="Traditional Arabic" w:hAnsi="Traditional Arabic" w:cs="Traditional Arabic"/>
          <w:rtl/>
        </w:rPr>
        <w:t>﴿</w:t>
      </w:r>
      <w:r w:rsidR="008206BA">
        <w:rPr>
          <w:rFonts w:ascii="KFGQPC Uthmanic Script HAFS" w:hAnsi="KFGQPC Uthmanic Script HAFS" w:cs="KFGQPC Uthmanic Script HAFS"/>
          <w:rtl/>
        </w:rPr>
        <w:t>وَقِفُوهُمۡۖ إِنَّهُم مَّسۡ‍ُٔولُونَ ٢٤</w:t>
      </w:r>
      <w:r w:rsidR="008206BA">
        <w:rPr>
          <w:rFonts w:ascii="KFGQPC Uthmanic Script HAFS" w:hAnsi="KFGQPC Uthmanic Script HAFS" w:cs="KFGQPC Uthmanic Script HAFS" w:hint="cs"/>
          <w:rtl/>
        </w:rPr>
        <w:t xml:space="preserve"> </w:t>
      </w:r>
      <w:r w:rsidR="008206BA">
        <w:rPr>
          <w:rFonts w:ascii="KFGQPC Uthmanic Script HAFS" w:hAnsi="KFGQPC Uthmanic Script HAFS" w:cs="KFGQPC Uthmanic Script HAFS" w:hint="eastAsia"/>
          <w:rtl/>
        </w:rPr>
        <w:t>مَا</w:t>
      </w:r>
      <w:r w:rsidR="008206BA">
        <w:rPr>
          <w:rFonts w:ascii="KFGQPC Uthmanic Script HAFS" w:hAnsi="KFGQPC Uthmanic Script HAFS" w:cs="KFGQPC Uthmanic Script HAFS"/>
          <w:rtl/>
        </w:rPr>
        <w:t xml:space="preserve"> لَكُمۡ لَا تَنَاصَرُونَ ٢٥</w:t>
      </w:r>
      <w:r w:rsidR="000B280F">
        <w:rPr>
          <w:rFonts w:ascii="Traditional Arabic" w:hAnsi="Traditional Arabic" w:cs="Traditional Arabic"/>
          <w:rtl/>
        </w:rPr>
        <w:t>﴾</w:t>
      </w:r>
      <w:r w:rsidR="000B280F">
        <w:rPr>
          <w:rFonts w:hint="cs"/>
          <w:rtl/>
        </w:rPr>
        <w:t xml:space="preserve"> </w:t>
      </w:r>
      <w:r w:rsidR="000B280F" w:rsidRPr="001A1E83">
        <w:rPr>
          <w:rStyle w:val="Char7"/>
          <w:rFonts w:hint="cs"/>
          <w:rtl/>
        </w:rPr>
        <w:t>[</w:t>
      </w:r>
      <w:r w:rsidR="000B280F">
        <w:rPr>
          <w:rStyle w:val="Char7"/>
          <w:rFonts w:hint="cs"/>
          <w:rtl/>
        </w:rPr>
        <w:t>الصافات: 24</w:t>
      </w:r>
      <w:r w:rsidR="000B280F" w:rsidRPr="001A1E83">
        <w:rPr>
          <w:rStyle w:val="Char7"/>
          <w:rFonts w:hint="cs"/>
          <w:rtl/>
        </w:rPr>
        <w:t>]</w:t>
      </w:r>
      <w:r w:rsidR="0075782A" w:rsidRPr="00211075">
        <w:rPr>
          <w:rFonts w:hint="cs"/>
          <w:rtl/>
        </w:rPr>
        <w:t xml:space="preserve"> </w:t>
      </w:r>
      <w:r w:rsidRPr="00211075">
        <w:rPr>
          <w:rFonts w:hint="cs"/>
          <w:rtl/>
        </w:rPr>
        <w:t>«آنان را نگهدارید</w:t>
      </w:r>
      <w:r w:rsidR="0075782A" w:rsidRPr="00211075">
        <w:rPr>
          <w:rFonts w:hint="cs"/>
          <w:rtl/>
        </w:rPr>
        <w:t xml:space="preserve">. </w:t>
      </w:r>
      <w:r w:rsidRPr="00211075">
        <w:rPr>
          <w:rFonts w:hint="cs"/>
          <w:rtl/>
        </w:rPr>
        <w:t>همانا آنها بازخواست خواهند شد</w:t>
      </w:r>
      <w:r w:rsidR="0075782A" w:rsidRPr="00211075">
        <w:rPr>
          <w:rFonts w:hint="cs"/>
          <w:rtl/>
        </w:rPr>
        <w:t xml:space="preserve">. </w:t>
      </w:r>
      <w:r w:rsidRPr="00211075">
        <w:rPr>
          <w:rFonts w:hint="cs"/>
          <w:rtl/>
        </w:rPr>
        <w:t>شما را چه شده که یکدیگر را یاری ن</w:t>
      </w:r>
      <w:r w:rsidR="00FB0E09" w:rsidRPr="00211075">
        <w:rPr>
          <w:rFonts w:hint="cs"/>
          <w:rtl/>
        </w:rPr>
        <w:t>می‌کن</w:t>
      </w:r>
      <w:r w:rsidRPr="00211075">
        <w:rPr>
          <w:rFonts w:hint="cs"/>
          <w:rtl/>
        </w:rPr>
        <w:t>ید؟»</w:t>
      </w:r>
      <w:r w:rsidR="0075782A" w:rsidRPr="00211075">
        <w:rPr>
          <w:rFonts w:hint="cs"/>
          <w:rtl/>
        </w:rPr>
        <w:t xml:space="preserve">. </w:t>
      </w:r>
      <w:r w:rsidRPr="00211075">
        <w:rPr>
          <w:rFonts w:hint="cs"/>
          <w:rtl/>
        </w:rPr>
        <w:t>علی با شنیدن این آیات جان به جان آفرین تسلیم کرد</w:t>
      </w:r>
      <w:r w:rsidR="0075782A" w:rsidRPr="00211075">
        <w:rPr>
          <w:rFonts w:hint="cs"/>
          <w:rtl/>
        </w:rPr>
        <w:t xml:space="preserve">. </w:t>
      </w:r>
    </w:p>
    <w:p w:rsidR="008F4B15" w:rsidRPr="00211075" w:rsidRDefault="008F4B15" w:rsidP="00F12D22">
      <w:pPr>
        <w:pStyle w:val="a4"/>
        <w:rPr>
          <w:rtl/>
        </w:rPr>
      </w:pPr>
      <w:r w:rsidRPr="00211075">
        <w:rPr>
          <w:rFonts w:hint="cs"/>
          <w:rtl/>
        </w:rPr>
        <w:t>آنگونه که ابن کثیر آورده است</w:t>
      </w:r>
      <w:r w:rsidR="007C6A2D" w:rsidRPr="00211075">
        <w:rPr>
          <w:rFonts w:hint="cs"/>
          <w:rtl/>
        </w:rPr>
        <w:t>،</w:t>
      </w:r>
      <w:r w:rsidR="004F180B" w:rsidRPr="00211075">
        <w:rPr>
          <w:rFonts w:hint="cs"/>
          <w:rtl/>
        </w:rPr>
        <w:t xml:space="preserve"> </w:t>
      </w:r>
      <w:r w:rsidRPr="00211075">
        <w:rPr>
          <w:rFonts w:hint="cs"/>
          <w:rtl/>
        </w:rPr>
        <w:t>عمر</w:t>
      </w:r>
      <w:r w:rsidR="000179BA" w:rsidRPr="000179BA">
        <w:rPr>
          <w:rFonts w:cs="CTraditional Arabic" w:hint="cs"/>
          <w:rtl/>
        </w:rPr>
        <w:t>س</w:t>
      </w:r>
      <w:r w:rsidRPr="00211075">
        <w:rPr>
          <w:rFonts w:hint="cs"/>
          <w:rtl/>
        </w:rPr>
        <w:t xml:space="preserve"> از شنیدن آیه ذیل به زمین افتاد و تا یک ماه مریض شد و مردم به عیادتش </w:t>
      </w:r>
      <w:r w:rsidR="00992825" w:rsidRPr="00211075">
        <w:rPr>
          <w:rFonts w:hint="cs"/>
          <w:rtl/>
        </w:rPr>
        <w:t>می‌رفت</w:t>
      </w:r>
      <w:r w:rsidRPr="00211075">
        <w:rPr>
          <w:rFonts w:hint="cs"/>
          <w:rtl/>
        </w:rPr>
        <w:t>ند؛</w:t>
      </w:r>
      <w:r w:rsidR="000B280F">
        <w:rPr>
          <w:rFonts w:hint="cs"/>
          <w:rtl/>
        </w:rPr>
        <w:t xml:space="preserve"> </w:t>
      </w:r>
      <w:r w:rsidR="000B280F">
        <w:rPr>
          <w:rFonts w:ascii="Traditional Arabic" w:hAnsi="Traditional Arabic" w:cs="Traditional Arabic"/>
          <w:rtl/>
        </w:rPr>
        <w:t>﴿</w:t>
      </w:r>
      <w:r w:rsidR="00F12D22">
        <w:rPr>
          <w:rFonts w:ascii="KFGQPC Uthmanic Script HAFS" w:hAnsi="KFGQPC Uthmanic Script HAFS" w:cs="KFGQPC Uthmanic Script HAFS" w:hint="eastAsia"/>
          <w:rtl/>
        </w:rPr>
        <w:t>وَلَوۡ</w:t>
      </w:r>
      <w:r w:rsidR="00F12D22">
        <w:rPr>
          <w:rFonts w:ascii="KFGQPC Uthmanic Script HAFS" w:hAnsi="KFGQPC Uthmanic Script HAFS" w:cs="KFGQPC Uthmanic Script HAFS"/>
          <w:rtl/>
        </w:rPr>
        <w:t xml:space="preserve"> أَنَّ قُرۡءَانٗا سُيِّرَتۡ بِهِ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لۡجِبَالُ</w:t>
      </w:r>
      <w:r w:rsidR="00F12D22">
        <w:rPr>
          <w:rFonts w:ascii="KFGQPC Uthmanic Script HAFS" w:hAnsi="KFGQPC Uthmanic Script HAFS" w:cs="KFGQPC Uthmanic Script HAFS"/>
          <w:rtl/>
        </w:rPr>
        <w:t xml:space="preserve"> أَوۡ قُطِّعَتۡ بِهِ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لۡأَرۡضُ</w:t>
      </w:r>
      <w:r w:rsidR="00F12D22">
        <w:rPr>
          <w:rFonts w:ascii="KFGQPC Uthmanic Script HAFS" w:hAnsi="KFGQPC Uthmanic Script HAFS" w:cs="KFGQPC Uthmanic Script HAFS"/>
          <w:rtl/>
        </w:rPr>
        <w:t xml:space="preserve"> أَوۡ كُلِّمَ بِهِ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لۡمَوۡتَىٰۗ</w:t>
      </w:r>
      <w:r w:rsidR="000B280F">
        <w:rPr>
          <w:rFonts w:ascii="Traditional Arabic" w:hAnsi="Traditional Arabic" w:cs="Traditional Arabic"/>
          <w:rtl/>
        </w:rPr>
        <w:t>﴾</w:t>
      </w:r>
      <w:r w:rsidR="000B280F">
        <w:rPr>
          <w:rFonts w:hint="cs"/>
          <w:rtl/>
        </w:rPr>
        <w:t xml:space="preserve"> </w:t>
      </w:r>
      <w:r w:rsidR="000B280F" w:rsidRPr="001A1E83">
        <w:rPr>
          <w:rStyle w:val="Char7"/>
          <w:rFonts w:hint="cs"/>
          <w:rtl/>
        </w:rPr>
        <w:t>[</w:t>
      </w:r>
      <w:r w:rsidR="00101259">
        <w:rPr>
          <w:rStyle w:val="Char7"/>
          <w:rFonts w:hint="cs"/>
          <w:rtl/>
        </w:rPr>
        <w:t>الرعد: 31</w:t>
      </w:r>
      <w:r w:rsidR="000B280F" w:rsidRPr="001A1E83">
        <w:rPr>
          <w:rStyle w:val="Char7"/>
          <w:rFonts w:hint="cs"/>
          <w:rtl/>
        </w:rPr>
        <w:t>]</w:t>
      </w:r>
      <w:r w:rsidRPr="00211075">
        <w:rPr>
          <w:rFonts w:hint="cs"/>
          <w:rtl/>
        </w:rPr>
        <w:t xml:space="preserve"> «اگر قرآنی</w:t>
      </w:r>
      <w:r w:rsidR="00922A1A" w:rsidRPr="00211075">
        <w:rPr>
          <w:rFonts w:hint="cs"/>
          <w:rtl/>
        </w:rPr>
        <w:t xml:space="preserve"> می‌</w:t>
      </w:r>
      <w:r w:rsidRPr="00211075">
        <w:rPr>
          <w:rFonts w:hint="cs"/>
          <w:rtl/>
        </w:rPr>
        <w:t>بود که</w:t>
      </w:r>
      <w:r w:rsidR="00466CB9" w:rsidRPr="00211075">
        <w:rPr>
          <w:rFonts w:hint="cs"/>
          <w:rtl/>
        </w:rPr>
        <w:t xml:space="preserve"> کوه‌ها </w:t>
      </w:r>
      <w:r w:rsidRPr="00211075">
        <w:rPr>
          <w:rFonts w:hint="cs"/>
          <w:rtl/>
        </w:rPr>
        <w:t>با آن به حرکت در بیایند و یا زمین با آن تکه پاره شود یا مردگان به سخن آیند</w:t>
      </w:r>
      <w:r w:rsidR="00B11528" w:rsidRPr="00211075">
        <w:rPr>
          <w:rFonts w:hint="cs"/>
          <w:rtl/>
        </w:rPr>
        <w:t>.</w:t>
      </w:r>
      <w:r w:rsidR="0075782A" w:rsidRPr="00211075">
        <w:rPr>
          <w:rFonts w:hint="cs"/>
          <w:rtl/>
        </w:rPr>
        <w:t>.</w:t>
      </w:r>
      <w:r w:rsidR="00211075">
        <w:rPr>
          <w:rFonts w:hint="cs"/>
          <w:rtl/>
        </w:rPr>
        <w:t>.</w:t>
      </w:r>
      <w:r w:rsidRPr="00211075">
        <w:rPr>
          <w:rFonts w:hint="cs"/>
          <w:rtl/>
        </w:rPr>
        <w:t>»</w:t>
      </w:r>
      <w:r w:rsidR="0075782A" w:rsidRPr="00211075">
        <w:rPr>
          <w:rFonts w:hint="cs"/>
          <w:rtl/>
        </w:rPr>
        <w:t xml:space="preserve">. </w:t>
      </w:r>
    </w:p>
    <w:p w:rsidR="008F4B15" w:rsidRPr="00211075" w:rsidRDefault="008F4B15" w:rsidP="00F12D22">
      <w:pPr>
        <w:pStyle w:val="a4"/>
        <w:rPr>
          <w:rtl/>
        </w:rPr>
      </w:pPr>
      <w:r w:rsidRPr="00211075">
        <w:rPr>
          <w:rFonts w:hint="cs"/>
          <w:rtl/>
        </w:rPr>
        <w:t>عبد الله بن وهب</w:t>
      </w:r>
      <w:r w:rsidR="00211075">
        <w:rPr>
          <w:rFonts w:cs="CTraditional Arabic" w:hint="cs"/>
          <w:rtl/>
        </w:rPr>
        <w:t>/</w:t>
      </w:r>
      <w:r w:rsidR="004F180B" w:rsidRPr="00211075">
        <w:rPr>
          <w:rFonts w:hint="cs"/>
          <w:rtl/>
        </w:rPr>
        <w:t xml:space="preserve"> </w:t>
      </w:r>
      <w:r w:rsidRPr="00211075">
        <w:rPr>
          <w:rFonts w:hint="cs"/>
          <w:rtl/>
        </w:rPr>
        <w:t xml:space="preserve">روز جمعه از کنار جوانی گذشت که این آیه را </w:t>
      </w:r>
      <w:r w:rsidR="0056151E" w:rsidRPr="00211075">
        <w:rPr>
          <w:rFonts w:hint="cs"/>
          <w:rtl/>
        </w:rPr>
        <w:t>می‌خو</w:t>
      </w:r>
      <w:r w:rsidRPr="00211075">
        <w:rPr>
          <w:rFonts w:hint="cs"/>
          <w:rtl/>
        </w:rPr>
        <w:t>اند</w:t>
      </w:r>
      <w:r w:rsidR="0075782A" w:rsidRPr="00211075">
        <w:rPr>
          <w:rFonts w:hint="cs"/>
          <w:rtl/>
        </w:rPr>
        <w:t>:</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hint="eastAsia"/>
          <w:rtl/>
        </w:rPr>
        <w:t>وَإِذۡ</w:t>
      </w:r>
      <w:r w:rsidR="00F12D22">
        <w:rPr>
          <w:rFonts w:ascii="KFGQPC Uthmanic Script HAFS" w:hAnsi="KFGQPC Uthmanic Script HAFS" w:cs="KFGQPC Uthmanic Script HAFS"/>
          <w:rtl/>
        </w:rPr>
        <w:t xml:space="preserve"> يَتَحَآجُّونَ فِي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لنَّارِ</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غافر: 47</w:t>
      </w:r>
      <w:r w:rsidR="00101259" w:rsidRPr="001A1E83">
        <w:rPr>
          <w:rStyle w:val="Char7"/>
          <w:rFonts w:hint="cs"/>
          <w:rtl/>
        </w:rPr>
        <w:t>]</w:t>
      </w:r>
      <w:r w:rsidR="0075782A" w:rsidRPr="00211075">
        <w:rPr>
          <w:rFonts w:hint="cs"/>
          <w:rtl/>
        </w:rPr>
        <w:t xml:space="preserve"> </w:t>
      </w:r>
      <w:r w:rsidRPr="00211075">
        <w:rPr>
          <w:rFonts w:hint="cs"/>
          <w:rtl/>
        </w:rPr>
        <w:t>«و به یاد آور هنگا</w:t>
      </w:r>
      <w:r w:rsidR="00E959FF" w:rsidRPr="00211075">
        <w:rPr>
          <w:rFonts w:hint="cs"/>
          <w:rtl/>
        </w:rPr>
        <w:t>می</w:t>
      </w:r>
      <w:r w:rsidR="00211075">
        <w:rPr>
          <w:rFonts w:hint="cs"/>
          <w:rtl/>
        </w:rPr>
        <w:t xml:space="preserve"> </w:t>
      </w:r>
      <w:r w:rsidR="00E959FF" w:rsidRPr="00211075">
        <w:rPr>
          <w:rFonts w:hint="cs"/>
          <w:rtl/>
        </w:rPr>
        <w:t>را</w:t>
      </w:r>
      <w:r w:rsidRPr="00211075">
        <w:rPr>
          <w:rFonts w:hint="cs"/>
          <w:rtl/>
        </w:rPr>
        <w:t xml:space="preserve"> که در جهنم با یکدیگر مجادله </w:t>
      </w:r>
      <w:r w:rsidR="00FB0E09" w:rsidRPr="00211075">
        <w:rPr>
          <w:rFonts w:hint="cs"/>
          <w:rtl/>
        </w:rPr>
        <w:t>می‌کن</w:t>
      </w:r>
      <w:r w:rsidRPr="00211075">
        <w:rPr>
          <w:rFonts w:hint="cs"/>
          <w:rtl/>
        </w:rPr>
        <w:t>ند»</w:t>
      </w:r>
      <w:r w:rsidR="0075782A" w:rsidRPr="00211075">
        <w:rPr>
          <w:rFonts w:hint="cs"/>
          <w:rtl/>
        </w:rPr>
        <w:t xml:space="preserve">. </w:t>
      </w:r>
      <w:r w:rsidRPr="00211075">
        <w:rPr>
          <w:rFonts w:hint="cs"/>
          <w:rtl/>
        </w:rPr>
        <w:t>عبدالله بیهوش شد و به زمین افتاد</w:t>
      </w:r>
      <w:r w:rsidR="0075782A" w:rsidRPr="00211075">
        <w:rPr>
          <w:rFonts w:hint="cs"/>
          <w:rtl/>
        </w:rPr>
        <w:t xml:space="preserve">. </w:t>
      </w:r>
      <w:r w:rsidRPr="00211075">
        <w:rPr>
          <w:rFonts w:hint="cs"/>
          <w:rtl/>
        </w:rPr>
        <w:t>او را به خانه بردند و تا سه روز مریض بود و در روز چهارم چشم از جهان فرو بست</w:t>
      </w:r>
      <w:r w:rsidR="0075782A" w:rsidRPr="00211075">
        <w:rPr>
          <w:rFonts w:hint="cs"/>
          <w:rtl/>
        </w:rPr>
        <w:t xml:space="preserve">. </w:t>
      </w:r>
      <w:r w:rsidRPr="00211075">
        <w:rPr>
          <w:rFonts w:hint="cs"/>
          <w:rtl/>
        </w:rPr>
        <w:t>این واقعه را ذهبی ذکر کرده است</w:t>
      </w:r>
      <w:r w:rsidR="0075782A" w:rsidRPr="00211075">
        <w:rPr>
          <w:rFonts w:hint="cs"/>
          <w:rtl/>
        </w:rPr>
        <w:t xml:space="preserve">. </w:t>
      </w:r>
    </w:p>
    <w:p w:rsidR="008F4B15" w:rsidRPr="00211075" w:rsidRDefault="008F4B15" w:rsidP="00F12D22">
      <w:pPr>
        <w:pStyle w:val="a4"/>
        <w:rPr>
          <w:rtl/>
        </w:rPr>
      </w:pPr>
      <w:r w:rsidRPr="00211075">
        <w:rPr>
          <w:rFonts w:hint="cs"/>
          <w:rtl/>
        </w:rPr>
        <w:t>عالمی به من گفت</w:t>
      </w:r>
      <w:r w:rsidR="0075782A" w:rsidRPr="00211075">
        <w:rPr>
          <w:rFonts w:hint="cs"/>
          <w:rtl/>
        </w:rPr>
        <w:t xml:space="preserve">: </w:t>
      </w:r>
      <w:r w:rsidRPr="00211075">
        <w:rPr>
          <w:rFonts w:hint="cs"/>
          <w:rtl/>
        </w:rPr>
        <w:t xml:space="preserve">در مدینه نماز </w:t>
      </w:r>
      <w:r w:rsidR="0056151E" w:rsidRPr="00211075">
        <w:rPr>
          <w:rFonts w:hint="cs"/>
          <w:rtl/>
        </w:rPr>
        <w:t>می‌خو</w:t>
      </w:r>
      <w:r w:rsidRPr="00211075">
        <w:rPr>
          <w:rFonts w:hint="cs"/>
          <w:rtl/>
        </w:rPr>
        <w:t>اندم؛ امام</w:t>
      </w:r>
      <w:r w:rsidR="007C6A2D" w:rsidRPr="00211075">
        <w:rPr>
          <w:rFonts w:hint="cs"/>
          <w:rtl/>
        </w:rPr>
        <w:t>،</w:t>
      </w:r>
      <w:r w:rsidR="004F180B" w:rsidRPr="00211075">
        <w:rPr>
          <w:rFonts w:hint="cs"/>
          <w:rtl/>
        </w:rPr>
        <w:t xml:space="preserve"> </w:t>
      </w:r>
      <w:r w:rsidRPr="00211075">
        <w:rPr>
          <w:rFonts w:hint="cs"/>
          <w:rtl/>
        </w:rPr>
        <w:t>سوره واقعه را خواند؛ ترس و هراس عجیبی</w:t>
      </w:r>
      <w:r w:rsidR="007C6A2D" w:rsidRPr="00211075">
        <w:rPr>
          <w:rFonts w:hint="cs"/>
          <w:rtl/>
        </w:rPr>
        <w:t>،</w:t>
      </w:r>
      <w:r w:rsidR="004F180B" w:rsidRPr="00211075">
        <w:rPr>
          <w:rFonts w:hint="cs"/>
          <w:rtl/>
        </w:rPr>
        <w:t xml:space="preserve"> </w:t>
      </w:r>
      <w:r w:rsidRPr="00211075">
        <w:rPr>
          <w:rFonts w:hint="cs"/>
          <w:rtl/>
        </w:rPr>
        <w:t>مرا فرا گرفت؛ به شدت</w:t>
      </w:r>
      <w:r w:rsidR="00922A1A" w:rsidRPr="00211075">
        <w:rPr>
          <w:rFonts w:hint="cs"/>
          <w:rtl/>
        </w:rPr>
        <w:t xml:space="preserve"> می‌</w:t>
      </w:r>
      <w:r w:rsidRPr="00211075">
        <w:rPr>
          <w:rFonts w:hint="cs"/>
          <w:rtl/>
        </w:rPr>
        <w:t>لرزیدم؛ بی</w:t>
      </w:r>
      <w:r w:rsidR="00211075">
        <w:rPr>
          <w:rFonts w:hint="eastAsia"/>
          <w:rtl/>
        </w:rPr>
        <w:t>‌</w:t>
      </w:r>
      <w:r w:rsidRPr="00211075">
        <w:rPr>
          <w:rFonts w:hint="cs"/>
          <w:rtl/>
        </w:rPr>
        <w:t xml:space="preserve">اراده تکان </w:t>
      </w:r>
      <w:r w:rsidR="0056151E" w:rsidRPr="00211075">
        <w:rPr>
          <w:rFonts w:hint="cs"/>
          <w:rtl/>
        </w:rPr>
        <w:t>می‌خو</w:t>
      </w:r>
      <w:r w:rsidRPr="00211075">
        <w:rPr>
          <w:rFonts w:hint="cs"/>
          <w:rtl/>
        </w:rPr>
        <w:t xml:space="preserve">ردم و به شدت گریه </w:t>
      </w:r>
      <w:r w:rsidR="004F180B" w:rsidRPr="00211075">
        <w:rPr>
          <w:rFonts w:hint="cs"/>
          <w:rtl/>
        </w:rPr>
        <w:t>می‌کر</w:t>
      </w:r>
      <w:r w:rsidRPr="00211075">
        <w:rPr>
          <w:rFonts w:hint="cs"/>
          <w:rtl/>
        </w:rPr>
        <w:t>دم و اشک از چشمانم سرازیر بود</w:t>
      </w:r>
      <w:r w:rsidR="0075782A" w:rsidRPr="00211075">
        <w:rPr>
          <w:rFonts w:hint="cs"/>
          <w:rtl/>
        </w:rPr>
        <w:t>.</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rtl/>
        </w:rPr>
        <w:t>فَبِأَيِّ حَدِيثِۢ بَعۡدَهُ</w:t>
      </w:r>
      <w:r w:rsidR="00F12D22">
        <w:rPr>
          <w:rFonts w:ascii="KFGQPC Uthmanic Script HAFS" w:hAnsi="KFGQPC Uthmanic Script HAFS" w:cs="KFGQPC Uthmanic Script HAFS" w:hint="cs"/>
          <w:rtl/>
        </w:rPr>
        <w:t>ۥ</w:t>
      </w:r>
      <w:r w:rsidR="00F12D22">
        <w:rPr>
          <w:rFonts w:ascii="KFGQPC Uthmanic Script HAFS" w:hAnsi="KFGQPC Uthmanic Script HAFS" w:cs="KFGQPC Uthmanic Script HAFS"/>
          <w:rtl/>
        </w:rPr>
        <w:t xml:space="preserve"> يُؤۡمِنُونَ ٥٠</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المرسلات: 50</w:t>
      </w:r>
      <w:r w:rsidR="00101259" w:rsidRPr="001A1E83">
        <w:rPr>
          <w:rStyle w:val="Char7"/>
          <w:rFonts w:hint="cs"/>
          <w:rtl/>
        </w:rPr>
        <w:t>]</w:t>
      </w:r>
      <w:r w:rsidR="0075782A" w:rsidRPr="00211075">
        <w:rPr>
          <w:rFonts w:hint="cs"/>
          <w:rtl/>
        </w:rPr>
        <w:t xml:space="preserve"> </w:t>
      </w:r>
      <w:r w:rsidRPr="00211075">
        <w:rPr>
          <w:rFonts w:hint="cs"/>
          <w:rtl/>
        </w:rPr>
        <w:t>«پس بعد از</w:t>
      </w:r>
      <w:r w:rsidR="004F180B" w:rsidRPr="00211075">
        <w:rPr>
          <w:rFonts w:hint="cs"/>
          <w:rtl/>
        </w:rPr>
        <w:t xml:space="preserve"> </w:t>
      </w:r>
      <w:r w:rsidRPr="00211075">
        <w:rPr>
          <w:rFonts w:hint="cs"/>
          <w:rtl/>
        </w:rPr>
        <w:t>قرآن</w:t>
      </w:r>
      <w:r w:rsidR="007C6A2D" w:rsidRPr="00211075">
        <w:rPr>
          <w:rFonts w:hint="cs"/>
          <w:rtl/>
        </w:rPr>
        <w:t>،</w:t>
      </w:r>
      <w:r w:rsidR="004F180B" w:rsidRPr="00211075">
        <w:rPr>
          <w:rFonts w:hint="cs"/>
          <w:rtl/>
        </w:rPr>
        <w:t xml:space="preserve"> </w:t>
      </w:r>
      <w:r w:rsidRPr="00211075">
        <w:rPr>
          <w:rFonts w:hint="cs"/>
          <w:rtl/>
        </w:rPr>
        <w:t xml:space="preserve">به چه سخنی ایمان </w:t>
      </w:r>
      <w:r w:rsidR="00310BD5" w:rsidRPr="00211075">
        <w:rPr>
          <w:rFonts w:hint="cs"/>
          <w:rtl/>
        </w:rPr>
        <w:t>می‌آور</w:t>
      </w:r>
      <w:r w:rsidRPr="00211075">
        <w:rPr>
          <w:rFonts w:hint="cs"/>
          <w:rtl/>
        </w:rPr>
        <w:t>ند؟»</w:t>
      </w:r>
    </w:p>
    <w:p w:rsidR="008F4B15" w:rsidRDefault="008F4B15" w:rsidP="00211075">
      <w:pPr>
        <w:pStyle w:val="a4"/>
        <w:rPr>
          <w:rtl/>
        </w:rPr>
      </w:pPr>
      <w:r w:rsidRPr="00211075">
        <w:rPr>
          <w:rFonts w:hint="cs"/>
          <w:rtl/>
        </w:rPr>
        <w:t>اما این سخن چه ربطی به موضوع سعادت دارد؟! پریشانی</w:t>
      </w:r>
      <w:r w:rsidR="00211075">
        <w:rPr>
          <w:rFonts w:hint="eastAsia"/>
          <w:rtl/>
        </w:rPr>
        <w:t>‌</w:t>
      </w:r>
      <w:r w:rsidRPr="00211075">
        <w:rPr>
          <w:rFonts w:hint="cs"/>
          <w:rtl/>
        </w:rPr>
        <w:t>ها و</w:t>
      </w:r>
      <w:r w:rsidR="00AB1DD0" w:rsidRPr="00211075">
        <w:rPr>
          <w:rFonts w:hint="cs"/>
          <w:rtl/>
        </w:rPr>
        <w:t xml:space="preserve"> ناراحتی‌ها</w:t>
      </w:r>
      <w:r w:rsidRPr="00211075">
        <w:rPr>
          <w:rFonts w:hint="cs"/>
          <w:rtl/>
        </w:rPr>
        <w:t>ی بیست و چهار ساعته</w:t>
      </w:r>
      <w:r w:rsidR="00211075">
        <w:rPr>
          <w:rFonts w:hint="eastAsia"/>
          <w:rtl/>
        </w:rPr>
        <w:t>‌</w:t>
      </w:r>
      <w:r w:rsidRPr="00211075">
        <w:rPr>
          <w:rFonts w:hint="cs"/>
          <w:rtl/>
        </w:rPr>
        <w:t>ای که دامنگیر زندگی انسان است</w:t>
      </w:r>
      <w:r w:rsidR="007C6A2D" w:rsidRPr="00211075">
        <w:rPr>
          <w:rFonts w:hint="cs"/>
          <w:rtl/>
        </w:rPr>
        <w:t>،</w:t>
      </w:r>
      <w:r w:rsidR="004F180B" w:rsidRPr="00211075">
        <w:rPr>
          <w:rFonts w:hint="cs"/>
          <w:rtl/>
        </w:rPr>
        <w:t xml:space="preserve"> </w:t>
      </w:r>
      <w:r w:rsidRPr="00211075">
        <w:rPr>
          <w:rFonts w:hint="cs"/>
          <w:rtl/>
        </w:rPr>
        <w:t>به اندازه کافی فکر انسان را در ورطه اضطراب و نابودی قرار داده است</w:t>
      </w:r>
      <w:r w:rsidR="007C6A2D" w:rsidRPr="00211075">
        <w:rPr>
          <w:rFonts w:hint="cs"/>
          <w:rtl/>
        </w:rPr>
        <w:t>،</w:t>
      </w:r>
      <w:r w:rsidR="004F180B" w:rsidRPr="00211075">
        <w:rPr>
          <w:rFonts w:hint="cs"/>
          <w:rtl/>
        </w:rPr>
        <w:t xml:space="preserve"> </w:t>
      </w:r>
      <w:r w:rsidRPr="00211075">
        <w:rPr>
          <w:rFonts w:hint="cs"/>
          <w:rtl/>
        </w:rPr>
        <w:t>اما وقتی به کلام خداوند با تدبر گوش فرا دهد</w:t>
      </w:r>
      <w:r w:rsidR="007C6A2D" w:rsidRPr="00211075">
        <w:rPr>
          <w:rFonts w:hint="cs"/>
          <w:rtl/>
        </w:rPr>
        <w:t>،</w:t>
      </w:r>
      <w:r w:rsidR="004F180B" w:rsidRPr="00211075">
        <w:rPr>
          <w:rFonts w:hint="cs"/>
          <w:rtl/>
        </w:rPr>
        <w:t xml:space="preserve"> </w:t>
      </w:r>
      <w:r w:rsidRPr="00211075">
        <w:rPr>
          <w:rFonts w:hint="cs"/>
          <w:rtl/>
        </w:rPr>
        <w:t>هوش و حواسش</w:t>
      </w:r>
      <w:r w:rsidR="007C6A2D" w:rsidRPr="00211075">
        <w:rPr>
          <w:rFonts w:hint="cs"/>
          <w:rtl/>
        </w:rPr>
        <w:t>،</w:t>
      </w:r>
      <w:r w:rsidR="004F180B" w:rsidRPr="00211075">
        <w:rPr>
          <w:rFonts w:hint="cs"/>
          <w:rtl/>
        </w:rPr>
        <w:t xml:space="preserve"> </w:t>
      </w:r>
      <w:r w:rsidRPr="00211075">
        <w:rPr>
          <w:rFonts w:hint="cs"/>
          <w:rtl/>
        </w:rPr>
        <w:t xml:space="preserve">به او باز </w:t>
      </w:r>
      <w:r w:rsidR="005E3F23" w:rsidRPr="00211075">
        <w:rPr>
          <w:rFonts w:hint="cs"/>
          <w:rtl/>
        </w:rPr>
        <w:t>می‌گ</w:t>
      </w:r>
      <w:r w:rsidRPr="00211075">
        <w:rPr>
          <w:rFonts w:hint="cs"/>
          <w:rtl/>
        </w:rPr>
        <w:t>ردد و اضطرابش</w:t>
      </w:r>
      <w:r w:rsidR="007C6A2D" w:rsidRPr="00211075">
        <w:rPr>
          <w:rFonts w:hint="cs"/>
          <w:rtl/>
        </w:rPr>
        <w:t>،</w:t>
      </w:r>
      <w:r w:rsidR="004F180B" w:rsidRPr="00211075">
        <w:rPr>
          <w:rFonts w:hint="cs"/>
          <w:rtl/>
        </w:rPr>
        <w:t xml:space="preserve"> </w:t>
      </w:r>
      <w:r w:rsidRPr="00211075">
        <w:rPr>
          <w:rFonts w:hint="cs"/>
          <w:rtl/>
        </w:rPr>
        <w:t xml:space="preserve">برطرف </w:t>
      </w:r>
      <w:r w:rsidR="00DC3730" w:rsidRPr="00211075">
        <w:rPr>
          <w:rFonts w:hint="cs"/>
          <w:rtl/>
        </w:rPr>
        <w:t>می‌شو</w:t>
      </w:r>
      <w:r w:rsidRPr="00211075">
        <w:rPr>
          <w:rFonts w:hint="cs"/>
          <w:rtl/>
        </w:rPr>
        <w:t>د</w:t>
      </w:r>
      <w:r w:rsidR="0075782A" w:rsidRPr="00211075">
        <w:rPr>
          <w:rFonts w:hint="cs"/>
          <w:rtl/>
        </w:rPr>
        <w:t xml:space="preserve">. </w:t>
      </w:r>
      <w:r w:rsidRPr="00211075">
        <w:rPr>
          <w:rFonts w:hint="cs"/>
          <w:rtl/>
        </w:rPr>
        <w:t>من</w:t>
      </w:r>
      <w:r w:rsidR="007C6A2D" w:rsidRPr="00211075">
        <w:rPr>
          <w:rFonts w:hint="cs"/>
          <w:rtl/>
        </w:rPr>
        <w:t>،</w:t>
      </w:r>
      <w:r w:rsidR="004F180B" w:rsidRPr="00211075">
        <w:rPr>
          <w:rFonts w:hint="cs"/>
          <w:rtl/>
        </w:rPr>
        <w:t xml:space="preserve"> </w:t>
      </w:r>
      <w:r w:rsidRPr="00211075">
        <w:rPr>
          <w:rFonts w:hint="cs"/>
          <w:rtl/>
        </w:rPr>
        <w:t xml:space="preserve">تو را به شدت از افرادی برحذر </w:t>
      </w:r>
      <w:r w:rsidR="00BB0072" w:rsidRPr="00211075">
        <w:rPr>
          <w:rFonts w:hint="cs"/>
          <w:rtl/>
        </w:rPr>
        <w:t>می‌دا</w:t>
      </w:r>
      <w:r w:rsidRPr="00211075">
        <w:rPr>
          <w:rFonts w:hint="cs"/>
          <w:rtl/>
        </w:rPr>
        <w:t>رم که موسیقی را اسباب سعادت و آرامش خود قرار داده و در این مورد کتاب</w:t>
      </w:r>
      <w:r w:rsidR="00211075">
        <w:rPr>
          <w:rFonts w:hint="eastAsia"/>
          <w:rtl/>
        </w:rPr>
        <w:t>‌</w:t>
      </w:r>
      <w:r w:rsidRPr="00211075">
        <w:rPr>
          <w:rFonts w:hint="cs"/>
          <w:rtl/>
        </w:rPr>
        <w:t>ها نگاشته</w:t>
      </w:r>
      <w:r w:rsidR="00C96E34" w:rsidRPr="00211075">
        <w:rPr>
          <w:rFonts w:hint="cs"/>
          <w:rtl/>
        </w:rPr>
        <w:t>‌اند.</w:t>
      </w:r>
      <w:r w:rsidR="0075782A" w:rsidRPr="00211075">
        <w:rPr>
          <w:rFonts w:hint="cs"/>
          <w:rtl/>
        </w:rPr>
        <w:t xml:space="preserve"> </w:t>
      </w:r>
      <w:r w:rsidRPr="00211075">
        <w:rPr>
          <w:rFonts w:hint="cs"/>
          <w:rtl/>
        </w:rPr>
        <w:t xml:space="preserve">بسیاری از آنها به خود </w:t>
      </w:r>
      <w:r w:rsidR="00A235EC" w:rsidRPr="00211075">
        <w:rPr>
          <w:rFonts w:hint="cs"/>
          <w:rtl/>
        </w:rPr>
        <w:t>می‌با</w:t>
      </w:r>
      <w:r w:rsidRPr="00211075">
        <w:rPr>
          <w:rFonts w:hint="cs"/>
          <w:rtl/>
        </w:rPr>
        <w:t>لند که زیباترین اوقات و بهترین لحظات زندگیشان</w:t>
      </w:r>
      <w:r w:rsidR="007C6A2D" w:rsidRPr="00211075">
        <w:rPr>
          <w:rFonts w:hint="cs"/>
          <w:rtl/>
        </w:rPr>
        <w:t>،</w:t>
      </w:r>
      <w:r w:rsidR="004F180B" w:rsidRPr="00211075">
        <w:rPr>
          <w:rFonts w:hint="cs"/>
          <w:rtl/>
        </w:rPr>
        <w:t xml:space="preserve"> </w:t>
      </w:r>
      <w:r w:rsidRPr="00211075">
        <w:rPr>
          <w:rFonts w:hint="cs"/>
          <w:rtl/>
        </w:rPr>
        <w:t xml:space="preserve">روزی است که به موسیقی گوش </w:t>
      </w:r>
      <w:r w:rsidR="00BB0072" w:rsidRPr="00211075">
        <w:rPr>
          <w:rFonts w:hint="cs"/>
          <w:rtl/>
        </w:rPr>
        <w:t>می‌ده</w:t>
      </w:r>
      <w:r w:rsidRPr="00211075">
        <w:rPr>
          <w:rFonts w:hint="cs"/>
          <w:rtl/>
        </w:rPr>
        <w:t>ند</w:t>
      </w:r>
      <w:r w:rsidR="0075782A" w:rsidRPr="00211075">
        <w:rPr>
          <w:rFonts w:hint="cs"/>
          <w:rtl/>
        </w:rPr>
        <w:t xml:space="preserve">. </w:t>
      </w:r>
      <w:r w:rsidRPr="00211075">
        <w:rPr>
          <w:rFonts w:hint="cs"/>
          <w:rtl/>
        </w:rPr>
        <w:t>برخی از نویسندگان غرب که در مورد خوشبختی و دور شدن اضطراب کتاب نوشته</w:t>
      </w:r>
      <w:r w:rsidR="00B53612" w:rsidRPr="00211075">
        <w:rPr>
          <w:rFonts w:hint="eastAsia"/>
          <w:rtl/>
        </w:rPr>
        <w:t>‌اند،</w:t>
      </w:r>
      <w:r w:rsidR="004F180B" w:rsidRPr="00211075">
        <w:rPr>
          <w:rFonts w:hint="cs"/>
          <w:rtl/>
        </w:rPr>
        <w:t xml:space="preserve"> </w:t>
      </w:r>
      <w:r w:rsidRPr="00211075">
        <w:rPr>
          <w:rFonts w:hint="cs"/>
          <w:rtl/>
        </w:rPr>
        <w:t>یکی از عوامل سعادت را موسیقی معرفی کرده</w:t>
      </w:r>
      <w:r w:rsidR="00211075">
        <w:rPr>
          <w:rFonts w:hint="eastAsia"/>
          <w:rtl/>
        </w:rPr>
        <w:t>‌</w:t>
      </w:r>
      <w:r w:rsidRPr="00211075">
        <w:rPr>
          <w:rFonts w:hint="cs"/>
          <w:rtl/>
        </w:rPr>
        <w:t>اند!</w:t>
      </w:r>
    </w:p>
    <w:p w:rsidR="008F4B15" w:rsidRPr="00211075" w:rsidRDefault="00101259" w:rsidP="00F12D22">
      <w:pPr>
        <w:pStyle w:val="a4"/>
        <w:rPr>
          <w:rtl/>
        </w:rPr>
      </w:pPr>
      <w:r>
        <w:rPr>
          <w:rFonts w:ascii="Traditional Arabic" w:hAnsi="Traditional Arabic" w:cs="Traditional Arabic"/>
          <w:rtl/>
        </w:rPr>
        <w:t>﴿</w:t>
      </w:r>
      <w:r w:rsidR="00F12D22">
        <w:rPr>
          <w:rFonts w:ascii="KFGQPC Uthmanic Script HAFS" w:hAnsi="KFGQPC Uthmanic Script HAFS" w:cs="KFGQPC Uthmanic Script HAFS" w:hint="eastAsia"/>
          <w:rtl/>
        </w:rPr>
        <w:t>وَمَا</w:t>
      </w:r>
      <w:r w:rsidR="00F12D22">
        <w:rPr>
          <w:rFonts w:ascii="KFGQPC Uthmanic Script HAFS" w:hAnsi="KFGQPC Uthmanic Script HAFS" w:cs="KFGQPC Uthmanic Script HAFS"/>
          <w:rtl/>
        </w:rPr>
        <w:t xml:space="preserve"> كَانَ صَلَاتُهُمۡ عِندَ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لۡبَيۡتِ</w:t>
      </w:r>
      <w:r w:rsidR="00F12D22">
        <w:rPr>
          <w:rFonts w:ascii="KFGQPC Uthmanic Script HAFS" w:hAnsi="KFGQPC Uthmanic Script HAFS" w:cs="KFGQPC Uthmanic Script HAFS"/>
          <w:rtl/>
        </w:rPr>
        <w:t xml:space="preserve"> إِلَّا مُكَآءٗ وَتَصۡدِيَةٗۚ</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الإنفال: 35</w:t>
      </w:r>
      <w:r w:rsidRPr="001A1E83">
        <w:rPr>
          <w:rStyle w:val="Char7"/>
          <w:rFonts w:hint="cs"/>
          <w:rtl/>
        </w:rPr>
        <w:t>]</w:t>
      </w:r>
      <w:r>
        <w:rPr>
          <w:rStyle w:val="Char7"/>
          <w:rFonts w:hint="cs"/>
          <w:rtl/>
        </w:rPr>
        <w:t xml:space="preserve"> </w:t>
      </w:r>
      <w:r w:rsidR="008F4B15" w:rsidRPr="00211075">
        <w:rPr>
          <w:rFonts w:hint="cs"/>
          <w:rtl/>
        </w:rPr>
        <w:t>«و نماز آنها در کنار کعبه</w:t>
      </w:r>
      <w:r w:rsidR="007C6A2D" w:rsidRPr="00211075">
        <w:rPr>
          <w:rFonts w:hint="cs"/>
          <w:rtl/>
        </w:rPr>
        <w:t>،</w:t>
      </w:r>
      <w:r w:rsidR="004F180B" w:rsidRPr="00211075">
        <w:rPr>
          <w:rFonts w:hint="cs"/>
          <w:rtl/>
        </w:rPr>
        <w:t xml:space="preserve"> </w:t>
      </w:r>
      <w:r w:rsidR="008F4B15" w:rsidRPr="00211075">
        <w:rPr>
          <w:rFonts w:hint="cs"/>
          <w:rtl/>
        </w:rPr>
        <w:t>چیزی جز کف زدن و صوت زدن نبود»!</w:t>
      </w:r>
      <w:r>
        <w:rPr>
          <w:rFonts w:hint="cs"/>
          <w:rtl/>
        </w:rPr>
        <w:t xml:space="preserve"> </w:t>
      </w:r>
      <w:r>
        <w:rPr>
          <w:rFonts w:ascii="Traditional Arabic" w:hAnsi="Traditional Arabic" w:cs="Traditional Arabic"/>
          <w:rtl/>
        </w:rPr>
        <w:t>﴿</w:t>
      </w:r>
      <w:r w:rsidR="00F12D22">
        <w:rPr>
          <w:rFonts w:ascii="KFGQPC Uthmanic Script HAFS" w:hAnsi="KFGQPC Uthmanic Script HAFS" w:cs="KFGQPC Uthmanic Script HAFS"/>
          <w:rtl/>
        </w:rPr>
        <w:t>سَٰمِرٗا تَهۡجُرُونَ ٦٧</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المؤمنون: 67</w:t>
      </w:r>
      <w:r w:rsidRPr="001A1E83">
        <w:rPr>
          <w:rStyle w:val="Char7"/>
          <w:rFonts w:hint="cs"/>
          <w:rtl/>
        </w:rPr>
        <w:t>]</w:t>
      </w:r>
      <w:r w:rsidR="008F4B15" w:rsidRPr="00211075">
        <w:rPr>
          <w:rFonts w:hint="cs"/>
          <w:rtl/>
        </w:rPr>
        <w:t xml:space="preserve"> «در گفتگوهای شبانه خود</w:t>
      </w:r>
      <w:r w:rsidR="007C6A2D" w:rsidRPr="00211075">
        <w:rPr>
          <w:rFonts w:hint="cs"/>
          <w:rtl/>
        </w:rPr>
        <w:t>،</w:t>
      </w:r>
      <w:r w:rsidR="004F180B" w:rsidRPr="00211075">
        <w:rPr>
          <w:rFonts w:hint="cs"/>
          <w:rtl/>
        </w:rPr>
        <w:t xml:space="preserve"> </w:t>
      </w:r>
      <w:r w:rsidR="008F4B15" w:rsidRPr="00211075">
        <w:rPr>
          <w:rFonts w:hint="cs"/>
          <w:rtl/>
        </w:rPr>
        <w:t xml:space="preserve">یاوه گویی </w:t>
      </w:r>
      <w:r w:rsidR="004F180B" w:rsidRPr="00211075">
        <w:rPr>
          <w:rFonts w:hint="cs"/>
          <w:rtl/>
        </w:rPr>
        <w:t>می‌کر</w:t>
      </w:r>
      <w:r w:rsidR="008F4B15" w:rsidRPr="00211075">
        <w:rPr>
          <w:rFonts w:hint="cs"/>
          <w:rtl/>
        </w:rPr>
        <w:t>دید»</w:t>
      </w:r>
      <w:r w:rsidR="0075782A" w:rsidRPr="00211075">
        <w:rPr>
          <w:rFonts w:hint="cs"/>
          <w:rtl/>
        </w:rPr>
        <w:t xml:space="preserve">. </w:t>
      </w:r>
    </w:p>
    <w:p w:rsidR="008F4B15" w:rsidRPr="00211075" w:rsidRDefault="008F4B15" w:rsidP="00F12D22">
      <w:pPr>
        <w:pStyle w:val="a4"/>
        <w:rPr>
          <w:rtl/>
        </w:rPr>
      </w:pPr>
      <w:r w:rsidRPr="00211075">
        <w:rPr>
          <w:rFonts w:hint="cs"/>
          <w:rtl/>
        </w:rPr>
        <w:t>موسیقی</w:t>
      </w:r>
      <w:r w:rsidR="007C6A2D" w:rsidRPr="00211075">
        <w:rPr>
          <w:rFonts w:hint="cs"/>
          <w:rtl/>
        </w:rPr>
        <w:t>،</w:t>
      </w:r>
      <w:r w:rsidR="004F180B" w:rsidRPr="00211075">
        <w:rPr>
          <w:rFonts w:hint="cs"/>
          <w:rtl/>
        </w:rPr>
        <w:t xml:space="preserve"> </w:t>
      </w:r>
      <w:r w:rsidRPr="00211075">
        <w:rPr>
          <w:rFonts w:hint="cs"/>
          <w:rtl/>
        </w:rPr>
        <w:t>جایگزین خوبی برای قرآن نیست و گوش دادن به آن</w:t>
      </w:r>
      <w:r w:rsidR="007C6A2D" w:rsidRPr="00211075">
        <w:rPr>
          <w:rFonts w:hint="cs"/>
          <w:rtl/>
        </w:rPr>
        <w:t>،</w:t>
      </w:r>
      <w:r w:rsidR="004F180B" w:rsidRPr="00211075">
        <w:rPr>
          <w:rFonts w:hint="cs"/>
          <w:rtl/>
        </w:rPr>
        <w:t xml:space="preserve"> </w:t>
      </w:r>
      <w:r w:rsidRPr="00211075">
        <w:rPr>
          <w:rFonts w:hint="cs"/>
          <w:rtl/>
        </w:rPr>
        <w:t>حرام است</w:t>
      </w:r>
      <w:r w:rsidR="0075782A" w:rsidRPr="00211075">
        <w:rPr>
          <w:rFonts w:hint="cs"/>
          <w:rtl/>
        </w:rPr>
        <w:t xml:space="preserve">. </w:t>
      </w:r>
      <w:r w:rsidRPr="00211075">
        <w:rPr>
          <w:rFonts w:hint="cs"/>
          <w:rtl/>
        </w:rPr>
        <w:t>ما مسلمانان</w:t>
      </w:r>
      <w:r w:rsidR="007C6A2D" w:rsidRPr="00211075">
        <w:rPr>
          <w:rFonts w:hint="cs"/>
          <w:rtl/>
        </w:rPr>
        <w:t>،</w:t>
      </w:r>
      <w:r w:rsidR="004F180B" w:rsidRPr="00211075">
        <w:rPr>
          <w:rFonts w:hint="cs"/>
          <w:rtl/>
        </w:rPr>
        <w:t xml:space="preserve"> </w:t>
      </w:r>
      <w:r w:rsidRPr="00211075">
        <w:rPr>
          <w:rFonts w:hint="cs"/>
          <w:rtl/>
        </w:rPr>
        <w:t>از چشمه خیری برخورداریم که بر محمد مصطفی</w:t>
      </w:r>
      <w:r w:rsidR="00787B6E" w:rsidRPr="00787B6E">
        <w:rPr>
          <w:rFonts w:cs="CTraditional Arabic" w:hint="cs"/>
          <w:rtl/>
        </w:rPr>
        <w:t xml:space="preserve"> ج</w:t>
      </w:r>
      <w:r w:rsidRPr="00211075">
        <w:rPr>
          <w:rFonts w:hint="cs"/>
          <w:rtl/>
        </w:rPr>
        <w:t xml:space="preserve"> نازل شده و مجموعه</w:t>
      </w:r>
      <w:r w:rsidR="00211075">
        <w:rPr>
          <w:rFonts w:hint="eastAsia"/>
          <w:rtl/>
        </w:rPr>
        <w:t>‌</w:t>
      </w:r>
      <w:r w:rsidRPr="00211075">
        <w:rPr>
          <w:rFonts w:hint="cs"/>
          <w:rtl/>
        </w:rPr>
        <w:t xml:space="preserve">ای از راستی و راهنمایی و توجیه حکیمانه </w:t>
      </w:r>
      <w:r w:rsidR="00A235EC" w:rsidRPr="00211075">
        <w:rPr>
          <w:rFonts w:hint="cs"/>
          <w:rtl/>
        </w:rPr>
        <w:t>می‌با</w:t>
      </w:r>
      <w:r w:rsidRPr="00211075">
        <w:rPr>
          <w:rFonts w:hint="cs"/>
          <w:rtl/>
        </w:rPr>
        <w:t>شد و قرآنی است که</w:t>
      </w:r>
      <w:r w:rsidR="0075782A" w:rsidRPr="00211075">
        <w:rPr>
          <w:rFonts w:hint="cs"/>
          <w:rtl/>
        </w:rPr>
        <w:t>:</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hint="eastAsia"/>
          <w:rtl/>
        </w:rPr>
        <w:t>لَّا</w:t>
      </w:r>
      <w:r w:rsidR="00F12D22">
        <w:rPr>
          <w:rFonts w:ascii="KFGQPC Uthmanic Script HAFS" w:hAnsi="KFGQPC Uthmanic Script HAFS" w:cs="KFGQPC Uthmanic Script HAFS"/>
          <w:rtl/>
        </w:rPr>
        <w:t xml:space="preserve"> يَأۡتِيهِ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لۡبَٰطِلُ</w:t>
      </w:r>
      <w:r w:rsidR="00F12D22">
        <w:rPr>
          <w:rFonts w:ascii="KFGQPC Uthmanic Script HAFS" w:hAnsi="KFGQPC Uthmanic Script HAFS" w:cs="KFGQPC Uthmanic Script HAFS"/>
          <w:rtl/>
        </w:rPr>
        <w:t xml:space="preserve"> مِنۢ بَيۡنِ يَدَيۡهِ وَلَا مِنۡ خَلۡفِهِ</w:t>
      </w:r>
      <w:r w:rsidR="00F12D22">
        <w:rPr>
          <w:rFonts w:ascii="KFGQPC Uthmanic Script HAFS" w:hAnsi="KFGQPC Uthmanic Script HAFS" w:cs="KFGQPC Uthmanic Script HAFS" w:hint="cs"/>
          <w:rtl/>
        </w:rPr>
        <w:t>ۦۖ</w:t>
      </w:r>
      <w:r w:rsidR="00F12D22">
        <w:rPr>
          <w:rFonts w:ascii="KFGQPC Uthmanic Script HAFS" w:hAnsi="KFGQPC Uthmanic Script HAFS" w:cs="KFGQPC Uthmanic Script HAFS"/>
          <w:rtl/>
        </w:rPr>
        <w:t xml:space="preserve"> تَنزِيلٞ مِّنۡ حَكِيمٍ حَمِيدٖ ٤٢</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فصلت: 42</w:t>
      </w:r>
      <w:r w:rsidR="00101259" w:rsidRPr="001A1E83">
        <w:rPr>
          <w:rStyle w:val="Char7"/>
          <w:rFonts w:hint="cs"/>
          <w:rtl/>
        </w:rPr>
        <w:t>]</w:t>
      </w:r>
      <w:r w:rsidR="0075782A" w:rsidRPr="00211075">
        <w:rPr>
          <w:rFonts w:hint="cs"/>
          <w:rtl/>
        </w:rPr>
        <w:t xml:space="preserve"> </w:t>
      </w:r>
      <w:r w:rsidRPr="00211075">
        <w:rPr>
          <w:rFonts w:hint="cs"/>
          <w:rtl/>
        </w:rPr>
        <w:t>«باطل از هیچ سویی به آن راه ندارد و از سوی خداوند فرزانه و ستوده نازل شده است»</w:t>
      </w:r>
      <w:r w:rsidR="0075782A" w:rsidRPr="00211075">
        <w:rPr>
          <w:rFonts w:hint="cs"/>
          <w:rtl/>
        </w:rPr>
        <w:t xml:space="preserve">. </w:t>
      </w:r>
      <w:r w:rsidRPr="00211075">
        <w:rPr>
          <w:rFonts w:hint="cs"/>
          <w:rtl/>
        </w:rPr>
        <w:t>پس گوش دادن ما به قرآن</w:t>
      </w:r>
      <w:r w:rsidR="007C6A2D" w:rsidRPr="00211075">
        <w:rPr>
          <w:rFonts w:hint="cs"/>
          <w:rtl/>
        </w:rPr>
        <w:t>،</w:t>
      </w:r>
      <w:r w:rsidR="004F180B" w:rsidRPr="00211075">
        <w:rPr>
          <w:rFonts w:hint="cs"/>
          <w:rtl/>
        </w:rPr>
        <w:t xml:space="preserve"> </w:t>
      </w:r>
      <w:r w:rsidRPr="00211075">
        <w:rPr>
          <w:rFonts w:hint="cs"/>
          <w:rtl/>
        </w:rPr>
        <w:t>گوش دادنی ایمانی</w:t>
      </w:r>
      <w:r w:rsidR="007C6A2D" w:rsidRPr="00211075">
        <w:rPr>
          <w:rFonts w:hint="cs"/>
          <w:rtl/>
        </w:rPr>
        <w:t>،</w:t>
      </w:r>
      <w:r w:rsidR="004F180B" w:rsidRPr="00211075">
        <w:rPr>
          <w:rFonts w:hint="cs"/>
          <w:rtl/>
        </w:rPr>
        <w:t xml:space="preserve"> </w:t>
      </w:r>
      <w:r w:rsidRPr="00211075">
        <w:rPr>
          <w:rFonts w:hint="cs"/>
          <w:rtl/>
        </w:rPr>
        <w:t>شرعی و محمدی است که طبق سنت او</w:t>
      </w:r>
      <w:r w:rsidR="007C6A2D" w:rsidRPr="00211075">
        <w:rPr>
          <w:rFonts w:hint="cs"/>
          <w:rtl/>
        </w:rPr>
        <w:t>،</w:t>
      </w:r>
      <w:r w:rsidR="004F180B" w:rsidRPr="00211075">
        <w:rPr>
          <w:rFonts w:hint="cs"/>
          <w:rtl/>
        </w:rPr>
        <w:t xml:space="preserve"> </w:t>
      </w:r>
      <w:r w:rsidRPr="00211075">
        <w:rPr>
          <w:rFonts w:hint="cs"/>
          <w:rtl/>
        </w:rPr>
        <w:t xml:space="preserve">این کار را </w:t>
      </w:r>
      <w:r w:rsidR="00FB0E09" w:rsidRPr="00211075">
        <w:rPr>
          <w:rFonts w:hint="cs"/>
          <w:rtl/>
        </w:rPr>
        <w:t>می‌کن</w:t>
      </w:r>
      <w:r w:rsidRPr="00211075">
        <w:rPr>
          <w:rFonts w:hint="cs"/>
          <w:rtl/>
        </w:rPr>
        <w:t>یم</w:t>
      </w:r>
      <w:r w:rsidR="0075782A" w:rsidRPr="00211075">
        <w:rPr>
          <w:rFonts w:hint="cs"/>
          <w:rtl/>
        </w:rPr>
        <w:t>.</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hint="eastAsia"/>
          <w:rtl/>
        </w:rPr>
        <w:t>وَإِذَا</w:t>
      </w:r>
      <w:r w:rsidR="00F12D22">
        <w:rPr>
          <w:rFonts w:ascii="KFGQPC Uthmanic Script HAFS" w:hAnsi="KFGQPC Uthmanic Script HAFS" w:cs="KFGQPC Uthmanic Script HAFS"/>
          <w:rtl/>
        </w:rPr>
        <w:t xml:space="preserve"> سَمِعُواْ مَآ أُنزِلَ إِلَى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لرَّسُولِ</w:t>
      </w:r>
      <w:r w:rsidR="00F12D22">
        <w:rPr>
          <w:rFonts w:ascii="KFGQPC Uthmanic Script HAFS" w:hAnsi="KFGQPC Uthmanic Script HAFS" w:cs="KFGQPC Uthmanic Script HAFS"/>
          <w:rtl/>
        </w:rPr>
        <w:t xml:space="preserve"> تَرَىٰٓ أَعۡيُنَهُمۡ تَفِيضُ مِنَ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لدَّمۡعِ</w:t>
      </w:r>
      <w:r w:rsidR="00F12D22">
        <w:rPr>
          <w:rFonts w:ascii="KFGQPC Uthmanic Script HAFS" w:hAnsi="KFGQPC Uthmanic Script HAFS" w:cs="KFGQPC Uthmanic Script HAFS"/>
          <w:rtl/>
        </w:rPr>
        <w:t xml:space="preserve"> مِمَّا عَرَفُواْ مِنَ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لۡحَقِّۖ</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المائدة: 83</w:t>
      </w:r>
      <w:r w:rsidR="00101259" w:rsidRPr="001A1E83">
        <w:rPr>
          <w:rStyle w:val="Char7"/>
          <w:rFonts w:hint="cs"/>
          <w:rtl/>
        </w:rPr>
        <w:t>]</w:t>
      </w:r>
      <w:r w:rsidR="0075782A" w:rsidRPr="00211075">
        <w:rPr>
          <w:rFonts w:hint="cs"/>
          <w:rtl/>
        </w:rPr>
        <w:t xml:space="preserve"> </w:t>
      </w:r>
      <w:r w:rsidRPr="00211075">
        <w:rPr>
          <w:rFonts w:hint="cs"/>
          <w:rtl/>
        </w:rPr>
        <w:t>«آنان</w:t>
      </w:r>
      <w:r w:rsidR="007C6A2D" w:rsidRPr="00211075">
        <w:rPr>
          <w:rFonts w:hint="cs"/>
          <w:rtl/>
        </w:rPr>
        <w:t>،</w:t>
      </w:r>
      <w:r w:rsidR="004F180B" w:rsidRPr="00211075">
        <w:rPr>
          <w:rFonts w:hint="cs"/>
          <w:rtl/>
        </w:rPr>
        <w:t xml:space="preserve"> </w:t>
      </w:r>
      <w:r w:rsidRPr="00211075">
        <w:rPr>
          <w:rFonts w:hint="cs"/>
          <w:rtl/>
        </w:rPr>
        <w:t>هرگاه چیزهایی را که بر پیغمبر نازل شده</w:t>
      </w:r>
      <w:r w:rsidR="007C6A2D" w:rsidRPr="00211075">
        <w:rPr>
          <w:rFonts w:hint="cs"/>
          <w:rtl/>
        </w:rPr>
        <w:t>،</w:t>
      </w:r>
      <w:r w:rsidR="004F180B" w:rsidRPr="00211075">
        <w:rPr>
          <w:rFonts w:hint="cs"/>
          <w:rtl/>
        </w:rPr>
        <w:t xml:space="preserve"> </w:t>
      </w:r>
      <w:r w:rsidRPr="00211075">
        <w:rPr>
          <w:rFonts w:hint="cs"/>
          <w:rtl/>
        </w:rPr>
        <w:t>بشنوند</w:t>
      </w:r>
      <w:r w:rsidR="007C6A2D" w:rsidRPr="00211075">
        <w:rPr>
          <w:rFonts w:hint="cs"/>
          <w:rtl/>
        </w:rPr>
        <w:t>،</w:t>
      </w:r>
      <w:r w:rsidR="004F180B" w:rsidRPr="00211075">
        <w:rPr>
          <w:rFonts w:hint="cs"/>
          <w:rtl/>
        </w:rPr>
        <w:t xml:space="preserve"> </w:t>
      </w:r>
      <w:r w:rsidRPr="00211075">
        <w:rPr>
          <w:rFonts w:hint="cs"/>
          <w:rtl/>
        </w:rPr>
        <w:t xml:space="preserve">چشمانشان را </w:t>
      </w:r>
      <w:r w:rsidR="007C6A2D" w:rsidRPr="00211075">
        <w:rPr>
          <w:rFonts w:hint="cs"/>
          <w:rtl/>
        </w:rPr>
        <w:t>می‌بی</w:t>
      </w:r>
      <w:r w:rsidRPr="00211075">
        <w:rPr>
          <w:rFonts w:hint="cs"/>
          <w:rtl/>
        </w:rPr>
        <w:t>نی که به خاطر پی بردن به حق</w:t>
      </w:r>
      <w:r w:rsidR="007C6A2D" w:rsidRPr="00211075">
        <w:rPr>
          <w:rFonts w:hint="cs"/>
          <w:rtl/>
        </w:rPr>
        <w:t>،</w:t>
      </w:r>
      <w:r w:rsidR="004F180B" w:rsidRPr="00211075">
        <w:rPr>
          <w:rFonts w:hint="cs"/>
          <w:rtl/>
        </w:rPr>
        <w:t xml:space="preserve"> </w:t>
      </w:r>
      <w:r w:rsidRPr="00211075">
        <w:rPr>
          <w:rFonts w:hint="cs"/>
          <w:rtl/>
        </w:rPr>
        <w:t>پر از اشک شده است»</w:t>
      </w:r>
      <w:r w:rsidR="0075782A" w:rsidRPr="00211075">
        <w:rPr>
          <w:rFonts w:hint="cs"/>
          <w:rtl/>
        </w:rPr>
        <w:t xml:space="preserve">. </w:t>
      </w:r>
    </w:p>
    <w:p w:rsidR="008F4B15" w:rsidRPr="001B4FA4" w:rsidRDefault="008F4B15" w:rsidP="00F12D22">
      <w:pPr>
        <w:pStyle w:val="a4"/>
        <w:rPr>
          <w:rtl/>
          <w:lang w:bidi="fa-IR"/>
        </w:rPr>
      </w:pPr>
      <w:r w:rsidRPr="00211075">
        <w:rPr>
          <w:rFonts w:hint="cs"/>
          <w:rtl/>
        </w:rPr>
        <w:t xml:space="preserve">کسانی که موسیقی گوش </w:t>
      </w:r>
      <w:r w:rsidR="00BB0072" w:rsidRPr="00211075">
        <w:rPr>
          <w:rFonts w:hint="cs"/>
          <w:rtl/>
        </w:rPr>
        <w:t>می‌ده</w:t>
      </w:r>
      <w:r w:rsidRPr="00211075">
        <w:rPr>
          <w:rFonts w:hint="cs"/>
          <w:rtl/>
        </w:rPr>
        <w:t>ند</w:t>
      </w:r>
      <w:r w:rsidR="007C6A2D" w:rsidRPr="00211075">
        <w:rPr>
          <w:rFonts w:hint="cs"/>
          <w:rtl/>
        </w:rPr>
        <w:t>،</w:t>
      </w:r>
      <w:r w:rsidR="004F180B" w:rsidRPr="00211075">
        <w:rPr>
          <w:rFonts w:hint="cs"/>
          <w:rtl/>
        </w:rPr>
        <w:t xml:space="preserve"> </w:t>
      </w:r>
      <w:r w:rsidRPr="00211075">
        <w:rPr>
          <w:rFonts w:hint="cs"/>
          <w:rtl/>
        </w:rPr>
        <w:t>کار بیهوده</w:t>
      </w:r>
      <w:r w:rsidR="00211075">
        <w:rPr>
          <w:rFonts w:hint="eastAsia"/>
          <w:rtl/>
        </w:rPr>
        <w:t>‌</w:t>
      </w:r>
      <w:r w:rsidRPr="00211075">
        <w:rPr>
          <w:rFonts w:hint="cs"/>
          <w:rtl/>
        </w:rPr>
        <w:t xml:space="preserve">ای </w:t>
      </w:r>
      <w:r w:rsidR="00FB0E09" w:rsidRPr="00211075">
        <w:rPr>
          <w:rFonts w:hint="cs"/>
          <w:rtl/>
        </w:rPr>
        <w:t>می‌کن</w:t>
      </w:r>
      <w:r w:rsidRPr="00211075">
        <w:rPr>
          <w:rFonts w:hint="cs"/>
          <w:rtl/>
        </w:rPr>
        <w:t>ند که فقط افراد جاهل</w:t>
      </w:r>
      <w:r w:rsidR="007C6A2D" w:rsidRPr="00211075">
        <w:rPr>
          <w:rFonts w:hint="cs"/>
          <w:rtl/>
        </w:rPr>
        <w:t>،</w:t>
      </w:r>
      <w:r w:rsidR="004F180B" w:rsidRPr="00211075">
        <w:rPr>
          <w:rFonts w:hint="cs"/>
          <w:rtl/>
        </w:rPr>
        <w:t xml:space="preserve"> </w:t>
      </w:r>
      <w:r w:rsidRPr="00211075">
        <w:rPr>
          <w:rFonts w:hint="cs"/>
          <w:rtl/>
        </w:rPr>
        <w:t>ابله و بی</w:t>
      </w:r>
      <w:r w:rsidR="00211075">
        <w:rPr>
          <w:rFonts w:hint="eastAsia"/>
          <w:rtl/>
        </w:rPr>
        <w:t>‌</w:t>
      </w:r>
      <w:r w:rsidRPr="00211075">
        <w:rPr>
          <w:rFonts w:hint="cs"/>
          <w:rtl/>
        </w:rPr>
        <w:t xml:space="preserve">خرد انجام </w:t>
      </w:r>
      <w:r w:rsidR="00BB0072" w:rsidRPr="00211075">
        <w:rPr>
          <w:rFonts w:hint="cs"/>
          <w:rtl/>
        </w:rPr>
        <w:t>می‌ده</w:t>
      </w:r>
      <w:r w:rsidRPr="00211075">
        <w:rPr>
          <w:rFonts w:hint="cs"/>
          <w:rtl/>
        </w:rPr>
        <w:t>ند؛</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hint="eastAsia"/>
          <w:rtl/>
        </w:rPr>
        <w:t>وَمِنَ</w:t>
      </w:r>
      <w:r w:rsidR="00F12D22">
        <w:rPr>
          <w:rFonts w:ascii="KFGQPC Uthmanic Script HAFS" w:hAnsi="KFGQPC Uthmanic Script HAFS" w:cs="KFGQPC Uthmanic Script HAFS"/>
          <w:rtl/>
        </w:rPr>
        <w:t xml:space="preserve">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لنَّاسِ</w:t>
      </w:r>
      <w:r w:rsidR="00F12D22">
        <w:rPr>
          <w:rFonts w:ascii="KFGQPC Uthmanic Script HAFS" w:hAnsi="KFGQPC Uthmanic Script HAFS" w:cs="KFGQPC Uthmanic Script HAFS"/>
          <w:rtl/>
        </w:rPr>
        <w:t xml:space="preserve"> مَن يَشۡتَرِي لَهۡوَ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لۡحَدِيثِ</w:t>
      </w:r>
      <w:r w:rsidR="00F12D22">
        <w:rPr>
          <w:rFonts w:ascii="KFGQPC Uthmanic Script HAFS" w:hAnsi="KFGQPC Uthmanic Script HAFS" w:cs="KFGQPC Uthmanic Script HAFS"/>
          <w:rtl/>
        </w:rPr>
        <w:t xml:space="preserve"> لِيُضِلَّ عَن سَبِيلِ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للَّهِ</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لقمان: 6</w:t>
      </w:r>
      <w:r w:rsidR="00101259" w:rsidRPr="001A1E83">
        <w:rPr>
          <w:rStyle w:val="Char7"/>
          <w:rFonts w:hint="cs"/>
          <w:rtl/>
        </w:rPr>
        <w:t>]</w:t>
      </w:r>
      <w:r w:rsidRPr="00211075">
        <w:rPr>
          <w:rFonts w:hint="cs"/>
          <w:rtl/>
        </w:rPr>
        <w:t xml:space="preserve"> «و از مردمان کسانی هستند که خریدار سخنان پوچ و بیهوده</w:t>
      </w:r>
      <w:r w:rsidR="00B53612" w:rsidRPr="00211075">
        <w:rPr>
          <w:rFonts w:hint="eastAsia"/>
          <w:rtl/>
        </w:rPr>
        <w:t xml:space="preserve">‌اند </w:t>
      </w:r>
      <w:r w:rsidRPr="00211075">
        <w:rPr>
          <w:rFonts w:hint="cs"/>
          <w:rtl/>
        </w:rPr>
        <w:t>تا (بندگان خدا) را از راه خدا گمراه کنند»</w:t>
      </w:r>
      <w:r w:rsidR="0075782A" w:rsidRPr="00211075">
        <w:rPr>
          <w:rFonts w:hint="cs"/>
          <w:rtl/>
        </w:rPr>
        <w:t xml:space="preserve">. </w:t>
      </w:r>
    </w:p>
    <w:p w:rsidR="008F4B15" w:rsidRPr="00E866A7" w:rsidRDefault="008F4B15" w:rsidP="006757EC">
      <w:pPr>
        <w:pStyle w:val="a"/>
        <w:rPr>
          <w:rtl/>
        </w:rPr>
      </w:pPr>
      <w:bookmarkStart w:id="473" w:name="_Toc275546871"/>
      <w:bookmarkStart w:id="474" w:name="_Toc420959483"/>
      <w:r w:rsidRPr="00E866A7">
        <w:rPr>
          <w:rFonts w:hint="cs"/>
          <w:rtl/>
        </w:rPr>
        <w:t>هر کس، دنبال خوشبختی است، اما...</w:t>
      </w:r>
      <w:bookmarkEnd w:id="473"/>
      <w:bookmarkEnd w:id="474"/>
    </w:p>
    <w:p w:rsidR="008F4B15" w:rsidRPr="00211075" w:rsidRDefault="008F4B15" w:rsidP="0028485C">
      <w:pPr>
        <w:pStyle w:val="a4"/>
        <w:rPr>
          <w:rtl/>
        </w:rPr>
      </w:pPr>
      <w:r w:rsidRPr="00211075">
        <w:rPr>
          <w:rFonts w:hint="cs"/>
          <w:rtl/>
        </w:rPr>
        <w:t>اسکافی کتابی سودمند</w:t>
      </w:r>
      <w:r w:rsidR="007C6A2D" w:rsidRPr="00211075">
        <w:rPr>
          <w:rFonts w:hint="cs"/>
          <w:rtl/>
        </w:rPr>
        <w:t>،</w:t>
      </w:r>
      <w:r w:rsidR="004F180B" w:rsidRPr="00211075">
        <w:rPr>
          <w:rFonts w:hint="cs"/>
          <w:rtl/>
        </w:rPr>
        <w:t xml:space="preserve"> </w:t>
      </w:r>
      <w:r w:rsidRPr="00211075">
        <w:rPr>
          <w:rFonts w:hint="cs"/>
          <w:rtl/>
        </w:rPr>
        <w:t xml:space="preserve">گیرا و جذاب به نام </w:t>
      </w:r>
      <w:r w:rsidR="0028485C" w:rsidRPr="0028485C">
        <w:rPr>
          <w:rStyle w:val="Char5"/>
          <w:rtl/>
        </w:rPr>
        <w:t>«</w:t>
      </w:r>
      <w:r w:rsidRPr="0028485C">
        <w:rPr>
          <w:rStyle w:val="Char5"/>
          <w:rFonts w:hint="cs"/>
          <w:rtl/>
        </w:rPr>
        <w:t>لطف التدبیر</w:t>
      </w:r>
      <w:r w:rsidR="0028485C" w:rsidRPr="0028485C">
        <w:rPr>
          <w:rStyle w:val="Char5"/>
          <w:rtl/>
        </w:rPr>
        <w:t>»</w:t>
      </w:r>
      <w:r w:rsidRPr="00211075">
        <w:rPr>
          <w:rFonts w:hint="cs"/>
          <w:rtl/>
        </w:rPr>
        <w:t xml:space="preserve"> دارد؛ این کتاب به موضوع ریاست و سعادت و پیشرو بودن</w:t>
      </w:r>
      <w:r w:rsidR="007C6A2D" w:rsidRPr="00211075">
        <w:rPr>
          <w:rFonts w:hint="cs"/>
          <w:rtl/>
        </w:rPr>
        <w:t>،</w:t>
      </w:r>
      <w:r w:rsidR="004F180B" w:rsidRPr="00211075">
        <w:rPr>
          <w:rFonts w:hint="cs"/>
          <w:rtl/>
        </w:rPr>
        <w:t xml:space="preserve"> </w:t>
      </w:r>
      <w:r w:rsidRPr="00211075">
        <w:rPr>
          <w:rFonts w:hint="cs"/>
          <w:rtl/>
        </w:rPr>
        <w:t>پرداخته و حاوی مطالب متنوعی است؛ از قبیل</w:t>
      </w:r>
      <w:r w:rsidR="0075782A" w:rsidRPr="00211075">
        <w:rPr>
          <w:rFonts w:hint="cs"/>
          <w:rtl/>
        </w:rPr>
        <w:t xml:space="preserve">: </w:t>
      </w:r>
      <w:r w:rsidRPr="00211075">
        <w:rPr>
          <w:rFonts w:hint="cs"/>
          <w:rtl/>
        </w:rPr>
        <w:t>مکر</w:t>
      </w:r>
      <w:r w:rsidR="007C6A2D" w:rsidRPr="00211075">
        <w:rPr>
          <w:rFonts w:hint="cs"/>
          <w:rtl/>
        </w:rPr>
        <w:t>،</w:t>
      </w:r>
      <w:r w:rsidR="004F180B" w:rsidRPr="00211075">
        <w:rPr>
          <w:rFonts w:hint="cs"/>
          <w:rtl/>
        </w:rPr>
        <w:t xml:space="preserve"> </w:t>
      </w:r>
      <w:r w:rsidRPr="00211075">
        <w:rPr>
          <w:rFonts w:hint="cs"/>
          <w:rtl/>
        </w:rPr>
        <w:t>انواع سیاست</w:t>
      </w:r>
      <w:r w:rsidR="0028485C">
        <w:rPr>
          <w:rFonts w:hint="eastAsia"/>
          <w:rtl/>
        </w:rPr>
        <w:t>‌</w:t>
      </w:r>
      <w:r w:rsidRPr="00211075">
        <w:rPr>
          <w:rFonts w:hint="cs"/>
          <w:rtl/>
        </w:rPr>
        <w:t>ها و راهبردهایی که بسیاری از پادشاهان</w:t>
      </w:r>
      <w:r w:rsidR="007C6A2D" w:rsidRPr="00211075">
        <w:rPr>
          <w:rFonts w:hint="cs"/>
          <w:rtl/>
        </w:rPr>
        <w:t>،</w:t>
      </w:r>
      <w:r w:rsidR="004F180B" w:rsidRPr="00211075">
        <w:rPr>
          <w:rFonts w:hint="cs"/>
          <w:rtl/>
        </w:rPr>
        <w:t xml:space="preserve"> </w:t>
      </w:r>
      <w:r w:rsidRPr="00211075">
        <w:rPr>
          <w:rFonts w:hint="cs"/>
          <w:rtl/>
        </w:rPr>
        <w:t>سران</w:t>
      </w:r>
      <w:r w:rsidR="007C6A2D" w:rsidRPr="00211075">
        <w:rPr>
          <w:rFonts w:hint="cs"/>
          <w:rtl/>
        </w:rPr>
        <w:t>،</w:t>
      </w:r>
      <w:r w:rsidR="004F180B" w:rsidRPr="00211075">
        <w:rPr>
          <w:rFonts w:hint="cs"/>
          <w:rtl/>
        </w:rPr>
        <w:t xml:space="preserve"> </w:t>
      </w:r>
      <w:r w:rsidRPr="00211075">
        <w:rPr>
          <w:rFonts w:hint="cs"/>
          <w:rtl/>
        </w:rPr>
        <w:t>ادیبان</w:t>
      </w:r>
      <w:r w:rsidR="007C6A2D" w:rsidRPr="00211075">
        <w:rPr>
          <w:rFonts w:hint="cs"/>
          <w:rtl/>
        </w:rPr>
        <w:t>،</w:t>
      </w:r>
      <w:r w:rsidR="004F180B" w:rsidRPr="00211075">
        <w:rPr>
          <w:rFonts w:hint="cs"/>
          <w:rtl/>
        </w:rPr>
        <w:t xml:space="preserve"> </w:t>
      </w:r>
      <w:r w:rsidRPr="00211075">
        <w:rPr>
          <w:rFonts w:hint="cs"/>
          <w:rtl/>
        </w:rPr>
        <w:t>شعرا و برخی از علما</w:t>
      </w:r>
      <w:r w:rsidR="007C6A2D" w:rsidRPr="00211075">
        <w:rPr>
          <w:rFonts w:hint="cs"/>
          <w:rtl/>
        </w:rPr>
        <w:t>،</w:t>
      </w:r>
      <w:r w:rsidR="004F180B" w:rsidRPr="00211075">
        <w:rPr>
          <w:rFonts w:hint="cs"/>
          <w:rtl/>
        </w:rPr>
        <w:t xml:space="preserve"> </w:t>
      </w:r>
      <w:r w:rsidRPr="00211075">
        <w:rPr>
          <w:rFonts w:hint="cs"/>
          <w:rtl/>
        </w:rPr>
        <w:t>در پیش گرفته</w:t>
      </w:r>
      <w:r w:rsidR="00B53612" w:rsidRPr="00211075">
        <w:rPr>
          <w:rFonts w:hint="cs"/>
          <w:rtl/>
        </w:rPr>
        <w:t xml:space="preserve">‌اند </w:t>
      </w:r>
      <w:r w:rsidRPr="00211075">
        <w:rPr>
          <w:rFonts w:hint="cs"/>
          <w:rtl/>
        </w:rPr>
        <w:t>تا راحت باشند</w:t>
      </w:r>
      <w:r w:rsidR="007C6A2D" w:rsidRPr="00211075">
        <w:rPr>
          <w:rFonts w:hint="cs"/>
          <w:rtl/>
        </w:rPr>
        <w:t>،</w:t>
      </w:r>
      <w:r w:rsidR="004F180B" w:rsidRPr="00211075">
        <w:rPr>
          <w:rFonts w:hint="cs"/>
          <w:rtl/>
        </w:rPr>
        <w:t xml:space="preserve"> </w:t>
      </w:r>
      <w:r w:rsidRPr="00211075">
        <w:rPr>
          <w:rFonts w:hint="cs"/>
          <w:rtl/>
        </w:rPr>
        <w:t>آرامش یابند و به هدف خود برسند</w:t>
      </w:r>
      <w:r w:rsidR="0075782A" w:rsidRPr="00211075">
        <w:rPr>
          <w:rFonts w:hint="cs"/>
          <w:rtl/>
        </w:rPr>
        <w:t xml:space="preserve">. </w:t>
      </w:r>
      <w:r w:rsidRPr="00211075">
        <w:rPr>
          <w:rFonts w:hint="cs"/>
          <w:rtl/>
        </w:rPr>
        <w:t>برخی از عناوین این کتاب</w:t>
      </w:r>
      <w:r w:rsidR="007C6A2D" w:rsidRPr="00211075">
        <w:rPr>
          <w:rFonts w:hint="cs"/>
          <w:rtl/>
        </w:rPr>
        <w:t>،</w:t>
      </w:r>
      <w:r w:rsidR="004F180B" w:rsidRPr="00211075">
        <w:rPr>
          <w:rFonts w:hint="cs"/>
          <w:rtl/>
        </w:rPr>
        <w:t xml:space="preserve"> </w:t>
      </w:r>
      <w:r w:rsidRPr="00211075">
        <w:rPr>
          <w:rFonts w:hint="cs"/>
          <w:rtl/>
        </w:rPr>
        <w:t>عبارتند از</w:t>
      </w:r>
      <w:r w:rsidR="0075782A" w:rsidRPr="00211075">
        <w:rPr>
          <w:rFonts w:hint="cs"/>
          <w:rtl/>
        </w:rPr>
        <w:t xml:space="preserve">: </w:t>
      </w:r>
      <w:r w:rsidRPr="00211075">
        <w:rPr>
          <w:rFonts w:hint="cs"/>
          <w:rtl/>
        </w:rPr>
        <w:t>«چاره سازی»</w:t>
      </w:r>
      <w:r w:rsidR="007C6A2D" w:rsidRPr="00211075">
        <w:rPr>
          <w:rFonts w:hint="cs"/>
          <w:rtl/>
        </w:rPr>
        <w:t>،</w:t>
      </w:r>
      <w:r w:rsidR="004F180B" w:rsidRPr="00211075">
        <w:rPr>
          <w:rFonts w:hint="cs"/>
          <w:rtl/>
        </w:rPr>
        <w:t xml:space="preserve"> </w:t>
      </w:r>
      <w:r w:rsidRPr="00211075">
        <w:rPr>
          <w:rFonts w:hint="cs"/>
          <w:rtl/>
        </w:rPr>
        <w:t>«کنترل آشوب و بلوا»</w:t>
      </w:r>
      <w:r w:rsidR="007C6A2D" w:rsidRPr="00211075">
        <w:rPr>
          <w:rFonts w:hint="cs"/>
          <w:rtl/>
        </w:rPr>
        <w:t>،</w:t>
      </w:r>
      <w:r w:rsidR="004F180B" w:rsidRPr="00211075">
        <w:rPr>
          <w:rFonts w:hint="cs"/>
          <w:rtl/>
        </w:rPr>
        <w:t xml:space="preserve"> </w:t>
      </w:r>
      <w:r w:rsidRPr="00211075">
        <w:rPr>
          <w:rFonts w:hint="cs"/>
          <w:rtl/>
        </w:rPr>
        <w:t>«برقراری صلح و سازش میان دو نفر»</w:t>
      </w:r>
      <w:r w:rsidR="007C6A2D" w:rsidRPr="00211075">
        <w:rPr>
          <w:rFonts w:hint="cs"/>
          <w:rtl/>
        </w:rPr>
        <w:t>،</w:t>
      </w:r>
      <w:r w:rsidR="004F180B" w:rsidRPr="00211075">
        <w:rPr>
          <w:rFonts w:hint="cs"/>
          <w:rtl/>
        </w:rPr>
        <w:t xml:space="preserve"> </w:t>
      </w:r>
      <w:r w:rsidRPr="00211075">
        <w:rPr>
          <w:rFonts w:hint="cs"/>
          <w:rtl/>
        </w:rPr>
        <w:t>«آدم شکست خورده</w:t>
      </w:r>
      <w:r w:rsidR="007C6A2D" w:rsidRPr="00211075">
        <w:rPr>
          <w:rFonts w:hint="cs"/>
          <w:rtl/>
        </w:rPr>
        <w:t>،</w:t>
      </w:r>
      <w:r w:rsidR="004F180B" w:rsidRPr="00211075">
        <w:rPr>
          <w:rFonts w:hint="cs"/>
          <w:rtl/>
        </w:rPr>
        <w:t xml:space="preserve"> </w:t>
      </w:r>
      <w:r w:rsidRPr="00211075">
        <w:rPr>
          <w:rFonts w:hint="cs"/>
          <w:rtl/>
        </w:rPr>
        <w:t>چه کار</w:t>
      </w:r>
      <w:r w:rsidR="0028485C">
        <w:rPr>
          <w:rFonts w:hint="cs"/>
          <w:rtl/>
        </w:rPr>
        <w:t xml:space="preserve"> </w:t>
      </w:r>
      <w:r w:rsidR="00FB0E09" w:rsidRPr="00211075">
        <w:rPr>
          <w:rFonts w:hint="cs"/>
          <w:rtl/>
        </w:rPr>
        <w:t>می‌کن</w:t>
      </w:r>
      <w:r w:rsidRPr="00211075">
        <w:rPr>
          <w:rFonts w:hint="cs"/>
          <w:rtl/>
        </w:rPr>
        <w:t>د؟»</w:t>
      </w:r>
      <w:r w:rsidR="007C6A2D" w:rsidRPr="00211075">
        <w:rPr>
          <w:rFonts w:hint="cs"/>
          <w:rtl/>
        </w:rPr>
        <w:t>،</w:t>
      </w:r>
      <w:r w:rsidR="004F180B" w:rsidRPr="00211075">
        <w:rPr>
          <w:rFonts w:hint="cs"/>
          <w:rtl/>
        </w:rPr>
        <w:t xml:space="preserve"> </w:t>
      </w:r>
      <w:r w:rsidRPr="00211075">
        <w:rPr>
          <w:rFonts w:hint="cs"/>
          <w:rtl/>
        </w:rPr>
        <w:t>«حیله</w:t>
      </w:r>
      <w:r w:rsidR="00B53612" w:rsidRPr="00211075">
        <w:rPr>
          <w:rFonts w:hint="cs"/>
          <w:rtl/>
        </w:rPr>
        <w:t xml:space="preserve">‌های </w:t>
      </w:r>
      <w:r w:rsidRPr="00211075">
        <w:rPr>
          <w:rFonts w:hint="cs"/>
          <w:rtl/>
        </w:rPr>
        <w:t>دشمن»</w:t>
      </w:r>
      <w:r w:rsidR="007C6A2D" w:rsidRPr="00211075">
        <w:rPr>
          <w:rFonts w:hint="cs"/>
          <w:rtl/>
        </w:rPr>
        <w:t>،</w:t>
      </w:r>
      <w:r w:rsidR="004F180B" w:rsidRPr="00211075">
        <w:rPr>
          <w:rFonts w:hint="cs"/>
          <w:rtl/>
        </w:rPr>
        <w:t xml:space="preserve"> </w:t>
      </w:r>
      <w:r w:rsidRPr="00211075">
        <w:rPr>
          <w:rFonts w:hint="cs"/>
          <w:rtl/>
        </w:rPr>
        <w:t>«چگونگی برطرف کردن امری ناخوشایند با یک سخن»</w:t>
      </w:r>
      <w:r w:rsidR="007C6A2D" w:rsidRPr="00211075">
        <w:rPr>
          <w:rFonts w:hint="cs"/>
          <w:rtl/>
        </w:rPr>
        <w:t>،</w:t>
      </w:r>
      <w:r w:rsidR="004F180B" w:rsidRPr="00211075">
        <w:rPr>
          <w:rFonts w:hint="cs"/>
          <w:rtl/>
        </w:rPr>
        <w:t xml:space="preserve"> </w:t>
      </w:r>
      <w:r w:rsidRPr="00211075">
        <w:rPr>
          <w:rFonts w:hint="cs"/>
          <w:rtl/>
        </w:rPr>
        <w:t>«دفع ناخوشی با ناخوشی»</w:t>
      </w:r>
      <w:r w:rsidR="007C6A2D" w:rsidRPr="00211075">
        <w:rPr>
          <w:rFonts w:hint="cs"/>
          <w:rtl/>
        </w:rPr>
        <w:t>،</w:t>
      </w:r>
      <w:r w:rsidR="004F180B" w:rsidRPr="00211075">
        <w:rPr>
          <w:rFonts w:hint="cs"/>
          <w:rtl/>
        </w:rPr>
        <w:t xml:space="preserve"> </w:t>
      </w:r>
      <w:r w:rsidRPr="00211075">
        <w:rPr>
          <w:rFonts w:hint="cs"/>
          <w:rtl/>
        </w:rPr>
        <w:t>«دفع امر ناگوار با مهربانی» «تدبیر دفع ناخوشی»</w:t>
      </w:r>
      <w:r w:rsidR="007C6A2D" w:rsidRPr="00211075">
        <w:rPr>
          <w:rFonts w:hint="cs"/>
          <w:rtl/>
        </w:rPr>
        <w:t>،</w:t>
      </w:r>
      <w:r w:rsidR="004F180B" w:rsidRPr="00211075">
        <w:rPr>
          <w:rFonts w:hint="cs"/>
          <w:rtl/>
        </w:rPr>
        <w:t xml:space="preserve"> </w:t>
      </w:r>
      <w:r w:rsidRPr="00211075">
        <w:rPr>
          <w:rFonts w:hint="cs"/>
          <w:rtl/>
        </w:rPr>
        <w:t>«مدارا با پادشاه»</w:t>
      </w:r>
      <w:r w:rsidR="007C6A2D" w:rsidRPr="00211075">
        <w:rPr>
          <w:rFonts w:hint="cs"/>
          <w:rtl/>
        </w:rPr>
        <w:t>،</w:t>
      </w:r>
      <w:r w:rsidR="004F180B" w:rsidRPr="00211075">
        <w:rPr>
          <w:rFonts w:hint="cs"/>
          <w:rtl/>
        </w:rPr>
        <w:t xml:space="preserve"> </w:t>
      </w:r>
      <w:r w:rsidRPr="00211075">
        <w:rPr>
          <w:rFonts w:hint="cs"/>
          <w:rtl/>
        </w:rPr>
        <w:t>«انتقام گرفتن از غاصب فرمانروایی»</w:t>
      </w:r>
      <w:r w:rsidR="007C6A2D" w:rsidRPr="00211075">
        <w:rPr>
          <w:rFonts w:hint="cs"/>
          <w:rtl/>
        </w:rPr>
        <w:t>،</w:t>
      </w:r>
      <w:r w:rsidR="004F180B" w:rsidRPr="00211075">
        <w:rPr>
          <w:rFonts w:hint="cs"/>
          <w:rtl/>
        </w:rPr>
        <w:t xml:space="preserve"> </w:t>
      </w:r>
      <w:r w:rsidRPr="00211075">
        <w:rPr>
          <w:rFonts w:hint="cs"/>
          <w:rtl/>
        </w:rPr>
        <w:t>«رهایی از رنج»</w:t>
      </w:r>
      <w:r w:rsidR="007C6A2D" w:rsidRPr="00211075">
        <w:rPr>
          <w:rFonts w:hint="cs"/>
          <w:rtl/>
        </w:rPr>
        <w:t>،</w:t>
      </w:r>
      <w:r w:rsidR="004F180B" w:rsidRPr="00211075">
        <w:rPr>
          <w:rFonts w:hint="cs"/>
          <w:rtl/>
        </w:rPr>
        <w:t xml:space="preserve"> </w:t>
      </w:r>
      <w:r w:rsidRPr="00211075">
        <w:rPr>
          <w:rFonts w:hint="cs"/>
          <w:rtl/>
        </w:rPr>
        <w:t>«هلاکت و گریز از آن»</w:t>
      </w:r>
      <w:r w:rsidR="007C6A2D" w:rsidRPr="00211075">
        <w:rPr>
          <w:rFonts w:hint="cs"/>
          <w:rtl/>
        </w:rPr>
        <w:t>،</w:t>
      </w:r>
      <w:r w:rsidR="004F180B" w:rsidRPr="00211075">
        <w:rPr>
          <w:rFonts w:hint="cs"/>
          <w:rtl/>
        </w:rPr>
        <w:t xml:space="preserve"> </w:t>
      </w:r>
      <w:r w:rsidRPr="00211075">
        <w:rPr>
          <w:rFonts w:hint="cs"/>
          <w:rtl/>
        </w:rPr>
        <w:t>«هویدا کردن چیزی به قصد پنهان نمودن چیزی دیگر» و</w:t>
      </w:r>
      <w:r w:rsidR="00B11528" w:rsidRPr="00211075">
        <w:rPr>
          <w:rFonts w:hint="cs"/>
          <w:rtl/>
        </w:rPr>
        <w:t>.</w:t>
      </w:r>
      <w:r w:rsidR="0075782A" w:rsidRPr="00211075">
        <w:rPr>
          <w:rFonts w:hint="cs"/>
          <w:rtl/>
        </w:rPr>
        <w:t xml:space="preserve"> . </w:t>
      </w:r>
    </w:p>
    <w:p w:rsidR="008F4B15" w:rsidRPr="00211075" w:rsidRDefault="008F4B15" w:rsidP="00211075">
      <w:pPr>
        <w:pStyle w:val="a4"/>
        <w:rPr>
          <w:rtl/>
        </w:rPr>
      </w:pPr>
      <w:r w:rsidRPr="00211075">
        <w:rPr>
          <w:rFonts w:hint="cs"/>
          <w:rtl/>
        </w:rPr>
        <w:t>با مطالعه این کتاب دریافتم که از همه کسانی که به دنبال خوشبختی بوده</w:t>
      </w:r>
      <w:r w:rsidR="00B53612" w:rsidRPr="00211075">
        <w:rPr>
          <w:rFonts w:hint="cs"/>
          <w:rtl/>
        </w:rPr>
        <w:t>‌اند،</w:t>
      </w:r>
      <w:r w:rsidR="004F180B" w:rsidRPr="00211075">
        <w:rPr>
          <w:rFonts w:hint="cs"/>
          <w:rtl/>
        </w:rPr>
        <w:t xml:space="preserve"> </w:t>
      </w:r>
      <w:r w:rsidRPr="00211075">
        <w:rPr>
          <w:rFonts w:hint="cs"/>
          <w:rtl/>
        </w:rPr>
        <w:t>شمار اندکی به سعادت و خوشبختی رسیده</w:t>
      </w:r>
      <w:r w:rsidR="00C96E34" w:rsidRPr="00211075">
        <w:rPr>
          <w:rFonts w:hint="cs"/>
          <w:rtl/>
        </w:rPr>
        <w:t>‌اند.</w:t>
      </w:r>
      <w:r w:rsidR="0075782A" w:rsidRPr="00211075">
        <w:rPr>
          <w:rFonts w:hint="cs"/>
          <w:rtl/>
        </w:rPr>
        <w:t xml:space="preserve"> </w:t>
      </w:r>
      <w:r w:rsidRPr="00211075">
        <w:rPr>
          <w:rFonts w:hint="cs"/>
          <w:rtl/>
        </w:rPr>
        <w:t>سه نتیجه از کتاب گرفتم که عبارتند از</w:t>
      </w:r>
      <w:r w:rsidR="0075782A" w:rsidRPr="00211075">
        <w:rPr>
          <w:rFonts w:hint="cs"/>
          <w:rtl/>
        </w:rPr>
        <w:t xml:space="preserve">: </w:t>
      </w:r>
    </w:p>
    <w:p w:rsidR="008F4B15" w:rsidRPr="00211075" w:rsidRDefault="008F4B15" w:rsidP="00F12D22">
      <w:pPr>
        <w:pStyle w:val="a4"/>
        <w:rPr>
          <w:rtl/>
        </w:rPr>
      </w:pPr>
      <w:r w:rsidRPr="00211075">
        <w:rPr>
          <w:rFonts w:hint="cs"/>
          <w:rtl/>
        </w:rPr>
        <w:t>نخست اینکه هر کس</w:t>
      </w:r>
      <w:r w:rsidR="007C6A2D" w:rsidRPr="00211075">
        <w:rPr>
          <w:rFonts w:hint="cs"/>
          <w:rtl/>
        </w:rPr>
        <w:t>،</w:t>
      </w:r>
      <w:r w:rsidR="004F180B" w:rsidRPr="00211075">
        <w:rPr>
          <w:rFonts w:hint="cs"/>
          <w:rtl/>
        </w:rPr>
        <w:t xml:space="preserve"> </w:t>
      </w:r>
      <w:r w:rsidRPr="00211075">
        <w:rPr>
          <w:rFonts w:hint="cs"/>
          <w:rtl/>
        </w:rPr>
        <w:t>خداوند را مد نظر نداشته باشد</w:t>
      </w:r>
      <w:r w:rsidR="007C6A2D" w:rsidRPr="00211075">
        <w:rPr>
          <w:rFonts w:hint="cs"/>
          <w:rtl/>
        </w:rPr>
        <w:t>،</w:t>
      </w:r>
      <w:r w:rsidR="004F180B" w:rsidRPr="00211075">
        <w:rPr>
          <w:rFonts w:hint="cs"/>
          <w:rtl/>
        </w:rPr>
        <w:t xml:space="preserve"> </w:t>
      </w:r>
      <w:r w:rsidRPr="00211075">
        <w:rPr>
          <w:rFonts w:hint="cs"/>
          <w:rtl/>
        </w:rPr>
        <w:t>سودهای او به زیان</w:t>
      </w:r>
      <w:r w:rsidR="007C6A2D" w:rsidRPr="00211075">
        <w:rPr>
          <w:rFonts w:hint="cs"/>
          <w:rtl/>
        </w:rPr>
        <w:t>،</w:t>
      </w:r>
      <w:r w:rsidR="004F180B" w:rsidRPr="00211075">
        <w:rPr>
          <w:rFonts w:hint="cs"/>
          <w:rtl/>
        </w:rPr>
        <w:t xml:space="preserve"> </w:t>
      </w:r>
      <w:r w:rsidRPr="00211075">
        <w:rPr>
          <w:rFonts w:hint="cs"/>
          <w:rtl/>
        </w:rPr>
        <w:t>شادی</w:t>
      </w:r>
      <w:r w:rsidR="0028485C">
        <w:rPr>
          <w:rFonts w:hint="eastAsia"/>
          <w:rtl/>
        </w:rPr>
        <w:t>‌</w:t>
      </w:r>
      <w:r w:rsidRPr="00211075">
        <w:rPr>
          <w:rFonts w:hint="cs"/>
          <w:rtl/>
        </w:rPr>
        <w:t>هایش به اندوه و</w:t>
      </w:r>
      <w:r w:rsidR="00466CB9" w:rsidRPr="00211075">
        <w:rPr>
          <w:rFonts w:hint="cs"/>
          <w:rtl/>
        </w:rPr>
        <w:t xml:space="preserve"> خوبی‌ها</w:t>
      </w:r>
      <w:r w:rsidRPr="00211075">
        <w:rPr>
          <w:rFonts w:hint="cs"/>
          <w:rtl/>
        </w:rPr>
        <w:t>یش</w:t>
      </w:r>
      <w:r w:rsidR="007C6A2D" w:rsidRPr="00211075">
        <w:rPr>
          <w:rFonts w:hint="cs"/>
          <w:rtl/>
        </w:rPr>
        <w:t>،</w:t>
      </w:r>
      <w:r w:rsidR="004F180B" w:rsidRPr="00211075">
        <w:rPr>
          <w:rFonts w:hint="cs"/>
          <w:rtl/>
        </w:rPr>
        <w:t xml:space="preserve"> </w:t>
      </w:r>
      <w:r w:rsidRPr="00211075">
        <w:rPr>
          <w:rFonts w:hint="cs"/>
          <w:rtl/>
        </w:rPr>
        <w:t xml:space="preserve">به بلا تبدیل </w:t>
      </w:r>
      <w:r w:rsidR="00DC3730" w:rsidRPr="00211075">
        <w:rPr>
          <w:rFonts w:hint="cs"/>
          <w:rtl/>
        </w:rPr>
        <w:t>می‌شو</w:t>
      </w:r>
      <w:r w:rsidRPr="00211075">
        <w:rPr>
          <w:rFonts w:hint="cs"/>
          <w:rtl/>
        </w:rPr>
        <w:t>ند</w:t>
      </w:r>
      <w:r w:rsidR="0075782A" w:rsidRPr="00211075">
        <w:rPr>
          <w:rFonts w:hint="cs"/>
          <w:rtl/>
        </w:rPr>
        <w:t>:</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rtl/>
        </w:rPr>
        <w:t>سَنَسۡتَدۡرِجُهُم مِّنۡ حَيۡثُ لَا يَعۡلَمُونَ ١٨٢</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الأعراف: 182</w:t>
      </w:r>
      <w:r w:rsidR="00101259" w:rsidRPr="001A1E83">
        <w:rPr>
          <w:rStyle w:val="Char7"/>
          <w:rFonts w:hint="cs"/>
          <w:rtl/>
        </w:rPr>
        <w:t>]</w:t>
      </w:r>
      <w:r w:rsidR="0075782A" w:rsidRPr="00211075">
        <w:rPr>
          <w:rFonts w:hint="cs"/>
          <w:rtl/>
        </w:rPr>
        <w:t xml:space="preserve"> </w:t>
      </w:r>
      <w:r w:rsidRPr="00211075">
        <w:rPr>
          <w:rFonts w:hint="cs"/>
          <w:rtl/>
        </w:rPr>
        <w:t>«آنان را از راهی و بگونه</w:t>
      </w:r>
      <w:r w:rsidR="0028485C">
        <w:rPr>
          <w:rFonts w:hint="eastAsia"/>
          <w:rtl/>
        </w:rPr>
        <w:t>‌</w:t>
      </w:r>
      <w:r w:rsidRPr="00211075">
        <w:rPr>
          <w:rFonts w:hint="cs"/>
          <w:rtl/>
        </w:rPr>
        <w:t>ای که ن</w:t>
      </w:r>
      <w:r w:rsidR="00A235EC" w:rsidRPr="00211075">
        <w:rPr>
          <w:rFonts w:hint="cs"/>
          <w:rtl/>
        </w:rPr>
        <w:t>می‌دان</w:t>
      </w:r>
      <w:r w:rsidRPr="00211075">
        <w:rPr>
          <w:rFonts w:hint="cs"/>
          <w:rtl/>
        </w:rPr>
        <w:t>ند</w:t>
      </w:r>
      <w:r w:rsidR="007C6A2D" w:rsidRPr="00211075">
        <w:rPr>
          <w:rFonts w:hint="cs"/>
          <w:rtl/>
        </w:rPr>
        <w:t>،</w:t>
      </w:r>
      <w:r w:rsidR="004F180B" w:rsidRPr="00211075">
        <w:rPr>
          <w:rFonts w:hint="cs"/>
          <w:rtl/>
        </w:rPr>
        <w:t xml:space="preserve"> </w:t>
      </w:r>
      <w:r w:rsidRPr="00211075">
        <w:rPr>
          <w:rFonts w:hint="cs"/>
          <w:rtl/>
        </w:rPr>
        <w:t xml:space="preserve">گرفتار </w:t>
      </w:r>
      <w:r w:rsidR="0075782A" w:rsidRPr="00211075">
        <w:rPr>
          <w:rFonts w:hint="cs"/>
          <w:rtl/>
        </w:rPr>
        <w:t>می‌سا</w:t>
      </w:r>
      <w:r w:rsidRPr="00211075">
        <w:rPr>
          <w:rFonts w:hint="cs"/>
          <w:rtl/>
        </w:rPr>
        <w:t>زیم»</w:t>
      </w:r>
      <w:r w:rsidR="0075782A" w:rsidRPr="00211075">
        <w:rPr>
          <w:rFonts w:hint="cs"/>
          <w:rtl/>
        </w:rPr>
        <w:t xml:space="preserve">. </w:t>
      </w:r>
    </w:p>
    <w:p w:rsidR="008F4B15" w:rsidRPr="00211075" w:rsidRDefault="008F4B15" w:rsidP="00F12D22">
      <w:pPr>
        <w:pStyle w:val="a4"/>
        <w:rPr>
          <w:rtl/>
        </w:rPr>
      </w:pPr>
      <w:r w:rsidRPr="00211075">
        <w:rPr>
          <w:rFonts w:hint="cs"/>
          <w:rtl/>
        </w:rPr>
        <w:t>دوم</w:t>
      </w:r>
      <w:r w:rsidR="0075782A" w:rsidRPr="00211075">
        <w:rPr>
          <w:rFonts w:hint="cs"/>
          <w:rtl/>
        </w:rPr>
        <w:t xml:space="preserve">: </w:t>
      </w:r>
      <w:r w:rsidRPr="00211075">
        <w:rPr>
          <w:rFonts w:hint="cs"/>
          <w:rtl/>
        </w:rPr>
        <w:t>مردم</w:t>
      </w:r>
      <w:r w:rsidR="007C6A2D" w:rsidRPr="00211075">
        <w:rPr>
          <w:rFonts w:hint="cs"/>
          <w:rtl/>
        </w:rPr>
        <w:t>،</w:t>
      </w:r>
      <w:r w:rsidR="001522A1" w:rsidRPr="00211075">
        <w:rPr>
          <w:rFonts w:hint="cs"/>
          <w:rtl/>
        </w:rPr>
        <w:t xml:space="preserve"> راه‌های</w:t>
      </w:r>
      <w:r w:rsidRPr="00211075">
        <w:rPr>
          <w:rFonts w:hint="cs"/>
          <w:rtl/>
        </w:rPr>
        <w:t xml:space="preserve"> پرپیچ و خم</w:t>
      </w:r>
      <w:r w:rsidR="007C6A2D" w:rsidRPr="00211075">
        <w:rPr>
          <w:rFonts w:hint="cs"/>
          <w:rtl/>
        </w:rPr>
        <w:t>،</w:t>
      </w:r>
      <w:r w:rsidR="004F180B" w:rsidRPr="00211075">
        <w:rPr>
          <w:rFonts w:hint="cs"/>
          <w:rtl/>
        </w:rPr>
        <w:t xml:space="preserve"> </w:t>
      </w:r>
      <w:r w:rsidRPr="00211075">
        <w:rPr>
          <w:rFonts w:hint="cs"/>
          <w:rtl/>
        </w:rPr>
        <w:t>غیرشرعی و دشواری را برای به دست آوردن سعادت</w:t>
      </w:r>
      <w:r w:rsidR="00922A1A" w:rsidRPr="00211075">
        <w:rPr>
          <w:rFonts w:hint="cs"/>
          <w:rtl/>
        </w:rPr>
        <w:t xml:space="preserve"> می‌</w:t>
      </w:r>
      <w:r w:rsidRPr="00211075">
        <w:rPr>
          <w:rFonts w:hint="cs"/>
          <w:rtl/>
        </w:rPr>
        <w:t>پیمایند؛ در صورتی که این امکان برایشان وجود دارد که در شریعت محمدی</w:t>
      </w:r>
      <w:r w:rsidR="007C6A2D" w:rsidRPr="00211075">
        <w:rPr>
          <w:rFonts w:hint="cs"/>
          <w:rtl/>
        </w:rPr>
        <w:t>،</w:t>
      </w:r>
      <w:r w:rsidR="004F180B" w:rsidRPr="00211075">
        <w:rPr>
          <w:rFonts w:hint="cs"/>
          <w:rtl/>
        </w:rPr>
        <w:t xml:space="preserve"> </w:t>
      </w:r>
      <w:r w:rsidRPr="00211075">
        <w:rPr>
          <w:rFonts w:hint="cs"/>
          <w:rtl/>
        </w:rPr>
        <w:t>سعادت را از</w:t>
      </w:r>
      <w:r w:rsidR="001522A1" w:rsidRPr="00211075">
        <w:rPr>
          <w:rFonts w:hint="cs"/>
          <w:rtl/>
        </w:rPr>
        <w:t xml:space="preserve"> راه‌های</w:t>
      </w:r>
      <w:r w:rsidRPr="00211075">
        <w:rPr>
          <w:rFonts w:hint="cs"/>
          <w:rtl/>
        </w:rPr>
        <w:t xml:space="preserve"> هموارتر و آسانتری بیابند؛</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rtl/>
        </w:rPr>
        <w:t>وَلَوۡ أَنَّهُمۡ فَعَلُواْ مَا يُوعَظُونَ بِهِ</w:t>
      </w:r>
      <w:r w:rsidR="00F12D22">
        <w:rPr>
          <w:rFonts w:ascii="KFGQPC Uthmanic Script HAFS" w:hAnsi="KFGQPC Uthmanic Script HAFS" w:cs="KFGQPC Uthmanic Script HAFS" w:hint="cs"/>
          <w:rtl/>
        </w:rPr>
        <w:t>ۦ</w:t>
      </w:r>
      <w:r w:rsidR="00F12D22">
        <w:rPr>
          <w:rFonts w:ascii="KFGQPC Uthmanic Script HAFS" w:hAnsi="KFGQPC Uthmanic Script HAFS" w:cs="KFGQPC Uthmanic Script HAFS"/>
          <w:rtl/>
        </w:rPr>
        <w:t xml:space="preserve"> لَكَانَ خَيۡرٗا لَّهُمۡ وَأَشَدَّ تَثۡبِيتٗا ٦٦</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النساء: 66</w:t>
      </w:r>
      <w:r w:rsidR="00101259" w:rsidRPr="001A1E83">
        <w:rPr>
          <w:rStyle w:val="Char7"/>
          <w:rFonts w:hint="cs"/>
          <w:rtl/>
        </w:rPr>
        <w:t>]</w:t>
      </w:r>
      <w:r w:rsidRPr="00211075">
        <w:rPr>
          <w:rFonts w:hint="cs"/>
          <w:rtl/>
        </w:rPr>
        <w:t xml:space="preserve"> «اگر آنان آنچه را که با آن پند داده </w:t>
      </w:r>
      <w:r w:rsidR="00DC3730" w:rsidRPr="00211075">
        <w:rPr>
          <w:rFonts w:hint="cs"/>
          <w:rtl/>
        </w:rPr>
        <w:t>می‌شو</w:t>
      </w:r>
      <w:r w:rsidRPr="00211075">
        <w:rPr>
          <w:rFonts w:hint="cs"/>
          <w:rtl/>
        </w:rPr>
        <w:t>ند</w:t>
      </w:r>
      <w:r w:rsidR="007C6A2D" w:rsidRPr="00211075">
        <w:rPr>
          <w:rFonts w:hint="cs"/>
          <w:rtl/>
        </w:rPr>
        <w:t>،</w:t>
      </w:r>
      <w:r w:rsidR="004F180B" w:rsidRPr="00211075">
        <w:rPr>
          <w:rFonts w:hint="cs"/>
          <w:rtl/>
        </w:rPr>
        <w:t xml:space="preserve"> </w:t>
      </w:r>
      <w:r w:rsidRPr="00211075">
        <w:rPr>
          <w:rFonts w:hint="cs"/>
          <w:rtl/>
        </w:rPr>
        <w:t xml:space="preserve">انجام </w:t>
      </w:r>
      <w:r w:rsidR="00BB0072" w:rsidRPr="00211075">
        <w:rPr>
          <w:rFonts w:hint="cs"/>
          <w:rtl/>
        </w:rPr>
        <w:t>می‌دا</w:t>
      </w:r>
      <w:r w:rsidRPr="00211075">
        <w:rPr>
          <w:rFonts w:hint="cs"/>
          <w:rtl/>
        </w:rPr>
        <w:t>دند</w:t>
      </w:r>
      <w:r w:rsidR="007C6A2D" w:rsidRPr="00211075">
        <w:rPr>
          <w:rFonts w:hint="cs"/>
          <w:rtl/>
        </w:rPr>
        <w:t>،</w:t>
      </w:r>
      <w:r w:rsidR="004F180B" w:rsidRPr="00211075">
        <w:rPr>
          <w:rFonts w:hint="cs"/>
          <w:rtl/>
        </w:rPr>
        <w:t xml:space="preserve"> </w:t>
      </w:r>
      <w:r w:rsidRPr="00211075">
        <w:rPr>
          <w:rFonts w:hint="cs"/>
          <w:rtl/>
        </w:rPr>
        <w:t>برایشان بهتر و مایه استواری بیشتر بود»</w:t>
      </w:r>
      <w:r w:rsidR="0075782A" w:rsidRPr="00211075">
        <w:rPr>
          <w:rFonts w:hint="cs"/>
          <w:rtl/>
        </w:rPr>
        <w:t xml:space="preserve">. </w:t>
      </w:r>
    </w:p>
    <w:p w:rsidR="008F4B15" w:rsidRPr="00211075" w:rsidRDefault="008F4B15" w:rsidP="00211075">
      <w:pPr>
        <w:pStyle w:val="a4"/>
        <w:rPr>
          <w:rtl/>
        </w:rPr>
      </w:pPr>
      <w:r w:rsidRPr="00211075">
        <w:rPr>
          <w:rFonts w:hint="cs"/>
          <w:rtl/>
        </w:rPr>
        <w:t>آری! اگر انسانها پند بپذیرند</w:t>
      </w:r>
      <w:r w:rsidR="007C6A2D" w:rsidRPr="00211075">
        <w:rPr>
          <w:rFonts w:hint="cs"/>
          <w:rtl/>
        </w:rPr>
        <w:t>،</w:t>
      </w:r>
      <w:r w:rsidR="004F180B" w:rsidRPr="00211075">
        <w:rPr>
          <w:rFonts w:hint="cs"/>
          <w:rtl/>
        </w:rPr>
        <w:t xml:space="preserve"> </w:t>
      </w:r>
      <w:r w:rsidRPr="00211075">
        <w:rPr>
          <w:rFonts w:hint="cs"/>
          <w:rtl/>
        </w:rPr>
        <w:t xml:space="preserve">به خیر دنیا و آخرت دست </w:t>
      </w:r>
      <w:r w:rsidR="0056151E" w:rsidRPr="00211075">
        <w:rPr>
          <w:rFonts w:hint="cs"/>
          <w:rtl/>
        </w:rPr>
        <w:t>می‌یاب</w:t>
      </w:r>
      <w:r w:rsidRPr="00211075">
        <w:rPr>
          <w:rFonts w:hint="cs"/>
          <w:rtl/>
        </w:rPr>
        <w:t>ند</w:t>
      </w:r>
      <w:r w:rsidR="0075782A" w:rsidRPr="00211075">
        <w:rPr>
          <w:rFonts w:hint="cs"/>
          <w:rtl/>
        </w:rPr>
        <w:t xml:space="preserve">. </w:t>
      </w:r>
    </w:p>
    <w:p w:rsidR="008F4B15" w:rsidRPr="00211075" w:rsidRDefault="008F4B15" w:rsidP="00F12D22">
      <w:pPr>
        <w:pStyle w:val="a4"/>
        <w:rPr>
          <w:rtl/>
        </w:rPr>
      </w:pPr>
      <w:r w:rsidRPr="00211075">
        <w:rPr>
          <w:rFonts w:hint="cs"/>
          <w:rtl/>
        </w:rPr>
        <w:t>سوم</w:t>
      </w:r>
      <w:r w:rsidR="0075782A" w:rsidRPr="00211075">
        <w:rPr>
          <w:rFonts w:hint="cs"/>
          <w:rtl/>
        </w:rPr>
        <w:t xml:space="preserve">: </w:t>
      </w:r>
      <w:r w:rsidRPr="00211075">
        <w:rPr>
          <w:rFonts w:hint="cs"/>
          <w:rtl/>
        </w:rPr>
        <w:t>افرادی</w:t>
      </w:r>
      <w:r w:rsidR="007C6A2D" w:rsidRPr="00211075">
        <w:rPr>
          <w:rFonts w:hint="cs"/>
          <w:rtl/>
        </w:rPr>
        <w:t>،</w:t>
      </w:r>
      <w:r w:rsidR="004F180B" w:rsidRPr="00211075">
        <w:rPr>
          <w:rFonts w:hint="cs"/>
          <w:rtl/>
        </w:rPr>
        <w:t xml:space="preserve"> </w:t>
      </w:r>
      <w:r w:rsidRPr="00211075">
        <w:rPr>
          <w:rFonts w:hint="cs"/>
          <w:rtl/>
        </w:rPr>
        <w:t>هستند که دنیا و آخرت خود را از دست داده</w:t>
      </w:r>
      <w:r w:rsidR="00B53612" w:rsidRPr="00211075">
        <w:rPr>
          <w:rFonts w:hint="cs"/>
          <w:rtl/>
        </w:rPr>
        <w:t>‌اند،</w:t>
      </w:r>
      <w:r w:rsidR="004F180B" w:rsidRPr="00211075">
        <w:rPr>
          <w:rFonts w:hint="cs"/>
          <w:rtl/>
        </w:rPr>
        <w:t xml:space="preserve"> </w:t>
      </w:r>
      <w:r w:rsidRPr="00211075">
        <w:rPr>
          <w:rFonts w:hint="cs"/>
          <w:rtl/>
        </w:rPr>
        <w:t xml:space="preserve">اما گمان </w:t>
      </w:r>
      <w:r w:rsidR="00FB0E09" w:rsidRPr="00211075">
        <w:rPr>
          <w:rFonts w:hint="cs"/>
          <w:rtl/>
        </w:rPr>
        <w:t>می‌کن</w:t>
      </w:r>
      <w:r w:rsidRPr="00211075">
        <w:rPr>
          <w:rFonts w:hint="cs"/>
          <w:rtl/>
        </w:rPr>
        <w:t xml:space="preserve">ند که کار خوب انجام </w:t>
      </w:r>
      <w:r w:rsidR="00BB0072" w:rsidRPr="00211075">
        <w:rPr>
          <w:rFonts w:hint="cs"/>
          <w:rtl/>
        </w:rPr>
        <w:t>می‌ده</w:t>
      </w:r>
      <w:r w:rsidRPr="00211075">
        <w:rPr>
          <w:rFonts w:hint="cs"/>
          <w:rtl/>
        </w:rPr>
        <w:t>ند و به سعادت و رستگاری خواهند رسید</w:t>
      </w:r>
      <w:r w:rsidR="0075782A" w:rsidRPr="00211075">
        <w:rPr>
          <w:rFonts w:hint="cs"/>
          <w:rtl/>
        </w:rPr>
        <w:t xml:space="preserve">. </w:t>
      </w:r>
      <w:r w:rsidRPr="00211075">
        <w:rPr>
          <w:rFonts w:hint="cs"/>
          <w:rtl/>
        </w:rPr>
        <w:t>حال آنکه هیچ کدام را به دست نخواهند آورد؛ نه کار خوب و نه سعادت را</w:t>
      </w:r>
      <w:r w:rsidR="0075782A" w:rsidRPr="00211075">
        <w:rPr>
          <w:rFonts w:hint="cs"/>
          <w:rtl/>
        </w:rPr>
        <w:t xml:space="preserve">. </w:t>
      </w:r>
      <w:r w:rsidRPr="00211075">
        <w:rPr>
          <w:rFonts w:hint="cs"/>
          <w:rtl/>
        </w:rPr>
        <w:t>علتش</w:t>
      </w:r>
      <w:r w:rsidR="007C6A2D" w:rsidRPr="00211075">
        <w:rPr>
          <w:rFonts w:hint="cs"/>
          <w:rtl/>
        </w:rPr>
        <w:t>،</w:t>
      </w:r>
      <w:r w:rsidR="004F180B" w:rsidRPr="00211075">
        <w:rPr>
          <w:rFonts w:hint="cs"/>
          <w:rtl/>
        </w:rPr>
        <w:t xml:space="preserve"> </w:t>
      </w:r>
      <w:r w:rsidRPr="00211075">
        <w:rPr>
          <w:rFonts w:hint="cs"/>
          <w:rtl/>
        </w:rPr>
        <w:t>این است که آنان</w:t>
      </w:r>
      <w:r w:rsidR="007C6A2D" w:rsidRPr="00211075">
        <w:rPr>
          <w:rFonts w:hint="cs"/>
          <w:rtl/>
        </w:rPr>
        <w:t>،</w:t>
      </w:r>
      <w:r w:rsidR="004F180B" w:rsidRPr="00211075">
        <w:rPr>
          <w:rFonts w:hint="cs"/>
          <w:rtl/>
        </w:rPr>
        <w:t xml:space="preserve"> </w:t>
      </w:r>
      <w:r w:rsidRPr="00211075">
        <w:rPr>
          <w:rFonts w:hint="cs"/>
          <w:rtl/>
        </w:rPr>
        <w:t>از راه درستی که خداوند</w:t>
      </w:r>
      <w:r w:rsidR="007C6A2D" w:rsidRPr="00211075">
        <w:rPr>
          <w:rFonts w:hint="cs"/>
          <w:rtl/>
        </w:rPr>
        <w:t>،</w:t>
      </w:r>
      <w:r w:rsidR="004F180B" w:rsidRPr="00211075">
        <w:rPr>
          <w:rFonts w:hint="cs"/>
          <w:rtl/>
        </w:rPr>
        <w:t xml:space="preserve"> </w:t>
      </w:r>
      <w:r w:rsidRPr="00211075">
        <w:rPr>
          <w:rFonts w:hint="cs"/>
          <w:rtl/>
        </w:rPr>
        <w:t>پیامبرانش را برای نشان دادن آن</w:t>
      </w:r>
      <w:r w:rsidR="007C6A2D" w:rsidRPr="00211075">
        <w:rPr>
          <w:rFonts w:hint="cs"/>
          <w:rtl/>
        </w:rPr>
        <w:t>،</w:t>
      </w:r>
      <w:r w:rsidR="004F180B" w:rsidRPr="00211075">
        <w:rPr>
          <w:rFonts w:hint="cs"/>
          <w:rtl/>
        </w:rPr>
        <w:t xml:space="preserve"> </w:t>
      </w:r>
      <w:r w:rsidRPr="00211075">
        <w:rPr>
          <w:rFonts w:hint="cs"/>
          <w:rtl/>
        </w:rPr>
        <w:t>مبعوث نموده و</w:t>
      </w:r>
      <w:r w:rsidR="001522A1" w:rsidRPr="00211075">
        <w:rPr>
          <w:rFonts w:hint="cs"/>
          <w:rtl/>
        </w:rPr>
        <w:t xml:space="preserve"> کتاب‌های</w:t>
      </w:r>
      <w:r w:rsidRPr="00211075">
        <w:rPr>
          <w:rFonts w:hint="cs"/>
          <w:rtl/>
        </w:rPr>
        <w:t>ش را فرو فرستاده</w:t>
      </w:r>
      <w:r w:rsidR="007C6A2D" w:rsidRPr="00211075">
        <w:rPr>
          <w:rFonts w:hint="cs"/>
          <w:rtl/>
        </w:rPr>
        <w:t>،</w:t>
      </w:r>
      <w:r w:rsidR="004F180B" w:rsidRPr="00211075">
        <w:rPr>
          <w:rFonts w:hint="cs"/>
          <w:rtl/>
        </w:rPr>
        <w:t xml:space="preserve"> </w:t>
      </w:r>
      <w:r w:rsidRPr="00211075">
        <w:rPr>
          <w:rFonts w:hint="cs"/>
          <w:rtl/>
        </w:rPr>
        <w:t>رویگردانند</w:t>
      </w:r>
      <w:r w:rsidR="0075782A" w:rsidRPr="00211075">
        <w:rPr>
          <w:rFonts w:hint="cs"/>
          <w:rtl/>
        </w:rPr>
        <w:t xml:space="preserve">. </w:t>
      </w:r>
      <w:r w:rsidRPr="00211075">
        <w:rPr>
          <w:rFonts w:hint="cs"/>
          <w:rtl/>
        </w:rPr>
        <w:t>آن راه</w:t>
      </w:r>
      <w:r w:rsidR="007C6A2D" w:rsidRPr="00211075">
        <w:rPr>
          <w:rFonts w:hint="cs"/>
          <w:rtl/>
        </w:rPr>
        <w:t>،</w:t>
      </w:r>
      <w:r w:rsidR="004F180B" w:rsidRPr="00211075">
        <w:rPr>
          <w:rFonts w:hint="cs"/>
          <w:rtl/>
        </w:rPr>
        <w:t xml:space="preserve"> </w:t>
      </w:r>
      <w:r w:rsidRPr="00211075">
        <w:rPr>
          <w:rFonts w:hint="cs"/>
          <w:rtl/>
        </w:rPr>
        <w:t>طلب حق و سخ</w:t>
      </w:r>
      <w:r w:rsidRPr="00211075">
        <w:rPr>
          <w:rtl/>
        </w:rPr>
        <w:t>ن راستین است؛</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hint="eastAsia"/>
          <w:rtl/>
        </w:rPr>
        <w:t>وَتَمَّتۡ</w:t>
      </w:r>
      <w:r w:rsidR="00F12D22">
        <w:rPr>
          <w:rFonts w:ascii="KFGQPC Uthmanic Script HAFS" w:hAnsi="KFGQPC Uthmanic Script HAFS" w:cs="KFGQPC Uthmanic Script HAFS"/>
          <w:rtl/>
        </w:rPr>
        <w:t xml:space="preserve"> كَلِمَتُ رَبِّكَ صِدۡقٗا وَعَدۡلٗاۚ لَّا مُبَدِّلَ لِكَلِمَٰتِهِ</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الأنعام: 115</w:t>
      </w:r>
      <w:r w:rsidR="00101259" w:rsidRPr="001A1E83">
        <w:rPr>
          <w:rStyle w:val="Char7"/>
          <w:rFonts w:hint="cs"/>
          <w:rtl/>
        </w:rPr>
        <w:t>]</w:t>
      </w:r>
      <w:r w:rsidRPr="00211075">
        <w:rPr>
          <w:rtl/>
        </w:rPr>
        <w:t xml:space="preserve"> «و سخن پروردگارت در راستی و دادگری</w:t>
      </w:r>
      <w:r w:rsidR="007C6A2D" w:rsidRPr="00211075">
        <w:rPr>
          <w:rtl/>
        </w:rPr>
        <w:t>،</w:t>
      </w:r>
      <w:r w:rsidR="004F180B" w:rsidRPr="00211075">
        <w:rPr>
          <w:rtl/>
        </w:rPr>
        <w:t xml:space="preserve"> </w:t>
      </w:r>
      <w:r w:rsidRPr="00211075">
        <w:rPr>
          <w:rtl/>
        </w:rPr>
        <w:t>به تمام و کمال رسیده است و هیچکس</w:t>
      </w:r>
      <w:r w:rsidR="007C6A2D" w:rsidRPr="00211075">
        <w:rPr>
          <w:rtl/>
        </w:rPr>
        <w:t>،</w:t>
      </w:r>
      <w:r w:rsidR="004F180B" w:rsidRPr="00211075">
        <w:rPr>
          <w:rtl/>
        </w:rPr>
        <w:t xml:space="preserve"> </w:t>
      </w:r>
      <w:r w:rsidRPr="00211075">
        <w:rPr>
          <w:rtl/>
        </w:rPr>
        <w:t>ن</w:t>
      </w:r>
      <w:r w:rsidR="00A235EC" w:rsidRPr="00211075">
        <w:rPr>
          <w:rtl/>
        </w:rPr>
        <w:t>می</w:t>
      </w:r>
      <w:r w:rsidR="00A235EC" w:rsidRPr="00211075">
        <w:rPr>
          <w:rFonts w:hint="cs"/>
          <w:rtl/>
        </w:rPr>
        <w:t>‌تو</w:t>
      </w:r>
      <w:r w:rsidRPr="00211075">
        <w:rPr>
          <w:rtl/>
        </w:rPr>
        <w:t>اند سخنان او را دگرگون کند»</w:t>
      </w:r>
      <w:r w:rsidR="0075782A" w:rsidRPr="00211075">
        <w:rPr>
          <w:rtl/>
        </w:rPr>
        <w:t xml:space="preserve">. </w:t>
      </w:r>
    </w:p>
    <w:p w:rsidR="0028485C" w:rsidRDefault="008F4B15" w:rsidP="0028485C">
      <w:pPr>
        <w:pStyle w:val="a4"/>
        <w:rPr>
          <w:rtl/>
        </w:rPr>
      </w:pPr>
      <w:r w:rsidRPr="00211075">
        <w:rPr>
          <w:rFonts w:hint="cs"/>
          <w:rtl/>
        </w:rPr>
        <w:t>وزیری</w:t>
      </w:r>
      <w:r w:rsidR="007C6A2D" w:rsidRPr="00211075">
        <w:rPr>
          <w:rFonts w:hint="cs"/>
          <w:rtl/>
        </w:rPr>
        <w:t>،</w:t>
      </w:r>
      <w:r w:rsidR="004F180B" w:rsidRPr="00211075">
        <w:rPr>
          <w:rFonts w:hint="cs"/>
          <w:rtl/>
        </w:rPr>
        <w:t xml:space="preserve"> </w:t>
      </w:r>
      <w:r w:rsidRPr="00211075">
        <w:rPr>
          <w:rFonts w:hint="cs"/>
          <w:rtl/>
        </w:rPr>
        <w:t>سرگرم شادی و خوشگذرانی بود؛ غ</w:t>
      </w:r>
      <w:r w:rsidR="0006470B" w:rsidRPr="00211075">
        <w:rPr>
          <w:rFonts w:hint="cs"/>
          <w:rtl/>
        </w:rPr>
        <w:t>می</w:t>
      </w:r>
      <w:r w:rsidR="0028485C">
        <w:rPr>
          <w:rFonts w:hint="cs"/>
          <w:rtl/>
        </w:rPr>
        <w:t xml:space="preserve"> </w:t>
      </w:r>
      <w:r w:rsidR="0006470B" w:rsidRPr="00211075">
        <w:rPr>
          <w:rFonts w:hint="cs"/>
          <w:rtl/>
        </w:rPr>
        <w:t>نا</w:t>
      </w:r>
      <w:r w:rsidRPr="00211075">
        <w:rPr>
          <w:rFonts w:hint="cs"/>
          <w:rtl/>
        </w:rPr>
        <w:t>گهانی و اندوهی جانکاه</w:t>
      </w:r>
      <w:r w:rsidR="007C6A2D" w:rsidRPr="00211075">
        <w:rPr>
          <w:rFonts w:hint="cs"/>
          <w:rtl/>
        </w:rPr>
        <w:t>،</w:t>
      </w:r>
      <w:r w:rsidR="004F180B" w:rsidRPr="00211075">
        <w:rPr>
          <w:rFonts w:hint="cs"/>
          <w:rtl/>
        </w:rPr>
        <w:t xml:space="preserve"> </w:t>
      </w:r>
      <w:r w:rsidRPr="00211075">
        <w:rPr>
          <w:rFonts w:hint="cs"/>
          <w:rtl/>
        </w:rPr>
        <w:t>او را فرا گرفت؛ وی از شدت غم و اندوه فریاد برآورد</w:t>
      </w:r>
      <w:r w:rsidR="0075782A" w:rsidRPr="00211075">
        <w:rPr>
          <w:rFonts w:hint="cs"/>
          <w:rtl/>
        </w:rPr>
        <w:t>:</w:t>
      </w:r>
    </w:p>
    <w:tbl>
      <w:tblPr>
        <w:bidiVisual/>
        <w:tblW w:w="0" w:type="auto"/>
        <w:jc w:val="center"/>
        <w:tblInd w:w="391" w:type="dxa"/>
        <w:tblLook w:val="04A0" w:firstRow="1" w:lastRow="0" w:firstColumn="1" w:lastColumn="0" w:noHBand="0" w:noVBand="1"/>
      </w:tblPr>
      <w:tblGrid>
        <w:gridCol w:w="3050"/>
        <w:gridCol w:w="687"/>
        <w:gridCol w:w="3176"/>
      </w:tblGrid>
      <w:tr w:rsidR="0028485C" w:rsidRPr="00525B3A" w:rsidTr="0028485C">
        <w:trPr>
          <w:jc w:val="center"/>
        </w:trPr>
        <w:tc>
          <w:tcPr>
            <w:tcW w:w="3145" w:type="dxa"/>
            <w:shd w:val="clear" w:color="auto" w:fill="auto"/>
          </w:tcPr>
          <w:p w:rsidR="0028485C" w:rsidRPr="0028485C" w:rsidRDefault="0028485C" w:rsidP="0028485C">
            <w:pPr>
              <w:pStyle w:val="a5"/>
              <w:ind w:firstLine="0"/>
              <w:jc w:val="lowKashida"/>
              <w:rPr>
                <w:sz w:val="2"/>
                <w:szCs w:val="2"/>
                <w:rtl/>
              </w:rPr>
            </w:pPr>
            <w:r w:rsidRPr="001B4FA4">
              <w:rPr>
                <w:rtl/>
              </w:rPr>
              <w:t>ألا مــوت یبـاع فـاشـتـریـه</w:t>
            </w:r>
            <w:r>
              <w:rPr>
                <w:rFonts w:hint="cs"/>
                <w:rtl/>
              </w:rPr>
              <w:br/>
            </w:r>
          </w:p>
        </w:tc>
        <w:tc>
          <w:tcPr>
            <w:tcW w:w="709" w:type="dxa"/>
            <w:shd w:val="clear" w:color="auto" w:fill="auto"/>
          </w:tcPr>
          <w:p w:rsidR="0028485C" w:rsidRPr="00525B3A" w:rsidRDefault="0028485C" w:rsidP="0028485C">
            <w:pPr>
              <w:pStyle w:val="a5"/>
              <w:jc w:val="lowKashida"/>
              <w:rPr>
                <w:rtl/>
              </w:rPr>
            </w:pPr>
          </w:p>
        </w:tc>
        <w:tc>
          <w:tcPr>
            <w:tcW w:w="3287" w:type="dxa"/>
            <w:shd w:val="clear" w:color="auto" w:fill="auto"/>
          </w:tcPr>
          <w:p w:rsidR="0028485C" w:rsidRPr="0028485C" w:rsidRDefault="0028485C" w:rsidP="0028485C">
            <w:pPr>
              <w:pStyle w:val="a5"/>
              <w:ind w:firstLine="0"/>
              <w:jc w:val="lowKashida"/>
              <w:rPr>
                <w:sz w:val="2"/>
                <w:szCs w:val="2"/>
                <w:rtl/>
              </w:rPr>
            </w:pPr>
            <w:r w:rsidRPr="001B4FA4">
              <w:rPr>
                <w:rtl/>
              </w:rPr>
              <w:t>فهـذا العـیش مـا لا خیـر فیه</w:t>
            </w:r>
            <w:r>
              <w:rPr>
                <w:rFonts w:hint="cs"/>
                <w:rtl/>
              </w:rPr>
              <w:br/>
            </w:r>
          </w:p>
        </w:tc>
      </w:tr>
    </w:tbl>
    <w:p w:rsidR="0028485C" w:rsidRDefault="0075782A" w:rsidP="0028485C">
      <w:pPr>
        <w:pStyle w:val="a4"/>
        <w:rPr>
          <w:rtl/>
        </w:rPr>
      </w:pPr>
      <w:r>
        <w:rPr>
          <w:rFonts w:hint="cs"/>
          <w:rtl/>
          <w:lang w:bidi="fa-IR"/>
        </w:rPr>
        <w:t xml:space="preserve"> </w:t>
      </w:r>
      <w:r w:rsidR="008F4B15" w:rsidRPr="00211075">
        <w:rPr>
          <w:rFonts w:hint="cs"/>
          <w:rtl/>
        </w:rPr>
        <w:t>«آیا مرگی وجود دارد که آن را بخرم؟ این زندگی</w:t>
      </w:r>
      <w:r w:rsidR="007C6A2D" w:rsidRPr="00211075">
        <w:rPr>
          <w:rFonts w:hint="cs"/>
          <w:rtl/>
        </w:rPr>
        <w:t>،</w:t>
      </w:r>
      <w:r w:rsidR="004F180B" w:rsidRPr="00211075">
        <w:rPr>
          <w:rFonts w:hint="cs"/>
          <w:rtl/>
        </w:rPr>
        <w:t xml:space="preserve"> </w:t>
      </w:r>
      <w:r w:rsidR="008F4B15" w:rsidRPr="00211075">
        <w:rPr>
          <w:rFonts w:hint="cs"/>
          <w:rtl/>
        </w:rPr>
        <w:t>خیری ندارد»</w:t>
      </w:r>
      <w:r w:rsidRPr="00211075">
        <w:rPr>
          <w:rFonts w:hint="cs"/>
          <w:rtl/>
        </w:rPr>
        <w:t>.</w:t>
      </w:r>
    </w:p>
    <w:tbl>
      <w:tblPr>
        <w:bidiVisual/>
        <w:tblW w:w="0" w:type="auto"/>
        <w:jc w:val="center"/>
        <w:tblInd w:w="391" w:type="dxa"/>
        <w:tblLook w:val="04A0" w:firstRow="1" w:lastRow="0" w:firstColumn="1" w:lastColumn="0" w:noHBand="0" w:noVBand="1"/>
      </w:tblPr>
      <w:tblGrid>
        <w:gridCol w:w="3049"/>
        <w:gridCol w:w="688"/>
        <w:gridCol w:w="3176"/>
      </w:tblGrid>
      <w:tr w:rsidR="0028485C" w:rsidRPr="00525B3A" w:rsidTr="0028485C">
        <w:trPr>
          <w:jc w:val="center"/>
        </w:trPr>
        <w:tc>
          <w:tcPr>
            <w:tcW w:w="3145" w:type="dxa"/>
            <w:shd w:val="clear" w:color="auto" w:fill="auto"/>
          </w:tcPr>
          <w:p w:rsidR="0028485C" w:rsidRPr="0028485C" w:rsidRDefault="0028485C" w:rsidP="0028485C">
            <w:pPr>
              <w:pStyle w:val="a5"/>
              <w:ind w:firstLine="0"/>
              <w:jc w:val="lowKashida"/>
              <w:rPr>
                <w:sz w:val="2"/>
                <w:szCs w:val="2"/>
                <w:rtl/>
              </w:rPr>
            </w:pPr>
            <w:r w:rsidRPr="001B4FA4">
              <w:rPr>
                <w:rtl/>
              </w:rPr>
              <w:t>إذا أبـصـرت قبــراً مـن بعید</w:t>
            </w:r>
            <w:r>
              <w:rPr>
                <w:rFonts w:hint="cs"/>
                <w:rtl/>
              </w:rPr>
              <w:br/>
            </w:r>
          </w:p>
        </w:tc>
        <w:tc>
          <w:tcPr>
            <w:tcW w:w="709" w:type="dxa"/>
            <w:shd w:val="clear" w:color="auto" w:fill="auto"/>
          </w:tcPr>
          <w:p w:rsidR="0028485C" w:rsidRPr="00525B3A" w:rsidRDefault="0028485C" w:rsidP="0028485C">
            <w:pPr>
              <w:pStyle w:val="a5"/>
              <w:jc w:val="lowKashida"/>
              <w:rPr>
                <w:rtl/>
              </w:rPr>
            </w:pPr>
          </w:p>
        </w:tc>
        <w:tc>
          <w:tcPr>
            <w:tcW w:w="3287" w:type="dxa"/>
            <w:shd w:val="clear" w:color="auto" w:fill="auto"/>
          </w:tcPr>
          <w:p w:rsidR="0028485C" w:rsidRPr="0028485C" w:rsidRDefault="0028485C" w:rsidP="0028485C">
            <w:pPr>
              <w:pStyle w:val="a5"/>
              <w:ind w:firstLine="0"/>
              <w:jc w:val="lowKashida"/>
              <w:rPr>
                <w:sz w:val="2"/>
                <w:szCs w:val="2"/>
                <w:rtl/>
              </w:rPr>
            </w:pPr>
            <w:r w:rsidRPr="001B4FA4">
              <w:rPr>
                <w:rtl/>
              </w:rPr>
              <w:t>وددت لـو أنـنـ</w:t>
            </w:r>
            <w:r>
              <w:rPr>
                <w:rFonts w:hint="cs"/>
                <w:rtl/>
              </w:rPr>
              <w:t>ي</w:t>
            </w:r>
            <w:r w:rsidRPr="001B4FA4">
              <w:rPr>
                <w:rtl/>
              </w:rPr>
              <w:t xml:space="preserve"> ممـا یلیــه</w:t>
            </w:r>
            <w:r>
              <w:rPr>
                <w:rFonts w:hint="cs"/>
                <w:rtl/>
              </w:rPr>
              <w:br/>
            </w:r>
          </w:p>
        </w:tc>
      </w:tr>
    </w:tbl>
    <w:p w:rsidR="0028485C" w:rsidRDefault="0075782A" w:rsidP="0028485C">
      <w:pPr>
        <w:pStyle w:val="a4"/>
        <w:rPr>
          <w:rtl/>
        </w:rPr>
      </w:pPr>
      <w:r w:rsidRPr="00211075">
        <w:rPr>
          <w:rFonts w:hint="cs"/>
          <w:rtl/>
        </w:rPr>
        <w:t xml:space="preserve"> </w:t>
      </w:r>
      <w:r w:rsidR="008F4B15" w:rsidRPr="00211075">
        <w:rPr>
          <w:rFonts w:hint="cs"/>
          <w:rtl/>
        </w:rPr>
        <w:t xml:space="preserve">«هر گاه از دور قبری </w:t>
      </w:r>
      <w:r w:rsidR="007C6A2D" w:rsidRPr="00211075">
        <w:rPr>
          <w:rFonts w:hint="cs"/>
          <w:rtl/>
        </w:rPr>
        <w:t>می‌بی</w:t>
      </w:r>
      <w:r w:rsidR="008F4B15" w:rsidRPr="00211075">
        <w:rPr>
          <w:rFonts w:hint="cs"/>
          <w:rtl/>
        </w:rPr>
        <w:t>نم</w:t>
      </w:r>
      <w:r w:rsidR="007C6A2D" w:rsidRPr="00211075">
        <w:rPr>
          <w:rFonts w:hint="cs"/>
          <w:rtl/>
        </w:rPr>
        <w:t>،</w:t>
      </w:r>
      <w:r w:rsidR="004F180B" w:rsidRPr="00211075">
        <w:rPr>
          <w:rFonts w:hint="cs"/>
          <w:rtl/>
        </w:rPr>
        <w:t xml:space="preserve"> </w:t>
      </w:r>
      <w:r w:rsidR="008F4B15" w:rsidRPr="00211075">
        <w:rPr>
          <w:rFonts w:hint="cs"/>
          <w:rtl/>
        </w:rPr>
        <w:t xml:space="preserve">آرزو </w:t>
      </w:r>
      <w:r w:rsidR="00FB0E09" w:rsidRPr="00211075">
        <w:rPr>
          <w:rFonts w:hint="cs"/>
          <w:rtl/>
        </w:rPr>
        <w:t>می‌کن</w:t>
      </w:r>
      <w:r w:rsidR="008F4B15" w:rsidRPr="00211075">
        <w:rPr>
          <w:rFonts w:hint="cs"/>
          <w:rtl/>
        </w:rPr>
        <w:t>م که ای کاش در آن</w:t>
      </w:r>
      <w:r w:rsidR="00922A1A" w:rsidRPr="00211075">
        <w:rPr>
          <w:rFonts w:hint="cs"/>
          <w:rtl/>
        </w:rPr>
        <w:t xml:space="preserve"> می‌</w:t>
      </w:r>
      <w:r w:rsidR="008F4B15" w:rsidRPr="00211075">
        <w:rPr>
          <w:rFonts w:hint="cs"/>
          <w:rtl/>
        </w:rPr>
        <w:t>بودم»</w:t>
      </w:r>
      <w:r w:rsidRPr="00211075">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28485C" w:rsidRPr="00525B3A" w:rsidTr="0028485C">
        <w:trPr>
          <w:jc w:val="center"/>
        </w:trPr>
        <w:tc>
          <w:tcPr>
            <w:tcW w:w="3145" w:type="dxa"/>
            <w:shd w:val="clear" w:color="auto" w:fill="auto"/>
          </w:tcPr>
          <w:p w:rsidR="0028485C" w:rsidRPr="0028485C" w:rsidRDefault="0028485C" w:rsidP="0028485C">
            <w:pPr>
              <w:pStyle w:val="a5"/>
              <w:ind w:firstLine="0"/>
              <w:jc w:val="lowKashida"/>
              <w:rPr>
                <w:sz w:val="2"/>
                <w:szCs w:val="2"/>
                <w:rtl/>
              </w:rPr>
            </w:pPr>
            <w:r w:rsidRPr="001B4FA4">
              <w:rPr>
                <w:rtl/>
              </w:rPr>
              <w:t>ألا رحــم المهیمن نفس حــر</w:t>
            </w:r>
            <w:r>
              <w:rPr>
                <w:rFonts w:hint="cs"/>
                <w:rtl/>
              </w:rPr>
              <w:br/>
            </w:r>
          </w:p>
        </w:tc>
        <w:tc>
          <w:tcPr>
            <w:tcW w:w="709" w:type="dxa"/>
            <w:shd w:val="clear" w:color="auto" w:fill="auto"/>
          </w:tcPr>
          <w:p w:rsidR="0028485C" w:rsidRPr="00525B3A" w:rsidRDefault="0028485C" w:rsidP="0028485C">
            <w:pPr>
              <w:pStyle w:val="a5"/>
              <w:jc w:val="lowKashida"/>
              <w:rPr>
                <w:rtl/>
              </w:rPr>
            </w:pPr>
          </w:p>
        </w:tc>
        <w:tc>
          <w:tcPr>
            <w:tcW w:w="3287" w:type="dxa"/>
            <w:shd w:val="clear" w:color="auto" w:fill="auto"/>
          </w:tcPr>
          <w:p w:rsidR="0028485C" w:rsidRPr="0028485C" w:rsidRDefault="0028485C" w:rsidP="0028485C">
            <w:pPr>
              <w:pStyle w:val="a5"/>
              <w:ind w:firstLine="0"/>
              <w:jc w:val="lowKashida"/>
              <w:rPr>
                <w:sz w:val="2"/>
                <w:szCs w:val="2"/>
                <w:rtl/>
              </w:rPr>
            </w:pPr>
            <w:r w:rsidRPr="001B4FA4">
              <w:rPr>
                <w:rtl/>
              </w:rPr>
              <w:t>تصــدق بالوفــاة علی أخیـه</w:t>
            </w:r>
            <w:r>
              <w:rPr>
                <w:rFonts w:hint="cs"/>
                <w:rtl/>
              </w:rPr>
              <w:br/>
            </w:r>
          </w:p>
        </w:tc>
      </w:tr>
    </w:tbl>
    <w:p w:rsidR="008F4B15" w:rsidRPr="00211075" w:rsidRDefault="0075782A" w:rsidP="0028485C">
      <w:pPr>
        <w:pStyle w:val="a4"/>
        <w:rPr>
          <w:rtl/>
        </w:rPr>
      </w:pPr>
      <w:r w:rsidRPr="00211075">
        <w:rPr>
          <w:rFonts w:hint="cs"/>
          <w:rtl/>
        </w:rPr>
        <w:t xml:space="preserve"> </w:t>
      </w:r>
      <w:r w:rsidR="008F4B15" w:rsidRPr="00211075">
        <w:rPr>
          <w:rFonts w:hint="cs"/>
          <w:rtl/>
        </w:rPr>
        <w:t>«خداوند</w:t>
      </w:r>
      <w:r w:rsidR="007C6A2D" w:rsidRPr="00211075">
        <w:rPr>
          <w:rFonts w:hint="cs"/>
          <w:rtl/>
        </w:rPr>
        <w:t>،</w:t>
      </w:r>
      <w:r w:rsidR="004F180B" w:rsidRPr="00211075">
        <w:rPr>
          <w:rFonts w:hint="cs"/>
          <w:rtl/>
        </w:rPr>
        <w:t xml:space="preserve"> </w:t>
      </w:r>
      <w:r w:rsidR="008F4B15" w:rsidRPr="00211075">
        <w:rPr>
          <w:rFonts w:hint="cs"/>
          <w:rtl/>
        </w:rPr>
        <w:t>بر مرد آزاده</w:t>
      </w:r>
      <w:r w:rsidR="0028485C">
        <w:rPr>
          <w:rFonts w:hint="eastAsia"/>
          <w:rtl/>
        </w:rPr>
        <w:t>‌</w:t>
      </w:r>
      <w:r w:rsidR="008F4B15" w:rsidRPr="00211075">
        <w:rPr>
          <w:rFonts w:hint="cs"/>
          <w:rtl/>
        </w:rPr>
        <w:t xml:space="preserve">ای رحم نماید که مرگ را به برادرش صدقه </w:t>
      </w:r>
      <w:r w:rsidR="00FB0E09" w:rsidRPr="00211075">
        <w:rPr>
          <w:rFonts w:hint="cs"/>
          <w:rtl/>
        </w:rPr>
        <w:t>می‌کن</w:t>
      </w:r>
      <w:r w:rsidR="008F4B15" w:rsidRPr="00211075">
        <w:rPr>
          <w:rFonts w:hint="cs"/>
          <w:rtl/>
        </w:rPr>
        <w:t>د»</w:t>
      </w:r>
      <w:r w:rsidRPr="00211075">
        <w:rPr>
          <w:rFonts w:hint="cs"/>
          <w:rtl/>
        </w:rPr>
        <w:t xml:space="preserve">. </w:t>
      </w:r>
    </w:p>
    <w:p w:rsidR="008F4B15" w:rsidRPr="003B44A1" w:rsidRDefault="008F4B15" w:rsidP="006757EC">
      <w:pPr>
        <w:pStyle w:val="a"/>
        <w:rPr>
          <w:rtl/>
        </w:rPr>
      </w:pPr>
      <w:bookmarkStart w:id="475" w:name="_Toc275546872"/>
      <w:bookmarkStart w:id="476" w:name="_Toc420959484"/>
      <w:r w:rsidRPr="003B44A1">
        <w:rPr>
          <w:rFonts w:hint="cs"/>
          <w:rtl/>
        </w:rPr>
        <w:t>نکته</w:t>
      </w:r>
      <w:bookmarkEnd w:id="475"/>
      <w:bookmarkEnd w:id="476"/>
    </w:p>
    <w:p w:rsidR="008F4B15" w:rsidRPr="0028485C" w:rsidRDefault="008F4B15" w:rsidP="00F12D22">
      <w:pPr>
        <w:pStyle w:val="a4"/>
        <w:rPr>
          <w:rtl/>
        </w:rPr>
      </w:pPr>
      <w:r w:rsidRPr="0028485C">
        <w:rPr>
          <w:rFonts w:hint="cs"/>
          <w:rtl/>
        </w:rPr>
        <w:t>در حالت راحت</w:t>
      </w:r>
      <w:r w:rsidR="007C6A2D" w:rsidRPr="0028485C">
        <w:rPr>
          <w:rFonts w:hint="cs"/>
          <w:rtl/>
        </w:rPr>
        <w:t>،</w:t>
      </w:r>
      <w:r w:rsidR="004F180B" w:rsidRPr="0028485C">
        <w:rPr>
          <w:rFonts w:hint="cs"/>
          <w:rtl/>
        </w:rPr>
        <w:t xml:space="preserve"> </w:t>
      </w:r>
      <w:r w:rsidRPr="0028485C">
        <w:rPr>
          <w:rFonts w:hint="cs"/>
          <w:rtl/>
        </w:rPr>
        <w:t>آرامش</w:t>
      </w:r>
      <w:r w:rsidR="007C6A2D" w:rsidRPr="0028485C">
        <w:rPr>
          <w:rFonts w:hint="cs"/>
          <w:rtl/>
        </w:rPr>
        <w:t>،</w:t>
      </w:r>
      <w:r w:rsidR="004F180B" w:rsidRPr="0028485C">
        <w:rPr>
          <w:rFonts w:hint="cs"/>
          <w:rtl/>
        </w:rPr>
        <w:t xml:space="preserve"> </w:t>
      </w:r>
      <w:r w:rsidRPr="0028485C">
        <w:rPr>
          <w:rFonts w:hint="cs"/>
          <w:rtl/>
        </w:rPr>
        <w:t>رفاه و تندرستی</w:t>
      </w:r>
      <w:r w:rsidR="007C6A2D" w:rsidRPr="0028485C">
        <w:rPr>
          <w:rFonts w:hint="cs"/>
          <w:rtl/>
        </w:rPr>
        <w:t>،</w:t>
      </w:r>
      <w:r w:rsidR="004F180B" w:rsidRPr="0028485C">
        <w:rPr>
          <w:rFonts w:hint="cs"/>
          <w:rtl/>
        </w:rPr>
        <w:t xml:space="preserve"> </w:t>
      </w:r>
      <w:r w:rsidRPr="0028485C">
        <w:rPr>
          <w:rFonts w:hint="cs"/>
          <w:rtl/>
        </w:rPr>
        <w:t>باید زیاد دعا کرد؛ چون یکی از نشانه</w:t>
      </w:r>
      <w:r w:rsidR="00B53612" w:rsidRPr="0028485C">
        <w:rPr>
          <w:rFonts w:hint="cs"/>
          <w:rtl/>
        </w:rPr>
        <w:t xml:space="preserve">‌های </w:t>
      </w:r>
      <w:r w:rsidRPr="0028485C">
        <w:rPr>
          <w:rFonts w:hint="cs"/>
          <w:rtl/>
        </w:rPr>
        <w:t>مؤمن شکرگزار</w:t>
      </w:r>
      <w:r w:rsidR="007C6A2D" w:rsidRPr="0028485C">
        <w:rPr>
          <w:rFonts w:hint="cs"/>
          <w:rtl/>
        </w:rPr>
        <w:t>،</w:t>
      </w:r>
      <w:r w:rsidR="004F180B" w:rsidRPr="0028485C">
        <w:rPr>
          <w:rFonts w:hint="cs"/>
          <w:rtl/>
        </w:rPr>
        <w:t xml:space="preserve"> </w:t>
      </w:r>
      <w:r w:rsidRPr="0028485C">
        <w:rPr>
          <w:rFonts w:hint="cs"/>
          <w:rtl/>
        </w:rPr>
        <w:t>این است که تیر را قبل از پرتاب کردن</w:t>
      </w:r>
      <w:r w:rsidR="007C6A2D" w:rsidRPr="0028485C">
        <w:rPr>
          <w:rFonts w:hint="cs"/>
          <w:rtl/>
        </w:rPr>
        <w:t>،</w:t>
      </w:r>
      <w:r w:rsidR="004F180B" w:rsidRPr="0028485C">
        <w:rPr>
          <w:rFonts w:hint="cs"/>
          <w:rtl/>
        </w:rPr>
        <w:t xml:space="preserve"> </w:t>
      </w:r>
      <w:r w:rsidRPr="0028485C">
        <w:rPr>
          <w:rFonts w:hint="cs"/>
          <w:rtl/>
        </w:rPr>
        <w:t xml:space="preserve">آماده </w:t>
      </w:r>
      <w:r w:rsidR="00A235EC" w:rsidRPr="0028485C">
        <w:rPr>
          <w:rFonts w:hint="cs"/>
          <w:rtl/>
        </w:rPr>
        <w:t>می‌نم</w:t>
      </w:r>
      <w:r w:rsidRPr="0028485C">
        <w:rPr>
          <w:rFonts w:hint="cs"/>
          <w:rtl/>
        </w:rPr>
        <w:t>اید و قبل از آنکه درمانده شود</w:t>
      </w:r>
      <w:r w:rsidR="007C6A2D" w:rsidRPr="0028485C">
        <w:rPr>
          <w:rFonts w:hint="cs"/>
          <w:rtl/>
        </w:rPr>
        <w:t>،</w:t>
      </w:r>
      <w:r w:rsidR="004F180B" w:rsidRPr="0028485C">
        <w:rPr>
          <w:rFonts w:hint="cs"/>
          <w:rtl/>
        </w:rPr>
        <w:t xml:space="preserve"> </w:t>
      </w:r>
      <w:r w:rsidRPr="0028485C">
        <w:rPr>
          <w:rFonts w:hint="cs"/>
          <w:rtl/>
        </w:rPr>
        <w:t xml:space="preserve">به خدا پناه </w:t>
      </w:r>
      <w:r w:rsidR="005E3F23" w:rsidRPr="0028485C">
        <w:rPr>
          <w:rFonts w:hint="cs"/>
          <w:rtl/>
        </w:rPr>
        <w:t>می‌بر</w:t>
      </w:r>
      <w:r w:rsidRPr="0028485C">
        <w:rPr>
          <w:rFonts w:hint="cs"/>
          <w:rtl/>
        </w:rPr>
        <w:t>د؛ بر خلاف کافر بدبخت و مؤمن نادان</w:t>
      </w:r>
      <w:r w:rsidR="0075782A" w:rsidRPr="0028485C">
        <w:rPr>
          <w:rFonts w:hint="cs"/>
          <w:rtl/>
        </w:rPr>
        <w:t>:</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rtl/>
        </w:rPr>
        <w:t xml:space="preserve">۞وَإِذَا مَسَّ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لۡإِنسَٰنَ</w:t>
      </w:r>
      <w:r w:rsidR="00F12D22">
        <w:rPr>
          <w:rFonts w:ascii="KFGQPC Uthmanic Script HAFS" w:hAnsi="KFGQPC Uthmanic Script HAFS" w:cs="KFGQPC Uthmanic Script HAFS"/>
          <w:rtl/>
        </w:rPr>
        <w:t xml:space="preserve"> ضُرّٞ دَعَا رَبَّهُ</w:t>
      </w:r>
      <w:r w:rsidR="00F12D22">
        <w:rPr>
          <w:rFonts w:ascii="KFGQPC Uthmanic Script HAFS" w:hAnsi="KFGQPC Uthmanic Script HAFS" w:cs="KFGQPC Uthmanic Script HAFS" w:hint="cs"/>
          <w:rtl/>
        </w:rPr>
        <w:t>ۥ</w:t>
      </w:r>
      <w:r w:rsidR="00F12D22">
        <w:rPr>
          <w:rFonts w:ascii="KFGQPC Uthmanic Script HAFS" w:hAnsi="KFGQPC Uthmanic Script HAFS" w:cs="KFGQPC Uthmanic Script HAFS"/>
          <w:rtl/>
        </w:rPr>
        <w:t xml:space="preserve"> مُنِيبًا إِلَيۡهِ ثُمَّ إِذَا خَوَّلَهُ</w:t>
      </w:r>
      <w:r w:rsidR="00F12D22">
        <w:rPr>
          <w:rFonts w:ascii="KFGQPC Uthmanic Script HAFS" w:hAnsi="KFGQPC Uthmanic Script HAFS" w:cs="KFGQPC Uthmanic Script HAFS" w:hint="cs"/>
          <w:rtl/>
        </w:rPr>
        <w:t>ۥ</w:t>
      </w:r>
      <w:r w:rsidR="00F12D22">
        <w:rPr>
          <w:rFonts w:ascii="KFGQPC Uthmanic Script HAFS" w:hAnsi="KFGQPC Uthmanic Script HAFS" w:cs="KFGQPC Uthmanic Script HAFS"/>
          <w:rtl/>
        </w:rPr>
        <w:t xml:space="preserve"> نِعۡمَةٗ مِّنۡهُ نَسِيَ مَا كَانَ يَدۡعُوٓاْ إِلَيۡهِ مِن قَبۡلُ وَجَعَلَ لِلَّهِ أَندَادٗا</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الزمر: 8</w:t>
      </w:r>
      <w:r w:rsidR="00101259" w:rsidRPr="001A1E83">
        <w:rPr>
          <w:rStyle w:val="Char7"/>
          <w:rFonts w:hint="cs"/>
          <w:rtl/>
        </w:rPr>
        <w:t>]</w:t>
      </w:r>
      <w:r w:rsidR="0075782A" w:rsidRPr="0028485C">
        <w:rPr>
          <w:rFonts w:hint="cs"/>
          <w:rtl/>
        </w:rPr>
        <w:t xml:space="preserve"> </w:t>
      </w:r>
      <w:r w:rsidRPr="0028485C">
        <w:rPr>
          <w:rFonts w:hint="cs"/>
          <w:rtl/>
        </w:rPr>
        <w:t>«و هرگاه زیانی</w:t>
      </w:r>
      <w:r w:rsidR="007C6A2D" w:rsidRPr="0028485C">
        <w:rPr>
          <w:rFonts w:hint="cs"/>
          <w:rtl/>
        </w:rPr>
        <w:t>،</w:t>
      </w:r>
      <w:r w:rsidR="004F180B" w:rsidRPr="0028485C">
        <w:rPr>
          <w:rFonts w:hint="cs"/>
          <w:rtl/>
        </w:rPr>
        <w:t xml:space="preserve"> </w:t>
      </w:r>
      <w:r w:rsidRPr="0028485C">
        <w:rPr>
          <w:rFonts w:hint="cs"/>
          <w:rtl/>
        </w:rPr>
        <w:t xml:space="preserve">به انسان </w:t>
      </w:r>
      <w:r w:rsidR="00310BD5" w:rsidRPr="0028485C">
        <w:rPr>
          <w:rFonts w:hint="cs"/>
          <w:rtl/>
        </w:rPr>
        <w:t>می‌رس</w:t>
      </w:r>
      <w:r w:rsidRPr="0028485C">
        <w:rPr>
          <w:rFonts w:hint="cs"/>
          <w:rtl/>
        </w:rPr>
        <w:t>د</w:t>
      </w:r>
      <w:r w:rsidR="007C6A2D" w:rsidRPr="0028485C">
        <w:rPr>
          <w:rFonts w:hint="cs"/>
          <w:rtl/>
        </w:rPr>
        <w:t>،</w:t>
      </w:r>
      <w:r w:rsidR="004F180B" w:rsidRPr="0028485C">
        <w:rPr>
          <w:rFonts w:hint="cs"/>
          <w:rtl/>
        </w:rPr>
        <w:t xml:space="preserve"> </w:t>
      </w:r>
      <w:r w:rsidRPr="0028485C">
        <w:rPr>
          <w:rFonts w:hint="cs"/>
          <w:rtl/>
        </w:rPr>
        <w:t xml:space="preserve">پروردگارش را به فریاد </w:t>
      </w:r>
      <w:r w:rsidR="0056151E" w:rsidRPr="0028485C">
        <w:rPr>
          <w:rFonts w:hint="cs"/>
          <w:rtl/>
        </w:rPr>
        <w:t>می‌خو</w:t>
      </w:r>
      <w:r w:rsidRPr="0028485C">
        <w:rPr>
          <w:rFonts w:hint="cs"/>
          <w:rtl/>
        </w:rPr>
        <w:t xml:space="preserve">اند و تضرع کنان به سوی او باز </w:t>
      </w:r>
      <w:r w:rsidR="005E3F23" w:rsidRPr="0028485C">
        <w:rPr>
          <w:rFonts w:hint="cs"/>
          <w:rtl/>
        </w:rPr>
        <w:t>می‌گ</w:t>
      </w:r>
      <w:r w:rsidRPr="0028485C">
        <w:rPr>
          <w:rFonts w:hint="cs"/>
          <w:rtl/>
        </w:rPr>
        <w:t>ردد</w:t>
      </w:r>
      <w:r w:rsidR="0075782A" w:rsidRPr="0028485C">
        <w:rPr>
          <w:rFonts w:hint="cs"/>
          <w:rtl/>
        </w:rPr>
        <w:t xml:space="preserve">. </w:t>
      </w:r>
      <w:r w:rsidRPr="0028485C">
        <w:rPr>
          <w:rFonts w:hint="cs"/>
          <w:rtl/>
        </w:rPr>
        <w:t>سپس وقتی خداوند</w:t>
      </w:r>
      <w:r w:rsidR="007C6A2D" w:rsidRPr="0028485C">
        <w:rPr>
          <w:rFonts w:hint="cs"/>
          <w:rtl/>
        </w:rPr>
        <w:t>،</w:t>
      </w:r>
      <w:r w:rsidR="004F180B" w:rsidRPr="0028485C">
        <w:rPr>
          <w:rFonts w:hint="cs"/>
          <w:rtl/>
        </w:rPr>
        <w:t xml:space="preserve"> </w:t>
      </w:r>
      <w:r w:rsidRPr="0028485C">
        <w:rPr>
          <w:rFonts w:hint="cs"/>
          <w:rtl/>
        </w:rPr>
        <w:t>به او نعمتی ارزانی نماید</w:t>
      </w:r>
      <w:r w:rsidR="007C6A2D" w:rsidRPr="0028485C">
        <w:rPr>
          <w:rFonts w:hint="cs"/>
          <w:rtl/>
        </w:rPr>
        <w:t>،</w:t>
      </w:r>
      <w:r w:rsidR="004F180B" w:rsidRPr="0028485C">
        <w:rPr>
          <w:rFonts w:hint="cs"/>
          <w:rtl/>
        </w:rPr>
        <w:t xml:space="preserve"> </w:t>
      </w:r>
      <w:r w:rsidRPr="0028485C">
        <w:rPr>
          <w:rFonts w:hint="cs"/>
          <w:rtl/>
        </w:rPr>
        <w:t xml:space="preserve">خدا را که پیشتر به فریاد </w:t>
      </w:r>
      <w:r w:rsidR="0056151E" w:rsidRPr="0028485C">
        <w:rPr>
          <w:rFonts w:hint="cs"/>
          <w:rtl/>
        </w:rPr>
        <w:t>می‌خو</w:t>
      </w:r>
      <w:r w:rsidRPr="0028485C">
        <w:rPr>
          <w:rFonts w:hint="cs"/>
          <w:rtl/>
        </w:rPr>
        <w:t>اند</w:t>
      </w:r>
      <w:r w:rsidR="007C6A2D" w:rsidRPr="0028485C">
        <w:rPr>
          <w:rFonts w:hint="cs"/>
          <w:rtl/>
        </w:rPr>
        <w:t>،</w:t>
      </w:r>
      <w:r w:rsidR="004F180B" w:rsidRPr="0028485C">
        <w:rPr>
          <w:rFonts w:hint="cs"/>
          <w:rtl/>
        </w:rPr>
        <w:t xml:space="preserve"> </w:t>
      </w:r>
      <w:r w:rsidRPr="0028485C">
        <w:rPr>
          <w:rFonts w:hint="cs"/>
          <w:rtl/>
        </w:rPr>
        <w:t xml:space="preserve">فراموش </w:t>
      </w:r>
      <w:r w:rsidR="00FB0E09" w:rsidRPr="0028485C">
        <w:rPr>
          <w:rFonts w:hint="cs"/>
          <w:rtl/>
        </w:rPr>
        <w:t>می‌کن</w:t>
      </w:r>
      <w:r w:rsidRPr="0028485C">
        <w:rPr>
          <w:rFonts w:hint="cs"/>
          <w:rtl/>
        </w:rPr>
        <w:t xml:space="preserve">د و برای خدا همتایانی قرار </w:t>
      </w:r>
      <w:r w:rsidR="00BB0072" w:rsidRPr="0028485C">
        <w:rPr>
          <w:rFonts w:hint="cs"/>
          <w:rtl/>
        </w:rPr>
        <w:t>می‌ده</w:t>
      </w:r>
      <w:r w:rsidRPr="0028485C">
        <w:rPr>
          <w:rFonts w:hint="cs"/>
          <w:rtl/>
        </w:rPr>
        <w:t>د»</w:t>
      </w:r>
      <w:r w:rsidR="0075782A" w:rsidRPr="0028485C">
        <w:rPr>
          <w:rFonts w:hint="cs"/>
          <w:rtl/>
        </w:rPr>
        <w:t xml:space="preserve">. </w:t>
      </w:r>
    </w:p>
    <w:p w:rsidR="008F4B15" w:rsidRPr="001B4FA4" w:rsidRDefault="008F4B15" w:rsidP="00F12D22">
      <w:pPr>
        <w:pStyle w:val="a4"/>
        <w:rPr>
          <w:rtl/>
        </w:rPr>
      </w:pPr>
      <w:r w:rsidRPr="0028485C">
        <w:rPr>
          <w:rFonts w:hint="cs"/>
          <w:rtl/>
        </w:rPr>
        <w:t>پس</w:t>
      </w:r>
      <w:r w:rsidR="00EC23DD">
        <w:rPr>
          <w:rFonts w:hint="cs"/>
          <w:rtl/>
        </w:rPr>
        <w:t xml:space="preserve"> هرکس </w:t>
      </w:r>
      <w:r w:rsidRPr="0028485C">
        <w:rPr>
          <w:rFonts w:hint="cs"/>
          <w:rtl/>
        </w:rPr>
        <w:t xml:space="preserve">که </w:t>
      </w:r>
      <w:r w:rsidR="0056151E" w:rsidRPr="0028485C">
        <w:rPr>
          <w:rFonts w:hint="cs"/>
          <w:rtl/>
        </w:rPr>
        <w:t>می‌خو</w:t>
      </w:r>
      <w:r w:rsidRPr="0028485C">
        <w:rPr>
          <w:rFonts w:hint="cs"/>
          <w:rtl/>
        </w:rPr>
        <w:t>اهد از ورطه</w:t>
      </w:r>
      <w:r w:rsidR="00922A1A" w:rsidRPr="0028485C">
        <w:rPr>
          <w:rFonts w:hint="cs"/>
          <w:rtl/>
        </w:rPr>
        <w:t xml:space="preserve"> سختی‌ها</w:t>
      </w:r>
      <w:r w:rsidRPr="0028485C">
        <w:rPr>
          <w:rFonts w:hint="cs"/>
          <w:rtl/>
        </w:rPr>
        <w:t xml:space="preserve"> و</w:t>
      </w:r>
      <w:r w:rsidR="00AB1DD0" w:rsidRPr="0028485C">
        <w:rPr>
          <w:rFonts w:hint="cs"/>
          <w:rtl/>
        </w:rPr>
        <w:t xml:space="preserve"> ناراحتی‌ها</w:t>
      </w:r>
      <w:r w:rsidRPr="0028485C">
        <w:rPr>
          <w:rFonts w:hint="cs"/>
          <w:rtl/>
        </w:rPr>
        <w:t xml:space="preserve"> نجات یابد</w:t>
      </w:r>
      <w:r w:rsidR="007C6A2D" w:rsidRPr="0028485C">
        <w:rPr>
          <w:rFonts w:hint="cs"/>
          <w:rtl/>
        </w:rPr>
        <w:t>،</w:t>
      </w:r>
      <w:r w:rsidR="004F180B" w:rsidRPr="0028485C">
        <w:rPr>
          <w:rFonts w:hint="cs"/>
          <w:rtl/>
        </w:rPr>
        <w:t xml:space="preserve"> </w:t>
      </w:r>
      <w:r w:rsidRPr="0028485C">
        <w:rPr>
          <w:rFonts w:hint="cs"/>
          <w:rtl/>
        </w:rPr>
        <w:t>باید دل و زبانش</w:t>
      </w:r>
      <w:r w:rsidR="007C6A2D" w:rsidRPr="0028485C">
        <w:rPr>
          <w:rFonts w:hint="cs"/>
          <w:rtl/>
        </w:rPr>
        <w:t>،</w:t>
      </w:r>
      <w:r w:rsidR="004F180B" w:rsidRPr="0028485C">
        <w:rPr>
          <w:rFonts w:hint="cs"/>
          <w:rtl/>
        </w:rPr>
        <w:t xml:space="preserve"> </w:t>
      </w:r>
      <w:r w:rsidRPr="0028485C">
        <w:rPr>
          <w:rFonts w:hint="cs"/>
          <w:rtl/>
        </w:rPr>
        <w:t>از توجه به حضرت حق غافل نباشد و همواره او را ستایش نماید و به سوی او زاری و تضرع کند؛ چون منظور از دعا در حالت آسایش و رفاه آنگونه که امام حلی</w:t>
      </w:r>
      <w:r w:rsidR="005E3F23" w:rsidRPr="0028485C">
        <w:rPr>
          <w:rFonts w:hint="cs"/>
          <w:rtl/>
        </w:rPr>
        <w:t>می‌گ</w:t>
      </w:r>
      <w:r w:rsidRPr="0028485C">
        <w:rPr>
          <w:rFonts w:hint="cs"/>
          <w:rtl/>
        </w:rPr>
        <w:t>فته</w:t>
      </w:r>
      <w:r w:rsidR="007C6A2D" w:rsidRPr="0028485C">
        <w:rPr>
          <w:rFonts w:hint="cs"/>
          <w:rtl/>
        </w:rPr>
        <w:t>،</w:t>
      </w:r>
      <w:r w:rsidR="004F180B" w:rsidRPr="0028485C">
        <w:rPr>
          <w:rFonts w:hint="cs"/>
          <w:rtl/>
        </w:rPr>
        <w:t xml:space="preserve"> </w:t>
      </w:r>
      <w:r w:rsidRPr="0028485C">
        <w:rPr>
          <w:rFonts w:hint="cs"/>
          <w:rtl/>
        </w:rPr>
        <w:t>این است که ستایش خدا گفته شود</w:t>
      </w:r>
      <w:r w:rsidR="007C6A2D" w:rsidRPr="0028485C">
        <w:rPr>
          <w:rFonts w:hint="cs"/>
          <w:rtl/>
        </w:rPr>
        <w:t>،</w:t>
      </w:r>
      <w:r w:rsidR="004F180B" w:rsidRPr="0028485C">
        <w:rPr>
          <w:rFonts w:hint="cs"/>
          <w:rtl/>
        </w:rPr>
        <w:t xml:space="preserve"> </w:t>
      </w:r>
      <w:r w:rsidRPr="0028485C">
        <w:rPr>
          <w:rFonts w:hint="cs"/>
          <w:rtl/>
        </w:rPr>
        <w:t>شکر و سپاس او به جا آورده شود و انسان</w:t>
      </w:r>
      <w:r w:rsidR="007C6A2D" w:rsidRPr="0028485C">
        <w:rPr>
          <w:rFonts w:hint="cs"/>
          <w:rtl/>
        </w:rPr>
        <w:t>،</w:t>
      </w:r>
      <w:r w:rsidR="004F180B" w:rsidRPr="0028485C">
        <w:rPr>
          <w:rFonts w:hint="cs"/>
          <w:rtl/>
        </w:rPr>
        <w:t xml:space="preserve"> </w:t>
      </w:r>
      <w:r w:rsidRPr="0028485C">
        <w:rPr>
          <w:rFonts w:hint="cs"/>
          <w:rtl/>
        </w:rPr>
        <w:t>به منّتها و</w:t>
      </w:r>
      <w:r w:rsidR="00402277" w:rsidRPr="0028485C">
        <w:rPr>
          <w:rFonts w:hint="cs"/>
          <w:rtl/>
        </w:rPr>
        <w:t xml:space="preserve"> نعمت‌های</w:t>
      </w:r>
      <w:r w:rsidRPr="0028485C">
        <w:rPr>
          <w:rFonts w:hint="cs"/>
          <w:rtl/>
        </w:rPr>
        <w:t xml:space="preserve"> او اقرار کند</w:t>
      </w:r>
      <w:r w:rsidR="007C6A2D" w:rsidRPr="0028485C">
        <w:rPr>
          <w:rFonts w:hint="cs"/>
          <w:rtl/>
        </w:rPr>
        <w:t>،</w:t>
      </w:r>
      <w:r w:rsidR="004F180B" w:rsidRPr="0028485C">
        <w:rPr>
          <w:rFonts w:hint="cs"/>
          <w:rtl/>
        </w:rPr>
        <w:t xml:space="preserve"> </w:t>
      </w:r>
      <w:r w:rsidRPr="0028485C">
        <w:rPr>
          <w:rFonts w:hint="cs"/>
          <w:rtl/>
        </w:rPr>
        <w:t>از او توفیق و یاری و کمک بطلبد و از کوتاهی</w:t>
      </w:r>
      <w:r w:rsidR="002C1008">
        <w:rPr>
          <w:rFonts w:hint="eastAsia"/>
        </w:rPr>
        <w:t>‌</w:t>
      </w:r>
      <w:r w:rsidRPr="0028485C">
        <w:rPr>
          <w:rFonts w:hint="cs"/>
          <w:rtl/>
        </w:rPr>
        <w:t>های خود طلب آمرزش نماید؛ زیرا بنده</w:t>
      </w:r>
      <w:r w:rsidR="007C6A2D" w:rsidRPr="0028485C">
        <w:rPr>
          <w:rFonts w:hint="cs"/>
          <w:rtl/>
        </w:rPr>
        <w:t>،</w:t>
      </w:r>
      <w:r w:rsidR="004F180B" w:rsidRPr="0028485C">
        <w:rPr>
          <w:rFonts w:hint="cs"/>
          <w:rtl/>
        </w:rPr>
        <w:t xml:space="preserve"> </w:t>
      </w:r>
      <w:r w:rsidRPr="0028485C">
        <w:rPr>
          <w:rFonts w:hint="cs"/>
          <w:rtl/>
        </w:rPr>
        <w:t>هرچند بکوشد</w:t>
      </w:r>
      <w:r w:rsidR="007C6A2D" w:rsidRPr="0028485C">
        <w:rPr>
          <w:rFonts w:hint="cs"/>
          <w:rtl/>
        </w:rPr>
        <w:t>،</w:t>
      </w:r>
      <w:r w:rsidR="004F180B" w:rsidRPr="0028485C">
        <w:rPr>
          <w:rFonts w:hint="cs"/>
          <w:rtl/>
        </w:rPr>
        <w:t xml:space="preserve"> </w:t>
      </w:r>
      <w:r w:rsidRPr="0028485C">
        <w:rPr>
          <w:rFonts w:hint="cs"/>
          <w:rtl/>
        </w:rPr>
        <w:t>ن</w:t>
      </w:r>
      <w:r w:rsidR="00A235EC" w:rsidRPr="0028485C">
        <w:rPr>
          <w:rFonts w:hint="cs"/>
          <w:rtl/>
        </w:rPr>
        <w:t>می‌تو</w:t>
      </w:r>
      <w:r w:rsidRPr="0028485C">
        <w:rPr>
          <w:rFonts w:hint="cs"/>
          <w:rtl/>
        </w:rPr>
        <w:t>اند حقوق الهی را بطور کامل ادا نماید</w:t>
      </w:r>
      <w:r w:rsidR="0075782A" w:rsidRPr="0028485C">
        <w:rPr>
          <w:rFonts w:hint="cs"/>
          <w:rtl/>
        </w:rPr>
        <w:t>.</w:t>
      </w:r>
      <w:r w:rsidR="00EC23DD">
        <w:rPr>
          <w:rFonts w:hint="cs"/>
          <w:rtl/>
        </w:rPr>
        <w:t xml:space="preserve"> هرکس </w:t>
      </w:r>
      <w:r w:rsidRPr="0028485C">
        <w:rPr>
          <w:rFonts w:hint="cs"/>
          <w:rtl/>
        </w:rPr>
        <w:t>از این امر غافل باشد و در دوران تندرستی</w:t>
      </w:r>
      <w:r w:rsidR="007C6A2D" w:rsidRPr="0028485C">
        <w:rPr>
          <w:rFonts w:hint="cs"/>
          <w:rtl/>
        </w:rPr>
        <w:t>،</w:t>
      </w:r>
      <w:r w:rsidR="004F180B" w:rsidRPr="0028485C">
        <w:rPr>
          <w:rFonts w:hint="cs"/>
          <w:rtl/>
        </w:rPr>
        <w:t xml:space="preserve"> </w:t>
      </w:r>
      <w:r w:rsidRPr="0028485C">
        <w:rPr>
          <w:rFonts w:hint="cs"/>
          <w:rtl/>
        </w:rPr>
        <w:t>فراغت و آسودگی خاطر</w:t>
      </w:r>
      <w:r w:rsidR="007C6A2D" w:rsidRPr="0028485C">
        <w:rPr>
          <w:rFonts w:hint="cs"/>
          <w:rtl/>
        </w:rPr>
        <w:t>،</w:t>
      </w:r>
      <w:r w:rsidR="004F180B" w:rsidRPr="0028485C">
        <w:rPr>
          <w:rFonts w:hint="cs"/>
          <w:rtl/>
        </w:rPr>
        <w:t xml:space="preserve"> </w:t>
      </w:r>
      <w:r w:rsidRPr="0028485C">
        <w:rPr>
          <w:rFonts w:hint="cs"/>
          <w:rtl/>
        </w:rPr>
        <w:t>آن را مورد ملاحظه قرار ندهد</w:t>
      </w:r>
      <w:r w:rsidR="007C6A2D" w:rsidRPr="0028485C">
        <w:rPr>
          <w:rFonts w:hint="cs"/>
          <w:rtl/>
        </w:rPr>
        <w:t>،</w:t>
      </w:r>
      <w:r w:rsidR="004F180B" w:rsidRPr="0028485C">
        <w:rPr>
          <w:rFonts w:hint="cs"/>
          <w:rtl/>
        </w:rPr>
        <w:t xml:space="preserve"> </w:t>
      </w:r>
      <w:r w:rsidRPr="0028485C">
        <w:rPr>
          <w:rFonts w:hint="cs"/>
          <w:rtl/>
        </w:rPr>
        <w:t xml:space="preserve">مصداق فرموده الهی قرار </w:t>
      </w:r>
      <w:r w:rsidR="005E3F23" w:rsidRPr="0028485C">
        <w:rPr>
          <w:rFonts w:hint="cs"/>
          <w:rtl/>
        </w:rPr>
        <w:t>می‌گ</w:t>
      </w:r>
      <w:r w:rsidRPr="0028485C">
        <w:rPr>
          <w:rFonts w:hint="cs"/>
          <w:rtl/>
        </w:rPr>
        <w:t xml:space="preserve">یرد که </w:t>
      </w:r>
      <w:r w:rsidR="00BB0072" w:rsidRPr="0028485C">
        <w:rPr>
          <w:rFonts w:hint="cs"/>
          <w:rtl/>
        </w:rPr>
        <w:t>می‌فرما</w:t>
      </w:r>
      <w:r w:rsidRPr="0028485C">
        <w:rPr>
          <w:rFonts w:hint="cs"/>
          <w:rtl/>
        </w:rPr>
        <w:t>ید</w:t>
      </w:r>
      <w:r w:rsidR="0075782A" w:rsidRPr="0028485C">
        <w:rPr>
          <w:rFonts w:hint="cs"/>
          <w:rtl/>
        </w:rPr>
        <w:t>:</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hint="eastAsia"/>
          <w:rtl/>
        </w:rPr>
        <w:t>فَإِذَا</w:t>
      </w:r>
      <w:r w:rsidR="00F12D22">
        <w:rPr>
          <w:rFonts w:ascii="KFGQPC Uthmanic Script HAFS" w:hAnsi="KFGQPC Uthmanic Script HAFS" w:cs="KFGQPC Uthmanic Script HAFS"/>
          <w:rtl/>
        </w:rPr>
        <w:t xml:space="preserve"> رَكِبُواْ فِي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لۡفُلۡكِ</w:t>
      </w:r>
      <w:r w:rsidR="00F12D22">
        <w:rPr>
          <w:rFonts w:ascii="KFGQPC Uthmanic Script HAFS" w:hAnsi="KFGQPC Uthmanic Script HAFS" w:cs="KFGQPC Uthmanic Script HAFS"/>
          <w:rtl/>
        </w:rPr>
        <w:t xml:space="preserve"> دَعَوُاْ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للَّهَ</w:t>
      </w:r>
      <w:r w:rsidR="00F12D22">
        <w:rPr>
          <w:rFonts w:ascii="KFGQPC Uthmanic Script HAFS" w:hAnsi="KFGQPC Uthmanic Script HAFS" w:cs="KFGQPC Uthmanic Script HAFS"/>
          <w:rtl/>
        </w:rPr>
        <w:t xml:space="preserve"> مُخۡلِصِينَ لَهُ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لدِّينَ</w:t>
      </w:r>
      <w:r w:rsidR="00F12D22">
        <w:rPr>
          <w:rFonts w:ascii="KFGQPC Uthmanic Script HAFS" w:hAnsi="KFGQPC Uthmanic Script HAFS" w:cs="KFGQPC Uthmanic Script HAFS"/>
          <w:rtl/>
        </w:rPr>
        <w:t xml:space="preserve"> فَلَمَّا نَجَّىٰهُمۡ إِلَى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لۡبَرِّ</w:t>
      </w:r>
      <w:r w:rsidR="00F12D22">
        <w:rPr>
          <w:rFonts w:ascii="KFGQPC Uthmanic Script HAFS" w:hAnsi="KFGQPC Uthmanic Script HAFS" w:cs="KFGQPC Uthmanic Script HAFS"/>
          <w:rtl/>
        </w:rPr>
        <w:t xml:space="preserve"> إِذَا هُمۡ يُشۡرِكُونَ ٦٥</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العنکبوت: 65</w:t>
      </w:r>
      <w:r w:rsidR="00101259" w:rsidRPr="001A1E83">
        <w:rPr>
          <w:rStyle w:val="Char7"/>
          <w:rFonts w:hint="cs"/>
          <w:rtl/>
        </w:rPr>
        <w:t>]</w:t>
      </w:r>
      <w:r w:rsidR="0075782A" w:rsidRPr="0028485C">
        <w:rPr>
          <w:rFonts w:hint="cs"/>
          <w:rtl/>
        </w:rPr>
        <w:t xml:space="preserve"> </w:t>
      </w:r>
      <w:r w:rsidRPr="0028485C">
        <w:rPr>
          <w:rFonts w:hint="cs"/>
          <w:rtl/>
        </w:rPr>
        <w:t>يعن</w:t>
      </w:r>
      <w:r w:rsidR="0028485C">
        <w:rPr>
          <w:rFonts w:hint="cs"/>
          <w:rtl/>
        </w:rPr>
        <w:t>ی</w:t>
      </w:r>
      <w:r w:rsidR="0075782A" w:rsidRPr="0028485C">
        <w:rPr>
          <w:rFonts w:hint="cs"/>
          <w:rtl/>
        </w:rPr>
        <w:t xml:space="preserve">: </w:t>
      </w:r>
      <w:r w:rsidRPr="0028485C">
        <w:rPr>
          <w:rFonts w:hint="cs"/>
          <w:rtl/>
        </w:rPr>
        <w:t>«وقت</w:t>
      </w:r>
      <w:r w:rsidR="0028485C">
        <w:rPr>
          <w:rFonts w:hint="cs"/>
          <w:rtl/>
        </w:rPr>
        <w:t>ی</w:t>
      </w:r>
      <w:r w:rsidRPr="0028485C">
        <w:rPr>
          <w:rFonts w:hint="cs"/>
          <w:rtl/>
        </w:rPr>
        <w:t xml:space="preserve"> سوار </w:t>
      </w:r>
      <w:r w:rsidR="002C1008">
        <w:rPr>
          <w:rFonts w:hint="cs"/>
          <w:rtl/>
        </w:rPr>
        <w:t>ک</w:t>
      </w:r>
      <w:r w:rsidRPr="0028485C">
        <w:rPr>
          <w:rFonts w:hint="cs"/>
          <w:rtl/>
        </w:rPr>
        <w:t>شت</w:t>
      </w:r>
      <w:r w:rsidR="0028485C">
        <w:rPr>
          <w:rFonts w:hint="cs"/>
          <w:rtl/>
        </w:rPr>
        <w:t>ی</w:t>
      </w:r>
      <w:r w:rsidRPr="0028485C">
        <w:rPr>
          <w:rFonts w:hint="cs"/>
          <w:rtl/>
        </w:rPr>
        <w:t xml:space="preserve"> </w:t>
      </w:r>
      <w:r w:rsidR="00E825D7" w:rsidRPr="0028485C">
        <w:rPr>
          <w:rFonts w:hint="cs"/>
          <w:rtl/>
        </w:rPr>
        <w:t>م</w:t>
      </w:r>
      <w:r w:rsidR="0028485C">
        <w:rPr>
          <w:rFonts w:hint="cs"/>
          <w:rtl/>
        </w:rPr>
        <w:t>ی</w:t>
      </w:r>
      <w:r w:rsidR="00E825D7" w:rsidRPr="0028485C">
        <w:rPr>
          <w:rFonts w:hint="cs"/>
          <w:rtl/>
        </w:rPr>
        <w:t>‌شو</w:t>
      </w:r>
      <w:r w:rsidRPr="0028485C">
        <w:rPr>
          <w:rFonts w:hint="cs"/>
          <w:rtl/>
        </w:rPr>
        <w:t>ند</w:t>
      </w:r>
      <w:r w:rsidR="007C6A2D" w:rsidRPr="0028485C">
        <w:rPr>
          <w:rFonts w:hint="cs"/>
          <w:rtl/>
        </w:rPr>
        <w:t>،</w:t>
      </w:r>
      <w:r w:rsidR="004F180B" w:rsidRPr="0028485C">
        <w:rPr>
          <w:rFonts w:hint="cs"/>
          <w:rtl/>
        </w:rPr>
        <w:t xml:space="preserve"> </w:t>
      </w:r>
      <w:r w:rsidRPr="0028485C">
        <w:rPr>
          <w:rFonts w:hint="cs"/>
          <w:rtl/>
        </w:rPr>
        <w:t xml:space="preserve">خدا را مخلصانه </w:t>
      </w:r>
      <w:r w:rsidR="00E825D7" w:rsidRPr="0028485C">
        <w:rPr>
          <w:rFonts w:hint="cs"/>
          <w:rtl/>
        </w:rPr>
        <w:t>م</w:t>
      </w:r>
      <w:r w:rsidR="0028485C">
        <w:rPr>
          <w:rFonts w:hint="cs"/>
          <w:rtl/>
        </w:rPr>
        <w:t>ی</w:t>
      </w:r>
      <w:r w:rsidR="00E825D7" w:rsidRPr="0028485C">
        <w:rPr>
          <w:rFonts w:hint="cs"/>
          <w:rtl/>
        </w:rPr>
        <w:t>‌خوا</w:t>
      </w:r>
      <w:r w:rsidRPr="0028485C">
        <w:rPr>
          <w:rFonts w:hint="cs"/>
          <w:rtl/>
        </w:rPr>
        <w:t xml:space="preserve">نند؛ آنگاه </w:t>
      </w:r>
      <w:r w:rsidR="002C1008">
        <w:rPr>
          <w:rFonts w:hint="cs"/>
          <w:rtl/>
        </w:rPr>
        <w:t>ک</w:t>
      </w:r>
      <w:r w:rsidRPr="0028485C">
        <w:rPr>
          <w:rFonts w:hint="cs"/>
          <w:rtl/>
        </w:rPr>
        <w:t xml:space="preserve">ه آنها را نجات </w:t>
      </w:r>
      <w:r w:rsidR="00BB0072" w:rsidRPr="0028485C">
        <w:rPr>
          <w:rFonts w:hint="cs"/>
          <w:rtl/>
        </w:rPr>
        <w:t>می‌ده</w:t>
      </w:r>
      <w:r w:rsidRPr="0028485C">
        <w:rPr>
          <w:rFonts w:hint="cs"/>
          <w:rtl/>
        </w:rPr>
        <w:t>د و به خش</w:t>
      </w:r>
      <w:r w:rsidR="002C1008">
        <w:rPr>
          <w:rFonts w:hint="cs"/>
          <w:rtl/>
        </w:rPr>
        <w:t>ک</w:t>
      </w:r>
      <w:r w:rsidR="0028485C">
        <w:rPr>
          <w:rFonts w:hint="cs"/>
          <w:rtl/>
        </w:rPr>
        <w:t>ی</w:t>
      </w:r>
      <w:r w:rsidRPr="0028485C">
        <w:rPr>
          <w:rFonts w:hint="cs"/>
          <w:rtl/>
        </w:rPr>
        <w:t xml:space="preserve"> </w:t>
      </w:r>
      <w:r w:rsidR="00310BD5" w:rsidRPr="0028485C">
        <w:rPr>
          <w:rFonts w:hint="cs"/>
          <w:rtl/>
        </w:rPr>
        <w:t>می‌رس</w:t>
      </w:r>
      <w:r w:rsidRPr="0028485C">
        <w:rPr>
          <w:rFonts w:hint="cs"/>
          <w:rtl/>
        </w:rPr>
        <w:t>اند</w:t>
      </w:r>
      <w:r w:rsidR="007C6A2D" w:rsidRPr="0028485C">
        <w:rPr>
          <w:rFonts w:hint="cs"/>
          <w:rtl/>
        </w:rPr>
        <w:t>،</w:t>
      </w:r>
      <w:r w:rsidR="004F180B" w:rsidRPr="0028485C">
        <w:rPr>
          <w:rFonts w:hint="cs"/>
          <w:rtl/>
        </w:rPr>
        <w:t xml:space="preserve"> </w:t>
      </w:r>
      <w:r w:rsidRPr="0028485C">
        <w:rPr>
          <w:rFonts w:hint="cs"/>
          <w:rtl/>
        </w:rPr>
        <w:t>ناگهان شر</w:t>
      </w:r>
      <w:r w:rsidR="002C1008">
        <w:rPr>
          <w:rFonts w:hint="cs"/>
          <w:rtl/>
        </w:rPr>
        <w:t>ک</w:t>
      </w:r>
      <w:r w:rsidR="0028485C">
        <w:rPr>
          <w:rFonts w:hint="cs"/>
          <w:rtl/>
        </w:rPr>
        <w:t xml:space="preserve"> می‌</w:t>
      </w:r>
      <w:r w:rsidRPr="0028485C">
        <w:rPr>
          <w:rFonts w:hint="cs"/>
          <w:rtl/>
        </w:rPr>
        <w:t>ورزند»</w:t>
      </w:r>
      <w:r w:rsidR="0075782A" w:rsidRPr="0028485C">
        <w:rPr>
          <w:rFonts w:hint="cs"/>
          <w:rtl/>
        </w:rPr>
        <w:t xml:space="preserve">. </w:t>
      </w:r>
    </w:p>
    <w:p w:rsidR="008F4B15" w:rsidRPr="00A54317" w:rsidRDefault="008F4B15" w:rsidP="006757EC">
      <w:pPr>
        <w:pStyle w:val="a"/>
        <w:rPr>
          <w:rtl/>
        </w:rPr>
      </w:pPr>
      <w:bookmarkStart w:id="477" w:name="_Toc275546873"/>
      <w:bookmarkStart w:id="478" w:name="_Toc420959485"/>
      <w:r w:rsidRPr="00A54317">
        <w:rPr>
          <w:rFonts w:hint="cs"/>
          <w:rtl/>
        </w:rPr>
        <w:t>نعمت يا عذاب</w:t>
      </w:r>
      <w:bookmarkEnd w:id="477"/>
      <w:bookmarkEnd w:id="478"/>
    </w:p>
    <w:p w:rsidR="008F4B15" w:rsidRPr="001B520F" w:rsidRDefault="008F4B15" w:rsidP="0028485C">
      <w:pPr>
        <w:pStyle w:val="a4"/>
        <w:rPr>
          <w:rtl/>
        </w:rPr>
      </w:pPr>
      <w:r w:rsidRPr="001B520F">
        <w:rPr>
          <w:rFonts w:hint="cs"/>
          <w:rtl/>
        </w:rPr>
        <w:t>خبرگزاري</w:t>
      </w:r>
      <w:r w:rsidR="0028485C">
        <w:rPr>
          <w:rFonts w:hint="eastAsia"/>
          <w:rtl/>
        </w:rPr>
        <w:t>‌</w:t>
      </w:r>
      <w:r w:rsidRPr="001B520F">
        <w:rPr>
          <w:rFonts w:hint="cs"/>
          <w:rtl/>
        </w:rPr>
        <w:t>ها</w:t>
      </w:r>
      <w:r w:rsidR="0028485C">
        <w:rPr>
          <w:rFonts w:hint="cs"/>
          <w:rtl/>
        </w:rPr>
        <w:t>ی</w:t>
      </w:r>
      <w:r w:rsidRPr="001B520F">
        <w:rPr>
          <w:rFonts w:hint="cs"/>
          <w:rtl/>
        </w:rPr>
        <w:t xml:space="preserve"> دنيا و روزنامه</w:t>
      </w:r>
      <w:r w:rsidR="0028485C">
        <w:rPr>
          <w:rFonts w:hint="cs"/>
          <w:rtl/>
        </w:rPr>
        <w:t xml:space="preserve">‌های </w:t>
      </w:r>
      <w:r w:rsidRPr="001B520F">
        <w:rPr>
          <w:rFonts w:hint="cs"/>
          <w:rtl/>
        </w:rPr>
        <w:t>مهم جهان</w:t>
      </w:r>
      <w:r w:rsidR="007C6A2D">
        <w:rPr>
          <w:rFonts w:hint="cs"/>
          <w:rtl/>
        </w:rPr>
        <w:t>،</w:t>
      </w:r>
      <w:r w:rsidR="004F180B">
        <w:rPr>
          <w:rFonts w:hint="cs"/>
          <w:rtl/>
        </w:rPr>
        <w:t xml:space="preserve"> </w:t>
      </w:r>
      <w:r w:rsidRPr="001B520F">
        <w:rPr>
          <w:rFonts w:hint="cs"/>
          <w:rtl/>
        </w:rPr>
        <w:t>خبر خود</w:t>
      </w:r>
      <w:r w:rsidR="002C1008">
        <w:rPr>
          <w:rFonts w:hint="cs"/>
          <w:rtl/>
        </w:rPr>
        <w:t>ک</w:t>
      </w:r>
      <w:r w:rsidRPr="001B520F">
        <w:rPr>
          <w:rFonts w:hint="cs"/>
          <w:rtl/>
        </w:rPr>
        <w:t>ش</w:t>
      </w:r>
      <w:r w:rsidR="0028485C">
        <w:rPr>
          <w:rFonts w:hint="cs"/>
          <w:rtl/>
        </w:rPr>
        <w:t>ی</w:t>
      </w:r>
      <w:r w:rsidRPr="001B520F">
        <w:rPr>
          <w:rFonts w:hint="cs"/>
          <w:rtl/>
        </w:rPr>
        <w:t xml:space="preserve"> نخست وزير فرانسه را در دوران رياست جمهور</w:t>
      </w:r>
      <w:r w:rsidR="0028485C">
        <w:rPr>
          <w:rFonts w:hint="cs"/>
          <w:rtl/>
        </w:rPr>
        <w:t>ی</w:t>
      </w:r>
      <w:r w:rsidRPr="001B520F">
        <w:rPr>
          <w:rFonts w:hint="cs"/>
          <w:rtl/>
        </w:rPr>
        <w:t xml:space="preserve"> ميتران پخش </w:t>
      </w:r>
      <w:r w:rsidR="002C1008">
        <w:rPr>
          <w:rFonts w:hint="cs"/>
          <w:rtl/>
        </w:rPr>
        <w:t>ک</w:t>
      </w:r>
      <w:r w:rsidRPr="001B520F">
        <w:rPr>
          <w:rFonts w:hint="cs"/>
          <w:rtl/>
        </w:rPr>
        <w:t>ردند</w:t>
      </w:r>
      <w:r w:rsidR="0075782A">
        <w:rPr>
          <w:rFonts w:hint="cs"/>
          <w:rtl/>
        </w:rPr>
        <w:t xml:space="preserve">. </w:t>
      </w:r>
    </w:p>
    <w:p w:rsidR="008F4B15" w:rsidRPr="001B4FA4" w:rsidRDefault="008F4B15" w:rsidP="00F12D22">
      <w:pPr>
        <w:pStyle w:val="a4"/>
        <w:rPr>
          <w:rtl/>
        </w:rPr>
      </w:pPr>
      <w:r w:rsidRPr="001B520F">
        <w:rPr>
          <w:rFonts w:hint="cs"/>
          <w:rtl/>
        </w:rPr>
        <w:t>علت خود</w:t>
      </w:r>
      <w:r w:rsidR="002C1008">
        <w:rPr>
          <w:rFonts w:hint="cs"/>
          <w:rtl/>
        </w:rPr>
        <w:t>ک</w:t>
      </w:r>
      <w:r w:rsidRPr="001B520F">
        <w:rPr>
          <w:rFonts w:hint="cs"/>
          <w:rtl/>
        </w:rPr>
        <w:t>ش</w:t>
      </w:r>
      <w:r w:rsidR="0028485C">
        <w:rPr>
          <w:rFonts w:hint="cs"/>
          <w:rtl/>
        </w:rPr>
        <w:t>ی</w:t>
      </w:r>
      <w:r w:rsidRPr="001B520F">
        <w:rPr>
          <w:rFonts w:hint="cs"/>
          <w:rtl/>
        </w:rPr>
        <w:t xml:space="preserve"> نخست وزير</w:t>
      </w:r>
      <w:r w:rsidR="007C6A2D">
        <w:rPr>
          <w:rFonts w:hint="cs"/>
          <w:rtl/>
        </w:rPr>
        <w:t>،</w:t>
      </w:r>
      <w:r w:rsidR="004F180B">
        <w:rPr>
          <w:rFonts w:hint="cs"/>
          <w:rtl/>
        </w:rPr>
        <w:t xml:space="preserve"> </w:t>
      </w:r>
      <w:r w:rsidRPr="001B520F">
        <w:rPr>
          <w:rFonts w:hint="cs"/>
          <w:rtl/>
        </w:rPr>
        <w:t xml:space="preserve">اين بود </w:t>
      </w:r>
      <w:r w:rsidR="002C1008">
        <w:rPr>
          <w:rFonts w:hint="cs"/>
          <w:rtl/>
        </w:rPr>
        <w:t>ک</w:t>
      </w:r>
      <w:r w:rsidRPr="001B520F">
        <w:rPr>
          <w:rFonts w:hint="cs"/>
          <w:rtl/>
        </w:rPr>
        <w:t>ه با انتقاد شديد و ناسزاگوي</w:t>
      </w:r>
      <w:r w:rsidR="0028485C">
        <w:rPr>
          <w:rFonts w:hint="cs"/>
          <w:rtl/>
        </w:rPr>
        <w:t>ی</w:t>
      </w:r>
      <w:r w:rsidRPr="001B520F">
        <w:rPr>
          <w:rFonts w:hint="cs"/>
          <w:rtl/>
        </w:rPr>
        <w:t xml:space="preserve"> برخ</w:t>
      </w:r>
      <w:r w:rsidR="0028485C">
        <w:rPr>
          <w:rFonts w:hint="cs"/>
          <w:rtl/>
        </w:rPr>
        <w:t>ی</w:t>
      </w:r>
      <w:r w:rsidRPr="001B520F">
        <w:rPr>
          <w:rFonts w:hint="cs"/>
          <w:rtl/>
        </w:rPr>
        <w:t xml:space="preserve"> از روزنامه</w:t>
      </w:r>
      <w:r w:rsidR="0028485C">
        <w:rPr>
          <w:rFonts w:hint="cs"/>
          <w:rtl/>
        </w:rPr>
        <w:t xml:space="preserve">‌های </w:t>
      </w:r>
      <w:r w:rsidRPr="001B520F">
        <w:rPr>
          <w:rFonts w:hint="cs"/>
          <w:rtl/>
        </w:rPr>
        <w:t xml:space="preserve">فرانسه مواجه شده بود؛ از آنجا </w:t>
      </w:r>
      <w:r w:rsidR="002C1008">
        <w:rPr>
          <w:rFonts w:hint="cs"/>
          <w:rtl/>
        </w:rPr>
        <w:t>ک</w:t>
      </w:r>
      <w:r w:rsidRPr="001B520F">
        <w:rPr>
          <w:rFonts w:hint="cs"/>
          <w:rtl/>
        </w:rPr>
        <w:t>ه اين بيچاره</w:t>
      </w:r>
      <w:r w:rsidR="007C6A2D">
        <w:rPr>
          <w:rFonts w:hint="cs"/>
          <w:rtl/>
        </w:rPr>
        <w:t>،</w:t>
      </w:r>
      <w:r w:rsidR="004F180B">
        <w:rPr>
          <w:rFonts w:hint="cs"/>
          <w:rtl/>
        </w:rPr>
        <w:t xml:space="preserve"> </w:t>
      </w:r>
      <w:r w:rsidRPr="001B520F">
        <w:rPr>
          <w:rFonts w:hint="cs"/>
          <w:rtl/>
        </w:rPr>
        <w:t xml:space="preserve">ايمان و آرامش نداشت و </w:t>
      </w:r>
      <w:r w:rsidR="002C1008">
        <w:rPr>
          <w:rFonts w:hint="cs"/>
          <w:rtl/>
        </w:rPr>
        <w:t>ک</w:t>
      </w:r>
      <w:r w:rsidRPr="001B520F">
        <w:rPr>
          <w:rFonts w:hint="cs"/>
          <w:rtl/>
        </w:rPr>
        <w:t>س</w:t>
      </w:r>
      <w:r w:rsidR="0028485C">
        <w:rPr>
          <w:rFonts w:hint="cs"/>
          <w:rtl/>
        </w:rPr>
        <w:t>ی</w:t>
      </w:r>
      <w:r w:rsidRPr="001B520F">
        <w:rPr>
          <w:rFonts w:hint="cs"/>
          <w:rtl/>
        </w:rPr>
        <w:t xml:space="preserve"> را نيافت </w:t>
      </w:r>
      <w:r w:rsidR="002C1008">
        <w:rPr>
          <w:rFonts w:hint="cs"/>
          <w:rtl/>
        </w:rPr>
        <w:t>ک</w:t>
      </w:r>
      <w:r w:rsidRPr="001B520F">
        <w:rPr>
          <w:rFonts w:hint="cs"/>
          <w:rtl/>
        </w:rPr>
        <w:t>ه به او پناه ببرد</w:t>
      </w:r>
      <w:r w:rsidR="007C6A2D">
        <w:rPr>
          <w:rFonts w:hint="cs"/>
          <w:rtl/>
        </w:rPr>
        <w:t>،</w:t>
      </w:r>
      <w:r w:rsidR="004F180B">
        <w:rPr>
          <w:rFonts w:hint="cs"/>
          <w:rtl/>
        </w:rPr>
        <w:t xml:space="preserve"> </w:t>
      </w:r>
      <w:r w:rsidRPr="001B520F">
        <w:rPr>
          <w:rFonts w:hint="cs"/>
          <w:rtl/>
        </w:rPr>
        <w:t>دست به خود</w:t>
      </w:r>
      <w:r w:rsidR="002C1008">
        <w:rPr>
          <w:rFonts w:hint="cs"/>
          <w:rtl/>
        </w:rPr>
        <w:t>ک</w:t>
      </w:r>
      <w:r w:rsidRPr="001B520F">
        <w:rPr>
          <w:rFonts w:hint="cs"/>
          <w:rtl/>
        </w:rPr>
        <w:t>ش</w:t>
      </w:r>
      <w:r w:rsidR="0028485C">
        <w:rPr>
          <w:rFonts w:hint="cs"/>
          <w:rtl/>
        </w:rPr>
        <w:t>ی</w:t>
      </w:r>
      <w:r w:rsidRPr="001B520F">
        <w:rPr>
          <w:rFonts w:hint="cs"/>
          <w:rtl/>
        </w:rPr>
        <w:t xml:space="preserve"> زد</w:t>
      </w:r>
      <w:r w:rsidR="0075782A">
        <w:rPr>
          <w:rFonts w:hint="cs"/>
          <w:rtl/>
        </w:rPr>
        <w:t xml:space="preserve">. </w:t>
      </w:r>
      <w:r w:rsidRPr="001B520F">
        <w:rPr>
          <w:rFonts w:hint="cs"/>
          <w:rtl/>
        </w:rPr>
        <w:t xml:space="preserve">اين مرد بدبخت </w:t>
      </w:r>
      <w:r w:rsidR="002C1008">
        <w:rPr>
          <w:rFonts w:hint="cs"/>
          <w:rtl/>
        </w:rPr>
        <w:t>ک</w:t>
      </w:r>
      <w:r w:rsidRPr="001B520F">
        <w:rPr>
          <w:rFonts w:hint="cs"/>
          <w:rtl/>
        </w:rPr>
        <w:t>ه دست به خود</w:t>
      </w:r>
      <w:r w:rsidR="002C1008">
        <w:rPr>
          <w:rFonts w:hint="cs"/>
          <w:rtl/>
        </w:rPr>
        <w:t>ک</w:t>
      </w:r>
      <w:r w:rsidRPr="001B520F">
        <w:rPr>
          <w:rFonts w:hint="cs"/>
          <w:rtl/>
        </w:rPr>
        <w:t>ش</w:t>
      </w:r>
      <w:r w:rsidR="0028485C">
        <w:rPr>
          <w:rFonts w:hint="cs"/>
          <w:rtl/>
        </w:rPr>
        <w:t>ی</w:t>
      </w:r>
      <w:r w:rsidRPr="001B520F">
        <w:rPr>
          <w:rFonts w:hint="cs"/>
          <w:rtl/>
        </w:rPr>
        <w:t xml:space="preserve"> زد</w:t>
      </w:r>
      <w:r w:rsidR="007C6A2D">
        <w:rPr>
          <w:rFonts w:hint="cs"/>
          <w:rtl/>
        </w:rPr>
        <w:t>،</w:t>
      </w:r>
      <w:r w:rsidR="004F180B">
        <w:rPr>
          <w:rFonts w:hint="cs"/>
          <w:rtl/>
        </w:rPr>
        <w:t xml:space="preserve"> </w:t>
      </w:r>
      <w:r w:rsidRPr="001B520F">
        <w:rPr>
          <w:rFonts w:hint="cs"/>
          <w:rtl/>
        </w:rPr>
        <w:t>به رهنمود روشن اله</w:t>
      </w:r>
      <w:r w:rsidR="0028485C">
        <w:rPr>
          <w:rFonts w:hint="cs"/>
          <w:rtl/>
        </w:rPr>
        <w:t>ی</w:t>
      </w:r>
      <w:r w:rsidRPr="001B520F">
        <w:rPr>
          <w:rFonts w:hint="cs"/>
          <w:rtl/>
        </w:rPr>
        <w:t xml:space="preserve"> در اين </w:t>
      </w:r>
      <w:r>
        <w:rPr>
          <w:rFonts w:hint="cs"/>
          <w:rtl/>
        </w:rPr>
        <w:t>مورد</w:t>
      </w:r>
      <w:r w:rsidRPr="001B4FA4">
        <w:rPr>
          <w:rFonts w:hint="cs"/>
          <w:rtl/>
        </w:rPr>
        <w:t xml:space="preserve"> دست نيافته بود که</w:t>
      </w:r>
      <w:r w:rsidR="0075782A">
        <w:rPr>
          <w:rFonts w:hint="cs"/>
          <w:rtl/>
        </w:rPr>
        <w:t>:</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rtl/>
        </w:rPr>
        <w:t>وَلَا تَكُ فِي ضَيۡقٖ مِّمَّا يَمۡكُرُونَ ١٢٧</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النحل: 127</w:t>
      </w:r>
      <w:r w:rsidR="00101259" w:rsidRPr="001A1E83">
        <w:rPr>
          <w:rStyle w:val="Char7"/>
          <w:rFonts w:hint="cs"/>
          <w:rtl/>
        </w:rPr>
        <w:t>]</w:t>
      </w:r>
      <w:r w:rsidR="0075782A">
        <w:rPr>
          <w:rFonts w:hint="cs"/>
          <w:rtl/>
        </w:rPr>
        <w:t xml:space="preserve"> </w:t>
      </w:r>
      <w:r w:rsidRPr="001B4FA4">
        <w:rPr>
          <w:rFonts w:hint="cs"/>
          <w:rtl/>
        </w:rPr>
        <w:t>«از م</w:t>
      </w:r>
      <w:r w:rsidR="002C1008">
        <w:rPr>
          <w:rFonts w:hint="cs"/>
          <w:rtl/>
        </w:rPr>
        <w:t>ک</w:t>
      </w:r>
      <w:r w:rsidRPr="001B4FA4">
        <w:rPr>
          <w:rFonts w:hint="cs"/>
          <w:rtl/>
        </w:rPr>
        <w:t>رورزيها</w:t>
      </w:r>
      <w:r w:rsidR="0028485C">
        <w:rPr>
          <w:rFonts w:hint="cs"/>
          <w:rtl/>
        </w:rPr>
        <w:t>ی</w:t>
      </w:r>
      <w:r w:rsidRPr="001B4FA4">
        <w:rPr>
          <w:rFonts w:hint="cs"/>
          <w:rtl/>
        </w:rPr>
        <w:t xml:space="preserve"> آنان به تنگ ميا»</w:t>
      </w:r>
      <w:r w:rsidR="00B11528">
        <w:rPr>
          <w:rFonts w:hint="cs"/>
          <w:rtl/>
        </w:rPr>
        <w:t>.</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hint="eastAsia"/>
          <w:rtl/>
        </w:rPr>
        <w:t>لَن</w:t>
      </w:r>
      <w:r w:rsidR="00F12D22">
        <w:rPr>
          <w:rFonts w:ascii="KFGQPC Uthmanic Script HAFS" w:hAnsi="KFGQPC Uthmanic Script HAFS" w:cs="KFGQPC Uthmanic Script HAFS"/>
          <w:rtl/>
        </w:rPr>
        <w:t xml:space="preserve"> يَضُرُّوكُمۡ إِلَّآ أَذٗىۖ</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آل عمران: 111</w:t>
      </w:r>
      <w:r w:rsidR="00101259" w:rsidRPr="001A1E83">
        <w:rPr>
          <w:rStyle w:val="Char7"/>
          <w:rFonts w:hint="cs"/>
          <w:rtl/>
        </w:rPr>
        <w:t>]</w:t>
      </w:r>
      <w:r w:rsidR="0075782A">
        <w:rPr>
          <w:rFonts w:hint="cs"/>
          <w:rtl/>
        </w:rPr>
        <w:t xml:space="preserve"> </w:t>
      </w:r>
      <w:r w:rsidRPr="001B4FA4">
        <w:rPr>
          <w:rFonts w:hint="cs"/>
          <w:rtl/>
        </w:rPr>
        <w:t>«هيچ زيان</w:t>
      </w:r>
      <w:r w:rsidR="0028485C">
        <w:rPr>
          <w:rFonts w:hint="cs"/>
          <w:rtl/>
        </w:rPr>
        <w:t>ی</w:t>
      </w:r>
      <w:r w:rsidRPr="001B4FA4">
        <w:rPr>
          <w:rFonts w:hint="cs"/>
          <w:rtl/>
        </w:rPr>
        <w:t xml:space="preserve"> جز اذيت و آزار به شما ن</w:t>
      </w:r>
      <w:r w:rsidR="0023454D">
        <w:rPr>
          <w:rFonts w:hint="cs"/>
          <w:rtl/>
        </w:rPr>
        <w:t>م</w:t>
      </w:r>
      <w:r w:rsidR="0028485C">
        <w:rPr>
          <w:rFonts w:hint="cs"/>
          <w:rtl/>
        </w:rPr>
        <w:t>ی</w:t>
      </w:r>
      <w:r w:rsidR="0023454D">
        <w:rPr>
          <w:rFonts w:hint="cs"/>
          <w:rtl/>
        </w:rPr>
        <w:t>‌رس</w:t>
      </w:r>
      <w:r w:rsidRPr="001B4FA4">
        <w:rPr>
          <w:rFonts w:hint="cs"/>
          <w:rtl/>
        </w:rPr>
        <w:t>انند»</w:t>
      </w:r>
      <w:r w:rsidR="00B11528">
        <w:rPr>
          <w:rFonts w:hint="cs"/>
          <w:rtl/>
        </w:rPr>
        <w:t>.</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hint="eastAsia"/>
          <w:rtl/>
        </w:rPr>
        <w:t>وَ</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صۡبِرۡ</w:t>
      </w:r>
      <w:r w:rsidR="00F12D22">
        <w:rPr>
          <w:rFonts w:ascii="KFGQPC Uthmanic Script HAFS" w:hAnsi="KFGQPC Uthmanic Script HAFS" w:cs="KFGQPC Uthmanic Script HAFS"/>
          <w:rtl/>
        </w:rPr>
        <w:t xml:space="preserve"> عَلَىٰ مَا يَقُولُونَ وَ</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هۡجُرۡهُمۡ</w:t>
      </w:r>
      <w:r w:rsidR="00F12D22">
        <w:rPr>
          <w:rFonts w:ascii="KFGQPC Uthmanic Script HAFS" w:hAnsi="KFGQPC Uthmanic Script HAFS" w:cs="KFGQPC Uthmanic Script HAFS"/>
          <w:rtl/>
        </w:rPr>
        <w:t xml:space="preserve"> هَجۡرٗا جَمِيلٗا ١٠</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المزمل: 10</w:t>
      </w:r>
      <w:r w:rsidR="00101259" w:rsidRPr="001A1E83">
        <w:rPr>
          <w:rStyle w:val="Char7"/>
          <w:rFonts w:hint="cs"/>
          <w:rtl/>
        </w:rPr>
        <w:t>]</w:t>
      </w:r>
      <w:r w:rsidR="0075782A">
        <w:rPr>
          <w:rFonts w:hint="cs"/>
          <w:rtl/>
        </w:rPr>
        <w:t xml:space="preserve"> </w:t>
      </w:r>
      <w:r w:rsidRPr="001B4FA4">
        <w:rPr>
          <w:rFonts w:hint="cs"/>
          <w:rtl/>
        </w:rPr>
        <w:t xml:space="preserve">«برآنچه </w:t>
      </w:r>
      <w:r w:rsidR="00E825D7">
        <w:rPr>
          <w:rFonts w:hint="cs"/>
          <w:rtl/>
        </w:rPr>
        <w:t>م</w:t>
      </w:r>
      <w:r w:rsidR="0028485C">
        <w:rPr>
          <w:rFonts w:hint="cs"/>
          <w:rtl/>
        </w:rPr>
        <w:t>ی</w:t>
      </w:r>
      <w:r w:rsidR="00E825D7">
        <w:rPr>
          <w:rFonts w:hint="cs"/>
          <w:rtl/>
        </w:rPr>
        <w:t>‌گوي</w:t>
      </w:r>
      <w:r w:rsidRPr="001B4FA4">
        <w:rPr>
          <w:rFonts w:hint="cs"/>
          <w:rtl/>
        </w:rPr>
        <w:t>ند</w:t>
      </w:r>
      <w:r w:rsidR="007C6A2D">
        <w:rPr>
          <w:rFonts w:hint="cs"/>
          <w:rtl/>
        </w:rPr>
        <w:t>،</w:t>
      </w:r>
      <w:r w:rsidR="004F180B">
        <w:rPr>
          <w:rFonts w:hint="cs"/>
          <w:rtl/>
        </w:rPr>
        <w:t xml:space="preserve"> </w:t>
      </w:r>
      <w:r w:rsidRPr="001B4FA4">
        <w:rPr>
          <w:rFonts w:hint="cs"/>
          <w:rtl/>
        </w:rPr>
        <w:t>ش</w:t>
      </w:r>
      <w:r w:rsidR="002C1008">
        <w:rPr>
          <w:rFonts w:hint="cs"/>
          <w:rtl/>
        </w:rPr>
        <w:t>ک</w:t>
      </w:r>
      <w:r w:rsidRPr="001B4FA4">
        <w:rPr>
          <w:rFonts w:hint="cs"/>
          <w:rtl/>
        </w:rPr>
        <w:t>يبا باش و خيل</w:t>
      </w:r>
      <w:r w:rsidR="0028485C">
        <w:rPr>
          <w:rFonts w:hint="cs"/>
          <w:rtl/>
        </w:rPr>
        <w:t>ی</w:t>
      </w:r>
      <w:r w:rsidRPr="001B4FA4">
        <w:rPr>
          <w:rFonts w:hint="cs"/>
          <w:rtl/>
        </w:rPr>
        <w:t xml:space="preserve"> خوب</w:t>
      </w:r>
      <w:r w:rsidR="007C6A2D">
        <w:rPr>
          <w:rFonts w:hint="cs"/>
          <w:rtl/>
        </w:rPr>
        <w:t>،</w:t>
      </w:r>
      <w:r w:rsidR="004F180B">
        <w:rPr>
          <w:rFonts w:hint="cs"/>
          <w:rtl/>
        </w:rPr>
        <w:t xml:space="preserve"> </w:t>
      </w:r>
      <w:r w:rsidRPr="001B4FA4">
        <w:rPr>
          <w:rFonts w:hint="cs"/>
          <w:rtl/>
        </w:rPr>
        <w:t xml:space="preserve">آنها را رها </w:t>
      </w:r>
      <w:r w:rsidR="002C1008">
        <w:rPr>
          <w:rFonts w:hint="cs"/>
          <w:rtl/>
        </w:rPr>
        <w:t>ک</w:t>
      </w:r>
      <w:r w:rsidRPr="001B4FA4">
        <w:rPr>
          <w:rFonts w:hint="cs"/>
          <w:rtl/>
        </w:rPr>
        <w:t>ن»</w:t>
      </w:r>
      <w:r w:rsidR="0075782A">
        <w:rPr>
          <w:rFonts w:hint="cs"/>
          <w:rtl/>
        </w:rPr>
        <w:t xml:space="preserve">. </w:t>
      </w:r>
    </w:p>
    <w:p w:rsidR="008F4B15" w:rsidRPr="001B4FA4" w:rsidRDefault="008F4B15" w:rsidP="00F12D22">
      <w:pPr>
        <w:pStyle w:val="a4"/>
        <w:rPr>
          <w:rtl/>
        </w:rPr>
      </w:pPr>
      <w:r w:rsidRPr="001B4FA4">
        <w:rPr>
          <w:rFonts w:hint="cs"/>
          <w:rtl/>
        </w:rPr>
        <w:t>آری! آن مرد</w:t>
      </w:r>
      <w:r w:rsidR="007C6A2D">
        <w:rPr>
          <w:rFonts w:hint="cs"/>
          <w:rtl/>
        </w:rPr>
        <w:t>،</w:t>
      </w:r>
      <w:r w:rsidR="004F180B">
        <w:rPr>
          <w:rFonts w:hint="cs"/>
          <w:rtl/>
        </w:rPr>
        <w:t xml:space="preserve"> </w:t>
      </w:r>
      <w:r w:rsidR="002C1008">
        <w:rPr>
          <w:rFonts w:hint="cs"/>
          <w:rtl/>
        </w:rPr>
        <w:t>ک</w:t>
      </w:r>
      <w:r w:rsidRPr="001B4FA4">
        <w:rPr>
          <w:rFonts w:hint="cs"/>
          <w:rtl/>
        </w:rPr>
        <w:t xml:space="preserve">ليد هدايت و راه درست را گم </w:t>
      </w:r>
      <w:r w:rsidR="002C1008">
        <w:rPr>
          <w:rFonts w:hint="cs"/>
          <w:rtl/>
        </w:rPr>
        <w:t>ک</w:t>
      </w:r>
      <w:r w:rsidRPr="001B4FA4">
        <w:rPr>
          <w:rFonts w:hint="cs"/>
          <w:rtl/>
        </w:rPr>
        <w:t>رده بود</w:t>
      </w:r>
      <w:r w:rsidR="0075782A">
        <w:rPr>
          <w:rFonts w:hint="cs"/>
          <w:rtl/>
        </w:rPr>
        <w:t>:</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hint="eastAsia"/>
          <w:rtl/>
        </w:rPr>
        <w:t>مَن</w:t>
      </w:r>
      <w:r w:rsidR="00F12D22">
        <w:rPr>
          <w:rFonts w:ascii="KFGQPC Uthmanic Script HAFS" w:hAnsi="KFGQPC Uthmanic Script HAFS" w:cs="KFGQPC Uthmanic Script HAFS"/>
          <w:rtl/>
        </w:rPr>
        <w:t xml:space="preserve"> يُضۡلِلِ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للَّهُ</w:t>
      </w:r>
      <w:r w:rsidR="00F12D22">
        <w:rPr>
          <w:rFonts w:ascii="KFGQPC Uthmanic Script HAFS" w:hAnsi="KFGQPC Uthmanic Script HAFS" w:cs="KFGQPC Uthmanic Script HAFS"/>
          <w:rtl/>
        </w:rPr>
        <w:t xml:space="preserve"> فَلَا هَادِيَ لَهُ</w:t>
      </w:r>
      <w:r w:rsidR="00F12D22">
        <w:rPr>
          <w:rFonts w:ascii="KFGQPC Uthmanic Script HAFS" w:hAnsi="KFGQPC Uthmanic Script HAFS" w:cs="KFGQPC Uthmanic Script HAFS" w:hint="cs"/>
          <w:rtl/>
        </w:rPr>
        <w:t>ۥ</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الأعراف: 186</w:t>
      </w:r>
      <w:r w:rsidR="00101259" w:rsidRPr="001A1E83">
        <w:rPr>
          <w:rStyle w:val="Char7"/>
          <w:rFonts w:hint="cs"/>
          <w:rtl/>
        </w:rPr>
        <w:t>]</w:t>
      </w:r>
      <w:r w:rsidR="0075782A">
        <w:rPr>
          <w:rFonts w:hint="cs"/>
          <w:rtl/>
        </w:rPr>
        <w:t xml:space="preserve"> </w:t>
      </w:r>
      <w:r w:rsidRPr="001B4FA4">
        <w:rPr>
          <w:rFonts w:hint="cs"/>
          <w:rtl/>
        </w:rPr>
        <w:t xml:space="preserve">«هر </w:t>
      </w:r>
      <w:r w:rsidR="002C1008">
        <w:rPr>
          <w:rFonts w:hint="cs"/>
          <w:rtl/>
        </w:rPr>
        <w:t>ک</w:t>
      </w:r>
      <w:r w:rsidRPr="001B4FA4">
        <w:rPr>
          <w:rFonts w:hint="cs"/>
          <w:rtl/>
        </w:rPr>
        <w:t xml:space="preserve">س را </w:t>
      </w:r>
      <w:r w:rsidR="002C1008">
        <w:rPr>
          <w:rFonts w:hint="cs"/>
          <w:rtl/>
        </w:rPr>
        <w:t>ک</w:t>
      </w:r>
      <w:r w:rsidRPr="001B4FA4">
        <w:rPr>
          <w:rFonts w:hint="cs"/>
          <w:rtl/>
        </w:rPr>
        <w:t xml:space="preserve">ه خدا گمراه </w:t>
      </w:r>
      <w:r w:rsidR="002C1008">
        <w:rPr>
          <w:rFonts w:hint="cs"/>
          <w:rtl/>
        </w:rPr>
        <w:t>ک</w:t>
      </w:r>
      <w:r w:rsidRPr="001B4FA4">
        <w:rPr>
          <w:rFonts w:hint="cs"/>
          <w:rtl/>
        </w:rPr>
        <w:t>ند</w:t>
      </w:r>
      <w:r w:rsidR="007C6A2D">
        <w:rPr>
          <w:rFonts w:hint="cs"/>
          <w:rtl/>
        </w:rPr>
        <w:t>،</w:t>
      </w:r>
      <w:r w:rsidR="004F180B">
        <w:rPr>
          <w:rFonts w:hint="cs"/>
          <w:rtl/>
        </w:rPr>
        <w:t xml:space="preserve"> </w:t>
      </w:r>
      <w:r w:rsidRPr="001B4FA4">
        <w:rPr>
          <w:rFonts w:hint="cs"/>
          <w:rtl/>
        </w:rPr>
        <w:t>هيچ هدايت</w:t>
      </w:r>
      <w:r w:rsidR="0028485C">
        <w:rPr>
          <w:rFonts w:hint="eastAsia"/>
          <w:rtl/>
        </w:rPr>
        <w:t>‌</w:t>
      </w:r>
      <w:r w:rsidR="002C1008">
        <w:rPr>
          <w:rFonts w:hint="cs"/>
          <w:rtl/>
        </w:rPr>
        <w:t>ک</w:t>
      </w:r>
      <w:r w:rsidRPr="001B4FA4">
        <w:rPr>
          <w:rFonts w:hint="cs"/>
          <w:rtl/>
        </w:rPr>
        <w:t>ننده</w:t>
      </w:r>
      <w:r w:rsidR="0028485C">
        <w:rPr>
          <w:rFonts w:hint="eastAsia"/>
          <w:rtl/>
        </w:rPr>
        <w:t>‌</w:t>
      </w:r>
      <w:r w:rsidRPr="001B4FA4">
        <w:rPr>
          <w:rFonts w:hint="cs"/>
          <w:rtl/>
        </w:rPr>
        <w:t>ا</w:t>
      </w:r>
      <w:r w:rsidR="0028485C">
        <w:rPr>
          <w:rFonts w:hint="cs"/>
          <w:rtl/>
        </w:rPr>
        <w:t>ی</w:t>
      </w:r>
      <w:r w:rsidRPr="001B4FA4">
        <w:rPr>
          <w:rFonts w:hint="cs"/>
          <w:rtl/>
        </w:rPr>
        <w:t xml:space="preserve"> ندارد»</w:t>
      </w:r>
      <w:r w:rsidR="0075782A">
        <w:rPr>
          <w:rFonts w:hint="cs"/>
          <w:rtl/>
        </w:rPr>
        <w:t xml:space="preserve">. </w:t>
      </w:r>
    </w:p>
    <w:p w:rsidR="0028485C" w:rsidRDefault="008F4B15" w:rsidP="0028485C">
      <w:pPr>
        <w:pStyle w:val="a4"/>
        <w:rPr>
          <w:rtl/>
        </w:rPr>
      </w:pPr>
      <w:r w:rsidRPr="001B4FA4">
        <w:rPr>
          <w:rFonts w:hint="cs"/>
          <w:rtl/>
        </w:rPr>
        <w:t>برخ</w:t>
      </w:r>
      <w:r w:rsidR="0028485C">
        <w:rPr>
          <w:rFonts w:hint="cs"/>
          <w:rtl/>
        </w:rPr>
        <w:t>ی</w:t>
      </w:r>
      <w:r w:rsidR="007C6A2D">
        <w:rPr>
          <w:rFonts w:hint="cs"/>
          <w:rtl/>
        </w:rPr>
        <w:t>،</w:t>
      </w:r>
      <w:r w:rsidR="004F180B">
        <w:rPr>
          <w:rFonts w:hint="cs"/>
          <w:rtl/>
        </w:rPr>
        <w:t xml:space="preserve"> </w:t>
      </w:r>
      <w:r w:rsidRPr="001B4FA4">
        <w:rPr>
          <w:rFonts w:hint="cs"/>
          <w:rtl/>
        </w:rPr>
        <w:t>به هر فرد</w:t>
      </w:r>
      <w:r w:rsidR="0028485C">
        <w:rPr>
          <w:rFonts w:hint="cs"/>
          <w:rtl/>
        </w:rPr>
        <w:t>ی</w:t>
      </w:r>
      <w:r w:rsidRPr="001B4FA4">
        <w:rPr>
          <w:rFonts w:hint="cs"/>
          <w:rtl/>
        </w:rPr>
        <w:t xml:space="preserve"> </w:t>
      </w:r>
      <w:r w:rsidR="002C1008">
        <w:rPr>
          <w:rFonts w:hint="cs"/>
          <w:rtl/>
        </w:rPr>
        <w:t>ک</w:t>
      </w:r>
      <w:r w:rsidRPr="001B4FA4">
        <w:rPr>
          <w:rFonts w:hint="cs"/>
          <w:rtl/>
        </w:rPr>
        <w:t>ه غم و اندوه</w:t>
      </w:r>
      <w:r w:rsidR="007C6A2D">
        <w:rPr>
          <w:rFonts w:hint="cs"/>
          <w:rtl/>
        </w:rPr>
        <w:t>،</w:t>
      </w:r>
      <w:r w:rsidR="004F180B">
        <w:rPr>
          <w:rFonts w:hint="cs"/>
          <w:rtl/>
        </w:rPr>
        <w:t xml:space="preserve"> </w:t>
      </w:r>
      <w:r w:rsidR="002C1008">
        <w:rPr>
          <w:rFonts w:hint="cs"/>
          <w:rtl/>
        </w:rPr>
        <w:t>ک</w:t>
      </w:r>
      <w:r w:rsidRPr="001B4FA4">
        <w:rPr>
          <w:rFonts w:hint="cs"/>
          <w:rtl/>
        </w:rPr>
        <w:t xml:space="preserve">مرش را خم </w:t>
      </w:r>
      <w:r w:rsidR="002C1008">
        <w:rPr>
          <w:rFonts w:hint="cs"/>
          <w:rtl/>
        </w:rPr>
        <w:t>ک</w:t>
      </w:r>
      <w:r w:rsidRPr="001B4FA4">
        <w:rPr>
          <w:rFonts w:hint="cs"/>
          <w:rtl/>
        </w:rPr>
        <w:t>رده</w:t>
      </w:r>
      <w:r w:rsidR="007C6A2D">
        <w:rPr>
          <w:rFonts w:hint="cs"/>
          <w:rtl/>
        </w:rPr>
        <w:t>،</w:t>
      </w:r>
      <w:r w:rsidR="004F180B">
        <w:rPr>
          <w:rFonts w:hint="cs"/>
          <w:rtl/>
        </w:rPr>
        <w:t xml:space="preserve"> </w:t>
      </w:r>
      <w:r w:rsidRPr="001B4FA4">
        <w:rPr>
          <w:rFonts w:hint="cs"/>
          <w:rtl/>
        </w:rPr>
        <w:t xml:space="preserve">توصيه </w:t>
      </w:r>
      <w:r w:rsidR="00E825D7">
        <w:rPr>
          <w:rFonts w:hint="cs"/>
          <w:rtl/>
        </w:rPr>
        <w:t>م</w:t>
      </w:r>
      <w:r w:rsidR="0028485C">
        <w:rPr>
          <w:rFonts w:hint="cs"/>
          <w:rtl/>
        </w:rPr>
        <w:t>ی</w:t>
      </w:r>
      <w:r w:rsidR="00E825D7">
        <w:rPr>
          <w:rFonts w:hint="cs"/>
          <w:rtl/>
        </w:rPr>
        <w:t>‌</w:t>
      </w:r>
      <w:r w:rsidR="002C1008">
        <w:rPr>
          <w:rFonts w:hint="cs"/>
          <w:rtl/>
        </w:rPr>
        <w:t>ک</w:t>
      </w:r>
      <w:r w:rsidR="00E825D7">
        <w:rPr>
          <w:rFonts w:hint="cs"/>
          <w:rtl/>
        </w:rPr>
        <w:t>ن</w:t>
      </w:r>
      <w:r w:rsidRPr="001B4FA4">
        <w:rPr>
          <w:rFonts w:hint="cs"/>
          <w:rtl/>
        </w:rPr>
        <w:t xml:space="preserve">ند </w:t>
      </w:r>
      <w:r w:rsidR="002C1008">
        <w:rPr>
          <w:rFonts w:hint="cs"/>
          <w:rtl/>
        </w:rPr>
        <w:t>ک</w:t>
      </w:r>
      <w:r w:rsidRPr="001B4FA4">
        <w:rPr>
          <w:rFonts w:hint="cs"/>
          <w:rtl/>
        </w:rPr>
        <w:t xml:space="preserve">ه </w:t>
      </w:r>
      <w:r w:rsidR="002C1008">
        <w:rPr>
          <w:rFonts w:hint="cs"/>
          <w:rtl/>
        </w:rPr>
        <w:t>ک</w:t>
      </w:r>
      <w:r w:rsidRPr="001B4FA4">
        <w:rPr>
          <w:rFonts w:hint="cs"/>
          <w:rtl/>
        </w:rPr>
        <w:t>نار دريا برود</w:t>
      </w:r>
      <w:r w:rsidR="007C6A2D">
        <w:rPr>
          <w:rFonts w:hint="cs"/>
          <w:rtl/>
        </w:rPr>
        <w:t>،</w:t>
      </w:r>
      <w:r w:rsidR="004F180B">
        <w:rPr>
          <w:rFonts w:hint="cs"/>
          <w:rtl/>
        </w:rPr>
        <w:t xml:space="preserve"> </w:t>
      </w:r>
      <w:r w:rsidRPr="001B4FA4">
        <w:rPr>
          <w:rFonts w:hint="cs"/>
          <w:rtl/>
        </w:rPr>
        <w:t>بنشيند و به موسيق</w:t>
      </w:r>
      <w:r w:rsidR="0028485C">
        <w:rPr>
          <w:rFonts w:hint="cs"/>
          <w:rtl/>
        </w:rPr>
        <w:t>ی</w:t>
      </w:r>
      <w:r w:rsidRPr="001B4FA4">
        <w:rPr>
          <w:rFonts w:hint="cs"/>
          <w:rtl/>
        </w:rPr>
        <w:t xml:space="preserve"> گوش دهد يا با تخته نرد</w:t>
      </w:r>
      <w:r w:rsidR="0028485C">
        <w:rPr>
          <w:rFonts w:hint="cs"/>
          <w:rtl/>
        </w:rPr>
        <w:t>ی</w:t>
      </w:r>
      <w:r w:rsidRPr="001B4FA4">
        <w:rPr>
          <w:rFonts w:hint="cs"/>
          <w:rtl/>
        </w:rPr>
        <w:t xml:space="preserve"> باز</w:t>
      </w:r>
      <w:r w:rsidR="0028485C">
        <w:rPr>
          <w:rFonts w:hint="cs"/>
          <w:rtl/>
        </w:rPr>
        <w:t>ی</w:t>
      </w:r>
      <w:r w:rsidRPr="001B4FA4">
        <w:rPr>
          <w:rFonts w:hint="cs"/>
          <w:rtl/>
        </w:rPr>
        <w:t xml:space="preserve"> </w:t>
      </w:r>
      <w:r w:rsidR="002C1008">
        <w:rPr>
          <w:rFonts w:hint="cs"/>
          <w:rtl/>
        </w:rPr>
        <w:t>ک</w:t>
      </w:r>
      <w:r w:rsidRPr="001B4FA4">
        <w:rPr>
          <w:rFonts w:hint="cs"/>
          <w:rtl/>
        </w:rPr>
        <w:t>ند تا سرگرم شود و يا رو</w:t>
      </w:r>
      <w:r w:rsidR="0028485C">
        <w:rPr>
          <w:rFonts w:hint="cs"/>
          <w:rtl/>
        </w:rPr>
        <w:t>ی</w:t>
      </w:r>
      <w:r w:rsidRPr="001B4FA4">
        <w:rPr>
          <w:rFonts w:hint="cs"/>
          <w:rtl/>
        </w:rPr>
        <w:t xml:space="preserve"> يخ</w:t>
      </w:r>
      <w:r w:rsidR="0028485C">
        <w:rPr>
          <w:rFonts w:hint="eastAsia"/>
          <w:rtl/>
        </w:rPr>
        <w:t>‌</w:t>
      </w:r>
      <w:r w:rsidRPr="001B4FA4">
        <w:rPr>
          <w:rFonts w:hint="cs"/>
          <w:rtl/>
        </w:rPr>
        <w:t>ها و برف</w:t>
      </w:r>
      <w:r w:rsidR="0028485C">
        <w:rPr>
          <w:rFonts w:hint="eastAsia"/>
          <w:rtl/>
        </w:rPr>
        <w:t>‌</w:t>
      </w:r>
      <w:r w:rsidRPr="001B4FA4">
        <w:rPr>
          <w:rFonts w:hint="cs"/>
          <w:rtl/>
        </w:rPr>
        <w:t>ها اس</w:t>
      </w:r>
      <w:r w:rsidR="002C1008">
        <w:rPr>
          <w:rFonts w:hint="cs"/>
          <w:rtl/>
        </w:rPr>
        <w:t>ک</w:t>
      </w:r>
      <w:r w:rsidR="0028485C">
        <w:rPr>
          <w:rFonts w:hint="cs"/>
          <w:rtl/>
        </w:rPr>
        <w:t>ی</w:t>
      </w:r>
      <w:r w:rsidRPr="001B4FA4">
        <w:rPr>
          <w:rFonts w:hint="cs"/>
          <w:rtl/>
        </w:rPr>
        <w:t xml:space="preserve"> نمايد</w:t>
      </w:r>
      <w:r w:rsidR="0075782A">
        <w:rPr>
          <w:rFonts w:hint="cs"/>
          <w:rtl/>
        </w:rPr>
        <w:t xml:space="preserve">. </w:t>
      </w:r>
      <w:r w:rsidRPr="001B4FA4">
        <w:rPr>
          <w:rFonts w:hint="cs"/>
          <w:rtl/>
        </w:rPr>
        <w:t>اما توصيه اهل اسلام و آنهاي</w:t>
      </w:r>
      <w:r w:rsidR="0028485C">
        <w:rPr>
          <w:rFonts w:hint="cs"/>
          <w:rtl/>
        </w:rPr>
        <w:t>ی</w:t>
      </w:r>
      <w:r w:rsidRPr="001B4FA4">
        <w:rPr>
          <w:rFonts w:hint="cs"/>
          <w:rtl/>
        </w:rPr>
        <w:t xml:space="preserve"> </w:t>
      </w:r>
      <w:r w:rsidR="002C1008">
        <w:rPr>
          <w:rFonts w:hint="cs"/>
          <w:rtl/>
        </w:rPr>
        <w:t>ک</w:t>
      </w:r>
      <w:r w:rsidRPr="001B4FA4">
        <w:rPr>
          <w:rFonts w:hint="cs"/>
          <w:rtl/>
        </w:rPr>
        <w:t>ه بندگ</w:t>
      </w:r>
      <w:r w:rsidR="0028485C">
        <w:rPr>
          <w:rFonts w:hint="cs"/>
          <w:rtl/>
        </w:rPr>
        <w:t>ی</w:t>
      </w:r>
      <w:r w:rsidRPr="001B4FA4">
        <w:rPr>
          <w:rFonts w:hint="cs"/>
          <w:rtl/>
        </w:rPr>
        <w:t xml:space="preserve"> حقيق</w:t>
      </w:r>
      <w:r w:rsidR="0028485C">
        <w:rPr>
          <w:rFonts w:hint="cs"/>
          <w:rtl/>
        </w:rPr>
        <w:t>ی</w:t>
      </w:r>
      <w:r w:rsidRPr="001B4FA4">
        <w:rPr>
          <w:rFonts w:hint="cs"/>
          <w:rtl/>
        </w:rPr>
        <w:t xml:space="preserve"> را انجام </w:t>
      </w:r>
      <w:r w:rsidR="00E825D7">
        <w:rPr>
          <w:rFonts w:hint="cs"/>
          <w:rtl/>
        </w:rPr>
        <w:t>م</w:t>
      </w:r>
      <w:r w:rsidR="0028485C">
        <w:rPr>
          <w:rFonts w:hint="cs"/>
          <w:rtl/>
        </w:rPr>
        <w:t>ی</w:t>
      </w:r>
      <w:r w:rsidR="00E825D7">
        <w:rPr>
          <w:rFonts w:hint="cs"/>
          <w:rtl/>
        </w:rPr>
        <w:t>‌ده</w:t>
      </w:r>
      <w:r w:rsidRPr="001B4FA4">
        <w:rPr>
          <w:rFonts w:hint="cs"/>
          <w:rtl/>
        </w:rPr>
        <w:t>ند به فرد اندوهگين و ناراحت</w:t>
      </w:r>
      <w:r w:rsidR="007C6A2D">
        <w:rPr>
          <w:rFonts w:hint="cs"/>
          <w:rtl/>
        </w:rPr>
        <w:t>،</w:t>
      </w:r>
      <w:r w:rsidR="004F180B">
        <w:rPr>
          <w:rFonts w:hint="cs"/>
          <w:rtl/>
        </w:rPr>
        <w:t xml:space="preserve"> </w:t>
      </w:r>
      <w:r w:rsidRPr="001B4FA4">
        <w:rPr>
          <w:rFonts w:hint="cs"/>
          <w:rtl/>
        </w:rPr>
        <w:t xml:space="preserve">اين است </w:t>
      </w:r>
      <w:r w:rsidR="002C1008">
        <w:rPr>
          <w:rFonts w:hint="cs"/>
          <w:rtl/>
        </w:rPr>
        <w:t>ک</w:t>
      </w:r>
      <w:r w:rsidRPr="001B4FA4">
        <w:rPr>
          <w:rFonts w:hint="cs"/>
          <w:rtl/>
        </w:rPr>
        <w:t>ه در ي</w:t>
      </w:r>
      <w:r w:rsidR="002C1008">
        <w:rPr>
          <w:rFonts w:hint="cs"/>
          <w:rtl/>
        </w:rPr>
        <w:t>ک</w:t>
      </w:r>
      <w:r w:rsidR="0028485C">
        <w:rPr>
          <w:rFonts w:hint="cs"/>
          <w:rtl/>
        </w:rPr>
        <w:t>ی</w:t>
      </w:r>
      <w:r w:rsidRPr="001B4FA4">
        <w:rPr>
          <w:rFonts w:hint="cs"/>
          <w:rtl/>
        </w:rPr>
        <w:t xml:space="preserve"> از</w:t>
      </w:r>
      <w:r w:rsidR="002E7748">
        <w:rPr>
          <w:rFonts w:hint="cs"/>
          <w:rtl/>
        </w:rPr>
        <w:t xml:space="preserve"> باغ‌های</w:t>
      </w:r>
      <w:r w:rsidRPr="001B4FA4">
        <w:rPr>
          <w:rFonts w:hint="cs"/>
          <w:rtl/>
        </w:rPr>
        <w:t xml:space="preserve"> بهشت</w:t>
      </w:r>
      <w:r w:rsidR="0028485C">
        <w:rPr>
          <w:rFonts w:hint="cs"/>
          <w:rtl/>
        </w:rPr>
        <w:t xml:space="preserve"> </w:t>
      </w:r>
      <w:r w:rsidRPr="001B4FA4">
        <w:rPr>
          <w:rFonts w:hint="cs"/>
          <w:rtl/>
        </w:rPr>
        <w:t>(مسجدها) در ميان اذان و اقامه بنشيند و به ذ</w:t>
      </w:r>
      <w:r w:rsidR="002C1008">
        <w:rPr>
          <w:rFonts w:hint="cs"/>
          <w:rtl/>
        </w:rPr>
        <w:t>ک</w:t>
      </w:r>
      <w:r w:rsidRPr="001B4FA4">
        <w:rPr>
          <w:rFonts w:hint="cs"/>
          <w:rtl/>
        </w:rPr>
        <w:t>ر خداوند ي</w:t>
      </w:r>
      <w:r w:rsidR="002C1008">
        <w:rPr>
          <w:rFonts w:hint="cs"/>
          <w:rtl/>
        </w:rPr>
        <w:t>ک</w:t>
      </w:r>
      <w:r w:rsidRPr="001B4FA4">
        <w:rPr>
          <w:rFonts w:hint="cs"/>
          <w:rtl/>
        </w:rPr>
        <w:t xml:space="preserve">تا مشغول شود؛ همچنين توصيه </w:t>
      </w:r>
      <w:r w:rsidR="00E825D7">
        <w:rPr>
          <w:rFonts w:hint="cs"/>
          <w:rtl/>
        </w:rPr>
        <w:t>م</w:t>
      </w:r>
      <w:r w:rsidR="0028485C">
        <w:rPr>
          <w:rFonts w:hint="cs"/>
          <w:rtl/>
        </w:rPr>
        <w:t>ی</w:t>
      </w:r>
      <w:r w:rsidR="00E825D7">
        <w:rPr>
          <w:rFonts w:hint="cs"/>
          <w:rtl/>
        </w:rPr>
        <w:t>‌</w:t>
      </w:r>
      <w:r w:rsidR="002C1008">
        <w:rPr>
          <w:rFonts w:hint="cs"/>
          <w:rtl/>
        </w:rPr>
        <w:t>ک</w:t>
      </w:r>
      <w:r w:rsidR="00E825D7">
        <w:rPr>
          <w:rFonts w:hint="cs"/>
          <w:rtl/>
        </w:rPr>
        <w:t>ن</w:t>
      </w:r>
      <w:r w:rsidRPr="001B4FA4">
        <w:rPr>
          <w:rFonts w:hint="cs"/>
          <w:rtl/>
        </w:rPr>
        <w:t xml:space="preserve">ند </w:t>
      </w:r>
      <w:r w:rsidR="002C1008">
        <w:rPr>
          <w:rFonts w:hint="cs"/>
          <w:rtl/>
        </w:rPr>
        <w:t>ک</w:t>
      </w:r>
      <w:r w:rsidRPr="001B4FA4">
        <w:rPr>
          <w:rFonts w:hint="cs"/>
          <w:rtl/>
        </w:rPr>
        <w:t>ه تسليم تقدير و قضا باشد و به آنچه خداوند</w:t>
      </w:r>
      <w:r w:rsidR="007C6A2D">
        <w:rPr>
          <w:rFonts w:hint="cs"/>
          <w:rtl/>
        </w:rPr>
        <w:t>،</w:t>
      </w:r>
      <w:r w:rsidR="004F180B">
        <w:rPr>
          <w:rFonts w:hint="cs"/>
          <w:rtl/>
        </w:rPr>
        <w:t xml:space="preserve"> </w:t>
      </w:r>
      <w:r w:rsidRPr="001B4FA4">
        <w:rPr>
          <w:rFonts w:hint="cs"/>
          <w:rtl/>
        </w:rPr>
        <w:t>بهره او نموده</w:t>
      </w:r>
      <w:r w:rsidR="007C6A2D">
        <w:rPr>
          <w:rFonts w:hint="cs"/>
          <w:rtl/>
        </w:rPr>
        <w:t>،</w:t>
      </w:r>
      <w:r w:rsidR="004F180B">
        <w:rPr>
          <w:rFonts w:hint="cs"/>
          <w:rtl/>
        </w:rPr>
        <w:t xml:space="preserve"> </w:t>
      </w:r>
      <w:r w:rsidRPr="001B4FA4">
        <w:rPr>
          <w:rFonts w:hint="cs"/>
          <w:rtl/>
        </w:rPr>
        <w:t>راض</w:t>
      </w:r>
      <w:r w:rsidR="0028485C">
        <w:rPr>
          <w:rFonts w:hint="cs"/>
          <w:rtl/>
        </w:rPr>
        <w:t>ی</w:t>
      </w:r>
      <w:r w:rsidRPr="001B4FA4">
        <w:rPr>
          <w:rFonts w:hint="cs"/>
          <w:rtl/>
        </w:rPr>
        <w:t xml:space="preserve"> باشد</w:t>
      </w:r>
      <w:r w:rsidR="0075782A">
        <w:rPr>
          <w:rFonts w:hint="cs"/>
          <w:rtl/>
        </w:rPr>
        <w:t xml:space="preserve">. </w:t>
      </w:r>
      <w:r w:rsidRPr="001B4FA4">
        <w:rPr>
          <w:rFonts w:hint="cs"/>
          <w:rtl/>
        </w:rPr>
        <w:t>علاوه بر اين اهل اسلام</w:t>
      </w:r>
      <w:r w:rsidR="007C6A2D">
        <w:rPr>
          <w:rFonts w:hint="cs"/>
          <w:rtl/>
        </w:rPr>
        <w:t>،</w:t>
      </w:r>
      <w:r w:rsidR="004F180B">
        <w:rPr>
          <w:rFonts w:hint="cs"/>
          <w:rtl/>
        </w:rPr>
        <w:t xml:space="preserve"> </w:t>
      </w:r>
      <w:r w:rsidRPr="001B4FA4">
        <w:rPr>
          <w:rFonts w:hint="cs"/>
          <w:rtl/>
        </w:rPr>
        <w:t>شخص غمديده و اندوهگين را به تو</w:t>
      </w:r>
      <w:r w:rsidR="002C1008">
        <w:rPr>
          <w:rFonts w:hint="cs"/>
          <w:rtl/>
        </w:rPr>
        <w:t>ک</w:t>
      </w:r>
      <w:r w:rsidRPr="001B4FA4">
        <w:rPr>
          <w:rFonts w:hint="cs"/>
          <w:rtl/>
        </w:rPr>
        <w:t xml:space="preserve">ل </w:t>
      </w:r>
      <w:r w:rsidR="002C1008">
        <w:rPr>
          <w:rFonts w:hint="cs"/>
          <w:rtl/>
        </w:rPr>
        <w:t>ک</w:t>
      </w:r>
      <w:r w:rsidRPr="001B4FA4">
        <w:rPr>
          <w:rFonts w:hint="cs"/>
          <w:rtl/>
        </w:rPr>
        <w:t xml:space="preserve">ردن بر خداوند عزوجل توصيه </w:t>
      </w:r>
      <w:r w:rsidR="00E825D7">
        <w:rPr>
          <w:rFonts w:hint="cs"/>
          <w:rtl/>
        </w:rPr>
        <w:t>م</w:t>
      </w:r>
      <w:r w:rsidR="0028485C">
        <w:rPr>
          <w:rFonts w:hint="cs"/>
          <w:rtl/>
        </w:rPr>
        <w:t>ی</w:t>
      </w:r>
      <w:r w:rsidR="00E825D7">
        <w:rPr>
          <w:rFonts w:hint="cs"/>
          <w:rtl/>
        </w:rPr>
        <w:t>‌</w:t>
      </w:r>
      <w:r w:rsidR="002C1008">
        <w:rPr>
          <w:rFonts w:hint="cs"/>
          <w:rtl/>
        </w:rPr>
        <w:t>ک</w:t>
      </w:r>
      <w:r w:rsidR="00E825D7">
        <w:rPr>
          <w:rFonts w:hint="cs"/>
          <w:rtl/>
        </w:rPr>
        <w:t>ن</w:t>
      </w:r>
      <w:r w:rsidRPr="001B4FA4">
        <w:rPr>
          <w:rFonts w:hint="cs"/>
          <w:rtl/>
        </w:rPr>
        <w:t>ند</w:t>
      </w:r>
      <w:r w:rsidR="0075782A">
        <w:rPr>
          <w:rFonts w:hint="cs"/>
          <w:rtl/>
        </w:rPr>
        <w:t>.</w:t>
      </w:r>
    </w:p>
    <w:p w:rsidR="008F4B15" w:rsidRPr="00A54317" w:rsidRDefault="0028485C" w:rsidP="0028485C">
      <w:pPr>
        <w:pStyle w:val="a"/>
        <w:rPr>
          <w:rtl/>
        </w:rPr>
      </w:pPr>
      <w:bookmarkStart w:id="479" w:name="_Toc420959486"/>
      <w:r w:rsidRPr="0028485C">
        <w:rPr>
          <w:rFonts w:ascii="Traditional Arabic" w:hAnsi="Traditional Arabic" w:cs="Traditional Arabic"/>
          <w:b/>
          <w:bCs w:val="0"/>
          <w:rtl/>
        </w:rPr>
        <w:t>﴿</w:t>
      </w:r>
      <w:r w:rsidRPr="0028485C">
        <w:rPr>
          <w:rFonts w:cs="KFGQPC Uthmanic Script HAFS"/>
          <w:b/>
          <w:bCs w:val="0"/>
          <w:rtl/>
        </w:rPr>
        <w:t>أَلَمۡ نَشۡرَحۡ لَكَ صَدۡرَكَ ١</w:t>
      </w:r>
      <w:r w:rsidRPr="0028485C">
        <w:rPr>
          <w:rFonts w:ascii="Traditional Arabic" w:hAnsi="Traditional Arabic" w:cs="Traditional Arabic"/>
          <w:b/>
          <w:bCs w:val="0"/>
          <w:rtl/>
        </w:rPr>
        <w:t>﴾</w:t>
      </w:r>
      <w:bookmarkStart w:id="480" w:name="_Toc275546874"/>
      <w:r w:rsidR="006757EC" w:rsidRPr="001B4FA4">
        <w:rPr>
          <w:b/>
          <w:rtl/>
        </w:rPr>
        <w:br/>
      </w:r>
      <w:r w:rsidR="008F4B15">
        <w:rPr>
          <w:rFonts w:hint="cs"/>
          <w:rtl/>
        </w:rPr>
        <w:t>«</w:t>
      </w:r>
      <w:r w:rsidR="008F4B15" w:rsidRPr="00A54317">
        <w:rPr>
          <w:rFonts w:hint="cs"/>
          <w:rtl/>
        </w:rPr>
        <w:t>آيا دلت را برايت نگشوديم</w:t>
      </w:r>
      <w:r w:rsidR="008F4B15">
        <w:rPr>
          <w:rFonts w:hint="cs"/>
          <w:rtl/>
        </w:rPr>
        <w:t>»؟</w:t>
      </w:r>
      <w:bookmarkEnd w:id="479"/>
      <w:bookmarkEnd w:id="480"/>
    </w:p>
    <w:p w:rsidR="008F4B15" w:rsidRPr="0028485C" w:rsidRDefault="008F4B15" w:rsidP="0028485C">
      <w:pPr>
        <w:pStyle w:val="a4"/>
        <w:rPr>
          <w:rtl/>
        </w:rPr>
      </w:pPr>
      <w:r w:rsidRPr="0028485C">
        <w:rPr>
          <w:rFonts w:hint="cs"/>
          <w:rtl/>
        </w:rPr>
        <w:t>ا</w:t>
      </w:r>
      <w:r w:rsidR="0028485C" w:rsidRPr="0028485C">
        <w:rPr>
          <w:rFonts w:hint="cs"/>
          <w:rtl/>
        </w:rPr>
        <w:t>ی</w:t>
      </w:r>
      <w:r w:rsidRPr="0028485C">
        <w:rPr>
          <w:rFonts w:hint="cs"/>
          <w:rtl/>
        </w:rPr>
        <w:t>ن آ</w:t>
      </w:r>
      <w:r w:rsidR="0028485C" w:rsidRPr="0028485C">
        <w:rPr>
          <w:rFonts w:hint="cs"/>
          <w:rtl/>
        </w:rPr>
        <w:t>ی</w:t>
      </w:r>
      <w:r w:rsidRPr="0028485C">
        <w:rPr>
          <w:rFonts w:hint="cs"/>
          <w:rtl/>
        </w:rPr>
        <w:t>ه</w:t>
      </w:r>
      <w:r w:rsidR="007C6A2D" w:rsidRPr="0028485C">
        <w:rPr>
          <w:rFonts w:hint="cs"/>
          <w:rtl/>
        </w:rPr>
        <w:t>،</w:t>
      </w:r>
      <w:r w:rsidR="004F180B" w:rsidRPr="0028485C">
        <w:rPr>
          <w:rFonts w:hint="cs"/>
          <w:rtl/>
        </w:rPr>
        <w:t xml:space="preserve"> </w:t>
      </w:r>
      <w:r w:rsidRPr="0028485C">
        <w:rPr>
          <w:rFonts w:hint="cs"/>
          <w:rtl/>
        </w:rPr>
        <w:t>بر پ</w:t>
      </w:r>
      <w:r w:rsidR="0028485C" w:rsidRPr="0028485C">
        <w:rPr>
          <w:rFonts w:hint="cs"/>
          <w:rtl/>
        </w:rPr>
        <w:t>ی</w:t>
      </w:r>
      <w:r w:rsidRPr="0028485C">
        <w:rPr>
          <w:rFonts w:hint="cs"/>
          <w:rtl/>
        </w:rPr>
        <w:t>امبر</w:t>
      </w:r>
      <w:r w:rsidR="00787B6E" w:rsidRPr="00787B6E">
        <w:rPr>
          <w:rFonts w:cs="CTraditional Arabic"/>
          <w:rtl/>
        </w:rPr>
        <w:t xml:space="preserve"> ج</w:t>
      </w:r>
      <w:r w:rsidRPr="0028485C">
        <w:rPr>
          <w:rFonts w:hint="cs"/>
          <w:rtl/>
        </w:rPr>
        <w:t xml:space="preserve"> نازل شد و مفهوم شرح صدر</w:t>
      </w:r>
      <w:r w:rsidR="007C6A2D" w:rsidRPr="0028485C">
        <w:rPr>
          <w:rFonts w:hint="cs"/>
          <w:rtl/>
        </w:rPr>
        <w:t>،</w:t>
      </w:r>
      <w:r w:rsidR="004F180B" w:rsidRPr="0028485C">
        <w:rPr>
          <w:rFonts w:hint="cs"/>
          <w:rtl/>
        </w:rPr>
        <w:t xml:space="preserve"> </w:t>
      </w:r>
      <w:r w:rsidRPr="0028485C">
        <w:rPr>
          <w:rFonts w:hint="cs"/>
          <w:rtl/>
        </w:rPr>
        <w:t>در ا</w:t>
      </w:r>
      <w:r w:rsidR="0028485C" w:rsidRPr="0028485C">
        <w:rPr>
          <w:rFonts w:hint="cs"/>
          <w:rtl/>
        </w:rPr>
        <w:t>ی</w:t>
      </w:r>
      <w:r w:rsidRPr="0028485C">
        <w:rPr>
          <w:rFonts w:hint="cs"/>
          <w:rtl/>
        </w:rPr>
        <w:t xml:space="preserve">شان تحقق </w:t>
      </w:r>
      <w:r w:rsidR="0028485C" w:rsidRPr="0028485C">
        <w:rPr>
          <w:rFonts w:hint="cs"/>
          <w:rtl/>
        </w:rPr>
        <w:t>ی</w:t>
      </w:r>
      <w:r w:rsidRPr="0028485C">
        <w:rPr>
          <w:rFonts w:hint="cs"/>
          <w:rtl/>
        </w:rPr>
        <w:t>افت؛ از ا</w:t>
      </w:r>
      <w:r w:rsidR="0028485C" w:rsidRPr="0028485C">
        <w:rPr>
          <w:rFonts w:hint="cs"/>
          <w:rtl/>
        </w:rPr>
        <w:t>ی</w:t>
      </w:r>
      <w:r w:rsidRPr="0028485C">
        <w:rPr>
          <w:rFonts w:hint="cs"/>
          <w:rtl/>
        </w:rPr>
        <w:t>نرو آن حضرت</w:t>
      </w:r>
      <w:r w:rsidR="00787B6E" w:rsidRPr="00787B6E">
        <w:rPr>
          <w:rFonts w:cs="CTraditional Arabic" w:hint="cs"/>
          <w:rtl/>
        </w:rPr>
        <w:t xml:space="preserve"> ج</w:t>
      </w:r>
      <w:r w:rsidRPr="0028485C">
        <w:rPr>
          <w:rFonts w:hint="cs"/>
          <w:rtl/>
        </w:rPr>
        <w:t xml:space="preserve"> آسوده خاطر</w:t>
      </w:r>
      <w:r w:rsidR="007C6A2D" w:rsidRPr="0028485C">
        <w:rPr>
          <w:rFonts w:hint="cs"/>
          <w:rtl/>
        </w:rPr>
        <w:t>،</w:t>
      </w:r>
      <w:r w:rsidR="004F180B" w:rsidRPr="0028485C">
        <w:rPr>
          <w:rFonts w:hint="cs"/>
          <w:rtl/>
        </w:rPr>
        <w:t xml:space="preserve"> </w:t>
      </w:r>
      <w:r w:rsidRPr="0028485C">
        <w:rPr>
          <w:rFonts w:hint="cs"/>
          <w:rtl/>
        </w:rPr>
        <w:t>دارا</w:t>
      </w:r>
      <w:r w:rsidR="0028485C" w:rsidRPr="0028485C">
        <w:rPr>
          <w:rFonts w:hint="cs"/>
          <w:rtl/>
        </w:rPr>
        <w:t>ی</w:t>
      </w:r>
      <w:r w:rsidRPr="0028485C">
        <w:rPr>
          <w:rFonts w:hint="cs"/>
          <w:rtl/>
        </w:rPr>
        <w:t xml:space="preserve"> سعه صدر</w:t>
      </w:r>
      <w:r w:rsidR="007C6A2D" w:rsidRPr="0028485C">
        <w:rPr>
          <w:rFonts w:hint="cs"/>
          <w:rtl/>
        </w:rPr>
        <w:t>،</w:t>
      </w:r>
      <w:r w:rsidR="004F180B" w:rsidRPr="0028485C">
        <w:rPr>
          <w:rFonts w:hint="cs"/>
          <w:rtl/>
        </w:rPr>
        <w:t xml:space="preserve"> </w:t>
      </w:r>
      <w:r w:rsidRPr="0028485C">
        <w:rPr>
          <w:rFonts w:hint="cs"/>
          <w:rtl/>
        </w:rPr>
        <w:t>خوش ب</w:t>
      </w:r>
      <w:r w:rsidR="0028485C" w:rsidRPr="0028485C">
        <w:rPr>
          <w:rFonts w:hint="cs"/>
          <w:rtl/>
        </w:rPr>
        <w:t>ی</w:t>
      </w:r>
      <w:r w:rsidRPr="0028485C">
        <w:rPr>
          <w:rFonts w:hint="cs"/>
          <w:rtl/>
        </w:rPr>
        <w:t>ن</w:t>
      </w:r>
      <w:r w:rsidR="007C6A2D" w:rsidRPr="0028485C">
        <w:rPr>
          <w:rFonts w:hint="cs"/>
          <w:rtl/>
        </w:rPr>
        <w:t>،</w:t>
      </w:r>
      <w:r w:rsidR="004F180B" w:rsidRPr="0028485C">
        <w:rPr>
          <w:rFonts w:hint="cs"/>
          <w:rtl/>
        </w:rPr>
        <w:t xml:space="preserve"> </w:t>
      </w:r>
      <w:r w:rsidRPr="0028485C">
        <w:rPr>
          <w:rFonts w:hint="cs"/>
          <w:rtl/>
        </w:rPr>
        <w:t>باعاطفه و آسانگ</w:t>
      </w:r>
      <w:r w:rsidR="0028485C" w:rsidRPr="0028485C">
        <w:rPr>
          <w:rFonts w:hint="cs"/>
          <w:rtl/>
        </w:rPr>
        <w:t>ی</w:t>
      </w:r>
      <w:r w:rsidRPr="0028485C">
        <w:rPr>
          <w:rFonts w:hint="cs"/>
          <w:rtl/>
        </w:rPr>
        <w:t>ر و محبوب</w:t>
      </w:r>
      <w:r w:rsidR="00922A1A" w:rsidRPr="0028485C">
        <w:rPr>
          <w:rFonts w:hint="cs"/>
          <w:rtl/>
        </w:rPr>
        <w:t xml:space="preserve"> دل‌ها </w:t>
      </w:r>
      <w:r w:rsidRPr="0028485C">
        <w:rPr>
          <w:rFonts w:hint="cs"/>
          <w:rtl/>
        </w:rPr>
        <w:t>بود و با وجودعظمت و بزرگ</w:t>
      </w:r>
      <w:r w:rsidR="0028485C" w:rsidRPr="0028485C">
        <w:rPr>
          <w:rFonts w:hint="cs"/>
          <w:rtl/>
        </w:rPr>
        <w:t>ی</w:t>
      </w:r>
      <w:r w:rsidR="007C6A2D" w:rsidRPr="0028485C">
        <w:rPr>
          <w:rFonts w:hint="cs"/>
          <w:rtl/>
        </w:rPr>
        <w:t>،</w:t>
      </w:r>
      <w:r w:rsidR="004F180B" w:rsidRPr="0028485C">
        <w:rPr>
          <w:rFonts w:hint="cs"/>
          <w:rtl/>
        </w:rPr>
        <w:t xml:space="preserve"> </w:t>
      </w:r>
      <w:r w:rsidRPr="0028485C">
        <w:rPr>
          <w:rFonts w:hint="cs"/>
          <w:rtl/>
        </w:rPr>
        <w:t>به مردم نزد</w:t>
      </w:r>
      <w:r w:rsidR="0028485C" w:rsidRPr="0028485C">
        <w:rPr>
          <w:rFonts w:hint="cs"/>
          <w:rtl/>
        </w:rPr>
        <w:t>ی</w:t>
      </w:r>
      <w:r w:rsidR="002C1008">
        <w:rPr>
          <w:rFonts w:hint="cs"/>
          <w:rtl/>
        </w:rPr>
        <w:t>ک</w:t>
      </w:r>
      <w:r w:rsidRPr="0028485C">
        <w:rPr>
          <w:rFonts w:hint="cs"/>
          <w:rtl/>
        </w:rPr>
        <w:t xml:space="preserve"> بود؛ در</w:t>
      </w:r>
      <w:r w:rsidR="002C1008">
        <w:rPr>
          <w:rFonts w:hint="cs"/>
          <w:rtl/>
        </w:rPr>
        <w:t>ک</w:t>
      </w:r>
      <w:r w:rsidRPr="0028485C">
        <w:rPr>
          <w:rFonts w:hint="cs"/>
          <w:rtl/>
        </w:rPr>
        <w:t>مان وقار و سنگ</w:t>
      </w:r>
      <w:r w:rsidR="0028485C" w:rsidRPr="0028485C">
        <w:rPr>
          <w:rFonts w:hint="cs"/>
          <w:rtl/>
        </w:rPr>
        <w:t>ی</w:t>
      </w:r>
      <w:r w:rsidRPr="0028485C">
        <w:rPr>
          <w:rFonts w:hint="cs"/>
          <w:rtl/>
        </w:rPr>
        <w:t>ن</w:t>
      </w:r>
      <w:r w:rsidR="0028485C" w:rsidRPr="0028485C">
        <w:rPr>
          <w:rFonts w:hint="cs"/>
          <w:rtl/>
        </w:rPr>
        <w:t>ی</w:t>
      </w:r>
      <w:r w:rsidR="007C6A2D" w:rsidRPr="0028485C">
        <w:rPr>
          <w:rFonts w:hint="cs"/>
          <w:rtl/>
        </w:rPr>
        <w:t>،</w:t>
      </w:r>
      <w:r w:rsidR="004F180B" w:rsidRPr="0028485C">
        <w:rPr>
          <w:rFonts w:hint="cs"/>
          <w:rtl/>
        </w:rPr>
        <w:t xml:space="preserve"> </w:t>
      </w:r>
      <w:r w:rsidRPr="0028485C">
        <w:rPr>
          <w:rFonts w:hint="cs"/>
          <w:rtl/>
        </w:rPr>
        <w:t>بر لبانش لبخند</w:t>
      </w:r>
      <w:r w:rsidR="0028485C" w:rsidRPr="0028485C">
        <w:rPr>
          <w:rFonts w:hint="cs"/>
          <w:rtl/>
        </w:rPr>
        <w:t xml:space="preserve"> می‌</w:t>
      </w:r>
      <w:r w:rsidRPr="0028485C">
        <w:rPr>
          <w:rFonts w:hint="cs"/>
          <w:rtl/>
        </w:rPr>
        <w:t>نشست و همه</w:t>
      </w:r>
      <w:r w:rsidR="007C6A2D" w:rsidRPr="0028485C">
        <w:rPr>
          <w:rFonts w:hint="cs"/>
          <w:rtl/>
        </w:rPr>
        <w:t>،</w:t>
      </w:r>
      <w:r w:rsidR="004F180B" w:rsidRPr="0028485C">
        <w:rPr>
          <w:rFonts w:hint="cs"/>
          <w:rtl/>
        </w:rPr>
        <w:t xml:space="preserve"> </w:t>
      </w:r>
      <w:r w:rsidRPr="0028485C">
        <w:rPr>
          <w:rFonts w:hint="cs"/>
          <w:rtl/>
        </w:rPr>
        <w:t xml:space="preserve">او </w:t>
      </w:r>
      <w:r w:rsidRPr="0028485C">
        <w:rPr>
          <w:rStyle w:val="Char4"/>
          <w:rFonts w:hint="cs"/>
          <w:rtl/>
        </w:rPr>
        <w:t xml:space="preserve">را دوست </w:t>
      </w:r>
      <w:r w:rsidR="00E825D7" w:rsidRPr="0028485C">
        <w:rPr>
          <w:rStyle w:val="Char4"/>
          <w:rFonts w:hint="cs"/>
          <w:rtl/>
        </w:rPr>
        <w:t>م</w:t>
      </w:r>
      <w:r w:rsidR="0028485C" w:rsidRPr="0028485C">
        <w:rPr>
          <w:rStyle w:val="Char4"/>
          <w:rFonts w:hint="cs"/>
          <w:rtl/>
        </w:rPr>
        <w:t>ی</w:t>
      </w:r>
      <w:r w:rsidR="00E825D7" w:rsidRPr="0028485C">
        <w:rPr>
          <w:rStyle w:val="Char4"/>
          <w:rFonts w:hint="cs"/>
          <w:rtl/>
        </w:rPr>
        <w:t>‌داشت</w:t>
      </w:r>
      <w:r w:rsidRPr="0028485C">
        <w:rPr>
          <w:rStyle w:val="Char4"/>
          <w:rFonts w:hint="cs"/>
          <w:rtl/>
        </w:rPr>
        <w:t>ند؛</w:t>
      </w:r>
      <w:r w:rsidRPr="0028485C">
        <w:rPr>
          <w:rFonts w:hint="cs"/>
          <w:rtl/>
        </w:rPr>
        <w:t xml:space="preserve"> سرشار از شرم و ح</w:t>
      </w:r>
      <w:r w:rsidR="0028485C" w:rsidRPr="0028485C">
        <w:rPr>
          <w:rFonts w:hint="cs"/>
          <w:rtl/>
        </w:rPr>
        <w:t>ی</w:t>
      </w:r>
      <w:r w:rsidRPr="0028485C">
        <w:rPr>
          <w:rFonts w:hint="cs"/>
          <w:rtl/>
        </w:rPr>
        <w:t>ا بود</w:t>
      </w:r>
      <w:r w:rsidR="0075782A" w:rsidRPr="0028485C">
        <w:rPr>
          <w:rFonts w:hint="cs"/>
          <w:rtl/>
        </w:rPr>
        <w:t xml:space="preserve">. </w:t>
      </w:r>
      <w:r w:rsidRPr="0028485C">
        <w:rPr>
          <w:rFonts w:hint="cs"/>
          <w:rtl/>
        </w:rPr>
        <w:t>چهره ا</w:t>
      </w:r>
      <w:r w:rsidR="0028485C" w:rsidRPr="0028485C">
        <w:rPr>
          <w:rFonts w:hint="cs"/>
          <w:rtl/>
        </w:rPr>
        <w:t>ی</w:t>
      </w:r>
      <w:r w:rsidRPr="0028485C">
        <w:rPr>
          <w:rFonts w:hint="cs"/>
          <w:rtl/>
        </w:rPr>
        <w:t xml:space="preserve"> باز و نوران</w:t>
      </w:r>
      <w:r w:rsidR="0028485C" w:rsidRPr="0028485C">
        <w:rPr>
          <w:rFonts w:hint="cs"/>
          <w:rtl/>
        </w:rPr>
        <w:t>ی</w:t>
      </w:r>
      <w:r w:rsidRPr="0028485C">
        <w:rPr>
          <w:rFonts w:hint="cs"/>
          <w:rtl/>
        </w:rPr>
        <w:t xml:space="preserve"> و اخلاق</w:t>
      </w:r>
      <w:r w:rsidR="0028485C" w:rsidRPr="0028485C">
        <w:rPr>
          <w:rFonts w:hint="cs"/>
          <w:rtl/>
        </w:rPr>
        <w:t>ی</w:t>
      </w:r>
      <w:r w:rsidRPr="0028485C">
        <w:rPr>
          <w:rFonts w:hint="cs"/>
          <w:rtl/>
        </w:rPr>
        <w:t xml:space="preserve"> خوب و سترگ داشت؛ شوخ</w:t>
      </w:r>
      <w:r w:rsidR="0028485C" w:rsidRPr="0028485C">
        <w:rPr>
          <w:rFonts w:hint="cs"/>
          <w:rtl/>
        </w:rPr>
        <w:t>ی</w:t>
      </w:r>
      <w:r w:rsidRPr="0028485C">
        <w:rPr>
          <w:rFonts w:hint="cs"/>
          <w:rtl/>
        </w:rPr>
        <w:t>ها</w:t>
      </w:r>
      <w:r w:rsidR="007C6A2D" w:rsidRPr="0028485C">
        <w:rPr>
          <w:rFonts w:hint="cs"/>
          <w:rtl/>
        </w:rPr>
        <w:t>،</w:t>
      </w:r>
      <w:r w:rsidR="004F180B" w:rsidRPr="0028485C">
        <w:rPr>
          <w:rFonts w:hint="cs"/>
          <w:rtl/>
        </w:rPr>
        <w:t xml:space="preserve"> </w:t>
      </w:r>
      <w:r w:rsidRPr="0028485C">
        <w:rPr>
          <w:rFonts w:hint="cs"/>
          <w:rtl/>
        </w:rPr>
        <w:t xml:space="preserve">او را شادمان </w:t>
      </w:r>
      <w:r w:rsidR="00E825D7" w:rsidRPr="0028485C">
        <w:rPr>
          <w:rFonts w:hint="cs"/>
          <w:rtl/>
        </w:rPr>
        <w:t>م</w:t>
      </w:r>
      <w:r w:rsidR="0028485C" w:rsidRPr="0028485C">
        <w:rPr>
          <w:rFonts w:hint="cs"/>
          <w:rtl/>
        </w:rPr>
        <w:t>ی</w:t>
      </w:r>
      <w:r w:rsidR="00E825D7" w:rsidRPr="0028485C">
        <w:rPr>
          <w:rFonts w:hint="cs"/>
          <w:rtl/>
        </w:rPr>
        <w:t>‌</w:t>
      </w:r>
      <w:r w:rsidR="002C1008">
        <w:rPr>
          <w:rFonts w:hint="cs"/>
          <w:rtl/>
        </w:rPr>
        <w:t>ک</w:t>
      </w:r>
      <w:r w:rsidR="00E825D7" w:rsidRPr="0028485C">
        <w:rPr>
          <w:rFonts w:hint="cs"/>
          <w:rtl/>
        </w:rPr>
        <w:t>ر</w:t>
      </w:r>
      <w:r w:rsidRPr="0028485C">
        <w:rPr>
          <w:rFonts w:hint="cs"/>
          <w:rtl/>
        </w:rPr>
        <w:t>دند</w:t>
      </w:r>
      <w:r w:rsidR="007C6A2D" w:rsidRPr="0028485C">
        <w:rPr>
          <w:rFonts w:hint="cs"/>
          <w:rtl/>
        </w:rPr>
        <w:t>،</w:t>
      </w:r>
      <w:r w:rsidR="004F180B" w:rsidRPr="0028485C">
        <w:rPr>
          <w:rFonts w:hint="cs"/>
          <w:rtl/>
        </w:rPr>
        <w:t xml:space="preserve"> </w:t>
      </w:r>
      <w:r w:rsidRPr="0028485C">
        <w:rPr>
          <w:rFonts w:hint="cs"/>
          <w:rtl/>
        </w:rPr>
        <w:t>از عطا</w:t>
      </w:r>
      <w:r w:rsidR="0028485C" w:rsidRPr="0028485C">
        <w:rPr>
          <w:rFonts w:hint="cs"/>
          <w:rtl/>
        </w:rPr>
        <w:t>ی</w:t>
      </w:r>
      <w:r w:rsidRPr="0028485C">
        <w:rPr>
          <w:rFonts w:hint="cs"/>
          <w:rtl/>
        </w:rPr>
        <w:t xml:space="preserve"> اله</w:t>
      </w:r>
      <w:r w:rsidR="0028485C" w:rsidRPr="0028485C">
        <w:rPr>
          <w:rFonts w:hint="cs"/>
          <w:rtl/>
        </w:rPr>
        <w:t>ی</w:t>
      </w:r>
      <w:r w:rsidRPr="0028485C">
        <w:rPr>
          <w:rFonts w:hint="cs"/>
          <w:rtl/>
        </w:rPr>
        <w:t xml:space="preserve"> خوشحال </w:t>
      </w:r>
      <w:r w:rsidR="00E825D7" w:rsidRPr="0028485C">
        <w:rPr>
          <w:rFonts w:hint="cs"/>
          <w:rtl/>
        </w:rPr>
        <w:t>م</w:t>
      </w:r>
      <w:r w:rsidR="0028485C" w:rsidRPr="0028485C">
        <w:rPr>
          <w:rFonts w:hint="cs"/>
          <w:rtl/>
        </w:rPr>
        <w:t>ی</w:t>
      </w:r>
      <w:r w:rsidR="00E825D7" w:rsidRPr="0028485C">
        <w:rPr>
          <w:rFonts w:hint="cs"/>
          <w:rtl/>
        </w:rPr>
        <w:t>‌شد</w:t>
      </w:r>
      <w:r w:rsidRPr="0028485C">
        <w:rPr>
          <w:rFonts w:hint="cs"/>
          <w:rtl/>
        </w:rPr>
        <w:t xml:space="preserve"> و از آنچه خدا</w:t>
      </w:r>
      <w:r w:rsidR="007C6A2D" w:rsidRPr="0028485C">
        <w:rPr>
          <w:rFonts w:hint="cs"/>
          <w:rtl/>
        </w:rPr>
        <w:t>،</w:t>
      </w:r>
      <w:r w:rsidR="004F180B" w:rsidRPr="0028485C">
        <w:rPr>
          <w:rFonts w:hint="cs"/>
          <w:rtl/>
        </w:rPr>
        <w:t xml:space="preserve"> </w:t>
      </w:r>
      <w:r w:rsidRPr="0028485C">
        <w:rPr>
          <w:rFonts w:hint="cs"/>
          <w:rtl/>
        </w:rPr>
        <w:t>به او ارزان</w:t>
      </w:r>
      <w:r w:rsidR="0028485C" w:rsidRPr="0028485C">
        <w:rPr>
          <w:rFonts w:hint="cs"/>
          <w:rtl/>
        </w:rPr>
        <w:t>ی</w:t>
      </w:r>
      <w:r w:rsidRPr="0028485C">
        <w:rPr>
          <w:rFonts w:hint="cs"/>
          <w:rtl/>
        </w:rPr>
        <w:t xml:space="preserve"> </w:t>
      </w:r>
      <w:r w:rsidR="00E825D7" w:rsidRPr="0028485C">
        <w:rPr>
          <w:rFonts w:hint="cs"/>
          <w:rtl/>
        </w:rPr>
        <w:t>م</w:t>
      </w:r>
      <w:r w:rsidR="0028485C" w:rsidRPr="0028485C">
        <w:rPr>
          <w:rFonts w:hint="cs"/>
          <w:rtl/>
        </w:rPr>
        <w:t>ی</w:t>
      </w:r>
      <w:r w:rsidR="00E825D7" w:rsidRPr="0028485C">
        <w:rPr>
          <w:rFonts w:hint="cs"/>
          <w:rtl/>
        </w:rPr>
        <w:t>‌</w:t>
      </w:r>
      <w:r w:rsidR="002C1008">
        <w:rPr>
          <w:rFonts w:hint="cs"/>
          <w:rtl/>
        </w:rPr>
        <w:t>ک</w:t>
      </w:r>
      <w:r w:rsidR="00E825D7" w:rsidRPr="0028485C">
        <w:rPr>
          <w:rFonts w:hint="cs"/>
          <w:rtl/>
        </w:rPr>
        <w:t>ر</w:t>
      </w:r>
      <w:r w:rsidRPr="0028485C">
        <w:rPr>
          <w:rFonts w:hint="cs"/>
          <w:rtl/>
        </w:rPr>
        <w:t>د</w:t>
      </w:r>
      <w:r w:rsidR="007C6A2D" w:rsidRPr="0028485C">
        <w:rPr>
          <w:rFonts w:hint="cs"/>
          <w:rtl/>
        </w:rPr>
        <w:t>،</w:t>
      </w:r>
      <w:r w:rsidR="004F180B" w:rsidRPr="0028485C">
        <w:rPr>
          <w:rFonts w:hint="cs"/>
          <w:rtl/>
        </w:rPr>
        <w:t xml:space="preserve"> </w:t>
      </w:r>
      <w:r w:rsidRPr="0028485C">
        <w:rPr>
          <w:rFonts w:hint="cs"/>
          <w:rtl/>
        </w:rPr>
        <w:t>به د</w:t>
      </w:r>
      <w:r w:rsidR="0028485C" w:rsidRPr="0028485C">
        <w:rPr>
          <w:rFonts w:hint="cs"/>
          <w:rtl/>
        </w:rPr>
        <w:t>ی</w:t>
      </w:r>
      <w:r w:rsidRPr="0028485C">
        <w:rPr>
          <w:rFonts w:hint="cs"/>
          <w:rtl/>
        </w:rPr>
        <w:t xml:space="preserve">گران </w:t>
      </w:r>
      <w:r w:rsidR="00E825D7" w:rsidRPr="0028485C">
        <w:rPr>
          <w:rFonts w:hint="cs"/>
          <w:rtl/>
        </w:rPr>
        <w:t>م</w:t>
      </w:r>
      <w:r w:rsidR="0028485C" w:rsidRPr="0028485C">
        <w:rPr>
          <w:rFonts w:hint="cs"/>
          <w:rtl/>
        </w:rPr>
        <w:t>ی</w:t>
      </w:r>
      <w:r w:rsidR="00E825D7" w:rsidRPr="0028485C">
        <w:rPr>
          <w:rFonts w:hint="cs"/>
          <w:rtl/>
        </w:rPr>
        <w:t>‌بخش</w:t>
      </w:r>
      <w:r w:rsidR="0028485C" w:rsidRPr="0028485C">
        <w:rPr>
          <w:rFonts w:hint="cs"/>
          <w:rtl/>
        </w:rPr>
        <w:t>ی</w:t>
      </w:r>
      <w:r w:rsidRPr="0028485C">
        <w:rPr>
          <w:rFonts w:hint="cs"/>
          <w:rtl/>
        </w:rPr>
        <w:t>د</w:t>
      </w:r>
      <w:r w:rsidR="0075782A" w:rsidRPr="0028485C">
        <w:rPr>
          <w:rFonts w:hint="cs"/>
          <w:rtl/>
        </w:rPr>
        <w:t xml:space="preserve">. </w:t>
      </w:r>
      <w:r w:rsidRPr="0028485C">
        <w:rPr>
          <w:rFonts w:hint="cs"/>
          <w:rtl/>
        </w:rPr>
        <w:t>ناام</w:t>
      </w:r>
      <w:r w:rsidR="0028485C" w:rsidRPr="0028485C">
        <w:rPr>
          <w:rFonts w:hint="cs"/>
          <w:rtl/>
        </w:rPr>
        <w:t>ی</w:t>
      </w:r>
      <w:r w:rsidRPr="0028485C">
        <w:rPr>
          <w:rFonts w:hint="cs"/>
          <w:rtl/>
        </w:rPr>
        <w:t>د</w:t>
      </w:r>
      <w:r w:rsidR="0028485C" w:rsidRPr="0028485C">
        <w:rPr>
          <w:rFonts w:hint="cs"/>
          <w:rtl/>
        </w:rPr>
        <w:t>ی</w:t>
      </w:r>
      <w:r w:rsidR="007C6A2D" w:rsidRPr="0028485C">
        <w:rPr>
          <w:rFonts w:hint="cs"/>
          <w:rtl/>
        </w:rPr>
        <w:t>،</w:t>
      </w:r>
      <w:r w:rsidR="004F180B" w:rsidRPr="0028485C">
        <w:rPr>
          <w:rFonts w:hint="cs"/>
          <w:rtl/>
        </w:rPr>
        <w:t xml:space="preserve"> </w:t>
      </w:r>
      <w:r w:rsidRPr="0028485C">
        <w:rPr>
          <w:rFonts w:hint="cs"/>
          <w:rtl/>
        </w:rPr>
        <w:t>راه</w:t>
      </w:r>
      <w:r w:rsidR="0028485C" w:rsidRPr="0028485C">
        <w:rPr>
          <w:rFonts w:hint="cs"/>
          <w:rtl/>
        </w:rPr>
        <w:t>ی</w:t>
      </w:r>
      <w:r w:rsidRPr="0028485C">
        <w:rPr>
          <w:rFonts w:hint="cs"/>
          <w:rtl/>
        </w:rPr>
        <w:t xml:space="preserve"> به سو</w:t>
      </w:r>
      <w:r w:rsidR="0028485C" w:rsidRPr="0028485C">
        <w:rPr>
          <w:rFonts w:hint="cs"/>
          <w:rtl/>
        </w:rPr>
        <w:t>ی</w:t>
      </w:r>
      <w:r w:rsidRPr="0028485C">
        <w:rPr>
          <w:rFonts w:hint="cs"/>
          <w:rtl/>
        </w:rPr>
        <w:t xml:space="preserve"> او نداشت و افسردگ</w:t>
      </w:r>
      <w:r w:rsidR="0028485C" w:rsidRPr="0028485C">
        <w:rPr>
          <w:rFonts w:hint="cs"/>
          <w:rtl/>
        </w:rPr>
        <w:t>ی</w:t>
      </w:r>
      <w:r w:rsidRPr="0028485C">
        <w:rPr>
          <w:rFonts w:hint="cs"/>
          <w:rtl/>
        </w:rPr>
        <w:t xml:space="preserve"> را</w:t>
      </w:r>
      <w:r w:rsidR="004F180B" w:rsidRPr="0028485C">
        <w:rPr>
          <w:rFonts w:hint="cs"/>
          <w:rtl/>
        </w:rPr>
        <w:t xml:space="preserve"> </w:t>
      </w:r>
      <w:r w:rsidRPr="0028485C">
        <w:rPr>
          <w:rFonts w:hint="cs"/>
          <w:rtl/>
        </w:rPr>
        <w:t>ن</w:t>
      </w:r>
      <w:r w:rsidR="00E959FF" w:rsidRPr="0028485C">
        <w:rPr>
          <w:rFonts w:hint="cs"/>
          <w:rtl/>
        </w:rPr>
        <w:t>م</w:t>
      </w:r>
      <w:r w:rsidR="0028485C" w:rsidRPr="0028485C">
        <w:rPr>
          <w:rFonts w:hint="cs"/>
          <w:rtl/>
        </w:rPr>
        <w:t>ی</w:t>
      </w:r>
      <w:r w:rsidR="00E959FF" w:rsidRPr="0028485C">
        <w:rPr>
          <w:rFonts w:hint="cs"/>
          <w:rtl/>
        </w:rPr>
        <w:t>‌شن</w:t>
      </w:r>
      <w:r w:rsidRPr="0028485C">
        <w:rPr>
          <w:rFonts w:hint="cs"/>
          <w:rtl/>
        </w:rPr>
        <w:t>اخت</w:t>
      </w:r>
      <w:r w:rsidR="007C6A2D" w:rsidRPr="0028485C">
        <w:rPr>
          <w:rFonts w:hint="cs"/>
          <w:rtl/>
        </w:rPr>
        <w:t>،</w:t>
      </w:r>
      <w:r w:rsidR="004F180B" w:rsidRPr="0028485C">
        <w:rPr>
          <w:rFonts w:hint="cs"/>
          <w:rtl/>
        </w:rPr>
        <w:t xml:space="preserve"> </w:t>
      </w:r>
      <w:r w:rsidRPr="0028485C">
        <w:rPr>
          <w:rFonts w:hint="cs"/>
          <w:rtl/>
        </w:rPr>
        <w:t>خوشب</w:t>
      </w:r>
      <w:r w:rsidR="0028485C" w:rsidRPr="0028485C">
        <w:rPr>
          <w:rFonts w:hint="cs"/>
          <w:rtl/>
        </w:rPr>
        <w:t>ی</w:t>
      </w:r>
      <w:r w:rsidRPr="0028485C">
        <w:rPr>
          <w:rFonts w:hint="cs"/>
          <w:rtl/>
        </w:rPr>
        <w:t>ن</w:t>
      </w:r>
      <w:r w:rsidR="0028485C" w:rsidRPr="0028485C">
        <w:rPr>
          <w:rFonts w:hint="cs"/>
          <w:rtl/>
        </w:rPr>
        <w:t>ی</w:t>
      </w:r>
      <w:r w:rsidRPr="0028485C">
        <w:rPr>
          <w:rFonts w:hint="cs"/>
          <w:rtl/>
        </w:rPr>
        <w:t xml:space="preserve"> را دوست </w:t>
      </w:r>
      <w:r w:rsidR="00E825D7" w:rsidRPr="0028485C">
        <w:rPr>
          <w:rFonts w:hint="cs"/>
          <w:rtl/>
        </w:rPr>
        <w:t>م</w:t>
      </w:r>
      <w:r w:rsidR="0028485C" w:rsidRPr="0028485C">
        <w:rPr>
          <w:rFonts w:hint="cs"/>
          <w:rtl/>
        </w:rPr>
        <w:t>ی</w:t>
      </w:r>
      <w:r w:rsidR="00E825D7" w:rsidRPr="0028485C">
        <w:rPr>
          <w:rFonts w:hint="cs"/>
          <w:rtl/>
        </w:rPr>
        <w:t>‌داشت</w:t>
      </w:r>
      <w:r w:rsidRPr="0028485C">
        <w:rPr>
          <w:rFonts w:hint="cs"/>
          <w:rtl/>
        </w:rPr>
        <w:t xml:space="preserve"> و سختگ</w:t>
      </w:r>
      <w:r w:rsidR="0028485C" w:rsidRPr="0028485C">
        <w:rPr>
          <w:rFonts w:hint="cs"/>
          <w:rtl/>
        </w:rPr>
        <w:t>ی</w:t>
      </w:r>
      <w:r w:rsidRPr="0028485C">
        <w:rPr>
          <w:rFonts w:hint="cs"/>
          <w:rtl/>
        </w:rPr>
        <w:t>ر</w:t>
      </w:r>
      <w:r w:rsidR="0028485C" w:rsidRPr="0028485C">
        <w:rPr>
          <w:rFonts w:hint="cs"/>
          <w:rtl/>
        </w:rPr>
        <w:t>ی</w:t>
      </w:r>
      <w:r w:rsidRPr="0028485C">
        <w:rPr>
          <w:rFonts w:hint="cs"/>
          <w:rtl/>
        </w:rPr>
        <w:t xml:space="preserve"> و ت</w:t>
      </w:r>
      <w:r w:rsidR="002C1008">
        <w:rPr>
          <w:rFonts w:hint="cs"/>
          <w:rtl/>
        </w:rPr>
        <w:t>ک</w:t>
      </w:r>
      <w:r w:rsidRPr="0028485C">
        <w:rPr>
          <w:rFonts w:hint="cs"/>
          <w:rtl/>
        </w:rPr>
        <w:t>لف را ناپسند م</w:t>
      </w:r>
      <w:r w:rsidR="0028485C" w:rsidRPr="0028485C">
        <w:rPr>
          <w:rFonts w:hint="cs"/>
          <w:rtl/>
        </w:rPr>
        <w:t>ی</w:t>
      </w:r>
      <w:r w:rsidR="006757EC" w:rsidRPr="0028485C">
        <w:rPr>
          <w:rFonts w:hint="eastAsia"/>
          <w:rtl/>
        </w:rPr>
        <w:t>‌</w:t>
      </w:r>
      <w:r w:rsidRPr="0028485C">
        <w:rPr>
          <w:rFonts w:hint="cs"/>
          <w:rtl/>
        </w:rPr>
        <w:t>دانست</w:t>
      </w:r>
      <w:r w:rsidR="0075782A" w:rsidRPr="0028485C">
        <w:rPr>
          <w:rFonts w:hint="cs"/>
          <w:rtl/>
        </w:rPr>
        <w:t xml:space="preserve">. </w:t>
      </w:r>
    </w:p>
    <w:p w:rsidR="008F4B15" w:rsidRPr="0028485C" w:rsidRDefault="008F4B15" w:rsidP="00F12D22">
      <w:pPr>
        <w:pStyle w:val="a4"/>
        <w:rPr>
          <w:rtl/>
        </w:rPr>
      </w:pPr>
      <w:r w:rsidRPr="0028485C">
        <w:rPr>
          <w:rFonts w:hint="cs"/>
          <w:rtl/>
        </w:rPr>
        <w:t>ز</w:t>
      </w:r>
      <w:r w:rsidR="0028485C" w:rsidRPr="0028485C">
        <w:rPr>
          <w:rFonts w:hint="cs"/>
          <w:rtl/>
        </w:rPr>
        <w:t>ی</w:t>
      </w:r>
      <w:r w:rsidRPr="0028485C">
        <w:rPr>
          <w:rFonts w:hint="cs"/>
          <w:rtl/>
        </w:rPr>
        <w:t>را او</w:t>
      </w:r>
      <w:r w:rsidR="007C6A2D" w:rsidRPr="0028485C">
        <w:rPr>
          <w:rFonts w:hint="cs"/>
          <w:rtl/>
        </w:rPr>
        <w:t>،</w:t>
      </w:r>
      <w:r w:rsidR="004F180B" w:rsidRPr="0028485C">
        <w:rPr>
          <w:rFonts w:hint="cs"/>
          <w:rtl/>
        </w:rPr>
        <w:t xml:space="preserve"> </w:t>
      </w:r>
      <w:r w:rsidRPr="0028485C">
        <w:rPr>
          <w:rFonts w:hint="cs"/>
          <w:rtl/>
        </w:rPr>
        <w:t>صاحب رسالت</w:t>
      </w:r>
      <w:r w:rsidR="007C6A2D" w:rsidRPr="0028485C">
        <w:rPr>
          <w:rFonts w:hint="cs"/>
          <w:rtl/>
        </w:rPr>
        <w:t>،</w:t>
      </w:r>
      <w:r w:rsidR="004F180B" w:rsidRPr="0028485C">
        <w:rPr>
          <w:rFonts w:hint="cs"/>
          <w:rtl/>
        </w:rPr>
        <w:t xml:space="preserve"> </w:t>
      </w:r>
      <w:r w:rsidRPr="0028485C">
        <w:rPr>
          <w:rFonts w:hint="cs"/>
          <w:rtl/>
        </w:rPr>
        <w:t>حامل اصول</w:t>
      </w:r>
      <w:r w:rsidR="007C6A2D" w:rsidRPr="0028485C">
        <w:rPr>
          <w:rFonts w:hint="cs"/>
          <w:rtl/>
        </w:rPr>
        <w:t>،</w:t>
      </w:r>
      <w:r w:rsidR="004F180B" w:rsidRPr="0028485C">
        <w:rPr>
          <w:rFonts w:hint="cs"/>
          <w:rtl/>
        </w:rPr>
        <w:t xml:space="preserve"> </w:t>
      </w:r>
      <w:r w:rsidRPr="0028485C">
        <w:rPr>
          <w:rFonts w:hint="cs"/>
          <w:rtl/>
        </w:rPr>
        <w:t>پ</w:t>
      </w:r>
      <w:r w:rsidR="0028485C" w:rsidRPr="0028485C">
        <w:rPr>
          <w:rFonts w:hint="cs"/>
          <w:rtl/>
        </w:rPr>
        <w:t>ی</w:t>
      </w:r>
      <w:r w:rsidRPr="0028485C">
        <w:rPr>
          <w:rFonts w:hint="cs"/>
          <w:rtl/>
        </w:rPr>
        <w:t>شوا</w:t>
      </w:r>
      <w:r w:rsidR="0028485C" w:rsidRPr="0028485C">
        <w:rPr>
          <w:rFonts w:hint="cs"/>
          <w:rtl/>
        </w:rPr>
        <w:t>ی</w:t>
      </w:r>
      <w:r w:rsidRPr="0028485C">
        <w:rPr>
          <w:rFonts w:hint="cs"/>
          <w:rtl/>
        </w:rPr>
        <w:t xml:space="preserve"> امت</w:t>
      </w:r>
      <w:r w:rsidR="007C6A2D" w:rsidRPr="0028485C">
        <w:rPr>
          <w:rFonts w:hint="cs"/>
          <w:rtl/>
        </w:rPr>
        <w:t>،</w:t>
      </w:r>
      <w:r w:rsidR="004F180B" w:rsidRPr="0028485C">
        <w:rPr>
          <w:rFonts w:hint="cs"/>
          <w:rtl/>
        </w:rPr>
        <w:t xml:space="preserve"> </w:t>
      </w:r>
      <w:r w:rsidRPr="0028485C">
        <w:rPr>
          <w:rFonts w:hint="cs"/>
          <w:rtl/>
        </w:rPr>
        <w:t>الگو</w:t>
      </w:r>
      <w:r w:rsidR="0028485C" w:rsidRPr="0028485C">
        <w:rPr>
          <w:rFonts w:hint="cs"/>
          <w:rtl/>
        </w:rPr>
        <w:t>ی</w:t>
      </w:r>
      <w:r w:rsidRPr="0028485C">
        <w:rPr>
          <w:rFonts w:hint="cs"/>
          <w:rtl/>
        </w:rPr>
        <w:t xml:space="preserve"> نسلها</w:t>
      </w:r>
      <w:r w:rsidR="007C6A2D" w:rsidRPr="0028485C">
        <w:rPr>
          <w:rFonts w:hint="cs"/>
          <w:rtl/>
        </w:rPr>
        <w:t>،</w:t>
      </w:r>
      <w:r w:rsidR="004F180B" w:rsidRPr="0028485C">
        <w:rPr>
          <w:rFonts w:hint="cs"/>
          <w:rtl/>
        </w:rPr>
        <w:t xml:space="preserve"> </w:t>
      </w:r>
      <w:r w:rsidRPr="0028485C">
        <w:rPr>
          <w:rFonts w:hint="cs"/>
          <w:rtl/>
        </w:rPr>
        <w:t>معلم ملتها</w:t>
      </w:r>
      <w:r w:rsidR="007C6A2D" w:rsidRPr="0028485C">
        <w:rPr>
          <w:rFonts w:hint="cs"/>
          <w:rtl/>
        </w:rPr>
        <w:t>،</w:t>
      </w:r>
      <w:r w:rsidR="004F180B" w:rsidRPr="0028485C">
        <w:rPr>
          <w:rFonts w:hint="cs"/>
          <w:rtl/>
        </w:rPr>
        <w:t xml:space="preserve"> </w:t>
      </w:r>
      <w:r w:rsidRPr="0028485C">
        <w:rPr>
          <w:rFonts w:hint="cs"/>
          <w:rtl/>
        </w:rPr>
        <w:t>سرپرست خانواده</w:t>
      </w:r>
      <w:r w:rsidR="007C6A2D" w:rsidRPr="0028485C">
        <w:rPr>
          <w:rFonts w:hint="cs"/>
          <w:rtl/>
        </w:rPr>
        <w:t>،</w:t>
      </w:r>
      <w:r w:rsidR="004F180B" w:rsidRPr="0028485C">
        <w:rPr>
          <w:rFonts w:hint="cs"/>
          <w:rtl/>
        </w:rPr>
        <w:t xml:space="preserve"> </w:t>
      </w:r>
      <w:r w:rsidRPr="0028485C">
        <w:rPr>
          <w:rFonts w:hint="cs"/>
          <w:rtl/>
        </w:rPr>
        <w:t>عضو جامعه</w:t>
      </w:r>
      <w:r w:rsidR="007C6A2D" w:rsidRPr="0028485C">
        <w:rPr>
          <w:rFonts w:hint="cs"/>
          <w:rtl/>
        </w:rPr>
        <w:t>،</w:t>
      </w:r>
      <w:r w:rsidR="004F180B" w:rsidRPr="0028485C">
        <w:rPr>
          <w:rFonts w:hint="cs"/>
          <w:rtl/>
        </w:rPr>
        <w:t xml:space="preserve"> </w:t>
      </w:r>
      <w:r w:rsidRPr="0028485C">
        <w:rPr>
          <w:rFonts w:hint="cs"/>
          <w:rtl/>
        </w:rPr>
        <w:t>گنج</w:t>
      </w:r>
      <w:r w:rsidR="0028485C" w:rsidRPr="0028485C">
        <w:rPr>
          <w:rFonts w:hint="cs"/>
          <w:rtl/>
        </w:rPr>
        <w:t>ی</w:t>
      </w:r>
      <w:r w:rsidRPr="0028485C">
        <w:rPr>
          <w:rFonts w:hint="cs"/>
          <w:rtl/>
        </w:rPr>
        <w:t>نه خوب</w:t>
      </w:r>
      <w:r w:rsidR="0028485C" w:rsidRPr="0028485C">
        <w:rPr>
          <w:rFonts w:hint="cs"/>
          <w:rtl/>
        </w:rPr>
        <w:t>ی</w:t>
      </w:r>
      <w:r w:rsidRPr="0028485C">
        <w:rPr>
          <w:rFonts w:hint="cs"/>
          <w:rtl/>
        </w:rPr>
        <w:t>ها</w:t>
      </w:r>
      <w:r w:rsidR="007C6A2D" w:rsidRPr="0028485C">
        <w:rPr>
          <w:rFonts w:hint="cs"/>
          <w:rtl/>
        </w:rPr>
        <w:t>،</w:t>
      </w:r>
      <w:r w:rsidR="004F180B" w:rsidRPr="0028485C">
        <w:rPr>
          <w:rFonts w:hint="cs"/>
          <w:rtl/>
        </w:rPr>
        <w:t xml:space="preserve"> </w:t>
      </w:r>
      <w:r w:rsidRPr="0028485C">
        <w:rPr>
          <w:rFonts w:hint="cs"/>
          <w:rtl/>
        </w:rPr>
        <w:t>در</w:t>
      </w:r>
      <w:r w:rsidR="0028485C" w:rsidRPr="0028485C">
        <w:rPr>
          <w:rFonts w:hint="cs"/>
          <w:rtl/>
        </w:rPr>
        <w:t>ی</w:t>
      </w:r>
      <w:r w:rsidRPr="0028485C">
        <w:rPr>
          <w:rFonts w:hint="cs"/>
          <w:rtl/>
        </w:rPr>
        <w:t>ا</w:t>
      </w:r>
      <w:r w:rsidR="0028485C" w:rsidRPr="0028485C">
        <w:rPr>
          <w:rFonts w:hint="cs"/>
          <w:rtl/>
        </w:rPr>
        <w:t>ی</w:t>
      </w:r>
      <w:r w:rsidRPr="0028485C">
        <w:rPr>
          <w:rFonts w:hint="cs"/>
          <w:rtl/>
        </w:rPr>
        <w:t xml:space="preserve"> عطا</w:t>
      </w:r>
      <w:r w:rsidR="0028485C" w:rsidRPr="0028485C">
        <w:rPr>
          <w:rFonts w:hint="cs"/>
          <w:rtl/>
        </w:rPr>
        <w:t>ی</w:t>
      </w:r>
      <w:r w:rsidRPr="0028485C">
        <w:rPr>
          <w:rFonts w:hint="cs"/>
          <w:rtl/>
        </w:rPr>
        <w:t>ا و محل درخشش نور بود</w:t>
      </w:r>
      <w:r w:rsidR="0075782A" w:rsidRPr="0028485C">
        <w:rPr>
          <w:rFonts w:hint="cs"/>
          <w:rtl/>
        </w:rPr>
        <w:t xml:space="preserve">. </w:t>
      </w:r>
      <w:r w:rsidRPr="0028485C">
        <w:rPr>
          <w:rFonts w:hint="cs"/>
          <w:rtl/>
        </w:rPr>
        <w:t>خلاصه ا</w:t>
      </w:r>
      <w:r w:rsidR="0028485C" w:rsidRPr="0028485C">
        <w:rPr>
          <w:rFonts w:hint="cs"/>
          <w:rtl/>
        </w:rPr>
        <w:t>ی</w:t>
      </w:r>
      <w:r w:rsidRPr="0028485C">
        <w:rPr>
          <w:rFonts w:hint="cs"/>
          <w:rtl/>
        </w:rPr>
        <w:t>ن</w:t>
      </w:r>
      <w:r w:rsidR="002C1008">
        <w:rPr>
          <w:rFonts w:hint="cs"/>
          <w:rtl/>
        </w:rPr>
        <w:t>ک</w:t>
      </w:r>
      <w:r w:rsidRPr="0028485C">
        <w:rPr>
          <w:rFonts w:hint="cs"/>
          <w:rtl/>
        </w:rPr>
        <w:t xml:space="preserve">ه انجام </w:t>
      </w:r>
      <w:r w:rsidR="002C1008">
        <w:rPr>
          <w:rFonts w:hint="cs"/>
          <w:rtl/>
        </w:rPr>
        <w:t>ک</w:t>
      </w:r>
      <w:r w:rsidRPr="0028485C">
        <w:rPr>
          <w:rFonts w:hint="cs"/>
          <w:rtl/>
        </w:rPr>
        <w:t>ارها</w:t>
      </w:r>
      <w:r w:rsidR="0028485C" w:rsidRPr="0028485C">
        <w:rPr>
          <w:rFonts w:hint="cs"/>
          <w:rtl/>
        </w:rPr>
        <w:t>ی</w:t>
      </w:r>
      <w:r w:rsidRPr="0028485C">
        <w:rPr>
          <w:rFonts w:hint="cs"/>
          <w:rtl/>
        </w:rPr>
        <w:t xml:space="preserve"> درست برا</w:t>
      </w:r>
      <w:r w:rsidR="0028485C" w:rsidRPr="0028485C">
        <w:rPr>
          <w:rFonts w:hint="cs"/>
          <w:rtl/>
        </w:rPr>
        <w:t>ی</w:t>
      </w:r>
      <w:r w:rsidRPr="0028485C">
        <w:rPr>
          <w:rFonts w:hint="cs"/>
          <w:rtl/>
        </w:rPr>
        <w:t xml:space="preserve"> او م</w:t>
      </w:r>
      <w:r w:rsidR="0028485C" w:rsidRPr="0028485C">
        <w:rPr>
          <w:rFonts w:hint="cs"/>
          <w:rtl/>
        </w:rPr>
        <w:t>ی</w:t>
      </w:r>
      <w:r w:rsidRPr="0028485C">
        <w:rPr>
          <w:rFonts w:hint="cs"/>
          <w:rtl/>
        </w:rPr>
        <w:t>سر شده بود</w:t>
      </w:r>
      <w:r w:rsidR="0075782A" w:rsidRPr="0028485C">
        <w:rPr>
          <w:rFonts w:hint="cs"/>
          <w:rtl/>
        </w:rPr>
        <w:t xml:space="preserve">. </w:t>
      </w:r>
      <w:r w:rsidRPr="0028485C">
        <w:rPr>
          <w:rFonts w:hint="cs"/>
          <w:rtl/>
        </w:rPr>
        <w:t>او</w:t>
      </w:r>
      <w:r w:rsidR="007C6A2D" w:rsidRPr="0028485C">
        <w:rPr>
          <w:rFonts w:hint="cs"/>
          <w:rtl/>
        </w:rPr>
        <w:t>،</w:t>
      </w:r>
      <w:r w:rsidR="004F180B" w:rsidRPr="0028485C">
        <w:rPr>
          <w:rFonts w:hint="cs"/>
          <w:rtl/>
        </w:rPr>
        <w:t xml:space="preserve"> </w:t>
      </w:r>
      <w:r w:rsidRPr="0028485C">
        <w:rPr>
          <w:rFonts w:hint="cs"/>
          <w:rtl/>
        </w:rPr>
        <w:t>همان شخص</w:t>
      </w:r>
      <w:r w:rsidR="0028485C" w:rsidRPr="0028485C">
        <w:rPr>
          <w:rFonts w:hint="cs"/>
          <w:rtl/>
        </w:rPr>
        <w:t>ی</w:t>
      </w:r>
      <w:r w:rsidRPr="0028485C">
        <w:rPr>
          <w:rFonts w:hint="cs"/>
          <w:rtl/>
        </w:rPr>
        <w:t>ت</w:t>
      </w:r>
      <w:r w:rsidR="0028485C" w:rsidRPr="0028485C">
        <w:rPr>
          <w:rFonts w:hint="cs"/>
          <w:rtl/>
        </w:rPr>
        <w:t>ی</w:t>
      </w:r>
      <w:r w:rsidRPr="0028485C">
        <w:rPr>
          <w:rFonts w:hint="cs"/>
          <w:rtl/>
        </w:rPr>
        <w:t xml:space="preserve"> است </w:t>
      </w:r>
      <w:r w:rsidR="002C1008">
        <w:rPr>
          <w:rFonts w:hint="cs"/>
          <w:rtl/>
        </w:rPr>
        <w:t>ک</w:t>
      </w:r>
      <w:r w:rsidRPr="0028485C">
        <w:rPr>
          <w:rFonts w:hint="cs"/>
          <w:rtl/>
        </w:rPr>
        <w:t>ه قرآن</w:t>
      </w:r>
      <w:r w:rsidR="007C6A2D" w:rsidRPr="0028485C">
        <w:rPr>
          <w:rFonts w:hint="cs"/>
          <w:rtl/>
        </w:rPr>
        <w:t>،</w:t>
      </w:r>
      <w:r w:rsidR="004F180B" w:rsidRPr="0028485C">
        <w:rPr>
          <w:rFonts w:hint="cs"/>
          <w:rtl/>
        </w:rPr>
        <w:t xml:space="preserve"> </w:t>
      </w:r>
      <w:r w:rsidRPr="0028485C">
        <w:rPr>
          <w:rFonts w:hint="cs"/>
          <w:rtl/>
        </w:rPr>
        <w:t>درباره</w:t>
      </w:r>
      <w:r w:rsidR="00B53612" w:rsidRPr="0028485C">
        <w:rPr>
          <w:rFonts w:hint="cs"/>
          <w:rtl/>
        </w:rPr>
        <w:t xml:space="preserve">‌اش </w:t>
      </w:r>
      <w:r w:rsidR="00E825D7" w:rsidRPr="0028485C">
        <w:rPr>
          <w:rFonts w:hint="cs"/>
          <w:rtl/>
        </w:rPr>
        <w:t>م</w:t>
      </w:r>
      <w:r w:rsidR="0028485C" w:rsidRPr="0028485C">
        <w:rPr>
          <w:rFonts w:hint="cs"/>
          <w:rtl/>
        </w:rPr>
        <w:t>ی</w:t>
      </w:r>
      <w:r w:rsidR="00E825D7" w:rsidRPr="0028485C">
        <w:rPr>
          <w:rFonts w:hint="cs"/>
          <w:rtl/>
        </w:rPr>
        <w:t>‌گو</w:t>
      </w:r>
      <w:r w:rsidR="0028485C" w:rsidRPr="0028485C">
        <w:rPr>
          <w:rFonts w:hint="cs"/>
          <w:rtl/>
        </w:rPr>
        <w:t>ی</w:t>
      </w:r>
      <w:r w:rsidRPr="0028485C">
        <w:rPr>
          <w:rFonts w:hint="cs"/>
          <w:rtl/>
        </w:rPr>
        <w:t>د</w:t>
      </w:r>
      <w:r w:rsidR="0075782A" w:rsidRPr="0028485C">
        <w:rPr>
          <w:rFonts w:hint="cs"/>
          <w:rtl/>
        </w:rPr>
        <w:t>:</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rtl/>
        </w:rPr>
        <w:t>وَ</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لۡأَغۡلَٰلَ</w:t>
      </w:r>
      <w:r w:rsidR="00F12D22">
        <w:rPr>
          <w:rFonts w:ascii="KFGQPC Uthmanic Script HAFS" w:hAnsi="KFGQPC Uthmanic Script HAFS" w:cs="KFGQPC Uthmanic Script HAFS"/>
          <w:rtl/>
        </w:rPr>
        <w:t xml:space="preserve">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لَّتِي</w:t>
      </w:r>
      <w:r w:rsidR="00F12D22">
        <w:rPr>
          <w:rFonts w:ascii="KFGQPC Uthmanic Script HAFS" w:hAnsi="KFGQPC Uthmanic Script HAFS" w:cs="KFGQPC Uthmanic Script HAFS"/>
          <w:rtl/>
        </w:rPr>
        <w:t xml:space="preserve"> كَانَتۡ عَلَيۡهِمۡۚ</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الأعراف: 157</w:t>
      </w:r>
      <w:r w:rsidR="00101259" w:rsidRPr="001A1E83">
        <w:rPr>
          <w:rStyle w:val="Char7"/>
          <w:rFonts w:hint="cs"/>
          <w:rtl/>
        </w:rPr>
        <w:t>]</w:t>
      </w:r>
      <w:r w:rsidR="0075782A" w:rsidRPr="0028485C">
        <w:rPr>
          <w:rFonts w:hint="cs"/>
          <w:rtl/>
        </w:rPr>
        <w:t xml:space="preserve"> </w:t>
      </w:r>
      <w:r w:rsidRPr="0028485C">
        <w:rPr>
          <w:rFonts w:hint="cs"/>
          <w:rtl/>
        </w:rPr>
        <w:t>«و بارها</w:t>
      </w:r>
      <w:r w:rsidR="0028485C" w:rsidRPr="0028485C">
        <w:rPr>
          <w:rFonts w:hint="cs"/>
          <w:rtl/>
        </w:rPr>
        <w:t>ی</w:t>
      </w:r>
      <w:r w:rsidRPr="0028485C">
        <w:rPr>
          <w:rFonts w:hint="cs"/>
          <w:rtl/>
        </w:rPr>
        <w:t xml:space="preserve"> گران و زنج</w:t>
      </w:r>
      <w:r w:rsidR="0028485C" w:rsidRPr="0028485C">
        <w:rPr>
          <w:rFonts w:hint="cs"/>
          <w:rtl/>
        </w:rPr>
        <w:t>ی</w:t>
      </w:r>
      <w:r w:rsidRPr="0028485C">
        <w:rPr>
          <w:rFonts w:hint="cs"/>
          <w:rtl/>
        </w:rPr>
        <w:t>رها</w:t>
      </w:r>
      <w:r w:rsidR="0028485C" w:rsidRPr="0028485C">
        <w:rPr>
          <w:rFonts w:hint="cs"/>
          <w:rtl/>
        </w:rPr>
        <w:t>یی</w:t>
      </w:r>
      <w:r w:rsidRPr="0028485C">
        <w:rPr>
          <w:rFonts w:hint="cs"/>
          <w:rtl/>
        </w:rPr>
        <w:t xml:space="preserve"> را </w:t>
      </w:r>
      <w:r w:rsidR="002C1008">
        <w:rPr>
          <w:rFonts w:hint="cs"/>
          <w:rtl/>
        </w:rPr>
        <w:t>ک</w:t>
      </w:r>
      <w:r w:rsidRPr="0028485C">
        <w:rPr>
          <w:rFonts w:hint="cs"/>
          <w:rtl/>
        </w:rPr>
        <w:t>ه بر دوش‌آنان بود</w:t>
      </w:r>
      <w:r w:rsidR="007C6A2D" w:rsidRPr="0028485C">
        <w:rPr>
          <w:rFonts w:hint="cs"/>
          <w:rtl/>
        </w:rPr>
        <w:t>،</w:t>
      </w:r>
      <w:r w:rsidR="004F180B" w:rsidRPr="0028485C">
        <w:rPr>
          <w:rFonts w:hint="cs"/>
          <w:rtl/>
        </w:rPr>
        <w:t xml:space="preserve"> </w:t>
      </w:r>
      <w:r w:rsidRPr="0028485C">
        <w:rPr>
          <w:rFonts w:hint="cs"/>
          <w:rtl/>
        </w:rPr>
        <w:t>پا</w:t>
      </w:r>
      <w:r w:rsidR="0028485C" w:rsidRPr="0028485C">
        <w:rPr>
          <w:rFonts w:hint="cs"/>
          <w:rtl/>
        </w:rPr>
        <w:t>یی</w:t>
      </w:r>
      <w:r w:rsidRPr="0028485C">
        <w:rPr>
          <w:rFonts w:hint="cs"/>
          <w:rtl/>
        </w:rPr>
        <w:t>ن</w:t>
      </w:r>
      <w:r w:rsidR="0028485C" w:rsidRPr="0028485C">
        <w:rPr>
          <w:rFonts w:hint="cs"/>
          <w:rtl/>
        </w:rPr>
        <w:t xml:space="preserve"> می‌</w:t>
      </w:r>
      <w:r w:rsidRPr="0028485C">
        <w:rPr>
          <w:rFonts w:hint="cs"/>
          <w:rtl/>
        </w:rPr>
        <w:t>گذارد»</w:t>
      </w:r>
      <w:r w:rsidR="0075782A" w:rsidRPr="0028485C">
        <w:rPr>
          <w:rFonts w:hint="cs"/>
          <w:rtl/>
        </w:rPr>
        <w:t xml:space="preserve">. </w:t>
      </w:r>
    </w:p>
    <w:p w:rsidR="008F4B15" w:rsidRPr="0028485C" w:rsidRDefault="008F4B15" w:rsidP="00F12D22">
      <w:pPr>
        <w:pStyle w:val="a4"/>
        <w:rPr>
          <w:rtl/>
        </w:rPr>
      </w:pPr>
      <w:r w:rsidRPr="0028485C">
        <w:rPr>
          <w:rFonts w:hint="cs"/>
          <w:rtl/>
        </w:rPr>
        <w:t>به عبارت د</w:t>
      </w:r>
      <w:r w:rsidR="0028485C" w:rsidRPr="0028485C">
        <w:rPr>
          <w:rFonts w:hint="cs"/>
          <w:rtl/>
        </w:rPr>
        <w:t>ی</w:t>
      </w:r>
      <w:r w:rsidRPr="0028485C">
        <w:rPr>
          <w:rFonts w:hint="cs"/>
          <w:rtl/>
        </w:rPr>
        <w:t>گر</w:t>
      </w:r>
      <w:r w:rsidR="007C6A2D" w:rsidRPr="0028485C">
        <w:rPr>
          <w:rFonts w:hint="cs"/>
          <w:rtl/>
        </w:rPr>
        <w:t>،</w:t>
      </w:r>
      <w:r w:rsidR="004F180B" w:rsidRPr="0028485C">
        <w:rPr>
          <w:rFonts w:hint="cs"/>
          <w:rtl/>
        </w:rPr>
        <w:t xml:space="preserve"> </w:t>
      </w:r>
      <w:r w:rsidRPr="0028485C">
        <w:rPr>
          <w:rFonts w:hint="cs"/>
          <w:rtl/>
        </w:rPr>
        <w:t>او</w:t>
      </w:r>
      <w:r w:rsidR="007C6A2D" w:rsidRPr="0028485C">
        <w:rPr>
          <w:rFonts w:hint="cs"/>
          <w:rtl/>
        </w:rPr>
        <w:t>،</w:t>
      </w:r>
      <w:r w:rsidR="004F180B" w:rsidRPr="0028485C">
        <w:rPr>
          <w:rFonts w:hint="cs"/>
          <w:rtl/>
        </w:rPr>
        <w:t xml:space="preserve"> </w:t>
      </w:r>
      <w:r w:rsidRPr="0028485C">
        <w:rPr>
          <w:rFonts w:hint="cs"/>
          <w:rtl/>
        </w:rPr>
        <w:t>رحمت</w:t>
      </w:r>
      <w:r w:rsidR="0028485C" w:rsidRPr="0028485C">
        <w:rPr>
          <w:rFonts w:hint="cs"/>
          <w:rtl/>
        </w:rPr>
        <w:t>ی</w:t>
      </w:r>
      <w:r w:rsidRPr="0028485C">
        <w:rPr>
          <w:rFonts w:hint="cs"/>
          <w:rtl/>
        </w:rPr>
        <w:t xml:space="preserve"> برا</w:t>
      </w:r>
      <w:r w:rsidR="0028485C" w:rsidRPr="0028485C">
        <w:rPr>
          <w:rFonts w:hint="cs"/>
          <w:rtl/>
        </w:rPr>
        <w:t>ی</w:t>
      </w:r>
      <w:r w:rsidRPr="0028485C">
        <w:rPr>
          <w:rFonts w:hint="cs"/>
          <w:rtl/>
        </w:rPr>
        <w:t xml:space="preserve"> جهان</w:t>
      </w:r>
      <w:r w:rsidR="0028485C" w:rsidRPr="0028485C">
        <w:rPr>
          <w:rFonts w:hint="cs"/>
          <w:rtl/>
        </w:rPr>
        <w:t>ی</w:t>
      </w:r>
      <w:r w:rsidRPr="0028485C">
        <w:rPr>
          <w:rFonts w:hint="cs"/>
          <w:rtl/>
        </w:rPr>
        <w:t xml:space="preserve">ان </w:t>
      </w:r>
      <w:r w:rsidR="00AD234E" w:rsidRPr="0028485C">
        <w:rPr>
          <w:rFonts w:hint="cs"/>
          <w:rtl/>
        </w:rPr>
        <w:t>م</w:t>
      </w:r>
      <w:r w:rsidR="0028485C" w:rsidRPr="0028485C">
        <w:rPr>
          <w:rFonts w:hint="cs"/>
          <w:rtl/>
        </w:rPr>
        <w:t>ی</w:t>
      </w:r>
      <w:r w:rsidR="00AD234E" w:rsidRPr="0028485C">
        <w:rPr>
          <w:rFonts w:hint="cs"/>
          <w:rtl/>
        </w:rPr>
        <w:t>‌باش</w:t>
      </w:r>
      <w:r w:rsidRPr="0028485C">
        <w:rPr>
          <w:rFonts w:hint="cs"/>
          <w:rtl/>
        </w:rPr>
        <w:t xml:space="preserve">د؛ در </w:t>
      </w:r>
      <w:r w:rsidR="0028485C" w:rsidRPr="0028485C">
        <w:rPr>
          <w:rFonts w:hint="cs"/>
          <w:rtl/>
        </w:rPr>
        <w:t>ی</w:t>
      </w:r>
      <w:r w:rsidR="002C1008">
        <w:rPr>
          <w:rFonts w:hint="cs"/>
          <w:rtl/>
        </w:rPr>
        <w:t>ک</w:t>
      </w:r>
      <w:r w:rsidRPr="0028485C">
        <w:rPr>
          <w:rFonts w:hint="cs"/>
          <w:rtl/>
        </w:rPr>
        <w:t xml:space="preserve"> </w:t>
      </w:r>
      <w:r w:rsidR="002C1008">
        <w:rPr>
          <w:rFonts w:hint="cs"/>
          <w:rtl/>
        </w:rPr>
        <w:t>ک</w:t>
      </w:r>
      <w:r w:rsidRPr="0028485C">
        <w:rPr>
          <w:rFonts w:hint="cs"/>
          <w:rtl/>
        </w:rPr>
        <w:t>لام</w:t>
      </w:r>
      <w:r w:rsidR="007C6A2D" w:rsidRPr="0028485C">
        <w:rPr>
          <w:rFonts w:hint="cs"/>
          <w:rtl/>
        </w:rPr>
        <w:t>،</w:t>
      </w:r>
      <w:r w:rsidR="004F180B" w:rsidRPr="0028485C">
        <w:rPr>
          <w:rFonts w:hint="cs"/>
          <w:rtl/>
        </w:rPr>
        <w:t xml:space="preserve"> </w:t>
      </w:r>
      <w:r w:rsidRPr="0028485C">
        <w:rPr>
          <w:rFonts w:hint="cs"/>
          <w:rtl/>
        </w:rPr>
        <w:t>او</w:t>
      </w:r>
      <w:r w:rsidR="007C6A2D" w:rsidRPr="0028485C">
        <w:rPr>
          <w:rFonts w:hint="cs"/>
          <w:rtl/>
        </w:rPr>
        <w:t>،</w:t>
      </w:r>
      <w:r w:rsidR="004F180B" w:rsidRPr="0028485C">
        <w:rPr>
          <w:rFonts w:hint="cs"/>
          <w:rtl/>
        </w:rPr>
        <w:t xml:space="preserve"> </w:t>
      </w:r>
      <w:r w:rsidRPr="0028485C">
        <w:rPr>
          <w:rFonts w:hint="cs"/>
          <w:rtl/>
        </w:rPr>
        <w:t xml:space="preserve">همان است </w:t>
      </w:r>
      <w:r w:rsidR="002C1008">
        <w:rPr>
          <w:rFonts w:hint="cs"/>
          <w:rtl/>
        </w:rPr>
        <w:t>ک</w:t>
      </w:r>
      <w:r w:rsidRPr="0028485C">
        <w:rPr>
          <w:rFonts w:hint="cs"/>
          <w:rtl/>
        </w:rPr>
        <w:t>ه قرآن معرف</w:t>
      </w:r>
      <w:r w:rsidR="0028485C" w:rsidRPr="0028485C">
        <w:rPr>
          <w:rFonts w:hint="cs"/>
          <w:rtl/>
        </w:rPr>
        <w:t>ی</w:t>
      </w:r>
      <w:r w:rsidRPr="0028485C">
        <w:rPr>
          <w:rFonts w:hint="cs"/>
          <w:rtl/>
        </w:rPr>
        <w:t xml:space="preserve"> </w:t>
      </w:r>
      <w:r w:rsidR="00E825D7" w:rsidRPr="0028485C">
        <w:rPr>
          <w:rFonts w:hint="cs"/>
          <w:rtl/>
        </w:rPr>
        <w:t>م</w:t>
      </w:r>
      <w:r w:rsidR="0028485C" w:rsidRPr="0028485C">
        <w:rPr>
          <w:rFonts w:hint="cs"/>
          <w:rtl/>
        </w:rPr>
        <w:t>ی</w:t>
      </w:r>
      <w:r w:rsidR="00E825D7" w:rsidRPr="0028485C">
        <w:rPr>
          <w:rFonts w:hint="cs"/>
          <w:rtl/>
        </w:rPr>
        <w:t>‌</w:t>
      </w:r>
      <w:r w:rsidR="002C1008">
        <w:rPr>
          <w:rFonts w:hint="cs"/>
          <w:rtl/>
        </w:rPr>
        <w:t>ک</w:t>
      </w:r>
      <w:r w:rsidR="00E825D7" w:rsidRPr="0028485C">
        <w:rPr>
          <w:rFonts w:hint="cs"/>
          <w:rtl/>
        </w:rPr>
        <w:t>ن</w:t>
      </w:r>
      <w:r w:rsidRPr="0028485C">
        <w:rPr>
          <w:rFonts w:hint="cs"/>
          <w:rtl/>
        </w:rPr>
        <w:t>د</w:t>
      </w:r>
      <w:r w:rsidR="0075782A" w:rsidRPr="0028485C">
        <w:rPr>
          <w:rFonts w:hint="cs"/>
          <w:rtl/>
        </w:rPr>
        <w:t>:</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hint="eastAsia"/>
          <w:rtl/>
        </w:rPr>
        <w:t>يَٰٓأَيُّهَا</w:t>
      </w:r>
      <w:r w:rsidR="00F12D22">
        <w:rPr>
          <w:rFonts w:ascii="KFGQPC Uthmanic Script HAFS" w:hAnsi="KFGQPC Uthmanic Script HAFS" w:cs="KFGQPC Uthmanic Script HAFS"/>
          <w:rtl/>
        </w:rPr>
        <w:t xml:space="preserve">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لنَّبِيُّ</w:t>
      </w:r>
      <w:r w:rsidR="00F12D22">
        <w:rPr>
          <w:rFonts w:ascii="KFGQPC Uthmanic Script HAFS" w:hAnsi="KFGQPC Uthmanic Script HAFS" w:cs="KFGQPC Uthmanic Script HAFS"/>
          <w:rtl/>
        </w:rPr>
        <w:t xml:space="preserve"> إِنَّآ أَرۡسَلۡنَٰكَ شَٰهِدٗا وَمُبَشِّرٗا وَنَذِيرٗا ٤٥</w:t>
      </w:r>
      <w:r w:rsidR="00F12D22">
        <w:rPr>
          <w:rFonts w:ascii="KFGQPC Uthmanic Script HAFS" w:hAnsi="KFGQPC Uthmanic Script HAFS" w:cs="KFGQPC Uthmanic Script HAFS"/>
        </w:rPr>
        <w:t xml:space="preserve"> </w:t>
      </w:r>
      <w:r w:rsidR="00F12D22">
        <w:rPr>
          <w:rFonts w:ascii="KFGQPC Uthmanic Script HAFS" w:hAnsi="KFGQPC Uthmanic Script HAFS" w:cs="KFGQPC Uthmanic Script HAFS" w:hint="eastAsia"/>
          <w:rtl/>
        </w:rPr>
        <w:t>وَدَاعِيًا</w:t>
      </w:r>
      <w:r w:rsidR="00F12D22">
        <w:rPr>
          <w:rFonts w:ascii="KFGQPC Uthmanic Script HAFS" w:hAnsi="KFGQPC Uthmanic Script HAFS" w:cs="KFGQPC Uthmanic Script HAFS"/>
          <w:rtl/>
        </w:rPr>
        <w:t xml:space="preserve"> إِلَى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للَّهِ</w:t>
      </w:r>
      <w:r w:rsidR="00F12D22">
        <w:rPr>
          <w:rFonts w:ascii="KFGQPC Uthmanic Script HAFS" w:hAnsi="KFGQPC Uthmanic Script HAFS" w:cs="KFGQPC Uthmanic Script HAFS"/>
          <w:rtl/>
        </w:rPr>
        <w:t xml:space="preserve"> بِإِذۡنِهِ</w:t>
      </w:r>
      <w:r w:rsidR="00F12D22">
        <w:rPr>
          <w:rFonts w:ascii="KFGQPC Uthmanic Script HAFS" w:hAnsi="KFGQPC Uthmanic Script HAFS" w:cs="KFGQPC Uthmanic Script HAFS" w:hint="cs"/>
          <w:rtl/>
        </w:rPr>
        <w:t>ۦ</w:t>
      </w:r>
      <w:r w:rsidR="00F12D22">
        <w:rPr>
          <w:rFonts w:ascii="KFGQPC Uthmanic Script HAFS" w:hAnsi="KFGQPC Uthmanic Script HAFS" w:cs="KFGQPC Uthmanic Script HAFS"/>
          <w:rtl/>
        </w:rPr>
        <w:t xml:space="preserve"> وَسِرَاجٗا مُّنِيرٗا ٤٦</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الأحزاب: 45- 46</w:t>
      </w:r>
      <w:r w:rsidR="00101259" w:rsidRPr="001A1E83">
        <w:rPr>
          <w:rStyle w:val="Char7"/>
          <w:rFonts w:hint="cs"/>
          <w:rtl/>
        </w:rPr>
        <w:t>]</w:t>
      </w:r>
      <w:r w:rsidR="00F12D22">
        <w:rPr>
          <w:rStyle w:val="Char7"/>
          <w:rFonts w:hint="cs"/>
          <w:rtl/>
        </w:rPr>
        <w:t>.</w:t>
      </w:r>
    </w:p>
    <w:p w:rsidR="008F4B15" w:rsidRPr="001B520F" w:rsidRDefault="0028485C" w:rsidP="00F12D22">
      <w:pPr>
        <w:pStyle w:val="a4"/>
        <w:rPr>
          <w:rtl/>
        </w:rPr>
      </w:pPr>
      <w:r w:rsidRPr="0028485C">
        <w:rPr>
          <w:rFonts w:hint="cs"/>
          <w:rtl/>
        </w:rPr>
        <w:t>ی</w:t>
      </w:r>
      <w:r w:rsidR="002C1008">
        <w:rPr>
          <w:rFonts w:hint="cs"/>
          <w:rtl/>
        </w:rPr>
        <w:t>ک</w:t>
      </w:r>
      <w:r w:rsidRPr="0028485C">
        <w:rPr>
          <w:rFonts w:hint="cs"/>
          <w:rtl/>
        </w:rPr>
        <w:t>ی</w:t>
      </w:r>
      <w:r w:rsidR="008F4B15" w:rsidRPr="0028485C">
        <w:rPr>
          <w:rFonts w:hint="cs"/>
          <w:rtl/>
        </w:rPr>
        <w:t xml:space="preserve"> از چ</w:t>
      </w:r>
      <w:r w:rsidRPr="0028485C">
        <w:rPr>
          <w:rFonts w:hint="cs"/>
          <w:rtl/>
        </w:rPr>
        <w:t>ی</w:t>
      </w:r>
      <w:r w:rsidR="008F4B15" w:rsidRPr="0028485C">
        <w:rPr>
          <w:rFonts w:hint="cs"/>
          <w:rtl/>
        </w:rPr>
        <w:t>زها</w:t>
      </w:r>
      <w:r w:rsidRPr="0028485C">
        <w:rPr>
          <w:rFonts w:hint="cs"/>
          <w:rtl/>
        </w:rPr>
        <w:t>یی</w:t>
      </w:r>
      <w:r w:rsidR="008F4B15" w:rsidRPr="0028485C">
        <w:rPr>
          <w:rFonts w:hint="cs"/>
          <w:rtl/>
        </w:rPr>
        <w:t xml:space="preserve"> </w:t>
      </w:r>
      <w:r w:rsidR="002C1008">
        <w:rPr>
          <w:rFonts w:hint="cs"/>
          <w:rtl/>
        </w:rPr>
        <w:t>ک</w:t>
      </w:r>
      <w:r w:rsidR="008F4B15" w:rsidRPr="0028485C">
        <w:rPr>
          <w:rFonts w:hint="cs"/>
          <w:rtl/>
        </w:rPr>
        <w:t>ه با رسالت آسان</w:t>
      </w:r>
      <w:r w:rsidR="007C6A2D" w:rsidRPr="0028485C">
        <w:rPr>
          <w:rFonts w:hint="cs"/>
          <w:rtl/>
        </w:rPr>
        <w:t>،</w:t>
      </w:r>
      <w:r w:rsidR="004F180B" w:rsidRPr="0028485C">
        <w:rPr>
          <w:rFonts w:hint="cs"/>
          <w:rtl/>
        </w:rPr>
        <w:t xml:space="preserve"> </w:t>
      </w:r>
      <w:r w:rsidR="008F4B15" w:rsidRPr="0028485C">
        <w:rPr>
          <w:rFonts w:hint="cs"/>
          <w:rtl/>
        </w:rPr>
        <w:t>تعارض و تضاد دارد</w:t>
      </w:r>
      <w:r w:rsidR="007C6A2D" w:rsidRPr="0028485C">
        <w:rPr>
          <w:rFonts w:hint="cs"/>
          <w:rtl/>
        </w:rPr>
        <w:t>،</w:t>
      </w:r>
      <w:r w:rsidR="004F180B" w:rsidRPr="0028485C">
        <w:rPr>
          <w:rFonts w:hint="cs"/>
          <w:rtl/>
        </w:rPr>
        <w:t xml:space="preserve"> </w:t>
      </w:r>
      <w:r w:rsidR="008F4B15" w:rsidRPr="0028485C">
        <w:rPr>
          <w:rFonts w:hint="cs"/>
          <w:rtl/>
        </w:rPr>
        <w:t>سختگ</w:t>
      </w:r>
      <w:r w:rsidRPr="0028485C">
        <w:rPr>
          <w:rFonts w:hint="cs"/>
          <w:rtl/>
        </w:rPr>
        <w:t>ی</w:t>
      </w:r>
      <w:r w:rsidR="008F4B15" w:rsidRPr="0028485C">
        <w:rPr>
          <w:rFonts w:hint="cs"/>
          <w:rtl/>
        </w:rPr>
        <w:t>ر</w:t>
      </w:r>
      <w:r w:rsidRPr="0028485C">
        <w:rPr>
          <w:rFonts w:hint="cs"/>
          <w:rtl/>
        </w:rPr>
        <w:t>ی</w:t>
      </w:r>
      <w:r w:rsidR="008F4B15" w:rsidRPr="0028485C">
        <w:rPr>
          <w:rFonts w:hint="cs"/>
          <w:rtl/>
        </w:rPr>
        <w:t xml:space="preserve"> خوارج و نفاق اهل </w:t>
      </w:r>
      <w:r w:rsidR="002C1008">
        <w:rPr>
          <w:rFonts w:hint="cs"/>
          <w:rtl/>
        </w:rPr>
        <w:t>ک</w:t>
      </w:r>
      <w:r w:rsidR="008F4B15" w:rsidRPr="0028485C">
        <w:rPr>
          <w:rFonts w:hint="cs"/>
          <w:rtl/>
        </w:rPr>
        <w:t>لام</w:t>
      </w:r>
      <w:r w:rsidR="007C6A2D" w:rsidRPr="0028485C">
        <w:rPr>
          <w:rFonts w:hint="cs"/>
          <w:rtl/>
        </w:rPr>
        <w:t>،</w:t>
      </w:r>
      <w:r w:rsidR="004F180B" w:rsidRPr="0028485C">
        <w:rPr>
          <w:rFonts w:hint="cs"/>
          <w:rtl/>
        </w:rPr>
        <w:t xml:space="preserve"> </w:t>
      </w:r>
      <w:r w:rsidR="008F4B15" w:rsidRPr="0028485C">
        <w:rPr>
          <w:rFonts w:hint="cs"/>
          <w:rtl/>
        </w:rPr>
        <w:t>حماقت صوف</w:t>
      </w:r>
      <w:r w:rsidRPr="0028485C">
        <w:rPr>
          <w:rFonts w:hint="cs"/>
          <w:rtl/>
        </w:rPr>
        <w:t>ی</w:t>
      </w:r>
      <w:r>
        <w:rPr>
          <w:rFonts w:hint="eastAsia"/>
          <w:rtl/>
        </w:rPr>
        <w:t>‌</w:t>
      </w:r>
      <w:r w:rsidR="008F4B15" w:rsidRPr="0028485C">
        <w:rPr>
          <w:rFonts w:hint="cs"/>
          <w:rtl/>
        </w:rPr>
        <w:t>ها</w:t>
      </w:r>
      <w:r w:rsidR="007C6A2D" w:rsidRPr="0028485C">
        <w:rPr>
          <w:rFonts w:hint="cs"/>
          <w:rtl/>
        </w:rPr>
        <w:t>،</w:t>
      </w:r>
      <w:r w:rsidR="004F180B" w:rsidRPr="0028485C">
        <w:rPr>
          <w:rFonts w:hint="cs"/>
          <w:rtl/>
        </w:rPr>
        <w:t xml:space="preserve"> </w:t>
      </w:r>
      <w:r w:rsidR="008F4B15" w:rsidRPr="0028485C">
        <w:rPr>
          <w:rFonts w:hint="cs"/>
          <w:rtl/>
        </w:rPr>
        <w:t>تظاهر و خودنما</w:t>
      </w:r>
      <w:r w:rsidRPr="0028485C">
        <w:rPr>
          <w:rFonts w:hint="cs"/>
          <w:rtl/>
        </w:rPr>
        <w:t>یی</w:t>
      </w:r>
      <w:r w:rsidR="008F4B15" w:rsidRPr="0028485C">
        <w:rPr>
          <w:rFonts w:hint="cs"/>
          <w:rtl/>
        </w:rPr>
        <w:t xml:space="preserve"> مت</w:t>
      </w:r>
      <w:r w:rsidR="002C1008">
        <w:rPr>
          <w:rFonts w:hint="cs"/>
          <w:rtl/>
        </w:rPr>
        <w:t>ک</w:t>
      </w:r>
      <w:r w:rsidR="008F4B15" w:rsidRPr="0028485C">
        <w:rPr>
          <w:rFonts w:hint="cs"/>
          <w:rtl/>
        </w:rPr>
        <w:t>بران</w:t>
      </w:r>
      <w:r w:rsidR="007C6A2D" w:rsidRPr="0028485C">
        <w:rPr>
          <w:rFonts w:hint="cs"/>
          <w:rtl/>
        </w:rPr>
        <w:t>،</w:t>
      </w:r>
      <w:r w:rsidR="004F180B" w:rsidRPr="0028485C">
        <w:rPr>
          <w:rFonts w:hint="cs"/>
          <w:rtl/>
        </w:rPr>
        <w:t xml:space="preserve"> </w:t>
      </w:r>
      <w:r w:rsidR="008F4B15" w:rsidRPr="0028485C">
        <w:rPr>
          <w:rFonts w:hint="cs"/>
          <w:rtl/>
        </w:rPr>
        <w:t>دلباختگ</w:t>
      </w:r>
      <w:r w:rsidRPr="0028485C">
        <w:rPr>
          <w:rFonts w:hint="cs"/>
          <w:rtl/>
        </w:rPr>
        <w:t>ی</w:t>
      </w:r>
      <w:r w:rsidR="008F4B15" w:rsidRPr="0028485C">
        <w:rPr>
          <w:rFonts w:hint="cs"/>
          <w:rtl/>
        </w:rPr>
        <w:t xml:space="preserve"> شعرا</w:t>
      </w:r>
      <w:r w:rsidR="007C6A2D" w:rsidRPr="0028485C">
        <w:rPr>
          <w:rFonts w:hint="cs"/>
          <w:rtl/>
        </w:rPr>
        <w:t>،</w:t>
      </w:r>
      <w:r w:rsidR="004F180B" w:rsidRPr="0028485C">
        <w:rPr>
          <w:rFonts w:hint="cs"/>
          <w:rtl/>
        </w:rPr>
        <w:t xml:space="preserve"> </w:t>
      </w:r>
      <w:r w:rsidR="008F4B15" w:rsidRPr="0028485C">
        <w:rPr>
          <w:rFonts w:hint="cs"/>
          <w:rtl/>
        </w:rPr>
        <w:t>سرگردان</w:t>
      </w:r>
      <w:r w:rsidRPr="0028485C">
        <w:rPr>
          <w:rFonts w:hint="cs"/>
          <w:rtl/>
        </w:rPr>
        <w:t>ی</w:t>
      </w:r>
      <w:r w:rsidR="008F4B15" w:rsidRPr="0028485C">
        <w:rPr>
          <w:rFonts w:hint="cs"/>
          <w:rtl/>
        </w:rPr>
        <w:t xml:space="preserve"> خوانندگان و خودستا</w:t>
      </w:r>
      <w:r w:rsidRPr="0028485C">
        <w:rPr>
          <w:rFonts w:hint="cs"/>
          <w:rtl/>
        </w:rPr>
        <w:t>یی</w:t>
      </w:r>
      <w:r w:rsidR="008F4B15" w:rsidRPr="0028485C">
        <w:rPr>
          <w:rFonts w:hint="cs"/>
          <w:rtl/>
        </w:rPr>
        <w:t xml:space="preserve"> دن</w:t>
      </w:r>
      <w:r w:rsidRPr="0028485C">
        <w:rPr>
          <w:rFonts w:hint="cs"/>
          <w:rtl/>
        </w:rPr>
        <w:t>ی</w:t>
      </w:r>
      <w:r w:rsidR="008F4B15" w:rsidRPr="0028485C">
        <w:rPr>
          <w:rFonts w:hint="cs"/>
          <w:rtl/>
        </w:rPr>
        <w:t>اپرستان و انحراف آنها</w:t>
      </w:r>
      <w:r w:rsidRPr="0028485C">
        <w:rPr>
          <w:rFonts w:hint="cs"/>
          <w:rtl/>
        </w:rPr>
        <w:t>یی</w:t>
      </w:r>
      <w:r w:rsidR="008F4B15" w:rsidRPr="0028485C">
        <w:rPr>
          <w:rFonts w:hint="cs"/>
          <w:rtl/>
        </w:rPr>
        <w:t xml:space="preserve"> است </w:t>
      </w:r>
      <w:r w:rsidR="002C1008">
        <w:rPr>
          <w:rFonts w:hint="cs"/>
          <w:rtl/>
        </w:rPr>
        <w:t>ک</w:t>
      </w:r>
      <w:r w:rsidR="008F4B15" w:rsidRPr="0028485C">
        <w:rPr>
          <w:rFonts w:hint="cs"/>
          <w:rtl/>
        </w:rPr>
        <w:t>ه ف</w:t>
      </w:r>
      <w:r w:rsidR="002C1008">
        <w:rPr>
          <w:rFonts w:hint="cs"/>
          <w:rtl/>
        </w:rPr>
        <w:t>ک</w:t>
      </w:r>
      <w:r w:rsidR="008F4B15" w:rsidRPr="0028485C">
        <w:rPr>
          <w:rFonts w:hint="cs"/>
          <w:rtl/>
        </w:rPr>
        <w:t>ر و اند</w:t>
      </w:r>
      <w:r w:rsidRPr="0028485C">
        <w:rPr>
          <w:rFonts w:hint="cs"/>
          <w:rtl/>
        </w:rPr>
        <w:t>ی</w:t>
      </w:r>
      <w:r w:rsidR="008F4B15" w:rsidRPr="0028485C">
        <w:rPr>
          <w:rFonts w:hint="cs"/>
          <w:rtl/>
        </w:rPr>
        <w:t>شه خود را ما</w:t>
      </w:r>
      <w:r w:rsidRPr="0028485C">
        <w:rPr>
          <w:rFonts w:hint="cs"/>
          <w:rtl/>
        </w:rPr>
        <w:t>ی</w:t>
      </w:r>
      <w:r w:rsidR="008F4B15" w:rsidRPr="0028485C">
        <w:rPr>
          <w:rFonts w:hint="cs"/>
          <w:rtl/>
        </w:rPr>
        <w:t>ه ارتزاق خود قرارداده</w:t>
      </w:r>
      <w:r w:rsidR="00822A7F" w:rsidRPr="0028485C">
        <w:rPr>
          <w:rFonts w:hint="cs"/>
          <w:rtl/>
        </w:rPr>
        <w:t>‌اند:</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rtl/>
        </w:rPr>
        <w:t xml:space="preserve">فَهَدَى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للَّهُ</w:t>
      </w:r>
      <w:r w:rsidR="00F12D22">
        <w:rPr>
          <w:rFonts w:ascii="KFGQPC Uthmanic Script HAFS" w:hAnsi="KFGQPC Uthmanic Script HAFS" w:cs="KFGQPC Uthmanic Script HAFS"/>
          <w:rtl/>
        </w:rPr>
        <w:t xml:space="preserve">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لَّذِينَ</w:t>
      </w:r>
      <w:r w:rsidR="00F12D22">
        <w:rPr>
          <w:rFonts w:ascii="KFGQPC Uthmanic Script HAFS" w:hAnsi="KFGQPC Uthmanic Script HAFS" w:cs="KFGQPC Uthmanic Script HAFS"/>
          <w:rtl/>
        </w:rPr>
        <w:t xml:space="preserve"> ءَامَنُواْ لِمَا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خۡتَلَفُواْ</w:t>
      </w:r>
      <w:r w:rsidR="00F12D22">
        <w:rPr>
          <w:rFonts w:ascii="KFGQPC Uthmanic Script HAFS" w:hAnsi="KFGQPC Uthmanic Script HAFS" w:cs="KFGQPC Uthmanic Script HAFS"/>
          <w:rtl/>
        </w:rPr>
        <w:t xml:space="preserve"> فِيهِ مِنَ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لۡحَقِّ</w:t>
      </w:r>
      <w:r w:rsidR="00F12D22">
        <w:rPr>
          <w:rFonts w:ascii="KFGQPC Uthmanic Script HAFS" w:hAnsi="KFGQPC Uthmanic Script HAFS" w:cs="KFGQPC Uthmanic Script HAFS"/>
          <w:rtl/>
        </w:rPr>
        <w:t xml:space="preserve"> بِإِذۡنِهِ</w:t>
      </w:r>
      <w:r w:rsidR="00F12D22">
        <w:rPr>
          <w:rFonts w:ascii="KFGQPC Uthmanic Script HAFS" w:hAnsi="KFGQPC Uthmanic Script HAFS" w:cs="KFGQPC Uthmanic Script HAFS" w:hint="cs"/>
          <w:rtl/>
        </w:rPr>
        <w:t>ۦۗ</w:t>
      </w:r>
      <w:r w:rsidR="00F12D22">
        <w:rPr>
          <w:rFonts w:ascii="KFGQPC Uthmanic Script HAFS" w:hAnsi="KFGQPC Uthmanic Script HAFS" w:cs="KFGQPC Uthmanic Script HAFS"/>
          <w:rtl/>
        </w:rPr>
        <w:t xml:space="preserve"> وَ</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للَّهُ</w:t>
      </w:r>
      <w:r w:rsidR="00F12D22">
        <w:rPr>
          <w:rFonts w:ascii="KFGQPC Uthmanic Script HAFS" w:hAnsi="KFGQPC Uthmanic Script HAFS" w:cs="KFGQPC Uthmanic Script HAFS"/>
          <w:rtl/>
        </w:rPr>
        <w:t xml:space="preserve"> يَهۡدِي مَن يَشَآءُ إِلَىٰ صِرَٰطٖ مُّسۡتَقِيمٍ ٢١٣</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البقرة: 213</w:t>
      </w:r>
      <w:r w:rsidR="00101259" w:rsidRPr="001A1E83">
        <w:rPr>
          <w:rStyle w:val="Char7"/>
          <w:rFonts w:hint="cs"/>
          <w:rtl/>
        </w:rPr>
        <w:t>]</w:t>
      </w:r>
      <w:r w:rsidR="0075782A" w:rsidRPr="0028485C">
        <w:rPr>
          <w:rFonts w:hint="cs"/>
          <w:rtl/>
        </w:rPr>
        <w:t xml:space="preserve"> </w:t>
      </w:r>
      <w:r w:rsidR="008F4B15" w:rsidRPr="0028485C">
        <w:rPr>
          <w:rFonts w:hint="cs"/>
          <w:rtl/>
        </w:rPr>
        <w:t xml:space="preserve">«پس خداوند </w:t>
      </w:r>
      <w:r w:rsidR="002C1008">
        <w:rPr>
          <w:rFonts w:hint="cs"/>
          <w:rtl/>
        </w:rPr>
        <w:t>ک</w:t>
      </w:r>
      <w:r w:rsidR="008F4B15" w:rsidRPr="0028485C">
        <w:rPr>
          <w:rFonts w:hint="cs"/>
          <w:rtl/>
        </w:rPr>
        <w:t>سان</w:t>
      </w:r>
      <w:r w:rsidRPr="0028485C">
        <w:rPr>
          <w:rFonts w:hint="cs"/>
          <w:rtl/>
        </w:rPr>
        <w:t>ی</w:t>
      </w:r>
      <w:r w:rsidR="008F4B15" w:rsidRPr="0028485C">
        <w:rPr>
          <w:rFonts w:hint="cs"/>
          <w:rtl/>
        </w:rPr>
        <w:t xml:space="preserve"> را </w:t>
      </w:r>
      <w:r w:rsidR="002C1008">
        <w:rPr>
          <w:rFonts w:hint="cs"/>
          <w:rtl/>
        </w:rPr>
        <w:t>ک</w:t>
      </w:r>
      <w:r w:rsidR="008F4B15" w:rsidRPr="0028485C">
        <w:rPr>
          <w:rFonts w:hint="cs"/>
          <w:rtl/>
        </w:rPr>
        <w:t>ه ا</w:t>
      </w:r>
      <w:r w:rsidRPr="0028485C">
        <w:rPr>
          <w:rFonts w:hint="cs"/>
          <w:rtl/>
        </w:rPr>
        <w:t>ی</w:t>
      </w:r>
      <w:r w:rsidR="008F4B15" w:rsidRPr="0028485C">
        <w:rPr>
          <w:rFonts w:hint="cs"/>
          <w:rtl/>
        </w:rPr>
        <w:t xml:space="preserve">مان </w:t>
      </w:r>
      <w:r w:rsidR="006A4E91" w:rsidRPr="0028485C">
        <w:rPr>
          <w:rFonts w:hint="cs"/>
          <w:rtl/>
        </w:rPr>
        <w:t>م</w:t>
      </w:r>
      <w:r w:rsidRPr="0028485C">
        <w:rPr>
          <w:rFonts w:hint="cs"/>
          <w:rtl/>
        </w:rPr>
        <w:t>ی</w:t>
      </w:r>
      <w:r w:rsidR="006A4E91" w:rsidRPr="0028485C">
        <w:rPr>
          <w:rFonts w:hint="cs"/>
          <w:rtl/>
        </w:rPr>
        <w:t>‌آو</w:t>
      </w:r>
      <w:r w:rsidR="008F4B15" w:rsidRPr="0028485C">
        <w:rPr>
          <w:rFonts w:hint="cs"/>
          <w:rtl/>
        </w:rPr>
        <w:t>ردند</w:t>
      </w:r>
      <w:r w:rsidR="007C6A2D" w:rsidRPr="0028485C">
        <w:rPr>
          <w:rFonts w:hint="cs"/>
          <w:rtl/>
        </w:rPr>
        <w:t>،</w:t>
      </w:r>
      <w:r w:rsidR="004F180B" w:rsidRPr="0028485C">
        <w:rPr>
          <w:rFonts w:hint="cs"/>
          <w:rtl/>
        </w:rPr>
        <w:t xml:space="preserve"> </w:t>
      </w:r>
      <w:r w:rsidR="008F4B15" w:rsidRPr="0028485C">
        <w:rPr>
          <w:rFonts w:hint="cs"/>
          <w:rtl/>
        </w:rPr>
        <w:t xml:space="preserve">درآنچه از حق </w:t>
      </w:r>
      <w:r w:rsidR="002C1008">
        <w:rPr>
          <w:rFonts w:hint="cs"/>
          <w:rtl/>
        </w:rPr>
        <w:t>ک</w:t>
      </w:r>
      <w:r w:rsidR="008F4B15" w:rsidRPr="0028485C">
        <w:rPr>
          <w:rFonts w:hint="cs"/>
          <w:rtl/>
        </w:rPr>
        <w:t>ه در آن اختلاف ورز</w:t>
      </w:r>
      <w:r w:rsidRPr="0028485C">
        <w:rPr>
          <w:rFonts w:hint="cs"/>
          <w:rtl/>
        </w:rPr>
        <w:t>ی</w:t>
      </w:r>
      <w:r w:rsidR="008F4B15" w:rsidRPr="0028485C">
        <w:rPr>
          <w:rFonts w:hint="cs"/>
          <w:rtl/>
        </w:rPr>
        <w:t>ده بودند</w:t>
      </w:r>
      <w:r w:rsidR="007C6A2D" w:rsidRPr="0028485C">
        <w:rPr>
          <w:rFonts w:hint="cs"/>
          <w:rtl/>
        </w:rPr>
        <w:t>،</w:t>
      </w:r>
      <w:r w:rsidR="004F180B" w:rsidRPr="0028485C">
        <w:rPr>
          <w:rFonts w:hint="cs"/>
          <w:rtl/>
        </w:rPr>
        <w:t xml:space="preserve"> </w:t>
      </w:r>
      <w:r w:rsidR="008F4B15" w:rsidRPr="0028485C">
        <w:rPr>
          <w:rFonts w:hint="cs"/>
          <w:rtl/>
        </w:rPr>
        <w:t>هدا</w:t>
      </w:r>
      <w:r w:rsidRPr="0028485C">
        <w:rPr>
          <w:rFonts w:hint="cs"/>
          <w:rtl/>
        </w:rPr>
        <w:t>ی</w:t>
      </w:r>
      <w:r w:rsidR="008F4B15" w:rsidRPr="0028485C">
        <w:rPr>
          <w:rFonts w:hint="cs"/>
          <w:rtl/>
        </w:rPr>
        <w:t xml:space="preserve">ت </w:t>
      </w:r>
      <w:r w:rsidR="002C1008">
        <w:rPr>
          <w:rFonts w:hint="cs"/>
          <w:rtl/>
        </w:rPr>
        <w:t>ک</w:t>
      </w:r>
      <w:r w:rsidR="008F4B15" w:rsidRPr="0028485C">
        <w:rPr>
          <w:rFonts w:hint="cs"/>
          <w:rtl/>
        </w:rPr>
        <w:t xml:space="preserve">رد و خداوند هر </w:t>
      </w:r>
      <w:r w:rsidR="002C1008">
        <w:rPr>
          <w:rFonts w:hint="cs"/>
          <w:rtl/>
        </w:rPr>
        <w:t>ک</w:t>
      </w:r>
      <w:r w:rsidR="008F4B15" w:rsidRPr="0028485C">
        <w:rPr>
          <w:rFonts w:hint="cs"/>
          <w:rtl/>
        </w:rPr>
        <w:t xml:space="preserve">س را </w:t>
      </w:r>
      <w:r w:rsidR="002C1008">
        <w:rPr>
          <w:rFonts w:hint="cs"/>
          <w:rtl/>
        </w:rPr>
        <w:t>ک</w:t>
      </w:r>
      <w:r w:rsidR="008F4B15" w:rsidRPr="0028485C">
        <w:rPr>
          <w:rFonts w:hint="cs"/>
          <w:rtl/>
        </w:rPr>
        <w:t>ه بخواهد به راه راست هدا</w:t>
      </w:r>
      <w:r w:rsidRPr="0028485C">
        <w:rPr>
          <w:rFonts w:hint="cs"/>
          <w:rtl/>
        </w:rPr>
        <w:t>ی</w:t>
      </w:r>
      <w:r w:rsidR="008F4B15" w:rsidRPr="0028485C">
        <w:rPr>
          <w:rFonts w:hint="cs"/>
          <w:rtl/>
        </w:rPr>
        <w:t>ت</w:t>
      </w:r>
      <w:r w:rsidRPr="0028485C">
        <w:rPr>
          <w:rFonts w:hint="cs"/>
          <w:rtl/>
        </w:rPr>
        <w:t xml:space="preserve"> می‌</w:t>
      </w:r>
      <w:r w:rsidR="008F4B15" w:rsidRPr="0028485C">
        <w:rPr>
          <w:rFonts w:hint="cs"/>
          <w:rtl/>
        </w:rPr>
        <w:t>نما</w:t>
      </w:r>
      <w:r w:rsidRPr="0028485C">
        <w:rPr>
          <w:rFonts w:hint="cs"/>
          <w:rtl/>
        </w:rPr>
        <w:t>ی</w:t>
      </w:r>
      <w:r w:rsidR="008F4B15" w:rsidRPr="0028485C">
        <w:rPr>
          <w:rFonts w:hint="cs"/>
          <w:rtl/>
        </w:rPr>
        <w:t>د»</w:t>
      </w:r>
      <w:r w:rsidR="0075782A" w:rsidRPr="0028485C">
        <w:rPr>
          <w:rFonts w:hint="cs"/>
          <w:rtl/>
        </w:rPr>
        <w:t xml:space="preserve">. </w:t>
      </w:r>
    </w:p>
    <w:p w:rsidR="008F4B15" w:rsidRPr="00A54317" w:rsidRDefault="008F4B15" w:rsidP="0028485C">
      <w:pPr>
        <w:pStyle w:val="a"/>
        <w:rPr>
          <w:rtl/>
        </w:rPr>
      </w:pPr>
      <w:bookmarkStart w:id="481" w:name="_Toc275546875"/>
      <w:bookmarkStart w:id="482" w:name="_Toc420959487"/>
      <w:r w:rsidRPr="00A54317">
        <w:rPr>
          <w:rFonts w:hint="cs"/>
          <w:rtl/>
        </w:rPr>
        <w:t>زندگ</w:t>
      </w:r>
      <w:r w:rsidR="0028485C">
        <w:rPr>
          <w:rFonts w:hint="cs"/>
          <w:rtl/>
        </w:rPr>
        <w:t>ی</w:t>
      </w:r>
      <w:r w:rsidRPr="00A54317">
        <w:rPr>
          <w:rFonts w:hint="cs"/>
          <w:rtl/>
        </w:rPr>
        <w:t xml:space="preserve"> خوب</w:t>
      </w:r>
      <w:bookmarkEnd w:id="481"/>
      <w:bookmarkEnd w:id="482"/>
    </w:p>
    <w:p w:rsidR="008F4B15" w:rsidRPr="0028485C" w:rsidRDefault="0028485C" w:rsidP="0028485C">
      <w:pPr>
        <w:pStyle w:val="a4"/>
        <w:rPr>
          <w:rtl/>
        </w:rPr>
      </w:pPr>
      <w:r w:rsidRPr="0028485C">
        <w:rPr>
          <w:rFonts w:hint="cs"/>
          <w:rtl/>
        </w:rPr>
        <w:t>ی</w:t>
      </w:r>
      <w:r w:rsidR="002C1008">
        <w:rPr>
          <w:rFonts w:hint="cs"/>
          <w:rtl/>
        </w:rPr>
        <w:t>ک</w:t>
      </w:r>
      <w:r w:rsidRPr="0028485C">
        <w:rPr>
          <w:rFonts w:hint="cs"/>
          <w:rtl/>
        </w:rPr>
        <w:t>ی</w:t>
      </w:r>
      <w:r w:rsidR="008F4B15" w:rsidRPr="0028485C">
        <w:rPr>
          <w:rFonts w:hint="cs"/>
          <w:rtl/>
        </w:rPr>
        <w:t xml:space="preserve"> از انگل</w:t>
      </w:r>
      <w:r w:rsidRPr="0028485C">
        <w:rPr>
          <w:rFonts w:hint="cs"/>
          <w:rtl/>
        </w:rPr>
        <w:t>ی</w:t>
      </w:r>
      <w:r w:rsidR="008F4B15" w:rsidRPr="0028485C">
        <w:rPr>
          <w:rFonts w:hint="cs"/>
          <w:rtl/>
        </w:rPr>
        <w:t>س</w:t>
      </w:r>
      <w:r w:rsidRPr="0028485C">
        <w:rPr>
          <w:rFonts w:hint="cs"/>
          <w:rtl/>
        </w:rPr>
        <w:t>ی</w:t>
      </w:r>
      <w:r>
        <w:rPr>
          <w:rFonts w:hint="eastAsia"/>
          <w:rtl/>
        </w:rPr>
        <w:t>‌</w:t>
      </w:r>
      <w:r w:rsidR="008F4B15" w:rsidRPr="0028485C">
        <w:rPr>
          <w:rFonts w:hint="cs"/>
          <w:rtl/>
        </w:rPr>
        <w:t>ها</w:t>
      </w:r>
      <w:r w:rsidRPr="0028485C">
        <w:rPr>
          <w:rFonts w:hint="cs"/>
          <w:rtl/>
        </w:rPr>
        <w:t>ی</w:t>
      </w:r>
      <w:r w:rsidR="008F4B15" w:rsidRPr="0028485C">
        <w:rPr>
          <w:rFonts w:hint="cs"/>
          <w:rtl/>
        </w:rPr>
        <w:t xml:space="preserve"> باهوش </w:t>
      </w:r>
      <w:r w:rsidR="00E825D7" w:rsidRPr="0028485C">
        <w:rPr>
          <w:rFonts w:hint="cs"/>
          <w:rtl/>
        </w:rPr>
        <w:t>م</w:t>
      </w:r>
      <w:r w:rsidRPr="0028485C">
        <w:rPr>
          <w:rFonts w:hint="cs"/>
          <w:rtl/>
        </w:rPr>
        <w:t>ی</w:t>
      </w:r>
      <w:r w:rsidR="00E825D7" w:rsidRPr="0028485C">
        <w:rPr>
          <w:rFonts w:hint="cs"/>
          <w:rtl/>
        </w:rPr>
        <w:t>‌گو</w:t>
      </w:r>
      <w:r w:rsidRPr="0028485C">
        <w:rPr>
          <w:rFonts w:hint="cs"/>
          <w:rtl/>
        </w:rPr>
        <w:t>ی</w:t>
      </w:r>
      <w:r w:rsidR="008F4B15" w:rsidRPr="0028485C">
        <w:rPr>
          <w:rFonts w:hint="cs"/>
          <w:rtl/>
        </w:rPr>
        <w:t>د</w:t>
      </w:r>
      <w:r w:rsidR="0075782A" w:rsidRPr="0028485C">
        <w:rPr>
          <w:rFonts w:hint="cs"/>
          <w:rtl/>
        </w:rPr>
        <w:t xml:space="preserve">: </w:t>
      </w:r>
      <w:r w:rsidR="008F4B15" w:rsidRPr="0028485C">
        <w:rPr>
          <w:rFonts w:hint="cs"/>
          <w:rtl/>
        </w:rPr>
        <w:t xml:space="preserve">تو </w:t>
      </w:r>
      <w:r w:rsidR="00E825D7" w:rsidRPr="0028485C">
        <w:rPr>
          <w:rFonts w:hint="cs"/>
          <w:rtl/>
        </w:rPr>
        <w:t>م</w:t>
      </w:r>
      <w:r w:rsidRPr="0028485C">
        <w:rPr>
          <w:rFonts w:hint="cs"/>
          <w:rtl/>
        </w:rPr>
        <w:t>ی</w:t>
      </w:r>
      <w:r w:rsidR="00E825D7" w:rsidRPr="0028485C">
        <w:rPr>
          <w:rFonts w:hint="cs"/>
          <w:rtl/>
        </w:rPr>
        <w:t>‌توان</w:t>
      </w:r>
      <w:r w:rsidRPr="0028485C">
        <w:rPr>
          <w:rFonts w:hint="cs"/>
          <w:rtl/>
        </w:rPr>
        <w:t>ی</w:t>
      </w:r>
      <w:r w:rsidR="008F4B15" w:rsidRPr="0028485C">
        <w:rPr>
          <w:rFonts w:hint="cs"/>
          <w:rtl/>
        </w:rPr>
        <w:t xml:space="preserve"> در زندان</w:t>
      </w:r>
      <w:r w:rsidR="007C6A2D" w:rsidRPr="0028485C">
        <w:rPr>
          <w:rFonts w:hint="cs"/>
          <w:rtl/>
        </w:rPr>
        <w:t>،</w:t>
      </w:r>
      <w:r w:rsidR="004F180B" w:rsidRPr="0028485C">
        <w:rPr>
          <w:rFonts w:hint="cs"/>
          <w:rtl/>
        </w:rPr>
        <w:t xml:space="preserve"> </w:t>
      </w:r>
      <w:r w:rsidR="008F4B15" w:rsidRPr="0028485C">
        <w:rPr>
          <w:rFonts w:hint="cs"/>
          <w:rtl/>
        </w:rPr>
        <w:t>از پشت م</w:t>
      </w:r>
      <w:r w:rsidRPr="0028485C">
        <w:rPr>
          <w:rFonts w:hint="cs"/>
          <w:rtl/>
        </w:rPr>
        <w:t>ی</w:t>
      </w:r>
      <w:r w:rsidR="008F4B15" w:rsidRPr="0028485C">
        <w:rPr>
          <w:rFonts w:hint="cs"/>
          <w:rtl/>
        </w:rPr>
        <w:t>له</w:t>
      </w:r>
      <w:r>
        <w:rPr>
          <w:rFonts w:hint="cs"/>
          <w:rtl/>
        </w:rPr>
        <w:t xml:space="preserve">‌های </w:t>
      </w:r>
      <w:r w:rsidR="008F4B15" w:rsidRPr="0028485C">
        <w:rPr>
          <w:rFonts w:hint="cs"/>
          <w:rtl/>
        </w:rPr>
        <w:t>آهن</w:t>
      </w:r>
      <w:r w:rsidRPr="0028485C">
        <w:rPr>
          <w:rFonts w:hint="cs"/>
          <w:rtl/>
        </w:rPr>
        <w:t>ی</w:t>
      </w:r>
      <w:r w:rsidR="008F4B15" w:rsidRPr="0028485C">
        <w:rPr>
          <w:rFonts w:hint="cs"/>
          <w:rtl/>
        </w:rPr>
        <w:t xml:space="preserve"> به افق نگاه </w:t>
      </w:r>
      <w:r w:rsidR="002C1008">
        <w:rPr>
          <w:rFonts w:hint="cs"/>
          <w:rtl/>
        </w:rPr>
        <w:t>ک</w:t>
      </w:r>
      <w:r w:rsidR="008F4B15" w:rsidRPr="0028485C">
        <w:rPr>
          <w:rFonts w:hint="cs"/>
          <w:rtl/>
        </w:rPr>
        <w:t>ن</w:t>
      </w:r>
      <w:r w:rsidRPr="0028485C">
        <w:rPr>
          <w:rFonts w:hint="cs"/>
          <w:rtl/>
        </w:rPr>
        <w:t>ی</w:t>
      </w:r>
      <w:r w:rsidR="007C6A2D" w:rsidRPr="0028485C">
        <w:rPr>
          <w:rFonts w:hint="cs"/>
          <w:rtl/>
        </w:rPr>
        <w:t>،</w:t>
      </w:r>
      <w:r w:rsidR="004F180B" w:rsidRPr="0028485C">
        <w:rPr>
          <w:rFonts w:hint="cs"/>
          <w:rtl/>
        </w:rPr>
        <w:t xml:space="preserve"> </w:t>
      </w:r>
      <w:r w:rsidR="008F4B15" w:rsidRPr="0028485C">
        <w:rPr>
          <w:rFonts w:hint="cs"/>
          <w:rtl/>
        </w:rPr>
        <w:t xml:space="preserve">و </w:t>
      </w:r>
      <w:r w:rsidR="00E825D7" w:rsidRPr="0028485C">
        <w:rPr>
          <w:rFonts w:hint="cs"/>
          <w:rtl/>
        </w:rPr>
        <w:t>م</w:t>
      </w:r>
      <w:r w:rsidRPr="0028485C">
        <w:rPr>
          <w:rFonts w:hint="cs"/>
          <w:rtl/>
        </w:rPr>
        <w:t>ی</w:t>
      </w:r>
      <w:r w:rsidR="00E825D7" w:rsidRPr="0028485C">
        <w:rPr>
          <w:rFonts w:hint="cs"/>
          <w:rtl/>
        </w:rPr>
        <w:t>‌توان</w:t>
      </w:r>
      <w:r w:rsidRPr="0028485C">
        <w:rPr>
          <w:rFonts w:hint="cs"/>
          <w:rtl/>
        </w:rPr>
        <w:t>ی</w:t>
      </w:r>
      <w:r w:rsidR="008F4B15" w:rsidRPr="0028485C">
        <w:rPr>
          <w:rFonts w:hint="cs"/>
          <w:rtl/>
        </w:rPr>
        <w:t xml:space="preserve"> گل</w:t>
      </w:r>
      <w:r w:rsidRPr="0028485C">
        <w:rPr>
          <w:rFonts w:hint="cs"/>
          <w:rtl/>
        </w:rPr>
        <w:t>ی</w:t>
      </w:r>
      <w:r w:rsidR="008F4B15" w:rsidRPr="0028485C">
        <w:rPr>
          <w:rFonts w:hint="cs"/>
          <w:rtl/>
        </w:rPr>
        <w:t xml:space="preserve"> از ج</w:t>
      </w:r>
      <w:r w:rsidRPr="0028485C">
        <w:rPr>
          <w:rFonts w:hint="cs"/>
          <w:rtl/>
        </w:rPr>
        <w:t>ی</w:t>
      </w:r>
      <w:r w:rsidR="008F4B15" w:rsidRPr="0028485C">
        <w:rPr>
          <w:rFonts w:hint="cs"/>
          <w:rtl/>
        </w:rPr>
        <w:t>ب خود ب</w:t>
      </w:r>
      <w:r w:rsidRPr="0028485C">
        <w:rPr>
          <w:rFonts w:hint="cs"/>
          <w:rtl/>
        </w:rPr>
        <w:t>ی</w:t>
      </w:r>
      <w:r w:rsidR="008F4B15" w:rsidRPr="0028485C">
        <w:rPr>
          <w:rFonts w:hint="cs"/>
          <w:rtl/>
        </w:rPr>
        <w:t>رون ب</w:t>
      </w:r>
      <w:r w:rsidRPr="0028485C">
        <w:rPr>
          <w:rFonts w:hint="cs"/>
          <w:rtl/>
        </w:rPr>
        <w:t>ی</w:t>
      </w:r>
      <w:r w:rsidR="008F4B15" w:rsidRPr="0028485C">
        <w:rPr>
          <w:rFonts w:hint="cs"/>
          <w:rtl/>
        </w:rPr>
        <w:t>اور</w:t>
      </w:r>
      <w:r w:rsidRPr="0028485C">
        <w:rPr>
          <w:rFonts w:hint="cs"/>
          <w:rtl/>
        </w:rPr>
        <w:t>ی</w:t>
      </w:r>
      <w:r w:rsidR="008F4B15" w:rsidRPr="0028485C">
        <w:rPr>
          <w:rFonts w:hint="cs"/>
          <w:rtl/>
        </w:rPr>
        <w:t xml:space="preserve"> و‌آن را ببو</w:t>
      </w:r>
      <w:r w:rsidRPr="0028485C">
        <w:rPr>
          <w:rFonts w:hint="cs"/>
          <w:rtl/>
        </w:rPr>
        <w:t>یی</w:t>
      </w:r>
      <w:r w:rsidR="008F4B15" w:rsidRPr="0028485C">
        <w:rPr>
          <w:rFonts w:hint="cs"/>
          <w:rtl/>
        </w:rPr>
        <w:t xml:space="preserve"> و لبخند بزن</w:t>
      </w:r>
      <w:r w:rsidRPr="0028485C">
        <w:rPr>
          <w:rFonts w:hint="cs"/>
          <w:rtl/>
        </w:rPr>
        <w:t>ی</w:t>
      </w:r>
      <w:r w:rsidR="008F4B15" w:rsidRPr="0028485C">
        <w:rPr>
          <w:rFonts w:hint="cs"/>
          <w:rtl/>
        </w:rPr>
        <w:t xml:space="preserve"> و ن</w:t>
      </w:r>
      <w:r w:rsidRPr="0028485C">
        <w:rPr>
          <w:rFonts w:hint="cs"/>
          <w:rtl/>
        </w:rPr>
        <w:t>ی</w:t>
      </w:r>
      <w:r w:rsidR="008F4B15" w:rsidRPr="0028485C">
        <w:rPr>
          <w:rFonts w:hint="cs"/>
          <w:rtl/>
        </w:rPr>
        <w:t xml:space="preserve">ز </w:t>
      </w:r>
      <w:r w:rsidR="00E825D7" w:rsidRPr="0028485C">
        <w:rPr>
          <w:rFonts w:hint="cs"/>
          <w:rtl/>
        </w:rPr>
        <w:t>م</w:t>
      </w:r>
      <w:r w:rsidRPr="0028485C">
        <w:rPr>
          <w:rFonts w:hint="cs"/>
          <w:rtl/>
        </w:rPr>
        <w:t>ی</w:t>
      </w:r>
      <w:r w:rsidR="00E825D7" w:rsidRPr="0028485C">
        <w:rPr>
          <w:rFonts w:hint="cs"/>
          <w:rtl/>
        </w:rPr>
        <w:t>‌توان</w:t>
      </w:r>
      <w:r w:rsidRPr="0028485C">
        <w:rPr>
          <w:rFonts w:hint="cs"/>
          <w:rtl/>
        </w:rPr>
        <w:t>ی</w:t>
      </w:r>
      <w:r w:rsidR="008F4B15" w:rsidRPr="0028485C">
        <w:rPr>
          <w:rFonts w:hint="cs"/>
          <w:rtl/>
        </w:rPr>
        <w:t xml:space="preserve"> در </w:t>
      </w:r>
      <w:r w:rsidR="002C1008">
        <w:rPr>
          <w:rFonts w:hint="cs"/>
          <w:rtl/>
        </w:rPr>
        <w:t>ک</w:t>
      </w:r>
      <w:r w:rsidR="008F4B15" w:rsidRPr="0028485C">
        <w:rPr>
          <w:rFonts w:hint="cs"/>
          <w:rtl/>
        </w:rPr>
        <w:t>اخ</w:t>
      </w:r>
      <w:r w:rsidR="007C6A2D" w:rsidRPr="0028485C">
        <w:rPr>
          <w:rFonts w:hint="cs"/>
          <w:rtl/>
        </w:rPr>
        <w:t>،</w:t>
      </w:r>
      <w:r w:rsidR="004F180B" w:rsidRPr="0028485C">
        <w:rPr>
          <w:rFonts w:hint="cs"/>
          <w:rtl/>
        </w:rPr>
        <w:t xml:space="preserve"> </w:t>
      </w:r>
      <w:r w:rsidR="008F4B15" w:rsidRPr="0028485C">
        <w:rPr>
          <w:rFonts w:hint="cs"/>
          <w:rtl/>
        </w:rPr>
        <w:t>رو</w:t>
      </w:r>
      <w:r w:rsidRPr="0028485C">
        <w:rPr>
          <w:rFonts w:hint="cs"/>
          <w:rtl/>
        </w:rPr>
        <w:t>ی</w:t>
      </w:r>
      <w:r w:rsidR="008F4B15" w:rsidRPr="0028485C">
        <w:rPr>
          <w:rFonts w:hint="cs"/>
          <w:rtl/>
        </w:rPr>
        <w:t xml:space="preserve"> ابر</w:t>
      </w:r>
      <w:r w:rsidRPr="0028485C">
        <w:rPr>
          <w:rFonts w:hint="cs"/>
          <w:rtl/>
        </w:rPr>
        <w:t>ی</w:t>
      </w:r>
      <w:r w:rsidR="008F4B15" w:rsidRPr="0028485C">
        <w:rPr>
          <w:rFonts w:hint="cs"/>
          <w:rtl/>
        </w:rPr>
        <w:t>شم</w:t>
      </w:r>
      <w:r w:rsidR="007C6A2D" w:rsidRPr="0028485C">
        <w:rPr>
          <w:rFonts w:hint="cs"/>
          <w:rtl/>
        </w:rPr>
        <w:t>،</w:t>
      </w:r>
      <w:r w:rsidR="004F180B" w:rsidRPr="0028485C">
        <w:rPr>
          <w:rFonts w:hint="cs"/>
          <w:rtl/>
        </w:rPr>
        <w:t xml:space="preserve"> </w:t>
      </w:r>
      <w:r w:rsidR="008F4B15" w:rsidRPr="0028485C">
        <w:rPr>
          <w:rFonts w:hint="cs"/>
          <w:rtl/>
        </w:rPr>
        <w:t xml:space="preserve">پرخاش </w:t>
      </w:r>
      <w:r w:rsidR="002C1008">
        <w:rPr>
          <w:rFonts w:hint="cs"/>
          <w:rtl/>
        </w:rPr>
        <w:t>ک</w:t>
      </w:r>
      <w:r w:rsidR="008F4B15" w:rsidRPr="0028485C">
        <w:rPr>
          <w:rFonts w:hint="cs"/>
          <w:rtl/>
        </w:rPr>
        <w:t>ن</w:t>
      </w:r>
      <w:r w:rsidRPr="0028485C">
        <w:rPr>
          <w:rFonts w:hint="cs"/>
          <w:rtl/>
        </w:rPr>
        <w:t>ی</w:t>
      </w:r>
      <w:r w:rsidR="008F4B15" w:rsidRPr="0028485C">
        <w:rPr>
          <w:rFonts w:hint="cs"/>
          <w:rtl/>
        </w:rPr>
        <w:t xml:space="preserve"> و ازخانه و خانواده و دارا</w:t>
      </w:r>
      <w:r w:rsidRPr="0028485C">
        <w:rPr>
          <w:rFonts w:hint="cs"/>
          <w:rtl/>
        </w:rPr>
        <w:t>یی</w:t>
      </w:r>
      <w:r>
        <w:rPr>
          <w:rFonts w:hint="eastAsia"/>
          <w:rtl/>
        </w:rPr>
        <w:t>‌</w:t>
      </w:r>
      <w:r w:rsidR="008F4B15" w:rsidRPr="0028485C">
        <w:rPr>
          <w:rFonts w:hint="cs"/>
          <w:rtl/>
        </w:rPr>
        <w:t>ها</w:t>
      </w:r>
      <w:r w:rsidRPr="0028485C">
        <w:rPr>
          <w:rFonts w:hint="cs"/>
          <w:rtl/>
        </w:rPr>
        <w:t>ی</w:t>
      </w:r>
      <w:r w:rsidR="008F4B15" w:rsidRPr="0028485C">
        <w:rPr>
          <w:rFonts w:hint="cs"/>
          <w:rtl/>
        </w:rPr>
        <w:t>ت به خشم ب</w:t>
      </w:r>
      <w:r w:rsidRPr="0028485C">
        <w:rPr>
          <w:rFonts w:hint="cs"/>
          <w:rtl/>
        </w:rPr>
        <w:t>ی</w:t>
      </w:r>
      <w:r w:rsidR="008F4B15" w:rsidRPr="0028485C">
        <w:rPr>
          <w:rFonts w:hint="cs"/>
          <w:rtl/>
        </w:rPr>
        <w:t>ا</w:t>
      </w:r>
      <w:r w:rsidRPr="0028485C">
        <w:rPr>
          <w:rFonts w:hint="cs"/>
          <w:rtl/>
        </w:rPr>
        <w:t>یی</w:t>
      </w:r>
      <w:r w:rsidR="0075782A" w:rsidRPr="0028485C">
        <w:rPr>
          <w:rFonts w:hint="cs"/>
          <w:rtl/>
        </w:rPr>
        <w:t xml:space="preserve">. </w:t>
      </w:r>
    </w:p>
    <w:p w:rsidR="008F4B15" w:rsidRPr="0028485C" w:rsidRDefault="008F4B15" w:rsidP="0028485C">
      <w:pPr>
        <w:pStyle w:val="a4"/>
        <w:rPr>
          <w:rtl/>
        </w:rPr>
      </w:pPr>
      <w:r w:rsidRPr="0028485C">
        <w:rPr>
          <w:rFonts w:hint="cs"/>
          <w:rtl/>
        </w:rPr>
        <w:t>لذا سعادت</w:t>
      </w:r>
      <w:r w:rsidR="007C6A2D" w:rsidRPr="0028485C">
        <w:rPr>
          <w:rFonts w:hint="cs"/>
          <w:rtl/>
        </w:rPr>
        <w:t>،</w:t>
      </w:r>
      <w:r w:rsidR="004F180B" w:rsidRPr="0028485C">
        <w:rPr>
          <w:rFonts w:hint="cs"/>
          <w:rtl/>
        </w:rPr>
        <w:t xml:space="preserve"> </w:t>
      </w:r>
      <w:r w:rsidRPr="0028485C">
        <w:rPr>
          <w:rFonts w:hint="cs"/>
          <w:rtl/>
        </w:rPr>
        <w:t>در زمان و م</w:t>
      </w:r>
      <w:r w:rsidR="002C1008">
        <w:rPr>
          <w:rFonts w:hint="cs"/>
          <w:rtl/>
        </w:rPr>
        <w:t>ک</w:t>
      </w:r>
      <w:r w:rsidRPr="0028485C">
        <w:rPr>
          <w:rFonts w:hint="cs"/>
          <w:rtl/>
        </w:rPr>
        <w:t>ان ن</w:t>
      </w:r>
      <w:r w:rsidR="0028485C" w:rsidRPr="0028485C">
        <w:rPr>
          <w:rFonts w:hint="cs"/>
          <w:rtl/>
        </w:rPr>
        <w:t>ی</w:t>
      </w:r>
      <w:r w:rsidRPr="0028485C">
        <w:rPr>
          <w:rFonts w:hint="cs"/>
          <w:rtl/>
        </w:rPr>
        <w:t>ست؛ بل</w:t>
      </w:r>
      <w:r w:rsidR="002C1008">
        <w:rPr>
          <w:rFonts w:hint="cs"/>
          <w:rtl/>
        </w:rPr>
        <w:t>ک</w:t>
      </w:r>
      <w:r w:rsidRPr="0028485C">
        <w:rPr>
          <w:rFonts w:hint="cs"/>
          <w:rtl/>
        </w:rPr>
        <w:t>ه در ا</w:t>
      </w:r>
      <w:r w:rsidR="0028485C" w:rsidRPr="0028485C">
        <w:rPr>
          <w:rFonts w:hint="cs"/>
          <w:rtl/>
        </w:rPr>
        <w:t>ی</w:t>
      </w:r>
      <w:r w:rsidRPr="0028485C">
        <w:rPr>
          <w:rFonts w:hint="cs"/>
          <w:rtl/>
        </w:rPr>
        <w:t>مان و در اطاعت خداوند و در قلب است</w:t>
      </w:r>
      <w:r w:rsidR="0075782A" w:rsidRPr="0028485C">
        <w:rPr>
          <w:rFonts w:hint="cs"/>
          <w:rtl/>
        </w:rPr>
        <w:t xml:space="preserve">. </w:t>
      </w:r>
    </w:p>
    <w:p w:rsidR="008F4B15" w:rsidRPr="0028485C" w:rsidRDefault="008F4B15" w:rsidP="00B555FF">
      <w:pPr>
        <w:pStyle w:val="a4"/>
        <w:rPr>
          <w:rtl/>
        </w:rPr>
      </w:pPr>
      <w:r w:rsidRPr="0028485C">
        <w:rPr>
          <w:rFonts w:hint="cs"/>
          <w:rtl/>
        </w:rPr>
        <w:t>قلب</w:t>
      </w:r>
      <w:r w:rsidR="007C6A2D" w:rsidRPr="0028485C">
        <w:rPr>
          <w:rFonts w:hint="cs"/>
          <w:rtl/>
        </w:rPr>
        <w:t>،</w:t>
      </w:r>
      <w:r w:rsidR="004F180B" w:rsidRPr="0028485C">
        <w:rPr>
          <w:rFonts w:hint="cs"/>
          <w:rtl/>
        </w:rPr>
        <w:t xml:space="preserve"> </w:t>
      </w:r>
      <w:r w:rsidRPr="0028485C">
        <w:rPr>
          <w:rFonts w:hint="cs"/>
          <w:rtl/>
        </w:rPr>
        <w:t xml:space="preserve">محل نگاه پروردگار </w:t>
      </w:r>
      <w:r w:rsidR="00AD234E" w:rsidRPr="0028485C">
        <w:rPr>
          <w:rFonts w:hint="cs"/>
          <w:rtl/>
        </w:rPr>
        <w:t>م</w:t>
      </w:r>
      <w:r w:rsidR="0028485C" w:rsidRPr="0028485C">
        <w:rPr>
          <w:rFonts w:hint="cs"/>
          <w:rtl/>
        </w:rPr>
        <w:t>ی</w:t>
      </w:r>
      <w:r w:rsidR="00AD234E" w:rsidRPr="0028485C">
        <w:rPr>
          <w:rFonts w:hint="cs"/>
          <w:rtl/>
        </w:rPr>
        <w:t>‌باش</w:t>
      </w:r>
      <w:r w:rsidRPr="0028485C">
        <w:rPr>
          <w:rFonts w:hint="cs"/>
          <w:rtl/>
        </w:rPr>
        <w:t xml:space="preserve">د؛ پس هرگاه </w:t>
      </w:r>
      <w:r w:rsidR="0028485C" w:rsidRPr="0028485C">
        <w:rPr>
          <w:rFonts w:hint="cs"/>
          <w:rtl/>
        </w:rPr>
        <w:t>ی</w:t>
      </w:r>
      <w:r w:rsidRPr="0028485C">
        <w:rPr>
          <w:rFonts w:hint="cs"/>
          <w:rtl/>
        </w:rPr>
        <w:t>ق</w:t>
      </w:r>
      <w:r w:rsidR="0028485C" w:rsidRPr="0028485C">
        <w:rPr>
          <w:rFonts w:hint="cs"/>
          <w:rtl/>
        </w:rPr>
        <w:t>ی</w:t>
      </w:r>
      <w:r w:rsidRPr="0028485C">
        <w:rPr>
          <w:rFonts w:hint="cs"/>
          <w:rtl/>
        </w:rPr>
        <w:t>ن</w:t>
      </w:r>
      <w:r w:rsidR="007C6A2D" w:rsidRPr="0028485C">
        <w:rPr>
          <w:rFonts w:hint="cs"/>
          <w:rtl/>
        </w:rPr>
        <w:t>،</w:t>
      </w:r>
      <w:r w:rsidR="004F180B" w:rsidRPr="0028485C">
        <w:rPr>
          <w:rFonts w:hint="cs"/>
          <w:rtl/>
        </w:rPr>
        <w:t xml:space="preserve"> </w:t>
      </w:r>
      <w:r w:rsidRPr="0028485C">
        <w:rPr>
          <w:rFonts w:hint="cs"/>
          <w:rtl/>
        </w:rPr>
        <w:t>در قلب جا</w:t>
      </w:r>
      <w:r w:rsidR="0028485C" w:rsidRPr="0028485C">
        <w:rPr>
          <w:rFonts w:hint="cs"/>
          <w:rtl/>
        </w:rPr>
        <w:t>ی</w:t>
      </w:r>
      <w:r w:rsidRPr="0028485C">
        <w:rPr>
          <w:rFonts w:hint="cs"/>
          <w:rtl/>
        </w:rPr>
        <w:t xml:space="preserve"> بگ</w:t>
      </w:r>
      <w:r w:rsidR="0028485C" w:rsidRPr="0028485C">
        <w:rPr>
          <w:rFonts w:hint="cs"/>
          <w:rtl/>
        </w:rPr>
        <w:t>ی</w:t>
      </w:r>
      <w:r w:rsidRPr="0028485C">
        <w:rPr>
          <w:rFonts w:hint="cs"/>
          <w:rtl/>
        </w:rPr>
        <w:t>رد</w:t>
      </w:r>
      <w:r w:rsidR="007C6A2D" w:rsidRPr="0028485C">
        <w:rPr>
          <w:rFonts w:hint="cs"/>
          <w:rtl/>
        </w:rPr>
        <w:t>،</w:t>
      </w:r>
      <w:r w:rsidR="004F180B" w:rsidRPr="0028485C">
        <w:rPr>
          <w:rFonts w:hint="cs"/>
          <w:rtl/>
        </w:rPr>
        <w:t xml:space="preserve"> </w:t>
      </w:r>
      <w:r w:rsidRPr="0028485C">
        <w:rPr>
          <w:rFonts w:hint="cs"/>
          <w:rtl/>
        </w:rPr>
        <w:t>ازآن بر</w:t>
      </w:r>
      <w:r w:rsidR="00B555FF">
        <w:rPr>
          <w:rFonts w:hint="cs"/>
          <w:rtl/>
        </w:rPr>
        <w:t xml:space="preserve"> </w:t>
      </w:r>
      <w:r w:rsidRPr="0028485C">
        <w:rPr>
          <w:rFonts w:hint="cs"/>
          <w:rtl/>
        </w:rPr>
        <w:t>م</w:t>
      </w:r>
      <w:r w:rsidR="0028485C" w:rsidRPr="0028485C">
        <w:rPr>
          <w:rFonts w:hint="cs"/>
          <w:rtl/>
        </w:rPr>
        <w:t>ی</w:t>
      </w:r>
      <w:r w:rsidR="00B555FF">
        <w:rPr>
          <w:rFonts w:hint="eastAsia"/>
          <w:rtl/>
        </w:rPr>
        <w:t>‌</w:t>
      </w:r>
      <w:r w:rsidRPr="0028485C">
        <w:rPr>
          <w:rFonts w:hint="cs"/>
          <w:rtl/>
        </w:rPr>
        <w:t>خ</w:t>
      </w:r>
      <w:r w:rsidR="0028485C" w:rsidRPr="0028485C">
        <w:rPr>
          <w:rFonts w:hint="cs"/>
          <w:rtl/>
        </w:rPr>
        <w:t>ی</w:t>
      </w:r>
      <w:r w:rsidRPr="0028485C">
        <w:rPr>
          <w:rFonts w:hint="cs"/>
          <w:rtl/>
        </w:rPr>
        <w:t>زد و آنگاه بر روح و روان</w:t>
      </w:r>
      <w:r w:rsidR="007C6A2D" w:rsidRPr="0028485C">
        <w:rPr>
          <w:rFonts w:hint="cs"/>
          <w:rtl/>
        </w:rPr>
        <w:t>،</w:t>
      </w:r>
      <w:r w:rsidR="004F180B" w:rsidRPr="0028485C">
        <w:rPr>
          <w:rFonts w:hint="cs"/>
          <w:rtl/>
        </w:rPr>
        <w:t xml:space="preserve"> </w:t>
      </w:r>
      <w:r w:rsidRPr="0028485C">
        <w:rPr>
          <w:rFonts w:hint="cs"/>
          <w:rtl/>
        </w:rPr>
        <w:t>آرامش و آسودگ</w:t>
      </w:r>
      <w:r w:rsidR="0028485C" w:rsidRPr="0028485C">
        <w:rPr>
          <w:rFonts w:hint="cs"/>
          <w:rtl/>
        </w:rPr>
        <w:t>ی می‌</w:t>
      </w:r>
      <w:r w:rsidRPr="0028485C">
        <w:rPr>
          <w:rFonts w:hint="cs"/>
          <w:rtl/>
        </w:rPr>
        <w:t>ر</w:t>
      </w:r>
      <w:r w:rsidR="0028485C" w:rsidRPr="0028485C">
        <w:rPr>
          <w:rFonts w:hint="cs"/>
          <w:rtl/>
        </w:rPr>
        <w:t>ی</w:t>
      </w:r>
      <w:r w:rsidRPr="0028485C">
        <w:rPr>
          <w:rFonts w:hint="cs"/>
          <w:rtl/>
        </w:rPr>
        <w:t>زد و سپس به د</w:t>
      </w:r>
      <w:r w:rsidR="0028485C" w:rsidRPr="0028485C">
        <w:rPr>
          <w:rFonts w:hint="cs"/>
          <w:rtl/>
        </w:rPr>
        <w:t>ی</w:t>
      </w:r>
      <w:r w:rsidRPr="0028485C">
        <w:rPr>
          <w:rFonts w:hint="cs"/>
          <w:rtl/>
        </w:rPr>
        <w:t>گران</w:t>
      </w:r>
      <w:r w:rsidR="0028485C" w:rsidRPr="0028485C">
        <w:rPr>
          <w:rFonts w:hint="cs"/>
          <w:rtl/>
        </w:rPr>
        <w:t xml:space="preserve"> می‌</w:t>
      </w:r>
      <w:r w:rsidRPr="0028485C">
        <w:rPr>
          <w:rFonts w:hint="cs"/>
          <w:rtl/>
        </w:rPr>
        <w:t>تراود و بر تپه</w:t>
      </w:r>
      <w:r w:rsidR="00B53612" w:rsidRPr="0028485C">
        <w:rPr>
          <w:rFonts w:hint="cs"/>
          <w:rtl/>
        </w:rPr>
        <w:t xml:space="preserve">‌ها </w:t>
      </w:r>
      <w:r w:rsidRPr="0028485C">
        <w:rPr>
          <w:rFonts w:hint="cs"/>
          <w:rtl/>
        </w:rPr>
        <w:t>و بطن رودخانه</w:t>
      </w:r>
      <w:r w:rsidR="00B53612" w:rsidRPr="0028485C">
        <w:rPr>
          <w:rFonts w:hint="cs"/>
          <w:rtl/>
        </w:rPr>
        <w:t xml:space="preserve">‌ها </w:t>
      </w:r>
      <w:r w:rsidRPr="0028485C">
        <w:rPr>
          <w:rFonts w:hint="cs"/>
          <w:rtl/>
        </w:rPr>
        <w:t>و محل رو</w:t>
      </w:r>
      <w:r w:rsidR="0028485C" w:rsidRPr="0028485C">
        <w:rPr>
          <w:rFonts w:hint="cs"/>
          <w:rtl/>
        </w:rPr>
        <w:t>ی</w:t>
      </w:r>
      <w:r w:rsidRPr="0028485C">
        <w:rPr>
          <w:rFonts w:hint="cs"/>
          <w:rtl/>
        </w:rPr>
        <w:t>ش درختان قرار</w:t>
      </w:r>
      <w:r w:rsidR="0028485C" w:rsidRPr="0028485C">
        <w:rPr>
          <w:rFonts w:hint="cs"/>
          <w:rtl/>
        </w:rPr>
        <w:t xml:space="preserve"> می‌</w:t>
      </w:r>
      <w:r w:rsidRPr="0028485C">
        <w:rPr>
          <w:rFonts w:hint="cs"/>
          <w:rtl/>
        </w:rPr>
        <w:t>گ</w:t>
      </w:r>
      <w:r w:rsidR="0028485C" w:rsidRPr="0028485C">
        <w:rPr>
          <w:rFonts w:hint="cs"/>
          <w:rtl/>
        </w:rPr>
        <w:t>ی</w:t>
      </w:r>
      <w:r w:rsidRPr="0028485C">
        <w:rPr>
          <w:rFonts w:hint="cs"/>
          <w:rtl/>
        </w:rPr>
        <w:t>رد</w:t>
      </w:r>
      <w:r w:rsidR="0075782A" w:rsidRPr="0028485C">
        <w:rPr>
          <w:rFonts w:hint="cs"/>
          <w:rtl/>
        </w:rPr>
        <w:t xml:space="preserve">. </w:t>
      </w:r>
    </w:p>
    <w:p w:rsidR="008F4B15" w:rsidRPr="0028485C" w:rsidRDefault="008F4B15" w:rsidP="00B555FF">
      <w:pPr>
        <w:pStyle w:val="a4"/>
        <w:rPr>
          <w:rtl/>
        </w:rPr>
      </w:pPr>
      <w:r w:rsidRPr="0028485C">
        <w:rPr>
          <w:rFonts w:hint="cs"/>
          <w:rtl/>
        </w:rPr>
        <w:t>احمد بن حنبل زندگ</w:t>
      </w:r>
      <w:r w:rsidR="0028485C" w:rsidRPr="0028485C">
        <w:rPr>
          <w:rFonts w:hint="cs"/>
          <w:rtl/>
        </w:rPr>
        <w:t>ی</w:t>
      </w:r>
      <w:r w:rsidRPr="0028485C">
        <w:rPr>
          <w:rFonts w:hint="cs"/>
          <w:rtl/>
        </w:rPr>
        <w:t xml:space="preserve"> را با سعادت و خوشبخت</w:t>
      </w:r>
      <w:r w:rsidR="0028485C" w:rsidRPr="0028485C">
        <w:rPr>
          <w:rFonts w:hint="cs"/>
          <w:rtl/>
        </w:rPr>
        <w:t>ی</w:t>
      </w:r>
      <w:r w:rsidRPr="0028485C">
        <w:rPr>
          <w:rFonts w:hint="cs"/>
          <w:rtl/>
        </w:rPr>
        <w:t xml:space="preserve"> بسر نمود؛ با ا</w:t>
      </w:r>
      <w:r w:rsidR="0028485C" w:rsidRPr="0028485C">
        <w:rPr>
          <w:rFonts w:hint="cs"/>
          <w:rtl/>
        </w:rPr>
        <w:t>ی</w:t>
      </w:r>
      <w:r w:rsidRPr="0028485C">
        <w:rPr>
          <w:rFonts w:hint="cs"/>
          <w:rtl/>
        </w:rPr>
        <w:t>ن</w:t>
      </w:r>
      <w:r w:rsidR="002C1008">
        <w:rPr>
          <w:rFonts w:hint="cs"/>
          <w:rtl/>
        </w:rPr>
        <w:t>ک</w:t>
      </w:r>
      <w:r w:rsidRPr="0028485C">
        <w:rPr>
          <w:rFonts w:hint="cs"/>
          <w:rtl/>
        </w:rPr>
        <w:t>ه لباس</w:t>
      </w:r>
      <w:r w:rsidR="00B555FF">
        <w:rPr>
          <w:rFonts w:hint="eastAsia"/>
          <w:rtl/>
        </w:rPr>
        <w:t>‌</w:t>
      </w:r>
      <w:r w:rsidRPr="0028485C">
        <w:rPr>
          <w:rFonts w:hint="cs"/>
          <w:rtl/>
        </w:rPr>
        <w:t>ها</w:t>
      </w:r>
      <w:r w:rsidR="0028485C" w:rsidRPr="0028485C">
        <w:rPr>
          <w:rFonts w:hint="cs"/>
          <w:rtl/>
        </w:rPr>
        <w:t>ی</w:t>
      </w:r>
      <w:r w:rsidRPr="0028485C">
        <w:rPr>
          <w:rFonts w:hint="cs"/>
          <w:rtl/>
        </w:rPr>
        <w:t xml:space="preserve"> سف</w:t>
      </w:r>
      <w:r w:rsidR="0028485C" w:rsidRPr="0028485C">
        <w:rPr>
          <w:rFonts w:hint="cs"/>
          <w:rtl/>
        </w:rPr>
        <w:t>ی</w:t>
      </w:r>
      <w:r w:rsidRPr="0028485C">
        <w:rPr>
          <w:rFonts w:hint="cs"/>
          <w:rtl/>
        </w:rPr>
        <w:t>دش</w:t>
      </w:r>
      <w:r w:rsidR="007C6A2D" w:rsidRPr="0028485C">
        <w:rPr>
          <w:rFonts w:hint="cs"/>
          <w:rtl/>
        </w:rPr>
        <w:t>،</w:t>
      </w:r>
      <w:r w:rsidR="004F180B" w:rsidRPr="0028485C">
        <w:rPr>
          <w:rFonts w:hint="cs"/>
          <w:rtl/>
        </w:rPr>
        <w:t xml:space="preserve"> </w:t>
      </w:r>
      <w:r w:rsidRPr="0028485C">
        <w:rPr>
          <w:rFonts w:hint="cs"/>
          <w:rtl/>
        </w:rPr>
        <w:t>وصله داشت و خودش</w:t>
      </w:r>
      <w:r w:rsidR="007C6A2D" w:rsidRPr="0028485C">
        <w:rPr>
          <w:rFonts w:hint="cs"/>
          <w:rtl/>
        </w:rPr>
        <w:t>،</w:t>
      </w:r>
      <w:r w:rsidR="004F180B" w:rsidRPr="0028485C">
        <w:rPr>
          <w:rFonts w:hint="cs"/>
          <w:rtl/>
        </w:rPr>
        <w:t xml:space="preserve"> </w:t>
      </w:r>
      <w:r w:rsidRPr="0028485C">
        <w:rPr>
          <w:rFonts w:hint="cs"/>
          <w:rtl/>
        </w:rPr>
        <w:t>آنها را</w:t>
      </w:r>
      <w:r w:rsidR="0028485C" w:rsidRPr="0028485C">
        <w:rPr>
          <w:rFonts w:hint="cs"/>
          <w:rtl/>
        </w:rPr>
        <w:t xml:space="preserve"> می‌</w:t>
      </w:r>
      <w:r w:rsidRPr="0028485C">
        <w:rPr>
          <w:rFonts w:hint="cs"/>
          <w:rtl/>
        </w:rPr>
        <w:t>دوخت</w:t>
      </w:r>
      <w:r w:rsidR="007C6A2D" w:rsidRPr="0028485C">
        <w:rPr>
          <w:rFonts w:hint="cs"/>
          <w:rtl/>
        </w:rPr>
        <w:t>،</w:t>
      </w:r>
      <w:r w:rsidR="004F180B" w:rsidRPr="0028485C">
        <w:rPr>
          <w:rFonts w:hint="cs"/>
          <w:rtl/>
        </w:rPr>
        <w:t xml:space="preserve"> </w:t>
      </w:r>
      <w:r w:rsidRPr="0028485C">
        <w:rPr>
          <w:rFonts w:hint="cs"/>
          <w:rtl/>
        </w:rPr>
        <w:t>سه اتاق گل</w:t>
      </w:r>
      <w:r w:rsidR="0028485C" w:rsidRPr="0028485C">
        <w:rPr>
          <w:rFonts w:hint="cs"/>
          <w:rtl/>
        </w:rPr>
        <w:t>ی</w:t>
      </w:r>
      <w:r w:rsidRPr="0028485C">
        <w:rPr>
          <w:rFonts w:hint="cs"/>
          <w:rtl/>
        </w:rPr>
        <w:t xml:space="preserve"> داشت </w:t>
      </w:r>
      <w:r w:rsidR="002C1008">
        <w:rPr>
          <w:rFonts w:hint="cs"/>
          <w:rtl/>
        </w:rPr>
        <w:t>ک</w:t>
      </w:r>
      <w:r w:rsidRPr="0028485C">
        <w:rPr>
          <w:rFonts w:hint="cs"/>
          <w:rtl/>
        </w:rPr>
        <w:t>ه در آن زندگ</w:t>
      </w:r>
      <w:r w:rsidR="0028485C" w:rsidRPr="0028485C">
        <w:rPr>
          <w:rFonts w:hint="cs"/>
          <w:rtl/>
        </w:rPr>
        <w:t>ی</w:t>
      </w:r>
      <w:r w:rsidRPr="0028485C">
        <w:rPr>
          <w:rFonts w:hint="cs"/>
          <w:rtl/>
        </w:rPr>
        <w:t xml:space="preserve"> </w:t>
      </w:r>
      <w:r w:rsidR="00E825D7" w:rsidRPr="0028485C">
        <w:rPr>
          <w:rFonts w:hint="cs"/>
          <w:rtl/>
        </w:rPr>
        <w:t>م</w:t>
      </w:r>
      <w:r w:rsidR="0028485C" w:rsidRPr="0028485C">
        <w:rPr>
          <w:rFonts w:hint="cs"/>
          <w:rtl/>
        </w:rPr>
        <w:t>ی</w:t>
      </w:r>
      <w:r w:rsidR="00E825D7" w:rsidRPr="0028485C">
        <w:rPr>
          <w:rFonts w:hint="cs"/>
          <w:rtl/>
        </w:rPr>
        <w:t>‌</w:t>
      </w:r>
      <w:r w:rsidR="002C1008">
        <w:rPr>
          <w:rFonts w:hint="cs"/>
          <w:rtl/>
        </w:rPr>
        <w:t>ک</w:t>
      </w:r>
      <w:r w:rsidR="00E825D7" w:rsidRPr="0028485C">
        <w:rPr>
          <w:rFonts w:hint="cs"/>
          <w:rtl/>
        </w:rPr>
        <w:t>ر</w:t>
      </w:r>
      <w:r w:rsidRPr="0028485C">
        <w:rPr>
          <w:rFonts w:hint="cs"/>
          <w:rtl/>
        </w:rPr>
        <w:t>د و غذا</w:t>
      </w:r>
      <w:r w:rsidR="0028485C" w:rsidRPr="0028485C">
        <w:rPr>
          <w:rFonts w:hint="cs"/>
          <w:rtl/>
        </w:rPr>
        <w:t>ی</w:t>
      </w:r>
      <w:r w:rsidRPr="0028485C">
        <w:rPr>
          <w:rFonts w:hint="cs"/>
          <w:rtl/>
        </w:rPr>
        <w:t>ش</w:t>
      </w:r>
      <w:r w:rsidR="007C6A2D" w:rsidRPr="0028485C">
        <w:rPr>
          <w:rFonts w:hint="cs"/>
          <w:rtl/>
        </w:rPr>
        <w:t>،</w:t>
      </w:r>
      <w:r w:rsidR="004F180B" w:rsidRPr="0028485C">
        <w:rPr>
          <w:rFonts w:hint="cs"/>
          <w:rtl/>
        </w:rPr>
        <w:t xml:space="preserve"> </w:t>
      </w:r>
      <w:r w:rsidRPr="0028485C">
        <w:rPr>
          <w:rFonts w:hint="cs"/>
          <w:rtl/>
        </w:rPr>
        <w:t>ت</w:t>
      </w:r>
      <w:r w:rsidR="002C1008">
        <w:rPr>
          <w:rFonts w:hint="cs"/>
          <w:rtl/>
        </w:rPr>
        <w:t>ک</w:t>
      </w:r>
      <w:r w:rsidRPr="0028485C">
        <w:rPr>
          <w:rFonts w:hint="cs"/>
          <w:rtl/>
        </w:rPr>
        <w:t>ه</w:t>
      </w:r>
      <w:r w:rsidR="00B555FF">
        <w:rPr>
          <w:rFonts w:hint="eastAsia"/>
          <w:rtl/>
        </w:rPr>
        <w:t>‌</w:t>
      </w:r>
      <w:r w:rsidRPr="0028485C">
        <w:rPr>
          <w:rFonts w:hint="cs"/>
          <w:rtl/>
        </w:rPr>
        <w:t>ا</w:t>
      </w:r>
      <w:r w:rsidR="0028485C" w:rsidRPr="0028485C">
        <w:rPr>
          <w:rFonts w:hint="cs"/>
          <w:rtl/>
        </w:rPr>
        <w:t>ی</w:t>
      </w:r>
      <w:r w:rsidRPr="0028485C">
        <w:rPr>
          <w:rFonts w:hint="cs"/>
          <w:rtl/>
        </w:rPr>
        <w:t xml:space="preserve"> نان ومقدار</w:t>
      </w:r>
      <w:r w:rsidR="0028485C" w:rsidRPr="0028485C">
        <w:rPr>
          <w:rFonts w:hint="cs"/>
          <w:rtl/>
        </w:rPr>
        <w:t>ی</w:t>
      </w:r>
      <w:r w:rsidRPr="0028485C">
        <w:rPr>
          <w:rFonts w:hint="cs"/>
          <w:rtl/>
        </w:rPr>
        <w:t xml:space="preserve"> روغن ز</w:t>
      </w:r>
      <w:r w:rsidR="0028485C" w:rsidRPr="0028485C">
        <w:rPr>
          <w:rFonts w:hint="cs"/>
          <w:rtl/>
        </w:rPr>
        <w:t>ی</w:t>
      </w:r>
      <w:r w:rsidRPr="0028485C">
        <w:rPr>
          <w:rFonts w:hint="cs"/>
          <w:rtl/>
        </w:rPr>
        <w:t>تون بود</w:t>
      </w:r>
      <w:r w:rsidR="0075782A" w:rsidRPr="0028485C">
        <w:rPr>
          <w:rFonts w:hint="cs"/>
          <w:rtl/>
        </w:rPr>
        <w:t xml:space="preserve">. </w:t>
      </w:r>
      <w:r w:rsidR="002C1008">
        <w:rPr>
          <w:rFonts w:hint="cs"/>
          <w:rtl/>
        </w:rPr>
        <w:t>ک</w:t>
      </w:r>
      <w:r w:rsidRPr="0028485C">
        <w:rPr>
          <w:rFonts w:hint="cs"/>
          <w:rtl/>
        </w:rPr>
        <w:t>سان</w:t>
      </w:r>
      <w:r w:rsidR="0028485C" w:rsidRPr="0028485C">
        <w:rPr>
          <w:rFonts w:hint="cs"/>
          <w:rtl/>
        </w:rPr>
        <w:t>ی</w:t>
      </w:r>
      <w:r w:rsidRPr="0028485C">
        <w:rPr>
          <w:rFonts w:hint="cs"/>
          <w:rtl/>
        </w:rPr>
        <w:t xml:space="preserve"> </w:t>
      </w:r>
      <w:r w:rsidR="002C1008">
        <w:rPr>
          <w:rFonts w:hint="cs"/>
          <w:rtl/>
        </w:rPr>
        <w:t>ک</w:t>
      </w:r>
      <w:r w:rsidRPr="0028485C">
        <w:rPr>
          <w:rFonts w:hint="cs"/>
          <w:rtl/>
        </w:rPr>
        <w:t>ه شرح حال او را نوشته</w:t>
      </w:r>
      <w:r w:rsidR="00B53612" w:rsidRPr="0028485C">
        <w:rPr>
          <w:rFonts w:hint="cs"/>
          <w:rtl/>
        </w:rPr>
        <w:t>‌اند،</w:t>
      </w:r>
      <w:r w:rsidR="004F180B" w:rsidRPr="0028485C">
        <w:rPr>
          <w:rFonts w:hint="cs"/>
          <w:rtl/>
        </w:rPr>
        <w:t xml:space="preserve"> </w:t>
      </w:r>
      <w:r w:rsidR="00E825D7" w:rsidRPr="0028485C">
        <w:rPr>
          <w:rFonts w:hint="cs"/>
          <w:rtl/>
        </w:rPr>
        <w:t>م</w:t>
      </w:r>
      <w:r w:rsidR="0028485C" w:rsidRPr="0028485C">
        <w:rPr>
          <w:rFonts w:hint="cs"/>
          <w:rtl/>
        </w:rPr>
        <w:t>ی</w:t>
      </w:r>
      <w:r w:rsidR="00E825D7" w:rsidRPr="0028485C">
        <w:rPr>
          <w:rFonts w:hint="cs"/>
          <w:rtl/>
        </w:rPr>
        <w:t>‌گو</w:t>
      </w:r>
      <w:r w:rsidR="0028485C" w:rsidRPr="0028485C">
        <w:rPr>
          <w:rFonts w:hint="cs"/>
          <w:rtl/>
        </w:rPr>
        <w:t>ی</w:t>
      </w:r>
      <w:r w:rsidRPr="0028485C">
        <w:rPr>
          <w:rFonts w:hint="cs"/>
          <w:rtl/>
        </w:rPr>
        <w:t>ند</w:t>
      </w:r>
      <w:r w:rsidR="0075782A" w:rsidRPr="0028485C">
        <w:rPr>
          <w:rFonts w:hint="cs"/>
          <w:rtl/>
        </w:rPr>
        <w:t xml:space="preserve">: </w:t>
      </w:r>
      <w:r w:rsidRPr="0028485C">
        <w:rPr>
          <w:rFonts w:hint="cs"/>
          <w:rtl/>
        </w:rPr>
        <w:t>او</w:t>
      </w:r>
      <w:r w:rsidR="007C6A2D" w:rsidRPr="0028485C">
        <w:rPr>
          <w:rFonts w:hint="cs"/>
          <w:rtl/>
        </w:rPr>
        <w:t>،</w:t>
      </w:r>
      <w:r w:rsidR="004F180B" w:rsidRPr="0028485C">
        <w:rPr>
          <w:rFonts w:hint="cs"/>
          <w:rtl/>
        </w:rPr>
        <w:t xml:space="preserve"> </w:t>
      </w:r>
      <w:r w:rsidRPr="0028485C">
        <w:rPr>
          <w:rFonts w:hint="cs"/>
          <w:rtl/>
        </w:rPr>
        <w:t>تا هفده سال از</w:t>
      </w:r>
      <w:r w:rsidR="0028485C" w:rsidRPr="0028485C">
        <w:rPr>
          <w:rFonts w:hint="cs"/>
          <w:rtl/>
        </w:rPr>
        <w:t>ی</w:t>
      </w:r>
      <w:r w:rsidR="002C1008">
        <w:rPr>
          <w:rFonts w:hint="cs"/>
          <w:rtl/>
        </w:rPr>
        <w:t>ک</w:t>
      </w:r>
      <w:r w:rsidRPr="0028485C">
        <w:rPr>
          <w:rFonts w:hint="cs"/>
          <w:rtl/>
        </w:rPr>
        <w:t xml:space="preserve"> جفت </w:t>
      </w:r>
      <w:r w:rsidR="002C1008">
        <w:rPr>
          <w:rFonts w:hint="cs"/>
          <w:rtl/>
        </w:rPr>
        <w:t>ک</w:t>
      </w:r>
      <w:r w:rsidRPr="0028485C">
        <w:rPr>
          <w:rFonts w:hint="cs"/>
          <w:rtl/>
        </w:rPr>
        <w:t xml:space="preserve">فش استفاده </w:t>
      </w:r>
      <w:r w:rsidR="00E825D7" w:rsidRPr="0028485C">
        <w:rPr>
          <w:rFonts w:hint="cs"/>
          <w:rtl/>
        </w:rPr>
        <w:t>م</w:t>
      </w:r>
      <w:r w:rsidR="0028485C" w:rsidRPr="0028485C">
        <w:rPr>
          <w:rFonts w:hint="cs"/>
          <w:rtl/>
        </w:rPr>
        <w:t>ی</w:t>
      </w:r>
      <w:r w:rsidR="00E825D7" w:rsidRPr="0028485C">
        <w:rPr>
          <w:rFonts w:hint="cs"/>
          <w:rtl/>
        </w:rPr>
        <w:t>‌</w:t>
      </w:r>
      <w:r w:rsidR="002C1008">
        <w:rPr>
          <w:rFonts w:hint="cs"/>
          <w:rtl/>
        </w:rPr>
        <w:t>ک</w:t>
      </w:r>
      <w:r w:rsidR="00E825D7" w:rsidRPr="0028485C">
        <w:rPr>
          <w:rFonts w:hint="cs"/>
          <w:rtl/>
        </w:rPr>
        <w:t>ر</w:t>
      </w:r>
      <w:r w:rsidRPr="0028485C">
        <w:rPr>
          <w:rFonts w:hint="cs"/>
          <w:rtl/>
        </w:rPr>
        <w:t>د؛ و</w:t>
      </w:r>
      <w:r w:rsidR="0028485C" w:rsidRPr="0028485C">
        <w:rPr>
          <w:rFonts w:hint="cs"/>
          <w:rtl/>
        </w:rPr>
        <w:t>ی</w:t>
      </w:r>
      <w:r w:rsidR="007C6A2D" w:rsidRPr="0028485C">
        <w:rPr>
          <w:rFonts w:hint="cs"/>
          <w:rtl/>
        </w:rPr>
        <w:t>،</w:t>
      </w:r>
      <w:r w:rsidR="004F180B" w:rsidRPr="0028485C">
        <w:rPr>
          <w:rFonts w:hint="cs"/>
          <w:rtl/>
        </w:rPr>
        <w:t xml:space="preserve"> </w:t>
      </w:r>
      <w:r w:rsidRPr="0028485C">
        <w:rPr>
          <w:rFonts w:hint="cs"/>
          <w:rtl/>
        </w:rPr>
        <w:t>همواره آن را</w:t>
      </w:r>
      <w:r w:rsidR="0028485C" w:rsidRPr="0028485C">
        <w:rPr>
          <w:rFonts w:hint="cs"/>
          <w:rtl/>
        </w:rPr>
        <w:t xml:space="preserve"> می‌</w:t>
      </w:r>
      <w:r w:rsidRPr="0028485C">
        <w:rPr>
          <w:rFonts w:hint="cs"/>
          <w:rtl/>
        </w:rPr>
        <w:t xml:space="preserve">دوخت و وصله </w:t>
      </w:r>
      <w:r w:rsidR="00BC6F64" w:rsidRPr="0028485C">
        <w:rPr>
          <w:rFonts w:hint="cs"/>
          <w:rtl/>
        </w:rPr>
        <w:t>م</w:t>
      </w:r>
      <w:r w:rsidR="0028485C" w:rsidRPr="0028485C">
        <w:rPr>
          <w:rFonts w:hint="cs"/>
          <w:rtl/>
        </w:rPr>
        <w:t>ی</w:t>
      </w:r>
      <w:r w:rsidR="00BC6F64" w:rsidRPr="0028485C">
        <w:rPr>
          <w:rFonts w:hint="cs"/>
          <w:rtl/>
        </w:rPr>
        <w:t>‌زد</w:t>
      </w:r>
      <w:r w:rsidRPr="0028485C">
        <w:rPr>
          <w:rFonts w:hint="cs"/>
          <w:rtl/>
        </w:rPr>
        <w:t>؛ ماه</w:t>
      </w:r>
      <w:r w:rsidR="0028485C" w:rsidRPr="0028485C">
        <w:rPr>
          <w:rFonts w:hint="cs"/>
          <w:rtl/>
        </w:rPr>
        <w:t>ی</w:t>
      </w:r>
      <w:r w:rsidRPr="0028485C">
        <w:rPr>
          <w:rFonts w:hint="cs"/>
          <w:rtl/>
        </w:rPr>
        <w:t xml:space="preserve"> </w:t>
      </w:r>
      <w:r w:rsidR="0028485C" w:rsidRPr="0028485C">
        <w:rPr>
          <w:rFonts w:hint="cs"/>
          <w:rtl/>
        </w:rPr>
        <w:t>ی</w:t>
      </w:r>
      <w:r w:rsidR="002C1008">
        <w:rPr>
          <w:rFonts w:hint="cs"/>
          <w:rtl/>
        </w:rPr>
        <w:t>ک</w:t>
      </w:r>
      <w:r w:rsidRPr="0028485C">
        <w:rPr>
          <w:rFonts w:hint="cs"/>
          <w:rtl/>
        </w:rPr>
        <w:t xml:space="preserve"> بار گوشت </w:t>
      </w:r>
      <w:r w:rsidR="006A4E91" w:rsidRPr="0028485C">
        <w:rPr>
          <w:rFonts w:hint="cs"/>
          <w:rtl/>
        </w:rPr>
        <w:t>م</w:t>
      </w:r>
      <w:r w:rsidR="0028485C" w:rsidRPr="0028485C">
        <w:rPr>
          <w:rFonts w:hint="cs"/>
          <w:rtl/>
        </w:rPr>
        <w:t>ی</w:t>
      </w:r>
      <w:r w:rsidR="006A4E91" w:rsidRPr="0028485C">
        <w:rPr>
          <w:rFonts w:hint="cs"/>
          <w:rtl/>
        </w:rPr>
        <w:t>‌خور</w:t>
      </w:r>
      <w:r w:rsidRPr="0028485C">
        <w:rPr>
          <w:rFonts w:hint="cs"/>
          <w:rtl/>
        </w:rPr>
        <w:t>د و اغلب</w:t>
      </w:r>
      <w:r w:rsidR="007C6A2D" w:rsidRPr="0028485C">
        <w:rPr>
          <w:rFonts w:hint="cs"/>
          <w:rtl/>
        </w:rPr>
        <w:t>،</w:t>
      </w:r>
      <w:r w:rsidR="004F180B" w:rsidRPr="0028485C">
        <w:rPr>
          <w:rFonts w:hint="cs"/>
          <w:rtl/>
        </w:rPr>
        <w:t xml:space="preserve"> </w:t>
      </w:r>
      <w:r w:rsidRPr="0028485C">
        <w:rPr>
          <w:rFonts w:hint="cs"/>
          <w:rtl/>
        </w:rPr>
        <w:t>روزه بود؛ به ا</w:t>
      </w:r>
      <w:r w:rsidR="0028485C" w:rsidRPr="0028485C">
        <w:rPr>
          <w:rFonts w:hint="cs"/>
          <w:rtl/>
        </w:rPr>
        <w:t>ی</w:t>
      </w:r>
      <w:r w:rsidRPr="0028485C">
        <w:rPr>
          <w:rFonts w:hint="cs"/>
          <w:rtl/>
        </w:rPr>
        <w:t>ن سو و آن سو</w:t>
      </w:r>
      <w:r w:rsidR="0028485C" w:rsidRPr="0028485C">
        <w:rPr>
          <w:rFonts w:hint="cs"/>
          <w:rtl/>
        </w:rPr>
        <w:t>ی</w:t>
      </w:r>
      <w:r w:rsidRPr="0028485C">
        <w:rPr>
          <w:rFonts w:hint="cs"/>
          <w:rtl/>
        </w:rPr>
        <w:t xml:space="preserve"> دن</w:t>
      </w:r>
      <w:r w:rsidR="0028485C" w:rsidRPr="0028485C">
        <w:rPr>
          <w:rFonts w:hint="cs"/>
          <w:rtl/>
        </w:rPr>
        <w:t>ی</w:t>
      </w:r>
      <w:r w:rsidRPr="0028485C">
        <w:rPr>
          <w:rFonts w:hint="cs"/>
          <w:rtl/>
        </w:rPr>
        <w:t>ا در طلب حد</w:t>
      </w:r>
      <w:r w:rsidR="0028485C" w:rsidRPr="0028485C">
        <w:rPr>
          <w:rFonts w:hint="cs"/>
          <w:rtl/>
        </w:rPr>
        <w:t>ی</w:t>
      </w:r>
      <w:r w:rsidRPr="0028485C">
        <w:rPr>
          <w:rFonts w:hint="cs"/>
          <w:rtl/>
        </w:rPr>
        <w:t xml:space="preserve">ث </w:t>
      </w:r>
      <w:r w:rsidR="00E959FF" w:rsidRPr="0028485C">
        <w:rPr>
          <w:rFonts w:hint="cs"/>
          <w:rtl/>
        </w:rPr>
        <w:t>م</w:t>
      </w:r>
      <w:r w:rsidR="0028485C" w:rsidRPr="0028485C">
        <w:rPr>
          <w:rFonts w:hint="cs"/>
          <w:rtl/>
        </w:rPr>
        <w:t>ی</w:t>
      </w:r>
      <w:r w:rsidR="00E959FF" w:rsidRPr="0028485C">
        <w:rPr>
          <w:rFonts w:hint="cs"/>
          <w:rtl/>
        </w:rPr>
        <w:t>‌رفت</w:t>
      </w:r>
      <w:r w:rsidR="007C6A2D" w:rsidRPr="0028485C">
        <w:rPr>
          <w:rFonts w:hint="cs"/>
          <w:rtl/>
        </w:rPr>
        <w:t>،</w:t>
      </w:r>
      <w:r w:rsidR="004F180B" w:rsidRPr="0028485C">
        <w:rPr>
          <w:rFonts w:hint="cs"/>
          <w:rtl/>
        </w:rPr>
        <w:t xml:space="preserve"> </w:t>
      </w:r>
      <w:r w:rsidRPr="0028485C">
        <w:rPr>
          <w:rFonts w:hint="cs"/>
          <w:rtl/>
        </w:rPr>
        <w:t>اما با وجود ا</w:t>
      </w:r>
      <w:r w:rsidR="0028485C" w:rsidRPr="0028485C">
        <w:rPr>
          <w:rFonts w:hint="cs"/>
          <w:rtl/>
        </w:rPr>
        <w:t>ی</w:t>
      </w:r>
      <w:r w:rsidRPr="0028485C">
        <w:rPr>
          <w:rFonts w:hint="cs"/>
          <w:rtl/>
        </w:rPr>
        <w:t>ن آرامش داشت و خاطرش آسوده بود؛ ز</w:t>
      </w:r>
      <w:r w:rsidR="0028485C" w:rsidRPr="0028485C">
        <w:rPr>
          <w:rFonts w:hint="cs"/>
          <w:rtl/>
        </w:rPr>
        <w:t>ی</w:t>
      </w:r>
      <w:r w:rsidRPr="0028485C">
        <w:rPr>
          <w:rFonts w:hint="cs"/>
          <w:rtl/>
        </w:rPr>
        <w:t xml:space="preserve">را او ثابت قدم و سربلند بود و سرنوشت و سرانجام خود را </w:t>
      </w:r>
      <w:r w:rsidR="00E825D7" w:rsidRPr="0028485C">
        <w:rPr>
          <w:rFonts w:hint="cs"/>
          <w:rtl/>
        </w:rPr>
        <w:t>م</w:t>
      </w:r>
      <w:r w:rsidR="0028485C" w:rsidRPr="0028485C">
        <w:rPr>
          <w:rFonts w:hint="cs"/>
          <w:rtl/>
        </w:rPr>
        <w:t>ی</w:t>
      </w:r>
      <w:r w:rsidR="00E825D7" w:rsidRPr="0028485C">
        <w:rPr>
          <w:rFonts w:hint="cs"/>
          <w:rtl/>
        </w:rPr>
        <w:t>‌دانس</w:t>
      </w:r>
      <w:r w:rsidRPr="0028485C">
        <w:rPr>
          <w:rFonts w:hint="cs"/>
          <w:rtl/>
        </w:rPr>
        <w:t>ت</w:t>
      </w:r>
      <w:r w:rsidR="007C6A2D" w:rsidRPr="0028485C">
        <w:rPr>
          <w:rFonts w:hint="cs"/>
          <w:rtl/>
        </w:rPr>
        <w:t>،</w:t>
      </w:r>
      <w:r w:rsidR="004F180B" w:rsidRPr="0028485C">
        <w:rPr>
          <w:rFonts w:hint="cs"/>
          <w:rtl/>
        </w:rPr>
        <w:t xml:space="preserve"> </w:t>
      </w:r>
      <w:r w:rsidRPr="0028485C">
        <w:rPr>
          <w:rFonts w:hint="cs"/>
          <w:rtl/>
        </w:rPr>
        <w:t>به دنبال پاداش بود</w:t>
      </w:r>
      <w:r w:rsidR="007C6A2D" w:rsidRPr="0028485C">
        <w:rPr>
          <w:rFonts w:hint="cs"/>
          <w:rtl/>
        </w:rPr>
        <w:t>،</w:t>
      </w:r>
      <w:r w:rsidR="004F180B" w:rsidRPr="0028485C">
        <w:rPr>
          <w:rFonts w:hint="cs"/>
          <w:rtl/>
        </w:rPr>
        <w:t xml:space="preserve"> </w:t>
      </w:r>
      <w:r w:rsidRPr="0028485C">
        <w:rPr>
          <w:rFonts w:hint="cs"/>
          <w:rtl/>
        </w:rPr>
        <w:t>برا</w:t>
      </w:r>
      <w:r w:rsidR="0028485C" w:rsidRPr="0028485C">
        <w:rPr>
          <w:rFonts w:hint="cs"/>
          <w:rtl/>
        </w:rPr>
        <w:t>ی</w:t>
      </w:r>
      <w:r w:rsidRPr="0028485C">
        <w:rPr>
          <w:rFonts w:hint="cs"/>
          <w:rtl/>
        </w:rPr>
        <w:t xml:space="preserve"> آخرت تلاش </w:t>
      </w:r>
      <w:r w:rsidR="00E825D7" w:rsidRPr="0028485C">
        <w:rPr>
          <w:rFonts w:hint="cs"/>
          <w:rtl/>
        </w:rPr>
        <w:t>م</w:t>
      </w:r>
      <w:r w:rsidR="0028485C" w:rsidRPr="0028485C">
        <w:rPr>
          <w:rFonts w:hint="cs"/>
          <w:rtl/>
        </w:rPr>
        <w:t>ی</w:t>
      </w:r>
      <w:r w:rsidR="00E825D7" w:rsidRPr="0028485C">
        <w:rPr>
          <w:rFonts w:hint="cs"/>
          <w:rtl/>
        </w:rPr>
        <w:t>‌</w:t>
      </w:r>
      <w:r w:rsidR="002C1008">
        <w:rPr>
          <w:rFonts w:hint="cs"/>
          <w:rtl/>
        </w:rPr>
        <w:t>ک</w:t>
      </w:r>
      <w:r w:rsidR="00E825D7" w:rsidRPr="0028485C">
        <w:rPr>
          <w:rFonts w:hint="cs"/>
          <w:rtl/>
        </w:rPr>
        <w:t>ر</w:t>
      </w:r>
      <w:r w:rsidRPr="0028485C">
        <w:rPr>
          <w:rFonts w:hint="cs"/>
          <w:rtl/>
        </w:rPr>
        <w:t>د و به بهشت علاقه داشت</w:t>
      </w:r>
      <w:r w:rsidR="0075782A" w:rsidRPr="0028485C">
        <w:rPr>
          <w:rFonts w:hint="cs"/>
          <w:rtl/>
        </w:rPr>
        <w:t xml:space="preserve">. </w:t>
      </w:r>
    </w:p>
    <w:p w:rsidR="008F4B15" w:rsidRPr="0028485C" w:rsidRDefault="008F4B15" w:rsidP="00B555FF">
      <w:pPr>
        <w:pStyle w:val="a4"/>
        <w:rPr>
          <w:rtl/>
        </w:rPr>
      </w:pPr>
      <w:r w:rsidRPr="0028485C">
        <w:rPr>
          <w:rFonts w:hint="cs"/>
          <w:rtl/>
        </w:rPr>
        <w:t>خلفا</w:t>
      </w:r>
      <w:r w:rsidR="0028485C" w:rsidRPr="0028485C">
        <w:rPr>
          <w:rFonts w:hint="cs"/>
          <w:rtl/>
        </w:rPr>
        <w:t>ی</w:t>
      </w:r>
      <w:r w:rsidRPr="0028485C">
        <w:rPr>
          <w:rFonts w:hint="cs"/>
          <w:rtl/>
        </w:rPr>
        <w:t xml:space="preserve"> دوران او</w:t>
      </w:r>
      <w:r w:rsidR="007C6A2D" w:rsidRPr="0028485C">
        <w:rPr>
          <w:rFonts w:hint="cs"/>
          <w:rtl/>
        </w:rPr>
        <w:t>،</w:t>
      </w:r>
      <w:r w:rsidR="004F180B" w:rsidRPr="0028485C">
        <w:rPr>
          <w:rFonts w:hint="cs"/>
          <w:rtl/>
        </w:rPr>
        <w:t xml:space="preserve"> </w:t>
      </w:r>
      <w:r w:rsidRPr="0028485C">
        <w:rPr>
          <w:rFonts w:hint="cs"/>
          <w:rtl/>
        </w:rPr>
        <w:t>مأمون</w:t>
      </w:r>
      <w:r w:rsidR="007C6A2D" w:rsidRPr="0028485C">
        <w:rPr>
          <w:rFonts w:hint="cs"/>
          <w:rtl/>
        </w:rPr>
        <w:t>،</w:t>
      </w:r>
      <w:r w:rsidR="004F180B" w:rsidRPr="0028485C">
        <w:rPr>
          <w:rFonts w:hint="cs"/>
          <w:rtl/>
        </w:rPr>
        <w:t xml:space="preserve"> </w:t>
      </w:r>
      <w:r w:rsidRPr="0028485C">
        <w:rPr>
          <w:rFonts w:hint="cs"/>
          <w:rtl/>
        </w:rPr>
        <w:t>واثق و معتصم و متو</w:t>
      </w:r>
      <w:r w:rsidR="002C1008">
        <w:rPr>
          <w:rFonts w:hint="cs"/>
          <w:rtl/>
        </w:rPr>
        <w:t>ک</w:t>
      </w:r>
      <w:r w:rsidRPr="0028485C">
        <w:rPr>
          <w:rFonts w:hint="cs"/>
          <w:rtl/>
        </w:rPr>
        <w:t>ل</w:t>
      </w:r>
      <w:r w:rsidR="007C6A2D" w:rsidRPr="0028485C">
        <w:rPr>
          <w:rFonts w:hint="cs"/>
          <w:rtl/>
        </w:rPr>
        <w:t>،</w:t>
      </w:r>
      <w:r w:rsidR="004F180B" w:rsidRPr="0028485C">
        <w:rPr>
          <w:rFonts w:hint="cs"/>
          <w:rtl/>
        </w:rPr>
        <w:t xml:space="preserve"> </w:t>
      </w:r>
      <w:r w:rsidR="002C1008">
        <w:rPr>
          <w:rFonts w:hint="cs"/>
          <w:rtl/>
        </w:rPr>
        <w:t>ک</w:t>
      </w:r>
      <w:r w:rsidRPr="0028485C">
        <w:rPr>
          <w:rFonts w:hint="cs"/>
          <w:rtl/>
        </w:rPr>
        <w:t>اخ</w:t>
      </w:r>
      <w:r w:rsidR="00B555FF">
        <w:rPr>
          <w:rFonts w:hint="eastAsia"/>
          <w:rtl/>
        </w:rPr>
        <w:t>‌</w:t>
      </w:r>
      <w:r w:rsidRPr="0028485C">
        <w:rPr>
          <w:rFonts w:hint="cs"/>
          <w:rtl/>
        </w:rPr>
        <w:t>ها</w:t>
      </w:r>
      <w:r w:rsidR="0028485C" w:rsidRPr="0028485C">
        <w:rPr>
          <w:rFonts w:hint="cs"/>
          <w:rtl/>
        </w:rPr>
        <w:t>ی</w:t>
      </w:r>
      <w:r w:rsidRPr="0028485C">
        <w:rPr>
          <w:rFonts w:hint="cs"/>
          <w:rtl/>
        </w:rPr>
        <w:t xml:space="preserve"> مجلل</w:t>
      </w:r>
      <w:r w:rsidR="007C6A2D" w:rsidRPr="0028485C">
        <w:rPr>
          <w:rFonts w:hint="cs"/>
          <w:rtl/>
        </w:rPr>
        <w:t>،</w:t>
      </w:r>
      <w:r w:rsidR="004F180B" w:rsidRPr="0028485C">
        <w:rPr>
          <w:rFonts w:hint="cs"/>
          <w:rtl/>
        </w:rPr>
        <w:t xml:space="preserve"> </w:t>
      </w:r>
      <w:r w:rsidRPr="0028485C">
        <w:rPr>
          <w:rFonts w:hint="cs"/>
          <w:rtl/>
        </w:rPr>
        <w:t>طلا و نقره</w:t>
      </w:r>
      <w:r w:rsidR="007C6A2D" w:rsidRPr="0028485C">
        <w:rPr>
          <w:rFonts w:hint="cs"/>
          <w:rtl/>
        </w:rPr>
        <w:t>،</w:t>
      </w:r>
      <w:r w:rsidR="004F180B" w:rsidRPr="0028485C">
        <w:rPr>
          <w:rFonts w:hint="cs"/>
          <w:rtl/>
        </w:rPr>
        <w:t xml:space="preserve"> </w:t>
      </w:r>
      <w:r w:rsidRPr="0028485C">
        <w:rPr>
          <w:rFonts w:hint="cs"/>
          <w:rtl/>
        </w:rPr>
        <w:t>لش</w:t>
      </w:r>
      <w:r w:rsidR="002C1008">
        <w:rPr>
          <w:rFonts w:hint="cs"/>
          <w:rtl/>
        </w:rPr>
        <w:t>ک</w:t>
      </w:r>
      <w:r w:rsidRPr="0028485C">
        <w:rPr>
          <w:rFonts w:hint="cs"/>
          <w:rtl/>
        </w:rPr>
        <w:t>ر</w:t>
      </w:r>
      <w:r w:rsidR="0028485C" w:rsidRPr="0028485C">
        <w:rPr>
          <w:rFonts w:hint="cs"/>
          <w:rtl/>
        </w:rPr>
        <w:t>ی</w:t>
      </w:r>
      <w:r w:rsidRPr="0028485C">
        <w:rPr>
          <w:rFonts w:hint="cs"/>
          <w:rtl/>
        </w:rPr>
        <w:t>ان فراوان</w:t>
      </w:r>
      <w:r w:rsidR="007C6A2D" w:rsidRPr="0028485C">
        <w:rPr>
          <w:rFonts w:hint="cs"/>
          <w:rtl/>
        </w:rPr>
        <w:t>،</w:t>
      </w:r>
      <w:r w:rsidR="004F180B" w:rsidRPr="0028485C">
        <w:rPr>
          <w:rFonts w:hint="cs"/>
          <w:rtl/>
        </w:rPr>
        <w:t xml:space="preserve"> </w:t>
      </w:r>
      <w:r w:rsidRPr="0028485C">
        <w:rPr>
          <w:rFonts w:hint="cs"/>
          <w:rtl/>
        </w:rPr>
        <w:t>پست و مقام و املا</w:t>
      </w:r>
      <w:r w:rsidR="002C1008">
        <w:rPr>
          <w:rFonts w:hint="cs"/>
          <w:rtl/>
        </w:rPr>
        <w:t>ک</w:t>
      </w:r>
      <w:r w:rsidRPr="0028485C">
        <w:rPr>
          <w:rFonts w:hint="cs"/>
          <w:rtl/>
        </w:rPr>
        <w:t xml:space="preserve"> و اموال فراوان و هر چه </w:t>
      </w:r>
      <w:r w:rsidR="00E825D7" w:rsidRPr="0028485C">
        <w:rPr>
          <w:rFonts w:hint="cs"/>
          <w:rtl/>
        </w:rPr>
        <w:t>م</w:t>
      </w:r>
      <w:r w:rsidR="0028485C" w:rsidRPr="0028485C">
        <w:rPr>
          <w:rFonts w:hint="cs"/>
          <w:rtl/>
        </w:rPr>
        <w:t>ی</w:t>
      </w:r>
      <w:r w:rsidR="00E825D7" w:rsidRPr="0028485C">
        <w:rPr>
          <w:rFonts w:hint="cs"/>
          <w:rtl/>
        </w:rPr>
        <w:t>‌خوا</w:t>
      </w:r>
      <w:r w:rsidRPr="0028485C">
        <w:rPr>
          <w:rFonts w:hint="cs"/>
          <w:rtl/>
        </w:rPr>
        <w:t>ستند</w:t>
      </w:r>
      <w:r w:rsidR="007C6A2D" w:rsidRPr="0028485C">
        <w:rPr>
          <w:rFonts w:hint="cs"/>
          <w:rtl/>
        </w:rPr>
        <w:t xml:space="preserve">، </w:t>
      </w:r>
      <w:r w:rsidRPr="0028485C">
        <w:rPr>
          <w:rFonts w:hint="cs"/>
          <w:rtl/>
        </w:rPr>
        <w:t>داشتند</w:t>
      </w:r>
      <w:r w:rsidR="007C6A2D" w:rsidRPr="0028485C">
        <w:rPr>
          <w:rFonts w:hint="cs"/>
          <w:rtl/>
        </w:rPr>
        <w:t>،</w:t>
      </w:r>
      <w:r w:rsidR="004F180B" w:rsidRPr="0028485C">
        <w:rPr>
          <w:rFonts w:hint="cs"/>
          <w:rtl/>
        </w:rPr>
        <w:t xml:space="preserve"> </w:t>
      </w:r>
      <w:r w:rsidRPr="0028485C">
        <w:rPr>
          <w:rFonts w:hint="cs"/>
          <w:rtl/>
        </w:rPr>
        <w:t>اما با وجود ا</w:t>
      </w:r>
      <w:r w:rsidR="0028485C" w:rsidRPr="0028485C">
        <w:rPr>
          <w:rFonts w:hint="cs"/>
          <w:rtl/>
        </w:rPr>
        <w:t>ی</w:t>
      </w:r>
      <w:r w:rsidRPr="0028485C">
        <w:rPr>
          <w:rFonts w:hint="cs"/>
          <w:rtl/>
        </w:rPr>
        <w:t>ن</w:t>
      </w:r>
      <w:r w:rsidR="007C6A2D" w:rsidRPr="0028485C">
        <w:rPr>
          <w:rFonts w:hint="cs"/>
          <w:rtl/>
        </w:rPr>
        <w:t>،</w:t>
      </w:r>
      <w:r w:rsidR="004F180B" w:rsidRPr="0028485C">
        <w:rPr>
          <w:rFonts w:hint="cs"/>
          <w:rtl/>
        </w:rPr>
        <w:t xml:space="preserve"> </w:t>
      </w:r>
      <w:r w:rsidRPr="0028485C">
        <w:rPr>
          <w:rFonts w:hint="cs"/>
          <w:rtl/>
        </w:rPr>
        <w:t>صفا</w:t>
      </w:r>
      <w:r w:rsidR="0028485C" w:rsidRPr="0028485C">
        <w:rPr>
          <w:rFonts w:hint="cs"/>
          <w:rtl/>
        </w:rPr>
        <w:t>ی</w:t>
      </w:r>
      <w:r w:rsidRPr="0028485C">
        <w:rPr>
          <w:rFonts w:hint="cs"/>
          <w:rtl/>
        </w:rPr>
        <w:t xml:space="preserve"> زندگ</w:t>
      </w:r>
      <w:r w:rsidR="0028485C" w:rsidRPr="0028485C">
        <w:rPr>
          <w:rFonts w:hint="cs"/>
          <w:rtl/>
        </w:rPr>
        <w:t>ی</w:t>
      </w:r>
      <w:r w:rsidRPr="0028485C">
        <w:rPr>
          <w:rFonts w:hint="cs"/>
          <w:rtl/>
        </w:rPr>
        <w:t>شان م</w:t>
      </w:r>
      <w:r w:rsidR="002C1008">
        <w:rPr>
          <w:rFonts w:hint="cs"/>
          <w:rtl/>
        </w:rPr>
        <w:t>ک</w:t>
      </w:r>
      <w:r w:rsidRPr="0028485C">
        <w:rPr>
          <w:rFonts w:hint="cs"/>
          <w:rtl/>
        </w:rPr>
        <w:t>در بود و زندگ</w:t>
      </w:r>
      <w:r w:rsidR="0028485C" w:rsidRPr="0028485C">
        <w:rPr>
          <w:rFonts w:hint="cs"/>
          <w:rtl/>
        </w:rPr>
        <w:t>ی</w:t>
      </w:r>
      <w:r w:rsidRPr="0028485C">
        <w:rPr>
          <w:rFonts w:hint="cs"/>
          <w:rtl/>
        </w:rPr>
        <w:t xml:space="preserve"> را با غم و اندوه و پر</w:t>
      </w:r>
      <w:r w:rsidR="0028485C" w:rsidRPr="0028485C">
        <w:rPr>
          <w:rFonts w:hint="cs"/>
          <w:rtl/>
        </w:rPr>
        <w:t>ی</w:t>
      </w:r>
      <w:r w:rsidRPr="0028485C">
        <w:rPr>
          <w:rFonts w:hint="cs"/>
          <w:rtl/>
        </w:rPr>
        <w:t>شان</w:t>
      </w:r>
      <w:r w:rsidR="0028485C" w:rsidRPr="0028485C">
        <w:rPr>
          <w:rFonts w:hint="cs"/>
          <w:rtl/>
        </w:rPr>
        <w:t>ی</w:t>
      </w:r>
      <w:r w:rsidRPr="0028485C">
        <w:rPr>
          <w:rFonts w:hint="cs"/>
          <w:rtl/>
        </w:rPr>
        <w:t xml:space="preserve"> و درم</w:t>
      </w:r>
      <w:r w:rsidR="0028485C" w:rsidRPr="0028485C">
        <w:rPr>
          <w:rFonts w:hint="cs"/>
          <w:rtl/>
        </w:rPr>
        <w:t>ی</w:t>
      </w:r>
      <w:r w:rsidRPr="0028485C">
        <w:rPr>
          <w:rFonts w:hint="cs"/>
          <w:rtl/>
        </w:rPr>
        <w:t>ان</w:t>
      </w:r>
      <w:r w:rsidR="00C96E34" w:rsidRPr="0028485C">
        <w:rPr>
          <w:rFonts w:hint="cs"/>
          <w:rtl/>
        </w:rPr>
        <w:t xml:space="preserve"> جنگ‌ها</w:t>
      </w:r>
      <w:r w:rsidRPr="0028485C">
        <w:rPr>
          <w:rFonts w:hint="cs"/>
          <w:rtl/>
        </w:rPr>
        <w:t xml:space="preserve"> و شورش</w:t>
      </w:r>
      <w:r w:rsidR="00B555FF">
        <w:rPr>
          <w:rFonts w:hint="eastAsia"/>
          <w:rtl/>
        </w:rPr>
        <w:t>‌</w:t>
      </w:r>
      <w:r w:rsidRPr="0028485C">
        <w:rPr>
          <w:rFonts w:hint="cs"/>
          <w:rtl/>
        </w:rPr>
        <w:t>ها و ه</w:t>
      </w:r>
      <w:r w:rsidR="0028485C" w:rsidRPr="0028485C">
        <w:rPr>
          <w:rFonts w:hint="cs"/>
          <w:rtl/>
        </w:rPr>
        <w:t>ی</w:t>
      </w:r>
      <w:r w:rsidRPr="0028485C">
        <w:rPr>
          <w:rFonts w:hint="cs"/>
          <w:rtl/>
        </w:rPr>
        <w:t>اهو به سر نمودند و چه بسا برخ</w:t>
      </w:r>
      <w:r w:rsidR="0028485C" w:rsidRPr="0028485C">
        <w:rPr>
          <w:rFonts w:hint="cs"/>
          <w:rtl/>
        </w:rPr>
        <w:t>ی</w:t>
      </w:r>
      <w:r w:rsidRPr="0028485C">
        <w:rPr>
          <w:rFonts w:hint="cs"/>
          <w:rtl/>
        </w:rPr>
        <w:t xml:space="preserve"> از ا</w:t>
      </w:r>
      <w:r w:rsidR="0028485C" w:rsidRPr="0028485C">
        <w:rPr>
          <w:rFonts w:hint="cs"/>
          <w:rtl/>
        </w:rPr>
        <w:t>ی</w:t>
      </w:r>
      <w:r w:rsidRPr="0028485C">
        <w:rPr>
          <w:rFonts w:hint="cs"/>
          <w:rtl/>
        </w:rPr>
        <w:t>نها هنگام مردن</w:t>
      </w:r>
      <w:r w:rsidR="007C6A2D" w:rsidRPr="0028485C">
        <w:rPr>
          <w:rFonts w:hint="cs"/>
          <w:rtl/>
        </w:rPr>
        <w:t>،</w:t>
      </w:r>
      <w:r w:rsidR="004F180B" w:rsidRPr="0028485C">
        <w:rPr>
          <w:rFonts w:hint="cs"/>
          <w:rtl/>
        </w:rPr>
        <w:t xml:space="preserve"> </w:t>
      </w:r>
      <w:r w:rsidRPr="0028485C">
        <w:rPr>
          <w:rFonts w:hint="cs"/>
          <w:rtl/>
        </w:rPr>
        <w:t>به خاطر</w:t>
      </w:r>
      <w:r w:rsidR="00B555FF">
        <w:rPr>
          <w:rFonts w:hint="cs"/>
          <w:rtl/>
        </w:rPr>
        <w:t xml:space="preserve"> </w:t>
      </w:r>
      <w:r w:rsidR="002C1008">
        <w:rPr>
          <w:rFonts w:hint="cs"/>
          <w:rtl/>
        </w:rPr>
        <w:t>ک</w:t>
      </w:r>
      <w:r w:rsidR="00B555FF">
        <w:rPr>
          <w:rFonts w:hint="cs"/>
          <w:rtl/>
        </w:rPr>
        <w:t>وتاهی‌ها</w:t>
      </w:r>
      <w:r w:rsidR="0028485C" w:rsidRPr="0028485C">
        <w:rPr>
          <w:rFonts w:hint="cs"/>
          <w:rtl/>
        </w:rPr>
        <w:t>یی</w:t>
      </w:r>
      <w:r w:rsidRPr="0028485C">
        <w:rPr>
          <w:rFonts w:hint="cs"/>
          <w:rtl/>
        </w:rPr>
        <w:t xml:space="preserve"> </w:t>
      </w:r>
      <w:r w:rsidR="002C1008">
        <w:rPr>
          <w:rFonts w:hint="cs"/>
          <w:rtl/>
        </w:rPr>
        <w:t>ک</w:t>
      </w:r>
      <w:r w:rsidRPr="0028485C">
        <w:rPr>
          <w:rFonts w:hint="cs"/>
          <w:rtl/>
        </w:rPr>
        <w:t>ه در ادا</w:t>
      </w:r>
      <w:r w:rsidR="0028485C" w:rsidRPr="0028485C">
        <w:rPr>
          <w:rFonts w:hint="cs"/>
          <w:rtl/>
        </w:rPr>
        <w:t>ی</w:t>
      </w:r>
      <w:r w:rsidRPr="0028485C">
        <w:rPr>
          <w:rFonts w:hint="cs"/>
          <w:rtl/>
        </w:rPr>
        <w:t xml:space="preserve"> حقوق اله</w:t>
      </w:r>
      <w:r w:rsidR="0028485C" w:rsidRPr="0028485C">
        <w:rPr>
          <w:rFonts w:hint="cs"/>
          <w:rtl/>
        </w:rPr>
        <w:t>ی</w:t>
      </w:r>
      <w:r w:rsidRPr="0028485C">
        <w:rPr>
          <w:rFonts w:hint="cs"/>
          <w:rtl/>
        </w:rPr>
        <w:t xml:space="preserve"> </w:t>
      </w:r>
      <w:r w:rsidR="002C1008">
        <w:rPr>
          <w:rFonts w:hint="cs"/>
          <w:rtl/>
        </w:rPr>
        <w:t>ک</w:t>
      </w:r>
      <w:r w:rsidRPr="0028485C">
        <w:rPr>
          <w:rFonts w:hint="cs"/>
          <w:rtl/>
        </w:rPr>
        <w:t>رده بودند</w:t>
      </w:r>
      <w:r w:rsidR="007C6A2D" w:rsidRPr="0028485C">
        <w:rPr>
          <w:rFonts w:hint="cs"/>
          <w:rtl/>
        </w:rPr>
        <w:t>،</w:t>
      </w:r>
      <w:r w:rsidR="004F180B" w:rsidRPr="0028485C">
        <w:rPr>
          <w:rFonts w:hint="cs"/>
          <w:rtl/>
        </w:rPr>
        <w:t xml:space="preserve"> </w:t>
      </w:r>
      <w:r w:rsidRPr="0028485C">
        <w:rPr>
          <w:rFonts w:hint="cs"/>
          <w:rtl/>
        </w:rPr>
        <w:t>آه و ناله پش</w:t>
      </w:r>
      <w:r w:rsidR="0028485C" w:rsidRPr="0028485C">
        <w:rPr>
          <w:rFonts w:hint="cs"/>
          <w:rtl/>
        </w:rPr>
        <w:t>ی</w:t>
      </w:r>
      <w:r w:rsidRPr="0028485C">
        <w:rPr>
          <w:rFonts w:hint="cs"/>
          <w:rtl/>
        </w:rPr>
        <w:t>مان</w:t>
      </w:r>
      <w:r w:rsidR="0028485C" w:rsidRPr="0028485C">
        <w:rPr>
          <w:rFonts w:hint="cs"/>
          <w:rtl/>
        </w:rPr>
        <w:t>ی</w:t>
      </w:r>
      <w:r w:rsidRPr="0028485C">
        <w:rPr>
          <w:rFonts w:hint="cs"/>
          <w:rtl/>
        </w:rPr>
        <w:t xml:space="preserve"> سر </w:t>
      </w:r>
      <w:r w:rsidR="00BC6F64" w:rsidRPr="0028485C">
        <w:rPr>
          <w:rFonts w:hint="cs"/>
          <w:rtl/>
        </w:rPr>
        <w:t>م</w:t>
      </w:r>
      <w:r w:rsidR="0028485C" w:rsidRPr="0028485C">
        <w:rPr>
          <w:rFonts w:hint="cs"/>
          <w:rtl/>
        </w:rPr>
        <w:t>ی</w:t>
      </w:r>
      <w:r w:rsidR="00BC6F64" w:rsidRPr="0028485C">
        <w:rPr>
          <w:rFonts w:hint="cs"/>
          <w:rtl/>
        </w:rPr>
        <w:t>‌داد</w:t>
      </w:r>
      <w:r w:rsidRPr="0028485C">
        <w:rPr>
          <w:rFonts w:hint="cs"/>
          <w:rtl/>
        </w:rPr>
        <w:t>ند</w:t>
      </w:r>
      <w:r w:rsidR="0075782A" w:rsidRPr="0028485C">
        <w:rPr>
          <w:rFonts w:hint="cs"/>
          <w:rtl/>
        </w:rPr>
        <w:t xml:space="preserve">. </w:t>
      </w:r>
    </w:p>
    <w:p w:rsidR="008F4B15" w:rsidRPr="0028485C" w:rsidRDefault="008F4B15" w:rsidP="006F1049">
      <w:pPr>
        <w:pStyle w:val="a4"/>
        <w:rPr>
          <w:rtl/>
        </w:rPr>
      </w:pPr>
      <w:r w:rsidRPr="006F1049">
        <w:rPr>
          <w:rFonts w:hint="cs"/>
          <w:rtl/>
        </w:rPr>
        <w:t>ابوذر</w:t>
      </w:r>
      <w:r w:rsidR="000179BA" w:rsidRPr="000179BA">
        <w:rPr>
          <w:rFonts w:cs="CTraditional Arabic"/>
          <w:rtl/>
        </w:rPr>
        <w:t>س</w:t>
      </w:r>
      <w:r w:rsidRPr="006F1049">
        <w:rPr>
          <w:rFonts w:hint="cs"/>
          <w:rtl/>
        </w:rPr>
        <w:t xml:space="preserve"> به ربذه رفت و خ</w:t>
      </w:r>
      <w:r w:rsidR="0028485C" w:rsidRPr="006F1049">
        <w:rPr>
          <w:rFonts w:hint="cs"/>
          <w:rtl/>
        </w:rPr>
        <w:t>ی</w:t>
      </w:r>
      <w:r w:rsidRPr="006F1049">
        <w:rPr>
          <w:rFonts w:hint="cs"/>
          <w:rtl/>
        </w:rPr>
        <w:t>مه</w:t>
      </w:r>
      <w:r w:rsidR="00B53612" w:rsidRPr="006F1049">
        <w:rPr>
          <w:rFonts w:hint="cs"/>
          <w:rtl/>
        </w:rPr>
        <w:t xml:space="preserve">‌اش </w:t>
      </w:r>
      <w:r w:rsidRPr="006F1049">
        <w:rPr>
          <w:rFonts w:hint="cs"/>
          <w:rtl/>
        </w:rPr>
        <w:t>را آنجا</w:t>
      </w:r>
      <w:r w:rsidRPr="0028485C">
        <w:rPr>
          <w:rFonts w:hint="cs"/>
          <w:rtl/>
        </w:rPr>
        <w:t xml:space="preserve"> برافراشت و همسر و دخترانش را ن</w:t>
      </w:r>
      <w:r w:rsidR="0028485C" w:rsidRPr="0028485C">
        <w:rPr>
          <w:rFonts w:hint="cs"/>
          <w:rtl/>
        </w:rPr>
        <w:t>ی</w:t>
      </w:r>
      <w:r w:rsidRPr="0028485C">
        <w:rPr>
          <w:rFonts w:hint="cs"/>
          <w:rtl/>
        </w:rPr>
        <w:t>ز با خود به آنجا برد</w:t>
      </w:r>
      <w:r w:rsidR="0075782A" w:rsidRPr="0028485C">
        <w:rPr>
          <w:rFonts w:hint="cs"/>
          <w:rtl/>
        </w:rPr>
        <w:t xml:space="preserve">. </w:t>
      </w:r>
      <w:r w:rsidRPr="0028485C">
        <w:rPr>
          <w:rFonts w:hint="cs"/>
          <w:rtl/>
        </w:rPr>
        <w:t>او بس</w:t>
      </w:r>
      <w:r w:rsidR="0028485C" w:rsidRPr="0028485C">
        <w:rPr>
          <w:rFonts w:hint="cs"/>
          <w:rtl/>
        </w:rPr>
        <w:t>ی</w:t>
      </w:r>
      <w:r w:rsidRPr="0028485C">
        <w:rPr>
          <w:rFonts w:hint="cs"/>
          <w:rtl/>
        </w:rPr>
        <w:t>ار</w:t>
      </w:r>
      <w:r w:rsidR="0028485C" w:rsidRPr="0028485C">
        <w:rPr>
          <w:rFonts w:hint="cs"/>
          <w:rtl/>
        </w:rPr>
        <w:t>ی</w:t>
      </w:r>
      <w:r w:rsidRPr="0028485C">
        <w:rPr>
          <w:rFonts w:hint="cs"/>
          <w:rtl/>
        </w:rPr>
        <w:t xml:space="preserve"> از روزها را روزه </w:t>
      </w:r>
      <w:r w:rsidR="00303FD4" w:rsidRPr="0028485C">
        <w:rPr>
          <w:rFonts w:hint="cs"/>
          <w:rtl/>
        </w:rPr>
        <w:t>م</w:t>
      </w:r>
      <w:r w:rsidR="0028485C" w:rsidRPr="0028485C">
        <w:rPr>
          <w:rFonts w:hint="cs"/>
          <w:rtl/>
        </w:rPr>
        <w:t>ی</w:t>
      </w:r>
      <w:r w:rsidR="00303FD4" w:rsidRPr="0028485C">
        <w:rPr>
          <w:rFonts w:hint="cs"/>
          <w:rtl/>
        </w:rPr>
        <w:t>‌گرفت</w:t>
      </w:r>
      <w:r w:rsidR="007C6A2D" w:rsidRPr="0028485C">
        <w:rPr>
          <w:rFonts w:hint="cs"/>
          <w:rtl/>
        </w:rPr>
        <w:t>،</w:t>
      </w:r>
      <w:r w:rsidR="004F180B" w:rsidRPr="0028485C">
        <w:rPr>
          <w:rFonts w:hint="cs"/>
          <w:rtl/>
        </w:rPr>
        <w:t xml:space="preserve"> </w:t>
      </w:r>
      <w:r w:rsidRPr="0028485C">
        <w:rPr>
          <w:rFonts w:hint="cs"/>
          <w:rtl/>
        </w:rPr>
        <w:t>به ذ</w:t>
      </w:r>
      <w:r w:rsidR="002C1008">
        <w:rPr>
          <w:rFonts w:hint="cs"/>
          <w:rtl/>
        </w:rPr>
        <w:t>ک</w:t>
      </w:r>
      <w:r w:rsidRPr="0028485C">
        <w:rPr>
          <w:rFonts w:hint="cs"/>
          <w:rtl/>
        </w:rPr>
        <w:t xml:space="preserve">ر پروردگارش مشغول </w:t>
      </w:r>
      <w:r w:rsidR="00E825D7" w:rsidRPr="0028485C">
        <w:rPr>
          <w:rFonts w:hint="cs"/>
          <w:rtl/>
        </w:rPr>
        <w:t>م</w:t>
      </w:r>
      <w:r w:rsidR="0028485C" w:rsidRPr="0028485C">
        <w:rPr>
          <w:rFonts w:hint="cs"/>
          <w:rtl/>
        </w:rPr>
        <w:t>ی</w:t>
      </w:r>
      <w:r w:rsidR="00E825D7" w:rsidRPr="0028485C">
        <w:rPr>
          <w:rFonts w:hint="cs"/>
          <w:rtl/>
        </w:rPr>
        <w:t>‌شد</w:t>
      </w:r>
      <w:r w:rsidRPr="0028485C">
        <w:rPr>
          <w:rFonts w:hint="cs"/>
          <w:rtl/>
        </w:rPr>
        <w:t xml:space="preserve"> و او را ستا</w:t>
      </w:r>
      <w:r w:rsidR="0028485C" w:rsidRPr="0028485C">
        <w:rPr>
          <w:rFonts w:hint="cs"/>
          <w:rtl/>
        </w:rPr>
        <w:t>ی</w:t>
      </w:r>
      <w:r w:rsidRPr="0028485C">
        <w:rPr>
          <w:rFonts w:hint="cs"/>
          <w:rtl/>
        </w:rPr>
        <w:t xml:space="preserve">ش و عبادت </w:t>
      </w:r>
      <w:r w:rsidR="00BC6F64" w:rsidRPr="0028485C">
        <w:rPr>
          <w:rFonts w:hint="cs"/>
          <w:rtl/>
        </w:rPr>
        <w:t>م</w:t>
      </w:r>
      <w:r w:rsidR="0028485C" w:rsidRPr="0028485C">
        <w:rPr>
          <w:rFonts w:hint="cs"/>
          <w:rtl/>
        </w:rPr>
        <w:t>ی</w:t>
      </w:r>
      <w:r w:rsidR="00BC6F64" w:rsidRPr="0028485C">
        <w:rPr>
          <w:rFonts w:hint="cs"/>
          <w:rtl/>
        </w:rPr>
        <w:t>‌نمود</w:t>
      </w:r>
      <w:r w:rsidR="007C6A2D" w:rsidRPr="0028485C">
        <w:rPr>
          <w:rFonts w:hint="cs"/>
          <w:rtl/>
        </w:rPr>
        <w:t>،</w:t>
      </w:r>
      <w:r w:rsidR="004F180B" w:rsidRPr="0028485C">
        <w:rPr>
          <w:rFonts w:hint="cs"/>
          <w:rtl/>
        </w:rPr>
        <w:t xml:space="preserve"> </w:t>
      </w:r>
      <w:r w:rsidRPr="0028485C">
        <w:rPr>
          <w:rFonts w:hint="cs"/>
          <w:rtl/>
        </w:rPr>
        <w:t xml:space="preserve">قرآن </w:t>
      </w:r>
      <w:r w:rsidR="00E825D7" w:rsidRPr="0028485C">
        <w:rPr>
          <w:rFonts w:hint="cs"/>
          <w:rtl/>
        </w:rPr>
        <w:t>م</w:t>
      </w:r>
      <w:r w:rsidR="0028485C" w:rsidRPr="0028485C">
        <w:rPr>
          <w:rFonts w:hint="cs"/>
          <w:rtl/>
        </w:rPr>
        <w:t>ی</w:t>
      </w:r>
      <w:r w:rsidR="00E825D7" w:rsidRPr="0028485C">
        <w:rPr>
          <w:rFonts w:hint="cs"/>
          <w:rtl/>
        </w:rPr>
        <w:t>‌خوا</w:t>
      </w:r>
      <w:r w:rsidRPr="0028485C">
        <w:rPr>
          <w:rFonts w:hint="cs"/>
          <w:rtl/>
        </w:rPr>
        <w:t xml:space="preserve">ند و تدبر </w:t>
      </w:r>
      <w:r w:rsidR="00E825D7" w:rsidRPr="0028485C">
        <w:rPr>
          <w:rFonts w:hint="cs"/>
          <w:rtl/>
        </w:rPr>
        <w:t>م</w:t>
      </w:r>
      <w:r w:rsidR="0028485C" w:rsidRPr="0028485C">
        <w:rPr>
          <w:rFonts w:hint="cs"/>
          <w:rtl/>
        </w:rPr>
        <w:t>ی</w:t>
      </w:r>
      <w:r w:rsidR="00E825D7" w:rsidRPr="0028485C">
        <w:rPr>
          <w:rFonts w:hint="cs"/>
          <w:rtl/>
        </w:rPr>
        <w:t>‌</w:t>
      </w:r>
      <w:r w:rsidR="002C1008">
        <w:rPr>
          <w:rFonts w:hint="cs"/>
          <w:rtl/>
        </w:rPr>
        <w:t>ک</w:t>
      </w:r>
      <w:r w:rsidR="00E825D7" w:rsidRPr="0028485C">
        <w:rPr>
          <w:rFonts w:hint="cs"/>
          <w:rtl/>
        </w:rPr>
        <w:t>ر</w:t>
      </w:r>
      <w:r w:rsidRPr="0028485C">
        <w:rPr>
          <w:rFonts w:hint="cs"/>
          <w:rtl/>
        </w:rPr>
        <w:t>د؛ دارا</w:t>
      </w:r>
      <w:r w:rsidR="0028485C" w:rsidRPr="0028485C">
        <w:rPr>
          <w:rFonts w:hint="cs"/>
          <w:rtl/>
        </w:rPr>
        <w:t>یی</w:t>
      </w:r>
      <w:r w:rsidRPr="0028485C">
        <w:rPr>
          <w:rFonts w:hint="cs"/>
          <w:rtl/>
        </w:rPr>
        <w:t xml:space="preserve"> او</w:t>
      </w:r>
      <w:r w:rsidR="007C6A2D" w:rsidRPr="0028485C">
        <w:rPr>
          <w:rFonts w:hint="cs"/>
          <w:rtl/>
        </w:rPr>
        <w:t xml:space="preserve">، </w:t>
      </w:r>
      <w:r w:rsidRPr="0028485C">
        <w:rPr>
          <w:rFonts w:hint="cs"/>
          <w:rtl/>
        </w:rPr>
        <w:t xml:space="preserve">‌تنها </w:t>
      </w:r>
      <w:r w:rsidR="0028485C" w:rsidRPr="0028485C">
        <w:rPr>
          <w:rFonts w:hint="cs"/>
          <w:rtl/>
        </w:rPr>
        <w:t>ی</w:t>
      </w:r>
      <w:r w:rsidR="002C1008">
        <w:rPr>
          <w:rFonts w:hint="cs"/>
          <w:rtl/>
        </w:rPr>
        <w:t>ک</w:t>
      </w:r>
      <w:r w:rsidRPr="0028485C">
        <w:rPr>
          <w:rFonts w:hint="cs"/>
          <w:rtl/>
        </w:rPr>
        <w:t xml:space="preserve"> ردا</w:t>
      </w:r>
      <w:r w:rsidR="007C6A2D" w:rsidRPr="0028485C">
        <w:rPr>
          <w:rFonts w:hint="cs"/>
          <w:rtl/>
        </w:rPr>
        <w:t>،</w:t>
      </w:r>
      <w:r w:rsidR="004F180B" w:rsidRPr="0028485C">
        <w:rPr>
          <w:rFonts w:hint="cs"/>
          <w:rtl/>
        </w:rPr>
        <w:t xml:space="preserve"> </w:t>
      </w:r>
      <w:r w:rsidR="0028485C" w:rsidRPr="0028485C">
        <w:rPr>
          <w:rFonts w:hint="cs"/>
          <w:rtl/>
        </w:rPr>
        <w:t>ی</w:t>
      </w:r>
      <w:r w:rsidR="002C1008">
        <w:rPr>
          <w:rFonts w:hint="cs"/>
          <w:rtl/>
        </w:rPr>
        <w:t>ک</w:t>
      </w:r>
      <w:r w:rsidRPr="0028485C">
        <w:rPr>
          <w:rFonts w:hint="cs"/>
          <w:rtl/>
        </w:rPr>
        <w:t xml:space="preserve"> خ</w:t>
      </w:r>
      <w:r w:rsidR="0028485C" w:rsidRPr="0028485C">
        <w:rPr>
          <w:rFonts w:hint="cs"/>
          <w:rtl/>
        </w:rPr>
        <w:t>ی</w:t>
      </w:r>
      <w:r w:rsidRPr="0028485C">
        <w:rPr>
          <w:rFonts w:hint="cs"/>
          <w:rtl/>
        </w:rPr>
        <w:t>مه و تعداد</w:t>
      </w:r>
      <w:r w:rsidR="0028485C" w:rsidRPr="0028485C">
        <w:rPr>
          <w:rFonts w:hint="cs"/>
          <w:rtl/>
        </w:rPr>
        <w:t>ی</w:t>
      </w:r>
      <w:r w:rsidRPr="0028485C">
        <w:rPr>
          <w:rFonts w:hint="cs"/>
          <w:rtl/>
        </w:rPr>
        <w:t xml:space="preserve"> گوسفند و </w:t>
      </w:r>
      <w:r w:rsidR="0028485C" w:rsidRPr="0028485C">
        <w:rPr>
          <w:rFonts w:hint="cs"/>
          <w:rtl/>
        </w:rPr>
        <w:t>ی</w:t>
      </w:r>
      <w:r w:rsidR="002C1008">
        <w:rPr>
          <w:rFonts w:hint="cs"/>
          <w:rtl/>
        </w:rPr>
        <w:t>ک</w:t>
      </w:r>
      <w:r w:rsidRPr="0028485C">
        <w:rPr>
          <w:rFonts w:hint="cs"/>
          <w:rtl/>
        </w:rPr>
        <w:t xml:space="preserve"> </w:t>
      </w:r>
      <w:r w:rsidR="002C1008">
        <w:rPr>
          <w:rFonts w:hint="cs"/>
          <w:rtl/>
        </w:rPr>
        <w:t>ک</w:t>
      </w:r>
      <w:r w:rsidRPr="0028485C">
        <w:rPr>
          <w:rFonts w:hint="cs"/>
          <w:rtl/>
        </w:rPr>
        <w:t xml:space="preserve">اسه بزرگ و </w:t>
      </w:r>
      <w:r w:rsidR="0028485C" w:rsidRPr="0028485C">
        <w:rPr>
          <w:rFonts w:hint="cs"/>
          <w:rtl/>
        </w:rPr>
        <w:t>ی</w:t>
      </w:r>
      <w:r w:rsidR="002C1008">
        <w:rPr>
          <w:rFonts w:hint="cs"/>
          <w:rtl/>
        </w:rPr>
        <w:t>ک</w:t>
      </w:r>
      <w:r w:rsidRPr="0028485C">
        <w:rPr>
          <w:rFonts w:hint="cs"/>
          <w:rtl/>
        </w:rPr>
        <w:t xml:space="preserve"> </w:t>
      </w:r>
      <w:r w:rsidR="002C1008">
        <w:rPr>
          <w:rFonts w:hint="cs"/>
          <w:rtl/>
        </w:rPr>
        <w:t>ک</w:t>
      </w:r>
      <w:r w:rsidRPr="0028485C">
        <w:rPr>
          <w:rFonts w:hint="cs"/>
          <w:rtl/>
        </w:rPr>
        <w:t xml:space="preserve">اسه </w:t>
      </w:r>
      <w:r w:rsidR="002C1008">
        <w:rPr>
          <w:rFonts w:hint="cs"/>
          <w:rtl/>
        </w:rPr>
        <w:t>ک</w:t>
      </w:r>
      <w:r w:rsidRPr="0028485C">
        <w:rPr>
          <w:rFonts w:hint="cs"/>
          <w:rtl/>
        </w:rPr>
        <w:t>وچ</w:t>
      </w:r>
      <w:r w:rsidR="002C1008">
        <w:rPr>
          <w:rFonts w:hint="cs"/>
          <w:rtl/>
        </w:rPr>
        <w:t>ک</w:t>
      </w:r>
      <w:r w:rsidRPr="0028485C">
        <w:rPr>
          <w:rFonts w:hint="cs"/>
          <w:rtl/>
        </w:rPr>
        <w:t xml:space="preserve"> و </w:t>
      </w:r>
      <w:r w:rsidR="0028485C" w:rsidRPr="0028485C">
        <w:rPr>
          <w:rFonts w:hint="cs"/>
          <w:rtl/>
        </w:rPr>
        <w:t>ی</w:t>
      </w:r>
      <w:r w:rsidR="002C1008">
        <w:rPr>
          <w:rFonts w:hint="cs"/>
          <w:rtl/>
        </w:rPr>
        <w:t>ک</w:t>
      </w:r>
      <w:r w:rsidRPr="0028485C">
        <w:rPr>
          <w:rFonts w:hint="cs"/>
          <w:rtl/>
        </w:rPr>
        <w:t xml:space="preserve"> عصا بود</w:t>
      </w:r>
      <w:r w:rsidR="0075782A" w:rsidRPr="0028485C">
        <w:rPr>
          <w:rFonts w:hint="cs"/>
          <w:rtl/>
        </w:rPr>
        <w:t xml:space="preserve">. </w:t>
      </w:r>
      <w:r w:rsidRPr="0028485C">
        <w:rPr>
          <w:rFonts w:hint="cs"/>
          <w:rtl/>
        </w:rPr>
        <w:t>روز</w:t>
      </w:r>
      <w:r w:rsidR="0028485C" w:rsidRPr="0028485C">
        <w:rPr>
          <w:rFonts w:hint="cs"/>
          <w:rtl/>
        </w:rPr>
        <w:t>ی</w:t>
      </w:r>
      <w:r w:rsidRPr="0028485C">
        <w:rPr>
          <w:rFonts w:hint="cs"/>
          <w:rtl/>
        </w:rPr>
        <w:t xml:space="preserve"> دوستانش</w:t>
      </w:r>
      <w:r w:rsidR="007C6A2D" w:rsidRPr="0028485C">
        <w:rPr>
          <w:rFonts w:hint="cs"/>
          <w:rtl/>
        </w:rPr>
        <w:t>،</w:t>
      </w:r>
      <w:r w:rsidR="004F180B" w:rsidRPr="0028485C">
        <w:rPr>
          <w:rFonts w:hint="cs"/>
          <w:rtl/>
        </w:rPr>
        <w:t xml:space="preserve"> </w:t>
      </w:r>
      <w:r w:rsidRPr="0028485C">
        <w:rPr>
          <w:rFonts w:hint="cs"/>
          <w:rtl/>
        </w:rPr>
        <w:t>به د</w:t>
      </w:r>
      <w:r w:rsidR="0028485C" w:rsidRPr="0028485C">
        <w:rPr>
          <w:rFonts w:hint="cs"/>
          <w:rtl/>
        </w:rPr>
        <w:t>ی</w:t>
      </w:r>
      <w:r w:rsidRPr="0028485C">
        <w:rPr>
          <w:rFonts w:hint="cs"/>
          <w:rtl/>
        </w:rPr>
        <w:t>دن او رفتند و گفتند</w:t>
      </w:r>
      <w:r w:rsidR="0075782A" w:rsidRPr="0028485C">
        <w:rPr>
          <w:rFonts w:hint="cs"/>
          <w:rtl/>
        </w:rPr>
        <w:t xml:space="preserve">: </w:t>
      </w:r>
      <w:r w:rsidRPr="0028485C">
        <w:rPr>
          <w:rFonts w:hint="cs"/>
          <w:rtl/>
        </w:rPr>
        <w:t>دن</w:t>
      </w:r>
      <w:r w:rsidR="0028485C" w:rsidRPr="0028485C">
        <w:rPr>
          <w:rFonts w:hint="cs"/>
          <w:rtl/>
        </w:rPr>
        <w:t>ی</w:t>
      </w:r>
      <w:r w:rsidRPr="0028485C">
        <w:rPr>
          <w:rFonts w:hint="cs"/>
          <w:rtl/>
        </w:rPr>
        <w:t>ا و دارا</w:t>
      </w:r>
      <w:r w:rsidR="0028485C" w:rsidRPr="0028485C">
        <w:rPr>
          <w:rFonts w:hint="cs"/>
          <w:rtl/>
        </w:rPr>
        <w:t>یی</w:t>
      </w:r>
      <w:r w:rsidR="006F1049">
        <w:rPr>
          <w:rFonts w:hint="eastAsia"/>
          <w:rtl/>
        </w:rPr>
        <w:t>‌</w:t>
      </w:r>
      <w:r w:rsidRPr="0028485C">
        <w:rPr>
          <w:rFonts w:hint="cs"/>
          <w:rtl/>
        </w:rPr>
        <w:t xml:space="preserve">ات </w:t>
      </w:r>
      <w:r w:rsidR="002C1008">
        <w:rPr>
          <w:rFonts w:hint="cs"/>
          <w:rtl/>
        </w:rPr>
        <w:t>ک</w:t>
      </w:r>
      <w:r w:rsidRPr="0028485C">
        <w:rPr>
          <w:rFonts w:hint="cs"/>
          <w:rtl/>
        </w:rPr>
        <w:t>جاست؟ گفت</w:t>
      </w:r>
      <w:r w:rsidR="0075782A" w:rsidRPr="0028485C">
        <w:rPr>
          <w:rFonts w:hint="cs"/>
          <w:rtl/>
        </w:rPr>
        <w:t xml:space="preserve">: </w:t>
      </w:r>
      <w:r w:rsidRPr="0028485C">
        <w:rPr>
          <w:rFonts w:hint="cs"/>
          <w:rtl/>
        </w:rPr>
        <w:t>در خانه</w:t>
      </w:r>
      <w:r w:rsidR="006F1049">
        <w:rPr>
          <w:rFonts w:hint="eastAsia"/>
          <w:rtl/>
        </w:rPr>
        <w:t>‌</w:t>
      </w:r>
      <w:r w:rsidRPr="0028485C">
        <w:rPr>
          <w:rFonts w:hint="cs"/>
          <w:rtl/>
        </w:rPr>
        <w:t>ام هر چه ن</w:t>
      </w:r>
      <w:r w:rsidR="0028485C" w:rsidRPr="0028485C">
        <w:rPr>
          <w:rFonts w:hint="cs"/>
          <w:rtl/>
        </w:rPr>
        <w:t>ی</w:t>
      </w:r>
      <w:r w:rsidRPr="0028485C">
        <w:rPr>
          <w:rFonts w:hint="cs"/>
          <w:rtl/>
        </w:rPr>
        <w:t>از دارم</w:t>
      </w:r>
      <w:r w:rsidR="007C6A2D" w:rsidRPr="0028485C">
        <w:rPr>
          <w:rFonts w:hint="cs"/>
          <w:rtl/>
        </w:rPr>
        <w:t>،</w:t>
      </w:r>
      <w:r w:rsidR="004F180B" w:rsidRPr="0028485C">
        <w:rPr>
          <w:rFonts w:hint="cs"/>
          <w:rtl/>
        </w:rPr>
        <w:t xml:space="preserve"> </w:t>
      </w:r>
      <w:r w:rsidRPr="0028485C">
        <w:rPr>
          <w:rFonts w:hint="cs"/>
          <w:rtl/>
        </w:rPr>
        <w:t>هست و پ</w:t>
      </w:r>
      <w:r w:rsidR="0028485C" w:rsidRPr="0028485C">
        <w:rPr>
          <w:rFonts w:hint="cs"/>
          <w:rtl/>
        </w:rPr>
        <w:t>ی</w:t>
      </w:r>
      <w:r w:rsidRPr="0028485C">
        <w:rPr>
          <w:rFonts w:hint="cs"/>
          <w:rtl/>
        </w:rPr>
        <w:t>امبر</w:t>
      </w:r>
      <w:r w:rsidRPr="0028485C">
        <w:rPr>
          <w:rFonts w:hint="cs"/>
        </w:rPr>
        <w:sym w:font="AGA Arabesque" w:char="F065"/>
      </w:r>
      <w:r w:rsidRPr="0028485C">
        <w:rPr>
          <w:rFonts w:hint="cs"/>
          <w:rtl/>
        </w:rPr>
        <w:t xml:space="preserve"> به ما خبرداده </w:t>
      </w:r>
      <w:r w:rsidR="002C1008">
        <w:rPr>
          <w:rFonts w:hint="cs"/>
          <w:rtl/>
        </w:rPr>
        <w:t>ک</w:t>
      </w:r>
      <w:r w:rsidRPr="0028485C">
        <w:rPr>
          <w:rFonts w:hint="cs"/>
          <w:rtl/>
        </w:rPr>
        <w:t>ه ما</w:t>
      </w:r>
      <w:r w:rsidR="007C6A2D" w:rsidRPr="0028485C">
        <w:rPr>
          <w:rFonts w:hint="cs"/>
          <w:rtl/>
        </w:rPr>
        <w:t>،</w:t>
      </w:r>
      <w:r w:rsidR="004F180B" w:rsidRPr="0028485C">
        <w:rPr>
          <w:rFonts w:hint="cs"/>
          <w:rtl/>
        </w:rPr>
        <w:t xml:space="preserve"> </w:t>
      </w:r>
      <w:r w:rsidRPr="0028485C">
        <w:rPr>
          <w:rFonts w:hint="cs"/>
          <w:rtl/>
        </w:rPr>
        <w:t>سخت</w:t>
      </w:r>
      <w:r w:rsidR="0028485C" w:rsidRPr="0028485C">
        <w:rPr>
          <w:rFonts w:hint="cs"/>
          <w:rtl/>
        </w:rPr>
        <w:t>ی</w:t>
      </w:r>
      <w:r w:rsidRPr="0028485C">
        <w:rPr>
          <w:rFonts w:hint="cs"/>
          <w:rtl/>
        </w:rPr>
        <w:t xml:space="preserve"> و مانع</w:t>
      </w:r>
      <w:r w:rsidR="0028485C" w:rsidRPr="0028485C">
        <w:rPr>
          <w:rFonts w:hint="cs"/>
          <w:rtl/>
        </w:rPr>
        <w:t>ی</w:t>
      </w:r>
      <w:r w:rsidRPr="0028485C">
        <w:rPr>
          <w:rFonts w:hint="cs"/>
          <w:rtl/>
        </w:rPr>
        <w:t xml:space="preserve"> پ</w:t>
      </w:r>
      <w:r w:rsidR="0028485C" w:rsidRPr="0028485C">
        <w:rPr>
          <w:rFonts w:hint="cs"/>
          <w:rtl/>
        </w:rPr>
        <w:t>ی</w:t>
      </w:r>
      <w:r w:rsidRPr="0028485C">
        <w:rPr>
          <w:rFonts w:hint="cs"/>
          <w:rtl/>
        </w:rPr>
        <w:t>ش رو</w:t>
      </w:r>
      <w:r w:rsidR="0028485C" w:rsidRPr="0028485C">
        <w:rPr>
          <w:rFonts w:hint="cs"/>
          <w:rtl/>
        </w:rPr>
        <w:t>ی</w:t>
      </w:r>
      <w:r w:rsidRPr="0028485C">
        <w:rPr>
          <w:rFonts w:hint="cs"/>
          <w:rtl/>
        </w:rPr>
        <w:t xml:space="preserve"> دار</w:t>
      </w:r>
      <w:r w:rsidR="0028485C" w:rsidRPr="0028485C">
        <w:rPr>
          <w:rFonts w:hint="cs"/>
          <w:rtl/>
        </w:rPr>
        <w:t>ی</w:t>
      </w:r>
      <w:r w:rsidRPr="0028485C">
        <w:rPr>
          <w:rFonts w:hint="cs"/>
          <w:rtl/>
        </w:rPr>
        <w:t xml:space="preserve">م </w:t>
      </w:r>
      <w:r w:rsidR="002C1008">
        <w:rPr>
          <w:rFonts w:hint="cs"/>
          <w:rtl/>
        </w:rPr>
        <w:t>ک</w:t>
      </w:r>
      <w:r w:rsidRPr="0028485C">
        <w:rPr>
          <w:rFonts w:hint="cs"/>
          <w:rtl/>
        </w:rPr>
        <w:t xml:space="preserve">ه تنها </w:t>
      </w:r>
      <w:r w:rsidR="002C1008">
        <w:rPr>
          <w:rFonts w:hint="cs"/>
          <w:rtl/>
        </w:rPr>
        <w:t>ک</w:t>
      </w:r>
      <w:r w:rsidRPr="0028485C">
        <w:rPr>
          <w:rFonts w:hint="cs"/>
          <w:rtl/>
        </w:rPr>
        <w:t>س</w:t>
      </w:r>
      <w:r w:rsidR="0028485C" w:rsidRPr="0028485C">
        <w:rPr>
          <w:rFonts w:hint="cs"/>
          <w:rtl/>
        </w:rPr>
        <w:t>ی</w:t>
      </w:r>
      <w:r w:rsidR="007C6A2D" w:rsidRPr="0028485C">
        <w:rPr>
          <w:rFonts w:hint="cs"/>
          <w:rtl/>
        </w:rPr>
        <w:t>،</w:t>
      </w:r>
      <w:r w:rsidR="004F180B" w:rsidRPr="0028485C">
        <w:rPr>
          <w:rFonts w:hint="cs"/>
          <w:rtl/>
        </w:rPr>
        <w:t xml:space="preserve"> </w:t>
      </w:r>
      <w:r w:rsidRPr="0028485C">
        <w:rPr>
          <w:rFonts w:hint="cs"/>
          <w:rtl/>
        </w:rPr>
        <w:t xml:space="preserve">از آن عبور </w:t>
      </w:r>
      <w:r w:rsidR="00E825D7" w:rsidRPr="0028485C">
        <w:rPr>
          <w:rFonts w:hint="cs"/>
          <w:rtl/>
        </w:rPr>
        <w:t>م</w:t>
      </w:r>
      <w:r w:rsidR="0028485C" w:rsidRPr="0028485C">
        <w:rPr>
          <w:rFonts w:hint="cs"/>
          <w:rtl/>
        </w:rPr>
        <w:t>ی</w:t>
      </w:r>
      <w:r w:rsidR="00E825D7" w:rsidRPr="0028485C">
        <w:rPr>
          <w:rFonts w:hint="cs"/>
          <w:rtl/>
        </w:rPr>
        <w:t>‌</w:t>
      </w:r>
      <w:r w:rsidR="002C1008">
        <w:rPr>
          <w:rFonts w:hint="cs"/>
          <w:rtl/>
        </w:rPr>
        <w:t>ک</w:t>
      </w:r>
      <w:r w:rsidR="00E825D7" w:rsidRPr="0028485C">
        <w:rPr>
          <w:rFonts w:hint="cs"/>
          <w:rtl/>
        </w:rPr>
        <w:t>ن</w:t>
      </w:r>
      <w:r w:rsidRPr="0028485C">
        <w:rPr>
          <w:rFonts w:hint="cs"/>
          <w:rtl/>
        </w:rPr>
        <w:t xml:space="preserve">د </w:t>
      </w:r>
      <w:r w:rsidR="002C1008">
        <w:rPr>
          <w:rFonts w:hint="cs"/>
          <w:rtl/>
        </w:rPr>
        <w:t>ک</w:t>
      </w:r>
      <w:r w:rsidRPr="0028485C">
        <w:rPr>
          <w:rFonts w:hint="cs"/>
          <w:rtl/>
        </w:rPr>
        <w:t>ه بارش سب</w:t>
      </w:r>
      <w:r w:rsidR="002C1008">
        <w:rPr>
          <w:rFonts w:hint="cs"/>
          <w:rtl/>
        </w:rPr>
        <w:t>ک</w:t>
      </w:r>
      <w:r w:rsidRPr="0028485C">
        <w:rPr>
          <w:rFonts w:hint="cs"/>
          <w:rtl/>
        </w:rPr>
        <w:t xml:space="preserve"> باشد</w:t>
      </w:r>
      <w:r w:rsidR="0075782A" w:rsidRPr="0028485C">
        <w:rPr>
          <w:rFonts w:hint="cs"/>
          <w:rtl/>
        </w:rPr>
        <w:t xml:space="preserve">. </w:t>
      </w:r>
    </w:p>
    <w:p w:rsidR="008F4B15" w:rsidRPr="0028485C" w:rsidRDefault="008F4B15" w:rsidP="0028485C">
      <w:pPr>
        <w:pStyle w:val="a4"/>
        <w:rPr>
          <w:rtl/>
        </w:rPr>
      </w:pPr>
      <w:r w:rsidRPr="0028485C">
        <w:rPr>
          <w:rFonts w:hint="cs"/>
          <w:rtl/>
        </w:rPr>
        <w:t>ابوذر</w:t>
      </w:r>
      <w:r w:rsidR="000179BA" w:rsidRPr="000179BA">
        <w:rPr>
          <w:rFonts w:cs="CTraditional Arabic" w:hint="cs"/>
          <w:rtl/>
        </w:rPr>
        <w:t>س</w:t>
      </w:r>
      <w:r w:rsidRPr="0028485C">
        <w:rPr>
          <w:rFonts w:hint="cs"/>
          <w:rtl/>
        </w:rPr>
        <w:t xml:space="preserve"> آرامش خاطر داشت؛ چون آنچه ن</w:t>
      </w:r>
      <w:r w:rsidR="0028485C" w:rsidRPr="0028485C">
        <w:rPr>
          <w:rFonts w:hint="cs"/>
          <w:rtl/>
        </w:rPr>
        <w:t>ی</w:t>
      </w:r>
      <w:r w:rsidRPr="0028485C">
        <w:rPr>
          <w:rFonts w:hint="cs"/>
          <w:rtl/>
        </w:rPr>
        <w:t>از داشت</w:t>
      </w:r>
      <w:r w:rsidR="007C6A2D" w:rsidRPr="0028485C">
        <w:rPr>
          <w:rFonts w:hint="cs"/>
          <w:rtl/>
        </w:rPr>
        <w:t>،</w:t>
      </w:r>
      <w:r w:rsidR="004F180B" w:rsidRPr="0028485C">
        <w:rPr>
          <w:rFonts w:hint="cs"/>
          <w:rtl/>
        </w:rPr>
        <w:t xml:space="preserve"> </w:t>
      </w:r>
      <w:r w:rsidRPr="0028485C">
        <w:rPr>
          <w:rFonts w:hint="cs"/>
          <w:rtl/>
        </w:rPr>
        <w:t>از آن برخوردار بود و مازاد برن</w:t>
      </w:r>
      <w:r w:rsidR="0028485C" w:rsidRPr="0028485C">
        <w:rPr>
          <w:rFonts w:hint="cs"/>
          <w:rtl/>
        </w:rPr>
        <w:t>ی</w:t>
      </w:r>
      <w:r w:rsidRPr="0028485C">
        <w:rPr>
          <w:rFonts w:hint="cs"/>
          <w:rtl/>
        </w:rPr>
        <w:t>از ن</w:t>
      </w:r>
      <w:r w:rsidR="0028485C" w:rsidRPr="0028485C">
        <w:rPr>
          <w:rFonts w:hint="cs"/>
          <w:rtl/>
        </w:rPr>
        <w:t>ی</w:t>
      </w:r>
      <w:r w:rsidRPr="0028485C">
        <w:rPr>
          <w:rFonts w:hint="cs"/>
          <w:rtl/>
        </w:rPr>
        <w:t>ز ما</w:t>
      </w:r>
      <w:r w:rsidR="0028485C" w:rsidRPr="0028485C">
        <w:rPr>
          <w:rFonts w:hint="cs"/>
          <w:rtl/>
        </w:rPr>
        <w:t>ی</w:t>
      </w:r>
      <w:r w:rsidRPr="0028485C">
        <w:rPr>
          <w:rFonts w:hint="cs"/>
          <w:rtl/>
        </w:rPr>
        <w:t>ه غم و اندوه و گرفتار</w:t>
      </w:r>
      <w:r w:rsidR="0028485C" w:rsidRPr="0028485C">
        <w:rPr>
          <w:rFonts w:hint="cs"/>
          <w:rtl/>
        </w:rPr>
        <w:t>ی</w:t>
      </w:r>
      <w:r w:rsidRPr="0028485C">
        <w:rPr>
          <w:rFonts w:hint="cs"/>
          <w:rtl/>
        </w:rPr>
        <w:t xml:space="preserve"> </w:t>
      </w:r>
      <w:r w:rsidR="00E825D7" w:rsidRPr="0028485C">
        <w:rPr>
          <w:rFonts w:hint="cs"/>
          <w:rtl/>
        </w:rPr>
        <w:t>م</w:t>
      </w:r>
      <w:r w:rsidR="0028485C" w:rsidRPr="0028485C">
        <w:rPr>
          <w:rFonts w:hint="cs"/>
          <w:rtl/>
        </w:rPr>
        <w:t>ی</w:t>
      </w:r>
      <w:r w:rsidR="00E825D7" w:rsidRPr="0028485C">
        <w:rPr>
          <w:rFonts w:hint="cs"/>
          <w:rtl/>
        </w:rPr>
        <w:t>‌شو</w:t>
      </w:r>
      <w:r w:rsidRPr="0028485C">
        <w:rPr>
          <w:rFonts w:hint="cs"/>
          <w:rtl/>
        </w:rPr>
        <w:t>د</w:t>
      </w:r>
      <w:r w:rsidR="0075782A" w:rsidRPr="0028485C">
        <w:rPr>
          <w:rFonts w:hint="cs"/>
          <w:rtl/>
        </w:rPr>
        <w:t xml:space="preserve">. </w:t>
      </w:r>
    </w:p>
    <w:p w:rsidR="006F1049" w:rsidRDefault="008F4B15" w:rsidP="006F1049">
      <w:pPr>
        <w:pStyle w:val="a4"/>
        <w:rPr>
          <w:rtl/>
        </w:rPr>
      </w:pPr>
      <w:r w:rsidRPr="0028485C">
        <w:rPr>
          <w:rFonts w:hint="cs"/>
          <w:rtl/>
        </w:rPr>
        <w:t>در قص</w:t>
      </w:r>
      <w:r w:rsidR="0028485C" w:rsidRPr="0028485C">
        <w:rPr>
          <w:rFonts w:hint="cs"/>
          <w:rtl/>
        </w:rPr>
        <w:t>ی</w:t>
      </w:r>
      <w:r w:rsidRPr="0028485C">
        <w:rPr>
          <w:rFonts w:hint="cs"/>
          <w:rtl/>
        </w:rPr>
        <w:t>ده</w:t>
      </w:r>
      <w:r w:rsidR="006F1049">
        <w:rPr>
          <w:rFonts w:hint="eastAsia"/>
          <w:rtl/>
        </w:rPr>
        <w:t>‌</w:t>
      </w:r>
      <w:r w:rsidRPr="0028485C">
        <w:rPr>
          <w:rFonts w:hint="cs"/>
          <w:rtl/>
        </w:rPr>
        <w:t>ا</w:t>
      </w:r>
      <w:r w:rsidR="0028485C" w:rsidRPr="0028485C">
        <w:rPr>
          <w:rFonts w:hint="cs"/>
          <w:rtl/>
        </w:rPr>
        <w:t>ی</w:t>
      </w:r>
      <w:r w:rsidRPr="0028485C">
        <w:rPr>
          <w:rFonts w:hint="cs"/>
          <w:rtl/>
        </w:rPr>
        <w:t xml:space="preserve"> تحت عنوان ابوذر در قرن پانزدهم هجر</w:t>
      </w:r>
      <w:r w:rsidR="0028485C" w:rsidRPr="0028485C">
        <w:rPr>
          <w:rFonts w:hint="cs"/>
          <w:rtl/>
        </w:rPr>
        <w:t>ی</w:t>
      </w:r>
      <w:r w:rsidR="007C6A2D" w:rsidRPr="0028485C">
        <w:rPr>
          <w:rFonts w:hint="cs"/>
          <w:rtl/>
        </w:rPr>
        <w:t>،</w:t>
      </w:r>
      <w:r w:rsidR="004F180B" w:rsidRPr="0028485C">
        <w:rPr>
          <w:rFonts w:hint="cs"/>
          <w:rtl/>
        </w:rPr>
        <w:t xml:space="preserve"> </w:t>
      </w:r>
      <w:r w:rsidRPr="0028485C">
        <w:rPr>
          <w:rFonts w:hint="cs"/>
          <w:rtl/>
        </w:rPr>
        <w:t>از غربت ابوذر و سعادت او و از تنها</w:t>
      </w:r>
      <w:r w:rsidR="0028485C" w:rsidRPr="0028485C">
        <w:rPr>
          <w:rFonts w:hint="cs"/>
          <w:rtl/>
        </w:rPr>
        <w:t>یی</w:t>
      </w:r>
      <w:r w:rsidRPr="0028485C">
        <w:rPr>
          <w:rFonts w:hint="cs"/>
          <w:rtl/>
        </w:rPr>
        <w:t xml:space="preserve"> و گوشه گ</w:t>
      </w:r>
      <w:r w:rsidR="0028485C" w:rsidRPr="0028485C">
        <w:rPr>
          <w:rFonts w:hint="cs"/>
          <w:rtl/>
        </w:rPr>
        <w:t>ی</w:t>
      </w:r>
      <w:r w:rsidRPr="0028485C">
        <w:rPr>
          <w:rFonts w:hint="cs"/>
          <w:rtl/>
        </w:rPr>
        <w:t>ر</w:t>
      </w:r>
      <w:r w:rsidR="0028485C" w:rsidRPr="0028485C">
        <w:rPr>
          <w:rFonts w:hint="cs"/>
          <w:rtl/>
        </w:rPr>
        <w:t>ی</w:t>
      </w:r>
      <w:r w:rsidRPr="0028485C">
        <w:rPr>
          <w:rFonts w:hint="cs"/>
          <w:rtl/>
        </w:rPr>
        <w:t xml:space="preserve"> و از هجرتش </w:t>
      </w:r>
      <w:r w:rsidR="002C1008">
        <w:rPr>
          <w:rFonts w:hint="cs"/>
          <w:rtl/>
        </w:rPr>
        <w:t>ک</w:t>
      </w:r>
      <w:r w:rsidRPr="0028485C">
        <w:rPr>
          <w:rFonts w:hint="cs"/>
          <w:rtl/>
        </w:rPr>
        <w:t>ه با روح و اصول خود هجرت نمود</w:t>
      </w:r>
      <w:r w:rsidR="007C6A2D" w:rsidRPr="0028485C">
        <w:rPr>
          <w:rFonts w:hint="cs"/>
          <w:rtl/>
        </w:rPr>
        <w:t>،</w:t>
      </w:r>
      <w:r w:rsidR="004F180B" w:rsidRPr="0028485C">
        <w:rPr>
          <w:rFonts w:hint="cs"/>
          <w:rtl/>
        </w:rPr>
        <w:t xml:space="preserve"> </w:t>
      </w:r>
      <w:r w:rsidRPr="0028485C">
        <w:rPr>
          <w:rFonts w:hint="cs"/>
          <w:rtl/>
        </w:rPr>
        <w:t>اشعار</w:t>
      </w:r>
      <w:r w:rsidR="0028485C" w:rsidRPr="0028485C">
        <w:rPr>
          <w:rFonts w:hint="cs"/>
          <w:rtl/>
        </w:rPr>
        <w:t>ی</w:t>
      </w:r>
      <w:r w:rsidRPr="0028485C">
        <w:rPr>
          <w:rFonts w:hint="cs"/>
          <w:rtl/>
        </w:rPr>
        <w:t xml:space="preserve"> سروده</w:t>
      </w:r>
      <w:r w:rsidR="006F1049">
        <w:rPr>
          <w:rFonts w:hint="eastAsia"/>
          <w:rtl/>
        </w:rPr>
        <w:t>‌</w:t>
      </w:r>
      <w:r w:rsidRPr="0028485C">
        <w:rPr>
          <w:rFonts w:hint="cs"/>
          <w:rtl/>
        </w:rPr>
        <w:t xml:space="preserve">ام </w:t>
      </w:r>
      <w:r w:rsidR="002C1008">
        <w:rPr>
          <w:rFonts w:hint="cs"/>
          <w:rtl/>
        </w:rPr>
        <w:t>ک</w:t>
      </w:r>
      <w:r w:rsidRPr="0028485C">
        <w:rPr>
          <w:rFonts w:hint="cs"/>
          <w:rtl/>
        </w:rPr>
        <w:t>ه گو</w:t>
      </w:r>
      <w:r w:rsidR="0028485C" w:rsidRPr="0028485C">
        <w:rPr>
          <w:rFonts w:hint="cs"/>
          <w:rtl/>
        </w:rPr>
        <w:t>ی</w:t>
      </w:r>
      <w:r w:rsidRPr="0028485C">
        <w:rPr>
          <w:rFonts w:hint="cs"/>
          <w:rtl/>
        </w:rPr>
        <w:t>ا او</w:t>
      </w:r>
      <w:r w:rsidR="007C6A2D" w:rsidRPr="0028485C">
        <w:rPr>
          <w:rFonts w:hint="cs"/>
          <w:rtl/>
        </w:rPr>
        <w:t xml:space="preserve">، </w:t>
      </w:r>
      <w:r w:rsidRPr="0028485C">
        <w:rPr>
          <w:rFonts w:hint="cs"/>
          <w:rtl/>
        </w:rPr>
        <w:t xml:space="preserve">‌خودش </w:t>
      </w:r>
      <w:r w:rsidR="00E825D7" w:rsidRPr="0028485C">
        <w:rPr>
          <w:rFonts w:hint="cs"/>
          <w:rtl/>
        </w:rPr>
        <w:t>م</w:t>
      </w:r>
      <w:r w:rsidR="0028485C" w:rsidRPr="0028485C">
        <w:rPr>
          <w:rFonts w:hint="cs"/>
          <w:rtl/>
        </w:rPr>
        <w:t>ی</w:t>
      </w:r>
      <w:r w:rsidR="00E825D7" w:rsidRPr="0028485C">
        <w:rPr>
          <w:rFonts w:hint="cs"/>
          <w:rtl/>
        </w:rPr>
        <w:t>‌گو</w:t>
      </w:r>
      <w:r w:rsidR="0028485C" w:rsidRPr="0028485C">
        <w:rPr>
          <w:rFonts w:hint="cs"/>
          <w:rtl/>
        </w:rPr>
        <w:t>ی</w:t>
      </w:r>
      <w:r w:rsidRPr="0028485C">
        <w:rPr>
          <w:rFonts w:hint="cs"/>
          <w:rtl/>
        </w:rPr>
        <w:t>د</w:t>
      </w:r>
      <w:r w:rsidR="0075782A" w:rsidRPr="0028485C">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6F1049" w:rsidRPr="00525B3A" w:rsidTr="00F420B4">
        <w:trPr>
          <w:jc w:val="center"/>
        </w:trPr>
        <w:tc>
          <w:tcPr>
            <w:tcW w:w="3145" w:type="dxa"/>
            <w:shd w:val="clear" w:color="auto" w:fill="auto"/>
          </w:tcPr>
          <w:p w:rsidR="006F1049" w:rsidRPr="006F1049" w:rsidRDefault="006F1049" w:rsidP="006F1049">
            <w:pPr>
              <w:pStyle w:val="a5"/>
              <w:ind w:firstLine="0"/>
              <w:jc w:val="lowKashida"/>
              <w:rPr>
                <w:sz w:val="2"/>
                <w:szCs w:val="2"/>
                <w:rtl/>
              </w:rPr>
            </w:pPr>
            <w:r w:rsidRPr="001B4FA4">
              <w:rPr>
                <w:rtl/>
              </w:rPr>
              <w:t>لا</w:t>
            </w:r>
            <w:r>
              <w:rPr>
                <w:rFonts w:hint="cs"/>
                <w:rtl/>
              </w:rPr>
              <w:t xml:space="preserve"> </w:t>
            </w:r>
            <w:r w:rsidRPr="001B4FA4">
              <w:rPr>
                <w:rtl/>
              </w:rPr>
              <w:t>طفـوني هددتـهم هـددوني</w:t>
            </w:r>
            <w:r>
              <w:rPr>
                <w:rFonts w:hint="cs"/>
                <w:rtl/>
              </w:rPr>
              <w:br/>
            </w:r>
          </w:p>
        </w:tc>
        <w:tc>
          <w:tcPr>
            <w:tcW w:w="709" w:type="dxa"/>
            <w:shd w:val="clear" w:color="auto" w:fill="auto"/>
          </w:tcPr>
          <w:p w:rsidR="006F1049" w:rsidRPr="00525B3A" w:rsidRDefault="006F1049" w:rsidP="006F1049">
            <w:pPr>
              <w:pStyle w:val="a5"/>
              <w:jc w:val="lowKashida"/>
              <w:rPr>
                <w:rtl/>
              </w:rPr>
            </w:pPr>
          </w:p>
        </w:tc>
        <w:tc>
          <w:tcPr>
            <w:tcW w:w="3287" w:type="dxa"/>
            <w:shd w:val="clear" w:color="auto" w:fill="auto"/>
          </w:tcPr>
          <w:p w:rsidR="006F1049" w:rsidRPr="006F1049" w:rsidRDefault="006F1049" w:rsidP="006F1049">
            <w:pPr>
              <w:pStyle w:val="a5"/>
              <w:jc w:val="lowKashida"/>
              <w:rPr>
                <w:sz w:val="2"/>
                <w:szCs w:val="2"/>
                <w:rtl/>
              </w:rPr>
            </w:pPr>
            <w:r w:rsidRPr="001B4FA4">
              <w:rPr>
                <w:rtl/>
              </w:rPr>
              <w:t>بالمنـايا لاطفـت حت</w:t>
            </w:r>
            <w:r>
              <w:rPr>
                <w:rFonts w:hint="cs"/>
                <w:rtl/>
              </w:rPr>
              <w:t>ى</w:t>
            </w:r>
            <w:r w:rsidRPr="001B4FA4">
              <w:rPr>
                <w:rtl/>
              </w:rPr>
              <w:t xml:space="preserve"> أحسا</w:t>
            </w:r>
            <w:r>
              <w:rPr>
                <w:rFonts w:hint="cs"/>
                <w:rtl/>
              </w:rPr>
              <w:br/>
            </w:r>
          </w:p>
        </w:tc>
      </w:tr>
    </w:tbl>
    <w:p w:rsidR="006F1049" w:rsidRDefault="0075782A" w:rsidP="006F1049">
      <w:pPr>
        <w:pStyle w:val="a4"/>
        <w:rPr>
          <w:rtl/>
        </w:rPr>
      </w:pPr>
      <w:r>
        <w:rPr>
          <w:rFonts w:hint="cs"/>
          <w:rtl/>
        </w:rPr>
        <w:t xml:space="preserve"> </w:t>
      </w:r>
      <w:r w:rsidR="008F4B15" w:rsidRPr="0028485C">
        <w:rPr>
          <w:rFonts w:hint="cs"/>
          <w:rtl/>
        </w:rPr>
        <w:t>وقت</w:t>
      </w:r>
      <w:r w:rsidR="0028485C" w:rsidRPr="0028485C">
        <w:rPr>
          <w:rFonts w:hint="cs"/>
          <w:rtl/>
        </w:rPr>
        <w:t>ی</w:t>
      </w:r>
      <w:r w:rsidR="008F4B15" w:rsidRPr="0028485C">
        <w:rPr>
          <w:rFonts w:hint="cs"/>
          <w:rtl/>
        </w:rPr>
        <w:t xml:space="preserve"> با من مهربان</w:t>
      </w:r>
      <w:r w:rsidR="0028485C" w:rsidRPr="0028485C">
        <w:rPr>
          <w:rFonts w:hint="cs"/>
          <w:rtl/>
        </w:rPr>
        <w:t>ی</w:t>
      </w:r>
      <w:r w:rsidR="008F4B15" w:rsidRPr="0028485C">
        <w:rPr>
          <w:rFonts w:hint="cs"/>
          <w:rtl/>
        </w:rPr>
        <w:t xml:space="preserve"> </w:t>
      </w:r>
      <w:r w:rsidR="002C1008">
        <w:rPr>
          <w:rFonts w:hint="cs"/>
          <w:rtl/>
        </w:rPr>
        <w:t>ک</w:t>
      </w:r>
      <w:r w:rsidR="008F4B15" w:rsidRPr="0028485C">
        <w:rPr>
          <w:rFonts w:hint="cs"/>
          <w:rtl/>
        </w:rPr>
        <w:t>ردند</w:t>
      </w:r>
      <w:r w:rsidR="007C6A2D" w:rsidRPr="0028485C">
        <w:rPr>
          <w:rFonts w:hint="cs"/>
          <w:rtl/>
        </w:rPr>
        <w:t>،</w:t>
      </w:r>
      <w:r w:rsidR="004F180B" w:rsidRPr="0028485C">
        <w:rPr>
          <w:rFonts w:hint="cs"/>
          <w:rtl/>
        </w:rPr>
        <w:t xml:space="preserve"> </w:t>
      </w:r>
      <w:r w:rsidR="008F4B15" w:rsidRPr="0028485C">
        <w:rPr>
          <w:rFonts w:hint="cs"/>
          <w:rtl/>
        </w:rPr>
        <w:t>من هم مهربان</w:t>
      </w:r>
      <w:r w:rsidR="0028485C" w:rsidRPr="0028485C">
        <w:rPr>
          <w:rFonts w:hint="cs"/>
          <w:rtl/>
        </w:rPr>
        <w:t>ی</w:t>
      </w:r>
      <w:r w:rsidR="008F4B15" w:rsidRPr="0028485C">
        <w:rPr>
          <w:rFonts w:hint="cs"/>
          <w:rtl/>
        </w:rPr>
        <w:t xml:space="preserve"> ورز</w:t>
      </w:r>
      <w:r w:rsidR="0028485C" w:rsidRPr="0028485C">
        <w:rPr>
          <w:rFonts w:hint="cs"/>
          <w:rtl/>
        </w:rPr>
        <w:t>ی</w:t>
      </w:r>
      <w:r w:rsidR="008F4B15" w:rsidRPr="0028485C">
        <w:rPr>
          <w:rFonts w:hint="cs"/>
          <w:rtl/>
        </w:rPr>
        <w:t>دم و چون مرا به بلاها تهد</w:t>
      </w:r>
      <w:r w:rsidR="0028485C" w:rsidRPr="0028485C">
        <w:rPr>
          <w:rFonts w:hint="cs"/>
          <w:rtl/>
        </w:rPr>
        <w:t>ی</w:t>
      </w:r>
      <w:r w:rsidR="008F4B15" w:rsidRPr="0028485C">
        <w:rPr>
          <w:rFonts w:hint="cs"/>
          <w:rtl/>
        </w:rPr>
        <w:t xml:space="preserve">د </w:t>
      </w:r>
      <w:r w:rsidR="002C1008">
        <w:rPr>
          <w:rFonts w:hint="cs"/>
          <w:rtl/>
        </w:rPr>
        <w:t>ک</w:t>
      </w:r>
      <w:r w:rsidR="008F4B15" w:rsidRPr="0028485C">
        <w:rPr>
          <w:rFonts w:hint="cs"/>
          <w:rtl/>
        </w:rPr>
        <w:t>ردند</w:t>
      </w:r>
      <w:r w:rsidR="007C6A2D" w:rsidRPr="0028485C">
        <w:rPr>
          <w:rFonts w:hint="cs"/>
          <w:rtl/>
        </w:rPr>
        <w:t>،</w:t>
      </w:r>
      <w:r w:rsidR="004F180B" w:rsidRPr="0028485C">
        <w:rPr>
          <w:rFonts w:hint="cs"/>
          <w:rtl/>
        </w:rPr>
        <w:t xml:space="preserve"> </w:t>
      </w:r>
      <w:r w:rsidR="008F4B15" w:rsidRPr="0028485C">
        <w:rPr>
          <w:rFonts w:hint="cs"/>
          <w:rtl/>
        </w:rPr>
        <w:t>من ن</w:t>
      </w:r>
      <w:r w:rsidR="0028485C" w:rsidRPr="0028485C">
        <w:rPr>
          <w:rFonts w:hint="cs"/>
          <w:rtl/>
        </w:rPr>
        <w:t>ی</w:t>
      </w:r>
      <w:r w:rsidR="008F4B15" w:rsidRPr="0028485C">
        <w:rPr>
          <w:rFonts w:hint="cs"/>
          <w:rtl/>
        </w:rPr>
        <w:t>ز تهد</w:t>
      </w:r>
      <w:r w:rsidR="0028485C" w:rsidRPr="0028485C">
        <w:rPr>
          <w:rFonts w:hint="cs"/>
          <w:rtl/>
        </w:rPr>
        <w:t>ی</w:t>
      </w:r>
      <w:r w:rsidR="008F4B15" w:rsidRPr="0028485C">
        <w:rPr>
          <w:rFonts w:hint="cs"/>
          <w:rtl/>
        </w:rPr>
        <w:t xml:space="preserve">د </w:t>
      </w:r>
      <w:r w:rsidR="002C1008">
        <w:rPr>
          <w:rFonts w:hint="cs"/>
          <w:rtl/>
        </w:rPr>
        <w:t>ک</w:t>
      </w:r>
      <w:r w:rsidR="008F4B15" w:rsidRPr="0028485C">
        <w:rPr>
          <w:rFonts w:hint="cs"/>
          <w:rtl/>
        </w:rPr>
        <w:t>ردم تا ا</w:t>
      </w:r>
      <w:r w:rsidR="0028485C" w:rsidRPr="0028485C">
        <w:rPr>
          <w:rFonts w:hint="cs"/>
          <w:rtl/>
        </w:rPr>
        <w:t>ی</w:t>
      </w:r>
      <w:r w:rsidR="008F4B15" w:rsidRPr="0028485C">
        <w:rPr>
          <w:rFonts w:hint="cs"/>
          <w:rtl/>
        </w:rPr>
        <w:t>ن</w:t>
      </w:r>
      <w:r w:rsidR="002C1008">
        <w:rPr>
          <w:rFonts w:hint="cs"/>
          <w:rtl/>
        </w:rPr>
        <w:t>ک</w:t>
      </w:r>
      <w:r w:rsidR="008F4B15" w:rsidRPr="0028485C">
        <w:rPr>
          <w:rFonts w:hint="cs"/>
          <w:rtl/>
        </w:rPr>
        <w:t>ه فهم</w:t>
      </w:r>
      <w:r w:rsidR="0028485C" w:rsidRPr="0028485C">
        <w:rPr>
          <w:rFonts w:hint="cs"/>
          <w:rtl/>
        </w:rPr>
        <w:t>ی</w:t>
      </w:r>
      <w:r w:rsidR="008F4B15" w:rsidRPr="0028485C">
        <w:rPr>
          <w:rFonts w:hint="cs"/>
          <w:rtl/>
        </w:rPr>
        <w:t>دند و در</w:t>
      </w:r>
      <w:r w:rsidR="0028485C" w:rsidRPr="0028485C">
        <w:rPr>
          <w:rFonts w:hint="cs"/>
          <w:rtl/>
        </w:rPr>
        <w:t>ی</w:t>
      </w:r>
      <w:r w:rsidR="008F4B15" w:rsidRPr="0028485C">
        <w:rPr>
          <w:rFonts w:hint="cs"/>
          <w:rtl/>
        </w:rPr>
        <w:t>افتند</w:t>
      </w:r>
      <w:r w:rsidRPr="0028485C">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6F1049" w:rsidRPr="00525B3A" w:rsidTr="00F420B4">
        <w:trPr>
          <w:jc w:val="center"/>
        </w:trPr>
        <w:tc>
          <w:tcPr>
            <w:tcW w:w="3145" w:type="dxa"/>
            <w:shd w:val="clear" w:color="auto" w:fill="auto"/>
          </w:tcPr>
          <w:p w:rsidR="006F1049" w:rsidRPr="006F1049" w:rsidRDefault="006F1049" w:rsidP="006F1049">
            <w:pPr>
              <w:pStyle w:val="a5"/>
              <w:ind w:firstLine="0"/>
              <w:jc w:val="lowKashida"/>
              <w:rPr>
                <w:sz w:val="2"/>
                <w:szCs w:val="2"/>
                <w:rtl/>
              </w:rPr>
            </w:pPr>
            <w:r w:rsidRPr="001B4FA4">
              <w:rPr>
                <w:rtl/>
              </w:rPr>
              <w:t>اركبوني نزلت اركب عزمي</w:t>
            </w:r>
            <w:r>
              <w:br/>
            </w:r>
          </w:p>
        </w:tc>
        <w:tc>
          <w:tcPr>
            <w:tcW w:w="709" w:type="dxa"/>
            <w:shd w:val="clear" w:color="auto" w:fill="auto"/>
          </w:tcPr>
          <w:p w:rsidR="006F1049" w:rsidRPr="00525B3A" w:rsidRDefault="006F1049" w:rsidP="006F1049">
            <w:pPr>
              <w:pStyle w:val="a5"/>
              <w:jc w:val="lowKashida"/>
              <w:rPr>
                <w:rtl/>
              </w:rPr>
            </w:pPr>
          </w:p>
        </w:tc>
        <w:tc>
          <w:tcPr>
            <w:tcW w:w="3287" w:type="dxa"/>
            <w:shd w:val="clear" w:color="auto" w:fill="auto"/>
          </w:tcPr>
          <w:p w:rsidR="006F1049" w:rsidRPr="006F1049" w:rsidRDefault="006F1049" w:rsidP="006F1049">
            <w:pPr>
              <w:pStyle w:val="a5"/>
              <w:ind w:firstLine="0"/>
              <w:jc w:val="lowKashida"/>
              <w:rPr>
                <w:sz w:val="2"/>
                <w:szCs w:val="2"/>
                <w:rtl/>
              </w:rPr>
            </w:pPr>
            <w:r w:rsidRPr="001B4FA4">
              <w:rPr>
                <w:rtl/>
              </w:rPr>
              <w:t>انزلوني ركبت في الحق نفسا</w:t>
            </w:r>
            <w:r>
              <w:br/>
            </w:r>
          </w:p>
        </w:tc>
      </w:tr>
    </w:tbl>
    <w:p w:rsidR="006F1049" w:rsidRDefault="0075782A" w:rsidP="006F1049">
      <w:pPr>
        <w:pStyle w:val="a4"/>
        <w:rPr>
          <w:rtl/>
        </w:rPr>
      </w:pPr>
      <w:r w:rsidRPr="0028485C">
        <w:rPr>
          <w:rFonts w:hint="cs"/>
          <w:rtl/>
        </w:rPr>
        <w:t xml:space="preserve"> </w:t>
      </w:r>
      <w:r w:rsidR="008F4B15" w:rsidRPr="0028485C">
        <w:rPr>
          <w:rFonts w:hint="cs"/>
          <w:rtl/>
        </w:rPr>
        <w:t xml:space="preserve">«سوارم </w:t>
      </w:r>
      <w:r w:rsidR="002C1008">
        <w:rPr>
          <w:rFonts w:hint="cs"/>
          <w:rtl/>
        </w:rPr>
        <w:t>ک</w:t>
      </w:r>
      <w:r w:rsidR="008F4B15" w:rsidRPr="0028485C">
        <w:rPr>
          <w:rFonts w:hint="cs"/>
          <w:rtl/>
        </w:rPr>
        <w:t>ردم</w:t>
      </w:r>
      <w:r w:rsidR="007C6A2D" w:rsidRPr="0028485C">
        <w:rPr>
          <w:rFonts w:hint="cs"/>
          <w:rtl/>
        </w:rPr>
        <w:t>،</w:t>
      </w:r>
      <w:r w:rsidR="004F180B" w:rsidRPr="0028485C">
        <w:rPr>
          <w:rFonts w:hint="cs"/>
          <w:rtl/>
        </w:rPr>
        <w:t xml:space="preserve"> </w:t>
      </w:r>
      <w:r w:rsidR="008F4B15" w:rsidRPr="0028485C">
        <w:rPr>
          <w:rFonts w:hint="cs"/>
          <w:rtl/>
        </w:rPr>
        <w:t>پا</w:t>
      </w:r>
      <w:r w:rsidR="0028485C" w:rsidRPr="0028485C">
        <w:rPr>
          <w:rFonts w:hint="cs"/>
          <w:rtl/>
        </w:rPr>
        <w:t>یی</w:t>
      </w:r>
      <w:r w:rsidR="008F4B15" w:rsidRPr="0028485C">
        <w:rPr>
          <w:rFonts w:hint="cs"/>
          <w:rtl/>
        </w:rPr>
        <w:t>ن آمدم و بر اراده</w:t>
      </w:r>
      <w:r w:rsidR="006F1049">
        <w:rPr>
          <w:rFonts w:hint="eastAsia"/>
        </w:rPr>
        <w:t>‌</w:t>
      </w:r>
      <w:r w:rsidR="008F4B15" w:rsidRPr="0028485C">
        <w:rPr>
          <w:rFonts w:hint="cs"/>
          <w:rtl/>
        </w:rPr>
        <w:t>ام سوار شدم؛ مرا پا</w:t>
      </w:r>
      <w:r w:rsidR="0028485C" w:rsidRPr="0028485C">
        <w:rPr>
          <w:rFonts w:hint="cs"/>
          <w:rtl/>
        </w:rPr>
        <w:t>یی</w:t>
      </w:r>
      <w:r w:rsidR="008F4B15" w:rsidRPr="0028485C">
        <w:rPr>
          <w:rFonts w:hint="cs"/>
          <w:rtl/>
        </w:rPr>
        <w:t xml:space="preserve">ن </w:t>
      </w:r>
      <w:r w:rsidR="002C1008">
        <w:rPr>
          <w:rFonts w:hint="cs"/>
          <w:rtl/>
        </w:rPr>
        <w:t>ک</w:t>
      </w:r>
      <w:r w:rsidR="008F4B15" w:rsidRPr="0028485C">
        <w:rPr>
          <w:rFonts w:hint="cs"/>
          <w:rtl/>
        </w:rPr>
        <w:t>ردند</w:t>
      </w:r>
      <w:r w:rsidR="007C6A2D" w:rsidRPr="0028485C">
        <w:rPr>
          <w:rFonts w:hint="cs"/>
          <w:rtl/>
        </w:rPr>
        <w:t>،</w:t>
      </w:r>
      <w:r w:rsidR="004F180B" w:rsidRPr="0028485C">
        <w:rPr>
          <w:rFonts w:hint="cs"/>
          <w:rtl/>
        </w:rPr>
        <w:t xml:space="preserve"> </w:t>
      </w:r>
      <w:r w:rsidR="008F4B15" w:rsidRPr="0028485C">
        <w:rPr>
          <w:rFonts w:hint="cs"/>
          <w:rtl/>
        </w:rPr>
        <w:t>در راه حق سوار بر نفس شدم»</w:t>
      </w:r>
      <w:r w:rsidRPr="0028485C">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6F1049" w:rsidRPr="00525B3A" w:rsidTr="00F420B4">
        <w:trPr>
          <w:jc w:val="center"/>
        </w:trPr>
        <w:tc>
          <w:tcPr>
            <w:tcW w:w="3145" w:type="dxa"/>
            <w:shd w:val="clear" w:color="auto" w:fill="auto"/>
          </w:tcPr>
          <w:p w:rsidR="006F1049" w:rsidRPr="006F1049" w:rsidRDefault="006F1049" w:rsidP="006F1049">
            <w:pPr>
              <w:pStyle w:val="a5"/>
              <w:ind w:firstLine="0"/>
              <w:jc w:val="lowKashida"/>
              <w:rPr>
                <w:sz w:val="2"/>
                <w:szCs w:val="2"/>
                <w:rtl/>
              </w:rPr>
            </w:pPr>
            <w:r w:rsidRPr="001B4FA4">
              <w:rPr>
                <w:rtl/>
              </w:rPr>
              <w:t>اطرد الموت مقدمـاً فيـولـي</w:t>
            </w:r>
            <w:r>
              <w:br/>
            </w:r>
          </w:p>
        </w:tc>
        <w:tc>
          <w:tcPr>
            <w:tcW w:w="709" w:type="dxa"/>
            <w:shd w:val="clear" w:color="auto" w:fill="auto"/>
          </w:tcPr>
          <w:p w:rsidR="006F1049" w:rsidRPr="00525B3A" w:rsidRDefault="006F1049" w:rsidP="006F1049">
            <w:pPr>
              <w:pStyle w:val="a5"/>
              <w:jc w:val="lowKashida"/>
              <w:rPr>
                <w:rtl/>
              </w:rPr>
            </w:pPr>
          </w:p>
        </w:tc>
        <w:tc>
          <w:tcPr>
            <w:tcW w:w="3287" w:type="dxa"/>
            <w:shd w:val="clear" w:color="auto" w:fill="auto"/>
          </w:tcPr>
          <w:p w:rsidR="006F1049" w:rsidRPr="006F1049" w:rsidRDefault="006F1049" w:rsidP="006F1049">
            <w:pPr>
              <w:pStyle w:val="a5"/>
              <w:ind w:firstLine="0"/>
              <w:jc w:val="lowKashida"/>
              <w:rPr>
                <w:sz w:val="2"/>
                <w:szCs w:val="2"/>
                <w:rtl/>
              </w:rPr>
            </w:pPr>
            <w:r w:rsidRPr="001B4FA4">
              <w:rPr>
                <w:rtl/>
              </w:rPr>
              <w:t>والمنايا اجتاحها وهي نعسي</w:t>
            </w:r>
            <w:r>
              <w:br/>
            </w:r>
          </w:p>
        </w:tc>
      </w:tr>
    </w:tbl>
    <w:p w:rsidR="008F4B15" w:rsidRDefault="0075782A" w:rsidP="006F1049">
      <w:pPr>
        <w:pStyle w:val="a4"/>
        <w:rPr>
          <w:rtl/>
        </w:rPr>
      </w:pPr>
      <w:r w:rsidRPr="0028485C">
        <w:rPr>
          <w:rFonts w:hint="cs"/>
          <w:rtl/>
        </w:rPr>
        <w:t xml:space="preserve"> </w:t>
      </w:r>
      <w:r w:rsidR="008F4B15" w:rsidRPr="0028485C">
        <w:rPr>
          <w:rFonts w:hint="cs"/>
          <w:rtl/>
        </w:rPr>
        <w:t>«مرگ را در حال</w:t>
      </w:r>
      <w:r w:rsidR="0028485C" w:rsidRPr="0028485C">
        <w:rPr>
          <w:rFonts w:hint="cs"/>
          <w:rtl/>
        </w:rPr>
        <w:t>ی</w:t>
      </w:r>
      <w:r w:rsidR="008F4B15" w:rsidRPr="0028485C">
        <w:rPr>
          <w:rFonts w:hint="cs"/>
          <w:rtl/>
        </w:rPr>
        <w:t xml:space="preserve"> </w:t>
      </w:r>
      <w:r w:rsidR="002C1008">
        <w:rPr>
          <w:rFonts w:hint="cs"/>
          <w:rtl/>
        </w:rPr>
        <w:t>ک</w:t>
      </w:r>
      <w:r w:rsidR="008F4B15" w:rsidRPr="0028485C">
        <w:rPr>
          <w:rFonts w:hint="cs"/>
          <w:rtl/>
        </w:rPr>
        <w:t>ه پ</w:t>
      </w:r>
      <w:r w:rsidR="0028485C" w:rsidRPr="0028485C">
        <w:rPr>
          <w:rFonts w:hint="cs"/>
          <w:rtl/>
        </w:rPr>
        <w:t>ی</w:t>
      </w:r>
      <w:r w:rsidR="008F4B15" w:rsidRPr="0028485C">
        <w:rPr>
          <w:rFonts w:hint="cs"/>
          <w:rtl/>
        </w:rPr>
        <w:t>ش</w:t>
      </w:r>
      <w:r w:rsidR="0028485C" w:rsidRPr="0028485C">
        <w:rPr>
          <w:rFonts w:hint="cs"/>
          <w:rtl/>
        </w:rPr>
        <w:t xml:space="preserve"> می‌</w:t>
      </w:r>
      <w:r w:rsidR="008F4B15" w:rsidRPr="0028485C">
        <w:rPr>
          <w:rFonts w:hint="cs"/>
          <w:rtl/>
        </w:rPr>
        <w:t>آ</w:t>
      </w:r>
      <w:r w:rsidR="0028485C" w:rsidRPr="0028485C">
        <w:rPr>
          <w:rFonts w:hint="cs"/>
          <w:rtl/>
        </w:rPr>
        <w:t>ی</w:t>
      </w:r>
      <w:r w:rsidR="008F4B15" w:rsidRPr="0028485C">
        <w:rPr>
          <w:rFonts w:hint="cs"/>
          <w:rtl/>
        </w:rPr>
        <w:t>د</w:t>
      </w:r>
      <w:r w:rsidR="007C6A2D" w:rsidRPr="0028485C">
        <w:rPr>
          <w:rFonts w:hint="cs"/>
          <w:rtl/>
        </w:rPr>
        <w:t>،</w:t>
      </w:r>
      <w:r w:rsidR="0028485C" w:rsidRPr="0028485C">
        <w:rPr>
          <w:rFonts w:hint="cs"/>
          <w:rtl/>
        </w:rPr>
        <w:t xml:space="preserve"> می‌</w:t>
      </w:r>
      <w:r w:rsidR="008F4B15" w:rsidRPr="0028485C">
        <w:rPr>
          <w:rFonts w:hint="cs"/>
          <w:rtl/>
        </w:rPr>
        <w:t xml:space="preserve">رانم؛ آنگاه پشت </w:t>
      </w:r>
      <w:r w:rsidR="00E825D7" w:rsidRPr="0028485C">
        <w:rPr>
          <w:rFonts w:hint="cs"/>
          <w:rtl/>
        </w:rPr>
        <w:t>م</w:t>
      </w:r>
      <w:r w:rsidR="0028485C" w:rsidRPr="0028485C">
        <w:rPr>
          <w:rFonts w:hint="cs"/>
          <w:rtl/>
        </w:rPr>
        <w:t>ی</w:t>
      </w:r>
      <w:r w:rsidR="00E825D7" w:rsidRPr="0028485C">
        <w:rPr>
          <w:rFonts w:hint="cs"/>
          <w:rtl/>
        </w:rPr>
        <w:t>‌</w:t>
      </w:r>
      <w:r w:rsidR="002C1008">
        <w:rPr>
          <w:rFonts w:hint="cs"/>
          <w:rtl/>
        </w:rPr>
        <w:t>ک</w:t>
      </w:r>
      <w:r w:rsidR="00E825D7" w:rsidRPr="0028485C">
        <w:rPr>
          <w:rFonts w:hint="cs"/>
          <w:rtl/>
        </w:rPr>
        <w:t>ن</w:t>
      </w:r>
      <w:r w:rsidR="008F4B15" w:rsidRPr="0028485C">
        <w:rPr>
          <w:rFonts w:hint="cs"/>
          <w:rtl/>
        </w:rPr>
        <w:t>د و مص</w:t>
      </w:r>
      <w:r w:rsidR="0028485C" w:rsidRPr="0028485C">
        <w:rPr>
          <w:rFonts w:hint="cs"/>
          <w:rtl/>
        </w:rPr>
        <w:t>ی</w:t>
      </w:r>
      <w:r w:rsidR="008F4B15" w:rsidRPr="0028485C">
        <w:rPr>
          <w:rFonts w:hint="cs"/>
          <w:rtl/>
        </w:rPr>
        <w:t>بت</w:t>
      </w:r>
      <w:r w:rsidR="006F1049">
        <w:rPr>
          <w:rFonts w:hint="eastAsia"/>
        </w:rPr>
        <w:t>‌</w:t>
      </w:r>
      <w:r w:rsidR="008F4B15" w:rsidRPr="0028485C">
        <w:rPr>
          <w:rFonts w:hint="cs"/>
          <w:rtl/>
        </w:rPr>
        <w:t>ها را ر</w:t>
      </w:r>
      <w:r w:rsidR="0028485C" w:rsidRPr="0028485C">
        <w:rPr>
          <w:rFonts w:hint="cs"/>
          <w:rtl/>
        </w:rPr>
        <w:t>ی</w:t>
      </w:r>
      <w:r w:rsidR="008F4B15" w:rsidRPr="0028485C">
        <w:rPr>
          <w:rFonts w:hint="cs"/>
          <w:rtl/>
        </w:rPr>
        <w:t xml:space="preserve">شه </w:t>
      </w:r>
      <w:r w:rsidR="002C1008">
        <w:rPr>
          <w:rFonts w:hint="cs"/>
          <w:rtl/>
        </w:rPr>
        <w:t>ک</w:t>
      </w:r>
      <w:r w:rsidR="008F4B15" w:rsidRPr="0028485C">
        <w:rPr>
          <w:rFonts w:hint="cs"/>
          <w:rtl/>
        </w:rPr>
        <w:t>ن</w:t>
      </w:r>
      <w:r w:rsidR="0028485C" w:rsidRPr="0028485C">
        <w:rPr>
          <w:rFonts w:hint="cs"/>
          <w:rtl/>
        </w:rPr>
        <w:t xml:space="preserve"> می‌</w:t>
      </w:r>
      <w:r w:rsidR="008F4B15" w:rsidRPr="0028485C">
        <w:rPr>
          <w:rFonts w:hint="cs"/>
          <w:rtl/>
        </w:rPr>
        <w:t>نما</w:t>
      </w:r>
      <w:r w:rsidR="0028485C" w:rsidRPr="0028485C">
        <w:rPr>
          <w:rFonts w:hint="cs"/>
          <w:rtl/>
        </w:rPr>
        <w:t>ی</w:t>
      </w:r>
      <w:r w:rsidR="008F4B15" w:rsidRPr="0028485C">
        <w:rPr>
          <w:rFonts w:hint="cs"/>
          <w:rtl/>
        </w:rPr>
        <w:t>م درحال</w:t>
      </w:r>
      <w:r w:rsidR="0028485C" w:rsidRPr="0028485C">
        <w:rPr>
          <w:rFonts w:hint="cs"/>
          <w:rtl/>
        </w:rPr>
        <w:t>ی</w:t>
      </w:r>
      <w:r w:rsidR="008F4B15" w:rsidRPr="0028485C">
        <w:rPr>
          <w:rFonts w:hint="cs"/>
          <w:rtl/>
        </w:rPr>
        <w:t xml:space="preserve"> </w:t>
      </w:r>
      <w:r w:rsidR="002C1008">
        <w:rPr>
          <w:rFonts w:hint="cs"/>
          <w:rtl/>
        </w:rPr>
        <w:t>ک</w:t>
      </w:r>
      <w:r w:rsidR="008F4B15" w:rsidRPr="0028485C">
        <w:rPr>
          <w:rFonts w:hint="cs"/>
          <w:rtl/>
        </w:rPr>
        <w:t>ه خواب آلودند»</w:t>
      </w:r>
      <w:r w:rsidRPr="0028485C">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6F1049" w:rsidRPr="00525B3A" w:rsidTr="00F420B4">
        <w:trPr>
          <w:jc w:val="center"/>
        </w:trPr>
        <w:tc>
          <w:tcPr>
            <w:tcW w:w="3145" w:type="dxa"/>
            <w:shd w:val="clear" w:color="auto" w:fill="auto"/>
          </w:tcPr>
          <w:p w:rsidR="006F1049" w:rsidRPr="006F1049" w:rsidRDefault="006F1049" w:rsidP="006F1049">
            <w:pPr>
              <w:pStyle w:val="a5"/>
              <w:ind w:firstLine="0"/>
              <w:jc w:val="lowKashida"/>
              <w:rPr>
                <w:sz w:val="2"/>
                <w:szCs w:val="2"/>
                <w:rtl/>
              </w:rPr>
            </w:pPr>
            <w:r w:rsidRPr="001B4FA4">
              <w:rPr>
                <w:rtl/>
              </w:rPr>
              <w:t>قدبكت غربتي الرمال وقالت</w:t>
            </w:r>
            <w:r>
              <w:br/>
            </w:r>
          </w:p>
        </w:tc>
        <w:tc>
          <w:tcPr>
            <w:tcW w:w="709" w:type="dxa"/>
            <w:shd w:val="clear" w:color="auto" w:fill="auto"/>
          </w:tcPr>
          <w:p w:rsidR="006F1049" w:rsidRPr="00525B3A" w:rsidRDefault="006F1049" w:rsidP="006F1049">
            <w:pPr>
              <w:pStyle w:val="a5"/>
              <w:jc w:val="lowKashida"/>
              <w:rPr>
                <w:rtl/>
              </w:rPr>
            </w:pPr>
          </w:p>
        </w:tc>
        <w:tc>
          <w:tcPr>
            <w:tcW w:w="3287" w:type="dxa"/>
            <w:shd w:val="clear" w:color="auto" w:fill="auto"/>
          </w:tcPr>
          <w:p w:rsidR="006F1049" w:rsidRPr="006F1049" w:rsidRDefault="006F1049" w:rsidP="006F1049">
            <w:pPr>
              <w:pStyle w:val="a5"/>
              <w:ind w:firstLine="0"/>
              <w:jc w:val="lowKashida"/>
              <w:rPr>
                <w:sz w:val="2"/>
                <w:szCs w:val="2"/>
                <w:rtl/>
              </w:rPr>
            </w:pPr>
            <w:r w:rsidRPr="001B4FA4">
              <w:rPr>
                <w:rtl/>
              </w:rPr>
              <w:t xml:space="preserve">يا </w:t>
            </w:r>
            <w:r>
              <w:rPr>
                <w:rFonts w:hint="cs"/>
                <w:rtl/>
              </w:rPr>
              <w:t>أ</w:t>
            </w:r>
            <w:r w:rsidRPr="001B4FA4">
              <w:rPr>
                <w:rtl/>
              </w:rPr>
              <w:t>بــا</w:t>
            </w:r>
            <w:r>
              <w:t xml:space="preserve"> </w:t>
            </w:r>
            <w:r w:rsidRPr="001B4FA4">
              <w:rPr>
                <w:rtl/>
              </w:rPr>
              <w:t>ذر لا</w:t>
            </w:r>
            <w:r>
              <w:t xml:space="preserve"> </w:t>
            </w:r>
            <w:r w:rsidRPr="001B4FA4">
              <w:rPr>
                <w:rtl/>
              </w:rPr>
              <w:t>تـخف وتـأسـا</w:t>
            </w:r>
            <w:r>
              <w:br/>
            </w:r>
          </w:p>
        </w:tc>
      </w:tr>
    </w:tbl>
    <w:p w:rsidR="006F1049" w:rsidRDefault="008F4B15" w:rsidP="0028485C">
      <w:pPr>
        <w:pStyle w:val="a4"/>
        <w:rPr>
          <w:rtl/>
        </w:rPr>
      </w:pPr>
      <w:r w:rsidRPr="0028485C">
        <w:rPr>
          <w:rFonts w:hint="cs"/>
          <w:rtl/>
        </w:rPr>
        <w:t>«ر</w:t>
      </w:r>
      <w:r w:rsidR="0028485C" w:rsidRPr="0028485C">
        <w:rPr>
          <w:rFonts w:hint="cs"/>
          <w:rtl/>
        </w:rPr>
        <w:t>ی</w:t>
      </w:r>
      <w:r w:rsidRPr="0028485C">
        <w:rPr>
          <w:rFonts w:hint="cs"/>
          <w:rtl/>
        </w:rPr>
        <w:t>گ</w:t>
      </w:r>
      <w:r w:rsidR="006F1049">
        <w:rPr>
          <w:rFonts w:hint="eastAsia"/>
          <w:rtl/>
        </w:rPr>
        <w:t>‌</w:t>
      </w:r>
      <w:r w:rsidRPr="0028485C">
        <w:rPr>
          <w:rFonts w:hint="cs"/>
          <w:rtl/>
        </w:rPr>
        <w:t>ها</w:t>
      </w:r>
      <w:r w:rsidR="007C6A2D" w:rsidRPr="0028485C">
        <w:rPr>
          <w:rFonts w:hint="cs"/>
          <w:rtl/>
        </w:rPr>
        <w:t>،</w:t>
      </w:r>
      <w:r w:rsidR="004F180B" w:rsidRPr="0028485C">
        <w:rPr>
          <w:rFonts w:hint="cs"/>
          <w:rtl/>
        </w:rPr>
        <w:t xml:space="preserve"> </w:t>
      </w:r>
      <w:r w:rsidRPr="0028485C">
        <w:rPr>
          <w:rFonts w:hint="cs"/>
          <w:rtl/>
        </w:rPr>
        <w:t>به خاطر غربت من گر</w:t>
      </w:r>
      <w:r w:rsidR="0028485C" w:rsidRPr="0028485C">
        <w:rPr>
          <w:rFonts w:hint="cs"/>
          <w:rtl/>
        </w:rPr>
        <w:t>ی</w:t>
      </w:r>
      <w:r w:rsidRPr="0028485C">
        <w:rPr>
          <w:rFonts w:hint="cs"/>
          <w:rtl/>
        </w:rPr>
        <w:t xml:space="preserve">ه </w:t>
      </w:r>
      <w:r w:rsidR="002C1008">
        <w:rPr>
          <w:rFonts w:hint="cs"/>
          <w:rtl/>
        </w:rPr>
        <w:t>ک</w:t>
      </w:r>
      <w:r w:rsidRPr="0028485C">
        <w:rPr>
          <w:rFonts w:hint="cs"/>
          <w:rtl/>
        </w:rPr>
        <w:t>ردند و گفتند</w:t>
      </w:r>
      <w:r w:rsidR="0075782A" w:rsidRPr="0028485C">
        <w:rPr>
          <w:rFonts w:hint="cs"/>
          <w:rtl/>
        </w:rPr>
        <w:t xml:space="preserve">: </w:t>
      </w:r>
      <w:r w:rsidRPr="0028485C">
        <w:rPr>
          <w:rFonts w:hint="cs"/>
          <w:rtl/>
        </w:rPr>
        <w:t>ا</w:t>
      </w:r>
      <w:r w:rsidR="0028485C" w:rsidRPr="0028485C">
        <w:rPr>
          <w:rFonts w:hint="cs"/>
          <w:rtl/>
        </w:rPr>
        <w:t>ی</w:t>
      </w:r>
      <w:r w:rsidRPr="0028485C">
        <w:rPr>
          <w:rFonts w:hint="cs"/>
          <w:rtl/>
        </w:rPr>
        <w:t xml:space="preserve"> ابوذر! نترس و تأسف مخور»</w:t>
      </w:r>
      <w:r w:rsidR="0075782A" w:rsidRPr="0028485C">
        <w:rPr>
          <w:rFonts w:hint="cs"/>
          <w:rtl/>
        </w:rPr>
        <w:t>.</w:t>
      </w:r>
    </w:p>
    <w:tbl>
      <w:tblPr>
        <w:bidiVisual/>
        <w:tblW w:w="0" w:type="auto"/>
        <w:jc w:val="center"/>
        <w:tblInd w:w="391" w:type="dxa"/>
        <w:tblLook w:val="04A0" w:firstRow="1" w:lastRow="0" w:firstColumn="1" w:lastColumn="0" w:noHBand="0" w:noVBand="1"/>
      </w:tblPr>
      <w:tblGrid>
        <w:gridCol w:w="3045"/>
        <w:gridCol w:w="689"/>
        <w:gridCol w:w="3179"/>
      </w:tblGrid>
      <w:tr w:rsidR="006F1049" w:rsidRPr="00525B3A" w:rsidTr="00F420B4">
        <w:trPr>
          <w:jc w:val="center"/>
        </w:trPr>
        <w:tc>
          <w:tcPr>
            <w:tcW w:w="3145" w:type="dxa"/>
            <w:shd w:val="clear" w:color="auto" w:fill="auto"/>
          </w:tcPr>
          <w:p w:rsidR="006F1049" w:rsidRPr="006F1049" w:rsidRDefault="006F1049" w:rsidP="006F1049">
            <w:pPr>
              <w:pStyle w:val="a5"/>
              <w:ind w:firstLine="0"/>
              <w:jc w:val="lowKashida"/>
              <w:rPr>
                <w:sz w:val="2"/>
                <w:szCs w:val="2"/>
                <w:rtl/>
              </w:rPr>
            </w:pPr>
            <w:r w:rsidRPr="001B4FA4">
              <w:rPr>
                <w:rtl/>
              </w:rPr>
              <w:t>قلت لا</w:t>
            </w:r>
            <w:r>
              <w:rPr>
                <w:rFonts w:hint="cs"/>
                <w:rtl/>
              </w:rPr>
              <w:t xml:space="preserve"> </w:t>
            </w:r>
            <w:r w:rsidRPr="001B4FA4">
              <w:rPr>
                <w:rtl/>
              </w:rPr>
              <w:t xml:space="preserve">خوف لم </w:t>
            </w:r>
            <w:r>
              <w:rPr>
                <w:rFonts w:hint="cs"/>
                <w:rtl/>
              </w:rPr>
              <w:t>أ</w:t>
            </w:r>
            <w:r w:rsidRPr="001B4FA4">
              <w:rPr>
                <w:rtl/>
              </w:rPr>
              <w:t>زل في شباب</w:t>
            </w:r>
            <w:r>
              <w:rPr>
                <w:rFonts w:hint="cs"/>
                <w:rtl/>
              </w:rPr>
              <w:br/>
            </w:r>
          </w:p>
        </w:tc>
        <w:tc>
          <w:tcPr>
            <w:tcW w:w="709" w:type="dxa"/>
            <w:shd w:val="clear" w:color="auto" w:fill="auto"/>
          </w:tcPr>
          <w:p w:rsidR="006F1049" w:rsidRPr="00525B3A" w:rsidRDefault="006F1049" w:rsidP="006F1049">
            <w:pPr>
              <w:pStyle w:val="a5"/>
              <w:jc w:val="lowKashida"/>
              <w:rPr>
                <w:rtl/>
              </w:rPr>
            </w:pPr>
          </w:p>
        </w:tc>
        <w:tc>
          <w:tcPr>
            <w:tcW w:w="3287" w:type="dxa"/>
            <w:shd w:val="clear" w:color="auto" w:fill="auto"/>
          </w:tcPr>
          <w:p w:rsidR="006F1049" w:rsidRPr="006F1049" w:rsidRDefault="006F1049" w:rsidP="006F1049">
            <w:pPr>
              <w:pStyle w:val="a5"/>
              <w:ind w:firstLine="0"/>
              <w:jc w:val="lowKashida"/>
              <w:rPr>
                <w:sz w:val="2"/>
                <w:szCs w:val="2"/>
                <w:rtl/>
              </w:rPr>
            </w:pPr>
            <w:r w:rsidRPr="001B4FA4">
              <w:rPr>
                <w:rtl/>
              </w:rPr>
              <w:t>من يقيني ما مت حت</w:t>
            </w:r>
            <w:r>
              <w:rPr>
                <w:rFonts w:hint="cs"/>
                <w:rtl/>
              </w:rPr>
              <w:t>ی</w:t>
            </w:r>
            <w:r w:rsidRPr="001B4FA4">
              <w:rPr>
                <w:rtl/>
              </w:rPr>
              <w:t xml:space="preserve"> أدسـا</w:t>
            </w:r>
            <w:r>
              <w:rPr>
                <w:rFonts w:hint="cs"/>
                <w:rtl/>
              </w:rPr>
              <w:br/>
            </w:r>
          </w:p>
        </w:tc>
      </w:tr>
    </w:tbl>
    <w:p w:rsidR="006F1049" w:rsidRDefault="0075782A" w:rsidP="006F1049">
      <w:pPr>
        <w:pStyle w:val="a4"/>
        <w:rPr>
          <w:rtl/>
        </w:rPr>
      </w:pPr>
      <w:r w:rsidRPr="0028485C">
        <w:rPr>
          <w:rFonts w:hint="cs"/>
          <w:rtl/>
        </w:rPr>
        <w:t xml:space="preserve"> </w:t>
      </w:r>
      <w:r w:rsidR="008F4B15" w:rsidRPr="0028485C">
        <w:rPr>
          <w:rFonts w:hint="cs"/>
          <w:rtl/>
        </w:rPr>
        <w:t>«گفتم</w:t>
      </w:r>
      <w:r w:rsidRPr="0028485C">
        <w:rPr>
          <w:rFonts w:hint="cs"/>
          <w:rtl/>
        </w:rPr>
        <w:t xml:space="preserve">: </w:t>
      </w:r>
      <w:r w:rsidR="008F4B15" w:rsidRPr="0028485C">
        <w:rPr>
          <w:rFonts w:hint="cs"/>
          <w:rtl/>
        </w:rPr>
        <w:t>باکی ن</w:t>
      </w:r>
      <w:r w:rsidR="0028485C" w:rsidRPr="0028485C">
        <w:rPr>
          <w:rFonts w:hint="cs"/>
          <w:rtl/>
        </w:rPr>
        <w:t>ی</w:t>
      </w:r>
      <w:r w:rsidR="008F4B15" w:rsidRPr="0028485C">
        <w:rPr>
          <w:rFonts w:hint="cs"/>
          <w:rtl/>
        </w:rPr>
        <w:t xml:space="preserve">ست؛ </w:t>
      </w:r>
      <w:r w:rsidR="0028485C" w:rsidRPr="0028485C">
        <w:rPr>
          <w:rFonts w:hint="cs"/>
          <w:rtl/>
        </w:rPr>
        <w:t>ی</w:t>
      </w:r>
      <w:r w:rsidR="008F4B15" w:rsidRPr="0028485C">
        <w:rPr>
          <w:rFonts w:hint="cs"/>
          <w:rtl/>
        </w:rPr>
        <w:t>ق</w:t>
      </w:r>
      <w:r w:rsidR="0028485C" w:rsidRPr="0028485C">
        <w:rPr>
          <w:rFonts w:hint="cs"/>
          <w:rtl/>
        </w:rPr>
        <w:t>ی</w:t>
      </w:r>
      <w:r w:rsidR="008F4B15" w:rsidRPr="0028485C">
        <w:rPr>
          <w:rFonts w:hint="cs"/>
          <w:rtl/>
        </w:rPr>
        <w:t>ن من</w:t>
      </w:r>
      <w:r w:rsidR="007C6A2D" w:rsidRPr="0028485C">
        <w:rPr>
          <w:rFonts w:hint="cs"/>
          <w:rtl/>
        </w:rPr>
        <w:t>،</w:t>
      </w:r>
      <w:r w:rsidR="004F180B" w:rsidRPr="0028485C">
        <w:rPr>
          <w:rFonts w:hint="cs"/>
          <w:rtl/>
        </w:rPr>
        <w:t xml:space="preserve"> </w:t>
      </w:r>
      <w:r w:rsidR="008F4B15" w:rsidRPr="0028485C">
        <w:rPr>
          <w:rFonts w:hint="cs"/>
          <w:rtl/>
        </w:rPr>
        <w:t>همواره جوان است تا‌آن</w:t>
      </w:r>
      <w:r w:rsidR="002C1008">
        <w:rPr>
          <w:rFonts w:hint="cs"/>
          <w:rtl/>
        </w:rPr>
        <w:t>ک</w:t>
      </w:r>
      <w:r w:rsidR="008F4B15" w:rsidRPr="0028485C">
        <w:rPr>
          <w:rFonts w:hint="cs"/>
          <w:rtl/>
        </w:rPr>
        <w:t>ه بم</w:t>
      </w:r>
      <w:r w:rsidR="0028485C" w:rsidRPr="0028485C">
        <w:rPr>
          <w:rFonts w:hint="cs"/>
          <w:rtl/>
        </w:rPr>
        <w:t>ی</w:t>
      </w:r>
      <w:r w:rsidR="008F4B15" w:rsidRPr="0028485C">
        <w:rPr>
          <w:rFonts w:hint="cs"/>
          <w:rtl/>
        </w:rPr>
        <w:t>رم و درخا</w:t>
      </w:r>
      <w:r w:rsidR="006F1049">
        <w:rPr>
          <w:rFonts w:hint="cs"/>
          <w:rtl/>
        </w:rPr>
        <w:t>ک</w:t>
      </w:r>
      <w:r w:rsidR="008F4B15" w:rsidRPr="0028485C">
        <w:rPr>
          <w:rFonts w:hint="cs"/>
          <w:rtl/>
        </w:rPr>
        <w:t xml:space="preserve"> دفن شوم»</w:t>
      </w:r>
      <w:r w:rsidRPr="0028485C">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6F1049" w:rsidRPr="00525B3A" w:rsidTr="00F420B4">
        <w:trPr>
          <w:jc w:val="center"/>
        </w:trPr>
        <w:tc>
          <w:tcPr>
            <w:tcW w:w="3145" w:type="dxa"/>
            <w:shd w:val="clear" w:color="auto" w:fill="auto"/>
          </w:tcPr>
          <w:p w:rsidR="006F1049" w:rsidRPr="006F1049" w:rsidRDefault="006F1049" w:rsidP="006F1049">
            <w:pPr>
              <w:pStyle w:val="a5"/>
              <w:ind w:firstLine="0"/>
              <w:jc w:val="lowKashida"/>
              <w:rPr>
                <w:sz w:val="2"/>
                <w:szCs w:val="2"/>
                <w:rtl/>
              </w:rPr>
            </w:pPr>
            <w:r w:rsidRPr="001B4FA4">
              <w:rPr>
                <w:rtl/>
              </w:rPr>
              <w:t>انا عاهدت صاحبي وخليلي</w:t>
            </w:r>
            <w:r>
              <w:rPr>
                <w:rFonts w:hint="cs"/>
                <w:rtl/>
              </w:rPr>
              <w:br/>
            </w:r>
          </w:p>
        </w:tc>
        <w:tc>
          <w:tcPr>
            <w:tcW w:w="709" w:type="dxa"/>
            <w:shd w:val="clear" w:color="auto" w:fill="auto"/>
          </w:tcPr>
          <w:p w:rsidR="006F1049" w:rsidRPr="00525B3A" w:rsidRDefault="006F1049" w:rsidP="006F1049">
            <w:pPr>
              <w:pStyle w:val="a5"/>
              <w:jc w:val="lowKashida"/>
              <w:rPr>
                <w:rtl/>
              </w:rPr>
            </w:pPr>
          </w:p>
        </w:tc>
        <w:tc>
          <w:tcPr>
            <w:tcW w:w="3287" w:type="dxa"/>
            <w:shd w:val="clear" w:color="auto" w:fill="auto"/>
          </w:tcPr>
          <w:p w:rsidR="006F1049" w:rsidRPr="006F1049" w:rsidRDefault="006F1049" w:rsidP="006F1049">
            <w:pPr>
              <w:pStyle w:val="a5"/>
              <w:ind w:firstLine="0"/>
              <w:jc w:val="lowKashida"/>
              <w:rPr>
                <w:sz w:val="2"/>
                <w:szCs w:val="2"/>
                <w:rtl/>
              </w:rPr>
            </w:pPr>
            <w:r w:rsidRPr="001B4FA4">
              <w:rPr>
                <w:rtl/>
              </w:rPr>
              <w:t>وتلقنت من أماليــه درسـا</w:t>
            </w:r>
            <w:r>
              <w:rPr>
                <w:rFonts w:hint="cs"/>
                <w:rtl/>
              </w:rPr>
              <w:br/>
            </w:r>
          </w:p>
        </w:tc>
      </w:tr>
    </w:tbl>
    <w:p w:rsidR="008F4B15" w:rsidRPr="0028485C" w:rsidRDefault="0075782A" w:rsidP="006F1049">
      <w:pPr>
        <w:pStyle w:val="a4"/>
        <w:rPr>
          <w:rtl/>
        </w:rPr>
      </w:pPr>
      <w:r w:rsidRPr="0028485C">
        <w:rPr>
          <w:rFonts w:hint="cs"/>
          <w:rtl/>
        </w:rPr>
        <w:t xml:space="preserve"> </w:t>
      </w:r>
      <w:r w:rsidR="008F4B15" w:rsidRPr="0028485C">
        <w:rPr>
          <w:rFonts w:hint="cs"/>
          <w:rtl/>
        </w:rPr>
        <w:t>«من</w:t>
      </w:r>
      <w:r w:rsidR="007C6A2D" w:rsidRPr="0028485C">
        <w:rPr>
          <w:rFonts w:hint="cs"/>
          <w:rtl/>
        </w:rPr>
        <w:t>،</w:t>
      </w:r>
      <w:r w:rsidR="004F180B" w:rsidRPr="0028485C">
        <w:rPr>
          <w:rFonts w:hint="cs"/>
          <w:rtl/>
        </w:rPr>
        <w:t xml:space="preserve"> </w:t>
      </w:r>
      <w:r w:rsidR="008F4B15" w:rsidRPr="0028485C">
        <w:rPr>
          <w:rFonts w:hint="cs"/>
          <w:rtl/>
        </w:rPr>
        <w:t xml:space="preserve">با </w:t>
      </w:r>
      <w:r w:rsidR="0028485C" w:rsidRPr="0028485C">
        <w:rPr>
          <w:rFonts w:hint="cs"/>
          <w:rtl/>
        </w:rPr>
        <w:t>ی</w:t>
      </w:r>
      <w:r w:rsidR="008F4B15" w:rsidRPr="0028485C">
        <w:rPr>
          <w:rFonts w:hint="cs"/>
          <w:rtl/>
        </w:rPr>
        <w:t>ار و دوستم وعده نمودم و از املاها</w:t>
      </w:r>
      <w:r w:rsidR="0028485C" w:rsidRPr="0028485C">
        <w:rPr>
          <w:rFonts w:hint="cs"/>
          <w:rtl/>
        </w:rPr>
        <w:t>ی</w:t>
      </w:r>
      <w:r w:rsidR="008F4B15" w:rsidRPr="0028485C">
        <w:rPr>
          <w:rFonts w:hint="cs"/>
          <w:rtl/>
        </w:rPr>
        <w:t xml:space="preserve"> او درس</w:t>
      </w:r>
      <w:r w:rsidR="0028485C" w:rsidRPr="0028485C">
        <w:rPr>
          <w:rFonts w:hint="cs"/>
          <w:rtl/>
        </w:rPr>
        <w:t>ی</w:t>
      </w:r>
      <w:r w:rsidR="008F4B15" w:rsidRPr="0028485C">
        <w:rPr>
          <w:rFonts w:hint="cs"/>
          <w:rtl/>
        </w:rPr>
        <w:t xml:space="preserve"> فرا گرفتم»</w:t>
      </w:r>
      <w:r w:rsidRPr="0028485C">
        <w:rPr>
          <w:rFonts w:hint="cs"/>
          <w:rtl/>
        </w:rPr>
        <w:t xml:space="preserve">. </w:t>
      </w:r>
    </w:p>
    <w:p w:rsidR="008F4B15" w:rsidRPr="00FD0B68" w:rsidRDefault="008F4B15" w:rsidP="008D50DF">
      <w:pPr>
        <w:pStyle w:val="a"/>
        <w:rPr>
          <w:rtl/>
        </w:rPr>
      </w:pPr>
      <w:bookmarkStart w:id="483" w:name="_Toc275546876"/>
      <w:bookmarkStart w:id="484" w:name="_Toc420959488"/>
      <w:r w:rsidRPr="00FD0B68">
        <w:rPr>
          <w:rFonts w:hint="cs"/>
          <w:rtl/>
        </w:rPr>
        <w:t>سعادت چيست؟!</w:t>
      </w:r>
      <w:bookmarkEnd w:id="483"/>
      <w:bookmarkEnd w:id="484"/>
    </w:p>
    <w:p w:rsidR="008F4B15" w:rsidRPr="006F1049" w:rsidRDefault="008F4B15" w:rsidP="006F1049">
      <w:pPr>
        <w:pStyle w:val="a4"/>
        <w:rPr>
          <w:rtl/>
        </w:rPr>
      </w:pPr>
      <w:r w:rsidRPr="006F1049">
        <w:rPr>
          <w:rFonts w:hint="cs"/>
          <w:rtl/>
        </w:rPr>
        <w:t>«در دن</w:t>
      </w:r>
      <w:r w:rsidR="0028485C" w:rsidRPr="006F1049">
        <w:rPr>
          <w:rFonts w:hint="cs"/>
          <w:rtl/>
        </w:rPr>
        <w:t>ی</w:t>
      </w:r>
      <w:r w:rsidRPr="006F1049">
        <w:rPr>
          <w:rFonts w:hint="cs"/>
          <w:rtl/>
        </w:rPr>
        <w:t xml:space="preserve">ا همچون مسافر </w:t>
      </w:r>
      <w:r w:rsidR="0028485C" w:rsidRPr="006F1049">
        <w:rPr>
          <w:rFonts w:hint="cs"/>
          <w:rtl/>
        </w:rPr>
        <w:t>ی</w:t>
      </w:r>
      <w:r w:rsidRPr="006F1049">
        <w:rPr>
          <w:rFonts w:hint="cs"/>
          <w:rtl/>
        </w:rPr>
        <w:t>ا رهگذر باش»</w:t>
      </w:r>
      <w:r w:rsidR="0075782A" w:rsidRPr="006F1049">
        <w:rPr>
          <w:rFonts w:hint="cs"/>
          <w:rtl/>
        </w:rPr>
        <w:t xml:space="preserve">. </w:t>
      </w:r>
      <w:r w:rsidRPr="006F1049">
        <w:rPr>
          <w:rFonts w:hint="cs"/>
          <w:rtl/>
        </w:rPr>
        <w:t>«خوشا به حال غر</w:t>
      </w:r>
      <w:r w:rsidR="0028485C" w:rsidRPr="006F1049">
        <w:rPr>
          <w:rFonts w:hint="cs"/>
          <w:rtl/>
        </w:rPr>
        <w:t>ی</w:t>
      </w:r>
      <w:r w:rsidRPr="006F1049">
        <w:rPr>
          <w:rFonts w:hint="cs"/>
          <w:rtl/>
        </w:rPr>
        <w:t>بان»!</w:t>
      </w:r>
    </w:p>
    <w:p w:rsidR="008F4B15" w:rsidRPr="006F1049" w:rsidRDefault="008F4B15" w:rsidP="006F1049">
      <w:pPr>
        <w:pStyle w:val="a4"/>
        <w:rPr>
          <w:rtl/>
        </w:rPr>
      </w:pPr>
      <w:r w:rsidRPr="006F1049">
        <w:rPr>
          <w:rFonts w:hint="cs"/>
          <w:rtl/>
        </w:rPr>
        <w:t xml:space="preserve">سعادت در </w:t>
      </w:r>
      <w:r w:rsidR="006F1049" w:rsidRPr="006F1049">
        <w:rPr>
          <w:rFonts w:hint="cs"/>
          <w:rtl/>
        </w:rPr>
        <w:t>ک</w:t>
      </w:r>
      <w:r w:rsidRPr="006F1049">
        <w:rPr>
          <w:rFonts w:hint="cs"/>
          <w:rtl/>
        </w:rPr>
        <w:t>اخ عبدالم</w:t>
      </w:r>
      <w:r w:rsidR="006F1049" w:rsidRPr="006F1049">
        <w:rPr>
          <w:rFonts w:hint="cs"/>
          <w:rtl/>
        </w:rPr>
        <w:t>لک</w:t>
      </w:r>
      <w:r w:rsidRPr="006F1049">
        <w:rPr>
          <w:rFonts w:hint="cs"/>
          <w:rtl/>
        </w:rPr>
        <w:t xml:space="preserve"> بن مروان ن</w:t>
      </w:r>
      <w:r w:rsidR="0028485C" w:rsidRPr="006F1049">
        <w:rPr>
          <w:rFonts w:hint="cs"/>
          <w:rtl/>
        </w:rPr>
        <w:t>ی</w:t>
      </w:r>
      <w:r w:rsidRPr="006F1049">
        <w:rPr>
          <w:rFonts w:hint="cs"/>
          <w:rtl/>
        </w:rPr>
        <w:t>ست</w:t>
      </w:r>
      <w:r w:rsidR="0075782A" w:rsidRPr="006F1049">
        <w:rPr>
          <w:rFonts w:hint="cs"/>
          <w:rtl/>
        </w:rPr>
        <w:t xml:space="preserve">. </w:t>
      </w:r>
      <w:r w:rsidRPr="006F1049">
        <w:rPr>
          <w:rFonts w:hint="cs"/>
          <w:rtl/>
        </w:rPr>
        <w:t>لش</w:t>
      </w:r>
      <w:r w:rsidR="006F1049" w:rsidRPr="006F1049">
        <w:rPr>
          <w:rFonts w:hint="cs"/>
          <w:rtl/>
        </w:rPr>
        <w:t>ک</w:t>
      </w:r>
      <w:r w:rsidRPr="006F1049">
        <w:rPr>
          <w:rFonts w:hint="cs"/>
          <w:rtl/>
        </w:rPr>
        <w:t>ر</w:t>
      </w:r>
      <w:r w:rsidR="0028485C" w:rsidRPr="006F1049">
        <w:rPr>
          <w:rFonts w:hint="cs"/>
          <w:rtl/>
        </w:rPr>
        <w:t>ی</w:t>
      </w:r>
      <w:r w:rsidRPr="006F1049">
        <w:rPr>
          <w:rFonts w:hint="cs"/>
          <w:rtl/>
        </w:rPr>
        <w:t>ان هارون الرش</w:t>
      </w:r>
      <w:r w:rsidR="0028485C" w:rsidRPr="006F1049">
        <w:rPr>
          <w:rFonts w:hint="cs"/>
          <w:rtl/>
        </w:rPr>
        <w:t>ی</w:t>
      </w:r>
      <w:r w:rsidRPr="006F1049">
        <w:rPr>
          <w:rFonts w:hint="cs"/>
          <w:rtl/>
        </w:rPr>
        <w:t>د</w:t>
      </w:r>
      <w:r w:rsidR="007C6A2D" w:rsidRPr="006F1049">
        <w:rPr>
          <w:rFonts w:hint="cs"/>
          <w:rtl/>
        </w:rPr>
        <w:t>،</w:t>
      </w:r>
      <w:r w:rsidR="004F180B" w:rsidRPr="006F1049">
        <w:rPr>
          <w:rFonts w:hint="cs"/>
          <w:rtl/>
        </w:rPr>
        <w:t xml:space="preserve"> </w:t>
      </w:r>
      <w:r w:rsidRPr="006F1049">
        <w:rPr>
          <w:rFonts w:hint="cs"/>
          <w:rtl/>
        </w:rPr>
        <w:t>خانه</w:t>
      </w:r>
      <w:r w:rsidR="0028485C" w:rsidRPr="006F1049">
        <w:rPr>
          <w:rFonts w:hint="cs"/>
          <w:rtl/>
        </w:rPr>
        <w:t xml:space="preserve">‌های </w:t>
      </w:r>
      <w:r w:rsidRPr="006F1049">
        <w:rPr>
          <w:rFonts w:hint="cs"/>
          <w:rtl/>
        </w:rPr>
        <w:t>ابن جصاص و گنج</w:t>
      </w:r>
      <w:r w:rsidR="006F1049">
        <w:rPr>
          <w:rFonts w:hint="eastAsia"/>
          <w:rtl/>
        </w:rPr>
        <w:t>‌</w:t>
      </w:r>
      <w:r w:rsidRPr="006F1049">
        <w:rPr>
          <w:rFonts w:hint="cs"/>
          <w:rtl/>
        </w:rPr>
        <w:t>ها</w:t>
      </w:r>
      <w:r w:rsidR="0028485C" w:rsidRPr="006F1049">
        <w:rPr>
          <w:rFonts w:hint="cs"/>
          <w:rtl/>
        </w:rPr>
        <w:t>ی</w:t>
      </w:r>
      <w:r w:rsidRPr="006F1049">
        <w:rPr>
          <w:rFonts w:hint="cs"/>
          <w:rtl/>
        </w:rPr>
        <w:t xml:space="preserve"> قارون</w:t>
      </w:r>
      <w:r w:rsidR="007C6A2D" w:rsidRPr="006F1049">
        <w:rPr>
          <w:rFonts w:hint="cs"/>
          <w:rtl/>
        </w:rPr>
        <w:t>،</w:t>
      </w:r>
      <w:r w:rsidR="004F180B" w:rsidRPr="006F1049">
        <w:rPr>
          <w:rFonts w:hint="cs"/>
          <w:rtl/>
        </w:rPr>
        <w:t xml:space="preserve"> </w:t>
      </w:r>
      <w:r w:rsidRPr="006F1049">
        <w:rPr>
          <w:rFonts w:hint="cs"/>
          <w:rtl/>
        </w:rPr>
        <w:t>انسان را خوشبخت ن</w:t>
      </w:r>
      <w:r w:rsidR="00E825D7" w:rsidRPr="006F1049">
        <w:rPr>
          <w:rFonts w:hint="cs"/>
          <w:rtl/>
        </w:rPr>
        <w:t>م</w:t>
      </w:r>
      <w:r w:rsidR="0028485C" w:rsidRPr="006F1049">
        <w:rPr>
          <w:rFonts w:hint="cs"/>
          <w:rtl/>
        </w:rPr>
        <w:t>ی</w:t>
      </w:r>
      <w:r w:rsidR="00E825D7" w:rsidRPr="006F1049">
        <w:rPr>
          <w:rFonts w:hint="cs"/>
          <w:rtl/>
        </w:rPr>
        <w:t>‌</w:t>
      </w:r>
      <w:r w:rsidR="006F1049" w:rsidRPr="006F1049">
        <w:rPr>
          <w:rFonts w:hint="cs"/>
          <w:rtl/>
        </w:rPr>
        <w:t>ک</w:t>
      </w:r>
      <w:r w:rsidR="00E825D7" w:rsidRPr="006F1049">
        <w:rPr>
          <w:rFonts w:hint="cs"/>
          <w:rtl/>
        </w:rPr>
        <w:t>ن</w:t>
      </w:r>
      <w:r w:rsidRPr="006F1049">
        <w:rPr>
          <w:rFonts w:hint="cs"/>
          <w:rtl/>
        </w:rPr>
        <w:t>د</w:t>
      </w:r>
      <w:r w:rsidR="0075782A" w:rsidRPr="006F1049">
        <w:rPr>
          <w:rFonts w:hint="cs"/>
          <w:rtl/>
        </w:rPr>
        <w:t xml:space="preserve">. </w:t>
      </w:r>
      <w:r w:rsidRPr="006F1049">
        <w:rPr>
          <w:rFonts w:hint="cs"/>
          <w:rtl/>
        </w:rPr>
        <w:t>همچن</w:t>
      </w:r>
      <w:r w:rsidR="0028485C" w:rsidRPr="006F1049">
        <w:rPr>
          <w:rFonts w:hint="cs"/>
          <w:rtl/>
        </w:rPr>
        <w:t>ی</w:t>
      </w:r>
      <w:r w:rsidRPr="006F1049">
        <w:rPr>
          <w:rFonts w:hint="cs"/>
          <w:rtl/>
        </w:rPr>
        <w:t>ن ن</w:t>
      </w:r>
      <w:r w:rsidR="00E825D7" w:rsidRPr="006F1049">
        <w:rPr>
          <w:rFonts w:hint="cs"/>
          <w:rtl/>
        </w:rPr>
        <w:t>م</w:t>
      </w:r>
      <w:r w:rsidR="0028485C" w:rsidRPr="006F1049">
        <w:rPr>
          <w:rFonts w:hint="cs"/>
          <w:rtl/>
        </w:rPr>
        <w:t>ی</w:t>
      </w:r>
      <w:r w:rsidR="00E825D7" w:rsidRPr="006F1049">
        <w:rPr>
          <w:rFonts w:hint="cs"/>
          <w:rtl/>
        </w:rPr>
        <w:t>‌توان</w:t>
      </w:r>
      <w:r w:rsidRPr="006F1049">
        <w:rPr>
          <w:rFonts w:hint="cs"/>
          <w:rtl/>
        </w:rPr>
        <w:t xml:space="preserve"> سعادت و خوشبخت</w:t>
      </w:r>
      <w:r w:rsidR="0028485C" w:rsidRPr="006F1049">
        <w:rPr>
          <w:rFonts w:hint="cs"/>
          <w:rtl/>
        </w:rPr>
        <w:t>ی</w:t>
      </w:r>
      <w:r w:rsidRPr="006F1049">
        <w:rPr>
          <w:rFonts w:hint="cs"/>
          <w:rtl/>
        </w:rPr>
        <w:t xml:space="preserve"> را در </w:t>
      </w:r>
      <w:r w:rsidR="006F1049" w:rsidRPr="006F1049">
        <w:rPr>
          <w:rFonts w:hint="cs"/>
          <w:rtl/>
        </w:rPr>
        <w:t>ک</w:t>
      </w:r>
      <w:r w:rsidRPr="006F1049">
        <w:rPr>
          <w:rFonts w:hint="cs"/>
          <w:rtl/>
        </w:rPr>
        <w:t xml:space="preserve">تاب </w:t>
      </w:r>
      <w:r w:rsidRPr="006F1049">
        <w:rPr>
          <w:rStyle w:val="Char5"/>
          <w:rFonts w:hint="cs"/>
          <w:rtl/>
        </w:rPr>
        <w:t>(الشفاء)</w:t>
      </w:r>
      <w:r w:rsidRPr="006F1049">
        <w:rPr>
          <w:rFonts w:hint="cs"/>
          <w:rtl/>
        </w:rPr>
        <w:t xml:space="preserve"> ابن س</w:t>
      </w:r>
      <w:r w:rsidR="0028485C" w:rsidRPr="006F1049">
        <w:rPr>
          <w:rFonts w:hint="cs"/>
          <w:rtl/>
        </w:rPr>
        <w:t>ی</w:t>
      </w:r>
      <w:r w:rsidRPr="006F1049">
        <w:rPr>
          <w:rFonts w:hint="cs"/>
          <w:rtl/>
        </w:rPr>
        <w:t>نا و د</w:t>
      </w:r>
      <w:r w:rsidR="0028485C" w:rsidRPr="006F1049">
        <w:rPr>
          <w:rFonts w:hint="cs"/>
          <w:rtl/>
        </w:rPr>
        <w:t>ی</w:t>
      </w:r>
      <w:r w:rsidRPr="006F1049">
        <w:rPr>
          <w:rFonts w:hint="cs"/>
          <w:rtl/>
        </w:rPr>
        <w:t>وان متنب</w:t>
      </w:r>
      <w:r w:rsidR="0028485C" w:rsidRPr="006F1049">
        <w:rPr>
          <w:rFonts w:hint="cs"/>
          <w:rtl/>
        </w:rPr>
        <w:t>ی</w:t>
      </w:r>
      <w:r w:rsidRPr="006F1049">
        <w:rPr>
          <w:rFonts w:hint="cs"/>
          <w:rtl/>
        </w:rPr>
        <w:t xml:space="preserve"> و در</w:t>
      </w:r>
      <w:r w:rsidR="002E7748">
        <w:rPr>
          <w:rFonts w:hint="cs"/>
          <w:rtl/>
        </w:rPr>
        <w:t xml:space="preserve"> باغ‌های</w:t>
      </w:r>
      <w:r w:rsidRPr="006F1049">
        <w:rPr>
          <w:rFonts w:hint="cs"/>
          <w:rtl/>
        </w:rPr>
        <w:t xml:space="preserve"> سرسبز قرطبه جستجو </w:t>
      </w:r>
      <w:r w:rsidR="006F1049" w:rsidRPr="006F1049">
        <w:rPr>
          <w:rFonts w:hint="cs"/>
          <w:rtl/>
        </w:rPr>
        <w:t>ک</w:t>
      </w:r>
      <w:r w:rsidRPr="006F1049">
        <w:rPr>
          <w:rFonts w:hint="cs"/>
          <w:rtl/>
        </w:rPr>
        <w:t>رد</w:t>
      </w:r>
      <w:r w:rsidR="0075782A" w:rsidRPr="006F1049">
        <w:rPr>
          <w:rFonts w:hint="cs"/>
          <w:rtl/>
        </w:rPr>
        <w:t xml:space="preserve">. </w:t>
      </w:r>
    </w:p>
    <w:p w:rsidR="008F4B15" w:rsidRPr="006F1049" w:rsidRDefault="008F4B15" w:rsidP="006F1049">
      <w:pPr>
        <w:pStyle w:val="a4"/>
        <w:rPr>
          <w:rtl/>
        </w:rPr>
      </w:pPr>
      <w:r w:rsidRPr="006F1049">
        <w:rPr>
          <w:rFonts w:hint="cs"/>
          <w:rtl/>
        </w:rPr>
        <w:t xml:space="preserve">سعادت نزد </w:t>
      </w:r>
      <w:r w:rsidR="0028485C" w:rsidRPr="006F1049">
        <w:rPr>
          <w:rFonts w:hint="cs"/>
          <w:rtl/>
        </w:rPr>
        <w:t>ی</w:t>
      </w:r>
      <w:r w:rsidRPr="006F1049">
        <w:rPr>
          <w:rFonts w:hint="cs"/>
          <w:rtl/>
        </w:rPr>
        <w:t>اران محمد</w:t>
      </w:r>
      <w:r w:rsidR="00787B6E" w:rsidRPr="00787B6E">
        <w:rPr>
          <w:rFonts w:cs="CTraditional Arabic" w:hint="cs"/>
          <w:rtl/>
        </w:rPr>
        <w:t xml:space="preserve"> ج</w:t>
      </w:r>
      <w:r w:rsidRPr="006F1049">
        <w:rPr>
          <w:rFonts w:hint="cs"/>
          <w:rtl/>
        </w:rPr>
        <w:t xml:space="preserve"> بود؛ هرچند </w:t>
      </w:r>
      <w:r w:rsidR="006F1049" w:rsidRPr="006F1049">
        <w:rPr>
          <w:rFonts w:hint="cs"/>
          <w:rtl/>
        </w:rPr>
        <w:t>ک</w:t>
      </w:r>
      <w:r w:rsidRPr="006F1049">
        <w:rPr>
          <w:rFonts w:hint="cs"/>
          <w:rtl/>
        </w:rPr>
        <w:t>ه ندار و تنگدست بودند و زندگ</w:t>
      </w:r>
      <w:r w:rsidR="0028485C" w:rsidRPr="006F1049">
        <w:rPr>
          <w:rFonts w:hint="cs"/>
          <w:rtl/>
        </w:rPr>
        <w:t>ی</w:t>
      </w:r>
      <w:r w:rsidRPr="006F1049">
        <w:rPr>
          <w:rFonts w:hint="cs"/>
          <w:rtl/>
        </w:rPr>
        <w:t xml:space="preserve"> سخت و </w:t>
      </w:r>
      <w:r w:rsidR="006F1049" w:rsidRPr="006F1049">
        <w:rPr>
          <w:rFonts w:hint="cs"/>
          <w:rtl/>
        </w:rPr>
        <w:t>ک</w:t>
      </w:r>
      <w:r w:rsidRPr="006F1049">
        <w:rPr>
          <w:rFonts w:hint="cs"/>
          <w:rtl/>
        </w:rPr>
        <w:t>م درآمد</w:t>
      </w:r>
      <w:r w:rsidR="0028485C" w:rsidRPr="006F1049">
        <w:rPr>
          <w:rFonts w:hint="cs"/>
          <w:rtl/>
        </w:rPr>
        <w:t>ی</w:t>
      </w:r>
      <w:r w:rsidRPr="006F1049">
        <w:rPr>
          <w:rFonts w:hint="cs"/>
          <w:rtl/>
        </w:rPr>
        <w:t xml:space="preserve"> داشتند</w:t>
      </w:r>
      <w:r w:rsidR="0075782A" w:rsidRPr="006F1049">
        <w:rPr>
          <w:rFonts w:hint="cs"/>
          <w:rtl/>
        </w:rPr>
        <w:t xml:space="preserve">. </w:t>
      </w:r>
    </w:p>
    <w:p w:rsidR="008F4B15" w:rsidRPr="006F1049" w:rsidRDefault="008F4B15" w:rsidP="00F12D22">
      <w:pPr>
        <w:pStyle w:val="a4"/>
        <w:rPr>
          <w:rtl/>
        </w:rPr>
      </w:pPr>
      <w:r w:rsidRPr="006F1049">
        <w:rPr>
          <w:rFonts w:hint="cs"/>
          <w:rtl/>
        </w:rPr>
        <w:t xml:space="preserve">سعادت </w:t>
      </w:r>
      <w:r w:rsidR="0028485C" w:rsidRPr="006F1049">
        <w:rPr>
          <w:rFonts w:hint="cs"/>
          <w:rtl/>
        </w:rPr>
        <w:t>ی</w:t>
      </w:r>
      <w:r w:rsidRPr="006F1049">
        <w:rPr>
          <w:rFonts w:hint="cs"/>
          <w:rtl/>
        </w:rPr>
        <w:t>عن</w:t>
      </w:r>
      <w:r w:rsidR="0028485C" w:rsidRPr="006F1049">
        <w:rPr>
          <w:rFonts w:hint="cs"/>
          <w:rtl/>
        </w:rPr>
        <w:t>ی</w:t>
      </w:r>
      <w:r w:rsidRPr="006F1049">
        <w:rPr>
          <w:rFonts w:hint="cs"/>
          <w:rtl/>
        </w:rPr>
        <w:t xml:space="preserve"> عبادت ابن مس</w:t>
      </w:r>
      <w:r w:rsidR="0028485C" w:rsidRPr="006F1049">
        <w:rPr>
          <w:rFonts w:hint="cs"/>
          <w:rtl/>
        </w:rPr>
        <w:t>ی</w:t>
      </w:r>
      <w:r w:rsidRPr="006F1049">
        <w:rPr>
          <w:rFonts w:hint="cs"/>
          <w:rtl/>
        </w:rPr>
        <w:t>ب</w:t>
      </w:r>
      <w:r w:rsidR="0075782A" w:rsidRPr="006F1049">
        <w:rPr>
          <w:rFonts w:hint="cs"/>
          <w:rtl/>
        </w:rPr>
        <w:t xml:space="preserve">. </w:t>
      </w:r>
      <w:r w:rsidRPr="006F1049">
        <w:rPr>
          <w:rFonts w:hint="cs"/>
          <w:rtl/>
        </w:rPr>
        <w:t>سعادت</w:t>
      </w:r>
      <w:r w:rsidR="007C6A2D" w:rsidRPr="006F1049">
        <w:rPr>
          <w:rFonts w:hint="cs"/>
          <w:rtl/>
        </w:rPr>
        <w:t>،</w:t>
      </w:r>
      <w:r w:rsidR="004F180B" w:rsidRPr="006F1049">
        <w:rPr>
          <w:rFonts w:hint="cs"/>
          <w:rtl/>
        </w:rPr>
        <w:t xml:space="preserve"> </w:t>
      </w:r>
      <w:r w:rsidRPr="006F1049">
        <w:rPr>
          <w:rFonts w:hint="cs"/>
          <w:rtl/>
        </w:rPr>
        <w:t>با امام بخار</w:t>
      </w:r>
      <w:r w:rsidR="0028485C" w:rsidRPr="006F1049">
        <w:rPr>
          <w:rFonts w:hint="cs"/>
          <w:rtl/>
        </w:rPr>
        <w:t>ی</w:t>
      </w:r>
      <w:r w:rsidRPr="006F1049">
        <w:rPr>
          <w:rFonts w:hint="cs"/>
          <w:rtl/>
        </w:rPr>
        <w:t xml:space="preserve"> و در</w:t>
      </w:r>
      <w:r w:rsidR="006F1049">
        <w:rPr>
          <w:rFonts w:hint="cs"/>
          <w:rtl/>
        </w:rPr>
        <w:t xml:space="preserve"> </w:t>
      </w:r>
      <w:r w:rsidR="006F1049" w:rsidRPr="006F1049">
        <w:rPr>
          <w:rFonts w:hint="cs"/>
          <w:rtl/>
        </w:rPr>
        <w:t>ک</w:t>
      </w:r>
      <w:r w:rsidRPr="006F1049">
        <w:rPr>
          <w:rFonts w:hint="cs"/>
          <w:rtl/>
        </w:rPr>
        <w:t>تاب صح</w:t>
      </w:r>
      <w:r w:rsidR="0028485C" w:rsidRPr="006F1049">
        <w:rPr>
          <w:rFonts w:hint="cs"/>
          <w:rtl/>
        </w:rPr>
        <w:t>ی</w:t>
      </w:r>
      <w:r w:rsidRPr="006F1049">
        <w:rPr>
          <w:rFonts w:hint="cs"/>
          <w:rtl/>
        </w:rPr>
        <w:t xml:space="preserve">ح اوست؛ سعادت </w:t>
      </w:r>
      <w:r w:rsidR="0028485C" w:rsidRPr="006F1049">
        <w:rPr>
          <w:rFonts w:hint="cs"/>
          <w:rtl/>
        </w:rPr>
        <w:t>ی</w:t>
      </w:r>
      <w:r w:rsidRPr="006F1049">
        <w:rPr>
          <w:rFonts w:hint="cs"/>
          <w:rtl/>
        </w:rPr>
        <w:t>عن</w:t>
      </w:r>
      <w:r w:rsidR="0028485C" w:rsidRPr="006F1049">
        <w:rPr>
          <w:rFonts w:hint="cs"/>
          <w:rtl/>
        </w:rPr>
        <w:t>ی</w:t>
      </w:r>
      <w:r w:rsidRPr="006F1049">
        <w:rPr>
          <w:rFonts w:hint="cs"/>
          <w:rtl/>
        </w:rPr>
        <w:t xml:space="preserve"> صداقت حسن بصر</w:t>
      </w:r>
      <w:r w:rsidR="0028485C" w:rsidRPr="006F1049">
        <w:rPr>
          <w:rFonts w:hint="cs"/>
          <w:rtl/>
        </w:rPr>
        <w:t>ی</w:t>
      </w:r>
      <w:r w:rsidR="007C6A2D" w:rsidRPr="006F1049">
        <w:rPr>
          <w:rFonts w:hint="cs"/>
          <w:rtl/>
        </w:rPr>
        <w:t>،</w:t>
      </w:r>
      <w:r w:rsidR="004F180B" w:rsidRPr="006F1049">
        <w:rPr>
          <w:rFonts w:hint="cs"/>
          <w:rtl/>
        </w:rPr>
        <w:t xml:space="preserve"> </w:t>
      </w:r>
      <w:r w:rsidR="0028485C" w:rsidRPr="006F1049">
        <w:rPr>
          <w:rFonts w:hint="cs"/>
          <w:rtl/>
        </w:rPr>
        <w:t>ی</w:t>
      </w:r>
      <w:r w:rsidRPr="006F1049">
        <w:rPr>
          <w:rFonts w:hint="cs"/>
          <w:rtl/>
        </w:rPr>
        <w:t>عن</w:t>
      </w:r>
      <w:r w:rsidR="0028485C" w:rsidRPr="006F1049">
        <w:rPr>
          <w:rFonts w:hint="cs"/>
          <w:rtl/>
        </w:rPr>
        <w:t>ی</w:t>
      </w:r>
      <w:r w:rsidRPr="006F1049">
        <w:rPr>
          <w:rFonts w:hint="cs"/>
          <w:rtl/>
        </w:rPr>
        <w:t xml:space="preserve"> استنباط</w:t>
      </w:r>
      <w:r w:rsidR="006F1049">
        <w:rPr>
          <w:rFonts w:hint="eastAsia"/>
          <w:rtl/>
        </w:rPr>
        <w:t>‌</w:t>
      </w:r>
      <w:r w:rsidRPr="006F1049">
        <w:rPr>
          <w:rFonts w:hint="cs"/>
          <w:rtl/>
        </w:rPr>
        <w:t>ها</w:t>
      </w:r>
      <w:r w:rsidR="0028485C" w:rsidRPr="006F1049">
        <w:rPr>
          <w:rFonts w:hint="cs"/>
          <w:rtl/>
        </w:rPr>
        <w:t>ی</w:t>
      </w:r>
      <w:r w:rsidRPr="006F1049">
        <w:rPr>
          <w:rFonts w:hint="cs"/>
          <w:rtl/>
        </w:rPr>
        <w:t xml:space="preserve"> شافع</w:t>
      </w:r>
      <w:r w:rsidR="0028485C" w:rsidRPr="006F1049">
        <w:rPr>
          <w:rFonts w:hint="cs"/>
          <w:rtl/>
        </w:rPr>
        <w:t>ی</w:t>
      </w:r>
      <w:r w:rsidR="007C6A2D" w:rsidRPr="006F1049">
        <w:rPr>
          <w:rFonts w:hint="cs"/>
          <w:rtl/>
        </w:rPr>
        <w:t>،</w:t>
      </w:r>
      <w:r w:rsidR="004F180B" w:rsidRPr="006F1049">
        <w:rPr>
          <w:rFonts w:hint="cs"/>
          <w:rtl/>
        </w:rPr>
        <w:t xml:space="preserve"> </w:t>
      </w:r>
      <w:r w:rsidRPr="006F1049">
        <w:rPr>
          <w:rFonts w:hint="cs"/>
          <w:rtl/>
        </w:rPr>
        <w:t>مراقبت امام مال</w:t>
      </w:r>
      <w:r w:rsidR="006F1049" w:rsidRPr="006F1049">
        <w:rPr>
          <w:rFonts w:hint="cs"/>
          <w:rtl/>
        </w:rPr>
        <w:t>ک</w:t>
      </w:r>
      <w:r w:rsidR="007C6A2D" w:rsidRPr="006F1049">
        <w:rPr>
          <w:rFonts w:hint="cs"/>
          <w:rtl/>
        </w:rPr>
        <w:t>،</w:t>
      </w:r>
      <w:r w:rsidR="004F180B" w:rsidRPr="006F1049">
        <w:rPr>
          <w:rFonts w:hint="cs"/>
          <w:rtl/>
        </w:rPr>
        <w:t xml:space="preserve"> </w:t>
      </w:r>
      <w:r w:rsidRPr="006F1049">
        <w:rPr>
          <w:rFonts w:hint="cs"/>
          <w:rtl/>
        </w:rPr>
        <w:t>پره</w:t>
      </w:r>
      <w:r w:rsidR="0028485C" w:rsidRPr="006F1049">
        <w:rPr>
          <w:rFonts w:hint="cs"/>
          <w:rtl/>
        </w:rPr>
        <w:t>ی</w:t>
      </w:r>
      <w:r w:rsidRPr="006F1049">
        <w:rPr>
          <w:rFonts w:hint="cs"/>
          <w:rtl/>
        </w:rPr>
        <w:t>زگار</w:t>
      </w:r>
      <w:r w:rsidR="0028485C" w:rsidRPr="006F1049">
        <w:rPr>
          <w:rFonts w:hint="cs"/>
          <w:rtl/>
        </w:rPr>
        <w:t>ی</w:t>
      </w:r>
      <w:r w:rsidRPr="006F1049">
        <w:rPr>
          <w:rFonts w:hint="cs"/>
          <w:rtl/>
        </w:rPr>
        <w:t xml:space="preserve"> امام احمد و عبادت ثابت بنان</w:t>
      </w:r>
      <w:r w:rsidR="0028485C" w:rsidRPr="006F1049">
        <w:rPr>
          <w:rFonts w:hint="cs"/>
          <w:rtl/>
        </w:rPr>
        <w:t>ی</w:t>
      </w:r>
      <w:r w:rsidR="0075782A" w:rsidRPr="006F1049">
        <w:rPr>
          <w:rFonts w:hint="cs"/>
          <w:rtl/>
        </w:rPr>
        <w:t>:</w:t>
      </w:r>
      <w:r w:rsidR="00101259">
        <w:rPr>
          <w:rFonts w:hint="cs"/>
          <w:rtl/>
        </w:rPr>
        <w:t xml:space="preserve"> </w:t>
      </w:r>
      <w:r w:rsidR="00101259">
        <w:rPr>
          <w:rFonts w:ascii="Traditional Arabic" w:hAnsi="Traditional Arabic" w:cs="Traditional Arabic"/>
          <w:rtl/>
        </w:rPr>
        <w:t>﴿</w:t>
      </w:r>
      <w:r w:rsidR="00F12D22">
        <w:rPr>
          <w:rFonts w:ascii="KFGQPC Uthmanic Script HAFS" w:hAnsi="KFGQPC Uthmanic Script HAFS" w:cs="KFGQPC Uthmanic Script HAFS"/>
          <w:rtl/>
        </w:rPr>
        <w:t xml:space="preserve">ذَٰلِكَ بِأَنَّهُمۡ لَا يُصِيبُهُمۡ ظَمَأٞ وَلَا نَصَبٞ وَلَا مَخۡمَصَةٞ فِي سَبِيلِ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للَّهِ</w:t>
      </w:r>
      <w:r w:rsidR="00F12D22">
        <w:rPr>
          <w:rFonts w:ascii="KFGQPC Uthmanic Script HAFS" w:hAnsi="KFGQPC Uthmanic Script HAFS" w:cs="KFGQPC Uthmanic Script HAFS"/>
          <w:rtl/>
        </w:rPr>
        <w:t xml:space="preserve"> وَلَا</w:t>
      </w:r>
      <w:r w:rsidR="00F12D22">
        <w:rPr>
          <w:rFonts w:ascii="KFGQPC Uthmanic Script HAFS" w:hAnsi="KFGQPC Uthmanic Script HAFS" w:cs="KFGQPC Uthmanic Script HAFS"/>
        </w:rPr>
        <w:t xml:space="preserve"> </w:t>
      </w:r>
      <w:r w:rsidR="00F12D22">
        <w:rPr>
          <w:rFonts w:ascii="KFGQPC Uthmanic Script HAFS" w:hAnsi="KFGQPC Uthmanic Script HAFS" w:cs="KFGQPC Uthmanic Script HAFS" w:hint="eastAsia"/>
          <w:rtl/>
        </w:rPr>
        <w:t>يَطَ‍ُٔونَ</w:t>
      </w:r>
      <w:r w:rsidR="00F12D22">
        <w:rPr>
          <w:rFonts w:ascii="KFGQPC Uthmanic Script HAFS" w:hAnsi="KFGQPC Uthmanic Script HAFS" w:cs="KFGQPC Uthmanic Script HAFS"/>
          <w:rtl/>
        </w:rPr>
        <w:t xml:space="preserve"> مَوۡطِئٗا يَغِيظُ </w:t>
      </w:r>
      <w:r w:rsidR="00F12D22">
        <w:rPr>
          <w:rFonts w:ascii="KFGQPC Uthmanic Script HAFS" w:hAnsi="KFGQPC Uthmanic Script HAFS" w:cs="KFGQPC Uthmanic Script HAFS" w:hint="cs"/>
          <w:rtl/>
        </w:rPr>
        <w:t>ٱ</w:t>
      </w:r>
      <w:r w:rsidR="00F12D22">
        <w:rPr>
          <w:rFonts w:ascii="KFGQPC Uthmanic Script HAFS" w:hAnsi="KFGQPC Uthmanic Script HAFS" w:cs="KFGQPC Uthmanic Script HAFS" w:hint="eastAsia"/>
          <w:rtl/>
        </w:rPr>
        <w:t>لۡكُفَّارَ</w:t>
      </w:r>
      <w:r w:rsidR="00F12D22">
        <w:rPr>
          <w:rFonts w:ascii="KFGQPC Uthmanic Script HAFS" w:hAnsi="KFGQPC Uthmanic Script HAFS" w:cs="KFGQPC Uthmanic Script HAFS"/>
          <w:rtl/>
        </w:rPr>
        <w:t xml:space="preserve"> وَلَا يَنَالُونَ مِنۡ عَدُوّٖ نَّيۡلًا إِلَّا كُتِبَ لَهُم بِهِ</w:t>
      </w:r>
      <w:r w:rsidR="00F12D22">
        <w:rPr>
          <w:rFonts w:ascii="KFGQPC Uthmanic Script HAFS" w:hAnsi="KFGQPC Uthmanic Script HAFS" w:cs="KFGQPC Uthmanic Script HAFS" w:hint="cs"/>
          <w:rtl/>
        </w:rPr>
        <w:t>ۦ</w:t>
      </w:r>
      <w:r w:rsidR="00F12D22">
        <w:rPr>
          <w:rFonts w:ascii="KFGQPC Uthmanic Script HAFS" w:hAnsi="KFGQPC Uthmanic Script HAFS" w:cs="KFGQPC Uthmanic Script HAFS"/>
          <w:rtl/>
        </w:rPr>
        <w:t xml:space="preserve"> عَمَلٞ صَٰلِحٌۚ</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التوبة: 120</w:t>
      </w:r>
      <w:r w:rsidR="00101259" w:rsidRPr="001A1E83">
        <w:rPr>
          <w:rStyle w:val="Char7"/>
          <w:rFonts w:hint="cs"/>
          <w:rtl/>
        </w:rPr>
        <w:t>]</w:t>
      </w:r>
      <w:r w:rsidR="0075782A" w:rsidRPr="006F1049">
        <w:rPr>
          <w:rFonts w:hint="cs"/>
          <w:rtl/>
        </w:rPr>
        <w:t xml:space="preserve"> </w:t>
      </w:r>
      <w:r w:rsidRPr="006F1049">
        <w:rPr>
          <w:rFonts w:hint="cs"/>
          <w:rtl/>
        </w:rPr>
        <w:t>«ا</w:t>
      </w:r>
      <w:r w:rsidR="0028485C" w:rsidRPr="006F1049">
        <w:rPr>
          <w:rFonts w:hint="cs"/>
          <w:rtl/>
        </w:rPr>
        <w:t>ی</w:t>
      </w:r>
      <w:r w:rsidRPr="006F1049">
        <w:rPr>
          <w:rFonts w:hint="cs"/>
          <w:rtl/>
        </w:rPr>
        <w:t>ن</w:t>
      </w:r>
      <w:r w:rsidR="007C6A2D" w:rsidRPr="006F1049">
        <w:rPr>
          <w:rFonts w:hint="cs"/>
          <w:rtl/>
        </w:rPr>
        <w:t>،</w:t>
      </w:r>
      <w:r w:rsidR="004F180B" w:rsidRPr="006F1049">
        <w:rPr>
          <w:rFonts w:hint="cs"/>
          <w:rtl/>
        </w:rPr>
        <w:t xml:space="preserve"> </w:t>
      </w:r>
      <w:r w:rsidRPr="006F1049">
        <w:rPr>
          <w:rFonts w:hint="cs"/>
          <w:rtl/>
        </w:rPr>
        <w:t xml:space="preserve">به خاطر آن است </w:t>
      </w:r>
      <w:r w:rsidR="006F1049" w:rsidRPr="006F1049">
        <w:rPr>
          <w:rFonts w:hint="cs"/>
          <w:rtl/>
        </w:rPr>
        <w:t>ک</w:t>
      </w:r>
      <w:r w:rsidRPr="006F1049">
        <w:rPr>
          <w:rFonts w:hint="cs"/>
          <w:rtl/>
        </w:rPr>
        <w:t>ه ه</w:t>
      </w:r>
      <w:r w:rsidR="0028485C" w:rsidRPr="006F1049">
        <w:rPr>
          <w:rFonts w:hint="cs"/>
          <w:rtl/>
        </w:rPr>
        <w:t>ی</w:t>
      </w:r>
      <w:r w:rsidRPr="006F1049">
        <w:rPr>
          <w:rFonts w:hint="cs"/>
          <w:rtl/>
        </w:rPr>
        <w:t>چ تشنگ</w:t>
      </w:r>
      <w:r w:rsidR="0028485C" w:rsidRPr="006F1049">
        <w:rPr>
          <w:rFonts w:hint="cs"/>
          <w:rtl/>
        </w:rPr>
        <w:t>ی</w:t>
      </w:r>
      <w:r w:rsidRPr="006F1049">
        <w:rPr>
          <w:rFonts w:hint="cs"/>
          <w:rtl/>
        </w:rPr>
        <w:t xml:space="preserve"> و رنج و گرسنگ</w:t>
      </w:r>
      <w:r w:rsidR="0028485C" w:rsidRPr="006F1049">
        <w:rPr>
          <w:rFonts w:hint="cs"/>
          <w:rtl/>
        </w:rPr>
        <w:t>ی</w:t>
      </w:r>
      <w:r w:rsidRPr="006F1049">
        <w:rPr>
          <w:rFonts w:hint="cs"/>
          <w:rtl/>
        </w:rPr>
        <w:t xml:space="preserve"> در راه خدا به آنها ن</w:t>
      </w:r>
      <w:r w:rsidR="0023454D" w:rsidRPr="006F1049">
        <w:rPr>
          <w:rFonts w:hint="cs"/>
          <w:rtl/>
        </w:rPr>
        <w:t>م</w:t>
      </w:r>
      <w:r w:rsidR="0028485C" w:rsidRPr="006F1049">
        <w:rPr>
          <w:rFonts w:hint="cs"/>
          <w:rtl/>
        </w:rPr>
        <w:t>ی</w:t>
      </w:r>
      <w:r w:rsidR="0023454D" w:rsidRPr="006F1049">
        <w:rPr>
          <w:rFonts w:hint="cs"/>
          <w:rtl/>
        </w:rPr>
        <w:t>‌رس</w:t>
      </w:r>
      <w:r w:rsidRPr="006F1049">
        <w:rPr>
          <w:rFonts w:hint="cs"/>
          <w:rtl/>
        </w:rPr>
        <w:t>د و ه</w:t>
      </w:r>
      <w:r w:rsidR="0028485C" w:rsidRPr="006F1049">
        <w:rPr>
          <w:rFonts w:hint="cs"/>
          <w:rtl/>
        </w:rPr>
        <w:t>ی</w:t>
      </w:r>
      <w:r w:rsidRPr="006F1049">
        <w:rPr>
          <w:rFonts w:hint="cs"/>
          <w:rtl/>
        </w:rPr>
        <w:t>چ جا</w:t>
      </w:r>
      <w:r w:rsidR="0028485C" w:rsidRPr="006F1049">
        <w:rPr>
          <w:rFonts w:hint="cs"/>
          <w:rtl/>
        </w:rPr>
        <w:t>یی</w:t>
      </w:r>
      <w:r w:rsidRPr="006F1049">
        <w:rPr>
          <w:rFonts w:hint="cs"/>
          <w:rtl/>
        </w:rPr>
        <w:t xml:space="preserve"> پا</w:t>
      </w:r>
      <w:r w:rsidR="006F1049">
        <w:rPr>
          <w:rFonts w:hint="cs"/>
          <w:rtl/>
        </w:rPr>
        <w:t xml:space="preserve"> نمی‌</w:t>
      </w:r>
      <w:r w:rsidRPr="006F1049">
        <w:rPr>
          <w:rFonts w:hint="cs"/>
          <w:rtl/>
        </w:rPr>
        <w:t xml:space="preserve">گذارند </w:t>
      </w:r>
      <w:r w:rsidR="006F1049" w:rsidRPr="006F1049">
        <w:rPr>
          <w:rFonts w:hint="cs"/>
          <w:rtl/>
        </w:rPr>
        <w:t>ک</w:t>
      </w:r>
      <w:r w:rsidRPr="006F1049">
        <w:rPr>
          <w:rFonts w:hint="cs"/>
          <w:rtl/>
        </w:rPr>
        <w:t xml:space="preserve">ه </w:t>
      </w:r>
      <w:r w:rsidR="006F1049" w:rsidRPr="006F1049">
        <w:rPr>
          <w:rFonts w:hint="cs"/>
          <w:rtl/>
        </w:rPr>
        <w:t>ک</w:t>
      </w:r>
      <w:r w:rsidRPr="006F1049">
        <w:rPr>
          <w:rFonts w:hint="cs"/>
          <w:rtl/>
        </w:rPr>
        <w:t>افران را خشمگ</w:t>
      </w:r>
      <w:r w:rsidR="0028485C" w:rsidRPr="006F1049">
        <w:rPr>
          <w:rFonts w:hint="cs"/>
          <w:rtl/>
        </w:rPr>
        <w:t>ی</w:t>
      </w:r>
      <w:r w:rsidRPr="006F1049">
        <w:rPr>
          <w:rFonts w:hint="cs"/>
          <w:rtl/>
        </w:rPr>
        <w:t>ن</w:t>
      </w:r>
      <w:r w:rsidR="0028485C" w:rsidRPr="006F1049">
        <w:rPr>
          <w:rFonts w:hint="cs"/>
          <w:rtl/>
        </w:rPr>
        <w:t xml:space="preserve"> می‌</w:t>
      </w:r>
      <w:r w:rsidRPr="006F1049">
        <w:rPr>
          <w:rFonts w:hint="cs"/>
          <w:rtl/>
        </w:rPr>
        <w:t>نما</w:t>
      </w:r>
      <w:r w:rsidR="0028485C" w:rsidRPr="006F1049">
        <w:rPr>
          <w:rFonts w:hint="cs"/>
          <w:rtl/>
        </w:rPr>
        <w:t>ی</w:t>
      </w:r>
      <w:r w:rsidRPr="006F1049">
        <w:rPr>
          <w:rFonts w:hint="cs"/>
          <w:rtl/>
        </w:rPr>
        <w:t>د و به دشمن ه</w:t>
      </w:r>
      <w:r w:rsidR="0028485C" w:rsidRPr="006F1049">
        <w:rPr>
          <w:rFonts w:hint="cs"/>
          <w:rtl/>
        </w:rPr>
        <w:t>ی</w:t>
      </w:r>
      <w:r w:rsidRPr="006F1049">
        <w:rPr>
          <w:rFonts w:hint="cs"/>
          <w:rtl/>
        </w:rPr>
        <w:t>چ گزند</w:t>
      </w:r>
      <w:r w:rsidR="0028485C" w:rsidRPr="006F1049">
        <w:rPr>
          <w:rFonts w:hint="cs"/>
          <w:rtl/>
        </w:rPr>
        <w:t>ی</w:t>
      </w:r>
      <w:r w:rsidRPr="006F1049">
        <w:rPr>
          <w:rFonts w:hint="cs"/>
          <w:rtl/>
        </w:rPr>
        <w:t xml:space="preserve"> ن</w:t>
      </w:r>
      <w:r w:rsidR="0023454D" w:rsidRPr="006F1049">
        <w:rPr>
          <w:rFonts w:hint="cs"/>
          <w:rtl/>
        </w:rPr>
        <w:t>م</w:t>
      </w:r>
      <w:r w:rsidR="0028485C" w:rsidRPr="006F1049">
        <w:rPr>
          <w:rFonts w:hint="cs"/>
          <w:rtl/>
        </w:rPr>
        <w:t>ی</w:t>
      </w:r>
      <w:r w:rsidR="0023454D" w:rsidRPr="006F1049">
        <w:rPr>
          <w:rFonts w:hint="cs"/>
          <w:rtl/>
        </w:rPr>
        <w:t>‌رس</w:t>
      </w:r>
      <w:r w:rsidRPr="006F1049">
        <w:rPr>
          <w:rFonts w:hint="cs"/>
          <w:rtl/>
        </w:rPr>
        <w:t>انند مگر آن</w:t>
      </w:r>
      <w:r w:rsidR="006F1049" w:rsidRPr="006F1049">
        <w:rPr>
          <w:rFonts w:hint="cs"/>
          <w:rtl/>
        </w:rPr>
        <w:t>ک</w:t>
      </w:r>
      <w:r w:rsidRPr="006F1049">
        <w:rPr>
          <w:rFonts w:hint="cs"/>
          <w:rtl/>
        </w:rPr>
        <w:t>ه به پاداش آن</w:t>
      </w:r>
      <w:r w:rsidR="007C6A2D" w:rsidRPr="006F1049">
        <w:rPr>
          <w:rFonts w:hint="cs"/>
          <w:rtl/>
        </w:rPr>
        <w:t>،</w:t>
      </w:r>
      <w:r w:rsidR="004F180B" w:rsidRPr="006F1049">
        <w:rPr>
          <w:rFonts w:hint="cs"/>
          <w:rtl/>
        </w:rPr>
        <w:t xml:space="preserve"> </w:t>
      </w:r>
      <w:r w:rsidRPr="006F1049">
        <w:rPr>
          <w:rFonts w:hint="cs"/>
          <w:rtl/>
        </w:rPr>
        <w:t>برا</w:t>
      </w:r>
      <w:r w:rsidR="0028485C" w:rsidRPr="006F1049">
        <w:rPr>
          <w:rFonts w:hint="cs"/>
          <w:rtl/>
        </w:rPr>
        <w:t>ی</w:t>
      </w:r>
      <w:r w:rsidRPr="006F1049">
        <w:rPr>
          <w:rFonts w:hint="cs"/>
          <w:rtl/>
        </w:rPr>
        <w:t>شان عمل</w:t>
      </w:r>
      <w:r w:rsidR="0028485C" w:rsidRPr="006F1049">
        <w:rPr>
          <w:rFonts w:hint="cs"/>
          <w:rtl/>
        </w:rPr>
        <w:t>ی</w:t>
      </w:r>
      <w:r w:rsidRPr="006F1049">
        <w:rPr>
          <w:rFonts w:hint="cs"/>
          <w:rtl/>
        </w:rPr>
        <w:t xml:space="preserve"> صالح نوشته </w:t>
      </w:r>
      <w:r w:rsidR="00E825D7" w:rsidRPr="006F1049">
        <w:rPr>
          <w:rFonts w:hint="cs"/>
          <w:rtl/>
        </w:rPr>
        <w:t>م</w:t>
      </w:r>
      <w:r w:rsidR="0028485C" w:rsidRPr="006F1049">
        <w:rPr>
          <w:rFonts w:hint="cs"/>
          <w:rtl/>
        </w:rPr>
        <w:t>ی</w:t>
      </w:r>
      <w:r w:rsidR="00E825D7" w:rsidRPr="006F1049">
        <w:rPr>
          <w:rFonts w:hint="cs"/>
          <w:rtl/>
        </w:rPr>
        <w:t>‌شو</w:t>
      </w:r>
      <w:r w:rsidRPr="006F1049">
        <w:rPr>
          <w:rFonts w:hint="cs"/>
          <w:rtl/>
        </w:rPr>
        <w:t>د»</w:t>
      </w:r>
      <w:r w:rsidR="0075782A" w:rsidRPr="006F1049">
        <w:rPr>
          <w:rFonts w:hint="cs"/>
          <w:rtl/>
        </w:rPr>
        <w:t xml:space="preserve">. </w:t>
      </w:r>
    </w:p>
    <w:p w:rsidR="008F4B15" w:rsidRPr="006F1049" w:rsidRDefault="008F4B15" w:rsidP="006F1049">
      <w:pPr>
        <w:pStyle w:val="a4"/>
        <w:rPr>
          <w:rtl/>
        </w:rPr>
      </w:pPr>
      <w:r w:rsidRPr="006F1049">
        <w:rPr>
          <w:rFonts w:hint="cs"/>
          <w:rtl/>
        </w:rPr>
        <w:t>سعادت</w:t>
      </w:r>
      <w:r w:rsidR="007C6A2D" w:rsidRPr="006F1049">
        <w:rPr>
          <w:rFonts w:hint="cs"/>
          <w:rtl/>
        </w:rPr>
        <w:t>،</w:t>
      </w:r>
      <w:r w:rsidR="004F180B" w:rsidRPr="006F1049">
        <w:rPr>
          <w:rFonts w:hint="cs"/>
          <w:rtl/>
        </w:rPr>
        <w:t xml:space="preserve"> </w:t>
      </w:r>
      <w:r w:rsidRPr="006F1049">
        <w:rPr>
          <w:rFonts w:hint="cs"/>
          <w:rtl/>
        </w:rPr>
        <w:t>چ</w:t>
      </w:r>
      <w:r w:rsidR="006F1049" w:rsidRPr="006F1049">
        <w:rPr>
          <w:rFonts w:hint="cs"/>
          <w:rtl/>
        </w:rPr>
        <w:t>ک</w:t>
      </w:r>
      <w:r w:rsidRPr="006F1049">
        <w:rPr>
          <w:rFonts w:hint="cs"/>
          <w:rtl/>
        </w:rPr>
        <w:t xml:space="preserve"> ن</w:t>
      </w:r>
      <w:r w:rsidR="0028485C" w:rsidRPr="006F1049">
        <w:rPr>
          <w:rFonts w:hint="cs"/>
          <w:rtl/>
        </w:rPr>
        <w:t>ی</w:t>
      </w:r>
      <w:r w:rsidRPr="006F1049">
        <w:rPr>
          <w:rFonts w:hint="cs"/>
          <w:rtl/>
        </w:rPr>
        <w:t xml:space="preserve">ست </w:t>
      </w:r>
      <w:r w:rsidR="006F1049" w:rsidRPr="006F1049">
        <w:rPr>
          <w:rFonts w:hint="cs"/>
          <w:rtl/>
        </w:rPr>
        <w:t>ک</w:t>
      </w:r>
      <w:r w:rsidRPr="006F1049">
        <w:rPr>
          <w:rFonts w:hint="cs"/>
          <w:rtl/>
        </w:rPr>
        <w:t>ه در بان</w:t>
      </w:r>
      <w:r w:rsidR="006F1049" w:rsidRPr="006F1049">
        <w:rPr>
          <w:rFonts w:hint="cs"/>
          <w:rtl/>
        </w:rPr>
        <w:t>ک</w:t>
      </w:r>
      <w:r w:rsidRPr="006F1049">
        <w:rPr>
          <w:rFonts w:hint="cs"/>
          <w:rtl/>
        </w:rPr>
        <w:t xml:space="preserve"> پول شود و ح</w:t>
      </w:r>
      <w:r w:rsidR="0028485C" w:rsidRPr="006F1049">
        <w:rPr>
          <w:rFonts w:hint="cs"/>
          <w:rtl/>
        </w:rPr>
        <w:t>ی</w:t>
      </w:r>
      <w:r w:rsidRPr="006F1049">
        <w:rPr>
          <w:rFonts w:hint="cs"/>
          <w:rtl/>
        </w:rPr>
        <w:t>وان</w:t>
      </w:r>
      <w:r w:rsidR="0028485C" w:rsidRPr="006F1049">
        <w:rPr>
          <w:rFonts w:hint="cs"/>
          <w:rtl/>
        </w:rPr>
        <w:t>ی</w:t>
      </w:r>
      <w:r w:rsidRPr="006F1049">
        <w:rPr>
          <w:rFonts w:hint="cs"/>
          <w:rtl/>
        </w:rPr>
        <w:t xml:space="preserve"> ن</w:t>
      </w:r>
      <w:r w:rsidR="00AD234E" w:rsidRPr="006F1049">
        <w:rPr>
          <w:rFonts w:hint="cs"/>
          <w:rtl/>
        </w:rPr>
        <w:t>م</w:t>
      </w:r>
      <w:r w:rsidR="0028485C" w:rsidRPr="006F1049">
        <w:rPr>
          <w:rFonts w:hint="cs"/>
          <w:rtl/>
        </w:rPr>
        <w:t>ی</w:t>
      </w:r>
      <w:r w:rsidR="00AD234E" w:rsidRPr="006F1049">
        <w:rPr>
          <w:rFonts w:hint="cs"/>
          <w:rtl/>
        </w:rPr>
        <w:t>‌باش</w:t>
      </w:r>
      <w:r w:rsidRPr="006F1049">
        <w:rPr>
          <w:rFonts w:hint="cs"/>
          <w:rtl/>
        </w:rPr>
        <w:t xml:space="preserve">د </w:t>
      </w:r>
      <w:r w:rsidR="006F1049" w:rsidRPr="006F1049">
        <w:rPr>
          <w:rFonts w:hint="cs"/>
          <w:rtl/>
        </w:rPr>
        <w:t>ک</w:t>
      </w:r>
      <w:r w:rsidRPr="006F1049">
        <w:rPr>
          <w:rFonts w:hint="cs"/>
          <w:rtl/>
        </w:rPr>
        <w:t>ه خر</w:t>
      </w:r>
      <w:r w:rsidR="0028485C" w:rsidRPr="006F1049">
        <w:rPr>
          <w:rFonts w:hint="cs"/>
          <w:rtl/>
        </w:rPr>
        <w:t>ی</w:t>
      </w:r>
      <w:r w:rsidRPr="006F1049">
        <w:rPr>
          <w:rFonts w:hint="cs"/>
          <w:rtl/>
        </w:rPr>
        <w:t>دار</w:t>
      </w:r>
      <w:r w:rsidR="0028485C" w:rsidRPr="006F1049">
        <w:rPr>
          <w:rFonts w:hint="cs"/>
          <w:rtl/>
        </w:rPr>
        <w:t>ی</w:t>
      </w:r>
      <w:r w:rsidRPr="006F1049">
        <w:rPr>
          <w:rFonts w:hint="cs"/>
          <w:rtl/>
        </w:rPr>
        <w:t xml:space="preserve"> گردد</w:t>
      </w:r>
      <w:r w:rsidR="0075782A" w:rsidRPr="006F1049">
        <w:rPr>
          <w:rFonts w:hint="cs"/>
          <w:rtl/>
        </w:rPr>
        <w:t xml:space="preserve">. </w:t>
      </w:r>
      <w:r w:rsidRPr="006F1049">
        <w:rPr>
          <w:rFonts w:hint="cs"/>
          <w:rtl/>
        </w:rPr>
        <w:t>همچن</w:t>
      </w:r>
      <w:r w:rsidR="0028485C" w:rsidRPr="006F1049">
        <w:rPr>
          <w:rFonts w:hint="cs"/>
          <w:rtl/>
        </w:rPr>
        <w:t>ی</w:t>
      </w:r>
      <w:r w:rsidRPr="006F1049">
        <w:rPr>
          <w:rFonts w:hint="cs"/>
          <w:rtl/>
        </w:rPr>
        <w:t>ن سعادت</w:t>
      </w:r>
      <w:r w:rsidR="007C6A2D" w:rsidRPr="006F1049">
        <w:rPr>
          <w:rFonts w:hint="cs"/>
          <w:rtl/>
        </w:rPr>
        <w:t>،</w:t>
      </w:r>
      <w:r w:rsidR="004F180B" w:rsidRPr="006F1049">
        <w:rPr>
          <w:rFonts w:hint="cs"/>
          <w:rtl/>
        </w:rPr>
        <w:t xml:space="preserve"> </w:t>
      </w:r>
      <w:r w:rsidRPr="006F1049">
        <w:rPr>
          <w:rFonts w:hint="cs"/>
          <w:rtl/>
        </w:rPr>
        <w:t>گل</w:t>
      </w:r>
      <w:r w:rsidR="0028485C" w:rsidRPr="006F1049">
        <w:rPr>
          <w:rFonts w:hint="cs"/>
          <w:rtl/>
        </w:rPr>
        <w:t>ی</w:t>
      </w:r>
      <w:r w:rsidRPr="006F1049">
        <w:rPr>
          <w:rFonts w:hint="cs"/>
          <w:rtl/>
        </w:rPr>
        <w:t xml:space="preserve"> ن</w:t>
      </w:r>
      <w:r w:rsidR="0028485C" w:rsidRPr="006F1049">
        <w:rPr>
          <w:rFonts w:hint="cs"/>
          <w:rtl/>
        </w:rPr>
        <w:t>ی</w:t>
      </w:r>
      <w:r w:rsidRPr="006F1049">
        <w:rPr>
          <w:rFonts w:hint="cs"/>
          <w:rtl/>
        </w:rPr>
        <w:t xml:space="preserve">ست </w:t>
      </w:r>
      <w:r w:rsidR="006F1049" w:rsidRPr="006F1049">
        <w:rPr>
          <w:rFonts w:hint="cs"/>
          <w:rtl/>
        </w:rPr>
        <w:t>ک</w:t>
      </w:r>
      <w:r w:rsidRPr="006F1049">
        <w:rPr>
          <w:rFonts w:hint="cs"/>
          <w:rtl/>
        </w:rPr>
        <w:t>ه بتوان آن را بو</w:t>
      </w:r>
      <w:r w:rsidR="0028485C" w:rsidRPr="006F1049">
        <w:rPr>
          <w:rFonts w:hint="cs"/>
          <w:rtl/>
        </w:rPr>
        <w:t>یی</w:t>
      </w:r>
      <w:r w:rsidRPr="006F1049">
        <w:rPr>
          <w:rFonts w:hint="cs"/>
          <w:rtl/>
        </w:rPr>
        <w:t xml:space="preserve">د </w:t>
      </w:r>
      <w:r w:rsidR="0028485C" w:rsidRPr="006F1049">
        <w:rPr>
          <w:rFonts w:hint="cs"/>
          <w:rtl/>
        </w:rPr>
        <w:t>ی</w:t>
      </w:r>
      <w:r w:rsidRPr="006F1049">
        <w:rPr>
          <w:rFonts w:hint="cs"/>
          <w:rtl/>
        </w:rPr>
        <w:t>ا گندم</w:t>
      </w:r>
      <w:r w:rsidR="0028485C" w:rsidRPr="006F1049">
        <w:rPr>
          <w:rFonts w:hint="cs"/>
          <w:rtl/>
        </w:rPr>
        <w:t>ی</w:t>
      </w:r>
      <w:r w:rsidRPr="006F1049">
        <w:rPr>
          <w:rFonts w:hint="cs"/>
          <w:rtl/>
        </w:rPr>
        <w:t xml:space="preserve"> </w:t>
      </w:r>
      <w:r w:rsidR="006F1049" w:rsidRPr="006F1049">
        <w:rPr>
          <w:rFonts w:hint="cs"/>
          <w:rtl/>
        </w:rPr>
        <w:t>ک</w:t>
      </w:r>
      <w:r w:rsidRPr="006F1049">
        <w:rPr>
          <w:rFonts w:hint="cs"/>
          <w:rtl/>
        </w:rPr>
        <w:t xml:space="preserve">ه بتوان آن را وزن </w:t>
      </w:r>
      <w:r w:rsidR="006F1049" w:rsidRPr="006F1049">
        <w:rPr>
          <w:rFonts w:hint="cs"/>
          <w:rtl/>
        </w:rPr>
        <w:t>ک</w:t>
      </w:r>
      <w:r w:rsidRPr="006F1049">
        <w:rPr>
          <w:rFonts w:hint="cs"/>
          <w:rtl/>
        </w:rPr>
        <w:t xml:space="preserve">رد و </w:t>
      </w:r>
      <w:r w:rsidR="0028485C" w:rsidRPr="006F1049">
        <w:rPr>
          <w:rFonts w:hint="cs"/>
          <w:rtl/>
        </w:rPr>
        <w:t>ی</w:t>
      </w:r>
      <w:r w:rsidRPr="006F1049">
        <w:rPr>
          <w:rFonts w:hint="cs"/>
          <w:rtl/>
        </w:rPr>
        <w:t>ا پارچه</w:t>
      </w:r>
      <w:r w:rsidR="006F1049">
        <w:rPr>
          <w:rFonts w:hint="eastAsia"/>
          <w:rtl/>
        </w:rPr>
        <w:t>‌</w:t>
      </w:r>
      <w:r w:rsidRPr="006F1049">
        <w:rPr>
          <w:rFonts w:hint="cs"/>
          <w:rtl/>
        </w:rPr>
        <w:t>ا</w:t>
      </w:r>
      <w:r w:rsidR="0028485C" w:rsidRPr="006F1049">
        <w:rPr>
          <w:rFonts w:hint="cs"/>
          <w:rtl/>
        </w:rPr>
        <w:t>ی</w:t>
      </w:r>
      <w:r w:rsidRPr="006F1049">
        <w:rPr>
          <w:rFonts w:hint="cs"/>
          <w:rtl/>
        </w:rPr>
        <w:t xml:space="preserve"> </w:t>
      </w:r>
      <w:r w:rsidR="006F1049" w:rsidRPr="006F1049">
        <w:rPr>
          <w:rFonts w:hint="cs"/>
          <w:rtl/>
        </w:rPr>
        <w:t>ک</w:t>
      </w:r>
      <w:r w:rsidRPr="006F1049">
        <w:rPr>
          <w:rFonts w:hint="cs"/>
          <w:rtl/>
        </w:rPr>
        <w:t>ه بشود</w:t>
      </w:r>
      <w:r w:rsidR="007C6A2D" w:rsidRPr="006F1049">
        <w:rPr>
          <w:rFonts w:hint="cs"/>
          <w:rtl/>
        </w:rPr>
        <w:t>،</w:t>
      </w:r>
      <w:r w:rsidR="004F180B" w:rsidRPr="006F1049">
        <w:rPr>
          <w:rFonts w:hint="cs"/>
          <w:rtl/>
        </w:rPr>
        <w:t xml:space="preserve"> </w:t>
      </w:r>
      <w:r w:rsidRPr="006F1049">
        <w:rPr>
          <w:rFonts w:hint="cs"/>
          <w:rtl/>
        </w:rPr>
        <w:t>پهنش نمود</w:t>
      </w:r>
      <w:r w:rsidR="0075782A" w:rsidRPr="006F1049">
        <w:rPr>
          <w:rFonts w:hint="cs"/>
          <w:rtl/>
        </w:rPr>
        <w:t xml:space="preserve">. </w:t>
      </w:r>
    </w:p>
    <w:p w:rsidR="008F4B15" w:rsidRPr="006F1049" w:rsidRDefault="008F4B15" w:rsidP="006F1049">
      <w:pPr>
        <w:pStyle w:val="a4"/>
        <w:rPr>
          <w:rtl/>
        </w:rPr>
      </w:pPr>
      <w:r w:rsidRPr="006F1049">
        <w:rPr>
          <w:rFonts w:hint="cs"/>
          <w:rtl/>
        </w:rPr>
        <w:t xml:space="preserve">سعادت </w:t>
      </w:r>
      <w:r w:rsidR="0028485C" w:rsidRPr="006F1049">
        <w:rPr>
          <w:rFonts w:hint="cs"/>
          <w:rtl/>
        </w:rPr>
        <w:t>ی</w:t>
      </w:r>
      <w:r w:rsidRPr="006F1049">
        <w:rPr>
          <w:rFonts w:hint="cs"/>
          <w:rtl/>
        </w:rPr>
        <w:t>عن</w:t>
      </w:r>
      <w:r w:rsidR="0028485C" w:rsidRPr="006F1049">
        <w:rPr>
          <w:rFonts w:hint="cs"/>
          <w:rtl/>
        </w:rPr>
        <w:t>ی</w:t>
      </w:r>
      <w:r w:rsidRPr="006F1049">
        <w:rPr>
          <w:rFonts w:hint="cs"/>
          <w:rtl/>
        </w:rPr>
        <w:t xml:space="preserve"> ا</w:t>
      </w:r>
      <w:r w:rsidR="0028485C" w:rsidRPr="006F1049">
        <w:rPr>
          <w:rFonts w:hint="cs"/>
          <w:rtl/>
        </w:rPr>
        <w:t>ی</w:t>
      </w:r>
      <w:r w:rsidRPr="006F1049">
        <w:rPr>
          <w:rFonts w:hint="cs"/>
          <w:rtl/>
        </w:rPr>
        <w:t>ن</w:t>
      </w:r>
      <w:r w:rsidR="006F1049" w:rsidRPr="006F1049">
        <w:rPr>
          <w:rFonts w:hint="cs"/>
          <w:rtl/>
        </w:rPr>
        <w:t>ک</w:t>
      </w:r>
      <w:r w:rsidRPr="006F1049">
        <w:rPr>
          <w:rFonts w:hint="cs"/>
          <w:rtl/>
        </w:rPr>
        <w:t>ه انسان به خاطر حق</w:t>
      </w:r>
      <w:r w:rsidR="0028485C" w:rsidRPr="006F1049">
        <w:rPr>
          <w:rFonts w:hint="cs"/>
          <w:rtl/>
        </w:rPr>
        <w:t>ی</w:t>
      </w:r>
      <w:r w:rsidRPr="006F1049">
        <w:rPr>
          <w:rFonts w:hint="cs"/>
          <w:rtl/>
        </w:rPr>
        <w:t xml:space="preserve"> </w:t>
      </w:r>
      <w:r w:rsidR="006F1049" w:rsidRPr="006F1049">
        <w:rPr>
          <w:rFonts w:hint="cs"/>
          <w:rtl/>
        </w:rPr>
        <w:t>ک</w:t>
      </w:r>
      <w:r w:rsidRPr="006F1049">
        <w:rPr>
          <w:rFonts w:hint="cs"/>
          <w:rtl/>
        </w:rPr>
        <w:t>ه با خود دارد و به خاطر اصول</w:t>
      </w:r>
      <w:r w:rsidR="0028485C" w:rsidRPr="006F1049">
        <w:rPr>
          <w:rFonts w:hint="cs"/>
          <w:rtl/>
        </w:rPr>
        <w:t>ی</w:t>
      </w:r>
      <w:r w:rsidRPr="006F1049">
        <w:rPr>
          <w:rFonts w:hint="cs"/>
          <w:rtl/>
        </w:rPr>
        <w:t xml:space="preserve"> </w:t>
      </w:r>
      <w:r w:rsidR="006F1049" w:rsidRPr="006F1049">
        <w:rPr>
          <w:rFonts w:hint="cs"/>
          <w:rtl/>
        </w:rPr>
        <w:t>ک</w:t>
      </w:r>
      <w:r w:rsidRPr="006F1049">
        <w:rPr>
          <w:rFonts w:hint="cs"/>
          <w:rtl/>
        </w:rPr>
        <w:t>ه در چارچوب آن زندگ</w:t>
      </w:r>
      <w:r w:rsidR="0028485C" w:rsidRPr="006F1049">
        <w:rPr>
          <w:rFonts w:hint="cs"/>
          <w:rtl/>
        </w:rPr>
        <w:t>ی</w:t>
      </w:r>
      <w:r w:rsidRPr="006F1049">
        <w:rPr>
          <w:rFonts w:hint="cs"/>
          <w:rtl/>
        </w:rPr>
        <w:t xml:space="preserve"> </w:t>
      </w:r>
      <w:r w:rsidR="00E825D7" w:rsidRPr="006F1049">
        <w:rPr>
          <w:rFonts w:hint="cs"/>
          <w:rtl/>
        </w:rPr>
        <w:t>م</w:t>
      </w:r>
      <w:r w:rsidR="0028485C" w:rsidRPr="006F1049">
        <w:rPr>
          <w:rFonts w:hint="cs"/>
          <w:rtl/>
        </w:rPr>
        <w:t>ی</w:t>
      </w:r>
      <w:r w:rsidR="00E825D7" w:rsidRPr="006F1049">
        <w:rPr>
          <w:rFonts w:hint="cs"/>
          <w:rtl/>
        </w:rPr>
        <w:t>‌</w:t>
      </w:r>
      <w:r w:rsidR="006F1049" w:rsidRPr="006F1049">
        <w:rPr>
          <w:rFonts w:hint="cs"/>
          <w:rtl/>
        </w:rPr>
        <w:t>ک</w:t>
      </w:r>
      <w:r w:rsidR="00E825D7" w:rsidRPr="006F1049">
        <w:rPr>
          <w:rFonts w:hint="cs"/>
          <w:rtl/>
        </w:rPr>
        <w:t>ن</w:t>
      </w:r>
      <w:r w:rsidRPr="006F1049">
        <w:rPr>
          <w:rFonts w:hint="cs"/>
          <w:rtl/>
        </w:rPr>
        <w:t>د</w:t>
      </w:r>
      <w:r w:rsidR="007C6A2D" w:rsidRPr="006F1049">
        <w:rPr>
          <w:rFonts w:hint="cs"/>
          <w:rtl/>
        </w:rPr>
        <w:t>،</w:t>
      </w:r>
      <w:r w:rsidR="004F180B" w:rsidRPr="006F1049">
        <w:rPr>
          <w:rFonts w:hint="cs"/>
          <w:rtl/>
        </w:rPr>
        <w:t xml:space="preserve"> </w:t>
      </w:r>
      <w:r w:rsidRPr="006F1049">
        <w:rPr>
          <w:rFonts w:hint="cs"/>
          <w:rtl/>
        </w:rPr>
        <w:t>‌آرامش خاطر داشته باشد و به خاطر خ</w:t>
      </w:r>
      <w:r w:rsidR="0028485C" w:rsidRPr="006F1049">
        <w:rPr>
          <w:rFonts w:hint="cs"/>
          <w:rtl/>
        </w:rPr>
        <w:t>ی</w:t>
      </w:r>
      <w:r w:rsidRPr="006F1049">
        <w:rPr>
          <w:rFonts w:hint="cs"/>
          <w:rtl/>
        </w:rPr>
        <w:t>ر</w:t>
      </w:r>
      <w:r w:rsidR="0028485C" w:rsidRPr="006F1049">
        <w:rPr>
          <w:rFonts w:hint="cs"/>
          <w:rtl/>
        </w:rPr>
        <w:t>ی</w:t>
      </w:r>
      <w:r w:rsidRPr="006F1049">
        <w:rPr>
          <w:rFonts w:hint="cs"/>
          <w:rtl/>
        </w:rPr>
        <w:t xml:space="preserve"> </w:t>
      </w:r>
      <w:r w:rsidR="006F1049" w:rsidRPr="006F1049">
        <w:rPr>
          <w:rFonts w:hint="cs"/>
          <w:rtl/>
        </w:rPr>
        <w:t>ک</w:t>
      </w:r>
      <w:r w:rsidRPr="006F1049">
        <w:rPr>
          <w:rFonts w:hint="cs"/>
          <w:rtl/>
        </w:rPr>
        <w:t>ه او را در آغوش گرفته</w:t>
      </w:r>
      <w:r w:rsidR="007C6A2D" w:rsidRPr="006F1049">
        <w:rPr>
          <w:rFonts w:hint="cs"/>
          <w:rtl/>
        </w:rPr>
        <w:t>،</w:t>
      </w:r>
      <w:r w:rsidR="004F180B" w:rsidRPr="006F1049">
        <w:rPr>
          <w:rFonts w:hint="cs"/>
          <w:rtl/>
        </w:rPr>
        <w:t xml:space="preserve"> </w:t>
      </w:r>
      <w:r w:rsidRPr="006F1049">
        <w:rPr>
          <w:rFonts w:hint="cs"/>
          <w:rtl/>
        </w:rPr>
        <w:t>قلب</w:t>
      </w:r>
      <w:r w:rsidR="0028485C" w:rsidRPr="006F1049">
        <w:rPr>
          <w:rFonts w:hint="cs"/>
          <w:rtl/>
        </w:rPr>
        <w:t>ی</w:t>
      </w:r>
      <w:r w:rsidRPr="006F1049">
        <w:rPr>
          <w:rFonts w:hint="cs"/>
          <w:rtl/>
        </w:rPr>
        <w:t xml:space="preserve"> آرام و شاد داشته باشد</w:t>
      </w:r>
      <w:r w:rsidR="0075782A" w:rsidRPr="006F1049">
        <w:rPr>
          <w:rFonts w:hint="cs"/>
          <w:rtl/>
        </w:rPr>
        <w:t xml:space="preserve">. </w:t>
      </w:r>
    </w:p>
    <w:p w:rsidR="008F4B15" w:rsidRDefault="008F4B15" w:rsidP="006F1049">
      <w:pPr>
        <w:pStyle w:val="a4"/>
        <w:rPr>
          <w:rtl/>
        </w:rPr>
      </w:pPr>
      <w:r w:rsidRPr="006F1049">
        <w:rPr>
          <w:rFonts w:hint="cs"/>
          <w:rtl/>
        </w:rPr>
        <w:t>ما</w:t>
      </w:r>
      <w:r w:rsidR="007C6A2D" w:rsidRPr="006F1049">
        <w:rPr>
          <w:rFonts w:hint="cs"/>
          <w:rtl/>
        </w:rPr>
        <w:t>،</w:t>
      </w:r>
      <w:r w:rsidR="004F180B" w:rsidRPr="006F1049">
        <w:rPr>
          <w:rFonts w:hint="cs"/>
          <w:rtl/>
        </w:rPr>
        <w:t xml:space="preserve"> </w:t>
      </w:r>
      <w:r w:rsidRPr="006F1049">
        <w:rPr>
          <w:rFonts w:hint="cs"/>
          <w:rtl/>
        </w:rPr>
        <w:t xml:space="preserve">گمان </w:t>
      </w:r>
      <w:r w:rsidR="00E825D7" w:rsidRPr="006F1049">
        <w:rPr>
          <w:rFonts w:hint="cs"/>
          <w:rtl/>
        </w:rPr>
        <w:t>م</w:t>
      </w:r>
      <w:r w:rsidR="0028485C" w:rsidRPr="006F1049">
        <w:rPr>
          <w:rFonts w:hint="cs"/>
          <w:rtl/>
        </w:rPr>
        <w:t>ی</w:t>
      </w:r>
      <w:r w:rsidR="00E825D7" w:rsidRPr="006F1049">
        <w:rPr>
          <w:rFonts w:hint="cs"/>
          <w:rtl/>
        </w:rPr>
        <w:t>‌</w:t>
      </w:r>
      <w:r w:rsidR="006F1049" w:rsidRPr="006F1049">
        <w:rPr>
          <w:rFonts w:hint="cs"/>
          <w:rtl/>
        </w:rPr>
        <w:t>ک</w:t>
      </w:r>
      <w:r w:rsidR="00E825D7" w:rsidRPr="006F1049">
        <w:rPr>
          <w:rFonts w:hint="cs"/>
          <w:rtl/>
        </w:rPr>
        <w:t>ر</w:t>
      </w:r>
      <w:r w:rsidRPr="006F1049">
        <w:rPr>
          <w:rFonts w:hint="cs"/>
          <w:rtl/>
        </w:rPr>
        <w:t>د</w:t>
      </w:r>
      <w:r w:rsidR="0028485C" w:rsidRPr="006F1049">
        <w:rPr>
          <w:rFonts w:hint="cs"/>
          <w:rtl/>
        </w:rPr>
        <w:t>ی</w:t>
      </w:r>
      <w:r w:rsidRPr="006F1049">
        <w:rPr>
          <w:rFonts w:hint="cs"/>
          <w:rtl/>
        </w:rPr>
        <w:t xml:space="preserve">م </w:t>
      </w:r>
      <w:r w:rsidR="006F1049" w:rsidRPr="006F1049">
        <w:rPr>
          <w:rFonts w:hint="cs"/>
          <w:rtl/>
        </w:rPr>
        <w:t>ک</w:t>
      </w:r>
      <w:r w:rsidRPr="006F1049">
        <w:rPr>
          <w:rFonts w:hint="cs"/>
          <w:rtl/>
        </w:rPr>
        <w:t>ه با داشتن خانه</w:t>
      </w:r>
      <w:r w:rsidR="0028485C" w:rsidRPr="006F1049">
        <w:rPr>
          <w:rFonts w:hint="cs"/>
          <w:rtl/>
        </w:rPr>
        <w:t xml:space="preserve">‌های </w:t>
      </w:r>
      <w:r w:rsidRPr="006F1049">
        <w:rPr>
          <w:rFonts w:hint="cs"/>
          <w:rtl/>
        </w:rPr>
        <w:t>بزرگتر و وسا</w:t>
      </w:r>
      <w:r w:rsidR="0028485C" w:rsidRPr="006F1049">
        <w:rPr>
          <w:rFonts w:hint="cs"/>
          <w:rtl/>
        </w:rPr>
        <w:t>ی</w:t>
      </w:r>
      <w:r w:rsidRPr="006F1049">
        <w:rPr>
          <w:rFonts w:hint="cs"/>
          <w:rtl/>
        </w:rPr>
        <w:t>ل و ام</w:t>
      </w:r>
      <w:r w:rsidR="006F1049" w:rsidRPr="006F1049">
        <w:rPr>
          <w:rFonts w:hint="cs"/>
          <w:rtl/>
        </w:rPr>
        <w:t>ک</w:t>
      </w:r>
      <w:r w:rsidRPr="006F1049">
        <w:rPr>
          <w:rFonts w:hint="cs"/>
          <w:rtl/>
        </w:rPr>
        <w:t>انات ب</w:t>
      </w:r>
      <w:r w:rsidR="0028485C" w:rsidRPr="006F1049">
        <w:rPr>
          <w:rFonts w:hint="cs"/>
          <w:rtl/>
        </w:rPr>
        <w:t>ی</w:t>
      </w:r>
      <w:r w:rsidRPr="006F1049">
        <w:rPr>
          <w:rFonts w:hint="cs"/>
          <w:rtl/>
        </w:rPr>
        <w:t>شتر و با دست</w:t>
      </w:r>
      <w:r w:rsidR="0028485C" w:rsidRPr="006F1049">
        <w:rPr>
          <w:rFonts w:hint="cs"/>
          <w:rtl/>
        </w:rPr>
        <w:t>ی</w:t>
      </w:r>
      <w:r w:rsidRPr="006F1049">
        <w:rPr>
          <w:rFonts w:hint="cs"/>
          <w:rtl/>
        </w:rPr>
        <w:t>اب</w:t>
      </w:r>
      <w:r w:rsidR="0028485C" w:rsidRPr="006F1049">
        <w:rPr>
          <w:rFonts w:hint="cs"/>
          <w:rtl/>
        </w:rPr>
        <w:t>ی</w:t>
      </w:r>
      <w:r w:rsidRPr="006F1049">
        <w:rPr>
          <w:rFonts w:hint="cs"/>
          <w:rtl/>
        </w:rPr>
        <w:t xml:space="preserve"> به خواسته</w:t>
      </w:r>
      <w:r w:rsidR="006F1049">
        <w:rPr>
          <w:rFonts w:hint="eastAsia"/>
          <w:rtl/>
        </w:rPr>
        <w:t>‌</w:t>
      </w:r>
      <w:r w:rsidRPr="006F1049">
        <w:rPr>
          <w:rFonts w:hint="cs"/>
          <w:rtl/>
        </w:rPr>
        <w:t>ها</w:t>
      </w:r>
      <w:r w:rsidR="0028485C" w:rsidRPr="006F1049">
        <w:rPr>
          <w:rFonts w:hint="cs"/>
          <w:rtl/>
        </w:rPr>
        <w:t>ی</w:t>
      </w:r>
      <w:r w:rsidRPr="006F1049">
        <w:rPr>
          <w:rFonts w:hint="cs"/>
          <w:rtl/>
        </w:rPr>
        <w:t>مان خوشبخت و شادمان خواه</w:t>
      </w:r>
      <w:r w:rsidR="0028485C" w:rsidRPr="006F1049">
        <w:rPr>
          <w:rFonts w:hint="cs"/>
          <w:rtl/>
        </w:rPr>
        <w:t>ی</w:t>
      </w:r>
      <w:r w:rsidRPr="006F1049">
        <w:rPr>
          <w:rFonts w:hint="cs"/>
          <w:rtl/>
        </w:rPr>
        <w:t>م شد؛ اما ناگهان د</w:t>
      </w:r>
      <w:r w:rsidR="0028485C" w:rsidRPr="006F1049">
        <w:rPr>
          <w:rFonts w:hint="cs"/>
          <w:rtl/>
        </w:rPr>
        <w:t>ی</w:t>
      </w:r>
      <w:r w:rsidRPr="006F1049">
        <w:rPr>
          <w:rFonts w:hint="cs"/>
          <w:rtl/>
        </w:rPr>
        <w:t>د</w:t>
      </w:r>
      <w:r w:rsidR="0028485C" w:rsidRPr="006F1049">
        <w:rPr>
          <w:rFonts w:hint="cs"/>
          <w:rtl/>
        </w:rPr>
        <w:t>ی</w:t>
      </w:r>
      <w:r w:rsidRPr="006F1049">
        <w:rPr>
          <w:rFonts w:hint="cs"/>
          <w:rtl/>
        </w:rPr>
        <w:t xml:space="preserve">م </w:t>
      </w:r>
      <w:r w:rsidR="006F1049" w:rsidRPr="006F1049">
        <w:rPr>
          <w:rFonts w:hint="cs"/>
          <w:rtl/>
        </w:rPr>
        <w:t>ک</w:t>
      </w:r>
      <w:r w:rsidRPr="006F1049">
        <w:rPr>
          <w:rFonts w:hint="cs"/>
          <w:rtl/>
        </w:rPr>
        <w:t>ه ا</w:t>
      </w:r>
      <w:r w:rsidR="0028485C" w:rsidRPr="006F1049">
        <w:rPr>
          <w:rFonts w:hint="cs"/>
          <w:rtl/>
        </w:rPr>
        <w:t>ی</w:t>
      </w:r>
      <w:r w:rsidRPr="006F1049">
        <w:rPr>
          <w:rFonts w:hint="cs"/>
          <w:rtl/>
        </w:rPr>
        <w:t>ن ام</w:t>
      </w:r>
      <w:r w:rsidR="006F1049" w:rsidRPr="006F1049">
        <w:rPr>
          <w:rFonts w:hint="cs"/>
          <w:rtl/>
        </w:rPr>
        <w:t>ک</w:t>
      </w:r>
      <w:r w:rsidRPr="006F1049">
        <w:rPr>
          <w:rFonts w:hint="cs"/>
          <w:rtl/>
        </w:rPr>
        <w:t>انات</w:t>
      </w:r>
      <w:r w:rsidR="007C6A2D" w:rsidRPr="006F1049">
        <w:rPr>
          <w:rFonts w:hint="cs"/>
          <w:rtl/>
        </w:rPr>
        <w:t>،</w:t>
      </w:r>
      <w:r w:rsidR="004F180B" w:rsidRPr="006F1049">
        <w:rPr>
          <w:rFonts w:hint="cs"/>
          <w:rtl/>
        </w:rPr>
        <w:t xml:space="preserve"> </w:t>
      </w:r>
      <w:r w:rsidRPr="006F1049">
        <w:rPr>
          <w:rFonts w:hint="cs"/>
          <w:rtl/>
        </w:rPr>
        <w:t>سبب حزن و اندوه گرد</w:t>
      </w:r>
      <w:r w:rsidR="0028485C" w:rsidRPr="006F1049">
        <w:rPr>
          <w:rFonts w:hint="cs"/>
          <w:rtl/>
        </w:rPr>
        <w:t>ی</w:t>
      </w:r>
      <w:r w:rsidRPr="006F1049">
        <w:rPr>
          <w:rFonts w:hint="cs"/>
          <w:rtl/>
        </w:rPr>
        <w:t>دند؛ چون هر چ</w:t>
      </w:r>
      <w:r w:rsidR="0028485C" w:rsidRPr="006F1049">
        <w:rPr>
          <w:rFonts w:hint="cs"/>
          <w:rtl/>
        </w:rPr>
        <w:t>ی</w:t>
      </w:r>
      <w:r w:rsidRPr="006F1049">
        <w:rPr>
          <w:rFonts w:hint="cs"/>
          <w:rtl/>
        </w:rPr>
        <w:t>ز</w:t>
      </w:r>
      <w:r w:rsidR="0028485C" w:rsidRPr="006F1049">
        <w:rPr>
          <w:rFonts w:hint="cs"/>
          <w:rtl/>
        </w:rPr>
        <w:t>ی</w:t>
      </w:r>
      <w:r w:rsidR="007C6A2D" w:rsidRPr="006F1049">
        <w:rPr>
          <w:rFonts w:hint="cs"/>
          <w:rtl/>
        </w:rPr>
        <w:t>،</w:t>
      </w:r>
      <w:r w:rsidR="004F180B" w:rsidRPr="006F1049">
        <w:rPr>
          <w:rFonts w:hint="cs"/>
          <w:rtl/>
        </w:rPr>
        <w:t xml:space="preserve"> </w:t>
      </w:r>
      <w:r w:rsidRPr="006F1049">
        <w:rPr>
          <w:rFonts w:hint="cs"/>
          <w:rtl/>
        </w:rPr>
        <w:t>با خود رنج و اندوه</w:t>
      </w:r>
      <w:r w:rsidR="0028485C" w:rsidRPr="006F1049">
        <w:rPr>
          <w:rFonts w:hint="cs"/>
          <w:rtl/>
        </w:rPr>
        <w:t>ی</w:t>
      </w:r>
      <w:r w:rsidRPr="006F1049">
        <w:rPr>
          <w:rFonts w:hint="cs"/>
          <w:rtl/>
        </w:rPr>
        <w:t xml:space="preserve"> دارد</w:t>
      </w:r>
      <w:r w:rsidR="00101259">
        <w:rPr>
          <w:rFonts w:hint="cs"/>
          <w:rtl/>
        </w:rPr>
        <w:t>:</w:t>
      </w:r>
    </w:p>
    <w:p w:rsidR="008F4B15" w:rsidRPr="006F1049" w:rsidRDefault="00101259" w:rsidP="0060170A">
      <w:pPr>
        <w:pStyle w:val="a4"/>
        <w:rPr>
          <w:rtl/>
        </w:rPr>
      </w:pPr>
      <w:r>
        <w:rPr>
          <w:rFonts w:ascii="Traditional Arabic" w:hAnsi="Traditional Arabic" w:cs="Traditional Arabic"/>
          <w:rtl/>
        </w:rPr>
        <w:t>﴿</w:t>
      </w:r>
      <w:r w:rsidR="0060170A">
        <w:rPr>
          <w:rFonts w:ascii="KFGQPC Uthmanic Script HAFS" w:hAnsi="KFGQPC Uthmanic Script HAFS" w:cs="KFGQPC Uthmanic Script HAFS" w:hint="eastAsia"/>
          <w:rtl/>
        </w:rPr>
        <w:t>وَلَا</w:t>
      </w:r>
      <w:r w:rsidR="0060170A">
        <w:rPr>
          <w:rFonts w:ascii="KFGQPC Uthmanic Script HAFS" w:hAnsi="KFGQPC Uthmanic Script HAFS" w:cs="KFGQPC Uthmanic Script HAFS"/>
          <w:rtl/>
        </w:rPr>
        <w:t xml:space="preserve"> تَمُدَّنَّ عَيۡنَيۡكَ إِلَىٰ مَا مَتَّعۡنَا بِهِ</w:t>
      </w:r>
      <w:r w:rsidR="0060170A">
        <w:rPr>
          <w:rFonts w:ascii="KFGQPC Uthmanic Script HAFS" w:hAnsi="KFGQPC Uthmanic Script HAFS" w:cs="KFGQPC Uthmanic Script HAFS" w:hint="cs"/>
          <w:rtl/>
        </w:rPr>
        <w:t>ۦٓ</w:t>
      </w:r>
      <w:r w:rsidR="0060170A">
        <w:rPr>
          <w:rFonts w:ascii="KFGQPC Uthmanic Script HAFS" w:hAnsi="KFGQPC Uthmanic Script HAFS" w:cs="KFGQPC Uthmanic Script HAFS"/>
          <w:rtl/>
        </w:rPr>
        <w:t xml:space="preserve"> أَزۡوَٰجٗا مِّنۡهُمۡ زَهۡرَةَ </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لۡحَيَوٰةِ</w:t>
      </w:r>
      <w:r w:rsidR="0060170A">
        <w:rPr>
          <w:rFonts w:ascii="KFGQPC Uthmanic Script HAFS" w:hAnsi="KFGQPC Uthmanic Script HAFS" w:cs="KFGQPC Uthmanic Script HAFS"/>
          <w:rtl/>
        </w:rPr>
        <w:t xml:space="preserve"> </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لدُّنۡيَا</w:t>
      </w:r>
      <w:r w:rsidR="0060170A">
        <w:rPr>
          <w:rFonts w:ascii="KFGQPC Uthmanic Script HAFS" w:hAnsi="KFGQPC Uthmanic Script HAFS" w:cs="KFGQPC Uthmanic Script HAFS"/>
          <w:rtl/>
        </w:rPr>
        <w:t xml:space="preserve"> لِنَفۡتِنَهُمۡ فِيهِۚ</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طه:131</w:t>
      </w:r>
      <w:r w:rsidRPr="001A1E83">
        <w:rPr>
          <w:rStyle w:val="Char7"/>
          <w:rFonts w:hint="cs"/>
          <w:rtl/>
        </w:rPr>
        <w:t>]</w:t>
      </w:r>
      <w:r>
        <w:rPr>
          <w:rStyle w:val="Char7"/>
          <w:rFonts w:hint="cs"/>
          <w:rtl/>
        </w:rPr>
        <w:t xml:space="preserve"> </w:t>
      </w:r>
      <w:r w:rsidR="008F4B15" w:rsidRPr="006F1049">
        <w:rPr>
          <w:rFonts w:hint="cs"/>
          <w:rtl/>
        </w:rPr>
        <w:t>«و به آنچه از ز</w:t>
      </w:r>
      <w:r w:rsidR="0028485C" w:rsidRPr="006F1049">
        <w:rPr>
          <w:rFonts w:hint="cs"/>
          <w:rtl/>
        </w:rPr>
        <w:t>ی</w:t>
      </w:r>
      <w:r w:rsidR="008F4B15" w:rsidRPr="006F1049">
        <w:rPr>
          <w:rFonts w:hint="cs"/>
          <w:rtl/>
        </w:rPr>
        <w:t>با</w:t>
      </w:r>
      <w:r w:rsidR="0028485C" w:rsidRPr="006F1049">
        <w:rPr>
          <w:rFonts w:hint="cs"/>
          <w:rtl/>
        </w:rPr>
        <w:t>یی</w:t>
      </w:r>
      <w:r w:rsidR="008F4B15" w:rsidRPr="006F1049">
        <w:rPr>
          <w:rFonts w:hint="cs"/>
          <w:rtl/>
        </w:rPr>
        <w:t xml:space="preserve"> دن</w:t>
      </w:r>
      <w:r w:rsidR="0028485C" w:rsidRPr="006F1049">
        <w:rPr>
          <w:rFonts w:hint="cs"/>
          <w:rtl/>
        </w:rPr>
        <w:t>ی</w:t>
      </w:r>
      <w:r w:rsidR="008F4B15" w:rsidRPr="006F1049">
        <w:rPr>
          <w:rFonts w:hint="cs"/>
          <w:rtl/>
        </w:rPr>
        <w:t xml:space="preserve">ا </w:t>
      </w:r>
      <w:r w:rsidR="006F1049" w:rsidRPr="006F1049">
        <w:rPr>
          <w:rFonts w:hint="cs"/>
          <w:rtl/>
        </w:rPr>
        <w:t>ک</w:t>
      </w:r>
      <w:r w:rsidR="008F4B15" w:rsidRPr="006F1049">
        <w:rPr>
          <w:rFonts w:hint="cs"/>
          <w:rtl/>
        </w:rPr>
        <w:t>ه ا</w:t>
      </w:r>
      <w:r w:rsidR="0028485C" w:rsidRPr="006F1049">
        <w:rPr>
          <w:rFonts w:hint="cs"/>
          <w:rtl/>
        </w:rPr>
        <w:t>ی</w:t>
      </w:r>
      <w:r w:rsidR="008F4B15" w:rsidRPr="006F1049">
        <w:rPr>
          <w:rFonts w:hint="cs"/>
          <w:rtl/>
        </w:rPr>
        <w:t>نها را برخوردار نموده</w:t>
      </w:r>
      <w:r w:rsidR="006F1049">
        <w:rPr>
          <w:rFonts w:hint="cs"/>
          <w:rtl/>
        </w:rPr>
        <w:t xml:space="preserve">‌ایم </w:t>
      </w:r>
      <w:r w:rsidR="008F4B15" w:rsidRPr="006F1049">
        <w:rPr>
          <w:rFonts w:hint="cs"/>
          <w:rtl/>
        </w:rPr>
        <w:t>تا ا</w:t>
      </w:r>
      <w:r w:rsidR="0028485C" w:rsidRPr="006F1049">
        <w:rPr>
          <w:rFonts w:hint="cs"/>
          <w:rtl/>
        </w:rPr>
        <w:t>ی</w:t>
      </w:r>
      <w:r w:rsidR="008F4B15" w:rsidRPr="006F1049">
        <w:rPr>
          <w:rFonts w:hint="cs"/>
          <w:rtl/>
        </w:rPr>
        <w:t>شان را ب</w:t>
      </w:r>
      <w:r w:rsidR="0028485C" w:rsidRPr="006F1049">
        <w:rPr>
          <w:rFonts w:hint="cs"/>
          <w:rtl/>
        </w:rPr>
        <w:t>ی</w:t>
      </w:r>
      <w:r w:rsidR="008F4B15" w:rsidRPr="006F1049">
        <w:rPr>
          <w:rFonts w:hint="cs"/>
          <w:rtl/>
        </w:rPr>
        <w:t>ازما</w:t>
      </w:r>
      <w:r w:rsidR="0028485C" w:rsidRPr="006F1049">
        <w:rPr>
          <w:rFonts w:hint="cs"/>
          <w:rtl/>
        </w:rPr>
        <w:t>یی</w:t>
      </w:r>
      <w:r w:rsidR="008F4B15" w:rsidRPr="006F1049">
        <w:rPr>
          <w:rFonts w:hint="cs"/>
          <w:rtl/>
        </w:rPr>
        <w:t>م</w:t>
      </w:r>
      <w:r w:rsidR="007C6A2D" w:rsidRPr="006F1049">
        <w:rPr>
          <w:rFonts w:hint="cs"/>
          <w:rtl/>
        </w:rPr>
        <w:t>،</w:t>
      </w:r>
      <w:r w:rsidR="004F180B" w:rsidRPr="006F1049">
        <w:rPr>
          <w:rFonts w:hint="cs"/>
          <w:rtl/>
        </w:rPr>
        <w:t xml:space="preserve"> </w:t>
      </w:r>
      <w:r w:rsidR="008F4B15" w:rsidRPr="006F1049">
        <w:rPr>
          <w:rFonts w:hint="cs"/>
          <w:rtl/>
        </w:rPr>
        <w:t>چشم مدوز»</w:t>
      </w:r>
      <w:r w:rsidR="0075782A" w:rsidRPr="006F1049">
        <w:rPr>
          <w:rFonts w:hint="cs"/>
          <w:rtl/>
        </w:rPr>
        <w:t xml:space="preserve">. </w:t>
      </w:r>
    </w:p>
    <w:p w:rsidR="008F4B15" w:rsidRDefault="008F4B15" w:rsidP="0060170A">
      <w:pPr>
        <w:pStyle w:val="a4"/>
        <w:rPr>
          <w:rtl/>
        </w:rPr>
      </w:pPr>
      <w:r w:rsidRPr="006F1049">
        <w:rPr>
          <w:rFonts w:hint="cs"/>
          <w:rtl/>
        </w:rPr>
        <w:t>بزرگتر</w:t>
      </w:r>
      <w:r w:rsidR="0028485C" w:rsidRPr="006F1049">
        <w:rPr>
          <w:rFonts w:hint="cs"/>
          <w:rtl/>
        </w:rPr>
        <w:t>ی</w:t>
      </w:r>
      <w:r w:rsidRPr="006F1049">
        <w:rPr>
          <w:rFonts w:hint="cs"/>
          <w:rtl/>
        </w:rPr>
        <w:t>ن مصلح جهان</w:t>
      </w:r>
      <w:r w:rsidR="007C6A2D" w:rsidRPr="006F1049">
        <w:rPr>
          <w:rFonts w:hint="cs"/>
          <w:rtl/>
        </w:rPr>
        <w:t>،</w:t>
      </w:r>
      <w:r w:rsidR="004F180B" w:rsidRPr="006F1049">
        <w:rPr>
          <w:rFonts w:hint="cs"/>
          <w:rtl/>
        </w:rPr>
        <w:t xml:space="preserve"> </w:t>
      </w:r>
      <w:r w:rsidRPr="006F1049">
        <w:rPr>
          <w:rFonts w:hint="cs"/>
          <w:rtl/>
        </w:rPr>
        <w:t>پ</w:t>
      </w:r>
      <w:r w:rsidR="0028485C" w:rsidRPr="006F1049">
        <w:rPr>
          <w:rFonts w:hint="cs"/>
          <w:rtl/>
        </w:rPr>
        <w:t>ی</w:t>
      </w:r>
      <w:r w:rsidRPr="006F1049">
        <w:rPr>
          <w:rFonts w:hint="cs"/>
          <w:rtl/>
        </w:rPr>
        <w:t>امبرهدا</w:t>
      </w:r>
      <w:r w:rsidR="0028485C" w:rsidRPr="006F1049">
        <w:rPr>
          <w:rFonts w:hint="cs"/>
          <w:rtl/>
        </w:rPr>
        <w:t>ی</w:t>
      </w:r>
      <w:r w:rsidRPr="006F1049">
        <w:rPr>
          <w:rFonts w:hint="cs"/>
          <w:rtl/>
        </w:rPr>
        <w:t>ت</w:t>
      </w:r>
      <w:r w:rsidR="007C6A2D" w:rsidRPr="006F1049">
        <w:rPr>
          <w:rFonts w:hint="cs"/>
          <w:rtl/>
        </w:rPr>
        <w:t>،</w:t>
      </w:r>
      <w:r w:rsidR="004F180B" w:rsidRPr="006F1049">
        <w:rPr>
          <w:rFonts w:hint="cs"/>
          <w:rtl/>
        </w:rPr>
        <w:t xml:space="preserve"> </w:t>
      </w:r>
      <w:r w:rsidRPr="006F1049">
        <w:rPr>
          <w:rFonts w:hint="cs"/>
          <w:rtl/>
        </w:rPr>
        <w:t>زندگ</w:t>
      </w:r>
      <w:r w:rsidR="0028485C" w:rsidRPr="006F1049">
        <w:rPr>
          <w:rFonts w:hint="cs"/>
          <w:rtl/>
        </w:rPr>
        <w:t>ی</w:t>
      </w:r>
      <w:r w:rsidRPr="006F1049">
        <w:rPr>
          <w:rFonts w:hint="cs"/>
          <w:rtl/>
        </w:rPr>
        <w:t xml:space="preserve"> فق</w:t>
      </w:r>
      <w:r w:rsidR="0028485C" w:rsidRPr="006F1049">
        <w:rPr>
          <w:rFonts w:hint="cs"/>
          <w:rtl/>
        </w:rPr>
        <w:t>ی</w:t>
      </w:r>
      <w:r w:rsidRPr="006F1049">
        <w:rPr>
          <w:rFonts w:hint="cs"/>
          <w:rtl/>
        </w:rPr>
        <w:t>رانه</w:t>
      </w:r>
      <w:r w:rsidR="006F1049">
        <w:rPr>
          <w:rFonts w:hint="eastAsia"/>
          <w:rtl/>
        </w:rPr>
        <w:t>‌</w:t>
      </w:r>
      <w:r w:rsidRPr="006F1049">
        <w:rPr>
          <w:rFonts w:hint="cs"/>
          <w:rtl/>
        </w:rPr>
        <w:t>ا</w:t>
      </w:r>
      <w:r w:rsidR="0028485C" w:rsidRPr="006F1049">
        <w:rPr>
          <w:rFonts w:hint="cs"/>
          <w:rtl/>
        </w:rPr>
        <w:t>ی</w:t>
      </w:r>
      <w:r w:rsidRPr="006F1049">
        <w:rPr>
          <w:rFonts w:hint="cs"/>
          <w:rtl/>
        </w:rPr>
        <w:t xml:space="preserve"> داشت؛ ازگرسنگ</w:t>
      </w:r>
      <w:r w:rsidR="0028485C" w:rsidRPr="006F1049">
        <w:rPr>
          <w:rFonts w:hint="cs"/>
          <w:rtl/>
        </w:rPr>
        <w:t>ی</w:t>
      </w:r>
      <w:r w:rsidRPr="006F1049">
        <w:rPr>
          <w:rFonts w:hint="cs"/>
          <w:rtl/>
        </w:rPr>
        <w:t xml:space="preserve"> به خود</w:t>
      </w:r>
      <w:r w:rsidR="0028485C" w:rsidRPr="006F1049">
        <w:rPr>
          <w:rFonts w:hint="cs"/>
          <w:rtl/>
        </w:rPr>
        <w:t xml:space="preserve"> می‌</w:t>
      </w:r>
      <w:r w:rsidRPr="006F1049">
        <w:rPr>
          <w:rFonts w:hint="cs"/>
          <w:rtl/>
        </w:rPr>
        <w:t>پ</w:t>
      </w:r>
      <w:r w:rsidR="0028485C" w:rsidRPr="006F1049">
        <w:rPr>
          <w:rFonts w:hint="cs"/>
          <w:rtl/>
        </w:rPr>
        <w:t>ی</w:t>
      </w:r>
      <w:r w:rsidRPr="006F1049">
        <w:rPr>
          <w:rFonts w:hint="cs"/>
          <w:rtl/>
        </w:rPr>
        <w:t>چ</w:t>
      </w:r>
      <w:r w:rsidR="0028485C" w:rsidRPr="006F1049">
        <w:rPr>
          <w:rFonts w:hint="cs"/>
          <w:rtl/>
        </w:rPr>
        <w:t>ی</w:t>
      </w:r>
      <w:r w:rsidRPr="006F1049">
        <w:rPr>
          <w:rFonts w:hint="cs"/>
          <w:rtl/>
        </w:rPr>
        <w:t>د و خرما</w:t>
      </w:r>
      <w:r w:rsidR="0028485C" w:rsidRPr="006F1049">
        <w:rPr>
          <w:rFonts w:hint="cs"/>
          <w:rtl/>
        </w:rPr>
        <w:t>ی</w:t>
      </w:r>
      <w:r w:rsidRPr="006F1049">
        <w:rPr>
          <w:rFonts w:hint="cs"/>
          <w:rtl/>
        </w:rPr>
        <w:t xml:space="preserve"> نامرغوب</w:t>
      </w:r>
      <w:r w:rsidR="0028485C" w:rsidRPr="006F1049">
        <w:rPr>
          <w:rFonts w:hint="cs"/>
          <w:rtl/>
        </w:rPr>
        <w:t>ی</w:t>
      </w:r>
      <w:r w:rsidRPr="006F1049">
        <w:rPr>
          <w:rFonts w:hint="cs"/>
          <w:rtl/>
        </w:rPr>
        <w:t xml:space="preserve"> هم گ</w:t>
      </w:r>
      <w:r w:rsidR="0028485C" w:rsidRPr="006F1049">
        <w:rPr>
          <w:rFonts w:hint="cs"/>
          <w:rtl/>
        </w:rPr>
        <w:t>ی</w:t>
      </w:r>
      <w:r w:rsidRPr="006F1049">
        <w:rPr>
          <w:rFonts w:hint="cs"/>
          <w:rtl/>
        </w:rPr>
        <w:t>رش</w:t>
      </w:r>
      <w:r w:rsidR="006F1049">
        <w:rPr>
          <w:rFonts w:hint="cs"/>
          <w:rtl/>
        </w:rPr>
        <w:t xml:space="preserve"> نمی‌</w:t>
      </w:r>
      <w:r w:rsidRPr="006F1049">
        <w:rPr>
          <w:rFonts w:hint="cs"/>
          <w:rtl/>
        </w:rPr>
        <w:t xml:space="preserve">آمد </w:t>
      </w:r>
      <w:r w:rsidR="006F1049" w:rsidRPr="006F1049">
        <w:rPr>
          <w:rFonts w:hint="cs"/>
          <w:rtl/>
        </w:rPr>
        <w:t>ک</w:t>
      </w:r>
      <w:r w:rsidRPr="006F1049">
        <w:rPr>
          <w:rFonts w:hint="cs"/>
          <w:rtl/>
        </w:rPr>
        <w:t>ه با آن گرسنگ</w:t>
      </w:r>
      <w:r w:rsidR="0028485C" w:rsidRPr="006F1049">
        <w:rPr>
          <w:rFonts w:hint="cs"/>
          <w:rtl/>
        </w:rPr>
        <w:t>ی</w:t>
      </w:r>
      <w:r w:rsidR="00B53612" w:rsidRPr="006F1049">
        <w:rPr>
          <w:rFonts w:hint="cs"/>
          <w:rtl/>
        </w:rPr>
        <w:t xml:space="preserve">‌اش </w:t>
      </w:r>
      <w:r w:rsidRPr="006F1049">
        <w:rPr>
          <w:rFonts w:hint="cs"/>
          <w:rtl/>
        </w:rPr>
        <w:t>را رفع نما</w:t>
      </w:r>
      <w:r w:rsidR="0028485C" w:rsidRPr="006F1049">
        <w:rPr>
          <w:rFonts w:hint="cs"/>
          <w:rtl/>
        </w:rPr>
        <w:t>ی</w:t>
      </w:r>
      <w:r w:rsidRPr="006F1049">
        <w:rPr>
          <w:rFonts w:hint="cs"/>
          <w:rtl/>
        </w:rPr>
        <w:t>د</w:t>
      </w:r>
      <w:r w:rsidR="007C6A2D" w:rsidRPr="006F1049">
        <w:rPr>
          <w:rFonts w:hint="cs"/>
          <w:rtl/>
        </w:rPr>
        <w:t>،</w:t>
      </w:r>
      <w:r w:rsidR="004F180B" w:rsidRPr="006F1049">
        <w:rPr>
          <w:rFonts w:hint="cs"/>
          <w:rtl/>
        </w:rPr>
        <w:t xml:space="preserve"> </w:t>
      </w:r>
      <w:r w:rsidRPr="006F1049">
        <w:rPr>
          <w:rFonts w:hint="cs"/>
          <w:rtl/>
        </w:rPr>
        <w:t>اما با ا</w:t>
      </w:r>
      <w:r w:rsidR="0028485C" w:rsidRPr="006F1049">
        <w:rPr>
          <w:rFonts w:hint="cs"/>
          <w:rtl/>
        </w:rPr>
        <w:t>ی</w:t>
      </w:r>
      <w:r w:rsidRPr="006F1049">
        <w:rPr>
          <w:rFonts w:hint="cs"/>
          <w:rtl/>
        </w:rPr>
        <w:t>ن حال چنان زندگ</w:t>
      </w:r>
      <w:r w:rsidR="0028485C" w:rsidRPr="006F1049">
        <w:rPr>
          <w:rFonts w:hint="cs"/>
          <w:rtl/>
        </w:rPr>
        <w:t>ی</w:t>
      </w:r>
      <w:r w:rsidRPr="006F1049">
        <w:rPr>
          <w:rFonts w:hint="cs"/>
          <w:rtl/>
        </w:rPr>
        <w:t xml:space="preserve"> خوب</w:t>
      </w:r>
      <w:r w:rsidR="0028485C" w:rsidRPr="006F1049">
        <w:rPr>
          <w:rFonts w:hint="cs"/>
          <w:rtl/>
        </w:rPr>
        <w:t>ی</w:t>
      </w:r>
      <w:r w:rsidRPr="006F1049">
        <w:rPr>
          <w:rFonts w:hint="cs"/>
          <w:rtl/>
        </w:rPr>
        <w:t xml:space="preserve"> داشت </w:t>
      </w:r>
      <w:r w:rsidR="006F1049" w:rsidRPr="006F1049">
        <w:rPr>
          <w:rFonts w:hint="cs"/>
          <w:rtl/>
        </w:rPr>
        <w:t>ک</w:t>
      </w:r>
      <w:r w:rsidRPr="006F1049">
        <w:rPr>
          <w:rFonts w:hint="cs"/>
          <w:rtl/>
        </w:rPr>
        <w:t xml:space="preserve">ه فقط خدا </w:t>
      </w:r>
      <w:r w:rsidR="00B339AB" w:rsidRPr="006F1049">
        <w:rPr>
          <w:rFonts w:hint="cs"/>
          <w:rtl/>
        </w:rPr>
        <w:t>م</w:t>
      </w:r>
      <w:r w:rsidR="0028485C" w:rsidRPr="006F1049">
        <w:rPr>
          <w:rFonts w:hint="cs"/>
          <w:rtl/>
        </w:rPr>
        <w:t>ی</w:t>
      </w:r>
      <w:r w:rsidR="00B339AB" w:rsidRPr="006F1049">
        <w:rPr>
          <w:rFonts w:hint="cs"/>
          <w:rtl/>
        </w:rPr>
        <w:t>‌دان</w:t>
      </w:r>
      <w:r w:rsidRPr="006F1049">
        <w:rPr>
          <w:rFonts w:hint="cs"/>
          <w:rtl/>
        </w:rPr>
        <w:t>د</w:t>
      </w:r>
      <w:r w:rsidR="0075782A" w:rsidRPr="006F1049">
        <w:rPr>
          <w:rFonts w:hint="cs"/>
          <w:rtl/>
        </w:rPr>
        <w:t xml:space="preserve">. </w:t>
      </w:r>
      <w:r w:rsidRPr="006F1049">
        <w:rPr>
          <w:rFonts w:hint="cs"/>
          <w:rtl/>
        </w:rPr>
        <w:t>زندگ</w:t>
      </w:r>
      <w:r w:rsidR="0028485C" w:rsidRPr="006F1049">
        <w:rPr>
          <w:rFonts w:hint="cs"/>
          <w:rtl/>
        </w:rPr>
        <w:t>ی</w:t>
      </w:r>
      <w:r w:rsidRPr="006F1049">
        <w:rPr>
          <w:rFonts w:hint="cs"/>
          <w:rtl/>
        </w:rPr>
        <w:t xml:space="preserve"> ا</w:t>
      </w:r>
      <w:r w:rsidR="0028485C" w:rsidRPr="006F1049">
        <w:rPr>
          <w:rFonts w:hint="cs"/>
          <w:rtl/>
        </w:rPr>
        <w:t>ی</w:t>
      </w:r>
      <w:r w:rsidRPr="006F1049">
        <w:rPr>
          <w:rFonts w:hint="cs"/>
          <w:rtl/>
        </w:rPr>
        <w:t>شان</w:t>
      </w:r>
      <w:r w:rsidR="007C6A2D" w:rsidRPr="006F1049">
        <w:rPr>
          <w:rFonts w:hint="cs"/>
          <w:rtl/>
        </w:rPr>
        <w:t>،</w:t>
      </w:r>
      <w:r w:rsidR="004F180B" w:rsidRPr="006F1049">
        <w:rPr>
          <w:rFonts w:hint="cs"/>
          <w:rtl/>
        </w:rPr>
        <w:t xml:space="preserve"> </w:t>
      </w:r>
      <w:r w:rsidRPr="006F1049">
        <w:rPr>
          <w:rFonts w:hint="cs"/>
          <w:rtl/>
        </w:rPr>
        <w:t>آ</w:t>
      </w:r>
      <w:r w:rsidR="006F1049" w:rsidRPr="006F1049">
        <w:rPr>
          <w:rFonts w:hint="cs"/>
          <w:rtl/>
        </w:rPr>
        <w:t>ک</w:t>
      </w:r>
      <w:r w:rsidRPr="006F1049">
        <w:rPr>
          <w:rFonts w:hint="cs"/>
          <w:rtl/>
        </w:rPr>
        <w:t>نده از آرامش و آسودگ</w:t>
      </w:r>
      <w:r w:rsidR="0028485C" w:rsidRPr="006F1049">
        <w:rPr>
          <w:rFonts w:hint="cs"/>
          <w:rtl/>
        </w:rPr>
        <w:t>ی</w:t>
      </w:r>
      <w:r w:rsidRPr="006F1049">
        <w:rPr>
          <w:rFonts w:hint="cs"/>
          <w:rtl/>
        </w:rPr>
        <w:t xml:space="preserve"> خاطر و بدور از هرگونه دغدغه و نگران</w:t>
      </w:r>
      <w:r w:rsidR="0028485C" w:rsidRPr="006F1049">
        <w:rPr>
          <w:rFonts w:hint="cs"/>
          <w:rtl/>
        </w:rPr>
        <w:t>ی</w:t>
      </w:r>
      <w:r w:rsidRPr="006F1049">
        <w:rPr>
          <w:rFonts w:hint="cs"/>
          <w:rtl/>
        </w:rPr>
        <w:t xml:space="preserve"> دن</w:t>
      </w:r>
      <w:r w:rsidR="0028485C" w:rsidRPr="006F1049">
        <w:rPr>
          <w:rFonts w:hint="cs"/>
          <w:rtl/>
        </w:rPr>
        <w:t>ی</w:t>
      </w:r>
      <w:r w:rsidRPr="006F1049">
        <w:rPr>
          <w:rFonts w:hint="cs"/>
          <w:rtl/>
        </w:rPr>
        <w:t>و</w:t>
      </w:r>
      <w:r w:rsidR="0028485C" w:rsidRPr="006F1049">
        <w:rPr>
          <w:rFonts w:hint="cs"/>
          <w:rtl/>
        </w:rPr>
        <w:t>ی</w:t>
      </w:r>
      <w:r w:rsidRPr="006F1049">
        <w:rPr>
          <w:rFonts w:hint="cs"/>
          <w:rtl/>
        </w:rPr>
        <w:t xml:space="preserve"> بود</w:t>
      </w:r>
      <w:r w:rsidR="0075782A" w:rsidRPr="006F1049">
        <w:rPr>
          <w:rFonts w:hint="cs"/>
          <w:rtl/>
        </w:rPr>
        <w:t>:</w:t>
      </w:r>
      <w:r w:rsidR="00101259">
        <w:rPr>
          <w:rFonts w:hint="cs"/>
          <w:rtl/>
        </w:rPr>
        <w:t xml:space="preserve"> </w:t>
      </w:r>
      <w:r w:rsidR="00101259">
        <w:rPr>
          <w:rFonts w:ascii="Traditional Arabic" w:hAnsi="Traditional Arabic" w:cs="Traditional Arabic"/>
          <w:rtl/>
        </w:rPr>
        <w:t>﴿</w:t>
      </w:r>
      <w:r w:rsidR="0060170A">
        <w:rPr>
          <w:rFonts w:ascii="KFGQPC Uthmanic Script HAFS" w:hAnsi="KFGQPC Uthmanic Script HAFS" w:cs="KFGQPC Uthmanic Script HAFS"/>
          <w:rtl/>
        </w:rPr>
        <w:t>وَوَضَعۡنَا عَنكَ وِزۡرَكَ ٢</w:t>
      </w:r>
      <w:r w:rsidR="0060170A">
        <w:rPr>
          <w:rFonts w:ascii="KFGQPC Uthmanic Script HAFS" w:hAnsi="KFGQPC Uthmanic Script HAFS" w:cs="KFGQPC Uthmanic Script HAFS"/>
        </w:rPr>
        <w:t xml:space="preserve"> </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لَّذِيٓ</w:t>
      </w:r>
      <w:r w:rsidR="0060170A">
        <w:rPr>
          <w:rFonts w:ascii="KFGQPC Uthmanic Script HAFS" w:hAnsi="KFGQPC Uthmanic Script HAFS" w:cs="KFGQPC Uthmanic Script HAFS"/>
          <w:rtl/>
        </w:rPr>
        <w:t xml:space="preserve"> أَنقَضَ ظَهۡرَكَ ٣</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w:t>
      </w:r>
      <w:r w:rsidR="0060170A">
        <w:rPr>
          <w:rStyle w:val="Char7"/>
          <w:rFonts w:hint="cs"/>
          <w:rtl/>
        </w:rPr>
        <w:t>ن</w:t>
      </w:r>
      <w:r w:rsidR="00101259">
        <w:rPr>
          <w:rStyle w:val="Char7"/>
          <w:rFonts w:hint="cs"/>
          <w:rtl/>
        </w:rPr>
        <w:t>شرح: 2- 3</w:t>
      </w:r>
      <w:r w:rsidR="00101259" w:rsidRPr="001A1E83">
        <w:rPr>
          <w:rStyle w:val="Char7"/>
          <w:rFonts w:hint="cs"/>
          <w:rtl/>
        </w:rPr>
        <w:t>]</w:t>
      </w:r>
      <w:r w:rsidR="0075782A" w:rsidRPr="006F1049">
        <w:rPr>
          <w:rFonts w:hint="cs"/>
          <w:rtl/>
        </w:rPr>
        <w:t xml:space="preserve"> </w:t>
      </w:r>
      <w:r w:rsidRPr="006F1049">
        <w:rPr>
          <w:rFonts w:hint="cs"/>
          <w:rtl/>
        </w:rPr>
        <w:t>«و بارسنگ</w:t>
      </w:r>
      <w:r w:rsidR="0028485C" w:rsidRPr="006F1049">
        <w:rPr>
          <w:rFonts w:hint="cs"/>
          <w:rtl/>
        </w:rPr>
        <w:t>ی</w:t>
      </w:r>
      <w:r w:rsidRPr="006F1049">
        <w:rPr>
          <w:rFonts w:hint="cs"/>
          <w:rtl/>
        </w:rPr>
        <w:t>ن تو را از دوش تو پا</w:t>
      </w:r>
      <w:r w:rsidR="0028485C" w:rsidRPr="006F1049">
        <w:rPr>
          <w:rFonts w:hint="cs"/>
          <w:rtl/>
        </w:rPr>
        <w:t>یی</w:t>
      </w:r>
      <w:r w:rsidRPr="006F1049">
        <w:rPr>
          <w:rFonts w:hint="cs"/>
          <w:rtl/>
        </w:rPr>
        <w:t>ن نهاد</w:t>
      </w:r>
      <w:r w:rsidR="0028485C" w:rsidRPr="006F1049">
        <w:rPr>
          <w:rFonts w:hint="cs"/>
          <w:rtl/>
        </w:rPr>
        <w:t>ی</w:t>
      </w:r>
      <w:r w:rsidRPr="006F1049">
        <w:rPr>
          <w:rFonts w:hint="cs"/>
          <w:rtl/>
        </w:rPr>
        <w:t>م؛ بار سنگ</w:t>
      </w:r>
      <w:r w:rsidR="0028485C" w:rsidRPr="006F1049">
        <w:rPr>
          <w:rFonts w:hint="cs"/>
          <w:rtl/>
        </w:rPr>
        <w:t>ی</w:t>
      </w:r>
      <w:r w:rsidRPr="006F1049">
        <w:rPr>
          <w:rFonts w:hint="cs"/>
          <w:rtl/>
        </w:rPr>
        <w:t>ن</w:t>
      </w:r>
      <w:r w:rsidR="0028485C" w:rsidRPr="006F1049">
        <w:rPr>
          <w:rFonts w:hint="cs"/>
          <w:rtl/>
        </w:rPr>
        <w:t>ی</w:t>
      </w:r>
      <w:r w:rsidRPr="006F1049">
        <w:rPr>
          <w:rFonts w:hint="cs"/>
          <w:rtl/>
        </w:rPr>
        <w:t xml:space="preserve"> </w:t>
      </w:r>
      <w:r w:rsidR="006F1049" w:rsidRPr="006F1049">
        <w:rPr>
          <w:rFonts w:hint="cs"/>
          <w:rtl/>
        </w:rPr>
        <w:t>ک</w:t>
      </w:r>
      <w:r w:rsidRPr="006F1049">
        <w:rPr>
          <w:rFonts w:hint="cs"/>
          <w:rtl/>
        </w:rPr>
        <w:t xml:space="preserve">ه </w:t>
      </w:r>
      <w:r w:rsidR="006F1049" w:rsidRPr="006F1049">
        <w:rPr>
          <w:rFonts w:hint="cs"/>
          <w:rtl/>
        </w:rPr>
        <w:t>ک</w:t>
      </w:r>
      <w:r w:rsidRPr="006F1049">
        <w:rPr>
          <w:rFonts w:hint="cs"/>
          <w:rtl/>
        </w:rPr>
        <w:t xml:space="preserve">مر تو را خم </w:t>
      </w:r>
      <w:r w:rsidR="006F1049" w:rsidRPr="006F1049">
        <w:rPr>
          <w:rFonts w:hint="cs"/>
          <w:rtl/>
        </w:rPr>
        <w:t>ک</w:t>
      </w:r>
      <w:r w:rsidRPr="006F1049">
        <w:rPr>
          <w:rFonts w:hint="cs"/>
          <w:rtl/>
        </w:rPr>
        <w:t>رده بود»</w:t>
      </w:r>
      <w:r w:rsidR="00101259">
        <w:rPr>
          <w:rFonts w:hint="cs"/>
          <w:rtl/>
        </w:rPr>
        <w:t>.</w:t>
      </w:r>
    </w:p>
    <w:p w:rsidR="008F4B15" w:rsidRDefault="00101259" w:rsidP="0060170A">
      <w:pPr>
        <w:pStyle w:val="a4"/>
        <w:rPr>
          <w:rtl/>
        </w:rPr>
      </w:pPr>
      <w:r>
        <w:rPr>
          <w:rFonts w:ascii="Traditional Arabic" w:hAnsi="Traditional Arabic" w:cs="Traditional Arabic"/>
          <w:rtl/>
        </w:rPr>
        <w:t>﴿</w:t>
      </w:r>
      <w:r w:rsidR="0060170A">
        <w:rPr>
          <w:rFonts w:ascii="KFGQPC Uthmanic Script HAFS" w:hAnsi="KFGQPC Uthmanic Script HAFS" w:cs="KFGQPC Uthmanic Script HAFS"/>
          <w:rtl/>
        </w:rPr>
        <w:t>وَك</w:t>
      </w:r>
      <w:r w:rsidR="0060170A">
        <w:rPr>
          <w:rFonts w:ascii="KFGQPC Uthmanic Script HAFS" w:hAnsi="KFGQPC Uthmanic Script HAFS" w:cs="KFGQPC Uthmanic Script HAFS" w:hint="eastAsia"/>
          <w:rtl/>
        </w:rPr>
        <w:t>َانَ</w:t>
      </w:r>
      <w:r w:rsidR="0060170A">
        <w:rPr>
          <w:rFonts w:ascii="KFGQPC Uthmanic Script HAFS" w:hAnsi="KFGQPC Uthmanic Script HAFS" w:cs="KFGQPC Uthmanic Script HAFS"/>
          <w:rtl/>
        </w:rPr>
        <w:t xml:space="preserve"> فَضۡلُ </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للَّهِ</w:t>
      </w:r>
      <w:r w:rsidR="0060170A">
        <w:rPr>
          <w:rFonts w:ascii="KFGQPC Uthmanic Script HAFS" w:hAnsi="KFGQPC Uthmanic Script HAFS" w:cs="KFGQPC Uthmanic Script HAFS"/>
          <w:rtl/>
        </w:rPr>
        <w:t xml:space="preserve"> عَلَيۡكَ عَظِيمٗا ١١٣</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النساء: 113</w:t>
      </w:r>
      <w:r w:rsidRPr="001A1E83">
        <w:rPr>
          <w:rStyle w:val="Char7"/>
          <w:rFonts w:hint="cs"/>
          <w:rtl/>
        </w:rPr>
        <w:t>]</w:t>
      </w:r>
      <w:r>
        <w:rPr>
          <w:rStyle w:val="Char7"/>
          <w:rFonts w:hint="cs"/>
          <w:rtl/>
        </w:rPr>
        <w:t xml:space="preserve"> </w:t>
      </w:r>
      <w:r w:rsidR="008F4B15" w:rsidRPr="006F1049">
        <w:rPr>
          <w:rFonts w:hint="cs"/>
          <w:rtl/>
        </w:rPr>
        <w:t>«و لطف خداوند بر تو بزرگ بود»</w:t>
      </w:r>
      <w:r>
        <w:rPr>
          <w:rFonts w:hint="cs"/>
          <w:rtl/>
        </w:rPr>
        <w:t>.</w:t>
      </w:r>
    </w:p>
    <w:p w:rsidR="008F4B15" w:rsidRPr="006F1049" w:rsidRDefault="00101259" w:rsidP="0060170A">
      <w:pPr>
        <w:pStyle w:val="a4"/>
        <w:rPr>
          <w:rtl/>
        </w:rPr>
      </w:pPr>
      <w:r>
        <w:rPr>
          <w:rFonts w:ascii="Traditional Arabic" w:hAnsi="Traditional Arabic" w:cs="Traditional Arabic"/>
          <w:rtl/>
        </w:rPr>
        <w:t>﴿</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للَّهُ</w:t>
      </w:r>
      <w:r w:rsidR="0060170A">
        <w:rPr>
          <w:rFonts w:ascii="KFGQPC Uthmanic Script HAFS" w:hAnsi="KFGQPC Uthmanic Script HAFS" w:cs="KFGQPC Uthmanic Script HAFS"/>
          <w:rtl/>
        </w:rPr>
        <w:t xml:space="preserve"> أَعۡلَمُ حَيۡثُ يَجۡعَلُ رِسَالَتَهُ</w:t>
      </w:r>
      <w:r w:rsidR="0060170A">
        <w:rPr>
          <w:rFonts w:ascii="KFGQPC Uthmanic Script HAFS" w:hAnsi="KFGQPC Uthmanic Script HAFS" w:cs="KFGQPC Uthmanic Script HAFS" w:hint="cs"/>
          <w:rtl/>
        </w:rPr>
        <w:t>ۥ</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الأنعام: 124</w:t>
      </w:r>
      <w:r w:rsidRPr="001A1E83">
        <w:rPr>
          <w:rStyle w:val="Char7"/>
          <w:rFonts w:hint="cs"/>
          <w:rtl/>
        </w:rPr>
        <w:t>]</w:t>
      </w:r>
      <w:r>
        <w:rPr>
          <w:rStyle w:val="Char7"/>
          <w:rFonts w:hint="cs"/>
          <w:rtl/>
        </w:rPr>
        <w:t xml:space="preserve"> </w:t>
      </w:r>
      <w:r w:rsidR="008F4B15" w:rsidRPr="006F1049">
        <w:rPr>
          <w:rFonts w:hint="cs"/>
          <w:rtl/>
        </w:rPr>
        <w:t xml:space="preserve">«خداوند بهتر </w:t>
      </w:r>
      <w:r w:rsidR="00B339AB" w:rsidRPr="006F1049">
        <w:rPr>
          <w:rFonts w:hint="cs"/>
          <w:rtl/>
        </w:rPr>
        <w:t>م</w:t>
      </w:r>
      <w:r w:rsidR="0028485C" w:rsidRPr="006F1049">
        <w:rPr>
          <w:rFonts w:hint="cs"/>
          <w:rtl/>
        </w:rPr>
        <w:t>ی</w:t>
      </w:r>
      <w:r w:rsidR="00B339AB" w:rsidRPr="006F1049">
        <w:rPr>
          <w:rFonts w:hint="cs"/>
          <w:rtl/>
        </w:rPr>
        <w:t>‌دان</w:t>
      </w:r>
      <w:r w:rsidR="008F4B15" w:rsidRPr="006F1049">
        <w:rPr>
          <w:rFonts w:hint="cs"/>
          <w:rtl/>
        </w:rPr>
        <w:t xml:space="preserve">د </w:t>
      </w:r>
      <w:r w:rsidR="006F1049" w:rsidRPr="006F1049">
        <w:rPr>
          <w:rFonts w:hint="cs"/>
          <w:rtl/>
        </w:rPr>
        <w:t>ک</w:t>
      </w:r>
      <w:r w:rsidR="008F4B15" w:rsidRPr="006F1049">
        <w:rPr>
          <w:rFonts w:hint="cs"/>
          <w:rtl/>
        </w:rPr>
        <w:t>جا رسالت خود را قرار دهد»</w:t>
      </w:r>
      <w:r w:rsidR="0075782A" w:rsidRPr="006F1049">
        <w:rPr>
          <w:rFonts w:hint="cs"/>
          <w:rtl/>
        </w:rPr>
        <w:t xml:space="preserve">. </w:t>
      </w:r>
    </w:p>
    <w:p w:rsidR="008F4B15" w:rsidRPr="006F1049" w:rsidRDefault="008F4B15" w:rsidP="002E7748">
      <w:pPr>
        <w:pStyle w:val="a4"/>
        <w:rPr>
          <w:rtl/>
        </w:rPr>
      </w:pPr>
      <w:r w:rsidRPr="006F1049">
        <w:rPr>
          <w:rFonts w:hint="cs"/>
          <w:rtl/>
        </w:rPr>
        <w:t>در حد</w:t>
      </w:r>
      <w:r w:rsidR="0028485C" w:rsidRPr="006F1049">
        <w:rPr>
          <w:rFonts w:hint="cs"/>
          <w:rtl/>
        </w:rPr>
        <w:t>ی</w:t>
      </w:r>
      <w:r w:rsidRPr="006F1049">
        <w:rPr>
          <w:rFonts w:hint="cs"/>
          <w:rtl/>
        </w:rPr>
        <w:t>ث صح</w:t>
      </w:r>
      <w:r w:rsidR="0028485C" w:rsidRPr="006F1049">
        <w:rPr>
          <w:rFonts w:hint="cs"/>
          <w:rtl/>
        </w:rPr>
        <w:t>ی</w:t>
      </w:r>
      <w:r w:rsidRPr="006F1049">
        <w:rPr>
          <w:rFonts w:hint="cs"/>
          <w:rtl/>
        </w:rPr>
        <w:t>ح آمده است</w:t>
      </w:r>
      <w:r w:rsidR="0075782A" w:rsidRPr="006F1049">
        <w:rPr>
          <w:rFonts w:hint="cs"/>
          <w:rtl/>
        </w:rPr>
        <w:t xml:space="preserve">: </w:t>
      </w:r>
      <w:r w:rsidRPr="006F1049">
        <w:rPr>
          <w:rFonts w:hint="cs"/>
          <w:rtl/>
        </w:rPr>
        <w:t>«گناه</w:t>
      </w:r>
      <w:r w:rsidR="007C6A2D" w:rsidRPr="006F1049">
        <w:rPr>
          <w:rFonts w:hint="cs"/>
          <w:rtl/>
        </w:rPr>
        <w:t>،</w:t>
      </w:r>
      <w:r w:rsidR="004F180B" w:rsidRPr="006F1049">
        <w:rPr>
          <w:rFonts w:hint="cs"/>
          <w:rtl/>
        </w:rPr>
        <w:t xml:space="preserve"> </w:t>
      </w:r>
      <w:r w:rsidRPr="006F1049">
        <w:rPr>
          <w:rFonts w:hint="cs"/>
          <w:rtl/>
        </w:rPr>
        <w:t>چ</w:t>
      </w:r>
      <w:r w:rsidR="0028485C" w:rsidRPr="006F1049">
        <w:rPr>
          <w:rFonts w:hint="cs"/>
          <w:rtl/>
        </w:rPr>
        <w:t>ی</w:t>
      </w:r>
      <w:r w:rsidRPr="006F1049">
        <w:rPr>
          <w:rFonts w:hint="cs"/>
          <w:rtl/>
        </w:rPr>
        <w:t>ز</w:t>
      </w:r>
      <w:r w:rsidR="0028485C" w:rsidRPr="006F1049">
        <w:rPr>
          <w:rFonts w:hint="cs"/>
          <w:rtl/>
        </w:rPr>
        <w:t>ی</w:t>
      </w:r>
      <w:r w:rsidRPr="006F1049">
        <w:rPr>
          <w:rFonts w:hint="cs"/>
          <w:rtl/>
        </w:rPr>
        <w:t xml:space="preserve"> است </w:t>
      </w:r>
      <w:r w:rsidR="006F1049" w:rsidRPr="006F1049">
        <w:rPr>
          <w:rFonts w:hint="cs"/>
          <w:rtl/>
        </w:rPr>
        <w:t>ک</w:t>
      </w:r>
      <w:r w:rsidRPr="006F1049">
        <w:rPr>
          <w:rFonts w:hint="cs"/>
          <w:rtl/>
        </w:rPr>
        <w:t>ه در دل تو ش</w:t>
      </w:r>
      <w:r w:rsidR="006F1049" w:rsidRPr="006F1049">
        <w:rPr>
          <w:rFonts w:hint="cs"/>
          <w:rtl/>
        </w:rPr>
        <w:t>ک</w:t>
      </w:r>
      <w:r w:rsidRPr="006F1049">
        <w:rPr>
          <w:rFonts w:hint="cs"/>
          <w:rtl/>
        </w:rPr>
        <w:t xml:space="preserve"> ا</w:t>
      </w:r>
      <w:r w:rsidR="0028485C" w:rsidRPr="006F1049">
        <w:rPr>
          <w:rFonts w:hint="cs"/>
          <w:rtl/>
        </w:rPr>
        <w:t>ی</w:t>
      </w:r>
      <w:r w:rsidRPr="006F1049">
        <w:rPr>
          <w:rFonts w:hint="cs"/>
          <w:rtl/>
        </w:rPr>
        <w:t>جاد</w:t>
      </w:r>
      <w:r w:rsidR="002E7748">
        <w:rPr>
          <w:rFonts w:hint="cs"/>
          <w:rtl/>
        </w:rPr>
        <w:t xml:space="preserve"> </w:t>
      </w:r>
      <w:r w:rsidR="00E825D7" w:rsidRPr="006F1049">
        <w:rPr>
          <w:rFonts w:hint="cs"/>
          <w:rtl/>
        </w:rPr>
        <w:t>م</w:t>
      </w:r>
      <w:r w:rsidR="0028485C" w:rsidRPr="006F1049">
        <w:rPr>
          <w:rFonts w:hint="cs"/>
          <w:rtl/>
        </w:rPr>
        <w:t>ی</w:t>
      </w:r>
      <w:r w:rsidR="00E825D7" w:rsidRPr="006F1049">
        <w:rPr>
          <w:rFonts w:hint="cs"/>
          <w:rtl/>
        </w:rPr>
        <w:t>‌</w:t>
      </w:r>
      <w:r w:rsidR="006F1049" w:rsidRPr="006F1049">
        <w:rPr>
          <w:rFonts w:hint="cs"/>
          <w:rtl/>
        </w:rPr>
        <w:t>ک</w:t>
      </w:r>
      <w:r w:rsidR="00E825D7" w:rsidRPr="006F1049">
        <w:rPr>
          <w:rFonts w:hint="cs"/>
          <w:rtl/>
        </w:rPr>
        <w:t>ن</w:t>
      </w:r>
      <w:r w:rsidRPr="006F1049">
        <w:rPr>
          <w:rFonts w:hint="cs"/>
          <w:rtl/>
        </w:rPr>
        <w:t>د و دوست ندار</w:t>
      </w:r>
      <w:r w:rsidR="0028485C" w:rsidRPr="006F1049">
        <w:rPr>
          <w:rFonts w:hint="cs"/>
          <w:rtl/>
        </w:rPr>
        <w:t>ی</w:t>
      </w:r>
      <w:r w:rsidRPr="006F1049">
        <w:rPr>
          <w:rFonts w:hint="cs"/>
          <w:rtl/>
        </w:rPr>
        <w:t xml:space="preserve"> </w:t>
      </w:r>
      <w:r w:rsidR="006F1049" w:rsidRPr="006F1049">
        <w:rPr>
          <w:rFonts w:hint="cs"/>
          <w:rtl/>
        </w:rPr>
        <w:t>ک</w:t>
      </w:r>
      <w:r w:rsidRPr="006F1049">
        <w:rPr>
          <w:rFonts w:hint="cs"/>
          <w:rtl/>
        </w:rPr>
        <w:t>ه مردم</w:t>
      </w:r>
      <w:r w:rsidR="007C6A2D" w:rsidRPr="006F1049">
        <w:rPr>
          <w:rFonts w:hint="cs"/>
          <w:rtl/>
        </w:rPr>
        <w:t>،</w:t>
      </w:r>
      <w:r w:rsidR="004F180B" w:rsidRPr="006F1049">
        <w:rPr>
          <w:rFonts w:hint="cs"/>
          <w:rtl/>
        </w:rPr>
        <w:t xml:space="preserve"> </w:t>
      </w:r>
      <w:r w:rsidRPr="006F1049">
        <w:rPr>
          <w:rFonts w:hint="cs"/>
          <w:rtl/>
        </w:rPr>
        <w:t>از آن اطلاع پ</w:t>
      </w:r>
      <w:r w:rsidR="0028485C" w:rsidRPr="006F1049">
        <w:rPr>
          <w:rFonts w:hint="cs"/>
          <w:rtl/>
        </w:rPr>
        <w:t>ی</w:t>
      </w:r>
      <w:r w:rsidRPr="006F1049">
        <w:rPr>
          <w:rFonts w:hint="cs"/>
          <w:rtl/>
        </w:rPr>
        <w:t>دا نما</w:t>
      </w:r>
      <w:r w:rsidR="0028485C" w:rsidRPr="006F1049">
        <w:rPr>
          <w:rFonts w:hint="cs"/>
          <w:rtl/>
        </w:rPr>
        <w:t>ی</w:t>
      </w:r>
      <w:r w:rsidRPr="006F1049">
        <w:rPr>
          <w:rFonts w:hint="cs"/>
          <w:rtl/>
        </w:rPr>
        <w:t>ند و ن</w:t>
      </w:r>
      <w:r w:rsidR="0028485C" w:rsidRPr="006F1049">
        <w:rPr>
          <w:rFonts w:hint="cs"/>
          <w:rtl/>
        </w:rPr>
        <w:t>ی</w:t>
      </w:r>
      <w:r w:rsidR="006F1049" w:rsidRPr="006F1049">
        <w:rPr>
          <w:rFonts w:hint="cs"/>
          <w:rtl/>
        </w:rPr>
        <w:t>ک</w:t>
      </w:r>
      <w:r w:rsidR="0028485C" w:rsidRPr="006F1049">
        <w:rPr>
          <w:rFonts w:hint="cs"/>
          <w:rtl/>
        </w:rPr>
        <w:t>ی</w:t>
      </w:r>
      <w:r w:rsidRPr="006F1049">
        <w:rPr>
          <w:rFonts w:hint="cs"/>
          <w:rtl/>
        </w:rPr>
        <w:t xml:space="preserve"> همان است </w:t>
      </w:r>
      <w:r w:rsidR="006F1049" w:rsidRPr="006F1049">
        <w:rPr>
          <w:rFonts w:hint="cs"/>
          <w:rtl/>
        </w:rPr>
        <w:t>ک</w:t>
      </w:r>
      <w:r w:rsidRPr="006F1049">
        <w:rPr>
          <w:rFonts w:hint="cs"/>
          <w:rtl/>
        </w:rPr>
        <w:t>ه به آن اطم</w:t>
      </w:r>
      <w:r w:rsidR="0028485C" w:rsidRPr="006F1049">
        <w:rPr>
          <w:rFonts w:hint="cs"/>
          <w:rtl/>
        </w:rPr>
        <w:t>ی</w:t>
      </w:r>
      <w:r w:rsidRPr="006F1049">
        <w:rPr>
          <w:rFonts w:hint="cs"/>
          <w:rtl/>
        </w:rPr>
        <w:t>نان قلب داشته باش</w:t>
      </w:r>
      <w:r w:rsidR="0028485C" w:rsidRPr="006F1049">
        <w:rPr>
          <w:rFonts w:hint="cs"/>
          <w:rtl/>
        </w:rPr>
        <w:t>ی</w:t>
      </w:r>
      <w:r w:rsidRPr="006F1049">
        <w:rPr>
          <w:rFonts w:hint="cs"/>
          <w:rtl/>
        </w:rPr>
        <w:t>»</w:t>
      </w:r>
      <w:r w:rsidR="0075782A" w:rsidRPr="006F1049">
        <w:rPr>
          <w:rFonts w:hint="cs"/>
          <w:rtl/>
        </w:rPr>
        <w:t xml:space="preserve">. </w:t>
      </w:r>
    </w:p>
    <w:p w:rsidR="002E7748" w:rsidRDefault="008F4B15" w:rsidP="006F1049">
      <w:pPr>
        <w:pStyle w:val="a4"/>
        <w:rPr>
          <w:rtl/>
        </w:rPr>
      </w:pPr>
      <w:r w:rsidRPr="006F1049">
        <w:rPr>
          <w:rFonts w:hint="cs"/>
          <w:rtl/>
        </w:rPr>
        <w:t>ن</w:t>
      </w:r>
      <w:r w:rsidR="0028485C" w:rsidRPr="006F1049">
        <w:rPr>
          <w:rFonts w:hint="cs"/>
          <w:rtl/>
        </w:rPr>
        <w:t>ی</w:t>
      </w:r>
      <w:r w:rsidR="006F1049" w:rsidRPr="006F1049">
        <w:rPr>
          <w:rFonts w:hint="cs"/>
          <w:rtl/>
        </w:rPr>
        <w:t>ک</w:t>
      </w:r>
      <w:r w:rsidR="0028485C" w:rsidRPr="006F1049">
        <w:rPr>
          <w:rFonts w:hint="cs"/>
          <w:rtl/>
        </w:rPr>
        <w:t>ی</w:t>
      </w:r>
      <w:r w:rsidR="007C6A2D" w:rsidRPr="006F1049">
        <w:rPr>
          <w:rFonts w:hint="cs"/>
          <w:rtl/>
        </w:rPr>
        <w:t>،</w:t>
      </w:r>
      <w:r w:rsidR="004F180B" w:rsidRPr="006F1049">
        <w:rPr>
          <w:rFonts w:hint="cs"/>
          <w:rtl/>
        </w:rPr>
        <w:t xml:space="preserve"> </w:t>
      </w:r>
      <w:r w:rsidRPr="006F1049">
        <w:rPr>
          <w:rFonts w:hint="cs"/>
          <w:rtl/>
        </w:rPr>
        <w:t>وجدان و ضم</w:t>
      </w:r>
      <w:r w:rsidR="0028485C" w:rsidRPr="006F1049">
        <w:rPr>
          <w:rFonts w:hint="cs"/>
          <w:rtl/>
        </w:rPr>
        <w:t>ی</w:t>
      </w:r>
      <w:r w:rsidRPr="006F1049">
        <w:rPr>
          <w:rFonts w:hint="cs"/>
          <w:rtl/>
        </w:rPr>
        <w:t>ر را آسا</w:t>
      </w:r>
      <w:r w:rsidR="0028485C" w:rsidRPr="006F1049">
        <w:rPr>
          <w:rFonts w:hint="cs"/>
          <w:rtl/>
        </w:rPr>
        <w:t>ی</w:t>
      </w:r>
      <w:r w:rsidRPr="006F1049">
        <w:rPr>
          <w:rFonts w:hint="cs"/>
          <w:rtl/>
        </w:rPr>
        <w:t xml:space="preserve">ش و آرامش </w:t>
      </w:r>
      <w:r w:rsidR="00E825D7" w:rsidRPr="006F1049">
        <w:rPr>
          <w:rFonts w:hint="cs"/>
          <w:rtl/>
        </w:rPr>
        <w:t>م</w:t>
      </w:r>
      <w:r w:rsidR="0028485C" w:rsidRPr="006F1049">
        <w:rPr>
          <w:rFonts w:hint="cs"/>
          <w:rtl/>
        </w:rPr>
        <w:t>ی</w:t>
      </w:r>
      <w:r w:rsidR="00E825D7" w:rsidRPr="006F1049">
        <w:rPr>
          <w:rFonts w:hint="cs"/>
          <w:rtl/>
        </w:rPr>
        <w:t>‌بخش</w:t>
      </w:r>
      <w:r w:rsidRPr="006F1049">
        <w:rPr>
          <w:rFonts w:hint="cs"/>
          <w:rtl/>
        </w:rPr>
        <w:t>د</w:t>
      </w:r>
      <w:r w:rsidR="0075782A" w:rsidRPr="006F1049">
        <w:rPr>
          <w:rFonts w:hint="cs"/>
          <w:rtl/>
        </w:rPr>
        <w:t xml:space="preserve">. </w:t>
      </w:r>
      <w:r w:rsidRPr="006F1049">
        <w:rPr>
          <w:rFonts w:hint="cs"/>
          <w:rtl/>
        </w:rPr>
        <w:t>شاعر</w:t>
      </w:r>
      <w:r w:rsidR="0028485C" w:rsidRPr="006F1049">
        <w:rPr>
          <w:rFonts w:hint="cs"/>
          <w:rtl/>
        </w:rPr>
        <w:t>ی</w:t>
      </w:r>
      <w:r w:rsidRPr="006F1049">
        <w:rPr>
          <w:rFonts w:hint="cs"/>
          <w:rtl/>
        </w:rPr>
        <w:t xml:space="preserve"> </w:t>
      </w:r>
      <w:r w:rsidR="00E825D7" w:rsidRPr="006F1049">
        <w:rPr>
          <w:rFonts w:hint="cs"/>
          <w:rtl/>
        </w:rPr>
        <w:t>م</w:t>
      </w:r>
      <w:r w:rsidR="0028485C" w:rsidRPr="006F1049">
        <w:rPr>
          <w:rFonts w:hint="cs"/>
          <w:rtl/>
        </w:rPr>
        <w:t>ی</w:t>
      </w:r>
      <w:r w:rsidR="00E825D7" w:rsidRPr="006F1049">
        <w:rPr>
          <w:rFonts w:hint="cs"/>
          <w:rtl/>
        </w:rPr>
        <w:t>‌گو</w:t>
      </w:r>
      <w:r w:rsidR="0028485C" w:rsidRPr="006F1049">
        <w:rPr>
          <w:rFonts w:hint="cs"/>
          <w:rtl/>
        </w:rPr>
        <w:t>ی</w:t>
      </w:r>
      <w:r w:rsidRPr="006F1049">
        <w:rPr>
          <w:rFonts w:hint="cs"/>
          <w:rtl/>
        </w:rPr>
        <w:t>د</w:t>
      </w:r>
      <w:r w:rsidR="0075782A" w:rsidRPr="006F1049">
        <w:rPr>
          <w:rFonts w:hint="cs"/>
          <w:rtl/>
        </w:rPr>
        <w:t>:</w:t>
      </w:r>
    </w:p>
    <w:tbl>
      <w:tblPr>
        <w:bidiVisual/>
        <w:tblW w:w="0" w:type="auto"/>
        <w:jc w:val="center"/>
        <w:tblInd w:w="391" w:type="dxa"/>
        <w:tblLook w:val="04A0" w:firstRow="1" w:lastRow="0" w:firstColumn="1" w:lastColumn="0" w:noHBand="0" w:noVBand="1"/>
      </w:tblPr>
      <w:tblGrid>
        <w:gridCol w:w="3042"/>
        <w:gridCol w:w="689"/>
        <w:gridCol w:w="3182"/>
      </w:tblGrid>
      <w:tr w:rsidR="002E7748" w:rsidRPr="00525B3A" w:rsidTr="00F420B4">
        <w:trPr>
          <w:jc w:val="center"/>
        </w:trPr>
        <w:tc>
          <w:tcPr>
            <w:tcW w:w="3145" w:type="dxa"/>
            <w:shd w:val="clear" w:color="auto" w:fill="auto"/>
          </w:tcPr>
          <w:p w:rsidR="002E7748" w:rsidRPr="002E7748" w:rsidRDefault="002E7748" w:rsidP="002E7748">
            <w:pPr>
              <w:pStyle w:val="a5"/>
              <w:ind w:firstLine="0"/>
              <w:jc w:val="lowKashida"/>
              <w:rPr>
                <w:sz w:val="2"/>
                <w:szCs w:val="2"/>
                <w:rtl/>
              </w:rPr>
            </w:pPr>
            <w:r w:rsidRPr="001B4FA4">
              <w:rPr>
                <w:rtl/>
              </w:rPr>
              <w:t>البر أبق</w:t>
            </w:r>
            <w:r>
              <w:rPr>
                <w:rFonts w:hint="cs"/>
                <w:rtl/>
              </w:rPr>
              <w:t>ی</w:t>
            </w:r>
            <w:r w:rsidRPr="001B4FA4">
              <w:rPr>
                <w:rtl/>
              </w:rPr>
              <w:t xml:space="preserve"> وإن طال الزمان به</w:t>
            </w:r>
            <w:r>
              <w:rPr>
                <w:rFonts w:hint="cs"/>
                <w:rtl/>
              </w:rPr>
              <w:br/>
            </w:r>
          </w:p>
        </w:tc>
        <w:tc>
          <w:tcPr>
            <w:tcW w:w="709" w:type="dxa"/>
            <w:shd w:val="clear" w:color="auto" w:fill="auto"/>
          </w:tcPr>
          <w:p w:rsidR="002E7748" w:rsidRPr="00525B3A" w:rsidRDefault="002E7748" w:rsidP="002E7748">
            <w:pPr>
              <w:pStyle w:val="a5"/>
              <w:jc w:val="lowKashida"/>
              <w:rPr>
                <w:rtl/>
              </w:rPr>
            </w:pPr>
          </w:p>
        </w:tc>
        <w:tc>
          <w:tcPr>
            <w:tcW w:w="3287" w:type="dxa"/>
            <w:shd w:val="clear" w:color="auto" w:fill="auto"/>
          </w:tcPr>
          <w:p w:rsidR="002E7748" w:rsidRPr="002E7748" w:rsidRDefault="002E7748" w:rsidP="002E7748">
            <w:pPr>
              <w:pStyle w:val="a5"/>
              <w:ind w:firstLine="0"/>
              <w:jc w:val="lowKashida"/>
              <w:rPr>
                <w:sz w:val="2"/>
                <w:szCs w:val="2"/>
                <w:rtl/>
              </w:rPr>
            </w:pPr>
            <w:r w:rsidRPr="001B4FA4">
              <w:rPr>
                <w:rtl/>
              </w:rPr>
              <w:t>والإثم أقبح ما أوعيت من زاد</w:t>
            </w:r>
            <w:r>
              <w:rPr>
                <w:rFonts w:hint="cs"/>
                <w:rtl/>
              </w:rPr>
              <w:br/>
            </w:r>
          </w:p>
        </w:tc>
      </w:tr>
    </w:tbl>
    <w:p w:rsidR="008F4B15" w:rsidRPr="006F1049" w:rsidRDefault="0075782A" w:rsidP="002E7748">
      <w:pPr>
        <w:pStyle w:val="a4"/>
        <w:rPr>
          <w:rtl/>
        </w:rPr>
      </w:pPr>
      <w:r>
        <w:rPr>
          <w:rFonts w:hint="cs"/>
          <w:rtl/>
        </w:rPr>
        <w:t xml:space="preserve"> </w:t>
      </w:r>
      <w:r w:rsidR="008F4B15" w:rsidRPr="006F1049">
        <w:rPr>
          <w:rFonts w:hint="cs"/>
          <w:rtl/>
        </w:rPr>
        <w:t>«ن</w:t>
      </w:r>
      <w:r w:rsidR="0028485C" w:rsidRPr="006F1049">
        <w:rPr>
          <w:rFonts w:hint="cs"/>
          <w:rtl/>
        </w:rPr>
        <w:t>ی</w:t>
      </w:r>
      <w:r w:rsidR="006F1049" w:rsidRPr="006F1049">
        <w:rPr>
          <w:rFonts w:hint="cs"/>
          <w:rtl/>
        </w:rPr>
        <w:t>ک</w:t>
      </w:r>
      <w:r w:rsidR="0028485C" w:rsidRPr="006F1049">
        <w:rPr>
          <w:rFonts w:hint="cs"/>
          <w:rtl/>
        </w:rPr>
        <w:t>ی</w:t>
      </w:r>
      <w:r w:rsidR="007C6A2D" w:rsidRPr="006F1049">
        <w:rPr>
          <w:rFonts w:hint="cs"/>
          <w:rtl/>
        </w:rPr>
        <w:t>،</w:t>
      </w:r>
      <w:r w:rsidR="004F180B" w:rsidRPr="006F1049">
        <w:rPr>
          <w:rFonts w:hint="cs"/>
          <w:rtl/>
        </w:rPr>
        <w:t xml:space="preserve"> </w:t>
      </w:r>
      <w:r w:rsidR="008F4B15" w:rsidRPr="006F1049">
        <w:rPr>
          <w:rFonts w:hint="cs"/>
          <w:rtl/>
        </w:rPr>
        <w:t>ماندگارتر است</w:t>
      </w:r>
      <w:r w:rsidR="007C6A2D" w:rsidRPr="006F1049">
        <w:rPr>
          <w:rFonts w:hint="cs"/>
          <w:rtl/>
        </w:rPr>
        <w:t>،</w:t>
      </w:r>
      <w:r w:rsidR="004F180B" w:rsidRPr="006F1049">
        <w:rPr>
          <w:rFonts w:hint="cs"/>
          <w:rtl/>
        </w:rPr>
        <w:t xml:space="preserve"> </w:t>
      </w:r>
      <w:r w:rsidR="008F4B15" w:rsidRPr="006F1049">
        <w:rPr>
          <w:rFonts w:hint="cs"/>
          <w:rtl/>
        </w:rPr>
        <w:t>هر چند زمان ز</w:t>
      </w:r>
      <w:r w:rsidR="0028485C" w:rsidRPr="006F1049">
        <w:rPr>
          <w:rFonts w:hint="cs"/>
          <w:rtl/>
        </w:rPr>
        <w:t>ی</w:t>
      </w:r>
      <w:r w:rsidR="008F4B15" w:rsidRPr="006F1049">
        <w:rPr>
          <w:rFonts w:hint="cs"/>
          <w:rtl/>
        </w:rPr>
        <w:t>اد</w:t>
      </w:r>
      <w:r w:rsidR="0028485C" w:rsidRPr="006F1049">
        <w:rPr>
          <w:rFonts w:hint="cs"/>
          <w:rtl/>
        </w:rPr>
        <w:t>ی</w:t>
      </w:r>
      <w:r w:rsidR="008F4B15" w:rsidRPr="006F1049">
        <w:rPr>
          <w:rFonts w:hint="cs"/>
          <w:rtl/>
        </w:rPr>
        <w:t xml:space="preserve"> بر آن بگذرد و گناه</w:t>
      </w:r>
      <w:r w:rsidR="007C6A2D" w:rsidRPr="006F1049">
        <w:rPr>
          <w:rFonts w:hint="cs"/>
          <w:rtl/>
        </w:rPr>
        <w:t>،</w:t>
      </w:r>
      <w:r w:rsidR="004F180B" w:rsidRPr="006F1049">
        <w:rPr>
          <w:rFonts w:hint="cs"/>
          <w:rtl/>
        </w:rPr>
        <w:t xml:space="preserve"> </w:t>
      </w:r>
      <w:r w:rsidR="008F4B15" w:rsidRPr="006F1049">
        <w:rPr>
          <w:rFonts w:hint="cs"/>
          <w:rtl/>
        </w:rPr>
        <w:t>زشت</w:t>
      </w:r>
      <w:r w:rsidR="002E7748">
        <w:rPr>
          <w:rFonts w:hint="cs"/>
          <w:rtl/>
        </w:rPr>
        <w:t xml:space="preserve">‌ترین </w:t>
      </w:r>
      <w:r w:rsidR="008F4B15" w:rsidRPr="006F1049">
        <w:rPr>
          <w:rFonts w:hint="cs"/>
          <w:rtl/>
        </w:rPr>
        <w:t>توشه</w:t>
      </w:r>
      <w:r w:rsidR="002E7748">
        <w:rPr>
          <w:rFonts w:hint="eastAsia"/>
          <w:rtl/>
        </w:rPr>
        <w:t>‌</w:t>
      </w:r>
      <w:r w:rsidR="008F4B15" w:rsidRPr="006F1049">
        <w:rPr>
          <w:rFonts w:hint="cs"/>
          <w:rtl/>
        </w:rPr>
        <w:t>ا</w:t>
      </w:r>
      <w:r w:rsidR="0028485C" w:rsidRPr="006F1049">
        <w:rPr>
          <w:rFonts w:hint="cs"/>
          <w:rtl/>
        </w:rPr>
        <w:t>ی</w:t>
      </w:r>
      <w:r w:rsidR="008F4B15" w:rsidRPr="006F1049">
        <w:rPr>
          <w:rFonts w:hint="cs"/>
          <w:rtl/>
        </w:rPr>
        <w:t xml:space="preserve"> است </w:t>
      </w:r>
      <w:r w:rsidR="006F1049" w:rsidRPr="006F1049">
        <w:rPr>
          <w:rFonts w:hint="cs"/>
          <w:rtl/>
        </w:rPr>
        <w:t>ک</w:t>
      </w:r>
      <w:r w:rsidR="008F4B15" w:rsidRPr="006F1049">
        <w:rPr>
          <w:rFonts w:hint="cs"/>
          <w:rtl/>
        </w:rPr>
        <w:t>ه اندوخته</w:t>
      </w:r>
      <w:r w:rsidR="002E7748">
        <w:rPr>
          <w:rFonts w:hint="eastAsia"/>
          <w:rtl/>
        </w:rPr>
        <w:t>‌</w:t>
      </w:r>
      <w:r w:rsidR="008F4B15" w:rsidRPr="006F1049">
        <w:rPr>
          <w:rFonts w:hint="cs"/>
          <w:rtl/>
        </w:rPr>
        <w:t>ا</w:t>
      </w:r>
      <w:r w:rsidR="0028485C" w:rsidRPr="006F1049">
        <w:rPr>
          <w:rFonts w:hint="cs"/>
          <w:rtl/>
        </w:rPr>
        <w:t>ی</w:t>
      </w:r>
      <w:r w:rsidR="008F4B15" w:rsidRPr="006F1049">
        <w:rPr>
          <w:rFonts w:hint="cs"/>
          <w:rtl/>
        </w:rPr>
        <w:t>»</w:t>
      </w:r>
      <w:r w:rsidRPr="006F1049">
        <w:rPr>
          <w:rFonts w:hint="cs"/>
          <w:rtl/>
        </w:rPr>
        <w:t xml:space="preserve">. </w:t>
      </w:r>
    </w:p>
    <w:p w:rsidR="008F4B15" w:rsidRPr="006F1049" w:rsidRDefault="008F4B15" w:rsidP="0060170A">
      <w:pPr>
        <w:pStyle w:val="a4"/>
        <w:rPr>
          <w:rtl/>
        </w:rPr>
      </w:pPr>
      <w:r w:rsidRPr="006F1049">
        <w:rPr>
          <w:rFonts w:hint="cs"/>
          <w:rtl/>
        </w:rPr>
        <w:t>در حد</w:t>
      </w:r>
      <w:r w:rsidR="0028485C" w:rsidRPr="006F1049">
        <w:rPr>
          <w:rFonts w:hint="cs"/>
          <w:rtl/>
        </w:rPr>
        <w:t>ی</w:t>
      </w:r>
      <w:r w:rsidRPr="006F1049">
        <w:rPr>
          <w:rFonts w:hint="cs"/>
          <w:rtl/>
        </w:rPr>
        <w:t>ث آمده است</w:t>
      </w:r>
      <w:r w:rsidR="0075782A" w:rsidRPr="006F1049">
        <w:rPr>
          <w:rFonts w:hint="cs"/>
          <w:rtl/>
        </w:rPr>
        <w:t xml:space="preserve">: </w:t>
      </w:r>
      <w:r w:rsidRPr="006F1049">
        <w:rPr>
          <w:rFonts w:hint="cs"/>
          <w:rtl/>
        </w:rPr>
        <w:t>«ن</w:t>
      </w:r>
      <w:r w:rsidR="0028485C" w:rsidRPr="006F1049">
        <w:rPr>
          <w:rFonts w:hint="cs"/>
          <w:rtl/>
        </w:rPr>
        <w:t>ی</w:t>
      </w:r>
      <w:r w:rsidR="006F1049" w:rsidRPr="006F1049">
        <w:rPr>
          <w:rFonts w:hint="cs"/>
          <w:rtl/>
        </w:rPr>
        <w:t>ک</w:t>
      </w:r>
      <w:r w:rsidR="0028485C" w:rsidRPr="006F1049">
        <w:rPr>
          <w:rFonts w:hint="cs"/>
          <w:rtl/>
        </w:rPr>
        <w:t>ی</w:t>
      </w:r>
      <w:r w:rsidR="007C6A2D" w:rsidRPr="006F1049">
        <w:rPr>
          <w:rFonts w:hint="cs"/>
          <w:rtl/>
        </w:rPr>
        <w:t>،</w:t>
      </w:r>
      <w:r w:rsidR="004F180B" w:rsidRPr="006F1049">
        <w:rPr>
          <w:rFonts w:hint="cs"/>
          <w:rtl/>
        </w:rPr>
        <w:t xml:space="preserve"> </w:t>
      </w:r>
      <w:r w:rsidRPr="006F1049">
        <w:rPr>
          <w:rFonts w:hint="cs"/>
          <w:rtl/>
        </w:rPr>
        <w:t>ما</w:t>
      </w:r>
      <w:r w:rsidR="0028485C" w:rsidRPr="006F1049">
        <w:rPr>
          <w:rFonts w:hint="cs"/>
          <w:rtl/>
        </w:rPr>
        <w:t>ی</w:t>
      </w:r>
      <w:r w:rsidRPr="006F1049">
        <w:rPr>
          <w:rFonts w:hint="cs"/>
          <w:rtl/>
        </w:rPr>
        <w:t>ه آرامش است و گناهان</w:t>
      </w:r>
      <w:r w:rsidR="007C6A2D" w:rsidRPr="006F1049">
        <w:rPr>
          <w:rFonts w:hint="cs"/>
          <w:rtl/>
        </w:rPr>
        <w:t>،</w:t>
      </w:r>
      <w:r w:rsidR="004F180B" w:rsidRPr="006F1049">
        <w:rPr>
          <w:rFonts w:hint="cs"/>
          <w:rtl/>
        </w:rPr>
        <w:t xml:space="preserve"> </w:t>
      </w:r>
      <w:r w:rsidRPr="006F1049">
        <w:rPr>
          <w:rFonts w:hint="cs"/>
          <w:rtl/>
        </w:rPr>
        <w:t>ما</w:t>
      </w:r>
      <w:r w:rsidR="0028485C" w:rsidRPr="006F1049">
        <w:rPr>
          <w:rFonts w:hint="cs"/>
          <w:rtl/>
        </w:rPr>
        <w:t>ی</w:t>
      </w:r>
      <w:r w:rsidRPr="006F1049">
        <w:rPr>
          <w:rFonts w:hint="cs"/>
          <w:rtl/>
        </w:rPr>
        <w:t>ه ش</w:t>
      </w:r>
      <w:r w:rsidR="006F1049" w:rsidRPr="006F1049">
        <w:rPr>
          <w:rFonts w:hint="cs"/>
          <w:rtl/>
        </w:rPr>
        <w:t>ک</w:t>
      </w:r>
      <w:r w:rsidRPr="006F1049">
        <w:rPr>
          <w:rFonts w:hint="cs"/>
          <w:rtl/>
        </w:rPr>
        <w:t xml:space="preserve"> و ترد</w:t>
      </w:r>
      <w:r w:rsidR="0028485C" w:rsidRPr="006F1049">
        <w:rPr>
          <w:rFonts w:hint="cs"/>
          <w:rtl/>
        </w:rPr>
        <w:t>ی</w:t>
      </w:r>
      <w:r w:rsidRPr="006F1049">
        <w:rPr>
          <w:rFonts w:hint="cs"/>
          <w:rtl/>
        </w:rPr>
        <w:t>د»</w:t>
      </w:r>
      <w:r w:rsidR="0075782A" w:rsidRPr="006F1049">
        <w:rPr>
          <w:rFonts w:hint="cs"/>
          <w:rtl/>
        </w:rPr>
        <w:t xml:space="preserve">. </w:t>
      </w:r>
      <w:r w:rsidR="006F1049" w:rsidRPr="006F1049">
        <w:rPr>
          <w:rFonts w:hint="cs"/>
          <w:rtl/>
        </w:rPr>
        <w:t>ک</w:t>
      </w:r>
      <w:r w:rsidRPr="006F1049">
        <w:rPr>
          <w:rFonts w:hint="cs"/>
          <w:rtl/>
        </w:rPr>
        <w:t>س</w:t>
      </w:r>
      <w:r w:rsidR="0028485C" w:rsidRPr="006F1049">
        <w:rPr>
          <w:rFonts w:hint="cs"/>
          <w:rtl/>
        </w:rPr>
        <w:t>ی</w:t>
      </w:r>
      <w:r w:rsidRPr="006F1049">
        <w:rPr>
          <w:rFonts w:hint="cs"/>
          <w:rtl/>
        </w:rPr>
        <w:t xml:space="preserve"> </w:t>
      </w:r>
      <w:r w:rsidR="006F1049" w:rsidRPr="006F1049">
        <w:rPr>
          <w:rFonts w:hint="cs"/>
          <w:rtl/>
        </w:rPr>
        <w:t>ک</w:t>
      </w:r>
      <w:r w:rsidRPr="006F1049">
        <w:rPr>
          <w:rFonts w:hint="cs"/>
          <w:rtl/>
        </w:rPr>
        <w:t>ه آش</w:t>
      </w:r>
      <w:r w:rsidR="006F1049" w:rsidRPr="006F1049">
        <w:rPr>
          <w:rFonts w:hint="cs"/>
          <w:rtl/>
        </w:rPr>
        <w:t>ک</w:t>
      </w:r>
      <w:r w:rsidRPr="006F1049">
        <w:rPr>
          <w:rFonts w:hint="cs"/>
          <w:rtl/>
        </w:rPr>
        <w:t>ارا ن</w:t>
      </w:r>
      <w:r w:rsidR="0028485C" w:rsidRPr="006F1049">
        <w:rPr>
          <w:rFonts w:hint="cs"/>
          <w:rtl/>
        </w:rPr>
        <w:t>ی</w:t>
      </w:r>
      <w:r w:rsidR="006F1049" w:rsidRPr="006F1049">
        <w:rPr>
          <w:rFonts w:hint="cs"/>
          <w:rtl/>
        </w:rPr>
        <w:t>ک</w:t>
      </w:r>
      <w:r w:rsidR="0028485C" w:rsidRPr="006F1049">
        <w:rPr>
          <w:rFonts w:hint="cs"/>
          <w:rtl/>
        </w:rPr>
        <w:t>ی</w:t>
      </w:r>
      <w:r w:rsidRPr="006F1049">
        <w:rPr>
          <w:rFonts w:hint="cs"/>
          <w:rtl/>
        </w:rPr>
        <w:t xml:space="preserve"> انجام</w:t>
      </w:r>
      <w:r w:rsidR="0028485C" w:rsidRPr="006F1049">
        <w:rPr>
          <w:rFonts w:hint="cs"/>
          <w:rtl/>
        </w:rPr>
        <w:t xml:space="preserve"> می‌</w:t>
      </w:r>
      <w:r w:rsidRPr="006F1049">
        <w:rPr>
          <w:rFonts w:hint="cs"/>
          <w:rtl/>
        </w:rPr>
        <w:t>کند</w:t>
      </w:r>
      <w:r w:rsidR="007C6A2D" w:rsidRPr="006F1049">
        <w:rPr>
          <w:rFonts w:hint="cs"/>
          <w:rtl/>
        </w:rPr>
        <w:t>،</w:t>
      </w:r>
      <w:r w:rsidR="004F180B" w:rsidRPr="006F1049">
        <w:rPr>
          <w:rFonts w:hint="cs"/>
          <w:rtl/>
        </w:rPr>
        <w:t xml:space="preserve"> </w:t>
      </w:r>
      <w:r w:rsidRPr="006F1049">
        <w:rPr>
          <w:rFonts w:hint="cs"/>
          <w:rtl/>
        </w:rPr>
        <w:t>همواره در آرامش و س</w:t>
      </w:r>
      <w:r w:rsidR="006F1049" w:rsidRPr="006F1049">
        <w:rPr>
          <w:rFonts w:hint="cs"/>
          <w:rtl/>
        </w:rPr>
        <w:t>ک</w:t>
      </w:r>
      <w:r w:rsidRPr="006F1049">
        <w:rPr>
          <w:rFonts w:hint="cs"/>
          <w:rtl/>
        </w:rPr>
        <w:t>ون است و فرد</w:t>
      </w:r>
      <w:r w:rsidR="0028485C" w:rsidRPr="006F1049">
        <w:rPr>
          <w:rFonts w:hint="cs"/>
          <w:rtl/>
        </w:rPr>
        <w:t>ی</w:t>
      </w:r>
      <w:r w:rsidRPr="006F1049">
        <w:rPr>
          <w:rFonts w:hint="cs"/>
          <w:rtl/>
        </w:rPr>
        <w:t xml:space="preserve"> </w:t>
      </w:r>
      <w:r w:rsidR="006F1049" w:rsidRPr="006F1049">
        <w:rPr>
          <w:rFonts w:hint="cs"/>
          <w:rtl/>
        </w:rPr>
        <w:t>ک</w:t>
      </w:r>
      <w:r w:rsidRPr="006F1049">
        <w:rPr>
          <w:rFonts w:hint="cs"/>
          <w:rtl/>
        </w:rPr>
        <w:t>ه مرت</w:t>
      </w:r>
      <w:r w:rsidR="006F1049" w:rsidRPr="006F1049">
        <w:rPr>
          <w:rFonts w:hint="cs"/>
          <w:rtl/>
        </w:rPr>
        <w:t>ک</w:t>
      </w:r>
      <w:r w:rsidRPr="006F1049">
        <w:rPr>
          <w:rFonts w:hint="cs"/>
          <w:rtl/>
        </w:rPr>
        <w:t>ب بد</w:t>
      </w:r>
      <w:r w:rsidR="0028485C" w:rsidRPr="006F1049">
        <w:rPr>
          <w:rFonts w:hint="cs"/>
          <w:rtl/>
        </w:rPr>
        <w:t>ی</w:t>
      </w:r>
      <w:r w:rsidRPr="006F1049">
        <w:rPr>
          <w:rFonts w:hint="cs"/>
          <w:rtl/>
        </w:rPr>
        <w:t xml:space="preserve"> </w:t>
      </w:r>
      <w:r w:rsidR="00E825D7" w:rsidRPr="006F1049">
        <w:rPr>
          <w:rFonts w:hint="cs"/>
          <w:rtl/>
        </w:rPr>
        <w:t>م</w:t>
      </w:r>
      <w:r w:rsidR="0028485C" w:rsidRPr="006F1049">
        <w:rPr>
          <w:rFonts w:hint="cs"/>
          <w:rtl/>
        </w:rPr>
        <w:t>ی</w:t>
      </w:r>
      <w:r w:rsidR="00E825D7" w:rsidRPr="006F1049">
        <w:rPr>
          <w:rFonts w:hint="cs"/>
          <w:rtl/>
        </w:rPr>
        <w:t>‌شو</w:t>
      </w:r>
      <w:r w:rsidRPr="006F1049">
        <w:rPr>
          <w:rFonts w:hint="cs"/>
          <w:rtl/>
        </w:rPr>
        <w:t>د</w:t>
      </w:r>
      <w:r w:rsidR="007C6A2D" w:rsidRPr="006F1049">
        <w:rPr>
          <w:rFonts w:hint="cs"/>
          <w:rtl/>
        </w:rPr>
        <w:t>،</w:t>
      </w:r>
      <w:r w:rsidR="004F180B" w:rsidRPr="006F1049">
        <w:rPr>
          <w:rFonts w:hint="cs"/>
          <w:rtl/>
        </w:rPr>
        <w:t xml:space="preserve"> </w:t>
      </w:r>
      <w:r w:rsidRPr="006F1049">
        <w:rPr>
          <w:rFonts w:hint="cs"/>
          <w:rtl/>
        </w:rPr>
        <w:t>همواره از حوادث و خطرات</w:t>
      </w:r>
      <w:r w:rsidR="0028485C" w:rsidRPr="006F1049">
        <w:rPr>
          <w:rFonts w:hint="cs"/>
          <w:rtl/>
        </w:rPr>
        <w:t xml:space="preserve"> می‌</w:t>
      </w:r>
      <w:r w:rsidRPr="006F1049">
        <w:rPr>
          <w:rFonts w:hint="cs"/>
          <w:rtl/>
        </w:rPr>
        <w:t>هراسد</w:t>
      </w:r>
      <w:r w:rsidR="0075782A" w:rsidRPr="006F1049">
        <w:rPr>
          <w:rFonts w:hint="cs"/>
          <w:rtl/>
        </w:rPr>
        <w:t>:</w:t>
      </w:r>
      <w:r w:rsidR="00101259">
        <w:rPr>
          <w:rFonts w:hint="cs"/>
          <w:rtl/>
        </w:rPr>
        <w:t xml:space="preserve"> </w:t>
      </w:r>
      <w:r w:rsidR="00101259">
        <w:rPr>
          <w:rFonts w:ascii="Traditional Arabic" w:hAnsi="Traditional Arabic" w:cs="Traditional Arabic"/>
          <w:rtl/>
        </w:rPr>
        <w:t>﴿</w:t>
      </w:r>
      <w:r w:rsidR="0060170A">
        <w:rPr>
          <w:rFonts w:ascii="KFGQPC Uthmanic Script HAFS" w:hAnsi="KFGQPC Uthmanic Script HAFS" w:cs="KFGQPC Uthmanic Script HAFS"/>
          <w:rtl/>
        </w:rPr>
        <w:t>يَحۡسَبُونَ كُلَّ صَيۡحَةٍ عَلَيۡهِمۡۚ</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المنافقون: 4</w:t>
      </w:r>
      <w:r w:rsidR="00101259" w:rsidRPr="001A1E83">
        <w:rPr>
          <w:rStyle w:val="Char7"/>
          <w:rFonts w:hint="cs"/>
          <w:rtl/>
        </w:rPr>
        <w:t>]</w:t>
      </w:r>
      <w:r w:rsidR="0075782A" w:rsidRPr="006F1049">
        <w:rPr>
          <w:rFonts w:hint="cs"/>
          <w:rtl/>
        </w:rPr>
        <w:t xml:space="preserve"> </w:t>
      </w:r>
      <w:r w:rsidRPr="006F1049">
        <w:rPr>
          <w:rFonts w:hint="cs"/>
          <w:rtl/>
        </w:rPr>
        <w:t>«آنان</w:t>
      </w:r>
      <w:r w:rsidR="007C6A2D" w:rsidRPr="006F1049">
        <w:rPr>
          <w:rFonts w:hint="cs"/>
          <w:rtl/>
        </w:rPr>
        <w:t>،</w:t>
      </w:r>
      <w:r w:rsidR="004F180B" w:rsidRPr="006F1049">
        <w:rPr>
          <w:rFonts w:hint="cs"/>
          <w:rtl/>
        </w:rPr>
        <w:t xml:space="preserve"> </w:t>
      </w:r>
      <w:r w:rsidRPr="006F1049">
        <w:rPr>
          <w:rFonts w:hint="cs"/>
          <w:rtl/>
        </w:rPr>
        <w:t>هر بانگ</w:t>
      </w:r>
      <w:r w:rsidR="0028485C" w:rsidRPr="006F1049">
        <w:rPr>
          <w:rFonts w:hint="cs"/>
          <w:rtl/>
        </w:rPr>
        <w:t>ی</w:t>
      </w:r>
      <w:r w:rsidRPr="006F1049">
        <w:rPr>
          <w:rFonts w:hint="cs"/>
          <w:rtl/>
        </w:rPr>
        <w:t xml:space="preserve"> را عل</w:t>
      </w:r>
      <w:r w:rsidR="0028485C" w:rsidRPr="006F1049">
        <w:rPr>
          <w:rFonts w:hint="cs"/>
          <w:rtl/>
        </w:rPr>
        <w:t>ی</w:t>
      </w:r>
      <w:r w:rsidRPr="006F1049">
        <w:rPr>
          <w:rFonts w:hint="cs"/>
          <w:rtl/>
        </w:rPr>
        <w:t>ه خود</w:t>
      </w:r>
      <w:r w:rsidR="0028485C" w:rsidRPr="006F1049">
        <w:rPr>
          <w:rFonts w:hint="cs"/>
          <w:rtl/>
        </w:rPr>
        <w:t xml:space="preserve"> می‌</w:t>
      </w:r>
      <w:r w:rsidRPr="006F1049">
        <w:rPr>
          <w:rFonts w:hint="cs"/>
          <w:rtl/>
        </w:rPr>
        <w:t>پندارند»</w:t>
      </w:r>
      <w:r w:rsidR="0075782A" w:rsidRPr="006F1049">
        <w:rPr>
          <w:rFonts w:hint="cs"/>
          <w:rtl/>
        </w:rPr>
        <w:t xml:space="preserve">. </w:t>
      </w:r>
    </w:p>
    <w:p w:rsidR="002E7748" w:rsidRDefault="008F4B15" w:rsidP="006F1049">
      <w:pPr>
        <w:pStyle w:val="a4"/>
        <w:rPr>
          <w:rtl/>
        </w:rPr>
      </w:pPr>
      <w:r w:rsidRPr="006F1049">
        <w:rPr>
          <w:rFonts w:hint="cs"/>
          <w:rtl/>
        </w:rPr>
        <w:t>علت</w:t>
      </w:r>
      <w:r w:rsidR="007C6A2D" w:rsidRPr="006F1049">
        <w:rPr>
          <w:rFonts w:hint="cs"/>
          <w:rtl/>
        </w:rPr>
        <w:t>،</w:t>
      </w:r>
      <w:r w:rsidR="004F180B" w:rsidRPr="006F1049">
        <w:rPr>
          <w:rFonts w:hint="cs"/>
          <w:rtl/>
        </w:rPr>
        <w:t xml:space="preserve"> </w:t>
      </w:r>
      <w:r w:rsidRPr="006F1049">
        <w:rPr>
          <w:rFonts w:hint="cs"/>
          <w:rtl/>
        </w:rPr>
        <w:t>ا</w:t>
      </w:r>
      <w:r w:rsidR="0028485C" w:rsidRPr="006F1049">
        <w:rPr>
          <w:rFonts w:hint="cs"/>
          <w:rtl/>
        </w:rPr>
        <w:t>ی</w:t>
      </w:r>
      <w:r w:rsidRPr="006F1049">
        <w:rPr>
          <w:rFonts w:hint="cs"/>
          <w:rtl/>
        </w:rPr>
        <w:t xml:space="preserve">ن است </w:t>
      </w:r>
      <w:r w:rsidR="006F1049" w:rsidRPr="006F1049">
        <w:rPr>
          <w:rFonts w:hint="cs"/>
          <w:rtl/>
        </w:rPr>
        <w:t>ک</w:t>
      </w:r>
      <w:r w:rsidRPr="006F1049">
        <w:rPr>
          <w:rFonts w:hint="cs"/>
          <w:rtl/>
        </w:rPr>
        <w:t>ه او</w:t>
      </w:r>
      <w:r w:rsidR="007C6A2D" w:rsidRPr="006F1049">
        <w:rPr>
          <w:rFonts w:hint="cs"/>
          <w:rtl/>
        </w:rPr>
        <w:t>،</w:t>
      </w:r>
      <w:r w:rsidR="004F180B" w:rsidRPr="006F1049">
        <w:rPr>
          <w:rFonts w:hint="cs"/>
          <w:rtl/>
        </w:rPr>
        <w:t xml:space="preserve"> </w:t>
      </w:r>
      <w:r w:rsidR="006F1049" w:rsidRPr="006F1049">
        <w:rPr>
          <w:rFonts w:hint="cs"/>
          <w:rtl/>
        </w:rPr>
        <w:t>ک</w:t>
      </w:r>
      <w:r w:rsidRPr="006F1049">
        <w:rPr>
          <w:rFonts w:hint="cs"/>
          <w:rtl/>
        </w:rPr>
        <w:t xml:space="preserve">ار بد </w:t>
      </w:r>
      <w:r w:rsidR="006F1049" w:rsidRPr="006F1049">
        <w:rPr>
          <w:rFonts w:hint="cs"/>
          <w:rtl/>
        </w:rPr>
        <w:t>ک</w:t>
      </w:r>
      <w:r w:rsidRPr="006F1049">
        <w:rPr>
          <w:rFonts w:hint="cs"/>
          <w:rtl/>
        </w:rPr>
        <w:t>رده و فرد</w:t>
      </w:r>
      <w:r w:rsidR="0028485C" w:rsidRPr="006F1049">
        <w:rPr>
          <w:rFonts w:hint="cs"/>
          <w:rtl/>
        </w:rPr>
        <w:t>ی</w:t>
      </w:r>
      <w:r w:rsidRPr="006F1049">
        <w:rPr>
          <w:rFonts w:hint="cs"/>
          <w:rtl/>
        </w:rPr>
        <w:t xml:space="preserve"> </w:t>
      </w:r>
      <w:r w:rsidR="006F1049" w:rsidRPr="006F1049">
        <w:rPr>
          <w:rFonts w:hint="cs"/>
          <w:rtl/>
        </w:rPr>
        <w:t>ک</w:t>
      </w:r>
      <w:r w:rsidRPr="006F1049">
        <w:rPr>
          <w:rFonts w:hint="cs"/>
          <w:rtl/>
        </w:rPr>
        <w:t xml:space="preserve">ه </w:t>
      </w:r>
      <w:r w:rsidR="006F1049" w:rsidRPr="006F1049">
        <w:rPr>
          <w:rFonts w:hint="cs"/>
          <w:rtl/>
        </w:rPr>
        <w:t>ک</w:t>
      </w:r>
      <w:r w:rsidRPr="006F1049">
        <w:rPr>
          <w:rFonts w:hint="cs"/>
          <w:rtl/>
        </w:rPr>
        <w:t xml:space="preserve">ار بد انجام </w:t>
      </w:r>
      <w:r w:rsidR="00E825D7" w:rsidRPr="006F1049">
        <w:rPr>
          <w:rFonts w:hint="cs"/>
          <w:rtl/>
        </w:rPr>
        <w:t>م</w:t>
      </w:r>
      <w:r w:rsidR="0028485C" w:rsidRPr="006F1049">
        <w:rPr>
          <w:rFonts w:hint="cs"/>
          <w:rtl/>
        </w:rPr>
        <w:t>ی</w:t>
      </w:r>
      <w:r w:rsidR="00E825D7" w:rsidRPr="006F1049">
        <w:rPr>
          <w:rFonts w:hint="cs"/>
          <w:rtl/>
        </w:rPr>
        <w:t>‌ده</w:t>
      </w:r>
      <w:r w:rsidRPr="006F1049">
        <w:rPr>
          <w:rFonts w:hint="cs"/>
          <w:rtl/>
        </w:rPr>
        <w:t>د</w:t>
      </w:r>
      <w:r w:rsidR="007C6A2D" w:rsidRPr="006F1049">
        <w:rPr>
          <w:rFonts w:hint="cs"/>
          <w:rtl/>
        </w:rPr>
        <w:t>،</w:t>
      </w:r>
      <w:r w:rsidR="004F180B" w:rsidRPr="006F1049">
        <w:rPr>
          <w:rFonts w:hint="cs"/>
          <w:rtl/>
        </w:rPr>
        <w:t xml:space="preserve"> </w:t>
      </w:r>
      <w:r w:rsidRPr="006F1049">
        <w:rPr>
          <w:rFonts w:hint="cs"/>
          <w:rtl/>
        </w:rPr>
        <w:t>همواره پر</w:t>
      </w:r>
      <w:r w:rsidR="0028485C" w:rsidRPr="006F1049">
        <w:rPr>
          <w:rFonts w:hint="cs"/>
          <w:rtl/>
        </w:rPr>
        <w:t>ی</w:t>
      </w:r>
      <w:r w:rsidRPr="006F1049">
        <w:rPr>
          <w:rFonts w:hint="cs"/>
          <w:rtl/>
        </w:rPr>
        <w:t>شان و نگران است و خودش را از ترس پنهان</w:t>
      </w:r>
      <w:r w:rsidR="0028485C" w:rsidRPr="006F1049">
        <w:rPr>
          <w:rFonts w:hint="cs"/>
          <w:rtl/>
        </w:rPr>
        <w:t xml:space="preserve"> می‌</w:t>
      </w:r>
      <w:r w:rsidRPr="006F1049">
        <w:rPr>
          <w:rFonts w:hint="cs"/>
          <w:rtl/>
        </w:rPr>
        <w:t>نما</w:t>
      </w:r>
      <w:r w:rsidR="0028485C" w:rsidRPr="006F1049">
        <w:rPr>
          <w:rFonts w:hint="cs"/>
          <w:rtl/>
        </w:rPr>
        <w:t>ی</w:t>
      </w:r>
      <w:r w:rsidRPr="006F1049">
        <w:rPr>
          <w:rFonts w:hint="cs"/>
          <w:rtl/>
        </w:rPr>
        <w:t>د</w:t>
      </w:r>
      <w:r w:rsidR="0075782A" w:rsidRPr="006F1049">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2E7748" w:rsidRPr="00525B3A" w:rsidTr="00F420B4">
        <w:trPr>
          <w:jc w:val="center"/>
        </w:trPr>
        <w:tc>
          <w:tcPr>
            <w:tcW w:w="3145" w:type="dxa"/>
            <w:shd w:val="clear" w:color="auto" w:fill="auto"/>
          </w:tcPr>
          <w:p w:rsidR="002E7748" w:rsidRPr="002E7748" w:rsidRDefault="002E7748" w:rsidP="002E7748">
            <w:pPr>
              <w:pStyle w:val="a5"/>
              <w:ind w:firstLine="0"/>
              <w:jc w:val="lowKashida"/>
              <w:rPr>
                <w:sz w:val="2"/>
                <w:szCs w:val="2"/>
                <w:rtl/>
              </w:rPr>
            </w:pPr>
            <w:r>
              <w:rPr>
                <w:rFonts w:hint="cs"/>
                <w:rtl/>
              </w:rPr>
              <w:t>إ</w:t>
            </w:r>
            <w:r w:rsidRPr="001B4FA4">
              <w:rPr>
                <w:rtl/>
              </w:rPr>
              <w:t>ذا ساء فعل المرء ساءت ظنونه</w:t>
            </w:r>
            <w:r>
              <w:rPr>
                <w:rFonts w:hint="cs"/>
                <w:rtl/>
              </w:rPr>
              <w:br/>
            </w:r>
          </w:p>
        </w:tc>
        <w:tc>
          <w:tcPr>
            <w:tcW w:w="709" w:type="dxa"/>
            <w:shd w:val="clear" w:color="auto" w:fill="auto"/>
          </w:tcPr>
          <w:p w:rsidR="002E7748" w:rsidRPr="00525B3A" w:rsidRDefault="002E7748" w:rsidP="002E7748">
            <w:pPr>
              <w:pStyle w:val="a5"/>
              <w:ind w:firstLine="0"/>
              <w:jc w:val="lowKashida"/>
              <w:rPr>
                <w:rtl/>
              </w:rPr>
            </w:pPr>
          </w:p>
        </w:tc>
        <w:tc>
          <w:tcPr>
            <w:tcW w:w="3287" w:type="dxa"/>
            <w:shd w:val="clear" w:color="auto" w:fill="auto"/>
          </w:tcPr>
          <w:p w:rsidR="002E7748" w:rsidRPr="002E7748" w:rsidRDefault="002E7748" w:rsidP="002E7748">
            <w:pPr>
              <w:pStyle w:val="a5"/>
              <w:ind w:firstLine="0"/>
              <w:jc w:val="lowKashida"/>
              <w:rPr>
                <w:sz w:val="2"/>
                <w:szCs w:val="2"/>
                <w:rtl/>
              </w:rPr>
            </w:pPr>
            <w:r w:rsidRPr="001B4FA4">
              <w:rPr>
                <w:rtl/>
              </w:rPr>
              <w:t>وصدق ما يعتــاده من توهم</w:t>
            </w:r>
            <w:r>
              <w:rPr>
                <w:rFonts w:hint="cs"/>
                <w:rtl/>
              </w:rPr>
              <w:br/>
            </w:r>
          </w:p>
        </w:tc>
      </w:tr>
    </w:tbl>
    <w:p w:rsidR="008F4B15" w:rsidRPr="006F1049" w:rsidRDefault="0075782A" w:rsidP="002E7748">
      <w:pPr>
        <w:pStyle w:val="a4"/>
        <w:rPr>
          <w:rtl/>
        </w:rPr>
      </w:pPr>
      <w:r w:rsidRPr="006F1049">
        <w:rPr>
          <w:rFonts w:hint="cs"/>
          <w:rtl/>
        </w:rPr>
        <w:t xml:space="preserve"> </w:t>
      </w:r>
      <w:r w:rsidR="008F4B15" w:rsidRPr="006F1049">
        <w:rPr>
          <w:rFonts w:hint="cs"/>
          <w:rtl/>
        </w:rPr>
        <w:t xml:space="preserve">«هرگاه </w:t>
      </w:r>
      <w:r w:rsidR="006F1049" w:rsidRPr="006F1049">
        <w:rPr>
          <w:rFonts w:hint="cs"/>
          <w:rtl/>
        </w:rPr>
        <w:t>ک</w:t>
      </w:r>
      <w:r w:rsidR="008F4B15" w:rsidRPr="006F1049">
        <w:rPr>
          <w:rFonts w:hint="cs"/>
          <w:rtl/>
        </w:rPr>
        <w:t>ردار فرد</w:t>
      </w:r>
      <w:r w:rsidR="0028485C" w:rsidRPr="006F1049">
        <w:rPr>
          <w:rFonts w:hint="cs"/>
          <w:rtl/>
        </w:rPr>
        <w:t>ی</w:t>
      </w:r>
      <w:r w:rsidR="007C6A2D" w:rsidRPr="006F1049">
        <w:rPr>
          <w:rFonts w:hint="cs"/>
          <w:rtl/>
        </w:rPr>
        <w:t>،</w:t>
      </w:r>
      <w:r w:rsidR="004F180B" w:rsidRPr="006F1049">
        <w:rPr>
          <w:rFonts w:hint="cs"/>
          <w:rtl/>
        </w:rPr>
        <w:t xml:space="preserve"> </w:t>
      </w:r>
      <w:r w:rsidR="008F4B15" w:rsidRPr="006F1049">
        <w:rPr>
          <w:rFonts w:hint="cs"/>
          <w:rtl/>
        </w:rPr>
        <w:t>بد شود</w:t>
      </w:r>
      <w:r w:rsidR="007C6A2D" w:rsidRPr="006F1049">
        <w:rPr>
          <w:rFonts w:hint="cs"/>
          <w:rtl/>
        </w:rPr>
        <w:t>،</w:t>
      </w:r>
      <w:r w:rsidR="004F180B" w:rsidRPr="006F1049">
        <w:rPr>
          <w:rFonts w:hint="cs"/>
          <w:rtl/>
        </w:rPr>
        <w:t xml:space="preserve"> </w:t>
      </w:r>
      <w:r w:rsidR="008F4B15" w:rsidRPr="006F1049">
        <w:rPr>
          <w:rFonts w:hint="cs"/>
          <w:rtl/>
        </w:rPr>
        <w:t>گمانش ن</w:t>
      </w:r>
      <w:r w:rsidR="0028485C" w:rsidRPr="006F1049">
        <w:rPr>
          <w:rFonts w:hint="cs"/>
          <w:rtl/>
        </w:rPr>
        <w:t>ی</w:t>
      </w:r>
      <w:r w:rsidR="008F4B15" w:rsidRPr="006F1049">
        <w:rPr>
          <w:rFonts w:hint="cs"/>
          <w:rtl/>
        </w:rPr>
        <w:t xml:space="preserve">ز بد </w:t>
      </w:r>
      <w:r w:rsidR="005E3F23" w:rsidRPr="006F1049">
        <w:rPr>
          <w:rFonts w:hint="cs"/>
          <w:rtl/>
        </w:rPr>
        <w:t>می‌گ</w:t>
      </w:r>
      <w:r w:rsidR="008F4B15" w:rsidRPr="006F1049">
        <w:rPr>
          <w:rFonts w:hint="cs"/>
          <w:rtl/>
        </w:rPr>
        <w:t>ردد و خ</w:t>
      </w:r>
      <w:r w:rsidR="0028485C" w:rsidRPr="006F1049">
        <w:rPr>
          <w:rFonts w:hint="cs"/>
          <w:rtl/>
        </w:rPr>
        <w:t>ی</w:t>
      </w:r>
      <w:r w:rsidR="008F4B15" w:rsidRPr="006F1049">
        <w:rPr>
          <w:rFonts w:hint="cs"/>
          <w:rtl/>
        </w:rPr>
        <w:t>الات و اوهام</w:t>
      </w:r>
      <w:r w:rsidR="0028485C" w:rsidRPr="006F1049">
        <w:rPr>
          <w:rFonts w:hint="cs"/>
          <w:rtl/>
        </w:rPr>
        <w:t>ی</w:t>
      </w:r>
      <w:r w:rsidR="008F4B15" w:rsidRPr="006F1049">
        <w:rPr>
          <w:rFonts w:hint="cs"/>
          <w:rtl/>
        </w:rPr>
        <w:t xml:space="preserve"> را </w:t>
      </w:r>
      <w:r w:rsidR="006F1049" w:rsidRPr="006F1049">
        <w:rPr>
          <w:rFonts w:hint="cs"/>
          <w:rtl/>
        </w:rPr>
        <w:t>ک</w:t>
      </w:r>
      <w:r w:rsidR="008F4B15" w:rsidRPr="006F1049">
        <w:rPr>
          <w:rFonts w:hint="cs"/>
          <w:rtl/>
        </w:rPr>
        <w:t>ه به آن عادت دارد</w:t>
      </w:r>
      <w:r w:rsidR="007C6A2D" w:rsidRPr="006F1049">
        <w:rPr>
          <w:rFonts w:hint="cs"/>
          <w:rtl/>
        </w:rPr>
        <w:t>،</w:t>
      </w:r>
      <w:r w:rsidR="004F180B" w:rsidRPr="006F1049">
        <w:rPr>
          <w:rFonts w:hint="cs"/>
          <w:rtl/>
        </w:rPr>
        <w:t xml:space="preserve"> </w:t>
      </w:r>
      <w:r w:rsidR="008F4B15" w:rsidRPr="006F1049">
        <w:rPr>
          <w:rFonts w:hint="cs"/>
          <w:rtl/>
        </w:rPr>
        <w:t>تصد</w:t>
      </w:r>
      <w:r w:rsidR="0028485C" w:rsidRPr="006F1049">
        <w:rPr>
          <w:rFonts w:hint="cs"/>
          <w:rtl/>
        </w:rPr>
        <w:t>ی</w:t>
      </w:r>
      <w:r w:rsidR="008F4B15" w:rsidRPr="006F1049">
        <w:rPr>
          <w:rFonts w:hint="cs"/>
          <w:rtl/>
        </w:rPr>
        <w:t xml:space="preserve">ق </w:t>
      </w:r>
      <w:r w:rsidR="00E825D7" w:rsidRPr="006F1049">
        <w:rPr>
          <w:rFonts w:hint="cs"/>
          <w:rtl/>
        </w:rPr>
        <w:t>م</w:t>
      </w:r>
      <w:r w:rsidR="0028485C" w:rsidRPr="006F1049">
        <w:rPr>
          <w:rFonts w:hint="cs"/>
          <w:rtl/>
        </w:rPr>
        <w:t>ی</w:t>
      </w:r>
      <w:r w:rsidR="00E825D7" w:rsidRPr="006F1049">
        <w:rPr>
          <w:rFonts w:hint="cs"/>
          <w:rtl/>
        </w:rPr>
        <w:t>‌</w:t>
      </w:r>
      <w:r w:rsidR="006F1049" w:rsidRPr="006F1049">
        <w:rPr>
          <w:rFonts w:hint="cs"/>
          <w:rtl/>
        </w:rPr>
        <w:t>ک</w:t>
      </w:r>
      <w:r w:rsidR="00E825D7" w:rsidRPr="006F1049">
        <w:rPr>
          <w:rFonts w:hint="cs"/>
          <w:rtl/>
        </w:rPr>
        <w:t>ن</w:t>
      </w:r>
      <w:r w:rsidR="008F4B15" w:rsidRPr="006F1049">
        <w:rPr>
          <w:rFonts w:hint="cs"/>
          <w:rtl/>
        </w:rPr>
        <w:t>د»</w:t>
      </w:r>
      <w:r w:rsidRPr="006F1049">
        <w:rPr>
          <w:rFonts w:hint="cs"/>
          <w:rtl/>
        </w:rPr>
        <w:t xml:space="preserve">. </w:t>
      </w:r>
    </w:p>
    <w:p w:rsidR="008F4B15" w:rsidRPr="006F1049" w:rsidRDefault="006F1049" w:rsidP="0060170A">
      <w:pPr>
        <w:pStyle w:val="a4"/>
        <w:rPr>
          <w:rtl/>
        </w:rPr>
      </w:pPr>
      <w:r w:rsidRPr="006F1049">
        <w:rPr>
          <w:rFonts w:hint="cs"/>
          <w:rtl/>
        </w:rPr>
        <w:t>ک</w:t>
      </w:r>
      <w:r w:rsidR="008F4B15" w:rsidRPr="006F1049">
        <w:rPr>
          <w:rFonts w:hint="cs"/>
          <w:rtl/>
        </w:rPr>
        <w:t>س</w:t>
      </w:r>
      <w:r w:rsidR="0028485C" w:rsidRPr="006F1049">
        <w:rPr>
          <w:rFonts w:hint="cs"/>
          <w:rtl/>
        </w:rPr>
        <w:t>ی</w:t>
      </w:r>
      <w:r w:rsidR="008F4B15" w:rsidRPr="006F1049">
        <w:rPr>
          <w:rFonts w:hint="cs"/>
          <w:rtl/>
        </w:rPr>
        <w:t xml:space="preserve"> </w:t>
      </w:r>
      <w:r w:rsidRPr="006F1049">
        <w:rPr>
          <w:rFonts w:hint="cs"/>
          <w:rtl/>
        </w:rPr>
        <w:t>ک</w:t>
      </w:r>
      <w:r w:rsidR="008F4B15" w:rsidRPr="006F1049">
        <w:rPr>
          <w:rFonts w:hint="cs"/>
          <w:rtl/>
        </w:rPr>
        <w:t>ه خواهان سعادت است</w:t>
      </w:r>
      <w:r w:rsidR="007C6A2D" w:rsidRPr="006F1049">
        <w:rPr>
          <w:rFonts w:hint="cs"/>
          <w:rtl/>
        </w:rPr>
        <w:t>،</w:t>
      </w:r>
      <w:r w:rsidR="004F180B" w:rsidRPr="006F1049">
        <w:rPr>
          <w:rFonts w:hint="cs"/>
          <w:rtl/>
        </w:rPr>
        <w:t xml:space="preserve"> </w:t>
      </w:r>
      <w:r w:rsidR="008F4B15" w:rsidRPr="006F1049">
        <w:rPr>
          <w:rFonts w:hint="cs"/>
          <w:rtl/>
        </w:rPr>
        <w:t>با</w:t>
      </w:r>
      <w:r w:rsidR="0028485C" w:rsidRPr="006F1049">
        <w:rPr>
          <w:rFonts w:hint="cs"/>
          <w:rtl/>
        </w:rPr>
        <w:t>ی</w:t>
      </w:r>
      <w:r w:rsidR="008F4B15" w:rsidRPr="006F1049">
        <w:rPr>
          <w:rFonts w:hint="cs"/>
          <w:rtl/>
        </w:rPr>
        <w:t>د هم</w:t>
      </w:r>
      <w:r w:rsidR="0028485C" w:rsidRPr="006F1049">
        <w:rPr>
          <w:rFonts w:hint="cs"/>
          <w:rtl/>
        </w:rPr>
        <w:t>ی</w:t>
      </w:r>
      <w:r w:rsidR="008F4B15" w:rsidRPr="006F1049">
        <w:rPr>
          <w:rFonts w:hint="cs"/>
          <w:rtl/>
        </w:rPr>
        <w:t xml:space="preserve">شه </w:t>
      </w:r>
      <w:r w:rsidRPr="006F1049">
        <w:rPr>
          <w:rFonts w:hint="cs"/>
          <w:rtl/>
        </w:rPr>
        <w:t>ک</w:t>
      </w:r>
      <w:r w:rsidR="008F4B15" w:rsidRPr="006F1049">
        <w:rPr>
          <w:rFonts w:hint="cs"/>
          <w:rtl/>
        </w:rPr>
        <w:t>ار ن</w:t>
      </w:r>
      <w:r w:rsidR="0028485C" w:rsidRPr="006F1049">
        <w:rPr>
          <w:rFonts w:hint="cs"/>
          <w:rtl/>
        </w:rPr>
        <w:t>ی</w:t>
      </w:r>
      <w:r w:rsidRPr="006F1049">
        <w:rPr>
          <w:rFonts w:hint="cs"/>
          <w:rtl/>
        </w:rPr>
        <w:t>ک</w:t>
      </w:r>
      <w:r w:rsidR="008F4B15" w:rsidRPr="006F1049">
        <w:rPr>
          <w:rFonts w:hint="cs"/>
          <w:rtl/>
        </w:rPr>
        <w:t xml:space="preserve"> انجام دهد و از بد</w:t>
      </w:r>
      <w:r w:rsidR="0028485C" w:rsidRPr="006F1049">
        <w:rPr>
          <w:rFonts w:hint="cs"/>
          <w:rtl/>
        </w:rPr>
        <w:t>ی</w:t>
      </w:r>
      <w:r w:rsidR="008F4B15" w:rsidRPr="006F1049">
        <w:rPr>
          <w:rFonts w:hint="cs"/>
          <w:rtl/>
        </w:rPr>
        <w:t xml:space="preserve"> </w:t>
      </w:r>
      <w:r w:rsidRPr="006F1049">
        <w:rPr>
          <w:rFonts w:hint="cs"/>
          <w:rtl/>
        </w:rPr>
        <w:t>ک</w:t>
      </w:r>
      <w:r w:rsidR="008F4B15" w:rsidRPr="006F1049">
        <w:rPr>
          <w:rFonts w:hint="cs"/>
          <w:rtl/>
        </w:rPr>
        <w:t>ردن بپره</w:t>
      </w:r>
      <w:r w:rsidR="0028485C" w:rsidRPr="006F1049">
        <w:rPr>
          <w:rFonts w:hint="cs"/>
          <w:rtl/>
        </w:rPr>
        <w:t>ی</w:t>
      </w:r>
      <w:r w:rsidR="008F4B15" w:rsidRPr="006F1049">
        <w:rPr>
          <w:rFonts w:hint="cs"/>
          <w:rtl/>
        </w:rPr>
        <w:t>زد تا بد</w:t>
      </w:r>
      <w:r w:rsidR="0028485C" w:rsidRPr="006F1049">
        <w:rPr>
          <w:rFonts w:hint="cs"/>
          <w:rtl/>
        </w:rPr>
        <w:t>ی</w:t>
      </w:r>
      <w:r w:rsidR="008F4B15" w:rsidRPr="006F1049">
        <w:rPr>
          <w:rFonts w:hint="cs"/>
          <w:rtl/>
        </w:rPr>
        <w:t>ن سان در آسا</w:t>
      </w:r>
      <w:r w:rsidR="0028485C" w:rsidRPr="006F1049">
        <w:rPr>
          <w:rFonts w:hint="cs"/>
          <w:rtl/>
        </w:rPr>
        <w:t>ی</w:t>
      </w:r>
      <w:r w:rsidR="008F4B15" w:rsidRPr="006F1049">
        <w:rPr>
          <w:rFonts w:hint="cs"/>
          <w:rtl/>
        </w:rPr>
        <w:t>ش و امن</w:t>
      </w:r>
      <w:r w:rsidR="0028485C" w:rsidRPr="006F1049">
        <w:rPr>
          <w:rFonts w:hint="cs"/>
          <w:rtl/>
        </w:rPr>
        <w:t>ی</w:t>
      </w:r>
      <w:r w:rsidR="008F4B15" w:rsidRPr="006F1049">
        <w:rPr>
          <w:rFonts w:hint="cs"/>
          <w:rtl/>
        </w:rPr>
        <w:t>ت قرار بگ</w:t>
      </w:r>
      <w:r w:rsidR="0028485C" w:rsidRPr="006F1049">
        <w:rPr>
          <w:rFonts w:hint="cs"/>
          <w:rtl/>
        </w:rPr>
        <w:t>ی</w:t>
      </w:r>
      <w:r w:rsidR="008F4B15" w:rsidRPr="006F1049">
        <w:rPr>
          <w:rFonts w:hint="cs"/>
          <w:rtl/>
        </w:rPr>
        <w:t>رد</w:t>
      </w:r>
      <w:r w:rsidR="0075782A" w:rsidRPr="006F1049">
        <w:rPr>
          <w:rFonts w:hint="cs"/>
          <w:rtl/>
        </w:rPr>
        <w:t>:</w:t>
      </w:r>
      <w:r w:rsidR="00101259">
        <w:rPr>
          <w:rFonts w:hint="cs"/>
          <w:rtl/>
        </w:rPr>
        <w:t xml:space="preserve"> </w:t>
      </w:r>
      <w:r w:rsidR="00101259">
        <w:rPr>
          <w:rFonts w:ascii="Traditional Arabic" w:hAnsi="Traditional Arabic" w:cs="Traditional Arabic"/>
          <w:rtl/>
        </w:rPr>
        <w:t>﴿</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لَّذِينَ</w:t>
      </w:r>
      <w:r w:rsidR="0060170A">
        <w:rPr>
          <w:rFonts w:ascii="KFGQPC Uthmanic Script HAFS" w:hAnsi="KFGQPC Uthmanic Script HAFS" w:cs="KFGQPC Uthmanic Script HAFS"/>
          <w:rtl/>
        </w:rPr>
        <w:t xml:space="preserve"> ءَامَنُواْ وَلَمۡ يَلۡبِسُوٓاْ إِيمَٰنَهُم بِظُلۡمٍ أُوْلَٰٓئِكَ لَهُمُ </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لۡأَمۡنُ</w:t>
      </w:r>
      <w:r w:rsidR="0060170A">
        <w:rPr>
          <w:rFonts w:ascii="KFGQPC Uthmanic Script HAFS" w:hAnsi="KFGQPC Uthmanic Script HAFS" w:cs="KFGQPC Uthmanic Script HAFS"/>
          <w:rtl/>
        </w:rPr>
        <w:t xml:space="preserve"> وَهُم مُّهۡتَدُونَ ٨٢</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الأنعام: 82</w:t>
      </w:r>
      <w:r w:rsidR="00101259" w:rsidRPr="001A1E83">
        <w:rPr>
          <w:rStyle w:val="Char7"/>
          <w:rFonts w:hint="cs"/>
          <w:rtl/>
        </w:rPr>
        <w:t>]</w:t>
      </w:r>
      <w:r w:rsidR="0075782A" w:rsidRPr="006F1049">
        <w:rPr>
          <w:rFonts w:hint="cs"/>
          <w:rtl/>
        </w:rPr>
        <w:t xml:space="preserve"> </w:t>
      </w:r>
      <w:r w:rsidR="008F4B15" w:rsidRPr="006F1049">
        <w:rPr>
          <w:rFonts w:hint="cs"/>
          <w:rtl/>
        </w:rPr>
        <w:t>«</w:t>
      </w:r>
      <w:r w:rsidRPr="006F1049">
        <w:rPr>
          <w:rFonts w:hint="cs"/>
          <w:rtl/>
        </w:rPr>
        <w:t>ک</w:t>
      </w:r>
      <w:r w:rsidR="008F4B15" w:rsidRPr="006F1049">
        <w:rPr>
          <w:rFonts w:hint="cs"/>
          <w:rtl/>
        </w:rPr>
        <w:t>سان</w:t>
      </w:r>
      <w:r w:rsidR="0028485C" w:rsidRPr="006F1049">
        <w:rPr>
          <w:rFonts w:hint="cs"/>
          <w:rtl/>
        </w:rPr>
        <w:t>ی</w:t>
      </w:r>
      <w:r w:rsidR="008F4B15" w:rsidRPr="006F1049">
        <w:rPr>
          <w:rFonts w:hint="cs"/>
          <w:rtl/>
        </w:rPr>
        <w:t xml:space="preserve"> </w:t>
      </w:r>
      <w:r w:rsidRPr="006F1049">
        <w:rPr>
          <w:rFonts w:hint="cs"/>
          <w:rtl/>
        </w:rPr>
        <w:t>ک</w:t>
      </w:r>
      <w:r w:rsidR="008F4B15" w:rsidRPr="006F1049">
        <w:rPr>
          <w:rFonts w:hint="cs"/>
          <w:rtl/>
        </w:rPr>
        <w:t>ه ا</w:t>
      </w:r>
      <w:r w:rsidR="0028485C" w:rsidRPr="006F1049">
        <w:rPr>
          <w:rFonts w:hint="cs"/>
          <w:rtl/>
        </w:rPr>
        <w:t>ی</w:t>
      </w:r>
      <w:r w:rsidR="008F4B15" w:rsidRPr="006F1049">
        <w:rPr>
          <w:rFonts w:hint="cs"/>
          <w:rtl/>
        </w:rPr>
        <w:t>مان آورده و ا</w:t>
      </w:r>
      <w:r w:rsidR="0028485C" w:rsidRPr="006F1049">
        <w:rPr>
          <w:rFonts w:hint="cs"/>
          <w:rtl/>
        </w:rPr>
        <w:t>ی</w:t>
      </w:r>
      <w:r w:rsidR="008F4B15" w:rsidRPr="006F1049">
        <w:rPr>
          <w:rFonts w:hint="cs"/>
          <w:rtl/>
        </w:rPr>
        <w:t>مان خودر ا با ستم</w:t>
      </w:r>
      <w:r w:rsidR="0028485C" w:rsidRPr="006F1049">
        <w:rPr>
          <w:rFonts w:hint="cs"/>
          <w:rtl/>
        </w:rPr>
        <w:t>ی</w:t>
      </w:r>
      <w:r w:rsidR="008F4B15" w:rsidRPr="006F1049">
        <w:rPr>
          <w:rFonts w:hint="cs"/>
          <w:rtl/>
        </w:rPr>
        <w:t xml:space="preserve"> ن</w:t>
      </w:r>
      <w:r w:rsidR="0028485C" w:rsidRPr="006F1049">
        <w:rPr>
          <w:rFonts w:hint="cs"/>
          <w:rtl/>
        </w:rPr>
        <w:t>ی</w:t>
      </w:r>
      <w:r w:rsidR="008F4B15" w:rsidRPr="006F1049">
        <w:rPr>
          <w:rFonts w:hint="cs"/>
          <w:rtl/>
        </w:rPr>
        <w:t>ام</w:t>
      </w:r>
      <w:r w:rsidR="0028485C" w:rsidRPr="006F1049">
        <w:rPr>
          <w:rFonts w:hint="cs"/>
          <w:rtl/>
        </w:rPr>
        <w:t>ی</w:t>
      </w:r>
      <w:r w:rsidR="008F4B15" w:rsidRPr="006F1049">
        <w:rPr>
          <w:rFonts w:hint="cs"/>
          <w:rtl/>
        </w:rPr>
        <w:t>خته</w:t>
      </w:r>
      <w:r w:rsidR="00B53612" w:rsidRPr="006F1049">
        <w:rPr>
          <w:rFonts w:hint="cs"/>
          <w:rtl/>
        </w:rPr>
        <w:t>‌اند،</w:t>
      </w:r>
      <w:r w:rsidR="004F180B" w:rsidRPr="006F1049">
        <w:rPr>
          <w:rFonts w:hint="cs"/>
          <w:rtl/>
        </w:rPr>
        <w:t xml:space="preserve"> </w:t>
      </w:r>
      <w:r w:rsidR="008F4B15" w:rsidRPr="006F1049">
        <w:rPr>
          <w:rFonts w:hint="cs"/>
          <w:rtl/>
        </w:rPr>
        <w:t>ا</w:t>
      </w:r>
      <w:r w:rsidR="0028485C" w:rsidRPr="006F1049">
        <w:rPr>
          <w:rFonts w:hint="cs"/>
          <w:rtl/>
        </w:rPr>
        <w:t>ی</w:t>
      </w:r>
      <w:r w:rsidR="008F4B15" w:rsidRPr="006F1049">
        <w:rPr>
          <w:rFonts w:hint="cs"/>
          <w:rtl/>
        </w:rPr>
        <w:t>شان امن</w:t>
      </w:r>
      <w:r w:rsidR="0028485C" w:rsidRPr="006F1049">
        <w:rPr>
          <w:rFonts w:hint="cs"/>
          <w:rtl/>
        </w:rPr>
        <w:t>ی</w:t>
      </w:r>
      <w:r w:rsidR="008F4B15" w:rsidRPr="006F1049">
        <w:rPr>
          <w:rFonts w:hint="cs"/>
          <w:rtl/>
        </w:rPr>
        <w:t>ت دارند و آنان ره</w:t>
      </w:r>
      <w:r w:rsidR="0028485C" w:rsidRPr="006F1049">
        <w:rPr>
          <w:rFonts w:hint="cs"/>
          <w:rtl/>
        </w:rPr>
        <w:t>ی</w:t>
      </w:r>
      <w:r w:rsidR="008F4B15" w:rsidRPr="006F1049">
        <w:rPr>
          <w:rFonts w:hint="cs"/>
          <w:rtl/>
        </w:rPr>
        <w:t>افتگان هستند»</w:t>
      </w:r>
      <w:r w:rsidR="0075782A" w:rsidRPr="006F1049">
        <w:rPr>
          <w:rFonts w:hint="cs"/>
          <w:rtl/>
        </w:rPr>
        <w:t xml:space="preserve">. </w:t>
      </w:r>
    </w:p>
    <w:p w:rsidR="008F4B15" w:rsidRPr="006F1049" w:rsidRDefault="008F4B15" w:rsidP="006F1049">
      <w:pPr>
        <w:pStyle w:val="a4"/>
        <w:rPr>
          <w:rtl/>
        </w:rPr>
      </w:pPr>
      <w:r w:rsidRPr="006F1049">
        <w:rPr>
          <w:rFonts w:hint="cs"/>
          <w:rtl/>
        </w:rPr>
        <w:t>سوار</w:t>
      </w:r>
      <w:r w:rsidR="0028485C" w:rsidRPr="006F1049">
        <w:rPr>
          <w:rFonts w:hint="cs"/>
          <w:rtl/>
        </w:rPr>
        <w:t>ی</w:t>
      </w:r>
      <w:r w:rsidR="007C6A2D" w:rsidRPr="006F1049">
        <w:rPr>
          <w:rFonts w:hint="cs"/>
          <w:rtl/>
        </w:rPr>
        <w:t>،</w:t>
      </w:r>
      <w:r w:rsidR="004F180B" w:rsidRPr="006F1049">
        <w:rPr>
          <w:rFonts w:hint="cs"/>
          <w:rtl/>
        </w:rPr>
        <w:t xml:space="preserve"> </w:t>
      </w:r>
      <w:r w:rsidRPr="006F1049">
        <w:rPr>
          <w:rFonts w:hint="cs"/>
          <w:rtl/>
        </w:rPr>
        <w:t>تند</w:t>
      </w:r>
      <w:r w:rsidR="0028485C" w:rsidRPr="006F1049">
        <w:rPr>
          <w:rFonts w:hint="cs"/>
          <w:rtl/>
        </w:rPr>
        <w:t xml:space="preserve"> می‌</w:t>
      </w:r>
      <w:r w:rsidRPr="006F1049">
        <w:rPr>
          <w:rFonts w:hint="cs"/>
          <w:rtl/>
        </w:rPr>
        <w:t>تاخت؛ گرد و غبار به سر و رو</w:t>
      </w:r>
      <w:r w:rsidR="0028485C" w:rsidRPr="006F1049">
        <w:rPr>
          <w:rFonts w:hint="cs"/>
          <w:rtl/>
        </w:rPr>
        <w:t>ی</w:t>
      </w:r>
      <w:r w:rsidRPr="006F1049">
        <w:rPr>
          <w:rFonts w:hint="cs"/>
          <w:rtl/>
        </w:rPr>
        <w:t>ش</w:t>
      </w:r>
      <w:r w:rsidR="0028485C" w:rsidRPr="006F1049">
        <w:rPr>
          <w:rFonts w:hint="cs"/>
          <w:rtl/>
        </w:rPr>
        <w:t xml:space="preserve"> می‌</w:t>
      </w:r>
      <w:r w:rsidRPr="006F1049">
        <w:rPr>
          <w:rFonts w:hint="cs"/>
          <w:rtl/>
        </w:rPr>
        <w:t>ر</w:t>
      </w:r>
      <w:r w:rsidR="0028485C" w:rsidRPr="006F1049">
        <w:rPr>
          <w:rFonts w:hint="cs"/>
          <w:rtl/>
        </w:rPr>
        <w:t>ی</w:t>
      </w:r>
      <w:r w:rsidRPr="006F1049">
        <w:rPr>
          <w:rFonts w:hint="cs"/>
          <w:rtl/>
        </w:rPr>
        <w:t xml:space="preserve">خت؛ او </w:t>
      </w:r>
      <w:r w:rsidR="00E825D7" w:rsidRPr="006F1049">
        <w:rPr>
          <w:rFonts w:hint="cs"/>
          <w:rtl/>
        </w:rPr>
        <w:t>م</w:t>
      </w:r>
      <w:r w:rsidR="0028485C" w:rsidRPr="006F1049">
        <w:rPr>
          <w:rFonts w:hint="cs"/>
          <w:rtl/>
        </w:rPr>
        <w:t>ی</w:t>
      </w:r>
      <w:r w:rsidR="00E825D7" w:rsidRPr="006F1049">
        <w:rPr>
          <w:rFonts w:hint="cs"/>
          <w:rtl/>
        </w:rPr>
        <w:t>‌خوا</w:t>
      </w:r>
      <w:r w:rsidRPr="006F1049">
        <w:rPr>
          <w:rFonts w:hint="cs"/>
          <w:rtl/>
        </w:rPr>
        <w:t>ست نزد سعد بن اب</w:t>
      </w:r>
      <w:r w:rsidR="0028485C" w:rsidRPr="006F1049">
        <w:rPr>
          <w:rFonts w:hint="cs"/>
          <w:rtl/>
        </w:rPr>
        <w:t>ی</w:t>
      </w:r>
      <w:r w:rsidRPr="006F1049">
        <w:rPr>
          <w:rFonts w:hint="cs"/>
          <w:rtl/>
        </w:rPr>
        <w:t xml:space="preserve"> وقاص</w:t>
      </w:r>
      <w:r w:rsidR="000179BA" w:rsidRPr="000179BA">
        <w:rPr>
          <w:rFonts w:cs="CTraditional Arabic" w:hint="cs"/>
          <w:rtl/>
        </w:rPr>
        <w:t>س</w:t>
      </w:r>
      <w:r w:rsidRPr="006F1049">
        <w:rPr>
          <w:rFonts w:hint="cs"/>
          <w:rtl/>
        </w:rPr>
        <w:t xml:space="preserve"> برود</w:t>
      </w:r>
      <w:r w:rsidR="0075782A" w:rsidRPr="006F1049">
        <w:rPr>
          <w:rFonts w:hint="cs"/>
          <w:rtl/>
        </w:rPr>
        <w:t xml:space="preserve">. </w:t>
      </w:r>
      <w:r w:rsidRPr="006F1049">
        <w:rPr>
          <w:rFonts w:hint="cs"/>
          <w:rtl/>
        </w:rPr>
        <w:t>سعد</w:t>
      </w:r>
      <w:r w:rsidR="000179BA" w:rsidRPr="000179BA">
        <w:rPr>
          <w:rFonts w:cs="CTraditional Arabic" w:hint="cs"/>
          <w:rtl/>
        </w:rPr>
        <w:t>س</w:t>
      </w:r>
      <w:r w:rsidRPr="006F1049">
        <w:rPr>
          <w:rFonts w:hint="cs"/>
          <w:rtl/>
        </w:rPr>
        <w:t xml:space="preserve"> بدور از مردم و ه</w:t>
      </w:r>
      <w:r w:rsidR="0028485C" w:rsidRPr="006F1049">
        <w:rPr>
          <w:rFonts w:hint="cs"/>
          <w:rtl/>
        </w:rPr>
        <w:t>ی</w:t>
      </w:r>
      <w:r w:rsidRPr="006F1049">
        <w:rPr>
          <w:rFonts w:hint="cs"/>
          <w:rtl/>
        </w:rPr>
        <w:t>اهو</w:t>
      </w:r>
      <w:r w:rsidR="0028485C" w:rsidRPr="006F1049">
        <w:rPr>
          <w:rFonts w:hint="cs"/>
          <w:rtl/>
        </w:rPr>
        <w:t>ی</w:t>
      </w:r>
      <w:r w:rsidRPr="006F1049">
        <w:rPr>
          <w:rFonts w:hint="cs"/>
          <w:rtl/>
        </w:rPr>
        <w:t xml:space="preserve"> آنها</w:t>
      </w:r>
      <w:r w:rsidR="007C6A2D" w:rsidRPr="006F1049">
        <w:rPr>
          <w:rFonts w:hint="cs"/>
          <w:rtl/>
        </w:rPr>
        <w:t>،</w:t>
      </w:r>
      <w:r w:rsidR="004F180B" w:rsidRPr="006F1049">
        <w:rPr>
          <w:rFonts w:hint="cs"/>
          <w:rtl/>
        </w:rPr>
        <w:t xml:space="preserve"> </w:t>
      </w:r>
      <w:r w:rsidRPr="006F1049">
        <w:rPr>
          <w:rFonts w:hint="cs"/>
          <w:rtl/>
        </w:rPr>
        <w:t>با خانواده</w:t>
      </w:r>
      <w:r w:rsidR="00B53612" w:rsidRPr="006F1049">
        <w:rPr>
          <w:rFonts w:hint="cs"/>
          <w:rtl/>
        </w:rPr>
        <w:t xml:space="preserve">‌اش </w:t>
      </w:r>
      <w:r w:rsidRPr="006F1049">
        <w:rPr>
          <w:rFonts w:hint="cs"/>
          <w:rtl/>
        </w:rPr>
        <w:t>و تعداد</w:t>
      </w:r>
      <w:r w:rsidR="0028485C" w:rsidRPr="006F1049">
        <w:rPr>
          <w:rFonts w:hint="cs"/>
          <w:rtl/>
        </w:rPr>
        <w:t>ی</w:t>
      </w:r>
      <w:r w:rsidRPr="006F1049">
        <w:rPr>
          <w:rFonts w:hint="cs"/>
          <w:rtl/>
        </w:rPr>
        <w:t xml:space="preserve"> گوسفند</w:t>
      </w:r>
      <w:r w:rsidR="007C6A2D" w:rsidRPr="006F1049">
        <w:rPr>
          <w:rFonts w:hint="cs"/>
          <w:rtl/>
        </w:rPr>
        <w:t>،</w:t>
      </w:r>
      <w:r w:rsidR="004F180B" w:rsidRPr="006F1049">
        <w:rPr>
          <w:rFonts w:hint="cs"/>
          <w:rtl/>
        </w:rPr>
        <w:t xml:space="preserve"> </w:t>
      </w:r>
      <w:r w:rsidRPr="006F1049">
        <w:rPr>
          <w:rFonts w:hint="cs"/>
          <w:rtl/>
        </w:rPr>
        <w:t>دردل صحرا خ</w:t>
      </w:r>
      <w:r w:rsidR="0028485C" w:rsidRPr="006F1049">
        <w:rPr>
          <w:rFonts w:hint="cs"/>
          <w:rtl/>
        </w:rPr>
        <w:t>ی</w:t>
      </w:r>
      <w:r w:rsidRPr="006F1049">
        <w:rPr>
          <w:rFonts w:hint="cs"/>
          <w:rtl/>
        </w:rPr>
        <w:t>مه زده بود و آنجا زندگ</w:t>
      </w:r>
      <w:r w:rsidR="0028485C" w:rsidRPr="006F1049">
        <w:rPr>
          <w:rFonts w:hint="cs"/>
          <w:rtl/>
        </w:rPr>
        <w:t>ی</w:t>
      </w:r>
      <w:r w:rsidRPr="006F1049">
        <w:rPr>
          <w:rFonts w:hint="cs"/>
          <w:rtl/>
        </w:rPr>
        <w:t xml:space="preserve"> </w:t>
      </w:r>
      <w:r w:rsidR="00E825D7" w:rsidRPr="006F1049">
        <w:rPr>
          <w:rFonts w:hint="cs"/>
          <w:rtl/>
        </w:rPr>
        <w:t>م</w:t>
      </w:r>
      <w:r w:rsidR="0028485C" w:rsidRPr="006F1049">
        <w:rPr>
          <w:rFonts w:hint="cs"/>
          <w:rtl/>
        </w:rPr>
        <w:t>ی</w:t>
      </w:r>
      <w:r w:rsidR="00E825D7" w:rsidRPr="006F1049">
        <w:rPr>
          <w:rFonts w:hint="cs"/>
          <w:rtl/>
        </w:rPr>
        <w:t>‌</w:t>
      </w:r>
      <w:r w:rsidR="006F1049" w:rsidRPr="006F1049">
        <w:rPr>
          <w:rFonts w:hint="cs"/>
          <w:rtl/>
        </w:rPr>
        <w:t>ک</w:t>
      </w:r>
      <w:r w:rsidR="00E825D7" w:rsidRPr="006F1049">
        <w:rPr>
          <w:rFonts w:hint="cs"/>
          <w:rtl/>
        </w:rPr>
        <w:t>ر</w:t>
      </w:r>
      <w:r w:rsidRPr="006F1049">
        <w:rPr>
          <w:rFonts w:hint="cs"/>
          <w:rtl/>
        </w:rPr>
        <w:t>د؛ سوار</w:t>
      </w:r>
      <w:r w:rsidR="006F1049" w:rsidRPr="006F1049">
        <w:rPr>
          <w:rFonts w:hint="cs"/>
          <w:rtl/>
        </w:rPr>
        <w:t>ک</w:t>
      </w:r>
      <w:r w:rsidRPr="006F1049">
        <w:rPr>
          <w:rFonts w:hint="cs"/>
          <w:rtl/>
        </w:rPr>
        <w:t>ار نزد</w:t>
      </w:r>
      <w:r w:rsidR="0028485C" w:rsidRPr="006F1049">
        <w:rPr>
          <w:rFonts w:hint="cs"/>
          <w:rtl/>
        </w:rPr>
        <w:t>ی</w:t>
      </w:r>
      <w:r w:rsidR="006F1049" w:rsidRPr="006F1049">
        <w:rPr>
          <w:rFonts w:hint="cs"/>
          <w:rtl/>
        </w:rPr>
        <w:t>ک</w:t>
      </w:r>
      <w:r w:rsidRPr="006F1049">
        <w:rPr>
          <w:rFonts w:hint="cs"/>
          <w:rtl/>
        </w:rPr>
        <w:t xml:space="preserve"> شد</w:t>
      </w:r>
      <w:r w:rsidR="0075782A" w:rsidRPr="006F1049">
        <w:rPr>
          <w:rFonts w:hint="cs"/>
          <w:rtl/>
        </w:rPr>
        <w:t xml:space="preserve">. </w:t>
      </w:r>
      <w:r w:rsidRPr="006F1049">
        <w:rPr>
          <w:rFonts w:hint="cs"/>
          <w:rtl/>
        </w:rPr>
        <w:t>او</w:t>
      </w:r>
      <w:r w:rsidR="007C6A2D" w:rsidRPr="006F1049">
        <w:rPr>
          <w:rFonts w:hint="cs"/>
          <w:rtl/>
        </w:rPr>
        <w:t>،</w:t>
      </w:r>
      <w:r w:rsidR="004F180B" w:rsidRPr="006F1049">
        <w:rPr>
          <w:rFonts w:hint="cs"/>
          <w:rtl/>
        </w:rPr>
        <w:t xml:space="preserve"> </w:t>
      </w:r>
      <w:r w:rsidRPr="006F1049">
        <w:rPr>
          <w:rFonts w:hint="cs"/>
          <w:rtl/>
        </w:rPr>
        <w:t>‌عمر فرزند سعد بود</w:t>
      </w:r>
      <w:r w:rsidR="0075782A" w:rsidRPr="006F1049">
        <w:rPr>
          <w:rFonts w:hint="cs"/>
          <w:rtl/>
        </w:rPr>
        <w:t xml:space="preserve">. </w:t>
      </w:r>
      <w:r w:rsidRPr="006F1049">
        <w:rPr>
          <w:rFonts w:hint="cs"/>
          <w:rtl/>
        </w:rPr>
        <w:t>عمر به پدرش گفت</w:t>
      </w:r>
      <w:r w:rsidR="0075782A" w:rsidRPr="006F1049">
        <w:rPr>
          <w:rFonts w:hint="cs"/>
          <w:rtl/>
        </w:rPr>
        <w:t xml:space="preserve">: </w:t>
      </w:r>
      <w:r w:rsidRPr="006F1049">
        <w:rPr>
          <w:rFonts w:hint="cs"/>
          <w:rtl/>
        </w:rPr>
        <w:t>پدرجان! مردم با همد</w:t>
      </w:r>
      <w:r w:rsidR="0028485C" w:rsidRPr="006F1049">
        <w:rPr>
          <w:rFonts w:hint="cs"/>
          <w:rtl/>
        </w:rPr>
        <w:t>ی</w:t>
      </w:r>
      <w:r w:rsidRPr="006F1049">
        <w:rPr>
          <w:rFonts w:hint="cs"/>
          <w:rtl/>
        </w:rPr>
        <w:t>گر بخاطر پادشاه</w:t>
      </w:r>
      <w:r w:rsidR="0028485C" w:rsidRPr="006F1049">
        <w:rPr>
          <w:rFonts w:hint="cs"/>
          <w:rtl/>
        </w:rPr>
        <w:t>ی</w:t>
      </w:r>
      <w:r w:rsidRPr="006F1049">
        <w:rPr>
          <w:rFonts w:hint="cs"/>
          <w:rtl/>
        </w:rPr>
        <w:t xml:space="preserve"> در </w:t>
      </w:r>
      <w:r w:rsidR="006F1049" w:rsidRPr="006F1049">
        <w:rPr>
          <w:rFonts w:hint="cs"/>
          <w:rtl/>
        </w:rPr>
        <w:t>ک</w:t>
      </w:r>
      <w:r w:rsidRPr="006F1049">
        <w:rPr>
          <w:rFonts w:hint="cs"/>
          <w:rtl/>
        </w:rPr>
        <w:t>شم</w:t>
      </w:r>
      <w:r w:rsidR="006F1049" w:rsidRPr="006F1049">
        <w:rPr>
          <w:rFonts w:hint="cs"/>
          <w:rtl/>
        </w:rPr>
        <w:t>ک</w:t>
      </w:r>
      <w:r w:rsidRPr="006F1049">
        <w:rPr>
          <w:rFonts w:hint="cs"/>
          <w:rtl/>
        </w:rPr>
        <w:t>ش هستند و تو</w:t>
      </w:r>
      <w:r w:rsidR="007C6A2D" w:rsidRPr="006F1049">
        <w:rPr>
          <w:rFonts w:hint="cs"/>
          <w:rtl/>
        </w:rPr>
        <w:t>،</w:t>
      </w:r>
      <w:r w:rsidR="004F180B" w:rsidRPr="006F1049">
        <w:rPr>
          <w:rFonts w:hint="cs"/>
          <w:rtl/>
        </w:rPr>
        <w:t xml:space="preserve"> </w:t>
      </w:r>
      <w:r w:rsidRPr="006F1049">
        <w:rPr>
          <w:rFonts w:hint="cs"/>
          <w:rtl/>
        </w:rPr>
        <w:t>گوسفندان خود را</w:t>
      </w:r>
      <w:r w:rsidR="0028485C" w:rsidRPr="006F1049">
        <w:rPr>
          <w:rFonts w:hint="cs"/>
          <w:rtl/>
        </w:rPr>
        <w:t xml:space="preserve"> می‌</w:t>
      </w:r>
      <w:r w:rsidRPr="006F1049">
        <w:rPr>
          <w:rFonts w:hint="cs"/>
          <w:rtl/>
        </w:rPr>
        <w:t>چران</w:t>
      </w:r>
      <w:r w:rsidR="0028485C" w:rsidRPr="006F1049">
        <w:rPr>
          <w:rFonts w:hint="cs"/>
          <w:rtl/>
        </w:rPr>
        <w:t>ی</w:t>
      </w:r>
      <w:r w:rsidR="0075782A" w:rsidRPr="006F1049">
        <w:rPr>
          <w:rFonts w:hint="cs"/>
          <w:rtl/>
        </w:rPr>
        <w:t xml:space="preserve">. </w:t>
      </w:r>
      <w:r w:rsidRPr="006F1049">
        <w:rPr>
          <w:rFonts w:hint="cs"/>
          <w:rtl/>
        </w:rPr>
        <w:t>سعد</w:t>
      </w:r>
      <w:r w:rsidR="000179BA" w:rsidRPr="000179BA">
        <w:rPr>
          <w:rFonts w:cs="CTraditional Arabic" w:hint="cs"/>
          <w:rtl/>
        </w:rPr>
        <w:t>س</w:t>
      </w:r>
      <w:r w:rsidRPr="006F1049">
        <w:rPr>
          <w:rFonts w:hint="cs"/>
          <w:rtl/>
        </w:rPr>
        <w:t xml:space="preserve"> گفت</w:t>
      </w:r>
      <w:r w:rsidR="0075782A" w:rsidRPr="006F1049">
        <w:rPr>
          <w:rFonts w:hint="cs"/>
          <w:rtl/>
        </w:rPr>
        <w:t xml:space="preserve">: </w:t>
      </w:r>
      <w:r w:rsidRPr="006F1049">
        <w:rPr>
          <w:rFonts w:hint="cs"/>
          <w:rtl/>
        </w:rPr>
        <w:t xml:space="preserve">از شر تو به خدا پناه </w:t>
      </w:r>
      <w:r w:rsidR="00AD234E" w:rsidRPr="006F1049">
        <w:rPr>
          <w:rFonts w:hint="cs"/>
          <w:rtl/>
        </w:rPr>
        <w:t>م</w:t>
      </w:r>
      <w:r w:rsidR="0028485C" w:rsidRPr="006F1049">
        <w:rPr>
          <w:rFonts w:hint="cs"/>
          <w:rtl/>
        </w:rPr>
        <w:t>ی</w:t>
      </w:r>
      <w:r w:rsidR="00AD234E" w:rsidRPr="006F1049">
        <w:rPr>
          <w:rFonts w:hint="cs"/>
          <w:rtl/>
        </w:rPr>
        <w:t>‌برم</w:t>
      </w:r>
      <w:r w:rsidRPr="006F1049">
        <w:rPr>
          <w:rFonts w:hint="cs"/>
          <w:rtl/>
        </w:rPr>
        <w:t>؛ من</w:t>
      </w:r>
      <w:r w:rsidR="007C6A2D" w:rsidRPr="006F1049">
        <w:rPr>
          <w:rFonts w:hint="cs"/>
          <w:rtl/>
        </w:rPr>
        <w:t>،</w:t>
      </w:r>
      <w:r w:rsidR="004F180B" w:rsidRPr="006F1049">
        <w:rPr>
          <w:rFonts w:hint="cs"/>
          <w:rtl/>
        </w:rPr>
        <w:t xml:space="preserve"> </w:t>
      </w:r>
      <w:r w:rsidRPr="006F1049">
        <w:rPr>
          <w:rFonts w:hint="cs"/>
          <w:rtl/>
        </w:rPr>
        <w:t>از ردا</w:t>
      </w:r>
      <w:r w:rsidR="0028485C" w:rsidRPr="006F1049">
        <w:rPr>
          <w:rFonts w:hint="cs"/>
          <w:rtl/>
        </w:rPr>
        <w:t>یی</w:t>
      </w:r>
      <w:r w:rsidRPr="006F1049">
        <w:rPr>
          <w:rFonts w:hint="cs"/>
          <w:rtl/>
        </w:rPr>
        <w:t xml:space="preserve"> </w:t>
      </w:r>
      <w:r w:rsidR="006F1049" w:rsidRPr="006F1049">
        <w:rPr>
          <w:rFonts w:hint="cs"/>
          <w:rtl/>
        </w:rPr>
        <w:t>ک</w:t>
      </w:r>
      <w:r w:rsidRPr="006F1049">
        <w:rPr>
          <w:rFonts w:hint="cs"/>
          <w:rtl/>
        </w:rPr>
        <w:t>ه به تن دارم</w:t>
      </w:r>
      <w:r w:rsidR="007C6A2D" w:rsidRPr="006F1049">
        <w:rPr>
          <w:rFonts w:hint="cs"/>
          <w:rtl/>
        </w:rPr>
        <w:t>،</w:t>
      </w:r>
      <w:r w:rsidR="004F180B" w:rsidRPr="006F1049">
        <w:rPr>
          <w:rFonts w:hint="cs"/>
          <w:rtl/>
        </w:rPr>
        <w:t xml:space="preserve"> </w:t>
      </w:r>
      <w:r w:rsidRPr="006F1049">
        <w:rPr>
          <w:rFonts w:hint="cs"/>
          <w:rtl/>
        </w:rPr>
        <w:t>به خلافت مستحقتر هستم</w:t>
      </w:r>
      <w:r w:rsidR="007C6A2D" w:rsidRPr="006F1049">
        <w:rPr>
          <w:rFonts w:hint="cs"/>
          <w:rtl/>
        </w:rPr>
        <w:t>،</w:t>
      </w:r>
      <w:r w:rsidR="004F180B" w:rsidRPr="006F1049">
        <w:rPr>
          <w:rFonts w:hint="cs"/>
          <w:rtl/>
        </w:rPr>
        <w:t xml:space="preserve"> </w:t>
      </w:r>
      <w:r w:rsidRPr="006F1049">
        <w:rPr>
          <w:rFonts w:hint="cs"/>
          <w:rtl/>
        </w:rPr>
        <w:t>اما از پ</w:t>
      </w:r>
      <w:r w:rsidR="0028485C" w:rsidRPr="006F1049">
        <w:rPr>
          <w:rFonts w:hint="cs"/>
          <w:rtl/>
        </w:rPr>
        <w:t>ی</w:t>
      </w:r>
      <w:r w:rsidRPr="006F1049">
        <w:rPr>
          <w:rFonts w:hint="cs"/>
          <w:rtl/>
        </w:rPr>
        <w:t>امبر</w:t>
      </w:r>
      <w:r w:rsidR="00787B6E" w:rsidRPr="00787B6E">
        <w:rPr>
          <w:rFonts w:cs="CTraditional Arabic" w:hint="cs"/>
          <w:rtl/>
        </w:rPr>
        <w:t xml:space="preserve"> ج</w:t>
      </w:r>
      <w:r w:rsidRPr="006F1049">
        <w:rPr>
          <w:rFonts w:hint="cs"/>
          <w:rtl/>
        </w:rPr>
        <w:t xml:space="preserve"> شن</w:t>
      </w:r>
      <w:r w:rsidR="0028485C" w:rsidRPr="006F1049">
        <w:rPr>
          <w:rFonts w:hint="cs"/>
          <w:rtl/>
        </w:rPr>
        <w:t>ی</w:t>
      </w:r>
      <w:r w:rsidRPr="006F1049">
        <w:rPr>
          <w:rFonts w:hint="cs"/>
          <w:rtl/>
        </w:rPr>
        <w:t xml:space="preserve">دم </w:t>
      </w:r>
      <w:r w:rsidR="006F1049" w:rsidRPr="006F1049">
        <w:rPr>
          <w:rFonts w:hint="cs"/>
          <w:rtl/>
        </w:rPr>
        <w:t>ک</w:t>
      </w:r>
      <w:r w:rsidRPr="006F1049">
        <w:rPr>
          <w:rFonts w:hint="cs"/>
          <w:rtl/>
        </w:rPr>
        <w:t>ه</w:t>
      </w:r>
      <w:r w:rsidR="0028485C" w:rsidRPr="006F1049">
        <w:rPr>
          <w:rFonts w:hint="cs"/>
          <w:rtl/>
        </w:rPr>
        <w:t xml:space="preserve"> می‌</w:t>
      </w:r>
      <w:r w:rsidRPr="006F1049">
        <w:rPr>
          <w:rFonts w:hint="cs"/>
          <w:rtl/>
        </w:rPr>
        <w:t>گفت</w:t>
      </w:r>
      <w:r w:rsidR="0075782A" w:rsidRPr="006F1049">
        <w:rPr>
          <w:rFonts w:hint="cs"/>
          <w:rtl/>
        </w:rPr>
        <w:t xml:space="preserve">: </w:t>
      </w:r>
      <w:r w:rsidRPr="006F1049">
        <w:rPr>
          <w:rFonts w:hint="cs"/>
          <w:rtl/>
        </w:rPr>
        <w:t>«خداوند</w:t>
      </w:r>
      <w:r w:rsidR="007C6A2D" w:rsidRPr="006F1049">
        <w:rPr>
          <w:rFonts w:hint="cs"/>
          <w:rtl/>
        </w:rPr>
        <w:t>،</w:t>
      </w:r>
      <w:r w:rsidR="004F180B" w:rsidRPr="006F1049">
        <w:rPr>
          <w:rFonts w:hint="cs"/>
          <w:rtl/>
        </w:rPr>
        <w:t xml:space="preserve"> </w:t>
      </w:r>
      <w:r w:rsidRPr="006F1049">
        <w:rPr>
          <w:rFonts w:hint="cs"/>
          <w:rtl/>
        </w:rPr>
        <w:t>بنده توانگر</w:t>
      </w:r>
      <w:r w:rsidR="007C6A2D" w:rsidRPr="006F1049">
        <w:rPr>
          <w:rFonts w:hint="cs"/>
          <w:rtl/>
        </w:rPr>
        <w:t>،</w:t>
      </w:r>
      <w:r w:rsidR="004F180B" w:rsidRPr="006F1049">
        <w:rPr>
          <w:rFonts w:hint="cs"/>
          <w:rtl/>
        </w:rPr>
        <w:t xml:space="preserve"> </w:t>
      </w:r>
      <w:r w:rsidRPr="006F1049">
        <w:rPr>
          <w:rFonts w:hint="cs"/>
          <w:rtl/>
        </w:rPr>
        <w:t>پره</w:t>
      </w:r>
      <w:r w:rsidR="0028485C" w:rsidRPr="006F1049">
        <w:rPr>
          <w:rFonts w:hint="cs"/>
          <w:rtl/>
        </w:rPr>
        <w:t>ی</w:t>
      </w:r>
      <w:r w:rsidRPr="006F1049">
        <w:rPr>
          <w:rFonts w:hint="cs"/>
          <w:rtl/>
        </w:rPr>
        <w:t>زگار و گمنام را دوست</w:t>
      </w:r>
      <w:r w:rsidR="0028485C" w:rsidRPr="006F1049">
        <w:rPr>
          <w:rFonts w:hint="cs"/>
          <w:rtl/>
        </w:rPr>
        <w:t xml:space="preserve"> می‌</w:t>
      </w:r>
      <w:r w:rsidRPr="006F1049">
        <w:rPr>
          <w:rFonts w:hint="cs"/>
          <w:rtl/>
        </w:rPr>
        <w:t>دارد»</w:t>
      </w:r>
      <w:r w:rsidR="0075782A" w:rsidRPr="006F1049">
        <w:rPr>
          <w:rFonts w:hint="cs"/>
          <w:rtl/>
        </w:rPr>
        <w:t xml:space="preserve">. </w:t>
      </w:r>
    </w:p>
    <w:p w:rsidR="008F4B15" w:rsidRPr="006F1049" w:rsidRDefault="008F4B15" w:rsidP="0060170A">
      <w:pPr>
        <w:pStyle w:val="a4"/>
        <w:rPr>
          <w:rtl/>
        </w:rPr>
      </w:pPr>
      <w:r w:rsidRPr="006F1049">
        <w:rPr>
          <w:rFonts w:hint="cs"/>
          <w:rtl/>
        </w:rPr>
        <w:t>سلامت د</w:t>
      </w:r>
      <w:r w:rsidR="0028485C" w:rsidRPr="006F1049">
        <w:rPr>
          <w:rFonts w:hint="cs"/>
          <w:rtl/>
        </w:rPr>
        <w:t>ی</w:t>
      </w:r>
      <w:r w:rsidRPr="006F1049">
        <w:rPr>
          <w:rFonts w:hint="cs"/>
          <w:rtl/>
        </w:rPr>
        <w:t>ن</w:t>
      </w:r>
      <w:r w:rsidR="0028485C" w:rsidRPr="006F1049">
        <w:rPr>
          <w:rFonts w:hint="cs"/>
          <w:rtl/>
        </w:rPr>
        <w:t>ی</w:t>
      </w:r>
      <w:r w:rsidRPr="006F1049">
        <w:rPr>
          <w:rFonts w:hint="cs"/>
          <w:rtl/>
        </w:rPr>
        <w:t xml:space="preserve"> مسلمان</w:t>
      </w:r>
      <w:r w:rsidR="007C6A2D" w:rsidRPr="006F1049">
        <w:rPr>
          <w:rFonts w:hint="cs"/>
          <w:rtl/>
        </w:rPr>
        <w:t>،</w:t>
      </w:r>
      <w:r w:rsidR="004F180B" w:rsidRPr="006F1049">
        <w:rPr>
          <w:rFonts w:hint="cs"/>
          <w:rtl/>
        </w:rPr>
        <w:t xml:space="preserve"> </w:t>
      </w:r>
      <w:r w:rsidRPr="006F1049">
        <w:rPr>
          <w:rFonts w:hint="cs"/>
          <w:rtl/>
        </w:rPr>
        <w:t>از پادشاه</w:t>
      </w:r>
      <w:r w:rsidR="0028485C" w:rsidRPr="006F1049">
        <w:rPr>
          <w:rFonts w:hint="cs"/>
          <w:rtl/>
        </w:rPr>
        <w:t>ی</w:t>
      </w:r>
      <w:r w:rsidRPr="006F1049">
        <w:rPr>
          <w:rFonts w:hint="cs"/>
          <w:rtl/>
        </w:rPr>
        <w:t xml:space="preserve"> </w:t>
      </w:r>
      <w:r w:rsidR="006F1049" w:rsidRPr="006F1049">
        <w:rPr>
          <w:rFonts w:hint="cs"/>
          <w:rtl/>
        </w:rPr>
        <w:t>ک</w:t>
      </w:r>
      <w:r w:rsidRPr="006F1049">
        <w:rPr>
          <w:rFonts w:hint="cs"/>
          <w:rtl/>
        </w:rPr>
        <w:t>سر</w:t>
      </w:r>
      <w:r w:rsidR="0028485C" w:rsidRPr="006F1049">
        <w:rPr>
          <w:rFonts w:hint="cs"/>
          <w:rtl/>
        </w:rPr>
        <w:t>ی</w:t>
      </w:r>
      <w:r w:rsidRPr="006F1049">
        <w:rPr>
          <w:rFonts w:hint="cs"/>
          <w:rtl/>
        </w:rPr>
        <w:t xml:space="preserve"> و ق</w:t>
      </w:r>
      <w:r w:rsidR="0028485C" w:rsidRPr="006F1049">
        <w:rPr>
          <w:rFonts w:hint="cs"/>
          <w:rtl/>
        </w:rPr>
        <w:t>ی</w:t>
      </w:r>
      <w:r w:rsidRPr="006F1049">
        <w:rPr>
          <w:rFonts w:hint="cs"/>
          <w:rtl/>
        </w:rPr>
        <w:t>صر بزرگتر و ارزشمندتر است؛ ز</w:t>
      </w:r>
      <w:r w:rsidR="0028485C" w:rsidRPr="006F1049">
        <w:rPr>
          <w:rFonts w:hint="cs"/>
          <w:rtl/>
        </w:rPr>
        <w:t>ی</w:t>
      </w:r>
      <w:r w:rsidRPr="006F1049">
        <w:rPr>
          <w:rFonts w:hint="cs"/>
          <w:rtl/>
        </w:rPr>
        <w:t>را د</w:t>
      </w:r>
      <w:r w:rsidR="0028485C" w:rsidRPr="006F1049">
        <w:rPr>
          <w:rFonts w:hint="cs"/>
          <w:rtl/>
        </w:rPr>
        <w:t>ی</w:t>
      </w:r>
      <w:r w:rsidRPr="006F1049">
        <w:rPr>
          <w:rFonts w:hint="cs"/>
          <w:rtl/>
        </w:rPr>
        <w:t>ن</w:t>
      </w:r>
      <w:r w:rsidR="007C6A2D" w:rsidRPr="006F1049">
        <w:rPr>
          <w:rFonts w:hint="cs"/>
          <w:rtl/>
        </w:rPr>
        <w:t>،</w:t>
      </w:r>
      <w:r w:rsidR="004F180B" w:rsidRPr="006F1049">
        <w:rPr>
          <w:rFonts w:hint="cs"/>
          <w:rtl/>
        </w:rPr>
        <w:t xml:space="preserve"> </w:t>
      </w:r>
      <w:r w:rsidRPr="006F1049">
        <w:rPr>
          <w:rFonts w:hint="cs"/>
          <w:rtl/>
        </w:rPr>
        <w:t>همواره با مسلمان همراه است تا ا</w:t>
      </w:r>
      <w:r w:rsidR="0028485C" w:rsidRPr="006F1049">
        <w:rPr>
          <w:rFonts w:hint="cs"/>
          <w:rtl/>
        </w:rPr>
        <w:t>ی</w:t>
      </w:r>
      <w:r w:rsidRPr="006F1049">
        <w:rPr>
          <w:rFonts w:hint="cs"/>
          <w:rtl/>
        </w:rPr>
        <w:t>ن</w:t>
      </w:r>
      <w:r w:rsidR="006F1049" w:rsidRPr="006F1049">
        <w:rPr>
          <w:rFonts w:hint="cs"/>
          <w:rtl/>
        </w:rPr>
        <w:t>ک</w:t>
      </w:r>
      <w:r w:rsidRPr="006F1049">
        <w:rPr>
          <w:rFonts w:hint="cs"/>
          <w:rtl/>
        </w:rPr>
        <w:t>ه در</w:t>
      </w:r>
      <w:r w:rsidR="002E7748">
        <w:rPr>
          <w:rFonts w:hint="cs"/>
          <w:rtl/>
        </w:rPr>
        <w:t xml:space="preserve"> باغ‌های</w:t>
      </w:r>
      <w:r w:rsidRPr="006F1049">
        <w:rPr>
          <w:rFonts w:hint="cs"/>
          <w:rtl/>
        </w:rPr>
        <w:t xml:space="preserve"> پرناز و نعمت بهشت جا</w:t>
      </w:r>
      <w:r w:rsidR="0028485C" w:rsidRPr="006F1049">
        <w:rPr>
          <w:rFonts w:hint="cs"/>
          <w:rtl/>
        </w:rPr>
        <w:t>ی می‌</w:t>
      </w:r>
      <w:r w:rsidRPr="006F1049">
        <w:rPr>
          <w:rFonts w:hint="cs"/>
          <w:rtl/>
        </w:rPr>
        <w:t>گ</w:t>
      </w:r>
      <w:r w:rsidR="0028485C" w:rsidRPr="006F1049">
        <w:rPr>
          <w:rFonts w:hint="cs"/>
          <w:rtl/>
        </w:rPr>
        <w:t>ی</w:t>
      </w:r>
      <w:r w:rsidRPr="006F1049">
        <w:rPr>
          <w:rFonts w:hint="cs"/>
          <w:rtl/>
        </w:rPr>
        <w:t>رد</w:t>
      </w:r>
      <w:r w:rsidR="0075782A" w:rsidRPr="006F1049">
        <w:rPr>
          <w:rFonts w:hint="cs"/>
          <w:rtl/>
        </w:rPr>
        <w:t xml:space="preserve">. </w:t>
      </w:r>
      <w:r w:rsidRPr="006F1049">
        <w:rPr>
          <w:rFonts w:hint="cs"/>
          <w:rtl/>
        </w:rPr>
        <w:t>اما پادشاه</w:t>
      </w:r>
      <w:r w:rsidR="0028485C" w:rsidRPr="006F1049">
        <w:rPr>
          <w:rFonts w:hint="cs"/>
          <w:rtl/>
        </w:rPr>
        <w:t>ی</w:t>
      </w:r>
      <w:r w:rsidRPr="006F1049">
        <w:rPr>
          <w:rFonts w:hint="cs"/>
          <w:rtl/>
        </w:rPr>
        <w:t xml:space="preserve"> و مقام</w:t>
      </w:r>
      <w:r w:rsidR="007C6A2D" w:rsidRPr="006F1049">
        <w:rPr>
          <w:rFonts w:hint="cs"/>
          <w:rtl/>
        </w:rPr>
        <w:t>،</w:t>
      </w:r>
      <w:r w:rsidR="004F180B" w:rsidRPr="006F1049">
        <w:rPr>
          <w:rFonts w:hint="cs"/>
          <w:rtl/>
        </w:rPr>
        <w:t xml:space="preserve"> </w:t>
      </w:r>
      <w:r w:rsidRPr="006F1049">
        <w:rPr>
          <w:rFonts w:hint="cs"/>
          <w:rtl/>
        </w:rPr>
        <w:t>قطعاً از دست خواهد رفت</w:t>
      </w:r>
      <w:r w:rsidR="0075782A" w:rsidRPr="006F1049">
        <w:rPr>
          <w:rFonts w:hint="cs"/>
          <w:rtl/>
        </w:rPr>
        <w:t>:</w:t>
      </w:r>
      <w:r w:rsidR="00101259">
        <w:rPr>
          <w:rFonts w:hint="cs"/>
          <w:rtl/>
        </w:rPr>
        <w:t xml:space="preserve"> </w:t>
      </w:r>
      <w:r w:rsidR="00101259">
        <w:rPr>
          <w:rFonts w:ascii="Traditional Arabic" w:hAnsi="Traditional Arabic" w:cs="Traditional Arabic"/>
          <w:rtl/>
        </w:rPr>
        <w:t>﴿</w:t>
      </w:r>
      <w:r w:rsidR="0060170A">
        <w:rPr>
          <w:rFonts w:ascii="KFGQPC Uthmanic Script HAFS" w:hAnsi="KFGQPC Uthmanic Script HAFS" w:cs="KFGQPC Uthmanic Script HAFS"/>
          <w:rtl/>
        </w:rPr>
        <w:t xml:space="preserve">إِنَّا نَحۡنُ نَرِثُ </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لۡأَرۡضَ</w:t>
      </w:r>
      <w:r w:rsidR="0060170A">
        <w:rPr>
          <w:rFonts w:ascii="KFGQPC Uthmanic Script HAFS" w:hAnsi="KFGQPC Uthmanic Script HAFS" w:cs="KFGQPC Uthmanic Script HAFS"/>
          <w:rtl/>
        </w:rPr>
        <w:t xml:space="preserve"> وَمَنۡ عَلَيۡهَا وَإِلَيۡنَا يُرۡجَعُونَ ٤٠</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مریم: 40</w:t>
      </w:r>
      <w:r w:rsidR="00101259" w:rsidRPr="001A1E83">
        <w:rPr>
          <w:rStyle w:val="Char7"/>
          <w:rFonts w:hint="cs"/>
          <w:rtl/>
        </w:rPr>
        <w:t>]</w:t>
      </w:r>
      <w:r w:rsidR="0075782A" w:rsidRPr="006F1049">
        <w:rPr>
          <w:rFonts w:hint="cs"/>
          <w:rtl/>
        </w:rPr>
        <w:t xml:space="preserve"> </w:t>
      </w:r>
      <w:r w:rsidRPr="006F1049">
        <w:rPr>
          <w:rFonts w:hint="cs"/>
          <w:rtl/>
        </w:rPr>
        <w:t>«ما</w:t>
      </w:r>
      <w:r w:rsidR="007C6A2D" w:rsidRPr="006F1049">
        <w:rPr>
          <w:rFonts w:hint="cs"/>
          <w:rtl/>
        </w:rPr>
        <w:t>،</w:t>
      </w:r>
      <w:r w:rsidR="004F180B" w:rsidRPr="006F1049">
        <w:rPr>
          <w:rFonts w:hint="cs"/>
          <w:rtl/>
        </w:rPr>
        <w:t xml:space="preserve"> </w:t>
      </w:r>
      <w:r w:rsidRPr="006F1049">
        <w:rPr>
          <w:rFonts w:hint="cs"/>
          <w:rtl/>
        </w:rPr>
        <w:t>وارث زم</w:t>
      </w:r>
      <w:r w:rsidR="0028485C" w:rsidRPr="006F1049">
        <w:rPr>
          <w:rFonts w:hint="cs"/>
          <w:rtl/>
        </w:rPr>
        <w:t>ی</w:t>
      </w:r>
      <w:r w:rsidRPr="006F1049">
        <w:rPr>
          <w:rFonts w:hint="cs"/>
          <w:rtl/>
        </w:rPr>
        <w:t xml:space="preserve">ن و </w:t>
      </w:r>
      <w:r w:rsidR="006F1049" w:rsidRPr="006F1049">
        <w:rPr>
          <w:rFonts w:hint="cs"/>
          <w:rtl/>
        </w:rPr>
        <w:t>ک</w:t>
      </w:r>
      <w:r w:rsidRPr="006F1049">
        <w:rPr>
          <w:rFonts w:hint="cs"/>
          <w:rtl/>
        </w:rPr>
        <w:t>سان</w:t>
      </w:r>
      <w:r w:rsidR="0028485C" w:rsidRPr="006F1049">
        <w:rPr>
          <w:rFonts w:hint="cs"/>
          <w:rtl/>
        </w:rPr>
        <w:t>ی</w:t>
      </w:r>
      <w:r w:rsidRPr="006F1049">
        <w:rPr>
          <w:rFonts w:hint="cs"/>
          <w:rtl/>
        </w:rPr>
        <w:t xml:space="preserve"> </w:t>
      </w:r>
      <w:r w:rsidR="006F1049" w:rsidRPr="006F1049">
        <w:rPr>
          <w:rFonts w:hint="cs"/>
          <w:rtl/>
        </w:rPr>
        <w:t>ک</w:t>
      </w:r>
      <w:r w:rsidRPr="006F1049">
        <w:rPr>
          <w:rFonts w:hint="cs"/>
          <w:rtl/>
        </w:rPr>
        <w:t>ه رو</w:t>
      </w:r>
      <w:r w:rsidR="0028485C" w:rsidRPr="006F1049">
        <w:rPr>
          <w:rFonts w:hint="cs"/>
          <w:rtl/>
        </w:rPr>
        <w:t>ی</w:t>
      </w:r>
      <w:r w:rsidRPr="006F1049">
        <w:rPr>
          <w:rFonts w:hint="cs"/>
          <w:rtl/>
        </w:rPr>
        <w:t xml:space="preserve"> آن هستند</w:t>
      </w:r>
      <w:r w:rsidR="007C6A2D" w:rsidRPr="006F1049">
        <w:rPr>
          <w:rFonts w:hint="cs"/>
          <w:rtl/>
        </w:rPr>
        <w:t>،</w:t>
      </w:r>
      <w:r w:rsidR="004F180B" w:rsidRPr="006F1049">
        <w:rPr>
          <w:rFonts w:hint="cs"/>
          <w:rtl/>
        </w:rPr>
        <w:t xml:space="preserve"> </w:t>
      </w:r>
      <w:r w:rsidRPr="006F1049">
        <w:rPr>
          <w:rFonts w:hint="cs"/>
          <w:rtl/>
        </w:rPr>
        <w:t>خواه</w:t>
      </w:r>
      <w:r w:rsidR="0028485C" w:rsidRPr="006F1049">
        <w:rPr>
          <w:rFonts w:hint="cs"/>
          <w:rtl/>
        </w:rPr>
        <w:t>ی</w:t>
      </w:r>
      <w:r w:rsidRPr="006F1049">
        <w:rPr>
          <w:rFonts w:hint="cs"/>
          <w:rtl/>
        </w:rPr>
        <w:t>م شد و به سو</w:t>
      </w:r>
      <w:r w:rsidR="0028485C" w:rsidRPr="006F1049">
        <w:rPr>
          <w:rFonts w:hint="cs"/>
          <w:rtl/>
        </w:rPr>
        <w:t>ی</w:t>
      </w:r>
      <w:r w:rsidRPr="006F1049">
        <w:rPr>
          <w:rFonts w:hint="cs"/>
          <w:rtl/>
        </w:rPr>
        <w:t xml:space="preserve"> ما باز</w:t>
      </w:r>
      <w:r w:rsidR="0028485C" w:rsidRPr="006F1049">
        <w:rPr>
          <w:rFonts w:hint="cs"/>
          <w:rtl/>
        </w:rPr>
        <w:t xml:space="preserve"> می‌</w:t>
      </w:r>
      <w:r w:rsidRPr="006F1049">
        <w:rPr>
          <w:rFonts w:hint="cs"/>
          <w:rtl/>
        </w:rPr>
        <w:t>گردند»</w:t>
      </w:r>
      <w:r w:rsidR="0075782A" w:rsidRPr="006F1049">
        <w:rPr>
          <w:rFonts w:hint="cs"/>
          <w:rtl/>
        </w:rPr>
        <w:t xml:space="preserve">. </w:t>
      </w:r>
    </w:p>
    <w:p w:rsidR="008F4B15" w:rsidRPr="00F57679" w:rsidRDefault="008F4B15" w:rsidP="002E7748">
      <w:pPr>
        <w:pStyle w:val="a"/>
        <w:rPr>
          <w:rtl/>
        </w:rPr>
      </w:pPr>
      <w:bookmarkStart w:id="485" w:name="_Toc275546877"/>
      <w:bookmarkStart w:id="486" w:name="_Toc420959489"/>
      <w:r w:rsidRPr="00F57679">
        <w:rPr>
          <w:rFonts w:hint="cs"/>
          <w:rtl/>
        </w:rPr>
        <w:t>سخن پا</w:t>
      </w:r>
      <w:r w:rsidR="002E7748">
        <w:rPr>
          <w:rFonts w:hint="cs"/>
          <w:rtl/>
        </w:rPr>
        <w:t>ک</w:t>
      </w:r>
      <w:r w:rsidRPr="00F57679">
        <w:rPr>
          <w:rFonts w:hint="cs"/>
          <w:rtl/>
        </w:rPr>
        <w:t xml:space="preserve"> به سو</w:t>
      </w:r>
      <w:r w:rsidR="002E7748">
        <w:rPr>
          <w:rFonts w:hint="cs"/>
          <w:rtl/>
        </w:rPr>
        <w:t>ی</w:t>
      </w:r>
      <w:r w:rsidRPr="00F57679">
        <w:rPr>
          <w:rFonts w:hint="cs"/>
          <w:rtl/>
        </w:rPr>
        <w:t xml:space="preserve"> خدا بالا</w:t>
      </w:r>
      <w:r w:rsidR="0028485C">
        <w:rPr>
          <w:rFonts w:hint="cs"/>
          <w:rtl/>
        </w:rPr>
        <w:t xml:space="preserve"> می‌</w:t>
      </w:r>
      <w:r w:rsidRPr="00F57679">
        <w:rPr>
          <w:rFonts w:hint="cs"/>
          <w:rtl/>
        </w:rPr>
        <w:t>رود</w:t>
      </w:r>
      <w:bookmarkEnd w:id="485"/>
      <w:bookmarkEnd w:id="486"/>
    </w:p>
    <w:p w:rsidR="008F4B15" w:rsidRPr="002E7748" w:rsidRDefault="008F4B15" w:rsidP="002E7748">
      <w:pPr>
        <w:pStyle w:val="a4"/>
        <w:rPr>
          <w:rtl/>
        </w:rPr>
      </w:pPr>
      <w:r w:rsidRPr="002E7748">
        <w:rPr>
          <w:rFonts w:hint="cs"/>
          <w:rtl/>
        </w:rPr>
        <w:t>اصحاب پ</w:t>
      </w:r>
      <w:r w:rsidR="0028485C" w:rsidRPr="002E7748">
        <w:rPr>
          <w:rFonts w:hint="cs"/>
          <w:rtl/>
        </w:rPr>
        <w:t>ی</w:t>
      </w:r>
      <w:r w:rsidRPr="002E7748">
        <w:rPr>
          <w:rFonts w:hint="cs"/>
          <w:rtl/>
        </w:rPr>
        <w:t>امبر</w:t>
      </w:r>
      <w:r w:rsidR="00787B6E" w:rsidRPr="00787B6E">
        <w:rPr>
          <w:rFonts w:cs="CTraditional Arabic" w:hint="cs"/>
          <w:rtl/>
        </w:rPr>
        <w:t xml:space="preserve"> ج</w:t>
      </w:r>
      <w:r w:rsidRPr="002E7748">
        <w:rPr>
          <w:rFonts w:hint="cs"/>
          <w:rtl/>
        </w:rPr>
        <w:t xml:space="preserve"> گنج</w:t>
      </w:r>
      <w:r w:rsidR="0028485C" w:rsidRPr="002E7748">
        <w:rPr>
          <w:rFonts w:hint="cs"/>
          <w:rtl/>
        </w:rPr>
        <w:t>ی</w:t>
      </w:r>
      <w:r w:rsidRPr="002E7748">
        <w:rPr>
          <w:rFonts w:hint="cs"/>
          <w:rtl/>
        </w:rPr>
        <w:t>نه ها</w:t>
      </w:r>
      <w:r w:rsidR="0028485C" w:rsidRPr="002E7748">
        <w:rPr>
          <w:rFonts w:hint="cs"/>
          <w:rtl/>
        </w:rPr>
        <w:t>یی</w:t>
      </w:r>
      <w:r w:rsidRPr="002E7748">
        <w:rPr>
          <w:rFonts w:hint="cs"/>
          <w:rtl/>
        </w:rPr>
        <w:t xml:space="preserve"> از سخنان و احادیث مبار</w:t>
      </w:r>
      <w:r w:rsidR="006F1049" w:rsidRPr="002E7748">
        <w:rPr>
          <w:rFonts w:hint="cs"/>
          <w:rtl/>
        </w:rPr>
        <w:t>ک</w:t>
      </w:r>
      <w:r w:rsidRPr="002E7748">
        <w:rPr>
          <w:rFonts w:hint="cs"/>
          <w:rtl/>
        </w:rPr>
        <w:t xml:space="preserve"> و پا</w:t>
      </w:r>
      <w:r w:rsidR="006F1049" w:rsidRPr="002E7748">
        <w:rPr>
          <w:rFonts w:hint="cs"/>
          <w:rtl/>
        </w:rPr>
        <w:t>ک</w:t>
      </w:r>
      <w:r w:rsidRPr="002E7748">
        <w:rPr>
          <w:rFonts w:hint="cs"/>
          <w:rtl/>
        </w:rPr>
        <w:t xml:space="preserve"> داشتند </w:t>
      </w:r>
      <w:r w:rsidR="006F1049" w:rsidRPr="002E7748">
        <w:rPr>
          <w:rFonts w:hint="cs"/>
          <w:rtl/>
        </w:rPr>
        <w:t>ک</w:t>
      </w:r>
      <w:r w:rsidRPr="002E7748">
        <w:rPr>
          <w:rFonts w:hint="cs"/>
          <w:rtl/>
        </w:rPr>
        <w:t>ه از پ</w:t>
      </w:r>
      <w:r w:rsidR="0028485C" w:rsidRPr="002E7748">
        <w:rPr>
          <w:rFonts w:hint="cs"/>
          <w:rtl/>
        </w:rPr>
        <w:t>ی</w:t>
      </w:r>
      <w:r w:rsidRPr="002E7748">
        <w:rPr>
          <w:rFonts w:hint="cs"/>
          <w:rtl/>
        </w:rPr>
        <w:t>امبرا</w:t>
      </w:r>
      <w:r w:rsidR="006F1049" w:rsidRPr="002E7748">
        <w:rPr>
          <w:rFonts w:hint="cs"/>
          <w:rtl/>
        </w:rPr>
        <w:t>ک</w:t>
      </w:r>
      <w:r w:rsidRPr="002E7748">
        <w:rPr>
          <w:rFonts w:hint="cs"/>
          <w:rtl/>
        </w:rPr>
        <w:t>رم</w:t>
      </w:r>
      <w:r w:rsidR="00787B6E" w:rsidRPr="00787B6E">
        <w:rPr>
          <w:rFonts w:cs="CTraditional Arabic" w:hint="cs"/>
          <w:rtl/>
        </w:rPr>
        <w:t xml:space="preserve"> ج</w:t>
      </w:r>
      <w:r w:rsidRPr="002E7748">
        <w:rPr>
          <w:rFonts w:hint="cs"/>
          <w:rtl/>
        </w:rPr>
        <w:t xml:space="preserve"> فرا گرفته بودند</w:t>
      </w:r>
      <w:r w:rsidR="0075782A" w:rsidRPr="002E7748">
        <w:rPr>
          <w:rFonts w:hint="cs"/>
          <w:rtl/>
        </w:rPr>
        <w:t xml:space="preserve">. </w:t>
      </w:r>
      <w:r w:rsidR="0028485C" w:rsidRPr="002E7748">
        <w:rPr>
          <w:rFonts w:hint="cs"/>
          <w:rtl/>
        </w:rPr>
        <w:t>ی</w:t>
      </w:r>
      <w:r w:rsidR="006F1049" w:rsidRPr="002E7748">
        <w:rPr>
          <w:rFonts w:hint="cs"/>
          <w:rtl/>
        </w:rPr>
        <w:t>ک</w:t>
      </w:r>
      <w:r w:rsidRPr="002E7748">
        <w:rPr>
          <w:rFonts w:hint="cs"/>
          <w:rtl/>
        </w:rPr>
        <w:t>ا</w:t>
      </w:r>
      <w:r w:rsidR="0028485C" w:rsidRPr="002E7748">
        <w:rPr>
          <w:rFonts w:hint="cs"/>
          <w:rtl/>
        </w:rPr>
        <w:t>ی</w:t>
      </w:r>
      <w:r w:rsidR="006F1049" w:rsidRPr="002E7748">
        <w:rPr>
          <w:rFonts w:hint="cs"/>
          <w:rtl/>
        </w:rPr>
        <w:t>ک</w:t>
      </w:r>
      <w:r w:rsidRPr="002E7748">
        <w:rPr>
          <w:rFonts w:hint="cs"/>
          <w:rtl/>
        </w:rPr>
        <w:t xml:space="preserve"> سخنان</w:t>
      </w:r>
      <w:r w:rsidR="0028485C" w:rsidRPr="002E7748">
        <w:rPr>
          <w:rFonts w:hint="cs"/>
          <w:rtl/>
        </w:rPr>
        <w:t>ی</w:t>
      </w:r>
      <w:r w:rsidRPr="002E7748">
        <w:rPr>
          <w:rFonts w:hint="cs"/>
          <w:rtl/>
        </w:rPr>
        <w:t xml:space="preserve"> </w:t>
      </w:r>
      <w:r w:rsidR="006F1049" w:rsidRPr="002E7748">
        <w:rPr>
          <w:rFonts w:hint="cs"/>
          <w:rtl/>
        </w:rPr>
        <w:t>ک</w:t>
      </w:r>
      <w:r w:rsidRPr="002E7748">
        <w:rPr>
          <w:rFonts w:hint="cs"/>
          <w:rtl/>
        </w:rPr>
        <w:t>ه صحابه</w:t>
      </w:r>
      <w:r w:rsidRPr="002E7748">
        <w:rPr>
          <w:rFonts w:hint="cs"/>
        </w:rPr>
        <w:sym w:font="AGA Arabesque" w:char="F079"/>
      </w:r>
      <w:r w:rsidRPr="002E7748">
        <w:rPr>
          <w:rFonts w:hint="cs"/>
          <w:rtl/>
        </w:rPr>
        <w:t xml:space="preserve"> از پ</w:t>
      </w:r>
      <w:r w:rsidR="0028485C" w:rsidRPr="002E7748">
        <w:rPr>
          <w:rFonts w:hint="cs"/>
          <w:rtl/>
        </w:rPr>
        <w:t>ی</w:t>
      </w:r>
      <w:r w:rsidRPr="002E7748">
        <w:rPr>
          <w:rFonts w:hint="cs"/>
          <w:rtl/>
        </w:rPr>
        <w:t>امبر</w:t>
      </w:r>
      <w:r w:rsidR="00787B6E" w:rsidRPr="00787B6E">
        <w:rPr>
          <w:rFonts w:cs="CTraditional Arabic" w:hint="cs"/>
          <w:rtl/>
        </w:rPr>
        <w:t xml:space="preserve"> ج</w:t>
      </w:r>
      <w:r w:rsidRPr="002E7748">
        <w:rPr>
          <w:rFonts w:hint="cs"/>
          <w:rtl/>
        </w:rPr>
        <w:t xml:space="preserve"> آموخته بودند</w:t>
      </w:r>
      <w:r w:rsidR="007C6A2D" w:rsidRPr="002E7748">
        <w:rPr>
          <w:rFonts w:hint="cs"/>
          <w:rtl/>
        </w:rPr>
        <w:t>،</w:t>
      </w:r>
      <w:r w:rsidR="004F180B" w:rsidRPr="002E7748">
        <w:rPr>
          <w:rFonts w:hint="cs"/>
          <w:rtl/>
        </w:rPr>
        <w:t xml:space="preserve"> </w:t>
      </w:r>
      <w:r w:rsidRPr="002E7748">
        <w:rPr>
          <w:rFonts w:hint="cs"/>
          <w:rtl/>
        </w:rPr>
        <w:t>برا</w:t>
      </w:r>
      <w:r w:rsidR="0028485C" w:rsidRPr="002E7748">
        <w:rPr>
          <w:rFonts w:hint="cs"/>
          <w:rtl/>
        </w:rPr>
        <w:t>ی</w:t>
      </w:r>
      <w:r w:rsidRPr="002E7748">
        <w:rPr>
          <w:rFonts w:hint="cs"/>
          <w:rtl/>
        </w:rPr>
        <w:t xml:space="preserve"> آنها از دن</w:t>
      </w:r>
      <w:r w:rsidR="0028485C" w:rsidRPr="002E7748">
        <w:rPr>
          <w:rFonts w:hint="cs"/>
          <w:rtl/>
        </w:rPr>
        <w:t>ی</w:t>
      </w:r>
      <w:r w:rsidRPr="002E7748">
        <w:rPr>
          <w:rFonts w:hint="cs"/>
          <w:rtl/>
        </w:rPr>
        <w:t>ا و تمام آنچه در آن هست</w:t>
      </w:r>
      <w:r w:rsidR="007C6A2D" w:rsidRPr="002E7748">
        <w:rPr>
          <w:rFonts w:hint="cs"/>
          <w:rtl/>
        </w:rPr>
        <w:t>،</w:t>
      </w:r>
      <w:r w:rsidR="004F180B" w:rsidRPr="002E7748">
        <w:rPr>
          <w:rFonts w:hint="cs"/>
          <w:rtl/>
        </w:rPr>
        <w:t xml:space="preserve"> </w:t>
      </w:r>
      <w:r w:rsidRPr="002E7748">
        <w:rPr>
          <w:rFonts w:hint="cs"/>
          <w:rtl/>
        </w:rPr>
        <w:t>بهتر بود</w:t>
      </w:r>
      <w:r w:rsidR="0075782A" w:rsidRPr="002E7748">
        <w:rPr>
          <w:rFonts w:hint="cs"/>
          <w:rtl/>
        </w:rPr>
        <w:t xml:space="preserve">. </w:t>
      </w:r>
      <w:r w:rsidR="0028485C" w:rsidRPr="002E7748">
        <w:rPr>
          <w:rFonts w:hint="cs"/>
          <w:rtl/>
        </w:rPr>
        <w:t>ی</w:t>
      </w:r>
      <w:r w:rsidR="006F1049" w:rsidRPr="002E7748">
        <w:rPr>
          <w:rFonts w:hint="cs"/>
          <w:rtl/>
        </w:rPr>
        <w:t>ک</w:t>
      </w:r>
      <w:r w:rsidR="0028485C" w:rsidRPr="002E7748">
        <w:rPr>
          <w:rFonts w:hint="cs"/>
          <w:rtl/>
        </w:rPr>
        <w:t>ی</w:t>
      </w:r>
      <w:r w:rsidRPr="002E7748">
        <w:rPr>
          <w:rFonts w:hint="cs"/>
          <w:rtl/>
        </w:rPr>
        <w:t xml:space="preserve"> از نشانه</w:t>
      </w:r>
      <w:r w:rsidR="0028485C" w:rsidRPr="002E7748">
        <w:rPr>
          <w:rFonts w:hint="cs"/>
          <w:rtl/>
        </w:rPr>
        <w:t xml:space="preserve">‌های </w:t>
      </w:r>
      <w:r w:rsidRPr="002E7748">
        <w:rPr>
          <w:rFonts w:hint="cs"/>
          <w:rtl/>
        </w:rPr>
        <w:t>عظمت اصحاب</w:t>
      </w:r>
      <w:r w:rsidR="007C6A2D" w:rsidRPr="002E7748">
        <w:rPr>
          <w:rFonts w:hint="cs"/>
          <w:rtl/>
        </w:rPr>
        <w:t>،</w:t>
      </w:r>
      <w:r w:rsidR="004F180B" w:rsidRPr="002E7748">
        <w:rPr>
          <w:rFonts w:hint="cs"/>
          <w:rtl/>
        </w:rPr>
        <w:t xml:space="preserve"> </w:t>
      </w:r>
      <w:r w:rsidRPr="002E7748">
        <w:rPr>
          <w:rFonts w:hint="cs"/>
          <w:rtl/>
        </w:rPr>
        <w:t>ا</w:t>
      </w:r>
      <w:r w:rsidR="0028485C" w:rsidRPr="002E7748">
        <w:rPr>
          <w:rFonts w:hint="cs"/>
          <w:rtl/>
        </w:rPr>
        <w:t>ی</w:t>
      </w:r>
      <w:r w:rsidRPr="002E7748">
        <w:rPr>
          <w:rFonts w:hint="cs"/>
          <w:rtl/>
        </w:rPr>
        <w:t xml:space="preserve">ن است </w:t>
      </w:r>
      <w:r w:rsidR="006F1049" w:rsidRPr="002E7748">
        <w:rPr>
          <w:rFonts w:hint="cs"/>
          <w:rtl/>
        </w:rPr>
        <w:t>ک</w:t>
      </w:r>
      <w:r w:rsidRPr="002E7748">
        <w:rPr>
          <w:rFonts w:hint="cs"/>
          <w:rtl/>
        </w:rPr>
        <w:t>ه آنان</w:t>
      </w:r>
      <w:r w:rsidR="007C6A2D" w:rsidRPr="002E7748">
        <w:rPr>
          <w:rFonts w:hint="cs"/>
          <w:rtl/>
        </w:rPr>
        <w:t>،</w:t>
      </w:r>
      <w:r w:rsidR="004F180B" w:rsidRPr="002E7748">
        <w:rPr>
          <w:rFonts w:hint="cs"/>
          <w:rtl/>
        </w:rPr>
        <w:t xml:space="preserve"> </w:t>
      </w:r>
      <w:r w:rsidRPr="002E7748">
        <w:rPr>
          <w:rFonts w:hint="cs"/>
          <w:rtl/>
        </w:rPr>
        <w:t>ارزش هر چ</w:t>
      </w:r>
      <w:r w:rsidR="0028485C" w:rsidRPr="002E7748">
        <w:rPr>
          <w:rFonts w:hint="cs"/>
          <w:rtl/>
        </w:rPr>
        <w:t>ی</w:t>
      </w:r>
      <w:r w:rsidRPr="002E7748">
        <w:rPr>
          <w:rFonts w:hint="cs"/>
          <w:rtl/>
        </w:rPr>
        <w:t>ز را</w:t>
      </w:r>
      <w:r w:rsidR="00E825D7" w:rsidRPr="002E7748">
        <w:rPr>
          <w:rFonts w:hint="cs"/>
          <w:rtl/>
        </w:rPr>
        <w:t>م</w:t>
      </w:r>
      <w:r w:rsidR="0028485C" w:rsidRPr="002E7748">
        <w:rPr>
          <w:rFonts w:hint="cs"/>
          <w:rtl/>
        </w:rPr>
        <w:t>ی</w:t>
      </w:r>
      <w:r w:rsidR="00E825D7" w:rsidRPr="002E7748">
        <w:rPr>
          <w:rFonts w:hint="cs"/>
          <w:rtl/>
        </w:rPr>
        <w:t>‌دانس</w:t>
      </w:r>
      <w:r w:rsidRPr="002E7748">
        <w:rPr>
          <w:rFonts w:hint="cs"/>
          <w:rtl/>
        </w:rPr>
        <w:t>تند</w:t>
      </w:r>
      <w:r w:rsidR="0075782A" w:rsidRPr="002E7748">
        <w:rPr>
          <w:rFonts w:hint="cs"/>
          <w:rtl/>
        </w:rPr>
        <w:t xml:space="preserve">. </w:t>
      </w:r>
    </w:p>
    <w:p w:rsidR="008F4B15" w:rsidRPr="002E7748" w:rsidRDefault="008F4B15" w:rsidP="002E7748">
      <w:pPr>
        <w:pStyle w:val="a4"/>
        <w:rPr>
          <w:rtl/>
        </w:rPr>
      </w:pPr>
      <w:r w:rsidRPr="002E7748">
        <w:rPr>
          <w:rFonts w:hint="cs"/>
          <w:rtl/>
        </w:rPr>
        <w:t>ابوب</w:t>
      </w:r>
      <w:r w:rsidR="006F1049" w:rsidRPr="002E7748">
        <w:rPr>
          <w:rFonts w:hint="cs"/>
          <w:rtl/>
        </w:rPr>
        <w:t>ک</w:t>
      </w:r>
      <w:r w:rsidRPr="002E7748">
        <w:rPr>
          <w:rFonts w:hint="cs"/>
          <w:rtl/>
        </w:rPr>
        <w:t>ر</w:t>
      </w:r>
      <w:r w:rsidR="000179BA" w:rsidRPr="000179BA">
        <w:rPr>
          <w:rFonts w:cs="CTraditional Arabic" w:hint="cs"/>
          <w:rtl/>
        </w:rPr>
        <w:t>س</w:t>
      </w:r>
      <w:r w:rsidRPr="002E7748">
        <w:rPr>
          <w:rFonts w:hint="cs"/>
          <w:rtl/>
        </w:rPr>
        <w:t xml:space="preserve"> از پ</w:t>
      </w:r>
      <w:r w:rsidR="0028485C" w:rsidRPr="002E7748">
        <w:rPr>
          <w:rFonts w:hint="cs"/>
          <w:rtl/>
        </w:rPr>
        <w:t>ی</w:t>
      </w:r>
      <w:r w:rsidRPr="002E7748">
        <w:rPr>
          <w:rFonts w:hint="cs"/>
          <w:rtl/>
        </w:rPr>
        <w:t>امبر</w:t>
      </w:r>
      <w:r w:rsidR="00787B6E" w:rsidRPr="00787B6E">
        <w:rPr>
          <w:rFonts w:cs="CTraditional Arabic" w:hint="cs"/>
          <w:rtl/>
        </w:rPr>
        <w:t xml:space="preserve"> ج</w:t>
      </w:r>
      <w:r w:rsidRPr="002E7748">
        <w:rPr>
          <w:rFonts w:hint="cs"/>
          <w:rtl/>
        </w:rPr>
        <w:t xml:space="preserve"> درخواست </w:t>
      </w:r>
      <w:r w:rsidR="006F1049" w:rsidRPr="002E7748">
        <w:rPr>
          <w:rFonts w:hint="cs"/>
          <w:rtl/>
        </w:rPr>
        <w:t>ک</w:t>
      </w:r>
      <w:r w:rsidRPr="002E7748">
        <w:rPr>
          <w:rFonts w:hint="cs"/>
          <w:rtl/>
        </w:rPr>
        <w:t>رد تا به او دعا</w:t>
      </w:r>
      <w:r w:rsidR="0028485C" w:rsidRPr="002E7748">
        <w:rPr>
          <w:rFonts w:hint="cs"/>
          <w:rtl/>
        </w:rPr>
        <w:t>یی</w:t>
      </w:r>
      <w:r w:rsidRPr="002E7748">
        <w:rPr>
          <w:rFonts w:hint="cs"/>
          <w:rtl/>
        </w:rPr>
        <w:t xml:space="preserve"> ب</w:t>
      </w:r>
      <w:r w:rsidR="0028485C" w:rsidRPr="002E7748">
        <w:rPr>
          <w:rFonts w:hint="cs"/>
          <w:rtl/>
        </w:rPr>
        <w:t>ی</w:t>
      </w:r>
      <w:r w:rsidRPr="002E7748">
        <w:rPr>
          <w:rFonts w:hint="cs"/>
          <w:rtl/>
        </w:rPr>
        <w:t>اموزند</w:t>
      </w:r>
      <w:r w:rsidR="0075782A" w:rsidRPr="002E7748">
        <w:rPr>
          <w:rFonts w:hint="cs"/>
          <w:rtl/>
        </w:rPr>
        <w:t xml:space="preserve">. </w:t>
      </w:r>
      <w:r w:rsidRPr="002E7748">
        <w:rPr>
          <w:rFonts w:hint="cs"/>
          <w:rtl/>
        </w:rPr>
        <w:t>پ</w:t>
      </w:r>
      <w:r w:rsidR="0028485C" w:rsidRPr="002E7748">
        <w:rPr>
          <w:rFonts w:hint="cs"/>
          <w:rtl/>
        </w:rPr>
        <w:t>ی</w:t>
      </w:r>
      <w:r w:rsidRPr="002E7748">
        <w:rPr>
          <w:rFonts w:hint="cs"/>
          <w:rtl/>
        </w:rPr>
        <w:t>امبر</w:t>
      </w:r>
      <w:r w:rsidR="00787B6E" w:rsidRPr="00787B6E">
        <w:rPr>
          <w:rFonts w:cs="CTraditional Arabic" w:hint="cs"/>
          <w:rtl/>
        </w:rPr>
        <w:t xml:space="preserve"> ج</w:t>
      </w:r>
      <w:r w:rsidRPr="002E7748">
        <w:rPr>
          <w:rFonts w:hint="cs"/>
          <w:rtl/>
        </w:rPr>
        <w:t xml:space="preserve"> به او فرمودند</w:t>
      </w:r>
      <w:r w:rsidR="0075782A" w:rsidRPr="002E7748">
        <w:rPr>
          <w:rFonts w:hint="cs"/>
          <w:rtl/>
        </w:rPr>
        <w:t xml:space="preserve">: </w:t>
      </w:r>
      <w:r w:rsidRPr="002E7748">
        <w:rPr>
          <w:rFonts w:hint="cs"/>
          <w:rtl/>
        </w:rPr>
        <w:t>«بگو</w:t>
      </w:r>
      <w:r w:rsidR="0075782A" w:rsidRPr="002E7748">
        <w:rPr>
          <w:rFonts w:hint="cs"/>
          <w:rtl/>
        </w:rPr>
        <w:t xml:space="preserve">: </w:t>
      </w:r>
      <w:r w:rsidRPr="002E7748">
        <w:rPr>
          <w:rFonts w:hint="cs"/>
          <w:rtl/>
        </w:rPr>
        <w:t>پروردگارا! من بر خودم ستم ز</w:t>
      </w:r>
      <w:r w:rsidR="0028485C" w:rsidRPr="002E7748">
        <w:rPr>
          <w:rFonts w:hint="cs"/>
          <w:rtl/>
        </w:rPr>
        <w:t>ی</w:t>
      </w:r>
      <w:r w:rsidRPr="002E7748">
        <w:rPr>
          <w:rFonts w:hint="cs"/>
          <w:rtl/>
        </w:rPr>
        <w:t xml:space="preserve">اد </w:t>
      </w:r>
      <w:r w:rsidR="006F1049" w:rsidRPr="002E7748">
        <w:rPr>
          <w:rFonts w:hint="cs"/>
          <w:rtl/>
        </w:rPr>
        <w:t>ک</w:t>
      </w:r>
      <w:r w:rsidRPr="002E7748">
        <w:rPr>
          <w:rFonts w:hint="cs"/>
          <w:rtl/>
        </w:rPr>
        <w:t>رده</w:t>
      </w:r>
      <w:r w:rsidR="002E7748">
        <w:rPr>
          <w:rFonts w:hint="eastAsia"/>
          <w:rtl/>
        </w:rPr>
        <w:t>‌</w:t>
      </w:r>
      <w:r w:rsidRPr="002E7748">
        <w:rPr>
          <w:rFonts w:hint="cs"/>
          <w:rtl/>
        </w:rPr>
        <w:t>ام و ه</w:t>
      </w:r>
      <w:r w:rsidR="0028485C" w:rsidRPr="002E7748">
        <w:rPr>
          <w:rFonts w:hint="cs"/>
          <w:rtl/>
        </w:rPr>
        <w:t>ی</w:t>
      </w:r>
      <w:r w:rsidRPr="002E7748">
        <w:rPr>
          <w:rFonts w:hint="cs"/>
          <w:rtl/>
        </w:rPr>
        <w:t xml:space="preserve">چ </w:t>
      </w:r>
      <w:r w:rsidR="006F1049" w:rsidRPr="002E7748">
        <w:rPr>
          <w:rFonts w:hint="cs"/>
          <w:rtl/>
        </w:rPr>
        <w:t>ک</w:t>
      </w:r>
      <w:r w:rsidRPr="002E7748">
        <w:rPr>
          <w:rFonts w:hint="cs"/>
          <w:rtl/>
        </w:rPr>
        <w:t>س</w:t>
      </w:r>
      <w:r w:rsidR="0028485C" w:rsidRPr="002E7748">
        <w:rPr>
          <w:rFonts w:hint="cs"/>
          <w:rtl/>
        </w:rPr>
        <w:t>ی</w:t>
      </w:r>
      <w:r w:rsidRPr="002E7748">
        <w:rPr>
          <w:rFonts w:hint="cs"/>
          <w:rtl/>
        </w:rPr>
        <w:t xml:space="preserve"> جز تو گناهان را</w:t>
      </w:r>
      <w:r w:rsidR="006F1049" w:rsidRPr="002E7748">
        <w:rPr>
          <w:rFonts w:hint="cs"/>
          <w:rtl/>
        </w:rPr>
        <w:t xml:space="preserve"> نمی‌</w:t>
      </w:r>
      <w:r w:rsidRPr="002E7748">
        <w:rPr>
          <w:rFonts w:hint="cs"/>
          <w:rtl/>
        </w:rPr>
        <w:t>آمرزد؛ پس مرا ب</w:t>
      </w:r>
      <w:r w:rsidR="0028485C" w:rsidRPr="002E7748">
        <w:rPr>
          <w:rFonts w:hint="cs"/>
          <w:rtl/>
        </w:rPr>
        <w:t>ی</w:t>
      </w:r>
      <w:r w:rsidRPr="002E7748">
        <w:rPr>
          <w:rFonts w:hint="cs"/>
          <w:rtl/>
        </w:rPr>
        <w:t>امرز و برمن رحم نما</w:t>
      </w:r>
      <w:r w:rsidR="007C6A2D" w:rsidRPr="002E7748">
        <w:rPr>
          <w:rFonts w:hint="cs"/>
          <w:rtl/>
        </w:rPr>
        <w:t>،</w:t>
      </w:r>
      <w:r w:rsidR="00787B6E">
        <w:rPr>
          <w:rFonts w:hint="cs"/>
          <w:rtl/>
        </w:rPr>
        <w:t xml:space="preserve"> بی‌</w:t>
      </w:r>
      <w:r w:rsidRPr="002E7748">
        <w:rPr>
          <w:rFonts w:hint="cs"/>
          <w:rtl/>
        </w:rPr>
        <w:t>گمان تو</w:t>
      </w:r>
      <w:r w:rsidR="007C6A2D" w:rsidRPr="002E7748">
        <w:rPr>
          <w:rFonts w:hint="cs"/>
          <w:rtl/>
        </w:rPr>
        <w:t>،</w:t>
      </w:r>
      <w:r w:rsidR="004F180B" w:rsidRPr="002E7748">
        <w:rPr>
          <w:rFonts w:hint="cs"/>
          <w:rtl/>
        </w:rPr>
        <w:t xml:space="preserve"> </w:t>
      </w:r>
      <w:r w:rsidRPr="002E7748">
        <w:rPr>
          <w:rFonts w:hint="cs"/>
          <w:rtl/>
        </w:rPr>
        <w:t>آمرزگارمهربان</w:t>
      </w:r>
      <w:r w:rsidR="0028485C" w:rsidRPr="002E7748">
        <w:rPr>
          <w:rFonts w:hint="cs"/>
          <w:rtl/>
        </w:rPr>
        <w:t>ی</w:t>
      </w:r>
      <w:r w:rsidRPr="002E7748">
        <w:rPr>
          <w:rFonts w:hint="cs"/>
          <w:rtl/>
        </w:rPr>
        <w:t>»</w:t>
      </w:r>
      <w:r w:rsidR="0075782A" w:rsidRPr="002E7748">
        <w:rPr>
          <w:rFonts w:hint="cs"/>
          <w:rtl/>
        </w:rPr>
        <w:t xml:space="preserve">. </w:t>
      </w:r>
    </w:p>
    <w:p w:rsidR="008F4B15" w:rsidRPr="002E7748" w:rsidRDefault="008F4B15" w:rsidP="002E7748">
      <w:pPr>
        <w:pStyle w:val="a4"/>
        <w:rPr>
          <w:rtl/>
        </w:rPr>
      </w:pPr>
      <w:r w:rsidRPr="002E7748">
        <w:rPr>
          <w:rFonts w:hint="cs"/>
          <w:rtl/>
        </w:rPr>
        <w:t>پ</w:t>
      </w:r>
      <w:r w:rsidR="0028485C" w:rsidRPr="002E7748">
        <w:rPr>
          <w:rFonts w:hint="cs"/>
          <w:rtl/>
        </w:rPr>
        <w:t>ی</w:t>
      </w:r>
      <w:r w:rsidRPr="002E7748">
        <w:rPr>
          <w:rFonts w:hint="cs"/>
          <w:rtl/>
        </w:rPr>
        <w:t>امبر</w:t>
      </w:r>
      <w:r w:rsidR="00787B6E" w:rsidRPr="00787B6E">
        <w:rPr>
          <w:rFonts w:cs="CTraditional Arabic" w:hint="cs"/>
          <w:rtl/>
        </w:rPr>
        <w:t xml:space="preserve"> ج</w:t>
      </w:r>
      <w:r w:rsidRPr="002E7748">
        <w:rPr>
          <w:rFonts w:hint="cs"/>
          <w:rtl/>
        </w:rPr>
        <w:t xml:space="preserve"> به عباس</w:t>
      </w:r>
      <w:r w:rsidR="000179BA" w:rsidRPr="000179BA">
        <w:rPr>
          <w:rFonts w:cs="CTraditional Arabic" w:hint="cs"/>
          <w:rtl/>
        </w:rPr>
        <w:t>س</w:t>
      </w:r>
      <w:r w:rsidRPr="002E7748">
        <w:rPr>
          <w:rFonts w:hint="cs"/>
          <w:rtl/>
        </w:rPr>
        <w:t xml:space="preserve"> </w:t>
      </w:r>
      <w:r w:rsidR="00E825D7" w:rsidRPr="002E7748">
        <w:rPr>
          <w:rFonts w:hint="cs"/>
          <w:rtl/>
        </w:rPr>
        <w:t>م</w:t>
      </w:r>
      <w:r w:rsidR="0028485C" w:rsidRPr="002E7748">
        <w:rPr>
          <w:rFonts w:hint="cs"/>
          <w:rtl/>
        </w:rPr>
        <w:t>ی</w:t>
      </w:r>
      <w:r w:rsidR="00E825D7" w:rsidRPr="002E7748">
        <w:rPr>
          <w:rFonts w:hint="cs"/>
          <w:rtl/>
        </w:rPr>
        <w:t>‌گو</w:t>
      </w:r>
      <w:r w:rsidR="0028485C" w:rsidRPr="002E7748">
        <w:rPr>
          <w:rFonts w:hint="cs"/>
          <w:rtl/>
        </w:rPr>
        <w:t>ی</w:t>
      </w:r>
      <w:r w:rsidRPr="002E7748">
        <w:rPr>
          <w:rFonts w:hint="cs"/>
          <w:rtl/>
        </w:rPr>
        <w:t>د</w:t>
      </w:r>
      <w:r w:rsidR="0075782A" w:rsidRPr="002E7748">
        <w:rPr>
          <w:rFonts w:hint="cs"/>
          <w:rtl/>
        </w:rPr>
        <w:t xml:space="preserve">: </w:t>
      </w:r>
      <w:r w:rsidRPr="002E7748">
        <w:rPr>
          <w:rFonts w:hint="cs"/>
          <w:rtl/>
        </w:rPr>
        <w:t>«از خداوند</w:t>
      </w:r>
      <w:r w:rsidR="007C6A2D" w:rsidRPr="002E7748">
        <w:rPr>
          <w:rFonts w:hint="cs"/>
          <w:rtl/>
        </w:rPr>
        <w:t>،</w:t>
      </w:r>
      <w:r w:rsidR="004F180B" w:rsidRPr="002E7748">
        <w:rPr>
          <w:rFonts w:hint="cs"/>
          <w:rtl/>
        </w:rPr>
        <w:t xml:space="preserve"> </w:t>
      </w:r>
      <w:r w:rsidRPr="002E7748">
        <w:rPr>
          <w:rFonts w:hint="cs"/>
          <w:rtl/>
        </w:rPr>
        <w:t>عفو و تندرست</w:t>
      </w:r>
      <w:r w:rsidR="0028485C" w:rsidRPr="002E7748">
        <w:rPr>
          <w:rFonts w:hint="cs"/>
          <w:rtl/>
        </w:rPr>
        <w:t>ی</w:t>
      </w:r>
      <w:r w:rsidRPr="002E7748">
        <w:rPr>
          <w:rFonts w:hint="cs"/>
          <w:rtl/>
        </w:rPr>
        <w:t xml:space="preserve"> را مسألت </w:t>
      </w:r>
      <w:r w:rsidR="006F1049" w:rsidRPr="002E7748">
        <w:rPr>
          <w:rFonts w:hint="cs"/>
          <w:rtl/>
        </w:rPr>
        <w:t>ک</w:t>
      </w:r>
      <w:r w:rsidRPr="002E7748">
        <w:rPr>
          <w:rFonts w:hint="cs"/>
          <w:rtl/>
        </w:rPr>
        <w:t>ن» و به عل</w:t>
      </w:r>
      <w:r w:rsidR="0028485C" w:rsidRPr="002E7748">
        <w:rPr>
          <w:rFonts w:hint="cs"/>
          <w:rtl/>
        </w:rPr>
        <w:t>ی</w:t>
      </w:r>
      <w:r w:rsidR="000179BA" w:rsidRPr="000179BA">
        <w:rPr>
          <w:rFonts w:cs="CTraditional Arabic" w:hint="cs"/>
          <w:rtl/>
        </w:rPr>
        <w:t>س</w:t>
      </w:r>
      <w:r w:rsidRPr="002E7748">
        <w:rPr>
          <w:rFonts w:hint="cs"/>
          <w:rtl/>
        </w:rPr>
        <w:t xml:space="preserve"> فرمود</w:t>
      </w:r>
      <w:r w:rsidR="0075782A" w:rsidRPr="002E7748">
        <w:rPr>
          <w:rFonts w:hint="cs"/>
          <w:rtl/>
        </w:rPr>
        <w:t xml:space="preserve">: </w:t>
      </w:r>
      <w:r w:rsidRPr="002E7748">
        <w:rPr>
          <w:rFonts w:hint="cs"/>
          <w:rtl/>
        </w:rPr>
        <w:t>«بگو</w:t>
      </w:r>
      <w:r w:rsidR="0075782A" w:rsidRPr="002E7748">
        <w:rPr>
          <w:rFonts w:hint="cs"/>
          <w:rtl/>
        </w:rPr>
        <w:t xml:space="preserve">: </w:t>
      </w:r>
      <w:r w:rsidRPr="002E7748">
        <w:rPr>
          <w:rFonts w:hint="cs"/>
          <w:rtl/>
        </w:rPr>
        <w:t>بارخدا</w:t>
      </w:r>
      <w:r w:rsidR="0028485C" w:rsidRPr="002E7748">
        <w:rPr>
          <w:rFonts w:hint="cs"/>
          <w:rtl/>
        </w:rPr>
        <w:t>ی</w:t>
      </w:r>
      <w:r w:rsidRPr="002E7748">
        <w:rPr>
          <w:rFonts w:hint="cs"/>
          <w:rtl/>
        </w:rPr>
        <w:t>ا! مراهدا</w:t>
      </w:r>
      <w:r w:rsidR="0028485C" w:rsidRPr="002E7748">
        <w:rPr>
          <w:rFonts w:hint="cs"/>
          <w:rtl/>
        </w:rPr>
        <w:t>ی</w:t>
      </w:r>
      <w:r w:rsidRPr="002E7748">
        <w:rPr>
          <w:rFonts w:hint="cs"/>
          <w:rtl/>
        </w:rPr>
        <w:t xml:space="preserve">ت </w:t>
      </w:r>
      <w:r w:rsidR="006F1049" w:rsidRPr="002E7748">
        <w:rPr>
          <w:rFonts w:hint="cs"/>
          <w:rtl/>
        </w:rPr>
        <w:t>ک</w:t>
      </w:r>
      <w:r w:rsidRPr="002E7748">
        <w:rPr>
          <w:rFonts w:hint="cs"/>
          <w:rtl/>
        </w:rPr>
        <w:t>ن و راه درست را به من نشان بده»</w:t>
      </w:r>
      <w:r w:rsidR="0075782A" w:rsidRPr="002E7748">
        <w:rPr>
          <w:rFonts w:hint="cs"/>
          <w:rtl/>
        </w:rPr>
        <w:t xml:space="preserve">. </w:t>
      </w:r>
    </w:p>
    <w:p w:rsidR="008F4B15" w:rsidRPr="002E7748" w:rsidRDefault="008F4B15" w:rsidP="002E7748">
      <w:pPr>
        <w:pStyle w:val="a4"/>
        <w:rPr>
          <w:rtl/>
        </w:rPr>
      </w:pPr>
      <w:r w:rsidRPr="002E7748">
        <w:rPr>
          <w:rFonts w:hint="cs"/>
          <w:rtl/>
        </w:rPr>
        <w:t>به عب</w:t>
      </w:r>
      <w:r w:rsidR="0028485C" w:rsidRPr="002E7748">
        <w:rPr>
          <w:rFonts w:hint="cs"/>
          <w:rtl/>
        </w:rPr>
        <w:t>ی</w:t>
      </w:r>
      <w:r w:rsidRPr="002E7748">
        <w:rPr>
          <w:rFonts w:hint="cs"/>
          <w:rtl/>
        </w:rPr>
        <w:t>د بن حص</w:t>
      </w:r>
      <w:r w:rsidR="0028485C" w:rsidRPr="002E7748">
        <w:rPr>
          <w:rFonts w:hint="cs"/>
          <w:rtl/>
        </w:rPr>
        <w:t>ی</w:t>
      </w:r>
      <w:r w:rsidRPr="002E7748">
        <w:rPr>
          <w:rFonts w:hint="cs"/>
          <w:rtl/>
        </w:rPr>
        <w:t>ن</w:t>
      </w:r>
      <w:r w:rsidR="000179BA" w:rsidRPr="000179BA">
        <w:rPr>
          <w:rFonts w:cs="CTraditional Arabic" w:hint="cs"/>
          <w:rtl/>
        </w:rPr>
        <w:t>س</w:t>
      </w:r>
      <w:r w:rsidRPr="002E7748">
        <w:rPr>
          <w:rFonts w:hint="cs"/>
          <w:rtl/>
        </w:rPr>
        <w:t xml:space="preserve"> فرمود</w:t>
      </w:r>
      <w:r w:rsidR="0075782A" w:rsidRPr="002E7748">
        <w:rPr>
          <w:rFonts w:hint="cs"/>
          <w:rtl/>
        </w:rPr>
        <w:t xml:space="preserve">: </w:t>
      </w:r>
      <w:r w:rsidRPr="002E7748">
        <w:rPr>
          <w:rFonts w:hint="cs"/>
          <w:rtl/>
        </w:rPr>
        <w:t>«بگو</w:t>
      </w:r>
      <w:r w:rsidR="0075782A" w:rsidRPr="002E7748">
        <w:rPr>
          <w:rFonts w:hint="cs"/>
          <w:rtl/>
        </w:rPr>
        <w:t xml:space="preserve">: </w:t>
      </w:r>
      <w:r w:rsidRPr="002E7748">
        <w:rPr>
          <w:rFonts w:hint="cs"/>
          <w:rtl/>
        </w:rPr>
        <w:t>بارخدا</w:t>
      </w:r>
      <w:r w:rsidR="0028485C" w:rsidRPr="002E7748">
        <w:rPr>
          <w:rFonts w:hint="cs"/>
          <w:rtl/>
        </w:rPr>
        <w:t>ی</w:t>
      </w:r>
      <w:r w:rsidRPr="002E7748">
        <w:rPr>
          <w:rFonts w:hint="cs"/>
          <w:rtl/>
        </w:rPr>
        <w:t>ا! راه درست را به من نشان بده و مرا از شر خودم</w:t>
      </w:r>
      <w:r w:rsidR="007C6A2D" w:rsidRPr="002E7748">
        <w:rPr>
          <w:rFonts w:hint="cs"/>
          <w:rtl/>
        </w:rPr>
        <w:t>،</w:t>
      </w:r>
      <w:r w:rsidR="004F180B" w:rsidRPr="002E7748">
        <w:rPr>
          <w:rFonts w:hint="cs"/>
          <w:rtl/>
        </w:rPr>
        <w:t xml:space="preserve"> </w:t>
      </w:r>
      <w:r w:rsidRPr="002E7748">
        <w:rPr>
          <w:rFonts w:hint="cs"/>
          <w:rtl/>
        </w:rPr>
        <w:t>رها</w:t>
      </w:r>
      <w:r w:rsidR="0028485C" w:rsidRPr="002E7748">
        <w:rPr>
          <w:rFonts w:hint="cs"/>
          <w:rtl/>
        </w:rPr>
        <w:t>یی</w:t>
      </w:r>
      <w:r w:rsidRPr="002E7748">
        <w:rPr>
          <w:rFonts w:hint="cs"/>
          <w:rtl/>
        </w:rPr>
        <w:t xml:space="preserve"> بخش»</w:t>
      </w:r>
      <w:r w:rsidR="0075782A" w:rsidRPr="002E7748">
        <w:rPr>
          <w:rFonts w:hint="cs"/>
          <w:rtl/>
        </w:rPr>
        <w:t xml:space="preserve">. </w:t>
      </w:r>
    </w:p>
    <w:p w:rsidR="008F4B15" w:rsidRPr="002E7748" w:rsidRDefault="008F4B15" w:rsidP="002E7748">
      <w:pPr>
        <w:pStyle w:val="a4"/>
        <w:rPr>
          <w:rtl/>
        </w:rPr>
      </w:pPr>
      <w:r w:rsidRPr="002E7748">
        <w:rPr>
          <w:rFonts w:hint="cs"/>
          <w:rtl/>
        </w:rPr>
        <w:t>به شداد بن اوس</w:t>
      </w:r>
      <w:r w:rsidR="000179BA" w:rsidRPr="000179BA">
        <w:rPr>
          <w:rFonts w:cs="CTraditional Arabic" w:hint="cs"/>
          <w:rtl/>
        </w:rPr>
        <w:t>س</w:t>
      </w:r>
      <w:r w:rsidRPr="002E7748">
        <w:rPr>
          <w:rFonts w:hint="cs"/>
          <w:rtl/>
        </w:rPr>
        <w:t xml:space="preserve"> فرمود</w:t>
      </w:r>
      <w:r w:rsidR="0075782A" w:rsidRPr="002E7748">
        <w:rPr>
          <w:rFonts w:hint="cs"/>
          <w:rtl/>
        </w:rPr>
        <w:t xml:space="preserve">: </w:t>
      </w:r>
      <w:r w:rsidRPr="002E7748">
        <w:rPr>
          <w:rFonts w:hint="cs"/>
          <w:rtl/>
        </w:rPr>
        <w:t>«بگو</w:t>
      </w:r>
      <w:r w:rsidR="0075782A" w:rsidRPr="002E7748">
        <w:rPr>
          <w:rFonts w:hint="cs"/>
          <w:rtl/>
        </w:rPr>
        <w:t xml:space="preserve">: </w:t>
      </w:r>
      <w:r w:rsidRPr="002E7748">
        <w:rPr>
          <w:rFonts w:hint="cs"/>
          <w:rtl/>
        </w:rPr>
        <w:t>بارخدا</w:t>
      </w:r>
      <w:r w:rsidR="0028485C" w:rsidRPr="002E7748">
        <w:rPr>
          <w:rFonts w:hint="cs"/>
          <w:rtl/>
        </w:rPr>
        <w:t>ی</w:t>
      </w:r>
      <w:r w:rsidRPr="002E7748">
        <w:rPr>
          <w:rFonts w:hint="cs"/>
          <w:rtl/>
        </w:rPr>
        <w:t>ا! استوار</w:t>
      </w:r>
      <w:r w:rsidR="0028485C" w:rsidRPr="002E7748">
        <w:rPr>
          <w:rFonts w:hint="cs"/>
          <w:rtl/>
        </w:rPr>
        <w:t>ی</w:t>
      </w:r>
      <w:r w:rsidRPr="002E7748">
        <w:rPr>
          <w:rFonts w:hint="cs"/>
          <w:rtl/>
        </w:rPr>
        <w:t xml:space="preserve"> در </w:t>
      </w:r>
      <w:r w:rsidR="006F1049" w:rsidRPr="002E7748">
        <w:rPr>
          <w:rFonts w:hint="cs"/>
          <w:rtl/>
        </w:rPr>
        <w:t>ک</w:t>
      </w:r>
      <w:r w:rsidRPr="002E7748">
        <w:rPr>
          <w:rFonts w:hint="cs"/>
          <w:rtl/>
        </w:rPr>
        <w:t>ار</w:t>
      </w:r>
      <w:r w:rsidR="007C6A2D" w:rsidRPr="002E7748">
        <w:rPr>
          <w:rFonts w:hint="cs"/>
          <w:rtl/>
        </w:rPr>
        <w:t>،</w:t>
      </w:r>
      <w:r w:rsidR="004F180B" w:rsidRPr="002E7748">
        <w:rPr>
          <w:rFonts w:hint="cs"/>
          <w:rtl/>
        </w:rPr>
        <w:t xml:space="preserve"> </w:t>
      </w:r>
      <w:r w:rsidRPr="002E7748">
        <w:rPr>
          <w:rFonts w:hint="cs"/>
          <w:rtl/>
        </w:rPr>
        <w:t>قاطع</w:t>
      </w:r>
      <w:r w:rsidR="0028485C" w:rsidRPr="002E7748">
        <w:rPr>
          <w:rFonts w:hint="cs"/>
          <w:rtl/>
        </w:rPr>
        <w:t>ی</w:t>
      </w:r>
      <w:r w:rsidRPr="002E7748">
        <w:rPr>
          <w:rFonts w:hint="cs"/>
          <w:rtl/>
        </w:rPr>
        <w:t>ت بر راه درست</w:t>
      </w:r>
      <w:r w:rsidR="007C6A2D" w:rsidRPr="002E7748">
        <w:rPr>
          <w:rFonts w:hint="cs"/>
          <w:rtl/>
        </w:rPr>
        <w:t>،</w:t>
      </w:r>
      <w:r w:rsidR="004F180B" w:rsidRPr="002E7748">
        <w:rPr>
          <w:rFonts w:hint="cs"/>
          <w:rtl/>
        </w:rPr>
        <w:t xml:space="preserve"> </w:t>
      </w:r>
      <w:r w:rsidRPr="002E7748">
        <w:rPr>
          <w:rFonts w:hint="cs"/>
          <w:rtl/>
        </w:rPr>
        <w:t>‌ش</w:t>
      </w:r>
      <w:r w:rsidR="006F1049" w:rsidRPr="002E7748">
        <w:rPr>
          <w:rFonts w:hint="cs"/>
          <w:rtl/>
        </w:rPr>
        <w:t>ک</w:t>
      </w:r>
      <w:r w:rsidRPr="002E7748">
        <w:rPr>
          <w:rFonts w:hint="cs"/>
          <w:rtl/>
        </w:rPr>
        <w:t>رگزار</w:t>
      </w:r>
      <w:r w:rsidR="0028485C" w:rsidRPr="002E7748">
        <w:rPr>
          <w:rFonts w:hint="cs"/>
          <w:rtl/>
        </w:rPr>
        <w:t>ی</w:t>
      </w:r>
      <w:r w:rsidRPr="002E7748">
        <w:rPr>
          <w:rFonts w:hint="cs"/>
          <w:rtl/>
        </w:rPr>
        <w:t xml:space="preserve"> نعمت و به خوب</w:t>
      </w:r>
      <w:r w:rsidR="0028485C" w:rsidRPr="002E7748">
        <w:rPr>
          <w:rFonts w:hint="cs"/>
          <w:rtl/>
        </w:rPr>
        <w:t>ی</w:t>
      </w:r>
      <w:r w:rsidRPr="002E7748">
        <w:rPr>
          <w:rFonts w:hint="cs"/>
          <w:rtl/>
        </w:rPr>
        <w:t xml:space="preserve"> انجام دادن عبادتت را از تو </w:t>
      </w:r>
      <w:r w:rsidR="00E825D7" w:rsidRPr="002E7748">
        <w:rPr>
          <w:rFonts w:hint="cs"/>
          <w:rtl/>
        </w:rPr>
        <w:t>م</w:t>
      </w:r>
      <w:r w:rsidR="0028485C" w:rsidRPr="002E7748">
        <w:rPr>
          <w:rFonts w:hint="cs"/>
          <w:rtl/>
        </w:rPr>
        <w:t>ی</w:t>
      </w:r>
      <w:r w:rsidR="00E825D7" w:rsidRPr="002E7748">
        <w:rPr>
          <w:rFonts w:hint="cs"/>
          <w:rtl/>
        </w:rPr>
        <w:t>‌خوا</w:t>
      </w:r>
      <w:r w:rsidRPr="002E7748">
        <w:rPr>
          <w:rFonts w:hint="cs"/>
          <w:rtl/>
        </w:rPr>
        <w:t>هم و ازتو قلب</w:t>
      </w:r>
      <w:r w:rsidR="0028485C" w:rsidRPr="002E7748">
        <w:rPr>
          <w:rFonts w:hint="cs"/>
          <w:rtl/>
        </w:rPr>
        <w:t>ی</w:t>
      </w:r>
      <w:r w:rsidRPr="002E7748">
        <w:rPr>
          <w:rFonts w:hint="cs"/>
          <w:rtl/>
        </w:rPr>
        <w:t xml:space="preserve"> سالم و زبان</w:t>
      </w:r>
      <w:r w:rsidR="0028485C" w:rsidRPr="002E7748">
        <w:rPr>
          <w:rFonts w:hint="cs"/>
          <w:rtl/>
        </w:rPr>
        <w:t>ی</w:t>
      </w:r>
      <w:r w:rsidRPr="002E7748">
        <w:rPr>
          <w:rFonts w:hint="cs"/>
          <w:rtl/>
        </w:rPr>
        <w:t xml:space="preserve"> راستگو مسألت </w:t>
      </w:r>
      <w:r w:rsidR="00E825D7" w:rsidRPr="002E7748">
        <w:rPr>
          <w:rFonts w:hint="cs"/>
          <w:rtl/>
        </w:rPr>
        <w:t>م</w:t>
      </w:r>
      <w:r w:rsidR="0028485C" w:rsidRPr="002E7748">
        <w:rPr>
          <w:rFonts w:hint="cs"/>
          <w:rtl/>
        </w:rPr>
        <w:t>ی</w:t>
      </w:r>
      <w:r w:rsidR="00E825D7" w:rsidRPr="002E7748">
        <w:rPr>
          <w:rFonts w:hint="cs"/>
          <w:rtl/>
        </w:rPr>
        <w:t>‌</w:t>
      </w:r>
      <w:r w:rsidR="006F1049" w:rsidRPr="002E7748">
        <w:rPr>
          <w:rFonts w:hint="cs"/>
          <w:rtl/>
        </w:rPr>
        <w:t>ک</w:t>
      </w:r>
      <w:r w:rsidR="00E825D7" w:rsidRPr="002E7748">
        <w:rPr>
          <w:rFonts w:hint="cs"/>
          <w:rtl/>
        </w:rPr>
        <w:t>ن</w:t>
      </w:r>
      <w:r w:rsidRPr="002E7748">
        <w:rPr>
          <w:rFonts w:hint="cs"/>
          <w:rtl/>
        </w:rPr>
        <w:t>م؛ از تو خ</w:t>
      </w:r>
      <w:r w:rsidR="0028485C" w:rsidRPr="002E7748">
        <w:rPr>
          <w:rFonts w:hint="cs"/>
          <w:rtl/>
        </w:rPr>
        <w:t>ی</w:t>
      </w:r>
      <w:r w:rsidRPr="002E7748">
        <w:rPr>
          <w:rFonts w:hint="cs"/>
          <w:rtl/>
        </w:rPr>
        <w:t xml:space="preserve">ر آنچه را </w:t>
      </w:r>
      <w:r w:rsidR="006F1049" w:rsidRPr="002E7748">
        <w:rPr>
          <w:rFonts w:hint="cs"/>
          <w:rtl/>
        </w:rPr>
        <w:t>ک</w:t>
      </w:r>
      <w:r w:rsidRPr="002E7748">
        <w:rPr>
          <w:rFonts w:hint="cs"/>
          <w:rtl/>
        </w:rPr>
        <w:t xml:space="preserve">ه </w:t>
      </w:r>
      <w:r w:rsidR="00B339AB" w:rsidRPr="002E7748">
        <w:rPr>
          <w:rFonts w:hint="cs"/>
          <w:rtl/>
        </w:rPr>
        <w:t>م</w:t>
      </w:r>
      <w:r w:rsidR="0028485C" w:rsidRPr="002E7748">
        <w:rPr>
          <w:rFonts w:hint="cs"/>
          <w:rtl/>
        </w:rPr>
        <w:t>ی</w:t>
      </w:r>
      <w:r w:rsidR="00B339AB" w:rsidRPr="002E7748">
        <w:rPr>
          <w:rFonts w:hint="cs"/>
          <w:rtl/>
        </w:rPr>
        <w:t>‌دان</w:t>
      </w:r>
      <w:r w:rsidR="0028485C" w:rsidRPr="002E7748">
        <w:rPr>
          <w:rFonts w:hint="cs"/>
          <w:rtl/>
        </w:rPr>
        <w:t>ی</w:t>
      </w:r>
      <w:r w:rsidR="007C6A2D" w:rsidRPr="002E7748">
        <w:rPr>
          <w:rFonts w:hint="cs"/>
          <w:rtl/>
        </w:rPr>
        <w:t>،</w:t>
      </w:r>
      <w:r w:rsidR="004F180B" w:rsidRPr="002E7748">
        <w:rPr>
          <w:rFonts w:hint="cs"/>
          <w:rtl/>
        </w:rPr>
        <w:t xml:space="preserve"> </w:t>
      </w:r>
      <w:r w:rsidRPr="002E7748">
        <w:rPr>
          <w:rFonts w:hint="cs"/>
          <w:rtl/>
        </w:rPr>
        <w:t>درخواست</w:t>
      </w:r>
      <w:r w:rsidR="0028485C" w:rsidRPr="002E7748">
        <w:rPr>
          <w:rFonts w:hint="cs"/>
          <w:rtl/>
        </w:rPr>
        <w:t xml:space="preserve"> می‌</w:t>
      </w:r>
      <w:r w:rsidRPr="002E7748">
        <w:rPr>
          <w:rFonts w:hint="cs"/>
          <w:rtl/>
        </w:rPr>
        <w:t xml:space="preserve">نمایم و از شر آنچه </w:t>
      </w:r>
      <w:r w:rsidR="00B339AB" w:rsidRPr="002E7748">
        <w:rPr>
          <w:rFonts w:hint="cs"/>
          <w:rtl/>
        </w:rPr>
        <w:t>م</w:t>
      </w:r>
      <w:r w:rsidR="0028485C" w:rsidRPr="002E7748">
        <w:rPr>
          <w:rFonts w:hint="cs"/>
          <w:rtl/>
        </w:rPr>
        <w:t>ی</w:t>
      </w:r>
      <w:r w:rsidR="00B339AB" w:rsidRPr="002E7748">
        <w:rPr>
          <w:rFonts w:hint="cs"/>
          <w:rtl/>
        </w:rPr>
        <w:t>‌دان</w:t>
      </w:r>
      <w:r w:rsidR="0028485C" w:rsidRPr="002E7748">
        <w:rPr>
          <w:rFonts w:hint="cs"/>
          <w:rtl/>
        </w:rPr>
        <w:t>ی</w:t>
      </w:r>
      <w:r w:rsidR="007C6A2D" w:rsidRPr="002E7748">
        <w:rPr>
          <w:rFonts w:hint="cs"/>
          <w:rtl/>
        </w:rPr>
        <w:t>،</w:t>
      </w:r>
      <w:r w:rsidR="004F180B" w:rsidRPr="002E7748">
        <w:rPr>
          <w:rFonts w:hint="cs"/>
          <w:rtl/>
        </w:rPr>
        <w:t xml:space="preserve"> </w:t>
      </w:r>
      <w:r w:rsidRPr="002E7748">
        <w:rPr>
          <w:rFonts w:hint="cs"/>
          <w:rtl/>
        </w:rPr>
        <w:t xml:space="preserve">به تو پناه </w:t>
      </w:r>
      <w:r w:rsidR="00AD234E" w:rsidRPr="002E7748">
        <w:rPr>
          <w:rFonts w:hint="cs"/>
          <w:rtl/>
        </w:rPr>
        <w:t>م</w:t>
      </w:r>
      <w:r w:rsidR="0028485C" w:rsidRPr="002E7748">
        <w:rPr>
          <w:rFonts w:hint="cs"/>
          <w:rtl/>
        </w:rPr>
        <w:t>ی</w:t>
      </w:r>
      <w:r w:rsidR="00AD234E" w:rsidRPr="002E7748">
        <w:rPr>
          <w:rFonts w:hint="cs"/>
          <w:rtl/>
        </w:rPr>
        <w:t>‌برم</w:t>
      </w:r>
      <w:r w:rsidRPr="002E7748">
        <w:rPr>
          <w:rFonts w:hint="cs"/>
          <w:rtl/>
        </w:rPr>
        <w:t xml:space="preserve"> و از آنچه </w:t>
      </w:r>
      <w:r w:rsidR="00B339AB" w:rsidRPr="002E7748">
        <w:rPr>
          <w:rFonts w:hint="cs"/>
          <w:rtl/>
        </w:rPr>
        <w:t>م</w:t>
      </w:r>
      <w:r w:rsidR="0028485C" w:rsidRPr="002E7748">
        <w:rPr>
          <w:rFonts w:hint="cs"/>
          <w:rtl/>
        </w:rPr>
        <w:t>ی</w:t>
      </w:r>
      <w:r w:rsidR="00B339AB" w:rsidRPr="002E7748">
        <w:rPr>
          <w:rFonts w:hint="cs"/>
          <w:rtl/>
        </w:rPr>
        <w:t>‌دان</w:t>
      </w:r>
      <w:r w:rsidR="0028485C" w:rsidRPr="002E7748">
        <w:rPr>
          <w:rFonts w:hint="cs"/>
          <w:rtl/>
        </w:rPr>
        <w:t>ی</w:t>
      </w:r>
      <w:r w:rsidRPr="002E7748">
        <w:rPr>
          <w:rFonts w:hint="cs"/>
          <w:rtl/>
        </w:rPr>
        <w:t xml:space="preserve"> از تو آمرزش</w:t>
      </w:r>
      <w:r w:rsidR="0028485C" w:rsidRPr="002E7748">
        <w:rPr>
          <w:rFonts w:hint="cs"/>
          <w:rtl/>
        </w:rPr>
        <w:t xml:space="preserve"> می‌</w:t>
      </w:r>
      <w:r w:rsidRPr="002E7748">
        <w:rPr>
          <w:rFonts w:hint="cs"/>
          <w:rtl/>
        </w:rPr>
        <w:t>طلبم؛</w:t>
      </w:r>
      <w:r w:rsidR="00787B6E">
        <w:rPr>
          <w:rFonts w:hint="cs"/>
          <w:rtl/>
        </w:rPr>
        <w:t xml:space="preserve"> بی‌</w:t>
      </w:r>
      <w:r w:rsidRPr="002E7748">
        <w:rPr>
          <w:rFonts w:hint="cs"/>
          <w:rtl/>
        </w:rPr>
        <w:t>گمان تو</w:t>
      </w:r>
      <w:r w:rsidR="007C6A2D" w:rsidRPr="002E7748">
        <w:rPr>
          <w:rFonts w:hint="cs"/>
          <w:rtl/>
        </w:rPr>
        <w:t>،</w:t>
      </w:r>
      <w:r w:rsidR="004F180B" w:rsidRPr="002E7748">
        <w:rPr>
          <w:rFonts w:hint="cs"/>
          <w:rtl/>
        </w:rPr>
        <w:t xml:space="preserve"> </w:t>
      </w:r>
      <w:r w:rsidRPr="002E7748">
        <w:rPr>
          <w:rFonts w:hint="cs"/>
          <w:rtl/>
        </w:rPr>
        <w:t>به امور غ</w:t>
      </w:r>
      <w:r w:rsidR="0028485C" w:rsidRPr="002E7748">
        <w:rPr>
          <w:rFonts w:hint="cs"/>
          <w:rtl/>
        </w:rPr>
        <w:t>ی</w:t>
      </w:r>
      <w:r w:rsidRPr="002E7748">
        <w:rPr>
          <w:rFonts w:hint="cs"/>
          <w:rtl/>
        </w:rPr>
        <w:t>ب و پنهان آگاه هست</w:t>
      </w:r>
      <w:r w:rsidR="0028485C" w:rsidRPr="002E7748">
        <w:rPr>
          <w:rFonts w:hint="cs"/>
          <w:rtl/>
        </w:rPr>
        <w:t>ی</w:t>
      </w:r>
      <w:r w:rsidRPr="002E7748">
        <w:rPr>
          <w:rFonts w:hint="cs"/>
          <w:rtl/>
        </w:rPr>
        <w:t>»</w:t>
      </w:r>
      <w:r w:rsidR="0075782A" w:rsidRPr="002E7748">
        <w:rPr>
          <w:rFonts w:hint="cs"/>
          <w:rtl/>
        </w:rPr>
        <w:t xml:space="preserve">. </w:t>
      </w:r>
    </w:p>
    <w:p w:rsidR="008F4B15" w:rsidRPr="002E7748" w:rsidRDefault="008F4B15" w:rsidP="002E7748">
      <w:pPr>
        <w:pStyle w:val="a4"/>
        <w:rPr>
          <w:rtl/>
        </w:rPr>
      </w:pPr>
      <w:r w:rsidRPr="002E7748">
        <w:rPr>
          <w:rFonts w:hint="cs"/>
          <w:rtl/>
        </w:rPr>
        <w:t>به معاذ</w:t>
      </w:r>
      <w:r w:rsidR="000179BA" w:rsidRPr="000179BA">
        <w:rPr>
          <w:rFonts w:cs="CTraditional Arabic" w:hint="cs"/>
          <w:rtl/>
        </w:rPr>
        <w:t>س</w:t>
      </w:r>
      <w:r w:rsidRPr="002E7748">
        <w:rPr>
          <w:rFonts w:hint="cs"/>
          <w:rtl/>
        </w:rPr>
        <w:t xml:space="preserve"> فرمودند</w:t>
      </w:r>
      <w:r w:rsidR="0075782A" w:rsidRPr="002E7748">
        <w:rPr>
          <w:rFonts w:hint="cs"/>
          <w:rtl/>
        </w:rPr>
        <w:t xml:space="preserve">: </w:t>
      </w:r>
      <w:r w:rsidRPr="002E7748">
        <w:rPr>
          <w:rFonts w:hint="cs"/>
          <w:rtl/>
        </w:rPr>
        <w:t>«بگو</w:t>
      </w:r>
      <w:r w:rsidR="0075782A" w:rsidRPr="002E7748">
        <w:rPr>
          <w:rFonts w:hint="cs"/>
          <w:rtl/>
        </w:rPr>
        <w:t xml:space="preserve">: </w:t>
      </w:r>
      <w:r w:rsidRPr="002E7748">
        <w:rPr>
          <w:rFonts w:hint="cs"/>
          <w:rtl/>
        </w:rPr>
        <w:t>بارخدا</w:t>
      </w:r>
      <w:r w:rsidR="0028485C" w:rsidRPr="002E7748">
        <w:rPr>
          <w:rFonts w:hint="cs"/>
          <w:rtl/>
        </w:rPr>
        <w:t>ی</w:t>
      </w:r>
      <w:r w:rsidRPr="002E7748">
        <w:rPr>
          <w:rFonts w:hint="cs"/>
          <w:rtl/>
        </w:rPr>
        <w:t>ا! تو بخشنده هست</w:t>
      </w:r>
      <w:r w:rsidR="0028485C" w:rsidRPr="002E7748">
        <w:rPr>
          <w:rFonts w:hint="cs"/>
          <w:rtl/>
        </w:rPr>
        <w:t>ی</w:t>
      </w:r>
      <w:r w:rsidRPr="002E7748">
        <w:rPr>
          <w:rFonts w:hint="cs"/>
          <w:rtl/>
        </w:rPr>
        <w:t xml:space="preserve"> و عفو و گذشت را دوست دار</w:t>
      </w:r>
      <w:r w:rsidR="0028485C" w:rsidRPr="002E7748">
        <w:rPr>
          <w:rFonts w:hint="cs"/>
          <w:rtl/>
        </w:rPr>
        <w:t>ی</w:t>
      </w:r>
      <w:r w:rsidRPr="002E7748">
        <w:rPr>
          <w:rFonts w:hint="cs"/>
          <w:rtl/>
        </w:rPr>
        <w:t xml:space="preserve">؛ پس ما را عفو </w:t>
      </w:r>
      <w:r w:rsidR="006F1049" w:rsidRPr="002E7748">
        <w:rPr>
          <w:rFonts w:hint="cs"/>
          <w:rtl/>
        </w:rPr>
        <w:t>ک</w:t>
      </w:r>
      <w:r w:rsidRPr="002E7748">
        <w:rPr>
          <w:rFonts w:hint="cs"/>
          <w:rtl/>
        </w:rPr>
        <w:t>ن و از ما درگذر»</w:t>
      </w:r>
      <w:r w:rsidR="0075782A" w:rsidRPr="002E7748">
        <w:rPr>
          <w:rFonts w:hint="cs"/>
          <w:rtl/>
        </w:rPr>
        <w:t xml:space="preserve">. </w:t>
      </w:r>
    </w:p>
    <w:p w:rsidR="008F4B15" w:rsidRPr="002E7748" w:rsidRDefault="008F4B15" w:rsidP="002E7748">
      <w:pPr>
        <w:pStyle w:val="a4"/>
        <w:rPr>
          <w:rtl/>
        </w:rPr>
      </w:pPr>
      <w:r w:rsidRPr="002E7748">
        <w:rPr>
          <w:rFonts w:hint="cs"/>
          <w:rtl/>
        </w:rPr>
        <w:t>در همه ا</w:t>
      </w:r>
      <w:r w:rsidR="0028485C" w:rsidRPr="002E7748">
        <w:rPr>
          <w:rFonts w:hint="cs"/>
          <w:rtl/>
        </w:rPr>
        <w:t>ی</w:t>
      </w:r>
      <w:r w:rsidRPr="002E7748">
        <w:rPr>
          <w:rFonts w:hint="cs"/>
          <w:rtl/>
        </w:rPr>
        <w:t>ن دعاها</w:t>
      </w:r>
      <w:r w:rsidR="007C6A2D" w:rsidRPr="002E7748">
        <w:rPr>
          <w:rFonts w:hint="cs"/>
          <w:rtl/>
        </w:rPr>
        <w:t>،</w:t>
      </w:r>
      <w:r w:rsidR="004F180B" w:rsidRPr="002E7748">
        <w:rPr>
          <w:rFonts w:hint="cs"/>
          <w:rtl/>
        </w:rPr>
        <w:t xml:space="preserve"> </w:t>
      </w:r>
      <w:r w:rsidRPr="002E7748">
        <w:rPr>
          <w:rFonts w:hint="cs"/>
          <w:rtl/>
        </w:rPr>
        <w:t>رضا</w:t>
      </w:r>
      <w:r w:rsidR="0028485C" w:rsidRPr="002E7748">
        <w:rPr>
          <w:rFonts w:hint="cs"/>
          <w:rtl/>
        </w:rPr>
        <w:t>ی</w:t>
      </w:r>
      <w:r w:rsidRPr="002E7748">
        <w:rPr>
          <w:rFonts w:hint="cs"/>
          <w:rtl/>
        </w:rPr>
        <w:t>تمند</w:t>
      </w:r>
      <w:r w:rsidR="0028485C" w:rsidRPr="002E7748">
        <w:rPr>
          <w:rFonts w:hint="cs"/>
          <w:rtl/>
        </w:rPr>
        <w:t>ی</w:t>
      </w:r>
      <w:r w:rsidRPr="002E7748">
        <w:rPr>
          <w:rFonts w:hint="cs"/>
          <w:rtl/>
        </w:rPr>
        <w:t xml:space="preserve"> خداوند</w:t>
      </w:r>
      <w:r w:rsidR="007C6A2D" w:rsidRPr="002E7748">
        <w:rPr>
          <w:rFonts w:hint="cs"/>
          <w:rtl/>
        </w:rPr>
        <w:t>،</w:t>
      </w:r>
      <w:r w:rsidR="004F180B" w:rsidRPr="002E7748">
        <w:rPr>
          <w:rFonts w:hint="cs"/>
          <w:rtl/>
        </w:rPr>
        <w:t xml:space="preserve"> </w:t>
      </w:r>
      <w:r w:rsidRPr="002E7748">
        <w:rPr>
          <w:rFonts w:hint="cs"/>
          <w:rtl/>
        </w:rPr>
        <w:t>رحمت او در آخرت</w:t>
      </w:r>
      <w:r w:rsidR="007C6A2D" w:rsidRPr="002E7748">
        <w:rPr>
          <w:rFonts w:hint="cs"/>
          <w:rtl/>
        </w:rPr>
        <w:t>،</w:t>
      </w:r>
      <w:r w:rsidR="004F180B" w:rsidRPr="002E7748">
        <w:rPr>
          <w:rFonts w:hint="cs"/>
          <w:rtl/>
        </w:rPr>
        <w:t xml:space="preserve"> </w:t>
      </w:r>
      <w:r w:rsidRPr="002E7748">
        <w:rPr>
          <w:rFonts w:hint="cs"/>
          <w:rtl/>
        </w:rPr>
        <w:t>نجات از خشم و رهایی از عذاب دردنا</w:t>
      </w:r>
      <w:r w:rsidR="006F1049" w:rsidRPr="002E7748">
        <w:rPr>
          <w:rFonts w:hint="cs"/>
          <w:rtl/>
        </w:rPr>
        <w:t>ک</w:t>
      </w:r>
      <w:r w:rsidRPr="002E7748">
        <w:rPr>
          <w:rFonts w:hint="cs"/>
          <w:rtl/>
        </w:rPr>
        <w:t xml:space="preserve">ش و </w:t>
      </w:r>
      <w:r w:rsidR="006F1049" w:rsidRPr="002E7748">
        <w:rPr>
          <w:rFonts w:hint="cs"/>
          <w:rtl/>
        </w:rPr>
        <w:t>ک</w:t>
      </w:r>
      <w:r w:rsidRPr="002E7748">
        <w:rPr>
          <w:rFonts w:hint="cs"/>
          <w:rtl/>
        </w:rPr>
        <w:t>م</w:t>
      </w:r>
      <w:r w:rsidR="006F1049" w:rsidRPr="002E7748">
        <w:rPr>
          <w:rFonts w:hint="cs"/>
          <w:rtl/>
        </w:rPr>
        <w:t>ک</w:t>
      </w:r>
      <w:r w:rsidRPr="002E7748">
        <w:rPr>
          <w:rFonts w:hint="cs"/>
          <w:rtl/>
        </w:rPr>
        <w:t xml:space="preserve"> برا</w:t>
      </w:r>
      <w:r w:rsidR="0028485C" w:rsidRPr="002E7748">
        <w:rPr>
          <w:rFonts w:hint="cs"/>
          <w:rtl/>
        </w:rPr>
        <w:t>ی</w:t>
      </w:r>
      <w:r w:rsidRPr="002E7748">
        <w:rPr>
          <w:rFonts w:hint="cs"/>
          <w:rtl/>
        </w:rPr>
        <w:t xml:space="preserve"> انجام عبادت خداوند متعال و ادا</w:t>
      </w:r>
      <w:r w:rsidR="0028485C" w:rsidRPr="002E7748">
        <w:rPr>
          <w:rFonts w:hint="cs"/>
          <w:rtl/>
        </w:rPr>
        <w:t>ی</w:t>
      </w:r>
      <w:r w:rsidRPr="002E7748">
        <w:rPr>
          <w:rFonts w:hint="cs"/>
          <w:rtl/>
        </w:rPr>
        <w:t xml:space="preserve"> ش</w:t>
      </w:r>
      <w:r w:rsidR="006F1049" w:rsidRPr="002E7748">
        <w:rPr>
          <w:rFonts w:hint="cs"/>
          <w:rtl/>
        </w:rPr>
        <w:t>ک</w:t>
      </w:r>
      <w:r w:rsidRPr="002E7748">
        <w:rPr>
          <w:rFonts w:hint="cs"/>
          <w:rtl/>
        </w:rPr>
        <w:t>رش</w:t>
      </w:r>
      <w:r w:rsidR="007C6A2D" w:rsidRPr="002E7748">
        <w:rPr>
          <w:rFonts w:hint="cs"/>
          <w:rtl/>
        </w:rPr>
        <w:t>،</w:t>
      </w:r>
      <w:r w:rsidR="004F180B" w:rsidRPr="002E7748">
        <w:rPr>
          <w:rFonts w:hint="cs"/>
          <w:rtl/>
        </w:rPr>
        <w:t xml:space="preserve"> </w:t>
      </w:r>
      <w:r w:rsidRPr="002E7748">
        <w:rPr>
          <w:rFonts w:hint="cs"/>
          <w:rtl/>
        </w:rPr>
        <w:t>درخواست شده است</w:t>
      </w:r>
      <w:r w:rsidR="0075782A" w:rsidRPr="002E7748">
        <w:rPr>
          <w:rFonts w:hint="cs"/>
          <w:rtl/>
        </w:rPr>
        <w:t xml:space="preserve">. </w:t>
      </w:r>
      <w:r w:rsidRPr="002E7748">
        <w:rPr>
          <w:rFonts w:hint="cs"/>
          <w:rtl/>
        </w:rPr>
        <w:t>ن</w:t>
      </w:r>
      <w:r w:rsidR="006F1049" w:rsidRPr="002E7748">
        <w:rPr>
          <w:rFonts w:hint="cs"/>
          <w:rtl/>
        </w:rPr>
        <w:t>ک</w:t>
      </w:r>
      <w:r w:rsidRPr="002E7748">
        <w:rPr>
          <w:rFonts w:hint="cs"/>
          <w:rtl/>
        </w:rPr>
        <w:t>ته مشتر</w:t>
      </w:r>
      <w:r w:rsidR="006F1049" w:rsidRPr="002E7748">
        <w:rPr>
          <w:rFonts w:hint="cs"/>
          <w:rtl/>
        </w:rPr>
        <w:t>ک</w:t>
      </w:r>
      <w:r w:rsidR="0028485C" w:rsidRPr="002E7748">
        <w:rPr>
          <w:rFonts w:hint="cs"/>
          <w:rtl/>
        </w:rPr>
        <w:t>ی</w:t>
      </w:r>
      <w:r w:rsidRPr="002E7748">
        <w:rPr>
          <w:rFonts w:hint="cs"/>
          <w:rtl/>
        </w:rPr>
        <w:t xml:space="preserve"> </w:t>
      </w:r>
      <w:r w:rsidR="006F1049" w:rsidRPr="002E7748">
        <w:rPr>
          <w:rFonts w:hint="cs"/>
          <w:rtl/>
        </w:rPr>
        <w:t>ک</w:t>
      </w:r>
      <w:r w:rsidRPr="002E7748">
        <w:rPr>
          <w:rFonts w:hint="cs"/>
          <w:rtl/>
        </w:rPr>
        <w:t>ه ا</w:t>
      </w:r>
      <w:r w:rsidR="0028485C" w:rsidRPr="002E7748">
        <w:rPr>
          <w:rFonts w:hint="cs"/>
          <w:rtl/>
        </w:rPr>
        <w:t>ی</w:t>
      </w:r>
      <w:r w:rsidRPr="002E7748">
        <w:rPr>
          <w:rFonts w:hint="cs"/>
          <w:rtl/>
        </w:rPr>
        <w:t xml:space="preserve">ن دعاها را به </w:t>
      </w:r>
      <w:r w:rsidR="0028485C" w:rsidRPr="002E7748">
        <w:rPr>
          <w:rFonts w:hint="cs"/>
          <w:rtl/>
        </w:rPr>
        <w:t>ی</w:t>
      </w:r>
      <w:r w:rsidR="006F1049" w:rsidRPr="002E7748">
        <w:rPr>
          <w:rFonts w:hint="cs"/>
          <w:rtl/>
        </w:rPr>
        <w:t>ک</w:t>
      </w:r>
      <w:r w:rsidRPr="002E7748">
        <w:rPr>
          <w:rFonts w:hint="cs"/>
          <w:rtl/>
        </w:rPr>
        <w:t>د</w:t>
      </w:r>
      <w:r w:rsidR="0028485C" w:rsidRPr="002E7748">
        <w:rPr>
          <w:rFonts w:hint="cs"/>
          <w:rtl/>
        </w:rPr>
        <w:t>ی</w:t>
      </w:r>
      <w:r w:rsidRPr="002E7748">
        <w:rPr>
          <w:rFonts w:hint="cs"/>
          <w:rtl/>
        </w:rPr>
        <w:t>گر ربط</w:t>
      </w:r>
      <w:r w:rsidR="002E7748">
        <w:rPr>
          <w:rFonts w:hint="cs"/>
          <w:rtl/>
        </w:rPr>
        <w:t xml:space="preserve"> </w:t>
      </w:r>
      <w:r w:rsidR="00E825D7" w:rsidRPr="002E7748">
        <w:rPr>
          <w:rFonts w:hint="cs"/>
          <w:rtl/>
        </w:rPr>
        <w:t>م</w:t>
      </w:r>
      <w:r w:rsidR="0028485C" w:rsidRPr="002E7748">
        <w:rPr>
          <w:rFonts w:hint="cs"/>
          <w:rtl/>
        </w:rPr>
        <w:t>ی</w:t>
      </w:r>
      <w:r w:rsidR="00E825D7" w:rsidRPr="002E7748">
        <w:rPr>
          <w:rFonts w:hint="cs"/>
          <w:rtl/>
        </w:rPr>
        <w:t>‌ده</w:t>
      </w:r>
      <w:r w:rsidRPr="002E7748">
        <w:rPr>
          <w:rFonts w:hint="cs"/>
          <w:rtl/>
        </w:rPr>
        <w:t>د</w:t>
      </w:r>
      <w:r w:rsidR="007C6A2D" w:rsidRPr="002E7748">
        <w:rPr>
          <w:rFonts w:hint="cs"/>
          <w:rtl/>
        </w:rPr>
        <w:t>،</w:t>
      </w:r>
      <w:r w:rsidR="004F180B" w:rsidRPr="002E7748">
        <w:rPr>
          <w:rFonts w:hint="cs"/>
          <w:rtl/>
        </w:rPr>
        <w:t xml:space="preserve"> </w:t>
      </w:r>
      <w:r w:rsidRPr="002E7748">
        <w:rPr>
          <w:rFonts w:hint="cs"/>
          <w:rtl/>
        </w:rPr>
        <w:t>ا</w:t>
      </w:r>
      <w:r w:rsidR="0028485C" w:rsidRPr="002E7748">
        <w:rPr>
          <w:rFonts w:hint="cs"/>
          <w:rtl/>
        </w:rPr>
        <w:t>ی</w:t>
      </w:r>
      <w:r w:rsidRPr="002E7748">
        <w:rPr>
          <w:rFonts w:hint="cs"/>
          <w:rtl/>
        </w:rPr>
        <w:t xml:space="preserve">ن است </w:t>
      </w:r>
      <w:r w:rsidR="006F1049" w:rsidRPr="002E7748">
        <w:rPr>
          <w:rFonts w:hint="cs"/>
          <w:rtl/>
        </w:rPr>
        <w:t>ک</w:t>
      </w:r>
      <w:r w:rsidRPr="002E7748">
        <w:rPr>
          <w:rFonts w:hint="cs"/>
          <w:rtl/>
        </w:rPr>
        <w:t>ه در تمام ا</w:t>
      </w:r>
      <w:r w:rsidR="0028485C" w:rsidRPr="002E7748">
        <w:rPr>
          <w:rFonts w:hint="cs"/>
          <w:rtl/>
        </w:rPr>
        <w:t>ی</w:t>
      </w:r>
      <w:r w:rsidRPr="002E7748">
        <w:rPr>
          <w:rFonts w:hint="cs"/>
          <w:rtl/>
        </w:rPr>
        <w:t>ن دعاها</w:t>
      </w:r>
      <w:r w:rsidR="007C6A2D" w:rsidRPr="002E7748">
        <w:rPr>
          <w:rFonts w:hint="cs"/>
          <w:rtl/>
        </w:rPr>
        <w:t>،</w:t>
      </w:r>
      <w:r w:rsidR="004F180B" w:rsidRPr="002E7748">
        <w:rPr>
          <w:rFonts w:hint="cs"/>
          <w:rtl/>
        </w:rPr>
        <w:t xml:space="preserve"> </w:t>
      </w:r>
      <w:r w:rsidRPr="002E7748">
        <w:rPr>
          <w:rFonts w:hint="cs"/>
          <w:rtl/>
        </w:rPr>
        <w:t>آنچه نزد خدا است</w:t>
      </w:r>
      <w:r w:rsidR="007C6A2D" w:rsidRPr="002E7748">
        <w:rPr>
          <w:rFonts w:hint="cs"/>
          <w:rtl/>
        </w:rPr>
        <w:t>،</w:t>
      </w:r>
      <w:r w:rsidR="004F180B" w:rsidRPr="002E7748">
        <w:rPr>
          <w:rFonts w:hint="cs"/>
          <w:rtl/>
        </w:rPr>
        <w:t xml:space="preserve"> </w:t>
      </w:r>
      <w:r w:rsidRPr="002E7748">
        <w:rPr>
          <w:rFonts w:hint="cs"/>
          <w:rtl/>
        </w:rPr>
        <w:t>خواسته گردیده و ازآنچه در دن</w:t>
      </w:r>
      <w:r w:rsidR="0028485C" w:rsidRPr="002E7748">
        <w:rPr>
          <w:rFonts w:hint="cs"/>
          <w:rtl/>
        </w:rPr>
        <w:t>ی</w:t>
      </w:r>
      <w:r w:rsidRPr="002E7748">
        <w:rPr>
          <w:rFonts w:hint="cs"/>
          <w:rtl/>
        </w:rPr>
        <w:t xml:space="preserve">ا </w:t>
      </w:r>
      <w:r w:rsidR="00AD234E" w:rsidRPr="002E7748">
        <w:rPr>
          <w:rFonts w:hint="cs"/>
          <w:rtl/>
        </w:rPr>
        <w:t>م</w:t>
      </w:r>
      <w:r w:rsidR="0028485C" w:rsidRPr="002E7748">
        <w:rPr>
          <w:rFonts w:hint="cs"/>
          <w:rtl/>
        </w:rPr>
        <w:t>ی</w:t>
      </w:r>
      <w:r w:rsidR="00AD234E" w:rsidRPr="002E7748">
        <w:rPr>
          <w:rFonts w:hint="cs"/>
          <w:rtl/>
        </w:rPr>
        <w:t>‌باش</w:t>
      </w:r>
      <w:r w:rsidRPr="002E7748">
        <w:rPr>
          <w:rFonts w:hint="cs"/>
          <w:rtl/>
        </w:rPr>
        <w:t>د</w:t>
      </w:r>
      <w:r w:rsidR="007C6A2D" w:rsidRPr="002E7748">
        <w:rPr>
          <w:rFonts w:hint="cs"/>
          <w:rtl/>
        </w:rPr>
        <w:t>،</w:t>
      </w:r>
      <w:r w:rsidR="004F180B" w:rsidRPr="002E7748">
        <w:rPr>
          <w:rFonts w:hint="cs"/>
          <w:rtl/>
        </w:rPr>
        <w:t xml:space="preserve"> </w:t>
      </w:r>
      <w:r w:rsidRPr="002E7748">
        <w:rPr>
          <w:rFonts w:hint="cs"/>
          <w:rtl/>
        </w:rPr>
        <w:t>رو</w:t>
      </w:r>
      <w:r w:rsidR="0028485C" w:rsidRPr="002E7748">
        <w:rPr>
          <w:rFonts w:hint="cs"/>
          <w:rtl/>
        </w:rPr>
        <w:t>ی</w:t>
      </w:r>
      <w:r w:rsidRPr="002E7748">
        <w:rPr>
          <w:rFonts w:hint="cs"/>
          <w:rtl/>
        </w:rPr>
        <w:t>گردان</w:t>
      </w:r>
      <w:r w:rsidR="0028485C" w:rsidRPr="002E7748">
        <w:rPr>
          <w:rFonts w:hint="cs"/>
          <w:rtl/>
        </w:rPr>
        <w:t>ی</w:t>
      </w:r>
      <w:r w:rsidRPr="002E7748">
        <w:rPr>
          <w:rFonts w:hint="cs"/>
          <w:rtl/>
        </w:rPr>
        <w:t xml:space="preserve"> شده است</w:t>
      </w:r>
      <w:r w:rsidR="0075782A" w:rsidRPr="002E7748">
        <w:rPr>
          <w:rFonts w:hint="cs"/>
          <w:rtl/>
        </w:rPr>
        <w:t xml:space="preserve">. </w:t>
      </w:r>
    </w:p>
    <w:p w:rsidR="008F4B15" w:rsidRPr="00680D74" w:rsidRDefault="008F4B15" w:rsidP="002E7748">
      <w:pPr>
        <w:pStyle w:val="a4"/>
        <w:rPr>
          <w:rtl/>
        </w:rPr>
      </w:pPr>
      <w:r w:rsidRPr="002E7748">
        <w:rPr>
          <w:rFonts w:hint="cs"/>
          <w:rtl/>
        </w:rPr>
        <w:t>در ا</w:t>
      </w:r>
      <w:r w:rsidR="0028485C" w:rsidRPr="002E7748">
        <w:rPr>
          <w:rFonts w:hint="cs"/>
          <w:rtl/>
        </w:rPr>
        <w:t>ی</w:t>
      </w:r>
      <w:r w:rsidRPr="002E7748">
        <w:rPr>
          <w:rFonts w:hint="cs"/>
          <w:rtl/>
        </w:rPr>
        <w:t>ن دعاها اموال زودگذر و فان</w:t>
      </w:r>
      <w:r w:rsidR="0028485C" w:rsidRPr="002E7748">
        <w:rPr>
          <w:rFonts w:hint="cs"/>
          <w:rtl/>
        </w:rPr>
        <w:t>ی</w:t>
      </w:r>
      <w:r w:rsidRPr="002E7748">
        <w:rPr>
          <w:rFonts w:hint="cs"/>
          <w:rtl/>
        </w:rPr>
        <w:t xml:space="preserve"> دن</w:t>
      </w:r>
      <w:r w:rsidR="0028485C" w:rsidRPr="002E7748">
        <w:rPr>
          <w:rFonts w:hint="cs"/>
          <w:rtl/>
        </w:rPr>
        <w:t>ی</w:t>
      </w:r>
      <w:r w:rsidRPr="002E7748">
        <w:rPr>
          <w:rFonts w:hint="cs"/>
          <w:rtl/>
        </w:rPr>
        <w:t xml:space="preserve">ا و </w:t>
      </w:r>
      <w:r w:rsidR="006F1049" w:rsidRPr="002E7748">
        <w:rPr>
          <w:rFonts w:hint="cs"/>
          <w:rtl/>
        </w:rPr>
        <w:t>ک</w:t>
      </w:r>
      <w:r w:rsidRPr="002E7748">
        <w:rPr>
          <w:rFonts w:hint="cs"/>
          <w:rtl/>
        </w:rPr>
        <w:t>الاها</w:t>
      </w:r>
      <w:r w:rsidR="0028485C" w:rsidRPr="002E7748">
        <w:rPr>
          <w:rFonts w:hint="cs"/>
          <w:rtl/>
        </w:rPr>
        <w:t>ی</w:t>
      </w:r>
      <w:r w:rsidRPr="002E7748">
        <w:rPr>
          <w:rFonts w:hint="cs"/>
          <w:rtl/>
        </w:rPr>
        <w:t xml:space="preserve"> فر</w:t>
      </w:r>
      <w:r w:rsidR="0028485C" w:rsidRPr="002E7748">
        <w:rPr>
          <w:rFonts w:hint="cs"/>
          <w:rtl/>
        </w:rPr>
        <w:t>ی</w:t>
      </w:r>
      <w:r w:rsidRPr="002E7748">
        <w:rPr>
          <w:rFonts w:hint="cs"/>
          <w:rtl/>
        </w:rPr>
        <w:t>بنده و</w:t>
      </w:r>
      <w:r w:rsidR="002E7748">
        <w:rPr>
          <w:rFonts w:hint="cs"/>
          <w:rtl/>
        </w:rPr>
        <w:t xml:space="preserve"> بی‌ارزش </w:t>
      </w:r>
      <w:r w:rsidRPr="002E7748">
        <w:rPr>
          <w:rFonts w:hint="cs"/>
          <w:rtl/>
        </w:rPr>
        <w:t>آن خواسته نشده</w:t>
      </w:r>
      <w:r w:rsidR="00C96E34" w:rsidRPr="002E7748">
        <w:rPr>
          <w:rFonts w:hint="cs"/>
          <w:rtl/>
        </w:rPr>
        <w:t>‌اند.</w:t>
      </w:r>
      <w:r w:rsidR="0075782A" w:rsidRPr="002E7748">
        <w:rPr>
          <w:rFonts w:hint="cs"/>
          <w:rtl/>
        </w:rPr>
        <w:t xml:space="preserve"> </w:t>
      </w:r>
    </w:p>
    <w:p w:rsidR="008F4B15" w:rsidRDefault="008F4B15" w:rsidP="002E7748">
      <w:pPr>
        <w:pStyle w:val="a"/>
        <w:rPr>
          <w:rtl/>
        </w:rPr>
      </w:pPr>
      <w:bookmarkStart w:id="487" w:name="_Toc275546878"/>
      <w:bookmarkStart w:id="488" w:name="_Toc420959490"/>
      <w:r w:rsidRPr="00F57679">
        <w:rPr>
          <w:rFonts w:hint="cs"/>
          <w:rtl/>
        </w:rPr>
        <w:t>گرفت اله</w:t>
      </w:r>
      <w:r w:rsidR="002E7748">
        <w:rPr>
          <w:rFonts w:hint="cs"/>
          <w:rtl/>
        </w:rPr>
        <w:t>ی</w:t>
      </w:r>
      <w:r w:rsidRPr="00F57679">
        <w:rPr>
          <w:rFonts w:hint="cs"/>
          <w:rtl/>
        </w:rPr>
        <w:t>، شديد است</w:t>
      </w:r>
      <w:bookmarkEnd w:id="487"/>
      <w:bookmarkEnd w:id="488"/>
    </w:p>
    <w:p w:rsidR="008F4B15" w:rsidRPr="002E7748" w:rsidRDefault="00101259" w:rsidP="0060170A">
      <w:pPr>
        <w:pStyle w:val="a4"/>
        <w:rPr>
          <w:rtl/>
        </w:rPr>
      </w:pPr>
      <w:r>
        <w:rPr>
          <w:rFonts w:ascii="Traditional Arabic" w:hAnsi="Traditional Arabic" w:cs="Traditional Arabic"/>
          <w:rtl/>
        </w:rPr>
        <w:t>﴿</w:t>
      </w:r>
      <w:r w:rsidR="0060170A">
        <w:rPr>
          <w:rFonts w:ascii="KFGQPC Uthmanic Script HAFS" w:hAnsi="KFGQPC Uthmanic Script HAFS" w:cs="KFGQPC Uthmanic Script HAFS" w:hint="eastAsia"/>
          <w:rtl/>
        </w:rPr>
        <w:t>وَكَذَٰلِكَ</w:t>
      </w:r>
      <w:r w:rsidR="0060170A">
        <w:rPr>
          <w:rFonts w:ascii="KFGQPC Uthmanic Script HAFS" w:hAnsi="KFGQPC Uthmanic Script HAFS" w:cs="KFGQPC Uthmanic Script HAFS"/>
          <w:rtl/>
        </w:rPr>
        <w:t xml:space="preserve"> أَخۡذُ رَبِّكَ إِذَآ أَخَذَ </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لۡقُرَىٰ</w:t>
      </w:r>
      <w:r w:rsidR="0060170A">
        <w:rPr>
          <w:rFonts w:ascii="KFGQPC Uthmanic Script HAFS" w:hAnsi="KFGQPC Uthmanic Script HAFS" w:cs="KFGQPC Uthmanic Script HAFS"/>
          <w:rtl/>
        </w:rPr>
        <w:t xml:space="preserve"> وَهِيَ ظَٰلِمَةٌۚ</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هود: 102</w:t>
      </w:r>
      <w:r w:rsidRPr="001A1E83">
        <w:rPr>
          <w:rStyle w:val="Char7"/>
          <w:rFonts w:hint="cs"/>
          <w:rtl/>
        </w:rPr>
        <w:t>]</w:t>
      </w:r>
      <w:r>
        <w:rPr>
          <w:rStyle w:val="Char7"/>
          <w:rFonts w:hint="cs"/>
          <w:rtl/>
        </w:rPr>
        <w:t xml:space="preserve"> </w:t>
      </w:r>
      <w:r w:rsidR="008F4B15" w:rsidRPr="002E7748">
        <w:rPr>
          <w:rFonts w:hint="cs"/>
          <w:rtl/>
        </w:rPr>
        <w:t>«و ا</w:t>
      </w:r>
      <w:r w:rsidR="0028485C" w:rsidRPr="002E7748">
        <w:rPr>
          <w:rFonts w:hint="cs"/>
          <w:rtl/>
        </w:rPr>
        <w:t>ی</w:t>
      </w:r>
      <w:r w:rsidR="008F4B15" w:rsidRPr="002E7748">
        <w:rPr>
          <w:rFonts w:hint="cs"/>
          <w:rtl/>
        </w:rPr>
        <w:t>نگونه است گرفت پروردگارت وقت</w:t>
      </w:r>
      <w:r w:rsidR="0028485C" w:rsidRPr="002E7748">
        <w:rPr>
          <w:rFonts w:hint="cs"/>
          <w:rtl/>
        </w:rPr>
        <w:t>ی</w:t>
      </w:r>
      <w:r w:rsidR="008F4B15" w:rsidRPr="002E7748">
        <w:rPr>
          <w:rFonts w:hint="cs"/>
          <w:rtl/>
        </w:rPr>
        <w:t xml:space="preserve"> آباد</w:t>
      </w:r>
      <w:r w:rsidR="0028485C" w:rsidRPr="002E7748">
        <w:rPr>
          <w:rFonts w:hint="cs"/>
          <w:rtl/>
        </w:rPr>
        <w:t>ی</w:t>
      </w:r>
      <w:r w:rsidR="002E7748">
        <w:rPr>
          <w:rFonts w:hint="eastAsia"/>
          <w:rtl/>
        </w:rPr>
        <w:t>‌</w:t>
      </w:r>
      <w:r w:rsidR="008F4B15" w:rsidRPr="002E7748">
        <w:rPr>
          <w:rFonts w:hint="cs"/>
          <w:rtl/>
        </w:rPr>
        <w:t>ها</w:t>
      </w:r>
      <w:r w:rsidR="0028485C" w:rsidRPr="002E7748">
        <w:rPr>
          <w:rFonts w:hint="cs"/>
          <w:rtl/>
        </w:rPr>
        <w:t>یی</w:t>
      </w:r>
      <w:r w:rsidR="008F4B15" w:rsidRPr="002E7748">
        <w:rPr>
          <w:rFonts w:hint="cs"/>
          <w:rtl/>
        </w:rPr>
        <w:t xml:space="preserve"> را بگ</w:t>
      </w:r>
      <w:r w:rsidR="0028485C" w:rsidRPr="002E7748">
        <w:rPr>
          <w:rFonts w:hint="cs"/>
          <w:rtl/>
        </w:rPr>
        <w:t>ی</w:t>
      </w:r>
      <w:r w:rsidR="008F4B15" w:rsidRPr="002E7748">
        <w:rPr>
          <w:rFonts w:hint="cs"/>
          <w:rtl/>
        </w:rPr>
        <w:t xml:space="preserve">رد </w:t>
      </w:r>
      <w:r w:rsidR="006F1049" w:rsidRPr="002E7748">
        <w:rPr>
          <w:rFonts w:hint="cs"/>
          <w:rtl/>
        </w:rPr>
        <w:t>ک</w:t>
      </w:r>
      <w:r w:rsidR="008F4B15" w:rsidRPr="002E7748">
        <w:rPr>
          <w:rFonts w:hint="cs"/>
          <w:rtl/>
        </w:rPr>
        <w:t>ه اهال</w:t>
      </w:r>
      <w:r w:rsidR="0028485C" w:rsidRPr="002E7748">
        <w:rPr>
          <w:rFonts w:hint="cs"/>
          <w:rtl/>
        </w:rPr>
        <w:t>ی</w:t>
      </w:r>
      <w:r w:rsidR="008F4B15" w:rsidRPr="002E7748">
        <w:rPr>
          <w:rFonts w:hint="cs"/>
          <w:rtl/>
        </w:rPr>
        <w:t xml:space="preserve"> آن ستمگرند»</w:t>
      </w:r>
      <w:r w:rsidR="0075782A" w:rsidRPr="002E7748">
        <w:rPr>
          <w:rFonts w:hint="cs"/>
          <w:rtl/>
        </w:rPr>
        <w:t xml:space="preserve">. </w:t>
      </w:r>
    </w:p>
    <w:p w:rsidR="008F4B15" w:rsidRPr="002E7748" w:rsidRDefault="0028485C" w:rsidP="002E7748">
      <w:pPr>
        <w:pStyle w:val="a4"/>
        <w:rPr>
          <w:rtl/>
        </w:rPr>
      </w:pPr>
      <w:r w:rsidRPr="002E7748">
        <w:rPr>
          <w:rFonts w:hint="cs"/>
          <w:rtl/>
        </w:rPr>
        <w:t>ی</w:t>
      </w:r>
      <w:r w:rsidR="006F1049" w:rsidRPr="002E7748">
        <w:rPr>
          <w:rFonts w:hint="cs"/>
          <w:rtl/>
        </w:rPr>
        <w:t>ک</w:t>
      </w:r>
      <w:r w:rsidRPr="002E7748">
        <w:rPr>
          <w:rFonts w:hint="cs"/>
          <w:rtl/>
        </w:rPr>
        <w:t>ی</w:t>
      </w:r>
      <w:r w:rsidR="008F4B15" w:rsidRPr="002E7748">
        <w:rPr>
          <w:rFonts w:hint="cs"/>
          <w:rtl/>
        </w:rPr>
        <w:t xml:space="preserve"> از نشانه</w:t>
      </w:r>
      <w:r w:rsidRPr="002E7748">
        <w:rPr>
          <w:rFonts w:hint="cs"/>
          <w:rtl/>
        </w:rPr>
        <w:t xml:space="preserve">‌های </w:t>
      </w:r>
      <w:r w:rsidR="008F4B15" w:rsidRPr="002E7748">
        <w:rPr>
          <w:rFonts w:hint="cs"/>
          <w:rtl/>
        </w:rPr>
        <w:t>بدبخت</w:t>
      </w:r>
      <w:r w:rsidRPr="002E7748">
        <w:rPr>
          <w:rFonts w:hint="cs"/>
          <w:rtl/>
        </w:rPr>
        <w:t>ی</w:t>
      </w:r>
      <w:r w:rsidR="007C6A2D" w:rsidRPr="002E7748">
        <w:rPr>
          <w:rFonts w:hint="cs"/>
          <w:rtl/>
        </w:rPr>
        <w:t>،</w:t>
      </w:r>
      <w:r w:rsidR="004F180B" w:rsidRPr="002E7748">
        <w:rPr>
          <w:rFonts w:hint="cs"/>
          <w:rtl/>
        </w:rPr>
        <w:t xml:space="preserve"> </w:t>
      </w:r>
      <w:r w:rsidR="008F4B15" w:rsidRPr="002E7748">
        <w:rPr>
          <w:rFonts w:hint="cs"/>
          <w:rtl/>
        </w:rPr>
        <w:t>شقاوت</w:t>
      </w:r>
      <w:r w:rsidR="007C6A2D" w:rsidRPr="002E7748">
        <w:rPr>
          <w:rFonts w:hint="cs"/>
          <w:rtl/>
        </w:rPr>
        <w:t>،</w:t>
      </w:r>
      <w:r w:rsidR="004F180B" w:rsidRPr="002E7748">
        <w:rPr>
          <w:rFonts w:hint="cs"/>
          <w:rtl/>
        </w:rPr>
        <w:t xml:space="preserve"> </w:t>
      </w:r>
      <w:r w:rsidR="008F4B15" w:rsidRPr="002E7748">
        <w:rPr>
          <w:rFonts w:hint="cs"/>
          <w:rtl/>
        </w:rPr>
        <w:t>لغزش و سقوط جا</w:t>
      </w:r>
      <w:r w:rsidRPr="002E7748">
        <w:rPr>
          <w:rFonts w:hint="cs"/>
          <w:rtl/>
        </w:rPr>
        <w:t>ی</w:t>
      </w:r>
      <w:r w:rsidR="008F4B15" w:rsidRPr="002E7748">
        <w:rPr>
          <w:rFonts w:hint="cs"/>
          <w:rtl/>
        </w:rPr>
        <w:t>گاه بنده</w:t>
      </w:r>
      <w:r w:rsidR="007C6A2D" w:rsidRPr="002E7748">
        <w:rPr>
          <w:rFonts w:hint="cs"/>
          <w:rtl/>
        </w:rPr>
        <w:t>،</w:t>
      </w:r>
      <w:r w:rsidR="004F180B" w:rsidRPr="002E7748">
        <w:rPr>
          <w:rFonts w:hint="cs"/>
          <w:rtl/>
        </w:rPr>
        <w:t xml:space="preserve"> </w:t>
      </w:r>
      <w:r w:rsidR="008F4B15" w:rsidRPr="002E7748">
        <w:rPr>
          <w:rFonts w:hint="cs"/>
          <w:rtl/>
        </w:rPr>
        <w:t>ا</w:t>
      </w:r>
      <w:r w:rsidRPr="002E7748">
        <w:rPr>
          <w:rFonts w:hint="cs"/>
          <w:rtl/>
        </w:rPr>
        <w:t>ی</w:t>
      </w:r>
      <w:r w:rsidR="008F4B15" w:rsidRPr="002E7748">
        <w:rPr>
          <w:rFonts w:hint="cs"/>
          <w:rtl/>
        </w:rPr>
        <w:t xml:space="preserve">ن است </w:t>
      </w:r>
      <w:r w:rsidR="006F1049" w:rsidRPr="002E7748">
        <w:rPr>
          <w:rFonts w:hint="cs"/>
          <w:rtl/>
        </w:rPr>
        <w:t>ک</w:t>
      </w:r>
      <w:r w:rsidR="008F4B15" w:rsidRPr="002E7748">
        <w:rPr>
          <w:rFonts w:hint="cs"/>
          <w:rtl/>
        </w:rPr>
        <w:t xml:space="preserve">ه بر بندگان خدا ستم </w:t>
      </w:r>
      <w:r w:rsidR="006F1049" w:rsidRPr="002E7748">
        <w:rPr>
          <w:rFonts w:hint="cs"/>
          <w:rtl/>
        </w:rPr>
        <w:t>ک</w:t>
      </w:r>
      <w:r w:rsidR="008F4B15" w:rsidRPr="002E7748">
        <w:rPr>
          <w:rFonts w:hint="cs"/>
          <w:rtl/>
        </w:rPr>
        <w:t>ند</w:t>
      </w:r>
      <w:r w:rsidR="007C6A2D" w:rsidRPr="002E7748">
        <w:rPr>
          <w:rFonts w:hint="cs"/>
          <w:rtl/>
        </w:rPr>
        <w:t>،</w:t>
      </w:r>
      <w:r w:rsidR="004F180B" w:rsidRPr="002E7748">
        <w:rPr>
          <w:rFonts w:hint="cs"/>
          <w:rtl/>
        </w:rPr>
        <w:t xml:space="preserve"> </w:t>
      </w:r>
      <w:r w:rsidR="008F4B15" w:rsidRPr="002E7748">
        <w:rPr>
          <w:rFonts w:hint="cs"/>
          <w:rtl/>
        </w:rPr>
        <w:t>حقوق آنها</w:t>
      </w:r>
      <w:r w:rsidR="002E7748">
        <w:rPr>
          <w:rFonts w:hint="cs"/>
          <w:rtl/>
        </w:rPr>
        <w:t xml:space="preserve"> </w:t>
      </w:r>
      <w:r w:rsidR="008F4B15" w:rsidRPr="002E7748">
        <w:rPr>
          <w:rFonts w:hint="cs"/>
          <w:rtl/>
        </w:rPr>
        <w:t>را پا</w:t>
      </w:r>
      <w:r w:rsidRPr="002E7748">
        <w:rPr>
          <w:rFonts w:hint="cs"/>
          <w:rtl/>
        </w:rPr>
        <w:t>ی</w:t>
      </w:r>
      <w:r w:rsidR="008F4B15" w:rsidRPr="002E7748">
        <w:rPr>
          <w:rFonts w:hint="cs"/>
          <w:rtl/>
        </w:rPr>
        <w:t>مال نما</w:t>
      </w:r>
      <w:r w:rsidRPr="002E7748">
        <w:rPr>
          <w:rFonts w:hint="cs"/>
          <w:rtl/>
        </w:rPr>
        <w:t>ی</w:t>
      </w:r>
      <w:r w:rsidR="008F4B15" w:rsidRPr="002E7748">
        <w:rPr>
          <w:rFonts w:hint="cs"/>
          <w:rtl/>
        </w:rPr>
        <w:t>د و در حق مستضعفان و ب</w:t>
      </w:r>
      <w:r w:rsidRPr="002E7748">
        <w:rPr>
          <w:rFonts w:hint="cs"/>
          <w:rtl/>
        </w:rPr>
        <w:t>ی</w:t>
      </w:r>
      <w:r w:rsidR="008F4B15" w:rsidRPr="002E7748">
        <w:rPr>
          <w:rFonts w:hint="cs"/>
          <w:rtl/>
        </w:rPr>
        <w:t>نوا</w:t>
      </w:r>
      <w:r w:rsidRPr="002E7748">
        <w:rPr>
          <w:rFonts w:hint="cs"/>
          <w:rtl/>
        </w:rPr>
        <w:t>ی</w:t>
      </w:r>
      <w:r w:rsidR="008F4B15" w:rsidRPr="002E7748">
        <w:rPr>
          <w:rFonts w:hint="cs"/>
          <w:rtl/>
        </w:rPr>
        <w:t>ان</w:t>
      </w:r>
      <w:r w:rsidR="007C6A2D" w:rsidRPr="002E7748">
        <w:rPr>
          <w:rFonts w:hint="cs"/>
          <w:rtl/>
        </w:rPr>
        <w:t>،</w:t>
      </w:r>
      <w:r w:rsidR="004F180B" w:rsidRPr="002E7748">
        <w:rPr>
          <w:rFonts w:hint="cs"/>
          <w:rtl/>
        </w:rPr>
        <w:t xml:space="preserve"> </w:t>
      </w:r>
      <w:r w:rsidR="008F4B15" w:rsidRPr="002E7748">
        <w:rPr>
          <w:rFonts w:hint="cs"/>
          <w:rtl/>
        </w:rPr>
        <w:t>ستم روا دارد</w:t>
      </w:r>
      <w:r w:rsidR="0075782A" w:rsidRPr="002E7748">
        <w:rPr>
          <w:rFonts w:hint="cs"/>
          <w:rtl/>
        </w:rPr>
        <w:t xml:space="preserve">. </w:t>
      </w:r>
    </w:p>
    <w:p w:rsidR="008F4B15" w:rsidRPr="002E7748" w:rsidRDefault="0028485C" w:rsidP="002E7748">
      <w:pPr>
        <w:pStyle w:val="a4"/>
        <w:rPr>
          <w:rtl/>
        </w:rPr>
      </w:pPr>
      <w:r w:rsidRPr="002E7748">
        <w:rPr>
          <w:rFonts w:hint="cs"/>
          <w:rtl/>
        </w:rPr>
        <w:t>ی</w:t>
      </w:r>
      <w:r w:rsidR="006F1049" w:rsidRPr="002E7748">
        <w:rPr>
          <w:rFonts w:hint="cs"/>
          <w:rtl/>
        </w:rPr>
        <w:t>ک</w:t>
      </w:r>
      <w:r w:rsidRPr="002E7748">
        <w:rPr>
          <w:rFonts w:hint="cs"/>
          <w:rtl/>
        </w:rPr>
        <w:t>ی</w:t>
      </w:r>
      <w:r w:rsidR="008F4B15" w:rsidRPr="002E7748">
        <w:rPr>
          <w:rFonts w:hint="cs"/>
          <w:rtl/>
        </w:rPr>
        <w:t xml:space="preserve"> از ح</w:t>
      </w:r>
      <w:r w:rsidR="006F1049" w:rsidRPr="002E7748">
        <w:rPr>
          <w:rFonts w:hint="cs"/>
          <w:rtl/>
        </w:rPr>
        <w:t>ک</w:t>
      </w:r>
      <w:r w:rsidR="008F4B15" w:rsidRPr="002E7748">
        <w:rPr>
          <w:rFonts w:hint="cs"/>
          <w:rtl/>
        </w:rPr>
        <w:t>ما گفته است</w:t>
      </w:r>
      <w:r w:rsidR="0075782A" w:rsidRPr="002E7748">
        <w:rPr>
          <w:rFonts w:hint="cs"/>
          <w:rtl/>
        </w:rPr>
        <w:t xml:space="preserve">: </w:t>
      </w:r>
      <w:r w:rsidR="008F4B15" w:rsidRPr="002E7748">
        <w:rPr>
          <w:rFonts w:hint="cs"/>
          <w:rtl/>
        </w:rPr>
        <w:t xml:space="preserve">از </w:t>
      </w:r>
      <w:r w:rsidR="006F1049" w:rsidRPr="002E7748">
        <w:rPr>
          <w:rFonts w:hint="cs"/>
          <w:rtl/>
        </w:rPr>
        <w:t>ک</w:t>
      </w:r>
      <w:r w:rsidR="008F4B15" w:rsidRPr="002E7748">
        <w:rPr>
          <w:rFonts w:hint="cs"/>
          <w:rtl/>
        </w:rPr>
        <w:t>س</w:t>
      </w:r>
      <w:r w:rsidRPr="002E7748">
        <w:rPr>
          <w:rFonts w:hint="cs"/>
          <w:rtl/>
        </w:rPr>
        <w:t>ی</w:t>
      </w:r>
      <w:r w:rsidR="008F4B15" w:rsidRPr="002E7748">
        <w:rPr>
          <w:rFonts w:hint="cs"/>
          <w:rtl/>
        </w:rPr>
        <w:t xml:space="preserve"> بترس </w:t>
      </w:r>
      <w:r w:rsidR="006F1049" w:rsidRPr="002E7748">
        <w:rPr>
          <w:rFonts w:hint="cs"/>
          <w:rtl/>
        </w:rPr>
        <w:t>ک</w:t>
      </w:r>
      <w:r w:rsidR="008F4B15" w:rsidRPr="002E7748">
        <w:rPr>
          <w:rFonts w:hint="cs"/>
          <w:rtl/>
        </w:rPr>
        <w:t xml:space="preserve">ه در برابر تو </w:t>
      </w:r>
      <w:r w:rsidRPr="002E7748">
        <w:rPr>
          <w:rFonts w:hint="cs"/>
          <w:rtl/>
        </w:rPr>
        <w:t>ی</w:t>
      </w:r>
      <w:r w:rsidR="008F4B15" w:rsidRPr="002E7748">
        <w:rPr>
          <w:rFonts w:hint="cs"/>
          <w:rtl/>
        </w:rPr>
        <w:t>اور</w:t>
      </w:r>
      <w:r w:rsidRPr="002E7748">
        <w:rPr>
          <w:rFonts w:hint="cs"/>
          <w:rtl/>
        </w:rPr>
        <w:t>ی</w:t>
      </w:r>
      <w:r w:rsidR="008F4B15" w:rsidRPr="002E7748">
        <w:rPr>
          <w:rFonts w:hint="cs"/>
          <w:rtl/>
        </w:rPr>
        <w:t xml:space="preserve"> جز خداوند ندارد</w:t>
      </w:r>
      <w:r w:rsidR="0075782A" w:rsidRPr="002E7748">
        <w:rPr>
          <w:rFonts w:hint="cs"/>
          <w:rtl/>
        </w:rPr>
        <w:t xml:space="preserve">. </w:t>
      </w:r>
    </w:p>
    <w:p w:rsidR="008F4B15" w:rsidRPr="002E7748" w:rsidRDefault="008F4B15" w:rsidP="002E7748">
      <w:pPr>
        <w:pStyle w:val="a4"/>
        <w:rPr>
          <w:rtl/>
        </w:rPr>
      </w:pPr>
      <w:r w:rsidRPr="002E7748">
        <w:rPr>
          <w:rFonts w:hint="cs"/>
          <w:rtl/>
        </w:rPr>
        <w:t>تار</w:t>
      </w:r>
      <w:r w:rsidR="0028485C" w:rsidRPr="002E7748">
        <w:rPr>
          <w:rFonts w:hint="cs"/>
          <w:rtl/>
        </w:rPr>
        <w:t>ی</w:t>
      </w:r>
      <w:r w:rsidRPr="002E7748">
        <w:rPr>
          <w:rFonts w:hint="cs"/>
          <w:rtl/>
        </w:rPr>
        <w:t>خ ملت</w:t>
      </w:r>
      <w:r w:rsidR="002E7748">
        <w:rPr>
          <w:rFonts w:hint="eastAsia"/>
          <w:rtl/>
        </w:rPr>
        <w:t>‌</w:t>
      </w:r>
      <w:r w:rsidRPr="002E7748">
        <w:rPr>
          <w:rFonts w:hint="cs"/>
          <w:rtl/>
        </w:rPr>
        <w:t>ها</w:t>
      </w:r>
      <w:r w:rsidR="007C6A2D" w:rsidRPr="002E7748">
        <w:rPr>
          <w:rFonts w:hint="cs"/>
          <w:rtl/>
        </w:rPr>
        <w:t>،</w:t>
      </w:r>
      <w:r w:rsidR="004F180B" w:rsidRPr="002E7748">
        <w:rPr>
          <w:rFonts w:hint="cs"/>
          <w:rtl/>
        </w:rPr>
        <w:t xml:space="preserve"> </w:t>
      </w:r>
      <w:r w:rsidRPr="002E7748">
        <w:rPr>
          <w:rFonts w:hint="cs"/>
          <w:rtl/>
        </w:rPr>
        <w:t>مثالها</w:t>
      </w:r>
      <w:r w:rsidR="0028485C" w:rsidRPr="002E7748">
        <w:rPr>
          <w:rFonts w:hint="cs"/>
          <w:rtl/>
        </w:rPr>
        <w:t>ی</w:t>
      </w:r>
      <w:r w:rsidRPr="002E7748">
        <w:rPr>
          <w:rFonts w:hint="cs"/>
          <w:rtl/>
        </w:rPr>
        <w:t xml:space="preserve"> زنده</w:t>
      </w:r>
      <w:r w:rsidR="002E7748">
        <w:rPr>
          <w:rFonts w:hint="eastAsia"/>
          <w:rtl/>
        </w:rPr>
        <w:t>‌</w:t>
      </w:r>
      <w:r w:rsidRPr="002E7748">
        <w:rPr>
          <w:rFonts w:hint="cs"/>
          <w:rtl/>
        </w:rPr>
        <w:t>ا</w:t>
      </w:r>
      <w:r w:rsidR="0028485C" w:rsidRPr="002E7748">
        <w:rPr>
          <w:rFonts w:hint="cs"/>
          <w:rtl/>
        </w:rPr>
        <w:t>ی</w:t>
      </w:r>
      <w:r w:rsidRPr="002E7748">
        <w:rPr>
          <w:rFonts w:hint="cs"/>
          <w:rtl/>
        </w:rPr>
        <w:t xml:space="preserve"> از سرانجام س</w:t>
      </w:r>
      <w:r w:rsidR="0028485C" w:rsidRPr="002E7748">
        <w:rPr>
          <w:rFonts w:hint="cs"/>
          <w:rtl/>
        </w:rPr>
        <w:t>ی</w:t>
      </w:r>
      <w:r w:rsidRPr="002E7748">
        <w:rPr>
          <w:rFonts w:hint="cs"/>
          <w:rtl/>
        </w:rPr>
        <w:t xml:space="preserve">اه ستمگران ثبت </w:t>
      </w:r>
      <w:r w:rsidR="006F1049" w:rsidRPr="002E7748">
        <w:rPr>
          <w:rFonts w:hint="cs"/>
          <w:rtl/>
        </w:rPr>
        <w:t>ک</w:t>
      </w:r>
      <w:r w:rsidRPr="002E7748">
        <w:rPr>
          <w:rFonts w:hint="cs"/>
          <w:rtl/>
        </w:rPr>
        <w:t>رده است</w:t>
      </w:r>
      <w:r w:rsidR="0075782A" w:rsidRPr="002E7748">
        <w:rPr>
          <w:rFonts w:hint="cs"/>
          <w:rtl/>
        </w:rPr>
        <w:t xml:space="preserve">. </w:t>
      </w:r>
      <w:r w:rsidRPr="002E7748">
        <w:rPr>
          <w:rFonts w:hint="cs"/>
          <w:rtl/>
        </w:rPr>
        <w:t>عامر بن طف</w:t>
      </w:r>
      <w:r w:rsidR="0028485C" w:rsidRPr="002E7748">
        <w:rPr>
          <w:rFonts w:hint="cs"/>
          <w:rtl/>
        </w:rPr>
        <w:t>ی</w:t>
      </w:r>
      <w:r w:rsidRPr="002E7748">
        <w:rPr>
          <w:rFonts w:hint="cs"/>
          <w:rtl/>
        </w:rPr>
        <w:t>ل بر ضد پ</w:t>
      </w:r>
      <w:r w:rsidR="0028485C" w:rsidRPr="002E7748">
        <w:rPr>
          <w:rFonts w:hint="cs"/>
          <w:rtl/>
        </w:rPr>
        <w:t>ی</w:t>
      </w:r>
      <w:r w:rsidRPr="002E7748">
        <w:rPr>
          <w:rFonts w:hint="cs"/>
          <w:rtl/>
        </w:rPr>
        <w:t>امبر</w:t>
      </w:r>
      <w:r w:rsidR="00787B6E" w:rsidRPr="00787B6E">
        <w:rPr>
          <w:rFonts w:cs="CTraditional Arabic" w:hint="cs"/>
          <w:rtl/>
        </w:rPr>
        <w:t xml:space="preserve"> ج</w:t>
      </w:r>
      <w:r w:rsidRPr="002E7748">
        <w:rPr>
          <w:rFonts w:hint="cs"/>
          <w:rtl/>
        </w:rPr>
        <w:t xml:space="preserve"> نقشه</w:t>
      </w:r>
      <w:r w:rsidR="0028485C" w:rsidRPr="002E7748">
        <w:rPr>
          <w:rFonts w:hint="cs"/>
          <w:rtl/>
        </w:rPr>
        <w:t xml:space="preserve"> می‌</w:t>
      </w:r>
      <w:r w:rsidR="006F1049" w:rsidRPr="002E7748">
        <w:rPr>
          <w:rFonts w:hint="cs"/>
          <w:rtl/>
        </w:rPr>
        <w:t>ک</w:t>
      </w:r>
      <w:r w:rsidRPr="002E7748">
        <w:rPr>
          <w:rFonts w:hint="cs"/>
          <w:rtl/>
        </w:rPr>
        <w:t>شد و برا</w:t>
      </w:r>
      <w:r w:rsidR="0028485C" w:rsidRPr="002E7748">
        <w:rPr>
          <w:rFonts w:hint="cs"/>
          <w:rtl/>
        </w:rPr>
        <w:t>ی</w:t>
      </w:r>
      <w:r w:rsidRPr="002E7748">
        <w:rPr>
          <w:rFonts w:hint="cs"/>
          <w:rtl/>
        </w:rPr>
        <w:t xml:space="preserve"> ترور ا</w:t>
      </w:r>
      <w:r w:rsidR="0028485C" w:rsidRPr="002E7748">
        <w:rPr>
          <w:rFonts w:hint="cs"/>
          <w:rtl/>
        </w:rPr>
        <w:t>ی</w:t>
      </w:r>
      <w:r w:rsidRPr="002E7748">
        <w:rPr>
          <w:rFonts w:hint="cs"/>
          <w:rtl/>
        </w:rPr>
        <w:t xml:space="preserve">شان تلاش </w:t>
      </w:r>
      <w:r w:rsidR="00E825D7" w:rsidRPr="002E7748">
        <w:rPr>
          <w:rFonts w:hint="cs"/>
          <w:rtl/>
        </w:rPr>
        <w:t>م</w:t>
      </w:r>
      <w:r w:rsidR="0028485C" w:rsidRPr="002E7748">
        <w:rPr>
          <w:rFonts w:hint="cs"/>
          <w:rtl/>
        </w:rPr>
        <w:t>ی</w:t>
      </w:r>
      <w:r w:rsidR="00E825D7" w:rsidRPr="002E7748">
        <w:rPr>
          <w:rFonts w:hint="cs"/>
          <w:rtl/>
        </w:rPr>
        <w:t>‌</w:t>
      </w:r>
      <w:r w:rsidR="006F1049" w:rsidRPr="002E7748">
        <w:rPr>
          <w:rFonts w:hint="cs"/>
          <w:rtl/>
        </w:rPr>
        <w:t>ک</w:t>
      </w:r>
      <w:r w:rsidR="00E825D7" w:rsidRPr="002E7748">
        <w:rPr>
          <w:rFonts w:hint="cs"/>
          <w:rtl/>
        </w:rPr>
        <w:t>ن</w:t>
      </w:r>
      <w:r w:rsidRPr="002E7748">
        <w:rPr>
          <w:rFonts w:hint="cs"/>
          <w:rtl/>
        </w:rPr>
        <w:t>د</w:t>
      </w:r>
      <w:r w:rsidR="0075782A" w:rsidRPr="002E7748">
        <w:rPr>
          <w:rFonts w:hint="cs"/>
          <w:rtl/>
        </w:rPr>
        <w:t xml:space="preserve">. </w:t>
      </w:r>
      <w:r w:rsidRPr="002E7748">
        <w:rPr>
          <w:rFonts w:hint="cs"/>
          <w:rtl/>
        </w:rPr>
        <w:t>پ</w:t>
      </w:r>
      <w:r w:rsidR="0028485C" w:rsidRPr="002E7748">
        <w:rPr>
          <w:rFonts w:hint="cs"/>
          <w:rtl/>
        </w:rPr>
        <w:t>ی</w:t>
      </w:r>
      <w:r w:rsidRPr="002E7748">
        <w:rPr>
          <w:rFonts w:hint="cs"/>
          <w:rtl/>
        </w:rPr>
        <w:t>امبر</w:t>
      </w:r>
      <w:r w:rsidR="00787B6E" w:rsidRPr="00787B6E">
        <w:rPr>
          <w:rFonts w:cs="CTraditional Arabic" w:hint="cs"/>
          <w:rtl/>
        </w:rPr>
        <w:t xml:space="preserve"> ج</w:t>
      </w:r>
      <w:r w:rsidRPr="002E7748">
        <w:rPr>
          <w:rFonts w:hint="cs"/>
          <w:rtl/>
        </w:rPr>
        <w:t xml:space="preserve"> عل</w:t>
      </w:r>
      <w:r w:rsidR="0028485C" w:rsidRPr="002E7748">
        <w:rPr>
          <w:rFonts w:hint="cs"/>
          <w:rtl/>
        </w:rPr>
        <w:t>ی</w:t>
      </w:r>
      <w:r w:rsidRPr="002E7748">
        <w:rPr>
          <w:rFonts w:hint="cs"/>
          <w:rtl/>
        </w:rPr>
        <w:t xml:space="preserve">ه او دعا </w:t>
      </w:r>
      <w:r w:rsidR="00E825D7" w:rsidRPr="002E7748">
        <w:rPr>
          <w:rFonts w:hint="cs"/>
          <w:rtl/>
        </w:rPr>
        <w:t>م</w:t>
      </w:r>
      <w:r w:rsidR="0028485C" w:rsidRPr="002E7748">
        <w:rPr>
          <w:rFonts w:hint="cs"/>
          <w:rtl/>
        </w:rPr>
        <w:t>ی</w:t>
      </w:r>
      <w:r w:rsidR="00E825D7" w:rsidRPr="002E7748">
        <w:rPr>
          <w:rFonts w:hint="cs"/>
          <w:rtl/>
        </w:rPr>
        <w:t>‌</w:t>
      </w:r>
      <w:r w:rsidR="006F1049" w:rsidRPr="002E7748">
        <w:rPr>
          <w:rFonts w:hint="cs"/>
          <w:rtl/>
        </w:rPr>
        <w:t>ک</w:t>
      </w:r>
      <w:r w:rsidR="00E825D7" w:rsidRPr="002E7748">
        <w:rPr>
          <w:rFonts w:hint="cs"/>
          <w:rtl/>
        </w:rPr>
        <w:t>ن</w:t>
      </w:r>
      <w:r w:rsidRPr="002E7748">
        <w:rPr>
          <w:rFonts w:hint="cs"/>
          <w:rtl/>
        </w:rPr>
        <w:t>ند و بد</w:t>
      </w:r>
      <w:r w:rsidR="0028485C" w:rsidRPr="002E7748">
        <w:rPr>
          <w:rFonts w:hint="cs"/>
          <w:rtl/>
        </w:rPr>
        <w:t>ی</w:t>
      </w:r>
      <w:r w:rsidRPr="002E7748">
        <w:rPr>
          <w:rFonts w:hint="cs"/>
          <w:rtl/>
        </w:rPr>
        <w:t>ن سان خداوند متعال</w:t>
      </w:r>
      <w:r w:rsidR="007C6A2D" w:rsidRPr="002E7748">
        <w:rPr>
          <w:rFonts w:hint="cs"/>
          <w:rtl/>
        </w:rPr>
        <w:t>،</w:t>
      </w:r>
      <w:r w:rsidR="004F180B" w:rsidRPr="002E7748">
        <w:rPr>
          <w:rFonts w:hint="cs"/>
          <w:rtl/>
        </w:rPr>
        <w:t xml:space="preserve"> </w:t>
      </w:r>
      <w:r w:rsidRPr="002E7748">
        <w:rPr>
          <w:rFonts w:hint="cs"/>
          <w:rtl/>
        </w:rPr>
        <w:t>عامر را به غده</w:t>
      </w:r>
      <w:r w:rsidR="002E7748">
        <w:rPr>
          <w:rFonts w:hint="eastAsia"/>
          <w:rtl/>
        </w:rPr>
        <w:t>‌</w:t>
      </w:r>
      <w:r w:rsidRPr="002E7748">
        <w:rPr>
          <w:rFonts w:hint="cs"/>
          <w:rtl/>
        </w:rPr>
        <w:t>ا</w:t>
      </w:r>
      <w:r w:rsidR="0028485C" w:rsidRPr="002E7748">
        <w:rPr>
          <w:rFonts w:hint="cs"/>
          <w:rtl/>
        </w:rPr>
        <w:t>ی</w:t>
      </w:r>
      <w:r w:rsidRPr="002E7748">
        <w:rPr>
          <w:rFonts w:hint="cs"/>
          <w:rtl/>
        </w:rPr>
        <w:t xml:space="preserve"> در گلو</w:t>
      </w:r>
      <w:r w:rsidR="0028485C" w:rsidRPr="002E7748">
        <w:rPr>
          <w:rFonts w:hint="cs"/>
          <w:rtl/>
        </w:rPr>
        <w:t>ی</w:t>
      </w:r>
      <w:r w:rsidRPr="002E7748">
        <w:rPr>
          <w:rFonts w:hint="cs"/>
          <w:rtl/>
        </w:rPr>
        <w:t>ش مبتلا</w:t>
      </w:r>
      <w:r w:rsidR="002E7748">
        <w:rPr>
          <w:rFonts w:hint="cs"/>
          <w:rtl/>
        </w:rPr>
        <w:t xml:space="preserve"> </w:t>
      </w:r>
      <w:r w:rsidR="00E825D7" w:rsidRPr="002E7748">
        <w:rPr>
          <w:rFonts w:hint="cs"/>
          <w:rtl/>
        </w:rPr>
        <w:t>م</w:t>
      </w:r>
      <w:r w:rsidR="0028485C" w:rsidRPr="002E7748">
        <w:rPr>
          <w:rFonts w:hint="cs"/>
          <w:rtl/>
        </w:rPr>
        <w:t>ی</w:t>
      </w:r>
      <w:r w:rsidR="00E825D7" w:rsidRPr="002E7748">
        <w:rPr>
          <w:rFonts w:hint="cs"/>
          <w:rtl/>
        </w:rPr>
        <w:t>‌</w:t>
      </w:r>
      <w:r w:rsidR="006F1049" w:rsidRPr="002E7748">
        <w:rPr>
          <w:rFonts w:hint="cs"/>
          <w:rtl/>
        </w:rPr>
        <w:t>ک</w:t>
      </w:r>
      <w:r w:rsidR="00E825D7" w:rsidRPr="002E7748">
        <w:rPr>
          <w:rFonts w:hint="cs"/>
          <w:rtl/>
        </w:rPr>
        <w:t>ن</w:t>
      </w:r>
      <w:r w:rsidRPr="002E7748">
        <w:rPr>
          <w:rFonts w:hint="cs"/>
          <w:rtl/>
        </w:rPr>
        <w:t>د و همان لحظه در حال</w:t>
      </w:r>
      <w:r w:rsidR="0028485C" w:rsidRPr="002E7748">
        <w:rPr>
          <w:rFonts w:hint="cs"/>
          <w:rtl/>
        </w:rPr>
        <w:t>ی می‌</w:t>
      </w:r>
      <w:r w:rsidRPr="002E7748">
        <w:rPr>
          <w:rFonts w:hint="cs"/>
          <w:rtl/>
        </w:rPr>
        <w:t>م</w:t>
      </w:r>
      <w:r w:rsidR="0028485C" w:rsidRPr="002E7748">
        <w:rPr>
          <w:rFonts w:hint="cs"/>
          <w:rtl/>
        </w:rPr>
        <w:t>ی</w:t>
      </w:r>
      <w:r w:rsidRPr="002E7748">
        <w:rPr>
          <w:rFonts w:hint="cs"/>
          <w:rtl/>
        </w:rPr>
        <w:t xml:space="preserve">رد </w:t>
      </w:r>
      <w:r w:rsidR="006F1049" w:rsidRPr="002E7748">
        <w:rPr>
          <w:rFonts w:hint="cs"/>
          <w:rtl/>
        </w:rPr>
        <w:t>ک</w:t>
      </w:r>
      <w:r w:rsidRPr="002E7748">
        <w:rPr>
          <w:rFonts w:hint="cs"/>
          <w:rtl/>
        </w:rPr>
        <w:t>ه از درد فر</w:t>
      </w:r>
      <w:r w:rsidR="0028485C" w:rsidRPr="002E7748">
        <w:rPr>
          <w:rFonts w:hint="cs"/>
          <w:rtl/>
        </w:rPr>
        <w:t>ی</w:t>
      </w:r>
      <w:r w:rsidRPr="002E7748">
        <w:rPr>
          <w:rFonts w:hint="cs"/>
          <w:rtl/>
        </w:rPr>
        <w:t xml:space="preserve">اد </w:t>
      </w:r>
      <w:r w:rsidR="006A4E91" w:rsidRPr="002E7748">
        <w:rPr>
          <w:rFonts w:hint="cs"/>
          <w:rtl/>
        </w:rPr>
        <w:t>م</w:t>
      </w:r>
      <w:r w:rsidR="0028485C" w:rsidRPr="002E7748">
        <w:rPr>
          <w:rFonts w:hint="cs"/>
          <w:rtl/>
        </w:rPr>
        <w:t>ی</w:t>
      </w:r>
      <w:r w:rsidR="006A4E91" w:rsidRPr="002E7748">
        <w:rPr>
          <w:rFonts w:hint="cs"/>
          <w:rtl/>
        </w:rPr>
        <w:t>‌زن</w:t>
      </w:r>
      <w:r w:rsidRPr="002E7748">
        <w:rPr>
          <w:rFonts w:hint="cs"/>
          <w:rtl/>
        </w:rPr>
        <w:t>د</w:t>
      </w:r>
      <w:r w:rsidR="0075782A" w:rsidRPr="002E7748">
        <w:rPr>
          <w:rFonts w:hint="cs"/>
          <w:rtl/>
        </w:rPr>
        <w:t xml:space="preserve">. </w:t>
      </w:r>
    </w:p>
    <w:p w:rsidR="008F4B15" w:rsidRPr="002E7748" w:rsidRDefault="008F4B15" w:rsidP="002E7748">
      <w:pPr>
        <w:pStyle w:val="a4"/>
        <w:rPr>
          <w:rtl/>
        </w:rPr>
      </w:pPr>
      <w:r w:rsidRPr="002E7748">
        <w:rPr>
          <w:rFonts w:hint="cs"/>
          <w:rtl/>
        </w:rPr>
        <w:t>اربد بن ق</w:t>
      </w:r>
      <w:r w:rsidR="0028485C" w:rsidRPr="002E7748">
        <w:rPr>
          <w:rFonts w:hint="cs"/>
          <w:rtl/>
        </w:rPr>
        <w:t>ی</w:t>
      </w:r>
      <w:r w:rsidRPr="002E7748">
        <w:rPr>
          <w:rFonts w:hint="cs"/>
          <w:rtl/>
        </w:rPr>
        <w:t>س</w:t>
      </w:r>
      <w:r w:rsidR="007C6A2D" w:rsidRPr="002E7748">
        <w:rPr>
          <w:rFonts w:hint="cs"/>
          <w:rtl/>
        </w:rPr>
        <w:t>،</w:t>
      </w:r>
      <w:r w:rsidR="004F180B" w:rsidRPr="002E7748">
        <w:rPr>
          <w:rFonts w:hint="cs"/>
          <w:rtl/>
        </w:rPr>
        <w:t xml:space="preserve"> </w:t>
      </w:r>
      <w:r w:rsidRPr="002E7748">
        <w:rPr>
          <w:rFonts w:hint="cs"/>
          <w:rtl/>
        </w:rPr>
        <w:t>پ</w:t>
      </w:r>
      <w:r w:rsidR="0028485C" w:rsidRPr="002E7748">
        <w:rPr>
          <w:rFonts w:hint="cs"/>
          <w:rtl/>
        </w:rPr>
        <w:t>ی</w:t>
      </w:r>
      <w:r w:rsidRPr="002E7748">
        <w:rPr>
          <w:rFonts w:hint="cs"/>
          <w:rtl/>
        </w:rPr>
        <w:t>امبر</w:t>
      </w:r>
      <w:r w:rsidR="00787B6E" w:rsidRPr="00787B6E">
        <w:rPr>
          <w:rFonts w:cs="CTraditional Arabic" w:hint="cs"/>
          <w:rtl/>
        </w:rPr>
        <w:t xml:space="preserve"> ج</w:t>
      </w:r>
      <w:r w:rsidRPr="002E7748">
        <w:rPr>
          <w:rFonts w:hint="cs"/>
          <w:rtl/>
        </w:rPr>
        <w:t xml:space="preserve"> را آزار </w:t>
      </w:r>
      <w:r w:rsidR="00E825D7" w:rsidRPr="002E7748">
        <w:rPr>
          <w:rFonts w:hint="cs"/>
          <w:rtl/>
        </w:rPr>
        <w:t>م</w:t>
      </w:r>
      <w:r w:rsidR="0028485C" w:rsidRPr="002E7748">
        <w:rPr>
          <w:rFonts w:hint="cs"/>
          <w:rtl/>
        </w:rPr>
        <w:t>ی</w:t>
      </w:r>
      <w:r w:rsidR="00E825D7" w:rsidRPr="002E7748">
        <w:rPr>
          <w:rFonts w:hint="cs"/>
          <w:rtl/>
        </w:rPr>
        <w:t>‌ده</w:t>
      </w:r>
      <w:r w:rsidRPr="002E7748">
        <w:rPr>
          <w:rFonts w:hint="cs"/>
          <w:rtl/>
        </w:rPr>
        <w:t>د و برا</w:t>
      </w:r>
      <w:r w:rsidR="0028485C" w:rsidRPr="002E7748">
        <w:rPr>
          <w:rFonts w:hint="cs"/>
          <w:rtl/>
        </w:rPr>
        <w:t>ی</w:t>
      </w:r>
      <w:r w:rsidRPr="002E7748">
        <w:rPr>
          <w:rFonts w:hint="cs"/>
          <w:rtl/>
        </w:rPr>
        <w:t xml:space="preserve"> </w:t>
      </w:r>
      <w:r w:rsidR="006F1049" w:rsidRPr="002E7748">
        <w:rPr>
          <w:rFonts w:hint="cs"/>
          <w:rtl/>
        </w:rPr>
        <w:t>ک</w:t>
      </w:r>
      <w:r w:rsidRPr="002E7748">
        <w:rPr>
          <w:rFonts w:hint="cs"/>
          <w:rtl/>
        </w:rPr>
        <w:t>شتن ا</w:t>
      </w:r>
      <w:r w:rsidR="0028485C" w:rsidRPr="002E7748">
        <w:rPr>
          <w:rFonts w:hint="cs"/>
          <w:rtl/>
        </w:rPr>
        <w:t>ی</w:t>
      </w:r>
      <w:r w:rsidRPr="002E7748">
        <w:rPr>
          <w:rFonts w:hint="cs"/>
          <w:rtl/>
        </w:rPr>
        <w:t xml:space="preserve">شان تلاش </w:t>
      </w:r>
      <w:r w:rsidR="00E825D7" w:rsidRPr="002E7748">
        <w:rPr>
          <w:rFonts w:hint="cs"/>
          <w:rtl/>
        </w:rPr>
        <w:t>م</w:t>
      </w:r>
      <w:r w:rsidR="0028485C" w:rsidRPr="002E7748">
        <w:rPr>
          <w:rFonts w:hint="cs"/>
          <w:rtl/>
        </w:rPr>
        <w:t>ی</w:t>
      </w:r>
      <w:r w:rsidR="00E825D7" w:rsidRPr="002E7748">
        <w:rPr>
          <w:rFonts w:hint="cs"/>
          <w:rtl/>
        </w:rPr>
        <w:t>‌</w:t>
      </w:r>
      <w:r w:rsidR="006F1049" w:rsidRPr="002E7748">
        <w:rPr>
          <w:rFonts w:hint="cs"/>
          <w:rtl/>
        </w:rPr>
        <w:t>ک</w:t>
      </w:r>
      <w:r w:rsidR="00E825D7" w:rsidRPr="002E7748">
        <w:rPr>
          <w:rFonts w:hint="cs"/>
          <w:rtl/>
        </w:rPr>
        <w:t>ن</w:t>
      </w:r>
      <w:r w:rsidRPr="002E7748">
        <w:rPr>
          <w:rFonts w:hint="cs"/>
          <w:rtl/>
        </w:rPr>
        <w:t>د</w:t>
      </w:r>
      <w:r w:rsidR="0075782A" w:rsidRPr="002E7748">
        <w:rPr>
          <w:rFonts w:hint="cs"/>
          <w:rtl/>
        </w:rPr>
        <w:t xml:space="preserve">. </w:t>
      </w:r>
      <w:r w:rsidRPr="002E7748">
        <w:rPr>
          <w:rFonts w:hint="cs"/>
          <w:rtl/>
        </w:rPr>
        <w:t>پ</w:t>
      </w:r>
      <w:r w:rsidR="0028485C" w:rsidRPr="002E7748">
        <w:rPr>
          <w:rFonts w:hint="cs"/>
          <w:rtl/>
        </w:rPr>
        <w:t>ی</w:t>
      </w:r>
      <w:r w:rsidRPr="002E7748">
        <w:rPr>
          <w:rFonts w:hint="cs"/>
          <w:rtl/>
        </w:rPr>
        <w:t>امبر</w:t>
      </w:r>
      <w:r w:rsidR="00787B6E" w:rsidRPr="00787B6E">
        <w:rPr>
          <w:rFonts w:cs="CTraditional Arabic" w:hint="cs"/>
          <w:rtl/>
        </w:rPr>
        <w:t xml:space="preserve"> ج</w:t>
      </w:r>
      <w:r w:rsidRPr="002E7748">
        <w:rPr>
          <w:rFonts w:hint="cs"/>
          <w:rtl/>
        </w:rPr>
        <w:t xml:space="preserve"> عل</w:t>
      </w:r>
      <w:r w:rsidR="0028485C" w:rsidRPr="002E7748">
        <w:rPr>
          <w:rFonts w:hint="cs"/>
          <w:rtl/>
        </w:rPr>
        <w:t>ی</w:t>
      </w:r>
      <w:r w:rsidRPr="002E7748">
        <w:rPr>
          <w:rFonts w:hint="cs"/>
          <w:rtl/>
        </w:rPr>
        <w:t xml:space="preserve">ه او دعا </w:t>
      </w:r>
      <w:r w:rsidR="00E825D7" w:rsidRPr="002E7748">
        <w:rPr>
          <w:rFonts w:hint="cs"/>
          <w:rtl/>
        </w:rPr>
        <w:t>م</w:t>
      </w:r>
      <w:r w:rsidR="0028485C" w:rsidRPr="002E7748">
        <w:rPr>
          <w:rFonts w:hint="cs"/>
          <w:rtl/>
        </w:rPr>
        <w:t>ی</w:t>
      </w:r>
      <w:r w:rsidR="00E825D7" w:rsidRPr="002E7748">
        <w:rPr>
          <w:rFonts w:hint="cs"/>
          <w:rtl/>
        </w:rPr>
        <w:t>‌</w:t>
      </w:r>
      <w:r w:rsidR="006F1049" w:rsidRPr="002E7748">
        <w:rPr>
          <w:rFonts w:hint="cs"/>
          <w:rtl/>
        </w:rPr>
        <w:t>ک</w:t>
      </w:r>
      <w:r w:rsidR="00E825D7" w:rsidRPr="002E7748">
        <w:rPr>
          <w:rFonts w:hint="cs"/>
          <w:rtl/>
        </w:rPr>
        <w:t>ن</w:t>
      </w:r>
      <w:r w:rsidRPr="002E7748">
        <w:rPr>
          <w:rFonts w:hint="cs"/>
          <w:rtl/>
        </w:rPr>
        <w:t>ند</w:t>
      </w:r>
      <w:r w:rsidR="0075782A" w:rsidRPr="002E7748">
        <w:rPr>
          <w:rFonts w:hint="cs"/>
          <w:rtl/>
        </w:rPr>
        <w:t xml:space="preserve">. </w:t>
      </w:r>
      <w:r w:rsidRPr="002E7748">
        <w:rPr>
          <w:rFonts w:hint="cs"/>
          <w:rtl/>
        </w:rPr>
        <w:t>خداوند</w:t>
      </w:r>
      <w:r w:rsidR="007C6A2D" w:rsidRPr="002E7748">
        <w:rPr>
          <w:rFonts w:hint="cs"/>
          <w:rtl/>
        </w:rPr>
        <w:t>،</w:t>
      </w:r>
      <w:r w:rsidR="004F180B" w:rsidRPr="002E7748">
        <w:rPr>
          <w:rFonts w:hint="cs"/>
          <w:rtl/>
        </w:rPr>
        <w:t xml:space="preserve"> </w:t>
      </w:r>
      <w:r w:rsidRPr="002E7748">
        <w:rPr>
          <w:rFonts w:hint="cs"/>
          <w:rtl/>
        </w:rPr>
        <w:t>صاعقه</w:t>
      </w:r>
      <w:r w:rsidR="002E7748">
        <w:rPr>
          <w:rFonts w:hint="eastAsia"/>
          <w:rtl/>
        </w:rPr>
        <w:t>‌</w:t>
      </w:r>
      <w:r w:rsidRPr="002E7748">
        <w:rPr>
          <w:rFonts w:hint="cs"/>
          <w:rtl/>
        </w:rPr>
        <w:t>ا</w:t>
      </w:r>
      <w:r w:rsidR="0028485C" w:rsidRPr="002E7748">
        <w:rPr>
          <w:rFonts w:hint="cs"/>
          <w:rtl/>
        </w:rPr>
        <w:t>ی</w:t>
      </w:r>
      <w:r w:rsidRPr="002E7748">
        <w:rPr>
          <w:rFonts w:hint="cs"/>
          <w:rtl/>
        </w:rPr>
        <w:t xml:space="preserve"> را بر او فرود </w:t>
      </w:r>
      <w:r w:rsidR="006A4E91" w:rsidRPr="002E7748">
        <w:rPr>
          <w:rFonts w:hint="cs"/>
          <w:rtl/>
        </w:rPr>
        <w:t>م</w:t>
      </w:r>
      <w:r w:rsidR="0028485C" w:rsidRPr="002E7748">
        <w:rPr>
          <w:rFonts w:hint="cs"/>
          <w:rtl/>
        </w:rPr>
        <w:t>ی</w:t>
      </w:r>
      <w:r w:rsidR="006A4E91" w:rsidRPr="002E7748">
        <w:rPr>
          <w:rFonts w:hint="cs"/>
          <w:rtl/>
        </w:rPr>
        <w:t>‌آو</w:t>
      </w:r>
      <w:r w:rsidRPr="002E7748">
        <w:rPr>
          <w:rFonts w:hint="cs"/>
          <w:rtl/>
        </w:rPr>
        <w:t xml:space="preserve">رد </w:t>
      </w:r>
      <w:r w:rsidR="006F1049" w:rsidRPr="002E7748">
        <w:rPr>
          <w:rFonts w:hint="cs"/>
          <w:rtl/>
        </w:rPr>
        <w:t>ک</w:t>
      </w:r>
      <w:r w:rsidRPr="002E7748">
        <w:rPr>
          <w:rFonts w:hint="cs"/>
          <w:rtl/>
        </w:rPr>
        <w:t xml:space="preserve">ه او و شترش را </w:t>
      </w:r>
      <w:r w:rsidR="00D658C8" w:rsidRPr="002E7748">
        <w:rPr>
          <w:rFonts w:hint="cs"/>
          <w:rtl/>
        </w:rPr>
        <w:t>م</w:t>
      </w:r>
      <w:r w:rsidR="0028485C" w:rsidRPr="002E7748">
        <w:rPr>
          <w:rFonts w:hint="cs"/>
          <w:rtl/>
        </w:rPr>
        <w:t>ی</w:t>
      </w:r>
      <w:r w:rsidR="00D658C8" w:rsidRPr="002E7748">
        <w:rPr>
          <w:rFonts w:hint="cs"/>
          <w:rtl/>
        </w:rPr>
        <w:t>‌سو</w:t>
      </w:r>
      <w:r w:rsidRPr="002E7748">
        <w:rPr>
          <w:rFonts w:hint="cs"/>
          <w:rtl/>
        </w:rPr>
        <w:t>زاند</w:t>
      </w:r>
      <w:r w:rsidR="0075782A" w:rsidRPr="002E7748">
        <w:rPr>
          <w:rFonts w:hint="cs"/>
          <w:rtl/>
        </w:rPr>
        <w:t xml:space="preserve">. </w:t>
      </w:r>
    </w:p>
    <w:p w:rsidR="008F4B15" w:rsidRPr="002E7748" w:rsidRDefault="008F4B15" w:rsidP="002E7748">
      <w:pPr>
        <w:pStyle w:val="a4"/>
        <w:rPr>
          <w:rtl/>
        </w:rPr>
      </w:pPr>
      <w:r w:rsidRPr="002E7748">
        <w:rPr>
          <w:rFonts w:hint="cs"/>
          <w:rtl/>
        </w:rPr>
        <w:t>اند</w:t>
      </w:r>
      <w:r w:rsidR="006F1049" w:rsidRPr="002E7748">
        <w:rPr>
          <w:rFonts w:hint="cs"/>
          <w:rtl/>
        </w:rPr>
        <w:t>ک</w:t>
      </w:r>
      <w:r w:rsidR="0028485C" w:rsidRPr="002E7748">
        <w:rPr>
          <w:rFonts w:hint="cs"/>
          <w:rtl/>
        </w:rPr>
        <w:t>ی</w:t>
      </w:r>
      <w:r w:rsidRPr="002E7748">
        <w:rPr>
          <w:rFonts w:hint="cs"/>
          <w:rtl/>
        </w:rPr>
        <w:t xml:space="preserve"> قبل از آن</w:t>
      </w:r>
      <w:r w:rsidR="006F1049" w:rsidRPr="002E7748">
        <w:rPr>
          <w:rFonts w:hint="cs"/>
          <w:rtl/>
        </w:rPr>
        <w:t>ک</w:t>
      </w:r>
      <w:r w:rsidRPr="002E7748">
        <w:rPr>
          <w:rFonts w:hint="cs"/>
          <w:rtl/>
        </w:rPr>
        <w:t>ه حجاج</w:t>
      </w:r>
      <w:r w:rsidR="007C6A2D" w:rsidRPr="002E7748">
        <w:rPr>
          <w:rFonts w:hint="cs"/>
          <w:rtl/>
        </w:rPr>
        <w:t>،</w:t>
      </w:r>
      <w:r w:rsidR="004F180B" w:rsidRPr="002E7748">
        <w:rPr>
          <w:rFonts w:hint="cs"/>
          <w:rtl/>
        </w:rPr>
        <w:t xml:space="preserve"> </w:t>
      </w:r>
      <w:r w:rsidRPr="002E7748">
        <w:rPr>
          <w:rFonts w:hint="cs"/>
          <w:rtl/>
        </w:rPr>
        <w:t>سع</w:t>
      </w:r>
      <w:r w:rsidR="0028485C" w:rsidRPr="002E7748">
        <w:rPr>
          <w:rFonts w:hint="cs"/>
          <w:rtl/>
        </w:rPr>
        <w:t>ی</w:t>
      </w:r>
      <w:r w:rsidRPr="002E7748">
        <w:rPr>
          <w:rFonts w:hint="cs"/>
          <w:rtl/>
        </w:rPr>
        <w:t>د بن جب</w:t>
      </w:r>
      <w:r w:rsidR="0028485C" w:rsidRPr="002E7748">
        <w:rPr>
          <w:rFonts w:hint="cs"/>
          <w:rtl/>
        </w:rPr>
        <w:t>ی</w:t>
      </w:r>
      <w:r w:rsidRPr="002E7748">
        <w:rPr>
          <w:rFonts w:hint="cs"/>
          <w:rtl/>
        </w:rPr>
        <w:t>ر را به قتل برساند</w:t>
      </w:r>
      <w:r w:rsidR="007C6A2D" w:rsidRPr="002E7748">
        <w:rPr>
          <w:rFonts w:hint="cs"/>
          <w:rtl/>
        </w:rPr>
        <w:t>،</w:t>
      </w:r>
      <w:r w:rsidR="004F180B" w:rsidRPr="002E7748">
        <w:rPr>
          <w:rFonts w:hint="cs"/>
          <w:rtl/>
        </w:rPr>
        <w:t xml:space="preserve"> </w:t>
      </w:r>
      <w:r w:rsidRPr="002E7748">
        <w:rPr>
          <w:rFonts w:hint="cs"/>
          <w:rtl/>
        </w:rPr>
        <w:t>سع</w:t>
      </w:r>
      <w:r w:rsidR="0028485C" w:rsidRPr="002E7748">
        <w:rPr>
          <w:rFonts w:hint="cs"/>
          <w:rtl/>
        </w:rPr>
        <w:t>ی</w:t>
      </w:r>
      <w:r w:rsidRPr="002E7748">
        <w:rPr>
          <w:rFonts w:hint="cs"/>
          <w:rtl/>
        </w:rPr>
        <w:t>د</w:t>
      </w:r>
      <w:r w:rsidR="000179BA" w:rsidRPr="000179BA">
        <w:rPr>
          <w:rFonts w:cs="CTraditional Arabic" w:hint="cs"/>
          <w:rtl/>
        </w:rPr>
        <w:t>س</w:t>
      </w:r>
      <w:r w:rsidRPr="002E7748">
        <w:rPr>
          <w:rFonts w:hint="cs"/>
          <w:rtl/>
        </w:rPr>
        <w:t xml:space="preserve"> عل</w:t>
      </w:r>
      <w:r w:rsidR="0028485C" w:rsidRPr="002E7748">
        <w:rPr>
          <w:rFonts w:hint="cs"/>
          <w:rtl/>
        </w:rPr>
        <w:t>ی</w:t>
      </w:r>
      <w:r w:rsidRPr="002E7748">
        <w:rPr>
          <w:rFonts w:hint="cs"/>
          <w:rtl/>
        </w:rPr>
        <w:t>ه او دعا</w:t>
      </w:r>
      <w:r w:rsidR="006F1049" w:rsidRPr="002E7748">
        <w:rPr>
          <w:rFonts w:hint="cs"/>
          <w:rtl/>
        </w:rPr>
        <w:t>ک</w:t>
      </w:r>
      <w:r w:rsidRPr="002E7748">
        <w:rPr>
          <w:rFonts w:hint="cs"/>
          <w:rtl/>
        </w:rPr>
        <w:t>رد و گفت</w:t>
      </w:r>
      <w:r w:rsidR="0075782A" w:rsidRPr="002E7748">
        <w:rPr>
          <w:rFonts w:hint="cs"/>
          <w:rtl/>
        </w:rPr>
        <w:t xml:space="preserve">: </w:t>
      </w:r>
      <w:r w:rsidRPr="002E7748">
        <w:rPr>
          <w:rFonts w:hint="cs"/>
          <w:rtl/>
        </w:rPr>
        <w:t>بارخدا</w:t>
      </w:r>
      <w:r w:rsidR="0028485C" w:rsidRPr="002E7748">
        <w:rPr>
          <w:rFonts w:hint="cs"/>
          <w:rtl/>
        </w:rPr>
        <w:t>ی</w:t>
      </w:r>
      <w:r w:rsidRPr="002E7748">
        <w:rPr>
          <w:rFonts w:hint="cs"/>
          <w:rtl/>
        </w:rPr>
        <w:t>ا! بعد از من او را بر ه</w:t>
      </w:r>
      <w:r w:rsidR="0028485C" w:rsidRPr="002E7748">
        <w:rPr>
          <w:rFonts w:hint="cs"/>
          <w:rtl/>
        </w:rPr>
        <w:t>ی</w:t>
      </w:r>
      <w:r w:rsidRPr="002E7748">
        <w:rPr>
          <w:rFonts w:hint="cs"/>
          <w:rtl/>
        </w:rPr>
        <w:t xml:space="preserve">چ </w:t>
      </w:r>
      <w:r w:rsidR="006F1049" w:rsidRPr="002E7748">
        <w:rPr>
          <w:rFonts w:hint="cs"/>
          <w:rtl/>
        </w:rPr>
        <w:t>ک</w:t>
      </w:r>
      <w:r w:rsidRPr="002E7748">
        <w:rPr>
          <w:rFonts w:hint="cs"/>
          <w:rtl/>
        </w:rPr>
        <w:t>س</w:t>
      </w:r>
      <w:r w:rsidR="0028485C" w:rsidRPr="002E7748">
        <w:rPr>
          <w:rFonts w:hint="cs"/>
          <w:rtl/>
        </w:rPr>
        <w:t>ی</w:t>
      </w:r>
      <w:r w:rsidRPr="002E7748">
        <w:rPr>
          <w:rFonts w:hint="cs"/>
          <w:rtl/>
        </w:rPr>
        <w:t xml:space="preserve"> مسلط م</w:t>
      </w:r>
      <w:r w:rsidR="006F1049" w:rsidRPr="002E7748">
        <w:rPr>
          <w:rFonts w:hint="cs"/>
          <w:rtl/>
        </w:rPr>
        <w:t>ک</w:t>
      </w:r>
      <w:r w:rsidRPr="002E7748">
        <w:rPr>
          <w:rFonts w:hint="cs"/>
          <w:rtl/>
        </w:rPr>
        <w:t>ن</w:t>
      </w:r>
      <w:r w:rsidR="0075782A" w:rsidRPr="002E7748">
        <w:rPr>
          <w:rFonts w:hint="cs"/>
          <w:rtl/>
        </w:rPr>
        <w:t xml:space="preserve">. </w:t>
      </w:r>
    </w:p>
    <w:p w:rsidR="008F4B15" w:rsidRPr="002E7748" w:rsidRDefault="008F4B15" w:rsidP="002E7748">
      <w:pPr>
        <w:pStyle w:val="a4"/>
        <w:rPr>
          <w:rtl/>
        </w:rPr>
      </w:pPr>
      <w:r w:rsidRPr="002E7748">
        <w:rPr>
          <w:rFonts w:hint="cs"/>
          <w:rtl/>
        </w:rPr>
        <w:t>آنگاه غده</w:t>
      </w:r>
      <w:r w:rsidR="002E7748">
        <w:rPr>
          <w:rFonts w:hint="eastAsia"/>
          <w:rtl/>
        </w:rPr>
        <w:t>‌</w:t>
      </w:r>
      <w:r w:rsidRPr="002E7748">
        <w:rPr>
          <w:rFonts w:hint="cs"/>
          <w:rtl/>
        </w:rPr>
        <w:t>ا</w:t>
      </w:r>
      <w:r w:rsidR="0028485C" w:rsidRPr="002E7748">
        <w:rPr>
          <w:rFonts w:hint="cs"/>
          <w:rtl/>
        </w:rPr>
        <w:t>ی</w:t>
      </w:r>
      <w:r w:rsidRPr="002E7748">
        <w:rPr>
          <w:rFonts w:hint="cs"/>
          <w:rtl/>
        </w:rPr>
        <w:t xml:space="preserve"> در دست حجاج برآمد و سپس تمام بدن او را گرفت؛ او</w:t>
      </w:r>
      <w:r w:rsidR="007C6A2D" w:rsidRPr="002E7748">
        <w:rPr>
          <w:rFonts w:hint="cs"/>
          <w:rtl/>
        </w:rPr>
        <w:t>،</w:t>
      </w:r>
      <w:r w:rsidR="004F180B" w:rsidRPr="002E7748">
        <w:rPr>
          <w:rFonts w:hint="cs"/>
          <w:rtl/>
        </w:rPr>
        <w:t xml:space="preserve"> </w:t>
      </w:r>
      <w:r w:rsidRPr="002E7748">
        <w:rPr>
          <w:rFonts w:hint="cs"/>
          <w:rtl/>
        </w:rPr>
        <w:t>هچون گاو نعره</w:t>
      </w:r>
      <w:r w:rsidR="0028485C" w:rsidRPr="002E7748">
        <w:rPr>
          <w:rFonts w:hint="cs"/>
          <w:rtl/>
        </w:rPr>
        <w:t xml:space="preserve"> می‌</w:t>
      </w:r>
      <w:r w:rsidR="006F1049" w:rsidRPr="002E7748">
        <w:rPr>
          <w:rFonts w:hint="cs"/>
          <w:rtl/>
        </w:rPr>
        <w:t>ک</w:t>
      </w:r>
      <w:r w:rsidRPr="002E7748">
        <w:rPr>
          <w:rFonts w:hint="cs"/>
          <w:rtl/>
        </w:rPr>
        <w:t>ش</w:t>
      </w:r>
      <w:r w:rsidR="0028485C" w:rsidRPr="002E7748">
        <w:rPr>
          <w:rFonts w:hint="cs"/>
          <w:rtl/>
        </w:rPr>
        <w:t>ی</w:t>
      </w:r>
      <w:r w:rsidRPr="002E7748">
        <w:rPr>
          <w:rFonts w:hint="cs"/>
          <w:rtl/>
        </w:rPr>
        <w:t>د و سپس با وضع</w:t>
      </w:r>
      <w:r w:rsidR="0028485C" w:rsidRPr="002E7748">
        <w:rPr>
          <w:rFonts w:hint="cs"/>
          <w:rtl/>
        </w:rPr>
        <w:t>ی</w:t>
      </w:r>
      <w:r w:rsidRPr="002E7748">
        <w:rPr>
          <w:rFonts w:hint="cs"/>
          <w:rtl/>
        </w:rPr>
        <w:t>ت بس</w:t>
      </w:r>
      <w:r w:rsidR="0028485C" w:rsidRPr="002E7748">
        <w:rPr>
          <w:rFonts w:hint="cs"/>
          <w:rtl/>
        </w:rPr>
        <w:t>ی</w:t>
      </w:r>
      <w:r w:rsidRPr="002E7748">
        <w:rPr>
          <w:rFonts w:hint="cs"/>
          <w:rtl/>
        </w:rPr>
        <w:t>ار اسفبار</w:t>
      </w:r>
      <w:r w:rsidR="0028485C" w:rsidRPr="002E7748">
        <w:rPr>
          <w:rFonts w:hint="cs"/>
          <w:rtl/>
        </w:rPr>
        <w:t>ی</w:t>
      </w:r>
      <w:r w:rsidRPr="002E7748">
        <w:rPr>
          <w:rFonts w:hint="cs"/>
          <w:rtl/>
        </w:rPr>
        <w:t xml:space="preserve"> درگذشت</w:t>
      </w:r>
      <w:r w:rsidR="0075782A" w:rsidRPr="002E7748">
        <w:rPr>
          <w:rFonts w:hint="cs"/>
          <w:rtl/>
        </w:rPr>
        <w:t xml:space="preserve">. </w:t>
      </w:r>
    </w:p>
    <w:p w:rsidR="008F4B15" w:rsidRPr="002E7748" w:rsidRDefault="008F4B15" w:rsidP="002E7748">
      <w:pPr>
        <w:pStyle w:val="a4"/>
        <w:rPr>
          <w:rtl/>
        </w:rPr>
      </w:pPr>
      <w:r w:rsidRPr="002E7748">
        <w:rPr>
          <w:rFonts w:hint="cs"/>
          <w:rtl/>
        </w:rPr>
        <w:t>سف</w:t>
      </w:r>
      <w:r w:rsidR="0028485C" w:rsidRPr="002E7748">
        <w:rPr>
          <w:rFonts w:hint="cs"/>
          <w:rtl/>
        </w:rPr>
        <w:t>ی</w:t>
      </w:r>
      <w:r w:rsidRPr="002E7748">
        <w:rPr>
          <w:rFonts w:hint="cs"/>
          <w:rtl/>
        </w:rPr>
        <w:t>ان ثور</w:t>
      </w:r>
      <w:r w:rsidR="0028485C" w:rsidRPr="002E7748">
        <w:rPr>
          <w:rFonts w:hint="cs"/>
          <w:rtl/>
        </w:rPr>
        <w:t>ی</w:t>
      </w:r>
      <w:r w:rsidR="002E7748">
        <w:rPr>
          <w:rFonts w:cs="CTraditional Arabic" w:hint="cs"/>
          <w:rtl/>
        </w:rPr>
        <w:t>/</w:t>
      </w:r>
      <w:r w:rsidRPr="002E7748">
        <w:rPr>
          <w:rFonts w:hint="cs"/>
          <w:rtl/>
        </w:rPr>
        <w:t xml:space="preserve"> از ترس ابوجعفر منصور پنهان شد</w:t>
      </w:r>
      <w:r w:rsidR="0075782A" w:rsidRPr="002E7748">
        <w:rPr>
          <w:rFonts w:hint="cs"/>
          <w:rtl/>
        </w:rPr>
        <w:t xml:space="preserve">. </w:t>
      </w:r>
      <w:r w:rsidRPr="002E7748">
        <w:rPr>
          <w:rFonts w:hint="cs"/>
          <w:rtl/>
        </w:rPr>
        <w:t>ابوجعفر به قصد م</w:t>
      </w:r>
      <w:r w:rsidR="006F1049" w:rsidRPr="002E7748">
        <w:rPr>
          <w:rFonts w:hint="cs"/>
          <w:rtl/>
        </w:rPr>
        <w:t>ک</w:t>
      </w:r>
      <w:r w:rsidRPr="002E7748">
        <w:rPr>
          <w:rFonts w:hint="cs"/>
          <w:rtl/>
        </w:rPr>
        <w:t>ه حر</w:t>
      </w:r>
      <w:r w:rsidR="006F1049" w:rsidRPr="002E7748">
        <w:rPr>
          <w:rFonts w:hint="cs"/>
          <w:rtl/>
        </w:rPr>
        <w:t>ک</w:t>
      </w:r>
      <w:r w:rsidRPr="002E7748">
        <w:rPr>
          <w:rFonts w:hint="cs"/>
          <w:rtl/>
        </w:rPr>
        <w:t xml:space="preserve">ت </w:t>
      </w:r>
      <w:r w:rsidR="006F1049" w:rsidRPr="002E7748">
        <w:rPr>
          <w:rFonts w:hint="cs"/>
          <w:rtl/>
        </w:rPr>
        <w:t>ک</w:t>
      </w:r>
      <w:r w:rsidRPr="002E7748">
        <w:rPr>
          <w:rFonts w:hint="cs"/>
          <w:rtl/>
        </w:rPr>
        <w:t>رد و سف</w:t>
      </w:r>
      <w:r w:rsidR="0028485C" w:rsidRPr="002E7748">
        <w:rPr>
          <w:rFonts w:hint="cs"/>
          <w:rtl/>
        </w:rPr>
        <w:t>ی</w:t>
      </w:r>
      <w:r w:rsidRPr="002E7748">
        <w:rPr>
          <w:rFonts w:hint="cs"/>
          <w:rtl/>
        </w:rPr>
        <w:t>ان</w:t>
      </w:r>
      <w:r w:rsidR="007C6A2D" w:rsidRPr="002E7748">
        <w:rPr>
          <w:rFonts w:hint="cs"/>
          <w:rtl/>
        </w:rPr>
        <w:t>،</w:t>
      </w:r>
      <w:r w:rsidR="004F180B" w:rsidRPr="002E7748">
        <w:rPr>
          <w:rFonts w:hint="cs"/>
          <w:rtl/>
        </w:rPr>
        <w:t xml:space="preserve"> </w:t>
      </w:r>
      <w:r w:rsidRPr="002E7748">
        <w:rPr>
          <w:rFonts w:hint="cs"/>
          <w:rtl/>
        </w:rPr>
        <w:t>داخل حرم بود؛ لذا برخاست و پرده</w:t>
      </w:r>
      <w:r w:rsidR="0028485C" w:rsidRPr="002E7748">
        <w:rPr>
          <w:rFonts w:hint="cs"/>
          <w:rtl/>
        </w:rPr>
        <w:t xml:space="preserve">‌های </w:t>
      </w:r>
      <w:r w:rsidR="006F1049" w:rsidRPr="002E7748">
        <w:rPr>
          <w:rFonts w:hint="cs"/>
          <w:rtl/>
        </w:rPr>
        <w:t>ک</w:t>
      </w:r>
      <w:r w:rsidRPr="002E7748">
        <w:rPr>
          <w:rFonts w:hint="cs"/>
          <w:rtl/>
        </w:rPr>
        <w:t>عبه را گرفت</w:t>
      </w:r>
      <w:r w:rsidR="007C6A2D" w:rsidRPr="002E7748">
        <w:rPr>
          <w:rFonts w:hint="cs"/>
          <w:rtl/>
        </w:rPr>
        <w:t>،</w:t>
      </w:r>
      <w:r w:rsidR="004F180B" w:rsidRPr="002E7748">
        <w:rPr>
          <w:rFonts w:hint="cs"/>
          <w:rtl/>
        </w:rPr>
        <w:t xml:space="preserve"> </w:t>
      </w:r>
      <w:r w:rsidRPr="002E7748">
        <w:rPr>
          <w:rFonts w:hint="cs"/>
          <w:rtl/>
        </w:rPr>
        <w:t xml:space="preserve">دعا </w:t>
      </w:r>
      <w:r w:rsidR="006F1049" w:rsidRPr="002E7748">
        <w:rPr>
          <w:rFonts w:hint="cs"/>
          <w:rtl/>
        </w:rPr>
        <w:t>ک</w:t>
      </w:r>
      <w:r w:rsidRPr="002E7748">
        <w:rPr>
          <w:rFonts w:hint="cs"/>
          <w:rtl/>
        </w:rPr>
        <w:t xml:space="preserve">رد و از خدا خواست </w:t>
      </w:r>
      <w:r w:rsidR="006F1049" w:rsidRPr="002E7748">
        <w:rPr>
          <w:rFonts w:hint="cs"/>
          <w:rtl/>
        </w:rPr>
        <w:t>ک</w:t>
      </w:r>
      <w:r w:rsidRPr="002E7748">
        <w:rPr>
          <w:rFonts w:hint="cs"/>
          <w:rtl/>
        </w:rPr>
        <w:t>ه ابوجعفر را به خانه</w:t>
      </w:r>
      <w:r w:rsidR="00B53612" w:rsidRPr="002E7748">
        <w:rPr>
          <w:rFonts w:hint="cs"/>
          <w:rtl/>
        </w:rPr>
        <w:t xml:space="preserve">‌اش </w:t>
      </w:r>
      <w:r w:rsidRPr="002E7748">
        <w:rPr>
          <w:rFonts w:hint="cs"/>
          <w:rtl/>
        </w:rPr>
        <w:t>راه ندهد؛ پس ابو جعفر قبل از ورود به م</w:t>
      </w:r>
      <w:r w:rsidR="006F1049" w:rsidRPr="002E7748">
        <w:rPr>
          <w:rFonts w:hint="cs"/>
          <w:rtl/>
        </w:rPr>
        <w:t>ک</w:t>
      </w:r>
      <w:r w:rsidRPr="002E7748">
        <w:rPr>
          <w:rFonts w:hint="cs"/>
          <w:rtl/>
        </w:rPr>
        <w:t>ه در محل بئر م</w:t>
      </w:r>
      <w:r w:rsidR="0028485C" w:rsidRPr="002E7748">
        <w:rPr>
          <w:rFonts w:hint="cs"/>
          <w:rtl/>
        </w:rPr>
        <w:t>ی</w:t>
      </w:r>
      <w:r w:rsidRPr="002E7748">
        <w:rPr>
          <w:rFonts w:hint="cs"/>
          <w:rtl/>
        </w:rPr>
        <w:t>مون درگذشت</w:t>
      </w:r>
      <w:r w:rsidR="0075782A" w:rsidRPr="002E7748">
        <w:rPr>
          <w:rFonts w:hint="cs"/>
          <w:rtl/>
        </w:rPr>
        <w:t xml:space="preserve">. </w:t>
      </w:r>
    </w:p>
    <w:p w:rsidR="008F4B15" w:rsidRPr="002E7748" w:rsidRDefault="008F4B15" w:rsidP="002E7748">
      <w:pPr>
        <w:pStyle w:val="a4"/>
        <w:rPr>
          <w:rtl/>
        </w:rPr>
      </w:pPr>
      <w:r w:rsidRPr="002E7748">
        <w:rPr>
          <w:rFonts w:hint="cs"/>
          <w:rtl/>
        </w:rPr>
        <w:t>احمد بن داود</w:t>
      </w:r>
      <w:r w:rsidR="007C6A2D" w:rsidRPr="002E7748">
        <w:rPr>
          <w:rFonts w:hint="cs"/>
          <w:rtl/>
        </w:rPr>
        <w:t>،</w:t>
      </w:r>
      <w:r w:rsidR="004F180B" w:rsidRPr="002E7748">
        <w:rPr>
          <w:rFonts w:hint="cs"/>
          <w:rtl/>
        </w:rPr>
        <w:t xml:space="preserve"> </w:t>
      </w:r>
      <w:r w:rsidRPr="002E7748">
        <w:rPr>
          <w:rFonts w:hint="cs"/>
          <w:rtl/>
        </w:rPr>
        <w:t>قاض</w:t>
      </w:r>
      <w:r w:rsidR="0028485C" w:rsidRPr="002E7748">
        <w:rPr>
          <w:rFonts w:hint="cs"/>
          <w:rtl/>
        </w:rPr>
        <w:t>ی</w:t>
      </w:r>
      <w:r w:rsidRPr="002E7748">
        <w:rPr>
          <w:rFonts w:hint="cs"/>
          <w:rtl/>
        </w:rPr>
        <w:t xml:space="preserve"> معتزل</w:t>
      </w:r>
      <w:r w:rsidR="0028485C" w:rsidRPr="002E7748">
        <w:rPr>
          <w:rFonts w:hint="cs"/>
          <w:rtl/>
        </w:rPr>
        <w:t>ی</w:t>
      </w:r>
      <w:r w:rsidRPr="002E7748">
        <w:rPr>
          <w:rFonts w:hint="cs"/>
          <w:rtl/>
        </w:rPr>
        <w:t xml:space="preserve"> در ش</w:t>
      </w:r>
      <w:r w:rsidR="006F1049" w:rsidRPr="002E7748">
        <w:rPr>
          <w:rFonts w:hint="cs"/>
          <w:rtl/>
        </w:rPr>
        <w:t>ک</w:t>
      </w:r>
      <w:r w:rsidRPr="002E7748">
        <w:rPr>
          <w:rFonts w:hint="cs"/>
          <w:rtl/>
        </w:rPr>
        <w:t>نجه و آزار امام احمد بن حنبل</w:t>
      </w:r>
      <w:r w:rsidR="002E7748">
        <w:rPr>
          <w:rFonts w:cs="CTraditional Arabic" w:hint="cs"/>
          <w:rtl/>
        </w:rPr>
        <w:t>/</w:t>
      </w:r>
      <w:r w:rsidRPr="002E7748">
        <w:rPr>
          <w:rFonts w:hint="cs"/>
          <w:rtl/>
        </w:rPr>
        <w:t xml:space="preserve"> مشار</w:t>
      </w:r>
      <w:r w:rsidR="006F1049" w:rsidRPr="002E7748">
        <w:rPr>
          <w:rFonts w:hint="cs"/>
          <w:rtl/>
        </w:rPr>
        <w:t>ک</w:t>
      </w:r>
      <w:r w:rsidRPr="002E7748">
        <w:rPr>
          <w:rFonts w:hint="cs"/>
          <w:rtl/>
        </w:rPr>
        <w:t xml:space="preserve">ت </w:t>
      </w:r>
      <w:r w:rsidR="00E825D7" w:rsidRPr="002E7748">
        <w:rPr>
          <w:rFonts w:hint="cs"/>
          <w:rtl/>
        </w:rPr>
        <w:t>م</w:t>
      </w:r>
      <w:r w:rsidR="0028485C" w:rsidRPr="002E7748">
        <w:rPr>
          <w:rFonts w:hint="cs"/>
          <w:rtl/>
        </w:rPr>
        <w:t>ی</w:t>
      </w:r>
      <w:r w:rsidR="00E825D7" w:rsidRPr="002E7748">
        <w:rPr>
          <w:rFonts w:hint="cs"/>
          <w:rtl/>
        </w:rPr>
        <w:t>‌</w:t>
      </w:r>
      <w:r w:rsidR="006F1049" w:rsidRPr="002E7748">
        <w:rPr>
          <w:rFonts w:hint="cs"/>
          <w:rtl/>
        </w:rPr>
        <w:t>ک</w:t>
      </w:r>
      <w:r w:rsidR="00E825D7" w:rsidRPr="002E7748">
        <w:rPr>
          <w:rFonts w:hint="cs"/>
          <w:rtl/>
        </w:rPr>
        <w:t>ن</w:t>
      </w:r>
      <w:r w:rsidRPr="002E7748">
        <w:rPr>
          <w:rFonts w:hint="cs"/>
          <w:rtl/>
        </w:rPr>
        <w:t>د؛ امام احمد</w:t>
      </w:r>
      <w:r w:rsidR="007C6A2D" w:rsidRPr="002E7748">
        <w:rPr>
          <w:rFonts w:hint="cs"/>
          <w:rtl/>
        </w:rPr>
        <w:t>،</w:t>
      </w:r>
      <w:r w:rsidR="004F180B" w:rsidRPr="002E7748">
        <w:rPr>
          <w:rFonts w:hint="cs"/>
          <w:rtl/>
        </w:rPr>
        <w:t xml:space="preserve"> </w:t>
      </w:r>
      <w:r w:rsidRPr="002E7748">
        <w:rPr>
          <w:rFonts w:hint="cs"/>
          <w:rtl/>
        </w:rPr>
        <w:t>آنها را دعا</w:t>
      </w:r>
      <w:r w:rsidR="0028485C" w:rsidRPr="002E7748">
        <w:rPr>
          <w:rFonts w:hint="cs"/>
          <w:rtl/>
        </w:rPr>
        <w:t>ی</w:t>
      </w:r>
      <w:r w:rsidRPr="002E7748">
        <w:rPr>
          <w:rFonts w:hint="cs"/>
          <w:rtl/>
        </w:rPr>
        <w:t xml:space="preserve"> بد </w:t>
      </w:r>
      <w:r w:rsidR="00E825D7" w:rsidRPr="002E7748">
        <w:rPr>
          <w:rFonts w:hint="cs"/>
          <w:rtl/>
        </w:rPr>
        <w:t>م</w:t>
      </w:r>
      <w:r w:rsidR="0028485C" w:rsidRPr="002E7748">
        <w:rPr>
          <w:rFonts w:hint="cs"/>
          <w:rtl/>
        </w:rPr>
        <w:t>ی</w:t>
      </w:r>
      <w:r w:rsidR="00E825D7" w:rsidRPr="002E7748">
        <w:rPr>
          <w:rFonts w:hint="cs"/>
          <w:rtl/>
        </w:rPr>
        <w:t>‌</w:t>
      </w:r>
      <w:r w:rsidR="006F1049" w:rsidRPr="002E7748">
        <w:rPr>
          <w:rFonts w:hint="cs"/>
          <w:rtl/>
        </w:rPr>
        <w:t>ک</w:t>
      </w:r>
      <w:r w:rsidR="00E825D7" w:rsidRPr="002E7748">
        <w:rPr>
          <w:rFonts w:hint="cs"/>
          <w:rtl/>
        </w:rPr>
        <w:t>ن</w:t>
      </w:r>
      <w:r w:rsidRPr="002E7748">
        <w:rPr>
          <w:rFonts w:hint="cs"/>
          <w:rtl/>
        </w:rPr>
        <w:t>د</w:t>
      </w:r>
      <w:r w:rsidR="007C6A2D" w:rsidRPr="002E7748">
        <w:rPr>
          <w:rFonts w:hint="cs"/>
          <w:rtl/>
        </w:rPr>
        <w:t>،</w:t>
      </w:r>
      <w:r w:rsidR="004F180B" w:rsidRPr="002E7748">
        <w:rPr>
          <w:rFonts w:hint="cs"/>
          <w:rtl/>
        </w:rPr>
        <w:t xml:space="preserve"> </w:t>
      </w:r>
      <w:r w:rsidRPr="002E7748">
        <w:rPr>
          <w:rFonts w:hint="cs"/>
          <w:rtl/>
        </w:rPr>
        <w:t>آنگاه خداوند</w:t>
      </w:r>
      <w:r w:rsidR="007C6A2D" w:rsidRPr="002E7748">
        <w:rPr>
          <w:rFonts w:hint="cs"/>
          <w:rtl/>
        </w:rPr>
        <w:t>،</w:t>
      </w:r>
      <w:r w:rsidR="004F180B" w:rsidRPr="002E7748">
        <w:rPr>
          <w:rFonts w:hint="cs"/>
          <w:rtl/>
        </w:rPr>
        <w:t xml:space="preserve"> </w:t>
      </w:r>
      <w:r w:rsidRPr="002E7748">
        <w:rPr>
          <w:rFonts w:hint="cs"/>
          <w:rtl/>
        </w:rPr>
        <w:t>قاض</w:t>
      </w:r>
      <w:r w:rsidR="0028485C" w:rsidRPr="002E7748">
        <w:rPr>
          <w:rFonts w:hint="cs"/>
          <w:rtl/>
        </w:rPr>
        <w:t>ی</w:t>
      </w:r>
      <w:r w:rsidRPr="002E7748">
        <w:rPr>
          <w:rFonts w:hint="cs"/>
          <w:rtl/>
        </w:rPr>
        <w:t xml:space="preserve"> معتزل</w:t>
      </w:r>
      <w:r w:rsidR="0028485C" w:rsidRPr="002E7748">
        <w:rPr>
          <w:rFonts w:hint="cs"/>
          <w:rtl/>
        </w:rPr>
        <w:t>ی</w:t>
      </w:r>
      <w:r w:rsidRPr="002E7748">
        <w:rPr>
          <w:rFonts w:hint="cs"/>
          <w:rtl/>
        </w:rPr>
        <w:t xml:space="preserve"> را فلج</w:t>
      </w:r>
      <w:r w:rsidR="0028485C" w:rsidRPr="002E7748">
        <w:rPr>
          <w:rFonts w:hint="cs"/>
          <w:rtl/>
        </w:rPr>
        <w:t xml:space="preserve"> می‌</w:t>
      </w:r>
      <w:r w:rsidRPr="002E7748">
        <w:rPr>
          <w:rFonts w:hint="cs"/>
          <w:rtl/>
        </w:rPr>
        <w:t>نما</w:t>
      </w:r>
      <w:r w:rsidR="0028485C" w:rsidRPr="002E7748">
        <w:rPr>
          <w:rFonts w:hint="cs"/>
          <w:rtl/>
        </w:rPr>
        <w:t>ی</w:t>
      </w:r>
      <w:r w:rsidRPr="002E7748">
        <w:rPr>
          <w:rFonts w:hint="cs"/>
          <w:rtl/>
        </w:rPr>
        <w:t>د</w:t>
      </w:r>
      <w:r w:rsidR="0075782A" w:rsidRPr="002E7748">
        <w:rPr>
          <w:rFonts w:hint="cs"/>
          <w:rtl/>
        </w:rPr>
        <w:t xml:space="preserve">. </w:t>
      </w:r>
      <w:r w:rsidRPr="002E7748">
        <w:rPr>
          <w:rFonts w:hint="cs"/>
          <w:rtl/>
        </w:rPr>
        <w:t>قاض</w:t>
      </w:r>
      <w:r w:rsidR="0028485C" w:rsidRPr="002E7748">
        <w:rPr>
          <w:rFonts w:hint="cs"/>
          <w:rtl/>
        </w:rPr>
        <w:t>ی</w:t>
      </w:r>
      <w:r w:rsidRPr="002E7748">
        <w:rPr>
          <w:rFonts w:hint="cs"/>
          <w:rtl/>
        </w:rPr>
        <w:t xml:space="preserve"> معتزل</w:t>
      </w:r>
      <w:r w:rsidR="0028485C" w:rsidRPr="002E7748">
        <w:rPr>
          <w:rFonts w:hint="cs"/>
          <w:rtl/>
        </w:rPr>
        <w:t>ی می‌</w:t>
      </w:r>
      <w:r w:rsidRPr="002E7748">
        <w:rPr>
          <w:rFonts w:hint="cs"/>
          <w:rtl/>
        </w:rPr>
        <w:t>گفت</w:t>
      </w:r>
      <w:r w:rsidR="0075782A" w:rsidRPr="002E7748">
        <w:rPr>
          <w:rFonts w:hint="cs"/>
          <w:rtl/>
        </w:rPr>
        <w:t xml:space="preserve">: </w:t>
      </w:r>
      <w:r w:rsidRPr="002E7748">
        <w:rPr>
          <w:rFonts w:hint="cs"/>
          <w:rtl/>
        </w:rPr>
        <w:t>ن</w:t>
      </w:r>
      <w:r w:rsidR="0028485C" w:rsidRPr="002E7748">
        <w:rPr>
          <w:rFonts w:hint="cs"/>
          <w:rtl/>
        </w:rPr>
        <w:t>ی</w:t>
      </w:r>
      <w:r w:rsidRPr="002E7748">
        <w:rPr>
          <w:rFonts w:hint="cs"/>
          <w:rtl/>
        </w:rPr>
        <w:t>م</w:t>
      </w:r>
      <w:r w:rsidR="0028485C" w:rsidRPr="002E7748">
        <w:rPr>
          <w:rFonts w:hint="cs"/>
          <w:rtl/>
        </w:rPr>
        <w:t>ی</w:t>
      </w:r>
      <w:r w:rsidRPr="002E7748">
        <w:rPr>
          <w:rFonts w:hint="cs"/>
          <w:rtl/>
        </w:rPr>
        <w:t xml:space="preserve"> از بدنم</w:t>
      </w:r>
      <w:r w:rsidR="007C6A2D" w:rsidRPr="002E7748">
        <w:rPr>
          <w:rFonts w:hint="cs"/>
          <w:rtl/>
        </w:rPr>
        <w:t>،</w:t>
      </w:r>
      <w:r w:rsidR="004F180B" w:rsidRPr="002E7748">
        <w:rPr>
          <w:rFonts w:hint="cs"/>
          <w:rtl/>
        </w:rPr>
        <w:t xml:space="preserve"> </w:t>
      </w:r>
      <w:r w:rsidRPr="002E7748">
        <w:rPr>
          <w:rFonts w:hint="cs"/>
          <w:rtl/>
        </w:rPr>
        <w:t>چن</w:t>
      </w:r>
      <w:r w:rsidR="0028485C" w:rsidRPr="002E7748">
        <w:rPr>
          <w:rFonts w:hint="cs"/>
          <w:rtl/>
        </w:rPr>
        <w:t>ی</w:t>
      </w:r>
      <w:r w:rsidRPr="002E7748">
        <w:rPr>
          <w:rFonts w:hint="cs"/>
          <w:rtl/>
        </w:rPr>
        <w:t xml:space="preserve">ن است </w:t>
      </w:r>
      <w:r w:rsidR="006F1049" w:rsidRPr="002E7748">
        <w:rPr>
          <w:rFonts w:hint="cs"/>
          <w:rtl/>
        </w:rPr>
        <w:t>ک</w:t>
      </w:r>
      <w:r w:rsidRPr="002E7748">
        <w:rPr>
          <w:rFonts w:hint="cs"/>
          <w:rtl/>
        </w:rPr>
        <w:t>ه اگر مگس</w:t>
      </w:r>
      <w:r w:rsidR="0028485C" w:rsidRPr="002E7748">
        <w:rPr>
          <w:rFonts w:hint="cs"/>
          <w:rtl/>
        </w:rPr>
        <w:t>ی</w:t>
      </w:r>
      <w:r w:rsidR="007C6A2D" w:rsidRPr="002E7748">
        <w:rPr>
          <w:rFonts w:hint="cs"/>
          <w:rtl/>
        </w:rPr>
        <w:t>،</w:t>
      </w:r>
      <w:r w:rsidR="004F180B" w:rsidRPr="002E7748">
        <w:rPr>
          <w:rFonts w:hint="cs"/>
          <w:rtl/>
        </w:rPr>
        <w:t xml:space="preserve"> </w:t>
      </w:r>
      <w:r w:rsidRPr="002E7748">
        <w:rPr>
          <w:rFonts w:hint="cs"/>
          <w:rtl/>
        </w:rPr>
        <w:t>بر آن بنش</w:t>
      </w:r>
      <w:r w:rsidR="0028485C" w:rsidRPr="002E7748">
        <w:rPr>
          <w:rFonts w:hint="cs"/>
          <w:rtl/>
        </w:rPr>
        <w:t>ی</w:t>
      </w:r>
      <w:r w:rsidRPr="002E7748">
        <w:rPr>
          <w:rFonts w:hint="cs"/>
          <w:rtl/>
        </w:rPr>
        <w:t>ند</w:t>
      </w:r>
      <w:r w:rsidR="007C6A2D" w:rsidRPr="002E7748">
        <w:rPr>
          <w:rFonts w:hint="cs"/>
          <w:rtl/>
        </w:rPr>
        <w:t>،</w:t>
      </w:r>
      <w:r w:rsidR="004F180B" w:rsidRPr="002E7748">
        <w:rPr>
          <w:rFonts w:hint="cs"/>
          <w:rtl/>
        </w:rPr>
        <w:t xml:space="preserve"> </w:t>
      </w:r>
      <w:r w:rsidRPr="002E7748">
        <w:rPr>
          <w:rFonts w:hint="cs"/>
          <w:rtl/>
        </w:rPr>
        <w:t xml:space="preserve">گمان </w:t>
      </w:r>
      <w:r w:rsidR="00E825D7" w:rsidRPr="002E7748">
        <w:rPr>
          <w:rFonts w:hint="cs"/>
          <w:rtl/>
        </w:rPr>
        <w:t>م</w:t>
      </w:r>
      <w:r w:rsidR="0028485C" w:rsidRPr="002E7748">
        <w:rPr>
          <w:rFonts w:hint="cs"/>
          <w:rtl/>
        </w:rPr>
        <w:t>ی</w:t>
      </w:r>
      <w:r w:rsidR="00E825D7" w:rsidRPr="002E7748">
        <w:rPr>
          <w:rFonts w:hint="cs"/>
          <w:rtl/>
        </w:rPr>
        <w:t>‌</w:t>
      </w:r>
      <w:r w:rsidR="006F1049" w:rsidRPr="002E7748">
        <w:rPr>
          <w:rFonts w:hint="cs"/>
          <w:rtl/>
        </w:rPr>
        <w:t>ک</w:t>
      </w:r>
      <w:r w:rsidR="00E825D7" w:rsidRPr="002E7748">
        <w:rPr>
          <w:rFonts w:hint="cs"/>
          <w:rtl/>
        </w:rPr>
        <w:t>ن</w:t>
      </w:r>
      <w:r w:rsidRPr="002E7748">
        <w:rPr>
          <w:rFonts w:hint="cs"/>
          <w:rtl/>
        </w:rPr>
        <w:t>م ق</w:t>
      </w:r>
      <w:r w:rsidR="0028485C" w:rsidRPr="002E7748">
        <w:rPr>
          <w:rFonts w:hint="cs"/>
          <w:rtl/>
        </w:rPr>
        <w:t>ی</w:t>
      </w:r>
      <w:r w:rsidRPr="002E7748">
        <w:rPr>
          <w:rFonts w:hint="cs"/>
          <w:rtl/>
        </w:rPr>
        <w:t>امت شده و ن</w:t>
      </w:r>
      <w:r w:rsidR="0028485C" w:rsidRPr="002E7748">
        <w:rPr>
          <w:rFonts w:hint="cs"/>
          <w:rtl/>
        </w:rPr>
        <w:t>ی</w:t>
      </w:r>
      <w:r w:rsidRPr="002E7748">
        <w:rPr>
          <w:rFonts w:hint="cs"/>
          <w:rtl/>
        </w:rPr>
        <w:t>م د</w:t>
      </w:r>
      <w:r w:rsidR="0028485C" w:rsidRPr="002E7748">
        <w:rPr>
          <w:rFonts w:hint="cs"/>
          <w:rtl/>
        </w:rPr>
        <w:t>ی</w:t>
      </w:r>
      <w:r w:rsidRPr="002E7748">
        <w:rPr>
          <w:rFonts w:hint="cs"/>
          <w:rtl/>
        </w:rPr>
        <w:t>گر آن</w:t>
      </w:r>
      <w:r w:rsidR="007C6A2D" w:rsidRPr="002E7748">
        <w:rPr>
          <w:rFonts w:hint="cs"/>
          <w:rtl/>
        </w:rPr>
        <w:t>،</w:t>
      </w:r>
      <w:r w:rsidR="004F180B" w:rsidRPr="002E7748">
        <w:rPr>
          <w:rFonts w:hint="cs"/>
          <w:rtl/>
        </w:rPr>
        <w:t xml:space="preserve"> </w:t>
      </w:r>
      <w:r w:rsidRPr="002E7748">
        <w:rPr>
          <w:rFonts w:hint="cs"/>
          <w:rtl/>
        </w:rPr>
        <w:t>طور</w:t>
      </w:r>
      <w:r w:rsidR="0028485C" w:rsidRPr="002E7748">
        <w:rPr>
          <w:rFonts w:hint="cs"/>
          <w:rtl/>
        </w:rPr>
        <w:t>ی</w:t>
      </w:r>
      <w:r w:rsidRPr="002E7748">
        <w:rPr>
          <w:rFonts w:hint="cs"/>
          <w:rtl/>
        </w:rPr>
        <w:t xml:space="preserve"> است </w:t>
      </w:r>
      <w:r w:rsidR="006F1049" w:rsidRPr="002E7748">
        <w:rPr>
          <w:rFonts w:hint="cs"/>
          <w:rtl/>
        </w:rPr>
        <w:t>ک</w:t>
      </w:r>
      <w:r w:rsidRPr="002E7748">
        <w:rPr>
          <w:rFonts w:hint="cs"/>
          <w:rtl/>
        </w:rPr>
        <w:t>ه اگر آن را ق</w:t>
      </w:r>
      <w:r w:rsidR="0028485C" w:rsidRPr="002E7748">
        <w:rPr>
          <w:rFonts w:hint="cs"/>
          <w:rtl/>
        </w:rPr>
        <w:t>ی</w:t>
      </w:r>
      <w:r w:rsidRPr="002E7748">
        <w:rPr>
          <w:rFonts w:hint="cs"/>
          <w:rtl/>
        </w:rPr>
        <w:t>چ</w:t>
      </w:r>
      <w:r w:rsidR="0028485C" w:rsidRPr="002E7748">
        <w:rPr>
          <w:rFonts w:hint="cs"/>
          <w:rtl/>
        </w:rPr>
        <w:t>ی</w:t>
      </w:r>
      <w:r w:rsidRPr="002E7748">
        <w:rPr>
          <w:rFonts w:hint="cs"/>
          <w:rtl/>
        </w:rPr>
        <w:t xml:space="preserve"> و قطعه قطعه </w:t>
      </w:r>
      <w:r w:rsidR="006F1049" w:rsidRPr="002E7748">
        <w:rPr>
          <w:rFonts w:hint="cs"/>
          <w:rtl/>
        </w:rPr>
        <w:t>ک</w:t>
      </w:r>
      <w:r w:rsidRPr="002E7748">
        <w:rPr>
          <w:rFonts w:hint="cs"/>
          <w:rtl/>
        </w:rPr>
        <w:t>نند</w:t>
      </w:r>
      <w:r w:rsidR="007C6A2D" w:rsidRPr="002E7748">
        <w:rPr>
          <w:rFonts w:hint="cs"/>
          <w:rtl/>
        </w:rPr>
        <w:t>،</w:t>
      </w:r>
      <w:r w:rsidR="004F180B" w:rsidRPr="002E7748">
        <w:rPr>
          <w:rFonts w:hint="cs"/>
          <w:rtl/>
        </w:rPr>
        <w:t xml:space="preserve"> </w:t>
      </w:r>
      <w:r w:rsidRPr="002E7748">
        <w:rPr>
          <w:rFonts w:hint="cs"/>
          <w:rtl/>
        </w:rPr>
        <w:t>احساس ن</w:t>
      </w:r>
      <w:r w:rsidR="00E825D7" w:rsidRPr="002E7748">
        <w:rPr>
          <w:rFonts w:hint="cs"/>
          <w:rtl/>
        </w:rPr>
        <w:t>م</w:t>
      </w:r>
      <w:r w:rsidR="0028485C" w:rsidRPr="002E7748">
        <w:rPr>
          <w:rFonts w:hint="cs"/>
          <w:rtl/>
        </w:rPr>
        <w:t>ی</w:t>
      </w:r>
      <w:r w:rsidR="00E825D7" w:rsidRPr="002E7748">
        <w:rPr>
          <w:rFonts w:hint="cs"/>
          <w:rtl/>
        </w:rPr>
        <w:t>‌</w:t>
      </w:r>
      <w:r w:rsidR="006F1049" w:rsidRPr="002E7748">
        <w:rPr>
          <w:rFonts w:hint="cs"/>
          <w:rtl/>
        </w:rPr>
        <w:t>ک</w:t>
      </w:r>
      <w:r w:rsidR="00E825D7" w:rsidRPr="002E7748">
        <w:rPr>
          <w:rFonts w:hint="cs"/>
          <w:rtl/>
        </w:rPr>
        <w:t>ن</w:t>
      </w:r>
      <w:r w:rsidRPr="002E7748">
        <w:rPr>
          <w:rFonts w:hint="cs"/>
          <w:rtl/>
        </w:rPr>
        <w:t>م</w:t>
      </w:r>
      <w:r w:rsidR="0075782A" w:rsidRPr="002E7748">
        <w:rPr>
          <w:rFonts w:hint="cs"/>
          <w:rtl/>
        </w:rPr>
        <w:t xml:space="preserve">. </w:t>
      </w:r>
    </w:p>
    <w:p w:rsidR="008F4B15" w:rsidRPr="002E7748" w:rsidRDefault="008F4B15" w:rsidP="002E7748">
      <w:pPr>
        <w:pStyle w:val="a4"/>
        <w:rPr>
          <w:rtl/>
        </w:rPr>
      </w:pPr>
      <w:r w:rsidRPr="002E7748">
        <w:rPr>
          <w:rFonts w:hint="cs"/>
          <w:rtl/>
        </w:rPr>
        <w:t>احمد بن حنبل</w:t>
      </w:r>
      <w:r w:rsidR="007C6A2D" w:rsidRPr="002E7748">
        <w:rPr>
          <w:rFonts w:hint="cs"/>
          <w:rtl/>
        </w:rPr>
        <w:t>،</w:t>
      </w:r>
      <w:r w:rsidR="004F180B" w:rsidRPr="002E7748">
        <w:rPr>
          <w:rFonts w:hint="cs"/>
          <w:rtl/>
        </w:rPr>
        <w:t xml:space="preserve"> </w:t>
      </w:r>
      <w:r w:rsidRPr="002E7748">
        <w:rPr>
          <w:rFonts w:hint="cs"/>
          <w:rtl/>
        </w:rPr>
        <w:t>ابن ز</w:t>
      </w:r>
      <w:r w:rsidR="0028485C" w:rsidRPr="002E7748">
        <w:rPr>
          <w:rFonts w:hint="cs"/>
          <w:rtl/>
        </w:rPr>
        <w:t>ی</w:t>
      </w:r>
      <w:r w:rsidRPr="002E7748">
        <w:rPr>
          <w:rFonts w:hint="cs"/>
          <w:rtl/>
        </w:rPr>
        <w:t>ات وز</w:t>
      </w:r>
      <w:r w:rsidR="0028485C" w:rsidRPr="002E7748">
        <w:rPr>
          <w:rFonts w:hint="cs"/>
          <w:rtl/>
        </w:rPr>
        <w:t>ی</w:t>
      </w:r>
      <w:r w:rsidRPr="002E7748">
        <w:rPr>
          <w:rFonts w:hint="cs"/>
          <w:rtl/>
        </w:rPr>
        <w:t>ر را دعا</w:t>
      </w:r>
      <w:r w:rsidR="0028485C" w:rsidRPr="002E7748">
        <w:rPr>
          <w:rFonts w:hint="cs"/>
          <w:rtl/>
        </w:rPr>
        <w:t>ی</w:t>
      </w:r>
      <w:r w:rsidRPr="002E7748">
        <w:rPr>
          <w:rFonts w:hint="cs"/>
          <w:rtl/>
        </w:rPr>
        <w:t xml:space="preserve"> بد نمود؛ آنگاه خداوند </w:t>
      </w:r>
      <w:r w:rsidR="006F1049" w:rsidRPr="002E7748">
        <w:rPr>
          <w:rFonts w:hint="cs"/>
          <w:rtl/>
        </w:rPr>
        <w:t>ک</w:t>
      </w:r>
      <w:r w:rsidRPr="002E7748">
        <w:rPr>
          <w:rFonts w:hint="cs"/>
          <w:rtl/>
        </w:rPr>
        <w:t>س</w:t>
      </w:r>
      <w:r w:rsidR="0028485C" w:rsidRPr="002E7748">
        <w:rPr>
          <w:rFonts w:hint="cs"/>
          <w:rtl/>
        </w:rPr>
        <w:t>ی</w:t>
      </w:r>
      <w:r w:rsidRPr="002E7748">
        <w:rPr>
          <w:rFonts w:hint="cs"/>
          <w:rtl/>
        </w:rPr>
        <w:t xml:space="preserve"> را بر ابن ز</w:t>
      </w:r>
      <w:r w:rsidR="0028485C" w:rsidRPr="002E7748">
        <w:rPr>
          <w:rFonts w:hint="cs"/>
          <w:rtl/>
        </w:rPr>
        <w:t>ی</w:t>
      </w:r>
      <w:r w:rsidRPr="002E7748">
        <w:rPr>
          <w:rFonts w:hint="cs"/>
          <w:rtl/>
        </w:rPr>
        <w:t xml:space="preserve">ات مسلط </w:t>
      </w:r>
      <w:r w:rsidR="006F1049" w:rsidRPr="002E7748">
        <w:rPr>
          <w:rFonts w:hint="cs"/>
          <w:rtl/>
        </w:rPr>
        <w:t>ک</w:t>
      </w:r>
      <w:r w:rsidRPr="002E7748">
        <w:rPr>
          <w:rFonts w:hint="cs"/>
          <w:rtl/>
        </w:rPr>
        <w:t xml:space="preserve">رد </w:t>
      </w:r>
      <w:r w:rsidR="006F1049" w:rsidRPr="002E7748">
        <w:rPr>
          <w:rFonts w:hint="cs"/>
          <w:rtl/>
        </w:rPr>
        <w:t>ک</w:t>
      </w:r>
      <w:r w:rsidRPr="002E7748">
        <w:rPr>
          <w:rFonts w:hint="cs"/>
          <w:rtl/>
        </w:rPr>
        <w:t>ه او را گرفت و در</w:t>
      </w:r>
      <w:r w:rsidR="006F1049" w:rsidRPr="002E7748">
        <w:rPr>
          <w:rFonts w:hint="cs"/>
          <w:rtl/>
        </w:rPr>
        <w:t>ک</w:t>
      </w:r>
      <w:r w:rsidRPr="002E7748">
        <w:rPr>
          <w:rFonts w:hint="cs"/>
          <w:rtl/>
        </w:rPr>
        <w:t>وره ا</w:t>
      </w:r>
      <w:r w:rsidR="0028485C" w:rsidRPr="002E7748">
        <w:rPr>
          <w:rFonts w:hint="cs"/>
          <w:rtl/>
        </w:rPr>
        <w:t>ی</w:t>
      </w:r>
      <w:r w:rsidRPr="002E7748">
        <w:rPr>
          <w:rFonts w:hint="cs"/>
          <w:rtl/>
        </w:rPr>
        <w:t xml:space="preserve"> آتش</w:t>
      </w:r>
      <w:r w:rsidR="0028485C" w:rsidRPr="002E7748">
        <w:rPr>
          <w:rFonts w:hint="cs"/>
          <w:rtl/>
        </w:rPr>
        <w:t>ی</w:t>
      </w:r>
      <w:r w:rsidRPr="002E7748">
        <w:rPr>
          <w:rFonts w:hint="cs"/>
          <w:rtl/>
        </w:rPr>
        <w:t>ن قرار داد و در سرش م</w:t>
      </w:r>
      <w:r w:rsidR="0028485C" w:rsidRPr="002E7748">
        <w:rPr>
          <w:rFonts w:hint="cs"/>
          <w:rtl/>
        </w:rPr>
        <w:t>ی</w:t>
      </w:r>
      <w:r w:rsidRPr="002E7748">
        <w:rPr>
          <w:rFonts w:hint="cs"/>
          <w:rtl/>
        </w:rPr>
        <w:t xml:space="preserve">خ </w:t>
      </w:r>
      <w:r w:rsidR="006F1049" w:rsidRPr="002E7748">
        <w:rPr>
          <w:rFonts w:hint="cs"/>
          <w:rtl/>
        </w:rPr>
        <w:t>ک</w:t>
      </w:r>
      <w:r w:rsidRPr="002E7748">
        <w:rPr>
          <w:rFonts w:hint="cs"/>
          <w:rtl/>
        </w:rPr>
        <w:t>وب</w:t>
      </w:r>
      <w:r w:rsidR="0028485C" w:rsidRPr="002E7748">
        <w:rPr>
          <w:rFonts w:hint="cs"/>
          <w:rtl/>
        </w:rPr>
        <w:t>ی</w:t>
      </w:r>
      <w:r w:rsidRPr="002E7748">
        <w:rPr>
          <w:rFonts w:hint="cs"/>
          <w:rtl/>
        </w:rPr>
        <w:t>د</w:t>
      </w:r>
      <w:r w:rsidR="0075782A" w:rsidRPr="002E7748">
        <w:rPr>
          <w:rFonts w:hint="cs"/>
          <w:rtl/>
        </w:rPr>
        <w:t xml:space="preserve">. </w:t>
      </w:r>
    </w:p>
    <w:p w:rsidR="008F4B15" w:rsidRDefault="008F4B15" w:rsidP="002E7748">
      <w:pPr>
        <w:pStyle w:val="a4"/>
        <w:rPr>
          <w:rtl/>
        </w:rPr>
      </w:pPr>
      <w:r w:rsidRPr="002E7748">
        <w:rPr>
          <w:rFonts w:hint="cs"/>
          <w:rtl/>
        </w:rPr>
        <w:t>حمزه بس</w:t>
      </w:r>
      <w:r w:rsidR="0028485C" w:rsidRPr="002E7748">
        <w:rPr>
          <w:rFonts w:hint="cs"/>
          <w:rtl/>
        </w:rPr>
        <w:t>ی</w:t>
      </w:r>
      <w:r w:rsidRPr="002E7748">
        <w:rPr>
          <w:rFonts w:hint="cs"/>
          <w:rtl/>
        </w:rPr>
        <w:t>ون</w:t>
      </w:r>
      <w:r w:rsidR="0028485C" w:rsidRPr="002E7748">
        <w:rPr>
          <w:rFonts w:hint="cs"/>
          <w:rtl/>
        </w:rPr>
        <w:t>ی</w:t>
      </w:r>
      <w:r w:rsidRPr="002E7748">
        <w:rPr>
          <w:rFonts w:hint="cs"/>
          <w:rtl/>
        </w:rPr>
        <w:t xml:space="preserve"> در</w:t>
      </w:r>
      <w:r w:rsidR="002E7748">
        <w:rPr>
          <w:rFonts w:hint="cs"/>
          <w:rtl/>
        </w:rPr>
        <w:t xml:space="preserve"> </w:t>
      </w:r>
      <w:r w:rsidRPr="002E7748">
        <w:rPr>
          <w:rFonts w:hint="cs"/>
          <w:rtl/>
        </w:rPr>
        <w:t>زندان</w:t>
      </w:r>
      <w:r w:rsidR="002E7748">
        <w:rPr>
          <w:rFonts w:hint="eastAsia"/>
          <w:rtl/>
        </w:rPr>
        <w:t>‌</w:t>
      </w:r>
      <w:r w:rsidRPr="002E7748">
        <w:rPr>
          <w:rFonts w:hint="cs"/>
          <w:rtl/>
        </w:rPr>
        <w:t>ها</w:t>
      </w:r>
      <w:r w:rsidR="0028485C" w:rsidRPr="002E7748">
        <w:rPr>
          <w:rFonts w:hint="cs"/>
          <w:rtl/>
        </w:rPr>
        <w:t>ی</w:t>
      </w:r>
      <w:r w:rsidRPr="002E7748">
        <w:rPr>
          <w:rFonts w:hint="cs"/>
          <w:rtl/>
        </w:rPr>
        <w:t xml:space="preserve"> جمال عبدالناصر</w:t>
      </w:r>
      <w:r w:rsidR="007C6A2D" w:rsidRPr="002E7748">
        <w:rPr>
          <w:rFonts w:hint="cs"/>
          <w:rtl/>
        </w:rPr>
        <w:t>،</w:t>
      </w:r>
      <w:r w:rsidR="004F180B" w:rsidRPr="002E7748">
        <w:rPr>
          <w:rFonts w:hint="cs"/>
          <w:rtl/>
        </w:rPr>
        <w:t xml:space="preserve"> </w:t>
      </w:r>
      <w:r w:rsidRPr="002E7748">
        <w:rPr>
          <w:rFonts w:hint="cs"/>
          <w:rtl/>
        </w:rPr>
        <w:t>مسلمانان را ش</w:t>
      </w:r>
      <w:r w:rsidR="006F1049" w:rsidRPr="002E7748">
        <w:rPr>
          <w:rFonts w:hint="cs"/>
          <w:rtl/>
        </w:rPr>
        <w:t>ک</w:t>
      </w:r>
      <w:r w:rsidRPr="002E7748">
        <w:rPr>
          <w:rFonts w:hint="cs"/>
          <w:rtl/>
        </w:rPr>
        <w:t xml:space="preserve">نجه </w:t>
      </w:r>
      <w:r w:rsidR="00E825D7" w:rsidRPr="002E7748">
        <w:rPr>
          <w:rFonts w:hint="cs"/>
          <w:rtl/>
        </w:rPr>
        <w:t>م</w:t>
      </w:r>
      <w:r w:rsidR="0028485C" w:rsidRPr="002E7748">
        <w:rPr>
          <w:rFonts w:hint="cs"/>
          <w:rtl/>
        </w:rPr>
        <w:t>ی</w:t>
      </w:r>
      <w:r w:rsidR="00E825D7" w:rsidRPr="002E7748">
        <w:rPr>
          <w:rFonts w:hint="cs"/>
          <w:rtl/>
        </w:rPr>
        <w:t>‌</w:t>
      </w:r>
      <w:r w:rsidR="006F1049" w:rsidRPr="002E7748">
        <w:rPr>
          <w:rFonts w:hint="cs"/>
          <w:rtl/>
        </w:rPr>
        <w:t>ک</w:t>
      </w:r>
      <w:r w:rsidR="00E825D7" w:rsidRPr="002E7748">
        <w:rPr>
          <w:rFonts w:hint="cs"/>
          <w:rtl/>
        </w:rPr>
        <w:t>ر</w:t>
      </w:r>
      <w:r w:rsidRPr="002E7748">
        <w:rPr>
          <w:rFonts w:hint="cs"/>
          <w:rtl/>
        </w:rPr>
        <w:t>د و</w:t>
      </w:r>
      <w:r w:rsidR="002E7748">
        <w:rPr>
          <w:rFonts w:hint="cs"/>
          <w:rtl/>
        </w:rPr>
        <w:t xml:space="preserve"> </w:t>
      </w:r>
      <w:r w:rsidRPr="002E7748">
        <w:rPr>
          <w:rFonts w:hint="cs"/>
          <w:rtl/>
        </w:rPr>
        <w:t>م</w:t>
      </w:r>
      <w:r w:rsidR="0028485C" w:rsidRPr="002E7748">
        <w:rPr>
          <w:rFonts w:hint="cs"/>
          <w:rtl/>
        </w:rPr>
        <w:t>ی</w:t>
      </w:r>
      <w:r w:rsidRPr="002E7748">
        <w:rPr>
          <w:rFonts w:hint="cs"/>
          <w:rtl/>
        </w:rPr>
        <w:t xml:space="preserve"> گفت</w:t>
      </w:r>
      <w:r w:rsidR="0075782A" w:rsidRPr="002E7748">
        <w:rPr>
          <w:rFonts w:hint="cs"/>
          <w:rtl/>
        </w:rPr>
        <w:t xml:space="preserve">: </w:t>
      </w:r>
      <w:r w:rsidRPr="002E7748">
        <w:rPr>
          <w:rFonts w:hint="cs"/>
          <w:rtl/>
        </w:rPr>
        <w:t>خدا</w:t>
      </w:r>
      <w:r w:rsidR="0028485C" w:rsidRPr="002E7748">
        <w:rPr>
          <w:rFonts w:hint="cs"/>
          <w:rtl/>
        </w:rPr>
        <w:t>ی</w:t>
      </w:r>
      <w:r w:rsidRPr="002E7748">
        <w:rPr>
          <w:rFonts w:hint="cs"/>
          <w:rtl/>
        </w:rPr>
        <w:t xml:space="preserve">تان </w:t>
      </w:r>
      <w:r w:rsidR="006F1049" w:rsidRPr="002E7748">
        <w:rPr>
          <w:rFonts w:hint="cs"/>
          <w:rtl/>
        </w:rPr>
        <w:t>ک</w:t>
      </w:r>
      <w:r w:rsidRPr="002E7748">
        <w:rPr>
          <w:rFonts w:hint="cs"/>
          <w:rtl/>
        </w:rPr>
        <w:t>جاست تا او را به آهن ببندم؟</w:t>
      </w:r>
      <w:r w:rsidR="002E7748">
        <w:rPr>
          <w:rFonts w:hint="cs"/>
          <w:rtl/>
        </w:rPr>
        <w:t xml:space="preserve"> </w:t>
      </w:r>
      <w:r w:rsidRPr="002E7748">
        <w:rPr>
          <w:rFonts w:hint="cs"/>
          <w:rtl/>
        </w:rPr>
        <w:t>(بس</w:t>
      </w:r>
      <w:r w:rsidR="0028485C" w:rsidRPr="002E7748">
        <w:rPr>
          <w:rFonts w:hint="cs"/>
          <w:rtl/>
        </w:rPr>
        <w:t>ی</w:t>
      </w:r>
      <w:r w:rsidRPr="002E7748">
        <w:rPr>
          <w:rFonts w:hint="cs"/>
          <w:rtl/>
        </w:rPr>
        <w:t xml:space="preserve"> والاتر و برتر است خداوند از آنچه ستمگران </w:t>
      </w:r>
      <w:r w:rsidR="00E825D7" w:rsidRPr="002E7748">
        <w:rPr>
          <w:rFonts w:hint="cs"/>
          <w:rtl/>
        </w:rPr>
        <w:t>م</w:t>
      </w:r>
      <w:r w:rsidR="0028485C" w:rsidRPr="002E7748">
        <w:rPr>
          <w:rFonts w:hint="cs"/>
          <w:rtl/>
        </w:rPr>
        <w:t>ی</w:t>
      </w:r>
      <w:r w:rsidR="00E825D7" w:rsidRPr="002E7748">
        <w:rPr>
          <w:rFonts w:hint="cs"/>
          <w:rtl/>
        </w:rPr>
        <w:t>‌گو</w:t>
      </w:r>
      <w:r w:rsidR="0028485C" w:rsidRPr="002E7748">
        <w:rPr>
          <w:rFonts w:hint="cs"/>
          <w:rtl/>
        </w:rPr>
        <w:t>ی</w:t>
      </w:r>
      <w:r w:rsidRPr="002E7748">
        <w:rPr>
          <w:rFonts w:hint="cs"/>
          <w:rtl/>
        </w:rPr>
        <w:t>ند)</w:t>
      </w:r>
      <w:r w:rsidR="0075782A" w:rsidRPr="002E7748">
        <w:rPr>
          <w:rFonts w:hint="cs"/>
          <w:rtl/>
        </w:rPr>
        <w:t xml:space="preserve">. </w:t>
      </w:r>
      <w:r w:rsidRPr="002E7748">
        <w:rPr>
          <w:rFonts w:hint="cs"/>
          <w:rtl/>
        </w:rPr>
        <w:t>بعد از مدت</w:t>
      </w:r>
      <w:r w:rsidR="0028485C" w:rsidRPr="002E7748">
        <w:rPr>
          <w:rFonts w:hint="cs"/>
          <w:rtl/>
        </w:rPr>
        <w:t>ی</w:t>
      </w:r>
      <w:r w:rsidRPr="002E7748">
        <w:rPr>
          <w:rFonts w:hint="cs"/>
          <w:rtl/>
        </w:rPr>
        <w:t xml:space="preserve"> در حال</w:t>
      </w:r>
      <w:r w:rsidR="0028485C" w:rsidRPr="002E7748">
        <w:rPr>
          <w:rFonts w:hint="cs"/>
          <w:rtl/>
        </w:rPr>
        <w:t>ی</w:t>
      </w:r>
      <w:r w:rsidRPr="002E7748">
        <w:rPr>
          <w:rFonts w:hint="cs"/>
          <w:rtl/>
        </w:rPr>
        <w:t xml:space="preserve"> </w:t>
      </w:r>
      <w:r w:rsidR="006F1049" w:rsidRPr="002E7748">
        <w:rPr>
          <w:rFonts w:hint="cs"/>
          <w:rtl/>
        </w:rPr>
        <w:t>ک</w:t>
      </w:r>
      <w:r w:rsidRPr="002E7748">
        <w:rPr>
          <w:rFonts w:hint="cs"/>
          <w:rtl/>
        </w:rPr>
        <w:t>ه حمزه بس</w:t>
      </w:r>
      <w:r w:rsidR="0028485C" w:rsidRPr="002E7748">
        <w:rPr>
          <w:rFonts w:hint="cs"/>
          <w:rtl/>
        </w:rPr>
        <w:t>ی</w:t>
      </w:r>
      <w:r w:rsidRPr="002E7748">
        <w:rPr>
          <w:rFonts w:hint="cs"/>
          <w:rtl/>
        </w:rPr>
        <w:t>ون</w:t>
      </w:r>
      <w:r w:rsidR="0028485C" w:rsidRPr="002E7748">
        <w:rPr>
          <w:rFonts w:hint="cs"/>
          <w:rtl/>
        </w:rPr>
        <w:t>ی</w:t>
      </w:r>
      <w:r w:rsidR="007C6A2D" w:rsidRPr="002E7748">
        <w:rPr>
          <w:rFonts w:hint="cs"/>
          <w:rtl/>
        </w:rPr>
        <w:t>،</w:t>
      </w:r>
      <w:r w:rsidR="004F180B" w:rsidRPr="002E7748">
        <w:rPr>
          <w:rFonts w:hint="cs"/>
          <w:rtl/>
        </w:rPr>
        <w:t xml:space="preserve"> </w:t>
      </w:r>
      <w:r w:rsidRPr="002E7748">
        <w:rPr>
          <w:rFonts w:hint="cs"/>
          <w:rtl/>
        </w:rPr>
        <w:t>از قاهره به اس</w:t>
      </w:r>
      <w:r w:rsidR="006F1049" w:rsidRPr="002E7748">
        <w:rPr>
          <w:rFonts w:hint="cs"/>
          <w:rtl/>
        </w:rPr>
        <w:t>ک</w:t>
      </w:r>
      <w:r w:rsidRPr="002E7748">
        <w:rPr>
          <w:rFonts w:hint="cs"/>
          <w:rtl/>
        </w:rPr>
        <w:t>ندر</w:t>
      </w:r>
      <w:r w:rsidR="0028485C" w:rsidRPr="002E7748">
        <w:rPr>
          <w:rFonts w:hint="cs"/>
          <w:rtl/>
        </w:rPr>
        <w:t>ی</w:t>
      </w:r>
      <w:r w:rsidRPr="002E7748">
        <w:rPr>
          <w:rFonts w:hint="cs"/>
          <w:rtl/>
        </w:rPr>
        <w:t xml:space="preserve">ه </w:t>
      </w:r>
      <w:r w:rsidR="00E959FF" w:rsidRPr="002E7748">
        <w:rPr>
          <w:rFonts w:hint="cs"/>
          <w:rtl/>
        </w:rPr>
        <w:t>م</w:t>
      </w:r>
      <w:r w:rsidR="0028485C" w:rsidRPr="002E7748">
        <w:rPr>
          <w:rFonts w:hint="cs"/>
          <w:rtl/>
        </w:rPr>
        <w:t>ی</w:t>
      </w:r>
      <w:r w:rsidR="00E959FF" w:rsidRPr="002E7748">
        <w:rPr>
          <w:rFonts w:hint="cs"/>
          <w:rtl/>
        </w:rPr>
        <w:t>‌رفت</w:t>
      </w:r>
      <w:r w:rsidR="007C6A2D" w:rsidRPr="002E7748">
        <w:rPr>
          <w:rFonts w:hint="cs"/>
          <w:rtl/>
        </w:rPr>
        <w:t>،</w:t>
      </w:r>
      <w:r w:rsidR="004F180B" w:rsidRPr="002E7748">
        <w:rPr>
          <w:rFonts w:hint="cs"/>
          <w:rtl/>
        </w:rPr>
        <w:t xml:space="preserve"> </w:t>
      </w:r>
      <w:r w:rsidRPr="002E7748">
        <w:rPr>
          <w:rFonts w:hint="cs"/>
          <w:rtl/>
        </w:rPr>
        <w:t>ماش</w:t>
      </w:r>
      <w:r w:rsidR="0028485C" w:rsidRPr="002E7748">
        <w:rPr>
          <w:rFonts w:hint="cs"/>
          <w:rtl/>
        </w:rPr>
        <w:t>ی</w:t>
      </w:r>
      <w:r w:rsidRPr="002E7748">
        <w:rPr>
          <w:rFonts w:hint="cs"/>
          <w:rtl/>
        </w:rPr>
        <w:t xml:space="preserve">نش با </w:t>
      </w:r>
      <w:r w:rsidR="006F1049" w:rsidRPr="002E7748">
        <w:rPr>
          <w:rFonts w:hint="cs"/>
          <w:rtl/>
        </w:rPr>
        <w:t>ک</w:t>
      </w:r>
      <w:r w:rsidRPr="002E7748">
        <w:rPr>
          <w:rFonts w:hint="cs"/>
          <w:rtl/>
        </w:rPr>
        <w:t>ام</w:t>
      </w:r>
      <w:r w:rsidR="0028485C" w:rsidRPr="002E7748">
        <w:rPr>
          <w:rFonts w:hint="cs"/>
          <w:rtl/>
        </w:rPr>
        <w:t>ی</w:t>
      </w:r>
      <w:r w:rsidRPr="002E7748">
        <w:rPr>
          <w:rFonts w:hint="cs"/>
          <w:rtl/>
        </w:rPr>
        <w:t>ون حامل آهن</w:t>
      </w:r>
      <w:r w:rsidR="007C6A2D" w:rsidRPr="002E7748">
        <w:rPr>
          <w:rFonts w:hint="cs"/>
          <w:rtl/>
        </w:rPr>
        <w:t>،</w:t>
      </w:r>
      <w:r w:rsidR="004F180B" w:rsidRPr="002E7748">
        <w:rPr>
          <w:rFonts w:hint="cs"/>
          <w:rtl/>
        </w:rPr>
        <w:t xml:space="preserve"> </w:t>
      </w:r>
      <w:r w:rsidRPr="002E7748">
        <w:rPr>
          <w:rFonts w:hint="cs"/>
          <w:rtl/>
        </w:rPr>
        <w:t xml:space="preserve">تصادف </w:t>
      </w:r>
      <w:r w:rsidR="006F1049" w:rsidRPr="002E7748">
        <w:rPr>
          <w:rFonts w:hint="cs"/>
          <w:rtl/>
        </w:rPr>
        <w:t>ک</w:t>
      </w:r>
      <w:r w:rsidRPr="002E7748">
        <w:rPr>
          <w:rFonts w:hint="cs"/>
          <w:rtl/>
        </w:rPr>
        <w:t>رد و</w:t>
      </w:r>
      <w:r w:rsidR="002E7748">
        <w:rPr>
          <w:rFonts w:hint="cs"/>
          <w:rtl/>
        </w:rPr>
        <w:t xml:space="preserve"> </w:t>
      </w:r>
      <w:r w:rsidRPr="002E7748">
        <w:rPr>
          <w:rFonts w:hint="cs"/>
          <w:rtl/>
        </w:rPr>
        <w:t>‌آهن</w:t>
      </w:r>
      <w:r w:rsidR="002E7748">
        <w:rPr>
          <w:rFonts w:hint="eastAsia"/>
          <w:rtl/>
        </w:rPr>
        <w:t>‌</w:t>
      </w:r>
      <w:r w:rsidRPr="002E7748">
        <w:rPr>
          <w:rFonts w:hint="cs"/>
          <w:rtl/>
        </w:rPr>
        <w:t>ها از سرش به بدنش فرو رفته و از ش</w:t>
      </w:r>
      <w:r w:rsidR="006F1049" w:rsidRPr="002E7748">
        <w:rPr>
          <w:rFonts w:hint="cs"/>
          <w:rtl/>
        </w:rPr>
        <w:t>ک</w:t>
      </w:r>
      <w:r w:rsidRPr="002E7748">
        <w:rPr>
          <w:rFonts w:hint="cs"/>
          <w:rtl/>
        </w:rPr>
        <w:t>مش ب</w:t>
      </w:r>
      <w:r w:rsidR="0028485C" w:rsidRPr="002E7748">
        <w:rPr>
          <w:rFonts w:hint="cs"/>
          <w:rtl/>
        </w:rPr>
        <w:t>ی</w:t>
      </w:r>
      <w:r w:rsidRPr="002E7748">
        <w:rPr>
          <w:rFonts w:hint="cs"/>
          <w:rtl/>
        </w:rPr>
        <w:t>رون آمده بودند؛ امدادگران</w:t>
      </w:r>
      <w:r w:rsidR="007C6A2D" w:rsidRPr="002E7748">
        <w:rPr>
          <w:rFonts w:hint="cs"/>
          <w:rtl/>
        </w:rPr>
        <w:t>،</w:t>
      </w:r>
      <w:r w:rsidR="004F180B" w:rsidRPr="002E7748">
        <w:rPr>
          <w:rFonts w:hint="cs"/>
          <w:rtl/>
        </w:rPr>
        <w:t xml:space="preserve"> </w:t>
      </w:r>
      <w:r w:rsidRPr="002E7748">
        <w:rPr>
          <w:rFonts w:hint="cs"/>
          <w:rtl/>
        </w:rPr>
        <w:t>چاره</w:t>
      </w:r>
      <w:r w:rsidR="002E7748">
        <w:rPr>
          <w:rFonts w:hint="eastAsia"/>
          <w:rtl/>
        </w:rPr>
        <w:t>‌</w:t>
      </w:r>
      <w:r w:rsidRPr="002E7748">
        <w:rPr>
          <w:rFonts w:hint="cs"/>
          <w:rtl/>
        </w:rPr>
        <w:t>ا</w:t>
      </w:r>
      <w:r w:rsidR="0028485C" w:rsidRPr="002E7748">
        <w:rPr>
          <w:rFonts w:hint="cs"/>
          <w:rtl/>
        </w:rPr>
        <w:t>ی</w:t>
      </w:r>
      <w:r w:rsidRPr="002E7748">
        <w:rPr>
          <w:rFonts w:hint="cs"/>
          <w:rtl/>
        </w:rPr>
        <w:t xml:space="preserve"> جز ا</w:t>
      </w:r>
      <w:r w:rsidR="0028485C" w:rsidRPr="002E7748">
        <w:rPr>
          <w:rFonts w:hint="cs"/>
          <w:rtl/>
        </w:rPr>
        <w:t>ی</w:t>
      </w:r>
      <w:r w:rsidRPr="002E7748">
        <w:rPr>
          <w:rFonts w:hint="cs"/>
          <w:rtl/>
        </w:rPr>
        <w:t xml:space="preserve">ن نداشتند </w:t>
      </w:r>
      <w:r w:rsidR="006F1049" w:rsidRPr="002E7748">
        <w:rPr>
          <w:rFonts w:hint="cs"/>
          <w:rtl/>
        </w:rPr>
        <w:t>ک</w:t>
      </w:r>
      <w:r w:rsidRPr="002E7748">
        <w:rPr>
          <w:rFonts w:hint="cs"/>
          <w:rtl/>
        </w:rPr>
        <w:t>ه او را ت</w:t>
      </w:r>
      <w:r w:rsidR="006F1049" w:rsidRPr="002E7748">
        <w:rPr>
          <w:rFonts w:hint="cs"/>
          <w:rtl/>
        </w:rPr>
        <w:t>ک</w:t>
      </w:r>
      <w:r w:rsidRPr="002E7748">
        <w:rPr>
          <w:rFonts w:hint="cs"/>
          <w:rtl/>
        </w:rPr>
        <w:t>ه ت</w:t>
      </w:r>
      <w:r w:rsidR="006F1049" w:rsidRPr="002E7748">
        <w:rPr>
          <w:rFonts w:hint="cs"/>
          <w:rtl/>
        </w:rPr>
        <w:t>ک</w:t>
      </w:r>
      <w:r w:rsidRPr="002E7748">
        <w:rPr>
          <w:rFonts w:hint="cs"/>
          <w:rtl/>
        </w:rPr>
        <w:t>ه ب</w:t>
      </w:r>
      <w:r w:rsidR="0028485C" w:rsidRPr="002E7748">
        <w:rPr>
          <w:rFonts w:hint="cs"/>
          <w:rtl/>
        </w:rPr>
        <w:t>ی</w:t>
      </w:r>
      <w:r w:rsidRPr="002E7748">
        <w:rPr>
          <w:rFonts w:hint="cs"/>
          <w:rtl/>
        </w:rPr>
        <w:t>رون ب</w:t>
      </w:r>
      <w:r w:rsidR="0028485C" w:rsidRPr="002E7748">
        <w:rPr>
          <w:rFonts w:hint="cs"/>
          <w:rtl/>
        </w:rPr>
        <w:t>ی</w:t>
      </w:r>
      <w:r w:rsidRPr="002E7748">
        <w:rPr>
          <w:rFonts w:hint="cs"/>
          <w:rtl/>
        </w:rPr>
        <w:t>اورند</w:t>
      </w:r>
      <w:r w:rsidR="00101259">
        <w:rPr>
          <w:rFonts w:hint="cs"/>
          <w:rtl/>
        </w:rPr>
        <w:t>.</w:t>
      </w:r>
    </w:p>
    <w:p w:rsidR="008F4B15" w:rsidRPr="002E7748" w:rsidRDefault="00101259" w:rsidP="0060170A">
      <w:pPr>
        <w:pStyle w:val="a4"/>
        <w:rPr>
          <w:rtl/>
        </w:rPr>
      </w:pPr>
      <w:r>
        <w:rPr>
          <w:rFonts w:ascii="Traditional Arabic" w:hAnsi="Traditional Arabic" w:cs="Traditional Arabic"/>
          <w:rtl/>
        </w:rPr>
        <w:t>﴿</w:t>
      </w:r>
      <w:r w:rsidR="0060170A">
        <w:rPr>
          <w:rFonts w:ascii="KFGQPC Uthmanic Script HAFS" w:hAnsi="KFGQPC Uthmanic Script HAFS" w:cs="KFGQPC Uthmanic Script HAFS" w:hint="eastAsia"/>
          <w:rtl/>
        </w:rPr>
        <w:t>وَ</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سۡتَكۡبَرَ</w:t>
      </w:r>
      <w:r w:rsidR="0060170A">
        <w:rPr>
          <w:rFonts w:ascii="KFGQPC Uthmanic Script HAFS" w:hAnsi="KFGQPC Uthmanic Script HAFS" w:cs="KFGQPC Uthmanic Script HAFS"/>
          <w:rtl/>
        </w:rPr>
        <w:t xml:space="preserve"> هُوَ وَجُنُودُهُ</w:t>
      </w:r>
      <w:r w:rsidR="0060170A">
        <w:rPr>
          <w:rFonts w:ascii="KFGQPC Uthmanic Script HAFS" w:hAnsi="KFGQPC Uthmanic Script HAFS" w:cs="KFGQPC Uthmanic Script HAFS" w:hint="cs"/>
          <w:rtl/>
        </w:rPr>
        <w:t>ۥ</w:t>
      </w:r>
      <w:r w:rsidR="0060170A">
        <w:rPr>
          <w:rFonts w:ascii="KFGQPC Uthmanic Script HAFS" w:hAnsi="KFGQPC Uthmanic Script HAFS" w:cs="KFGQPC Uthmanic Script HAFS"/>
          <w:rtl/>
        </w:rPr>
        <w:t xml:space="preserve"> فِي </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لۡأَرۡضِ</w:t>
      </w:r>
      <w:r w:rsidR="0060170A">
        <w:rPr>
          <w:rFonts w:ascii="KFGQPC Uthmanic Script HAFS" w:hAnsi="KFGQPC Uthmanic Script HAFS" w:cs="KFGQPC Uthmanic Script HAFS"/>
          <w:rtl/>
        </w:rPr>
        <w:t xml:space="preserve"> بِغَيۡرِ </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لۡحَقِّ</w:t>
      </w:r>
      <w:r w:rsidR="0060170A">
        <w:rPr>
          <w:rFonts w:ascii="KFGQPC Uthmanic Script HAFS" w:hAnsi="KFGQPC Uthmanic Script HAFS" w:cs="KFGQPC Uthmanic Script HAFS"/>
          <w:rtl/>
        </w:rPr>
        <w:t xml:space="preserve"> وَظَنُّوٓاْ أَنَّهُمۡ إِلَيۡنَا لَا يُرۡجَعُونَ ٣٩</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القصص:39</w:t>
      </w:r>
      <w:r w:rsidRPr="001A1E83">
        <w:rPr>
          <w:rStyle w:val="Char7"/>
          <w:rFonts w:hint="cs"/>
          <w:rtl/>
        </w:rPr>
        <w:t>]</w:t>
      </w:r>
      <w:r>
        <w:rPr>
          <w:rStyle w:val="Char7"/>
          <w:rFonts w:hint="cs"/>
          <w:rtl/>
        </w:rPr>
        <w:t xml:space="preserve"> </w:t>
      </w:r>
      <w:r w:rsidR="008F4B15" w:rsidRPr="002E7748">
        <w:rPr>
          <w:rFonts w:hint="cs"/>
          <w:rtl/>
        </w:rPr>
        <w:t>«او و لش</w:t>
      </w:r>
      <w:r w:rsidR="006F1049" w:rsidRPr="002E7748">
        <w:rPr>
          <w:rFonts w:hint="cs"/>
          <w:rtl/>
        </w:rPr>
        <w:t>ک</w:t>
      </w:r>
      <w:r w:rsidR="008F4B15" w:rsidRPr="002E7748">
        <w:rPr>
          <w:rFonts w:hint="cs"/>
          <w:rtl/>
        </w:rPr>
        <w:t>ر</w:t>
      </w:r>
      <w:r w:rsidR="0028485C" w:rsidRPr="002E7748">
        <w:rPr>
          <w:rFonts w:hint="cs"/>
          <w:rtl/>
        </w:rPr>
        <w:t>ی</w:t>
      </w:r>
      <w:r w:rsidR="008F4B15" w:rsidRPr="002E7748">
        <w:rPr>
          <w:rFonts w:hint="cs"/>
          <w:rtl/>
        </w:rPr>
        <w:t>انش</w:t>
      </w:r>
      <w:r w:rsidR="007C6A2D" w:rsidRPr="002E7748">
        <w:rPr>
          <w:rFonts w:hint="cs"/>
          <w:rtl/>
        </w:rPr>
        <w:t>،</w:t>
      </w:r>
      <w:r w:rsidR="004F180B" w:rsidRPr="002E7748">
        <w:rPr>
          <w:rFonts w:hint="cs"/>
          <w:rtl/>
        </w:rPr>
        <w:t xml:space="preserve"> </w:t>
      </w:r>
      <w:r w:rsidR="008F4B15" w:rsidRPr="002E7748">
        <w:rPr>
          <w:rFonts w:hint="cs"/>
          <w:rtl/>
        </w:rPr>
        <w:t>در زم</w:t>
      </w:r>
      <w:r w:rsidR="0028485C" w:rsidRPr="002E7748">
        <w:rPr>
          <w:rFonts w:hint="cs"/>
          <w:rtl/>
        </w:rPr>
        <w:t>ی</w:t>
      </w:r>
      <w:r w:rsidR="008F4B15" w:rsidRPr="002E7748">
        <w:rPr>
          <w:rFonts w:hint="cs"/>
          <w:rtl/>
        </w:rPr>
        <w:t>ن بناحق ت</w:t>
      </w:r>
      <w:r w:rsidR="006F1049" w:rsidRPr="002E7748">
        <w:rPr>
          <w:rFonts w:hint="cs"/>
          <w:rtl/>
        </w:rPr>
        <w:t>ک</w:t>
      </w:r>
      <w:r w:rsidR="008F4B15" w:rsidRPr="002E7748">
        <w:rPr>
          <w:rFonts w:hint="cs"/>
          <w:rtl/>
        </w:rPr>
        <w:t>بر ورز</w:t>
      </w:r>
      <w:r w:rsidR="0028485C" w:rsidRPr="002E7748">
        <w:rPr>
          <w:rFonts w:hint="cs"/>
          <w:rtl/>
        </w:rPr>
        <w:t>ی</w:t>
      </w:r>
      <w:r w:rsidR="008F4B15" w:rsidRPr="002E7748">
        <w:rPr>
          <w:rFonts w:hint="cs"/>
          <w:rtl/>
        </w:rPr>
        <w:t xml:space="preserve">دند وگمان بردند </w:t>
      </w:r>
      <w:r w:rsidR="006F1049" w:rsidRPr="002E7748">
        <w:rPr>
          <w:rFonts w:hint="cs"/>
          <w:rtl/>
        </w:rPr>
        <w:t>ک</w:t>
      </w:r>
      <w:r w:rsidR="008F4B15" w:rsidRPr="002E7748">
        <w:rPr>
          <w:rFonts w:hint="cs"/>
          <w:rtl/>
        </w:rPr>
        <w:t>ه به سو</w:t>
      </w:r>
      <w:r w:rsidR="0028485C" w:rsidRPr="002E7748">
        <w:rPr>
          <w:rFonts w:hint="cs"/>
          <w:rtl/>
        </w:rPr>
        <w:t>ی</w:t>
      </w:r>
      <w:r w:rsidR="008F4B15" w:rsidRPr="002E7748">
        <w:rPr>
          <w:rFonts w:hint="cs"/>
          <w:rtl/>
        </w:rPr>
        <w:t xml:space="preserve"> ما باز</w:t>
      </w:r>
      <w:r w:rsidR="006F1049" w:rsidRPr="002E7748">
        <w:rPr>
          <w:rFonts w:hint="cs"/>
          <w:rtl/>
        </w:rPr>
        <w:t xml:space="preserve"> نمی‌</w:t>
      </w:r>
      <w:r w:rsidR="008F4B15" w:rsidRPr="002E7748">
        <w:rPr>
          <w:rFonts w:hint="cs"/>
          <w:rtl/>
        </w:rPr>
        <w:t>گردند»</w:t>
      </w:r>
      <w:r w:rsidR="0075782A" w:rsidRPr="002E7748">
        <w:rPr>
          <w:rFonts w:hint="cs"/>
          <w:rtl/>
        </w:rPr>
        <w:t>.</w:t>
      </w:r>
      <w:r>
        <w:rPr>
          <w:rFonts w:hint="cs"/>
          <w:rtl/>
        </w:rPr>
        <w:t xml:space="preserve"> </w:t>
      </w:r>
      <w:r>
        <w:rPr>
          <w:rFonts w:ascii="Traditional Arabic" w:hAnsi="Traditional Arabic" w:cs="Traditional Arabic"/>
          <w:rtl/>
        </w:rPr>
        <w:t>﴿</w:t>
      </w:r>
      <w:r w:rsidR="0060170A">
        <w:rPr>
          <w:rFonts w:ascii="KFGQPC Uthmanic Script HAFS" w:hAnsi="KFGQPC Uthmanic Script HAFS" w:cs="KFGQPC Uthmanic Script HAFS"/>
          <w:rtl/>
        </w:rPr>
        <w:t xml:space="preserve">وَقَالُواْ مَنۡ أَشَدُّ مِنَّا قُوَّةًۖ أَوَ لَمۡ يَرَوۡاْ أَنَّ </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للَّهَ</w:t>
      </w:r>
      <w:r w:rsidR="0060170A">
        <w:rPr>
          <w:rFonts w:ascii="KFGQPC Uthmanic Script HAFS" w:hAnsi="KFGQPC Uthmanic Script HAFS" w:cs="KFGQPC Uthmanic Script HAFS"/>
          <w:rtl/>
        </w:rPr>
        <w:t xml:space="preserve"> </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لَّذِي</w:t>
      </w:r>
      <w:r w:rsidR="0060170A">
        <w:rPr>
          <w:rFonts w:ascii="KFGQPC Uthmanic Script HAFS" w:hAnsi="KFGQPC Uthmanic Script HAFS" w:cs="KFGQPC Uthmanic Script HAFS"/>
          <w:rtl/>
        </w:rPr>
        <w:t xml:space="preserve"> خَلَقَهُمۡ هُوَ أَشَدُّ مِنۡهُمۡ قُوَّةٗ</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فصلت: 15</w:t>
      </w:r>
      <w:r w:rsidRPr="001A1E83">
        <w:rPr>
          <w:rStyle w:val="Char7"/>
          <w:rFonts w:hint="cs"/>
          <w:rtl/>
        </w:rPr>
        <w:t>]</w:t>
      </w:r>
      <w:r w:rsidR="0075782A" w:rsidRPr="002E7748">
        <w:rPr>
          <w:rFonts w:hint="cs"/>
          <w:rtl/>
        </w:rPr>
        <w:t xml:space="preserve"> </w:t>
      </w:r>
      <w:r w:rsidR="008F4B15" w:rsidRPr="002E7748">
        <w:rPr>
          <w:rFonts w:hint="cs"/>
          <w:rtl/>
        </w:rPr>
        <w:t>«و گفتند</w:t>
      </w:r>
      <w:r w:rsidR="0075782A" w:rsidRPr="002E7748">
        <w:rPr>
          <w:rFonts w:hint="cs"/>
          <w:rtl/>
        </w:rPr>
        <w:t xml:space="preserve">: </w:t>
      </w:r>
      <w:r w:rsidR="008F4B15" w:rsidRPr="002E7748">
        <w:rPr>
          <w:rFonts w:hint="cs"/>
          <w:rtl/>
        </w:rPr>
        <w:t xml:space="preserve">چه </w:t>
      </w:r>
      <w:r w:rsidR="006F1049" w:rsidRPr="002E7748">
        <w:rPr>
          <w:rFonts w:hint="cs"/>
          <w:rtl/>
        </w:rPr>
        <w:t>ک</w:t>
      </w:r>
      <w:r w:rsidR="008F4B15" w:rsidRPr="002E7748">
        <w:rPr>
          <w:rFonts w:hint="cs"/>
          <w:rtl/>
        </w:rPr>
        <w:t>س</w:t>
      </w:r>
      <w:r w:rsidR="0028485C" w:rsidRPr="002E7748">
        <w:rPr>
          <w:rFonts w:hint="cs"/>
          <w:rtl/>
        </w:rPr>
        <w:t>ی</w:t>
      </w:r>
      <w:r w:rsidR="008F4B15" w:rsidRPr="002E7748">
        <w:rPr>
          <w:rFonts w:hint="cs"/>
          <w:rtl/>
        </w:rPr>
        <w:t xml:space="preserve"> از ما زور و توانا</w:t>
      </w:r>
      <w:r w:rsidR="0028485C" w:rsidRPr="002E7748">
        <w:rPr>
          <w:rFonts w:hint="cs"/>
          <w:rtl/>
        </w:rPr>
        <w:t>یی</w:t>
      </w:r>
      <w:r w:rsidR="008F4B15" w:rsidRPr="002E7748">
        <w:rPr>
          <w:rFonts w:hint="cs"/>
          <w:rtl/>
        </w:rPr>
        <w:t xml:space="preserve"> ب</w:t>
      </w:r>
      <w:r w:rsidR="0028485C" w:rsidRPr="002E7748">
        <w:rPr>
          <w:rFonts w:hint="cs"/>
          <w:rtl/>
        </w:rPr>
        <w:t>ی</w:t>
      </w:r>
      <w:r w:rsidR="008F4B15" w:rsidRPr="002E7748">
        <w:rPr>
          <w:rFonts w:hint="cs"/>
          <w:rtl/>
        </w:rPr>
        <w:t>شتر</w:t>
      </w:r>
      <w:r w:rsidR="0028485C" w:rsidRPr="002E7748">
        <w:rPr>
          <w:rFonts w:hint="cs"/>
          <w:rtl/>
        </w:rPr>
        <w:t>ی</w:t>
      </w:r>
      <w:r w:rsidR="008F4B15" w:rsidRPr="002E7748">
        <w:rPr>
          <w:rFonts w:hint="cs"/>
          <w:rtl/>
        </w:rPr>
        <w:t xml:space="preserve"> دارد؟ آ</w:t>
      </w:r>
      <w:r w:rsidR="0028485C" w:rsidRPr="002E7748">
        <w:rPr>
          <w:rFonts w:hint="cs"/>
          <w:rtl/>
        </w:rPr>
        <w:t>ی</w:t>
      </w:r>
      <w:r w:rsidR="008F4B15" w:rsidRPr="002E7748">
        <w:rPr>
          <w:rFonts w:hint="cs"/>
          <w:rtl/>
        </w:rPr>
        <w:t>ا ند</w:t>
      </w:r>
      <w:r w:rsidR="0028485C" w:rsidRPr="002E7748">
        <w:rPr>
          <w:rFonts w:hint="cs"/>
          <w:rtl/>
        </w:rPr>
        <w:t>ی</w:t>
      </w:r>
      <w:r w:rsidR="008F4B15" w:rsidRPr="002E7748">
        <w:rPr>
          <w:rFonts w:hint="cs"/>
          <w:rtl/>
        </w:rPr>
        <w:t>ده</w:t>
      </w:r>
      <w:r w:rsidR="002E7748">
        <w:rPr>
          <w:rFonts w:hint="eastAsia"/>
          <w:rtl/>
        </w:rPr>
        <w:t>‌</w:t>
      </w:r>
      <w:r w:rsidR="008F4B15" w:rsidRPr="002E7748">
        <w:rPr>
          <w:rFonts w:hint="cs"/>
          <w:rtl/>
        </w:rPr>
        <w:t>ا</w:t>
      </w:r>
      <w:r w:rsidR="0028485C" w:rsidRPr="002E7748">
        <w:rPr>
          <w:rFonts w:hint="cs"/>
          <w:rtl/>
        </w:rPr>
        <w:t>ی</w:t>
      </w:r>
      <w:r w:rsidR="008F4B15" w:rsidRPr="002E7748">
        <w:rPr>
          <w:rFonts w:hint="cs"/>
          <w:rtl/>
        </w:rPr>
        <w:t xml:space="preserve"> </w:t>
      </w:r>
      <w:r w:rsidR="006F1049" w:rsidRPr="002E7748">
        <w:rPr>
          <w:rFonts w:hint="cs"/>
          <w:rtl/>
        </w:rPr>
        <w:t>ک</w:t>
      </w:r>
      <w:r w:rsidR="008F4B15" w:rsidRPr="002E7748">
        <w:rPr>
          <w:rFonts w:hint="cs"/>
          <w:rtl/>
        </w:rPr>
        <w:t>ه خداوند</w:t>
      </w:r>
      <w:r w:rsidR="0028485C" w:rsidRPr="002E7748">
        <w:rPr>
          <w:rFonts w:hint="cs"/>
          <w:rtl/>
        </w:rPr>
        <w:t>ی</w:t>
      </w:r>
      <w:r w:rsidR="008F4B15" w:rsidRPr="002E7748">
        <w:rPr>
          <w:rFonts w:hint="cs"/>
          <w:rtl/>
        </w:rPr>
        <w:t xml:space="preserve"> </w:t>
      </w:r>
      <w:r w:rsidR="006F1049" w:rsidRPr="002E7748">
        <w:rPr>
          <w:rFonts w:hint="cs"/>
          <w:rtl/>
        </w:rPr>
        <w:t>ک</w:t>
      </w:r>
      <w:r w:rsidR="008F4B15" w:rsidRPr="002E7748">
        <w:rPr>
          <w:rFonts w:hint="cs"/>
          <w:rtl/>
        </w:rPr>
        <w:t>ه</w:t>
      </w:r>
      <w:r w:rsidR="002E7748">
        <w:rPr>
          <w:rFonts w:hint="cs"/>
          <w:rtl/>
        </w:rPr>
        <w:t xml:space="preserve"> </w:t>
      </w:r>
      <w:r w:rsidR="008F4B15" w:rsidRPr="002E7748">
        <w:rPr>
          <w:rFonts w:hint="cs"/>
          <w:rtl/>
        </w:rPr>
        <w:t>آنها را آفر</w:t>
      </w:r>
      <w:r w:rsidR="0028485C" w:rsidRPr="002E7748">
        <w:rPr>
          <w:rFonts w:hint="cs"/>
          <w:rtl/>
        </w:rPr>
        <w:t>ی</w:t>
      </w:r>
      <w:r w:rsidR="008F4B15" w:rsidRPr="002E7748">
        <w:rPr>
          <w:rFonts w:hint="cs"/>
          <w:rtl/>
        </w:rPr>
        <w:t>ده</w:t>
      </w:r>
      <w:r w:rsidR="007C6A2D" w:rsidRPr="002E7748">
        <w:rPr>
          <w:rFonts w:hint="cs"/>
          <w:rtl/>
        </w:rPr>
        <w:t>،</w:t>
      </w:r>
      <w:r w:rsidR="004F180B" w:rsidRPr="002E7748">
        <w:rPr>
          <w:rFonts w:hint="cs"/>
          <w:rtl/>
        </w:rPr>
        <w:t xml:space="preserve"> </w:t>
      </w:r>
      <w:r w:rsidR="008F4B15" w:rsidRPr="002E7748">
        <w:rPr>
          <w:rFonts w:hint="cs"/>
          <w:rtl/>
        </w:rPr>
        <w:t>توانمندتر است؟»</w:t>
      </w:r>
    </w:p>
    <w:p w:rsidR="008F4B15" w:rsidRPr="002E7748" w:rsidRDefault="008F4B15" w:rsidP="0060170A">
      <w:pPr>
        <w:pStyle w:val="a4"/>
        <w:rPr>
          <w:rtl/>
        </w:rPr>
      </w:pPr>
      <w:r w:rsidRPr="00DA664C">
        <w:rPr>
          <w:rFonts w:hint="cs"/>
          <w:color w:val="FF0000"/>
          <w:rtl/>
        </w:rPr>
        <w:t>همچن</w:t>
      </w:r>
      <w:r w:rsidR="0028485C" w:rsidRPr="00DA664C">
        <w:rPr>
          <w:rFonts w:hint="cs"/>
          <w:color w:val="FF0000"/>
          <w:rtl/>
        </w:rPr>
        <w:t>ی</w:t>
      </w:r>
      <w:r w:rsidRPr="00DA664C">
        <w:rPr>
          <w:rFonts w:hint="cs"/>
          <w:color w:val="FF0000"/>
          <w:rtl/>
        </w:rPr>
        <w:t>ن صلاح نصر</w:t>
      </w:r>
      <w:r w:rsidRPr="002E7748">
        <w:rPr>
          <w:rFonts w:hint="cs"/>
          <w:rtl/>
        </w:rPr>
        <w:t xml:space="preserve"> </w:t>
      </w:r>
      <w:r w:rsidR="0028485C" w:rsidRPr="002E7748">
        <w:rPr>
          <w:rFonts w:hint="cs"/>
          <w:rtl/>
        </w:rPr>
        <w:t>ی</w:t>
      </w:r>
      <w:r w:rsidR="006F1049" w:rsidRPr="002E7748">
        <w:rPr>
          <w:rFonts w:hint="cs"/>
          <w:rtl/>
        </w:rPr>
        <w:t>ک</w:t>
      </w:r>
      <w:r w:rsidR="0028485C" w:rsidRPr="002E7748">
        <w:rPr>
          <w:rFonts w:hint="cs"/>
          <w:rtl/>
        </w:rPr>
        <w:t>ی</w:t>
      </w:r>
      <w:r w:rsidRPr="002E7748">
        <w:rPr>
          <w:rFonts w:hint="cs"/>
          <w:rtl/>
        </w:rPr>
        <w:t xml:space="preserve"> از فرماندهان عبدالناصر و از </w:t>
      </w:r>
      <w:r w:rsidR="006F1049" w:rsidRPr="002E7748">
        <w:rPr>
          <w:rFonts w:hint="cs"/>
          <w:rtl/>
        </w:rPr>
        <w:t>ک</w:t>
      </w:r>
      <w:r w:rsidRPr="002E7748">
        <w:rPr>
          <w:rFonts w:hint="cs"/>
          <w:rtl/>
        </w:rPr>
        <w:t>سان</w:t>
      </w:r>
      <w:r w:rsidR="0028485C" w:rsidRPr="002E7748">
        <w:rPr>
          <w:rFonts w:hint="cs"/>
          <w:rtl/>
        </w:rPr>
        <w:t>ی</w:t>
      </w:r>
      <w:r w:rsidRPr="002E7748">
        <w:rPr>
          <w:rFonts w:hint="cs"/>
          <w:rtl/>
        </w:rPr>
        <w:t xml:space="preserve"> </w:t>
      </w:r>
      <w:r w:rsidR="006F1049" w:rsidRPr="002E7748">
        <w:rPr>
          <w:rFonts w:hint="cs"/>
          <w:rtl/>
        </w:rPr>
        <w:t>ک</w:t>
      </w:r>
      <w:r w:rsidRPr="002E7748">
        <w:rPr>
          <w:rFonts w:hint="cs"/>
          <w:rtl/>
        </w:rPr>
        <w:t>ه ستم و تباه</w:t>
      </w:r>
      <w:r w:rsidR="0028485C" w:rsidRPr="002E7748">
        <w:rPr>
          <w:rFonts w:hint="cs"/>
          <w:rtl/>
        </w:rPr>
        <w:t>ی</w:t>
      </w:r>
      <w:r w:rsidRPr="002E7748">
        <w:rPr>
          <w:rFonts w:hint="cs"/>
          <w:rtl/>
        </w:rPr>
        <w:t xml:space="preserve"> ز</w:t>
      </w:r>
      <w:r w:rsidR="0028485C" w:rsidRPr="002E7748">
        <w:rPr>
          <w:rFonts w:hint="cs"/>
          <w:rtl/>
        </w:rPr>
        <w:t>ی</w:t>
      </w:r>
      <w:r w:rsidRPr="002E7748">
        <w:rPr>
          <w:rFonts w:hint="cs"/>
          <w:rtl/>
        </w:rPr>
        <w:t>اد</w:t>
      </w:r>
      <w:r w:rsidR="0028485C" w:rsidRPr="002E7748">
        <w:rPr>
          <w:rFonts w:hint="cs"/>
          <w:rtl/>
        </w:rPr>
        <w:t>ی</w:t>
      </w:r>
      <w:r w:rsidRPr="002E7748">
        <w:rPr>
          <w:rFonts w:hint="cs"/>
          <w:rtl/>
        </w:rPr>
        <w:t xml:space="preserve"> </w:t>
      </w:r>
      <w:r w:rsidR="006F1049" w:rsidRPr="002E7748">
        <w:rPr>
          <w:rFonts w:hint="cs"/>
          <w:rtl/>
        </w:rPr>
        <w:t>ک</w:t>
      </w:r>
      <w:r w:rsidRPr="002E7748">
        <w:rPr>
          <w:rFonts w:hint="cs"/>
          <w:rtl/>
        </w:rPr>
        <w:t>رده بود</w:t>
      </w:r>
      <w:r w:rsidR="007C6A2D" w:rsidRPr="002E7748">
        <w:rPr>
          <w:rFonts w:hint="cs"/>
          <w:rtl/>
        </w:rPr>
        <w:t>،</w:t>
      </w:r>
      <w:r w:rsidR="004F180B" w:rsidRPr="002E7748">
        <w:rPr>
          <w:rFonts w:hint="cs"/>
          <w:rtl/>
        </w:rPr>
        <w:t xml:space="preserve"> </w:t>
      </w:r>
      <w:r w:rsidRPr="002E7748">
        <w:rPr>
          <w:rFonts w:hint="cs"/>
          <w:rtl/>
        </w:rPr>
        <w:t>به ب</w:t>
      </w:r>
      <w:r w:rsidR="0028485C" w:rsidRPr="002E7748">
        <w:rPr>
          <w:rFonts w:hint="cs"/>
          <w:rtl/>
        </w:rPr>
        <w:t>ی</w:t>
      </w:r>
      <w:r w:rsidRPr="002E7748">
        <w:rPr>
          <w:rFonts w:hint="cs"/>
          <w:rtl/>
        </w:rPr>
        <w:t>ش از ده ب</w:t>
      </w:r>
      <w:r w:rsidR="0028485C" w:rsidRPr="002E7748">
        <w:rPr>
          <w:rFonts w:hint="cs"/>
          <w:rtl/>
        </w:rPr>
        <w:t>ی</w:t>
      </w:r>
      <w:r w:rsidRPr="002E7748">
        <w:rPr>
          <w:rFonts w:hint="cs"/>
          <w:rtl/>
        </w:rPr>
        <w:t>مار</w:t>
      </w:r>
      <w:r w:rsidR="0028485C" w:rsidRPr="002E7748">
        <w:rPr>
          <w:rFonts w:hint="cs"/>
          <w:rtl/>
        </w:rPr>
        <w:t>ی</w:t>
      </w:r>
      <w:r w:rsidRPr="002E7748">
        <w:rPr>
          <w:rFonts w:hint="cs"/>
          <w:rtl/>
        </w:rPr>
        <w:t xml:space="preserve"> دردنا</w:t>
      </w:r>
      <w:r w:rsidR="006F1049" w:rsidRPr="002E7748">
        <w:rPr>
          <w:rFonts w:hint="cs"/>
          <w:rtl/>
        </w:rPr>
        <w:t>ک</w:t>
      </w:r>
      <w:r w:rsidRPr="002E7748">
        <w:rPr>
          <w:rFonts w:hint="cs"/>
          <w:rtl/>
        </w:rPr>
        <w:t xml:space="preserve"> و مزمن مبتلا شد؛ چند سال از عمرش را با بدخت</w:t>
      </w:r>
      <w:r w:rsidR="0028485C" w:rsidRPr="002E7748">
        <w:rPr>
          <w:rFonts w:hint="cs"/>
          <w:rtl/>
        </w:rPr>
        <w:t>ی</w:t>
      </w:r>
      <w:r w:rsidRPr="002E7748">
        <w:rPr>
          <w:rFonts w:hint="cs"/>
          <w:rtl/>
        </w:rPr>
        <w:t xml:space="preserve"> بسر</w:t>
      </w:r>
      <w:r w:rsidR="006F1049" w:rsidRPr="002E7748">
        <w:rPr>
          <w:rFonts w:hint="cs"/>
          <w:rtl/>
        </w:rPr>
        <w:t>ک</w:t>
      </w:r>
      <w:r w:rsidRPr="002E7748">
        <w:rPr>
          <w:rFonts w:hint="cs"/>
          <w:rtl/>
        </w:rPr>
        <w:t>رد و پزش</w:t>
      </w:r>
      <w:r w:rsidR="006F1049" w:rsidRPr="002E7748">
        <w:rPr>
          <w:rFonts w:hint="cs"/>
          <w:rtl/>
        </w:rPr>
        <w:t>ک</w:t>
      </w:r>
      <w:r w:rsidRPr="002E7748">
        <w:rPr>
          <w:rFonts w:hint="cs"/>
          <w:rtl/>
        </w:rPr>
        <w:t>ان</w:t>
      </w:r>
      <w:r w:rsidR="007C6A2D" w:rsidRPr="002E7748">
        <w:rPr>
          <w:rFonts w:hint="cs"/>
          <w:rtl/>
        </w:rPr>
        <w:t>،</w:t>
      </w:r>
      <w:r w:rsidR="004F180B" w:rsidRPr="002E7748">
        <w:rPr>
          <w:rFonts w:hint="cs"/>
          <w:rtl/>
        </w:rPr>
        <w:t xml:space="preserve"> </w:t>
      </w:r>
      <w:r w:rsidRPr="002E7748">
        <w:rPr>
          <w:rFonts w:hint="cs"/>
          <w:rtl/>
        </w:rPr>
        <w:t xml:space="preserve">نتوانستند او را معالجه </w:t>
      </w:r>
      <w:r w:rsidR="006F1049" w:rsidRPr="002E7748">
        <w:rPr>
          <w:rFonts w:hint="cs"/>
          <w:rtl/>
        </w:rPr>
        <w:t>ک</w:t>
      </w:r>
      <w:r w:rsidRPr="002E7748">
        <w:rPr>
          <w:rFonts w:hint="cs"/>
          <w:rtl/>
        </w:rPr>
        <w:t>نند تا ا</w:t>
      </w:r>
      <w:r w:rsidR="0028485C" w:rsidRPr="002E7748">
        <w:rPr>
          <w:rFonts w:hint="cs"/>
          <w:rtl/>
        </w:rPr>
        <w:t>ی</w:t>
      </w:r>
      <w:r w:rsidRPr="002E7748">
        <w:rPr>
          <w:rFonts w:hint="cs"/>
          <w:rtl/>
        </w:rPr>
        <w:t>ن</w:t>
      </w:r>
      <w:r w:rsidR="006F1049" w:rsidRPr="002E7748">
        <w:rPr>
          <w:rFonts w:hint="cs"/>
          <w:rtl/>
        </w:rPr>
        <w:t>ک</w:t>
      </w:r>
      <w:r w:rsidRPr="002E7748">
        <w:rPr>
          <w:rFonts w:hint="cs"/>
          <w:rtl/>
        </w:rPr>
        <w:t>ه همان رهبران</w:t>
      </w:r>
      <w:r w:rsidR="0028485C" w:rsidRPr="002E7748">
        <w:rPr>
          <w:rFonts w:hint="cs"/>
          <w:rtl/>
        </w:rPr>
        <w:t>ی</w:t>
      </w:r>
      <w:r w:rsidRPr="002E7748">
        <w:rPr>
          <w:rFonts w:hint="cs"/>
          <w:rtl/>
        </w:rPr>
        <w:t xml:space="preserve"> </w:t>
      </w:r>
      <w:r w:rsidR="006F1049" w:rsidRPr="002E7748">
        <w:rPr>
          <w:rFonts w:hint="cs"/>
          <w:rtl/>
        </w:rPr>
        <w:t>ک</w:t>
      </w:r>
      <w:r w:rsidRPr="002E7748">
        <w:rPr>
          <w:rFonts w:hint="cs"/>
          <w:rtl/>
        </w:rPr>
        <w:t>ه او</w:t>
      </w:r>
      <w:r w:rsidR="007C6A2D" w:rsidRPr="002E7748">
        <w:rPr>
          <w:rFonts w:hint="cs"/>
          <w:rtl/>
        </w:rPr>
        <w:t>،</w:t>
      </w:r>
      <w:r w:rsidR="004F180B" w:rsidRPr="002E7748">
        <w:rPr>
          <w:rFonts w:hint="cs"/>
          <w:rtl/>
        </w:rPr>
        <w:t xml:space="preserve"> </w:t>
      </w:r>
      <w:r w:rsidRPr="002E7748">
        <w:rPr>
          <w:rFonts w:hint="cs"/>
          <w:rtl/>
        </w:rPr>
        <w:t>برا</w:t>
      </w:r>
      <w:r w:rsidR="0028485C" w:rsidRPr="002E7748">
        <w:rPr>
          <w:rFonts w:hint="cs"/>
          <w:rtl/>
        </w:rPr>
        <w:t>ی</w:t>
      </w:r>
      <w:r w:rsidRPr="002E7748">
        <w:rPr>
          <w:rFonts w:hint="cs"/>
          <w:rtl/>
        </w:rPr>
        <w:t xml:space="preserve">شان خدمت </w:t>
      </w:r>
      <w:r w:rsidR="00E825D7" w:rsidRPr="002E7748">
        <w:rPr>
          <w:rFonts w:hint="cs"/>
          <w:rtl/>
        </w:rPr>
        <w:t>م</w:t>
      </w:r>
      <w:r w:rsidR="0028485C" w:rsidRPr="002E7748">
        <w:rPr>
          <w:rFonts w:hint="cs"/>
          <w:rtl/>
        </w:rPr>
        <w:t>ی</w:t>
      </w:r>
      <w:r w:rsidR="00E825D7" w:rsidRPr="002E7748">
        <w:rPr>
          <w:rFonts w:hint="cs"/>
          <w:rtl/>
        </w:rPr>
        <w:t>‌</w:t>
      </w:r>
      <w:r w:rsidR="006F1049" w:rsidRPr="002E7748">
        <w:rPr>
          <w:rFonts w:hint="cs"/>
          <w:rtl/>
        </w:rPr>
        <w:t>ک</w:t>
      </w:r>
      <w:r w:rsidR="00E825D7" w:rsidRPr="002E7748">
        <w:rPr>
          <w:rFonts w:hint="cs"/>
          <w:rtl/>
        </w:rPr>
        <w:t>ر</w:t>
      </w:r>
      <w:r w:rsidRPr="002E7748">
        <w:rPr>
          <w:rFonts w:hint="cs"/>
          <w:rtl/>
        </w:rPr>
        <w:t>د</w:t>
      </w:r>
      <w:r w:rsidR="007C6A2D" w:rsidRPr="002E7748">
        <w:rPr>
          <w:rFonts w:hint="cs"/>
          <w:rtl/>
        </w:rPr>
        <w:t>،</w:t>
      </w:r>
      <w:r w:rsidR="004F180B" w:rsidRPr="002E7748">
        <w:rPr>
          <w:rFonts w:hint="cs"/>
          <w:rtl/>
        </w:rPr>
        <w:t xml:space="preserve"> </w:t>
      </w:r>
      <w:r w:rsidRPr="002E7748">
        <w:rPr>
          <w:rFonts w:hint="cs"/>
          <w:rtl/>
        </w:rPr>
        <w:t>او را زندان</w:t>
      </w:r>
      <w:r w:rsidR="0028485C" w:rsidRPr="002E7748">
        <w:rPr>
          <w:rFonts w:hint="cs"/>
          <w:rtl/>
        </w:rPr>
        <w:t>ی</w:t>
      </w:r>
      <w:r w:rsidRPr="002E7748">
        <w:rPr>
          <w:rFonts w:hint="cs"/>
          <w:rtl/>
        </w:rPr>
        <w:t xml:space="preserve"> </w:t>
      </w:r>
      <w:r w:rsidR="006F1049" w:rsidRPr="002E7748">
        <w:rPr>
          <w:rFonts w:hint="cs"/>
          <w:rtl/>
        </w:rPr>
        <w:t>ک</w:t>
      </w:r>
      <w:r w:rsidRPr="002E7748">
        <w:rPr>
          <w:rFonts w:hint="cs"/>
          <w:rtl/>
        </w:rPr>
        <w:t>ردند</w:t>
      </w:r>
      <w:r w:rsidR="0075782A" w:rsidRPr="002E7748">
        <w:rPr>
          <w:rFonts w:hint="cs"/>
          <w:rtl/>
        </w:rPr>
        <w:t xml:space="preserve">. </w:t>
      </w:r>
      <w:r w:rsidRPr="002E7748">
        <w:rPr>
          <w:rFonts w:hint="cs"/>
          <w:rtl/>
        </w:rPr>
        <w:t>و</w:t>
      </w:r>
      <w:r w:rsidR="0028485C" w:rsidRPr="002E7748">
        <w:rPr>
          <w:rFonts w:hint="cs"/>
          <w:rtl/>
        </w:rPr>
        <w:t>ی</w:t>
      </w:r>
      <w:r w:rsidR="007C6A2D" w:rsidRPr="002E7748">
        <w:rPr>
          <w:rFonts w:hint="cs"/>
          <w:rtl/>
        </w:rPr>
        <w:t>،</w:t>
      </w:r>
      <w:r w:rsidR="004F180B" w:rsidRPr="002E7748">
        <w:rPr>
          <w:rFonts w:hint="cs"/>
          <w:rtl/>
        </w:rPr>
        <w:t xml:space="preserve"> </w:t>
      </w:r>
      <w:r w:rsidRPr="002E7748">
        <w:rPr>
          <w:rFonts w:hint="cs"/>
          <w:rtl/>
        </w:rPr>
        <w:t>در همان سلول</w:t>
      </w:r>
      <w:r w:rsidR="00047669">
        <w:rPr>
          <w:rFonts w:hint="eastAsia"/>
          <w:rtl/>
        </w:rPr>
        <w:t>‌</w:t>
      </w:r>
      <w:r w:rsidRPr="002E7748">
        <w:rPr>
          <w:rFonts w:hint="cs"/>
          <w:rtl/>
        </w:rPr>
        <w:t>ها جان باخت</w:t>
      </w:r>
      <w:r w:rsidR="0075782A" w:rsidRPr="002E7748">
        <w:rPr>
          <w:rFonts w:hint="cs"/>
          <w:rtl/>
        </w:rPr>
        <w:t>.</w:t>
      </w:r>
      <w:r w:rsidR="00101259">
        <w:rPr>
          <w:rFonts w:hint="cs"/>
          <w:rtl/>
        </w:rPr>
        <w:t xml:space="preserve"> </w:t>
      </w:r>
      <w:r w:rsidR="00101259">
        <w:rPr>
          <w:rFonts w:ascii="Traditional Arabic" w:hAnsi="Traditional Arabic" w:cs="Traditional Arabic"/>
          <w:rtl/>
        </w:rPr>
        <w:t>﴿</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لَّذِينَ</w:t>
      </w:r>
      <w:r w:rsidR="0060170A">
        <w:rPr>
          <w:rFonts w:ascii="KFGQPC Uthmanic Script HAFS" w:hAnsi="KFGQPC Uthmanic Script HAFS" w:cs="KFGQPC Uthmanic Script HAFS"/>
          <w:rtl/>
        </w:rPr>
        <w:t xml:space="preserve"> طَغَوۡاْ فِي </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لۡبِلَٰدِ</w:t>
      </w:r>
      <w:r w:rsidR="0060170A">
        <w:rPr>
          <w:rFonts w:ascii="KFGQPC Uthmanic Script HAFS" w:hAnsi="KFGQPC Uthmanic Script HAFS" w:cs="KFGQPC Uthmanic Script HAFS"/>
          <w:rtl/>
        </w:rPr>
        <w:t xml:space="preserve"> ١١</w:t>
      </w:r>
      <w:r w:rsidR="0060170A">
        <w:rPr>
          <w:rFonts w:ascii="KFGQPC Uthmanic Script HAFS" w:hAnsi="KFGQPC Uthmanic Script HAFS" w:cs="KFGQPC Uthmanic Script HAFS"/>
        </w:rPr>
        <w:t xml:space="preserve"> </w:t>
      </w:r>
      <w:r w:rsidR="0060170A">
        <w:rPr>
          <w:rFonts w:ascii="KFGQPC Uthmanic Script HAFS" w:hAnsi="KFGQPC Uthmanic Script HAFS" w:cs="KFGQPC Uthmanic Script HAFS"/>
          <w:rtl/>
        </w:rPr>
        <w:t xml:space="preserve">فَأَكۡثَرُواْ فِيهَا </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لۡفَسَادَ</w:t>
      </w:r>
      <w:r w:rsidR="0060170A">
        <w:rPr>
          <w:rFonts w:ascii="KFGQPC Uthmanic Script HAFS" w:hAnsi="KFGQPC Uthmanic Script HAFS" w:cs="KFGQPC Uthmanic Script HAFS"/>
          <w:rtl/>
        </w:rPr>
        <w:t xml:space="preserve"> ١٢</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101259">
        <w:rPr>
          <w:rStyle w:val="Char7"/>
          <w:rFonts w:hint="cs"/>
          <w:rtl/>
        </w:rPr>
        <w:t>الفجر: 11- 12</w:t>
      </w:r>
      <w:r w:rsidR="00101259" w:rsidRPr="001A1E83">
        <w:rPr>
          <w:rStyle w:val="Char7"/>
          <w:rFonts w:hint="cs"/>
          <w:rtl/>
        </w:rPr>
        <w:t>]</w:t>
      </w:r>
      <w:r w:rsidR="0075782A" w:rsidRPr="002E7748">
        <w:rPr>
          <w:rFonts w:hint="cs"/>
          <w:rtl/>
        </w:rPr>
        <w:t xml:space="preserve"> </w:t>
      </w:r>
      <w:r w:rsidRPr="002E7748">
        <w:rPr>
          <w:rFonts w:hint="cs"/>
          <w:rtl/>
        </w:rPr>
        <w:t>«</w:t>
      </w:r>
      <w:r w:rsidR="006F1049" w:rsidRPr="002E7748">
        <w:rPr>
          <w:rFonts w:hint="cs"/>
          <w:rtl/>
        </w:rPr>
        <w:t>ک</w:t>
      </w:r>
      <w:r w:rsidRPr="002E7748">
        <w:rPr>
          <w:rFonts w:hint="cs"/>
          <w:rtl/>
        </w:rPr>
        <w:t>سان</w:t>
      </w:r>
      <w:r w:rsidR="0028485C" w:rsidRPr="002E7748">
        <w:rPr>
          <w:rFonts w:hint="cs"/>
          <w:rtl/>
        </w:rPr>
        <w:t>ی</w:t>
      </w:r>
      <w:r w:rsidRPr="002E7748">
        <w:rPr>
          <w:rFonts w:hint="cs"/>
          <w:rtl/>
        </w:rPr>
        <w:t xml:space="preserve"> </w:t>
      </w:r>
      <w:r w:rsidR="006F1049" w:rsidRPr="002E7748">
        <w:rPr>
          <w:rFonts w:hint="cs"/>
          <w:rtl/>
        </w:rPr>
        <w:t>ک</w:t>
      </w:r>
      <w:r w:rsidRPr="002E7748">
        <w:rPr>
          <w:rFonts w:hint="cs"/>
          <w:rtl/>
        </w:rPr>
        <w:t>ه در زم</w:t>
      </w:r>
      <w:r w:rsidR="0028485C" w:rsidRPr="002E7748">
        <w:rPr>
          <w:rFonts w:hint="cs"/>
          <w:rtl/>
        </w:rPr>
        <w:t>ی</w:t>
      </w:r>
      <w:r w:rsidRPr="002E7748">
        <w:rPr>
          <w:rFonts w:hint="cs"/>
          <w:rtl/>
        </w:rPr>
        <w:t>ن سر</w:t>
      </w:r>
      <w:r w:rsidR="006F1049" w:rsidRPr="002E7748">
        <w:rPr>
          <w:rFonts w:hint="cs"/>
          <w:rtl/>
        </w:rPr>
        <w:t>ک</w:t>
      </w:r>
      <w:r w:rsidRPr="002E7748">
        <w:rPr>
          <w:rFonts w:hint="cs"/>
          <w:rtl/>
        </w:rPr>
        <w:t>ش</w:t>
      </w:r>
      <w:r w:rsidR="0028485C" w:rsidRPr="002E7748">
        <w:rPr>
          <w:rFonts w:hint="cs"/>
          <w:rtl/>
        </w:rPr>
        <w:t>ی</w:t>
      </w:r>
      <w:r w:rsidRPr="002E7748">
        <w:rPr>
          <w:rFonts w:hint="cs"/>
          <w:rtl/>
        </w:rPr>
        <w:t xml:space="preserve"> </w:t>
      </w:r>
      <w:r w:rsidR="006F1049" w:rsidRPr="002E7748">
        <w:rPr>
          <w:rFonts w:hint="cs"/>
          <w:rtl/>
        </w:rPr>
        <w:t>ک</w:t>
      </w:r>
      <w:r w:rsidRPr="002E7748">
        <w:rPr>
          <w:rFonts w:hint="cs"/>
          <w:rtl/>
        </w:rPr>
        <w:t>ردند و در آن تباه</w:t>
      </w:r>
      <w:r w:rsidR="0028485C" w:rsidRPr="002E7748">
        <w:rPr>
          <w:rFonts w:hint="cs"/>
          <w:rtl/>
        </w:rPr>
        <w:t>ی</w:t>
      </w:r>
      <w:r w:rsidRPr="002E7748">
        <w:rPr>
          <w:rFonts w:hint="cs"/>
          <w:rtl/>
        </w:rPr>
        <w:t xml:space="preserve"> و فساد ز</w:t>
      </w:r>
      <w:r w:rsidR="0028485C" w:rsidRPr="002E7748">
        <w:rPr>
          <w:rFonts w:hint="cs"/>
          <w:rtl/>
        </w:rPr>
        <w:t>ی</w:t>
      </w:r>
      <w:r w:rsidRPr="002E7748">
        <w:rPr>
          <w:rFonts w:hint="cs"/>
          <w:rtl/>
        </w:rPr>
        <w:t>اد نمودند</w:t>
      </w:r>
      <w:r w:rsidR="007C6A2D" w:rsidRPr="002E7748">
        <w:rPr>
          <w:rFonts w:hint="cs"/>
          <w:rtl/>
        </w:rPr>
        <w:t>،</w:t>
      </w:r>
      <w:r w:rsidR="004F180B" w:rsidRPr="002E7748">
        <w:rPr>
          <w:rFonts w:hint="cs"/>
          <w:rtl/>
        </w:rPr>
        <w:t xml:space="preserve"> </w:t>
      </w:r>
      <w:r w:rsidRPr="002E7748">
        <w:rPr>
          <w:rFonts w:hint="cs"/>
          <w:rtl/>
        </w:rPr>
        <w:t xml:space="preserve">آنگاه پرودگارت شلاق عذاب بر آنها </w:t>
      </w:r>
      <w:r w:rsidR="006F1049" w:rsidRPr="002E7748">
        <w:rPr>
          <w:rFonts w:hint="cs"/>
          <w:rtl/>
        </w:rPr>
        <w:t>ک</w:t>
      </w:r>
      <w:r w:rsidRPr="002E7748">
        <w:rPr>
          <w:rFonts w:hint="cs"/>
          <w:rtl/>
        </w:rPr>
        <w:t>وب</w:t>
      </w:r>
      <w:r w:rsidR="0028485C" w:rsidRPr="002E7748">
        <w:rPr>
          <w:rFonts w:hint="cs"/>
          <w:rtl/>
        </w:rPr>
        <w:t>ی</w:t>
      </w:r>
      <w:r w:rsidRPr="002E7748">
        <w:rPr>
          <w:rFonts w:hint="cs"/>
          <w:rtl/>
        </w:rPr>
        <w:t>د»</w:t>
      </w:r>
      <w:r w:rsidR="0075782A" w:rsidRPr="002E7748">
        <w:rPr>
          <w:rFonts w:hint="cs"/>
          <w:rtl/>
        </w:rPr>
        <w:t xml:space="preserve">. </w:t>
      </w:r>
    </w:p>
    <w:p w:rsidR="008F4B15" w:rsidRPr="001B4FA4" w:rsidRDefault="008F4B15" w:rsidP="00047669">
      <w:pPr>
        <w:pStyle w:val="a4"/>
        <w:rPr>
          <w:rtl/>
        </w:rPr>
      </w:pPr>
      <w:r w:rsidRPr="002E7748">
        <w:rPr>
          <w:rFonts w:hint="cs"/>
          <w:rtl/>
        </w:rPr>
        <w:t>در حد</w:t>
      </w:r>
      <w:r w:rsidR="0028485C" w:rsidRPr="002E7748">
        <w:rPr>
          <w:rFonts w:hint="cs"/>
          <w:rtl/>
        </w:rPr>
        <w:t>ی</w:t>
      </w:r>
      <w:r w:rsidRPr="002E7748">
        <w:rPr>
          <w:rFonts w:hint="cs"/>
          <w:rtl/>
        </w:rPr>
        <w:t>ث آمده است</w:t>
      </w:r>
      <w:r w:rsidR="0075782A" w:rsidRPr="002E7748">
        <w:rPr>
          <w:rFonts w:hint="cs"/>
          <w:rtl/>
        </w:rPr>
        <w:t xml:space="preserve">: </w:t>
      </w:r>
      <w:r w:rsidRPr="002E7748">
        <w:rPr>
          <w:rFonts w:hint="cs"/>
          <w:rtl/>
        </w:rPr>
        <w:t>«خداوند</w:t>
      </w:r>
      <w:r w:rsidR="007C6A2D" w:rsidRPr="002E7748">
        <w:rPr>
          <w:rFonts w:hint="cs"/>
          <w:rtl/>
        </w:rPr>
        <w:t>،</w:t>
      </w:r>
      <w:r w:rsidR="004F180B" w:rsidRPr="002E7748">
        <w:rPr>
          <w:rFonts w:hint="cs"/>
          <w:rtl/>
        </w:rPr>
        <w:t xml:space="preserve"> </w:t>
      </w:r>
      <w:r w:rsidRPr="002E7748">
        <w:rPr>
          <w:rFonts w:hint="cs"/>
          <w:rtl/>
        </w:rPr>
        <w:t>به ستم</w:t>
      </w:r>
      <w:r w:rsidR="00047669">
        <w:rPr>
          <w:rFonts w:hint="eastAsia"/>
          <w:rtl/>
        </w:rPr>
        <w:t>‌</w:t>
      </w:r>
      <w:r w:rsidRPr="002E7748">
        <w:rPr>
          <w:rFonts w:hint="cs"/>
          <w:rtl/>
        </w:rPr>
        <w:t xml:space="preserve">گر مهلت </w:t>
      </w:r>
      <w:r w:rsidR="00E825D7" w:rsidRPr="002E7748">
        <w:rPr>
          <w:rFonts w:hint="cs"/>
          <w:rtl/>
        </w:rPr>
        <w:t>م</w:t>
      </w:r>
      <w:r w:rsidR="0028485C" w:rsidRPr="002E7748">
        <w:rPr>
          <w:rFonts w:hint="cs"/>
          <w:rtl/>
        </w:rPr>
        <w:t>ی</w:t>
      </w:r>
      <w:r w:rsidR="00E825D7" w:rsidRPr="002E7748">
        <w:rPr>
          <w:rFonts w:hint="cs"/>
          <w:rtl/>
        </w:rPr>
        <w:t>‌ده</w:t>
      </w:r>
      <w:r w:rsidRPr="002E7748">
        <w:rPr>
          <w:rFonts w:hint="cs"/>
          <w:rtl/>
        </w:rPr>
        <w:t>د و هرگاه او را بگ</w:t>
      </w:r>
      <w:r w:rsidR="0028485C" w:rsidRPr="002E7748">
        <w:rPr>
          <w:rFonts w:hint="cs"/>
          <w:rtl/>
        </w:rPr>
        <w:t>ی</w:t>
      </w:r>
      <w:r w:rsidRPr="002E7748">
        <w:rPr>
          <w:rFonts w:hint="cs"/>
          <w:rtl/>
        </w:rPr>
        <w:t>رد</w:t>
      </w:r>
      <w:r w:rsidR="007C6A2D" w:rsidRPr="002E7748">
        <w:rPr>
          <w:rFonts w:hint="cs"/>
          <w:rtl/>
        </w:rPr>
        <w:t>،</w:t>
      </w:r>
      <w:r w:rsidR="004F180B" w:rsidRPr="002E7748">
        <w:rPr>
          <w:rFonts w:hint="cs"/>
          <w:rtl/>
        </w:rPr>
        <w:t xml:space="preserve"> </w:t>
      </w:r>
      <w:r w:rsidRPr="002E7748">
        <w:rPr>
          <w:rFonts w:hint="cs"/>
          <w:rtl/>
        </w:rPr>
        <w:t>رها</w:t>
      </w:r>
      <w:r w:rsidR="0028485C" w:rsidRPr="002E7748">
        <w:rPr>
          <w:rFonts w:hint="cs"/>
          <w:rtl/>
        </w:rPr>
        <w:t>ی</w:t>
      </w:r>
      <w:r w:rsidRPr="002E7748">
        <w:rPr>
          <w:rFonts w:hint="cs"/>
          <w:rtl/>
        </w:rPr>
        <w:t>ش ن</w:t>
      </w:r>
      <w:r w:rsidR="00E825D7" w:rsidRPr="002E7748">
        <w:rPr>
          <w:rFonts w:hint="cs"/>
          <w:rtl/>
        </w:rPr>
        <w:t>م</w:t>
      </w:r>
      <w:r w:rsidR="0028485C" w:rsidRPr="002E7748">
        <w:rPr>
          <w:rFonts w:hint="cs"/>
          <w:rtl/>
        </w:rPr>
        <w:t>ی</w:t>
      </w:r>
      <w:r w:rsidR="00E825D7" w:rsidRPr="002E7748">
        <w:rPr>
          <w:rFonts w:hint="cs"/>
          <w:rtl/>
        </w:rPr>
        <w:t>‌</w:t>
      </w:r>
      <w:r w:rsidR="006F1049" w:rsidRPr="002E7748">
        <w:rPr>
          <w:rFonts w:hint="cs"/>
          <w:rtl/>
        </w:rPr>
        <w:t>ک</w:t>
      </w:r>
      <w:r w:rsidR="00E825D7" w:rsidRPr="002E7748">
        <w:rPr>
          <w:rFonts w:hint="cs"/>
          <w:rtl/>
        </w:rPr>
        <w:t>ن</w:t>
      </w:r>
      <w:r w:rsidRPr="002E7748">
        <w:rPr>
          <w:rFonts w:hint="cs"/>
          <w:rtl/>
        </w:rPr>
        <w:t>د»</w:t>
      </w:r>
      <w:r w:rsidR="00B11528" w:rsidRPr="002E7748">
        <w:rPr>
          <w:rFonts w:hint="cs"/>
          <w:rtl/>
        </w:rPr>
        <w:t>.</w:t>
      </w:r>
      <w:r w:rsidR="0075782A" w:rsidRPr="002E7748">
        <w:rPr>
          <w:rFonts w:hint="cs"/>
          <w:rtl/>
        </w:rPr>
        <w:t xml:space="preserve"> </w:t>
      </w:r>
      <w:r w:rsidRPr="002E7748">
        <w:rPr>
          <w:rFonts w:hint="cs"/>
          <w:rtl/>
        </w:rPr>
        <w:t>«و از دعا</w:t>
      </w:r>
      <w:r w:rsidR="0028485C" w:rsidRPr="002E7748">
        <w:rPr>
          <w:rFonts w:hint="cs"/>
          <w:rtl/>
        </w:rPr>
        <w:t>ی</w:t>
      </w:r>
      <w:r w:rsidRPr="002E7748">
        <w:rPr>
          <w:rFonts w:hint="cs"/>
          <w:rtl/>
        </w:rPr>
        <w:t xml:space="preserve"> ستمد</w:t>
      </w:r>
      <w:r w:rsidR="0028485C" w:rsidRPr="002E7748">
        <w:rPr>
          <w:rFonts w:hint="cs"/>
          <w:rtl/>
        </w:rPr>
        <w:t>ی</w:t>
      </w:r>
      <w:r w:rsidRPr="002E7748">
        <w:rPr>
          <w:rFonts w:hint="cs"/>
          <w:rtl/>
        </w:rPr>
        <w:t>ده بپره</w:t>
      </w:r>
      <w:r w:rsidR="0028485C" w:rsidRPr="002E7748">
        <w:rPr>
          <w:rFonts w:hint="cs"/>
          <w:rtl/>
        </w:rPr>
        <w:t>ی</w:t>
      </w:r>
      <w:r w:rsidRPr="002E7748">
        <w:rPr>
          <w:rFonts w:hint="cs"/>
          <w:rtl/>
        </w:rPr>
        <w:t>ز؛ چون ب</w:t>
      </w:r>
      <w:r w:rsidR="0028485C" w:rsidRPr="002E7748">
        <w:rPr>
          <w:rFonts w:hint="cs"/>
          <w:rtl/>
        </w:rPr>
        <w:t>ی</w:t>
      </w:r>
      <w:r w:rsidRPr="002E7748">
        <w:rPr>
          <w:rFonts w:hint="cs"/>
          <w:rtl/>
        </w:rPr>
        <w:t>ن دعا</w:t>
      </w:r>
      <w:r w:rsidR="0028485C" w:rsidRPr="002E7748">
        <w:rPr>
          <w:rFonts w:hint="cs"/>
          <w:rtl/>
        </w:rPr>
        <w:t>ی</w:t>
      </w:r>
      <w:r w:rsidRPr="002E7748">
        <w:rPr>
          <w:rFonts w:hint="cs"/>
          <w:rtl/>
        </w:rPr>
        <w:t xml:space="preserve"> او و ب</w:t>
      </w:r>
      <w:r w:rsidR="0028485C" w:rsidRPr="002E7748">
        <w:rPr>
          <w:rFonts w:hint="cs"/>
          <w:rtl/>
        </w:rPr>
        <w:t>ی</w:t>
      </w:r>
      <w:r w:rsidRPr="002E7748">
        <w:rPr>
          <w:rFonts w:hint="cs"/>
          <w:rtl/>
        </w:rPr>
        <w:t>ن خدا</w:t>
      </w:r>
      <w:r w:rsidR="007C6A2D" w:rsidRPr="002E7748">
        <w:rPr>
          <w:rFonts w:hint="cs"/>
          <w:rtl/>
        </w:rPr>
        <w:t>،</w:t>
      </w:r>
      <w:r w:rsidR="004F180B" w:rsidRPr="002E7748">
        <w:rPr>
          <w:rFonts w:hint="cs"/>
          <w:rtl/>
        </w:rPr>
        <w:t xml:space="preserve"> </w:t>
      </w:r>
      <w:r w:rsidRPr="002E7748">
        <w:rPr>
          <w:rFonts w:hint="cs"/>
          <w:rtl/>
        </w:rPr>
        <w:t>حجاب و پرده</w:t>
      </w:r>
      <w:r w:rsidR="00047669">
        <w:rPr>
          <w:rFonts w:hint="eastAsia"/>
          <w:rtl/>
        </w:rPr>
        <w:t>‌</w:t>
      </w:r>
      <w:r w:rsidRPr="002E7748">
        <w:rPr>
          <w:rFonts w:hint="cs"/>
          <w:rtl/>
        </w:rPr>
        <w:t>ا</w:t>
      </w:r>
      <w:r w:rsidR="0028485C" w:rsidRPr="002E7748">
        <w:rPr>
          <w:rFonts w:hint="cs"/>
          <w:rtl/>
        </w:rPr>
        <w:t>ی</w:t>
      </w:r>
      <w:r w:rsidRPr="002E7748">
        <w:rPr>
          <w:rFonts w:hint="cs"/>
          <w:rtl/>
        </w:rPr>
        <w:t xml:space="preserve"> ن</w:t>
      </w:r>
      <w:r w:rsidR="0028485C" w:rsidRPr="002E7748">
        <w:rPr>
          <w:rFonts w:hint="cs"/>
          <w:rtl/>
        </w:rPr>
        <w:t>ی</w:t>
      </w:r>
      <w:r w:rsidRPr="002E7748">
        <w:rPr>
          <w:rFonts w:hint="cs"/>
          <w:rtl/>
        </w:rPr>
        <w:t>ست»</w:t>
      </w:r>
      <w:r w:rsidR="0075782A" w:rsidRPr="002E7748">
        <w:rPr>
          <w:rFonts w:hint="cs"/>
          <w:rtl/>
        </w:rPr>
        <w:t xml:space="preserve">. </w:t>
      </w:r>
    </w:p>
    <w:p w:rsidR="008F4B15" w:rsidRDefault="008F4B15" w:rsidP="00047669">
      <w:pPr>
        <w:pStyle w:val="a"/>
        <w:rPr>
          <w:rtl/>
        </w:rPr>
      </w:pPr>
      <w:bookmarkStart w:id="489" w:name="_Toc275546879"/>
      <w:bookmarkStart w:id="490" w:name="_Toc420959491"/>
      <w:r w:rsidRPr="00F57679">
        <w:rPr>
          <w:rFonts w:hint="cs"/>
          <w:rtl/>
        </w:rPr>
        <w:t>دعا</w:t>
      </w:r>
      <w:r w:rsidR="00047669">
        <w:rPr>
          <w:rFonts w:hint="cs"/>
          <w:rtl/>
        </w:rPr>
        <w:t>ی</w:t>
      </w:r>
      <w:r w:rsidRPr="00F57679">
        <w:rPr>
          <w:rFonts w:hint="cs"/>
          <w:rtl/>
        </w:rPr>
        <w:t xml:space="preserve"> مظلوم</w:t>
      </w:r>
      <w:bookmarkEnd w:id="489"/>
      <w:bookmarkEnd w:id="490"/>
    </w:p>
    <w:tbl>
      <w:tblPr>
        <w:bidiVisual/>
        <w:tblW w:w="0" w:type="auto"/>
        <w:jc w:val="center"/>
        <w:tblInd w:w="391" w:type="dxa"/>
        <w:tblLook w:val="04A0" w:firstRow="1" w:lastRow="0" w:firstColumn="1" w:lastColumn="0" w:noHBand="0" w:noVBand="1"/>
      </w:tblPr>
      <w:tblGrid>
        <w:gridCol w:w="3048"/>
        <w:gridCol w:w="689"/>
        <w:gridCol w:w="3176"/>
      </w:tblGrid>
      <w:tr w:rsidR="00047669" w:rsidRPr="00525B3A" w:rsidTr="003A24CE">
        <w:trPr>
          <w:jc w:val="center"/>
        </w:trPr>
        <w:tc>
          <w:tcPr>
            <w:tcW w:w="3145" w:type="dxa"/>
            <w:shd w:val="clear" w:color="auto" w:fill="auto"/>
          </w:tcPr>
          <w:p w:rsidR="00047669" w:rsidRPr="00047669" w:rsidRDefault="00047669" w:rsidP="00047669">
            <w:pPr>
              <w:pStyle w:val="a5"/>
              <w:ind w:firstLine="0"/>
              <w:jc w:val="lowKashida"/>
              <w:rPr>
                <w:sz w:val="2"/>
                <w:szCs w:val="2"/>
                <w:rtl/>
              </w:rPr>
            </w:pPr>
            <w:r w:rsidRPr="00047669">
              <w:rPr>
                <w:rtl/>
              </w:rPr>
              <w:t>وساري</w:t>
            </w:r>
            <w:r>
              <w:rPr>
                <w:rFonts w:hint="cs"/>
                <w:rtl/>
              </w:rPr>
              <w:t>ة</w:t>
            </w:r>
            <w:r w:rsidRPr="00047669">
              <w:rPr>
                <w:rtl/>
              </w:rPr>
              <w:t xml:space="preserve"> لم تسر في الأرض تبتغي</w:t>
            </w:r>
            <w:r>
              <w:rPr>
                <w:rFonts w:hint="cs"/>
                <w:rtl/>
              </w:rPr>
              <w:br/>
            </w:r>
          </w:p>
        </w:tc>
        <w:tc>
          <w:tcPr>
            <w:tcW w:w="709" w:type="dxa"/>
            <w:shd w:val="clear" w:color="auto" w:fill="auto"/>
          </w:tcPr>
          <w:p w:rsidR="00047669" w:rsidRPr="00047669" w:rsidRDefault="00047669" w:rsidP="00047669">
            <w:pPr>
              <w:pStyle w:val="a5"/>
              <w:jc w:val="lowKashida"/>
              <w:rPr>
                <w:rtl/>
              </w:rPr>
            </w:pPr>
          </w:p>
        </w:tc>
        <w:tc>
          <w:tcPr>
            <w:tcW w:w="3287" w:type="dxa"/>
            <w:shd w:val="clear" w:color="auto" w:fill="auto"/>
          </w:tcPr>
          <w:p w:rsidR="00047669" w:rsidRPr="00047669" w:rsidRDefault="00047669" w:rsidP="00047669">
            <w:pPr>
              <w:pStyle w:val="a5"/>
              <w:ind w:firstLine="0"/>
              <w:jc w:val="lowKashida"/>
              <w:rPr>
                <w:sz w:val="2"/>
                <w:szCs w:val="2"/>
                <w:rtl/>
              </w:rPr>
            </w:pPr>
            <w:r w:rsidRPr="00047669">
              <w:rPr>
                <w:rtl/>
              </w:rPr>
              <w:t>محـلاً ولم يقطع بهـا البـيد قاطع</w:t>
            </w:r>
            <w:r>
              <w:rPr>
                <w:rFonts w:hint="cs"/>
                <w:rtl/>
              </w:rPr>
              <w:br/>
            </w:r>
          </w:p>
        </w:tc>
      </w:tr>
    </w:tbl>
    <w:p w:rsidR="00047669" w:rsidRDefault="008F4B15" w:rsidP="00047669">
      <w:pPr>
        <w:pStyle w:val="a4"/>
        <w:rPr>
          <w:rtl/>
        </w:rPr>
      </w:pPr>
      <w:r w:rsidRPr="00047669">
        <w:rPr>
          <w:rFonts w:hint="cs"/>
          <w:rtl/>
        </w:rPr>
        <w:t>«و آن</w:t>
      </w:r>
      <w:r w:rsidR="006F1049" w:rsidRPr="00047669">
        <w:rPr>
          <w:rFonts w:hint="cs"/>
          <w:rtl/>
        </w:rPr>
        <w:t>ک</w:t>
      </w:r>
      <w:r w:rsidRPr="00047669">
        <w:rPr>
          <w:rFonts w:hint="cs"/>
          <w:rtl/>
        </w:rPr>
        <w:t>ه در زم</w:t>
      </w:r>
      <w:r w:rsidR="0028485C" w:rsidRPr="00047669">
        <w:rPr>
          <w:rFonts w:hint="cs"/>
          <w:rtl/>
        </w:rPr>
        <w:t>ی</w:t>
      </w:r>
      <w:r w:rsidRPr="00047669">
        <w:rPr>
          <w:rFonts w:hint="cs"/>
          <w:rtl/>
        </w:rPr>
        <w:t>ن س</w:t>
      </w:r>
      <w:r w:rsidR="0028485C" w:rsidRPr="00047669">
        <w:rPr>
          <w:rFonts w:hint="cs"/>
          <w:rtl/>
        </w:rPr>
        <w:t>ی</w:t>
      </w:r>
      <w:r w:rsidRPr="00047669">
        <w:rPr>
          <w:rFonts w:hint="cs"/>
          <w:rtl/>
        </w:rPr>
        <w:t>ر ن</w:t>
      </w:r>
      <w:r w:rsidR="006F1049" w:rsidRPr="00047669">
        <w:rPr>
          <w:rFonts w:hint="cs"/>
          <w:rtl/>
        </w:rPr>
        <w:t>ک</w:t>
      </w:r>
      <w:r w:rsidRPr="00047669">
        <w:rPr>
          <w:rFonts w:hint="cs"/>
          <w:rtl/>
        </w:rPr>
        <w:t>رده و صحرا</w:t>
      </w:r>
      <w:r w:rsidR="0028485C" w:rsidRPr="00047669">
        <w:rPr>
          <w:rFonts w:hint="cs"/>
          <w:rtl/>
        </w:rPr>
        <w:t>یی</w:t>
      </w:r>
      <w:r w:rsidRPr="00047669">
        <w:rPr>
          <w:rFonts w:hint="cs"/>
          <w:rtl/>
        </w:rPr>
        <w:t xml:space="preserve"> را نپ</w:t>
      </w:r>
      <w:r w:rsidR="0028485C" w:rsidRPr="00047669">
        <w:rPr>
          <w:rFonts w:hint="cs"/>
          <w:rtl/>
        </w:rPr>
        <w:t>ی</w:t>
      </w:r>
      <w:r w:rsidRPr="00047669">
        <w:rPr>
          <w:rFonts w:hint="cs"/>
          <w:rtl/>
        </w:rPr>
        <w:t>موده</w:t>
      </w:r>
      <w:r w:rsidR="007C6A2D" w:rsidRPr="00047669">
        <w:rPr>
          <w:rFonts w:hint="cs"/>
          <w:rtl/>
        </w:rPr>
        <w:t>،</w:t>
      </w:r>
      <w:r w:rsidR="004F180B" w:rsidRPr="00047669">
        <w:rPr>
          <w:rFonts w:hint="cs"/>
          <w:rtl/>
        </w:rPr>
        <w:t xml:space="preserve"> </w:t>
      </w:r>
      <w:r w:rsidRPr="00047669">
        <w:rPr>
          <w:rFonts w:hint="cs"/>
          <w:rtl/>
        </w:rPr>
        <w:t>محل</w:t>
      </w:r>
      <w:r w:rsidR="0028485C" w:rsidRPr="00047669">
        <w:rPr>
          <w:rFonts w:hint="cs"/>
          <w:rtl/>
        </w:rPr>
        <w:t>ی</w:t>
      </w:r>
      <w:r w:rsidRPr="00047669">
        <w:rPr>
          <w:rFonts w:hint="cs"/>
          <w:rtl/>
        </w:rPr>
        <w:t xml:space="preserve"> را در زم</w:t>
      </w:r>
      <w:r w:rsidR="0028485C" w:rsidRPr="00047669">
        <w:rPr>
          <w:rFonts w:hint="cs"/>
          <w:rtl/>
        </w:rPr>
        <w:t>ی</w:t>
      </w:r>
      <w:r w:rsidRPr="00047669">
        <w:rPr>
          <w:rFonts w:hint="cs"/>
          <w:rtl/>
        </w:rPr>
        <w:t>ن</w:t>
      </w:r>
      <w:r w:rsidR="0028485C" w:rsidRPr="00047669">
        <w:rPr>
          <w:rFonts w:hint="cs"/>
          <w:rtl/>
        </w:rPr>
        <w:t xml:space="preserve"> می‌</w:t>
      </w:r>
      <w:r w:rsidRPr="00047669">
        <w:rPr>
          <w:rFonts w:hint="cs"/>
          <w:rtl/>
        </w:rPr>
        <w:t>جو</w:t>
      </w:r>
      <w:r w:rsidR="0028485C" w:rsidRPr="00047669">
        <w:rPr>
          <w:rFonts w:hint="cs"/>
          <w:rtl/>
        </w:rPr>
        <w:t>ی</w:t>
      </w:r>
      <w:r w:rsidRPr="00047669">
        <w:rPr>
          <w:rFonts w:hint="cs"/>
          <w:rtl/>
        </w:rPr>
        <w:t>د»</w:t>
      </w:r>
      <w:r w:rsidR="0075782A" w:rsidRPr="00047669">
        <w:rPr>
          <w:rFonts w:hint="cs"/>
          <w:rtl/>
        </w:rPr>
        <w:t>.</w:t>
      </w:r>
    </w:p>
    <w:tbl>
      <w:tblPr>
        <w:bidiVisual/>
        <w:tblW w:w="0" w:type="auto"/>
        <w:jc w:val="center"/>
        <w:tblInd w:w="391" w:type="dxa"/>
        <w:tblLook w:val="04A0" w:firstRow="1" w:lastRow="0" w:firstColumn="1" w:lastColumn="0" w:noHBand="0" w:noVBand="1"/>
      </w:tblPr>
      <w:tblGrid>
        <w:gridCol w:w="3047"/>
        <w:gridCol w:w="689"/>
        <w:gridCol w:w="3177"/>
      </w:tblGrid>
      <w:tr w:rsidR="00047669" w:rsidRPr="00525B3A" w:rsidTr="003A24CE">
        <w:trPr>
          <w:jc w:val="center"/>
        </w:trPr>
        <w:tc>
          <w:tcPr>
            <w:tcW w:w="3145" w:type="dxa"/>
            <w:shd w:val="clear" w:color="auto" w:fill="auto"/>
          </w:tcPr>
          <w:p w:rsidR="00047669" w:rsidRPr="00047669" w:rsidRDefault="00047669" w:rsidP="00047669">
            <w:pPr>
              <w:pStyle w:val="a5"/>
              <w:ind w:firstLine="0"/>
              <w:jc w:val="lowKashida"/>
              <w:rPr>
                <w:sz w:val="2"/>
                <w:szCs w:val="2"/>
                <w:rtl/>
              </w:rPr>
            </w:pPr>
            <w:r w:rsidRPr="001B4FA4">
              <w:rPr>
                <w:rtl/>
              </w:rPr>
              <w:t>سرت حيث لم تحد الركاب ولم تنخ</w:t>
            </w:r>
            <w:r>
              <w:rPr>
                <w:rFonts w:hint="cs"/>
                <w:rtl/>
              </w:rPr>
              <w:br/>
            </w:r>
          </w:p>
        </w:tc>
        <w:tc>
          <w:tcPr>
            <w:tcW w:w="709" w:type="dxa"/>
            <w:shd w:val="clear" w:color="auto" w:fill="auto"/>
          </w:tcPr>
          <w:p w:rsidR="00047669" w:rsidRPr="00525B3A" w:rsidRDefault="00047669" w:rsidP="00047669">
            <w:pPr>
              <w:pStyle w:val="a5"/>
              <w:jc w:val="lowKashida"/>
              <w:rPr>
                <w:rtl/>
              </w:rPr>
            </w:pPr>
          </w:p>
        </w:tc>
        <w:tc>
          <w:tcPr>
            <w:tcW w:w="3287" w:type="dxa"/>
            <w:shd w:val="clear" w:color="auto" w:fill="auto"/>
          </w:tcPr>
          <w:p w:rsidR="00047669" w:rsidRPr="00047669" w:rsidRDefault="00047669" w:rsidP="00047669">
            <w:pPr>
              <w:pStyle w:val="a5"/>
              <w:ind w:firstLine="0"/>
              <w:jc w:val="lowKashida"/>
              <w:rPr>
                <w:sz w:val="2"/>
                <w:szCs w:val="2"/>
                <w:rtl/>
              </w:rPr>
            </w:pPr>
            <w:r w:rsidRPr="001B4FA4">
              <w:rPr>
                <w:rtl/>
              </w:rPr>
              <w:t>لورد ولم يقصر لها القيد مانع</w:t>
            </w:r>
            <w:r>
              <w:rPr>
                <w:rFonts w:hint="cs"/>
                <w:rtl/>
              </w:rPr>
              <w:br/>
            </w:r>
          </w:p>
        </w:tc>
      </w:tr>
    </w:tbl>
    <w:p w:rsidR="00047669" w:rsidRDefault="0075782A" w:rsidP="00047669">
      <w:pPr>
        <w:pStyle w:val="a4"/>
        <w:rPr>
          <w:rtl/>
        </w:rPr>
      </w:pPr>
      <w:r w:rsidRPr="00047669">
        <w:rPr>
          <w:rFonts w:hint="cs"/>
          <w:rtl/>
        </w:rPr>
        <w:t xml:space="preserve"> </w:t>
      </w:r>
      <w:r w:rsidR="008F4B15" w:rsidRPr="00047669">
        <w:rPr>
          <w:rFonts w:hint="cs"/>
          <w:rtl/>
        </w:rPr>
        <w:t>«او</w:t>
      </w:r>
      <w:r w:rsidR="007C6A2D" w:rsidRPr="00047669">
        <w:rPr>
          <w:rFonts w:hint="cs"/>
          <w:rtl/>
        </w:rPr>
        <w:t>،</w:t>
      </w:r>
      <w:r w:rsidR="004F180B" w:rsidRPr="00047669">
        <w:rPr>
          <w:rFonts w:hint="cs"/>
          <w:rtl/>
        </w:rPr>
        <w:t xml:space="preserve"> </w:t>
      </w:r>
      <w:r w:rsidR="008F4B15" w:rsidRPr="00047669">
        <w:rPr>
          <w:rFonts w:hint="cs"/>
          <w:rtl/>
        </w:rPr>
        <w:t>به جا</w:t>
      </w:r>
      <w:r w:rsidR="0028485C" w:rsidRPr="00047669">
        <w:rPr>
          <w:rFonts w:hint="cs"/>
          <w:rtl/>
        </w:rPr>
        <w:t>یی</w:t>
      </w:r>
      <w:r w:rsidR="008F4B15" w:rsidRPr="00047669">
        <w:rPr>
          <w:rFonts w:hint="cs"/>
          <w:rtl/>
        </w:rPr>
        <w:t xml:space="preserve"> رفته </w:t>
      </w:r>
      <w:r w:rsidR="006F1049" w:rsidRPr="00047669">
        <w:rPr>
          <w:rFonts w:hint="cs"/>
          <w:rtl/>
        </w:rPr>
        <w:t>ک</w:t>
      </w:r>
      <w:r w:rsidR="008F4B15" w:rsidRPr="00047669">
        <w:rPr>
          <w:rFonts w:hint="cs"/>
          <w:rtl/>
        </w:rPr>
        <w:t xml:space="preserve">ه </w:t>
      </w:r>
      <w:r w:rsidR="006F1049" w:rsidRPr="00047669">
        <w:rPr>
          <w:rFonts w:hint="cs"/>
          <w:rtl/>
        </w:rPr>
        <w:t>ک</w:t>
      </w:r>
      <w:r w:rsidR="008F4B15" w:rsidRPr="00047669">
        <w:rPr>
          <w:rFonts w:hint="cs"/>
          <w:rtl/>
        </w:rPr>
        <w:t>اروان</w:t>
      </w:r>
      <w:r w:rsidR="0028485C" w:rsidRPr="00047669">
        <w:rPr>
          <w:rFonts w:hint="cs"/>
          <w:rtl/>
        </w:rPr>
        <w:t>ی</w:t>
      </w:r>
      <w:r w:rsidR="008F4B15" w:rsidRPr="00047669">
        <w:rPr>
          <w:rFonts w:hint="cs"/>
          <w:rtl/>
        </w:rPr>
        <w:t>ان</w:t>
      </w:r>
      <w:r w:rsidR="007C6A2D" w:rsidRPr="00047669">
        <w:rPr>
          <w:rFonts w:hint="cs"/>
          <w:rtl/>
        </w:rPr>
        <w:t>،</w:t>
      </w:r>
      <w:r w:rsidR="004F180B" w:rsidRPr="00047669">
        <w:rPr>
          <w:rFonts w:hint="cs"/>
          <w:rtl/>
        </w:rPr>
        <w:t xml:space="preserve"> </w:t>
      </w:r>
      <w:r w:rsidR="008F4B15" w:rsidRPr="00047669">
        <w:rPr>
          <w:rFonts w:hint="cs"/>
          <w:rtl/>
        </w:rPr>
        <w:t>شتر</w:t>
      </w:r>
      <w:r w:rsidR="0028485C" w:rsidRPr="00047669">
        <w:rPr>
          <w:rFonts w:hint="cs"/>
          <w:rtl/>
        </w:rPr>
        <w:t>ی</w:t>
      </w:r>
      <w:r w:rsidR="008F4B15" w:rsidRPr="00047669">
        <w:rPr>
          <w:rFonts w:hint="cs"/>
          <w:rtl/>
        </w:rPr>
        <w:t xml:space="preserve"> را از آنجا عبور نداده و برا</w:t>
      </w:r>
      <w:r w:rsidR="0028485C" w:rsidRPr="00047669">
        <w:rPr>
          <w:rFonts w:hint="cs"/>
          <w:rtl/>
        </w:rPr>
        <w:t>ی</w:t>
      </w:r>
      <w:r w:rsidR="008F4B15" w:rsidRPr="00047669">
        <w:rPr>
          <w:rFonts w:hint="cs"/>
          <w:rtl/>
        </w:rPr>
        <w:t xml:space="preserve"> نوش</w:t>
      </w:r>
      <w:r w:rsidR="0028485C" w:rsidRPr="00047669">
        <w:rPr>
          <w:rFonts w:hint="cs"/>
          <w:rtl/>
        </w:rPr>
        <w:t>ی</w:t>
      </w:r>
      <w:r w:rsidR="008F4B15" w:rsidRPr="00047669">
        <w:rPr>
          <w:rFonts w:hint="cs"/>
          <w:rtl/>
        </w:rPr>
        <w:t>دن آب در آنجا نخوابانده</w:t>
      </w:r>
      <w:r w:rsidR="00B53612" w:rsidRPr="00047669">
        <w:rPr>
          <w:rFonts w:hint="cs"/>
          <w:rtl/>
        </w:rPr>
        <w:t xml:space="preserve">‌اند </w:t>
      </w:r>
      <w:r w:rsidR="008F4B15" w:rsidRPr="00047669">
        <w:rPr>
          <w:rFonts w:hint="cs"/>
          <w:rtl/>
        </w:rPr>
        <w:t xml:space="preserve">و آنجا زانوبند شتر را </w:t>
      </w:r>
      <w:r w:rsidR="006F1049" w:rsidRPr="00047669">
        <w:rPr>
          <w:rFonts w:hint="cs"/>
          <w:rtl/>
        </w:rPr>
        <w:t>ک</w:t>
      </w:r>
      <w:r w:rsidR="008F4B15" w:rsidRPr="00047669">
        <w:rPr>
          <w:rFonts w:hint="cs"/>
          <w:rtl/>
        </w:rPr>
        <w:t>س</w:t>
      </w:r>
      <w:r w:rsidR="0028485C" w:rsidRPr="00047669">
        <w:rPr>
          <w:rFonts w:hint="cs"/>
          <w:rtl/>
        </w:rPr>
        <w:t>ی</w:t>
      </w:r>
      <w:r w:rsidR="008F4B15" w:rsidRPr="00047669">
        <w:rPr>
          <w:rFonts w:hint="cs"/>
          <w:rtl/>
        </w:rPr>
        <w:t xml:space="preserve"> سفت ن</w:t>
      </w:r>
      <w:r w:rsidR="006F1049" w:rsidRPr="00047669">
        <w:rPr>
          <w:rFonts w:hint="cs"/>
          <w:rtl/>
        </w:rPr>
        <w:t>ک</w:t>
      </w:r>
      <w:r w:rsidR="008F4B15" w:rsidRPr="00047669">
        <w:rPr>
          <w:rFonts w:hint="cs"/>
          <w:rtl/>
        </w:rPr>
        <w:t>رده تا مانع فرار آن شود»</w:t>
      </w:r>
      <w:r w:rsidRPr="00047669">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047669" w:rsidRPr="00525B3A" w:rsidTr="003A24CE">
        <w:trPr>
          <w:jc w:val="center"/>
        </w:trPr>
        <w:tc>
          <w:tcPr>
            <w:tcW w:w="3145" w:type="dxa"/>
            <w:shd w:val="clear" w:color="auto" w:fill="auto"/>
          </w:tcPr>
          <w:p w:rsidR="00047669" w:rsidRPr="00047669" w:rsidRDefault="00047669" w:rsidP="00047669">
            <w:pPr>
              <w:pStyle w:val="a5"/>
              <w:ind w:firstLine="0"/>
              <w:jc w:val="lowKashida"/>
              <w:rPr>
                <w:sz w:val="2"/>
                <w:szCs w:val="2"/>
                <w:rtl/>
              </w:rPr>
            </w:pPr>
            <w:r w:rsidRPr="001B4FA4">
              <w:rPr>
                <w:rtl/>
              </w:rPr>
              <w:t>تمــر وراء الليــل والليـل ضـارب</w:t>
            </w:r>
            <w:r>
              <w:rPr>
                <w:rFonts w:hint="cs"/>
                <w:rtl/>
              </w:rPr>
              <w:br/>
            </w:r>
          </w:p>
        </w:tc>
        <w:tc>
          <w:tcPr>
            <w:tcW w:w="709" w:type="dxa"/>
            <w:shd w:val="clear" w:color="auto" w:fill="auto"/>
          </w:tcPr>
          <w:p w:rsidR="00047669" w:rsidRPr="00525B3A" w:rsidRDefault="00047669" w:rsidP="00047669">
            <w:pPr>
              <w:pStyle w:val="a5"/>
              <w:jc w:val="lowKashida"/>
              <w:rPr>
                <w:rtl/>
              </w:rPr>
            </w:pPr>
          </w:p>
        </w:tc>
        <w:tc>
          <w:tcPr>
            <w:tcW w:w="3287" w:type="dxa"/>
            <w:shd w:val="clear" w:color="auto" w:fill="auto"/>
          </w:tcPr>
          <w:p w:rsidR="00047669" w:rsidRPr="00047669" w:rsidRDefault="00047669" w:rsidP="00047669">
            <w:pPr>
              <w:pStyle w:val="a5"/>
              <w:ind w:firstLine="0"/>
              <w:jc w:val="lowKashida"/>
              <w:rPr>
                <w:sz w:val="2"/>
                <w:szCs w:val="2"/>
                <w:rtl/>
              </w:rPr>
            </w:pPr>
            <w:r w:rsidRPr="001B4FA4">
              <w:rPr>
                <w:rtl/>
              </w:rPr>
              <w:t>بـجـثـمانه فيـه سـمــير وهاجــع</w:t>
            </w:r>
            <w:r>
              <w:rPr>
                <w:rFonts w:hint="cs"/>
                <w:rtl/>
              </w:rPr>
              <w:br/>
            </w:r>
          </w:p>
        </w:tc>
      </w:tr>
    </w:tbl>
    <w:p w:rsidR="008F4B15" w:rsidRPr="00047669" w:rsidRDefault="0075782A" w:rsidP="00047669">
      <w:pPr>
        <w:pStyle w:val="a4"/>
        <w:rPr>
          <w:rtl/>
        </w:rPr>
      </w:pPr>
      <w:r w:rsidRPr="00047669">
        <w:rPr>
          <w:rFonts w:hint="cs"/>
          <w:rtl/>
        </w:rPr>
        <w:t xml:space="preserve"> </w:t>
      </w:r>
      <w:r w:rsidR="008F4B15" w:rsidRPr="00047669">
        <w:rPr>
          <w:rFonts w:hint="cs"/>
          <w:rtl/>
        </w:rPr>
        <w:t>«دنبال شب</w:t>
      </w:r>
      <w:r w:rsidR="0028485C" w:rsidRPr="00047669">
        <w:rPr>
          <w:rFonts w:hint="cs"/>
          <w:rtl/>
        </w:rPr>
        <w:t xml:space="preserve"> می‌</w:t>
      </w:r>
      <w:r w:rsidR="008F4B15" w:rsidRPr="00047669">
        <w:rPr>
          <w:rFonts w:hint="cs"/>
          <w:rtl/>
        </w:rPr>
        <w:t>رود و شب همه تن فرا رس</w:t>
      </w:r>
      <w:r w:rsidR="0028485C" w:rsidRPr="00047669">
        <w:rPr>
          <w:rFonts w:hint="cs"/>
          <w:rtl/>
        </w:rPr>
        <w:t>ی</w:t>
      </w:r>
      <w:r w:rsidR="008F4B15" w:rsidRPr="00047669">
        <w:rPr>
          <w:rFonts w:hint="cs"/>
          <w:rtl/>
        </w:rPr>
        <w:t xml:space="preserve">ده </w:t>
      </w:r>
      <w:r w:rsidR="006F1049" w:rsidRPr="00047669">
        <w:rPr>
          <w:rFonts w:hint="cs"/>
          <w:rtl/>
        </w:rPr>
        <w:t>ک</w:t>
      </w:r>
      <w:r w:rsidR="008F4B15" w:rsidRPr="00047669">
        <w:rPr>
          <w:rFonts w:hint="cs"/>
          <w:rtl/>
        </w:rPr>
        <w:t>ه در آن فرد</w:t>
      </w:r>
      <w:r w:rsidR="0028485C" w:rsidRPr="00047669">
        <w:rPr>
          <w:rFonts w:hint="cs"/>
          <w:rtl/>
        </w:rPr>
        <w:t>ی</w:t>
      </w:r>
      <w:r w:rsidR="008F4B15" w:rsidRPr="00047669">
        <w:rPr>
          <w:rFonts w:hint="cs"/>
          <w:rtl/>
        </w:rPr>
        <w:t xml:space="preserve"> به قصه گو</w:t>
      </w:r>
      <w:r w:rsidR="0028485C" w:rsidRPr="00047669">
        <w:rPr>
          <w:rFonts w:hint="cs"/>
          <w:rtl/>
        </w:rPr>
        <w:t>یی</w:t>
      </w:r>
      <w:r w:rsidR="008F4B15" w:rsidRPr="00047669">
        <w:rPr>
          <w:rFonts w:hint="cs"/>
          <w:rtl/>
        </w:rPr>
        <w:t xml:space="preserve"> مشغول است و فرد</w:t>
      </w:r>
      <w:r w:rsidR="0028485C" w:rsidRPr="00047669">
        <w:rPr>
          <w:rFonts w:hint="cs"/>
          <w:rtl/>
        </w:rPr>
        <w:t>ی</w:t>
      </w:r>
      <w:r w:rsidR="008F4B15" w:rsidRPr="00047669">
        <w:rPr>
          <w:rFonts w:hint="cs"/>
          <w:rtl/>
        </w:rPr>
        <w:t xml:space="preserve"> ب</w:t>
      </w:r>
      <w:r w:rsidR="0028485C" w:rsidRPr="00047669">
        <w:rPr>
          <w:rFonts w:hint="cs"/>
          <w:rtl/>
        </w:rPr>
        <w:t>ی</w:t>
      </w:r>
      <w:r w:rsidR="008F4B15" w:rsidRPr="00047669">
        <w:rPr>
          <w:rFonts w:hint="cs"/>
          <w:rtl/>
        </w:rPr>
        <w:t xml:space="preserve">دار </w:t>
      </w:r>
      <w:r w:rsidR="00AD234E" w:rsidRPr="00047669">
        <w:rPr>
          <w:rFonts w:hint="cs"/>
          <w:rtl/>
        </w:rPr>
        <w:t>م</w:t>
      </w:r>
      <w:r w:rsidR="0028485C" w:rsidRPr="00047669">
        <w:rPr>
          <w:rFonts w:hint="cs"/>
          <w:rtl/>
        </w:rPr>
        <w:t>ی</w:t>
      </w:r>
      <w:r w:rsidR="00AD234E" w:rsidRPr="00047669">
        <w:rPr>
          <w:rFonts w:hint="cs"/>
          <w:rtl/>
        </w:rPr>
        <w:t>‌باش</w:t>
      </w:r>
      <w:r w:rsidR="008F4B15" w:rsidRPr="00047669">
        <w:rPr>
          <w:rFonts w:hint="cs"/>
          <w:rtl/>
        </w:rPr>
        <w:t>د»</w:t>
      </w:r>
      <w:r w:rsidRPr="00047669">
        <w:rPr>
          <w:rFonts w:hint="cs"/>
          <w:rtl/>
        </w:rPr>
        <w:t xml:space="preserve">. </w:t>
      </w:r>
    </w:p>
    <w:p w:rsidR="008F4B15" w:rsidRPr="00047669" w:rsidRDefault="008F4B15" w:rsidP="00047669">
      <w:pPr>
        <w:pStyle w:val="a4"/>
        <w:rPr>
          <w:rtl/>
        </w:rPr>
      </w:pPr>
      <w:r w:rsidRPr="00047669">
        <w:rPr>
          <w:rFonts w:hint="cs"/>
          <w:rtl/>
        </w:rPr>
        <w:t>ابراه</w:t>
      </w:r>
      <w:r w:rsidR="0028485C" w:rsidRPr="00047669">
        <w:rPr>
          <w:rFonts w:hint="cs"/>
          <w:rtl/>
        </w:rPr>
        <w:t>ی</w:t>
      </w:r>
      <w:r w:rsidRPr="00047669">
        <w:rPr>
          <w:rFonts w:hint="cs"/>
          <w:rtl/>
        </w:rPr>
        <w:t>م ت</w:t>
      </w:r>
      <w:r w:rsidR="0028485C" w:rsidRPr="00047669">
        <w:rPr>
          <w:rFonts w:hint="cs"/>
          <w:rtl/>
        </w:rPr>
        <w:t>ی</w:t>
      </w:r>
      <w:r w:rsidRPr="00047669">
        <w:rPr>
          <w:rFonts w:hint="cs"/>
          <w:rtl/>
        </w:rPr>
        <w:t>م</w:t>
      </w:r>
      <w:r w:rsidR="0028485C" w:rsidRPr="00047669">
        <w:rPr>
          <w:rFonts w:hint="cs"/>
          <w:rtl/>
        </w:rPr>
        <w:t>ی</w:t>
      </w:r>
      <w:r w:rsidRPr="00047669">
        <w:rPr>
          <w:rFonts w:hint="cs"/>
          <w:rtl/>
        </w:rPr>
        <w:t xml:space="preserve"> </w:t>
      </w:r>
      <w:r w:rsidR="00E825D7" w:rsidRPr="00047669">
        <w:rPr>
          <w:rFonts w:hint="cs"/>
          <w:rtl/>
        </w:rPr>
        <w:t>م</w:t>
      </w:r>
      <w:r w:rsidR="0028485C" w:rsidRPr="00047669">
        <w:rPr>
          <w:rFonts w:hint="cs"/>
          <w:rtl/>
        </w:rPr>
        <w:t>ی</w:t>
      </w:r>
      <w:r w:rsidR="00E825D7" w:rsidRPr="00047669">
        <w:rPr>
          <w:rFonts w:hint="cs"/>
          <w:rtl/>
        </w:rPr>
        <w:t>‌گو</w:t>
      </w:r>
      <w:r w:rsidR="0028485C" w:rsidRPr="00047669">
        <w:rPr>
          <w:rFonts w:hint="cs"/>
          <w:rtl/>
        </w:rPr>
        <w:t>ی</w:t>
      </w:r>
      <w:r w:rsidRPr="00047669">
        <w:rPr>
          <w:rFonts w:hint="cs"/>
          <w:rtl/>
        </w:rPr>
        <w:t>د</w:t>
      </w:r>
      <w:r w:rsidR="0075782A" w:rsidRPr="00047669">
        <w:rPr>
          <w:rFonts w:hint="cs"/>
          <w:rtl/>
        </w:rPr>
        <w:t xml:space="preserve">: </w:t>
      </w:r>
      <w:r w:rsidRPr="00047669">
        <w:rPr>
          <w:rFonts w:hint="cs"/>
          <w:rtl/>
        </w:rPr>
        <w:t>وقت</w:t>
      </w:r>
      <w:r w:rsidR="0028485C" w:rsidRPr="00047669">
        <w:rPr>
          <w:rFonts w:hint="cs"/>
          <w:rtl/>
        </w:rPr>
        <w:t>ی</w:t>
      </w:r>
      <w:r w:rsidRPr="00047669">
        <w:rPr>
          <w:rFonts w:hint="cs"/>
          <w:rtl/>
        </w:rPr>
        <w:t xml:space="preserve"> </w:t>
      </w:r>
      <w:r w:rsidR="006F1049" w:rsidRPr="00047669">
        <w:rPr>
          <w:rFonts w:hint="cs"/>
          <w:rtl/>
        </w:rPr>
        <w:t>ک</w:t>
      </w:r>
      <w:r w:rsidRPr="00047669">
        <w:rPr>
          <w:rFonts w:hint="cs"/>
          <w:rtl/>
        </w:rPr>
        <w:t>س</w:t>
      </w:r>
      <w:r w:rsidR="0028485C" w:rsidRPr="00047669">
        <w:rPr>
          <w:rFonts w:hint="cs"/>
          <w:rtl/>
        </w:rPr>
        <w:t>ی</w:t>
      </w:r>
      <w:r w:rsidRPr="00047669">
        <w:rPr>
          <w:rFonts w:hint="cs"/>
          <w:rtl/>
        </w:rPr>
        <w:t xml:space="preserve"> بر من ستم </w:t>
      </w:r>
      <w:r w:rsidR="00E825D7" w:rsidRPr="00047669">
        <w:rPr>
          <w:rFonts w:hint="cs"/>
          <w:rtl/>
        </w:rPr>
        <w:t>م</w:t>
      </w:r>
      <w:r w:rsidR="0028485C" w:rsidRPr="00047669">
        <w:rPr>
          <w:rFonts w:hint="cs"/>
          <w:rtl/>
        </w:rPr>
        <w:t>ی</w:t>
      </w:r>
      <w:r w:rsidR="00E825D7" w:rsidRPr="00047669">
        <w:rPr>
          <w:rFonts w:hint="cs"/>
          <w:rtl/>
        </w:rPr>
        <w:t>‌</w:t>
      </w:r>
      <w:r w:rsidR="006F1049" w:rsidRPr="00047669">
        <w:rPr>
          <w:rFonts w:hint="cs"/>
          <w:rtl/>
        </w:rPr>
        <w:t>ک</w:t>
      </w:r>
      <w:r w:rsidR="00E825D7" w:rsidRPr="00047669">
        <w:rPr>
          <w:rFonts w:hint="cs"/>
          <w:rtl/>
        </w:rPr>
        <w:t>ن</w:t>
      </w:r>
      <w:r w:rsidRPr="00047669">
        <w:rPr>
          <w:rFonts w:hint="cs"/>
          <w:rtl/>
        </w:rPr>
        <w:t>د</w:t>
      </w:r>
      <w:r w:rsidR="007C6A2D" w:rsidRPr="00047669">
        <w:rPr>
          <w:rFonts w:hint="cs"/>
          <w:rtl/>
        </w:rPr>
        <w:t>،</w:t>
      </w:r>
      <w:r w:rsidR="004F180B" w:rsidRPr="00047669">
        <w:rPr>
          <w:rFonts w:hint="cs"/>
          <w:rtl/>
        </w:rPr>
        <w:t xml:space="preserve"> </w:t>
      </w:r>
      <w:r w:rsidRPr="00047669">
        <w:rPr>
          <w:rFonts w:hint="cs"/>
          <w:rtl/>
        </w:rPr>
        <w:t>من با او مهربان</w:t>
      </w:r>
      <w:r w:rsidR="0028485C" w:rsidRPr="00047669">
        <w:rPr>
          <w:rFonts w:hint="cs"/>
          <w:rtl/>
        </w:rPr>
        <w:t>ی</w:t>
      </w:r>
      <w:r w:rsidR="00047669">
        <w:rPr>
          <w:rFonts w:hint="cs"/>
          <w:rtl/>
        </w:rPr>
        <w:t xml:space="preserve"> </w:t>
      </w:r>
      <w:r w:rsidR="00E825D7" w:rsidRPr="00047669">
        <w:rPr>
          <w:rFonts w:hint="cs"/>
          <w:rtl/>
        </w:rPr>
        <w:t>م</w:t>
      </w:r>
      <w:r w:rsidR="0028485C" w:rsidRPr="00047669">
        <w:rPr>
          <w:rFonts w:hint="cs"/>
          <w:rtl/>
        </w:rPr>
        <w:t>ی</w:t>
      </w:r>
      <w:r w:rsidR="00E825D7" w:rsidRPr="00047669">
        <w:rPr>
          <w:rFonts w:hint="cs"/>
          <w:rtl/>
        </w:rPr>
        <w:t>‌</w:t>
      </w:r>
      <w:r w:rsidR="006F1049" w:rsidRPr="00047669">
        <w:rPr>
          <w:rFonts w:hint="cs"/>
          <w:rtl/>
        </w:rPr>
        <w:t>ک</w:t>
      </w:r>
      <w:r w:rsidR="00E825D7" w:rsidRPr="00047669">
        <w:rPr>
          <w:rFonts w:hint="cs"/>
          <w:rtl/>
        </w:rPr>
        <w:t>ن</w:t>
      </w:r>
      <w:r w:rsidRPr="00047669">
        <w:rPr>
          <w:rFonts w:hint="cs"/>
          <w:rtl/>
        </w:rPr>
        <w:t>م</w:t>
      </w:r>
      <w:r w:rsidR="0075782A" w:rsidRPr="00047669">
        <w:rPr>
          <w:rFonts w:hint="cs"/>
          <w:rtl/>
        </w:rPr>
        <w:t xml:space="preserve">. </w:t>
      </w:r>
    </w:p>
    <w:p w:rsidR="008F4B15" w:rsidRPr="00047669" w:rsidRDefault="008F4B15" w:rsidP="00047669">
      <w:pPr>
        <w:pStyle w:val="a4"/>
        <w:rPr>
          <w:rtl/>
        </w:rPr>
      </w:pPr>
      <w:r w:rsidRPr="00047669">
        <w:rPr>
          <w:rFonts w:hint="cs"/>
          <w:rtl/>
        </w:rPr>
        <w:t>مقدار</w:t>
      </w:r>
      <w:r w:rsidR="0028485C" w:rsidRPr="00047669">
        <w:rPr>
          <w:rFonts w:hint="cs"/>
          <w:rtl/>
        </w:rPr>
        <w:t>ی</w:t>
      </w:r>
      <w:r w:rsidRPr="00047669">
        <w:rPr>
          <w:rFonts w:hint="cs"/>
          <w:rtl/>
        </w:rPr>
        <w:t xml:space="preserve"> پول از مرد</w:t>
      </w:r>
      <w:r w:rsidR="0028485C" w:rsidRPr="00047669">
        <w:rPr>
          <w:rFonts w:hint="cs"/>
          <w:rtl/>
        </w:rPr>
        <w:t>ی</w:t>
      </w:r>
      <w:r w:rsidRPr="00047669">
        <w:rPr>
          <w:rFonts w:hint="cs"/>
          <w:rtl/>
        </w:rPr>
        <w:t xml:space="preserve"> صالح درخراسان</w:t>
      </w:r>
      <w:r w:rsidR="007C6A2D" w:rsidRPr="00047669">
        <w:rPr>
          <w:rFonts w:hint="cs"/>
          <w:rtl/>
        </w:rPr>
        <w:t>،</w:t>
      </w:r>
      <w:r w:rsidR="004F180B" w:rsidRPr="00047669">
        <w:rPr>
          <w:rFonts w:hint="cs"/>
          <w:rtl/>
        </w:rPr>
        <w:t xml:space="preserve"> </w:t>
      </w:r>
      <w:r w:rsidRPr="00047669">
        <w:rPr>
          <w:rFonts w:hint="cs"/>
          <w:rtl/>
        </w:rPr>
        <w:t>به سرقت رفت؛ او</w:t>
      </w:r>
      <w:r w:rsidR="007C6A2D" w:rsidRPr="00047669">
        <w:rPr>
          <w:rFonts w:hint="cs"/>
          <w:rtl/>
        </w:rPr>
        <w:t>،</w:t>
      </w:r>
      <w:r w:rsidR="004F180B" w:rsidRPr="00047669">
        <w:rPr>
          <w:rFonts w:hint="cs"/>
          <w:rtl/>
        </w:rPr>
        <w:t xml:space="preserve"> </w:t>
      </w:r>
      <w:r w:rsidRPr="00047669">
        <w:rPr>
          <w:rFonts w:hint="cs"/>
          <w:rtl/>
        </w:rPr>
        <w:t>شروع به گر</w:t>
      </w:r>
      <w:r w:rsidR="0028485C" w:rsidRPr="00047669">
        <w:rPr>
          <w:rFonts w:hint="cs"/>
          <w:rtl/>
        </w:rPr>
        <w:t>ی</w:t>
      </w:r>
      <w:r w:rsidRPr="00047669">
        <w:rPr>
          <w:rFonts w:hint="cs"/>
          <w:rtl/>
        </w:rPr>
        <w:t xml:space="preserve">ه </w:t>
      </w:r>
      <w:r w:rsidR="006F1049" w:rsidRPr="00047669">
        <w:rPr>
          <w:rFonts w:hint="cs"/>
          <w:rtl/>
        </w:rPr>
        <w:t>ک</w:t>
      </w:r>
      <w:r w:rsidRPr="00047669">
        <w:rPr>
          <w:rFonts w:hint="cs"/>
          <w:rtl/>
        </w:rPr>
        <w:t>ردن نمود</w:t>
      </w:r>
      <w:r w:rsidR="0075782A" w:rsidRPr="00047669">
        <w:rPr>
          <w:rFonts w:hint="cs"/>
          <w:rtl/>
        </w:rPr>
        <w:t xml:space="preserve">. </w:t>
      </w:r>
      <w:r w:rsidRPr="00047669">
        <w:rPr>
          <w:rFonts w:hint="cs"/>
          <w:rtl/>
        </w:rPr>
        <w:t>فض</w:t>
      </w:r>
      <w:r w:rsidR="0028485C" w:rsidRPr="00047669">
        <w:rPr>
          <w:rFonts w:hint="cs"/>
          <w:rtl/>
        </w:rPr>
        <w:t>ی</w:t>
      </w:r>
      <w:r w:rsidRPr="00047669">
        <w:rPr>
          <w:rFonts w:hint="cs"/>
          <w:rtl/>
        </w:rPr>
        <w:t>ل به او گفت</w:t>
      </w:r>
      <w:r w:rsidR="0075782A" w:rsidRPr="00047669">
        <w:rPr>
          <w:rFonts w:hint="cs"/>
          <w:rtl/>
        </w:rPr>
        <w:t xml:space="preserve">: </w:t>
      </w:r>
      <w:r w:rsidRPr="00047669">
        <w:rPr>
          <w:rFonts w:hint="cs"/>
          <w:rtl/>
        </w:rPr>
        <w:t>چرا گر</w:t>
      </w:r>
      <w:r w:rsidR="0028485C" w:rsidRPr="00047669">
        <w:rPr>
          <w:rFonts w:hint="cs"/>
          <w:rtl/>
        </w:rPr>
        <w:t>ی</w:t>
      </w:r>
      <w:r w:rsidRPr="00047669">
        <w:rPr>
          <w:rFonts w:hint="cs"/>
          <w:rtl/>
        </w:rPr>
        <w:t xml:space="preserve">ه </w:t>
      </w:r>
      <w:r w:rsidR="00E825D7" w:rsidRPr="00047669">
        <w:rPr>
          <w:rFonts w:hint="cs"/>
          <w:rtl/>
        </w:rPr>
        <w:t>م</w:t>
      </w:r>
      <w:r w:rsidR="0028485C" w:rsidRPr="00047669">
        <w:rPr>
          <w:rFonts w:hint="cs"/>
          <w:rtl/>
        </w:rPr>
        <w:t>ی</w:t>
      </w:r>
      <w:r w:rsidR="00E825D7" w:rsidRPr="00047669">
        <w:rPr>
          <w:rFonts w:hint="cs"/>
          <w:rtl/>
        </w:rPr>
        <w:t>‌</w:t>
      </w:r>
      <w:r w:rsidR="006F1049" w:rsidRPr="00047669">
        <w:rPr>
          <w:rFonts w:hint="cs"/>
          <w:rtl/>
        </w:rPr>
        <w:t>ک</w:t>
      </w:r>
      <w:r w:rsidR="00E825D7" w:rsidRPr="00047669">
        <w:rPr>
          <w:rFonts w:hint="cs"/>
          <w:rtl/>
        </w:rPr>
        <w:t>ن</w:t>
      </w:r>
      <w:r w:rsidR="0028485C" w:rsidRPr="00047669">
        <w:rPr>
          <w:rFonts w:hint="cs"/>
          <w:rtl/>
        </w:rPr>
        <w:t>ی</w:t>
      </w:r>
      <w:r w:rsidRPr="00047669">
        <w:rPr>
          <w:rFonts w:hint="cs"/>
          <w:rtl/>
        </w:rPr>
        <w:t>؟ گفت</w:t>
      </w:r>
      <w:r w:rsidR="0075782A" w:rsidRPr="00047669">
        <w:rPr>
          <w:rFonts w:hint="cs"/>
          <w:rtl/>
        </w:rPr>
        <w:t xml:space="preserve">: </w:t>
      </w:r>
      <w:r w:rsidRPr="00047669">
        <w:rPr>
          <w:rFonts w:hint="cs"/>
          <w:rtl/>
        </w:rPr>
        <w:t>ا</w:t>
      </w:r>
      <w:r w:rsidR="0028485C" w:rsidRPr="00047669">
        <w:rPr>
          <w:rFonts w:hint="cs"/>
          <w:rtl/>
        </w:rPr>
        <w:t>ی</w:t>
      </w:r>
      <w:r w:rsidRPr="00047669">
        <w:rPr>
          <w:rFonts w:hint="cs"/>
          <w:rtl/>
        </w:rPr>
        <w:t xml:space="preserve">ن را به </w:t>
      </w:r>
      <w:r w:rsidR="0028485C" w:rsidRPr="00047669">
        <w:rPr>
          <w:rFonts w:hint="cs"/>
          <w:rtl/>
        </w:rPr>
        <w:t>ی</w:t>
      </w:r>
      <w:r w:rsidRPr="00047669">
        <w:rPr>
          <w:rFonts w:hint="cs"/>
          <w:rtl/>
        </w:rPr>
        <w:t xml:space="preserve">اد آوردم </w:t>
      </w:r>
      <w:r w:rsidR="006F1049" w:rsidRPr="00047669">
        <w:rPr>
          <w:rFonts w:hint="cs"/>
          <w:rtl/>
        </w:rPr>
        <w:t>ک</w:t>
      </w:r>
      <w:r w:rsidRPr="00047669">
        <w:rPr>
          <w:rFonts w:hint="cs"/>
          <w:rtl/>
        </w:rPr>
        <w:t>ه خداوند</w:t>
      </w:r>
      <w:r w:rsidR="007C6A2D" w:rsidRPr="00047669">
        <w:rPr>
          <w:rFonts w:hint="cs"/>
          <w:rtl/>
        </w:rPr>
        <w:t>،</w:t>
      </w:r>
      <w:r w:rsidR="004F180B" w:rsidRPr="00047669">
        <w:rPr>
          <w:rFonts w:hint="cs"/>
          <w:rtl/>
        </w:rPr>
        <w:t xml:space="preserve"> </w:t>
      </w:r>
      <w:r w:rsidRPr="00047669">
        <w:rPr>
          <w:rFonts w:hint="cs"/>
          <w:rtl/>
        </w:rPr>
        <w:t>در روز ق</w:t>
      </w:r>
      <w:r w:rsidR="0028485C" w:rsidRPr="00047669">
        <w:rPr>
          <w:rFonts w:hint="cs"/>
          <w:rtl/>
        </w:rPr>
        <w:t>ی</w:t>
      </w:r>
      <w:r w:rsidRPr="00047669">
        <w:rPr>
          <w:rFonts w:hint="cs"/>
          <w:rtl/>
        </w:rPr>
        <w:t>امت مرا و ا</w:t>
      </w:r>
      <w:r w:rsidR="0028485C" w:rsidRPr="00047669">
        <w:rPr>
          <w:rFonts w:hint="cs"/>
          <w:rtl/>
        </w:rPr>
        <w:t>ی</w:t>
      </w:r>
      <w:r w:rsidRPr="00047669">
        <w:rPr>
          <w:rFonts w:hint="cs"/>
          <w:rtl/>
        </w:rPr>
        <w:t xml:space="preserve">ن دزد را </w:t>
      </w:r>
      <w:r w:rsidR="0028485C" w:rsidRPr="00047669">
        <w:rPr>
          <w:rFonts w:hint="cs"/>
          <w:rtl/>
        </w:rPr>
        <w:t>ی</w:t>
      </w:r>
      <w:r w:rsidR="006F1049" w:rsidRPr="00047669">
        <w:rPr>
          <w:rFonts w:hint="cs"/>
          <w:rtl/>
        </w:rPr>
        <w:t>ک</w:t>
      </w:r>
      <w:r w:rsidRPr="00047669">
        <w:rPr>
          <w:rFonts w:hint="cs"/>
          <w:rtl/>
        </w:rPr>
        <w:t xml:space="preserve"> جا جمع </w:t>
      </w:r>
      <w:r w:rsidR="00E825D7" w:rsidRPr="00047669">
        <w:rPr>
          <w:rFonts w:hint="cs"/>
          <w:rtl/>
        </w:rPr>
        <w:t>م</w:t>
      </w:r>
      <w:r w:rsidR="0028485C" w:rsidRPr="00047669">
        <w:rPr>
          <w:rFonts w:hint="cs"/>
          <w:rtl/>
        </w:rPr>
        <w:t>ی</w:t>
      </w:r>
      <w:r w:rsidR="00E825D7" w:rsidRPr="00047669">
        <w:rPr>
          <w:rFonts w:hint="cs"/>
          <w:rtl/>
        </w:rPr>
        <w:t>‌</w:t>
      </w:r>
      <w:r w:rsidR="006F1049" w:rsidRPr="00047669">
        <w:rPr>
          <w:rFonts w:hint="cs"/>
          <w:rtl/>
        </w:rPr>
        <w:t>ک</w:t>
      </w:r>
      <w:r w:rsidR="00E825D7" w:rsidRPr="00047669">
        <w:rPr>
          <w:rFonts w:hint="cs"/>
          <w:rtl/>
        </w:rPr>
        <w:t>ن</w:t>
      </w:r>
      <w:r w:rsidRPr="00047669">
        <w:rPr>
          <w:rFonts w:hint="cs"/>
          <w:rtl/>
        </w:rPr>
        <w:t>د؛ از ا</w:t>
      </w:r>
      <w:r w:rsidR="0028485C" w:rsidRPr="00047669">
        <w:rPr>
          <w:rFonts w:hint="cs"/>
          <w:rtl/>
        </w:rPr>
        <w:t>ی</w:t>
      </w:r>
      <w:r w:rsidRPr="00047669">
        <w:rPr>
          <w:rFonts w:hint="cs"/>
          <w:rtl/>
        </w:rPr>
        <w:t>نرو دلم به حالش سوخت وگر</w:t>
      </w:r>
      <w:r w:rsidR="0028485C" w:rsidRPr="00047669">
        <w:rPr>
          <w:rFonts w:hint="cs"/>
          <w:rtl/>
        </w:rPr>
        <w:t>ی</w:t>
      </w:r>
      <w:r w:rsidRPr="00047669">
        <w:rPr>
          <w:rFonts w:hint="cs"/>
          <w:rtl/>
        </w:rPr>
        <w:t>ه ام گرفت</w:t>
      </w:r>
      <w:r w:rsidR="0075782A" w:rsidRPr="00047669">
        <w:rPr>
          <w:rFonts w:hint="cs"/>
          <w:rtl/>
        </w:rPr>
        <w:t xml:space="preserve">. </w:t>
      </w:r>
    </w:p>
    <w:p w:rsidR="008F4B15" w:rsidRPr="00047669" w:rsidRDefault="008F4B15" w:rsidP="00047669">
      <w:pPr>
        <w:pStyle w:val="a4"/>
        <w:rPr>
          <w:rtl/>
        </w:rPr>
      </w:pPr>
      <w:r w:rsidRPr="00047669">
        <w:rPr>
          <w:rFonts w:hint="cs"/>
          <w:rtl/>
        </w:rPr>
        <w:t>شخص</w:t>
      </w:r>
      <w:r w:rsidR="0028485C" w:rsidRPr="00047669">
        <w:rPr>
          <w:rFonts w:hint="cs"/>
          <w:rtl/>
        </w:rPr>
        <w:t>ی</w:t>
      </w:r>
      <w:r w:rsidRPr="00047669">
        <w:rPr>
          <w:rFonts w:hint="cs"/>
          <w:rtl/>
        </w:rPr>
        <w:t xml:space="preserve"> از </w:t>
      </w:r>
      <w:r w:rsidR="0028485C" w:rsidRPr="00047669">
        <w:rPr>
          <w:rFonts w:hint="cs"/>
          <w:rtl/>
        </w:rPr>
        <w:t>ی</w:t>
      </w:r>
      <w:r w:rsidR="006F1049" w:rsidRPr="00047669">
        <w:rPr>
          <w:rFonts w:hint="cs"/>
          <w:rtl/>
        </w:rPr>
        <w:t>ک</w:t>
      </w:r>
      <w:r w:rsidR="0028485C" w:rsidRPr="00047669">
        <w:rPr>
          <w:rFonts w:hint="cs"/>
          <w:rtl/>
        </w:rPr>
        <w:t>ی</w:t>
      </w:r>
      <w:r w:rsidRPr="00047669">
        <w:rPr>
          <w:rFonts w:hint="cs"/>
          <w:rtl/>
        </w:rPr>
        <w:t xml:space="preserve"> از علما</w:t>
      </w:r>
      <w:r w:rsidR="0028485C" w:rsidRPr="00047669">
        <w:rPr>
          <w:rFonts w:hint="cs"/>
          <w:rtl/>
        </w:rPr>
        <w:t>ی</w:t>
      </w:r>
      <w:r w:rsidRPr="00047669">
        <w:rPr>
          <w:rFonts w:hint="cs"/>
          <w:rtl/>
        </w:rPr>
        <w:t xml:space="preserve"> سلف غ</w:t>
      </w:r>
      <w:r w:rsidR="0028485C" w:rsidRPr="00047669">
        <w:rPr>
          <w:rFonts w:hint="cs"/>
          <w:rtl/>
        </w:rPr>
        <w:t>ی</w:t>
      </w:r>
      <w:r w:rsidRPr="00047669">
        <w:rPr>
          <w:rFonts w:hint="cs"/>
          <w:rtl/>
        </w:rPr>
        <w:t xml:space="preserve">بت </w:t>
      </w:r>
      <w:r w:rsidR="006F1049" w:rsidRPr="00047669">
        <w:rPr>
          <w:rFonts w:hint="cs"/>
          <w:rtl/>
        </w:rPr>
        <w:t>ک</w:t>
      </w:r>
      <w:r w:rsidRPr="00047669">
        <w:rPr>
          <w:rFonts w:hint="cs"/>
          <w:rtl/>
        </w:rPr>
        <w:t>رد</w:t>
      </w:r>
      <w:r w:rsidR="0075782A" w:rsidRPr="00047669">
        <w:rPr>
          <w:rFonts w:hint="cs"/>
          <w:rtl/>
        </w:rPr>
        <w:t xml:space="preserve">. </w:t>
      </w:r>
      <w:r w:rsidRPr="00047669">
        <w:rPr>
          <w:rFonts w:hint="cs"/>
          <w:rtl/>
        </w:rPr>
        <w:t>آن عالم</w:t>
      </w:r>
      <w:r w:rsidR="007C6A2D" w:rsidRPr="00047669">
        <w:rPr>
          <w:rFonts w:hint="cs"/>
          <w:rtl/>
        </w:rPr>
        <w:t>،</w:t>
      </w:r>
      <w:r w:rsidR="004F180B" w:rsidRPr="00047669">
        <w:rPr>
          <w:rFonts w:hint="cs"/>
          <w:rtl/>
        </w:rPr>
        <w:t xml:space="preserve"> </w:t>
      </w:r>
      <w:r w:rsidRPr="00047669">
        <w:rPr>
          <w:rFonts w:hint="cs"/>
          <w:rtl/>
        </w:rPr>
        <w:t>به آن مرد خرما</w:t>
      </w:r>
      <w:r w:rsidR="0028485C" w:rsidRPr="00047669">
        <w:rPr>
          <w:rFonts w:hint="cs"/>
          <w:rtl/>
        </w:rPr>
        <w:t>یی</w:t>
      </w:r>
      <w:r w:rsidRPr="00047669">
        <w:rPr>
          <w:rFonts w:hint="cs"/>
          <w:rtl/>
        </w:rPr>
        <w:t xml:space="preserve"> داد وگفت</w:t>
      </w:r>
      <w:r w:rsidR="0075782A" w:rsidRPr="00047669">
        <w:rPr>
          <w:rFonts w:hint="cs"/>
          <w:rtl/>
        </w:rPr>
        <w:t xml:space="preserve">: </w:t>
      </w:r>
      <w:r w:rsidRPr="00047669">
        <w:rPr>
          <w:rFonts w:hint="cs"/>
          <w:rtl/>
        </w:rPr>
        <w:t>چون به من خوب</w:t>
      </w:r>
      <w:r w:rsidR="0028485C" w:rsidRPr="00047669">
        <w:rPr>
          <w:rFonts w:hint="cs"/>
          <w:rtl/>
        </w:rPr>
        <w:t>ی</w:t>
      </w:r>
      <w:r w:rsidRPr="00047669">
        <w:rPr>
          <w:rFonts w:hint="cs"/>
          <w:rtl/>
        </w:rPr>
        <w:t xml:space="preserve"> </w:t>
      </w:r>
      <w:r w:rsidR="006F1049" w:rsidRPr="00047669">
        <w:rPr>
          <w:rFonts w:hint="cs"/>
          <w:rtl/>
        </w:rPr>
        <w:t>ک</w:t>
      </w:r>
      <w:r w:rsidRPr="00047669">
        <w:rPr>
          <w:rFonts w:hint="cs"/>
          <w:rtl/>
        </w:rPr>
        <w:t>رده</w:t>
      </w:r>
      <w:r w:rsidR="00047669">
        <w:rPr>
          <w:rFonts w:hint="cs"/>
          <w:rtl/>
        </w:rPr>
        <w:t>‌ای.</w:t>
      </w:r>
      <w:r w:rsidR="0075782A" w:rsidRPr="00047669">
        <w:rPr>
          <w:rFonts w:hint="cs"/>
          <w:rtl/>
        </w:rPr>
        <w:t xml:space="preserve"> </w:t>
      </w:r>
    </w:p>
    <w:p w:rsidR="008F4B15" w:rsidRPr="00381255" w:rsidRDefault="008F4B15" w:rsidP="008D50DF">
      <w:pPr>
        <w:pStyle w:val="a"/>
        <w:rPr>
          <w:rtl/>
        </w:rPr>
      </w:pPr>
      <w:bookmarkStart w:id="491" w:name="_Toc275546880"/>
      <w:bookmarkStart w:id="492" w:name="_Toc420959492"/>
      <w:r w:rsidRPr="00381255">
        <w:rPr>
          <w:rFonts w:hint="cs"/>
          <w:rtl/>
        </w:rPr>
        <w:t>گفتم: منم</w:t>
      </w:r>
      <w:bookmarkEnd w:id="491"/>
      <w:bookmarkEnd w:id="492"/>
    </w:p>
    <w:p w:rsidR="00861AFA" w:rsidRDefault="008F4B15" w:rsidP="00047669">
      <w:pPr>
        <w:pStyle w:val="a4"/>
        <w:rPr>
          <w:rtl/>
        </w:rPr>
      </w:pPr>
      <w:r w:rsidRPr="00047669">
        <w:rPr>
          <w:rFonts w:hint="cs"/>
          <w:rtl/>
        </w:rPr>
        <w:t>تابلو</w:t>
      </w:r>
      <w:r w:rsidR="0028485C" w:rsidRPr="00047669">
        <w:rPr>
          <w:rFonts w:hint="cs"/>
          <w:rtl/>
        </w:rPr>
        <w:t>یی</w:t>
      </w:r>
      <w:r w:rsidRPr="00047669">
        <w:rPr>
          <w:rFonts w:hint="cs"/>
          <w:rtl/>
        </w:rPr>
        <w:t xml:space="preserve"> در سازمان ملل متحد در ن</w:t>
      </w:r>
      <w:r w:rsidR="0028485C" w:rsidRPr="00047669">
        <w:rPr>
          <w:rFonts w:hint="cs"/>
          <w:rtl/>
        </w:rPr>
        <w:t>ی</w:t>
      </w:r>
      <w:r w:rsidRPr="00047669">
        <w:rPr>
          <w:rFonts w:hint="cs"/>
          <w:rtl/>
        </w:rPr>
        <w:t>و</w:t>
      </w:r>
      <w:r w:rsidR="0028485C" w:rsidRPr="00047669">
        <w:rPr>
          <w:rFonts w:hint="cs"/>
          <w:rtl/>
        </w:rPr>
        <w:t>ی</w:t>
      </w:r>
      <w:r w:rsidRPr="00047669">
        <w:rPr>
          <w:rFonts w:hint="cs"/>
          <w:rtl/>
        </w:rPr>
        <w:t>ور</w:t>
      </w:r>
      <w:r w:rsidR="006F1049" w:rsidRPr="00047669">
        <w:rPr>
          <w:rFonts w:hint="cs"/>
          <w:rtl/>
        </w:rPr>
        <w:t>ک</w:t>
      </w:r>
      <w:r w:rsidRPr="00047669">
        <w:rPr>
          <w:rFonts w:hint="cs"/>
          <w:rtl/>
        </w:rPr>
        <w:t xml:space="preserve"> هست </w:t>
      </w:r>
      <w:r w:rsidR="006F1049" w:rsidRPr="00047669">
        <w:rPr>
          <w:rFonts w:hint="cs"/>
          <w:rtl/>
        </w:rPr>
        <w:t>ک</w:t>
      </w:r>
      <w:r w:rsidRPr="00047669">
        <w:rPr>
          <w:rFonts w:hint="cs"/>
          <w:rtl/>
        </w:rPr>
        <w:t>ه رو</w:t>
      </w:r>
      <w:r w:rsidR="0028485C" w:rsidRPr="00047669">
        <w:rPr>
          <w:rFonts w:hint="cs"/>
          <w:rtl/>
        </w:rPr>
        <w:t>ی</w:t>
      </w:r>
      <w:r w:rsidRPr="00047669">
        <w:rPr>
          <w:rFonts w:hint="cs"/>
          <w:rtl/>
        </w:rPr>
        <w:t xml:space="preserve"> آن قطعه شعر</w:t>
      </w:r>
      <w:r w:rsidR="0028485C" w:rsidRPr="00047669">
        <w:rPr>
          <w:rFonts w:hint="cs"/>
          <w:rtl/>
        </w:rPr>
        <w:t>ی</w:t>
      </w:r>
      <w:r w:rsidRPr="00047669">
        <w:rPr>
          <w:rFonts w:hint="cs"/>
          <w:rtl/>
        </w:rPr>
        <w:t xml:space="preserve"> ز</w:t>
      </w:r>
      <w:r w:rsidR="0028485C" w:rsidRPr="00047669">
        <w:rPr>
          <w:rFonts w:hint="cs"/>
          <w:rtl/>
        </w:rPr>
        <w:t>ی</w:t>
      </w:r>
      <w:r w:rsidRPr="00047669">
        <w:rPr>
          <w:rFonts w:hint="cs"/>
          <w:rtl/>
        </w:rPr>
        <w:t>با از شاعر جهان</w:t>
      </w:r>
      <w:r w:rsidR="0028485C" w:rsidRPr="00047669">
        <w:rPr>
          <w:rFonts w:hint="cs"/>
          <w:rtl/>
        </w:rPr>
        <w:t>ی</w:t>
      </w:r>
      <w:r w:rsidR="007C6A2D" w:rsidRPr="00047669">
        <w:rPr>
          <w:rFonts w:hint="cs"/>
          <w:rtl/>
        </w:rPr>
        <w:t>،</w:t>
      </w:r>
      <w:r w:rsidR="004F180B" w:rsidRPr="00047669">
        <w:rPr>
          <w:rFonts w:hint="cs"/>
          <w:rtl/>
        </w:rPr>
        <w:t xml:space="preserve"> </w:t>
      </w:r>
      <w:r w:rsidRPr="00047669">
        <w:rPr>
          <w:rFonts w:hint="cs"/>
          <w:rtl/>
        </w:rPr>
        <w:t>سعد</w:t>
      </w:r>
      <w:r w:rsidR="0028485C" w:rsidRPr="00047669">
        <w:rPr>
          <w:rFonts w:hint="cs"/>
          <w:rtl/>
        </w:rPr>
        <w:t>ی</w:t>
      </w:r>
      <w:r w:rsidRPr="00047669">
        <w:rPr>
          <w:rFonts w:hint="cs"/>
          <w:rtl/>
        </w:rPr>
        <w:t xml:space="preserve"> ش</w:t>
      </w:r>
      <w:r w:rsidR="0028485C" w:rsidRPr="00047669">
        <w:rPr>
          <w:rFonts w:hint="cs"/>
          <w:rtl/>
        </w:rPr>
        <w:t>ی</w:t>
      </w:r>
      <w:r w:rsidRPr="00047669">
        <w:rPr>
          <w:rFonts w:hint="cs"/>
          <w:rtl/>
        </w:rPr>
        <w:t>راز</w:t>
      </w:r>
      <w:r w:rsidR="0028485C" w:rsidRPr="00047669">
        <w:rPr>
          <w:rFonts w:hint="cs"/>
          <w:rtl/>
        </w:rPr>
        <w:t>ی</w:t>
      </w:r>
      <w:r w:rsidRPr="00047669">
        <w:rPr>
          <w:rFonts w:hint="cs"/>
          <w:rtl/>
        </w:rPr>
        <w:t xml:space="preserve"> نوشته شده و به انگل</w:t>
      </w:r>
      <w:r w:rsidR="0028485C" w:rsidRPr="00047669">
        <w:rPr>
          <w:rFonts w:hint="cs"/>
          <w:rtl/>
        </w:rPr>
        <w:t>ی</w:t>
      </w:r>
      <w:r w:rsidRPr="00047669">
        <w:rPr>
          <w:rFonts w:hint="cs"/>
          <w:rtl/>
        </w:rPr>
        <w:t>س</w:t>
      </w:r>
      <w:r w:rsidR="0028485C" w:rsidRPr="00047669">
        <w:rPr>
          <w:rFonts w:hint="cs"/>
          <w:rtl/>
        </w:rPr>
        <w:t>ی</w:t>
      </w:r>
      <w:r w:rsidRPr="00047669">
        <w:rPr>
          <w:rFonts w:hint="cs"/>
          <w:rtl/>
        </w:rPr>
        <w:t xml:space="preserve"> ترجمه گرد</w:t>
      </w:r>
      <w:r w:rsidR="0028485C" w:rsidRPr="00047669">
        <w:rPr>
          <w:rFonts w:hint="cs"/>
          <w:rtl/>
        </w:rPr>
        <w:t>ی</w:t>
      </w:r>
      <w:r w:rsidRPr="00047669">
        <w:rPr>
          <w:rFonts w:hint="cs"/>
          <w:rtl/>
        </w:rPr>
        <w:t>ده است؛ ا</w:t>
      </w:r>
      <w:r w:rsidR="0028485C" w:rsidRPr="00047669">
        <w:rPr>
          <w:rFonts w:hint="cs"/>
          <w:rtl/>
        </w:rPr>
        <w:t>ی</w:t>
      </w:r>
      <w:r w:rsidRPr="00047669">
        <w:rPr>
          <w:rFonts w:hint="cs"/>
          <w:rtl/>
        </w:rPr>
        <w:t>ن شعر</w:t>
      </w:r>
      <w:r w:rsidR="007C6A2D" w:rsidRPr="00047669">
        <w:rPr>
          <w:rFonts w:hint="cs"/>
          <w:rtl/>
        </w:rPr>
        <w:t>،</w:t>
      </w:r>
      <w:r w:rsidR="004F180B" w:rsidRPr="00047669">
        <w:rPr>
          <w:rFonts w:hint="cs"/>
          <w:rtl/>
        </w:rPr>
        <w:t xml:space="preserve"> </w:t>
      </w:r>
      <w:r w:rsidRPr="00047669">
        <w:rPr>
          <w:rFonts w:hint="cs"/>
          <w:rtl/>
        </w:rPr>
        <w:t>به برادر</w:t>
      </w:r>
      <w:r w:rsidR="0028485C" w:rsidRPr="00047669">
        <w:rPr>
          <w:rFonts w:hint="cs"/>
          <w:rtl/>
        </w:rPr>
        <w:t>ی</w:t>
      </w:r>
      <w:r w:rsidRPr="00047669">
        <w:rPr>
          <w:rFonts w:hint="cs"/>
          <w:rtl/>
        </w:rPr>
        <w:t xml:space="preserve"> و محبت و وحدت فرا </w:t>
      </w:r>
      <w:r w:rsidR="00E825D7" w:rsidRPr="00047669">
        <w:rPr>
          <w:rFonts w:hint="cs"/>
          <w:rtl/>
        </w:rPr>
        <w:t>م</w:t>
      </w:r>
      <w:r w:rsidR="0028485C" w:rsidRPr="00047669">
        <w:rPr>
          <w:rFonts w:hint="cs"/>
          <w:rtl/>
        </w:rPr>
        <w:t>ی</w:t>
      </w:r>
      <w:r w:rsidR="00E825D7" w:rsidRPr="00047669">
        <w:rPr>
          <w:rFonts w:hint="cs"/>
          <w:rtl/>
        </w:rPr>
        <w:t>‌خوا</w:t>
      </w:r>
      <w:r w:rsidRPr="00047669">
        <w:rPr>
          <w:rFonts w:hint="cs"/>
          <w:rtl/>
        </w:rPr>
        <w:t>ند</w:t>
      </w:r>
      <w:r w:rsidR="0075782A" w:rsidRPr="00047669">
        <w:rPr>
          <w:rFonts w:hint="cs"/>
          <w:rtl/>
        </w:rPr>
        <w:t>:</w:t>
      </w:r>
    </w:p>
    <w:tbl>
      <w:tblPr>
        <w:bidiVisual/>
        <w:tblW w:w="0" w:type="auto"/>
        <w:jc w:val="center"/>
        <w:tblInd w:w="391" w:type="dxa"/>
        <w:tblLook w:val="04A0" w:firstRow="1" w:lastRow="0" w:firstColumn="1" w:lastColumn="0" w:noHBand="0" w:noVBand="1"/>
      </w:tblPr>
      <w:tblGrid>
        <w:gridCol w:w="3047"/>
        <w:gridCol w:w="688"/>
        <w:gridCol w:w="3178"/>
      </w:tblGrid>
      <w:tr w:rsidR="00861AFA" w:rsidRPr="00525B3A" w:rsidTr="003A24CE">
        <w:trPr>
          <w:jc w:val="center"/>
        </w:trPr>
        <w:tc>
          <w:tcPr>
            <w:tcW w:w="3145" w:type="dxa"/>
            <w:shd w:val="clear" w:color="auto" w:fill="auto"/>
          </w:tcPr>
          <w:p w:rsidR="00861AFA" w:rsidRPr="00861AFA" w:rsidRDefault="00861AFA" w:rsidP="00861AFA">
            <w:pPr>
              <w:pStyle w:val="a5"/>
              <w:ind w:firstLine="0"/>
              <w:jc w:val="lowKashida"/>
              <w:rPr>
                <w:sz w:val="2"/>
                <w:szCs w:val="2"/>
                <w:rtl/>
              </w:rPr>
            </w:pPr>
            <w:r w:rsidRPr="00861AFA">
              <w:rPr>
                <w:rtl/>
              </w:rPr>
              <w:t>قــال لـي المحبوب لمـا زرتـه</w:t>
            </w:r>
            <w:r>
              <w:rPr>
                <w:rFonts w:hint="cs"/>
                <w:rtl/>
              </w:rPr>
              <w:br/>
            </w:r>
          </w:p>
        </w:tc>
        <w:tc>
          <w:tcPr>
            <w:tcW w:w="709" w:type="dxa"/>
            <w:shd w:val="clear" w:color="auto" w:fill="auto"/>
          </w:tcPr>
          <w:p w:rsidR="00861AFA" w:rsidRPr="00861AFA" w:rsidRDefault="00861AFA" w:rsidP="00861AFA">
            <w:pPr>
              <w:pStyle w:val="a5"/>
              <w:jc w:val="lowKashida"/>
              <w:rPr>
                <w:rtl/>
              </w:rPr>
            </w:pPr>
          </w:p>
        </w:tc>
        <w:tc>
          <w:tcPr>
            <w:tcW w:w="3287" w:type="dxa"/>
            <w:shd w:val="clear" w:color="auto" w:fill="auto"/>
          </w:tcPr>
          <w:p w:rsidR="00861AFA" w:rsidRPr="00861AFA" w:rsidRDefault="00861AFA" w:rsidP="00861AFA">
            <w:pPr>
              <w:pStyle w:val="a5"/>
              <w:ind w:firstLine="0"/>
              <w:jc w:val="lowKashida"/>
              <w:rPr>
                <w:sz w:val="2"/>
                <w:szCs w:val="2"/>
                <w:rtl/>
              </w:rPr>
            </w:pPr>
            <w:r w:rsidRPr="00861AFA">
              <w:rPr>
                <w:rtl/>
              </w:rPr>
              <w:t>مـن ببـابي قـلـت: بالبـاب أنا</w:t>
            </w:r>
            <w:r>
              <w:rPr>
                <w:rFonts w:hint="cs"/>
                <w:rtl/>
              </w:rPr>
              <w:br/>
            </w:r>
          </w:p>
        </w:tc>
      </w:tr>
    </w:tbl>
    <w:p w:rsidR="00861AFA" w:rsidRDefault="0075782A" w:rsidP="00861AFA">
      <w:pPr>
        <w:pStyle w:val="a4"/>
        <w:rPr>
          <w:rtl/>
        </w:rPr>
      </w:pPr>
      <w:r w:rsidRPr="00047669">
        <w:rPr>
          <w:rFonts w:hint="cs"/>
          <w:rtl/>
        </w:rPr>
        <w:t xml:space="preserve"> </w:t>
      </w:r>
      <w:r w:rsidR="008F4B15" w:rsidRPr="00861AFA">
        <w:rPr>
          <w:rFonts w:hint="cs"/>
          <w:rtl/>
        </w:rPr>
        <w:t>«وقت</w:t>
      </w:r>
      <w:r w:rsidR="0028485C" w:rsidRPr="00861AFA">
        <w:rPr>
          <w:rFonts w:hint="cs"/>
          <w:rtl/>
        </w:rPr>
        <w:t>ی</w:t>
      </w:r>
      <w:r w:rsidR="008F4B15" w:rsidRPr="00861AFA">
        <w:rPr>
          <w:rFonts w:hint="cs"/>
          <w:rtl/>
        </w:rPr>
        <w:t xml:space="preserve"> به د</w:t>
      </w:r>
      <w:r w:rsidR="0028485C" w:rsidRPr="00861AFA">
        <w:rPr>
          <w:rFonts w:hint="cs"/>
          <w:rtl/>
        </w:rPr>
        <w:t>ی</w:t>
      </w:r>
      <w:r w:rsidR="008F4B15" w:rsidRPr="00861AFA">
        <w:rPr>
          <w:rFonts w:hint="cs"/>
          <w:rtl/>
        </w:rPr>
        <w:t>دار دوست رفتم</w:t>
      </w:r>
      <w:r w:rsidR="007C6A2D" w:rsidRPr="00861AFA">
        <w:rPr>
          <w:rFonts w:hint="cs"/>
          <w:rtl/>
        </w:rPr>
        <w:t>،</w:t>
      </w:r>
      <w:r w:rsidR="004F180B" w:rsidRPr="00861AFA">
        <w:rPr>
          <w:rFonts w:hint="cs"/>
          <w:rtl/>
        </w:rPr>
        <w:t xml:space="preserve"> </w:t>
      </w:r>
      <w:r w:rsidR="008F4B15" w:rsidRPr="00861AFA">
        <w:rPr>
          <w:rFonts w:hint="cs"/>
          <w:rtl/>
        </w:rPr>
        <w:t>به من گفت</w:t>
      </w:r>
      <w:r w:rsidRPr="00861AFA">
        <w:rPr>
          <w:rFonts w:hint="cs"/>
          <w:rtl/>
        </w:rPr>
        <w:t xml:space="preserve">: </w:t>
      </w:r>
      <w:r w:rsidR="008F4B15" w:rsidRPr="00861AFA">
        <w:rPr>
          <w:rFonts w:hint="cs"/>
          <w:rtl/>
        </w:rPr>
        <w:t xml:space="preserve">چه </w:t>
      </w:r>
      <w:r w:rsidR="006F1049" w:rsidRPr="00861AFA">
        <w:rPr>
          <w:rFonts w:hint="cs"/>
          <w:rtl/>
        </w:rPr>
        <w:t>ک</w:t>
      </w:r>
      <w:r w:rsidR="008F4B15" w:rsidRPr="00861AFA">
        <w:rPr>
          <w:rFonts w:hint="cs"/>
          <w:rtl/>
        </w:rPr>
        <w:t>س</w:t>
      </w:r>
      <w:r w:rsidR="0028485C" w:rsidRPr="00861AFA">
        <w:rPr>
          <w:rFonts w:hint="cs"/>
          <w:rtl/>
        </w:rPr>
        <w:t>ی</w:t>
      </w:r>
      <w:r w:rsidR="008F4B15" w:rsidRPr="00861AFA">
        <w:rPr>
          <w:rFonts w:hint="cs"/>
          <w:rtl/>
        </w:rPr>
        <w:t xml:space="preserve"> پشت در است؟ گفتم</w:t>
      </w:r>
      <w:r w:rsidRPr="00861AFA">
        <w:rPr>
          <w:rFonts w:hint="cs"/>
          <w:rtl/>
        </w:rPr>
        <w:t xml:space="preserve">: </w:t>
      </w:r>
      <w:r w:rsidR="008F4B15" w:rsidRPr="00861AFA">
        <w:rPr>
          <w:rFonts w:hint="cs"/>
          <w:rtl/>
        </w:rPr>
        <w:t>من</w:t>
      </w:r>
      <w:r w:rsidR="007C6A2D" w:rsidRPr="00861AFA">
        <w:rPr>
          <w:rFonts w:hint="cs"/>
          <w:rtl/>
        </w:rPr>
        <w:t>،</w:t>
      </w:r>
      <w:r w:rsidR="004F180B" w:rsidRPr="00861AFA">
        <w:rPr>
          <w:rFonts w:hint="cs"/>
          <w:rtl/>
        </w:rPr>
        <w:t xml:space="preserve"> </w:t>
      </w:r>
      <w:r w:rsidR="008F4B15" w:rsidRPr="00861AFA">
        <w:rPr>
          <w:rFonts w:hint="cs"/>
          <w:rtl/>
        </w:rPr>
        <w:t>هستم»</w:t>
      </w:r>
      <w:r w:rsidRPr="00861AFA">
        <w:rPr>
          <w:rFonts w:hint="cs"/>
          <w:rtl/>
        </w:rPr>
        <w:t>.</w:t>
      </w:r>
    </w:p>
    <w:tbl>
      <w:tblPr>
        <w:bidiVisual/>
        <w:tblW w:w="0" w:type="auto"/>
        <w:jc w:val="center"/>
        <w:tblInd w:w="391" w:type="dxa"/>
        <w:tblLook w:val="04A0" w:firstRow="1" w:lastRow="0" w:firstColumn="1" w:lastColumn="0" w:noHBand="0" w:noVBand="1"/>
      </w:tblPr>
      <w:tblGrid>
        <w:gridCol w:w="3048"/>
        <w:gridCol w:w="688"/>
        <w:gridCol w:w="3177"/>
      </w:tblGrid>
      <w:tr w:rsidR="00861AFA" w:rsidRPr="00525B3A" w:rsidTr="003A24CE">
        <w:trPr>
          <w:jc w:val="center"/>
        </w:trPr>
        <w:tc>
          <w:tcPr>
            <w:tcW w:w="3145" w:type="dxa"/>
            <w:shd w:val="clear" w:color="auto" w:fill="auto"/>
          </w:tcPr>
          <w:p w:rsidR="00861AFA" w:rsidRPr="00861AFA" w:rsidRDefault="00861AFA" w:rsidP="00861AFA">
            <w:pPr>
              <w:pStyle w:val="a5"/>
              <w:ind w:firstLine="0"/>
              <w:jc w:val="lowKashida"/>
              <w:rPr>
                <w:sz w:val="2"/>
                <w:szCs w:val="2"/>
                <w:rtl/>
              </w:rPr>
            </w:pPr>
            <w:r w:rsidRPr="001B4FA4">
              <w:rPr>
                <w:rtl/>
              </w:rPr>
              <w:t>قـال لي أخطأت تعريف الهو</w:t>
            </w:r>
            <w:r>
              <w:rPr>
                <w:rFonts w:hint="cs"/>
                <w:rtl/>
              </w:rPr>
              <w:t>ی</w:t>
            </w:r>
            <w:r>
              <w:rPr>
                <w:rtl/>
              </w:rPr>
              <w:br/>
            </w:r>
          </w:p>
        </w:tc>
        <w:tc>
          <w:tcPr>
            <w:tcW w:w="709" w:type="dxa"/>
            <w:shd w:val="clear" w:color="auto" w:fill="auto"/>
          </w:tcPr>
          <w:p w:rsidR="00861AFA" w:rsidRPr="00525B3A" w:rsidRDefault="00861AFA" w:rsidP="00861AFA">
            <w:pPr>
              <w:pStyle w:val="a5"/>
              <w:jc w:val="lowKashida"/>
              <w:rPr>
                <w:rtl/>
              </w:rPr>
            </w:pPr>
          </w:p>
        </w:tc>
        <w:tc>
          <w:tcPr>
            <w:tcW w:w="3287" w:type="dxa"/>
            <w:shd w:val="clear" w:color="auto" w:fill="auto"/>
          </w:tcPr>
          <w:p w:rsidR="00861AFA" w:rsidRPr="00861AFA" w:rsidRDefault="00861AFA" w:rsidP="00861AFA">
            <w:pPr>
              <w:pStyle w:val="a5"/>
              <w:ind w:firstLine="0"/>
              <w:jc w:val="lowKashida"/>
              <w:rPr>
                <w:sz w:val="2"/>
                <w:szCs w:val="2"/>
                <w:rtl/>
              </w:rPr>
            </w:pPr>
            <w:r w:rsidRPr="001B4FA4">
              <w:rPr>
                <w:rtl/>
              </w:rPr>
              <w:t>حينما فرقت فيه بيننا</w:t>
            </w:r>
            <w:r>
              <w:rPr>
                <w:rFonts w:hint="cs"/>
                <w:rtl/>
              </w:rPr>
              <w:br/>
            </w:r>
          </w:p>
        </w:tc>
      </w:tr>
    </w:tbl>
    <w:p w:rsidR="00861AFA" w:rsidRDefault="0075782A" w:rsidP="00861AFA">
      <w:pPr>
        <w:pStyle w:val="a4"/>
        <w:rPr>
          <w:rtl/>
        </w:rPr>
      </w:pPr>
      <w:r w:rsidRPr="00861AFA">
        <w:rPr>
          <w:rFonts w:hint="cs"/>
          <w:rtl/>
        </w:rPr>
        <w:t xml:space="preserve"> </w:t>
      </w:r>
      <w:r w:rsidR="008F4B15" w:rsidRPr="00861AFA">
        <w:rPr>
          <w:rFonts w:hint="cs"/>
          <w:rtl/>
        </w:rPr>
        <w:t>«به من گفت</w:t>
      </w:r>
      <w:r w:rsidRPr="00861AFA">
        <w:rPr>
          <w:rFonts w:hint="cs"/>
          <w:rtl/>
        </w:rPr>
        <w:t xml:space="preserve">: </w:t>
      </w:r>
      <w:r w:rsidR="008F4B15" w:rsidRPr="00861AFA">
        <w:rPr>
          <w:rFonts w:hint="cs"/>
          <w:rtl/>
        </w:rPr>
        <w:t>محبت را اشتباه تعر</w:t>
      </w:r>
      <w:r w:rsidR="0028485C" w:rsidRPr="00861AFA">
        <w:rPr>
          <w:rFonts w:hint="cs"/>
          <w:rtl/>
        </w:rPr>
        <w:t>ی</w:t>
      </w:r>
      <w:r w:rsidR="008F4B15" w:rsidRPr="00861AFA">
        <w:rPr>
          <w:rFonts w:hint="cs"/>
          <w:rtl/>
        </w:rPr>
        <w:t xml:space="preserve">ف </w:t>
      </w:r>
      <w:r w:rsidR="006F1049" w:rsidRPr="00861AFA">
        <w:rPr>
          <w:rFonts w:hint="cs"/>
          <w:rtl/>
        </w:rPr>
        <w:t>ک</w:t>
      </w:r>
      <w:r w:rsidR="008F4B15" w:rsidRPr="00861AFA">
        <w:rPr>
          <w:rFonts w:hint="cs"/>
          <w:rtl/>
        </w:rPr>
        <w:t>رده</w:t>
      </w:r>
      <w:r w:rsidR="00861AFA">
        <w:rPr>
          <w:rFonts w:hint="cs"/>
          <w:rtl/>
        </w:rPr>
        <w:t>‌ای،</w:t>
      </w:r>
      <w:r w:rsidR="004F180B" w:rsidRPr="00861AFA">
        <w:rPr>
          <w:rFonts w:hint="cs"/>
          <w:rtl/>
        </w:rPr>
        <w:t xml:space="preserve"> </w:t>
      </w:r>
      <w:r w:rsidR="008F4B15" w:rsidRPr="00861AFA">
        <w:rPr>
          <w:rFonts w:hint="cs"/>
          <w:rtl/>
        </w:rPr>
        <w:t>وقت</w:t>
      </w:r>
      <w:r w:rsidR="0028485C" w:rsidRPr="00861AFA">
        <w:rPr>
          <w:rFonts w:hint="cs"/>
          <w:rtl/>
        </w:rPr>
        <w:t>ی</w:t>
      </w:r>
      <w:r w:rsidR="008F4B15" w:rsidRPr="00861AFA">
        <w:rPr>
          <w:rFonts w:hint="cs"/>
          <w:rtl/>
        </w:rPr>
        <w:t xml:space="preserve"> </w:t>
      </w:r>
      <w:r w:rsidR="006F1049" w:rsidRPr="00861AFA">
        <w:rPr>
          <w:rFonts w:hint="cs"/>
          <w:rtl/>
        </w:rPr>
        <w:t>ک</w:t>
      </w:r>
      <w:r w:rsidR="008F4B15" w:rsidRPr="00861AFA">
        <w:rPr>
          <w:rFonts w:hint="cs"/>
          <w:rtl/>
        </w:rPr>
        <w:t>ه در محبت و مهرورز</w:t>
      </w:r>
      <w:r w:rsidR="0028485C" w:rsidRPr="00861AFA">
        <w:rPr>
          <w:rFonts w:hint="cs"/>
          <w:rtl/>
        </w:rPr>
        <w:t>ی</w:t>
      </w:r>
      <w:r w:rsidR="008F4B15" w:rsidRPr="00861AFA">
        <w:rPr>
          <w:rFonts w:hint="cs"/>
          <w:rtl/>
        </w:rPr>
        <w:t xml:space="preserve"> م</w:t>
      </w:r>
      <w:r w:rsidR="0028485C" w:rsidRPr="00861AFA">
        <w:rPr>
          <w:rFonts w:hint="cs"/>
          <w:rtl/>
        </w:rPr>
        <w:t>ی</w:t>
      </w:r>
      <w:r w:rsidR="008F4B15" w:rsidRPr="00861AFA">
        <w:rPr>
          <w:rFonts w:hint="cs"/>
          <w:rtl/>
        </w:rPr>
        <w:t>ان ما فرق قا</w:t>
      </w:r>
      <w:r w:rsidR="0028485C" w:rsidRPr="00861AFA">
        <w:rPr>
          <w:rFonts w:hint="cs"/>
          <w:rtl/>
        </w:rPr>
        <w:t>ی</w:t>
      </w:r>
      <w:r w:rsidR="008F4B15" w:rsidRPr="00861AFA">
        <w:rPr>
          <w:rFonts w:hint="cs"/>
          <w:rtl/>
        </w:rPr>
        <w:t>ل شد</w:t>
      </w:r>
      <w:r w:rsidR="0028485C" w:rsidRPr="00861AFA">
        <w:rPr>
          <w:rFonts w:hint="cs"/>
          <w:rtl/>
        </w:rPr>
        <w:t>ی</w:t>
      </w:r>
      <w:r w:rsidR="008F4B15" w:rsidRPr="00861AFA">
        <w:rPr>
          <w:rFonts w:hint="cs"/>
          <w:rtl/>
        </w:rPr>
        <w:t>»</w:t>
      </w:r>
      <w:r w:rsidRPr="00861AFA">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861AFA" w:rsidRPr="00525B3A" w:rsidTr="003A24CE">
        <w:trPr>
          <w:jc w:val="center"/>
        </w:trPr>
        <w:tc>
          <w:tcPr>
            <w:tcW w:w="3145" w:type="dxa"/>
            <w:shd w:val="clear" w:color="auto" w:fill="auto"/>
          </w:tcPr>
          <w:p w:rsidR="00861AFA" w:rsidRPr="00861AFA" w:rsidRDefault="00861AFA" w:rsidP="00861AFA">
            <w:pPr>
              <w:pStyle w:val="a5"/>
              <w:ind w:firstLine="0"/>
              <w:jc w:val="lowKashida"/>
              <w:rPr>
                <w:sz w:val="2"/>
                <w:szCs w:val="2"/>
                <w:rtl/>
              </w:rPr>
            </w:pPr>
            <w:r w:rsidRPr="001B4FA4">
              <w:rPr>
                <w:rtl/>
              </w:rPr>
              <w:t>ومض</w:t>
            </w:r>
            <w:r>
              <w:rPr>
                <w:rFonts w:hint="cs"/>
                <w:rtl/>
              </w:rPr>
              <w:t>ی</w:t>
            </w:r>
            <w:r w:rsidRPr="001B4FA4">
              <w:rPr>
                <w:rtl/>
              </w:rPr>
              <w:t xml:space="preserve"> عام فلما جئته</w:t>
            </w:r>
            <w:r>
              <w:rPr>
                <w:rFonts w:hint="cs"/>
                <w:rtl/>
              </w:rPr>
              <w:br/>
            </w:r>
          </w:p>
        </w:tc>
        <w:tc>
          <w:tcPr>
            <w:tcW w:w="709" w:type="dxa"/>
            <w:shd w:val="clear" w:color="auto" w:fill="auto"/>
          </w:tcPr>
          <w:p w:rsidR="00861AFA" w:rsidRPr="00525B3A" w:rsidRDefault="00861AFA" w:rsidP="00861AFA">
            <w:pPr>
              <w:pStyle w:val="a5"/>
              <w:jc w:val="lowKashida"/>
              <w:rPr>
                <w:rtl/>
              </w:rPr>
            </w:pPr>
          </w:p>
        </w:tc>
        <w:tc>
          <w:tcPr>
            <w:tcW w:w="3287" w:type="dxa"/>
            <w:shd w:val="clear" w:color="auto" w:fill="auto"/>
          </w:tcPr>
          <w:p w:rsidR="00861AFA" w:rsidRPr="00861AFA" w:rsidRDefault="00861AFA" w:rsidP="00861AFA">
            <w:pPr>
              <w:pStyle w:val="a5"/>
              <w:ind w:firstLine="0"/>
              <w:jc w:val="lowKashida"/>
              <w:rPr>
                <w:sz w:val="2"/>
                <w:szCs w:val="2"/>
                <w:rtl/>
              </w:rPr>
            </w:pPr>
            <w:r w:rsidRPr="001B4FA4">
              <w:rPr>
                <w:rtl/>
              </w:rPr>
              <w:t>أطـرق الـبـاب علـيـه مـوهـنا</w:t>
            </w:r>
            <w:r>
              <w:rPr>
                <w:rFonts w:hint="cs"/>
                <w:rtl/>
              </w:rPr>
              <w:br/>
            </w:r>
          </w:p>
        </w:tc>
      </w:tr>
    </w:tbl>
    <w:p w:rsidR="008F4B15" w:rsidRDefault="0075782A" w:rsidP="00861AFA">
      <w:pPr>
        <w:pStyle w:val="a4"/>
        <w:rPr>
          <w:rtl/>
        </w:rPr>
      </w:pPr>
      <w:r w:rsidRPr="00861AFA">
        <w:rPr>
          <w:rFonts w:hint="cs"/>
          <w:rtl/>
        </w:rPr>
        <w:t xml:space="preserve"> </w:t>
      </w:r>
      <w:r w:rsidR="008F4B15" w:rsidRPr="00861AFA">
        <w:rPr>
          <w:rFonts w:hint="cs"/>
          <w:rtl/>
        </w:rPr>
        <w:t>«سال</w:t>
      </w:r>
      <w:r w:rsidR="0028485C" w:rsidRPr="00861AFA">
        <w:rPr>
          <w:rFonts w:hint="cs"/>
          <w:rtl/>
        </w:rPr>
        <w:t>ی</w:t>
      </w:r>
      <w:r w:rsidR="008F4B15" w:rsidRPr="00861AFA">
        <w:rPr>
          <w:rFonts w:hint="cs"/>
          <w:rtl/>
        </w:rPr>
        <w:t xml:space="preserve"> گذشت</w:t>
      </w:r>
      <w:r w:rsidR="006F720B" w:rsidRPr="00861AFA">
        <w:rPr>
          <w:rFonts w:hint="cs"/>
          <w:rtl/>
        </w:rPr>
        <w:t>،</w:t>
      </w:r>
      <w:r w:rsidR="004F180B" w:rsidRPr="00861AFA">
        <w:rPr>
          <w:rFonts w:hint="cs"/>
          <w:rtl/>
        </w:rPr>
        <w:t xml:space="preserve"> </w:t>
      </w:r>
      <w:r w:rsidR="008F4B15" w:rsidRPr="00861AFA">
        <w:rPr>
          <w:rFonts w:hint="cs"/>
          <w:rtl/>
        </w:rPr>
        <w:t>نزد او رفتم و در زدم»</w:t>
      </w:r>
      <w:r w:rsidRPr="00861AFA">
        <w:rPr>
          <w:rFonts w:hint="cs"/>
          <w:rtl/>
        </w:rPr>
        <w:t xml:space="preserve">. </w:t>
      </w:r>
    </w:p>
    <w:tbl>
      <w:tblPr>
        <w:bidiVisual/>
        <w:tblW w:w="0" w:type="auto"/>
        <w:jc w:val="center"/>
        <w:tblInd w:w="391" w:type="dxa"/>
        <w:tblLook w:val="04A0" w:firstRow="1" w:lastRow="0" w:firstColumn="1" w:lastColumn="0" w:noHBand="0" w:noVBand="1"/>
      </w:tblPr>
      <w:tblGrid>
        <w:gridCol w:w="3037"/>
        <w:gridCol w:w="689"/>
        <w:gridCol w:w="3187"/>
      </w:tblGrid>
      <w:tr w:rsidR="00861AFA" w:rsidRPr="00525B3A" w:rsidTr="003A24CE">
        <w:trPr>
          <w:jc w:val="center"/>
        </w:trPr>
        <w:tc>
          <w:tcPr>
            <w:tcW w:w="3145" w:type="dxa"/>
            <w:shd w:val="clear" w:color="auto" w:fill="auto"/>
          </w:tcPr>
          <w:p w:rsidR="00861AFA" w:rsidRPr="00861AFA" w:rsidRDefault="00861AFA" w:rsidP="00861AFA">
            <w:pPr>
              <w:pStyle w:val="a5"/>
              <w:ind w:firstLine="0"/>
              <w:jc w:val="lowKashida"/>
              <w:rPr>
                <w:sz w:val="2"/>
                <w:szCs w:val="2"/>
                <w:rtl/>
              </w:rPr>
            </w:pPr>
            <w:r w:rsidRPr="001B4FA4">
              <w:rPr>
                <w:rtl/>
              </w:rPr>
              <w:t>قال لي من أنت قلت انظر</w:t>
            </w:r>
            <w:r>
              <w:rPr>
                <w:rFonts w:hint="cs"/>
                <w:rtl/>
              </w:rPr>
              <w:t xml:space="preserve"> </w:t>
            </w:r>
            <w:r w:rsidRPr="001B4FA4">
              <w:rPr>
                <w:rtl/>
              </w:rPr>
              <w:t>فما</w:t>
            </w:r>
            <w:r>
              <w:rPr>
                <w:rFonts w:hint="cs"/>
                <w:rtl/>
              </w:rPr>
              <w:br/>
            </w:r>
          </w:p>
        </w:tc>
        <w:tc>
          <w:tcPr>
            <w:tcW w:w="709" w:type="dxa"/>
            <w:shd w:val="clear" w:color="auto" w:fill="auto"/>
          </w:tcPr>
          <w:p w:rsidR="00861AFA" w:rsidRPr="00525B3A" w:rsidRDefault="00861AFA" w:rsidP="00861AFA">
            <w:pPr>
              <w:pStyle w:val="a5"/>
              <w:jc w:val="lowKashida"/>
              <w:rPr>
                <w:rtl/>
              </w:rPr>
            </w:pPr>
          </w:p>
        </w:tc>
        <w:tc>
          <w:tcPr>
            <w:tcW w:w="3287" w:type="dxa"/>
            <w:shd w:val="clear" w:color="auto" w:fill="auto"/>
          </w:tcPr>
          <w:p w:rsidR="00861AFA" w:rsidRPr="00861AFA" w:rsidRDefault="00861AFA" w:rsidP="00861AFA">
            <w:pPr>
              <w:pStyle w:val="a5"/>
              <w:ind w:firstLine="0"/>
              <w:jc w:val="lowKashida"/>
              <w:rPr>
                <w:sz w:val="2"/>
                <w:szCs w:val="2"/>
                <w:rtl/>
              </w:rPr>
            </w:pPr>
            <w:r w:rsidRPr="001B4FA4">
              <w:rPr>
                <w:rtl/>
              </w:rPr>
              <w:t>ثم إلا أنــت بـالـبــاب هـنــا</w:t>
            </w:r>
            <w:r>
              <w:rPr>
                <w:rFonts w:hint="cs"/>
                <w:rtl/>
              </w:rPr>
              <w:br/>
            </w:r>
          </w:p>
        </w:tc>
      </w:tr>
    </w:tbl>
    <w:p w:rsidR="00861AFA" w:rsidRDefault="008F4B15" w:rsidP="00861AFA">
      <w:pPr>
        <w:pStyle w:val="a4"/>
        <w:rPr>
          <w:rtl/>
        </w:rPr>
      </w:pPr>
      <w:r w:rsidRPr="00861AFA">
        <w:rPr>
          <w:rFonts w:hint="cs"/>
          <w:rtl/>
        </w:rPr>
        <w:t>«به من گفت</w:t>
      </w:r>
      <w:r w:rsidR="0075782A" w:rsidRPr="00861AFA">
        <w:rPr>
          <w:rFonts w:hint="cs"/>
          <w:rtl/>
        </w:rPr>
        <w:t xml:space="preserve">: </w:t>
      </w:r>
      <w:r w:rsidR="006F1049" w:rsidRPr="00861AFA">
        <w:rPr>
          <w:rFonts w:hint="cs"/>
          <w:rtl/>
        </w:rPr>
        <w:t>ک</w:t>
      </w:r>
      <w:r w:rsidR="0028485C" w:rsidRPr="00861AFA">
        <w:rPr>
          <w:rFonts w:hint="cs"/>
          <w:rtl/>
        </w:rPr>
        <w:t>ی</w:t>
      </w:r>
      <w:r w:rsidRPr="00861AFA">
        <w:rPr>
          <w:rFonts w:hint="cs"/>
          <w:rtl/>
        </w:rPr>
        <w:t>ست</w:t>
      </w:r>
      <w:r w:rsidR="0028485C" w:rsidRPr="00861AFA">
        <w:rPr>
          <w:rFonts w:hint="cs"/>
          <w:rtl/>
        </w:rPr>
        <w:t>ی</w:t>
      </w:r>
      <w:r w:rsidRPr="00861AFA">
        <w:rPr>
          <w:rFonts w:hint="cs"/>
          <w:rtl/>
        </w:rPr>
        <w:t>؟ گفتم</w:t>
      </w:r>
      <w:r w:rsidR="0075782A" w:rsidRPr="00861AFA">
        <w:rPr>
          <w:rFonts w:hint="cs"/>
          <w:rtl/>
        </w:rPr>
        <w:t xml:space="preserve">: </w:t>
      </w:r>
      <w:r w:rsidRPr="00861AFA">
        <w:rPr>
          <w:rFonts w:hint="cs"/>
          <w:rtl/>
        </w:rPr>
        <w:t xml:space="preserve">نگاه </w:t>
      </w:r>
      <w:r w:rsidR="006F1049" w:rsidRPr="00861AFA">
        <w:rPr>
          <w:rFonts w:hint="cs"/>
          <w:rtl/>
        </w:rPr>
        <w:t>ک</w:t>
      </w:r>
      <w:r w:rsidRPr="00861AFA">
        <w:rPr>
          <w:rFonts w:hint="cs"/>
          <w:rtl/>
        </w:rPr>
        <w:t>ن؛ دمِ در</w:t>
      </w:r>
      <w:r w:rsidR="007C6A2D" w:rsidRPr="00861AFA">
        <w:rPr>
          <w:rFonts w:hint="cs"/>
          <w:rtl/>
        </w:rPr>
        <w:t>،</w:t>
      </w:r>
      <w:r w:rsidR="004F180B" w:rsidRPr="00861AFA">
        <w:rPr>
          <w:rFonts w:hint="cs"/>
          <w:rtl/>
        </w:rPr>
        <w:t xml:space="preserve"> </w:t>
      </w:r>
      <w:r w:rsidRPr="00861AFA">
        <w:rPr>
          <w:rFonts w:hint="cs"/>
          <w:rtl/>
        </w:rPr>
        <w:t xml:space="preserve">جز تو </w:t>
      </w:r>
      <w:r w:rsidR="006F1049" w:rsidRPr="00861AFA">
        <w:rPr>
          <w:rFonts w:hint="cs"/>
          <w:rtl/>
        </w:rPr>
        <w:t>ک</w:t>
      </w:r>
      <w:r w:rsidRPr="00861AFA">
        <w:rPr>
          <w:rFonts w:hint="cs"/>
          <w:rtl/>
        </w:rPr>
        <w:t>س</w:t>
      </w:r>
      <w:r w:rsidR="0028485C" w:rsidRPr="00861AFA">
        <w:rPr>
          <w:rFonts w:hint="cs"/>
          <w:rtl/>
        </w:rPr>
        <w:t>ی</w:t>
      </w:r>
      <w:r w:rsidRPr="00861AFA">
        <w:rPr>
          <w:rFonts w:hint="cs"/>
          <w:rtl/>
        </w:rPr>
        <w:t xml:space="preserve"> ن</w:t>
      </w:r>
      <w:r w:rsidR="0028485C" w:rsidRPr="00861AFA">
        <w:rPr>
          <w:rFonts w:hint="cs"/>
          <w:rtl/>
        </w:rPr>
        <w:t>ی</w:t>
      </w:r>
      <w:r w:rsidRPr="00861AFA">
        <w:rPr>
          <w:rFonts w:hint="cs"/>
          <w:rtl/>
        </w:rPr>
        <w:t>ست»</w:t>
      </w:r>
      <w:r w:rsidR="0075782A" w:rsidRPr="00861AFA">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861AFA" w:rsidRPr="00525B3A" w:rsidTr="003A24CE">
        <w:trPr>
          <w:jc w:val="center"/>
        </w:trPr>
        <w:tc>
          <w:tcPr>
            <w:tcW w:w="3145" w:type="dxa"/>
            <w:shd w:val="clear" w:color="auto" w:fill="auto"/>
          </w:tcPr>
          <w:p w:rsidR="00861AFA" w:rsidRPr="00861AFA" w:rsidRDefault="00861AFA" w:rsidP="00861AFA">
            <w:pPr>
              <w:pStyle w:val="a5"/>
              <w:ind w:firstLine="0"/>
              <w:jc w:val="lowKashida"/>
              <w:rPr>
                <w:sz w:val="2"/>
                <w:szCs w:val="2"/>
                <w:rtl/>
              </w:rPr>
            </w:pPr>
            <w:r w:rsidRPr="001B4FA4">
              <w:rPr>
                <w:rtl/>
              </w:rPr>
              <w:t>قال لي أحسنت تعريف الهو</w:t>
            </w:r>
            <w:r>
              <w:rPr>
                <w:rFonts w:hint="cs"/>
                <w:rtl/>
              </w:rPr>
              <w:t>ی</w:t>
            </w:r>
            <w:r>
              <w:rPr>
                <w:rFonts w:hint="cs"/>
                <w:rtl/>
              </w:rPr>
              <w:br/>
            </w:r>
          </w:p>
        </w:tc>
        <w:tc>
          <w:tcPr>
            <w:tcW w:w="709" w:type="dxa"/>
            <w:shd w:val="clear" w:color="auto" w:fill="auto"/>
          </w:tcPr>
          <w:p w:rsidR="00861AFA" w:rsidRPr="00525B3A" w:rsidRDefault="00861AFA" w:rsidP="00861AFA">
            <w:pPr>
              <w:pStyle w:val="a5"/>
              <w:jc w:val="lowKashida"/>
              <w:rPr>
                <w:rtl/>
              </w:rPr>
            </w:pPr>
          </w:p>
        </w:tc>
        <w:tc>
          <w:tcPr>
            <w:tcW w:w="3287" w:type="dxa"/>
            <w:shd w:val="clear" w:color="auto" w:fill="auto"/>
          </w:tcPr>
          <w:p w:rsidR="00861AFA" w:rsidRPr="00861AFA" w:rsidRDefault="00861AFA" w:rsidP="00861AFA">
            <w:pPr>
              <w:pStyle w:val="a5"/>
              <w:ind w:firstLine="0"/>
              <w:jc w:val="lowKashida"/>
              <w:rPr>
                <w:sz w:val="2"/>
                <w:szCs w:val="2"/>
                <w:rtl/>
              </w:rPr>
            </w:pPr>
            <w:r w:rsidRPr="001B4FA4">
              <w:rPr>
                <w:rtl/>
              </w:rPr>
              <w:t>وعرفت الحب ف</w:t>
            </w:r>
            <w:r>
              <w:rPr>
                <w:rFonts w:hint="cs"/>
                <w:rtl/>
              </w:rPr>
              <w:t>أ</w:t>
            </w:r>
            <w:r w:rsidRPr="001B4FA4">
              <w:rPr>
                <w:rtl/>
              </w:rPr>
              <w:t>دخل يا أنا</w:t>
            </w:r>
            <w:r>
              <w:rPr>
                <w:rFonts w:hint="cs"/>
                <w:rtl/>
              </w:rPr>
              <w:br/>
            </w:r>
          </w:p>
        </w:tc>
      </w:tr>
    </w:tbl>
    <w:p w:rsidR="008F4B15" w:rsidRPr="00861AFA" w:rsidRDefault="0075782A" w:rsidP="00861AFA">
      <w:pPr>
        <w:pStyle w:val="a4"/>
        <w:rPr>
          <w:rtl/>
        </w:rPr>
      </w:pPr>
      <w:r w:rsidRPr="00861AFA">
        <w:rPr>
          <w:rFonts w:hint="cs"/>
          <w:rtl/>
        </w:rPr>
        <w:t xml:space="preserve"> </w:t>
      </w:r>
      <w:r w:rsidR="008F4B15" w:rsidRPr="00861AFA">
        <w:rPr>
          <w:rFonts w:hint="cs"/>
          <w:rtl/>
        </w:rPr>
        <w:t>«به من گفت</w:t>
      </w:r>
      <w:r w:rsidRPr="00861AFA">
        <w:rPr>
          <w:rFonts w:hint="cs"/>
          <w:rtl/>
        </w:rPr>
        <w:t xml:space="preserve">: </w:t>
      </w:r>
      <w:r w:rsidR="008F4B15" w:rsidRPr="00861AFA">
        <w:rPr>
          <w:rFonts w:hint="cs"/>
          <w:rtl/>
        </w:rPr>
        <w:t>محبت را خوب تعر</w:t>
      </w:r>
      <w:r w:rsidR="0028485C" w:rsidRPr="00861AFA">
        <w:rPr>
          <w:rFonts w:hint="cs"/>
          <w:rtl/>
        </w:rPr>
        <w:t>ی</w:t>
      </w:r>
      <w:r w:rsidR="008F4B15" w:rsidRPr="00861AFA">
        <w:rPr>
          <w:rFonts w:hint="cs"/>
          <w:rtl/>
        </w:rPr>
        <w:t xml:space="preserve">ف </w:t>
      </w:r>
      <w:r w:rsidR="006F1049" w:rsidRPr="00861AFA">
        <w:rPr>
          <w:rFonts w:hint="cs"/>
          <w:rtl/>
        </w:rPr>
        <w:t>ک</w:t>
      </w:r>
      <w:r w:rsidR="008F4B15" w:rsidRPr="00861AFA">
        <w:rPr>
          <w:rFonts w:hint="cs"/>
          <w:rtl/>
        </w:rPr>
        <w:t>رد</w:t>
      </w:r>
      <w:r w:rsidR="0028485C" w:rsidRPr="00861AFA">
        <w:rPr>
          <w:rFonts w:hint="cs"/>
          <w:rtl/>
        </w:rPr>
        <w:t>ی</w:t>
      </w:r>
      <w:r w:rsidR="008F4B15" w:rsidRPr="00861AFA">
        <w:rPr>
          <w:rFonts w:hint="cs"/>
          <w:rtl/>
        </w:rPr>
        <w:t xml:space="preserve"> و دوست</w:t>
      </w:r>
      <w:r w:rsidR="0028485C" w:rsidRPr="00861AFA">
        <w:rPr>
          <w:rFonts w:hint="cs"/>
          <w:rtl/>
        </w:rPr>
        <w:t>ی</w:t>
      </w:r>
      <w:r w:rsidR="008F4B15" w:rsidRPr="00861AFA">
        <w:rPr>
          <w:rFonts w:hint="cs"/>
          <w:rtl/>
        </w:rPr>
        <w:t xml:space="preserve"> را شناخت</w:t>
      </w:r>
      <w:r w:rsidR="0028485C" w:rsidRPr="00861AFA">
        <w:rPr>
          <w:rFonts w:hint="cs"/>
          <w:rtl/>
        </w:rPr>
        <w:t>ی</w:t>
      </w:r>
      <w:r w:rsidR="008F4B15" w:rsidRPr="00861AFA">
        <w:rPr>
          <w:rFonts w:hint="cs"/>
          <w:rtl/>
        </w:rPr>
        <w:t>؛ پس وارد شو ا</w:t>
      </w:r>
      <w:r w:rsidR="0028485C" w:rsidRPr="00861AFA">
        <w:rPr>
          <w:rFonts w:hint="cs"/>
          <w:rtl/>
        </w:rPr>
        <w:t>ی</w:t>
      </w:r>
      <w:r w:rsidR="008F4B15" w:rsidRPr="00861AFA">
        <w:rPr>
          <w:rFonts w:hint="cs"/>
          <w:rtl/>
        </w:rPr>
        <w:t xml:space="preserve"> </w:t>
      </w:r>
      <w:r w:rsidR="006F1049" w:rsidRPr="00861AFA">
        <w:rPr>
          <w:rFonts w:hint="cs"/>
          <w:rtl/>
        </w:rPr>
        <w:t>ک</w:t>
      </w:r>
      <w:r w:rsidR="008F4B15" w:rsidRPr="00861AFA">
        <w:rPr>
          <w:rFonts w:hint="cs"/>
          <w:rtl/>
        </w:rPr>
        <w:t>س</w:t>
      </w:r>
      <w:r w:rsidR="0028485C" w:rsidRPr="00861AFA">
        <w:rPr>
          <w:rFonts w:hint="cs"/>
          <w:rtl/>
        </w:rPr>
        <w:t>ی</w:t>
      </w:r>
      <w:r w:rsidR="008F4B15" w:rsidRPr="00861AFA">
        <w:rPr>
          <w:rFonts w:hint="cs"/>
          <w:rtl/>
        </w:rPr>
        <w:t xml:space="preserve"> </w:t>
      </w:r>
      <w:r w:rsidR="006F1049" w:rsidRPr="00861AFA">
        <w:rPr>
          <w:rFonts w:hint="cs"/>
          <w:rtl/>
        </w:rPr>
        <w:t>ک</w:t>
      </w:r>
      <w:r w:rsidR="008F4B15" w:rsidRPr="00861AFA">
        <w:rPr>
          <w:rFonts w:hint="cs"/>
          <w:rtl/>
        </w:rPr>
        <w:t>ه گو</w:t>
      </w:r>
      <w:r w:rsidR="0028485C" w:rsidRPr="00861AFA">
        <w:rPr>
          <w:rFonts w:hint="cs"/>
          <w:rtl/>
        </w:rPr>
        <w:t>یی</w:t>
      </w:r>
      <w:r w:rsidR="008F4B15" w:rsidRPr="00861AFA">
        <w:rPr>
          <w:rFonts w:hint="cs"/>
          <w:rtl/>
        </w:rPr>
        <w:t xml:space="preserve"> خودم هست</w:t>
      </w:r>
      <w:r w:rsidR="0028485C" w:rsidRPr="00861AFA">
        <w:rPr>
          <w:rFonts w:hint="cs"/>
          <w:rtl/>
        </w:rPr>
        <w:t>ی</w:t>
      </w:r>
      <w:r w:rsidR="008F4B15" w:rsidRPr="00861AFA">
        <w:rPr>
          <w:rFonts w:hint="cs"/>
          <w:rtl/>
        </w:rPr>
        <w:t>»</w:t>
      </w:r>
      <w:r w:rsidRPr="00861AFA">
        <w:rPr>
          <w:rFonts w:hint="cs"/>
          <w:rtl/>
        </w:rPr>
        <w:t xml:space="preserve">. </w:t>
      </w:r>
    </w:p>
    <w:p w:rsidR="00861AFA" w:rsidRDefault="008F4B15" w:rsidP="0060170A">
      <w:pPr>
        <w:pStyle w:val="a4"/>
        <w:rPr>
          <w:rtl/>
        </w:rPr>
      </w:pPr>
      <w:r w:rsidRPr="00861AFA">
        <w:rPr>
          <w:rFonts w:hint="cs"/>
          <w:rtl/>
        </w:rPr>
        <w:t>انسان با</w:t>
      </w:r>
      <w:r w:rsidR="0028485C" w:rsidRPr="00861AFA">
        <w:rPr>
          <w:rFonts w:hint="cs"/>
          <w:rtl/>
        </w:rPr>
        <w:t>ی</w:t>
      </w:r>
      <w:r w:rsidRPr="00861AFA">
        <w:rPr>
          <w:rFonts w:hint="cs"/>
          <w:rtl/>
        </w:rPr>
        <w:t>د برادر خوب</w:t>
      </w:r>
      <w:r w:rsidR="0028485C" w:rsidRPr="00861AFA">
        <w:rPr>
          <w:rFonts w:hint="cs"/>
          <w:rtl/>
        </w:rPr>
        <w:t>ی</w:t>
      </w:r>
      <w:r w:rsidRPr="00861AFA">
        <w:rPr>
          <w:rFonts w:hint="cs"/>
          <w:rtl/>
        </w:rPr>
        <w:t xml:space="preserve"> داشته باشد </w:t>
      </w:r>
      <w:r w:rsidR="006F1049" w:rsidRPr="00861AFA">
        <w:rPr>
          <w:rFonts w:hint="cs"/>
          <w:rtl/>
        </w:rPr>
        <w:t>ک</w:t>
      </w:r>
      <w:r w:rsidRPr="00861AFA">
        <w:rPr>
          <w:rFonts w:hint="cs"/>
          <w:rtl/>
        </w:rPr>
        <w:t>ه با او انس بگ</w:t>
      </w:r>
      <w:r w:rsidR="0028485C" w:rsidRPr="00861AFA">
        <w:rPr>
          <w:rFonts w:hint="cs"/>
          <w:rtl/>
        </w:rPr>
        <w:t>ی</w:t>
      </w:r>
      <w:r w:rsidRPr="00861AFA">
        <w:rPr>
          <w:rFonts w:hint="cs"/>
          <w:rtl/>
        </w:rPr>
        <w:t xml:space="preserve">رد و احساس آرامش </w:t>
      </w:r>
      <w:r w:rsidR="006F1049" w:rsidRPr="00861AFA">
        <w:rPr>
          <w:rFonts w:hint="cs"/>
          <w:rtl/>
        </w:rPr>
        <w:t>ک</w:t>
      </w:r>
      <w:r w:rsidRPr="00861AFA">
        <w:rPr>
          <w:rFonts w:hint="cs"/>
          <w:rtl/>
        </w:rPr>
        <w:t>ند؛ در شاد</w:t>
      </w:r>
      <w:r w:rsidR="0028485C" w:rsidRPr="00861AFA">
        <w:rPr>
          <w:rFonts w:hint="cs"/>
          <w:rtl/>
        </w:rPr>
        <w:t>ی</w:t>
      </w:r>
      <w:r w:rsidR="00861AFA">
        <w:rPr>
          <w:rFonts w:hint="eastAsia"/>
          <w:rtl/>
        </w:rPr>
        <w:t>‌</w:t>
      </w:r>
      <w:r w:rsidRPr="00861AFA">
        <w:rPr>
          <w:rFonts w:hint="cs"/>
          <w:rtl/>
        </w:rPr>
        <w:t>ها</w:t>
      </w:r>
      <w:r w:rsidR="0028485C" w:rsidRPr="00861AFA">
        <w:rPr>
          <w:rFonts w:hint="cs"/>
          <w:rtl/>
        </w:rPr>
        <w:t>ی</w:t>
      </w:r>
      <w:r w:rsidRPr="00861AFA">
        <w:rPr>
          <w:rFonts w:hint="cs"/>
          <w:rtl/>
        </w:rPr>
        <w:t>ش مشار</w:t>
      </w:r>
      <w:r w:rsidR="006F1049" w:rsidRPr="00861AFA">
        <w:rPr>
          <w:rFonts w:hint="cs"/>
          <w:rtl/>
        </w:rPr>
        <w:t>ک</w:t>
      </w:r>
      <w:r w:rsidRPr="00861AFA">
        <w:rPr>
          <w:rFonts w:hint="cs"/>
          <w:rtl/>
        </w:rPr>
        <w:t>ت نما</w:t>
      </w:r>
      <w:r w:rsidR="0028485C" w:rsidRPr="00861AFA">
        <w:rPr>
          <w:rFonts w:hint="cs"/>
          <w:rtl/>
        </w:rPr>
        <w:t>ی</w:t>
      </w:r>
      <w:r w:rsidRPr="00861AFA">
        <w:rPr>
          <w:rFonts w:hint="cs"/>
          <w:rtl/>
        </w:rPr>
        <w:t>د و با او تبادل محبت و دوست</w:t>
      </w:r>
      <w:r w:rsidR="0028485C" w:rsidRPr="00861AFA">
        <w:rPr>
          <w:rFonts w:hint="cs"/>
          <w:rtl/>
        </w:rPr>
        <w:t>ی</w:t>
      </w:r>
      <w:r w:rsidRPr="00861AFA">
        <w:rPr>
          <w:rFonts w:hint="cs"/>
          <w:rtl/>
        </w:rPr>
        <w:t xml:space="preserve"> </w:t>
      </w:r>
      <w:r w:rsidR="006F1049" w:rsidRPr="00861AFA">
        <w:rPr>
          <w:rFonts w:hint="cs"/>
          <w:rtl/>
        </w:rPr>
        <w:t>ک</w:t>
      </w:r>
      <w:r w:rsidRPr="00861AFA">
        <w:rPr>
          <w:rFonts w:hint="cs"/>
          <w:rtl/>
        </w:rPr>
        <w:t>ند</w:t>
      </w:r>
      <w:r w:rsidR="0075782A" w:rsidRPr="00861AFA">
        <w:rPr>
          <w:rFonts w:hint="cs"/>
          <w:rtl/>
        </w:rPr>
        <w:t>.</w:t>
      </w:r>
      <w:r w:rsidR="00101259">
        <w:rPr>
          <w:rFonts w:hint="cs"/>
          <w:rtl/>
        </w:rPr>
        <w:t xml:space="preserve"> </w:t>
      </w:r>
      <w:r w:rsidR="00101259">
        <w:rPr>
          <w:rFonts w:ascii="Traditional Arabic" w:hAnsi="Traditional Arabic" w:cs="Traditional Arabic"/>
          <w:rtl/>
        </w:rPr>
        <w:t>﴿</w:t>
      </w:r>
      <w:r w:rsidR="0060170A">
        <w:rPr>
          <w:rFonts w:ascii="KFGQPC Uthmanic Script HAFS" w:hAnsi="KFGQPC Uthmanic Script HAFS" w:cs="KFGQPC Uthmanic Script HAFS"/>
          <w:rtl/>
        </w:rPr>
        <w:t>وَ</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جۡعَل</w:t>
      </w:r>
      <w:r w:rsidR="0060170A">
        <w:rPr>
          <w:rFonts w:ascii="KFGQPC Uthmanic Script HAFS" w:hAnsi="KFGQPC Uthmanic Script HAFS" w:cs="KFGQPC Uthmanic Script HAFS"/>
          <w:rtl/>
        </w:rPr>
        <w:t xml:space="preserve"> لِّي وَزِيرٗا مِّنۡ أَهۡلِي ٢٩</w:t>
      </w:r>
      <w:r w:rsidR="0060170A">
        <w:rPr>
          <w:rFonts w:ascii="KFGQPC Uthmanic Script HAFS" w:hAnsi="KFGQPC Uthmanic Script HAFS" w:cs="KFGQPC Uthmanic Script HAFS"/>
        </w:rPr>
        <w:t xml:space="preserve"> </w:t>
      </w:r>
      <w:r w:rsidR="0060170A">
        <w:rPr>
          <w:rFonts w:ascii="KFGQPC Uthmanic Script HAFS" w:hAnsi="KFGQPC Uthmanic Script HAFS" w:cs="KFGQPC Uthmanic Script HAFS" w:hint="eastAsia"/>
          <w:rtl/>
        </w:rPr>
        <w:t>هَٰرُونَ</w:t>
      </w:r>
      <w:r w:rsidR="0060170A">
        <w:rPr>
          <w:rFonts w:ascii="KFGQPC Uthmanic Script HAFS" w:hAnsi="KFGQPC Uthmanic Script HAFS" w:cs="KFGQPC Uthmanic Script HAFS"/>
          <w:rtl/>
        </w:rPr>
        <w:t xml:space="preserve"> أَخِي ٣٠</w:t>
      </w:r>
      <w:r w:rsidR="0060170A">
        <w:rPr>
          <w:rFonts w:ascii="KFGQPC Uthmanic Script HAFS" w:hAnsi="KFGQPC Uthmanic Script HAFS" w:cs="KFGQPC Uthmanic Script HAFS"/>
        </w:rPr>
        <w:t xml:space="preserve"> </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شۡدُدۡ</w:t>
      </w:r>
      <w:r w:rsidR="0060170A">
        <w:rPr>
          <w:rFonts w:ascii="KFGQPC Uthmanic Script HAFS" w:hAnsi="KFGQPC Uthmanic Script HAFS" w:cs="KFGQPC Uthmanic Script HAFS"/>
          <w:rtl/>
        </w:rPr>
        <w:t xml:space="preserve"> بِهِ</w:t>
      </w:r>
      <w:r w:rsidR="0060170A">
        <w:rPr>
          <w:rFonts w:ascii="KFGQPC Uthmanic Script HAFS" w:hAnsi="KFGQPC Uthmanic Script HAFS" w:cs="KFGQPC Uthmanic Script HAFS" w:hint="cs"/>
          <w:rtl/>
        </w:rPr>
        <w:t>ۦٓ</w:t>
      </w:r>
      <w:r w:rsidR="0060170A">
        <w:rPr>
          <w:rFonts w:ascii="KFGQPC Uthmanic Script HAFS" w:hAnsi="KFGQPC Uthmanic Script HAFS" w:cs="KFGQPC Uthmanic Script HAFS"/>
          <w:rtl/>
        </w:rPr>
        <w:t xml:space="preserve"> أَزۡرِي ٣١</w:t>
      </w:r>
      <w:r w:rsidR="0060170A">
        <w:rPr>
          <w:rFonts w:ascii="KFGQPC Uthmanic Script HAFS" w:hAnsi="KFGQPC Uthmanic Script HAFS" w:cs="KFGQPC Uthmanic Script HAFS"/>
        </w:rPr>
        <w:t xml:space="preserve"> </w:t>
      </w:r>
      <w:r w:rsidR="0060170A">
        <w:rPr>
          <w:rFonts w:ascii="KFGQPC Uthmanic Script HAFS" w:hAnsi="KFGQPC Uthmanic Script HAFS" w:cs="KFGQPC Uthmanic Script HAFS"/>
          <w:rtl/>
        </w:rPr>
        <w:t>وَأَشۡرِكۡهُ فِيٓ أَمۡرِي ٣٢</w:t>
      </w:r>
      <w:r w:rsidR="0060170A">
        <w:rPr>
          <w:rFonts w:ascii="KFGQPC Uthmanic Script HAFS" w:hAnsi="KFGQPC Uthmanic Script HAFS" w:cs="KFGQPC Uthmanic Script HAFS"/>
        </w:rPr>
        <w:t xml:space="preserve"> </w:t>
      </w:r>
      <w:r w:rsidR="0060170A">
        <w:rPr>
          <w:rFonts w:ascii="KFGQPC Uthmanic Script HAFS" w:hAnsi="KFGQPC Uthmanic Script HAFS" w:cs="KFGQPC Uthmanic Script HAFS" w:hint="eastAsia"/>
          <w:rtl/>
        </w:rPr>
        <w:t>كَيۡ</w:t>
      </w:r>
      <w:r w:rsidR="0060170A">
        <w:rPr>
          <w:rFonts w:ascii="KFGQPC Uthmanic Script HAFS" w:hAnsi="KFGQPC Uthmanic Script HAFS" w:cs="KFGQPC Uthmanic Script HAFS"/>
          <w:rtl/>
        </w:rPr>
        <w:t xml:space="preserve"> نُسَبِّحَكَ كَثِيرٗا ٣٣</w:t>
      </w:r>
      <w:r w:rsidR="0060170A">
        <w:rPr>
          <w:rFonts w:ascii="KFGQPC Uthmanic Script HAFS" w:hAnsi="KFGQPC Uthmanic Script HAFS" w:cs="KFGQPC Uthmanic Script HAFS"/>
        </w:rPr>
        <w:t xml:space="preserve"> </w:t>
      </w:r>
      <w:r w:rsidR="0060170A">
        <w:rPr>
          <w:rFonts w:ascii="KFGQPC Uthmanic Script HAFS" w:hAnsi="KFGQPC Uthmanic Script HAFS" w:cs="KFGQPC Uthmanic Script HAFS"/>
          <w:rtl/>
        </w:rPr>
        <w:t>وَنَذۡكُرَكَ كَثِيرًا ٣٤</w:t>
      </w:r>
      <w:r w:rsidR="00101259">
        <w:rPr>
          <w:rFonts w:ascii="Traditional Arabic" w:hAnsi="Traditional Arabic" w:cs="Traditional Arabic"/>
          <w:rtl/>
        </w:rPr>
        <w:t>﴾</w:t>
      </w:r>
      <w:r w:rsidR="00101259">
        <w:rPr>
          <w:rFonts w:hint="cs"/>
          <w:rtl/>
        </w:rPr>
        <w:t xml:space="preserve"> </w:t>
      </w:r>
      <w:r w:rsidR="00101259" w:rsidRPr="001A1E83">
        <w:rPr>
          <w:rStyle w:val="Char7"/>
          <w:rFonts w:hint="cs"/>
          <w:rtl/>
        </w:rPr>
        <w:t>[</w:t>
      </w:r>
      <w:r w:rsidR="00D3616C">
        <w:rPr>
          <w:rStyle w:val="Char7"/>
          <w:rFonts w:hint="cs"/>
          <w:rtl/>
        </w:rPr>
        <w:t>طه: 29- 34</w:t>
      </w:r>
      <w:r w:rsidR="00101259" w:rsidRPr="001A1E83">
        <w:rPr>
          <w:rStyle w:val="Char7"/>
          <w:rFonts w:hint="cs"/>
          <w:rtl/>
        </w:rPr>
        <w:t>]</w:t>
      </w:r>
      <w:r w:rsidR="0075782A" w:rsidRPr="00861AFA">
        <w:rPr>
          <w:rFonts w:hint="cs"/>
          <w:rtl/>
        </w:rPr>
        <w:t xml:space="preserve"> </w:t>
      </w:r>
      <w:r w:rsidRPr="00861AFA">
        <w:rPr>
          <w:rFonts w:hint="cs"/>
          <w:rtl/>
        </w:rPr>
        <w:t>«و برا</w:t>
      </w:r>
      <w:r w:rsidR="0028485C" w:rsidRPr="00861AFA">
        <w:rPr>
          <w:rFonts w:hint="cs"/>
          <w:rtl/>
        </w:rPr>
        <w:t>ی</w:t>
      </w:r>
      <w:r w:rsidRPr="00861AFA">
        <w:rPr>
          <w:rFonts w:hint="cs"/>
          <w:rtl/>
        </w:rPr>
        <w:t>م وز</w:t>
      </w:r>
      <w:r w:rsidR="0028485C" w:rsidRPr="00861AFA">
        <w:rPr>
          <w:rFonts w:hint="cs"/>
          <w:rtl/>
        </w:rPr>
        <w:t>ی</w:t>
      </w:r>
      <w:r w:rsidRPr="00861AFA">
        <w:rPr>
          <w:rFonts w:hint="cs"/>
          <w:rtl/>
        </w:rPr>
        <w:t>ر</w:t>
      </w:r>
      <w:r w:rsidR="0028485C" w:rsidRPr="00861AFA">
        <w:rPr>
          <w:rFonts w:hint="cs"/>
          <w:rtl/>
        </w:rPr>
        <w:t>ی</w:t>
      </w:r>
      <w:r w:rsidRPr="00861AFA">
        <w:rPr>
          <w:rFonts w:hint="cs"/>
          <w:rtl/>
        </w:rPr>
        <w:t xml:space="preserve"> از خانواده</w:t>
      </w:r>
      <w:r w:rsidR="00861AFA">
        <w:rPr>
          <w:rFonts w:hint="eastAsia"/>
          <w:rtl/>
        </w:rPr>
        <w:t>‌</w:t>
      </w:r>
      <w:r w:rsidRPr="00861AFA">
        <w:rPr>
          <w:rFonts w:hint="cs"/>
          <w:rtl/>
        </w:rPr>
        <w:t>ام مقرر بدار</w:t>
      </w:r>
      <w:r w:rsidR="007C6A2D" w:rsidRPr="00861AFA">
        <w:rPr>
          <w:rFonts w:hint="cs"/>
          <w:rtl/>
        </w:rPr>
        <w:t>،</w:t>
      </w:r>
      <w:r w:rsidR="004F180B" w:rsidRPr="00861AFA">
        <w:rPr>
          <w:rFonts w:hint="cs"/>
          <w:rtl/>
        </w:rPr>
        <w:t xml:space="preserve"> </w:t>
      </w:r>
      <w:r w:rsidRPr="00861AFA">
        <w:rPr>
          <w:rFonts w:hint="cs"/>
          <w:rtl/>
        </w:rPr>
        <w:t>هارون</w:t>
      </w:r>
      <w:r w:rsidR="007C6A2D" w:rsidRPr="00861AFA">
        <w:rPr>
          <w:rFonts w:hint="cs"/>
          <w:rtl/>
        </w:rPr>
        <w:t>،</w:t>
      </w:r>
      <w:r w:rsidR="004F180B" w:rsidRPr="00861AFA">
        <w:rPr>
          <w:rFonts w:hint="cs"/>
          <w:rtl/>
        </w:rPr>
        <w:t xml:space="preserve"> </w:t>
      </w:r>
      <w:r w:rsidRPr="00861AFA">
        <w:rPr>
          <w:rFonts w:hint="cs"/>
          <w:rtl/>
        </w:rPr>
        <w:t>برادرم را</w:t>
      </w:r>
      <w:r w:rsidR="0075782A" w:rsidRPr="00861AFA">
        <w:rPr>
          <w:rFonts w:hint="cs"/>
          <w:rtl/>
        </w:rPr>
        <w:t xml:space="preserve">. </w:t>
      </w:r>
      <w:r w:rsidRPr="00861AFA">
        <w:rPr>
          <w:rFonts w:hint="cs"/>
          <w:rtl/>
        </w:rPr>
        <w:t xml:space="preserve">با او مرا </w:t>
      </w:r>
      <w:r w:rsidR="0028485C" w:rsidRPr="00861AFA">
        <w:rPr>
          <w:rFonts w:hint="cs"/>
          <w:rtl/>
        </w:rPr>
        <w:t>ی</w:t>
      </w:r>
      <w:r w:rsidRPr="00861AFA">
        <w:rPr>
          <w:rFonts w:hint="cs"/>
          <w:rtl/>
        </w:rPr>
        <w:t>ار</w:t>
      </w:r>
      <w:r w:rsidR="0028485C" w:rsidRPr="00861AFA">
        <w:rPr>
          <w:rFonts w:hint="cs"/>
          <w:rtl/>
        </w:rPr>
        <w:t>ی</w:t>
      </w:r>
      <w:r w:rsidRPr="00861AFA">
        <w:rPr>
          <w:rFonts w:hint="cs"/>
          <w:rtl/>
        </w:rPr>
        <w:t xml:space="preserve"> ده و او را در </w:t>
      </w:r>
      <w:r w:rsidR="006F1049" w:rsidRPr="00861AFA">
        <w:rPr>
          <w:rFonts w:hint="cs"/>
          <w:rtl/>
        </w:rPr>
        <w:t>ک</w:t>
      </w:r>
      <w:r w:rsidRPr="00861AFA">
        <w:rPr>
          <w:rFonts w:hint="cs"/>
          <w:rtl/>
        </w:rPr>
        <w:t>ارم شر</w:t>
      </w:r>
      <w:r w:rsidR="0028485C" w:rsidRPr="00861AFA">
        <w:rPr>
          <w:rFonts w:hint="cs"/>
          <w:rtl/>
        </w:rPr>
        <w:t>ی</w:t>
      </w:r>
      <w:r w:rsidR="006F1049" w:rsidRPr="00861AFA">
        <w:rPr>
          <w:rFonts w:hint="cs"/>
          <w:rtl/>
        </w:rPr>
        <w:t>ک</w:t>
      </w:r>
      <w:r w:rsidRPr="00861AFA">
        <w:rPr>
          <w:rFonts w:hint="cs"/>
          <w:rtl/>
        </w:rPr>
        <w:t xml:space="preserve"> </w:t>
      </w:r>
      <w:r w:rsidR="006F1049" w:rsidRPr="00861AFA">
        <w:rPr>
          <w:rFonts w:hint="cs"/>
          <w:rtl/>
        </w:rPr>
        <w:t>ک</w:t>
      </w:r>
      <w:r w:rsidRPr="00861AFA">
        <w:rPr>
          <w:rFonts w:hint="cs"/>
          <w:rtl/>
        </w:rPr>
        <w:t>ن تا ب</w:t>
      </w:r>
      <w:r w:rsidR="0028485C" w:rsidRPr="00861AFA">
        <w:rPr>
          <w:rFonts w:hint="cs"/>
          <w:rtl/>
        </w:rPr>
        <w:t>ی</w:t>
      </w:r>
      <w:r w:rsidRPr="00861AFA">
        <w:rPr>
          <w:rFonts w:hint="cs"/>
          <w:rtl/>
        </w:rPr>
        <w:t>شتر تو را ستا</w:t>
      </w:r>
      <w:r w:rsidR="0028485C" w:rsidRPr="00861AFA">
        <w:rPr>
          <w:rFonts w:hint="cs"/>
          <w:rtl/>
        </w:rPr>
        <w:t>ی</w:t>
      </w:r>
      <w:r w:rsidRPr="00861AFA">
        <w:rPr>
          <w:rFonts w:hint="cs"/>
          <w:rtl/>
        </w:rPr>
        <w:t xml:space="preserve">ش </w:t>
      </w:r>
      <w:r w:rsidR="006F1049" w:rsidRPr="00861AFA">
        <w:rPr>
          <w:rFonts w:hint="cs"/>
          <w:rtl/>
        </w:rPr>
        <w:t>ک</w:t>
      </w:r>
      <w:r w:rsidRPr="00861AFA">
        <w:rPr>
          <w:rFonts w:hint="cs"/>
          <w:rtl/>
        </w:rPr>
        <w:t>ن</w:t>
      </w:r>
      <w:r w:rsidR="0028485C" w:rsidRPr="00861AFA">
        <w:rPr>
          <w:rFonts w:hint="cs"/>
          <w:rtl/>
        </w:rPr>
        <w:t>ی</w:t>
      </w:r>
      <w:r w:rsidRPr="00861AFA">
        <w:rPr>
          <w:rFonts w:hint="cs"/>
          <w:rtl/>
        </w:rPr>
        <w:t>م و تو را ز</w:t>
      </w:r>
      <w:r w:rsidR="0028485C" w:rsidRPr="00861AFA">
        <w:rPr>
          <w:rFonts w:hint="cs"/>
          <w:rtl/>
        </w:rPr>
        <w:t>ی</w:t>
      </w:r>
      <w:r w:rsidRPr="00861AFA">
        <w:rPr>
          <w:rFonts w:hint="cs"/>
          <w:rtl/>
        </w:rPr>
        <w:t xml:space="preserve">اد </w:t>
      </w:r>
      <w:r w:rsidR="0028485C" w:rsidRPr="00861AFA">
        <w:rPr>
          <w:rFonts w:hint="cs"/>
          <w:rtl/>
        </w:rPr>
        <w:t>ی</w:t>
      </w:r>
      <w:r w:rsidRPr="00861AFA">
        <w:rPr>
          <w:rFonts w:hint="cs"/>
          <w:rtl/>
        </w:rPr>
        <w:t>اد نما</w:t>
      </w:r>
      <w:r w:rsidR="0028485C" w:rsidRPr="00861AFA">
        <w:rPr>
          <w:rFonts w:hint="cs"/>
          <w:rtl/>
        </w:rPr>
        <w:t>یی</w:t>
      </w:r>
      <w:r w:rsidRPr="00861AFA">
        <w:rPr>
          <w:rFonts w:hint="cs"/>
          <w:rtl/>
        </w:rPr>
        <w:t>م»</w:t>
      </w:r>
      <w:r w:rsidR="0075782A" w:rsidRPr="00861AFA">
        <w:rPr>
          <w:rFonts w:hint="cs"/>
          <w:rtl/>
        </w:rPr>
        <w:t>.</w:t>
      </w:r>
    </w:p>
    <w:tbl>
      <w:tblPr>
        <w:bidiVisual/>
        <w:tblW w:w="0" w:type="auto"/>
        <w:jc w:val="center"/>
        <w:tblInd w:w="391" w:type="dxa"/>
        <w:tblLook w:val="04A0" w:firstRow="1" w:lastRow="0" w:firstColumn="1" w:lastColumn="0" w:noHBand="0" w:noVBand="1"/>
      </w:tblPr>
      <w:tblGrid>
        <w:gridCol w:w="3041"/>
        <w:gridCol w:w="688"/>
        <w:gridCol w:w="3184"/>
      </w:tblGrid>
      <w:tr w:rsidR="00861AFA" w:rsidRPr="00525B3A" w:rsidTr="003A24CE">
        <w:trPr>
          <w:jc w:val="center"/>
        </w:trPr>
        <w:tc>
          <w:tcPr>
            <w:tcW w:w="3145" w:type="dxa"/>
            <w:shd w:val="clear" w:color="auto" w:fill="auto"/>
          </w:tcPr>
          <w:p w:rsidR="00861AFA" w:rsidRPr="00861AFA" w:rsidRDefault="00861AFA" w:rsidP="00861AFA">
            <w:pPr>
              <w:pStyle w:val="a5"/>
              <w:ind w:firstLine="0"/>
              <w:jc w:val="lowKashida"/>
              <w:rPr>
                <w:sz w:val="2"/>
                <w:szCs w:val="2"/>
                <w:rtl/>
              </w:rPr>
            </w:pPr>
            <w:r w:rsidRPr="00861AFA">
              <w:rPr>
                <w:rtl/>
              </w:rPr>
              <w:t>ولا بد من شكو</w:t>
            </w:r>
            <w:r>
              <w:rPr>
                <w:rFonts w:hint="cs"/>
                <w:rtl/>
              </w:rPr>
              <w:t>ی</w:t>
            </w:r>
            <w:r w:rsidRPr="00861AFA">
              <w:rPr>
                <w:rtl/>
              </w:rPr>
              <w:t xml:space="preserve"> إل</w:t>
            </w:r>
            <w:r>
              <w:rPr>
                <w:rFonts w:hint="cs"/>
                <w:rtl/>
              </w:rPr>
              <w:t>ی</w:t>
            </w:r>
            <w:r w:rsidRPr="00861AFA">
              <w:rPr>
                <w:rtl/>
              </w:rPr>
              <w:t xml:space="preserve"> ذي قراب</w:t>
            </w:r>
            <w:r>
              <w:rPr>
                <w:rFonts w:hint="cs"/>
                <w:rtl/>
              </w:rPr>
              <w:t>ة</w:t>
            </w:r>
            <w:r>
              <w:rPr>
                <w:rFonts w:hint="cs"/>
                <w:rtl/>
              </w:rPr>
              <w:br/>
            </w:r>
          </w:p>
        </w:tc>
        <w:tc>
          <w:tcPr>
            <w:tcW w:w="709" w:type="dxa"/>
            <w:shd w:val="clear" w:color="auto" w:fill="auto"/>
          </w:tcPr>
          <w:p w:rsidR="00861AFA" w:rsidRPr="00861AFA" w:rsidRDefault="00861AFA" w:rsidP="00861AFA">
            <w:pPr>
              <w:pStyle w:val="a5"/>
              <w:jc w:val="lowKashida"/>
              <w:rPr>
                <w:rtl/>
              </w:rPr>
            </w:pPr>
          </w:p>
        </w:tc>
        <w:tc>
          <w:tcPr>
            <w:tcW w:w="3287" w:type="dxa"/>
            <w:shd w:val="clear" w:color="auto" w:fill="auto"/>
          </w:tcPr>
          <w:p w:rsidR="00861AFA" w:rsidRPr="00861AFA" w:rsidRDefault="00861AFA" w:rsidP="00861AFA">
            <w:pPr>
              <w:pStyle w:val="a5"/>
              <w:ind w:firstLine="0"/>
              <w:jc w:val="lowKashida"/>
              <w:rPr>
                <w:sz w:val="2"/>
                <w:szCs w:val="2"/>
                <w:rtl/>
              </w:rPr>
            </w:pPr>
            <w:r w:rsidRPr="00861AFA">
              <w:rPr>
                <w:rtl/>
              </w:rPr>
              <w:t>يواســيك أو يسليك أو يتوجع</w:t>
            </w:r>
            <w:r>
              <w:rPr>
                <w:rFonts w:hint="cs"/>
                <w:rtl/>
              </w:rPr>
              <w:br/>
            </w:r>
          </w:p>
        </w:tc>
      </w:tr>
    </w:tbl>
    <w:p w:rsidR="008F4B15" w:rsidRDefault="0075782A" w:rsidP="00861AFA">
      <w:pPr>
        <w:pStyle w:val="a4"/>
        <w:rPr>
          <w:rtl/>
        </w:rPr>
      </w:pPr>
      <w:r w:rsidRPr="00861AFA">
        <w:rPr>
          <w:rFonts w:hint="cs"/>
          <w:rtl/>
        </w:rPr>
        <w:t xml:space="preserve"> </w:t>
      </w:r>
      <w:r w:rsidR="008F4B15" w:rsidRPr="00861AFA">
        <w:rPr>
          <w:rFonts w:hint="cs"/>
          <w:rtl/>
        </w:rPr>
        <w:t>«وبا</w:t>
      </w:r>
      <w:r w:rsidR="0028485C" w:rsidRPr="00861AFA">
        <w:rPr>
          <w:rFonts w:hint="cs"/>
          <w:rtl/>
        </w:rPr>
        <w:t>ی</w:t>
      </w:r>
      <w:r w:rsidR="008F4B15" w:rsidRPr="00861AFA">
        <w:rPr>
          <w:rFonts w:hint="cs"/>
          <w:rtl/>
        </w:rPr>
        <w:t>د ش</w:t>
      </w:r>
      <w:r w:rsidR="006F1049" w:rsidRPr="00861AFA">
        <w:rPr>
          <w:rFonts w:hint="cs"/>
          <w:rtl/>
        </w:rPr>
        <w:t>ک</w:t>
      </w:r>
      <w:r w:rsidR="008F4B15" w:rsidRPr="00861AFA">
        <w:rPr>
          <w:rFonts w:hint="cs"/>
          <w:rtl/>
        </w:rPr>
        <w:t>ا</w:t>
      </w:r>
      <w:r w:rsidR="0028485C" w:rsidRPr="00861AFA">
        <w:rPr>
          <w:rFonts w:hint="cs"/>
          <w:rtl/>
        </w:rPr>
        <w:t>ی</w:t>
      </w:r>
      <w:r w:rsidR="008F4B15" w:rsidRPr="00861AFA">
        <w:rPr>
          <w:rFonts w:hint="cs"/>
          <w:rtl/>
        </w:rPr>
        <w:t>ت رابه خو</w:t>
      </w:r>
      <w:r w:rsidR="0028485C" w:rsidRPr="00861AFA">
        <w:rPr>
          <w:rFonts w:hint="cs"/>
          <w:rtl/>
        </w:rPr>
        <w:t>ی</w:t>
      </w:r>
      <w:r w:rsidR="008F4B15" w:rsidRPr="00861AFA">
        <w:rPr>
          <w:rFonts w:hint="cs"/>
          <w:rtl/>
        </w:rPr>
        <w:t>شاوند</w:t>
      </w:r>
      <w:r w:rsidR="0028485C" w:rsidRPr="00861AFA">
        <w:rPr>
          <w:rFonts w:hint="cs"/>
          <w:rtl/>
        </w:rPr>
        <w:t>ی</w:t>
      </w:r>
      <w:r w:rsidR="008F4B15" w:rsidRPr="00861AFA">
        <w:rPr>
          <w:rFonts w:hint="cs"/>
          <w:rtl/>
        </w:rPr>
        <w:t xml:space="preserve"> ببر</w:t>
      </w:r>
      <w:r w:rsidR="0028485C" w:rsidRPr="00861AFA">
        <w:rPr>
          <w:rFonts w:hint="cs"/>
          <w:rtl/>
        </w:rPr>
        <w:t>ی</w:t>
      </w:r>
      <w:r w:rsidR="008F4B15" w:rsidRPr="00861AFA">
        <w:rPr>
          <w:rFonts w:hint="cs"/>
          <w:rtl/>
        </w:rPr>
        <w:t xml:space="preserve"> </w:t>
      </w:r>
      <w:r w:rsidR="006F1049" w:rsidRPr="00861AFA">
        <w:rPr>
          <w:rFonts w:hint="cs"/>
          <w:rtl/>
        </w:rPr>
        <w:t>ک</w:t>
      </w:r>
      <w:r w:rsidR="008F4B15" w:rsidRPr="00861AFA">
        <w:rPr>
          <w:rFonts w:hint="cs"/>
          <w:rtl/>
        </w:rPr>
        <w:t>ه باتو همدرد</w:t>
      </w:r>
      <w:r w:rsidR="0028485C" w:rsidRPr="00861AFA">
        <w:rPr>
          <w:rFonts w:hint="cs"/>
          <w:rtl/>
        </w:rPr>
        <w:t>ی</w:t>
      </w:r>
      <w:r w:rsidR="008F4B15" w:rsidRPr="00861AFA">
        <w:rPr>
          <w:rFonts w:hint="cs"/>
          <w:rtl/>
        </w:rPr>
        <w:t xml:space="preserve"> </w:t>
      </w:r>
      <w:r w:rsidR="00E825D7" w:rsidRPr="00861AFA">
        <w:rPr>
          <w:rFonts w:hint="cs"/>
          <w:rtl/>
        </w:rPr>
        <w:t>م</w:t>
      </w:r>
      <w:r w:rsidR="0028485C" w:rsidRPr="00861AFA">
        <w:rPr>
          <w:rFonts w:hint="cs"/>
          <w:rtl/>
        </w:rPr>
        <w:t>ی</w:t>
      </w:r>
      <w:r w:rsidR="00E825D7" w:rsidRPr="00861AFA">
        <w:rPr>
          <w:rFonts w:hint="cs"/>
          <w:rtl/>
        </w:rPr>
        <w:t>‌</w:t>
      </w:r>
      <w:r w:rsidR="006F1049" w:rsidRPr="00861AFA">
        <w:rPr>
          <w:rFonts w:hint="cs"/>
          <w:rtl/>
        </w:rPr>
        <w:t>ک</w:t>
      </w:r>
      <w:r w:rsidR="00E825D7" w:rsidRPr="00861AFA">
        <w:rPr>
          <w:rFonts w:hint="cs"/>
          <w:rtl/>
        </w:rPr>
        <w:t>ن</w:t>
      </w:r>
      <w:r w:rsidR="008F4B15" w:rsidRPr="00861AFA">
        <w:rPr>
          <w:rFonts w:hint="cs"/>
          <w:rtl/>
        </w:rPr>
        <w:t xml:space="preserve">د </w:t>
      </w:r>
      <w:r w:rsidR="0028485C" w:rsidRPr="00861AFA">
        <w:rPr>
          <w:rFonts w:hint="cs"/>
          <w:rtl/>
        </w:rPr>
        <w:t>ی</w:t>
      </w:r>
      <w:r w:rsidR="008F4B15" w:rsidRPr="00861AFA">
        <w:rPr>
          <w:rFonts w:hint="cs"/>
          <w:rtl/>
        </w:rPr>
        <w:t>ا به تو دلجو</w:t>
      </w:r>
      <w:r w:rsidR="0028485C" w:rsidRPr="00861AFA">
        <w:rPr>
          <w:rFonts w:hint="cs"/>
          <w:rtl/>
        </w:rPr>
        <w:t>یی</w:t>
      </w:r>
      <w:r w:rsidR="008F4B15" w:rsidRPr="00861AFA">
        <w:rPr>
          <w:rFonts w:hint="cs"/>
          <w:rtl/>
        </w:rPr>
        <w:t xml:space="preserve"> </w:t>
      </w:r>
      <w:r w:rsidR="00E825D7" w:rsidRPr="00861AFA">
        <w:rPr>
          <w:rFonts w:hint="cs"/>
          <w:rtl/>
        </w:rPr>
        <w:t>م</w:t>
      </w:r>
      <w:r w:rsidR="0028485C" w:rsidRPr="00861AFA">
        <w:rPr>
          <w:rFonts w:hint="cs"/>
          <w:rtl/>
        </w:rPr>
        <w:t>ی</w:t>
      </w:r>
      <w:r w:rsidR="00E825D7" w:rsidRPr="00861AFA">
        <w:rPr>
          <w:rFonts w:hint="cs"/>
          <w:rtl/>
        </w:rPr>
        <w:t>‌ده</w:t>
      </w:r>
      <w:r w:rsidR="008F4B15" w:rsidRPr="00861AFA">
        <w:rPr>
          <w:rFonts w:hint="cs"/>
          <w:rtl/>
        </w:rPr>
        <w:t xml:space="preserve">د </w:t>
      </w:r>
      <w:r w:rsidR="0028485C" w:rsidRPr="00861AFA">
        <w:rPr>
          <w:rFonts w:hint="cs"/>
          <w:rtl/>
        </w:rPr>
        <w:t>ی</w:t>
      </w:r>
      <w:r w:rsidR="008F4B15" w:rsidRPr="00861AFA">
        <w:rPr>
          <w:rFonts w:hint="cs"/>
          <w:rtl/>
        </w:rPr>
        <w:t>ا حداقل از ناراحت</w:t>
      </w:r>
      <w:r w:rsidR="0028485C" w:rsidRPr="00861AFA">
        <w:rPr>
          <w:rFonts w:hint="cs"/>
          <w:rtl/>
        </w:rPr>
        <w:t>ی</w:t>
      </w:r>
      <w:r w:rsidR="008F4B15" w:rsidRPr="00861AFA">
        <w:rPr>
          <w:rFonts w:hint="cs"/>
          <w:rtl/>
        </w:rPr>
        <w:t xml:space="preserve"> تو</w:t>
      </w:r>
      <w:r w:rsidR="007C6A2D" w:rsidRPr="00861AFA">
        <w:rPr>
          <w:rFonts w:hint="cs"/>
          <w:rtl/>
        </w:rPr>
        <w:t>،</w:t>
      </w:r>
      <w:r w:rsidR="004F180B" w:rsidRPr="00861AFA">
        <w:rPr>
          <w:rFonts w:hint="cs"/>
          <w:rtl/>
        </w:rPr>
        <w:t xml:space="preserve"> </w:t>
      </w:r>
      <w:r w:rsidR="008F4B15" w:rsidRPr="00861AFA">
        <w:rPr>
          <w:rFonts w:hint="cs"/>
          <w:rtl/>
        </w:rPr>
        <w:t xml:space="preserve">دردمند و ناراحت </w:t>
      </w:r>
      <w:r w:rsidR="00E825D7" w:rsidRPr="00861AFA">
        <w:rPr>
          <w:rFonts w:hint="cs"/>
          <w:rtl/>
        </w:rPr>
        <w:t>م</w:t>
      </w:r>
      <w:r w:rsidR="0028485C" w:rsidRPr="00861AFA">
        <w:rPr>
          <w:rFonts w:hint="cs"/>
          <w:rtl/>
        </w:rPr>
        <w:t>ی</w:t>
      </w:r>
      <w:r w:rsidR="00E825D7" w:rsidRPr="00861AFA">
        <w:rPr>
          <w:rFonts w:hint="cs"/>
          <w:rtl/>
        </w:rPr>
        <w:t>‌شو</w:t>
      </w:r>
      <w:r w:rsidR="008F4B15" w:rsidRPr="00861AFA">
        <w:rPr>
          <w:rFonts w:hint="cs"/>
          <w:rtl/>
        </w:rPr>
        <w:t>د»</w:t>
      </w:r>
      <w:r w:rsidR="00D3616C">
        <w:rPr>
          <w:rFonts w:hint="cs"/>
          <w:rtl/>
        </w:rPr>
        <w:t>.</w:t>
      </w:r>
    </w:p>
    <w:p w:rsidR="008F4B15" w:rsidRDefault="00D3616C" w:rsidP="0060170A">
      <w:pPr>
        <w:pStyle w:val="a4"/>
        <w:rPr>
          <w:rtl/>
        </w:rPr>
      </w:pPr>
      <w:r>
        <w:rPr>
          <w:rFonts w:ascii="Traditional Arabic" w:hAnsi="Traditional Arabic" w:cs="Traditional Arabic"/>
          <w:rtl/>
        </w:rPr>
        <w:t>﴿</w:t>
      </w:r>
      <w:r w:rsidR="0060170A">
        <w:rPr>
          <w:rFonts w:ascii="KFGQPC Uthmanic Script HAFS" w:hAnsi="KFGQPC Uthmanic Script HAFS" w:cs="KFGQPC Uthmanic Script HAFS"/>
          <w:rtl/>
        </w:rPr>
        <w:t>بَعۡضُهُمۡ أَوۡلِيَآءُ بَعۡضٖۚ</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المائدة: 51</w:t>
      </w:r>
      <w:r w:rsidRPr="001A1E83">
        <w:rPr>
          <w:rStyle w:val="Char7"/>
          <w:rFonts w:hint="cs"/>
          <w:rtl/>
        </w:rPr>
        <w:t>]</w:t>
      </w:r>
      <w:r>
        <w:rPr>
          <w:rStyle w:val="Char7"/>
          <w:rFonts w:hint="cs"/>
          <w:rtl/>
        </w:rPr>
        <w:t xml:space="preserve"> </w:t>
      </w:r>
      <w:r w:rsidR="008F4B15" w:rsidRPr="00861AFA">
        <w:rPr>
          <w:rFonts w:hint="cs"/>
          <w:rtl/>
        </w:rPr>
        <w:t xml:space="preserve">«مؤمنان دوستان </w:t>
      </w:r>
      <w:r w:rsidR="0028485C" w:rsidRPr="00861AFA">
        <w:rPr>
          <w:rFonts w:hint="cs"/>
          <w:rtl/>
        </w:rPr>
        <w:t>ی</w:t>
      </w:r>
      <w:r w:rsidR="006F1049" w:rsidRPr="00861AFA">
        <w:rPr>
          <w:rFonts w:hint="cs"/>
          <w:rtl/>
        </w:rPr>
        <w:t>ک</w:t>
      </w:r>
      <w:r w:rsidR="008F4B15" w:rsidRPr="00861AFA">
        <w:rPr>
          <w:rFonts w:hint="cs"/>
          <w:rtl/>
        </w:rPr>
        <w:t>د</w:t>
      </w:r>
      <w:r w:rsidR="0028485C" w:rsidRPr="00861AFA">
        <w:rPr>
          <w:rFonts w:hint="cs"/>
          <w:rtl/>
        </w:rPr>
        <w:t>ی</w:t>
      </w:r>
      <w:r w:rsidR="008F4B15" w:rsidRPr="00861AFA">
        <w:rPr>
          <w:rFonts w:hint="cs"/>
          <w:rtl/>
        </w:rPr>
        <w:t>گرند»</w:t>
      </w:r>
      <w:r>
        <w:rPr>
          <w:rFonts w:hint="cs"/>
          <w:rtl/>
        </w:rPr>
        <w:t>.</w:t>
      </w:r>
    </w:p>
    <w:p w:rsidR="008F4B15" w:rsidRDefault="00D3616C" w:rsidP="0060170A">
      <w:pPr>
        <w:pStyle w:val="a4"/>
        <w:rPr>
          <w:rtl/>
        </w:rPr>
      </w:pPr>
      <w:r>
        <w:rPr>
          <w:rFonts w:ascii="Traditional Arabic" w:hAnsi="Traditional Arabic" w:cs="Traditional Arabic"/>
          <w:rtl/>
        </w:rPr>
        <w:t>﴿</w:t>
      </w:r>
      <w:r w:rsidR="0060170A">
        <w:rPr>
          <w:rFonts w:ascii="KFGQPC Uthmanic Script HAFS" w:hAnsi="KFGQPC Uthmanic Script HAFS" w:cs="KFGQPC Uthmanic Script HAFS"/>
          <w:rtl/>
        </w:rPr>
        <w:t>كَأَنَّهُم بُنۡيَٰنٞ مَّرۡصُوصٞ ٤</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الصف: 4</w:t>
      </w:r>
      <w:r w:rsidRPr="001A1E83">
        <w:rPr>
          <w:rStyle w:val="Char7"/>
          <w:rFonts w:hint="cs"/>
          <w:rtl/>
        </w:rPr>
        <w:t>]</w:t>
      </w:r>
      <w:r>
        <w:rPr>
          <w:rStyle w:val="Char7"/>
          <w:rFonts w:hint="cs"/>
          <w:rtl/>
        </w:rPr>
        <w:t xml:space="preserve"> </w:t>
      </w:r>
      <w:r w:rsidR="008F4B15" w:rsidRPr="00861AFA">
        <w:rPr>
          <w:rFonts w:hint="cs"/>
          <w:rtl/>
        </w:rPr>
        <w:t>«گو</w:t>
      </w:r>
      <w:r w:rsidR="0028485C" w:rsidRPr="00861AFA">
        <w:rPr>
          <w:rFonts w:hint="cs"/>
          <w:rtl/>
        </w:rPr>
        <w:t>ی</w:t>
      </w:r>
      <w:r w:rsidR="008F4B15" w:rsidRPr="00861AFA">
        <w:rPr>
          <w:rFonts w:hint="cs"/>
          <w:rtl/>
        </w:rPr>
        <w:t>ا آنان</w:t>
      </w:r>
      <w:r w:rsidR="007C6A2D" w:rsidRPr="00861AFA">
        <w:rPr>
          <w:rFonts w:hint="cs"/>
          <w:rtl/>
        </w:rPr>
        <w:t>،</w:t>
      </w:r>
      <w:r w:rsidR="004F180B" w:rsidRPr="00861AFA">
        <w:rPr>
          <w:rFonts w:hint="cs"/>
          <w:rtl/>
        </w:rPr>
        <w:t xml:space="preserve"> </w:t>
      </w:r>
      <w:r w:rsidR="008F4B15" w:rsidRPr="00861AFA">
        <w:rPr>
          <w:rFonts w:hint="cs"/>
          <w:rtl/>
        </w:rPr>
        <w:t>بنا</w:t>
      </w:r>
      <w:r w:rsidR="0028485C" w:rsidRPr="00861AFA">
        <w:rPr>
          <w:rFonts w:hint="cs"/>
          <w:rtl/>
        </w:rPr>
        <w:t>یی</w:t>
      </w:r>
      <w:r w:rsidR="008F4B15" w:rsidRPr="00861AFA">
        <w:rPr>
          <w:rFonts w:hint="cs"/>
          <w:rtl/>
        </w:rPr>
        <w:t xml:space="preserve"> مح</w:t>
      </w:r>
      <w:r w:rsidR="006F1049" w:rsidRPr="00861AFA">
        <w:rPr>
          <w:rFonts w:hint="cs"/>
          <w:rtl/>
        </w:rPr>
        <w:t>ک</w:t>
      </w:r>
      <w:r w:rsidR="008F4B15" w:rsidRPr="00861AFA">
        <w:rPr>
          <w:rFonts w:hint="cs"/>
          <w:rtl/>
        </w:rPr>
        <w:t>م هستند»</w:t>
      </w:r>
      <w:r>
        <w:rPr>
          <w:rFonts w:hint="cs"/>
          <w:rtl/>
        </w:rPr>
        <w:t>.</w:t>
      </w:r>
    </w:p>
    <w:p w:rsidR="008F4B15" w:rsidRDefault="00D3616C" w:rsidP="0060170A">
      <w:pPr>
        <w:pStyle w:val="a4"/>
        <w:rPr>
          <w:rtl/>
        </w:rPr>
      </w:pPr>
      <w:r>
        <w:rPr>
          <w:rFonts w:ascii="Traditional Arabic" w:hAnsi="Traditional Arabic" w:cs="Traditional Arabic"/>
          <w:rtl/>
        </w:rPr>
        <w:t>﴿</w:t>
      </w:r>
      <w:r w:rsidR="0060170A">
        <w:rPr>
          <w:rFonts w:ascii="KFGQPC Uthmanic Script HAFS" w:hAnsi="KFGQPC Uthmanic Script HAFS" w:cs="KFGQPC Uthmanic Script HAFS" w:hint="eastAsia"/>
          <w:rtl/>
        </w:rPr>
        <w:t>وَأَلَّفَ</w:t>
      </w:r>
      <w:r w:rsidR="0060170A">
        <w:rPr>
          <w:rFonts w:ascii="KFGQPC Uthmanic Script HAFS" w:hAnsi="KFGQPC Uthmanic Script HAFS" w:cs="KFGQPC Uthmanic Script HAFS"/>
          <w:rtl/>
        </w:rPr>
        <w:t xml:space="preserve"> بَيۡنَ قُلُوبِهِمۡۚ</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الأنفال: 63</w:t>
      </w:r>
      <w:r w:rsidRPr="001A1E83">
        <w:rPr>
          <w:rStyle w:val="Char7"/>
          <w:rFonts w:hint="cs"/>
          <w:rtl/>
        </w:rPr>
        <w:t>]</w:t>
      </w:r>
      <w:r>
        <w:rPr>
          <w:rStyle w:val="Char7"/>
          <w:rFonts w:hint="cs"/>
          <w:rtl/>
        </w:rPr>
        <w:t xml:space="preserve"> </w:t>
      </w:r>
      <w:r w:rsidR="008F4B15" w:rsidRPr="00861AFA">
        <w:rPr>
          <w:rFonts w:hint="cs"/>
          <w:rtl/>
        </w:rPr>
        <w:t>«و م</w:t>
      </w:r>
      <w:r w:rsidR="0028485C" w:rsidRPr="00861AFA">
        <w:rPr>
          <w:rFonts w:hint="cs"/>
          <w:rtl/>
        </w:rPr>
        <w:t>ی</w:t>
      </w:r>
      <w:r w:rsidR="008F4B15" w:rsidRPr="00861AFA">
        <w:rPr>
          <w:rFonts w:hint="cs"/>
          <w:rtl/>
        </w:rPr>
        <w:t>ان دلها</w:t>
      </w:r>
      <w:r w:rsidR="0028485C" w:rsidRPr="00861AFA">
        <w:rPr>
          <w:rFonts w:hint="cs"/>
          <w:rtl/>
        </w:rPr>
        <w:t>ی</w:t>
      </w:r>
      <w:r w:rsidR="008F4B15" w:rsidRPr="00861AFA">
        <w:rPr>
          <w:rFonts w:hint="cs"/>
          <w:rtl/>
        </w:rPr>
        <w:t xml:space="preserve">شان الفت برقرار </w:t>
      </w:r>
      <w:r w:rsidR="006F1049" w:rsidRPr="00861AFA">
        <w:rPr>
          <w:rFonts w:hint="cs"/>
          <w:rtl/>
        </w:rPr>
        <w:t>ک</w:t>
      </w:r>
      <w:r w:rsidR="008F4B15" w:rsidRPr="00861AFA">
        <w:rPr>
          <w:rFonts w:hint="cs"/>
          <w:rtl/>
        </w:rPr>
        <w:t>رد»</w:t>
      </w:r>
      <w:r>
        <w:rPr>
          <w:rFonts w:hint="cs"/>
          <w:rtl/>
        </w:rPr>
        <w:t>.</w:t>
      </w:r>
    </w:p>
    <w:p w:rsidR="008F4B15" w:rsidRPr="00861AFA" w:rsidRDefault="00D3616C" w:rsidP="0060170A">
      <w:pPr>
        <w:pStyle w:val="a4"/>
        <w:rPr>
          <w:rtl/>
        </w:rPr>
      </w:pPr>
      <w:r>
        <w:rPr>
          <w:rFonts w:ascii="Traditional Arabic" w:hAnsi="Traditional Arabic" w:cs="Traditional Arabic"/>
          <w:rtl/>
        </w:rPr>
        <w:t>﴿</w:t>
      </w:r>
      <w:r w:rsidR="0060170A">
        <w:rPr>
          <w:rFonts w:ascii="KFGQPC Uthmanic Script HAFS" w:hAnsi="KFGQPC Uthmanic Script HAFS" w:cs="KFGQPC Uthmanic Script HAFS" w:hint="eastAsia"/>
          <w:rtl/>
        </w:rPr>
        <w:t>إِنَّمَا</w:t>
      </w:r>
      <w:r w:rsidR="0060170A">
        <w:rPr>
          <w:rFonts w:ascii="KFGQPC Uthmanic Script HAFS" w:hAnsi="KFGQPC Uthmanic Script HAFS" w:cs="KFGQPC Uthmanic Script HAFS"/>
          <w:rtl/>
        </w:rPr>
        <w:t xml:space="preserve"> </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لۡمُؤۡمِنُونَ</w:t>
      </w:r>
      <w:r w:rsidR="0060170A">
        <w:rPr>
          <w:rFonts w:ascii="KFGQPC Uthmanic Script HAFS" w:hAnsi="KFGQPC Uthmanic Script HAFS" w:cs="KFGQPC Uthmanic Script HAFS"/>
          <w:rtl/>
        </w:rPr>
        <w:t xml:space="preserve"> إِخۡوَةٞ</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الحجرات: 10</w:t>
      </w:r>
      <w:r w:rsidRPr="001A1E83">
        <w:rPr>
          <w:rStyle w:val="Char7"/>
          <w:rFonts w:hint="cs"/>
          <w:rtl/>
        </w:rPr>
        <w:t>]</w:t>
      </w:r>
      <w:r>
        <w:rPr>
          <w:rStyle w:val="Char7"/>
          <w:rFonts w:hint="cs"/>
          <w:rtl/>
        </w:rPr>
        <w:t xml:space="preserve"> </w:t>
      </w:r>
      <w:r w:rsidR="008F4B15" w:rsidRPr="00861AFA">
        <w:rPr>
          <w:rFonts w:hint="cs"/>
          <w:rtl/>
        </w:rPr>
        <w:t>«ب</w:t>
      </w:r>
      <w:r w:rsidR="0028485C" w:rsidRPr="00861AFA">
        <w:rPr>
          <w:rFonts w:hint="cs"/>
          <w:rtl/>
        </w:rPr>
        <w:t>ی</w:t>
      </w:r>
      <w:r w:rsidR="00861AFA">
        <w:rPr>
          <w:rFonts w:hint="eastAsia"/>
          <w:rtl/>
        </w:rPr>
        <w:t>‌</w:t>
      </w:r>
      <w:r w:rsidR="008F4B15" w:rsidRPr="00861AFA">
        <w:rPr>
          <w:rFonts w:hint="cs"/>
          <w:rtl/>
        </w:rPr>
        <w:t>گمان</w:t>
      </w:r>
      <w:r w:rsidR="007C6A2D" w:rsidRPr="00861AFA">
        <w:rPr>
          <w:rFonts w:hint="cs"/>
          <w:rtl/>
        </w:rPr>
        <w:t>،</w:t>
      </w:r>
      <w:r w:rsidR="004F180B" w:rsidRPr="00861AFA">
        <w:rPr>
          <w:rFonts w:hint="cs"/>
          <w:rtl/>
        </w:rPr>
        <w:t xml:space="preserve"> </w:t>
      </w:r>
      <w:r w:rsidR="008F4B15" w:rsidRPr="00861AFA">
        <w:rPr>
          <w:rFonts w:hint="cs"/>
          <w:rtl/>
        </w:rPr>
        <w:t>مؤمنان برادرند»</w:t>
      </w:r>
      <w:r w:rsidR="0075782A" w:rsidRPr="00861AFA">
        <w:rPr>
          <w:rFonts w:hint="cs"/>
          <w:rtl/>
        </w:rPr>
        <w:t xml:space="preserve">. </w:t>
      </w:r>
    </w:p>
    <w:p w:rsidR="008F4B15" w:rsidRPr="00DA5D4B" w:rsidRDefault="008F4B15" w:rsidP="00861AFA">
      <w:pPr>
        <w:pStyle w:val="a"/>
        <w:rPr>
          <w:rtl/>
        </w:rPr>
      </w:pPr>
      <w:bookmarkStart w:id="493" w:name="_Toc275546881"/>
      <w:bookmarkStart w:id="494" w:name="_Toc420959493"/>
      <w:r w:rsidRPr="00DA5D4B">
        <w:rPr>
          <w:rFonts w:hint="cs"/>
          <w:rtl/>
        </w:rPr>
        <w:t>بايد همراه و هم صحبت</w:t>
      </w:r>
      <w:r w:rsidR="00861AFA">
        <w:rPr>
          <w:rFonts w:hint="cs"/>
          <w:rtl/>
        </w:rPr>
        <w:t>ی</w:t>
      </w:r>
      <w:r w:rsidRPr="00DA5D4B">
        <w:rPr>
          <w:rFonts w:hint="cs"/>
          <w:rtl/>
        </w:rPr>
        <w:t xml:space="preserve"> داشت</w:t>
      </w:r>
      <w:bookmarkEnd w:id="493"/>
      <w:bookmarkEnd w:id="494"/>
    </w:p>
    <w:p w:rsidR="008F4B15" w:rsidRPr="00861AFA" w:rsidRDefault="0028485C" w:rsidP="00861AFA">
      <w:pPr>
        <w:pStyle w:val="a4"/>
        <w:rPr>
          <w:rtl/>
        </w:rPr>
      </w:pPr>
      <w:r w:rsidRPr="00861AFA">
        <w:rPr>
          <w:rFonts w:hint="cs"/>
          <w:rtl/>
        </w:rPr>
        <w:t>ی</w:t>
      </w:r>
      <w:r w:rsidR="006F1049" w:rsidRPr="00861AFA">
        <w:rPr>
          <w:rFonts w:hint="cs"/>
          <w:rtl/>
        </w:rPr>
        <w:t>ک</w:t>
      </w:r>
      <w:r w:rsidRPr="00861AFA">
        <w:rPr>
          <w:rFonts w:hint="cs"/>
          <w:rtl/>
        </w:rPr>
        <w:t>ی</w:t>
      </w:r>
      <w:r w:rsidR="008F4B15" w:rsidRPr="00861AFA">
        <w:rPr>
          <w:rFonts w:hint="cs"/>
          <w:rtl/>
        </w:rPr>
        <w:t xml:space="preserve"> از عوامل خوشبخت</w:t>
      </w:r>
      <w:r w:rsidRPr="00861AFA">
        <w:rPr>
          <w:rFonts w:hint="cs"/>
          <w:rtl/>
        </w:rPr>
        <w:t>ی</w:t>
      </w:r>
      <w:r w:rsidR="008F4B15" w:rsidRPr="00861AFA">
        <w:rPr>
          <w:rFonts w:hint="cs"/>
          <w:rtl/>
        </w:rPr>
        <w:t xml:space="preserve"> و سعادت</w:t>
      </w:r>
      <w:r w:rsidR="007C6A2D" w:rsidRPr="00861AFA">
        <w:rPr>
          <w:rFonts w:hint="cs"/>
          <w:rtl/>
        </w:rPr>
        <w:t>،</w:t>
      </w:r>
      <w:r w:rsidR="004F180B" w:rsidRPr="00861AFA">
        <w:rPr>
          <w:rFonts w:hint="cs"/>
          <w:rtl/>
        </w:rPr>
        <w:t xml:space="preserve"> </w:t>
      </w:r>
      <w:r w:rsidR="008F4B15" w:rsidRPr="00861AFA">
        <w:rPr>
          <w:rFonts w:hint="cs"/>
          <w:rtl/>
        </w:rPr>
        <w:t>ا</w:t>
      </w:r>
      <w:r w:rsidRPr="00861AFA">
        <w:rPr>
          <w:rFonts w:hint="cs"/>
          <w:rtl/>
        </w:rPr>
        <w:t>ی</w:t>
      </w:r>
      <w:r w:rsidR="008F4B15" w:rsidRPr="00861AFA">
        <w:rPr>
          <w:rFonts w:hint="cs"/>
          <w:rtl/>
        </w:rPr>
        <w:t xml:space="preserve">ن است </w:t>
      </w:r>
      <w:r w:rsidR="006F1049" w:rsidRPr="00861AFA">
        <w:rPr>
          <w:rFonts w:hint="cs"/>
          <w:rtl/>
        </w:rPr>
        <w:t>ک</w:t>
      </w:r>
      <w:r w:rsidR="008F4B15" w:rsidRPr="00861AFA">
        <w:rPr>
          <w:rFonts w:hint="cs"/>
          <w:rtl/>
        </w:rPr>
        <w:t xml:space="preserve">ه چنان </w:t>
      </w:r>
      <w:r w:rsidRPr="00861AFA">
        <w:rPr>
          <w:rFonts w:hint="cs"/>
          <w:rtl/>
        </w:rPr>
        <w:t>ی</w:t>
      </w:r>
      <w:r w:rsidR="008F4B15" w:rsidRPr="00861AFA">
        <w:rPr>
          <w:rFonts w:hint="cs"/>
          <w:rtl/>
        </w:rPr>
        <w:t>ار و رف</w:t>
      </w:r>
      <w:r w:rsidRPr="00861AFA">
        <w:rPr>
          <w:rFonts w:hint="cs"/>
          <w:rtl/>
        </w:rPr>
        <w:t>ی</w:t>
      </w:r>
      <w:r w:rsidR="008F4B15" w:rsidRPr="00861AFA">
        <w:rPr>
          <w:rFonts w:hint="cs"/>
          <w:rtl/>
        </w:rPr>
        <w:t>ق</w:t>
      </w:r>
      <w:r w:rsidRPr="00861AFA">
        <w:rPr>
          <w:rFonts w:hint="cs"/>
          <w:rtl/>
        </w:rPr>
        <w:t>ی</w:t>
      </w:r>
      <w:r w:rsidR="008F4B15" w:rsidRPr="00861AFA">
        <w:rPr>
          <w:rFonts w:hint="cs"/>
          <w:rtl/>
        </w:rPr>
        <w:t xml:space="preserve"> داشته باش</w:t>
      </w:r>
      <w:r w:rsidRPr="00861AFA">
        <w:rPr>
          <w:rFonts w:hint="cs"/>
          <w:rtl/>
        </w:rPr>
        <w:t>ی</w:t>
      </w:r>
      <w:r w:rsidR="008F4B15" w:rsidRPr="00861AFA">
        <w:rPr>
          <w:rFonts w:hint="cs"/>
          <w:rtl/>
        </w:rPr>
        <w:t xml:space="preserve"> </w:t>
      </w:r>
      <w:r w:rsidR="006F1049" w:rsidRPr="00861AFA">
        <w:rPr>
          <w:rFonts w:hint="cs"/>
          <w:rtl/>
        </w:rPr>
        <w:t>ک</w:t>
      </w:r>
      <w:r w:rsidR="008F4B15" w:rsidRPr="00861AFA">
        <w:rPr>
          <w:rFonts w:hint="cs"/>
          <w:rtl/>
        </w:rPr>
        <w:t>ه همراه</w:t>
      </w:r>
      <w:r w:rsidRPr="00861AFA">
        <w:rPr>
          <w:rFonts w:hint="cs"/>
          <w:rtl/>
        </w:rPr>
        <w:t>ی</w:t>
      </w:r>
      <w:r w:rsidR="008F4B15" w:rsidRPr="00861AFA">
        <w:rPr>
          <w:rFonts w:hint="cs"/>
          <w:rtl/>
        </w:rPr>
        <w:t xml:space="preserve"> و رفاقت او</w:t>
      </w:r>
      <w:r w:rsidR="007C6A2D" w:rsidRPr="00861AFA">
        <w:rPr>
          <w:rFonts w:hint="cs"/>
          <w:rtl/>
        </w:rPr>
        <w:t>،</w:t>
      </w:r>
      <w:r w:rsidR="004F180B" w:rsidRPr="00861AFA">
        <w:rPr>
          <w:rFonts w:hint="cs"/>
          <w:rtl/>
        </w:rPr>
        <w:t xml:space="preserve"> </w:t>
      </w:r>
      <w:r w:rsidR="008F4B15" w:rsidRPr="00861AFA">
        <w:rPr>
          <w:rFonts w:hint="cs"/>
          <w:rtl/>
        </w:rPr>
        <w:t>برا</w:t>
      </w:r>
      <w:r w:rsidRPr="00861AFA">
        <w:rPr>
          <w:rFonts w:hint="cs"/>
          <w:rtl/>
        </w:rPr>
        <w:t>ی</w:t>
      </w:r>
      <w:r w:rsidR="008F4B15" w:rsidRPr="00861AFA">
        <w:rPr>
          <w:rFonts w:hint="cs"/>
          <w:rtl/>
        </w:rPr>
        <w:t>ت سودمند باشد و ما</w:t>
      </w:r>
      <w:r w:rsidRPr="00861AFA">
        <w:rPr>
          <w:rFonts w:hint="cs"/>
          <w:rtl/>
        </w:rPr>
        <w:t>ی</w:t>
      </w:r>
      <w:r w:rsidR="008F4B15" w:rsidRPr="00861AFA">
        <w:rPr>
          <w:rFonts w:hint="cs"/>
          <w:rtl/>
        </w:rPr>
        <w:t>ه سعادتت بگردد</w:t>
      </w:r>
      <w:r w:rsidR="0075782A" w:rsidRPr="00861AFA">
        <w:rPr>
          <w:rFonts w:hint="cs"/>
          <w:rtl/>
        </w:rPr>
        <w:t xml:space="preserve">. </w:t>
      </w:r>
      <w:r w:rsidR="008F4B15" w:rsidRPr="00861AFA">
        <w:rPr>
          <w:rFonts w:hint="cs"/>
          <w:rtl/>
        </w:rPr>
        <w:t>در حد</w:t>
      </w:r>
      <w:r w:rsidRPr="00861AFA">
        <w:rPr>
          <w:rFonts w:hint="cs"/>
          <w:rtl/>
        </w:rPr>
        <w:t>ی</w:t>
      </w:r>
      <w:r w:rsidR="008F4B15" w:rsidRPr="00861AFA">
        <w:rPr>
          <w:rFonts w:hint="cs"/>
          <w:rtl/>
        </w:rPr>
        <w:t>ث آمده است</w:t>
      </w:r>
      <w:r w:rsidR="0075782A" w:rsidRPr="00861AFA">
        <w:rPr>
          <w:rFonts w:hint="cs"/>
          <w:rtl/>
        </w:rPr>
        <w:t xml:space="preserve">: </w:t>
      </w:r>
    </w:p>
    <w:p w:rsidR="008F4B15" w:rsidRPr="00861AFA" w:rsidRDefault="008F4B15" w:rsidP="00861AFA">
      <w:pPr>
        <w:pStyle w:val="a4"/>
        <w:rPr>
          <w:rtl/>
        </w:rPr>
      </w:pPr>
      <w:r w:rsidRPr="00861AFA">
        <w:rPr>
          <w:rFonts w:hint="cs"/>
          <w:rtl/>
        </w:rPr>
        <w:t>«</w:t>
      </w:r>
      <w:r w:rsidR="006F1049" w:rsidRPr="00861AFA">
        <w:rPr>
          <w:rFonts w:hint="cs"/>
          <w:rtl/>
        </w:rPr>
        <w:t>ک</w:t>
      </w:r>
      <w:r w:rsidRPr="00861AFA">
        <w:rPr>
          <w:rFonts w:hint="cs"/>
          <w:rtl/>
        </w:rPr>
        <w:t>جا</w:t>
      </w:r>
      <w:r w:rsidR="0028485C" w:rsidRPr="00861AFA">
        <w:rPr>
          <w:rFonts w:hint="cs"/>
          <w:rtl/>
        </w:rPr>
        <w:t>ی</w:t>
      </w:r>
      <w:r w:rsidRPr="00861AFA">
        <w:rPr>
          <w:rFonts w:hint="cs"/>
          <w:rtl/>
        </w:rPr>
        <w:t>ند آنها</w:t>
      </w:r>
      <w:r w:rsidR="0028485C" w:rsidRPr="00861AFA">
        <w:rPr>
          <w:rFonts w:hint="cs"/>
          <w:rtl/>
        </w:rPr>
        <w:t>یی</w:t>
      </w:r>
      <w:r w:rsidRPr="00861AFA">
        <w:rPr>
          <w:rFonts w:hint="cs"/>
          <w:rtl/>
        </w:rPr>
        <w:t xml:space="preserve"> </w:t>
      </w:r>
      <w:r w:rsidR="006F1049" w:rsidRPr="00861AFA">
        <w:rPr>
          <w:rFonts w:hint="cs"/>
          <w:rtl/>
        </w:rPr>
        <w:t>ک</w:t>
      </w:r>
      <w:r w:rsidRPr="00861AFA">
        <w:rPr>
          <w:rFonts w:hint="cs"/>
          <w:rtl/>
        </w:rPr>
        <w:t>ه برا</w:t>
      </w:r>
      <w:r w:rsidR="0028485C" w:rsidRPr="00861AFA">
        <w:rPr>
          <w:rFonts w:hint="cs"/>
          <w:rtl/>
        </w:rPr>
        <w:t>ی</w:t>
      </w:r>
      <w:r w:rsidRPr="00861AFA">
        <w:rPr>
          <w:rFonts w:hint="cs"/>
          <w:rtl/>
        </w:rPr>
        <w:t xml:space="preserve"> من با </w:t>
      </w:r>
      <w:r w:rsidR="0028485C" w:rsidRPr="00861AFA">
        <w:rPr>
          <w:rFonts w:hint="cs"/>
          <w:rtl/>
        </w:rPr>
        <w:t>ی</w:t>
      </w:r>
      <w:r w:rsidR="006F1049" w:rsidRPr="00861AFA">
        <w:rPr>
          <w:rFonts w:hint="cs"/>
          <w:rtl/>
        </w:rPr>
        <w:t>ک</w:t>
      </w:r>
      <w:r w:rsidRPr="00861AFA">
        <w:rPr>
          <w:rFonts w:hint="cs"/>
          <w:rtl/>
        </w:rPr>
        <w:t>د</w:t>
      </w:r>
      <w:r w:rsidR="0028485C" w:rsidRPr="00861AFA">
        <w:rPr>
          <w:rFonts w:hint="cs"/>
          <w:rtl/>
        </w:rPr>
        <w:t>ی</w:t>
      </w:r>
      <w:r w:rsidRPr="00861AFA">
        <w:rPr>
          <w:rFonts w:hint="cs"/>
          <w:rtl/>
        </w:rPr>
        <w:t>گر دوست</w:t>
      </w:r>
      <w:r w:rsidR="0028485C" w:rsidRPr="00861AFA">
        <w:rPr>
          <w:rFonts w:hint="cs"/>
          <w:rtl/>
        </w:rPr>
        <w:t>ی</w:t>
      </w:r>
      <w:r w:rsidRPr="00861AFA">
        <w:rPr>
          <w:rFonts w:hint="cs"/>
          <w:rtl/>
        </w:rPr>
        <w:t xml:space="preserve"> </w:t>
      </w:r>
      <w:r w:rsidR="00E825D7" w:rsidRPr="00861AFA">
        <w:rPr>
          <w:rFonts w:hint="cs"/>
          <w:rtl/>
        </w:rPr>
        <w:t>م</w:t>
      </w:r>
      <w:r w:rsidR="0028485C" w:rsidRPr="00861AFA">
        <w:rPr>
          <w:rFonts w:hint="cs"/>
          <w:rtl/>
        </w:rPr>
        <w:t>ی</w:t>
      </w:r>
      <w:r w:rsidR="00E825D7" w:rsidRPr="00861AFA">
        <w:rPr>
          <w:rFonts w:hint="cs"/>
          <w:rtl/>
        </w:rPr>
        <w:t>‌</w:t>
      </w:r>
      <w:r w:rsidR="006F1049" w:rsidRPr="00861AFA">
        <w:rPr>
          <w:rFonts w:hint="cs"/>
          <w:rtl/>
        </w:rPr>
        <w:t>ک</w:t>
      </w:r>
      <w:r w:rsidR="00E825D7" w:rsidRPr="00861AFA">
        <w:rPr>
          <w:rFonts w:hint="cs"/>
          <w:rtl/>
        </w:rPr>
        <w:t>ر</w:t>
      </w:r>
      <w:r w:rsidRPr="00861AFA">
        <w:rPr>
          <w:rFonts w:hint="cs"/>
          <w:rtl/>
        </w:rPr>
        <w:t xml:space="preserve">دند؟ امروز </w:t>
      </w:r>
      <w:r w:rsidR="006F1049" w:rsidRPr="00861AFA">
        <w:rPr>
          <w:rFonts w:hint="cs"/>
          <w:rtl/>
        </w:rPr>
        <w:t>ک</w:t>
      </w:r>
      <w:r w:rsidRPr="00861AFA">
        <w:rPr>
          <w:rFonts w:hint="cs"/>
          <w:rtl/>
        </w:rPr>
        <w:t>ه ه</w:t>
      </w:r>
      <w:r w:rsidR="0028485C" w:rsidRPr="00861AFA">
        <w:rPr>
          <w:rFonts w:hint="cs"/>
          <w:rtl/>
        </w:rPr>
        <w:t>ی</w:t>
      </w:r>
      <w:r w:rsidRPr="00861AFA">
        <w:rPr>
          <w:rFonts w:hint="cs"/>
          <w:rtl/>
        </w:rPr>
        <w:t>چ سا</w:t>
      </w:r>
      <w:r w:rsidR="0028485C" w:rsidRPr="00861AFA">
        <w:rPr>
          <w:rFonts w:hint="cs"/>
          <w:rtl/>
        </w:rPr>
        <w:t>ی</w:t>
      </w:r>
      <w:r w:rsidRPr="00861AFA">
        <w:rPr>
          <w:rFonts w:hint="cs"/>
          <w:rtl/>
        </w:rPr>
        <w:t>ه</w:t>
      </w:r>
      <w:r w:rsidR="00861AFA">
        <w:rPr>
          <w:rFonts w:hint="eastAsia"/>
          <w:rtl/>
        </w:rPr>
        <w:t>‌</w:t>
      </w:r>
      <w:r w:rsidRPr="00861AFA">
        <w:rPr>
          <w:rFonts w:hint="cs"/>
          <w:rtl/>
        </w:rPr>
        <w:t>ا</w:t>
      </w:r>
      <w:r w:rsidR="0028485C" w:rsidRPr="00861AFA">
        <w:rPr>
          <w:rFonts w:hint="cs"/>
          <w:rtl/>
        </w:rPr>
        <w:t>ی</w:t>
      </w:r>
      <w:r w:rsidRPr="00861AFA">
        <w:rPr>
          <w:rFonts w:hint="cs"/>
          <w:rtl/>
        </w:rPr>
        <w:t xml:space="preserve"> جز سا</w:t>
      </w:r>
      <w:r w:rsidR="0028485C" w:rsidRPr="00861AFA">
        <w:rPr>
          <w:rFonts w:hint="cs"/>
          <w:rtl/>
        </w:rPr>
        <w:t>ی</w:t>
      </w:r>
      <w:r w:rsidRPr="00861AFA">
        <w:rPr>
          <w:rFonts w:hint="cs"/>
          <w:rtl/>
        </w:rPr>
        <w:t>ه من</w:t>
      </w:r>
      <w:r w:rsidR="00861AFA">
        <w:rPr>
          <w:rFonts w:hint="cs"/>
          <w:rtl/>
        </w:rPr>
        <w:t xml:space="preserve"> </w:t>
      </w:r>
      <w:r w:rsidRPr="00861AFA">
        <w:rPr>
          <w:rFonts w:hint="cs"/>
          <w:rtl/>
        </w:rPr>
        <w:t>ن</w:t>
      </w:r>
      <w:r w:rsidR="0028485C" w:rsidRPr="00861AFA">
        <w:rPr>
          <w:rFonts w:hint="cs"/>
          <w:rtl/>
        </w:rPr>
        <w:t>ی</w:t>
      </w:r>
      <w:r w:rsidRPr="00861AFA">
        <w:rPr>
          <w:rFonts w:hint="cs"/>
          <w:rtl/>
        </w:rPr>
        <w:t>ست</w:t>
      </w:r>
      <w:r w:rsidR="007C6A2D" w:rsidRPr="00861AFA">
        <w:rPr>
          <w:rFonts w:hint="cs"/>
          <w:rtl/>
        </w:rPr>
        <w:t>،</w:t>
      </w:r>
      <w:r w:rsidR="004F180B" w:rsidRPr="00861AFA">
        <w:rPr>
          <w:rFonts w:hint="cs"/>
          <w:rtl/>
        </w:rPr>
        <w:t xml:space="preserve"> </w:t>
      </w:r>
      <w:r w:rsidRPr="00861AFA">
        <w:rPr>
          <w:rFonts w:hint="cs"/>
          <w:rtl/>
        </w:rPr>
        <w:t>آنها را ز</w:t>
      </w:r>
      <w:r w:rsidR="0028485C" w:rsidRPr="00861AFA">
        <w:rPr>
          <w:rFonts w:hint="cs"/>
          <w:rtl/>
        </w:rPr>
        <w:t>ی</w:t>
      </w:r>
      <w:r w:rsidRPr="00861AFA">
        <w:rPr>
          <w:rFonts w:hint="cs"/>
          <w:rtl/>
        </w:rPr>
        <w:t>ر سا</w:t>
      </w:r>
      <w:r w:rsidR="0028485C" w:rsidRPr="00861AFA">
        <w:rPr>
          <w:rFonts w:hint="cs"/>
          <w:rtl/>
        </w:rPr>
        <w:t>ی</w:t>
      </w:r>
      <w:r w:rsidRPr="00861AFA">
        <w:rPr>
          <w:rFonts w:hint="cs"/>
          <w:rtl/>
        </w:rPr>
        <w:t>ه خو</w:t>
      </w:r>
      <w:r w:rsidR="0028485C" w:rsidRPr="00861AFA">
        <w:rPr>
          <w:rFonts w:hint="cs"/>
          <w:rtl/>
        </w:rPr>
        <w:t>ی</w:t>
      </w:r>
      <w:r w:rsidRPr="00861AFA">
        <w:rPr>
          <w:rFonts w:hint="cs"/>
          <w:rtl/>
        </w:rPr>
        <w:t>ش جا</w:t>
      </w:r>
      <w:r w:rsidR="0028485C" w:rsidRPr="00861AFA">
        <w:rPr>
          <w:rFonts w:hint="cs"/>
          <w:rtl/>
        </w:rPr>
        <w:t>ی</w:t>
      </w:r>
      <w:r w:rsidRPr="00861AFA">
        <w:rPr>
          <w:rFonts w:hint="cs"/>
          <w:rtl/>
        </w:rPr>
        <w:t xml:space="preserve"> </w:t>
      </w:r>
      <w:r w:rsidR="00E825D7" w:rsidRPr="00861AFA">
        <w:rPr>
          <w:rFonts w:hint="cs"/>
          <w:rtl/>
        </w:rPr>
        <w:t>م</w:t>
      </w:r>
      <w:r w:rsidR="0028485C" w:rsidRPr="00861AFA">
        <w:rPr>
          <w:rFonts w:hint="cs"/>
          <w:rtl/>
        </w:rPr>
        <w:t>ی</w:t>
      </w:r>
      <w:r w:rsidR="00E825D7" w:rsidRPr="00861AFA">
        <w:rPr>
          <w:rFonts w:hint="cs"/>
          <w:rtl/>
        </w:rPr>
        <w:t>‌ده</w:t>
      </w:r>
      <w:r w:rsidRPr="00861AFA">
        <w:rPr>
          <w:rFonts w:hint="cs"/>
          <w:rtl/>
        </w:rPr>
        <w:t>م»</w:t>
      </w:r>
      <w:r w:rsidR="0075782A" w:rsidRPr="00861AFA">
        <w:rPr>
          <w:rFonts w:hint="cs"/>
          <w:rtl/>
        </w:rPr>
        <w:t xml:space="preserve">. </w:t>
      </w:r>
    </w:p>
    <w:p w:rsidR="008F4B15" w:rsidRDefault="008F4B15" w:rsidP="00861AFA">
      <w:pPr>
        <w:pStyle w:val="a4"/>
        <w:rPr>
          <w:rtl/>
        </w:rPr>
      </w:pPr>
      <w:r w:rsidRPr="00861AFA">
        <w:rPr>
          <w:rFonts w:hint="cs"/>
          <w:rtl/>
        </w:rPr>
        <w:t xml:space="preserve">«و دو نفر </w:t>
      </w:r>
      <w:r w:rsidR="006F1049" w:rsidRPr="00861AFA">
        <w:rPr>
          <w:rFonts w:hint="cs"/>
          <w:rtl/>
        </w:rPr>
        <w:t>ک</w:t>
      </w:r>
      <w:r w:rsidRPr="00861AFA">
        <w:rPr>
          <w:rFonts w:hint="cs"/>
          <w:rtl/>
        </w:rPr>
        <w:t>ه به خاطر خدا با همد</w:t>
      </w:r>
      <w:r w:rsidR="0028485C" w:rsidRPr="00861AFA">
        <w:rPr>
          <w:rFonts w:hint="cs"/>
          <w:rtl/>
        </w:rPr>
        <w:t>ی</w:t>
      </w:r>
      <w:r w:rsidRPr="00861AFA">
        <w:rPr>
          <w:rFonts w:hint="cs"/>
          <w:rtl/>
        </w:rPr>
        <w:t>گر دوست</w:t>
      </w:r>
      <w:r w:rsidR="0028485C" w:rsidRPr="00861AFA">
        <w:rPr>
          <w:rFonts w:hint="cs"/>
          <w:rtl/>
        </w:rPr>
        <w:t>ی</w:t>
      </w:r>
      <w:r w:rsidRPr="00861AFA">
        <w:rPr>
          <w:rFonts w:hint="cs"/>
          <w:rtl/>
        </w:rPr>
        <w:t xml:space="preserve"> </w:t>
      </w:r>
      <w:r w:rsidR="006F1049" w:rsidRPr="00861AFA">
        <w:rPr>
          <w:rFonts w:hint="cs"/>
          <w:rtl/>
        </w:rPr>
        <w:t>ک</w:t>
      </w:r>
      <w:r w:rsidRPr="00861AFA">
        <w:rPr>
          <w:rFonts w:hint="cs"/>
          <w:rtl/>
        </w:rPr>
        <w:t>ردند و بر آن گردآمدند و بر همان اساس از هم جدا شدند»</w:t>
      </w:r>
      <w:r w:rsidR="0075782A" w:rsidRPr="00861AFA">
        <w:rPr>
          <w:rFonts w:hint="cs"/>
          <w:rtl/>
        </w:rPr>
        <w:t xml:space="preserve">. </w:t>
      </w:r>
    </w:p>
    <w:p w:rsidR="008F4B15" w:rsidRDefault="008F4B15" w:rsidP="00861AFA">
      <w:pPr>
        <w:pStyle w:val="a"/>
        <w:rPr>
          <w:rtl/>
        </w:rPr>
      </w:pPr>
      <w:bookmarkStart w:id="495" w:name="_Toc275546882"/>
      <w:bookmarkStart w:id="496" w:name="_Toc420959494"/>
      <w:r w:rsidRPr="00DA5D4B">
        <w:rPr>
          <w:rFonts w:hint="cs"/>
          <w:rtl/>
        </w:rPr>
        <w:t>امنيت، خواسته</w:t>
      </w:r>
      <w:r w:rsidR="00861AFA">
        <w:rPr>
          <w:rFonts w:hint="eastAsia"/>
          <w:rtl/>
        </w:rPr>
        <w:t>‌</w:t>
      </w:r>
      <w:r w:rsidRPr="00DA5D4B">
        <w:rPr>
          <w:rFonts w:hint="cs"/>
          <w:rtl/>
        </w:rPr>
        <w:t>ا</w:t>
      </w:r>
      <w:r w:rsidR="00861AFA">
        <w:rPr>
          <w:rFonts w:hint="cs"/>
          <w:rtl/>
        </w:rPr>
        <w:t>ی</w:t>
      </w:r>
      <w:r w:rsidRPr="00DA5D4B">
        <w:rPr>
          <w:rFonts w:hint="cs"/>
          <w:rtl/>
        </w:rPr>
        <w:t xml:space="preserve"> شرع</w:t>
      </w:r>
      <w:r w:rsidR="00861AFA">
        <w:rPr>
          <w:rFonts w:hint="cs"/>
          <w:rtl/>
        </w:rPr>
        <w:t>ی</w:t>
      </w:r>
      <w:r w:rsidRPr="00DA5D4B">
        <w:rPr>
          <w:rFonts w:hint="cs"/>
          <w:rtl/>
        </w:rPr>
        <w:t xml:space="preserve"> و عقل</w:t>
      </w:r>
      <w:bookmarkEnd w:id="495"/>
      <w:r w:rsidR="00861AFA">
        <w:rPr>
          <w:rFonts w:hint="cs"/>
          <w:rtl/>
        </w:rPr>
        <w:t>ی</w:t>
      </w:r>
      <w:bookmarkEnd w:id="496"/>
    </w:p>
    <w:p w:rsidR="008F4B15" w:rsidRPr="00861AFA" w:rsidRDefault="00D3616C" w:rsidP="000A49BB">
      <w:pPr>
        <w:pStyle w:val="a4"/>
        <w:rPr>
          <w:rtl/>
        </w:rPr>
      </w:pPr>
      <w:r>
        <w:rPr>
          <w:rFonts w:ascii="Traditional Arabic" w:hAnsi="Traditional Arabic" w:cs="Traditional Arabic"/>
          <w:rtl/>
        </w:rPr>
        <w:t>﴿</w:t>
      </w:r>
      <w:r w:rsidR="0060170A">
        <w:rPr>
          <w:rFonts w:ascii="KFGQPC Uthmanic Script HAFS" w:hAnsi="KFGQPC Uthmanic Script HAFS" w:cs="KFGQPC Uthmanic Script HAFS"/>
          <w:rtl/>
        </w:rPr>
        <w:t xml:space="preserve">أُوْلَٰٓئِكَ لَهُمُ </w:t>
      </w:r>
      <w:r w:rsidR="0060170A">
        <w:rPr>
          <w:rFonts w:ascii="KFGQPC Uthmanic Script HAFS" w:hAnsi="KFGQPC Uthmanic Script HAFS" w:cs="KFGQPC Uthmanic Script HAFS" w:hint="cs"/>
          <w:rtl/>
        </w:rPr>
        <w:t>ٱ</w:t>
      </w:r>
      <w:r w:rsidR="0060170A">
        <w:rPr>
          <w:rFonts w:ascii="KFGQPC Uthmanic Script HAFS" w:hAnsi="KFGQPC Uthmanic Script HAFS" w:cs="KFGQPC Uthmanic Script HAFS" w:hint="eastAsia"/>
          <w:rtl/>
        </w:rPr>
        <w:t>لۡأَمۡنُ</w:t>
      </w:r>
      <w:r w:rsidR="0060170A">
        <w:rPr>
          <w:rFonts w:ascii="KFGQPC Uthmanic Script HAFS" w:hAnsi="KFGQPC Uthmanic Script HAFS" w:cs="KFGQPC Uthmanic Script HAFS"/>
          <w:rtl/>
        </w:rPr>
        <w:t xml:space="preserve"> وَهُم مُّهۡتَدُونَ ٨٢</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الأنعام: 82</w:t>
      </w:r>
      <w:r w:rsidRPr="001A1E83">
        <w:rPr>
          <w:rStyle w:val="Char7"/>
          <w:rFonts w:hint="cs"/>
          <w:rtl/>
        </w:rPr>
        <w:t>]</w:t>
      </w:r>
      <w:r>
        <w:rPr>
          <w:rStyle w:val="Char7"/>
          <w:rFonts w:hint="cs"/>
          <w:rtl/>
        </w:rPr>
        <w:t xml:space="preserve"> </w:t>
      </w:r>
      <w:r w:rsidR="008F4B15" w:rsidRPr="00861AFA">
        <w:rPr>
          <w:rFonts w:hint="cs"/>
          <w:rtl/>
        </w:rPr>
        <w:t>«ا</w:t>
      </w:r>
      <w:r w:rsidR="0028485C" w:rsidRPr="00861AFA">
        <w:rPr>
          <w:rFonts w:hint="cs"/>
          <w:rtl/>
        </w:rPr>
        <w:t>ی</w:t>
      </w:r>
      <w:r w:rsidR="008F4B15" w:rsidRPr="00861AFA">
        <w:rPr>
          <w:rFonts w:hint="cs"/>
          <w:rtl/>
        </w:rPr>
        <w:t>شان</w:t>
      </w:r>
      <w:r w:rsidR="007C6A2D" w:rsidRPr="00861AFA">
        <w:rPr>
          <w:rFonts w:hint="cs"/>
          <w:rtl/>
        </w:rPr>
        <w:t>،</w:t>
      </w:r>
      <w:r w:rsidR="004F180B" w:rsidRPr="00861AFA">
        <w:rPr>
          <w:rFonts w:hint="cs"/>
          <w:rtl/>
        </w:rPr>
        <w:t xml:space="preserve"> </w:t>
      </w:r>
      <w:r w:rsidR="008F4B15" w:rsidRPr="00861AFA">
        <w:rPr>
          <w:rFonts w:hint="cs"/>
          <w:rtl/>
        </w:rPr>
        <w:t>امن</w:t>
      </w:r>
      <w:r w:rsidR="0028485C" w:rsidRPr="00861AFA">
        <w:rPr>
          <w:rFonts w:hint="cs"/>
          <w:rtl/>
        </w:rPr>
        <w:t>ی</w:t>
      </w:r>
      <w:r w:rsidR="008F4B15" w:rsidRPr="00861AFA">
        <w:rPr>
          <w:rFonts w:hint="cs"/>
          <w:rtl/>
        </w:rPr>
        <w:t xml:space="preserve">ت دارند و آنان راه </w:t>
      </w:r>
      <w:r w:rsidR="0028485C" w:rsidRPr="00861AFA">
        <w:rPr>
          <w:rFonts w:hint="cs"/>
          <w:rtl/>
        </w:rPr>
        <w:t>ی</w:t>
      </w:r>
      <w:r w:rsidR="008F4B15" w:rsidRPr="00861AFA">
        <w:rPr>
          <w:rFonts w:hint="cs"/>
          <w:rtl/>
        </w:rPr>
        <w:t>افتگان هستند»</w:t>
      </w:r>
      <w:r w:rsidR="00B11528" w:rsidRPr="00861AFA">
        <w:rPr>
          <w:rFonts w:hint="cs"/>
          <w:rtl/>
        </w:rPr>
        <w:t>.</w:t>
      </w:r>
      <w:r>
        <w:rPr>
          <w:rFonts w:hint="cs"/>
          <w:rtl/>
        </w:rPr>
        <w:t xml:space="preserve"> </w:t>
      </w:r>
      <w:r>
        <w:rPr>
          <w:rFonts w:ascii="Traditional Arabic" w:hAnsi="Traditional Arabic" w:cs="Traditional Arabic"/>
          <w:rtl/>
        </w:rPr>
        <w:t>﴿</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لَّذِيٓ</w:t>
      </w:r>
      <w:r w:rsidR="000A49BB">
        <w:rPr>
          <w:rFonts w:ascii="KFGQPC Uthmanic Script HAFS" w:hAnsi="KFGQPC Uthmanic Script HAFS" w:cs="KFGQPC Uthmanic Script HAFS"/>
          <w:rtl/>
        </w:rPr>
        <w:t xml:space="preserve"> أَطۡعَمَهُم مِّن جُوعٖ وَءَامَنَهُم مِّنۡ خَوۡفِۢ ٤</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قریش: 4</w:t>
      </w:r>
      <w:r w:rsidRPr="001A1E83">
        <w:rPr>
          <w:rStyle w:val="Char7"/>
          <w:rFonts w:hint="cs"/>
          <w:rtl/>
        </w:rPr>
        <w:t>]</w:t>
      </w:r>
      <w:r w:rsidR="0075782A" w:rsidRPr="00861AFA">
        <w:rPr>
          <w:rFonts w:hint="cs"/>
          <w:rtl/>
        </w:rPr>
        <w:t xml:space="preserve"> </w:t>
      </w:r>
      <w:r w:rsidR="008F4B15" w:rsidRPr="00861AFA">
        <w:rPr>
          <w:rFonts w:hint="cs"/>
          <w:rtl/>
        </w:rPr>
        <w:t>«</w:t>
      </w:r>
      <w:r w:rsidR="006F1049" w:rsidRPr="00861AFA">
        <w:rPr>
          <w:rFonts w:hint="cs"/>
          <w:rtl/>
        </w:rPr>
        <w:t>ک</w:t>
      </w:r>
      <w:r w:rsidR="008F4B15" w:rsidRPr="00861AFA">
        <w:rPr>
          <w:rFonts w:hint="cs"/>
          <w:rtl/>
        </w:rPr>
        <w:t>س</w:t>
      </w:r>
      <w:r w:rsidR="0028485C" w:rsidRPr="00861AFA">
        <w:rPr>
          <w:rFonts w:hint="cs"/>
          <w:rtl/>
        </w:rPr>
        <w:t>ی</w:t>
      </w:r>
      <w:r w:rsidR="008F4B15" w:rsidRPr="00861AFA">
        <w:rPr>
          <w:rFonts w:hint="cs"/>
          <w:rtl/>
        </w:rPr>
        <w:t xml:space="preserve"> </w:t>
      </w:r>
      <w:r w:rsidR="006F1049" w:rsidRPr="00861AFA">
        <w:rPr>
          <w:rFonts w:hint="cs"/>
          <w:rtl/>
        </w:rPr>
        <w:t>ک</w:t>
      </w:r>
      <w:r w:rsidR="008F4B15" w:rsidRPr="00861AFA">
        <w:rPr>
          <w:rFonts w:hint="cs"/>
          <w:rtl/>
        </w:rPr>
        <w:t>ه آنها را از گرسنگ</w:t>
      </w:r>
      <w:r w:rsidR="0028485C" w:rsidRPr="00861AFA">
        <w:rPr>
          <w:rFonts w:hint="cs"/>
          <w:rtl/>
        </w:rPr>
        <w:t>ی</w:t>
      </w:r>
      <w:r w:rsidR="008F4B15" w:rsidRPr="00861AFA">
        <w:rPr>
          <w:rFonts w:hint="cs"/>
          <w:rtl/>
        </w:rPr>
        <w:t xml:space="preserve"> رهان</w:t>
      </w:r>
      <w:r w:rsidR="0028485C" w:rsidRPr="00861AFA">
        <w:rPr>
          <w:rFonts w:hint="cs"/>
          <w:rtl/>
        </w:rPr>
        <w:t>ی</w:t>
      </w:r>
      <w:r w:rsidR="008F4B15" w:rsidRPr="00861AFA">
        <w:rPr>
          <w:rFonts w:hint="cs"/>
          <w:rtl/>
        </w:rPr>
        <w:t>د و غذا</w:t>
      </w:r>
      <w:r w:rsidR="0028485C" w:rsidRPr="00861AFA">
        <w:rPr>
          <w:rFonts w:hint="cs"/>
          <w:rtl/>
        </w:rPr>
        <w:t>ی</w:t>
      </w:r>
      <w:r w:rsidR="008F4B15" w:rsidRPr="00861AFA">
        <w:rPr>
          <w:rFonts w:hint="cs"/>
          <w:rtl/>
        </w:rPr>
        <w:t>شان داد و ‌آنان را از هراس نجات داد و به آنها امن</w:t>
      </w:r>
      <w:r w:rsidR="0028485C" w:rsidRPr="00861AFA">
        <w:rPr>
          <w:rFonts w:hint="cs"/>
          <w:rtl/>
        </w:rPr>
        <w:t>ی</w:t>
      </w:r>
      <w:r w:rsidR="008F4B15" w:rsidRPr="00861AFA">
        <w:rPr>
          <w:rFonts w:hint="cs"/>
          <w:rtl/>
        </w:rPr>
        <w:t>ت بخش</w:t>
      </w:r>
      <w:r w:rsidR="0028485C" w:rsidRPr="00861AFA">
        <w:rPr>
          <w:rFonts w:hint="cs"/>
          <w:rtl/>
        </w:rPr>
        <w:t>ی</w:t>
      </w:r>
      <w:r w:rsidR="008F4B15" w:rsidRPr="00861AFA">
        <w:rPr>
          <w:rFonts w:hint="cs"/>
          <w:rtl/>
        </w:rPr>
        <w:t>د»</w:t>
      </w:r>
      <w:r w:rsidR="00B11528" w:rsidRPr="00861AFA">
        <w:rPr>
          <w:rFonts w:hint="cs"/>
          <w:rtl/>
        </w:rPr>
        <w:t>.</w:t>
      </w:r>
      <w:r>
        <w:rPr>
          <w:rFonts w:hint="cs"/>
          <w:rtl/>
        </w:rPr>
        <w:t xml:space="preserve"> </w:t>
      </w:r>
      <w:r>
        <w:rPr>
          <w:rFonts w:ascii="Traditional Arabic" w:hAnsi="Traditional Arabic" w:cs="Traditional Arabic"/>
          <w:rtl/>
        </w:rPr>
        <w:t>﴿</w:t>
      </w:r>
      <w:r w:rsidR="000A49BB">
        <w:rPr>
          <w:rFonts w:ascii="KFGQPC Uthmanic Script HAFS" w:hAnsi="KFGQPC Uthmanic Script HAFS" w:cs="KFGQPC Uthmanic Script HAFS"/>
          <w:rtl/>
        </w:rPr>
        <w:t>أَوَ لَمۡ نُمَكِّن لَّهُمۡ حَرَمًا ءَامِنٗا</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القصص: 57</w:t>
      </w:r>
      <w:r w:rsidRPr="001A1E83">
        <w:rPr>
          <w:rStyle w:val="Char7"/>
          <w:rFonts w:hint="cs"/>
          <w:rtl/>
        </w:rPr>
        <w:t>]</w:t>
      </w:r>
      <w:r w:rsidR="0075782A" w:rsidRPr="00861AFA">
        <w:rPr>
          <w:rFonts w:hint="cs"/>
          <w:rtl/>
        </w:rPr>
        <w:t xml:space="preserve"> </w:t>
      </w:r>
      <w:r w:rsidR="008F4B15" w:rsidRPr="00861AFA">
        <w:rPr>
          <w:rFonts w:hint="cs"/>
          <w:rtl/>
        </w:rPr>
        <w:t>«آ</w:t>
      </w:r>
      <w:r w:rsidR="0028485C" w:rsidRPr="00861AFA">
        <w:rPr>
          <w:rFonts w:hint="cs"/>
          <w:rtl/>
        </w:rPr>
        <w:t>ی</w:t>
      </w:r>
      <w:r w:rsidR="008F4B15" w:rsidRPr="00861AFA">
        <w:rPr>
          <w:rFonts w:hint="cs"/>
          <w:rtl/>
        </w:rPr>
        <w:t>ا حرم</w:t>
      </w:r>
      <w:r w:rsidR="0028485C" w:rsidRPr="00861AFA">
        <w:rPr>
          <w:rFonts w:hint="cs"/>
          <w:rtl/>
        </w:rPr>
        <w:t>ی</w:t>
      </w:r>
      <w:r w:rsidR="008F4B15" w:rsidRPr="00861AFA">
        <w:rPr>
          <w:rFonts w:hint="cs"/>
          <w:rtl/>
        </w:rPr>
        <w:t xml:space="preserve"> امن را در اخت</w:t>
      </w:r>
      <w:r w:rsidR="0028485C" w:rsidRPr="00861AFA">
        <w:rPr>
          <w:rFonts w:hint="cs"/>
          <w:rtl/>
        </w:rPr>
        <w:t>ی</w:t>
      </w:r>
      <w:r w:rsidR="008F4B15" w:rsidRPr="00861AFA">
        <w:rPr>
          <w:rFonts w:hint="cs"/>
          <w:rtl/>
        </w:rPr>
        <w:t>ار آنها قرار نداده</w:t>
      </w:r>
      <w:r w:rsidR="00861AFA">
        <w:rPr>
          <w:rFonts w:hint="eastAsia"/>
          <w:rtl/>
        </w:rPr>
        <w:t>‌</w:t>
      </w:r>
      <w:r w:rsidR="008F4B15" w:rsidRPr="00861AFA">
        <w:rPr>
          <w:rFonts w:hint="cs"/>
          <w:rtl/>
        </w:rPr>
        <w:t>ا</w:t>
      </w:r>
      <w:r w:rsidR="0028485C" w:rsidRPr="00861AFA">
        <w:rPr>
          <w:rFonts w:hint="cs"/>
          <w:rtl/>
        </w:rPr>
        <w:t>ی</w:t>
      </w:r>
      <w:r w:rsidR="008F4B15" w:rsidRPr="00861AFA">
        <w:rPr>
          <w:rFonts w:hint="cs"/>
          <w:rtl/>
        </w:rPr>
        <w:t>م؟»</w:t>
      </w:r>
      <w:r>
        <w:rPr>
          <w:rFonts w:hint="cs"/>
          <w:rtl/>
        </w:rPr>
        <w:t xml:space="preserve"> </w:t>
      </w:r>
      <w:r>
        <w:rPr>
          <w:rFonts w:ascii="Traditional Arabic" w:hAnsi="Traditional Arabic" w:cs="Traditional Arabic"/>
          <w:rtl/>
        </w:rPr>
        <w:t>﴿</w:t>
      </w:r>
      <w:r w:rsidR="000A49BB">
        <w:rPr>
          <w:rFonts w:ascii="KFGQPC Uthmanic Script HAFS" w:hAnsi="KFGQPC Uthmanic Script HAFS" w:cs="KFGQPC Uthmanic Script HAFS"/>
          <w:rtl/>
        </w:rPr>
        <w:t>وَمَن دَخَلَهُ</w:t>
      </w:r>
      <w:r w:rsidR="000A49BB">
        <w:rPr>
          <w:rFonts w:ascii="KFGQPC Uthmanic Script HAFS" w:hAnsi="KFGQPC Uthmanic Script HAFS" w:cs="KFGQPC Uthmanic Script HAFS" w:hint="cs"/>
          <w:rtl/>
        </w:rPr>
        <w:t>ۥ</w:t>
      </w:r>
      <w:r w:rsidR="000A49BB">
        <w:rPr>
          <w:rFonts w:ascii="KFGQPC Uthmanic Script HAFS" w:hAnsi="KFGQPC Uthmanic Script HAFS" w:cs="KFGQPC Uthmanic Script HAFS"/>
          <w:rtl/>
        </w:rPr>
        <w:t xml:space="preserve"> كَانَ ءَامِنٗاۗ</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آل عمران: 97</w:t>
      </w:r>
      <w:r w:rsidRPr="001A1E83">
        <w:rPr>
          <w:rStyle w:val="Char7"/>
          <w:rFonts w:hint="cs"/>
          <w:rtl/>
        </w:rPr>
        <w:t>]</w:t>
      </w:r>
      <w:r w:rsidR="008F4B15" w:rsidRPr="00861AFA">
        <w:rPr>
          <w:rFonts w:hint="cs"/>
          <w:rtl/>
        </w:rPr>
        <w:t xml:space="preserve"> «و هر</w:t>
      </w:r>
      <w:r w:rsidR="006F1049" w:rsidRPr="00861AFA">
        <w:rPr>
          <w:rFonts w:hint="cs"/>
          <w:rtl/>
        </w:rPr>
        <w:t>ک</w:t>
      </w:r>
      <w:r w:rsidR="008F4B15" w:rsidRPr="00861AFA">
        <w:rPr>
          <w:rFonts w:hint="cs"/>
          <w:rtl/>
        </w:rPr>
        <w:t>س وارد آن حرم شود</w:t>
      </w:r>
      <w:r w:rsidR="007C6A2D" w:rsidRPr="00861AFA">
        <w:rPr>
          <w:rFonts w:hint="cs"/>
          <w:rtl/>
        </w:rPr>
        <w:t>،</w:t>
      </w:r>
      <w:r w:rsidR="004F180B" w:rsidRPr="00861AFA">
        <w:rPr>
          <w:rFonts w:hint="cs"/>
          <w:rtl/>
        </w:rPr>
        <w:t xml:space="preserve"> </w:t>
      </w:r>
      <w:r w:rsidR="008F4B15" w:rsidRPr="00861AFA">
        <w:rPr>
          <w:rFonts w:hint="cs"/>
          <w:rtl/>
        </w:rPr>
        <w:t>در امن</w:t>
      </w:r>
      <w:r w:rsidR="0028485C" w:rsidRPr="00861AFA">
        <w:rPr>
          <w:rFonts w:hint="cs"/>
          <w:rtl/>
        </w:rPr>
        <w:t>ی</w:t>
      </w:r>
      <w:r w:rsidR="008F4B15" w:rsidRPr="00861AFA">
        <w:rPr>
          <w:rFonts w:hint="cs"/>
          <w:rtl/>
        </w:rPr>
        <w:t>ت خواهد بود»</w:t>
      </w:r>
      <w:r w:rsidR="00B11528" w:rsidRPr="00861AFA">
        <w:rPr>
          <w:rFonts w:hint="cs"/>
          <w:rtl/>
        </w:rPr>
        <w:t>.</w:t>
      </w:r>
      <w:r>
        <w:rPr>
          <w:rFonts w:hint="cs"/>
          <w:rtl/>
        </w:rPr>
        <w:t xml:space="preserve"> </w:t>
      </w:r>
      <w:r>
        <w:rPr>
          <w:rFonts w:ascii="Traditional Arabic" w:hAnsi="Traditional Arabic" w:cs="Traditional Arabic"/>
          <w:rtl/>
        </w:rPr>
        <w:t>﴿</w:t>
      </w:r>
      <w:r w:rsidR="000A49BB">
        <w:rPr>
          <w:rFonts w:ascii="KFGQPC Uthmanic Script HAFS" w:hAnsi="KFGQPC Uthmanic Script HAFS" w:cs="KFGQPC Uthmanic Script HAFS"/>
          <w:rtl/>
        </w:rPr>
        <w:t>ثُمَّ أَبۡلِغۡهُ مَأۡمَنَهُ</w:t>
      </w:r>
      <w:r>
        <w:rPr>
          <w:rFonts w:ascii="Traditional Arabic" w:hAnsi="Traditional Arabic" w:cs="Traditional Arabic"/>
          <w:rtl/>
        </w:rPr>
        <w:t>﴾</w:t>
      </w:r>
      <w:r>
        <w:rPr>
          <w:rFonts w:hint="cs"/>
          <w:rtl/>
        </w:rPr>
        <w:t xml:space="preserve"> </w:t>
      </w:r>
      <w:r w:rsidRPr="001A1E83">
        <w:rPr>
          <w:rStyle w:val="Char7"/>
          <w:rFonts w:hint="cs"/>
          <w:rtl/>
        </w:rPr>
        <w:t>[</w:t>
      </w:r>
      <w:r>
        <w:rPr>
          <w:rStyle w:val="Char7"/>
          <w:rFonts w:hint="cs"/>
          <w:rtl/>
        </w:rPr>
        <w:t>التوبة: 6</w:t>
      </w:r>
      <w:r w:rsidRPr="001A1E83">
        <w:rPr>
          <w:rStyle w:val="Char7"/>
          <w:rFonts w:hint="cs"/>
          <w:rtl/>
        </w:rPr>
        <w:t>]</w:t>
      </w:r>
      <w:r w:rsidR="0075782A" w:rsidRPr="00861AFA">
        <w:rPr>
          <w:rFonts w:hint="cs"/>
          <w:rtl/>
        </w:rPr>
        <w:t xml:space="preserve"> </w:t>
      </w:r>
      <w:r w:rsidR="008F4B15" w:rsidRPr="00861AFA">
        <w:rPr>
          <w:rFonts w:hint="cs"/>
          <w:rtl/>
        </w:rPr>
        <w:t>«سپس او را به محل امن او برسان»</w:t>
      </w:r>
      <w:r w:rsidR="0075782A" w:rsidRPr="00861AFA">
        <w:rPr>
          <w:rFonts w:hint="cs"/>
          <w:rtl/>
        </w:rPr>
        <w:t xml:space="preserve">. </w:t>
      </w:r>
    </w:p>
    <w:p w:rsidR="008F4B15" w:rsidRPr="00861AFA" w:rsidRDefault="008F4B15" w:rsidP="00861AFA">
      <w:pPr>
        <w:pStyle w:val="a4"/>
        <w:rPr>
          <w:rtl/>
        </w:rPr>
      </w:pPr>
      <w:r w:rsidRPr="00861AFA">
        <w:rPr>
          <w:rFonts w:hint="cs"/>
          <w:rtl/>
        </w:rPr>
        <w:t>در حد</w:t>
      </w:r>
      <w:r w:rsidR="0028485C" w:rsidRPr="00861AFA">
        <w:rPr>
          <w:rFonts w:hint="cs"/>
          <w:rtl/>
        </w:rPr>
        <w:t>ی</w:t>
      </w:r>
      <w:r w:rsidRPr="00861AFA">
        <w:rPr>
          <w:rFonts w:hint="cs"/>
          <w:rtl/>
        </w:rPr>
        <w:t>ث آمده است</w:t>
      </w:r>
      <w:r w:rsidR="0075782A" w:rsidRPr="00861AFA">
        <w:rPr>
          <w:rFonts w:hint="cs"/>
          <w:rtl/>
        </w:rPr>
        <w:t xml:space="preserve">: </w:t>
      </w:r>
      <w:r w:rsidRPr="00861AFA">
        <w:rPr>
          <w:rFonts w:hint="cs"/>
          <w:rtl/>
        </w:rPr>
        <w:t>«هر</w:t>
      </w:r>
      <w:r w:rsidR="006F1049" w:rsidRPr="00861AFA">
        <w:rPr>
          <w:rFonts w:hint="cs"/>
          <w:rtl/>
        </w:rPr>
        <w:t>ک</w:t>
      </w:r>
      <w:r w:rsidRPr="00861AFA">
        <w:rPr>
          <w:rFonts w:hint="cs"/>
          <w:rtl/>
        </w:rPr>
        <w:t>س</w:t>
      </w:r>
      <w:r w:rsidR="007C6A2D" w:rsidRPr="00861AFA">
        <w:rPr>
          <w:rFonts w:hint="cs"/>
          <w:rtl/>
        </w:rPr>
        <w:t>،</w:t>
      </w:r>
      <w:r w:rsidR="004F180B" w:rsidRPr="00861AFA">
        <w:rPr>
          <w:rFonts w:hint="cs"/>
          <w:rtl/>
        </w:rPr>
        <w:t xml:space="preserve"> </w:t>
      </w:r>
      <w:r w:rsidRPr="00861AFA">
        <w:rPr>
          <w:rFonts w:hint="cs"/>
          <w:rtl/>
        </w:rPr>
        <w:t>درخانه</w:t>
      </w:r>
      <w:r w:rsidR="00B53612" w:rsidRPr="00861AFA">
        <w:rPr>
          <w:rFonts w:hint="cs"/>
          <w:rtl/>
        </w:rPr>
        <w:t xml:space="preserve">‌اش </w:t>
      </w:r>
      <w:r w:rsidRPr="00861AFA">
        <w:rPr>
          <w:rFonts w:hint="cs"/>
          <w:rtl/>
        </w:rPr>
        <w:t>باامن</w:t>
      </w:r>
      <w:r w:rsidR="0028485C" w:rsidRPr="00861AFA">
        <w:rPr>
          <w:rFonts w:hint="cs"/>
          <w:rtl/>
        </w:rPr>
        <w:t>ی</w:t>
      </w:r>
      <w:r w:rsidRPr="00861AFA">
        <w:rPr>
          <w:rFonts w:hint="cs"/>
          <w:rtl/>
        </w:rPr>
        <w:t>ت بسر ببرد</w:t>
      </w:r>
      <w:r w:rsidR="007C6A2D" w:rsidRPr="00861AFA">
        <w:rPr>
          <w:rFonts w:hint="cs"/>
          <w:rtl/>
        </w:rPr>
        <w:t>،</w:t>
      </w:r>
      <w:r w:rsidR="004F180B" w:rsidRPr="00861AFA">
        <w:rPr>
          <w:rFonts w:hint="cs"/>
          <w:rtl/>
        </w:rPr>
        <w:t xml:space="preserve"> </w:t>
      </w:r>
      <w:r w:rsidRPr="00861AFA">
        <w:rPr>
          <w:rFonts w:hint="cs"/>
          <w:rtl/>
        </w:rPr>
        <w:t>تندرست باشد و غذا</w:t>
      </w:r>
      <w:r w:rsidR="0028485C" w:rsidRPr="00861AFA">
        <w:rPr>
          <w:rFonts w:hint="cs"/>
          <w:rtl/>
        </w:rPr>
        <w:t>ی</w:t>
      </w:r>
      <w:r w:rsidRPr="00861AFA">
        <w:rPr>
          <w:rFonts w:hint="cs"/>
          <w:rtl/>
        </w:rPr>
        <w:t xml:space="preserve"> روز خود را داشته باشد</w:t>
      </w:r>
      <w:r w:rsidR="007C6A2D" w:rsidRPr="00861AFA">
        <w:rPr>
          <w:rFonts w:hint="cs"/>
          <w:rtl/>
        </w:rPr>
        <w:t>،</w:t>
      </w:r>
      <w:r w:rsidR="004F180B" w:rsidRPr="00861AFA">
        <w:rPr>
          <w:rFonts w:hint="cs"/>
          <w:rtl/>
        </w:rPr>
        <w:t xml:space="preserve"> </w:t>
      </w:r>
      <w:r w:rsidRPr="00861AFA">
        <w:rPr>
          <w:rFonts w:hint="cs"/>
          <w:rtl/>
        </w:rPr>
        <w:t>گو</w:t>
      </w:r>
      <w:r w:rsidR="0028485C" w:rsidRPr="00861AFA">
        <w:rPr>
          <w:rFonts w:hint="cs"/>
          <w:rtl/>
        </w:rPr>
        <w:t>ی</w:t>
      </w:r>
      <w:r w:rsidRPr="00861AFA">
        <w:rPr>
          <w:rFonts w:hint="cs"/>
          <w:rtl/>
        </w:rPr>
        <w:t>ا تمام دن</w:t>
      </w:r>
      <w:r w:rsidR="0028485C" w:rsidRPr="00861AFA">
        <w:rPr>
          <w:rFonts w:hint="cs"/>
          <w:rtl/>
        </w:rPr>
        <w:t>ی</w:t>
      </w:r>
      <w:r w:rsidRPr="00861AFA">
        <w:rPr>
          <w:rFonts w:hint="cs"/>
          <w:rtl/>
        </w:rPr>
        <w:t>ا باتمام وجود نزد اوآمده است»</w:t>
      </w:r>
      <w:r w:rsidR="0075782A" w:rsidRPr="00861AFA">
        <w:rPr>
          <w:rFonts w:hint="cs"/>
          <w:rtl/>
        </w:rPr>
        <w:t xml:space="preserve">. </w:t>
      </w:r>
    </w:p>
    <w:p w:rsidR="008F4B15" w:rsidRPr="00861AFA" w:rsidRDefault="008F4B15" w:rsidP="00861AFA">
      <w:pPr>
        <w:pStyle w:val="a4"/>
        <w:rPr>
          <w:rtl/>
        </w:rPr>
      </w:pPr>
      <w:r w:rsidRPr="00861AFA">
        <w:rPr>
          <w:rFonts w:hint="cs"/>
          <w:rtl/>
        </w:rPr>
        <w:t>امن</w:t>
      </w:r>
      <w:r w:rsidR="0028485C" w:rsidRPr="00861AFA">
        <w:rPr>
          <w:rFonts w:hint="cs"/>
          <w:rtl/>
        </w:rPr>
        <w:t>ی</w:t>
      </w:r>
      <w:r w:rsidRPr="00861AFA">
        <w:rPr>
          <w:rFonts w:hint="cs"/>
          <w:rtl/>
        </w:rPr>
        <w:t>ت قلب</w:t>
      </w:r>
      <w:r w:rsidR="007C6A2D" w:rsidRPr="00861AFA">
        <w:rPr>
          <w:rFonts w:hint="cs"/>
          <w:rtl/>
        </w:rPr>
        <w:t>،</w:t>
      </w:r>
      <w:r w:rsidR="004F180B" w:rsidRPr="00861AFA">
        <w:rPr>
          <w:rFonts w:hint="cs"/>
          <w:rtl/>
        </w:rPr>
        <w:t xml:space="preserve"> </w:t>
      </w:r>
      <w:r w:rsidR="0028485C" w:rsidRPr="00861AFA">
        <w:rPr>
          <w:rFonts w:hint="cs"/>
          <w:rtl/>
        </w:rPr>
        <w:t>ی</w:t>
      </w:r>
      <w:r w:rsidRPr="00861AFA">
        <w:rPr>
          <w:rFonts w:hint="cs"/>
          <w:rtl/>
        </w:rPr>
        <w:t>عن</w:t>
      </w:r>
      <w:r w:rsidR="0028485C" w:rsidRPr="00861AFA">
        <w:rPr>
          <w:rFonts w:hint="cs"/>
          <w:rtl/>
        </w:rPr>
        <w:t>ی</w:t>
      </w:r>
      <w:r w:rsidR="0075782A" w:rsidRPr="00861AFA">
        <w:rPr>
          <w:rFonts w:hint="cs"/>
          <w:rtl/>
        </w:rPr>
        <w:t xml:space="preserve">: </w:t>
      </w:r>
      <w:r w:rsidRPr="00861AFA">
        <w:rPr>
          <w:rFonts w:hint="cs"/>
          <w:rtl/>
        </w:rPr>
        <w:t>ا</w:t>
      </w:r>
      <w:r w:rsidR="0028485C" w:rsidRPr="00861AFA">
        <w:rPr>
          <w:rFonts w:hint="cs"/>
          <w:rtl/>
        </w:rPr>
        <w:t>ی</w:t>
      </w:r>
      <w:r w:rsidRPr="00861AFA">
        <w:rPr>
          <w:rFonts w:hint="cs"/>
          <w:rtl/>
        </w:rPr>
        <w:t xml:space="preserve">مان و رسوخ آن در شناخت حق و سرشار از </w:t>
      </w:r>
      <w:r w:rsidR="0028485C" w:rsidRPr="00861AFA">
        <w:rPr>
          <w:rFonts w:hint="cs"/>
          <w:rtl/>
        </w:rPr>
        <w:t>ی</w:t>
      </w:r>
      <w:r w:rsidRPr="00861AFA">
        <w:rPr>
          <w:rFonts w:hint="cs"/>
          <w:rtl/>
        </w:rPr>
        <w:t>ق</w:t>
      </w:r>
      <w:r w:rsidR="0028485C" w:rsidRPr="00861AFA">
        <w:rPr>
          <w:rFonts w:hint="cs"/>
          <w:rtl/>
        </w:rPr>
        <w:t>ی</w:t>
      </w:r>
      <w:r w:rsidRPr="00861AFA">
        <w:rPr>
          <w:rFonts w:hint="cs"/>
          <w:rtl/>
        </w:rPr>
        <w:t>ن شدن</w:t>
      </w:r>
      <w:r w:rsidR="0075782A" w:rsidRPr="00861AFA">
        <w:rPr>
          <w:rFonts w:hint="cs"/>
          <w:rtl/>
        </w:rPr>
        <w:t xml:space="preserve">. </w:t>
      </w:r>
    </w:p>
    <w:p w:rsidR="008F4B15" w:rsidRPr="00861AFA" w:rsidRDefault="008F4B15" w:rsidP="00861AFA">
      <w:pPr>
        <w:pStyle w:val="a4"/>
        <w:rPr>
          <w:rtl/>
        </w:rPr>
      </w:pPr>
      <w:r w:rsidRPr="00861AFA">
        <w:rPr>
          <w:rFonts w:hint="cs"/>
          <w:rtl/>
        </w:rPr>
        <w:t>امن</w:t>
      </w:r>
      <w:r w:rsidR="0028485C" w:rsidRPr="00861AFA">
        <w:rPr>
          <w:rFonts w:hint="cs"/>
          <w:rtl/>
        </w:rPr>
        <w:t>ی</w:t>
      </w:r>
      <w:r w:rsidRPr="00861AFA">
        <w:rPr>
          <w:rFonts w:hint="cs"/>
          <w:rtl/>
        </w:rPr>
        <w:t>ت خانه</w:t>
      </w:r>
      <w:r w:rsidR="007C6A2D" w:rsidRPr="00861AFA">
        <w:rPr>
          <w:rFonts w:hint="cs"/>
          <w:rtl/>
        </w:rPr>
        <w:t>،</w:t>
      </w:r>
      <w:r w:rsidR="004F180B" w:rsidRPr="00861AFA">
        <w:rPr>
          <w:rFonts w:hint="cs"/>
          <w:rtl/>
        </w:rPr>
        <w:t xml:space="preserve"> </w:t>
      </w:r>
      <w:r w:rsidR="0028485C" w:rsidRPr="00861AFA">
        <w:rPr>
          <w:rFonts w:hint="cs"/>
          <w:rtl/>
        </w:rPr>
        <w:t>ی</w:t>
      </w:r>
      <w:r w:rsidRPr="00861AFA">
        <w:rPr>
          <w:rFonts w:hint="cs"/>
          <w:rtl/>
        </w:rPr>
        <w:t>عن</w:t>
      </w:r>
      <w:r w:rsidR="0028485C" w:rsidRPr="00861AFA">
        <w:rPr>
          <w:rFonts w:hint="cs"/>
          <w:rtl/>
        </w:rPr>
        <w:t>ی</w:t>
      </w:r>
      <w:r w:rsidRPr="00861AFA">
        <w:rPr>
          <w:rFonts w:hint="cs"/>
          <w:rtl/>
        </w:rPr>
        <w:t xml:space="preserve"> ا</w:t>
      </w:r>
      <w:r w:rsidR="0028485C" w:rsidRPr="00861AFA">
        <w:rPr>
          <w:rFonts w:hint="cs"/>
          <w:rtl/>
        </w:rPr>
        <w:t>ی</w:t>
      </w:r>
      <w:r w:rsidRPr="00861AFA">
        <w:rPr>
          <w:rFonts w:hint="cs"/>
          <w:rtl/>
        </w:rPr>
        <w:t>ن</w:t>
      </w:r>
      <w:r w:rsidR="006F1049" w:rsidRPr="00861AFA">
        <w:rPr>
          <w:rFonts w:hint="cs"/>
          <w:rtl/>
        </w:rPr>
        <w:t>ک</w:t>
      </w:r>
      <w:r w:rsidRPr="00861AFA">
        <w:rPr>
          <w:rFonts w:hint="cs"/>
          <w:rtl/>
        </w:rPr>
        <w:t>ه خانه</w:t>
      </w:r>
      <w:r w:rsidR="007C6A2D" w:rsidRPr="00861AFA">
        <w:rPr>
          <w:rFonts w:hint="cs"/>
          <w:rtl/>
        </w:rPr>
        <w:t>،</w:t>
      </w:r>
      <w:r w:rsidR="004F180B" w:rsidRPr="00861AFA">
        <w:rPr>
          <w:rFonts w:hint="cs"/>
          <w:rtl/>
        </w:rPr>
        <w:t xml:space="preserve"> </w:t>
      </w:r>
      <w:r w:rsidRPr="00861AFA">
        <w:rPr>
          <w:rFonts w:hint="cs"/>
          <w:rtl/>
        </w:rPr>
        <w:t>از</w:t>
      </w:r>
      <w:r w:rsidR="00861AFA">
        <w:rPr>
          <w:rFonts w:hint="cs"/>
          <w:rtl/>
        </w:rPr>
        <w:t xml:space="preserve"> </w:t>
      </w:r>
      <w:r w:rsidRPr="00861AFA">
        <w:rPr>
          <w:rFonts w:hint="cs"/>
          <w:rtl/>
        </w:rPr>
        <w:t>انحراف و زشت</w:t>
      </w:r>
      <w:r w:rsidR="0028485C" w:rsidRPr="00861AFA">
        <w:rPr>
          <w:rFonts w:hint="cs"/>
          <w:rtl/>
        </w:rPr>
        <w:t>ی</w:t>
      </w:r>
      <w:r w:rsidR="007C6A2D" w:rsidRPr="00861AFA">
        <w:rPr>
          <w:rFonts w:hint="cs"/>
          <w:rtl/>
        </w:rPr>
        <w:t>،</w:t>
      </w:r>
      <w:r w:rsidR="004F180B" w:rsidRPr="00861AFA">
        <w:rPr>
          <w:rFonts w:hint="cs"/>
          <w:rtl/>
        </w:rPr>
        <w:t xml:space="preserve"> </w:t>
      </w:r>
      <w:r w:rsidRPr="00861AFA">
        <w:rPr>
          <w:rFonts w:hint="cs"/>
          <w:rtl/>
        </w:rPr>
        <w:t>سالم و بدور بوده و آ</w:t>
      </w:r>
      <w:r w:rsidR="006F1049" w:rsidRPr="00861AFA">
        <w:rPr>
          <w:rFonts w:hint="cs"/>
          <w:rtl/>
        </w:rPr>
        <w:t>ک</w:t>
      </w:r>
      <w:r w:rsidRPr="00861AFA">
        <w:rPr>
          <w:rFonts w:hint="cs"/>
          <w:rtl/>
        </w:rPr>
        <w:t>نده از آرامش باشد و در پرتو هدا</w:t>
      </w:r>
      <w:r w:rsidR="0028485C" w:rsidRPr="00861AFA">
        <w:rPr>
          <w:rFonts w:hint="cs"/>
          <w:rtl/>
        </w:rPr>
        <w:t>ی</w:t>
      </w:r>
      <w:r w:rsidRPr="00861AFA">
        <w:rPr>
          <w:rFonts w:hint="cs"/>
          <w:rtl/>
        </w:rPr>
        <w:t>ت اله</w:t>
      </w:r>
      <w:r w:rsidR="0028485C" w:rsidRPr="00861AFA">
        <w:rPr>
          <w:rFonts w:hint="cs"/>
          <w:rtl/>
        </w:rPr>
        <w:t>ی</w:t>
      </w:r>
      <w:r w:rsidR="007C6A2D" w:rsidRPr="00861AFA">
        <w:rPr>
          <w:rFonts w:hint="cs"/>
          <w:rtl/>
        </w:rPr>
        <w:t>،</w:t>
      </w:r>
      <w:r w:rsidR="004F180B" w:rsidRPr="00861AFA">
        <w:rPr>
          <w:rFonts w:hint="cs"/>
          <w:rtl/>
        </w:rPr>
        <w:t xml:space="preserve"> </w:t>
      </w:r>
      <w:r w:rsidRPr="00861AFA">
        <w:rPr>
          <w:rFonts w:hint="cs"/>
          <w:rtl/>
        </w:rPr>
        <w:t>رهنمون گردد</w:t>
      </w:r>
      <w:r w:rsidR="0075782A" w:rsidRPr="00861AFA">
        <w:rPr>
          <w:rFonts w:hint="cs"/>
          <w:rtl/>
        </w:rPr>
        <w:t xml:space="preserve">. </w:t>
      </w:r>
    </w:p>
    <w:p w:rsidR="008F4B15" w:rsidRPr="00861AFA" w:rsidRDefault="008F4B15" w:rsidP="00861AFA">
      <w:pPr>
        <w:pStyle w:val="a4"/>
        <w:rPr>
          <w:rtl/>
        </w:rPr>
      </w:pPr>
      <w:r w:rsidRPr="00861AFA">
        <w:rPr>
          <w:rFonts w:hint="cs"/>
          <w:rtl/>
        </w:rPr>
        <w:t>امن</w:t>
      </w:r>
      <w:r w:rsidR="0028485C" w:rsidRPr="00861AFA">
        <w:rPr>
          <w:rFonts w:hint="cs"/>
          <w:rtl/>
        </w:rPr>
        <w:t>ی</w:t>
      </w:r>
      <w:r w:rsidRPr="00861AFA">
        <w:rPr>
          <w:rFonts w:hint="cs"/>
          <w:rtl/>
        </w:rPr>
        <w:t>ت ملت</w:t>
      </w:r>
      <w:r w:rsidR="007C6A2D" w:rsidRPr="00861AFA">
        <w:rPr>
          <w:rFonts w:hint="cs"/>
          <w:rtl/>
        </w:rPr>
        <w:t>،</w:t>
      </w:r>
      <w:r w:rsidR="004F180B" w:rsidRPr="00861AFA">
        <w:rPr>
          <w:rFonts w:hint="cs"/>
          <w:rtl/>
        </w:rPr>
        <w:t xml:space="preserve"> </w:t>
      </w:r>
      <w:r w:rsidR="0028485C" w:rsidRPr="00861AFA">
        <w:rPr>
          <w:rFonts w:hint="cs"/>
          <w:rtl/>
        </w:rPr>
        <w:t>ی</w:t>
      </w:r>
      <w:r w:rsidRPr="00861AFA">
        <w:rPr>
          <w:rFonts w:hint="cs"/>
          <w:rtl/>
        </w:rPr>
        <w:t>عن</w:t>
      </w:r>
      <w:r w:rsidR="0028485C" w:rsidRPr="00861AFA">
        <w:rPr>
          <w:rFonts w:hint="cs"/>
          <w:rtl/>
        </w:rPr>
        <w:t>ی</w:t>
      </w:r>
      <w:r w:rsidRPr="00861AFA">
        <w:rPr>
          <w:rFonts w:hint="cs"/>
          <w:rtl/>
        </w:rPr>
        <w:t xml:space="preserve"> ا</w:t>
      </w:r>
      <w:r w:rsidR="0028485C" w:rsidRPr="00861AFA">
        <w:rPr>
          <w:rFonts w:hint="cs"/>
          <w:rtl/>
        </w:rPr>
        <w:t>ی</w:t>
      </w:r>
      <w:r w:rsidRPr="00861AFA">
        <w:rPr>
          <w:rFonts w:hint="cs"/>
          <w:rtl/>
        </w:rPr>
        <w:t>ن</w:t>
      </w:r>
      <w:r w:rsidR="006F1049" w:rsidRPr="00861AFA">
        <w:rPr>
          <w:rFonts w:hint="cs"/>
          <w:rtl/>
        </w:rPr>
        <w:t>ک</w:t>
      </w:r>
      <w:r w:rsidRPr="00861AFA">
        <w:rPr>
          <w:rFonts w:hint="cs"/>
          <w:rtl/>
        </w:rPr>
        <w:t>ه با محبت</w:t>
      </w:r>
      <w:r w:rsidR="007C6A2D" w:rsidRPr="00861AFA">
        <w:rPr>
          <w:rFonts w:hint="cs"/>
          <w:rtl/>
        </w:rPr>
        <w:t>،</w:t>
      </w:r>
      <w:r w:rsidR="004F180B" w:rsidRPr="00861AFA">
        <w:rPr>
          <w:rFonts w:hint="cs"/>
          <w:rtl/>
        </w:rPr>
        <w:t xml:space="preserve"> </w:t>
      </w:r>
      <w:r w:rsidR="0028485C" w:rsidRPr="00861AFA">
        <w:rPr>
          <w:rFonts w:hint="cs"/>
          <w:rtl/>
        </w:rPr>
        <w:t>ی</w:t>
      </w:r>
      <w:r w:rsidR="006F1049" w:rsidRPr="00861AFA">
        <w:rPr>
          <w:rFonts w:hint="cs"/>
          <w:rtl/>
        </w:rPr>
        <w:t>ک</w:t>
      </w:r>
      <w:r w:rsidRPr="00861AFA">
        <w:rPr>
          <w:rFonts w:hint="cs"/>
          <w:rtl/>
        </w:rPr>
        <w:t xml:space="preserve">جا و </w:t>
      </w:r>
      <w:r w:rsidR="0028485C" w:rsidRPr="00861AFA">
        <w:rPr>
          <w:rFonts w:hint="cs"/>
          <w:rtl/>
        </w:rPr>
        <w:t>ی</w:t>
      </w:r>
      <w:r w:rsidR="006F1049" w:rsidRPr="00861AFA">
        <w:rPr>
          <w:rFonts w:hint="cs"/>
          <w:rtl/>
        </w:rPr>
        <w:t>ک</w:t>
      </w:r>
      <w:r w:rsidRPr="00861AFA">
        <w:rPr>
          <w:rFonts w:hint="cs"/>
          <w:rtl/>
        </w:rPr>
        <w:t>پارچه گردند</w:t>
      </w:r>
      <w:r w:rsidR="007C6A2D" w:rsidRPr="00861AFA">
        <w:rPr>
          <w:rFonts w:hint="cs"/>
          <w:rtl/>
        </w:rPr>
        <w:t>،</w:t>
      </w:r>
      <w:r w:rsidR="004F180B" w:rsidRPr="00861AFA">
        <w:rPr>
          <w:rFonts w:hint="cs"/>
          <w:rtl/>
        </w:rPr>
        <w:t xml:space="preserve"> </w:t>
      </w:r>
      <w:r w:rsidRPr="00861AFA">
        <w:rPr>
          <w:rFonts w:hint="cs"/>
          <w:rtl/>
        </w:rPr>
        <w:t>باآنان به دادگر</w:t>
      </w:r>
      <w:r w:rsidR="0028485C" w:rsidRPr="00861AFA">
        <w:rPr>
          <w:rFonts w:hint="cs"/>
          <w:rtl/>
        </w:rPr>
        <w:t>ی</w:t>
      </w:r>
      <w:r w:rsidRPr="00861AFA">
        <w:rPr>
          <w:rFonts w:hint="cs"/>
          <w:rtl/>
        </w:rPr>
        <w:t xml:space="preserve"> رفتار شود و با شر</w:t>
      </w:r>
      <w:r w:rsidR="0028485C" w:rsidRPr="00861AFA">
        <w:rPr>
          <w:rFonts w:hint="cs"/>
          <w:rtl/>
        </w:rPr>
        <w:t>ی</w:t>
      </w:r>
      <w:r w:rsidRPr="00861AFA">
        <w:rPr>
          <w:rFonts w:hint="cs"/>
          <w:rtl/>
        </w:rPr>
        <w:t>عت اسلام</w:t>
      </w:r>
      <w:r w:rsidR="0028485C" w:rsidRPr="00861AFA">
        <w:rPr>
          <w:rFonts w:hint="cs"/>
          <w:rtl/>
        </w:rPr>
        <w:t>ی</w:t>
      </w:r>
      <w:r w:rsidRPr="00861AFA">
        <w:rPr>
          <w:rFonts w:hint="cs"/>
          <w:rtl/>
        </w:rPr>
        <w:t xml:space="preserve"> پاک گردند</w:t>
      </w:r>
      <w:r w:rsidR="0075782A" w:rsidRPr="00861AFA">
        <w:rPr>
          <w:rFonts w:hint="cs"/>
          <w:rtl/>
        </w:rPr>
        <w:t xml:space="preserve">. </w:t>
      </w:r>
    </w:p>
    <w:p w:rsidR="008F4B15" w:rsidRPr="00861AFA" w:rsidRDefault="008F4B15" w:rsidP="000A49BB">
      <w:pPr>
        <w:pStyle w:val="a4"/>
        <w:rPr>
          <w:rtl/>
        </w:rPr>
      </w:pPr>
      <w:r w:rsidRPr="00861AFA">
        <w:rPr>
          <w:rFonts w:hint="cs"/>
          <w:rtl/>
        </w:rPr>
        <w:t>ترس</w:t>
      </w:r>
      <w:r w:rsidR="007C6A2D" w:rsidRPr="00861AFA">
        <w:rPr>
          <w:rFonts w:hint="cs"/>
          <w:rtl/>
        </w:rPr>
        <w:t>،</w:t>
      </w:r>
      <w:r w:rsidR="004F180B" w:rsidRPr="00861AFA">
        <w:rPr>
          <w:rFonts w:hint="cs"/>
          <w:rtl/>
        </w:rPr>
        <w:t xml:space="preserve"> </w:t>
      </w:r>
      <w:r w:rsidRPr="00861AFA">
        <w:rPr>
          <w:rFonts w:hint="cs"/>
          <w:rtl/>
        </w:rPr>
        <w:t>دشمن امن</w:t>
      </w:r>
      <w:r w:rsidR="0028485C" w:rsidRPr="00861AFA">
        <w:rPr>
          <w:rFonts w:hint="cs"/>
          <w:rtl/>
        </w:rPr>
        <w:t>ی</w:t>
      </w:r>
      <w:r w:rsidRPr="00861AFA">
        <w:rPr>
          <w:rFonts w:hint="cs"/>
          <w:rtl/>
        </w:rPr>
        <w:t>ت است</w:t>
      </w:r>
      <w:r w:rsidR="0075782A" w:rsidRPr="00861AFA">
        <w:rPr>
          <w:rFonts w:hint="cs"/>
          <w:rtl/>
        </w:rPr>
        <w:t>:</w:t>
      </w:r>
      <w:r w:rsidR="00D3616C">
        <w:rPr>
          <w:rFonts w:hint="cs"/>
          <w:rtl/>
        </w:rPr>
        <w:t xml:space="preserve"> </w:t>
      </w:r>
      <w:r w:rsidR="00D3616C">
        <w:rPr>
          <w:rFonts w:ascii="Traditional Arabic" w:hAnsi="Traditional Arabic" w:cs="Traditional Arabic"/>
          <w:rtl/>
        </w:rPr>
        <w:t>﴿</w:t>
      </w:r>
      <w:r w:rsidR="000A49BB">
        <w:rPr>
          <w:rFonts w:ascii="KFGQPC Uthmanic Script HAFS" w:hAnsi="KFGQPC Uthmanic Script HAFS" w:cs="KFGQPC Uthmanic Script HAFS" w:hint="eastAsia"/>
          <w:rtl/>
        </w:rPr>
        <w:t>فَخَرَجَ</w:t>
      </w:r>
      <w:r w:rsidR="000A49BB">
        <w:rPr>
          <w:rFonts w:ascii="KFGQPC Uthmanic Script HAFS" w:hAnsi="KFGQPC Uthmanic Script HAFS" w:cs="KFGQPC Uthmanic Script HAFS"/>
          <w:rtl/>
        </w:rPr>
        <w:t xml:space="preserve"> مِنۡهَا خَآئِفٗا يَتَرَقَّبُۖ</w:t>
      </w:r>
      <w:r w:rsidR="00D3616C">
        <w:rPr>
          <w:rFonts w:ascii="Traditional Arabic" w:hAnsi="Traditional Arabic" w:cs="Traditional Arabic"/>
          <w:rtl/>
        </w:rPr>
        <w:t>﴾</w:t>
      </w:r>
      <w:r w:rsidR="00D3616C">
        <w:rPr>
          <w:rFonts w:hint="cs"/>
          <w:rtl/>
        </w:rPr>
        <w:t xml:space="preserve"> </w:t>
      </w:r>
      <w:r w:rsidR="00D3616C" w:rsidRPr="001A1E83">
        <w:rPr>
          <w:rStyle w:val="Char7"/>
          <w:rFonts w:hint="cs"/>
          <w:rtl/>
        </w:rPr>
        <w:t>[</w:t>
      </w:r>
      <w:r w:rsidR="00D3616C">
        <w:rPr>
          <w:rStyle w:val="Char7"/>
          <w:rFonts w:hint="cs"/>
          <w:rtl/>
        </w:rPr>
        <w:t>القصص: 21</w:t>
      </w:r>
      <w:r w:rsidR="00D3616C" w:rsidRPr="001A1E83">
        <w:rPr>
          <w:rStyle w:val="Char7"/>
          <w:rFonts w:hint="cs"/>
          <w:rtl/>
        </w:rPr>
        <w:t>]</w:t>
      </w:r>
      <w:r w:rsidR="0075782A" w:rsidRPr="00861AFA">
        <w:rPr>
          <w:rFonts w:hint="cs"/>
          <w:rtl/>
        </w:rPr>
        <w:t xml:space="preserve"> </w:t>
      </w:r>
      <w:r w:rsidRPr="00861AFA">
        <w:rPr>
          <w:rFonts w:hint="cs"/>
          <w:rtl/>
        </w:rPr>
        <w:t>«پس از آنجا در حال</w:t>
      </w:r>
      <w:r w:rsidR="0028485C" w:rsidRPr="00861AFA">
        <w:rPr>
          <w:rFonts w:hint="cs"/>
          <w:rtl/>
        </w:rPr>
        <w:t>ی</w:t>
      </w:r>
      <w:r w:rsidRPr="00861AFA">
        <w:rPr>
          <w:rFonts w:hint="cs"/>
          <w:rtl/>
        </w:rPr>
        <w:t xml:space="preserve"> </w:t>
      </w:r>
      <w:r w:rsidR="006F1049" w:rsidRPr="00861AFA">
        <w:rPr>
          <w:rFonts w:hint="cs"/>
          <w:rtl/>
        </w:rPr>
        <w:t>ک</w:t>
      </w:r>
      <w:r w:rsidRPr="00861AFA">
        <w:rPr>
          <w:rFonts w:hint="cs"/>
          <w:rtl/>
        </w:rPr>
        <w:t>ه</w:t>
      </w:r>
      <w:r w:rsidR="0028485C" w:rsidRPr="00861AFA">
        <w:rPr>
          <w:rFonts w:hint="cs"/>
          <w:rtl/>
        </w:rPr>
        <w:t xml:space="preserve"> می‌</w:t>
      </w:r>
      <w:r w:rsidRPr="00861AFA">
        <w:rPr>
          <w:rFonts w:hint="cs"/>
          <w:rtl/>
        </w:rPr>
        <w:t>ترس</w:t>
      </w:r>
      <w:r w:rsidR="0028485C" w:rsidRPr="00861AFA">
        <w:rPr>
          <w:rFonts w:hint="cs"/>
          <w:rtl/>
        </w:rPr>
        <w:t>ی</w:t>
      </w:r>
      <w:r w:rsidRPr="00861AFA">
        <w:rPr>
          <w:rFonts w:hint="cs"/>
          <w:rtl/>
        </w:rPr>
        <w:t>د و چشم به راه بود</w:t>
      </w:r>
      <w:r w:rsidR="007C6A2D" w:rsidRPr="00861AFA">
        <w:rPr>
          <w:rFonts w:hint="cs"/>
          <w:rtl/>
        </w:rPr>
        <w:t>،</w:t>
      </w:r>
      <w:r w:rsidR="004F180B" w:rsidRPr="00861AFA">
        <w:rPr>
          <w:rFonts w:hint="cs"/>
          <w:rtl/>
        </w:rPr>
        <w:t xml:space="preserve"> </w:t>
      </w:r>
      <w:r w:rsidRPr="00861AFA">
        <w:rPr>
          <w:rFonts w:hint="cs"/>
          <w:rtl/>
        </w:rPr>
        <w:t>ب</w:t>
      </w:r>
      <w:r w:rsidR="0028485C" w:rsidRPr="00861AFA">
        <w:rPr>
          <w:rFonts w:hint="cs"/>
          <w:rtl/>
        </w:rPr>
        <w:t>ی</w:t>
      </w:r>
      <w:r w:rsidRPr="00861AFA">
        <w:rPr>
          <w:rFonts w:hint="cs"/>
          <w:rtl/>
        </w:rPr>
        <w:t>رون‌آمد»</w:t>
      </w:r>
      <w:r w:rsidR="0075782A" w:rsidRPr="00861AFA">
        <w:rPr>
          <w:rFonts w:hint="cs"/>
          <w:rtl/>
        </w:rPr>
        <w:t>.</w:t>
      </w:r>
      <w:r w:rsidR="00D3616C">
        <w:rPr>
          <w:rFonts w:hint="cs"/>
          <w:rtl/>
        </w:rPr>
        <w:t xml:space="preserve"> </w:t>
      </w:r>
      <w:r w:rsidR="00D3616C">
        <w:rPr>
          <w:rFonts w:ascii="Traditional Arabic" w:hAnsi="Traditional Arabic" w:cs="Traditional Arabic"/>
          <w:rtl/>
        </w:rPr>
        <w:t>﴿</w:t>
      </w:r>
      <w:r w:rsidR="000A49BB">
        <w:rPr>
          <w:rFonts w:ascii="KFGQPC Uthmanic Script HAFS" w:hAnsi="KFGQPC Uthmanic Script HAFS" w:cs="KFGQPC Uthmanic Script HAFS"/>
          <w:rtl/>
        </w:rPr>
        <w:t>فَلَا تَخَافُوهُمۡ وَخَافُونِ</w:t>
      </w:r>
      <w:r w:rsidR="00D3616C">
        <w:rPr>
          <w:rFonts w:ascii="Traditional Arabic" w:hAnsi="Traditional Arabic" w:cs="Traditional Arabic"/>
          <w:rtl/>
        </w:rPr>
        <w:t>﴾</w:t>
      </w:r>
      <w:r w:rsidR="00D3616C">
        <w:rPr>
          <w:rFonts w:hint="cs"/>
          <w:rtl/>
        </w:rPr>
        <w:t xml:space="preserve"> </w:t>
      </w:r>
      <w:r w:rsidR="00D3616C" w:rsidRPr="001A1E83">
        <w:rPr>
          <w:rStyle w:val="Char7"/>
          <w:rFonts w:hint="cs"/>
          <w:rtl/>
        </w:rPr>
        <w:t>[</w:t>
      </w:r>
      <w:r w:rsidR="00D3616C">
        <w:rPr>
          <w:rStyle w:val="Char7"/>
          <w:rFonts w:hint="cs"/>
          <w:rtl/>
        </w:rPr>
        <w:t>آل عمران: 175</w:t>
      </w:r>
      <w:r w:rsidR="00D3616C" w:rsidRPr="001A1E83">
        <w:rPr>
          <w:rStyle w:val="Char7"/>
          <w:rFonts w:hint="cs"/>
          <w:rtl/>
        </w:rPr>
        <w:t>]</w:t>
      </w:r>
      <w:r w:rsidR="0075782A" w:rsidRPr="00861AFA">
        <w:rPr>
          <w:rFonts w:hint="cs"/>
          <w:rtl/>
        </w:rPr>
        <w:t xml:space="preserve"> </w:t>
      </w:r>
      <w:r w:rsidRPr="00861AFA">
        <w:rPr>
          <w:rFonts w:hint="cs"/>
          <w:rtl/>
        </w:rPr>
        <w:t>«پس از آنان مترس</w:t>
      </w:r>
      <w:r w:rsidR="0028485C" w:rsidRPr="00861AFA">
        <w:rPr>
          <w:rFonts w:hint="cs"/>
          <w:rtl/>
        </w:rPr>
        <w:t>ی</w:t>
      </w:r>
      <w:r w:rsidRPr="00861AFA">
        <w:rPr>
          <w:rFonts w:hint="cs"/>
          <w:rtl/>
        </w:rPr>
        <w:t>د و ازمن بترس</w:t>
      </w:r>
      <w:r w:rsidR="0028485C" w:rsidRPr="00861AFA">
        <w:rPr>
          <w:rFonts w:hint="cs"/>
          <w:rtl/>
        </w:rPr>
        <w:t>ی</w:t>
      </w:r>
      <w:r w:rsidRPr="00861AFA">
        <w:rPr>
          <w:rFonts w:hint="cs"/>
          <w:rtl/>
        </w:rPr>
        <w:t>د»</w:t>
      </w:r>
      <w:r w:rsidR="0075782A" w:rsidRPr="00861AFA">
        <w:rPr>
          <w:rFonts w:hint="cs"/>
          <w:rtl/>
        </w:rPr>
        <w:t xml:space="preserve">. </w:t>
      </w:r>
    </w:p>
    <w:p w:rsidR="00861AFA" w:rsidRDefault="008F4B15" w:rsidP="00861AFA">
      <w:pPr>
        <w:pStyle w:val="a4"/>
        <w:rPr>
          <w:rtl/>
        </w:rPr>
      </w:pPr>
      <w:r w:rsidRPr="00861AFA">
        <w:rPr>
          <w:rFonts w:hint="cs"/>
          <w:rtl/>
        </w:rPr>
        <w:t>فرد ترسو</w:t>
      </w:r>
      <w:r w:rsidR="007C6A2D" w:rsidRPr="00861AFA">
        <w:rPr>
          <w:rFonts w:hint="cs"/>
          <w:rtl/>
        </w:rPr>
        <w:t>،</w:t>
      </w:r>
      <w:r w:rsidR="004F180B" w:rsidRPr="00861AFA">
        <w:rPr>
          <w:rFonts w:hint="cs"/>
          <w:rtl/>
        </w:rPr>
        <w:t xml:space="preserve"> </w:t>
      </w:r>
      <w:r w:rsidRPr="00861AFA">
        <w:rPr>
          <w:rFonts w:hint="cs"/>
          <w:rtl/>
        </w:rPr>
        <w:t>آرامش ندارد؛ فرد ملحد</w:t>
      </w:r>
      <w:r w:rsidR="007C6A2D" w:rsidRPr="00861AFA">
        <w:rPr>
          <w:rFonts w:hint="cs"/>
          <w:rtl/>
        </w:rPr>
        <w:t>،</w:t>
      </w:r>
      <w:r w:rsidR="004F180B" w:rsidRPr="00861AFA">
        <w:rPr>
          <w:rFonts w:hint="cs"/>
          <w:rtl/>
        </w:rPr>
        <w:t xml:space="preserve"> </w:t>
      </w:r>
      <w:r w:rsidRPr="00861AFA">
        <w:rPr>
          <w:rFonts w:hint="cs"/>
          <w:rtl/>
        </w:rPr>
        <w:t>امن</w:t>
      </w:r>
      <w:r w:rsidR="0028485C" w:rsidRPr="00861AFA">
        <w:rPr>
          <w:rFonts w:hint="cs"/>
          <w:rtl/>
        </w:rPr>
        <w:t>ی</w:t>
      </w:r>
      <w:r w:rsidRPr="00861AFA">
        <w:rPr>
          <w:rFonts w:hint="cs"/>
          <w:rtl/>
        </w:rPr>
        <w:t>ت ندارد و زندگ</w:t>
      </w:r>
      <w:r w:rsidR="0028485C" w:rsidRPr="00861AFA">
        <w:rPr>
          <w:rFonts w:hint="cs"/>
          <w:rtl/>
        </w:rPr>
        <w:t>ی</w:t>
      </w:r>
      <w:r w:rsidRPr="00861AFA">
        <w:rPr>
          <w:rFonts w:hint="cs"/>
          <w:rtl/>
        </w:rPr>
        <w:t xml:space="preserve"> برا</w:t>
      </w:r>
      <w:r w:rsidR="0028485C" w:rsidRPr="00861AFA">
        <w:rPr>
          <w:rFonts w:hint="cs"/>
          <w:rtl/>
        </w:rPr>
        <w:t>ی</w:t>
      </w:r>
      <w:r w:rsidRPr="00861AFA">
        <w:rPr>
          <w:rFonts w:hint="cs"/>
          <w:rtl/>
        </w:rPr>
        <w:t xml:space="preserve"> فرد ب</w:t>
      </w:r>
      <w:r w:rsidR="0028485C" w:rsidRPr="00861AFA">
        <w:rPr>
          <w:rFonts w:hint="cs"/>
          <w:rtl/>
        </w:rPr>
        <w:t>ی</w:t>
      </w:r>
      <w:r w:rsidRPr="00861AFA">
        <w:rPr>
          <w:rFonts w:hint="cs"/>
          <w:rtl/>
        </w:rPr>
        <w:t>مار</w:t>
      </w:r>
      <w:r w:rsidR="007C6A2D" w:rsidRPr="00861AFA">
        <w:rPr>
          <w:rFonts w:hint="cs"/>
          <w:rtl/>
        </w:rPr>
        <w:t>،</w:t>
      </w:r>
      <w:r w:rsidR="004F180B" w:rsidRPr="00861AFA">
        <w:rPr>
          <w:rFonts w:hint="cs"/>
          <w:rtl/>
        </w:rPr>
        <w:t xml:space="preserve"> </w:t>
      </w:r>
      <w:r w:rsidRPr="00861AFA">
        <w:rPr>
          <w:rFonts w:hint="cs"/>
          <w:rtl/>
        </w:rPr>
        <w:t>خوشا</w:t>
      </w:r>
      <w:r w:rsidR="0028485C" w:rsidRPr="00861AFA">
        <w:rPr>
          <w:rFonts w:hint="cs"/>
          <w:rtl/>
        </w:rPr>
        <w:t>ی</w:t>
      </w:r>
      <w:r w:rsidRPr="00861AFA">
        <w:rPr>
          <w:rFonts w:hint="cs"/>
          <w:rtl/>
        </w:rPr>
        <w:t>ند ن</w:t>
      </w:r>
      <w:r w:rsidR="0028485C" w:rsidRPr="00861AFA">
        <w:rPr>
          <w:rFonts w:hint="cs"/>
          <w:rtl/>
        </w:rPr>
        <w:t>ی</w:t>
      </w:r>
      <w:r w:rsidRPr="00861AFA">
        <w:rPr>
          <w:rFonts w:hint="cs"/>
          <w:rtl/>
        </w:rPr>
        <w:t>ست</w:t>
      </w:r>
      <w:r w:rsidR="0075782A" w:rsidRPr="00861AFA">
        <w:rPr>
          <w:rFonts w:hint="cs"/>
          <w:rtl/>
        </w:rPr>
        <w:t>.</w:t>
      </w:r>
    </w:p>
    <w:tbl>
      <w:tblPr>
        <w:bidiVisual/>
        <w:tblW w:w="0" w:type="auto"/>
        <w:jc w:val="center"/>
        <w:tblInd w:w="391" w:type="dxa"/>
        <w:tblLook w:val="04A0" w:firstRow="1" w:lastRow="0" w:firstColumn="1" w:lastColumn="0" w:noHBand="0" w:noVBand="1"/>
      </w:tblPr>
      <w:tblGrid>
        <w:gridCol w:w="3047"/>
        <w:gridCol w:w="689"/>
        <w:gridCol w:w="3177"/>
      </w:tblGrid>
      <w:tr w:rsidR="00861AFA" w:rsidRPr="00525B3A" w:rsidTr="003A24CE">
        <w:trPr>
          <w:jc w:val="center"/>
        </w:trPr>
        <w:tc>
          <w:tcPr>
            <w:tcW w:w="3145" w:type="dxa"/>
            <w:shd w:val="clear" w:color="auto" w:fill="auto"/>
          </w:tcPr>
          <w:p w:rsidR="00861AFA" w:rsidRPr="00861AFA" w:rsidRDefault="00861AFA" w:rsidP="00861AFA">
            <w:pPr>
              <w:pStyle w:val="a5"/>
              <w:ind w:firstLine="0"/>
              <w:jc w:val="lowKashida"/>
              <w:rPr>
                <w:sz w:val="2"/>
                <w:szCs w:val="2"/>
                <w:rtl/>
              </w:rPr>
            </w:pPr>
            <w:r w:rsidRPr="00861AFA">
              <w:rPr>
                <w:rtl/>
              </w:rPr>
              <w:t>إنما العمر صح</w:t>
            </w:r>
            <w:r>
              <w:rPr>
                <w:rFonts w:hint="cs"/>
                <w:rtl/>
              </w:rPr>
              <w:t>ة</w:t>
            </w:r>
            <w:r w:rsidRPr="00861AFA">
              <w:rPr>
                <w:rtl/>
              </w:rPr>
              <w:t xml:space="preserve"> وكفاف</w:t>
            </w:r>
            <w:r>
              <w:rPr>
                <w:rFonts w:hint="cs"/>
                <w:rtl/>
              </w:rPr>
              <w:br/>
            </w:r>
          </w:p>
        </w:tc>
        <w:tc>
          <w:tcPr>
            <w:tcW w:w="709" w:type="dxa"/>
            <w:shd w:val="clear" w:color="auto" w:fill="auto"/>
          </w:tcPr>
          <w:p w:rsidR="00861AFA" w:rsidRPr="00861AFA" w:rsidRDefault="00861AFA" w:rsidP="00861AFA">
            <w:pPr>
              <w:pStyle w:val="a5"/>
              <w:jc w:val="lowKashida"/>
              <w:rPr>
                <w:rtl/>
              </w:rPr>
            </w:pPr>
          </w:p>
        </w:tc>
        <w:tc>
          <w:tcPr>
            <w:tcW w:w="3287" w:type="dxa"/>
            <w:shd w:val="clear" w:color="auto" w:fill="auto"/>
          </w:tcPr>
          <w:p w:rsidR="00861AFA" w:rsidRPr="00861AFA" w:rsidRDefault="00861AFA" w:rsidP="00861AFA">
            <w:pPr>
              <w:pStyle w:val="a5"/>
              <w:ind w:firstLine="0"/>
              <w:jc w:val="lowKashida"/>
              <w:rPr>
                <w:sz w:val="2"/>
                <w:szCs w:val="2"/>
                <w:rtl/>
              </w:rPr>
            </w:pPr>
            <w:r w:rsidRPr="00861AFA">
              <w:rPr>
                <w:rtl/>
              </w:rPr>
              <w:t>فإذا وليا عن العمر ولي</w:t>
            </w:r>
            <w:r>
              <w:rPr>
                <w:rFonts w:hint="cs"/>
                <w:rtl/>
              </w:rPr>
              <w:br/>
            </w:r>
          </w:p>
        </w:tc>
      </w:tr>
    </w:tbl>
    <w:p w:rsidR="008F4B15" w:rsidRPr="00861AFA" w:rsidRDefault="0075782A" w:rsidP="00861AFA">
      <w:pPr>
        <w:pStyle w:val="a4"/>
        <w:rPr>
          <w:rtl/>
        </w:rPr>
      </w:pPr>
      <w:r>
        <w:rPr>
          <w:rFonts w:hint="cs"/>
          <w:rtl/>
        </w:rPr>
        <w:t xml:space="preserve"> </w:t>
      </w:r>
      <w:r w:rsidR="008F4B15" w:rsidRPr="00861AFA">
        <w:rPr>
          <w:rFonts w:hint="cs"/>
          <w:rtl/>
        </w:rPr>
        <w:t>«عمر و زندگ</w:t>
      </w:r>
      <w:r w:rsidR="0028485C" w:rsidRPr="00861AFA">
        <w:rPr>
          <w:rFonts w:hint="cs"/>
          <w:rtl/>
        </w:rPr>
        <w:t>ی</w:t>
      </w:r>
      <w:r w:rsidR="007C6A2D" w:rsidRPr="00861AFA">
        <w:rPr>
          <w:rFonts w:hint="cs"/>
          <w:rtl/>
        </w:rPr>
        <w:t>،</w:t>
      </w:r>
      <w:r w:rsidR="004F180B" w:rsidRPr="00861AFA">
        <w:rPr>
          <w:rFonts w:hint="cs"/>
          <w:rtl/>
        </w:rPr>
        <w:t xml:space="preserve"> </w:t>
      </w:r>
      <w:r w:rsidR="0028485C" w:rsidRPr="00861AFA">
        <w:rPr>
          <w:rFonts w:hint="cs"/>
          <w:rtl/>
        </w:rPr>
        <w:t>ی</w:t>
      </w:r>
      <w:r w:rsidR="008F4B15" w:rsidRPr="00861AFA">
        <w:rPr>
          <w:rFonts w:hint="cs"/>
          <w:rtl/>
        </w:rPr>
        <w:t>عن</w:t>
      </w:r>
      <w:r w:rsidR="0028485C" w:rsidRPr="00861AFA">
        <w:rPr>
          <w:rFonts w:hint="cs"/>
          <w:rtl/>
        </w:rPr>
        <w:t>ی</w:t>
      </w:r>
      <w:r w:rsidR="008F4B15" w:rsidRPr="00861AFA">
        <w:rPr>
          <w:rFonts w:hint="cs"/>
          <w:rtl/>
        </w:rPr>
        <w:t xml:space="preserve"> سلامت</w:t>
      </w:r>
      <w:r w:rsidR="0028485C" w:rsidRPr="00861AFA">
        <w:rPr>
          <w:rFonts w:hint="cs"/>
          <w:rtl/>
        </w:rPr>
        <w:t>ی</w:t>
      </w:r>
      <w:r w:rsidR="008F4B15" w:rsidRPr="00861AFA">
        <w:rPr>
          <w:rFonts w:hint="cs"/>
          <w:rtl/>
        </w:rPr>
        <w:t xml:space="preserve"> و برخوردار</w:t>
      </w:r>
      <w:r w:rsidR="0028485C" w:rsidRPr="00861AFA">
        <w:rPr>
          <w:rFonts w:hint="cs"/>
          <w:rtl/>
        </w:rPr>
        <w:t>ی</w:t>
      </w:r>
      <w:r w:rsidR="008F4B15" w:rsidRPr="00861AFA">
        <w:rPr>
          <w:rFonts w:hint="cs"/>
          <w:rtl/>
        </w:rPr>
        <w:t xml:space="preserve"> از روز</w:t>
      </w:r>
      <w:r w:rsidR="0028485C" w:rsidRPr="00861AFA">
        <w:rPr>
          <w:rFonts w:hint="cs"/>
          <w:rtl/>
        </w:rPr>
        <w:t>ی</w:t>
      </w:r>
      <w:r w:rsidR="008F4B15" w:rsidRPr="00861AFA">
        <w:rPr>
          <w:rFonts w:hint="cs"/>
          <w:rtl/>
        </w:rPr>
        <w:t xml:space="preserve"> </w:t>
      </w:r>
      <w:r w:rsidR="006F1049" w:rsidRPr="00861AFA">
        <w:rPr>
          <w:rFonts w:hint="cs"/>
          <w:rtl/>
        </w:rPr>
        <w:t>ک</w:t>
      </w:r>
      <w:r w:rsidR="008F4B15" w:rsidRPr="00861AFA">
        <w:rPr>
          <w:rFonts w:hint="cs"/>
          <w:rtl/>
        </w:rPr>
        <w:t>اف</w:t>
      </w:r>
      <w:r w:rsidR="0028485C" w:rsidRPr="00861AFA">
        <w:rPr>
          <w:rFonts w:hint="cs"/>
          <w:rtl/>
        </w:rPr>
        <w:t>ی</w:t>
      </w:r>
      <w:r w:rsidR="008F4B15" w:rsidRPr="00861AFA">
        <w:rPr>
          <w:rFonts w:hint="cs"/>
          <w:rtl/>
        </w:rPr>
        <w:t>؛ هرگاه ا</w:t>
      </w:r>
      <w:r w:rsidR="0028485C" w:rsidRPr="00861AFA">
        <w:rPr>
          <w:rFonts w:hint="cs"/>
          <w:rtl/>
        </w:rPr>
        <w:t>ی</w:t>
      </w:r>
      <w:r w:rsidR="008F4B15" w:rsidRPr="00861AFA">
        <w:rPr>
          <w:rFonts w:hint="cs"/>
          <w:rtl/>
        </w:rPr>
        <w:t xml:space="preserve">ن دو پشت </w:t>
      </w:r>
      <w:r w:rsidR="006F1049" w:rsidRPr="00861AFA">
        <w:rPr>
          <w:rFonts w:hint="cs"/>
          <w:rtl/>
        </w:rPr>
        <w:t>ک</w:t>
      </w:r>
      <w:r w:rsidR="008F4B15" w:rsidRPr="00861AFA">
        <w:rPr>
          <w:rFonts w:hint="cs"/>
          <w:rtl/>
        </w:rPr>
        <w:t>نند</w:t>
      </w:r>
      <w:r w:rsidR="007C6A2D" w:rsidRPr="00861AFA">
        <w:rPr>
          <w:rFonts w:hint="cs"/>
          <w:rtl/>
        </w:rPr>
        <w:t>،</w:t>
      </w:r>
      <w:r w:rsidR="004F180B" w:rsidRPr="00861AFA">
        <w:rPr>
          <w:rFonts w:hint="cs"/>
          <w:rtl/>
        </w:rPr>
        <w:t xml:space="preserve"> </w:t>
      </w:r>
      <w:r w:rsidR="008F4B15" w:rsidRPr="00861AFA">
        <w:rPr>
          <w:rFonts w:hint="cs"/>
          <w:rtl/>
        </w:rPr>
        <w:t xml:space="preserve">عمر هم پشت </w:t>
      </w:r>
      <w:r w:rsidR="006F1049" w:rsidRPr="00861AFA">
        <w:rPr>
          <w:rFonts w:hint="cs"/>
          <w:rtl/>
        </w:rPr>
        <w:t>ک</w:t>
      </w:r>
      <w:r w:rsidR="008F4B15" w:rsidRPr="00861AFA">
        <w:rPr>
          <w:rFonts w:hint="cs"/>
          <w:rtl/>
        </w:rPr>
        <w:t>رده است»</w:t>
      </w:r>
      <w:r w:rsidRPr="00861AFA">
        <w:rPr>
          <w:rFonts w:hint="cs"/>
          <w:rtl/>
        </w:rPr>
        <w:t xml:space="preserve">. </w:t>
      </w:r>
    </w:p>
    <w:p w:rsidR="008F4B15" w:rsidRPr="00861AFA" w:rsidRDefault="008F4B15" w:rsidP="00861AFA">
      <w:pPr>
        <w:pStyle w:val="a4"/>
        <w:rPr>
          <w:rtl/>
        </w:rPr>
      </w:pPr>
      <w:r w:rsidRPr="00861AFA">
        <w:rPr>
          <w:rFonts w:hint="cs"/>
          <w:rtl/>
        </w:rPr>
        <w:t>به راست</w:t>
      </w:r>
      <w:r w:rsidR="0028485C" w:rsidRPr="00861AFA">
        <w:rPr>
          <w:rFonts w:hint="cs"/>
          <w:rtl/>
        </w:rPr>
        <w:t>ی</w:t>
      </w:r>
      <w:r w:rsidRPr="00861AFA">
        <w:rPr>
          <w:rFonts w:hint="cs"/>
          <w:rtl/>
        </w:rPr>
        <w:t xml:space="preserve"> </w:t>
      </w:r>
      <w:r w:rsidR="006F1049" w:rsidRPr="00861AFA">
        <w:rPr>
          <w:rFonts w:hint="cs"/>
          <w:rtl/>
        </w:rPr>
        <w:t>ک</w:t>
      </w:r>
      <w:r w:rsidRPr="00861AFA">
        <w:rPr>
          <w:rFonts w:hint="cs"/>
          <w:rtl/>
        </w:rPr>
        <w:t>ه دن</w:t>
      </w:r>
      <w:r w:rsidR="0028485C" w:rsidRPr="00861AFA">
        <w:rPr>
          <w:rFonts w:hint="cs"/>
          <w:rtl/>
        </w:rPr>
        <w:t>ی</w:t>
      </w:r>
      <w:r w:rsidRPr="00861AFA">
        <w:rPr>
          <w:rFonts w:hint="cs"/>
          <w:rtl/>
        </w:rPr>
        <w:t>ا چقدر ناخوشا</w:t>
      </w:r>
      <w:r w:rsidR="0028485C" w:rsidRPr="00861AFA">
        <w:rPr>
          <w:rFonts w:hint="cs"/>
          <w:rtl/>
        </w:rPr>
        <w:t>ی</w:t>
      </w:r>
      <w:r w:rsidRPr="00861AFA">
        <w:rPr>
          <w:rFonts w:hint="cs"/>
          <w:rtl/>
        </w:rPr>
        <w:t xml:space="preserve">ند است! اگر از </w:t>
      </w:r>
      <w:r w:rsidR="0028485C" w:rsidRPr="00861AFA">
        <w:rPr>
          <w:rFonts w:hint="cs"/>
          <w:rtl/>
        </w:rPr>
        <w:t>ی</w:t>
      </w:r>
      <w:r w:rsidR="006F1049" w:rsidRPr="00861AFA">
        <w:rPr>
          <w:rFonts w:hint="cs"/>
          <w:rtl/>
        </w:rPr>
        <w:t>ک</w:t>
      </w:r>
      <w:r w:rsidRPr="00861AFA">
        <w:rPr>
          <w:rFonts w:hint="cs"/>
          <w:rtl/>
        </w:rPr>
        <w:t xml:space="preserve"> سو درست شود</w:t>
      </w:r>
      <w:r w:rsidR="007C6A2D" w:rsidRPr="00861AFA">
        <w:rPr>
          <w:rFonts w:hint="cs"/>
          <w:rtl/>
        </w:rPr>
        <w:t>،</w:t>
      </w:r>
      <w:r w:rsidR="004F180B" w:rsidRPr="00861AFA">
        <w:rPr>
          <w:rFonts w:hint="cs"/>
          <w:rtl/>
        </w:rPr>
        <w:t xml:space="preserve"> </w:t>
      </w:r>
      <w:r w:rsidRPr="00861AFA">
        <w:rPr>
          <w:rFonts w:hint="cs"/>
          <w:rtl/>
        </w:rPr>
        <w:t>از طرف</w:t>
      </w:r>
      <w:r w:rsidR="0028485C" w:rsidRPr="00861AFA">
        <w:rPr>
          <w:rFonts w:hint="cs"/>
          <w:rtl/>
        </w:rPr>
        <w:t>ی</w:t>
      </w:r>
      <w:r w:rsidRPr="00861AFA">
        <w:rPr>
          <w:rFonts w:hint="cs"/>
          <w:rtl/>
        </w:rPr>
        <w:t xml:space="preserve"> د</w:t>
      </w:r>
      <w:r w:rsidR="0028485C" w:rsidRPr="00861AFA">
        <w:rPr>
          <w:rFonts w:hint="cs"/>
          <w:rtl/>
        </w:rPr>
        <w:t>ی</w:t>
      </w:r>
      <w:r w:rsidRPr="00861AFA">
        <w:rPr>
          <w:rFonts w:hint="cs"/>
          <w:rtl/>
        </w:rPr>
        <w:t>گر خراب</w:t>
      </w:r>
      <w:r w:rsidR="0028485C" w:rsidRPr="00861AFA">
        <w:rPr>
          <w:rFonts w:hint="cs"/>
          <w:rtl/>
        </w:rPr>
        <w:t xml:space="preserve"> می‌</w:t>
      </w:r>
      <w:r w:rsidRPr="00861AFA">
        <w:rPr>
          <w:rFonts w:hint="cs"/>
          <w:rtl/>
        </w:rPr>
        <w:t>گردد؛ اگر مال و ثروت به دست ب</w:t>
      </w:r>
      <w:r w:rsidR="0028485C" w:rsidRPr="00861AFA">
        <w:rPr>
          <w:rFonts w:hint="cs"/>
          <w:rtl/>
        </w:rPr>
        <w:t>ی</w:t>
      </w:r>
      <w:r w:rsidRPr="00861AFA">
        <w:rPr>
          <w:rFonts w:hint="cs"/>
          <w:rtl/>
        </w:rPr>
        <w:t>ا</w:t>
      </w:r>
      <w:r w:rsidR="0028485C" w:rsidRPr="00861AFA">
        <w:rPr>
          <w:rFonts w:hint="cs"/>
          <w:rtl/>
        </w:rPr>
        <w:t>ی</w:t>
      </w:r>
      <w:r w:rsidRPr="00861AFA">
        <w:rPr>
          <w:rFonts w:hint="cs"/>
          <w:rtl/>
        </w:rPr>
        <w:t>د</w:t>
      </w:r>
      <w:r w:rsidR="007C6A2D" w:rsidRPr="00861AFA">
        <w:rPr>
          <w:rFonts w:hint="cs"/>
          <w:rtl/>
        </w:rPr>
        <w:t>،</w:t>
      </w:r>
      <w:r w:rsidR="004F180B" w:rsidRPr="00861AFA">
        <w:rPr>
          <w:rFonts w:hint="cs"/>
          <w:rtl/>
        </w:rPr>
        <w:t xml:space="preserve"> </w:t>
      </w:r>
      <w:r w:rsidRPr="00861AFA">
        <w:rPr>
          <w:rFonts w:hint="cs"/>
          <w:rtl/>
        </w:rPr>
        <w:t>جسم</w:t>
      </w:r>
      <w:r w:rsidR="007C6A2D" w:rsidRPr="00861AFA">
        <w:rPr>
          <w:rFonts w:hint="cs"/>
          <w:rtl/>
        </w:rPr>
        <w:t>،</w:t>
      </w:r>
      <w:r w:rsidR="004F180B" w:rsidRPr="00861AFA">
        <w:rPr>
          <w:rFonts w:hint="cs"/>
          <w:rtl/>
        </w:rPr>
        <w:t xml:space="preserve"> </w:t>
      </w:r>
      <w:r w:rsidRPr="00861AFA">
        <w:rPr>
          <w:rFonts w:hint="cs"/>
          <w:rtl/>
        </w:rPr>
        <w:t>ب</w:t>
      </w:r>
      <w:r w:rsidR="0028485C" w:rsidRPr="00861AFA">
        <w:rPr>
          <w:rFonts w:hint="cs"/>
          <w:rtl/>
        </w:rPr>
        <w:t>ی</w:t>
      </w:r>
      <w:r w:rsidRPr="00861AFA">
        <w:rPr>
          <w:rFonts w:hint="cs"/>
          <w:rtl/>
        </w:rPr>
        <w:t xml:space="preserve">مار </w:t>
      </w:r>
      <w:r w:rsidR="00E825D7" w:rsidRPr="00861AFA">
        <w:rPr>
          <w:rFonts w:hint="cs"/>
          <w:rtl/>
        </w:rPr>
        <w:t>م</w:t>
      </w:r>
      <w:r w:rsidR="0028485C" w:rsidRPr="00861AFA">
        <w:rPr>
          <w:rFonts w:hint="cs"/>
          <w:rtl/>
        </w:rPr>
        <w:t>ی</w:t>
      </w:r>
      <w:r w:rsidR="00E825D7" w:rsidRPr="00861AFA">
        <w:rPr>
          <w:rFonts w:hint="cs"/>
          <w:rtl/>
        </w:rPr>
        <w:t>‌شو</w:t>
      </w:r>
      <w:r w:rsidRPr="00861AFA">
        <w:rPr>
          <w:rFonts w:hint="cs"/>
          <w:rtl/>
        </w:rPr>
        <w:t>د و اگر ب</w:t>
      </w:r>
      <w:r w:rsidR="0028485C" w:rsidRPr="00861AFA">
        <w:rPr>
          <w:rFonts w:hint="cs"/>
          <w:rtl/>
        </w:rPr>
        <w:t>ی</w:t>
      </w:r>
      <w:r w:rsidRPr="00861AFA">
        <w:rPr>
          <w:rFonts w:hint="cs"/>
          <w:rtl/>
        </w:rPr>
        <w:t>مار</w:t>
      </w:r>
      <w:r w:rsidR="0028485C" w:rsidRPr="00861AFA">
        <w:rPr>
          <w:rFonts w:hint="cs"/>
          <w:rtl/>
        </w:rPr>
        <w:t>ی</w:t>
      </w:r>
      <w:r w:rsidR="007C6A2D" w:rsidRPr="00861AFA">
        <w:rPr>
          <w:rFonts w:hint="cs"/>
          <w:rtl/>
        </w:rPr>
        <w:t>،</w:t>
      </w:r>
      <w:r w:rsidR="004F180B" w:rsidRPr="00861AFA">
        <w:rPr>
          <w:rFonts w:hint="cs"/>
          <w:rtl/>
        </w:rPr>
        <w:t xml:space="preserve"> </w:t>
      </w:r>
      <w:r w:rsidRPr="00861AFA">
        <w:rPr>
          <w:rFonts w:hint="cs"/>
          <w:rtl/>
        </w:rPr>
        <w:t>رفع شود و تن سالم گردد</w:t>
      </w:r>
      <w:r w:rsidR="007C6A2D" w:rsidRPr="00861AFA">
        <w:rPr>
          <w:rFonts w:hint="cs"/>
          <w:rtl/>
        </w:rPr>
        <w:t>،</w:t>
      </w:r>
      <w:r w:rsidR="004F180B" w:rsidRPr="00861AFA">
        <w:rPr>
          <w:rFonts w:hint="cs"/>
          <w:rtl/>
        </w:rPr>
        <w:t xml:space="preserve"> </w:t>
      </w:r>
      <w:r w:rsidRPr="00861AFA">
        <w:rPr>
          <w:rFonts w:hint="cs"/>
          <w:rtl/>
        </w:rPr>
        <w:t>بلاها</w:t>
      </w:r>
      <w:r w:rsidR="0028485C" w:rsidRPr="00861AFA">
        <w:rPr>
          <w:rFonts w:hint="cs"/>
          <w:rtl/>
        </w:rPr>
        <w:t xml:space="preserve"> می‌</w:t>
      </w:r>
      <w:r w:rsidRPr="00861AFA">
        <w:rPr>
          <w:rFonts w:hint="cs"/>
          <w:rtl/>
        </w:rPr>
        <w:t>آ</w:t>
      </w:r>
      <w:r w:rsidR="0028485C" w:rsidRPr="00861AFA">
        <w:rPr>
          <w:rFonts w:hint="cs"/>
          <w:rtl/>
        </w:rPr>
        <w:t>ی</w:t>
      </w:r>
      <w:r w:rsidRPr="00861AFA">
        <w:rPr>
          <w:rFonts w:hint="cs"/>
          <w:rtl/>
        </w:rPr>
        <w:t>ند و چون وضع</w:t>
      </w:r>
      <w:r w:rsidR="0028485C" w:rsidRPr="00861AFA">
        <w:rPr>
          <w:rFonts w:hint="cs"/>
          <w:rtl/>
        </w:rPr>
        <w:t>ی</w:t>
      </w:r>
      <w:r w:rsidRPr="00861AFA">
        <w:rPr>
          <w:rFonts w:hint="cs"/>
          <w:rtl/>
        </w:rPr>
        <w:t>ت خوب شود و</w:t>
      </w:r>
      <w:r w:rsidR="006F1049" w:rsidRPr="00861AFA">
        <w:rPr>
          <w:rFonts w:hint="cs"/>
          <w:rtl/>
        </w:rPr>
        <w:t>ک</w:t>
      </w:r>
      <w:r w:rsidRPr="00861AFA">
        <w:rPr>
          <w:rFonts w:hint="cs"/>
          <w:rtl/>
        </w:rPr>
        <w:t xml:space="preserve">ارها سامان </w:t>
      </w:r>
      <w:r w:rsidR="0028485C" w:rsidRPr="00861AFA">
        <w:rPr>
          <w:rFonts w:hint="cs"/>
          <w:rtl/>
        </w:rPr>
        <w:t>ی</w:t>
      </w:r>
      <w:r w:rsidRPr="00861AFA">
        <w:rPr>
          <w:rFonts w:hint="cs"/>
          <w:rtl/>
        </w:rPr>
        <w:t>ابد</w:t>
      </w:r>
      <w:r w:rsidR="007C6A2D" w:rsidRPr="00861AFA">
        <w:rPr>
          <w:rFonts w:hint="cs"/>
          <w:rtl/>
        </w:rPr>
        <w:t>،</w:t>
      </w:r>
      <w:r w:rsidR="004F180B" w:rsidRPr="00861AFA">
        <w:rPr>
          <w:rFonts w:hint="cs"/>
          <w:rtl/>
        </w:rPr>
        <w:t xml:space="preserve"> </w:t>
      </w:r>
      <w:r w:rsidRPr="00861AFA">
        <w:rPr>
          <w:rFonts w:hint="cs"/>
          <w:rtl/>
        </w:rPr>
        <w:t xml:space="preserve">مرگ فرا </w:t>
      </w:r>
      <w:r w:rsidR="0023454D" w:rsidRPr="00861AFA">
        <w:rPr>
          <w:rFonts w:hint="cs"/>
          <w:rtl/>
        </w:rPr>
        <w:t>م</w:t>
      </w:r>
      <w:r w:rsidR="0028485C" w:rsidRPr="00861AFA">
        <w:rPr>
          <w:rFonts w:hint="cs"/>
          <w:rtl/>
        </w:rPr>
        <w:t>ی</w:t>
      </w:r>
      <w:r w:rsidR="0023454D" w:rsidRPr="00861AFA">
        <w:rPr>
          <w:rFonts w:hint="cs"/>
          <w:rtl/>
        </w:rPr>
        <w:t>‌رس</w:t>
      </w:r>
      <w:r w:rsidRPr="00861AFA">
        <w:rPr>
          <w:rFonts w:hint="cs"/>
          <w:rtl/>
        </w:rPr>
        <w:t>د</w:t>
      </w:r>
      <w:r w:rsidR="0075782A" w:rsidRPr="00861AFA">
        <w:rPr>
          <w:rFonts w:hint="cs"/>
          <w:rtl/>
        </w:rPr>
        <w:t xml:space="preserve">. </w:t>
      </w:r>
    </w:p>
    <w:p w:rsidR="008F4B15" w:rsidRPr="00861AFA" w:rsidRDefault="008F4B15" w:rsidP="00861AFA">
      <w:pPr>
        <w:pStyle w:val="a4"/>
        <w:rPr>
          <w:rtl/>
        </w:rPr>
      </w:pPr>
      <w:r w:rsidRPr="00861AFA">
        <w:rPr>
          <w:rFonts w:hint="cs"/>
          <w:rtl/>
        </w:rPr>
        <w:t>اعش</w:t>
      </w:r>
      <w:r w:rsidR="0028485C" w:rsidRPr="00861AFA">
        <w:rPr>
          <w:rFonts w:hint="cs"/>
          <w:rtl/>
        </w:rPr>
        <w:t>ی</w:t>
      </w:r>
      <w:r w:rsidRPr="00861AFA">
        <w:rPr>
          <w:rFonts w:hint="cs"/>
          <w:rtl/>
        </w:rPr>
        <w:t xml:space="preserve"> شاعر از نجد به سو</w:t>
      </w:r>
      <w:r w:rsidR="0028485C" w:rsidRPr="00861AFA">
        <w:rPr>
          <w:rFonts w:hint="cs"/>
          <w:rtl/>
        </w:rPr>
        <w:t>ی</w:t>
      </w:r>
      <w:r w:rsidRPr="00861AFA">
        <w:rPr>
          <w:rFonts w:hint="cs"/>
          <w:rtl/>
        </w:rPr>
        <w:t xml:space="preserve"> پ</w:t>
      </w:r>
      <w:r w:rsidR="0028485C" w:rsidRPr="00861AFA">
        <w:rPr>
          <w:rFonts w:hint="cs"/>
          <w:rtl/>
        </w:rPr>
        <w:t>ی</w:t>
      </w:r>
      <w:r w:rsidRPr="00861AFA">
        <w:rPr>
          <w:rFonts w:hint="cs"/>
          <w:rtl/>
        </w:rPr>
        <w:t>امبر</w:t>
      </w:r>
      <w:r w:rsidR="00787B6E" w:rsidRPr="00787B6E">
        <w:rPr>
          <w:rFonts w:cs="CTraditional Arabic" w:hint="cs"/>
          <w:rtl/>
        </w:rPr>
        <w:t xml:space="preserve"> ج</w:t>
      </w:r>
      <w:r w:rsidRPr="00861AFA">
        <w:rPr>
          <w:rFonts w:hint="cs"/>
          <w:rtl/>
        </w:rPr>
        <w:t>حر</w:t>
      </w:r>
      <w:r w:rsidR="006F1049" w:rsidRPr="00861AFA">
        <w:rPr>
          <w:rFonts w:hint="cs"/>
          <w:rtl/>
        </w:rPr>
        <w:t>ک</w:t>
      </w:r>
      <w:r w:rsidRPr="00861AFA">
        <w:rPr>
          <w:rFonts w:hint="cs"/>
          <w:rtl/>
        </w:rPr>
        <w:t xml:space="preserve">ت </w:t>
      </w:r>
      <w:r w:rsidR="006F1049" w:rsidRPr="00861AFA">
        <w:rPr>
          <w:rFonts w:hint="cs"/>
          <w:rtl/>
        </w:rPr>
        <w:t>ک</w:t>
      </w:r>
      <w:r w:rsidRPr="00861AFA">
        <w:rPr>
          <w:rFonts w:hint="cs"/>
          <w:rtl/>
        </w:rPr>
        <w:t>رد تا قص</w:t>
      </w:r>
      <w:r w:rsidR="0028485C" w:rsidRPr="00861AFA">
        <w:rPr>
          <w:rFonts w:hint="cs"/>
          <w:rtl/>
        </w:rPr>
        <w:t>ی</w:t>
      </w:r>
      <w:r w:rsidRPr="00861AFA">
        <w:rPr>
          <w:rFonts w:hint="cs"/>
          <w:rtl/>
        </w:rPr>
        <w:t>ده ا</w:t>
      </w:r>
      <w:r w:rsidR="0028485C" w:rsidRPr="00861AFA">
        <w:rPr>
          <w:rFonts w:hint="cs"/>
          <w:rtl/>
        </w:rPr>
        <w:t>ی</w:t>
      </w:r>
      <w:r w:rsidRPr="00861AFA">
        <w:rPr>
          <w:rFonts w:hint="cs"/>
          <w:rtl/>
        </w:rPr>
        <w:t xml:space="preserve"> را </w:t>
      </w:r>
      <w:r w:rsidR="006F1049" w:rsidRPr="00861AFA">
        <w:rPr>
          <w:rFonts w:hint="cs"/>
          <w:rtl/>
        </w:rPr>
        <w:t>ک</w:t>
      </w:r>
      <w:r w:rsidRPr="00861AFA">
        <w:rPr>
          <w:rFonts w:hint="cs"/>
          <w:rtl/>
        </w:rPr>
        <w:t>ه در مدح پ</w:t>
      </w:r>
      <w:r w:rsidR="0028485C" w:rsidRPr="00861AFA">
        <w:rPr>
          <w:rFonts w:hint="cs"/>
          <w:rtl/>
        </w:rPr>
        <w:t>ی</w:t>
      </w:r>
      <w:r w:rsidRPr="00861AFA">
        <w:rPr>
          <w:rFonts w:hint="cs"/>
          <w:rtl/>
        </w:rPr>
        <w:t>امبر</w:t>
      </w:r>
      <w:r w:rsidR="00787B6E" w:rsidRPr="00787B6E">
        <w:rPr>
          <w:rFonts w:cs="CTraditional Arabic" w:hint="cs"/>
          <w:rtl/>
        </w:rPr>
        <w:t xml:space="preserve"> ج</w:t>
      </w:r>
      <w:r w:rsidRPr="00861AFA">
        <w:rPr>
          <w:rFonts w:hint="cs"/>
          <w:rtl/>
        </w:rPr>
        <w:t xml:space="preserve"> سروده بود</w:t>
      </w:r>
      <w:r w:rsidR="007C6A2D" w:rsidRPr="00861AFA">
        <w:rPr>
          <w:rFonts w:hint="cs"/>
          <w:rtl/>
        </w:rPr>
        <w:t>،</w:t>
      </w:r>
      <w:r w:rsidR="004F180B" w:rsidRPr="00861AFA">
        <w:rPr>
          <w:rFonts w:hint="cs"/>
          <w:rtl/>
        </w:rPr>
        <w:t xml:space="preserve"> </w:t>
      </w:r>
      <w:r w:rsidRPr="00861AFA">
        <w:rPr>
          <w:rFonts w:hint="cs"/>
          <w:rtl/>
        </w:rPr>
        <w:t>بخواند و مسلمان شود؛ در راه با ابوسف</w:t>
      </w:r>
      <w:r w:rsidR="0028485C" w:rsidRPr="00861AFA">
        <w:rPr>
          <w:rFonts w:hint="cs"/>
          <w:rtl/>
        </w:rPr>
        <w:t>ی</w:t>
      </w:r>
      <w:r w:rsidRPr="00861AFA">
        <w:rPr>
          <w:rFonts w:hint="cs"/>
          <w:rtl/>
        </w:rPr>
        <w:t>ان برخورد</w:t>
      </w:r>
      <w:r w:rsidR="006F1049" w:rsidRPr="00861AFA">
        <w:rPr>
          <w:rFonts w:hint="cs"/>
          <w:rtl/>
        </w:rPr>
        <w:t>ک</w:t>
      </w:r>
      <w:r w:rsidRPr="00861AFA">
        <w:rPr>
          <w:rFonts w:hint="cs"/>
          <w:rtl/>
        </w:rPr>
        <w:t>رد؛ ابوسف</w:t>
      </w:r>
      <w:r w:rsidR="0028485C" w:rsidRPr="00861AFA">
        <w:rPr>
          <w:rFonts w:hint="cs"/>
          <w:rtl/>
        </w:rPr>
        <w:t>ی</w:t>
      </w:r>
      <w:r w:rsidRPr="00861AFA">
        <w:rPr>
          <w:rFonts w:hint="cs"/>
          <w:rtl/>
        </w:rPr>
        <w:t>ان</w:t>
      </w:r>
      <w:r w:rsidR="007C6A2D" w:rsidRPr="00861AFA">
        <w:rPr>
          <w:rFonts w:hint="cs"/>
          <w:rtl/>
        </w:rPr>
        <w:t>،</w:t>
      </w:r>
      <w:r w:rsidR="004F180B" w:rsidRPr="00861AFA">
        <w:rPr>
          <w:rFonts w:hint="cs"/>
          <w:rtl/>
        </w:rPr>
        <w:t xml:space="preserve"> </w:t>
      </w:r>
      <w:r w:rsidRPr="00861AFA">
        <w:rPr>
          <w:rFonts w:hint="cs"/>
          <w:rtl/>
        </w:rPr>
        <w:t>صد شتر به او داد تا به شهر و د</w:t>
      </w:r>
      <w:r w:rsidR="0028485C" w:rsidRPr="00861AFA">
        <w:rPr>
          <w:rFonts w:hint="cs"/>
          <w:rtl/>
        </w:rPr>
        <w:t>ی</w:t>
      </w:r>
      <w:r w:rsidRPr="00861AFA">
        <w:rPr>
          <w:rFonts w:hint="cs"/>
          <w:rtl/>
        </w:rPr>
        <w:t>ارش برگردد و سفر را ادامه ندهد</w:t>
      </w:r>
      <w:r w:rsidR="0075782A" w:rsidRPr="00861AFA">
        <w:rPr>
          <w:rFonts w:hint="cs"/>
          <w:rtl/>
        </w:rPr>
        <w:t xml:space="preserve">. </w:t>
      </w:r>
      <w:r w:rsidRPr="00861AFA">
        <w:rPr>
          <w:rFonts w:hint="cs"/>
          <w:rtl/>
        </w:rPr>
        <w:t>اعش</w:t>
      </w:r>
      <w:r w:rsidR="0028485C" w:rsidRPr="00861AFA">
        <w:rPr>
          <w:rFonts w:hint="cs"/>
          <w:rtl/>
        </w:rPr>
        <w:t>ی</w:t>
      </w:r>
      <w:r w:rsidR="007C6A2D" w:rsidRPr="00861AFA">
        <w:rPr>
          <w:rFonts w:hint="cs"/>
          <w:rtl/>
        </w:rPr>
        <w:t>،</w:t>
      </w:r>
      <w:r w:rsidR="004F180B" w:rsidRPr="00861AFA">
        <w:rPr>
          <w:rFonts w:hint="cs"/>
          <w:rtl/>
        </w:rPr>
        <w:t xml:space="preserve"> </w:t>
      </w:r>
      <w:r w:rsidRPr="00861AFA">
        <w:rPr>
          <w:rFonts w:hint="cs"/>
          <w:rtl/>
        </w:rPr>
        <w:t xml:space="preserve">شتران را گرفت و سوار </w:t>
      </w:r>
      <w:r w:rsidR="0028485C" w:rsidRPr="00861AFA">
        <w:rPr>
          <w:rFonts w:hint="cs"/>
          <w:rtl/>
        </w:rPr>
        <w:t>ی</w:t>
      </w:r>
      <w:r w:rsidR="006F1049" w:rsidRPr="00861AFA">
        <w:rPr>
          <w:rFonts w:hint="cs"/>
          <w:rtl/>
        </w:rPr>
        <w:t>ک</w:t>
      </w:r>
      <w:r w:rsidR="0028485C" w:rsidRPr="00861AFA">
        <w:rPr>
          <w:rFonts w:hint="cs"/>
          <w:rtl/>
        </w:rPr>
        <w:t>ی</w:t>
      </w:r>
      <w:r w:rsidRPr="00861AFA">
        <w:rPr>
          <w:rFonts w:hint="cs"/>
          <w:rtl/>
        </w:rPr>
        <w:t xml:space="preserve"> از شتران شد و برگشت</w:t>
      </w:r>
      <w:r w:rsidR="0075782A" w:rsidRPr="00861AFA">
        <w:rPr>
          <w:rFonts w:hint="cs"/>
          <w:rtl/>
        </w:rPr>
        <w:t xml:space="preserve">. </w:t>
      </w:r>
    </w:p>
    <w:p w:rsidR="00861AFA" w:rsidRDefault="008F4B15" w:rsidP="00861AFA">
      <w:pPr>
        <w:pStyle w:val="a4"/>
        <w:rPr>
          <w:rtl/>
        </w:rPr>
      </w:pPr>
      <w:r w:rsidRPr="00861AFA">
        <w:rPr>
          <w:rFonts w:hint="cs"/>
          <w:rtl/>
        </w:rPr>
        <w:t>شتر</w:t>
      </w:r>
      <w:r w:rsidR="007C6A2D" w:rsidRPr="00861AFA">
        <w:rPr>
          <w:rFonts w:hint="cs"/>
          <w:rtl/>
        </w:rPr>
        <w:t>،</w:t>
      </w:r>
      <w:r w:rsidR="004F180B" w:rsidRPr="00861AFA">
        <w:rPr>
          <w:rFonts w:hint="cs"/>
          <w:rtl/>
        </w:rPr>
        <w:t xml:space="preserve"> </w:t>
      </w:r>
      <w:r w:rsidRPr="00861AFA">
        <w:rPr>
          <w:rFonts w:hint="cs"/>
          <w:rtl/>
        </w:rPr>
        <w:t>جست و خ</w:t>
      </w:r>
      <w:r w:rsidR="0028485C" w:rsidRPr="00861AFA">
        <w:rPr>
          <w:rFonts w:hint="cs"/>
          <w:rtl/>
        </w:rPr>
        <w:t>ی</w:t>
      </w:r>
      <w:r w:rsidRPr="00861AFA">
        <w:rPr>
          <w:rFonts w:hint="cs"/>
          <w:rtl/>
        </w:rPr>
        <w:t>ز</w:t>
      </w:r>
      <w:r w:rsidR="0028485C" w:rsidRPr="00861AFA">
        <w:rPr>
          <w:rFonts w:hint="cs"/>
          <w:rtl/>
        </w:rPr>
        <w:t>ی</w:t>
      </w:r>
      <w:r w:rsidRPr="00861AFA">
        <w:rPr>
          <w:rFonts w:hint="cs"/>
          <w:rtl/>
        </w:rPr>
        <w:t xml:space="preserve"> </w:t>
      </w:r>
      <w:r w:rsidR="006F1049" w:rsidRPr="00861AFA">
        <w:rPr>
          <w:rFonts w:hint="cs"/>
          <w:rtl/>
        </w:rPr>
        <w:t>ک</w:t>
      </w:r>
      <w:r w:rsidRPr="00861AFA">
        <w:rPr>
          <w:rFonts w:hint="cs"/>
          <w:rtl/>
        </w:rPr>
        <w:t>رد و او را از بالا به پا</w:t>
      </w:r>
      <w:r w:rsidR="0028485C" w:rsidRPr="00861AFA">
        <w:rPr>
          <w:rFonts w:hint="cs"/>
          <w:rtl/>
        </w:rPr>
        <w:t>یی</w:t>
      </w:r>
      <w:r w:rsidRPr="00861AFA">
        <w:rPr>
          <w:rFonts w:hint="cs"/>
          <w:rtl/>
        </w:rPr>
        <w:t>ن انداخت؛ سر اعش</w:t>
      </w:r>
      <w:r w:rsidR="0028485C" w:rsidRPr="00861AFA">
        <w:rPr>
          <w:rFonts w:hint="cs"/>
          <w:rtl/>
        </w:rPr>
        <w:t>ی</w:t>
      </w:r>
      <w:r w:rsidRPr="00861AFA">
        <w:rPr>
          <w:rFonts w:hint="cs"/>
          <w:rtl/>
        </w:rPr>
        <w:t xml:space="preserve"> به زم</w:t>
      </w:r>
      <w:r w:rsidR="0028485C" w:rsidRPr="00861AFA">
        <w:rPr>
          <w:rFonts w:hint="cs"/>
          <w:rtl/>
        </w:rPr>
        <w:t>ی</w:t>
      </w:r>
      <w:r w:rsidRPr="00861AFA">
        <w:rPr>
          <w:rFonts w:hint="cs"/>
          <w:rtl/>
        </w:rPr>
        <w:t>ن خورد و گردنش ش</w:t>
      </w:r>
      <w:r w:rsidR="006F1049" w:rsidRPr="00861AFA">
        <w:rPr>
          <w:rFonts w:hint="cs"/>
          <w:rtl/>
        </w:rPr>
        <w:t>ک</w:t>
      </w:r>
      <w:r w:rsidRPr="00861AFA">
        <w:rPr>
          <w:rFonts w:hint="cs"/>
          <w:rtl/>
        </w:rPr>
        <w:t>ست و از دن</w:t>
      </w:r>
      <w:r w:rsidR="0028485C" w:rsidRPr="00861AFA">
        <w:rPr>
          <w:rFonts w:hint="cs"/>
          <w:rtl/>
        </w:rPr>
        <w:t>ی</w:t>
      </w:r>
      <w:r w:rsidRPr="00861AFA">
        <w:rPr>
          <w:rFonts w:hint="cs"/>
          <w:rtl/>
        </w:rPr>
        <w:t>ا رفت؛ بی</w:t>
      </w:r>
      <w:r w:rsidR="00861AFA">
        <w:rPr>
          <w:rFonts w:hint="eastAsia"/>
          <w:rtl/>
        </w:rPr>
        <w:t>‌‌</w:t>
      </w:r>
      <w:r w:rsidRPr="00861AFA">
        <w:rPr>
          <w:rFonts w:hint="cs"/>
          <w:rtl/>
        </w:rPr>
        <w:t>آن</w:t>
      </w:r>
      <w:r w:rsidR="006F1049" w:rsidRPr="00861AFA">
        <w:rPr>
          <w:rFonts w:hint="cs"/>
          <w:rtl/>
        </w:rPr>
        <w:t>ک</w:t>
      </w:r>
      <w:r w:rsidRPr="00861AFA">
        <w:rPr>
          <w:rFonts w:hint="cs"/>
          <w:rtl/>
        </w:rPr>
        <w:t>ه د</w:t>
      </w:r>
      <w:r w:rsidR="0028485C" w:rsidRPr="00861AFA">
        <w:rPr>
          <w:rFonts w:hint="cs"/>
          <w:rtl/>
        </w:rPr>
        <w:t>ی</w:t>
      </w:r>
      <w:r w:rsidRPr="00861AFA">
        <w:rPr>
          <w:rFonts w:hint="cs"/>
          <w:rtl/>
        </w:rPr>
        <w:t xml:space="preserve">ن </w:t>
      </w:r>
      <w:r w:rsidR="0028485C" w:rsidRPr="00861AFA">
        <w:rPr>
          <w:rFonts w:hint="cs"/>
          <w:rtl/>
        </w:rPr>
        <w:t>ی</w:t>
      </w:r>
      <w:r w:rsidRPr="00861AFA">
        <w:rPr>
          <w:rFonts w:hint="cs"/>
          <w:rtl/>
        </w:rPr>
        <w:t>ا دن</w:t>
      </w:r>
      <w:r w:rsidR="0028485C" w:rsidRPr="00861AFA">
        <w:rPr>
          <w:rFonts w:hint="cs"/>
          <w:rtl/>
        </w:rPr>
        <w:t>ی</w:t>
      </w:r>
      <w:r w:rsidRPr="00861AFA">
        <w:rPr>
          <w:rFonts w:hint="cs"/>
          <w:rtl/>
        </w:rPr>
        <w:t>ا را به دست آورده باشد</w:t>
      </w:r>
      <w:r w:rsidR="0075782A" w:rsidRPr="00861AFA">
        <w:rPr>
          <w:rFonts w:hint="cs"/>
          <w:rtl/>
        </w:rPr>
        <w:t xml:space="preserve">. </w:t>
      </w:r>
      <w:r w:rsidRPr="00861AFA">
        <w:rPr>
          <w:rFonts w:hint="cs"/>
          <w:rtl/>
        </w:rPr>
        <w:t>البته قص</w:t>
      </w:r>
      <w:r w:rsidR="0028485C" w:rsidRPr="00861AFA">
        <w:rPr>
          <w:rFonts w:hint="cs"/>
          <w:rtl/>
        </w:rPr>
        <w:t>ی</w:t>
      </w:r>
      <w:r w:rsidRPr="00861AFA">
        <w:rPr>
          <w:rFonts w:hint="cs"/>
          <w:rtl/>
        </w:rPr>
        <w:t>ده</w:t>
      </w:r>
      <w:r w:rsidR="00861AFA">
        <w:rPr>
          <w:rFonts w:hint="eastAsia"/>
          <w:rtl/>
        </w:rPr>
        <w:t>‌</w:t>
      </w:r>
      <w:r w:rsidRPr="00861AFA">
        <w:rPr>
          <w:rFonts w:hint="cs"/>
          <w:rtl/>
        </w:rPr>
        <w:t>ا</w:t>
      </w:r>
      <w:r w:rsidR="0028485C" w:rsidRPr="00861AFA">
        <w:rPr>
          <w:rFonts w:hint="cs"/>
          <w:rtl/>
        </w:rPr>
        <w:t>ی</w:t>
      </w:r>
      <w:r w:rsidRPr="00861AFA">
        <w:rPr>
          <w:rFonts w:hint="cs"/>
          <w:rtl/>
        </w:rPr>
        <w:t xml:space="preserve"> </w:t>
      </w:r>
      <w:r w:rsidR="006F1049" w:rsidRPr="00861AFA">
        <w:rPr>
          <w:rFonts w:hint="cs"/>
          <w:rtl/>
        </w:rPr>
        <w:t>ک</w:t>
      </w:r>
      <w:r w:rsidRPr="00861AFA">
        <w:rPr>
          <w:rFonts w:hint="cs"/>
          <w:rtl/>
        </w:rPr>
        <w:t>ه سروده بود تا در حضور پ</w:t>
      </w:r>
      <w:r w:rsidR="0028485C" w:rsidRPr="00861AFA">
        <w:rPr>
          <w:rFonts w:hint="cs"/>
          <w:rtl/>
        </w:rPr>
        <w:t>ی</w:t>
      </w:r>
      <w:r w:rsidRPr="00861AFA">
        <w:rPr>
          <w:rFonts w:hint="cs"/>
          <w:rtl/>
        </w:rPr>
        <w:t>امبر</w:t>
      </w:r>
      <w:r w:rsidR="00787B6E" w:rsidRPr="00787B6E">
        <w:rPr>
          <w:rFonts w:cs="CTraditional Arabic" w:hint="cs"/>
          <w:rtl/>
        </w:rPr>
        <w:t xml:space="preserve"> ج</w:t>
      </w:r>
      <w:r w:rsidRPr="00861AFA">
        <w:rPr>
          <w:rFonts w:hint="cs"/>
          <w:rtl/>
        </w:rPr>
        <w:t xml:space="preserve"> بخواند</w:t>
      </w:r>
      <w:r w:rsidR="007C6A2D" w:rsidRPr="00861AFA">
        <w:rPr>
          <w:rFonts w:hint="cs"/>
          <w:rtl/>
        </w:rPr>
        <w:t>،</w:t>
      </w:r>
      <w:r w:rsidR="004F180B" w:rsidRPr="00861AFA">
        <w:rPr>
          <w:rFonts w:hint="cs"/>
          <w:rtl/>
        </w:rPr>
        <w:t xml:space="preserve"> </w:t>
      </w:r>
      <w:r w:rsidRPr="00861AFA">
        <w:rPr>
          <w:rFonts w:hint="cs"/>
          <w:rtl/>
        </w:rPr>
        <w:t>بس</w:t>
      </w:r>
      <w:r w:rsidR="0028485C" w:rsidRPr="00861AFA">
        <w:rPr>
          <w:rFonts w:hint="cs"/>
          <w:rtl/>
        </w:rPr>
        <w:t>ی</w:t>
      </w:r>
      <w:r w:rsidRPr="00861AFA">
        <w:rPr>
          <w:rFonts w:hint="cs"/>
          <w:rtl/>
        </w:rPr>
        <w:t>ار ز</w:t>
      </w:r>
      <w:r w:rsidR="0028485C" w:rsidRPr="00861AFA">
        <w:rPr>
          <w:rFonts w:hint="cs"/>
          <w:rtl/>
        </w:rPr>
        <w:t>ی</w:t>
      </w:r>
      <w:r w:rsidRPr="00861AFA">
        <w:rPr>
          <w:rFonts w:hint="cs"/>
          <w:rtl/>
        </w:rPr>
        <w:t>باست</w:t>
      </w:r>
      <w:r w:rsidR="0075782A" w:rsidRPr="00861AFA">
        <w:rPr>
          <w:rFonts w:hint="cs"/>
          <w:rtl/>
        </w:rPr>
        <w:t>:</w:t>
      </w:r>
    </w:p>
    <w:tbl>
      <w:tblPr>
        <w:bidiVisual/>
        <w:tblW w:w="0" w:type="auto"/>
        <w:jc w:val="center"/>
        <w:tblInd w:w="391" w:type="dxa"/>
        <w:tblLook w:val="04A0" w:firstRow="1" w:lastRow="0" w:firstColumn="1" w:lastColumn="0" w:noHBand="0" w:noVBand="1"/>
      </w:tblPr>
      <w:tblGrid>
        <w:gridCol w:w="3046"/>
        <w:gridCol w:w="689"/>
        <w:gridCol w:w="3178"/>
      </w:tblGrid>
      <w:tr w:rsidR="00861AFA" w:rsidRPr="00525B3A" w:rsidTr="003A24CE">
        <w:trPr>
          <w:jc w:val="center"/>
        </w:trPr>
        <w:tc>
          <w:tcPr>
            <w:tcW w:w="3145" w:type="dxa"/>
            <w:shd w:val="clear" w:color="auto" w:fill="auto"/>
          </w:tcPr>
          <w:p w:rsidR="00861AFA" w:rsidRPr="00861AFA" w:rsidRDefault="00861AFA" w:rsidP="00861AFA">
            <w:pPr>
              <w:pStyle w:val="a5"/>
              <w:ind w:firstLine="0"/>
              <w:jc w:val="lowKashida"/>
              <w:rPr>
                <w:sz w:val="2"/>
                <w:szCs w:val="2"/>
                <w:rtl/>
              </w:rPr>
            </w:pPr>
            <w:r w:rsidRPr="00861AFA">
              <w:rPr>
                <w:rtl/>
              </w:rPr>
              <w:t>شباب وشيب وافتقار وثرو</w:t>
            </w:r>
            <w:r>
              <w:rPr>
                <w:rFonts w:hint="cs"/>
                <w:rtl/>
              </w:rPr>
              <w:t>ة</w:t>
            </w:r>
            <w:r>
              <w:rPr>
                <w:rtl/>
              </w:rPr>
              <w:br/>
            </w:r>
          </w:p>
        </w:tc>
        <w:tc>
          <w:tcPr>
            <w:tcW w:w="709" w:type="dxa"/>
            <w:shd w:val="clear" w:color="auto" w:fill="auto"/>
          </w:tcPr>
          <w:p w:rsidR="00861AFA" w:rsidRPr="00861AFA" w:rsidRDefault="00861AFA" w:rsidP="00861AFA">
            <w:pPr>
              <w:pStyle w:val="a5"/>
              <w:jc w:val="lowKashida"/>
              <w:rPr>
                <w:rtl/>
              </w:rPr>
            </w:pPr>
          </w:p>
        </w:tc>
        <w:tc>
          <w:tcPr>
            <w:tcW w:w="3287" w:type="dxa"/>
            <w:shd w:val="clear" w:color="auto" w:fill="auto"/>
          </w:tcPr>
          <w:p w:rsidR="00861AFA" w:rsidRPr="00861AFA" w:rsidRDefault="00861AFA" w:rsidP="00861AFA">
            <w:pPr>
              <w:pStyle w:val="a5"/>
              <w:ind w:firstLine="0"/>
              <w:jc w:val="lowKashida"/>
              <w:rPr>
                <w:sz w:val="2"/>
                <w:szCs w:val="2"/>
                <w:rtl/>
              </w:rPr>
            </w:pPr>
            <w:r w:rsidRPr="00861AFA">
              <w:rPr>
                <w:rtl/>
              </w:rPr>
              <w:t>فللّه هذا الدهر كيف ترددا</w:t>
            </w:r>
            <w:r>
              <w:rPr>
                <w:rFonts w:hint="cs"/>
                <w:rtl/>
              </w:rPr>
              <w:br/>
            </w:r>
          </w:p>
        </w:tc>
      </w:tr>
    </w:tbl>
    <w:p w:rsidR="008F4B15" w:rsidRDefault="0075782A" w:rsidP="00861AFA">
      <w:pPr>
        <w:pStyle w:val="a4"/>
        <w:rPr>
          <w:rtl/>
        </w:rPr>
      </w:pPr>
      <w:r w:rsidRPr="00861AFA">
        <w:rPr>
          <w:rFonts w:hint="cs"/>
          <w:rtl/>
        </w:rPr>
        <w:t xml:space="preserve"> </w:t>
      </w:r>
      <w:r w:rsidR="008F4B15" w:rsidRPr="00861AFA">
        <w:rPr>
          <w:rFonts w:hint="cs"/>
          <w:rtl/>
        </w:rPr>
        <w:t>«جوان</w:t>
      </w:r>
      <w:r w:rsidR="0028485C" w:rsidRPr="00861AFA">
        <w:rPr>
          <w:rFonts w:hint="cs"/>
          <w:rtl/>
        </w:rPr>
        <w:t>ی</w:t>
      </w:r>
      <w:r w:rsidR="008F4B15" w:rsidRPr="00861AFA">
        <w:rPr>
          <w:rFonts w:hint="cs"/>
          <w:rtl/>
        </w:rPr>
        <w:t xml:space="preserve"> و پ</w:t>
      </w:r>
      <w:r w:rsidR="0028485C" w:rsidRPr="00861AFA">
        <w:rPr>
          <w:rFonts w:hint="cs"/>
          <w:rtl/>
        </w:rPr>
        <w:t>ی</w:t>
      </w:r>
      <w:r w:rsidR="008F4B15" w:rsidRPr="00861AFA">
        <w:rPr>
          <w:rFonts w:hint="cs"/>
          <w:rtl/>
        </w:rPr>
        <w:t>ر</w:t>
      </w:r>
      <w:r w:rsidR="0028485C" w:rsidRPr="00861AFA">
        <w:rPr>
          <w:rFonts w:hint="cs"/>
          <w:rtl/>
        </w:rPr>
        <w:t>ی</w:t>
      </w:r>
      <w:r w:rsidR="008F4B15" w:rsidRPr="00861AFA">
        <w:rPr>
          <w:rFonts w:hint="cs"/>
          <w:rtl/>
        </w:rPr>
        <w:t xml:space="preserve"> و ن</w:t>
      </w:r>
      <w:r w:rsidR="0028485C" w:rsidRPr="00861AFA">
        <w:rPr>
          <w:rFonts w:hint="cs"/>
          <w:rtl/>
        </w:rPr>
        <w:t>ی</w:t>
      </w:r>
      <w:r w:rsidR="008F4B15" w:rsidRPr="00861AFA">
        <w:rPr>
          <w:rFonts w:hint="cs"/>
          <w:rtl/>
        </w:rPr>
        <w:t>ازمند</w:t>
      </w:r>
      <w:r w:rsidR="0028485C" w:rsidRPr="00861AFA">
        <w:rPr>
          <w:rFonts w:hint="cs"/>
          <w:rtl/>
        </w:rPr>
        <w:t>ی</w:t>
      </w:r>
      <w:r w:rsidR="008F4B15" w:rsidRPr="00861AFA">
        <w:rPr>
          <w:rFonts w:hint="cs"/>
          <w:rtl/>
        </w:rPr>
        <w:t xml:space="preserve"> و ثروت ا</w:t>
      </w:r>
      <w:r w:rsidR="0028485C" w:rsidRPr="00861AFA">
        <w:rPr>
          <w:rFonts w:hint="cs"/>
          <w:rtl/>
        </w:rPr>
        <w:t>ی</w:t>
      </w:r>
      <w:r w:rsidR="008F4B15" w:rsidRPr="00861AFA">
        <w:rPr>
          <w:rFonts w:hint="cs"/>
          <w:rtl/>
        </w:rPr>
        <w:t>ن زمانه چگونه ت</w:t>
      </w:r>
      <w:r w:rsidR="006F1049" w:rsidRPr="00861AFA">
        <w:rPr>
          <w:rFonts w:hint="cs"/>
          <w:rtl/>
        </w:rPr>
        <w:t>ک</w:t>
      </w:r>
      <w:r w:rsidR="008F4B15" w:rsidRPr="00861AFA">
        <w:rPr>
          <w:rFonts w:hint="cs"/>
          <w:rtl/>
        </w:rPr>
        <w:t xml:space="preserve">رار </w:t>
      </w:r>
      <w:r w:rsidR="00E825D7" w:rsidRPr="00861AFA">
        <w:rPr>
          <w:rFonts w:hint="cs"/>
          <w:rtl/>
        </w:rPr>
        <w:t>م</w:t>
      </w:r>
      <w:r w:rsidR="0028485C" w:rsidRPr="00861AFA">
        <w:rPr>
          <w:rFonts w:hint="cs"/>
          <w:rtl/>
        </w:rPr>
        <w:t>ی</w:t>
      </w:r>
      <w:r w:rsidR="00E825D7" w:rsidRPr="00861AFA">
        <w:rPr>
          <w:rFonts w:hint="cs"/>
          <w:rtl/>
        </w:rPr>
        <w:t>‌شو</w:t>
      </w:r>
      <w:r w:rsidR="008F4B15" w:rsidRPr="00861AFA">
        <w:rPr>
          <w:rFonts w:hint="cs"/>
          <w:rtl/>
        </w:rPr>
        <w:t>د؟»</w:t>
      </w:r>
    </w:p>
    <w:tbl>
      <w:tblPr>
        <w:bidiVisual/>
        <w:tblW w:w="0" w:type="auto"/>
        <w:jc w:val="center"/>
        <w:tblInd w:w="391" w:type="dxa"/>
        <w:tblLook w:val="04A0" w:firstRow="1" w:lastRow="0" w:firstColumn="1" w:lastColumn="0" w:noHBand="0" w:noVBand="1"/>
      </w:tblPr>
      <w:tblGrid>
        <w:gridCol w:w="3044"/>
        <w:gridCol w:w="689"/>
        <w:gridCol w:w="3180"/>
      </w:tblGrid>
      <w:tr w:rsidR="00861AFA" w:rsidRPr="00525B3A" w:rsidTr="003A24CE">
        <w:trPr>
          <w:jc w:val="center"/>
        </w:trPr>
        <w:tc>
          <w:tcPr>
            <w:tcW w:w="3145" w:type="dxa"/>
            <w:shd w:val="clear" w:color="auto" w:fill="auto"/>
          </w:tcPr>
          <w:p w:rsidR="00861AFA" w:rsidRPr="00861AFA" w:rsidRDefault="00861AFA" w:rsidP="00861AFA">
            <w:pPr>
              <w:pStyle w:val="a5"/>
              <w:ind w:firstLine="0"/>
              <w:jc w:val="lowKashida"/>
              <w:rPr>
                <w:sz w:val="2"/>
                <w:szCs w:val="2"/>
                <w:rtl/>
              </w:rPr>
            </w:pPr>
            <w:r w:rsidRPr="00861AFA">
              <w:rPr>
                <w:rtl/>
              </w:rPr>
              <w:t>إذا أنت لم ترحل بزاد</w:t>
            </w:r>
            <w:r>
              <w:rPr>
                <w:rFonts w:hint="cs"/>
                <w:rtl/>
              </w:rPr>
              <w:t xml:space="preserve"> </w:t>
            </w:r>
            <w:r w:rsidRPr="00861AFA">
              <w:rPr>
                <w:rtl/>
              </w:rPr>
              <w:t>من التق</w:t>
            </w:r>
            <w:r>
              <w:rPr>
                <w:rFonts w:hint="cs"/>
                <w:rtl/>
              </w:rPr>
              <w:t>ی</w:t>
            </w:r>
            <w:r>
              <w:rPr>
                <w:rtl/>
              </w:rPr>
              <w:br/>
            </w:r>
          </w:p>
        </w:tc>
        <w:tc>
          <w:tcPr>
            <w:tcW w:w="709" w:type="dxa"/>
            <w:shd w:val="clear" w:color="auto" w:fill="auto"/>
          </w:tcPr>
          <w:p w:rsidR="00861AFA" w:rsidRPr="00861AFA" w:rsidRDefault="00861AFA" w:rsidP="00861AFA">
            <w:pPr>
              <w:pStyle w:val="a5"/>
              <w:jc w:val="lowKashida"/>
              <w:rPr>
                <w:rtl/>
              </w:rPr>
            </w:pPr>
          </w:p>
        </w:tc>
        <w:tc>
          <w:tcPr>
            <w:tcW w:w="3287" w:type="dxa"/>
            <w:shd w:val="clear" w:color="auto" w:fill="auto"/>
          </w:tcPr>
          <w:p w:rsidR="00861AFA" w:rsidRPr="00861AFA" w:rsidRDefault="00861AFA" w:rsidP="00861AFA">
            <w:pPr>
              <w:pStyle w:val="a5"/>
              <w:ind w:firstLine="0"/>
              <w:jc w:val="lowKashida"/>
              <w:rPr>
                <w:sz w:val="2"/>
                <w:szCs w:val="2"/>
                <w:rtl/>
              </w:rPr>
            </w:pPr>
            <w:r w:rsidRPr="00861AFA">
              <w:rPr>
                <w:rtl/>
              </w:rPr>
              <w:t>ولا</w:t>
            </w:r>
            <w:r>
              <w:rPr>
                <w:rFonts w:hint="cs"/>
                <w:rtl/>
              </w:rPr>
              <w:t xml:space="preserve"> </w:t>
            </w:r>
            <w:r w:rsidRPr="00861AFA">
              <w:rPr>
                <w:rtl/>
              </w:rPr>
              <w:t>قيت بعد الموت من تزودا</w:t>
            </w:r>
            <w:r>
              <w:rPr>
                <w:rFonts w:hint="cs"/>
                <w:rtl/>
              </w:rPr>
              <w:br/>
            </w:r>
          </w:p>
        </w:tc>
      </w:tr>
    </w:tbl>
    <w:p w:rsidR="00861AFA" w:rsidRDefault="008F4B15" w:rsidP="00861AFA">
      <w:pPr>
        <w:pStyle w:val="a4"/>
        <w:rPr>
          <w:rtl/>
        </w:rPr>
      </w:pPr>
      <w:r w:rsidRPr="00861AFA">
        <w:rPr>
          <w:rFonts w:hint="cs"/>
          <w:rtl/>
        </w:rPr>
        <w:t>«وقت</w:t>
      </w:r>
      <w:r w:rsidR="0028485C" w:rsidRPr="00861AFA">
        <w:rPr>
          <w:rFonts w:hint="cs"/>
          <w:rtl/>
        </w:rPr>
        <w:t>ی</w:t>
      </w:r>
      <w:r w:rsidRPr="00861AFA">
        <w:rPr>
          <w:rFonts w:hint="cs"/>
          <w:rtl/>
        </w:rPr>
        <w:t xml:space="preserve"> به همراه توشه</w:t>
      </w:r>
      <w:r w:rsidR="00861AFA">
        <w:rPr>
          <w:rFonts w:hint="eastAsia"/>
          <w:rtl/>
        </w:rPr>
        <w:t>‌</w:t>
      </w:r>
      <w:r w:rsidRPr="00861AFA">
        <w:rPr>
          <w:rFonts w:hint="cs"/>
          <w:rtl/>
        </w:rPr>
        <w:t>ا</w:t>
      </w:r>
      <w:r w:rsidR="0028485C" w:rsidRPr="00861AFA">
        <w:rPr>
          <w:rFonts w:hint="cs"/>
          <w:rtl/>
        </w:rPr>
        <w:t>ی</w:t>
      </w:r>
      <w:r w:rsidRPr="00861AFA">
        <w:rPr>
          <w:rFonts w:hint="cs"/>
          <w:rtl/>
        </w:rPr>
        <w:t xml:space="preserve"> از تقوا از دن</w:t>
      </w:r>
      <w:r w:rsidR="0028485C" w:rsidRPr="00861AFA">
        <w:rPr>
          <w:rFonts w:hint="cs"/>
          <w:rtl/>
        </w:rPr>
        <w:t>ی</w:t>
      </w:r>
      <w:r w:rsidRPr="00861AFA">
        <w:rPr>
          <w:rFonts w:hint="cs"/>
          <w:rtl/>
        </w:rPr>
        <w:t>ا رحلت ن</w:t>
      </w:r>
      <w:r w:rsidR="006F1049" w:rsidRPr="00861AFA">
        <w:rPr>
          <w:rFonts w:hint="cs"/>
          <w:rtl/>
        </w:rPr>
        <w:t>ک</w:t>
      </w:r>
      <w:r w:rsidRPr="00861AFA">
        <w:rPr>
          <w:rFonts w:hint="cs"/>
          <w:rtl/>
        </w:rPr>
        <w:t>ن</w:t>
      </w:r>
      <w:r w:rsidR="0028485C" w:rsidRPr="00861AFA">
        <w:rPr>
          <w:rFonts w:hint="cs"/>
          <w:rtl/>
        </w:rPr>
        <w:t>ی</w:t>
      </w:r>
      <w:r w:rsidRPr="00861AFA">
        <w:rPr>
          <w:rFonts w:hint="cs"/>
          <w:rtl/>
        </w:rPr>
        <w:t xml:space="preserve"> و بعد از مرگ </w:t>
      </w:r>
      <w:r w:rsidR="006F1049" w:rsidRPr="00861AFA">
        <w:rPr>
          <w:rFonts w:hint="cs"/>
          <w:rtl/>
        </w:rPr>
        <w:t>ک</w:t>
      </w:r>
      <w:r w:rsidRPr="00861AFA">
        <w:rPr>
          <w:rFonts w:hint="cs"/>
          <w:rtl/>
        </w:rPr>
        <w:t>س</w:t>
      </w:r>
      <w:r w:rsidR="0028485C" w:rsidRPr="00861AFA">
        <w:rPr>
          <w:rFonts w:hint="cs"/>
          <w:rtl/>
        </w:rPr>
        <w:t>ی</w:t>
      </w:r>
      <w:r w:rsidRPr="00861AFA">
        <w:rPr>
          <w:rFonts w:hint="cs"/>
          <w:rtl/>
        </w:rPr>
        <w:t xml:space="preserve"> را بب</w:t>
      </w:r>
      <w:r w:rsidR="0028485C" w:rsidRPr="00861AFA">
        <w:rPr>
          <w:rFonts w:hint="cs"/>
          <w:rtl/>
        </w:rPr>
        <w:t>ی</w:t>
      </w:r>
      <w:r w:rsidRPr="00861AFA">
        <w:rPr>
          <w:rFonts w:hint="cs"/>
          <w:rtl/>
        </w:rPr>
        <w:t>ن</w:t>
      </w:r>
      <w:r w:rsidR="0028485C" w:rsidRPr="00861AFA">
        <w:rPr>
          <w:rFonts w:hint="cs"/>
          <w:rtl/>
        </w:rPr>
        <w:t>ی</w:t>
      </w:r>
      <w:r w:rsidRPr="00861AFA">
        <w:rPr>
          <w:rFonts w:hint="cs"/>
          <w:rtl/>
        </w:rPr>
        <w:t xml:space="preserve"> </w:t>
      </w:r>
      <w:r w:rsidR="006F1049" w:rsidRPr="00861AFA">
        <w:rPr>
          <w:rFonts w:hint="cs"/>
          <w:rtl/>
        </w:rPr>
        <w:t>ک</w:t>
      </w:r>
      <w:r w:rsidRPr="00861AFA">
        <w:rPr>
          <w:rFonts w:hint="cs"/>
          <w:rtl/>
        </w:rPr>
        <w:t>ه توشه تقوا با خودآورده</w:t>
      </w:r>
      <w:r w:rsidR="007C6A2D" w:rsidRPr="00861AFA">
        <w:rPr>
          <w:rFonts w:hint="cs"/>
          <w:rtl/>
        </w:rPr>
        <w:t>،</w:t>
      </w:r>
    </w:p>
    <w:tbl>
      <w:tblPr>
        <w:bidiVisual/>
        <w:tblW w:w="0" w:type="auto"/>
        <w:jc w:val="center"/>
        <w:tblInd w:w="391" w:type="dxa"/>
        <w:tblLook w:val="04A0" w:firstRow="1" w:lastRow="0" w:firstColumn="1" w:lastColumn="0" w:noHBand="0" w:noVBand="1"/>
      </w:tblPr>
      <w:tblGrid>
        <w:gridCol w:w="3043"/>
        <w:gridCol w:w="689"/>
        <w:gridCol w:w="3181"/>
      </w:tblGrid>
      <w:tr w:rsidR="00861AFA" w:rsidRPr="00525B3A" w:rsidTr="003A24CE">
        <w:trPr>
          <w:jc w:val="center"/>
        </w:trPr>
        <w:tc>
          <w:tcPr>
            <w:tcW w:w="3145" w:type="dxa"/>
            <w:shd w:val="clear" w:color="auto" w:fill="auto"/>
          </w:tcPr>
          <w:p w:rsidR="00861AFA" w:rsidRPr="00861AFA" w:rsidRDefault="00861AFA" w:rsidP="00861AFA">
            <w:pPr>
              <w:pStyle w:val="a5"/>
              <w:ind w:firstLine="0"/>
              <w:jc w:val="lowKashida"/>
              <w:rPr>
                <w:sz w:val="2"/>
                <w:szCs w:val="2"/>
                <w:rtl/>
              </w:rPr>
            </w:pPr>
            <w:r w:rsidRPr="00861AFA">
              <w:rPr>
                <w:rtl/>
              </w:rPr>
              <w:t>ندمت عل</w:t>
            </w:r>
            <w:r>
              <w:rPr>
                <w:rFonts w:hint="cs"/>
                <w:rtl/>
              </w:rPr>
              <w:t>ی</w:t>
            </w:r>
            <w:r w:rsidRPr="00861AFA">
              <w:rPr>
                <w:rtl/>
              </w:rPr>
              <w:t xml:space="preserve"> أن لا</w:t>
            </w:r>
            <w:r>
              <w:rPr>
                <w:rFonts w:hint="cs"/>
                <w:rtl/>
              </w:rPr>
              <w:t xml:space="preserve"> </w:t>
            </w:r>
            <w:r w:rsidRPr="00861AFA">
              <w:rPr>
                <w:rtl/>
              </w:rPr>
              <w:t>تكون كمثله</w:t>
            </w:r>
            <w:r>
              <w:rPr>
                <w:rFonts w:hint="cs"/>
                <w:rtl/>
              </w:rPr>
              <w:br/>
            </w:r>
          </w:p>
        </w:tc>
        <w:tc>
          <w:tcPr>
            <w:tcW w:w="709" w:type="dxa"/>
            <w:shd w:val="clear" w:color="auto" w:fill="auto"/>
          </w:tcPr>
          <w:p w:rsidR="00861AFA" w:rsidRPr="00861AFA" w:rsidRDefault="00861AFA" w:rsidP="00861AFA">
            <w:pPr>
              <w:pStyle w:val="a5"/>
              <w:rPr>
                <w:rtl/>
              </w:rPr>
            </w:pPr>
          </w:p>
        </w:tc>
        <w:tc>
          <w:tcPr>
            <w:tcW w:w="3287" w:type="dxa"/>
            <w:shd w:val="clear" w:color="auto" w:fill="auto"/>
          </w:tcPr>
          <w:p w:rsidR="00861AFA" w:rsidRPr="00861AFA" w:rsidRDefault="00861AFA" w:rsidP="00861AFA">
            <w:pPr>
              <w:pStyle w:val="a5"/>
              <w:ind w:firstLine="0"/>
              <w:jc w:val="lowKashida"/>
              <w:rPr>
                <w:sz w:val="2"/>
                <w:szCs w:val="2"/>
                <w:rtl/>
              </w:rPr>
            </w:pPr>
            <w:r w:rsidRPr="00861AFA">
              <w:rPr>
                <w:rtl/>
              </w:rPr>
              <w:t>وإنك لم ترصد لما كان أرصدا</w:t>
            </w:r>
            <w:r>
              <w:rPr>
                <w:rFonts w:hint="cs"/>
                <w:rtl/>
              </w:rPr>
              <w:br/>
            </w:r>
          </w:p>
        </w:tc>
      </w:tr>
    </w:tbl>
    <w:p w:rsidR="008F4B15" w:rsidRPr="00861AFA" w:rsidRDefault="007C6A2D" w:rsidP="00861AFA">
      <w:pPr>
        <w:pStyle w:val="a4"/>
        <w:rPr>
          <w:rtl/>
        </w:rPr>
      </w:pPr>
      <w:r w:rsidRPr="00861AFA">
        <w:rPr>
          <w:rFonts w:hint="cs"/>
          <w:rtl/>
        </w:rPr>
        <w:t xml:space="preserve"> </w:t>
      </w:r>
      <w:r w:rsidR="008F4B15" w:rsidRPr="00861AFA">
        <w:rPr>
          <w:rFonts w:hint="cs"/>
          <w:rtl/>
        </w:rPr>
        <w:t xml:space="preserve">«آنجاست </w:t>
      </w:r>
      <w:r w:rsidR="006F1049" w:rsidRPr="00861AFA">
        <w:rPr>
          <w:rFonts w:hint="cs"/>
          <w:rtl/>
        </w:rPr>
        <w:t>ک</w:t>
      </w:r>
      <w:r w:rsidR="008F4B15" w:rsidRPr="00861AFA">
        <w:rPr>
          <w:rFonts w:hint="cs"/>
          <w:rtl/>
        </w:rPr>
        <w:t>ه پش</w:t>
      </w:r>
      <w:r w:rsidR="0028485C" w:rsidRPr="00861AFA">
        <w:rPr>
          <w:rFonts w:hint="cs"/>
          <w:rtl/>
        </w:rPr>
        <w:t>ی</w:t>
      </w:r>
      <w:r w:rsidR="008F4B15" w:rsidRPr="00861AFA">
        <w:rPr>
          <w:rFonts w:hint="cs"/>
          <w:rtl/>
        </w:rPr>
        <w:t xml:space="preserve">مان </w:t>
      </w:r>
      <w:r w:rsidR="00E825D7" w:rsidRPr="00861AFA">
        <w:rPr>
          <w:rFonts w:hint="cs"/>
          <w:rtl/>
        </w:rPr>
        <w:t>م</w:t>
      </w:r>
      <w:r w:rsidR="0028485C" w:rsidRPr="00861AFA">
        <w:rPr>
          <w:rFonts w:hint="cs"/>
          <w:rtl/>
        </w:rPr>
        <w:t>ی</w:t>
      </w:r>
      <w:r w:rsidR="00E825D7" w:rsidRPr="00861AFA">
        <w:rPr>
          <w:rFonts w:hint="cs"/>
          <w:rtl/>
        </w:rPr>
        <w:t>‌شو</w:t>
      </w:r>
      <w:r w:rsidR="0028485C" w:rsidRPr="00861AFA">
        <w:rPr>
          <w:rFonts w:hint="cs"/>
          <w:rtl/>
        </w:rPr>
        <w:t>ی</w:t>
      </w:r>
      <w:r w:rsidR="008F4B15" w:rsidRPr="00861AFA">
        <w:rPr>
          <w:rFonts w:hint="cs"/>
          <w:rtl/>
        </w:rPr>
        <w:t xml:space="preserve"> </w:t>
      </w:r>
      <w:r w:rsidR="006F1049" w:rsidRPr="00861AFA">
        <w:rPr>
          <w:rFonts w:hint="cs"/>
          <w:rtl/>
        </w:rPr>
        <w:t>ک</w:t>
      </w:r>
      <w:r w:rsidR="008F4B15" w:rsidRPr="00861AFA">
        <w:rPr>
          <w:rFonts w:hint="cs"/>
          <w:rtl/>
        </w:rPr>
        <w:t>ه چرا مانند او ن</w:t>
      </w:r>
      <w:r w:rsidR="0028485C" w:rsidRPr="00861AFA">
        <w:rPr>
          <w:rFonts w:hint="cs"/>
          <w:rtl/>
        </w:rPr>
        <w:t>ی</w:t>
      </w:r>
      <w:r w:rsidR="008F4B15" w:rsidRPr="00861AFA">
        <w:rPr>
          <w:rFonts w:hint="cs"/>
          <w:rtl/>
        </w:rPr>
        <w:t>ست</w:t>
      </w:r>
      <w:r w:rsidR="0028485C" w:rsidRPr="00861AFA">
        <w:rPr>
          <w:rFonts w:hint="cs"/>
          <w:rtl/>
        </w:rPr>
        <w:t>ی</w:t>
      </w:r>
      <w:r w:rsidR="008F4B15" w:rsidRPr="00861AFA">
        <w:rPr>
          <w:rFonts w:hint="cs"/>
          <w:rtl/>
        </w:rPr>
        <w:t xml:space="preserve"> و خود را همچون او آماده ن</w:t>
      </w:r>
      <w:r w:rsidR="006F1049" w:rsidRPr="00861AFA">
        <w:rPr>
          <w:rFonts w:hint="cs"/>
          <w:rtl/>
        </w:rPr>
        <w:t>ک</w:t>
      </w:r>
      <w:r w:rsidR="008F4B15" w:rsidRPr="00861AFA">
        <w:rPr>
          <w:rFonts w:hint="cs"/>
          <w:rtl/>
        </w:rPr>
        <w:t>رده</w:t>
      </w:r>
      <w:r w:rsidR="00861AFA">
        <w:rPr>
          <w:rFonts w:hint="eastAsia"/>
          <w:rtl/>
        </w:rPr>
        <w:t>‌</w:t>
      </w:r>
      <w:r w:rsidR="008F4B15" w:rsidRPr="00861AFA">
        <w:rPr>
          <w:rFonts w:hint="cs"/>
          <w:rtl/>
        </w:rPr>
        <w:t>ا</w:t>
      </w:r>
      <w:r w:rsidR="0028485C" w:rsidRPr="00861AFA">
        <w:rPr>
          <w:rFonts w:hint="cs"/>
          <w:rtl/>
        </w:rPr>
        <w:t>ی</w:t>
      </w:r>
      <w:r w:rsidR="008F4B15" w:rsidRPr="00861AFA">
        <w:rPr>
          <w:rFonts w:hint="cs"/>
          <w:rtl/>
        </w:rPr>
        <w:t>»</w:t>
      </w:r>
      <w:r w:rsidR="0075782A" w:rsidRPr="00861AFA">
        <w:rPr>
          <w:rFonts w:hint="cs"/>
          <w:rtl/>
        </w:rPr>
        <w:t xml:space="preserve">. </w:t>
      </w:r>
    </w:p>
    <w:p w:rsidR="008F4B15" w:rsidRPr="005E2FF7" w:rsidRDefault="008F4B15" w:rsidP="008D50DF">
      <w:pPr>
        <w:pStyle w:val="a"/>
        <w:rPr>
          <w:rtl/>
        </w:rPr>
      </w:pPr>
      <w:bookmarkStart w:id="497" w:name="_Toc275546883"/>
      <w:bookmarkStart w:id="498" w:name="_Toc420959495"/>
      <w:r>
        <w:rPr>
          <w:rFonts w:hint="cs"/>
          <w:rtl/>
        </w:rPr>
        <w:t>افتخاراتی</w:t>
      </w:r>
      <w:r w:rsidRPr="005E2FF7">
        <w:rPr>
          <w:rFonts w:hint="cs"/>
          <w:rtl/>
        </w:rPr>
        <w:t xml:space="preserve"> كه از بين</w:t>
      </w:r>
      <w:r w:rsidR="0028485C">
        <w:rPr>
          <w:rFonts w:hint="cs"/>
          <w:rtl/>
        </w:rPr>
        <w:t xml:space="preserve"> می‌</w:t>
      </w:r>
      <w:r w:rsidRPr="005E2FF7">
        <w:rPr>
          <w:rFonts w:hint="cs"/>
          <w:rtl/>
        </w:rPr>
        <w:t>روند</w:t>
      </w:r>
      <w:r>
        <w:rPr>
          <w:rFonts w:hint="cs"/>
          <w:rtl/>
        </w:rPr>
        <w:t>...</w:t>
      </w:r>
      <w:bookmarkEnd w:id="497"/>
      <w:bookmarkEnd w:id="498"/>
    </w:p>
    <w:p w:rsidR="008F4B15" w:rsidRPr="00861AFA" w:rsidRDefault="0028485C" w:rsidP="00861AFA">
      <w:pPr>
        <w:pStyle w:val="a4"/>
        <w:rPr>
          <w:rtl/>
        </w:rPr>
      </w:pPr>
      <w:r w:rsidRPr="00861AFA">
        <w:rPr>
          <w:rFonts w:hint="cs"/>
          <w:rtl/>
        </w:rPr>
        <w:t>ی</w:t>
      </w:r>
      <w:r w:rsidR="006F1049" w:rsidRPr="00861AFA">
        <w:rPr>
          <w:rFonts w:hint="cs"/>
          <w:rtl/>
        </w:rPr>
        <w:t>ک</w:t>
      </w:r>
      <w:r w:rsidRPr="00861AFA">
        <w:rPr>
          <w:rFonts w:hint="cs"/>
          <w:rtl/>
        </w:rPr>
        <w:t>ی</w:t>
      </w:r>
      <w:r w:rsidR="008F4B15" w:rsidRPr="00861AFA">
        <w:rPr>
          <w:rFonts w:hint="cs"/>
          <w:rtl/>
        </w:rPr>
        <w:t xml:space="preserve"> از لوازم سعادت حق</w:t>
      </w:r>
      <w:r w:rsidRPr="00861AFA">
        <w:rPr>
          <w:rFonts w:hint="cs"/>
          <w:rtl/>
        </w:rPr>
        <w:t>ی</w:t>
      </w:r>
      <w:r w:rsidR="008F4B15" w:rsidRPr="00861AFA">
        <w:rPr>
          <w:rFonts w:hint="cs"/>
          <w:rtl/>
        </w:rPr>
        <w:t>ق</w:t>
      </w:r>
      <w:r w:rsidRPr="00861AFA">
        <w:rPr>
          <w:rFonts w:hint="cs"/>
          <w:rtl/>
        </w:rPr>
        <w:t>ی</w:t>
      </w:r>
      <w:r w:rsidR="007C6A2D" w:rsidRPr="00861AFA">
        <w:rPr>
          <w:rFonts w:hint="cs"/>
          <w:rtl/>
        </w:rPr>
        <w:t>،</w:t>
      </w:r>
      <w:r w:rsidR="004F180B" w:rsidRPr="00861AFA">
        <w:rPr>
          <w:rFonts w:hint="cs"/>
          <w:rtl/>
        </w:rPr>
        <w:t xml:space="preserve"> </w:t>
      </w:r>
      <w:r w:rsidR="008F4B15" w:rsidRPr="00861AFA">
        <w:rPr>
          <w:rFonts w:hint="cs"/>
          <w:rtl/>
        </w:rPr>
        <w:t>ا</w:t>
      </w:r>
      <w:r w:rsidRPr="00861AFA">
        <w:rPr>
          <w:rFonts w:hint="cs"/>
          <w:rtl/>
        </w:rPr>
        <w:t>ی</w:t>
      </w:r>
      <w:r w:rsidR="008F4B15" w:rsidRPr="00861AFA">
        <w:rPr>
          <w:rFonts w:hint="cs"/>
          <w:rtl/>
        </w:rPr>
        <w:t xml:space="preserve">ن است </w:t>
      </w:r>
      <w:r w:rsidR="006F1049" w:rsidRPr="00861AFA">
        <w:rPr>
          <w:rFonts w:hint="cs"/>
          <w:rtl/>
        </w:rPr>
        <w:t>ک</w:t>
      </w:r>
      <w:r w:rsidR="008F4B15" w:rsidRPr="00861AFA">
        <w:rPr>
          <w:rFonts w:hint="cs"/>
          <w:rtl/>
        </w:rPr>
        <w:t>ه سعادت و خوشبخت</w:t>
      </w:r>
      <w:r w:rsidRPr="00861AFA">
        <w:rPr>
          <w:rFonts w:hint="cs"/>
          <w:rtl/>
        </w:rPr>
        <w:t>ی</w:t>
      </w:r>
      <w:r w:rsidR="007C6A2D" w:rsidRPr="00861AFA">
        <w:rPr>
          <w:rFonts w:hint="cs"/>
          <w:rtl/>
        </w:rPr>
        <w:t>،</w:t>
      </w:r>
      <w:r w:rsidR="004F180B" w:rsidRPr="00861AFA">
        <w:rPr>
          <w:rFonts w:hint="cs"/>
          <w:rtl/>
        </w:rPr>
        <w:t xml:space="preserve"> </w:t>
      </w:r>
      <w:r w:rsidR="008F4B15" w:rsidRPr="00861AFA">
        <w:rPr>
          <w:rFonts w:hint="cs"/>
          <w:rtl/>
        </w:rPr>
        <w:t>دا</w:t>
      </w:r>
      <w:r w:rsidRPr="00861AFA">
        <w:rPr>
          <w:rFonts w:hint="cs"/>
          <w:rtl/>
        </w:rPr>
        <w:t>ی</w:t>
      </w:r>
      <w:r w:rsidR="008F4B15" w:rsidRPr="00861AFA">
        <w:rPr>
          <w:rFonts w:hint="cs"/>
          <w:rtl/>
        </w:rPr>
        <w:t xml:space="preserve">م و </w:t>
      </w:r>
      <w:r w:rsidR="006F1049" w:rsidRPr="00861AFA">
        <w:rPr>
          <w:rFonts w:hint="cs"/>
          <w:rtl/>
        </w:rPr>
        <w:t>ک</w:t>
      </w:r>
      <w:r w:rsidR="008F4B15" w:rsidRPr="00861AFA">
        <w:rPr>
          <w:rFonts w:hint="cs"/>
          <w:rtl/>
        </w:rPr>
        <w:t>امل باشد؛ دوام و ماندگار</w:t>
      </w:r>
      <w:r w:rsidRPr="00861AFA">
        <w:rPr>
          <w:rFonts w:hint="cs"/>
          <w:rtl/>
        </w:rPr>
        <w:t>ی</w:t>
      </w:r>
      <w:r w:rsidR="008F4B15" w:rsidRPr="00861AFA">
        <w:rPr>
          <w:rFonts w:hint="cs"/>
          <w:rtl/>
        </w:rPr>
        <w:t xml:space="preserve"> سعادت</w:t>
      </w:r>
      <w:r w:rsidR="007C6A2D" w:rsidRPr="00861AFA">
        <w:rPr>
          <w:rFonts w:hint="cs"/>
          <w:rtl/>
        </w:rPr>
        <w:t>،</w:t>
      </w:r>
      <w:r w:rsidR="004F180B" w:rsidRPr="00861AFA">
        <w:rPr>
          <w:rFonts w:hint="cs"/>
          <w:rtl/>
        </w:rPr>
        <w:t xml:space="preserve"> </w:t>
      </w:r>
      <w:r w:rsidR="008F4B15" w:rsidRPr="00861AFA">
        <w:rPr>
          <w:rFonts w:hint="cs"/>
          <w:rtl/>
        </w:rPr>
        <w:t>ا</w:t>
      </w:r>
      <w:r w:rsidRPr="00861AFA">
        <w:rPr>
          <w:rFonts w:hint="cs"/>
          <w:rtl/>
        </w:rPr>
        <w:t>ی</w:t>
      </w:r>
      <w:r w:rsidR="008F4B15" w:rsidRPr="00861AFA">
        <w:rPr>
          <w:rFonts w:hint="cs"/>
          <w:rtl/>
        </w:rPr>
        <w:t xml:space="preserve">ن است </w:t>
      </w:r>
      <w:r w:rsidR="006F1049" w:rsidRPr="00861AFA">
        <w:rPr>
          <w:rFonts w:hint="cs"/>
          <w:rtl/>
        </w:rPr>
        <w:t>ک</w:t>
      </w:r>
      <w:r w:rsidR="008F4B15" w:rsidRPr="00861AFA">
        <w:rPr>
          <w:rFonts w:hint="cs"/>
          <w:rtl/>
        </w:rPr>
        <w:t>ه در دن</w:t>
      </w:r>
      <w:r w:rsidRPr="00861AFA">
        <w:rPr>
          <w:rFonts w:hint="cs"/>
          <w:rtl/>
        </w:rPr>
        <w:t>ی</w:t>
      </w:r>
      <w:r w:rsidR="008F4B15" w:rsidRPr="00861AFA">
        <w:rPr>
          <w:rFonts w:hint="cs"/>
          <w:rtl/>
        </w:rPr>
        <w:t>ا و‌آخرت تداوم ب</w:t>
      </w:r>
      <w:r w:rsidRPr="00861AFA">
        <w:rPr>
          <w:rFonts w:hint="cs"/>
          <w:rtl/>
        </w:rPr>
        <w:t>ی</w:t>
      </w:r>
      <w:r w:rsidR="008F4B15" w:rsidRPr="00861AFA">
        <w:rPr>
          <w:rFonts w:hint="cs"/>
          <w:rtl/>
        </w:rPr>
        <w:t>ابد و در نهان و آش</w:t>
      </w:r>
      <w:r w:rsidR="006F1049" w:rsidRPr="00861AFA">
        <w:rPr>
          <w:rFonts w:hint="cs"/>
          <w:rtl/>
        </w:rPr>
        <w:t>ک</w:t>
      </w:r>
      <w:r w:rsidR="008F4B15" w:rsidRPr="00861AFA">
        <w:rPr>
          <w:rFonts w:hint="cs"/>
          <w:rtl/>
        </w:rPr>
        <w:t>ار و امروز و فردا و همه روز وجود داشته باشد</w:t>
      </w:r>
      <w:r w:rsidR="0075782A" w:rsidRPr="00861AFA">
        <w:rPr>
          <w:rFonts w:hint="cs"/>
          <w:rtl/>
        </w:rPr>
        <w:t xml:space="preserve">. </w:t>
      </w:r>
    </w:p>
    <w:p w:rsidR="008F4B15" w:rsidRPr="00861AFA" w:rsidRDefault="008F4B15" w:rsidP="00861AFA">
      <w:pPr>
        <w:pStyle w:val="a4"/>
        <w:rPr>
          <w:rtl/>
        </w:rPr>
      </w:pPr>
      <w:r w:rsidRPr="00861AFA">
        <w:rPr>
          <w:rFonts w:hint="cs"/>
          <w:rtl/>
        </w:rPr>
        <w:t xml:space="preserve">تمام و </w:t>
      </w:r>
      <w:r w:rsidR="006F1049" w:rsidRPr="00861AFA">
        <w:rPr>
          <w:rFonts w:hint="cs"/>
          <w:rtl/>
        </w:rPr>
        <w:t>ک</w:t>
      </w:r>
      <w:r w:rsidRPr="00861AFA">
        <w:rPr>
          <w:rFonts w:hint="cs"/>
          <w:rtl/>
        </w:rPr>
        <w:t>مال سعادت</w:t>
      </w:r>
      <w:r w:rsidR="007C6A2D" w:rsidRPr="00861AFA">
        <w:rPr>
          <w:rFonts w:hint="cs"/>
          <w:rtl/>
        </w:rPr>
        <w:t>،</w:t>
      </w:r>
      <w:r w:rsidR="004F180B" w:rsidRPr="00861AFA">
        <w:rPr>
          <w:rFonts w:hint="cs"/>
          <w:rtl/>
        </w:rPr>
        <w:t xml:space="preserve"> </w:t>
      </w:r>
      <w:r w:rsidRPr="00861AFA">
        <w:rPr>
          <w:rFonts w:hint="cs"/>
          <w:rtl/>
        </w:rPr>
        <w:t>به ا</w:t>
      </w:r>
      <w:r w:rsidR="0028485C" w:rsidRPr="00861AFA">
        <w:rPr>
          <w:rFonts w:hint="cs"/>
          <w:rtl/>
        </w:rPr>
        <w:t>ی</w:t>
      </w:r>
      <w:r w:rsidRPr="00861AFA">
        <w:rPr>
          <w:rFonts w:hint="cs"/>
          <w:rtl/>
        </w:rPr>
        <w:t xml:space="preserve">ن است </w:t>
      </w:r>
      <w:r w:rsidR="006F1049" w:rsidRPr="00861AFA">
        <w:rPr>
          <w:rFonts w:hint="cs"/>
          <w:rtl/>
        </w:rPr>
        <w:t>ک</w:t>
      </w:r>
      <w:r w:rsidRPr="00861AFA">
        <w:rPr>
          <w:rFonts w:hint="cs"/>
          <w:rtl/>
        </w:rPr>
        <w:t>ه ه</w:t>
      </w:r>
      <w:r w:rsidR="0028485C" w:rsidRPr="00861AFA">
        <w:rPr>
          <w:rFonts w:hint="cs"/>
          <w:rtl/>
        </w:rPr>
        <w:t>ی</w:t>
      </w:r>
      <w:r w:rsidRPr="00861AFA">
        <w:rPr>
          <w:rFonts w:hint="cs"/>
          <w:rtl/>
        </w:rPr>
        <w:t>چ چ</w:t>
      </w:r>
      <w:r w:rsidR="0028485C" w:rsidRPr="00861AFA">
        <w:rPr>
          <w:rFonts w:hint="cs"/>
          <w:rtl/>
        </w:rPr>
        <w:t>ی</w:t>
      </w:r>
      <w:r w:rsidRPr="00861AFA">
        <w:rPr>
          <w:rFonts w:hint="cs"/>
          <w:rtl/>
        </w:rPr>
        <w:t>ز</w:t>
      </w:r>
      <w:r w:rsidR="0028485C" w:rsidRPr="00861AFA">
        <w:rPr>
          <w:rFonts w:hint="cs"/>
          <w:rtl/>
        </w:rPr>
        <w:t>ی</w:t>
      </w:r>
      <w:r w:rsidR="007C6A2D" w:rsidRPr="00861AFA">
        <w:rPr>
          <w:rFonts w:hint="cs"/>
          <w:rtl/>
        </w:rPr>
        <w:t>،</w:t>
      </w:r>
      <w:r w:rsidR="004F180B" w:rsidRPr="00861AFA">
        <w:rPr>
          <w:rFonts w:hint="cs"/>
          <w:rtl/>
        </w:rPr>
        <w:t xml:space="preserve"> </w:t>
      </w:r>
      <w:r w:rsidRPr="00861AFA">
        <w:rPr>
          <w:rFonts w:hint="cs"/>
          <w:rtl/>
        </w:rPr>
        <w:t>صفا</w:t>
      </w:r>
      <w:r w:rsidR="0028485C" w:rsidRPr="00861AFA">
        <w:rPr>
          <w:rFonts w:hint="cs"/>
          <w:rtl/>
        </w:rPr>
        <w:t>ی</w:t>
      </w:r>
      <w:r w:rsidRPr="00861AFA">
        <w:rPr>
          <w:rFonts w:hint="cs"/>
          <w:rtl/>
        </w:rPr>
        <w:t xml:space="preserve"> آن را م</w:t>
      </w:r>
      <w:r w:rsidR="006F1049" w:rsidRPr="00861AFA">
        <w:rPr>
          <w:rFonts w:hint="cs"/>
          <w:rtl/>
        </w:rPr>
        <w:t>ک</w:t>
      </w:r>
      <w:r w:rsidRPr="00861AFA">
        <w:rPr>
          <w:rFonts w:hint="cs"/>
          <w:rtl/>
        </w:rPr>
        <w:t>در ن</w:t>
      </w:r>
      <w:r w:rsidR="006F1049" w:rsidRPr="00861AFA">
        <w:rPr>
          <w:rFonts w:hint="cs"/>
          <w:rtl/>
        </w:rPr>
        <w:t>ک</w:t>
      </w:r>
      <w:r w:rsidRPr="00861AFA">
        <w:rPr>
          <w:rFonts w:hint="cs"/>
          <w:rtl/>
        </w:rPr>
        <w:t>ند و ز</w:t>
      </w:r>
      <w:r w:rsidR="0028485C" w:rsidRPr="00861AFA">
        <w:rPr>
          <w:rFonts w:hint="cs"/>
          <w:rtl/>
        </w:rPr>
        <w:t>ی</w:t>
      </w:r>
      <w:r w:rsidRPr="00861AFA">
        <w:rPr>
          <w:rFonts w:hint="cs"/>
          <w:rtl/>
        </w:rPr>
        <w:t>با</w:t>
      </w:r>
      <w:r w:rsidR="0028485C" w:rsidRPr="00861AFA">
        <w:rPr>
          <w:rFonts w:hint="cs"/>
          <w:rtl/>
        </w:rPr>
        <w:t>یی</w:t>
      </w:r>
      <w:r w:rsidR="00861AFA">
        <w:rPr>
          <w:rFonts w:hint="eastAsia"/>
          <w:rtl/>
        </w:rPr>
        <w:t>‌</w:t>
      </w:r>
      <w:r w:rsidRPr="00861AFA">
        <w:rPr>
          <w:rFonts w:hint="cs"/>
          <w:rtl/>
        </w:rPr>
        <w:t>ها</w:t>
      </w:r>
      <w:r w:rsidR="0028485C" w:rsidRPr="00861AFA">
        <w:rPr>
          <w:rFonts w:hint="cs"/>
          <w:rtl/>
        </w:rPr>
        <w:t>ی</w:t>
      </w:r>
      <w:r w:rsidRPr="00861AFA">
        <w:rPr>
          <w:rFonts w:hint="cs"/>
          <w:rtl/>
        </w:rPr>
        <w:t xml:space="preserve"> آن</w:t>
      </w:r>
      <w:r w:rsidR="007C6A2D" w:rsidRPr="00861AFA">
        <w:rPr>
          <w:rFonts w:hint="cs"/>
          <w:rtl/>
        </w:rPr>
        <w:t>،</w:t>
      </w:r>
      <w:r w:rsidR="004F180B" w:rsidRPr="00861AFA">
        <w:rPr>
          <w:rFonts w:hint="cs"/>
          <w:rtl/>
        </w:rPr>
        <w:t xml:space="preserve"> </w:t>
      </w:r>
      <w:r w:rsidRPr="00861AFA">
        <w:rPr>
          <w:rFonts w:hint="cs"/>
          <w:rtl/>
        </w:rPr>
        <w:t>با امر ناخوش</w:t>
      </w:r>
      <w:r w:rsidR="0028485C" w:rsidRPr="00861AFA">
        <w:rPr>
          <w:rFonts w:hint="cs"/>
          <w:rtl/>
        </w:rPr>
        <w:t>ی</w:t>
      </w:r>
      <w:r w:rsidR="007C6A2D" w:rsidRPr="00861AFA">
        <w:rPr>
          <w:rFonts w:hint="cs"/>
          <w:rtl/>
        </w:rPr>
        <w:t>،</w:t>
      </w:r>
      <w:r w:rsidR="004F180B" w:rsidRPr="00861AFA">
        <w:rPr>
          <w:rFonts w:hint="cs"/>
          <w:rtl/>
        </w:rPr>
        <w:t xml:space="preserve"> </w:t>
      </w:r>
      <w:r w:rsidRPr="00861AFA">
        <w:rPr>
          <w:rFonts w:hint="cs"/>
          <w:rtl/>
        </w:rPr>
        <w:t>مخدوش نگردد</w:t>
      </w:r>
      <w:r w:rsidR="0075782A" w:rsidRPr="00861AFA">
        <w:rPr>
          <w:rFonts w:hint="cs"/>
          <w:rtl/>
        </w:rPr>
        <w:t xml:space="preserve">. </w:t>
      </w:r>
    </w:p>
    <w:p w:rsidR="00861AFA" w:rsidRDefault="008F4B15" w:rsidP="00861AFA">
      <w:pPr>
        <w:pStyle w:val="a4"/>
        <w:rPr>
          <w:rtl/>
        </w:rPr>
      </w:pPr>
      <w:r w:rsidRPr="00861AFA">
        <w:rPr>
          <w:rFonts w:hint="cs"/>
          <w:rtl/>
        </w:rPr>
        <w:t>نعمان بن منذر پادشاه عراق</w:t>
      </w:r>
      <w:r w:rsidR="007C6A2D" w:rsidRPr="00861AFA">
        <w:rPr>
          <w:rFonts w:hint="cs"/>
          <w:rtl/>
        </w:rPr>
        <w:t>،</w:t>
      </w:r>
      <w:r w:rsidR="004F180B" w:rsidRPr="00861AFA">
        <w:rPr>
          <w:rFonts w:hint="cs"/>
          <w:rtl/>
        </w:rPr>
        <w:t xml:space="preserve"> </w:t>
      </w:r>
      <w:r w:rsidRPr="00861AFA">
        <w:rPr>
          <w:rFonts w:hint="cs"/>
          <w:rtl/>
        </w:rPr>
        <w:t>ز</w:t>
      </w:r>
      <w:r w:rsidR="0028485C" w:rsidRPr="00861AFA">
        <w:rPr>
          <w:rFonts w:hint="cs"/>
          <w:rtl/>
        </w:rPr>
        <w:t>ی</w:t>
      </w:r>
      <w:r w:rsidRPr="00861AFA">
        <w:rPr>
          <w:rFonts w:hint="cs"/>
          <w:rtl/>
        </w:rPr>
        <w:t>ر درخت</w:t>
      </w:r>
      <w:r w:rsidR="0028485C" w:rsidRPr="00861AFA">
        <w:rPr>
          <w:rFonts w:hint="cs"/>
          <w:rtl/>
        </w:rPr>
        <w:t>ی</w:t>
      </w:r>
      <w:r w:rsidRPr="00861AFA">
        <w:rPr>
          <w:rFonts w:hint="cs"/>
          <w:rtl/>
        </w:rPr>
        <w:t xml:space="preserve"> نشست تا شراب بنوشد؛ عد</w:t>
      </w:r>
      <w:r w:rsidR="0028485C" w:rsidRPr="00861AFA">
        <w:rPr>
          <w:rFonts w:hint="cs"/>
          <w:rtl/>
        </w:rPr>
        <w:t>ی</w:t>
      </w:r>
      <w:r w:rsidRPr="00861AFA">
        <w:rPr>
          <w:rFonts w:hint="cs"/>
          <w:rtl/>
        </w:rPr>
        <w:t xml:space="preserve"> بن ز</w:t>
      </w:r>
      <w:r w:rsidR="0028485C" w:rsidRPr="00861AFA">
        <w:rPr>
          <w:rFonts w:hint="cs"/>
          <w:rtl/>
        </w:rPr>
        <w:t>ی</w:t>
      </w:r>
      <w:r w:rsidRPr="00861AFA">
        <w:rPr>
          <w:rFonts w:hint="cs"/>
          <w:rtl/>
        </w:rPr>
        <w:t xml:space="preserve">د </w:t>
      </w:r>
      <w:r w:rsidR="006F1049" w:rsidRPr="00861AFA">
        <w:rPr>
          <w:rFonts w:hint="cs"/>
          <w:rtl/>
        </w:rPr>
        <w:t>ک</w:t>
      </w:r>
      <w:r w:rsidRPr="00861AFA">
        <w:rPr>
          <w:rFonts w:hint="cs"/>
          <w:rtl/>
        </w:rPr>
        <w:t>ه ح</w:t>
      </w:r>
      <w:r w:rsidR="006F1049" w:rsidRPr="00861AFA">
        <w:rPr>
          <w:rFonts w:hint="cs"/>
          <w:rtl/>
        </w:rPr>
        <w:t>ک</w:t>
      </w:r>
      <w:r w:rsidR="0028485C" w:rsidRPr="00861AFA">
        <w:rPr>
          <w:rFonts w:hint="cs"/>
          <w:rtl/>
        </w:rPr>
        <w:t>ی</w:t>
      </w:r>
      <w:r w:rsidRPr="00861AFA">
        <w:rPr>
          <w:rFonts w:hint="cs"/>
          <w:rtl/>
        </w:rPr>
        <w:t>م و دانشمند بود</w:t>
      </w:r>
      <w:r w:rsidR="007C6A2D" w:rsidRPr="00861AFA">
        <w:rPr>
          <w:rFonts w:hint="cs"/>
          <w:rtl/>
        </w:rPr>
        <w:t>،</w:t>
      </w:r>
      <w:r w:rsidR="004F180B" w:rsidRPr="00861AFA">
        <w:rPr>
          <w:rFonts w:hint="cs"/>
          <w:rtl/>
        </w:rPr>
        <w:t xml:space="preserve"> </w:t>
      </w:r>
      <w:r w:rsidRPr="00861AFA">
        <w:rPr>
          <w:rFonts w:hint="cs"/>
          <w:rtl/>
        </w:rPr>
        <w:t xml:space="preserve">خواست تا او را موعظه </w:t>
      </w:r>
      <w:r w:rsidR="006F1049" w:rsidRPr="00861AFA">
        <w:rPr>
          <w:rFonts w:hint="cs"/>
          <w:rtl/>
        </w:rPr>
        <w:t>ک</w:t>
      </w:r>
      <w:r w:rsidRPr="00861AFA">
        <w:rPr>
          <w:rFonts w:hint="cs"/>
          <w:rtl/>
        </w:rPr>
        <w:t>ند؛ پس به او گفت</w:t>
      </w:r>
      <w:r w:rsidR="0075782A" w:rsidRPr="00861AFA">
        <w:rPr>
          <w:rFonts w:hint="cs"/>
          <w:rtl/>
        </w:rPr>
        <w:t xml:space="preserve">: </w:t>
      </w:r>
      <w:r w:rsidRPr="00861AFA">
        <w:rPr>
          <w:rFonts w:hint="cs"/>
          <w:rtl/>
        </w:rPr>
        <w:t>ا</w:t>
      </w:r>
      <w:r w:rsidR="0028485C" w:rsidRPr="00861AFA">
        <w:rPr>
          <w:rFonts w:hint="cs"/>
          <w:rtl/>
        </w:rPr>
        <w:t>ی</w:t>
      </w:r>
      <w:r w:rsidRPr="00861AFA">
        <w:rPr>
          <w:rFonts w:hint="cs"/>
          <w:rtl/>
        </w:rPr>
        <w:t xml:space="preserve"> پادشاه! آ</w:t>
      </w:r>
      <w:r w:rsidR="0028485C" w:rsidRPr="00861AFA">
        <w:rPr>
          <w:rFonts w:hint="cs"/>
          <w:rtl/>
        </w:rPr>
        <w:t>ی</w:t>
      </w:r>
      <w:r w:rsidRPr="00861AFA">
        <w:rPr>
          <w:rFonts w:hint="cs"/>
          <w:rtl/>
        </w:rPr>
        <w:t xml:space="preserve">ا </w:t>
      </w:r>
      <w:r w:rsidR="00B339AB" w:rsidRPr="00861AFA">
        <w:rPr>
          <w:rFonts w:hint="cs"/>
          <w:rtl/>
        </w:rPr>
        <w:t>م</w:t>
      </w:r>
      <w:r w:rsidR="0028485C" w:rsidRPr="00861AFA">
        <w:rPr>
          <w:rFonts w:hint="cs"/>
          <w:rtl/>
        </w:rPr>
        <w:t>ی</w:t>
      </w:r>
      <w:r w:rsidR="00B339AB" w:rsidRPr="00861AFA">
        <w:rPr>
          <w:rFonts w:hint="cs"/>
          <w:rtl/>
        </w:rPr>
        <w:t>‌دان</w:t>
      </w:r>
      <w:r w:rsidR="0028485C" w:rsidRPr="00861AFA">
        <w:rPr>
          <w:rFonts w:hint="cs"/>
          <w:rtl/>
        </w:rPr>
        <w:t>ی</w:t>
      </w:r>
      <w:r w:rsidRPr="00861AFA">
        <w:rPr>
          <w:rFonts w:hint="cs"/>
          <w:rtl/>
        </w:rPr>
        <w:t xml:space="preserve"> </w:t>
      </w:r>
      <w:r w:rsidR="006F1049" w:rsidRPr="00861AFA">
        <w:rPr>
          <w:rFonts w:hint="cs"/>
          <w:rtl/>
        </w:rPr>
        <w:t>ک</w:t>
      </w:r>
      <w:r w:rsidRPr="00861AFA">
        <w:rPr>
          <w:rFonts w:hint="cs"/>
          <w:rtl/>
        </w:rPr>
        <w:t>ه ا</w:t>
      </w:r>
      <w:r w:rsidR="0028485C" w:rsidRPr="00861AFA">
        <w:rPr>
          <w:rFonts w:hint="cs"/>
          <w:rtl/>
        </w:rPr>
        <w:t>ی</w:t>
      </w:r>
      <w:r w:rsidRPr="00861AFA">
        <w:rPr>
          <w:rFonts w:hint="cs"/>
          <w:rtl/>
        </w:rPr>
        <w:t xml:space="preserve">ن درخت چه </w:t>
      </w:r>
      <w:r w:rsidR="00E825D7" w:rsidRPr="00861AFA">
        <w:rPr>
          <w:rFonts w:hint="cs"/>
          <w:rtl/>
        </w:rPr>
        <w:t>م</w:t>
      </w:r>
      <w:r w:rsidR="0028485C" w:rsidRPr="00861AFA">
        <w:rPr>
          <w:rFonts w:hint="cs"/>
          <w:rtl/>
        </w:rPr>
        <w:t>ی</w:t>
      </w:r>
      <w:r w:rsidR="00E825D7" w:rsidRPr="00861AFA">
        <w:rPr>
          <w:rFonts w:hint="cs"/>
          <w:rtl/>
        </w:rPr>
        <w:t>‌گو</w:t>
      </w:r>
      <w:r w:rsidR="0028485C" w:rsidRPr="00861AFA">
        <w:rPr>
          <w:rFonts w:hint="cs"/>
          <w:rtl/>
        </w:rPr>
        <w:t>ی</w:t>
      </w:r>
      <w:r w:rsidRPr="00861AFA">
        <w:rPr>
          <w:rFonts w:hint="cs"/>
          <w:rtl/>
        </w:rPr>
        <w:t>د؟ پادشاه گفت</w:t>
      </w:r>
      <w:r w:rsidR="0075782A" w:rsidRPr="00861AFA">
        <w:rPr>
          <w:rFonts w:hint="cs"/>
          <w:rtl/>
        </w:rPr>
        <w:t xml:space="preserve">: </w:t>
      </w:r>
      <w:r w:rsidRPr="00861AFA">
        <w:rPr>
          <w:rFonts w:hint="cs"/>
          <w:rtl/>
        </w:rPr>
        <w:t xml:space="preserve">چه </w:t>
      </w:r>
      <w:r w:rsidR="00E825D7" w:rsidRPr="00861AFA">
        <w:rPr>
          <w:rFonts w:hint="cs"/>
          <w:rtl/>
        </w:rPr>
        <w:t>م</w:t>
      </w:r>
      <w:r w:rsidR="0028485C" w:rsidRPr="00861AFA">
        <w:rPr>
          <w:rFonts w:hint="cs"/>
          <w:rtl/>
        </w:rPr>
        <w:t>ی</w:t>
      </w:r>
      <w:r w:rsidR="00E825D7" w:rsidRPr="00861AFA">
        <w:rPr>
          <w:rFonts w:hint="cs"/>
          <w:rtl/>
        </w:rPr>
        <w:t>‌گو</w:t>
      </w:r>
      <w:r w:rsidR="0028485C" w:rsidRPr="00861AFA">
        <w:rPr>
          <w:rFonts w:hint="cs"/>
          <w:rtl/>
        </w:rPr>
        <w:t>ی</w:t>
      </w:r>
      <w:r w:rsidRPr="00861AFA">
        <w:rPr>
          <w:rFonts w:hint="cs"/>
          <w:rtl/>
        </w:rPr>
        <w:t>د؟ عد</w:t>
      </w:r>
      <w:r w:rsidR="0028485C" w:rsidRPr="00861AFA">
        <w:rPr>
          <w:rFonts w:hint="cs"/>
          <w:rtl/>
        </w:rPr>
        <w:t>ی</w:t>
      </w:r>
      <w:r w:rsidRPr="00861AFA">
        <w:rPr>
          <w:rFonts w:hint="cs"/>
          <w:rtl/>
        </w:rPr>
        <w:t xml:space="preserve"> گفت</w:t>
      </w:r>
      <w:r w:rsidR="0075782A" w:rsidRPr="00861AFA">
        <w:rPr>
          <w:rFonts w:hint="cs"/>
          <w:rtl/>
        </w:rPr>
        <w:t xml:space="preserve">: </w:t>
      </w:r>
      <w:r w:rsidRPr="00861AFA">
        <w:rPr>
          <w:rFonts w:hint="cs"/>
          <w:rtl/>
        </w:rPr>
        <w:t xml:space="preserve">درخت </w:t>
      </w:r>
      <w:r w:rsidR="00E825D7" w:rsidRPr="00861AFA">
        <w:rPr>
          <w:rFonts w:hint="cs"/>
          <w:rtl/>
        </w:rPr>
        <w:t>م</w:t>
      </w:r>
      <w:r w:rsidR="0028485C" w:rsidRPr="00861AFA">
        <w:rPr>
          <w:rFonts w:hint="cs"/>
          <w:rtl/>
        </w:rPr>
        <w:t>ی</w:t>
      </w:r>
      <w:r w:rsidR="00E825D7" w:rsidRPr="00861AFA">
        <w:rPr>
          <w:rFonts w:hint="cs"/>
          <w:rtl/>
        </w:rPr>
        <w:t>‌گو</w:t>
      </w:r>
      <w:r w:rsidR="0028485C" w:rsidRPr="00861AFA">
        <w:rPr>
          <w:rFonts w:hint="cs"/>
          <w:rtl/>
        </w:rPr>
        <w:t>ی</w:t>
      </w:r>
      <w:r w:rsidRPr="00861AFA">
        <w:rPr>
          <w:rFonts w:hint="cs"/>
          <w:rtl/>
        </w:rPr>
        <w:t>د</w:t>
      </w:r>
      <w:r w:rsidR="0075782A" w:rsidRPr="00861AFA">
        <w:rPr>
          <w:rFonts w:hint="cs"/>
          <w:rtl/>
        </w:rPr>
        <w:t>:</w:t>
      </w:r>
    </w:p>
    <w:tbl>
      <w:tblPr>
        <w:bidiVisual/>
        <w:tblW w:w="0" w:type="auto"/>
        <w:jc w:val="center"/>
        <w:tblInd w:w="391" w:type="dxa"/>
        <w:tblLook w:val="04A0" w:firstRow="1" w:lastRow="0" w:firstColumn="1" w:lastColumn="0" w:noHBand="0" w:noVBand="1"/>
      </w:tblPr>
      <w:tblGrid>
        <w:gridCol w:w="3041"/>
        <w:gridCol w:w="688"/>
        <w:gridCol w:w="3184"/>
      </w:tblGrid>
      <w:tr w:rsidR="00861AFA" w:rsidRPr="00525B3A" w:rsidTr="003A24CE">
        <w:trPr>
          <w:jc w:val="center"/>
        </w:trPr>
        <w:tc>
          <w:tcPr>
            <w:tcW w:w="3145" w:type="dxa"/>
            <w:shd w:val="clear" w:color="auto" w:fill="auto"/>
          </w:tcPr>
          <w:p w:rsidR="00861AFA" w:rsidRPr="00861AFA" w:rsidRDefault="00861AFA" w:rsidP="00861AFA">
            <w:pPr>
              <w:pStyle w:val="a5"/>
              <w:ind w:firstLine="0"/>
              <w:jc w:val="lowKashida"/>
              <w:rPr>
                <w:sz w:val="2"/>
                <w:szCs w:val="2"/>
                <w:rtl/>
              </w:rPr>
            </w:pPr>
            <w:r w:rsidRPr="001B4FA4">
              <w:rPr>
                <w:rtl/>
              </w:rPr>
              <w:t>رب ركب قد أناخوا حولنا</w:t>
            </w:r>
            <w:r>
              <w:rPr>
                <w:rFonts w:hint="cs"/>
                <w:rtl/>
              </w:rPr>
              <w:br/>
            </w:r>
          </w:p>
        </w:tc>
        <w:tc>
          <w:tcPr>
            <w:tcW w:w="709" w:type="dxa"/>
            <w:shd w:val="clear" w:color="auto" w:fill="auto"/>
          </w:tcPr>
          <w:p w:rsidR="00861AFA" w:rsidRPr="00525B3A" w:rsidRDefault="00861AFA" w:rsidP="00861AFA">
            <w:pPr>
              <w:pStyle w:val="a5"/>
              <w:jc w:val="lowKashida"/>
              <w:rPr>
                <w:rtl/>
              </w:rPr>
            </w:pPr>
          </w:p>
        </w:tc>
        <w:tc>
          <w:tcPr>
            <w:tcW w:w="3287" w:type="dxa"/>
            <w:shd w:val="clear" w:color="auto" w:fill="auto"/>
          </w:tcPr>
          <w:p w:rsidR="00861AFA" w:rsidRPr="00861AFA" w:rsidRDefault="00861AFA" w:rsidP="00861AFA">
            <w:pPr>
              <w:pStyle w:val="a5"/>
              <w:ind w:firstLine="0"/>
              <w:jc w:val="lowKashida"/>
              <w:rPr>
                <w:sz w:val="2"/>
                <w:szCs w:val="2"/>
                <w:rtl/>
              </w:rPr>
            </w:pPr>
            <w:r w:rsidRPr="001B4FA4">
              <w:rPr>
                <w:rtl/>
              </w:rPr>
              <w:t>يمزجون الخمر بالماء الزلال</w:t>
            </w:r>
            <w:r>
              <w:rPr>
                <w:rFonts w:hint="cs"/>
                <w:rtl/>
              </w:rPr>
              <w:br/>
            </w:r>
          </w:p>
        </w:tc>
      </w:tr>
    </w:tbl>
    <w:p w:rsidR="00861AFA" w:rsidRDefault="0075782A" w:rsidP="00861AFA">
      <w:pPr>
        <w:pStyle w:val="a4"/>
        <w:rPr>
          <w:rtl/>
        </w:rPr>
      </w:pPr>
      <w:r>
        <w:rPr>
          <w:rFonts w:hint="cs"/>
          <w:rtl/>
        </w:rPr>
        <w:t xml:space="preserve"> </w:t>
      </w:r>
      <w:r w:rsidR="008F4B15" w:rsidRPr="00861AFA">
        <w:rPr>
          <w:rFonts w:hint="cs"/>
          <w:rtl/>
        </w:rPr>
        <w:t xml:space="preserve">«چه بسا </w:t>
      </w:r>
      <w:r w:rsidR="006F1049" w:rsidRPr="00861AFA">
        <w:rPr>
          <w:rFonts w:hint="cs"/>
          <w:rtl/>
        </w:rPr>
        <w:t>ک</w:t>
      </w:r>
      <w:r w:rsidR="008F4B15" w:rsidRPr="00861AFA">
        <w:rPr>
          <w:rFonts w:hint="cs"/>
          <w:rtl/>
        </w:rPr>
        <w:t>اروان</w:t>
      </w:r>
      <w:r w:rsidR="0028485C" w:rsidRPr="00861AFA">
        <w:rPr>
          <w:rFonts w:hint="cs"/>
          <w:rtl/>
        </w:rPr>
        <w:t>ی</w:t>
      </w:r>
      <w:r w:rsidR="008F4B15" w:rsidRPr="00861AFA">
        <w:rPr>
          <w:rFonts w:hint="cs"/>
          <w:rtl/>
        </w:rPr>
        <w:t>ان</w:t>
      </w:r>
      <w:r w:rsidR="0028485C" w:rsidRPr="00861AFA">
        <w:rPr>
          <w:rFonts w:hint="cs"/>
          <w:rtl/>
        </w:rPr>
        <w:t>ی</w:t>
      </w:r>
      <w:r w:rsidR="008F4B15" w:rsidRPr="00861AFA">
        <w:rPr>
          <w:rFonts w:hint="cs"/>
          <w:rtl/>
        </w:rPr>
        <w:t xml:space="preserve"> بوده</w:t>
      </w:r>
      <w:r w:rsidR="00861AFA">
        <w:rPr>
          <w:rFonts w:hint="eastAsia"/>
          <w:rtl/>
        </w:rPr>
        <w:t>‌</w:t>
      </w:r>
      <w:r w:rsidR="008F4B15" w:rsidRPr="00861AFA">
        <w:rPr>
          <w:rFonts w:hint="cs"/>
          <w:rtl/>
        </w:rPr>
        <w:t>اند</w:t>
      </w:r>
      <w:r w:rsidR="00861AFA">
        <w:rPr>
          <w:rFonts w:hint="cs"/>
          <w:rtl/>
        </w:rPr>
        <w:t xml:space="preserve"> </w:t>
      </w:r>
      <w:r w:rsidR="006F1049" w:rsidRPr="00861AFA">
        <w:rPr>
          <w:rFonts w:hint="cs"/>
          <w:rtl/>
        </w:rPr>
        <w:t>ک</w:t>
      </w:r>
      <w:r w:rsidR="008F4B15" w:rsidRPr="00861AFA">
        <w:rPr>
          <w:rFonts w:hint="cs"/>
          <w:rtl/>
        </w:rPr>
        <w:t>ه شترها</w:t>
      </w:r>
      <w:r w:rsidR="0028485C" w:rsidRPr="00861AFA">
        <w:rPr>
          <w:rFonts w:hint="cs"/>
          <w:rtl/>
        </w:rPr>
        <w:t>ی</w:t>
      </w:r>
      <w:r w:rsidR="008F4B15" w:rsidRPr="00861AFA">
        <w:rPr>
          <w:rFonts w:hint="cs"/>
          <w:rtl/>
        </w:rPr>
        <w:t>شان را اطراف ما خوابانده</w:t>
      </w:r>
      <w:r w:rsidR="007C6A2D" w:rsidRPr="00861AFA">
        <w:rPr>
          <w:rFonts w:hint="cs"/>
          <w:rtl/>
        </w:rPr>
        <w:t>،</w:t>
      </w:r>
      <w:r w:rsidR="004F180B" w:rsidRPr="00861AFA">
        <w:rPr>
          <w:rFonts w:hint="cs"/>
          <w:rtl/>
        </w:rPr>
        <w:t xml:space="preserve"> </w:t>
      </w:r>
      <w:r w:rsidR="008F4B15" w:rsidRPr="00861AFA">
        <w:rPr>
          <w:rFonts w:hint="cs"/>
          <w:rtl/>
        </w:rPr>
        <w:t>شراب را با آب زلال</w:t>
      </w:r>
      <w:r w:rsidR="0028485C" w:rsidRPr="00861AFA">
        <w:rPr>
          <w:rFonts w:hint="cs"/>
          <w:rtl/>
        </w:rPr>
        <w:t xml:space="preserve"> می‌</w:t>
      </w:r>
      <w:r w:rsidR="008F4B15" w:rsidRPr="00861AFA">
        <w:rPr>
          <w:rFonts w:hint="cs"/>
          <w:rtl/>
        </w:rPr>
        <w:t>آم</w:t>
      </w:r>
      <w:r w:rsidR="0028485C" w:rsidRPr="00861AFA">
        <w:rPr>
          <w:rFonts w:hint="cs"/>
          <w:rtl/>
        </w:rPr>
        <w:t>ی</w:t>
      </w:r>
      <w:r w:rsidR="008F4B15" w:rsidRPr="00861AFA">
        <w:rPr>
          <w:rFonts w:hint="cs"/>
          <w:rtl/>
        </w:rPr>
        <w:t>ختند»</w:t>
      </w:r>
      <w:r w:rsidRPr="00861AFA">
        <w:rPr>
          <w:rFonts w:hint="cs"/>
          <w:rtl/>
        </w:rPr>
        <w:t>.</w:t>
      </w:r>
    </w:p>
    <w:tbl>
      <w:tblPr>
        <w:bidiVisual/>
        <w:tblW w:w="0" w:type="auto"/>
        <w:jc w:val="center"/>
        <w:tblInd w:w="391" w:type="dxa"/>
        <w:tblLook w:val="04A0" w:firstRow="1" w:lastRow="0" w:firstColumn="1" w:lastColumn="0" w:noHBand="0" w:noVBand="1"/>
      </w:tblPr>
      <w:tblGrid>
        <w:gridCol w:w="3043"/>
        <w:gridCol w:w="689"/>
        <w:gridCol w:w="3181"/>
      </w:tblGrid>
      <w:tr w:rsidR="00861AFA" w:rsidRPr="00525B3A" w:rsidTr="003A24CE">
        <w:trPr>
          <w:jc w:val="center"/>
        </w:trPr>
        <w:tc>
          <w:tcPr>
            <w:tcW w:w="3145" w:type="dxa"/>
            <w:shd w:val="clear" w:color="auto" w:fill="auto"/>
          </w:tcPr>
          <w:p w:rsidR="00861AFA" w:rsidRPr="00861AFA" w:rsidRDefault="00861AFA" w:rsidP="00861AFA">
            <w:pPr>
              <w:pStyle w:val="a5"/>
              <w:ind w:firstLine="0"/>
              <w:jc w:val="lowKashida"/>
              <w:rPr>
                <w:sz w:val="2"/>
                <w:szCs w:val="2"/>
                <w:rtl/>
              </w:rPr>
            </w:pPr>
            <w:r w:rsidRPr="001B4FA4">
              <w:rPr>
                <w:rtl/>
              </w:rPr>
              <w:t>ثم صاروا لعب الدهر بهم</w:t>
            </w:r>
            <w:r>
              <w:rPr>
                <w:rFonts w:hint="cs"/>
                <w:rtl/>
              </w:rPr>
              <w:br/>
            </w:r>
          </w:p>
        </w:tc>
        <w:tc>
          <w:tcPr>
            <w:tcW w:w="709" w:type="dxa"/>
            <w:shd w:val="clear" w:color="auto" w:fill="auto"/>
          </w:tcPr>
          <w:p w:rsidR="00861AFA" w:rsidRPr="00525B3A" w:rsidRDefault="00861AFA" w:rsidP="00861AFA">
            <w:pPr>
              <w:pStyle w:val="a5"/>
              <w:jc w:val="lowKashida"/>
              <w:rPr>
                <w:rtl/>
              </w:rPr>
            </w:pPr>
          </w:p>
        </w:tc>
        <w:tc>
          <w:tcPr>
            <w:tcW w:w="3287" w:type="dxa"/>
            <w:shd w:val="clear" w:color="auto" w:fill="auto"/>
          </w:tcPr>
          <w:p w:rsidR="00861AFA" w:rsidRPr="00861AFA" w:rsidRDefault="00861AFA" w:rsidP="00861AFA">
            <w:pPr>
              <w:pStyle w:val="a5"/>
              <w:ind w:firstLine="0"/>
              <w:jc w:val="lowKashida"/>
              <w:rPr>
                <w:sz w:val="2"/>
                <w:szCs w:val="2"/>
                <w:rtl/>
              </w:rPr>
            </w:pPr>
            <w:r w:rsidRPr="001B4FA4">
              <w:rPr>
                <w:rtl/>
              </w:rPr>
              <w:t>وكذاك الدهر حالاً بعد حال</w:t>
            </w:r>
            <w:r>
              <w:rPr>
                <w:rFonts w:hint="cs"/>
                <w:rtl/>
              </w:rPr>
              <w:br/>
            </w:r>
          </w:p>
        </w:tc>
      </w:tr>
    </w:tbl>
    <w:p w:rsidR="008F4B15" w:rsidRPr="00861AFA" w:rsidRDefault="0075782A" w:rsidP="00861AFA">
      <w:pPr>
        <w:pStyle w:val="a4"/>
        <w:rPr>
          <w:rtl/>
        </w:rPr>
      </w:pPr>
      <w:r w:rsidRPr="00861AFA">
        <w:rPr>
          <w:rFonts w:hint="cs"/>
          <w:rtl/>
        </w:rPr>
        <w:t xml:space="preserve"> </w:t>
      </w:r>
      <w:r w:rsidR="008F4B15" w:rsidRPr="00861AFA">
        <w:rPr>
          <w:rFonts w:hint="cs"/>
          <w:rtl/>
        </w:rPr>
        <w:t>«سپس باز</w:t>
      </w:r>
      <w:r w:rsidR="0028485C" w:rsidRPr="00861AFA">
        <w:rPr>
          <w:rFonts w:hint="cs"/>
          <w:rtl/>
        </w:rPr>
        <w:t>ی</w:t>
      </w:r>
      <w:r w:rsidR="008F4B15" w:rsidRPr="00861AFA">
        <w:rPr>
          <w:rFonts w:hint="cs"/>
          <w:rtl/>
        </w:rPr>
        <w:t>چه زمانه قرار گرفتند و روزگار</w:t>
      </w:r>
      <w:r w:rsidR="007C6A2D" w:rsidRPr="00861AFA">
        <w:rPr>
          <w:rFonts w:hint="cs"/>
          <w:rtl/>
        </w:rPr>
        <w:t>،</w:t>
      </w:r>
      <w:r w:rsidR="004F180B" w:rsidRPr="00861AFA">
        <w:rPr>
          <w:rFonts w:hint="cs"/>
          <w:rtl/>
        </w:rPr>
        <w:t xml:space="preserve"> </w:t>
      </w:r>
      <w:r w:rsidR="008F4B15" w:rsidRPr="00861AFA">
        <w:rPr>
          <w:rFonts w:hint="cs"/>
          <w:rtl/>
        </w:rPr>
        <w:t>چن</w:t>
      </w:r>
      <w:r w:rsidR="0028485C" w:rsidRPr="00861AFA">
        <w:rPr>
          <w:rFonts w:hint="cs"/>
          <w:rtl/>
        </w:rPr>
        <w:t>ی</w:t>
      </w:r>
      <w:r w:rsidR="008F4B15" w:rsidRPr="00861AFA">
        <w:rPr>
          <w:rFonts w:hint="cs"/>
          <w:rtl/>
        </w:rPr>
        <w:t>ن است»</w:t>
      </w:r>
      <w:r w:rsidRPr="00861AFA">
        <w:rPr>
          <w:rFonts w:hint="cs"/>
          <w:rtl/>
        </w:rPr>
        <w:t xml:space="preserve">. </w:t>
      </w:r>
    </w:p>
    <w:p w:rsidR="008F4B15" w:rsidRPr="00861AFA" w:rsidRDefault="008F4B15" w:rsidP="00861AFA">
      <w:pPr>
        <w:pStyle w:val="a4"/>
        <w:rPr>
          <w:rtl/>
        </w:rPr>
      </w:pPr>
      <w:r w:rsidRPr="00861AFA">
        <w:rPr>
          <w:rFonts w:hint="cs"/>
          <w:rtl/>
        </w:rPr>
        <w:t>نعمان</w:t>
      </w:r>
      <w:r w:rsidR="007C6A2D" w:rsidRPr="00861AFA">
        <w:rPr>
          <w:rFonts w:hint="cs"/>
          <w:rtl/>
        </w:rPr>
        <w:t>،</w:t>
      </w:r>
      <w:r w:rsidR="004F180B" w:rsidRPr="00861AFA">
        <w:rPr>
          <w:rFonts w:hint="cs"/>
          <w:rtl/>
        </w:rPr>
        <w:t xml:space="preserve"> </w:t>
      </w:r>
      <w:r w:rsidRPr="00861AFA">
        <w:rPr>
          <w:rFonts w:hint="cs"/>
          <w:rtl/>
        </w:rPr>
        <w:t>ناراحت شد</w:t>
      </w:r>
      <w:r w:rsidR="007C6A2D" w:rsidRPr="00861AFA">
        <w:rPr>
          <w:rFonts w:hint="cs"/>
          <w:rtl/>
        </w:rPr>
        <w:t>،</w:t>
      </w:r>
      <w:r w:rsidR="004F180B" w:rsidRPr="00861AFA">
        <w:rPr>
          <w:rFonts w:hint="cs"/>
          <w:rtl/>
        </w:rPr>
        <w:t xml:space="preserve"> </w:t>
      </w:r>
      <w:r w:rsidRPr="00861AFA">
        <w:rPr>
          <w:rFonts w:hint="cs"/>
          <w:rtl/>
        </w:rPr>
        <w:t>شراب نوش</w:t>
      </w:r>
      <w:r w:rsidR="0028485C" w:rsidRPr="00861AFA">
        <w:rPr>
          <w:rFonts w:hint="cs"/>
          <w:rtl/>
        </w:rPr>
        <w:t>ی</w:t>
      </w:r>
      <w:r w:rsidRPr="00861AFA">
        <w:rPr>
          <w:rFonts w:hint="cs"/>
          <w:rtl/>
        </w:rPr>
        <w:t xml:space="preserve"> را تر</w:t>
      </w:r>
      <w:r w:rsidR="006F1049" w:rsidRPr="00861AFA">
        <w:rPr>
          <w:rFonts w:hint="cs"/>
          <w:rtl/>
        </w:rPr>
        <w:t>ک</w:t>
      </w:r>
      <w:r w:rsidRPr="00861AFA">
        <w:rPr>
          <w:rFonts w:hint="cs"/>
          <w:rtl/>
        </w:rPr>
        <w:t xml:space="preserve"> </w:t>
      </w:r>
      <w:r w:rsidR="006F1049" w:rsidRPr="00861AFA">
        <w:rPr>
          <w:rFonts w:hint="cs"/>
          <w:rtl/>
        </w:rPr>
        <w:t>ک</w:t>
      </w:r>
      <w:r w:rsidRPr="00861AFA">
        <w:rPr>
          <w:rFonts w:hint="cs"/>
          <w:rtl/>
        </w:rPr>
        <w:t>رد و اندوهگ</w:t>
      </w:r>
      <w:r w:rsidR="0028485C" w:rsidRPr="00861AFA">
        <w:rPr>
          <w:rFonts w:hint="cs"/>
          <w:rtl/>
        </w:rPr>
        <w:t>ی</w:t>
      </w:r>
      <w:r w:rsidRPr="00861AFA">
        <w:rPr>
          <w:rFonts w:hint="cs"/>
          <w:rtl/>
        </w:rPr>
        <w:t>ن باق</w:t>
      </w:r>
      <w:r w:rsidR="0028485C" w:rsidRPr="00861AFA">
        <w:rPr>
          <w:rFonts w:hint="cs"/>
          <w:rtl/>
        </w:rPr>
        <w:t>ی</w:t>
      </w:r>
      <w:r w:rsidRPr="00861AFA">
        <w:rPr>
          <w:rFonts w:hint="cs"/>
          <w:rtl/>
        </w:rPr>
        <w:t xml:space="preserve"> ماند تا ا</w:t>
      </w:r>
      <w:r w:rsidR="0028485C" w:rsidRPr="00861AFA">
        <w:rPr>
          <w:rFonts w:hint="cs"/>
          <w:rtl/>
        </w:rPr>
        <w:t>ی</w:t>
      </w:r>
      <w:r w:rsidRPr="00861AFA">
        <w:rPr>
          <w:rFonts w:hint="cs"/>
          <w:rtl/>
        </w:rPr>
        <w:t>ن</w:t>
      </w:r>
      <w:r w:rsidR="006F1049" w:rsidRPr="00861AFA">
        <w:rPr>
          <w:rFonts w:hint="cs"/>
          <w:rtl/>
        </w:rPr>
        <w:t>ک</w:t>
      </w:r>
      <w:r w:rsidRPr="00861AFA">
        <w:rPr>
          <w:rFonts w:hint="cs"/>
          <w:rtl/>
        </w:rPr>
        <w:t>ه مرد</w:t>
      </w:r>
      <w:r w:rsidR="0075782A" w:rsidRPr="00861AFA">
        <w:rPr>
          <w:rFonts w:hint="cs"/>
          <w:rtl/>
        </w:rPr>
        <w:t xml:space="preserve">. </w:t>
      </w:r>
    </w:p>
    <w:p w:rsidR="008F4B15" w:rsidRDefault="008F4B15" w:rsidP="00861AFA">
      <w:pPr>
        <w:pStyle w:val="a4"/>
        <w:rPr>
          <w:rtl/>
        </w:rPr>
      </w:pPr>
      <w:r w:rsidRPr="00861AFA">
        <w:rPr>
          <w:rFonts w:hint="cs"/>
          <w:rtl/>
        </w:rPr>
        <w:t>شاه ا</w:t>
      </w:r>
      <w:r w:rsidR="0028485C" w:rsidRPr="00861AFA">
        <w:rPr>
          <w:rFonts w:hint="cs"/>
          <w:rtl/>
        </w:rPr>
        <w:t>ی</w:t>
      </w:r>
      <w:r w:rsidRPr="00861AFA">
        <w:rPr>
          <w:rFonts w:hint="cs"/>
          <w:rtl/>
        </w:rPr>
        <w:t>ران دو هزار و پانصدم</w:t>
      </w:r>
      <w:r w:rsidR="0028485C" w:rsidRPr="00861AFA">
        <w:rPr>
          <w:rFonts w:hint="cs"/>
          <w:rtl/>
        </w:rPr>
        <w:t>ی</w:t>
      </w:r>
      <w:r w:rsidRPr="00861AFA">
        <w:rPr>
          <w:rFonts w:hint="cs"/>
          <w:rtl/>
        </w:rPr>
        <w:t>ن سال تأس</w:t>
      </w:r>
      <w:r w:rsidR="0028485C" w:rsidRPr="00861AFA">
        <w:rPr>
          <w:rFonts w:hint="cs"/>
          <w:rtl/>
        </w:rPr>
        <w:t>ی</w:t>
      </w:r>
      <w:r w:rsidRPr="00861AFA">
        <w:rPr>
          <w:rFonts w:hint="cs"/>
          <w:rtl/>
        </w:rPr>
        <w:t>س دولت شاهنشاه</w:t>
      </w:r>
      <w:r w:rsidR="0028485C" w:rsidRPr="00861AFA">
        <w:rPr>
          <w:rFonts w:hint="cs"/>
          <w:rtl/>
        </w:rPr>
        <w:t>ی</w:t>
      </w:r>
      <w:r w:rsidRPr="00861AFA">
        <w:rPr>
          <w:rFonts w:hint="cs"/>
          <w:rtl/>
        </w:rPr>
        <w:t xml:space="preserve"> ا</w:t>
      </w:r>
      <w:r w:rsidR="0028485C" w:rsidRPr="00861AFA">
        <w:rPr>
          <w:rFonts w:hint="cs"/>
          <w:rtl/>
        </w:rPr>
        <w:t>ی</w:t>
      </w:r>
      <w:r w:rsidRPr="00861AFA">
        <w:rPr>
          <w:rFonts w:hint="cs"/>
          <w:rtl/>
        </w:rPr>
        <w:t xml:space="preserve">ران را جشن </w:t>
      </w:r>
      <w:r w:rsidR="00303FD4" w:rsidRPr="00861AFA">
        <w:rPr>
          <w:rFonts w:hint="cs"/>
          <w:rtl/>
        </w:rPr>
        <w:t>م</w:t>
      </w:r>
      <w:r w:rsidR="0028485C" w:rsidRPr="00861AFA">
        <w:rPr>
          <w:rFonts w:hint="cs"/>
          <w:rtl/>
        </w:rPr>
        <w:t>ی</w:t>
      </w:r>
      <w:r w:rsidR="00303FD4" w:rsidRPr="00861AFA">
        <w:rPr>
          <w:rFonts w:hint="cs"/>
          <w:rtl/>
        </w:rPr>
        <w:t>‌گرفت</w:t>
      </w:r>
      <w:r w:rsidRPr="00861AFA">
        <w:rPr>
          <w:rFonts w:hint="cs"/>
          <w:rtl/>
        </w:rPr>
        <w:t xml:space="preserve"> و برا</w:t>
      </w:r>
      <w:r w:rsidR="0028485C" w:rsidRPr="00861AFA">
        <w:rPr>
          <w:rFonts w:hint="cs"/>
          <w:rtl/>
        </w:rPr>
        <w:t>ی</w:t>
      </w:r>
      <w:r w:rsidRPr="00861AFA">
        <w:rPr>
          <w:rFonts w:hint="cs"/>
          <w:rtl/>
        </w:rPr>
        <w:t xml:space="preserve"> توسعه نفوذ خود و گسترش فرمانروا</w:t>
      </w:r>
      <w:r w:rsidR="0028485C" w:rsidRPr="00861AFA">
        <w:rPr>
          <w:rFonts w:hint="cs"/>
          <w:rtl/>
        </w:rPr>
        <w:t>یی</w:t>
      </w:r>
      <w:r w:rsidR="00B53612" w:rsidRPr="00861AFA">
        <w:rPr>
          <w:rFonts w:hint="cs"/>
          <w:rtl/>
        </w:rPr>
        <w:t>‌اش،</w:t>
      </w:r>
      <w:r w:rsidR="004F180B" w:rsidRPr="00861AFA">
        <w:rPr>
          <w:rFonts w:hint="cs"/>
          <w:rtl/>
        </w:rPr>
        <w:t xml:space="preserve"> </w:t>
      </w:r>
      <w:r w:rsidRPr="00861AFA">
        <w:rPr>
          <w:rFonts w:hint="cs"/>
          <w:rtl/>
        </w:rPr>
        <w:t>برنامه ر</w:t>
      </w:r>
      <w:r w:rsidR="0028485C" w:rsidRPr="00861AFA">
        <w:rPr>
          <w:rFonts w:hint="cs"/>
          <w:rtl/>
        </w:rPr>
        <w:t>ی</w:t>
      </w:r>
      <w:r w:rsidRPr="00861AFA">
        <w:rPr>
          <w:rFonts w:hint="cs"/>
          <w:rtl/>
        </w:rPr>
        <w:t>ز</w:t>
      </w:r>
      <w:r w:rsidR="0028485C" w:rsidRPr="00861AFA">
        <w:rPr>
          <w:rFonts w:hint="cs"/>
          <w:rtl/>
        </w:rPr>
        <w:t>ی</w:t>
      </w:r>
      <w:r w:rsidRPr="00861AFA">
        <w:rPr>
          <w:rFonts w:hint="cs"/>
          <w:rtl/>
        </w:rPr>
        <w:t xml:space="preserve"> </w:t>
      </w:r>
      <w:r w:rsidR="00E825D7" w:rsidRPr="00861AFA">
        <w:rPr>
          <w:rFonts w:hint="cs"/>
          <w:rtl/>
        </w:rPr>
        <w:t>م</w:t>
      </w:r>
      <w:r w:rsidR="0028485C" w:rsidRPr="00861AFA">
        <w:rPr>
          <w:rFonts w:hint="cs"/>
          <w:rtl/>
        </w:rPr>
        <w:t>ی</w:t>
      </w:r>
      <w:r w:rsidR="00E825D7" w:rsidRPr="00861AFA">
        <w:rPr>
          <w:rFonts w:hint="cs"/>
          <w:rtl/>
        </w:rPr>
        <w:t>‌</w:t>
      </w:r>
      <w:r w:rsidR="006F1049" w:rsidRPr="00861AFA">
        <w:rPr>
          <w:rFonts w:hint="cs"/>
          <w:rtl/>
        </w:rPr>
        <w:t>ک</w:t>
      </w:r>
      <w:r w:rsidR="00E825D7" w:rsidRPr="00861AFA">
        <w:rPr>
          <w:rFonts w:hint="cs"/>
          <w:rtl/>
        </w:rPr>
        <w:t>ر</w:t>
      </w:r>
      <w:r w:rsidRPr="00861AFA">
        <w:rPr>
          <w:rFonts w:hint="cs"/>
          <w:rtl/>
        </w:rPr>
        <w:t xml:space="preserve">د </w:t>
      </w:r>
      <w:r w:rsidR="006F1049" w:rsidRPr="00861AFA">
        <w:rPr>
          <w:rFonts w:hint="cs"/>
          <w:rtl/>
        </w:rPr>
        <w:t>ک</w:t>
      </w:r>
      <w:r w:rsidRPr="00861AFA">
        <w:rPr>
          <w:rFonts w:hint="cs"/>
          <w:rtl/>
        </w:rPr>
        <w:t>ه خداوند</w:t>
      </w:r>
      <w:r w:rsidR="007C6A2D" w:rsidRPr="00861AFA">
        <w:rPr>
          <w:rFonts w:hint="cs"/>
          <w:rtl/>
        </w:rPr>
        <w:t>،</w:t>
      </w:r>
      <w:r w:rsidR="004F180B" w:rsidRPr="00861AFA">
        <w:rPr>
          <w:rFonts w:hint="cs"/>
          <w:rtl/>
        </w:rPr>
        <w:t xml:space="preserve"> </w:t>
      </w:r>
      <w:r w:rsidRPr="00861AFA">
        <w:rPr>
          <w:rFonts w:hint="cs"/>
          <w:rtl/>
        </w:rPr>
        <w:t>سلطنت را</w:t>
      </w:r>
      <w:r w:rsidR="00861AFA">
        <w:rPr>
          <w:rFonts w:hint="cs"/>
          <w:rtl/>
        </w:rPr>
        <w:t xml:space="preserve"> </w:t>
      </w:r>
      <w:r w:rsidRPr="00861AFA">
        <w:rPr>
          <w:rFonts w:hint="cs"/>
          <w:rtl/>
        </w:rPr>
        <w:t>از دستش گرفت</w:t>
      </w:r>
      <w:r w:rsidR="0019397B">
        <w:rPr>
          <w:rFonts w:hint="cs"/>
          <w:rtl/>
        </w:rPr>
        <w:t>.</w:t>
      </w:r>
    </w:p>
    <w:p w:rsidR="008F4B15" w:rsidRPr="00861AFA" w:rsidRDefault="0019397B" w:rsidP="000A49BB">
      <w:pPr>
        <w:pStyle w:val="a4"/>
        <w:rPr>
          <w:rtl/>
        </w:rPr>
      </w:pPr>
      <w:r>
        <w:rPr>
          <w:rFonts w:ascii="Traditional Arabic" w:hAnsi="Traditional Arabic" w:cs="Traditional Arabic"/>
          <w:rtl/>
        </w:rPr>
        <w:t>﴿</w:t>
      </w:r>
      <w:r w:rsidR="000A49BB">
        <w:rPr>
          <w:rFonts w:ascii="KFGQPC Uthmanic Script HAFS" w:hAnsi="KFGQPC Uthmanic Script HAFS" w:cs="KFGQPC Uthmanic Script HAFS" w:hint="eastAsia"/>
          <w:rtl/>
        </w:rPr>
        <w:t>قُلِ</w:t>
      </w:r>
      <w:r w:rsidR="000A49BB">
        <w:rPr>
          <w:rFonts w:ascii="KFGQPC Uthmanic Script HAFS" w:hAnsi="KFGQPC Uthmanic Script HAFS" w:cs="KFGQPC Uthmanic Script HAFS"/>
          <w:rtl/>
        </w:rPr>
        <w:t xml:space="preserve">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للَّهُمَّ</w:t>
      </w:r>
      <w:r w:rsidR="000A49BB">
        <w:rPr>
          <w:rFonts w:ascii="KFGQPC Uthmanic Script HAFS" w:hAnsi="KFGQPC Uthmanic Script HAFS" w:cs="KFGQPC Uthmanic Script HAFS"/>
          <w:rtl/>
        </w:rPr>
        <w:t xml:space="preserve"> مَٰلِكَ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لۡمُلۡكِ</w:t>
      </w:r>
      <w:r w:rsidR="000A49BB">
        <w:rPr>
          <w:rFonts w:ascii="KFGQPC Uthmanic Script HAFS" w:hAnsi="KFGQPC Uthmanic Script HAFS" w:cs="KFGQPC Uthmanic Script HAFS"/>
          <w:rtl/>
        </w:rPr>
        <w:t xml:space="preserve"> تُؤۡتِي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لۡمُلۡكَ</w:t>
      </w:r>
      <w:r w:rsidR="000A49BB">
        <w:rPr>
          <w:rFonts w:ascii="KFGQPC Uthmanic Script HAFS" w:hAnsi="KFGQPC Uthmanic Script HAFS" w:cs="KFGQPC Uthmanic Script HAFS"/>
          <w:rtl/>
        </w:rPr>
        <w:t xml:space="preserve"> مَن تَشَآءُ وَتَنزِعُ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لۡمُلۡكَ</w:t>
      </w:r>
      <w:r w:rsidR="000A49BB">
        <w:rPr>
          <w:rFonts w:ascii="KFGQPC Uthmanic Script HAFS" w:hAnsi="KFGQPC Uthmanic Script HAFS" w:cs="KFGQPC Uthmanic Script HAFS"/>
          <w:rtl/>
        </w:rPr>
        <w:t xml:space="preserve"> مِمَّن تَشَآءُ</w:t>
      </w:r>
      <w:r>
        <w:rPr>
          <w:rFonts w:ascii="Traditional Arabic" w:hAnsi="Traditional Arabic" w:cs="Traditional Arabic"/>
          <w:rtl/>
        </w:rPr>
        <w:t>﴾</w:t>
      </w:r>
      <w:r>
        <w:rPr>
          <w:rFonts w:hint="cs"/>
          <w:rtl/>
        </w:rPr>
        <w:t xml:space="preserve"> </w:t>
      </w:r>
      <w:r w:rsidRPr="0019397B">
        <w:rPr>
          <w:rStyle w:val="Char7"/>
          <w:rFonts w:hint="cs"/>
          <w:rtl/>
        </w:rPr>
        <w:t>[</w:t>
      </w:r>
      <w:r>
        <w:rPr>
          <w:rStyle w:val="Char7"/>
          <w:rFonts w:hint="cs"/>
          <w:rtl/>
        </w:rPr>
        <w:t>آل عمران: 26</w:t>
      </w:r>
      <w:r w:rsidRPr="0019397B">
        <w:rPr>
          <w:rStyle w:val="Char7"/>
          <w:rFonts w:hint="cs"/>
          <w:rtl/>
        </w:rPr>
        <w:t>]</w:t>
      </w:r>
      <w:r>
        <w:rPr>
          <w:rStyle w:val="Char7"/>
          <w:rFonts w:hint="cs"/>
          <w:rtl/>
        </w:rPr>
        <w:t xml:space="preserve"> </w:t>
      </w:r>
      <w:r w:rsidR="008F4B15" w:rsidRPr="00861AFA">
        <w:rPr>
          <w:rFonts w:hint="cs"/>
          <w:rtl/>
        </w:rPr>
        <w:t>«بگو</w:t>
      </w:r>
      <w:r w:rsidR="0075782A" w:rsidRPr="00861AFA">
        <w:rPr>
          <w:rFonts w:hint="cs"/>
          <w:rtl/>
        </w:rPr>
        <w:t xml:space="preserve">: </w:t>
      </w:r>
      <w:r w:rsidR="008F4B15" w:rsidRPr="00861AFA">
        <w:rPr>
          <w:rFonts w:hint="cs"/>
          <w:rtl/>
        </w:rPr>
        <w:t>خدا</w:t>
      </w:r>
      <w:r w:rsidR="0028485C" w:rsidRPr="00861AFA">
        <w:rPr>
          <w:rFonts w:hint="cs"/>
          <w:rtl/>
        </w:rPr>
        <w:t>ی</w:t>
      </w:r>
      <w:r w:rsidR="008F4B15" w:rsidRPr="00861AFA">
        <w:rPr>
          <w:rFonts w:hint="cs"/>
          <w:rtl/>
        </w:rPr>
        <w:t>ا! پادشاه</w:t>
      </w:r>
      <w:r w:rsidR="0028485C" w:rsidRPr="00861AFA">
        <w:rPr>
          <w:rFonts w:hint="cs"/>
          <w:rtl/>
        </w:rPr>
        <w:t>ی</w:t>
      </w:r>
      <w:r w:rsidR="008F4B15" w:rsidRPr="00861AFA">
        <w:rPr>
          <w:rFonts w:hint="cs"/>
          <w:rtl/>
        </w:rPr>
        <w:t xml:space="preserve"> را به هر</w:t>
      </w:r>
      <w:r w:rsidR="006F1049" w:rsidRPr="00861AFA">
        <w:rPr>
          <w:rFonts w:hint="cs"/>
          <w:rtl/>
        </w:rPr>
        <w:t>ک</w:t>
      </w:r>
      <w:r w:rsidR="008F4B15" w:rsidRPr="00861AFA">
        <w:rPr>
          <w:rFonts w:hint="cs"/>
          <w:rtl/>
        </w:rPr>
        <w:t>س بخواه</w:t>
      </w:r>
      <w:r w:rsidR="0028485C" w:rsidRPr="00861AFA">
        <w:rPr>
          <w:rFonts w:hint="cs"/>
          <w:rtl/>
        </w:rPr>
        <w:t>ی</w:t>
      </w:r>
      <w:r w:rsidR="008F4B15" w:rsidRPr="00861AFA">
        <w:rPr>
          <w:rFonts w:hint="cs"/>
          <w:rtl/>
        </w:rPr>
        <w:t xml:space="preserve"> </w:t>
      </w:r>
      <w:r w:rsidR="00E825D7" w:rsidRPr="00861AFA">
        <w:rPr>
          <w:rFonts w:hint="cs"/>
          <w:rtl/>
        </w:rPr>
        <w:t>م</w:t>
      </w:r>
      <w:r w:rsidR="0028485C" w:rsidRPr="00861AFA">
        <w:rPr>
          <w:rFonts w:hint="cs"/>
          <w:rtl/>
        </w:rPr>
        <w:t>ی</w:t>
      </w:r>
      <w:r w:rsidR="00E825D7" w:rsidRPr="00861AFA">
        <w:rPr>
          <w:rFonts w:hint="cs"/>
          <w:rtl/>
        </w:rPr>
        <w:t>‌ده</w:t>
      </w:r>
      <w:r w:rsidR="0028485C" w:rsidRPr="00861AFA">
        <w:rPr>
          <w:rFonts w:hint="cs"/>
          <w:rtl/>
        </w:rPr>
        <w:t>ی</w:t>
      </w:r>
      <w:r w:rsidR="008F4B15" w:rsidRPr="00861AFA">
        <w:rPr>
          <w:rFonts w:hint="cs"/>
          <w:rtl/>
        </w:rPr>
        <w:t xml:space="preserve"> و از</w:t>
      </w:r>
      <w:r w:rsidR="00EC23DD">
        <w:rPr>
          <w:rFonts w:hint="cs"/>
          <w:rtl/>
        </w:rPr>
        <w:t xml:space="preserve"> هرکس </w:t>
      </w:r>
      <w:r w:rsidR="006F1049" w:rsidRPr="00861AFA">
        <w:rPr>
          <w:rFonts w:hint="cs"/>
          <w:rtl/>
        </w:rPr>
        <w:t>ک</w:t>
      </w:r>
      <w:r w:rsidR="008F4B15" w:rsidRPr="00861AFA">
        <w:rPr>
          <w:rFonts w:hint="cs"/>
          <w:rtl/>
        </w:rPr>
        <w:t>ه بخواه</w:t>
      </w:r>
      <w:r w:rsidR="0028485C" w:rsidRPr="00861AFA">
        <w:rPr>
          <w:rFonts w:hint="cs"/>
          <w:rtl/>
        </w:rPr>
        <w:t>ی می‌</w:t>
      </w:r>
      <w:r w:rsidR="008F4B15" w:rsidRPr="00861AFA">
        <w:rPr>
          <w:rFonts w:hint="cs"/>
          <w:rtl/>
        </w:rPr>
        <w:t>گ</w:t>
      </w:r>
      <w:r w:rsidR="0028485C" w:rsidRPr="00861AFA">
        <w:rPr>
          <w:rFonts w:hint="cs"/>
          <w:rtl/>
        </w:rPr>
        <w:t>ی</w:t>
      </w:r>
      <w:r w:rsidR="008F4B15" w:rsidRPr="00861AFA">
        <w:rPr>
          <w:rFonts w:hint="cs"/>
          <w:rtl/>
        </w:rPr>
        <w:t>ر</w:t>
      </w:r>
      <w:r w:rsidR="0028485C" w:rsidRPr="00861AFA">
        <w:rPr>
          <w:rFonts w:hint="cs"/>
          <w:rtl/>
        </w:rPr>
        <w:t>ی</w:t>
      </w:r>
      <w:r w:rsidR="008F4B15" w:rsidRPr="00861AFA">
        <w:rPr>
          <w:rFonts w:hint="cs"/>
          <w:rtl/>
        </w:rPr>
        <w:t>»</w:t>
      </w:r>
      <w:r w:rsidR="0075782A" w:rsidRPr="00861AFA">
        <w:rPr>
          <w:rFonts w:hint="cs"/>
          <w:rtl/>
        </w:rPr>
        <w:t xml:space="preserve">. </w:t>
      </w:r>
    </w:p>
    <w:p w:rsidR="008F4B15" w:rsidRPr="00861AFA" w:rsidRDefault="008F4B15" w:rsidP="000A49BB">
      <w:pPr>
        <w:pStyle w:val="a4"/>
        <w:rPr>
          <w:rtl/>
        </w:rPr>
      </w:pPr>
      <w:r w:rsidRPr="00861AFA">
        <w:rPr>
          <w:rFonts w:hint="cs"/>
          <w:rtl/>
        </w:rPr>
        <w:t>آر</w:t>
      </w:r>
      <w:r w:rsidR="0028485C" w:rsidRPr="00861AFA">
        <w:rPr>
          <w:rFonts w:hint="cs"/>
          <w:rtl/>
        </w:rPr>
        <w:t>ی</w:t>
      </w:r>
      <w:r w:rsidRPr="00861AFA">
        <w:rPr>
          <w:rFonts w:hint="cs"/>
          <w:rtl/>
        </w:rPr>
        <w:t>! شاه ا</w:t>
      </w:r>
      <w:r w:rsidR="0028485C" w:rsidRPr="00861AFA">
        <w:rPr>
          <w:rFonts w:hint="cs"/>
          <w:rtl/>
        </w:rPr>
        <w:t>ی</w:t>
      </w:r>
      <w:r w:rsidRPr="00861AFA">
        <w:rPr>
          <w:rFonts w:hint="cs"/>
          <w:rtl/>
        </w:rPr>
        <w:t>ران از</w:t>
      </w:r>
      <w:r w:rsidR="00861AFA">
        <w:rPr>
          <w:rFonts w:hint="cs"/>
          <w:rtl/>
        </w:rPr>
        <w:t xml:space="preserve"> </w:t>
      </w:r>
      <w:r w:rsidR="006F1049" w:rsidRPr="00861AFA">
        <w:rPr>
          <w:rFonts w:hint="cs"/>
          <w:rtl/>
        </w:rPr>
        <w:t>ک</w:t>
      </w:r>
      <w:r w:rsidRPr="00861AFA">
        <w:rPr>
          <w:rFonts w:hint="cs"/>
          <w:rtl/>
        </w:rPr>
        <w:t>اخ</w:t>
      </w:r>
      <w:r w:rsidR="00861AFA">
        <w:rPr>
          <w:rFonts w:hint="eastAsia"/>
          <w:rtl/>
        </w:rPr>
        <w:t>‌</w:t>
      </w:r>
      <w:r w:rsidRPr="00861AFA">
        <w:rPr>
          <w:rFonts w:hint="cs"/>
          <w:rtl/>
        </w:rPr>
        <w:t>ها و خانه</w:t>
      </w:r>
      <w:r w:rsidR="0028485C" w:rsidRPr="00861AFA">
        <w:rPr>
          <w:rFonts w:hint="cs"/>
          <w:rtl/>
        </w:rPr>
        <w:t xml:space="preserve">‌های </w:t>
      </w:r>
      <w:r w:rsidRPr="00861AFA">
        <w:rPr>
          <w:rFonts w:hint="cs"/>
          <w:rtl/>
        </w:rPr>
        <w:t>خودآواره شد و دور از وطن و در حال</w:t>
      </w:r>
      <w:r w:rsidR="0028485C" w:rsidRPr="00861AFA">
        <w:rPr>
          <w:rFonts w:hint="cs"/>
          <w:rtl/>
        </w:rPr>
        <w:t>ی</w:t>
      </w:r>
      <w:r w:rsidRPr="00861AFA">
        <w:rPr>
          <w:rFonts w:hint="cs"/>
          <w:rtl/>
        </w:rPr>
        <w:t xml:space="preserve"> مرد </w:t>
      </w:r>
      <w:r w:rsidR="006F1049" w:rsidRPr="00861AFA">
        <w:rPr>
          <w:rFonts w:hint="cs"/>
          <w:rtl/>
        </w:rPr>
        <w:t>ک</w:t>
      </w:r>
      <w:r w:rsidRPr="00861AFA">
        <w:rPr>
          <w:rFonts w:hint="cs"/>
          <w:rtl/>
        </w:rPr>
        <w:t>ه آواره و ب</w:t>
      </w:r>
      <w:r w:rsidR="0028485C" w:rsidRPr="00861AFA">
        <w:rPr>
          <w:rFonts w:hint="cs"/>
          <w:rtl/>
        </w:rPr>
        <w:t>ی</w:t>
      </w:r>
      <w:r w:rsidRPr="00861AFA">
        <w:rPr>
          <w:rFonts w:hint="cs"/>
          <w:rtl/>
        </w:rPr>
        <w:t xml:space="preserve">چاره بود و </w:t>
      </w:r>
      <w:r w:rsidR="006F1049" w:rsidRPr="00861AFA">
        <w:rPr>
          <w:rFonts w:hint="cs"/>
          <w:rtl/>
        </w:rPr>
        <w:t>ک</w:t>
      </w:r>
      <w:r w:rsidRPr="00861AFA">
        <w:rPr>
          <w:rFonts w:hint="cs"/>
          <w:rtl/>
        </w:rPr>
        <w:t>س</w:t>
      </w:r>
      <w:r w:rsidR="0028485C" w:rsidRPr="00861AFA">
        <w:rPr>
          <w:rFonts w:hint="cs"/>
          <w:rtl/>
        </w:rPr>
        <w:t>ی</w:t>
      </w:r>
      <w:r w:rsidRPr="00861AFA">
        <w:rPr>
          <w:rFonts w:hint="cs"/>
          <w:rtl/>
        </w:rPr>
        <w:t xml:space="preserve"> هم بر او گر</w:t>
      </w:r>
      <w:r w:rsidR="0028485C" w:rsidRPr="00861AFA">
        <w:rPr>
          <w:rFonts w:hint="cs"/>
          <w:rtl/>
        </w:rPr>
        <w:t>ی</w:t>
      </w:r>
      <w:r w:rsidRPr="00861AFA">
        <w:rPr>
          <w:rFonts w:hint="cs"/>
          <w:rtl/>
        </w:rPr>
        <w:t>ه ن</w:t>
      </w:r>
      <w:r w:rsidR="006F1049" w:rsidRPr="00861AFA">
        <w:rPr>
          <w:rFonts w:hint="cs"/>
          <w:rtl/>
        </w:rPr>
        <w:t>ک</w:t>
      </w:r>
      <w:r w:rsidRPr="00861AFA">
        <w:rPr>
          <w:rFonts w:hint="cs"/>
          <w:rtl/>
        </w:rPr>
        <w:t>رد</w:t>
      </w:r>
      <w:r w:rsidR="0075782A" w:rsidRPr="00861AFA">
        <w:rPr>
          <w:rFonts w:hint="cs"/>
          <w:rtl/>
        </w:rPr>
        <w:t>:</w:t>
      </w:r>
      <w:r w:rsidR="0019397B">
        <w:rPr>
          <w:rFonts w:hint="cs"/>
          <w:rtl/>
        </w:rPr>
        <w:t xml:space="preserve"> </w:t>
      </w:r>
      <w:r w:rsidR="0019397B">
        <w:rPr>
          <w:rFonts w:ascii="Traditional Arabic" w:hAnsi="Traditional Arabic" w:cs="Traditional Arabic"/>
          <w:rtl/>
        </w:rPr>
        <w:t>﴿</w:t>
      </w:r>
      <w:r w:rsidR="000A49BB">
        <w:rPr>
          <w:rFonts w:ascii="KFGQPC Uthmanic Script HAFS" w:hAnsi="KFGQPC Uthmanic Script HAFS" w:cs="KFGQPC Uthmanic Script HAFS" w:hint="eastAsia"/>
          <w:rtl/>
        </w:rPr>
        <w:t>كَمۡ</w:t>
      </w:r>
      <w:r w:rsidR="000A49BB">
        <w:rPr>
          <w:rFonts w:ascii="KFGQPC Uthmanic Script HAFS" w:hAnsi="KFGQPC Uthmanic Script HAFS" w:cs="KFGQPC Uthmanic Script HAFS"/>
          <w:rtl/>
        </w:rPr>
        <w:t xml:space="preserve"> تَرَكُواْ مِن جَنَّٰتٖ وَعُيُونٖ ٢٥</w:t>
      </w:r>
      <w:r w:rsidR="000A49BB">
        <w:rPr>
          <w:rFonts w:ascii="KFGQPC Uthmanic Script HAFS" w:hAnsi="KFGQPC Uthmanic Script HAFS" w:cs="KFGQPC Uthmanic Script HAFS"/>
        </w:rPr>
        <w:t xml:space="preserve"> </w:t>
      </w:r>
      <w:r w:rsidR="000A49BB">
        <w:rPr>
          <w:rFonts w:ascii="KFGQPC Uthmanic Script HAFS" w:hAnsi="KFGQPC Uthmanic Script HAFS" w:cs="KFGQPC Uthmanic Script HAFS"/>
          <w:rtl/>
        </w:rPr>
        <w:t>وَزُرُوعٖ وَمَقَامٖ كَرِيمٖ ٢٦</w:t>
      </w:r>
      <w:r w:rsidR="000A49BB">
        <w:rPr>
          <w:rFonts w:ascii="KFGQPC Uthmanic Script HAFS" w:hAnsi="KFGQPC Uthmanic Script HAFS" w:cs="KFGQPC Uthmanic Script HAFS" w:hint="cs"/>
          <w:rtl/>
        </w:rPr>
        <w:t xml:space="preserve"> </w:t>
      </w:r>
      <w:r w:rsidR="000A49BB">
        <w:rPr>
          <w:rFonts w:ascii="KFGQPC Uthmanic Script HAFS" w:hAnsi="KFGQPC Uthmanic Script HAFS" w:cs="KFGQPC Uthmanic Script HAFS" w:hint="eastAsia"/>
          <w:rtl/>
        </w:rPr>
        <w:t>وَنَعۡمَةٖ</w:t>
      </w:r>
      <w:r w:rsidR="000A49BB">
        <w:rPr>
          <w:rFonts w:ascii="KFGQPC Uthmanic Script HAFS" w:hAnsi="KFGQPC Uthmanic Script HAFS" w:cs="KFGQPC Uthmanic Script HAFS"/>
          <w:rtl/>
        </w:rPr>
        <w:t xml:space="preserve"> كَانُواْ فِيهَا فَٰكِهِينَ ٢٧</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الدخان: 25- 26</w:t>
      </w:r>
      <w:r w:rsidR="0019397B" w:rsidRPr="0019397B">
        <w:rPr>
          <w:rStyle w:val="Char7"/>
          <w:rFonts w:hint="cs"/>
          <w:rtl/>
        </w:rPr>
        <w:t>]</w:t>
      </w:r>
      <w:r w:rsidR="0075782A" w:rsidRPr="00861AFA">
        <w:rPr>
          <w:rFonts w:hint="cs"/>
          <w:rtl/>
        </w:rPr>
        <w:t xml:space="preserve"> </w:t>
      </w:r>
      <w:r w:rsidRPr="00861AFA">
        <w:rPr>
          <w:rFonts w:hint="cs"/>
          <w:rtl/>
        </w:rPr>
        <w:t>«چه بس</w:t>
      </w:r>
      <w:r w:rsidR="0028485C" w:rsidRPr="00861AFA">
        <w:rPr>
          <w:rFonts w:hint="cs"/>
          <w:rtl/>
        </w:rPr>
        <w:t>ی</w:t>
      </w:r>
      <w:r w:rsidRPr="00861AFA">
        <w:rPr>
          <w:rFonts w:hint="cs"/>
          <w:rtl/>
        </w:rPr>
        <w:t>ار</w:t>
      </w:r>
      <w:r w:rsidR="00861AFA">
        <w:rPr>
          <w:rFonts w:hint="cs"/>
          <w:rtl/>
        </w:rPr>
        <w:t xml:space="preserve"> باغ‌ها </w:t>
      </w:r>
      <w:r w:rsidRPr="00861AFA">
        <w:rPr>
          <w:rFonts w:hint="cs"/>
          <w:rtl/>
        </w:rPr>
        <w:t xml:space="preserve">و چشمه سارها و </w:t>
      </w:r>
      <w:r w:rsidR="006F1049" w:rsidRPr="00861AFA">
        <w:rPr>
          <w:rFonts w:hint="cs"/>
          <w:rtl/>
        </w:rPr>
        <w:t>ک</w:t>
      </w:r>
      <w:r w:rsidRPr="00861AFA">
        <w:rPr>
          <w:rFonts w:hint="cs"/>
          <w:rtl/>
        </w:rPr>
        <w:t>شتزارها و جا</w:t>
      </w:r>
      <w:r w:rsidR="0028485C" w:rsidRPr="00861AFA">
        <w:rPr>
          <w:rFonts w:hint="cs"/>
          <w:rtl/>
        </w:rPr>
        <w:t>ی</w:t>
      </w:r>
      <w:r w:rsidRPr="00861AFA">
        <w:rPr>
          <w:rFonts w:hint="cs"/>
          <w:rtl/>
        </w:rPr>
        <w:t>گاه خوب و نعمت</w:t>
      </w:r>
      <w:r w:rsidR="0028485C" w:rsidRPr="00861AFA">
        <w:rPr>
          <w:rFonts w:hint="cs"/>
          <w:rtl/>
        </w:rPr>
        <w:t>ی</w:t>
      </w:r>
      <w:r w:rsidRPr="00861AFA">
        <w:rPr>
          <w:rFonts w:hint="cs"/>
          <w:rtl/>
        </w:rPr>
        <w:t xml:space="preserve"> را </w:t>
      </w:r>
      <w:r w:rsidR="006F1049" w:rsidRPr="00861AFA">
        <w:rPr>
          <w:rFonts w:hint="cs"/>
          <w:rtl/>
        </w:rPr>
        <w:t>ک</w:t>
      </w:r>
      <w:r w:rsidRPr="00861AFA">
        <w:rPr>
          <w:rFonts w:hint="cs"/>
          <w:rtl/>
        </w:rPr>
        <w:t xml:space="preserve">ه در آن لذت </w:t>
      </w:r>
      <w:r w:rsidR="008202DF" w:rsidRPr="00861AFA">
        <w:rPr>
          <w:rFonts w:hint="cs"/>
          <w:rtl/>
        </w:rPr>
        <w:t>م</w:t>
      </w:r>
      <w:r w:rsidR="0028485C" w:rsidRPr="00861AFA">
        <w:rPr>
          <w:rFonts w:hint="cs"/>
          <w:rtl/>
        </w:rPr>
        <w:t>ی</w:t>
      </w:r>
      <w:r w:rsidR="008202DF" w:rsidRPr="00861AFA">
        <w:rPr>
          <w:rFonts w:hint="cs"/>
          <w:rtl/>
        </w:rPr>
        <w:t>‌برد</w:t>
      </w:r>
      <w:r w:rsidRPr="00861AFA">
        <w:rPr>
          <w:rFonts w:hint="cs"/>
          <w:rtl/>
        </w:rPr>
        <w:t>ند</w:t>
      </w:r>
      <w:r w:rsidR="007C6A2D" w:rsidRPr="00861AFA">
        <w:rPr>
          <w:rFonts w:hint="cs"/>
          <w:rtl/>
        </w:rPr>
        <w:t>،</w:t>
      </w:r>
      <w:r w:rsidR="004F180B" w:rsidRPr="00861AFA">
        <w:rPr>
          <w:rFonts w:hint="cs"/>
          <w:rtl/>
        </w:rPr>
        <w:t xml:space="preserve"> </w:t>
      </w:r>
      <w:r w:rsidRPr="00861AFA">
        <w:rPr>
          <w:rFonts w:hint="cs"/>
          <w:rtl/>
        </w:rPr>
        <w:t xml:space="preserve">رها </w:t>
      </w:r>
      <w:r w:rsidR="006F1049" w:rsidRPr="00861AFA">
        <w:rPr>
          <w:rFonts w:hint="cs"/>
          <w:rtl/>
        </w:rPr>
        <w:t>ک</w:t>
      </w:r>
      <w:r w:rsidRPr="00861AFA">
        <w:rPr>
          <w:rFonts w:hint="cs"/>
          <w:rtl/>
        </w:rPr>
        <w:t>ردند»</w:t>
      </w:r>
      <w:r w:rsidR="0075782A" w:rsidRPr="00861AFA">
        <w:rPr>
          <w:rFonts w:hint="cs"/>
          <w:rtl/>
        </w:rPr>
        <w:t xml:space="preserve">. </w:t>
      </w:r>
    </w:p>
    <w:p w:rsidR="008F4B15" w:rsidRPr="00861AFA" w:rsidRDefault="008F4B15" w:rsidP="000A49BB">
      <w:pPr>
        <w:pStyle w:val="a4"/>
        <w:rPr>
          <w:rtl/>
        </w:rPr>
      </w:pPr>
      <w:r w:rsidRPr="00861AFA">
        <w:rPr>
          <w:rFonts w:hint="cs"/>
          <w:rtl/>
        </w:rPr>
        <w:t>شاچ</w:t>
      </w:r>
      <w:r w:rsidR="0028485C" w:rsidRPr="00861AFA">
        <w:rPr>
          <w:rFonts w:hint="cs"/>
          <w:rtl/>
        </w:rPr>
        <w:t>ی</w:t>
      </w:r>
      <w:r w:rsidRPr="00861AFA">
        <w:rPr>
          <w:rFonts w:hint="cs"/>
          <w:rtl/>
        </w:rPr>
        <w:t>س</w:t>
      </w:r>
      <w:r w:rsidR="006F1049" w:rsidRPr="00861AFA">
        <w:rPr>
          <w:rFonts w:hint="cs"/>
          <w:rtl/>
        </w:rPr>
        <w:t>ک</w:t>
      </w:r>
      <w:r w:rsidRPr="00861AFA">
        <w:rPr>
          <w:rFonts w:hint="cs"/>
          <w:rtl/>
        </w:rPr>
        <w:t>و رئ</w:t>
      </w:r>
      <w:r w:rsidR="0028485C" w:rsidRPr="00861AFA">
        <w:rPr>
          <w:rFonts w:hint="cs"/>
          <w:rtl/>
        </w:rPr>
        <w:t>ی</w:t>
      </w:r>
      <w:r w:rsidRPr="00861AFA">
        <w:rPr>
          <w:rFonts w:hint="cs"/>
          <w:rtl/>
        </w:rPr>
        <w:t>س جمهور رومان</w:t>
      </w:r>
      <w:r w:rsidR="0028485C" w:rsidRPr="00861AFA">
        <w:rPr>
          <w:rFonts w:hint="cs"/>
          <w:rtl/>
        </w:rPr>
        <w:t>ی</w:t>
      </w:r>
      <w:r w:rsidRPr="00861AFA">
        <w:rPr>
          <w:rFonts w:hint="cs"/>
          <w:rtl/>
        </w:rPr>
        <w:t xml:space="preserve"> ن</w:t>
      </w:r>
      <w:r w:rsidR="0028485C" w:rsidRPr="00861AFA">
        <w:rPr>
          <w:rFonts w:hint="cs"/>
          <w:rtl/>
        </w:rPr>
        <w:t>ی</w:t>
      </w:r>
      <w:r w:rsidRPr="00861AFA">
        <w:rPr>
          <w:rFonts w:hint="cs"/>
          <w:rtl/>
        </w:rPr>
        <w:t>ر چن</w:t>
      </w:r>
      <w:r w:rsidR="0028485C" w:rsidRPr="00861AFA">
        <w:rPr>
          <w:rFonts w:hint="cs"/>
          <w:rtl/>
        </w:rPr>
        <w:t>ی</w:t>
      </w:r>
      <w:r w:rsidRPr="00861AFA">
        <w:rPr>
          <w:rFonts w:hint="cs"/>
          <w:rtl/>
        </w:rPr>
        <w:t>ن سرنوشت</w:t>
      </w:r>
      <w:r w:rsidR="0028485C" w:rsidRPr="00861AFA">
        <w:rPr>
          <w:rFonts w:hint="cs"/>
          <w:rtl/>
        </w:rPr>
        <w:t>ی</w:t>
      </w:r>
      <w:r w:rsidRPr="00861AFA">
        <w:rPr>
          <w:rFonts w:hint="cs"/>
          <w:rtl/>
        </w:rPr>
        <w:t xml:space="preserve"> داشت؛ او</w:t>
      </w:r>
      <w:r w:rsidR="007C6A2D" w:rsidRPr="00861AFA">
        <w:rPr>
          <w:rFonts w:hint="cs"/>
          <w:rtl/>
        </w:rPr>
        <w:t>،</w:t>
      </w:r>
      <w:r w:rsidR="004F180B" w:rsidRPr="00861AFA">
        <w:rPr>
          <w:rFonts w:hint="cs"/>
          <w:rtl/>
        </w:rPr>
        <w:t xml:space="preserve"> </w:t>
      </w:r>
      <w:r w:rsidRPr="00861AFA">
        <w:rPr>
          <w:rFonts w:hint="cs"/>
          <w:rtl/>
        </w:rPr>
        <w:t>ب</w:t>
      </w:r>
      <w:r w:rsidR="0028485C" w:rsidRPr="00861AFA">
        <w:rPr>
          <w:rFonts w:hint="cs"/>
          <w:rtl/>
        </w:rPr>
        <w:t>ی</w:t>
      </w:r>
      <w:r w:rsidRPr="00861AFA">
        <w:rPr>
          <w:rFonts w:hint="cs"/>
          <w:rtl/>
        </w:rPr>
        <w:t>ست و دو سال فرمانروا</w:t>
      </w:r>
      <w:r w:rsidR="0028485C" w:rsidRPr="00861AFA">
        <w:rPr>
          <w:rFonts w:hint="cs"/>
          <w:rtl/>
        </w:rPr>
        <w:t>یی</w:t>
      </w:r>
      <w:r w:rsidRPr="00861AFA">
        <w:rPr>
          <w:rFonts w:hint="cs"/>
          <w:rtl/>
        </w:rPr>
        <w:t xml:space="preserve"> </w:t>
      </w:r>
      <w:r w:rsidR="006F1049" w:rsidRPr="00861AFA">
        <w:rPr>
          <w:rFonts w:hint="cs"/>
          <w:rtl/>
        </w:rPr>
        <w:t>ک</w:t>
      </w:r>
      <w:r w:rsidRPr="00861AFA">
        <w:rPr>
          <w:rFonts w:hint="cs"/>
          <w:rtl/>
        </w:rPr>
        <w:t>رد و گارد و</w:t>
      </w:r>
      <w:r w:rsidR="0028485C" w:rsidRPr="00861AFA">
        <w:rPr>
          <w:rFonts w:hint="cs"/>
          <w:rtl/>
        </w:rPr>
        <w:t>ی</w:t>
      </w:r>
      <w:r w:rsidRPr="00861AFA">
        <w:rPr>
          <w:rFonts w:hint="cs"/>
          <w:rtl/>
        </w:rPr>
        <w:t>ژه ا</w:t>
      </w:r>
      <w:r w:rsidR="0028485C" w:rsidRPr="00861AFA">
        <w:rPr>
          <w:rFonts w:hint="cs"/>
          <w:rtl/>
        </w:rPr>
        <w:t>ی</w:t>
      </w:r>
      <w:r w:rsidRPr="00861AFA">
        <w:rPr>
          <w:rFonts w:hint="cs"/>
          <w:rtl/>
        </w:rPr>
        <w:t xml:space="preserve"> </w:t>
      </w:r>
      <w:r w:rsidR="006F1049" w:rsidRPr="00861AFA">
        <w:rPr>
          <w:rFonts w:hint="cs"/>
          <w:rtl/>
        </w:rPr>
        <w:t>ک</w:t>
      </w:r>
      <w:r w:rsidRPr="00861AFA">
        <w:rPr>
          <w:rFonts w:hint="cs"/>
          <w:rtl/>
        </w:rPr>
        <w:t xml:space="preserve">ه از او حفاظت </w:t>
      </w:r>
      <w:r w:rsidR="00E825D7" w:rsidRPr="00861AFA">
        <w:rPr>
          <w:rFonts w:hint="cs"/>
          <w:rtl/>
        </w:rPr>
        <w:t>م</w:t>
      </w:r>
      <w:r w:rsidR="0028485C" w:rsidRPr="00861AFA">
        <w:rPr>
          <w:rFonts w:hint="cs"/>
          <w:rtl/>
        </w:rPr>
        <w:t>ی</w:t>
      </w:r>
      <w:r w:rsidR="00E825D7" w:rsidRPr="00861AFA">
        <w:rPr>
          <w:rFonts w:hint="cs"/>
          <w:rtl/>
        </w:rPr>
        <w:t>‌</w:t>
      </w:r>
      <w:r w:rsidR="006F1049" w:rsidRPr="00861AFA">
        <w:rPr>
          <w:rFonts w:hint="cs"/>
          <w:rtl/>
        </w:rPr>
        <w:t>ک</w:t>
      </w:r>
      <w:r w:rsidR="00E825D7" w:rsidRPr="00861AFA">
        <w:rPr>
          <w:rFonts w:hint="cs"/>
          <w:rtl/>
        </w:rPr>
        <w:t>ر</w:t>
      </w:r>
      <w:r w:rsidRPr="00861AFA">
        <w:rPr>
          <w:rFonts w:hint="cs"/>
          <w:rtl/>
        </w:rPr>
        <w:t>دند</w:t>
      </w:r>
      <w:r w:rsidR="007C6A2D" w:rsidRPr="00861AFA">
        <w:rPr>
          <w:rFonts w:hint="cs"/>
          <w:rtl/>
        </w:rPr>
        <w:t>،</w:t>
      </w:r>
      <w:r w:rsidR="004F180B" w:rsidRPr="00861AFA">
        <w:rPr>
          <w:rFonts w:hint="cs"/>
          <w:rtl/>
        </w:rPr>
        <w:t xml:space="preserve"> </w:t>
      </w:r>
      <w:r w:rsidRPr="00861AFA">
        <w:rPr>
          <w:rFonts w:hint="cs"/>
          <w:rtl/>
        </w:rPr>
        <w:t>هفتاد هزار نفر بودند</w:t>
      </w:r>
      <w:r w:rsidR="0075782A" w:rsidRPr="00861AFA">
        <w:rPr>
          <w:rFonts w:hint="cs"/>
          <w:rtl/>
        </w:rPr>
        <w:t xml:space="preserve">. </w:t>
      </w:r>
      <w:r w:rsidRPr="00861AFA">
        <w:rPr>
          <w:rFonts w:hint="cs"/>
          <w:rtl/>
        </w:rPr>
        <w:t>اما ملت</w:t>
      </w:r>
      <w:r w:rsidR="007C6A2D" w:rsidRPr="00861AFA">
        <w:rPr>
          <w:rFonts w:hint="cs"/>
          <w:rtl/>
        </w:rPr>
        <w:t xml:space="preserve">، </w:t>
      </w:r>
      <w:r w:rsidR="006F1049" w:rsidRPr="00861AFA">
        <w:rPr>
          <w:rFonts w:hint="cs"/>
          <w:rtl/>
        </w:rPr>
        <w:t>ک</w:t>
      </w:r>
      <w:r w:rsidRPr="00861AFA">
        <w:rPr>
          <w:rFonts w:hint="cs"/>
          <w:rtl/>
        </w:rPr>
        <w:t>اخش را محاصره نمودند و او و لش</w:t>
      </w:r>
      <w:r w:rsidR="006F1049" w:rsidRPr="00861AFA">
        <w:rPr>
          <w:rFonts w:hint="cs"/>
          <w:rtl/>
        </w:rPr>
        <w:t>ک</w:t>
      </w:r>
      <w:r w:rsidRPr="00861AFA">
        <w:rPr>
          <w:rFonts w:hint="cs"/>
          <w:rtl/>
        </w:rPr>
        <w:t>ر</w:t>
      </w:r>
      <w:r w:rsidR="0028485C" w:rsidRPr="00861AFA">
        <w:rPr>
          <w:rFonts w:hint="cs"/>
          <w:rtl/>
        </w:rPr>
        <w:t>ی</w:t>
      </w:r>
      <w:r w:rsidRPr="00861AFA">
        <w:rPr>
          <w:rFonts w:hint="cs"/>
          <w:rtl/>
        </w:rPr>
        <w:t>انش را ت</w:t>
      </w:r>
      <w:r w:rsidR="006F1049" w:rsidRPr="00861AFA">
        <w:rPr>
          <w:rFonts w:hint="cs"/>
          <w:rtl/>
        </w:rPr>
        <w:t>ک</w:t>
      </w:r>
      <w:r w:rsidRPr="00861AFA">
        <w:rPr>
          <w:rFonts w:hint="cs"/>
          <w:rtl/>
        </w:rPr>
        <w:t>ه ت</w:t>
      </w:r>
      <w:r w:rsidR="006F1049" w:rsidRPr="00861AFA">
        <w:rPr>
          <w:rFonts w:hint="cs"/>
          <w:rtl/>
        </w:rPr>
        <w:t>ک</w:t>
      </w:r>
      <w:r w:rsidRPr="00861AFA">
        <w:rPr>
          <w:rFonts w:hint="cs"/>
          <w:rtl/>
        </w:rPr>
        <w:t xml:space="preserve">ه </w:t>
      </w:r>
      <w:r w:rsidR="006F1049" w:rsidRPr="00861AFA">
        <w:rPr>
          <w:rFonts w:hint="cs"/>
          <w:rtl/>
        </w:rPr>
        <w:t>ک</w:t>
      </w:r>
      <w:r w:rsidRPr="00861AFA">
        <w:rPr>
          <w:rFonts w:hint="cs"/>
          <w:rtl/>
        </w:rPr>
        <w:t>ردند</w:t>
      </w:r>
      <w:r w:rsidR="0075782A" w:rsidRPr="00861AFA">
        <w:rPr>
          <w:rFonts w:hint="cs"/>
          <w:rtl/>
        </w:rPr>
        <w:t>:</w:t>
      </w:r>
      <w:r w:rsidR="0019397B">
        <w:rPr>
          <w:rFonts w:hint="cs"/>
          <w:rtl/>
        </w:rPr>
        <w:t xml:space="preserve"> </w:t>
      </w:r>
      <w:r w:rsidR="0019397B">
        <w:rPr>
          <w:rFonts w:ascii="Traditional Arabic" w:hAnsi="Traditional Arabic" w:cs="Traditional Arabic"/>
          <w:rtl/>
        </w:rPr>
        <w:t>﴿</w:t>
      </w:r>
      <w:r w:rsidR="000A49BB">
        <w:rPr>
          <w:rFonts w:ascii="KFGQPC Uthmanic Script HAFS" w:hAnsi="KFGQPC Uthmanic Script HAFS" w:cs="KFGQPC Uthmanic Script HAFS"/>
          <w:rtl/>
        </w:rPr>
        <w:t>فَمَا كَانَ لَهُ</w:t>
      </w:r>
      <w:r w:rsidR="000A49BB">
        <w:rPr>
          <w:rFonts w:ascii="KFGQPC Uthmanic Script HAFS" w:hAnsi="KFGQPC Uthmanic Script HAFS" w:cs="KFGQPC Uthmanic Script HAFS" w:hint="cs"/>
          <w:rtl/>
        </w:rPr>
        <w:t>ۥ</w:t>
      </w:r>
      <w:r w:rsidR="000A49BB">
        <w:rPr>
          <w:rFonts w:ascii="KFGQPC Uthmanic Script HAFS" w:hAnsi="KFGQPC Uthmanic Script HAFS" w:cs="KFGQPC Uthmanic Script HAFS"/>
          <w:rtl/>
        </w:rPr>
        <w:t xml:space="preserve"> مِن فِئَةٖ يَنصُرُونَهُ</w:t>
      </w:r>
      <w:r w:rsidR="000A49BB">
        <w:rPr>
          <w:rFonts w:ascii="KFGQPC Uthmanic Script HAFS" w:hAnsi="KFGQPC Uthmanic Script HAFS" w:cs="KFGQPC Uthmanic Script HAFS" w:hint="cs"/>
          <w:rtl/>
        </w:rPr>
        <w:t>ۥ</w:t>
      </w:r>
      <w:r w:rsidR="000A49BB">
        <w:rPr>
          <w:rFonts w:ascii="KFGQPC Uthmanic Script HAFS" w:hAnsi="KFGQPC Uthmanic Script HAFS" w:cs="KFGQPC Uthmanic Script HAFS"/>
          <w:rtl/>
        </w:rPr>
        <w:t xml:space="preserve"> مِن دُونِ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للَّهِ</w:t>
      </w:r>
      <w:r w:rsidR="000A49BB">
        <w:rPr>
          <w:rFonts w:ascii="KFGQPC Uthmanic Script HAFS" w:hAnsi="KFGQPC Uthmanic Script HAFS" w:cs="KFGQPC Uthmanic Script HAFS"/>
          <w:rtl/>
        </w:rPr>
        <w:t xml:space="preserve"> وَمَا كَانَ مِنَ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لۡمُنتَصِرِينَ</w:t>
      </w:r>
      <w:r w:rsidR="000A49BB">
        <w:rPr>
          <w:rFonts w:ascii="KFGQPC Uthmanic Script HAFS" w:hAnsi="KFGQPC Uthmanic Script HAFS" w:cs="KFGQPC Uthmanic Script HAFS"/>
          <w:rtl/>
        </w:rPr>
        <w:t xml:space="preserve"> ٨١</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القصص: 81</w:t>
      </w:r>
      <w:r w:rsidR="0019397B" w:rsidRPr="0019397B">
        <w:rPr>
          <w:rStyle w:val="Char7"/>
          <w:rFonts w:hint="cs"/>
          <w:rtl/>
        </w:rPr>
        <w:t>]</w:t>
      </w:r>
      <w:r w:rsidR="0075782A" w:rsidRPr="00861AFA">
        <w:rPr>
          <w:rFonts w:hint="cs"/>
          <w:rtl/>
        </w:rPr>
        <w:t xml:space="preserve"> </w:t>
      </w:r>
      <w:r w:rsidRPr="00861AFA">
        <w:rPr>
          <w:rFonts w:hint="cs"/>
          <w:rtl/>
        </w:rPr>
        <w:t>«او</w:t>
      </w:r>
      <w:r w:rsidR="007C6A2D" w:rsidRPr="00861AFA">
        <w:rPr>
          <w:rFonts w:hint="cs"/>
          <w:rtl/>
        </w:rPr>
        <w:t xml:space="preserve">، </w:t>
      </w:r>
      <w:r w:rsidRPr="00861AFA">
        <w:rPr>
          <w:rFonts w:hint="cs"/>
          <w:rtl/>
        </w:rPr>
        <w:t>گروه</w:t>
      </w:r>
      <w:r w:rsidR="0028485C" w:rsidRPr="00861AFA">
        <w:rPr>
          <w:rFonts w:hint="cs"/>
          <w:rtl/>
        </w:rPr>
        <w:t>ی</w:t>
      </w:r>
      <w:r w:rsidRPr="00861AFA">
        <w:rPr>
          <w:rFonts w:hint="cs"/>
          <w:rtl/>
        </w:rPr>
        <w:t xml:space="preserve"> داشت </w:t>
      </w:r>
      <w:r w:rsidR="006F1049" w:rsidRPr="00861AFA">
        <w:rPr>
          <w:rFonts w:hint="cs"/>
          <w:rtl/>
        </w:rPr>
        <w:t>ک</w:t>
      </w:r>
      <w:r w:rsidRPr="00861AFA">
        <w:rPr>
          <w:rFonts w:hint="cs"/>
          <w:rtl/>
        </w:rPr>
        <w:t>ه او را به جا</w:t>
      </w:r>
      <w:r w:rsidR="0028485C" w:rsidRPr="00861AFA">
        <w:rPr>
          <w:rFonts w:hint="cs"/>
          <w:rtl/>
        </w:rPr>
        <w:t>ی</w:t>
      </w:r>
      <w:r w:rsidRPr="00861AFA">
        <w:rPr>
          <w:rFonts w:hint="cs"/>
          <w:rtl/>
        </w:rPr>
        <w:t xml:space="preserve"> خدا </w:t>
      </w:r>
      <w:r w:rsidR="0028485C" w:rsidRPr="00861AFA">
        <w:rPr>
          <w:rFonts w:hint="cs"/>
          <w:rtl/>
        </w:rPr>
        <w:t>ی</w:t>
      </w:r>
      <w:r w:rsidRPr="00861AFA">
        <w:rPr>
          <w:rFonts w:hint="cs"/>
          <w:rtl/>
        </w:rPr>
        <w:t>ار</w:t>
      </w:r>
      <w:r w:rsidR="0028485C" w:rsidRPr="00861AFA">
        <w:rPr>
          <w:rFonts w:hint="cs"/>
          <w:rtl/>
        </w:rPr>
        <w:t>ی</w:t>
      </w:r>
      <w:r w:rsidRPr="00861AFA">
        <w:rPr>
          <w:rFonts w:hint="cs"/>
          <w:rtl/>
        </w:rPr>
        <w:t xml:space="preserve"> </w:t>
      </w:r>
      <w:r w:rsidR="006F1049" w:rsidRPr="00861AFA">
        <w:rPr>
          <w:rFonts w:hint="cs"/>
          <w:rtl/>
        </w:rPr>
        <w:t>ک</w:t>
      </w:r>
      <w:r w:rsidRPr="00861AFA">
        <w:rPr>
          <w:rFonts w:hint="cs"/>
          <w:rtl/>
        </w:rPr>
        <w:t xml:space="preserve">نند و از </w:t>
      </w:r>
      <w:r w:rsidR="0028485C" w:rsidRPr="00861AFA">
        <w:rPr>
          <w:rFonts w:hint="cs"/>
          <w:rtl/>
        </w:rPr>
        <w:t>ی</w:t>
      </w:r>
      <w:r w:rsidRPr="00861AFA">
        <w:rPr>
          <w:rFonts w:hint="cs"/>
          <w:rtl/>
        </w:rPr>
        <w:t>ار</w:t>
      </w:r>
      <w:r w:rsidR="0028485C" w:rsidRPr="00861AFA">
        <w:rPr>
          <w:rFonts w:hint="cs"/>
          <w:rtl/>
        </w:rPr>
        <w:t>ی</w:t>
      </w:r>
      <w:r w:rsidRPr="00861AFA">
        <w:rPr>
          <w:rFonts w:hint="cs"/>
          <w:rtl/>
        </w:rPr>
        <w:t xml:space="preserve"> شوندگان نبود»</w:t>
      </w:r>
      <w:r w:rsidR="00B11528" w:rsidRPr="00861AFA">
        <w:rPr>
          <w:rFonts w:hint="cs"/>
          <w:rtl/>
        </w:rPr>
        <w:t>.</w:t>
      </w:r>
      <w:r w:rsidR="0075782A" w:rsidRPr="00861AFA">
        <w:rPr>
          <w:rFonts w:hint="cs"/>
          <w:rtl/>
        </w:rPr>
        <w:t xml:space="preserve"> </w:t>
      </w:r>
      <w:r w:rsidRPr="00861AFA">
        <w:rPr>
          <w:rFonts w:hint="cs"/>
          <w:rtl/>
        </w:rPr>
        <w:t>او ‌رفت</w:t>
      </w:r>
      <w:r w:rsidR="007C6A2D" w:rsidRPr="00861AFA">
        <w:rPr>
          <w:rFonts w:hint="cs"/>
          <w:rtl/>
        </w:rPr>
        <w:t>،</w:t>
      </w:r>
      <w:r w:rsidR="004F180B" w:rsidRPr="00861AFA">
        <w:rPr>
          <w:rFonts w:hint="cs"/>
          <w:rtl/>
        </w:rPr>
        <w:t xml:space="preserve"> </w:t>
      </w:r>
      <w:r w:rsidRPr="00861AFA">
        <w:rPr>
          <w:rFonts w:hint="cs"/>
          <w:rtl/>
        </w:rPr>
        <w:t>اما نه دن</w:t>
      </w:r>
      <w:r w:rsidR="0028485C" w:rsidRPr="00861AFA">
        <w:rPr>
          <w:rFonts w:hint="cs"/>
          <w:rtl/>
        </w:rPr>
        <w:t>ی</w:t>
      </w:r>
      <w:r w:rsidRPr="00861AFA">
        <w:rPr>
          <w:rFonts w:hint="cs"/>
          <w:rtl/>
        </w:rPr>
        <w:t>ا</w:t>
      </w:r>
      <w:r w:rsidR="007C6A2D" w:rsidRPr="00861AFA">
        <w:rPr>
          <w:rFonts w:hint="cs"/>
          <w:rtl/>
        </w:rPr>
        <w:t>،</w:t>
      </w:r>
      <w:r w:rsidR="004F180B" w:rsidRPr="00861AFA">
        <w:rPr>
          <w:rFonts w:hint="cs"/>
          <w:rtl/>
        </w:rPr>
        <w:t xml:space="preserve"> </w:t>
      </w:r>
      <w:r w:rsidRPr="00861AFA">
        <w:rPr>
          <w:rFonts w:hint="cs"/>
          <w:rtl/>
        </w:rPr>
        <w:t>بهره او شد و نه آخرت</w:t>
      </w:r>
      <w:r w:rsidR="0075782A" w:rsidRPr="00861AFA">
        <w:rPr>
          <w:rFonts w:hint="cs"/>
          <w:rtl/>
        </w:rPr>
        <w:t xml:space="preserve">. </w:t>
      </w:r>
    </w:p>
    <w:p w:rsidR="008F4B15" w:rsidRPr="000A49BB" w:rsidRDefault="008F4B15" w:rsidP="000A49BB">
      <w:pPr>
        <w:pStyle w:val="a4"/>
        <w:rPr>
          <w:sz w:val="24"/>
          <w:szCs w:val="24"/>
          <w:rtl/>
        </w:rPr>
      </w:pPr>
      <w:r w:rsidRPr="00861AFA">
        <w:rPr>
          <w:rFonts w:hint="cs"/>
          <w:rtl/>
        </w:rPr>
        <w:t>مار</w:t>
      </w:r>
      <w:r w:rsidR="006F1049" w:rsidRPr="00861AFA">
        <w:rPr>
          <w:rFonts w:hint="cs"/>
          <w:rtl/>
        </w:rPr>
        <w:t>ک</w:t>
      </w:r>
      <w:r w:rsidRPr="00861AFA">
        <w:rPr>
          <w:rFonts w:hint="cs"/>
          <w:rtl/>
        </w:rPr>
        <w:t>وس ر</w:t>
      </w:r>
      <w:r w:rsidR="0028485C" w:rsidRPr="00861AFA">
        <w:rPr>
          <w:rFonts w:hint="cs"/>
          <w:rtl/>
        </w:rPr>
        <w:t>یی</w:t>
      </w:r>
      <w:r w:rsidRPr="00861AFA">
        <w:rPr>
          <w:rFonts w:hint="cs"/>
          <w:rtl/>
        </w:rPr>
        <w:t>س جمهور ف</w:t>
      </w:r>
      <w:r w:rsidR="0028485C" w:rsidRPr="00861AFA">
        <w:rPr>
          <w:rFonts w:hint="cs"/>
          <w:rtl/>
        </w:rPr>
        <w:t>ی</w:t>
      </w:r>
      <w:r w:rsidRPr="00861AFA">
        <w:rPr>
          <w:rFonts w:hint="cs"/>
          <w:rtl/>
        </w:rPr>
        <w:t>ل</w:t>
      </w:r>
      <w:r w:rsidR="0028485C" w:rsidRPr="00861AFA">
        <w:rPr>
          <w:rFonts w:hint="cs"/>
          <w:rtl/>
        </w:rPr>
        <w:t>ی</w:t>
      </w:r>
      <w:r w:rsidRPr="00861AFA">
        <w:rPr>
          <w:rFonts w:hint="cs"/>
          <w:rtl/>
        </w:rPr>
        <w:t>پ</w:t>
      </w:r>
      <w:r w:rsidR="0028485C" w:rsidRPr="00861AFA">
        <w:rPr>
          <w:rFonts w:hint="cs"/>
          <w:rtl/>
        </w:rPr>
        <w:t>ی</w:t>
      </w:r>
      <w:r w:rsidRPr="00861AFA">
        <w:rPr>
          <w:rFonts w:hint="cs"/>
          <w:rtl/>
        </w:rPr>
        <w:t>ن ثروت اندوخت و ر</w:t>
      </w:r>
      <w:r w:rsidR="0028485C" w:rsidRPr="00861AFA">
        <w:rPr>
          <w:rFonts w:hint="cs"/>
          <w:rtl/>
        </w:rPr>
        <w:t>ی</w:t>
      </w:r>
      <w:r w:rsidRPr="00861AFA">
        <w:rPr>
          <w:rFonts w:hint="cs"/>
          <w:rtl/>
        </w:rPr>
        <w:t xml:space="preserve">است </w:t>
      </w:r>
      <w:r w:rsidR="006F1049" w:rsidRPr="00861AFA">
        <w:rPr>
          <w:rFonts w:hint="cs"/>
          <w:rtl/>
        </w:rPr>
        <w:t>ک</w:t>
      </w:r>
      <w:r w:rsidRPr="00861AFA">
        <w:rPr>
          <w:rFonts w:hint="cs"/>
          <w:rtl/>
        </w:rPr>
        <w:t>رد</w:t>
      </w:r>
      <w:r w:rsidR="007C6A2D" w:rsidRPr="00861AFA">
        <w:rPr>
          <w:rFonts w:hint="cs"/>
          <w:rtl/>
        </w:rPr>
        <w:t>،</w:t>
      </w:r>
      <w:r w:rsidR="004F180B" w:rsidRPr="00861AFA">
        <w:rPr>
          <w:rFonts w:hint="cs"/>
          <w:rtl/>
        </w:rPr>
        <w:t xml:space="preserve"> </w:t>
      </w:r>
      <w:r w:rsidRPr="00861AFA">
        <w:rPr>
          <w:rFonts w:hint="cs"/>
          <w:rtl/>
        </w:rPr>
        <w:t xml:space="preserve">اما از آنجا </w:t>
      </w:r>
      <w:r w:rsidR="006F1049" w:rsidRPr="00861AFA">
        <w:rPr>
          <w:rFonts w:hint="cs"/>
          <w:rtl/>
        </w:rPr>
        <w:t>ک</w:t>
      </w:r>
      <w:r w:rsidRPr="00861AFA">
        <w:rPr>
          <w:rFonts w:hint="cs"/>
          <w:rtl/>
        </w:rPr>
        <w:t xml:space="preserve">ه بر ملت خود ستم </w:t>
      </w:r>
      <w:r w:rsidR="00BC6F64" w:rsidRPr="00861AFA">
        <w:rPr>
          <w:rFonts w:hint="cs"/>
          <w:rtl/>
        </w:rPr>
        <w:t>م</w:t>
      </w:r>
      <w:r w:rsidR="0028485C" w:rsidRPr="00861AFA">
        <w:rPr>
          <w:rFonts w:hint="cs"/>
          <w:rtl/>
        </w:rPr>
        <w:t>ی</w:t>
      </w:r>
      <w:r w:rsidR="00BC6F64" w:rsidRPr="00861AFA">
        <w:rPr>
          <w:rFonts w:hint="cs"/>
          <w:rtl/>
        </w:rPr>
        <w:t>‌نمود</w:t>
      </w:r>
      <w:r w:rsidRPr="00861AFA">
        <w:rPr>
          <w:rFonts w:hint="cs"/>
          <w:rtl/>
        </w:rPr>
        <w:t xml:space="preserve"> و آنها را به بدبخت</w:t>
      </w:r>
      <w:r w:rsidR="0028485C" w:rsidRPr="00861AFA">
        <w:rPr>
          <w:rFonts w:hint="cs"/>
          <w:rtl/>
        </w:rPr>
        <w:t>ی</w:t>
      </w:r>
      <w:r w:rsidRPr="00861AFA">
        <w:rPr>
          <w:rFonts w:hint="cs"/>
          <w:rtl/>
        </w:rPr>
        <w:t xml:space="preserve"> و فلا</w:t>
      </w:r>
      <w:r w:rsidR="006F1049" w:rsidRPr="00861AFA">
        <w:rPr>
          <w:rFonts w:hint="cs"/>
          <w:rtl/>
        </w:rPr>
        <w:t>ک</w:t>
      </w:r>
      <w:r w:rsidRPr="00861AFA">
        <w:rPr>
          <w:rFonts w:hint="cs"/>
          <w:rtl/>
        </w:rPr>
        <w:t xml:space="preserve">ت </w:t>
      </w:r>
      <w:r w:rsidR="006F1049" w:rsidRPr="00861AFA">
        <w:rPr>
          <w:rFonts w:hint="cs"/>
          <w:rtl/>
        </w:rPr>
        <w:t>ک</w:t>
      </w:r>
      <w:r w:rsidRPr="00861AFA">
        <w:rPr>
          <w:rFonts w:hint="cs"/>
          <w:rtl/>
        </w:rPr>
        <w:t>شانده بود</w:t>
      </w:r>
      <w:r w:rsidR="007C6A2D" w:rsidRPr="00861AFA">
        <w:rPr>
          <w:rFonts w:hint="cs"/>
          <w:rtl/>
        </w:rPr>
        <w:t>،</w:t>
      </w:r>
      <w:r w:rsidR="004F180B" w:rsidRPr="00861AFA">
        <w:rPr>
          <w:rFonts w:hint="cs"/>
          <w:rtl/>
        </w:rPr>
        <w:t xml:space="preserve"> </w:t>
      </w:r>
      <w:r w:rsidRPr="00861AFA">
        <w:rPr>
          <w:rFonts w:hint="cs"/>
          <w:rtl/>
        </w:rPr>
        <w:t>جام تلخ بدبخت</w:t>
      </w:r>
      <w:r w:rsidR="0028485C" w:rsidRPr="00861AFA">
        <w:rPr>
          <w:rFonts w:hint="cs"/>
          <w:rtl/>
        </w:rPr>
        <w:t>ی</w:t>
      </w:r>
      <w:r w:rsidRPr="00861AFA">
        <w:rPr>
          <w:rFonts w:hint="cs"/>
          <w:rtl/>
        </w:rPr>
        <w:t xml:space="preserve"> و فلا</w:t>
      </w:r>
      <w:r w:rsidR="006F1049" w:rsidRPr="00861AFA">
        <w:rPr>
          <w:rFonts w:hint="cs"/>
          <w:rtl/>
        </w:rPr>
        <w:t>ک</w:t>
      </w:r>
      <w:r w:rsidRPr="00861AFA">
        <w:rPr>
          <w:rFonts w:hint="cs"/>
          <w:rtl/>
        </w:rPr>
        <w:t>ت را نوش</w:t>
      </w:r>
      <w:r w:rsidR="0028485C" w:rsidRPr="00861AFA">
        <w:rPr>
          <w:rFonts w:hint="cs"/>
          <w:rtl/>
        </w:rPr>
        <w:t>ی</w:t>
      </w:r>
      <w:r w:rsidRPr="00861AFA">
        <w:rPr>
          <w:rFonts w:hint="cs"/>
          <w:rtl/>
        </w:rPr>
        <w:t>د و از سرزم</w:t>
      </w:r>
      <w:r w:rsidR="0028485C" w:rsidRPr="00861AFA">
        <w:rPr>
          <w:rFonts w:hint="cs"/>
          <w:rtl/>
        </w:rPr>
        <w:t>ی</w:t>
      </w:r>
      <w:r w:rsidRPr="00861AFA">
        <w:rPr>
          <w:rFonts w:hint="cs"/>
          <w:rtl/>
        </w:rPr>
        <w:t>ن خود‌ آواره گشت و خانواده و پادشاه</w:t>
      </w:r>
      <w:r w:rsidR="0028485C" w:rsidRPr="00861AFA">
        <w:rPr>
          <w:rFonts w:hint="cs"/>
          <w:rtl/>
        </w:rPr>
        <w:t>ی</w:t>
      </w:r>
      <w:r w:rsidRPr="00861AFA">
        <w:rPr>
          <w:rFonts w:hint="cs"/>
          <w:rtl/>
        </w:rPr>
        <w:t xml:space="preserve"> از دست او رفت؛ او پناهگاه</w:t>
      </w:r>
      <w:r w:rsidR="0028485C" w:rsidRPr="00861AFA">
        <w:rPr>
          <w:rFonts w:hint="cs"/>
          <w:rtl/>
        </w:rPr>
        <w:t>ی</w:t>
      </w:r>
      <w:r w:rsidRPr="00861AFA">
        <w:rPr>
          <w:rFonts w:hint="cs"/>
          <w:rtl/>
        </w:rPr>
        <w:t xml:space="preserve"> نداشت </w:t>
      </w:r>
      <w:r w:rsidR="006F1049" w:rsidRPr="00861AFA">
        <w:rPr>
          <w:rFonts w:hint="cs"/>
          <w:rtl/>
        </w:rPr>
        <w:t>ک</w:t>
      </w:r>
      <w:r w:rsidRPr="00861AFA">
        <w:rPr>
          <w:rFonts w:hint="cs"/>
          <w:rtl/>
        </w:rPr>
        <w:t>ه به آن پناه ببرد و از ا</w:t>
      </w:r>
      <w:r w:rsidR="0028485C" w:rsidRPr="00861AFA">
        <w:rPr>
          <w:rFonts w:hint="cs"/>
          <w:rtl/>
        </w:rPr>
        <w:t>ی</w:t>
      </w:r>
      <w:r w:rsidRPr="00861AFA">
        <w:rPr>
          <w:rFonts w:hint="cs"/>
          <w:rtl/>
        </w:rPr>
        <w:t xml:space="preserve">نرو در </w:t>
      </w:r>
      <w:r w:rsidR="006F1049" w:rsidRPr="00861AFA">
        <w:rPr>
          <w:rFonts w:hint="cs"/>
          <w:rtl/>
        </w:rPr>
        <w:t>ک</w:t>
      </w:r>
      <w:r w:rsidRPr="00861AFA">
        <w:rPr>
          <w:rFonts w:hint="cs"/>
          <w:rtl/>
        </w:rPr>
        <w:t>مال بدبخت</w:t>
      </w:r>
      <w:r w:rsidR="0028485C" w:rsidRPr="00861AFA">
        <w:rPr>
          <w:rFonts w:hint="cs"/>
          <w:rtl/>
        </w:rPr>
        <w:t>ی</w:t>
      </w:r>
      <w:r w:rsidRPr="00861AFA">
        <w:rPr>
          <w:rFonts w:hint="cs"/>
          <w:rtl/>
        </w:rPr>
        <w:t xml:space="preserve"> مرد و ملتش اجازه ندادند </w:t>
      </w:r>
      <w:r w:rsidR="006F1049" w:rsidRPr="00861AFA">
        <w:rPr>
          <w:rFonts w:hint="cs"/>
          <w:rtl/>
        </w:rPr>
        <w:t>ک</w:t>
      </w:r>
      <w:r w:rsidRPr="00861AFA">
        <w:rPr>
          <w:rFonts w:hint="cs"/>
          <w:rtl/>
        </w:rPr>
        <w:t xml:space="preserve">ه او را در </w:t>
      </w:r>
      <w:r w:rsidR="006F1049" w:rsidRPr="00861AFA">
        <w:rPr>
          <w:rFonts w:hint="cs"/>
          <w:rtl/>
        </w:rPr>
        <w:t>ک</w:t>
      </w:r>
      <w:r w:rsidRPr="00861AFA">
        <w:rPr>
          <w:rFonts w:hint="cs"/>
          <w:rtl/>
        </w:rPr>
        <w:t xml:space="preserve">شورش دفن </w:t>
      </w:r>
      <w:r w:rsidR="006F1049" w:rsidRPr="00861AFA">
        <w:rPr>
          <w:rFonts w:hint="cs"/>
          <w:rtl/>
        </w:rPr>
        <w:t>ک</w:t>
      </w:r>
      <w:r w:rsidRPr="00861AFA">
        <w:rPr>
          <w:rFonts w:hint="cs"/>
          <w:rtl/>
        </w:rPr>
        <w:t>نند</w:t>
      </w:r>
      <w:r w:rsidR="0075782A" w:rsidRPr="00861AFA">
        <w:rPr>
          <w:rFonts w:hint="cs"/>
          <w:rtl/>
        </w:rPr>
        <w:t>:</w:t>
      </w:r>
      <w:r w:rsidR="0019397B">
        <w:rPr>
          <w:rFonts w:hint="cs"/>
          <w:rtl/>
        </w:rPr>
        <w:t xml:space="preserve"> </w:t>
      </w:r>
      <w:r w:rsidR="0019397B">
        <w:rPr>
          <w:rFonts w:ascii="Traditional Arabic" w:hAnsi="Traditional Arabic" w:cs="Traditional Arabic"/>
          <w:rtl/>
        </w:rPr>
        <w:t>﴿</w:t>
      </w:r>
      <w:r w:rsidR="000A49BB">
        <w:rPr>
          <w:rFonts w:ascii="KFGQPC Uthmanic Script HAFS" w:hAnsi="KFGQPC Uthmanic Script HAFS" w:cs="KFGQPC Uthmanic Script HAFS"/>
          <w:rtl/>
        </w:rPr>
        <w:t>أَلَمۡ يَجۡعَلۡ كَيۡدَهُمۡ فِي تَضۡلِيلٖ ٢</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الفیل: 2</w:t>
      </w:r>
      <w:r w:rsidR="0019397B" w:rsidRPr="0019397B">
        <w:rPr>
          <w:rStyle w:val="Char7"/>
          <w:rFonts w:hint="cs"/>
          <w:rtl/>
        </w:rPr>
        <w:t>]</w:t>
      </w:r>
      <w:r w:rsidR="0075782A" w:rsidRPr="00861AFA">
        <w:rPr>
          <w:rFonts w:hint="cs"/>
          <w:rtl/>
        </w:rPr>
        <w:t xml:space="preserve"> </w:t>
      </w:r>
      <w:r w:rsidRPr="00861AFA">
        <w:rPr>
          <w:rFonts w:hint="cs"/>
          <w:rtl/>
        </w:rPr>
        <w:t>«آ</w:t>
      </w:r>
      <w:r w:rsidR="0028485C" w:rsidRPr="00861AFA">
        <w:rPr>
          <w:rFonts w:hint="cs"/>
          <w:rtl/>
        </w:rPr>
        <w:t>ی</w:t>
      </w:r>
      <w:r w:rsidRPr="00861AFA">
        <w:rPr>
          <w:rFonts w:hint="cs"/>
          <w:rtl/>
        </w:rPr>
        <w:t>ا م</w:t>
      </w:r>
      <w:r w:rsidR="006F1049" w:rsidRPr="00861AFA">
        <w:rPr>
          <w:rFonts w:hint="cs"/>
          <w:rtl/>
        </w:rPr>
        <w:t>ک</w:t>
      </w:r>
      <w:r w:rsidRPr="00861AFA">
        <w:rPr>
          <w:rFonts w:hint="cs"/>
          <w:rtl/>
        </w:rPr>
        <w:t>رشان رادر نا بود</w:t>
      </w:r>
      <w:r w:rsidR="0028485C" w:rsidRPr="00861AFA">
        <w:rPr>
          <w:rFonts w:hint="cs"/>
          <w:rtl/>
        </w:rPr>
        <w:t>ی</w:t>
      </w:r>
      <w:r w:rsidRPr="00861AFA">
        <w:rPr>
          <w:rFonts w:hint="cs"/>
          <w:rtl/>
        </w:rPr>
        <w:t xml:space="preserve"> قرار نداد؟»</w:t>
      </w:r>
      <w:r w:rsidR="0019397B">
        <w:rPr>
          <w:rFonts w:hint="cs"/>
          <w:rtl/>
        </w:rPr>
        <w:t xml:space="preserve"> </w:t>
      </w:r>
      <w:r w:rsidR="0019397B">
        <w:rPr>
          <w:rFonts w:ascii="Traditional Arabic" w:hAnsi="Traditional Arabic" w:cs="Traditional Arabic"/>
          <w:rtl/>
        </w:rPr>
        <w:t>﴿</w:t>
      </w:r>
      <w:r w:rsidR="000A49BB">
        <w:rPr>
          <w:rFonts w:ascii="KFGQPC Uthmanic Script HAFS" w:hAnsi="KFGQPC Uthmanic Script HAFS" w:cs="KFGQPC Uthmanic Script HAFS" w:hint="eastAsia"/>
          <w:rtl/>
        </w:rPr>
        <w:t>فَأَخَذَهُ</w:t>
      </w:r>
      <w:r w:rsidR="000A49BB">
        <w:rPr>
          <w:rFonts w:ascii="KFGQPC Uthmanic Script HAFS" w:hAnsi="KFGQPC Uthmanic Script HAFS" w:cs="KFGQPC Uthmanic Script HAFS"/>
          <w:rtl/>
        </w:rPr>
        <w:t xml:space="preserve">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للَّهُ</w:t>
      </w:r>
      <w:r w:rsidR="000A49BB">
        <w:rPr>
          <w:rFonts w:ascii="KFGQPC Uthmanic Script HAFS" w:hAnsi="KFGQPC Uthmanic Script HAFS" w:cs="KFGQPC Uthmanic Script HAFS"/>
          <w:rtl/>
        </w:rPr>
        <w:t xml:space="preserve"> نَكَالَ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لۡأٓخِرَةِ</w:t>
      </w:r>
      <w:r w:rsidR="000A49BB">
        <w:rPr>
          <w:rFonts w:ascii="KFGQPC Uthmanic Script HAFS" w:hAnsi="KFGQPC Uthmanic Script HAFS" w:cs="KFGQPC Uthmanic Script HAFS"/>
          <w:rtl/>
        </w:rPr>
        <w:t xml:space="preserve"> وَ</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لۡأُولَىٰٓ</w:t>
      </w:r>
      <w:r w:rsidR="000A49BB">
        <w:rPr>
          <w:rFonts w:ascii="KFGQPC Uthmanic Script HAFS" w:hAnsi="KFGQPC Uthmanic Script HAFS" w:cs="KFGQPC Uthmanic Script HAFS"/>
          <w:rtl/>
        </w:rPr>
        <w:t xml:space="preserve"> ٢٥</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النازعات: 25</w:t>
      </w:r>
      <w:r w:rsidR="0019397B" w:rsidRPr="0019397B">
        <w:rPr>
          <w:rStyle w:val="Char7"/>
          <w:rFonts w:hint="cs"/>
          <w:rtl/>
        </w:rPr>
        <w:t>]</w:t>
      </w:r>
      <w:r w:rsidRPr="00861AFA">
        <w:rPr>
          <w:rFonts w:hint="cs"/>
          <w:rtl/>
        </w:rPr>
        <w:t xml:space="preserve"> «خداوند</w:t>
      </w:r>
      <w:r w:rsidR="007C6A2D" w:rsidRPr="00861AFA">
        <w:rPr>
          <w:rFonts w:hint="cs"/>
          <w:rtl/>
        </w:rPr>
        <w:t>،</w:t>
      </w:r>
      <w:r w:rsidR="004F180B" w:rsidRPr="00861AFA">
        <w:rPr>
          <w:rFonts w:hint="cs"/>
          <w:rtl/>
        </w:rPr>
        <w:t xml:space="preserve"> </w:t>
      </w:r>
      <w:r w:rsidRPr="00861AFA">
        <w:rPr>
          <w:rFonts w:hint="cs"/>
          <w:rtl/>
        </w:rPr>
        <w:t>او را به عذاب دن</w:t>
      </w:r>
      <w:r w:rsidR="0028485C" w:rsidRPr="00861AFA">
        <w:rPr>
          <w:rFonts w:hint="cs"/>
          <w:rtl/>
        </w:rPr>
        <w:t>ی</w:t>
      </w:r>
      <w:r w:rsidRPr="00861AFA">
        <w:rPr>
          <w:rFonts w:hint="cs"/>
          <w:rtl/>
        </w:rPr>
        <w:t xml:space="preserve">ا و آخرت گرفتار </w:t>
      </w:r>
      <w:r w:rsidR="006F1049" w:rsidRPr="00861AFA">
        <w:rPr>
          <w:rFonts w:hint="cs"/>
          <w:rtl/>
        </w:rPr>
        <w:t>ک</w:t>
      </w:r>
      <w:r w:rsidRPr="00861AFA">
        <w:rPr>
          <w:rFonts w:hint="cs"/>
          <w:rtl/>
        </w:rPr>
        <w:t>رد</w:t>
      </w:r>
      <w:r w:rsidR="0075782A" w:rsidRPr="00861AFA">
        <w:rPr>
          <w:rFonts w:hint="cs"/>
          <w:rtl/>
        </w:rPr>
        <w:t>.</w:t>
      </w:r>
      <w:r w:rsidR="000A49BB">
        <w:rPr>
          <w:rFonts w:hint="cs"/>
          <w:rtl/>
        </w:rPr>
        <w:t xml:space="preserve"> </w:t>
      </w:r>
      <w:r w:rsidR="000A49BB">
        <w:rPr>
          <w:rFonts w:ascii="Traditional Arabic" w:hAnsi="Traditional Arabic" w:cs="Traditional Arabic"/>
          <w:rtl/>
        </w:rPr>
        <w:t>﴿</w:t>
      </w:r>
      <w:r w:rsidR="000A49BB">
        <w:rPr>
          <w:rFonts w:ascii="KFGQPC Uthmanic Script HAFS" w:hAnsi="KFGQPC Uthmanic Script HAFS" w:cs="KFGQPC Uthmanic Script HAFS" w:hint="eastAsia"/>
          <w:rtl/>
        </w:rPr>
        <w:t>فَكُلًّا</w:t>
      </w:r>
      <w:r w:rsidR="000A49BB">
        <w:rPr>
          <w:rFonts w:ascii="KFGQPC Uthmanic Script HAFS" w:hAnsi="KFGQPC Uthmanic Script HAFS" w:cs="KFGQPC Uthmanic Script HAFS"/>
          <w:rtl/>
        </w:rPr>
        <w:t xml:space="preserve"> أَخَذۡنَا بِذَنۢبِهِ</w:t>
      </w:r>
      <w:r w:rsidR="000A49BB">
        <w:rPr>
          <w:rFonts w:ascii="KFGQPC Uthmanic Script HAFS" w:hAnsi="KFGQPC Uthmanic Script HAFS" w:cs="KFGQPC Uthmanic Script HAFS" w:hint="cs"/>
          <w:rtl/>
        </w:rPr>
        <w:t>ۦ</w:t>
      </w:r>
      <w:r w:rsidR="000A49BB">
        <w:rPr>
          <w:rFonts w:ascii="Traditional Arabic" w:hAnsi="Traditional Arabic" w:cs="Traditional Arabic"/>
          <w:rtl/>
        </w:rPr>
        <w:t>﴾</w:t>
      </w:r>
      <w:r w:rsidR="000A49BB">
        <w:rPr>
          <w:rFonts w:hint="cs"/>
          <w:rtl/>
        </w:rPr>
        <w:t xml:space="preserve"> </w:t>
      </w:r>
      <w:r w:rsidR="000A49BB" w:rsidRPr="000A49BB">
        <w:rPr>
          <w:rStyle w:val="Char7"/>
          <w:rFonts w:hint="cs"/>
          <w:rtl/>
        </w:rPr>
        <w:t>[</w:t>
      </w:r>
      <w:r w:rsidR="000A49BB">
        <w:rPr>
          <w:rStyle w:val="Char7"/>
          <w:rFonts w:hint="cs"/>
          <w:rtl/>
        </w:rPr>
        <w:t>العنکبوت: 40</w:t>
      </w:r>
      <w:r w:rsidR="000A49BB" w:rsidRPr="000A49BB">
        <w:rPr>
          <w:rStyle w:val="Char7"/>
          <w:rFonts w:hint="cs"/>
          <w:rtl/>
        </w:rPr>
        <w:t>]</w:t>
      </w:r>
      <w:r w:rsidR="0075782A" w:rsidRPr="00861AFA">
        <w:rPr>
          <w:rFonts w:hint="cs"/>
          <w:rtl/>
        </w:rPr>
        <w:t xml:space="preserve"> </w:t>
      </w:r>
      <w:r w:rsidRPr="00861AFA">
        <w:rPr>
          <w:rFonts w:hint="cs"/>
          <w:rtl/>
        </w:rPr>
        <w:t xml:space="preserve">«پس هر </w:t>
      </w:r>
      <w:r w:rsidR="0028485C" w:rsidRPr="00861AFA">
        <w:rPr>
          <w:rFonts w:hint="cs"/>
          <w:rtl/>
        </w:rPr>
        <w:t>ی</w:t>
      </w:r>
      <w:r w:rsidR="006F1049" w:rsidRPr="00861AFA">
        <w:rPr>
          <w:rFonts w:hint="cs"/>
          <w:rtl/>
        </w:rPr>
        <w:t>ک</w:t>
      </w:r>
      <w:r w:rsidRPr="00861AFA">
        <w:rPr>
          <w:rFonts w:hint="cs"/>
          <w:rtl/>
        </w:rPr>
        <w:t xml:space="preserve"> را به سبب گناهش گرفت</w:t>
      </w:r>
      <w:r w:rsidR="0028485C" w:rsidRPr="00861AFA">
        <w:rPr>
          <w:rFonts w:hint="cs"/>
          <w:rtl/>
        </w:rPr>
        <w:t>ی</w:t>
      </w:r>
      <w:r w:rsidRPr="00861AFA">
        <w:rPr>
          <w:rFonts w:hint="cs"/>
          <w:rtl/>
        </w:rPr>
        <w:t>م»</w:t>
      </w:r>
      <w:r w:rsidR="0075782A" w:rsidRPr="00861AFA">
        <w:rPr>
          <w:rFonts w:hint="cs"/>
          <w:rtl/>
        </w:rPr>
        <w:t xml:space="preserve">. </w:t>
      </w:r>
    </w:p>
    <w:p w:rsidR="008F4B15" w:rsidRPr="002E0B79" w:rsidRDefault="008F4B15" w:rsidP="00861AFA">
      <w:pPr>
        <w:pStyle w:val="a"/>
        <w:rPr>
          <w:rtl/>
        </w:rPr>
      </w:pPr>
      <w:bookmarkStart w:id="499" w:name="_Toc275546884"/>
      <w:bookmarkStart w:id="500" w:name="_Toc420959496"/>
      <w:r w:rsidRPr="002E0B79">
        <w:rPr>
          <w:rFonts w:hint="cs"/>
          <w:rtl/>
        </w:rPr>
        <w:t>كسب فضايل، تاج زندگ</w:t>
      </w:r>
      <w:r w:rsidR="00861AFA">
        <w:rPr>
          <w:rFonts w:hint="cs"/>
          <w:rtl/>
        </w:rPr>
        <w:t>ی</w:t>
      </w:r>
      <w:r w:rsidRPr="002E0B79">
        <w:rPr>
          <w:rFonts w:hint="cs"/>
          <w:rtl/>
        </w:rPr>
        <w:t xml:space="preserve"> سعادتمندانه</w:t>
      </w:r>
      <w:bookmarkEnd w:id="499"/>
      <w:bookmarkEnd w:id="500"/>
    </w:p>
    <w:p w:rsidR="008F4B15" w:rsidRPr="000B608A" w:rsidRDefault="008F4B15" w:rsidP="000B608A">
      <w:pPr>
        <w:pStyle w:val="a4"/>
        <w:rPr>
          <w:rtl/>
        </w:rPr>
      </w:pPr>
      <w:r w:rsidRPr="000B608A">
        <w:rPr>
          <w:rFonts w:hint="cs"/>
          <w:rtl/>
        </w:rPr>
        <w:t>بنده</w:t>
      </w:r>
      <w:r w:rsidR="007C6A2D" w:rsidRPr="000B608A">
        <w:rPr>
          <w:rFonts w:hint="cs"/>
          <w:rtl/>
        </w:rPr>
        <w:t>،</w:t>
      </w:r>
      <w:r w:rsidR="004F180B" w:rsidRPr="000B608A">
        <w:rPr>
          <w:rFonts w:hint="cs"/>
          <w:rtl/>
        </w:rPr>
        <w:t xml:space="preserve"> </w:t>
      </w:r>
      <w:r w:rsidRPr="000B608A">
        <w:rPr>
          <w:rFonts w:hint="cs"/>
          <w:rtl/>
        </w:rPr>
        <w:t xml:space="preserve">اگر </w:t>
      </w:r>
      <w:r w:rsidR="00E825D7" w:rsidRPr="000B608A">
        <w:rPr>
          <w:rFonts w:hint="cs"/>
          <w:rtl/>
        </w:rPr>
        <w:t>م</w:t>
      </w:r>
      <w:r w:rsidR="0028485C" w:rsidRPr="000B608A">
        <w:rPr>
          <w:rFonts w:hint="cs"/>
          <w:rtl/>
        </w:rPr>
        <w:t>ی</w:t>
      </w:r>
      <w:r w:rsidR="00E825D7" w:rsidRPr="000B608A">
        <w:rPr>
          <w:rFonts w:hint="cs"/>
          <w:rtl/>
        </w:rPr>
        <w:t>‌خوا</w:t>
      </w:r>
      <w:r w:rsidRPr="000B608A">
        <w:rPr>
          <w:rFonts w:hint="cs"/>
          <w:rtl/>
        </w:rPr>
        <w:t>هد به سعادت و امن</w:t>
      </w:r>
      <w:r w:rsidR="0028485C" w:rsidRPr="000B608A">
        <w:rPr>
          <w:rFonts w:hint="cs"/>
          <w:rtl/>
        </w:rPr>
        <w:t>ی</w:t>
      </w:r>
      <w:r w:rsidRPr="000B608A">
        <w:rPr>
          <w:rFonts w:hint="cs"/>
          <w:rtl/>
        </w:rPr>
        <w:t xml:space="preserve">ت و‌آرامش دست </w:t>
      </w:r>
      <w:r w:rsidR="0028485C" w:rsidRPr="000B608A">
        <w:rPr>
          <w:rFonts w:hint="cs"/>
          <w:rtl/>
        </w:rPr>
        <w:t>ی</w:t>
      </w:r>
      <w:r w:rsidRPr="000B608A">
        <w:rPr>
          <w:rFonts w:hint="cs"/>
          <w:rtl/>
        </w:rPr>
        <w:t>ازد</w:t>
      </w:r>
      <w:r w:rsidR="007C6A2D" w:rsidRPr="000B608A">
        <w:rPr>
          <w:rFonts w:hint="cs"/>
          <w:rtl/>
        </w:rPr>
        <w:t>،</w:t>
      </w:r>
      <w:r w:rsidR="004F180B" w:rsidRPr="000B608A">
        <w:rPr>
          <w:rFonts w:hint="cs"/>
          <w:rtl/>
        </w:rPr>
        <w:t xml:space="preserve"> </w:t>
      </w:r>
      <w:r w:rsidRPr="000B608A">
        <w:rPr>
          <w:rFonts w:hint="cs"/>
          <w:rtl/>
        </w:rPr>
        <w:t>با</w:t>
      </w:r>
      <w:r w:rsidR="0028485C" w:rsidRPr="000B608A">
        <w:rPr>
          <w:rFonts w:hint="cs"/>
          <w:rtl/>
        </w:rPr>
        <w:t>ی</w:t>
      </w:r>
      <w:r w:rsidRPr="000B608A">
        <w:rPr>
          <w:rFonts w:hint="cs"/>
          <w:rtl/>
        </w:rPr>
        <w:t>د به سو</w:t>
      </w:r>
      <w:r w:rsidR="0028485C" w:rsidRPr="000B608A">
        <w:rPr>
          <w:rFonts w:hint="cs"/>
          <w:rtl/>
        </w:rPr>
        <w:t>ی</w:t>
      </w:r>
      <w:r w:rsidR="000B608A">
        <w:rPr>
          <w:rFonts w:hint="cs"/>
          <w:rtl/>
        </w:rPr>
        <w:t xml:space="preserve"> خوبی‌ها </w:t>
      </w:r>
      <w:r w:rsidRPr="000B608A">
        <w:rPr>
          <w:rFonts w:hint="cs"/>
          <w:rtl/>
        </w:rPr>
        <w:t>و صفات پسن</w:t>
      </w:r>
      <w:r w:rsidR="0028485C" w:rsidRPr="000B608A">
        <w:rPr>
          <w:rFonts w:hint="cs"/>
          <w:rtl/>
        </w:rPr>
        <w:t>ی</w:t>
      </w:r>
      <w:r w:rsidRPr="000B608A">
        <w:rPr>
          <w:rFonts w:hint="cs"/>
          <w:rtl/>
        </w:rPr>
        <w:t xml:space="preserve">ده و </w:t>
      </w:r>
      <w:r w:rsidR="006F1049" w:rsidRPr="000B608A">
        <w:rPr>
          <w:rFonts w:hint="cs"/>
          <w:rtl/>
        </w:rPr>
        <w:t>ک</w:t>
      </w:r>
      <w:r w:rsidRPr="000B608A">
        <w:rPr>
          <w:rFonts w:hint="cs"/>
          <w:rtl/>
        </w:rPr>
        <w:t>ارها</w:t>
      </w:r>
      <w:r w:rsidR="0028485C" w:rsidRPr="000B608A">
        <w:rPr>
          <w:rFonts w:hint="cs"/>
          <w:rtl/>
        </w:rPr>
        <w:t>ی</w:t>
      </w:r>
      <w:r w:rsidRPr="000B608A">
        <w:rPr>
          <w:rFonts w:hint="cs"/>
          <w:rtl/>
        </w:rPr>
        <w:t xml:space="preserve"> ز</w:t>
      </w:r>
      <w:r w:rsidR="0028485C" w:rsidRPr="000B608A">
        <w:rPr>
          <w:rFonts w:hint="cs"/>
          <w:rtl/>
        </w:rPr>
        <w:t>ی</w:t>
      </w:r>
      <w:r w:rsidRPr="000B608A">
        <w:rPr>
          <w:rFonts w:hint="cs"/>
          <w:rtl/>
        </w:rPr>
        <w:t>با بشتابد</w:t>
      </w:r>
      <w:r w:rsidR="0075782A" w:rsidRPr="000B608A">
        <w:rPr>
          <w:rFonts w:hint="cs"/>
          <w:rtl/>
        </w:rPr>
        <w:t xml:space="preserve">. </w:t>
      </w:r>
      <w:r w:rsidRPr="000B608A">
        <w:rPr>
          <w:rFonts w:hint="cs"/>
          <w:rtl/>
        </w:rPr>
        <w:t>در حد</w:t>
      </w:r>
      <w:r w:rsidR="0028485C" w:rsidRPr="000B608A">
        <w:rPr>
          <w:rFonts w:hint="cs"/>
          <w:rtl/>
        </w:rPr>
        <w:t>ی</w:t>
      </w:r>
      <w:r w:rsidRPr="000B608A">
        <w:rPr>
          <w:rFonts w:hint="cs"/>
          <w:rtl/>
        </w:rPr>
        <w:t>ث آمده است</w:t>
      </w:r>
      <w:r w:rsidR="0075782A" w:rsidRPr="000B608A">
        <w:rPr>
          <w:rFonts w:hint="cs"/>
          <w:rtl/>
        </w:rPr>
        <w:t xml:space="preserve">: </w:t>
      </w:r>
      <w:r w:rsidRPr="000B608A">
        <w:rPr>
          <w:rFonts w:hint="cs"/>
          <w:rtl/>
        </w:rPr>
        <w:t>«مشتاق و آزمند چ</w:t>
      </w:r>
      <w:r w:rsidR="0028485C" w:rsidRPr="000B608A">
        <w:rPr>
          <w:rFonts w:hint="cs"/>
          <w:rtl/>
        </w:rPr>
        <w:t>ی</w:t>
      </w:r>
      <w:r w:rsidRPr="000B608A">
        <w:rPr>
          <w:rFonts w:hint="cs"/>
          <w:rtl/>
        </w:rPr>
        <w:t>ز</w:t>
      </w:r>
      <w:r w:rsidR="0028485C" w:rsidRPr="000B608A">
        <w:rPr>
          <w:rFonts w:hint="cs"/>
          <w:rtl/>
        </w:rPr>
        <w:t>ی</w:t>
      </w:r>
      <w:r w:rsidRPr="000B608A">
        <w:rPr>
          <w:rFonts w:hint="cs"/>
          <w:rtl/>
        </w:rPr>
        <w:t xml:space="preserve"> باش </w:t>
      </w:r>
      <w:r w:rsidR="006F1049" w:rsidRPr="000B608A">
        <w:rPr>
          <w:rFonts w:hint="cs"/>
          <w:rtl/>
        </w:rPr>
        <w:t>ک</w:t>
      </w:r>
      <w:r w:rsidRPr="000B608A">
        <w:rPr>
          <w:rFonts w:hint="cs"/>
          <w:rtl/>
        </w:rPr>
        <w:t xml:space="preserve">ه به تو نفع </w:t>
      </w:r>
      <w:r w:rsidR="0023454D" w:rsidRPr="000B608A">
        <w:rPr>
          <w:rFonts w:hint="cs"/>
          <w:rtl/>
        </w:rPr>
        <w:t>م</w:t>
      </w:r>
      <w:r w:rsidR="0028485C" w:rsidRPr="000B608A">
        <w:rPr>
          <w:rFonts w:hint="cs"/>
          <w:rtl/>
        </w:rPr>
        <w:t>ی</w:t>
      </w:r>
      <w:r w:rsidR="0023454D" w:rsidRPr="000B608A">
        <w:rPr>
          <w:rFonts w:hint="cs"/>
          <w:rtl/>
        </w:rPr>
        <w:t>‌رس</w:t>
      </w:r>
      <w:r w:rsidRPr="000B608A">
        <w:rPr>
          <w:rFonts w:hint="cs"/>
          <w:rtl/>
        </w:rPr>
        <w:t xml:space="preserve">اند و از خداوند </w:t>
      </w:r>
      <w:r w:rsidR="006F1049" w:rsidRPr="000B608A">
        <w:rPr>
          <w:rFonts w:hint="cs"/>
          <w:rtl/>
        </w:rPr>
        <w:t>ک</w:t>
      </w:r>
      <w:r w:rsidRPr="000B608A">
        <w:rPr>
          <w:rFonts w:hint="cs"/>
          <w:rtl/>
        </w:rPr>
        <w:t>م</w:t>
      </w:r>
      <w:r w:rsidR="006F1049" w:rsidRPr="000B608A">
        <w:rPr>
          <w:rFonts w:hint="cs"/>
          <w:rtl/>
        </w:rPr>
        <w:t>ک</w:t>
      </w:r>
      <w:r w:rsidRPr="000B608A">
        <w:rPr>
          <w:rFonts w:hint="cs"/>
          <w:rtl/>
        </w:rPr>
        <w:t xml:space="preserve"> بخواه»</w:t>
      </w:r>
      <w:r w:rsidR="0075782A" w:rsidRPr="000B608A">
        <w:rPr>
          <w:rFonts w:hint="cs"/>
          <w:rtl/>
        </w:rPr>
        <w:t xml:space="preserve">. </w:t>
      </w:r>
    </w:p>
    <w:p w:rsidR="008F4B15" w:rsidRPr="000B608A" w:rsidRDefault="0028485C" w:rsidP="000B608A">
      <w:pPr>
        <w:pStyle w:val="a4"/>
        <w:rPr>
          <w:rtl/>
        </w:rPr>
      </w:pPr>
      <w:r w:rsidRPr="000B608A">
        <w:rPr>
          <w:rFonts w:hint="cs"/>
          <w:rtl/>
        </w:rPr>
        <w:t>ی</w:t>
      </w:r>
      <w:r w:rsidR="006F1049" w:rsidRPr="000B608A">
        <w:rPr>
          <w:rFonts w:hint="cs"/>
          <w:rtl/>
        </w:rPr>
        <w:t>ک</w:t>
      </w:r>
      <w:r w:rsidRPr="000B608A">
        <w:rPr>
          <w:rFonts w:hint="cs"/>
          <w:rtl/>
        </w:rPr>
        <w:t>ی</w:t>
      </w:r>
      <w:r w:rsidR="008F4B15" w:rsidRPr="000B608A">
        <w:rPr>
          <w:rFonts w:hint="cs"/>
          <w:rtl/>
        </w:rPr>
        <w:t xml:space="preserve"> از</w:t>
      </w:r>
      <w:r w:rsidR="000B608A">
        <w:rPr>
          <w:rFonts w:hint="cs"/>
          <w:rtl/>
        </w:rPr>
        <w:t xml:space="preserve"> </w:t>
      </w:r>
      <w:r w:rsidR="008F4B15" w:rsidRPr="000B608A">
        <w:rPr>
          <w:rFonts w:hint="cs"/>
          <w:rtl/>
        </w:rPr>
        <w:t>اصحاب از پ</w:t>
      </w:r>
      <w:r w:rsidRPr="000B608A">
        <w:rPr>
          <w:rFonts w:hint="cs"/>
          <w:rtl/>
        </w:rPr>
        <w:t>ی</w:t>
      </w:r>
      <w:r w:rsidR="008F4B15" w:rsidRPr="000B608A">
        <w:rPr>
          <w:rFonts w:hint="cs"/>
          <w:rtl/>
        </w:rPr>
        <w:t>امبر</w:t>
      </w:r>
      <w:r w:rsidR="00787B6E" w:rsidRPr="00787B6E">
        <w:rPr>
          <w:rFonts w:cs="CTraditional Arabic" w:hint="cs"/>
          <w:rtl/>
        </w:rPr>
        <w:t xml:space="preserve"> ج</w:t>
      </w:r>
      <w:r w:rsidR="008F4B15" w:rsidRPr="000B608A">
        <w:rPr>
          <w:rFonts w:hint="cs"/>
          <w:rtl/>
        </w:rPr>
        <w:t xml:space="preserve"> درخواست نمود تا در بهشت همراه ا</w:t>
      </w:r>
      <w:r w:rsidRPr="000B608A">
        <w:rPr>
          <w:rFonts w:hint="cs"/>
          <w:rtl/>
        </w:rPr>
        <w:t>ی</w:t>
      </w:r>
      <w:r w:rsidR="008F4B15" w:rsidRPr="000B608A">
        <w:rPr>
          <w:rFonts w:hint="cs"/>
          <w:rtl/>
        </w:rPr>
        <w:t>شان باشد</w:t>
      </w:r>
      <w:r w:rsidR="007C6A2D" w:rsidRPr="000B608A">
        <w:rPr>
          <w:rFonts w:hint="cs"/>
          <w:rtl/>
        </w:rPr>
        <w:t>،</w:t>
      </w:r>
      <w:r w:rsidR="004F180B" w:rsidRPr="000B608A">
        <w:rPr>
          <w:rFonts w:hint="cs"/>
          <w:rtl/>
        </w:rPr>
        <w:t xml:space="preserve"> </w:t>
      </w:r>
      <w:r w:rsidR="008F4B15" w:rsidRPr="000B608A">
        <w:rPr>
          <w:rFonts w:hint="cs"/>
          <w:rtl/>
        </w:rPr>
        <w:t>پ</w:t>
      </w:r>
      <w:r w:rsidRPr="000B608A">
        <w:rPr>
          <w:rFonts w:hint="cs"/>
          <w:rtl/>
        </w:rPr>
        <w:t>ی</w:t>
      </w:r>
      <w:r w:rsidR="008F4B15" w:rsidRPr="000B608A">
        <w:rPr>
          <w:rFonts w:hint="cs"/>
          <w:rtl/>
        </w:rPr>
        <w:t>امبر</w:t>
      </w:r>
      <w:r w:rsidR="00787B6E" w:rsidRPr="00787B6E">
        <w:rPr>
          <w:rFonts w:cs="CTraditional Arabic" w:hint="cs"/>
          <w:rtl/>
        </w:rPr>
        <w:t xml:space="preserve"> ج</w:t>
      </w:r>
      <w:r w:rsidR="008F4B15" w:rsidRPr="000B608A">
        <w:rPr>
          <w:rFonts w:hint="cs"/>
          <w:rtl/>
        </w:rPr>
        <w:t xml:space="preserve"> به او فرمود</w:t>
      </w:r>
      <w:r w:rsidR="0075782A" w:rsidRPr="000B608A">
        <w:rPr>
          <w:rFonts w:hint="cs"/>
          <w:rtl/>
        </w:rPr>
        <w:t xml:space="preserve">: </w:t>
      </w:r>
      <w:r w:rsidR="008F4B15" w:rsidRPr="000B608A">
        <w:rPr>
          <w:rFonts w:hint="cs"/>
          <w:rtl/>
        </w:rPr>
        <w:t>«به من با سجده</w:t>
      </w:r>
      <w:r w:rsidRPr="000B608A">
        <w:rPr>
          <w:rFonts w:hint="cs"/>
          <w:rtl/>
        </w:rPr>
        <w:t xml:space="preserve">‌های </w:t>
      </w:r>
      <w:r w:rsidR="008F4B15" w:rsidRPr="000B608A">
        <w:rPr>
          <w:rFonts w:hint="cs"/>
          <w:rtl/>
        </w:rPr>
        <w:t>ز</w:t>
      </w:r>
      <w:r w:rsidRPr="000B608A">
        <w:rPr>
          <w:rFonts w:hint="cs"/>
          <w:rtl/>
        </w:rPr>
        <w:t>ی</w:t>
      </w:r>
      <w:r w:rsidR="008F4B15" w:rsidRPr="000B608A">
        <w:rPr>
          <w:rFonts w:hint="cs"/>
          <w:rtl/>
        </w:rPr>
        <w:t xml:space="preserve">اد </w:t>
      </w:r>
      <w:r w:rsidR="006F1049" w:rsidRPr="000B608A">
        <w:rPr>
          <w:rFonts w:hint="cs"/>
          <w:rtl/>
        </w:rPr>
        <w:t>ک</w:t>
      </w:r>
      <w:r w:rsidR="008F4B15" w:rsidRPr="000B608A">
        <w:rPr>
          <w:rFonts w:hint="cs"/>
          <w:rtl/>
        </w:rPr>
        <w:t>م</w:t>
      </w:r>
      <w:r w:rsidR="006F1049" w:rsidRPr="000B608A">
        <w:rPr>
          <w:rFonts w:hint="cs"/>
          <w:rtl/>
        </w:rPr>
        <w:t>ک</w:t>
      </w:r>
      <w:r w:rsidR="008F4B15" w:rsidRPr="000B608A">
        <w:rPr>
          <w:rFonts w:hint="cs"/>
          <w:rtl/>
        </w:rPr>
        <w:t xml:space="preserve"> </w:t>
      </w:r>
      <w:r w:rsidR="006F1049" w:rsidRPr="000B608A">
        <w:rPr>
          <w:rFonts w:hint="cs"/>
          <w:rtl/>
        </w:rPr>
        <w:t>ک</w:t>
      </w:r>
      <w:r w:rsidR="008F4B15" w:rsidRPr="000B608A">
        <w:rPr>
          <w:rFonts w:hint="cs"/>
          <w:rtl/>
        </w:rPr>
        <w:t>ن (تا بتوانم بخاطر سجده</w:t>
      </w:r>
      <w:r w:rsidRPr="000B608A">
        <w:rPr>
          <w:rFonts w:hint="cs"/>
          <w:rtl/>
        </w:rPr>
        <w:t xml:space="preserve">‌های </w:t>
      </w:r>
      <w:r w:rsidR="008F4B15" w:rsidRPr="000B608A">
        <w:rPr>
          <w:rFonts w:hint="cs"/>
          <w:rtl/>
        </w:rPr>
        <w:t>ز</w:t>
      </w:r>
      <w:r w:rsidRPr="000B608A">
        <w:rPr>
          <w:rFonts w:hint="cs"/>
          <w:rtl/>
        </w:rPr>
        <w:t>ی</w:t>
      </w:r>
      <w:r w:rsidR="008F4B15" w:rsidRPr="000B608A">
        <w:rPr>
          <w:rFonts w:hint="cs"/>
          <w:rtl/>
        </w:rPr>
        <w:t>ادت</w:t>
      </w:r>
      <w:r w:rsidR="007C6A2D" w:rsidRPr="000B608A">
        <w:rPr>
          <w:rFonts w:hint="cs"/>
          <w:rtl/>
        </w:rPr>
        <w:t>،</w:t>
      </w:r>
      <w:r w:rsidR="004F180B" w:rsidRPr="000B608A">
        <w:rPr>
          <w:rFonts w:hint="cs"/>
          <w:rtl/>
        </w:rPr>
        <w:t xml:space="preserve"> </w:t>
      </w:r>
      <w:r w:rsidR="008F4B15" w:rsidRPr="000B608A">
        <w:rPr>
          <w:rFonts w:hint="cs"/>
          <w:rtl/>
        </w:rPr>
        <w:t xml:space="preserve">از خدا بخواهم </w:t>
      </w:r>
      <w:r w:rsidR="006F1049" w:rsidRPr="000B608A">
        <w:rPr>
          <w:rFonts w:hint="cs"/>
          <w:rtl/>
        </w:rPr>
        <w:t>ک</w:t>
      </w:r>
      <w:r w:rsidR="008F4B15" w:rsidRPr="000B608A">
        <w:rPr>
          <w:rFonts w:hint="cs"/>
          <w:rtl/>
        </w:rPr>
        <w:t>ه تو را در بهشت همراه من بگرداند)</w:t>
      </w:r>
      <w:r w:rsidR="0075782A" w:rsidRPr="000B608A">
        <w:rPr>
          <w:rFonts w:hint="cs"/>
          <w:rtl/>
        </w:rPr>
        <w:t xml:space="preserve">. </w:t>
      </w:r>
      <w:r w:rsidR="008F4B15" w:rsidRPr="000B608A">
        <w:rPr>
          <w:rFonts w:hint="cs"/>
          <w:rtl/>
        </w:rPr>
        <w:t>چون تو ه</w:t>
      </w:r>
      <w:r w:rsidRPr="000B608A">
        <w:rPr>
          <w:rFonts w:hint="cs"/>
          <w:rtl/>
        </w:rPr>
        <w:t>ی</w:t>
      </w:r>
      <w:r w:rsidR="008F4B15" w:rsidRPr="000B608A">
        <w:rPr>
          <w:rFonts w:hint="cs"/>
          <w:rtl/>
        </w:rPr>
        <w:t>چ سجده</w:t>
      </w:r>
      <w:r w:rsidR="000B608A">
        <w:rPr>
          <w:rFonts w:hint="eastAsia"/>
          <w:rtl/>
        </w:rPr>
        <w:t>‌</w:t>
      </w:r>
      <w:r w:rsidR="008F4B15" w:rsidRPr="000B608A">
        <w:rPr>
          <w:rFonts w:hint="cs"/>
          <w:rtl/>
        </w:rPr>
        <w:t>ا</w:t>
      </w:r>
      <w:r w:rsidRPr="000B608A">
        <w:rPr>
          <w:rFonts w:hint="cs"/>
          <w:rtl/>
        </w:rPr>
        <w:t>ی</w:t>
      </w:r>
      <w:r w:rsidR="008F4B15" w:rsidRPr="000B608A">
        <w:rPr>
          <w:rFonts w:hint="cs"/>
          <w:rtl/>
        </w:rPr>
        <w:t xml:space="preserve"> برا</w:t>
      </w:r>
      <w:r w:rsidRPr="000B608A">
        <w:rPr>
          <w:rFonts w:hint="cs"/>
          <w:rtl/>
        </w:rPr>
        <w:t>ی</w:t>
      </w:r>
      <w:r w:rsidR="008F4B15" w:rsidRPr="000B608A">
        <w:rPr>
          <w:rFonts w:hint="cs"/>
          <w:rtl/>
        </w:rPr>
        <w:t xml:space="preserve"> خدا ن</w:t>
      </w:r>
      <w:r w:rsidR="00E825D7" w:rsidRPr="000B608A">
        <w:rPr>
          <w:rFonts w:hint="cs"/>
          <w:rtl/>
        </w:rPr>
        <w:t>م</w:t>
      </w:r>
      <w:r w:rsidRPr="000B608A">
        <w:rPr>
          <w:rFonts w:hint="cs"/>
          <w:rtl/>
        </w:rPr>
        <w:t>ی</w:t>
      </w:r>
      <w:r w:rsidR="00E825D7" w:rsidRPr="000B608A">
        <w:rPr>
          <w:rFonts w:hint="cs"/>
          <w:rtl/>
        </w:rPr>
        <w:t>‌</w:t>
      </w:r>
      <w:r w:rsidR="006F1049" w:rsidRPr="000B608A">
        <w:rPr>
          <w:rFonts w:hint="cs"/>
          <w:rtl/>
        </w:rPr>
        <w:t>ک</w:t>
      </w:r>
      <w:r w:rsidR="00E825D7" w:rsidRPr="000B608A">
        <w:rPr>
          <w:rFonts w:hint="cs"/>
          <w:rtl/>
        </w:rPr>
        <w:t>ن</w:t>
      </w:r>
      <w:r w:rsidRPr="000B608A">
        <w:rPr>
          <w:rFonts w:hint="cs"/>
          <w:rtl/>
        </w:rPr>
        <w:t>ی</w:t>
      </w:r>
      <w:r w:rsidR="007C6A2D" w:rsidRPr="000B608A">
        <w:rPr>
          <w:rFonts w:hint="cs"/>
          <w:rtl/>
        </w:rPr>
        <w:t>،</w:t>
      </w:r>
      <w:r w:rsidR="004F180B" w:rsidRPr="000B608A">
        <w:rPr>
          <w:rFonts w:hint="cs"/>
          <w:rtl/>
        </w:rPr>
        <w:t xml:space="preserve"> </w:t>
      </w:r>
      <w:r w:rsidR="008F4B15" w:rsidRPr="000B608A">
        <w:rPr>
          <w:rFonts w:hint="cs"/>
          <w:rtl/>
        </w:rPr>
        <w:t>مگر آن</w:t>
      </w:r>
      <w:r w:rsidR="006F1049" w:rsidRPr="000B608A">
        <w:rPr>
          <w:rFonts w:hint="cs"/>
          <w:rtl/>
        </w:rPr>
        <w:t>ک</w:t>
      </w:r>
      <w:r w:rsidR="008F4B15" w:rsidRPr="000B608A">
        <w:rPr>
          <w:rFonts w:hint="cs"/>
          <w:rtl/>
        </w:rPr>
        <w:t xml:space="preserve">ه خداوند به سبب آن </w:t>
      </w:r>
      <w:r w:rsidRPr="000B608A">
        <w:rPr>
          <w:rFonts w:hint="cs"/>
          <w:rtl/>
        </w:rPr>
        <w:t>ی</w:t>
      </w:r>
      <w:r w:rsidR="006F1049" w:rsidRPr="000B608A">
        <w:rPr>
          <w:rFonts w:hint="cs"/>
          <w:rtl/>
        </w:rPr>
        <w:t>ک</w:t>
      </w:r>
      <w:r w:rsidR="008F4B15" w:rsidRPr="000B608A">
        <w:rPr>
          <w:rFonts w:hint="cs"/>
          <w:rtl/>
        </w:rPr>
        <w:t xml:space="preserve"> درجه مقام تو را بالا </w:t>
      </w:r>
      <w:r w:rsidR="008202DF" w:rsidRPr="000B608A">
        <w:rPr>
          <w:rFonts w:hint="cs"/>
          <w:rtl/>
        </w:rPr>
        <w:t>م</w:t>
      </w:r>
      <w:r w:rsidRPr="000B608A">
        <w:rPr>
          <w:rFonts w:hint="cs"/>
          <w:rtl/>
        </w:rPr>
        <w:t>ی</w:t>
      </w:r>
      <w:r w:rsidR="008202DF" w:rsidRPr="000B608A">
        <w:rPr>
          <w:rFonts w:hint="cs"/>
          <w:rtl/>
        </w:rPr>
        <w:t>‌برد</w:t>
      </w:r>
      <w:r w:rsidR="008F4B15" w:rsidRPr="000B608A">
        <w:rPr>
          <w:rFonts w:hint="cs"/>
          <w:rtl/>
        </w:rPr>
        <w:t>»</w:t>
      </w:r>
      <w:r w:rsidR="0075782A" w:rsidRPr="000B608A">
        <w:rPr>
          <w:rFonts w:hint="cs"/>
          <w:rtl/>
        </w:rPr>
        <w:t xml:space="preserve">. </w:t>
      </w:r>
    </w:p>
    <w:p w:rsidR="008F4B15" w:rsidRPr="000B608A" w:rsidRDefault="008F4B15" w:rsidP="000B608A">
      <w:pPr>
        <w:pStyle w:val="a4"/>
        <w:rPr>
          <w:rtl/>
        </w:rPr>
      </w:pPr>
      <w:r w:rsidRPr="000B608A">
        <w:rPr>
          <w:rFonts w:hint="cs"/>
          <w:rtl/>
        </w:rPr>
        <w:t>صحاب</w:t>
      </w:r>
      <w:r w:rsidR="0028485C" w:rsidRPr="000B608A">
        <w:rPr>
          <w:rFonts w:hint="cs"/>
          <w:rtl/>
        </w:rPr>
        <w:t>ی</w:t>
      </w:r>
      <w:r w:rsidRPr="000B608A">
        <w:rPr>
          <w:rFonts w:hint="cs"/>
          <w:rtl/>
        </w:rPr>
        <w:t xml:space="preserve"> د</w:t>
      </w:r>
      <w:r w:rsidR="0028485C" w:rsidRPr="000B608A">
        <w:rPr>
          <w:rFonts w:hint="cs"/>
          <w:rtl/>
        </w:rPr>
        <w:t>ی</w:t>
      </w:r>
      <w:r w:rsidRPr="000B608A">
        <w:rPr>
          <w:rFonts w:hint="cs"/>
          <w:rtl/>
        </w:rPr>
        <w:t>گر</w:t>
      </w:r>
      <w:r w:rsidR="0028485C" w:rsidRPr="000B608A">
        <w:rPr>
          <w:rFonts w:hint="cs"/>
          <w:rtl/>
        </w:rPr>
        <w:t>ی</w:t>
      </w:r>
      <w:r w:rsidRPr="000B608A">
        <w:rPr>
          <w:rFonts w:hint="cs"/>
          <w:rtl/>
        </w:rPr>
        <w:t xml:space="preserve"> درباره چ</w:t>
      </w:r>
      <w:r w:rsidR="0028485C" w:rsidRPr="000B608A">
        <w:rPr>
          <w:rFonts w:hint="cs"/>
          <w:rtl/>
        </w:rPr>
        <w:t>ی</w:t>
      </w:r>
      <w:r w:rsidRPr="000B608A">
        <w:rPr>
          <w:rFonts w:hint="cs"/>
          <w:rtl/>
        </w:rPr>
        <w:t>ز</w:t>
      </w:r>
      <w:r w:rsidR="0028485C" w:rsidRPr="000B608A">
        <w:rPr>
          <w:rFonts w:hint="cs"/>
          <w:rtl/>
        </w:rPr>
        <w:t>ی</w:t>
      </w:r>
      <w:r w:rsidRPr="000B608A">
        <w:rPr>
          <w:rFonts w:hint="cs"/>
          <w:rtl/>
        </w:rPr>
        <w:t xml:space="preserve"> </w:t>
      </w:r>
      <w:r w:rsidR="006A4E91" w:rsidRPr="000B608A">
        <w:rPr>
          <w:rFonts w:hint="cs"/>
          <w:rtl/>
        </w:rPr>
        <w:t>م</w:t>
      </w:r>
      <w:r w:rsidR="0028485C" w:rsidRPr="000B608A">
        <w:rPr>
          <w:rFonts w:hint="cs"/>
          <w:rtl/>
        </w:rPr>
        <w:t>ی</w:t>
      </w:r>
      <w:r w:rsidR="006A4E91" w:rsidRPr="000B608A">
        <w:rPr>
          <w:rFonts w:hint="cs"/>
          <w:rtl/>
        </w:rPr>
        <w:t>‌پرس</w:t>
      </w:r>
      <w:r w:rsidRPr="000B608A">
        <w:rPr>
          <w:rFonts w:hint="cs"/>
          <w:rtl/>
        </w:rPr>
        <w:t xml:space="preserve">د </w:t>
      </w:r>
      <w:r w:rsidR="006F1049" w:rsidRPr="000B608A">
        <w:rPr>
          <w:rFonts w:hint="cs"/>
          <w:rtl/>
        </w:rPr>
        <w:t>ک</w:t>
      </w:r>
      <w:r w:rsidRPr="000B608A">
        <w:rPr>
          <w:rFonts w:hint="cs"/>
          <w:rtl/>
        </w:rPr>
        <w:t>ه همه</w:t>
      </w:r>
      <w:r w:rsidR="000B608A">
        <w:rPr>
          <w:rFonts w:hint="cs"/>
          <w:rtl/>
        </w:rPr>
        <w:t xml:space="preserve"> خوبی‌ها </w:t>
      </w:r>
      <w:r w:rsidRPr="000B608A">
        <w:rPr>
          <w:rFonts w:hint="cs"/>
          <w:rtl/>
        </w:rPr>
        <w:t>در آن جمع شده باشد؛ پ</w:t>
      </w:r>
      <w:r w:rsidR="0028485C" w:rsidRPr="000B608A">
        <w:rPr>
          <w:rFonts w:hint="cs"/>
          <w:rtl/>
        </w:rPr>
        <w:t>ی</w:t>
      </w:r>
      <w:r w:rsidRPr="000B608A">
        <w:rPr>
          <w:rFonts w:hint="cs"/>
          <w:rtl/>
        </w:rPr>
        <w:t>امبر</w:t>
      </w:r>
      <w:r w:rsidR="00787B6E" w:rsidRPr="00787B6E">
        <w:rPr>
          <w:rFonts w:cs="CTraditional Arabic" w:hint="cs"/>
          <w:rtl/>
        </w:rPr>
        <w:t xml:space="preserve"> ج</w:t>
      </w:r>
      <w:r w:rsidRPr="000B608A">
        <w:rPr>
          <w:rFonts w:hint="cs"/>
          <w:rtl/>
        </w:rPr>
        <w:t xml:space="preserve"> به او</w:t>
      </w:r>
      <w:r w:rsidR="0028485C" w:rsidRPr="000B608A">
        <w:rPr>
          <w:rFonts w:hint="cs"/>
          <w:rtl/>
        </w:rPr>
        <w:t xml:space="preserve"> می‌</w:t>
      </w:r>
      <w:r w:rsidRPr="000B608A">
        <w:rPr>
          <w:rFonts w:hint="cs"/>
          <w:rtl/>
        </w:rPr>
        <w:t>فرما</w:t>
      </w:r>
      <w:r w:rsidR="0028485C" w:rsidRPr="000B608A">
        <w:rPr>
          <w:rFonts w:hint="cs"/>
          <w:rtl/>
        </w:rPr>
        <w:t>ی</w:t>
      </w:r>
      <w:r w:rsidRPr="000B608A">
        <w:rPr>
          <w:rFonts w:hint="cs"/>
          <w:rtl/>
        </w:rPr>
        <w:t>د</w:t>
      </w:r>
      <w:r w:rsidR="0075782A" w:rsidRPr="000B608A">
        <w:rPr>
          <w:rFonts w:hint="cs"/>
          <w:rtl/>
        </w:rPr>
        <w:t xml:space="preserve">: </w:t>
      </w:r>
      <w:r w:rsidRPr="000B608A">
        <w:rPr>
          <w:rFonts w:hint="cs"/>
          <w:rtl/>
        </w:rPr>
        <w:t>«همواره زبانت به ذ</w:t>
      </w:r>
      <w:r w:rsidR="006F1049" w:rsidRPr="000B608A">
        <w:rPr>
          <w:rFonts w:hint="cs"/>
          <w:rtl/>
        </w:rPr>
        <w:t>ک</w:t>
      </w:r>
      <w:r w:rsidRPr="000B608A">
        <w:rPr>
          <w:rFonts w:hint="cs"/>
          <w:rtl/>
        </w:rPr>
        <w:t>ر خدا مشغول باشد»</w:t>
      </w:r>
      <w:r w:rsidR="0075782A" w:rsidRPr="000B608A">
        <w:rPr>
          <w:rFonts w:hint="cs"/>
          <w:rtl/>
        </w:rPr>
        <w:t xml:space="preserve">. </w:t>
      </w:r>
    </w:p>
    <w:p w:rsidR="008F4B15" w:rsidRPr="000B608A" w:rsidRDefault="008F4B15" w:rsidP="000B608A">
      <w:pPr>
        <w:pStyle w:val="a4"/>
        <w:rPr>
          <w:rtl/>
        </w:rPr>
      </w:pPr>
      <w:r w:rsidRPr="000B608A">
        <w:rPr>
          <w:rFonts w:hint="cs"/>
          <w:rtl/>
        </w:rPr>
        <w:t>پ</w:t>
      </w:r>
      <w:r w:rsidR="0028485C" w:rsidRPr="000B608A">
        <w:rPr>
          <w:rFonts w:hint="cs"/>
          <w:rtl/>
        </w:rPr>
        <w:t>ی</w:t>
      </w:r>
      <w:r w:rsidRPr="000B608A">
        <w:rPr>
          <w:rFonts w:hint="cs"/>
          <w:rtl/>
        </w:rPr>
        <w:t>امبر</w:t>
      </w:r>
      <w:r w:rsidR="00787B6E" w:rsidRPr="00787B6E">
        <w:rPr>
          <w:rFonts w:cs="CTraditional Arabic" w:hint="cs"/>
          <w:rtl/>
        </w:rPr>
        <w:t xml:space="preserve"> ج</w:t>
      </w:r>
      <w:r w:rsidRPr="000B608A">
        <w:rPr>
          <w:rFonts w:hint="cs"/>
          <w:rtl/>
        </w:rPr>
        <w:t xml:space="preserve"> در پاسخ به شخص د</w:t>
      </w:r>
      <w:r w:rsidR="0028485C" w:rsidRPr="000B608A">
        <w:rPr>
          <w:rFonts w:hint="cs"/>
          <w:rtl/>
        </w:rPr>
        <w:t>ی</w:t>
      </w:r>
      <w:r w:rsidRPr="000B608A">
        <w:rPr>
          <w:rFonts w:hint="cs"/>
          <w:rtl/>
        </w:rPr>
        <w:t>گر</w:t>
      </w:r>
      <w:r w:rsidR="0028485C" w:rsidRPr="000B608A">
        <w:rPr>
          <w:rFonts w:hint="cs"/>
          <w:rtl/>
        </w:rPr>
        <w:t>ی می‌</w:t>
      </w:r>
      <w:r w:rsidRPr="000B608A">
        <w:rPr>
          <w:rFonts w:hint="cs"/>
          <w:rtl/>
        </w:rPr>
        <w:t>فرما</w:t>
      </w:r>
      <w:r w:rsidR="0028485C" w:rsidRPr="000B608A">
        <w:rPr>
          <w:rFonts w:hint="cs"/>
          <w:rtl/>
        </w:rPr>
        <w:t>ی</w:t>
      </w:r>
      <w:r w:rsidRPr="000B608A">
        <w:rPr>
          <w:rFonts w:hint="cs"/>
          <w:rtl/>
        </w:rPr>
        <w:t>د</w:t>
      </w:r>
      <w:r w:rsidR="0075782A" w:rsidRPr="000B608A">
        <w:rPr>
          <w:rFonts w:hint="cs"/>
          <w:rtl/>
        </w:rPr>
        <w:t xml:space="preserve">: </w:t>
      </w:r>
      <w:r w:rsidRPr="000B608A">
        <w:rPr>
          <w:rFonts w:hint="cs"/>
          <w:rtl/>
        </w:rPr>
        <w:t>«به ه</w:t>
      </w:r>
      <w:r w:rsidR="0028485C" w:rsidRPr="000B608A">
        <w:rPr>
          <w:rFonts w:hint="cs"/>
          <w:rtl/>
        </w:rPr>
        <w:t>ی</w:t>
      </w:r>
      <w:r w:rsidRPr="000B608A">
        <w:rPr>
          <w:rFonts w:hint="cs"/>
          <w:rtl/>
        </w:rPr>
        <w:t>چ</w:t>
      </w:r>
      <w:r w:rsidR="006F1049" w:rsidRPr="000B608A">
        <w:rPr>
          <w:rFonts w:hint="cs"/>
          <w:rtl/>
        </w:rPr>
        <w:t>ک</w:t>
      </w:r>
      <w:r w:rsidRPr="000B608A">
        <w:rPr>
          <w:rFonts w:hint="cs"/>
          <w:rtl/>
        </w:rPr>
        <w:t>س دشنام مده</w:t>
      </w:r>
      <w:r w:rsidR="007C6A2D" w:rsidRPr="000B608A">
        <w:rPr>
          <w:rFonts w:hint="cs"/>
          <w:rtl/>
        </w:rPr>
        <w:t>،</w:t>
      </w:r>
      <w:r w:rsidR="004F180B" w:rsidRPr="000B608A">
        <w:rPr>
          <w:rFonts w:hint="cs"/>
          <w:rtl/>
        </w:rPr>
        <w:t xml:space="preserve"> </w:t>
      </w:r>
      <w:r w:rsidRPr="000B608A">
        <w:rPr>
          <w:rFonts w:hint="cs"/>
          <w:rtl/>
        </w:rPr>
        <w:t>با دست خود ه</w:t>
      </w:r>
      <w:r w:rsidR="0028485C" w:rsidRPr="000B608A">
        <w:rPr>
          <w:rFonts w:hint="cs"/>
          <w:rtl/>
        </w:rPr>
        <w:t>ی</w:t>
      </w:r>
      <w:r w:rsidRPr="000B608A">
        <w:rPr>
          <w:rFonts w:hint="cs"/>
          <w:rtl/>
        </w:rPr>
        <w:t>چ</w:t>
      </w:r>
      <w:r w:rsidR="006F1049" w:rsidRPr="000B608A">
        <w:rPr>
          <w:rFonts w:hint="cs"/>
          <w:rtl/>
        </w:rPr>
        <w:t>ک</w:t>
      </w:r>
      <w:r w:rsidRPr="000B608A">
        <w:rPr>
          <w:rFonts w:hint="cs"/>
          <w:rtl/>
        </w:rPr>
        <w:t xml:space="preserve">س را مزن و اگر </w:t>
      </w:r>
      <w:r w:rsidR="006F1049" w:rsidRPr="000B608A">
        <w:rPr>
          <w:rFonts w:hint="cs"/>
          <w:rtl/>
        </w:rPr>
        <w:t>ک</w:t>
      </w:r>
      <w:r w:rsidRPr="000B608A">
        <w:rPr>
          <w:rFonts w:hint="cs"/>
          <w:rtl/>
        </w:rPr>
        <w:t>س</w:t>
      </w:r>
      <w:r w:rsidR="0028485C" w:rsidRPr="000B608A">
        <w:rPr>
          <w:rFonts w:hint="cs"/>
          <w:rtl/>
        </w:rPr>
        <w:t>ی</w:t>
      </w:r>
      <w:r w:rsidR="007C6A2D" w:rsidRPr="000B608A">
        <w:rPr>
          <w:rFonts w:hint="cs"/>
          <w:rtl/>
        </w:rPr>
        <w:t>،</w:t>
      </w:r>
      <w:r w:rsidR="004F180B" w:rsidRPr="000B608A">
        <w:rPr>
          <w:rFonts w:hint="cs"/>
          <w:rtl/>
        </w:rPr>
        <w:t xml:space="preserve"> </w:t>
      </w:r>
      <w:r w:rsidRPr="000B608A">
        <w:rPr>
          <w:rFonts w:hint="cs"/>
          <w:rtl/>
        </w:rPr>
        <w:t xml:space="preserve">تو را به آنچه درباره تو </w:t>
      </w:r>
      <w:r w:rsidR="00E825D7" w:rsidRPr="000B608A">
        <w:rPr>
          <w:rFonts w:hint="cs"/>
          <w:rtl/>
        </w:rPr>
        <w:t>م</w:t>
      </w:r>
      <w:r w:rsidR="0028485C" w:rsidRPr="000B608A">
        <w:rPr>
          <w:rFonts w:hint="cs"/>
          <w:rtl/>
        </w:rPr>
        <w:t>ی</w:t>
      </w:r>
      <w:r w:rsidR="00E825D7" w:rsidRPr="000B608A">
        <w:rPr>
          <w:rFonts w:hint="cs"/>
          <w:rtl/>
        </w:rPr>
        <w:t>‌دانس</w:t>
      </w:r>
      <w:r w:rsidRPr="000B608A">
        <w:rPr>
          <w:rFonts w:hint="cs"/>
          <w:rtl/>
        </w:rPr>
        <w:t>ت</w:t>
      </w:r>
      <w:r w:rsidR="007C6A2D" w:rsidRPr="000B608A">
        <w:rPr>
          <w:rFonts w:hint="cs"/>
          <w:rtl/>
        </w:rPr>
        <w:t>،</w:t>
      </w:r>
      <w:r w:rsidR="004F180B" w:rsidRPr="000B608A">
        <w:rPr>
          <w:rFonts w:hint="cs"/>
          <w:rtl/>
        </w:rPr>
        <w:t xml:space="preserve"> </w:t>
      </w:r>
      <w:r w:rsidRPr="000B608A">
        <w:rPr>
          <w:rFonts w:hint="cs"/>
          <w:rtl/>
        </w:rPr>
        <w:t>ناسزا گفت</w:t>
      </w:r>
      <w:r w:rsidR="007C6A2D" w:rsidRPr="000B608A">
        <w:rPr>
          <w:rFonts w:hint="cs"/>
          <w:rtl/>
        </w:rPr>
        <w:t>،</w:t>
      </w:r>
      <w:r w:rsidR="004F180B" w:rsidRPr="000B608A">
        <w:rPr>
          <w:rFonts w:hint="cs"/>
          <w:rtl/>
        </w:rPr>
        <w:t xml:space="preserve"> </w:t>
      </w:r>
      <w:r w:rsidRPr="000B608A">
        <w:rPr>
          <w:rFonts w:hint="cs"/>
          <w:rtl/>
        </w:rPr>
        <w:t>تو</w:t>
      </w:r>
      <w:r w:rsidR="007C6A2D" w:rsidRPr="000B608A">
        <w:rPr>
          <w:rFonts w:hint="cs"/>
          <w:rtl/>
        </w:rPr>
        <w:t>،</w:t>
      </w:r>
      <w:r w:rsidR="004F180B" w:rsidRPr="000B608A">
        <w:rPr>
          <w:rFonts w:hint="cs"/>
          <w:rtl/>
        </w:rPr>
        <w:t xml:space="preserve"> </w:t>
      </w:r>
      <w:r w:rsidRPr="000B608A">
        <w:rPr>
          <w:rFonts w:hint="cs"/>
          <w:rtl/>
        </w:rPr>
        <w:t xml:space="preserve">او را با آنچه درباره او </w:t>
      </w:r>
      <w:r w:rsidR="00B339AB" w:rsidRPr="000B608A">
        <w:rPr>
          <w:rFonts w:hint="cs"/>
          <w:rtl/>
        </w:rPr>
        <w:t>م</w:t>
      </w:r>
      <w:r w:rsidR="0028485C" w:rsidRPr="000B608A">
        <w:rPr>
          <w:rFonts w:hint="cs"/>
          <w:rtl/>
        </w:rPr>
        <w:t>ی</w:t>
      </w:r>
      <w:r w:rsidR="00B339AB" w:rsidRPr="000B608A">
        <w:rPr>
          <w:rFonts w:hint="cs"/>
          <w:rtl/>
        </w:rPr>
        <w:t>‌دان</w:t>
      </w:r>
      <w:r w:rsidR="0028485C" w:rsidRPr="000B608A">
        <w:rPr>
          <w:rFonts w:hint="cs"/>
          <w:rtl/>
        </w:rPr>
        <w:t>ی</w:t>
      </w:r>
      <w:r w:rsidR="007C6A2D" w:rsidRPr="000B608A">
        <w:rPr>
          <w:rFonts w:hint="cs"/>
          <w:rtl/>
        </w:rPr>
        <w:t>،</w:t>
      </w:r>
      <w:r w:rsidR="004F180B" w:rsidRPr="000B608A">
        <w:rPr>
          <w:rFonts w:hint="cs"/>
          <w:rtl/>
        </w:rPr>
        <w:t xml:space="preserve"> </w:t>
      </w:r>
      <w:r w:rsidRPr="000B608A">
        <w:rPr>
          <w:rFonts w:hint="cs"/>
          <w:rtl/>
        </w:rPr>
        <w:t>ناسزا مگو و ه</w:t>
      </w:r>
      <w:r w:rsidR="0028485C" w:rsidRPr="000B608A">
        <w:rPr>
          <w:rFonts w:hint="cs"/>
          <w:rtl/>
        </w:rPr>
        <w:t>ی</w:t>
      </w:r>
      <w:r w:rsidRPr="000B608A">
        <w:rPr>
          <w:rFonts w:hint="cs"/>
          <w:rtl/>
        </w:rPr>
        <w:t xml:space="preserve">چ </w:t>
      </w:r>
      <w:r w:rsidR="006F1049" w:rsidRPr="000B608A">
        <w:rPr>
          <w:rFonts w:hint="cs"/>
          <w:rtl/>
        </w:rPr>
        <w:t>ک</w:t>
      </w:r>
      <w:r w:rsidRPr="000B608A">
        <w:rPr>
          <w:rFonts w:hint="cs"/>
          <w:rtl/>
        </w:rPr>
        <w:t>ار خوب</w:t>
      </w:r>
      <w:r w:rsidR="0028485C" w:rsidRPr="000B608A">
        <w:rPr>
          <w:rFonts w:hint="cs"/>
          <w:rtl/>
        </w:rPr>
        <w:t>ی</w:t>
      </w:r>
      <w:r w:rsidRPr="000B608A">
        <w:rPr>
          <w:rFonts w:hint="cs"/>
          <w:rtl/>
        </w:rPr>
        <w:t xml:space="preserve"> را حق</w:t>
      </w:r>
      <w:r w:rsidR="0028485C" w:rsidRPr="000B608A">
        <w:rPr>
          <w:rFonts w:hint="cs"/>
          <w:rtl/>
        </w:rPr>
        <w:t>ی</w:t>
      </w:r>
      <w:r w:rsidRPr="000B608A">
        <w:rPr>
          <w:rFonts w:hint="cs"/>
          <w:rtl/>
        </w:rPr>
        <w:t>ر مدان حت</w:t>
      </w:r>
      <w:r w:rsidR="0028485C" w:rsidRPr="000B608A">
        <w:rPr>
          <w:rFonts w:hint="cs"/>
          <w:rtl/>
        </w:rPr>
        <w:t>ی</w:t>
      </w:r>
      <w:r w:rsidRPr="000B608A">
        <w:rPr>
          <w:rFonts w:hint="cs"/>
          <w:rtl/>
        </w:rPr>
        <w:t xml:space="preserve"> اگر از دلو خود در ظرف </w:t>
      </w:r>
      <w:r w:rsidR="006F1049" w:rsidRPr="000B608A">
        <w:rPr>
          <w:rFonts w:hint="cs"/>
          <w:rtl/>
        </w:rPr>
        <w:t>ک</w:t>
      </w:r>
      <w:r w:rsidRPr="000B608A">
        <w:rPr>
          <w:rFonts w:hint="cs"/>
          <w:rtl/>
        </w:rPr>
        <w:t>س</w:t>
      </w:r>
      <w:r w:rsidR="0028485C" w:rsidRPr="000B608A">
        <w:rPr>
          <w:rFonts w:hint="cs"/>
          <w:rtl/>
        </w:rPr>
        <w:t>ی</w:t>
      </w:r>
      <w:r w:rsidRPr="000B608A">
        <w:rPr>
          <w:rFonts w:hint="cs"/>
          <w:rtl/>
        </w:rPr>
        <w:t xml:space="preserve"> آب بر</w:t>
      </w:r>
      <w:r w:rsidR="0028485C" w:rsidRPr="000B608A">
        <w:rPr>
          <w:rFonts w:hint="cs"/>
          <w:rtl/>
        </w:rPr>
        <w:t>ی</w:t>
      </w:r>
      <w:r w:rsidRPr="000B608A">
        <w:rPr>
          <w:rFonts w:hint="cs"/>
          <w:rtl/>
        </w:rPr>
        <w:t>ز</w:t>
      </w:r>
      <w:r w:rsidR="0028485C" w:rsidRPr="000B608A">
        <w:rPr>
          <w:rFonts w:hint="cs"/>
          <w:rtl/>
        </w:rPr>
        <w:t>ی</w:t>
      </w:r>
      <w:r w:rsidRPr="000B608A">
        <w:rPr>
          <w:rFonts w:hint="cs"/>
          <w:rtl/>
        </w:rPr>
        <w:t xml:space="preserve"> </w:t>
      </w:r>
      <w:r w:rsidR="006F1049" w:rsidRPr="000B608A">
        <w:rPr>
          <w:rFonts w:hint="cs"/>
          <w:rtl/>
        </w:rPr>
        <w:t>ک</w:t>
      </w:r>
      <w:r w:rsidRPr="000B608A">
        <w:rPr>
          <w:rFonts w:hint="cs"/>
          <w:rtl/>
        </w:rPr>
        <w:t xml:space="preserve">ه </w:t>
      </w:r>
      <w:r w:rsidR="00E825D7" w:rsidRPr="000B608A">
        <w:rPr>
          <w:rFonts w:hint="cs"/>
          <w:rtl/>
        </w:rPr>
        <w:t>م</w:t>
      </w:r>
      <w:r w:rsidR="0028485C" w:rsidRPr="000B608A">
        <w:rPr>
          <w:rFonts w:hint="cs"/>
          <w:rtl/>
        </w:rPr>
        <w:t>ی</w:t>
      </w:r>
      <w:r w:rsidR="00E825D7" w:rsidRPr="000B608A">
        <w:rPr>
          <w:rFonts w:hint="cs"/>
          <w:rtl/>
        </w:rPr>
        <w:t>‌خوا</w:t>
      </w:r>
      <w:r w:rsidRPr="000B608A">
        <w:rPr>
          <w:rFonts w:hint="cs"/>
          <w:rtl/>
        </w:rPr>
        <w:t>هد آب بردارد»</w:t>
      </w:r>
      <w:r w:rsidR="0075782A" w:rsidRPr="000B608A">
        <w:rPr>
          <w:rFonts w:hint="cs"/>
          <w:rtl/>
        </w:rPr>
        <w:t xml:space="preserve">. </w:t>
      </w:r>
    </w:p>
    <w:p w:rsidR="008F4B15" w:rsidRPr="000B608A" w:rsidRDefault="008F4B15" w:rsidP="000B608A">
      <w:pPr>
        <w:pStyle w:val="a4"/>
        <w:rPr>
          <w:rtl/>
        </w:rPr>
      </w:pPr>
      <w:r w:rsidRPr="000B608A">
        <w:rPr>
          <w:rFonts w:hint="cs"/>
          <w:rtl/>
        </w:rPr>
        <w:t>برا</w:t>
      </w:r>
      <w:r w:rsidR="0028485C" w:rsidRPr="000B608A">
        <w:rPr>
          <w:rFonts w:hint="cs"/>
          <w:rtl/>
        </w:rPr>
        <w:t>ی</w:t>
      </w:r>
      <w:r w:rsidRPr="000B608A">
        <w:rPr>
          <w:rFonts w:hint="cs"/>
          <w:rtl/>
        </w:rPr>
        <w:t xml:space="preserve"> </w:t>
      </w:r>
      <w:r w:rsidR="006F1049" w:rsidRPr="000B608A">
        <w:rPr>
          <w:rFonts w:hint="cs"/>
          <w:rtl/>
        </w:rPr>
        <w:t>ک</w:t>
      </w:r>
      <w:r w:rsidRPr="000B608A">
        <w:rPr>
          <w:rFonts w:hint="cs"/>
          <w:rtl/>
        </w:rPr>
        <w:t>سب</w:t>
      </w:r>
      <w:r w:rsidR="000B608A">
        <w:rPr>
          <w:rFonts w:hint="cs"/>
          <w:rtl/>
        </w:rPr>
        <w:t xml:space="preserve"> خوبی‌ها </w:t>
      </w:r>
      <w:r w:rsidRPr="000B608A">
        <w:rPr>
          <w:rFonts w:hint="cs"/>
          <w:rtl/>
        </w:rPr>
        <w:t>با</w:t>
      </w:r>
      <w:r w:rsidR="0028485C" w:rsidRPr="000B608A">
        <w:rPr>
          <w:rFonts w:hint="cs"/>
          <w:rtl/>
        </w:rPr>
        <w:t>ی</w:t>
      </w:r>
      <w:r w:rsidRPr="000B608A">
        <w:rPr>
          <w:rFonts w:hint="cs"/>
          <w:rtl/>
        </w:rPr>
        <w:t>د شتافت</w:t>
      </w:r>
      <w:r w:rsidR="0075782A" w:rsidRPr="000B608A">
        <w:rPr>
          <w:rFonts w:hint="cs"/>
          <w:rtl/>
        </w:rPr>
        <w:t xml:space="preserve">. </w:t>
      </w:r>
      <w:r w:rsidRPr="000B608A">
        <w:rPr>
          <w:rFonts w:hint="cs"/>
          <w:rtl/>
        </w:rPr>
        <w:t>پ</w:t>
      </w:r>
      <w:r w:rsidR="0028485C" w:rsidRPr="000B608A">
        <w:rPr>
          <w:rFonts w:hint="cs"/>
          <w:rtl/>
        </w:rPr>
        <w:t>ی</w:t>
      </w:r>
      <w:r w:rsidRPr="000B608A">
        <w:rPr>
          <w:rFonts w:hint="cs"/>
          <w:rtl/>
        </w:rPr>
        <w:t>امبر</w:t>
      </w:r>
      <w:r w:rsidR="00787B6E" w:rsidRPr="00787B6E">
        <w:rPr>
          <w:rFonts w:cs="CTraditional Arabic" w:hint="cs"/>
          <w:rtl/>
        </w:rPr>
        <w:t xml:space="preserve"> ج</w:t>
      </w:r>
      <w:r w:rsidR="0028485C" w:rsidRPr="000B608A">
        <w:rPr>
          <w:rFonts w:hint="cs"/>
          <w:rtl/>
        </w:rPr>
        <w:t xml:space="preserve"> می‌</w:t>
      </w:r>
      <w:r w:rsidRPr="000B608A">
        <w:rPr>
          <w:rFonts w:hint="cs"/>
          <w:rtl/>
        </w:rPr>
        <w:t>فرما</w:t>
      </w:r>
      <w:r w:rsidR="0028485C" w:rsidRPr="000B608A">
        <w:rPr>
          <w:rFonts w:hint="cs"/>
          <w:rtl/>
        </w:rPr>
        <w:t>ی</w:t>
      </w:r>
      <w:r w:rsidRPr="000B608A">
        <w:rPr>
          <w:rFonts w:hint="cs"/>
          <w:rtl/>
        </w:rPr>
        <w:t>د</w:t>
      </w:r>
      <w:r w:rsidR="0075782A" w:rsidRPr="000B608A">
        <w:rPr>
          <w:rFonts w:hint="cs"/>
          <w:rtl/>
        </w:rPr>
        <w:t xml:space="preserve">: </w:t>
      </w:r>
    </w:p>
    <w:p w:rsidR="008F4B15" w:rsidRPr="000B608A" w:rsidRDefault="008F4B15" w:rsidP="000B608A">
      <w:pPr>
        <w:pStyle w:val="a4"/>
        <w:rPr>
          <w:rtl/>
        </w:rPr>
      </w:pPr>
      <w:r w:rsidRPr="000B608A">
        <w:rPr>
          <w:rFonts w:hint="cs"/>
          <w:rtl/>
        </w:rPr>
        <w:t>«قبل از آمدن فتنه</w:t>
      </w:r>
      <w:r w:rsidR="001522A1" w:rsidRPr="000B608A">
        <w:rPr>
          <w:rFonts w:hint="cs"/>
          <w:rtl/>
        </w:rPr>
        <w:t>‌ها،</w:t>
      </w:r>
      <w:r w:rsidR="004F180B" w:rsidRPr="000B608A">
        <w:rPr>
          <w:rFonts w:hint="cs"/>
          <w:rtl/>
        </w:rPr>
        <w:t xml:space="preserve"> </w:t>
      </w:r>
      <w:r w:rsidRPr="000B608A">
        <w:rPr>
          <w:rFonts w:hint="cs"/>
          <w:rtl/>
        </w:rPr>
        <w:t>به انجام اعمال صالح بپرداز</w:t>
      </w:r>
      <w:r w:rsidR="0028485C" w:rsidRPr="000B608A">
        <w:rPr>
          <w:rFonts w:hint="cs"/>
          <w:rtl/>
        </w:rPr>
        <w:t>ی</w:t>
      </w:r>
      <w:r w:rsidRPr="000B608A">
        <w:rPr>
          <w:rFonts w:hint="cs"/>
          <w:rtl/>
        </w:rPr>
        <w:t>د»</w:t>
      </w:r>
      <w:r w:rsidR="0075782A" w:rsidRPr="000B608A">
        <w:rPr>
          <w:rFonts w:hint="cs"/>
          <w:rtl/>
        </w:rPr>
        <w:t xml:space="preserve">. </w:t>
      </w:r>
    </w:p>
    <w:p w:rsidR="008F4B15" w:rsidRPr="000B608A" w:rsidRDefault="008F4B15" w:rsidP="000B608A">
      <w:pPr>
        <w:pStyle w:val="a4"/>
        <w:rPr>
          <w:rtl/>
        </w:rPr>
      </w:pPr>
      <w:r w:rsidRPr="000B608A">
        <w:rPr>
          <w:rFonts w:hint="cs"/>
          <w:rtl/>
        </w:rPr>
        <w:t>«پنج چ</w:t>
      </w:r>
      <w:r w:rsidR="0028485C" w:rsidRPr="000B608A">
        <w:rPr>
          <w:rFonts w:hint="cs"/>
          <w:rtl/>
        </w:rPr>
        <w:t>ی</w:t>
      </w:r>
      <w:r w:rsidRPr="000B608A">
        <w:rPr>
          <w:rFonts w:hint="cs"/>
          <w:rtl/>
        </w:rPr>
        <w:t>ز را قبل از پنج چ</w:t>
      </w:r>
      <w:r w:rsidR="0028485C" w:rsidRPr="000B608A">
        <w:rPr>
          <w:rFonts w:hint="cs"/>
          <w:rtl/>
        </w:rPr>
        <w:t>ی</w:t>
      </w:r>
      <w:r w:rsidRPr="000B608A">
        <w:rPr>
          <w:rFonts w:hint="cs"/>
          <w:rtl/>
        </w:rPr>
        <w:t>ز غن</w:t>
      </w:r>
      <w:r w:rsidR="0028485C" w:rsidRPr="000B608A">
        <w:rPr>
          <w:rFonts w:hint="cs"/>
          <w:rtl/>
        </w:rPr>
        <w:t>ی</w:t>
      </w:r>
      <w:r w:rsidRPr="000B608A">
        <w:rPr>
          <w:rFonts w:hint="cs"/>
          <w:rtl/>
        </w:rPr>
        <w:t>مت بدان»</w:t>
      </w:r>
      <w:r w:rsidR="0075782A" w:rsidRPr="000B608A">
        <w:rPr>
          <w:rFonts w:hint="cs"/>
          <w:rtl/>
        </w:rPr>
        <w:t xml:space="preserve">. </w:t>
      </w:r>
    </w:p>
    <w:p w:rsidR="008F4B15" w:rsidRDefault="008F4B15" w:rsidP="000A49BB">
      <w:pPr>
        <w:pStyle w:val="a4"/>
        <w:rPr>
          <w:rtl/>
        </w:rPr>
      </w:pPr>
      <w:r w:rsidRPr="000B608A">
        <w:rPr>
          <w:rFonts w:hint="cs"/>
          <w:rtl/>
        </w:rPr>
        <w:t xml:space="preserve">خدای متعال </w:t>
      </w:r>
      <w:r w:rsidR="00BB0072" w:rsidRPr="000B608A">
        <w:rPr>
          <w:rFonts w:hint="cs"/>
          <w:rtl/>
        </w:rPr>
        <w:t>می‌فرما</w:t>
      </w:r>
      <w:r w:rsidRPr="000B608A">
        <w:rPr>
          <w:rFonts w:hint="cs"/>
          <w:rtl/>
        </w:rPr>
        <w:t>ید</w:t>
      </w:r>
      <w:r w:rsidR="0075782A" w:rsidRPr="000B608A">
        <w:rPr>
          <w:rFonts w:hint="cs"/>
          <w:rtl/>
        </w:rPr>
        <w:t>:</w:t>
      </w:r>
      <w:r w:rsidR="0019397B">
        <w:rPr>
          <w:rFonts w:hint="cs"/>
          <w:rtl/>
        </w:rPr>
        <w:t xml:space="preserve"> </w:t>
      </w:r>
      <w:r w:rsidR="0019397B">
        <w:rPr>
          <w:rFonts w:ascii="Traditional Arabic" w:hAnsi="Traditional Arabic" w:cs="Traditional Arabic"/>
          <w:rtl/>
        </w:rPr>
        <w:t>﴿</w:t>
      </w:r>
      <w:r w:rsidR="000A49BB">
        <w:rPr>
          <w:rFonts w:ascii="KFGQPC Uthmanic Script HAFS" w:hAnsi="KFGQPC Uthmanic Script HAFS" w:cs="KFGQPC Uthmanic Script HAFS"/>
          <w:rtl/>
        </w:rPr>
        <w:t>۞وَسَارِعُوٓاْ إِلَىٰ مَغۡفِرَةٖ مِّن رَّبِّكُمۡ وَجَنَّةٍ</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آل عمران: 133</w:t>
      </w:r>
      <w:r w:rsidR="0019397B" w:rsidRPr="0019397B">
        <w:rPr>
          <w:rStyle w:val="Char7"/>
          <w:rFonts w:hint="cs"/>
          <w:rtl/>
        </w:rPr>
        <w:t>]</w:t>
      </w:r>
      <w:r w:rsidR="0075782A" w:rsidRPr="000B608A">
        <w:rPr>
          <w:rFonts w:hint="cs"/>
          <w:rtl/>
        </w:rPr>
        <w:t xml:space="preserve"> </w:t>
      </w:r>
      <w:r w:rsidRPr="000B608A">
        <w:rPr>
          <w:rFonts w:hint="cs"/>
          <w:rtl/>
        </w:rPr>
        <w:t>«و به سو</w:t>
      </w:r>
      <w:r w:rsidR="0028485C" w:rsidRPr="000B608A">
        <w:rPr>
          <w:rFonts w:hint="cs"/>
          <w:rtl/>
        </w:rPr>
        <w:t>ی</w:t>
      </w:r>
      <w:r w:rsidRPr="000B608A">
        <w:rPr>
          <w:rFonts w:hint="cs"/>
          <w:rtl/>
        </w:rPr>
        <w:t xml:space="preserve"> آمرزش</w:t>
      </w:r>
      <w:r w:rsidR="0028485C" w:rsidRPr="000B608A">
        <w:rPr>
          <w:rFonts w:hint="cs"/>
          <w:rtl/>
        </w:rPr>
        <w:t>ی</w:t>
      </w:r>
      <w:r w:rsidRPr="000B608A">
        <w:rPr>
          <w:rFonts w:hint="cs"/>
          <w:rtl/>
        </w:rPr>
        <w:t xml:space="preserve"> از سو</w:t>
      </w:r>
      <w:r w:rsidR="0028485C" w:rsidRPr="000B608A">
        <w:rPr>
          <w:rFonts w:hint="cs"/>
          <w:rtl/>
        </w:rPr>
        <w:t>ی</w:t>
      </w:r>
      <w:r w:rsidRPr="000B608A">
        <w:rPr>
          <w:rFonts w:hint="cs"/>
          <w:rtl/>
        </w:rPr>
        <w:t xml:space="preserve"> پروردگارتان و به بهشت بشتاب</w:t>
      </w:r>
      <w:r w:rsidR="0028485C" w:rsidRPr="000B608A">
        <w:rPr>
          <w:rFonts w:hint="cs"/>
          <w:rtl/>
        </w:rPr>
        <w:t>ی</w:t>
      </w:r>
      <w:r w:rsidRPr="000B608A">
        <w:rPr>
          <w:rFonts w:hint="cs"/>
          <w:rtl/>
        </w:rPr>
        <w:t>د»</w:t>
      </w:r>
      <w:r w:rsidR="0019397B">
        <w:rPr>
          <w:rFonts w:hint="cs"/>
          <w:rtl/>
        </w:rPr>
        <w:t>.</w:t>
      </w:r>
    </w:p>
    <w:p w:rsidR="008F4B15" w:rsidRPr="000B608A" w:rsidRDefault="0019397B" w:rsidP="000A49BB">
      <w:pPr>
        <w:pStyle w:val="a4"/>
        <w:rPr>
          <w:rtl/>
        </w:rPr>
      </w:pPr>
      <w:r>
        <w:rPr>
          <w:rFonts w:ascii="Traditional Arabic" w:hAnsi="Traditional Arabic" w:cs="Traditional Arabic"/>
          <w:rtl/>
        </w:rPr>
        <w:t>﴿</w:t>
      </w:r>
      <w:r w:rsidR="000A49BB">
        <w:rPr>
          <w:rFonts w:ascii="KFGQPC Uthmanic Script HAFS" w:hAnsi="KFGQPC Uthmanic Script HAFS" w:cs="KFGQPC Uthmanic Script HAFS"/>
          <w:rtl/>
        </w:rPr>
        <w:t xml:space="preserve">إِنَّهُمۡ كَانُواْ يُسَٰرِعُونَ فِي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لۡخَيۡرَٰتِ</w:t>
      </w:r>
      <w:r>
        <w:rPr>
          <w:rFonts w:ascii="Traditional Arabic" w:hAnsi="Traditional Arabic" w:cs="Traditional Arabic"/>
          <w:rtl/>
        </w:rPr>
        <w:t>﴾</w:t>
      </w:r>
      <w:r>
        <w:rPr>
          <w:rFonts w:hint="cs"/>
          <w:rtl/>
        </w:rPr>
        <w:t xml:space="preserve"> </w:t>
      </w:r>
      <w:r w:rsidRPr="0019397B">
        <w:rPr>
          <w:rStyle w:val="Char7"/>
          <w:rFonts w:hint="cs"/>
          <w:rtl/>
        </w:rPr>
        <w:t>[</w:t>
      </w:r>
      <w:r>
        <w:rPr>
          <w:rStyle w:val="Char7"/>
          <w:rFonts w:hint="cs"/>
          <w:rtl/>
        </w:rPr>
        <w:t>الإنبیاء: 90</w:t>
      </w:r>
      <w:r w:rsidRPr="0019397B">
        <w:rPr>
          <w:rStyle w:val="Char7"/>
          <w:rFonts w:hint="cs"/>
          <w:rtl/>
        </w:rPr>
        <w:t>]</w:t>
      </w:r>
      <w:r>
        <w:rPr>
          <w:rStyle w:val="Char7"/>
          <w:rFonts w:hint="cs"/>
          <w:rtl/>
        </w:rPr>
        <w:t xml:space="preserve"> </w:t>
      </w:r>
      <w:r w:rsidR="008F4B15" w:rsidRPr="000B608A">
        <w:rPr>
          <w:rFonts w:hint="cs"/>
          <w:rtl/>
        </w:rPr>
        <w:t>«ب</w:t>
      </w:r>
      <w:r w:rsidR="0028485C" w:rsidRPr="000B608A">
        <w:rPr>
          <w:rFonts w:hint="cs"/>
          <w:rtl/>
        </w:rPr>
        <w:t>ی</w:t>
      </w:r>
      <w:r w:rsidR="000B608A">
        <w:rPr>
          <w:rFonts w:hint="eastAsia"/>
          <w:rtl/>
        </w:rPr>
        <w:t>‌</w:t>
      </w:r>
      <w:r w:rsidR="008F4B15" w:rsidRPr="000B608A">
        <w:rPr>
          <w:rFonts w:hint="cs"/>
          <w:rtl/>
        </w:rPr>
        <w:t>گمان آنها در انجام</w:t>
      </w:r>
      <w:r w:rsidR="000B608A">
        <w:rPr>
          <w:rFonts w:hint="cs"/>
          <w:rtl/>
        </w:rPr>
        <w:t xml:space="preserve"> خوبی‌ها </w:t>
      </w:r>
      <w:r w:rsidR="0028485C" w:rsidRPr="000B608A">
        <w:rPr>
          <w:rFonts w:hint="cs"/>
          <w:rtl/>
        </w:rPr>
        <w:t>می‌</w:t>
      </w:r>
      <w:r w:rsidR="008F4B15" w:rsidRPr="000B608A">
        <w:rPr>
          <w:rFonts w:hint="cs"/>
          <w:rtl/>
        </w:rPr>
        <w:t>شتابند»</w:t>
      </w:r>
      <w:r w:rsidR="0075782A" w:rsidRPr="000B608A">
        <w:rPr>
          <w:rtl/>
        </w:rPr>
        <w:t>.</w:t>
      </w:r>
      <w:r>
        <w:rPr>
          <w:rFonts w:hint="cs"/>
          <w:rtl/>
        </w:rPr>
        <w:t xml:space="preserve"> </w:t>
      </w:r>
      <w:r>
        <w:rPr>
          <w:rFonts w:ascii="Traditional Arabic" w:hAnsi="Traditional Arabic" w:cs="Traditional Arabic"/>
          <w:rtl/>
        </w:rPr>
        <w:t>﴿</w:t>
      </w:r>
      <w:r w:rsidR="000A49BB">
        <w:rPr>
          <w:rFonts w:ascii="KFGQPC Uthmanic Script HAFS" w:hAnsi="KFGQPC Uthmanic Script HAFS" w:cs="KFGQPC Uthmanic Script HAFS"/>
          <w:rtl/>
        </w:rPr>
        <w:t>وَ</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لسَّٰبِقُونَ</w:t>
      </w:r>
      <w:r w:rsidR="000A49BB">
        <w:rPr>
          <w:rFonts w:ascii="KFGQPC Uthmanic Script HAFS" w:hAnsi="KFGQPC Uthmanic Script HAFS" w:cs="KFGQPC Uthmanic Script HAFS"/>
          <w:rtl/>
        </w:rPr>
        <w:t xml:space="preserve">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لسَّٰبِقُونَ</w:t>
      </w:r>
      <w:r w:rsidR="000A49BB">
        <w:rPr>
          <w:rFonts w:ascii="KFGQPC Uthmanic Script HAFS" w:hAnsi="KFGQPC Uthmanic Script HAFS" w:cs="KFGQPC Uthmanic Script HAFS"/>
          <w:rtl/>
        </w:rPr>
        <w:t xml:space="preserve"> ١٠</w:t>
      </w:r>
      <w:r>
        <w:rPr>
          <w:rFonts w:ascii="Traditional Arabic" w:hAnsi="Traditional Arabic" w:cs="Traditional Arabic"/>
          <w:rtl/>
        </w:rPr>
        <w:t>﴾</w:t>
      </w:r>
      <w:r>
        <w:rPr>
          <w:rFonts w:hint="cs"/>
          <w:rtl/>
        </w:rPr>
        <w:t xml:space="preserve"> </w:t>
      </w:r>
      <w:r w:rsidRPr="0019397B">
        <w:rPr>
          <w:rStyle w:val="Char7"/>
          <w:rFonts w:hint="cs"/>
          <w:rtl/>
        </w:rPr>
        <w:t>[</w:t>
      </w:r>
      <w:r>
        <w:rPr>
          <w:rStyle w:val="Char7"/>
          <w:rFonts w:hint="cs"/>
          <w:rtl/>
        </w:rPr>
        <w:t>الواقعة: 10</w:t>
      </w:r>
      <w:r w:rsidRPr="0019397B">
        <w:rPr>
          <w:rStyle w:val="Char7"/>
          <w:rFonts w:hint="cs"/>
          <w:rtl/>
        </w:rPr>
        <w:t>]</w:t>
      </w:r>
      <w:r w:rsidR="0075782A" w:rsidRPr="000B608A">
        <w:rPr>
          <w:rtl/>
        </w:rPr>
        <w:t xml:space="preserve"> </w:t>
      </w:r>
      <w:r w:rsidR="008F4B15" w:rsidRPr="000B608A">
        <w:rPr>
          <w:rFonts w:hint="cs"/>
          <w:rtl/>
        </w:rPr>
        <w:t>«و پ</w:t>
      </w:r>
      <w:r w:rsidR="0028485C" w:rsidRPr="000B608A">
        <w:rPr>
          <w:rFonts w:hint="cs"/>
          <w:rtl/>
        </w:rPr>
        <w:t>ی</w:t>
      </w:r>
      <w:r w:rsidR="008F4B15" w:rsidRPr="000B608A">
        <w:rPr>
          <w:rFonts w:hint="cs"/>
          <w:rtl/>
        </w:rPr>
        <w:t>شگامان پ</w:t>
      </w:r>
      <w:r w:rsidR="0028485C" w:rsidRPr="000B608A">
        <w:rPr>
          <w:rFonts w:hint="cs"/>
          <w:rtl/>
        </w:rPr>
        <w:t>ی</w:t>
      </w:r>
      <w:r w:rsidR="008F4B15" w:rsidRPr="000B608A">
        <w:rPr>
          <w:rFonts w:hint="cs"/>
          <w:rtl/>
        </w:rPr>
        <w:t>شتاز»</w:t>
      </w:r>
      <w:r w:rsidR="0075782A" w:rsidRPr="000B608A">
        <w:rPr>
          <w:rFonts w:hint="cs"/>
          <w:rtl/>
        </w:rPr>
        <w:t xml:space="preserve">. </w:t>
      </w:r>
    </w:p>
    <w:p w:rsidR="000B608A" w:rsidRDefault="008F4B15" w:rsidP="000B608A">
      <w:pPr>
        <w:pStyle w:val="a4"/>
        <w:rPr>
          <w:rtl/>
        </w:rPr>
      </w:pPr>
      <w:r w:rsidRPr="000B608A">
        <w:rPr>
          <w:rFonts w:hint="cs"/>
          <w:rtl/>
        </w:rPr>
        <w:t xml:space="preserve">در انجام </w:t>
      </w:r>
      <w:r w:rsidR="006F1049" w:rsidRPr="000B608A">
        <w:rPr>
          <w:rFonts w:hint="cs"/>
          <w:rtl/>
        </w:rPr>
        <w:t>ک</w:t>
      </w:r>
      <w:r w:rsidRPr="000B608A">
        <w:rPr>
          <w:rFonts w:hint="cs"/>
          <w:rtl/>
        </w:rPr>
        <w:t>ارخوب</w:t>
      </w:r>
      <w:r w:rsidR="007C6A2D" w:rsidRPr="000B608A">
        <w:rPr>
          <w:rFonts w:hint="cs"/>
          <w:rtl/>
        </w:rPr>
        <w:t>،</w:t>
      </w:r>
      <w:r w:rsidR="004F180B" w:rsidRPr="000B608A">
        <w:rPr>
          <w:rFonts w:hint="cs"/>
          <w:rtl/>
        </w:rPr>
        <w:t xml:space="preserve"> </w:t>
      </w:r>
      <w:r w:rsidRPr="000B608A">
        <w:rPr>
          <w:rFonts w:hint="cs"/>
          <w:rtl/>
        </w:rPr>
        <w:t>سست</w:t>
      </w:r>
      <w:r w:rsidR="0028485C" w:rsidRPr="000B608A">
        <w:rPr>
          <w:rFonts w:hint="cs"/>
          <w:rtl/>
        </w:rPr>
        <w:t>ی</w:t>
      </w:r>
      <w:r w:rsidRPr="000B608A">
        <w:rPr>
          <w:rFonts w:hint="cs"/>
          <w:rtl/>
        </w:rPr>
        <w:t xml:space="preserve"> و درنگ ن</w:t>
      </w:r>
      <w:r w:rsidR="006F1049" w:rsidRPr="000B608A">
        <w:rPr>
          <w:rFonts w:hint="cs"/>
          <w:rtl/>
        </w:rPr>
        <w:t>ک</w:t>
      </w:r>
      <w:r w:rsidRPr="000B608A">
        <w:rPr>
          <w:rFonts w:hint="cs"/>
          <w:rtl/>
        </w:rPr>
        <w:t>ن و در طلب فضا</w:t>
      </w:r>
      <w:r w:rsidR="0028485C" w:rsidRPr="000B608A">
        <w:rPr>
          <w:rFonts w:hint="cs"/>
          <w:rtl/>
        </w:rPr>
        <w:t>ی</w:t>
      </w:r>
      <w:r w:rsidRPr="000B608A">
        <w:rPr>
          <w:rFonts w:hint="cs"/>
          <w:rtl/>
        </w:rPr>
        <w:t>ل و</w:t>
      </w:r>
      <w:r w:rsidR="000B608A">
        <w:rPr>
          <w:rFonts w:hint="cs"/>
          <w:rtl/>
        </w:rPr>
        <w:t xml:space="preserve"> خوبی‌ها </w:t>
      </w:r>
      <w:r w:rsidRPr="000B608A">
        <w:rPr>
          <w:rFonts w:hint="cs"/>
          <w:rtl/>
        </w:rPr>
        <w:t>امروز و فردا م</w:t>
      </w:r>
      <w:r w:rsidR="006F1049" w:rsidRPr="000B608A">
        <w:rPr>
          <w:rFonts w:hint="cs"/>
          <w:rtl/>
        </w:rPr>
        <w:t>ک</w:t>
      </w:r>
      <w:r w:rsidRPr="000B608A">
        <w:rPr>
          <w:rFonts w:hint="cs"/>
          <w:rtl/>
        </w:rPr>
        <w:t>ن</w:t>
      </w:r>
      <w:r w:rsidR="0075782A" w:rsidRPr="000B608A">
        <w:rPr>
          <w:rFonts w:hint="cs"/>
          <w:rtl/>
        </w:rPr>
        <w:t>.</w:t>
      </w:r>
    </w:p>
    <w:tbl>
      <w:tblPr>
        <w:bidiVisual/>
        <w:tblW w:w="0" w:type="auto"/>
        <w:jc w:val="center"/>
        <w:tblInd w:w="391" w:type="dxa"/>
        <w:tblLook w:val="04A0" w:firstRow="1" w:lastRow="0" w:firstColumn="1" w:lastColumn="0" w:noHBand="0" w:noVBand="1"/>
      </w:tblPr>
      <w:tblGrid>
        <w:gridCol w:w="3041"/>
        <w:gridCol w:w="689"/>
        <w:gridCol w:w="3183"/>
      </w:tblGrid>
      <w:tr w:rsidR="000B608A" w:rsidRPr="00525B3A" w:rsidTr="003A24CE">
        <w:trPr>
          <w:jc w:val="center"/>
        </w:trPr>
        <w:tc>
          <w:tcPr>
            <w:tcW w:w="3145" w:type="dxa"/>
            <w:shd w:val="clear" w:color="auto" w:fill="auto"/>
          </w:tcPr>
          <w:p w:rsidR="000B608A" w:rsidRPr="000B608A" w:rsidRDefault="000B608A" w:rsidP="000B608A">
            <w:pPr>
              <w:pStyle w:val="a5"/>
              <w:ind w:firstLine="0"/>
              <w:jc w:val="lowKashida"/>
              <w:rPr>
                <w:sz w:val="2"/>
                <w:szCs w:val="2"/>
                <w:rtl/>
              </w:rPr>
            </w:pPr>
            <w:r w:rsidRPr="000B608A">
              <w:rPr>
                <w:rtl/>
              </w:rPr>
              <w:t>دقات قلب المرء قائل</w:t>
            </w:r>
            <w:r>
              <w:rPr>
                <w:rFonts w:hint="cs"/>
                <w:rtl/>
              </w:rPr>
              <w:t>ة</w:t>
            </w:r>
            <w:r w:rsidRPr="000B608A">
              <w:rPr>
                <w:rtl/>
              </w:rPr>
              <w:t xml:space="preserve"> له</w:t>
            </w:r>
            <w:r>
              <w:rPr>
                <w:rFonts w:hint="cs"/>
                <w:rtl/>
              </w:rPr>
              <w:br/>
            </w:r>
          </w:p>
        </w:tc>
        <w:tc>
          <w:tcPr>
            <w:tcW w:w="709" w:type="dxa"/>
            <w:shd w:val="clear" w:color="auto" w:fill="auto"/>
          </w:tcPr>
          <w:p w:rsidR="000B608A" w:rsidRPr="000B608A" w:rsidRDefault="000B608A" w:rsidP="000B608A">
            <w:pPr>
              <w:pStyle w:val="a5"/>
              <w:jc w:val="lowKashida"/>
              <w:rPr>
                <w:rtl/>
              </w:rPr>
            </w:pPr>
          </w:p>
        </w:tc>
        <w:tc>
          <w:tcPr>
            <w:tcW w:w="3287" w:type="dxa"/>
            <w:shd w:val="clear" w:color="auto" w:fill="auto"/>
          </w:tcPr>
          <w:p w:rsidR="000B608A" w:rsidRPr="000B608A" w:rsidRDefault="000B608A" w:rsidP="000B608A">
            <w:pPr>
              <w:pStyle w:val="a5"/>
              <w:ind w:firstLine="0"/>
              <w:jc w:val="lowKashida"/>
              <w:rPr>
                <w:sz w:val="2"/>
                <w:szCs w:val="2"/>
                <w:rtl/>
              </w:rPr>
            </w:pPr>
            <w:r w:rsidRPr="000B608A">
              <w:rPr>
                <w:rtl/>
              </w:rPr>
              <w:t>إن الحـيـا</w:t>
            </w:r>
            <w:r>
              <w:rPr>
                <w:rFonts w:hint="cs"/>
                <w:rtl/>
              </w:rPr>
              <w:t>ة</w:t>
            </w:r>
            <w:r w:rsidRPr="000B608A">
              <w:rPr>
                <w:rtl/>
              </w:rPr>
              <w:t xml:space="preserve"> دقــائق وثــوان</w:t>
            </w:r>
            <w:r>
              <w:rPr>
                <w:rFonts w:hint="cs"/>
                <w:rtl/>
              </w:rPr>
              <w:br/>
            </w:r>
          </w:p>
        </w:tc>
      </w:tr>
    </w:tbl>
    <w:p w:rsidR="008F4B15" w:rsidRDefault="0075782A" w:rsidP="000B608A">
      <w:pPr>
        <w:pStyle w:val="a4"/>
        <w:rPr>
          <w:rtl/>
        </w:rPr>
      </w:pPr>
      <w:r>
        <w:rPr>
          <w:rFonts w:hint="cs"/>
          <w:rtl/>
        </w:rPr>
        <w:t xml:space="preserve"> </w:t>
      </w:r>
      <w:r w:rsidR="008F4B15" w:rsidRPr="000B608A">
        <w:rPr>
          <w:rFonts w:hint="cs"/>
          <w:rtl/>
        </w:rPr>
        <w:t>«تپش و ضربان قلب</w:t>
      </w:r>
      <w:r w:rsidR="007C6A2D" w:rsidRPr="000B608A">
        <w:rPr>
          <w:rFonts w:hint="cs"/>
          <w:rtl/>
        </w:rPr>
        <w:t>،</w:t>
      </w:r>
      <w:r w:rsidR="004F180B" w:rsidRPr="000B608A">
        <w:rPr>
          <w:rFonts w:hint="cs"/>
          <w:rtl/>
        </w:rPr>
        <w:t xml:space="preserve"> </w:t>
      </w:r>
      <w:r w:rsidR="008F4B15" w:rsidRPr="000B608A">
        <w:rPr>
          <w:rFonts w:hint="cs"/>
          <w:rtl/>
        </w:rPr>
        <w:t xml:space="preserve">به انسان </w:t>
      </w:r>
      <w:r w:rsidR="00E825D7" w:rsidRPr="000B608A">
        <w:rPr>
          <w:rFonts w:hint="cs"/>
          <w:rtl/>
        </w:rPr>
        <w:t>م</w:t>
      </w:r>
      <w:r w:rsidR="0028485C" w:rsidRPr="000B608A">
        <w:rPr>
          <w:rFonts w:hint="cs"/>
          <w:rtl/>
        </w:rPr>
        <w:t>ی</w:t>
      </w:r>
      <w:r w:rsidR="00E825D7" w:rsidRPr="000B608A">
        <w:rPr>
          <w:rFonts w:hint="cs"/>
          <w:rtl/>
        </w:rPr>
        <w:t>‌گو</w:t>
      </w:r>
      <w:r w:rsidR="0028485C" w:rsidRPr="000B608A">
        <w:rPr>
          <w:rFonts w:hint="cs"/>
          <w:rtl/>
        </w:rPr>
        <w:t>ی</w:t>
      </w:r>
      <w:r w:rsidR="008F4B15" w:rsidRPr="000B608A">
        <w:rPr>
          <w:rFonts w:hint="cs"/>
          <w:rtl/>
        </w:rPr>
        <w:t xml:space="preserve">د </w:t>
      </w:r>
      <w:r w:rsidR="006F1049" w:rsidRPr="000B608A">
        <w:rPr>
          <w:rFonts w:hint="cs"/>
          <w:rtl/>
        </w:rPr>
        <w:t>ک</w:t>
      </w:r>
      <w:r w:rsidR="008F4B15" w:rsidRPr="000B608A">
        <w:rPr>
          <w:rFonts w:hint="cs"/>
          <w:rtl/>
        </w:rPr>
        <w:t>ه زندگ</w:t>
      </w:r>
      <w:r w:rsidR="0028485C" w:rsidRPr="000B608A">
        <w:rPr>
          <w:rFonts w:hint="cs"/>
          <w:rtl/>
        </w:rPr>
        <w:t>ی</w:t>
      </w:r>
      <w:r w:rsidR="007C6A2D" w:rsidRPr="000B608A">
        <w:rPr>
          <w:rFonts w:hint="cs"/>
          <w:rtl/>
        </w:rPr>
        <w:t>،</w:t>
      </w:r>
      <w:r w:rsidR="004F180B" w:rsidRPr="000B608A">
        <w:rPr>
          <w:rFonts w:hint="cs"/>
          <w:rtl/>
        </w:rPr>
        <w:t xml:space="preserve"> </w:t>
      </w:r>
      <w:r w:rsidR="008F4B15" w:rsidRPr="000B608A">
        <w:rPr>
          <w:rFonts w:hint="cs"/>
          <w:rtl/>
        </w:rPr>
        <w:t>دق</w:t>
      </w:r>
      <w:r w:rsidR="0028485C" w:rsidRPr="000B608A">
        <w:rPr>
          <w:rFonts w:hint="cs"/>
          <w:rtl/>
        </w:rPr>
        <w:t>ی</w:t>
      </w:r>
      <w:r w:rsidR="008F4B15" w:rsidRPr="000B608A">
        <w:rPr>
          <w:rFonts w:hint="cs"/>
          <w:rtl/>
        </w:rPr>
        <w:t>قه</w:t>
      </w:r>
      <w:r w:rsidR="00B53612" w:rsidRPr="000B608A">
        <w:rPr>
          <w:rFonts w:hint="cs"/>
          <w:rtl/>
        </w:rPr>
        <w:t xml:space="preserve">‌ها </w:t>
      </w:r>
      <w:r w:rsidR="008F4B15" w:rsidRPr="000B608A">
        <w:rPr>
          <w:rFonts w:hint="cs"/>
          <w:rtl/>
        </w:rPr>
        <w:t>و ثان</w:t>
      </w:r>
      <w:r w:rsidR="0028485C" w:rsidRPr="000B608A">
        <w:rPr>
          <w:rFonts w:hint="cs"/>
          <w:rtl/>
        </w:rPr>
        <w:t>ی</w:t>
      </w:r>
      <w:r w:rsidR="008F4B15" w:rsidRPr="000B608A">
        <w:rPr>
          <w:rFonts w:hint="cs"/>
          <w:rtl/>
        </w:rPr>
        <w:t>ه ها</w:t>
      </w:r>
      <w:r w:rsidR="0028485C" w:rsidRPr="000B608A">
        <w:rPr>
          <w:rFonts w:hint="cs"/>
          <w:rtl/>
        </w:rPr>
        <w:t>یی</w:t>
      </w:r>
      <w:r w:rsidR="008F4B15" w:rsidRPr="000B608A">
        <w:rPr>
          <w:rFonts w:hint="cs"/>
          <w:rtl/>
        </w:rPr>
        <w:t xml:space="preserve"> هست»</w:t>
      </w:r>
      <w:r w:rsidR="0019397B">
        <w:rPr>
          <w:rFonts w:hint="cs"/>
          <w:rtl/>
        </w:rPr>
        <w:t>.</w:t>
      </w:r>
    </w:p>
    <w:p w:rsidR="008F4B15" w:rsidRPr="000B608A" w:rsidRDefault="0019397B" w:rsidP="000A49BB">
      <w:pPr>
        <w:pStyle w:val="a4"/>
        <w:rPr>
          <w:rtl/>
        </w:rPr>
      </w:pPr>
      <w:r>
        <w:rPr>
          <w:rFonts w:ascii="Traditional Arabic" w:hAnsi="Traditional Arabic" w:cs="Traditional Arabic"/>
          <w:rtl/>
        </w:rPr>
        <w:t>﴿</w:t>
      </w:r>
      <w:r w:rsidR="000A49BB">
        <w:rPr>
          <w:rFonts w:ascii="KFGQPC Uthmanic Script HAFS" w:hAnsi="KFGQPC Uthmanic Script HAFS" w:cs="KFGQPC Uthmanic Script HAFS"/>
          <w:rtl/>
        </w:rPr>
        <w:t xml:space="preserve">وَفِي ذَٰلِكَ فَلۡيَتَنَافَسِ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لۡمُتَنَٰفِسُونَ</w:t>
      </w:r>
      <w:r w:rsidR="000A49BB">
        <w:rPr>
          <w:rFonts w:ascii="KFGQPC Uthmanic Script HAFS" w:hAnsi="KFGQPC Uthmanic Script HAFS" w:cs="KFGQPC Uthmanic Script HAFS"/>
          <w:rtl/>
        </w:rPr>
        <w:t xml:space="preserve"> ٢٦</w:t>
      </w:r>
      <w:r>
        <w:rPr>
          <w:rFonts w:ascii="Traditional Arabic" w:hAnsi="Traditional Arabic" w:cs="Traditional Arabic"/>
          <w:rtl/>
        </w:rPr>
        <w:t>﴾</w:t>
      </w:r>
      <w:r>
        <w:rPr>
          <w:rFonts w:hint="cs"/>
          <w:rtl/>
        </w:rPr>
        <w:t xml:space="preserve"> </w:t>
      </w:r>
      <w:r w:rsidRPr="0019397B">
        <w:rPr>
          <w:rStyle w:val="Char7"/>
          <w:rFonts w:hint="cs"/>
          <w:rtl/>
        </w:rPr>
        <w:t>[</w:t>
      </w:r>
      <w:r>
        <w:rPr>
          <w:rStyle w:val="Char7"/>
          <w:rFonts w:hint="cs"/>
          <w:rtl/>
        </w:rPr>
        <w:t>المطففین: 26</w:t>
      </w:r>
      <w:r w:rsidRPr="0019397B">
        <w:rPr>
          <w:rStyle w:val="Char7"/>
          <w:rFonts w:hint="cs"/>
          <w:rtl/>
        </w:rPr>
        <w:t>]</w:t>
      </w:r>
      <w:r>
        <w:rPr>
          <w:rStyle w:val="Char7"/>
          <w:rFonts w:hint="cs"/>
          <w:rtl/>
        </w:rPr>
        <w:t xml:space="preserve"> </w:t>
      </w:r>
      <w:r w:rsidR="008F4B15" w:rsidRPr="000B608A">
        <w:rPr>
          <w:rFonts w:hint="cs"/>
          <w:rtl/>
        </w:rPr>
        <w:t>«علاقمندان با</w:t>
      </w:r>
      <w:r w:rsidR="0028485C" w:rsidRPr="000B608A">
        <w:rPr>
          <w:rFonts w:hint="cs"/>
          <w:rtl/>
        </w:rPr>
        <w:t>ی</w:t>
      </w:r>
      <w:r w:rsidR="008F4B15" w:rsidRPr="000B608A">
        <w:rPr>
          <w:rFonts w:hint="cs"/>
          <w:rtl/>
        </w:rPr>
        <w:t>د در د</w:t>
      </w:r>
      <w:r w:rsidR="0028485C" w:rsidRPr="000B608A">
        <w:rPr>
          <w:rFonts w:hint="cs"/>
          <w:rtl/>
        </w:rPr>
        <w:t>ی</w:t>
      </w:r>
      <w:r w:rsidR="008F4B15" w:rsidRPr="000B608A">
        <w:rPr>
          <w:rFonts w:hint="cs"/>
          <w:rtl/>
        </w:rPr>
        <w:t>ن از همد</w:t>
      </w:r>
      <w:r w:rsidR="0028485C" w:rsidRPr="000B608A">
        <w:rPr>
          <w:rFonts w:hint="cs"/>
          <w:rtl/>
        </w:rPr>
        <w:t>ی</w:t>
      </w:r>
      <w:r w:rsidR="008F4B15" w:rsidRPr="000B608A">
        <w:rPr>
          <w:rFonts w:hint="cs"/>
          <w:rtl/>
        </w:rPr>
        <w:t>گر پ</w:t>
      </w:r>
      <w:r w:rsidR="0028485C" w:rsidRPr="000B608A">
        <w:rPr>
          <w:rFonts w:hint="cs"/>
          <w:rtl/>
        </w:rPr>
        <w:t>ی</w:t>
      </w:r>
      <w:r w:rsidR="008F4B15" w:rsidRPr="000B608A">
        <w:rPr>
          <w:rFonts w:hint="cs"/>
          <w:rtl/>
        </w:rPr>
        <w:t>ش</w:t>
      </w:r>
      <w:r w:rsidR="0028485C" w:rsidRPr="000B608A">
        <w:rPr>
          <w:rFonts w:hint="cs"/>
          <w:rtl/>
        </w:rPr>
        <w:t>ی</w:t>
      </w:r>
      <w:r w:rsidR="008F4B15" w:rsidRPr="000B608A">
        <w:rPr>
          <w:rFonts w:hint="cs"/>
          <w:rtl/>
        </w:rPr>
        <w:t xml:space="preserve"> بگ</w:t>
      </w:r>
      <w:r w:rsidR="0028485C" w:rsidRPr="000B608A">
        <w:rPr>
          <w:rFonts w:hint="cs"/>
          <w:rtl/>
        </w:rPr>
        <w:t>ی</w:t>
      </w:r>
      <w:r w:rsidR="008F4B15" w:rsidRPr="000B608A">
        <w:rPr>
          <w:rFonts w:hint="cs"/>
          <w:rtl/>
        </w:rPr>
        <w:t>رند»</w:t>
      </w:r>
      <w:r w:rsidR="0075782A" w:rsidRPr="000B608A">
        <w:rPr>
          <w:rFonts w:hint="cs"/>
          <w:rtl/>
        </w:rPr>
        <w:t xml:space="preserve">. </w:t>
      </w:r>
    </w:p>
    <w:p w:rsidR="008F4B15" w:rsidRPr="000B608A" w:rsidRDefault="008F4B15" w:rsidP="000B608A">
      <w:pPr>
        <w:pStyle w:val="a4"/>
        <w:rPr>
          <w:rtl/>
        </w:rPr>
      </w:pPr>
      <w:r w:rsidRPr="000B608A">
        <w:rPr>
          <w:rFonts w:hint="cs"/>
          <w:rtl/>
        </w:rPr>
        <w:t>عمر بن خطاب</w:t>
      </w:r>
      <w:r w:rsidR="000179BA" w:rsidRPr="000179BA">
        <w:rPr>
          <w:rFonts w:cs="CTraditional Arabic" w:hint="cs"/>
          <w:rtl/>
        </w:rPr>
        <w:t>س</w:t>
      </w:r>
      <w:r w:rsidRPr="000B608A">
        <w:rPr>
          <w:rFonts w:hint="cs"/>
          <w:rtl/>
        </w:rPr>
        <w:t xml:space="preserve"> پس از آن</w:t>
      </w:r>
      <w:r w:rsidR="006F1049" w:rsidRPr="000B608A">
        <w:rPr>
          <w:rFonts w:hint="cs"/>
          <w:rtl/>
        </w:rPr>
        <w:t>ک</w:t>
      </w:r>
      <w:r w:rsidRPr="000B608A">
        <w:rPr>
          <w:rFonts w:hint="cs"/>
          <w:rtl/>
        </w:rPr>
        <w:t xml:space="preserve">ه ضربه </w:t>
      </w:r>
      <w:r w:rsidR="006A4E91" w:rsidRPr="000B608A">
        <w:rPr>
          <w:rFonts w:hint="cs"/>
          <w:rtl/>
        </w:rPr>
        <w:t>م</w:t>
      </w:r>
      <w:r w:rsidR="0028485C" w:rsidRPr="000B608A">
        <w:rPr>
          <w:rFonts w:hint="cs"/>
          <w:rtl/>
        </w:rPr>
        <w:t>ی</w:t>
      </w:r>
      <w:r w:rsidR="006A4E91" w:rsidRPr="000B608A">
        <w:rPr>
          <w:rFonts w:hint="cs"/>
          <w:rtl/>
        </w:rPr>
        <w:t>‌خور</w:t>
      </w:r>
      <w:r w:rsidRPr="000B608A">
        <w:rPr>
          <w:rFonts w:hint="cs"/>
          <w:rtl/>
        </w:rPr>
        <w:t>د و خونر</w:t>
      </w:r>
      <w:r w:rsidR="0028485C" w:rsidRPr="000B608A">
        <w:rPr>
          <w:rFonts w:hint="cs"/>
          <w:rtl/>
        </w:rPr>
        <w:t>ی</w:t>
      </w:r>
      <w:r w:rsidRPr="000B608A">
        <w:rPr>
          <w:rFonts w:hint="cs"/>
          <w:rtl/>
        </w:rPr>
        <w:t>ز</w:t>
      </w:r>
      <w:r w:rsidR="0028485C" w:rsidRPr="000B608A">
        <w:rPr>
          <w:rFonts w:hint="cs"/>
          <w:rtl/>
        </w:rPr>
        <w:t>ی</w:t>
      </w:r>
      <w:r w:rsidRPr="000B608A">
        <w:rPr>
          <w:rFonts w:hint="cs"/>
          <w:rtl/>
        </w:rPr>
        <w:t xml:space="preserve"> دارد</w:t>
      </w:r>
      <w:r w:rsidR="007C6A2D" w:rsidRPr="000B608A">
        <w:rPr>
          <w:rFonts w:hint="cs"/>
          <w:rtl/>
        </w:rPr>
        <w:t>،</w:t>
      </w:r>
      <w:r w:rsidR="004F180B" w:rsidRPr="000B608A">
        <w:rPr>
          <w:rFonts w:hint="cs"/>
          <w:rtl/>
        </w:rPr>
        <w:t xml:space="preserve"> </w:t>
      </w:r>
      <w:r w:rsidRPr="000B608A">
        <w:rPr>
          <w:rFonts w:hint="cs"/>
          <w:rtl/>
        </w:rPr>
        <w:t>جوان</w:t>
      </w:r>
      <w:r w:rsidR="0028485C" w:rsidRPr="000B608A">
        <w:rPr>
          <w:rFonts w:hint="cs"/>
          <w:rtl/>
        </w:rPr>
        <w:t>ی</w:t>
      </w:r>
      <w:r w:rsidRPr="000B608A">
        <w:rPr>
          <w:rFonts w:hint="cs"/>
          <w:rtl/>
        </w:rPr>
        <w:t xml:space="preserve"> را</w:t>
      </w:r>
      <w:r w:rsidR="0028485C" w:rsidRPr="000B608A">
        <w:rPr>
          <w:rFonts w:hint="cs"/>
          <w:rtl/>
        </w:rPr>
        <w:t xml:space="preserve"> می‌</w:t>
      </w:r>
      <w:r w:rsidRPr="000B608A">
        <w:rPr>
          <w:rFonts w:hint="cs"/>
          <w:rtl/>
        </w:rPr>
        <w:t>ب</w:t>
      </w:r>
      <w:r w:rsidR="0028485C" w:rsidRPr="000B608A">
        <w:rPr>
          <w:rFonts w:hint="cs"/>
          <w:rtl/>
        </w:rPr>
        <w:t>ی</w:t>
      </w:r>
      <w:r w:rsidRPr="000B608A">
        <w:rPr>
          <w:rFonts w:hint="cs"/>
          <w:rtl/>
        </w:rPr>
        <w:t>ند</w:t>
      </w:r>
      <w:r w:rsidR="000B608A">
        <w:rPr>
          <w:rFonts w:hint="cs"/>
          <w:rtl/>
        </w:rPr>
        <w:t xml:space="preserve"> </w:t>
      </w:r>
      <w:r w:rsidR="006F1049" w:rsidRPr="000B608A">
        <w:rPr>
          <w:rFonts w:hint="cs"/>
          <w:rtl/>
        </w:rPr>
        <w:t>ک</w:t>
      </w:r>
      <w:r w:rsidRPr="000B608A">
        <w:rPr>
          <w:rFonts w:hint="cs"/>
          <w:rtl/>
        </w:rPr>
        <w:t>ه شلوارش از برجستگ</w:t>
      </w:r>
      <w:r w:rsidR="0028485C" w:rsidRPr="000B608A">
        <w:rPr>
          <w:rFonts w:hint="cs"/>
          <w:rtl/>
        </w:rPr>
        <w:t>ی</w:t>
      </w:r>
      <w:r w:rsidRPr="000B608A">
        <w:rPr>
          <w:rFonts w:hint="cs"/>
          <w:rtl/>
        </w:rPr>
        <w:t xml:space="preserve"> پا</w:t>
      </w:r>
      <w:r w:rsidR="007C6A2D" w:rsidRPr="000B608A">
        <w:rPr>
          <w:rFonts w:hint="cs"/>
          <w:rtl/>
        </w:rPr>
        <w:t>،</w:t>
      </w:r>
      <w:r w:rsidR="004F180B" w:rsidRPr="000B608A">
        <w:rPr>
          <w:rFonts w:hint="cs"/>
          <w:rtl/>
        </w:rPr>
        <w:t xml:space="preserve"> </w:t>
      </w:r>
      <w:r w:rsidRPr="000B608A">
        <w:rPr>
          <w:rFonts w:hint="cs"/>
          <w:rtl/>
        </w:rPr>
        <w:t>پا</w:t>
      </w:r>
      <w:r w:rsidR="0028485C" w:rsidRPr="000B608A">
        <w:rPr>
          <w:rFonts w:hint="cs"/>
          <w:rtl/>
        </w:rPr>
        <w:t>یی</w:t>
      </w:r>
      <w:r w:rsidRPr="000B608A">
        <w:rPr>
          <w:rFonts w:hint="cs"/>
          <w:rtl/>
        </w:rPr>
        <w:t>ن تر است و به زم</w:t>
      </w:r>
      <w:r w:rsidR="0028485C" w:rsidRPr="000B608A">
        <w:rPr>
          <w:rFonts w:hint="cs"/>
          <w:rtl/>
        </w:rPr>
        <w:t>ی</w:t>
      </w:r>
      <w:r w:rsidRPr="000B608A">
        <w:rPr>
          <w:rFonts w:hint="cs"/>
          <w:rtl/>
        </w:rPr>
        <w:t xml:space="preserve">ن </w:t>
      </w:r>
      <w:r w:rsidR="006F1049" w:rsidRPr="000B608A">
        <w:rPr>
          <w:rFonts w:hint="cs"/>
          <w:rtl/>
        </w:rPr>
        <w:t>ک</w:t>
      </w:r>
      <w:r w:rsidRPr="000B608A">
        <w:rPr>
          <w:rFonts w:hint="cs"/>
          <w:rtl/>
        </w:rPr>
        <w:t>ش</w:t>
      </w:r>
      <w:r w:rsidR="0028485C" w:rsidRPr="000B608A">
        <w:rPr>
          <w:rFonts w:hint="cs"/>
          <w:rtl/>
        </w:rPr>
        <w:t>ی</w:t>
      </w:r>
      <w:r w:rsidRPr="000B608A">
        <w:rPr>
          <w:rFonts w:hint="cs"/>
          <w:rtl/>
        </w:rPr>
        <w:t xml:space="preserve">ده </w:t>
      </w:r>
      <w:r w:rsidR="00E825D7" w:rsidRPr="000B608A">
        <w:rPr>
          <w:rFonts w:hint="cs"/>
          <w:rtl/>
        </w:rPr>
        <w:t>م</w:t>
      </w:r>
      <w:r w:rsidR="0028485C" w:rsidRPr="000B608A">
        <w:rPr>
          <w:rFonts w:hint="cs"/>
          <w:rtl/>
        </w:rPr>
        <w:t>ی</w:t>
      </w:r>
      <w:r w:rsidR="00E825D7" w:rsidRPr="000B608A">
        <w:rPr>
          <w:rFonts w:hint="cs"/>
          <w:rtl/>
        </w:rPr>
        <w:t>‌شو</w:t>
      </w:r>
      <w:r w:rsidRPr="000B608A">
        <w:rPr>
          <w:rFonts w:hint="cs"/>
          <w:rtl/>
        </w:rPr>
        <w:t>د</w:t>
      </w:r>
      <w:r w:rsidR="0075782A" w:rsidRPr="000B608A">
        <w:rPr>
          <w:rFonts w:hint="cs"/>
          <w:rtl/>
        </w:rPr>
        <w:t xml:space="preserve">. </w:t>
      </w:r>
      <w:r w:rsidRPr="000B608A">
        <w:rPr>
          <w:rFonts w:hint="cs"/>
          <w:rtl/>
        </w:rPr>
        <w:t>عمر</w:t>
      </w:r>
      <w:r w:rsidR="000179BA" w:rsidRPr="000179BA">
        <w:rPr>
          <w:rFonts w:cs="CTraditional Arabic" w:hint="cs"/>
          <w:rtl/>
        </w:rPr>
        <w:t>س</w:t>
      </w:r>
      <w:r w:rsidRPr="000B608A">
        <w:rPr>
          <w:rFonts w:hint="cs"/>
          <w:rtl/>
        </w:rPr>
        <w:t xml:space="preserve"> به او گفت</w:t>
      </w:r>
      <w:r w:rsidR="0075782A" w:rsidRPr="000B608A">
        <w:rPr>
          <w:rFonts w:hint="cs"/>
          <w:rtl/>
        </w:rPr>
        <w:t xml:space="preserve">: </w:t>
      </w:r>
      <w:r w:rsidRPr="000B608A">
        <w:rPr>
          <w:rFonts w:hint="cs"/>
          <w:rtl/>
        </w:rPr>
        <w:t>«ا</w:t>
      </w:r>
      <w:r w:rsidR="0028485C" w:rsidRPr="000B608A">
        <w:rPr>
          <w:rFonts w:hint="cs"/>
          <w:rtl/>
        </w:rPr>
        <w:t>ی</w:t>
      </w:r>
      <w:r w:rsidRPr="000B608A">
        <w:rPr>
          <w:rFonts w:hint="cs"/>
          <w:rtl/>
        </w:rPr>
        <w:t xml:space="preserve"> برادرزاده</w:t>
      </w:r>
      <w:r w:rsidR="000B608A">
        <w:rPr>
          <w:rFonts w:hint="eastAsia"/>
          <w:rtl/>
        </w:rPr>
        <w:t>‌</w:t>
      </w:r>
      <w:r w:rsidRPr="000B608A">
        <w:rPr>
          <w:rFonts w:hint="cs"/>
          <w:rtl/>
        </w:rPr>
        <w:t>ام! شلوارت را بالا ب</w:t>
      </w:r>
      <w:r w:rsidR="006F1049" w:rsidRPr="000B608A">
        <w:rPr>
          <w:rFonts w:hint="cs"/>
          <w:rtl/>
        </w:rPr>
        <w:t>ک</w:t>
      </w:r>
      <w:r w:rsidRPr="000B608A">
        <w:rPr>
          <w:rFonts w:hint="cs"/>
          <w:rtl/>
        </w:rPr>
        <w:t>ش</w:t>
      </w:r>
      <w:r w:rsidR="007C6A2D" w:rsidRPr="000B608A">
        <w:rPr>
          <w:rFonts w:hint="cs"/>
          <w:rtl/>
        </w:rPr>
        <w:t>،</w:t>
      </w:r>
      <w:r w:rsidR="004F180B" w:rsidRPr="000B608A">
        <w:rPr>
          <w:rFonts w:hint="cs"/>
          <w:rtl/>
        </w:rPr>
        <w:t xml:space="preserve"> </w:t>
      </w:r>
      <w:r w:rsidRPr="000B608A">
        <w:rPr>
          <w:rFonts w:hint="cs"/>
          <w:rtl/>
        </w:rPr>
        <w:t>چون ب</w:t>
      </w:r>
      <w:r w:rsidR="0028485C" w:rsidRPr="000B608A">
        <w:rPr>
          <w:rFonts w:hint="cs"/>
          <w:rtl/>
        </w:rPr>
        <w:t>ی</w:t>
      </w:r>
      <w:r w:rsidRPr="000B608A">
        <w:rPr>
          <w:rFonts w:hint="cs"/>
          <w:rtl/>
        </w:rPr>
        <w:t>شتر ما</w:t>
      </w:r>
      <w:r w:rsidR="0028485C" w:rsidRPr="000B608A">
        <w:rPr>
          <w:rFonts w:hint="cs"/>
          <w:rtl/>
        </w:rPr>
        <w:t>ی</w:t>
      </w:r>
      <w:r w:rsidRPr="000B608A">
        <w:rPr>
          <w:rFonts w:hint="cs"/>
          <w:rtl/>
        </w:rPr>
        <w:t>ه پره</w:t>
      </w:r>
      <w:r w:rsidR="0028485C" w:rsidRPr="000B608A">
        <w:rPr>
          <w:rFonts w:hint="cs"/>
          <w:rtl/>
        </w:rPr>
        <w:t>ی</w:t>
      </w:r>
      <w:r w:rsidRPr="000B608A">
        <w:rPr>
          <w:rFonts w:hint="cs"/>
          <w:rtl/>
        </w:rPr>
        <w:t>زگار</w:t>
      </w:r>
      <w:r w:rsidR="0028485C" w:rsidRPr="000B608A">
        <w:rPr>
          <w:rFonts w:hint="cs"/>
          <w:rtl/>
        </w:rPr>
        <w:t>ی</w:t>
      </w:r>
      <w:r w:rsidRPr="000B608A">
        <w:rPr>
          <w:rFonts w:hint="cs"/>
          <w:rtl/>
        </w:rPr>
        <w:t xml:space="preserve"> است و لباست ن</w:t>
      </w:r>
      <w:r w:rsidR="0028485C" w:rsidRPr="000B608A">
        <w:rPr>
          <w:rFonts w:hint="cs"/>
          <w:rtl/>
        </w:rPr>
        <w:t>ی</w:t>
      </w:r>
      <w:r w:rsidRPr="000B608A">
        <w:rPr>
          <w:rFonts w:hint="cs"/>
          <w:rtl/>
        </w:rPr>
        <w:t>ز تم</w:t>
      </w:r>
      <w:r w:rsidR="0028485C" w:rsidRPr="000B608A">
        <w:rPr>
          <w:rFonts w:hint="cs"/>
          <w:rtl/>
        </w:rPr>
        <w:t>ی</w:t>
      </w:r>
      <w:r w:rsidRPr="000B608A">
        <w:rPr>
          <w:rFonts w:hint="cs"/>
          <w:rtl/>
        </w:rPr>
        <w:t>زتر خواهد بود»</w:t>
      </w:r>
      <w:r w:rsidR="0075782A" w:rsidRPr="000B608A">
        <w:rPr>
          <w:rFonts w:hint="cs"/>
          <w:rtl/>
        </w:rPr>
        <w:t xml:space="preserve">. </w:t>
      </w:r>
    </w:p>
    <w:p w:rsidR="008F4B15" w:rsidRPr="000B608A" w:rsidRDefault="008F4B15" w:rsidP="000A49BB">
      <w:pPr>
        <w:pStyle w:val="a4"/>
        <w:rPr>
          <w:rtl/>
        </w:rPr>
      </w:pPr>
      <w:r w:rsidRPr="000B608A">
        <w:rPr>
          <w:rFonts w:hint="cs"/>
          <w:rtl/>
        </w:rPr>
        <w:t>ا</w:t>
      </w:r>
      <w:r w:rsidR="0028485C" w:rsidRPr="000B608A">
        <w:rPr>
          <w:rFonts w:hint="cs"/>
          <w:rtl/>
        </w:rPr>
        <w:t>ی</w:t>
      </w:r>
      <w:r w:rsidRPr="000B608A">
        <w:rPr>
          <w:rFonts w:hint="cs"/>
          <w:rtl/>
        </w:rPr>
        <w:t>ن</w:t>
      </w:r>
      <w:r w:rsidR="007C6A2D" w:rsidRPr="000B608A">
        <w:rPr>
          <w:rFonts w:hint="cs"/>
          <w:rtl/>
        </w:rPr>
        <w:t>،</w:t>
      </w:r>
      <w:r w:rsidR="004F180B" w:rsidRPr="000B608A">
        <w:rPr>
          <w:rFonts w:hint="cs"/>
          <w:rtl/>
        </w:rPr>
        <w:t xml:space="preserve"> </w:t>
      </w:r>
      <w:r w:rsidRPr="000B608A">
        <w:rPr>
          <w:rFonts w:hint="cs"/>
          <w:rtl/>
        </w:rPr>
        <w:t>امر به معروف در واپس</w:t>
      </w:r>
      <w:r w:rsidR="0028485C" w:rsidRPr="000B608A">
        <w:rPr>
          <w:rFonts w:hint="cs"/>
          <w:rtl/>
        </w:rPr>
        <w:t>ی</w:t>
      </w:r>
      <w:r w:rsidRPr="000B608A">
        <w:rPr>
          <w:rFonts w:hint="cs"/>
          <w:rtl/>
        </w:rPr>
        <w:t>ن لحظات زندگ</w:t>
      </w:r>
      <w:r w:rsidR="0028485C" w:rsidRPr="000B608A">
        <w:rPr>
          <w:rFonts w:hint="cs"/>
          <w:rtl/>
        </w:rPr>
        <w:t>ی</w:t>
      </w:r>
      <w:r w:rsidRPr="000B608A">
        <w:rPr>
          <w:rFonts w:hint="cs"/>
          <w:rtl/>
        </w:rPr>
        <w:t xml:space="preserve"> است</w:t>
      </w:r>
      <w:r w:rsidR="0075782A" w:rsidRPr="000B608A">
        <w:rPr>
          <w:rFonts w:hint="cs"/>
          <w:rtl/>
        </w:rPr>
        <w:t>:</w:t>
      </w:r>
      <w:r w:rsidR="0019397B">
        <w:rPr>
          <w:rFonts w:hint="cs"/>
          <w:rtl/>
        </w:rPr>
        <w:t xml:space="preserve"> </w:t>
      </w:r>
      <w:r w:rsidR="0019397B">
        <w:rPr>
          <w:rFonts w:ascii="Traditional Arabic" w:hAnsi="Traditional Arabic" w:cs="Traditional Arabic"/>
          <w:rtl/>
        </w:rPr>
        <w:t>﴿</w:t>
      </w:r>
      <w:r w:rsidR="000A49BB">
        <w:rPr>
          <w:rFonts w:ascii="KFGQPC Uthmanic Script HAFS" w:hAnsi="KFGQPC Uthmanic Script HAFS" w:cs="KFGQPC Uthmanic Script HAFS" w:hint="eastAsia"/>
          <w:rtl/>
        </w:rPr>
        <w:t>لِمَن</w:t>
      </w:r>
      <w:r w:rsidR="000A49BB">
        <w:rPr>
          <w:rFonts w:ascii="KFGQPC Uthmanic Script HAFS" w:hAnsi="KFGQPC Uthmanic Script HAFS" w:cs="KFGQPC Uthmanic Script HAFS"/>
          <w:rtl/>
        </w:rPr>
        <w:t xml:space="preserve"> شَآءَ مِنكُمۡ أَن يَتَقَدَّمَ أَوۡ يَتَأَخَّرَ ٣٧</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المدثر: 37</w:t>
      </w:r>
      <w:r w:rsidR="0019397B" w:rsidRPr="0019397B">
        <w:rPr>
          <w:rStyle w:val="Char7"/>
          <w:rFonts w:hint="cs"/>
          <w:rtl/>
        </w:rPr>
        <w:t>]</w:t>
      </w:r>
      <w:r w:rsidR="0075782A" w:rsidRPr="000B608A">
        <w:rPr>
          <w:rFonts w:hint="cs"/>
          <w:rtl/>
        </w:rPr>
        <w:t xml:space="preserve"> </w:t>
      </w:r>
      <w:r w:rsidRPr="000B608A">
        <w:rPr>
          <w:rFonts w:hint="cs"/>
          <w:rtl/>
        </w:rPr>
        <w:t>«برا</w:t>
      </w:r>
      <w:r w:rsidR="0028485C" w:rsidRPr="000B608A">
        <w:rPr>
          <w:rFonts w:hint="cs"/>
          <w:rtl/>
        </w:rPr>
        <w:t>ی</w:t>
      </w:r>
      <w:r w:rsidR="00EC23DD">
        <w:rPr>
          <w:rFonts w:hint="cs"/>
          <w:rtl/>
        </w:rPr>
        <w:t xml:space="preserve"> هرکس </w:t>
      </w:r>
      <w:r w:rsidRPr="000B608A">
        <w:rPr>
          <w:rFonts w:hint="cs"/>
          <w:rtl/>
        </w:rPr>
        <w:t xml:space="preserve">از شما </w:t>
      </w:r>
      <w:r w:rsidR="006F1049" w:rsidRPr="000B608A">
        <w:rPr>
          <w:rFonts w:hint="cs"/>
          <w:rtl/>
        </w:rPr>
        <w:t>ک</w:t>
      </w:r>
      <w:r w:rsidRPr="000B608A">
        <w:rPr>
          <w:rFonts w:hint="cs"/>
          <w:rtl/>
        </w:rPr>
        <w:t>ه بخواهد</w:t>
      </w:r>
      <w:r w:rsidR="000B608A">
        <w:rPr>
          <w:rFonts w:hint="cs"/>
          <w:rtl/>
        </w:rPr>
        <w:t xml:space="preserve"> </w:t>
      </w:r>
      <w:r w:rsidRPr="000B608A">
        <w:rPr>
          <w:rFonts w:hint="cs"/>
          <w:rtl/>
        </w:rPr>
        <w:t xml:space="preserve">جلو برود </w:t>
      </w:r>
      <w:r w:rsidR="0028485C" w:rsidRPr="000B608A">
        <w:rPr>
          <w:rFonts w:hint="cs"/>
          <w:rtl/>
        </w:rPr>
        <w:t>ی</w:t>
      </w:r>
      <w:r w:rsidRPr="000B608A">
        <w:rPr>
          <w:rFonts w:hint="cs"/>
          <w:rtl/>
        </w:rPr>
        <w:t>ا</w:t>
      </w:r>
      <w:r w:rsidR="000B608A">
        <w:rPr>
          <w:rFonts w:hint="cs"/>
          <w:rtl/>
        </w:rPr>
        <w:t xml:space="preserve"> </w:t>
      </w:r>
      <w:r w:rsidRPr="000B608A">
        <w:rPr>
          <w:rFonts w:hint="cs"/>
          <w:rtl/>
        </w:rPr>
        <w:t>عقب بماند»</w:t>
      </w:r>
      <w:r w:rsidR="0075782A" w:rsidRPr="000B608A">
        <w:rPr>
          <w:rFonts w:hint="cs"/>
          <w:rtl/>
        </w:rPr>
        <w:t xml:space="preserve">. </w:t>
      </w:r>
    </w:p>
    <w:p w:rsidR="008F4B15" w:rsidRPr="000B608A" w:rsidRDefault="008F4B15" w:rsidP="000A49BB">
      <w:pPr>
        <w:pStyle w:val="a4"/>
        <w:rPr>
          <w:rtl/>
        </w:rPr>
      </w:pPr>
      <w:r w:rsidRPr="000B608A">
        <w:rPr>
          <w:rFonts w:hint="cs"/>
          <w:rtl/>
        </w:rPr>
        <w:t>سعادت</w:t>
      </w:r>
      <w:r w:rsidR="007C6A2D" w:rsidRPr="000B608A">
        <w:rPr>
          <w:rFonts w:hint="cs"/>
          <w:rtl/>
        </w:rPr>
        <w:t>،</w:t>
      </w:r>
      <w:r w:rsidR="004F180B" w:rsidRPr="000B608A">
        <w:rPr>
          <w:rFonts w:hint="cs"/>
          <w:rtl/>
        </w:rPr>
        <w:t xml:space="preserve"> </w:t>
      </w:r>
      <w:r w:rsidRPr="000B608A">
        <w:rPr>
          <w:rFonts w:hint="cs"/>
          <w:rtl/>
        </w:rPr>
        <w:t>با خواب ز</w:t>
      </w:r>
      <w:r w:rsidR="0028485C" w:rsidRPr="000B608A">
        <w:rPr>
          <w:rFonts w:hint="cs"/>
          <w:rtl/>
        </w:rPr>
        <w:t>ی</w:t>
      </w:r>
      <w:r w:rsidRPr="000B608A">
        <w:rPr>
          <w:rFonts w:hint="cs"/>
          <w:rtl/>
        </w:rPr>
        <w:t>اد و مشغول شدن به سرگرم</w:t>
      </w:r>
      <w:r w:rsidR="0028485C" w:rsidRPr="000B608A">
        <w:rPr>
          <w:rFonts w:hint="cs"/>
          <w:rtl/>
        </w:rPr>
        <w:t>ی</w:t>
      </w:r>
      <w:r w:rsidR="000B608A">
        <w:rPr>
          <w:rFonts w:hint="eastAsia"/>
          <w:rtl/>
        </w:rPr>
        <w:t>‌</w:t>
      </w:r>
      <w:r w:rsidRPr="000B608A">
        <w:rPr>
          <w:rFonts w:hint="cs"/>
          <w:rtl/>
        </w:rPr>
        <w:t>های دنیا و تر</w:t>
      </w:r>
      <w:r w:rsidR="006F1049" w:rsidRPr="000B608A">
        <w:rPr>
          <w:rFonts w:hint="cs"/>
          <w:rtl/>
        </w:rPr>
        <w:t>ک</w:t>
      </w:r>
      <w:r w:rsidR="000B608A">
        <w:rPr>
          <w:rFonts w:hint="cs"/>
          <w:rtl/>
        </w:rPr>
        <w:t xml:space="preserve"> خوبی‌ها </w:t>
      </w:r>
      <w:r w:rsidRPr="000B608A">
        <w:rPr>
          <w:rFonts w:hint="cs"/>
          <w:rtl/>
        </w:rPr>
        <w:t>به دست</w:t>
      </w:r>
      <w:r w:rsidR="006F1049" w:rsidRPr="000B608A">
        <w:rPr>
          <w:rFonts w:hint="cs"/>
          <w:rtl/>
        </w:rPr>
        <w:t xml:space="preserve"> نمی‌</w:t>
      </w:r>
      <w:r w:rsidRPr="000B608A">
        <w:rPr>
          <w:rFonts w:hint="cs"/>
          <w:rtl/>
        </w:rPr>
        <w:t>آ</w:t>
      </w:r>
      <w:r w:rsidR="0028485C" w:rsidRPr="000B608A">
        <w:rPr>
          <w:rFonts w:hint="cs"/>
          <w:rtl/>
        </w:rPr>
        <w:t>ی</w:t>
      </w:r>
      <w:r w:rsidRPr="000B608A">
        <w:rPr>
          <w:rFonts w:hint="cs"/>
          <w:rtl/>
        </w:rPr>
        <w:t>د</w:t>
      </w:r>
      <w:r w:rsidR="0075782A" w:rsidRPr="000B608A">
        <w:rPr>
          <w:rFonts w:hint="cs"/>
          <w:rtl/>
        </w:rPr>
        <w:t>:</w:t>
      </w:r>
      <w:r w:rsidR="0019397B">
        <w:rPr>
          <w:rFonts w:hint="cs"/>
          <w:rtl/>
        </w:rPr>
        <w:t xml:space="preserve"> </w:t>
      </w:r>
      <w:r w:rsidR="0019397B">
        <w:rPr>
          <w:rFonts w:ascii="Traditional Arabic" w:hAnsi="Traditional Arabic" w:cs="Traditional Arabic"/>
          <w:rtl/>
        </w:rPr>
        <w:t>﴿</w:t>
      </w:r>
      <w:r w:rsidR="000A49BB">
        <w:rPr>
          <w:rFonts w:ascii="KFGQPC Uthmanic Script HAFS" w:hAnsi="KFGQPC Uthmanic Script HAFS" w:cs="KFGQPC Uthmanic Script HAFS"/>
          <w:rtl/>
        </w:rPr>
        <w:t xml:space="preserve">وَلَٰكِن كَرِهَ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للَّهُ</w:t>
      </w:r>
      <w:r w:rsidR="000A49BB">
        <w:rPr>
          <w:rFonts w:ascii="KFGQPC Uthmanic Script HAFS" w:hAnsi="KFGQPC Uthmanic Script HAFS" w:cs="KFGQPC Uthmanic Script HAFS"/>
          <w:rtl/>
        </w:rPr>
        <w:t xml:space="preserve">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نۢبِعَاثَهُمۡ</w:t>
      </w:r>
      <w:r w:rsidR="000A49BB">
        <w:rPr>
          <w:rFonts w:ascii="KFGQPC Uthmanic Script HAFS" w:hAnsi="KFGQPC Uthmanic Script HAFS" w:cs="KFGQPC Uthmanic Script HAFS"/>
          <w:rtl/>
        </w:rPr>
        <w:t xml:space="preserve"> فَثَبَّطَهُمۡ وَقِيلَ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قۡعُدُواْ</w:t>
      </w:r>
      <w:r w:rsidR="000A49BB">
        <w:rPr>
          <w:rFonts w:ascii="KFGQPC Uthmanic Script HAFS" w:hAnsi="KFGQPC Uthmanic Script HAFS" w:cs="KFGQPC Uthmanic Script HAFS"/>
          <w:rtl/>
        </w:rPr>
        <w:t xml:space="preserve"> مَعَ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لۡقَٰعِدِينَ</w:t>
      </w:r>
      <w:r w:rsidR="000A49BB">
        <w:rPr>
          <w:rFonts w:ascii="KFGQPC Uthmanic Script HAFS" w:hAnsi="KFGQPC Uthmanic Script HAFS" w:cs="KFGQPC Uthmanic Script HAFS"/>
          <w:rtl/>
        </w:rPr>
        <w:t xml:space="preserve"> ٤٦</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التوبة: 46</w:t>
      </w:r>
      <w:r w:rsidR="0019397B" w:rsidRPr="0019397B">
        <w:rPr>
          <w:rStyle w:val="Char7"/>
          <w:rFonts w:hint="cs"/>
          <w:rtl/>
        </w:rPr>
        <w:t>]</w:t>
      </w:r>
      <w:r w:rsidR="0075782A" w:rsidRPr="000B608A">
        <w:rPr>
          <w:rFonts w:hint="cs"/>
          <w:rtl/>
        </w:rPr>
        <w:t xml:space="preserve"> </w:t>
      </w:r>
      <w:r w:rsidRPr="000B608A">
        <w:rPr>
          <w:rFonts w:hint="cs"/>
          <w:rtl/>
        </w:rPr>
        <w:t>«ول</w:t>
      </w:r>
      <w:r w:rsidR="0028485C" w:rsidRPr="000B608A">
        <w:rPr>
          <w:rFonts w:hint="cs"/>
          <w:rtl/>
        </w:rPr>
        <w:t>ی</w:t>
      </w:r>
      <w:r w:rsidRPr="000B608A">
        <w:rPr>
          <w:rFonts w:hint="cs"/>
          <w:rtl/>
        </w:rPr>
        <w:t xml:space="preserve"> خداوند</w:t>
      </w:r>
      <w:r w:rsidR="007C6A2D" w:rsidRPr="000B608A">
        <w:rPr>
          <w:rFonts w:hint="cs"/>
          <w:rtl/>
        </w:rPr>
        <w:t>،</w:t>
      </w:r>
      <w:r w:rsidR="004F180B" w:rsidRPr="000B608A">
        <w:rPr>
          <w:rFonts w:hint="cs"/>
          <w:rtl/>
        </w:rPr>
        <w:t xml:space="preserve"> </w:t>
      </w:r>
      <w:r w:rsidRPr="000B608A">
        <w:rPr>
          <w:rFonts w:hint="cs"/>
          <w:rtl/>
        </w:rPr>
        <w:t>برخاستن و خروج آنها را نپسند</w:t>
      </w:r>
      <w:r w:rsidR="0028485C" w:rsidRPr="000B608A">
        <w:rPr>
          <w:rFonts w:hint="cs"/>
          <w:rtl/>
        </w:rPr>
        <w:t>ی</w:t>
      </w:r>
      <w:r w:rsidRPr="000B608A">
        <w:rPr>
          <w:rFonts w:hint="cs"/>
          <w:rtl/>
        </w:rPr>
        <w:t>د؛ پس آنها را باز نگاه داشت و گفته شد</w:t>
      </w:r>
      <w:r w:rsidR="0075782A" w:rsidRPr="000B608A">
        <w:rPr>
          <w:rFonts w:hint="cs"/>
          <w:rtl/>
        </w:rPr>
        <w:t xml:space="preserve">: </w:t>
      </w:r>
      <w:r w:rsidRPr="000B608A">
        <w:rPr>
          <w:rFonts w:hint="cs"/>
          <w:rtl/>
        </w:rPr>
        <w:t>با آنها</w:t>
      </w:r>
      <w:r w:rsidR="0028485C" w:rsidRPr="000B608A">
        <w:rPr>
          <w:rFonts w:hint="cs"/>
          <w:rtl/>
        </w:rPr>
        <w:t>یی</w:t>
      </w:r>
      <w:r w:rsidRPr="000B608A">
        <w:rPr>
          <w:rFonts w:hint="cs"/>
          <w:rtl/>
        </w:rPr>
        <w:t xml:space="preserve"> </w:t>
      </w:r>
      <w:r w:rsidR="006F1049" w:rsidRPr="000B608A">
        <w:rPr>
          <w:rFonts w:hint="cs"/>
          <w:rtl/>
        </w:rPr>
        <w:t>ک</w:t>
      </w:r>
      <w:r w:rsidRPr="000B608A">
        <w:rPr>
          <w:rFonts w:hint="cs"/>
          <w:rtl/>
        </w:rPr>
        <w:t>ه نشسته</w:t>
      </w:r>
      <w:r w:rsidR="00B53612" w:rsidRPr="000B608A">
        <w:rPr>
          <w:rFonts w:hint="cs"/>
          <w:rtl/>
        </w:rPr>
        <w:t>‌اند،</w:t>
      </w:r>
      <w:r w:rsidR="004F180B" w:rsidRPr="000B608A">
        <w:rPr>
          <w:rFonts w:hint="cs"/>
          <w:rtl/>
        </w:rPr>
        <w:t xml:space="preserve"> </w:t>
      </w:r>
      <w:r w:rsidRPr="000B608A">
        <w:rPr>
          <w:rFonts w:hint="cs"/>
          <w:rtl/>
        </w:rPr>
        <w:t>بنش</w:t>
      </w:r>
      <w:r w:rsidR="0028485C" w:rsidRPr="000B608A">
        <w:rPr>
          <w:rFonts w:hint="cs"/>
          <w:rtl/>
        </w:rPr>
        <w:t>ی</w:t>
      </w:r>
      <w:r w:rsidRPr="000B608A">
        <w:rPr>
          <w:rFonts w:hint="cs"/>
          <w:rtl/>
        </w:rPr>
        <w:t>ن</w:t>
      </w:r>
      <w:r w:rsidR="0028485C" w:rsidRPr="000B608A">
        <w:rPr>
          <w:rFonts w:hint="cs"/>
          <w:rtl/>
        </w:rPr>
        <w:t>ی</w:t>
      </w:r>
      <w:r w:rsidRPr="000B608A">
        <w:rPr>
          <w:rFonts w:hint="cs"/>
          <w:rtl/>
        </w:rPr>
        <w:t>د»</w:t>
      </w:r>
      <w:r w:rsidR="0075782A" w:rsidRPr="000B608A">
        <w:rPr>
          <w:rFonts w:hint="cs"/>
          <w:rtl/>
        </w:rPr>
        <w:t xml:space="preserve">. </w:t>
      </w:r>
    </w:p>
    <w:p w:rsidR="008F4B15" w:rsidRPr="000B608A" w:rsidRDefault="008F4B15" w:rsidP="000A49BB">
      <w:pPr>
        <w:pStyle w:val="a4"/>
        <w:rPr>
          <w:rtl/>
        </w:rPr>
      </w:pPr>
      <w:r w:rsidRPr="000B608A">
        <w:rPr>
          <w:rFonts w:hint="cs"/>
          <w:rtl/>
        </w:rPr>
        <w:t>منطق افراد پست همت و فروما</w:t>
      </w:r>
      <w:r w:rsidR="0028485C" w:rsidRPr="000B608A">
        <w:rPr>
          <w:rFonts w:hint="cs"/>
          <w:rtl/>
        </w:rPr>
        <w:t>ی</w:t>
      </w:r>
      <w:r w:rsidRPr="000B608A">
        <w:rPr>
          <w:rFonts w:hint="cs"/>
          <w:rtl/>
        </w:rPr>
        <w:t xml:space="preserve">ه </w:t>
      </w:r>
      <w:r w:rsidR="00E825D7" w:rsidRPr="000B608A">
        <w:rPr>
          <w:rFonts w:hint="cs"/>
          <w:rtl/>
        </w:rPr>
        <w:t>م</w:t>
      </w:r>
      <w:r w:rsidR="0028485C" w:rsidRPr="000B608A">
        <w:rPr>
          <w:rFonts w:hint="cs"/>
          <w:rtl/>
        </w:rPr>
        <w:t>ی</w:t>
      </w:r>
      <w:r w:rsidR="00E825D7" w:rsidRPr="000B608A">
        <w:rPr>
          <w:rFonts w:hint="cs"/>
          <w:rtl/>
        </w:rPr>
        <w:t>‌گو</w:t>
      </w:r>
      <w:r w:rsidR="0028485C" w:rsidRPr="000B608A">
        <w:rPr>
          <w:rFonts w:hint="cs"/>
          <w:rtl/>
        </w:rPr>
        <w:t>ی</w:t>
      </w:r>
      <w:r w:rsidRPr="000B608A">
        <w:rPr>
          <w:rFonts w:hint="cs"/>
          <w:rtl/>
        </w:rPr>
        <w:t>د</w:t>
      </w:r>
      <w:r w:rsidR="0075782A" w:rsidRPr="000B608A">
        <w:rPr>
          <w:rFonts w:hint="cs"/>
          <w:rtl/>
        </w:rPr>
        <w:t>:</w:t>
      </w:r>
      <w:r w:rsidR="0019397B">
        <w:rPr>
          <w:rFonts w:hint="cs"/>
          <w:rtl/>
        </w:rPr>
        <w:t xml:space="preserve"> </w:t>
      </w:r>
      <w:r w:rsidR="0019397B">
        <w:rPr>
          <w:rFonts w:ascii="Traditional Arabic" w:hAnsi="Traditional Arabic" w:cs="Traditional Arabic"/>
          <w:rtl/>
        </w:rPr>
        <w:t>﴿</w:t>
      </w:r>
      <w:r w:rsidR="000A49BB">
        <w:rPr>
          <w:rFonts w:ascii="KFGQPC Uthmanic Script HAFS" w:hAnsi="KFGQPC Uthmanic Script HAFS" w:cs="KFGQPC Uthmanic Script HAFS"/>
          <w:rtl/>
        </w:rPr>
        <w:t xml:space="preserve">لَا تَنفِرُواْ فِي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لۡحَرِّۗ</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التوبة: 81</w:t>
      </w:r>
      <w:r w:rsidR="0019397B" w:rsidRPr="0019397B">
        <w:rPr>
          <w:rStyle w:val="Char7"/>
          <w:rFonts w:hint="cs"/>
          <w:rtl/>
        </w:rPr>
        <w:t>]</w:t>
      </w:r>
      <w:r w:rsidR="0075782A" w:rsidRPr="000B608A">
        <w:rPr>
          <w:rFonts w:hint="cs"/>
          <w:rtl/>
        </w:rPr>
        <w:t xml:space="preserve"> </w:t>
      </w:r>
      <w:r w:rsidRPr="000B608A">
        <w:rPr>
          <w:rFonts w:hint="cs"/>
          <w:rtl/>
        </w:rPr>
        <w:t>«در گرما (برای جهاد) حر</w:t>
      </w:r>
      <w:r w:rsidR="006F1049" w:rsidRPr="000B608A">
        <w:rPr>
          <w:rFonts w:hint="cs"/>
          <w:rtl/>
        </w:rPr>
        <w:t>ک</w:t>
      </w:r>
      <w:r w:rsidRPr="000B608A">
        <w:rPr>
          <w:rFonts w:hint="cs"/>
          <w:rtl/>
        </w:rPr>
        <w:t>ت ن</w:t>
      </w:r>
      <w:r w:rsidR="006F1049" w:rsidRPr="000B608A">
        <w:rPr>
          <w:rFonts w:hint="cs"/>
          <w:rtl/>
        </w:rPr>
        <w:t>ک</w:t>
      </w:r>
      <w:r w:rsidRPr="000B608A">
        <w:rPr>
          <w:rFonts w:hint="cs"/>
          <w:rtl/>
        </w:rPr>
        <w:t>ن</w:t>
      </w:r>
      <w:r w:rsidR="0028485C" w:rsidRPr="000B608A">
        <w:rPr>
          <w:rFonts w:hint="cs"/>
          <w:rtl/>
        </w:rPr>
        <w:t>ی</w:t>
      </w:r>
      <w:r w:rsidRPr="000B608A">
        <w:rPr>
          <w:rFonts w:hint="cs"/>
          <w:rtl/>
        </w:rPr>
        <w:t>د»</w:t>
      </w:r>
      <w:r w:rsidR="0075782A" w:rsidRPr="000B608A">
        <w:rPr>
          <w:rFonts w:hint="cs"/>
          <w:rtl/>
        </w:rPr>
        <w:t>.</w:t>
      </w:r>
      <w:r w:rsidR="0019397B">
        <w:rPr>
          <w:rFonts w:hint="cs"/>
          <w:rtl/>
        </w:rPr>
        <w:t xml:space="preserve"> </w:t>
      </w:r>
      <w:r w:rsidR="0019397B">
        <w:rPr>
          <w:rFonts w:ascii="Traditional Arabic" w:hAnsi="Traditional Arabic" w:cs="Traditional Arabic"/>
          <w:rtl/>
        </w:rPr>
        <w:t>﴿</w:t>
      </w:r>
      <w:r w:rsidR="000A49BB">
        <w:rPr>
          <w:rFonts w:ascii="KFGQPC Uthmanic Script HAFS" w:hAnsi="KFGQPC Uthmanic Script HAFS" w:cs="KFGQPC Uthmanic Script HAFS"/>
          <w:rtl/>
        </w:rPr>
        <w:t>لَّوۡ كَانُواْ عِندَنَا مَا مَاتُواْ وَمَا قُتِلُواْ</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آل عمران: 156</w:t>
      </w:r>
      <w:r w:rsidR="0019397B" w:rsidRPr="0019397B">
        <w:rPr>
          <w:rStyle w:val="Char7"/>
          <w:rFonts w:hint="cs"/>
          <w:rtl/>
        </w:rPr>
        <w:t>]</w:t>
      </w:r>
      <w:r w:rsidR="0075782A" w:rsidRPr="000B608A">
        <w:rPr>
          <w:rFonts w:hint="cs"/>
          <w:rtl/>
        </w:rPr>
        <w:t xml:space="preserve"> </w:t>
      </w:r>
      <w:r w:rsidRPr="000B608A">
        <w:rPr>
          <w:rFonts w:hint="cs"/>
          <w:rtl/>
        </w:rPr>
        <w:t>«اگر آنها پ</w:t>
      </w:r>
      <w:r w:rsidR="0028485C" w:rsidRPr="000B608A">
        <w:rPr>
          <w:rFonts w:hint="cs"/>
          <w:rtl/>
        </w:rPr>
        <w:t>ی</w:t>
      </w:r>
      <w:r w:rsidRPr="000B608A">
        <w:rPr>
          <w:rFonts w:hint="cs"/>
          <w:rtl/>
        </w:rPr>
        <w:t>ش ما</w:t>
      </w:r>
      <w:r w:rsidR="0028485C" w:rsidRPr="000B608A">
        <w:rPr>
          <w:rFonts w:hint="cs"/>
          <w:rtl/>
        </w:rPr>
        <w:t xml:space="preserve"> می‌</w:t>
      </w:r>
      <w:r w:rsidRPr="000B608A">
        <w:rPr>
          <w:rFonts w:hint="cs"/>
          <w:rtl/>
        </w:rPr>
        <w:t>بودند و به جهاد ن</w:t>
      </w:r>
      <w:r w:rsidR="00E959FF" w:rsidRPr="000B608A">
        <w:rPr>
          <w:rFonts w:hint="cs"/>
          <w:rtl/>
        </w:rPr>
        <w:t>م</w:t>
      </w:r>
      <w:r w:rsidR="0028485C" w:rsidRPr="000B608A">
        <w:rPr>
          <w:rFonts w:hint="cs"/>
          <w:rtl/>
        </w:rPr>
        <w:t>ی</w:t>
      </w:r>
      <w:r w:rsidR="00E959FF" w:rsidRPr="000B608A">
        <w:rPr>
          <w:rFonts w:hint="cs"/>
          <w:rtl/>
        </w:rPr>
        <w:t>‌رفت</w:t>
      </w:r>
      <w:r w:rsidRPr="000B608A">
        <w:rPr>
          <w:rFonts w:hint="cs"/>
          <w:rtl/>
        </w:rPr>
        <w:t>ند</w:t>
      </w:r>
      <w:r w:rsidR="007C6A2D" w:rsidRPr="000B608A">
        <w:rPr>
          <w:rFonts w:hint="cs"/>
          <w:rtl/>
        </w:rPr>
        <w:t>،</w:t>
      </w:r>
      <w:r w:rsidR="006F1049" w:rsidRPr="000B608A">
        <w:rPr>
          <w:rFonts w:hint="cs"/>
          <w:rtl/>
        </w:rPr>
        <w:t xml:space="preserve"> نمی‌</w:t>
      </w:r>
      <w:r w:rsidRPr="000B608A">
        <w:rPr>
          <w:rFonts w:hint="cs"/>
          <w:rtl/>
        </w:rPr>
        <w:t xml:space="preserve">مردند و </w:t>
      </w:r>
      <w:r w:rsidR="006F1049" w:rsidRPr="000B608A">
        <w:rPr>
          <w:rFonts w:hint="cs"/>
          <w:rtl/>
        </w:rPr>
        <w:t>ک</w:t>
      </w:r>
      <w:r w:rsidRPr="000B608A">
        <w:rPr>
          <w:rFonts w:hint="cs"/>
          <w:rtl/>
        </w:rPr>
        <w:t>شته ن</w:t>
      </w:r>
      <w:r w:rsidR="00E825D7" w:rsidRPr="000B608A">
        <w:rPr>
          <w:rFonts w:hint="cs"/>
          <w:rtl/>
        </w:rPr>
        <w:t>م</w:t>
      </w:r>
      <w:r w:rsidR="0028485C" w:rsidRPr="000B608A">
        <w:rPr>
          <w:rFonts w:hint="cs"/>
          <w:rtl/>
        </w:rPr>
        <w:t>ی</w:t>
      </w:r>
      <w:r w:rsidR="00E825D7" w:rsidRPr="000B608A">
        <w:rPr>
          <w:rFonts w:hint="cs"/>
          <w:rtl/>
        </w:rPr>
        <w:t>‌شد</w:t>
      </w:r>
      <w:r w:rsidRPr="000B608A">
        <w:rPr>
          <w:rFonts w:hint="cs"/>
          <w:rtl/>
        </w:rPr>
        <w:t>ند»</w:t>
      </w:r>
      <w:r w:rsidR="0075782A" w:rsidRPr="000B608A">
        <w:rPr>
          <w:rFonts w:hint="cs"/>
          <w:rtl/>
        </w:rPr>
        <w:t xml:space="preserve">. </w:t>
      </w:r>
    </w:p>
    <w:p w:rsidR="008F4B15" w:rsidRPr="000B608A" w:rsidRDefault="008F4B15" w:rsidP="005015EF">
      <w:pPr>
        <w:pStyle w:val="a4"/>
        <w:rPr>
          <w:rtl/>
        </w:rPr>
      </w:pPr>
      <w:r w:rsidRPr="000B608A">
        <w:rPr>
          <w:rFonts w:hint="cs"/>
          <w:rtl/>
        </w:rPr>
        <w:t>خداوند</w:t>
      </w:r>
      <w:r w:rsidR="007C6A2D" w:rsidRPr="000B608A">
        <w:rPr>
          <w:rFonts w:hint="cs"/>
          <w:rtl/>
        </w:rPr>
        <w:t>،</w:t>
      </w:r>
      <w:r w:rsidR="004F180B" w:rsidRPr="000B608A">
        <w:rPr>
          <w:rFonts w:hint="cs"/>
          <w:rtl/>
        </w:rPr>
        <w:t xml:space="preserve"> </w:t>
      </w:r>
      <w:r w:rsidRPr="000B608A">
        <w:rPr>
          <w:rFonts w:hint="cs"/>
          <w:rtl/>
        </w:rPr>
        <w:t>بندگانش را از به تأخ</w:t>
      </w:r>
      <w:r w:rsidR="0028485C" w:rsidRPr="000B608A">
        <w:rPr>
          <w:rFonts w:hint="cs"/>
          <w:rtl/>
        </w:rPr>
        <w:t>ی</w:t>
      </w:r>
      <w:r w:rsidRPr="000B608A">
        <w:rPr>
          <w:rFonts w:hint="cs"/>
          <w:rtl/>
        </w:rPr>
        <w:t xml:space="preserve">ر انداختن </w:t>
      </w:r>
      <w:r w:rsidR="006F1049" w:rsidRPr="000B608A">
        <w:rPr>
          <w:rFonts w:hint="cs"/>
          <w:rtl/>
        </w:rPr>
        <w:t>ک</w:t>
      </w:r>
      <w:r w:rsidRPr="000B608A">
        <w:rPr>
          <w:rFonts w:hint="cs"/>
          <w:rtl/>
        </w:rPr>
        <w:t>ار خ</w:t>
      </w:r>
      <w:r w:rsidR="0028485C" w:rsidRPr="000B608A">
        <w:rPr>
          <w:rFonts w:hint="cs"/>
          <w:rtl/>
        </w:rPr>
        <w:t>ی</w:t>
      </w:r>
      <w:r w:rsidRPr="000B608A">
        <w:rPr>
          <w:rFonts w:hint="cs"/>
          <w:rtl/>
        </w:rPr>
        <w:t>ر نه</w:t>
      </w:r>
      <w:r w:rsidR="0028485C" w:rsidRPr="000B608A">
        <w:rPr>
          <w:rFonts w:hint="cs"/>
          <w:rtl/>
        </w:rPr>
        <w:t>ی</w:t>
      </w:r>
      <w:r w:rsidRPr="000B608A">
        <w:rPr>
          <w:rFonts w:hint="cs"/>
          <w:rtl/>
        </w:rPr>
        <w:t xml:space="preserve"> </w:t>
      </w:r>
      <w:r w:rsidR="006F1049" w:rsidRPr="000B608A">
        <w:rPr>
          <w:rFonts w:hint="cs"/>
          <w:rtl/>
        </w:rPr>
        <w:t>ک</w:t>
      </w:r>
      <w:r w:rsidRPr="000B608A">
        <w:rPr>
          <w:rFonts w:hint="cs"/>
          <w:rtl/>
        </w:rPr>
        <w:t>رده است</w:t>
      </w:r>
      <w:r w:rsidR="0075782A" w:rsidRPr="000B608A">
        <w:rPr>
          <w:rFonts w:hint="cs"/>
          <w:rtl/>
        </w:rPr>
        <w:t>:</w:t>
      </w:r>
      <w:r w:rsidR="0019397B">
        <w:rPr>
          <w:rFonts w:hint="cs"/>
          <w:rtl/>
        </w:rPr>
        <w:t xml:space="preserve"> </w:t>
      </w:r>
      <w:r w:rsidR="0019397B">
        <w:rPr>
          <w:rFonts w:ascii="Traditional Arabic" w:hAnsi="Traditional Arabic" w:cs="Traditional Arabic"/>
          <w:rtl/>
        </w:rPr>
        <w:t>﴿</w:t>
      </w:r>
      <w:r w:rsidR="000A49BB">
        <w:rPr>
          <w:rFonts w:ascii="KFGQPC Uthmanic Script HAFS" w:hAnsi="KFGQPC Uthmanic Script HAFS" w:cs="KFGQPC Uthmanic Script HAFS"/>
          <w:rtl/>
        </w:rPr>
        <w:t xml:space="preserve">مَا لَكُمۡ إِذَا قِيلَ لَكُمُ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نفِرُواْ</w:t>
      </w:r>
      <w:r w:rsidR="000A49BB">
        <w:rPr>
          <w:rFonts w:ascii="KFGQPC Uthmanic Script HAFS" w:hAnsi="KFGQPC Uthmanic Script HAFS" w:cs="KFGQPC Uthmanic Script HAFS"/>
          <w:rtl/>
        </w:rPr>
        <w:t xml:space="preserve"> فِي سَبِيلِ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للَّهِ</w:t>
      </w:r>
      <w:r w:rsidR="000A49BB">
        <w:rPr>
          <w:rFonts w:ascii="KFGQPC Uthmanic Script HAFS" w:hAnsi="KFGQPC Uthmanic Script HAFS" w:cs="KFGQPC Uthmanic Script HAFS"/>
          <w:rtl/>
        </w:rPr>
        <w:t xml:space="preserve">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ثَّاقَلۡتُمۡ</w:t>
      </w:r>
      <w:r w:rsidR="000A49BB">
        <w:rPr>
          <w:rFonts w:ascii="KFGQPC Uthmanic Script HAFS" w:hAnsi="KFGQPC Uthmanic Script HAFS" w:cs="KFGQPC Uthmanic Script HAFS"/>
          <w:rtl/>
        </w:rPr>
        <w:t xml:space="preserve"> إِلَى </w:t>
      </w:r>
      <w:r w:rsidR="000A49BB">
        <w:rPr>
          <w:rFonts w:ascii="KFGQPC Uthmanic Script HAFS" w:hAnsi="KFGQPC Uthmanic Script HAFS" w:cs="KFGQPC Uthmanic Script HAFS" w:hint="cs"/>
          <w:rtl/>
        </w:rPr>
        <w:t>ٱ</w:t>
      </w:r>
      <w:r w:rsidR="000A49BB">
        <w:rPr>
          <w:rFonts w:ascii="KFGQPC Uthmanic Script HAFS" w:hAnsi="KFGQPC Uthmanic Script HAFS" w:cs="KFGQPC Uthmanic Script HAFS" w:hint="eastAsia"/>
          <w:rtl/>
        </w:rPr>
        <w:t>لۡأَرۡضِۚ</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التوبة: 38</w:t>
      </w:r>
      <w:r w:rsidR="0019397B" w:rsidRPr="0019397B">
        <w:rPr>
          <w:rStyle w:val="Char7"/>
          <w:rFonts w:hint="cs"/>
          <w:rtl/>
        </w:rPr>
        <w:t>]</w:t>
      </w:r>
      <w:r w:rsidR="0075782A" w:rsidRPr="000B608A">
        <w:rPr>
          <w:rFonts w:hint="cs"/>
          <w:rtl/>
        </w:rPr>
        <w:t xml:space="preserve"> </w:t>
      </w:r>
      <w:r w:rsidRPr="000B608A">
        <w:rPr>
          <w:rFonts w:hint="cs"/>
          <w:rtl/>
        </w:rPr>
        <w:t xml:space="preserve">«شما را چه شده </w:t>
      </w:r>
      <w:r w:rsidR="006F1049" w:rsidRPr="000B608A">
        <w:rPr>
          <w:rFonts w:hint="cs"/>
          <w:rtl/>
        </w:rPr>
        <w:t>ک</w:t>
      </w:r>
      <w:r w:rsidRPr="000B608A">
        <w:rPr>
          <w:rFonts w:hint="cs"/>
          <w:rtl/>
        </w:rPr>
        <w:t>ه وقت</w:t>
      </w:r>
      <w:r w:rsidR="0028485C" w:rsidRPr="000B608A">
        <w:rPr>
          <w:rFonts w:hint="cs"/>
          <w:rtl/>
        </w:rPr>
        <w:t>ی</w:t>
      </w:r>
      <w:r w:rsidRPr="000B608A">
        <w:rPr>
          <w:rFonts w:hint="cs"/>
          <w:rtl/>
        </w:rPr>
        <w:t xml:space="preserve"> به شما گفته </w:t>
      </w:r>
      <w:r w:rsidR="00E825D7" w:rsidRPr="000B608A">
        <w:rPr>
          <w:rFonts w:hint="cs"/>
          <w:rtl/>
        </w:rPr>
        <w:t>م</w:t>
      </w:r>
      <w:r w:rsidR="0028485C" w:rsidRPr="000B608A">
        <w:rPr>
          <w:rFonts w:hint="cs"/>
          <w:rtl/>
        </w:rPr>
        <w:t>ی</w:t>
      </w:r>
      <w:r w:rsidR="00E825D7" w:rsidRPr="000B608A">
        <w:rPr>
          <w:rFonts w:hint="cs"/>
          <w:rtl/>
        </w:rPr>
        <w:t>‌شو</w:t>
      </w:r>
      <w:r w:rsidRPr="000B608A">
        <w:rPr>
          <w:rFonts w:hint="cs"/>
          <w:rtl/>
        </w:rPr>
        <w:t>د</w:t>
      </w:r>
      <w:r w:rsidR="0075782A" w:rsidRPr="000B608A">
        <w:rPr>
          <w:rFonts w:hint="cs"/>
          <w:rtl/>
        </w:rPr>
        <w:t xml:space="preserve">: </w:t>
      </w:r>
      <w:r w:rsidRPr="000B608A">
        <w:rPr>
          <w:rFonts w:hint="cs"/>
          <w:rtl/>
        </w:rPr>
        <w:t>برا</w:t>
      </w:r>
      <w:r w:rsidR="0028485C" w:rsidRPr="000B608A">
        <w:rPr>
          <w:rFonts w:hint="cs"/>
          <w:rtl/>
        </w:rPr>
        <w:t>ی</w:t>
      </w:r>
      <w:r w:rsidRPr="000B608A">
        <w:rPr>
          <w:rFonts w:hint="cs"/>
          <w:rtl/>
        </w:rPr>
        <w:t xml:space="preserve"> جهاد حر</w:t>
      </w:r>
      <w:r w:rsidR="006F1049" w:rsidRPr="000B608A">
        <w:rPr>
          <w:rFonts w:hint="cs"/>
          <w:rtl/>
        </w:rPr>
        <w:t>ک</w:t>
      </w:r>
      <w:r w:rsidRPr="000B608A">
        <w:rPr>
          <w:rFonts w:hint="cs"/>
          <w:rtl/>
        </w:rPr>
        <w:t xml:space="preserve">ت </w:t>
      </w:r>
      <w:r w:rsidR="006F1049" w:rsidRPr="000B608A">
        <w:rPr>
          <w:rFonts w:hint="cs"/>
          <w:rtl/>
        </w:rPr>
        <w:t>ک</w:t>
      </w:r>
      <w:r w:rsidRPr="000B608A">
        <w:rPr>
          <w:rFonts w:hint="cs"/>
          <w:rtl/>
        </w:rPr>
        <w:t>ن</w:t>
      </w:r>
      <w:r w:rsidR="0028485C" w:rsidRPr="000B608A">
        <w:rPr>
          <w:rFonts w:hint="cs"/>
          <w:rtl/>
        </w:rPr>
        <w:t>ی</w:t>
      </w:r>
      <w:r w:rsidRPr="000B608A">
        <w:rPr>
          <w:rFonts w:hint="cs"/>
          <w:rtl/>
        </w:rPr>
        <w:t>د</w:t>
      </w:r>
      <w:r w:rsidR="007C6A2D" w:rsidRPr="000B608A">
        <w:rPr>
          <w:rFonts w:hint="cs"/>
          <w:rtl/>
        </w:rPr>
        <w:t>،</w:t>
      </w:r>
      <w:r w:rsidR="004F180B" w:rsidRPr="000B608A">
        <w:rPr>
          <w:rFonts w:hint="cs"/>
          <w:rtl/>
        </w:rPr>
        <w:t xml:space="preserve"> </w:t>
      </w:r>
      <w:r w:rsidRPr="000B608A">
        <w:rPr>
          <w:rFonts w:hint="cs"/>
          <w:rtl/>
        </w:rPr>
        <w:t>زم</w:t>
      </w:r>
      <w:r w:rsidR="0028485C" w:rsidRPr="000B608A">
        <w:rPr>
          <w:rFonts w:hint="cs"/>
          <w:rtl/>
        </w:rPr>
        <w:t>ی</w:t>
      </w:r>
      <w:r w:rsidRPr="000B608A">
        <w:rPr>
          <w:rFonts w:hint="cs"/>
          <w:rtl/>
        </w:rPr>
        <w:t>نگ</w:t>
      </w:r>
      <w:r w:rsidR="0028485C" w:rsidRPr="000B608A">
        <w:rPr>
          <w:rFonts w:hint="cs"/>
          <w:rtl/>
        </w:rPr>
        <w:t>ی</w:t>
      </w:r>
      <w:r w:rsidRPr="000B608A">
        <w:rPr>
          <w:rFonts w:hint="cs"/>
          <w:rtl/>
        </w:rPr>
        <w:t>ر</w:t>
      </w:r>
      <w:r w:rsidR="00E825D7" w:rsidRPr="000B608A">
        <w:rPr>
          <w:rFonts w:hint="cs"/>
          <w:rtl/>
        </w:rPr>
        <w:t>م</w:t>
      </w:r>
      <w:r w:rsidR="0028485C" w:rsidRPr="000B608A">
        <w:rPr>
          <w:rFonts w:hint="cs"/>
          <w:rtl/>
        </w:rPr>
        <w:t>ی</w:t>
      </w:r>
      <w:r w:rsidR="00E825D7" w:rsidRPr="000B608A">
        <w:rPr>
          <w:rFonts w:hint="cs"/>
          <w:rtl/>
        </w:rPr>
        <w:t>‌شو</w:t>
      </w:r>
      <w:r w:rsidR="0028485C" w:rsidRPr="000B608A">
        <w:rPr>
          <w:rFonts w:hint="cs"/>
          <w:rtl/>
        </w:rPr>
        <w:t>ی</w:t>
      </w:r>
      <w:r w:rsidRPr="000B608A">
        <w:rPr>
          <w:rFonts w:hint="cs"/>
          <w:rtl/>
        </w:rPr>
        <w:t>د؟»</w:t>
      </w:r>
      <w:r w:rsidR="00B11528" w:rsidRPr="000B608A">
        <w:rPr>
          <w:rFonts w:hint="cs"/>
          <w:rtl/>
        </w:rPr>
        <w:t>.</w:t>
      </w:r>
      <w:r w:rsidR="0019397B">
        <w:rPr>
          <w:rFonts w:hint="cs"/>
          <w:rtl/>
        </w:rPr>
        <w:t xml:space="preserve"> </w:t>
      </w:r>
      <w:r w:rsidR="0019397B">
        <w:rPr>
          <w:rFonts w:ascii="Traditional Arabic" w:hAnsi="Traditional Arabic" w:cs="Traditional Arabic"/>
          <w:rtl/>
        </w:rPr>
        <w:t>﴿</w:t>
      </w:r>
      <w:r w:rsidR="005015EF">
        <w:rPr>
          <w:rFonts w:ascii="KFGQPC Uthmanic Script HAFS" w:hAnsi="KFGQPC Uthmanic Script HAFS" w:cs="KFGQPC Uthmanic Script HAFS" w:hint="eastAsia"/>
          <w:rtl/>
        </w:rPr>
        <w:t>وَإِنَّ</w:t>
      </w:r>
      <w:r w:rsidR="005015EF">
        <w:rPr>
          <w:rFonts w:ascii="KFGQPC Uthmanic Script HAFS" w:hAnsi="KFGQPC Uthmanic Script HAFS" w:cs="KFGQPC Uthmanic Script HAFS"/>
          <w:rtl/>
        </w:rPr>
        <w:t xml:space="preserve"> مِنكُمۡ لَمَن لَّيُبَطِّئَنَّ</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النساء: 72</w:t>
      </w:r>
      <w:r w:rsidR="0019397B" w:rsidRPr="0019397B">
        <w:rPr>
          <w:rStyle w:val="Char7"/>
          <w:rFonts w:hint="cs"/>
          <w:rtl/>
        </w:rPr>
        <w:t>]</w:t>
      </w:r>
      <w:r w:rsidR="0075782A" w:rsidRPr="000B608A">
        <w:rPr>
          <w:rFonts w:hint="cs"/>
          <w:rtl/>
        </w:rPr>
        <w:t xml:space="preserve"> </w:t>
      </w:r>
      <w:r w:rsidRPr="000B608A">
        <w:rPr>
          <w:rFonts w:hint="cs"/>
          <w:rtl/>
        </w:rPr>
        <w:t xml:space="preserve">«و از شما </w:t>
      </w:r>
      <w:r w:rsidR="006F1049" w:rsidRPr="000B608A">
        <w:rPr>
          <w:rFonts w:hint="cs"/>
          <w:rtl/>
        </w:rPr>
        <w:t>ک</w:t>
      </w:r>
      <w:r w:rsidRPr="000B608A">
        <w:rPr>
          <w:rFonts w:hint="cs"/>
          <w:rtl/>
        </w:rPr>
        <w:t>سان</w:t>
      </w:r>
      <w:r w:rsidR="0028485C" w:rsidRPr="000B608A">
        <w:rPr>
          <w:rFonts w:hint="cs"/>
          <w:rtl/>
        </w:rPr>
        <w:t>ی</w:t>
      </w:r>
      <w:r w:rsidRPr="000B608A">
        <w:rPr>
          <w:rFonts w:hint="cs"/>
          <w:rtl/>
        </w:rPr>
        <w:t xml:space="preserve"> هستند </w:t>
      </w:r>
      <w:r w:rsidR="006F1049" w:rsidRPr="000B608A">
        <w:rPr>
          <w:rFonts w:hint="cs"/>
          <w:rtl/>
        </w:rPr>
        <w:t>ک</w:t>
      </w:r>
      <w:r w:rsidRPr="000B608A">
        <w:rPr>
          <w:rFonts w:hint="cs"/>
          <w:rtl/>
        </w:rPr>
        <w:t>ه تأخ</w:t>
      </w:r>
      <w:r w:rsidR="0028485C" w:rsidRPr="000B608A">
        <w:rPr>
          <w:rFonts w:hint="cs"/>
          <w:rtl/>
        </w:rPr>
        <w:t>ی</w:t>
      </w:r>
      <w:r w:rsidRPr="000B608A">
        <w:rPr>
          <w:rFonts w:hint="cs"/>
          <w:rtl/>
        </w:rPr>
        <w:t xml:space="preserve">ر </w:t>
      </w:r>
      <w:r w:rsidR="00E825D7" w:rsidRPr="000B608A">
        <w:rPr>
          <w:rFonts w:hint="cs"/>
          <w:rtl/>
        </w:rPr>
        <w:t>م</w:t>
      </w:r>
      <w:r w:rsidR="0028485C" w:rsidRPr="000B608A">
        <w:rPr>
          <w:rFonts w:hint="cs"/>
          <w:rtl/>
        </w:rPr>
        <w:t>ی</w:t>
      </w:r>
      <w:r w:rsidR="00E825D7" w:rsidRPr="000B608A">
        <w:rPr>
          <w:rFonts w:hint="cs"/>
          <w:rtl/>
        </w:rPr>
        <w:t>‌</w:t>
      </w:r>
      <w:r w:rsidR="006F1049" w:rsidRPr="000B608A">
        <w:rPr>
          <w:rFonts w:hint="cs"/>
          <w:rtl/>
        </w:rPr>
        <w:t>ک</w:t>
      </w:r>
      <w:r w:rsidR="00E825D7" w:rsidRPr="000B608A">
        <w:rPr>
          <w:rFonts w:hint="cs"/>
          <w:rtl/>
        </w:rPr>
        <w:t>ن</w:t>
      </w:r>
      <w:r w:rsidRPr="000B608A">
        <w:rPr>
          <w:rFonts w:hint="cs"/>
          <w:rtl/>
        </w:rPr>
        <w:t>ند»</w:t>
      </w:r>
      <w:r w:rsidR="00B11528" w:rsidRPr="000B608A">
        <w:rPr>
          <w:rFonts w:hint="cs"/>
          <w:rtl/>
        </w:rPr>
        <w:t>.</w:t>
      </w:r>
      <w:r w:rsidR="0019397B">
        <w:rPr>
          <w:rFonts w:hint="cs"/>
          <w:rtl/>
        </w:rPr>
        <w:t xml:space="preserve"> </w:t>
      </w:r>
      <w:r w:rsidR="0019397B">
        <w:rPr>
          <w:rFonts w:ascii="Traditional Arabic" w:hAnsi="Traditional Arabic" w:cs="Traditional Arabic"/>
          <w:rtl/>
        </w:rPr>
        <w:t>﴿</w:t>
      </w:r>
      <w:r w:rsidR="005015EF">
        <w:rPr>
          <w:rFonts w:ascii="KFGQPC Uthmanic Script HAFS" w:hAnsi="KFGQPC Uthmanic Script HAFS" w:cs="KFGQPC Uthmanic Script HAFS"/>
          <w:rtl/>
        </w:rPr>
        <w:t>وَلَٰكِنَّهُ</w:t>
      </w:r>
      <w:r w:rsidR="005015EF">
        <w:rPr>
          <w:rFonts w:ascii="KFGQPC Uthmanic Script HAFS" w:hAnsi="KFGQPC Uthmanic Script HAFS" w:cs="KFGQPC Uthmanic Script HAFS" w:hint="cs"/>
          <w:rtl/>
        </w:rPr>
        <w:t>ۥٓ</w:t>
      </w:r>
      <w:r w:rsidR="005015EF">
        <w:rPr>
          <w:rFonts w:ascii="KFGQPC Uthmanic Script HAFS" w:hAnsi="KFGQPC Uthmanic Script HAFS" w:cs="KFGQPC Uthmanic Script HAFS"/>
          <w:rtl/>
        </w:rPr>
        <w:t xml:space="preserve"> أَخۡلَدَ إِلَى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لۡأَرۡضِ</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الأعراف: 176</w:t>
      </w:r>
      <w:r w:rsidR="0019397B" w:rsidRPr="0019397B">
        <w:rPr>
          <w:rStyle w:val="Char7"/>
          <w:rFonts w:hint="cs"/>
          <w:rtl/>
        </w:rPr>
        <w:t>]</w:t>
      </w:r>
      <w:r w:rsidR="0075782A" w:rsidRPr="000B608A">
        <w:rPr>
          <w:rFonts w:hint="cs"/>
          <w:rtl/>
        </w:rPr>
        <w:t xml:space="preserve"> </w:t>
      </w:r>
      <w:r w:rsidRPr="000B608A">
        <w:rPr>
          <w:rFonts w:hint="cs"/>
          <w:rtl/>
        </w:rPr>
        <w:t>«ول</w:t>
      </w:r>
      <w:r w:rsidR="0028485C" w:rsidRPr="000B608A">
        <w:rPr>
          <w:rFonts w:hint="cs"/>
          <w:rtl/>
        </w:rPr>
        <w:t>ی</w:t>
      </w:r>
      <w:r w:rsidRPr="000B608A">
        <w:rPr>
          <w:rFonts w:hint="cs"/>
          <w:rtl/>
        </w:rPr>
        <w:t xml:space="preserve"> او خود را به زم</w:t>
      </w:r>
      <w:r w:rsidR="0028485C" w:rsidRPr="000B608A">
        <w:rPr>
          <w:rFonts w:hint="cs"/>
          <w:rtl/>
        </w:rPr>
        <w:t>ی</w:t>
      </w:r>
      <w:r w:rsidRPr="000B608A">
        <w:rPr>
          <w:rFonts w:hint="cs"/>
          <w:rtl/>
        </w:rPr>
        <w:t>ن انداخت»</w:t>
      </w:r>
      <w:r w:rsidR="00B11528" w:rsidRPr="000B608A">
        <w:rPr>
          <w:rFonts w:hint="cs"/>
          <w:rtl/>
        </w:rPr>
        <w:t>.</w:t>
      </w:r>
      <w:r w:rsidR="0019397B">
        <w:rPr>
          <w:rFonts w:hint="cs"/>
          <w:rtl/>
        </w:rPr>
        <w:t xml:space="preserve"> </w:t>
      </w:r>
      <w:r w:rsidR="0019397B">
        <w:rPr>
          <w:rFonts w:ascii="Traditional Arabic" w:hAnsi="Traditional Arabic" w:cs="Traditional Arabic"/>
          <w:rtl/>
        </w:rPr>
        <w:t>﴿</w:t>
      </w:r>
      <w:r w:rsidR="005015EF">
        <w:rPr>
          <w:rFonts w:ascii="KFGQPC Uthmanic Script HAFS" w:hAnsi="KFGQPC Uthmanic Script HAFS" w:cs="KFGQPC Uthmanic Script HAFS"/>
          <w:rtl/>
        </w:rPr>
        <w:t xml:space="preserve">أَعَجَزۡتُ أَنۡ أَكُونَ مِثۡلَ هَٰذَا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لۡغُرَابِ</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المائدة: 31</w:t>
      </w:r>
      <w:r w:rsidR="0019397B" w:rsidRPr="0019397B">
        <w:rPr>
          <w:rStyle w:val="Char7"/>
          <w:rFonts w:hint="cs"/>
          <w:rtl/>
        </w:rPr>
        <w:t>]</w:t>
      </w:r>
      <w:r w:rsidR="0075782A" w:rsidRPr="000B608A">
        <w:rPr>
          <w:rFonts w:hint="cs"/>
          <w:rtl/>
        </w:rPr>
        <w:t xml:space="preserve"> </w:t>
      </w:r>
      <w:r w:rsidRPr="000B608A">
        <w:rPr>
          <w:rFonts w:hint="cs"/>
          <w:rtl/>
        </w:rPr>
        <w:t>«آ</w:t>
      </w:r>
      <w:r w:rsidR="0028485C" w:rsidRPr="000B608A">
        <w:rPr>
          <w:rFonts w:hint="cs"/>
          <w:rtl/>
        </w:rPr>
        <w:t>ی</w:t>
      </w:r>
      <w:r w:rsidRPr="000B608A">
        <w:rPr>
          <w:rFonts w:hint="cs"/>
          <w:rtl/>
        </w:rPr>
        <w:t>ا از آن</w:t>
      </w:r>
      <w:r w:rsidR="006F1049" w:rsidRPr="000B608A">
        <w:rPr>
          <w:rFonts w:hint="cs"/>
          <w:rtl/>
        </w:rPr>
        <w:t>ک</w:t>
      </w:r>
      <w:r w:rsidRPr="000B608A">
        <w:rPr>
          <w:rFonts w:hint="cs"/>
          <w:rtl/>
        </w:rPr>
        <w:t>ه مانند ا</w:t>
      </w:r>
      <w:r w:rsidR="0028485C" w:rsidRPr="000B608A">
        <w:rPr>
          <w:rFonts w:hint="cs"/>
          <w:rtl/>
        </w:rPr>
        <w:t>ی</w:t>
      </w:r>
      <w:r w:rsidRPr="000B608A">
        <w:rPr>
          <w:rFonts w:hint="cs"/>
          <w:rtl/>
        </w:rPr>
        <w:t xml:space="preserve">ن </w:t>
      </w:r>
      <w:r w:rsidR="006F1049" w:rsidRPr="000B608A">
        <w:rPr>
          <w:rFonts w:hint="cs"/>
          <w:rtl/>
        </w:rPr>
        <w:t>ک</w:t>
      </w:r>
      <w:r w:rsidRPr="000B608A">
        <w:rPr>
          <w:rFonts w:hint="cs"/>
          <w:rtl/>
        </w:rPr>
        <w:t>لاغ باشم</w:t>
      </w:r>
      <w:r w:rsidR="007C6A2D" w:rsidRPr="000B608A">
        <w:rPr>
          <w:rFonts w:hint="cs"/>
          <w:rtl/>
        </w:rPr>
        <w:t>،</w:t>
      </w:r>
      <w:r w:rsidR="004F180B" w:rsidRPr="000B608A">
        <w:rPr>
          <w:rFonts w:hint="cs"/>
          <w:rtl/>
        </w:rPr>
        <w:t xml:space="preserve"> </w:t>
      </w:r>
      <w:r w:rsidRPr="000B608A">
        <w:rPr>
          <w:rFonts w:hint="cs"/>
          <w:rtl/>
        </w:rPr>
        <w:t>درمانده</w:t>
      </w:r>
      <w:r w:rsidR="000B608A">
        <w:rPr>
          <w:rFonts w:hint="eastAsia"/>
          <w:rtl/>
        </w:rPr>
        <w:t>‌</w:t>
      </w:r>
      <w:r w:rsidRPr="000B608A">
        <w:rPr>
          <w:rFonts w:hint="cs"/>
          <w:rtl/>
        </w:rPr>
        <w:t>ام؟»</w:t>
      </w:r>
      <w:r w:rsidR="0075782A" w:rsidRPr="000B608A">
        <w:rPr>
          <w:rFonts w:hint="cs"/>
          <w:rtl/>
        </w:rPr>
        <w:t>.</w:t>
      </w:r>
      <w:r w:rsidR="0019397B">
        <w:rPr>
          <w:rFonts w:hint="cs"/>
          <w:rtl/>
        </w:rPr>
        <w:t xml:space="preserve"> </w:t>
      </w:r>
      <w:r w:rsidR="0019397B">
        <w:rPr>
          <w:rFonts w:ascii="Traditional Arabic" w:hAnsi="Traditional Arabic" w:cs="Traditional Arabic"/>
          <w:rtl/>
        </w:rPr>
        <w:t>﴿</w:t>
      </w:r>
      <w:r w:rsidR="005015EF">
        <w:rPr>
          <w:rFonts w:ascii="KFGQPC Uthmanic Script HAFS" w:hAnsi="KFGQPC Uthmanic Script HAFS" w:cs="KFGQPC Uthmanic Script HAFS" w:hint="eastAsia"/>
          <w:rtl/>
        </w:rPr>
        <w:t>ذَٰلِكَ</w:t>
      </w:r>
      <w:r w:rsidR="005015EF">
        <w:rPr>
          <w:rFonts w:ascii="KFGQPC Uthmanic Script HAFS" w:hAnsi="KFGQPC Uthmanic Script HAFS" w:cs="KFGQPC Uthmanic Script HAFS"/>
          <w:rtl/>
        </w:rPr>
        <w:t xml:space="preserve"> بِأَنَّهُمُ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سۡتَحَبُّواْ</w:t>
      </w:r>
      <w:r w:rsidR="005015EF">
        <w:rPr>
          <w:rFonts w:ascii="KFGQPC Uthmanic Script HAFS" w:hAnsi="KFGQPC Uthmanic Script HAFS" w:cs="KFGQPC Uthmanic Script HAFS"/>
          <w:rtl/>
        </w:rPr>
        <w:t xml:space="preserve">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لۡحَيَوٰةَ</w:t>
      </w:r>
      <w:r w:rsidR="005015EF">
        <w:rPr>
          <w:rFonts w:ascii="KFGQPC Uthmanic Script HAFS" w:hAnsi="KFGQPC Uthmanic Script HAFS" w:cs="KFGQPC Uthmanic Script HAFS"/>
          <w:rtl/>
        </w:rPr>
        <w:t xml:space="preserve">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لدُّنۡيَا</w:t>
      </w:r>
      <w:r w:rsidR="005015EF">
        <w:rPr>
          <w:rFonts w:ascii="KFGQPC Uthmanic Script HAFS" w:hAnsi="KFGQPC Uthmanic Script HAFS" w:cs="KFGQPC Uthmanic Script HAFS"/>
          <w:rtl/>
        </w:rPr>
        <w:t xml:space="preserve"> عَلَى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لۡأٓخِرَةِ</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النحل: 107</w:t>
      </w:r>
      <w:r w:rsidR="0019397B" w:rsidRPr="0019397B">
        <w:rPr>
          <w:rStyle w:val="Char7"/>
          <w:rFonts w:hint="cs"/>
          <w:rtl/>
        </w:rPr>
        <w:t>]</w:t>
      </w:r>
      <w:r w:rsidR="0075782A" w:rsidRPr="000B608A">
        <w:rPr>
          <w:rFonts w:hint="cs"/>
          <w:rtl/>
        </w:rPr>
        <w:t xml:space="preserve"> </w:t>
      </w:r>
      <w:r w:rsidRPr="000B608A">
        <w:rPr>
          <w:rFonts w:hint="cs"/>
          <w:rtl/>
        </w:rPr>
        <w:t>«ا</w:t>
      </w:r>
      <w:r w:rsidR="0028485C" w:rsidRPr="000B608A">
        <w:rPr>
          <w:rFonts w:hint="cs"/>
          <w:rtl/>
        </w:rPr>
        <w:t>ی</w:t>
      </w:r>
      <w:r w:rsidRPr="000B608A">
        <w:rPr>
          <w:rFonts w:hint="cs"/>
          <w:rtl/>
        </w:rPr>
        <w:t>ن</w:t>
      </w:r>
      <w:r w:rsidR="006F720B" w:rsidRPr="000B608A">
        <w:rPr>
          <w:rFonts w:hint="cs"/>
          <w:rtl/>
        </w:rPr>
        <w:t>،</w:t>
      </w:r>
      <w:r w:rsidR="004F180B" w:rsidRPr="000B608A">
        <w:rPr>
          <w:rFonts w:hint="cs"/>
          <w:rtl/>
        </w:rPr>
        <w:t xml:space="preserve"> </w:t>
      </w:r>
      <w:r w:rsidRPr="000B608A">
        <w:rPr>
          <w:rFonts w:hint="cs"/>
          <w:rtl/>
        </w:rPr>
        <w:t>برا</w:t>
      </w:r>
      <w:r w:rsidR="0028485C" w:rsidRPr="000B608A">
        <w:rPr>
          <w:rFonts w:hint="cs"/>
          <w:rtl/>
        </w:rPr>
        <w:t>ی</w:t>
      </w:r>
      <w:r w:rsidRPr="000B608A">
        <w:rPr>
          <w:rFonts w:hint="cs"/>
          <w:rtl/>
        </w:rPr>
        <w:t xml:space="preserve"> آن است </w:t>
      </w:r>
      <w:r w:rsidR="006F1049" w:rsidRPr="000B608A">
        <w:rPr>
          <w:rFonts w:hint="cs"/>
          <w:rtl/>
        </w:rPr>
        <w:t>ک</w:t>
      </w:r>
      <w:r w:rsidRPr="000B608A">
        <w:rPr>
          <w:rFonts w:hint="cs"/>
          <w:rtl/>
        </w:rPr>
        <w:t>ه آنها زندگان</w:t>
      </w:r>
      <w:r w:rsidR="0028485C" w:rsidRPr="000B608A">
        <w:rPr>
          <w:rFonts w:hint="cs"/>
          <w:rtl/>
        </w:rPr>
        <w:t>ی</w:t>
      </w:r>
      <w:r w:rsidRPr="000B608A">
        <w:rPr>
          <w:rFonts w:hint="cs"/>
          <w:rtl/>
        </w:rPr>
        <w:t xml:space="preserve"> دن</w:t>
      </w:r>
      <w:r w:rsidR="0028485C" w:rsidRPr="000B608A">
        <w:rPr>
          <w:rFonts w:hint="cs"/>
          <w:rtl/>
        </w:rPr>
        <w:t>ی</w:t>
      </w:r>
      <w:r w:rsidRPr="000B608A">
        <w:rPr>
          <w:rFonts w:hint="cs"/>
          <w:rtl/>
        </w:rPr>
        <w:t>ا را بر آخرت ترج</w:t>
      </w:r>
      <w:r w:rsidR="0028485C" w:rsidRPr="000B608A">
        <w:rPr>
          <w:rFonts w:hint="cs"/>
          <w:rtl/>
        </w:rPr>
        <w:t>ی</w:t>
      </w:r>
      <w:r w:rsidRPr="000B608A">
        <w:rPr>
          <w:rFonts w:hint="cs"/>
          <w:rtl/>
        </w:rPr>
        <w:t>ح داده</w:t>
      </w:r>
      <w:r w:rsidR="000B608A">
        <w:rPr>
          <w:rFonts w:hint="eastAsia"/>
          <w:rtl/>
        </w:rPr>
        <w:t>‌</w:t>
      </w:r>
      <w:r w:rsidRPr="000B608A">
        <w:rPr>
          <w:rFonts w:hint="cs"/>
          <w:rtl/>
        </w:rPr>
        <w:t>اند»</w:t>
      </w:r>
      <w:r w:rsidR="00B11528" w:rsidRPr="000B608A">
        <w:rPr>
          <w:rFonts w:hint="cs"/>
          <w:rtl/>
        </w:rPr>
        <w:t>.</w:t>
      </w:r>
      <w:r w:rsidR="0019397B">
        <w:rPr>
          <w:rFonts w:hint="cs"/>
          <w:rtl/>
        </w:rPr>
        <w:t xml:space="preserve"> </w:t>
      </w:r>
      <w:r w:rsidR="0019397B">
        <w:rPr>
          <w:rFonts w:ascii="Traditional Arabic" w:hAnsi="Traditional Arabic" w:cs="Traditional Arabic"/>
          <w:rtl/>
        </w:rPr>
        <w:t>﴿</w:t>
      </w:r>
      <w:r w:rsidR="005015EF">
        <w:rPr>
          <w:rFonts w:ascii="KFGQPC Uthmanic Script HAFS" w:hAnsi="KFGQPC Uthmanic Script HAFS" w:cs="KFGQPC Uthmanic Script HAFS"/>
          <w:rtl/>
        </w:rPr>
        <w:t>وَلَا تَنَٰزَعُواْ فَتَفۡشَلُواْ</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الأنفال: 46</w:t>
      </w:r>
      <w:r w:rsidR="0019397B" w:rsidRPr="0019397B">
        <w:rPr>
          <w:rStyle w:val="Char7"/>
          <w:rFonts w:hint="cs"/>
          <w:rtl/>
        </w:rPr>
        <w:t>]</w:t>
      </w:r>
      <w:r w:rsidR="0075782A" w:rsidRPr="000B608A">
        <w:rPr>
          <w:rFonts w:hint="cs"/>
          <w:rtl/>
        </w:rPr>
        <w:t xml:space="preserve"> </w:t>
      </w:r>
      <w:r w:rsidRPr="000B608A">
        <w:rPr>
          <w:rFonts w:hint="cs"/>
          <w:rtl/>
        </w:rPr>
        <w:t>«و باهمد</w:t>
      </w:r>
      <w:r w:rsidR="0028485C" w:rsidRPr="000B608A">
        <w:rPr>
          <w:rFonts w:hint="cs"/>
          <w:rtl/>
        </w:rPr>
        <w:t>ی</w:t>
      </w:r>
      <w:r w:rsidRPr="000B608A">
        <w:rPr>
          <w:rFonts w:hint="cs"/>
          <w:rtl/>
        </w:rPr>
        <w:t xml:space="preserve">گر </w:t>
      </w:r>
      <w:r w:rsidR="006F1049" w:rsidRPr="000B608A">
        <w:rPr>
          <w:rFonts w:hint="cs"/>
          <w:rtl/>
        </w:rPr>
        <w:t>ک</w:t>
      </w:r>
      <w:r w:rsidRPr="000B608A">
        <w:rPr>
          <w:rFonts w:hint="cs"/>
          <w:rtl/>
        </w:rPr>
        <w:t>شم</w:t>
      </w:r>
      <w:r w:rsidR="006F1049" w:rsidRPr="000B608A">
        <w:rPr>
          <w:rFonts w:hint="cs"/>
          <w:rtl/>
        </w:rPr>
        <w:t>ک</w:t>
      </w:r>
      <w:r w:rsidRPr="000B608A">
        <w:rPr>
          <w:rFonts w:hint="cs"/>
          <w:rtl/>
        </w:rPr>
        <w:t>ش و جدال ن</w:t>
      </w:r>
      <w:r w:rsidR="006F1049" w:rsidRPr="000B608A">
        <w:rPr>
          <w:rFonts w:hint="cs"/>
          <w:rtl/>
        </w:rPr>
        <w:t>ک</w:t>
      </w:r>
      <w:r w:rsidRPr="000B608A">
        <w:rPr>
          <w:rFonts w:hint="cs"/>
          <w:rtl/>
        </w:rPr>
        <w:t>ن</w:t>
      </w:r>
      <w:r w:rsidR="0028485C" w:rsidRPr="000B608A">
        <w:rPr>
          <w:rFonts w:hint="cs"/>
          <w:rtl/>
        </w:rPr>
        <w:t>ی</w:t>
      </w:r>
      <w:r w:rsidRPr="000B608A">
        <w:rPr>
          <w:rFonts w:hint="cs"/>
          <w:rtl/>
        </w:rPr>
        <w:t xml:space="preserve">د </w:t>
      </w:r>
      <w:r w:rsidR="006F1049" w:rsidRPr="000B608A">
        <w:rPr>
          <w:rFonts w:hint="cs"/>
          <w:rtl/>
        </w:rPr>
        <w:t>ک</w:t>
      </w:r>
      <w:r w:rsidRPr="000B608A">
        <w:rPr>
          <w:rFonts w:hint="cs"/>
          <w:rtl/>
        </w:rPr>
        <w:t xml:space="preserve">ه سست </w:t>
      </w:r>
      <w:r w:rsidR="00E825D7" w:rsidRPr="000B608A">
        <w:rPr>
          <w:rFonts w:hint="cs"/>
          <w:rtl/>
        </w:rPr>
        <w:t>م</w:t>
      </w:r>
      <w:r w:rsidR="0028485C" w:rsidRPr="000B608A">
        <w:rPr>
          <w:rFonts w:hint="cs"/>
          <w:rtl/>
        </w:rPr>
        <w:t>ی</w:t>
      </w:r>
      <w:r w:rsidR="00E825D7" w:rsidRPr="000B608A">
        <w:rPr>
          <w:rFonts w:hint="cs"/>
          <w:rtl/>
        </w:rPr>
        <w:t>‌شو</w:t>
      </w:r>
      <w:r w:rsidR="0028485C" w:rsidRPr="000B608A">
        <w:rPr>
          <w:rFonts w:hint="cs"/>
          <w:rtl/>
        </w:rPr>
        <w:t>ی</w:t>
      </w:r>
      <w:r w:rsidRPr="000B608A">
        <w:rPr>
          <w:rFonts w:hint="cs"/>
          <w:rtl/>
        </w:rPr>
        <w:t>د»</w:t>
      </w:r>
      <w:r w:rsidR="0075782A" w:rsidRPr="000B608A">
        <w:rPr>
          <w:rFonts w:hint="cs"/>
          <w:rtl/>
        </w:rPr>
        <w:t>.</w:t>
      </w:r>
      <w:r w:rsidR="0019397B">
        <w:rPr>
          <w:rFonts w:hint="cs"/>
          <w:rtl/>
        </w:rPr>
        <w:t xml:space="preserve"> </w:t>
      </w:r>
      <w:r w:rsidR="0019397B">
        <w:rPr>
          <w:rFonts w:ascii="Traditional Arabic" w:hAnsi="Traditional Arabic" w:cs="Traditional Arabic"/>
          <w:rtl/>
        </w:rPr>
        <w:t>﴿</w:t>
      </w:r>
      <w:r w:rsidR="005015EF">
        <w:rPr>
          <w:rFonts w:ascii="KFGQPC Uthmanic Script HAFS" w:hAnsi="KFGQPC Uthmanic Script HAFS" w:cs="KFGQPC Uthmanic Script HAFS"/>
          <w:rtl/>
        </w:rPr>
        <w:t xml:space="preserve">وَإِذَا قَامُوٓاْ إِلَى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لصَّلَوٰةِ</w:t>
      </w:r>
      <w:r w:rsidR="005015EF">
        <w:rPr>
          <w:rFonts w:ascii="KFGQPC Uthmanic Script HAFS" w:hAnsi="KFGQPC Uthmanic Script HAFS" w:cs="KFGQPC Uthmanic Script HAFS"/>
          <w:rtl/>
        </w:rPr>
        <w:t xml:space="preserve"> قَامُواْ كُسَالَىٰ</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النساء: 142</w:t>
      </w:r>
      <w:r w:rsidR="0019397B" w:rsidRPr="0019397B">
        <w:rPr>
          <w:rStyle w:val="Char7"/>
          <w:rFonts w:hint="cs"/>
          <w:rtl/>
        </w:rPr>
        <w:t>]</w:t>
      </w:r>
      <w:r w:rsidR="0075782A" w:rsidRPr="000B608A">
        <w:rPr>
          <w:rFonts w:hint="cs"/>
          <w:rtl/>
        </w:rPr>
        <w:t xml:space="preserve"> </w:t>
      </w:r>
      <w:r w:rsidRPr="000B608A">
        <w:rPr>
          <w:rFonts w:hint="cs"/>
          <w:rtl/>
        </w:rPr>
        <w:t>«و هرگاه برا</w:t>
      </w:r>
      <w:r w:rsidR="0028485C" w:rsidRPr="000B608A">
        <w:rPr>
          <w:rFonts w:hint="cs"/>
          <w:rtl/>
        </w:rPr>
        <w:t>ی</w:t>
      </w:r>
      <w:r w:rsidRPr="000B608A">
        <w:rPr>
          <w:rFonts w:hint="cs"/>
          <w:rtl/>
        </w:rPr>
        <w:t xml:space="preserve"> نماز بلند شوند</w:t>
      </w:r>
      <w:r w:rsidR="007C6A2D" w:rsidRPr="000B608A">
        <w:rPr>
          <w:rFonts w:hint="cs"/>
          <w:rtl/>
        </w:rPr>
        <w:t>،</w:t>
      </w:r>
      <w:r w:rsidR="004F180B" w:rsidRPr="000B608A">
        <w:rPr>
          <w:rFonts w:hint="cs"/>
          <w:rtl/>
        </w:rPr>
        <w:t xml:space="preserve"> </w:t>
      </w:r>
      <w:r w:rsidRPr="000B608A">
        <w:rPr>
          <w:rFonts w:hint="cs"/>
          <w:rtl/>
        </w:rPr>
        <w:t>با تنبل</w:t>
      </w:r>
      <w:r w:rsidR="0028485C" w:rsidRPr="000B608A">
        <w:rPr>
          <w:rFonts w:hint="cs"/>
          <w:rtl/>
        </w:rPr>
        <w:t>ی</w:t>
      </w:r>
      <w:r w:rsidRPr="000B608A">
        <w:rPr>
          <w:rFonts w:hint="cs"/>
          <w:rtl/>
        </w:rPr>
        <w:t xml:space="preserve"> برم</w:t>
      </w:r>
      <w:r w:rsidR="0028485C" w:rsidRPr="000B608A">
        <w:rPr>
          <w:rFonts w:hint="cs"/>
          <w:rtl/>
        </w:rPr>
        <w:t>ی</w:t>
      </w:r>
      <w:r w:rsidRPr="000B608A">
        <w:rPr>
          <w:rFonts w:hint="cs"/>
          <w:rtl/>
        </w:rPr>
        <w:t xml:space="preserve"> خ</w:t>
      </w:r>
      <w:r w:rsidR="0028485C" w:rsidRPr="000B608A">
        <w:rPr>
          <w:rFonts w:hint="cs"/>
          <w:rtl/>
        </w:rPr>
        <w:t>ی</w:t>
      </w:r>
      <w:r w:rsidRPr="000B608A">
        <w:rPr>
          <w:rFonts w:hint="cs"/>
          <w:rtl/>
        </w:rPr>
        <w:t>زند و به نماز</w:t>
      </w:r>
      <w:r w:rsidR="0028485C" w:rsidRPr="000B608A">
        <w:rPr>
          <w:rFonts w:hint="cs"/>
          <w:rtl/>
        </w:rPr>
        <w:t xml:space="preserve"> می‌</w:t>
      </w:r>
      <w:r w:rsidRPr="000B608A">
        <w:rPr>
          <w:rFonts w:hint="cs"/>
          <w:rtl/>
        </w:rPr>
        <w:t>ا</w:t>
      </w:r>
      <w:r w:rsidR="0028485C" w:rsidRPr="000B608A">
        <w:rPr>
          <w:rFonts w:hint="cs"/>
          <w:rtl/>
        </w:rPr>
        <w:t>ی</w:t>
      </w:r>
      <w:r w:rsidRPr="000B608A">
        <w:rPr>
          <w:rFonts w:hint="cs"/>
          <w:rtl/>
        </w:rPr>
        <w:t>ستند»</w:t>
      </w:r>
      <w:r w:rsidR="0075782A" w:rsidRPr="000B608A">
        <w:rPr>
          <w:rFonts w:hint="cs"/>
          <w:rtl/>
        </w:rPr>
        <w:t xml:space="preserve">. </w:t>
      </w:r>
      <w:r w:rsidRPr="000B608A">
        <w:rPr>
          <w:rFonts w:hint="cs"/>
          <w:rtl/>
        </w:rPr>
        <w:t>در حد</w:t>
      </w:r>
      <w:r w:rsidR="0028485C" w:rsidRPr="000B608A">
        <w:rPr>
          <w:rFonts w:hint="cs"/>
          <w:rtl/>
        </w:rPr>
        <w:t>ی</w:t>
      </w:r>
      <w:r w:rsidRPr="000B608A">
        <w:rPr>
          <w:rFonts w:hint="cs"/>
          <w:rtl/>
        </w:rPr>
        <w:t>ث آمده است</w:t>
      </w:r>
      <w:r w:rsidR="0075782A" w:rsidRPr="000B608A">
        <w:rPr>
          <w:rFonts w:hint="cs"/>
          <w:rtl/>
        </w:rPr>
        <w:t xml:space="preserve">: </w:t>
      </w:r>
      <w:r w:rsidRPr="000B608A">
        <w:rPr>
          <w:rFonts w:hint="cs"/>
          <w:rtl/>
        </w:rPr>
        <w:t>«بارخدا</w:t>
      </w:r>
      <w:r w:rsidR="0028485C" w:rsidRPr="000B608A">
        <w:rPr>
          <w:rFonts w:hint="cs"/>
          <w:rtl/>
        </w:rPr>
        <w:t>ی</w:t>
      </w:r>
      <w:r w:rsidRPr="000B608A">
        <w:rPr>
          <w:rFonts w:hint="cs"/>
          <w:rtl/>
        </w:rPr>
        <w:t>ا! از تنبل</w:t>
      </w:r>
      <w:r w:rsidR="0028485C" w:rsidRPr="000B608A">
        <w:rPr>
          <w:rFonts w:hint="cs"/>
          <w:rtl/>
        </w:rPr>
        <w:t>ی</w:t>
      </w:r>
      <w:r w:rsidRPr="000B608A">
        <w:rPr>
          <w:rFonts w:hint="cs"/>
          <w:rtl/>
        </w:rPr>
        <w:t xml:space="preserve"> به تو پناه </w:t>
      </w:r>
      <w:r w:rsidR="00AD234E" w:rsidRPr="000B608A">
        <w:rPr>
          <w:rFonts w:hint="cs"/>
          <w:rtl/>
        </w:rPr>
        <w:t>م</w:t>
      </w:r>
      <w:r w:rsidR="0028485C" w:rsidRPr="000B608A">
        <w:rPr>
          <w:rFonts w:hint="cs"/>
          <w:rtl/>
        </w:rPr>
        <w:t>ی</w:t>
      </w:r>
      <w:r w:rsidR="00AD234E" w:rsidRPr="000B608A">
        <w:rPr>
          <w:rFonts w:hint="cs"/>
          <w:rtl/>
        </w:rPr>
        <w:t>‌برم</w:t>
      </w:r>
      <w:r w:rsidRPr="000B608A">
        <w:rPr>
          <w:rFonts w:hint="cs"/>
          <w:rtl/>
        </w:rPr>
        <w:t>؛ «ز</w:t>
      </w:r>
      <w:r w:rsidR="0028485C" w:rsidRPr="000B608A">
        <w:rPr>
          <w:rFonts w:hint="cs"/>
          <w:rtl/>
        </w:rPr>
        <w:t>ی</w:t>
      </w:r>
      <w:r w:rsidRPr="000B608A">
        <w:rPr>
          <w:rFonts w:hint="cs"/>
          <w:rtl/>
        </w:rPr>
        <w:t>ر</w:t>
      </w:r>
      <w:r w:rsidR="006F1049" w:rsidRPr="000B608A">
        <w:rPr>
          <w:rFonts w:hint="cs"/>
          <w:rtl/>
        </w:rPr>
        <w:t>ک</w:t>
      </w:r>
      <w:r w:rsidR="007C6A2D" w:rsidRPr="000B608A">
        <w:rPr>
          <w:rFonts w:hint="cs"/>
          <w:rtl/>
        </w:rPr>
        <w:t>،</w:t>
      </w:r>
      <w:r w:rsidR="004F180B" w:rsidRPr="000B608A">
        <w:rPr>
          <w:rFonts w:hint="cs"/>
          <w:rtl/>
        </w:rPr>
        <w:t xml:space="preserve"> </w:t>
      </w:r>
      <w:r w:rsidR="006F1049" w:rsidRPr="000B608A">
        <w:rPr>
          <w:rFonts w:hint="cs"/>
          <w:rtl/>
        </w:rPr>
        <w:t>ک</w:t>
      </w:r>
      <w:r w:rsidRPr="000B608A">
        <w:rPr>
          <w:rFonts w:hint="cs"/>
          <w:rtl/>
        </w:rPr>
        <w:t>س</w:t>
      </w:r>
      <w:r w:rsidR="0028485C" w:rsidRPr="000B608A">
        <w:rPr>
          <w:rFonts w:hint="cs"/>
          <w:rtl/>
        </w:rPr>
        <w:t>ی</w:t>
      </w:r>
      <w:r w:rsidRPr="000B608A">
        <w:rPr>
          <w:rFonts w:hint="cs"/>
          <w:rtl/>
        </w:rPr>
        <w:t xml:space="preserve"> است </w:t>
      </w:r>
      <w:r w:rsidR="006F1049" w:rsidRPr="000B608A">
        <w:rPr>
          <w:rFonts w:hint="cs"/>
          <w:rtl/>
        </w:rPr>
        <w:t>ک</w:t>
      </w:r>
      <w:r w:rsidRPr="000B608A">
        <w:rPr>
          <w:rFonts w:hint="cs"/>
          <w:rtl/>
        </w:rPr>
        <w:t>ه نفس خود را مط</w:t>
      </w:r>
      <w:r w:rsidR="0028485C" w:rsidRPr="000B608A">
        <w:rPr>
          <w:rFonts w:hint="cs"/>
          <w:rtl/>
        </w:rPr>
        <w:t>ی</w:t>
      </w:r>
      <w:r w:rsidRPr="000B608A">
        <w:rPr>
          <w:rFonts w:hint="cs"/>
          <w:rtl/>
        </w:rPr>
        <w:t xml:space="preserve">ع </w:t>
      </w:r>
      <w:r w:rsidR="006F1049" w:rsidRPr="000B608A">
        <w:rPr>
          <w:rFonts w:hint="cs"/>
          <w:rtl/>
        </w:rPr>
        <w:t>ک</w:t>
      </w:r>
      <w:r w:rsidRPr="000B608A">
        <w:rPr>
          <w:rFonts w:hint="cs"/>
          <w:rtl/>
        </w:rPr>
        <w:t>ند و برا</w:t>
      </w:r>
      <w:r w:rsidR="0028485C" w:rsidRPr="000B608A">
        <w:rPr>
          <w:rFonts w:hint="cs"/>
          <w:rtl/>
        </w:rPr>
        <w:t>ی</w:t>
      </w:r>
      <w:r w:rsidRPr="000B608A">
        <w:rPr>
          <w:rFonts w:hint="cs"/>
          <w:rtl/>
        </w:rPr>
        <w:t xml:space="preserve"> بعد از مرگ</w:t>
      </w:r>
      <w:r w:rsidR="007C6A2D" w:rsidRPr="000B608A">
        <w:rPr>
          <w:rFonts w:hint="cs"/>
          <w:rtl/>
        </w:rPr>
        <w:t>،</w:t>
      </w:r>
      <w:r w:rsidR="004F180B" w:rsidRPr="000B608A">
        <w:rPr>
          <w:rFonts w:hint="cs"/>
          <w:rtl/>
        </w:rPr>
        <w:t xml:space="preserve"> </w:t>
      </w:r>
      <w:r w:rsidR="006F1049" w:rsidRPr="000B608A">
        <w:rPr>
          <w:rFonts w:hint="cs"/>
          <w:rtl/>
        </w:rPr>
        <w:t>ک</w:t>
      </w:r>
      <w:r w:rsidRPr="000B608A">
        <w:rPr>
          <w:rFonts w:hint="cs"/>
          <w:rtl/>
        </w:rPr>
        <w:t>ار نما</w:t>
      </w:r>
      <w:r w:rsidR="0028485C" w:rsidRPr="000B608A">
        <w:rPr>
          <w:rFonts w:hint="cs"/>
          <w:rtl/>
        </w:rPr>
        <w:t>ی</w:t>
      </w:r>
      <w:r w:rsidRPr="000B608A">
        <w:rPr>
          <w:rFonts w:hint="cs"/>
          <w:rtl/>
        </w:rPr>
        <w:t xml:space="preserve">د و ناتوان </w:t>
      </w:r>
      <w:r w:rsidR="006F1049" w:rsidRPr="000B608A">
        <w:rPr>
          <w:rFonts w:hint="cs"/>
          <w:rtl/>
        </w:rPr>
        <w:t>ک</w:t>
      </w:r>
      <w:r w:rsidRPr="000B608A">
        <w:rPr>
          <w:rFonts w:hint="cs"/>
          <w:rtl/>
        </w:rPr>
        <w:t>س</w:t>
      </w:r>
      <w:r w:rsidR="0028485C" w:rsidRPr="000B608A">
        <w:rPr>
          <w:rFonts w:hint="cs"/>
          <w:rtl/>
        </w:rPr>
        <w:t>ی</w:t>
      </w:r>
      <w:r w:rsidRPr="000B608A">
        <w:rPr>
          <w:rFonts w:hint="cs"/>
          <w:rtl/>
        </w:rPr>
        <w:t xml:space="preserve"> است </w:t>
      </w:r>
      <w:r w:rsidR="006F1049" w:rsidRPr="000B608A">
        <w:rPr>
          <w:rFonts w:hint="cs"/>
          <w:rtl/>
        </w:rPr>
        <w:t>ک</w:t>
      </w:r>
      <w:r w:rsidRPr="000B608A">
        <w:rPr>
          <w:rFonts w:hint="cs"/>
          <w:rtl/>
        </w:rPr>
        <w:t>ه از هوا</w:t>
      </w:r>
      <w:r w:rsidR="0028485C" w:rsidRPr="000B608A">
        <w:rPr>
          <w:rFonts w:hint="cs"/>
          <w:rtl/>
        </w:rPr>
        <w:t>ی</w:t>
      </w:r>
      <w:r w:rsidRPr="000B608A">
        <w:rPr>
          <w:rFonts w:hint="cs"/>
          <w:rtl/>
        </w:rPr>
        <w:t xml:space="preserve"> نفس خود پ</w:t>
      </w:r>
      <w:r w:rsidR="0028485C" w:rsidRPr="000B608A">
        <w:rPr>
          <w:rFonts w:hint="cs"/>
          <w:rtl/>
        </w:rPr>
        <w:t>ی</w:t>
      </w:r>
      <w:r w:rsidRPr="000B608A">
        <w:rPr>
          <w:rFonts w:hint="cs"/>
          <w:rtl/>
        </w:rPr>
        <w:t>رو</w:t>
      </w:r>
      <w:r w:rsidR="0028485C" w:rsidRPr="000B608A">
        <w:rPr>
          <w:rFonts w:hint="cs"/>
          <w:rtl/>
        </w:rPr>
        <w:t>ی</w:t>
      </w:r>
      <w:r w:rsidRPr="000B608A">
        <w:rPr>
          <w:rFonts w:hint="cs"/>
          <w:rtl/>
        </w:rPr>
        <w:t xml:space="preserve"> </w:t>
      </w:r>
      <w:r w:rsidR="006F1049" w:rsidRPr="000B608A">
        <w:rPr>
          <w:rFonts w:hint="cs"/>
          <w:rtl/>
        </w:rPr>
        <w:t>ک</w:t>
      </w:r>
      <w:r w:rsidRPr="000B608A">
        <w:rPr>
          <w:rFonts w:hint="cs"/>
          <w:rtl/>
        </w:rPr>
        <w:t>ند و به خدا ام</w:t>
      </w:r>
      <w:r w:rsidR="0028485C" w:rsidRPr="000B608A">
        <w:rPr>
          <w:rFonts w:hint="cs"/>
          <w:rtl/>
        </w:rPr>
        <w:t>ی</w:t>
      </w:r>
      <w:r w:rsidRPr="000B608A">
        <w:rPr>
          <w:rFonts w:hint="cs"/>
          <w:rtl/>
        </w:rPr>
        <w:t>دوار باشد»</w:t>
      </w:r>
      <w:r w:rsidR="0075782A" w:rsidRPr="000B608A">
        <w:rPr>
          <w:rFonts w:hint="cs"/>
          <w:rtl/>
        </w:rPr>
        <w:t xml:space="preserve">. </w:t>
      </w:r>
    </w:p>
    <w:p w:rsidR="008F4B15" w:rsidRPr="004548E7" w:rsidRDefault="008F4B15" w:rsidP="000B608A">
      <w:pPr>
        <w:pStyle w:val="a"/>
        <w:rPr>
          <w:rtl/>
        </w:rPr>
      </w:pPr>
      <w:bookmarkStart w:id="501" w:name="_Toc275546885"/>
      <w:bookmarkStart w:id="502" w:name="_Toc420959497"/>
      <w:r w:rsidRPr="004548E7">
        <w:rPr>
          <w:rFonts w:hint="cs"/>
          <w:rtl/>
        </w:rPr>
        <w:t>جاودانگ</w:t>
      </w:r>
      <w:r w:rsidR="000B608A">
        <w:rPr>
          <w:rFonts w:hint="cs"/>
          <w:rtl/>
        </w:rPr>
        <w:t>ی</w:t>
      </w:r>
      <w:r w:rsidRPr="004548E7">
        <w:rPr>
          <w:rFonts w:hint="cs"/>
          <w:rtl/>
        </w:rPr>
        <w:t xml:space="preserve"> و نعمت آنجاست، نه اينجا</w:t>
      </w:r>
      <w:bookmarkEnd w:id="501"/>
      <w:bookmarkEnd w:id="502"/>
    </w:p>
    <w:p w:rsidR="008F4B15" w:rsidRPr="002D03BD" w:rsidRDefault="008F4B15" w:rsidP="002D03BD">
      <w:pPr>
        <w:pStyle w:val="a4"/>
        <w:rPr>
          <w:rtl/>
        </w:rPr>
      </w:pPr>
      <w:r w:rsidRPr="002D03BD">
        <w:rPr>
          <w:rFonts w:hint="cs"/>
          <w:rtl/>
        </w:rPr>
        <w:t>آ</w:t>
      </w:r>
      <w:r w:rsidR="0028485C" w:rsidRPr="002D03BD">
        <w:rPr>
          <w:rFonts w:hint="cs"/>
          <w:rtl/>
        </w:rPr>
        <w:t>ی</w:t>
      </w:r>
      <w:r w:rsidRPr="002D03BD">
        <w:rPr>
          <w:rFonts w:hint="cs"/>
          <w:rtl/>
        </w:rPr>
        <w:t>ا دوست داری جوان</w:t>
      </w:r>
      <w:r w:rsidR="0028485C" w:rsidRPr="002D03BD">
        <w:rPr>
          <w:rFonts w:hint="cs"/>
          <w:rtl/>
        </w:rPr>
        <w:t>ی</w:t>
      </w:r>
      <w:r w:rsidRPr="002D03BD">
        <w:rPr>
          <w:rFonts w:hint="cs"/>
          <w:rtl/>
        </w:rPr>
        <w:t xml:space="preserve"> تندرست و</w:t>
      </w:r>
      <w:r w:rsidR="002D03BD">
        <w:rPr>
          <w:rFonts w:hint="cs"/>
          <w:rtl/>
        </w:rPr>
        <w:t xml:space="preserve"> بی‌نیاز </w:t>
      </w:r>
      <w:r w:rsidRPr="002D03BD">
        <w:rPr>
          <w:rFonts w:hint="cs"/>
          <w:rtl/>
        </w:rPr>
        <w:t>باش</w:t>
      </w:r>
      <w:r w:rsidR="0028485C" w:rsidRPr="002D03BD">
        <w:rPr>
          <w:rFonts w:hint="cs"/>
          <w:rtl/>
        </w:rPr>
        <w:t>ی</w:t>
      </w:r>
      <w:r w:rsidRPr="002D03BD">
        <w:rPr>
          <w:rFonts w:hint="cs"/>
          <w:rtl/>
        </w:rPr>
        <w:t xml:space="preserve"> و برا</w:t>
      </w:r>
      <w:r w:rsidR="0028485C" w:rsidRPr="002D03BD">
        <w:rPr>
          <w:rFonts w:hint="cs"/>
          <w:rtl/>
        </w:rPr>
        <w:t>ی</w:t>
      </w:r>
      <w:r w:rsidRPr="002D03BD">
        <w:rPr>
          <w:rFonts w:hint="cs"/>
          <w:rtl/>
        </w:rPr>
        <w:t xml:space="preserve"> هم</w:t>
      </w:r>
      <w:r w:rsidR="0028485C" w:rsidRPr="002D03BD">
        <w:rPr>
          <w:rFonts w:hint="cs"/>
          <w:rtl/>
        </w:rPr>
        <w:t>ی</w:t>
      </w:r>
      <w:r w:rsidRPr="002D03BD">
        <w:rPr>
          <w:rFonts w:hint="cs"/>
          <w:rtl/>
        </w:rPr>
        <w:t>شه بمان</w:t>
      </w:r>
      <w:r w:rsidR="0028485C" w:rsidRPr="002D03BD">
        <w:rPr>
          <w:rFonts w:hint="cs"/>
          <w:rtl/>
        </w:rPr>
        <w:t>ی</w:t>
      </w:r>
      <w:r w:rsidRPr="002D03BD">
        <w:rPr>
          <w:rFonts w:hint="cs"/>
          <w:rtl/>
        </w:rPr>
        <w:t>؟ چن</w:t>
      </w:r>
      <w:r w:rsidR="0028485C" w:rsidRPr="002D03BD">
        <w:rPr>
          <w:rFonts w:hint="cs"/>
          <w:rtl/>
        </w:rPr>
        <w:t>ی</w:t>
      </w:r>
      <w:r w:rsidRPr="002D03BD">
        <w:rPr>
          <w:rFonts w:hint="cs"/>
          <w:rtl/>
        </w:rPr>
        <w:t>ن چ</w:t>
      </w:r>
      <w:r w:rsidR="0028485C" w:rsidRPr="002D03BD">
        <w:rPr>
          <w:rFonts w:hint="cs"/>
          <w:rtl/>
        </w:rPr>
        <w:t>ی</w:t>
      </w:r>
      <w:r w:rsidRPr="002D03BD">
        <w:rPr>
          <w:rFonts w:hint="cs"/>
          <w:rtl/>
        </w:rPr>
        <w:t>ز</w:t>
      </w:r>
      <w:r w:rsidR="0028485C" w:rsidRPr="002D03BD">
        <w:rPr>
          <w:rFonts w:hint="cs"/>
          <w:rtl/>
        </w:rPr>
        <w:t>ی</w:t>
      </w:r>
      <w:r w:rsidR="007C6A2D" w:rsidRPr="002D03BD">
        <w:rPr>
          <w:rFonts w:hint="cs"/>
          <w:rtl/>
        </w:rPr>
        <w:t>،</w:t>
      </w:r>
      <w:r w:rsidR="004F180B" w:rsidRPr="002D03BD">
        <w:rPr>
          <w:rFonts w:hint="cs"/>
          <w:rtl/>
        </w:rPr>
        <w:t xml:space="preserve"> </w:t>
      </w:r>
      <w:r w:rsidRPr="002D03BD">
        <w:rPr>
          <w:rFonts w:hint="cs"/>
          <w:rtl/>
        </w:rPr>
        <w:t>در دن</w:t>
      </w:r>
      <w:r w:rsidR="0028485C" w:rsidRPr="002D03BD">
        <w:rPr>
          <w:rFonts w:hint="cs"/>
          <w:rtl/>
        </w:rPr>
        <w:t>ی</w:t>
      </w:r>
      <w:r w:rsidRPr="002D03BD">
        <w:rPr>
          <w:rFonts w:hint="cs"/>
          <w:rtl/>
        </w:rPr>
        <w:t>ا م</w:t>
      </w:r>
      <w:r w:rsidR="0028485C" w:rsidRPr="002D03BD">
        <w:rPr>
          <w:rFonts w:hint="cs"/>
          <w:rtl/>
        </w:rPr>
        <w:t>ی</w:t>
      </w:r>
      <w:r w:rsidRPr="002D03BD">
        <w:rPr>
          <w:rFonts w:hint="cs"/>
          <w:rtl/>
        </w:rPr>
        <w:t>سر ن</w:t>
      </w:r>
      <w:r w:rsidR="0028485C" w:rsidRPr="002D03BD">
        <w:rPr>
          <w:rFonts w:hint="cs"/>
          <w:rtl/>
        </w:rPr>
        <w:t>ی</w:t>
      </w:r>
      <w:r w:rsidRPr="002D03BD">
        <w:rPr>
          <w:rFonts w:hint="cs"/>
          <w:rtl/>
        </w:rPr>
        <w:t>ست؛ بل</w:t>
      </w:r>
      <w:r w:rsidR="006F1049" w:rsidRPr="002D03BD">
        <w:rPr>
          <w:rFonts w:hint="cs"/>
          <w:rtl/>
        </w:rPr>
        <w:t>ک</w:t>
      </w:r>
      <w:r w:rsidRPr="002D03BD">
        <w:rPr>
          <w:rFonts w:hint="cs"/>
          <w:rtl/>
        </w:rPr>
        <w:t>ه آنجا و در آخرت به دست</w:t>
      </w:r>
      <w:r w:rsidR="0028485C" w:rsidRPr="002D03BD">
        <w:rPr>
          <w:rFonts w:hint="cs"/>
          <w:rtl/>
        </w:rPr>
        <w:t xml:space="preserve"> می‌</w:t>
      </w:r>
      <w:r w:rsidRPr="002D03BD">
        <w:rPr>
          <w:rFonts w:hint="cs"/>
          <w:rtl/>
        </w:rPr>
        <w:t>آ</w:t>
      </w:r>
      <w:r w:rsidR="0028485C" w:rsidRPr="002D03BD">
        <w:rPr>
          <w:rFonts w:hint="cs"/>
          <w:rtl/>
        </w:rPr>
        <w:t>ی</w:t>
      </w:r>
      <w:r w:rsidRPr="002D03BD">
        <w:rPr>
          <w:rFonts w:hint="cs"/>
          <w:rtl/>
        </w:rPr>
        <w:t>د</w:t>
      </w:r>
      <w:r w:rsidR="0075782A" w:rsidRPr="002D03BD">
        <w:rPr>
          <w:rFonts w:hint="cs"/>
          <w:rtl/>
        </w:rPr>
        <w:t xml:space="preserve">. </w:t>
      </w:r>
      <w:r w:rsidRPr="002D03BD">
        <w:rPr>
          <w:rFonts w:hint="cs"/>
          <w:rtl/>
        </w:rPr>
        <w:t>خداوند</w:t>
      </w:r>
      <w:r w:rsidR="007C6A2D" w:rsidRPr="002D03BD">
        <w:rPr>
          <w:rFonts w:hint="cs"/>
          <w:rtl/>
        </w:rPr>
        <w:t>،</w:t>
      </w:r>
      <w:r w:rsidR="004F180B" w:rsidRPr="002D03BD">
        <w:rPr>
          <w:rFonts w:hint="cs"/>
          <w:rtl/>
        </w:rPr>
        <w:t xml:space="preserve"> </w:t>
      </w:r>
      <w:r w:rsidRPr="002D03BD">
        <w:rPr>
          <w:rFonts w:hint="cs"/>
          <w:rtl/>
        </w:rPr>
        <w:t>بدبخت</w:t>
      </w:r>
      <w:r w:rsidR="0028485C" w:rsidRPr="002D03BD">
        <w:rPr>
          <w:rFonts w:hint="cs"/>
          <w:rtl/>
        </w:rPr>
        <w:t>ی</w:t>
      </w:r>
      <w:r w:rsidRPr="002D03BD">
        <w:rPr>
          <w:rFonts w:hint="cs"/>
          <w:rtl/>
        </w:rPr>
        <w:t xml:space="preserve"> و نابود</w:t>
      </w:r>
      <w:r w:rsidR="0028485C" w:rsidRPr="002D03BD">
        <w:rPr>
          <w:rFonts w:hint="cs"/>
          <w:rtl/>
        </w:rPr>
        <w:t>ی</w:t>
      </w:r>
      <w:r w:rsidRPr="002D03BD">
        <w:rPr>
          <w:rFonts w:hint="cs"/>
          <w:rtl/>
        </w:rPr>
        <w:t xml:space="preserve"> را برا</w:t>
      </w:r>
      <w:r w:rsidR="0028485C" w:rsidRPr="002D03BD">
        <w:rPr>
          <w:rFonts w:hint="cs"/>
          <w:rtl/>
        </w:rPr>
        <w:t>ی</w:t>
      </w:r>
      <w:r w:rsidRPr="002D03BD">
        <w:rPr>
          <w:rFonts w:hint="cs"/>
          <w:rtl/>
        </w:rPr>
        <w:t xml:space="preserve"> ا</w:t>
      </w:r>
      <w:r w:rsidR="0028485C" w:rsidRPr="002D03BD">
        <w:rPr>
          <w:rFonts w:hint="cs"/>
          <w:rtl/>
        </w:rPr>
        <w:t>ی</w:t>
      </w:r>
      <w:r w:rsidRPr="002D03BD">
        <w:rPr>
          <w:rFonts w:hint="cs"/>
          <w:rtl/>
        </w:rPr>
        <w:t>ن دن</w:t>
      </w:r>
      <w:r w:rsidR="0028485C" w:rsidRPr="002D03BD">
        <w:rPr>
          <w:rFonts w:hint="cs"/>
          <w:rtl/>
        </w:rPr>
        <w:t>ی</w:t>
      </w:r>
      <w:r w:rsidRPr="002D03BD">
        <w:rPr>
          <w:rFonts w:hint="cs"/>
          <w:rtl/>
        </w:rPr>
        <w:t xml:space="preserve">ا مقرر </w:t>
      </w:r>
      <w:r w:rsidR="006F1049" w:rsidRPr="002D03BD">
        <w:rPr>
          <w:rFonts w:hint="cs"/>
          <w:rtl/>
        </w:rPr>
        <w:t>ک</w:t>
      </w:r>
      <w:r w:rsidRPr="002D03BD">
        <w:rPr>
          <w:rFonts w:hint="cs"/>
          <w:rtl/>
        </w:rPr>
        <w:t>رده و آن را باز</w:t>
      </w:r>
      <w:r w:rsidR="0028485C" w:rsidRPr="002D03BD">
        <w:rPr>
          <w:rFonts w:hint="cs"/>
          <w:rtl/>
        </w:rPr>
        <w:t>ی</w:t>
      </w:r>
      <w:r w:rsidRPr="002D03BD">
        <w:rPr>
          <w:rFonts w:hint="cs"/>
          <w:rtl/>
        </w:rPr>
        <w:t>چه و سرگرم</w:t>
      </w:r>
      <w:r w:rsidR="0028485C" w:rsidRPr="002D03BD">
        <w:rPr>
          <w:rFonts w:hint="cs"/>
          <w:rtl/>
        </w:rPr>
        <w:t>ی</w:t>
      </w:r>
      <w:r w:rsidRPr="002D03BD">
        <w:rPr>
          <w:rFonts w:hint="cs"/>
          <w:rtl/>
        </w:rPr>
        <w:t xml:space="preserve"> و </w:t>
      </w:r>
      <w:r w:rsidR="006F1049" w:rsidRPr="002D03BD">
        <w:rPr>
          <w:rFonts w:hint="cs"/>
          <w:rtl/>
        </w:rPr>
        <w:t>ک</w:t>
      </w:r>
      <w:r w:rsidRPr="002D03BD">
        <w:rPr>
          <w:rFonts w:hint="cs"/>
          <w:rtl/>
        </w:rPr>
        <w:t>الا</w:t>
      </w:r>
      <w:r w:rsidR="0028485C" w:rsidRPr="002D03BD">
        <w:rPr>
          <w:rFonts w:hint="cs"/>
          <w:rtl/>
        </w:rPr>
        <w:t>ی</w:t>
      </w:r>
      <w:r w:rsidRPr="002D03BD">
        <w:rPr>
          <w:rFonts w:hint="cs"/>
          <w:rtl/>
        </w:rPr>
        <w:t xml:space="preserve"> فر</w:t>
      </w:r>
      <w:r w:rsidR="0028485C" w:rsidRPr="002D03BD">
        <w:rPr>
          <w:rFonts w:hint="cs"/>
          <w:rtl/>
        </w:rPr>
        <w:t>ی</w:t>
      </w:r>
      <w:r w:rsidRPr="002D03BD">
        <w:rPr>
          <w:rFonts w:hint="cs"/>
          <w:rtl/>
        </w:rPr>
        <w:t>بنده نام</w:t>
      </w:r>
      <w:r w:rsidR="0028485C" w:rsidRPr="002D03BD">
        <w:rPr>
          <w:rFonts w:hint="cs"/>
          <w:rtl/>
        </w:rPr>
        <w:t>ی</w:t>
      </w:r>
      <w:r w:rsidRPr="002D03BD">
        <w:rPr>
          <w:rFonts w:hint="cs"/>
          <w:rtl/>
        </w:rPr>
        <w:t>ده است</w:t>
      </w:r>
      <w:r w:rsidR="0075782A" w:rsidRPr="002D03BD">
        <w:rPr>
          <w:rFonts w:hint="cs"/>
          <w:rtl/>
        </w:rPr>
        <w:t xml:space="preserve">. </w:t>
      </w:r>
    </w:p>
    <w:p w:rsidR="002D03BD" w:rsidRDefault="0028485C" w:rsidP="002D03BD">
      <w:pPr>
        <w:pStyle w:val="a4"/>
        <w:rPr>
          <w:rtl/>
        </w:rPr>
      </w:pPr>
      <w:r w:rsidRPr="002D03BD">
        <w:rPr>
          <w:rFonts w:hint="cs"/>
          <w:rtl/>
        </w:rPr>
        <w:t>ی</w:t>
      </w:r>
      <w:r w:rsidR="006F1049" w:rsidRPr="002D03BD">
        <w:rPr>
          <w:rFonts w:hint="cs"/>
          <w:rtl/>
        </w:rPr>
        <w:t>ک</w:t>
      </w:r>
      <w:r w:rsidRPr="002D03BD">
        <w:rPr>
          <w:rFonts w:hint="cs"/>
          <w:rtl/>
        </w:rPr>
        <w:t>ی</w:t>
      </w:r>
      <w:r w:rsidR="008F4B15" w:rsidRPr="002D03BD">
        <w:rPr>
          <w:rFonts w:hint="cs"/>
          <w:rtl/>
        </w:rPr>
        <w:t xml:space="preserve"> از شعرا در حال فقر و تنگدست</w:t>
      </w:r>
      <w:r w:rsidRPr="002D03BD">
        <w:rPr>
          <w:rFonts w:hint="cs"/>
          <w:rtl/>
        </w:rPr>
        <w:t>ی</w:t>
      </w:r>
      <w:r w:rsidR="008F4B15" w:rsidRPr="002D03BD">
        <w:rPr>
          <w:rFonts w:hint="cs"/>
          <w:rtl/>
        </w:rPr>
        <w:t xml:space="preserve"> زندگ</w:t>
      </w:r>
      <w:r w:rsidRPr="002D03BD">
        <w:rPr>
          <w:rFonts w:hint="cs"/>
          <w:rtl/>
        </w:rPr>
        <w:t>ی</w:t>
      </w:r>
      <w:r w:rsidR="008F4B15" w:rsidRPr="002D03BD">
        <w:rPr>
          <w:rFonts w:hint="cs"/>
          <w:rtl/>
        </w:rPr>
        <w:t xml:space="preserve"> </w:t>
      </w:r>
      <w:r w:rsidR="00E825D7" w:rsidRPr="002D03BD">
        <w:rPr>
          <w:rFonts w:hint="cs"/>
          <w:rtl/>
        </w:rPr>
        <w:t>م</w:t>
      </w:r>
      <w:r w:rsidRPr="002D03BD">
        <w:rPr>
          <w:rFonts w:hint="cs"/>
          <w:rtl/>
        </w:rPr>
        <w:t>ی</w:t>
      </w:r>
      <w:r w:rsidR="00E825D7" w:rsidRPr="002D03BD">
        <w:rPr>
          <w:rFonts w:hint="cs"/>
          <w:rtl/>
        </w:rPr>
        <w:t>‌</w:t>
      </w:r>
      <w:r w:rsidR="006F1049" w:rsidRPr="002D03BD">
        <w:rPr>
          <w:rFonts w:hint="cs"/>
          <w:rtl/>
        </w:rPr>
        <w:t>ک</w:t>
      </w:r>
      <w:r w:rsidR="00E825D7" w:rsidRPr="002D03BD">
        <w:rPr>
          <w:rFonts w:hint="cs"/>
          <w:rtl/>
        </w:rPr>
        <w:t>ر</w:t>
      </w:r>
      <w:r w:rsidR="008F4B15" w:rsidRPr="002D03BD">
        <w:rPr>
          <w:rFonts w:hint="cs"/>
          <w:rtl/>
        </w:rPr>
        <w:t>د؛ او در آغاز جوان</w:t>
      </w:r>
      <w:r w:rsidRPr="002D03BD">
        <w:rPr>
          <w:rFonts w:hint="cs"/>
          <w:rtl/>
        </w:rPr>
        <w:t>ی</w:t>
      </w:r>
      <w:r w:rsidR="008F4B15" w:rsidRPr="002D03BD">
        <w:rPr>
          <w:rFonts w:hint="cs"/>
          <w:rtl/>
        </w:rPr>
        <w:t xml:space="preserve"> به دنبال </w:t>
      </w:r>
      <w:r w:rsidRPr="002D03BD">
        <w:rPr>
          <w:rFonts w:hint="cs"/>
          <w:rtl/>
        </w:rPr>
        <w:t>ی</w:t>
      </w:r>
      <w:r w:rsidR="006F1049" w:rsidRPr="002D03BD">
        <w:rPr>
          <w:rFonts w:hint="cs"/>
          <w:rtl/>
        </w:rPr>
        <w:t>ک</w:t>
      </w:r>
      <w:r w:rsidR="008F4B15" w:rsidRPr="002D03BD">
        <w:rPr>
          <w:rFonts w:hint="cs"/>
          <w:rtl/>
        </w:rPr>
        <w:t xml:space="preserve"> درهم</w:t>
      </w:r>
      <w:r w:rsidRPr="002D03BD">
        <w:rPr>
          <w:rFonts w:hint="cs"/>
          <w:rtl/>
        </w:rPr>
        <w:t xml:space="preserve"> می‌</w:t>
      </w:r>
      <w:r w:rsidR="008F4B15" w:rsidRPr="002D03BD">
        <w:rPr>
          <w:rFonts w:hint="cs"/>
          <w:rtl/>
        </w:rPr>
        <w:t>گشت</w:t>
      </w:r>
      <w:r w:rsidR="007C6A2D" w:rsidRPr="002D03BD">
        <w:rPr>
          <w:rFonts w:hint="cs"/>
          <w:rtl/>
        </w:rPr>
        <w:t>،</w:t>
      </w:r>
      <w:r w:rsidR="004F180B" w:rsidRPr="002D03BD">
        <w:rPr>
          <w:rFonts w:hint="cs"/>
          <w:rtl/>
        </w:rPr>
        <w:t xml:space="preserve"> </w:t>
      </w:r>
      <w:r w:rsidR="008F4B15" w:rsidRPr="002D03BD">
        <w:rPr>
          <w:rFonts w:hint="cs"/>
          <w:rtl/>
        </w:rPr>
        <w:t>اما به دست ن</w:t>
      </w:r>
      <w:r w:rsidR="006A4E91" w:rsidRPr="002D03BD">
        <w:rPr>
          <w:rFonts w:hint="cs"/>
          <w:rtl/>
        </w:rPr>
        <w:t>م</w:t>
      </w:r>
      <w:r w:rsidRPr="002D03BD">
        <w:rPr>
          <w:rFonts w:hint="cs"/>
          <w:rtl/>
        </w:rPr>
        <w:t>ی</w:t>
      </w:r>
      <w:r w:rsidR="006A4E91" w:rsidRPr="002D03BD">
        <w:rPr>
          <w:rFonts w:hint="cs"/>
          <w:rtl/>
        </w:rPr>
        <w:t>‌آو</w:t>
      </w:r>
      <w:r w:rsidR="008F4B15" w:rsidRPr="002D03BD">
        <w:rPr>
          <w:rFonts w:hint="cs"/>
          <w:rtl/>
        </w:rPr>
        <w:t xml:space="preserve">رد؛ </w:t>
      </w:r>
      <w:r w:rsidR="00E825D7" w:rsidRPr="002D03BD">
        <w:rPr>
          <w:rFonts w:hint="cs"/>
          <w:rtl/>
        </w:rPr>
        <w:t>م</w:t>
      </w:r>
      <w:r w:rsidRPr="002D03BD">
        <w:rPr>
          <w:rFonts w:hint="cs"/>
          <w:rtl/>
        </w:rPr>
        <w:t>ی</w:t>
      </w:r>
      <w:r w:rsidR="00E825D7" w:rsidRPr="002D03BD">
        <w:rPr>
          <w:rFonts w:hint="cs"/>
          <w:rtl/>
        </w:rPr>
        <w:t>‌خوا</w:t>
      </w:r>
      <w:r w:rsidR="008F4B15" w:rsidRPr="002D03BD">
        <w:rPr>
          <w:rFonts w:hint="cs"/>
          <w:rtl/>
        </w:rPr>
        <w:t>ست زن بگ</w:t>
      </w:r>
      <w:r w:rsidRPr="002D03BD">
        <w:rPr>
          <w:rFonts w:hint="cs"/>
          <w:rtl/>
        </w:rPr>
        <w:t>ی</w:t>
      </w:r>
      <w:r w:rsidR="008F4B15" w:rsidRPr="002D03BD">
        <w:rPr>
          <w:rFonts w:hint="cs"/>
          <w:rtl/>
        </w:rPr>
        <w:t>رد</w:t>
      </w:r>
      <w:r w:rsidR="007C6A2D" w:rsidRPr="002D03BD">
        <w:rPr>
          <w:rFonts w:hint="cs"/>
          <w:rtl/>
        </w:rPr>
        <w:t>،</w:t>
      </w:r>
      <w:r w:rsidR="004F180B" w:rsidRPr="002D03BD">
        <w:rPr>
          <w:rFonts w:hint="cs"/>
          <w:rtl/>
        </w:rPr>
        <w:t xml:space="preserve"> </w:t>
      </w:r>
      <w:r w:rsidR="008F4B15" w:rsidRPr="002D03BD">
        <w:rPr>
          <w:rFonts w:hint="cs"/>
          <w:rtl/>
        </w:rPr>
        <w:t>اما ن</w:t>
      </w:r>
      <w:r w:rsidR="00E825D7" w:rsidRPr="002D03BD">
        <w:rPr>
          <w:rFonts w:hint="cs"/>
          <w:rtl/>
        </w:rPr>
        <w:t>م</w:t>
      </w:r>
      <w:r w:rsidRPr="002D03BD">
        <w:rPr>
          <w:rFonts w:hint="cs"/>
          <w:rtl/>
        </w:rPr>
        <w:t>ی</w:t>
      </w:r>
      <w:r w:rsidR="00E825D7" w:rsidRPr="002D03BD">
        <w:rPr>
          <w:rFonts w:hint="cs"/>
          <w:rtl/>
        </w:rPr>
        <w:t>‌توان</w:t>
      </w:r>
      <w:r w:rsidR="008F4B15" w:rsidRPr="002D03BD">
        <w:rPr>
          <w:rFonts w:hint="cs"/>
          <w:rtl/>
        </w:rPr>
        <w:t>ست؛ وقت</w:t>
      </w:r>
      <w:r w:rsidRPr="002D03BD">
        <w:rPr>
          <w:rFonts w:hint="cs"/>
          <w:rtl/>
        </w:rPr>
        <w:t>ی</w:t>
      </w:r>
      <w:r w:rsidR="008F4B15" w:rsidRPr="002D03BD">
        <w:rPr>
          <w:rFonts w:hint="cs"/>
          <w:rtl/>
        </w:rPr>
        <w:t xml:space="preserve"> مو</w:t>
      </w:r>
      <w:r w:rsidRPr="002D03BD">
        <w:rPr>
          <w:rFonts w:hint="cs"/>
          <w:rtl/>
        </w:rPr>
        <w:t>ی</w:t>
      </w:r>
      <w:r w:rsidR="008F4B15" w:rsidRPr="002D03BD">
        <w:rPr>
          <w:rFonts w:hint="cs"/>
          <w:rtl/>
        </w:rPr>
        <w:t>ش سف</w:t>
      </w:r>
      <w:r w:rsidRPr="002D03BD">
        <w:rPr>
          <w:rFonts w:hint="cs"/>
          <w:rtl/>
        </w:rPr>
        <w:t>ی</w:t>
      </w:r>
      <w:r w:rsidR="008F4B15" w:rsidRPr="002D03BD">
        <w:rPr>
          <w:rFonts w:hint="cs"/>
          <w:rtl/>
        </w:rPr>
        <w:t>د گشت</w:t>
      </w:r>
      <w:r w:rsidR="007C6A2D" w:rsidRPr="002D03BD">
        <w:rPr>
          <w:rFonts w:hint="cs"/>
          <w:rtl/>
        </w:rPr>
        <w:t>،</w:t>
      </w:r>
      <w:r w:rsidR="004F180B" w:rsidRPr="002D03BD">
        <w:rPr>
          <w:rFonts w:hint="cs"/>
          <w:rtl/>
        </w:rPr>
        <w:t xml:space="preserve"> </w:t>
      </w:r>
      <w:r w:rsidR="008F4B15" w:rsidRPr="002D03BD">
        <w:rPr>
          <w:rFonts w:hint="cs"/>
          <w:rtl/>
        </w:rPr>
        <w:t>از هر سو مال و ثروت به او رو</w:t>
      </w:r>
      <w:r w:rsidRPr="002D03BD">
        <w:rPr>
          <w:rFonts w:hint="cs"/>
          <w:rtl/>
        </w:rPr>
        <w:t>ی</w:t>
      </w:r>
      <w:r w:rsidR="008F4B15" w:rsidRPr="002D03BD">
        <w:rPr>
          <w:rFonts w:hint="cs"/>
          <w:rtl/>
        </w:rPr>
        <w:t xml:space="preserve"> آورد و توانست ازدواج </w:t>
      </w:r>
      <w:r w:rsidR="006F1049" w:rsidRPr="002D03BD">
        <w:rPr>
          <w:rFonts w:hint="cs"/>
          <w:rtl/>
        </w:rPr>
        <w:t>ک</w:t>
      </w:r>
      <w:r w:rsidR="008F4B15" w:rsidRPr="002D03BD">
        <w:rPr>
          <w:rFonts w:hint="cs"/>
          <w:rtl/>
        </w:rPr>
        <w:t>ند و مس</w:t>
      </w:r>
      <w:r w:rsidR="006F1049" w:rsidRPr="002D03BD">
        <w:rPr>
          <w:rFonts w:hint="cs"/>
          <w:rtl/>
        </w:rPr>
        <w:t>ک</w:t>
      </w:r>
      <w:r w:rsidR="008F4B15" w:rsidRPr="002D03BD">
        <w:rPr>
          <w:rFonts w:hint="cs"/>
          <w:rtl/>
        </w:rPr>
        <w:t>ن هم برا</w:t>
      </w:r>
      <w:r w:rsidRPr="002D03BD">
        <w:rPr>
          <w:rFonts w:hint="cs"/>
          <w:rtl/>
        </w:rPr>
        <w:t>ی</w:t>
      </w:r>
      <w:r w:rsidR="008F4B15" w:rsidRPr="002D03BD">
        <w:rPr>
          <w:rFonts w:hint="cs"/>
          <w:rtl/>
        </w:rPr>
        <w:t>ش فراهم شد؛ او</w:t>
      </w:r>
      <w:r w:rsidR="007C6A2D" w:rsidRPr="002D03BD">
        <w:rPr>
          <w:rFonts w:hint="cs"/>
          <w:rtl/>
        </w:rPr>
        <w:t>،</w:t>
      </w:r>
      <w:r w:rsidR="004F180B" w:rsidRPr="002D03BD">
        <w:rPr>
          <w:rFonts w:hint="cs"/>
          <w:rtl/>
        </w:rPr>
        <w:t xml:space="preserve"> </w:t>
      </w:r>
      <w:r w:rsidR="008F4B15" w:rsidRPr="002D03BD">
        <w:rPr>
          <w:rFonts w:hint="cs"/>
          <w:rtl/>
        </w:rPr>
        <w:t>ازا</w:t>
      </w:r>
      <w:r w:rsidRPr="002D03BD">
        <w:rPr>
          <w:rFonts w:hint="cs"/>
          <w:rtl/>
        </w:rPr>
        <w:t>ی</w:t>
      </w:r>
      <w:r w:rsidR="008F4B15" w:rsidRPr="002D03BD">
        <w:rPr>
          <w:rFonts w:hint="cs"/>
          <w:rtl/>
        </w:rPr>
        <w:t>ن تناقضات آه</w:t>
      </w:r>
      <w:r w:rsidRPr="002D03BD">
        <w:rPr>
          <w:rFonts w:hint="cs"/>
          <w:rtl/>
        </w:rPr>
        <w:t>ی</w:t>
      </w:r>
      <w:r w:rsidR="008F4B15" w:rsidRPr="002D03BD">
        <w:rPr>
          <w:rFonts w:hint="cs"/>
          <w:rtl/>
        </w:rPr>
        <w:t xml:space="preserve"> </w:t>
      </w:r>
      <w:r w:rsidR="006F1049" w:rsidRPr="002D03BD">
        <w:rPr>
          <w:rFonts w:hint="cs"/>
          <w:rtl/>
        </w:rPr>
        <w:t>ک</w:t>
      </w:r>
      <w:r w:rsidR="008F4B15" w:rsidRPr="002D03BD">
        <w:rPr>
          <w:rFonts w:hint="cs"/>
          <w:rtl/>
        </w:rPr>
        <w:t>ش</w:t>
      </w:r>
      <w:r w:rsidRPr="002D03BD">
        <w:rPr>
          <w:rFonts w:hint="cs"/>
          <w:rtl/>
        </w:rPr>
        <w:t>ی</w:t>
      </w:r>
      <w:r w:rsidR="008F4B15" w:rsidRPr="002D03BD">
        <w:rPr>
          <w:rFonts w:hint="cs"/>
          <w:rtl/>
        </w:rPr>
        <w:t>د و شعر</w:t>
      </w:r>
      <w:r w:rsidRPr="002D03BD">
        <w:rPr>
          <w:rFonts w:hint="cs"/>
          <w:rtl/>
        </w:rPr>
        <w:t>ی</w:t>
      </w:r>
      <w:r w:rsidR="008F4B15" w:rsidRPr="002D03BD">
        <w:rPr>
          <w:rFonts w:hint="cs"/>
          <w:rtl/>
        </w:rPr>
        <w:t xml:space="preserve"> سرود</w:t>
      </w:r>
      <w:r w:rsidR="0075782A" w:rsidRPr="002D03BD">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2D03BD" w:rsidRPr="00525B3A" w:rsidTr="003A24CE">
        <w:trPr>
          <w:jc w:val="center"/>
        </w:trPr>
        <w:tc>
          <w:tcPr>
            <w:tcW w:w="3145" w:type="dxa"/>
            <w:shd w:val="clear" w:color="auto" w:fill="auto"/>
          </w:tcPr>
          <w:p w:rsidR="002D03BD" w:rsidRPr="00983DCD" w:rsidRDefault="00983DCD" w:rsidP="00983DCD">
            <w:pPr>
              <w:pStyle w:val="a5"/>
              <w:ind w:firstLine="0"/>
              <w:jc w:val="lowKashida"/>
              <w:rPr>
                <w:sz w:val="2"/>
                <w:szCs w:val="2"/>
                <w:rtl/>
              </w:rPr>
            </w:pPr>
            <w:r w:rsidRPr="00983DCD">
              <w:rPr>
                <w:rtl/>
              </w:rPr>
              <w:t>ما كنت أرجوه إذ كنت ابن عشرينا</w:t>
            </w:r>
            <w:r>
              <w:rPr>
                <w:rFonts w:hint="cs"/>
                <w:rtl/>
              </w:rPr>
              <w:br/>
            </w:r>
          </w:p>
        </w:tc>
        <w:tc>
          <w:tcPr>
            <w:tcW w:w="709" w:type="dxa"/>
            <w:shd w:val="clear" w:color="auto" w:fill="auto"/>
          </w:tcPr>
          <w:p w:rsidR="002D03BD" w:rsidRPr="00983DCD" w:rsidRDefault="002D03BD" w:rsidP="00983DCD">
            <w:pPr>
              <w:pStyle w:val="a5"/>
              <w:jc w:val="lowKashida"/>
              <w:rPr>
                <w:rtl/>
              </w:rPr>
            </w:pPr>
          </w:p>
        </w:tc>
        <w:tc>
          <w:tcPr>
            <w:tcW w:w="3287" w:type="dxa"/>
            <w:shd w:val="clear" w:color="auto" w:fill="auto"/>
          </w:tcPr>
          <w:p w:rsidR="002D03BD" w:rsidRPr="00983DCD" w:rsidRDefault="00983DCD" w:rsidP="00983DCD">
            <w:pPr>
              <w:pStyle w:val="a5"/>
              <w:ind w:firstLine="0"/>
              <w:jc w:val="lowKashida"/>
              <w:rPr>
                <w:sz w:val="2"/>
                <w:szCs w:val="2"/>
                <w:rtl/>
              </w:rPr>
            </w:pPr>
            <w:r w:rsidRPr="00983DCD">
              <w:rPr>
                <w:rtl/>
              </w:rPr>
              <w:t>ملكته بعد ما جاوزت سبعينا</w:t>
            </w:r>
            <w:r>
              <w:rPr>
                <w:rFonts w:hint="cs"/>
                <w:rtl/>
              </w:rPr>
              <w:br/>
            </w:r>
          </w:p>
        </w:tc>
      </w:tr>
    </w:tbl>
    <w:p w:rsidR="002D03BD" w:rsidRDefault="0075782A" w:rsidP="00983DCD">
      <w:pPr>
        <w:pStyle w:val="a4"/>
        <w:rPr>
          <w:rtl/>
        </w:rPr>
      </w:pPr>
      <w:r>
        <w:rPr>
          <w:rFonts w:hint="cs"/>
          <w:rtl/>
        </w:rPr>
        <w:t xml:space="preserve"> </w:t>
      </w:r>
      <w:r w:rsidR="008F4B15" w:rsidRPr="002D03BD">
        <w:rPr>
          <w:rFonts w:hint="cs"/>
          <w:rtl/>
        </w:rPr>
        <w:t>«آنچه من در ب</w:t>
      </w:r>
      <w:r w:rsidR="0028485C" w:rsidRPr="002D03BD">
        <w:rPr>
          <w:rFonts w:hint="cs"/>
          <w:rtl/>
        </w:rPr>
        <w:t>ی</w:t>
      </w:r>
      <w:r w:rsidR="008F4B15" w:rsidRPr="002D03BD">
        <w:rPr>
          <w:rFonts w:hint="cs"/>
          <w:rtl/>
        </w:rPr>
        <w:t>ست سالگ</w:t>
      </w:r>
      <w:r w:rsidR="0028485C" w:rsidRPr="002D03BD">
        <w:rPr>
          <w:rFonts w:hint="cs"/>
          <w:rtl/>
        </w:rPr>
        <w:t>ی</w:t>
      </w:r>
      <w:r w:rsidR="008F4B15" w:rsidRPr="002D03BD">
        <w:rPr>
          <w:rFonts w:hint="cs"/>
          <w:rtl/>
        </w:rPr>
        <w:t xml:space="preserve"> آروز</w:t>
      </w:r>
      <w:r w:rsidR="0028485C" w:rsidRPr="002D03BD">
        <w:rPr>
          <w:rFonts w:hint="cs"/>
          <w:rtl/>
        </w:rPr>
        <w:t>ی</w:t>
      </w:r>
      <w:r w:rsidR="008F4B15" w:rsidRPr="002D03BD">
        <w:rPr>
          <w:rFonts w:hint="cs"/>
          <w:rtl/>
        </w:rPr>
        <w:t xml:space="preserve"> آن را داشتم</w:t>
      </w:r>
      <w:r w:rsidR="006F720B" w:rsidRPr="002D03BD">
        <w:rPr>
          <w:rFonts w:hint="cs"/>
          <w:rtl/>
        </w:rPr>
        <w:t>،</w:t>
      </w:r>
      <w:r w:rsidR="004F180B" w:rsidRPr="002D03BD">
        <w:rPr>
          <w:rFonts w:hint="cs"/>
          <w:rtl/>
        </w:rPr>
        <w:t xml:space="preserve"> </w:t>
      </w:r>
      <w:r w:rsidR="008F4B15" w:rsidRPr="002D03BD">
        <w:rPr>
          <w:rFonts w:hint="cs"/>
          <w:rtl/>
        </w:rPr>
        <w:t>بعد از هفتاد سالگ</w:t>
      </w:r>
      <w:r w:rsidR="0028485C" w:rsidRPr="002D03BD">
        <w:rPr>
          <w:rFonts w:hint="cs"/>
          <w:rtl/>
        </w:rPr>
        <w:t>ی</w:t>
      </w:r>
      <w:r w:rsidR="008F4B15" w:rsidRPr="002D03BD">
        <w:rPr>
          <w:rFonts w:hint="cs"/>
          <w:rtl/>
        </w:rPr>
        <w:t xml:space="preserve"> به دست آوردم»</w:t>
      </w:r>
      <w:r w:rsidRPr="002D03BD">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2D03BD" w:rsidRPr="00525B3A" w:rsidTr="003A24CE">
        <w:trPr>
          <w:jc w:val="center"/>
        </w:trPr>
        <w:tc>
          <w:tcPr>
            <w:tcW w:w="3145" w:type="dxa"/>
            <w:shd w:val="clear" w:color="auto" w:fill="auto"/>
          </w:tcPr>
          <w:p w:rsidR="002D03BD" w:rsidRPr="00983DCD" w:rsidRDefault="00983DCD" w:rsidP="00983DCD">
            <w:pPr>
              <w:pStyle w:val="a5"/>
              <w:ind w:firstLine="0"/>
              <w:jc w:val="lowKashida"/>
              <w:rPr>
                <w:sz w:val="2"/>
                <w:szCs w:val="2"/>
                <w:rtl/>
              </w:rPr>
            </w:pPr>
            <w:r w:rsidRPr="00983DCD">
              <w:rPr>
                <w:rtl/>
              </w:rPr>
              <w:t>تطوف بي من بنات الترك اغزل</w:t>
            </w:r>
            <w:r>
              <w:rPr>
                <w:rFonts w:hint="cs"/>
                <w:rtl/>
              </w:rPr>
              <w:t>ة</w:t>
            </w:r>
            <w:r>
              <w:rPr>
                <w:rFonts w:hint="cs"/>
                <w:rtl/>
              </w:rPr>
              <w:br/>
            </w:r>
          </w:p>
        </w:tc>
        <w:tc>
          <w:tcPr>
            <w:tcW w:w="709" w:type="dxa"/>
            <w:shd w:val="clear" w:color="auto" w:fill="auto"/>
          </w:tcPr>
          <w:p w:rsidR="002D03BD" w:rsidRPr="00983DCD" w:rsidRDefault="002D03BD" w:rsidP="00983DCD">
            <w:pPr>
              <w:pStyle w:val="a5"/>
              <w:jc w:val="lowKashida"/>
              <w:rPr>
                <w:rtl/>
              </w:rPr>
            </w:pPr>
          </w:p>
        </w:tc>
        <w:tc>
          <w:tcPr>
            <w:tcW w:w="3287" w:type="dxa"/>
            <w:shd w:val="clear" w:color="auto" w:fill="auto"/>
          </w:tcPr>
          <w:p w:rsidR="002D03BD" w:rsidRPr="00983DCD" w:rsidRDefault="00983DCD" w:rsidP="00983DCD">
            <w:pPr>
              <w:pStyle w:val="a5"/>
              <w:ind w:firstLine="0"/>
              <w:jc w:val="lowKashida"/>
              <w:rPr>
                <w:sz w:val="2"/>
                <w:szCs w:val="2"/>
                <w:rtl/>
              </w:rPr>
            </w:pPr>
            <w:r w:rsidRPr="00983DCD">
              <w:rPr>
                <w:rtl/>
              </w:rPr>
              <w:t>مثل الظبـاء عل</w:t>
            </w:r>
            <w:r>
              <w:rPr>
                <w:rFonts w:hint="cs"/>
                <w:rtl/>
              </w:rPr>
              <w:t>ی</w:t>
            </w:r>
            <w:r w:rsidRPr="00983DCD">
              <w:rPr>
                <w:rtl/>
              </w:rPr>
              <w:t xml:space="preserve"> كثبـان يبرينا</w:t>
            </w:r>
            <w:r>
              <w:rPr>
                <w:rFonts w:hint="cs"/>
                <w:rtl/>
              </w:rPr>
              <w:br/>
            </w:r>
          </w:p>
        </w:tc>
      </w:tr>
    </w:tbl>
    <w:p w:rsidR="00983DCD" w:rsidRDefault="0075782A" w:rsidP="00983DCD">
      <w:pPr>
        <w:pStyle w:val="a4"/>
        <w:rPr>
          <w:rtl/>
        </w:rPr>
      </w:pPr>
      <w:r w:rsidRPr="002D03BD">
        <w:rPr>
          <w:rFonts w:hint="cs"/>
          <w:rtl/>
        </w:rPr>
        <w:t xml:space="preserve"> </w:t>
      </w:r>
      <w:r w:rsidR="008F4B15" w:rsidRPr="002D03BD">
        <w:rPr>
          <w:rFonts w:hint="cs"/>
          <w:rtl/>
        </w:rPr>
        <w:t>«دختران س</w:t>
      </w:r>
      <w:r w:rsidR="0028485C" w:rsidRPr="002D03BD">
        <w:rPr>
          <w:rFonts w:hint="cs"/>
          <w:rtl/>
        </w:rPr>
        <w:t>ی</w:t>
      </w:r>
      <w:r w:rsidR="008F4B15" w:rsidRPr="002D03BD">
        <w:rPr>
          <w:rFonts w:hint="cs"/>
          <w:rtl/>
        </w:rPr>
        <w:t>اه چشم تر</w:t>
      </w:r>
      <w:r w:rsidR="006F1049" w:rsidRPr="002D03BD">
        <w:rPr>
          <w:rFonts w:hint="cs"/>
          <w:rtl/>
        </w:rPr>
        <w:t>ک</w:t>
      </w:r>
      <w:r w:rsidR="008F4B15" w:rsidRPr="002D03BD">
        <w:rPr>
          <w:rFonts w:hint="cs"/>
          <w:rtl/>
        </w:rPr>
        <w:t xml:space="preserve"> همانندآهوها</w:t>
      </w:r>
      <w:r w:rsidR="0028485C" w:rsidRPr="002D03BD">
        <w:rPr>
          <w:rFonts w:hint="cs"/>
          <w:rtl/>
        </w:rPr>
        <w:t>یی</w:t>
      </w:r>
      <w:r w:rsidR="008F4B15" w:rsidRPr="002D03BD">
        <w:rPr>
          <w:rFonts w:hint="cs"/>
          <w:rtl/>
        </w:rPr>
        <w:t xml:space="preserve"> </w:t>
      </w:r>
      <w:r w:rsidR="006F1049" w:rsidRPr="002D03BD">
        <w:rPr>
          <w:rFonts w:hint="cs"/>
          <w:rtl/>
        </w:rPr>
        <w:t>ک</w:t>
      </w:r>
      <w:r w:rsidR="008F4B15" w:rsidRPr="002D03BD">
        <w:rPr>
          <w:rFonts w:hint="cs"/>
          <w:rtl/>
        </w:rPr>
        <w:t>ه بر تپه</w:t>
      </w:r>
      <w:r w:rsidR="0028485C" w:rsidRPr="002D03BD">
        <w:rPr>
          <w:rFonts w:hint="cs"/>
          <w:rtl/>
        </w:rPr>
        <w:t xml:space="preserve">‌های </w:t>
      </w:r>
      <w:r w:rsidR="008F4B15" w:rsidRPr="002D03BD">
        <w:rPr>
          <w:rFonts w:hint="cs"/>
          <w:rtl/>
        </w:rPr>
        <w:t>ر</w:t>
      </w:r>
      <w:r w:rsidR="0028485C" w:rsidRPr="002D03BD">
        <w:rPr>
          <w:rFonts w:hint="cs"/>
          <w:rtl/>
        </w:rPr>
        <w:t>ی</w:t>
      </w:r>
      <w:r w:rsidR="008F4B15" w:rsidRPr="002D03BD">
        <w:rPr>
          <w:rFonts w:hint="cs"/>
          <w:rtl/>
        </w:rPr>
        <w:t>گ جست و خ</w:t>
      </w:r>
      <w:r w:rsidR="0028485C" w:rsidRPr="002D03BD">
        <w:rPr>
          <w:rFonts w:hint="cs"/>
          <w:rtl/>
        </w:rPr>
        <w:t>ی</w:t>
      </w:r>
      <w:r w:rsidR="008F4B15" w:rsidRPr="002D03BD">
        <w:rPr>
          <w:rFonts w:hint="cs"/>
          <w:rtl/>
        </w:rPr>
        <w:t>ز دارند</w:t>
      </w:r>
      <w:r w:rsidR="007C6A2D" w:rsidRPr="002D03BD">
        <w:rPr>
          <w:rFonts w:hint="cs"/>
          <w:rtl/>
        </w:rPr>
        <w:t>،</w:t>
      </w:r>
      <w:r w:rsidR="004F180B" w:rsidRPr="002D03BD">
        <w:rPr>
          <w:rFonts w:hint="cs"/>
          <w:rtl/>
        </w:rPr>
        <w:t xml:space="preserve"> </w:t>
      </w:r>
      <w:r w:rsidR="008F4B15" w:rsidRPr="002D03BD">
        <w:rPr>
          <w:rFonts w:hint="cs"/>
          <w:rtl/>
        </w:rPr>
        <w:t>پ</w:t>
      </w:r>
      <w:r w:rsidR="0028485C" w:rsidRPr="002D03BD">
        <w:rPr>
          <w:rFonts w:hint="cs"/>
          <w:rtl/>
        </w:rPr>
        <w:t>ی</w:t>
      </w:r>
      <w:r w:rsidR="008F4B15" w:rsidRPr="002D03BD">
        <w:rPr>
          <w:rFonts w:hint="cs"/>
          <w:rtl/>
        </w:rPr>
        <w:t>رامون من</w:t>
      </w:r>
      <w:r w:rsidR="0028485C" w:rsidRPr="002D03BD">
        <w:rPr>
          <w:rFonts w:hint="cs"/>
          <w:rtl/>
        </w:rPr>
        <w:t xml:space="preserve"> می‌</w:t>
      </w:r>
      <w:r w:rsidR="008F4B15" w:rsidRPr="002D03BD">
        <w:rPr>
          <w:rFonts w:hint="cs"/>
          <w:rtl/>
        </w:rPr>
        <w:t>چرخند»</w:t>
      </w:r>
      <w:r w:rsidRPr="002D03BD">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983DCD" w:rsidRPr="00525B3A" w:rsidTr="003A24CE">
        <w:trPr>
          <w:jc w:val="center"/>
        </w:trPr>
        <w:tc>
          <w:tcPr>
            <w:tcW w:w="3145" w:type="dxa"/>
            <w:shd w:val="clear" w:color="auto" w:fill="auto"/>
          </w:tcPr>
          <w:p w:rsidR="00983DCD" w:rsidRPr="00983DCD" w:rsidRDefault="00983DCD" w:rsidP="00983DCD">
            <w:pPr>
              <w:pStyle w:val="a5"/>
              <w:ind w:firstLine="0"/>
              <w:jc w:val="lowKashida"/>
              <w:rPr>
                <w:sz w:val="2"/>
                <w:szCs w:val="2"/>
                <w:rtl/>
              </w:rPr>
            </w:pPr>
            <w:r w:rsidRPr="00983DCD">
              <w:rPr>
                <w:rtl/>
              </w:rPr>
              <w:t>قالوا أنينك طول الليل يسهرنا</w:t>
            </w:r>
            <w:r>
              <w:rPr>
                <w:rFonts w:hint="cs"/>
                <w:rtl/>
              </w:rPr>
              <w:br/>
            </w:r>
          </w:p>
        </w:tc>
        <w:tc>
          <w:tcPr>
            <w:tcW w:w="709" w:type="dxa"/>
            <w:shd w:val="clear" w:color="auto" w:fill="auto"/>
          </w:tcPr>
          <w:p w:rsidR="00983DCD" w:rsidRPr="00983DCD" w:rsidRDefault="00983DCD" w:rsidP="00983DCD">
            <w:pPr>
              <w:pStyle w:val="a5"/>
              <w:jc w:val="lowKashida"/>
              <w:rPr>
                <w:rtl/>
              </w:rPr>
            </w:pPr>
          </w:p>
        </w:tc>
        <w:tc>
          <w:tcPr>
            <w:tcW w:w="3287" w:type="dxa"/>
            <w:shd w:val="clear" w:color="auto" w:fill="auto"/>
          </w:tcPr>
          <w:p w:rsidR="00983DCD" w:rsidRPr="00983DCD" w:rsidRDefault="00983DCD" w:rsidP="00983DCD">
            <w:pPr>
              <w:pStyle w:val="a5"/>
              <w:ind w:firstLine="0"/>
              <w:jc w:val="lowKashida"/>
              <w:rPr>
                <w:sz w:val="2"/>
                <w:szCs w:val="2"/>
                <w:rtl/>
              </w:rPr>
            </w:pPr>
            <w:r w:rsidRPr="00983DCD">
              <w:rPr>
                <w:rtl/>
              </w:rPr>
              <w:t>فما الذي تشتكي قلت الثمانينا</w:t>
            </w:r>
            <w:r>
              <w:rPr>
                <w:rFonts w:hint="cs"/>
                <w:rtl/>
              </w:rPr>
              <w:br/>
            </w:r>
          </w:p>
        </w:tc>
      </w:tr>
    </w:tbl>
    <w:p w:rsidR="008F4B15" w:rsidRDefault="0075782A" w:rsidP="00983DCD">
      <w:pPr>
        <w:pStyle w:val="a4"/>
        <w:rPr>
          <w:rtl/>
        </w:rPr>
      </w:pPr>
      <w:r w:rsidRPr="002D03BD">
        <w:rPr>
          <w:rFonts w:hint="cs"/>
          <w:rtl/>
        </w:rPr>
        <w:t xml:space="preserve"> </w:t>
      </w:r>
      <w:r w:rsidR="008F4B15" w:rsidRPr="002D03BD">
        <w:rPr>
          <w:rFonts w:hint="cs"/>
          <w:rtl/>
        </w:rPr>
        <w:t>«گفتند</w:t>
      </w:r>
      <w:r w:rsidRPr="002D03BD">
        <w:rPr>
          <w:rFonts w:hint="cs"/>
          <w:rtl/>
        </w:rPr>
        <w:t xml:space="preserve">: </w:t>
      </w:r>
      <w:r w:rsidR="008F4B15" w:rsidRPr="002D03BD">
        <w:rPr>
          <w:rFonts w:hint="cs"/>
          <w:rtl/>
        </w:rPr>
        <w:t>آه و ناله</w:t>
      </w:r>
      <w:r w:rsidR="00983DCD">
        <w:rPr>
          <w:rFonts w:hint="eastAsia"/>
          <w:rtl/>
        </w:rPr>
        <w:t>‌</w:t>
      </w:r>
      <w:r w:rsidR="008F4B15" w:rsidRPr="002D03BD">
        <w:rPr>
          <w:rFonts w:hint="cs"/>
          <w:rtl/>
        </w:rPr>
        <w:t>ات</w:t>
      </w:r>
      <w:r w:rsidR="007C6A2D" w:rsidRPr="002D03BD">
        <w:rPr>
          <w:rFonts w:hint="cs"/>
          <w:rtl/>
        </w:rPr>
        <w:t>،</w:t>
      </w:r>
      <w:r w:rsidR="004F180B" w:rsidRPr="002D03BD">
        <w:rPr>
          <w:rFonts w:hint="cs"/>
          <w:rtl/>
        </w:rPr>
        <w:t xml:space="preserve"> </w:t>
      </w:r>
      <w:r w:rsidR="008F4B15" w:rsidRPr="002D03BD">
        <w:rPr>
          <w:rFonts w:hint="cs"/>
          <w:rtl/>
        </w:rPr>
        <w:t>در طول شب ما را</w:t>
      </w:r>
      <w:r w:rsidR="006F1049" w:rsidRPr="002D03BD">
        <w:rPr>
          <w:rFonts w:hint="cs"/>
          <w:rtl/>
        </w:rPr>
        <w:t xml:space="preserve"> نمی‌</w:t>
      </w:r>
      <w:r w:rsidR="008F4B15" w:rsidRPr="002D03BD">
        <w:rPr>
          <w:rFonts w:hint="cs"/>
          <w:rtl/>
        </w:rPr>
        <w:t xml:space="preserve">گذارد </w:t>
      </w:r>
      <w:r w:rsidR="006F1049" w:rsidRPr="002D03BD">
        <w:rPr>
          <w:rFonts w:hint="cs"/>
          <w:rtl/>
        </w:rPr>
        <w:t>ک</w:t>
      </w:r>
      <w:r w:rsidR="008F4B15" w:rsidRPr="002D03BD">
        <w:rPr>
          <w:rFonts w:hint="cs"/>
          <w:rtl/>
        </w:rPr>
        <w:t>ه بخواب</w:t>
      </w:r>
      <w:r w:rsidR="0028485C" w:rsidRPr="002D03BD">
        <w:rPr>
          <w:rFonts w:hint="cs"/>
          <w:rtl/>
        </w:rPr>
        <w:t>ی</w:t>
      </w:r>
      <w:r w:rsidR="008F4B15" w:rsidRPr="002D03BD">
        <w:rPr>
          <w:rFonts w:hint="cs"/>
          <w:rtl/>
        </w:rPr>
        <w:t>م</w:t>
      </w:r>
      <w:r w:rsidR="007C6A2D" w:rsidRPr="002D03BD">
        <w:rPr>
          <w:rFonts w:hint="cs"/>
          <w:rtl/>
        </w:rPr>
        <w:t>،</w:t>
      </w:r>
      <w:r w:rsidR="004F180B" w:rsidRPr="002D03BD">
        <w:rPr>
          <w:rFonts w:hint="cs"/>
          <w:rtl/>
        </w:rPr>
        <w:t xml:space="preserve"> </w:t>
      </w:r>
      <w:r w:rsidR="008F4B15" w:rsidRPr="002D03BD">
        <w:rPr>
          <w:rFonts w:hint="cs"/>
          <w:rtl/>
        </w:rPr>
        <w:t>تو از چه</w:t>
      </w:r>
      <w:r w:rsidR="0028485C" w:rsidRPr="002D03BD">
        <w:rPr>
          <w:rFonts w:hint="cs"/>
          <w:rtl/>
        </w:rPr>
        <w:t xml:space="preserve"> می‌</w:t>
      </w:r>
      <w:r w:rsidR="008F4B15" w:rsidRPr="002D03BD">
        <w:rPr>
          <w:rFonts w:hint="cs"/>
          <w:rtl/>
        </w:rPr>
        <w:t>نال</w:t>
      </w:r>
      <w:r w:rsidR="0028485C" w:rsidRPr="002D03BD">
        <w:rPr>
          <w:rFonts w:hint="cs"/>
          <w:rtl/>
        </w:rPr>
        <w:t>ی</w:t>
      </w:r>
      <w:r w:rsidR="008F4B15" w:rsidRPr="002D03BD">
        <w:rPr>
          <w:rFonts w:hint="cs"/>
          <w:rtl/>
        </w:rPr>
        <w:t>؟ گفتم</w:t>
      </w:r>
      <w:r w:rsidRPr="002D03BD">
        <w:rPr>
          <w:rFonts w:hint="cs"/>
          <w:rtl/>
        </w:rPr>
        <w:t xml:space="preserve">: </w:t>
      </w:r>
      <w:r w:rsidR="008F4B15" w:rsidRPr="002D03BD">
        <w:rPr>
          <w:rFonts w:hint="cs"/>
          <w:rtl/>
        </w:rPr>
        <w:t>از هشتاد سالگ</w:t>
      </w:r>
      <w:r w:rsidR="0028485C" w:rsidRPr="002D03BD">
        <w:rPr>
          <w:rFonts w:hint="cs"/>
          <w:rtl/>
        </w:rPr>
        <w:t>ی</w:t>
      </w:r>
      <w:r w:rsidR="008F4B15" w:rsidRPr="002D03BD">
        <w:rPr>
          <w:rFonts w:hint="cs"/>
          <w:rtl/>
        </w:rPr>
        <w:t>»</w:t>
      </w:r>
      <w:r w:rsidR="0019397B">
        <w:rPr>
          <w:rFonts w:hint="cs"/>
          <w:rtl/>
        </w:rPr>
        <w:t>.</w:t>
      </w:r>
    </w:p>
    <w:p w:rsidR="008F4B15" w:rsidRPr="002D03BD" w:rsidRDefault="0019397B" w:rsidP="005015EF">
      <w:pPr>
        <w:pStyle w:val="a4"/>
        <w:rPr>
          <w:rtl/>
        </w:rPr>
      </w:pPr>
      <w:r>
        <w:rPr>
          <w:rFonts w:ascii="Traditional Arabic" w:hAnsi="Traditional Arabic" w:cs="Traditional Arabic"/>
          <w:rtl/>
        </w:rPr>
        <w:t>﴿</w:t>
      </w:r>
      <w:r w:rsidR="005015EF">
        <w:rPr>
          <w:rFonts w:ascii="KFGQPC Uthmanic Script HAFS" w:hAnsi="KFGQPC Uthmanic Script HAFS" w:cs="KFGQPC Uthmanic Script HAFS"/>
          <w:rtl/>
        </w:rPr>
        <w:t xml:space="preserve">أَوَ لَمۡ نُعَمِّرۡكُم مَّا يَتَذَكَّرُ فِيهِ مَن تَذَكَّرَ وَجَآءَكُمُ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لنَّذِيرُ</w:t>
      </w:r>
      <w:r>
        <w:rPr>
          <w:rFonts w:ascii="Traditional Arabic" w:hAnsi="Traditional Arabic" w:cs="Traditional Arabic"/>
          <w:rtl/>
        </w:rPr>
        <w:t>﴾</w:t>
      </w:r>
      <w:r>
        <w:rPr>
          <w:rFonts w:hint="cs"/>
          <w:rtl/>
        </w:rPr>
        <w:t xml:space="preserve"> </w:t>
      </w:r>
      <w:r w:rsidRPr="0019397B">
        <w:rPr>
          <w:rStyle w:val="Char7"/>
          <w:rFonts w:hint="cs"/>
          <w:rtl/>
        </w:rPr>
        <w:t>[</w:t>
      </w:r>
      <w:r>
        <w:rPr>
          <w:rStyle w:val="Char7"/>
          <w:rFonts w:hint="cs"/>
          <w:rtl/>
        </w:rPr>
        <w:t>فاطر: 37</w:t>
      </w:r>
      <w:r w:rsidRPr="0019397B">
        <w:rPr>
          <w:rStyle w:val="Char7"/>
          <w:rFonts w:hint="cs"/>
          <w:rtl/>
        </w:rPr>
        <w:t>]</w:t>
      </w:r>
      <w:r>
        <w:rPr>
          <w:rStyle w:val="Char7"/>
          <w:rFonts w:hint="cs"/>
          <w:rtl/>
        </w:rPr>
        <w:t xml:space="preserve"> </w:t>
      </w:r>
      <w:r w:rsidR="008F4B15" w:rsidRPr="002D03BD">
        <w:rPr>
          <w:rFonts w:hint="cs"/>
          <w:rtl/>
        </w:rPr>
        <w:t>«آ</w:t>
      </w:r>
      <w:r w:rsidR="0028485C" w:rsidRPr="002D03BD">
        <w:rPr>
          <w:rFonts w:hint="cs"/>
          <w:rtl/>
        </w:rPr>
        <w:t>ی</w:t>
      </w:r>
      <w:r w:rsidR="008F4B15" w:rsidRPr="002D03BD">
        <w:rPr>
          <w:rFonts w:hint="cs"/>
          <w:rtl/>
        </w:rPr>
        <w:t>ا شما را به آن اندازه عمر نداده</w:t>
      </w:r>
      <w:r w:rsidR="006F1049" w:rsidRPr="002D03BD">
        <w:rPr>
          <w:rFonts w:hint="cs"/>
          <w:rtl/>
        </w:rPr>
        <w:t>‌ایم ک</w:t>
      </w:r>
      <w:r w:rsidR="008F4B15" w:rsidRPr="002D03BD">
        <w:rPr>
          <w:rFonts w:hint="cs"/>
          <w:rtl/>
        </w:rPr>
        <w:t>ه در آن</w:t>
      </w:r>
      <w:r w:rsidR="00EC23DD">
        <w:rPr>
          <w:rFonts w:hint="cs"/>
          <w:rtl/>
        </w:rPr>
        <w:t xml:space="preserve"> هرکس </w:t>
      </w:r>
      <w:r w:rsidR="006F1049" w:rsidRPr="002D03BD">
        <w:rPr>
          <w:rFonts w:hint="cs"/>
          <w:rtl/>
        </w:rPr>
        <w:t>ک</w:t>
      </w:r>
      <w:r w:rsidR="008F4B15" w:rsidRPr="002D03BD">
        <w:rPr>
          <w:rFonts w:hint="cs"/>
          <w:rtl/>
        </w:rPr>
        <w:t>ه بخواهد</w:t>
      </w:r>
      <w:r w:rsidR="007C6A2D" w:rsidRPr="002D03BD">
        <w:rPr>
          <w:rFonts w:hint="cs"/>
          <w:rtl/>
        </w:rPr>
        <w:t>،</w:t>
      </w:r>
      <w:r w:rsidR="004F180B" w:rsidRPr="002D03BD">
        <w:rPr>
          <w:rFonts w:hint="cs"/>
          <w:rtl/>
        </w:rPr>
        <w:t xml:space="preserve"> </w:t>
      </w:r>
      <w:r w:rsidR="008F4B15" w:rsidRPr="002D03BD">
        <w:rPr>
          <w:rFonts w:hint="cs"/>
          <w:rtl/>
        </w:rPr>
        <w:t>پند پذ</w:t>
      </w:r>
      <w:r w:rsidR="0028485C" w:rsidRPr="002D03BD">
        <w:rPr>
          <w:rFonts w:hint="cs"/>
          <w:rtl/>
        </w:rPr>
        <w:t>ی</w:t>
      </w:r>
      <w:r w:rsidR="008F4B15" w:rsidRPr="002D03BD">
        <w:rPr>
          <w:rFonts w:hint="cs"/>
          <w:rtl/>
        </w:rPr>
        <w:t>رد و ب</w:t>
      </w:r>
      <w:r w:rsidR="0028485C" w:rsidRPr="002D03BD">
        <w:rPr>
          <w:rFonts w:hint="cs"/>
          <w:rtl/>
        </w:rPr>
        <w:t>ی</w:t>
      </w:r>
      <w:r w:rsidR="008F4B15" w:rsidRPr="002D03BD">
        <w:rPr>
          <w:rFonts w:hint="cs"/>
          <w:rtl/>
        </w:rPr>
        <w:t>م</w:t>
      </w:r>
      <w:r w:rsidR="00983DCD">
        <w:rPr>
          <w:rFonts w:hint="eastAsia"/>
          <w:rtl/>
        </w:rPr>
        <w:t>‌</w:t>
      </w:r>
      <w:r w:rsidR="008F4B15" w:rsidRPr="002D03BD">
        <w:rPr>
          <w:rFonts w:hint="cs"/>
          <w:rtl/>
        </w:rPr>
        <w:t>دهنده نزد شما آمد»</w:t>
      </w:r>
      <w:r w:rsidR="00B11528" w:rsidRPr="002D03BD">
        <w:rPr>
          <w:rFonts w:hint="cs"/>
          <w:rtl/>
        </w:rPr>
        <w:t>.</w:t>
      </w:r>
      <w:r>
        <w:rPr>
          <w:rFonts w:hint="cs"/>
          <w:rtl/>
        </w:rPr>
        <w:t xml:space="preserve"> </w:t>
      </w:r>
      <w:r>
        <w:rPr>
          <w:rFonts w:ascii="Traditional Arabic" w:hAnsi="Traditional Arabic" w:cs="Traditional Arabic"/>
          <w:rtl/>
        </w:rPr>
        <w:t>﴿</w:t>
      </w:r>
      <w:r w:rsidR="005015EF">
        <w:rPr>
          <w:rFonts w:ascii="KFGQPC Uthmanic Script HAFS" w:hAnsi="KFGQPC Uthmanic Script HAFS" w:cs="KFGQPC Uthmanic Script HAFS"/>
          <w:rtl/>
        </w:rPr>
        <w:t>وَظَنُّوٓاْ أَنَّهُمۡ إِلَيۡنَا لَا يُرۡجَعُونَ ٣٩</w:t>
      </w:r>
      <w:r>
        <w:rPr>
          <w:rFonts w:ascii="Traditional Arabic" w:hAnsi="Traditional Arabic" w:cs="Traditional Arabic"/>
          <w:rtl/>
        </w:rPr>
        <w:t>﴾</w:t>
      </w:r>
      <w:r>
        <w:rPr>
          <w:rFonts w:hint="cs"/>
          <w:rtl/>
        </w:rPr>
        <w:t xml:space="preserve"> </w:t>
      </w:r>
      <w:r w:rsidRPr="0019397B">
        <w:rPr>
          <w:rStyle w:val="Char7"/>
          <w:rFonts w:hint="cs"/>
          <w:rtl/>
        </w:rPr>
        <w:t>[</w:t>
      </w:r>
      <w:r>
        <w:rPr>
          <w:rStyle w:val="Char7"/>
          <w:rFonts w:hint="cs"/>
          <w:rtl/>
        </w:rPr>
        <w:t>القصص: 39</w:t>
      </w:r>
      <w:r w:rsidRPr="0019397B">
        <w:rPr>
          <w:rStyle w:val="Char7"/>
          <w:rFonts w:hint="cs"/>
          <w:rtl/>
        </w:rPr>
        <w:t>]</w:t>
      </w:r>
      <w:r w:rsidR="0075782A" w:rsidRPr="002D03BD">
        <w:rPr>
          <w:rFonts w:hint="cs"/>
          <w:rtl/>
        </w:rPr>
        <w:t xml:space="preserve"> </w:t>
      </w:r>
      <w:r w:rsidR="008F4B15" w:rsidRPr="002D03BD">
        <w:rPr>
          <w:rFonts w:hint="cs"/>
          <w:rtl/>
        </w:rPr>
        <w:t xml:space="preserve">«و گمان بردند </w:t>
      </w:r>
      <w:r w:rsidR="006F1049" w:rsidRPr="002D03BD">
        <w:rPr>
          <w:rFonts w:hint="cs"/>
          <w:rtl/>
        </w:rPr>
        <w:t>ک</w:t>
      </w:r>
      <w:r w:rsidR="008F4B15" w:rsidRPr="002D03BD">
        <w:rPr>
          <w:rFonts w:hint="cs"/>
          <w:rtl/>
        </w:rPr>
        <w:t>ه به سو</w:t>
      </w:r>
      <w:r w:rsidR="0028485C" w:rsidRPr="002D03BD">
        <w:rPr>
          <w:rFonts w:hint="cs"/>
          <w:rtl/>
        </w:rPr>
        <w:t>ی</w:t>
      </w:r>
      <w:r w:rsidR="008F4B15" w:rsidRPr="002D03BD">
        <w:rPr>
          <w:rFonts w:hint="cs"/>
          <w:rtl/>
        </w:rPr>
        <w:t xml:space="preserve"> ما برنم</w:t>
      </w:r>
      <w:r w:rsidR="0028485C" w:rsidRPr="002D03BD">
        <w:rPr>
          <w:rFonts w:hint="cs"/>
          <w:rtl/>
        </w:rPr>
        <w:t>ی</w:t>
      </w:r>
      <w:r w:rsidR="008F4B15" w:rsidRPr="002D03BD">
        <w:rPr>
          <w:rFonts w:hint="cs"/>
          <w:rtl/>
        </w:rPr>
        <w:t xml:space="preserve"> گردند»</w:t>
      </w:r>
      <w:r w:rsidR="00B11528" w:rsidRPr="002D03BD">
        <w:rPr>
          <w:rFonts w:hint="cs"/>
          <w:rtl/>
        </w:rPr>
        <w:t>.</w:t>
      </w:r>
      <w:r>
        <w:rPr>
          <w:rFonts w:hint="cs"/>
          <w:rtl/>
        </w:rPr>
        <w:t xml:space="preserve"> </w:t>
      </w:r>
      <w:r>
        <w:rPr>
          <w:rFonts w:ascii="Traditional Arabic" w:hAnsi="Traditional Arabic" w:cs="Traditional Arabic"/>
          <w:rtl/>
        </w:rPr>
        <w:t>﴿</w:t>
      </w:r>
      <w:r w:rsidR="005015EF">
        <w:rPr>
          <w:rFonts w:ascii="KFGQPC Uthmanic Script HAFS" w:hAnsi="KFGQPC Uthmanic Script HAFS" w:cs="KFGQPC Uthmanic Script HAFS" w:hint="eastAsia"/>
          <w:rtl/>
        </w:rPr>
        <w:t>وَمَا</w:t>
      </w:r>
      <w:r w:rsidR="005015EF">
        <w:rPr>
          <w:rFonts w:ascii="KFGQPC Uthmanic Script HAFS" w:hAnsi="KFGQPC Uthmanic Script HAFS" w:cs="KFGQPC Uthmanic Script HAFS"/>
          <w:rtl/>
        </w:rPr>
        <w:t xml:space="preserve"> هَٰذِهِ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لۡحَيَوٰةُ</w:t>
      </w:r>
      <w:r w:rsidR="005015EF">
        <w:rPr>
          <w:rFonts w:ascii="KFGQPC Uthmanic Script HAFS" w:hAnsi="KFGQPC Uthmanic Script HAFS" w:cs="KFGQPC Uthmanic Script HAFS"/>
          <w:rtl/>
        </w:rPr>
        <w:t xml:space="preserve">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لدُّنۡيَآ</w:t>
      </w:r>
      <w:r w:rsidR="005015EF">
        <w:rPr>
          <w:rFonts w:ascii="KFGQPC Uthmanic Script HAFS" w:hAnsi="KFGQPC Uthmanic Script HAFS" w:cs="KFGQPC Uthmanic Script HAFS"/>
          <w:rtl/>
        </w:rPr>
        <w:t xml:space="preserve"> إِلَّا لَهۡوٞ وَلَعِبٞۚ</w:t>
      </w:r>
      <w:r>
        <w:rPr>
          <w:rFonts w:ascii="Traditional Arabic" w:hAnsi="Traditional Arabic" w:cs="Traditional Arabic"/>
          <w:rtl/>
        </w:rPr>
        <w:t>﴾</w:t>
      </w:r>
      <w:r>
        <w:rPr>
          <w:rFonts w:hint="cs"/>
          <w:rtl/>
        </w:rPr>
        <w:t xml:space="preserve"> </w:t>
      </w:r>
      <w:r w:rsidRPr="0019397B">
        <w:rPr>
          <w:rStyle w:val="Char7"/>
          <w:rFonts w:hint="cs"/>
          <w:rtl/>
        </w:rPr>
        <w:t>[</w:t>
      </w:r>
      <w:r>
        <w:rPr>
          <w:rStyle w:val="Char7"/>
          <w:rFonts w:hint="cs"/>
          <w:rtl/>
        </w:rPr>
        <w:t>العنکبوت: 64</w:t>
      </w:r>
      <w:r w:rsidRPr="0019397B">
        <w:rPr>
          <w:rStyle w:val="Char7"/>
          <w:rFonts w:hint="cs"/>
          <w:rtl/>
        </w:rPr>
        <w:t>]</w:t>
      </w:r>
      <w:r w:rsidR="0075782A" w:rsidRPr="002D03BD">
        <w:rPr>
          <w:rFonts w:hint="cs"/>
          <w:rtl/>
        </w:rPr>
        <w:t xml:space="preserve"> </w:t>
      </w:r>
      <w:r w:rsidR="008F4B15" w:rsidRPr="002D03BD">
        <w:rPr>
          <w:rFonts w:hint="cs"/>
          <w:rtl/>
        </w:rPr>
        <w:t>«ا</w:t>
      </w:r>
      <w:r w:rsidR="0028485C" w:rsidRPr="002D03BD">
        <w:rPr>
          <w:rFonts w:hint="cs"/>
          <w:rtl/>
        </w:rPr>
        <w:t>ی</w:t>
      </w:r>
      <w:r w:rsidR="008F4B15" w:rsidRPr="002D03BD">
        <w:rPr>
          <w:rFonts w:hint="cs"/>
          <w:rtl/>
        </w:rPr>
        <w:t>ن زندگان</w:t>
      </w:r>
      <w:r w:rsidR="0028485C" w:rsidRPr="002D03BD">
        <w:rPr>
          <w:rFonts w:hint="cs"/>
          <w:rtl/>
        </w:rPr>
        <w:t>ی</w:t>
      </w:r>
      <w:r w:rsidR="008F4B15" w:rsidRPr="002D03BD">
        <w:rPr>
          <w:rFonts w:hint="cs"/>
          <w:rtl/>
        </w:rPr>
        <w:t xml:space="preserve"> دن</w:t>
      </w:r>
      <w:r w:rsidR="0028485C" w:rsidRPr="002D03BD">
        <w:rPr>
          <w:rFonts w:hint="cs"/>
          <w:rtl/>
        </w:rPr>
        <w:t>ی</w:t>
      </w:r>
      <w:r w:rsidR="008F4B15" w:rsidRPr="002D03BD">
        <w:rPr>
          <w:rFonts w:hint="cs"/>
          <w:rtl/>
        </w:rPr>
        <w:t>ا سرگرم</w:t>
      </w:r>
      <w:r w:rsidR="0028485C" w:rsidRPr="002D03BD">
        <w:rPr>
          <w:rFonts w:hint="cs"/>
          <w:rtl/>
        </w:rPr>
        <w:t>ی</w:t>
      </w:r>
      <w:r w:rsidR="008F4B15" w:rsidRPr="002D03BD">
        <w:rPr>
          <w:rFonts w:hint="cs"/>
          <w:rtl/>
        </w:rPr>
        <w:t xml:space="preserve"> و باز</w:t>
      </w:r>
      <w:r w:rsidR="0028485C" w:rsidRPr="002D03BD">
        <w:rPr>
          <w:rFonts w:hint="cs"/>
          <w:rtl/>
        </w:rPr>
        <w:t>ی</w:t>
      </w:r>
      <w:r w:rsidR="008F4B15" w:rsidRPr="002D03BD">
        <w:rPr>
          <w:rFonts w:hint="cs"/>
          <w:rtl/>
        </w:rPr>
        <w:t>چه</w:t>
      </w:r>
      <w:r w:rsidR="00983DCD">
        <w:rPr>
          <w:rFonts w:hint="eastAsia"/>
          <w:rtl/>
        </w:rPr>
        <w:t>‌</w:t>
      </w:r>
      <w:r w:rsidR="008F4B15" w:rsidRPr="002D03BD">
        <w:rPr>
          <w:rFonts w:hint="cs"/>
          <w:rtl/>
        </w:rPr>
        <w:t>ا</w:t>
      </w:r>
      <w:r w:rsidR="0028485C" w:rsidRPr="002D03BD">
        <w:rPr>
          <w:rFonts w:hint="cs"/>
          <w:rtl/>
        </w:rPr>
        <w:t>ی</w:t>
      </w:r>
      <w:r w:rsidR="008F4B15" w:rsidRPr="002D03BD">
        <w:rPr>
          <w:rFonts w:hint="cs"/>
          <w:rtl/>
        </w:rPr>
        <w:t xml:space="preserve"> ب</w:t>
      </w:r>
      <w:r w:rsidR="0028485C" w:rsidRPr="002D03BD">
        <w:rPr>
          <w:rFonts w:hint="cs"/>
          <w:rtl/>
        </w:rPr>
        <w:t>ی</w:t>
      </w:r>
      <w:r w:rsidR="008F4B15" w:rsidRPr="002D03BD">
        <w:rPr>
          <w:rFonts w:hint="cs"/>
          <w:rtl/>
        </w:rPr>
        <w:t>ش ن</w:t>
      </w:r>
      <w:r w:rsidR="0028485C" w:rsidRPr="002D03BD">
        <w:rPr>
          <w:rFonts w:hint="cs"/>
          <w:rtl/>
        </w:rPr>
        <w:t>ی</w:t>
      </w:r>
      <w:r w:rsidR="008F4B15" w:rsidRPr="002D03BD">
        <w:rPr>
          <w:rFonts w:hint="cs"/>
          <w:rtl/>
        </w:rPr>
        <w:t>ست»</w:t>
      </w:r>
      <w:r w:rsidR="0075782A" w:rsidRPr="002D03BD">
        <w:rPr>
          <w:rFonts w:hint="cs"/>
          <w:rtl/>
        </w:rPr>
        <w:t xml:space="preserve">. </w:t>
      </w:r>
    </w:p>
    <w:p w:rsidR="008F4B15" w:rsidRPr="002D03BD" w:rsidRDefault="008F4B15" w:rsidP="002D03BD">
      <w:pPr>
        <w:pStyle w:val="a4"/>
        <w:rPr>
          <w:rtl/>
        </w:rPr>
      </w:pPr>
      <w:r w:rsidRPr="002D03BD">
        <w:rPr>
          <w:rFonts w:hint="cs"/>
          <w:rtl/>
        </w:rPr>
        <w:t>مثال زندگ</w:t>
      </w:r>
      <w:r w:rsidR="0028485C" w:rsidRPr="002D03BD">
        <w:rPr>
          <w:rFonts w:hint="cs"/>
          <w:rtl/>
        </w:rPr>
        <w:t>ی</w:t>
      </w:r>
      <w:r w:rsidRPr="002D03BD">
        <w:rPr>
          <w:rFonts w:hint="cs"/>
          <w:rtl/>
        </w:rPr>
        <w:t xml:space="preserve"> دن</w:t>
      </w:r>
      <w:r w:rsidR="0028485C" w:rsidRPr="002D03BD">
        <w:rPr>
          <w:rFonts w:hint="cs"/>
          <w:rtl/>
        </w:rPr>
        <w:t>ی</w:t>
      </w:r>
      <w:r w:rsidRPr="002D03BD">
        <w:rPr>
          <w:rFonts w:hint="cs"/>
          <w:rtl/>
        </w:rPr>
        <w:t>ا مانند مسافر</w:t>
      </w:r>
      <w:r w:rsidR="0028485C" w:rsidRPr="002D03BD">
        <w:rPr>
          <w:rFonts w:hint="cs"/>
          <w:rtl/>
        </w:rPr>
        <w:t>ی</w:t>
      </w:r>
      <w:r w:rsidRPr="002D03BD">
        <w:rPr>
          <w:rFonts w:hint="cs"/>
          <w:rtl/>
        </w:rPr>
        <w:t xml:space="preserve"> است </w:t>
      </w:r>
      <w:r w:rsidR="006F1049" w:rsidRPr="002D03BD">
        <w:rPr>
          <w:rFonts w:hint="cs"/>
          <w:rtl/>
        </w:rPr>
        <w:t>ک</w:t>
      </w:r>
      <w:r w:rsidRPr="002D03BD">
        <w:rPr>
          <w:rFonts w:hint="cs"/>
          <w:rtl/>
        </w:rPr>
        <w:t>ه ز</w:t>
      </w:r>
      <w:r w:rsidR="0028485C" w:rsidRPr="002D03BD">
        <w:rPr>
          <w:rFonts w:hint="cs"/>
          <w:rtl/>
        </w:rPr>
        <w:t>ی</w:t>
      </w:r>
      <w:r w:rsidRPr="002D03BD">
        <w:rPr>
          <w:rFonts w:hint="cs"/>
          <w:rtl/>
        </w:rPr>
        <w:t>ر سا</w:t>
      </w:r>
      <w:r w:rsidR="0028485C" w:rsidRPr="002D03BD">
        <w:rPr>
          <w:rFonts w:hint="cs"/>
          <w:rtl/>
        </w:rPr>
        <w:t>ی</w:t>
      </w:r>
      <w:r w:rsidRPr="002D03BD">
        <w:rPr>
          <w:rFonts w:hint="cs"/>
          <w:rtl/>
        </w:rPr>
        <w:t>ه درخت</w:t>
      </w:r>
      <w:r w:rsidR="0028485C" w:rsidRPr="002D03BD">
        <w:rPr>
          <w:rFonts w:hint="cs"/>
          <w:rtl/>
        </w:rPr>
        <w:t>ی</w:t>
      </w:r>
      <w:r w:rsidRPr="002D03BD">
        <w:rPr>
          <w:rFonts w:hint="cs"/>
          <w:rtl/>
        </w:rPr>
        <w:t xml:space="preserve"> بنش</w:t>
      </w:r>
      <w:r w:rsidR="0028485C" w:rsidRPr="002D03BD">
        <w:rPr>
          <w:rFonts w:hint="cs"/>
          <w:rtl/>
        </w:rPr>
        <w:t>ی</w:t>
      </w:r>
      <w:r w:rsidRPr="002D03BD">
        <w:rPr>
          <w:rFonts w:hint="cs"/>
          <w:rtl/>
        </w:rPr>
        <w:t>ند؛ آنگاه آن را تر</w:t>
      </w:r>
      <w:r w:rsidR="006F1049" w:rsidRPr="002D03BD">
        <w:rPr>
          <w:rFonts w:hint="cs"/>
          <w:rtl/>
        </w:rPr>
        <w:t>ک</w:t>
      </w:r>
      <w:r w:rsidRPr="002D03BD">
        <w:rPr>
          <w:rFonts w:hint="cs"/>
          <w:rtl/>
        </w:rPr>
        <w:t xml:space="preserve"> </w:t>
      </w:r>
      <w:r w:rsidR="006F1049" w:rsidRPr="002D03BD">
        <w:rPr>
          <w:rFonts w:hint="cs"/>
          <w:rtl/>
        </w:rPr>
        <w:t>ک</w:t>
      </w:r>
      <w:r w:rsidRPr="002D03BD">
        <w:rPr>
          <w:rFonts w:hint="cs"/>
          <w:rtl/>
        </w:rPr>
        <w:t>ند و برود</w:t>
      </w:r>
      <w:r w:rsidR="0075782A" w:rsidRPr="002D03BD">
        <w:rPr>
          <w:rFonts w:hint="cs"/>
          <w:rtl/>
        </w:rPr>
        <w:t xml:space="preserve">. </w:t>
      </w:r>
    </w:p>
    <w:p w:rsidR="008F4B15" w:rsidRPr="00CD5125" w:rsidRDefault="008F4B15" w:rsidP="00983DCD">
      <w:pPr>
        <w:pStyle w:val="a"/>
        <w:rPr>
          <w:rtl/>
        </w:rPr>
      </w:pPr>
      <w:bookmarkStart w:id="503" w:name="_Toc275546886"/>
      <w:bookmarkStart w:id="504" w:name="_Toc420959498"/>
      <w:r w:rsidRPr="00CD5125">
        <w:rPr>
          <w:rFonts w:hint="cs"/>
          <w:rtl/>
        </w:rPr>
        <w:t>دشمنان آيين اله</w:t>
      </w:r>
      <w:bookmarkEnd w:id="503"/>
      <w:r w:rsidR="00983DCD">
        <w:rPr>
          <w:rFonts w:hint="cs"/>
          <w:rtl/>
        </w:rPr>
        <w:t>ی</w:t>
      </w:r>
      <w:bookmarkEnd w:id="504"/>
    </w:p>
    <w:p w:rsidR="008F4B15" w:rsidRPr="00716942" w:rsidRDefault="006F1049" w:rsidP="005015EF">
      <w:pPr>
        <w:pStyle w:val="a4"/>
        <w:rPr>
          <w:rtl/>
        </w:rPr>
      </w:pPr>
      <w:r w:rsidRPr="00716942">
        <w:rPr>
          <w:rFonts w:hint="cs"/>
          <w:rtl/>
        </w:rPr>
        <w:t>ک</w:t>
      </w:r>
      <w:r w:rsidR="008F4B15" w:rsidRPr="00716942">
        <w:rPr>
          <w:rFonts w:hint="cs"/>
          <w:rtl/>
        </w:rPr>
        <w:t>تاب</w:t>
      </w:r>
      <w:r w:rsidR="00716942">
        <w:rPr>
          <w:rFonts w:hint="eastAsia"/>
          <w:rtl/>
        </w:rPr>
        <w:t>‌</w:t>
      </w:r>
      <w:r w:rsidR="008F4B15" w:rsidRPr="00716942">
        <w:rPr>
          <w:rFonts w:hint="cs"/>
          <w:rtl/>
        </w:rPr>
        <w:t>ها</w:t>
      </w:r>
      <w:r w:rsidR="0028485C" w:rsidRPr="00716942">
        <w:rPr>
          <w:rFonts w:hint="cs"/>
          <w:rtl/>
        </w:rPr>
        <w:t>یی</w:t>
      </w:r>
      <w:r w:rsidR="008F4B15" w:rsidRPr="00716942">
        <w:rPr>
          <w:rFonts w:hint="cs"/>
          <w:rtl/>
        </w:rPr>
        <w:t xml:space="preserve"> در قالب شعر و نثر از ملحد</w:t>
      </w:r>
      <w:r w:rsidR="0028485C" w:rsidRPr="00716942">
        <w:rPr>
          <w:rFonts w:hint="cs"/>
          <w:rtl/>
        </w:rPr>
        <w:t>ی</w:t>
      </w:r>
      <w:r w:rsidR="008F4B15" w:rsidRPr="00716942">
        <w:rPr>
          <w:rFonts w:hint="cs"/>
          <w:rtl/>
        </w:rPr>
        <w:t xml:space="preserve">ن و از </w:t>
      </w:r>
      <w:r w:rsidRPr="00716942">
        <w:rPr>
          <w:rFonts w:hint="cs"/>
          <w:rtl/>
        </w:rPr>
        <w:t>ک</w:t>
      </w:r>
      <w:r w:rsidR="008F4B15" w:rsidRPr="00716942">
        <w:rPr>
          <w:rFonts w:hint="cs"/>
          <w:rtl/>
        </w:rPr>
        <w:t>سان</w:t>
      </w:r>
      <w:r w:rsidR="0028485C" w:rsidRPr="00716942">
        <w:rPr>
          <w:rFonts w:hint="cs"/>
          <w:rtl/>
        </w:rPr>
        <w:t>ی</w:t>
      </w:r>
      <w:r w:rsidR="008F4B15" w:rsidRPr="00716942">
        <w:rPr>
          <w:rFonts w:hint="cs"/>
          <w:rtl/>
        </w:rPr>
        <w:t xml:space="preserve"> </w:t>
      </w:r>
      <w:r w:rsidRPr="00716942">
        <w:rPr>
          <w:rFonts w:hint="cs"/>
          <w:rtl/>
        </w:rPr>
        <w:t>ک</w:t>
      </w:r>
      <w:r w:rsidR="008F4B15" w:rsidRPr="00716942">
        <w:rPr>
          <w:rFonts w:hint="cs"/>
          <w:rtl/>
        </w:rPr>
        <w:t>ه از راه خدا باز</w:t>
      </w:r>
      <w:r w:rsidR="0028485C" w:rsidRPr="00716942">
        <w:rPr>
          <w:rFonts w:hint="cs"/>
          <w:rtl/>
        </w:rPr>
        <w:t xml:space="preserve"> می‌</w:t>
      </w:r>
      <w:r w:rsidR="008F4B15" w:rsidRPr="00716942">
        <w:rPr>
          <w:rFonts w:hint="cs"/>
          <w:rtl/>
        </w:rPr>
        <w:t>دارند</w:t>
      </w:r>
      <w:r w:rsidR="007C6A2D" w:rsidRPr="00716942">
        <w:rPr>
          <w:rFonts w:hint="cs"/>
          <w:rtl/>
        </w:rPr>
        <w:t>،</w:t>
      </w:r>
      <w:r w:rsidR="004F180B" w:rsidRPr="00716942">
        <w:rPr>
          <w:rFonts w:hint="cs"/>
          <w:rtl/>
        </w:rPr>
        <w:t xml:space="preserve"> </w:t>
      </w:r>
      <w:r w:rsidR="008F4B15" w:rsidRPr="00716942">
        <w:rPr>
          <w:rFonts w:hint="cs"/>
          <w:rtl/>
        </w:rPr>
        <w:t>خواندم؛ سخنان ا</w:t>
      </w:r>
      <w:r w:rsidR="0028485C" w:rsidRPr="00716942">
        <w:rPr>
          <w:rFonts w:hint="cs"/>
          <w:rtl/>
        </w:rPr>
        <w:t>ی</w:t>
      </w:r>
      <w:r w:rsidR="008F4B15" w:rsidRPr="00716942">
        <w:rPr>
          <w:rFonts w:hint="cs"/>
          <w:rtl/>
        </w:rPr>
        <w:t>نها را د</w:t>
      </w:r>
      <w:r w:rsidR="0028485C" w:rsidRPr="00716942">
        <w:rPr>
          <w:rFonts w:hint="cs"/>
          <w:rtl/>
        </w:rPr>
        <w:t>ی</w:t>
      </w:r>
      <w:r w:rsidR="008F4B15" w:rsidRPr="00716942">
        <w:rPr>
          <w:rFonts w:hint="cs"/>
          <w:rtl/>
        </w:rPr>
        <w:t xml:space="preserve">دم </w:t>
      </w:r>
      <w:r w:rsidRPr="00716942">
        <w:rPr>
          <w:rFonts w:hint="cs"/>
          <w:rtl/>
        </w:rPr>
        <w:t>ک</w:t>
      </w:r>
      <w:r w:rsidR="008F4B15" w:rsidRPr="00716942">
        <w:rPr>
          <w:rFonts w:hint="cs"/>
          <w:rtl/>
        </w:rPr>
        <w:t>ه از آ</w:t>
      </w:r>
      <w:r w:rsidR="0028485C" w:rsidRPr="00716942">
        <w:rPr>
          <w:rFonts w:hint="cs"/>
          <w:rtl/>
        </w:rPr>
        <w:t>یی</w:t>
      </w:r>
      <w:r w:rsidR="008F4B15" w:rsidRPr="00716942">
        <w:rPr>
          <w:rFonts w:hint="cs"/>
          <w:rtl/>
        </w:rPr>
        <w:t>ن و برنامه اله</w:t>
      </w:r>
      <w:r w:rsidR="0028485C" w:rsidRPr="00716942">
        <w:rPr>
          <w:rFonts w:hint="cs"/>
          <w:rtl/>
        </w:rPr>
        <w:t>ی</w:t>
      </w:r>
      <w:r w:rsidR="008F4B15" w:rsidRPr="00716942">
        <w:rPr>
          <w:rFonts w:hint="cs"/>
          <w:rtl/>
        </w:rPr>
        <w:t xml:space="preserve"> در زندگ</w:t>
      </w:r>
      <w:r w:rsidR="0028485C" w:rsidRPr="00716942">
        <w:rPr>
          <w:rFonts w:hint="cs"/>
          <w:rtl/>
        </w:rPr>
        <w:t>ی</w:t>
      </w:r>
      <w:r w:rsidR="007C6A2D" w:rsidRPr="00716942">
        <w:rPr>
          <w:rFonts w:hint="cs"/>
          <w:rtl/>
        </w:rPr>
        <w:t>،</w:t>
      </w:r>
      <w:r w:rsidR="004F180B" w:rsidRPr="00716942">
        <w:rPr>
          <w:rFonts w:hint="cs"/>
          <w:rtl/>
        </w:rPr>
        <w:t xml:space="preserve"> </w:t>
      </w:r>
      <w:r w:rsidR="008F4B15" w:rsidRPr="00716942">
        <w:rPr>
          <w:rFonts w:hint="cs"/>
          <w:rtl/>
        </w:rPr>
        <w:t>منحرف هستند</w:t>
      </w:r>
      <w:r w:rsidR="0075782A" w:rsidRPr="00716942">
        <w:rPr>
          <w:rFonts w:hint="cs"/>
          <w:rtl/>
        </w:rPr>
        <w:t xml:space="preserve">. </w:t>
      </w:r>
      <w:r w:rsidR="0028485C" w:rsidRPr="00716942">
        <w:rPr>
          <w:rFonts w:hint="cs"/>
          <w:rtl/>
        </w:rPr>
        <w:t>ی</w:t>
      </w:r>
      <w:r w:rsidR="008F4B15" w:rsidRPr="00716942">
        <w:rPr>
          <w:rFonts w:hint="cs"/>
          <w:rtl/>
        </w:rPr>
        <w:t>اوه</w:t>
      </w:r>
      <w:r w:rsidR="00716942">
        <w:rPr>
          <w:rFonts w:hint="eastAsia"/>
          <w:rtl/>
        </w:rPr>
        <w:t>‌</w:t>
      </w:r>
      <w:r w:rsidR="008F4B15" w:rsidRPr="00716942">
        <w:rPr>
          <w:rFonts w:hint="cs"/>
          <w:rtl/>
        </w:rPr>
        <w:t>گو</w:t>
      </w:r>
      <w:r w:rsidR="0028485C" w:rsidRPr="00716942">
        <w:rPr>
          <w:rFonts w:hint="cs"/>
          <w:rtl/>
        </w:rPr>
        <w:t>یی</w:t>
      </w:r>
      <w:r w:rsidR="00716942">
        <w:rPr>
          <w:rFonts w:hint="eastAsia"/>
          <w:rtl/>
        </w:rPr>
        <w:t>‌</w:t>
      </w:r>
      <w:r w:rsidR="008F4B15" w:rsidRPr="00716942">
        <w:rPr>
          <w:rFonts w:hint="cs"/>
          <w:rtl/>
        </w:rPr>
        <w:t>ها</w:t>
      </w:r>
      <w:r w:rsidR="0028485C" w:rsidRPr="00716942">
        <w:rPr>
          <w:rFonts w:hint="cs"/>
          <w:rtl/>
        </w:rPr>
        <w:t>ی</w:t>
      </w:r>
      <w:r w:rsidR="008F4B15" w:rsidRPr="00716942">
        <w:rPr>
          <w:rFonts w:hint="cs"/>
          <w:rtl/>
        </w:rPr>
        <w:t>شان را مطالعه نمودم و د</w:t>
      </w:r>
      <w:r w:rsidR="0028485C" w:rsidRPr="00716942">
        <w:rPr>
          <w:rFonts w:hint="cs"/>
          <w:rtl/>
        </w:rPr>
        <w:t>ی</w:t>
      </w:r>
      <w:r w:rsidR="008F4B15" w:rsidRPr="00716942">
        <w:rPr>
          <w:rFonts w:hint="cs"/>
          <w:rtl/>
        </w:rPr>
        <w:t xml:space="preserve">دم </w:t>
      </w:r>
      <w:r w:rsidRPr="00716942">
        <w:rPr>
          <w:rFonts w:hint="cs"/>
          <w:rtl/>
        </w:rPr>
        <w:t>ک</w:t>
      </w:r>
      <w:r w:rsidR="008F4B15" w:rsidRPr="00716942">
        <w:rPr>
          <w:rFonts w:hint="cs"/>
          <w:rtl/>
        </w:rPr>
        <w:t>ه چگونه ب</w:t>
      </w:r>
      <w:r w:rsidR="0028485C" w:rsidRPr="00716942">
        <w:rPr>
          <w:rFonts w:hint="cs"/>
          <w:rtl/>
        </w:rPr>
        <w:t>ی</w:t>
      </w:r>
      <w:r w:rsidR="008F4B15" w:rsidRPr="00716942">
        <w:rPr>
          <w:rFonts w:hint="cs"/>
          <w:rtl/>
        </w:rPr>
        <w:t>ش از حد به مباد</w:t>
      </w:r>
      <w:r w:rsidR="0028485C" w:rsidRPr="00716942">
        <w:rPr>
          <w:rFonts w:hint="cs"/>
          <w:rtl/>
        </w:rPr>
        <w:t>ی</w:t>
      </w:r>
      <w:r w:rsidR="008F4B15" w:rsidRPr="00716942">
        <w:rPr>
          <w:rFonts w:hint="cs"/>
          <w:rtl/>
        </w:rPr>
        <w:t xml:space="preserve"> و ارزش</w:t>
      </w:r>
      <w:r w:rsidR="00716942">
        <w:rPr>
          <w:rFonts w:hint="eastAsia"/>
          <w:rtl/>
        </w:rPr>
        <w:t>‌</w:t>
      </w:r>
      <w:r w:rsidR="008F4B15" w:rsidRPr="00716942">
        <w:rPr>
          <w:rFonts w:hint="cs"/>
          <w:rtl/>
        </w:rPr>
        <w:t>ها</w:t>
      </w:r>
      <w:r w:rsidR="0028485C" w:rsidRPr="00716942">
        <w:rPr>
          <w:rFonts w:hint="cs"/>
          <w:rtl/>
        </w:rPr>
        <w:t>ی</w:t>
      </w:r>
      <w:r w:rsidR="008F4B15" w:rsidRPr="00716942">
        <w:rPr>
          <w:rFonts w:hint="cs"/>
          <w:rtl/>
        </w:rPr>
        <w:t xml:space="preserve"> راست</w:t>
      </w:r>
      <w:r w:rsidR="0028485C" w:rsidRPr="00716942">
        <w:rPr>
          <w:rFonts w:hint="cs"/>
          <w:rtl/>
        </w:rPr>
        <w:t>ی</w:t>
      </w:r>
      <w:r w:rsidR="008F4B15" w:rsidRPr="00716942">
        <w:rPr>
          <w:rFonts w:hint="cs"/>
          <w:rtl/>
        </w:rPr>
        <w:t>ن و به آموزه</w:t>
      </w:r>
      <w:r w:rsidR="00716942">
        <w:rPr>
          <w:rFonts w:hint="eastAsia"/>
          <w:rtl/>
        </w:rPr>
        <w:t>‌</w:t>
      </w:r>
      <w:r w:rsidR="008F4B15" w:rsidRPr="00716942">
        <w:rPr>
          <w:rFonts w:hint="cs"/>
          <w:rtl/>
        </w:rPr>
        <w:t>ها</w:t>
      </w:r>
      <w:r w:rsidR="0028485C" w:rsidRPr="00716942">
        <w:rPr>
          <w:rFonts w:hint="cs"/>
          <w:rtl/>
        </w:rPr>
        <w:t>ی</w:t>
      </w:r>
      <w:r w:rsidR="008F4B15" w:rsidRPr="00716942">
        <w:rPr>
          <w:rFonts w:hint="cs"/>
          <w:rtl/>
        </w:rPr>
        <w:t xml:space="preserve"> ربان</w:t>
      </w:r>
      <w:r w:rsidR="0028485C" w:rsidRPr="00716942">
        <w:rPr>
          <w:rFonts w:hint="cs"/>
          <w:rtl/>
        </w:rPr>
        <w:t>ی</w:t>
      </w:r>
      <w:r w:rsidR="008F4B15" w:rsidRPr="00716942">
        <w:rPr>
          <w:rFonts w:hint="cs"/>
          <w:rtl/>
        </w:rPr>
        <w:t xml:space="preserve"> تجاوز </w:t>
      </w:r>
      <w:r w:rsidRPr="00716942">
        <w:rPr>
          <w:rFonts w:hint="cs"/>
          <w:rtl/>
        </w:rPr>
        <w:t>ک</w:t>
      </w:r>
      <w:r w:rsidR="008F4B15" w:rsidRPr="00716942">
        <w:rPr>
          <w:rFonts w:hint="cs"/>
          <w:rtl/>
        </w:rPr>
        <w:t>رده</w:t>
      </w:r>
      <w:r w:rsidR="00716942">
        <w:rPr>
          <w:rFonts w:hint="eastAsia"/>
          <w:rtl/>
        </w:rPr>
        <w:t>‌</w:t>
      </w:r>
      <w:r w:rsidR="008F4B15" w:rsidRPr="00716942">
        <w:rPr>
          <w:rFonts w:hint="cs"/>
          <w:rtl/>
        </w:rPr>
        <w:t>اند! سخنان ب</w:t>
      </w:r>
      <w:r w:rsidR="0028485C" w:rsidRPr="00716942">
        <w:rPr>
          <w:rFonts w:hint="cs"/>
          <w:rtl/>
        </w:rPr>
        <w:t>ی</w:t>
      </w:r>
      <w:r w:rsidR="00716942">
        <w:rPr>
          <w:rFonts w:hint="eastAsia"/>
          <w:rtl/>
        </w:rPr>
        <w:t>‌</w:t>
      </w:r>
      <w:r w:rsidR="008F4B15" w:rsidRPr="00716942">
        <w:rPr>
          <w:rFonts w:hint="cs"/>
          <w:rtl/>
        </w:rPr>
        <w:t>ارزش</w:t>
      </w:r>
      <w:r w:rsidR="0028485C" w:rsidRPr="00716942">
        <w:rPr>
          <w:rFonts w:hint="cs"/>
          <w:rtl/>
        </w:rPr>
        <w:t>ی</w:t>
      </w:r>
      <w:r w:rsidR="008F4B15" w:rsidRPr="00716942">
        <w:rPr>
          <w:rFonts w:hint="cs"/>
          <w:rtl/>
        </w:rPr>
        <w:t xml:space="preserve"> </w:t>
      </w:r>
      <w:r w:rsidRPr="00716942">
        <w:rPr>
          <w:rFonts w:hint="cs"/>
          <w:rtl/>
        </w:rPr>
        <w:t>ک</w:t>
      </w:r>
      <w:r w:rsidR="008F4B15" w:rsidRPr="00716942">
        <w:rPr>
          <w:rFonts w:hint="cs"/>
          <w:rtl/>
        </w:rPr>
        <w:t>ه ا</w:t>
      </w:r>
      <w:r w:rsidR="0028485C" w:rsidRPr="00716942">
        <w:rPr>
          <w:rFonts w:hint="cs"/>
          <w:rtl/>
        </w:rPr>
        <w:t>ی</w:t>
      </w:r>
      <w:r w:rsidR="008F4B15" w:rsidRPr="00716942">
        <w:rPr>
          <w:rFonts w:hint="cs"/>
          <w:rtl/>
        </w:rPr>
        <w:t xml:space="preserve">ن قشر گمراه به زبان </w:t>
      </w:r>
      <w:r w:rsidR="006A4E91" w:rsidRPr="00716942">
        <w:rPr>
          <w:rFonts w:hint="cs"/>
          <w:rtl/>
        </w:rPr>
        <w:t>م</w:t>
      </w:r>
      <w:r w:rsidR="0028485C" w:rsidRPr="00716942">
        <w:rPr>
          <w:rFonts w:hint="cs"/>
          <w:rtl/>
        </w:rPr>
        <w:t>ی</w:t>
      </w:r>
      <w:r w:rsidR="006A4E91" w:rsidRPr="00716942">
        <w:rPr>
          <w:rFonts w:hint="cs"/>
          <w:rtl/>
        </w:rPr>
        <w:t>‌آو</w:t>
      </w:r>
      <w:r w:rsidR="008F4B15" w:rsidRPr="00716942">
        <w:rPr>
          <w:rFonts w:hint="cs"/>
          <w:rtl/>
        </w:rPr>
        <w:t>رند و ب</w:t>
      </w:r>
      <w:r w:rsidR="0028485C" w:rsidRPr="00716942">
        <w:rPr>
          <w:rFonts w:hint="cs"/>
          <w:rtl/>
        </w:rPr>
        <w:t>ی</w:t>
      </w:r>
      <w:r w:rsidR="00716942">
        <w:rPr>
          <w:rFonts w:hint="eastAsia"/>
          <w:rtl/>
        </w:rPr>
        <w:t>‌</w:t>
      </w:r>
      <w:r w:rsidR="008F4B15" w:rsidRPr="00716942">
        <w:rPr>
          <w:rFonts w:hint="cs"/>
          <w:rtl/>
        </w:rPr>
        <w:t>ادب</w:t>
      </w:r>
      <w:r w:rsidR="0028485C" w:rsidRPr="00716942">
        <w:rPr>
          <w:rFonts w:hint="cs"/>
          <w:rtl/>
        </w:rPr>
        <w:t>ی</w:t>
      </w:r>
      <w:r w:rsidR="008F4B15" w:rsidRPr="00716942">
        <w:rPr>
          <w:rFonts w:hint="cs"/>
          <w:rtl/>
        </w:rPr>
        <w:t xml:space="preserve"> وگستاخ</w:t>
      </w:r>
      <w:r w:rsidR="0028485C" w:rsidRPr="00716942">
        <w:rPr>
          <w:rFonts w:hint="cs"/>
          <w:rtl/>
        </w:rPr>
        <w:t>ی</w:t>
      </w:r>
      <w:r w:rsidR="008F4B15" w:rsidRPr="00716942">
        <w:rPr>
          <w:rFonts w:hint="cs"/>
          <w:rtl/>
        </w:rPr>
        <w:t xml:space="preserve"> آنها</w:t>
      </w:r>
      <w:r w:rsidR="007C6A2D" w:rsidRPr="00716942">
        <w:rPr>
          <w:rFonts w:hint="cs"/>
          <w:rtl/>
        </w:rPr>
        <w:t>،</w:t>
      </w:r>
      <w:r w:rsidR="004F180B" w:rsidRPr="00716942">
        <w:rPr>
          <w:rFonts w:hint="cs"/>
          <w:rtl/>
        </w:rPr>
        <w:t xml:space="preserve"> </w:t>
      </w:r>
      <w:r w:rsidR="008F4B15" w:rsidRPr="00716942">
        <w:rPr>
          <w:rFonts w:hint="cs"/>
          <w:rtl/>
        </w:rPr>
        <w:t xml:space="preserve">چنان بود </w:t>
      </w:r>
      <w:r w:rsidRPr="00716942">
        <w:rPr>
          <w:rFonts w:hint="cs"/>
          <w:rtl/>
        </w:rPr>
        <w:t>ک</w:t>
      </w:r>
      <w:r w:rsidR="008F4B15" w:rsidRPr="00716942">
        <w:rPr>
          <w:rFonts w:hint="cs"/>
          <w:rtl/>
        </w:rPr>
        <w:t>ه انسان از نقل گفته</w:t>
      </w:r>
      <w:r w:rsidR="001522A1" w:rsidRPr="00716942">
        <w:rPr>
          <w:rFonts w:hint="cs"/>
          <w:rtl/>
        </w:rPr>
        <w:t>‌ها،</w:t>
      </w:r>
      <w:r w:rsidR="004F180B" w:rsidRPr="00716942">
        <w:rPr>
          <w:rFonts w:hint="cs"/>
          <w:rtl/>
        </w:rPr>
        <w:t xml:space="preserve"> </w:t>
      </w:r>
      <w:r w:rsidR="008F4B15" w:rsidRPr="00716942">
        <w:rPr>
          <w:rFonts w:hint="cs"/>
          <w:rtl/>
        </w:rPr>
        <w:t>نوشته</w:t>
      </w:r>
      <w:r w:rsidR="00B53612" w:rsidRPr="00716942">
        <w:rPr>
          <w:rFonts w:hint="cs"/>
          <w:rtl/>
        </w:rPr>
        <w:t xml:space="preserve">‌ها </w:t>
      </w:r>
      <w:r w:rsidR="008F4B15" w:rsidRPr="00716942">
        <w:rPr>
          <w:rFonts w:hint="cs"/>
          <w:rtl/>
        </w:rPr>
        <w:t>و اشعارشان برا</w:t>
      </w:r>
      <w:r w:rsidR="0028485C" w:rsidRPr="00716942">
        <w:rPr>
          <w:rFonts w:hint="cs"/>
          <w:rtl/>
        </w:rPr>
        <w:t>ی</w:t>
      </w:r>
      <w:r w:rsidR="008F4B15" w:rsidRPr="00716942">
        <w:rPr>
          <w:rFonts w:hint="cs"/>
          <w:rtl/>
        </w:rPr>
        <w:t xml:space="preserve"> مردم خجالت</w:t>
      </w:r>
      <w:r w:rsidR="0028485C" w:rsidRPr="00716942">
        <w:rPr>
          <w:rFonts w:hint="cs"/>
          <w:rtl/>
        </w:rPr>
        <w:t xml:space="preserve"> می‌</w:t>
      </w:r>
      <w:r w:rsidRPr="00716942">
        <w:rPr>
          <w:rFonts w:hint="cs"/>
          <w:rtl/>
        </w:rPr>
        <w:t>ک</w:t>
      </w:r>
      <w:r w:rsidR="008F4B15" w:rsidRPr="00716942">
        <w:rPr>
          <w:rFonts w:hint="cs"/>
          <w:rtl/>
        </w:rPr>
        <w:t>شد و بد</w:t>
      </w:r>
      <w:r w:rsidR="0028485C" w:rsidRPr="00716942">
        <w:rPr>
          <w:rFonts w:hint="cs"/>
          <w:rtl/>
        </w:rPr>
        <w:t>ی</w:t>
      </w:r>
      <w:r w:rsidR="008F4B15" w:rsidRPr="00716942">
        <w:rPr>
          <w:rFonts w:hint="cs"/>
          <w:rtl/>
        </w:rPr>
        <w:t xml:space="preserve">ن سان دانستم </w:t>
      </w:r>
      <w:r w:rsidRPr="00716942">
        <w:rPr>
          <w:rFonts w:hint="cs"/>
          <w:rtl/>
        </w:rPr>
        <w:t>ک</w:t>
      </w:r>
      <w:r w:rsidR="008F4B15" w:rsidRPr="00716942">
        <w:rPr>
          <w:rFonts w:hint="cs"/>
          <w:rtl/>
        </w:rPr>
        <w:t>ه هرگاه انسان</w:t>
      </w:r>
      <w:r w:rsidR="007C6A2D" w:rsidRPr="00716942">
        <w:rPr>
          <w:rFonts w:hint="cs"/>
          <w:rtl/>
        </w:rPr>
        <w:t>،</w:t>
      </w:r>
      <w:r w:rsidR="004F180B" w:rsidRPr="00716942">
        <w:rPr>
          <w:rFonts w:hint="cs"/>
          <w:rtl/>
        </w:rPr>
        <w:t xml:space="preserve"> </w:t>
      </w:r>
      <w:r w:rsidR="008F4B15" w:rsidRPr="00716942">
        <w:rPr>
          <w:rFonts w:hint="cs"/>
          <w:rtl/>
        </w:rPr>
        <w:t>فاقد اصول و رسالت باشد</w:t>
      </w:r>
      <w:r w:rsidR="007C6A2D" w:rsidRPr="00716942">
        <w:rPr>
          <w:rFonts w:hint="cs"/>
          <w:rtl/>
        </w:rPr>
        <w:t>،</w:t>
      </w:r>
      <w:r w:rsidR="004F180B" w:rsidRPr="00716942">
        <w:rPr>
          <w:rFonts w:hint="cs"/>
          <w:rtl/>
        </w:rPr>
        <w:t xml:space="preserve"> </w:t>
      </w:r>
      <w:r w:rsidR="008F4B15" w:rsidRPr="00716942">
        <w:rPr>
          <w:rFonts w:hint="cs"/>
          <w:rtl/>
        </w:rPr>
        <w:t>به ح</w:t>
      </w:r>
      <w:r w:rsidR="0028485C" w:rsidRPr="00716942">
        <w:rPr>
          <w:rFonts w:hint="cs"/>
          <w:rtl/>
        </w:rPr>
        <w:t>ی</w:t>
      </w:r>
      <w:r w:rsidR="008F4B15" w:rsidRPr="00716942">
        <w:rPr>
          <w:rFonts w:hint="cs"/>
          <w:rtl/>
        </w:rPr>
        <w:t>وان</w:t>
      </w:r>
      <w:r w:rsidR="0028485C" w:rsidRPr="00716942">
        <w:rPr>
          <w:rFonts w:hint="cs"/>
          <w:rtl/>
        </w:rPr>
        <w:t>ی</w:t>
      </w:r>
      <w:r w:rsidR="008F4B15" w:rsidRPr="00716942">
        <w:rPr>
          <w:rFonts w:hint="cs"/>
          <w:rtl/>
        </w:rPr>
        <w:t xml:space="preserve"> تبد</w:t>
      </w:r>
      <w:r w:rsidR="0028485C" w:rsidRPr="00716942">
        <w:rPr>
          <w:rFonts w:hint="cs"/>
          <w:rtl/>
        </w:rPr>
        <w:t>ی</w:t>
      </w:r>
      <w:r w:rsidR="008F4B15" w:rsidRPr="00716942">
        <w:rPr>
          <w:rFonts w:hint="cs"/>
          <w:rtl/>
        </w:rPr>
        <w:t xml:space="preserve">ل </w:t>
      </w:r>
      <w:r w:rsidR="00E825D7" w:rsidRPr="00716942">
        <w:rPr>
          <w:rFonts w:hint="cs"/>
          <w:rtl/>
        </w:rPr>
        <w:t>م</w:t>
      </w:r>
      <w:r w:rsidR="0028485C" w:rsidRPr="00716942">
        <w:rPr>
          <w:rFonts w:hint="cs"/>
          <w:rtl/>
        </w:rPr>
        <w:t>ی</w:t>
      </w:r>
      <w:r w:rsidR="00E825D7" w:rsidRPr="00716942">
        <w:rPr>
          <w:rFonts w:hint="cs"/>
          <w:rtl/>
        </w:rPr>
        <w:t>‌شو</w:t>
      </w:r>
      <w:r w:rsidR="008F4B15" w:rsidRPr="00716942">
        <w:rPr>
          <w:rFonts w:hint="cs"/>
          <w:rtl/>
        </w:rPr>
        <w:t xml:space="preserve">د </w:t>
      </w:r>
      <w:r w:rsidRPr="00716942">
        <w:rPr>
          <w:rFonts w:hint="cs"/>
          <w:rtl/>
        </w:rPr>
        <w:t>ک</w:t>
      </w:r>
      <w:r w:rsidR="008F4B15" w:rsidRPr="00716942">
        <w:rPr>
          <w:rFonts w:hint="cs"/>
          <w:rtl/>
        </w:rPr>
        <w:t>ه فقط در قالب و ش</w:t>
      </w:r>
      <w:r w:rsidRPr="00716942">
        <w:rPr>
          <w:rFonts w:hint="cs"/>
          <w:rtl/>
        </w:rPr>
        <w:t>ک</w:t>
      </w:r>
      <w:r w:rsidR="008F4B15" w:rsidRPr="00716942">
        <w:rPr>
          <w:rFonts w:hint="cs"/>
          <w:rtl/>
        </w:rPr>
        <w:t>ل انسان است</w:t>
      </w:r>
      <w:r w:rsidR="0075782A" w:rsidRPr="00716942">
        <w:rPr>
          <w:rFonts w:hint="cs"/>
          <w:rtl/>
        </w:rPr>
        <w:t>:</w:t>
      </w:r>
      <w:r w:rsidR="0019397B">
        <w:rPr>
          <w:rFonts w:hint="cs"/>
          <w:rtl/>
        </w:rPr>
        <w:t xml:space="preserve"> </w:t>
      </w:r>
      <w:r w:rsidR="0019397B">
        <w:rPr>
          <w:rFonts w:ascii="Traditional Arabic" w:hAnsi="Traditional Arabic" w:cs="Traditional Arabic"/>
          <w:rtl/>
        </w:rPr>
        <w:t>﴿</w:t>
      </w:r>
      <w:r w:rsidR="005015EF">
        <w:rPr>
          <w:rFonts w:ascii="KFGQPC Uthmanic Script HAFS" w:hAnsi="KFGQPC Uthmanic Script HAFS" w:cs="KFGQPC Uthmanic Script HAFS" w:hint="eastAsia"/>
          <w:rtl/>
        </w:rPr>
        <w:t>أَمۡ</w:t>
      </w:r>
      <w:r w:rsidR="005015EF">
        <w:rPr>
          <w:rFonts w:ascii="KFGQPC Uthmanic Script HAFS" w:hAnsi="KFGQPC Uthmanic Script HAFS" w:cs="KFGQPC Uthmanic Script HAFS"/>
          <w:rtl/>
        </w:rPr>
        <w:t xml:space="preserve"> تَحۡسَبُ أَنَّ أَكۡثَرَهُمۡ يَسۡمَعُونَ أَوۡ يَعۡقِلُونَۚ إِنۡ هُمۡ إِلَّا كَ</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لۡأَنۡعَٰمِ</w:t>
      </w:r>
      <w:r w:rsidR="005015EF">
        <w:rPr>
          <w:rFonts w:ascii="KFGQPC Uthmanic Script HAFS" w:hAnsi="KFGQPC Uthmanic Script HAFS" w:cs="KFGQPC Uthmanic Script HAFS"/>
          <w:rtl/>
        </w:rPr>
        <w:t xml:space="preserve"> بَلۡ هُمۡ أَضَلُّ سَبِيلًا ٤٤</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الفرقان: 44</w:t>
      </w:r>
      <w:r w:rsidR="0019397B" w:rsidRPr="0019397B">
        <w:rPr>
          <w:rStyle w:val="Char7"/>
          <w:rFonts w:hint="cs"/>
          <w:rtl/>
        </w:rPr>
        <w:t>]</w:t>
      </w:r>
      <w:r w:rsidR="0075782A" w:rsidRPr="00716942">
        <w:rPr>
          <w:rFonts w:hint="cs"/>
          <w:rtl/>
        </w:rPr>
        <w:t xml:space="preserve"> </w:t>
      </w:r>
      <w:r w:rsidR="008F4B15" w:rsidRPr="00716942">
        <w:rPr>
          <w:rFonts w:hint="cs"/>
          <w:rtl/>
        </w:rPr>
        <w:t>«آ</w:t>
      </w:r>
      <w:r w:rsidR="0028485C" w:rsidRPr="00716942">
        <w:rPr>
          <w:rFonts w:hint="cs"/>
          <w:rtl/>
        </w:rPr>
        <w:t>ی</w:t>
      </w:r>
      <w:r w:rsidR="008F4B15" w:rsidRPr="00716942">
        <w:rPr>
          <w:rFonts w:hint="cs"/>
          <w:rtl/>
        </w:rPr>
        <w:t>ا گمان</w:t>
      </w:r>
      <w:r w:rsidR="0028485C" w:rsidRPr="00716942">
        <w:rPr>
          <w:rFonts w:hint="cs"/>
          <w:rtl/>
        </w:rPr>
        <w:t xml:space="preserve"> می‌</w:t>
      </w:r>
      <w:r w:rsidR="008F4B15" w:rsidRPr="00716942">
        <w:rPr>
          <w:rFonts w:hint="cs"/>
          <w:rtl/>
        </w:rPr>
        <w:t>بر</w:t>
      </w:r>
      <w:r w:rsidR="0028485C" w:rsidRPr="00716942">
        <w:rPr>
          <w:rFonts w:hint="cs"/>
          <w:rtl/>
        </w:rPr>
        <w:t>ی</w:t>
      </w:r>
      <w:r w:rsidR="008F4B15" w:rsidRPr="00716942">
        <w:rPr>
          <w:rFonts w:hint="cs"/>
          <w:rtl/>
        </w:rPr>
        <w:t xml:space="preserve">د </w:t>
      </w:r>
      <w:r w:rsidRPr="00716942">
        <w:rPr>
          <w:rFonts w:hint="cs"/>
          <w:rtl/>
        </w:rPr>
        <w:t>ک</w:t>
      </w:r>
      <w:r w:rsidR="008F4B15" w:rsidRPr="00716942">
        <w:rPr>
          <w:rFonts w:hint="cs"/>
          <w:rtl/>
        </w:rPr>
        <w:t>ه ب</w:t>
      </w:r>
      <w:r w:rsidR="0028485C" w:rsidRPr="00716942">
        <w:rPr>
          <w:rFonts w:hint="cs"/>
          <w:rtl/>
        </w:rPr>
        <w:t>ی</w:t>
      </w:r>
      <w:r w:rsidR="008F4B15" w:rsidRPr="00716942">
        <w:rPr>
          <w:rFonts w:hint="cs"/>
          <w:rtl/>
        </w:rPr>
        <w:t xml:space="preserve">شتر آنها </w:t>
      </w:r>
      <w:r w:rsidR="00E959FF" w:rsidRPr="00716942">
        <w:rPr>
          <w:rFonts w:hint="cs"/>
          <w:rtl/>
        </w:rPr>
        <w:t>م</w:t>
      </w:r>
      <w:r w:rsidR="0028485C" w:rsidRPr="00716942">
        <w:rPr>
          <w:rFonts w:hint="cs"/>
          <w:rtl/>
        </w:rPr>
        <w:t>ی</w:t>
      </w:r>
      <w:r w:rsidR="00E959FF" w:rsidRPr="00716942">
        <w:rPr>
          <w:rFonts w:hint="cs"/>
          <w:rtl/>
        </w:rPr>
        <w:t>‌شن</w:t>
      </w:r>
      <w:r w:rsidR="008F4B15" w:rsidRPr="00716942">
        <w:rPr>
          <w:rFonts w:hint="cs"/>
          <w:rtl/>
        </w:rPr>
        <w:t xml:space="preserve">وند </w:t>
      </w:r>
      <w:r w:rsidR="0028485C" w:rsidRPr="00716942">
        <w:rPr>
          <w:rFonts w:hint="cs"/>
          <w:rtl/>
        </w:rPr>
        <w:t>ی</w:t>
      </w:r>
      <w:r w:rsidR="008F4B15" w:rsidRPr="00716942">
        <w:rPr>
          <w:rFonts w:hint="cs"/>
          <w:rtl/>
        </w:rPr>
        <w:t xml:space="preserve">ا </w:t>
      </w:r>
      <w:r w:rsidR="00D204C2" w:rsidRPr="00716942">
        <w:rPr>
          <w:rFonts w:hint="cs"/>
          <w:rtl/>
        </w:rPr>
        <w:t>م</w:t>
      </w:r>
      <w:r w:rsidR="0028485C" w:rsidRPr="00716942">
        <w:rPr>
          <w:rFonts w:hint="cs"/>
          <w:rtl/>
        </w:rPr>
        <w:t>ی</w:t>
      </w:r>
      <w:r w:rsidR="00D204C2" w:rsidRPr="00716942">
        <w:rPr>
          <w:rFonts w:hint="cs"/>
          <w:rtl/>
        </w:rPr>
        <w:t>‌فهم</w:t>
      </w:r>
      <w:r w:rsidR="008F4B15" w:rsidRPr="00716942">
        <w:rPr>
          <w:rFonts w:hint="cs"/>
          <w:rtl/>
        </w:rPr>
        <w:t>ند؟ آنها ن</w:t>
      </w:r>
      <w:r w:rsidR="0028485C" w:rsidRPr="00716942">
        <w:rPr>
          <w:rFonts w:hint="cs"/>
          <w:rtl/>
        </w:rPr>
        <w:t>ی</w:t>
      </w:r>
      <w:r w:rsidR="008F4B15" w:rsidRPr="00716942">
        <w:rPr>
          <w:rFonts w:hint="cs"/>
          <w:rtl/>
        </w:rPr>
        <w:t>ستند مگر چون چارپا</w:t>
      </w:r>
      <w:r w:rsidR="0028485C" w:rsidRPr="00716942">
        <w:rPr>
          <w:rFonts w:hint="cs"/>
          <w:rtl/>
        </w:rPr>
        <w:t>ی</w:t>
      </w:r>
      <w:r w:rsidR="008F4B15" w:rsidRPr="00716942">
        <w:rPr>
          <w:rFonts w:hint="cs"/>
          <w:rtl/>
        </w:rPr>
        <w:t>ان و بل</w:t>
      </w:r>
      <w:r w:rsidRPr="00716942">
        <w:rPr>
          <w:rFonts w:hint="cs"/>
          <w:rtl/>
        </w:rPr>
        <w:t>ک</w:t>
      </w:r>
      <w:r w:rsidR="008F4B15" w:rsidRPr="00716942">
        <w:rPr>
          <w:rFonts w:hint="cs"/>
          <w:rtl/>
        </w:rPr>
        <w:t>ه ا</w:t>
      </w:r>
      <w:r w:rsidR="0028485C" w:rsidRPr="00716942">
        <w:rPr>
          <w:rFonts w:hint="cs"/>
          <w:rtl/>
        </w:rPr>
        <w:t>ی</w:t>
      </w:r>
      <w:r w:rsidR="008F4B15" w:rsidRPr="00716942">
        <w:rPr>
          <w:rFonts w:hint="cs"/>
          <w:rtl/>
        </w:rPr>
        <w:t>نان گمراه</w:t>
      </w:r>
      <w:r w:rsidR="00716942">
        <w:rPr>
          <w:rFonts w:hint="eastAsia"/>
          <w:rtl/>
        </w:rPr>
        <w:t>‌</w:t>
      </w:r>
      <w:r w:rsidR="008F4B15" w:rsidRPr="00716942">
        <w:rPr>
          <w:rFonts w:hint="cs"/>
          <w:rtl/>
        </w:rPr>
        <w:t>ترند»</w:t>
      </w:r>
      <w:r w:rsidR="0075782A" w:rsidRPr="00716942">
        <w:rPr>
          <w:rFonts w:hint="cs"/>
          <w:rtl/>
        </w:rPr>
        <w:t xml:space="preserve">. </w:t>
      </w:r>
    </w:p>
    <w:p w:rsidR="008F4B15" w:rsidRPr="00716942" w:rsidRDefault="008F4B15" w:rsidP="00716942">
      <w:pPr>
        <w:pStyle w:val="a4"/>
        <w:rPr>
          <w:rtl/>
        </w:rPr>
      </w:pPr>
      <w:r w:rsidRPr="00716942">
        <w:rPr>
          <w:rFonts w:hint="cs"/>
          <w:rtl/>
        </w:rPr>
        <w:t>بار</w:t>
      </w:r>
      <w:r w:rsidR="0028485C" w:rsidRPr="00716942">
        <w:rPr>
          <w:rFonts w:hint="cs"/>
          <w:rtl/>
        </w:rPr>
        <w:t>ی</w:t>
      </w:r>
      <w:r w:rsidR="007C6A2D" w:rsidRPr="00716942">
        <w:rPr>
          <w:rFonts w:hint="cs"/>
          <w:rtl/>
        </w:rPr>
        <w:t>،</w:t>
      </w:r>
      <w:r w:rsidR="004F180B" w:rsidRPr="00716942">
        <w:rPr>
          <w:rFonts w:hint="cs"/>
          <w:rtl/>
        </w:rPr>
        <w:t xml:space="preserve"> </w:t>
      </w:r>
      <w:r w:rsidR="0028485C" w:rsidRPr="00716942">
        <w:rPr>
          <w:rFonts w:hint="cs"/>
          <w:rtl/>
        </w:rPr>
        <w:t>ی</w:t>
      </w:r>
      <w:r w:rsidR="006F1049" w:rsidRPr="00716942">
        <w:rPr>
          <w:rFonts w:hint="cs"/>
          <w:rtl/>
        </w:rPr>
        <w:t>ک</w:t>
      </w:r>
      <w:r w:rsidR="0028485C" w:rsidRPr="00716942">
        <w:rPr>
          <w:rFonts w:hint="cs"/>
          <w:rtl/>
        </w:rPr>
        <w:t>ی</w:t>
      </w:r>
      <w:r w:rsidRPr="00716942">
        <w:rPr>
          <w:rFonts w:hint="cs"/>
          <w:rtl/>
        </w:rPr>
        <w:t xml:space="preserve"> از ا</w:t>
      </w:r>
      <w:r w:rsidR="0028485C" w:rsidRPr="00716942">
        <w:rPr>
          <w:rFonts w:hint="cs"/>
          <w:rtl/>
        </w:rPr>
        <w:t>ی</w:t>
      </w:r>
      <w:r w:rsidRPr="00716942">
        <w:rPr>
          <w:rFonts w:hint="cs"/>
          <w:rtl/>
        </w:rPr>
        <w:t xml:space="preserve">ن </w:t>
      </w:r>
      <w:r w:rsidR="006F1049" w:rsidRPr="00716942">
        <w:rPr>
          <w:rFonts w:hint="cs"/>
          <w:rtl/>
        </w:rPr>
        <w:t>ک</w:t>
      </w:r>
      <w:r w:rsidRPr="00716942">
        <w:rPr>
          <w:rFonts w:hint="cs"/>
          <w:rtl/>
        </w:rPr>
        <w:t>تاب</w:t>
      </w:r>
      <w:r w:rsidR="00716942">
        <w:rPr>
          <w:rFonts w:hint="eastAsia"/>
          <w:rtl/>
        </w:rPr>
        <w:t>‌</w:t>
      </w:r>
      <w:r w:rsidRPr="00716942">
        <w:rPr>
          <w:rFonts w:hint="cs"/>
          <w:rtl/>
        </w:rPr>
        <w:t xml:space="preserve">ها را </w:t>
      </w:r>
      <w:r w:rsidR="00E825D7" w:rsidRPr="00716942">
        <w:rPr>
          <w:rFonts w:hint="cs"/>
          <w:rtl/>
        </w:rPr>
        <w:t>م</w:t>
      </w:r>
      <w:r w:rsidR="0028485C" w:rsidRPr="00716942">
        <w:rPr>
          <w:rFonts w:hint="cs"/>
          <w:rtl/>
        </w:rPr>
        <w:t>ی</w:t>
      </w:r>
      <w:r w:rsidR="00E825D7" w:rsidRPr="00716942">
        <w:rPr>
          <w:rFonts w:hint="cs"/>
          <w:rtl/>
        </w:rPr>
        <w:t>‌خوا</w:t>
      </w:r>
      <w:r w:rsidRPr="00716942">
        <w:rPr>
          <w:rFonts w:hint="cs"/>
          <w:rtl/>
        </w:rPr>
        <w:t>ندم؛ از خودم پرس</w:t>
      </w:r>
      <w:r w:rsidR="0028485C" w:rsidRPr="00716942">
        <w:rPr>
          <w:rFonts w:hint="cs"/>
          <w:rtl/>
        </w:rPr>
        <w:t>ی</w:t>
      </w:r>
      <w:r w:rsidRPr="00716942">
        <w:rPr>
          <w:rFonts w:hint="cs"/>
          <w:rtl/>
        </w:rPr>
        <w:t>دم</w:t>
      </w:r>
      <w:r w:rsidR="0075782A" w:rsidRPr="00716942">
        <w:rPr>
          <w:rFonts w:hint="cs"/>
          <w:rtl/>
        </w:rPr>
        <w:t xml:space="preserve">: </w:t>
      </w:r>
      <w:r w:rsidRPr="00716942">
        <w:rPr>
          <w:rFonts w:hint="cs"/>
          <w:rtl/>
        </w:rPr>
        <w:t>ا</w:t>
      </w:r>
      <w:r w:rsidR="0028485C" w:rsidRPr="00716942">
        <w:rPr>
          <w:rFonts w:hint="cs"/>
          <w:rtl/>
        </w:rPr>
        <w:t>ی</w:t>
      </w:r>
      <w:r w:rsidRPr="00716942">
        <w:rPr>
          <w:rFonts w:hint="cs"/>
          <w:rtl/>
        </w:rPr>
        <w:t>نها چگونه احساس سعادت</w:t>
      </w:r>
      <w:r w:rsidR="0028485C" w:rsidRPr="00716942">
        <w:rPr>
          <w:rFonts w:hint="cs"/>
          <w:rtl/>
        </w:rPr>
        <w:t xml:space="preserve"> می‌</w:t>
      </w:r>
      <w:r w:rsidRPr="00716942">
        <w:rPr>
          <w:rFonts w:hint="cs"/>
          <w:rtl/>
        </w:rPr>
        <w:t>نما</w:t>
      </w:r>
      <w:r w:rsidR="0028485C" w:rsidRPr="00716942">
        <w:rPr>
          <w:rFonts w:hint="cs"/>
          <w:rtl/>
        </w:rPr>
        <w:t>ی</w:t>
      </w:r>
      <w:r w:rsidRPr="00716942">
        <w:rPr>
          <w:rFonts w:hint="cs"/>
          <w:rtl/>
        </w:rPr>
        <w:t>ند حال آن</w:t>
      </w:r>
      <w:r w:rsidR="006F1049" w:rsidRPr="00716942">
        <w:rPr>
          <w:rFonts w:hint="cs"/>
          <w:rtl/>
        </w:rPr>
        <w:t>ک</w:t>
      </w:r>
      <w:r w:rsidRPr="00716942">
        <w:rPr>
          <w:rFonts w:hint="cs"/>
          <w:rtl/>
        </w:rPr>
        <w:t>ه از خدا</w:t>
      </w:r>
      <w:r w:rsidR="0028485C" w:rsidRPr="00716942">
        <w:rPr>
          <w:rFonts w:hint="cs"/>
          <w:rtl/>
        </w:rPr>
        <w:t>یی</w:t>
      </w:r>
      <w:r w:rsidRPr="00716942">
        <w:rPr>
          <w:rFonts w:hint="cs"/>
          <w:rtl/>
        </w:rPr>
        <w:t xml:space="preserve"> رو</w:t>
      </w:r>
      <w:r w:rsidR="0028485C" w:rsidRPr="00716942">
        <w:rPr>
          <w:rFonts w:hint="cs"/>
          <w:rtl/>
        </w:rPr>
        <w:t>ی</w:t>
      </w:r>
      <w:r w:rsidRPr="00716942">
        <w:rPr>
          <w:rFonts w:hint="cs"/>
          <w:rtl/>
        </w:rPr>
        <w:t xml:space="preserve"> گردانده</w:t>
      </w:r>
      <w:r w:rsidR="00716942">
        <w:rPr>
          <w:rFonts w:hint="eastAsia"/>
          <w:rtl/>
        </w:rPr>
        <w:t>‌</w:t>
      </w:r>
      <w:r w:rsidRPr="00716942">
        <w:rPr>
          <w:rFonts w:hint="cs"/>
          <w:rtl/>
        </w:rPr>
        <w:t>اند</w:t>
      </w:r>
      <w:r w:rsidR="00716942">
        <w:rPr>
          <w:rFonts w:hint="cs"/>
          <w:rtl/>
        </w:rPr>
        <w:t xml:space="preserve"> </w:t>
      </w:r>
      <w:r w:rsidR="006F1049" w:rsidRPr="00716942">
        <w:rPr>
          <w:rFonts w:hint="cs"/>
          <w:rtl/>
        </w:rPr>
        <w:t>ک</w:t>
      </w:r>
      <w:r w:rsidRPr="00716942">
        <w:rPr>
          <w:rFonts w:hint="cs"/>
          <w:rtl/>
        </w:rPr>
        <w:t>ه سعادت</w:t>
      </w:r>
      <w:r w:rsidR="007C6A2D" w:rsidRPr="00716942">
        <w:rPr>
          <w:rFonts w:hint="cs"/>
          <w:rtl/>
        </w:rPr>
        <w:t>،</w:t>
      </w:r>
      <w:r w:rsidR="004F180B" w:rsidRPr="00716942">
        <w:rPr>
          <w:rFonts w:hint="cs"/>
          <w:rtl/>
        </w:rPr>
        <w:t xml:space="preserve"> </w:t>
      </w:r>
      <w:r w:rsidRPr="00716942">
        <w:rPr>
          <w:rFonts w:hint="cs"/>
          <w:rtl/>
        </w:rPr>
        <w:t>در دست اوست و به</w:t>
      </w:r>
      <w:r w:rsidR="00EC23DD">
        <w:rPr>
          <w:rFonts w:hint="cs"/>
          <w:rtl/>
        </w:rPr>
        <w:t xml:space="preserve"> هرکس </w:t>
      </w:r>
      <w:r w:rsidR="006F1049" w:rsidRPr="00716942">
        <w:rPr>
          <w:rFonts w:hint="cs"/>
          <w:rtl/>
        </w:rPr>
        <w:t>ک</w:t>
      </w:r>
      <w:r w:rsidRPr="00716942">
        <w:rPr>
          <w:rFonts w:hint="cs"/>
          <w:rtl/>
        </w:rPr>
        <w:t xml:space="preserve">ه بخواهد </w:t>
      </w:r>
      <w:r w:rsidR="00E825D7" w:rsidRPr="00716942">
        <w:rPr>
          <w:rFonts w:hint="cs"/>
          <w:rtl/>
        </w:rPr>
        <w:t>م</w:t>
      </w:r>
      <w:r w:rsidR="0028485C" w:rsidRPr="00716942">
        <w:rPr>
          <w:rFonts w:hint="cs"/>
          <w:rtl/>
        </w:rPr>
        <w:t>ی</w:t>
      </w:r>
      <w:r w:rsidR="00E825D7" w:rsidRPr="00716942">
        <w:rPr>
          <w:rFonts w:hint="cs"/>
          <w:rtl/>
        </w:rPr>
        <w:t>‌ده</w:t>
      </w:r>
      <w:r w:rsidRPr="00716942">
        <w:rPr>
          <w:rFonts w:hint="cs"/>
          <w:rtl/>
        </w:rPr>
        <w:t>د؟! ا</w:t>
      </w:r>
      <w:r w:rsidR="0028485C" w:rsidRPr="00716942">
        <w:rPr>
          <w:rFonts w:hint="cs"/>
          <w:rtl/>
        </w:rPr>
        <w:t>ی</w:t>
      </w:r>
      <w:r w:rsidRPr="00716942">
        <w:rPr>
          <w:rFonts w:hint="cs"/>
          <w:rtl/>
        </w:rPr>
        <w:t>نها چگونه طعم خوشبخت</w:t>
      </w:r>
      <w:r w:rsidR="0028485C" w:rsidRPr="00716942">
        <w:rPr>
          <w:rFonts w:hint="cs"/>
          <w:rtl/>
        </w:rPr>
        <w:t>ی</w:t>
      </w:r>
      <w:r w:rsidRPr="00716942">
        <w:rPr>
          <w:rFonts w:hint="cs"/>
          <w:rtl/>
        </w:rPr>
        <w:t xml:space="preserve"> را</w:t>
      </w:r>
      <w:r w:rsidR="0028485C" w:rsidRPr="00716942">
        <w:rPr>
          <w:rFonts w:hint="cs"/>
          <w:rtl/>
        </w:rPr>
        <w:t xml:space="preserve"> می‌</w:t>
      </w:r>
      <w:r w:rsidRPr="00716942">
        <w:rPr>
          <w:rFonts w:hint="cs"/>
          <w:rtl/>
        </w:rPr>
        <w:t>چشند و</w:t>
      </w:r>
      <w:r w:rsidR="00716942">
        <w:rPr>
          <w:rFonts w:hint="cs"/>
          <w:rtl/>
        </w:rPr>
        <w:t xml:space="preserve"> </w:t>
      </w:r>
      <w:r w:rsidRPr="00716942">
        <w:rPr>
          <w:rFonts w:hint="cs"/>
          <w:rtl/>
        </w:rPr>
        <w:t>حال آن</w:t>
      </w:r>
      <w:r w:rsidR="006F1049" w:rsidRPr="00716942">
        <w:rPr>
          <w:rFonts w:hint="cs"/>
          <w:rtl/>
        </w:rPr>
        <w:t>ک</w:t>
      </w:r>
      <w:r w:rsidRPr="00716942">
        <w:rPr>
          <w:rFonts w:hint="cs"/>
          <w:rtl/>
        </w:rPr>
        <w:t xml:space="preserve">ه رابطه خود را با خدا قطع </w:t>
      </w:r>
      <w:r w:rsidR="006F1049" w:rsidRPr="00716942">
        <w:rPr>
          <w:rFonts w:hint="cs"/>
          <w:rtl/>
        </w:rPr>
        <w:t>ک</w:t>
      </w:r>
      <w:r w:rsidRPr="00716942">
        <w:rPr>
          <w:rFonts w:hint="cs"/>
          <w:rtl/>
        </w:rPr>
        <w:t>رده و درها را م</w:t>
      </w:r>
      <w:r w:rsidR="0028485C" w:rsidRPr="00716942">
        <w:rPr>
          <w:rFonts w:hint="cs"/>
          <w:rtl/>
        </w:rPr>
        <w:t>ی</w:t>
      </w:r>
      <w:r w:rsidRPr="00716942">
        <w:rPr>
          <w:rFonts w:hint="cs"/>
          <w:rtl/>
        </w:rPr>
        <w:t>ان وجود ضع</w:t>
      </w:r>
      <w:r w:rsidR="0028485C" w:rsidRPr="00716942">
        <w:rPr>
          <w:rFonts w:hint="cs"/>
          <w:rtl/>
        </w:rPr>
        <w:t>ی</w:t>
      </w:r>
      <w:r w:rsidRPr="00716942">
        <w:rPr>
          <w:rFonts w:hint="cs"/>
          <w:rtl/>
        </w:rPr>
        <w:t>ف و ب</w:t>
      </w:r>
      <w:r w:rsidR="0028485C" w:rsidRPr="00716942">
        <w:rPr>
          <w:rFonts w:hint="cs"/>
          <w:rtl/>
        </w:rPr>
        <w:t>ی</w:t>
      </w:r>
      <w:r w:rsidRPr="00716942">
        <w:rPr>
          <w:rFonts w:hint="cs"/>
          <w:rtl/>
        </w:rPr>
        <w:t>مار خود و م</w:t>
      </w:r>
      <w:r w:rsidR="0028485C" w:rsidRPr="00716942">
        <w:rPr>
          <w:rFonts w:hint="cs"/>
          <w:rtl/>
        </w:rPr>
        <w:t>ی</w:t>
      </w:r>
      <w:r w:rsidRPr="00716942">
        <w:rPr>
          <w:rFonts w:hint="cs"/>
          <w:rtl/>
        </w:rPr>
        <w:t>ان رحمت گسترده اله</w:t>
      </w:r>
      <w:r w:rsidR="0028485C" w:rsidRPr="00716942">
        <w:rPr>
          <w:rFonts w:hint="cs"/>
          <w:rtl/>
        </w:rPr>
        <w:t>ی</w:t>
      </w:r>
      <w:r w:rsidRPr="00716942">
        <w:rPr>
          <w:rFonts w:hint="cs"/>
          <w:rtl/>
        </w:rPr>
        <w:t xml:space="preserve"> بسته</w:t>
      </w:r>
      <w:r w:rsidR="00716942">
        <w:rPr>
          <w:rFonts w:hint="eastAsia"/>
          <w:rtl/>
        </w:rPr>
        <w:t>‌</w:t>
      </w:r>
      <w:r w:rsidRPr="00716942">
        <w:rPr>
          <w:rFonts w:hint="cs"/>
          <w:rtl/>
        </w:rPr>
        <w:t>اند؟ چگونه ا</w:t>
      </w:r>
      <w:r w:rsidR="0028485C" w:rsidRPr="00716942">
        <w:rPr>
          <w:rFonts w:hint="cs"/>
          <w:rtl/>
        </w:rPr>
        <w:t>ی</w:t>
      </w:r>
      <w:r w:rsidRPr="00716942">
        <w:rPr>
          <w:rFonts w:hint="cs"/>
          <w:rtl/>
        </w:rPr>
        <w:t xml:space="preserve">نها خوشبخت </w:t>
      </w:r>
      <w:r w:rsidR="00E825D7" w:rsidRPr="00716942">
        <w:rPr>
          <w:rFonts w:hint="cs"/>
          <w:rtl/>
        </w:rPr>
        <w:t>م</w:t>
      </w:r>
      <w:r w:rsidR="0028485C" w:rsidRPr="00716942">
        <w:rPr>
          <w:rFonts w:hint="cs"/>
          <w:rtl/>
        </w:rPr>
        <w:t>ی</w:t>
      </w:r>
      <w:r w:rsidR="00E825D7" w:rsidRPr="00716942">
        <w:rPr>
          <w:rFonts w:hint="cs"/>
          <w:rtl/>
        </w:rPr>
        <w:t>‌شو</w:t>
      </w:r>
      <w:r w:rsidRPr="00716942">
        <w:rPr>
          <w:rFonts w:hint="cs"/>
          <w:rtl/>
        </w:rPr>
        <w:t>ند و حال آن</w:t>
      </w:r>
      <w:r w:rsidR="006F1049" w:rsidRPr="00716942">
        <w:rPr>
          <w:rFonts w:hint="cs"/>
          <w:rtl/>
        </w:rPr>
        <w:t>ک</w:t>
      </w:r>
      <w:r w:rsidRPr="00716942">
        <w:rPr>
          <w:rFonts w:hint="cs"/>
          <w:rtl/>
        </w:rPr>
        <w:t xml:space="preserve">ه خدا را ناخشنود </w:t>
      </w:r>
      <w:r w:rsidR="006F1049" w:rsidRPr="00716942">
        <w:rPr>
          <w:rFonts w:hint="cs"/>
          <w:rtl/>
        </w:rPr>
        <w:t>ک</w:t>
      </w:r>
      <w:r w:rsidRPr="00716942">
        <w:rPr>
          <w:rFonts w:hint="cs"/>
          <w:rtl/>
        </w:rPr>
        <w:t>رده</w:t>
      </w:r>
      <w:r w:rsidR="00716942">
        <w:rPr>
          <w:rFonts w:hint="eastAsia"/>
          <w:rtl/>
        </w:rPr>
        <w:t>‌</w:t>
      </w:r>
      <w:r w:rsidRPr="00716942">
        <w:rPr>
          <w:rFonts w:hint="cs"/>
          <w:rtl/>
        </w:rPr>
        <w:t>اند؟! چگونه آرامش</w:t>
      </w:r>
      <w:r w:rsidR="0028485C" w:rsidRPr="00716942">
        <w:rPr>
          <w:rFonts w:hint="cs"/>
          <w:rtl/>
        </w:rPr>
        <w:t xml:space="preserve"> می‌ی</w:t>
      </w:r>
      <w:r w:rsidRPr="00716942">
        <w:rPr>
          <w:rFonts w:hint="cs"/>
          <w:rtl/>
        </w:rPr>
        <w:t>ابند در صورت</w:t>
      </w:r>
      <w:r w:rsidR="0028485C" w:rsidRPr="00716942">
        <w:rPr>
          <w:rFonts w:hint="cs"/>
          <w:rtl/>
        </w:rPr>
        <w:t>ی</w:t>
      </w:r>
      <w:r w:rsidRPr="00716942">
        <w:rPr>
          <w:rFonts w:hint="cs"/>
          <w:rtl/>
        </w:rPr>
        <w:t xml:space="preserve"> </w:t>
      </w:r>
      <w:r w:rsidR="006F1049" w:rsidRPr="00716942">
        <w:rPr>
          <w:rFonts w:hint="cs"/>
          <w:rtl/>
        </w:rPr>
        <w:t>ک</w:t>
      </w:r>
      <w:r w:rsidRPr="00716942">
        <w:rPr>
          <w:rFonts w:hint="cs"/>
          <w:rtl/>
        </w:rPr>
        <w:t>ه با خدا جنگ</w:t>
      </w:r>
      <w:r w:rsidR="0028485C" w:rsidRPr="00716942">
        <w:rPr>
          <w:rFonts w:hint="cs"/>
          <w:rtl/>
        </w:rPr>
        <w:t>ی</w:t>
      </w:r>
      <w:r w:rsidRPr="00716942">
        <w:rPr>
          <w:rFonts w:hint="cs"/>
          <w:rtl/>
        </w:rPr>
        <w:t>ده</w:t>
      </w:r>
      <w:r w:rsidR="00716942">
        <w:rPr>
          <w:rFonts w:hint="eastAsia"/>
          <w:rtl/>
        </w:rPr>
        <w:t>‌</w:t>
      </w:r>
      <w:r w:rsidRPr="00716942">
        <w:rPr>
          <w:rFonts w:hint="cs"/>
          <w:rtl/>
        </w:rPr>
        <w:t>اند؟!</w:t>
      </w:r>
    </w:p>
    <w:p w:rsidR="008F4B15" w:rsidRPr="00716942" w:rsidRDefault="008F4B15" w:rsidP="005015EF">
      <w:pPr>
        <w:pStyle w:val="a4"/>
        <w:rPr>
          <w:rtl/>
        </w:rPr>
      </w:pPr>
      <w:r w:rsidRPr="00716942">
        <w:rPr>
          <w:rFonts w:hint="cs"/>
          <w:rtl/>
        </w:rPr>
        <w:t>من فهم</w:t>
      </w:r>
      <w:r w:rsidR="0028485C" w:rsidRPr="00716942">
        <w:rPr>
          <w:rFonts w:hint="cs"/>
          <w:rtl/>
        </w:rPr>
        <w:t>ی</w:t>
      </w:r>
      <w:r w:rsidRPr="00716942">
        <w:rPr>
          <w:rFonts w:hint="cs"/>
          <w:rtl/>
        </w:rPr>
        <w:t xml:space="preserve">دم </w:t>
      </w:r>
      <w:r w:rsidR="006F1049" w:rsidRPr="00716942">
        <w:rPr>
          <w:rFonts w:hint="cs"/>
          <w:rtl/>
        </w:rPr>
        <w:t>ک</w:t>
      </w:r>
      <w:r w:rsidRPr="00716942">
        <w:rPr>
          <w:rFonts w:hint="cs"/>
          <w:rtl/>
        </w:rPr>
        <w:t>ه نخست</w:t>
      </w:r>
      <w:r w:rsidR="0028485C" w:rsidRPr="00716942">
        <w:rPr>
          <w:rFonts w:hint="cs"/>
          <w:rtl/>
        </w:rPr>
        <w:t>ی</w:t>
      </w:r>
      <w:r w:rsidRPr="00716942">
        <w:rPr>
          <w:rFonts w:hint="cs"/>
          <w:rtl/>
        </w:rPr>
        <w:t>ن عذاب</w:t>
      </w:r>
      <w:r w:rsidR="0028485C" w:rsidRPr="00716942">
        <w:rPr>
          <w:rFonts w:hint="cs"/>
          <w:rtl/>
        </w:rPr>
        <w:t>ی</w:t>
      </w:r>
      <w:r w:rsidRPr="00716942">
        <w:rPr>
          <w:rFonts w:hint="cs"/>
          <w:rtl/>
        </w:rPr>
        <w:t xml:space="preserve"> </w:t>
      </w:r>
      <w:r w:rsidR="006F1049" w:rsidRPr="00716942">
        <w:rPr>
          <w:rFonts w:hint="cs"/>
          <w:rtl/>
        </w:rPr>
        <w:t>ک</w:t>
      </w:r>
      <w:r w:rsidRPr="00716942">
        <w:rPr>
          <w:rFonts w:hint="cs"/>
          <w:rtl/>
        </w:rPr>
        <w:t>ه به عنوان مقدمه عذاب</w:t>
      </w:r>
      <w:r w:rsidR="00716942">
        <w:rPr>
          <w:rFonts w:hint="eastAsia"/>
          <w:rtl/>
        </w:rPr>
        <w:t>‌</w:t>
      </w:r>
      <w:r w:rsidRPr="00716942">
        <w:rPr>
          <w:rFonts w:hint="cs"/>
          <w:rtl/>
        </w:rPr>
        <w:t>ها</w:t>
      </w:r>
      <w:r w:rsidR="0028485C" w:rsidRPr="00716942">
        <w:rPr>
          <w:rFonts w:hint="cs"/>
          <w:rtl/>
        </w:rPr>
        <w:t>ی</w:t>
      </w:r>
      <w:r w:rsidRPr="00716942">
        <w:rPr>
          <w:rFonts w:hint="cs"/>
          <w:rtl/>
        </w:rPr>
        <w:t xml:space="preserve"> آخرت</w:t>
      </w:r>
      <w:r w:rsidR="007C6A2D" w:rsidRPr="00716942">
        <w:rPr>
          <w:rFonts w:hint="cs"/>
          <w:rtl/>
        </w:rPr>
        <w:t>،</w:t>
      </w:r>
      <w:r w:rsidR="004F180B" w:rsidRPr="00716942">
        <w:rPr>
          <w:rFonts w:hint="cs"/>
          <w:rtl/>
        </w:rPr>
        <w:t xml:space="preserve"> </w:t>
      </w:r>
      <w:r w:rsidRPr="00716942">
        <w:rPr>
          <w:rFonts w:hint="cs"/>
          <w:rtl/>
        </w:rPr>
        <w:t>در هم</w:t>
      </w:r>
      <w:r w:rsidR="0028485C" w:rsidRPr="00716942">
        <w:rPr>
          <w:rFonts w:hint="cs"/>
          <w:rtl/>
        </w:rPr>
        <w:t>ی</w:t>
      </w:r>
      <w:r w:rsidRPr="00716942">
        <w:rPr>
          <w:rFonts w:hint="cs"/>
          <w:rtl/>
        </w:rPr>
        <w:t>ن دن</w:t>
      </w:r>
      <w:r w:rsidR="0028485C" w:rsidRPr="00716942">
        <w:rPr>
          <w:rFonts w:hint="cs"/>
          <w:rtl/>
        </w:rPr>
        <w:t>ی</w:t>
      </w:r>
      <w:r w:rsidRPr="00716942">
        <w:rPr>
          <w:rFonts w:hint="cs"/>
          <w:rtl/>
        </w:rPr>
        <w:t>ا آنان را فرا</w:t>
      </w:r>
      <w:r w:rsidR="0028485C" w:rsidRPr="00716942">
        <w:rPr>
          <w:rFonts w:hint="cs"/>
          <w:rtl/>
        </w:rPr>
        <w:t xml:space="preserve"> می‌</w:t>
      </w:r>
      <w:r w:rsidRPr="00716942">
        <w:rPr>
          <w:rFonts w:hint="cs"/>
          <w:rtl/>
        </w:rPr>
        <w:t>گ</w:t>
      </w:r>
      <w:r w:rsidR="0028485C" w:rsidRPr="00716942">
        <w:rPr>
          <w:rFonts w:hint="cs"/>
          <w:rtl/>
        </w:rPr>
        <w:t>ی</w:t>
      </w:r>
      <w:r w:rsidRPr="00716942">
        <w:rPr>
          <w:rFonts w:hint="cs"/>
          <w:rtl/>
        </w:rPr>
        <w:t xml:space="preserve">رد </w:t>
      </w:r>
      <w:r w:rsidR="00716942">
        <w:rPr>
          <w:rFonts w:hint="cs"/>
          <w:rtl/>
        </w:rPr>
        <w:t>-</w:t>
      </w:r>
      <w:r w:rsidRPr="00716942">
        <w:rPr>
          <w:rFonts w:hint="cs"/>
          <w:rtl/>
        </w:rPr>
        <w:t>اگر توبه ن</w:t>
      </w:r>
      <w:r w:rsidR="006F1049" w:rsidRPr="00716942">
        <w:rPr>
          <w:rFonts w:hint="cs"/>
          <w:rtl/>
        </w:rPr>
        <w:t>ک</w:t>
      </w:r>
      <w:r w:rsidRPr="00716942">
        <w:rPr>
          <w:rFonts w:hint="cs"/>
          <w:rtl/>
        </w:rPr>
        <w:t>نند- عذاب بدبخت</w:t>
      </w:r>
      <w:r w:rsidR="0028485C" w:rsidRPr="00716942">
        <w:rPr>
          <w:rFonts w:hint="cs"/>
          <w:rtl/>
        </w:rPr>
        <w:t>ی</w:t>
      </w:r>
      <w:r w:rsidRPr="00716942">
        <w:rPr>
          <w:rFonts w:hint="cs"/>
          <w:rtl/>
        </w:rPr>
        <w:t xml:space="preserve"> و غفلت</w:t>
      </w:r>
      <w:r w:rsidR="007C6A2D" w:rsidRPr="00716942">
        <w:rPr>
          <w:rFonts w:hint="cs"/>
          <w:rtl/>
        </w:rPr>
        <w:t>،</w:t>
      </w:r>
      <w:r w:rsidR="004F180B" w:rsidRPr="00716942">
        <w:rPr>
          <w:rFonts w:hint="cs"/>
          <w:rtl/>
        </w:rPr>
        <w:t xml:space="preserve"> </w:t>
      </w:r>
      <w:r w:rsidRPr="00716942">
        <w:rPr>
          <w:rFonts w:hint="cs"/>
          <w:rtl/>
        </w:rPr>
        <w:t>به تنگ آمدن</w:t>
      </w:r>
      <w:r w:rsidR="007C6A2D" w:rsidRPr="00716942">
        <w:rPr>
          <w:rFonts w:hint="cs"/>
          <w:rtl/>
        </w:rPr>
        <w:t>،</w:t>
      </w:r>
      <w:r w:rsidR="004F180B" w:rsidRPr="00716942">
        <w:rPr>
          <w:rFonts w:hint="cs"/>
          <w:rtl/>
        </w:rPr>
        <w:t xml:space="preserve"> </w:t>
      </w:r>
      <w:r w:rsidRPr="00716942">
        <w:rPr>
          <w:rFonts w:hint="cs"/>
          <w:rtl/>
        </w:rPr>
        <w:t xml:space="preserve">افسردگی و سقوط </w:t>
      </w:r>
      <w:r w:rsidR="00AD234E" w:rsidRPr="00716942">
        <w:rPr>
          <w:rFonts w:hint="cs"/>
          <w:rtl/>
        </w:rPr>
        <w:t>م</w:t>
      </w:r>
      <w:r w:rsidR="0028485C" w:rsidRPr="00716942">
        <w:rPr>
          <w:rFonts w:hint="cs"/>
          <w:rtl/>
        </w:rPr>
        <w:t>ی</w:t>
      </w:r>
      <w:r w:rsidR="00AD234E" w:rsidRPr="00716942">
        <w:rPr>
          <w:rFonts w:hint="cs"/>
          <w:rtl/>
        </w:rPr>
        <w:t>‌باش</w:t>
      </w:r>
      <w:r w:rsidRPr="00716942">
        <w:rPr>
          <w:rFonts w:hint="cs"/>
          <w:rtl/>
        </w:rPr>
        <w:t>د</w:t>
      </w:r>
      <w:r w:rsidR="0075782A" w:rsidRPr="00716942">
        <w:rPr>
          <w:rFonts w:hint="cs"/>
          <w:rtl/>
        </w:rPr>
        <w:t>:</w:t>
      </w:r>
      <w:r w:rsidR="0019397B">
        <w:rPr>
          <w:rFonts w:hint="cs"/>
          <w:rtl/>
        </w:rPr>
        <w:t xml:space="preserve"> </w:t>
      </w:r>
      <w:r w:rsidR="0019397B">
        <w:rPr>
          <w:rFonts w:ascii="Traditional Arabic" w:hAnsi="Traditional Arabic" w:cs="Traditional Arabic"/>
          <w:rtl/>
        </w:rPr>
        <w:t>﴿</w:t>
      </w:r>
      <w:r w:rsidR="005015EF">
        <w:rPr>
          <w:rFonts w:ascii="KFGQPC Uthmanic Script HAFS" w:hAnsi="KFGQPC Uthmanic Script HAFS" w:cs="KFGQPC Uthmanic Script HAFS" w:hint="eastAsia"/>
          <w:rtl/>
        </w:rPr>
        <w:t>وَمَنۡ</w:t>
      </w:r>
      <w:r w:rsidR="005015EF">
        <w:rPr>
          <w:rFonts w:ascii="KFGQPC Uthmanic Script HAFS" w:hAnsi="KFGQPC Uthmanic Script HAFS" w:cs="KFGQPC Uthmanic Script HAFS"/>
          <w:rtl/>
        </w:rPr>
        <w:t xml:space="preserve"> أَعۡرَضَ عَن ذِكۡرِي فَإِنَّ لَهُ</w:t>
      </w:r>
      <w:r w:rsidR="005015EF">
        <w:rPr>
          <w:rFonts w:ascii="KFGQPC Uthmanic Script HAFS" w:hAnsi="KFGQPC Uthmanic Script HAFS" w:cs="KFGQPC Uthmanic Script HAFS" w:hint="cs"/>
          <w:rtl/>
        </w:rPr>
        <w:t>ۥ</w:t>
      </w:r>
      <w:r w:rsidR="005015EF">
        <w:rPr>
          <w:rFonts w:ascii="KFGQPC Uthmanic Script HAFS" w:hAnsi="KFGQPC Uthmanic Script HAFS" w:cs="KFGQPC Uthmanic Script HAFS"/>
          <w:rtl/>
        </w:rPr>
        <w:t xml:space="preserve"> مَعِيشَةٗ ضَنكٗا</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طه: 124</w:t>
      </w:r>
      <w:r w:rsidR="0019397B" w:rsidRPr="0019397B">
        <w:rPr>
          <w:rStyle w:val="Char7"/>
          <w:rFonts w:hint="cs"/>
          <w:rtl/>
        </w:rPr>
        <w:t>]</w:t>
      </w:r>
      <w:r w:rsidR="0075782A" w:rsidRPr="00716942">
        <w:rPr>
          <w:rFonts w:hint="cs"/>
          <w:rtl/>
        </w:rPr>
        <w:t xml:space="preserve"> </w:t>
      </w:r>
      <w:r w:rsidRPr="00716942">
        <w:rPr>
          <w:rFonts w:hint="cs"/>
          <w:rtl/>
        </w:rPr>
        <w:t>«و هر</w:t>
      </w:r>
      <w:r w:rsidR="006F1049" w:rsidRPr="00716942">
        <w:rPr>
          <w:rFonts w:hint="cs"/>
          <w:rtl/>
        </w:rPr>
        <w:t>ک</w:t>
      </w:r>
      <w:r w:rsidRPr="00716942">
        <w:rPr>
          <w:rFonts w:hint="cs"/>
          <w:rtl/>
        </w:rPr>
        <w:t xml:space="preserve">س از </w:t>
      </w:r>
      <w:r w:rsidR="0028485C" w:rsidRPr="00716942">
        <w:rPr>
          <w:rFonts w:hint="cs"/>
          <w:rtl/>
        </w:rPr>
        <w:t>ی</w:t>
      </w:r>
      <w:r w:rsidRPr="00716942">
        <w:rPr>
          <w:rFonts w:hint="cs"/>
          <w:rtl/>
        </w:rPr>
        <w:t>اد من رو</w:t>
      </w:r>
      <w:r w:rsidR="0028485C" w:rsidRPr="00716942">
        <w:rPr>
          <w:rFonts w:hint="cs"/>
          <w:rtl/>
        </w:rPr>
        <w:t>ی</w:t>
      </w:r>
      <w:r w:rsidRPr="00716942">
        <w:rPr>
          <w:rFonts w:hint="cs"/>
          <w:rtl/>
        </w:rPr>
        <w:t>گردان</w:t>
      </w:r>
      <w:r w:rsidR="0028485C" w:rsidRPr="00716942">
        <w:rPr>
          <w:rFonts w:hint="cs"/>
          <w:rtl/>
        </w:rPr>
        <w:t>ی</w:t>
      </w:r>
      <w:r w:rsidRPr="00716942">
        <w:rPr>
          <w:rFonts w:hint="cs"/>
          <w:rtl/>
        </w:rPr>
        <w:t xml:space="preserve"> </w:t>
      </w:r>
      <w:r w:rsidR="006F1049" w:rsidRPr="00716942">
        <w:rPr>
          <w:rFonts w:hint="cs"/>
          <w:rtl/>
        </w:rPr>
        <w:t>ک</w:t>
      </w:r>
      <w:r w:rsidRPr="00716942">
        <w:rPr>
          <w:rFonts w:hint="cs"/>
          <w:rtl/>
        </w:rPr>
        <w:t>ند</w:t>
      </w:r>
      <w:r w:rsidR="007C6A2D" w:rsidRPr="00716942">
        <w:rPr>
          <w:rFonts w:hint="cs"/>
          <w:rtl/>
        </w:rPr>
        <w:t>،</w:t>
      </w:r>
      <w:r w:rsidR="004F180B" w:rsidRPr="00716942">
        <w:rPr>
          <w:rFonts w:hint="cs"/>
          <w:rtl/>
        </w:rPr>
        <w:t xml:space="preserve"> </w:t>
      </w:r>
      <w:r w:rsidRPr="00716942">
        <w:rPr>
          <w:rFonts w:hint="cs"/>
          <w:rtl/>
        </w:rPr>
        <w:t>زندگ</w:t>
      </w:r>
      <w:r w:rsidR="0028485C" w:rsidRPr="00716942">
        <w:rPr>
          <w:rFonts w:hint="cs"/>
          <w:rtl/>
        </w:rPr>
        <w:t>ی</w:t>
      </w:r>
      <w:r w:rsidRPr="00716942">
        <w:rPr>
          <w:rFonts w:hint="cs"/>
          <w:rtl/>
        </w:rPr>
        <w:t xml:space="preserve"> تنگ</w:t>
      </w:r>
      <w:r w:rsidR="0028485C" w:rsidRPr="00716942">
        <w:rPr>
          <w:rFonts w:hint="cs"/>
          <w:rtl/>
        </w:rPr>
        <w:t>ی</w:t>
      </w:r>
      <w:r w:rsidRPr="00716942">
        <w:rPr>
          <w:rFonts w:hint="cs"/>
          <w:rtl/>
        </w:rPr>
        <w:t xml:space="preserve"> خواهدداشت»</w:t>
      </w:r>
      <w:r w:rsidR="0075782A" w:rsidRPr="00716942">
        <w:rPr>
          <w:rFonts w:hint="cs"/>
          <w:rtl/>
        </w:rPr>
        <w:t xml:space="preserve">. </w:t>
      </w:r>
    </w:p>
    <w:p w:rsidR="008F4B15" w:rsidRPr="00716942" w:rsidRDefault="008F4B15" w:rsidP="00716942">
      <w:pPr>
        <w:pStyle w:val="a4"/>
        <w:rPr>
          <w:rtl/>
        </w:rPr>
      </w:pPr>
      <w:r w:rsidRPr="00716942">
        <w:rPr>
          <w:rFonts w:hint="cs"/>
          <w:rtl/>
        </w:rPr>
        <w:t>حت</w:t>
      </w:r>
      <w:r w:rsidR="0028485C" w:rsidRPr="00716942">
        <w:rPr>
          <w:rFonts w:hint="cs"/>
          <w:rtl/>
        </w:rPr>
        <w:t>ی</w:t>
      </w:r>
      <w:r w:rsidRPr="00716942">
        <w:rPr>
          <w:rFonts w:hint="cs"/>
          <w:rtl/>
        </w:rPr>
        <w:t xml:space="preserve"> بس</w:t>
      </w:r>
      <w:r w:rsidR="0028485C" w:rsidRPr="00716942">
        <w:rPr>
          <w:rFonts w:hint="cs"/>
          <w:rtl/>
        </w:rPr>
        <w:t>ی</w:t>
      </w:r>
      <w:r w:rsidRPr="00716942">
        <w:rPr>
          <w:rFonts w:hint="cs"/>
          <w:rtl/>
        </w:rPr>
        <w:t>ار</w:t>
      </w:r>
      <w:r w:rsidR="0028485C" w:rsidRPr="00716942">
        <w:rPr>
          <w:rFonts w:hint="cs"/>
          <w:rtl/>
        </w:rPr>
        <w:t>ی</w:t>
      </w:r>
      <w:r w:rsidRPr="00716942">
        <w:rPr>
          <w:rFonts w:hint="cs"/>
          <w:rtl/>
        </w:rPr>
        <w:t xml:space="preserve"> از</w:t>
      </w:r>
      <w:r w:rsidR="00716942">
        <w:rPr>
          <w:rFonts w:hint="cs"/>
          <w:rtl/>
        </w:rPr>
        <w:t xml:space="preserve"> </w:t>
      </w:r>
      <w:r w:rsidRPr="00716942">
        <w:rPr>
          <w:rFonts w:hint="cs"/>
          <w:rtl/>
        </w:rPr>
        <w:t>ا</w:t>
      </w:r>
      <w:r w:rsidR="0028485C" w:rsidRPr="00716942">
        <w:rPr>
          <w:rFonts w:hint="cs"/>
          <w:rtl/>
        </w:rPr>
        <w:t>ی</w:t>
      </w:r>
      <w:r w:rsidRPr="00716942">
        <w:rPr>
          <w:rFonts w:hint="cs"/>
          <w:rtl/>
        </w:rPr>
        <w:t xml:space="preserve">نها </w:t>
      </w:r>
      <w:r w:rsidR="00AD234E" w:rsidRPr="00716942">
        <w:rPr>
          <w:rFonts w:hint="cs"/>
          <w:rtl/>
        </w:rPr>
        <w:t>م</w:t>
      </w:r>
      <w:r w:rsidR="0028485C" w:rsidRPr="00716942">
        <w:rPr>
          <w:rFonts w:hint="cs"/>
          <w:rtl/>
        </w:rPr>
        <w:t>ی</w:t>
      </w:r>
      <w:r w:rsidR="00AD234E" w:rsidRPr="00716942">
        <w:rPr>
          <w:rFonts w:hint="cs"/>
          <w:rtl/>
        </w:rPr>
        <w:t>‌</w:t>
      </w:r>
      <w:r w:rsidR="006F1049" w:rsidRPr="00716942">
        <w:rPr>
          <w:rFonts w:hint="cs"/>
          <w:rtl/>
        </w:rPr>
        <w:t>ک</w:t>
      </w:r>
      <w:r w:rsidR="00AD234E" w:rsidRPr="00716942">
        <w:rPr>
          <w:rFonts w:hint="cs"/>
          <w:rtl/>
        </w:rPr>
        <w:t>و</w:t>
      </w:r>
      <w:r w:rsidRPr="00716942">
        <w:rPr>
          <w:rFonts w:hint="cs"/>
          <w:rtl/>
        </w:rPr>
        <w:t xml:space="preserve">شند تاجهان را نابود </w:t>
      </w:r>
      <w:r w:rsidR="006F1049" w:rsidRPr="00716942">
        <w:rPr>
          <w:rFonts w:hint="cs"/>
          <w:rtl/>
        </w:rPr>
        <w:t>ک</w:t>
      </w:r>
      <w:r w:rsidRPr="00716942">
        <w:rPr>
          <w:rFonts w:hint="cs"/>
          <w:rtl/>
        </w:rPr>
        <w:t>نند</w:t>
      </w:r>
      <w:r w:rsidR="0075782A" w:rsidRPr="00716942">
        <w:rPr>
          <w:rFonts w:hint="cs"/>
          <w:rtl/>
        </w:rPr>
        <w:t xml:space="preserve">. </w:t>
      </w:r>
      <w:r w:rsidRPr="00716942">
        <w:rPr>
          <w:rFonts w:hint="cs"/>
          <w:rtl/>
        </w:rPr>
        <w:t>آنها</w:t>
      </w:r>
      <w:r w:rsidR="007C6A2D" w:rsidRPr="00716942">
        <w:rPr>
          <w:rFonts w:hint="cs"/>
          <w:rtl/>
        </w:rPr>
        <w:t>،</w:t>
      </w:r>
      <w:r w:rsidR="004F180B" w:rsidRPr="00716942">
        <w:rPr>
          <w:rFonts w:hint="cs"/>
          <w:rtl/>
        </w:rPr>
        <w:t xml:space="preserve"> </w:t>
      </w:r>
      <w:r w:rsidR="00E825D7" w:rsidRPr="00716942">
        <w:rPr>
          <w:rFonts w:hint="cs"/>
          <w:rtl/>
        </w:rPr>
        <w:t>م</w:t>
      </w:r>
      <w:r w:rsidR="0028485C" w:rsidRPr="00716942">
        <w:rPr>
          <w:rFonts w:hint="cs"/>
          <w:rtl/>
        </w:rPr>
        <w:t>ی</w:t>
      </w:r>
      <w:r w:rsidR="00E825D7" w:rsidRPr="00716942">
        <w:rPr>
          <w:rFonts w:hint="cs"/>
          <w:rtl/>
        </w:rPr>
        <w:t>‌خوا</w:t>
      </w:r>
      <w:r w:rsidRPr="00716942">
        <w:rPr>
          <w:rFonts w:hint="cs"/>
          <w:rtl/>
        </w:rPr>
        <w:t xml:space="preserve">هند </w:t>
      </w:r>
      <w:r w:rsidR="006F1049" w:rsidRPr="00716942">
        <w:rPr>
          <w:rFonts w:hint="cs"/>
          <w:rtl/>
        </w:rPr>
        <w:t>ک</w:t>
      </w:r>
      <w:r w:rsidRPr="00716942">
        <w:rPr>
          <w:rFonts w:hint="cs"/>
          <w:rtl/>
        </w:rPr>
        <w:t>ه زندگ</w:t>
      </w:r>
      <w:r w:rsidR="0028485C" w:rsidRPr="00716942">
        <w:rPr>
          <w:rFonts w:hint="cs"/>
          <w:rtl/>
        </w:rPr>
        <w:t>ی</w:t>
      </w:r>
      <w:r w:rsidRPr="00716942">
        <w:rPr>
          <w:rFonts w:hint="cs"/>
          <w:rtl/>
        </w:rPr>
        <w:t xml:space="preserve"> پا</w:t>
      </w:r>
      <w:r w:rsidR="0028485C" w:rsidRPr="00716942">
        <w:rPr>
          <w:rFonts w:hint="cs"/>
          <w:rtl/>
        </w:rPr>
        <w:t>ی</w:t>
      </w:r>
      <w:r w:rsidRPr="00716942">
        <w:rPr>
          <w:rFonts w:hint="cs"/>
          <w:rtl/>
        </w:rPr>
        <w:t xml:space="preserve">ان </w:t>
      </w:r>
      <w:r w:rsidR="0028485C" w:rsidRPr="00716942">
        <w:rPr>
          <w:rFonts w:hint="cs"/>
          <w:rtl/>
        </w:rPr>
        <w:t>ی</w:t>
      </w:r>
      <w:r w:rsidRPr="00716942">
        <w:rPr>
          <w:rFonts w:hint="cs"/>
          <w:rtl/>
        </w:rPr>
        <w:t>ابد ودن</w:t>
      </w:r>
      <w:r w:rsidR="0028485C" w:rsidRPr="00716942">
        <w:rPr>
          <w:rFonts w:hint="cs"/>
          <w:rtl/>
        </w:rPr>
        <w:t>ی</w:t>
      </w:r>
      <w:r w:rsidRPr="00716942">
        <w:rPr>
          <w:rFonts w:hint="cs"/>
          <w:rtl/>
        </w:rPr>
        <w:t>ا نابود شود و بد</w:t>
      </w:r>
      <w:r w:rsidR="0028485C" w:rsidRPr="00716942">
        <w:rPr>
          <w:rFonts w:hint="cs"/>
          <w:rtl/>
        </w:rPr>
        <w:t>ی</w:t>
      </w:r>
      <w:r w:rsidRPr="00716942">
        <w:rPr>
          <w:rFonts w:hint="cs"/>
          <w:rtl/>
        </w:rPr>
        <w:t>ن سان از ا</w:t>
      </w:r>
      <w:r w:rsidR="0028485C" w:rsidRPr="00716942">
        <w:rPr>
          <w:rFonts w:hint="cs"/>
          <w:rtl/>
        </w:rPr>
        <w:t>ی</w:t>
      </w:r>
      <w:r w:rsidRPr="00716942">
        <w:rPr>
          <w:rFonts w:hint="cs"/>
          <w:rtl/>
        </w:rPr>
        <w:t>ن زندگ</w:t>
      </w:r>
      <w:r w:rsidR="0028485C" w:rsidRPr="00716942">
        <w:rPr>
          <w:rFonts w:hint="cs"/>
          <w:rtl/>
        </w:rPr>
        <w:t>ی</w:t>
      </w:r>
      <w:r w:rsidRPr="00716942">
        <w:rPr>
          <w:rFonts w:hint="cs"/>
          <w:rtl/>
        </w:rPr>
        <w:t xml:space="preserve"> خلاص شوند</w:t>
      </w:r>
      <w:r w:rsidR="0075782A" w:rsidRPr="00716942">
        <w:rPr>
          <w:rFonts w:hint="cs"/>
          <w:rtl/>
        </w:rPr>
        <w:t xml:space="preserve">. </w:t>
      </w:r>
      <w:r w:rsidRPr="00716942">
        <w:rPr>
          <w:rFonts w:hint="cs"/>
          <w:rtl/>
        </w:rPr>
        <w:t>وجه مشتر</w:t>
      </w:r>
      <w:r w:rsidR="006F1049" w:rsidRPr="00716942">
        <w:rPr>
          <w:rFonts w:hint="cs"/>
          <w:rtl/>
        </w:rPr>
        <w:t>ک</w:t>
      </w:r>
      <w:r w:rsidRPr="00716942">
        <w:rPr>
          <w:rFonts w:hint="cs"/>
          <w:rtl/>
        </w:rPr>
        <w:t xml:space="preserve"> ملحدان گذشته و فعل</w:t>
      </w:r>
      <w:r w:rsidR="0028485C" w:rsidRPr="00716942">
        <w:rPr>
          <w:rFonts w:hint="cs"/>
          <w:rtl/>
        </w:rPr>
        <w:t>ی</w:t>
      </w:r>
      <w:r w:rsidRPr="00716942">
        <w:rPr>
          <w:rFonts w:hint="cs"/>
          <w:rtl/>
        </w:rPr>
        <w:t xml:space="preserve"> ا</w:t>
      </w:r>
      <w:r w:rsidR="0028485C" w:rsidRPr="00716942">
        <w:rPr>
          <w:rFonts w:hint="cs"/>
          <w:rtl/>
        </w:rPr>
        <w:t>ی</w:t>
      </w:r>
      <w:r w:rsidRPr="00716942">
        <w:rPr>
          <w:rFonts w:hint="cs"/>
          <w:rtl/>
        </w:rPr>
        <w:t>ن است</w:t>
      </w:r>
      <w:r w:rsidR="0075782A" w:rsidRPr="00716942">
        <w:rPr>
          <w:rFonts w:hint="cs"/>
          <w:rtl/>
        </w:rPr>
        <w:t xml:space="preserve">: </w:t>
      </w:r>
    </w:p>
    <w:p w:rsidR="008F4B15" w:rsidRPr="00716942" w:rsidRDefault="008F4B15" w:rsidP="005015EF">
      <w:pPr>
        <w:pStyle w:val="a4"/>
        <w:rPr>
          <w:rtl/>
        </w:rPr>
      </w:pPr>
      <w:r w:rsidRPr="00716942">
        <w:rPr>
          <w:rFonts w:hint="cs"/>
          <w:rtl/>
        </w:rPr>
        <w:t>گستاخ</w:t>
      </w:r>
      <w:r w:rsidR="0028485C" w:rsidRPr="00716942">
        <w:rPr>
          <w:rFonts w:hint="cs"/>
          <w:rtl/>
        </w:rPr>
        <w:t>ی</w:t>
      </w:r>
      <w:r w:rsidRPr="00716942">
        <w:rPr>
          <w:rFonts w:hint="cs"/>
          <w:rtl/>
        </w:rPr>
        <w:t xml:space="preserve"> و ب</w:t>
      </w:r>
      <w:r w:rsidR="0028485C" w:rsidRPr="00716942">
        <w:rPr>
          <w:rFonts w:hint="cs"/>
          <w:rtl/>
        </w:rPr>
        <w:t>ی</w:t>
      </w:r>
      <w:r w:rsidR="00716942">
        <w:rPr>
          <w:rFonts w:hint="eastAsia"/>
          <w:rtl/>
        </w:rPr>
        <w:t>‌</w:t>
      </w:r>
      <w:r w:rsidRPr="00716942">
        <w:rPr>
          <w:rFonts w:hint="cs"/>
          <w:rtl/>
        </w:rPr>
        <w:t>ادب</w:t>
      </w:r>
      <w:r w:rsidR="0028485C" w:rsidRPr="00716942">
        <w:rPr>
          <w:rFonts w:hint="cs"/>
          <w:rtl/>
        </w:rPr>
        <w:t>ی</w:t>
      </w:r>
      <w:r w:rsidRPr="00716942">
        <w:rPr>
          <w:rFonts w:hint="cs"/>
          <w:rtl/>
        </w:rPr>
        <w:t xml:space="preserve"> به خداوند</w:t>
      </w:r>
      <w:r w:rsidR="007C6A2D" w:rsidRPr="00716942">
        <w:rPr>
          <w:rFonts w:hint="cs"/>
          <w:rtl/>
        </w:rPr>
        <w:t>،</w:t>
      </w:r>
      <w:r w:rsidR="004F180B" w:rsidRPr="00716942">
        <w:rPr>
          <w:rFonts w:hint="cs"/>
          <w:rtl/>
        </w:rPr>
        <w:t xml:space="preserve"> </w:t>
      </w:r>
      <w:r w:rsidRPr="00716942">
        <w:rPr>
          <w:rFonts w:hint="cs"/>
          <w:rtl/>
        </w:rPr>
        <w:t>ب</w:t>
      </w:r>
      <w:r w:rsidR="0028485C" w:rsidRPr="00716942">
        <w:rPr>
          <w:rFonts w:hint="cs"/>
          <w:rtl/>
        </w:rPr>
        <w:t>ی</w:t>
      </w:r>
      <w:r w:rsidR="00716942">
        <w:rPr>
          <w:rFonts w:hint="eastAsia"/>
          <w:rtl/>
        </w:rPr>
        <w:t>‌</w:t>
      </w:r>
      <w:r w:rsidRPr="00716942">
        <w:rPr>
          <w:rFonts w:hint="cs"/>
          <w:rtl/>
        </w:rPr>
        <w:t>توجه</w:t>
      </w:r>
      <w:r w:rsidR="0028485C" w:rsidRPr="00716942">
        <w:rPr>
          <w:rFonts w:hint="cs"/>
          <w:rtl/>
        </w:rPr>
        <w:t>ی</w:t>
      </w:r>
      <w:r w:rsidRPr="00716942">
        <w:rPr>
          <w:rFonts w:hint="cs"/>
          <w:rtl/>
        </w:rPr>
        <w:t xml:space="preserve"> به اصول و ارزش</w:t>
      </w:r>
      <w:r w:rsidR="00716942">
        <w:rPr>
          <w:rFonts w:hint="eastAsia"/>
          <w:rtl/>
        </w:rPr>
        <w:t>‌</w:t>
      </w:r>
      <w:r w:rsidRPr="00716942">
        <w:rPr>
          <w:rFonts w:hint="cs"/>
          <w:rtl/>
        </w:rPr>
        <w:t>ها</w:t>
      </w:r>
      <w:r w:rsidR="007C6A2D" w:rsidRPr="00716942">
        <w:rPr>
          <w:rFonts w:hint="cs"/>
          <w:rtl/>
        </w:rPr>
        <w:t>،</w:t>
      </w:r>
      <w:r w:rsidR="004F180B" w:rsidRPr="00716942">
        <w:rPr>
          <w:rFonts w:hint="cs"/>
          <w:rtl/>
        </w:rPr>
        <w:t xml:space="preserve"> </w:t>
      </w:r>
      <w:r w:rsidRPr="00716942">
        <w:rPr>
          <w:rFonts w:hint="cs"/>
          <w:rtl/>
        </w:rPr>
        <w:t>ب</w:t>
      </w:r>
      <w:r w:rsidR="0028485C" w:rsidRPr="00716942">
        <w:rPr>
          <w:rFonts w:hint="cs"/>
          <w:rtl/>
        </w:rPr>
        <w:t>ی</w:t>
      </w:r>
      <w:r w:rsidR="00716942">
        <w:rPr>
          <w:rFonts w:hint="eastAsia"/>
          <w:rtl/>
        </w:rPr>
        <w:t>‌</w:t>
      </w:r>
      <w:r w:rsidRPr="00716942">
        <w:rPr>
          <w:rFonts w:hint="cs"/>
          <w:rtl/>
        </w:rPr>
        <w:t>خرد</w:t>
      </w:r>
      <w:r w:rsidR="0028485C" w:rsidRPr="00716942">
        <w:rPr>
          <w:rFonts w:hint="cs"/>
          <w:rtl/>
        </w:rPr>
        <w:t>ی</w:t>
      </w:r>
      <w:r w:rsidRPr="00716942">
        <w:rPr>
          <w:rFonts w:hint="cs"/>
          <w:rtl/>
        </w:rPr>
        <w:t xml:space="preserve"> در داد و ستد</w:t>
      </w:r>
      <w:r w:rsidR="007C6A2D" w:rsidRPr="00716942">
        <w:rPr>
          <w:rFonts w:hint="cs"/>
          <w:rtl/>
        </w:rPr>
        <w:t>،</w:t>
      </w:r>
      <w:r w:rsidR="004F180B" w:rsidRPr="00716942">
        <w:rPr>
          <w:rFonts w:hint="cs"/>
          <w:rtl/>
        </w:rPr>
        <w:t xml:space="preserve"> </w:t>
      </w:r>
      <w:r w:rsidRPr="00716942">
        <w:rPr>
          <w:rFonts w:hint="cs"/>
          <w:rtl/>
        </w:rPr>
        <w:t>ب</w:t>
      </w:r>
      <w:r w:rsidR="0028485C" w:rsidRPr="00716942">
        <w:rPr>
          <w:rFonts w:hint="cs"/>
          <w:rtl/>
        </w:rPr>
        <w:t>ی</w:t>
      </w:r>
      <w:r w:rsidR="00716942">
        <w:rPr>
          <w:rFonts w:hint="eastAsia"/>
          <w:rtl/>
        </w:rPr>
        <w:t>‌</w:t>
      </w:r>
      <w:r w:rsidRPr="00716942">
        <w:rPr>
          <w:rFonts w:hint="cs"/>
          <w:rtl/>
        </w:rPr>
        <w:t>توجه</w:t>
      </w:r>
      <w:r w:rsidR="0028485C" w:rsidRPr="00716942">
        <w:rPr>
          <w:rFonts w:hint="cs"/>
          <w:rtl/>
        </w:rPr>
        <w:t>ی</w:t>
      </w:r>
      <w:r w:rsidRPr="00716942">
        <w:rPr>
          <w:rFonts w:hint="cs"/>
          <w:rtl/>
        </w:rPr>
        <w:t xml:space="preserve"> به عواقب و توجه ن</w:t>
      </w:r>
      <w:r w:rsidR="006F1049" w:rsidRPr="00716942">
        <w:rPr>
          <w:rFonts w:hint="cs"/>
          <w:rtl/>
        </w:rPr>
        <w:t>ک</w:t>
      </w:r>
      <w:r w:rsidRPr="00716942">
        <w:rPr>
          <w:rFonts w:hint="cs"/>
          <w:rtl/>
        </w:rPr>
        <w:t xml:space="preserve">ردن به آنچه </w:t>
      </w:r>
      <w:r w:rsidR="00E825D7" w:rsidRPr="00716942">
        <w:rPr>
          <w:rFonts w:hint="cs"/>
          <w:rtl/>
        </w:rPr>
        <w:t>م</w:t>
      </w:r>
      <w:r w:rsidR="0028485C" w:rsidRPr="00716942">
        <w:rPr>
          <w:rFonts w:hint="cs"/>
          <w:rtl/>
        </w:rPr>
        <w:t>ی</w:t>
      </w:r>
      <w:r w:rsidR="00E825D7" w:rsidRPr="00716942">
        <w:rPr>
          <w:rFonts w:hint="cs"/>
          <w:rtl/>
        </w:rPr>
        <w:t>‌گو</w:t>
      </w:r>
      <w:r w:rsidR="0028485C" w:rsidRPr="00716942">
        <w:rPr>
          <w:rFonts w:hint="cs"/>
          <w:rtl/>
        </w:rPr>
        <w:t>ی</w:t>
      </w:r>
      <w:r w:rsidRPr="00716942">
        <w:rPr>
          <w:rFonts w:hint="cs"/>
          <w:rtl/>
        </w:rPr>
        <w:t>ند و</w:t>
      </w:r>
      <w:r w:rsidR="0028485C" w:rsidRPr="00716942">
        <w:rPr>
          <w:rFonts w:hint="cs"/>
          <w:rtl/>
        </w:rPr>
        <w:t xml:space="preserve"> می‌</w:t>
      </w:r>
      <w:r w:rsidRPr="00716942">
        <w:rPr>
          <w:rFonts w:hint="cs"/>
          <w:rtl/>
        </w:rPr>
        <w:t>نو</w:t>
      </w:r>
      <w:r w:rsidR="0028485C" w:rsidRPr="00716942">
        <w:rPr>
          <w:rFonts w:hint="cs"/>
          <w:rtl/>
        </w:rPr>
        <w:t>ی</w:t>
      </w:r>
      <w:r w:rsidRPr="00716942">
        <w:rPr>
          <w:rFonts w:hint="cs"/>
          <w:rtl/>
        </w:rPr>
        <w:t>سند و</w:t>
      </w:r>
      <w:r w:rsidR="00716942">
        <w:rPr>
          <w:rFonts w:hint="cs"/>
          <w:rtl/>
        </w:rPr>
        <w:t xml:space="preserve"> </w:t>
      </w:r>
      <w:r w:rsidR="00B339AB" w:rsidRPr="00716942">
        <w:rPr>
          <w:rFonts w:hint="cs"/>
          <w:rtl/>
        </w:rPr>
        <w:t>م</w:t>
      </w:r>
      <w:r w:rsidR="0028485C" w:rsidRPr="00716942">
        <w:rPr>
          <w:rFonts w:hint="cs"/>
          <w:rtl/>
        </w:rPr>
        <w:t>ی</w:t>
      </w:r>
      <w:r w:rsidR="00B339AB" w:rsidRPr="00716942">
        <w:rPr>
          <w:rFonts w:hint="cs"/>
          <w:rtl/>
        </w:rPr>
        <w:t>‌دان</w:t>
      </w:r>
      <w:r w:rsidRPr="00716942">
        <w:rPr>
          <w:rFonts w:hint="cs"/>
          <w:rtl/>
        </w:rPr>
        <w:t>ند</w:t>
      </w:r>
      <w:r w:rsidR="0075782A" w:rsidRPr="00716942">
        <w:rPr>
          <w:rFonts w:hint="cs"/>
          <w:rtl/>
        </w:rPr>
        <w:t>:</w:t>
      </w:r>
      <w:r w:rsidR="0019397B">
        <w:rPr>
          <w:rFonts w:hint="cs"/>
          <w:rtl/>
        </w:rPr>
        <w:t xml:space="preserve"> </w:t>
      </w:r>
      <w:r w:rsidR="0019397B">
        <w:rPr>
          <w:rFonts w:ascii="Traditional Arabic" w:hAnsi="Traditional Arabic" w:cs="Traditional Arabic"/>
          <w:rtl/>
        </w:rPr>
        <w:t>﴿</w:t>
      </w:r>
      <w:r w:rsidR="005015EF">
        <w:rPr>
          <w:rFonts w:ascii="KFGQPC Uthmanic Script HAFS" w:hAnsi="KFGQPC Uthmanic Script HAFS" w:cs="KFGQPC Uthmanic Script HAFS" w:hint="eastAsia"/>
          <w:rtl/>
        </w:rPr>
        <w:t>أَفَمَنۡ</w:t>
      </w:r>
      <w:r w:rsidR="005015EF">
        <w:rPr>
          <w:rFonts w:ascii="KFGQPC Uthmanic Script HAFS" w:hAnsi="KFGQPC Uthmanic Script HAFS" w:cs="KFGQPC Uthmanic Script HAFS"/>
          <w:rtl/>
        </w:rPr>
        <w:t xml:space="preserve"> أَسَّسَ بُنۡيَٰنَهُ</w:t>
      </w:r>
      <w:r w:rsidR="005015EF">
        <w:rPr>
          <w:rFonts w:ascii="KFGQPC Uthmanic Script HAFS" w:hAnsi="KFGQPC Uthmanic Script HAFS" w:cs="KFGQPC Uthmanic Script HAFS" w:hint="cs"/>
          <w:rtl/>
        </w:rPr>
        <w:t>ۥ</w:t>
      </w:r>
      <w:r w:rsidR="005015EF">
        <w:rPr>
          <w:rFonts w:ascii="KFGQPC Uthmanic Script HAFS" w:hAnsi="KFGQPC Uthmanic Script HAFS" w:cs="KFGQPC Uthmanic Script HAFS"/>
          <w:rtl/>
        </w:rPr>
        <w:t xml:space="preserve"> عَلَىٰ تَقۡوَىٰ مِنَ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للَّهِ</w:t>
      </w:r>
      <w:r w:rsidR="005015EF">
        <w:rPr>
          <w:rFonts w:ascii="KFGQPC Uthmanic Script HAFS" w:hAnsi="KFGQPC Uthmanic Script HAFS" w:cs="KFGQPC Uthmanic Script HAFS"/>
          <w:rtl/>
        </w:rPr>
        <w:t xml:space="preserve"> وَرِضۡوَٰنٍ خَيۡرٌ أَم مَّنۡ أَسَّسَ بُنۡيَٰنَهُ</w:t>
      </w:r>
      <w:r w:rsidR="005015EF">
        <w:rPr>
          <w:rFonts w:ascii="KFGQPC Uthmanic Script HAFS" w:hAnsi="KFGQPC Uthmanic Script HAFS" w:cs="KFGQPC Uthmanic Script HAFS" w:hint="cs"/>
          <w:rtl/>
        </w:rPr>
        <w:t>ۥ</w:t>
      </w:r>
      <w:r w:rsidR="005015EF">
        <w:rPr>
          <w:rFonts w:ascii="KFGQPC Uthmanic Script HAFS" w:hAnsi="KFGQPC Uthmanic Script HAFS" w:cs="KFGQPC Uthmanic Script HAFS"/>
          <w:rtl/>
        </w:rPr>
        <w:t xml:space="preserve"> عَلَىٰ شَفَا جُرُفٍ هَارٖ فَ</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نۡهَارَ</w:t>
      </w:r>
      <w:r w:rsidR="005015EF">
        <w:rPr>
          <w:rFonts w:ascii="KFGQPC Uthmanic Script HAFS" w:hAnsi="KFGQPC Uthmanic Script HAFS" w:cs="KFGQPC Uthmanic Script HAFS"/>
          <w:rtl/>
        </w:rPr>
        <w:t xml:space="preserve"> بِهِ</w:t>
      </w:r>
      <w:r w:rsidR="005015EF">
        <w:rPr>
          <w:rFonts w:ascii="KFGQPC Uthmanic Script HAFS" w:hAnsi="KFGQPC Uthmanic Script HAFS" w:cs="KFGQPC Uthmanic Script HAFS" w:hint="cs"/>
          <w:rtl/>
        </w:rPr>
        <w:t>ۦ</w:t>
      </w:r>
      <w:r w:rsidR="005015EF">
        <w:rPr>
          <w:rFonts w:ascii="KFGQPC Uthmanic Script HAFS" w:hAnsi="KFGQPC Uthmanic Script HAFS" w:cs="KFGQPC Uthmanic Script HAFS"/>
          <w:rtl/>
        </w:rPr>
        <w:t xml:space="preserve"> فِي نَارِ جَهَنَّمَۗ وَ</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للَّهُ</w:t>
      </w:r>
      <w:r w:rsidR="005015EF">
        <w:rPr>
          <w:rFonts w:ascii="KFGQPC Uthmanic Script HAFS" w:hAnsi="KFGQPC Uthmanic Script HAFS" w:cs="KFGQPC Uthmanic Script HAFS"/>
          <w:rtl/>
        </w:rPr>
        <w:t xml:space="preserve"> لَا يَهۡدِي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لۡقَوۡمَ</w:t>
      </w:r>
      <w:r w:rsidR="005015EF">
        <w:rPr>
          <w:rFonts w:ascii="KFGQPC Uthmanic Script HAFS" w:hAnsi="KFGQPC Uthmanic Script HAFS" w:cs="KFGQPC Uthmanic Script HAFS"/>
          <w:rtl/>
        </w:rPr>
        <w:t xml:space="preserve">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لظَّٰلِمِينَ</w:t>
      </w:r>
      <w:r w:rsidR="005015EF">
        <w:rPr>
          <w:rFonts w:ascii="KFGQPC Uthmanic Script HAFS" w:hAnsi="KFGQPC Uthmanic Script HAFS" w:cs="KFGQPC Uthmanic Script HAFS"/>
          <w:rtl/>
        </w:rPr>
        <w:t xml:space="preserve"> ١٠٩</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التوبة: 109</w:t>
      </w:r>
      <w:r w:rsidR="0019397B" w:rsidRPr="0019397B">
        <w:rPr>
          <w:rStyle w:val="Char7"/>
          <w:rFonts w:hint="cs"/>
          <w:rtl/>
        </w:rPr>
        <w:t>]</w:t>
      </w:r>
      <w:r w:rsidR="0075782A" w:rsidRPr="00716942">
        <w:rPr>
          <w:rFonts w:hint="cs"/>
          <w:rtl/>
        </w:rPr>
        <w:t xml:space="preserve"> </w:t>
      </w:r>
      <w:r w:rsidRPr="00716942">
        <w:rPr>
          <w:rFonts w:hint="cs"/>
          <w:rtl/>
        </w:rPr>
        <w:t>«آ</w:t>
      </w:r>
      <w:r w:rsidR="0028485C" w:rsidRPr="00716942">
        <w:rPr>
          <w:rFonts w:hint="cs"/>
          <w:rtl/>
        </w:rPr>
        <w:t>ی</w:t>
      </w:r>
      <w:r w:rsidRPr="00716942">
        <w:rPr>
          <w:rFonts w:hint="cs"/>
          <w:rtl/>
        </w:rPr>
        <w:t xml:space="preserve">ا </w:t>
      </w:r>
      <w:r w:rsidR="006F1049" w:rsidRPr="00716942">
        <w:rPr>
          <w:rFonts w:hint="cs"/>
          <w:rtl/>
        </w:rPr>
        <w:t>ک</w:t>
      </w:r>
      <w:r w:rsidRPr="00716942">
        <w:rPr>
          <w:rFonts w:hint="cs"/>
          <w:rtl/>
        </w:rPr>
        <w:t>س</w:t>
      </w:r>
      <w:r w:rsidR="0028485C" w:rsidRPr="00716942">
        <w:rPr>
          <w:rFonts w:hint="cs"/>
          <w:rtl/>
        </w:rPr>
        <w:t>ی</w:t>
      </w:r>
      <w:r w:rsidRPr="00716942">
        <w:rPr>
          <w:rFonts w:hint="cs"/>
          <w:rtl/>
        </w:rPr>
        <w:t xml:space="preserve"> </w:t>
      </w:r>
      <w:r w:rsidR="006F1049" w:rsidRPr="00716942">
        <w:rPr>
          <w:rFonts w:hint="cs"/>
          <w:rtl/>
        </w:rPr>
        <w:t>ک</w:t>
      </w:r>
      <w:r w:rsidRPr="00716942">
        <w:rPr>
          <w:rFonts w:hint="cs"/>
          <w:rtl/>
        </w:rPr>
        <w:t>ه بنا</w:t>
      </w:r>
      <w:r w:rsidR="0028485C" w:rsidRPr="00716942">
        <w:rPr>
          <w:rFonts w:hint="cs"/>
          <w:rtl/>
        </w:rPr>
        <w:t>ی</w:t>
      </w:r>
      <w:r w:rsidRPr="00716942">
        <w:rPr>
          <w:rFonts w:hint="cs"/>
          <w:rtl/>
        </w:rPr>
        <w:t xml:space="preserve"> خود را بر اساس تقوا</w:t>
      </w:r>
      <w:r w:rsidR="0028485C" w:rsidRPr="00716942">
        <w:rPr>
          <w:rFonts w:hint="cs"/>
          <w:rtl/>
        </w:rPr>
        <w:t>ی</w:t>
      </w:r>
      <w:r w:rsidRPr="00716942">
        <w:rPr>
          <w:rFonts w:hint="cs"/>
          <w:rtl/>
        </w:rPr>
        <w:t xml:space="preserve"> اله</w:t>
      </w:r>
      <w:r w:rsidR="0028485C" w:rsidRPr="00716942">
        <w:rPr>
          <w:rFonts w:hint="cs"/>
          <w:rtl/>
        </w:rPr>
        <w:t>ی</w:t>
      </w:r>
      <w:r w:rsidRPr="00716942">
        <w:rPr>
          <w:rFonts w:hint="cs"/>
          <w:rtl/>
        </w:rPr>
        <w:t xml:space="preserve"> و رضامند</w:t>
      </w:r>
      <w:r w:rsidR="0028485C" w:rsidRPr="00716942">
        <w:rPr>
          <w:rFonts w:hint="cs"/>
          <w:rtl/>
        </w:rPr>
        <w:t>ی</w:t>
      </w:r>
      <w:r w:rsidRPr="00716942">
        <w:rPr>
          <w:rFonts w:hint="cs"/>
          <w:rtl/>
        </w:rPr>
        <w:t xml:space="preserve"> خدا بنا نهاده</w:t>
      </w:r>
      <w:r w:rsidR="007C6A2D" w:rsidRPr="00716942">
        <w:rPr>
          <w:rFonts w:hint="cs"/>
          <w:rtl/>
        </w:rPr>
        <w:t>،</w:t>
      </w:r>
      <w:r w:rsidR="004F180B" w:rsidRPr="00716942">
        <w:rPr>
          <w:rFonts w:hint="cs"/>
          <w:rtl/>
        </w:rPr>
        <w:t xml:space="preserve"> </w:t>
      </w:r>
      <w:r w:rsidRPr="00716942">
        <w:rPr>
          <w:rFonts w:hint="cs"/>
          <w:rtl/>
        </w:rPr>
        <w:t xml:space="preserve">بهتر است </w:t>
      </w:r>
      <w:r w:rsidR="0028485C" w:rsidRPr="00716942">
        <w:rPr>
          <w:rFonts w:hint="cs"/>
          <w:rtl/>
        </w:rPr>
        <w:t>ی</w:t>
      </w:r>
      <w:r w:rsidRPr="00716942">
        <w:rPr>
          <w:rFonts w:hint="cs"/>
          <w:rtl/>
        </w:rPr>
        <w:t xml:space="preserve">ا </w:t>
      </w:r>
      <w:r w:rsidR="006F1049" w:rsidRPr="00716942">
        <w:rPr>
          <w:rFonts w:hint="cs"/>
          <w:rtl/>
        </w:rPr>
        <w:t>ک</w:t>
      </w:r>
      <w:r w:rsidRPr="00716942">
        <w:rPr>
          <w:rFonts w:hint="cs"/>
          <w:rtl/>
        </w:rPr>
        <w:t>س</w:t>
      </w:r>
      <w:r w:rsidR="0028485C" w:rsidRPr="00716942">
        <w:rPr>
          <w:rFonts w:hint="cs"/>
          <w:rtl/>
        </w:rPr>
        <w:t>ی</w:t>
      </w:r>
      <w:r w:rsidRPr="00716942">
        <w:rPr>
          <w:rFonts w:hint="cs"/>
          <w:rtl/>
        </w:rPr>
        <w:t xml:space="preserve"> </w:t>
      </w:r>
      <w:r w:rsidR="006F1049" w:rsidRPr="00716942">
        <w:rPr>
          <w:rFonts w:hint="cs"/>
          <w:rtl/>
        </w:rPr>
        <w:t>ک</w:t>
      </w:r>
      <w:r w:rsidRPr="00716942">
        <w:rPr>
          <w:rFonts w:hint="cs"/>
          <w:rtl/>
        </w:rPr>
        <w:t>ه بنا</w:t>
      </w:r>
      <w:r w:rsidR="0028485C" w:rsidRPr="00716942">
        <w:rPr>
          <w:rFonts w:hint="cs"/>
          <w:rtl/>
        </w:rPr>
        <w:t>ی</w:t>
      </w:r>
      <w:r w:rsidRPr="00716942">
        <w:rPr>
          <w:rFonts w:hint="cs"/>
          <w:rtl/>
        </w:rPr>
        <w:t xml:space="preserve"> خود را بر پرتگاه هلا</w:t>
      </w:r>
      <w:r w:rsidR="006F1049" w:rsidRPr="00716942">
        <w:rPr>
          <w:rFonts w:hint="cs"/>
          <w:rtl/>
        </w:rPr>
        <w:t>ک</w:t>
      </w:r>
      <w:r w:rsidRPr="00716942">
        <w:rPr>
          <w:rFonts w:hint="cs"/>
          <w:rtl/>
        </w:rPr>
        <w:t>ت قرارداده و با</w:t>
      </w:r>
      <w:r w:rsidR="00716942">
        <w:rPr>
          <w:rFonts w:hint="cs"/>
          <w:rtl/>
        </w:rPr>
        <w:t xml:space="preserve"> </w:t>
      </w:r>
      <w:r w:rsidRPr="00716942">
        <w:rPr>
          <w:rFonts w:hint="cs"/>
          <w:rtl/>
        </w:rPr>
        <w:t>آن در آتش جهنم افتاده باشد؟ و خداوند</w:t>
      </w:r>
      <w:r w:rsidR="007C6A2D" w:rsidRPr="00716942">
        <w:rPr>
          <w:rFonts w:hint="cs"/>
          <w:rtl/>
        </w:rPr>
        <w:t>،</w:t>
      </w:r>
      <w:r w:rsidR="004F180B" w:rsidRPr="00716942">
        <w:rPr>
          <w:rFonts w:hint="cs"/>
          <w:rtl/>
        </w:rPr>
        <w:t xml:space="preserve"> </w:t>
      </w:r>
      <w:r w:rsidRPr="00716942">
        <w:rPr>
          <w:rFonts w:hint="cs"/>
          <w:rtl/>
        </w:rPr>
        <w:t>گروه ستمگران را هدا</w:t>
      </w:r>
      <w:r w:rsidR="0028485C" w:rsidRPr="00716942">
        <w:rPr>
          <w:rFonts w:hint="cs"/>
          <w:rtl/>
        </w:rPr>
        <w:t>ی</w:t>
      </w:r>
      <w:r w:rsidRPr="00716942">
        <w:rPr>
          <w:rFonts w:hint="cs"/>
          <w:rtl/>
        </w:rPr>
        <w:t>ت ن</w:t>
      </w:r>
      <w:r w:rsidR="00E825D7" w:rsidRPr="00716942">
        <w:rPr>
          <w:rFonts w:hint="cs"/>
          <w:rtl/>
        </w:rPr>
        <w:t>م</w:t>
      </w:r>
      <w:r w:rsidR="0028485C" w:rsidRPr="00716942">
        <w:rPr>
          <w:rFonts w:hint="cs"/>
          <w:rtl/>
        </w:rPr>
        <w:t>ی</w:t>
      </w:r>
      <w:r w:rsidR="00E825D7" w:rsidRPr="00716942">
        <w:rPr>
          <w:rFonts w:hint="cs"/>
          <w:rtl/>
        </w:rPr>
        <w:t>‌</w:t>
      </w:r>
      <w:r w:rsidR="006F1049" w:rsidRPr="00716942">
        <w:rPr>
          <w:rFonts w:hint="cs"/>
          <w:rtl/>
        </w:rPr>
        <w:t>ک</w:t>
      </w:r>
      <w:r w:rsidR="00E825D7" w:rsidRPr="00716942">
        <w:rPr>
          <w:rFonts w:hint="cs"/>
          <w:rtl/>
        </w:rPr>
        <w:t>ن</w:t>
      </w:r>
      <w:r w:rsidRPr="00716942">
        <w:rPr>
          <w:rFonts w:hint="cs"/>
          <w:rtl/>
        </w:rPr>
        <w:t>د»</w:t>
      </w:r>
      <w:r w:rsidR="0075782A" w:rsidRPr="00716942">
        <w:rPr>
          <w:rFonts w:hint="cs"/>
          <w:rtl/>
        </w:rPr>
        <w:t xml:space="preserve">. </w:t>
      </w:r>
    </w:p>
    <w:p w:rsidR="008F4B15" w:rsidRPr="001B4FA4" w:rsidRDefault="008F4B15" w:rsidP="005015EF">
      <w:pPr>
        <w:pStyle w:val="a4"/>
        <w:rPr>
          <w:rtl/>
        </w:rPr>
      </w:pPr>
      <w:r w:rsidRPr="00716942">
        <w:rPr>
          <w:rFonts w:hint="cs"/>
          <w:rtl/>
        </w:rPr>
        <w:t>تنها راه رها</w:t>
      </w:r>
      <w:r w:rsidR="0028485C" w:rsidRPr="00716942">
        <w:rPr>
          <w:rFonts w:hint="cs"/>
          <w:rtl/>
        </w:rPr>
        <w:t>یی</w:t>
      </w:r>
      <w:r w:rsidRPr="00716942">
        <w:rPr>
          <w:rFonts w:hint="cs"/>
          <w:rtl/>
        </w:rPr>
        <w:t xml:space="preserve"> و نجات ملحدان از ناراحت</w:t>
      </w:r>
      <w:r w:rsidR="0028485C" w:rsidRPr="00716942">
        <w:rPr>
          <w:rFonts w:hint="cs"/>
          <w:rtl/>
        </w:rPr>
        <w:t>ی</w:t>
      </w:r>
      <w:r w:rsidR="00716942">
        <w:rPr>
          <w:rFonts w:hint="eastAsia"/>
          <w:rtl/>
        </w:rPr>
        <w:t>‌</w:t>
      </w:r>
      <w:r w:rsidRPr="00716942">
        <w:rPr>
          <w:rFonts w:hint="cs"/>
          <w:rtl/>
        </w:rPr>
        <w:t>ها</w:t>
      </w:r>
      <w:r w:rsidR="00716942">
        <w:rPr>
          <w:rFonts w:hint="cs"/>
          <w:rtl/>
        </w:rPr>
        <w:t xml:space="preserve"> </w:t>
      </w:r>
      <w:r w:rsidRPr="00716942">
        <w:rPr>
          <w:rFonts w:hint="cs"/>
          <w:rtl/>
        </w:rPr>
        <w:t>و غم</w:t>
      </w:r>
      <w:r w:rsidR="00716942">
        <w:rPr>
          <w:rFonts w:hint="eastAsia"/>
          <w:rtl/>
        </w:rPr>
        <w:t>‌</w:t>
      </w:r>
      <w:r w:rsidRPr="00716942">
        <w:rPr>
          <w:rFonts w:hint="cs"/>
          <w:rtl/>
        </w:rPr>
        <w:t>ها</w:t>
      </w:r>
      <w:r w:rsidR="0028485C" w:rsidRPr="00716942">
        <w:rPr>
          <w:rFonts w:hint="cs"/>
          <w:rtl/>
        </w:rPr>
        <w:t>ی</w:t>
      </w:r>
      <w:r w:rsidRPr="00716942">
        <w:rPr>
          <w:rFonts w:hint="cs"/>
          <w:rtl/>
        </w:rPr>
        <w:t>شان</w:t>
      </w:r>
      <w:r w:rsidR="00716942">
        <w:rPr>
          <w:rFonts w:hint="cs"/>
          <w:rtl/>
        </w:rPr>
        <w:t xml:space="preserve"> </w:t>
      </w:r>
      <w:r w:rsidRPr="00716942">
        <w:rPr>
          <w:rFonts w:hint="cs"/>
          <w:rtl/>
        </w:rPr>
        <w:t>-اگر توبه ن</w:t>
      </w:r>
      <w:r w:rsidR="006F1049" w:rsidRPr="00716942">
        <w:rPr>
          <w:rFonts w:hint="cs"/>
          <w:rtl/>
        </w:rPr>
        <w:t>ک</w:t>
      </w:r>
      <w:r w:rsidRPr="00716942">
        <w:rPr>
          <w:rFonts w:hint="cs"/>
          <w:rtl/>
        </w:rPr>
        <w:t>نند و هدا</w:t>
      </w:r>
      <w:r w:rsidR="0028485C" w:rsidRPr="00716942">
        <w:rPr>
          <w:rFonts w:hint="cs"/>
          <w:rtl/>
        </w:rPr>
        <w:t>ی</w:t>
      </w:r>
      <w:r w:rsidRPr="00716942">
        <w:rPr>
          <w:rFonts w:hint="cs"/>
          <w:rtl/>
        </w:rPr>
        <w:t>ت نشوند- ا</w:t>
      </w:r>
      <w:r w:rsidR="0028485C" w:rsidRPr="00716942">
        <w:rPr>
          <w:rFonts w:hint="cs"/>
          <w:rtl/>
        </w:rPr>
        <w:t>ی</w:t>
      </w:r>
      <w:r w:rsidRPr="00716942">
        <w:rPr>
          <w:rFonts w:hint="cs"/>
          <w:rtl/>
        </w:rPr>
        <w:t xml:space="preserve">ن است </w:t>
      </w:r>
      <w:r w:rsidR="006F1049" w:rsidRPr="00716942">
        <w:rPr>
          <w:rFonts w:hint="cs"/>
          <w:rtl/>
        </w:rPr>
        <w:t>ک</w:t>
      </w:r>
      <w:r w:rsidRPr="00716942">
        <w:rPr>
          <w:rFonts w:hint="cs"/>
          <w:rtl/>
        </w:rPr>
        <w:t>ه خود</w:t>
      </w:r>
      <w:r w:rsidR="006F1049" w:rsidRPr="00716942">
        <w:rPr>
          <w:rFonts w:hint="cs"/>
          <w:rtl/>
        </w:rPr>
        <w:t>ک</w:t>
      </w:r>
      <w:r w:rsidRPr="00716942">
        <w:rPr>
          <w:rFonts w:hint="cs"/>
          <w:rtl/>
        </w:rPr>
        <w:t>ش</w:t>
      </w:r>
      <w:r w:rsidR="0028485C" w:rsidRPr="00716942">
        <w:rPr>
          <w:rFonts w:hint="cs"/>
          <w:rtl/>
        </w:rPr>
        <w:t>ی</w:t>
      </w:r>
      <w:r w:rsidRPr="00716942">
        <w:rPr>
          <w:rFonts w:hint="cs"/>
          <w:rtl/>
        </w:rPr>
        <w:t xml:space="preserve"> نمایند و ا</w:t>
      </w:r>
      <w:r w:rsidR="0028485C" w:rsidRPr="00716942">
        <w:rPr>
          <w:rFonts w:hint="cs"/>
          <w:rtl/>
        </w:rPr>
        <w:t>ی</w:t>
      </w:r>
      <w:r w:rsidRPr="00716942">
        <w:rPr>
          <w:rFonts w:hint="cs"/>
          <w:rtl/>
        </w:rPr>
        <w:t>ن زندگ</w:t>
      </w:r>
      <w:r w:rsidR="0028485C" w:rsidRPr="00716942">
        <w:rPr>
          <w:rFonts w:hint="cs"/>
          <w:rtl/>
        </w:rPr>
        <w:t>ی</w:t>
      </w:r>
      <w:r w:rsidRPr="00716942">
        <w:rPr>
          <w:rFonts w:hint="cs"/>
          <w:rtl/>
        </w:rPr>
        <w:t xml:space="preserve"> تلخ و عمر</w:t>
      </w:r>
      <w:r w:rsidR="002E7748" w:rsidRPr="00716942">
        <w:rPr>
          <w:rFonts w:hint="cs"/>
          <w:rtl/>
        </w:rPr>
        <w:t xml:space="preserve"> بی‌ارزش </w:t>
      </w:r>
      <w:r w:rsidRPr="00716942">
        <w:rPr>
          <w:rFonts w:hint="cs"/>
          <w:rtl/>
        </w:rPr>
        <w:t>را به پا</w:t>
      </w:r>
      <w:r w:rsidR="0028485C" w:rsidRPr="00716942">
        <w:rPr>
          <w:rFonts w:hint="cs"/>
          <w:rtl/>
        </w:rPr>
        <w:t>ی</w:t>
      </w:r>
      <w:r w:rsidRPr="00716942">
        <w:rPr>
          <w:rFonts w:hint="cs"/>
          <w:rtl/>
        </w:rPr>
        <w:t>ان برسانند</w:t>
      </w:r>
      <w:r w:rsidR="0019397B">
        <w:rPr>
          <w:rFonts w:hint="cs"/>
          <w:rtl/>
        </w:rPr>
        <w:t xml:space="preserve">: </w:t>
      </w:r>
      <w:r w:rsidR="0019397B">
        <w:rPr>
          <w:rFonts w:ascii="Traditional Arabic" w:hAnsi="Traditional Arabic" w:cs="Traditional Arabic"/>
          <w:rtl/>
        </w:rPr>
        <w:t>﴿</w:t>
      </w:r>
      <w:r w:rsidR="005015EF">
        <w:rPr>
          <w:rFonts w:ascii="KFGQPC Uthmanic Script HAFS" w:hAnsi="KFGQPC Uthmanic Script HAFS" w:cs="KFGQPC Uthmanic Script HAFS"/>
          <w:rtl/>
        </w:rPr>
        <w:t>قُلۡ مُوتُواْ بِغَيۡظِكُمۡۗ</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آل عمران: 119</w:t>
      </w:r>
      <w:r w:rsidR="0019397B" w:rsidRPr="0019397B">
        <w:rPr>
          <w:rStyle w:val="Char7"/>
          <w:rFonts w:hint="cs"/>
          <w:rtl/>
        </w:rPr>
        <w:t>]</w:t>
      </w:r>
      <w:r w:rsidR="0075782A" w:rsidRPr="00716942">
        <w:rPr>
          <w:rFonts w:hint="cs"/>
          <w:rtl/>
        </w:rPr>
        <w:t xml:space="preserve"> </w:t>
      </w:r>
      <w:r w:rsidRPr="00716942">
        <w:rPr>
          <w:rFonts w:hint="cs"/>
          <w:rtl/>
        </w:rPr>
        <w:t>«بگو</w:t>
      </w:r>
      <w:r w:rsidR="0075782A" w:rsidRPr="00716942">
        <w:rPr>
          <w:rFonts w:hint="cs"/>
          <w:rtl/>
        </w:rPr>
        <w:t xml:space="preserve">: </w:t>
      </w:r>
      <w:r w:rsidRPr="00716942">
        <w:rPr>
          <w:rFonts w:hint="cs"/>
          <w:rtl/>
        </w:rPr>
        <w:t>به خشمتان بم</w:t>
      </w:r>
      <w:r w:rsidR="0028485C" w:rsidRPr="00716942">
        <w:rPr>
          <w:rFonts w:hint="cs"/>
          <w:rtl/>
        </w:rPr>
        <w:t>ی</w:t>
      </w:r>
      <w:r w:rsidRPr="00716942">
        <w:rPr>
          <w:rFonts w:hint="cs"/>
          <w:rtl/>
        </w:rPr>
        <w:t>رند»</w:t>
      </w:r>
      <w:r w:rsidR="0075782A" w:rsidRPr="00716942">
        <w:rPr>
          <w:rFonts w:hint="cs"/>
          <w:rtl/>
        </w:rPr>
        <w:t>.</w:t>
      </w:r>
      <w:r w:rsidR="0019397B">
        <w:rPr>
          <w:rFonts w:hint="cs"/>
          <w:rtl/>
        </w:rPr>
        <w:t xml:space="preserve"> </w:t>
      </w:r>
      <w:r w:rsidR="0019397B">
        <w:rPr>
          <w:rFonts w:ascii="Traditional Arabic" w:hAnsi="Traditional Arabic" w:cs="Traditional Arabic"/>
          <w:rtl/>
        </w:rPr>
        <w:t>﴿</w:t>
      </w:r>
      <w:r w:rsidR="005015EF">
        <w:rPr>
          <w:rFonts w:ascii="KFGQPC Uthmanic Script HAFS" w:hAnsi="KFGQPC Uthmanic Script HAFS" w:cs="KFGQPC Uthmanic Script HAFS"/>
          <w:rtl/>
        </w:rPr>
        <w:t>فَ</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قۡتُلُوٓاْ</w:t>
      </w:r>
      <w:r w:rsidR="005015EF">
        <w:rPr>
          <w:rFonts w:ascii="KFGQPC Uthmanic Script HAFS" w:hAnsi="KFGQPC Uthmanic Script HAFS" w:cs="KFGQPC Uthmanic Script HAFS"/>
          <w:rtl/>
        </w:rPr>
        <w:t xml:space="preserve"> أَنفُسَكُمۡ ذَٰلِكُمۡ خَيۡرٞ لَّكُمۡ</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البقرة: 54</w:t>
      </w:r>
      <w:r w:rsidR="0019397B" w:rsidRPr="0019397B">
        <w:rPr>
          <w:rStyle w:val="Char7"/>
          <w:rFonts w:hint="cs"/>
          <w:rtl/>
        </w:rPr>
        <w:t>]</w:t>
      </w:r>
      <w:r w:rsidR="0075782A" w:rsidRPr="00716942">
        <w:rPr>
          <w:rFonts w:hint="cs"/>
          <w:rtl/>
        </w:rPr>
        <w:t xml:space="preserve"> </w:t>
      </w:r>
      <w:r w:rsidRPr="00716942">
        <w:rPr>
          <w:rFonts w:hint="cs"/>
          <w:rtl/>
        </w:rPr>
        <w:t>«پس خودتان را ب</w:t>
      </w:r>
      <w:r w:rsidR="006F1049" w:rsidRPr="00716942">
        <w:rPr>
          <w:rFonts w:hint="cs"/>
          <w:rtl/>
        </w:rPr>
        <w:t>ک</w:t>
      </w:r>
      <w:r w:rsidRPr="00716942">
        <w:rPr>
          <w:rFonts w:hint="cs"/>
          <w:rtl/>
        </w:rPr>
        <w:t>ش</w:t>
      </w:r>
      <w:r w:rsidR="0028485C" w:rsidRPr="00716942">
        <w:rPr>
          <w:rFonts w:hint="cs"/>
          <w:rtl/>
        </w:rPr>
        <w:t>ی</w:t>
      </w:r>
      <w:r w:rsidRPr="00716942">
        <w:rPr>
          <w:rFonts w:hint="cs"/>
          <w:rtl/>
        </w:rPr>
        <w:t xml:space="preserve">د </w:t>
      </w:r>
      <w:r w:rsidR="006F1049" w:rsidRPr="00716942">
        <w:rPr>
          <w:rFonts w:hint="cs"/>
          <w:rtl/>
        </w:rPr>
        <w:t>ک</w:t>
      </w:r>
      <w:r w:rsidRPr="00716942">
        <w:rPr>
          <w:rFonts w:hint="cs"/>
          <w:rtl/>
        </w:rPr>
        <w:t>ه ا</w:t>
      </w:r>
      <w:r w:rsidR="0028485C" w:rsidRPr="00716942">
        <w:rPr>
          <w:rFonts w:hint="cs"/>
          <w:rtl/>
        </w:rPr>
        <w:t>ی</w:t>
      </w:r>
      <w:r w:rsidRPr="00716942">
        <w:rPr>
          <w:rFonts w:hint="cs"/>
          <w:rtl/>
        </w:rPr>
        <w:t>ن</w:t>
      </w:r>
      <w:r w:rsidR="007C6A2D" w:rsidRPr="00716942">
        <w:rPr>
          <w:rFonts w:hint="cs"/>
          <w:rtl/>
        </w:rPr>
        <w:t>،</w:t>
      </w:r>
      <w:r w:rsidR="004F180B" w:rsidRPr="00716942">
        <w:rPr>
          <w:rFonts w:hint="cs"/>
          <w:rtl/>
        </w:rPr>
        <w:t xml:space="preserve"> </w:t>
      </w:r>
      <w:r w:rsidRPr="00716942">
        <w:rPr>
          <w:rFonts w:hint="cs"/>
          <w:rtl/>
        </w:rPr>
        <w:t>برا</w:t>
      </w:r>
      <w:r w:rsidR="0028485C" w:rsidRPr="00716942">
        <w:rPr>
          <w:rFonts w:hint="cs"/>
          <w:rtl/>
        </w:rPr>
        <w:t>ی</w:t>
      </w:r>
      <w:r w:rsidRPr="00716942">
        <w:rPr>
          <w:rFonts w:hint="cs"/>
          <w:rtl/>
        </w:rPr>
        <w:t>تان بهتر است»</w:t>
      </w:r>
      <w:r w:rsidR="0075782A" w:rsidRPr="00716942">
        <w:rPr>
          <w:rFonts w:hint="cs"/>
          <w:rtl/>
        </w:rPr>
        <w:t xml:space="preserve">. </w:t>
      </w:r>
    </w:p>
    <w:p w:rsidR="008F4B15" w:rsidRPr="00CD5125" w:rsidRDefault="008F4B15" w:rsidP="008D50DF">
      <w:pPr>
        <w:pStyle w:val="a"/>
        <w:rPr>
          <w:rtl/>
        </w:rPr>
      </w:pPr>
      <w:bookmarkStart w:id="505" w:name="_Toc275546887"/>
      <w:bookmarkStart w:id="506" w:name="_Toc420959499"/>
      <w:r w:rsidRPr="00CD5125">
        <w:rPr>
          <w:rFonts w:hint="cs"/>
          <w:rtl/>
        </w:rPr>
        <w:t>حقيقت دنيا</w:t>
      </w:r>
      <w:bookmarkEnd w:id="505"/>
      <w:bookmarkEnd w:id="506"/>
    </w:p>
    <w:p w:rsidR="008F4B15" w:rsidRPr="00716942" w:rsidRDefault="008F4B15" w:rsidP="00716942">
      <w:pPr>
        <w:pStyle w:val="a4"/>
        <w:rPr>
          <w:rtl/>
        </w:rPr>
      </w:pPr>
      <w:r w:rsidRPr="001777C1">
        <w:rPr>
          <w:rFonts w:hint="cs"/>
          <w:rtl/>
        </w:rPr>
        <w:t>مع</w:t>
      </w:r>
      <w:r w:rsidR="0028485C" w:rsidRPr="001777C1">
        <w:rPr>
          <w:rFonts w:hint="cs"/>
          <w:rtl/>
        </w:rPr>
        <w:t>ی</w:t>
      </w:r>
      <w:r w:rsidRPr="001777C1">
        <w:rPr>
          <w:rFonts w:hint="cs"/>
          <w:rtl/>
        </w:rPr>
        <w:t>ار سعادت</w:t>
      </w:r>
      <w:r w:rsidR="007C6A2D" w:rsidRPr="001777C1">
        <w:rPr>
          <w:rFonts w:hint="cs"/>
          <w:rtl/>
        </w:rPr>
        <w:t>،</w:t>
      </w:r>
      <w:r w:rsidR="004F180B" w:rsidRPr="001777C1">
        <w:rPr>
          <w:rFonts w:hint="cs"/>
          <w:rtl/>
        </w:rPr>
        <w:t xml:space="preserve"> </w:t>
      </w:r>
      <w:r w:rsidRPr="001777C1">
        <w:rPr>
          <w:rFonts w:hint="cs"/>
          <w:rtl/>
        </w:rPr>
        <w:t xml:space="preserve">در </w:t>
      </w:r>
      <w:r w:rsidR="006F1049" w:rsidRPr="001777C1">
        <w:rPr>
          <w:rFonts w:hint="cs"/>
          <w:rtl/>
        </w:rPr>
        <w:t>ک</w:t>
      </w:r>
      <w:r w:rsidRPr="001777C1">
        <w:rPr>
          <w:rFonts w:hint="cs"/>
          <w:rtl/>
        </w:rPr>
        <w:t>تاب بزرگ خدا ب</w:t>
      </w:r>
      <w:r w:rsidR="0028485C" w:rsidRPr="001777C1">
        <w:rPr>
          <w:rFonts w:hint="cs"/>
          <w:rtl/>
        </w:rPr>
        <w:t>ی</w:t>
      </w:r>
      <w:r w:rsidRPr="001777C1">
        <w:rPr>
          <w:rFonts w:hint="cs"/>
          <w:rtl/>
        </w:rPr>
        <w:t>ان شده و</w:t>
      </w:r>
      <w:r w:rsidRPr="00716942">
        <w:rPr>
          <w:rFonts w:hint="cs"/>
          <w:rtl/>
        </w:rPr>
        <w:t xml:space="preserve"> م</w:t>
      </w:r>
      <w:r w:rsidR="0028485C" w:rsidRPr="00716942">
        <w:rPr>
          <w:rFonts w:hint="cs"/>
          <w:rtl/>
        </w:rPr>
        <w:t>ی</w:t>
      </w:r>
      <w:r w:rsidRPr="00716942">
        <w:rPr>
          <w:rFonts w:hint="cs"/>
          <w:rtl/>
        </w:rPr>
        <w:t>زان و اندازه تمام چ</w:t>
      </w:r>
      <w:r w:rsidR="0028485C" w:rsidRPr="00716942">
        <w:rPr>
          <w:rFonts w:hint="cs"/>
          <w:rtl/>
        </w:rPr>
        <w:t>ی</w:t>
      </w:r>
      <w:r w:rsidRPr="00716942">
        <w:rPr>
          <w:rFonts w:hint="cs"/>
          <w:rtl/>
        </w:rPr>
        <w:t>زها در پند ح</w:t>
      </w:r>
      <w:r w:rsidR="006F1049" w:rsidRPr="00716942">
        <w:rPr>
          <w:rFonts w:hint="cs"/>
          <w:rtl/>
        </w:rPr>
        <w:t>ک</w:t>
      </w:r>
      <w:r w:rsidR="0028485C" w:rsidRPr="00716942">
        <w:rPr>
          <w:rFonts w:hint="cs"/>
          <w:rtl/>
        </w:rPr>
        <w:t>ی</w:t>
      </w:r>
      <w:r w:rsidRPr="00716942">
        <w:rPr>
          <w:rFonts w:hint="cs"/>
          <w:rtl/>
        </w:rPr>
        <w:t>مانه او روشن و واضح گرد</w:t>
      </w:r>
      <w:r w:rsidR="0028485C" w:rsidRPr="00716942">
        <w:rPr>
          <w:rFonts w:hint="cs"/>
          <w:rtl/>
        </w:rPr>
        <w:t>ی</w:t>
      </w:r>
      <w:r w:rsidRPr="00716942">
        <w:rPr>
          <w:rFonts w:hint="cs"/>
          <w:rtl/>
        </w:rPr>
        <w:t>ده است</w:t>
      </w:r>
      <w:r w:rsidR="0075782A" w:rsidRPr="00716942">
        <w:rPr>
          <w:rFonts w:hint="cs"/>
          <w:rtl/>
        </w:rPr>
        <w:t xml:space="preserve">. </w:t>
      </w:r>
    </w:p>
    <w:p w:rsidR="008F4B15" w:rsidRPr="001777C1" w:rsidRDefault="008F4B15" w:rsidP="005015EF">
      <w:pPr>
        <w:pStyle w:val="a4"/>
        <w:rPr>
          <w:rtl/>
        </w:rPr>
      </w:pPr>
      <w:r w:rsidRPr="001777C1">
        <w:rPr>
          <w:rFonts w:hint="cs"/>
          <w:rtl/>
        </w:rPr>
        <w:t>خداوند متعال</w:t>
      </w:r>
      <w:r w:rsidR="007C6A2D" w:rsidRPr="001777C1">
        <w:rPr>
          <w:rFonts w:hint="cs"/>
          <w:rtl/>
        </w:rPr>
        <w:t>،</w:t>
      </w:r>
      <w:r w:rsidR="004F180B" w:rsidRPr="001777C1">
        <w:rPr>
          <w:rFonts w:hint="cs"/>
          <w:rtl/>
        </w:rPr>
        <w:t xml:space="preserve"> </w:t>
      </w:r>
      <w:r w:rsidRPr="001777C1">
        <w:rPr>
          <w:rFonts w:hint="cs"/>
          <w:rtl/>
        </w:rPr>
        <w:t>ارزش هر چ</w:t>
      </w:r>
      <w:r w:rsidR="0028485C" w:rsidRPr="001777C1">
        <w:rPr>
          <w:rFonts w:hint="cs"/>
          <w:rtl/>
        </w:rPr>
        <w:t>ی</w:t>
      </w:r>
      <w:r w:rsidRPr="001777C1">
        <w:rPr>
          <w:rFonts w:hint="cs"/>
          <w:rtl/>
        </w:rPr>
        <w:t>ز و بازتاب آن بر بنده را در دن</w:t>
      </w:r>
      <w:r w:rsidR="0028485C" w:rsidRPr="001777C1">
        <w:rPr>
          <w:rFonts w:hint="cs"/>
          <w:rtl/>
        </w:rPr>
        <w:t>ی</w:t>
      </w:r>
      <w:r w:rsidRPr="001777C1">
        <w:rPr>
          <w:rFonts w:hint="cs"/>
          <w:rtl/>
        </w:rPr>
        <w:t>ا و آخرت ب</w:t>
      </w:r>
      <w:r w:rsidR="0028485C" w:rsidRPr="001777C1">
        <w:rPr>
          <w:rFonts w:hint="cs"/>
          <w:rtl/>
        </w:rPr>
        <w:t>ی</w:t>
      </w:r>
      <w:r w:rsidRPr="001777C1">
        <w:rPr>
          <w:rFonts w:hint="cs"/>
          <w:rtl/>
        </w:rPr>
        <w:t>ان نموده است</w:t>
      </w:r>
      <w:r w:rsidR="0075782A" w:rsidRPr="001777C1">
        <w:rPr>
          <w:rFonts w:hint="cs"/>
          <w:rtl/>
        </w:rPr>
        <w:t>:</w:t>
      </w:r>
      <w:r w:rsidR="0019397B">
        <w:rPr>
          <w:rFonts w:hint="cs"/>
          <w:rtl/>
        </w:rPr>
        <w:t xml:space="preserve"> </w:t>
      </w:r>
      <w:r w:rsidR="0019397B">
        <w:rPr>
          <w:rFonts w:ascii="Traditional Arabic" w:hAnsi="Traditional Arabic" w:cs="Traditional Arabic"/>
          <w:rtl/>
        </w:rPr>
        <w:t>﴿</w:t>
      </w:r>
      <w:r w:rsidR="005015EF">
        <w:rPr>
          <w:rFonts w:ascii="KFGQPC Uthmanic Script HAFS" w:hAnsi="KFGQPC Uthmanic Script HAFS" w:cs="KFGQPC Uthmanic Script HAFS" w:hint="eastAsia"/>
          <w:rtl/>
        </w:rPr>
        <w:t>وَلَوۡلَآ</w:t>
      </w:r>
      <w:r w:rsidR="005015EF">
        <w:rPr>
          <w:rFonts w:ascii="KFGQPC Uthmanic Script HAFS" w:hAnsi="KFGQPC Uthmanic Script HAFS" w:cs="KFGQPC Uthmanic Script HAFS"/>
          <w:rtl/>
        </w:rPr>
        <w:t xml:space="preserve"> أَن يَكُونَ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لنَّاسُ</w:t>
      </w:r>
      <w:r w:rsidR="005015EF">
        <w:rPr>
          <w:rFonts w:ascii="KFGQPC Uthmanic Script HAFS" w:hAnsi="KFGQPC Uthmanic Script HAFS" w:cs="KFGQPC Uthmanic Script HAFS"/>
          <w:rtl/>
        </w:rPr>
        <w:t xml:space="preserve"> أُمَّةٗ وَٰحِدَةٗ لَّجَعَلۡنَا لِمَن يَكۡفُرُ بِ</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لرَّحۡمَٰنِ</w:t>
      </w:r>
      <w:r w:rsidR="005015EF">
        <w:rPr>
          <w:rFonts w:ascii="KFGQPC Uthmanic Script HAFS" w:hAnsi="KFGQPC Uthmanic Script HAFS" w:cs="KFGQPC Uthmanic Script HAFS"/>
          <w:rtl/>
        </w:rPr>
        <w:t xml:space="preserve"> لِبُيُوتِهِمۡ سُقُفٗا مِّن فِضَّةٖ وَمَعَارِجَ عَلَيۡهَا يَظۡهَرُونَ ٣٣</w:t>
      </w:r>
      <w:r w:rsidR="005015EF">
        <w:rPr>
          <w:rFonts w:ascii="KFGQPC Uthmanic Script HAFS" w:hAnsi="KFGQPC Uthmanic Script HAFS" w:cs="KFGQPC Uthmanic Script HAFS"/>
        </w:rPr>
        <w:t xml:space="preserve"> </w:t>
      </w:r>
      <w:r w:rsidR="005015EF">
        <w:rPr>
          <w:rFonts w:ascii="KFGQPC Uthmanic Script HAFS" w:hAnsi="KFGQPC Uthmanic Script HAFS" w:cs="KFGQPC Uthmanic Script HAFS" w:hint="eastAsia"/>
          <w:rtl/>
        </w:rPr>
        <w:t>وَلِبُيُوتِهِمۡ</w:t>
      </w:r>
      <w:r w:rsidR="005015EF">
        <w:rPr>
          <w:rFonts w:ascii="KFGQPC Uthmanic Script HAFS" w:hAnsi="KFGQPC Uthmanic Script HAFS" w:cs="KFGQPC Uthmanic Script HAFS"/>
          <w:rtl/>
        </w:rPr>
        <w:t xml:space="preserve"> أَبۡوَٰبٗا وَسُرُرًا عَلَيۡهَا يَتَّكِ‍ُٔونَ ٣٤</w:t>
      </w:r>
      <w:r w:rsidR="005015EF">
        <w:rPr>
          <w:rFonts w:ascii="KFGQPC Uthmanic Script HAFS" w:hAnsi="KFGQPC Uthmanic Script HAFS" w:cs="KFGQPC Uthmanic Script HAFS"/>
        </w:rPr>
        <w:t xml:space="preserve"> </w:t>
      </w:r>
      <w:r w:rsidR="005015EF">
        <w:rPr>
          <w:rFonts w:ascii="KFGQPC Uthmanic Script HAFS" w:hAnsi="KFGQPC Uthmanic Script HAFS" w:cs="KFGQPC Uthmanic Script HAFS" w:hint="eastAsia"/>
          <w:rtl/>
        </w:rPr>
        <w:t>وَزُخۡرُفٗاۚ</w:t>
      </w:r>
      <w:r w:rsidR="005015EF">
        <w:rPr>
          <w:rFonts w:ascii="KFGQPC Uthmanic Script HAFS" w:hAnsi="KFGQPC Uthmanic Script HAFS" w:cs="KFGQPC Uthmanic Script HAFS"/>
          <w:rtl/>
        </w:rPr>
        <w:t xml:space="preserve"> وَإِن كُلُّ ذَٰلِكَ لَمَّا مَتَٰعُ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لۡحَيَوٰةِ</w:t>
      </w:r>
      <w:r w:rsidR="005015EF">
        <w:rPr>
          <w:rFonts w:ascii="KFGQPC Uthmanic Script HAFS" w:hAnsi="KFGQPC Uthmanic Script HAFS" w:cs="KFGQPC Uthmanic Script HAFS"/>
          <w:rtl/>
        </w:rPr>
        <w:t xml:space="preserve">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لدُّنۡيَاۚ</w:t>
      </w:r>
      <w:r w:rsidR="005015EF">
        <w:rPr>
          <w:rFonts w:ascii="KFGQPC Uthmanic Script HAFS" w:hAnsi="KFGQPC Uthmanic Script HAFS" w:cs="KFGQPC Uthmanic Script HAFS"/>
          <w:rtl/>
        </w:rPr>
        <w:t xml:space="preserve"> وَ</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لۡأٓخِرَةُ</w:t>
      </w:r>
      <w:r w:rsidR="005015EF">
        <w:rPr>
          <w:rFonts w:ascii="KFGQPC Uthmanic Script HAFS" w:hAnsi="KFGQPC Uthmanic Script HAFS" w:cs="KFGQPC Uthmanic Script HAFS"/>
          <w:rtl/>
        </w:rPr>
        <w:t xml:space="preserve"> عِندَ رَبِّكَ لِلۡمُتَّقِينَ ٣٥</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الزخرف: 33- 35</w:t>
      </w:r>
      <w:r w:rsidR="0019397B" w:rsidRPr="0019397B">
        <w:rPr>
          <w:rStyle w:val="Char7"/>
          <w:rFonts w:hint="cs"/>
          <w:rtl/>
        </w:rPr>
        <w:t>]</w:t>
      </w:r>
      <w:r w:rsidR="0075782A" w:rsidRPr="001777C1">
        <w:rPr>
          <w:rFonts w:hint="cs"/>
          <w:rtl/>
        </w:rPr>
        <w:t xml:space="preserve"> </w:t>
      </w:r>
      <w:r w:rsidRPr="001777C1">
        <w:rPr>
          <w:rFonts w:hint="cs"/>
          <w:rtl/>
        </w:rPr>
        <w:t>«اگر مردم</w:t>
      </w:r>
      <w:r w:rsidR="007C6A2D" w:rsidRPr="001777C1">
        <w:rPr>
          <w:rFonts w:hint="cs"/>
          <w:rtl/>
        </w:rPr>
        <w:t>،</w:t>
      </w:r>
      <w:r w:rsidR="004F180B" w:rsidRPr="001777C1">
        <w:rPr>
          <w:rFonts w:hint="cs"/>
          <w:rtl/>
        </w:rPr>
        <w:t xml:space="preserve"> </w:t>
      </w:r>
      <w:r w:rsidR="0028485C" w:rsidRPr="001777C1">
        <w:rPr>
          <w:rFonts w:hint="cs"/>
          <w:rtl/>
        </w:rPr>
        <w:t>ی</w:t>
      </w:r>
      <w:r w:rsidR="006F1049" w:rsidRPr="001777C1">
        <w:rPr>
          <w:rFonts w:hint="cs"/>
          <w:rtl/>
        </w:rPr>
        <w:t>ک</w:t>
      </w:r>
      <w:r w:rsidRPr="001777C1">
        <w:rPr>
          <w:rFonts w:hint="cs"/>
          <w:rtl/>
        </w:rPr>
        <w:t xml:space="preserve"> ملت ن</w:t>
      </w:r>
      <w:r w:rsidR="00E825D7" w:rsidRPr="001777C1">
        <w:rPr>
          <w:rFonts w:hint="cs"/>
          <w:rtl/>
        </w:rPr>
        <w:t>م</w:t>
      </w:r>
      <w:r w:rsidR="0028485C" w:rsidRPr="001777C1">
        <w:rPr>
          <w:rFonts w:hint="cs"/>
          <w:rtl/>
        </w:rPr>
        <w:t>ی</w:t>
      </w:r>
      <w:r w:rsidR="00E825D7" w:rsidRPr="001777C1">
        <w:rPr>
          <w:rFonts w:hint="cs"/>
          <w:rtl/>
        </w:rPr>
        <w:t>‌شد</w:t>
      </w:r>
      <w:r w:rsidRPr="001777C1">
        <w:rPr>
          <w:rFonts w:hint="cs"/>
          <w:rtl/>
        </w:rPr>
        <w:t>ند</w:t>
      </w:r>
      <w:r w:rsidR="007C6A2D" w:rsidRPr="001777C1">
        <w:rPr>
          <w:rFonts w:hint="cs"/>
          <w:rtl/>
        </w:rPr>
        <w:t>،</w:t>
      </w:r>
      <w:r w:rsidR="004F180B" w:rsidRPr="001777C1">
        <w:rPr>
          <w:rFonts w:hint="cs"/>
          <w:rtl/>
        </w:rPr>
        <w:t xml:space="preserve"> </w:t>
      </w:r>
      <w:r w:rsidRPr="001777C1">
        <w:rPr>
          <w:rFonts w:hint="cs"/>
          <w:rtl/>
        </w:rPr>
        <w:t>برا</w:t>
      </w:r>
      <w:r w:rsidR="0028485C" w:rsidRPr="001777C1">
        <w:rPr>
          <w:rFonts w:hint="cs"/>
          <w:rtl/>
        </w:rPr>
        <w:t>ی</w:t>
      </w:r>
      <w:r w:rsidRPr="001777C1">
        <w:rPr>
          <w:rFonts w:hint="cs"/>
          <w:rtl/>
        </w:rPr>
        <w:t xml:space="preserve"> </w:t>
      </w:r>
      <w:r w:rsidR="006F1049" w:rsidRPr="001777C1">
        <w:rPr>
          <w:rFonts w:hint="cs"/>
          <w:rtl/>
        </w:rPr>
        <w:t>ک</w:t>
      </w:r>
      <w:r w:rsidRPr="001777C1">
        <w:rPr>
          <w:rFonts w:hint="cs"/>
          <w:rtl/>
        </w:rPr>
        <w:t>سان</w:t>
      </w:r>
      <w:r w:rsidR="0028485C" w:rsidRPr="001777C1">
        <w:rPr>
          <w:rFonts w:hint="cs"/>
          <w:rtl/>
        </w:rPr>
        <w:t>ی</w:t>
      </w:r>
      <w:r w:rsidRPr="001777C1">
        <w:rPr>
          <w:rFonts w:hint="cs"/>
          <w:rtl/>
        </w:rPr>
        <w:t xml:space="preserve"> </w:t>
      </w:r>
      <w:r w:rsidR="006F1049" w:rsidRPr="001777C1">
        <w:rPr>
          <w:rFonts w:hint="cs"/>
          <w:rtl/>
        </w:rPr>
        <w:t>ک</w:t>
      </w:r>
      <w:r w:rsidRPr="001777C1">
        <w:rPr>
          <w:rFonts w:hint="cs"/>
          <w:rtl/>
        </w:rPr>
        <w:t xml:space="preserve">ه به خداوند مهربان </w:t>
      </w:r>
      <w:r w:rsidR="006F1049" w:rsidRPr="001777C1">
        <w:rPr>
          <w:rFonts w:hint="cs"/>
          <w:rtl/>
        </w:rPr>
        <w:t>ک</w:t>
      </w:r>
      <w:r w:rsidRPr="001777C1">
        <w:rPr>
          <w:rFonts w:hint="cs"/>
          <w:rtl/>
        </w:rPr>
        <w:t>فر</w:t>
      </w:r>
      <w:r w:rsidR="0028485C" w:rsidRPr="001777C1">
        <w:rPr>
          <w:rFonts w:hint="cs"/>
          <w:rtl/>
        </w:rPr>
        <w:t xml:space="preserve"> می‌</w:t>
      </w:r>
      <w:r w:rsidRPr="001777C1">
        <w:rPr>
          <w:rFonts w:hint="cs"/>
          <w:rtl/>
        </w:rPr>
        <w:t>ورزند</w:t>
      </w:r>
      <w:r w:rsidR="007C6A2D" w:rsidRPr="001777C1">
        <w:rPr>
          <w:rFonts w:hint="cs"/>
          <w:rtl/>
        </w:rPr>
        <w:t>،</w:t>
      </w:r>
      <w:r w:rsidR="004F180B" w:rsidRPr="001777C1">
        <w:rPr>
          <w:rFonts w:hint="cs"/>
          <w:rtl/>
        </w:rPr>
        <w:t xml:space="preserve"> </w:t>
      </w:r>
      <w:r w:rsidRPr="001777C1">
        <w:rPr>
          <w:rFonts w:hint="cs"/>
          <w:rtl/>
        </w:rPr>
        <w:t>سقف</w:t>
      </w:r>
      <w:r w:rsidR="001777C1">
        <w:rPr>
          <w:rFonts w:hint="eastAsia"/>
          <w:rtl/>
        </w:rPr>
        <w:t>‌</w:t>
      </w:r>
      <w:r w:rsidRPr="001777C1">
        <w:rPr>
          <w:rFonts w:hint="cs"/>
          <w:rtl/>
        </w:rPr>
        <w:t>ها</w:t>
      </w:r>
      <w:r w:rsidR="0028485C" w:rsidRPr="001777C1">
        <w:rPr>
          <w:rFonts w:hint="cs"/>
          <w:rtl/>
        </w:rPr>
        <w:t>ی</w:t>
      </w:r>
      <w:r w:rsidRPr="001777C1">
        <w:rPr>
          <w:rFonts w:hint="cs"/>
          <w:rtl/>
        </w:rPr>
        <w:t xml:space="preserve"> خانه</w:t>
      </w:r>
      <w:r w:rsidR="001777C1">
        <w:rPr>
          <w:rFonts w:hint="eastAsia"/>
          <w:rtl/>
        </w:rPr>
        <w:t>‌</w:t>
      </w:r>
      <w:r w:rsidRPr="001777C1">
        <w:rPr>
          <w:rFonts w:hint="cs"/>
          <w:rtl/>
        </w:rPr>
        <w:t>ها</w:t>
      </w:r>
      <w:r w:rsidR="0028485C" w:rsidRPr="001777C1">
        <w:rPr>
          <w:rFonts w:hint="cs"/>
          <w:rtl/>
        </w:rPr>
        <w:t>ی</w:t>
      </w:r>
      <w:r w:rsidRPr="001777C1">
        <w:rPr>
          <w:rFonts w:hint="cs"/>
          <w:rtl/>
        </w:rPr>
        <w:t xml:space="preserve">شان را از نقره </w:t>
      </w:r>
      <w:r w:rsidR="00BC6F64" w:rsidRPr="001777C1">
        <w:rPr>
          <w:rFonts w:hint="cs"/>
          <w:rtl/>
        </w:rPr>
        <w:t>م</w:t>
      </w:r>
      <w:r w:rsidR="0028485C" w:rsidRPr="001777C1">
        <w:rPr>
          <w:rFonts w:hint="cs"/>
          <w:rtl/>
        </w:rPr>
        <w:t>ی</w:t>
      </w:r>
      <w:r w:rsidR="00BC6F64" w:rsidRPr="001777C1">
        <w:rPr>
          <w:rFonts w:hint="cs"/>
          <w:rtl/>
        </w:rPr>
        <w:t>‌نمود</w:t>
      </w:r>
      <w:r w:rsidR="0028485C" w:rsidRPr="001777C1">
        <w:rPr>
          <w:rFonts w:hint="cs"/>
          <w:rtl/>
        </w:rPr>
        <w:t>ی</w:t>
      </w:r>
      <w:r w:rsidRPr="001777C1">
        <w:rPr>
          <w:rFonts w:hint="cs"/>
          <w:rtl/>
        </w:rPr>
        <w:t>م و پله</w:t>
      </w:r>
      <w:r w:rsidR="001777C1">
        <w:rPr>
          <w:rFonts w:hint="eastAsia"/>
          <w:rtl/>
        </w:rPr>
        <w:t>‌</w:t>
      </w:r>
      <w:r w:rsidRPr="001777C1">
        <w:rPr>
          <w:rFonts w:hint="cs"/>
          <w:rtl/>
        </w:rPr>
        <w:t>ها</w:t>
      </w:r>
      <w:r w:rsidR="0028485C" w:rsidRPr="001777C1">
        <w:rPr>
          <w:rFonts w:hint="cs"/>
          <w:rtl/>
        </w:rPr>
        <w:t>یی</w:t>
      </w:r>
      <w:r w:rsidRPr="001777C1">
        <w:rPr>
          <w:rFonts w:hint="cs"/>
          <w:rtl/>
        </w:rPr>
        <w:t xml:space="preserve"> قرار </w:t>
      </w:r>
      <w:r w:rsidR="00BC6F64" w:rsidRPr="001777C1">
        <w:rPr>
          <w:rFonts w:hint="cs"/>
          <w:rtl/>
        </w:rPr>
        <w:t>م</w:t>
      </w:r>
      <w:r w:rsidR="0028485C" w:rsidRPr="001777C1">
        <w:rPr>
          <w:rFonts w:hint="cs"/>
          <w:rtl/>
        </w:rPr>
        <w:t>ی</w:t>
      </w:r>
      <w:r w:rsidR="00BC6F64" w:rsidRPr="001777C1">
        <w:rPr>
          <w:rFonts w:hint="cs"/>
          <w:rtl/>
        </w:rPr>
        <w:t>‌داد</w:t>
      </w:r>
      <w:r w:rsidR="0028485C" w:rsidRPr="001777C1">
        <w:rPr>
          <w:rFonts w:hint="cs"/>
          <w:rtl/>
        </w:rPr>
        <w:t>ی</w:t>
      </w:r>
      <w:r w:rsidRPr="001777C1">
        <w:rPr>
          <w:rFonts w:hint="cs"/>
          <w:rtl/>
        </w:rPr>
        <w:t xml:space="preserve">م </w:t>
      </w:r>
      <w:r w:rsidR="006F1049" w:rsidRPr="001777C1">
        <w:rPr>
          <w:rFonts w:hint="cs"/>
          <w:rtl/>
        </w:rPr>
        <w:t>ک</w:t>
      </w:r>
      <w:r w:rsidRPr="001777C1">
        <w:rPr>
          <w:rFonts w:hint="cs"/>
          <w:rtl/>
        </w:rPr>
        <w:t xml:space="preserve">ه بر آن بالا </w:t>
      </w:r>
      <w:r w:rsidR="00E959FF" w:rsidRPr="001777C1">
        <w:rPr>
          <w:rFonts w:hint="cs"/>
          <w:rtl/>
        </w:rPr>
        <w:t>م</w:t>
      </w:r>
      <w:r w:rsidR="0028485C" w:rsidRPr="001777C1">
        <w:rPr>
          <w:rFonts w:hint="cs"/>
          <w:rtl/>
        </w:rPr>
        <w:t>ی</w:t>
      </w:r>
      <w:r w:rsidR="00E959FF" w:rsidRPr="001777C1">
        <w:rPr>
          <w:rFonts w:hint="cs"/>
          <w:rtl/>
        </w:rPr>
        <w:t>‌رفت</w:t>
      </w:r>
      <w:r w:rsidRPr="001777C1">
        <w:rPr>
          <w:rFonts w:hint="cs"/>
          <w:rtl/>
        </w:rPr>
        <w:t>ند و برا</w:t>
      </w:r>
      <w:r w:rsidR="0028485C" w:rsidRPr="001777C1">
        <w:rPr>
          <w:rFonts w:hint="cs"/>
          <w:rtl/>
        </w:rPr>
        <w:t>ی</w:t>
      </w:r>
      <w:r w:rsidRPr="001777C1">
        <w:rPr>
          <w:rFonts w:hint="cs"/>
          <w:rtl/>
        </w:rPr>
        <w:t xml:space="preserve"> خانه</w:t>
      </w:r>
      <w:r w:rsidR="001777C1">
        <w:rPr>
          <w:rFonts w:hint="eastAsia"/>
          <w:rtl/>
        </w:rPr>
        <w:t>‌</w:t>
      </w:r>
      <w:r w:rsidRPr="001777C1">
        <w:rPr>
          <w:rFonts w:hint="cs"/>
          <w:rtl/>
        </w:rPr>
        <w:t>ها</w:t>
      </w:r>
      <w:r w:rsidR="0028485C" w:rsidRPr="001777C1">
        <w:rPr>
          <w:rFonts w:hint="cs"/>
          <w:rtl/>
        </w:rPr>
        <w:t>ی</w:t>
      </w:r>
      <w:r w:rsidRPr="001777C1">
        <w:rPr>
          <w:rFonts w:hint="cs"/>
          <w:rtl/>
        </w:rPr>
        <w:t>شان درها</w:t>
      </w:r>
      <w:r w:rsidR="0028485C" w:rsidRPr="001777C1">
        <w:rPr>
          <w:rFonts w:hint="cs"/>
          <w:rtl/>
        </w:rPr>
        <w:t>یی</w:t>
      </w:r>
      <w:r w:rsidRPr="001777C1">
        <w:rPr>
          <w:rFonts w:hint="cs"/>
          <w:rtl/>
        </w:rPr>
        <w:t xml:space="preserve"> قرار </w:t>
      </w:r>
      <w:r w:rsidR="00BC6F64" w:rsidRPr="001777C1">
        <w:rPr>
          <w:rFonts w:hint="cs"/>
          <w:rtl/>
        </w:rPr>
        <w:t>م</w:t>
      </w:r>
      <w:r w:rsidR="0028485C" w:rsidRPr="001777C1">
        <w:rPr>
          <w:rFonts w:hint="cs"/>
          <w:rtl/>
        </w:rPr>
        <w:t>ی</w:t>
      </w:r>
      <w:r w:rsidR="00BC6F64" w:rsidRPr="001777C1">
        <w:rPr>
          <w:rFonts w:hint="cs"/>
          <w:rtl/>
        </w:rPr>
        <w:t>‌داد</w:t>
      </w:r>
      <w:r w:rsidR="0028485C" w:rsidRPr="001777C1">
        <w:rPr>
          <w:rFonts w:hint="cs"/>
          <w:rtl/>
        </w:rPr>
        <w:t>ی</w:t>
      </w:r>
      <w:r w:rsidRPr="001777C1">
        <w:rPr>
          <w:rFonts w:hint="cs"/>
          <w:rtl/>
        </w:rPr>
        <w:t>م و تخت</w:t>
      </w:r>
      <w:r w:rsidR="001777C1">
        <w:rPr>
          <w:rFonts w:hint="eastAsia"/>
          <w:rtl/>
        </w:rPr>
        <w:t>‌</w:t>
      </w:r>
      <w:r w:rsidRPr="001777C1">
        <w:rPr>
          <w:rFonts w:hint="cs"/>
          <w:rtl/>
        </w:rPr>
        <w:t>ها</w:t>
      </w:r>
      <w:r w:rsidR="0028485C" w:rsidRPr="001777C1">
        <w:rPr>
          <w:rFonts w:hint="cs"/>
          <w:rtl/>
        </w:rPr>
        <w:t>یی</w:t>
      </w:r>
      <w:r w:rsidRPr="001777C1">
        <w:rPr>
          <w:rFonts w:hint="cs"/>
          <w:rtl/>
        </w:rPr>
        <w:t xml:space="preserve"> </w:t>
      </w:r>
      <w:r w:rsidR="006F1049" w:rsidRPr="001777C1">
        <w:rPr>
          <w:rFonts w:hint="cs"/>
          <w:rtl/>
        </w:rPr>
        <w:t>ک</w:t>
      </w:r>
      <w:r w:rsidRPr="001777C1">
        <w:rPr>
          <w:rFonts w:hint="cs"/>
          <w:rtl/>
        </w:rPr>
        <w:t>ه بر آن ت</w:t>
      </w:r>
      <w:r w:rsidR="006F1049" w:rsidRPr="001777C1">
        <w:rPr>
          <w:rFonts w:hint="cs"/>
          <w:rtl/>
        </w:rPr>
        <w:t>ک</w:t>
      </w:r>
      <w:r w:rsidR="0028485C" w:rsidRPr="001777C1">
        <w:rPr>
          <w:rFonts w:hint="cs"/>
          <w:rtl/>
        </w:rPr>
        <w:t>ی</w:t>
      </w:r>
      <w:r w:rsidRPr="001777C1">
        <w:rPr>
          <w:rFonts w:hint="cs"/>
          <w:rtl/>
        </w:rPr>
        <w:t xml:space="preserve">ه </w:t>
      </w:r>
      <w:r w:rsidR="006A4E91" w:rsidRPr="001777C1">
        <w:rPr>
          <w:rFonts w:hint="cs"/>
          <w:rtl/>
        </w:rPr>
        <w:t>م</w:t>
      </w:r>
      <w:r w:rsidR="0028485C" w:rsidRPr="001777C1">
        <w:rPr>
          <w:rFonts w:hint="cs"/>
          <w:rtl/>
        </w:rPr>
        <w:t>ی</w:t>
      </w:r>
      <w:r w:rsidR="006A4E91" w:rsidRPr="001777C1">
        <w:rPr>
          <w:rFonts w:hint="cs"/>
          <w:rtl/>
        </w:rPr>
        <w:t>‌زن</w:t>
      </w:r>
      <w:r w:rsidRPr="001777C1">
        <w:rPr>
          <w:rFonts w:hint="cs"/>
          <w:rtl/>
        </w:rPr>
        <w:t>ند و ز</w:t>
      </w:r>
      <w:r w:rsidR="0028485C" w:rsidRPr="001777C1">
        <w:rPr>
          <w:rFonts w:hint="cs"/>
          <w:rtl/>
        </w:rPr>
        <w:t>ی</w:t>
      </w:r>
      <w:r w:rsidRPr="001777C1">
        <w:rPr>
          <w:rFonts w:hint="cs"/>
          <w:rtl/>
        </w:rPr>
        <w:t>با</w:t>
      </w:r>
      <w:r w:rsidR="0028485C" w:rsidRPr="001777C1">
        <w:rPr>
          <w:rFonts w:hint="cs"/>
          <w:rtl/>
        </w:rPr>
        <w:t>یی</w:t>
      </w:r>
      <w:r w:rsidR="001777C1">
        <w:rPr>
          <w:rFonts w:hint="eastAsia"/>
          <w:rtl/>
        </w:rPr>
        <w:t>‌</w:t>
      </w:r>
      <w:r w:rsidRPr="001777C1">
        <w:rPr>
          <w:rFonts w:hint="cs"/>
          <w:rtl/>
        </w:rPr>
        <w:t>ها</w:t>
      </w:r>
      <w:r w:rsidR="0028485C" w:rsidRPr="001777C1">
        <w:rPr>
          <w:rFonts w:hint="cs"/>
          <w:rtl/>
        </w:rPr>
        <w:t>ی</w:t>
      </w:r>
      <w:r w:rsidRPr="001777C1">
        <w:rPr>
          <w:rFonts w:hint="cs"/>
          <w:rtl/>
        </w:rPr>
        <w:t xml:space="preserve"> د</w:t>
      </w:r>
      <w:r w:rsidR="0028485C" w:rsidRPr="001777C1">
        <w:rPr>
          <w:rFonts w:hint="cs"/>
          <w:rtl/>
        </w:rPr>
        <w:t>ی</w:t>
      </w:r>
      <w:r w:rsidRPr="001777C1">
        <w:rPr>
          <w:rFonts w:hint="cs"/>
          <w:rtl/>
        </w:rPr>
        <w:t>گر</w:t>
      </w:r>
      <w:r w:rsidR="0028485C" w:rsidRPr="001777C1">
        <w:rPr>
          <w:rFonts w:hint="cs"/>
          <w:rtl/>
        </w:rPr>
        <w:t>ی</w:t>
      </w:r>
      <w:r w:rsidR="0075782A" w:rsidRPr="001777C1">
        <w:rPr>
          <w:rFonts w:hint="cs"/>
          <w:rtl/>
        </w:rPr>
        <w:t xml:space="preserve">. </w:t>
      </w:r>
      <w:r w:rsidRPr="001777C1">
        <w:rPr>
          <w:rFonts w:hint="cs"/>
          <w:rtl/>
        </w:rPr>
        <w:t>همه ا</w:t>
      </w:r>
      <w:r w:rsidR="0028485C" w:rsidRPr="001777C1">
        <w:rPr>
          <w:rFonts w:hint="cs"/>
          <w:rtl/>
        </w:rPr>
        <w:t>ی</w:t>
      </w:r>
      <w:r w:rsidRPr="001777C1">
        <w:rPr>
          <w:rFonts w:hint="cs"/>
          <w:rtl/>
        </w:rPr>
        <w:t>نها چ</w:t>
      </w:r>
      <w:r w:rsidR="0028485C" w:rsidRPr="001777C1">
        <w:rPr>
          <w:rFonts w:hint="cs"/>
          <w:rtl/>
        </w:rPr>
        <w:t>ی</w:t>
      </w:r>
      <w:r w:rsidRPr="001777C1">
        <w:rPr>
          <w:rFonts w:hint="cs"/>
          <w:rtl/>
        </w:rPr>
        <w:t>ز</w:t>
      </w:r>
      <w:r w:rsidR="0028485C" w:rsidRPr="001777C1">
        <w:rPr>
          <w:rFonts w:hint="cs"/>
          <w:rtl/>
        </w:rPr>
        <w:t>ی</w:t>
      </w:r>
      <w:r w:rsidRPr="001777C1">
        <w:rPr>
          <w:rFonts w:hint="cs"/>
          <w:rtl/>
        </w:rPr>
        <w:t xml:space="preserve"> جز </w:t>
      </w:r>
      <w:r w:rsidR="006F1049" w:rsidRPr="001777C1">
        <w:rPr>
          <w:rFonts w:hint="cs"/>
          <w:rtl/>
        </w:rPr>
        <w:t>ک</w:t>
      </w:r>
      <w:r w:rsidRPr="001777C1">
        <w:rPr>
          <w:rFonts w:hint="cs"/>
          <w:rtl/>
        </w:rPr>
        <w:t>الا</w:t>
      </w:r>
      <w:r w:rsidR="0028485C" w:rsidRPr="001777C1">
        <w:rPr>
          <w:rFonts w:hint="cs"/>
          <w:rtl/>
        </w:rPr>
        <w:t>ی</w:t>
      </w:r>
      <w:r w:rsidRPr="001777C1">
        <w:rPr>
          <w:rFonts w:hint="cs"/>
          <w:rtl/>
        </w:rPr>
        <w:t xml:space="preserve"> دن</w:t>
      </w:r>
      <w:r w:rsidR="0028485C" w:rsidRPr="001777C1">
        <w:rPr>
          <w:rFonts w:hint="cs"/>
          <w:rtl/>
        </w:rPr>
        <w:t>ی</w:t>
      </w:r>
      <w:r w:rsidRPr="001777C1">
        <w:rPr>
          <w:rFonts w:hint="cs"/>
          <w:rtl/>
        </w:rPr>
        <w:t>ا ن</w:t>
      </w:r>
      <w:r w:rsidR="0028485C" w:rsidRPr="001777C1">
        <w:rPr>
          <w:rFonts w:hint="cs"/>
          <w:rtl/>
        </w:rPr>
        <w:t>ی</w:t>
      </w:r>
      <w:r w:rsidRPr="001777C1">
        <w:rPr>
          <w:rFonts w:hint="cs"/>
          <w:rtl/>
        </w:rPr>
        <w:t>ست و آخرت نزد پروردگارت برا</w:t>
      </w:r>
      <w:r w:rsidR="0028485C" w:rsidRPr="001777C1">
        <w:rPr>
          <w:rFonts w:hint="cs"/>
          <w:rtl/>
        </w:rPr>
        <w:t>ی</w:t>
      </w:r>
      <w:r w:rsidRPr="001777C1">
        <w:rPr>
          <w:rFonts w:hint="cs"/>
          <w:rtl/>
        </w:rPr>
        <w:t xml:space="preserve"> پره</w:t>
      </w:r>
      <w:r w:rsidR="0028485C" w:rsidRPr="001777C1">
        <w:rPr>
          <w:rFonts w:hint="cs"/>
          <w:rtl/>
        </w:rPr>
        <w:t>ی</w:t>
      </w:r>
      <w:r w:rsidRPr="001777C1">
        <w:rPr>
          <w:rFonts w:hint="cs"/>
          <w:rtl/>
        </w:rPr>
        <w:t>ز</w:t>
      </w:r>
      <w:r w:rsidR="006F1049" w:rsidRPr="001777C1">
        <w:rPr>
          <w:rFonts w:hint="cs"/>
          <w:rtl/>
        </w:rPr>
        <w:t>ک</w:t>
      </w:r>
      <w:r w:rsidRPr="001777C1">
        <w:rPr>
          <w:rFonts w:hint="cs"/>
          <w:rtl/>
        </w:rPr>
        <w:t>اران بهتر است»</w:t>
      </w:r>
      <w:r w:rsidR="0075782A" w:rsidRPr="001777C1">
        <w:rPr>
          <w:rFonts w:hint="cs"/>
          <w:rtl/>
        </w:rPr>
        <w:t xml:space="preserve">. </w:t>
      </w:r>
    </w:p>
    <w:p w:rsidR="008F4B15" w:rsidRPr="001777C1" w:rsidRDefault="008F4B15" w:rsidP="001777C1">
      <w:pPr>
        <w:pStyle w:val="a4"/>
        <w:rPr>
          <w:rtl/>
        </w:rPr>
      </w:pPr>
      <w:r w:rsidRPr="001777C1">
        <w:rPr>
          <w:rFonts w:hint="cs"/>
          <w:rtl/>
        </w:rPr>
        <w:t>حق</w:t>
      </w:r>
      <w:r w:rsidR="0028485C" w:rsidRPr="001777C1">
        <w:rPr>
          <w:rFonts w:hint="cs"/>
          <w:rtl/>
        </w:rPr>
        <w:t>ی</w:t>
      </w:r>
      <w:r w:rsidRPr="001777C1">
        <w:rPr>
          <w:rFonts w:hint="cs"/>
          <w:rtl/>
        </w:rPr>
        <w:t>قت زندگ</w:t>
      </w:r>
      <w:r w:rsidR="0028485C" w:rsidRPr="001777C1">
        <w:rPr>
          <w:rFonts w:hint="cs"/>
          <w:rtl/>
        </w:rPr>
        <w:t>ی</w:t>
      </w:r>
      <w:r w:rsidRPr="001777C1">
        <w:rPr>
          <w:rFonts w:hint="cs"/>
          <w:rtl/>
        </w:rPr>
        <w:t xml:space="preserve"> و </w:t>
      </w:r>
      <w:r w:rsidR="006F1049" w:rsidRPr="001777C1">
        <w:rPr>
          <w:rFonts w:hint="cs"/>
          <w:rtl/>
        </w:rPr>
        <w:t>ک</w:t>
      </w:r>
      <w:r w:rsidRPr="001777C1">
        <w:rPr>
          <w:rFonts w:hint="cs"/>
          <w:rtl/>
        </w:rPr>
        <w:t>اخ</w:t>
      </w:r>
      <w:r w:rsidR="001777C1">
        <w:rPr>
          <w:rFonts w:hint="eastAsia"/>
          <w:rtl/>
        </w:rPr>
        <w:t>‌</w:t>
      </w:r>
      <w:r w:rsidRPr="001777C1">
        <w:rPr>
          <w:rFonts w:hint="cs"/>
          <w:rtl/>
        </w:rPr>
        <w:t>ها و خانه</w:t>
      </w:r>
      <w:r w:rsidR="00B53612" w:rsidRPr="001777C1">
        <w:rPr>
          <w:rFonts w:hint="cs"/>
          <w:rtl/>
        </w:rPr>
        <w:t xml:space="preserve">‌ها </w:t>
      </w:r>
      <w:r w:rsidRPr="001777C1">
        <w:rPr>
          <w:rFonts w:hint="cs"/>
          <w:rtl/>
        </w:rPr>
        <w:t>و طلا و نقره و مقام دن</w:t>
      </w:r>
      <w:r w:rsidR="0028485C" w:rsidRPr="001777C1">
        <w:rPr>
          <w:rFonts w:hint="cs"/>
          <w:rtl/>
        </w:rPr>
        <w:t>ی</w:t>
      </w:r>
      <w:r w:rsidRPr="001777C1">
        <w:rPr>
          <w:rFonts w:hint="cs"/>
          <w:rtl/>
        </w:rPr>
        <w:t>ا</w:t>
      </w:r>
      <w:r w:rsidR="007C6A2D" w:rsidRPr="001777C1">
        <w:rPr>
          <w:rFonts w:hint="cs"/>
          <w:rtl/>
        </w:rPr>
        <w:t>،</w:t>
      </w:r>
      <w:r w:rsidR="004F180B" w:rsidRPr="001777C1">
        <w:rPr>
          <w:rFonts w:hint="cs"/>
          <w:rtl/>
        </w:rPr>
        <w:t xml:space="preserve"> </w:t>
      </w:r>
      <w:r w:rsidRPr="001777C1">
        <w:rPr>
          <w:rFonts w:hint="cs"/>
          <w:rtl/>
        </w:rPr>
        <w:t>هم</w:t>
      </w:r>
      <w:r w:rsidR="0028485C" w:rsidRPr="001777C1">
        <w:rPr>
          <w:rFonts w:hint="cs"/>
          <w:rtl/>
        </w:rPr>
        <w:t>ی</w:t>
      </w:r>
      <w:r w:rsidRPr="001777C1">
        <w:rPr>
          <w:rFonts w:hint="cs"/>
          <w:rtl/>
        </w:rPr>
        <w:t>ن است</w:t>
      </w:r>
      <w:r w:rsidR="0075782A" w:rsidRPr="001777C1">
        <w:rPr>
          <w:rFonts w:hint="cs"/>
          <w:rtl/>
        </w:rPr>
        <w:t xml:space="preserve">. </w:t>
      </w:r>
      <w:r w:rsidRPr="001777C1">
        <w:rPr>
          <w:rFonts w:hint="cs"/>
          <w:rtl/>
        </w:rPr>
        <w:t>نشانِ ب</w:t>
      </w:r>
      <w:r w:rsidR="0028485C" w:rsidRPr="001777C1">
        <w:rPr>
          <w:rFonts w:hint="cs"/>
          <w:rtl/>
        </w:rPr>
        <w:t>ی</w:t>
      </w:r>
      <w:r w:rsidR="001777C1">
        <w:rPr>
          <w:rFonts w:hint="eastAsia"/>
          <w:rtl/>
        </w:rPr>
        <w:t>‌</w:t>
      </w:r>
      <w:r w:rsidRPr="001777C1">
        <w:rPr>
          <w:rFonts w:hint="cs"/>
          <w:rtl/>
        </w:rPr>
        <w:t>ارزش</w:t>
      </w:r>
      <w:r w:rsidR="0028485C" w:rsidRPr="001777C1">
        <w:rPr>
          <w:rFonts w:hint="cs"/>
          <w:rtl/>
        </w:rPr>
        <w:t>ی</w:t>
      </w:r>
      <w:r w:rsidRPr="001777C1">
        <w:rPr>
          <w:rFonts w:hint="cs"/>
          <w:rtl/>
        </w:rPr>
        <w:t xml:space="preserve"> دن</w:t>
      </w:r>
      <w:r w:rsidR="0028485C" w:rsidRPr="001777C1">
        <w:rPr>
          <w:rFonts w:hint="cs"/>
          <w:rtl/>
        </w:rPr>
        <w:t>ی</w:t>
      </w:r>
      <w:r w:rsidRPr="001777C1">
        <w:rPr>
          <w:rFonts w:hint="cs"/>
          <w:rtl/>
        </w:rPr>
        <w:t>ا</w:t>
      </w:r>
      <w:r w:rsidR="007C6A2D" w:rsidRPr="001777C1">
        <w:rPr>
          <w:rFonts w:hint="cs"/>
          <w:rtl/>
        </w:rPr>
        <w:t>،</w:t>
      </w:r>
      <w:r w:rsidR="004F180B" w:rsidRPr="001777C1">
        <w:rPr>
          <w:rFonts w:hint="cs"/>
          <w:rtl/>
        </w:rPr>
        <w:t xml:space="preserve"> </w:t>
      </w:r>
      <w:r w:rsidRPr="001777C1">
        <w:rPr>
          <w:rFonts w:hint="cs"/>
          <w:rtl/>
        </w:rPr>
        <w:t>ا</w:t>
      </w:r>
      <w:r w:rsidR="0028485C" w:rsidRPr="001777C1">
        <w:rPr>
          <w:rFonts w:hint="cs"/>
          <w:rtl/>
        </w:rPr>
        <w:t>ی</w:t>
      </w:r>
      <w:r w:rsidRPr="001777C1">
        <w:rPr>
          <w:rFonts w:hint="cs"/>
          <w:rtl/>
        </w:rPr>
        <w:t xml:space="preserve">ن است </w:t>
      </w:r>
      <w:r w:rsidR="006F1049" w:rsidRPr="001777C1">
        <w:rPr>
          <w:rFonts w:hint="cs"/>
          <w:rtl/>
        </w:rPr>
        <w:t>ک</w:t>
      </w:r>
      <w:r w:rsidRPr="001777C1">
        <w:rPr>
          <w:rFonts w:hint="cs"/>
          <w:rtl/>
        </w:rPr>
        <w:t>ه بطور</w:t>
      </w:r>
      <w:r w:rsidR="001777C1">
        <w:rPr>
          <w:rFonts w:hint="cs"/>
          <w:rtl/>
        </w:rPr>
        <w:t xml:space="preserve"> </w:t>
      </w:r>
      <w:r w:rsidR="006F1049" w:rsidRPr="001777C1">
        <w:rPr>
          <w:rFonts w:hint="cs"/>
          <w:rtl/>
        </w:rPr>
        <w:t>ک</w:t>
      </w:r>
      <w:r w:rsidRPr="001777C1">
        <w:rPr>
          <w:rFonts w:hint="cs"/>
          <w:rtl/>
        </w:rPr>
        <w:t xml:space="preserve">امل به </w:t>
      </w:r>
      <w:r w:rsidR="006F1049" w:rsidRPr="001777C1">
        <w:rPr>
          <w:rFonts w:hint="cs"/>
          <w:rtl/>
        </w:rPr>
        <w:t>ک</w:t>
      </w:r>
      <w:r w:rsidRPr="001777C1">
        <w:rPr>
          <w:rFonts w:hint="cs"/>
          <w:rtl/>
        </w:rPr>
        <w:t xml:space="preserve">افر داده </w:t>
      </w:r>
      <w:r w:rsidR="00E825D7" w:rsidRPr="001777C1">
        <w:rPr>
          <w:rFonts w:hint="cs"/>
          <w:rtl/>
        </w:rPr>
        <w:t>م</w:t>
      </w:r>
      <w:r w:rsidR="0028485C" w:rsidRPr="001777C1">
        <w:rPr>
          <w:rFonts w:hint="cs"/>
          <w:rtl/>
        </w:rPr>
        <w:t>ی</w:t>
      </w:r>
      <w:r w:rsidR="00E825D7" w:rsidRPr="001777C1">
        <w:rPr>
          <w:rFonts w:hint="cs"/>
          <w:rtl/>
        </w:rPr>
        <w:t>‌شو</w:t>
      </w:r>
      <w:r w:rsidRPr="001777C1">
        <w:rPr>
          <w:rFonts w:hint="cs"/>
          <w:rtl/>
        </w:rPr>
        <w:t>د و مؤمن از آن محروم</w:t>
      </w:r>
      <w:r w:rsidR="0028485C" w:rsidRPr="001777C1">
        <w:rPr>
          <w:rFonts w:hint="cs"/>
          <w:rtl/>
        </w:rPr>
        <w:t xml:space="preserve"> می‌</w:t>
      </w:r>
      <w:r w:rsidRPr="001777C1">
        <w:rPr>
          <w:rFonts w:hint="cs"/>
          <w:rtl/>
        </w:rPr>
        <w:t>گردد تا ارزش زندگ</w:t>
      </w:r>
      <w:r w:rsidR="0028485C" w:rsidRPr="001777C1">
        <w:rPr>
          <w:rFonts w:hint="cs"/>
          <w:rtl/>
        </w:rPr>
        <w:t>ی</w:t>
      </w:r>
      <w:r w:rsidRPr="001777C1">
        <w:rPr>
          <w:rFonts w:hint="cs"/>
          <w:rtl/>
        </w:rPr>
        <w:t xml:space="preserve"> دن</w:t>
      </w:r>
      <w:r w:rsidR="0028485C" w:rsidRPr="001777C1">
        <w:rPr>
          <w:rFonts w:hint="cs"/>
          <w:rtl/>
        </w:rPr>
        <w:t>ی</w:t>
      </w:r>
      <w:r w:rsidRPr="001777C1">
        <w:rPr>
          <w:rFonts w:hint="cs"/>
          <w:rtl/>
        </w:rPr>
        <w:t>ا</w:t>
      </w:r>
      <w:r w:rsidR="007C6A2D" w:rsidRPr="001777C1">
        <w:rPr>
          <w:rFonts w:hint="cs"/>
          <w:rtl/>
        </w:rPr>
        <w:t>،</w:t>
      </w:r>
      <w:r w:rsidR="004F180B" w:rsidRPr="001777C1">
        <w:rPr>
          <w:rFonts w:hint="cs"/>
          <w:rtl/>
        </w:rPr>
        <w:t xml:space="preserve"> </w:t>
      </w:r>
      <w:r w:rsidRPr="001777C1">
        <w:rPr>
          <w:rFonts w:hint="cs"/>
          <w:rtl/>
        </w:rPr>
        <w:t>برا</w:t>
      </w:r>
      <w:r w:rsidR="0028485C" w:rsidRPr="001777C1">
        <w:rPr>
          <w:rFonts w:hint="cs"/>
          <w:rtl/>
        </w:rPr>
        <w:t>ی</w:t>
      </w:r>
      <w:r w:rsidRPr="001777C1">
        <w:rPr>
          <w:rFonts w:hint="cs"/>
          <w:rtl/>
        </w:rPr>
        <w:t xml:space="preserve"> مردم روشن گردد</w:t>
      </w:r>
      <w:r w:rsidR="0075782A" w:rsidRPr="001777C1">
        <w:rPr>
          <w:rFonts w:hint="cs"/>
          <w:rtl/>
        </w:rPr>
        <w:t xml:space="preserve">. </w:t>
      </w:r>
    </w:p>
    <w:p w:rsidR="00A30BCD" w:rsidRDefault="008F4B15" w:rsidP="001777C1">
      <w:pPr>
        <w:pStyle w:val="a4"/>
        <w:rPr>
          <w:rtl/>
        </w:rPr>
      </w:pPr>
      <w:r w:rsidRPr="001777C1">
        <w:rPr>
          <w:rFonts w:hint="cs"/>
          <w:rtl/>
        </w:rPr>
        <w:t>عتبه بن غزوان</w:t>
      </w:r>
      <w:r w:rsidR="007C6A2D" w:rsidRPr="001777C1">
        <w:rPr>
          <w:rFonts w:hint="cs"/>
          <w:rtl/>
        </w:rPr>
        <w:t>،</w:t>
      </w:r>
      <w:r w:rsidR="004F180B" w:rsidRPr="001777C1">
        <w:rPr>
          <w:rFonts w:hint="cs"/>
          <w:rtl/>
        </w:rPr>
        <w:t xml:space="preserve"> </w:t>
      </w:r>
      <w:r w:rsidRPr="001777C1">
        <w:rPr>
          <w:rFonts w:hint="cs"/>
          <w:rtl/>
        </w:rPr>
        <w:t>صحاب</w:t>
      </w:r>
      <w:r w:rsidR="0028485C" w:rsidRPr="001777C1">
        <w:rPr>
          <w:rFonts w:hint="cs"/>
          <w:rtl/>
        </w:rPr>
        <w:t>ی</w:t>
      </w:r>
      <w:r w:rsidRPr="001777C1">
        <w:rPr>
          <w:rFonts w:hint="cs"/>
          <w:rtl/>
        </w:rPr>
        <w:t xml:space="preserve"> معروف در حال سخنران</w:t>
      </w:r>
      <w:r w:rsidR="0028485C" w:rsidRPr="001777C1">
        <w:rPr>
          <w:rFonts w:hint="cs"/>
          <w:rtl/>
        </w:rPr>
        <w:t>ی</w:t>
      </w:r>
      <w:r w:rsidR="007C6A2D" w:rsidRPr="001777C1">
        <w:rPr>
          <w:rFonts w:hint="cs"/>
          <w:rtl/>
        </w:rPr>
        <w:t>،</w:t>
      </w:r>
      <w:r w:rsidR="004F180B" w:rsidRPr="001777C1">
        <w:rPr>
          <w:rFonts w:hint="cs"/>
          <w:rtl/>
        </w:rPr>
        <w:t xml:space="preserve"> </w:t>
      </w:r>
      <w:r w:rsidRPr="001777C1">
        <w:rPr>
          <w:rFonts w:hint="cs"/>
          <w:rtl/>
        </w:rPr>
        <w:t>اظهار تعجب</w:t>
      </w:r>
      <w:r w:rsidR="0028485C" w:rsidRPr="001777C1">
        <w:rPr>
          <w:rFonts w:hint="cs"/>
          <w:rtl/>
        </w:rPr>
        <w:t xml:space="preserve"> می‌</w:t>
      </w:r>
      <w:r w:rsidRPr="001777C1">
        <w:rPr>
          <w:rFonts w:hint="cs"/>
          <w:rtl/>
        </w:rPr>
        <w:t>نما</w:t>
      </w:r>
      <w:r w:rsidR="0028485C" w:rsidRPr="001777C1">
        <w:rPr>
          <w:rFonts w:hint="cs"/>
          <w:rtl/>
        </w:rPr>
        <w:t>ی</w:t>
      </w:r>
      <w:r w:rsidRPr="001777C1">
        <w:rPr>
          <w:rFonts w:hint="cs"/>
          <w:rtl/>
        </w:rPr>
        <w:t xml:space="preserve">د </w:t>
      </w:r>
      <w:r w:rsidR="006F1049" w:rsidRPr="001777C1">
        <w:rPr>
          <w:rFonts w:hint="cs"/>
          <w:rtl/>
        </w:rPr>
        <w:t>ک</w:t>
      </w:r>
      <w:r w:rsidRPr="001777C1">
        <w:rPr>
          <w:rFonts w:hint="cs"/>
          <w:rtl/>
        </w:rPr>
        <w:t>ه چگونه او و سا</w:t>
      </w:r>
      <w:r w:rsidR="0028485C" w:rsidRPr="001777C1">
        <w:rPr>
          <w:rFonts w:hint="cs"/>
          <w:rtl/>
        </w:rPr>
        <w:t>ی</w:t>
      </w:r>
      <w:r w:rsidRPr="001777C1">
        <w:rPr>
          <w:rFonts w:hint="cs"/>
          <w:rtl/>
        </w:rPr>
        <w:t>ر اصحاب به همراه پ</w:t>
      </w:r>
      <w:r w:rsidR="0028485C" w:rsidRPr="001777C1">
        <w:rPr>
          <w:rFonts w:hint="cs"/>
          <w:rtl/>
        </w:rPr>
        <w:t>ی</w:t>
      </w:r>
      <w:r w:rsidRPr="001777C1">
        <w:rPr>
          <w:rFonts w:hint="cs"/>
          <w:rtl/>
        </w:rPr>
        <w:t>امبر</w:t>
      </w:r>
      <w:r w:rsidR="00787B6E" w:rsidRPr="00787B6E">
        <w:rPr>
          <w:rFonts w:cs="CTraditional Arabic" w:hint="cs"/>
          <w:rtl/>
        </w:rPr>
        <w:t xml:space="preserve"> ج</w:t>
      </w:r>
      <w:r w:rsidRPr="001777C1">
        <w:rPr>
          <w:rFonts w:hint="cs"/>
          <w:rtl/>
        </w:rPr>
        <w:t xml:space="preserve"> در جهاد در راه خدا برگ درختان را </w:t>
      </w:r>
      <w:r w:rsidR="006A4E91" w:rsidRPr="001777C1">
        <w:rPr>
          <w:rFonts w:hint="cs"/>
          <w:rtl/>
        </w:rPr>
        <w:t>م</w:t>
      </w:r>
      <w:r w:rsidR="0028485C" w:rsidRPr="001777C1">
        <w:rPr>
          <w:rFonts w:hint="cs"/>
          <w:rtl/>
        </w:rPr>
        <w:t>ی</w:t>
      </w:r>
      <w:r w:rsidR="006A4E91" w:rsidRPr="001777C1">
        <w:rPr>
          <w:rFonts w:hint="cs"/>
          <w:rtl/>
        </w:rPr>
        <w:t>‌خور</w:t>
      </w:r>
      <w:r w:rsidRPr="001777C1">
        <w:rPr>
          <w:rFonts w:hint="cs"/>
          <w:rtl/>
        </w:rPr>
        <w:t>دند وآن روزها ش</w:t>
      </w:r>
      <w:r w:rsidR="0028485C" w:rsidRPr="001777C1">
        <w:rPr>
          <w:rFonts w:hint="cs"/>
          <w:rtl/>
        </w:rPr>
        <w:t>ی</w:t>
      </w:r>
      <w:r w:rsidRPr="001777C1">
        <w:rPr>
          <w:rFonts w:hint="cs"/>
          <w:rtl/>
        </w:rPr>
        <w:t>ر</w:t>
      </w:r>
      <w:r w:rsidR="0028485C" w:rsidRPr="001777C1">
        <w:rPr>
          <w:rFonts w:hint="cs"/>
          <w:rtl/>
        </w:rPr>
        <w:t>ی</w:t>
      </w:r>
      <w:r w:rsidRPr="001777C1">
        <w:rPr>
          <w:rFonts w:hint="cs"/>
          <w:rtl/>
        </w:rPr>
        <w:t>ن</w:t>
      </w:r>
      <w:r w:rsidR="002E7748" w:rsidRPr="001777C1">
        <w:rPr>
          <w:rFonts w:hint="cs"/>
          <w:rtl/>
        </w:rPr>
        <w:t xml:space="preserve">‌ترین </w:t>
      </w:r>
      <w:r w:rsidRPr="001777C1">
        <w:rPr>
          <w:rFonts w:hint="cs"/>
          <w:rtl/>
        </w:rPr>
        <w:t>روزها</w:t>
      </w:r>
      <w:r w:rsidR="0028485C" w:rsidRPr="001777C1">
        <w:rPr>
          <w:rFonts w:hint="cs"/>
          <w:rtl/>
        </w:rPr>
        <w:t>ی</w:t>
      </w:r>
      <w:r w:rsidRPr="001777C1">
        <w:rPr>
          <w:rFonts w:hint="cs"/>
          <w:rtl/>
        </w:rPr>
        <w:t xml:space="preserve"> زندگ</w:t>
      </w:r>
      <w:r w:rsidR="0028485C" w:rsidRPr="001777C1">
        <w:rPr>
          <w:rFonts w:hint="cs"/>
          <w:rtl/>
        </w:rPr>
        <w:t>ی</w:t>
      </w:r>
      <w:r w:rsidRPr="001777C1">
        <w:rPr>
          <w:rFonts w:hint="cs"/>
          <w:rtl/>
        </w:rPr>
        <w:t xml:space="preserve"> و بهتر</w:t>
      </w:r>
      <w:r w:rsidR="0028485C" w:rsidRPr="001777C1">
        <w:rPr>
          <w:rFonts w:hint="cs"/>
          <w:rtl/>
        </w:rPr>
        <w:t>ی</w:t>
      </w:r>
      <w:r w:rsidRPr="001777C1">
        <w:rPr>
          <w:rFonts w:hint="cs"/>
          <w:rtl/>
        </w:rPr>
        <w:t>ن لحظات عمرشان بود! عتبه پس از وفات پ</w:t>
      </w:r>
      <w:r w:rsidR="0028485C" w:rsidRPr="001777C1">
        <w:rPr>
          <w:rFonts w:hint="cs"/>
          <w:rtl/>
        </w:rPr>
        <w:t>ی</w:t>
      </w:r>
      <w:r w:rsidRPr="001777C1">
        <w:rPr>
          <w:rFonts w:hint="cs"/>
          <w:rtl/>
        </w:rPr>
        <w:t>امبر</w:t>
      </w:r>
      <w:r w:rsidR="00787B6E" w:rsidRPr="00787B6E">
        <w:rPr>
          <w:rFonts w:cs="CTraditional Arabic" w:hint="cs"/>
          <w:rtl/>
        </w:rPr>
        <w:t xml:space="preserve"> ج</w:t>
      </w:r>
      <w:r w:rsidR="007C6A2D" w:rsidRPr="001777C1">
        <w:rPr>
          <w:rFonts w:hint="cs"/>
          <w:rtl/>
        </w:rPr>
        <w:t>،</w:t>
      </w:r>
      <w:r w:rsidR="004F180B" w:rsidRPr="001777C1">
        <w:rPr>
          <w:rFonts w:hint="cs"/>
          <w:rtl/>
        </w:rPr>
        <w:t xml:space="preserve"> </w:t>
      </w:r>
      <w:r w:rsidRPr="001777C1">
        <w:rPr>
          <w:rFonts w:hint="cs"/>
          <w:rtl/>
        </w:rPr>
        <w:t>ام</w:t>
      </w:r>
      <w:r w:rsidR="0028485C" w:rsidRPr="001777C1">
        <w:rPr>
          <w:rFonts w:hint="cs"/>
          <w:rtl/>
        </w:rPr>
        <w:t>ی</w:t>
      </w:r>
      <w:r w:rsidRPr="001777C1">
        <w:rPr>
          <w:rFonts w:hint="cs"/>
          <w:rtl/>
        </w:rPr>
        <w:t xml:space="preserve">ر و فرماندار </w:t>
      </w:r>
      <w:r w:rsidR="0028485C" w:rsidRPr="001777C1">
        <w:rPr>
          <w:rFonts w:hint="cs"/>
          <w:rtl/>
        </w:rPr>
        <w:t>ی</w:t>
      </w:r>
      <w:r w:rsidR="006F1049" w:rsidRPr="001777C1">
        <w:rPr>
          <w:rFonts w:hint="cs"/>
          <w:rtl/>
        </w:rPr>
        <w:t>ک</w:t>
      </w:r>
      <w:r w:rsidRPr="001777C1">
        <w:rPr>
          <w:rFonts w:hint="cs"/>
          <w:rtl/>
        </w:rPr>
        <w:t xml:space="preserve"> منطقه شد</w:t>
      </w:r>
      <w:r w:rsidR="0075782A" w:rsidRPr="001777C1">
        <w:rPr>
          <w:rFonts w:hint="cs"/>
          <w:rtl/>
        </w:rPr>
        <w:t xml:space="preserve">. </w:t>
      </w:r>
      <w:r w:rsidRPr="001777C1">
        <w:rPr>
          <w:rFonts w:hint="cs"/>
          <w:rtl/>
        </w:rPr>
        <w:t>آر</w:t>
      </w:r>
      <w:r w:rsidR="0028485C" w:rsidRPr="001777C1">
        <w:rPr>
          <w:rFonts w:hint="cs"/>
          <w:rtl/>
        </w:rPr>
        <w:t>ی</w:t>
      </w:r>
      <w:r w:rsidRPr="001777C1">
        <w:rPr>
          <w:rFonts w:hint="cs"/>
          <w:rtl/>
        </w:rPr>
        <w:t>! واقعاً زندگ</w:t>
      </w:r>
      <w:r w:rsidR="0028485C" w:rsidRPr="001777C1">
        <w:rPr>
          <w:rFonts w:hint="cs"/>
          <w:rtl/>
        </w:rPr>
        <w:t>ی</w:t>
      </w:r>
      <w:r w:rsidRPr="001777C1">
        <w:rPr>
          <w:rFonts w:hint="cs"/>
          <w:rtl/>
        </w:rPr>
        <w:t xml:space="preserve"> و ح</w:t>
      </w:r>
      <w:r w:rsidR="0028485C" w:rsidRPr="001777C1">
        <w:rPr>
          <w:rFonts w:hint="cs"/>
          <w:rtl/>
        </w:rPr>
        <w:t>ی</w:t>
      </w:r>
      <w:r w:rsidRPr="001777C1">
        <w:rPr>
          <w:rFonts w:hint="cs"/>
          <w:rtl/>
        </w:rPr>
        <w:t>ات</w:t>
      </w:r>
      <w:r w:rsidR="0028485C" w:rsidRPr="001777C1">
        <w:rPr>
          <w:rFonts w:hint="cs"/>
          <w:rtl/>
        </w:rPr>
        <w:t>ی</w:t>
      </w:r>
      <w:r w:rsidRPr="001777C1">
        <w:rPr>
          <w:rFonts w:hint="cs"/>
          <w:rtl/>
        </w:rPr>
        <w:t xml:space="preserve"> </w:t>
      </w:r>
      <w:r w:rsidR="006F1049" w:rsidRPr="001777C1">
        <w:rPr>
          <w:rFonts w:hint="cs"/>
          <w:rtl/>
        </w:rPr>
        <w:t>ک</w:t>
      </w:r>
      <w:r w:rsidRPr="001777C1">
        <w:rPr>
          <w:rFonts w:hint="cs"/>
          <w:rtl/>
        </w:rPr>
        <w:t>ه بعد از وفات پ</w:t>
      </w:r>
      <w:r w:rsidR="0028485C" w:rsidRPr="001777C1">
        <w:rPr>
          <w:rFonts w:hint="cs"/>
          <w:rtl/>
        </w:rPr>
        <w:t>ی</w:t>
      </w:r>
      <w:r w:rsidRPr="001777C1">
        <w:rPr>
          <w:rFonts w:hint="cs"/>
          <w:rtl/>
        </w:rPr>
        <w:t>امبر</w:t>
      </w:r>
      <w:r w:rsidR="00787B6E" w:rsidRPr="00787B6E">
        <w:rPr>
          <w:rFonts w:cs="CTraditional Arabic" w:hint="cs"/>
          <w:rtl/>
        </w:rPr>
        <w:t xml:space="preserve"> ج</w:t>
      </w:r>
      <w:r w:rsidRPr="001777C1">
        <w:rPr>
          <w:rFonts w:hint="cs"/>
          <w:rtl/>
        </w:rPr>
        <w:t xml:space="preserve"> به او رو</w:t>
      </w:r>
      <w:r w:rsidR="0028485C" w:rsidRPr="001777C1">
        <w:rPr>
          <w:rFonts w:hint="cs"/>
          <w:rtl/>
        </w:rPr>
        <w:t>ی</w:t>
      </w:r>
      <w:r w:rsidRPr="001777C1">
        <w:rPr>
          <w:rFonts w:hint="cs"/>
          <w:rtl/>
        </w:rPr>
        <w:t xml:space="preserve"> آورد</w:t>
      </w:r>
      <w:r w:rsidR="007C6A2D" w:rsidRPr="001777C1">
        <w:rPr>
          <w:rFonts w:hint="cs"/>
          <w:rtl/>
        </w:rPr>
        <w:t>،</w:t>
      </w:r>
      <w:r w:rsidR="004F180B" w:rsidRPr="001777C1">
        <w:rPr>
          <w:rFonts w:hint="cs"/>
          <w:rtl/>
        </w:rPr>
        <w:t xml:space="preserve"> </w:t>
      </w:r>
      <w:r w:rsidRPr="001777C1">
        <w:rPr>
          <w:rFonts w:hint="cs"/>
          <w:rtl/>
        </w:rPr>
        <w:t>از د</w:t>
      </w:r>
      <w:r w:rsidR="0028485C" w:rsidRPr="001777C1">
        <w:rPr>
          <w:rFonts w:hint="cs"/>
          <w:rtl/>
        </w:rPr>
        <w:t>ی</w:t>
      </w:r>
      <w:r w:rsidRPr="001777C1">
        <w:rPr>
          <w:rFonts w:hint="cs"/>
          <w:rtl/>
        </w:rPr>
        <w:t>د خودش زندگ</w:t>
      </w:r>
      <w:r w:rsidR="0028485C" w:rsidRPr="001777C1">
        <w:rPr>
          <w:rFonts w:hint="cs"/>
          <w:rtl/>
        </w:rPr>
        <w:t>ی</w:t>
      </w:r>
      <w:r w:rsidRPr="001777C1">
        <w:rPr>
          <w:rFonts w:hint="cs"/>
          <w:rtl/>
        </w:rPr>
        <w:t xml:space="preserve"> </w:t>
      </w:r>
      <w:r w:rsidR="006F1049" w:rsidRPr="001777C1">
        <w:rPr>
          <w:rFonts w:hint="cs"/>
          <w:rtl/>
        </w:rPr>
        <w:t>ک</w:t>
      </w:r>
      <w:r w:rsidRPr="001777C1">
        <w:rPr>
          <w:rFonts w:hint="cs"/>
          <w:rtl/>
        </w:rPr>
        <w:t>م ارزش</w:t>
      </w:r>
      <w:r w:rsidR="0028485C" w:rsidRPr="001777C1">
        <w:rPr>
          <w:rFonts w:hint="cs"/>
          <w:rtl/>
        </w:rPr>
        <w:t>ی</w:t>
      </w:r>
      <w:r w:rsidRPr="001777C1">
        <w:rPr>
          <w:rFonts w:hint="cs"/>
          <w:rtl/>
        </w:rPr>
        <w:t xml:space="preserve"> بود</w:t>
      </w:r>
      <w:r w:rsidR="0075782A" w:rsidRPr="001777C1">
        <w:rPr>
          <w:rFonts w:hint="cs"/>
          <w:rtl/>
        </w:rPr>
        <w:t>:</w:t>
      </w:r>
    </w:p>
    <w:tbl>
      <w:tblPr>
        <w:bidiVisual/>
        <w:tblW w:w="0" w:type="auto"/>
        <w:jc w:val="center"/>
        <w:tblInd w:w="391" w:type="dxa"/>
        <w:tblLook w:val="04A0" w:firstRow="1" w:lastRow="0" w:firstColumn="1" w:lastColumn="0" w:noHBand="0" w:noVBand="1"/>
      </w:tblPr>
      <w:tblGrid>
        <w:gridCol w:w="3054"/>
        <w:gridCol w:w="687"/>
        <w:gridCol w:w="3172"/>
      </w:tblGrid>
      <w:tr w:rsidR="00A30BCD" w:rsidRPr="00525B3A" w:rsidTr="00DA7DD2">
        <w:trPr>
          <w:jc w:val="center"/>
        </w:trPr>
        <w:tc>
          <w:tcPr>
            <w:tcW w:w="3145" w:type="dxa"/>
            <w:shd w:val="clear" w:color="auto" w:fill="auto"/>
          </w:tcPr>
          <w:p w:rsidR="00A30BCD" w:rsidRPr="00A30BCD" w:rsidRDefault="00A30BCD" w:rsidP="00A30BCD">
            <w:pPr>
              <w:pStyle w:val="a5"/>
              <w:ind w:firstLine="0"/>
              <w:jc w:val="lowKashida"/>
              <w:rPr>
                <w:sz w:val="2"/>
                <w:szCs w:val="2"/>
                <w:rtl/>
              </w:rPr>
            </w:pPr>
            <w:r w:rsidRPr="00A30BCD">
              <w:rPr>
                <w:rtl/>
              </w:rPr>
              <w:t>أر</w:t>
            </w:r>
            <w:r>
              <w:rPr>
                <w:rFonts w:hint="cs"/>
                <w:rtl/>
              </w:rPr>
              <w:t>ی</w:t>
            </w:r>
            <w:r w:rsidRPr="00A30BCD">
              <w:rPr>
                <w:rtl/>
              </w:rPr>
              <w:t xml:space="preserve"> اشقيـاء الناس لايسـأمونها</w:t>
            </w:r>
            <w:r>
              <w:rPr>
                <w:rFonts w:hint="cs"/>
                <w:rtl/>
              </w:rPr>
              <w:br/>
            </w:r>
          </w:p>
        </w:tc>
        <w:tc>
          <w:tcPr>
            <w:tcW w:w="709" w:type="dxa"/>
            <w:shd w:val="clear" w:color="auto" w:fill="auto"/>
          </w:tcPr>
          <w:p w:rsidR="00A30BCD" w:rsidRPr="00A30BCD" w:rsidRDefault="00A30BCD" w:rsidP="00A30BCD">
            <w:pPr>
              <w:pStyle w:val="a5"/>
              <w:jc w:val="lowKashida"/>
              <w:rPr>
                <w:rtl/>
              </w:rPr>
            </w:pPr>
          </w:p>
        </w:tc>
        <w:tc>
          <w:tcPr>
            <w:tcW w:w="3287" w:type="dxa"/>
            <w:shd w:val="clear" w:color="auto" w:fill="auto"/>
          </w:tcPr>
          <w:p w:rsidR="00A30BCD" w:rsidRPr="00A30BCD" w:rsidRDefault="00A30BCD" w:rsidP="00A30BCD">
            <w:pPr>
              <w:pStyle w:val="a5"/>
              <w:ind w:firstLine="0"/>
              <w:jc w:val="lowKashida"/>
              <w:rPr>
                <w:sz w:val="2"/>
                <w:szCs w:val="2"/>
                <w:rtl/>
              </w:rPr>
            </w:pPr>
            <w:r w:rsidRPr="00A30BCD">
              <w:rPr>
                <w:rtl/>
              </w:rPr>
              <w:t>عل</w:t>
            </w:r>
            <w:r>
              <w:rPr>
                <w:rFonts w:hint="cs"/>
                <w:rtl/>
              </w:rPr>
              <w:t>ی</w:t>
            </w:r>
            <w:r w:rsidRPr="00A30BCD">
              <w:rPr>
                <w:rtl/>
              </w:rPr>
              <w:t xml:space="preserve"> أنـهم فيـها عـرا</w:t>
            </w:r>
            <w:r>
              <w:rPr>
                <w:rFonts w:hint="cs"/>
                <w:rtl/>
              </w:rPr>
              <w:t>ة</w:t>
            </w:r>
            <w:r w:rsidRPr="00A30BCD">
              <w:rPr>
                <w:rtl/>
              </w:rPr>
              <w:t xml:space="preserve"> وجوع</w:t>
            </w:r>
            <w:r>
              <w:rPr>
                <w:rFonts w:hint="cs"/>
                <w:rtl/>
              </w:rPr>
              <w:br/>
            </w:r>
          </w:p>
        </w:tc>
      </w:tr>
    </w:tbl>
    <w:p w:rsidR="00A30BCD" w:rsidRDefault="0075782A" w:rsidP="00A30BCD">
      <w:pPr>
        <w:pStyle w:val="a4"/>
        <w:rPr>
          <w:rtl/>
        </w:rPr>
      </w:pPr>
      <w:r>
        <w:rPr>
          <w:rFonts w:hint="cs"/>
          <w:rtl/>
        </w:rPr>
        <w:t xml:space="preserve"> </w:t>
      </w:r>
      <w:r w:rsidR="008F4B15" w:rsidRPr="001777C1">
        <w:rPr>
          <w:rFonts w:hint="cs"/>
          <w:rtl/>
        </w:rPr>
        <w:t>«افراد ب</w:t>
      </w:r>
      <w:r w:rsidR="0028485C" w:rsidRPr="001777C1">
        <w:rPr>
          <w:rFonts w:hint="cs"/>
          <w:rtl/>
        </w:rPr>
        <w:t>ی</w:t>
      </w:r>
      <w:r w:rsidR="008F4B15" w:rsidRPr="001777C1">
        <w:rPr>
          <w:rFonts w:hint="cs"/>
          <w:rtl/>
        </w:rPr>
        <w:t>نوا را</w:t>
      </w:r>
      <w:r w:rsidR="0028485C" w:rsidRPr="001777C1">
        <w:rPr>
          <w:rFonts w:hint="cs"/>
          <w:rtl/>
        </w:rPr>
        <w:t xml:space="preserve"> می‌</w:t>
      </w:r>
      <w:r w:rsidR="008F4B15" w:rsidRPr="001777C1">
        <w:rPr>
          <w:rFonts w:hint="cs"/>
          <w:rtl/>
        </w:rPr>
        <w:t>ب</w:t>
      </w:r>
      <w:r w:rsidR="0028485C" w:rsidRPr="001777C1">
        <w:rPr>
          <w:rFonts w:hint="cs"/>
          <w:rtl/>
        </w:rPr>
        <w:t>ی</w:t>
      </w:r>
      <w:r w:rsidR="008F4B15" w:rsidRPr="001777C1">
        <w:rPr>
          <w:rFonts w:hint="cs"/>
          <w:rtl/>
        </w:rPr>
        <w:t xml:space="preserve">نم </w:t>
      </w:r>
      <w:r w:rsidR="006F1049" w:rsidRPr="001777C1">
        <w:rPr>
          <w:rFonts w:hint="cs"/>
          <w:rtl/>
        </w:rPr>
        <w:t>ک</w:t>
      </w:r>
      <w:r w:rsidR="008F4B15" w:rsidRPr="001777C1">
        <w:rPr>
          <w:rFonts w:hint="cs"/>
          <w:rtl/>
        </w:rPr>
        <w:t>ه از زندگ</w:t>
      </w:r>
      <w:r w:rsidR="0028485C" w:rsidRPr="001777C1">
        <w:rPr>
          <w:rFonts w:hint="cs"/>
          <w:rtl/>
        </w:rPr>
        <w:t>ی</w:t>
      </w:r>
      <w:r w:rsidR="008F4B15" w:rsidRPr="001777C1">
        <w:rPr>
          <w:rFonts w:hint="cs"/>
          <w:rtl/>
        </w:rPr>
        <w:t xml:space="preserve"> ب</w:t>
      </w:r>
      <w:r w:rsidR="0028485C" w:rsidRPr="001777C1">
        <w:rPr>
          <w:rFonts w:hint="cs"/>
          <w:rtl/>
        </w:rPr>
        <w:t>ی</w:t>
      </w:r>
      <w:r w:rsidR="008F4B15" w:rsidRPr="001777C1">
        <w:rPr>
          <w:rFonts w:hint="cs"/>
          <w:rtl/>
        </w:rPr>
        <w:t>زار و خسته ن</w:t>
      </w:r>
      <w:r w:rsidR="00E825D7" w:rsidRPr="001777C1">
        <w:rPr>
          <w:rFonts w:hint="cs"/>
          <w:rtl/>
        </w:rPr>
        <w:t>م</w:t>
      </w:r>
      <w:r w:rsidR="0028485C" w:rsidRPr="001777C1">
        <w:rPr>
          <w:rFonts w:hint="cs"/>
          <w:rtl/>
        </w:rPr>
        <w:t>ی</w:t>
      </w:r>
      <w:r w:rsidR="00E825D7" w:rsidRPr="001777C1">
        <w:rPr>
          <w:rFonts w:hint="cs"/>
          <w:rtl/>
        </w:rPr>
        <w:t>‌شو</w:t>
      </w:r>
      <w:r w:rsidR="008F4B15" w:rsidRPr="001777C1">
        <w:rPr>
          <w:rFonts w:hint="cs"/>
          <w:rtl/>
        </w:rPr>
        <w:t>ند</w:t>
      </w:r>
      <w:r w:rsidR="007C6A2D" w:rsidRPr="001777C1">
        <w:rPr>
          <w:rFonts w:hint="cs"/>
          <w:rtl/>
        </w:rPr>
        <w:t>،</w:t>
      </w:r>
      <w:r w:rsidR="004F180B" w:rsidRPr="001777C1">
        <w:rPr>
          <w:rFonts w:hint="cs"/>
          <w:rtl/>
        </w:rPr>
        <w:t xml:space="preserve"> </w:t>
      </w:r>
      <w:r w:rsidR="008F4B15" w:rsidRPr="001777C1">
        <w:rPr>
          <w:rFonts w:hint="cs"/>
          <w:rtl/>
        </w:rPr>
        <w:t>با ا</w:t>
      </w:r>
      <w:r w:rsidR="0028485C" w:rsidRPr="001777C1">
        <w:rPr>
          <w:rFonts w:hint="cs"/>
          <w:rtl/>
        </w:rPr>
        <w:t>ی</w:t>
      </w:r>
      <w:r w:rsidR="008F4B15" w:rsidRPr="001777C1">
        <w:rPr>
          <w:rFonts w:hint="cs"/>
          <w:rtl/>
        </w:rPr>
        <w:t>ن</w:t>
      </w:r>
      <w:r w:rsidR="006F1049" w:rsidRPr="001777C1">
        <w:rPr>
          <w:rFonts w:hint="cs"/>
          <w:rtl/>
        </w:rPr>
        <w:t>ک</w:t>
      </w:r>
      <w:r w:rsidR="008F4B15" w:rsidRPr="001777C1">
        <w:rPr>
          <w:rFonts w:hint="cs"/>
          <w:rtl/>
        </w:rPr>
        <w:t>ه آنها</w:t>
      </w:r>
      <w:r w:rsidR="007C6A2D" w:rsidRPr="001777C1">
        <w:rPr>
          <w:rFonts w:hint="cs"/>
          <w:rtl/>
        </w:rPr>
        <w:t>،</w:t>
      </w:r>
      <w:r w:rsidR="004F180B" w:rsidRPr="001777C1">
        <w:rPr>
          <w:rFonts w:hint="cs"/>
          <w:rtl/>
        </w:rPr>
        <w:t xml:space="preserve"> </w:t>
      </w:r>
      <w:r w:rsidR="008F4B15" w:rsidRPr="001777C1">
        <w:rPr>
          <w:rFonts w:hint="cs"/>
          <w:rtl/>
        </w:rPr>
        <w:t>عر</w:t>
      </w:r>
      <w:r w:rsidR="0028485C" w:rsidRPr="001777C1">
        <w:rPr>
          <w:rFonts w:hint="cs"/>
          <w:rtl/>
        </w:rPr>
        <w:t>ی</w:t>
      </w:r>
      <w:r w:rsidR="008F4B15" w:rsidRPr="001777C1">
        <w:rPr>
          <w:rFonts w:hint="cs"/>
          <w:rtl/>
        </w:rPr>
        <w:t>ان و گرسنه</w:t>
      </w:r>
      <w:r w:rsidR="00A30BCD">
        <w:rPr>
          <w:rFonts w:hint="eastAsia"/>
          <w:rtl/>
        </w:rPr>
        <w:t>‌</w:t>
      </w:r>
      <w:r w:rsidR="008F4B15" w:rsidRPr="001777C1">
        <w:rPr>
          <w:rFonts w:hint="cs"/>
          <w:rtl/>
        </w:rPr>
        <w:t>اند»</w:t>
      </w:r>
      <w:r w:rsidRPr="001777C1">
        <w:rPr>
          <w:rFonts w:hint="cs"/>
          <w:rtl/>
        </w:rPr>
        <w:t>.</w:t>
      </w:r>
    </w:p>
    <w:tbl>
      <w:tblPr>
        <w:bidiVisual/>
        <w:tblW w:w="0" w:type="auto"/>
        <w:jc w:val="center"/>
        <w:tblInd w:w="391" w:type="dxa"/>
        <w:tblLook w:val="04A0" w:firstRow="1" w:lastRow="0" w:firstColumn="1" w:lastColumn="0" w:noHBand="0" w:noVBand="1"/>
      </w:tblPr>
      <w:tblGrid>
        <w:gridCol w:w="3041"/>
        <w:gridCol w:w="689"/>
        <w:gridCol w:w="3183"/>
      </w:tblGrid>
      <w:tr w:rsidR="00A30BCD" w:rsidRPr="00525B3A" w:rsidTr="00DA7DD2">
        <w:trPr>
          <w:jc w:val="center"/>
        </w:trPr>
        <w:tc>
          <w:tcPr>
            <w:tcW w:w="3145" w:type="dxa"/>
            <w:shd w:val="clear" w:color="auto" w:fill="auto"/>
          </w:tcPr>
          <w:p w:rsidR="00A30BCD" w:rsidRPr="00A30BCD" w:rsidRDefault="00A30BCD" w:rsidP="00A30BCD">
            <w:pPr>
              <w:pStyle w:val="a5"/>
              <w:ind w:firstLine="0"/>
              <w:jc w:val="lowKashida"/>
              <w:rPr>
                <w:sz w:val="2"/>
                <w:szCs w:val="2"/>
                <w:rtl/>
              </w:rPr>
            </w:pPr>
            <w:r w:rsidRPr="00A30BCD">
              <w:rPr>
                <w:rtl/>
              </w:rPr>
              <w:t>أراها وإن كانت تسر فإنها</w:t>
            </w:r>
            <w:r>
              <w:rPr>
                <w:rFonts w:hint="cs"/>
                <w:rtl/>
              </w:rPr>
              <w:br/>
            </w:r>
          </w:p>
        </w:tc>
        <w:tc>
          <w:tcPr>
            <w:tcW w:w="709" w:type="dxa"/>
            <w:shd w:val="clear" w:color="auto" w:fill="auto"/>
          </w:tcPr>
          <w:p w:rsidR="00A30BCD" w:rsidRPr="00A30BCD" w:rsidRDefault="00A30BCD" w:rsidP="00A30BCD">
            <w:pPr>
              <w:pStyle w:val="a5"/>
              <w:jc w:val="lowKashida"/>
              <w:rPr>
                <w:rtl/>
              </w:rPr>
            </w:pPr>
          </w:p>
        </w:tc>
        <w:tc>
          <w:tcPr>
            <w:tcW w:w="3287" w:type="dxa"/>
            <w:shd w:val="clear" w:color="auto" w:fill="auto"/>
          </w:tcPr>
          <w:p w:rsidR="00A30BCD" w:rsidRPr="00A30BCD" w:rsidRDefault="00A30BCD" w:rsidP="00A30BCD">
            <w:pPr>
              <w:pStyle w:val="a5"/>
              <w:ind w:firstLine="0"/>
              <w:jc w:val="lowKashida"/>
              <w:rPr>
                <w:sz w:val="2"/>
                <w:szCs w:val="2"/>
                <w:rtl/>
              </w:rPr>
            </w:pPr>
            <w:r w:rsidRPr="00A30BCD">
              <w:rPr>
                <w:rtl/>
              </w:rPr>
              <w:t>سحـاب</w:t>
            </w:r>
            <w:r>
              <w:rPr>
                <w:rFonts w:hint="cs"/>
                <w:rtl/>
              </w:rPr>
              <w:t>ة</w:t>
            </w:r>
            <w:r w:rsidRPr="00A30BCD">
              <w:rPr>
                <w:rtl/>
              </w:rPr>
              <w:t xml:space="preserve"> صيـف عن قلـيل تقشع</w:t>
            </w:r>
            <w:r>
              <w:rPr>
                <w:rFonts w:hint="cs"/>
                <w:rtl/>
              </w:rPr>
              <w:br/>
            </w:r>
          </w:p>
        </w:tc>
      </w:tr>
    </w:tbl>
    <w:p w:rsidR="008F4B15" w:rsidRPr="001777C1" w:rsidRDefault="0075782A" w:rsidP="00A30BCD">
      <w:pPr>
        <w:pStyle w:val="a4"/>
        <w:rPr>
          <w:rtl/>
        </w:rPr>
      </w:pPr>
      <w:r w:rsidRPr="001777C1">
        <w:rPr>
          <w:rFonts w:hint="cs"/>
          <w:rtl/>
        </w:rPr>
        <w:t xml:space="preserve"> </w:t>
      </w:r>
      <w:r w:rsidR="008F4B15" w:rsidRPr="001777C1">
        <w:rPr>
          <w:rFonts w:hint="cs"/>
          <w:rtl/>
        </w:rPr>
        <w:t>«به نظرم دن</w:t>
      </w:r>
      <w:r w:rsidR="0028485C" w:rsidRPr="001777C1">
        <w:rPr>
          <w:rFonts w:hint="cs"/>
          <w:rtl/>
        </w:rPr>
        <w:t>ی</w:t>
      </w:r>
      <w:r w:rsidR="008F4B15" w:rsidRPr="001777C1">
        <w:rPr>
          <w:rFonts w:hint="cs"/>
          <w:rtl/>
        </w:rPr>
        <w:t>ا با ا</w:t>
      </w:r>
      <w:r w:rsidR="0028485C" w:rsidRPr="001777C1">
        <w:rPr>
          <w:rFonts w:hint="cs"/>
          <w:rtl/>
        </w:rPr>
        <w:t>ی</w:t>
      </w:r>
      <w:r w:rsidR="008F4B15" w:rsidRPr="001777C1">
        <w:rPr>
          <w:rFonts w:hint="cs"/>
          <w:rtl/>
        </w:rPr>
        <w:t>ن</w:t>
      </w:r>
      <w:r w:rsidR="006F1049" w:rsidRPr="001777C1">
        <w:rPr>
          <w:rFonts w:hint="cs"/>
          <w:rtl/>
        </w:rPr>
        <w:t>ک</w:t>
      </w:r>
      <w:r w:rsidR="008F4B15" w:rsidRPr="001777C1">
        <w:rPr>
          <w:rFonts w:hint="cs"/>
          <w:rtl/>
        </w:rPr>
        <w:t xml:space="preserve">ه انسان را شاد </w:t>
      </w:r>
      <w:r w:rsidR="00E825D7" w:rsidRPr="001777C1">
        <w:rPr>
          <w:rFonts w:hint="cs"/>
          <w:rtl/>
        </w:rPr>
        <w:t>م</w:t>
      </w:r>
      <w:r w:rsidR="0028485C" w:rsidRPr="001777C1">
        <w:rPr>
          <w:rFonts w:hint="cs"/>
          <w:rtl/>
        </w:rPr>
        <w:t>ی</w:t>
      </w:r>
      <w:r w:rsidR="00E825D7" w:rsidRPr="001777C1">
        <w:rPr>
          <w:rFonts w:hint="cs"/>
          <w:rtl/>
        </w:rPr>
        <w:t>‌</w:t>
      </w:r>
      <w:r w:rsidR="006F1049" w:rsidRPr="001777C1">
        <w:rPr>
          <w:rFonts w:hint="cs"/>
          <w:rtl/>
        </w:rPr>
        <w:t>ک</w:t>
      </w:r>
      <w:r w:rsidR="00E825D7" w:rsidRPr="001777C1">
        <w:rPr>
          <w:rFonts w:hint="cs"/>
          <w:rtl/>
        </w:rPr>
        <w:t>ن</w:t>
      </w:r>
      <w:r w:rsidR="008F4B15" w:rsidRPr="001777C1">
        <w:rPr>
          <w:rFonts w:hint="cs"/>
          <w:rtl/>
        </w:rPr>
        <w:t>د</w:t>
      </w:r>
      <w:r w:rsidR="007C6A2D" w:rsidRPr="001777C1">
        <w:rPr>
          <w:rFonts w:hint="cs"/>
          <w:rtl/>
        </w:rPr>
        <w:t>،</w:t>
      </w:r>
      <w:r w:rsidR="004F180B" w:rsidRPr="001777C1">
        <w:rPr>
          <w:rFonts w:hint="cs"/>
          <w:rtl/>
        </w:rPr>
        <w:t xml:space="preserve"> </w:t>
      </w:r>
      <w:r w:rsidR="008F4B15" w:rsidRPr="001777C1">
        <w:rPr>
          <w:rFonts w:hint="cs"/>
          <w:rtl/>
        </w:rPr>
        <w:t xml:space="preserve">‌مانند ابر تابستان است </w:t>
      </w:r>
      <w:r w:rsidR="006F1049" w:rsidRPr="001777C1">
        <w:rPr>
          <w:rFonts w:hint="cs"/>
          <w:rtl/>
        </w:rPr>
        <w:t>ک</w:t>
      </w:r>
      <w:r w:rsidR="008F4B15" w:rsidRPr="001777C1">
        <w:rPr>
          <w:rFonts w:hint="cs"/>
          <w:rtl/>
        </w:rPr>
        <w:t>ه بعد از اند</w:t>
      </w:r>
      <w:r w:rsidR="006F1049" w:rsidRPr="001777C1">
        <w:rPr>
          <w:rFonts w:hint="cs"/>
          <w:rtl/>
        </w:rPr>
        <w:t>ک</w:t>
      </w:r>
      <w:r w:rsidR="0028485C" w:rsidRPr="001777C1">
        <w:rPr>
          <w:rFonts w:hint="cs"/>
          <w:rtl/>
        </w:rPr>
        <w:t>ی</w:t>
      </w:r>
      <w:r w:rsidR="008F4B15" w:rsidRPr="001777C1">
        <w:rPr>
          <w:rFonts w:hint="cs"/>
          <w:rtl/>
        </w:rPr>
        <w:t xml:space="preserve"> پراکنده و دور </w:t>
      </w:r>
      <w:r w:rsidR="00E825D7" w:rsidRPr="001777C1">
        <w:rPr>
          <w:rFonts w:hint="cs"/>
          <w:rtl/>
        </w:rPr>
        <w:t>م</w:t>
      </w:r>
      <w:r w:rsidR="0028485C" w:rsidRPr="001777C1">
        <w:rPr>
          <w:rFonts w:hint="cs"/>
          <w:rtl/>
        </w:rPr>
        <w:t>ی</w:t>
      </w:r>
      <w:r w:rsidR="00E825D7" w:rsidRPr="001777C1">
        <w:rPr>
          <w:rFonts w:hint="cs"/>
          <w:rtl/>
        </w:rPr>
        <w:t>‌شو</w:t>
      </w:r>
      <w:r w:rsidR="008F4B15" w:rsidRPr="001777C1">
        <w:rPr>
          <w:rFonts w:hint="cs"/>
          <w:rtl/>
        </w:rPr>
        <w:t>د»</w:t>
      </w:r>
      <w:r w:rsidRPr="001777C1">
        <w:rPr>
          <w:rFonts w:hint="cs"/>
          <w:rtl/>
        </w:rPr>
        <w:t xml:space="preserve">. </w:t>
      </w:r>
    </w:p>
    <w:p w:rsidR="008F4B15" w:rsidRPr="001777C1" w:rsidRDefault="008F4B15" w:rsidP="005015EF">
      <w:pPr>
        <w:pStyle w:val="a4"/>
        <w:rPr>
          <w:rtl/>
        </w:rPr>
      </w:pPr>
      <w:r w:rsidRPr="001777C1">
        <w:rPr>
          <w:rFonts w:hint="cs"/>
          <w:rtl/>
        </w:rPr>
        <w:t>سعد بن اب</w:t>
      </w:r>
      <w:r w:rsidR="0028485C" w:rsidRPr="001777C1">
        <w:rPr>
          <w:rFonts w:hint="cs"/>
          <w:rtl/>
        </w:rPr>
        <w:t>ی</w:t>
      </w:r>
      <w:r w:rsidRPr="001777C1">
        <w:rPr>
          <w:rFonts w:hint="cs"/>
          <w:rtl/>
        </w:rPr>
        <w:t xml:space="preserve"> وقاص</w:t>
      </w:r>
      <w:r w:rsidR="000179BA" w:rsidRPr="000179BA">
        <w:rPr>
          <w:rFonts w:cs="CTraditional Arabic" w:hint="cs"/>
          <w:rtl/>
        </w:rPr>
        <w:t>س</w:t>
      </w:r>
      <w:r w:rsidR="007C6A2D" w:rsidRPr="001777C1">
        <w:rPr>
          <w:rFonts w:hint="cs"/>
          <w:rtl/>
        </w:rPr>
        <w:t>،</w:t>
      </w:r>
      <w:r w:rsidR="004F180B" w:rsidRPr="001777C1">
        <w:rPr>
          <w:rFonts w:hint="cs"/>
          <w:rtl/>
        </w:rPr>
        <w:t xml:space="preserve"> </w:t>
      </w:r>
      <w:r w:rsidRPr="001777C1">
        <w:rPr>
          <w:rFonts w:hint="cs"/>
          <w:rtl/>
        </w:rPr>
        <w:t>وقت</w:t>
      </w:r>
      <w:r w:rsidR="0028485C" w:rsidRPr="001777C1">
        <w:rPr>
          <w:rFonts w:hint="cs"/>
          <w:rtl/>
        </w:rPr>
        <w:t>ی</w:t>
      </w:r>
      <w:r w:rsidRPr="001777C1">
        <w:rPr>
          <w:rFonts w:hint="cs"/>
          <w:rtl/>
        </w:rPr>
        <w:t xml:space="preserve"> بعد از وفات پ</w:t>
      </w:r>
      <w:r w:rsidR="0028485C" w:rsidRPr="001777C1">
        <w:rPr>
          <w:rFonts w:hint="cs"/>
          <w:rtl/>
        </w:rPr>
        <w:t>ی</w:t>
      </w:r>
      <w:r w:rsidRPr="001777C1">
        <w:rPr>
          <w:rFonts w:hint="cs"/>
          <w:rtl/>
        </w:rPr>
        <w:t>امبر</w:t>
      </w:r>
      <w:r w:rsidR="00787B6E" w:rsidRPr="00787B6E">
        <w:rPr>
          <w:rFonts w:cs="CTraditional Arabic" w:hint="cs"/>
          <w:rtl/>
        </w:rPr>
        <w:t xml:space="preserve"> ج</w:t>
      </w:r>
      <w:r w:rsidRPr="001777C1">
        <w:rPr>
          <w:rFonts w:hint="cs"/>
          <w:rtl/>
        </w:rPr>
        <w:t xml:space="preserve"> فرمانروا</w:t>
      </w:r>
      <w:r w:rsidR="0028485C" w:rsidRPr="001777C1">
        <w:rPr>
          <w:rFonts w:hint="cs"/>
          <w:rtl/>
        </w:rPr>
        <w:t>یی</w:t>
      </w:r>
      <w:r w:rsidRPr="001777C1">
        <w:rPr>
          <w:rFonts w:hint="cs"/>
          <w:rtl/>
        </w:rPr>
        <w:t xml:space="preserve"> </w:t>
      </w:r>
      <w:r w:rsidR="006F1049" w:rsidRPr="001777C1">
        <w:rPr>
          <w:rFonts w:hint="cs"/>
          <w:rtl/>
        </w:rPr>
        <w:t>ک</w:t>
      </w:r>
      <w:r w:rsidRPr="001777C1">
        <w:rPr>
          <w:rFonts w:hint="cs"/>
          <w:rtl/>
        </w:rPr>
        <w:t>وفه را بر عهده</w:t>
      </w:r>
      <w:r w:rsidR="0028485C" w:rsidRPr="001777C1">
        <w:rPr>
          <w:rFonts w:hint="cs"/>
          <w:rtl/>
        </w:rPr>
        <w:t xml:space="preserve"> می‌</w:t>
      </w:r>
      <w:r w:rsidRPr="001777C1">
        <w:rPr>
          <w:rFonts w:hint="cs"/>
          <w:rtl/>
        </w:rPr>
        <w:t>گ</w:t>
      </w:r>
      <w:r w:rsidR="0028485C" w:rsidRPr="001777C1">
        <w:rPr>
          <w:rFonts w:hint="cs"/>
          <w:rtl/>
        </w:rPr>
        <w:t>ی</w:t>
      </w:r>
      <w:r w:rsidRPr="001777C1">
        <w:rPr>
          <w:rFonts w:hint="cs"/>
          <w:rtl/>
        </w:rPr>
        <w:t>رد</w:t>
      </w:r>
      <w:r w:rsidR="007C6A2D" w:rsidRPr="001777C1">
        <w:rPr>
          <w:rFonts w:hint="cs"/>
          <w:rtl/>
        </w:rPr>
        <w:t>،</w:t>
      </w:r>
      <w:r w:rsidR="004F180B" w:rsidRPr="001777C1">
        <w:rPr>
          <w:rFonts w:hint="cs"/>
          <w:rtl/>
        </w:rPr>
        <w:t xml:space="preserve"> </w:t>
      </w:r>
      <w:r w:rsidRPr="001777C1">
        <w:rPr>
          <w:rFonts w:hint="cs"/>
          <w:rtl/>
        </w:rPr>
        <w:t xml:space="preserve">متعجب و شگفت زده </w:t>
      </w:r>
      <w:r w:rsidR="00E825D7" w:rsidRPr="001777C1">
        <w:rPr>
          <w:rFonts w:hint="cs"/>
          <w:rtl/>
        </w:rPr>
        <w:t>م</w:t>
      </w:r>
      <w:r w:rsidR="0028485C" w:rsidRPr="001777C1">
        <w:rPr>
          <w:rFonts w:hint="cs"/>
          <w:rtl/>
        </w:rPr>
        <w:t>ی</w:t>
      </w:r>
      <w:r w:rsidR="00E825D7" w:rsidRPr="001777C1">
        <w:rPr>
          <w:rFonts w:hint="cs"/>
          <w:rtl/>
        </w:rPr>
        <w:t>‌شو</w:t>
      </w:r>
      <w:r w:rsidRPr="001777C1">
        <w:rPr>
          <w:rFonts w:hint="cs"/>
          <w:rtl/>
        </w:rPr>
        <w:t>د</w:t>
      </w:r>
      <w:r w:rsidR="0075782A" w:rsidRPr="001777C1">
        <w:rPr>
          <w:rFonts w:hint="cs"/>
          <w:rtl/>
        </w:rPr>
        <w:t xml:space="preserve">. </w:t>
      </w:r>
      <w:r w:rsidRPr="001777C1">
        <w:rPr>
          <w:rFonts w:hint="cs"/>
          <w:rtl/>
        </w:rPr>
        <w:t>ز</w:t>
      </w:r>
      <w:r w:rsidR="0028485C" w:rsidRPr="001777C1">
        <w:rPr>
          <w:rFonts w:hint="cs"/>
          <w:rtl/>
        </w:rPr>
        <w:t>ی</w:t>
      </w:r>
      <w:r w:rsidRPr="001777C1">
        <w:rPr>
          <w:rFonts w:hint="cs"/>
          <w:rtl/>
        </w:rPr>
        <w:t>را او ن</w:t>
      </w:r>
      <w:r w:rsidR="0028485C" w:rsidRPr="001777C1">
        <w:rPr>
          <w:rFonts w:hint="cs"/>
          <w:rtl/>
        </w:rPr>
        <w:t>ی</w:t>
      </w:r>
      <w:r w:rsidRPr="001777C1">
        <w:rPr>
          <w:rFonts w:hint="cs"/>
          <w:rtl/>
        </w:rPr>
        <w:t>ز به همراه پ</w:t>
      </w:r>
      <w:r w:rsidR="0028485C" w:rsidRPr="001777C1">
        <w:rPr>
          <w:rFonts w:hint="cs"/>
          <w:rtl/>
        </w:rPr>
        <w:t>ی</w:t>
      </w:r>
      <w:r w:rsidRPr="001777C1">
        <w:rPr>
          <w:rFonts w:hint="cs"/>
          <w:rtl/>
        </w:rPr>
        <w:t>امبر</w:t>
      </w:r>
      <w:r w:rsidR="00787B6E" w:rsidRPr="00787B6E">
        <w:rPr>
          <w:rFonts w:cs="CTraditional Arabic" w:hint="cs"/>
          <w:rtl/>
        </w:rPr>
        <w:t xml:space="preserve"> ج</w:t>
      </w:r>
      <w:r w:rsidRPr="001777C1">
        <w:rPr>
          <w:rFonts w:hint="cs"/>
          <w:rtl/>
        </w:rPr>
        <w:t xml:space="preserve"> برگ درختان را </w:t>
      </w:r>
      <w:r w:rsidR="006A4E91" w:rsidRPr="001777C1">
        <w:rPr>
          <w:rFonts w:hint="cs"/>
          <w:rtl/>
        </w:rPr>
        <w:t>م</w:t>
      </w:r>
      <w:r w:rsidR="0028485C" w:rsidRPr="001777C1">
        <w:rPr>
          <w:rFonts w:hint="cs"/>
          <w:rtl/>
        </w:rPr>
        <w:t>ی</w:t>
      </w:r>
      <w:r w:rsidR="006A4E91" w:rsidRPr="001777C1">
        <w:rPr>
          <w:rFonts w:hint="cs"/>
          <w:rtl/>
        </w:rPr>
        <w:t>‌خور</w:t>
      </w:r>
      <w:r w:rsidRPr="001777C1">
        <w:rPr>
          <w:rFonts w:hint="cs"/>
          <w:rtl/>
        </w:rPr>
        <w:t>د و پوست ح</w:t>
      </w:r>
      <w:r w:rsidR="0028485C" w:rsidRPr="001777C1">
        <w:rPr>
          <w:rFonts w:hint="cs"/>
          <w:rtl/>
        </w:rPr>
        <w:t>ی</w:t>
      </w:r>
      <w:r w:rsidRPr="001777C1">
        <w:rPr>
          <w:rFonts w:hint="cs"/>
          <w:rtl/>
        </w:rPr>
        <w:t>وانات را</w:t>
      </w:r>
      <w:r w:rsidR="0028485C" w:rsidRPr="001777C1">
        <w:rPr>
          <w:rFonts w:hint="cs"/>
          <w:rtl/>
        </w:rPr>
        <w:t xml:space="preserve"> می‌</w:t>
      </w:r>
      <w:r w:rsidRPr="001777C1">
        <w:rPr>
          <w:rFonts w:hint="cs"/>
          <w:rtl/>
        </w:rPr>
        <w:t>پخت و سپس آن را با آب</w:t>
      </w:r>
      <w:r w:rsidR="007C6A2D" w:rsidRPr="001777C1">
        <w:rPr>
          <w:rFonts w:hint="cs"/>
          <w:rtl/>
        </w:rPr>
        <w:t>،</w:t>
      </w:r>
      <w:r w:rsidR="004F180B" w:rsidRPr="001777C1">
        <w:rPr>
          <w:rFonts w:hint="cs"/>
          <w:rtl/>
        </w:rPr>
        <w:t xml:space="preserve"> </w:t>
      </w:r>
      <w:r w:rsidRPr="001777C1">
        <w:rPr>
          <w:rFonts w:hint="cs"/>
          <w:rtl/>
        </w:rPr>
        <w:t xml:space="preserve">قورت </w:t>
      </w:r>
      <w:r w:rsidR="00BC6F64" w:rsidRPr="001777C1">
        <w:rPr>
          <w:rFonts w:hint="cs"/>
          <w:rtl/>
        </w:rPr>
        <w:t>م</w:t>
      </w:r>
      <w:r w:rsidR="0028485C" w:rsidRPr="001777C1">
        <w:rPr>
          <w:rFonts w:hint="cs"/>
          <w:rtl/>
        </w:rPr>
        <w:t>ی</w:t>
      </w:r>
      <w:r w:rsidR="00BC6F64" w:rsidRPr="001777C1">
        <w:rPr>
          <w:rFonts w:hint="cs"/>
          <w:rtl/>
        </w:rPr>
        <w:t>‌داد</w:t>
      </w:r>
      <w:r w:rsidR="0075782A" w:rsidRPr="001777C1">
        <w:rPr>
          <w:rFonts w:hint="cs"/>
          <w:rtl/>
        </w:rPr>
        <w:t xml:space="preserve">. </w:t>
      </w:r>
      <w:r w:rsidRPr="001777C1">
        <w:rPr>
          <w:rFonts w:hint="cs"/>
          <w:rtl/>
        </w:rPr>
        <w:t>از ا</w:t>
      </w:r>
      <w:r w:rsidR="0028485C" w:rsidRPr="001777C1">
        <w:rPr>
          <w:rFonts w:hint="cs"/>
          <w:rtl/>
        </w:rPr>
        <w:t>ی</w:t>
      </w:r>
      <w:r w:rsidRPr="001777C1">
        <w:rPr>
          <w:rFonts w:hint="cs"/>
          <w:rtl/>
        </w:rPr>
        <w:t xml:space="preserve">نرو معتقد بود </w:t>
      </w:r>
      <w:r w:rsidR="006F1049" w:rsidRPr="001777C1">
        <w:rPr>
          <w:rFonts w:hint="cs"/>
          <w:rtl/>
        </w:rPr>
        <w:t>ک</w:t>
      </w:r>
      <w:r w:rsidRPr="001777C1">
        <w:rPr>
          <w:rFonts w:hint="cs"/>
          <w:rtl/>
        </w:rPr>
        <w:t xml:space="preserve">ه </w:t>
      </w:r>
      <w:r w:rsidR="006F1049" w:rsidRPr="001777C1">
        <w:rPr>
          <w:rFonts w:hint="cs"/>
          <w:rtl/>
        </w:rPr>
        <w:t>ک</w:t>
      </w:r>
      <w:r w:rsidRPr="001777C1">
        <w:rPr>
          <w:rFonts w:hint="cs"/>
          <w:rtl/>
        </w:rPr>
        <w:t>اخ</w:t>
      </w:r>
      <w:r w:rsidR="00A30BCD">
        <w:rPr>
          <w:rFonts w:hint="eastAsia"/>
          <w:rtl/>
        </w:rPr>
        <w:t>‌</w:t>
      </w:r>
      <w:r w:rsidRPr="001777C1">
        <w:rPr>
          <w:rFonts w:hint="cs"/>
          <w:rtl/>
        </w:rPr>
        <w:t>ها وخانه</w:t>
      </w:r>
      <w:r w:rsidR="00A30BCD">
        <w:rPr>
          <w:rFonts w:hint="eastAsia"/>
          <w:rtl/>
        </w:rPr>
        <w:t>‌</w:t>
      </w:r>
      <w:r w:rsidRPr="001777C1">
        <w:rPr>
          <w:rFonts w:hint="cs"/>
          <w:rtl/>
        </w:rPr>
        <w:t>ها</w:t>
      </w:r>
      <w:r w:rsidR="0028485C" w:rsidRPr="001777C1">
        <w:rPr>
          <w:rFonts w:hint="cs"/>
          <w:rtl/>
        </w:rPr>
        <w:t>یی</w:t>
      </w:r>
      <w:r w:rsidRPr="001777C1">
        <w:rPr>
          <w:rFonts w:hint="cs"/>
          <w:rtl/>
        </w:rPr>
        <w:t xml:space="preserve"> </w:t>
      </w:r>
      <w:r w:rsidR="006F1049" w:rsidRPr="001777C1">
        <w:rPr>
          <w:rFonts w:hint="cs"/>
          <w:rtl/>
        </w:rPr>
        <w:t>ک</w:t>
      </w:r>
      <w:r w:rsidRPr="001777C1">
        <w:rPr>
          <w:rFonts w:hint="cs"/>
          <w:rtl/>
        </w:rPr>
        <w:t>ه بعد از وفات پ</w:t>
      </w:r>
      <w:r w:rsidR="0028485C" w:rsidRPr="001777C1">
        <w:rPr>
          <w:rFonts w:hint="cs"/>
          <w:rtl/>
        </w:rPr>
        <w:t>ی</w:t>
      </w:r>
      <w:r w:rsidRPr="001777C1">
        <w:rPr>
          <w:rFonts w:hint="cs"/>
          <w:rtl/>
        </w:rPr>
        <w:t>امبر</w:t>
      </w:r>
      <w:r w:rsidR="00787B6E" w:rsidRPr="00787B6E">
        <w:rPr>
          <w:rFonts w:cs="CTraditional Arabic" w:hint="cs"/>
          <w:rtl/>
        </w:rPr>
        <w:t xml:space="preserve"> ج</w:t>
      </w:r>
      <w:r w:rsidRPr="001777C1">
        <w:rPr>
          <w:rFonts w:hint="cs"/>
          <w:rtl/>
        </w:rPr>
        <w:t xml:space="preserve"> رو</w:t>
      </w:r>
      <w:r w:rsidR="0028485C" w:rsidRPr="001777C1">
        <w:rPr>
          <w:rFonts w:hint="cs"/>
          <w:rtl/>
        </w:rPr>
        <w:t>ی</w:t>
      </w:r>
      <w:r w:rsidRPr="001777C1">
        <w:rPr>
          <w:rFonts w:hint="cs"/>
          <w:rtl/>
        </w:rPr>
        <w:t xml:space="preserve"> آورده</w:t>
      </w:r>
      <w:r w:rsidR="00B53612" w:rsidRPr="001777C1">
        <w:rPr>
          <w:rFonts w:hint="cs"/>
          <w:rtl/>
        </w:rPr>
        <w:t>‌اند،</w:t>
      </w:r>
      <w:r w:rsidR="004F180B" w:rsidRPr="001777C1">
        <w:rPr>
          <w:rFonts w:hint="cs"/>
          <w:rtl/>
        </w:rPr>
        <w:t xml:space="preserve"> </w:t>
      </w:r>
      <w:r w:rsidRPr="001777C1">
        <w:rPr>
          <w:rFonts w:hint="cs"/>
          <w:rtl/>
        </w:rPr>
        <w:t>ارزش</w:t>
      </w:r>
      <w:r w:rsidR="0028485C" w:rsidRPr="001777C1">
        <w:rPr>
          <w:rFonts w:hint="cs"/>
          <w:rtl/>
        </w:rPr>
        <w:t>ی</w:t>
      </w:r>
      <w:r w:rsidRPr="001777C1">
        <w:rPr>
          <w:rFonts w:hint="cs"/>
          <w:rtl/>
        </w:rPr>
        <w:t xml:space="preserve"> ندارند</w:t>
      </w:r>
      <w:r w:rsidR="0075782A" w:rsidRPr="001777C1">
        <w:rPr>
          <w:rFonts w:hint="cs"/>
          <w:rtl/>
        </w:rPr>
        <w:t>:</w:t>
      </w:r>
      <w:r w:rsidR="0019397B">
        <w:rPr>
          <w:rFonts w:hint="cs"/>
          <w:rtl/>
        </w:rPr>
        <w:t xml:space="preserve"> </w:t>
      </w:r>
      <w:r w:rsidR="0019397B">
        <w:rPr>
          <w:rFonts w:ascii="Traditional Arabic" w:hAnsi="Traditional Arabic" w:cs="Traditional Arabic"/>
          <w:rtl/>
        </w:rPr>
        <w:t>﴿</w:t>
      </w:r>
      <w:r w:rsidR="005015EF">
        <w:rPr>
          <w:rFonts w:ascii="KFGQPC Uthmanic Script HAFS" w:hAnsi="KFGQPC Uthmanic Script HAFS" w:cs="KFGQPC Uthmanic Script HAFS"/>
          <w:rtl/>
        </w:rPr>
        <w:t xml:space="preserve">وَلَلۡأٓخِرَةُ خَيۡرٞ لَّكَ مِنَ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لۡأُولَىٰ</w:t>
      </w:r>
      <w:r w:rsidR="005015EF">
        <w:rPr>
          <w:rFonts w:ascii="KFGQPC Uthmanic Script HAFS" w:hAnsi="KFGQPC Uthmanic Script HAFS" w:cs="KFGQPC Uthmanic Script HAFS"/>
          <w:rtl/>
        </w:rPr>
        <w:t xml:space="preserve"> ٤</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الضحی: 4</w:t>
      </w:r>
      <w:r w:rsidR="0019397B" w:rsidRPr="0019397B">
        <w:rPr>
          <w:rStyle w:val="Char7"/>
          <w:rFonts w:hint="cs"/>
          <w:rtl/>
        </w:rPr>
        <w:t>]</w:t>
      </w:r>
      <w:r w:rsidR="0075782A" w:rsidRPr="001777C1">
        <w:rPr>
          <w:rFonts w:hint="cs"/>
          <w:rtl/>
        </w:rPr>
        <w:t xml:space="preserve"> </w:t>
      </w:r>
      <w:r w:rsidRPr="001777C1">
        <w:rPr>
          <w:rFonts w:hint="cs"/>
          <w:rtl/>
        </w:rPr>
        <w:t>«و آخرت برا</w:t>
      </w:r>
      <w:r w:rsidR="0028485C" w:rsidRPr="001777C1">
        <w:rPr>
          <w:rFonts w:hint="cs"/>
          <w:rtl/>
        </w:rPr>
        <w:t>ی</w:t>
      </w:r>
      <w:r w:rsidRPr="001777C1">
        <w:rPr>
          <w:rFonts w:hint="cs"/>
          <w:rtl/>
        </w:rPr>
        <w:t xml:space="preserve"> تو بهتر است از دن</w:t>
      </w:r>
      <w:r w:rsidR="0028485C" w:rsidRPr="001777C1">
        <w:rPr>
          <w:rFonts w:hint="cs"/>
          <w:rtl/>
        </w:rPr>
        <w:t>ی</w:t>
      </w:r>
      <w:r w:rsidRPr="001777C1">
        <w:rPr>
          <w:rFonts w:hint="cs"/>
          <w:rtl/>
        </w:rPr>
        <w:t>ا»</w:t>
      </w:r>
      <w:r w:rsidR="0075782A" w:rsidRPr="001777C1">
        <w:rPr>
          <w:rFonts w:hint="cs"/>
          <w:rtl/>
        </w:rPr>
        <w:t xml:space="preserve">. </w:t>
      </w:r>
    </w:p>
    <w:p w:rsidR="008F4B15" w:rsidRDefault="008F4B15" w:rsidP="001777C1">
      <w:pPr>
        <w:pStyle w:val="a4"/>
        <w:rPr>
          <w:rtl/>
        </w:rPr>
      </w:pPr>
      <w:r w:rsidRPr="001777C1">
        <w:rPr>
          <w:rFonts w:hint="cs"/>
          <w:rtl/>
        </w:rPr>
        <w:t>پس ا</w:t>
      </w:r>
      <w:r w:rsidR="0028485C" w:rsidRPr="001777C1">
        <w:rPr>
          <w:rFonts w:hint="cs"/>
          <w:rtl/>
        </w:rPr>
        <w:t>ی</w:t>
      </w:r>
      <w:r w:rsidRPr="001777C1">
        <w:rPr>
          <w:rFonts w:hint="cs"/>
          <w:rtl/>
        </w:rPr>
        <w:t>ن قض</w:t>
      </w:r>
      <w:r w:rsidR="0028485C" w:rsidRPr="001777C1">
        <w:rPr>
          <w:rFonts w:hint="cs"/>
          <w:rtl/>
        </w:rPr>
        <w:t>ی</w:t>
      </w:r>
      <w:r w:rsidRPr="001777C1">
        <w:rPr>
          <w:rFonts w:hint="cs"/>
          <w:rtl/>
        </w:rPr>
        <w:t>ه</w:t>
      </w:r>
      <w:r w:rsidR="007C6A2D" w:rsidRPr="001777C1">
        <w:rPr>
          <w:rFonts w:hint="cs"/>
          <w:rtl/>
        </w:rPr>
        <w:t>،</w:t>
      </w:r>
      <w:r w:rsidR="004F180B" w:rsidRPr="001777C1">
        <w:rPr>
          <w:rFonts w:hint="cs"/>
          <w:rtl/>
        </w:rPr>
        <w:t xml:space="preserve"> </w:t>
      </w:r>
      <w:r w:rsidRPr="001777C1">
        <w:rPr>
          <w:rFonts w:hint="cs"/>
          <w:rtl/>
        </w:rPr>
        <w:t>راز</w:t>
      </w:r>
      <w:r w:rsidR="0028485C" w:rsidRPr="001777C1">
        <w:rPr>
          <w:rFonts w:hint="cs"/>
          <w:rtl/>
        </w:rPr>
        <w:t>ی</w:t>
      </w:r>
      <w:r w:rsidRPr="001777C1">
        <w:rPr>
          <w:rFonts w:hint="cs"/>
          <w:rtl/>
        </w:rPr>
        <w:t xml:space="preserve"> د</w:t>
      </w:r>
      <w:r w:rsidR="0028485C" w:rsidRPr="001777C1">
        <w:rPr>
          <w:rFonts w:hint="cs"/>
          <w:rtl/>
        </w:rPr>
        <w:t>ی</w:t>
      </w:r>
      <w:r w:rsidRPr="001777C1">
        <w:rPr>
          <w:rFonts w:hint="cs"/>
          <w:rtl/>
        </w:rPr>
        <w:t>گر دارد و آن</w:t>
      </w:r>
      <w:r w:rsidR="007C6A2D" w:rsidRPr="001777C1">
        <w:rPr>
          <w:rFonts w:hint="cs"/>
          <w:rtl/>
        </w:rPr>
        <w:t>،</w:t>
      </w:r>
      <w:r w:rsidR="004F180B" w:rsidRPr="001777C1">
        <w:rPr>
          <w:rFonts w:hint="cs"/>
          <w:rtl/>
        </w:rPr>
        <w:t xml:space="preserve"> </w:t>
      </w:r>
      <w:r w:rsidRPr="001777C1">
        <w:rPr>
          <w:rFonts w:hint="cs"/>
          <w:rtl/>
        </w:rPr>
        <w:t>ا</w:t>
      </w:r>
      <w:r w:rsidR="0028485C" w:rsidRPr="001777C1">
        <w:rPr>
          <w:rFonts w:hint="cs"/>
          <w:rtl/>
        </w:rPr>
        <w:t>ی</w:t>
      </w:r>
      <w:r w:rsidRPr="001777C1">
        <w:rPr>
          <w:rFonts w:hint="cs"/>
          <w:rtl/>
        </w:rPr>
        <w:t>ن</w:t>
      </w:r>
      <w:r w:rsidR="006F1049" w:rsidRPr="001777C1">
        <w:rPr>
          <w:rFonts w:hint="cs"/>
          <w:rtl/>
        </w:rPr>
        <w:t>ک</w:t>
      </w:r>
      <w:r w:rsidRPr="001777C1">
        <w:rPr>
          <w:rFonts w:hint="cs"/>
          <w:rtl/>
        </w:rPr>
        <w:t>ه دن</w:t>
      </w:r>
      <w:r w:rsidR="0028485C" w:rsidRPr="001777C1">
        <w:rPr>
          <w:rFonts w:hint="cs"/>
          <w:rtl/>
        </w:rPr>
        <w:t>ی</w:t>
      </w:r>
      <w:r w:rsidRPr="001777C1">
        <w:rPr>
          <w:rFonts w:hint="cs"/>
          <w:rtl/>
        </w:rPr>
        <w:t>ا</w:t>
      </w:r>
      <w:r w:rsidR="007C6A2D" w:rsidRPr="001777C1">
        <w:rPr>
          <w:rFonts w:hint="cs"/>
          <w:rtl/>
        </w:rPr>
        <w:t>،</w:t>
      </w:r>
      <w:r w:rsidR="004F180B" w:rsidRPr="001777C1">
        <w:rPr>
          <w:rFonts w:hint="cs"/>
          <w:rtl/>
        </w:rPr>
        <w:t xml:space="preserve"> </w:t>
      </w:r>
      <w:r w:rsidRPr="001777C1">
        <w:rPr>
          <w:rFonts w:hint="cs"/>
          <w:rtl/>
        </w:rPr>
        <w:t>ناچ</w:t>
      </w:r>
      <w:r w:rsidR="0028485C" w:rsidRPr="001777C1">
        <w:rPr>
          <w:rFonts w:hint="cs"/>
          <w:rtl/>
        </w:rPr>
        <w:t>ی</w:t>
      </w:r>
      <w:r w:rsidRPr="001777C1">
        <w:rPr>
          <w:rFonts w:hint="cs"/>
          <w:rtl/>
        </w:rPr>
        <w:t>ز و</w:t>
      </w:r>
      <w:r w:rsidR="002E7748" w:rsidRPr="001777C1">
        <w:rPr>
          <w:rFonts w:hint="cs"/>
          <w:rtl/>
        </w:rPr>
        <w:t xml:space="preserve"> بی‌ارزش </w:t>
      </w:r>
      <w:r w:rsidRPr="001777C1">
        <w:rPr>
          <w:rFonts w:hint="cs"/>
          <w:rtl/>
        </w:rPr>
        <w:t>است</w:t>
      </w:r>
      <w:r w:rsidR="0019397B">
        <w:rPr>
          <w:rFonts w:hint="cs"/>
          <w:rtl/>
        </w:rPr>
        <w:t>.</w:t>
      </w:r>
    </w:p>
    <w:p w:rsidR="008F4B15" w:rsidRPr="001777C1" w:rsidRDefault="0019397B" w:rsidP="005015EF">
      <w:pPr>
        <w:pStyle w:val="a4"/>
        <w:rPr>
          <w:rtl/>
        </w:rPr>
      </w:pPr>
      <w:r>
        <w:rPr>
          <w:rFonts w:ascii="Traditional Arabic" w:hAnsi="Traditional Arabic" w:cs="Traditional Arabic"/>
          <w:rtl/>
        </w:rPr>
        <w:t>﴿</w:t>
      </w:r>
      <w:r w:rsidR="005015EF">
        <w:rPr>
          <w:rFonts w:ascii="KFGQPC Uthmanic Script HAFS" w:hAnsi="KFGQPC Uthmanic Script HAFS" w:cs="KFGQPC Uthmanic Script HAFS" w:hint="eastAsia"/>
          <w:rtl/>
        </w:rPr>
        <w:t>أَيَحۡسَبُونَ</w:t>
      </w:r>
      <w:r w:rsidR="005015EF">
        <w:rPr>
          <w:rFonts w:ascii="KFGQPC Uthmanic Script HAFS" w:hAnsi="KFGQPC Uthmanic Script HAFS" w:cs="KFGQPC Uthmanic Script HAFS"/>
          <w:rtl/>
        </w:rPr>
        <w:t xml:space="preserve"> أَنَّمَا نُمِدُّهُم بِهِ</w:t>
      </w:r>
      <w:r w:rsidR="005015EF">
        <w:rPr>
          <w:rFonts w:ascii="KFGQPC Uthmanic Script HAFS" w:hAnsi="KFGQPC Uthmanic Script HAFS" w:cs="KFGQPC Uthmanic Script HAFS" w:hint="cs"/>
          <w:rtl/>
        </w:rPr>
        <w:t>ۦ</w:t>
      </w:r>
      <w:r w:rsidR="005015EF">
        <w:rPr>
          <w:rFonts w:ascii="KFGQPC Uthmanic Script HAFS" w:hAnsi="KFGQPC Uthmanic Script HAFS" w:cs="KFGQPC Uthmanic Script HAFS"/>
          <w:rtl/>
        </w:rPr>
        <w:t xml:space="preserve"> مِن مَّالٖ وَبَنِينَ ٥٥</w:t>
      </w:r>
      <w:r w:rsidR="005015EF">
        <w:rPr>
          <w:rFonts w:ascii="KFGQPC Uthmanic Script HAFS" w:hAnsi="KFGQPC Uthmanic Script HAFS" w:cs="KFGQPC Uthmanic Script HAFS" w:hint="cs"/>
          <w:rtl/>
        </w:rPr>
        <w:t xml:space="preserve"> </w:t>
      </w:r>
      <w:r w:rsidR="005015EF">
        <w:rPr>
          <w:rFonts w:ascii="KFGQPC Uthmanic Script HAFS" w:hAnsi="KFGQPC Uthmanic Script HAFS" w:cs="KFGQPC Uthmanic Script HAFS" w:hint="eastAsia"/>
          <w:rtl/>
        </w:rPr>
        <w:t>نُسَارِعُ</w:t>
      </w:r>
      <w:r w:rsidR="005015EF">
        <w:rPr>
          <w:rFonts w:ascii="KFGQPC Uthmanic Script HAFS" w:hAnsi="KFGQPC Uthmanic Script HAFS" w:cs="KFGQPC Uthmanic Script HAFS"/>
          <w:rtl/>
        </w:rPr>
        <w:t xml:space="preserve"> لَهُمۡ فِي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لۡخَيۡرَٰتِۚ</w:t>
      </w:r>
      <w:r w:rsidR="005015EF">
        <w:rPr>
          <w:rFonts w:ascii="KFGQPC Uthmanic Script HAFS" w:hAnsi="KFGQPC Uthmanic Script HAFS" w:cs="KFGQPC Uthmanic Script HAFS"/>
          <w:rtl/>
        </w:rPr>
        <w:t xml:space="preserve"> بَل لَّا يَشۡعُرُونَ ٥٦</w:t>
      </w:r>
      <w:r>
        <w:rPr>
          <w:rFonts w:ascii="Traditional Arabic" w:hAnsi="Traditional Arabic" w:cs="Traditional Arabic"/>
          <w:rtl/>
        </w:rPr>
        <w:t>﴾</w:t>
      </w:r>
      <w:r>
        <w:rPr>
          <w:rFonts w:hint="cs"/>
          <w:rtl/>
        </w:rPr>
        <w:t xml:space="preserve"> </w:t>
      </w:r>
      <w:r w:rsidRPr="0019397B">
        <w:rPr>
          <w:rStyle w:val="Char7"/>
          <w:rFonts w:hint="cs"/>
          <w:rtl/>
        </w:rPr>
        <w:t>[</w:t>
      </w:r>
      <w:r>
        <w:rPr>
          <w:rStyle w:val="Char7"/>
          <w:rFonts w:hint="cs"/>
          <w:rtl/>
        </w:rPr>
        <w:t>المؤمنون: 55</w:t>
      </w:r>
      <w:r w:rsidR="005015EF">
        <w:rPr>
          <w:rStyle w:val="Char7"/>
          <w:rFonts w:hint="cs"/>
          <w:rtl/>
        </w:rPr>
        <w:t>- 56</w:t>
      </w:r>
      <w:r w:rsidRPr="0019397B">
        <w:rPr>
          <w:rStyle w:val="Char7"/>
          <w:rFonts w:hint="cs"/>
          <w:rtl/>
        </w:rPr>
        <w:t>]</w:t>
      </w:r>
      <w:r>
        <w:rPr>
          <w:rStyle w:val="Char7"/>
          <w:rFonts w:hint="cs"/>
          <w:rtl/>
        </w:rPr>
        <w:t xml:space="preserve"> </w:t>
      </w:r>
      <w:r w:rsidR="008F4B15" w:rsidRPr="001777C1">
        <w:rPr>
          <w:rFonts w:hint="cs"/>
          <w:rtl/>
        </w:rPr>
        <w:t>«آ</w:t>
      </w:r>
      <w:r w:rsidR="0028485C" w:rsidRPr="001777C1">
        <w:rPr>
          <w:rFonts w:hint="cs"/>
          <w:rtl/>
        </w:rPr>
        <w:t>ی</w:t>
      </w:r>
      <w:r w:rsidR="008F4B15" w:rsidRPr="001777C1">
        <w:rPr>
          <w:rFonts w:hint="cs"/>
          <w:rtl/>
        </w:rPr>
        <w:t>ا گمان</w:t>
      </w:r>
      <w:r w:rsidR="0028485C" w:rsidRPr="001777C1">
        <w:rPr>
          <w:rFonts w:hint="cs"/>
          <w:rtl/>
        </w:rPr>
        <w:t xml:space="preserve"> می‌</w:t>
      </w:r>
      <w:r w:rsidR="008F4B15" w:rsidRPr="001777C1">
        <w:rPr>
          <w:rFonts w:hint="cs"/>
          <w:rtl/>
        </w:rPr>
        <w:t xml:space="preserve">برند </w:t>
      </w:r>
      <w:r w:rsidR="006F1049" w:rsidRPr="001777C1">
        <w:rPr>
          <w:rFonts w:hint="cs"/>
          <w:rtl/>
        </w:rPr>
        <w:t>ک</w:t>
      </w:r>
      <w:r w:rsidR="008F4B15" w:rsidRPr="001777C1">
        <w:rPr>
          <w:rFonts w:hint="cs"/>
          <w:rtl/>
        </w:rPr>
        <w:t>ه ما بوس</w:t>
      </w:r>
      <w:r w:rsidR="0028485C" w:rsidRPr="001777C1">
        <w:rPr>
          <w:rFonts w:hint="cs"/>
          <w:rtl/>
        </w:rPr>
        <w:t>ی</w:t>
      </w:r>
      <w:r w:rsidR="008F4B15" w:rsidRPr="001777C1">
        <w:rPr>
          <w:rFonts w:hint="cs"/>
          <w:rtl/>
        </w:rPr>
        <w:t xml:space="preserve">له مال و فرزند آنها را </w:t>
      </w:r>
      <w:r w:rsidR="0028485C" w:rsidRPr="001777C1">
        <w:rPr>
          <w:rFonts w:hint="cs"/>
          <w:rtl/>
        </w:rPr>
        <w:t>ی</w:t>
      </w:r>
      <w:r w:rsidR="008F4B15" w:rsidRPr="001777C1">
        <w:rPr>
          <w:rFonts w:hint="cs"/>
          <w:rtl/>
        </w:rPr>
        <w:t>ار</w:t>
      </w:r>
      <w:r w:rsidR="0028485C" w:rsidRPr="001777C1">
        <w:rPr>
          <w:rFonts w:hint="cs"/>
          <w:rtl/>
        </w:rPr>
        <w:t>ی</w:t>
      </w:r>
      <w:r w:rsidR="008F4B15" w:rsidRPr="001777C1">
        <w:rPr>
          <w:rFonts w:hint="cs"/>
          <w:rtl/>
        </w:rPr>
        <w:t xml:space="preserve"> </w:t>
      </w:r>
      <w:r w:rsidR="00E825D7" w:rsidRPr="001777C1">
        <w:rPr>
          <w:rFonts w:hint="cs"/>
          <w:rtl/>
        </w:rPr>
        <w:t>م</w:t>
      </w:r>
      <w:r w:rsidR="0028485C" w:rsidRPr="001777C1">
        <w:rPr>
          <w:rFonts w:hint="cs"/>
          <w:rtl/>
        </w:rPr>
        <w:t>ی</w:t>
      </w:r>
      <w:r w:rsidR="00E825D7" w:rsidRPr="001777C1">
        <w:rPr>
          <w:rFonts w:hint="cs"/>
          <w:rtl/>
        </w:rPr>
        <w:t>‌</w:t>
      </w:r>
      <w:r w:rsidR="006F1049" w:rsidRPr="001777C1">
        <w:rPr>
          <w:rFonts w:hint="cs"/>
          <w:rtl/>
        </w:rPr>
        <w:t>ک</w:t>
      </w:r>
      <w:r w:rsidR="00E825D7" w:rsidRPr="001777C1">
        <w:rPr>
          <w:rFonts w:hint="cs"/>
          <w:rtl/>
        </w:rPr>
        <w:t>ن</w:t>
      </w:r>
      <w:r w:rsidR="0028485C" w:rsidRPr="001777C1">
        <w:rPr>
          <w:rFonts w:hint="cs"/>
          <w:rtl/>
        </w:rPr>
        <w:t>ی</w:t>
      </w:r>
      <w:r w:rsidR="008F4B15" w:rsidRPr="001777C1">
        <w:rPr>
          <w:rFonts w:hint="cs"/>
          <w:rtl/>
        </w:rPr>
        <w:t>م؟ ما در ه</w:t>
      </w:r>
      <w:r w:rsidR="0028485C" w:rsidRPr="001777C1">
        <w:rPr>
          <w:rFonts w:hint="cs"/>
          <w:rtl/>
        </w:rPr>
        <w:t>ی</w:t>
      </w:r>
      <w:r w:rsidR="008F4B15" w:rsidRPr="001777C1">
        <w:rPr>
          <w:rFonts w:hint="cs"/>
          <w:rtl/>
        </w:rPr>
        <w:t>من دن</w:t>
      </w:r>
      <w:r w:rsidR="0028485C" w:rsidRPr="001777C1">
        <w:rPr>
          <w:rFonts w:hint="cs"/>
          <w:rtl/>
        </w:rPr>
        <w:t>ی</w:t>
      </w:r>
      <w:r w:rsidR="008F4B15" w:rsidRPr="001777C1">
        <w:rPr>
          <w:rFonts w:hint="cs"/>
          <w:rtl/>
        </w:rPr>
        <w:t>ا</w:t>
      </w:r>
      <w:r w:rsidR="000B608A" w:rsidRPr="001777C1">
        <w:rPr>
          <w:rFonts w:hint="cs"/>
          <w:rtl/>
        </w:rPr>
        <w:t xml:space="preserve"> خوبی‌ها </w:t>
      </w:r>
      <w:r w:rsidR="008F4B15" w:rsidRPr="001777C1">
        <w:rPr>
          <w:rFonts w:hint="cs"/>
          <w:rtl/>
        </w:rPr>
        <w:t xml:space="preserve">را به آنان </w:t>
      </w:r>
      <w:r w:rsidR="00E825D7" w:rsidRPr="001777C1">
        <w:rPr>
          <w:rFonts w:hint="cs"/>
          <w:rtl/>
        </w:rPr>
        <w:t>م</w:t>
      </w:r>
      <w:r w:rsidR="0028485C" w:rsidRPr="001777C1">
        <w:rPr>
          <w:rFonts w:hint="cs"/>
          <w:rtl/>
        </w:rPr>
        <w:t>ی</w:t>
      </w:r>
      <w:r w:rsidR="00E825D7" w:rsidRPr="001777C1">
        <w:rPr>
          <w:rFonts w:hint="cs"/>
          <w:rtl/>
        </w:rPr>
        <w:t>‌ده</w:t>
      </w:r>
      <w:r w:rsidR="0028485C" w:rsidRPr="001777C1">
        <w:rPr>
          <w:rFonts w:hint="cs"/>
          <w:rtl/>
        </w:rPr>
        <w:t>ی</w:t>
      </w:r>
      <w:r w:rsidR="008F4B15" w:rsidRPr="001777C1">
        <w:rPr>
          <w:rFonts w:hint="cs"/>
          <w:rtl/>
        </w:rPr>
        <w:t>م و آنان ن</w:t>
      </w:r>
      <w:r w:rsidR="00D204C2" w:rsidRPr="001777C1">
        <w:rPr>
          <w:rFonts w:hint="cs"/>
          <w:rtl/>
        </w:rPr>
        <w:t>م</w:t>
      </w:r>
      <w:r w:rsidR="0028485C" w:rsidRPr="001777C1">
        <w:rPr>
          <w:rFonts w:hint="cs"/>
          <w:rtl/>
        </w:rPr>
        <w:t>ی</w:t>
      </w:r>
      <w:r w:rsidR="00D204C2" w:rsidRPr="001777C1">
        <w:rPr>
          <w:rFonts w:hint="cs"/>
          <w:rtl/>
        </w:rPr>
        <w:t>‌فهم</w:t>
      </w:r>
      <w:r w:rsidR="008F4B15" w:rsidRPr="001777C1">
        <w:rPr>
          <w:rFonts w:hint="cs"/>
          <w:rtl/>
        </w:rPr>
        <w:t>ند»</w:t>
      </w:r>
      <w:r w:rsidR="0075782A" w:rsidRPr="001777C1">
        <w:rPr>
          <w:rFonts w:hint="cs"/>
          <w:rtl/>
        </w:rPr>
        <w:t xml:space="preserve">. </w:t>
      </w:r>
    </w:p>
    <w:p w:rsidR="008F4B15" w:rsidRPr="001777C1" w:rsidRDefault="008F4B15" w:rsidP="001777C1">
      <w:pPr>
        <w:pStyle w:val="a4"/>
        <w:rPr>
          <w:rtl/>
        </w:rPr>
      </w:pPr>
      <w:r w:rsidRPr="001777C1">
        <w:rPr>
          <w:rFonts w:hint="cs"/>
          <w:rtl/>
        </w:rPr>
        <w:t>در حد</w:t>
      </w:r>
      <w:r w:rsidR="0028485C" w:rsidRPr="001777C1">
        <w:rPr>
          <w:rFonts w:hint="cs"/>
          <w:rtl/>
        </w:rPr>
        <w:t>ی</w:t>
      </w:r>
      <w:r w:rsidRPr="001777C1">
        <w:rPr>
          <w:rFonts w:hint="cs"/>
          <w:rtl/>
        </w:rPr>
        <w:t>ث آمده است</w:t>
      </w:r>
      <w:r w:rsidR="0075782A" w:rsidRPr="001777C1">
        <w:rPr>
          <w:rFonts w:hint="cs"/>
          <w:rtl/>
        </w:rPr>
        <w:t xml:space="preserve">: </w:t>
      </w:r>
      <w:r w:rsidRPr="001777C1">
        <w:rPr>
          <w:rFonts w:hint="cs"/>
          <w:rtl/>
        </w:rPr>
        <w:t>«سوگند به خدا</w:t>
      </w:r>
      <w:r w:rsidR="007C6A2D" w:rsidRPr="001777C1">
        <w:rPr>
          <w:rFonts w:hint="cs"/>
          <w:rtl/>
        </w:rPr>
        <w:t>،</w:t>
      </w:r>
      <w:r w:rsidR="004F180B" w:rsidRPr="001777C1">
        <w:rPr>
          <w:rFonts w:hint="cs"/>
          <w:rtl/>
        </w:rPr>
        <w:t xml:space="preserve"> </w:t>
      </w:r>
      <w:r w:rsidRPr="001777C1">
        <w:rPr>
          <w:rFonts w:hint="cs"/>
          <w:rtl/>
        </w:rPr>
        <w:t>من</w:t>
      </w:r>
      <w:r w:rsidR="007C6A2D" w:rsidRPr="001777C1">
        <w:rPr>
          <w:rFonts w:hint="cs"/>
          <w:rtl/>
        </w:rPr>
        <w:t>،</w:t>
      </w:r>
      <w:r w:rsidR="004F180B" w:rsidRPr="001777C1">
        <w:rPr>
          <w:rFonts w:hint="cs"/>
          <w:rtl/>
        </w:rPr>
        <w:t xml:space="preserve"> </w:t>
      </w:r>
      <w:r w:rsidRPr="001777C1">
        <w:rPr>
          <w:rFonts w:hint="cs"/>
          <w:rtl/>
        </w:rPr>
        <w:t>از ا</w:t>
      </w:r>
      <w:r w:rsidR="0028485C" w:rsidRPr="001777C1">
        <w:rPr>
          <w:rFonts w:hint="cs"/>
          <w:rtl/>
        </w:rPr>
        <w:t>ی</w:t>
      </w:r>
      <w:r w:rsidRPr="001777C1">
        <w:rPr>
          <w:rFonts w:hint="cs"/>
          <w:rtl/>
        </w:rPr>
        <w:t>ن</w:t>
      </w:r>
      <w:r w:rsidR="006F1049" w:rsidRPr="001777C1">
        <w:rPr>
          <w:rFonts w:hint="cs"/>
          <w:rtl/>
        </w:rPr>
        <w:t xml:space="preserve"> نمی‌</w:t>
      </w:r>
      <w:r w:rsidRPr="001777C1">
        <w:rPr>
          <w:rFonts w:hint="cs"/>
          <w:rtl/>
        </w:rPr>
        <w:t xml:space="preserve">ترسم </w:t>
      </w:r>
      <w:r w:rsidR="006F1049" w:rsidRPr="001777C1">
        <w:rPr>
          <w:rFonts w:hint="cs"/>
          <w:rtl/>
        </w:rPr>
        <w:t>ک</w:t>
      </w:r>
      <w:r w:rsidRPr="001777C1">
        <w:rPr>
          <w:rFonts w:hint="cs"/>
          <w:rtl/>
        </w:rPr>
        <w:t>ه شما فق</w:t>
      </w:r>
      <w:r w:rsidR="0028485C" w:rsidRPr="001777C1">
        <w:rPr>
          <w:rFonts w:hint="cs"/>
          <w:rtl/>
        </w:rPr>
        <w:t>ی</w:t>
      </w:r>
      <w:r w:rsidRPr="001777C1">
        <w:rPr>
          <w:rFonts w:hint="cs"/>
          <w:rtl/>
        </w:rPr>
        <w:t>ر شو</w:t>
      </w:r>
      <w:r w:rsidR="0028485C" w:rsidRPr="001777C1">
        <w:rPr>
          <w:rFonts w:hint="cs"/>
          <w:rtl/>
        </w:rPr>
        <w:t>ی</w:t>
      </w:r>
      <w:r w:rsidRPr="001777C1">
        <w:rPr>
          <w:rFonts w:hint="cs"/>
          <w:rtl/>
        </w:rPr>
        <w:t>د»</w:t>
      </w:r>
      <w:r w:rsidR="0075782A" w:rsidRPr="001777C1">
        <w:rPr>
          <w:rFonts w:hint="cs"/>
          <w:rtl/>
        </w:rPr>
        <w:t xml:space="preserve">. </w:t>
      </w:r>
    </w:p>
    <w:p w:rsidR="008F4B15" w:rsidRPr="001777C1" w:rsidRDefault="0028485C" w:rsidP="001777C1">
      <w:pPr>
        <w:pStyle w:val="a4"/>
        <w:rPr>
          <w:rtl/>
        </w:rPr>
      </w:pPr>
      <w:r w:rsidRPr="001777C1">
        <w:rPr>
          <w:rFonts w:hint="cs"/>
          <w:rtl/>
        </w:rPr>
        <w:t>ی</w:t>
      </w:r>
      <w:r w:rsidR="006F1049" w:rsidRPr="001777C1">
        <w:rPr>
          <w:rFonts w:hint="cs"/>
          <w:rtl/>
        </w:rPr>
        <w:t>ک</w:t>
      </w:r>
      <w:r w:rsidR="008F4B15" w:rsidRPr="001777C1">
        <w:rPr>
          <w:rFonts w:hint="cs"/>
          <w:rtl/>
        </w:rPr>
        <w:t xml:space="preserve"> بار عمر</w:t>
      </w:r>
      <w:r w:rsidR="000179BA" w:rsidRPr="000179BA">
        <w:rPr>
          <w:rFonts w:cs="CTraditional Arabic" w:hint="cs"/>
          <w:rtl/>
        </w:rPr>
        <w:t>س</w:t>
      </w:r>
      <w:r w:rsidR="008F4B15" w:rsidRPr="001777C1">
        <w:rPr>
          <w:rFonts w:hint="cs"/>
          <w:rtl/>
        </w:rPr>
        <w:t xml:space="preserve"> نزد پ</w:t>
      </w:r>
      <w:r w:rsidRPr="001777C1">
        <w:rPr>
          <w:rFonts w:hint="cs"/>
          <w:rtl/>
        </w:rPr>
        <w:t>ی</w:t>
      </w:r>
      <w:r w:rsidR="008F4B15" w:rsidRPr="001777C1">
        <w:rPr>
          <w:rFonts w:hint="cs"/>
          <w:rtl/>
        </w:rPr>
        <w:t>امبر</w:t>
      </w:r>
      <w:r w:rsidR="00787B6E" w:rsidRPr="00787B6E">
        <w:rPr>
          <w:rFonts w:cs="CTraditional Arabic" w:hint="cs"/>
          <w:rtl/>
        </w:rPr>
        <w:t xml:space="preserve"> ج</w:t>
      </w:r>
      <w:r w:rsidR="008F4B15" w:rsidRPr="001777C1">
        <w:rPr>
          <w:rFonts w:hint="cs"/>
          <w:rtl/>
        </w:rPr>
        <w:t xml:space="preserve"> رفت و د</w:t>
      </w:r>
      <w:r w:rsidRPr="001777C1">
        <w:rPr>
          <w:rFonts w:hint="cs"/>
          <w:rtl/>
        </w:rPr>
        <w:t>ی</w:t>
      </w:r>
      <w:r w:rsidR="008F4B15" w:rsidRPr="001777C1">
        <w:rPr>
          <w:rFonts w:hint="cs"/>
          <w:rtl/>
        </w:rPr>
        <w:t xml:space="preserve">د </w:t>
      </w:r>
      <w:r w:rsidR="006F1049" w:rsidRPr="001777C1">
        <w:rPr>
          <w:rFonts w:hint="cs"/>
          <w:rtl/>
        </w:rPr>
        <w:t>ک</w:t>
      </w:r>
      <w:r w:rsidR="008F4B15" w:rsidRPr="001777C1">
        <w:rPr>
          <w:rFonts w:hint="cs"/>
          <w:rtl/>
        </w:rPr>
        <w:t>ه آن حضرت</w:t>
      </w:r>
      <w:r w:rsidR="00787B6E" w:rsidRPr="00787B6E">
        <w:rPr>
          <w:rFonts w:cs="CTraditional Arabic" w:hint="cs"/>
          <w:rtl/>
        </w:rPr>
        <w:t xml:space="preserve"> ج</w:t>
      </w:r>
      <w:r w:rsidR="008F4B15" w:rsidRPr="001777C1">
        <w:rPr>
          <w:rFonts w:hint="cs"/>
          <w:rtl/>
        </w:rPr>
        <w:t xml:space="preserve"> رو</w:t>
      </w:r>
      <w:r w:rsidRPr="001777C1">
        <w:rPr>
          <w:rFonts w:hint="cs"/>
          <w:rtl/>
        </w:rPr>
        <w:t>ی</w:t>
      </w:r>
      <w:r w:rsidR="008F4B15" w:rsidRPr="001777C1">
        <w:rPr>
          <w:rFonts w:hint="cs"/>
          <w:rtl/>
        </w:rPr>
        <w:t xml:space="preserve"> حص</w:t>
      </w:r>
      <w:r w:rsidRPr="001777C1">
        <w:rPr>
          <w:rFonts w:hint="cs"/>
          <w:rtl/>
        </w:rPr>
        <w:t>ی</w:t>
      </w:r>
      <w:r w:rsidR="008F4B15" w:rsidRPr="001777C1">
        <w:rPr>
          <w:rFonts w:hint="cs"/>
          <w:rtl/>
        </w:rPr>
        <w:t>ر خواب</w:t>
      </w:r>
      <w:r w:rsidRPr="001777C1">
        <w:rPr>
          <w:rFonts w:hint="cs"/>
          <w:rtl/>
        </w:rPr>
        <w:t>ی</w:t>
      </w:r>
      <w:r w:rsidR="008F4B15" w:rsidRPr="001777C1">
        <w:rPr>
          <w:rFonts w:hint="cs"/>
          <w:rtl/>
        </w:rPr>
        <w:t>ده و اثر آن بر پهلوها</w:t>
      </w:r>
      <w:r w:rsidRPr="001777C1">
        <w:rPr>
          <w:rFonts w:hint="cs"/>
          <w:rtl/>
        </w:rPr>
        <w:t>ی</w:t>
      </w:r>
      <w:r w:rsidR="008F4B15" w:rsidRPr="001777C1">
        <w:rPr>
          <w:rFonts w:hint="cs"/>
          <w:rtl/>
        </w:rPr>
        <w:t>ش مانده و در خانه</w:t>
      </w:r>
      <w:r w:rsidR="00B53612" w:rsidRPr="001777C1">
        <w:rPr>
          <w:rFonts w:hint="cs"/>
          <w:rtl/>
        </w:rPr>
        <w:t xml:space="preserve">‌اش </w:t>
      </w:r>
      <w:r w:rsidR="008F4B15" w:rsidRPr="001777C1">
        <w:rPr>
          <w:rFonts w:hint="cs"/>
          <w:rtl/>
        </w:rPr>
        <w:t>جز مقدار</w:t>
      </w:r>
      <w:r w:rsidRPr="001777C1">
        <w:rPr>
          <w:rFonts w:hint="cs"/>
          <w:rtl/>
        </w:rPr>
        <w:t>ی</w:t>
      </w:r>
      <w:r w:rsidR="008F4B15" w:rsidRPr="001777C1">
        <w:rPr>
          <w:rFonts w:hint="cs"/>
          <w:rtl/>
        </w:rPr>
        <w:t xml:space="preserve"> جو چ</w:t>
      </w:r>
      <w:r w:rsidRPr="001777C1">
        <w:rPr>
          <w:rFonts w:hint="cs"/>
          <w:rtl/>
        </w:rPr>
        <w:t>ی</w:t>
      </w:r>
      <w:r w:rsidR="008F4B15" w:rsidRPr="001777C1">
        <w:rPr>
          <w:rFonts w:hint="cs"/>
          <w:rtl/>
        </w:rPr>
        <w:t>ز</w:t>
      </w:r>
      <w:r w:rsidRPr="001777C1">
        <w:rPr>
          <w:rFonts w:hint="cs"/>
          <w:rtl/>
        </w:rPr>
        <w:t>ی</w:t>
      </w:r>
      <w:r w:rsidR="008F4B15" w:rsidRPr="001777C1">
        <w:rPr>
          <w:rFonts w:hint="cs"/>
          <w:rtl/>
        </w:rPr>
        <w:t xml:space="preserve"> ن</w:t>
      </w:r>
      <w:r w:rsidRPr="001777C1">
        <w:rPr>
          <w:rFonts w:hint="cs"/>
          <w:rtl/>
        </w:rPr>
        <w:t>ی</w:t>
      </w:r>
      <w:r w:rsidR="008F4B15" w:rsidRPr="001777C1">
        <w:rPr>
          <w:rFonts w:hint="cs"/>
          <w:rtl/>
        </w:rPr>
        <w:t>ست</w:t>
      </w:r>
      <w:r w:rsidR="0075782A" w:rsidRPr="001777C1">
        <w:rPr>
          <w:rFonts w:hint="cs"/>
          <w:rtl/>
        </w:rPr>
        <w:t xml:space="preserve">. </w:t>
      </w:r>
      <w:r w:rsidR="008F4B15" w:rsidRPr="001777C1">
        <w:rPr>
          <w:rFonts w:hint="cs"/>
          <w:rtl/>
        </w:rPr>
        <w:t>چشمان عمر پر از اش</w:t>
      </w:r>
      <w:r w:rsidR="006F1049" w:rsidRPr="001777C1">
        <w:rPr>
          <w:rFonts w:hint="cs"/>
          <w:rtl/>
        </w:rPr>
        <w:t>ک</w:t>
      </w:r>
      <w:r w:rsidR="008F4B15" w:rsidRPr="001777C1">
        <w:rPr>
          <w:rFonts w:hint="cs"/>
          <w:rtl/>
        </w:rPr>
        <w:t xml:space="preserve"> شد</w:t>
      </w:r>
      <w:r w:rsidR="0075782A" w:rsidRPr="001777C1">
        <w:rPr>
          <w:rFonts w:hint="cs"/>
          <w:rtl/>
        </w:rPr>
        <w:t xml:space="preserve">. </w:t>
      </w:r>
    </w:p>
    <w:p w:rsidR="008F4B15" w:rsidRPr="001777C1" w:rsidRDefault="008F4B15" w:rsidP="005015EF">
      <w:pPr>
        <w:pStyle w:val="a4"/>
        <w:rPr>
          <w:rtl/>
        </w:rPr>
      </w:pPr>
      <w:r w:rsidRPr="001777C1">
        <w:rPr>
          <w:rFonts w:hint="cs"/>
          <w:rtl/>
        </w:rPr>
        <w:t>واقعاً وضع</w:t>
      </w:r>
      <w:r w:rsidR="0028485C" w:rsidRPr="001777C1">
        <w:rPr>
          <w:rFonts w:hint="cs"/>
          <w:rtl/>
        </w:rPr>
        <w:t>ی</w:t>
      </w:r>
      <w:r w:rsidRPr="001777C1">
        <w:rPr>
          <w:rFonts w:hint="cs"/>
          <w:rtl/>
        </w:rPr>
        <w:t>ت عج</w:t>
      </w:r>
      <w:r w:rsidR="0028485C" w:rsidRPr="001777C1">
        <w:rPr>
          <w:rFonts w:hint="cs"/>
          <w:rtl/>
        </w:rPr>
        <w:t>ی</w:t>
      </w:r>
      <w:r w:rsidRPr="001777C1">
        <w:rPr>
          <w:rFonts w:hint="cs"/>
          <w:rtl/>
        </w:rPr>
        <w:t>ب</w:t>
      </w:r>
      <w:r w:rsidR="0028485C" w:rsidRPr="001777C1">
        <w:rPr>
          <w:rFonts w:hint="cs"/>
          <w:rtl/>
        </w:rPr>
        <w:t>ی</w:t>
      </w:r>
      <w:r w:rsidRPr="001777C1">
        <w:rPr>
          <w:rFonts w:hint="cs"/>
          <w:rtl/>
        </w:rPr>
        <w:t xml:space="preserve"> بوده و انسان را تحت تأث</w:t>
      </w:r>
      <w:r w:rsidR="0028485C" w:rsidRPr="001777C1">
        <w:rPr>
          <w:rFonts w:hint="cs"/>
          <w:rtl/>
        </w:rPr>
        <w:t>ی</w:t>
      </w:r>
      <w:r w:rsidRPr="001777C1">
        <w:rPr>
          <w:rFonts w:hint="cs"/>
          <w:rtl/>
        </w:rPr>
        <w:t xml:space="preserve">ر قرار </w:t>
      </w:r>
      <w:r w:rsidR="00E825D7" w:rsidRPr="001777C1">
        <w:rPr>
          <w:rFonts w:hint="cs"/>
          <w:rtl/>
        </w:rPr>
        <w:t>م</w:t>
      </w:r>
      <w:r w:rsidR="0028485C" w:rsidRPr="001777C1">
        <w:rPr>
          <w:rFonts w:hint="cs"/>
          <w:rtl/>
        </w:rPr>
        <w:t>ی</w:t>
      </w:r>
      <w:r w:rsidR="00E825D7" w:rsidRPr="001777C1">
        <w:rPr>
          <w:rFonts w:hint="cs"/>
          <w:rtl/>
        </w:rPr>
        <w:t>‌ده</w:t>
      </w:r>
      <w:r w:rsidRPr="001777C1">
        <w:rPr>
          <w:rFonts w:hint="cs"/>
          <w:rtl/>
        </w:rPr>
        <w:t>د</w:t>
      </w:r>
      <w:r w:rsidR="0075782A" w:rsidRPr="001777C1">
        <w:rPr>
          <w:rFonts w:hint="cs"/>
          <w:rtl/>
        </w:rPr>
        <w:t xml:space="preserve">. </w:t>
      </w:r>
      <w:r w:rsidRPr="001777C1">
        <w:rPr>
          <w:rFonts w:hint="cs"/>
          <w:rtl/>
        </w:rPr>
        <w:t>ز</w:t>
      </w:r>
      <w:r w:rsidR="0028485C" w:rsidRPr="001777C1">
        <w:rPr>
          <w:rFonts w:hint="cs"/>
          <w:rtl/>
        </w:rPr>
        <w:t>ی</w:t>
      </w:r>
      <w:r w:rsidRPr="001777C1">
        <w:rPr>
          <w:rFonts w:hint="cs"/>
          <w:rtl/>
        </w:rPr>
        <w:t>را پ</w:t>
      </w:r>
      <w:r w:rsidR="0028485C" w:rsidRPr="001777C1">
        <w:rPr>
          <w:rFonts w:hint="cs"/>
          <w:rtl/>
        </w:rPr>
        <w:t>ی</w:t>
      </w:r>
      <w:r w:rsidRPr="001777C1">
        <w:rPr>
          <w:rFonts w:hint="cs"/>
          <w:rtl/>
        </w:rPr>
        <w:t>امبر خدا</w:t>
      </w:r>
      <w:r w:rsidR="00787B6E" w:rsidRPr="00787B6E">
        <w:rPr>
          <w:rFonts w:cs="CTraditional Arabic" w:hint="cs"/>
          <w:rtl/>
        </w:rPr>
        <w:t xml:space="preserve"> ج</w:t>
      </w:r>
      <w:r w:rsidRPr="001777C1">
        <w:rPr>
          <w:rFonts w:hint="cs"/>
          <w:rtl/>
        </w:rPr>
        <w:t xml:space="preserve"> و پ</w:t>
      </w:r>
      <w:r w:rsidR="0028485C" w:rsidRPr="001777C1">
        <w:rPr>
          <w:rFonts w:hint="cs"/>
          <w:rtl/>
        </w:rPr>
        <w:t>ی</w:t>
      </w:r>
      <w:r w:rsidRPr="001777C1">
        <w:rPr>
          <w:rFonts w:hint="cs"/>
          <w:rtl/>
        </w:rPr>
        <w:t>شوا</w:t>
      </w:r>
      <w:r w:rsidR="0028485C" w:rsidRPr="001777C1">
        <w:rPr>
          <w:rFonts w:hint="cs"/>
          <w:rtl/>
        </w:rPr>
        <w:t>ی</w:t>
      </w:r>
      <w:r w:rsidRPr="001777C1">
        <w:rPr>
          <w:rFonts w:hint="cs"/>
          <w:rtl/>
        </w:rPr>
        <w:t xml:space="preserve"> تمام مردم چن</w:t>
      </w:r>
      <w:r w:rsidR="0028485C" w:rsidRPr="001777C1">
        <w:rPr>
          <w:rFonts w:hint="cs"/>
          <w:rtl/>
        </w:rPr>
        <w:t>ی</w:t>
      </w:r>
      <w:r w:rsidRPr="001777C1">
        <w:rPr>
          <w:rFonts w:hint="cs"/>
          <w:rtl/>
        </w:rPr>
        <w:t>ن وضع</w:t>
      </w:r>
      <w:r w:rsidR="0028485C" w:rsidRPr="001777C1">
        <w:rPr>
          <w:rFonts w:hint="cs"/>
          <w:rtl/>
        </w:rPr>
        <w:t>ی</w:t>
      </w:r>
      <w:r w:rsidRPr="001777C1">
        <w:rPr>
          <w:rFonts w:hint="cs"/>
          <w:rtl/>
        </w:rPr>
        <w:t>ت</w:t>
      </w:r>
      <w:r w:rsidR="0028485C" w:rsidRPr="001777C1">
        <w:rPr>
          <w:rFonts w:hint="cs"/>
          <w:rtl/>
        </w:rPr>
        <w:t>ی</w:t>
      </w:r>
      <w:r w:rsidRPr="001777C1">
        <w:rPr>
          <w:rFonts w:hint="cs"/>
          <w:rtl/>
        </w:rPr>
        <w:t xml:space="preserve"> داشته</w:t>
      </w:r>
      <w:r w:rsidR="00C96E34" w:rsidRPr="001777C1">
        <w:rPr>
          <w:rFonts w:hint="cs"/>
          <w:rtl/>
        </w:rPr>
        <w:t>‌اند.</w:t>
      </w:r>
      <w:r w:rsidR="0019397B">
        <w:rPr>
          <w:rFonts w:hint="cs"/>
          <w:rtl/>
        </w:rPr>
        <w:t xml:space="preserve"> </w:t>
      </w:r>
      <w:r w:rsidR="0019397B">
        <w:rPr>
          <w:rFonts w:ascii="Traditional Arabic" w:hAnsi="Traditional Arabic" w:cs="Traditional Arabic"/>
          <w:rtl/>
        </w:rPr>
        <w:t>﴿</w:t>
      </w:r>
      <w:r w:rsidR="005015EF">
        <w:rPr>
          <w:rFonts w:ascii="KFGQPC Uthmanic Script HAFS" w:hAnsi="KFGQPC Uthmanic Script HAFS" w:cs="KFGQPC Uthmanic Script HAFS" w:hint="eastAsia"/>
          <w:rtl/>
        </w:rPr>
        <w:t>وَقَالُواْ</w:t>
      </w:r>
      <w:r w:rsidR="005015EF">
        <w:rPr>
          <w:rFonts w:ascii="KFGQPC Uthmanic Script HAFS" w:hAnsi="KFGQPC Uthmanic Script HAFS" w:cs="KFGQPC Uthmanic Script HAFS"/>
          <w:rtl/>
        </w:rPr>
        <w:t xml:space="preserve"> مَالِ هَٰذَا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لرَّسُولِ</w:t>
      </w:r>
      <w:r w:rsidR="005015EF">
        <w:rPr>
          <w:rFonts w:ascii="KFGQPC Uthmanic Script HAFS" w:hAnsi="KFGQPC Uthmanic Script HAFS" w:cs="KFGQPC Uthmanic Script HAFS"/>
          <w:rtl/>
        </w:rPr>
        <w:t xml:space="preserve"> يَأۡكُلُ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لطَّعَامَ</w:t>
      </w:r>
      <w:r w:rsidR="005015EF">
        <w:rPr>
          <w:rFonts w:ascii="KFGQPC Uthmanic Script HAFS" w:hAnsi="KFGQPC Uthmanic Script HAFS" w:cs="KFGQPC Uthmanic Script HAFS"/>
          <w:rtl/>
        </w:rPr>
        <w:t xml:space="preserve"> وَيَمۡشِي فِي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لۡأَسۡوَاقِ</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الفرقان: 7</w:t>
      </w:r>
      <w:r w:rsidR="0019397B" w:rsidRPr="0019397B">
        <w:rPr>
          <w:rStyle w:val="Char7"/>
          <w:rFonts w:hint="cs"/>
          <w:rtl/>
        </w:rPr>
        <w:t>]</w:t>
      </w:r>
      <w:r w:rsidRPr="001777C1">
        <w:rPr>
          <w:rtl/>
        </w:rPr>
        <w:t xml:space="preserve"> </w:t>
      </w:r>
      <w:r w:rsidRPr="001777C1">
        <w:rPr>
          <w:rFonts w:hint="cs"/>
          <w:rtl/>
        </w:rPr>
        <w:t>«و گفتند</w:t>
      </w:r>
      <w:r w:rsidR="0075782A" w:rsidRPr="001777C1">
        <w:rPr>
          <w:rFonts w:hint="cs"/>
          <w:rtl/>
        </w:rPr>
        <w:t xml:space="preserve">: </w:t>
      </w:r>
      <w:r w:rsidRPr="001777C1">
        <w:rPr>
          <w:rFonts w:hint="cs"/>
          <w:rtl/>
        </w:rPr>
        <w:t>ا</w:t>
      </w:r>
      <w:r w:rsidR="0028485C" w:rsidRPr="001777C1">
        <w:rPr>
          <w:rFonts w:hint="cs"/>
          <w:rtl/>
        </w:rPr>
        <w:t>ی</w:t>
      </w:r>
      <w:r w:rsidRPr="001777C1">
        <w:rPr>
          <w:rFonts w:hint="cs"/>
          <w:rtl/>
        </w:rPr>
        <w:t>ن پ</w:t>
      </w:r>
      <w:r w:rsidR="0028485C" w:rsidRPr="001777C1">
        <w:rPr>
          <w:rFonts w:hint="cs"/>
          <w:rtl/>
        </w:rPr>
        <w:t>ی</w:t>
      </w:r>
      <w:r w:rsidRPr="001777C1">
        <w:rPr>
          <w:rFonts w:hint="cs"/>
          <w:rtl/>
        </w:rPr>
        <w:t xml:space="preserve">امبر را چه شده </w:t>
      </w:r>
      <w:r w:rsidR="006F1049" w:rsidRPr="001777C1">
        <w:rPr>
          <w:rFonts w:hint="cs"/>
          <w:rtl/>
        </w:rPr>
        <w:t>ک</w:t>
      </w:r>
      <w:r w:rsidRPr="001777C1">
        <w:rPr>
          <w:rFonts w:hint="cs"/>
          <w:rtl/>
        </w:rPr>
        <w:t xml:space="preserve">ه غذا </w:t>
      </w:r>
      <w:r w:rsidR="006A4E91" w:rsidRPr="001777C1">
        <w:rPr>
          <w:rFonts w:hint="cs"/>
          <w:rtl/>
        </w:rPr>
        <w:t>م</w:t>
      </w:r>
      <w:r w:rsidR="0028485C" w:rsidRPr="001777C1">
        <w:rPr>
          <w:rFonts w:hint="cs"/>
          <w:rtl/>
        </w:rPr>
        <w:t>ی</w:t>
      </w:r>
      <w:r w:rsidR="006A4E91" w:rsidRPr="001777C1">
        <w:rPr>
          <w:rFonts w:hint="cs"/>
          <w:rtl/>
        </w:rPr>
        <w:t>‌خور</w:t>
      </w:r>
      <w:r w:rsidRPr="001777C1">
        <w:rPr>
          <w:rFonts w:hint="cs"/>
          <w:rtl/>
        </w:rPr>
        <w:t>د و در بازارها راه</w:t>
      </w:r>
      <w:r w:rsidR="0028485C" w:rsidRPr="001777C1">
        <w:rPr>
          <w:rFonts w:hint="cs"/>
          <w:rtl/>
        </w:rPr>
        <w:t xml:space="preserve"> می‌</w:t>
      </w:r>
      <w:r w:rsidRPr="001777C1">
        <w:rPr>
          <w:rFonts w:hint="cs"/>
          <w:rtl/>
        </w:rPr>
        <w:t>رود»</w:t>
      </w:r>
      <w:r w:rsidR="0075782A" w:rsidRPr="001777C1">
        <w:rPr>
          <w:rFonts w:hint="cs"/>
          <w:rtl/>
        </w:rPr>
        <w:t xml:space="preserve">. </w:t>
      </w:r>
    </w:p>
    <w:p w:rsidR="008F4B15" w:rsidRPr="001777C1" w:rsidRDefault="008F4B15" w:rsidP="005F7B3E">
      <w:pPr>
        <w:pStyle w:val="a4"/>
        <w:rPr>
          <w:rtl/>
        </w:rPr>
      </w:pPr>
      <w:r w:rsidRPr="001777C1">
        <w:rPr>
          <w:rFonts w:hint="cs"/>
          <w:rtl/>
        </w:rPr>
        <w:t>سپس عمر به پ</w:t>
      </w:r>
      <w:r w:rsidR="0028485C" w:rsidRPr="001777C1">
        <w:rPr>
          <w:rFonts w:hint="cs"/>
          <w:rtl/>
        </w:rPr>
        <w:t>ی</w:t>
      </w:r>
      <w:r w:rsidRPr="001777C1">
        <w:rPr>
          <w:rFonts w:hint="cs"/>
          <w:rtl/>
        </w:rPr>
        <w:t>امبر</w:t>
      </w:r>
      <w:r w:rsidR="00787B6E" w:rsidRPr="00787B6E">
        <w:rPr>
          <w:rFonts w:cs="CTraditional Arabic" w:hint="cs"/>
          <w:rtl/>
        </w:rPr>
        <w:t xml:space="preserve"> ج</w:t>
      </w:r>
      <w:r w:rsidRPr="001777C1">
        <w:rPr>
          <w:rFonts w:hint="cs"/>
          <w:rtl/>
        </w:rPr>
        <w:t xml:space="preserve"> </w:t>
      </w:r>
      <w:r w:rsidR="00E825D7" w:rsidRPr="001777C1">
        <w:rPr>
          <w:rFonts w:hint="cs"/>
          <w:rtl/>
        </w:rPr>
        <w:t>م</w:t>
      </w:r>
      <w:r w:rsidR="0028485C" w:rsidRPr="001777C1">
        <w:rPr>
          <w:rFonts w:hint="cs"/>
          <w:rtl/>
        </w:rPr>
        <w:t>ی</w:t>
      </w:r>
      <w:r w:rsidR="00E825D7" w:rsidRPr="001777C1">
        <w:rPr>
          <w:rFonts w:hint="cs"/>
          <w:rtl/>
        </w:rPr>
        <w:t>‌گو</w:t>
      </w:r>
      <w:r w:rsidR="0028485C" w:rsidRPr="001777C1">
        <w:rPr>
          <w:rFonts w:hint="cs"/>
          <w:rtl/>
        </w:rPr>
        <w:t>ی</w:t>
      </w:r>
      <w:r w:rsidRPr="001777C1">
        <w:rPr>
          <w:rFonts w:hint="cs"/>
          <w:rtl/>
        </w:rPr>
        <w:t>د</w:t>
      </w:r>
      <w:r w:rsidR="0075782A" w:rsidRPr="001777C1">
        <w:rPr>
          <w:rFonts w:hint="cs"/>
          <w:rtl/>
        </w:rPr>
        <w:t xml:space="preserve">: </w:t>
      </w:r>
      <w:r w:rsidRPr="001777C1">
        <w:rPr>
          <w:rFonts w:hint="cs"/>
          <w:rtl/>
        </w:rPr>
        <w:t>تو خودت ا</w:t>
      </w:r>
      <w:r w:rsidR="0028485C" w:rsidRPr="001777C1">
        <w:rPr>
          <w:rFonts w:hint="cs"/>
          <w:rtl/>
        </w:rPr>
        <w:t>ی</w:t>
      </w:r>
      <w:r w:rsidRPr="001777C1">
        <w:rPr>
          <w:rFonts w:hint="cs"/>
          <w:rtl/>
        </w:rPr>
        <w:t xml:space="preserve"> پ</w:t>
      </w:r>
      <w:r w:rsidR="0028485C" w:rsidRPr="001777C1">
        <w:rPr>
          <w:rFonts w:hint="cs"/>
          <w:rtl/>
        </w:rPr>
        <w:t>ی</w:t>
      </w:r>
      <w:r w:rsidRPr="001777C1">
        <w:rPr>
          <w:rFonts w:hint="cs"/>
          <w:rtl/>
        </w:rPr>
        <w:t>امبر خدا</w:t>
      </w:r>
      <w:r w:rsidR="007C6A2D" w:rsidRPr="001777C1">
        <w:rPr>
          <w:rFonts w:hint="cs"/>
          <w:rtl/>
        </w:rPr>
        <w:t>،</w:t>
      </w:r>
      <w:r w:rsidR="004F180B" w:rsidRPr="001777C1">
        <w:rPr>
          <w:rFonts w:hint="cs"/>
          <w:rtl/>
        </w:rPr>
        <w:t xml:space="preserve"> </w:t>
      </w:r>
      <w:r w:rsidR="00B339AB" w:rsidRPr="001777C1">
        <w:rPr>
          <w:rFonts w:hint="cs"/>
          <w:rtl/>
        </w:rPr>
        <w:t>م</w:t>
      </w:r>
      <w:r w:rsidR="0028485C" w:rsidRPr="001777C1">
        <w:rPr>
          <w:rFonts w:hint="cs"/>
          <w:rtl/>
        </w:rPr>
        <w:t>ی</w:t>
      </w:r>
      <w:r w:rsidR="00B339AB" w:rsidRPr="001777C1">
        <w:rPr>
          <w:rFonts w:hint="cs"/>
          <w:rtl/>
        </w:rPr>
        <w:t>‌دان</w:t>
      </w:r>
      <w:r w:rsidR="0028485C" w:rsidRPr="001777C1">
        <w:rPr>
          <w:rFonts w:hint="cs"/>
          <w:rtl/>
        </w:rPr>
        <w:t>ی</w:t>
      </w:r>
      <w:r w:rsidRPr="001777C1">
        <w:rPr>
          <w:rFonts w:hint="cs"/>
          <w:rtl/>
        </w:rPr>
        <w:t xml:space="preserve"> </w:t>
      </w:r>
      <w:r w:rsidR="006F1049" w:rsidRPr="001777C1">
        <w:rPr>
          <w:rFonts w:hint="cs"/>
          <w:rtl/>
        </w:rPr>
        <w:t>ک</w:t>
      </w:r>
      <w:r w:rsidRPr="001777C1">
        <w:rPr>
          <w:rFonts w:hint="cs"/>
          <w:rtl/>
        </w:rPr>
        <w:t>ه ق</w:t>
      </w:r>
      <w:r w:rsidR="0028485C" w:rsidRPr="001777C1">
        <w:rPr>
          <w:rFonts w:hint="cs"/>
          <w:rtl/>
        </w:rPr>
        <w:t>ی</w:t>
      </w:r>
      <w:r w:rsidRPr="001777C1">
        <w:rPr>
          <w:rFonts w:hint="cs"/>
          <w:rtl/>
        </w:rPr>
        <w:t xml:space="preserve">صر و </w:t>
      </w:r>
      <w:r w:rsidR="006F1049" w:rsidRPr="001777C1">
        <w:rPr>
          <w:rFonts w:hint="cs"/>
          <w:rtl/>
        </w:rPr>
        <w:t>ک</w:t>
      </w:r>
      <w:r w:rsidRPr="001777C1">
        <w:rPr>
          <w:rFonts w:hint="cs"/>
          <w:rtl/>
        </w:rPr>
        <w:t>سر</w:t>
      </w:r>
      <w:r w:rsidR="0028485C" w:rsidRPr="001777C1">
        <w:rPr>
          <w:rFonts w:hint="cs"/>
          <w:rtl/>
        </w:rPr>
        <w:t>ی</w:t>
      </w:r>
      <w:r w:rsidRPr="001777C1">
        <w:rPr>
          <w:rFonts w:hint="cs"/>
          <w:rtl/>
        </w:rPr>
        <w:t xml:space="preserve"> در چه حالت</w:t>
      </w:r>
      <w:r w:rsidR="0028485C" w:rsidRPr="001777C1">
        <w:rPr>
          <w:rFonts w:hint="cs"/>
          <w:rtl/>
        </w:rPr>
        <w:t>ی</w:t>
      </w:r>
      <w:r w:rsidRPr="001777C1">
        <w:rPr>
          <w:rFonts w:hint="cs"/>
          <w:rtl/>
        </w:rPr>
        <w:t xml:space="preserve"> هستند! پ</w:t>
      </w:r>
      <w:r w:rsidR="0028485C" w:rsidRPr="001777C1">
        <w:rPr>
          <w:rFonts w:hint="cs"/>
          <w:rtl/>
        </w:rPr>
        <w:t>ی</w:t>
      </w:r>
      <w:r w:rsidRPr="001777C1">
        <w:rPr>
          <w:rFonts w:hint="cs"/>
          <w:rtl/>
        </w:rPr>
        <w:t>امبر</w:t>
      </w:r>
      <w:r w:rsidR="00787B6E" w:rsidRPr="00787B6E">
        <w:rPr>
          <w:rFonts w:cs="CTraditional Arabic" w:hint="cs"/>
          <w:rtl/>
        </w:rPr>
        <w:t xml:space="preserve"> ج</w:t>
      </w:r>
      <w:r w:rsidRPr="001777C1">
        <w:rPr>
          <w:rFonts w:hint="cs"/>
          <w:rtl/>
        </w:rPr>
        <w:t xml:space="preserve"> فرمود</w:t>
      </w:r>
      <w:r w:rsidR="0075782A" w:rsidRPr="001777C1">
        <w:rPr>
          <w:rFonts w:hint="cs"/>
          <w:rtl/>
        </w:rPr>
        <w:t xml:space="preserve">: </w:t>
      </w:r>
      <w:r w:rsidRPr="001777C1">
        <w:rPr>
          <w:rFonts w:hint="eastAsia"/>
          <w:rtl/>
        </w:rPr>
        <w:t>«</w:t>
      </w:r>
      <w:r w:rsidRPr="001777C1">
        <w:rPr>
          <w:rFonts w:hint="cs"/>
          <w:rtl/>
        </w:rPr>
        <w:t>آ</w:t>
      </w:r>
      <w:r w:rsidR="0028485C" w:rsidRPr="001777C1">
        <w:rPr>
          <w:rFonts w:hint="cs"/>
          <w:rtl/>
        </w:rPr>
        <w:t>ی</w:t>
      </w:r>
      <w:r w:rsidRPr="001777C1">
        <w:rPr>
          <w:rFonts w:hint="cs"/>
          <w:rtl/>
        </w:rPr>
        <w:t>ا تو ش</w:t>
      </w:r>
      <w:r w:rsidR="006F1049" w:rsidRPr="001777C1">
        <w:rPr>
          <w:rFonts w:hint="cs"/>
          <w:rtl/>
        </w:rPr>
        <w:t>ک</w:t>
      </w:r>
      <w:r w:rsidRPr="001777C1">
        <w:rPr>
          <w:rFonts w:hint="cs"/>
          <w:rtl/>
        </w:rPr>
        <w:t xml:space="preserve"> دار</w:t>
      </w:r>
      <w:r w:rsidR="0028485C" w:rsidRPr="001777C1">
        <w:rPr>
          <w:rFonts w:hint="cs"/>
          <w:rtl/>
        </w:rPr>
        <w:t>ی</w:t>
      </w:r>
      <w:r w:rsidRPr="001777C1">
        <w:rPr>
          <w:rFonts w:hint="cs"/>
          <w:rtl/>
        </w:rPr>
        <w:t xml:space="preserve"> ا</w:t>
      </w:r>
      <w:r w:rsidR="0028485C" w:rsidRPr="001777C1">
        <w:rPr>
          <w:rFonts w:hint="cs"/>
          <w:rtl/>
        </w:rPr>
        <w:t>ی</w:t>
      </w:r>
      <w:r w:rsidRPr="001777C1">
        <w:rPr>
          <w:rFonts w:hint="cs"/>
          <w:rtl/>
        </w:rPr>
        <w:t xml:space="preserve"> پسرخطاب! آ</w:t>
      </w:r>
      <w:r w:rsidR="0028485C" w:rsidRPr="001777C1">
        <w:rPr>
          <w:rFonts w:hint="cs"/>
          <w:rtl/>
        </w:rPr>
        <w:t>ی</w:t>
      </w:r>
      <w:r w:rsidRPr="001777C1">
        <w:rPr>
          <w:rFonts w:hint="cs"/>
          <w:rtl/>
        </w:rPr>
        <w:t>ا ن</w:t>
      </w:r>
      <w:r w:rsidR="00AD234E" w:rsidRPr="001777C1">
        <w:rPr>
          <w:rFonts w:hint="cs"/>
          <w:rtl/>
        </w:rPr>
        <w:t>م</w:t>
      </w:r>
      <w:r w:rsidR="0028485C" w:rsidRPr="001777C1">
        <w:rPr>
          <w:rFonts w:hint="cs"/>
          <w:rtl/>
        </w:rPr>
        <w:t>ی</w:t>
      </w:r>
      <w:r w:rsidR="00AD234E" w:rsidRPr="001777C1">
        <w:rPr>
          <w:rFonts w:hint="cs"/>
          <w:rtl/>
        </w:rPr>
        <w:t>‌پسن</w:t>
      </w:r>
      <w:r w:rsidRPr="001777C1">
        <w:rPr>
          <w:rFonts w:hint="cs"/>
          <w:rtl/>
        </w:rPr>
        <w:t>د</w:t>
      </w:r>
      <w:r w:rsidR="0028485C" w:rsidRPr="001777C1">
        <w:rPr>
          <w:rFonts w:hint="cs"/>
          <w:rtl/>
        </w:rPr>
        <w:t>ی</w:t>
      </w:r>
      <w:r w:rsidRPr="001777C1">
        <w:rPr>
          <w:rFonts w:hint="cs"/>
          <w:rtl/>
        </w:rPr>
        <w:t xml:space="preserve"> </w:t>
      </w:r>
      <w:r w:rsidR="006F1049" w:rsidRPr="001777C1">
        <w:rPr>
          <w:rFonts w:hint="cs"/>
          <w:rtl/>
        </w:rPr>
        <w:t>ک</w:t>
      </w:r>
      <w:r w:rsidRPr="001777C1">
        <w:rPr>
          <w:rFonts w:hint="cs"/>
          <w:rtl/>
        </w:rPr>
        <w:t>ه</w:t>
      </w:r>
      <w:r w:rsidR="005F7B3E">
        <w:rPr>
          <w:rFonts w:hint="cs"/>
          <w:rtl/>
        </w:rPr>
        <w:t xml:space="preserve"> </w:t>
      </w:r>
      <w:r w:rsidRPr="001777C1">
        <w:rPr>
          <w:rFonts w:hint="cs"/>
          <w:rtl/>
        </w:rPr>
        <w:t>آخرت</w:t>
      </w:r>
      <w:r w:rsidR="007C6A2D" w:rsidRPr="001777C1">
        <w:rPr>
          <w:rFonts w:hint="cs"/>
          <w:rtl/>
        </w:rPr>
        <w:t>،</w:t>
      </w:r>
      <w:r w:rsidR="004F180B" w:rsidRPr="001777C1">
        <w:rPr>
          <w:rFonts w:hint="cs"/>
          <w:rtl/>
        </w:rPr>
        <w:t xml:space="preserve"> </w:t>
      </w:r>
      <w:r w:rsidRPr="001777C1">
        <w:rPr>
          <w:rFonts w:hint="cs"/>
          <w:rtl/>
        </w:rPr>
        <w:t>از آن ما باشد و دن</w:t>
      </w:r>
      <w:r w:rsidR="0028485C" w:rsidRPr="001777C1">
        <w:rPr>
          <w:rFonts w:hint="cs"/>
          <w:rtl/>
        </w:rPr>
        <w:t>ی</w:t>
      </w:r>
      <w:r w:rsidRPr="001777C1">
        <w:rPr>
          <w:rFonts w:hint="cs"/>
          <w:rtl/>
        </w:rPr>
        <w:t>ا بهره آنان؟»</w:t>
      </w:r>
    </w:p>
    <w:p w:rsidR="008F4B15" w:rsidRDefault="008F4B15" w:rsidP="005F7B3E">
      <w:pPr>
        <w:pStyle w:val="a4"/>
        <w:rPr>
          <w:rtl/>
        </w:rPr>
      </w:pPr>
      <w:r w:rsidRPr="001777C1">
        <w:rPr>
          <w:rFonts w:hint="cs"/>
          <w:rtl/>
        </w:rPr>
        <w:t>بدون ترد</w:t>
      </w:r>
      <w:r w:rsidR="0028485C" w:rsidRPr="001777C1">
        <w:rPr>
          <w:rFonts w:hint="cs"/>
          <w:rtl/>
        </w:rPr>
        <w:t>ی</w:t>
      </w:r>
      <w:r w:rsidRPr="001777C1">
        <w:rPr>
          <w:rFonts w:hint="cs"/>
          <w:rtl/>
        </w:rPr>
        <w:t>د معادله روشن و قسمت منصفانه</w:t>
      </w:r>
      <w:r w:rsidR="005F7B3E">
        <w:rPr>
          <w:rFonts w:hint="eastAsia"/>
          <w:rtl/>
        </w:rPr>
        <w:t>‌</w:t>
      </w:r>
      <w:r w:rsidRPr="001777C1">
        <w:rPr>
          <w:rFonts w:hint="cs"/>
          <w:rtl/>
        </w:rPr>
        <w:t>ا</w:t>
      </w:r>
      <w:r w:rsidR="0028485C" w:rsidRPr="001777C1">
        <w:rPr>
          <w:rFonts w:hint="cs"/>
          <w:rtl/>
        </w:rPr>
        <w:t>ی</w:t>
      </w:r>
      <w:r w:rsidRPr="001777C1">
        <w:rPr>
          <w:rFonts w:hint="cs"/>
          <w:rtl/>
        </w:rPr>
        <w:t xml:space="preserve"> است و هر</w:t>
      </w:r>
      <w:r w:rsidR="006F1049" w:rsidRPr="001777C1">
        <w:rPr>
          <w:rFonts w:hint="cs"/>
          <w:rtl/>
        </w:rPr>
        <w:t>ک</w:t>
      </w:r>
      <w:r w:rsidRPr="001777C1">
        <w:rPr>
          <w:rFonts w:hint="cs"/>
          <w:rtl/>
        </w:rPr>
        <w:t>س</w:t>
      </w:r>
      <w:r w:rsidR="007C6A2D" w:rsidRPr="001777C1">
        <w:rPr>
          <w:rFonts w:hint="cs"/>
          <w:rtl/>
        </w:rPr>
        <w:t>،</w:t>
      </w:r>
      <w:r w:rsidR="004F180B" w:rsidRPr="001777C1">
        <w:rPr>
          <w:rFonts w:hint="cs"/>
          <w:rtl/>
        </w:rPr>
        <w:t xml:space="preserve"> </w:t>
      </w:r>
      <w:r w:rsidR="00AD234E" w:rsidRPr="001777C1">
        <w:rPr>
          <w:rFonts w:hint="cs"/>
          <w:rtl/>
        </w:rPr>
        <w:t>م</w:t>
      </w:r>
      <w:r w:rsidR="0028485C" w:rsidRPr="001777C1">
        <w:rPr>
          <w:rFonts w:hint="cs"/>
          <w:rtl/>
        </w:rPr>
        <w:t>ی</w:t>
      </w:r>
      <w:r w:rsidR="00AD234E" w:rsidRPr="001777C1">
        <w:rPr>
          <w:rFonts w:hint="cs"/>
          <w:rtl/>
        </w:rPr>
        <w:t>‌پسن</w:t>
      </w:r>
      <w:r w:rsidRPr="001777C1">
        <w:rPr>
          <w:rFonts w:hint="cs"/>
          <w:rtl/>
        </w:rPr>
        <w:t>دد</w:t>
      </w:r>
      <w:r w:rsidR="007C6A2D" w:rsidRPr="001777C1">
        <w:rPr>
          <w:rFonts w:hint="cs"/>
          <w:rtl/>
        </w:rPr>
        <w:t>،</w:t>
      </w:r>
      <w:r w:rsidR="004F180B" w:rsidRPr="001777C1">
        <w:rPr>
          <w:rFonts w:hint="cs"/>
          <w:rtl/>
        </w:rPr>
        <w:t xml:space="preserve"> </w:t>
      </w:r>
      <w:r w:rsidRPr="001777C1">
        <w:rPr>
          <w:rFonts w:hint="cs"/>
          <w:rtl/>
        </w:rPr>
        <w:t>بپسندد و هر</w:t>
      </w:r>
      <w:r w:rsidR="006F1049" w:rsidRPr="001777C1">
        <w:rPr>
          <w:rFonts w:hint="cs"/>
          <w:rtl/>
        </w:rPr>
        <w:t>ک</w:t>
      </w:r>
      <w:r w:rsidRPr="001777C1">
        <w:rPr>
          <w:rFonts w:hint="cs"/>
          <w:rtl/>
        </w:rPr>
        <w:t>س ن</w:t>
      </w:r>
      <w:r w:rsidR="00AD234E" w:rsidRPr="001777C1">
        <w:rPr>
          <w:rFonts w:hint="cs"/>
          <w:rtl/>
        </w:rPr>
        <w:t>م</w:t>
      </w:r>
      <w:r w:rsidR="0028485C" w:rsidRPr="001777C1">
        <w:rPr>
          <w:rFonts w:hint="cs"/>
          <w:rtl/>
        </w:rPr>
        <w:t>ی</w:t>
      </w:r>
      <w:r w:rsidR="00AD234E" w:rsidRPr="001777C1">
        <w:rPr>
          <w:rFonts w:hint="cs"/>
          <w:rtl/>
        </w:rPr>
        <w:t>‌پسن</w:t>
      </w:r>
      <w:r w:rsidRPr="001777C1">
        <w:rPr>
          <w:rFonts w:hint="cs"/>
          <w:rtl/>
        </w:rPr>
        <w:t>دد</w:t>
      </w:r>
      <w:r w:rsidR="007C6A2D" w:rsidRPr="001777C1">
        <w:rPr>
          <w:rFonts w:hint="cs"/>
          <w:rtl/>
        </w:rPr>
        <w:t>،</w:t>
      </w:r>
      <w:r w:rsidR="004F180B" w:rsidRPr="001777C1">
        <w:rPr>
          <w:rFonts w:hint="cs"/>
          <w:rtl/>
        </w:rPr>
        <w:t xml:space="preserve"> </w:t>
      </w:r>
      <w:r w:rsidRPr="001777C1">
        <w:rPr>
          <w:rFonts w:hint="cs"/>
          <w:rtl/>
        </w:rPr>
        <w:t>نپسندد</w:t>
      </w:r>
      <w:r w:rsidR="0075782A" w:rsidRPr="001777C1">
        <w:rPr>
          <w:rFonts w:hint="cs"/>
          <w:rtl/>
        </w:rPr>
        <w:t xml:space="preserve">. </w:t>
      </w:r>
      <w:r w:rsidRPr="001777C1">
        <w:rPr>
          <w:rFonts w:hint="cs"/>
          <w:rtl/>
        </w:rPr>
        <w:t>هر</w:t>
      </w:r>
      <w:r w:rsidR="006F1049" w:rsidRPr="001777C1">
        <w:rPr>
          <w:rFonts w:hint="cs"/>
          <w:rtl/>
        </w:rPr>
        <w:t>ک</w:t>
      </w:r>
      <w:r w:rsidRPr="001777C1">
        <w:rPr>
          <w:rFonts w:hint="cs"/>
          <w:rtl/>
        </w:rPr>
        <w:t xml:space="preserve">س </w:t>
      </w:r>
      <w:r w:rsidR="00E825D7" w:rsidRPr="001777C1">
        <w:rPr>
          <w:rFonts w:hint="cs"/>
          <w:rtl/>
        </w:rPr>
        <w:t>م</w:t>
      </w:r>
      <w:r w:rsidR="0028485C" w:rsidRPr="001777C1">
        <w:rPr>
          <w:rFonts w:hint="cs"/>
          <w:rtl/>
        </w:rPr>
        <w:t>ی</w:t>
      </w:r>
      <w:r w:rsidR="00E825D7" w:rsidRPr="001777C1">
        <w:rPr>
          <w:rFonts w:hint="cs"/>
          <w:rtl/>
        </w:rPr>
        <w:t>‌خوا</w:t>
      </w:r>
      <w:r w:rsidRPr="001777C1">
        <w:rPr>
          <w:rFonts w:hint="cs"/>
          <w:rtl/>
        </w:rPr>
        <w:t>هد سعادت را در درهم و د</w:t>
      </w:r>
      <w:r w:rsidR="0028485C" w:rsidRPr="001777C1">
        <w:rPr>
          <w:rFonts w:hint="cs"/>
          <w:rtl/>
        </w:rPr>
        <w:t>ی</w:t>
      </w:r>
      <w:r w:rsidRPr="001777C1">
        <w:rPr>
          <w:rFonts w:hint="cs"/>
          <w:rtl/>
        </w:rPr>
        <w:t>نار و خانه و ماش</w:t>
      </w:r>
      <w:r w:rsidR="0028485C" w:rsidRPr="001777C1">
        <w:rPr>
          <w:rFonts w:hint="cs"/>
          <w:rtl/>
        </w:rPr>
        <w:t>ی</w:t>
      </w:r>
      <w:r w:rsidRPr="001777C1">
        <w:rPr>
          <w:rFonts w:hint="cs"/>
          <w:rtl/>
        </w:rPr>
        <w:t>ن بجو</w:t>
      </w:r>
      <w:r w:rsidR="0028485C" w:rsidRPr="001777C1">
        <w:rPr>
          <w:rFonts w:hint="cs"/>
          <w:rtl/>
        </w:rPr>
        <w:t>ی</w:t>
      </w:r>
      <w:r w:rsidRPr="001777C1">
        <w:rPr>
          <w:rFonts w:hint="cs"/>
          <w:rtl/>
        </w:rPr>
        <w:t>د</w:t>
      </w:r>
      <w:r w:rsidR="007C6A2D" w:rsidRPr="001777C1">
        <w:rPr>
          <w:rFonts w:hint="cs"/>
          <w:rtl/>
        </w:rPr>
        <w:t>،</w:t>
      </w:r>
      <w:r w:rsidR="004F180B" w:rsidRPr="001777C1">
        <w:rPr>
          <w:rFonts w:hint="cs"/>
          <w:rtl/>
        </w:rPr>
        <w:t xml:space="preserve"> </w:t>
      </w:r>
      <w:r w:rsidRPr="001777C1">
        <w:rPr>
          <w:rFonts w:hint="cs"/>
          <w:rtl/>
        </w:rPr>
        <w:t>هم</w:t>
      </w:r>
      <w:r w:rsidR="0028485C" w:rsidRPr="001777C1">
        <w:rPr>
          <w:rFonts w:hint="cs"/>
          <w:rtl/>
        </w:rPr>
        <w:t>ی</w:t>
      </w:r>
      <w:r w:rsidRPr="001777C1">
        <w:rPr>
          <w:rFonts w:hint="cs"/>
          <w:rtl/>
        </w:rPr>
        <w:t xml:space="preserve">ن </w:t>
      </w:r>
      <w:r w:rsidR="006F1049" w:rsidRPr="001777C1">
        <w:rPr>
          <w:rFonts w:hint="cs"/>
          <w:rtl/>
        </w:rPr>
        <w:t>ک</w:t>
      </w:r>
      <w:r w:rsidRPr="001777C1">
        <w:rPr>
          <w:rFonts w:hint="cs"/>
          <w:rtl/>
        </w:rPr>
        <w:t>ار را ب</w:t>
      </w:r>
      <w:r w:rsidR="006F1049" w:rsidRPr="001777C1">
        <w:rPr>
          <w:rFonts w:hint="cs"/>
          <w:rtl/>
        </w:rPr>
        <w:t>ک</w:t>
      </w:r>
      <w:r w:rsidRPr="001777C1">
        <w:rPr>
          <w:rFonts w:hint="cs"/>
          <w:rtl/>
        </w:rPr>
        <w:t>ند</w:t>
      </w:r>
      <w:r w:rsidR="007C6A2D" w:rsidRPr="001777C1">
        <w:rPr>
          <w:rFonts w:hint="cs"/>
          <w:rtl/>
        </w:rPr>
        <w:t>،</w:t>
      </w:r>
      <w:r w:rsidR="004F180B" w:rsidRPr="001777C1">
        <w:rPr>
          <w:rFonts w:hint="cs"/>
          <w:rtl/>
        </w:rPr>
        <w:t xml:space="preserve"> </w:t>
      </w:r>
      <w:r w:rsidRPr="001777C1">
        <w:rPr>
          <w:rFonts w:hint="cs"/>
          <w:rtl/>
        </w:rPr>
        <w:t xml:space="preserve">اما بداند </w:t>
      </w:r>
      <w:r w:rsidR="006F1049" w:rsidRPr="001777C1">
        <w:rPr>
          <w:rFonts w:hint="cs"/>
          <w:rtl/>
        </w:rPr>
        <w:t>ک</w:t>
      </w:r>
      <w:r w:rsidRPr="001777C1">
        <w:rPr>
          <w:rFonts w:hint="cs"/>
          <w:rtl/>
        </w:rPr>
        <w:t xml:space="preserve">ه هرگز به سعادت دست نخواهد </w:t>
      </w:r>
      <w:r w:rsidR="0028485C" w:rsidRPr="001777C1">
        <w:rPr>
          <w:rFonts w:hint="cs"/>
          <w:rtl/>
        </w:rPr>
        <w:t>ی</w:t>
      </w:r>
      <w:r w:rsidRPr="001777C1">
        <w:rPr>
          <w:rFonts w:hint="cs"/>
          <w:rtl/>
        </w:rPr>
        <w:t>افت</w:t>
      </w:r>
      <w:r w:rsidR="0019397B">
        <w:rPr>
          <w:rFonts w:hint="cs"/>
          <w:rtl/>
        </w:rPr>
        <w:t>.</w:t>
      </w:r>
    </w:p>
    <w:p w:rsidR="00A30BCD" w:rsidRDefault="0019397B" w:rsidP="005015EF">
      <w:pPr>
        <w:pStyle w:val="a4"/>
        <w:rPr>
          <w:rtl/>
        </w:rPr>
      </w:pPr>
      <w:r>
        <w:rPr>
          <w:rFonts w:ascii="Traditional Arabic" w:hAnsi="Traditional Arabic" w:cs="Traditional Arabic"/>
          <w:rtl/>
        </w:rPr>
        <w:t>﴿</w:t>
      </w:r>
      <w:r w:rsidR="005015EF" w:rsidRPr="005015EF">
        <w:rPr>
          <w:rFonts w:cs="KFGQPC Uthmanic Script HAFS" w:hint="cs"/>
        </w:rPr>
        <w:t xml:space="preserve"> </w:t>
      </w:r>
      <w:r w:rsidR="005015EF">
        <w:rPr>
          <w:rFonts w:ascii="KFGQPC Uthmanic Script HAFS" w:hAnsi="KFGQPC Uthmanic Script HAFS" w:cs="KFGQPC Uthmanic Script HAFS" w:hint="eastAsia"/>
          <w:rtl/>
        </w:rPr>
        <w:t>مَن</w:t>
      </w:r>
      <w:r w:rsidR="005015EF">
        <w:rPr>
          <w:rFonts w:ascii="KFGQPC Uthmanic Script HAFS" w:hAnsi="KFGQPC Uthmanic Script HAFS" w:cs="KFGQPC Uthmanic Script HAFS"/>
          <w:rtl/>
        </w:rPr>
        <w:t xml:space="preserve"> كَانَ يُرِيدُ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لۡحَيَوٰةَ</w:t>
      </w:r>
      <w:r w:rsidR="005015EF">
        <w:rPr>
          <w:rFonts w:ascii="KFGQPC Uthmanic Script HAFS" w:hAnsi="KFGQPC Uthmanic Script HAFS" w:cs="KFGQPC Uthmanic Script HAFS"/>
          <w:rtl/>
        </w:rPr>
        <w:t xml:space="preserve">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لدُّنۡيَا</w:t>
      </w:r>
      <w:r w:rsidR="005015EF">
        <w:rPr>
          <w:rFonts w:ascii="KFGQPC Uthmanic Script HAFS" w:hAnsi="KFGQPC Uthmanic Script HAFS" w:cs="KFGQPC Uthmanic Script HAFS"/>
          <w:rtl/>
        </w:rPr>
        <w:t xml:space="preserve"> وَزِينَتَهَا نُوَفِّ إِلَيۡهِمۡ أَعۡمَٰلَهُمۡ فِيهَا وَهُمۡ فِيهَا لَا يُبۡخَسُونَ ١٥</w:t>
      </w:r>
      <w:r w:rsidR="005015EF">
        <w:rPr>
          <w:rFonts w:ascii="KFGQPC Uthmanic Script HAFS" w:hAnsi="KFGQPC Uthmanic Script HAFS" w:cs="KFGQPC Uthmanic Script HAFS"/>
        </w:rPr>
        <w:t xml:space="preserve"> </w:t>
      </w:r>
      <w:r w:rsidR="005015EF">
        <w:rPr>
          <w:rFonts w:ascii="KFGQPC Uthmanic Script HAFS" w:hAnsi="KFGQPC Uthmanic Script HAFS" w:cs="KFGQPC Uthmanic Script HAFS" w:hint="eastAsia"/>
          <w:rtl/>
        </w:rPr>
        <w:t>أُوْلَٰٓئِكَ</w:t>
      </w:r>
      <w:r w:rsidR="005015EF">
        <w:rPr>
          <w:rFonts w:ascii="KFGQPC Uthmanic Script HAFS" w:hAnsi="KFGQPC Uthmanic Script HAFS" w:cs="KFGQPC Uthmanic Script HAFS"/>
          <w:rtl/>
        </w:rPr>
        <w:t xml:space="preserve">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لَّذِينَ</w:t>
      </w:r>
      <w:r w:rsidR="005015EF">
        <w:rPr>
          <w:rFonts w:ascii="KFGQPC Uthmanic Script HAFS" w:hAnsi="KFGQPC Uthmanic Script HAFS" w:cs="KFGQPC Uthmanic Script HAFS"/>
          <w:rtl/>
        </w:rPr>
        <w:t xml:space="preserve"> لَيۡسَ لَهُمۡ فِي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لۡأٓخِرَةِ</w:t>
      </w:r>
      <w:r w:rsidR="005015EF">
        <w:rPr>
          <w:rFonts w:ascii="KFGQPC Uthmanic Script HAFS" w:hAnsi="KFGQPC Uthmanic Script HAFS" w:cs="KFGQPC Uthmanic Script HAFS"/>
          <w:rtl/>
        </w:rPr>
        <w:t xml:space="preserve"> إِلَّا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لنَّارُۖ</w:t>
      </w:r>
      <w:r w:rsidR="005015EF">
        <w:rPr>
          <w:rFonts w:ascii="KFGQPC Uthmanic Script HAFS" w:hAnsi="KFGQPC Uthmanic Script HAFS" w:cs="KFGQPC Uthmanic Script HAFS"/>
          <w:rtl/>
        </w:rPr>
        <w:t xml:space="preserve"> وَحَبِطَ مَا صَنَعُواْ فِيهَا وَبَٰطِلٞ مَّا كَانُواْ يَعۡمَلُونَ ١٦</w:t>
      </w:r>
      <w:r>
        <w:rPr>
          <w:rFonts w:ascii="Traditional Arabic" w:hAnsi="Traditional Arabic" w:cs="Traditional Arabic"/>
          <w:rtl/>
        </w:rPr>
        <w:t>﴾</w:t>
      </w:r>
      <w:r>
        <w:rPr>
          <w:rFonts w:hint="cs"/>
          <w:rtl/>
        </w:rPr>
        <w:t xml:space="preserve"> </w:t>
      </w:r>
      <w:r w:rsidRPr="0019397B">
        <w:rPr>
          <w:rStyle w:val="Char7"/>
          <w:rFonts w:hint="cs"/>
          <w:rtl/>
        </w:rPr>
        <w:t>[</w:t>
      </w:r>
      <w:r>
        <w:rPr>
          <w:rStyle w:val="Char7"/>
          <w:rFonts w:hint="cs"/>
          <w:rtl/>
        </w:rPr>
        <w:t>هود: 15- 16</w:t>
      </w:r>
      <w:r w:rsidRPr="0019397B">
        <w:rPr>
          <w:rStyle w:val="Char7"/>
          <w:rFonts w:hint="cs"/>
          <w:rtl/>
        </w:rPr>
        <w:t>]</w:t>
      </w:r>
      <w:r>
        <w:rPr>
          <w:rStyle w:val="Char7"/>
          <w:rFonts w:hint="cs"/>
          <w:rtl/>
        </w:rPr>
        <w:t xml:space="preserve"> </w:t>
      </w:r>
      <w:r w:rsidR="008F4B15" w:rsidRPr="001777C1">
        <w:rPr>
          <w:rFonts w:hint="cs"/>
          <w:rtl/>
        </w:rPr>
        <w:t>«هر</w:t>
      </w:r>
      <w:r w:rsidR="006F1049" w:rsidRPr="001777C1">
        <w:rPr>
          <w:rFonts w:hint="cs"/>
          <w:rtl/>
        </w:rPr>
        <w:t>ک</w:t>
      </w:r>
      <w:r w:rsidR="008F4B15" w:rsidRPr="001777C1">
        <w:rPr>
          <w:rFonts w:hint="cs"/>
          <w:rtl/>
        </w:rPr>
        <w:t>س زندگان</w:t>
      </w:r>
      <w:r w:rsidR="0028485C" w:rsidRPr="001777C1">
        <w:rPr>
          <w:rFonts w:hint="cs"/>
          <w:rtl/>
        </w:rPr>
        <w:t>ی</w:t>
      </w:r>
      <w:r w:rsidR="008F4B15" w:rsidRPr="001777C1">
        <w:rPr>
          <w:rFonts w:hint="cs"/>
          <w:rtl/>
        </w:rPr>
        <w:t xml:space="preserve"> دن</w:t>
      </w:r>
      <w:r w:rsidR="0028485C" w:rsidRPr="001777C1">
        <w:rPr>
          <w:rFonts w:hint="cs"/>
          <w:rtl/>
        </w:rPr>
        <w:t>ی</w:t>
      </w:r>
      <w:r w:rsidR="008F4B15" w:rsidRPr="001777C1">
        <w:rPr>
          <w:rFonts w:hint="cs"/>
          <w:rtl/>
        </w:rPr>
        <w:t>ا و ز</w:t>
      </w:r>
      <w:r w:rsidR="0028485C" w:rsidRPr="001777C1">
        <w:rPr>
          <w:rFonts w:hint="cs"/>
          <w:rtl/>
        </w:rPr>
        <w:t>ی</w:t>
      </w:r>
      <w:r w:rsidR="008F4B15" w:rsidRPr="001777C1">
        <w:rPr>
          <w:rFonts w:hint="cs"/>
          <w:rtl/>
        </w:rPr>
        <w:t xml:space="preserve">نت آن را </w:t>
      </w:r>
      <w:r w:rsidR="00E825D7" w:rsidRPr="001777C1">
        <w:rPr>
          <w:rFonts w:hint="cs"/>
          <w:rtl/>
        </w:rPr>
        <w:t>م</w:t>
      </w:r>
      <w:r w:rsidR="0028485C" w:rsidRPr="001777C1">
        <w:rPr>
          <w:rFonts w:hint="cs"/>
          <w:rtl/>
        </w:rPr>
        <w:t>ی</w:t>
      </w:r>
      <w:r w:rsidR="00E825D7" w:rsidRPr="001777C1">
        <w:rPr>
          <w:rFonts w:hint="cs"/>
          <w:rtl/>
        </w:rPr>
        <w:t>‌خوا</w:t>
      </w:r>
      <w:r w:rsidR="008F4B15" w:rsidRPr="001777C1">
        <w:rPr>
          <w:rFonts w:hint="cs"/>
          <w:rtl/>
        </w:rPr>
        <w:t>هد</w:t>
      </w:r>
      <w:r w:rsidR="007C6A2D" w:rsidRPr="001777C1">
        <w:rPr>
          <w:rFonts w:hint="cs"/>
          <w:rtl/>
        </w:rPr>
        <w:t>،</w:t>
      </w:r>
      <w:r w:rsidR="004F180B" w:rsidRPr="001777C1">
        <w:rPr>
          <w:rFonts w:hint="cs"/>
          <w:rtl/>
        </w:rPr>
        <w:t xml:space="preserve"> </w:t>
      </w:r>
      <w:r w:rsidR="008F4B15" w:rsidRPr="001777C1">
        <w:rPr>
          <w:rFonts w:hint="cs"/>
          <w:rtl/>
        </w:rPr>
        <w:t xml:space="preserve">پاداش </w:t>
      </w:r>
      <w:r w:rsidR="006F1049" w:rsidRPr="001777C1">
        <w:rPr>
          <w:rFonts w:hint="cs"/>
          <w:rtl/>
        </w:rPr>
        <w:t>ک</w:t>
      </w:r>
      <w:r w:rsidR="008F4B15" w:rsidRPr="001777C1">
        <w:rPr>
          <w:rFonts w:hint="cs"/>
          <w:rtl/>
        </w:rPr>
        <w:t>ارها</w:t>
      </w:r>
      <w:r w:rsidR="0028485C" w:rsidRPr="001777C1">
        <w:rPr>
          <w:rFonts w:hint="cs"/>
          <w:rtl/>
        </w:rPr>
        <w:t>ی</w:t>
      </w:r>
      <w:r w:rsidR="008F4B15" w:rsidRPr="001777C1">
        <w:rPr>
          <w:rFonts w:hint="cs"/>
          <w:rtl/>
        </w:rPr>
        <w:t>ش را در دن</w:t>
      </w:r>
      <w:r w:rsidR="0028485C" w:rsidRPr="001777C1">
        <w:rPr>
          <w:rFonts w:hint="cs"/>
          <w:rtl/>
        </w:rPr>
        <w:t>ی</w:t>
      </w:r>
      <w:r w:rsidR="008F4B15" w:rsidRPr="001777C1">
        <w:rPr>
          <w:rFonts w:hint="cs"/>
          <w:rtl/>
        </w:rPr>
        <w:t xml:space="preserve">ا به تمام و </w:t>
      </w:r>
      <w:r w:rsidR="006F1049" w:rsidRPr="001777C1">
        <w:rPr>
          <w:rFonts w:hint="cs"/>
          <w:rtl/>
        </w:rPr>
        <w:t>ک</w:t>
      </w:r>
      <w:r w:rsidR="008F4B15" w:rsidRPr="001777C1">
        <w:rPr>
          <w:rFonts w:hint="cs"/>
          <w:rtl/>
        </w:rPr>
        <w:t>مال به او خواه</w:t>
      </w:r>
      <w:r w:rsidR="0028485C" w:rsidRPr="001777C1">
        <w:rPr>
          <w:rFonts w:hint="cs"/>
          <w:rtl/>
        </w:rPr>
        <w:t>ی</w:t>
      </w:r>
      <w:r w:rsidR="008F4B15" w:rsidRPr="001777C1">
        <w:rPr>
          <w:rFonts w:hint="cs"/>
          <w:rtl/>
        </w:rPr>
        <w:t>م داد و چن</w:t>
      </w:r>
      <w:r w:rsidR="0028485C" w:rsidRPr="001777C1">
        <w:rPr>
          <w:rFonts w:hint="cs"/>
          <w:rtl/>
        </w:rPr>
        <w:t>ی</w:t>
      </w:r>
      <w:r w:rsidR="008F4B15" w:rsidRPr="001777C1">
        <w:rPr>
          <w:rFonts w:hint="cs"/>
          <w:rtl/>
        </w:rPr>
        <w:t xml:space="preserve">ن </w:t>
      </w:r>
      <w:r w:rsidR="006F1049" w:rsidRPr="001777C1">
        <w:rPr>
          <w:rFonts w:hint="cs"/>
          <w:rtl/>
        </w:rPr>
        <w:t>ک</w:t>
      </w:r>
      <w:r w:rsidR="008F4B15" w:rsidRPr="001777C1">
        <w:rPr>
          <w:rFonts w:hint="cs"/>
          <w:rtl/>
        </w:rPr>
        <w:t>سان</w:t>
      </w:r>
      <w:r w:rsidR="0028485C" w:rsidRPr="001777C1">
        <w:rPr>
          <w:rFonts w:hint="cs"/>
          <w:rtl/>
        </w:rPr>
        <w:t>ی</w:t>
      </w:r>
      <w:r w:rsidR="008F4B15" w:rsidRPr="001777C1">
        <w:rPr>
          <w:rFonts w:hint="cs"/>
          <w:rtl/>
        </w:rPr>
        <w:t xml:space="preserve"> </w:t>
      </w:r>
      <w:r w:rsidR="006F1049" w:rsidRPr="001777C1">
        <w:rPr>
          <w:rFonts w:hint="cs"/>
          <w:rtl/>
        </w:rPr>
        <w:t>ک</w:t>
      </w:r>
      <w:r w:rsidR="008F4B15" w:rsidRPr="001777C1">
        <w:rPr>
          <w:rFonts w:hint="cs"/>
          <w:rtl/>
        </w:rPr>
        <w:t>م داده ن</w:t>
      </w:r>
      <w:r w:rsidR="00E825D7" w:rsidRPr="001777C1">
        <w:rPr>
          <w:rFonts w:hint="cs"/>
          <w:rtl/>
        </w:rPr>
        <w:t>م</w:t>
      </w:r>
      <w:r w:rsidR="0028485C" w:rsidRPr="001777C1">
        <w:rPr>
          <w:rFonts w:hint="cs"/>
          <w:rtl/>
        </w:rPr>
        <w:t>ی</w:t>
      </w:r>
      <w:r w:rsidR="00E825D7" w:rsidRPr="001777C1">
        <w:rPr>
          <w:rFonts w:hint="cs"/>
          <w:rtl/>
        </w:rPr>
        <w:t>‌شو</w:t>
      </w:r>
      <w:r w:rsidR="008F4B15" w:rsidRPr="001777C1">
        <w:rPr>
          <w:rFonts w:hint="cs"/>
          <w:rtl/>
        </w:rPr>
        <w:t>ند</w:t>
      </w:r>
      <w:r w:rsidR="0075782A" w:rsidRPr="001777C1">
        <w:rPr>
          <w:rFonts w:hint="cs"/>
          <w:rtl/>
        </w:rPr>
        <w:t xml:space="preserve">. </w:t>
      </w:r>
      <w:r w:rsidR="008F4B15" w:rsidRPr="001777C1">
        <w:rPr>
          <w:rFonts w:hint="cs"/>
          <w:rtl/>
        </w:rPr>
        <w:t>ا</w:t>
      </w:r>
      <w:r w:rsidR="0028485C" w:rsidRPr="001777C1">
        <w:rPr>
          <w:rFonts w:hint="cs"/>
          <w:rtl/>
        </w:rPr>
        <w:t>ی</w:t>
      </w:r>
      <w:r w:rsidR="008F4B15" w:rsidRPr="001777C1">
        <w:rPr>
          <w:rFonts w:hint="cs"/>
          <w:rtl/>
        </w:rPr>
        <w:t>شان</w:t>
      </w:r>
      <w:r w:rsidR="007C6A2D" w:rsidRPr="001777C1">
        <w:rPr>
          <w:rFonts w:hint="cs"/>
          <w:rtl/>
        </w:rPr>
        <w:t>،</w:t>
      </w:r>
      <w:r w:rsidR="004F180B" w:rsidRPr="001777C1">
        <w:rPr>
          <w:rFonts w:hint="cs"/>
          <w:rtl/>
        </w:rPr>
        <w:t xml:space="preserve"> </w:t>
      </w:r>
      <w:r w:rsidR="006F1049" w:rsidRPr="001777C1">
        <w:rPr>
          <w:rFonts w:hint="cs"/>
          <w:rtl/>
        </w:rPr>
        <w:t>ک</w:t>
      </w:r>
      <w:r w:rsidR="008F4B15" w:rsidRPr="001777C1">
        <w:rPr>
          <w:rFonts w:hint="cs"/>
          <w:rtl/>
        </w:rPr>
        <w:t>سان</w:t>
      </w:r>
      <w:r w:rsidR="0028485C" w:rsidRPr="001777C1">
        <w:rPr>
          <w:rFonts w:hint="cs"/>
          <w:rtl/>
        </w:rPr>
        <w:t>ی</w:t>
      </w:r>
      <w:r w:rsidR="008F4B15" w:rsidRPr="001777C1">
        <w:rPr>
          <w:rFonts w:hint="cs"/>
          <w:rtl/>
        </w:rPr>
        <w:t xml:space="preserve"> هستند </w:t>
      </w:r>
      <w:r w:rsidR="006F1049" w:rsidRPr="001777C1">
        <w:rPr>
          <w:rFonts w:hint="cs"/>
          <w:rtl/>
        </w:rPr>
        <w:t>ک</w:t>
      </w:r>
      <w:r w:rsidR="008F4B15" w:rsidRPr="001777C1">
        <w:rPr>
          <w:rFonts w:hint="cs"/>
          <w:rtl/>
        </w:rPr>
        <w:t>ه در آخرت بهره ا</w:t>
      </w:r>
      <w:r w:rsidR="0028485C" w:rsidRPr="001777C1">
        <w:rPr>
          <w:rFonts w:hint="cs"/>
          <w:rtl/>
        </w:rPr>
        <w:t>ی</w:t>
      </w:r>
      <w:r w:rsidR="008F4B15" w:rsidRPr="001777C1">
        <w:rPr>
          <w:rFonts w:hint="cs"/>
          <w:rtl/>
        </w:rPr>
        <w:t xml:space="preserve"> جز آتش ندارند و آنچه در دن</w:t>
      </w:r>
      <w:r w:rsidR="0028485C" w:rsidRPr="001777C1">
        <w:rPr>
          <w:rFonts w:hint="cs"/>
          <w:rtl/>
        </w:rPr>
        <w:t>ی</w:t>
      </w:r>
      <w:r w:rsidR="008F4B15" w:rsidRPr="001777C1">
        <w:rPr>
          <w:rFonts w:hint="cs"/>
          <w:rtl/>
        </w:rPr>
        <w:t xml:space="preserve">ا </w:t>
      </w:r>
      <w:r w:rsidR="006F1049" w:rsidRPr="001777C1">
        <w:rPr>
          <w:rFonts w:hint="cs"/>
          <w:rtl/>
        </w:rPr>
        <w:t>ک</w:t>
      </w:r>
      <w:r w:rsidR="008F4B15" w:rsidRPr="001777C1">
        <w:rPr>
          <w:rFonts w:hint="cs"/>
          <w:rtl/>
        </w:rPr>
        <w:t>رده</w:t>
      </w:r>
      <w:r w:rsidR="00B53612" w:rsidRPr="001777C1">
        <w:rPr>
          <w:rFonts w:hint="cs"/>
          <w:rtl/>
        </w:rPr>
        <w:t>‌اند،</w:t>
      </w:r>
      <w:r w:rsidR="004F180B" w:rsidRPr="001777C1">
        <w:rPr>
          <w:rFonts w:hint="cs"/>
          <w:rtl/>
        </w:rPr>
        <w:t xml:space="preserve"> </w:t>
      </w:r>
      <w:r w:rsidR="008F4B15" w:rsidRPr="001777C1">
        <w:rPr>
          <w:rFonts w:hint="cs"/>
          <w:rtl/>
        </w:rPr>
        <w:t xml:space="preserve">نابود و باطل </w:t>
      </w:r>
      <w:r w:rsidR="00E825D7" w:rsidRPr="001777C1">
        <w:rPr>
          <w:rFonts w:hint="cs"/>
          <w:rtl/>
        </w:rPr>
        <w:t>م</w:t>
      </w:r>
      <w:r w:rsidR="0028485C" w:rsidRPr="001777C1">
        <w:rPr>
          <w:rFonts w:hint="cs"/>
          <w:rtl/>
        </w:rPr>
        <w:t>ی</w:t>
      </w:r>
      <w:r w:rsidR="00E825D7" w:rsidRPr="001777C1">
        <w:rPr>
          <w:rFonts w:hint="cs"/>
          <w:rtl/>
        </w:rPr>
        <w:t>‌شو</w:t>
      </w:r>
      <w:r w:rsidR="008F4B15" w:rsidRPr="001777C1">
        <w:rPr>
          <w:rFonts w:hint="cs"/>
          <w:rtl/>
        </w:rPr>
        <w:t>د»</w:t>
      </w:r>
      <w:r w:rsidR="0075782A" w:rsidRPr="001777C1">
        <w:rPr>
          <w:rFonts w:hint="cs"/>
          <w:rtl/>
        </w:rPr>
        <w:t>.</w:t>
      </w:r>
    </w:p>
    <w:tbl>
      <w:tblPr>
        <w:bidiVisual/>
        <w:tblW w:w="0" w:type="auto"/>
        <w:jc w:val="center"/>
        <w:tblInd w:w="391" w:type="dxa"/>
        <w:tblLook w:val="04A0" w:firstRow="1" w:lastRow="0" w:firstColumn="1" w:lastColumn="0" w:noHBand="0" w:noVBand="1"/>
      </w:tblPr>
      <w:tblGrid>
        <w:gridCol w:w="3041"/>
        <w:gridCol w:w="687"/>
        <w:gridCol w:w="3185"/>
      </w:tblGrid>
      <w:tr w:rsidR="00A30BCD" w:rsidRPr="00525B3A" w:rsidTr="00DA7DD2">
        <w:trPr>
          <w:jc w:val="center"/>
        </w:trPr>
        <w:tc>
          <w:tcPr>
            <w:tcW w:w="3145" w:type="dxa"/>
            <w:shd w:val="clear" w:color="auto" w:fill="auto"/>
          </w:tcPr>
          <w:p w:rsidR="00A30BCD" w:rsidRPr="005F7B3E" w:rsidRDefault="005F7B3E" w:rsidP="005F7B3E">
            <w:pPr>
              <w:pStyle w:val="a5"/>
              <w:ind w:firstLine="0"/>
              <w:jc w:val="lowKashida"/>
              <w:rPr>
                <w:sz w:val="2"/>
                <w:szCs w:val="2"/>
                <w:rtl/>
              </w:rPr>
            </w:pPr>
            <w:r w:rsidRPr="001B4FA4">
              <w:rPr>
                <w:rtl/>
              </w:rPr>
              <w:t>عفاء علـ</w:t>
            </w:r>
            <w:r>
              <w:rPr>
                <w:rFonts w:hint="cs"/>
                <w:rtl/>
              </w:rPr>
              <w:t>ی</w:t>
            </w:r>
            <w:r w:rsidRPr="001B4FA4">
              <w:rPr>
                <w:rtl/>
              </w:rPr>
              <w:t xml:space="preserve"> دنـيا رحلـت لغـيرها</w:t>
            </w:r>
            <w:r>
              <w:rPr>
                <w:rFonts w:hint="cs"/>
                <w:rtl/>
              </w:rPr>
              <w:br/>
            </w:r>
          </w:p>
        </w:tc>
        <w:tc>
          <w:tcPr>
            <w:tcW w:w="709" w:type="dxa"/>
            <w:shd w:val="clear" w:color="auto" w:fill="auto"/>
          </w:tcPr>
          <w:p w:rsidR="00A30BCD" w:rsidRPr="00525B3A" w:rsidRDefault="00A30BCD" w:rsidP="005F7B3E">
            <w:pPr>
              <w:pStyle w:val="a5"/>
              <w:jc w:val="lowKashida"/>
              <w:rPr>
                <w:rtl/>
              </w:rPr>
            </w:pPr>
          </w:p>
        </w:tc>
        <w:tc>
          <w:tcPr>
            <w:tcW w:w="3287" w:type="dxa"/>
            <w:shd w:val="clear" w:color="auto" w:fill="auto"/>
          </w:tcPr>
          <w:p w:rsidR="00A30BCD" w:rsidRPr="005F7B3E" w:rsidRDefault="005F7B3E" w:rsidP="005F7B3E">
            <w:pPr>
              <w:pStyle w:val="a5"/>
              <w:ind w:firstLine="0"/>
              <w:jc w:val="lowKashida"/>
              <w:rPr>
                <w:sz w:val="2"/>
                <w:szCs w:val="2"/>
                <w:rtl/>
              </w:rPr>
            </w:pPr>
            <w:r w:rsidRPr="001B4FA4">
              <w:rPr>
                <w:rtl/>
              </w:rPr>
              <w:t>فـليـس بـهـا للـصالحين معرج</w:t>
            </w:r>
            <w:r>
              <w:rPr>
                <w:rFonts w:hint="cs"/>
                <w:rtl/>
              </w:rPr>
              <w:br/>
            </w:r>
          </w:p>
        </w:tc>
      </w:tr>
    </w:tbl>
    <w:p w:rsidR="008F4B15" w:rsidRPr="001777C1" w:rsidRDefault="0075782A" w:rsidP="005F7B3E">
      <w:pPr>
        <w:pStyle w:val="a4"/>
        <w:rPr>
          <w:rtl/>
        </w:rPr>
      </w:pPr>
      <w:r w:rsidRPr="001777C1">
        <w:rPr>
          <w:rFonts w:hint="cs"/>
          <w:rtl/>
        </w:rPr>
        <w:t xml:space="preserve"> </w:t>
      </w:r>
      <w:r w:rsidR="008F4B15" w:rsidRPr="001777C1">
        <w:rPr>
          <w:rFonts w:hint="cs"/>
          <w:rtl/>
        </w:rPr>
        <w:t>«</w:t>
      </w:r>
      <w:r w:rsidR="006F1049" w:rsidRPr="001777C1">
        <w:rPr>
          <w:rFonts w:hint="cs"/>
          <w:rtl/>
        </w:rPr>
        <w:t>ک</w:t>
      </w:r>
      <w:r w:rsidR="008F4B15" w:rsidRPr="001777C1">
        <w:rPr>
          <w:rFonts w:hint="cs"/>
          <w:rtl/>
        </w:rPr>
        <w:t>ار دن</w:t>
      </w:r>
      <w:r w:rsidR="0028485C" w:rsidRPr="001777C1">
        <w:rPr>
          <w:rFonts w:hint="cs"/>
          <w:rtl/>
        </w:rPr>
        <w:t>ی</w:t>
      </w:r>
      <w:r w:rsidR="008F4B15" w:rsidRPr="001777C1">
        <w:rPr>
          <w:rFonts w:hint="cs"/>
          <w:rtl/>
        </w:rPr>
        <w:t>ا</w:t>
      </w:r>
      <w:r w:rsidR="0028485C" w:rsidRPr="001777C1">
        <w:rPr>
          <w:rFonts w:hint="cs"/>
          <w:rtl/>
        </w:rPr>
        <w:t>یی</w:t>
      </w:r>
      <w:r w:rsidR="008F4B15" w:rsidRPr="001777C1">
        <w:rPr>
          <w:rFonts w:hint="cs"/>
          <w:rtl/>
        </w:rPr>
        <w:t xml:space="preserve"> </w:t>
      </w:r>
      <w:r w:rsidR="006F1049" w:rsidRPr="001777C1">
        <w:rPr>
          <w:rFonts w:hint="cs"/>
          <w:rtl/>
        </w:rPr>
        <w:t>ک</w:t>
      </w:r>
      <w:r w:rsidR="008F4B15" w:rsidRPr="001777C1">
        <w:rPr>
          <w:rFonts w:hint="cs"/>
          <w:rtl/>
        </w:rPr>
        <w:t>ه ازآن به جا</w:t>
      </w:r>
      <w:r w:rsidR="0028485C" w:rsidRPr="001777C1">
        <w:rPr>
          <w:rFonts w:hint="cs"/>
          <w:rtl/>
        </w:rPr>
        <w:t>یی</w:t>
      </w:r>
      <w:r w:rsidR="008F4B15" w:rsidRPr="001777C1">
        <w:rPr>
          <w:rFonts w:hint="cs"/>
          <w:rtl/>
        </w:rPr>
        <w:t xml:space="preserve"> د</w:t>
      </w:r>
      <w:r w:rsidR="0028485C" w:rsidRPr="001777C1">
        <w:rPr>
          <w:rFonts w:hint="cs"/>
          <w:rtl/>
        </w:rPr>
        <w:t>ی</w:t>
      </w:r>
      <w:r w:rsidR="008F4B15" w:rsidRPr="001777C1">
        <w:rPr>
          <w:rFonts w:hint="cs"/>
          <w:rtl/>
        </w:rPr>
        <w:t xml:space="preserve">گر </w:t>
      </w:r>
      <w:r w:rsidR="006F1049" w:rsidRPr="001777C1">
        <w:rPr>
          <w:rFonts w:hint="cs"/>
          <w:rtl/>
        </w:rPr>
        <w:t>ک</w:t>
      </w:r>
      <w:r w:rsidR="008F4B15" w:rsidRPr="001777C1">
        <w:rPr>
          <w:rFonts w:hint="cs"/>
          <w:rtl/>
        </w:rPr>
        <w:t xml:space="preserve">وچ </w:t>
      </w:r>
      <w:r w:rsidR="00E825D7" w:rsidRPr="001777C1">
        <w:rPr>
          <w:rFonts w:hint="cs"/>
          <w:rtl/>
        </w:rPr>
        <w:t>م</w:t>
      </w:r>
      <w:r w:rsidR="0028485C" w:rsidRPr="001777C1">
        <w:rPr>
          <w:rFonts w:hint="cs"/>
          <w:rtl/>
        </w:rPr>
        <w:t>ی</w:t>
      </w:r>
      <w:r w:rsidR="00E825D7" w:rsidRPr="001777C1">
        <w:rPr>
          <w:rFonts w:hint="cs"/>
          <w:rtl/>
        </w:rPr>
        <w:t>‌</w:t>
      </w:r>
      <w:r w:rsidR="006F1049" w:rsidRPr="001777C1">
        <w:rPr>
          <w:rFonts w:hint="cs"/>
          <w:rtl/>
        </w:rPr>
        <w:t>ک</w:t>
      </w:r>
      <w:r w:rsidR="00E825D7" w:rsidRPr="001777C1">
        <w:rPr>
          <w:rFonts w:hint="cs"/>
          <w:rtl/>
        </w:rPr>
        <w:t>ن</w:t>
      </w:r>
      <w:r w:rsidR="008F4B15" w:rsidRPr="001777C1">
        <w:rPr>
          <w:rFonts w:hint="cs"/>
          <w:rtl/>
        </w:rPr>
        <w:t>م</w:t>
      </w:r>
      <w:r w:rsidR="007C6A2D" w:rsidRPr="001777C1">
        <w:rPr>
          <w:rFonts w:hint="cs"/>
          <w:rtl/>
        </w:rPr>
        <w:t>،</w:t>
      </w:r>
      <w:r w:rsidR="004F180B" w:rsidRPr="001777C1">
        <w:rPr>
          <w:rFonts w:hint="cs"/>
          <w:rtl/>
        </w:rPr>
        <w:t xml:space="preserve"> </w:t>
      </w:r>
      <w:r w:rsidR="008F4B15" w:rsidRPr="001777C1">
        <w:rPr>
          <w:rFonts w:hint="cs"/>
          <w:rtl/>
        </w:rPr>
        <w:t>تمام است و صالحان</w:t>
      </w:r>
      <w:r w:rsidR="007C6A2D" w:rsidRPr="001777C1">
        <w:rPr>
          <w:rFonts w:hint="cs"/>
          <w:rtl/>
        </w:rPr>
        <w:t>،</w:t>
      </w:r>
      <w:r w:rsidR="004F180B" w:rsidRPr="001777C1">
        <w:rPr>
          <w:rFonts w:hint="cs"/>
          <w:rtl/>
        </w:rPr>
        <w:t xml:space="preserve"> </w:t>
      </w:r>
      <w:r w:rsidR="008F4B15" w:rsidRPr="001777C1">
        <w:rPr>
          <w:rFonts w:hint="cs"/>
          <w:rtl/>
        </w:rPr>
        <w:t>راه خود را به سو</w:t>
      </w:r>
      <w:r w:rsidR="0028485C" w:rsidRPr="001777C1">
        <w:rPr>
          <w:rFonts w:hint="cs"/>
          <w:rtl/>
        </w:rPr>
        <w:t>ی</w:t>
      </w:r>
      <w:r w:rsidR="008F4B15" w:rsidRPr="001777C1">
        <w:rPr>
          <w:rFonts w:hint="cs"/>
          <w:rtl/>
        </w:rPr>
        <w:t xml:space="preserve"> آن </w:t>
      </w:r>
      <w:r w:rsidR="006F1049" w:rsidRPr="001777C1">
        <w:rPr>
          <w:rFonts w:hint="cs"/>
          <w:rtl/>
        </w:rPr>
        <w:t>ک</w:t>
      </w:r>
      <w:r w:rsidR="008F4B15" w:rsidRPr="001777C1">
        <w:rPr>
          <w:rFonts w:hint="cs"/>
          <w:rtl/>
        </w:rPr>
        <w:t xml:space="preserve">ج نخواهند </w:t>
      </w:r>
      <w:r w:rsidR="006F1049" w:rsidRPr="001777C1">
        <w:rPr>
          <w:rFonts w:hint="cs"/>
          <w:rtl/>
        </w:rPr>
        <w:t>ک</w:t>
      </w:r>
      <w:r w:rsidR="008F4B15" w:rsidRPr="001777C1">
        <w:rPr>
          <w:rFonts w:hint="cs"/>
          <w:rtl/>
        </w:rPr>
        <w:t>رد»</w:t>
      </w:r>
      <w:r w:rsidRPr="001777C1">
        <w:rPr>
          <w:rFonts w:hint="cs"/>
          <w:rtl/>
        </w:rPr>
        <w:t xml:space="preserve">. </w:t>
      </w:r>
    </w:p>
    <w:p w:rsidR="008F4B15" w:rsidRPr="005801F6" w:rsidRDefault="008F4B15" w:rsidP="006B5BB9">
      <w:pPr>
        <w:pStyle w:val="a"/>
        <w:rPr>
          <w:rtl/>
        </w:rPr>
      </w:pPr>
      <w:bookmarkStart w:id="507" w:name="_Toc275546888"/>
      <w:bookmarkStart w:id="508" w:name="_Toc420959500"/>
      <w:r w:rsidRPr="005801F6">
        <w:rPr>
          <w:rFonts w:hint="cs"/>
          <w:rtl/>
        </w:rPr>
        <w:t>كليد خوشبخت</w:t>
      </w:r>
      <w:bookmarkEnd w:id="507"/>
      <w:r w:rsidR="006B5BB9">
        <w:rPr>
          <w:rFonts w:hint="cs"/>
          <w:rtl/>
        </w:rPr>
        <w:t>ی</w:t>
      </w:r>
      <w:bookmarkEnd w:id="508"/>
    </w:p>
    <w:p w:rsidR="008F4B15" w:rsidRPr="006B5BB9" w:rsidRDefault="008F4B15" w:rsidP="005015EF">
      <w:pPr>
        <w:pStyle w:val="a4"/>
        <w:rPr>
          <w:rtl/>
        </w:rPr>
      </w:pPr>
      <w:r w:rsidRPr="006B5BB9">
        <w:rPr>
          <w:rFonts w:hint="cs"/>
          <w:rtl/>
        </w:rPr>
        <w:t xml:space="preserve">اگر در </w:t>
      </w:r>
      <w:r w:rsidR="006F1049" w:rsidRPr="006B5BB9">
        <w:rPr>
          <w:rFonts w:hint="cs"/>
          <w:rtl/>
        </w:rPr>
        <w:t>ک</w:t>
      </w:r>
      <w:r w:rsidRPr="006B5BB9">
        <w:rPr>
          <w:rFonts w:hint="cs"/>
          <w:rtl/>
        </w:rPr>
        <w:t>وخ زندگ</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ن</w:t>
      </w:r>
      <w:r w:rsidR="0028485C" w:rsidRPr="006B5BB9">
        <w:rPr>
          <w:rFonts w:hint="cs"/>
          <w:rtl/>
        </w:rPr>
        <w:t>ی</w:t>
      </w:r>
      <w:r w:rsidR="007C6A2D" w:rsidRPr="006B5BB9">
        <w:rPr>
          <w:rFonts w:hint="cs"/>
          <w:rtl/>
        </w:rPr>
        <w:t>،</w:t>
      </w:r>
      <w:r w:rsidR="004F180B" w:rsidRPr="006B5BB9">
        <w:rPr>
          <w:rFonts w:hint="cs"/>
          <w:rtl/>
        </w:rPr>
        <w:t xml:space="preserve"> </w:t>
      </w:r>
      <w:r w:rsidRPr="006B5BB9">
        <w:rPr>
          <w:rFonts w:hint="cs"/>
          <w:rtl/>
        </w:rPr>
        <w:t>اما خدا را بشناس</w:t>
      </w:r>
      <w:r w:rsidR="0028485C" w:rsidRPr="006B5BB9">
        <w:rPr>
          <w:rFonts w:hint="cs"/>
          <w:rtl/>
        </w:rPr>
        <w:t>ی</w:t>
      </w:r>
      <w:r w:rsidRPr="006B5BB9">
        <w:rPr>
          <w:rFonts w:hint="cs"/>
          <w:rtl/>
        </w:rPr>
        <w:t xml:space="preserve"> و او را ستا</w:t>
      </w:r>
      <w:r w:rsidR="0028485C" w:rsidRPr="006B5BB9">
        <w:rPr>
          <w:rFonts w:hint="cs"/>
          <w:rtl/>
        </w:rPr>
        <w:t>ی</w:t>
      </w:r>
      <w:r w:rsidRPr="006B5BB9">
        <w:rPr>
          <w:rFonts w:hint="cs"/>
          <w:rtl/>
        </w:rPr>
        <w:t>ش و پرستش نما</w:t>
      </w:r>
      <w:r w:rsidR="0028485C" w:rsidRPr="006B5BB9">
        <w:rPr>
          <w:rFonts w:hint="cs"/>
          <w:rtl/>
        </w:rPr>
        <w:t>یی</w:t>
      </w:r>
      <w:r w:rsidR="007C6A2D" w:rsidRPr="006B5BB9">
        <w:rPr>
          <w:rFonts w:hint="cs"/>
          <w:rtl/>
        </w:rPr>
        <w:t>،</w:t>
      </w:r>
      <w:r w:rsidR="004F180B" w:rsidRPr="006B5BB9">
        <w:rPr>
          <w:rFonts w:hint="cs"/>
          <w:rtl/>
        </w:rPr>
        <w:t xml:space="preserve"> </w:t>
      </w:r>
      <w:r w:rsidRPr="006B5BB9">
        <w:rPr>
          <w:rFonts w:hint="cs"/>
          <w:rtl/>
        </w:rPr>
        <w:t>به آرامش و سعادت و خ</w:t>
      </w:r>
      <w:r w:rsidR="0028485C" w:rsidRPr="006B5BB9">
        <w:rPr>
          <w:rFonts w:hint="cs"/>
          <w:rtl/>
        </w:rPr>
        <w:t>ی</w:t>
      </w:r>
      <w:r w:rsidRPr="006B5BB9">
        <w:rPr>
          <w:rFonts w:hint="cs"/>
          <w:rtl/>
        </w:rPr>
        <w:t>ر دست خواه</w:t>
      </w:r>
      <w:r w:rsidR="0028485C" w:rsidRPr="006B5BB9">
        <w:rPr>
          <w:rFonts w:hint="cs"/>
          <w:rtl/>
        </w:rPr>
        <w:t>ی</w:t>
      </w:r>
      <w:r w:rsidRPr="006B5BB9">
        <w:rPr>
          <w:rFonts w:hint="cs"/>
          <w:rtl/>
        </w:rPr>
        <w:t xml:space="preserve"> </w:t>
      </w:r>
      <w:r w:rsidR="0028485C" w:rsidRPr="006B5BB9">
        <w:rPr>
          <w:rFonts w:hint="cs"/>
          <w:rtl/>
        </w:rPr>
        <w:t>ی</w:t>
      </w:r>
      <w:r w:rsidRPr="006B5BB9">
        <w:rPr>
          <w:rFonts w:hint="cs"/>
          <w:rtl/>
        </w:rPr>
        <w:t>افت</w:t>
      </w:r>
      <w:r w:rsidR="0075782A" w:rsidRPr="006B5BB9">
        <w:rPr>
          <w:rFonts w:hint="cs"/>
          <w:rtl/>
        </w:rPr>
        <w:t xml:space="preserve">. </w:t>
      </w:r>
      <w:r w:rsidRPr="006B5BB9">
        <w:rPr>
          <w:rFonts w:hint="cs"/>
          <w:rtl/>
        </w:rPr>
        <w:t>ول</w:t>
      </w:r>
      <w:r w:rsidR="0028485C" w:rsidRPr="006B5BB9">
        <w:rPr>
          <w:rFonts w:hint="cs"/>
          <w:rtl/>
        </w:rPr>
        <w:t>ی</w:t>
      </w:r>
      <w:r w:rsidRPr="006B5BB9">
        <w:rPr>
          <w:rFonts w:hint="cs"/>
          <w:rtl/>
        </w:rPr>
        <w:t xml:space="preserve"> در صورت انحراف و گمراه</w:t>
      </w:r>
      <w:r w:rsidR="0028485C" w:rsidRPr="006B5BB9">
        <w:rPr>
          <w:rFonts w:hint="cs"/>
          <w:rtl/>
        </w:rPr>
        <w:t>ی</w:t>
      </w:r>
      <w:r w:rsidRPr="006B5BB9">
        <w:rPr>
          <w:rFonts w:hint="cs"/>
          <w:rtl/>
        </w:rPr>
        <w:t xml:space="preserve"> اگر در مجللتر</w:t>
      </w:r>
      <w:r w:rsidR="0028485C" w:rsidRPr="006B5BB9">
        <w:rPr>
          <w:rFonts w:hint="cs"/>
          <w:rtl/>
        </w:rPr>
        <w:t>ی</w:t>
      </w:r>
      <w:r w:rsidRPr="006B5BB9">
        <w:rPr>
          <w:rFonts w:hint="cs"/>
          <w:rtl/>
        </w:rPr>
        <w:t xml:space="preserve">ن </w:t>
      </w:r>
      <w:r w:rsidR="006F1049" w:rsidRPr="006B5BB9">
        <w:rPr>
          <w:rFonts w:hint="cs"/>
          <w:rtl/>
        </w:rPr>
        <w:t>ک</w:t>
      </w:r>
      <w:r w:rsidRPr="006B5BB9">
        <w:rPr>
          <w:rFonts w:hint="cs"/>
          <w:rtl/>
        </w:rPr>
        <w:t>اخ</w:t>
      </w:r>
      <w:r w:rsidR="006B5BB9">
        <w:rPr>
          <w:rFonts w:hint="eastAsia"/>
          <w:rtl/>
        </w:rPr>
        <w:t>‌</w:t>
      </w:r>
      <w:r w:rsidRPr="006B5BB9">
        <w:rPr>
          <w:rFonts w:hint="cs"/>
          <w:rtl/>
        </w:rPr>
        <w:t>ها و بزرگتر</w:t>
      </w:r>
      <w:r w:rsidR="0028485C" w:rsidRPr="006B5BB9">
        <w:rPr>
          <w:rFonts w:hint="cs"/>
          <w:rtl/>
        </w:rPr>
        <w:t>ی</w:t>
      </w:r>
      <w:r w:rsidRPr="006B5BB9">
        <w:rPr>
          <w:rFonts w:hint="cs"/>
          <w:rtl/>
        </w:rPr>
        <w:t>ن خانه</w:t>
      </w:r>
      <w:r w:rsidR="00B53612" w:rsidRPr="006B5BB9">
        <w:rPr>
          <w:rFonts w:hint="cs"/>
          <w:rtl/>
        </w:rPr>
        <w:t xml:space="preserve">‌ها </w:t>
      </w:r>
      <w:r w:rsidRPr="006B5BB9">
        <w:rPr>
          <w:rFonts w:hint="cs"/>
          <w:rtl/>
        </w:rPr>
        <w:t>زندگ</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ن</w:t>
      </w:r>
      <w:r w:rsidR="0028485C" w:rsidRPr="006B5BB9">
        <w:rPr>
          <w:rFonts w:hint="cs"/>
          <w:rtl/>
        </w:rPr>
        <w:t>ی</w:t>
      </w:r>
      <w:r w:rsidRPr="006B5BB9">
        <w:rPr>
          <w:rFonts w:hint="cs"/>
          <w:rtl/>
        </w:rPr>
        <w:t xml:space="preserve"> و هر چه دلت بخواهد</w:t>
      </w:r>
      <w:r w:rsidR="007C6A2D" w:rsidRPr="006B5BB9">
        <w:rPr>
          <w:rFonts w:hint="cs"/>
          <w:rtl/>
        </w:rPr>
        <w:t>،</w:t>
      </w:r>
      <w:r w:rsidR="004F180B" w:rsidRPr="006B5BB9">
        <w:rPr>
          <w:rFonts w:hint="cs"/>
          <w:rtl/>
        </w:rPr>
        <w:t xml:space="preserve"> </w:t>
      </w:r>
      <w:r w:rsidRPr="006B5BB9">
        <w:rPr>
          <w:rFonts w:hint="cs"/>
          <w:rtl/>
        </w:rPr>
        <w:t>داشته باش</w:t>
      </w:r>
      <w:r w:rsidR="0028485C" w:rsidRPr="006B5BB9">
        <w:rPr>
          <w:rFonts w:hint="cs"/>
          <w:rtl/>
        </w:rPr>
        <w:t>ی</w:t>
      </w:r>
      <w:r w:rsidR="007C6A2D" w:rsidRPr="006B5BB9">
        <w:rPr>
          <w:rFonts w:hint="cs"/>
          <w:rtl/>
        </w:rPr>
        <w:t>،</w:t>
      </w:r>
      <w:r w:rsidR="004F180B" w:rsidRPr="006B5BB9">
        <w:rPr>
          <w:rFonts w:hint="cs"/>
          <w:rtl/>
        </w:rPr>
        <w:t xml:space="preserve"> </w:t>
      </w:r>
      <w:r w:rsidRPr="006B5BB9">
        <w:rPr>
          <w:rFonts w:hint="cs"/>
          <w:rtl/>
        </w:rPr>
        <w:t xml:space="preserve">بدان </w:t>
      </w:r>
      <w:r w:rsidR="006F1049" w:rsidRPr="006B5BB9">
        <w:rPr>
          <w:rFonts w:hint="cs"/>
          <w:rtl/>
        </w:rPr>
        <w:t>ک</w:t>
      </w:r>
      <w:r w:rsidRPr="006B5BB9">
        <w:rPr>
          <w:rFonts w:hint="cs"/>
          <w:rtl/>
        </w:rPr>
        <w:t>ه سرانجام تلخ و ناگوار</w:t>
      </w:r>
      <w:r w:rsidR="0028485C" w:rsidRPr="006B5BB9">
        <w:rPr>
          <w:rFonts w:hint="cs"/>
          <w:rtl/>
        </w:rPr>
        <w:t>ی</w:t>
      </w:r>
      <w:r w:rsidRPr="006B5BB9">
        <w:rPr>
          <w:rFonts w:hint="cs"/>
          <w:rtl/>
        </w:rPr>
        <w:t xml:space="preserve"> خواه</w:t>
      </w:r>
      <w:r w:rsidR="0028485C" w:rsidRPr="006B5BB9">
        <w:rPr>
          <w:rFonts w:hint="cs"/>
          <w:rtl/>
        </w:rPr>
        <w:t>ی</w:t>
      </w:r>
      <w:r w:rsidRPr="006B5BB9">
        <w:rPr>
          <w:rFonts w:hint="cs"/>
          <w:rtl/>
        </w:rPr>
        <w:t xml:space="preserve"> داشت و قطعاً گرفتار بدبخت خواه</w:t>
      </w:r>
      <w:r w:rsidR="0028485C" w:rsidRPr="006B5BB9">
        <w:rPr>
          <w:rFonts w:hint="cs"/>
          <w:rtl/>
        </w:rPr>
        <w:t>ی</w:t>
      </w:r>
      <w:r w:rsidRPr="006B5BB9">
        <w:rPr>
          <w:rFonts w:hint="cs"/>
          <w:rtl/>
        </w:rPr>
        <w:t xml:space="preserve"> شد! چون </w:t>
      </w:r>
      <w:r w:rsidR="006F1049" w:rsidRPr="006B5BB9">
        <w:rPr>
          <w:rFonts w:hint="cs"/>
          <w:rtl/>
        </w:rPr>
        <w:t>ک</w:t>
      </w:r>
      <w:r w:rsidRPr="006B5BB9">
        <w:rPr>
          <w:rFonts w:hint="cs"/>
          <w:rtl/>
        </w:rPr>
        <w:t>ل</w:t>
      </w:r>
      <w:r w:rsidR="0028485C" w:rsidRPr="006B5BB9">
        <w:rPr>
          <w:rFonts w:hint="cs"/>
          <w:rtl/>
        </w:rPr>
        <w:t>ی</w:t>
      </w:r>
      <w:r w:rsidRPr="006B5BB9">
        <w:rPr>
          <w:rFonts w:hint="cs"/>
          <w:rtl/>
        </w:rPr>
        <w:t>د سعادت را ن</w:t>
      </w:r>
      <w:r w:rsidR="0028485C" w:rsidRPr="006B5BB9">
        <w:rPr>
          <w:rFonts w:hint="cs"/>
          <w:rtl/>
        </w:rPr>
        <w:t>ی</w:t>
      </w:r>
      <w:r w:rsidRPr="006B5BB9">
        <w:rPr>
          <w:rFonts w:hint="cs"/>
          <w:rtl/>
        </w:rPr>
        <w:t>افته</w:t>
      </w:r>
      <w:r w:rsidR="006B5BB9">
        <w:rPr>
          <w:rFonts w:hint="eastAsia"/>
          <w:rtl/>
        </w:rPr>
        <w:t>‌</w:t>
      </w:r>
      <w:r w:rsidRPr="006B5BB9">
        <w:rPr>
          <w:rFonts w:hint="cs"/>
          <w:rtl/>
        </w:rPr>
        <w:t>ا</w:t>
      </w:r>
      <w:r w:rsidR="0028485C" w:rsidRPr="006B5BB9">
        <w:rPr>
          <w:rFonts w:hint="cs"/>
          <w:rtl/>
        </w:rPr>
        <w:t>ی</w:t>
      </w:r>
      <w:r w:rsidRPr="006B5BB9">
        <w:rPr>
          <w:rFonts w:hint="cs"/>
          <w:rtl/>
        </w:rPr>
        <w:t>؛</w:t>
      </w:r>
      <w:r w:rsidR="0019397B">
        <w:rPr>
          <w:rFonts w:hint="cs"/>
          <w:rtl/>
        </w:rPr>
        <w:t xml:space="preserve"> </w:t>
      </w:r>
      <w:r w:rsidR="0019397B">
        <w:rPr>
          <w:rFonts w:ascii="Traditional Arabic" w:hAnsi="Traditional Arabic" w:cs="Traditional Arabic"/>
          <w:rtl/>
        </w:rPr>
        <w:t>﴿</w:t>
      </w:r>
      <w:r w:rsidR="005015EF">
        <w:rPr>
          <w:rFonts w:ascii="KFGQPC Uthmanic Script HAFS" w:hAnsi="KFGQPC Uthmanic Script HAFS" w:cs="KFGQPC Uthmanic Script HAFS"/>
          <w:rtl/>
        </w:rPr>
        <w:t xml:space="preserve">وَءَاتَيۡنَٰهُ مِنَ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لۡكُنُوزِ</w:t>
      </w:r>
      <w:r w:rsidR="005015EF">
        <w:rPr>
          <w:rFonts w:ascii="KFGQPC Uthmanic Script HAFS" w:hAnsi="KFGQPC Uthmanic Script HAFS" w:cs="KFGQPC Uthmanic Script HAFS"/>
          <w:rtl/>
        </w:rPr>
        <w:t xml:space="preserve"> مَآ إِنَّ مَفَاتِحَهُ</w:t>
      </w:r>
      <w:r w:rsidR="005015EF">
        <w:rPr>
          <w:rFonts w:ascii="KFGQPC Uthmanic Script HAFS" w:hAnsi="KFGQPC Uthmanic Script HAFS" w:cs="KFGQPC Uthmanic Script HAFS" w:hint="cs"/>
          <w:rtl/>
        </w:rPr>
        <w:t>ۥ</w:t>
      </w:r>
      <w:r w:rsidR="005015EF">
        <w:rPr>
          <w:rFonts w:ascii="KFGQPC Uthmanic Script HAFS" w:hAnsi="KFGQPC Uthmanic Script HAFS" w:cs="KFGQPC Uthmanic Script HAFS"/>
          <w:rtl/>
        </w:rPr>
        <w:t xml:space="preserve"> لَتَنُوٓأُ بِ</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لۡعُصۡبَةِ</w:t>
      </w:r>
      <w:r w:rsidR="005015EF">
        <w:rPr>
          <w:rFonts w:ascii="KFGQPC Uthmanic Script HAFS" w:hAnsi="KFGQPC Uthmanic Script HAFS" w:cs="KFGQPC Uthmanic Script HAFS"/>
          <w:rtl/>
        </w:rPr>
        <w:t xml:space="preserve"> أُوْلِي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لۡقُوَّةِ</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القصص: 76</w:t>
      </w:r>
      <w:r w:rsidR="0019397B" w:rsidRPr="0019397B">
        <w:rPr>
          <w:rStyle w:val="Char7"/>
          <w:rFonts w:hint="cs"/>
          <w:rtl/>
        </w:rPr>
        <w:t>]</w:t>
      </w:r>
      <w:r w:rsidRPr="006B5BB9">
        <w:rPr>
          <w:rFonts w:hint="cs"/>
          <w:rtl/>
        </w:rPr>
        <w:t xml:space="preserve"> «و از خزانه</w:t>
      </w:r>
      <w:r w:rsidR="00B53612" w:rsidRPr="006B5BB9">
        <w:rPr>
          <w:rFonts w:hint="cs"/>
          <w:rtl/>
        </w:rPr>
        <w:t xml:space="preserve">‌ها </w:t>
      </w:r>
      <w:r w:rsidRPr="006B5BB9">
        <w:rPr>
          <w:rFonts w:hint="cs"/>
          <w:rtl/>
        </w:rPr>
        <w:t>به او بخش</w:t>
      </w:r>
      <w:r w:rsidR="0028485C" w:rsidRPr="006B5BB9">
        <w:rPr>
          <w:rFonts w:hint="cs"/>
          <w:rtl/>
        </w:rPr>
        <w:t>ی</w:t>
      </w:r>
      <w:r w:rsidRPr="006B5BB9">
        <w:rPr>
          <w:rFonts w:hint="cs"/>
          <w:rtl/>
        </w:rPr>
        <w:t>د</w:t>
      </w:r>
      <w:r w:rsidR="0028485C" w:rsidRPr="006B5BB9">
        <w:rPr>
          <w:rFonts w:hint="cs"/>
          <w:rtl/>
        </w:rPr>
        <w:t>ی</w:t>
      </w:r>
      <w:r w:rsidRPr="006B5BB9">
        <w:rPr>
          <w:rFonts w:hint="cs"/>
          <w:rtl/>
        </w:rPr>
        <w:t>م به قدر</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 xml:space="preserve">ه </w:t>
      </w:r>
      <w:r w:rsidR="006F1049" w:rsidRPr="006B5BB9">
        <w:rPr>
          <w:rFonts w:hint="cs"/>
          <w:rtl/>
        </w:rPr>
        <w:t>ک</w:t>
      </w:r>
      <w:r w:rsidRPr="006B5BB9">
        <w:rPr>
          <w:rFonts w:hint="cs"/>
          <w:rtl/>
        </w:rPr>
        <w:t>ل</w:t>
      </w:r>
      <w:r w:rsidR="0028485C" w:rsidRPr="006B5BB9">
        <w:rPr>
          <w:rFonts w:hint="cs"/>
          <w:rtl/>
        </w:rPr>
        <w:t>ی</w:t>
      </w:r>
      <w:r w:rsidRPr="006B5BB9">
        <w:rPr>
          <w:rFonts w:hint="cs"/>
          <w:rtl/>
        </w:rPr>
        <w:t>دها</w:t>
      </w:r>
      <w:r w:rsidR="0028485C" w:rsidRPr="006B5BB9">
        <w:rPr>
          <w:rFonts w:hint="cs"/>
          <w:rtl/>
        </w:rPr>
        <w:t>ی</w:t>
      </w:r>
      <w:r w:rsidRPr="006B5BB9">
        <w:rPr>
          <w:rFonts w:hint="cs"/>
          <w:rtl/>
        </w:rPr>
        <w:t xml:space="preserve"> آن</w:t>
      </w:r>
      <w:r w:rsidR="007C6A2D" w:rsidRPr="006B5BB9">
        <w:rPr>
          <w:rFonts w:hint="cs"/>
          <w:rtl/>
        </w:rPr>
        <w:t>،</w:t>
      </w:r>
      <w:r w:rsidR="004F180B" w:rsidRPr="006B5BB9">
        <w:rPr>
          <w:rFonts w:hint="cs"/>
          <w:rtl/>
        </w:rPr>
        <w:t xml:space="preserve"> </w:t>
      </w:r>
      <w:r w:rsidRPr="006B5BB9">
        <w:rPr>
          <w:rFonts w:hint="cs"/>
          <w:rtl/>
        </w:rPr>
        <w:t>با گروه</w:t>
      </w:r>
      <w:r w:rsidR="0028485C" w:rsidRPr="006B5BB9">
        <w:rPr>
          <w:rFonts w:hint="cs"/>
          <w:rtl/>
        </w:rPr>
        <w:t>ی</w:t>
      </w:r>
      <w:r w:rsidRPr="006B5BB9">
        <w:rPr>
          <w:rFonts w:hint="cs"/>
          <w:rtl/>
        </w:rPr>
        <w:t xml:space="preserve"> قو</w:t>
      </w:r>
      <w:r w:rsidR="0028485C" w:rsidRPr="006B5BB9">
        <w:rPr>
          <w:rFonts w:hint="cs"/>
          <w:rtl/>
        </w:rPr>
        <w:t>ی</w:t>
      </w:r>
      <w:r w:rsidRPr="006B5BB9">
        <w:rPr>
          <w:rFonts w:hint="cs"/>
          <w:rtl/>
        </w:rPr>
        <w:t xml:space="preserve"> و ن</w:t>
      </w:r>
      <w:r w:rsidR="0028485C" w:rsidRPr="006B5BB9">
        <w:rPr>
          <w:rFonts w:hint="cs"/>
          <w:rtl/>
        </w:rPr>
        <w:t>ی</w:t>
      </w:r>
      <w:r w:rsidRPr="006B5BB9">
        <w:rPr>
          <w:rFonts w:hint="cs"/>
          <w:rtl/>
        </w:rPr>
        <w:t>رومند</w:t>
      </w:r>
      <w:r w:rsidR="007C6A2D" w:rsidRPr="006B5BB9">
        <w:rPr>
          <w:rFonts w:hint="cs"/>
          <w:rtl/>
        </w:rPr>
        <w:t>،</w:t>
      </w:r>
      <w:r w:rsidR="004F180B" w:rsidRPr="006B5BB9">
        <w:rPr>
          <w:rFonts w:hint="cs"/>
          <w:rtl/>
        </w:rPr>
        <w:t xml:space="preserve"> </w:t>
      </w:r>
      <w:r w:rsidRPr="006B5BB9">
        <w:rPr>
          <w:rFonts w:hint="cs"/>
          <w:rtl/>
        </w:rPr>
        <w:t>به سخت</w:t>
      </w:r>
      <w:r w:rsidR="0028485C" w:rsidRPr="006B5BB9">
        <w:rPr>
          <w:rFonts w:hint="cs"/>
          <w:rtl/>
        </w:rPr>
        <w:t>ی</w:t>
      </w:r>
      <w:r w:rsidRPr="006B5BB9">
        <w:rPr>
          <w:rFonts w:hint="cs"/>
          <w:rtl/>
        </w:rPr>
        <w:t xml:space="preserve"> حمل </w:t>
      </w:r>
      <w:r w:rsidR="00E825D7" w:rsidRPr="006B5BB9">
        <w:rPr>
          <w:rFonts w:hint="cs"/>
          <w:rtl/>
        </w:rPr>
        <w:t>م</w:t>
      </w:r>
      <w:r w:rsidR="0028485C" w:rsidRPr="006B5BB9">
        <w:rPr>
          <w:rFonts w:hint="cs"/>
          <w:rtl/>
        </w:rPr>
        <w:t>ی</w:t>
      </w:r>
      <w:r w:rsidR="00E825D7" w:rsidRPr="006B5BB9">
        <w:rPr>
          <w:rFonts w:hint="cs"/>
          <w:rtl/>
        </w:rPr>
        <w:t>‌شد</w:t>
      </w:r>
      <w:r w:rsidRPr="006B5BB9">
        <w:rPr>
          <w:rFonts w:hint="cs"/>
          <w:rtl/>
        </w:rPr>
        <w:t>»</w:t>
      </w:r>
      <w:r w:rsidR="0075782A" w:rsidRPr="006B5BB9">
        <w:rPr>
          <w:rFonts w:hint="cs"/>
          <w:rtl/>
        </w:rPr>
        <w:t xml:space="preserve">. </w:t>
      </w:r>
    </w:p>
    <w:p w:rsidR="008F4B15" w:rsidRDefault="008F4B15" w:rsidP="008D50DF">
      <w:pPr>
        <w:pStyle w:val="a"/>
        <w:rPr>
          <w:rtl/>
        </w:rPr>
      </w:pPr>
      <w:bookmarkStart w:id="509" w:name="_Toc275546889"/>
      <w:bookmarkStart w:id="510" w:name="_Toc420959501"/>
      <w:r w:rsidRPr="005801F6">
        <w:rPr>
          <w:rFonts w:hint="cs"/>
          <w:rtl/>
        </w:rPr>
        <w:t>نكته</w:t>
      </w:r>
      <w:bookmarkEnd w:id="509"/>
      <w:bookmarkEnd w:id="510"/>
    </w:p>
    <w:p w:rsidR="008F4B15" w:rsidRPr="006B5BB9" w:rsidRDefault="0019397B" w:rsidP="005015EF">
      <w:pPr>
        <w:pStyle w:val="a4"/>
        <w:rPr>
          <w:rtl/>
        </w:rPr>
      </w:pPr>
      <w:r>
        <w:rPr>
          <w:rFonts w:ascii="Traditional Arabic" w:hAnsi="Traditional Arabic" w:cs="Traditional Arabic"/>
          <w:rtl/>
        </w:rPr>
        <w:t>﴿</w:t>
      </w:r>
      <w:r w:rsidR="005015EF">
        <w:rPr>
          <w:rFonts w:ascii="KFGQPC Uthmanic Script HAFS" w:hAnsi="KFGQPC Uthmanic Script HAFS" w:cs="KFGQPC Uthmanic Script HAFS"/>
          <w:rtl/>
        </w:rPr>
        <w:t xml:space="preserve">إِنَّ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للَّهَ</w:t>
      </w:r>
      <w:r w:rsidR="005015EF">
        <w:rPr>
          <w:rFonts w:ascii="KFGQPC Uthmanic Script HAFS" w:hAnsi="KFGQPC Uthmanic Script HAFS" w:cs="KFGQPC Uthmanic Script HAFS"/>
          <w:rtl/>
        </w:rPr>
        <w:t xml:space="preserve"> يُدَٰفِعُ عَنِ </w:t>
      </w:r>
      <w:r w:rsidR="005015EF">
        <w:rPr>
          <w:rFonts w:ascii="KFGQPC Uthmanic Script HAFS" w:hAnsi="KFGQPC Uthmanic Script HAFS" w:cs="KFGQPC Uthmanic Script HAFS" w:hint="cs"/>
          <w:rtl/>
        </w:rPr>
        <w:t>ٱ</w:t>
      </w:r>
      <w:r w:rsidR="005015EF">
        <w:rPr>
          <w:rFonts w:ascii="KFGQPC Uthmanic Script HAFS" w:hAnsi="KFGQPC Uthmanic Script HAFS" w:cs="KFGQPC Uthmanic Script HAFS" w:hint="eastAsia"/>
          <w:rtl/>
        </w:rPr>
        <w:t>لَّذِينَ</w:t>
      </w:r>
      <w:r w:rsidR="005015EF">
        <w:rPr>
          <w:rFonts w:ascii="KFGQPC Uthmanic Script HAFS" w:hAnsi="KFGQPC Uthmanic Script HAFS" w:cs="KFGQPC Uthmanic Script HAFS"/>
          <w:rtl/>
        </w:rPr>
        <w:t xml:space="preserve"> ءَامَنُوٓاْۗ</w:t>
      </w:r>
      <w:r>
        <w:rPr>
          <w:rFonts w:ascii="Traditional Arabic" w:hAnsi="Traditional Arabic" w:cs="Traditional Arabic"/>
          <w:rtl/>
        </w:rPr>
        <w:t>﴾</w:t>
      </w:r>
      <w:r>
        <w:rPr>
          <w:rFonts w:hint="cs"/>
          <w:rtl/>
        </w:rPr>
        <w:t xml:space="preserve"> </w:t>
      </w:r>
      <w:r w:rsidRPr="0019397B">
        <w:rPr>
          <w:rStyle w:val="Char7"/>
          <w:rFonts w:hint="cs"/>
          <w:rtl/>
        </w:rPr>
        <w:t>[</w:t>
      </w:r>
      <w:r>
        <w:rPr>
          <w:rStyle w:val="Char7"/>
          <w:rFonts w:hint="cs"/>
          <w:rtl/>
        </w:rPr>
        <w:t>الحج: 38</w:t>
      </w:r>
      <w:r w:rsidRPr="0019397B">
        <w:rPr>
          <w:rStyle w:val="Char7"/>
          <w:rFonts w:hint="cs"/>
          <w:rtl/>
        </w:rPr>
        <w:t>]</w:t>
      </w:r>
      <w:r>
        <w:rPr>
          <w:rStyle w:val="Char7"/>
          <w:rFonts w:hint="cs"/>
          <w:rtl/>
        </w:rPr>
        <w:t xml:space="preserve"> </w:t>
      </w:r>
      <w:r w:rsidR="008F4B15" w:rsidRPr="006B5BB9">
        <w:rPr>
          <w:rFonts w:hint="cs"/>
          <w:rtl/>
        </w:rPr>
        <w:t>«ب</w:t>
      </w:r>
      <w:r w:rsidR="0028485C" w:rsidRPr="006B5BB9">
        <w:rPr>
          <w:rFonts w:hint="cs"/>
          <w:rtl/>
        </w:rPr>
        <w:t>ی</w:t>
      </w:r>
      <w:r w:rsidR="006B5BB9">
        <w:rPr>
          <w:rFonts w:hint="eastAsia"/>
          <w:rtl/>
        </w:rPr>
        <w:t>‌</w:t>
      </w:r>
      <w:r w:rsidR="008F4B15" w:rsidRPr="006B5BB9">
        <w:rPr>
          <w:rFonts w:hint="cs"/>
          <w:rtl/>
        </w:rPr>
        <w:t xml:space="preserve">گمان خداوند از </w:t>
      </w:r>
      <w:r w:rsidR="006F1049" w:rsidRPr="006B5BB9">
        <w:rPr>
          <w:rFonts w:hint="cs"/>
          <w:rtl/>
        </w:rPr>
        <w:t>ک</w:t>
      </w:r>
      <w:r w:rsidR="008F4B15" w:rsidRPr="006B5BB9">
        <w:rPr>
          <w:rFonts w:hint="cs"/>
          <w:rtl/>
        </w:rPr>
        <w:t>سان</w:t>
      </w:r>
      <w:r w:rsidR="0028485C" w:rsidRPr="006B5BB9">
        <w:rPr>
          <w:rFonts w:hint="cs"/>
          <w:rtl/>
        </w:rPr>
        <w:t>ی</w:t>
      </w:r>
      <w:r w:rsidR="008F4B15" w:rsidRPr="006B5BB9">
        <w:rPr>
          <w:rFonts w:hint="cs"/>
          <w:rtl/>
        </w:rPr>
        <w:t xml:space="preserve"> </w:t>
      </w:r>
      <w:r w:rsidR="006F1049" w:rsidRPr="006B5BB9">
        <w:rPr>
          <w:rFonts w:hint="cs"/>
          <w:rtl/>
        </w:rPr>
        <w:t>ک</w:t>
      </w:r>
      <w:r w:rsidR="008F4B15" w:rsidRPr="006B5BB9">
        <w:rPr>
          <w:rFonts w:hint="cs"/>
          <w:rtl/>
        </w:rPr>
        <w:t>ه ا</w:t>
      </w:r>
      <w:r w:rsidR="0028485C" w:rsidRPr="006B5BB9">
        <w:rPr>
          <w:rFonts w:hint="cs"/>
          <w:rtl/>
        </w:rPr>
        <w:t>ی</w:t>
      </w:r>
      <w:r w:rsidR="008F4B15" w:rsidRPr="006B5BB9">
        <w:rPr>
          <w:rFonts w:hint="cs"/>
          <w:rtl/>
        </w:rPr>
        <w:t>مان آورده</w:t>
      </w:r>
      <w:r w:rsidR="00B53612" w:rsidRPr="006B5BB9">
        <w:rPr>
          <w:rFonts w:hint="cs"/>
          <w:rtl/>
        </w:rPr>
        <w:t>‌اند،</w:t>
      </w:r>
      <w:r w:rsidR="006B5BB9">
        <w:rPr>
          <w:rFonts w:hint="cs"/>
          <w:rtl/>
        </w:rPr>
        <w:t xml:space="preserve"> </w:t>
      </w:r>
      <w:r w:rsidR="008F4B15" w:rsidRPr="006B5BB9">
        <w:rPr>
          <w:rFonts w:hint="cs"/>
          <w:rtl/>
        </w:rPr>
        <w:t xml:space="preserve">دفاع </w:t>
      </w:r>
      <w:r w:rsidR="00E825D7" w:rsidRPr="006B5BB9">
        <w:rPr>
          <w:rFonts w:hint="cs"/>
          <w:rtl/>
        </w:rPr>
        <w:t>م</w:t>
      </w:r>
      <w:r w:rsidR="0028485C"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008F4B15" w:rsidRPr="006B5BB9">
        <w:rPr>
          <w:rFonts w:hint="cs"/>
          <w:rtl/>
        </w:rPr>
        <w:t>د»</w:t>
      </w:r>
      <w:r w:rsidR="0075782A" w:rsidRPr="006B5BB9">
        <w:rPr>
          <w:rFonts w:hint="cs"/>
          <w:rtl/>
        </w:rPr>
        <w:t xml:space="preserve">. </w:t>
      </w:r>
      <w:r w:rsidR="0028485C" w:rsidRPr="006B5BB9">
        <w:rPr>
          <w:rFonts w:hint="cs"/>
          <w:rtl/>
        </w:rPr>
        <w:t>ی</w:t>
      </w:r>
      <w:r w:rsidR="008F4B15" w:rsidRPr="006B5BB9">
        <w:rPr>
          <w:rFonts w:hint="cs"/>
          <w:rtl/>
        </w:rPr>
        <w:t>عن</w:t>
      </w:r>
      <w:r w:rsidR="0028485C" w:rsidRPr="006B5BB9">
        <w:rPr>
          <w:rFonts w:hint="cs"/>
          <w:rtl/>
        </w:rPr>
        <w:t>ی</w:t>
      </w:r>
      <w:r w:rsidR="0075782A" w:rsidRPr="006B5BB9">
        <w:rPr>
          <w:rFonts w:hint="cs"/>
          <w:rtl/>
        </w:rPr>
        <w:t xml:space="preserve">: </w:t>
      </w:r>
      <w:r w:rsidR="008F4B15" w:rsidRPr="006B5BB9">
        <w:rPr>
          <w:rFonts w:hint="cs"/>
          <w:rtl/>
        </w:rPr>
        <w:t>بد</w:t>
      </w:r>
      <w:r w:rsidR="0028485C" w:rsidRPr="006B5BB9">
        <w:rPr>
          <w:rFonts w:hint="cs"/>
          <w:rtl/>
        </w:rPr>
        <w:t>ی</w:t>
      </w:r>
      <w:r w:rsidR="008F4B15" w:rsidRPr="006B5BB9">
        <w:rPr>
          <w:rFonts w:hint="cs"/>
          <w:rtl/>
        </w:rPr>
        <w:t>ها</w:t>
      </w:r>
      <w:r w:rsidR="0028485C" w:rsidRPr="006B5BB9">
        <w:rPr>
          <w:rFonts w:hint="cs"/>
          <w:rtl/>
        </w:rPr>
        <w:t>ی</w:t>
      </w:r>
      <w:r w:rsidR="008F4B15" w:rsidRPr="006B5BB9">
        <w:rPr>
          <w:rFonts w:hint="cs"/>
          <w:rtl/>
        </w:rPr>
        <w:t xml:space="preserve"> دن</w:t>
      </w:r>
      <w:r w:rsidR="0028485C" w:rsidRPr="006B5BB9">
        <w:rPr>
          <w:rFonts w:hint="cs"/>
          <w:rtl/>
        </w:rPr>
        <w:t>ی</w:t>
      </w:r>
      <w:r w:rsidR="008F4B15" w:rsidRPr="006B5BB9">
        <w:rPr>
          <w:rFonts w:hint="cs"/>
          <w:rtl/>
        </w:rPr>
        <w:t>ا و‌آخرت را از آنان دور</w:t>
      </w:r>
      <w:r w:rsidR="0028485C" w:rsidRPr="006B5BB9">
        <w:rPr>
          <w:rFonts w:hint="cs"/>
          <w:rtl/>
        </w:rPr>
        <w:t xml:space="preserve"> می‌</w:t>
      </w:r>
      <w:r w:rsidR="008F4B15" w:rsidRPr="006B5BB9">
        <w:rPr>
          <w:rFonts w:hint="cs"/>
          <w:rtl/>
        </w:rPr>
        <w:t>نما</w:t>
      </w:r>
      <w:r w:rsidR="0028485C" w:rsidRPr="006B5BB9">
        <w:rPr>
          <w:rFonts w:hint="cs"/>
          <w:rtl/>
        </w:rPr>
        <w:t>ی</w:t>
      </w:r>
      <w:r w:rsidR="008F4B15" w:rsidRPr="006B5BB9">
        <w:rPr>
          <w:rFonts w:hint="cs"/>
          <w:rtl/>
        </w:rPr>
        <w:t>د</w:t>
      </w:r>
      <w:r w:rsidR="0075782A" w:rsidRPr="006B5BB9">
        <w:rPr>
          <w:rFonts w:hint="cs"/>
          <w:rtl/>
        </w:rPr>
        <w:t xml:space="preserve">. </w:t>
      </w:r>
      <w:r w:rsidR="008F4B15" w:rsidRPr="006B5BB9">
        <w:rPr>
          <w:rFonts w:hint="cs"/>
          <w:rtl/>
        </w:rPr>
        <w:t>درا</w:t>
      </w:r>
      <w:r w:rsidR="0028485C" w:rsidRPr="006B5BB9">
        <w:rPr>
          <w:rFonts w:hint="cs"/>
          <w:rtl/>
        </w:rPr>
        <w:t>ی</w:t>
      </w:r>
      <w:r w:rsidR="008F4B15" w:rsidRPr="006B5BB9">
        <w:rPr>
          <w:rFonts w:hint="cs"/>
          <w:rtl/>
        </w:rPr>
        <w:t>نجا خداوند</w:t>
      </w:r>
      <w:r w:rsidR="007C6A2D" w:rsidRPr="006B5BB9">
        <w:rPr>
          <w:rFonts w:hint="cs"/>
          <w:rtl/>
        </w:rPr>
        <w:t>،</w:t>
      </w:r>
      <w:r w:rsidR="004F180B" w:rsidRPr="006B5BB9">
        <w:rPr>
          <w:rFonts w:hint="cs"/>
          <w:rtl/>
        </w:rPr>
        <w:t xml:space="preserve"> </w:t>
      </w:r>
      <w:r w:rsidR="008F4B15" w:rsidRPr="006B5BB9">
        <w:rPr>
          <w:rFonts w:hint="cs"/>
          <w:rtl/>
        </w:rPr>
        <w:t>به مؤمنان نو</w:t>
      </w:r>
      <w:r w:rsidR="0028485C" w:rsidRPr="006B5BB9">
        <w:rPr>
          <w:rFonts w:hint="cs"/>
          <w:rtl/>
        </w:rPr>
        <w:t>ی</w:t>
      </w:r>
      <w:r w:rsidR="008F4B15" w:rsidRPr="006B5BB9">
        <w:rPr>
          <w:rFonts w:hint="cs"/>
          <w:rtl/>
        </w:rPr>
        <w:t xml:space="preserve">د داده است </w:t>
      </w:r>
      <w:r w:rsidR="006F1049" w:rsidRPr="006B5BB9">
        <w:rPr>
          <w:rFonts w:hint="cs"/>
          <w:rtl/>
        </w:rPr>
        <w:t>ک</w:t>
      </w:r>
      <w:r w:rsidR="008F4B15" w:rsidRPr="006B5BB9">
        <w:rPr>
          <w:rFonts w:hint="cs"/>
          <w:rtl/>
        </w:rPr>
        <w:t>ه هر چ</w:t>
      </w:r>
      <w:r w:rsidR="0028485C" w:rsidRPr="006B5BB9">
        <w:rPr>
          <w:rFonts w:hint="cs"/>
          <w:rtl/>
        </w:rPr>
        <w:t>ی</w:t>
      </w:r>
      <w:r w:rsidR="008F4B15" w:rsidRPr="006B5BB9">
        <w:rPr>
          <w:rFonts w:hint="cs"/>
          <w:rtl/>
        </w:rPr>
        <w:t>زناخوشا</w:t>
      </w:r>
      <w:r w:rsidR="0028485C" w:rsidRPr="006B5BB9">
        <w:rPr>
          <w:rFonts w:hint="cs"/>
          <w:rtl/>
        </w:rPr>
        <w:t>ی</w:t>
      </w:r>
      <w:r w:rsidR="008F4B15" w:rsidRPr="006B5BB9">
        <w:rPr>
          <w:rFonts w:hint="cs"/>
          <w:rtl/>
        </w:rPr>
        <w:t>ند</w:t>
      </w:r>
      <w:r w:rsidR="0028485C" w:rsidRPr="006B5BB9">
        <w:rPr>
          <w:rFonts w:hint="cs"/>
          <w:rtl/>
        </w:rPr>
        <w:t>ی</w:t>
      </w:r>
      <w:r w:rsidR="008F4B15" w:rsidRPr="006B5BB9">
        <w:rPr>
          <w:rFonts w:hint="cs"/>
          <w:rtl/>
        </w:rPr>
        <w:t xml:space="preserve"> را از آنها دور نما</w:t>
      </w:r>
      <w:r w:rsidR="0028485C" w:rsidRPr="006B5BB9">
        <w:rPr>
          <w:rFonts w:hint="cs"/>
          <w:rtl/>
        </w:rPr>
        <w:t>ی</w:t>
      </w:r>
      <w:r w:rsidR="008F4B15" w:rsidRPr="006B5BB9">
        <w:rPr>
          <w:rFonts w:hint="cs"/>
          <w:rtl/>
        </w:rPr>
        <w:t>د و آنان را در سخت</w:t>
      </w:r>
      <w:r w:rsidR="0028485C" w:rsidRPr="006B5BB9">
        <w:rPr>
          <w:rFonts w:hint="cs"/>
          <w:rtl/>
        </w:rPr>
        <w:t>ی</w:t>
      </w:r>
      <w:r w:rsidR="006B5BB9">
        <w:rPr>
          <w:rFonts w:hint="eastAsia"/>
          <w:rtl/>
        </w:rPr>
        <w:t>‌</w:t>
      </w:r>
      <w:r w:rsidR="008F4B15" w:rsidRPr="006B5BB9">
        <w:rPr>
          <w:rFonts w:hint="cs"/>
          <w:rtl/>
        </w:rPr>
        <w:t xml:space="preserve">ها </w:t>
      </w:r>
      <w:r w:rsidR="0028485C" w:rsidRPr="006B5BB9">
        <w:rPr>
          <w:rFonts w:hint="cs"/>
          <w:rtl/>
        </w:rPr>
        <w:t>ی</w:t>
      </w:r>
      <w:r w:rsidR="008F4B15" w:rsidRPr="006B5BB9">
        <w:rPr>
          <w:rFonts w:hint="cs"/>
          <w:rtl/>
        </w:rPr>
        <w:t>ار</w:t>
      </w:r>
      <w:r w:rsidR="0028485C" w:rsidRPr="006B5BB9">
        <w:rPr>
          <w:rFonts w:hint="cs"/>
          <w:rtl/>
        </w:rPr>
        <w:t>ی</w:t>
      </w:r>
      <w:r w:rsidR="008F4B15" w:rsidRPr="006B5BB9">
        <w:rPr>
          <w:rFonts w:hint="cs"/>
          <w:rtl/>
        </w:rPr>
        <w:t xml:space="preserve"> رساند و دشوار</w:t>
      </w:r>
      <w:r w:rsidR="0028485C" w:rsidRPr="006B5BB9">
        <w:rPr>
          <w:rFonts w:hint="cs"/>
          <w:rtl/>
        </w:rPr>
        <w:t>ی</w:t>
      </w:r>
      <w:r w:rsidR="006B5BB9">
        <w:rPr>
          <w:rFonts w:hint="eastAsia"/>
          <w:rtl/>
        </w:rPr>
        <w:t>‌</w:t>
      </w:r>
      <w:r w:rsidR="008F4B15" w:rsidRPr="006B5BB9">
        <w:rPr>
          <w:rFonts w:hint="cs"/>
          <w:rtl/>
        </w:rPr>
        <w:t>ها را بر</w:t>
      </w:r>
      <w:r w:rsidR="0028485C" w:rsidRPr="006B5BB9">
        <w:rPr>
          <w:rFonts w:hint="cs"/>
          <w:rtl/>
        </w:rPr>
        <w:t>ی</w:t>
      </w:r>
      <w:r w:rsidR="008F4B15" w:rsidRPr="006B5BB9">
        <w:rPr>
          <w:rFonts w:hint="cs"/>
          <w:rtl/>
        </w:rPr>
        <w:t>شان سب</w:t>
      </w:r>
      <w:r w:rsidR="006F1049" w:rsidRPr="006B5BB9">
        <w:rPr>
          <w:rFonts w:hint="cs"/>
          <w:rtl/>
        </w:rPr>
        <w:t>ک</w:t>
      </w:r>
      <w:r w:rsidR="008F4B15" w:rsidRPr="006B5BB9">
        <w:rPr>
          <w:rFonts w:hint="cs"/>
          <w:rtl/>
        </w:rPr>
        <w:t xml:space="preserve"> </w:t>
      </w:r>
      <w:r w:rsidR="006F1049" w:rsidRPr="006B5BB9">
        <w:rPr>
          <w:rFonts w:hint="cs"/>
          <w:rtl/>
        </w:rPr>
        <w:t>ک</w:t>
      </w:r>
      <w:r w:rsidR="008F4B15" w:rsidRPr="006B5BB9">
        <w:rPr>
          <w:rFonts w:hint="cs"/>
          <w:rtl/>
        </w:rPr>
        <w:t>ند</w:t>
      </w:r>
      <w:r w:rsidR="0075782A" w:rsidRPr="006B5BB9">
        <w:rPr>
          <w:rFonts w:hint="cs"/>
          <w:rtl/>
        </w:rPr>
        <w:t xml:space="preserve">. </w:t>
      </w:r>
      <w:r w:rsidR="008F4B15" w:rsidRPr="006B5BB9">
        <w:rPr>
          <w:rFonts w:hint="cs"/>
          <w:rtl/>
        </w:rPr>
        <w:t>هر مؤمن</w:t>
      </w:r>
      <w:r w:rsidR="0028485C" w:rsidRPr="006B5BB9">
        <w:rPr>
          <w:rFonts w:hint="cs"/>
          <w:rtl/>
        </w:rPr>
        <w:t>ی</w:t>
      </w:r>
      <w:r w:rsidR="007C6A2D" w:rsidRPr="006B5BB9">
        <w:rPr>
          <w:rFonts w:hint="cs"/>
          <w:rtl/>
        </w:rPr>
        <w:t>،</w:t>
      </w:r>
      <w:r w:rsidR="004F180B" w:rsidRPr="006B5BB9">
        <w:rPr>
          <w:rFonts w:hint="cs"/>
          <w:rtl/>
        </w:rPr>
        <w:t xml:space="preserve"> </w:t>
      </w:r>
      <w:r w:rsidR="008F4B15" w:rsidRPr="006B5BB9">
        <w:rPr>
          <w:rFonts w:hint="cs"/>
          <w:rtl/>
        </w:rPr>
        <w:t>به اندازه ا</w:t>
      </w:r>
      <w:r w:rsidR="0028485C" w:rsidRPr="006B5BB9">
        <w:rPr>
          <w:rFonts w:hint="cs"/>
          <w:rtl/>
        </w:rPr>
        <w:t>ی</w:t>
      </w:r>
      <w:r w:rsidR="008F4B15" w:rsidRPr="006B5BB9">
        <w:rPr>
          <w:rFonts w:hint="cs"/>
          <w:rtl/>
        </w:rPr>
        <w:t>مانش از ا</w:t>
      </w:r>
      <w:r w:rsidR="0028485C" w:rsidRPr="006B5BB9">
        <w:rPr>
          <w:rFonts w:hint="cs"/>
          <w:rtl/>
        </w:rPr>
        <w:t>ی</w:t>
      </w:r>
      <w:r w:rsidR="008F4B15" w:rsidRPr="006B5BB9">
        <w:rPr>
          <w:rFonts w:hint="cs"/>
          <w:rtl/>
        </w:rPr>
        <w:t>ن فض</w:t>
      </w:r>
      <w:r w:rsidR="0028485C" w:rsidRPr="006B5BB9">
        <w:rPr>
          <w:rFonts w:hint="cs"/>
          <w:rtl/>
        </w:rPr>
        <w:t>ی</w:t>
      </w:r>
      <w:r w:rsidR="008F4B15" w:rsidRPr="006B5BB9">
        <w:rPr>
          <w:rFonts w:hint="cs"/>
          <w:rtl/>
        </w:rPr>
        <w:t>لت و پشت</w:t>
      </w:r>
      <w:r w:rsidR="0028485C" w:rsidRPr="006B5BB9">
        <w:rPr>
          <w:rFonts w:hint="cs"/>
          <w:rtl/>
        </w:rPr>
        <w:t>ی</w:t>
      </w:r>
      <w:r w:rsidR="008F4B15" w:rsidRPr="006B5BB9">
        <w:rPr>
          <w:rFonts w:hint="cs"/>
          <w:rtl/>
        </w:rPr>
        <w:t>بان</w:t>
      </w:r>
      <w:r w:rsidR="0028485C" w:rsidRPr="006B5BB9">
        <w:rPr>
          <w:rFonts w:hint="cs"/>
          <w:rtl/>
        </w:rPr>
        <w:t>ی</w:t>
      </w:r>
      <w:r w:rsidR="008F4B15" w:rsidRPr="006B5BB9">
        <w:rPr>
          <w:rFonts w:hint="cs"/>
          <w:rtl/>
        </w:rPr>
        <w:t xml:space="preserve"> اله</w:t>
      </w:r>
      <w:r w:rsidR="0028485C" w:rsidRPr="006B5BB9">
        <w:rPr>
          <w:rFonts w:hint="cs"/>
          <w:rtl/>
        </w:rPr>
        <w:t>ی</w:t>
      </w:r>
      <w:r w:rsidR="008F4B15" w:rsidRPr="006B5BB9">
        <w:rPr>
          <w:rFonts w:hint="cs"/>
          <w:rtl/>
        </w:rPr>
        <w:t xml:space="preserve"> بهره</w:t>
      </w:r>
      <w:r w:rsidR="006B5BB9">
        <w:rPr>
          <w:rFonts w:hint="eastAsia"/>
          <w:rtl/>
        </w:rPr>
        <w:t>‌</w:t>
      </w:r>
      <w:r w:rsidR="008F4B15" w:rsidRPr="006B5BB9">
        <w:rPr>
          <w:rFonts w:hint="cs"/>
          <w:rtl/>
        </w:rPr>
        <w:t>ا</w:t>
      </w:r>
      <w:r w:rsidR="0028485C" w:rsidRPr="006B5BB9">
        <w:rPr>
          <w:rFonts w:hint="cs"/>
          <w:rtl/>
        </w:rPr>
        <w:t>ی</w:t>
      </w:r>
      <w:r w:rsidR="008F4B15" w:rsidRPr="006B5BB9">
        <w:rPr>
          <w:rFonts w:hint="cs"/>
          <w:rtl/>
        </w:rPr>
        <w:t xml:space="preserve"> دارد؛ بعض</w:t>
      </w:r>
      <w:r w:rsidR="0028485C" w:rsidRPr="006B5BB9">
        <w:rPr>
          <w:rFonts w:hint="cs"/>
          <w:rtl/>
        </w:rPr>
        <w:t>ی</w:t>
      </w:r>
      <w:r w:rsidR="008F4B15" w:rsidRPr="006B5BB9">
        <w:rPr>
          <w:rFonts w:hint="cs"/>
          <w:rtl/>
        </w:rPr>
        <w:t xml:space="preserve"> بهره ز</w:t>
      </w:r>
      <w:r w:rsidR="0028485C" w:rsidRPr="006B5BB9">
        <w:rPr>
          <w:rFonts w:hint="cs"/>
          <w:rtl/>
        </w:rPr>
        <w:t>ی</w:t>
      </w:r>
      <w:r w:rsidR="008F4B15" w:rsidRPr="006B5BB9">
        <w:rPr>
          <w:rFonts w:hint="cs"/>
          <w:rtl/>
        </w:rPr>
        <w:t>اد و برخ</w:t>
      </w:r>
      <w:r w:rsidR="0028485C" w:rsidRPr="006B5BB9">
        <w:rPr>
          <w:rFonts w:hint="cs"/>
          <w:rtl/>
        </w:rPr>
        <w:t>ی</w:t>
      </w:r>
      <w:r w:rsidR="008F4B15" w:rsidRPr="006B5BB9">
        <w:rPr>
          <w:rFonts w:hint="cs"/>
          <w:rtl/>
        </w:rPr>
        <w:t xml:space="preserve"> هم بهره اند</w:t>
      </w:r>
      <w:r w:rsidR="006F1049" w:rsidRPr="006B5BB9">
        <w:rPr>
          <w:rFonts w:hint="cs"/>
          <w:rtl/>
        </w:rPr>
        <w:t>ک</w:t>
      </w:r>
      <w:r w:rsidR="0028485C" w:rsidRPr="006B5BB9">
        <w:rPr>
          <w:rFonts w:hint="cs"/>
          <w:rtl/>
        </w:rPr>
        <w:t>ی</w:t>
      </w:r>
      <w:r w:rsidR="008F4B15" w:rsidRPr="006B5BB9">
        <w:rPr>
          <w:rFonts w:hint="cs"/>
          <w:rtl/>
        </w:rPr>
        <w:t xml:space="preserve"> خواهند داشت</w:t>
      </w:r>
      <w:r w:rsidR="0075782A" w:rsidRPr="006B5BB9">
        <w:rPr>
          <w:rFonts w:hint="cs"/>
          <w:rtl/>
        </w:rPr>
        <w:t xml:space="preserve">. </w:t>
      </w:r>
    </w:p>
    <w:p w:rsidR="008F4B15" w:rsidRPr="006B5BB9" w:rsidRDefault="0028485C" w:rsidP="009A46D0">
      <w:pPr>
        <w:pStyle w:val="a4"/>
        <w:rPr>
          <w:rtl/>
        </w:rPr>
      </w:pPr>
      <w:r w:rsidRPr="006B5BB9">
        <w:rPr>
          <w:rFonts w:hint="cs"/>
          <w:rtl/>
        </w:rPr>
        <w:t>ی</w:t>
      </w:r>
      <w:r w:rsidR="006F1049" w:rsidRPr="006B5BB9">
        <w:rPr>
          <w:rFonts w:hint="cs"/>
          <w:rtl/>
        </w:rPr>
        <w:t>ک</w:t>
      </w:r>
      <w:r w:rsidRPr="006B5BB9">
        <w:rPr>
          <w:rFonts w:hint="cs"/>
          <w:rtl/>
        </w:rPr>
        <w:t>ی</w:t>
      </w:r>
      <w:r w:rsidR="008F4B15" w:rsidRPr="006B5BB9">
        <w:rPr>
          <w:rFonts w:hint="cs"/>
          <w:rtl/>
        </w:rPr>
        <w:t xml:space="preserve"> از ثمره</w:t>
      </w:r>
      <w:r w:rsidRPr="006B5BB9">
        <w:rPr>
          <w:rFonts w:hint="cs"/>
          <w:rtl/>
        </w:rPr>
        <w:t xml:space="preserve">‌های </w:t>
      </w:r>
      <w:r w:rsidR="008F4B15" w:rsidRPr="006B5BB9">
        <w:rPr>
          <w:rFonts w:hint="cs"/>
          <w:rtl/>
        </w:rPr>
        <w:t>ا</w:t>
      </w:r>
      <w:r w:rsidRPr="006B5BB9">
        <w:rPr>
          <w:rFonts w:hint="cs"/>
          <w:rtl/>
        </w:rPr>
        <w:t>ی</w:t>
      </w:r>
      <w:r w:rsidR="008F4B15" w:rsidRPr="006B5BB9">
        <w:rPr>
          <w:rFonts w:hint="cs"/>
          <w:rtl/>
        </w:rPr>
        <w:t>مان</w:t>
      </w:r>
      <w:r w:rsidR="007C6A2D" w:rsidRPr="006B5BB9">
        <w:rPr>
          <w:rFonts w:hint="cs"/>
          <w:rtl/>
        </w:rPr>
        <w:t>،</w:t>
      </w:r>
      <w:r w:rsidR="004F180B" w:rsidRPr="006B5BB9">
        <w:rPr>
          <w:rFonts w:hint="cs"/>
          <w:rtl/>
        </w:rPr>
        <w:t xml:space="preserve"> </w:t>
      </w:r>
      <w:r w:rsidR="008F4B15" w:rsidRPr="006B5BB9">
        <w:rPr>
          <w:rFonts w:hint="cs"/>
          <w:rtl/>
        </w:rPr>
        <w:t>ا</w:t>
      </w:r>
      <w:r w:rsidRPr="006B5BB9">
        <w:rPr>
          <w:rFonts w:hint="cs"/>
          <w:rtl/>
        </w:rPr>
        <w:t>ی</w:t>
      </w:r>
      <w:r w:rsidR="008F4B15" w:rsidRPr="006B5BB9">
        <w:rPr>
          <w:rFonts w:hint="cs"/>
          <w:rtl/>
        </w:rPr>
        <w:t xml:space="preserve">ن است </w:t>
      </w:r>
      <w:r w:rsidR="006F1049" w:rsidRPr="006B5BB9">
        <w:rPr>
          <w:rFonts w:hint="cs"/>
          <w:rtl/>
        </w:rPr>
        <w:t>ک</w:t>
      </w:r>
      <w:r w:rsidR="008F4B15" w:rsidRPr="006B5BB9">
        <w:rPr>
          <w:rFonts w:hint="cs"/>
          <w:rtl/>
        </w:rPr>
        <w:t>ه بنده</w:t>
      </w:r>
      <w:r w:rsidR="007C6A2D" w:rsidRPr="006B5BB9">
        <w:rPr>
          <w:rFonts w:hint="cs"/>
          <w:rtl/>
        </w:rPr>
        <w:t>،</w:t>
      </w:r>
      <w:r w:rsidR="004F180B" w:rsidRPr="006B5BB9">
        <w:rPr>
          <w:rFonts w:hint="cs"/>
          <w:rtl/>
        </w:rPr>
        <w:t xml:space="preserve"> </w:t>
      </w:r>
      <w:r w:rsidR="008F4B15" w:rsidRPr="006B5BB9">
        <w:rPr>
          <w:rFonts w:hint="cs"/>
          <w:rtl/>
        </w:rPr>
        <w:t>در بلا و مصیبت به خودش دلجو</w:t>
      </w:r>
      <w:r w:rsidRPr="006B5BB9">
        <w:rPr>
          <w:rFonts w:hint="cs"/>
          <w:rtl/>
        </w:rPr>
        <w:t>یی</w:t>
      </w:r>
      <w:r w:rsidR="008F4B15" w:rsidRPr="006B5BB9">
        <w:rPr>
          <w:rFonts w:hint="cs"/>
          <w:rtl/>
        </w:rPr>
        <w:t xml:space="preserve"> و آرامش </w:t>
      </w:r>
      <w:r w:rsidR="00BB0072" w:rsidRPr="006B5BB9">
        <w:rPr>
          <w:rFonts w:hint="cs"/>
          <w:rtl/>
        </w:rPr>
        <w:t>می‌ده</w:t>
      </w:r>
      <w:r w:rsidR="008F4B15" w:rsidRPr="006B5BB9">
        <w:rPr>
          <w:rFonts w:hint="cs"/>
          <w:rtl/>
        </w:rPr>
        <w:t>د و سخت</w:t>
      </w:r>
      <w:r w:rsidRPr="006B5BB9">
        <w:rPr>
          <w:rFonts w:hint="cs"/>
          <w:rtl/>
        </w:rPr>
        <w:t>ی</w:t>
      </w:r>
      <w:r w:rsidR="006B5BB9">
        <w:rPr>
          <w:rFonts w:hint="eastAsia"/>
          <w:rtl/>
        </w:rPr>
        <w:t>‌</w:t>
      </w:r>
      <w:r w:rsidR="008F4B15" w:rsidRPr="006B5BB9">
        <w:rPr>
          <w:rFonts w:hint="cs"/>
          <w:rtl/>
        </w:rPr>
        <w:t>ها برا</w:t>
      </w:r>
      <w:r w:rsidRPr="006B5BB9">
        <w:rPr>
          <w:rFonts w:hint="cs"/>
          <w:rtl/>
        </w:rPr>
        <w:t>ی</w:t>
      </w:r>
      <w:r w:rsidR="008F4B15" w:rsidRPr="006B5BB9">
        <w:rPr>
          <w:rFonts w:hint="cs"/>
          <w:rtl/>
        </w:rPr>
        <w:t xml:space="preserve"> او آسان </w:t>
      </w:r>
      <w:r w:rsidR="005E3F23" w:rsidRPr="006B5BB9">
        <w:rPr>
          <w:rFonts w:hint="cs"/>
          <w:rtl/>
        </w:rPr>
        <w:t>می‌گ</w:t>
      </w:r>
      <w:r w:rsidR="008F4B15" w:rsidRPr="006B5BB9">
        <w:rPr>
          <w:rFonts w:hint="cs"/>
          <w:rtl/>
        </w:rPr>
        <w:t>ردند</w:t>
      </w:r>
      <w:r w:rsidR="0075782A" w:rsidRPr="006B5BB9">
        <w:rPr>
          <w:rFonts w:hint="cs"/>
          <w:rtl/>
        </w:rPr>
        <w:t>:</w:t>
      </w:r>
      <w:r w:rsidR="0019397B">
        <w:rPr>
          <w:rFonts w:hint="cs"/>
          <w:rtl/>
        </w:rPr>
        <w:t xml:space="preserve"> </w:t>
      </w:r>
      <w:r w:rsidR="0019397B">
        <w:rPr>
          <w:rFonts w:ascii="Traditional Arabic" w:hAnsi="Traditional Arabic" w:cs="Traditional Arabic"/>
          <w:rtl/>
        </w:rPr>
        <w:t>﴿</w:t>
      </w:r>
      <w:r w:rsidR="009A46D0">
        <w:rPr>
          <w:rFonts w:ascii="KFGQPC Uthmanic Script HAFS" w:hAnsi="KFGQPC Uthmanic Script HAFS" w:cs="KFGQPC Uthmanic Script HAFS"/>
          <w:rtl/>
        </w:rPr>
        <w:t>وَمَن يُؤۡمِنۢ بِ</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للَّهِ</w:t>
      </w:r>
      <w:r w:rsidR="009A46D0">
        <w:rPr>
          <w:rFonts w:ascii="KFGQPC Uthmanic Script HAFS" w:hAnsi="KFGQPC Uthmanic Script HAFS" w:cs="KFGQPC Uthmanic Script HAFS"/>
          <w:rtl/>
        </w:rPr>
        <w:t xml:space="preserve"> يَهۡدِ قَلۡبَهُ</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التغابن: 11</w:t>
      </w:r>
      <w:r w:rsidR="0019397B" w:rsidRPr="0019397B">
        <w:rPr>
          <w:rStyle w:val="Char7"/>
          <w:rFonts w:hint="cs"/>
          <w:rtl/>
        </w:rPr>
        <w:t>]</w:t>
      </w:r>
      <w:r w:rsidR="0075782A" w:rsidRPr="006B5BB9">
        <w:rPr>
          <w:rFonts w:hint="cs"/>
          <w:rtl/>
        </w:rPr>
        <w:t xml:space="preserve"> </w:t>
      </w:r>
      <w:r w:rsidR="008F4B15" w:rsidRPr="006B5BB9">
        <w:rPr>
          <w:rFonts w:hint="cs"/>
          <w:rtl/>
        </w:rPr>
        <w:t>«و هر</w:t>
      </w:r>
      <w:r w:rsidR="006F1049" w:rsidRPr="006B5BB9">
        <w:rPr>
          <w:rFonts w:hint="cs"/>
          <w:rtl/>
        </w:rPr>
        <w:t>ک</w:t>
      </w:r>
      <w:r w:rsidR="008F4B15" w:rsidRPr="006B5BB9">
        <w:rPr>
          <w:rFonts w:hint="cs"/>
          <w:rtl/>
        </w:rPr>
        <w:t>س</w:t>
      </w:r>
      <w:r w:rsidR="007C6A2D" w:rsidRPr="006B5BB9">
        <w:rPr>
          <w:rFonts w:hint="cs"/>
          <w:rtl/>
        </w:rPr>
        <w:t>،</w:t>
      </w:r>
      <w:r w:rsidR="004F180B" w:rsidRPr="006B5BB9">
        <w:rPr>
          <w:rFonts w:hint="cs"/>
          <w:rtl/>
        </w:rPr>
        <w:t xml:space="preserve"> </w:t>
      </w:r>
      <w:r w:rsidR="008F4B15" w:rsidRPr="006B5BB9">
        <w:rPr>
          <w:rFonts w:hint="cs"/>
          <w:rtl/>
        </w:rPr>
        <w:t>به خدا ا</w:t>
      </w:r>
      <w:r w:rsidRPr="006B5BB9">
        <w:rPr>
          <w:rFonts w:hint="cs"/>
          <w:rtl/>
        </w:rPr>
        <w:t>ی</w:t>
      </w:r>
      <w:r w:rsidR="008F4B15" w:rsidRPr="006B5BB9">
        <w:rPr>
          <w:rFonts w:hint="cs"/>
          <w:rtl/>
        </w:rPr>
        <w:t>مان ب</w:t>
      </w:r>
      <w:r w:rsidRPr="006B5BB9">
        <w:rPr>
          <w:rFonts w:hint="cs"/>
          <w:rtl/>
        </w:rPr>
        <w:t>ی</w:t>
      </w:r>
      <w:r w:rsidR="008F4B15" w:rsidRPr="006B5BB9">
        <w:rPr>
          <w:rFonts w:hint="cs"/>
          <w:rtl/>
        </w:rPr>
        <w:t>اورد</w:t>
      </w:r>
      <w:r w:rsidR="007C6A2D" w:rsidRPr="006B5BB9">
        <w:rPr>
          <w:rFonts w:hint="cs"/>
          <w:rtl/>
        </w:rPr>
        <w:t>،</w:t>
      </w:r>
      <w:r w:rsidR="004F180B" w:rsidRPr="006B5BB9">
        <w:rPr>
          <w:rFonts w:hint="cs"/>
          <w:rtl/>
        </w:rPr>
        <w:t xml:space="preserve"> </w:t>
      </w:r>
      <w:r w:rsidR="008F4B15" w:rsidRPr="006B5BB9">
        <w:rPr>
          <w:rFonts w:hint="cs"/>
          <w:rtl/>
        </w:rPr>
        <w:t>خداوند</w:t>
      </w:r>
      <w:r w:rsidR="007C6A2D" w:rsidRPr="006B5BB9">
        <w:rPr>
          <w:rFonts w:hint="cs"/>
          <w:rtl/>
        </w:rPr>
        <w:t>،</w:t>
      </w:r>
      <w:r w:rsidR="004F180B" w:rsidRPr="006B5BB9">
        <w:rPr>
          <w:rFonts w:hint="cs"/>
          <w:rtl/>
        </w:rPr>
        <w:t xml:space="preserve"> </w:t>
      </w:r>
      <w:r w:rsidR="008F4B15" w:rsidRPr="006B5BB9">
        <w:rPr>
          <w:rFonts w:hint="cs"/>
          <w:rtl/>
        </w:rPr>
        <w:t>قلبش را هدا</w:t>
      </w:r>
      <w:r w:rsidRPr="006B5BB9">
        <w:rPr>
          <w:rFonts w:hint="cs"/>
          <w:rtl/>
        </w:rPr>
        <w:t>ی</w:t>
      </w:r>
      <w:r w:rsidR="008F4B15" w:rsidRPr="006B5BB9">
        <w:rPr>
          <w:rFonts w:hint="cs"/>
          <w:rtl/>
        </w:rPr>
        <w:t xml:space="preserve">ت </w:t>
      </w:r>
      <w:r w:rsidR="00E825D7" w:rsidRPr="006B5BB9">
        <w:rPr>
          <w:rFonts w:hint="cs"/>
          <w:rtl/>
        </w:rPr>
        <w:t>م</w:t>
      </w:r>
      <w:r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008F4B15" w:rsidRPr="006B5BB9">
        <w:rPr>
          <w:rFonts w:hint="cs"/>
          <w:rtl/>
        </w:rPr>
        <w:t>د»</w:t>
      </w:r>
      <w:r w:rsidR="0075782A" w:rsidRPr="006B5BB9">
        <w:rPr>
          <w:rFonts w:hint="cs"/>
          <w:rtl/>
        </w:rPr>
        <w:t xml:space="preserve">. </w:t>
      </w:r>
    </w:p>
    <w:p w:rsidR="008F4B15" w:rsidRPr="006A5B07" w:rsidRDefault="008F4B15" w:rsidP="006B5BB9">
      <w:pPr>
        <w:pStyle w:val="a4"/>
        <w:rPr>
          <w:rtl/>
        </w:rPr>
      </w:pPr>
      <w:r w:rsidRPr="006B5BB9">
        <w:rPr>
          <w:rFonts w:hint="cs"/>
          <w:rtl/>
        </w:rPr>
        <w:t>بنده</w:t>
      </w:r>
      <w:r w:rsidR="006B5BB9">
        <w:rPr>
          <w:rFonts w:hint="eastAsia"/>
          <w:rtl/>
        </w:rPr>
        <w:t>‌</w:t>
      </w:r>
      <w:r w:rsidRPr="006B5BB9">
        <w:rPr>
          <w:rFonts w:hint="cs"/>
          <w:rtl/>
        </w:rPr>
        <w:t>ا</w:t>
      </w:r>
      <w:r w:rsidR="0028485C" w:rsidRPr="006B5BB9">
        <w:rPr>
          <w:rFonts w:hint="cs"/>
          <w:rtl/>
        </w:rPr>
        <w:t>ی</w:t>
      </w:r>
      <w:r w:rsidRPr="006B5BB9">
        <w:rPr>
          <w:rFonts w:hint="cs"/>
          <w:rtl/>
        </w:rPr>
        <w:t xml:space="preserve"> از ا</w:t>
      </w:r>
      <w:r w:rsidR="0028485C" w:rsidRPr="006B5BB9">
        <w:rPr>
          <w:rFonts w:hint="cs"/>
          <w:rtl/>
        </w:rPr>
        <w:t>ی</w:t>
      </w:r>
      <w:r w:rsidRPr="006B5BB9">
        <w:rPr>
          <w:rFonts w:hint="cs"/>
          <w:rtl/>
        </w:rPr>
        <w:t>ن ثمره</w:t>
      </w:r>
      <w:r w:rsidR="007C6A2D" w:rsidRPr="006B5BB9">
        <w:rPr>
          <w:rFonts w:hint="cs"/>
          <w:rtl/>
        </w:rPr>
        <w:t>،</w:t>
      </w:r>
      <w:r w:rsidR="004F180B" w:rsidRPr="006B5BB9">
        <w:rPr>
          <w:rFonts w:hint="cs"/>
          <w:rtl/>
        </w:rPr>
        <w:t xml:space="preserve"> </w:t>
      </w:r>
      <w:r w:rsidRPr="006B5BB9">
        <w:rPr>
          <w:rFonts w:hint="cs"/>
          <w:rtl/>
        </w:rPr>
        <w:t>بهره</w:t>
      </w:r>
      <w:r w:rsidR="006B5BB9">
        <w:rPr>
          <w:rFonts w:hint="eastAsia"/>
          <w:rtl/>
        </w:rPr>
        <w:t>‌</w:t>
      </w:r>
      <w:r w:rsidRPr="006B5BB9">
        <w:rPr>
          <w:rFonts w:hint="cs"/>
          <w:rtl/>
        </w:rPr>
        <w:t>مند</w:t>
      </w:r>
      <w:r w:rsidR="0028485C" w:rsidRPr="006B5BB9">
        <w:rPr>
          <w:rFonts w:hint="cs"/>
          <w:rtl/>
        </w:rPr>
        <w:t xml:space="preserve"> می‌</w:t>
      </w:r>
      <w:r w:rsidRPr="006B5BB9">
        <w:rPr>
          <w:rFonts w:hint="cs"/>
          <w:rtl/>
        </w:rPr>
        <w:t xml:space="preserve">گردد </w:t>
      </w:r>
      <w:r w:rsidR="006F1049" w:rsidRPr="006B5BB9">
        <w:rPr>
          <w:rFonts w:hint="cs"/>
          <w:rtl/>
        </w:rPr>
        <w:t>ک</w:t>
      </w:r>
      <w:r w:rsidRPr="006B5BB9">
        <w:rPr>
          <w:rFonts w:hint="cs"/>
          <w:rtl/>
        </w:rPr>
        <w:t>ه هرگاه مص</w:t>
      </w:r>
      <w:r w:rsidR="0028485C" w:rsidRPr="006B5BB9">
        <w:rPr>
          <w:rFonts w:hint="cs"/>
          <w:rtl/>
        </w:rPr>
        <w:t>ی</w:t>
      </w:r>
      <w:r w:rsidRPr="006B5BB9">
        <w:rPr>
          <w:rFonts w:hint="cs"/>
          <w:rtl/>
        </w:rPr>
        <w:t>بت</w:t>
      </w:r>
      <w:r w:rsidR="0028485C" w:rsidRPr="006B5BB9">
        <w:rPr>
          <w:rFonts w:hint="cs"/>
          <w:rtl/>
        </w:rPr>
        <w:t>ی</w:t>
      </w:r>
      <w:r w:rsidRPr="006B5BB9">
        <w:rPr>
          <w:rFonts w:hint="cs"/>
          <w:rtl/>
        </w:rPr>
        <w:t xml:space="preserve"> به او </w:t>
      </w:r>
      <w:r w:rsidR="0023454D" w:rsidRPr="006B5BB9">
        <w:rPr>
          <w:rFonts w:hint="cs"/>
          <w:rtl/>
        </w:rPr>
        <w:t>م</w:t>
      </w:r>
      <w:r w:rsidR="0028485C" w:rsidRPr="006B5BB9">
        <w:rPr>
          <w:rFonts w:hint="cs"/>
          <w:rtl/>
        </w:rPr>
        <w:t>ی</w:t>
      </w:r>
      <w:r w:rsidR="0023454D" w:rsidRPr="006B5BB9">
        <w:rPr>
          <w:rFonts w:hint="cs"/>
          <w:rtl/>
        </w:rPr>
        <w:t>‌رس</w:t>
      </w:r>
      <w:r w:rsidRPr="006B5BB9">
        <w:rPr>
          <w:rFonts w:hint="cs"/>
          <w:rtl/>
        </w:rPr>
        <w:t>د</w:t>
      </w:r>
      <w:r w:rsidR="007C6A2D" w:rsidRPr="006B5BB9">
        <w:rPr>
          <w:rFonts w:hint="cs"/>
          <w:rtl/>
        </w:rPr>
        <w:t>،</w:t>
      </w:r>
      <w:r w:rsidR="006B5BB9">
        <w:rPr>
          <w:rFonts w:hint="cs"/>
          <w:rtl/>
        </w:rPr>
        <w:t xml:space="preserve"> </w:t>
      </w:r>
      <w:r w:rsidR="00B339AB" w:rsidRPr="006B5BB9">
        <w:rPr>
          <w:rFonts w:hint="cs"/>
          <w:rtl/>
        </w:rPr>
        <w:t>م</w:t>
      </w:r>
      <w:r w:rsidR="0028485C" w:rsidRPr="006B5BB9">
        <w:rPr>
          <w:rFonts w:hint="cs"/>
          <w:rtl/>
        </w:rPr>
        <w:t>ی</w:t>
      </w:r>
      <w:r w:rsidR="00B339AB" w:rsidRPr="006B5BB9">
        <w:rPr>
          <w:rFonts w:hint="cs"/>
          <w:rtl/>
        </w:rPr>
        <w:t>‌دان</w:t>
      </w:r>
      <w:r w:rsidRPr="006B5BB9">
        <w:rPr>
          <w:rFonts w:hint="cs"/>
          <w:rtl/>
        </w:rPr>
        <w:t xml:space="preserve">د </w:t>
      </w:r>
      <w:r w:rsidR="006F1049" w:rsidRPr="006B5BB9">
        <w:rPr>
          <w:rFonts w:hint="cs"/>
          <w:rtl/>
        </w:rPr>
        <w:t>ک</w:t>
      </w:r>
      <w:r w:rsidRPr="006B5BB9">
        <w:rPr>
          <w:rFonts w:hint="cs"/>
          <w:rtl/>
        </w:rPr>
        <w:t>ه مص</w:t>
      </w:r>
      <w:r w:rsidR="0028485C" w:rsidRPr="006B5BB9">
        <w:rPr>
          <w:rFonts w:hint="cs"/>
          <w:rtl/>
        </w:rPr>
        <w:t>ی</w:t>
      </w:r>
      <w:r w:rsidRPr="006B5BB9">
        <w:rPr>
          <w:rFonts w:hint="cs"/>
          <w:rtl/>
        </w:rPr>
        <w:t>بت</w:t>
      </w:r>
      <w:r w:rsidR="007C6A2D" w:rsidRPr="006B5BB9">
        <w:rPr>
          <w:rFonts w:hint="cs"/>
          <w:rtl/>
        </w:rPr>
        <w:t>،</w:t>
      </w:r>
      <w:r w:rsidR="004F180B" w:rsidRPr="006B5BB9">
        <w:rPr>
          <w:rFonts w:hint="cs"/>
          <w:rtl/>
        </w:rPr>
        <w:t xml:space="preserve"> </w:t>
      </w:r>
      <w:r w:rsidRPr="006B5BB9">
        <w:rPr>
          <w:rFonts w:hint="cs"/>
          <w:rtl/>
        </w:rPr>
        <w:t>از جانب خداست و هر آنچه به او رس</w:t>
      </w:r>
      <w:r w:rsidR="0028485C" w:rsidRPr="006B5BB9">
        <w:rPr>
          <w:rFonts w:hint="cs"/>
          <w:rtl/>
        </w:rPr>
        <w:t>ی</w:t>
      </w:r>
      <w:r w:rsidRPr="006B5BB9">
        <w:rPr>
          <w:rFonts w:hint="cs"/>
          <w:rtl/>
        </w:rPr>
        <w:t>ده</w:t>
      </w:r>
      <w:r w:rsidR="007C6A2D" w:rsidRPr="006B5BB9">
        <w:rPr>
          <w:rFonts w:hint="cs"/>
          <w:rtl/>
        </w:rPr>
        <w:t>،</w:t>
      </w:r>
      <w:r w:rsidR="004F180B" w:rsidRPr="006B5BB9">
        <w:rPr>
          <w:rFonts w:hint="cs"/>
          <w:rtl/>
        </w:rPr>
        <w:t xml:space="preserve"> </w:t>
      </w:r>
      <w:r w:rsidRPr="006B5BB9">
        <w:rPr>
          <w:rFonts w:hint="cs"/>
          <w:rtl/>
        </w:rPr>
        <w:t xml:space="preserve">قرار نبوده </w:t>
      </w:r>
      <w:r w:rsidR="006F1049" w:rsidRPr="006B5BB9">
        <w:rPr>
          <w:rFonts w:hint="cs"/>
          <w:rtl/>
        </w:rPr>
        <w:t>ک</w:t>
      </w:r>
      <w:r w:rsidRPr="006B5BB9">
        <w:rPr>
          <w:rFonts w:hint="cs"/>
          <w:rtl/>
        </w:rPr>
        <w:t>ه از او بگذرد و آنچه به او نرس</w:t>
      </w:r>
      <w:r w:rsidR="0028485C" w:rsidRPr="006B5BB9">
        <w:rPr>
          <w:rFonts w:hint="cs"/>
          <w:rtl/>
        </w:rPr>
        <w:t>ی</w:t>
      </w:r>
      <w:r w:rsidRPr="006B5BB9">
        <w:rPr>
          <w:rFonts w:hint="cs"/>
          <w:rtl/>
        </w:rPr>
        <w:t>ده ن</w:t>
      </w:r>
      <w:r w:rsidR="0028485C" w:rsidRPr="006B5BB9">
        <w:rPr>
          <w:rFonts w:hint="cs"/>
          <w:rtl/>
        </w:rPr>
        <w:t>ی</w:t>
      </w:r>
      <w:r w:rsidRPr="006B5BB9">
        <w:rPr>
          <w:rFonts w:hint="cs"/>
          <w:rtl/>
        </w:rPr>
        <w:t>ز چن</w:t>
      </w:r>
      <w:r w:rsidR="0028485C" w:rsidRPr="006B5BB9">
        <w:rPr>
          <w:rFonts w:hint="cs"/>
          <w:rtl/>
        </w:rPr>
        <w:t>ی</w:t>
      </w:r>
      <w:r w:rsidRPr="006B5BB9">
        <w:rPr>
          <w:rFonts w:hint="cs"/>
          <w:rtl/>
        </w:rPr>
        <w:t xml:space="preserve">ن نبوده </w:t>
      </w:r>
      <w:r w:rsidR="006F1049" w:rsidRPr="006B5BB9">
        <w:rPr>
          <w:rFonts w:hint="cs"/>
          <w:rtl/>
        </w:rPr>
        <w:t>ک</w:t>
      </w:r>
      <w:r w:rsidRPr="006B5BB9">
        <w:rPr>
          <w:rFonts w:hint="cs"/>
          <w:rtl/>
        </w:rPr>
        <w:t>ه او</w:t>
      </w:r>
      <w:r w:rsidR="007C6A2D" w:rsidRPr="006B5BB9">
        <w:rPr>
          <w:rFonts w:hint="cs"/>
          <w:rtl/>
        </w:rPr>
        <w:t>،</w:t>
      </w:r>
      <w:r w:rsidR="004F180B" w:rsidRPr="006B5BB9">
        <w:rPr>
          <w:rFonts w:hint="cs"/>
          <w:rtl/>
        </w:rPr>
        <w:t xml:space="preserve"> </w:t>
      </w:r>
      <w:r w:rsidRPr="006B5BB9">
        <w:rPr>
          <w:rFonts w:hint="cs"/>
          <w:rtl/>
        </w:rPr>
        <w:t>گرفتارش گردد؛ بد</w:t>
      </w:r>
      <w:r w:rsidR="0028485C" w:rsidRPr="006B5BB9">
        <w:rPr>
          <w:rFonts w:hint="cs"/>
          <w:rtl/>
        </w:rPr>
        <w:t>ی</w:t>
      </w:r>
      <w:r w:rsidRPr="006B5BB9">
        <w:rPr>
          <w:rFonts w:hint="cs"/>
          <w:rtl/>
        </w:rPr>
        <w:t>ن سان بنده راض</w:t>
      </w:r>
      <w:r w:rsidR="0028485C" w:rsidRPr="006B5BB9">
        <w:rPr>
          <w:rFonts w:hint="cs"/>
          <w:rtl/>
        </w:rPr>
        <w:t>ی</w:t>
      </w:r>
      <w:r w:rsidRPr="006B5BB9">
        <w:rPr>
          <w:rFonts w:hint="cs"/>
          <w:rtl/>
        </w:rPr>
        <w:t xml:space="preserve"> و تسل</w:t>
      </w:r>
      <w:r w:rsidR="0028485C" w:rsidRPr="006B5BB9">
        <w:rPr>
          <w:rFonts w:hint="cs"/>
          <w:rtl/>
        </w:rPr>
        <w:t>ی</w:t>
      </w:r>
      <w:r w:rsidRPr="006B5BB9">
        <w:rPr>
          <w:rFonts w:hint="cs"/>
          <w:rtl/>
        </w:rPr>
        <w:t>م حوادث دردنا</w:t>
      </w:r>
      <w:r w:rsidR="006F1049" w:rsidRPr="006B5BB9">
        <w:rPr>
          <w:rFonts w:hint="cs"/>
          <w:rtl/>
        </w:rPr>
        <w:t>ک</w:t>
      </w:r>
      <w:r w:rsidRPr="006B5BB9">
        <w:rPr>
          <w:rFonts w:hint="cs"/>
          <w:rtl/>
        </w:rPr>
        <w:t xml:space="preserve"> </w:t>
      </w:r>
      <w:r w:rsidR="00E825D7" w:rsidRPr="006B5BB9">
        <w:rPr>
          <w:rFonts w:hint="cs"/>
          <w:rtl/>
        </w:rPr>
        <w:t>م</w:t>
      </w:r>
      <w:r w:rsidR="0028485C" w:rsidRPr="006B5BB9">
        <w:rPr>
          <w:rFonts w:hint="cs"/>
          <w:rtl/>
        </w:rPr>
        <w:t>ی</w:t>
      </w:r>
      <w:r w:rsidR="00E825D7" w:rsidRPr="006B5BB9">
        <w:rPr>
          <w:rFonts w:hint="cs"/>
          <w:rtl/>
        </w:rPr>
        <w:t>‌شو</w:t>
      </w:r>
      <w:r w:rsidRPr="006B5BB9">
        <w:rPr>
          <w:rFonts w:hint="cs"/>
          <w:rtl/>
        </w:rPr>
        <w:t>د و مص</w:t>
      </w:r>
      <w:r w:rsidR="0028485C" w:rsidRPr="006B5BB9">
        <w:rPr>
          <w:rFonts w:hint="cs"/>
          <w:rtl/>
        </w:rPr>
        <w:t>ی</w:t>
      </w:r>
      <w:r w:rsidRPr="006B5BB9">
        <w:rPr>
          <w:rFonts w:hint="cs"/>
          <w:rtl/>
        </w:rPr>
        <w:t>بت</w:t>
      </w:r>
      <w:r w:rsidR="006B5BB9">
        <w:rPr>
          <w:rFonts w:hint="eastAsia"/>
          <w:rtl/>
        </w:rPr>
        <w:t>‌</w:t>
      </w:r>
      <w:r w:rsidRPr="006B5BB9">
        <w:rPr>
          <w:rFonts w:hint="cs"/>
          <w:rtl/>
        </w:rPr>
        <w:t>ها</w:t>
      </w:r>
      <w:r w:rsidR="0028485C" w:rsidRPr="006B5BB9">
        <w:rPr>
          <w:rFonts w:hint="cs"/>
          <w:rtl/>
        </w:rPr>
        <w:t>ی</w:t>
      </w:r>
      <w:r w:rsidRPr="006B5BB9">
        <w:rPr>
          <w:rFonts w:hint="cs"/>
          <w:rtl/>
        </w:rPr>
        <w:t xml:space="preserve"> پر</w:t>
      </w:r>
      <w:r w:rsidR="0028485C" w:rsidRPr="006B5BB9">
        <w:rPr>
          <w:rFonts w:hint="cs"/>
          <w:rtl/>
        </w:rPr>
        <w:t>ی</w:t>
      </w:r>
      <w:r w:rsidRPr="006B5BB9">
        <w:rPr>
          <w:rFonts w:hint="cs"/>
          <w:rtl/>
        </w:rPr>
        <w:t>شان</w:t>
      </w:r>
      <w:r w:rsidR="006B5BB9">
        <w:rPr>
          <w:rFonts w:hint="eastAsia"/>
          <w:rtl/>
        </w:rPr>
        <w:t>‌</w:t>
      </w:r>
      <w:r w:rsidR="006F1049" w:rsidRPr="006B5BB9">
        <w:rPr>
          <w:rFonts w:hint="cs"/>
          <w:rtl/>
        </w:rPr>
        <w:t>ک</w:t>
      </w:r>
      <w:r w:rsidRPr="006B5BB9">
        <w:rPr>
          <w:rFonts w:hint="cs"/>
          <w:rtl/>
        </w:rPr>
        <w:t>ننده برا</w:t>
      </w:r>
      <w:r w:rsidR="0028485C" w:rsidRPr="006B5BB9">
        <w:rPr>
          <w:rFonts w:hint="cs"/>
          <w:rtl/>
        </w:rPr>
        <w:t>ی</w:t>
      </w:r>
      <w:r w:rsidRPr="006B5BB9">
        <w:rPr>
          <w:rFonts w:hint="cs"/>
          <w:rtl/>
        </w:rPr>
        <w:t xml:space="preserve"> او آسان به نظر </w:t>
      </w:r>
      <w:r w:rsidR="00310BD5" w:rsidRPr="006B5BB9">
        <w:rPr>
          <w:rFonts w:hint="cs"/>
          <w:rtl/>
        </w:rPr>
        <w:t>می‌رس</w:t>
      </w:r>
      <w:r w:rsidRPr="006B5BB9">
        <w:rPr>
          <w:rFonts w:hint="cs"/>
          <w:rtl/>
        </w:rPr>
        <w:t>ند</w:t>
      </w:r>
      <w:r w:rsidR="0075782A" w:rsidRPr="006B5BB9">
        <w:rPr>
          <w:rFonts w:hint="cs"/>
          <w:rtl/>
        </w:rPr>
        <w:t xml:space="preserve">. </w:t>
      </w:r>
      <w:r w:rsidRPr="006B5BB9">
        <w:rPr>
          <w:rFonts w:hint="cs"/>
          <w:rtl/>
        </w:rPr>
        <w:t>چون او باور قطع</w:t>
      </w:r>
      <w:r w:rsidR="0028485C" w:rsidRPr="006B5BB9">
        <w:rPr>
          <w:rFonts w:hint="cs"/>
          <w:rtl/>
        </w:rPr>
        <w:t>ی</w:t>
      </w:r>
      <w:r w:rsidRPr="006B5BB9">
        <w:rPr>
          <w:rFonts w:hint="cs"/>
          <w:rtl/>
        </w:rPr>
        <w:t xml:space="preserve"> دارد </w:t>
      </w:r>
      <w:r w:rsidR="006F1049" w:rsidRPr="006B5BB9">
        <w:rPr>
          <w:rFonts w:hint="cs"/>
          <w:rtl/>
        </w:rPr>
        <w:t>ک</w:t>
      </w:r>
      <w:r w:rsidRPr="006B5BB9">
        <w:rPr>
          <w:rFonts w:hint="cs"/>
          <w:rtl/>
        </w:rPr>
        <w:t>ه مص</w:t>
      </w:r>
      <w:r w:rsidR="0028485C" w:rsidRPr="006B5BB9">
        <w:rPr>
          <w:rFonts w:hint="cs"/>
          <w:rtl/>
        </w:rPr>
        <w:t>ی</w:t>
      </w:r>
      <w:r w:rsidRPr="006B5BB9">
        <w:rPr>
          <w:rFonts w:hint="cs"/>
          <w:rtl/>
        </w:rPr>
        <w:t>بت</w:t>
      </w:r>
      <w:r w:rsidR="006B5BB9">
        <w:rPr>
          <w:rFonts w:hint="eastAsia"/>
          <w:rtl/>
        </w:rPr>
        <w:t>‌</w:t>
      </w:r>
      <w:r w:rsidRPr="006B5BB9">
        <w:rPr>
          <w:rFonts w:hint="cs"/>
          <w:rtl/>
        </w:rPr>
        <w:t>ها از سو</w:t>
      </w:r>
      <w:r w:rsidR="0028485C" w:rsidRPr="006B5BB9">
        <w:rPr>
          <w:rFonts w:hint="cs"/>
          <w:rtl/>
        </w:rPr>
        <w:t>ی</w:t>
      </w:r>
      <w:r w:rsidRPr="006B5BB9">
        <w:rPr>
          <w:rFonts w:hint="cs"/>
          <w:rtl/>
        </w:rPr>
        <w:t xml:space="preserve"> خدا آمده</w:t>
      </w:r>
      <w:r w:rsidR="00B53612" w:rsidRPr="006B5BB9">
        <w:rPr>
          <w:rFonts w:hint="cs"/>
          <w:rtl/>
        </w:rPr>
        <w:t xml:space="preserve">‌اند </w:t>
      </w:r>
      <w:r w:rsidRPr="006B5BB9">
        <w:rPr>
          <w:rFonts w:hint="cs"/>
          <w:rtl/>
        </w:rPr>
        <w:t>و خداوند</w:t>
      </w:r>
      <w:r w:rsidR="007C6A2D" w:rsidRPr="006B5BB9">
        <w:rPr>
          <w:rFonts w:hint="cs"/>
          <w:rtl/>
        </w:rPr>
        <w:t>،</w:t>
      </w:r>
      <w:r w:rsidR="004F180B" w:rsidRPr="006B5BB9">
        <w:rPr>
          <w:rFonts w:hint="cs"/>
          <w:rtl/>
        </w:rPr>
        <w:t xml:space="preserve"> </w:t>
      </w:r>
      <w:r w:rsidRPr="006B5BB9">
        <w:rPr>
          <w:rFonts w:hint="cs"/>
          <w:rtl/>
        </w:rPr>
        <w:t xml:space="preserve">به خاطر آن به او پاداش </w:t>
      </w:r>
      <w:r w:rsidR="00E825D7" w:rsidRPr="006B5BB9">
        <w:rPr>
          <w:rFonts w:hint="cs"/>
          <w:rtl/>
        </w:rPr>
        <w:t>م</w:t>
      </w:r>
      <w:r w:rsidR="0028485C" w:rsidRPr="006B5BB9">
        <w:rPr>
          <w:rFonts w:hint="cs"/>
          <w:rtl/>
        </w:rPr>
        <w:t>ی</w:t>
      </w:r>
      <w:r w:rsidR="00E825D7" w:rsidRPr="006B5BB9">
        <w:rPr>
          <w:rFonts w:hint="cs"/>
          <w:rtl/>
        </w:rPr>
        <w:t>‌ده</w:t>
      </w:r>
      <w:r w:rsidRPr="006B5BB9">
        <w:rPr>
          <w:rFonts w:hint="cs"/>
          <w:rtl/>
        </w:rPr>
        <w:t>د</w:t>
      </w:r>
      <w:r w:rsidR="0075782A" w:rsidRPr="006B5BB9">
        <w:rPr>
          <w:rFonts w:hint="cs"/>
          <w:rtl/>
        </w:rPr>
        <w:t xml:space="preserve">. </w:t>
      </w:r>
    </w:p>
    <w:p w:rsidR="008F4B15" w:rsidRPr="005801F6" w:rsidRDefault="008F4B15" w:rsidP="008D50DF">
      <w:pPr>
        <w:pStyle w:val="a"/>
        <w:rPr>
          <w:rtl/>
        </w:rPr>
      </w:pPr>
      <w:bookmarkStart w:id="511" w:name="_Toc275546890"/>
      <w:bookmarkStart w:id="512" w:name="_Toc420959502"/>
      <w:r w:rsidRPr="005801F6">
        <w:rPr>
          <w:rFonts w:hint="cs"/>
          <w:rtl/>
        </w:rPr>
        <w:t>آنها چگونه</w:t>
      </w:r>
      <w:r w:rsidR="0028485C">
        <w:rPr>
          <w:rFonts w:hint="cs"/>
          <w:rtl/>
        </w:rPr>
        <w:t xml:space="preserve"> می‌</w:t>
      </w:r>
      <w:r w:rsidRPr="005801F6">
        <w:rPr>
          <w:rFonts w:hint="cs"/>
          <w:rtl/>
        </w:rPr>
        <w:t>زيستند؟</w:t>
      </w:r>
      <w:bookmarkEnd w:id="511"/>
      <w:bookmarkEnd w:id="512"/>
    </w:p>
    <w:p w:rsidR="008F4B15" w:rsidRPr="006B5BB9" w:rsidRDefault="008F4B15" w:rsidP="006B5BB9">
      <w:pPr>
        <w:pStyle w:val="a4"/>
        <w:rPr>
          <w:rtl/>
        </w:rPr>
      </w:pPr>
      <w:r w:rsidRPr="006B5BB9">
        <w:rPr>
          <w:rFonts w:hint="cs"/>
          <w:rtl/>
        </w:rPr>
        <w:t>ب</w:t>
      </w:r>
      <w:r w:rsidR="0028485C" w:rsidRPr="006B5BB9">
        <w:rPr>
          <w:rFonts w:hint="cs"/>
          <w:rtl/>
        </w:rPr>
        <w:t>ی</w:t>
      </w:r>
      <w:r w:rsidRPr="006B5BB9">
        <w:rPr>
          <w:rFonts w:hint="cs"/>
          <w:rtl/>
        </w:rPr>
        <w:t>ا</w:t>
      </w:r>
      <w:r w:rsidR="0028485C" w:rsidRPr="006B5BB9">
        <w:rPr>
          <w:rFonts w:hint="cs"/>
          <w:rtl/>
        </w:rPr>
        <w:t>یی</w:t>
      </w:r>
      <w:r w:rsidRPr="006B5BB9">
        <w:rPr>
          <w:rFonts w:hint="cs"/>
          <w:rtl/>
        </w:rPr>
        <w:t>د سر</w:t>
      </w:r>
      <w:r w:rsidR="0028485C" w:rsidRPr="006B5BB9">
        <w:rPr>
          <w:rFonts w:hint="cs"/>
          <w:rtl/>
        </w:rPr>
        <w:t>ی</w:t>
      </w:r>
      <w:r w:rsidRPr="006B5BB9">
        <w:rPr>
          <w:rFonts w:hint="cs"/>
          <w:rtl/>
        </w:rPr>
        <w:t xml:space="preserve"> به </w:t>
      </w:r>
      <w:r w:rsidR="0028485C" w:rsidRPr="006B5BB9">
        <w:rPr>
          <w:rFonts w:hint="cs"/>
          <w:rtl/>
        </w:rPr>
        <w:t>ی</w:t>
      </w:r>
      <w:r w:rsidR="006F1049" w:rsidRPr="006B5BB9">
        <w:rPr>
          <w:rFonts w:hint="cs"/>
          <w:rtl/>
        </w:rPr>
        <w:t>ک</w:t>
      </w:r>
      <w:r w:rsidR="0028485C" w:rsidRPr="006B5BB9">
        <w:rPr>
          <w:rFonts w:hint="cs"/>
          <w:rtl/>
        </w:rPr>
        <w:t>ی</w:t>
      </w:r>
      <w:r w:rsidRPr="006B5BB9">
        <w:rPr>
          <w:rFonts w:hint="cs"/>
          <w:rtl/>
        </w:rPr>
        <w:t xml:space="preserve"> از روزها</w:t>
      </w:r>
      <w:r w:rsidR="0028485C" w:rsidRPr="006B5BB9">
        <w:rPr>
          <w:rFonts w:hint="cs"/>
          <w:rtl/>
        </w:rPr>
        <w:t>ی</w:t>
      </w:r>
      <w:r w:rsidRPr="006B5BB9">
        <w:rPr>
          <w:rFonts w:hint="cs"/>
          <w:rtl/>
        </w:rPr>
        <w:t xml:space="preserve"> زندگ</w:t>
      </w:r>
      <w:r w:rsidR="0028485C" w:rsidRPr="006B5BB9">
        <w:rPr>
          <w:rFonts w:hint="cs"/>
          <w:rtl/>
        </w:rPr>
        <w:t>ی</w:t>
      </w:r>
      <w:r w:rsidRPr="006B5BB9">
        <w:rPr>
          <w:rFonts w:hint="cs"/>
          <w:rtl/>
        </w:rPr>
        <w:t xml:space="preserve"> </w:t>
      </w:r>
      <w:r w:rsidR="0028485C" w:rsidRPr="006B5BB9">
        <w:rPr>
          <w:rFonts w:hint="cs"/>
          <w:rtl/>
        </w:rPr>
        <w:t>ی</w:t>
      </w:r>
      <w:r w:rsidR="006F1049" w:rsidRPr="006B5BB9">
        <w:rPr>
          <w:rFonts w:hint="cs"/>
          <w:rtl/>
        </w:rPr>
        <w:t>ک</w:t>
      </w:r>
      <w:r w:rsidR="0028485C" w:rsidRPr="006B5BB9">
        <w:rPr>
          <w:rFonts w:hint="cs"/>
          <w:rtl/>
        </w:rPr>
        <w:t>ی</w:t>
      </w:r>
      <w:r w:rsidRPr="006B5BB9">
        <w:rPr>
          <w:rFonts w:hint="cs"/>
          <w:rtl/>
        </w:rPr>
        <w:t xml:space="preserve"> از </w:t>
      </w:r>
      <w:r w:rsidR="0028485C" w:rsidRPr="006B5BB9">
        <w:rPr>
          <w:rFonts w:hint="cs"/>
          <w:rtl/>
        </w:rPr>
        <w:t>ی</w:t>
      </w:r>
      <w:r w:rsidRPr="006B5BB9">
        <w:rPr>
          <w:rFonts w:hint="cs"/>
          <w:rtl/>
        </w:rPr>
        <w:t>اران بزرگوار پ</w:t>
      </w:r>
      <w:r w:rsidR="0028485C" w:rsidRPr="006B5BB9">
        <w:rPr>
          <w:rFonts w:hint="cs"/>
          <w:rtl/>
        </w:rPr>
        <w:t>ی</w:t>
      </w:r>
      <w:r w:rsidRPr="006B5BB9">
        <w:rPr>
          <w:rFonts w:hint="cs"/>
          <w:rtl/>
        </w:rPr>
        <w:t>امبر</w:t>
      </w:r>
      <w:r w:rsidR="00787B6E" w:rsidRPr="00787B6E">
        <w:rPr>
          <w:rFonts w:cs="CTraditional Arabic" w:hint="cs"/>
          <w:rtl/>
        </w:rPr>
        <w:t xml:space="preserve"> ج</w:t>
      </w:r>
      <w:r w:rsidRPr="006B5BB9">
        <w:rPr>
          <w:rFonts w:hint="cs"/>
          <w:rtl/>
        </w:rPr>
        <w:t xml:space="preserve"> یعنی عل</w:t>
      </w:r>
      <w:r w:rsidR="0028485C" w:rsidRPr="006B5BB9">
        <w:rPr>
          <w:rFonts w:hint="cs"/>
          <w:rtl/>
        </w:rPr>
        <w:t>ی</w:t>
      </w:r>
      <w:r w:rsidRPr="006B5BB9">
        <w:rPr>
          <w:rFonts w:hint="cs"/>
          <w:rtl/>
        </w:rPr>
        <w:t xml:space="preserve"> بن اب</w:t>
      </w:r>
      <w:r w:rsidR="0028485C" w:rsidRPr="006B5BB9">
        <w:rPr>
          <w:rFonts w:hint="cs"/>
          <w:rtl/>
        </w:rPr>
        <w:t>ی</w:t>
      </w:r>
      <w:r w:rsidRPr="006B5BB9">
        <w:rPr>
          <w:rFonts w:hint="cs"/>
          <w:rtl/>
        </w:rPr>
        <w:t xml:space="preserve"> طالب</w:t>
      </w:r>
      <w:r w:rsidR="000179BA" w:rsidRPr="000179BA">
        <w:rPr>
          <w:rFonts w:cs="CTraditional Arabic" w:hint="cs"/>
          <w:rtl/>
        </w:rPr>
        <w:t>س</w:t>
      </w:r>
      <w:r w:rsidRPr="006B5BB9">
        <w:rPr>
          <w:rFonts w:hint="cs"/>
          <w:rtl/>
        </w:rPr>
        <w:t xml:space="preserve"> همسر فاطمه دختر پ</w:t>
      </w:r>
      <w:r w:rsidR="0028485C" w:rsidRPr="006B5BB9">
        <w:rPr>
          <w:rFonts w:hint="cs"/>
          <w:rtl/>
        </w:rPr>
        <w:t>ی</w:t>
      </w:r>
      <w:r w:rsidRPr="006B5BB9">
        <w:rPr>
          <w:rFonts w:hint="cs"/>
          <w:rtl/>
        </w:rPr>
        <w:t>امبر</w:t>
      </w:r>
      <w:r w:rsidR="00787B6E" w:rsidRPr="00787B6E">
        <w:rPr>
          <w:rFonts w:cs="CTraditional Arabic" w:hint="cs"/>
          <w:rtl/>
        </w:rPr>
        <w:t xml:space="preserve"> ج</w:t>
      </w:r>
      <w:r w:rsidRPr="006B5BB9">
        <w:rPr>
          <w:rFonts w:hint="cs"/>
          <w:rtl/>
        </w:rPr>
        <w:t xml:space="preserve"> بزن</w:t>
      </w:r>
      <w:r w:rsidR="0028485C" w:rsidRPr="006B5BB9">
        <w:rPr>
          <w:rFonts w:hint="cs"/>
          <w:rtl/>
        </w:rPr>
        <w:t>ی</w:t>
      </w:r>
      <w:r w:rsidRPr="006B5BB9">
        <w:rPr>
          <w:rFonts w:hint="cs"/>
          <w:rtl/>
        </w:rPr>
        <w:t>م</w:t>
      </w:r>
      <w:r w:rsidR="0075782A" w:rsidRPr="006B5BB9">
        <w:rPr>
          <w:rFonts w:hint="cs"/>
          <w:rtl/>
        </w:rPr>
        <w:t xml:space="preserve">. </w:t>
      </w:r>
      <w:r w:rsidRPr="006B5BB9">
        <w:rPr>
          <w:rFonts w:hint="cs"/>
          <w:rtl/>
        </w:rPr>
        <w:t>صبح زود عل</w:t>
      </w:r>
      <w:r w:rsidR="0028485C" w:rsidRPr="006B5BB9">
        <w:rPr>
          <w:rFonts w:hint="cs"/>
          <w:rtl/>
        </w:rPr>
        <w:t>ی</w:t>
      </w:r>
      <w:r w:rsidR="000179BA" w:rsidRPr="000179BA">
        <w:rPr>
          <w:rFonts w:cs="CTraditional Arabic" w:hint="cs"/>
          <w:rtl/>
        </w:rPr>
        <w:t>س</w:t>
      </w:r>
      <w:r w:rsidRPr="006B5BB9">
        <w:rPr>
          <w:rFonts w:hint="cs"/>
          <w:rtl/>
        </w:rPr>
        <w:t xml:space="preserve"> از خواب ب</w:t>
      </w:r>
      <w:r w:rsidR="0028485C" w:rsidRPr="006B5BB9">
        <w:rPr>
          <w:rFonts w:hint="cs"/>
          <w:rtl/>
        </w:rPr>
        <w:t>ی</w:t>
      </w:r>
      <w:r w:rsidRPr="006B5BB9">
        <w:rPr>
          <w:rFonts w:hint="cs"/>
          <w:rtl/>
        </w:rPr>
        <w:t xml:space="preserve">دار </w:t>
      </w:r>
      <w:r w:rsidR="00E825D7" w:rsidRPr="006B5BB9">
        <w:rPr>
          <w:rFonts w:hint="cs"/>
          <w:rtl/>
        </w:rPr>
        <w:t>م</w:t>
      </w:r>
      <w:r w:rsidR="0028485C" w:rsidRPr="006B5BB9">
        <w:rPr>
          <w:rFonts w:hint="cs"/>
          <w:rtl/>
        </w:rPr>
        <w:t>ی</w:t>
      </w:r>
      <w:r w:rsidR="00E825D7" w:rsidRPr="006B5BB9">
        <w:rPr>
          <w:rFonts w:hint="cs"/>
          <w:rtl/>
        </w:rPr>
        <w:t>‌شو</w:t>
      </w:r>
      <w:r w:rsidRPr="006B5BB9">
        <w:rPr>
          <w:rFonts w:hint="cs"/>
          <w:rtl/>
        </w:rPr>
        <w:t>د</w:t>
      </w:r>
      <w:r w:rsidR="0075782A" w:rsidRPr="006B5BB9">
        <w:rPr>
          <w:rFonts w:hint="cs"/>
          <w:rtl/>
        </w:rPr>
        <w:t xml:space="preserve">. </w:t>
      </w:r>
      <w:r w:rsidRPr="006B5BB9">
        <w:rPr>
          <w:rFonts w:hint="cs"/>
          <w:rtl/>
        </w:rPr>
        <w:t>او و فاطمه به دنبال خورا</w:t>
      </w:r>
      <w:r w:rsidR="006F1049" w:rsidRPr="006B5BB9">
        <w:rPr>
          <w:rFonts w:hint="cs"/>
          <w:rtl/>
        </w:rPr>
        <w:t>ک</w:t>
      </w:r>
      <w:r w:rsidR="0028485C" w:rsidRPr="006B5BB9">
        <w:rPr>
          <w:rFonts w:hint="cs"/>
          <w:rtl/>
        </w:rPr>
        <w:t>ی می‌</w:t>
      </w:r>
      <w:r w:rsidRPr="006B5BB9">
        <w:rPr>
          <w:rFonts w:hint="cs"/>
          <w:rtl/>
        </w:rPr>
        <w:t>گردند تا بخورند</w:t>
      </w:r>
      <w:r w:rsidR="007C6A2D" w:rsidRPr="006B5BB9">
        <w:rPr>
          <w:rFonts w:hint="cs"/>
          <w:rtl/>
        </w:rPr>
        <w:t>،</w:t>
      </w:r>
      <w:r w:rsidR="004F180B" w:rsidRPr="006B5BB9">
        <w:rPr>
          <w:rFonts w:hint="cs"/>
          <w:rtl/>
        </w:rPr>
        <w:t xml:space="preserve"> </w:t>
      </w:r>
      <w:r w:rsidRPr="006B5BB9">
        <w:rPr>
          <w:rFonts w:hint="cs"/>
          <w:rtl/>
        </w:rPr>
        <w:t>اما ه</w:t>
      </w:r>
      <w:r w:rsidR="0028485C" w:rsidRPr="006B5BB9">
        <w:rPr>
          <w:rFonts w:hint="cs"/>
          <w:rtl/>
        </w:rPr>
        <w:t>ی</w:t>
      </w:r>
      <w:r w:rsidRPr="006B5BB9">
        <w:rPr>
          <w:rFonts w:hint="cs"/>
          <w:rtl/>
        </w:rPr>
        <w:t>چ چ</w:t>
      </w:r>
      <w:r w:rsidR="0028485C" w:rsidRPr="006B5BB9">
        <w:rPr>
          <w:rFonts w:hint="cs"/>
          <w:rtl/>
        </w:rPr>
        <w:t>ی</w:t>
      </w:r>
      <w:r w:rsidRPr="006B5BB9">
        <w:rPr>
          <w:rFonts w:hint="cs"/>
          <w:rtl/>
        </w:rPr>
        <w:t>ز</w:t>
      </w:r>
      <w:r w:rsidR="0028485C" w:rsidRPr="006B5BB9">
        <w:rPr>
          <w:rFonts w:hint="cs"/>
          <w:rtl/>
        </w:rPr>
        <w:t>ی</w:t>
      </w:r>
      <w:r w:rsidR="006F1049" w:rsidRPr="006B5BB9">
        <w:rPr>
          <w:rFonts w:hint="cs"/>
          <w:rtl/>
        </w:rPr>
        <w:t xml:space="preserve"> نمی‌</w:t>
      </w:r>
      <w:r w:rsidR="0028485C" w:rsidRPr="006B5BB9">
        <w:rPr>
          <w:rFonts w:hint="cs"/>
          <w:rtl/>
        </w:rPr>
        <w:t>ی</w:t>
      </w:r>
      <w:r w:rsidRPr="006B5BB9">
        <w:rPr>
          <w:rFonts w:hint="cs"/>
          <w:rtl/>
        </w:rPr>
        <w:t>ابند</w:t>
      </w:r>
      <w:r w:rsidR="0075782A" w:rsidRPr="006B5BB9">
        <w:rPr>
          <w:rFonts w:hint="cs"/>
          <w:rtl/>
        </w:rPr>
        <w:t xml:space="preserve">. </w:t>
      </w:r>
      <w:r w:rsidRPr="006B5BB9">
        <w:rPr>
          <w:rFonts w:hint="cs"/>
          <w:rtl/>
        </w:rPr>
        <w:t>هوا</w:t>
      </w:r>
      <w:r w:rsidR="007C6A2D" w:rsidRPr="006B5BB9">
        <w:rPr>
          <w:rFonts w:hint="cs"/>
          <w:rtl/>
        </w:rPr>
        <w:t>،</w:t>
      </w:r>
      <w:r w:rsidR="004F180B" w:rsidRPr="006B5BB9">
        <w:rPr>
          <w:rFonts w:hint="cs"/>
          <w:rtl/>
        </w:rPr>
        <w:t xml:space="preserve"> </w:t>
      </w:r>
      <w:r w:rsidRPr="006B5BB9">
        <w:rPr>
          <w:rFonts w:hint="cs"/>
          <w:rtl/>
        </w:rPr>
        <w:t>بس</w:t>
      </w:r>
      <w:r w:rsidR="0028485C" w:rsidRPr="006B5BB9">
        <w:rPr>
          <w:rFonts w:hint="cs"/>
          <w:rtl/>
        </w:rPr>
        <w:t>ی</w:t>
      </w:r>
      <w:r w:rsidRPr="006B5BB9">
        <w:rPr>
          <w:rFonts w:hint="cs"/>
          <w:rtl/>
        </w:rPr>
        <w:t>ار سرد است؛ عل</w:t>
      </w:r>
      <w:r w:rsidR="0028485C" w:rsidRPr="006B5BB9">
        <w:rPr>
          <w:rFonts w:hint="cs"/>
          <w:rtl/>
        </w:rPr>
        <w:t>ی</w:t>
      </w:r>
      <w:r w:rsidR="007C6A2D" w:rsidRPr="006B5BB9">
        <w:rPr>
          <w:rFonts w:hint="cs"/>
          <w:rtl/>
        </w:rPr>
        <w:t>،</w:t>
      </w:r>
      <w:r w:rsidR="004F180B" w:rsidRPr="006B5BB9">
        <w:rPr>
          <w:rFonts w:hint="cs"/>
          <w:rtl/>
        </w:rPr>
        <w:t xml:space="preserve"> </w:t>
      </w:r>
      <w:r w:rsidRPr="006B5BB9">
        <w:rPr>
          <w:rFonts w:hint="cs"/>
          <w:rtl/>
        </w:rPr>
        <w:t>پوست</w:t>
      </w:r>
      <w:r w:rsidR="0028485C" w:rsidRPr="006B5BB9">
        <w:rPr>
          <w:rFonts w:hint="cs"/>
          <w:rtl/>
        </w:rPr>
        <w:t>ی</w:t>
      </w:r>
      <w:r w:rsidRPr="006B5BB9">
        <w:rPr>
          <w:rFonts w:hint="cs"/>
          <w:rtl/>
        </w:rPr>
        <w:t>ن</w:t>
      </w:r>
      <w:r w:rsidR="0028485C" w:rsidRPr="006B5BB9">
        <w:rPr>
          <w:rFonts w:hint="cs"/>
          <w:rtl/>
        </w:rPr>
        <w:t>ی</w:t>
      </w:r>
      <w:r w:rsidRPr="006B5BB9">
        <w:rPr>
          <w:rFonts w:hint="cs"/>
          <w:rtl/>
        </w:rPr>
        <w:t xml:space="preserve"> </w:t>
      </w:r>
      <w:r w:rsidR="00E959FF" w:rsidRPr="006B5BB9">
        <w:rPr>
          <w:rFonts w:hint="cs"/>
          <w:rtl/>
        </w:rPr>
        <w:t>م</w:t>
      </w:r>
      <w:r w:rsidR="0028485C" w:rsidRPr="006B5BB9">
        <w:rPr>
          <w:rFonts w:hint="cs"/>
          <w:rtl/>
        </w:rPr>
        <w:t>ی</w:t>
      </w:r>
      <w:r w:rsidR="00E959FF" w:rsidRPr="006B5BB9">
        <w:rPr>
          <w:rFonts w:hint="cs"/>
          <w:rtl/>
        </w:rPr>
        <w:t>‌پو</w:t>
      </w:r>
      <w:r w:rsidRPr="006B5BB9">
        <w:rPr>
          <w:rFonts w:hint="cs"/>
          <w:rtl/>
        </w:rPr>
        <w:t>شد و ازخانه ب</w:t>
      </w:r>
      <w:r w:rsidR="0028485C" w:rsidRPr="006B5BB9">
        <w:rPr>
          <w:rFonts w:hint="cs"/>
          <w:rtl/>
        </w:rPr>
        <w:t>ی</w:t>
      </w:r>
      <w:r w:rsidRPr="006B5BB9">
        <w:rPr>
          <w:rFonts w:hint="cs"/>
          <w:rtl/>
        </w:rPr>
        <w:t>رون</w:t>
      </w:r>
      <w:r w:rsidR="0028485C" w:rsidRPr="006B5BB9">
        <w:rPr>
          <w:rFonts w:hint="cs"/>
          <w:rtl/>
        </w:rPr>
        <w:t xml:space="preserve"> می‌</w:t>
      </w:r>
      <w:r w:rsidRPr="006B5BB9">
        <w:rPr>
          <w:rFonts w:hint="cs"/>
          <w:rtl/>
        </w:rPr>
        <w:t>رود و به جستجو</w:t>
      </w:r>
      <w:r w:rsidR="0028485C" w:rsidRPr="006B5BB9">
        <w:rPr>
          <w:rFonts w:hint="cs"/>
          <w:rtl/>
        </w:rPr>
        <w:t xml:space="preserve"> می‌</w:t>
      </w:r>
      <w:r w:rsidRPr="006B5BB9">
        <w:rPr>
          <w:rFonts w:hint="cs"/>
          <w:rtl/>
        </w:rPr>
        <w:t>پردازد و به اطراف مد</w:t>
      </w:r>
      <w:r w:rsidR="0028485C" w:rsidRPr="006B5BB9">
        <w:rPr>
          <w:rFonts w:hint="cs"/>
          <w:rtl/>
        </w:rPr>
        <w:t>ی</w:t>
      </w:r>
      <w:r w:rsidRPr="006B5BB9">
        <w:rPr>
          <w:rFonts w:hint="cs"/>
          <w:rtl/>
        </w:rPr>
        <w:t>نه</w:t>
      </w:r>
      <w:r w:rsidR="0028485C" w:rsidRPr="006B5BB9">
        <w:rPr>
          <w:rFonts w:hint="cs"/>
          <w:rtl/>
        </w:rPr>
        <w:t xml:space="preserve"> می‌</w:t>
      </w:r>
      <w:r w:rsidRPr="006B5BB9">
        <w:rPr>
          <w:rFonts w:hint="cs"/>
          <w:rtl/>
        </w:rPr>
        <w:t>رود</w:t>
      </w:r>
      <w:r w:rsidR="0075782A" w:rsidRPr="006B5BB9">
        <w:rPr>
          <w:rFonts w:hint="cs"/>
          <w:rtl/>
        </w:rPr>
        <w:t xml:space="preserve">. </w:t>
      </w:r>
    </w:p>
    <w:p w:rsidR="008F4B15" w:rsidRPr="006B5BB9" w:rsidRDefault="008F4B15" w:rsidP="006B5BB9">
      <w:pPr>
        <w:pStyle w:val="a4"/>
        <w:rPr>
          <w:rtl/>
        </w:rPr>
      </w:pPr>
      <w:r w:rsidRPr="006B5BB9">
        <w:rPr>
          <w:rFonts w:hint="cs"/>
          <w:rtl/>
        </w:rPr>
        <w:t xml:space="preserve">ناگهان به </w:t>
      </w:r>
      <w:r w:rsidR="0028485C" w:rsidRPr="006B5BB9">
        <w:rPr>
          <w:rFonts w:hint="cs"/>
          <w:rtl/>
        </w:rPr>
        <w:t>ی</w:t>
      </w:r>
      <w:r w:rsidRPr="006B5BB9">
        <w:rPr>
          <w:rFonts w:hint="cs"/>
          <w:rtl/>
        </w:rPr>
        <w:t xml:space="preserve">اد </w:t>
      </w:r>
      <w:r w:rsidR="0028485C" w:rsidRPr="006B5BB9">
        <w:rPr>
          <w:rFonts w:hint="cs"/>
          <w:rtl/>
        </w:rPr>
        <w:t>ی</w:t>
      </w:r>
      <w:r w:rsidRPr="006B5BB9">
        <w:rPr>
          <w:rFonts w:hint="cs"/>
          <w:rtl/>
        </w:rPr>
        <w:t>هود</w:t>
      </w:r>
      <w:r w:rsidR="0028485C" w:rsidRPr="006B5BB9">
        <w:rPr>
          <w:rFonts w:hint="cs"/>
          <w:rtl/>
        </w:rPr>
        <w:t>ی</w:t>
      </w:r>
      <w:r w:rsidR="006B5BB9">
        <w:rPr>
          <w:rFonts w:hint="eastAsia"/>
          <w:rtl/>
        </w:rPr>
        <w:t>‌</w:t>
      </w:r>
      <w:r w:rsidRPr="006B5BB9">
        <w:rPr>
          <w:rFonts w:hint="cs"/>
          <w:rtl/>
        </w:rPr>
        <w:t>ا</w:t>
      </w:r>
      <w:r w:rsidR="0028485C" w:rsidRPr="006B5BB9">
        <w:rPr>
          <w:rFonts w:hint="cs"/>
          <w:rtl/>
        </w:rPr>
        <w:t>ی می‌</w:t>
      </w:r>
      <w:r w:rsidRPr="006B5BB9">
        <w:rPr>
          <w:rFonts w:hint="cs"/>
          <w:rtl/>
        </w:rPr>
        <w:t xml:space="preserve">افتد </w:t>
      </w:r>
      <w:r w:rsidR="006F1049" w:rsidRPr="006B5BB9">
        <w:rPr>
          <w:rFonts w:hint="cs"/>
          <w:rtl/>
        </w:rPr>
        <w:t>ک</w:t>
      </w:r>
      <w:r w:rsidRPr="006B5BB9">
        <w:rPr>
          <w:rFonts w:hint="cs"/>
          <w:rtl/>
        </w:rPr>
        <w:t>ه مزرعه</w:t>
      </w:r>
      <w:r w:rsidR="006B5BB9">
        <w:rPr>
          <w:rFonts w:hint="eastAsia"/>
          <w:rtl/>
        </w:rPr>
        <w:t>‌</w:t>
      </w:r>
      <w:r w:rsidRPr="006B5BB9">
        <w:rPr>
          <w:rFonts w:hint="cs"/>
          <w:rtl/>
        </w:rPr>
        <w:t>ا</w:t>
      </w:r>
      <w:r w:rsidR="0028485C" w:rsidRPr="006B5BB9">
        <w:rPr>
          <w:rFonts w:hint="cs"/>
          <w:rtl/>
        </w:rPr>
        <w:t>ی</w:t>
      </w:r>
      <w:r w:rsidRPr="006B5BB9">
        <w:rPr>
          <w:rFonts w:hint="cs"/>
          <w:rtl/>
        </w:rPr>
        <w:t xml:space="preserve"> دارد</w:t>
      </w:r>
      <w:r w:rsidR="0075782A" w:rsidRPr="006B5BB9">
        <w:rPr>
          <w:rFonts w:hint="cs"/>
          <w:rtl/>
        </w:rPr>
        <w:t xml:space="preserve">. </w:t>
      </w:r>
      <w:r w:rsidRPr="006B5BB9">
        <w:rPr>
          <w:rFonts w:hint="cs"/>
          <w:rtl/>
        </w:rPr>
        <w:t>عل</w:t>
      </w:r>
      <w:r w:rsidR="0028485C" w:rsidRPr="006B5BB9">
        <w:rPr>
          <w:rFonts w:hint="cs"/>
          <w:rtl/>
        </w:rPr>
        <w:t>ی</w:t>
      </w:r>
      <w:r w:rsidR="000179BA" w:rsidRPr="000179BA">
        <w:rPr>
          <w:rFonts w:cs="CTraditional Arabic" w:hint="cs"/>
          <w:rtl/>
        </w:rPr>
        <w:t>س</w:t>
      </w:r>
      <w:r w:rsidRPr="006B5BB9">
        <w:rPr>
          <w:rFonts w:hint="cs"/>
          <w:rtl/>
        </w:rPr>
        <w:t xml:space="preserve"> به سوی مزرعه </w:t>
      </w:r>
      <w:r w:rsidR="006F1049" w:rsidRPr="006B5BB9">
        <w:rPr>
          <w:rFonts w:hint="cs"/>
          <w:rtl/>
        </w:rPr>
        <w:t>ک</w:t>
      </w:r>
      <w:r w:rsidRPr="006B5BB9">
        <w:rPr>
          <w:rFonts w:hint="cs"/>
          <w:rtl/>
        </w:rPr>
        <w:t>وچ</w:t>
      </w:r>
      <w:r w:rsidR="006F1049" w:rsidRPr="006B5BB9">
        <w:rPr>
          <w:rFonts w:hint="cs"/>
          <w:rtl/>
        </w:rPr>
        <w:t>ک</w:t>
      </w:r>
      <w:r w:rsidRPr="006B5BB9">
        <w:rPr>
          <w:rFonts w:hint="cs"/>
          <w:rtl/>
        </w:rPr>
        <w:t xml:space="preserve"> او</w:t>
      </w:r>
      <w:r w:rsidR="0028485C" w:rsidRPr="006B5BB9">
        <w:rPr>
          <w:rFonts w:hint="cs"/>
          <w:rtl/>
        </w:rPr>
        <w:t xml:space="preserve"> می‌</w:t>
      </w:r>
      <w:r w:rsidRPr="006B5BB9">
        <w:rPr>
          <w:rFonts w:hint="cs"/>
          <w:rtl/>
        </w:rPr>
        <w:t xml:space="preserve">رود و وارد </w:t>
      </w:r>
      <w:r w:rsidR="00E825D7" w:rsidRPr="006B5BB9">
        <w:rPr>
          <w:rFonts w:hint="cs"/>
          <w:rtl/>
        </w:rPr>
        <w:t>م</w:t>
      </w:r>
      <w:r w:rsidR="0028485C" w:rsidRPr="006B5BB9">
        <w:rPr>
          <w:rFonts w:hint="cs"/>
          <w:rtl/>
        </w:rPr>
        <w:t>ی</w:t>
      </w:r>
      <w:r w:rsidR="00E825D7" w:rsidRPr="006B5BB9">
        <w:rPr>
          <w:rFonts w:hint="cs"/>
          <w:rtl/>
        </w:rPr>
        <w:t>‌شو</w:t>
      </w:r>
      <w:r w:rsidRPr="006B5BB9">
        <w:rPr>
          <w:rFonts w:hint="cs"/>
          <w:rtl/>
        </w:rPr>
        <w:t>د</w:t>
      </w:r>
      <w:r w:rsidR="007C6A2D" w:rsidRPr="006B5BB9">
        <w:rPr>
          <w:rFonts w:hint="cs"/>
          <w:rtl/>
        </w:rPr>
        <w:t>،</w:t>
      </w:r>
      <w:r w:rsidR="004F180B" w:rsidRPr="006B5BB9">
        <w:rPr>
          <w:rFonts w:hint="cs"/>
          <w:rtl/>
        </w:rPr>
        <w:t xml:space="preserve"> </w:t>
      </w:r>
      <w:r w:rsidR="0028485C" w:rsidRPr="006B5BB9">
        <w:rPr>
          <w:rFonts w:hint="cs"/>
          <w:rtl/>
        </w:rPr>
        <w:t>ی</w:t>
      </w:r>
      <w:r w:rsidRPr="006B5BB9">
        <w:rPr>
          <w:rFonts w:hint="cs"/>
          <w:rtl/>
        </w:rPr>
        <w:t>هود</w:t>
      </w:r>
      <w:r w:rsidR="0028485C" w:rsidRPr="006B5BB9">
        <w:rPr>
          <w:rFonts w:hint="cs"/>
          <w:rtl/>
        </w:rPr>
        <w:t>ی</w:t>
      </w:r>
      <w:r w:rsidRPr="006B5BB9">
        <w:rPr>
          <w:rFonts w:hint="cs"/>
          <w:rtl/>
        </w:rPr>
        <w:t xml:space="preserve"> </w:t>
      </w:r>
      <w:r w:rsidR="00E825D7" w:rsidRPr="006B5BB9">
        <w:rPr>
          <w:rFonts w:hint="cs"/>
          <w:rtl/>
        </w:rPr>
        <w:t>م</w:t>
      </w:r>
      <w:r w:rsidR="0028485C" w:rsidRPr="006B5BB9">
        <w:rPr>
          <w:rFonts w:hint="cs"/>
          <w:rtl/>
        </w:rPr>
        <w:t>ی</w:t>
      </w:r>
      <w:r w:rsidR="00E825D7" w:rsidRPr="006B5BB9">
        <w:rPr>
          <w:rFonts w:hint="cs"/>
          <w:rtl/>
        </w:rPr>
        <w:t>‌گو</w:t>
      </w:r>
      <w:r w:rsidR="0028485C" w:rsidRPr="006B5BB9">
        <w:rPr>
          <w:rFonts w:hint="cs"/>
          <w:rtl/>
        </w:rPr>
        <w:t>ی</w:t>
      </w:r>
      <w:r w:rsidRPr="006B5BB9">
        <w:rPr>
          <w:rFonts w:hint="cs"/>
          <w:rtl/>
        </w:rPr>
        <w:t>د</w:t>
      </w:r>
      <w:r w:rsidR="0075782A" w:rsidRPr="006B5BB9">
        <w:rPr>
          <w:rFonts w:hint="cs"/>
          <w:rtl/>
        </w:rPr>
        <w:t xml:space="preserve">: </w:t>
      </w:r>
      <w:r w:rsidRPr="006B5BB9">
        <w:rPr>
          <w:rFonts w:hint="cs"/>
          <w:rtl/>
        </w:rPr>
        <w:t>ا</w:t>
      </w:r>
      <w:r w:rsidR="0028485C" w:rsidRPr="006B5BB9">
        <w:rPr>
          <w:rFonts w:hint="cs"/>
          <w:rtl/>
        </w:rPr>
        <w:t>ی</w:t>
      </w:r>
      <w:r w:rsidRPr="006B5BB9">
        <w:rPr>
          <w:rFonts w:hint="cs"/>
          <w:rtl/>
        </w:rPr>
        <w:t xml:space="preserve"> باد</w:t>
      </w:r>
      <w:r w:rsidR="0028485C" w:rsidRPr="006B5BB9">
        <w:rPr>
          <w:rFonts w:hint="cs"/>
          <w:rtl/>
        </w:rPr>
        <w:t>ی</w:t>
      </w:r>
      <w:r w:rsidRPr="006B5BB9">
        <w:rPr>
          <w:rFonts w:hint="cs"/>
          <w:rtl/>
        </w:rPr>
        <w:t>ه</w:t>
      </w:r>
      <w:r w:rsidR="006B5BB9">
        <w:rPr>
          <w:rFonts w:hint="eastAsia"/>
          <w:rtl/>
        </w:rPr>
        <w:t>‌</w:t>
      </w:r>
      <w:r w:rsidRPr="006B5BB9">
        <w:rPr>
          <w:rFonts w:hint="cs"/>
          <w:rtl/>
        </w:rPr>
        <w:t>نش</w:t>
      </w:r>
      <w:r w:rsidR="0028485C" w:rsidRPr="006B5BB9">
        <w:rPr>
          <w:rFonts w:hint="cs"/>
          <w:rtl/>
        </w:rPr>
        <w:t>ی</w:t>
      </w:r>
      <w:r w:rsidRPr="006B5BB9">
        <w:rPr>
          <w:rFonts w:hint="cs"/>
          <w:rtl/>
        </w:rPr>
        <w:t>ن ب</w:t>
      </w:r>
      <w:r w:rsidR="0028485C" w:rsidRPr="006B5BB9">
        <w:rPr>
          <w:rFonts w:hint="cs"/>
          <w:rtl/>
        </w:rPr>
        <w:t>ی</w:t>
      </w:r>
      <w:r w:rsidRPr="006B5BB9">
        <w:rPr>
          <w:rFonts w:hint="cs"/>
          <w:rtl/>
        </w:rPr>
        <w:t>ا و از چاه</w:t>
      </w:r>
      <w:r w:rsidR="006B5BB9">
        <w:rPr>
          <w:rFonts w:hint="cs"/>
          <w:rtl/>
        </w:rPr>
        <w:t xml:space="preserve"> </w:t>
      </w:r>
      <w:r w:rsidRPr="006B5BB9">
        <w:rPr>
          <w:rFonts w:hint="cs"/>
          <w:rtl/>
        </w:rPr>
        <w:t>آب ب</w:t>
      </w:r>
      <w:r w:rsidR="006F1049" w:rsidRPr="006B5BB9">
        <w:rPr>
          <w:rFonts w:hint="cs"/>
          <w:rtl/>
        </w:rPr>
        <w:t>ک</w:t>
      </w:r>
      <w:r w:rsidRPr="006B5BB9">
        <w:rPr>
          <w:rFonts w:hint="cs"/>
          <w:rtl/>
        </w:rPr>
        <w:t>ش</w:t>
      </w:r>
      <w:r w:rsidR="007C6A2D" w:rsidRPr="006B5BB9">
        <w:rPr>
          <w:rFonts w:hint="cs"/>
          <w:rtl/>
        </w:rPr>
        <w:t>،</w:t>
      </w:r>
      <w:r w:rsidR="004F180B" w:rsidRPr="006B5BB9">
        <w:rPr>
          <w:rFonts w:hint="cs"/>
          <w:rtl/>
        </w:rPr>
        <w:t xml:space="preserve"> </w:t>
      </w:r>
      <w:r w:rsidRPr="006B5BB9">
        <w:rPr>
          <w:rFonts w:hint="cs"/>
          <w:rtl/>
        </w:rPr>
        <w:t xml:space="preserve">در عوض هر دلو آب </w:t>
      </w:r>
      <w:r w:rsidR="0028485C" w:rsidRPr="006B5BB9">
        <w:rPr>
          <w:rFonts w:hint="cs"/>
          <w:rtl/>
        </w:rPr>
        <w:t>ی</w:t>
      </w:r>
      <w:r w:rsidR="006F1049" w:rsidRPr="006B5BB9">
        <w:rPr>
          <w:rFonts w:hint="cs"/>
          <w:rtl/>
        </w:rPr>
        <w:t>ک</w:t>
      </w:r>
      <w:r w:rsidRPr="006B5BB9">
        <w:rPr>
          <w:rFonts w:hint="cs"/>
          <w:rtl/>
        </w:rPr>
        <w:t xml:space="preserve"> خرما به تو </w:t>
      </w:r>
      <w:r w:rsidR="00E825D7" w:rsidRPr="006B5BB9">
        <w:rPr>
          <w:rFonts w:hint="cs"/>
          <w:rtl/>
        </w:rPr>
        <w:t>م</w:t>
      </w:r>
      <w:r w:rsidR="0028485C" w:rsidRPr="006B5BB9">
        <w:rPr>
          <w:rFonts w:hint="cs"/>
          <w:rtl/>
        </w:rPr>
        <w:t>ی</w:t>
      </w:r>
      <w:r w:rsidR="00E825D7" w:rsidRPr="006B5BB9">
        <w:rPr>
          <w:rFonts w:hint="cs"/>
          <w:rtl/>
        </w:rPr>
        <w:t>‌ده</w:t>
      </w:r>
      <w:r w:rsidRPr="006B5BB9">
        <w:rPr>
          <w:rFonts w:hint="cs"/>
          <w:rtl/>
        </w:rPr>
        <w:t>م</w:t>
      </w:r>
      <w:r w:rsidR="0075782A" w:rsidRPr="006B5BB9">
        <w:rPr>
          <w:rFonts w:hint="cs"/>
          <w:rtl/>
        </w:rPr>
        <w:t xml:space="preserve">. </w:t>
      </w:r>
      <w:r w:rsidRPr="006B5BB9">
        <w:rPr>
          <w:rFonts w:hint="cs"/>
          <w:rtl/>
        </w:rPr>
        <w:t>عل</w:t>
      </w:r>
      <w:r w:rsidR="0028485C" w:rsidRPr="006B5BB9">
        <w:rPr>
          <w:rFonts w:hint="cs"/>
          <w:rtl/>
        </w:rPr>
        <w:t>ی</w:t>
      </w:r>
      <w:r w:rsidR="000179BA" w:rsidRPr="000179BA">
        <w:rPr>
          <w:rFonts w:cs="CTraditional Arabic" w:hint="cs"/>
          <w:rtl/>
        </w:rPr>
        <w:t>س</w:t>
      </w:r>
      <w:r w:rsidRPr="006B5BB9">
        <w:rPr>
          <w:rFonts w:hint="cs"/>
          <w:rtl/>
        </w:rPr>
        <w:t xml:space="preserve"> تا مدت</w:t>
      </w:r>
      <w:r w:rsidR="0028485C" w:rsidRPr="006B5BB9">
        <w:rPr>
          <w:rFonts w:hint="cs"/>
          <w:rtl/>
        </w:rPr>
        <w:t>ی</w:t>
      </w:r>
      <w:r w:rsidRPr="006B5BB9">
        <w:rPr>
          <w:rFonts w:hint="cs"/>
          <w:rtl/>
        </w:rPr>
        <w:t xml:space="preserve"> در آنجا به </w:t>
      </w:r>
      <w:r w:rsidR="006F1049" w:rsidRPr="006B5BB9">
        <w:rPr>
          <w:rFonts w:hint="cs"/>
          <w:rtl/>
        </w:rPr>
        <w:t>ک</w:t>
      </w:r>
      <w:r w:rsidRPr="006B5BB9">
        <w:rPr>
          <w:rFonts w:hint="cs"/>
          <w:rtl/>
        </w:rPr>
        <w:t xml:space="preserve">ارمشغول </w:t>
      </w:r>
      <w:r w:rsidR="00E825D7" w:rsidRPr="006B5BB9">
        <w:rPr>
          <w:rFonts w:hint="cs"/>
          <w:rtl/>
        </w:rPr>
        <w:t>م</w:t>
      </w:r>
      <w:r w:rsidR="0028485C" w:rsidRPr="006B5BB9">
        <w:rPr>
          <w:rFonts w:hint="cs"/>
          <w:rtl/>
        </w:rPr>
        <w:t>ی</w:t>
      </w:r>
      <w:r w:rsidR="00E825D7" w:rsidRPr="006B5BB9">
        <w:rPr>
          <w:rFonts w:hint="cs"/>
          <w:rtl/>
        </w:rPr>
        <w:t>‌شو</w:t>
      </w:r>
      <w:r w:rsidRPr="006B5BB9">
        <w:rPr>
          <w:rFonts w:hint="cs"/>
          <w:rtl/>
        </w:rPr>
        <w:t>د تا ا</w:t>
      </w:r>
      <w:r w:rsidR="0028485C" w:rsidRPr="006B5BB9">
        <w:rPr>
          <w:rFonts w:hint="cs"/>
          <w:rtl/>
        </w:rPr>
        <w:t>ی</w:t>
      </w:r>
      <w:r w:rsidRPr="006B5BB9">
        <w:rPr>
          <w:rFonts w:hint="cs"/>
          <w:rtl/>
        </w:rPr>
        <w:t>ن</w:t>
      </w:r>
      <w:r w:rsidR="006F1049" w:rsidRPr="006B5BB9">
        <w:rPr>
          <w:rFonts w:hint="cs"/>
          <w:rtl/>
        </w:rPr>
        <w:t>ک</w:t>
      </w:r>
      <w:r w:rsidRPr="006B5BB9">
        <w:rPr>
          <w:rFonts w:hint="cs"/>
          <w:rtl/>
        </w:rPr>
        <w:t>ه دست</w:t>
      </w:r>
      <w:r w:rsidR="006B5BB9">
        <w:rPr>
          <w:rFonts w:hint="eastAsia"/>
          <w:rtl/>
        </w:rPr>
        <w:t>‌</w:t>
      </w:r>
      <w:r w:rsidRPr="006B5BB9">
        <w:rPr>
          <w:rFonts w:hint="cs"/>
          <w:rtl/>
        </w:rPr>
        <w:t>ها</w:t>
      </w:r>
      <w:r w:rsidR="0028485C" w:rsidRPr="006B5BB9">
        <w:rPr>
          <w:rFonts w:hint="cs"/>
          <w:rtl/>
        </w:rPr>
        <w:t>ی</w:t>
      </w:r>
      <w:r w:rsidRPr="006B5BB9">
        <w:rPr>
          <w:rFonts w:hint="cs"/>
          <w:rtl/>
        </w:rPr>
        <w:t xml:space="preserve">ش ورم </w:t>
      </w:r>
      <w:r w:rsidR="00E825D7" w:rsidRPr="006B5BB9">
        <w:rPr>
          <w:rFonts w:hint="cs"/>
          <w:rtl/>
        </w:rPr>
        <w:t>م</w:t>
      </w:r>
      <w:r w:rsidR="0028485C"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Pr="006B5BB9">
        <w:rPr>
          <w:rFonts w:hint="cs"/>
          <w:rtl/>
        </w:rPr>
        <w:t xml:space="preserve">د و خسته </w:t>
      </w:r>
      <w:r w:rsidR="00E825D7" w:rsidRPr="006B5BB9">
        <w:rPr>
          <w:rFonts w:hint="cs"/>
          <w:rtl/>
        </w:rPr>
        <w:t>م</w:t>
      </w:r>
      <w:r w:rsidR="0028485C" w:rsidRPr="006B5BB9">
        <w:rPr>
          <w:rFonts w:hint="cs"/>
          <w:rtl/>
        </w:rPr>
        <w:t>ی</w:t>
      </w:r>
      <w:r w:rsidR="00E825D7" w:rsidRPr="006B5BB9">
        <w:rPr>
          <w:rFonts w:hint="cs"/>
          <w:rtl/>
        </w:rPr>
        <w:t>‌شو</w:t>
      </w:r>
      <w:r w:rsidRPr="006B5BB9">
        <w:rPr>
          <w:rFonts w:hint="cs"/>
          <w:rtl/>
        </w:rPr>
        <w:t>د</w:t>
      </w:r>
      <w:r w:rsidR="0075782A" w:rsidRPr="006B5BB9">
        <w:rPr>
          <w:rFonts w:hint="cs"/>
          <w:rtl/>
        </w:rPr>
        <w:t xml:space="preserve">. </w:t>
      </w:r>
      <w:r w:rsidRPr="006B5BB9">
        <w:rPr>
          <w:rFonts w:hint="cs"/>
          <w:rtl/>
        </w:rPr>
        <w:t xml:space="preserve">آنگاه </w:t>
      </w:r>
      <w:r w:rsidR="0028485C" w:rsidRPr="006B5BB9">
        <w:rPr>
          <w:rFonts w:hint="cs"/>
          <w:rtl/>
        </w:rPr>
        <w:t>ی</w:t>
      </w:r>
      <w:r w:rsidRPr="006B5BB9">
        <w:rPr>
          <w:rFonts w:hint="cs"/>
          <w:rtl/>
        </w:rPr>
        <w:t>هود</w:t>
      </w:r>
      <w:r w:rsidR="0028485C" w:rsidRPr="006B5BB9">
        <w:rPr>
          <w:rFonts w:hint="cs"/>
          <w:rtl/>
        </w:rPr>
        <w:t>ی</w:t>
      </w:r>
      <w:r w:rsidRPr="006B5BB9">
        <w:rPr>
          <w:rFonts w:hint="cs"/>
          <w:rtl/>
        </w:rPr>
        <w:t xml:space="preserve"> به اندازه دلوها</w:t>
      </w:r>
      <w:r w:rsidR="0028485C" w:rsidRPr="006B5BB9">
        <w:rPr>
          <w:rFonts w:hint="cs"/>
          <w:rtl/>
        </w:rPr>
        <w:t>ی</w:t>
      </w:r>
      <w:r w:rsidRPr="006B5BB9">
        <w:rPr>
          <w:rFonts w:hint="cs"/>
          <w:rtl/>
        </w:rPr>
        <w:t xml:space="preserve"> آب به او خرما </w:t>
      </w:r>
      <w:r w:rsidR="00E825D7" w:rsidRPr="006B5BB9">
        <w:rPr>
          <w:rFonts w:hint="cs"/>
          <w:rtl/>
        </w:rPr>
        <w:t>م</w:t>
      </w:r>
      <w:r w:rsidR="0028485C" w:rsidRPr="006B5BB9">
        <w:rPr>
          <w:rFonts w:hint="cs"/>
          <w:rtl/>
        </w:rPr>
        <w:t>ی</w:t>
      </w:r>
      <w:r w:rsidR="00E825D7" w:rsidRPr="006B5BB9">
        <w:rPr>
          <w:rFonts w:hint="cs"/>
          <w:rtl/>
        </w:rPr>
        <w:t>‌ده</w:t>
      </w:r>
      <w:r w:rsidRPr="006B5BB9">
        <w:rPr>
          <w:rFonts w:hint="cs"/>
          <w:rtl/>
        </w:rPr>
        <w:t>د</w:t>
      </w:r>
      <w:r w:rsidR="0075782A" w:rsidRPr="006B5BB9">
        <w:rPr>
          <w:rFonts w:hint="cs"/>
          <w:rtl/>
        </w:rPr>
        <w:t xml:space="preserve">. </w:t>
      </w:r>
      <w:r w:rsidRPr="006B5BB9">
        <w:rPr>
          <w:rFonts w:hint="cs"/>
          <w:rtl/>
        </w:rPr>
        <w:t>عل</w:t>
      </w:r>
      <w:r w:rsidR="0028485C" w:rsidRPr="006B5BB9">
        <w:rPr>
          <w:rFonts w:hint="cs"/>
          <w:rtl/>
        </w:rPr>
        <w:t>ی</w:t>
      </w:r>
      <w:r w:rsidR="000179BA" w:rsidRPr="000179BA">
        <w:rPr>
          <w:rFonts w:cs="CTraditional Arabic" w:hint="cs"/>
          <w:rtl/>
        </w:rPr>
        <w:t>س</w:t>
      </w:r>
      <w:r w:rsidRPr="006B5BB9">
        <w:rPr>
          <w:rFonts w:hint="cs"/>
          <w:rtl/>
        </w:rPr>
        <w:t xml:space="preserve"> خرماها را برم</w:t>
      </w:r>
      <w:r w:rsidR="0028485C" w:rsidRPr="006B5BB9">
        <w:rPr>
          <w:rFonts w:hint="cs"/>
          <w:rtl/>
        </w:rPr>
        <w:t>ی</w:t>
      </w:r>
      <w:r w:rsidR="006B5BB9">
        <w:rPr>
          <w:rFonts w:hint="eastAsia"/>
          <w:rtl/>
        </w:rPr>
        <w:t>‌</w:t>
      </w:r>
      <w:r w:rsidRPr="006B5BB9">
        <w:rPr>
          <w:rFonts w:hint="cs"/>
          <w:rtl/>
        </w:rPr>
        <w:t>دارد و به سو</w:t>
      </w:r>
      <w:r w:rsidR="0028485C" w:rsidRPr="006B5BB9">
        <w:rPr>
          <w:rFonts w:hint="cs"/>
          <w:rtl/>
        </w:rPr>
        <w:t>ی</w:t>
      </w:r>
      <w:r w:rsidRPr="006B5BB9">
        <w:rPr>
          <w:rFonts w:hint="cs"/>
          <w:rtl/>
        </w:rPr>
        <w:t xml:space="preserve"> خانه به راه</w:t>
      </w:r>
      <w:r w:rsidR="0028485C" w:rsidRPr="006B5BB9">
        <w:rPr>
          <w:rFonts w:hint="cs"/>
          <w:rtl/>
        </w:rPr>
        <w:t xml:space="preserve"> می‌</w:t>
      </w:r>
      <w:r w:rsidRPr="006B5BB9">
        <w:rPr>
          <w:rFonts w:hint="cs"/>
          <w:rtl/>
        </w:rPr>
        <w:t>افتد</w:t>
      </w:r>
      <w:r w:rsidR="0075782A" w:rsidRPr="006B5BB9">
        <w:rPr>
          <w:rFonts w:hint="cs"/>
          <w:rtl/>
        </w:rPr>
        <w:t xml:space="preserve">. </w:t>
      </w:r>
      <w:r w:rsidRPr="006B5BB9">
        <w:rPr>
          <w:rFonts w:hint="cs"/>
          <w:rtl/>
        </w:rPr>
        <w:t xml:space="preserve">از </w:t>
      </w:r>
      <w:r w:rsidR="006F1049" w:rsidRPr="006B5BB9">
        <w:rPr>
          <w:rFonts w:hint="cs"/>
          <w:rtl/>
        </w:rPr>
        <w:t>ک</w:t>
      </w:r>
      <w:r w:rsidRPr="006B5BB9">
        <w:rPr>
          <w:rFonts w:hint="cs"/>
          <w:rtl/>
        </w:rPr>
        <w:t>نار پ</w:t>
      </w:r>
      <w:r w:rsidR="0028485C" w:rsidRPr="006B5BB9">
        <w:rPr>
          <w:rFonts w:hint="cs"/>
          <w:rtl/>
        </w:rPr>
        <w:t>ی</w:t>
      </w:r>
      <w:r w:rsidRPr="006B5BB9">
        <w:rPr>
          <w:rFonts w:hint="cs"/>
          <w:rtl/>
        </w:rPr>
        <w:t>امبر</w:t>
      </w:r>
      <w:r w:rsidR="00787B6E" w:rsidRPr="00787B6E">
        <w:rPr>
          <w:rFonts w:cs="CTraditional Arabic" w:hint="cs"/>
          <w:rtl/>
        </w:rPr>
        <w:t xml:space="preserve"> ج</w:t>
      </w:r>
      <w:r w:rsidRPr="006B5BB9">
        <w:rPr>
          <w:rFonts w:hint="cs"/>
          <w:rtl/>
        </w:rPr>
        <w:t xml:space="preserve"> رد </w:t>
      </w:r>
      <w:r w:rsidR="00E825D7" w:rsidRPr="006B5BB9">
        <w:rPr>
          <w:rFonts w:hint="cs"/>
          <w:rtl/>
        </w:rPr>
        <w:t>م</w:t>
      </w:r>
      <w:r w:rsidR="0028485C" w:rsidRPr="006B5BB9">
        <w:rPr>
          <w:rFonts w:hint="cs"/>
          <w:rtl/>
        </w:rPr>
        <w:t>ی</w:t>
      </w:r>
      <w:r w:rsidR="00E825D7" w:rsidRPr="006B5BB9">
        <w:rPr>
          <w:rFonts w:hint="cs"/>
          <w:rtl/>
        </w:rPr>
        <w:t>‌شو</w:t>
      </w:r>
      <w:r w:rsidRPr="006B5BB9">
        <w:rPr>
          <w:rFonts w:hint="cs"/>
          <w:rtl/>
        </w:rPr>
        <w:t>د و مقدار</w:t>
      </w:r>
      <w:r w:rsidR="0028485C" w:rsidRPr="006B5BB9">
        <w:rPr>
          <w:rFonts w:hint="cs"/>
          <w:rtl/>
        </w:rPr>
        <w:t>ی</w:t>
      </w:r>
      <w:r w:rsidRPr="006B5BB9">
        <w:rPr>
          <w:rFonts w:hint="cs"/>
          <w:rtl/>
        </w:rPr>
        <w:t xml:space="preserve"> از ا</w:t>
      </w:r>
      <w:r w:rsidR="0028485C" w:rsidRPr="006B5BB9">
        <w:rPr>
          <w:rFonts w:hint="cs"/>
          <w:rtl/>
        </w:rPr>
        <w:t>ی</w:t>
      </w:r>
      <w:r w:rsidRPr="006B5BB9">
        <w:rPr>
          <w:rFonts w:hint="cs"/>
          <w:rtl/>
        </w:rPr>
        <w:t xml:space="preserve">ن خرماها را به او </w:t>
      </w:r>
      <w:r w:rsidR="00E825D7" w:rsidRPr="006B5BB9">
        <w:rPr>
          <w:rFonts w:hint="cs"/>
          <w:rtl/>
        </w:rPr>
        <w:t>م</w:t>
      </w:r>
      <w:r w:rsidR="0028485C" w:rsidRPr="006B5BB9">
        <w:rPr>
          <w:rFonts w:hint="cs"/>
          <w:rtl/>
        </w:rPr>
        <w:t>ی</w:t>
      </w:r>
      <w:r w:rsidR="00E825D7" w:rsidRPr="006B5BB9">
        <w:rPr>
          <w:rFonts w:hint="cs"/>
          <w:rtl/>
        </w:rPr>
        <w:t>‌ده</w:t>
      </w:r>
      <w:r w:rsidRPr="006B5BB9">
        <w:rPr>
          <w:rFonts w:hint="cs"/>
          <w:rtl/>
        </w:rPr>
        <w:t>د و باق</w:t>
      </w:r>
      <w:r w:rsidR="0028485C" w:rsidRPr="006B5BB9">
        <w:rPr>
          <w:rFonts w:hint="cs"/>
          <w:rtl/>
        </w:rPr>
        <w:t>ی</w:t>
      </w:r>
      <w:r w:rsidRPr="006B5BB9">
        <w:rPr>
          <w:rFonts w:hint="cs"/>
          <w:rtl/>
        </w:rPr>
        <w:t xml:space="preserve"> آن را خودش و فاطمه </w:t>
      </w:r>
      <w:r w:rsidR="006A4E91" w:rsidRPr="006B5BB9">
        <w:rPr>
          <w:rFonts w:hint="cs"/>
          <w:rtl/>
        </w:rPr>
        <w:t>م</w:t>
      </w:r>
      <w:r w:rsidR="0028485C" w:rsidRPr="006B5BB9">
        <w:rPr>
          <w:rFonts w:hint="cs"/>
          <w:rtl/>
        </w:rPr>
        <w:t>ی</w:t>
      </w:r>
      <w:r w:rsidR="006A4E91" w:rsidRPr="006B5BB9">
        <w:rPr>
          <w:rFonts w:hint="cs"/>
          <w:rtl/>
        </w:rPr>
        <w:t>‌خور</w:t>
      </w:r>
      <w:r w:rsidRPr="006B5BB9">
        <w:rPr>
          <w:rFonts w:hint="cs"/>
          <w:rtl/>
        </w:rPr>
        <w:t>ند</w:t>
      </w:r>
      <w:r w:rsidR="0075782A" w:rsidRPr="006B5BB9">
        <w:rPr>
          <w:rFonts w:hint="cs"/>
          <w:rtl/>
        </w:rPr>
        <w:t xml:space="preserve">. </w:t>
      </w:r>
    </w:p>
    <w:p w:rsidR="008F4B15" w:rsidRPr="006B5BB9" w:rsidRDefault="008F4B15" w:rsidP="006B5BB9">
      <w:pPr>
        <w:pStyle w:val="a4"/>
        <w:rPr>
          <w:rtl/>
        </w:rPr>
      </w:pPr>
      <w:r w:rsidRPr="006B5BB9">
        <w:rPr>
          <w:rFonts w:hint="cs"/>
          <w:rtl/>
        </w:rPr>
        <w:t>ا</w:t>
      </w:r>
      <w:r w:rsidR="0028485C" w:rsidRPr="006B5BB9">
        <w:rPr>
          <w:rFonts w:hint="cs"/>
          <w:rtl/>
        </w:rPr>
        <w:t>ی</w:t>
      </w:r>
      <w:r w:rsidRPr="006B5BB9">
        <w:rPr>
          <w:rFonts w:hint="cs"/>
          <w:rtl/>
        </w:rPr>
        <w:t>ن</w:t>
      </w:r>
      <w:r w:rsidR="007C6A2D" w:rsidRPr="006B5BB9">
        <w:rPr>
          <w:rFonts w:hint="cs"/>
          <w:rtl/>
        </w:rPr>
        <w:t>،</w:t>
      </w:r>
      <w:r w:rsidR="004F180B" w:rsidRPr="006B5BB9">
        <w:rPr>
          <w:rFonts w:hint="cs"/>
          <w:rtl/>
        </w:rPr>
        <w:t xml:space="preserve"> </w:t>
      </w:r>
      <w:r w:rsidRPr="006B5BB9">
        <w:rPr>
          <w:rFonts w:hint="cs"/>
          <w:rtl/>
        </w:rPr>
        <w:t>زندگ</w:t>
      </w:r>
      <w:r w:rsidR="0028485C" w:rsidRPr="006B5BB9">
        <w:rPr>
          <w:rFonts w:hint="cs"/>
          <w:rtl/>
        </w:rPr>
        <w:t>ی</w:t>
      </w:r>
      <w:r w:rsidRPr="006B5BB9">
        <w:rPr>
          <w:rFonts w:hint="cs"/>
          <w:rtl/>
        </w:rPr>
        <w:t xml:space="preserve"> آنهاست</w:t>
      </w:r>
      <w:r w:rsidR="007C6A2D" w:rsidRPr="006B5BB9">
        <w:rPr>
          <w:rFonts w:hint="cs"/>
          <w:rtl/>
        </w:rPr>
        <w:t>،</w:t>
      </w:r>
      <w:r w:rsidR="004F180B" w:rsidRPr="006B5BB9">
        <w:rPr>
          <w:rFonts w:hint="cs"/>
          <w:rtl/>
        </w:rPr>
        <w:t xml:space="preserve"> </w:t>
      </w:r>
      <w:r w:rsidRPr="006B5BB9">
        <w:rPr>
          <w:rFonts w:hint="cs"/>
          <w:rtl/>
        </w:rPr>
        <w:t xml:space="preserve">اما آنها احساس </w:t>
      </w:r>
      <w:r w:rsidR="00E825D7" w:rsidRPr="006B5BB9">
        <w:rPr>
          <w:rFonts w:hint="cs"/>
          <w:rtl/>
        </w:rPr>
        <w:t>م</w:t>
      </w:r>
      <w:r w:rsidR="0028485C"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Pr="006B5BB9">
        <w:rPr>
          <w:rFonts w:hint="cs"/>
          <w:rtl/>
        </w:rPr>
        <w:t xml:space="preserve">ند </w:t>
      </w:r>
      <w:r w:rsidR="006F1049" w:rsidRPr="006B5BB9">
        <w:rPr>
          <w:rFonts w:hint="cs"/>
          <w:rtl/>
        </w:rPr>
        <w:t>ک</w:t>
      </w:r>
      <w:r w:rsidRPr="006B5BB9">
        <w:rPr>
          <w:rFonts w:hint="cs"/>
          <w:rtl/>
        </w:rPr>
        <w:t>ه خانه</w:t>
      </w:r>
      <w:r w:rsidR="006B5BB9">
        <w:rPr>
          <w:rFonts w:hint="eastAsia"/>
          <w:rtl/>
        </w:rPr>
        <w:t>‌</w:t>
      </w:r>
      <w:r w:rsidRPr="006B5BB9">
        <w:rPr>
          <w:rFonts w:hint="cs"/>
          <w:rtl/>
        </w:rPr>
        <w:t>ا</w:t>
      </w:r>
      <w:r w:rsidR="0028485C" w:rsidRPr="006B5BB9">
        <w:rPr>
          <w:rFonts w:hint="cs"/>
          <w:rtl/>
        </w:rPr>
        <w:t>ی</w:t>
      </w:r>
      <w:r w:rsidRPr="006B5BB9">
        <w:rPr>
          <w:rFonts w:hint="cs"/>
          <w:rtl/>
        </w:rPr>
        <w:t xml:space="preserve"> سرشار از سعادت و نور و شادمان</w:t>
      </w:r>
      <w:r w:rsidR="0028485C" w:rsidRPr="006B5BB9">
        <w:rPr>
          <w:rFonts w:hint="cs"/>
          <w:rtl/>
        </w:rPr>
        <w:t>ی</w:t>
      </w:r>
      <w:r w:rsidRPr="006B5BB9">
        <w:rPr>
          <w:rFonts w:hint="cs"/>
          <w:rtl/>
        </w:rPr>
        <w:t xml:space="preserve"> دارند</w:t>
      </w:r>
      <w:r w:rsidR="0075782A" w:rsidRPr="006B5BB9">
        <w:rPr>
          <w:rFonts w:hint="cs"/>
          <w:rtl/>
        </w:rPr>
        <w:t xml:space="preserve">. </w:t>
      </w:r>
      <w:r w:rsidRPr="006B5BB9">
        <w:rPr>
          <w:rFonts w:hint="cs"/>
          <w:rtl/>
        </w:rPr>
        <w:t>دل</w:t>
      </w:r>
      <w:r w:rsidR="006B5BB9">
        <w:rPr>
          <w:rFonts w:hint="eastAsia"/>
          <w:rtl/>
        </w:rPr>
        <w:t>‌</w:t>
      </w:r>
      <w:r w:rsidRPr="006B5BB9">
        <w:rPr>
          <w:rFonts w:hint="cs"/>
          <w:rtl/>
        </w:rPr>
        <w:t>ها</w:t>
      </w:r>
      <w:r w:rsidR="0028485C" w:rsidRPr="006B5BB9">
        <w:rPr>
          <w:rFonts w:hint="cs"/>
          <w:rtl/>
        </w:rPr>
        <w:t>ی</w:t>
      </w:r>
      <w:r w:rsidRPr="006B5BB9">
        <w:rPr>
          <w:rFonts w:hint="cs"/>
          <w:rtl/>
        </w:rPr>
        <w:t xml:space="preserve"> آنان با مباد</w:t>
      </w:r>
      <w:r w:rsidR="0028485C" w:rsidRPr="006B5BB9">
        <w:rPr>
          <w:rFonts w:hint="cs"/>
          <w:rtl/>
        </w:rPr>
        <w:t>ی</w:t>
      </w:r>
      <w:r w:rsidRPr="006B5BB9">
        <w:rPr>
          <w:rFonts w:hint="cs"/>
          <w:rtl/>
        </w:rPr>
        <w:t xml:space="preserve"> راست</w:t>
      </w:r>
      <w:r w:rsidR="0028485C" w:rsidRPr="006B5BB9">
        <w:rPr>
          <w:rFonts w:hint="cs"/>
          <w:rtl/>
        </w:rPr>
        <w:t>ی</w:t>
      </w:r>
      <w:r w:rsidRPr="006B5BB9">
        <w:rPr>
          <w:rFonts w:hint="cs"/>
          <w:rtl/>
        </w:rPr>
        <w:t>ن</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 پ</w:t>
      </w:r>
      <w:r w:rsidR="0028485C" w:rsidRPr="006B5BB9">
        <w:rPr>
          <w:rFonts w:hint="cs"/>
          <w:rtl/>
        </w:rPr>
        <w:t>ی</w:t>
      </w:r>
      <w:r w:rsidRPr="006B5BB9">
        <w:rPr>
          <w:rFonts w:hint="cs"/>
          <w:rtl/>
        </w:rPr>
        <w:t>امبر</w:t>
      </w:r>
      <w:r w:rsidR="00787B6E" w:rsidRPr="00787B6E">
        <w:rPr>
          <w:rFonts w:cs="CTraditional Arabic" w:hint="cs"/>
          <w:rtl/>
        </w:rPr>
        <w:t xml:space="preserve"> ج</w:t>
      </w:r>
      <w:r w:rsidRPr="006B5BB9">
        <w:rPr>
          <w:rFonts w:hint="cs"/>
          <w:rtl/>
        </w:rPr>
        <w:t xml:space="preserve"> با آن مبعوث شده</w:t>
      </w:r>
      <w:r w:rsidR="007C6A2D" w:rsidRPr="006B5BB9">
        <w:rPr>
          <w:rFonts w:hint="cs"/>
          <w:rtl/>
        </w:rPr>
        <w:t>،</w:t>
      </w:r>
      <w:r w:rsidR="004F180B" w:rsidRPr="006B5BB9">
        <w:rPr>
          <w:rFonts w:hint="cs"/>
          <w:rtl/>
        </w:rPr>
        <w:t xml:space="preserve"> </w:t>
      </w:r>
      <w:r w:rsidRPr="006B5BB9">
        <w:rPr>
          <w:rFonts w:hint="cs"/>
          <w:rtl/>
        </w:rPr>
        <w:t>زنده است؛ پس آنها</w:t>
      </w:r>
      <w:r w:rsidR="007C6A2D" w:rsidRPr="006B5BB9">
        <w:rPr>
          <w:rFonts w:hint="cs"/>
          <w:rtl/>
        </w:rPr>
        <w:t>،</w:t>
      </w:r>
      <w:r w:rsidR="004F180B" w:rsidRPr="006B5BB9">
        <w:rPr>
          <w:rFonts w:hint="cs"/>
          <w:rtl/>
        </w:rPr>
        <w:t xml:space="preserve"> </w:t>
      </w:r>
      <w:r w:rsidRPr="006B5BB9">
        <w:rPr>
          <w:rFonts w:hint="cs"/>
          <w:rtl/>
        </w:rPr>
        <w:t>اعمال قلب</w:t>
      </w:r>
      <w:r w:rsidR="0028485C" w:rsidRPr="006B5BB9">
        <w:rPr>
          <w:rFonts w:hint="cs"/>
          <w:rtl/>
        </w:rPr>
        <w:t>ی</w:t>
      </w:r>
      <w:r w:rsidRPr="006B5BB9">
        <w:rPr>
          <w:rFonts w:hint="cs"/>
          <w:rtl/>
        </w:rPr>
        <w:t xml:space="preserve"> انجام </w:t>
      </w:r>
      <w:r w:rsidR="00E825D7" w:rsidRPr="006B5BB9">
        <w:rPr>
          <w:rFonts w:hint="cs"/>
          <w:rtl/>
        </w:rPr>
        <w:t>م</w:t>
      </w:r>
      <w:r w:rsidR="0028485C" w:rsidRPr="006B5BB9">
        <w:rPr>
          <w:rFonts w:hint="cs"/>
          <w:rtl/>
        </w:rPr>
        <w:t>ی</w:t>
      </w:r>
      <w:r w:rsidR="00E825D7" w:rsidRPr="006B5BB9">
        <w:rPr>
          <w:rFonts w:hint="cs"/>
          <w:rtl/>
        </w:rPr>
        <w:t>‌ده</w:t>
      </w:r>
      <w:r w:rsidRPr="006B5BB9">
        <w:rPr>
          <w:rFonts w:hint="cs"/>
          <w:rtl/>
        </w:rPr>
        <w:t>ند و در روحان</w:t>
      </w:r>
      <w:r w:rsidR="0028485C" w:rsidRPr="006B5BB9">
        <w:rPr>
          <w:rFonts w:hint="cs"/>
          <w:rtl/>
        </w:rPr>
        <w:t>ی</w:t>
      </w:r>
      <w:r w:rsidRPr="006B5BB9">
        <w:rPr>
          <w:rFonts w:hint="cs"/>
          <w:rtl/>
        </w:rPr>
        <w:t>ت</w:t>
      </w:r>
      <w:r w:rsidR="0028485C" w:rsidRPr="006B5BB9">
        <w:rPr>
          <w:rFonts w:hint="cs"/>
          <w:rtl/>
        </w:rPr>
        <w:t>ی</w:t>
      </w:r>
      <w:r w:rsidRPr="006B5BB9">
        <w:rPr>
          <w:rFonts w:hint="cs"/>
          <w:rtl/>
        </w:rPr>
        <w:t xml:space="preserve"> مقدس بسر</w:t>
      </w:r>
      <w:r w:rsidR="0028485C" w:rsidRPr="006B5BB9">
        <w:rPr>
          <w:rFonts w:hint="cs"/>
          <w:rtl/>
        </w:rPr>
        <w:t xml:space="preserve"> می‌</w:t>
      </w:r>
      <w:r w:rsidRPr="006B5BB9">
        <w:rPr>
          <w:rFonts w:hint="cs"/>
          <w:rtl/>
        </w:rPr>
        <w:t xml:space="preserve">برند </w:t>
      </w:r>
      <w:r w:rsidR="006F1049" w:rsidRPr="006B5BB9">
        <w:rPr>
          <w:rFonts w:hint="cs"/>
          <w:rtl/>
        </w:rPr>
        <w:t>ک</w:t>
      </w:r>
      <w:r w:rsidRPr="006B5BB9">
        <w:rPr>
          <w:rFonts w:hint="cs"/>
          <w:rtl/>
        </w:rPr>
        <w:t>ه در پرتو آن حق را</w:t>
      </w:r>
      <w:r w:rsidR="0028485C" w:rsidRPr="006B5BB9">
        <w:rPr>
          <w:rFonts w:hint="cs"/>
          <w:rtl/>
        </w:rPr>
        <w:t xml:space="preserve"> می‌</w:t>
      </w:r>
      <w:r w:rsidRPr="006B5BB9">
        <w:rPr>
          <w:rFonts w:hint="cs"/>
          <w:rtl/>
        </w:rPr>
        <w:t>ب</w:t>
      </w:r>
      <w:r w:rsidR="0028485C" w:rsidRPr="006B5BB9">
        <w:rPr>
          <w:rFonts w:hint="cs"/>
          <w:rtl/>
        </w:rPr>
        <w:t>ی</w:t>
      </w:r>
      <w:r w:rsidRPr="006B5BB9">
        <w:rPr>
          <w:rFonts w:hint="cs"/>
          <w:rtl/>
        </w:rPr>
        <w:t xml:space="preserve">نند و باطل را مشاهده </w:t>
      </w:r>
      <w:r w:rsidR="00E825D7" w:rsidRPr="006B5BB9">
        <w:rPr>
          <w:rFonts w:hint="cs"/>
          <w:rtl/>
        </w:rPr>
        <w:t>م</w:t>
      </w:r>
      <w:r w:rsidR="0028485C"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Pr="006B5BB9">
        <w:rPr>
          <w:rFonts w:hint="cs"/>
          <w:rtl/>
        </w:rPr>
        <w:t>ند؛ لذا برا</w:t>
      </w:r>
      <w:r w:rsidR="0028485C" w:rsidRPr="006B5BB9">
        <w:rPr>
          <w:rFonts w:hint="cs"/>
          <w:rtl/>
        </w:rPr>
        <w:t>ی</w:t>
      </w:r>
      <w:r w:rsidRPr="006B5BB9">
        <w:rPr>
          <w:rFonts w:hint="cs"/>
          <w:rtl/>
        </w:rPr>
        <w:t xml:space="preserve"> حق </w:t>
      </w:r>
      <w:r w:rsidR="006F1049" w:rsidRPr="006B5BB9">
        <w:rPr>
          <w:rFonts w:hint="cs"/>
          <w:rtl/>
        </w:rPr>
        <w:t>ک</w:t>
      </w:r>
      <w:r w:rsidRPr="006B5BB9">
        <w:rPr>
          <w:rFonts w:hint="cs"/>
          <w:rtl/>
        </w:rPr>
        <w:t>ار</w:t>
      </w:r>
      <w:r w:rsidR="006B5BB9">
        <w:rPr>
          <w:rFonts w:hint="cs"/>
          <w:rtl/>
        </w:rPr>
        <w:t xml:space="preserve"> </w:t>
      </w:r>
      <w:r w:rsidR="00E825D7" w:rsidRPr="006B5BB9">
        <w:rPr>
          <w:rFonts w:hint="cs"/>
          <w:rtl/>
        </w:rPr>
        <w:t>م</w:t>
      </w:r>
      <w:r w:rsidR="0028485C"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Pr="006B5BB9">
        <w:rPr>
          <w:rFonts w:hint="cs"/>
          <w:rtl/>
        </w:rPr>
        <w:t>ند و از باطل پره</w:t>
      </w:r>
      <w:r w:rsidR="0028485C" w:rsidRPr="006B5BB9">
        <w:rPr>
          <w:rFonts w:hint="cs"/>
          <w:rtl/>
        </w:rPr>
        <w:t>ی</w:t>
      </w:r>
      <w:r w:rsidRPr="006B5BB9">
        <w:rPr>
          <w:rFonts w:hint="cs"/>
          <w:rtl/>
        </w:rPr>
        <w:t>ز</w:t>
      </w:r>
      <w:r w:rsidR="0028485C" w:rsidRPr="006B5BB9">
        <w:rPr>
          <w:rFonts w:hint="cs"/>
          <w:rtl/>
        </w:rPr>
        <w:t xml:space="preserve"> می‌</w:t>
      </w:r>
      <w:r w:rsidRPr="006B5BB9">
        <w:rPr>
          <w:rFonts w:hint="cs"/>
          <w:rtl/>
        </w:rPr>
        <w:t>نما</w:t>
      </w:r>
      <w:r w:rsidR="0028485C" w:rsidRPr="006B5BB9">
        <w:rPr>
          <w:rFonts w:hint="cs"/>
          <w:rtl/>
        </w:rPr>
        <w:t>ی</w:t>
      </w:r>
      <w:r w:rsidRPr="006B5BB9">
        <w:rPr>
          <w:rFonts w:hint="cs"/>
          <w:rtl/>
        </w:rPr>
        <w:t>ند و ارزش</w:t>
      </w:r>
      <w:r w:rsidR="007C6A2D" w:rsidRPr="006B5BB9">
        <w:rPr>
          <w:rFonts w:hint="cs"/>
          <w:rtl/>
        </w:rPr>
        <w:t>،</w:t>
      </w:r>
      <w:r w:rsidR="004F180B" w:rsidRPr="006B5BB9">
        <w:rPr>
          <w:rFonts w:hint="cs"/>
          <w:rtl/>
        </w:rPr>
        <w:t xml:space="preserve"> </w:t>
      </w:r>
      <w:r w:rsidRPr="006B5BB9">
        <w:rPr>
          <w:rFonts w:hint="cs"/>
          <w:rtl/>
        </w:rPr>
        <w:t>حق</w:t>
      </w:r>
      <w:r w:rsidR="0028485C" w:rsidRPr="006B5BB9">
        <w:rPr>
          <w:rFonts w:hint="cs"/>
          <w:rtl/>
        </w:rPr>
        <w:t>ی</w:t>
      </w:r>
      <w:r w:rsidRPr="006B5BB9">
        <w:rPr>
          <w:rFonts w:hint="cs"/>
          <w:rtl/>
        </w:rPr>
        <w:t>قت و راز هرچ</w:t>
      </w:r>
      <w:r w:rsidR="0028485C" w:rsidRPr="006B5BB9">
        <w:rPr>
          <w:rFonts w:hint="cs"/>
          <w:rtl/>
        </w:rPr>
        <w:t>ی</w:t>
      </w:r>
      <w:r w:rsidRPr="006B5BB9">
        <w:rPr>
          <w:rFonts w:hint="cs"/>
          <w:rtl/>
        </w:rPr>
        <w:t>ز را در</w:t>
      </w:r>
      <w:r w:rsidR="0028485C" w:rsidRPr="006B5BB9">
        <w:rPr>
          <w:rFonts w:hint="cs"/>
          <w:rtl/>
        </w:rPr>
        <w:t xml:space="preserve"> می‌ی</w:t>
      </w:r>
      <w:r w:rsidRPr="006B5BB9">
        <w:rPr>
          <w:rFonts w:hint="cs"/>
          <w:rtl/>
        </w:rPr>
        <w:t>ابند</w:t>
      </w:r>
      <w:r w:rsidR="0075782A" w:rsidRPr="006B5BB9">
        <w:rPr>
          <w:rFonts w:hint="cs"/>
          <w:rtl/>
        </w:rPr>
        <w:t xml:space="preserve">. </w:t>
      </w:r>
    </w:p>
    <w:p w:rsidR="008F4B15" w:rsidRPr="006B5BB9" w:rsidRDefault="008F4B15" w:rsidP="009A46D0">
      <w:pPr>
        <w:pStyle w:val="a4"/>
        <w:rPr>
          <w:rtl/>
        </w:rPr>
      </w:pPr>
      <w:r w:rsidRPr="006B5BB9">
        <w:rPr>
          <w:rFonts w:hint="cs"/>
          <w:rtl/>
        </w:rPr>
        <w:t xml:space="preserve">سعادت قارون </w:t>
      </w:r>
      <w:r w:rsidR="006F1049" w:rsidRPr="006B5BB9">
        <w:rPr>
          <w:rFonts w:hint="cs"/>
          <w:rtl/>
        </w:rPr>
        <w:t>ک</w:t>
      </w:r>
      <w:r w:rsidRPr="006B5BB9">
        <w:rPr>
          <w:rFonts w:hint="cs"/>
          <w:rtl/>
        </w:rPr>
        <w:t>جاست؟ شادمان</w:t>
      </w:r>
      <w:r w:rsidR="0028485C" w:rsidRPr="006B5BB9">
        <w:rPr>
          <w:rFonts w:hint="cs"/>
          <w:rtl/>
        </w:rPr>
        <w:t>ی</w:t>
      </w:r>
      <w:r w:rsidRPr="006B5BB9">
        <w:rPr>
          <w:rFonts w:hint="cs"/>
          <w:rtl/>
        </w:rPr>
        <w:t xml:space="preserve"> و سرور و‌آرامش هامان به </w:t>
      </w:r>
      <w:r w:rsidR="006F1049" w:rsidRPr="006B5BB9">
        <w:rPr>
          <w:rFonts w:hint="cs"/>
          <w:rtl/>
        </w:rPr>
        <w:t>ک</w:t>
      </w:r>
      <w:r w:rsidRPr="006B5BB9">
        <w:rPr>
          <w:rFonts w:hint="cs"/>
          <w:rtl/>
        </w:rPr>
        <w:t>جا رفت؟ قارون را زم</w:t>
      </w:r>
      <w:r w:rsidR="0028485C" w:rsidRPr="006B5BB9">
        <w:rPr>
          <w:rFonts w:hint="cs"/>
          <w:rtl/>
        </w:rPr>
        <w:t>ی</w:t>
      </w:r>
      <w:r w:rsidRPr="006B5BB9">
        <w:rPr>
          <w:rFonts w:hint="cs"/>
          <w:rtl/>
        </w:rPr>
        <w:t>ن فرو برد و نفر</w:t>
      </w:r>
      <w:r w:rsidR="0028485C" w:rsidRPr="006B5BB9">
        <w:rPr>
          <w:rFonts w:hint="cs"/>
          <w:rtl/>
        </w:rPr>
        <w:t>ی</w:t>
      </w:r>
      <w:r w:rsidRPr="006B5BB9">
        <w:rPr>
          <w:rFonts w:hint="cs"/>
          <w:rtl/>
        </w:rPr>
        <w:t>ن</w:t>
      </w:r>
      <w:r w:rsidR="007C6A2D" w:rsidRPr="006B5BB9">
        <w:rPr>
          <w:rFonts w:hint="cs"/>
          <w:rtl/>
        </w:rPr>
        <w:t>،</w:t>
      </w:r>
      <w:r w:rsidR="004F180B" w:rsidRPr="006B5BB9">
        <w:rPr>
          <w:rFonts w:hint="cs"/>
          <w:rtl/>
        </w:rPr>
        <w:t xml:space="preserve"> </w:t>
      </w:r>
      <w:r w:rsidRPr="006B5BB9">
        <w:rPr>
          <w:rFonts w:hint="cs"/>
          <w:rtl/>
        </w:rPr>
        <w:t>بدرقه</w:t>
      </w:r>
      <w:r w:rsidR="006B5BB9">
        <w:rPr>
          <w:rFonts w:hint="cs"/>
          <w:rtl/>
        </w:rPr>
        <w:t xml:space="preserve">‌ی </w:t>
      </w:r>
      <w:r w:rsidRPr="006B5BB9">
        <w:rPr>
          <w:rFonts w:hint="cs"/>
          <w:rtl/>
        </w:rPr>
        <w:t>راه هامان شد</w:t>
      </w:r>
      <w:r w:rsidR="0075782A" w:rsidRPr="006B5BB9">
        <w:rPr>
          <w:rFonts w:hint="cs"/>
          <w:rtl/>
        </w:rPr>
        <w:t>:</w:t>
      </w:r>
      <w:r w:rsidR="0019397B">
        <w:rPr>
          <w:rFonts w:hint="cs"/>
          <w:rtl/>
        </w:rPr>
        <w:t xml:space="preserve"> </w:t>
      </w:r>
      <w:r w:rsidR="0019397B">
        <w:rPr>
          <w:rFonts w:ascii="Traditional Arabic" w:hAnsi="Traditional Arabic" w:cs="Traditional Arabic"/>
          <w:rtl/>
        </w:rPr>
        <w:t>﴿</w:t>
      </w:r>
      <w:r w:rsidR="009A46D0">
        <w:rPr>
          <w:rFonts w:ascii="KFGQPC Uthmanic Script HAFS" w:hAnsi="KFGQPC Uthmanic Script HAFS" w:cs="KFGQPC Uthmanic Script HAFS"/>
          <w:rtl/>
        </w:rPr>
        <w:t xml:space="preserve">كَمَثَلِ غَيۡثٍ أَعۡجَبَ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لۡكُفَّارَ</w:t>
      </w:r>
      <w:r w:rsidR="009A46D0">
        <w:rPr>
          <w:rFonts w:ascii="KFGQPC Uthmanic Script HAFS" w:hAnsi="KFGQPC Uthmanic Script HAFS" w:cs="KFGQPC Uthmanic Script HAFS"/>
          <w:rtl/>
        </w:rPr>
        <w:t xml:space="preserve"> نَبَاتُهُ</w:t>
      </w:r>
      <w:r w:rsidR="009A46D0">
        <w:rPr>
          <w:rFonts w:ascii="KFGQPC Uthmanic Script HAFS" w:hAnsi="KFGQPC Uthmanic Script HAFS" w:cs="KFGQPC Uthmanic Script HAFS" w:hint="cs"/>
          <w:rtl/>
        </w:rPr>
        <w:t>ۥ</w:t>
      </w:r>
      <w:r w:rsidR="009A46D0">
        <w:rPr>
          <w:rFonts w:ascii="KFGQPC Uthmanic Script HAFS" w:hAnsi="KFGQPC Uthmanic Script HAFS" w:cs="KFGQPC Uthmanic Script HAFS"/>
          <w:rtl/>
        </w:rPr>
        <w:t xml:space="preserve"> ثُمَّ يَهِيجُ فَتَرَىٰهُ مُصۡفَرّٗا ثُمَّ يَكُونُ حُطَٰمٗاۖ</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الحدید: 20</w:t>
      </w:r>
      <w:r w:rsidR="0019397B" w:rsidRPr="0019397B">
        <w:rPr>
          <w:rStyle w:val="Char7"/>
          <w:rFonts w:hint="cs"/>
          <w:rtl/>
        </w:rPr>
        <w:t>]</w:t>
      </w:r>
      <w:r w:rsidR="0075782A" w:rsidRPr="006B5BB9">
        <w:rPr>
          <w:rFonts w:hint="cs"/>
          <w:rtl/>
        </w:rPr>
        <w:t xml:space="preserve"> </w:t>
      </w:r>
      <w:r w:rsidRPr="006B5BB9">
        <w:rPr>
          <w:rFonts w:hint="cs"/>
          <w:rtl/>
        </w:rPr>
        <w:t>«مانند باران</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 گ</w:t>
      </w:r>
      <w:r w:rsidR="0028485C" w:rsidRPr="006B5BB9">
        <w:rPr>
          <w:rFonts w:hint="cs"/>
          <w:rtl/>
        </w:rPr>
        <w:t>ی</w:t>
      </w:r>
      <w:r w:rsidRPr="006B5BB9">
        <w:rPr>
          <w:rFonts w:hint="cs"/>
          <w:rtl/>
        </w:rPr>
        <w:t>اهان آن</w:t>
      </w:r>
      <w:r w:rsidR="007C6A2D" w:rsidRPr="006B5BB9">
        <w:rPr>
          <w:rFonts w:hint="cs"/>
          <w:rtl/>
        </w:rPr>
        <w:t>،</w:t>
      </w:r>
      <w:r w:rsidR="004F180B" w:rsidRPr="006B5BB9">
        <w:rPr>
          <w:rFonts w:hint="cs"/>
          <w:rtl/>
        </w:rPr>
        <w:t xml:space="preserve"> </w:t>
      </w:r>
      <w:r w:rsidR="006F1049" w:rsidRPr="006B5BB9">
        <w:rPr>
          <w:rFonts w:hint="cs"/>
          <w:rtl/>
        </w:rPr>
        <w:t>ک</w:t>
      </w:r>
      <w:r w:rsidRPr="006B5BB9">
        <w:rPr>
          <w:rFonts w:hint="cs"/>
          <w:rtl/>
        </w:rPr>
        <w:t>افران را به شگفت</w:t>
      </w:r>
      <w:r w:rsidR="0028485C" w:rsidRPr="006B5BB9">
        <w:rPr>
          <w:rFonts w:hint="cs"/>
          <w:rtl/>
        </w:rPr>
        <w:t>ی</w:t>
      </w:r>
      <w:r w:rsidRPr="006B5BB9">
        <w:rPr>
          <w:rFonts w:hint="cs"/>
          <w:rtl/>
        </w:rPr>
        <w:t xml:space="preserve"> آورده</w:t>
      </w:r>
      <w:r w:rsidR="007C6A2D" w:rsidRPr="006B5BB9">
        <w:rPr>
          <w:rFonts w:hint="cs"/>
          <w:rtl/>
        </w:rPr>
        <w:t>،</w:t>
      </w:r>
      <w:r w:rsidR="004F180B" w:rsidRPr="006B5BB9">
        <w:rPr>
          <w:rFonts w:hint="cs"/>
          <w:rtl/>
        </w:rPr>
        <w:t xml:space="preserve"> </w:t>
      </w:r>
      <w:r w:rsidRPr="006B5BB9">
        <w:rPr>
          <w:rFonts w:hint="cs"/>
          <w:rtl/>
        </w:rPr>
        <w:t>سپس خش</w:t>
      </w:r>
      <w:r w:rsidR="006F1049" w:rsidRPr="006B5BB9">
        <w:rPr>
          <w:rFonts w:hint="cs"/>
          <w:rtl/>
        </w:rPr>
        <w:t>ک</w:t>
      </w:r>
      <w:r w:rsidRPr="006B5BB9">
        <w:rPr>
          <w:rFonts w:hint="cs"/>
          <w:rtl/>
        </w:rPr>
        <w:t xml:space="preserve"> </w:t>
      </w:r>
      <w:r w:rsidR="00E825D7" w:rsidRPr="006B5BB9">
        <w:rPr>
          <w:rFonts w:hint="cs"/>
          <w:rtl/>
        </w:rPr>
        <w:t>م</w:t>
      </w:r>
      <w:r w:rsidR="0028485C" w:rsidRPr="006B5BB9">
        <w:rPr>
          <w:rFonts w:hint="cs"/>
          <w:rtl/>
        </w:rPr>
        <w:t>ی</w:t>
      </w:r>
      <w:r w:rsidR="00E825D7" w:rsidRPr="006B5BB9">
        <w:rPr>
          <w:rFonts w:hint="cs"/>
          <w:rtl/>
        </w:rPr>
        <w:t>‌شو</w:t>
      </w:r>
      <w:r w:rsidRPr="006B5BB9">
        <w:rPr>
          <w:rFonts w:hint="cs"/>
          <w:rtl/>
        </w:rPr>
        <w:t>د و زرد</w:t>
      </w:r>
      <w:r w:rsidR="0028485C" w:rsidRPr="006B5BB9">
        <w:rPr>
          <w:rFonts w:hint="cs"/>
          <w:rtl/>
        </w:rPr>
        <w:t xml:space="preserve"> می‌</w:t>
      </w:r>
      <w:r w:rsidRPr="006B5BB9">
        <w:rPr>
          <w:rFonts w:hint="cs"/>
          <w:rtl/>
        </w:rPr>
        <w:t>گردد و‌آنگاه از ب</w:t>
      </w:r>
      <w:r w:rsidR="0028485C" w:rsidRPr="006B5BB9">
        <w:rPr>
          <w:rFonts w:hint="cs"/>
          <w:rtl/>
        </w:rPr>
        <w:t>ی</w:t>
      </w:r>
      <w:r w:rsidRPr="006B5BB9">
        <w:rPr>
          <w:rFonts w:hint="cs"/>
          <w:rtl/>
        </w:rPr>
        <w:t>ن</w:t>
      </w:r>
      <w:r w:rsidR="006B5BB9">
        <w:rPr>
          <w:rFonts w:hint="cs"/>
          <w:rtl/>
        </w:rPr>
        <w:t xml:space="preserve"> </w:t>
      </w:r>
      <w:r w:rsidRPr="006B5BB9">
        <w:rPr>
          <w:rFonts w:hint="cs"/>
          <w:rtl/>
        </w:rPr>
        <w:t>م</w:t>
      </w:r>
      <w:r w:rsidR="0028485C" w:rsidRPr="006B5BB9">
        <w:rPr>
          <w:rFonts w:hint="cs"/>
          <w:rtl/>
        </w:rPr>
        <w:t>ی</w:t>
      </w:r>
      <w:r w:rsidRPr="006B5BB9">
        <w:rPr>
          <w:rFonts w:hint="cs"/>
          <w:rtl/>
        </w:rPr>
        <w:t xml:space="preserve"> رود</w:t>
      </w:r>
      <w:r w:rsidRPr="006B5BB9">
        <w:rPr>
          <w:rFonts w:hint="eastAsia"/>
          <w:rtl/>
        </w:rPr>
        <w:t>»</w:t>
      </w:r>
      <w:r w:rsidR="0075782A" w:rsidRPr="006B5BB9">
        <w:rPr>
          <w:rFonts w:hint="cs"/>
          <w:rtl/>
        </w:rPr>
        <w:t xml:space="preserve">. </w:t>
      </w:r>
    </w:p>
    <w:p w:rsidR="008F4B15" w:rsidRPr="006A5B07" w:rsidRDefault="008F4B15" w:rsidP="009A46D0">
      <w:pPr>
        <w:pStyle w:val="a4"/>
        <w:rPr>
          <w:rtl/>
        </w:rPr>
      </w:pPr>
      <w:r w:rsidRPr="006B5BB9">
        <w:rPr>
          <w:rFonts w:hint="cs"/>
          <w:rtl/>
        </w:rPr>
        <w:t>سعادت را با</w:t>
      </w:r>
      <w:r w:rsidR="0028485C" w:rsidRPr="006B5BB9">
        <w:rPr>
          <w:rFonts w:hint="cs"/>
          <w:rtl/>
        </w:rPr>
        <w:t>ی</w:t>
      </w:r>
      <w:r w:rsidRPr="006B5BB9">
        <w:rPr>
          <w:rFonts w:hint="cs"/>
          <w:rtl/>
        </w:rPr>
        <w:t>د نزد بلال و سلمان و عمار</w:t>
      </w:r>
      <w:r w:rsidRPr="006B5BB9">
        <w:rPr>
          <w:rFonts w:hint="cs"/>
        </w:rPr>
        <w:sym w:font="AGA Arabesque" w:char="F079"/>
      </w:r>
      <w:r w:rsidRPr="006B5BB9">
        <w:rPr>
          <w:rFonts w:hint="cs"/>
          <w:rtl/>
        </w:rPr>
        <w:t xml:space="preserve"> جست</w:t>
      </w:r>
      <w:r w:rsidR="0075782A" w:rsidRPr="006B5BB9">
        <w:rPr>
          <w:rFonts w:hint="cs"/>
          <w:rtl/>
        </w:rPr>
        <w:t xml:space="preserve">. </w:t>
      </w:r>
      <w:r w:rsidRPr="006B5BB9">
        <w:rPr>
          <w:rFonts w:hint="cs"/>
          <w:rtl/>
        </w:rPr>
        <w:t>چون بلال</w:t>
      </w:r>
      <w:r w:rsidR="000179BA" w:rsidRPr="000179BA">
        <w:rPr>
          <w:rFonts w:cs="CTraditional Arabic" w:hint="cs"/>
          <w:rtl/>
        </w:rPr>
        <w:t>س</w:t>
      </w:r>
      <w:r w:rsidRPr="006B5BB9">
        <w:rPr>
          <w:rFonts w:hint="cs"/>
          <w:rtl/>
        </w:rPr>
        <w:t xml:space="preserve"> برا</w:t>
      </w:r>
      <w:r w:rsidR="0028485C" w:rsidRPr="006B5BB9">
        <w:rPr>
          <w:rFonts w:hint="cs"/>
          <w:rtl/>
        </w:rPr>
        <w:t>ی</w:t>
      </w:r>
      <w:r w:rsidRPr="006B5BB9">
        <w:rPr>
          <w:rFonts w:hint="cs"/>
          <w:rtl/>
        </w:rPr>
        <w:t xml:space="preserve"> حق اذان گفت</w:t>
      </w:r>
      <w:r w:rsidR="0075782A" w:rsidRPr="006B5BB9">
        <w:rPr>
          <w:rFonts w:hint="cs"/>
          <w:rtl/>
        </w:rPr>
        <w:t xml:space="preserve">. </w:t>
      </w:r>
      <w:r w:rsidRPr="006B5BB9">
        <w:rPr>
          <w:rFonts w:hint="cs"/>
          <w:rtl/>
        </w:rPr>
        <w:t>سلمان</w:t>
      </w:r>
      <w:r w:rsidR="000179BA" w:rsidRPr="000179BA">
        <w:rPr>
          <w:rFonts w:cs="CTraditional Arabic" w:hint="cs"/>
          <w:rtl/>
        </w:rPr>
        <w:t>س</w:t>
      </w:r>
      <w:r w:rsidRPr="006B5BB9">
        <w:rPr>
          <w:rFonts w:hint="cs"/>
          <w:rtl/>
        </w:rPr>
        <w:t xml:space="preserve"> بر اساس صداقت پ</w:t>
      </w:r>
      <w:r w:rsidR="0028485C" w:rsidRPr="006B5BB9">
        <w:rPr>
          <w:rFonts w:hint="cs"/>
          <w:rtl/>
        </w:rPr>
        <w:t>ی</w:t>
      </w:r>
      <w:r w:rsidRPr="006B5BB9">
        <w:rPr>
          <w:rFonts w:hint="cs"/>
          <w:rtl/>
        </w:rPr>
        <w:t>وند برادر</w:t>
      </w:r>
      <w:r w:rsidR="0028485C" w:rsidRPr="006B5BB9">
        <w:rPr>
          <w:rFonts w:hint="cs"/>
          <w:rtl/>
        </w:rPr>
        <w:t>ی</w:t>
      </w:r>
      <w:r w:rsidRPr="006B5BB9">
        <w:rPr>
          <w:rFonts w:hint="cs"/>
          <w:rtl/>
        </w:rPr>
        <w:t xml:space="preserve"> برقرار </w:t>
      </w:r>
      <w:r w:rsidR="006F1049" w:rsidRPr="006B5BB9">
        <w:rPr>
          <w:rFonts w:hint="cs"/>
          <w:rtl/>
        </w:rPr>
        <w:t>ک</w:t>
      </w:r>
      <w:r w:rsidRPr="006B5BB9">
        <w:rPr>
          <w:rFonts w:hint="cs"/>
          <w:rtl/>
        </w:rPr>
        <w:t>رد و عمار</w:t>
      </w:r>
      <w:r w:rsidR="000179BA" w:rsidRPr="000179BA">
        <w:rPr>
          <w:rFonts w:cs="CTraditional Arabic" w:hint="cs"/>
          <w:rtl/>
        </w:rPr>
        <w:t>س</w:t>
      </w:r>
      <w:r w:rsidRPr="006B5BB9">
        <w:rPr>
          <w:rFonts w:hint="cs"/>
          <w:rtl/>
        </w:rPr>
        <w:t xml:space="preserve"> به پ</w:t>
      </w:r>
      <w:r w:rsidR="0028485C" w:rsidRPr="006B5BB9">
        <w:rPr>
          <w:rFonts w:hint="cs"/>
          <w:rtl/>
        </w:rPr>
        <w:t>ی</w:t>
      </w:r>
      <w:r w:rsidRPr="006B5BB9">
        <w:rPr>
          <w:rFonts w:hint="cs"/>
          <w:rtl/>
        </w:rPr>
        <w:t>مانش وفا نمود</w:t>
      </w:r>
      <w:r w:rsidR="0075782A" w:rsidRPr="006B5BB9">
        <w:rPr>
          <w:rFonts w:hint="cs"/>
          <w:rtl/>
        </w:rPr>
        <w:t>.</w:t>
      </w:r>
      <w:r w:rsidR="0019397B">
        <w:rPr>
          <w:rFonts w:hint="cs"/>
          <w:rtl/>
        </w:rPr>
        <w:t xml:space="preserve"> </w:t>
      </w:r>
      <w:r w:rsidR="0019397B">
        <w:rPr>
          <w:rFonts w:ascii="Traditional Arabic" w:hAnsi="Traditional Arabic" w:cs="Traditional Arabic"/>
          <w:rtl/>
        </w:rPr>
        <w:t>﴿</w:t>
      </w:r>
      <w:r w:rsidR="009A46D0" w:rsidRPr="009A46D0">
        <w:rPr>
          <w:rFonts w:cs="KFGQPC Uthmanic Script HAFS" w:hint="cs"/>
        </w:rPr>
        <w:t xml:space="preserve"> </w:t>
      </w:r>
      <w:r w:rsidR="009A46D0">
        <w:rPr>
          <w:rFonts w:ascii="KFGQPC Uthmanic Script HAFS" w:hAnsi="KFGQPC Uthmanic Script HAFS" w:cs="KFGQPC Uthmanic Script HAFS" w:hint="eastAsia"/>
          <w:rtl/>
        </w:rPr>
        <w:t>أُوْلَٰٓئِكَ</w:t>
      </w:r>
      <w:r w:rsidR="009A46D0">
        <w:rPr>
          <w:rFonts w:ascii="KFGQPC Uthmanic Script HAFS" w:hAnsi="KFGQPC Uthmanic Script HAFS" w:cs="KFGQPC Uthmanic Script HAFS"/>
          <w:rtl/>
        </w:rPr>
        <w:t xml:space="preserve">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لَّذِينَ</w:t>
      </w:r>
      <w:r w:rsidR="009A46D0">
        <w:rPr>
          <w:rFonts w:ascii="KFGQPC Uthmanic Script HAFS" w:hAnsi="KFGQPC Uthmanic Script HAFS" w:cs="KFGQPC Uthmanic Script HAFS"/>
          <w:rtl/>
        </w:rPr>
        <w:t xml:space="preserve"> نَتَقَبَّلُ عَنۡهُمۡ أَحۡسَنَ مَا عَمِلُواْ وَنَتَجَاوَزُ عَن سَيِّ‍َٔاتِهِمۡ فِيٓ أَصۡحَٰبِ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لۡجَنَّةِۖ</w:t>
      </w:r>
      <w:r w:rsidR="009A46D0">
        <w:rPr>
          <w:rFonts w:ascii="KFGQPC Uthmanic Script HAFS" w:hAnsi="KFGQPC Uthmanic Script HAFS" w:cs="KFGQPC Uthmanic Script HAFS"/>
          <w:rtl/>
        </w:rPr>
        <w:t xml:space="preserve"> وَعۡدَ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لصِّدۡقِ</w:t>
      </w:r>
      <w:r w:rsidR="009A46D0">
        <w:rPr>
          <w:rFonts w:ascii="KFGQPC Uthmanic Script HAFS" w:hAnsi="KFGQPC Uthmanic Script HAFS" w:cs="KFGQPC Uthmanic Script HAFS"/>
          <w:rtl/>
        </w:rPr>
        <w:t xml:space="preserve">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لَّذِي</w:t>
      </w:r>
      <w:r w:rsidR="009A46D0">
        <w:rPr>
          <w:rFonts w:ascii="KFGQPC Uthmanic Script HAFS" w:hAnsi="KFGQPC Uthmanic Script HAFS" w:cs="KFGQPC Uthmanic Script HAFS"/>
          <w:rtl/>
        </w:rPr>
        <w:t xml:space="preserve"> كَانُواْ يُوعَدُونَ ١٦</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الأحقاف: 16</w:t>
      </w:r>
      <w:r w:rsidR="0019397B" w:rsidRPr="0019397B">
        <w:rPr>
          <w:rStyle w:val="Char7"/>
          <w:rFonts w:hint="cs"/>
          <w:rtl/>
        </w:rPr>
        <w:t>]</w:t>
      </w:r>
      <w:r w:rsidRPr="006B5BB9">
        <w:rPr>
          <w:rtl/>
        </w:rPr>
        <w:t xml:space="preserve"> </w:t>
      </w:r>
      <w:r w:rsidRPr="006B5BB9">
        <w:rPr>
          <w:rFonts w:hint="cs"/>
          <w:rtl/>
        </w:rPr>
        <w:t>«ا</w:t>
      </w:r>
      <w:r w:rsidR="0028485C" w:rsidRPr="006B5BB9">
        <w:rPr>
          <w:rFonts w:hint="cs"/>
          <w:rtl/>
        </w:rPr>
        <w:t>ی</w:t>
      </w:r>
      <w:r w:rsidRPr="006B5BB9">
        <w:rPr>
          <w:rFonts w:hint="cs"/>
          <w:rtl/>
        </w:rPr>
        <w:t>شان</w:t>
      </w:r>
      <w:r w:rsidR="007C6A2D" w:rsidRPr="006B5BB9">
        <w:rPr>
          <w:rFonts w:hint="cs"/>
          <w:rtl/>
        </w:rPr>
        <w:t>،</w:t>
      </w:r>
      <w:r w:rsidR="004F180B" w:rsidRPr="006B5BB9">
        <w:rPr>
          <w:rFonts w:hint="cs"/>
          <w:rtl/>
        </w:rPr>
        <w:t xml:space="preserve"> </w:t>
      </w:r>
      <w:r w:rsidR="006F1049" w:rsidRPr="006B5BB9">
        <w:rPr>
          <w:rFonts w:hint="cs"/>
          <w:rtl/>
        </w:rPr>
        <w:t>ک</w:t>
      </w:r>
      <w:r w:rsidRPr="006B5BB9">
        <w:rPr>
          <w:rFonts w:hint="cs"/>
          <w:rtl/>
        </w:rPr>
        <w:t>سان</w:t>
      </w:r>
      <w:r w:rsidR="0028485C" w:rsidRPr="006B5BB9">
        <w:rPr>
          <w:rFonts w:hint="cs"/>
          <w:rtl/>
        </w:rPr>
        <w:t>ی</w:t>
      </w:r>
      <w:r w:rsidRPr="006B5BB9">
        <w:rPr>
          <w:rFonts w:hint="cs"/>
          <w:rtl/>
        </w:rPr>
        <w:t xml:space="preserve"> هستند </w:t>
      </w:r>
      <w:r w:rsidR="006F1049" w:rsidRPr="006B5BB9">
        <w:rPr>
          <w:rFonts w:hint="cs"/>
          <w:rtl/>
        </w:rPr>
        <w:t>ک</w:t>
      </w:r>
      <w:r w:rsidRPr="006B5BB9">
        <w:rPr>
          <w:rFonts w:hint="cs"/>
          <w:rtl/>
        </w:rPr>
        <w:t xml:space="preserve">ه </w:t>
      </w:r>
      <w:r w:rsidR="006F1049" w:rsidRPr="006B5BB9">
        <w:rPr>
          <w:rFonts w:hint="cs"/>
          <w:rtl/>
        </w:rPr>
        <w:t>ک</w:t>
      </w:r>
      <w:r w:rsidRPr="006B5BB9">
        <w:rPr>
          <w:rFonts w:hint="cs"/>
          <w:rtl/>
        </w:rPr>
        <w:t>ارها</w:t>
      </w:r>
      <w:r w:rsidR="0028485C" w:rsidRPr="006B5BB9">
        <w:rPr>
          <w:rFonts w:hint="cs"/>
          <w:rtl/>
        </w:rPr>
        <w:t>ی</w:t>
      </w:r>
      <w:r w:rsidRPr="006B5BB9">
        <w:rPr>
          <w:rFonts w:hint="cs"/>
          <w:rtl/>
        </w:rPr>
        <w:t xml:space="preserve"> خوبشان را</w:t>
      </w:r>
      <w:r w:rsidR="0028485C" w:rsidRPr="006B5BB9">
        <w:rPr>
          <w:rFonts w:hint="cs"/>
          <w:rtl/>
        </w:rPr>
        <w:t xml:space="preserve"> می‌</w:t>
      </w:r>
      <w:r w:rsidRPr="006B5BB9">
        <w:rPr>
          <w:rFonts w:hint="cs"/>
          <w:rtl/>
        </w:rPr>
        <w:t>پذ</w:t>
      </w:r>
      <w:r w:rsidR="0028485C" w:rsidRPr="006B5BB9">
        <w:rPr>
          <w:rFonts w:hint="cs"/>
          <w:rtl/>
        </w:rPr>
        <w:t>ی</w:t>
      </w:r>
      <w:r w:rsidRPr="006B5BB9">
        <w:rPr>
          <w:rFonts w:hint="cs"/>
          <w:rtl/>
        </w:rPr>
        <w:t>ر</w:t>
      </w:r>
      <w:r w:rsidR="0028485C" w:rsidRPr="006B5BB9">
        <w:rPr>
          <w:rFonts w:hint="cs"/>
          <w:rtl/>
        </w:rPr>
        <w:t>ی</w:t>
      </w:r>
      <w:r w:rsidRPr="006B5BB9">
        <w:rPr>
          <w:rFonts w:hint="cs"/>
          <w:rtl/>
        </w:rPr>
        <w:t>م و از</w:t>
      </w:r>
      <w:r w:rsidR="006B5BB9">
        <w:rPr>
          <w:rFonts w:hint="cs"/>
          <w:rtl/>
        </w:rPr>
        <w:t xml:space="preserve"> </w:t>
      </w:r>
      <w:r w:rsidRPr="006B5BB9">
        <w:rPr>
          <w:rFonts w:hint="cs"/>
          <w:rtl/>
        </w:rPr>
        <w:t>بد</w:t>
      </w:r>
      <w:r w:rsidR="0028485C" w:rsidRPr="006B5BB9">
        <w:rPr>
          <w:rFonts w:hint="cs"/>
          <w:rtl/>
        </w:rPr>
        <w:t>ی</w:t>
      </w:r>
      <w:r w:rsidR="006B5BB9">
        <w:rPr>
          <w:rFonts w:hint="eastAsia"/>
          <w:rtl/>
        </w:rPr>
        <w:t>‌</w:t>
      </w:r>
      <w:r w:rsidRPr="006B5BB9">
        <w:rPr>
          <w:rFonts w:hint="cs"/>
          <w:rtl/>
        </w:rPr>
        <w:t>ها</w:t>
      </w:r>
      <w:r w:rsidR="0028485C" w:rsidRPr="006B5BB9">
        <w:rPr>
          <w:rFonts w:hint="cs"/>
          <w:rtl/>
        </w:rPr>
        <w:t>ی</w:t>
      </w:r>
      <w:r w:rsidRPr="006B5BB9">
        <w:rPr>
          <w:rFonts w:hint="cs"/>
          <w:rtl/>
        </w:rPr>
        <w:t xml:space="preserve"> آنان در</w:t>
      </w:r>
      <w:r w:rsidR="0028485C" w:rsidRPr="006B5BB9">
        <w:rPr>
          <w:rFonts w:hint="cs"/>
          <w:rtl/>
        </w:rPr>
        <w:t xml:space="preserve"> می‌</w:t>
      </w:r>
      <w:r w:rsidRPr="006B5BB9">
        <w:rPr>
          <w:rFonts w:hint="cs"/>
          <w:rtl/>
        </w:rPr>
        <w:t>گذر</w:t>
      </w:r>
      <w:r w:rsidR="0028485C" w:rsidRPr="006B5BB9">
        <w:rPr>
          <w:rFonts w:hint="cs"/>
          <w:rtl/>
        </w:rPr>
        <w:t>ی</w:t>
      </w:r>
      <w:r w:rsidRPr="006B5BB9">
        <w:rPr>
          <w:rFonts w:hint="cs"/>
          <w:rtl/>
        </w:rPr>
        <w:t>م؛ ا</w:t>
      </w:r>
      <w:r w:rsidR="0028485C" w:rsidRPr="006B5BB9">
        <w:rPr>
          <w:rFonts w:hint="cs"/>
          <w:rtl/>
        </w:rPr>
        <w:t>ی</w:t>
      </w:r>
      <w:r w:rsidRPr="006B5BB9">
        <w:rPr>
          <w:rFonts w:hint="cs"/>
          <w:rtl/>
        </w:rPr>
        <w:t>شان اهل بهشت هستند</w:t>
      </w:r>
      <w:r w:rsidR="0075782A" w:rsidRPr="006B5BB9">
        <w:rPr>
          <w:rFonts w:hint="cs"/>
          <w:rtl/>
        </w:rPr>
        <w:t xml:space="preserve">. </w:t>
      </w:r>
      <w:r w:rsidRPr="006B5BB9">
        <w:rPr>
          <w:rFonts w:hint="cs"/>
          <w:rtl/>
        </w:rPr>
        <w:t>وعده راست</w:t>
      </w:r>
      <w:r w:rsidR="0028485C" w:rsidRPr="006B5BB9">
        <w:rPr>
          <w:rFonts w:hint="cs"/>
          <w:rtl/>
        </w:rPr>
        <w:t>ی</w:t>
      </w:r>
      <w:r w:rsidRPr="006B5BB9">
        <w:rPr>
          <w:rFonts w:hint="cs"/>
          <w:rtl/>
        </w:rPr>
        <w:t>ن</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 xml:space="preserve">ه بدان وعده داده </w:t>
      </w:r>
      <w:r w:rsidR="00E825D7" w:rsidRPr="006B5BB9">
        <w:rPr>
          <w:rFonts w:hint="cs"/>
          <w:rtl/>
        </w:rPr>
        <w:t>م</w:t>
      </w:r>
      <w:r w:rsidR="0028485C" w:rsidRPr="006B5BB9">
        <w:rPr>
          <w:rFonts w:hint="cs"/>
          <w:rtl/>
        </w:rPr>
        <w:t>ی</w:t>
      </w:r>
      <w:r w:rsidR="00E825D7" w:rsidRPr="006B5BB9">
        <w:rPr>
          <w:rFonts w:hint="cs"/>
          <w:rtl/>
        </w:rPr>
        <w:t>‌شد</w:t>
      </w:r>
      <w:r w:rsidRPr="006B5BB9">
        <w:rPr>
          <w:rFonts w:hint="cs"/>
          <w:rtl/>
        </w:rPr>
        <w:t>ند»</w:t>
      </w:r>
      <w:r w:rsidR="0075782A" w:rsidRPr="006B5BB9">
        <w:rPr>
          <w:rFonts w:hint="cs"/>
          <w:rtl/>
        </w:rPr>
        <w:t xml:space="preserve">. </w:t>
      </w:r>
    </w:p>
    <w:p w:rsidR="008F4B15" w:rsidRPr="00544D46" w:rsidRDefault="008F4B15" w:rsidP="008D50DF">
      <w:pPr>
        <w:pStyle w:val="a"/>
        <w:rPr>
          <w:rtl/>
        </w:rPr>
      </w:pPr>
      <w:bookmarkStart w:id="513" w:name="_Toc275546891"/>
      <w:bookmarkStart w:id="514" w:name="_Toc420959503"/>
      <w:r>
        <w:rPr>
          <w:rFonts w:hint="cs"/>
          <w:rtl/>
        </w:rPr>
        <w:t xml:space="preserve">اقوال </w:t>
      </w:r>
      <w:r w:rsidRPr="00544D46">
        <w:rPr>
          <w:rFonts w:hint="cs"/>
          <w:rtl/>
        </w:rPr>
        <w:t>حكما درباره صبر</w:t>
      </w:r>
      <w:bookmarkEnd w:id="513"/>
      <w:bookmarkEnd w:id="514"/>
    </w:p>
    <w:p w:rsidR="008F4B15" w:rsidRPr="006B5BB9" w:rsidRDefault="008F4B15" w:rsidP="006B5BB9">
      <w:pPr>
        <w:pStyle w:val="a4"/>
        <w:rPr>
          <w:rtl/>
        </w:rPr>
      </w:pPr>
      <w:r w:rsidRPr="006B5BB9">
        <w:rPr>
          <w:rFonts w:hint="cs"/>
          <w:rtl/>
        </w:rPr>
        <w:t>انوش</w:t>
      </w:r>
      <w:r w:rsidR="0028485C" w:rsidRPr="006B5BB9">
        <w:rPr>
          <w:rFonts w:hint="cs"/>
          <w:rtl/>
        </w:rPr>
        <w:t>ی</w:t>
      </w:r>
      <w:r w:rsidRPr="006B5BB9">
        <w:rPr>
          <w:rFonts w:hint="cs"/>
          <w:rtl/>
        </w:rPr>
        <w:t xml:space="preserve">روان </w:t>
      </w:r>
      <w:r w:rsidR="00E825D7" w:rsidRPr="006B5BB9">
        <w:rPr>
          <w:rFonts w:hint="cs"/>
          <w:rtl/>
        </w:rPr>
        <w:t>م</w:t>
      </w:r>
      <w:r w:rsidR="0028485C" w:rsidRPr="006B5BB9">
        <w:rPr>
          <w:rFonts w:hint="cs"/>
          <w:rtl/>
        </w:rPr>
        <w:t>ی</w:t>
      </w:r>
      <w:r w:rsidR="00E825D7" w:rsidRPr="006B5BB9">
        <w:rPr>
          <w:rFonts w:hint="cs"/>
          <w:rtl/>
        </w:rPr>
        <w:t>‌گو</w:t>
      </w:r>
      <w:r w:rsidR="0028485C" w:rsidRPr="006B5BB9">
        <w:rPr>
          <w:rFonts w:hint="cs"/>
          <w:rtl/>
        </w:rPr>
        <w:t>ی</w:t>
      </w:r>
      <w:r w:rsidRPr="006B5BB9">
        <w:rPr>
          <w:rFonts w:hint="cs"/>
          <w:rtl/>
        </w:rPr>
        <w:t>د</w:t>
      </w:r>
      <w:r w:rsidR="0075782A" w:rsidRPr="006B5BB9">
        <w:rPr>
          <w:rFonts w:hint="cs"/>
          <w:rtl/>
        </w:rPr>
        <w:t xml:space="preserve">: </w:t>
      </w:r>
      <w:r w:rsidRPr="006B5BB9">
        <w:rPr>
          <w:rFonts w:hint="cs"/>
          <w:rtl/>
        </w:rPr>
        <w:t>ناگوار</w:t>
      </w:r>
      <w:r w:rsidR="0028485C" w:rsidRPr="006B5BB9">
        <w:rPr>
          <w:rFonts w:hint="cs"/>
          <w:rtl/>
        </w:rPr>
        <w:t>ی</w:t>
      </w:r>
      <w:r w:rsidR="006B5BB9">
        <w:rPr>
          <w:rFonts w:hint="eastAsia"/>
          <w:rtl/>
        </w:rPr>
        <w:t>‌</w:t>
      </w:r>
      <w:r w:rsidRPr="006B5BB9">
        <w:rPr>
          <w:rFonts w:hint="cs"/>
          <w:rtl/>
        </w:rPr>
        <w:t>ها و ناخوش</w:t>
      </w:r>
      <w:r w:rsidR="0028485C" w:rsidRPr="006B5BB9">
        <w:rPr>
          <w:rFonts w:hint="cs"/>
          <w:rtl/>
        </w:rPr>
        <w:t>ی</w:t>
      </w:r>
      <w:r w:rsidR="006B5BB9">
        <w:rPr>
          <w:rFonts w:hint="eastAsia"/>
          <w:rtl/>
        </w:rPr>
        <w:t>‌</w:t>
      </w:r>
      <w:r w:rsidRPr="006B5BB9">
        <w:rPr>
          <w:rFonts w:hint="cs"/>
          <w:rtl/>
        </w:rPr>
        <w:t>ها</w:t>
      </w:r>
      <w:r w:rsidR="0028485C" w:rsidRPr="006B5BB9">
        <w:rPr>
          <w:rFonts w:hint="cs"/>
          <w:rtl/>
        </w:rPr>
        <w:t>ی</w:t>
      </w:r>
      <w:r w:rsidRPr="006B5BB9">
        <w:rPr>
          <w:rFonts w:hint="cs"/>
          <w:rtl/>
        </w:rPr>
        <w:t xml:space="preserve"> دن</w:t>
      </w:r>
      <w:r w:rsidR="0028485C" w:rsidRPr="006B5BB9">
        <w:rPr>
          <w:rFonts w:hint="cs"/>
          <w:rtl/>
        </w:rPr>
        <w:t>ی</w:t>
      </w:r>
      <w:r w:rsidRPr="006B5BB9">
        <w:rPr>
          <w:rFonts w:hint="cs"/>
          <w:rtl/>
        </w:rPr>
        <w:t>ا</w:t>
      </w:r>
      <w:r w:rsidR="007C6A2D" w:rsidRPr="006B5BB9">
        <w:rPr>
          <w:rFonts w:hint="cs"/>
          <w:rtl/>
        </w:rPr>
        <w:t>،</w:t>
      </w:r>
      <w:r w:rsidR="004F180B" w:rsidRPr="006B5BB9">
        <w:rPr>
          <w:rFonts w:hint="cs"/>
          <w:rtl/>
        </w:rPr>
        <w:t xml:space="preserve"> </w:t>
      </w:r>
      <w:r w:rsidRPr="006B5BB9">
        <w:rPr>
          <w:rFonts w:hint="cs"/>
          <w:rtl/>
        </w:rPr>
        <w:t>دو نوع هستند</w:t>
      </w:r>
      <w:r w:rsidR="0075782A" w:rsidRPr="006B5BB9">
        <w:rPr>
          <w:rFonts w:hint="cs"/>
          <w:rtl/>
        </w:rPr>
        <w:t xml:space="preserve">: </w:t>
      </w:r>
      <w:r w:rsidRPr="006B5BB9">
        <w:rPr>
          <w:rFonts w:hint="cs"/>
          <w:rtl/>
        </w:rPr>
        <w:t>نوع</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w:t>
      </w:r>
      <w:r w:rsidR="006B5BB9">
        <w:rPr>
          <w:rFonts w:hint="cs"/>
          <w:rtl/>
        </w:rPr>
        <w:t xml:space="preserve"> چاره‌ای </w:t>
      </w:r>
      <w:r w:rsidRPr="006B5BB9">
        <w:rPr>
          <w:rFonts w:hint="cs"/>
          <w:rtl/>
        </w:rPr>
        <w:t>دارد؛ پس اضطراب</w:t>
      </w:r>
      <w:r w:rsidR="006F720B" w:rsidRPr="006B5BB9">
        <w:rPr>
          <w:rFonts w:hint="cs"/>
          <w:rtl/>
        </w:rPr>
        <w:t>،</w:t>
      </w:r>
      <w:r w:rsidR="004F180B" w:rsidRPr="006B5BB9">
        <w:rPr>
          <w:rFonts w:hint="cs"/>
          <w:rtl/>
        </w:rPr>
        <w:t xml:space="preserve"> </w:t>
      </w:r>
      <w:r w:rsidRPr="006B5BB9">
        <w:rPr>
          <w:rFonts w:hint="cs"/>
          <w:rtl/>
        </w:rPr>
        <w:t>علاج و دارو</w:t>
      </w:r>
      <w:r w:rsidR="0028485C" w:rsidRPr="006B5BB9">
        <w:rPr>
          <w:rFonts w:hint="cs"/>
          <w:rtl/>
        </w:rPr>
        <w:t>ی</w:t>
      </w:r>
      <w:r w:rsidRPr="006B5BB9">
        <w:rPr>
          <w:rFonts w:hint="cs"/>
          <w:rtl/>
        </w:rPr>
        <w:t xml:space="preserve"> آن است و نوع</w:t>
      </w:r>
      <w:r w:rsidR="0028485C" w:rsidRPr="006B5BB9">
        <w:rPr>
          <w:rFonts w:hint="cs"/>
          <w:rtl/>
        </w:rPr>
        <w:t>ی</w:t>
      </w:r>
      <w:r w:rsidRPr="006B5BB9">
        <w:rPr>
          <w:rFonts w:hint="cs"/>
          <w:rtl/>
        </w:rPr>
        <w:t xml:space="preserve"> د</w:t>
      </w:r>
      <w:r w:rsidR="0028485C" w:rsidRPr="006B5BB9">
        <w:rPr>
          <w:rFonts w:hint="cs"/>
          <w:rtl/>
        </w:rPr>
        <w:t>ی</w:t>
      </w:r>
      <w:r w:rsidRPr="006B5BB9">
        <w:rPr>
          <w:rFonts w:hint="cs"/>
          <w:rtl/>
        </w:rPr>
        <w:t xml:space="preserve">گر </w:t>
      </w:r>
      <w:r w:rsidR="006F1049" w:rsidRPr="006B5BB9">
        <w:rPr>
          <w:rFonts w:hint="cs"/>
          <w:rtl/>
        </w:rPr>
        <w:t>ک</w:t>
      </w:r>
      <w:r w:rsidRPr="006B5BB9">
        <w:rPr>
          <w:rFonts w:hint="cs"/>
          <w:rtl/>
        </w:rPr>
        <w:t>ه</w:t>
      </w:r>
      <w:r w:rsidR="006B5BB9">
        <w:rPr>
          <w:rFonts w:hint="cs"/>
          <w:rtl/>
        </w:rPr>
        <w:t xml:space="preserve"> چاره‌ای </w:t>
      </w:r>
      <w:r w:rsidRPr="006B5BB9">
        <w:rPr>
          <w:rFonts w:hint="cs"/>
          <w:rtl/>
        </w:rPr>
        <w:t>ندار</w:t>
      </w:r>
      <w:r w:rsidR="006B5BB9">
        <w:rPr>
          <w:rFonts w:hint="cs"/>
          <w:rtl/>
        </w:rPr>
        <w:t>د</w:t>
      </w:r>
      <w:r w:rsidRPr="006B5BB9">
        <w:rPr>
          <w:rFonts w:hint="cs"/>
          <w:rtl/>
        </w:rPr>
        <w:t>؛ پس صبر و ش</w:t>
      </w:r>
      <w:r w:rsidR="006F1049" w:rsidRPr="006B5BB9">
        <w:rPr>
          <w:rFonts w:hint="cs"/>
          <w:rtl/>
        </w:rPr>
        <w:t>ک</w:t>
      </w:r>
      <w:r w:rsidR="0028485C" w:rsidRPr="006B5BB9">
        <w:rPr>
          <w:rFonts w:hint="cs"/>
          <w:rtl/>
        </w:rPr>
        <w:t>ی</w:t>
      </w:r>
      <w:r w:rsidRPr="006B5BB9">
        <w:rPr>
          <w:rFonts w:hint="cs"/>
          <w:rtl/>
        </w:rPr>
        <w:t>با</w:t>
      </w:r>
      <w:r w:rsidR="0028485C" w:rsidRPr="006B5BB9">
        <w:rPr>
          <w:rFonts w:hint="cs"/>
          <w:rtl/>
        </w:rPr>
        <w:t>یی</w:t>
      </w:r>
      <w:r w:rsidR="007C6A2D" w:rsidRPr="006B5BB9">
        <w:rPr>
          <w:rFonts w:hint="cs"/>
          <w:rtl/>
        </w:rPr>
        <w:t>،</w:t>
      </w:r>
      <w:r w:rsidR="004F180B" w:rsidRPr="006B5BB9">
        <w:rPr>
          <w:rFonts w:hint="cs"/>
          <w:rtl/>
        </w:rPr>
        <w:t xml:space="preserve"> </w:t>
      </w:r>
      <w:r w:rsidRPr="006B5BB9">
        <w:rPr>
          <w:rFonts w:hint="cs"/>
          <w:rtl/>
        </w:rPr>
        <w:t>ما</w:t>
      </w:r>
      <w:r w:rsidR="0028485C" w:rsidRPr="006B5BB9">
        <w:rPr>
          <w:rFonts w:hint="cs"/>
          <w:rtl/>
        </w:rPr>
        <w:t>ی</w:t>
      </w:r>
      <w:r w:rsidRPr="006B5BB9">
        <w:rPr>
          <w:rFonts w:hint="cs"/>
          <w:rtl/>
        </w:rPr>
        <w:t>ه بهبود</w:t>
      </w:r>
      <w:r w:rsidR="0028485C" w:rsidRPr="006B5BB9">
        <w:rPr>
          <w:rFonts w:hint="cs"/>
          <w:rtl/>
        </w:rPr>
        <w:t>ی</w:t>
      </w:r>
      <w:r w:rsidRPr="006B5BB9">
        <w:rPr>
          <w:rFonts w:hint="cs"/>
          <w:rtl/>
        </w:rPr>
        <w:t xml:space="preserve"> و رها</w:t>
      </w:r>
      <w:r w:rsidR="0028485C" w:rsidRPr="006B5BB9">
        <w:rPr>
          <w:rFonts w:hint="cs"/>
          <w:rtl/>
        </w:rPr>
        <w:t>یی</w:t>
      </w:r>
      <w:r w:rsidRPr="006B5BB9">
        <w:rPr>
          <w:rFonts w:hint="cs"/>
          <w:rtl/>
        </w:rPr>
        <w:t xml:space="preserve"> از آن است</w:t>
      </w:r>
      <w:r w:rsidR="0075782A" w:rsidRPr="006B5BB9">
        <w:rPr>
          <w:rFonts w:hint="cs"/>
          <w:rtl/>
        </w:rPr>
        <w:t xml:space="preserve">. </w:t>
      </w:r>
    </w:p>
    <w:p w:rsidR="008F4B15" w:rsidRPr="006B5BB9" w:rsidRDefault="0028485C" w:rsidP="006B5BB9">
      <w:pPr>
        <w:pStyle w:val="a4"/>
        <w:rPr>
          <w:rtl/>
        </w:rPr>
      </w:pPr>
      <w:r w:rsidRPr="006B5BB9">
        <w:rPr>
          <w:rFonts w:hint="cs"/>
          <w:rtl/>
        </w:rPr>
        <w:t>ی</w:t>
      </w:r>
      <w:r w:rsidR="006F1049" w:rsidRPr="006B5BB9">
        <w:rPr>
          <w:rFonts w:hint="cs"/>
          <w:rtl/>
        </w:rPr>
        <w:t>ک</w:t>
      </w:r>
      <w:r w:rsidRPr="006B5BB9">
        <w:rPr>
          <w:rFonts w:hint="cs"/>
          <w:rtl/>
        </w:rPr>
        <w:t>ی</w:t>
      </w:r>
      <w:r w:rsidR="008F4B15" w:rsidRPr="006B5BB9">
        <w:rPr>
          <w:rFonts w:hint="cs"/>
          <w:rtl/>
        </w:rPr>
        <w:t xml:space="preserve"> از ح</w:t>
      </w:r>
      <w:r w:rsidR="006F1049" w:rsidRPr="006B5BB9">
        <w:rPr>
          <w:rFonts w:hint="cs"/>
          <w:rtl/>
        </w:rPr>
        <w:t>ک</w:t>
      </w:r>
      <w:r w:rsidR="008F4B15" w:rsidRPr="006B5BB9">
        <w:rPr>
          <w:rFonts w:hint="cs"/>
          <w:rtl/>
        </w:rPr>
        <w:t xml:space="preserve">ما </w:t>
      </w:r>
      <w:r w:rsidR="00E825D7" w:rsidRPr="006B5BB9">
        <w:rPr>
          <w:rFonts w:hint="cs"/>
          <w:rtl/>
        </w:rPr>
        <w:t>م</w:t>
      </w:r>
      <w:r w:rsidRPr="006B5BB9">
        <w:rPr>
          <w:rFonts w:hint="cs"/>
          <w:rtl/>
        </w:rPr>
        <w:t>ی</w:t>
      </w:r>
      <w:r w:rsidR="00E825D7" w:rsidRPr="006B5BB9">
        <w:rPr>
          <w:rFonts w:hint="cs"/>
          <w:rtl/>
        </w:rPr>
        <w:t>‌گو</w:t>
      </w:r>
      <w:r w:rsidRPr="006B5BB9">
        <w:rPr>
          <w:rFonts w:hint="cs"/>
          <w:rtl/>
        </w:rPr>
        <w:t>ی</w:t>
      </w:r>
      <w:r w:rsidR="008F4B15" w:rsidRPr="006B5BB9">
        <w:rPr>
          <w:rFonts w:hint="cs"/>
          <w:rtl/>
        </w:rPr>
        <w:t>د</w:t>
      </w:r>
      <w:r w:rsidR="0075782A" w:rsidRPr="006B5BB9">
        <w:rPr>
          <w:rFonts w:hint="cs"/>
          <w:rtl/>
        </w:rPr>
        <w:t xml:space="preserve">: </w:t>
      </w:r>
      <w:r w:rsidR="008F4B15" w:rsidRPr="006B5BB9">
        <w:rPr>
          <w:rFonts w:hint="cs"/>
          <w:rtl/>
        </w:rPr>
        <w:t xml:space="preserve">چاره </w:t>
      </w:r>
      <w:r w:rsidR="006F1049" w:rsidRPr="006B5BB9">
        <w:rPr>
          <w:rFonts w:hint="cs"/>
          <w:rtl/>
        </w:rPr>
        <w:t>ک</w:t>
      </w:r>
      <w:r w:rsidR="008F4B15" w:rsidRPr="006B5BB9">
        <w:rPr>
          <w:rFonts w:hint="cs"/>
          <w:rtl/>
        </w:rPr>
        <w:t xml:space="preserve">ار در آنچه </w:t>
      </w:r>
      <w:r w:rsidR="006F1049" w:rsidRPr="006B5BB9">
        <w:rPr>
          <w:rFonts w:hint="cs"/>
          <w:rtl/>
        </w:rPr>
        <w:t>ک</w:t>
      </w:r>
      <w:r w:rsidR="008F4B15" w:rsidRPr="006B5BB9">
        <w:rPr>
          <w:rFonts w:hint="cs"/>
          <w:rtl/>
        </w:rPr>
        <w:t>ه راه حل و</w:t>
      </w:r>
      <w:r w:rsidR="006B5BB9">
        <w:rPr>
          <w:rFonts w:hint="cs"/>
          <w:rtl/>
        </w:rPr>
        <w:t xml:space="preserve"> چاره‌ای </w:t>
      </w:r>
      <w:r w:rsidR="008F4B15" w:rsidRPr="006B5BB9">
        <w:rPr>
          <w:rFonts w:hint="cs"/>
          <w:rtl/>
        </w:rPr>
        <w:t>برا</w:t>
      </w:r>
      <w:r w:rsidRPr="006B5BB9">
        <w:rPr>
          <w:rFonts w:hint="cs"/>
          <w:rtl/>
        </w:rPr>
        <w:t>ی</w:t>
      </w:r>
      <w:r w:rsidR="008F4B15" w:rsidRPr="006B5BB9">
        <w:rPr>
          <w:rFonts w:hint="cs"/>
          <w:rtl/>
        </w:rPr>
        <w:t xml:space="preserve"> آن وجود ندارد</w:t>
      </w:r>
      <w:r w:rsidR="007C6A2D" w:rsidRPr="006B5BB9">
        <w:rPr>
          <w:rFonts w:hint="cs"/>
          <w:rtl/>
        </w:rPr>
        <w:t>،</w:t>
      </w:r>
      <w:r w:rsidR="004F180B" w:rsidRPr="006B5BB9">
        <w:rPr>
          <w:rFonts w:hint="cs"/>
          <w:rtl/>
        </w:rPr>
        <w:t xml:space="preserve"> </w:t>
      </w:r>
      <w:r w:rsidR="008F4B15" w:rsidRPr="006B5BB9">
        <w:rPr>
          <w:rFonts w:hint="cs"/>
          <w:rtl/>
        </w:rPr>
        <w:t>ا</w:t>
      </w:r>
      <w:r w:rsidRPr="006B5BB9">
        <w:rPr>
          <w:rFonts w:hint="cs"/>
          <w:rtl/>
        </w:rPr>
        <w:t>ی</w:t>
      </w:r>
      <w:r w:rsidR="008F4B15" w:rsidRPr="006B5BB9">
        <w:rPr>
          <w:rFonts w:hint="cs"/>
          <w:rtl/>
        </w:rPr>
        <w:t xml:space="preserve">ن است </w:t>
      </w:r>
      <w:r w:rsidR="006F1049" w:rsidRPr="006B5BB9">
        <w:rPr>
          <w:rFonts w:hint="cs"/>
          <w:rtl/>
        </w:rPr>
        <w:t>ک</w:t>
      </w:r>
      <w:r w:rsidR="008F4B15" w:rsidRPr="006B5BB9">
        <w:rPr>
          <w:rFonts w:hint="cs"/>
          <w:rtl/>
        </w:rPr>
        <w:t>ه انسان صبر و ش</w:t>
      </w:r>
      <w:r w:rsidR="006F1049" w:rsidRPr="006B5BB9">
        <w:rPr>
          <w:rFonts w:hint="cs"/>
          <w:rtl/>
        </w:rPr>
        <w:t>ک</w:t>
      </w:r>
      <w:r w:rsidRPr="006B5BB9">
        <w:rPr>
          <w:rFonts w:hint="cs"/>
          <w:rtl/>
        </w:rPr>
        <w:t>ی</w:t>
      </w:r>
      <w:r w:rsidR="008F4B15" w:rsidRPr="006B5BB9">
        <w:rPr>
          <w:rFonts w:hint="cs"/>
          <w:rtl/>
        </w:rPr>
        <w:t>با</w:t>
      </w:r>
      <w:r w:rsidRPr="006B5BB9">
        <w:rPr>
          <w:rFonts w:hint="cs"/>
          <w:rtl/>
        </w:rPr>
        <w:t>یی</w:t>
      </w:r>
      <w:r w:rsidR="008F4B15" w:rsidRPr="006B5BB9">
        <w:rPr>
          <w:rFonts w:hint="cs"/>
          <w:rtl/>
        </w:rPr>
        <w:t xml:space="preserve"> نما</w:t>
      </w:r>
      <w:r w:rsidRPr="006B5BB9">
        <w:rPr>
          <w:rFonts w:hint="cs"/>
          <w:rtl/>
        </w:rPr>
        <w:t>ی</w:t>
      </w:r>
      <w:r w:rsidR="008F4B15" w:rsidRPr="006B5BB9">
        <w:rPr>
          <w:rFonts w:hint="cs"/>
          <w:rtl/>
        </w:rPr>
        <w:t>د</w:t>
      </w:r>
      <w:r w:rsidR="0075782A" w:rsidRPr="006B5BB9">
        <w:rPr>
          <w:rFonts w:hint="cs"/>
          <w:rtl/>
        </w:rPr>
        <w:t xml:space="preserve">. </w:t>
      </w:r>
      <w:r w:rsidR="008F4B15" w:rsidRPr="006B5BB9">
        <w:rPr>
          <w:rFonts w:hint="cs"/>
          <w:rtl/>
        </w:rPr>
        <w:t xml:space="preserve">و </w:t>
      </w:r>
      <w:r w:rsidR="00E825D7" w:rsidRPr="006B5BB9">
        <w:rPr>
          <w:rFonts w:hint="cs"/>
          <w:rtl/>
        </w:rPr>
        <w:t>م</w:t>
      </w:r>
      <w:r w:rsidRPr="006B5BB9">
        <w:rPr>
          <w:rFonts w:hint="cs"/>
          <w:rtl/>
        </w:rPr>
        <w:t>ی</w:t>
      </w:r>
      <w:r w:rsidR="00E825D7" w:rsidRPr="006B5BB9">
        <w:rPr>
          <w:rFonts w:hint="cs"/>
          <w:rtl/>
        </w:rPr>
        <w:t>‌گو</w:t>
      </w:r>
      <w:r w:rsidRPr="006B5BB9">
        <w:rPr>
          <w:rFonts w:hint="cs"/>
          <w:rtl/>
        </w:rPr>
        <w:t>ی</w:t>
      </w:r>
      <w:r w:rsidR="008F4B15" w:rsidRPr="006B5BB9">
        <w:rPr>
          <w:rFonts w:hint="cs"/>
          <w:rtl/>
        </w:rPr>
        <w:t>ند</w:t>
      </w:r>
      <w:r w:rsidR="0075782A" w:rsidRPr="006B5BB9">
        <w:rPr>
          <w:rFonts w:hint="cs"/>
          <w:rtl/>
        </w:rPr>
        <w:t xml:space="preserve">: </w:t>
      </w:r>
      <w:r w:rsidR="008F4B15" w:rsidRPr="006B5BB9">
        <w:rPr>
          <w:rFonts w:hint="cs"/>
          <w:rtl/>
        </w:rPr>
        <w:t>هر</w:t>
      </w:r>
      <w:r w:rsidR="006F1049" w:rsidRPr="006B5BB9">
        <w:rPr>
          <w:rFonts w:hint="cs"/>
          <w:rtl/>
        </w:rPr>
        <w:t>ک</w:t>
      </w:r>
      <w:r w:rsidR="008F4B15" w:rsidRPr="006B5BB9">
        <w:rPr>
          <w:rFonts w:hint="cs"/>
          <w:rtl/>
        </w:rPr>
        <w:t>س</w:t>
      </w:r>
      <w:r w:rsidR="007C6A2D" w:rsidRPr="006B5BB9">
        <w:rPr>
          <w:rFonts w:hint="cs"/>
          <w:rtl/>
        </w:rPr>
        <w:t>،</w:t>
      </w:r>
      <w:r w:rsidR="004F180B" w:rsidRPr="006B5BB9">
        <w:rPr>
          <w:rFonts w:hint="cs"/>
          <w:rtl/>
        </w:rPr>
        <w:t xml:space="preserve"> </w:t>
      </w:r>
      <w:r w:rsidR="008F4B15" w:rsidRPr="006B5BB9">
        <w:rPr>
          <w:rFonts w:hint="cs"/>
          <w:rtl/>
        </w:rPr>
        <w:t>به دنبال صبر برود</w:t>
      </w:r>
      <w:r w:rsidR="007C6A2D" w:rsidRPr="006B5BB9">
        <w:rPr>
          <w:rFonts w:hint="cs"/>
          <w:rtl/>
        </w:rPr>
        <w:t>،</w:t>
      </w:r>
      <w:r w:rsidR="004F180B" w:rsidRPr="006B5BB9">
        <w:rPr>
          <w:rFonts w:hint="cs"/>
          <w:rtl/>
        </w:rPr>
        <w:t xml:space="preserve"> </w:t>
      </w:r>
      <w:r w:rsidR="008F4B15" w:rsidRPr="006B5BB9">
        <w:rPr>
          <w:rFonts w:hint="cs"/>
          <w:rtl/>
        </w:rPr>
        <w:t>پ</w:t>
      </w:r>
      <w:r w:rsidRPr="006B5BB9">
        <w:rPr>
          <w:rFonts w:hint="cs"/>
          <w:rtl/>
        </w:rPr>
        <w:t>ی</w:t>
      </w:r>
      <w:r w:rsidR="008F4B15" w:rsidRPr="006B5BB9">
        <w:rPr>
          <w:rFonts w:hint="cs"/>
          <w:rtl/>
        </w:rPr>
        <w:t>روز</w:t>
      </w:r>
      <w:r w:rsidRPr="006B5BB9">
        <w:rPr>
          <w:rFonts w:hint="cs"/>
          <w:rtl/>
        </w:rPr>
        <w:t>ی</w:t>
      </w:r>
      <w:r w:rsidR="008F4B15" w:rsidRPr="006B5BB9">
        <w:rPr>
          <w:rFonts w:hint="cs"/>
          <w:rtl/>
        </w:rPr>
        <w:t xml:space="preserve"> و موفق</w:t>
      </w:r>
      <w:r w:rsidRPr="006B5BB9">
        <w:rPr>
          <w:rFonts w:hint="cs"/>
          <w:rtl/>
        </w:rPr>
        <w:t>ی</w:t>
      </w:r>
      <w:r w:rsidR="008F4B15" w:rsidRPr="006B5BB9">
        <w:rPr>
          <w:rFonts w:hint="cs"/>
          <w:rtl/>
        </w:rPr>
        <w:t>ت به دنبال او خواهد رفت</w:t>
      </w:r>
      <w:r w:rsidR="0075782A" w:rsidRPr="006B5BB9">
        <w:rPr>
          <w:rFonts w:hint="cs"/>
          <w:rtl/>
        </w:rPr>
        <w:t xml:space="preserve">. </w:t>
      </w:r>
    </w:p>
    <w:p w:rsidR="008F4B15" w:rsidRPr="006B5BB9" w:rsidRDefault="008F4B15" w:rsidP="006B5BB9">
      <w:pPr>
        <w:pStyle w:val="a4"/>
        <w:rPr>
          <w:rtl/>
        </w:rPr>
      </w:pPr>
      <w:r w:rsidRPr="006B5BB9">
        <w:rPr>
          <w:rFonts w:hint="cs"/>
          <w:rtl/>
        </w:rPr>
        <w:t>از مثل</w:t>
      </w:r>
      <w:r w:rsidR="006B5BB9">
        <w:rPr>
          <w:rFonts w:hint="eastAsia"/>
          <w:rtl/>
        </w:rPr>
        <w:t>‌</w:t>
      </w:r>
      <w:r w:rsidRPr="006B5BB9">
        <w:rPr>
          <w:rFonts w:hint="cs"/>
          <w:rtl/>
        </w:rPr>
        <w:t>ها</w:t>
      </w:r>
      <w:r w:rsidR="0028485C" w:rsidRPr="006B5BB9">
        <w:rPr>
          <w:rFonts w:hint="cs"/>
          <w:rtl/>
        </w:rPr>
        <w:t>ی</w:t>
      </w:r>
      <w:r w:rsidRPr="006B5BB9">
        <w:rPr>
          <w:rFonts w:hint="cs"/>
          <w:rtl/>
        </w:rPr>
        <w:t xml:space="preserve"> معروف است </w:t>
      </w:r>
      <w:r w:rsidR="006F1049" w:rsidRPr="006B5BB9">
        <w:rPr>
          <w:rFonts w:hint="cs"/>
          <w:rtl/>
        </w:rPr>
        <w:t>ک</w:t>
      </w:r>
      <w:r w:rsidRPr="006B5BB9">
        <w:rPr>
          <w:rFonts w:hint="cs"/>
          <w:rtl/>
        </w:rPr>
        <w:t>ه</w:t>
      </w:r>
      <w:r w:rsidR="0075782A" w:rsidRPr="006B5BB9">
        <w:rPr>
          <w:rFonts w:hint="cs"/>
          <w:rtl/>
        </w:rPr>
        <w:t xml:space="preserve">: </w:t>
      </w:r>
      <w:r w:rsidRPr="006B5BB9">
        <w:rPr>
          <w:rFonts w:hint="cs"/>
          <w:rtl/>
        </w:rPr>
        <w:t>صبر</w:t>
      </w:r>
      <w:r w:rsidR="007C6A2D" w:rsidRPr="006B5BB9">
        <w:rPr>
          <w:rFonts w:hint="cs"/>
          <w:rtl/>
        </w:rPr>
        <w:t>،</w:t>
      </w:r>
      <w:r w:rsidR="004F180B" w:rsidRPr="006B5BB9">
        <w:rPr>
          <w:rFonts w:hint="cs"/>
          <w:rtl/>
        </w:rPr>
        <w:t xml:space="preserve"> </w:t>
      </w:r>
      <w:r w:rsidR="006F1049" w:rsidRPr="006B5BB9">
        <w:rPr>
          <w:rFonts w:hint="cs"/>
          <w:rtl/>
        </w:rPr>
        <w:t>ک</w:t>
      </w:r>
      <w:r w:rsidRPr="006B5BB9">
        <w:rPr>
          <w:rFonts w:hint="cs"/>
          <w:rtl/>
        </w:rPr>
        <w:t>ل</w:t>
      </w:r>
      <w:r w:rsidR="0028485C" w:rsidRPr="006B5BB9">
        <w:rPr>
          <w:rFonts w:hint="cs"/>
          <w:rtl/>
        </w:rPr>
        <w:t>ی</w:t>
      </w:r>
      <w:r w:rsidRPr="006B5BB9">
        <w:rPr>
          <w:rFonts w:hint="cs"/>
          <w:rtl/>
        </w:rPr>
        <w:t>د موفق</w:t>
      </w:r>
      <w:r w:rsidR="0028485C" w:rsidRPr="006B5BB9">
        <w:rPr>
          <w:rFonts w:hint="cs"/>
          <w:rtl/>
        </w:rPr>
        <w:t>ی</w:t>
      </w:r>
      <w:r w:rsidRPr="006B5BB9">
        <w:rPr>
          <w:rFonts w:hint="cs"/>
          <w:rtl/>
        </w:rPr>
        <w:t>ت است</w:t>
      </w:r>
      <w:r w:rsidR="0075782A" w:rsidRPr="006B5BB9">
        <w:rPr>
          <w:rFonts w:hint="cs"/>
          <w:rtl/>
        </w:rPr>
        <w:t xml:space="preserve">. </w:t>
      </w:r>
      <w:r w:rsidRPr="006B5BB9">
        <w:rPr>
          <w:rFonts w:hint="cs"/>
          <w:rtl/>
        </w:rPr>
        <w:t>هر</w:t>
      </w:r>
      <w:r w:rsidR="006F1049" w:rsidRPr="006B5BB9">
        <w:rPr>
          <w:rFonts w:hint="cs"/>
          <w:rtl/>
        </w:rPr>
        <w:t>ک</w:t>
      </w:r>
      <w:r w:rsidRPr="006B5BB9">
        <w:rPr>
          <w:rFonts w:hint="cs"/>
          <w:rtl/>
        </w:rPr>
        <w:t>س</w:t>
      </w:r>
      <w:r w:rsidR="007C6A2D" w:rsidRPr="006B5BB9">
        <w:rPr>
          <w:rFonts w:hint="cs"/>
          <w:rtl/>
        </w:rPr>
        <w:t>،</w:t>
      </w:r>
      <w:r w:rsidR="004F180B" w:rsidRPr="006B5BB9">
        <w:rPr>
          <w:rFonts w:hint="cs"/>
          <w:rtl/>
        </w:rPr>
        <w:t xml:space="preserve"> </w:t>
      </w:r>
      <w:r w:rsidRPr="006B5BB9">
        <w:rPr>
          <w:rFonts w:hint="cs"/>
          <w:rtl/>
        </w:rPr>
        <w:t>ش</w:t>
      </w:r>
      <w:r w:rsidR="006F1049" w:rsidRPr="006B5BB9">
        <w:rPr>
          <w:rFonts w:hint="cs"/>
          <w:rtl/>
        </w:rPr>
        <w:t>ک</w:t>
      </w:r>
      <w:r w:rsidR="0028485C" w:rsidRPr="006B5BB9">
        <w:rPr>
          <w:rFonts w:hint="cs"/>
          <w:rtl/>
        </w:rPr>
        <w:t>ی</w:t>
      </w:r>
      <w:r w:rsidRPr="006B5BB9">
        <w:rPr>
          <w:rFonts w:hint="cs"/>
          <w:rtl/>
        </w:rPr>
        <w:t>با</w:t>
      </w:r>
      <w:r w:rsidR="0028485C" w:rsidRPr="006B5BB9">
        <w:rPr>
          <w:rFonts w:hint="cs"/>
          <w:rtl/>
        </w:rPr>
        <w:t>یی</w:t>
      </w:r>
      <w:r w:rsidRPr="006B5BB9">
        <w:rPr>
          <w:rFonts w:hint="cs"/>
          <w:rtl/>
        </w:rPr>
        <w:t xml:space="preserve"> ورزد</w:t>
      </w:r>
      <w:r w:rsidR="007C6A2D" w:rsidRPr="006B5BB9">
        <w:rPr>
          <w:rFonts w:hint="cs"/>
          <w:rtl/>
        </w:rPr>
        <w:t>،</w:t>
      </w:r>
      <w:r w:rsidR="004F180B" w:rsidRPr="006B5BB9">
        <w:rPr>
          <w:rFonts w:hint="cs"/>
          <w:rtl/>
        </w:rPr>
        <w:t xml:space="preserve"> </w:t>
      </w:r>
      <w:r w:rsidRPr="006B5BB9">
        <w:rPr>
          <w:rFonts w:hint="cs"/>
          <w:rtl/>
        </w:rPr>
        <w:t>قدر</w:t>
      </w:r>
      <w:r w:rsidR="0028485C" w:rsidRPr="006B5BB9">
        <w:rPr>
          <w:rFonts w:hint="cs"/>
          <w:rtl/>
        </w:rPr>
        <w:t xml:space="preserve"> می‌ی</w:t>
      </w:r>
      <w:r w:rsidRPr="006B5BB9">
        <w:rPr>
          <w:rFonts w:hint="cs"/>
          <w:rtl/>
        </w:rPr>
        <w:t>ابد</w:t>
      </w:r>
      <w:r w:rsidR="0075782A" w:rsidRPr="006B5BB9">
        <w:rPr>
          <w:rFonts w:hint="cs"/>
          <w:rtl/>
        </w:rPr>
        <w:t xml:space="preserve">. </w:t>
      </w:r>
      <w:r w:rsidRPr="006B5BB9">
        <w:rPr>
          <w:rFonts w:hint="cs"/>
          <w:rtl/>
        </w:rPr>
        <w:t>ثمره صبر</w:t>
      </w:r>
      <w:r w:rsidR="007C6A2D" w:rsidRPr="006B5BB9">
        <w:rPr>
          <w:rFonts w:hint="cs"/>
          <w:rtl/>
        </w:rPr>
        <w:t>،</w:t>
      </w:r>
      <w:r w:rsidR="004F180B" w:rsidRPr="006B5BB9">
        <w:rPr>
          <w:rFonts w:hint="cs"/>
          <w:rtl/>
        </w:rPr>
        <w:t xml:space="preserve"> </w:t>
      </w:r>
      <w:r w:rsidRPr="006B5BB9">
        <w:rPr>
          <w:rFonts w:hint="cs"/>
          <w:rtl/>
        </w:rPr>
        <w:t>موفق</w:t>
      </w:r>
      <w:r w:rsidR="0028485C" w:rsidRPr="006B5BB9">
        <w:rPr>
          <w:rFonts w:hint="cs"/>
          <w:rtl/>
        </w:rPr>
        <w:t>ی</w:t>
      </w:r>
      <w:r w:rsidRPr="006B5BB9">
        <w:rPr>
          <w:rFonts w:hint="cs"/>
          <w:rtl/>
        </w:rPr>
        <w:t>ت است</w:t>
      </w:r>
      <w:r w:rsidR="0075782A" w:rsidRPr="006B5BB9">
        <w:rPr>
          <w:rFonts w:hint="cs"/>
          <w:rtl/>
        </w:rPr>
        <w:t xml:space="preserve">. </w:t>
      </w:r>
      <w:r w:rsidRPr="006B5BB9">
        <w:rPr>
          <w:rFonts w:hint="cs"/>
          <w:rtl/>
        </w:rPr>
        <w:t>هنگام سخت شدن بلا</w:t>
      </w:r>
      <w:r w:rsidR="007C6A2D" w:rsidRPr="006B5BB9">
        <w:rPr>
          <w:rFonts w:hint="cs"/>
          <w:rtl/>
        </w:rPr>
        <w:t>،</w:t>
      </w:r>
      <w:r w:rsidR="004F180B" w:rsidRPr="006B5BB9">
        <w:rPr>
          <w:rFonts w:hint="cs"/>
          <w:rtl/>
        </w:rPr>
        <w:t xml:space="preserve"> </w:t>
      </w:r>
      <w:r w:rsidRPr="006B5BB9">
        <w:rPr>
          <w:rFonts w:hint="cs"/>
          <w:rtl/>
        </w:rPr>
        <w:t>راحت</w:t>
      </w:r>
      <w:r w:rsidR="0028485C" w:rsidRPr="006B5BB9">
        <w:rPr>
          <w:rFonts w:hint="cs"/>
          <w:rtl/>
        </w:rPr>
        <w:t>ی</w:t>
      </w:r>
      <w:r w:rsidRPr="006B5BB9">
        <w:rPr>
          <w:rFonts w:hint="cs"/>
          <w:rtl/>
        </w:rPr>
        <w:t xml:space="preserve"> خواهد آمد</w:t>
      </w:r>
      <w:r w:rsidR="0075782A" w:rsidRPr="006B5BB9">
        <w:rPr>
          <w:rFonts w:hint="cs"/>
          <w:rtl/>
        </w:rPr>
        <w:t xml:space="preserve">. </w:t>
      </w:r>
    </w:p>
    <w:p w:rsidR="008F4B15" w:rsidRPr="006B5BB9" w:rsidRDefault="00E825D7" w:rsidP="006B5BB9">
      <w:pPr>
        <w:pStyle w:val="a4"/>
        <w:rPr>
          <w:rtl/>
        </w:rPr>
      </w:pPr>
      <w:r w:rsidRPr="006B5BB9">
        <w:rPr>
          <w:rFonts w:hint="cs"/>
          <w:rtl/>
        </w:rPr>
        <w:t>م</w:t>
      </w:r>
      <w:r w:rsidR="0028485C" w:rsidRPr="006B5BB9">
        <w:rPr>
          <w:rFonts w:hint="cs"/>
          <w:rtl/>
        </w:rPr>
        <w:t>ی</w:t>
      </w:r>
      <w:r w:rsidRPr="006B5BB9">
        <w:rPr>
          <w:rFonts w:hint="cs"/>
          <w:rtl/>
        </w:rPr>
        <w:t>‌گو</w:t>
      </w:r>
      <w:r w:rsidR="0028485C" w:rsidRPr="006B5BB9">
        <w:rPr>
          <w:rFonts w:hint="cs"/>
          <w:rtl/>
        </w:rPr>
        <w:t>ی</w:t>
      </w:r>
      <w:r w:rsidR="008F4B15" w:rsidRPr="006B5BB9">
        <w:rPr>
          <w:rFonts w:hint="cs"/>
          <w:rtl/>
        </w:rPr>
        <w:t>ند</w:t>
      </w:r>
      <w:r w:rsidR="0075782A" w:rsidRPr="006B5BB9">
        <w:rPr>
          <w:rFonts w:hint="cs"/>
          <w:rtl/>
        </w:rPr>
        <w:t xml:space="preserve">: </w:t>
      </w:r>
      <w:r w:rsidR="008F4B15" w:rsidRPr="006B5BB9">
        <w:rPr>
          <w:rFonts w:hint="cs"/>
          <w:rtl/>
        </w:rPr>
        <w:t>ز</w:t>
      </w:r>
      <w:r w:rsidR="0028485C" w:rsidRPr="006B5BB9">
        <w:rPr>
          <w:rFonts w:hint="cs"/>
          <w:rtl/>
        </w:rPr>
        <w:t>ی</w:t>
      </w:r>
      <w:r w:rsidR="008F4B15" w:rsidRPr="006B5BB9">
        <w:rPr>
          <w:rFonts w:hint="cs"/>
          <w:rtl/>
        </w:rPr>
        <w:t>ان و ناخوش</w:t>
      </w:r>
      <w:r w:rsidR="0028485C" w:rsidRPr="006B5BB9">
        <w:rPr>
          <w:rFonts w:hint="cs"/>
          <w:rtl/>
        </w:rPr>
        <w:t>ی</w:t>
      </w:r>
      <w:r w:rsidR="008F4B15" w:rsidRPr="006B5BB9">
        <w:rPr>
          <w:rFonts w:hint="cs"/>
          <w:rtl/>
        </w:rPr>
        <w:t xml:space="preserve"> را با سرور و شاد</w:t>
      </w:r>
      <w:r w:rsidR="0028485C" w:rsidRPr="006B5BB9">
        <w:rPr>
          <w:rFonts w:hint="cs"/>
          <w:rtl/>
        </w:rPr>
        <w:t>ی</w:t>
      </w:r>
      <w:r w:rsidR="008F4B15" w:rsidRPr="006B5BB9">
        <w:rPr>
          <w:rFonts w:hint="cs"/>
          <w:rtl/>
        </w:rPr>
        <w:t xml:space="preserve"> </w:t>
      </w:r>
      <w:r w:rsidR="006F1049" w:rsidRPr="006B5BB9">
        <w:rPr>
          <w:rFonts w:hint="cs"/>
          <w:rtl/>
        </w:rPr>
        <w:t>ک</w:t>
      </w:r>
      <w:r w:rsidR="008F4B15" w:rsidRPr="006B5BB9">
        <w:rPr>
          <w:rFonts w:hint="cs"/>
          <w:rtl/>
        </w:rPr>
        <w:t xml:space="preserve">م </w:t>
      </w:r>
      <w:r w:rsidR="006F1049" w:rsidRPr="006B5BB9">
        <w:rPr>
          <w:rFonts w:hint="cs"/>
          <w:rtl/>
        </w:rPr>
        <w:t>ک</w:t>
      </w:r>
      <w:r w:rsidR="008F4B15" w:rsidRPr="006B5BB9">
        <w:rPr>
          <w:rFonts w:hint="cs"/>
          <w:rtl/>
        </w:rPr>
        <w:t>ن</w:t>
      </w:r>
      <w:r w:rsidR="0075782A" w:rsidRPr="006B5BB9">
        <w:rPr>
          <w:rFonts w:hint="cs"/>
          <w:rtl/>
        </w:rPr>
        <w:t xml:space="preserve">. </w:t>
      </w:r>
      <w:r w:rsidR="008F4B15" w:rsidRPr="006B5BB9">
        <w:rPr>
          <w:rFonts w:hint="cs"/>
          <w:rtl/>
        </w:rPr>
        <w:t>از جا</w:t>
      </w:r>
      <w:r w:rsidR="0028485C" w:rsidRPr="006B5BB9">
        <w:rPr>
          <w:rFonts w:hint="cs"/>
          <w:rtl/>
        </w:rPr>
        <w:t>یی</w:t>
      </w:r>
      <w:r w:rsidR="008F4B15" w:rsidRPr="006B5BB9">
        <w:rPr>
          <w:rFonts w:hint="cs"/>
          <w:rtl/>
        </w:rPr>
        <w:t xml:space="preserve"> </w:t>
      </w:r>
      <w:r w:rsidR="006F1049" w:rsidRPr="006B5BB9">
        <w:rPr>
          <w:rFonts w:hint="cs"/>
          <w:rtl/>
        </w:rPr>
        <w:t>ک</w:t>
      </w:r>
      <w:r w:rsidR="008F4B15" w:rsidRPr="006B5BB9">
        <w:rPr>
          <w:rFonts w:hint="cs"/>
          <w:rtl/>
        </w:rPr>
        <w:t>ه راه بسته است</w:t>
      </w:r>
      <w:r w:rsidR="007C6A2D" w:rsidRPr="006B5BB9">
        <w:rPr>
          <w:rFonts w:hint="cs"/>
          <w:rtl/>
        </w:rPr>
        <w:t>،</w:t>
      </w:r>
      <w:r w:rsidR="004F180B" w:rsidRPr="006B5BB9">
        <w:rPr>
          <w:rFonts w:hint="cs"/>
          <w:rtl/>
        </w:rPr>
        <w:t xml:space="preserve"> </w:t>
      </w:r>
      <w:r w:rsidR="008F4B15" w:rsidRPr="006B5BB9">
        <w:rPr>
          <w:rFonts w:hint="cs"/>
          <w:rtl/>
        </w:rPr>
        <w:t>ام</w:t>
      </w:r>
      <w:r w:rsidR="0028485C" w:rsidRPr="006B5BB9">
        <w:rPr>
          <w:rFonts w:hint="cs"/>
          <w:rtl/>
        </w:rPr>
        <w:t>ی</w:t>
      </w:r>
      <w:r w:rsidR="008F4B15" w:rsidRPr="006B5BB9">
        <w:rPr>
          <w:rFonts w:hint="cs"/>
          <w:rtl/>
        </w:rPr>
        <w:t>د سود داشته باش</w:t>
      </w:r>
      <w:r w:rsidR="0075782A" w:rsidRPr="006B5BB9">
        <w:rPr>
          <w:rFonts w:hint="cs"/>
          <w:rtl/>
        </w:rPr>
        <w:t xml:space="preserve">. </w:t>
      </w:r>
      <w:r w:rsidR="008F4B15" w:rsidRPr="006B5BB9">
        <w:rPr>
          <w:rFonts w:hint="cs"/>
          <w:rtl/>
        </w:rPr>
        <w:t>با طلب مرگ</w:t>
      </w:r>
      <w:r w:rsidR="007C6A2D" w:rsidRPr="006B5BB9">
        <w:rPr>
          <w:rFonts w:hint="cs"/>
          <w:rtl/>
        </w:rPr>
        <w:t>،</w:t>
      </w:r>
      <w:r w:rsidR="004F180B" w:rsidRPr="006B5BB9">
        <w:rPr>
          <w:rFonts w:hint="cs"/>
          <w:rtl/>
        </w:rPr>
        <w:t xml:space="preserve"> </w:t>
      </w:r>
      <w:r w:rsidR="008F4B15" w:rsidRPr="006B5BB9">
        <w:rPr>
          <w:rFonts w:hint="cs"/>
          <w:rtl/>
        </w:rPr>
        <w:t>زندگ</w:t>
      </w:r>
      <w:r w:rsidR="0028485C" w:rsidRPr="006B5BB9">
        <w:rPr>
          <w:rFonts w:hint="cs"/>
          <w:rtl/>
        </w:rPr>
        <w:t>ی</w:t>
      </w:r>
      <w:r w:rsidR="008F4B15" w:rsidRPr="006B5BB9">
        <w:rPr>
          <w:rFonts w:hint="cs"/>
          <w:rtl/>
        </w:rPr>
        <w:t xml:space="preserve"> را ب</w:t>
      </w:r>
      <w:r w:rsidR="0028485C" w:rsidRPr="006B5BB9">
        <w:rPr>
          <w:rFonts w:hint="cs"/>
          <w:rtl/>
        </w:rPr>
        <w:t>ی</w:t>
      </w:r>
      <w:r w:rsidR="008F4B15" w:rsidRPr="006B5BB9">
        <w:rPr>
          <w:rFonts w:hint="cs"/>
          <w:rtl/>
        </w:rPr>
        <w:t>اور؛ چه بسا ماندگار</w:t>
      </w:r>
      <w:r w:rsidR="0028485C" w:rsidRPr="006B5BB9">
        <w:rPr>
          <w:rFonts w:hint="cs"/>
          <w:rtl/>
        </w:rPr>
        <w:t>ی</w:t>
      </w:r>
      <w:r w:rsidR="008F4B15" w:rsidRPr="006B5BB9">
        <w:rPr>
          <w:rFonts w:hint="cs"/>
          <w:rtl/>
        </w:rPr>
        <w:t xml:space="preserve"> و بقا</w:t>
      </w:r>
      <w:r w:rsidR="0028485C" w:rsidRPr="006B5BB9">
        <w:rPr>
          <w:rFonts w:hint="cs"/>
          <w:rtl/>
        </w:rPr>
        <w:t>یی</w:t>
      </w:r>
      <w:r w:rsidR="008F4B15" w:rsidRPr="006B5BB9">
        <w:rPr>
          <w:rFonts w:hint="cs"/>
          <w:rtl/>
        </w:rPr>
        <w:t xml:space="preserve"> هست </w:t>
      </w:r>
      <w:r w:rsidR="006F1049" w:rsidRPr="006B5BB9">
        <w:rPr>
          <w:rFonts w:hint="cs"/>
          <w:rtl/>
        </w:rPr>
        <w:t>ک</w:t>
      </w:r>
      <w:r w:rsidR="008F4B15" w:rsidRPr="006B5BB9">
        <w:rPr>
          <w:rFonts w:hint="cs"/>
          <w:rtl/>
        </w:rPr>
        <w:t>ه سبب‌آن</w:t>
      </w:r>
      <w:r w:rsidR="007C6A2D" w:rsidRPr="006B5BB9">
        <w:rPr>
          <w:rFonts w:hint="cs"/>
          <w:rtl/>
        </w:rPr>
        <w:t>،</w:t>
      </w:r>
      <w:r w:rsidR="004F180B" w:rsidRPr="006B5BB9">
        <w:rPr>
          <w:rFonts w:hint="cs"/>
          <w:rtl/>
        </w:rPr>
        <w:t xml:space="preserve"> </w:t>
      </w:r>
      <w:r w:rsidR="008F4B15" w:rsidRPr="006B5BB9">
        <w:rPr>
          <w:rFonts w:hint="cs"/>
          <w:rtl/>
        </w:rPr>
        <w:t>طلب فنا و نابود</w:t>
      </w:r>
      <w:r w:rsidR="0028485C" w:rsidRPr="006B5BB9">
        <w:rPr>
          <w:rFonts w:hint="cs"/>
          <w:rtl/>
        </w:rPr>
        <w:t>ی</w:t>
      </w:r>
      <w:r w:rsidR="008F4B15" w:rsidRPr="006B5BB9">
        <w:rPr>
          <w:rFonts w:hint="cs"/>
          <w:rtl/>
        </w:rPr>
        <w:t xml:space="preserve"> بوده و چه بسا نابود</w:t>
      </w:r>
      <w:r w:rsidR="0028485C" w:rsidRPr="006B5BB9">
        <w:rPr>
          <w:rFonts w:hint="cs"/>
          <w:rtl/>
        </w:rPr>
        <w:t>ی</w:t>
      </w:r>
      <w:r w:rsidR="008F4B15" w:rsidRPr="006B5BB9">
        <w:rPr>
          <w:rFonts w:hint="cs"/>
          <w:rtl/>
        </w:rPr>
        <w:t xml:space="preserve"> و فنا</w:t>
      </w:r>
      <w:r w:rsidR="0028485C" w:rsidRPr="006B5BB9">
        <w:rPr>
          <w:rFonts w:hint="cs"/>
          <w:rtl/>
        </w:rPr>
        <w:t>یی</w:t>
      </w:r>
      <w:r w:rsidR="008F4B15" w:rsidRPr="006B5BB9">
        <w:rPr>
          <w:rFonts w:hint="cs"/>
          <w:rtl/>
        </w:rPr>
        <w:t xml:space="preserve"> </w:t>
      </w:r>
      <w:r w:rsidR="006F1049" w:rsidRPr="006B5BB9">
        <w:rPr>
          <w:rFonts w:hint="cs"/>
          <w:rtl/>
        </w:rPr>
        <w:t>ک</w:t>
      </w:r>
      <w:r w:rsidR="008F4B15" w:rsidRPr="006B5BB9">
        <w:rPr>
          <w:rFonts w:hint="cs"/>
          <w:rtl/>
        </w:rPr>
        <w:t>ه سبب آن ترج</w:t>
      </w:r>
      <w:r w:rsidR="0028485C" w:rsidRPr="006B5BB9">
        <w:rPr>
          <w:rFonts w:hint="cs"/>
          <w:rtl/>
        </w:rPr>
        <w:t>ی</w:t>
      </w:r>
      <w:r w:rsidR="008F4B15" w:rsidRPr="006B5BB9">
        <w:rPr>
          <w:rFonts w:hint="cs"/>
          <w:rtl/>
        </w:rPr>
        <w:t>ح دادن بقا بوده است</w:t>
      </w:r>
      <w:r w:rsidR="0075782A" w:rsidRPr="006B5BB9">
        <w:rPr>
          <w:rFonts w:hint="cs"/>
          <w:rtl/>
        </w:rPr>
        <w:t xml:space="preserve">. </w:t>
      </w:r>
      <w:r w:rsidR="008F4B15" w:rsidRPr="006B5BB9">
        <w:rPr>
          <w:rFonts w:hint="cs"/>
          <w:rtl/>
        </w:rPr>
        <w:t>غالباً امن</w:t>
      </w:r>
      <w:r w:rsidR="0028485C" w:rsidRPr="006B5BB9">
        <w:rPr>
          <w:rFonts w:hint="cs"/>
          <w:rtl/>
        </w:rPr>
        <w:t>ی</w:t>
      </w:r>
      <w:r w:rsidR="008F4B15" w:rsidRPr="006B5BB9">
        <w:rPr>
          <w:rFonts w:hint="cs"/>
          <w:rtl/>
        </w:rPr>
        <w:t>ت</w:t>
      </w:r>
      <w:r w:rsidR="007C6A2D" w:rsidRPr="006B5BB9">
        <w:rPr>
          <w:rFonts w:hint="cs"/>
          <w:rtl/>
        </w:rPr>
        <w:t>،</w:t>
      </w:r>
      <w:r w:rsidR="004F180B" w:rsidRPr="006B5BB9">
        <w:rPr>
          <w:rFonts w:hint="cs"/>
          <w:rtl/>
        </w:rPr>
        <w:t xml:space="preserve"> </w:t>
      </w:r>
      <w:r w:rsidR="008F4B15" w:rsidRPr="006B5BB9">
        <w:rPr>
          <w:rFonts w:hint="cs"/>
          <w:rtl/>
        </w:rPr>
        <w:t>از ناحیه اضطراب و ناامن</w:t>
      </w:r>
      <w:r w:rsidR="0028485C" w:rsidRPr="006B5BB9">
        <w:rPr>
          <w:rFonts w:hint="cs"/>
          <w:rtl/>
        </w:rPr>
        <w:t>ی می‌</w:t>
      </w:r>
      <w:r w:rsidR="008F4B15" w:rsidRPr="006B5BB9">
        <w:rPr>
          <w:rFonts w:hint="cs"/>
          <w:rtl/>
        </w:rPr>
        <w:t>آ</w:t>
      </w:r>
      <w:r w:rsidR="0028485C" w:rsidRPr="006B5BB9">
        <w:rPr>
          <w:rFonts w:hint="cs"/>
          <w:rtl/>
        </w:rPr>
        <w:t>ی</w:t>
      </w:r>
      <w:r w:rsidR="008F4B15" w:rsidRPr="006B5BB9">
        <w:rPr>
          <w:rFonts w:hint="cs"/>
          <w:rtl/>
        </w:rPr>
        <w:t>د</w:t>
      </w:r>
      <w:r w:rsidR="0075782A" w:rsidRPr="006B5BB9">
        <w:rPr>
          <w:rFonts w:hint="cs"/>
          <w:rtl/>
        </w:rPr>
        <w:t xml:space="preserve">. </w:t>
      </w:r>
    </w:p>
    <w:p w:rsidR="008F4B15" w:rsidRPr="006B5BB9" w:rsidRDefault="008F4B15" w:rsidP="006B5BB9">
      <w:pPr>
        <w:pStyle w:val="a4"/>
        <w:rPr>
          <w:rtl/>
        </w:rPr>
      </w:pPr>
      <w:r w:rsidRPr="006B5BB9">
        <w:rPr>
          <w:rFonts w:hint="cs"/>
          <w:rtl/>
        </w:rPr>
        <w:t>عرب</w:t>
      </w:r>
      <w:r w:rsidR="006B5BB9">
        <w:rPr>
          <w:rFonts w:hint="eastAsia"/>
          <w:rtl/>
        </w:rPr>
        <w:t>‌</w:t>
      </w:r>
      <w:r w:rsidRPr="006B5BB9">
        <w:rPr>
          <w:rFonts w:hint="cs"/>
          <w:rtl/>
        </w:rPr>
        <w:t xml:space="preserve">ها </w:t>
      </w:r>
      <w:r w:rsidR="00E825D7" w:rsidRPr="006B5BB9">
        <w:rPr>
          <w:rFonts w:hint="cs"/>
          <w:rtl/>
        </w:rPr>
        <w:t>م</w:t>
      </w:r>
      <w:r w:rsidR="0028485C" w:rsidRPr="006B5BB9">
        <w:rPr>
          <w:rFonts w:hint="cs"/>
          <w:rtl/>
        </w:rPr>
        <w:t>ی</w:t>
      </w:r>
      <w:r w:rsidR="00E825D7" w:rsidRPr="006B5BB9">
        <w:rPr>
          <w:rFonts w:hint="cs"/>
          <w:rtl/>
        </w:rPr>
        <w:t>‌گو</w:t>
      </w:r>
      <w:r w:rsidR="0028485C" w:rsidRPr="006B5BB9">
        <w:rPr>
          <w:rFonts w:hint="cs"/>
          <w:rtl/>
        </w:rPr>
        <w:t>ی</w:t>
      </w:r>
      <w:r w:rsidRPr="006B5BB9">
        <w:rPr>
          <w:rFonts w:hint="cs"/>
          <w:rtl/>
        </w:rPr>
        <w:t>ند</w:t>
      </w:r>
      <w:r w:rsidR="0075782A" w:rsidRPr="006B5BB9">
        <w:rPr>
          <w:rFonts w:hint="cs"/>
          <w:rtl/>
        </w:rPr>
        <w:t xml:space="preserve">: </w:t>
      </w:r>
      <w:r w:rsidRPr="006B5BB9">
        <w:rPr>
          <w:rFonts w:hint="cs"/>
          <w:rtl/>
        </w:rPr>
        <w:t>در شر</w:t>
      </w:r>
      <w:r w:rsidR="007C6A2D" w:rsidRPr="006B5BB9">
        <w:rPr>
          <w:rFonts w:hint="cs"/>
          <w:rtl/>
        </w:rPr>
        <w:t>،</w:t>
      </w:r>
      <w:r w:rsidR="004F180B" w:rsidRPr="006B5BB9">
        <w:rPr>
          <w:rFonts w:hint="cs"/>
          <w:rtl/>
        </w:rPr>
        <w:t xml:space="preserve"> </w:t>
      </w:r>
      <w:r w:rsidRPr="006B5BB9">
        <w:rPr>
          <w:rFonts w:hint="cs"/>
          <w:rtl/>
        </w:rPr>
        <w:t>شرها</w:t>
      </w:r>
      <w:r w:rsidR="0028485C" w:rsidRPr="006B5BB9">
        <w:rPr>
          <w:rFonts w:hint="cs"/>
          <w:rtl/>
        </w:rPr>
        <w:t>ی</w:t>
      </w:r>
      <w:r w:rsidRPr="006B5BB9">
        <w:rPr>
          <w:rFonts w:hint="cs"/>
          <w:rtl/>
        </w:rPr>
        <w:t xml:space="preserve"> خوب</w:t>
      </w:r>
      <w:r w:rsidR="0028485C" w:rsidRPr="006B5BB9">
        <w:rPr>
          <w:rFonts w:hint="cs"/>
          <w:rtl/>
        </w:rPr>
        <w:t>ی</w:t>
      </w:r>
      <w:r w:rsidRPr="006B5BB9">
        <w:rPr>
          <w:rFonts w:hint="cs"/>
          <w:rtl/>
        </w:rPr>
        <w:t xml:space="preserve"> هم هست</w:t>
      </w:r>
      <w:r w:rsidR="0075782A" w:rsidRPr="006B5BB9">
        <w:rPr>
          <w:rFonts w:hint="cs"/>
          <w:rtl/>
        </w:rPr>
        <w:t xml:space="preserve">. </w:t>
      </w:r>
      <w:r w:rsidRPr="006B5BB9">
        <w:rPr>
          <w:rFonts w:hint="cs"/>
          <w:rtl/>
        </w:rPr>
        <w:t>اصمع</w:t>
      </w:r>
      <w:r w:rsidR="0028485C" w:rsidRPr="006B5BB9">
        <w:rPr>
          <w:rFonts w:hint="cs"/>
          <w:rtl/>
        </w:rPr>
        <w:t>ی</w:t>
      </w:r>
      <w:r w:rsidRPr="006B5BB9">
        <w:rPr>
          <w:rFonts w:hint="cs"/>
          <w:rtl/>
        </w:rPr>
        <w:t xml:space="preserve"> </w:t>
      </w:r>
      <w:r w:rsidR="00E825D7" w:rsidRPr="006B5BB9">
        <w:rPr>
          <w:rFonts w:hint="cs"/>
          <w:rtl/>
        </w:rPr>
        <w:t>م</w:t>
      </w:r>
      <w:r w:rsidR="0028485C" w:rsidRPr="006B5BB9">
        <w:rPr>
          <w:rFonts w:hint="cs"/>
          <w:rtl/>
        </w:rPr>
        <w:t>ی</w:t>
      </w:r>
      <w:r w:rsidR="00E825D7" w:rsidRPr="006B5BB9">
        <w:rPr>
          <w:rFonts w:hint="cs"/>
          <w:rtl/>
        </w:rPr>
        <w:t>‌گو</w:t>
      </w:r>
      <w:r w:rsidR="0028485C" w:rsidRPr="006B5BB9">
        <w:rPr>
          <w:rFonts w:hint="cs"/>
          <w:rtl/>
        </w:rPr>
        <w:t>ی</w:t>
      </w:r>
      <w:r w:rsidRPr="006B5BB9">
        <w:rPr>
          <w:rFonts w:hint="cs"/>
          <w:rtl/>
        </w:rPr>
        <w:t>د</w:t>
      </w:r>
      <w:r w:rsidR="0075782A" w:rsidRPr="006B5BB9">
        <w:rPr>
          <w:rFonts w:hint="cs"/>
          <w:rtl/>
        </w:rPr>
        <w:t xml:space="preserve">: </w:t>
      </w:r>
      <w:r w:rsidR="0028485C" w:rsidRPr="006B5BB9">
        <w:rPr>
          <w:rFonts w:hint="cs"/>
          <w:rtl/>
        </w:rPr>
        <w:t>ی</w:t>
      </w:r>
      <w:r w:rsidRPr="006B5BB9">
        <w:rPr>
          <w:rFonts w:hint="cs"/>
          <w:rtl/>
        </w:rPr>
        <w:t>عن</w:t>
      </w:r>
      <w:r w:rsidR="0028485C" w:rsidRPr="006B5BB9">
        <w:rPr>
          <w:rFonts w:hint="cs"/>
          <w:rtl/>
        </w:rPr>
        <w:t>ی</w:t>
      </w:r>
      <w:r w:rsidRPr="006B5BB9">
        <w:rPr>
          <w:rFonts w:hint="cs"/>
          <w:rtl/>
        </w:rPr>
        <w:t xml:space="preserve"> بعض</w:t>
      </w:r>
      <w:r w:rsidR="0028485C" w:rsidRPr="006B5BB9">
        <w:rPr>
          <w:rFonts w:hint="cs"/>
          <w:rtl/>
        </w:rPr>
        <w:t>ی</w:t>
      </w:r>
      <w:r w:rsidRPr="006B5BB9">
        <w:rPr>
          <w:rFonts w:hint="cs"/>
          <w:rtl/>
        </w:rPr>
        <w:t xml:space="preserve"> از شرها از بعض</w:t>
      </w:r>
      <w:r w:rsidR="0028485C" w:rsidRPr="006B5BB9">
        <w:rPr>
          <w:rFonts w:hint="cs"/>
          <w:rtl/>
        </w:rPr>
        <w:t>ی</w:t>
      </w:r>
      <w:r w:rsidRPr="006B5BB9">
        <w:rPr>
          <w:rFonts w:hint="cs"/>
          <w:rtl/>
        </w:rPr>
        <w:t xml:space="preserve"> د</w:t>
      </w:r>
      <w:r w:rsidR="0028485C" w:rsidRPr="006B5BB9">
        <w:rPr>
          <w:rFonts w:hint="cs"/>
          <w:rtl/>
        </w:rPr>
        <w:t>ی</w:t>
      </w:r>
      <w:r w:rsidRPr="006B5BB9">
        <w:rPr>
          <w:rFonts w:hint="cs"/>
          <w:rtl/>
        </w:rPr>
        <w:t>گر بهترند</w:t>
      </w:r>
      <w:r w:rsidR="0075782A" w:rsidRPr="006B5BB9">
        <w:rPr>
          <w:rFonts w:hint="cs"/>
          <w:rtl/>
        </w:rPr>
        <w:t xml:space="preserve">. </w:t>
      </w:r>
    </w:p>
    <w:p w:rsidR="008F4B15" w:rsidRPr="006B5BB9" w:rsidRDefault="008F4B15" w:rsidP="006B5BB9">
      <w:pPr>
        <w:pStyle w:val="a4"/>
        <w:rPr>
          <w:rtl/>
        </w:rPr>
      </w:pPr>
      <w:r w:rsidRPr="006B5BB9">
        <w:rPr>
          <w:rFonts w:hint="cs"/>
          <w:rtl/>
        </w:rPr>
        <w:t>ابوعب</w:t>
      </w:r>
      <w:r w:rsidR="0028485C" w:rsidRPr="006B5BB9">
        <w:rPr>
          <w:rFonts w:hint="cs"/>
          <w:rtl/>
        </w:rPr>
        <w:t>ی</w:t>
      </w:r>
      <w:r w:rsidRPr="006B5BB9">
        <w:rPr>
          <w:rFonts w:hint="cs"/>
          <w:rtl/>
        </w:rPr>
        <w:t xml:space="preserve">ده </w:t>
      </w:r>
      <w:r w:rsidR="00E825D7" w:rsidRPr="006B5BB9">
        <w:rPr>
          <w:rFonts w:hint="cs"/>
          <w:rtl/>
        </w:rPr>
        <w:t>م</w:t>
      </w:r>
      <w:r w:rsidR="0028485C" w:rsidRPr="006B5BB9">
        <w:rPr>
          <w:rFonts w:hint="cs"/>
          <w:rtl/>
        </w:rPr>
        <w:t>ی</w:t>
      </w:r>
      <w:r w:rsidR="00E825D7" w:rsidRPr="006B5BB9">
        <w:rPr>
          <w:rFonts w:hint="cs"/>
          <w:rtl/>
        </w:rPr>
        <w:t>‌گو</w:t>
      </w:r>
      <w:r w:rsidR="0028485C" w:rsidRPr="006B5BB9">
        <w:rPr>
          <w:rFonts w:hint="cs"/>
          <w:rtl/>
        </w:rPr>
        <w:t>ی</w:t>
      </w:r>
      <w:r w:rsidRPr="006B5BB9">
        <w:rPr>
          <w:rFonts w:hint="cs"/>
          <w:rtl/>
        </w:rPr>
        <w:t>د</w:t>
      </w:r>
      <w:r w:rsidR="0075782A" w:rsidRPr="006B5BB9">
        <w:rPr>
          <w:rFonts w:hint="cs"/>
          <w:rtl/>
        </w:rPr>
        <w:t xml:space="preserve">: </w:t>
      </w:r>
      <w:r w:rsidR="0028485C" w:rsidRPr="006B5BB9">
        <w:rPr>
          <w:rFonts w:hint="cs"/>
          <w:rtl/>
        </w:rPr>
        <w:t>ی</w:t>
      </w:r>
      <w:r w:rsidRPr="006B5BB9">
        <w:rPr>
          <w:rFonts w:hint="cs"/>
          <w:rtl/>
        </w:rPr>
        <w:t>عن</w:t>
      </w:r>
      <w:r w:rsidR="0028485C" w:rsidRPr="006B5BB9">
        <w:rPr>
          <w:rFonts w:hint="cs"/>
          <w:rtl/>
        </w:rPr>
        <w:t>ی</w:t>
      </w:r>
      <w:r w:rsidRPr="006B5BB9">
        <w:rPr>
          <w:rFonts w:hint="cs"/>
          <w:rtl/>
        </w:rPr>
        <w:t xml:space="preserve"> وقت</w:t>
      </w:r>
      <w:r w:rsidR="0028485C" w:rsidRPr="006B5BB9">
        <w:rPr>
          <w:rFonts w:hint="cs"/>
          <w:rtl/>
        </w:rPr>
        <w:t>ی</w:t>
      </w:r>
      <w:r w:rsidRPr="006B5BB9">
        <w:rPr>
          <w:rFonts w:hint="cs"/>
          <w:rtl/>
        </w:rPr>
        <w:t xml:space="preserve"> مص</w:t>
      </w:r>
      <w:r w:rsidR="0028485C" w:rsidRPr="006B5BB9">
        <w:rPr>
          <w:rFonts w:hint="cs"/>
          <w:rtl/>
        </w:rPr>
        <w:t>ی</w:t>
      </w:r>
      <w:r w:rsidRPr="006B5BB9">
        <w:rPr>
          <w:rFonts w:hint="cs"/>
          <w:rtl/>
        </w:rPr>
        <w:t>بت</w:t>
      </w:r>
      <w:r w:rsidR="0028485C" w:rsidRPr="006B5BB9">
        <w:rPr>
          <w:rFonts w:hint="cs"/>
          <w:rtl/>
        </w:rPr>
        <w:t>ی</w:t>
      </w:r>
      <w:r w:rsidRPr="006B5BB9">
        <w:rPr>
          <w:rFonts w:hint="cs"/>
          <w:rtl/>
        </w:rPr>
        <w:t xml:space="preserve"> به تو رس</w:t>
      </w:r>
      <w:r w:rsidR="0028485C" w:rsidRPr="006B5BB9">
        <w:rPr>
          <w:rFonts w:hint="cs"/>
          <w:rtl/>
        </w:rPr>
        <w:t>ی</w:t>
      </w:r>
      <w:r w:rsidRPr="006B5BB9">
        <w:rPr>
          <w:rFonts w:hint="cs"/>
          <w:rtl/>
        </w:rPr>
        <w:t>د</w:t>
      </w:r>
      <w:r w:rsidR="007C6A2D" w:rsidRPr="006B5BB9">
        <w:rPr>
          <w:rFonts w:hint="cs"/>
          <w:rtl/>
        </w:rPr>
        <w:t>،</w:t>
      </w:r>
      <w:r w:rsidR="004F180B" w:rsidRPr="006B5BB9">
        <w:rPr>
          <w:rFonts w:hint="cs"/>
          <w:rtl/>
        </w:rPr>
        <w:t xml:space="preserve"> </w:t>
      </w:r>
      <w:r w:rsidRPr="006B5BB9">
        <w:rPr>
          <w:rFonts w:hint="cs"/>
          <w:rtl/>
        </w:rPr>
        <w:t xml:space="preserve">بدان </w:t>
      </w:r>
      <w:r w:rsidR="006F1049" w:rsidRPr="006B5BB9">
        <w:rPr>
          <w:rFonts w:hint="cs"/>
          <w:rtl/>
        </w:rPr>
        <w:t>ک</w:t>
      </w:r>
      <w:r w:rsidRPr="006B5BB9">
        <w:rPr>
          <w:rFonts w:hint="cs"/>
          <w:rtl/>
        </w:rPr>
        <w:t>ه مم</w:t>
      </w:r>
      <w:r w:rsidR="006F1049" w:rsidRPr="006B5BB9">
        <w:rPr>
          <w:rFonts w:hint="cs"/>
          <w:rtl/>
        </w:rPr>
        <w:t>ک</w:t>
      </w:r>
      <w:r w:rsidRPr="006B5BB9">
        <w:rPr>
          <w:rFonts w:hint="cs"/>
          <w:rtl/>
        </w:rPr>
        <w:t>ن بود مص</w:t>
      </w:r>
      <w:r w:rsidR="0028485C" w:rsidRPr="006B5BB9">
        <w:rPr>
          <w:rFonts w:hint="cs"/>
          <w:rtl/>
        </w:rPr>
        <w:t>ی</w:t>
      </w:r>
      <w:r w:rsidRPr="006B5BB9">
        <w:rPr>
          <w:rFonts w:hint="cs"/>
          <w:rtl/>
        </w:rPr>
        <w:t>بت بزرگتر</w:t>
      </w:r>
      <w:r w:rsidR="0028485C" w:rsidRPr="006B5BB9">
        <w:rPr>
          <w:rFonts w:hint="cs"/>
          <w:rtl/>
        </w:rPr>
        <w:t>ی</w:t>
      </w:r>
      <w:r w:rsidRPr="006B5BB9">
        <w:rPr>
          <w:rFonts w:hint="cs"/>
          <w:rtl/>
        </w:rPr>
        <w:t xml:space="preserve"> ب</w:t>
      </w:r>
      <w:r w:rsidR="0028485C" w:rsidRPr="006B5BB9">
        <w:rPr>
          <w:rFonts w:hint="cs"/>
          <w:rtl/>
        </w:rPr>
        <w:t>ی</w:t>
      </w:r>
      <w:r w:rsidRPr="006B5BB9">
        <w:rPr>
          <w:rFonts w:hint="cs"/>
          <w:rtl/>
        </w:rPr>
        <w:t>ا</w:t>
      </w:r>
      <w:r w:rsidR="0028485C" w:rsidRPr="006B5BB9">
        <w:rPr>
          <w:rFonts w:hint="cs"/>
          <w:rtl/>
        </w:rPr>
        <w:t>ی</w:t>
      </w:r>
      <w:r w:rsidRPr="006B5BB9">
        <w:rPr>
          <w:rFonts w:hint="cs"/>
          <w:rtl/>
        </w:rPr>
        <w:t>د؛ پس تحمل مص</w:t>
      </w:r>
      <w:r w:rsidR="0028485C" w:rsidRPr="006B5BB9">
        <w:rPr>
          <w:rFonts w:hint="cs"/>
          <w:rtl/>
        </w:rPr>
        <w:t>ی</w:t>
      </w:r>
      <w:r w:rsidRPr="006B5BB9">
        <w:rPr>
          <w:rFonts w:hint="cs"/>
          <w:rtl/>
        </w:rPr>
        <w:t>بت</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 بدان گرفتار شد</w:t>
      </w:r>
      <w:r w:rsidR="0028485C" w:rsidRPr="006B5BB9">
        <w:rPr>
          <w:rFonts w:hint="cs"/>
          <w:rtl/>
        </w:rPr>
        <w:t>ی</w:t>
      </w:r>
      <w:r w:rsidR="007C6A2D" w:rsidRPr="006B5BB9">
        <w:rPr>
          <w:rFonts w:hint="cs"/>
          <w:rtl/>
        </w:rPr>
        <w:t>،</w:t>
      </w:r>
      <w:r w:rsidR="004F180B" w:rsidRPr="006B5BB9">
        <w:rPr>
          <w:rFonts w:hint="cs"/>
          <w:rtl/>
        </w:rPr>
        <w:t xml:space="preserve"> </w:t>
      </w:r>
      <w:r w:rsidRPr="006B5BB9">
        <w:rPr>
          <w:rFonts w:hint="cs"/>
          <w:rtl/>
        </w:rPr>
        <w:t>با</w:t>
      </w:r>
      <w:r w:rsidR="0028485C" w:rsidRPr="006B5BB9">
        <w:rPr>
          <w:rFonts w:hint="cs"/>
          <w:rtl/>
        </w:rPr>
        <w:t>ی</w:t>
      </w:r>
      <w:r w:rsidRPr="006B5BB9">
        <w:rPr>
          <w:rFonts w:hint="cs"/>
          <w:rtl/>
        </w:rPr>
        <w:t>د برا</w:t>
      </w:r>
      <w:r w:rsidR="0028485C" w:rsidRPr="006B5BB9">
        <w:rPr>
          <w:rFonts w:hint="cs"/>
          <w:rtl/>
        </w:rPr>
        <w:t>ی</w:t>
      </w:r>
      <w:r w:rsidRPr="006B5BB9">
        <w:rPr>
          <w:rFonts w:hint="cs"/>
          <w:rtl/>
        </w:rPr>
        <w:t>ت آسان باشد</w:t>
      </w:r>
      <w:r w:rsidR="0075782A" w:rsidRPr="006B5BB9">
        <w:rPr>
          <w:rFonts w:hint="cs"/>
          <w:rtl/>
        </w:rPr>
        <w:t xml:space="preserve">. </w:t>
      </w:r>
    </w:p>
    <w:p w:rsidR="008F4B15" w:rsidRPr="006B5BB9" w:rsidRDefault="0028485C" w:rsidP="006B5BB9">
      <w:pPr>
        <w:pStyle w:val="a4"/>
        <w:rPr>
          <w:rtl/>
        </w:rPr>
      </w:pPr>
      <w:r w:rsidRPr="006B5BB9">
        <w:rPr>
          <w:rFonts w:hint="cs"/>
          <w:rtl/>
        </w:rPr>
        <w:t>ی</w:t>
      </w:r>
      <w:r w:rsidR="006F1049" w:rsidRPr="006B5BB9">
        <w:rPr>
          <w:rFonts w:hint="cs"/>
          <w:rtl/>
        </w:rPr>
        <w:t>ک</w:t>
      </w:r>
      <w:r w:rsidRPr="006B5BB9">
        <w:rPr>
          <w:rFonts w:hint="cs"/>
          <w:rtl/>
        </w:rPr>
        <w:t>ی</w:t>
      </w:r>
      <w:r w:rsidR="008F4B15" w:rsidRPr="006B5BB9">
        <w:rPr>
          <w:rFonts w:hint="cs"/>
          <w:rtl/>
        </w:rPr>
        <w:t xml:space="preserve"> از ح</w:t>
      </w:r>
      <w:r w:rsidR="006F1049" w:rsidRPr="006B5BB9">
        <w:rPr>
          <w:rFonts w:hint="cs"/>
          <w:rtl/>
        </w:rPr>
        <w:t>ک</w:t>
      </w:r>
      <w:r w:rsidR="008F4B15" w:rsidRPr="006B5BB9">
        <w:rPr>
          <w:rFonts w:hint="cs"/>
          <w:rtl/>
        </w:rPr>
        <w:t xml:space="preserve">ما </w:t>
      </w:r>
      <w:r w:rsidR="00E825D7" w:rsidRPr="006B5BB9">
        <w:rPr>
          <w:rFonts w:hint="cs"/>
          <w:rtl/>
        </w:rPr>
        <w:t>م</w:t>
      </w:r>
      <w:r w:rsidRPr="006B5BB9">
        <w:rPr>
          <w:rFonts w:hint="cs"/>
          <w:rtl/>
        </w:rPr>
        <w:t>ی</w:t>
      </w:r>
      <w:r w:rsidR="00E825D7" w:rsidRPr="006B5BB9">
        <w:rPr>
          <w:rFonts w:hint="cs"/>
          <w:rtl/>
        </w:rPr>
        <w:t>‌گو</w:t>
      </w:r>
      <w:r w:rsidRPr="006B5BB9">
        <w:rPr>
          <w:rFonts w:hint="cs"/>
          <w:rtl/>
        </w:rPr>
        <w:t>ی</w:t>
      </w:r>
      <w:r w:rsidR="008F4B15" w:rsidRPr="006B5BB9">
        <w:rPr>
          <w:rFonts w:hint="cs"/>
          <w:rtl/>
        </w:rPr>
        <w:t>د</w:t>
      </w:r>
      <w:r w:rsidR="0075782A" w:rsidRPr="006B5BB9">
        <w:rPr>
          <w:rFonts w:hint="cs"/>
          <w:rtl/>
        </w:rPr>
        <w:t xml:space="preserve">: </w:t>
      </w:r>
      <w:r w:rsidR="008F4B15" w:rsidRPr="006B5BB9">
        <w:rPr>
          <w:rFonts w:hint="cs"/>
          <w:rtl/>
        </w:rPr>
        <w:t xml:space="preserve">سرانجام </w:t>
      </w:r>
      <w:r w:rsidR="006F1049" w:rsidRPr="006B5BB9">
        <w:rPr>
          <w:rFonts w:hint="cs"/>
          <w:rtl/>
        </w:rPr>
        <w:t>ک</w:t>
      </w:r>
      <w:r w:rsidR="008F4B15" w:rsidRPr="006B5BB9">
        <w:rPr>
          <w:rFonts w:hint="cs"/>
          <w:rtl/>
        </w:rPr>
        <w:t>ارها</w:t>
      </w:r>
      <w:r w:rsidR="007C6A2D" w:rsidRPr="006B5BB9">
        <w:rPr>
          <w:rFonts w:hint="cs"/>
          <w:rtl/>
        </w:rPr>
        <w:t>،</w:t>
      </w:r>
      <w:r w:rsidR="004F180B" w:rsidRPr="006B5BB9">
        <w:rPr>
          <w:rFonts w:hint="cs"/>
          <w:rtl/>
        </w:rPr>
        <w:t xml:space="preserve"> </w:t>
      </w:r>
      <w:r w:rsidR="008F4B15" w:rsidRPr="006B5BB9">
        <w:rPr>
          <w:rFonts w:hint="cs"/>
          <w:rtl/>
        </w:rPr>
        <w:t>در نهان با همد</w:t>
      </w:r>
      <w:r w:rsidRPr="006B5BB9">
        <w:rPr>
          <w:rFonts w:hint="cs"/>
          <w:rtl/>
        </w:rPr>
        <w:t>ی</w:t>
      </w:r>
      <w:r w:rsidR="008F4B15" w:rsidRPr="006B5BB9">
        <w:rPr>
          <w:rFonts w:hint="cs"/>
          <w:rtl/>
        </w:rPr>
        <w:t>گر شباهت دارند؛ چه بسا امر پسند</w:t>
      </w:r>
      <w:r w:rsidRPr="006B5BB9">
        <w:rPr>
          <w:rFonts w:hint="cs"/>
          <w:rtl/>
        </w:rPr>
        <w:t>ی</w:t>
      </w:r>
      <w:r w:rsidR="008F4B15" w:rsidRPr="006B5BB9">
        <w:rPr>
          <w:rFonts w:hint="cs"/>
          <w:rtl/>
        </w:rPr>
        <w:t>ده</w:t>
      </w:r>
      <w:r w:rsidR="006B5BB9">
        <w:rPr>
          <w:rFonts w:hint="eastAsia"/>
          <w:rtl/>
        </w:rPr>
        <w:t>‌</w:t>
      </w:r>
      <w:r w:rsidR="008F4B15" w:rsidRPr="006B5BB9">
        <w:rPr>
          <w:rFonts w:hint="cs"/>
          <w:rtl/>
        </w:rPr>
        <w:t>ا</w:t>
      </w:r>
      <w:r w:rsidRPr="006B5BB9">
        <w:rPr>
          <w:rFonts w:hint="cs"/>
          <w:rtl/>
        </w:rPr>
        <w:t>ی</w:t>
      </w:r>
      <w:r w:rsidR="008F4B15" w:rsidRPr="006B5BB9">
        <w:rPr>
          <w:rFonts w:hint="cs"/>
          <w:rtl/>
        </w:rPr>
        <w:t xml:space="preserve"> در امر</w:t>
      </w:r>
      <w:r w:rsidRPr="006B5BB9">
        <w:rPr>
          <w:rFonts w:hint="cs"/>
          <w:rtl/>
        </w:rPr>
        <w:t>ی</w:t>
      </w:r>
      <w:r w:rsidR="008F4B15" w:rsidRPr="006B5BB9">
        <w:rPr>
          <w:rFonts w:hint="cs"/>
          <w:rtl/>
        </w:rPr>
        <w:t xml:space="preserve"> ناپسند نهفته باشد و چه بسا امر ناگوار</w:t>
      </w:r>
      <w:r w:rsidRPr="006B5BB9">
        <w:rPr>
          <w:rFonts w:hint="cs"/>
          <w:rtl/>
        </w:rPr>
        <w:t>ی</w:t>
      </w:r>
      <w:r w:rsidR="007C6A2D" w:rsidRPr="006B5BB9">
        <w:rPr>
          <w:rFonts w:hint="cs"/>
          <w:rtl/>
        </w:rPr>
        <w:t>،</w:t>
      </w:r>
      <w:r w:rsidR="004F180B" w:rsidRPr="006B5BB9">
        <w:rPr>
          <w:rFonts w:hint="cs"/>
          <w:rtl/>
        </w:rPr>
        <w:t xml:space="preserve"> </w:t>
      </w:r>
      <w:r w:rsidR="008F4B15" w:rsidRPr="006B5BB9">
        <w:rPr>
          <w:rFonts w:hint="cs"/>
          <w:rtl/>
        </w:rPr>
        <w:t>در امر پسند</w:t>
      </w:r>
      <w:r w:rsidRPr="006B5BB9">
        <w:rPr>
          <w:rFonts w:hint="cs"/>
          <w:rtl/>
        </w:rPr>
        <w:t>ی</w:t>
      </w:r>
      <w:r w:rsidR="008F4B15" w:rsidRPr="006B5BB9">
        <w:rPr>
          <w:rFonts w:hint="cs"/>
          <w:rtl/>
        </w:rPr>
        <w:t>ده</w:t>
      </w:r>
      <w:r w:rsidR="006B5BB9">
        <w:rPr>
          <w:rFonts w:hint="eastAsia"/>
          <w:rtl/>
        </w:rPr>
        <w:t>‌</w:t>
      </w:r>
      <w:r w:rsidR="008F4B15" w:rsidRPr="006B5BB9">
        <w:rPr>
          <w:rFonts w:hint="cs"/>
          <w:rtl/>
        </w:rPr>
        <w:t>ا</w:t>
      </w:r>
      <w:r w:rsidRPr="006B5BB9">
        <w:rPr>
          <w:rFonts w:hint="cs"/>
          <w:rtl/>
        </w:rPr>
        <w:t>ی</w:t>
      </w:r>
      <w:r w:rsidR="008F4B15" w:rsidRPr="006B5BB9">
        <w:rPr>
          <w:rFonts w:hint="cs"/>
          <w:rtl/>
        </w:rPr>
        <w:t xml:space="preserve"> پنهان باشد</w:t>
      </w:r>
      <w:r w:rsidR="0075782A" w:rsidRPr="006B5BB9">
        <w:rPr>
          <w:rFonts w:hint="cs"/>
          <w:rtl/>
        </w:rPr>
        <w:t xml:space="preserve">. </w:t>
      </w:r>
      <w:r w:rsidR="008F4B15" w:rsidRPr="006B5BB9">
        <w:rPr>
          <w:rFonts w:hint="cs"/>
          <w:rtl/>
        </w:rPr>
        <w:t>و چه بسا فرد</w:t>
      </w:r>
      <w:r w:rsidRPr="006B5BB9">
        <w:rPr>
          <w:rFonts w:hint="cs"/>
          <w:rtl/>
        </w:rPr>
        <w:t>ی</w:t>
      </w:r>
      <w:r w:rsidR="008F4B15" w:rsidRPr="006B5BB9">
        <w:rPr>
          <w:rFonts w:hint="cs"/>
          <w:rtl/>
        </w:rPr>
        <w:t xml:space="preserve"> </w:t>
      </w:r>
      <w:r w:rsidR="006F1049" w:rsidRPr="006B5BB9">
        <w:rPr>
          <w:rFonts w:hint="cs"/>
          <w:rtl/>
        </w:rPr>
        <w:t>ک</w:t>
      </w:r>
      <w:r w:rsidR="008F4B15" w:rsidRPr="006B5BB9">
        <w:rPr>
          <w:rFonts w:hint="cs"/>
          <w:rtl/>
        </w:rPr>
        <w:t xml:space="preserve">ه از </w:t>
      </w:r>
      <w:r w:rsidRPr="006B5BB9">
        <w:rPr>
          <w:rFonts w:hint="cs"/>
          <w:rtl/>
        </w:rPr>
        <w:t>ی</w:t>
      </w:r>
      <w:r w:rsidR="006F1049" w:rsidRPr="006B5BB9">
        <w:rPr>
          <w:rFonts w:hint="cs"/>
          <w:rtl/>
        </w:rPr>
        <w:t>ک</w:t>
      </w:r>
      <w:r w:rsidR="008F4B15" w:rsidRPr="006B5BB9">
        <w:rPr>
          <w:rFonts w:hint="cs"/>
          <w:rtl/>
        </w:rPr>
        <w:t xml:space="preserve"> نعمت شادمان است</w:t>
      </w:r>
      <w:r w:rsidR="007C6A2D" w:rsidRPr="006B5BB9">
        <w:rPr>
          <w:rFonts w:hint="cs"/>
          <w:rtl/>
        </w:rPr>
        <w:t>،</w:t>
      </w:r>
      <w:r w:rsidR="004F180B" w:rsidRPr="006B5BB9">
        <w:rPr>
          <w:rFonts w:hint="cs"/>
          <w:rtl/>
        </w:rPr>
        <w:t xml:space="preserve"> </w:t>
      </w:r>
      <w:r w:rsidR="008F4B15" w:rsidRPr="006B5BB9">
        <w:rPr>
          <w:rFonts w:hint="cs"/>
          <w:rtl/>
        </w:rPr>
        <w:t>سرانجام</w:t>
      </w:r>
      <w:r w:rsidR="007C6A2D" w:rsidRPr="006B5BB9">
        <w:rPr>
          <w:rFonts w:hint="cs"/>
          <w:rtl/>
        </w:rPr>
        <w:t>،</w:t>
      </w:r>
      <w:r w:rsidR="004F180B" w:rsidRPr="006B5BB9">
        <w:rPr>
          <w:rFonts w:hint="cs"/>
          <w:rtl/>
        </w:rPr>
        <w:t xml:space="preserve"> </w:t>
      </w:r>
      <w:r w:rsidR="008F4B15" w:rsidRPr="006B5BB9">
        <w:rPr>
          <w:rFonts w:hint="cs"/>
          <w:rtl/>
        </w:rPr>
        <w:t>ا</w:t>
      </w:r>
      <w:r w:rsidRPr="006B5BB9">
        <w:rPr>
          <w:rFonts w:hint="cs"/>
          <w:rtl/>
        </w:rPr>
        <w:t>ی</w:t>
      </w:r>
      <w:r w:rsidR="008F4B15" w:rsidRPr="006B5BB9">
        <w:rPr>
          <w:rFonts w:hint="cs"/>
          <w:rtl/>
        </w:rPr>
        <w:t>ن نعمت</w:t>
      </w:r>
      <w:r w:rsidR="007C6A2D" w:rsidRPr="006B5BB9">
        <w:rPr>
          <w:rFonts w:hint="cs"/>
          <w:rtl/>
        </w:rPr>
        <w:t>،</w:t>
      </w:r>
      <w:r w:rsidR="004F180B" w:rsidRPr="006B5BB9">
        <w:rPr>
          <w:rFonts w:hint="cs"/>
          <w:rtl/>
        </w:rPr>
        <w:t xml:space="preserve"> </w:t>
      </w:r>
      <w:r w:rsidR="008F4B15" w:rsidRPr="006B5BB9">
        <w:rPr>
          <w:rFonts w:hint="cs"/>
          <w:rtl/>
        </w:rPr>
        <w:t>رنج و بلا</w:t>
      </w:r>
      <w:r w:rsidRPr="006B5BB9">
        <w:rPr>
          <w:rFonts w:hint="cs"/>
          <w:rtl/>
        </w:rPr>
        <w:t>یی</w:t>
      </w:r>
      <w:r w:rsidR="008F4B15" w:rsidRPr="006B5BB9">
        <w:rPr>
          <w:rFonts w:hint="cs"/>
          <w:rtl/>
        </w:rPr>
        <w:t xml:space="preserve"> برا</w:t>
      </w:r>
      <w:r w:rsidRPr="006B5BB9">
        <w:rPr>
          <w:rFonts w:hint="cs"/>
          <w:rtl/>
        </w:rPr>
        <w:t>ی</w:t>
      </w:r>
      <w:r w:rsidR="008F4B15" w:rsidRPr="006B5BB9">
        <w:rPr>
          <w:rFonts w:hint="cs"/>
          <w:rtl/>
        </w:rPr>
        <w:t xml:space="preserve"> او گردد؛ چه بسا فرد</w:t>
      </w:r>
      <w:r w:rsidRPr="006B5BB9">
        <w:rPr>
          <w:rFonts w:hint="cs"/>
          <w:rtl/>
        </w:rPr>
        <w:t>ی</w:t>
      </w:r>
      <w:r w:rsidR="007C6A2D" w:rsidRPr="006B5BB9">
        <w:rPr>
          <w:rFonts w:hint="cs"/>
          <w:rtl/>
        </w:rPr>
        <w:t>،</w:t>
      </w:r>
      <w:r w:rsidR="004F180B" w:rsidRPr="006B5BB9">
        <w:rPr>
          <w:rFonts w:hint="cs"/>
          <w:rtl/>
        </w:rPr>
        <w:t xml:space="preserve"> </w:t>
      </w:r>
      <w:r w:rsidR="008F4B15" w:rsidRPr="006B5BB9">
        <w:rPr>
          <w:rFonts w:hint="cs"/>
          <w:rtl/>
        </w:rPr>
        <w:t>به رنج</w:t>
      </w:r>
      <w:r w:rsidRPr="006B5BB9">
        <w:rPr>
          <w:rFonts w:hint="cs"/>
          <w:rtl/>
        </w:rPr>
        <w:t>ی</w:t>
      </w:r>
      <w:r w:rsidR="008F4B15" w:rsidRPr="006B5BB9">
        <w:rPr>
          <w:rFonts w:hint="cs"/>
          <w:rtl/>
        </w:rPr>
        <w:t xml:space="preserve"> گرفتار است </w:t>
      </w:r>
      <w:r w:rsidR="006F1049" w:rsidRPr="006B5BB9">
        <w:rPr>
          <w:rFonts w:hint="cs"/>
          <w:rtl/>
        </w:rPr>
        <w:t>ک</w:t>
      </w:r>
      <w:r w:rsidR="008F4B15" w:rsidRPr="006B5BB9">
        <w:rPr>
          <w:rFonts w:hint="cs"/>
          <w:rtl/>
        </w:rPr>
        <w:t>ه در واقع دوا</w:t>
      </w:r>
      <w:r w:rsidRPr="006B5BB9">
        <w:rPr>
          <w:rFonts w:hint="cs"/>
          <w:rtl/>
        </w:rPr>
        <w:t>ی</w:t>
      </w:r>
      <w:r w:rsidR="008F4B15" w:rsidRPr="006B5BB9">
        <w:rPr>
          <w:rFonts w:hint="cs"/>
          <w:rtl/>
        </w:rPr>
        <w:t xml:space="preserve"> اوست</w:t>
      </w:r>
      <w:r w:rsidR="0075782A" w:rsidRPr="006B5BB9">
        <w:rPr>
          <w:rFonts w:hint="cs"/>
          <w:rtl/>
        </w:rPr>
        <w:t xml:space="preserve">. </w:t>
      </w:r>
    </w:p>
    <w:p w:rsidR="008F4B15" w:rsidRPr="006B5BB9" w:rsidRDefault="008F4B15" w:rsidP="006B5BB9">
      <w:pPr>
        <w:pStyle w:val="a4"/>
        <w:rPr>
          <w:rtl/>
        </w:rPr>
      </w:pPr>
      <w:r w:rsidRPr="006B5BB9">
        <w:rPr>
          <w:rFonts w:hint="cs"/>
          <w:rtl/>
        </w:rPr>
        <w:t>و</w:t>
      </w:r>
      <w:r w:rsidR="0028485C" w:rsidRPr="006B5BB9">
        <w:rPr>
          <w:rFonts w:hint="cs"/>
          <w:rtl/>
        </w:rPr>
        <w:t xml:space="preserve"> می‌</w:t>
      </w:r>
      <w:r w:rsidRPr="006B5BB9">
        <w:rPr>
          <w:rFonts w:hint="cs"/>
          <w:rtl/>
        </w:rPr>
        <w:t>گفتند</w:t>
      </w:r>
      <w:r w:rsidR="0075782A" w:rsidRPr="006B5BB9">
        <w:rPr>
          <w:rFonts w:hint="cs"/>
          <w:rtl/>
        </w:rPr>
        <w:t xml:space="preserve">: </w:t>
      </w:r>
      <w:r w:rsidRPr="006B5BB9">
        <w:rPr>
          <w:rFonts w:hint="cs"/>
          <w:rtl/>
        </w:rPr>
        <w:t>بسا از شر</w:t>
      </w:r>
      <w:r w:rsidR="007C6A2D" w:rsidRPr="006B5BB9">
        <w:rPr>
          <w:rFonts w:hint="cs"/>
          <w:rtl/>
        </w:rPr>
        <w:t>،</w:t>
      </w:r>
      <w:r w:rsidR="004F180B" w:rsidRPr="006B5BB9">
        <w:rPr>
          <w:rFonts w:hint="cs"/>
          <w:rtl/>
        </w:rPr>
        <w:t xml:space="preserve"> </w:t>
      </w:r>
      <w:r w:rsidRPr="006B5BB9">
        <w:rPr>
          <w:rFonts w:hint="cs"/>
          <w:rtl/>
        </w:rPr>
        <w:t>خ</w:t>
      </w:r>
      <w:r w:rsidR="0028485C" w:rsidRPr="006B5BB9">
        <w:rPr>
          <w:rFonts w:hint="cs"/>
          <w:rtl/>
        </w:rPr>
        <w:t>ی</w:t>
      </w:r>
      <w:r w:rsidRPr="006B5BB9">
        <w:rPr>
          <w:rFonts w:hint="cs"/>
          <w:rtl/>
        </w:rPr>
        <w:t>ر بر آ</w:t>
      </w:r>
      <w:r w:rsidR="0028485C" w:rsidRPr="006B5BB9">
        <w:rPr>
          <w:rFonts w:hint="cs"/>
          <w:rtl/>
        </w:rPr>
        <w:t>ی</w:t>
      </w:r>
      <w:r w:rsidRPr="006B5BB9">
        <w:rPr>
          <w:rFonts w:hint="cs"/>
          <w:rtl/>
        </w:rPr>
        <w:t>د و بسا از ز</w:t>
      </w:r>
      <w:r w:rsidR="0028485C" w:rsidRPr="006B5BB9">
        <w:rPr>
          <w:rFonts w:hint="cs"/>
          <w:rtl/>
        </w:rPr>
        <w:t>ی</w:t>
      </w:r>
      <w:r w:rsidRPr="006B5BB9">
        <w:rPr>
          <w:rFonts w:hint="cs"/>
          <w:rtl/>
        </w:rPr>
        <w:t>ان</w:t>
      </w:r>
      <w:r w:rsidR="007C6A2D" w:rsidRPr="006B5BB9">
        <w:rPr>
          <w:rFonts w:hint="cs"/>
          <w:rtl/>
        </w:rPr>
        <w:t>،</w:t>
      </w:r>
      <w:r w:rsidR="004F180B" w:rsidRPr="006B5BB9">
        <w:rPr>
          <w:rFonts w:hint="cs"/>
          <w:rtl/>
        </w:rPr>
        <w:t xml:space="preserve"> </w:t>
      </w:r>
      <w:r w:rsidRPr="006B5BB9">
        <w:rPr>
          <w:rFonts w:hint="cs"/>
          <w:rtl/>
        </w:rPr>
        <w:t>نفع و فا</w:t>
      </w:r>
      <w:r w:rsidR="0028485C" w:rsidRPr="006B5BB9">
        <w:rPr>
          <w:rFonts w:hint="cs"/>
          <w:rtl/>
        </w:rPr>
        <w:t>ی</w:t>
      </w:r>
      <w:r w:rsidRPr="006B5BB9">
        <w:rPr>
          <w:rFonts w:hint="cs"/>
          <w:rtl/>
        </w:rPr>
        <w:t>ده</w:t>
      </w:r>
      <w:r w:rsidR="006B5BB9">
        <w:rPr>
          <w:rFonts w:hint="eastAsia"/>
          <w:rtl/>
        </w:rPr>
        <w:t>‌</w:t>
      </w:r>
      <w:r w:rsidRPr="006B5BB9">
        <w:rPr>
          <w:rFonts w:hint="cs"/>
          <w:rtl/>
        </w:rPr>
        <w:t>ا</w:t>
      </w:r>
      <w:r w:rsidR="0028485C" w:rsidRPr="006B5BB9">
        <w:rPr>
          <w:rFonts w:hint="cs"/>
          <w:rtl/>
        </w:rPr>
        <w:t>ی</w:t>
      </w:r>
      <w:r w:rsidRPr="006B5BB9">
        <w:rPr>
          <w:rFonts w:hint="cs"/>
          <w:rtl/>
        </w:rPr>
        <w:t xml:space="preserve"> سرچشمه بگ</w:t>
      </w:r>
      <w:r w:rsidR="0028485C" w:rsidRPr="006B5BB9">
        <w:rPr>
          <w:rFonts w:hint="cs"/>
          <w:rtl/>
        </w:rPr>
        <w:t>ی</w:t>
      </w:r>
      <w:r w:rsidRPr="006B5BB9">
        <w:rPr>
          <w:rFonts w:hint="cs"/>
          <w:rtl/>
        </w:rPr>
        <w:t>رد</w:t>
      </w:r>
      <w:r w:rsidR="0075782A" w:rsidRPr="006B5BB9">
        <w:rPr>
          <w:rFonts w:hint="cs"/>
          <w:rtl/>
        </w:rPr>
        <w:t xml:space="preserve">. </w:t>
      </w:r>
    </w:p>
    <w:p w:rsidR="008F4B15" w:rsidRPr="006B5BB9" w:rsidRDefault="008F4B15" w:rsidP="006B5BB9">
      <w:pPr>
        <w:pStyle w:val="a4"/>
        <w:rPr>
          <w:rtl/>
        </w:rPr>
      </w:pPr>
      <w:r w:rsidRPr="006B5BB9">
        <w:rPr>
          <w:rFonts w:hint="cs"/>
          <w:rtl/>
        </w:rPr>
        <w:t>و</w:t>
      </w:r>
      <w:r w:rsidR="006B5BB9">
        <w:rPr>
          <w:rFonts w:hint="cs"/>
          <w:rtl/>
        </w:rPr>
        <w:t xml:space="preserve"> </w:t>
      </w:r>
      <w:r w:rsidRPr="006B5BB9">
        <w:rPr>
          <w:rFonts w:hint="cs"/>
          <w:rtl/>
        </w:rPr>
        <w:t>داعه سهم</w:t>
      </w:r>
      <w:r w:rsidR="0028485C" w:rsidRPr="006B5BB9">
        <w:rPr>
          <w:rFonts w:hint="cs"/>
          <w:rtl/>
        </w:rPr>
        <w:t>ی</w:t>
      </w:r>
      <w:r w:rsidRPr="006B5BB9">
        <w:rPr>
          <w:rFonts w:hint="cs"/>
          <w:rtl/>
        </w:rPr>
        <w:t xml:space="preserve"> </w:t>
      </w:r>
      <w:r w:rsidR="00E825D7" w:rsidRPr="006B5BB9">
        <w:rPr>
          <w:rFonts w:hint="cs"/>
          <w:rtl/>
        </w:rPr>
        <w:t>م</w:t>
      </w:r>
      <w:r w:rsidR="0028485C" w:rsidRPr="006B5BB9">
        <w:rPr>
          <w:rFonts w:hint="cs"/>
          <w:rtl/>
        </w:rPr>
        <w:t>ی</w:t>
      </w:r>
      <w:r w:rsidR="00E825D7" w:rsidRPr="006B5BB9">
        <w:rPr>
          <w:rFonts w:hint="cs"/>
          <w:rtl/>
        </w:rPr>
        <w:t>‌گو</w:t>
      </w:r>
      <w:r w:rsidR="0028485C" w:rsidRPr="006B5BB9">
        <w:rPr>
          <w:rFonts w:hint="cs"/>
          <w:rtl/>
        </w:rPr>
        <w:t>ی</w:t>
      </w:r>
      <w:r w:rsidRPr="006B5BB9">
        <w:rPr>
          <w:rFonts w:hint="cs"/>
          <w:rtl/>
        </w:rPr>
        <w:t>د</w:t>
      </w:r>
      <w:r w:rsidR="0075782A" w:rsidRPr="006B5BB9">
        <w:rPr>
          <w:rFonts w:hint="cs"/>
          <w:rtl/>
        </w:rPr>
        <w:t xml:space="preserve">: </w:t>
      </w:r>
      <w:r w:rsidRPr="006B5BB9">
        <w:rPr>
          <w:rFonts w:hint="cs"/>
          <w:rtl/>
        </w:rPr>
        <w:t>اگر به شر گرفتار شد</w:t>
      </w:r>
      <w:r w:rsidR="0028485C" w:rsidRPr="006B5BB9">
        <w:rPr>
          <w:rFonts w:hint="cs"/>
          <w:rtl/>
        </w:rPr>
        <w:t>ی</w:t>
      </w:r>
      <w:r w:rsidR="006F720B" w:rsidRPr="006B5BB9">
        <w:rPr>
          <w:rFonts w:hint="cs"/>
          <w:rtl/>
        </w:rPr>
        <w:t>،</w:t>
      </w:r>
      <w:r w:rsidR="004F180B" w:rsidRPr="006B5BB9">
        <w:rPr>
          <w:rFonts w:hint="cs"/>
          <w:rtl/>
        </w:rPr>
        <w:t xml:space="preserve"> </w:t>
      </w:r>
      <w:r w:rsidRPr="006B5BB9">
        <w:rPr>
          <w:rFonts w:hint="cs"/>
          <w:rtl/>
        </w:rPr>
        <w:t>صبر</w:t>
      </w:r>
      <w:r w:rsidR="006B5BB9">
        <w:rPr>
          <w:rFonts w:hint="cs"/>
          <w:rtl/>
        </w:rPr>
        <w:t xml:space="preserve"> </w:t>
      </w:r>
      <w:r w:rsidR="006F1049" w:rsidRPr="006B5BB9">
        <w:rPr>
          <w:rFonts w:hint="cs"/>
          <w:rtl/>
        </w:rPr>
        <w:t>ک</w:t>
      </w:r>
      <w:r w:rsidRPr="006B5BB9">
        <w:rPr>
          <w:rFonts w:hint="cs"/>
          <w:rtl/>
        </w:rPr>
        <w:t xml:space="preserve">ن </w:t>
      </w:r>
      <w:r w:rsidR="006F1049" w:rsidRPr="006B5BB9">
        <w:rPr>
          <w:rFonts w:hint="cs"/>
          <w:rtl/>
        </w:rPr>
        <w:t>ک</w:t>
      </w:r>
      <w:r w:rsidRPr="006B5BB9">
        <w:rPr>
          <w:rFonts w:hint="cs"/>
          <w:rtl/>
        </w:rPr>
        <w:t>ه شا</w:t>
      </w:r>
      <w:r w:rsidR="0028485C" w:rsidRPr="006B5BB9">
        <w:rPr>
          <w:rFonts w:hint="cs"/>
          <w:rtl/>
        </w:rPr>
        <w:t>ی</w:t>
      </w:r>
      <w:r w:rsidRPr="006B5BB9">
        <w:rPr>
          <w:rFonts w:hint="cs"/>
          <w:rtl/>
        </w:rPr>
        <w:t>د از آنچه تو را شاد</w:t>
      </w:r>
      <w:r w:rsidR="0028485C" w:rsidRPr="006B5BB9">
        <w:rPr>
          <w:rFonts w:hint="cs"/>
          <w:rtl/>
        </w:rPr>
        <w:t xml:space="preserve"> می‌</w:t>
      </w:r>
      <w:r w:rsidRPr="006B5BB9">
        <w:rPr>
          <w:rFonts w:hint="cs"/>
          <w:rtl/>
        </w:rPr>
        <w:t>نما</w:t>
      </w:r>
      <w:r w:rsidR="0028485C" w:rsidRPr="006B5BB9">
        <w:rPr>
          <w:rFonts w:hint="cs"/>
          <w:rtl/>
        </w:rPr>
        <w:t>ی</w:t>
      </w:r>
      <w:r w:rsidRPr="006B5BB9">
        <w:rPr>
          <w:rFonts w:hint="cs"/>
          <w:rtl/>
        </w:rPr>
        <w:t>د</w:t>
      </w:r>
      <w:r w:rsidR="007C6A2D" w:rsidRPr="006B5BB9">
        <w:rPr>
          <w:rFonts w:hint="cs"/>
          <w:rtl/>
        </w:rPr>
        <w:t>،</w:t>
      </w:r>
      <w:r w:rsidR="004F180B" w:rsidRPr="006B5BB9">
        <w:rPr>
          <w:rFonts w:hint="cs"/>
          <w:rtl/>
        </w:rPr>
        <w:t xml:space="preserve"> </w:t>
      </w:r>
      <w:r w:rsidRPr="006B5BB9">
        <w:rPr>
          <w:rFonts w:hint="cs"/>
          <w:rtl/>
        </w:rPr>
        <w:t>پرده بردارد و سرور</w:t>
      </w:r>
      <w:r w:rsidR="0028485C" w:rsidRPr="006B5BB9">
        <w:rPr>
          <w:rFonts w:hint="cs"/>
          <w:rtl/>
        </w:rPr>
        <w:t>ی</w:t>
      </w:r>
      <w:r w:rsidRPr="006B5BB9">
        <w:rPr>
          <w:rFonts w:hint="cs"/>
          <w:rtl/>
        </w:rPr>
        <w:t xml:space="preserve"> به دنبال داشته باشد؛ ز</w:t>
      </w:r>
      <w:r w:rsidR="0028485C" w:rsidRPr="006B5BB9">
        <w:rPr>
          <w:rFonts w:hint="cs"/>
          <w:rtl/>
        </w:rPr>
        <w:t>ی</w:t>
      </w:r>
      <w:r w:rsidRPr="006B5BB9">
        <w:rPr>
          <w:rFonts w:hint="cs"/>
          <w:rtl/>
        </w:rPr>
        <w:t xml:space="preserve">ر </w:t>
      </w:r>
      <w:r w:rsidR="006F1049" w:rsidRPr="006B5BB9">
        <w:rPr>
          <w:rFonts w:hint="cs"/>
          <w:rtl/>
        </w:rPr>
        <w:t>ک</w:t>
      </w:r>
      <w:r w:rsidRPr="006B5BB9">
        <w:rPr>
          <w:rFonts w:hint="cs"/>
          <w:rtl/>
        </w:rPr>
        <w:t>ف ش</w:t>
      </w:r>
      <w:r w:rsidR="0028485C" w:rsidRPr="006B5BB9">
        <w:rPr>
          <w:rFonts w:hint="cs"/>
          <w:rtl/>
        </w:rPr>
        <w:t>ی</w:t>
      </w:r>
      <w:r w:rsidRPr="006B5BB9">
        <w:rPr>
          <w:rFonts w:hint="cs"/>
          <w:rtl/>
        </w:rPr>
        <w:t>ر خالص است</w:t>
      </w:r>
      <w:r w:rsidR="0075782A" w:rsidRPr="006B5BB9">
        <w:rPr>
          <w:rFonts w:hint="cs"/>
          <w:rtl/>
        </w:rPr>
        <w:t xml:space="preserve">. </w:t>
      </w:r>
    </w:p>
    <w:p w:rsidR="008F4B15" w:rsidRPr="006B5BB9" w:rsidRDefault="008F4B15" w:rsidP="009A46D0">
      <w:pPr>
        <w:pStyle w:val="a4"/>
        <w:rPr>
          <w:rtl/>
        </w:rPr>
      </w:pPr>
      <w:r w:rsidRPr="006B5BB9">
        <w:rPr>
          <w:rFonts w:hint="cs"/>
          <w:rtl/>
        </w:rPr>
        <w:t>خداوند</w:t>
      </w:r>
      <w:r w:rsidR="007C6A2D" w:rsidRPr="006B5BB9">
        <w:rPr>
          <w:rFonts w:hint="cs"/>
          <w:rtl/>
        </w:rPr>
        <w:t>،</w:t>
      </w:r>
      <w:r w:rsidR="004F180B" w:rsidRPr="006B5BB9">
        <w:rPr>
          <w:rFonts w:hint="cs"/>
          <w:rtl/>
        </w:rPr>
        <w:t xml:space="preserve"> </w:t>
      </w:r>
      <w:r w:rsidRPr="006B5BB9">
        <w:rPr>
          <w:rFonts w:hint="cs"/>
          <w:rtl/>
        </w:rPr>
        <w:t>موفق</w:t>
      </w:r>
      <w:r w:rsidR="0028485C" w:rsidRPr="006B5BB9">
        <w:rPr>
          <w:rFonts w:hint="cs"/>
          <w:rtl/>
        </w:rPr>
        <w:t>ی</w:t>
      </w:r>
      <w:r w:rsidRPr="006B5BB9">
        <w:rPr>
          <w:rFonts w:hint="cs"/>
          <w:rtl/>
        </w:rPr>
        <w:t>ت را زمان</w:t>
      </w:r>
      <w:r w:rsidR="0028485C" w:rsidRPr="006B5BB9">
        <w:rPr>
          <w:rFonts w:hint="cs"/>
          <w:rtl/>
        </w:rPr>
        <w:t>ی</w:t>
      </w:r>
      <w:r w:rsidRPr="006B5BB9">
        <w:rPr>
          <w:rFonts w:hint="cs"/>
          <w:rtl/>
        </w:rPr>
        <w:t xml:space="preserve"> </w:t>
      </w:r>
      <w:r w:rsidR="006A4E91" w:rsidRPr="006B5BB9">
        <w:rPr>
          <w:rFonts w:hint="cs"/>
          <w:rtl/>
        </w:rPr>
        <w:t>م</w:t>
      </w:r>
      <w:r w:rsidR="0028485C" w:rsidRPr="006B5BB9">
        <w:rPr>
          <w:rFonts w:hint="cs"/>
          <w:rtl/>
        </w:rPr>
        <w:t>ی</w:t>
      </w:r>
      <w:r w:rsidR="006A4E91" w:rsidRPr="006B5BB9">
        <w:rPr>
          <w:rFonts w:hint="cs"/>
          <w:rtl/>
        </w:rPr>
        <w:t>‌آو</w:t>
      </w:r>
      <w:r w:rsidRPr="006B5BB9">
        <w:rPr>
          <w:rFonts w:hint="cs"/>
          <w:rtl/>
        </w:rPr>
        <w:t xml:space="preserve">رد </w:t>
      </w:r>
      <w:r w:rsidR="006F1049" w:rsidRPr="006B5BB9">
        <w:rPr>
          <w:rFonts w:hint="cs"/>
          <w:rtl/>
        </w:rPr>
        <w:t>ک</w:t>
      </w:r>
      <w:r w:rsidRPr="006B5BB9">
        <w:rPr>
          <w:rFonts w:hint="cs"/>
          <w:rtl/>
        </w:rPr>
        <w:t>ه ام</w:t>
      </w:r>
      <w:r w:rsidR="0028485C" w:rsidRPr="006B5BB9">
        <w:rPr>
          <w:rFonts w:hint="cs"/>
          <w:rtl/>
        </w:rPr>
        <w:t>ی</w:t>
      </w:r>
      <w:r w:rsidRPr="006B5BB9">
        <w:rPr>
          <w:rFonts w:hint="cs"/>
          <w:rtl/>
        </w:rPr>
        <w:t>د انسان قطع</w:t>
      </w:r>
      <w:r w:rsidR="0028485C" w:rsidRPr="006B5BB9">
        <w:rPr>
          <w:rFonts w:hint="cs"/>
          <w:rtl/>
        </w:rPr>
        <w:t xml:space="preserve"> می‌</w:t>
      </w:r>
      <w:r w:rsidRPr="006B5BB9">
        <w:rPr>
          <w:rFonts w:hint="cs"/>
          <w:rtl/>
        </w:rPr>
        <w:t>گردد</w:t>
      </w:r>
      <w:r w:rsidR="0075782A" w:rsidRPr="006B5BB9">
        <w:rPr>
          <w:rFonts w:hint="cs"/>
          <w:rtl/>
        </w:rPr>
        <w:t>.</w:t>
      </w:r>
      <w:r w:rsidR="0019397B">
        <w:rPr>
          <w:rFonts w:hint="cs"/>
          <w:rtl/>
        </w:rPr>
        <w:t xml:space="preserve"> </w:t>
      </w:r>
      <w:r w:rsidR="0019397B">
        <w:rPr>
          <w:rFonts w:ascii="Traditional Arabic" w:hAnsi="Traditional Arabic" w:cs="Traditional Arabic"/>
          <w:rtl/>
        </w:rPr>
        <w:t>﴿</w:t>
      </w:r>
      <w:r w:rsidR="009A46D0">
        <w:rPr>
          <w:rFonts w:ascii="KFGQPC Uthmanic Script HAFS" w:hAnsi="KFGQPC Uthmanic Script HAFS" w:cs="KFGQPC Uthmanic Script HAFS" w:hint="eastAsia"/>
          <w:rtl/>
        </w:rPr>
        <w:t>حَتَّىٰٓ</w:t>
      </w:r>
      <w:r w:rsidR="009A46D0">
        <w:rPr>
          <w:rFonts w:ascii="KFGQPC Uthmanic Script HAFS" w:hAnsi="KFGQPC Uthmanic Script HAFS" w:cs="KFGQPC Uthmanic Script HAFS"/>
          <w:rtl/>
        </w:rPr>
        <w:t xml:space="preserve"> إِذَا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سۡتَيۡ‍َٔسَ</w:t>
      </w:r>
      <w:r w:rsidR="009A46D0">
        <w:rPr>
          <w:rFonts w:ascii="KFGQPC Uthmanic Script HAFS" w:hAnsi="KFGQPC Uthmanic Script HAFS" w:cs="KFGQPC Uthmanic Script HAFS"/>
          <w:rtl/>
        </w:rPr>
        <w:t xml:space="preserve">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لرُّسُلُ</w:t>
      </w:r>
      <w:r w:rsidR="009A46D0">
        <w:rPr>
          <w:rFonts w:ascii="KFGQPC Uthmanic Script HAFS" w:hAnsi="KFGQPC Uthmanic Script HAFS" w:cs="KFGQPC Uthmanic Script HAFS"/>
          <w:rtl/>
        </w:rPr>
        <w:t xml:space="preserve"> وَظَنُّوٓاْ أَنَّهُمۡ قَدۡ كُذِبُواْ جَآءَهُمۡ نَصۡرُنَا</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یوسف: 110</w:t>
      </w:r>
      <w:r w:rsidR="0019397B" w:rsidRPr="0019397B">
        <w:rPr>
          <w:rStyle w:val="Char7"/>
          <w:rFonts w:hint="cs"/>
          <w:rtl/>
        </w:rPr>
        <w:t>]</w:t>
      </w:r>
      <w:r w:rsidR="0075782A" w:rsidRPr="006B5BB9">
        <w:rPr>
          <w:rFonts w:hint="cs"/>
          <w:rtl/>
        </w:rPr>
        <w:t xml:space="preserve"> </w:t>
      </w:r>
      <w:r w:rsidRPr="006B5BB9">
        <w:rPr>
          <w:rFonts w:hint="cs"/>
          <w:rtl/>
        </w:rPr>
        <w:t xml:space="preserve">«تا آنجا </w:t>
      </w:r>
      <w:r w:rsidR="006F1049" w:rsidRPr="006B5BB9">
        <w:rPr>
          <w:rFonts w:hint="cs"/>
          <w:rtl/>
        </w:rPr>
        <w:t>ک</w:t>
      </w:r>
      <w:r w:rsidRPr="006B5BB9">
        <w:rPr>
          <w:rFonts w:hint="cs"/>
          <w:rtl/>
        </w:rPr>
        <w:t>ه پ</w:t>
      </w:r>
      <w:r w:rsidR="0028485C" w:rsidRPr="006B5BB9">
        <w:rPr>
          <w:rFonts w:hint="cs"/>
          <w:rtl/>
        </w:rPr>
        <w:t>ی</w:t>
      </w:r>
      <w:r w:rsidRPr="006B5BB9">
        <w:rPr>
          <w:rFonts w:hint="cs"/>
          <w:rtl/>
        </w:rPr>
        <w:t>امبران ناام</w:t>
      </w:r>
      <w:r w:rsidR="0028485C" w:rsidRPr="006B5BB9">
        <w:rPr>
          <w:rFonts w:hint="cs"/>
          <w:rtl/>
        </w:rPr>
        <w:t>ی</w:t>
      </w:r>
      <w:r w:rsidRPr="006B5BB9">
        <w:rPr>
          <w:rFonts w:hint="cs"/>
          <w:rtl/>
        </w:rPr>
        <w:t xml:space="preserve">د شدند و گمان بردند </w:t>
      </w:r>
      <w:r w:rsidR="006F1049" w:rsidRPr="006B5BB9">
        <w:rPr>
          <w:rFonts w:hint="cs"/>
          <w:rtl/>
        </w:rPr>
        <w:t>ک</w:t>
      </w:r>
      <w:r w:rsidRPr="006B5BB9">
        <w:rPr>
          <w:rFonts w:hint="cs"/>
          <w:rtl/>
        </w:rPr>
        <w:t>ه ت</w:t>
      </w:r>
      <w:r w:rsidR="006F1049" w:rsidRPr="006B5BB9">
        <w:rPr>
          <w:rFonts w:hint="cs"/>
          <w:rtl/>
        </w:rPr>
        <w:t>ک</w:t>
      </w:r>
      <w:r w:rsidRPr="006B5BB9">
        <w:rPr>
          <w:rFonts w:hint="cs"/>
          <w:rtl/>
        </w:rPr>
        <w:t>ذ</w:t>
      </w:r>
      <w:r w:rsidR="0028485C" w:rsidRPr="006B5BB9">
        <w:rPr>
          <w:rFonts w:hint="cs"/>
          <w:rtl/>
        </w:rPr>
        <w:t>ی</w:t>
      </w:r>
      <w:r w:rsidRPr="006B5BB9">
        <w:rPr>
          <w:rFonts w:hint="cs"/>
          <w:rtl/>
        </w:rPr>
        <w:t>ب شده</w:t>
      </w:r>
      <w:r w:rsidR="001522A1" w:rsidRPr="006B5BB9">
        <w:rPr>
          <w:rFonts w:hint="cs"/>
          <w:rtl/>
        </w:rPr>
        <w:t>‌اند؛</w:t>
      </w:r>
      <w:r w:rsidRPr="006B5BB9">
        <w:rPr>
          <w:rFonts w:hint="cs"/>
          <w:rtl/>
        </w:rPr>
        <w:t xml:space="preserve"> در ا</w:t>
      </w:r>
      <w:r w:rsidR="0028485C" w:rsidRPr="006B5BB9">
        <w:rPr>
          <w:rFonts w:hint="cs"/>
          <w:rtl/>
        </w:rPr>
        <w:t>ی</w:t>
      </w:r>
      <w:r w:rsidRPr="006B5BB9">
        <w:rPr>
          <w:rFonts w:hint="cs"/>
          <w:rtl/>
        </w:rPr>
        <w:t xml:space="preserve">ن هنگام </w:t>
      </w:r>
      <w:r w:rsidR="0028485C" w:rsidRPr="006B5BB9">
        <w:rPr>
          <w:rFonts w:hint="cs"/>
          <w:rtl/>
        </w:rPr>
        <w:t>ی</w:t>
      </w:r>
      <w:r w:rsidRPr="006B5BB9">
        <w:rPr>
          <w:rFonts w:hint="cs"/>
          <w:rtl/>
        </w:rPr>
        <w:t>ار</w:t>
      </w:r>
      <w:r w:rsidR="0028485C" w:rsidRPr="006B5BB9">
        <w:rPr>
          <w:rFonts w:hint="cs"/>
          <w:rtl/>
        </w:rPr>
        <w:t>ی</w:t>
      </w:r>
      <w:r w:rsidRPr="006B5BB9">
        <w:rPr>
          <w:rFonts w:hint="cs"/>
          <w:rtl/>
        </w:rPr>
        <w:t xml:space="preserve"> و مدد ما سر رس</w:t>
      </w:r>
      <w:r w:rsidR="0028485C" w:rsidRPr="006B5BB9">
        <w:rPr>
          <w:rFonts w:hint="cs"/>
          <w:rtl/>
        </w:rPr>
        <w:t>ی</w:t>
      </w:r>
      <w:r w:rsidRPr="006B5BB9">
        <w:rPr>
          <w:rFonts w:hint="cs"/>
          <w:rtl/>
        </w:rPr>
        <w:t>د»</w:t>
      </w:r>
      <w:r w:rsidR="0075782A" w:rsidRPr="006B5BB9">
        <w:rPr>
          <w:rFonts w:hint="cs"/>
          <w:rtl/>
        </w:rPr>
        <w:t>.</w:t>
      </w:r>
      <w:r w:rsidR="0019397B">
        <w:rPr>
          <w:rFonts w:hint="cs"/>
          <w:rtl/>
        </w:rPr>
        <w:t xml:space="preserve"> </w:t>
      </w:r>
      <w:r w:rsidR="0019397B">
        <w:rPr>
          <w:rFonts w:ascii="Traditional Arabic" w:hAnsi="Traditional Arabic" w:cs="Traditional Arabic"/>
          <w:rtl/>
        </w:rPr>
        <w:t>﴿</w:t>
      </w:r>
      <w:r w:rsidR="009A46D0">
        <w:rPr>
          <w:rFonts w:ascii="KFGQPC Uthmanic Script HAFS" w:hAnsi="KFGQPC Uthmanic Script HAFS" w:cs="KFGQPC Uthmanic Script HAFS"/>
          <w:rtl/>
        </w:rPr>
        <w:t xml:space="preserve">إِنَّ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للَّهَ</w:t>
      </w:r>
      <w:r w:rsidR="009A46D0">
        <w:rPr>
          <w:rFonts w:ascii="KFGQPC Uthmanic Script HAFS" w:hAnsi="KFGQPC Uthmanic Script HAFS" w:cs="KFGQPC Uthmanic Script HAFS"/>
          <w:rtl/>
        </w:rPr>
        <w:t xml:space="preserve"> مَعَ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لصَّٰبِرِينَ</w:t>
      </w:r>
      <w:r w:rsidR="009A46D0">
        <w:rPr>
          <w:rFonts w:ascii="KFGQPC Uthmanic Script HAFS" w:hAnsi="KFGQPC Uthmanic Script HAFS" w:cs="KFGQPC Uthmanic Script HAFS"/>
          <w:rtl/>
        </w:rPr>
        <w:t xml:space="preserve"> ١٥٣</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البقرة:153</w:t>
      </w:r>
      <w:r w:rsidR="0019397B" w:rsidRPr="0019397B">
        <w:rPr>
          <w:rStyle w:val="Char7"/>
          <w:rFonts w:hint="cs"/>
          <w:rtl/>
        </w:rPr>
        <w:t>]</w:t>
      </w:r>
      <w:r w:rsidR="0075782A" w:rsidRPr="006B5BB9">
        <w:rPr>
          <w:rFonts w:hint="cs"/>
          <w:rtl/>
        </w:rPr>
        <w:t xml:space="preserve"> </w:t>
      </w:r>
      <w:r w:rsidRPr="006B5BB9">
        <w:rPr>
          <w:rFonts w:hint="cs"/>
          <w:rtl/>
        </w:rPr>
        <w:t>«خداوند</w:t>
      </w:r>
      <w:r w:rsidR="007C6A2D" w:rsidRPr="006B5BB9">
        <w:rPr>
          <w:rFonts w:hint="cs"/>
          <w:rtl/>
        </w:rPr>
        <w:t>،</w:t>
      </w:r>
      <w:r w:rsidR="004F180B" w:rsidRPr="006B5BB9">
        <w:rPr>
          <w:rFonts w:hint="cs"/>
          <w:rtl/>
        </w:rPr>
        <w:t xml:space="preserve"> </w:t>
      </w:r>
      <w:r w:rsidRPr="006B5BB9">
        <w:rPr>
          <w:rFonts w:hint="cs"/>
          <w:rtl/>
        </w:rPr>
        <w:t>با ش</w:t>
      </w:r>
      <w:r w:rsidR="006F1049" w:rsidRPr="006B5BB9">
        <w:rPr>
          <w:rFonts w:hint="cs"/>
          <w:rtl/>
        </w:rPr>
        <w:t>ک</w:t>
      </w:r>
      <w:r w:rsidR="0028485C" w:rsidRPr="006B5BB9">
        <w:rPr>
          <w:rFonts w:hint="cs"/>
          <w:rtl/>
        </w:rPr>
        <w:t>ی</w:t>
      </w:r>
      <w:r w:rsidRPr="006B5BB9">
        <w:rPr>
          <w:rFonts w:hint="cs"/>
          <w:rtl/>
        </w:rPr>
        <w:t>با</w:t>
      </w:r>
      <w:r w:rsidR="0028485C" w:rsidRPr="006B5BB9">
        <w:rPr>
          <w:rFonts w:hint="cs"/>
          <w:rtl/>
        </w:rPr>
        <w:t>ی</w:t>
      </w:r>
      <w:r w:rsidRPr="006B5BB9">
        <w:rPr>
          <w:rFonts w:hint="cs"/>
          <w:rtl/>
        </w:rPr>
        <w:t>ان است»</w:t>
      </w:r>
      <w:r w:rsidR="0075782A" w:rsidRPr="006B5BB9">
        <w:rPr>
          <w:rFonts w:hint="cs"/>
          <w:rtl/>
        </w:rPr>
        <w:t>.</w:t>
      </w:r>
      <w:r w:rsidR="0019397B">
        <w:rPr>
          <w:rFonts w:hint="cs"/>
          <w:rtl/>
        </w:rPr>
        <w:t xml:space="preserve"> </w:t>
      </w:r>
      <w:r w:rsidR="0019397B">
        <w:rPr>
          <w:rFonts w:ascii="Traditional Arabic" w:hAnsi="Traditional Arabic" w:cs="Traditional Arabic"/>
          <w:rtl/>
        </w:rPr>
        <w:t>﴿</w:t>
      </w:r>
      <w:r w:rsidR="009A46D0">
        <w:rPr>
          <w:rFonts w:ascii="KFGQPC Uthmanic Script HAFS" w:hAnsi="KFGQPC Uthmanic Script HAFS" w:cs="KFGQPC Uthmanic Script HAFS"/>
          <w:rtl/>
        </w:rPr>
        <w:t xml:space="preserve">إِنَّمَا يُوَفَّى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لصَّٰبِرُونَ</w:t>
      </w:r>
      <w:r w:rsidR="009A46D0">
        <w:rPr>
          <w:rFonts w:ascii="KFGQPC Uthmanic Script HAFS" w:hAnsi="KFGQPC Uthmanic Script HAFS" w:cs="KFGQPC Uthmanic Script HAFS"/>
          <w:rtl/>
        </w:rPr>
        <w:t xml:space="preserve"> أَجۡرَهُم بِغَيۡرِ حِسَابٖ ١٠</w:t>
      </w:r>
      <w:r w:rsidR="0019397B">
        <w:rPr>
          <w:rFonts w:ascii="Traditional Arabic" w:hAnsi="Traditional Arabic" w:cs="Traditional Arabic"/>
          <w:rtl/>
        </w:rPr>
        <w:t>﴾</w:t>
      </w:r>
      <w:r w:rsidR="0019397B">
        <w:rPr>
          <w:rFonts w:hint="cs"/>
          <w:rtl/>
        </w:rPr>
        <w:t xml:space="preserve"> </w:t>
      </w:r>
      <w:r w:rsidR="0019397B" w:rsidRPr="0019397B">
        <w:rPr>
          <w:rStyle w:val="Char7"/>
          <w:rFonts w:hint="cs"/>
          <w:rtl/>
        </w:rPr>
        <w:t>[</w:t>
      </w:r>
      <w:r w:rsidR="0019397B">
        <w:rPr>
          <w:rStyle w:val="Char7"/>
          <w:rFonts w:hint="cs"/>
          <w:rtl/>
        </w:rPr>
        <w:t>الزمر:10</w:t>
      </w:r>
      <w:r w:rsidR="0019397B" w:rsidRPr="0019397B">
        <w:rPr>
          <w:rStyle w:val="Char7"/>
          <w:rFonts w:hint="cs"/>
          <w:rtl/>
        </w:rPr>
        <w:t>]</w:t>
      </w:r>
      <w:r w:rsidR="0075782A" w:rsidRPr="006B5BB9">
        <w:rPr>
          <w:rFonts w:hint="cs"/>
          <w:rtl/>
        </w:rPr>
        <w:t xml:space="preserve"> </w:t>
      </w:r>
      <w:r w:rsidRPr="006B5BB9">
        <w:rPr>
          <w:rFonts w:hint="cs"/>
          <w:rtl/>
        </w:rPr>
        <w:t>«ش</w:t>
      </w:r>
      <w:r w:rsidR="006F1049" w:rsidRPr="006B5BB9">
        <w:rPr>
          <w:rFonts w:hint="cs"/>
          <w:rtl/>
        </w:rPr>
        <w:t>ک</w:t>
      </w:r>
      <w:r w:rsidR="0028485C" w:rsidRPr="006B5BB9">
        <w:rPr>
          <w:rFonts w:hint="cs"/>
          <w:rtl/>
        </w:rPr>
        <w:t>ی</w:t>
      </w:r>
      <w:r w:rsidRPr="006B5BB9">
        <w:rPr>
          <w:rFonts w:hint="cs"/>
          <w:rtl/>
        </w:rPr>
        <w:t>با</w:t>
      </w:r>
      <w:r w:rsidR="0028485C" w:rsidRPr="006B5BB9">
        <w:rPr>
          <w:rFonts w:hint="cs"/>
          <w:rtl/>
        </w:rPr>
        <w:t>ی</w:t>
      </w:r>
      <w:r w:rsidRPr="006B5BB9">
        <w:rPr>
          <w:rFonts w:hint="cs"/>
          <w:rtl/>
        </w:rPr>
        <w:t>ان</w:t>
      </w:r>
      <w:r w:rsidR="007C6A2D" w:rsidRPr="006B5BB9">
        <w:rPr>
          <w:rFonts w:hint="cs"/>
          <w:rtl/>
        </w:rPr>
        <w:t>،</w:t>
      </w:r>
      <w:r w:rsidR="004F180B" w:rsidRPr="006B5BB9">
        <w:rPr>
          <w:rFonts w:hint="cs"/>
          <w:rtl/>
        </w:rPr>
        <w:t xml:space="preserve"> </w:t>
      </w:r>
      <w:r w:rsidRPr="006B5BB9">
        <w:rPr>
          <w:rFonts w:hint="cs"/>
          <w:rtl/>
        </w:rPr>
        <w:t xml:space="preserve">بدون حساب و به تمام و </w:t>
      </w:r>
      <w:r w:rsidR="006F1049" w:rsidRPr="006B5BB9">
        <w:rPr>
          <w:rFonts w:hint="cs"/>
          <w:rtl/>
        </w:rPr>
        <w:t>ک</w:t>
      </w:r>
      <w:r w:rsidRPr="006B5BB9">
        <w:rPr>
          <w:rFonts w:hint="cs"/>
          <w:rtl/>
        </w:rPr>
        <w:t xml:space="preserve">مال پاداش داده </w:t>
      </w:r>
      <w:r w:rsidR="00E825D7" w:rsidRPr="006B5BB9">
        <w:rPr>
          <w:rFonts w:hint="cs"/>
          <w:rtl/>
        </w:rPr>
        <w:t>م</w:t>
      </w:r>
      <w:r w:rsidR="0028485C" w:rsidRPr="006B5BB9">
        <w:rPr>
          <w:rFonts w:hint="cs"/>
          <w:rtl/>
        </w:rPr>
        <w:t>ی</w:t>
      </w:r>
      <w:r w:rsidR="00E825D7" w:rsidRPr="006B5BB9">
        <w:rPr>
          <w:rFonts w:hint="cs"/>
          <w:rtl/>
        </w:rPr>
        <w:t>‌شو</w:t>
      </w:r>
      <w:r w:rsidRPr="006B5BB9">
        <w:rPr>
          <w:rFonts w:hint="cs"/>
          <w:rtl/>
        </w:rPr>
        <w:t>ند»</w:t>
      </w:r>
      <w:r w:rsidR="0075782A" w:rsidRPr="006B5BB9">
        <w:rPr>
          <w:rFonts w:hint="cs"/>
          <w:rtl/>
        </w:rPr>
        <w:t xml:space="preserve">. </w:t>
      </w:r>
    </w:p>
    <w:p w:rsidR="006B5BB9" w:rsidRDefault="0028485C" w:rsidP="006B5BB9">
      <w:pPr>
        <w:pStyle w:val="a4"/>
        <w:rPr>
          <w:rtl/>
        </w:rPr>
      </w:pPr>
      <w:r w:rsidRPr="006B5BB9">
        <w:rPr>
          <w:rFonts w:hint="cs"/>
          <w:rtl/>
        </w:rPr>
        <w:t>ی</w:t>
      </w:r>
      <w:r w:rsidR="006F1049" w:rsidRPr="006B5BB9">
        <w:rPr>
          <w:rFonts w:hint="cs"/>
          <w:rtl/>
        </w:rPr>
        <w:t>ک</w:t>
      </w:r>
      <w:r w:rsidRPr="006B5BB9">
        <w:rPr>
          <w:rFonts w:hint="cs"/>
          <w:rtl/>
        </w:rPr>
        <w:t>ی</w:t>
      </w:r>
      <w:r w:rsidR="008F4B15" w:rsidRPr="006B5BB9">
        <w:rPr>
          <w:rFonts w:hint="cs"/>
          <w:rtl/>
        </w:rPr>
        <w:t xml:space="preserve"> از نو</w:t>
      </w:r>
      <w:r w:rsidRPr="006B5BB9">
        <w:rPr>
          <w:rFonts w:hint="cs"/>
          <w:rtl/>
        </w:rPr>
        <w:t>ی</w:t>
      </w:r>
      <w:r w:rsidR="008F4B15" w:rsidRPr="006B5BB9">
        <w:rPr>
          <w:rFonts w:hint="cs"/>
          <w:rtl/>
        </w:rPr>
        <w:t xml:space="preserve">سندگان </w:t>
      </w:r>
      <w:r w:rsidR="00E825D7" w:rsidRPr="006B5BB9">
        <w:rPr>
          <w:rFonts w:hint="cs"/>
          <w:rtl/>
        </w:rPr>
        <w:t>م</w:t>
      </w:r>
      <w:r w:rsidRPr="006B5BB9">
        <w:rPr>
          <w:rFonts w:hint="cs"/>
          <w:rtl/>
        </w:rPr>
        <w:t>ی</w:t>
      </w:r>
      <w:r w:rsidR="00E825D7" w:rsidRPr="006B5BB9">
        <w:rPr>
          <w:rFonts w:hint="cs"/>
          <w:rtl/>
        </w:rPr>
        <w:t>‌گو</w:t>
      </w:r>
      <w:r w:rsidRPr="006B5BB9">
        <w:rPr>
          <w:rFonts w:hint="cs"/>
          <w:rtl/>
        </w:rPr>
        <w:t>ی</w:t>
      </w:r>
      <w:r w:rsidR="008F4B15" w:rsidRPr="006B5BB9">
        <w:rPr>
          <w:rFonts w:hint="cs"/>
          <w:rtl/>
        </w:rPr>
        <w:t>د</w:t>
      </w:r>
      <w:r w:rsidR="0075782A" w:rsidRPr="006B5BB9">
        <w:rPr>
          <w:rFonts w:hint="cs"/>
          <w:rtl/>
        </w:rPr>
        <w:t xml:space="preserve">: </w:t>
      </w:r>
      <w:r w:rsidR="008F4B15" w:rsidRPr="006B5BB9">
        <w:rPr>
          <w:rFonts w:hint="cs"/>
          <w:rtl/>
        </w:rPr>
        <w:t>خداوند</w:t>
      </w:r>
      <w:r w:rsidR="007C6A2D" w:rsidRPr="006B5BB9">
        <w:rPr>
          <w:rFonts w:hint="cs"/>
          <w:rtl/>
        </w:rPr>
        <w:t>،</w:t>
      </w:r>
      <w:r w:rsidR="004F180B" w:rsidRPr="006B5BB9">
        <w:rPr>
          <w:rFonts w:hint="cs"/>
          <w:rtl/>
        </w:rPr>
        <w:t xml:space="preserve"> </w:t>
      </w:r>
      <w:r w:rsidR="008F4B15" w:rsidRPr="006B5BB9">
        <w:rPr>
          <w:rFonts w:hint="cs"/>
          <w:rtl/>
        </w:rPr>
        <w:t>امر پسند</w:t>
      </w:r>
      <w:r w:rsidRPr="006B5BB9">
        <w:rPr>
          <w:rFonts w:hint="cs"/>
          <w:rtl/>
        </w:rPr>
        <w:t>ی</w:t>
      </w:r>
      <w:r w:rsidR="008F4B15" w:rsidRPr="006B5BB9">
        <w:rPr>
          <w:rFonts w:hint="cs"/>
          <w:rtl/>
        </w:rPr>
        <w:t>ده و دوست داشت</w:t>
      </w:r>
      <w:r w:rsidRPr="006B5BB9">
        <w:rPr>
          <w:rFonts w:hint="cs"/>
          <w:rtl/>
        </w:rPr>
        <w:t>ی</w:t>
      </w:r>
      <w:r w:rsidR="008F4B15" w:rsidRPr="006B5BB9">
        <w:rPr>
          <w:rFonts w:hint="cs"/>
          <w:rtl/>
        </w:rPr>
        <w:t xml:space="preserve"> را از جهت</w:t>
      </w:r>
      <w:r w:rsidRPr="006B5BB9">
        <w:rPr>
          <w:rFonts w:hint="cs"/>
          <w:rtl/>
        </w:rPr>
        <w:t>ی</w:t>
      </w:r>
      <w:r w:rsidR="008F4B15" w:rsidRPr="006B5BB9">
        <w:rPr>
          <w:rFonts w:hint="cs"/>
          <w:rtl/>
        </w:rPr>
        <w:t xml:space="preserve"> </w:t>
      </w:r>
      <w:r w:rsidR="006A4E91" w:rsidRPr="006B5BB9">
        <w:rPr>
          <w:rFonts w:hint="cs"/>
          <w:rtl/>
        </w:rPr>
        <w:t>م</w:t>
      </w:r>
      <w:r w:rsidRPr="006B5BB9">
        <w:rPr>
          <w:rFonts w:hint="cs"/>
          <w:rtl/>
        </w:rPr>
        <w:t>ی</w:t>
      </w:r>
      <w:r w:rsidR="006A4E91" w:rsidRPr="006B5BB9">
        <w:rPr>
          <w:rFonts w:hint="cs"/>
          <w:rtl/>
        </w:rPr>
        <w:t>‌آو</w:t>
      </w:r>
      <w:r w:rsidR="008F4B15" w:rsidRPr="006B5BB9">
        <w:rPr>
          <w:rFonts w:hint="cs"/>
          <w:rtl/>
        </w:rPr>
        <w:t xml:space="preserve">رد </w:t>
      </w:r>
      <w:r w:rsidR="006F1049" w:rsidRPr="006B5BB9">
        <w:rPr>
          <w:rFonts w:hint="cs"/>
          <w:rtl/>
        </w:rPr>
        <w:t>ک</w:t>
      </w:r>
      <w:r w:rsidR="008F4B15" w:rsidRPr="006B5BB9">
        <w:rPr>
          <w:rFonts w:hint="cs"/>
          <w:rtl/>
        </w:rPr>
        <w:t>ه ورود امر ناخوشا</w:t>
      </w:r>
      <w:r w:rsidRPr="006B5BB9">
        <w:rPr>
          <w:rFonts w:hint="cs"/>
          <w:rtl/>
        </w:rPr>
        <w:t>ی</w:t>
      </w:r>
      <w:r w:rsidR="008F4B15" w:rsidRPr="006B5BB9">
        <w:rPr>
          <w:rFonts w:hint="cs"/>
          <w:rtl/>
        </w:rPr>
        <w:t>ند را ازآن مقدر نموده است و هنگام</w:t>
      </w:r>
      <w:r w:rsidRPr="006B5BB9">
        <w:rPr>
          <w:rFonts w:hint="cs"/>
          <w:rtl/>
        </w:rPr>
        <w:t>ی</w:t>
      </w:r>
      <w:r w:rsidR="008F4B15" w:rsidRPr="006B5BB9">
        <w:rPr>
          <w:rFonts w:hint="cs"/>
          <w:rtl/>
        </w:rPr>
        <w:t xml:space="preserve"> </w:t>
      </w:r>
      <w:r w:rsidR="006F1049" w:rsidRPr="006B5BB9">
        <w:rPr>
          <w:rFonts w:hint="cs"/>
          <w:rtl/>
        </w:rPr>
        <w:t>ک</w:t>
      </w:r>
      <w:r w:rsidR="008F4B15" w:rsidRPr="006B5BB9">
        <w:rPr>
          <w:rFonts w:hint="cs"/>
          <w:rtl/>
        </w:rPr>
        <w:t>ه ام</w:t>
      </w:r>
      <w:r w:rsidRPr="006B5BB9">
        <w:rPr>
          <w:rFonts w:hint="cs"/>
          <w:rtl/>
        </w:rPr>
        <w:t>ی</w:t>
      </w:r>
      <w:r w:rsidR="008F4B15" w:rsidRPr="006B5BB9">
        <w:rPr>
          <w:rFonts w:hint="cs"/>
          <w:rtl/>
        </w:rPr>
        <w:t>دها قطع</w:t>
      </w:r>
      <w:r w:rsidRPr="006B5BB9">
        <w:rPr>
          <w:rFonts w:hint="cs"/>
          <w:rtl/>
        </w:rPr>
        <w:t xml:space="preserve"> می‌</w:t>
      </w:r>
      <w:r w:rsidR="008F4B15" w:rsidRPr="006B5BB9">
        <w:rPr>
          <w:rFonts w:hint="cs"/>
          <w:rtl/>
        </w:rPr>
        <w:t>گردد و چاره</w:t>
      </w:r>
      <w:r w:rsidR="00B53612" w:rsidRPr="006B5BB9">
        <w:rPr>
          <w:rFonts w:hint="cs"/>
          <w:rtl/>
        </w:rPr>
        <w:t xml:space="preserve">‌ها </w:t>
      </w:r>
      <w:r w:rsidR="006F1049" w:rsidRPr="006B5BB9">
        <w:rPr>
          <w:rFonts w:hint="cs"/>
          <w:rtl/>
        </w:rPr>
        <w:t>ک</w:t>
      </w:r>
      <w:r w:rsidR="008F4B15" w:rsidRPr="006B5BB9">
        <w:rPr>
          <w:rFonts w:hint="cs"/>
          <w:rtl/>
        </w:rPr>
        <w:t>ارساز</w:t>
      </w:r>
      <w:r w:rsidR="006F1049" w:rsidRPr="006B5BB9">
        <w:rPr>
          <w:rFonts w:hint="cs"/>
          <w:rtl/>
        </w:rPr>
        <w:t xml:space="preserve"> نمی‌</w:t>
      </w:r>
      <w:r w:rsidR="008F4B15" w:rsidRPr="006B5BB9">
        <w:rPr>
          <w:rFonts w:hint="cs"/>
          <w:rtl/>
        </w:rPr>
        <w:t>افتد</w:t>
      </w:r>
      <w:r w:rsidR="007C6A2D" w:rsidRPr="006B5BB9">
        <w:rPr>
          <w:rFonts w:hint="cs"/>
          <w:rtl/>
        </w:rPr>
        <w:t>،</w:t>
      </w:r>
      <w:r w:rsidR="004F180B" w:rsidRPr="006B5BB9">
        <w:rPr>
          <w:rFonts w:hint="cs"/>
          <w:rtl/>
        </w:rPr>
        <w:t xml:space="preserve"> </w:t>
      </w:r>
      <w:r w:rsidR="008F4B15" w:rsidRPr="006B5BB9">
        <w:rPr>
          <w:rFonts w:hint="cs"/>
          <w:rtl/>
        </w:rPr>
        <w:t>راه حل</w:t>
      </w:r>
      <w:r w:rsidRPr="006B5BB9">
        <w:rPr>
          <w:rFonts w:hint="cs"/>
          <w:rtl/>
        </w:rPr>
        <w:t>ی</w:t>
      </w:r>
      <w:r w:rsidR="008F4B15" w:rsidRPr="006B5BB9">
        <w:rPr>
          <w:rFonts w:hint="cs"/>
          <w:rtl/>
        </w:rPr>
        <w:t xml:space="preserve"> </w:t>
      </w:r>
      <w:r w:rsidR="006A4E91" w:rsidRPr="006B5BB9">
        <w:rPr>
          <w:rFonts w:hint="cs"/>
          <w:rtl/>
        </w:rPr>
        <w:t>م</w:t>
      </w:r>
      <w:r w:rsidRPr="006B5BB9">
        <w:rPr>
          <w:rFonts w:hint="cs"/>
          <w:rtl/>
        </w:rPr>
        <w:t>ی</w:t>
      </w:r>
      <w:r w:rsidR="006A4E91" w:rsidRPr="006B5BB9">
        <w:rPr>
          <w:rFonts w:hint="cs"/>
          <w:rtl/>
        </w:rPr>
        <w:t>‌آو</w:t>
      </w:r>
      <w:r w:rsidR="008F4B15" w:rsidRPr="006B5BB9">
        <w:rPr>
          <w:rFonts w:hint="cs"/>
          <w:rtl/>
        </w:rPr>
        <w:t>رد تا همه بندگانش را متوجه نما</w:t>
      </w:r>
      <w:r w:rsidRPr="006B5BB9">
        <w:rPr>
          <w:rFonts w:hint="cs"/>
          <w:rtl/>
        </w:rPr>
        <w:t>ی</w:t>
      </w:r>
      <w:r w:rsidR="008F4B15" w:rsidRPr="006B5BB9">
        <w:rPr>
          <w:rFonts w:hint="cs"/>
          <w:rtl/>
        </w:rPr>
        <w:t xml:space="preserve">د </w:t>
      </w:r>
      <w:r w:rsidR="006F1049" w:rsidRPr="006B5BB9">
        <w:rPr>
          <w:rFonts w:hint="cs"/>
          <w:rtl/>
        </w:rPr>
        <w:t>ک</w:t>
      </w:r>
      <w:r w:rsidR="008F4B15" w:rsidRPr="006B5BB9">
        <w:rPr>
          <w:rFonts w:hint="cs"/>
          <w:rtl/>
        </w:rPr>
        <w:t>ه با</w:t>
      </w:r>
      <w:r w:rsidRPr="006B5BB9">
        <w:rPr>
          <w:rFonts w:hint="cs"/>
          <w:rtl/>
        </w:rPr>
        <w:t>ی</w:t>
      </w:r>
      <w:r w:rsidR="008F4B15" w:rsidRPr="006B5BB9">
        <w:rPr>
          <w:rFonts w:hint="cs"/>
          <w:rtl/>
        </w:rPr>
        <w:t>د فقط به او ام</w:t>
      </w:r>
      <w:r w:rsidRPr="006B5BB9">
        <w:rPr>
          <w:rFonts w:hint="cs"/>
          <w:rtl/>
        </w:rPr>
        <w:t>ی</w:t>
      </w:r>
      <w:r w:rsidR="008F4B15" w:rsidRPr="006B5BB9">
        <w:rPr>
          <w:rFonts w:hint="cs"/>
          <w:rtl/>
        </w:rPr>
        <w:t>دوار باشند و تنها بر او تو</w:t>
      </w:r>
      <w:r w:rsidR="006F1049" w:rsidRPr="006B5BB9">
        <w:rPr>
          <w:rFonts w:hint="cs"/>
          <w:rtl/>
        </w:rPr>
        <w:t>ک</w:t>
      </w:r>
      <w:r w:rsidR="008F4B15" w:rsidRPr="006B5BB9">
        <w:rPr>
          <w:rFonts w:hint="cs"/>
          <w:rtl/>
        </w:rPr>
        <w:t>ل نما</w:t>
      </w:r>
      <w:r w:rsidRPr="006B5BB9">
        <w:rPr>
          <w:rFonts w:hint="cs"/>
          <w:rtl/>
        </w:rPr>
        <w:t>ی</w:t>
      </w:r>
      <w:r w:rsidR="008F4B15" w:rsidRPr="006B5BB9">
        <w:rPr>
          <w:rFonts w:hint="cs"/>
          <w:rtl/>
        </w:rPr>
        <w:t>ند</w:t>
      </w:r>
      <w:r w:rsidR="007C6A2D" w:rsidRPr="006B5BB9">
        <w:rPr>
          <w:rFonts w:hint="cs"/>
          <w:rtl/>
        </w:rPr>
        <w:t>،</w:t>
      </w:r>
      <w:r w:rsidR="004F180B" w:rsidRPr="006B5BB9">
        <w:rPr>
          <w:rFonts w:hint="cs"/>
          <w:rtl/>
        </w:rPr>
        <w:t xml:space="preserve"> </w:t>
      </w:r>
      <w:r w:rsidR="008F4B15" w:rsidRPr="006B5BB9">
        <w:rPr>
          <w:rFonts w:hint="cs"/>
          <w:rtl/>
        </w:rPr>
        <w:t>ه</w:t>
      </w:r>
      <w:r w:rsidRPr="006B5BB9">
        <w:rPr>
          <w:rFonts w:hint="cs"/>
          <w:rtl/>
        </w:rPr>
        <w:t>ی</w:t>
      </w:r>
      <w:r w:rsidR="008F4B15" w:rsidRPr="006B5BB9">
        <w:rPr>
          <w:rFonts w:hint="cs"/>
          <w:rtl/>
        </w:rPr>
        <w:t>چ زمان از رحمت او ناام</w:t>
      </w:r>
      <w:r w:rsidRPr="006B5BB9">
        <w:rPr>
          <w:rFonts w:hint="cs"/>
          <w:rtl/>
        </w:rPr>
        <w:t>ی</w:t>
      </w:r>
      <w:r w:rsidR="008F4B15" w:rsidRPr="006B5BB9">
        <w:rPr>
          <w:rFonts w:hint="cs"/>
          <w:rtl/>
        </w:rPr>
        <w:t>د نشوند و همواره به گشا</w:t>
      </w:r>
      <w:r w:rsidRPr="006B5BB9">
        <w:rPr>
          <w:rFonts w:hint="cs"/>
          <w:rtl/>
        </w:rPr>
        <w:t>ی</w:t>
      </w:r>
      <w:r w:rsidR="008F4B15" w:rsidRPr="006B5BB9">
        <w:rPr>
          <w:rFonts w:hint="cs"/>
          <w:rtl/>
        </w:rPr>
        <w:t>ش و موفق</w:t>
      </w:r>
      <w:r w:rsidRPr="006B5BB9">
        <w:rPr>
          <w:rFonts w:hint="cs"/>
          <w:rtl/>
        </w:rPr>
        <w:t>ی</w:t>
      </w:r>
      <w:r w:rsidR="008F4B15" w:rsidRPr="006B5BB9">
        <w:rPr>
          <w:rFonts w:hint="cs"/>
          <w:rtl/>
        </w:rPr>
        <w:t>ت از سو</w:t>
      </w:r>
      <w:r w:rsidRPr="006B5BB9">
        <w:rPr>
          <w:rFonts w:hint="cs"/>
          <w:rtl/>
        </w:rPr>
        <w:t>ی</w:t>
      </w:r>
      <w:r w:rsidR="008F4B15" w:rsidRPr="006B5BB9">
        <w:rPr>
          <w:rFonts w:hint="cs"/>
          <w:rtl/>
        </w:rPr>
        <w:t xml:space="preserve"> خداوند</w:t>
      </w:r>
      <w:r w:rsidR="007C6A2D" w:rsidRPr="006B5BB9">
        <w:rPr>
          <w:rFonts w:hint="cs"/>
          <w:rtl/>
        </w:rPr>
        <w:t>،</w:t>
      </w:r>
      <w:r w:rsidR="004F180B" w:rsidRPr="006B5BB9">
        <w:rPr>
          <w:rFonts w:hint="cs"/>
          <w:rtl/>
        </w:rPr>
        <w:t xml:space="preserve"> </w:t>
      </w:r>
      <w:r w:rsidR="008F4B15" w:rsidRPr="006B5BB9">
        <w:rPr>
          <w:rFonts w:hint="cs"/>
          <w:rtl/>
        </w:rPr>
        <w:t>ام</w:t>
      </w:r>
      <w:r w:rsidRPr="006B5BB9">
        <w:rPr>
          <w:rFonts w:hint="cs"/>
          <w:rtl/>
        </w:rPr>
        <w:t>ی</w:t>
      </w:r>
      <w:r w:rsidR="008F4B15" w:rsidRPr="006B5BB9">
        <w:rPr>
          <w:rFonts w:hint="cs"/>
          <w:rtl/>
        </w:rPr>
        <w:t>دوار باشند</w:t>
      </w:r>
      <w:r w:rsidR="0075782A" w:rsidRPr="006B5BB9">
        <w:rPr>
          <w:rFonts w:hint="cs"/>
          <w:rtl/>
        </w:rPr>
        <w:t xml:space="preserve">. </w:t>
      </w:r>
      <w:r w:rsidR="008F4B15" w:rsidRPr="006B5BB9">
        <w:rPr>
          <w:rFonts w:hint="cs"/>
          <w:rtl/>
        </w:rPr>
        <w:t>همچن</w:t>
      </w:r>
      <w:r w:rsidRPr="006B5BB9">
        <w:rPr>
          <w:rFonts w:hint="cs"/>
          <w:rtl/>
        </w:rPr>
        <w:t>ی</w:t>
      </w:r>
      <w:r w:rsidR="008F4B15" w:rsidRPr="006B5BB9">
        <w:rPr>
          <w:rFonts w:hint="cs"/>
          <w:rtl/>
        </w:rPr>
        <w:t>ن خداوند گاه</w:t>
      </w:r>
      <w:r w:rsidRPr="006B5BB9">
        <w:rPr>
          <w:rFonts w:hint="cs"/>
          <w:rtl/>
        </w:rPr>
        <w:t>ی</w:t>
      </w:r>
      <w:r w:rsidR="008F4B15" w:rsidRPr="006B5BB9">
        <w:rPr>
          <w:rFonts w:hint="cs"/>
          <w:rtl/>
        </w:rPr>
        <w:t xml:space="preserve"> آنچه را </w:t>
      </w:r>
      <w:r w:rsidR="006F1049" w:rsidRPr="006B5BB9">
        <w:rPr>
          <w:rFonts w:hint="cs"/>
          <w:rtl/>
        </w:rPr>
        <w:t>ک</w:t>
      </w:r>
      <w:r w:rsidR="008F4B15" w:rsidRPr="006B5BB9">
        <w:rPr>
          <w:rFonts w:hint="cs"/>
          <w:rtl/>
        </w:rPr>
        <w:t xml:space="preserve">ه آنها را ناراحت </w:t>
      </w:r>
      <w:r w:rsidR="00E825D7" w:rsidRPr="006B5BB9">
        <w:rPr>
          <w:rFonts w:hint="cs"/>
          <w:rtl/>
        </w:rPr>
        <w:t>م</w:t>
      </w:r>
      <w:r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008F4B15" w:rsidRPr="006B5BB9">
        <w:rPr>
          <w:rFonts w:hint="cs"/>
          <w:rtl/>
        </w:rPr>
        <w:t>د</w:t>
      </w:r>
      <w:r w:rsidR="007C6A2D" w:rsidRPr="006B5BB9">
        <w:rPr>
          <w:rFonts w:hint="cs"/>
          <w:rtl/>
        </w:rPr>
        <w:t>،</w:t>
      </w:r>
      <w:r w:rsidR="004F180B" w:rsidRPr="006B5BB9">
        <w:rPr>
          <w:rFonts w:hint="cs"/>
          <w:rtl/>
        </w:rPr>
        <w:t xml:space="preserve"> </w:t>
      </w:r>
      <w:r w:rsidR="008F4B15" w:rsidRPr="006B5BB9">
        <w:rPr>
          <w:rFonts w:hint="cs"/>
          <w:rtl/>
        </w:rPr>
        <w:t>ما</w:t>
      </w:r>
      <w:r w:rsidRPr="006B5BB9">
        <w:rPr>
          <w:rFonts w:hint="cs"/>
          <w:rtl/>
        </w:rPr>
        <w:t>ی</w:t>
      </w:r>
      <w:r w:rsidR="008F4B15" w:rsidRPr="006B5BB9">
        <w:rPr>
          <w:rFonts w:hint="cs"/>
          <w:rtl/>
        </w:rPr>
        <w:t>ه شادمان</w:t>
      </w:r>
      <w:r w:rsidRPr="006B5BB9">
        <w:rPr>
          <w:rFonts w:hint="cs"/>
          <w:rtl/>
        </w:rPr>
        <w:t>ی</w:t>
      </w:r>
      <w:r w:rsidR="008F4B15" w:rsidRPr="006B5BB9">
        <w:rPr>
          <w:rFonts w:hint="cs"/>
          <w:rtl/>
        </w:rPr>
        <w:t>شان</w:t>
      </w:r>
      <w:r w:rsidRPr="006B5BB9">
        <w:rPr>
          <w:rFonts w:hint="cs"/>
          <w:rtl/>
        </w:rPr>
        <w:t xml:space="preserve"> می‌</w:t>
      </w:r>
      <w:r w:rsidR="008F4B15" w:rsidRPr="006B5BB9">
        <w:rPr>
          <w:rFonts w:hint="cs"/>
          <w:rtl/>
        </w:rPr>
        <w:t>گرداند و به اند</w:t>
      </w:r>
      <w:r w:rsidR="006F1049" w:rsidRPr="006B5BB9">
        <w:rPr>
          <w:rFonts w:hint="cs"/>
          <w:rtl/>
        </w:rPr>
        <w:t>ک</w:t>
      </w:r>
      <w:r w:rsidRPr="006B5BB9">
        <w:rPr>
          <w:rFonts w:hint="cs"/>
          <w:rtl/>
        </w:rPr>
        <w:t>ی</w:t>
      </w:r>
      <w:r w:rsidR="008F4B15" w:rsidRPr="006B5BB9">
        <w:rPr>
          <w:rFonts w:hint="cs"/>
          <w:rtl/>
        </w:rPr>
        <w:t xml:space="preserve"> زحمت و رنج</w:t>
      </w:r>
      <w:r w:rsidRPr="006B5BB9">
        <w:rPr>
          <w:rFonts w:hint="cs"/>
          <w:rtl/>
        </w:rPr>
        <w:t>ی</w:t>
      </w:r>
      <w:r w:rsidR="008F4B15" w:rsidRPr="006B5BB9">
        <w:rPr>
          <w:rFonts w:hint="cs"/>
          <w:rtl/>
        </w:rPr>
        <w:t xml:space="preserve"> </w:t>
      </w:r>
      <w:r w:rsidR="006F1049" w:rsidRPr="006B5BB9">
        <w:rPr>
          <w:rFonts w:hint="cs"/>
          <w:rtl/>
        </w:rPr>
        <w:t>ک</w:t>
      </w:r>
      <w:r w:rsidR="008F4B15" w:rsidRPr="006B5BB9">
        <w:rPr>
          <w:rFonts w:hint="cs"/>
          <w:rtl/>
        </w:rPr>
        <w:t xml:space="preserve">ه به آنها </w:t>
      </w:r>
      <w:r w:rsidR="0023454D" w:rsidRPr="006B5BB9">
        <w:rPr>
          <w:rFonts w:hint="cs"/>
          <w:rtl/>
        </w:rPr>
        <w:t>م</w:t>
      </w:r>
      <w:r w:rsidRPr="006B5BB9">
        <w:rPr>
          <w:rFonts w:hint="cs"/>
          <w:rtl/>
        </w:rPr>
        <w:t>ی</w:t>
      </w:r>
      <w:r w:rsidR="0023454D" w:rsidRPr="006B5BB9">
        <w:rPr>
          <w:rFonts w:hint="cs"/>
          <w:rtl/>
        </w:rPr>
        <w:t>‌رس</w:t>
      </w:r>
      <w:r w:rsidR="008F4B15" w:rsidRPr="006B5BB9">
        <w:rPr>
          <w:rFonts w:hint="cs"/>
          <w:rtl/>
        </w:rPr>
        <w:t>اند</w:t>
      </w:r>
      <w:r w:rsidR="007C6A2D" w:rsidRPr="006B5BB9">
        <w:rPr>
          <w:rFonts w:hint="cs"/>
          <w:rtl/>
        </w:rPr>
        <w:t>،</w:t>
      </w:r>
      <w:r w:rsidR="004F180B" w:rsidRPr="006B5BB9">
        <w:rPr>
          <w:rFonts w:hint="cs"/>
          <w:rtl/>
        </w:rPr>
        <w:t xml:space="preserve"> </w:t>
      </w:r>
      <w:r w:rsidR="008F4B15" w:rsidRPr="006B5BB9">
        <w:rPr>
          <w:rFonts w:hint="cs"/>
          <w:rtl/>
        </w:rPr>
        <w:t>به آنان شادمان</w:t>
      </w:r>
      <w:r w:rsidRPr="006B5BB9">
        <w:rPr>
          <w:rFonts w:hint="cs"/>
          <w:rtl/>
        </w:rPr>
        <w:t>ی</w:t>
      </w:r>
      <w:r w:rsidR="008F4B15" w:rsidRPr="006B5BB9">
        <w:rPr>
          <w:rFonts w:hint="cs"/>
          <w:rtl/>
        </w:rPr>
        <w:t xml:space="preserve"> بزرگتر</w:t>
      </w:r>
      <w:r w:rsidRPr="006B5BB9">
        <w:rPr>
          <w:rFonts w:hint="cs"/>
          <w:rtl/>
        </w:rPr>
        <w:t>ی</w:t>
      </w:r>
      <w:r w:rsidR="008F4B15" w:rsidRPr="006B5BB9">
        <w:rPr>
          <w:rFonts w:hint="cs"/>
          <w:rtl/>
        </w:rPr>
        <w:t xml:space="preserve"> </w:t>
      </w:r>
      <w:r w:rsidR="00E825D7" w:rsidRPr="006B5BB9">
        <w:rPr>
          <w:rFonts w:hint="cs"/>
          <w:rtl/>
        </w:rPr>
        <w:t>م</w:t>
      </w:r>
      <w:r w:rsidRPr="006B5BB9">
        <w:rPr>
          <w:rFonts w:hint="cs"/>
          <w:rtl/>
        </w:rPr>
        <w:t>ی</w:t>
      </w:r>
      <w:r w:rsidR="00E825D7" w:rsidRPr="006B5BB9">
        <w:rPr>
          <w:rFonts w:hint="cs"/>
          <w:rtl/>
        </w:rPr>
        <w:t>‌بخش</w:t>
      </w:r>
      <w:r w:rsidR="008F4B15" w:rsidRPr="006B5BB9">
        <w:rPr>
          <w:rFonts w:hint="cs"/>
          <w:rtl/>
        </w:rPr>
        <w:t>د و آنها را به بلا</w:t>
      </w:r>
      <w:r w:rsidRPr="006B5BB9">
        <w:rPr>
          <w:rFonts w:hint="cs"/>
          <w:rtl/>
        </w:rPr>
        <w:t>یی</w:t>
      </w:r>
      <w:r w:rsidR="008F4B15" w:rsidRPr="006B5BB9">
        <w:rPr>
          <w:rFonts w:hint="cs"/>
          <w:rtl/>
        </w:rPr>
        <w:t xml:space="preserve"> اند</w:t>
      </w:r>
      <w:r w:rsidR="006F1049" w:rsidRPr="006B5BB9">
        <w:rPr>
          <w:rFonts w:hint="cs"/>
          <w:rtl/>
        </w:rPr>
        <w:t>ک</w:t>
      </w:r>
      <w:r w:rsidR="008F4B15" w:rsidRPr="006B5BB9">
        <w:rPr>
          <w:rFonts w:hint="cs"/>
          <w:rtl/>
        </w:rPr>
        <w:t xml:space="preserve"> مبتلا </w:t>
      </w:r>
      <w:r w:rsidR="00E825D7" w:rsidRPr="006B5BB9">
        <w:rPr>
          <w:rFonts w:hint="cs"/>
          <w:rtl/>
        </w:rPr>
        <w:t>م</w:t>
      </w:r>
      <w:r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008F4B15" w:rsidRPr="006B5BB9">
        <w:rPr>
          <w:rFonts w:hint="cs"/>
          <w:rtl/>
        </w:rPr>
        <w:t>د تا آنان را از بلا</w:t>
      </w:r>
      <w:r w:rsidRPr="006B5BB9">
        <w:rPr>
          <w:rFonts w:hint="cs"/>
          <w:rtl/>
        </w:rPr>
        <w:t>یی</w:t>
      </w:r>
      <w:r w:rsidR="008F4B15" w:rsidRPr="006B5BB9">
        <w:rPr>
          <w:rFonts w:hint="cs"/>
          <w:rtl/>
        </w:rPr>
        <w:t xml:space="preserve"> بزرگتر برهاند</w:t>
      </w:r>
      <w:r w:rsidR="0075782A" w:rsidRPr="006B5BB9">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6B5BB9" w:rsidRPr="00525B3A" w:rsidTr="00DA7DD2">
        <w:trPr>
          <w:jc w:val="center"/>
        </w:trPr>
        <w:tc>
          <w:tcPr>
            <w:tcW w:w="3145" w:type="dxa"/>
            <w:shd w:val="clear" w:color="auto" w:fill="auto"/>
          </w:tcPr>
          <w:p w:rsidR="006B5BB9" w:rsidRPr="006B5BB9" w:rsidRDefault="006B5BB9" w:rsidP="006B5BB9">
            <w:pPr>
              <w:pStyle w:val="a5"/>
              <w:ind w:firstLine="0"/>
              <w:jc w:val="lowKashida"/>
              <w:rPr>
                <w:sz w:val="2"/>
                <w:szCs w:val="2"/>
                <w:rtl/>
              </w:rPr>
            </w:pPr>
            <w:r w:rsidRPr="006A5B07">
              <w:rPr>
                <w:rtl/>
              </w:rPr>
              <w:t>لعل عتبـك محـمود عواقـبه</w:t>
            </w:r>
            <w:r>
              <w:rPr>
                <w:rFonts w:hint="cs"/>
                <w:rtl/>
              </w:rPr>
              <w:br/>
            </w:r>
          </w:p>
        </w:tc>
        <w:tc>
          <w:tcPr>
            <w:tcW w:w="709" w:type="dxa"/>
            <w:shd w:val="clear" w:color="auto" w:fill="auto"/>
          </w:tcPr>
          <w:p w:rsidR="006B5BB9" w:rsidRPr="00525B3A" w:rsidRDefault="006B5BB9" w:rsidP="006B5BB9">
            <w:pPr>
              <w:pStyle w:val="a5"/>
              <w:jc w:val="lowKashida"/>
              <w:rPr>
                <w:rtl/>
              </w:rPr>
            </w:pPr>
          </w:p>
        </w:tc>
        <w:tc>
          <w:tcPr>
            <w:tcW w:w="3287" w:type="dxa"/>
            <w:shd w:val="clear" w:color="auto" w:fill="auto"/>
          </w:tcPr>
          <w:p w:rsidR="006B5BB9" w:rsidRPr="006B5BB9" w:rsidRDefault="006B5BB9" w:rsidP="006B5BB9">
            <w:pPr>
              <w:pStyle w:val="a5"/>
              <w:ind w:firstLine="0"/>
              <w:jc w:val="lowKashida"/>
              <w:rPr>
                <w:sz w:val="2"/>
                <w:szCs w:val="2"/>
                <w:rtl/>
              </w:rPr>
            </w:pPr>
            <w:r w:rsidRPr="006A5B07">
              <w:rPr>
                <w:rtl/>
              </w:rPr>
              <w:t>فربمـا صحت الاجسام بالعلل</w:t>
            </w:r>
            <w:r>
              <w:rPr>
                <w:rFonts w:hint="cs"/>
                <w:rtl/>
              </w:rPr>
              <w:br/>
            </w:r>
          </w:p>
        </w:tc>
      </w:tr>
    </w:tbl>
    <w:p w:rsidR="008F4B15" w:rsidRPr="006B5BB9" w:rsidRDefault="0075782A" w:rsidP="006B5BB9">
      <w:pPr>
        <w:pStyle w:val="a4"/>
        <w:rPr>
          <w:rtl/>
        </w:rPr>
      </w:pPr>
      <w:r>
        <w:rPr>
          <w:rFonts w:hint="cs"/>
          <w:rtl/>
        </w:rPr>
        <w:t xml:space="preserve"> </w:t>
      </w:r>
      <w:r w:rsidR="008F4B15" w:rsidRPr="006B5BB9">
        <w:rPr>
          <w:rFonts w:hint="cs"/>
          <w:rtl/>
        </w:rPr>
        <w:t>«شا</w:t>
      </w:r>
      <w:r w:rsidR="0028485C" w:rsidRPr="006B5BB9">
        <w:rPr>
          <w:rFonts w:hint="cs"/>
          <w:rtl/>
        </w:rPr>
        <w:t>ی</w:t>
      </w:r>
      <w:r w:rsidR="008F4B15" w:rsidRPr="006B5BB9">
        <w:rPr>
          <w:rFonts w:hint="cs"/>
          <w:rtl/>
        </w:rPr>
        <w:t>د رنج و سخت</w:t>
      </w:r>
      <w:r w:rsidR="0028485C" w:rsidRPr="006B5BB9">
        <w:rPr>
          <w:rFonts w:hint="cs"/>
          <w:rtl/>
        </w:rPr>
        <w:t>ی</w:t>
      </w:r>
      <w:r w:rsidR="008F4B15" w:rsidRPr="006B5BB9">
        <w:rPr>
          <w:rFonts w:hint="cs"/>
          <w:rtl/>
        </w:rPr>
        <w:t>ت</w:t>
      </w:r>
      <w:r w:rsidR="007C6A2D" w:rsidRPr="006B5BB9">
        <w:rPr>
          <w:rFonts w:hint="cs"/>
          <w:rtl/>
        </w:rPr>
        <w:t>،</w:t>
      </w:r>
      <w:r w:rsidR="004F180B" w:rsidRPr="006B5BB9">
        <w:rPr>
          <w:rFonts w:hint="cs"/>
          <w:rtl/>
        </w:rPr>
        <w:t xml:space="preserve"> </w:t>
      </w:r>
      <w:r w:rsidR="008F4B15" w:rsidRPr="006B5BB9">
        <w:rPr>
          <w:rFonts w:hint="cs"/>
          <w:rtl/>
        </w:rPr>
        <w:t>سرانجام خوب</w:t>
      </w:r>
      <w:r w:rsidR="0028485C" w:rsidRPr="006B5BB9">
        <w:rPr>
          <w:rFonts w:hint="cs"/>
          <w:rtl/>
        </w:rPr>
        <w:t>ی</w:t>
      </w:r>
      <w:r w:rsidR="008F4B15" w:rsidRPr="006B5BB9">
        <w:rPr>
          <w:rFonts w:hint="cs"/>
          <w:rtl/>
        </w:rPr>
        <w:t xml:space="preserve"> داشته باشد؛ چه بسا جسم</w:t>
      </w:r>
      <w:r w:rsidR="006B5BB9">
        <w:rPr>
          <w:rFonts w:hint="eastAsia"/>
          <w:rtl/>
        </w:rPr>
        <w:t>‌</w:t>
      </w:r>
      <w:r w:rsidR="008F4B15" w:rsidRPr="006B5BB9">
        <w:rPr>
          <w:rFonts w:hint="cs"/>
          <w:rtl/>
        </w:rPr>
        <w:t>ها با ب</w:t>
      </w:r>
      <w:r w:rsidR="0028485C" w:rsidRPr="006B5BB9">
        <w:rPr>
          <w:rFonts w:hint="cs"/>
          <w:rtl/>
        </w:rPr>
        <w:t>ی</w:t>
      </w:r>
      <w:r w:rsidR="008F4B15" w:rsidRPr="006B5BB9">
        <w:rPr>
          <w:rFonts w:hint="cs"/>
          <w:rtl/>
        </w:rPr>
        <w:t>مار</w:t>
      </w:r>
      <w:r w:rsidR="0028485C" w:rsidRPr="006B5BB9">
        <w:rPr>
          <w:rFonts w:hint="cs"/>
          <w:rtl/>
        </w:rPr>
        <w:t>ی</w:t>
      </w:r>
      <w:r w:rsidR="006B5BB9">
        <w:rPr>
          <w:rFonts w:hint="eastAsia"/>
          <w:rtl/>
        </w:rPr>
        <w:t>‌</w:t>
      </w:r>
      <w:r w:rsidR="008F4B15" w:rsidRPr="006B5BB9">
        <w:rPr>
          <w:rFonts w:hint="cs"/>
          <w:rtl/>
        </w:rPr>
        <w:t>ها بهبود</w:t>
      </w:r>
      <w:r w:rsidR="0028485C" w:rsidRPr="006B5BB9">
        <w:rPr>
          <w:rFonts w:hint="cs"/>
          <w:rtl/>
        </w:rPr>
        <w:t xml:space="preserve"> می‌ی</w:t>
      </w:r>
      <w:r w:rsidR="008F4B15" w:rsidRPr="006B5BB9">
        <w:rPr>
          <w:rFonts w:hint="cs"/>
          <w:rtl/>
        </w:rPr>
        <w:t>ابند»</w:t>
      </w:r>
      <w:r w:rsidRPr="006B5BB9">
        <w:rPr>
          <w:rFonts w:hint="cs"/>
          <w:rtl/>
        </w:rPr>
        <w:t xml:space="preserve">. </w:t>
      </w:r>
    </w:p>
    <w:p w:rsidR="008F4B15" w:rsidRPr="006B5BB9" w:rsidRDefault="008F4B15" w:rsidP="006B5BB9">
      <w:pPr>
        <w:pStyle w:val="a4"/>
        <w:rPr>
          <w:rtl/>
        </w:rPr>
      </w:pPr>
      <w:r w:rsidRPr="006B5BB9">
        <w:rPr>
          <w:rFonts w:hint="cs"/>
          <w:rtl/>
        </w:rPr>
        <w:t xml:space="preserve">اسحاق عابد </w:t>
      </w:r>
      <w:r w:rsidR="00E825D7" w:rsidRPr="006B5BB9">
        <w:rPr>
          <w:rFonts w:hint="cs"/>
          <w:rtl/>
        </w:rPr>
        <w:t>م</w:t>
      </w:r>
      <w:r w:rsidR="0028485C" w:rsidRPr="006B5BB9">
        <w:rPr>
          <w:rFonts w:hint="cs"/>
          <w:rtl/>
        </w:rPr>
        <w:t>ی</w:t>
      </w:r>
      <w:r w:rsidR="00E825D7" w:rsidRPr="006B5BB9">
        <w:rPr>
          <w:rFonts w:hint="cs"/>
          <w:rtl/>
        </w:rPr>
        <w:t>‌گو</w:t>
      </w:r>
      <w:r w:rsidR="0028485C" w:rsidRPr="006B5BB9">
        <w:rPr>
          <w:rFonts w:hint="cs"/>
          <w:rtl/>
        </w:rPr>
        <w:t>ی</w:t>
      </w:r>
      <w:r w:rsidRPr="006B5BB9">
        <w:rPr>
          <w:rFonts w:hint="cs"/>
          <w:rtl/>
        </w:rPr>
        <w:t>د</w:t>
      </w:r>
      <w:r w:rsidR="0075782A" w:rsidRPr="006B5BB9">
        <w:rPr>
          <w:rFonts w:hint="cs"/>
          <w:rtl/>
        </w:rPr>
        <w:t xml:space="preserve">: </w:t>
      </w:r>
      <w:r w:rsidRPr="006B5BB9">
        <w:rPr>
          <w:rFonts w:hint="cs"/>
          <w:rtl/>
        </w:rPr>
        <w:t>چه بسا خداوند</w:t>
      </w:r>
      <w:r w:rsidR="007C6A2D" w:rsidRPr="006B5BB9">
        <w:rPr>
          <w:rFonts w:hint="cs"/>
          <w:rtl/>
        </w:rPr>
        <w:t>،</w:t>
      </w:r>
      <w:r w:rsidR="004F180B" w:rsidRPr="006B5BB9">
        <w:rPr>
          <w:rFonts w:hint="cs"/>
          <w:rtl/>
        </w:rPr>
        <w:t xml:space="preserve"> </w:t>
      </w:r>
      <w:r w:rsidRPr="006B5BB9">
        <w:rPr>
          <w:rFonts w:hint="cs"/>
          <w:rtl/>
        </w:rPr>
        <w:t>بنده را به بلا</w:t>
      </w:r>
      <w:r w:rsidR="0028485C" w:rsidRPr="006B5BB9">
        <w:rPr>
          <w:rFonts w:hint="cs"/>
          <w:rtl/>
        </w:rPr>
        <w:t>یی</w:t>
      </w:r>
      <w:r w:rsidRPr="006B5BB9">
        <w:rPr>
          <w:rFonts w:hint="cs"/>
          <w:rtl/>
        </w:rPr>
        <w:t xml:space="preserve"> گرفتار</w:t>
      </w:r>
      <w:r w:rsidR="0028485C" w:rsidRPr="006B5BB9">
        <w:rPr>
          <w:rFonts w:hint="cs"/>
          <w:rtl/>
        </w:rPr>
        <w:t xml:space="preserve"> می‌</w:t>
      </w:r>
      <w:r w:rsidRPr="006B5BB9">
        <w:rPr>
          <w:rFonts w:hint="cs"/>
          <w:rtl/>
        </w:rPr>
        <w:t>نما</w:t>
      </w:r>
      <w:r w:rsidR="0028485C" w:rsidRPr="006B5BB9">
        <w:rPr>
          <w:rFonts w:hint="cs"/>
          <w:rtl/>
        </w:rPr>
        <w:t>ی</w:t>
      </w:r>
      <w:r w:rsidRPr="006B5BB9">
        <w:rPr>
          <w:rFonts w:hint="cs"/>
          <w:rtl/>
        </w:rPr>
        <w:t xml:space="preserve">د </w:t>
      </w:r>
      <w:r w:rsidR="006F1049" w:rsidRPr="006B5BB9">
        <w:rPr>
          <w:rFonts w:hint="cs"/>
          <w:rtl/>
        </w:rPr>
        <w:t>ک</w:t>
      </w:r>
      <w:r w:rsidRPr="006B5BB9">
        <w:rPr>
          <w:rFonts w:hint="cs"/>
          <w:rtl/>
        </w:rPr>
        <w:t>ه بوس</w:t>
      </w:r>
      <w:r w:rsidR="0028485C" w:rsidRPr="006B5BB9">
        <w:rPr>
          <w:rFonts w:hint="cs"/>
          <w:rtl/>
        </w:rPr>
        <w:t>ی</w:t>
      </w:r>
      <w:r w:rsidRPr="006B5BB9">
        <w:rPr>
          <w:rFonts w:hint="cs"/>
          <w:rtl/>
        </w:rPr>
        <w:t>له آن</w:t>
      </w:r>
      <w:r w:rsidR="007C6A2D" w:rsidRPr="006B5BB9">
        <w:rPr>
          <w:rFonts w:hint="cs"/>
          <w:rtl/>
        </w:rPr>
        <w:t>،</w:t>
      </w:r>
      <w:r w:rsidR="004F180B" w:rsidRPr="006B5BB9">
        <w:rPr>
          <w:rFonts w:hint="cs"/>
          <w:rtl/>
        </w:rPr>
        <w:t xml:space="preserve"> </w:t>
      </w:r>
      <w:r w:rsidRPr="006B5BB9">
        <w:rPr>
          <w:rFonts w:hint="cs"/>
          <w:rtl/>
        </w:rPr>
        <w:t>او را از هلا</w:t>
      </w:r>
      <w:r w:rsidR="006F1049" w:rsidRPr="006B5BB9">
        <w:rPr>
          <w:rFonts w:hint="cs"/>
          <w:rtl/>
        </w:rPr>
        <w:t>ک</w:t>
      </w:r>
      <w:r w:rsidRPr="006B5BB9">
        <w:rPr>
          <w:rFonts w:hint="cs"/>
          <w:rtl/>
        </w:rPr>
        <w:t>ت و نابود</w:t>
      </w:r>
      <w:r w:rsidR="0028485C" w:rsidRPr="006B5BB9">
        <w:rPr>
          <w:rFonts w:hint="cs"/>
          <w:rtl/>
        </w:rPr>
        <w:t>ی می‌</w:t>
      </w:r>
      <w:r w:rsidRPr="006B5BB9">
        <w:rPr>
          <w:rFonts w:hint="cs"/>
          <w:rtl/>
        </w:rPr>
        <w:t>رهاند؛ پس آن بلا</w:t>
      </w:r>
      <w:r w:rsidR="007C6A2D" w:rsidRPr="006B5BB9">
        <w:rPr>
          <w:rFonts w:hint="cs"/>
          <w:rtl/>
        </w:rPr>
        <w:t>،</w:t>
      </w:r>
      <w:r w:rsidR="004F180B" w:rsidRPr="006B5BB9">
        <w:rPr>
          <w:rFonts w:hint="cs"/>
          <w:rtl/>
        </w:rPr>
        <w:t xml:space="preserve"> </w:t>
      </w:r>
      <w:r w:rsidRPr="006B5BB9">
        <w:rPr>
          <w:rFonts w:hint="cs"/>
          <w:rtl/>
        </w:rPr>
        <w:t>بزرگتر</w:t>
      </w:r>
      <w:r w:rsidR="0028485C" w:rsidRPr="006B5BB9">
        <w:rPr>
          <w:rFonts w:hint="cs"/>
          <w:rtl/>
        </w:rPr>
        <w:t>ی</w:t>
      </w:r>
      <w:r w:rsidRPr="006B5BB9">
        <w:rPr>
          <w:rFonts w:hint="cs"/>
          <w:rtl/>
        </w:rPr>
        <w:t>ن نعمت قرار</w:t>
      </w:r>
      <w:r w:rsidR="0028485C" w:rsidRPr="006B5BB9">
        <w:rPr>
          <w:rFonts w:hint="cs"/>
          <w:rtl/>
        </w:rPr>
        <w:t xml:space="preserve"> می‌</w:t>
      </w:r>
      <w:r w:rsidRPr="006B5BB9">
        <w:rPr>
          <w:rFonts w:hint="cs"/>
          <w:rtl/>
        </w:rPr>
        <w:t>گ</w:t>
      </w:r>
      <w:r w:rsidR="0028485C" w:rsidRPr="006B5BB9">
        <w:rPr>
          <w:rFonts w:hint="cs"/>
          <w:rtl/>
        </w:rPr>
        <w:t>ی</w:t>
      </w:r>
      <w:r w:rsidRPr="006B5BB9">
        <w:rPr>
          <w:rFonts w:hint="cs"/>
          <w:rtl/>
        </w:rPr>
        <w:t>رد</w:t>
      </w:r>
      <w:r w:rsidR="0075782A" w:rsidRPr="006B5BB9">
        <w:rPr>
          <w:rFonts w:hint="cs"/>
          <w:rtl/>
        </w:rPr>
        <w:t xml:space="preserve">. </w:t>
      </w:r>
    </w:p>
    <w:p w:rsidR="008F4B15" w:rsidRPr="006B5BB9" w:rsidRDefault="00E825D7" w:rsidP="006B5BB9">
      <w:pPr>
        <w:pStyle w:val="a4"/>
        <w:rPr>
          <w:rtl/>
        </w:rPr>
      </w:pPr>
      <w:r w:rsidRPr="006B5BB9">
        <w:rPr>
          <w:rFonts w:hint="cs"/>
          <w:rtl/>
        </w:rPr>
        <w:t>م</w:t>
      </w:r>
      <w:r w:rsidR="0028485C" w:rsidRPr="006B5BB9">
        <w:rPr>
          <w:rFonts w:hint="cs"/>
          <w:rtl/>
        </w:rPr>
        <w:t>ی</w:t>
      </w:r>
      <w:r w:rsidRPr="006B5BB9">
        <w:rPr>
          <w:rFonts w:hint="cs"/>
          <w:rtl/>
        </w:rPr>
        <w:t>‌گو</w:t>
      </w:r>
      <w:r w:rsidR="0028485C" w:rsidRPr="006B5BB9">
        <w:rPr>
          <w:rFonts w:hint="cs"/>
          <w:rtl/>
        </w:rPr>
        <w:t>ی</w:t>
      </w:r>
      <w:r w:rsidR="008F4B15" w:rsidRPr="006B5BB9">
        <w:rPr>
          <w:rFonts w:hint="cs"/>
          <w:rtl/>
        </w:rPr>
        <w:t>ند</w:t>
      </w:r>
      <w:r w:rsidR="0075782A" w:rsidRPr="006B5BB9">
        <w:rPr>
          <w:rFonts w:hint="cs"/>
          <w:rtl/>
        </w:rPr>
        <w:t xml:space="preserve">: </w:t>
      </w:r>
      <w:r w:rsidR="008F4B15" w:rsidRPr="006B5BB9">
        <w:rPr>
          <w:rFonts w:hint="cs"/>
          <w:rtl/>
        </w:rPr>
        <w:t>هر</w:t>
      </w:r>
      <w:r w:rsidR="006F1049" w:rsidRPr="006B5BB9">
        <w:rPr>
          <w:rFonts w:hint="cs"/>
          <w:rtl/>
        </w:rPr>
        <w:t>ک</w:t>
      </w:r>
      <w:r w:rsidR="008F4B15" w:rsidRPr="006B5BB9">
        <w:rPr>
          <w:rFonts w:hint="cs"/>
          <w:rtl/>
        </w:rPr>
        <w:t>س</w:t>
      </w:r>
      <w:r w:rsidR="007C6A2D" w:rsidRPr="006B5BB9">
        <w:rPr>
          <w:rFonts w:hint="cs"/>
          <w:rtl/>
        </w:rPr>
        <w:t>،</w:t>
      </w:r>
      <w:r w:rsidR="004F180B" w:rsidRPr="006B5BB9">
        <w:rPr>
          <w:rFonts w:hint="cs"/>
          <w:rtl/>
        </w:rPr>
        <w:t xml:space="preserve"> </w:t>
      </w:r>
      <w:r w:rsidR="008F4B15" w:rsidRPr="006B5BB9">
        <w:rPr>
          <w:rFonts w:hint="cs"/>
          <w:rtl/>
        </w:rPr>
        <w:t>رنج و بلا را تحمل نما</w:t>
      </w:r>
      <w:r w:rsidR="0028485C" w:rsidRPr="006B5BB9">
        <w:rPr>
          <w:rFonts w:hint="cs"/>
          <w:rtl/>
        </w:rPr>
        <w:t>ی</w:t>
      </w:r>
      <w:r w:rsidR="008F4B15" w:rsidRPr="006B5BB9">
        <w:rPr>
          <w:rFonts w:hint="cs"/>
          <w:rtl/>
        </w:rPr>
        <w:t>د</w:t>
      </w:r>
      <w:r w:rsidR="007C6A2D" w:rsidRPr="006B5BB9">
        <w:rPr>
          <w:rFonts w:hint="cs"/>
          <w:rtl/>
        </w:rPr>
        <w:t>،</w:t>
      </w:r>
      <w:r w:rsidR="004F180B" w:rsidRPr="006B5BB9">
        <w:rPr>
          <w:rFonts w:hint="cs"/>
          <w:rtl/>
        </w:rPr>
        <w:t xml:space="preserve"> </w:t>
      </w:r>
      <w:r w:rsidR="008F4B15" w:rsidRPr="006B5BB9">
        <w:rPr>
          <w:rFonts w:hint="cs"/>
          <w:rtl/>
        </w:rPr>
        <w:t>به تدب</w:t>
      </w:r>
      <w:r w:rsidR="0028485C" w:rsidRPr="006B5BB9">
        <w:rPr>
          <w:rFonts w:hint="cs"/>
          <w:rtl/>
        </w:rPr>
        <w:t>ی</w:t>
      </w:r>
      <w:r w:rsidR="008F4B15" w:rsidRPr="006B5BB9">
        <w:rPr>
          <w:rFonts w:hint="cs"/>
          <w:rtl/>
        </w:rPr>
        <w:t>ر اله</w:t>
      </w:r>
      <w:r w:rsidR="0028485C" w:rsidRPr="006B5BB9">
        <w:rPr>
          <w:rFonts w:hint="cs"/>
          <w:rtl/>
        </w:rPr>
        <w:t>ی</w:t>
      </w:r>
      <w:r w:rsidR="008F4B15" w:rsidRPr="006B5BB9">
        <w:rPr>
          <w:rFonts w:hint="cs"/>
          <w:rtl/>
        </w:rPr>
        <w:t xml:space="preserve"> راض</w:t>
      </w:r>
      <w:r w:rsidR="0028485C" w:rsidRPr="006B5BB9">
        <w:rPr>
          <w:rFonts w:hint="cs"/>
          <w:rtl/>
        </w:rPr>
        <w:t>ی</w:t>
      </w:r>
      <w:r w:rsidR="008F4B15" w:rsidRPr="006B5BB9">
        <w:rPr>
          <w:rFonts w:hint="cs"/>
          <w:rtl/>
        </w:rPr>
        <w:t xml:space="preserve"> باشد و بر سخت</w:t>
      </w:r>
      <w:r w:rsidR="0028485C" w:rsidRPr="006B5BB9">
        <w:rPr>
          <w:rFonts w:hint="cs"/>
          <w:rtl/>
        </w:rPr>
        <w:t>ی</w:t>
      </w:r>
      <w:r w:rsidR="008F4B15" w:rsidRPr="006B5BB9">
        <w:rPr>
          <w:rFonts w:hint="cs"/>
          <w:rtl/>
        </w:rPr>
        <w:t xml:space="preserve"> صبر</w:t>
      </w:r>
      <w:r w:rsidR="006F1049" w:rsidRPr="006B5BB9">
        <w:rPr>
          <w:rFonts w:hint="cs"/>
          <w:rtl/>
        </w:rPr>
        <w:t>ک</w:t>
      </w:r>
      <w:r w:rsidR="008F4B15" w:rsidRPr="006B5BB9">
        <w:rPr>
          <w:rFonts w:hint="cs"/>
          <w:rtl/>
        </w:rPr>
        <w:t>ند</w:t>
      </w:r>
      <w:r w:rsidR="007C6A2D" w:rsidRPr="006B5BB9">
        <w:rPr>
          <w:rFonts w:hint="cs"/>
          <w:rtl/>
        </w:rPr>
        <w:t>،</w:t>
      </w:r>
      <w:r w:rsidR="004F180B" w:rsidRPr="006B5BB9">
        <w:rPr>
          <w:rFonts w:hint="cs"/>
          <w:rtl/>
        </w:rPr>
        <w:t xml:space="preserve"> </w:t>
      </w:r>
      <w:r w:rsidR="008F4B15" w:rsidRPr="006B5BB9">
        <w:rPr>
          <w:rFonts w:hint="cs"/>
          <w:rtl/>
        </w:rPr>
        <w:t>خداوند فا</w:t>
      </w:r>
      <w:r w:rsidR="0028485C" w:rsidRPr="006B5BB9">
        <w:rPr>
          <w:rFonts w:hint="cs"/>
          <w:rtl/>
        </w:rPr>
        <w:t>ی</w:t>
      </w:r>
      <w:r w:rsidR="008F4B15" w:rsidRPr="006B5BB9">
        <w:rPr>
          <w:rFonts w:hint="cs"/>
          <w:rtl/>
        </w:rPr>
        <w:t>ده</w:t>
      </w:r>
      <w:r w:rsidR="00B53612" w:rsidRPr="006B5BB9">
        <w:rPr>
          <w:rFonts w:hint="cs"/>
          <w:rtl/>
        </w:rPr>
        <w:t xml:space="preserve">‌اش </w:t>
      </w:r>
      <w:r w:rsidR="008F4B15" w:rsidRPr="006B5BB9">
        <w:rPr>
          <w:rFonts w:hint="cs"/>
          <w:rtl/>
        </w:rPr>
        <w:t xml:space="preserve">را به او </w:t>
      </w:r>
      <w:r w:rsidR="0023454D" w:rsidRPr="006B5BB9">
        <w:rPr>
          <w:rFonts w:hint="cs"/>
          <w:rtl/>
        </w:rPr>
        <w:t>م</w:t>
      </w:r>
      <w:r w:rsidR="0028485C" w:rsidRPr="006B5BB9">
        <w:rPr>
          <w:rFonts w:hint="cs"/>
          <w:rtl/>
        </w:rPr>
        <w:t>ی</w:t>
      </w:r>
      <w:r w:rsidR="0023454D" w:rsidRPr="006B5BB9">
        <w:rPr>
          <w:rFonts w:hint="cs"/>
          <w:rtl/>
        </w:rPr>
        <w:t>‌رس</w:t>
      </w:r>
      <w:r w:rsidR="008F4B15" w:rsidRPr="006B5BB9">
        <w:rPr>
          <w:rFonts w:hint="cs"/>
          <w:rtl/>
        </w:rPr>
        <w:t>اند تا ا</w:t>
      </w:r>
      <w:r w:rsidR="0028485C" w:rsidRPr="006B5BB9">
        <w:rPr>
          <w:rFonts w:hint="cs"/>
          <w:rtl/>
        </w:rPr>
        <w:t>ی</w:t>
      </w:r>
      <w:r w:rsidR="008F4B15" w:rsidRPr="006B5BB9">
        <w:rPr>
          <w:rFonts w:hint="cs"/>
          <w:rtl/>
        </w:rPr>
        <w:t>ن</w:t>
      </w:r>
      <w:r w:rsidR="006F1049" w:rsidRPr="006B5BB9">
        <w:rPr>
          <w:rFonts w:hint="cs"/>
          <w:rtl/>
        </w:rPr>
        <w:t>ک</w:t>
      </w:r>
      <w:r w:rsidR="008F4B15" w:rsidRPr="006B5BB9">
        <w:rPr>
          <w:rFonts w:hint="cs"/>
          <w:rtl/>
        </w:rPr>
        <w:t>ه به مصلحت پنهان بلا پ</w:t>
      </w:r>
      <w:r w:rsidR="0028485C" w:rsidRPr="006B5BB9">
        <w:rPr>
          <w:rFonts w:hint="cs"/>
          <w:rtl/>
        </w:rPr>
        <w:t>ی</w:t>
      </w:r>
      <w:r w:rsidR="008F4B15" w:rsidRPr="006B5BB9">
        <w:rPr>
          <w:rFonts w:hint="cs"/>
          <w:rtl/>
        </w:rPr>
        <w:t xml:space="preserve"> </w:t>
      </w:r>
      <w:r w:rsidR="008202DF" w:rsidRPr="006B5BB9">
        <w:rPr>
          <w:rFonts w:hint="cs"/>
          <w:rtl/>
        </w:rPr>
        <w:t>م</w:t>
      </w:r>
      <w:r w:rsidR="0028485C" w:rsidRPr="006B5BB9">
        <w:rPr>
          <w:rFonts w:hint="cs"/>
          <w:rtl/>
        </w:rPr>
        <w:t>ی</w:t>
      </w:r>
      <w:r w:rsidR="008202DF" w:rsidRPr="006B5BB9">
        <w:rPr>
          <w:rFonts w:hint="cs"/>
          <w:rtl/>
        </w:rPr>
        <w:t>‌برد</w:t>
      </w:r>
      <w:r w:rsidR="0075782A" w:rsidRPr="006B5BB9">
        <w:rPr>
          <w:rFonts w:hint="cs"/>
          <w:rtl/>
        </w:rPr>
        <w:t xml:space="preserve">. </w:t>
      </w:r>
    </w:p>
    <w:p w:rsidR="008F4B15" w:rsidRPr="006B5BB9" w:rsidRDefault="008F4B15" w:rsidP="006B5BB9">
      <w:pPr>
        <w:pStyle w:val="a4"/>
        <w:rPr>
          <w:rtl/>
        </w:rPr>
      </w:pPr>
      <w:r w:rsidRPr="006B5BB9">
        <w:rPr>
          <w:rFonts w:hint="cs"/>
          <w:rtl/>
        </w:rPr>
        <w:t xml:space="preserve">از </w:t>
      </w:r>
      <w:r w:rsidR="0028485C" w:rsidRPr="006B5BB9">
        <w:rPr>
          <w:rFonts w:hint="cs"/>
          <w:rtl/>
        </w:rPr>
        <w:t>ی</w:t>
      </w:r>
      <w:r w:rsidR="006F1049" w:rsidRPr="006B5BB9">
        <w:rPr>
          <w:rFonts w:hint="cs"/>
          <w:rtl/>
        </w:rPr>
        <w:t>ک</w:t>
      </w:r>
      <w:r w:rsidR="0028485C" w:rsidRPr="006B5BB9">
        <w:rPr>
          <w:rFonts w:hint="cs"/>
          <w:rtl/>
        </w:rPr>
        <w:t>ی</w:t>
      </w:r>
      <w:r w:rsidRPr="006B5BB9">
        <w:rPr>
          <w:rFonts w:hint="cs"/>
          <w:rtl/>
        </w:rPr>
        <w:t xml:space="preserve"> از مس</w:t>
      </w:r>
      <w:r w:rsidR="0028485C" w:rsidRPr="006B5BB9">
        <w:rPr>
          <w:rFonts w:hint="cs"/>
          <w:rtl/>
        </w:rPr>
        <w:t>ی</w:t>
      </w:r>
      <w:r w:rsidRPr="006B5BB9">
        <w:rPr>
          <w:rFonts w:hint="cs"/>
          <w:rtl/>
        </w:rPr>
        <w:t>ح</w:t>
      </w:r>
      <w:r w:rsidR="0028485C" w:rsidRPr="006B5BB9">
        <w:rPr>
          <w:rFonts w:hint="cs"/>
          <w:rtl/>
        </w:rPr>
        <w:t>ی</w:t>
      </w:r>
      <w:r w:rsidRPr="006B5BB9">
        <w:rPr>
          <w:rFonts w:hint="cs"/>
          <w:rtl/>
        </w:rPr>
        <w:t>ان ح</w:t>
      </w:r>
      <w:r w:rsidR="006F1049" w:rsidRPr="006B5BB9">
        <w:rPr>
          <w:rFonts w:hint="cs"/>
          <w:rtl/>
        </w:rPr>
        <w:t>ک</w:t>
      </w:r>
      <w:r w:rsidRPr="006B5BB9">
        <w:rPr>
          <w:rFonts w:hint="cs"/>
          <w:rtl/>
        </w:rPr>
        <w:t>ا</w:t>
      </w:r>
      <w:r w:rsidR="0028485C" w:rsidRPr="006B5BB9">
        <w:rPr>
          <w:rFonts w:hint="cs"/>
          <w:rtl/>
        </w:rPr>
        <w:t>ی</w:t>
      </w:r>
      <w:r w:rsidRPr="006B5BB9">
        <w:rPr>
          <w:rFonts w:hint="cs"/>
          <w:rtl/>
        </w:rPr>
        <w:t xml:space="preserve">ت شده </w:t>
      </w:r>
      <w:r w:rsidR="006F1049" w:rsidRPr="006B5BB9">
        <w:rPr>
          <w:rFonts w:hint="cs"/>
          <w:rtl/>
        </w:rPr>
        <w:t>ک</w:t>
      </w:r>
      <w:r w:rsidRPr="006B5BB9">
        <w:rPr>
          <w:rFonts w:hint="cs"/>
          <w:rtl/>
        </w:rPr>
        <w:t xml:space="preserve">ه </w:t>
      </w:r>
      <w:r w:rsidR="0028485C" w:rsidRPr="006B5BB9">
        <w:rPr>
          <w:rFonts w:hint="cs"/>
          <w:rtl/>
        </w:rPr>
        <w:t>ی</w:t>
      </w:r>
      <w:r w:rsidR="006F1049" w:rsidRPr="006B5BB9">
        <w:rPr>
          <w:rFonts w:hint="cs"/>
          <w:rtl/>
        </w:rPr>
        <w:t>ک</w:t>
      </w:r>
      <w:r w:rsidR="0028485C" w:rsidRPr="006B5BB9">
        <w:rPr>
          <w:rFonts w:hint="cs"/>
          <w:rtl/>
        </w:rPr>
        <w:t>ی</w:t>
      </w:r>
      <w:r w:rsidRPr="006B5BB9">
        <w:rPr>
          <w:rFonts w:hint="cs"/>
          <w:rtl/>
        </w:rPr>
        <w:t xml:space="preserve"> از پ</w:t>
      </w:r>
      <w:r w:rsidR="0028485C" w:rsidRPr="006B5BB9">
        <w:rPr>
          <w:rFonts w:hint="cs"/>
          <w:rtl/>
        </w:rPr>
        <w:t>ی</w:t>
      </w:r>
      <w:r w:rsidRPr="006B5BB9">
        <w:rPr>
          <w:rFonts w:hint="cs"/>
          <w:rtl/>
        </w:rPr>
        <w:t>امبران گفت</w:t>
      </w:r>
      <w:r w:rsidR="0075782A" w:rsidRPr="006B5BB9">
        <w:rPr>
          <w:rFonts w:hint="cs"/>
          <w:rtl/>
        </w:rPr>
        <w:t xml:space="preserve">: </w:t>
      </w:r>
      <w:r w:rsidRPr="006B5BB9">
        <w:rPr>
          <w:rFonts w:hint="cs"/>
          <w:rtl/>
        </w:rPr>
        <w:t>خداوند</w:t>
      </w:r>
      <w:r w:rsidR="007C6A2D" w:rsidRPr="006B5BB9">
        <w:rPr>
          <w:rFonts w:hint="cs"/>
          <w:rtl/>
        </w:rPr>
        <w:t>،</w:t>
      </w:r>
      <w:r w:rsidR="004F180B" w:rsidRPr="006B5BB9">
        <w:rPr>
          <w:rFonts w:hint="cs"/>
          <w:rtl/>
        </w:rPr>
        <w:t xml:space="preserve"> </w:t>
      </w:r>
      <w:r w:rsidRPr="006B5BB9">
        <w:rPr>
          <w:rFonts w:hint="cs"/>
          <w:rtl/>
        </w:rPr>
        <w:t xml:space="preserve">بندگان را با بلاها ادب </w:t>
      </w:r>
      <w:r w:rsidR="00E825D7" w:rsidRPr="006B5BB9">
        <w:rPr>
          <w:rFonts w:hint="cs"/>
          <w:rtl/>
        </w:rPr>
        <w:t>م</w:t>
      </w:r>
      <w:r w:rsidR="0028485C"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Pr="006B5BB9">
        <w:rPr>
          <w:rFonts w:hint="cs"/>
          <w:rtl/>
        </w:rPr>
        <w:t>د؛ اسباب ادب</w:t>
      </w:r>
      <w:r w:rsidR="007C6A2D" w:rsidRPr="006B5BB9">
        <w:rPr>
          <w:rFonts w:hint="cs"/>
          <w:rtl/>
        </w:rPr>
        <w:t>،</w:t>
      </w:r>
      <w:r w:rsidR="004F180B" w:rsidRPr="006B5BB9">
        <w:rPr>
          <w:rFonts w:hint="cs"/>
          <w:rtl/>
        </w:rPr>
        <w:t xml:space="preserve"> </w:t>
      </w:r>
      <w:r w:rsidRPr="006B5BB9">
        <w:rPr>
          <w:rFonts w:hint="cs"/>
          <w:rtl/>
        </w:rPr>
        <w:t>برا</w:t>
      </w:r>
      <w:r w:rsidR="0028485C" w:rsidRPr="006B5BB9">
        <w:rPr>
          <w:rFonts w:hint="cs"/>
          <w:rtl/>
        </w:rPr>
        <w:t>ی</w:t>
      </w:r>
      <w:r w:rsidRPr="006B5BB9">
        <w:rPr>
          <w:rFonts w:hint="cs"/>
          <w:rtl/>
        </w:rPr>
        <w:t xml:space="preserve"> هم</w:t>
      </w:r>
      <w:r w:rsidR="0028485C" w:rsidRPr="006B5BB9">
        <w:rPr>
          <w:rFonts w:hint="cs"/>
          <w:rtl/>
        </w:rPr>
        <w:t>ی</w:t>
      </w:r>
      <w:r w:rsidRPr="006B5BB9">
        <w:rPr>
          <w:rFonts w:hint="cs"/>
          <w:rtl/>
        </w:rPr>
        <w:t>شه</w:t>
      </w:r>
      <w:r w:rsidR="006F1049" w:rsidRPr="006B5BB9">
        <w:rPr>
          <w:rFonts w:hint="cs"/>
          <w:rtl/>
        </w:rPr>
        <w:t xml:space="preserve"> نمی‌</w:t>
      </w:r>
      <w:r w:rsidRPr="006B5BB9">
        <w:rPr>
          <w:rFonts w:hint="cs"/>
          <w:rtl/>
        </w:rPr>
        <w:t>ماند</w:t>
      </w:r>
      <w:r w:rsidR="007C6A2D" w:rsidRPr="006B5BB9">
        <w:rPr>
          <w:rFonts w:hint="cs"/>
          <w:rtl/>
        </w:rPr>
        <w:t>،</w:t>
      </w:r>
      <w:r w:rsidR="004F180B" w:rsidRPr="006B5BB9">
        <w:rPr>
          <w:rFonts w:hint="cs"/>
          <w:rtl/>
        </w:rPr>
        <w:t xml:space="preserve"> </w:t>
      </w:r>
      <w:r w:rsidRPr="006B5BB9">
        <w:rPr>
          <w:rFonts w:hint="cs"/>
          <w:rtl/>
        </w:rPr>
        <w:t xml:space="preserve">پس خوشا به حال </w:t>
      </w:r>
      <w:r w:rsidR="006F1049" w:rsidRPr="006B5BB9">
        <w:rPr>
          <w:rFonts w:hint="cs"/>
          <w:rtl/>
        </w:rPr>
        <w:t>ک</w:t>
      </w:r>
      <w:r w:rsidRPr="006B5BB9">
        <w:rPr>
          <w:rFonts w:hint="cs"/>
          <w:rtl/>
        </w:rPr>
        <w:t>س</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 وقت</w:t>
      </w:r>
      <w:r w:rsidR="0028485C" w:rsidRPr="006B5BB9">
        <w:rPr>
          <w:rFonts w:hint="cs"/>
          <w:rtl/>
        </w:rPr>
        <w:t>ی</w:t>
      </w:r>
      <w:r w:rsidRPr="006B5BB9">
        <w:rPr>
          <w:rFonts w:hint="cs"/>
          <w:rtl/>
        </w:rPr>
        <w:t xml:space="preserve"> ادب </w:t>
      </w:r>
      <w:r w:rsidR="00E825D7" w:rsidRPr="006B5BB9">
        <w:rPr>
          <w:rFonts w:hint="cs"/>
          <w:rtl/>
        </w:rPr>
        <w:t>م</w:t>
      </w:r>
      <w:r w:rsidR="0028485C" w:rsidRPr="006B5BB9">
        <w:rPr>
          <w:rFonts w:hint="cs"/>
          <w:rtl/>
        </w:rPr>
        <w:t>ی</w:t>
      </w:r>
      <w:r w:rsidR="00E825D7" w:rsidRPr="006B5BB9">
        <w:rPr>
          <w:rFonts w:hint="cs"/>
          <w:rtl/>
        </w:rPr>
        <w:t>‌شو</w:t>
      </w:r>
      <w:r w:rsidRPr="006B5BB9">
        <w:rPr>
          <w:rFonts w:hint="cs"/>
          <w:rtl/>
        </w:rPr>
        <w:t>د</w:t>
      </w:r>
      <w:r w:rsidR="007C6A2D" w:rsidRPr="006B5BB9">
        <w:rPr>
          <w:rFonts w:hint="cs"/>
          <w:rtl/>
        </w:rPr>
        <w:t>،</w:t>
      </w:r>
      <w:r w:rsidR="004F180B" w:rsidRPr="006B5BB9">
        <w:rPr>
          <w:rFonts w:hint="cs"/>
          <w:rtl/>
        </w:rPr>
        <w:t xml:space="preserve"> </w:t>
      </w:r>
      <w:r w:rsidRPr="006B5BB9">
        <w:rPr>
          <w:rFonts w:hint="cs"/>
          <w:rtl/>
        </w:rPr>
        <w:t xml:space="preserve">صبر </w:t>
      </w:r>
      <w:r w:rsidR="00E825D7" w:rsidRPr="006B5BB9">
        <w:rPr>
          <w:rFonts w:hint="cs"/>
          <w:rtl/>
        </w:rPr>
        <w:t>م</w:t>
      </w:r>
      <w:r w:rsidR="0028485C"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Pr="006B5BB9">
        <w:rPr>
          <w:rFonts w:hint="cs"/>
          <w:rtl/>
        </w:rPr>
        <w:t>د و هنگام بلا پابرجا</w:t>
      </w:r>
      <w:r w:rsidR="0028485C" w:rsidRPr="006B5BB9">
        <w:rPr>
          <w:rFonts w:hint="cs"/>
          <w:rtl/>
        </w:rPr>
        <w:t xml:space="preserve"> می‌</w:t>
      </w:r>
      <w:r w:rsidRPr="006B5BB9">
        <w:rPr>
          <w:rFonts w:hint="cs"/>
          <w:rtl/>
        </w:rPr>
        <w:t>ماند</w:t>
      </w:r>
      <w:r w:rsidR="0075782A" w:rsidRPr="006B5BB9">
        <w:rPr>
          <w:rFonts w:hint="cs"/>
          <w:rtl/>
        </w:rPr>
        <w:t xml:space="preserve">. </w:t>
      </w:r>
      <w:r w:rsidRPr="006B5BB9">
        <w:rPr>
          <w:rFonts w:hint="cs"/>
          <w:rtl/>
        </w:rPr>
        <w:t>لذا با</w:t>
      </w:r>
      <w:r w:rsidR="0028485C" w:rsidRPr="006B5BB9">
        <w:rPr>
          <w:rFonts w:hint="cs"/>
          <w:rtl/>
        </w:rPr>
        <w:t>ی</w:t>
      </w:r>
      <w:r w:rsidRPr="006B5BB9">
        <w:rPr>
          <w:rFonts w:hint="cs"/>
          <w:rtl/>
        </w:rPr>
        <w:t>د او تاج چ</w:t>
      </w:r>
      <w:r w:rsidR="0028485C" w:rsidRPr="006B5BB9">
        <w:rPr>
          <w:rFonts w:hint="cs"/>
          <w:rtl/>
        </w:rPr>
        <w:t>ی</w:t>
      </w:r>
      <w:r w:rsidRPr="006B5BB9">
        <w:rPr>
          <w:rFonts w:hint="cs"/>
          <w:rtl/>
        </w:rPr>
        <w:t>رگ</w:t>
      </w:r>
      <w:r w:rsidR="0028485C" w:rsidRPr="006B5BB9">
        <w:rPr>
          <w:rFonts w:hint="cs"/>
          <w:rtl/>
        </w:rPr>
        <w:t>ی</w:t>
      </w:r>
      <w:r w:rsidRPr="006B5BB9">
        <w:rPr>
          <w:rFonts w:hint="cs"/>
          <w:rtl/>
        </w:rPr>
        <w:t xml:space="preserve"> و پ</w:t>
      </w:r>
      <w:r w:rsidR="0028485C" w:rsidRPr="006B5BB9">
        <w:rPr>
          <w:rFonts w:hint="cs"/>
          <w:rtl/>
        </w:rPr>
        <w:t>ی</w:t>
      </w:r>
      <w:r w:rsidRPr="006B5BB9">
        <w:rPr>
          <w:rFonts w:hint="cs"/>
          <w:rtl/>
        </w:rPr>
        <w:t>روز</w:t>
      </w:r>
      <w:r w:rsidR="0028485C" w:rsidRPr="006B5BB9">
        <w:rPr>
          <w:rFonts w:hint="cs"/>
          <w:rtl/>
        </w:rPr>
        <w:t>ی</w:t>
      </w:r>
      <w:r w:rsidRPr="006B5BB9">
        <w:rPr>
          <w:rFonts w:hint="cs"/>
          <w:rtl/>
        </w:rPr>
        <w:t xml:space="preserve"> را به سر نما</w:t>
      </w:r>
      <w:r w:rsidR="0028485C" w:rsidRPr="006B5BB9">
        <w:rPr>
          <w:rFonts w:hint="cs"/>
          <w:rtl/>
        </w:rPr>
        <w:t>ی</w:t>
      </w:r>
      <w:r w:rsidRPr="006B5BB9">
        <w:rPr>
          <w:rFonts w:hint="cs"/>
          <w:rtl/>
        </w:rPr>
        <w:t>د؛ تاج</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 خداوند به دوستداران و پ</w:t>
      </w:r>
      <w:r w:rsidR="0028485C" w:rsidRPr="006B5BB9">
        <w:rPr>
          <w:rFonts w:hint="cs"/>
          <w:rtl/>
        </w:rPr>
        <w:t>ی</w:t>
      </w:r>
      <w:r w:rsidRPr="006B5BB9">
        <w:rPr>
          <w:rFonts w:hint="cs"/>
          <w:rtl/>
        </w:rPr>
        <w:t>روانش وعده داده است</w:t>
      </w:r>
      <w:r w:rsidR="0075782A" w:rsidRPr="006B5BB9">
        <w:rPr>
          <w:rFonts w:hint="cs"/>
          <w:rtl/>
        </w:rPr>
        <w:t xml:space="preserve">. </w:t>
      </w:r>
    </w:p>
    <w:p w:rsidR="008F4B15" w:rsidRPr="006B5BB9" w:rsidRDefault="008F4B15" w:rsidP="006B5BB9">
      <w:pPr>
        <w:pStyle w:val="a4"/>
        <w:rPr>
          <w:rtl/>
        </w:rPr>
      </w:pPr>
      <w:r w:rsidRPr="006B5BB9">
        <w:rPr>
          <w:rFonts w:hint="cs"/>
          <w:rtl/>
        </w:rPr>
        <w:t xml:space="preserve">اسحاق </w:t>
      </w:r>
      <w:r w:rsidR="00E825D7" w:rsidRPr="006B5BB9">
        <w:rPr>
          <w:rFonts w:hint="cs"/>
          <w:rtl/>
        </w:rPr>
        <w:t>م</w:t>
      </w:r>
      <w:r w:rsidR="0028485C" w:rsidRPr="006B5BB9">
        <w:rPr>
          <w:rFonts w:hint="cs"/>
          <w:rtl/>
        </w:rPr>
        <w:t>ی</w:t>
      </w:r>
      <w:r w:rsidR="00E825D7" w:rsidRPr="006B5BB9">
        <w:rPr>
          <w:rFonts w:hint="cs"/>
          <w:rtl/>
        </w:rPr>
        <w:t>‌گو</w:t>
      </w:r>
      <w:r w:rsidR="0028485C" w:rsidRPr="006B5BB9">
        <w:rPr>
          <w:rFonts w:hint="cs"/>
          <w:rtl/>
        </w:rPr>
        <w:t>ی</w:t>
      </w:r>
      <w:r w:rsidRPr="006B5BB9">
        <w:rPr>
          <w:rFonts w:hint="cs"/>
          <w:rtl/>
        </w:rPr>
        <w:t>د</w:t>
      </w:r>
      <w:r w:rsidR="0075782A" w:rsidRPr="006B5BB9">
        <w:rPr>
          <w:rFonts w:hint="cs"/>
          <w:rtl/>
        </w:rPr>
        <w:t xml:space="preserve">: </w:t>
      </w:r>
      <w:r w:rsidRPr="006B5BB9">
        <w:rPr>
          <w:rFonts w:hint="cs"/>
          <w:rtl/>
        </w:rPr>
        <w:t>هرگاه بلاها و</w:t>
      </w:r>
      <w:r w:rsidR="00E26FEB" w:rsidRPr="006B5BB9">
        <w:rPr>
          <w:rFonts w:hint="cs"/>
          <w:rtl/>
        </w:rPr>
        <w:t xml:space="preserve"> رنج‌ها</w:t>
      </w:r>
      <w:r w:rsidR="00C96E34" w:rsidRPr="006B5BB9">
        <w:rPr>
          <w:rFonts w:hint="cs"/>
          <w:rtl/>
        </w:rPr>
        <w:t xml:space="preserve"> </w:t>
      </w:r>
      <w:r w:rsidRPr="006B5BB9">
        <w:rPr>
          <w:rFonts w:hint="cs"/>
          <w:rtl/>
        </w:rPr>
        <w:t>برا</w:t>
      </w:r>
      <w:r w:rsidR="0028485C" w:rsidRPr="006B5BB9">
        <w:rPr>
          <w:rFonts w:hint="cs"/>
          <w:rtl/>
        </w:rPr>
        <w:t>ی</w:t>
      </w:r>
      <w:r w:rsidRPr="006B5BB9">
        <w:rPr>
          <w:rFonts w:hint="cs"/>
          <w:rtl/>
        </w:rPr>
        <w:t>ت دندان ت</w:t>
      </w:r>
      <w:r w:rsidR="0028485C" w:rsidRPr="006B5BB9">
        <w:rPr>
          <w:rFonts w:hint="cs"/>
          <w:rtl/>
        </w:rPr>
        <w:t>ی</w:t>
      </w:r>
      <w:r w:rsidRPr="006B5BB9">
        <w:rPr>
          <w:rFonts w:hint="cs"/>
          <w:rtl/>
        </w:rPr>
        <w:t xml:space="preserve">ز </w:t>
      </w:r>
      <w:r w:rsidR="006F1049" w:rsidRPr="006B5BB9">
        <w:rPr>
          <w:rFonts w:hint="cs"/>
          <w:rtl/>
        </w:rPr>
        <w:t>ک</w:t>
      </w:r>
      <w:r w:rsidRPr="006B5BB9">
        <w:rPr>
          <w:rFonts w:hint="cs"/>
          <w:rtl/>
        </w:rPr>
        <w:t>ردند</w:t>
      </w:r>
      <w:r w:rsidR="007C6A2D" w:rsidRPr="006B5BB9">
        <w:rPr>
          <w:rFonts w:hint="cs"/>
          <w:rtl/>
        </w:rPr>
        <w:t>،</w:t>
      </w:r>
      <w:r w:rsidR="004F180B" w:rsidRPr="006B5BB9">
        <w:rPr>
          <w:rFonts w:hint="cs"/>
          <w:rtl/>
        </w:rPr>
        <w:t xml:space="preserve"> </w:t>
      </w:r>
      <w:r w:rsidRPr="006B5BB9">
        <w:rPr>
          <w:rFonts w:hint="cs"/>
          <w:rtl/>
        </w:rPr>
        <w:t>از آشفتگ</w:t>
      </w:r>
      <w:r w:rsidR="0028485C" w:rsidRPr="006B5BB9">
        <w:rPr>
          <w:rFonts w:hint="cs"/>
          <w:rtl/>
        </w:rPr>
        <w:t>ی</w:t>
      </w:r>
      <w:r w:rsidRPr="006B5BB9">
        <w:rPr>
          <w:rFonts w:hint="cs"/>
          <w:rtl/>
        </w:rPr>
        <w:t xml:space="preserve"> و ناراحت</w:t>
      </w:r>
      <w:r w:rsidR="0028485C" w:rsidRPr="006B5BB9">
        <w:rPr>
          <w:rFonts w:hint="cs"/>
          <w:rtl/>
        </w:rPr>
        <w:t>ی</w:t>
      </w:r>
      <w:r w:rsidRPr="006B5BB9">
        <w:rPr>
          <w:rFonts w:hint="cs"/>
          <w:rtl/>
        </w:rPr>
        <w:t xml:space="preserve"> بپره</w:t>
      </w:r>
      <w:r w:rsidR="0028485C" w:rsidRPr="006B5BB9">
        <w:rPr>
          <w:rFonts w:hint="cs"/>
          <w:rtl/>
        </w:rPr>
        <w:t>ی</w:t>
      </w:r>
      <w:r w:rsidRPr="006B5BB9">
        <w:rPr>
          <w:rFonts w:hint="cs"/>
          <w:rtl/>
        </w:rPr>
        <w:t>ز؛ چون راه</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 به نجات</w:t>
      </w:r>
      <w:r w:rsidR="0028485C" w:rsidRPr="006B5BB9">
        <w:rPr>
          <w:rFonts w:hint="cs"/>
          <w:rtl/>
        </w:rPr>
        <w:t xml:space="preserve"> می‌</w:t>
      </w:r>
      <w:r w:rsidRPr="006B5BB9">
        <w:rPr>
          <w:rFonts w:hint="cs"/>
          <w:rtl/>
        </w:rPr>
        <w:t>انجامد</w:t>
      </w:r>
      <w:r w:rsidR="007C6A2D" w:rsidRPr="006B5BB9">
        <w:rPr>
          <w:rFonts w:hint="cs"/>
          <w:rtl/>
        </w:rPr>
        <w:t>،</w:t>
      </w:r>
      <w:r w:rsidR="004F180B" w:rsidRPr="006B5BB9">
        <w:rPr>
          <w:rFonts w:hint="cs"/>
          <w:rtl/>
        </w:rPr>
        <w:t xml:space="preserve"> </w:t>
      </w:r>
      <w:r w:rsidRPr="006B5BB9">
        <w:rPr>
          <w:rFonts w:hint="cs"/>
          <w:rtl/>
        </w:rPr>
        <w:t>دشوار</w:t>
      </w:r>
      <w:r w:rsidR="0028485C" w:rsidRPr="006B5BB9">
        <w:rPr>
          <w:rFonts w:hint="cs"/>
          <w:rtl/>
        </w:rPr>
        <w:t>ی</w:t>
      </w:r>
      <w:r w:rsidRPr="006B5BB9">
        <w:rPr>
          <w:rFonts w:hint="cs"/>
          <w:rtl/>
        </w:rPr>
        <w:t xml:space="preserve"> راه است</w:t>
      </w:r>
      <w:r w:rsidR="0075782A" w:rsidRPr="006B5BB9">
        <w:rPr>
          <w:rFonts w:hint="cs"/>
          <w:rtl/>
        </w:rPr>
        <w:t xml:space="preserve">. </w:t>
      </w:r>
    </w:p>
    <w:p w:rsidR="008F4B15" w:rsidRPr="006B5BB9" w:rsidRDefault="008F4B15" w:rsidP="006B5BB9">
      <w:pPr>
        <w:pStyle w:val="a4"/>
        <w:rPr>
          <w:rtl/>
        </w:rPr>
      </w:pPr>
      <w:r w:rsidRPr="006B5BB9">
        <w:rPr>
          <w:rFonts w:hint="cs"/>
          <w:rtl/>
        </w:rPr>
        <w:t xml:space="preserve">بزرگمهر </w:t>
      </w:r>
      <w:r w:rsidR="00E825D7" w:rsidRPr="006B5BB9">
        <w:rPr>
          <w:rFonts w:hint="cs"/>
          <w:rtl/>
        </w:rPr>
        <w:t>م</w:t>
      </w:r>
      <w:r w:rsidR="0028485C" w:rsidRPr="006B5BB9">
        <w:rPr>
          <w:rFonts w:hint="cs"/>
          <w:rtl/>
        </w:rPr>
        <w:t>ی</w:t>
      </w:r>
      <w:r w:rsidR="00E825D7" w:rsidRPr="006B5BB9">
        <w:rPr>
          <w:rFonts w:hint="cs"/>
          <w:rtl/>
        </w:rPr>
        <w:t>‌گو</w:t>
      </w:r>
      <w:r w:rsidR="0028485C" w:rsidRPr="006B5BB9">
        <w:rPr>
          <w:rFonts w:hint="cs"/>
          <w:rtl/>
        </w:rPr>
        <w:t>ی</w:t>
      </w:r>
      <w:r w:rsidRPr="006B5BB9">
        <w:rPr>
          <w:rFonts w:hint="cs"/>
          <w:rtl/>
        </w:rPr>
        <w:t>د</w:t>
      </w:r>
      <w:r w:rsidR="0075782A" w:rsidRPr="006B5BB9">
        <w:rPr>
          <w:rFonts w:hint="cs"/>
          <w:rtl/>
        </w:rPr>
        <w:t xml:space="preserve">: </w:t>
      </w:r>
      <w:r w:rsidRPr="006B5BB9">
        <w:rPr>
          <w:rFonts w:hint="cs"/>
          <w:rtl/>
        </w:rPr>
        <w:t>ش</w:t>
      </w:r>
      <w:r w:rsidR="006F1049" w:rsidRPr="006B5BB9">
        <w:rPr>
          <w:rFonts w:hint="cs"/>
          <w:rtl/>
        </w:rPr>
        <w:t>ک</w:t>
      </w:r>
      <w:r w:rsidR="0028485C" w:rsidRPr="006B5BB9">
        <w:rPr>
          <w:rFonts w:hint="cs"/>
          <w:rtl/>
        </w:rPr>
        <w:t>ی</w:t>
      </w:r>
      <w:r w:rsidRPr="006B5BB9">
        <w:rPr>
          <w:rFonts w:hint="cs"/>
          <w:rtl/>
        </w:rPr>
        <w:t>با</w:t>
      </w:r>
      <w:r w:rsidR="0028485C" w:rsidRPr="006B5BB9">
        <w:rPr>
          <w:rFonts w:hint="cs"/>
          <w:rtl/>
        </w:rPr>
        <w:t>یی</w:t>
      </w:r>
      <w:r w:rsidRPr="006B5BB9">
        <w:rPr>
          <w:rFonts w:hint="cs"/>
          <w:rtl/>
        </w:rPr>
        <w:t xml:space="preserve"> و انتظار گشا</w:t>
      </w:r>
      <w:r w:rsidR="0028485C" w:rsidRPr="006B5BB9">
        <w:rPr>
          <w:rFonts w:hint="cs"/>
          <w:rtl/>
        </w:rPr>
        <w:t>ی</w:t>
      </w:r>
      <w:r w:rsidRPr="006B5BB9">
        <w:rPr>
          <w:rFonts w:hint="cs"/>
          <w:rtl/>
        </w:rPr>
        <w:t>ش</w:t>
      </w:r>
      <w:r w:rsidR="007C6A2D" w:rsidRPr="006B5BB9">
        <w:rPr>
          <w:rFonts w:hint="cs"/>
          <w:rtl/>
        </w:rPr>
        <w:t>،</w:t>
      </w:r>
      <w:r w:rsidR="004F180B" w:rsidRPr="006B5BB9">
        <w:rPr>
          <w:rFonts w:hint="cs"/>
          <w:rtl/>
        </w:rPr>
        <w:t xml:space="preserve"> </w:t>
      </w:r>
      <w:r w:rsidRPr="006B5BB9">
        <w:rPr>
          <w:rFonts w:hint="cs"/>
          <w:rtl/>
        </w:rPr>
        <w:t>شاد</w:t>
      </w:r>
      <w:r w:rsidR="0028485C" w:rsidRPr="006B5BB9">
        <w:rPr>
          <w:rFonts w:hint="cs"/>
          <w:rtl/>
        </w:rPr>
        <w:t>ی</w:t>
      </w:r>
      <w:r w:rsidRPr="006B5BB9">
        <w:rPr>
          <w:rFonts w:hint="cs"/>
          <w:rtl/>
        </w:rPr>
        <w:t xml:space="preserve"> به دنبال خواهد داشت</w:t>
      </w:r>
      <w:r w:rsidR="0075782A" w:rsidRPr="006B5BB9">
        <w:rPr>
          <w:rFonts w:hint="cs"/>
          <w:rtl/>
        </w:rPr>
        <w:t xml:space="preserve">. </w:t>
      </w:r>
    </w:p>
    <w:p w:rsidR="008F4B15" w:rsidRPr="00847F55" w:rsidRDefault="008F4B15" w:rsidP="008D50DF">
      <w:pPr>
        <w:pStyle w:val="a"/>
        <w:rPr>
          <w:rtl/>
        </w:rPr>
      </w:pPr>
      <w:bookmarkStart w:id="515" w:name="_Toc275546892"/>
      <w:bookmarkStart w:id="516" w:name="_Toc420959504"/>
      <w:r w:rsidRPr="00847F55">
        <w:rPr>
          <w:rFonts w:hint="cs"/>
          <w:rtl/>
        </w:rPr>
        <w:t>گمان نيك به خدا</w:t>
      </w:r>
      <w:bookmarkEnd w:id="515"/>
      <w:bookmarkEnd w:id="516"/>
    </w:p>
    <w:p w:rsidR="008F4B15" w:rsidRPr="006B5BB9" w:rsidRDefault="008F4B15" w:rsidP="006B5BB9">
      <w:pPr>
        <w:pStyle w:val="a4"/>
        <w:rPr>
          <w:rtl/>
        </w:rPr>
      </w:pPr>
      <w:r w:rsidRPr="006B5BB9">
        <w:rPr>
          <w:rFonts w:hint="cs"/>
          <w:rtl/>
        </w:rPr>
        <w:t>در حد</w:t>
      </w:r>
      <w:r w:rsidR="0028485C" w:rsidRPr="006B5BB9">
        <w:rPr>
          <w:rFonts w:hint="cs"/>
          <w:rtl/>
        </w:rPr>
        <w:t>ی</w:t>
      </w:r>
      <w:r w:rsidRPr="006B5BB9">
        <w:rPr>
          <w:rFonts w:hint="cs"/>
          <w:rtl/>
        </w:rPr>
        <w:t xml:space="preserve">ث آمده است </w:t>
      </w:r>
      <w:r w:rsidR="006F1049" w:rsidRPr="006B5BB9">
        <w:rPr>
          <w:rFonts w:hint="cs"/>
          <w:rtl/>
        </w:rPr>
        <w:t>ک</w:t>
      </w:r>
      <w:r w:rsidRPr="006B5BB9">
        <w:rPr>
          <w:rFonts w:hint="cs"/>
          <w:rtl/>
        </w:rPr>
        <w:t xml:space="preserve">ه خداوند </w:t>
      </w:r>
      <w:r w:rsidR="00E825D7" w:rsidRPr="006B5BB9">
        <w:rPr>
          <w:rFonts w:hint="cs"/>
          <w:rtl/>
        </w:rPr>
        <w:t>م</w:t>
      </w:r>
      <w:r w:rsidR="0028485C" w:rsidRPr="006B5BB9">
        <w:rPr>
          <w:rFonts w:hint="cs"/>
          <w:rtl/>
        </w:rPr>
        <w:t>ی</w:t>
      </w:r>
      <w:r w:rsidR="00E825D7" w:rsidRPr="006B5BB9">
        <w:rPr>
          <w:rFonts w:hint="cs"/>
          <w:rtl/>
        </w:rPr>
        <w:t>‌گو</w:t>
      </w:r>
      <w:r w:rsidR="0028485C" w:rsidRPr="006B5BB9">
        <w:rPr>
          <w:rFonts w:hint="cs"/>
          <w:rtl/>
        </w:rPr>
        <w:t>ی</w:t>
      </w:r>
      <w:r w:rsidRPr="006B5BB9">
        <w:rPr>
          <w:rFonts w:hint="cs"/>
          <w:rtl/>
        </w:rPr>
        <w:t>د</w:t>
      </w:r>
      <w:r w:rsidR="0075782A" w:rsidRPr="006B5BB9">
        <w:rPr>
          <w:rFonts w:hint="cs"/>
          <w:rtl/>
        </w:rPr>
        <w:t xml:space="preserve">: </w:t>
      </w:r>
      <w:r w:rsidRPr="006B5BB9">
        <w:rPr>
          <w:rFonts w:hint="cs"/>
          <w:rtl/>
        </w:rPr>
        <w:t>«من</w:t>
      </w:r>
      <w:r w:rsidR="007C6A2D" w:rsidRPr="006B5BB9">
        <w:rPr>
          <w:rFonts w:hint="cs"/>
          <w:rtl/>
        </w:rPr>
        <w:t>،</w:t>
      </w:r>
      <w:r w:rsidR="004F180B" w:rsidRPr="006B5BB9">
        <w:rPr>
          <w:rFonts w:hint="cs"/>
          <w:rtl/>
        </w:rPr>
        <w:t xml:space="preserve"> </w:t>
      </w:r>
      <w:r w:rsidRPr="006B5BB9">
        <w:rPr>
          <w:rFonts w:hint="cs"/>
          <w:rtl/>
        </w:rPr>
        <w:t>در گمان بنده</w:t>
      </w:r>
      <w:r w:rsidR="006B5BB9">
        <w:rPr>
          <w:rFonts w:hint="eastAsia"/>
          <w:rtl/>
        </w:rPr>
        <w:t>‌</w:t>
      </w:r>
      <w:r w:rsidRPr="006B5BB9">
        <w:rPr>
          <w:rFonts w:hint="cs"/>
          <w:rtl/>
        </w:rPr>
        <w:t xml:space="preserve">ام هستم؛ پس هرچه </w:t>
      </w:r>
      <w:r w:rsidR="00E825D7" w:rsidRPr="006B5BB9">
        <w:rPr>
          <w:rFonts w:hint="cs"/>
          <w:rtl/>
        </w:rPr>
        <w:t>م</w:t>
      </w:r>
      <w:r w:rsidR="0028485C" w:rsidRPr="006B5BB9">
        <w:rPr>
          <w:rFonts w:hint="cs"/>
          <w:rtl/>
        </w:rPr>
        <w:t>ی</w:t>
      </w:r>
      <w:r w:rsidR="00E825D7" w:rsidRPr="006B5BB9">
        <w:rPr>
          <w:rFonts w:hint="cs"/>
          <w:rtl/>
        </w:rPr>
        <w:t>‌خوا</w:t>
      </w:r>
      <w:r w:rsidRPr="006B5BB9">
        <w:rPr>
          <w:rFonts w:hint="cs"/>
          <w:rtl/>
        </w:rPr>
        <w:t xml:space="preserve">هد درباره من گمان </w:t>
      </w:r>
      <w:r w:rsidR="006F1049" w:rsidRPr="006B5BB9">
        <w:rPr>
          <w:rFonts w:hint="cs"/>
          <w:rtl/>
        </w:rPr>
        <w:t>ک</w:t>
      </w:r>
      <w:r w:rsidRPr="006B5BB9">
        <w:rPr>
          <w:rFonts w:hint="cs"/>
          <w:rtl/>
        </w:rPr>
        <w:t>ند»</w:t>
      </w:r>
      <w:r w:rsidR="0075782A" w:rsidRPr="006B5BB9">
        <w:rPr>
          <w:rFonts w:hint="cs"/>
          <w:rtl/>
        </w:rPr>
        <w:t xml:space="preserve">. </w:t>
      </w:r>
    </w:p>
    <w:p w:rsidR="008F4B15" w:rsidRPr="006B5BB9" w:rsidRDefault="0028485C" w:rsidP="006B5BB9">
      <w:pPr>
        <w:pStyle w:val="a4"/>
        <w:rPr>
          <w:rtl/>
        </w:rPr>
      </w:pPr>
      <w:r w:rsidRPr="006B5BB9">
        <w:rPr>
          <w:rFonts w:hint="cs"/>
          <w:rtl/>
        </w:rPr>
        <w:t>ی</w:t>
      </w:r>
      <w:r w:rsidR="006F1049" w:rsidRPr="006B5BB9">
        <w:rPr>
          <w:rFonts w:hint="cs"/>
          <w:rtl/>
        </w:rPr>
        <w:t>ک</w:t>
      </w:r>
      <w:r w:rsidRPr="006B5BB9">
        <w:rPr>
          <w:rFonts w:hint="cs"/>
          <w:rtl/>
        </w:rPr>
        <w:t>ی</w:t>
      </w:r>
      <w:r w:rsidR="008F4B15" w:rsidRPr="006B5BB9">
        <w:rPr>
          <w:rFonts w:hint="cs"/>
          <w:rtl/>
        </w:rPr>
        <w:t xml:space="preserve"> از نو</w:t>
      </w:r>
      <w:r w:rsidRPr="006B5BB9">
        <w:rPr>
          <w:rFonts w:hint="cs"/>
          <w:rtl/>
        </w:rPr>
        <w:t>ی</w:t>
      </w:r>
      <w:r w:rsidR="008F4B15" w:rsidRPr="006B5BB9">
        <w:rPr>
          <w:rFonts w:hint="cs"/>
          <w:rtl/>
        </w:rPr>
        <w:t xml:space="preserve">سندگان </w:t>
      </w:r>
      <w:r w:rsidR="00E825D7" w:rsidRPr="006B5BB9">
        <w:rPr>
          <w:rFonts w:hint="cs"/>
          <w:rtl/>
        </w:rPr>
        <w:t>م</w:t>
      </w:r>
      <w:r w:rsidRPr="006B5BB9">
        <w:rPr>
          <w:rFonts w:hint="cs"/>
          <w:rtl/>
        </w:rPr>
        <w:t>ی</w:t>
      </w:r>
      <w:r w:rsidR="00E825D7" w:rsidRPr="006B5BB9">
        <w:rPr>
          <w:rFonts w:hint="cs"/>
          <w:rtl/>
        </w:rPr>
        <w:t>‌گو</w:t>
      </w:r>
      <w:r w:rsidRPr="006B5BB9">
        <w:rPr>
          <w:rFonts w:hint="cs"/>
          <w:rtl/>
        </w:rPr>
        <w:t>ی</w:t>
      </w:r>
      <w:r w:rsidR="008F4B15" w:rsidRPr="006B5BB9">
        <w:rPr>
          <w:rFonts w:hint="cs"/>
          <w:rtl/>
        </w:rPr>
        <w:t>د</w:t>
      </w:r>
      <w:r w:rsidR="0075782A" w:rsidRPr="006B5BB9">
        <w:rPr>
          <w:rFonts w:hint="cs"/>
          <w:rtl/>
        </w:rPr>
        <w:t xml:space="preserve">: </w:t>
      </w:r>
      <w:r w:rsidR="008F4B15" w:rsidRPr="006B5BB9">
        <w:rPr>
          <w:rFonts w:hint="cs"/>
          <w:rtl/>
        </w:rPr>
        <w:t>ماده صبر</w:t>
      </w:r>
      <w:r w:rsidR="007C6A2D" w:rsidRPr="006B5BB9">
        <w:rPr>
          <w:rFonts w:hint="cs"/>
          <w:rtl/>
        </w:rPr>
        <w:t>،</w:t>
      </w:r>
      <w:r w:rsidR="004F180B" w:rsidRPr="006B5BB9">
        <w:rPr>
          <w:rFonts w:hint="cs"/>
          <w:rtl/>
        </w:rPr>
        <w:t xml:space="preserve"> </w:t>
      </w:r>
      <w:r w:rsidR="008F4B15" w:rsidRPr="006B5BB9">
        <w:rPr>
          <w:rFonts w:hint="cs"/>
          <w:rtl/>
        </w:rPr>
        <w:t>ام</w:t>
      </w:r>
      <w:r w:rsidRPr="006B5BB9">
        <w:rPr>
          <w:rFonts w:hint="cs"/>
          <w:rtl/>
        </w:rPr>
        <w:t>ی</w:t>
      </w:r>
      <w:r w:rsidR="008F4B15" w:rsidRPr="006B5BB9">
        <w:rPr>
          <w:rFonts w:hint="cs"/>
          <w:rtl/>
        </w:rPr>
        <w:t>دوار</w:t>
      </w:r>
      <w:r w:rsidRPr="006B5BB9">
        <w:rPr>
          <w:rFonts w:hint="cs"/>
          <w:rtl/>
        </w:rPr>
        <w:t>ی</w:t>
      </w:r>
      <w:r w:rsidR="008F4B15" w:rsidRPr="006B5BB9">
        <w:rPr>
          <w:rFonts w:hint="cs"/>
          <w:rtl/>
        </w:rPr>
        <w:t xml:space="preserve"> است و انسان را برا</w:t>
      </w:r>
      <w:r w:rsidRPr="006B5BB9">
        <w:rPr>
          <w:rFonts w:hint="cs"/>
          <w:rtl/>
        </w:rPr>
        <w:t>ی</w:t>
      </w:r>
      <w:r w:rsidR="008F4B15" w:rsidRPr="006B5BB9">
        <w:rPr>
          <w:rFonts w:hint="cs"/>
          <w:rtl/>
        </w:rPr>
        <w:t xml:space="preserve"> ش</w:t>
      </w:r>
      <w:r w:rsidR="006F1049" w:rsidRPr="006B5BB9">
        <w:rPr>
          <w:rFonts w:hint="cs"/>
          <w:rtl/>
        </w:rPr>
        <w:t>ک</w:t>
      </w:r>
      <w:r w:rsidRPr="006B5BB9">
        <w:rPr>
          <w:rFonts w:hint="cs"/>
          <w:rtl/>
        </w:rPr>
        <w:t>ی</w:t>
      </w:r>
      <w:r w:rsidR="008F4B15" w:rsidRPr="006B5BB9">
        <w:rPr>
          <w:rFonts w:hint="cs"/>
          <w:rtl/>
        </w:rPr>
        <w:t>با</w:t>
      </w:r>
      <w:r w:rsidRPr="006B5BB9">
        <w:rPr>
          <w:rFonts w:hint="cs"/>
          <w:rtl/>
        </w:rPr>
        <w:t>یی</w:t>
      </w:r>
      <w:r w:rsidR="007C6A2D" w:rsidRPr="006B5BB9">
        <w:rPr>
          <w:rFonts w:hint="cs"/>
          <w:rtl/>
        </w:rPr>
        <w:t>،</w:t>
      </w:r>
      <w:r w:rsidR="004F180B" w:rsidRPr="006B5BB9">
        <w:rPr>
          <w:rFonts w:hint="cs"/>
          <w:rtl/>
        </w:rPr>
        <w:t xml:space="preserve"> </w:t>
      </w:r>
      <w:r w:rsidR="008F4B15" w:rsidRPr="006B5BB9">
        <w:rPr>
          <w:rFonts w:hint="cs"/>
          <w:rtl/>
        </w:rPr>
        <w:t>ورز</w:t>
      </w:r>
      <w:r w:rsidRPr="006B5BB9">
        <w:rPr>
          <w:rFonts w:hint="cs"/>
          <w:rtl/>
        </w:rPr>
        <w:t>ی</w:t>
      </w:r>
      <w:r w:rsidR="008F4B15" w:rsidRPr="006B5BB9">
        <w:rPr>
          <w:rFonts w:hint="cs"/>
          <w:rtl/>
        </w:rPr>
        <w:t xml:space="preserve">ده و </w:t>
      </w:r>
      <w:r w:rsidR="006F1049" w:rsidRPr="006B5BB9">
        <w:rPr>
          <w:rFonts w:hint="cs"/>
          <w:rtl/>
        </w:rPr>
        <w:t>ک</w:t>
      </w:r>
      <w:r w:rsidR="008F4B15" w:rsidRPr="006B5BB9">
        <w:rPr>
          <w:rFonts w:hint="cs"/>
          <w:rtl/>
        </w:rPr>
        <w:t>م</w:t>
      </w:r>
      <w:r w:rsidR="006F1049" w:rsidRPr="006B5BB9">
        <w:rPr>
          <w:rFonts w:hint="cs"/>
          <w:rtl/>
        </w:rPr>
        <w:t>ک</w:t>
      </w:r>
      <w:r w:rsidR="008F4B15" w:rsidRPr="006B5BB9">
        <w:rPr>
          <w:rFonts w:hint="cs"/>
          <w:rtl/>
        </w:rPr>
        <w:t xml:space="preserve"> </w:t>
      </w:r>
      <w:r w:rsidR="00E825D7" w:rsidRPr="006B5BB9">
        <w:rPr>
          <w:rFonts w:hint="cs"/>
          <w:rtl/>
        </w:rPr>
        <w:t>م</w:t>
      </w:r>
      <w:r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008F4B15" w:rsidRPr="006B5BB9">
        <w:rPr>
          <w:rFonts w:hint="cs"/>
          <w:rtl/>
        </w:rPr>
        <w:t>د؛ همچن</w:t>
      </w:r>
      <w:r w:rsidRPr="006B5BB9">
        <w:rPr>
          <w:rFonts w:hint="cs"/>
          <w:rtl/>
        </w:rPr>
        <w:t>ی</w:t>
      </w:r>
      <w:r w:rsidR="008F4B15" w:rsidRPr="006B5BB9">
        <w:rPr>
          <w:rFonts w:hint="cs"/>
          <w:rtl/>
        </w:rPr>
        <w:t>ن سبب و علت ام</w:t>
      </w:r>
      <w:r w:rsidRPr="006B5BB9">
        <w:rPr>
          <w:rFonts w:hint="cs"/>
          <w:rtl/>
        </w:rPr>
        <w:t>ی</w:t>
      </w:r>
      <w:r w:rsidR="008F4B15" w:rsidRPr="006B5BB9">
        <w:rPr>
          <w:rFonts w:hint="cs"/>
          <w:rtl/>
        </w:rPr>
        <w:t>دوار</w:t>
      </w:r>
      <w:r w:rsidRPr="006B5BB9">
        <w:rPr>
          <w:rFonts w:hint="cs"/>
          <w:rtl/>
        </w:rPr>
        <w:t>ی</w:t>
      </w:r>
      <w:r w:rsidR="007C6A2D" w:rsidRPr="006B5BB9">
        <w:rPr>
          <w:rFonts w:hint="cs"/>
          <w:rtl/>
        </w:rPr>
        <w:t>،</w:t>
      </w:r>
      <w:r w:rsidR="004F180B" w:rsidRPr="006B5BB9">
        <w:rPr>
          <w:rFonts w:hint="cs"/>
          <w:rtl/>
        </w:rPr>
        <w:t xml:space="preserve"> </w:t>
      </w:r>
      <w:r w:rsidR="008F4B15" w:rsidRPr="006B5BB9">
        <w:rPr>
          <w:rFonts w:hint="cs"/>
          <w:rtl/>
        </w:rPr>
        <w:t>داشتن گمان ن</w:t>
      </w:r>
      <w:r w:rsidRPr="006B5BB9">
        <w:rPr>
          <w:rFonts w:hint="cs"/>
          <w:rtl/>
        </w:rPr>
        <w:t>ی</w:t>
      </w:r>
      <w:r w:rsidR="006F1049" w:rsidRPr="006B5BB9">
        <w:rPr>
          <w:rFonts w:hint="cs"/>
          <w:rtl/>
        </w:rPr>
        <w:t>ک</w:t>
      </w:r>
      <w:r w:rsidR="008F4B15" w:rsidRPr="006B5BB9">
        <w:rPr>
          <w:rFonts w:hint="cs"/>
          <w:rtl/>
        </w:rPr>
        <w:t xml:space="preserve"> به خدا و ام</w:t>
      </w:r>
      <w:r w:rsidRPr="006B5BB9">
        <w:rPr>
          <w:rFonts w:hint="cs"/>
          <w:rtl/>
        </w:rPr>
        <w:t>ی</w:t>
      </w:r>
      <w:r w:rsidR="008F4B15" w:rsidRPr="006B5BB9">
        <w:rPr>
          <w:rFonts w:hint="cs"/>
          <w:rtl/>
        </w:rPr>
        <w:t>د</w:t>
      </w:r>
      <w:r w:rsidRPr="006B5BB9">
        <w:rPr>
          <w:rFonts w:hint="cs"/>
          <w:rtl/>
        </w:rPr>
        <w:t>ی</w:t>
      </w:r>
      <w:r w:rsidR="008F4B15" w:rsidRPr="006B5BB9">
        <w:rPr>
          <w:rFonts w:hint="cs"/>
          <w:rtl/>
        </w:rPr>
        <w:t xml:space="preserve"> است </w:t>
      </w:r>
      <w:r w:rsidR="006F1049" w:rsidRPr="006B5BB9">
        <w:rPr>
          <w:rFonts w:hint="cs"/>
          <w:rtl/>
        </w:rPr>
        <w:t>ک</w:t>
      </w:r>
      <w:r w:rsidR="008F4B15" w:rsidRPr="006B5BB9">
        <w:rPr>
          <w:rFonts w:hint="cs"/>
          <w:rtl/>
        </w:rPr>
        <w:t>ه به خطا</w:t>
      </w:r>
      <w:r w:rsidR="006F1049" w:rsidRPr="006B5BB9">
        <w:rPr>
          <w:rFonts w:hint="cs"/>
          <w:rtl/>
        </w:rPr>
        <w:t xml:space="preserve"> نمی‌</w:t>
      </w:r>
      <w:r w:rsidR="008F4B15" w:rsidRPr="006B5BB9">
        <w:rPr>
          <w:rFonts w:hint="cs"/>
          <w:rtl/>
        </w:rPr>
        <w:t>رود و</w:t>
      </w:r>
      <w:r w:rsidR="00787B6E">
        <w:rPr>
          <w:rFonts w:hint="cs"/>
          <w:rtl/>
        </w:rPr>
        <w:t xml:space="preserve"> بی‌</w:t>
      </w:r>
      <w:r w:rsidR="008F4B15" w:rsidRPr="006B5BB9">
        <w:rPr>
          <w:rFonts w:hint="cs"/>
          <w:rtl/>
        </w:rPr>
        <w:t>نت</w:t>
      </w:r>
      <w:r w:rsidRPr="006B5BB9">
        <w:rPr>
          <w:rFonts w:hint="cs"/>
          <w:rtl/>
        </w:rPr>
        <w:t>ی</w:t>
      </w:r>
      <w:r w:rsidR="008F4B15" w:rsidRPr="006B5BB9">
        <w:rPr>
          <w:rFonts w:hint="cs"/>
          <w:rtl/>
        </w:rPr>
        <w:t>جه</w:t>
      </w:r>
      <w:r w:rsidR="006F1049" w:rsidRPr="006B5BB9">
        <w:rPr>
          <w:rFonts w:hint="cs"/>
          <w:rtl/>
        </w:rPr>
        <w:t xml:space="preserve"> نمی‌</w:t>
      </w:r>
      <w:r w:rsidR="008F4B15" w:rsidRPr="006B5BB9">
        <w:rPr>
          <w:rFonts w:hint="cs"/>
          <w:rtl/>
        </w:rPr>
        <w:t>ماند</w:t>
      </w:r>
      <w:r w:rsidR="0075782A" w:rsidRPr="006B5BB9">
        <w:rPr>
          <w:rFonts w:hint="cs"/>
          <w:rtl/>
        </w:rPr>
        <w:t xml:space="preserve">. </w:t>
      </w:r>
    </w:p>
    <w:p w:rsidR="008F4B15" w:rsidRPr="006B5BB9" w:rsidRDefault="008F4B15" w:rsidP="006B5BB9">
      <w:pPr>
        <w:pStyle w:val="a4"/>
        <w:rPr>
          <w:rtl/>
        </w:rPr>
      </w:pPr>
      <w:r w:rsidRPr="006B5BB9">
        <w:rPr>
          <w:rFonts w:hint="cs"/>
          <w:rtl/>
        </w:rPr>
        <w:t>سخاوتمندان</w:t>
      </w:r>
      <w:r w:rsidR="007C6A2D" w:rsidRPr="006B5BB9">
        <w:rPr>
          <w:rFonts w:hint="cs"/>
          <w:rtl/>
        </w:rPr>
        <w:t>،</w:t>
      </w:r>
      <w:r w:rsidR="004F180B" w:rsidRPr="006B5BB9">
        <w:rPr>
          <w:rFonts w:hint="cs"/>
          <w:rtl/>
        </w:rPr>
        <w:t xml:space="preserve"> </w:t>
      </w:r>
      <w:r w:rsidR="006F1049" w:rsidRPr="006B5BB9">
        <w:rPr>
          <w:rFonts w:hint="cs"/>
          <w:rtl/>
        </w:rPr>
        <w:t>ک</w:t>
      </w:r>
      <w:r w:rsidRPr="006B5BB9">
        <w:rPr>
          <w:rFonts w:hint="cs"/>
          <w:rtl/>
        </w:rPr>
        <w:t>سان</w:t>
      </w:r>
      <w:r w:rsidR="0028485C" w:rsidRPr="006B5BB9">
        <w:rPr>
          <w:rFonts w:hint="cs"/>
          <w:rtl/>
        </w:rPr>
        <w:t>ی</w:t>
      </w:r>
      <w:r w:rsidRPr="006B5BB9">
        <w:rPr>
          <w:rFonts w:hint="cs"/>
          <w:rtl/>
        </w:rPr>
        <w:t xml:space="preserve"> را </w:t>
      </w:r>
      <w:r w:rsidR="006F1049" w:rsidRPr="006B5BB9">
        <w:rPr>
          <w:rFonts w:hint="cs"/>
          <w:rtl/>
        </w:rPr>
        <w:t>ک</w:t>
      </w:r>
      <w:r w:rsidRPr="006B5BB9">
        <w:rPr>
          <w:rFonts w:hint="cs"/>
          <w:rtl/>
        </w:rPr>
        <w:t>ه به آنها گمان ن</w:t>
      </w:r>
      <w:r w:rsidR="0028485C" w:rsidRPr="006B5BB9">
        <w:rPr>
          <w:rFonts w:hint="cs"/>
          <w:rtl/>
        </w:rPr>
        <w:t>ی</w:t>
      </w:r>
      <w:r w:rsidR="006F1049" w:rsidRPr="006B5BB9">
        <w:rPr>
          <w:rFonts w:hint="cs"/>
          <w:rtl/>
        </w:rPr>
        <w:t>ک</w:t>
      </w:r>
      <w:r w:rsidRPr="006B5BB9">
        <w:rPr>
          <w:rFonts w:hint="cs"/>
          <w:rtl/>
        </w:rPr>
        <w:t xml:space="preserve"> دارند</w:t>
      </w:r>
      <w:r w:rsidR="007C6A2D" w:rsidRPr="006B5BB9">
        <w:rPr>
          <w:rFonts w:hint="cs"/>
          <w:rtl/>
        </w:rPr>
        <w:t>،</w:t>
      </w:r>
      <w:r w:rsidR="004F180B" w:rsidRPr="006B5BB9">
        <w:rPr>
          <w:rFonts w:hint="cs"/>
          <w:rtl/>
        </w:rPr>
        <w:t xml:space="preserve"> </w:t>
      </w:r>
      <w:r w:rsidRPr="006B5BB9">
        <w:rPr>
          <w:rFonts w:hint="cs"/>
          <w:rtl/>
        </w:rPr>
        <w:t>گرام</w:t>
      </w:r>
      <w:r w:rsidR="0028485C" w:rsidRPr="006B5BB9">
        <w:rPr>
          <w:rFonts w:hint="cs"/>
          <w:rtl/>
        </w:rPr>
        <w:t>ی می‌</w:t>
      </w:r>
      <w:r w:rsidRPr="006B5BB9">
        <w:rPr>
          <w:rFonts w:hint="cs"/>
          <w:rtl/>
        </w:rPr>
        <w:t xml:space="preserve">دارند و از </w:t>
      </w:r>
      <w:r w:rsidR="006F1049" w:rsidRPr="006B5BB9">
        <w:rPr>
          <w:rFonts w:hint="cs"/>
          <w:rtl/>
        </w:rPr>
        <w:t>ک</w:t>
      </w:r>
      <w:r w:rsidRPr="006B5BB9">
        <w:rPr>
          <w:rFonts w:hint="cs"/>
          <w:rtl/>
        </w:rPr>
        <w:t>س</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 به آنها گمان ن</w:t>
      </w:r>
      <w:r w:rsidR="0028485C" w:rsidRPr="006B5BB9">
        <w:rPr>
          <w:rFonts w:hint="cs"/>
          <w:rtl/>
        </w:rPr>
        <w:t>ی</w:t>
      </w:r>
      <w:r w:rsidR="006F1049" w:rsidRPr="006B5BB9">
        <w:rPr>
          <w:rFonts w:hint="cs"/>
          <w:rtl/>
        </w:rPr>
        <w:t>ک</w:t>
      </w:r>
      <w:r w:rsidRPr="006B5BB9">
        <w:rPr>
          <w:rFonts w:hint="cs"/>
          <w:rtl/>
        </w:rPr>
        <w:t xml:space="preserve"> ندارد</w:t>
      </w:r>
      <w:r w:rsidR="007C6A2D" w:rsidRPr="006B5BB9">
        <w:rPr>
          <w:rFonts w:hint="cs"/>
          <w:rtl/>
        </w:rPr>
        <w:t>،</w:t>
      </w:r>
      <w:r w:rsidR="004F180B" w:rsidRPr="006B5BB9">
        <w:rPr>
          <w:rFonts w:hint="cs"/>
          <w:rtl/>
        </w:rPr>
        <w:t xml:space="preserve"> </w:t>
      </w:r>
      <w:r w:rsidRPr="006B5BB9">
        <w:rPr>
          <w:rFonts w:hint="cs"/>
          <w:rtl/>
        </w:rPr>
        <w:t>رو</w:t>
      </w:r>
      <w:r w:rsidR="0028485C" w:rsidRPr="006B5BB9">
        <w:rPr>
          <w:rFonts w:hint="cs"/>
          <w:rtl/>
        </w:rPr>
        <w:t>ی می‌</w:t>
      </w:r>
      <w:r w:rsidRPr="006B5BB9">
        <w:rPr>
          <w:rFonts w:hint="cs"/>
          <w:rtl/>
        </w:rPr>
        <w:t xml:space="preserve">گردانند و از </w:t>
      </w:r>
      <w:r w:rsidR="006F1049" w:rsidRPr="006B5BB9">
        <w:rPr>
          <w:rFonts w:hint="cs"/>
          <w:rtl/>
        </w:rPr>
        <w:t>ک</w:t>
      </w:r>
      <w:r w:rsidRPr="006B5BB9">
        <w:rPr>
          <w:rFonts w:hint="cs"/>
          <w:rtl/>
        </w:rPr>
        <w:t>س</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 نزدشان آمده و به ا</w:t>
      </w:r>
      <w:r w:rsidR="0028485C" w:rsidRPr="006B5BB9">
        <w:rPr>
          <w:rFonts w:hint="cs"/>
          <w:rtl/>
        </w:rPr>
        <w:t>ی</w:t>
      </w:r>
      <w:r w:rsidRPr="006B5BB9">
        <w:rPr>
          <w:rFonts w:hint="cs"/>
          <w:rtl/>
        </w:rPr>
        <w:t>شان ام</w:t>
      </w:r>
      <w:r w:rsidR="0028485C" w:rsidRPr="006B5BB9">
        <w:rPr>
          <w:rFonts w:hint="cs"/>
          <w:rtl/>
        </w:rPr>
        <w:t>ی</w:t>
      </w:r>
      <w:r w:rsidRPr="006B5BB9">
        <w:rPr>
          <w:rFonts w:hint="cs"/>
          <w:rtl/>
        </w:rPr>
        <w:t>د</w:t>
      </w:r>
      <w:r w:rsidR="0028485C" w:rsidRPr="006B5BB9">
        <w:rPr>
          <w:rFonts w:hint="cs"/>
          <w:rtl/>
        </w:rPr>
        <w:t>ی</w:t>
      </w:r>
      <w:r w:rsidRPr="006B5BB9">
        <w:rPr>
          <w:rFonts w:hint="cs"/>
          <w:rtl/>
        </w:rPr>
        <w:t xml:space="preserve"> ندارد</w:t>
      </w:r>
      <w:r w:rsidR="007C6A2D" w:rsidRPr="006B5BB9">
        <w:rPr>
          <w:rFonts w:hint="cs"/>
          <w:rtl/>
        </w:rPr>
        <w:t>،</w:t>
      </w:r>
      <w:r w:rsidR="004F180B" w:rsidRPr="006B5BB9">
        <w:rPr>
          <w:rFonts w:hint="cs"/>
          <w:rtl/>
        </w:rPr>
        <w:t xml:space="preserve"> </w:t>
      </w:r>
      <w:r w:rsidRPr="006B5BB9">
        <w:rPr>
          <w:rFonts w:hint="cs"/>
          <w:rtl/>
        </w:rPr>
        <w:t xml:space="preserve">ناراحت </w:t>
      </w:r>
      <w:r w:rsidR="00E825D7" w:rsidRPr="006B5BB9">
        <w:rPr>
          <w:rFonts w:hint="cs"/>
          <w:rtl/>
        </w:rPr>
        <w:t>م</w:t>
      </w:r>
      <w:r w:rsidR="0028485C" w:rsidRPr="006B5BB9">
        <w:rPr>
          <w:rFonts w:hint="cs"/>
          <w:rtl/>
        </w:rPr>
        <w:t>ی</w:t>
      </w:r>
      <w:r w:rsidR="00E825D7" w:rsidRPr="006B5BB9">
        <w:rPr>
          <w:rFonts w:hint="cs"/>
          <w:rtl/>
        </w:rPr>
        <w:t>‌شو</w:t>
      </w:r>
      <w:r w:rsidRPr="006B5BB9">
        <w:rPr>
          <w:rFonts w:hint="cs"/>
          <w:rtl/>
        </w:rPr>
        <w:t>ند</w:t>
      </w:r>
      <w:r w:rsidR="0075782A" w:rsidRPr="006B5BB9">
        <w:rPr>
          <w:rFonts w:hint="cs"/>
          <w:rtl/>
        </w:rPr>
        <w:t xml:space="preserve">. </w:t>
      </w:r>
      <w:r w:rsidRPr="006B5BB9">
        <w:rPr>
          <w:rFonts w:hint="cs"/>
          <w:rtl/>
        </w:rPr>
        <w:t>پس خداوند</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 بزرگتر</w:t>
      </w:r>
      <w:r w:rsidR="0028485C" w:rsidRPr="006B5BB9">
        <w:rPr>
          <w:rFonts w:hint="cs"/>
          <w:rtl/>
        </w:rPr>
        <w:t>ی</w:t>
      </w:r>
      <w:r w:rsidRPr="006B5BB9">
        <w:rPr>
          <w:rFonts w:hint="cs"/>
          <w:rtl/>
        </w:rPr>
        <w:t>ن سخاوتمند است</w:t>
      </w:r>
      <w:r w:rsidR="007C6A2D" w:rsidRPr="006B5BB9">
        <w:rPr>
          <w:rFonts w:hint="cs"/>
          <w:rtl/>
        </w:rPr>
        <w:t>،</w:t>
      </w:r>
      <w:r w:rsidR="004F180B" w:rsidRPr="006B5BB9">
        <w:rPr>
          <w:rFonts w:hint="cs"/>
          <w:rtl/>
        </w:rPr>
        <w:t xml:space="preserve"> </w:t>
      </w:r>
      <w:r w:rsidRPr="006B5BB9">
        <w:rPr>
          <w:rFonts w:hint="cs"/>
          <w:rtl/>
        </w:rPr>
        <w:t>چگونه خواهد بود؟</w:t>
      </w:r>
    </w:p>
    <w:p w:rsidR="008F4B15" w:rsidRPr="006A5B07" w:rsidRDefault="008F4B15" w:rsidP="009A46D0">
      <w:pPr>
        <w:pStyle w:val="a4"/>
        <w:rPr>
          <w:rtl/>
        </w:rPr>
      </w:pPr>
      <w:r w:rsidRPr="006B5BB9">
        <w:rPr>
          <w:rFonts w:hint="cs"/>
          <w:rtl/>
        </w:rPr>
        <w:t>خداوند</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 اگر به ام</w:t>
      </w:r>
      <w:r w:rsidR="0028485C" w:rsidRPr="006B5BB9">
        <w:rPr>
          <w:rFonts w:hint="cs"/>
          <w:rtl/>
        </w:rPr>
        <w:t>ی</w:t>
      </w:r>
      <w:r w:rsidRPr="006B5BB9">
        <w:rPr>
          <w:rFonts w:hint="cs"/>
          <w:rtl/>
        </w:rPr>
        <w:t>دواران درگاهش</w:t>
      </w:r>
      <w:r w:rsidR="007C6A2D" w:rsidRPr="006B5BB9">
        <w:rPr>
          <w:rFonts w:hint="cs"/>
          <w:rtl/>
        </w:rPr>
        <w:t>،</w:t>
      </w:r>
      <w:r w:rsidR="004F180B" w:rsidRPr="006B5BB9">
        <w:rPr>
          <w:rFonts w:hint="cs"/>
          <w:rtl/>
        </w:rPr>
        <w:t xml:space="preserve"> </w:t>
      </w:r>
      <w:r w:rsidRPr="006B5BB9">
        <w:rPr>
          <w:rFonts w:hint="cs"/>
          <w:rtl/>
        </w:rPr>
        <w:t>ب</w:t>
      </w:r>
      <w:r w:rsidR="0028485C" w:rsidRPr="006B5BB9">
        <w:rPr>
          <w:rFonts w:hint="cs"/>
          <w:rtl/>
        </w:rPr>
        <w:t>ی</w:t>
      </w:r>
      <w:r w:rsidRPr="006B5BB9">
        <w:rPr>
          <w:rFonts w:hint="cs"/>
          <w:rtl/>
        </w:rPr>
        <w:t>ش از طمع و خواسته آنها بدهد</w:t>
      </w:r>
      <w:r w:rsidR="007C6A2D" w:rsidRPr="006B5BB9">
        <w:rPr>
          <w:rFonts w:hint="cs"/>
          <w:rtl/>
        </w:rPr>
        <w:t>،</w:t>
      </w:r>
      <w:r w:rsidR="004F180B" w:rsidRPr="006B5BB9">
        <w:rPr>
          <w:rFonts w:hint="cs"/>
          <w:rtl/>
        </w:rPr>
        <w:t xml:space="preserve"> </w:t>
      </w:r>
      <w:r w:rsidRPr="006B5BB9">
        <w:rPr>
          <w:rFonts w:hint="cs"/>
          <w:rtl/>
        </w:rPr>
        <w:t>تنگدست و فق</w:t>
      </w:r>
      <w:r w:rsidR="0028485C" w:rsidRPr="006B5BB9">
        <w:rPr>
          <w:rFonts w:hint="cs"/>
          <w:rtl/>
        </w:rPr>
        <w:t>ی</w:t>
      </w:r>
      <w:r w:rsidRPr="006B5BB9">
        <w:rPr>
          <w:rFonts w:hint="cs"/>
          <w:rtl/>
        </w:rPr>
        <w:t>ر ن</w:t>
      </w:r>
      <w:r w:rsidR="00E825D7" w:rsidRPr="006B5BB9">
        <w:rPr>
          <w:rFonts w:hint="cs"/>
          <w:rtl/>
        </w:rPr>
        <w:t>م</w:t>
      </w:r>
      <w:r w:rsidR="0028485C" w:rsidRPr="006B5BB9">
        <w:rPr>
          <w:rFonts w:hint="cs"/>
          <w:rtl/>
        </w:rPr>
        <w:t>ی</w:t>
      </w:r>
      <w:r w:rsidR="00E825D7" w:rsidRPr="006B5BB9">
        <w:rPr>
          <w:rFonts w:hint="cs"/>
          <w:rtl/>
        </w:rPr>
        <w:t>‌شو</w:t>
      </w:r>
      <w:r w:rsidRPr="006B5BB9">
        <w:rPr>
          <w:rFonts w:hint="cs"/>
          <w:rtl/>
        </w:rPr>
        <w:t>د</w:t>
      </w:r>
      <w:r w:rsidR="0075782A" w:rsidRPr="006B5BB9">
        <w:rPr>
          <w:rFonts w:hint="cs"/>
          <w:rtl/>
        </w:rPr>
        <w:t xml:space="preserve">. </w:t>
      </w:r>
      <w:r w:rsidRPr="006B5BB9">
        <w:rPr>
          <w:rFonts w:hint="cs"/>
          <w:rtl/>
        </w:rPr>
        <w:t>بزرگتر</w:t>
      </w:r>
      <w:r w:rsidR="0028485C" w:rsidRPr="006B5BB9">
        <w:rPr>
          <w:rFonts w:hint="cs"/>
          <w:rtl/>
        </w:rPr>
        <w:t>ی</w:t>
      </w:r>
      <w:r w:rsidRPr="006B5BB9">
        <w:rPr>
          <w:rFonts w:hint="cs"/>
          <w:rtl/>
        </w:rPr>
        <w:t>ن شاهد برا</w:t>
      </w:r>
      <w:r w:rsidR="0028485C" w:rsidRPr="006B5BB9">
        <w:rPr>
          <w:rFonts w:hint="cs"/>
          <w:rtl/>
        </w:rPr>
        <w:t>ی</w:t>
      </w:r>
      <w:r w:rsidRPr="006B5BB9">
        <w:rPr>
          <w:rFonts w:hint="cs"/>
          <w:rtl/>
        </w:rPr>
        <w:t xml:space="preserve"> ا</w:t>
      </w:r>
      <w:r w:rsidR="0028485C" w:rsidRPr="006B5BB9">
        <w:rPr>
          <w:rFonts w:hint="cs"/>
          <w:rtl/>
        </w:rPr>
        <w:t>ی</w:t>
      </w:r>
      <w:r w:rsidRPr="006B5BB9">
        <w:rPr>
          <w:rFonts w:hint="cs"/>
          <w:rtl/>
        </w:rPr>
        <w:t>ن</w:t>
      </w:r>
      <w:r w:rsidR="006F1049" w:rsidRPr="006B5BB9">
        <w:rPr>
          <w:rFonts w:hint="cs"/>
          <w:rtl/>
        </w:rPr>
        <w:t>ک</w:t>
      </w:r>
      <w:r w:rsidRPr="006B5BB9">
        <w:rPr>
          <w:rFonts w:hint="cs"/>
          <w:rtl/>
        </w:rPr>
        <w:t>ه خداوند</w:t>
      </w:r>
      <w:r w:rsidR="007C6A2D" w:rsidRPr="006B5BB9">
        <w:rPr>
          <w:rFonts w:hint="cs"/>
          <w:rtl/>
        </w:rPr>
        <w:t>،</w:t>
      </w:r>
      <w:r w:rsidR="004F180B" w:rsidRPr="006B5BB9">
        <w:rPr>
          <w:rFonts w:hint="cs"/>
          <w:rtl/>
        </w:rPr>
        <w:t xml:space="preserve"> </w:t>
      </w:r>
      <w:r w:rsidRPr="006B5BB9">
        <w:rPr>
          <w:rFonts w:hint="cs"/>
          <w:rtl/>
        </w:rPr>
        <w:t>آمدن بنده</w:t>
      </w:r>
      <w:r w:rsidR="00B53612" w:rsidRPr="006B5BB9">
        <w:rPr>
          <w:rFonts w:hint="cs"/>
          <w:rtl/>
        </w:rPr>
        <w:t xml:space="preserve">‌اش </w:t>
      </w:r>
      <w:r w:rsidRPr="006B5BB9">
        <w:rPr>
          <w:rFonts w:hint="cs"/>
          <w:rtl/>
        </w:rPr>
        <w:t>رابه آستانه خو</w:t>
      </w:r>
      <w:r w:rsidR="0028485C" w:rsidRPr="006B5BB9">
        <w:rPr>
          <w:rFonts w:hint="cs"/>
          <w:rtl/>
        </w:rPr>
        <w:t>ی</w:t>
      </w:r>
      <w:r w:rsidRPr="006B5BB9">
        <w:rPr>
          <w:rFonts w:hint="cs"/>
          <w:rtl/>
        </w:rPr>
        <w:t>ش و ن</w:t>
      </w:r>
      <w:r w:rsidR="0028485C" w:rsidRPr="006B5BB9">
        <w:rPr>
          <w:rFonts w:hint="cs"/>
          <w:rtl/>
        </w:rPr>
        <w:t>ی</w:t>
      </w:r>
      <w:r w:rsidRPr="006B5BB9">
        <w:rPr>
          <w:rFonts w:hint="cs"/>
          <w:rtl/>
        </w:rPr>
        <w:t>ز ام</w:t>
      </w:r>
      <w:r w:rsidR="0028485C" w:rsidRPr="006B5BB9">
        <w:rPr>
          <w:rFonts w:hint="cs"/>
          <w:rtl/>
        </w:rPr>
        <w:t>ی</w:t>
      </w:r>
      <w:r w:rsidRPr="006B5BB9">
        <w:rPr>
          <w:rFonts w:hint="cs"/>
          <w:rtl/>
        </w:rPr>
        <w:t>دوار</w:t>
      </w:r>
      <w:r w:rsidR="0028485C" w:rsidRPr="006B5BB9">
        <w:rPr>
          <w:rFonts w:hint="cs"/>
          <w:rtl/>
        </w:rPr>
        <w:t>ی</w:t>
      </w:r>
      <w:r w:rsidRPr="006B5BB9">
        <w:rPr>
          <w:rFonts w:hint="cs"/>
          <w:rtl/>
        </w:rPr>
        <w:t xml:space="preserve"> بنده به رحمت خدا را دوست</w:t>
      </w:r>
      <w:r w:rsidR="0028485C" w:rsidRPr="006B5BB9">
        <w:rPr>
          <w:rFonts w:hint="cs"/>
          <w:rtl/>
        </w:rPr>
        <w:t xml:space="preserve"> می‌</w:t>
      </w:r>
      <w:r w:rsidRPr="006B5BB9">
        <w:rPr>
          <w:rFonts w:hint="cs"/>
          <w:rtl/>
        </w:rPr>
        <w:t>دارد</w:t>
      </w:r>
      <w:r w:rsidR="007C6A2D" w:rsidRPr="006B5BB9">
        <w:rPr>
          <w:rFonts w:hint="cs"/>
          <w:rtl/>
        </w:rPr>
        <w:t>،</w:t>
      </w:r>
      <w:r w:rsidR="004F180B" w:rsidRPr="006B5BB9">
        <w:rPr>
          <w:rFonts w:hint="cs"/>
          <w:rtl/>
        </w:rPr>
        <w:t xml:space="preserve"> </w:t>
      </w:r>
      <w:r w:rsidRPr="006B5BB9">
        <w:rPr>
          <w:rFonts w:hint="cs"/>
          <w:rtl/>
        </w:rPr>
        <w:t>ا</w:t>
      </w:r>
      <w:r w:rsidR="0028485C" w:rsidRPr="006B5BB9">
        <w:rPr>
          <w:rFonts w:hint="cs"/>
          <w:rtl/>
        </w:rPr>
        <w:t>ی</w:t>
      </w:r>
      <w:r w:rsidRPr="006B5BB9">
        <w:rPr>
          <w:rFonts w:hint="cs"/>
          <w:rtl/>
        </w:rPr>
        <w:t xml:space="preserve">ن است </w:t>
      </w:r>
      <w:r w:rsidR="006F1049" w:rsidRPr="006B5BB9">
        <w:rPr>
          <w:rFonts w:hint="cs"/>
          <w:rtl/>
        </w:rPr>
        <w:t>ک</w:t>
      </w:r>
      <w:r w:rsidRPr="006B5BB9">
        <w:rPr>
          <w:rFonts w:hint="cs"/>
          <w:rtl/>
        </w:rPr>
        <w:t>ه گشا</w:t>
      </w:r>
      <w:r w:rsidR="0028485C" w:rsidRPr="006B5BB9">
        <w:rPr>
          <w:rFonts w:hint="cs"/>
          <w:rtl/>
        </w:rPr>
        <w:t>ی</w:t>
      </w:r>
      <w:r w:rsidRPr="006B5BB9">
        <w:rPr>
          <w:rFonts w:hint="cs"/>
          <w:rtl/>
        </w:rPr>
        <w:t>ش و نجات</w:t>
      </w:r>
      <w:r w:rsidR="007C6A2D" w:rsidRPr="006B5BB9">
        <w:rPr>
          <w:rFonts w:hint="cs"/>
          <w:rtl/>
        </w:rPr>
        <w:t>،</w:t>
      </w:r>
      <w:r w:rsidR="004F180B" w:rsidRPr="006B5BB9">
        <w:rPr>
          <w:rFonts w:hint="cs"/>
          <w:rtl/>
        </w:rPr>
        <w:t xml:space="preserve"> </w:t>
      </w:r>
      <w:r w:rsidRPr="006B5BB9">
        <w:rPr>
          <w:rFonts w:hint="cs"/>
          <w:rtl/>
        </w:rPr>
        <w:t>زمان</w:t>
      </w:r>
      <w:r w:rsidR="0028485C" w:rsidRPr="006B5BB9">
        <w:rPr>
          <w:rFonts w:hint="cs"/>
          <w:rtl/>
        </w:rPr>
        <w:t>ی</w:t>
      </w:r>
      <w:r w:rsidRPr="006B5BB9">
        <w:rPr>
          <w:rFonts w:hint="cs"/>
          <w:rtl/>
        </w:rPr>
        <w:t xml:space="preserve"> به سراغ انسان</w:t>
      </w:r>
      <w:r w:rsidR="0028485C" w:rsidRPr="006B5BB9">
        <w:rPr>
          <w:rFonts w:hint="cs"/>
          <w:rtl/>
        </w:rPr>
        <w:t xml:space="preserve"> می‌</w:t>
      </w:r>
      <w:r w:rsidRPr="006B5BB9">
        <w:rPr>
          <w:rFonts w:hint="cs"/>
          <w:rtl/>
        </w:rPr>
        <w:t>آ</w:t>
      </w:r>
      <w:r w:rsidR="0028485C" w:rsidRPr="006B5BB9">
        <w:rPr>
          <w:rFonts w:hint="cs"/>
          <w:rtl/>
        </w:rPr>
        <w:t>ی</w:t>
      </w:r>
      <w:r w:rsidRPr="006B5BB9">
        <w:rPr>
          <w:rFonts w:hint="cs"/>
          <w:rtl/>
        </w:rPr>
        <w:t xml:space="preserve">د </w:t>
      </w:r>
      <w:r w:rsidR="006F1049" w:rsidRPr="006B5BB9">
        <w:rPr>
          <w:rFonts w:hint="cs"/>
          <w:rtl/>
        </w:rPr>
        <w:t>ک</w:t>
      </w:r>
      <w:r w:rsidRPr="006B5BB9">
        <w:rPr>
          <w:rFonts w:hint="cs"/>
          <w:rtl/>
        </w:rPr>
        <w:t>ه بنده از همه جا قطع ام</w:t>
      </w:r>
      <w:r w:rsidR="0028485C" w:rsidRPr="006B5BB9">
        <w:rPr>
          <w:rFonts w:hint="cs"/>
          <w:rtl/>
        </w:rPr>
        <w:t>ی</w:t>
      </w:r>
      <w:r w:rsidRPr="006B5BB9">
        <w:rPr>
          <w:rFonts w:hint="cs"/>
          <w:rtl/>
        </w:rPr>
        <w:t xml:space="preserve">د </w:t>
      </w:r>
      <w:r w:rsidR="006F1049" w:rsidRPr="006B5BB9">
        <w:rPr>
          <w:rFonts w:hint="cs"/>
          <w:rtl/>
        </w:rPr>
        <w:t>ک</w:t>
      </w:r>
      <w:r w:rsidRPr="006B5BB9">
        <w:rPr>
          <w:rFonts w:hint="cs"/>
          <w:rtl/>
        </w:rPr>
        <w:t>ند</w:t>
      </w:r>
      <w:r w:rsidR="007C6A2D" w:rsidRPr="006B5BB9">
        <w:rPr>
          <w:rFonts w:hint="cs"/>
          <w:rtl/>
        </w:rPr>
        <w:t>،</w:t>
      </w:r>
      <w:r w:rsidR="004F180B" w:rsidRPr="006B5BB9">
        <w:rPr>
          <w:rFonts w:hint="cs"/>
          <w:rtl/>
        </w:rPr>
        <w:t xml:space="preserve"> </w:t>
      </w:r>
      <w:r w:rsidRPr="006B5BB9">
        <w:rPr>
          <w:rFonts w:hint="cs"/>
          <w:rtl/>
        </w:rPr>
        <w:t>درمانده شود</w:t>
      </w:r>
      <w:r w:rsidR="007C6A2D" w:rsidRPr="006B5BB9">
        <w:rPr>
          <w:rFonts w:hint="cs"/>
          <w:rtl/>
        </w:rPr>
        <w:t>،</w:t>
      </w:r>
      <w:r w:rsidR="004F180B" w:rsidRPr="006B5BB9">
        <w:rPr>
          <w:rFonts w:hint="cs"/>
          <w:rtl/>
        </w:rPr>
        <w:t xml:space="preserve"> </w:t>
      </w:r>
      <w:r w:rsidRPr="006B5BB9">
        <w:rPr>
          <w:rFonts w:hint="cs"/>
          <w:rtl/>
        </w:rPr>
        <w:t>رنج و بلا</w:t>
      </w:r>
      <w:r w:rsidR="0028485C" w:rsidRPr="006B5BB9">
        <w:rPr>
          <w:rFonts w:hint="cs"/>
          <w:rtl/>
        </w:rPr>
        <w:t>ی</w:t>
      </w:r>
      <w:r w:rsidRPr="006B5BB9">
        <w:rPr>
          <w:rFonts w:hint="cs"/>
          <w:rtl/>
        </w:rPr>
        <w:t xml:space="preserve"> او به نها</w:t>
      </w:r>
      <w:r w:rsidR="0028485C" w:rsidRPr="006B5BB9">
        <w:rPr>
          <w:rFonts w:hint="cs"/>
          <w:rtl/>
        </w:rPr>
        <w:t>ی</w:t>
      </w:r>
      <w:r w:rsidRPr="006B5BB9">
        <w:rPr>
          <w:rFonts w:hint="cs"/>
          <w:rtl/>
        </w:rPr>
        <w:t>ت برسد و او</w:t>
      </w:r>
      <w:r w:rsidR="007C6A2D" w:rsidRPr="006B5BB9">
        <w:rPr>
          <w:rFonts w:hint="cs"/>
          <w:rtl/>
        </w:rPr>
        <w:t>،</w:t>
      </w:r>
      <w:r w:rsidR="004F180B" w:rsidRPr="006B5BB9">
        <w:rPr>
          <w:rFonts w:hint="cs"/>
          <w:rtl/>
        </w:rPr>
        <w:t xml:space="preserve"> </w:t>
      </w:r>
      <w:r w:rsidRPr="006B5BB9">
        <w:rPr>
          <w:rFonts w:hint="cs"/>
          <w:rtl/>
        </w:rPr>
        <w:t>فقط به خدا ام</w:t>
      </w:r>
      <w:r w:rsidR="0028485C" w:rsidRPr="006B5BB9">
        <w:rPr>
          <w:rFonts w:hint="cs"/>
          <w:rtl/>
        </w:rPr>
        <w:t>ی</w:t>
      </w:r>
      <w:r w:rsidRPr="006B5BB9">
        <w:rPr>
          <w:rFonts w:hint="cs"/>
          <w:rtl/>
        </w:rPr>
        <w:t>دوار باشد و بد</w:t>
      </w:r>
      <w:r w:rsidR="0028485C" w:rsidRPr="006B5BB9">
        <w:rPr>
          <w:rFonts w:hint="cs"/>
          <w:rtl/>
        </w:rPr>
        <w:t>ی</w:t>
      </w:r>
      <w:r w:rsidRPr="006B5BB9">
        <w:rPr>
          <w:rFonts w:hint="cs"/>
          <w:rtl/>
        </w:rPr>
        <w:t>ن سان انسان</w:t>
      </w:r>
      <w:r w:rsidR="007C6A2D" w:rsidRPr="006B5BB9">
        <w:rPr>
          <w:rFonts w:hint="cs"/>
          <w:rtl/>
        </w:rPr>
        <w:t>،</w:t>
      </w:r>
      <w:r w:rsidR="004F180B" w:rsidRPr="006B5BB9">
        <w:rPr>
          <w:rFonts w:hint="cs"/>
          <w:rtl/>
        </w:rPr>
        <w:t xml:space="preserve"> </w:t>
      </w:r>
      <w:r w:rsidRPr="006B5BB9">
        <w:rPr>
          <w:rFonts w:hint="cs"/>
          <w:rtl/>
        </w:rPr>
        <w:t>هم</w:t>
      </w:r>
      <w:r w:rsidR="0028485C" w:rsidRPr="006B5BB9">
        <w:rPr>
          <w:rFonts w:hint="cs"/>
          <w:rtl/>
        </w:rPr>
        <w:t>ی</w:t>
      </w:r>
      <w:r w:rsidRPr="006B5BB9">
        <w:rPr>
          <w:rFonts w:hint="cs"/>
          <w:rtl/>
        </w:rPr>
        <w:t>شه فقط به خدا دل و ام</w:t>
      </w:r>
      <w:r w:rsidR="0028485C" w:rsidRPr="006B5BB9">
        <w:rPr>
          <w:rFonts w:hint="cs"/>
          <w:rtl/>
        </w:rPr>
        <w:t>ی</w:t>
      </w:r>
      <w:r w:rsidRPr="006B5BB9">
        <w:rPr>
          <w:rFonts w:hint="cs"/>
          <w:rtl/>
        </w:rPr>
        <w:t>د ببندد و به او گمان ن</w:t>
      </w:r>
      <w:r w:rsidR="0028485C" w:rsidRPr="006B5BB9">
        <w:rPr>
          <w:rFonts w:hint="cs"/>
          <w:rtl/>
        </w:rPr>
        <w:t>ی</w:t>
      </w:r>
      <w:r w:rsidR="006F1049" w:rsidRPr="006B5BB9">
        <w:rPr>
          <w:rFonts w:hint="cs"/>
          <w:rtl/>
        </w:rPr>
        <w:t>ک</w:t>
      </w:r>
      <w:r w:rsidRPr="006B5BB9">
        <w:rPr>
          <w:rFonts w:hint="cs"/>
          <w:rtl/>
        </w:rPr>
        <w:t xml:space="preserve"> داشته باشد</w:t>
      </w:r>
      <w:r w:rsidR="0075782A" w:rsidRPr="006B5BB9">
        <w:rPr>
          <w:rFonts w:hint="cs"/>
          <w:rtl/>
        </w:rPr>
        <w:t>:</w:t>
      </w:r>
      <w:r w:rsidR="002B4FBF">
        <w:rPr>
          <w:rFonts w:hint="cs"/>
          <w:rtl/>
          <w:lang w:bidi="fa-IR"/>
        </w:rPr>
        <w:t xml:space="preserve"> </w:t>
      </w:r>
      <w:r w:rsidR="002B4FBF">
        <w:rPr>
          <w:rFonts w:ascii="Traditional Arabic" w:hAnsi="Traditional Arabic" w:cs="Traditional Arabic"/>
          <w:rtl/>
          <w:lang w:bidi="fa-IR"/>
        </w:rPr>
        <w:t>﴿</w:t>
      </w:r>
      <w:r w:rsidR="009A46D0">
        <w:rPr>
          <w:rFonts w:ascii="KFGQPC Uthmanic Script HAFS" w:hAnsi="KFGQPC Uthmanic Script HAFS" w:cs="KFGQPC Uthmanic Script HAFS" w:hint="eastAsia"/>
          <w:rtl/>
        </w:rPr>
        <w:t>إِنَّ</w:t>
      </w:r>
      <w:r w:rsidR="009A46D0">
        <w:rPr>
          <w:rFonts w:ascii="KFGQPC Uthmanic Script HAFS" w:hAnsi="KFGQPC Uthmanic Script HAFS" w:cs="KFGQPC Uthmanic Script HAFS"/>
          <w:rtl/>
        </w:rPr>
        <w:t xml:space="preserve">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لَّذِينَ</w:t>
      </w:r>
      <w:r w:rsidR="009A46D0">
        <w:rPr>
          <w:rFonts w:ascii="KFGQPC Uthmanic Script HAFS" w:hAnsi="KFGQPC Uthmanic Script HAFS" w:cs="KFGQPC Uthmanic Script HAFS"/>
          <w:rtl/>
        </w:rPr>
        <w:t xml:space="preserve"> تَدۡعُونَ مِن دُونِ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للَّهِ</w:t>
      </w:r>
      <w:r w:rsidR="009A46D0">
        <w:rPr>
          <w:rFonts w:ascii="KFGQPC Uthmanic Script HAFS" w:hAnsi="KFGQPC Uthmanic Script HAFS" w:cs="KFGQPC Uthmanic Script HAFS"/>
          <w:rtl/>
        </w:rPr>
        <w:t xml:space="preserve"> عِبَادٌ أَمۡثَالُكُمۡۖ فَ</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دۡعُوهُمۡ</w:t>
      </w:r>
      <w:r w:rsidR="009A46D0">
        <w:rPr>
          <w:rFonts w:ascii="KFGQPC Uthmanic Script HAFS" w:hAnsi="KFGQPC Uthmanic Script HAFS" w:cs="KFGQPC Uthmanic Script HAFS"/>
          <w:rtl/>
        </w:rPr>
        <w:t xml:space="preserve"> فَلۡيَسۡتَجِيبُواْ لَكُمۡ إِن كُنتُمۡ صَٰدِقِينَ ١٩٤</w:t>
      </w:r>
      <w:r w:rsidR="002B4FBF">
        <w:rPr>
          <w:rFonts w:ascii="Traditional Arabic" w:hAnsi="Traditional Arabic" w:cs="Traditional Arabic"/>
          <w:rtl/>
          <w:lang w:bidi="fa-IR"/>
        </w:rPr>
        <w:t>﴾</w:t>
      </w:r>
      <w:r w:rsidR="002B4FBF">
        <w:rPr>
          <w:rFonts w:hint="cs"/>
          <w:rtl/>
          <w:lang w:bidi="fa-IR"/>
        </w:rPr>
        <w:t xml:space="preserve"> </w:t>
      </w:r>
      <w:r w:rsidR="002B4FBF" w:rsidRPr="002B4FBF">
        <w:rPr>
          <w:rStyle w:val="Char7"/>
          <w:rFonts w:hint="cs"/>
          <w:rtl/>
        </w:rPr>
        <w:t>[</w:t>
      </w:r>
      <w:r w:rsidR="002B4FBF">
        <w:rPr>
          <w:rStyle w:val="Char7"/>
          <w:rFonts w:hint="cs"/>
          <w:rtl/>
        </w:rPr>
        <w:t>الأعراف: 194</w:t>
      </w:r>
      <w:r w:rsidR="002B4FBF" w:rsidRPr="002B4FBF">
        <w:rPr>
          <w:rStyle w:val="Char7"/>
          <w:rFonts w:hint="cs"/>
          <w:rtl/>
        </w:rPr>
        <w:t>]</w:t>
      </w:r>
      <w:r w:rsidR="0075782A" w:rsidRPr="006B5BB9">
        <w:rPr>
          <w:rFonts w:hint="cs"/>
          <w:rtl/>
        </w:rPr>
        <w:t xml:space="preserve"> </w:t>
      </w:r>
      <w:r w:rsidRPr="006B5BB9">
        <w:rPr>
          <w:rFonts w:hint="eastAsia"/>
          <w:rtl/>
        </w:rPr>
        <w:t>«</w:t>
      </w:r>
      <w:r w:rsidR="006F1049" w:rsidRPr="006B5BB9">
        <w:rPr>
          <w:rFonts w:hint="cs"/>
          <w:rtl/>
        </w:rPr>
        <w:t>ک</w:t>
      </w:r>
      <w:r w:rsidRPr="006B5BB9">
        <w:rPr>
          <w:rFonts w:hint="cs"/>
          <w:rtl/>
        </w:rPr>
        <w:t>سان</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 به جا</w:t>
      </w:r>
      <w:r w:rsidR="0028485C" w:rsidRPr="006B5BB9">
        <w:rPr>
          <w:rFonts w:hint="cs"/>
          <w:rtl/>
        </w:rPr>
        <w:t>ی</w:t>
      </w:r>
      <w:r w:rsidRPr="006B5BB9">
        <w:rPr>
          <w:rFonts w:hint="cs"/>
          <w:rtl/>
        </w:rPr>
        <w:t xml:space="preserve"> خدا به فر</w:t>
      </w:r>
      <w:r w:rsidR="0028485C" w:rsidRPr="006B5BB9">
        <w:rPr>
          <w:rFonts w:hint="cs"/>
          <w:rtl/>
        </w:rPr>
        <w:t>ی</w:t>
      </w:r>
      <w:r w:rsidRPr="006B5BB9">
        <w:rPr>
          <w:rFonts w:hint="cs"/>
          <w:rtl/>
        </w:rPr>
        <w:t xml:space="preserve">اد </w:t>
      </w:r>
      <w:r w:rsidR="00E825D7" w:rsidRPr="006B5BB9">
        <w:rPr>
          <w:rFonts w:hint="cs"/>
          <w:rtl/>
        </w:rPr>
        <w:t>م</w:t>
      </w:r>
      <w:r w:rsidR="0028485C" w:rsidRPr="006B5BB9">
        <w:rPr>
          <w:rFonts w:hint="cs"/>
          <w:rtl/>
        </w:rPr>
        <w:t>ی</w:t>
      </w:r>
      <w:r w:rsidR="00E825D7" w:rsidRPr="006B5BB9">
        <w:rPr>
          <w:rFonts w:hint="cs"/>
          <w:rtl/>
        </w:rPr>
        <w:t>‌خوا</w:t>
      </w:r>
      <w:r w:rsidRPr="006B5BB9">
        <w:rPr>
          <w:rFonts w:hint="cs"/>
          <w:rtl/>
        </w:rPr>
        <w:t>ن</w:t>
      </w:r>
      <w:r w:rsidR="0028485C" w:rsidRPr="006B5BB9">
        <w:rPr>
          <w:rFonts w:hint="cs"/>
          <w:rtl/>
        </w:rPr>
        <w:t>ی</w:t>
      </w:r>
      <w:r w:rsidRPr="006B5BB9">
        <w:rPr>
          <w:rFonts w:hint="cs"/>
          <w:rtl/>
        </w:rPr>
        <w:t>د</w:t>
      </w:r>
      <w:r w:rsidR="007C6A2D" w:rsidRPr="006B5BB9">
        <w:rPr>
          <w:rFonts w:hint="cs"/>
          <w:rtl/>
        </w:rPr>
        <w:t>،</w:t>
      </w:r>
      <w:r w:rsidR="004F180B" w:rsidRPr="006B5BB9">
        <w:rPr>
          <w:rFonts w:hint="cs"/>
          <w:rtl/>
        </w:rPr>
        <w:t xml:space="preserve"> </w:t>
      </w:r>
      <w:r w:rsidRPr="006B5BB9">
        <w:rPr>
          <w:rFonts w:hint="cs"/>
          <w:rtl/>
        </w:rPr>
        <w:t>بندگان</w:t>
      </w:r>
      <w:r w:rsidR="0028485C" w:rsidRPr="006B5BB9">
        <w:rPr>
          <w:rFonts w:hint="cs"/>
          <w:rtl/>
        </w:rPr>
        <w:t>ی</w:t>
      </w:r>
      <w:r w:rsidRPr="006B5BB9">
        <w:rPr>
          <w:rFonts w:hint="cs"/>
          <w:rtl/>
        </w:rPr>
        <w:t xml:space="preserve"> همانند شما هستند؛ آنان را بخوان</w:t>
      </w:r>
      <w:r w:rsidR="0028485C" w:rsidRPr="006B5BB9">
        <w:rPr>
          <w:rFonts w:hint="cs"/>
          <w:rtl/>
        </w:rPr>
        <w:t>ی</w:t>
      </w:r>
      <w:r w:rsidRPr="006B5BB9">
        <w:rPr>
          <w:rFonts w:hint="cs"/>
          <w:rtl/>
        </w:rPr>
        <w:t>د</w:t>
      </w:r>
      <w:r w:rsidR="007C6A2D" w:rsidRPr="006B5BB9">
        <w:rPr>
          <w:rFonts w:hint="cs"/>
          <w:rtl/>
        </w:rPr>
        <w:t>،</w:t>
      </w:r>
      <w:r w:rsidR="004F180B" w:rsidRPr="006B5BB9">
        <w:rPr>
          <w:rFonts w:hint="cs"/>
          <w:rtl/>
        </w:rPr>
        <w:t xml:space="preserve"> </w:t>
      </w:r>
      <w:r w:rsidRPr="006B5BB9">
        <w:rPr>
          <w:rFonts w:hint="cs"/>
          <w:rtl/>
        </w:rPr>
        <w:t xml:space="preserve">پس اگر راست </w:t>
      </w:r>
      <w:r w:rsidR="00E825D7" w:rsidRPr="006B5BB9">
        <w:rPr>
          <w:rFonts w:hint="cs"/>
          <w:rtl/>
        </w:rPr>
        <w:t>م</w:t>
      </w:r>
      <w:r w:rsidR="0028485C" w:rsidRPr="006B5BB9">
        <w:rPr>
          <w:rFonts w:hint="cs"/>
          <w:rtl/>
        </w:rPr>
        <w:t>ی</w:t>
      </w:r>
      <w:r w:rsidR="00E825D7" w:rsidRPr="006B5BB9">
        <w:rPr>
          <w:rFonts w:hint="cs"/>
          <w:rtl/>
        </w:rPr>
        <w:t>‌گو</w:t>
      </w:r>
      <w:r w:rsidR="0028485C" w:rsidRPr="006B5BB9">
        <w:rPr>
          <w:rFonts w:hint="cs"/>
          <w:rtl/>
        </w:rPr>
        <w:t>یی</w:t>
      </w:r>
      <w:r w:rsidRPr="006B5BB9">
        <w:rPr>
          <w:rFonts w:hint="cs"/>
          <w:rtl/>
        </w:rPr>
        <w:t>د</w:t>
      </w:r>
      <w:r w:rsidR="007C6A2D" w:rsidRPr="006B5BB9">
        <w:rPr>
          <w:rFonts w:hint="cs"/>
          <w:rtl/>
        </w:rPr>
        <w:t>،</w:t>
      </w:r>
      <w:r w:rsidR="004F180B" w:rsidRPr="006B5BB9">
        <w:rPr>
          <w:rFonts w:hint="cs"/>
          <w:rtl/>
        </w:rPr>
        <w:t xml:space="preserve"> </w:t>
      </w:r>
      <w:r w:rsidRPr="006B5BB9">
        <w:rPr>
          <w:rFonts w:hint="cs"/>
          <w:rtl/>
        </w:rPr>
        <w:t>با</w:t>
      </w:r>
      <w:r w:rsidR="0028485C" w:rsidRPr="006B5BB9">
        <w:rPr>
          <w:rFonts w:hint="cs"/>
          <w:rtl/>
        </w:rPr>
        <w:t>ی</w:t>
      </w:r>
      <w:r w:rsidRPr="006B5BB9">
        <w:rPr>
          <w:rFonts w:hint="cs"/>
          <w:rtl/>
        </w:rPr>
        <w:t>د شما را اجابت نما</w:t>
      </w:r>
      <w:r w:rsidR="0028485C" w:rsidRPr="006B5BB9">
        <w:rPr>
          <w:rFonts w:hint="cs"/>
          <w:rtl/>
        </w:rPr>
        <w:t>ی</w:t>
      </w:r>
      <w:r w:rsidRPr="006B5BB9">
        <w:rPr>
          <w:rFonts w:hint="cs"/>
          <w:rtl/>
        </w:rPr>
        <w:t>ند»</w:t>
      </w:r>
      <w:r w:rsidR="0075782A" w:rsidRPr="006B5BB9">
        <w:rPr>
          <w:rFonts w:hint="cs"/>
          <w:rtl/>
        </w:rPr>
        <w:t xml:space="preserve">. </w:t>
      </w:r>
    </w:p>
    <w:p w:rsidR="008F4B15" w:rsidRPr="00847F55" w:rsidRDefault="008F4B15" w:rsidP="008D50DF">
      <w:pPr>
        <w:pStyle w:val="a"/>
        <w:rPr>
          <w:rtl/>
        </w:rPr>
      </w:pPr>
      <w:bookmarkStart w:id="517" w:name="_Toc275546893"/>
      <w:bookmarkStart w:id="518" w:name="_Toc420959505"/>
      <w:r>
        <w:rPr>
          <w:rFonts w:hint="cs"/>
          <w:rtl/>
        </w:rPr>
        <w:t>انسان شکیبا</w:t>
      </w:r>
      <w:r w:rsidRPr="00847F55">
        <w:rPr>
          <w:rFonts w:hint="cs"/>
          <w:rtl/>
        </w:rPr>
        <w:t>، به بهترين چيز دست</w:t>
      </w:r>
      <w:r w:rsidR="0028485C">
        <w:rPr>
          <w:rFonts w:hint="cs"/>
          <w:rtl/>
        </w:rPr>
        <w:t xml:space="preserve"> می‌</w:t>
      </w:r>
      <w:r>
        <w:rPr>
          <w:rFonts w:hint="cs"/>
          <w:rtl/>
        </w:rPr>
        <w:t>ياب</w:t>
      </w:r>
      <w:r w:rsidRPr="00847F55">
        <w:rPr>
          <w:rFonts w:hint="cs"/>
          <w:rtl/>
        </w:rPr>
        <w:t>د</w:t>
      </w:r>
      <w:bookmarkEnd w:id="517"/>
      <w:bookmarkEnd w:id="518"/>
    </w:p>
    <w:p w:rsidR="008F4B15" w:rsidRPr="006B5BB9" w:rsidRDefault="008F4B15" w:rsidP="006B5BB9">
      <w:pPr>
        <w:pStyle w:val="a4"/>
        <w:rPr>
          <w:rtl/>
        </w:rPr>
      </w:pPr>
      <w:r w:rsidRPr="006B5BB9">
        <w:rPr>
          <w:rFonts w:hint="cs"/>
          <w:rtl/>
        </w:rPr>
        <w:t>از عبدالله بن مسعود</w:t>
      </w:r>
      <w:r w:rsidR="000179BA" w:rsidRPr="000179BA">
        <w:rPr>
          <w:rFonts w:cs="CTraditional Arabic" w:hint="cs"/>
          <w:rtl/>
        </w:rPr>
        <w:t>س</w:t>
      </w:r>
      <w:r w:rsidRPr="006B5BB9">
        <w:rPr>
          <w:rFonts w:hint="cs"/>
          <w:rtl/>
        </w:rPr>
        <w:t xml:space="preserve"> روا</w:t>
      </w:r>
      <w:r w:rsidR="0028485C" w:rsidRPr="006B5BB9">
        <w:rPr>
          <w:rFonts w:hint="cs"/>
          <w:rtl/>
        </w:rPr>
        <w:t>ی</w:t>
      </w:r>
      <w:r w:rsidRPr="006B5BB9">
        <w:rPr>
          <w:rFonts w:hint="cs"/>
          <w:rtl/>
        </w:rPr>
        <w:t xml:space="preserve">ت است </w:t>
      </w:r>
      <w:r w:rsidR="006F1049" w:rsidRPr="006B5BB9">
        <w:rPr>
          <w:rFonts w:hint="cs"/>
          <w:rtl/>
        </w:rPr>
        <w:t>ک</w:t>
      </w:r>
      <w:r w:rsidRPr="006B5BB9">
        <w:rPr>
          <w:rFonts w:hint="cs"/>
          <w:rtl/>
        </w:rPr>
        <w:t>ه گفت</w:t>
      </w:r>
      <w:r w:rsidR="0075782A" w:rsidRPr="006B5BB9">
        <w:rPr>
          <w:rFonts w:hint="cs"/>
          <w:rtl/>
        </w:rPr>
        <w:t xml:space="preserve">: </w:t>
      </w:r>
      <w:r w:rsidRPr="006B5BB9">
        <w:rPr>
          <w:rFonts w:hint="cs"/>
          <w:rtl/>
        </w:rPr>
        <w:t>موفق</w:t>
      </w:r>
      <w:r w:rsidR="0028485C" w:rsidRPr="006B5BB9">
        <w:rPr>
          <w:rFonts w:hint="cs"/>
          <w:rtl/>
        </w:rPr>
        <w:t>ی</w:t>
      </w:r>
      <w:r w:rsidRPr="006B5BB9">
        <w:rPr>
          <w:rFonts w:hint="cs"/>
          <w:rtl/>
        </w:rPr>
        <w:t>ت و رحمت</w:t>
      </w:r>
      <w:r w:rsidR="007C6A2D" w:rsidRPr="006B5BB9">
        <w:rPr>
          <w:rFonts w:hint="cs"/>
          <w:rtl/>
        </w:rPr>
        <w:t>،</w:t>
      </w:r>
      <w:r w:rsidR="004F180B" w:rsidRPr="006B5BB9">
        <w:rPr>
          <w:rFonts w:hint="cs"/>
          <w:rtl/>
        </w:rPr>
        <w:t xml:space="preserve"> </w:t>
      </w:r>
      <w:r w:rsidRPr="006B5BB9">
        <w:rPr>
          <w:rFonts w:hint="cs"/>
          <w:rtl/>
        </w:rPr>
        <w:t xml:space="preserve">در </w:t>
      </w:r>
      <w:r w:rsidR="0028485C" w:rsidRPr="006B5BB9">
        <w:rPr>
          <w:rFonts w:hint="cs"/>
          <w:rtl/>
        </w:rPr>
        <w:t>ی</w:t>
      </w:r>
      <w:r w:rsidRPr="006B5BB9">
        <w:rPr>
          <w:rFonts w:hint="cs"/>
          <w:rtl/>
        </w:rPr>
        <w:t>ق</w:t>
      </w:r>
      <w:r w:rsidR="0028485C" w:rsidRPr="006B5BB9">
        <w:rPr>
          <w:rFonts w:hint="cs"/>
          <w:rtl/>
        </w:rPr>
        <w:t>ی</w:t>
      </w:r>
      <w:r w:rsidRPr="006B5BB9">
        <w:rPr>
          <w:rFonts w:hint="cs"/>
          <w:rtl/>
        </w:rPr>
        <w:t>ن و رضامند</w:t>
      </w:r>
      <w:r w:rsidR="0028485C" w:rsidRPr="006B5BB9">
        <w:rPr>
          <w:rFonts w:hint="cs"/>
          <w:rtl/>
        </w:rPr>
        <w:t>ی</w:t>
      </w:r>
      <w:r w:rsidRPr="006B5BB9">
        <w:rPr>
          <w:rFonts w:hint="cs"/>
          <w:rtl/>
        </w:rPr>
        <w:t xml:space="preserve"> است و اندوه و ناراحت</w:t>
      </w:r>
      <w:r w:rsidR="0028485C" w:rsidRPr="006B5BB9">
        <w:rPr>
          <w:rFonts w:hint="cs"/>
          <w:rtl/>
        </w:rPr>
        <w:t>ی</w:t>
      </w:r>
      <w:r w:rsidR="007C6A2D" w:rsidRPr="006B5BB9">
        <w:rPr>
          <w:rFonts w:hint="cs"/>
          <w:rtl/>
        </w:rPr>
        <w:t>،</w:t>
      </w:r>
      <w:r w:rsidR="004F180B" w:rsidRPr="006B5BB9">
        <w:rPr>
          <w:rFonts w:hint="cs"/>
          <w:rtl/>
        </w:rPr>
        <w:t xml:space="preserve"> </w:t>
      </w:r>
      <w:r w:rsidRPr="006B5BB9">
        <w:rPr>
          <w:rFonts w:hint="cs"/>
          <w:rtl/>
        </w:rPr>
        <w:t>در ش</w:t>
      </w:r>
      <w:r w:rsidR="006F1049" w:rsidRPr="006B5BB9">
        <w:rPr>
          <w:rFonts w:hint="cs"/>
          <w:rtl/>
        </w:rPr>
        <w:t>ک</w:t>
      </w:r>
      <w:r w:rsidRPr="006B5BB9">
        <w:rPr>
          <w:rFonts w:hint="cs"/>
          <w:rtl/>
        </w:rPr>
        <w:t xml:space="preserve"> و ناخشنود</w:t>
      </w:r>
      <w:r w:rsidR="0028485C" w:rsidRPr="006B5BB9">
        <w:rPr>
          <w:rFonts w:hint="cs"/>
          <w:rtl/>
        </w:rPr>
        <w:t>ی</w:t>
      </w:r>
      <w:r w:rsidRPr="006B5BB9">
        <w:rPr>
          <w:rFonts w:hint="cs"/>
          <w:rtl/>
        </w:rPr>
        <w:t xml:space="preserve"> نهفته </w:t>
      </w:r>
      <w:r w:rsidR="00AD234E" w:rsidRPr="006B5BB9">
        <w:rPr>
          <w:rFonts w:hint="cs"/>
          <w:rtl/>
        </w:rPr>
        <w:t>م</w:t>
      </w:r>
      <w:r w:rsidR="0028485C" w:rsidRPr="006B5BB9">
        <w:rPr>
          <w:rFonts w:hint="cs"/>
          <w:rtl/>
        </w:rPr>
        <w:t>ی</w:t>
      </w:r>
      <w:r w:rsidR="00AD234E" w:rsidRPr="006B5BB9">
        <w:rPr>
          <w:rFonts w:hint="cs"/>
          <w:rtl/>
        </w:rPr>
        <w:t>‌باش</w:t>
      </w:r>
      <w:r w:rsidRPr="006B5BB9">
        <w:rPr>
          <w:rFonts w:hint="cs"/>
          <w:rtl/>
        </w:rPr>
        <w:t>د</w:t>
      </w:r>
      <w:r w:rsidR="0075782A" w:rsidRPr="006B5BB9">
        <w:rPr>
          <w:rFonts w:hint="cs"/>
          <w:rtl/>
        </w:rPr>
        <w:t xml:space="preserve">. </w:t>
      </w:r>
      <w:r w:rsidRPr="006B5BB9">
        <w:rPr>
          <w:rFonts w:hint="cs"/>
          <w:rtl/>
        </w:rPr>
        <w:t>و ن</w:t>
      </w:r>
      <w:r w:rsidR="0028485C" w:rsidRPr="006B5BB9">
        <w:rPr>
          <w:rFonts w:hint="cs"/>
          <w:rtl/>
        </w:rPr>
        <w:t>ی</w:t>
      </w:r>
      <w:r w:rsidRPr="006B5BB9">
        <w:rPr>
          <w:rFonts w:hint="cs"/>
          <w:rtl/>
        </w:rPr>
        <w:t>ز گفت</w:t>
      </w:r>
      <w:r w:rsidR="0075782A" w:rsidRPr="006B5BB9">
        <w:rPr>
          <w:rFonts w:hint="cs"/>
          <w:rtl/>
        </w:rPr>
        <w:t xml:space="preserve">: </w:t>
      </w:r>
      <w:r w:rsidRPr="006B5BB9">
        <w:rPr>
          <w:rFonts w:hint="cs"/>
          <w:rtl/>
        </w:rPr>
        <w:t>فرد</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 ش</w:t>
      </w:r>
      <w:r w:rsidR="006F1049" w:rsidRPr="006B5BB9">
        <w:rPr>
          <w:rFonts w:hint="cs"/>
          <w:rtl/>
        </w:rPr>
        <w:t>ک</w:t>
      </w:r>
      <w:r w:rsidR="0028485C" w:rsidRPr="006B5BB9">
        <w:rPr>
          <w:rFonts w:hint="cs"/>
          <w:rtl/>
        </w:rPr>
        <w:t>ی</w:t>
      </w:r>
      <w:r w:rsidRPr="006B5BB9">
        <w:rPr>
          <w:rFonts w:hint="cs"/>
          <w:rtl/>
        </w:rPr>
        <w:t>با</w:t>
      </w:r>
      <w:r w:rsidR="0028485C" w:rsidRPr="006B5BB9">
        <w:rPr>
          <w:rFonts w:hint="cs"/>
          <w:rtl/>
        </w:rPr>
        <w:t>یی می‌</w:t>
      </w:r>
      <w:r w:rsidRPr="006B5BB9">
        <w:rPr>
          <w:rFonts w:hint="cs"/>
          <w:rtl/>
        </w:rPr>
        <w:t>ورزد</w:t>
      </w:r>
      <w:r w:rsidR="007C6A2D" w:rsidRPr="006B5BB9">
        <w:rPr>
          <w:rFonts w:hint="cs"/>
          <w:rtl/>
        </w:rPr>
        <w:t>،</w:t>
      </w:r>
      <w:r w:rsidR="004F180B" w:rsidRPr="006B5BB9">
        <w:rPr>
          <w:rFonts w:hint="cs"/>
          <w:rtl/>
        </w:rPr>
        <w:t xml:space="preserve"> </w:t>
      </w:r>
      <w:r w:rsidRPr="006B5BB9">
        <w:rPr>
          <w:rFonts w:hint="cs"/>
          <w:rtl/>
        </w:rPr>
        <w:t>به بهتر</w:t>
      </w:r>
      <w:r w:rsidR="0028485C" w:rsidRPr="006B5BB9">
        <w:rPr>
          <w:rFonts w:hint="cs"/>
          <w:rtl/>
        </w:rPr>
        <w:t>ی</w:t>
      </w:r>
      <w:r w:rsidRPr="006B5BB9">
        <w:rPr>
          <w:rFonts w:hint="cs"/>
          <w:rtl/>
        </w:rPr>
        <w:t>ن چ</w:t>
      </w:r>
      <w:r w:rsidR="0028485C" w:rsidRPr="006B5BB9">
        <w:rPr>
          <w:rFonts w:hint="cs"/>
          <w:rtl/>
        </w:rPr>
        <w:t>ی</w:t>
      </w:r>
      <w:r w:rsidRPr="006B5BB9">
        <w:rPr>
          <w:rFonts w:hint="cs"/>
          <w:rtl/>
        </w:rPr>
        <w:t>ز دست</w:t>
      </w:r>
      <w:r w:rsidR="0028485C" w:rsidRPr="006B5BB9">
        <w:rPr>
          <w:rFonts w:hint="cs"/>
          <w:rtl/>
        </w:rPr>
        <w:t xml:space="preserve"> می‌ی</w:t>
      </w:r>
      <w:r w:rsidRPr="006B5BB9">
        <w:rPr>
          <w:rFonts w:hint="cs"/>
          <w:rtl/>
        </w:rPr>
        <w:t>ازد</w:t>
      </w:r>
      <w:r w:rsidR="0075782A" w:rsidRPr="006B5BB9">
        <w:rPr>
          <w:rFonts w:hint="cs"/>
          <w:rtl/>
        </w:rPr>
        <w:t xml:space="preserve">. </w:t>
      </w:r>
    </w:p>
    <w:p w:rsidR="008F4B15" w:rsidRPr="006B5BB9" w:rsidRDefault="008F4B15" w:rsidP="006B5BB9">
      <w:pPr>
        <w:pStyle w:val="a4"/>
        <w:rPr>
          <w:rtl/>
        </w:rPr>
      </w:pPr>
      <w:r w:rsidRPr="006B5BB9">
        <w:rPr>
          <w:rFonts w:hint="cs"/>
          <w:rtl/>
        </w:rPr>
        <w:t xml:space="preserve">ابان بن تغلب </w:t>
      </w:r>
      <w:r w:rsidR="00E825D7" w:rsidRPr="006B5BB9">
        <w:rPr>
          <w:rFonts w:hint="cs"/>
          <w:rtl/>
        </w:rPr>
        <w:t>م</w:t>
      </w:r>
      <w:r w:rsidR="0028485C" w:rsidRPr="006B5BB9">
        <w:rPr>
          <w:rFonts w:hint="cs"/>
          <w:rtl/>
        </w:rPr>
        <w:t>ی</w:t>
      </w:r>
      <w:r w:rsidR="00E825D7" w:rsidRPr="006B5BB9">
        <w:rPr>
          <w:rFonts w:hint="cs"/>
          <w:rtl/>
        </w:rPr>
        <w:t>‌گو</w:t>
      </w:r>
      <w:r w:rsidR="0028485C" w:rsidRPr="006B5BB9">
        <w:rPr>
          <w:rFonts w:hint="cs"/>
          <w:rtl/>
        </w:rPr>
        <w:t>ی</w:t>
      </w:r>
      <w:r w:rsidRPr="006B5BB9">
        <w:rPr>
          <w:rFonts w:hint="cs"/>
          <w:rtl/>
        </w:rPr>
        <w:t>د</w:t>
      </w:r>
      <w:r w:rsidR="0075782A" w:rsidRPr="006B5BB9">
        <w:rPr>
          <w:rFonts w:hint="cs"/>
          <w:rtl/>
        </w:rPr>
        <w:t xml:space="preserve">: </w:t>
      </w:r>
      <w:r w:rsidRPr="006B5BB9">
        <w:rPr>
          <w:rFonts w:hint="cs"/>
          <w:rtl/>
        </w:rPr>
        <w:t>از باد</w:t>
      </w:r>
      <w:r w:rsidR="0028485C" w:rsidRPr="006B5BB9">
        <w:rPr>
          <w:rFonts w:hint="cs"/>
          <w:rtl/>
        </w:rPr>
        <w:t>ی</w:t>
      </w:r>
      <w:r w:rsidRPr="006B5BB9">
        <w:rPr>
          <w:rFonts w:hint="cs"/>
          <w:rtl/>
        </w:rPr>
        <w:t>ه نش</w:t>
      </w:r>
      <w:r w:rsidR="0028485C" w:rsidRPr="006B5BB9">
        <w:rPr>
          <w:rFonts w:hint="cs"/>
          <w:rtl/>
        </w:rPr>
        <w:t>ی</w:t>
      </w:r>
      <w:r w:rsidRPr="006B5BB9">
        <w:rPr>
          <w:rFonts w:hint="cs"/>
          <w:rtl/>
        </w:rPr>
        <w:t>ن</w:t>
      </w:r>
      <w:r w:rsidR="0028485C" w:rsidRPr="006B5BB9">
        <w:rPr>
          <w:rFonts w:hint="cs"/>
          <w:rtl/>
        </w:rPr>
        <w:t>ی</w:t>
      </w:r>
      <w:r w:rsidRPr="006B5BB9">
        <w:rPr>
          <w:rFonts w:hint="cs"/>
          <w:rtl/>
        </w:rPr>
        <w:t xml:space="preserve"> شن</w:t>
      </w:r>
      <w:r w:rsidR="0028485C" w:rsidRPr="006B5BB9">
        <w:rPr>
          <w:rFonts w:hint="cs"/>
          <w:rtl/>
        </w:rPr>
        <w:t>ی</w:t>
      </w:r>
      <w:r w:rsidRPr="006B5BB9">
        <w:rPr>
          <w:rFonts w:hint="cs"/>
          <w:rtl/>
        </w:rPr>
        <w:t xml:space="preserve">دم </w:t>
      </w:r>
      <w:r w:rsidR="006F1049" w:rsidRPr="006B5BB9">
        <w:rPr>
          <w:rFonts w:hint="cs"/>
          <w:rtl/>
        </w:rPr>
        <w:t>ک</w:t>
      </w:r>
      <w:r w:rsidRPr="006B5BB9">
        <w:rPr>
          <w:rFonts w:hint="cs"/>
          <w:rtl/>
        </w:rPr>
        <w:t>ه</w:t>
      </w:r>
      <w:r w:rsidR="0028485C" w:rsidRPr="006B5BB9">
        <w:rPr>
          <w:rFonts w:hint="cs"/>
          <w:rtl/>
        </w:rPr>
        <w:t xml:space="preserve"> می‌</w:t>
      </w:r>
      <w:r w:rsidRPr="006B5BB9">
        <w:rPr>
          <w:rFonts w:hint="cs"/>
          <w:rtl/>
        </w:rPr>
        <w:t>گفت</w:t>
      </w:r>
      <w:r w:rsidR="0075782A" w:rsidRPr="006B5BB9">
        <w:rPr>
          <w:rFonts w:hint="cs"/>
          <w:rtl/>
        </w:rPr>
        <w:t xml:space="preserve">: </w:t>
      </w:r>
      <w:r w:rsidR="0028485C" w:rsidRPr="006B5BB9">
        <w:rPr>
          <w:rFonts w:hint="cs"/>
          <w:rtl/>
        </w:rPr>
        <w:t>ی</w:t>
      </w:r>
      <w:r w:rsidR="006F1049" w:rsidRPr="006B5BB9">
        <w:rPr>
          <w:rFonts w:hint="cs"/>
          <w:rtl/>
        </w:rPr>
        <w:t>ک</w:t>
      </w:r>
      <w:r w:rsidR="0028485C" w:rsidRPr="006B5BB9">
        <w:rPr>
          <w:rFonts w:hint="cs"/>
          <w:rtl/>
        </w:rPr>
        <w:t>ی</w:t>
      </w:r>
      <w:r w:rsidRPr="006B5BB9">
        <w:rPr>
          <w:rFonts w:hint="cs"/>
          <w:rtl/>
        </w:rPr>
        <w:t xml:space="preserve"> از بهتر</w:t>
      </w:r>
      <w:r w:rsidR="0028485C" w:rsidRPr="006B5BB9">
        <w:rPr>
          <w:rFonts w:hint="cs"/>
          <w:rtl/>
        </w:rPr>
        <w:t>ی</w:t>
      </w:r>
      <w:r w:rsidRPr="006B5BB9">
        <w:rPr>
          <w:rFonts w:hint="cs"/>
          <w:rtl/>
        </w:rPr>
        <w:t>ن آداب مردان ا</w:t>
      </w:r>
      <w:r w:rsidR="0028485C" w:rsidRPr="006B5BB9">
        <w:rPr>
          <w:rFonts w:hint="cs"/>
          <w:rtl/>
        </w:rPr>
        <w:t>ی</w:t>
      </w:r>
      <w:r w:rsidRPr="006B5BB9">
        <w:rPr>
          <w:rFonts w:hint="cs"/>
          <w:rtl/>
        </w:rPr>
        <w:t xml:space="preserve">ن است </w:t>
      </w:r>
      <w:r w:rsidR="006F1049" w:rsidRPr="006B5BB9">
        <w:rPr>
          <w:rFonts w:hint="cs"/>
          <w:rtl/>
        </w:rPr>
        <w:t>ک</w:t>
      </w:r>
      <w:r w:rsidRPr="006B5BB9">
        <w:rPr>
          <w:rFonts w:hint="cs"/>
          <w:rtl/>
        </w:rPr>
        <w:t>ه هرگاه بلا</w:t>
      </w:r>
      <w:r w:rsidR="0028485C" w:rsidRPr="006B5BB9">
        <w:rPr>
          <w:rFonts w:hint="cs"/>
          <w:rtl/>
        </w:rPr>
        <w:t>یی</w:t>
      </w:r>
      <w:r w:rsidRPr="006B5BB9">
        <w:rPr>
          <w:rFonts w:hint="cs"/>
          <w:rtl/>
        </w:rPr>
        <w:t xml:space="preserve"> به آنها برسد</w:t>
      </w:r>
      <w:r w:rsidR="007C6A2D" w:rsidRPr="006B5BB9">
        <w:rPr>
          <w:rFonts w:hint="cs"/>
          <w:rtl/>
        </w:rPr>
        <w:t>،</w:t>
      </w:r>
      <w:r w:rsidR="004F180B" w:rsidRPr="006B5BB9">
        <w:rPr>
          <w:rFonts w:hint="cs"/>
          <w:rtl/>
        </w:rPr>
        <w:t xml:space="preserve"> </w:t>
      </w:r>
      <w:r w:rsidRPr="006B5BB9">
        <w:rPr>
          <w:rFonts w:hint="cs"/>
          <w:rtl/>
        </w:rPr>
        <w:t>ش</w:t>
      </w:r>
      <w:r w:rsidR="006F1049" w:rsidRPr="006B5BB9">
        <w:rPr>
          <w:rFonts w:hint="cs"/>
          <w:rtl/>
        </w:rPr>
        <w:t>ک</w:t>
      </w:r>
      <w:r w:rsidR="0028485C" w:rsidRPr="006B5BB9">
        <w:rPr>
          <w:rFonts w:hint="cs"/>
          <w:rtl/>
        </w:rPr>
        <w:t>ی</w:t>
      </w:r>
      <w:r w:rsidRPr="006B5BB9">
        <w:rPr>
          <w:rFonts w:hint="cs"/>
          <w:rtl/>
        </w:rPr>
        <w:t>با</w:t>
      </w:r>
      <w:r w:rsidR="0028485C" w:rsidRPr="006B5BB9">
        <w:rPr>
          <w:rFonts w:hint="cs"/>
          <w:rtl/>
        </w:rPr>
        <w:t>یی می‌</w:t>
      </w:r>
      <w:r w:rsidRPr="006B5BB9">
        <w:rPr>
          <w:rFonts w:hint="cs"/>
          <w:rtl/>
        </w:rPr>
        <w:t>ورزند و به دور شدن بلا ام</w:t>
      </w:r>
      <w:r w:rsidR="0028485C" w:rsidRPr="006B5BB9">
        <w:rPr>
          <w:rFonts w:hint="cs"/>
          <w:rtl/>
        </w:rPr>
        <w:t>ی</w:t>
      </w:r>
      <w:r w:rsidRPr="006B5BB9">
        <w:rPr>
          <w:rFonts w:hint="cs"/>
          <w:rtl/>
        </w:rPr>
        <w:t xml:space="preserve">دوار </w:t>
      </w:r>
      <w:r w:rsidR="00E825D7" w:rsidRPr="006B5BB9">
        <w:rPr>
          <w:rFonts w:hint="cs"/>
          <w:rtl/>
        </w:rPr>
        <w:t>م</w:t>
      </w:r>
      <w:r w:rsidR="0028485C" w:rsidRPr="006B5BB9">
        <w:rPr>
          <w:rFonts w:hint="cs"/>
          <w:rtl/>
        </w:rPr>
        <w:t>ی</w:t>
      </w:r>
      <w:r w:rsidR="00E825D7" w:rsidRPr="006B5BB9">
        <w:rPr>
          <w:rFonts w:hint="cs"/>
          <w:rtl/>
        </w:rPr>
        <w:t>‌شو</w:t>
      </w:r>
      <w:r w:rsidRPr="006B5BB9">
        <w:rPr>
          <w:rFonts w:hint="cs"/>
          <w:rtl/>
        </w:rPr>
        <w:t>ند تا جا</w:t>
      </w:r>
      <w:r w:rsidR="0028485C" w:rsidRPr="006B5BB9">
        <w:rPr>
          <w:rFonts w:hint="cs"/>
          <w:rtl/>
        </w:rPr>
        <w:t>یی</w:t>
      </w:r>
      <w:r w:rsidRPr="006B5BB9">
        <w:rPr>
          <w:rFonts w:hint="cs"/>
          <w:rtl/>
        </w:rPr>
        <w:t xml:space="preserve"> </w:t>
      </w:r>
      <w:r w:rsidR="006F1049" w:rsidRPr="006B5BB9">
        <w:rPr>
          <w:rFonts w:hint="cs"/>
          <w:rtl/>
        </w:rPr>
        <w:t>ک</w:t>
      </w:r>
      <w:r w:rsidRPr="006B5BB9">
        <w:rPr>
          <w:rFonts w:hint="cs"/>
          <w:rtl/>
        </w:rPr>
        <w:t>ه بر اثر ش</w:t>
      </w:r>
      <w:r w:rsidR="006F1049" w:rsidRPr="006B5BB9">
        <w:rPr>
          <w:rFonts w:hint="cs"/>
          <w:rtl/>
        </w:rPr>
        <w:t>ک</w:t>
      </w:r>
      <w:r w:rsidR="0028485C" w:rsidRPr="006B5BB9">
        <w:rPr>
          <w:rFonts w:hint="cs"/>
          <w:rtl/>
        </w:rPr>
        <w:t>ی</w:t>
      </w:r>
      <w:r w:rsidRPr="006B5BB9">
        <w:rPr>
          <w:rFonts w:hint="cs"/>
          <w:rtl/>
        </w:rPr>
        <w:t>با</w:t>
      </w:r>
      <w:r w:rsidR="0028485C" w:rsidRPr="006B5BB9">
        <w:rPr>
          <w:rFonts w:hint="cs"/>
          <w:rtl/>
        </w:rPr>
        <w:t>یی</w:t>
      </w:r>
      <w:r w:rsidRPr="006B5BB9">
        <w:rPr>
          <w:rFonts w:hint="cs"/>
          <w:rtl/>
        </w:rPr>
        <w:t xml:space="preserve"> چنان</w:t>
      </w:r>
      <w:r w:rsidR="0028485C" w:rsidRPr="006B5BB9">
        <w:rPr>
          <w:rFonts w:hint="cs"/>
          <w:rtl/>
        </w:rPr>
        <w:t xml:space="preserve"> می‌</w:t>
      </w:r>
      <w:r w:rsidRPr="006B5BB9">
        <w:rPr>
          <w:rFonts w:hint="cs"/>
          <w:rtl/>
        </w:rPr>
        <w:t>ب</w:t>
      </w:r>
      <w:r w:rsidR="0028485C" w:rsidRPr="006B5BB9">
        <w:rPr>
          <w:rFonts w:hint="cs"/>
          <w:rtl/>
        </w:rPr>
        <w:t>ی</w:t>
      </w:r>
      <w:r w:rsidRPr="006B5BB9">
        <w:rPr>
          <w:rFonts w:hint="cs"/>
          <w:rtl/>
        </w:rPr>
        <w:t xml:space="preserve">نند </w:t>
      </w:r>
      <w:r w:rsidR="006F1049" w:rsidRPr="006B5BB9">
        <w:rPr>
          <w:rFonts w:hint="cs"/>
          <w:rtl/>
        </w:rPr>
        <w:t>ک</w:t>
      </w:r>
      <w:r w:rsidRPr="006B5BB9">
        <w:rPr>
          <w:rFonts w:hint="cs"/>
          <w:rtl/>
        </w:rPr>
        <w:t>ه گو</w:t>
      </w:r>
      <w:r w:rsidR="0028485C" w:rsidRPr="006B5BB9">
        <w:rPr>
          <w:rFonts w:hint="cs"/>
          <w:rtl/>
        </w:rPr>
        <w:t>ی</w:t>
      </w:r>
      <w:r w:rsidRPr="006B5BB9">
        <w:rPr>
          <w:rFonts w:hint="cs"/>
          <w:rtl/>
        </w:rPr>
        <w:t>ا دارند از آن رها</w:t>
      </w:r>
      <w:r w:rsidR="0028485C" w:rsidRPr="006B5BB9">
        <w:rPr>
          <w:rFonts w:hint="cs"/>
          <w:rtl/>
        </w:rPr>
        <w:t>یی می‌ی</w:t>
      </w:r>
      <w:r w:rsidRPr="006B5BB9">
        <w:rPr>
          <w:rFonts w:hint="cs"/>
          <w:rtl/>
        </w:rPr>
        <w:t>ابند و بر خدا تو</w:t>
      </w:r>
      <w:r w:rsidR="006F1049" w:rsidRPr="006B5BB9">
        <w:rPr>
          <w:rFonts w:hint="cs"/>
          <w:rtl/>
        </w:rPr>
        <w:t>ک</w:t>
      </w:r>
      <w:r w:rsidRPr="006B5BB9">
        <w:rPr>
          <w:rFonts w:hint="cs"/>
          <w:rtl/>
        </w:rPr>
        <w:t xml:space="preserve">ل </w:t>
      </w:r>
      <w:r w:rsidR="00E825D7" w:rsidRPr="006B5BB9">
        <w:rPr>
          <w:rFonts w:hint="cs"/>
          <w:rtl/>
        </w:rPr>
        <w:t>م</w:t>
      </w:r>
      <w:r w:rsidR="0028485C"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Pr="006B5BB9">
        <w:rPr>
          <w:rFonts w:hint="cs"/>
          <w:rtl/>
        </w:rPr>
        <w:t>ند و به او گمان ن</w:t>
      </w:r>
      <w:r w:rsidR="0028485C" w:rsidRPr="006B5BB9">
        <w:rPr>
          <w:rFonts w:hint="cs"/>
          <w:rtl/>
        </w:rPr>
        <w:t>ی</w:t>
      </w:r>
      <w:r w:rsidR="006F1049" w:rsidRPr="006B5BB9">
        <w:rPr>
          <w:rFonts w:hint="cs"/>
          <w:rtl/>
        </w:rPr>
        <w:t>ک</w:t>
      </w:r>
      <w:r w:rsidRPr="006B5BB9">
        <w:rPr>
          <w:rFonts w:hint="cs"/>
          <w:rtl/>
        </w:rPr>
        <w:t xml:space="preserve"> دارند</w:t>
      </w:r>
      <w:r w:rsidR="0075782A" w:rsidRPr="006B5BB9">
        <w:rPr>
          <w:rFonts w:hint="cs"/>
          <w:rtl/>
        </w:rPr>
        <w:t xml:space="preserve">. </w:t>
      </w:r>
      <w:r w:rsidRPr="006B5BB9">
        <w:rPr>
          <w:rFonts w:hint="cs"/>
          <w:rtl/>
        </w:rPr>
        <w:t>پس هرگاه مرد</w:t>
      </w:r>
      <w:r w:rsidR="007C6A2D" w:rsidRPr="006B5BB9">
        <w:rPr>
          <w:rFonts w:hint="cs"/>
          <w:rtl/>
        </w:rPr>
        <w:t>،</w:t>
      </w:r>
      <w:r w:rsidR="004F180B" w:rsidRPr="006B5BB9">
        <w:rPr>
          <w:rFonts w:hint="cs"/>
          <w:rtl/>
        </w:rPr>
        <w:t xml:space="preserve"> </w:t>
      </w:r>
      <w:r w:rsidRPr="006B5BB9">
        <w:rPr>
          <w:rFonts w:hint="cs"/>
          <w:rtl/>
        </w:rPr>
        <w:t>دارا</w:t>
      </w:r>
      <w:r w:rsidR="0028485C" w:rsidRPr="006B5BB9">
        <w:rPr>
          <w:rFonts w:hint="cs"/>
          <w:rtl/>
        </w:rPr>
        <w:t>ی</w:t>
      </w:r>
      <w:r w:rsidRPr="006B5BB9">
        <w:rPr>
          <w:rFonts w:hint="cs"/>
          <w:rtl/>
        </w:rPr>
        <w:t xml:space="preserve"> ا</w:t>
      </w:r>
      <w:r w:rsidR="0028485C" w:rsidRPr="006B5BB9">
        <w:rPr>
          <w:rFonts w:hint="cs"/>
          <w:rtl/>
        </w:rPr>
        <w:t>ی</w:t>
      </w:r>
      <w:r w:rsidRPr="006B5BB9">
        <w:rPr>
          <w:rFonts w:hint="cs"/>
          <w:rtl/>
        </w:rPr>
        <w:t>ن و</w:t>
      </w:r>
      <w:r w:rsidR="0028485C" w:rsidRPr="006B5BB9">
        <w:rPr>
          <w:rFonts w:hint="cs"/>
          <w:rtl/>
        </w:rPr>
        <w:t>ی</w:t>
      </w:r>
      <w:r w:rsidRPr="006B5BB9">
        <w:rPr>
          <w:rFonts w:hint="cs"/>
          <w:rtl/>
        </w:rPr>
        <w:t>ژگ</w:t>
      </w:r>
      <w:r w:rsidR="0028485C" w:rsidRPr="006B5BB9">
        <w:rPr>
          <w:rFonts w:hint="cs"/>
          <w:rtl/>
        </w:rPr>
        <w:t>ی</w:t>
      </w:r>
      <w:r w:rsidRPr="006B5BB9">
        <w:rPr>
          <w:rFonts w:hint="cs"/>
          <w:rtl/>
        </w:rPr>
        <w:t xml:space="preserve"> باشد</w:t>
      </w:r>
      <w:r w:rsidR="007C6A2D" w:rsidRPr="006B5BB9">
        <w:rPr>
          <w:rFonts w:hint="cs"/>
          <w:rtl/>
        </w:rPr>
        <w:t>،</w:t>
      </w:r>
      <w:r w:rsidR="004F180B" w:rsidRPr="006B5BB9">
        <w:rPr>
          <w:rFonts w:hint="cs"/>
          <w:rtl/>
        </w:rPr>
        <w:t xml:space="preserve"> </w:t>
      </w:r>
      <w:r w:rsidRPr="006B5BB9">
        <w:rPr>
          <w:rFonts w:hint="cs"/>
          <w:rtl/>
        </w:rPr>
        <w:t>د</w:t>
      </w:r>
      <w:r w:rsidR="0028485C" w:rsidRPr="006B5BB9">
        <w:rPr>
          <w:rFonts w:hint="cs"/>
          <w:rtl/>
        </w:rPr>
        <w:t>ی</w:t>
      </w:r>
      <w:r w:rsidRPr="006B5BB9">
        <w:rPr>
          <w:rFonts w:hint="cs"/>
          <w:rtl/>
        </w:rPr>
        <w:t>ر</w:t>
      </w:r>
      <w:r w:rsidR="0028485C" w:rsidRPr="006B5BB9">
        <w:rPr>
          <w:rFonts w:hint="cs"/>
          <w:rtl/>
        </w:rPr>
        <w:t>ی</w:t>
      </w:r>
      <w:r w:rsidR="006F1049" w:rsidRPr="006B5BB9">
        <w:rPr>
          <w:rFonts w:hint="cs"/>
          <w:rtl/>
        </w:rPr>
        <w:t xml:space="preserve"> نمی‌</w:t>
      </w:r>
      <w:r w:rsidRPr="006B5BB9">
        <w:rPr>
          <w:rFonts w:hint="cs"/>
          <w:rtl/>
        </w:rPr>
        <w:t>پا</w:t>
      </w:r>
      <w:r w:rsidR="0028485C" w:rsidRPr="006B5BB9">
        <w:rPr>
          <w:rFonts w:hint="cs"/>
          <w:rtl/>
        </w:rPr>
        <w:t>ی</w:t>
      </w:r>
      <w:r w:rsidRPr="006B5BB9">
        <w:rPr>
          <w:rFonts w:hint="cs"/>
          <w:rtl/>
        </w:rPr>
        <w:t xml:space="preserve">د </w:t>
      </w:r>
      <w:r w:rsidR="006F1049" w:rsidRPr="006B5BB9">
        <w:rPr>
          <w:rFonts w:hint="cs"/>
          <w:rtl/>
        </w:rPr>
        <w:t>ک</w:t>
      </w:r>
      <w:r w:rsidRPr="006B5BB9">
        <w:rPr>
          <w:rFonts w:hint="cs"/>
          <w:rtl/>
        </w:rPr>
        <w:t>ه خداوند</w:t>
      </w:r>
      <w:r w:rsidR="007C6A2D" w:rsidRPr="006B5BB9">
        <w:rPr>
          <w:rFonts w:hint="cs"/>
          <w:rtl/>
        </w:rPr>
        <w:t>،</w:t>
      </w:r>
      <w:r w:rsidR="004F180B" w:rsidRPr="006B5BB9">
        <w:rPr>
          <w:rFonts w:hint="cs"/>
          <w:rtl/>
        </w:rPr>
        <w:t xml:space="preserve"> </w:t>
      </w:r>
      <w:r w:rsidRPr="006B5BB9">
        <w:rPr>
          <w:rFonts w:hint="cs"/>
          <w:rtl/>
        </w:rPr>
        <w:t>ن</w:t>
      </w:r>
      <w:r w:rsidR="0028485C" w:rsidRPr="006B5BB9">
        <w:rPr>
          <w:rFonts w:hint="cs"/>
          <w:rtl/>
        </w:rPr>
        <w:t>ی</w:t>
      </w:r>
      <w:r w:rsidRPr="006B5BB9">
        <w:rPr>
          <w:rFonts w:hint="cs"/>
          <w:rtl/>
        </w:rPr>
        <w:t>از او را برآورده</w:t>
      </w:r>
      <w:r w:rsidR="0028485C" w:rsidRPr="006B5BB9">
        <w:rPr>
          <w:rFonts w:hint="cs"/>
          <w:rtl/>
        </w:rPr>
        <w:t xml:space="preserve"> می‌</w:t>
      </w:r>
      <w:r w:rsidRPr="006B5BB9">
        <w:rPr>
          <w:rFonts w:hint="cs"/>
          <w:rtl/>
        </w:rPr>
        <w:t>سازد و اندوه و غم او را دور</w:t>
      </w:r>
      <w:r w:rsidR="0028485C" w:rsidRPr="006B5BB9">
        <w:rPr>
          <w:rFonts w:hint="cs"/>
          <w:rtl/>
        </w:rPr>
        <w:t xml:space="preserve"> می‌</w:t>
      </w:r>
      <w:r w:rsidRPr="006B5BB9">
        <w:rPr>
          <w:rFonts w:hint="cs"/>
          <w:rtl/>
        </w:rPr>
        <w:t>نما</w:t>
      </w:r>
      <w:r w:rsidR="0028485C" w:rsidRPr="006B5BB9">
        <w:rPr>
          <w:rFonts w:hint="cs"/>
          <w:rtl/>
        </w:rPr>
        <w:t>ی</w:t>
      </w:r>
      <w:r w:rsidRPr="006B5BB9">
        <w:rPr>
          <w:rFonts w:hint="cs"/>
          <w:rtl/>
        </w:rPr>
        <w:t>د و خواسته</w:t>
      </w:r>
      <w:r w:rsidR="00B53612" w:rsidRPr="006B5BB9">
        <w:rPr>
          <w:rFonts w:hint="cs"/>
          <w:rtl/>
        </w:rPr>
        <w:t xml:space="preserve">‌اش </w:t>
      </w:r>
      <w:r w:rsidRPr="006B5BB9">
        <w:rPr>
          <w:rFonts w:hint="cs"/>
          <w:rtl/>
        </w:rPr>
        <w:t xml:space="preserve">را برآورده </w:t>
      </w:r>
      <w:r w:rsidR="00E825D7" w:rsidRPr="006B5BB9">
        <w:rPr>
          <w:rFonts w:hint="cs"/>
          <w:rtl/>
        </w:rPr>
        <w:t>م</w:t>
      </w:r>
      <w:r w:rsidR="0028485C"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Pr="006B5BB9">
        <w:rPr>
          <w:rFonts w:hint="cs"/>
          <w:rtl/>
        </w:rPr>
        <w:t>د</w:t>
      </w:r>
      <w:r w:rsidR="007C6A2D" w:rsidRPr="006B5BB9">
        <w:rPr>
          <w:rFonts w:hint="cs"/>
          <w:rtl/>
        </w:rPr>
        <w:t>،</w:t>
      </w:r>
      <w:r w:rsidR="004F180B" w:rsidRPr="006B5BB9">
        <w:rPr>
          <w:rFonts w:hint="cs"/>
          <w:rtl/>
        </w:rPr>
        <w:t xml:space="preserve"> </w:t>
      </w:r>
      <w:r w:rsidRPr="006B5BB9">
        <w:rPr>
          <w:rFonts w:hint="cs"/>
          <w:rtl/>
        </w:rPr>
        <w:t>در حال</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 د</w:t>
      </w:r>
      <w:r w:rsidR="0028485C" w:rsidRPr="006B5BB9">
        <w:rPr>
          <w:rFonts w:hint="cs"/>
          <w:rtl/>
        </w:rPr>
        <w:t>ی</w:t>
      </w:r>
      <w:r w:rsidRPr="006B5BB9">
        <w:rPr>
          <w:rFonts w:hint="cs"/>
          <w:rtl/>
        </w:rPr>
        <w:t>ن و آبرو و جوانمرد</w:t>
      </w:r>
      <w:r w:rsidR="0028485C" w:rsidRPr="006B5BB9">
        <w:rPr>
          <w:rFonts w:hint="cs"/>
          <w:rtl/>
        </w:rPr>
        <w:t>ی</w:t>
      </w:r>
      <w:r w:rsidRPr="006B5BB9">
        <w:rPr>
          <w:rFonts w:hint="cs"/>
          <w:rtl/>
        </w:rPr>
        <w:t>ش را از دست نداده است</w:t>
      </w:r>
      <w:r w:rsidR="0075782A" w:rsidRPr="006B5BB9">
        <w:rPr>
          <w:rFonts w:hint="cs"/>
          <w:rtl/>
        </w:rPr>
        <w:t xml:space="preserve">. </w:t>
      </w:r>
    </w:p>
    <w:p w:rsidR="006B5BB9" w:rsidRDefault="008F4B15" w:rsidP="006B5BB9">
      <w:pPr>
        <w:pStyle w:val="a4"/>
        <w:rPr>
          <w:rtl/>
        </w:rPr>
      </w:pPr>
      <w:r w:rsidRPr="006B5BB9">
        <w:rPr>
          <w:rFonts w:hint="cs"/>
          <w:rtl/>
        </w:rPr>
        <w:t>اصمع</w:t>
      </w:r>
      <w:r w:rsidR="0028485C" w:rsidRPr="006B5BB9">
        <w:rPr>
          <w:rFonts w:hint="cs"/>
          <w:rtl/>
        </w:rPr>
        <w:t>ی</w:t>
      </w:r>
      <w:r w:rsidRPr="006B5BB9">
        <w:rPr>
          <w:rFonts w:hint="cs"/>
          <w:rtl/>
        </w:rPr>
        <w:t xml:space="preserve"> از باد</w:t>
      </w:r>
      <w:r w:rsidR="0028485C" w:rsidRPr="006B5BB9">
        <w:rPr>
          <w:rFonts w:hint="cs"/>
          <w:rtl/>
        </w:rPr>
        <w:t>ی</w:t>
      </w:r>
      <w:r w:rsidRPr="006B5BB9">
        <w:rPr>
          <w:rFonts w:hint="cs"/>
          <w:rtl/>
        </w:rPr>
        <w:t>ه نش</w:t>
      </w:r>
      <w:r w:rsidR="0028485C" w:rsidRPr="006B5BB9">
        <w:rPr>
          <w:rFonts w:hint="cs"/>
          <w:rtl/>
        </w:rPr>
        <w:t>ی</w:t>
      </w:r>
      <w:r w:rsidRPr="006B5BB9">
        <w:rPr>
          <w:rFonts w:hint="cs"/>
          <w:rtl/>
        </w:rPr>
        <w:t>ن</w:t>
      </w:r>
      <w:r w:rsidR="0028485C" w:rsidRPr="006B5BB9">
        <w:rPr>
          <w:rFonts w:hint="cs"/>
          <w:rtl/>
        </w:rPr>
        <w:t>ی</w:t>
      </w:r>
      <w:r w:rsidRPr="006B5BB9">
        <w:rPr>
          <w:rFonts w:hint="cs"/>
          <w:rtl/>
        </w:rPr>
        <w:t xml:space="preserve"> نقل </w:t>
      </w:r>
      <w:r w:rsidR="00E825D7" w:rsidRPr="006B5BB9">
        <w:rPr>
          <w:rFonts w:hint="cs"/>
          <w:rtl/>
        </w:rPr>
        <w:t>م</w:t>
      </w:r>
      <w:r w:rsidR="0028485C"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Pr="006B5BB9">
        <w:rPr>
          <w:rFonts w:hint="cs"/>
          <w:rtl/>
        </w:rPr>
        <w:t xml:space="preserve">د </w:t>
      </w:r>
      <w:r w:rsidR="006F1049" w:rsidRPr="006B5BB9">
        <w:rPr>
          <w:rFonts w:hint="cs"/>
          <w:rtl/>
        </w:rPr>
        <w:t>ک</w:t>
      </w:r>
      <w:r w:rsidRPr="006B5BB9">
        <w:rPr>
          <w:rFonts w:hint="cs"/>
          <w:rtl/>
        </w:rPr>
        <w:t>ه گفت</w:t>
      </w:r>
      <w:r w:rsidR="0075782A" w:rsidRPr="006B5BB9">
        <w:rPr>
          <w:rFonts w:hint="cs"/>
          <w:rtl/>
        </w:rPr>
        <w:t xml:space="preserve">: </w:t>
      </w:r>
      <w:r w:rsidRPr="006B5BB9">
        <w:rPr>
          <w:rFonts w:hint="cs"/>
          <w:rtl/>
        </w:rPr>
        <w:t>شر را به بوس</w:t>
      </w:r>
      <w:r w:rsidR="0028485C" w:rsidRPr="006B5BB9">
        <w:rPr>
          <w:rFonts w:hint="cs"/>
          <w:rtl/>
        </w:rPr>
        <w:t>ی</w:t>
      </w:r>
      <w:r w:rsidRPr="006B5BB9">
        <w:rPr>
          <w:rFonts w:hint="cs"/>
          <w:rtl/>
        </w:rPr>
        <w:t>له خ</w:t>
      </w:r>
      <w:r w:rsidR="0028485C" w:rsidRPr="006B5BB9">
        <w:rPr>
          <w:rFonts w:hint="cs"/>
          <w:rtl/>
        </w:rPr>
        <w:t>ی</w:t>
      </w:r>
      <w:r w:rsidRPr="006B5BB9">
        <w:rPr>
          <w:rFonts w:hint="cs"/>
          <w:rtl/>
        </w:rPr>
        <w:t xml:space="preserve">ر </w:t>
      </w:r>
      <w:r w:rsidR="006F1049" w:rsidRPr="006B5BB9">
        <w:rPr>
          <w:rFonts w:hint="cs"/>
          <w:rtl/>
        </w:rPr>
        <w:t>ک</w:t>
      </w:r>
      <w:r w:rsidRPr="006B5BB9">
        <w:rPr>
          <w:rFonts w:hint="cs"/>
          <w:rtl/>
        </w:rPr>
        <w:t xml:space="preserve">م </w:t>
      </w:r>
      <w:r w:rsidR="006F1049" w:rsidRPr="006B5BB9">
        <w:rPr>
          <w:rFonts w:hint="cs"/>
          <w:rtl/>
        </w:rPr>
        <w:t>ک</w:t>
      </w:r>
      <w:r w:rsidRPr="006B5BB9">
        <w:rPr>
          <w:rFonts w:hint="cs"/>
          <w:rtl/>
        </w:rPr>
        <w:t>ن و از شر</w:t>
      </w:r>
      <w:r w:rsidR="007C6A2D" w:rsidRPr="006B5BB9">
        <w:rPr>
          <w:rFonts w:hint="cs"/>
          <w:rtl/>
        </w:rPr>
        <w:t>،</w:t>
      </w:r>
      <w:r w:rsidR="004F180B" w:rsidRPr="006B5BB9">
        <w:rPr>
          <w:rFonts w:hint="cs"/>
          <w:rtl/>
        </w:rPr>
        <w:t xml:space="preserve"> </w:t>
      </w:r>
      <w:r w:rsidRPr="006B5BB9">
        <w:rPr>
          <w:rFonts w:hint="cs"/>
          <w:rtl/>
        </w:rPr>
        <w:t>ام</w:t>
      </w:r>
      <w:r w:rsidR="0028485C" w:rsidRPr="006B5BB9">
        <w:rPr>
          <w:rFonts w:hint="cs"/>
          <w:rtl/>
        </w:rPr>
        <w:t>ی</w:t>
      </w:r>
      <w:r w:rsidRPr="006B5BB9">
        <w:rPr>
          <w:rFonts w:hint="cs"/>
          <w:rtl/>
        </w:rPr>
        <w:t>د خ</w:t>
      </w:r>
      <w:r w:rsidR="0028485C" w:rsidRPr="006B5BB9">
        <w:rPr>
          <w:rFonts w:hint="cs"/>
          <w:rtl/>
        </w:rPr>
        <w:t>ی</w:t>
      </w:r>
      <w:r w:rsidRPr="006B5BB9">
        <w:rPr>
          <w:rFonts w:hint="cs"/>
          <w:rtl/>
        </w:rPr>
        <w:t>ر داشته باش؛ چه بسا زندگ</w:t>
      </w:r>
      <w:r w:rsidR="0028485C" w:rsidRPr="006B5BB9">
        <w:rPr>
          <w:rFonts w:hint="cs"/>
          <w:rtl/>
        </w:rPr>
        <w:t>ی</w:t>
      </w:r>
      <w:r w:rsidRPr="006B5BB9">
        <w:rPr>
          <w:rFonts w:hint="cs"/>
          <w:rtl/>
        </w:rPr>
        <w:t xml:space="preserve"> و ح</w:t>
      </w:r>
      <w:r w:rsidR="0028485C" w:rsidRPr="006B5BB9">
        <w:rPr>
          <w:rFonts w:hint="cs"/>
          <w:rtl/>
        </w:rPr>
        <w:t>ی</w:t>
      </w:r>
      <w:r w:rsidRPr="006B5BB9">
        <w:rPr>
          <w:rFonts w:hint="cs"/>
          <w:rtl/>
        </w:rPr>
        <w:t>ات</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 سبب آن</w:t>
      </w:r>
      <w:r w:rsidR="007C6A2D" w:rsidRPr="006B5BB9">
        <w:rPr>
          <w:rFonts w:hint="cs"/>
          <w:rtl/>
        </w:rPr>
        <w:t>،</w:t>
      </w:r>
      <w:r w:rsidR="004F180B" w:rsidRPr="006B5BB9">
        <w:rPr>
          <w:rFonts w:hint="cs"/>
          <w:rtl/>
        </w:rPr>
        <w:t xml:space="preserve"> </w:t>
      </w:r>
      <w:r w:rsidRPr="006B5BB9">
        <w:rPr>
          <w:rFonts w:hint="cs"/>
          <w:rtl/>
        </w:rPr>
        <w:t>طلب مرگ بوده است و چه بسا مرگ</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 سبب آن</w:t>
      </w:r>
      <w:r w:rsidR="007C6A2D" w:rsidRPr="006B5BB9">
        <w:rPr>
          <w:rFonts w:hint="cs"/>
          <w:rtl/>
        </w:rPr>
        <w:t>،</w:t>
      </w:r>
      <w:r w:rsidR="004F180B" w:rsidRPr="006B5BB9">
        <w:rPr>
          <w:rFonts w:hint="cs"/>
          <w:rtl/>
        </w:rPr>
        <w:t xml:space="preserve"> </w:t>
      </w:r>
      <w:r w:rsidRPr="006B5BB9">
        <w:rPr>
          <w:rFonts w:hint="cs"/>
          <w:rtl/>
        </w:rPr>
        <w:t>طلب زندگ</w:t>
      </w:r>
      <w:r w:rsidR="0028485C" w:rsidRPr="006B5BB9">
        <w:rPr>
          <w:rFonts w:hint="cs"/>
          <w:rtl/>
        </w:rPr>
        <w:t>ی</w:t>
      </w:r>
      <w:r w:rsidRPr="006B5BB9">
        <w:rPr>
          <w:rFonts w:hint="cs"/>
          <w:rtl/>
        </w:rPr>
        <w:t xml:space="preserve"> </w:t>
      </w:r>
      <w:r w:rsidR="00AD234E" w:rsidRPr="006B5BB9">
        <w:rPr>
          <w:rFonts w:hint="cs"/>
          <w:rtl/>
        </w:rPr>
        <w:t>م</w:t>
      </w:r>
      <w:r w:rsidR="0028485C" w:rsidRPr="006B5BB9">
        <w:rPr>
          <w:rFonts w:hint="cs"/>
          <w:rtl/>
        </w:rPr>
        <w:t>ی</w:t>
      </w:r>
      <w:r w:rsidR="00AD234E" w:rsidRPr="006B5BB9">
        <w:rPr>
          <w:rFonts w:hint="cs"/>
          <w:rtl/>
        </w:rPr>
        <w:t>‌باش</w:t>
      </w:r>
      <w:r w:rsidRPr="006B5BB9">
        <w:rPr>
          <w:rFonts w:hint="cs"/>
          <w:rtl/>
        </w:rPr>
        <w:t>د و ب</w:t>
      </w:r>
      <w:r w:rsidR="0028485C" w:rsidRPr="006B5BB9">
        <w:rPr>
          <w:rFonts w:hint="cs"/>
          <w:rtl/>
        </w:rPr>
        <w:t>ی</w:t>
      </w:r>
      <w:r w:rsidRPr="006B5BB9">
        <w:rPr>
          <w:rFonts w:hint="cs"/>
          <w:rtl/>
        </w:rPr>
        <w:t>شتر</w:t>
      </w:r>
      <w:r w:rsidR="007C6A2D" w:rsidRPr="006B5BB9">
        <w:rPr>
          <w:rFonts w:hint="cs"/>
          <w:rtl/>
        </w:rPr>
        <w:t>،</w:t>
      </w:r>
      <w:r w:rsidR="004F180B" w:rsidRPr="006B5BB9">
        <w:rPr>
          <w:rFonts w:hint="cs"/>
          <w:rtl/>
        </w:rPr>
        <w:t xml:space="preserve"> </w:t>
      </w:r>
      <w:r w:rsidRPr="006B5BB9">
        <w:rPr>
          <w:rFonts w:hint="cs"/>
          <w:rtl/>
        </w:rPr>
        <w:t>امن</w:t>
      </w:r>
      <w:r w:rsidR="0028485C" w:rsidRPr="006B5BB9">
        <w:rPr>
          <w:rFonts w:hint="cs"/>
          <w:rtl/>
        </w:rPr>
        <w:t>ی</w:t>
      </w:r>
      <w:r w:rsidRPr="006B5BB9">
        <w:rPr>
          <w:rFonts w:hint="cs"/>
          <w:rtl/>
        </w:rPr>
        <w:t>ت</w:t>
      </w:r>
      <w:r w:rsidR="007C6A2D" w:rsidRPr="006B5BB9">
        <w:rPr>
          <w:rFonts w:hint="cs"/>
          <w:rtl/>
        </w:rPr>
        <w:t>،</w:t>
      </w:r>
      <w:r w:rsidR="004F180B" w:rsidRPr="006B5BB9">
        <w:rPr>
          <w:rFonts w:hint="cs"/>
          <w:rtl/>
        </w:rPr>
        <w:t xml:space="preserve"> </w:t>
      </w:r>
      <w:r w:rsidRPr="006B5BB9">
        <w:rPr>
          <w:rFonts w:hint="cs"/>
          <w:rtl/>
        </w:rPr>
        <w:t>از سو</w:t>
      </w:r>
      <w:r w:rsidR="0028485C" w:rsidRPr="006B5BB9">
        <w:rPr>
          <w:rFonts w:hint="cs"/>
          <w:rtl/>
        </w:rPr>
        <w:t>ی</w:t>
      </w:r>
      <w:r w:rsidRPr="006B5BB9">
        <w:rPr>
          <w:rFonts w:hint="cs"/>
          <w:rtl/>
        </w:rPr>
        <w:t xml:space="preserve"> هراس</w:t>
      </w:r>
      <w:r w:rsidR="0028485C" w:rsidRPr="006B5BB9">
        <w:rPr>
          <w:rFonts w:hint="cs"/>
          <w:rtl/>
        </w:rPr>
        <w:t xml:space="preserve"> می‌</w:t>
      </w:r>
      <w:r w:rsidRPr="006B5BB9">
        <w:rPr>
          <w:rFonts w:hint="cs"/>
          <w:rtl/>
        </w:rPr>
        <w:t>آ</w:t>
      </w:r>
      <w:r w:rsidR="0028485C" w:rsidRPr="006B5BB9">
        <w:rPr>
          <w:rFonts w:hint="cs"/>
          <w:rtl/>
        </w:rPr>
        <w:t>ی</w:t>
      </w:r>
      <w:r w:rsidRPr="006B5BB9">
        <w:rPr>
          <w:rFonts w:hint="cs"/>
          <w:rtl/>
        </w:rPr>
        <w:t>د</w:t>
      </w:r>
      <w:r w:rsidR="0075782A" w:rsidRPr="006B5BB9">
        <w:rPr>
          <w:rFonts w:hint="cs"/>
          <w:rtl/>
        </w:rPr>
        <w:t>.</w:t>
      </w:r>
    </w:p>
    <w:tbl>
      <w:tblPr>
        <w:bidiVisual/>
        <w:tblW w:w="0" w:type="auto"/>
        <w:jc w:val="center"/>
        <w:tblInd w:w="391" w:type="dxa"/>
        <w:tblLook w:val="04A0" w:firstRow="1" w:lastRow="0" w:firstColumn="1" w:lastColumn="0" w:noHBand="0" w:noVBand="1"/>
      </w:tblPr>
      <w:tblGrid>
        <w:gridCol w:w="3043"/>
        <w:gridCol w:w="687"/>
        <w:gridCol w:w="3183"/>
      </w:tblGrid>
      <w:tr w:rsidR="006B5BB9" w:rsidRPr="00525B3A" w:rsidTr="00DA7DD2">
        <w:trPr>
          <w:jc w:val="center"/>
        </w:trPr>
        <w:tc>
          <w:tcPr>
            <w:tcW w:w="3145" w:type="dxa"/>
            <w:shd w:val="clear" w:color="auto" w:fill="auto"/>
          </w:tcPr>
          <w:p w:rsidR="006B5BB9" w:rsidRPr="006B5BB9" w:rsidRDefault="006B5BB9" w:rsidP="006B5BB9">
            <w:pPr>
              <w:pStyle w:val="a5"/>
              <w:ind w:firstLine="0"/>
              <w:jc w:val="lowKashida"/>
              <w:rPr>
                <w:sz w:val="2"/>
                <w:szCs w:val="2"/>
                <w:rtl/>
              </w:rPr>
            </w:pPr>
            <w:r w:rsidRPr="006B5BB9">
              <w:rPr>
                <w:rtl/>
              </w:rPr>
              <w:t>وإذا العنايـ</w:t>
            </w:r>
            <w:r>
              <w:rPr>
                <w:rFonts w:hint="cs"/>
                <w:rtl/>
              </w:rPr>
              <w:t>ظ</w:t>
            </w:r>
            <w:r w:rsidRPr="006B5BB9">
              <w:rPr>
                <w:rtl/>
              </w:rPr>
              <w:t xml:space="preserve"> لاحظتك عيونها</w:t>
            </w:r>
            <w:r>
              <w:rPr>
                <w:rFonts w:hint="cs"/>
                <w:rtl/>
              </w:rPr>
              <w:br/>
            </w:r>
          </w:p>
        </w:tc>
        <w:tc>
          <w:tcPr>
            <w:tcW w:w="709" w:type="dxa"/>
            <w:shd w:val="clear" w:color="auto" w:fill="auto"/>
          </w:tcPr>
          <w:p w:rsidR="006B5BB9" w:rsidRPr="006B5BB9" w:rsidRDefault="006B5BB9" w:rsidP="006B5BB9">
            <w:pPr>
              <w:pStyle w:val="a5"/>
              <w:jc w:val="lowKashida"/>
              <w:rPr>
                <w:rtl/>
              </w:rPr>
            </w:pPr>
          </w:p>
        </w:tc>
        <w:tc>
          <w:tcPr>
            <w:tcW w:w="3287" w:type="dxa"/>
            <w:shd w:val="clear" w:color="auto" w:fill="auto"/>
          </w:tcPr>
          <w:p w:rsidR="006B5BB9" w:rsidRPr="006B5BB9" w:rsidRDefault="006B5BB9" w:rsidP="006B5BB9">
            <w:pPr>
              <w:pStyle w:val="a5"/>
              <w:ind w:firstLine="0"/>
              <w:jc w:val="lowKashida"/>
              <w:rPr>
                <w:sz w:val="2"/>
                <w:szCs w:val="2"/>
                <w:rtl/>
              </w:rPr>
            </w:pPr>
            <w:r w:rsidRPr="006B5BB9">
              <w:rPr>
                <w:rtl/>
              </w:rPr>
              <w:t>نم فالحـوادث كلـهـن أمـان</w:t>
            </w:r>
            <w:r>
              <w:rPr>
                <w:rFonts w:hint="cs"/>
                <w:rtl/>
              </w:rPr>
              <w:br/>
            </w:r>
          </w:p>
        </w:tc>
      </w:tr>
    </w:tbl>
    <w:p w:rsidR="008F4B15" w:rsidRPr="006B5BB9" w:rsidRDefault="0075782A" w:rsidP="006B5BB9">
      <w:pPr>
        <w:pStyle w:val="a4"/>
        <w:rPr>
          <w:rtl/>
        </w:rPr>
      </w:pPr>
      <w:r>
        <w:rPr>
          <w:rFonts w:hint="cs"/>
          <w:rtl/>
        </w:rPr>
        <w:t xml:space="preserve"> </w:t>
      </w:r>
      <w:r w:rsidR="008F4B15" w:rsidRPr="006B5BB9">
        <w:rPr>
          <w:rFonts w:hint="cs"/>
          <w:rtl/>
        </w:rPr>
        <w:t>«هرگاه عنا</w:t>
      </w:r>
      <w:r w:rsidR="0028485C" w:rsidRPr="006B5BB9">
        <w:rPr>
          <w:rFonts w:hint="cs"/>
          <w:rtl/>
        </w:rPr>
        <w:t>ی</w:t>
      </w:r>
      <w:r w:rsidR="008F4B15" w:rsidRPr="006B5BB9">
        <w:rPr>
          <w:rFonts w:hint="cs"/>
          <w:rtl/>
        </w:rPr>
        <w:t>ت اله</w:t>
      </w:r>
      <w:r w:rsidR="0028485C" w:rsidRPr="006B5BB9">
        <w:rPr>
          <w:rFonts w:hint="cs"/>
          <w:rtl/>
        </w:rPr>
        <w:t>ی</w:t>
      </w:r>
      <w:r w:rsidR="008F4B15" w:rsidRPr="006B5BB9">
        <w:rPr>
          <w:rFonts w:hint="cs"/>
          <w:rtl/>
        </w:rPr>
        <w:t xml:space="preserve"> به تو چشم دوخت</w:t>
      </w:r>
      <w:r w:rsidR="007C6A2D" w:rsidRPr="006B5BB9">
        <w:rPr>
          <w:rFonts w:hint="cs"/>
          <w:rtl/>
        </w:rPr>
        <w:t>،</w:t>
      </w:r>
      <w:r w:rsidR="004F180B" w:rsidRPr="006B5BB9">
        <w:rPr>
          <w:rFonts w:hint="cs"/>
          <w:rtl/>
        </w:rPr>
        <w:t xml:space="preserve"> </w:t>
      </w:r>
      <w:r w:rsidR="008F4B15" w:rsidRPr="006B5BB9">
        <w:rPr>
          <w:rFonts w:hint="cs"/>
          <w:rtl/>
        </w:rPr>
        <w:t xml:space="preserve">بخواب </w:t>
      </w:r>
      <w:r w:rsidR="006F1049" w:rsidRPr="006B5BB9">
        <w:rPr>
          <w:rFonts w:hint="cs"/>
          <w:rtl/>
        </w:rPr>
        <w:t>ک</w:t>
      </w:r>
      <w:r w:rsidR="008F4B15" w:rsidRPr="006B5BB9">
        <w:rPr>
          <w:rFonts w:hint="cs"/>
          <w:rtl/>
        </w:rPr>
        <w:t>ه آنگاه همه حوادث</w:t>
      </w:r>
      <w:r w:rsidR="007C6A2D" w:rsidRPr="006B5BB9">
        <w:rPr>
          <w:rFonts w:hint="cs"/>
          <w:rtl/>
        </w:rPr>
        <w:t>،</w:t>
      </w:r>
      <w:r w:rsidR="004F180B" w:rsidRPr="006B5BB9">
        <w:rPr>
          <w:rFonts w:hint="cs"/>
          <w:rtl/>
        </w:rPr>
        <w:t xml:space="preserve"> </w:t>
      </w:r>
      <w:r w:rsidR="008F4B15" w:rsidRPr="006B5BB9">
        <w:rPr>
          <w:rFonts w:hint="cs"/>
          <w:rtl/>
        </w:rPr>
        <w:t>ما</w:t>
      </w:r>
      <w:r w:rsidR="0028485C" w:rsidRPr="006B5BB9">
        <w:rPr>
          <w:rFonts w:hint="cs"/>
          <w:rtl/>
        </w:rPr>
        <w:t>ی</w:t>
      </w:r>
      <w:r w:rsidR="008F4B15" w:rsidRPr="006B5BB9">
        <w:rPr>
          <w:rFonts w:hint="cs"/>
          <w:rtl/>
        </w:rPr>
        <w:t>ه امن</w:t>
      </w:r>
      <w:r w:rsidR="0028485C" w:rsidRPr="006B5BB9">
        <w:rPr>
          <w:rFonts w:hint="cs"/>
          <w:rtl/>
        </w:rPr>
        <w:t>ی</w:t>
      </w:r>
      <w:r w:rsidR="008F4B15" w:rsidRPr="006B5BB9">
        <w:rPr>
          <w:rFonts w:hint="cs"/>
          <w:rtl/>
        </w:rPr>
        <w:t>ت خواهند بود»</w:t>
      </w:r>
      <w:r w:rsidRPr="006B5BB9">
        <w:rPr>
          <w:rFonts w:hint="cs"/>
          <w:rtl/>
        </w:rPr>
        <w:t xml:space="preserve">. </w:t>
      </w:r>
    </w:p>
    <w:p w:rsidR="006B5BB9" w:rsidRDefault="008F4B15" w:rsidP="006B5BB9">
      <w:pPr>
        <w:pStyle w:val="a4"/>
        <w:rPr>
          <w:rtl/>
        </w:rPr>
      </w:pPr>
      <w:r w:rsidRPr="006B5BB9">
        <w:rPr>
          <w:rFonts w:hint="cs"/>
          <w:rtl/>
        </w:rPr>
        <w:t>قطر</w:t>
      </w:r>
      <w:r w:rsidR="0028485C" w:rsidRPr="006B5BB9">
        <w:rPr>
          <w:rFonts w:hint="cs"/>
          <w:rtl/>
        </w:rPr>
        <w:t>ی</w:t>
      </w:r>
      <w:r w:rsidRPr="006B5BB9">
        <w:rPr>
          <w:rFonts w:hint="cs"/>
          <w:rtl/>
        </w:rPr>
        <w:t xml:space="preserve"> بن فجاه </w:t>
      </w:r>
      <w:r w:rsidR="00E825D7" w:rsidRPr="006B5BB9">
        <w:rPr>
          <w:rFonts w:hint="cs"/>
          <w:rtl/>
        </w:rPr>
        <w:t>م</w:t>
      </w:r>
      <w:r w:rsidR="0028485C" w:rsidRPr="006B5BB9">
        <w:rPr>
          <w:rFonts w:hint="cs"/>
          <w:rtl/>
        </w:rPr>
        <w:t>ی</w:t>
      </w:r>
      <w:r w:rsidR="00E825D7" w:rsidRPr="006B5BB9">
        <w:rPr>
          <w:rFonts w:hint="cs"/>
          <w:rtl/>
        </w:rPr>
        <w:t>‌گو</w:t>
      </w:r>
      <w:r w:rsidR="0028485C" w:rsidRPr="006B5BB9">
        <w:rPr>
          <w:rFonts w:hint="cs"/>
          <w:rtl/>
        </w:rPr>
        <w:t>ی</w:t>
      </w:r>
      <w:r w:rsidRPr="006B5BB9">
        <w:rPr>
          <w:rFonts w:hint="cs"/>
          <w:rtl/>
        </w:rPr>
        <w:t>د</w:t>
      </w:r>
      <w:r w:rsidR="0075782A" w:rsidRPr="006B5BB9">
        <w:rPr>
          <w:rFonts w:hint="cs"/>
          <w:rtl/>
        </w:rPr>
        <w:t>:</w:t>
      </w:r>
    </w:p>
    <w:tbl>
      <w:tblPr>
        <w:bidiVisual/>
        <w:tblW w:w="0" w:type="auto"/>
        <w:jc w:val="center"/>
        <w:tblInd w:w="391" w:type="dxa"/>
        <w:tblLook w:val="04A0" w:firstRow="1" w:lastRow="0" w:firstColumn="1" w:lastColumn="0" w:noHBand="0" w:noVBand="1"/>
      </w:tblPr>
      <w:tblGrid>
        <w:gridCol w:w="3048"/>
        <w:gridCol w:w="688"/>
        <w:gridCol w:w="3177"/>
      </w:tblGrid>
      <w:tr w:rsidR="006B5BB9" w:rsidRPr="00525B3A" w:rsidTr="00DA7DD2">
        <w:trPr>
          <w:jc w:val="center"/>
        </w:trPr>
        <w:tc>
          <w:tcPr>
            <w:tcW w:w="3145" w:type="dxa"/>
            <w:shd w:val="clear" w:color="auto" w:fill="auto"/>
          </w:tcPr>
          <w:p w:rsidR="006B5BB9" w:rsidRPr="006B5BB9" w:rsidRDefault="006B5BB9" w:rsidP="006B5BB9">
            <w:pPr>
              <w:pStyle w:val="a5"/>
              <w:ind w:firstLine="0"/>
              <w:jc w:val="lowKashida"/>
              <w:rPr>
                <w:sz w:val="2"/>
                <w:szCs w:val="2"/>
                <w:rtl/>
              </w:rPr>
            </w:pPr>
            <w:r w:rsidRPr="006B5BB9">
              <w:rPr>
                <w:rtl/>
              </w:rPr>
              <w:t>لا</w:t>
            </w:r>
            <w:r>
              <w:rPr>
                <w:rFonts w:hint="cs"/>
                <w:rtl/>
              </w:rPr>
              <w:t xml:space="preserve"> </w:t>
            </w:r>
            <w:r w:rsidRPr="006B5BB9">
              <w:rPr>
                <w:rtl/>
              </w:rPr>
              <w:t>يركنن أحد إلـ</w:t>
            </w:r>
            <w:r>
              <w:rPr>
                <w:rFonts w:hint="cs"/>
                <w:rtl/>
              </w:rPr>
              <w:t>ی</w:t>
            </w:r>
            <w:r w:rsidRPr="006B5BB9">
              <w:rPr>
                <w:rtl/>
              </w:rPr>
              <w:t xml:space="preserve"> الإحـجام</w:t>
            </w:r>
            <w:r>
              <w:rPr>
                <w:rFonts w:hint="cs"/>
                <w:rtl/>
              </w:rPr>
              <w:br/>
            </w:r>
          </w:p>
        </w:tc>
        <w:tc>
          <w:tcPr>
            <w:tcW w:w="709" w:type="dxa"/>
            <w:shd w:val="clear" w:color="auto" w:fill="auto"/>
          </w:tcPr>
          <w:p w:rsidR="006B5BB9" w:rsidRPr="006B5BB9" w:rsidRDefault="006B5BB9" w:rsidP="006B5BB9">
            <w:pPr>
              <w:pStyle w:val="a5"/>
              <w:jc w:val="lowKashida"/>
              <w:rPr>
                <w:rtl/>
              </w:rPr>
            </w:pPr>
          </w:p>
        </w:tc>
        <w:tc>
          <w:tcPr>
            <w:tcW w:w="3287" w:type="dxa"/>
            <w:shd w:val="clear" w:color="auto" w:fill="auto"/>
          </w:tcPr>
          <w:p w:rsidR="006B5BB9" w:rsidRPr="006B5BB9" w:rsidRDefault="006B5BB9" w:rsidP="006B5BB9">
            <w:pPr>
              <w:pStyle w:val="a5"/>
              <w:ind w:firstLine="0"/>
              <w:jc w:val="lowKashida"/>
              <w:rPr>
                <w:sz w:val="2"/>
                <w:szCs w:val="2"/>
                <w:rtl/>
              </w:rPr>
            </w:pPr>
            <w:r w:rsidRPr="006B5BB9">
              <w:rPr>
                <w:rtl/>
              </w:rPr>
              <w:t>يوم الوغـي متخوفاً الحمـام</w:t>
            </w:r>
            <w:r>
              <w:rPr>
                <w:rFonts w:hint="cs"/>
                <w:rtl/>
              </w:rPr>
              <w:br/>
            </w:r>
          </w:p>
        </w:tc>
      </w:tr>
    </w:tbl>
    <w:p w:rsidR="006B5BB9" w:rsidRDefault="0075782A" w:rsidP="006B5BB9">
      <w:pPr>
        <w:pStyle w:val="a4"/>
        <w:rPr>
          <w:rtl/>
        </w:rPr>
      </w:pPr>
      <w:r w:rsidRPr="006B5BB9">
        <w:rPr>
          <w:rFonts w:hint="cs"/>
          <w:rtl/>
        </w:rPr>
        <w:t xml:space="preserve"> </w:t>
      </w:r>
      <w:r w:rsidR="008F4B15" w:rsidRPr="006B5BB9">
        <w:rPr>
          <w:rFonts w:hint="cs"/>
          <w:rtl/>
        </w:rPr>
        <w:t>«ه</w:t>
      </w:r>
      <w:r w:rsidR="0028485C" w:rsidRPr="006B5BB9">
        <w:rPr>
          <w:rFonts w:hint="cs"/>
          <w:rtl/>
        </w:rPr>
        <w:t>ی</w:t>
      </w:r>
      <w:r w:rsidR="008F4B15" w:rsidRPr="006B5BB9">
        <w:rPr>
          <w:rFonts w:hint="cs"/>
          <w:rtl/>
        </w:rPr>
        <w:t>چ</w:t>
      </w:r>
      <w:r w:rsidR="006F1049" w:rsidRPr="006B5BB9">
        <w:rPr>
          <w:rFonts w:hint="cs"/>
          <w:rtl/>
        </w:rPr>
        <w:t>ک</w:t>
      </w:r>
      <w:r w:rsidR="008F4B15" w:rsidRPr="006B5BB9">
        <w:rPr>
          <w:rFonts w:hint="cs"/>
          <w:rtl/>
        </w:rPr>
        <w:t>س روز جنگ نبا</w:t>
      </w:r>
      <w:r w:rsidR="0028485C" w:rsidRPr="006B5BB9">
        <w:rPr>
          <w:rFonts w:hint="cs"/>
          <w:rtl/>
        </w:rPr>
        <w:t>ی</w:t>
      </w:r>
      <w:r w:rsidR="008F4B15" w:rsidRPr="006B5BB9">
        <w:rPr>
          <w:rFonts w:hint="cs"/>
          <w:rtl/>
        </w:rPr>
        <w:t>د از ترس مرگ</w:t>
      </w:r>
      <w:r w:rsidR="007C6A2D" w:rsidRPr="006B5BB9">
        <w:rPr>
          <w:rFonts w:hint="cs"/>
          <w:rtl/>
        </w:rPr>
        <w:t>،</w:t>
      </w:r>
      <w:r w:rsidR="004F180B" w:rsidRPr="006B5BB9">
        <w:rPr>
          <w:rFonts w:hint="cs"/>
          <w:rtl/>
        </w:rPr>
        <w:t xml:space="preserve"> </w:t>
      </w:r>
      <w:r w:rsidR="008F4B15" w:rsidRPr="006B5BB9">
        <w:rPr>
          <w:rFonts w:hint="cs"/>
          <w:rtl/>
        </w:rPr>
        <w:t>از جنگ</w:t>
      </w:r>
      <w:r w:rsidR="0028485C" w:rsidRPr="006B5BB9">
        <w:rPr>
          <w:rFonts w:hint="cs"/>
          <w:rtl/>
        </w:rPr>
        <w:t>ی</w:t>
      </w:r>
      <w:r w:rsidR="008F4B15" w:rsidRPr="006B5BB9">
        <w:rPr>
          <w:rFonts w:hint="cs"/>
          <w:rtl/>
        </w:rPr>
        <w:t>دن شانه خال</w:t>
      </w:r>
      <w:r w:rsidR="0028485C" w:rsidRPr="006B5BB9">
        <w:rPr>
          <w:rFonts w:hint="cs"/>
          <w:rtl/>
        </w:rPr>
        <w:t>ی</w:t>
      </w:r>
      <w:r w:rsidR="008F4B15" w:rsidRPr="006B5BB9">
        <w:rPr>
          <w:rFonts w:hint="cs"/>
          <w:rtl/>
        </w:rPr>
        <w:t xml:space="preserve"> </w:t>
      </w:r>
      <w:r w:rsidR="006F1049" w:rsidRPr="006B5BB9">
        <w:rPr>
          <w:rFonts w:hint="cs"/>
          <w:rtl/>
        </w:rPr>
        <w:t>ک</w:t>
      </w:r>
      <w:r w:rsidR="008F4B15" w:rsidRPr="006B5BB9">
        <w:rPr>
          <w:rFonts w:hint="cs"/>
          <w:rtl/>
        </w:rPr>
        <w:t>ند»</w:t>
      </w:r>
      <w:r w:rsidRPr="006B5BB9">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6B5BB9" w:rsidRPr="00525B3A" w:rsidTr="00DA7DD2">
        <w:trPr>
          <w:jc w:val="center"/>
        </w:trPr>
        <w:tc>
          <w:tcPr>
            <w:tcW w:w="3145" w:type="dxa"/>
            <w:shd w:val="clear" w:color="auto" w:fill="auto"/>
          </w:tcPr>
          <w:p w:rsidR="006B5BB9" w:rsidRPr="006B5BB9" w:rsidRDefault="006B5BB9" w:rsidP="006B5BB9">
            <w:pPr>
              <w:pStyle w:val="a5"/>
              <w:ind w:firstLine="0"/>
              <w:jc w:val="lowKashida"/>
              <w:rPr>
                <w:sz w:val="2"/>
                <w:szCs w:val="2"/>
                <w:rtl/>
              </w:rPr>
            </w:pPr>
            <w:r w:rsidRPr="006B5BB9">
              <w:rPr>
                <w:rtl/>
              </w:rPr>
              <w:t>فلـقـد أرانـي للـرمـاح دريـئــ</w:t>
            </w:r>
            <w:r>
              <w:rPr>
                <w:rFonts w:hint="cs"/>
                <w:rtl/>
              </w:rPr>
              <w:t>ة</w:t>
            </w:r>
            <w:r>
              <w:rPr>
                <w:rFonts w:hint="cs"/>
                <w:rtl/>
              </w:rPr>
              <w:br/>
            </w:r>
          </w:p>
        </w:tc>
        <w:tc>
          <w:tcPr>
            <w:tcW w:w="709" w:type="dxa"/>
            <w:shd w:val="clear" w:color="auto" w:fill="auto"/>
          </w:tcPr>
          <w:p w:rsidR="006B5BB9" w:rsidRPr="006B5BB9" w:rsidRDefault="006B5BB9" w:rsidP="006B5BB9">
            <w:pPr>
              <w:pStyle w:val="a5"/>
              <w:jc w:val="lowKashida"/>
              <w:rPr>
                <w:rtl/>
              </w:rPr>
            </w:pPr>
          </w:p>
        </w:tc>
        <w:tc>
          <w:tcPr>
            <w:tcW w:w="3287" w:type="dxa"/>
            <w:shd w:val="clear" w:color="auto" w:fill="auto"/>
          </w:tcPr>
          <w:p w:rsidR="006B5BB9" w:rsidRPr="006B5BB9" w:rsidRDefault="006B5BB9" w:rsidP="006B5BB9">
            <w:pPr>
              <w:pStyle w:val="a5"/>
              <w:ind w:firstLine="0"/>
              <w:jc w:val="lowKashida"/>
              <w:rPr>
                <w:sz w:val="2"/>
                <w:szCs w:val="2"/>
                <w:rtl/>
              </w:rPr>
            </w:pPr>
            <w:r w:rsidRPr="006B5BB9">
              <w:rPr>
                <w:rtl/>
              </w:rPr>
              <w:t>مـن عـن يمـيـني مـر</w:t>
            </w:r>
            <w:r>
              <w:rPr>
                <w:rFonts w:hint="cs"/>
                <w:rtl/>
              </w:rPr>
              <w:t>ة</w:t>
            </w:r>
            <w:r w:rsidRPr="006B5BB9">
              <w:rPr>
                <w:rtl/>
              </w:rPr>
              <w:t xml:space="preserve"> وأمـامي</w:t>
            </w:r>
            <w:r>
              <w:rPr>
                <w:rFonts w:hint="cs"/>
                <w:rtl/>
              </w:rPr>
              <w:br/>
            </w:r>
          </w:p>
        </w:tc>
      </w:tr>
    </w:tbl>
    <w:p w:rsidR="006B5BB9" w:rsidRDefault="0075782A" w:rsidP="006B5BB9">
      <w:pPr>
        <w:pStyle w:val="a4"/>
        <w:rPr>
          <w:rtl/>
        </w:rPr>
      </w:pPr>
      <w:r w:rsidRPr="006B5BB9">
        <w:rPr>
          <w:rFonts w:hint="cs"/>
          <w:rtl/>
        </w:rPr>
        <w:t xml:space="preserve"> </w:t>
      </w:r>
      <w:r w:rsidR="008F4B15" w:rsidRPr="006B5BB9">
        <w:rPr>
          <w:rFonts w:hint="cs"/>
          <w:rtl/>
        </w:rPr>
        <w:t>«گاه</w:t>
      </w:r>
      <w:r w:rsidR="0028485C" w:rsidRPr="006B5BB9">
        <w:rPr>
          <w:rFonts w:hint="cs"/>
          <w:rtl/>
        </w:rPr>
        <w:t>ی</w:t>
      </w:r>
      <w:r w:rsidR="008F4B15" w:rsidRPr="006B5BB9">
        <w:rPr>
          <w:rFonts w:hint="cs"/>
          <w:rtl/>
        </w:rPr>
        <w:t xml:space="preserve"> از سمت راست و گاه</w:t>
      </w:r>
      <w:r w:rsidR="0028485C" w:rsidRPr="006B5BB9">
        <w:rPr>
          <w:rFonts w:hint="cs"/>
          <w:rtl/>
        </w:rPr>
        <w:t>ی</w:t>
      </w:r>
      <w:r w:rsidR="008F4B15" w:rsidRPr="006B5BB9">
        <w:rPr>
          <w:rFonts w:hint="cs"/>
          <w:rtl/>
        </w:rPr>
        <w:t xml:space="preserve"> از جلو نشانه ت</w:t>
      </w:r>
      <w:r w:rsidR="0028485C" w:rsidRPr="006B5BB9">
        <w:rPr>
          <w:rFonts w:hint="cs"/>
          <w:rtl/>
        </w:rPr>
        <w:t>ی</w:t>
      </w:r>
      <w:r w:rsidR="008F4B15" w:rsidRPr="006B5BB9">
        <w:rPr>
          <w:rFonts w:hint="cs"/>
          <w:rtl/>
        </w:rPr>
        <w:t>رها قرار گرفتم»</w:t>
      </w:r>
      <w:r w:rsidRPr="006B5BB9">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6B5BB9" w:rsidRPr="00525B3A" w:rsidTr="00DA7DD2">
        <w:trPr>
          <w:jc w:val="center"/>
        </w:trPr>
        <w:tc>
          <w:tcPr>
            <w:tcW w:w="3145" w:type="dxa"/>
            <w:shd w:val="clear" w:color="auto" w:fill="auto"/>
          </w:tcPr>
          <w:p w:rsidR="006B5BB9" w:rsidRPr="006B5BB9" w:rsidRDefault="006B5BB9" w:rsidP="006B5BB9">
            <w:pPr>
              <w:pStyle w:val="a5"/>
              <w:ind w:firstLine="0"/>
              <w:jc w:val="lowKashida"/>
              <w:rPr>
                <w:sz w:val="2"/>
                <w:szCs w:val="2"/>
                <w:rtl/>
              </w:rPr>
            </w:pPr>
            <w:r w:rsidRPr="006B5BB9">
              <w:rPr>
                <w:rtl/>
              </w:rPr>
              <w:t>حت</w:t>
            </w:r>
            <w:r>
              <w:rPr>
                <w:rFonts w:hint="cs"/>
                <w:rtl/>
              </w:rPr>
              <w:t>ی</w:t>
            </w:r>
            <w:r w:rsidRPr="006B5BB9">
              <w:rPr>
                <w:rtl/>
              </w:rPr>
              <w:t xml:space="preserve"> خضبـت بما تحدر من دمي</w:t>
            </w:r>
            <w:r>
              <w:rPr>
                <w:rFonts w:hint="cs"/>
                <w:rtl/>
              </w:rPr>
              <w:br/>
            </w:r>
          </w:p>
        </w:tc>
        <w:tc>
          <w:tcPr>
            <w:tcW w:w="709" w:type="dxa"/>
            <w:shd w:val="clear" w:color="auto" w:fill="auto"/>
          </w:tcPr>
          <w:p w:rsidR="006B5BB9" w:rsidRPr="006B5BB9" w:rsidRDefault="006B5BB9" w:rsidP="006B5BB9">
            <w:pPr>
              <w:pStyle w:val="a5"/>
              <w:jc w:val="lowKashida"/>
              <w:rPr>
                <w:rtl/>
              </w:rPr>
            </w:pPr>
          </w:p>
        </w:tc>
        <w:tc>
          <w:tcPr>
            <w:tcW w:w="3287" w:type="dxa"/>
            <w:shd w:val="clear" w:color="auto" w:fill="auto"/>
          </w:tcPr>
          <w:p w:rsidR="006B5BB9" w:rsidRPr="006B5BB9" w:rsidRDefault="006B5BB9" w:rsidP="006B5BB9">
            <w:pPr>
              <w:pStyle w:val="a5"/>
              <w:ind w:firstLine="0"/>
              <w:jc w:val="lowKashida"/>
              <w:rPr>
                <w:sz w:val="2"/>
                <w:szCs w:val="2"/>
                <w:rtl/>
              </w:rPr>
            </w:pPr>
            <w:r w:rsidRPr="006B5BB9">
              <w:rPr>
                <w:rtl/>
              </w:rPr>
              <w:t>أحناء سـرجي أو عنان لجامي</w:t>
            </w:r>
            <w:r>
              <w:rPr>
                <w:rFonts w:hint="cs"/>
                <w:rtl/>
              </w:rPr>
              <w:br/>
            </w:r>
          </w:p>
        </w:tc>
      </w:tr>
    </w:tbl>
    <w:p w:rsidR="006B5BB9" w:rsidRDefault="0075782A" w:rsidP="006B5BB9">
      <w:pPr>
        <w:pStyle w:val="a4"/>
        <w:rPr>
          <w:rtl/>
        </w:rPr>
      </w:pPr>
      <w:r w:rsidRPr="006B5BB9">
        <w:rPr>
          <w:rFonts w:hint="cs"/>
          <w:rtl/>
        </w:rPr>
        <w:t xml:space="preserve"> </w:t>
      </w:r>
      <w:r w:rsidR="008F4B15" w:rsidRPr="006B5BB9">
        <w:rPr>
          <w:rFonts w:hint="cs"/>
          <w:rtl/>
        </w:rPr>
        <w:t>«تا ا</w:t>
      </w:r>
      <w:r w:rsidR="0028485C" w:rsidRPr="006B5BB9">
        <w:rPr>
          <w:rFonts w:hint="cs"/>
          <w:rtl/>
        </w:rPr>
        <w:t>ی</w:t>
      </w:r>
      <w:r w:rsidR="008F4B15" w:rsidRPr="006B5BB9">
        <w:rPr>
          <w:rFonts w:hint="cs"/>
          <w:rtl/>
        </w:rPr>
        <w:t>ن</w:t>
      </w:r>
      <w:r w:rsidR="006F1049" w:rsidRPr="006B5BB9">
        <w:rPr>
          <w:rFonts w:hint="cs"/>
          <w:rtl/>
        </w:rPr>
        <w:t>ک</w:t>
      </w:r>
      <w:r w:rsidR="008F4B15" w:rsidRPr="006B5BB9">
        <w:rPr>
          <w:rFonts w:hint="cs"/>
          <w:rtl/>
        </w:rPr>
        <w:t>ه ز</w:t>
      </w:r>
      <w:r w:rsidR="0028485C" w:rsidRPr="006B5BB9">
        <w:rPr>
          <w:rFonts w:hint="cs"/>
          <w:rtl/>
        </w:rPr>
        <w:t>ی</w:t>
      </w:r>
      <w:r w:rsidR="008F4B15" w:rsidRPr="006B5BB9">
        <w:rPr>
          <w:rFonts w:hint="cs"/>
          <w:rtl/>
        </w:rPr>
        <w:t>ن اسبم و مهار لگام آن را با خون</w:t>
      </w:r>
      <w:r w:rsidR="0028485C" w:rsidRPr="006B5BB9">
        <w:rPr>
          <w:rFonts w:hint="cs"/>
          <w:rtl/>
        </w:rPr>
        <w:t>ی</w:t>
      </w:r>
      <w:r w:rsidR="008F4B15" w:rsidRPr="006B5BB9">
        <w:rPr>
          <w:rFonts w:hint="cs"/>
          <w:rtl/>
        </w:rPr>
        <w:t xml:space="preserve"> </w:t>
      </w:r>
      <w:r w:rsidR="006F1049" w:rsidRPr="006B5BB9">
        <w:rPr>
          <w:rFonts w:hint="cs"/>
          <w:rtl/>
        </w:rPr>
        <w:t>ک</w:t>
      </w:r>
      <w:r w:rsidR="008F4B15" w:rsidRPr="006B5BB9">
        <w:rPr>
          <w:rFonts w:hint="cs"/>
          <w:rtl/>
        </w:rPr>
        <w:t>ه از من ب</w:t>
      </w:r>
      <w:r w:rsidR="0028485C" w:rsidRPr="006B5BB9">
        <w:rPr>
          <w:rFonts w:hint="cs"/>
          <w:rtl/>
        </w:rPr>
        <w:t>ی</w:t>
      </w:r>
      <w:r w:rsidR="008F4B15" w:rsidRPr="006B5BB9">
        <w:rPr>
          <w:rFonts w:hint="cs"/>
          <w:rtl/>
        </w:rPr>
        <w:t>رون</w:t>
      </w:r>
      <w:r w:rsidR="0028485C" w:rsidRPr="006B5BB9">
        <w:rPr>
          <w:rFonts w:hint="cs"/>
          <w:rtl/>
        </w:rPr>
        <w:t xml:space="preserve"> می‌</w:t>
      </w:r>
      <w:r w:rsidR="008F4B15" w:rsidRPr="006B5BB9">
        <w:rPr>
          <w:rFonts w:hint="cs"/>
          <w:rtl/>
        </w:rPr>
        <w:t>ر</w:t>
      </w:r>
      <w:r w:rsidR="0028485C" w:rsidRPr="006B5BB9">
        <w:rPr>
          <w:rFonts w:hint="cs"/>
          <w:rtl/>
        </w:rPr>
        <w:t>ی</w:t>
      </w:r>
      <w:r w:rsidR="008F4B15" w:rsidRPr="006B5BB9">
        <w:rPr>
          <w:rFonts w:hint="cs"/>
          <w:rtl/>
        </w:rPr>
        <w:t>خت</w:t>
      </w:r>
      <w:r w:rsidR="007C6A2D" w:rsidRPr="006B5BB9">
        <w:rPr>
          <w:rFonts w:hint="cs"/>
          <w:rtl/>
        </w:rPr>
        <w:t>،</w:t>
      </w:r>
      <w:r w:rsidR="004F180B" w:rsidRPr="006B5BB9">
        <w:rPr>
          <w:rFonts w:hint="cs"/>
          <w:rtl/>
        </w:rPr>
        <w:t xml:space="preserve"> </w:t>
      </w:r>
      <w:r w:rsidR="008F4B15" w:rsidRPr="006B5BB9">
        <w:rPr>
          <w:rFonts w:hint="cs"/>
          <w:rtl/>
        </w:rPr>
        <w:t>رنگ</w:t>
      </w:r>
      <w:r w:rsidR="0028485C" w:rsidRPr="006B5BB9">
        <w:rPr>
          <w:rFonts w:hint="cs"/>
          <w:rtl/>
        </w:rPr>
        <w:t>ی</w:t>
      </w:r>
      <w:r w:rsidR="008F4B15" w:rsidRPr="006B5BB9">
        <w:rPr>
          <w:rFonts w:hint="cs"/>
          <w:rtl/>
        </w:rPr>
        <w:t xml:space="preserve">ن </w:t>
      </w:r>
      <w:r w:rsidR="006F1049" w:rsidRPr="006B5BB9">
        <w:rPr>
          <w:rFonts w:hint="cs"/>
          <w:rtl/>
        </w:rPr>
        <w:t>ک</w:t>
      </w:r>
      <w:r w:rsidR="008F4B15" w:rsidRPr="006B5BB9">
        <w:rPr>
          <w:rFonts w:hint="cs"/>
          <w:rtl/>
        </w:rPr>
        <w:t>ردم»</w:t>
      </w:r>
      <w:r w:rsidRPr="006B5BB9">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6B5BB9" w:rsidRPr="00525B3A" w:rsidTr="00DA7DD2">
        <w:trPr>
          <w:jc w:val="center"/>
        </w:trPr>
        <w:tc>
          <w:tcPr>
            <w:tcW w:w="3145" w:type="dxa"/>
            <w:shd w:val="clear" w:color="auto" w:fill="auto"/>
          </w:tcPr>
          <w:p w:rsidR="006B5BB9" w:rsidRPr="006B5BB9" w:rsidRDefault="006B5BB9" w:rsidP="006B5BB9">
            <w:pPr>
              <w:pStyle w:val="a5"/>
              <w:ind w:firstLine="0"/>
              <w:jc w:val="lowKashida"/>
              <w:rPr>
                <w:sz w:val="2"/>
                <w:szCs w:val="2"/>
                <w:rtl/>
              </w:rPr>
            </w:pPr>
            <w:r w:rsidRPr="006B5BB9">
              <w:rPr>
                <w:rtl/>
              </w:rPr>
              <w:t>ثم انصرفت وقد أصبت ولم اصب</w:t>
            </w:r>
            <w:r>
              <w:rPr>
                <w:rFonts w:hint="cs"/>
                <w:rtl/>
              </w:rPr>
              <w:br/>
            </w:r>
          </w:p>
        </w:tc>
        <w:tc>
          <w:tcPr>
            <w:tcW w:w="709" w:type="dxa"/>
            <w:shd w:val="clear" w:color="auto" w:fill="auto"/>
          </w:tcPr>
          <w:p w:rsidR="006B5BB9" w:rsidRPr="006B5BB9" w:rsidRDefault="006B5BB9" w:rsidP="006B5BB9">
            <w:pPr>
              <w:pStyle w:val="a5"/>
              <w:jc w:val="lowKashida"/>
              <w:rPr>
                <w:rtl/>
              </w:rPr>
            </w:pPr>
          </w:p>
        </w:tc>
        <w:tc>
          <w:tcPr>
            <w:tcW w:w="3287" w:type="dxa"/>
            <w:shd w:val="clear" w:color="auto" w:fill="auto"/>
          </w:tcPr>
          <w:p w:rsidR="006B5BB9" w:rsidRPr="006B5BB9" w:rsidRDefault="006B5BB9" w:rsidP="006B5BB9">
            <w:pPr>
              <w:pStyle w:val="a5"/>
              <w:ind w:firstLine="0"/>
              <w:jc w:val="lowKashida"/>
              <w:rPr>
                <w:sz w:val="2"/>
                <w:szCs w:val="2"/>
                <w:rtl/>
              </w:rPr>
            </w:pPr>
            <w:r w:rsidRPr="006B5BB9">
              <w:rPr>
                <w:rtl/>
              </w:rPr>
              <w:t>جذع البصير</w:t>
            </w:r>
            <w:r>
              <w:rPr>
                <w:rFonts w:hint="cs"/>
                <w:rtl/>
              </w:rPr>
              <w:t>ة</w:t>
            </w:r>
            <w:r w:rsidRPr="006B5BB9">
              <w:rPr>
                <w:rtl/>
              </w:rPr>
              <w:t xml:space="preserve"> قارح الإقدام</w:t>
            </w:r>
            <w:r>
              <w:rPr>
                <w:rFonts w:hint="cs"/>
                <w:rtl/>
              </w:rPr>
              <w:br/>
            </w:r>
          </w:p>
        </w:tc>
      </w:tr>
    </w:tbl>
    <w:p w:rsidR="008F4B15" w:rsidRPr="006B5BB9" w:rsidRDefault="0075782A" w:rsidP="006B5BB9">
      <w:pPr>
        <w:pStyle w:val="a4"/>
        <w:rPr>
          <w:rtl/>
        </w:rPr>
      </w:pPr>
      <w:r w:rsidRPr="006B5BB9">
        <w:rPr>
          <w:rFonts w:hint="cs"/>
          <w:rtl/>
        </w:rPr>
        <w:t xml:space="preserve"> </w:t>
      </w:r>
      <w:r w:rsidR="008F4B15" w:rsidRPr="006B5BB9">
        <w:rPr>
          <w:rFonts w:hint="cs"/>
          <w:rtl/>
        </w:rPr>
        <w:t>«سپس برگشتم و به د</w:t>
      </w:r>
      <w:r w:rsidR="0028485C" w:rsidRPr="006B5BB9">
        <w:rPr>
          <w:rFonts w:hint="cs"/>
          <w:rtl/>
        </w:rPr>
        <w:t>ی</w:t>
      </w:r>
      <w:r w:rsidR="008F4B15" w:rsidRPr="006B5BB9">
        <w:rPr>
          <w:rFonts w:hint="cs"/>
          <w:rtl/>
        </w:rPr>
        <w:t>گران ضربه زدم</w:t>
      </w:r>
      <w:r w:rsidR="007C6A2D" w:rsidRPr="006B5BB9">
        <w:rPr>
          <w:rFonts w:hint="cs"/>
          <w:rtl/>
        </w:rPr>
        <w:t>،</w:t>
      </w:r>
      <w:r w:rsidR="004F180B" w:rsidRPr="006B5BB9">
        <w:rPr>
          <w:rFonts w:hint="cs"/>
          <w:rtl/>
        </w:rPr>
        <w:t xml:space="preserve"> </w:t>
      </w:r>
      <w:r w:rsidR="008F4B15" w:rsidRPr="006B5BB9">
        <w:rPr>
          <w:rFonts w:hint="cs"/>
          <w:rtl/>
        </w:rPr>
        <w:t>اما خودم ضربه نخوردم و در حال</w:t>
      </w:r>
      <w:r w:rsidR="0028485C" w:rsidRPr="006B5BB9">
        <w:rPr>
          <w:rFonts w:hint="cs"/>
          <w:rtl/>
        </w:rPr>
        <w:t>ی</w:t>
      </w:r>
      <w:r w:rsidR="008F4B15" w:rsidRPr="006B5BB9">
        <w:rPr>
          <w:rFonts w:hint="cs"/>
          <w:rtl/>
        </w:rPr>
        <w:t xml:space="preserve"> برگشتم </w:t>
      </w:r>
      <w:r w:rsidR="006F1049" w:rsidRPr="006B5BB9">
        <w:rPr>
          <w:rFonts w:hint="cs"/>
          <w:rtl/>
        </w:rPr>
        <w:t>ک</w:t>
      </w:r>
      <w:r w:rsidR="008F4B15" w:rsidRPr="006B5BB9">
        <w:rPr>
          <w:rFonts w:hint="cs"/>
          <w:rtl/>
        </w:rPr>
        <w:t>ه بص</w:t>
      </w:r>
      <w:r w:rsidR="0028485C" w:rsidRPr="006B5BB9">
        <w:rPr>
          <w:rFonts w:hint="cs"/>
          <w:rtl/>
        </w:rPr>
        <w:t>ی</w:t>
      </w:r>
      <w:r w:rsidR="008F4B15" w:rsidRPr="006B5BB9">
        <w:rPr>
          <w:rFonts w:hint="cs"/>
          <w:rtl/>
        </w:rPr>
        <w:t>رت من</w:t>
      </w:r>
      <w:r w:rsidR="007C6A2D" w:rsidRPr="006B5BB9">
        <w:rPr>
          <w:rFonts w:hint="cs"/>
          <w:rtl/>
        </w:rPr>
        <w:t>،</w:t>
      </w:r>
      <w:r w:rsidR="004F180B" w:rsidRPr="006B5BB9">
        <w:rPr>
          <w:rFonts w:hint="cs"/>
          <w:rtl/>
        </w:rPr>
        <w:t xml:space="preserve"> </w:t>
      </w:r>
      <w:r w:rsidR="008F4B15" w:rsidRPr="006B5BB9">
        <w:rPr>
          <w:rFonts w:hint="cs"/>
          <w:rtl/>
        </w:rPr>
        <w:t>دوباره تازه شد و همچنان اقدام من</w:t>
      </w:r>
      <w:r w:rsidR="007C6A2D" w:rsidRPr="006B5BB9">
        <w:rPr>
          <w:rFonts w:hint="cs"/>
          <w:rtl/>
        </w:rPr>
        <w:t>،</w:t>
      </w:r>
      <w:r w:rsidR="004F180B" w:rsidRPr="006B5BB9">
        <w:rPr>
          <w:rFonts w:hint="cs"/>
          <w:rtl/>
        </w:rPr>
        <w:t xml:space="preserve"> </w:t>
      </w:r>
      <w:r w:rsidR="008F4B15" w:rsidRPr="006B5BB9">
        <w:rPr>
          <w:rFonts w:hint="cs"/>
          <w:rtl/>
        </w:rPr>
        <w:t>اقدام</w:t>
      </w:r>
      <w:r w:rsidR="0028485C" w:rsidRPr="006B5BB9">
        <w:rPr>
          <w:rFonts w:hint="cs"/>
          <w:rtl/>
        </w:rPr>
        <w:t>ی</w:t>
      </w:r>
      <w:r w:rsidR="008F4B15" w:rsidRPr="006B5BB9">
        <w:rPr>
          <w:rFonts w:hint="cs"/>
          <w:rtl/>
        </w:rPr>
        <w:t xml:space="preserve"> خون</w:t>
      </w:r>
      <w:r w:rsidR="0028485C" w:rsidRPr="006B5BB9">
        <w:rPr>
          <w:rFonts w:hint="cs"/>
          <w:rtl/>
        </w:rPr>
        <w:t>ی</w:t>
      </w:r>
      <w:r w:rsidR="008F4B15" w:rsidRPr="006B5BB9">
        <w:rPr>
          <w:rFonts w:hint="cs"/>
          <w:rtl/>
        </w:rPr>
        <w:t>ن است»</w:t>
      </w:r>
      <w:r w:rsidRPr="006B5BB9">
        <w:rPr>
          <w:rFonts w:hint="cs"/>
          <w:rtl/>
        </w:rPr>
        <w:t xml:space="preserve">. </w:t>
      </w:r>
    </w:p>
    <w:p w:rsidR="008F4B15" w:rsidRPr="006B5BB9" w:rsidRDefault="0028485C" w:rsidP="006B5BB9">
      <w:pPr>
        <w:pStyle w:val="a4"/>
        <w:rPr>
          <w:rtl/>
        </w:rPr>
      </w:pPr>
      <w:r w:rsidRPr="006B5BB9">
        <w:rPr>
          <w:rFonts w:hint="cs"/>
          <w:rtl/>
        </w:rPr>
        <w:t>ی</w:t>
      </w:r>
      <w:r w:rsidR="006F1049" w:rsidRPr="006B5BB9">
        <w:rPr>
          <w:rFonts w:hint="cs"/>
          <w:rtl/>
        </w:rPr>
        <w:t>ک</w:t>
      </w:r>
      <w:r w:rsidRPr="006B5BB9">
        <w:rPr>
          <w:rFonts w:hint="cs"/>
          <w:rtl/>
        </w:rPr>
        <w:t>ی</w:t>
      </w:r>
      <w:r w:rsidR="008F4B15" w:rsidRPr="006B5BB9">
        <w:rPr>
          <w:rFonts w:hint="cs"/>
          <w:rtl/>
        </w:rPr>
        <w:t xml:space="preserve"> از ح</w:t>
      </w:r>
      <w:r w:rsidR="006F1049" w:rsidRPr="006B5BB9">
        <w:rPr>
          <w:rFonts w:hint="cs"/>
          <w:rtl/>
        </w:rPr>
        <w:t>ک</w:t>
      </w:r>
      <w:r w:rsidR="008F4B15" w:rsidRPr="006B5BB9">
        <w:rPr>
          <w:rFonts w:hint="cs"/>
          <w:rtl/>
        </w:rPr>
        <w:t xml:space="preserve">ما </w:t>
      </w:r>
      <w:r w:rsidR="00E825D7" w:rsidRPr="006B5BB9">
        <w:rPr>
          <w:rFonts w:hint="cs"/>
          <w:rtl/>
        </w:rPr>
        <w:t>م</w:t>
      </w:r>
      <w:r w:rsidRPr="006B5BB9">
        <w:rPr>
          <w:rFonts w:hint="cs"/>
          <w:rtl/>
        </w:rPr>
        <w:t>ی</w:t>
      </w:r>
      <w:r w:rsidR="00E825D7" w:rsidRPr="006B5BB9">
        <w:rPr>
          <w:rFonts w:hint="cs"/>
          <w:rtl/>
        </w:rPr>
        <w:t>‌گو</w:t>
      </w:r>
      <w:r w:rsidRPr="006B5BB9">
        <w:rPr>
          <w:rFonts w:hint="cs"/>
          <w:rtl/>
        </w:rPr>
        <w:t>ی</w:t>
      </w:r>
      <w:r w:rsidR="008F4B15" w:rsidRPr="006B5BB9">
        <w:rPr>
          <w:rFonts w:hint="cs"/>
          <w:rtl/>
        </w:rPr>
        <w:t>د</w:t>
      </w:r>
      <w:r w:rsidR="0075782A" w:rsidRPr="006B5BB9">
        <w:rPr>
          <w:rFonts w:hint="cs"/>
          <w:rtl/>
        </w:rPr>
        <w:t xml:space="preserve">: </w:t>
      </w:r>
      <w:r w:rsidR="008F4B15" w:rsidRPr="006B5BB9">
        <w:rPr>
          <w:rFonts w:hint="cs"/>
          <w:rtl/>
        </w:rPr>
        <w:t>هرگاه امر ناخوشا</w:t>
      </w:r>
      <w:r w:rsidRPr="006B5BB9">
        <w:rPr>
          <w:rFonts w:hint="cs"/>
          <w:rtl/>
        </w:rPr>
        <w:t>ی</w:t>
      </w:r>
      <w:r w:rsidR="008F4B15" w:rsidRPr="006B5BB9">
        <w:rPr>
          <w:rFonts w:hint="cs"/>
          <w:rtl/>
        </w:rPr>
        <w:t>ند</w:t>
      </w:r>
      <w:r w:rsidRPr="006B5BB9">
        <w:rPr>
          <w:rFonts w:hint="cs"/>
          <w:rtl/>
        </w:rPr>
        <w:t>ی</w:t>
      </w:r>
      <w:r w:rsidR="007C6A2D" w:rsidRPr="006B5BB9">
        <w:rPr>
          <w:rFonts w:hint="cs"/>
          <w:rtl/>
        </w:rPr>
        <w:t>،</w:t>
      </w:r>
      <w:r w:rsidR="004F180B" w:rsidRPr="006B5BB9">
        <w:rPr>
          <w:rFonts w:hint="cs"/>
          <w:rtl/>
        </w:rPr>
        <w:t xml:space="preserve"> </w:t>
      </w:r>
      <w:r w:rsidR="008F4B15" w:rsidRPr="006B5BB9">
        <w:rPr>
          <w:rFonts w:hint="cs"/>
          <w:rtl/>
        </w:rPr>
        <w:t>به عاقل</w:t>
      </w:r>
      <w:r w:rsidRPr="006B5BB9">
        <w:rPr>
          <w:rFonts w:hint="cs"/>
          <w:rtl/>
        </w:rPr>
        <w:t>ی</w:t>
      </w:r>
      <w:r w:rsidR="008F4B15" w:rsidRPr="006B5BB9">
        <w:rPr>
          <w:rFonts w:hint="cs"/>
          <w:rtl/>
        </w:rPr>
        <w:t xml:space="preserve"> برسد</w:t>
      </w:r>
      <w:r w:rsidR="007C6A2D" w:rsidRPr="006B5BB9">
        <w:rPr>
          <w:rFonts w:hint="cs"/>
          <w:rtl/>
        </w:rPr>
        <w:t>،</w:t>
      </w:r>
      <w:r w:rsidR="004F180B" w:rsidRPr="006B5BB9">
        <w:rPr>
          <w:rFonts w:hint="cs"/>
          <w:rtl/>
        </w:rPr>
        <w:t xml:space="preserve"> </w:t>
      </w:r>
      <w:r w:rsidR="008F4B15" w:rsidRPr="006B5BB9">
        <w:rPr>
          <w:rFonts w:hint="cs"/>
          <w:rtl/>
        </w:rPr>
        <w:t>خود را با دو چ</w:t>
      </w:r>
      <w:r w:rsidRPr="006B5BB9">
        <w:rPr>
          <w:rFonts w:hint="cs"/>
          <w:rtl/>
        </w:rPr>
        <w:t>ی</w:t>
      </w:r>
      <w:r w:rsidR="008F4B15" w:rsidRPr="006B5BB9">
        <w:rPr>
          <w:rFonts w:hint="cs"/>
          <w:rtl/>
        </w:rPr>
        <w:t>ز دلجو</w:t>
      </w:r>
      <w:r w:rsidRPr="006B5BB9">
        <w:rPr>
          <w:rFonts w:hint="cs"/>
          <w:rtl/>
        </w:rPr>
        <w:t>یی</w:t>
      </w:r>
      <w:r w:rsidR="008F4B15" w:rsidRPr="006B5BB9">
        <w:rPr>
          <w:rFonts w:hint="cs"/>
          <w:rtl/>
        </w:rPr>
        <w:t xml:space="preserve"> </w:t>
      </w:r>
      <w:r w:rsidR="00E825D7" w:rsidRPr="006B5BB9">
        <w:rPr>
          <w:rFonts w:hint="cs"/>
          <w:rtl/>
        </w:rPr>
        <w:t>م</w:t>
      </w:r>
      <w:r w:rsidRPr="006B5BB9">
        <w:rPr>
          <w:rFonts w:hint="cs"/>
          <w:rtl/>
        </w:rPr>
        <w:t>ی</w:t>
      </w:r>
      <w:r w:rsidR="00E825D7" w:rsidRPr="006B5BB9">
        <w:rPr>
          <w:rFonts w:hint="cs"/>
          <w:rtl/>
        </w:rPr>
        <w:t>‌ده</w:t>
      </w:r>
      <w:r w:rsidR="008F4B15" w:rsidRPr="006B5BB9">
        <w:rPr>
          <w:rFonts w:hint="cs"/>
          <w:rtl/>
        </w:rPr>
        <w:t>د</w:t>
      </w:r>
      <w:r w:rsidR="0075782A" w:rsidRPr="006B5BB9">
        <w:rPr>
          <w:rFonts w:hint="cs"/>
          <w:rtl/>
        </w:rPr>
        <w:t xml:space="preserve">: </w:t>
      </w:r>
      <w:r w:rsidRPr="006B5BB9">
        <w:rPr>
          <w:rFonts w:hint="cs"/>
          <w:rtl/>
        </w:rPr>
        <w:t>ی</w:t>
      </w:r>
      <w:r w:rsidR="006F1049" w:rsidRPr="006B5BB9">
        <w:rPr>
          <w:rFonts w:hint="cs"/>
          <w:rtl/>
        </w:rPr>
        <w:t>ک</w:t>
      </w:r>
      <w:r w:rsidRPr="006B5BB9">
        <w:rPr>
          <w:rFonts w:hint="cs"/>
          <w:rtl/>
        </w:rPr>
        <w:t>ی</w:t>
      </w:r>
      <w:r w:rsidR="008F4B15" w:rsidRPr="006B5BB9">
        <w:rPr>
          <w:rFonts w:hint="cs"/>
          <w:rtl/>
        </w:rPr>
        <w:t xml:space="preserve"> از آنچه برا</w:t>
      </w:r>
      <w:r w:rsidRPr="006B5BB9">
        <w:rPr>
          <w:rFonts w:hint="cs"/>
          <w:rtl/>
        </w:rPr>
        <w:t>ی</w:t>
      </w:r>
      <w:r w:rsidR="008F4B15" w:rsidRPr="006B5BB9">
        <w:rPr>
          <w:rFonts w:hint="cs"/>
          <w:rtl/>
        </w:rPr>
        <w:t xml:space="preserve"> او باق</w:t>
      </w:r>
      <w:r w:rsidRPr="006B5BB9">
        <w:rPr>
          <w:rFonts w:hint="cs"/>
          <w:rtl/>
        </w:rPr>
        <w:t>ی</w:t>
      </w:r>
      <w:r w:rsidR="008F4B15" w:rsidRPr="006B5BB9">
        <w:rPr>
          <w:rFonts w:hint="cs"/>
          <w:rtl/>
        </w:rPr>
        <w:t xml:space="preserve"> مانده</w:t>
      </w:r>
      <w:r w:rsidR="007C6A2D" w:rsidRPr="006B5BB9">
        <w:rPr>
          <w:rFonts w:hint="cs"/>
          <w:rtl/>
        </w:rPr>
        <w:t>،</w:t>
      </w:r>
      <w:r w:rsidR="004F180B" w:rsidRPr="006B5BB9">
        <w:rPr>
          <w:rFonts w:hint="cs"/>
          <w:rtl/>
        </w:rPr>
        <w:t xml:space="preserve"> </w:t>
      </w:r>
      <w:r w:rsidR="008F4B15" w:rsidRPr="006B5BB9">
        <w:rPr>
          <w:rFonts w:hint="cs"/>
          <w:rtl/>
        </w:rPr>
        <w:t>شاد</w:t>
      </w:r>
      <w:r w:rsidRPr="006B5BB9">
        <w:rPr>
          <w:rFonts w:hint="cs"/>
          <w:rtl/>
        </w:rPr>
        <w:t xml:space="preserve"> می‌</w:t>
      </w:r>
      <w:r w:rsidR="008F4B15" w:rsidRPr="006B5BB9">
        <w:rPr>
          <w:rFonts w:hint="cs"/>
          <w:rtl/>
        </w:rPr>
        <w:t>گردد</w:t>
      </w:r>
      <w:r w:rsidR="0075782A" w:rsidRPr="006B5BB9">
        <w:rPr>
          <w:rFonts w:hint="cs"/>
          <w:rtl/>
        </w:rPr>
        <w:t xml:space="preserve">. </w:t>
      </w:r>
      <w:r w:rsidR="008F4B15" w:rsidRPr="006B5BB9">
        <w:rPr>
          <w:rFonts w:hint="cs"/>
          <w:rtl/>
        </w:rPr>
        <w:t>دوم ا</w:t>
      </w:r>
      <w:r w:rsidRPr="006B5BB9">
        <w:rPr>
          <w:rFonts w:hint="cs"/>
          <w:rtl/>
        </w:rPr>
        <w:t>ی</w:t>
      </w:r>
      <w:r w:rsidR="008F4B15" w:rsidRPr="006B5BB9">
        <w:rPr>
          <w:rFonts w:hint="cs"/>
          <w:rtl/>
        </w:rPr>
        <w:t>ن</w:t>
      </w:r>
      <w:r w:rsidR="006F1049" w:rsidRPr="006B5BB9">
        <w:rPr>
          <w:rFonts w:hint="cs"/>
          <w:rtl/>
        </w:rPr>
        <w:t>ک</w:t>
      </w:r>
      <w:r w:rsidR="008F4B15" w:rsidRPr="006B5BB9">
        <w:rPr>
          <w:rFonts w:hint="cs"/>
          <w:rtl/>
        </w:rPr>
        <w:t>ه منتظر گشا</w:t>
      </w:r>
      <w:r w:rsidRPr="006B5BB9">
        <w:rPr>
          <w:rFonts w:hint="cs"/>
          <w:rtl/>
        </w:rPr>
        <w:t>ی</w:t>
      </w:r>
      <w:r w:rsidR="008F4B15" w:rsidRPr="006B5BB9">
        <w:rPr>
          <w:rFonts w:hint="cs"/>
          <w:rtl/>
        </w:rPr>
        <w:t>ش و توف</w:t>
      </w:r>
      <w:r w:rsidRPr="006B5BB9">
        <w:rPr>
          <w:rFonts w:hint="cs"/>
          <w:rtl/>
        </w:rPr>
        <w:t>ی</w:t>
      </w:r>
      <w:r w:rsidR="008F4B15" w:rsidRPr="006B5BB9">
        <w:rPr>
          <w:rFonts w:hint="cs"/>
          <w:rtl/>
        </w:rPr>
        <w:t>ق اله</w:t>
      </w:r>
      <w:r w:rsidRPr="006B5BB9">
        <w:rPr>
          <w:rFonts w:hint="cs"/>
          <w:rtl/>
        </w:rPr>
        <w:t>ی</w:t>
      </w:r>
      <w:r w:rsidR="008F4B15" w:rsidRPr="006B5BB9">
        <w:rPr>
          <w:rFonts w:hint="cs"/>
          <w:rtl/>
        </w:rPr>
        <w:t xml:space="preserve"> </w:t>
      </w:r>
      <w:r w:rsidR="00E825D7" w:rsidRPr="006B5BB9">
        <w:rPr>
          <w:rFonts w:hint="cs"/>
          <w:rtl/>
        </w:rPr>
        <w:t>م</w:t>
      </w:r>
      <w:r w:rsidRPr="006B5BB9">
        <w:rPr>
          <w:rFonts w:hint="cs"/>
          <w:rtl/>
        </w:rPr>
        <w:t>ی</w:t>
      </w:r>
      <w:r w:rsidR="00E825D7" w:rsidRPr="006B5BB9">
        <w:rPr>
          <w:rFonts w:hint="cs"/>
          <w:rtl/>
        </w:rPr>
        <w:t>‌شو</w:t>
      </w:r>
      <w:r w:rsidR="008F4B15" w:rsidRPr="006B5BB9">
        <w:rPr>
          <w:rFonts w:hint="cs"/>
          <w:rtl/>
        </w:rPr>
        <w:t>د و وقت</w:t>
      </w:r>
      <w:r w:rsidRPr="006B5BB9">
        <w:rPr>
          <w:rFonts w:hint="cs"/>
          <w:rtl/>
        </w:rPr>
        <w:t>ی</w:t>
      </w:r>
      <w:r w:rsidR="008F4B15" w:rsidRPr="006B5BB9">
        <w:rPr>
          <w:rFonts w:hint="cs"/>
          <w:rtl/>
        </w:rPr>
        <w:t xml:space="preserve"> فرد نادان گرفتار بلا </w:t>
      </w:r>
      <w:r w:rsidR="00E825D7" w:rsidRPr="006B5BB9">
        <w:rPr>
          <w:rFonts w:hint="cs"/>
          <w:rtl/>
        </w:rPr>
        <w:t>م</w:t>
      </w:r>
      <w:r w:rsidRPr="006B5BB9">
        <w:rPr>
          <w:rFonts w:hint="cs"/>
          <w:rtl/>
        </w:rPr>
        <w:t>ی</w:t>
      </w:r>
      <w:r w:rsidR="00E825D7" w:rsidRPr="006B5BB9">
        <w:rPr>
          <w:rFonts w:hint="cs"/>
          <w:rtl/>
        </w:rPr>
        <w:t>‌شو</w:t>
      </w:r>
      <w:r w:rsidR="008F4B15" w:rsidRPr="006B5BB9">
        <w:rPr>
          <w:rFonts w:hint="cs"/>
          <w:rtl/>
        </w:rPr>
        <w:t>د</w:t>
      </w:r>
      <w:r w:rsidR="007C6A2D" w:rsidRPr="006B5BB9">
        <w:rPr>
          <w:rFonts w:hint="cs"/>
          <w:rtl/>
        </w:rPr>
        <w:t>،</w:t>
      </w:r>
      <w:r w:rsidR="004F180B" w:rsidRPr="006B5BB9">
        <w:rPr>
          <w:rFonts w:hint="cs"/>
          <w:rtl/>
        </w:rPr>
        <w:t xml:space="preserve"> </w:t>
      </w:r>
      <w:r w:rsidR="008F4B15" w:rsidRPr="006B5BB9">
        <w:rPr>
          <w:rFonts w:hint="cs"/>
          <w:rtl/>
        </w:rPr>
        <w:t>به خاطر دو چ</w:t>
      </w:r>
      <w:r w:rsidRPr="006B5BB9">
        <w:rPr>
          <w:rFonts w:hint="cs"/>
          <w:rtl/>
        </w:rPr>
        <w:t>ی</w:t>
      </w:r>
      <w:r w:rsidR="008F4B15" w:rsidRPr="006B5BB9">
        <w:rPr>
          <w:rFonts w:hint="cs"/>
          <w:rtl/>
        </w:rPr>
        <w:t>ز ب</w:t>
      </w:r>
      <w:r w:rsidRPr="006B5BB9">
        <w:rPr>
          <w:rFonts w:hint="cs"/>
          <w:rtl/>
        </w:rPr>
        <w:t>ی</w:t>
      </w:r>
      <w:r w:rsidR="006B5BB9">
        <w:rPr>
          <w:rFonts w:hint="eastAsia"/>
          <w:rtl/>
        </w:rPr>
        <w:t>‌</w:t>
      </w:r>
      <w:r w:rsidR="008F4B15" w:rsidRPr="006B5BB9">
        <w:rPr>
          <w:rFonts w:hint="cs"/>
          <w:rtl/>
        </w:rPr>
        <w:t>قرار</w:t>
      </w:r>
      <w:r w:rsidRPr="006B5BB9">
        <w:rPr>
          <w:rFonts w:hint="cs"/>
          <w:rtl/>
        </w:rPr>
        <w:t>ی</w:t>
      </w:r>
      <w:r w:rsidR="008F4B15" w:rsidRPr="006B5BB9">
        <w:rPr>
          <w:rFonts w:hint="cs"/>
          <w:rtl/>
        </w:rPr>
        <w:t xml:space="preserve"> </w:t>
      </w:r>
      <w:r w:rsidR="00E825D7" w:rsidRPr="006B5BB9">
        <w:rPr>
          <w:rFonts w:hint="cs"/>
          <w:rtl/>
        </w:rPr>
        <w:t>م</w:t>
      </w:r>
      <w:r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008F4B15" w:rsidRPr="006B5BB9">
        <w:rPr>
          <w:rFonts w:hint="cs"/>
          <w:rtl/>
        </w:rPr>
        <w:t>د</w:t>
      </w:r>
      <w:r w:rsidR="0075782A" w:rsidRPr="006B5BB9">
        <w:rPr>
          <w:rFonts w:hint="cs"/>
          <w:rtl/>
        </w:rPr>
        <w:t xml:space="preserve">: </w:t>
      </w:r>
      <w:r w:rsidRPr="006B5BB9">
        <w:rPr>
          <w:rFonts w:hint="cs"/>
          <w:rtl/>
        </w:rPr>
        <w:t>ی</w:t>
      </w:r>
      <w:r w:rsidR="006F1049" w:rsidRPr="006B5BB9">
        <w:rPr>
          <w:rFonts w:hint="cs"/>
          <w:rtl/>
        </w:rPr>
        <w:t>ک</w:t>
      </w:r>
      <w:r w:rsidRPr="006B5BB9">
        <w:rPr>
          <w:rFonts w:hint="cs"/>
          <w:rtl/>
        </w:rPr>
        <w:t>ی</w:t>
      </w:r>
      <w:r w:rsidR="008F4B15" w:rsidRPr="006B5BB9">
        <w:rPr>
          <w:rFonts w:hint="cs"/>
          <w:rtl/>
        </w:rPr>
        <w:t xml:space="preserve"> ا</w:t>
      </w:r>
      <w:r w:rsidRPr="006B5BB9">
        <w:rPr>
          <w:rFonts w:hint="cs"/>
          <w:rtl/>
        </w:rPr>
        <w:t>ی</w:t>
      </w:r>
      <w:r w:rsidR="008F4B15" w:rsidRPr="006B5BB9">
        <w:rPr>
          <w:rFonts w:hint="cs"/>
          <w:rtl/>
        </w:rPr>
        <w:t>ن</w:t>
      </w:r>
      <w:r w:rsidR="006F1049" w:rsidRPr="006B5BB9">
        <w:rPr>
          <w:rFonts w:hint="cs"/>
          <w:rtl/>
        </w:rPr>
        <w:t>ک</w:t>
      </w:r>
      <w:r w:rsidR="008F4B15" w:rsidRPr="006B5BB9">
        <w:rPr>
          <w:rFonts w:hint="cs"/>
          <w:rtl/>
        </w:rPr>
        <w:t>ه آنچه را برا</w:t>
      </w:r>
      <w:r w:rsidRPr="006B5BB9">
        <w:rPr>
          <w:rFonts w:hint="cs"/>
          <w:rtl/>
        </w:rPr>
        <w:t>ی</w:t>
      </w:r>
      <w:r w:rsidR="008F4B15" w:rsidRPr="006B5BB9">
        <w:rPr>
          <w:rFonts w:hint="cs"/>
          <w:rtl/>
        </w:rPr>
        <w:t xml:space="preserve"> او رخ داده</w:t>
      </w:r>
      <w:r w:rsidR="007C6A2D" w:rsidRPr="006B5BB9">
        <w:rPr>
          <w:rFonts w:hint="cs"/>
          <w:rtl/>
        </w:rPr>
        <w:t>،</w:t>
      </w:r>
      <w:r w:rsidR="004F180B" w:rsidRPr="006B5BB9">
        <w:rPr>
          <w:rFonts w:hint="cs"/>
          <w:rtl/>
        </w:rPr>
        <w:t xml:space="preserve"> </w:t>
      </w:r>
      <w:r w:rsidR="008F4B15" w:rsidRPr="006B5BB9">
        <w:rPr>
          <w:rFonts w:hint="cs"/>
          <w:rtl/>
        </w:rPr>
        <w:t>خ</w:t>
      </w:r>
      <w:r w:rsidRPr="006B5BB9">
        <w:rPr>
          <w:rFonts w:hint="cs"/>
          <w:rtl/>
        </w:rPr>
        <w:t>ی</w:t>
      </w:r>
      <w:r w:rsidR="008F4B15" w:rsidRPr="006B5BB9">
        <w:rPr>
          <w:rFonts w:hint="cs"/>
          <w:rtl/>
        </w:rPr>
        <w:t>ل</w:t>
      </w:r>
      <w:r w:rsidRPr="006B5BB9">
        <w:rPr>
          <w:rFonts w:hint="cs"/>
          <w:rtl/>
        </w:rPr>
        <w:t>ی</w:t>
      </w:r>
      <w:r w:rsidR="008F4B15" w:rsidRPr="006B5BB9">
        <w:rPr>
          <w:rFonts w:hint="cs"/>
          <w:rtl/>
        </w:rPr>
        <w:t xml:space="preserve"> بزرگ احساس </w:t>
      </w:r>
      <w:r w:rsidR="00E825D7" w:rsidRPr="006B5BB9">
        <w:rPr>
          <w:rFonts w:hint="cs"/>
          <w:rtl/>
        </w:rPr>
        <w:t>م</w:t>
      </w:r>
      <w:r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008F4B15" w:rsidRPr="006B5BB9">
        <w:rPr>
          <w:rFonts w:hint="cs"/>
          <w:rtl/>
        </w:rPr>
        <w:t>د</w:t>
      </w:r>
      <w:r w:rsidR="0075782A" w:rsidRPr="006B5BB9">
        <w:rPr>
          <w:rFonts w:hint="cs"/>
          <w:rtl/>
        </w:rPr>
        <w:t xml:space="preserve">. </w:t>
      </w:r>
      <w:r w:rsidR="008F4B15" w:rsidRPr="006B5BB9">
        <w:rPr>
          <w:rFonts w:hint="cs"/>
          <w:rtl/>
        </w:rPr>
        <w:t>و دوم ا</w:t>
      </w:r>
      <w:r w:rsidRPr="006B5BB9">
        <w:rPr>
          <w:rFonts w:hint="cs"/>
          <w:rtl/>
        </w:rPr>
        <w:t>ی</w:t>
      </w:r>
      <w:r w:rsidR="008F4B15" w:rsidRPr="006B5BB9">
        <w:rPr>
          <w:rFonts w:hint="cs"/>
          <w:rtl/>
        </w:rPr>
        <w:t>ن</w:t>
      </w:r>
      <w:r w:rsidR="006F1049" w:rsidRPr="006B5BB9">
        <w:rPr>
          <w:rFonts w:hint="cs"/>
          <w:rtl/>
        </w:rPr>
        <w:t>ک</w:t>
      </w:r>
      <w:r w:rsidR="008F4B15" w:rsidRPr="006B5BB9">
        <w:rPr>
          <w:rFonts w:hint="cs"/>
          <w:rtl/>
        </w:rPr>
        <w:t xml:space="preserve">ه از آنچه </w:t>
      </w:r>
      <w:r w:rsidR="0088461B" w:rsidRPr="006B5BB9">
        <w:rPr>
          <w:rFonts w:hint="cs"/>
          <w:rtl/>
        </w:rPr>
        <w:t>سخت‌تر</w:t>
      </w:r>
      <w:r w:rsidR="008F4B15" w:rsidRPr="006B5BB9">
        <w:rPr>
          <w:rFonts w:hint="cs"/>
          <w:rtl/>
        </w:rPr>
        <w:t xml:space="preserve"> و مش</w:t>
      </w:r>
      <w:r w:rsidR="006F1049" w:rsidRPr="006B5BB9">
        <w:rPr>
          <w:rFonts w:hint="cs"/>
          <w:rtl/>
        </w:rPr>
        <w:t>ک</w:t>
      </w:r>
      <w:r w:rsidR="008F4B15" w:rsidRPr="006B5BB9">
        <w:rPr>
          <w:rFonts w:hint="cs"/>
          <w:rtl/>
        </w:rPr>
        <w:t>ل</w:t>
      </w:r>
      <w:r w:rsidR="006B5BB9">
        <w:rPr>
          <w:rFonts w:hint="eastAsia"/>
          <w:rtl/>
        </w:rPr>
        <w:t>‌</w:t>
      </w:r>
      <w:r w:rsidR="008F4B15" w:rsidRPr="006B5BB9">
        <w:rPr>
          <w:rFonts w:hint="cs"/>
          <w:rtl/>
        </w:rPr>
        <w:t>تر است</w:t>
      </w:r>
      <w:r w:rsidR="007C6A2D" w:rsidRPr="006B5BB9">
        <w:rPr>
          <w:rFonts w:hint="cs"/>
          <w:rtl/>
        </w:rPr>
        <w:t>،</w:t>
      </w:r>
      <w:r w:rsidR="004F180B" w:rsidRPr="006B5BB9">
        <w:rPr>
          <w:rFonts w:hint="cs"/>
          <w:rtl/>
        </w:rPr>
        <w:t xml:space="preserve"> </w:t>
      </w:r>
      <w:r w:rsidR="008F4B15" w:rsidRPr="006B5BB9">
        <w:rPr>
          <w:rFonts w:hint="cs"/>
          <w:rtl/>
        </w:rPr>
        <w:t xml:space="preserve">هراسان </w:t>
      </w:r>
      <w:r w:rsidR="00E825D7" w:rsidRPr="006B5BB9">
        <w:rPr>
          <w:rFonts w:hint="cs"/>
          <w:rtl/>
        </w:rPr>
        <w:t>م</w:t>
      </w:r>
      <w:r w:rsidRPr="006B5BB9">
        <w:rPr>
          <w:rFonts w:hint="cs"/>
          <w:rtl/>
        </w:rPr>
        <w:t>ی</w:t>
      </w:r>
      <w:r w:rsidR="00E825D7" w:rsidRPr="006B5BB9">
        <w:rPr>
          <w:rFonts w:hint="cs"/>
          <w:rtl/>
        </w:rPr>
        <w:t>‌شو</w:t>
      </w:r>
      <w:r w:rsidR="008F4B15" w:rsidRPr="006B5BB9">
        <w:rPr>
          <w:rFonts w:hint="cs"/>
          <w:rtl/>
        </w:rPr>
        <w:t>د</w:t>
      </w:r>
      <w:r w:rsidR="0075782A" w:rsidRPr="006B5BB9">
        <w:rPr>
          <w:rFonts w:hint="cs"/>
          <w:rtl/>
        </w:rPr>
        <w:t xml:space="preserve">. </w:t>
      </w:r>
    </w:p>
    <w:p w:rsidR="008F4B15" w:rsidRPr="006B5BB9" w:rsidRDefault="008F4B15" w:rsidP="006B5BB9">
      <w:pPr>
        <w:pStyle w:val="a4"/>
        <w:rPr>
          <w:rtl/>
        </w:rPr>
      </w:pPr>
      <w:r w:rsidRPr="006B5BB9">
        <w:rPr>
          <w:rFonts w:hint="cs"/>
          <w:rtl/>
        </w:rPr>
        <w:t>گفته</w:t>
      </w:r>
      <w:r w:rsidR="00822A7F" w:rsidRPr="006B5BB9">
        <w:rPr>
          <w:rFonts w:hint="cs"/>
          <w:rtl/>
        </w:rPr>
        <w:t>‌اند:</w:t>
      </w:r>
      <w:r w:rsidR="0075782A" w:rsidRPr="006B5BB9">
        <w:rPr>
          <w:rFonts w:hint="cs"/>
          <w:rtl/>
        </w:rPr>
        <w:t xml:space="preserve"> </w:t>
      </w:r>
      <w:r w:rsidRPr="006B5BB9">
        <w:rPr>
          <w:rFonts w:hint="cs"/>
          <w:rtl/>
        </w:rPr>
        <w:t>خداوند</w:t>
      </w:r>
      <w:r w:rsidR="007C6A2D" w:rsidRPr="006B5BB9">
        <w:rPr>
          <w:rFonts w:hint="cs"/>
          <w:rtl/>
        </w:rPr>
        <w:t>،</w:t>
      </w:r>
      <w:r w:rsidR="004F180B" w:rsidRPr="006B5BB9">
        <w:rPr>
          <w:rFonts w:hint="cs"/>
          <w:rtl/>
        </w:rPr>
        <w:t xml:space="preserve"> </w:t>
      </w:r>
      <w:r w:rsidRPr="006B5BB9">
        <w:rPr>
          <w:rFonts w:hint="cs"/>
          <w:rtl/>
        </w:rPr>
        <w:t>بندگانش را با مش</w:t>
      </w:r>
      <w:r w:rsidR="006F1049" w:rsidRPr="006B5BB9">
        <w:rPr>
          <w:rFonts w:hint="cs"/>
          <w:rtl/>
        </w:rPr>
        <w:t>ک</w:t>
      </w:r>
      <w:r w:rsidRPr="006B5BB9">
        <w:rPr>
          <w:rFonts w:hint="cs"/>
          <w:rtl/>
        </w:rPr>
        <w:t xml:space="preserve">لات ادب </w:t>
      </w:r>
      <w:r w:rsidR="00E825D7" w:rsidRPr="006B5BB9">
        <w:rPr>
          <w:rFonts w:hint="cs"/>
          <w:rtl/>
        </w:rPr>
        <w:t>م</w:t>
      </w:r>
      <w:r w:rsidR="0028485C"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Pr="006B5BB9">
        <w:rPr>
          <w:rFonts w:hint="cs"/>
          <w:rtl/>
        </w:rPr>
        <w:t xml:space="preserve">د و ادب </w:t>
      </w:r>
      <w:r w:rsidR="006F1049" w:rsidRPr="006B5BB9">
        <w:rPr>
          <w:rFonts w:hint="cs"/>
          <w:rtl/>
        </w:rPr>
        <w:t>ک</w:t>
      </w:r>
      <w:r w:rsidRPr="006B5BB9">
        <w:rPr>
          <w:rFonts w:hint="cs"/>
          <w:rtl/>
        </w:rPr>
        <w:t>ردن خداوند</w:t>
      </w:r>
      <w:r w:rsidR="007C6A2D" w:rsidRPr="006B5BB9">
        <w:rPr>
          <w:rFonts w:hint="cs"/>
          <w:rtl/>
        </w:rPr>
        <w:t>،</w:t>
      </w:r>
      <w:r w:rsidR="00922A1A" w:rsidRPr="006B5BB9">
        <w:rPr>
          <w:rFonts w:hint="cs"/>
          <w:rtl/>
        </w:rPr>
        <w:t xml:space="preserve"> دل‌ها </w:t>
      </w:r>
      <w:r w:rsidRPr="006B5BB9">
        <w:rPr>
          <w:rFonts w:hint="cs"/>
          <w:rtl/>
        </w:rPr>
        <w:t>و</w:t>
      </w:r>
      <w:r w:rsidR="001C4D08" w:rsidRPr="006B5BB9">
        <w:rPr>
          <w:rFonts w:hint="cs"/>
          <w:rtl/>
        </w:rPr>
        <w:t xml:space="preserve"> چشم‌ها</w:t>
      </w:r>
      <w:r w:rsidR="00922A1A" w:rsidRPr="006B5BB9">
        <w:rPr>
          <w:rFonts w:hint="cs"/>
          <w:rtl/>
        </w:rPr>
        <w:t xml:space="preserve"> </w:t>
      </w:r>
      <w:r w:rsidRPr="006B5BB9">
        <w:rPr>
          <w:rFonts w:hint="cs"/>
          <w:rtl/>
        </w:rPr>
        <w:t>و</w:t>
      </w:r>
      <w:r w:rsidR="00FF64C1" w:rsidRPr="006B5BB9">
        <w:rPr>
          <w:rFonts w:hint="cs"/>
          <w:rtl/>
        </w:rPr>
        <w:t xml:space="preserve"> گوش‌ها</w:t>
      </w:r>
      <w:r w:rsidRPr="006B5BB9">
        <w:rPr>
          <w:rFonts w:hint="cs"/>
          <w:rtl/>
        </w:rPr>
        <w:t xml:space="preserve"> را باز</w:t>
      </w:r>
      <w:r w:rsidR="0028485C" w:rsidRPr="006B5BB9">
        <w:rPr>
          <w:rFonts w:hint="cs"/>
          <w:rtl/>
        </w:rPr>
        <w:t xml:space="preserve"> می‌</w:t>
      </w:r>
      <w:r w:rsidRPr="006B5BB9">
        <w:rPr>
          <w:rFonts w:hint="cs"/>
          <w:rtl/>
        </w:rPr>
        <w:t>نما</w:t>
      </w:r>
      <w:r w:rsidR="0028485C" w:rsidRPr="006B5BB9">
        <w:rPr>
          <w:rFonts w:hint="cs"/>
          <w:rtl/>
        </w:rPr>
        <w:t>ی</w:t>
      </w:r>
      <w:r w:rsidRPr="006B5BB9">
        <w:rPr>
          <w:rFonts w:hint="cs"/>
          <w:rtl/>
        </w:rPr>
        <w:t>د</w:t>
      </w:r>
      <w:r w:rsidR="0075782A" w:rsidRPr="006B5BB9">
        <w:rPr>
          <w:rFonts w:hint="cs"/>
          <w:rtl/>
        </w:rPr>
        <w:t xml:space="preserve">. </w:t>
      </w:r>
    </w:p>
    <w:p w:rsidR="008F4B15" w:rsidRPr="006B5BB9" w:rsidRDefault="008F4B15" w:rsidP="009A46D0">
      <w:pPr>
        <w:pStyle w:val="a4"/>
        <w:rPr>
          <w:rtl/>
        </w:rPr>
      </w:pPr>
      <w:r w:rsidRPr="006B5BB9">
        <w:rPr>
          <w:rFonts w:hint="cs"/>
          <w:rtl/>
        </w:rPr>
        <w:t>حسن بن سهل</w:t>
      </w:r>
      <w:r w:rsidR="007C6A2D" w:rsidRPr="006B5BB9">
        <w:rPr>
          <w:rFonts w:hint="cs"/>
          <w:rtl/>
        </w:rPr>
        <w:t>،</w:t>
      </w:r>
      <w:r w:rsidR="004F180B" w:rsidRPr="006B5BB9">
        <w:rPr>
          <w:rFonts w:hint="cs"/>
          <w:rtl/>
        </w:rPr>
        <w:t xml:space="preserve"> </w:t>
      </w:r>
      <w:r w:rsidRPr="006B5BB9">
        <w:rPr>
          <w:rFonts w:hint="cs"/>
          <w:rtl/>
        </w:rPr>
        <w:t>مش</w:t>
      </w:r>
      <w:r w:rsidR="006F1049" w:rsidRPr="006B5BB9">
        <w:rPr>
          <w:rFonts w:hint="cs"/>
          <w:rtl/>
        </w:rPr>
        <w:t>ک</w:t>
      </w:r>
      <w:r w:rsidRPr="006B5BB9">
        <w:rPr>
          <w:rFonts w:hint="cs"/>
          <w:rtl/>
        </w:rPr>
        <w:t>لات و بلاها را چن</w:t>
      </w:r>
      <w:r w:rsidR="0028485C" w:rsidRPr="006B5BB9">
        <w:rPr>
          <w:rFonts w:hint="cs"/>
          <w:rtl/>
        </w:rPr>
        <w:t>ی</w:t>
      </w:r>
      <w:r w:rsidRPr="006B5BB9">
        <w:rPr>
          <w:rFonts w:hint="cs"/>
          <w:rtl/>
        </w:rPr>
        <w:t>ن توص</w:t>
      </w:r>
      <w:r w:rsidR="0028485C" w:rsidRPr="006B5BB9">
        <w:rPr>
          <w:rFonts w:hint="cs"/>
          <w:rtl/>
        </w:rPr>
        <w:t>ی</w:t>
      </w:r>
      <w:r w:rsidRPr="006B5BB9">
        <w:rPr>
          <w:rFonts w:hint="cs"/>
          <w:rtl/>
        </w:rPr>
        <w:t xml:space="preserve">ف </w:t>
      </w:r>
      <w:r w:rsidR="006F1049" w:rsidRPr="006B5BB9">
        <w:rPr>
          <w:rFonts w:hint="cs"/>
          <w:rtl/>
        </w:rPr>
        <w:t>ک</w:t>
      </w:r>
      <w:r w:rsidRPr="006B5BB9">
        <w:rPr>
          <w:rFonts w:hint="cs"/>
          <w:rtl/>
        </w:rPr>
        <w:t>رده است</w:t>
      </w:r>
      <w:r w:rsidR="0075782A" w:rsidRPr="006B5BB9">
        <w:rPr>
          <w:rFonts w:hint="cs"/>
          <w:rtl/>
        </w:rPr>
        <w:t xml:space="preserve">: </w:t>
      </w:r>
      <w:r w:rsidRPr="006B5BB9">
        <w:rPr>
          <w:rFonts w:hint="cs"/>
          <w:rtl/>
        </w:rPr>
        <w:t>انسان</w:t>
      </w:r>
      <w:r w:rsidR="007C6A2D" w:rsidRPr="006B5BB9">
        <w:rPr>
          <w:rFonts w:hint="cs"/>
          <w:rtl/>
        </w:rPr>
        <w:t>،</w:t>
      </w:r>
      <w:r w:rsidR="004F180B" w:rsidRPr="006B5BB9">
        <w:rPr>
          <w:rFonts w:hint="cs"/>
          <w:rtl/>
        </w:rPr>
        <w:t xml:space="preserve"> </w:t>
      </w:r>
      <w:r w:rsidRPr="006B5BB9">
        <w:rPr>
          <w:rFonts w:hint="cs"/>
          <w:rtl/>
        </w:rPr>
        <w:t>به وس</w:t>
      </w:r>
      <w:r w:rsidR="0028485C" w:rsidRPr="006B5BB9">
        <w:rPr>
          <w:rFonts w:hint="cs"/>
          <w:rtl/>
        </w:rPr>
        <w:t>ی</w:t>
      </w:r>
      <w:r w:rsidRPr="006B5BB9">
        <w:rPr>
          <w:rFonts w:hint="cs"/>
          <w:rtl/>
        </w:rPr>
        <w:t>له مش</w:t>
      </w:r>
      <w:r w:rsidR="006F1049" w:rsidRPr="006B5BB9">
        <w:rPr>
          <w:rFonts w:hint="cs"/>
          <w:rtl/>
        </w:rPr>
        <w:t>ک</w:t>
      </w:r>
      <w:r w:rsidRPr="006B5BB9">
        <w:rPr>
          <w:rFonts w:hint="cs"/>
          <w:rtl/>
        </w:rPr>
        <w:t>لات</w:t>
      </w:r>
      <w:r w:rsidR="007C6A2D" w:rsidRPr="006B5BB9">
        <w:rPr>
          <w:rFonts w:hint="cs"/>
          <w:rtl/>
        </w:rPr>
        <w:t>،</w:t>
      </w:r>
      <w:r w:rsidR="004F180B" w:rsidRPr="006B5BB9">
        <w:rPr>
          <w:rFonts w:hint="cs"/>
          <w:rtl/>
        </w:rPr>
        <w:t xml:space="preserve"> </w:t>
      </w:r>
      <w:r w:rsidRPr="006B5BB9">
        <w:rPr>
          <w:rFonts w:hint="cs"/>
          <w:rtl/>
        </w:rPr>
        <w:t>از گناهان پا</w:t>
      </w:r>
      <w:r w:rsidR="006F1049" w:rsidRPr="006B5BB9">
        <w:rPr>
          <w:rFonts w:hint="cs"/>
          <w:rtl/>
        </w:rPr>
        <w:t>ک</w:t>
      </w:r>
      <w:r w:rsidRPr="006B5BB9">
        <w:rPr>
          <w:rFonts w:hint="cs"/>
          <w:rtl/>
        </w:rPr>
        <w:t xml:space="preserve"> </w:t>
      </w:r>
      <w:r w:rsidR="00E825D7" w:rsidRPr="006B5BB9">
        <w:rPr>
          <w:rFonts w:hint="cs"/>
          <w:rtl/>
        </w:rPr>
        <w:t>م</w:t>
      </w:r>
      <w:r w:rsidR="0028485C" w:rsidRPr="006B5BB9">
        <w:rPr>
          <w:rFonts w:hint="cs"/>
          <w:rtl/>
        </w:rPr>
        <w:t>ی</w:t>
      </w:r>
      <w:r w:rsidR="00E825D7" w:rsidRPr="006B5BB9">
        <w:rPr>
          <w:rFonts w:hint="cs"/>
          <w:rtl/>
        </w:rPr>
        <w:t>‌شو</w:t>
      </w:r>
      <w:r w:rsidRPr="006B5BB9">
        <w:rPr>
          <w:rFonts w:hint="cs"/>
          <w:rtl/>
        </w:rPr>
        <w:t>د</w:t>
      </w:r>
      <w:r w:rsidR="0075782A" w:rsidRPr="006B5BB9">
        <w:rPr>
          <w:rFonts w:hint="cs"/>
          <w:rtl/>
        </w:rPr>
        <w:t xml:space="preserve">. </w:t>
      </w:r>
      <w:r w:rsidRPr="006B5BB9">
        <w:rPr>
          <w:rFonts w:hint="cs"/>
          <w:rtl/>
        </w:rPr>
        <w:t>مش</w:t>
      </w:r>
      <w:r w:rsidR="006F1049" w:rsidRPr="006B5BB9">
        <w:rPr>
          <w:rFonts w:hint="cs"/>
          <w:rtl/>
        </w:rPr>
        <w:t>ک</w:t>
      </w:r>
      <w:r w:rsidRPr="006B5BB9">
        <w:rPr>
          <w:rFonts w:hint="cs"/>
          <w:rtl/>
        </w:rPr>
        <w:t>لات</w:t>
      </w:r>
      <w:r w:rsidR="007C6A2D" w:rsidRPr="006B5BB9">
        <w:rPr>
          <w:rFonts w:hint="cs"/>
          <w:rtl/>
        </w:rPr>
        <w:t>،</w:t>
      </w:r>
      <w:r w:rsidR="004F180B" w:rsidRPr="006B5BB9">
        <w:rPr>
          <w:rFonts w:hint="cs"/>
          <w:rtl/>
        </w:rPr>
        <w:t xml:space="preserve"> </w:t>
      </w:r>
      <w:r w:rsidRPr="006B5BB9">
        <w:rPr>
          <w:rFonts w:hint="cs"/>
          <w:rtl/>
        </w:rPr>
        <w:t xml:space="preserve">باعث </w:t>
      </w:r>
      <w:r w:rsidR="00E825D7" w:rsidRPr="006B5BB9">
        <w:rPr>
          <w:rFonts w:hint="cs"/>
          <w:rtl/>
        </w:rPr>
        <w:t>م</w:t>
      </w:r>
      <w:r w:rsidR="0028485C" w:rsidRPr="006B5BB9">
        <w:rPr>
          <w:rFonts w:hint="cs"/>
          <w:rtl/>
        </w:rPr>
        <w:t>ی</w:t>
      </w:r>
      <w:r w:rsidR="00E825D7" w:rsidRPr="006B5BB9">
        <w:rPr>
          <w:rFonts w:hint="cs"/>
          <w:rtl/>
        </w:rPr>
        <w:t>‌شو</w:t>
      </w:r>
      <w:r w:rsidRPr="006B5BB9">
        <w:rPr>
          <w:rFonts w:hint="cs"/>
          <w:rtl/>
        </w:rPr>
        <w:t>ند تا انسان</w:t>
      </w:r>
      <w:r w:rsidR="007C6A2D" w:rsidRPr="006B5BB9">
        <w:rPr>
          <w:rFonts w:hint="cs"/>
          <w:rtl/>
        </w:rPr>
        <w:t>،</w:t>
      </w:r>
      <w:r w:rsidR="004F180B" w:rsidRPr="006B5BB9">
        <w:rPr>
          <w:rFonts w:hint="cs"/>
          <w:rtl/>
        </w:rPr>
        <w:t xml:space="preserve"> </w:t>
      </w:r>
      <w:r w:rsidRPr="006B5BB9">
        <w:rPr>
          <w:rFonts w:hint="cs"/>
          <w:rtl/>
        </w:rPr>
        <w:t>از خواب غفلت ب</w:t>
      </w:r>
      <w:r w:rsidR="0028485C" w:rsidRPr="006B5BB9">
        <w:rPr>
          <w:rFonts w:hint="cs"/>
          <w:rtl/>
        </w:rPr>
        <w:t>ی</w:t>
      </w:r>
      <w:r w:rsidRPr="006B5BB9">
        <w:rPr>
          <w:rFonts w:hint="cs"/>
          <w:rtl/>
        </w:rPr>
        <w:t>دار شود و با صبر و ش</w:t>
      </w:r>
      <w:r w:rsidR="006F1049" w:rsidRPr="006B5BB9">
        <w:rPr>
          <w:rFonts w:hint="cs"/>
          <w:rtl/>
        </w:rPr>
        <w:t>ک</w:t>
      </w:r>
      <w:r w:rsidR="0028485C" w:rsidRPr="006B5BB9">
        <w:rPr>
          <w:rFonts w:hint="cs"/>
          <w:rtl/>
        </w:rPr>
        <w:t>ی</w:t>
      </w:r>
      <w:r w:rsidRPr="006B5BB9">
        <w:rPr>
          <w:rFonts w:hint="cs"/>
          <w:rtl/>
        </w:rPr>
        <w:t>با</w:t>
      </w:r>
      <w:r w:rsidR="0028485C" w:rsidRPr="006B5BB9">
        <w:rPr>
          <w:rFonts w:hint="cs"/>
          <w:rtl/>
        </w:rPr>
        <w:t>یی</w:t>
      </w:r>
      <w:r w:rsidR="007C6A2D" w:rsidRPr="006B5BB9">
        <w:rPr>
          <w:rFonts w:hint="cs"/>
          <w:rtl/>
        </w:rPr>
        <w:t>،</w:t>
      </w:r>
      <w:r w:rsidR="004F180B" w:rsidRPr="006B5BB9">
        <w:rPr>
          <w:rFonts w:hint="cs"/>
          <w:rtl/>
        </w:rPr>
        <w:t xml:space="preserve"> </w:t>
      </w:r>
      <w:r w:rsidRPr="006B5BB9">
        <w:rPr>
          <w:rFonts w:hint="cs"/>
          <w:rtl/>
        </w:rPr>
        <w:t>سزاوار پاداش گردد</w:t>
      </w:r>
      <w:r w:rsidR="007C6A2D" w:rsidRPr="006B5BB9">
        <w:rPr>
          <w:rFonts w:hint="cs"/>
          <w:rtl/>
        </w:rPr>
        <w:t>،</w:t>
      </w:r>
      <w:r w:rsidR="00D23051" w:rsidRPr="006B5BB9">
        <w:rPr>
          <w:rFonts w:hint="cs"/>
          <w:rtl/>
        </w:rPr>
        <w:t xml:space="preserve"> نعمت‌ها </w:t>
      </w:r>
      <w:r w:rsidRPr="006B5BB9">
        <w:rPr>
          <w:rFonts w:hint="cs"/>
          <w:rtl/>
        </w:rPr>
        <w:t xml:space="preserve">را به </w:t>
      </w:r>
      <w:r w:rsidR="0028485C" w:rsidRPr="006B5BB9">
        <w:rPr>
          <w:rFonts w:hint="cs"/>
          <w:rtl/>
        </w:rPr>
        <w:t>ی</w:t>
      </w:r>
      <w:r w:rsidRPr="006B5BB9">
        <w:rPr>
          <w:rFonts w:hint="cs"/>
          <w:rtl/>
        </w:rPr>
        <w:t>اد‌آورد و پاداش خداوند</w:t>
      </w:r>
      <w:r w:rsidR="0028485C" w:rsidRPr="006B5BB9">
        <w:rPr>
          <w:rFonts w:hint="cs"/>
          <w:rtl/>
        </w:rPr>
        <w:t>ی</w:t>
      </w:r>
      <w:r w:rsidRPr="006B5BB9">
        <w:rPr>
          <w:rFonts w:hint="cs"/>
          <w:rtl/>
        </w:rPr>
        <w:t xml:space="preserve"> را طلب </w:t>
      </w:r>
      <w:r w:rsidR="006F1049" w:rsidRPr="006B5BB9">
        <w:rPr>
          <w:rFonts w:hint="cs"/>
          <w:rtl/>
        </w:rPr>
        <w:t>ک</w:t>
      </w:r>
      <w:r w:rsidRPr="006B5BB9">
        <w:rPr>
          <w:rFonts w:hint="cs"/>
          <w:rtl/>
        </w:rPr>
        <w:t>ند؛ آنچه خداوند در نظر بگ</w:t>
      </w:r>
      <w:r w:rsidR="0028485C" w:rsidRPr="006B5BB9">
        <w:rPr>
          <w:rFonts w:hint="cs"/>
          <w:rtl/>
        </w:rPr>
        <w:t>ی</w:t>
      </w:r>
      <w:r w:rsidRPr="006B5BB9">
        <w:rPr>
          <w:rFonts w:hint="cs"/>
          <w:rtl/>
        </w:rPr>
        <w:t>رد و ف</w:t>
      </w:r>
      <w:r w:rsidR="0028485C" w:rsidRPr="006B5BB9">
        <w:rPr>
          <w:rFonts w:hint="cs"/>
          <w:rtl/>
        </w:rPr>
        <w:t>ی</w:t>
      </w:r>
      <w:r w:rsidRPr="006B5BB9">
        <w:rPr>
          <w:rFonts w:hint="cs"/>
          <w:rtl/>
        </w:rPr>
        <w:t>صله نما</w:t>
      </w:r>
      <w:r w:rsidR="0028485C" w:rsidRPr="006B5BB9">
        <w:rPr>
          <w:rFonts w:hint="cs"/>
          <w:rtl/>
        </w:rPr>
        <w:t>ی</w:t>
      </w:r>
      <w:r w:rsidRPr="006B5BB9">
        <w:rPr>
          <w:rFonts w:hint="cs"/>
          <w:rtl/>
        </w:rPr>
        <w:t>د</w:t>
      </w:r>
      <w:r w:rsidR="007C6A2D" w:rsidRPr="006B5BB9">
        <w:rPr>
          <w:rFonts w:hint="cs"/>
          <w:rtl/>
        </w:rPr>
        <w:t>،</w:t>
      </w:r>
      <w:r w:rsidR="004F180B" w:rsidRPr="006B5BB9">
        <w:rPr>
          <w:rFonts w:hint="cs"/>
          <w:rtl/>
        </w:rPr>
        <w:t xml:space="preserve"> </w:t>
      </w:r>
      <w:r w:rsidRPr="006B5BB9">
        <w:rPr>
          <w:rFonts w:hint="cs"/>
          <w:rtl/>
        </w:rPr>
        <w:t>بهتر است</w:t>
      </w:r>
      <w:r w:rsidR="0075782A" w:rsidRPr="006B5BB9">
        <w:rPr>
          <w:rFonts w:hint="cs"/>
          <w:rtl/>
        </w:rPr>
        <w:t xml:space="preserve">. </w:t>
      </w:r>
      <w:r w:rsidRPr="006B5BB9">
        <w:rPr>
          <w:rFonts w:hint="cs"/>
          <w:rtl/>
        </w:rPr>
        <w:t>ا</w:t>
      </w:r>
      <w:r w:rsidR="0028485C" w:rsidRPr="006B5BB9">
        <w:rPr>
          <w:rFonts w:hint="cs"/>
          <w:rtl/>
        </w:rPr>
        <w:t>ی</w:t>
      </w:r>
      <w:r w:rsidRPr="006B5BB9">
        <w:rPr>
          <w:rFonts w:hint="cs"/>
          <w:rtl/>
        </w:rPr>
        <w:t>نها</w:t>
      </w:r>
      <w:r w:rsidR="007C6A2D" w:rsidRPr="006B5BB9">
        <w:rPr>
          <w:rFonts w:hint="cs"/>
          <w:rtl/>
        </w:rPr>
        <w:t>،</w:t>
      </w:r>
      <w:r w:rsidR="004F180B" w:rsidRPr="006B5BB9">
        <w:rPr>
          <w:rFonts w:hint="cs"/>
          <w:rtl/>
        </w:rPr>
        <w:t xml:space="preserve"> </w:t>
      </w:r>
      <w:r w:rsidR="006F1049" w:rsidRPr="006B5BB9">
        <w:rPr>
          <w:rFonts w:hint="cs"/>
          <w:rtl/>
        </w:rPr>
        <w:t>ک</w:t>
      </w:r>
      <w:r w:rsidRPr="006B5BB9">
        <w:rPr>
          <w:rFonts w:hint="cs"/>
          <w:rtl/>
        </w:rPr>
        <w:t>سان</w:t>
      </w:r>
      <w:r w:rsidR="0028485C" w:rsidRPr="006B5BB9">
        <w:rPr>
          <w:rFonts w:hint="cs"/>
          <w:rtl/>
        </w:rPr>
        <w:t>ی</w:t>
      </w:r>
      <w:r w:rsidRPr="006B5BB9">
        <w:rPr>
          <w:rFonts w:hint="cs"/>
          <w:rtl/>
        </w:rPr>
        <w:t xml:space="preserve"> هستند </w:t>
      </w:r>
      <w:r w:rsidR="006F1049" w:rsidRPr="006B5BB9">
        <w:rPr>
          <w:rFonts w:hint="cs"/>
          <w:rtl/>
        </w:rPr>
        <w:t>ک</w:t>
      </w:r>
      <w:r w:rsidRPr="006B5BB9">
        <w:rPr>
          <w:rFonts w:hint="cs"/>
          <w:rtl/>
        </w:rPr>
        <w:t>ه مرگ را به خاطر زندگ</w:t>
      </w:r>
      <w:r w:rsidR="0028485C" w:rsidRPr="006B5BB9">
        <w:rPr>
          <w:rFonts w:hint="cs"/>
          <w:rtl/>
        </w:rPr>
        <w:t>ی</w:t>
      </w:r>
      <w:r w:rsidRPr="006B5BB9">
        <w:rPr>
          <w:rFonts w:hint="cs"/>
          <w:rtl/>
        </w:rPr>
        <w:t xml:space="preserve"> ب</w:t>
      </w:r>
      <w:r w:rsidR="0028485C" w:rsidRPr="006B5BB9">
        <w:rPr>
          <w:rFonts w:hint="cs"/>
          <w:rtl/>
        </w:rPr>
        <w:t>ی</w:t>
      </w:r>
      <w:r w:rsidRPr="006B5BB9">
        <w:rPr>
          <w:rFonts w:hint="cs"/>
          <w:rtl/>
        </w:rPr>
        <w:t>دار دوست دارند</w:t>
      </w:r>
      <w:r w:rsidR="0075782A" w:rsidRPr="006B5BB9">
        <w:rPr>
          <w:rFonts w:hint="cs"/>
          <w:rtl/>
        </w:rPr>
        <w:t>.</w:t>
      </w:r>
      <w:r w:rsidR="002B4FBF">
        <w:rPr>
          <w:rFonts w:hint="cs"/>
          <w:rtl/>
        </w:rPr>
        <w:t xml:space="preserve"> </w:t>
      </w:r>
      <w:r w:rsidR="002B4FBF">
        <w:rPr>
          <w:rFonts w:ascii="Traditional Arabic" w:hAnsi="Traditional Arabic" w:cs="Traditional Arabic"/>
          <w:rtl/>
          <w:lang w:bidi="fa-IR"/>
        </w:rPr>
        <w:t>﴿</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لَّذِينَ</w:t>
      </w:r>
      <w:r w:rsidR="009A46D0">
        <w:rPr>
          <w:rFonts w:ascii="KFGQPC Uthmanic Script HAFS" w:hAnsi="KFGQPC Uthmanic Script HAFS" w:cs="KFGQPC Uthmanic Script HAFS"/>
          <w:rtl/>
        </w:rPr>
        <w:t xml:space="preserve"> قَالُواْ لِإِخۡوَٰنِهِمۡ وَقَعَدُواْ لَوۡ أَطَاعُونَا مَا قُتِلُواْۗ قُلۡ فَ</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دۡرَءُواْ</w:t>
      </w:r>
      <w:r w:rsidR="009A46D0">
        <w:rPr>
          <w:rFonts w:ascii="KFGQPC Uthmanic Script HAFS" w:hAnsi="KFGQPC Uthmanic Script HAFS" w:cs="KFGQPC Uthmanic Script HAFS"/>
          <w:rtl/>
        </w:rPr>
        <w:t xml:space="preserve"> عَنۡ أَنفُسِكُمُ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لۡمَوۡتَ</w:t>
      </w:r>
      <w:r w:rsidR="009A46D0">
        <w:rPr>
          <w:rFonts w:ascii="KFGQPC Uthmanic Script HAFS" w:hAnsi="KFGQPC Uthmanic Script HAFS" w:cs="KFGQPC Uthmanic Script HAFS"/>
          <w:rtl/>
        </w:rPr>
        <w:t xml:space="preserve"> إِن كُنتُمۡ صَٰدِقِينَ ١٦٨</w:t>
      </w:r>
      <w:r w:rsidR="002B4FBF">
        <w:rPr>
          <w:rFonts w:ascii="Traditional Arabic" w:hAnsi="Traditional Arabic" w:cs="Traditional Arabic"/>
          <w:rtl/>
          <w:lang w:bidi="fa-IR"/>
        </w:rPr>
        <w:t>﴾</w:t>
      </w:r>
      <w:r w:rsidR="002B4FBF">
        <w:rPr>
          <w:rFonts w:hint="cs"/>
          <w:rtl/>
          <w:lang w:bidi="fa-IR"/>
        </w:rPr>
        <w:t xml:space="preserve"> </w:t>
      </w:r>
      <w:r w:rsidR="002B4FBF" w:rsidRPr="002B4FBF">
        <w:rPr>
          <w:rStyle w:val="Char7"/>
          <w:rFonts w:hint="cs"/>
          <w:rtl/>
        </w:rPr>
        <w:t>[</w:t>
      </w:r>
      <w:r w:rsidR="002B4FBF">
        <w:rPr>
          <w:rStyle w:val="Char7"/>
          <w:rFonts w:hint="cs"/>
          <w:rtl/>
        </w:rPr>
        <w:t>آل عمران: 168</w:t>
      </w:r>
      <w:r w:rsidR="002B4FBF" w:rsidRPr="002B4FBF">
        <w:rPr>
          <w:rStyle w:val="Char7"/>
          <w:rFonts w:hint="cs"/>
          <w:rtl/>
        </w:rPr>
        <w:t>]</w:t>
      </w:r>
      <w:r w:rsidR="0075782A" w:rsidRPr="006B5BB9">
        <w:rPr>
          <w:rFonts w:hint="cs"/>
          <w:rtl/>
        </w:rPr>
        <w:t xml:space="preserve"> </w:t>
      </w:r>
      <w:r w:rsidRPr="006B5BB9">
        <w:rPr>
          <w:rFonts w:hint="cs"/>
          <w:rtl/>
        </w:rPr>
        <w:t>«</w:t>
      </w:r>
      <w:r w:rsidR="006F1049" w:rsidRPr="006B5BB9">
        <w:rPr>
          <w:rFonts w:hint="cs"/>
          <w:rtl/>
        </w:rPr>
        <w:t>ک</w:t>
      </w:r>
      <w:r w:rsidRPr="006B5BB9">
        <w:rPr>
          <w:rFonts w:hint="cs"/>
          <w:rtl/>
        </w:rPr>
        <w:t>سان</w:t>
      </w:r>
      <w:r w:rsidR="0028485C" w:rsidRPr="006B5BB9">
        <w:rPr>
          <w:rFonts w:hint="cs"/>
          <w:rtl/>
        </w:rPr>
        <w:t>ی</w:t>
      </w:r>
      <w:r w:rsidRPr="006B5BB9">
        <w:rPr>
          <w:rFonts w:hint="cs"/>
          <w:rtl/>
        </w:rPr>
        <w:t xml:space="preserve"> </w:t>
      </w:r>
      <w:r w:rsidR="006F1049" w:rsidRPr="006B5BB9">
        <w:rPr>
          <w:rFonts w:hint="cs"/>
          <w:rtl/>
        </w:rPr>
        <w:t>ک</w:t>
      </w:r>
      <w:r w:rsidRPr="006B5BB9">
        <w:rPr>
          <w:rFonts w:hint="cs"/>
          <w:rtl/>
        </w:rPr>
        <w:t>ه نشستند و به برادرانشان گفتند</w:t>
      </w:r>
      <w:r w:rsidR="0075782A" w:rsidRPr="006B5BB9">
        <w:rPr>
          <w:rFonts w:hint="cs"/>
          <w:rtl/>
        </w:rPr>
        <w:t xml:space="preserve">: </w:t>
      </w:r>
      <w:r w:rsidRPr="006B5BB9">
        <w:rPr>
          <w:rFonts w:hint="cs"/>
          <w:rtl/>
        </w:rPr>
        <w:t>اگر آنها از ما پ</w:t>
      </w:r>
      <w:r w:rsidR="0028485C" w:rsidRPr="006B5BB9">
        <w:rPr>
          <w:rFonts w:hint="cs"/>
          <w:rtl/>
        </w:rPr>
        <w:t>ی</w:t>
      </w:r>
      <w:r w:rsidRPr="006B5BB9">
        <w:rPr>
          <w:rFonts w:hint="cs"/>
          <w:rtl/>
        </w:rPr>
        <w:t>رو</w:t>
      </w:r>
      <w:r w:rsidR="0028485C" w:rsidRPr="006B5BB9">
        <w:rPr>
          <w:rFonts w:hint="cs"/>
          <w:rtl/>
        </w:rPr>
        <w:t>ی</w:t>
      </w:r>
      <w:r w:rsidRPr="006B5BB9">
        <w:rPr>
          <w:rFonts w:hint="cs"/>
          <w:rtl/>
        </w:rPr>
        <w:t xml:space="preserve"> </w:t>
      </w:r>
      <w:r w:rsidR="00E825D7" w:rsidRPr="006B5BB9">
        <w:rPr>
          <w:rFonts w:hint="cs"/>
          <w:rtl/>
        </w:rPr>
        <w:t>م</w:t>
      </w:r>
      <w:r w:rsidR="0028485C" w:rsidRPr="006B5BB9">
        <w:rPr>
          <w:rFonts w:hint="cs"/>
          <w:rtl/>
        </w:rPr>
        <w:t>ی</w:t>
      </w:r>
      <w:r w:rsidR="00E825D7" w:rsidRPr="006B5BB9">
        <w:rPr>
          <w:rFonts w:hint="cs"/>
          <w:rtl/>
        </w:rPr>
        <w:t>‌</w:t>
      </w:r>
      <w:r w:rsidR="006F1049" w:rsidRPr="006B5BB9">
        <w:rPr>
          <w:rFonts w:hint="cs"/>
          <w:rtl/>
        </w:rPr>
        <w:t>ک</w:t>
      </w:r>
      <w:r w:rsidR="00E825D7" w:rsidRPr="006B5BB9">
        <w:rPr>
          <w:rFonts w:hint="cs"/>
          <w:rtl/>
        </w:rPr>
        <w:t>ر</w:t>
      </w:r>
      <w:r w:rsidRPr="006B5BB9">
        <w:rPr>
          <w:rFonts w:hint="cs"/>
          <w:rtl/>
        </w:rPr>
        <w:t>دند</w:t>
      </w:r>
      <w:r w:rsidR="007C6A2D" w:rsidRPr="006B5BB9">
        <w:rPr>
          <w:rFonts w:hint="cs"/>
          <w:rtl/>
        </w:rPr>
        <w:t>،</w:t>
      </w:r>
      <w:r w:rsidR="004F180B" w:rsidRPr="006B5BB9">
        <w:rPr>
          <w:rFonts w:hint="cs"/>
          <w:rtl/>
        </w:rPr>
        <w:t xml:space="preserve"> </w:t>
      </w:r>
      <w:r w:rsidR="006F1049" w:rsidRPr="006B5BB9">
        <w:rPr>
          <w:rFonts w:hint="cs"/>
          <w:rtl/>
        </w:rPr>
        <w:t>ک</w:t>
      </w:r>
      <w:r w:rsidRPr="006B5BB9">
        <w:rPr>
          <w:rFonts w:hint="cs"/>
          <w:rtl/>
        </w:rPr>
        <w:t>شته ن</w:t>
      </w:r>
      <w:r w:rsidR="00E825D7" w:rsidRPr="006B5BB9">
        <w:rPr>
          <w:rFonts w:hint="cs"/>
          <w:rtl/>
        </w:rPr>
        <w:t>م</w:t>
      </w:r>
      <w:r w:rsidR="0028485C" w:rsidRPr="006B5BB9">
        <w:rPr>
          <w:rFonts w:hint="cs"/>
          <w:rtl/>
        </w:rPr>
        <w:t>ی</w:t>
      </w:r>
      <w:r w:rsidR="00E825D7" w:rsidRPr="006B5BB9">
        <w:rPr>
          <w:rFonts w:hint="cs"/>
          <w:rtl/>
        </w:rPr>
        <w:t>‌شد</w:t>
      </w:r>
      <w:r w:rsidRPr="006B5BB9">
        <w:rPr>
          <w:rFonts w:hint="cs"/>
          <w:rtl/>
        </w:rPr>
        <w:t>ند؛ بگو</w:t>
      </w:r>
      <w:r w:rsidR="0075782A" w:rsidRPr="006B5BB9">
        <w:rPr>
          <w:rFonts w:hint="cs"/>
          <w:rtl/>
        </w:rPr>
        <w:t xml:space="preserve">: </w:t>
      </w:r>
      <w:r w:rsidRPr="006B5BB9">
        <w:rPr>
          <w:rFonts w:hint="cs"/>
          <w:rtl/>
        </w:rPr>
        <w:t>مرگ را ازخودتان دور</w:t>
      </w:r>
      <w:r w:rsidR="006A5B07" w:rsidRPr="006B5BB9">
        <w:rPr>
          <w:rFonts w:hint="cs"/>
          <w:rtl/>
        </w:rPr>
        <w:t xml:space="preserve"> </w:t>
      </w:r>
      <w:r w:rsidRPr="006B5BB9">
        <w:rPr>
          <w:rFonts w:hint="cs"/>
          <w:rtl/>
        </w:rPr>
        <w:t>ما</w:t>
      </w:r>
      <w:r w:rsidR="0028485C" w:rsidRPr="006B5BB9">
        <w:rPr>
          <w:rFonts w:hint="cs"/>
          <w:rtl/>
        </w:rPr>
        <w:t>یی</w:t>
      </w:r>
      <w:r w:rsidRPr="006B5BB9">
        <w:rPr>
          <w:rFonts w:hint="cs"/>
          <w:rtl/>
        </w:rPr>
        <w:t>د اگر راست</w:t>
      </w:r>
      <w:r w:rsidR="006A5B07" w:rsidRPr="006B5BB9">
        <w:rPr>
          <w:rFonts w:hint="cs"/>
          <w:rtl/>
        </w:rPr>
        <w:t xml:space="preserve"> </w:t>
      </w:r>
      <w:r w:rsidR="00E825D7" w:rsidRPr="006B5BB9">
        <w:rPr>
          <w:rFonts w:hint="cs"/>
          <w:rtl/>
        </w:rPr>
        <w:t>م</w:t>
      </w:r>
      <w:r w:rsidR="0028485C" w:rsidRPr="006B5BB9">
        <w:rPr>
          <w:rFonts w:hint="cs"/>
          <w:rtl/>
        </w:rPr>
        <w:t>ی</w:t>
      </w:r>
      <w:r w:rsidR="00E825D7" w:rsidRPr="006B5BB9">
        <w:rPr>
          <w:rFonts w:hint="cs"/>
          <w:rtl/>
        </w:rPr>
        <w:t>‌گو</w:t>
      </w:r>
      <w:r w:rsidR="0028485C" w:rsidRPr="006B5BB9">
        <w:rPr>
          <w:rFonts w:hint="cs"/>
          <w:rtl/>
        </w:rPr>
        <w:t>یی</w:t>
      </w:r>
      <w:r w:rsidRPr="006B5BB9">
        <w:rPr>
          <w:rFonts w:hint="cs"/>
          <w:rtl/>
        </w:rPr>
        <w:t>د»</w:t>
      </w:r>
      <w:r w:rsidR="0075782A" w:rsidRPr="006B5BB9">
        <w:rPr>
          <w:rFonts w:hint="cs"/>
          <w:rtl/>
        </w:rPr>
        <w:t xml:space="preserve">. </w:t>
      </w:r>
    </w:p>
    <w:p w:rsidR="008F4B15" w:rsidRPr="00D647C5" w:rsidRDefault="008F4B15" w:rsidP="006B5BB9">
      <w:pPr>
        <w:pStyle w:val="a"/>
        <w:rPr>
          <w:rtl/>
        </w:rPr>
      </w:pPr>
      <w:bookmarkStart w:id="519" w:name="_Toc275546894"/>
      <w:bookmarkStart w:id="520" w:name="_Toc420959506"/>
      <w:r w:rsidRPr="00D647C5">
        <w:rPr>
          <w:rFonts w:hint="cs"/>
          <w:rtl/>
        </w:rPr>
        <w:t>سخنان</w:t>
      </w:r>
      <w:r w:rsidR="006B5BB9">
        <w:rPr>
          <w:rFonts w:hint="cs"/>
          <w:rtl/>
        </w:rPr>
        <w:t>ی</w:t>
      </w:r>
      <w:r w:rsidRPr="00D647C5">
        <w:rPr>
          <w:rFonts w:hint="cs"/>
          <w:rtl/>
        </w:rPr>
        <w:t xml:space="preserve"> پیرامون آسان </w:t>
      </w:r>
      <w:r>
        <w:rPr>
          <w:rFonts w:hint="cs"/>
          <w:rtl/>
        </w:rPr>
        <w:t>شدن</w:t>
      </w:r>
      <w:r w:rsidRPr="00D647C5">
        <w:rPr>
          <w:rFonts w:hint="cs"/>
          <w:rtl/>
        </w:rPr>
        <w:t xml:space="preserve"> بلاها</w:t>
      </w:r>
      <w:bookmarkEnd w:id="519"/>
      <w:bookmarkEnd w:id="520"/>
    </w:p>
    <w:p w:rsidR="008F4B15" w:rsidRPr="006B5BB9" w:rsidRDefault="0028485C" w:rsidP="006B5BB9">
      <w:pPr>
        <w:pStyle w:val="a4"/>
        <w:rPr>
          <w:rtl/>
        </w:rPr>
      </w:pPr>
      <w:r w:rsidRPr="006B5BB9">
        <w:rPr>
          <w:rFonts w:hint="cs"/>
          <w:rtl/>
        </w:rPr>
        <w:t>ی</w:t>
      </w:r>
      <w:r w:rsidR="006F1049" w:rsidRPr="006B5BB9">
        <w:rPr>
          <w:rFonts w:hint="cs"/>
          <w:rtl/>
        </w:rPr>
        <w:t>ک</w:t>
      </w:r>
      <w:r w:rsidRPr="006B5BB9">
        <w:rPr>
          <w:rFonts w:hint="cs"/>
          <w:rtl/>
        </w:rPr>
        <w:t>ی</w:t>
      </w:r>
      <w:r w:rsidR="008F4B15" w:rsidRPr="006B5BB9">
        <w:rPr>
          <w:rFonts w:hint="cs"/>
          <w:rtl/>
        </w:rPr>
        <w:t xml:space="preserve"> از تاجران عاقل</w:t>
      </w:r>
      <w:r w:rsidRPr="006B5BB9">
        <w:rPr>
          <w:rFonts w:hint="cs"/>
          <w:rtl/>
        </w:rPr>
        <w:t xml:space="preserve"> می‌</w:t>
      </w:r>
      <w:r w:rsidR="008F4B15" w:rsidRPr="006B5BB9">
        <w:rPr>
          <w:rFonts w:hint="cs"/>
          <w:rtl/>
        </w:rPr>
        <w:t>گفت</w:t>
      </w:r>
      <w:r w:rsidR="0075782A" w:rsidRPr="006B5BB9">
        <w:rPr>
          <w:rFonts w:hint="cs"/>
          <w:rtl/>
        </w:rPr>
        <w:t xml:space="preserve">: </w:t>
      </w:r>
      <w:r w:rsidR="008F4B15" w:rsidRPr="006B5BB9">
        <w:rPr>
          <w:rFonts w:hint="cs"/>
          <w:rtl/>
        </w:rPr>
        <w:t>وقت</w:t>
      </w:r>
      <w:r w:rsidRPr="006B5BB9">
        <w:rPr>
          <w:rFonts w:hint="cs"/>
          <w:rtl/>
        </w:rPr>
        <w:t>ی</w:t>
      </w:r>
      <w:r w:rsidR="007C6A2D" w:rsidRPr="006B5BB9">
        <w:rPr>
          <w:rFonts w:hint="cs"/>
          <w:rtl/>
        </w:rPr>
        <w:t>،</w:t>
      </w:r>
      <w:r w:rsidR="004F180B" w:rsidRPr="006B5BB9">
        <w:rPr>
          <w:rFonts w:hint="cs"/>
          <w:rtl/>
        </w:rPr>
        <w:t xml:space="preserve"> </w:t>
      </w:r>
      <w:r w:rsidR="008F4B15" w:rsidRPr="006B5BB9">
        <w:rPr>
          <w:rFonts w:hint="cs"/>
          <w:rtl/>
        </w:rPr>
        <w:t>انسان سود ببرد و سالم برگردد</w:t>
      </w:r>
      <w:r w:rsidR="007C6A2D" w:rsidRPr="006B5BB9">
        <w:rPr>
          <w:rFonts w:hint="cs"/>
          <w:rtl/>
        </w:rPr>
        <w:t>،</w:t>
      </w:r>
      <w:r w:rsidR="004F180B" w:rsidRPr="006B5BB9">
        <w:rPr>
          <w:rFonts w:hint="cs"/>
          <w:rtl/>
        </w:rPr>
        <w:t xml:space="preserve"> </w:t>
      </w:r>
      <w:r w:rsidR="008F4B15" w:rsidRPr="006B5BB9">
        <w:rPr>
          <w:rFonts w:hint="cs"/>
          <w:rtl/>
        </w:rPr>
        <w:t>مص</w:t>
      </w:r>
      <w:r w:rsidRPr="006B5BB9">
        <w:rPr>
          <w:rFonts w:hint="cs"/>
          <w:rtl/>
        </w:rPr>
        <w:t>ی</w:t>
      </w:r>
      <w:r w:rsidR="008F4B15" w:rsidRPr="006B5BB9">
        <w:rPr>
          <w:rFonts w:hint="cs"/>
          <w:rtl/>
        </w:rPr>
        <w:t>بت</w:t>
      </w:r>
      <w:r w:rsidR="007C6A2D" w:rsidRPr="006B5BB9">
        <w:rPr>
          <w:rFonts w:hint="cs"/>
          <w:rtl/>
        </w:rPr>
        <w:t>،</w:t>
      </w:r>
      <w:r w:rsidR="004F180B" w:rsidRPr="006B5BB9">
        <w:rPr>
          <w:rFonts w:hint="cs"/>
          <w:rtl/>
        </w:rPr>
        <w:t xml:space="preserve"> </w:t>
      </w:r>
      <w:r w:rsidR="008F4B15" w:rsidRPr="006B5BB9">
        <w:rPr>
          <w:rFonts w:hint="cs"/>
          <w:rtl/>
        </w:rPr>
        <w:t>خ</w:t>
      </w:r>
      <w:r w:rsidRPr="006B5BB9">
        <w:rPr>
          <w:rFonts w:hint="cs"/>
          <w:rtl/>
        </w:rPr>
        <w:t>ی</w:t>
      </w:r>
      <w:r w:rsidR="008F4B15" w:rsidRPr="006B5BB9">
        <w:rPr>
          <w:rFonts w:hint="cs"/>
          <w:rtl/>
        </w:rPr>
        <w:t>ل</w:t>
      </w:r>
      <w:r w:rsidRPr="006B5BB9">
        <w:rPr>
          <w:rFonts w:hint="cs"/>
          <w:rtl/>
        </w:rPr>
        <w:t>ی</w:t>
      </w:r>
      <w:r w:rsidR="008F4B15" w:rsidRPr="006B5BB9">
        <w:rPr>
          <w:rFonts w:hint="cs"/>
          <w:rtl/>
        </w:rPr>
        <w:t xml:space="preserve"> ناچ</w:t>
      </w:r>
      <w:r w:rsidRPr="006B5BB9">
        <w:rPr>
          <w:rFonts w:hint="cs"/>
          <w:rtl/>
        </w:rPr>
        <w:t>ی</w:t>
      </w:r>
      <w:r w:rsidR="008F4B15" w:rsidRPr="006B5BB9">
        <w:rPr>
          <w:rFonts w:hint="cs"/>
          <w:rtl/>
        </w:rPr>
        <w:t xml:space="preserve">ز به نظر </w:t>
      </w:r>
      <w:r w:rsidR="00310BD5" w:rsidRPr="006B5BB9">
        <w:rPr>
          <w:rFonts w:hint="cs"/>
          <w:rtl/>
        </w:rPr>
        <w:t>می‌رس</w:t>
      </w:r>
      <w:r w:rsidR="008F4B15" w:rsidRPr="006B5BB9">
        <w:rPr>
          <w:rFonts w:hint="cs"/>
          <w:rtl/>
        </w:rPr>
        <w:t>د</w:t>
      </w:r>
      <w:r w:rsidR="0075782A" w:rsidRPr="006B5BB9">
        <w:rPr>
          <w:rFonts w:hint="cs"/>
          <w:rtl/>
        </w:rPr>
        <w:t xml:space="preserve">. </w:t>
      </w:r>
      <w:r w:rsidR="008F4B15" w:rsidRPr="006B5BB9">
        <w:rPr>
          <w:rFonts w:hint="cs"/>
          <w:rtl/>
        </w:rPr>
        <w:t xml:space="preserve">و </w:t>
      </w:r>
      <w:r w:rsidR="00E825D7" w:rsidRPr="006B5BB9">
        <w:rPr>
          <w:rFonts w:hint="cs"/>
          <w:rtl/>
        </w:rPr>
        <w:t>م</w:t>
      </w:r>
      <w:r w:rsidRPr="006B5BB9">
        <w:rPr>
          <w:rFonts w:hint="cs"/>
          <w:rtl/>
        </w:rPr>
        <w:t>ی</w:t>
      </w:r>
      <w:r w:rsidR="00E825D7" w:rsidRPr="006B5BB9">
        <w:rPr>
          <w:rFonts w:hint="cs"/>
          <w:rtl/>
        </w:rPr>
        <w:t>‌گو</w:t>
      </w:r>
      <w:r w:rsidRPr="006B5BB9">
        <w:rPr>
          <w:rFonts w:hint="cs"/>
          <w:rtl/>
        </w:rPr>
        <w:t>ی</w:t>
      </w:r>
      <w:r w:rsidR="008F4B15" w:rsidRPr="006B5BB9">
        <w:rPr>
          <w:rFonts w:hint="cs"/>
          <w:rtl/>
        </w:rPr>
        <w:t>ند</w:t>
      </w:r>
      <w:r w:rsidR="0075782A" w:rsidRPr="006B5BB9">
        <w:rPr>
          <w:rFonts w:hint="cs"/>
          <w:rtl/>
        </w:rPr>
        <w:t xml:space="preserve">: </w:t>
      </w:r>
      <w:r w:rsidR="008F4B15" w:rsidRPr="006B5BB9">
        <w:rPr>
          <w:rFonts w:hint="cs"/>
          <w:rtl/>
        </w:rPr>
        <w:t>ه</w:t>
      </w:r>
      <w:r w:rsidRPr="006B5BB9">
        <w:rPr>
          <w:rFonts w:hint="cs"/>
          <w:rtl/>
        </w:rPr>
        <w:t>ی</w:t>
      </w:r>
      <w:r w:rsidR="008F4B15" w:rsidRPr="006B5BB9">
        <w:rPr>
          <w:rFonts w:hint="cs"/>
          <w:rtl/>
        </w:rPr>
        <w:t>چ سرزم</w:t>
      </w:r>
      <w:r w:rsidRPr="006B5BB9">
        <w:rPr>
          <w:rFonts w:hint="cs"/>
          <w:rtl/>
        </w:rPr>
        <w:t>ی</w:t>
      </w:r>
      <w:r w:rsidR="008F4B15" w:rsidRPr="006B5BB9">
        <w:rPr>
          <w:rFonts w:hint="cs"/>
          <w:rtl/>
        </w:rPr>
        <w:t>ن</w:t>
      </w:r>
      <w:r w:rsidRPr="006B5BB9">
        <w:rPr>
          <w:rFonts w:hint="cs"/>
          <w:rtl/>
        </w:rPr>
        <w:t>ی</w:t>
      </w:r>
      <w:r w:rsidR="007C6A2D" w:rsidRPr="006B5BB9">
        <w:rPr>
          <w:rFonts w:hint="cs"/>
          <w:rtl/>
        </w:rPr>
        <w:t>،</w:t>
      </w:r>
      <w:r w:rsidR="004F180B" w:rsidRPr="006B5BB9">
        <w:rPr>
          <w:rFonts w:hint="cs"/>
          <w:rtl/>
        </w:rPr>
        <w:t xml:space="preserve"> </w:t>
      </w:r>
      <w:r w:rsidR="008F4B15" w:rsidRPr="006B5BB9">
        <w:rPr>
          <w:rFonts w:hint="cs"/>
          <w:rtl/>
        </w:rPr>
        <w:t>از آباد شدن ناام</w:t>
      </w:r>
      <w:r w:rsidRPr="006B5BB9">
        <w:rPr>
          <w:rFonts w:hint="cs"/>
          <w:rtl/>
        </w:rPr>
        <w:t>ی</w:t>
      </w:r>
      <w:r w:rsidR="008F4B15" w:rsidRPr="006B5BB9">
        <w:rPr>
          <w:rFonts w:hint="cs"/>
          <w:rtl/>
        </w:rPr>
        <w:t>د ن</w:t>
      </w:r>
      <w:r w:rsidRPr="006B5BB9">
        <w:rPr>
          <w:rFonts w:hint="cs"/>
          <w:rtl/>
        </w:rPr>
        <w:t>ی</w:t>
      </w:r>
      <w:r w:rsidR="008F4B15" w:rsidRPr="006B5BB9">
        <w:rPr>
          <w:rFonts w:hint="cs"/>
          <w:rtl/>
        </w:rPr>
        <w:t>ست؛ گرچه به جفا</w:t>
      </w:r>
      <w:r w:rsidRPr="006B5BB9">
        <w:rPr>
          <w:rFonts w:hint="cs"/>
          <w:rtl/>
        </w:rPr>
        <w:t>ی</w:t>
      </w:r>
      <w:r w:rsidR="008F4B15" w:rsidRPr="006B5BB9">
        <w:rPr>
          <w:rFonts w:hint="cs"/>
          <w:rtl/>
        </w:rPr>
        <w:t xml:space="preserve"> روزگار</w:t>
      </w:r>
      <w:r w:rsidR="007C6A2D" w:rsidRPr="006B5BB9">
        <w:rPr>
          <w:rFonts w:hint="cs"/>
          <w:rtl/>
        </w:rPr>
        <w:t>،</w:t>
      </w:r>
      <w:r w:rsidR="004F180B" w:rsidRPr="006B5BB9">
        <w:rPr>
          <w:rFonts w:hint="cs"/>
          <w:rtl/>
        </w:rPr>
        <w:t xml:space="preserve"> </w:t>
      </w:r>
      <w:r w:rsidR="008F4B15" w:rsidRPr="006B5BB9">
        <w:rPr>
          <w:rFonts w:hint="cs"/>
          <w:rtl/>
        </w:rPr>
        <w:t>گرفتار شده باشد</w:t>
      </w:r>
      <w:r w:rsidR="0075782A" w:rsidRPr="006B5BB9">
        <w:rPr>
          <w:rFonts w:hint="cs"/>
          <w:rtl/>
        </w:rPr>
        <w:t xml:space="preserve">. </w:t>
      </w:r>
      <w:r w:rsidR="008F4B15" w:rsidRPr="006B5BB9">
        <w:rPr>
          <w:rFonts w:hint="cs"/>
          <w:rtl/>
        </w:rPr>
        <w:t xml:space="preserve">عوام </w:t>
      </w:r>
      <w:r w:rsidR="00E825D7" w:rsidRPr="006B5BB9">
        <w:rPr>
          <w:rFonts w:hint="cs"/>
          <w:rtl/>
        </w:rPr>
        <w:t>م</w:t>
      </w:r>
      <w:r w:rsidRPr="006B5BB9">
        <w:rPr>
          <w:rFonts w:hint="cs"/>
          <w:rtl/>
        </w:rPr>
        <w:t>ی</w:t>
      </w:r>
      <w:r w:rsidR="00E825D7" w:rsidRPr="006B5BB9">
        <w:rPr>
          <w:rFonts w:hint="cs"/>
          <w:rtl/>
        </w:rPr>
        <w:t>‌گو</w:t>
      </w:r>
      <w:r w:rsidRPr="006B5BB9">
        <w:rPr>
          <w:rFonts w:hint="cs"/>
          <w:rtl/>
        </w:rPr>
        <w:t>ی</w:t>
      </w:r>
      <w:r w:rsidR="008F4B15" w:rsidRPr="006B5BB9">
        <w:rPr>
          <w:rFonts w:hint="cs"/>
          <w:rtl/>
        </w:rPr>
        <w:t>ند</w:t>
      </w:r>
      <w:r w:rsidR="0075782A" w:rsidRPr="006B5BB9">
        <w:rPr>
          <w:rFonts w:hint="cs"/>
          <w:rtl/>
        </w:rPr>
        <w:t xml:space="preserve">: </w:t>
      </w:r>
      <w:r w:rsidR="008F4B15" w:rsidRPr="006B5BB9">
        <w:rPr>
          <w:rFonts w:hint="cs"/>
          <w:rtl/>
        </w:rPr>
        <w:t>آب</w:t>
      </w:r>
      <w:r w:rsidR="007C6A2D" w:rsidRPr="006B5BB9">
        <w:rPr>
          <w:rFonts w:hint="cs"/>
          <w:rtl/>
        </w:rPr>
        <w:t>،</w:t>
      </w:r>
      <w:r w:rsidR="004F180B" w:rsidRPr="006B5BB9">
        <w:rPr>
          <w:rFonts w:hint="cs"/>
          <w:rtl/>
        </w:rPr>
        <w:t xml:space="preserve"> </w:t>
      </w:r>
      <w:r w:rsidR="008F4B15" w:rsidRPr="006B5BB9">
        <w:rPr>
          <w:rFonts w:hint="cs"/>
          <w:rtl/>
        </w:rPr>
        <w:t>حتماً به جو</w:t>
      </w:r>
      <w:r w:rsidRPr="006B5BB9">
        <w:rPr>
          <w:rFonts w:hint="cs"/>
          <w:rtl/>
        </w:rPr>
        <w:t>یی</w:t>
      </w:r>
      <w:r w:rsidR="008F4B15" w:rsidRPr="006B5BB9">
        <w:rPr>
          <w:rFonts w:hint="cs"/>
          <w:rtl/>
        </w:rPr>
        <w:t xml:space="preserve"> </w:t>
      </w:r>
      <w:r w:rsidR="006F1049" w:rsidRPr="006B5BB9">
        <w:rPr>
          <w:rFonts w:hint="cs"/>
          <w:rtl/>
        </w:rPr>
        <w:t>ک</w:t>
      </w:r>
      <w:r w:rsidR="008F4B15" w:rsidRPr="006B5BB9">
        <w:rPr>
          <w:rFonts w:hint="cs"/>
          <w:rtl/>
        </w:rPr>
        <w:t>ه درآن آب</w:t>
      </w:r>
      <w:r w:rsidRPr="006B5BB9">
        <w:rPr>
          <w:rFonts w:hint="cs"/>
          <w:rtl/>
        </w:rPr>
        <w:t>ی</w:t>
      </w:r>
      <w:r w:rsidR="007C6A2D" w:rsidRPr="006B5BB9">
        <w:rPr>
          <w:rFonts w:hint="cs"/>
          <w:rtl/>
        </w:rPr>
        <w:t>،</w:t>
      </w:r>
      <w:r w:rsidR="004F180B" w:rsidRPr="006B5BB9">
        <w:rPr>
          <w:rFonts w:hint="cs"/>
          <w:rtl/>
        </w:rPr>
        <w:t xml:space="preserve"> </w:t>
      </w:r>
      <w:r w:rsidR="008F4B15" w:rsidRPr="006B5BB9">
        <w:rPr>
          <w:rFonts w:hint="cs"/>
          <w:rtl/>
        </w:rPr>
        <w:t>جر</w:t>
      </w:r>
      <w:r w:rsidRPr="006B5BB9">
        <w:rPr>
          <w:rFonts w:hint="cs"/>
          <w:rtl/>
        </w:rPr>
        <w:t>ی</w:t>
      </w:r>
      <w:r w:rsidR="008F4B15" w:rsidRPr="006B5BB9">
        <w:rPr>
          <w:rFonts w:hint="cs"/>
          <w:rtl/>
        </w:rPr>
        <w:t xml:space="preserve">ان </w:t>
      </w:r>
      <w:r w:rsidRPr="006B5BB9">
        <w:rPr>
          <w:rFonts w:hint="cs"/>
          <w:rtl/>
        </w:rPr>
        <w:t>ی</w:t>
      </w:r>
      <w:r w:rsidR="008F4B15" w:rsidRPr="006B5BB9">
        <w:rPr>
          <w:rFonts w:hint="cs"/>
          <w:rtl/>
        </w:rPr>
        <w:t>افته</w:t>
      </w:r>
      <w:r w:rsidR="006F720B" w:rsidRPr="006B5BB9">
        <w:rPr>
          <w:rFonts w:hint="cs"/>
          <w:rtl/>
        </w:rPr>
        <w:t>،</w:t>
      </w:r>
      <w:r w:rsidR="004F180B" w:rsidRPr="006B5BB9">
        <w:rPr>
          <w:rFonts w:hint="cs"/>
          <w:rtl/>
        </w:rPr>
        <w:t xml:space="preserve"> </w:t>
      </w:r>
      <w:r w:rsidR="008F4B15" w:rsidRPr="006B5BB9">
        <w:rPr>
          <w:rFonts w:hint="cs"/>
          <w:rtl/>
        </w:rPr>
        <w:t>باز خواهد گشت</w:t>
      </w:r>
      <w:r w:rsidR="0075782A" w:rsidRPr="006B5BB9">
        <w:rPr>
          <w:rFonts w:hint="cs"/>
          <w:rtl/>
        </w:rPr>
        <w:t xml:space="preserve">. </w:t>
      </w:r>
      <w:r w:rsidR="008F4B15" w:rsidRPr="006B5BB9">
        <w:rPr>
          <w:rFonts w:hint="cs"/>
          <w:rtl/>
        </w:rPr>
        <w:t>ثامس</w:t>
      </w:r>
      <w:r w:rsidRPr="006B5BB9">
        <w:rPr>
          <w:rFonts w:hint="cs"/>
          <w:rtl/>
        </w:rPr>
        <w:t>ی</w:t>
      </w:r>
      <w:r w:rsidR="008F4B15" w:rsidRPr="006B5BB9">
        <w:rPr>
          <w:rFonts w:hint="cs"/>
          <w:rtl/>
        </w:rPr>
        <w:t>ط</w:t>
      </w:r>
      <w:r w:rsidRPr="006B5BB9">
        <w:rPr>
          <w:rFonts w:hint="cs"/>
          <w:rtl/>
        </w:rPr>
        <w:t>ی</w:t>
      </w:r>
      <w:r w:rsidR="008F4B15" w:rsidRPr="006B5BB9">
        <w:rPr>
          <w:rFonts w:hint="cs"/>
          <w:rtl/>
        </w:rPr>
        <w:t xml:space="preserve">وس </w:t>
      </w:r>
      <w:r w:rsidR="00E825D7" w:rsidRPr="006B5BB9">
        <w:rPr>
          <w:rFonts w:hint="cs"/>
          <w:rtl/>
        </w:rPr>
        <w:t>م</w:t>
      </w:r>
      <w:r w:rsidRPr="006B5BB9">
        <w:rPr>
          <w:rFonts w:hint="cs"/>
          <w:rtl/>
        </w:rPr>
        <w:t>ی</w:t>
      </w:r>
      <w:r w:rsidR="00E825D7" w:rsidRPr="006B5BB9">
        <w:rPr>
          <w:rFonts w:hint="cs"/>
          <w:rtl/>
        </w:rPr>
        <w:t>‌گو</w:t>
      </w:r>
      <w:r w:rsidRPr="006B5BB9">
        <w:rPr>
          <w:rFonts w:hint="cs"/>
          <w:rtl/>
        </w:rPr>
        <w:t>ی</w:t>
      </w:r>
      <w:r w:rsidR="008F4B15" w:rsidRPr="006B5BB9">
        <w:rPr>
          <w:rFonts w:hint="cs"/>
          <w:rtl/>
        </w:rPr>
        <w:t>د</w:t>
      </w:r>
      <w:r w:rsidR="0075782A" w:rsidRPr="006B5BB9">
        <w:rPr>
          <w:rFonts w:hint="cs"/>
          <w:rtl/>
        </w:rPr>
        <w:t xml:space="preserve">: </w:t>
      </w:r>
      <w:r w:rsidR="008F4B15" w:rsidRPr="006B5BB9">
        <w:rPr>
          <w:rFonts w:hint="cs"/>
          <w:rtl/>
        </w:rPr>
        <w:t>برتر</w:t>
      </w:r>
      <w:r w:rsidRPr="006B5BB9">
        <w:rPr>
          <w:rFonts w:hint="cs"/>
          <w:rtl/>
        </w:rPr>
        <w:t>ی</w:t>
      </w:r>
      <w:r w:rsidR="008F4B15" w:rsidRPr="006B5BB9">
        <w:rPr>
          <w:rFonts w:hint="cs"/>
          <w:rtl/>
        </w:rPr>
        <w:t xml:space="preserve"> عقلا و د</w:t>
      </w:r>
      <w:r w:rsidRPr="006B5BB9">
        <w:rPr>
          <w:rFonts w:hint="cs"/>
          <w:rtl/>
        </w:rPr>
        <w:t>ی</w:t>
      </w:r>
      <w:r w:rsidR="008F4B15" w:rsidRPr="006B5BB9">
        <w:rPr>
          <w:rFonts w:hint="cs"/>
          <w:rtl/>
        </w:rPr>
        <w:t xml:space="preserve">نداران بر </w:t>
      </w:r>
      <w:r w:rsidRPr="006B5BB9">
        <w:rPr>
          <w:rFonts w:hint="cs"/>
          <w:rtl/>
        </w:rPr>
        <w:t>ی</w:t>
      </w:r>
      <w:r w:rsidR="006F1049" w:rsidRPr="006B5BB9">
        <w:rPr>
          <w:rFonts w:hint="cs"/>
          <w:rtl/>
        </w:rPr>
        <w:t>ک</w:t>
      </w:r>
      <w:r w:rsidR="008F4B15" w:rsidRPr="006B5BB9">
        <w:rPr>
          <w:rFonts w:hint="cs"/>
          <w:rtl/>
        </w:rPr>
        <w:t>د</w:t>
      </w:r>
      <w:r w:rsidRPr="006B5BB9">
        <w:rPr>
          <w:rFonts w:hint="cs"/>
          <w:rtl/>
        </w:rPr>
        <w:t>ی</w:t>
      </w:r>
      <w:r w:rsidR="008F4B15" w:rsidRPr="006B5BB9">
        <w:rPr>
          <w:rFonts w:hint="cs"/>
          <w:rtl/>
        </w:rPr>
        <w:t>گر در ا</w:t>
      </w:r>
      <w:r w:rsidRPr="006B5BB9">
        <w:rPr>
          <w:rFonts w:hint="cs"/>
          <w:rtl/>
        </w:rPr>
        <w:t>ی</w:t>
      </w:r>
      <w:r w:rsidR="008F4B15" w:rsidRPr="006B5BB9">
        <w:rPr>
          <w:rFonts w:hint="cs"/>
          <w:rtl/>
        </w:rPr>
        <w:t xml:space="preserve">ن مشخص </w:t>
      </w:r>
      <w:r w:rsidR="00E825D7" w:rsidRPr="006B5BB9">
        <w:rPr>
          <w:rFonts w:hint="cs"/>
          <w:rtl/>
        </w:rPr>
        <w:t>م</w:t>
      </w:r>
      <w:r w:rsidRPr="006B5BB9">
        <w:rPr>
          <w:rFonts w:hint="cs"/>
          <w:rtl/>
        </w:rPr>
        <w:t>ی</w:t>
      </w:r>
      <w:r w:rsidR="00E825D7" w:rsidRPr="006B5BB9">
        <w:rPr>
          <w:rFonts w:hint="cs"/>
          <w:rtl/>
        </w:rPr>
        <w:t>‌شو</w:t>
      </w:r>
      <w:r w:rsidR="008F4B15" w:rsidRPr="006B5BB9">
        <w:rPr>
          <w:rFonts w:hint="cs"/>
          <w:rtl/>
        </w:rPr>
        <w:t xml:space="preserve">د </w:t>
      </w:r>
      <w:r w:rsidR="006F1049" w:rsidRPr="006B5BB9">
        <w:rPr>
          <w:rFonts w:hint="cs"/>
          <w:rtl/>
        </w:rPr>
        <w:t>ک</w:t>
      </w:r>
      <w:r w:rsidR="008F4B15" w:rsidRPr="006B5BB9">
        <w:rPr>
          <w:rFonts w:hint="cs"/>
          <w:rtl/>
        </w:rPr>
        <w:t>ه هنگام قدرت و نعمت</w:t>
      </w:r>
      <w:r w:rsidR="007C6A2D" w:rsidRPr="006B5BB9">
        <w:rPr>
          <w:rFonts w:hint="cs"/>
          <w:rtl/>
        </w:rPr>
        <w:t>،</w:t>
      </w:r>
      <w:r w:rsidR="004F180B" w:rsidRPr="006B5BB9">
        <w:rPr>
          <w:rFonts w:hint="cs"/>
          <w:rtl/>
        </w:rPr>
        <w:t xml:space="preserve"> </w:t>
      </w:r>
      <w:r w:rsidR="008F4B15" w:rsidRPr="006B5BB9">
        <w:rPr>
          <w:rFonts w:hint="cs"/>
          <w:rtl/>
        </w:rPr>
        <w:t>برتر</w:t>
      </w:r>
      <w:r w:rsidRPr="006B5BB9">
        <w:rPr>
          <w:rFonts w:hint="cs"/>
          <w:rtl/>
        </w:rPr>
        <w:t>ی</w:t>
      </w:r>
      <w:r w:rsidR="008F4B15" w:rsidRPr="006B5BB9">
        <w:rPr>
          <w:rFonts w:hint="cs"/>
          <w:rtl/>
        </w:rPr>
        <w:t xml:space="preserve"> خود را نشان دهند و هنگام سخت</w:t>
      </w:r>
      <w:r w:rsidRPr="006B5BB9">
        <w:rPr>
          <w:rFonts w:hint="cs"/>
          <w:rtl/>
        </w:rPr>
        <w:t>ی</w:t>
      </w:r>
      <w:r w:rsidR="008F4B15" w:rsidRPr="006B5BB9">
        <w:rPr>
          <w:rFonts w:hint="cs"/>
          <w:rtl/>
        </w:rPr>
        <w:t xml:space="preserve"> و بلا</w:t>
      </w:r>
      <w:r w:rsidR="007C6A2D" w:rsidRPr="006B5BB9">
        <w:rPr>
          <w:rFonts w:hint="cs"/>
          <w:rtl/>
        </w:rPr>
        <w:t>،</w:t>
      </w:r>
      <w:r w:rsidR="004F180B" w:rsidRPr="006B5BB9">
        <w:rPr>
          <w:rFonts w:hint="cs"/>
          <w:rtl/>
        </w:rPr>
        <w:t xml:space="preserve"> </w:t>
      </w:r>
      <w:r w:rsidR="008F4B15" w:rsidRPr="006B5BB9">
        <w:rPr>
          <w:rFonts w:hint="cs"/>
          <w:rtl/>
        </w:rPr>
        <w:t>ش</w:t>
      </w:r>
      <w:r w:rsidR="006F1049" w:rsidRPr="006B5BB9">
        <w:rPr>
          <w:rFonts w:hint="cs"/>
          <w:rtl/>
        </w:rPr>
        <w:t>ک</w:t>
      </w:r>
      <w:r w:rsidRPr="006B5BB9">
        <w:rPr>
          <w:rFonts w:hint="cs"/>
          <w:rtl/>
        </w:rPr>
        <w:t>ی</w:t>
      </w:r>
      <w:r w:rsidR="008F4B15" w:rsidRPr="006B5BB9">
        <w:rPr>
          <w:rFonts w:hint="cs"/>
          <w:rtl/>
        </w:rPr>
        <w:t>با</w:t>
      </w:r>
      <w:r w:rsidRPr="006B5BB9">
        <w:rPr>
          <w:rFonts w:hint="cs"/>
          <w:rtl/>
        </w:rPr>
        <w:t>یی</w:t>
      </w:r>
      <w:r w:rsidR="008F4B15" w:rsidRPr="006B5BB9">
        <w:rPr>
          <w:rFonts w:hint="cs"/>
          <w:rtl/>
        </w:rPr>
        <w:t xml:space="preserve"> ورزند</w:t>
      </w:r>
      <w:r w:rsidR="0075782A" w:rsidRPr="006B5BB9">
        <w:rPr>
          <w:rFonts w:hint="cs"/>
          <w:rtl/>
        </w:rPr>
        <w:t xml:space="preserve">. </w:t>
      </w:r>
    </w:p>
    <w:p w:rsidR="008F4B15" w:rsidRDefault="008F4B15" w:rsidP="008D50DF">
      <w:pPr>
        <w:pStyle w:val="a"/>
        <w:rPr>
          <w:rtl/>
        </w:rPr>
      </w:pPr>
      <w:bookmarkStart w:id="521" w:name="_Toc275546895"/>
      <w:bookmarkStart w:id="522" w:name="_Toc420959507"/>
      <w:r w:rsidRPr="00D647C5">
        <w:rPr>
          <w:rFonts w:hint="cs"/>
          <w:rtl/>
        </w:rPr>
        <w:t>نكته</w:t>
      </w:r>
      <w:bookmarkEnd w:id="521"/>
      <w:bookmarkEnd w:id="522"/>
    </w:p>
    <w:p w:rsidR="008F4B15" w:rsidRPr="006B5BB9" w:rsidRDefault="002B4FBF" w:rsidP="009A46D0">
      <w:pPr>
        <w:pStyle w:val="a4"/>
        <w:rPr>
          <w:rtl/>
        </w:rPr>
      </w:pPr>
      <w:r>
        <w:rPr>
          <w:rFonts w:ascii="Traditional Arabic" w:hAnsi="Traditional Arabic" w:cs="Traditional Arabic"/>
          <w:rtl/>
          <w:lang w:bidi="fa-IR"/>
        </w:rPr>
        <w:t>﴿</w:t>
      </w:r>
      <w:r w:rsidR="009A46D0">
        <w:rPr>
          <w:rFonts w:ascii="KFGQPC Uthmanic Script HAFS" w:hAnsi="KFGQPC Uthmanic Script HAFS" w:cs="KFGQPC Uthmanic Script HAFS"/>
          <w:rtl/>
        </w:rPr>
        <w:t xml:space="preserve">إِن تَكُونُواْ تَأۡلَمُونَ فَإِنَّهُمۡ يَأۡلَمُونَ كَمَا تَأۡلَمُونَۖ وَتَرۡجُونَ مِنَ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للَّهِ</w:t>
      </w:r>
      <w:r w:rsidR="009A46D0">
        <w:rPr>
          <w:rFonts w:ascii="KFGQPC Uthmanic Script HAFS" w:hAnsi="KFGQPC Uthmanic Script HAFS" w:cs="KFGQPC Uthmanic Script HAFS"/>
          <w:rtl/>
        </w:rPr>
        <w:t xml:space="preserve"> مَا لَا يَرۡجُونَۗ</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النساء:104</w:t>
      </w:r>
      <w:r w:rsidRPr="002B4FBF">
        <w:rPr>
          <w:rStyle w:val="Char7"/>
          <w:rFonts w:hint="cs"/>
          <w:rtl/>
        </w:rPr>
        <w:t>]</w:t>
      </w:r>
      <w:r>
        <w:rPr>
          <w:rStyle w:val="Char7"/>
          <w:rFonts w:hint="cs"/>
          <w:rtl/>
        </w:rPr>
        <w:t xml:space="preserve"> </w:t>
      </w:r>
      <w:r w:rsidR="008F4B15" w:rsidRPr="006B5BB9">
        <w:rPr>
          <w:rFonts w:hint="cs"/>
          <w:rtl/>
        </w:rPr>
        <w:t xml:space="preserve">«اگر شما دردمند </w:t>
      </w:r>
      <w:r w:rsidR="00E825D7" w:rsidRPr="006B5BB9">
        <w:rPr>
          <w:rFonts w:hint="cs"/>
          <w:rtl/>
        </w:rPr>
        <w:t>م</w:t>
      </w:r>
      <w:r w:rsidR="0028485C" w:rsidRPr="006B5BB9">
        <w:rPr>
          <w:rFonts w:hint="cs"/>
          <w:rtl/>
        </w:rPr>
        <w:t>ی</w:t>
      </w:r>
      <w:r w:rsidR="00E825D7" w:rsidRPr="006B5BB9">
        <w:rPr>
          <w:rFonts w:hint="cs"/>
          <w:rtl/>
        </w:rPr>
        <w:t>‌شو</w:t>
      </w:r>
      <w:r w:rsidR="0028485C" w:rsidRPr="006B5BB9">
        <w:rPr>
          <w:rFonts w:hint="cs"/>
          <w:rtl/>
        </w:rPr>
        <w:t>ی</w:t>
      </w:r>
      <w:r w:rsidR="008F4B15" w:rsidRPr="006B5BB9">
        <w:rPr>
          <w:rFonts w:hint="cs"/>
          <w:rtl/>
        </w:rPr>
        <w:t>د</w:t>
      </w:r>
      <w:r w:rsidR="007C6A2D" w:rsidRPr="006B5BB9">
        <w:rPr>
          <w:rFonts w:hint="cs"/>
          <w:rtl/>
        </w:rPr>
        <w:t>،</w:t>
      </w:r>
      <w:r w:rsidR="004F180B" w:rsidRPr="006B5BB9">
        <w:rPr>
          <w:rFonts w:hint="cs"/>
          <w:rtl/>
        </w:rPr>
        <w:t xml:space="preserve"> </w:t>
      </w:r>
      <w:r w:rsidR="008F4B15" w:rsidRPr="006B5BB9">
        <w:rPr>
          <w:rFonts w:hint="cs"/>
          <w:rtl/>
        </w:rPr>
        <w:t>آنها ن</w:t>
      </w:r>
      <w:r w:rsidR="0028485C" w:rsidRPr="006B5BB9">
        <w:rPr>
          <w:rFonts w:hint="cs"/>
          <w:rtl/>
        </w:rPr>
        <w:t>ی</w:t>
      </w:r>
      <w:r w:rsidR="008F4B15" w:rsidRPr="006B5BB9">
        <w:rPr>
          <w:rFonts w:hint="cs"/>
          <w:rtl/>
        </w:rPr>
        <w:t xml:space="preserve">ز همچنان </w:t>
      </w:r>
      <w:r w:rsidR="006F1049" w:rsidRPr="006B5BB9">
        <w:rPr>
          <w:rFonts w:hint="cs"/>
          <w:rtl/>
        </w:rPr>
        <w:t>ک</w:t>
      </w:r>
      <w:r w:rsidR="008F4B15" w:rsidRPr="006B5BB9">
        <w:rPr>
          <w:rFonts w:hint="cs"/>
          <w:rtl/>
        </w:rPr>
        <w:t>ه شما</w:t>
      </w:r>
      <w:r w:rsidR="007C6A2D" w:rsidRPr="006B5BB9">
        <w:rPr>
          <w:rFonts w:hint="cs"/>
          <w:rtl/>
        </w:rPr>
        <w:t>،</w:t>
      </w:r>
      <w:r w:rsidR="004F180B" w:rsidRPr="006B5BB9">
        <w:rPr>
          <w:rFonts w:hint="cs"/>
          <w:rtl/>
        </w:rPr>
        <w:t xml:space="preserve"> </w:t>
      </w:r>
      <w:r w:rsidR="008F4B15" w:rsidRPr="006B5BB9">
        <w:rPr>
          <w:rFonts w:hint="cs"/>
          <w:rtl/>
        </w:rPr>
        <w:t>دردمند</w:t>
      </w:r>
      <w:r w:rsidR="006B5BB9">
        <w:rPr>
          <w:rFonts w:hint="cs"/>
          <w:rtl/>
        </w:rPr>
        <w:t xml:space="preserve"> </w:t>
      </w:r>
      <w:r w:rsidR="008F4B15" w:rsidRPr="006B5BB9">
        <w:rPr>
          <w:rFonts w:hint="cs"/>
          <w:rtl/>
        </w:rPr>
        <w:t>م</w:t>
      </w:r>
      <w:r w:rsidR="0028485C" w:rsidRPr="006B5BB9">
        <w:rPr>
          <w:rFonts w:hint="cs"/>
          <w:rtl/>
        </w:rPr>
        <w:t>ی</w:t>
      </w:r>
      <w:r w:rsidR="006B5BB9">
        <w:rPr>
          <w:rFonts w:hint="eastAsia"/>
          <w:rtl/>
        </w:rPr>
        <w:t>‌</w:t>
      </w:r>
      <w:r w:rsidR="008F4B15" w:rsidRPr="006B5BB9">
        <w:rPr>
          <w:rFonts w:hint="cs"/>
          <w:rtl/>
        </w:rPr>
        <w:t>گرد</w:t>
      </w:r>
      <w:r w:rsidR="0028485C" w:rsidRPr="006B5BB9">
        <w:rPr>
          <w:rFonts w:hint="cs"/>
          <w:rtl/>
        </w:rPr>
        <w:t>ی</w:t>
      </w:r>
      <w:r w:rsidR="008F4B15" w:rsidRPr="006B5BB9">
        <w:rPr>
          <w:rFonts w:hint="cs"/>
          <w:rtl/>
        </w:rPr>
        <w:t>د</w:t>
      </w:r>
      <w:r w:rsidR="007C6A2D" w:rsidRPr="006B5BB9">
        <w:rPr>
          <w:rFonts w:hint="cs"/>
          <w:rtl/>
        </w:rPr>
        <w:t>،</w:t>
      </w:r>
      <w:r w:rsidR="004F180B" w:rsidRPr="006B5BB9">
        <w:rPr>
          <w:rFonts w:hint="cs"/>
          <w:rtl/>
        </w:rPr>
        <w:t xml:space="preserve"> </w:t>
      </w:r>
      <w:r w:rsidR="008F4B15" w:rsidRPr="006B5BB9">
        <w:rPr>
          <w:rFonts w:hint="cs"/>
          <w:rtl/>
        </w:rPr>
        <w:t xml:space="preserve">دردمند </w:t>
      </w:r>
      <w:r w:rsidR="00E825D7" w:rsidRPr="006B5BB9">
        <w:rPr>
          <w:rFonts w:hint="cs"/>
          <w:rtl/>
        </w:rPr>
        <w:t>م</w:t>
      </w:r>
      <w:r w:rsidR="0028485C" w:rsidRPr="006B5BB9">
        <w:rPr>
          <w:rFonts w:hint="cs"/>
          <w:rtl/>
        </w:rPr>
        <w:t>ی</w:t>
      </w:r>
      <w:r w:rsidR="00E825D7" w:rsidRPr="006B5BB9">
        <w:rPr>
          <w:rFonts w:hint="cs"/>
          <w:rtl/>
        </w:rPr>
        <w:t>‌شو</w:t>
      </w:r>
      <w:r w:rsidR="008F4B15" w:rsidRPr="006B5BB9">
        <w:rPr>
          <w:rFonts w:hint="cs"/>
          <w:rtl/>
        </w:rPr>
        <w:t>ند؛ اما شما</w:t>
      </w:r>
      <w:r w:rsidR="007C6A2D" w:rsidRPr="006B5BB9">
        <w:rPr>
          <w:rFonts w:hint="cs"/>
          <w:rtl/>
        </w:rPr>
        <w:t>،</w:t>
      </w:r>
      <w:r w:rsidR="004F180B" w:rsidRPr="006B5BB9">
        <w:rPr>
          <w:rFonts w:hint="cs"/>
          <w:rtl/>
        </w:rPr>
        <w:t xml:space="preserve"> </w:t>
      </w:r>
      <w:r w:rsidR="008F4B15" w:rsidRPr="006B5BB9">
        <w:rPr>
          <w:rFonts w:hint="cs"/>
          <w:rtl/>
        </w:rPr>
        <w:t>ام</w:t>
      </w:r>
      <w:r w:rsidR="0028485C" w:rsidRPr="006B5BB9">
        <w:rPr>
          <w:rFonts w:hint="cs"/>
          <w:rtl/>
        </w:rPr>
        <w:t>ی</w:t>
      </w:r>
      <w:r w:rsidR="008F4B15" w:rsidRPr="006B5BB9">
        <w:rPr>
          <w:rFonts w:hint="cs"/>
          <w:rtl/>
        </w:rPr>
        <w:t>د</w:t>
      </w:r>
      <w:r w:rsidR="0028485C" w:rsidRPr="006B5BB9">
        <w:rPr>
          <w:rFonts w:hint="cs"/>
          <w:rtl/>
        </w:rPr>
        <w:t>ی</w:t>
      </w:r>
      <w:r w:rsidR="008F4B15" w:rsidRPr="006B5BB9">
        <w:rPr>
          <w:rFonts w:hint="cs"/>
          <w:rtl/>
        </w:rPr>
        <w:t xml:space="preserve"> به خدا دار</w:t>
      </w:r>
      <w:r w:rsidR="0028485C" w:rsidRPr="006B5BB9">
        <w:rPr>
          <w:rFonts w:hint="cs"/>
          <w:rtl/>
        </w:rPr>
        <w:t>ی</w:t>
      </w:r>
      <w:r w:rsidR="008F4B15" w:rsidRPr="006B5BB9">
        <w:rPr>
          <w:rFonts w:hint="cs"/>
          <w:rtl/>
        </w:rPr>
        <w:t xml:space="preserve">د </w:t>
      </w:r>
      <w:r w:rsidR="006F1049" w:rsidRPr="006B5BB9">
        <w:rPr>
          <w:rFonts w:hint="cs"/>
          <w:rtl/>
        </w:rPr>
        <w:t>ک</w:t>
      </w:r>
      <w:r w:rsidR="008F4B15" w:rsidRPr="006B5BB9">
        <w:rPr>
          <w:rFonts w:hint="cs"/>
          <w:rtl/>
        </w:rPr>
        <w:t>ه</w:t>
      </w:r>
      <w:r w:rsidR="006B5BB9">
        <w:rPr>
          <w:rFonts w:hint="cs"/>
          <w:rtl/>
        </w:rPr>
        <w:t xml:space="preserve"> </w:t>
      </w:r>
      <w:r w:rsidR="008F4B15" w:rsidRPr="006B5BB9">
        <w:rPr>
          <w:rFonts w:hint="cs"/>
          <w:rtl/>
        </w:rPr>
        <w:t>آنها ندارند»</w:t>
      </w:r>
      <w:r w:rsidR="0075782A" w:rsidRPr="006B5BB9">
        <w:rPr>
          <w:rFonts w:hint="cs"/>
          <w:rtl/>
        </w:rPr>
        <w:t xml:space="preserve">. </w:t>
      </w:r>
    </w:p>
    <w:p w:rsidR="008F4B15" w:rsidRPr="006B5BB9" w:rsidRDefault="008F4B15" w:rsidP="006B5BB9">
      <w:pPr>
        <w:pStyle w:val="a4"/>
        <w:rPr>
          <w:rtl/>
        </w:rPr>
      </w:pPr>
      <w:r w:rsidRPr="006B5BB9">
        <w:rPr>
          <w:rFonts w:hint="cs"/>
          <w:rtl/>
        </w:rPr>
        <w:t>ن</w:t>
      </w:r>
      <w:r w:rsidR="00E825D7" w:rsidRPr="006B5BB9">
        <w:rPr>
          <w:rFonts w:hint="cs"/>
          <w:rtl/>
        </w:rPr>
        <w:t>م</w:t>
      </w:r>
      <w:r w:rsidR="0028485C" w:rsidRPr="006B5BB9">
        <w:rPr>
          <w:rFonts w:hint="cs"/>
          <w:rtl/>
        </w:rPr>
        <w:t>ی</w:t>
      </w:r>
      <w:r w:rsidR="00E825D7" w:rsidRPr="006B5BB9">
        <w:rPr>
          <w:rFonts w:hint="cs"/>
          <w:rtl/>
        </w:rPr>
        <w:t>‌توان</w:t>
      </w:r>
      <w:r w:rsidRPr="006B5BB9">
        <w:rPr>
          <w:rFonts w:hint="cs"/>
          <w:rtl/>
        </w:rPr>
        <w:t xml:space="preserve"> </w:t>
      </w:r>
      <w:r w:rsidR="0028485C" w:rsidRPr="006B5BB9">
        <w:rPr>
          <w:rFonts w:hint="cs"/>
          <w:rtl/>
        </w:rPr>
        <w:t>ی</w:t>
      </w:r>
      <w:r w:rsidR="006F1049" w:rsidRPr="006B5BB9">
        <w:rPr>
          <w:rFonts w:hint="cs"/>
          <w:rtl/>
        </w:rPr>
        <w:t>ک</w:t>
      </w:r>
      <w:r w:rsidRPr="006B5BB9">
        <w:rPr>
          <w:rFonts w:hint="cs"/>
          <w:rtl/>
        </w:rPr>
        <w:t xml:space="preserve"> دهم صبر و پا</w:t>
      </w:r>
      <w:r w:rsidR="0028485C" w:rsidRPr="006B5BB9">
        <w:rPr>
          <w:rFonts w:hint="cs"/>
          <w:rtl/>
        </w:rPr>
        <w:t>ی</w:t>
      </w:r>
      <w:r w:rsidRPr="006B5BB9">
        <w:rPr>
          <w:rFonts w:hint="cs"/>
          <w:rtl/>
        </w:rPr>
        <w:t>دار</w:t>
      </w:r>
      <w:r w:rsidR="0028485C" w:rsidRPr="006B5BB9">
        <w:rPr>
          <w:rFonts w:hint="cs"/>
          <w:rtl/>
        </w:rPr>
        <w:t>ی</w:t>
      </w:r>
      <w:r w:rsidRPr="006B5BB9">
        <w:rPr>
          <w:rFonts w:hint="cs"/>
          <w:rtl/>
        </w:rPr>
        <w:t xml:space="preserve"> و آرامش</w:t>
      </w:r>
      <w:r w:rsidR="0028485C" w:rsidRPr="006B5BB9">
        <w:rPr>
          <w:rFonts w:hint="cs"/>
          <w:rtl/>
        </w:rPr>
        <w:t>ی</w:t>
      </w:r>
      <w:r w:rsidRPr="006B5BB9">
        <w:rPr>
          <w:rFonts w:hint="cs"/>
          <w:rtl/>
        </w:rPr>
        <w:t xml:space="preserve"> را </w:t>
      </w:r>
      <w:r w:rsidR="006F1049" w:rsidRPr="006B5BB9">
        <w:rPr>
          <w:rFonts w:hint="cs"/>
          <w:rtl/>
        </w:rPr>
        <w:t>ک</w:t>
      </w:r>
      <w:r w:rsidRPr="006B5BB9">
        <w:rPr>
          <w:rFonts w:hint="cs"/>
          <w:rtl/>
        </w:rPr>
        <w:t>ه مؤمنان راست</w:t>
      </w:r>
      <w:r w:rsidR="0028485C" w:rsidRPr="006B5BB9">
        <w:rPr>
          <w:rFonts w:hint="cs"/>
          <w:rtl/>
        </w:rPr>
        <w:t>ی</w:t>
      </w:r>
      <w:r w:rsidRPr="006B5BB9">
        <w:rPr>
          <w:rFonts w:hint="cs"/>
          <w:rtl/>
        </w:rPr>
        <w:t>ن هنگام گرفتار شدن به مص</w:t>
      </w:r>
      <w:r w:rsidR="0028485C" w:rsidRPr="006B5BB9">
        <w:rPr>
          <w:rFonts w:hint="cs"/>
          <w:rtl/>
        </w:rPr>
        <w:t>ی</w:t>
      </w:r>
      <w:r w:rsidRPr="006B5BB9">
        <w:rPr>
          <w:rFonts w:hint="cs"/>
          <w:rtl/>
        </w:rPr>
        <w:t>بت</w:t>
      </w:r>
      <w:r w:rsidR="006B5BB9">
        <w:rPr>
          <w:rFonts w:hint="eastAsia"/>
          <w:rtl/>
        </w:rPr>
        <w:t>‌</w:t>
      </w:r>
      <w:r w:rsidRPr="006B5BB9">
        <w:rPr>
          <w:rFonts w:hint="cs"/>
          <w:rtl/>
        </w:rPr>
        <w:t>ها از خود به نما</w:t>
      </w:r>
      <w:r w:rsidR="0028485C" w:rsidRPr="006B5BB9">
        <w:rPr>
          <w:rFonts w:hint="cs"/>
          <w:rtl/>
        </w:rPr>
        <w:t>ی</w:t>
      </w:r>
      <w:r w:rsidRPr="006B5BB9">
        <w:rPr>
          <w:rFonts w:hint="cs"/>
          <w:rtl/>
        </w:rPr>
        <w:t>ش</w:t>
      </w:r>
      <w:r w:rsidR="0028485C" w:rsidRPr="006B5BB9">
        <w:rPr>
          <w:rFonts w:hint="cs"/>
          <w:rtl/>
        </w:rPr>
        <w:t xml:space="preserve"> می‌</w:t>
      </w:r>
      <w:r w:rsidRPr="006B5BB9">
        <w:rPr>
          <w:rFonts w:hint="cs"/>
          <w:rtl/>
        </w:rPr>
        <w:t>گذارند</w:t>
      </w:r>
      <w:r w:rsidR="007C6A2D" w:rsidRPr="006B5BB9">
        <w:rPr>
          <w:rFonts w:hint="cs"/>
          <w:rtl/>
        </w:rPr>
        <w:t>،</w:t>
      </w:r>
      <w:r w:rsidR="004F180B" w:rsidRPr="006B5BB9">
        <w:rPr>
          <w:rFonts w:hint="cs"/>
          <w:rtl/>
        </w:rPr>
        <w:t xml:space="preserve"> </w:t>
      </w:r>
      <w:r w:rsidRPr="006B5BB9">
        <w:rPr>
          <w:rFonts w:hint="cs"/>
          <w:rtl/>
        </w:rPr>
        <w:t>نزد د</w:t>
      </w:r>
      <w:r w:rsidR="0028485C" w:rsidRPr="006B5BB9">
        <w:rPr>
          <w:rFonts w:hint="cs"/>
          <w:rtl/>
        </w:rPr>
        <w:t>ی</w:t>
      </w:r>
      <w:r w:rsidRPr="006B5BB9">
        <w:rPr>
          <w:rFonts w:hint="cs"/>
          <w:rtl/>
        </w:rPr>
        <w:t xml:space="preserve">گران </w:t>
      </w:r>
      <w:r w:rsidR="0028485C" w:rsidRPr="006B5BB9">
        <w:rPr>
          <w:rFonts w:hint="cs"/>
          <w:rtl/>
        </w:rPr>
        <w:t>ی</w:t>
      </w:r>
      <w:r w:rsidRPr="006B5BB9">
        <w:rPr>
          <w:rFonts w:hint="cs"/>
          <w:rtl/>
        </w:rPr>
        <w:t>افت و ا</w:t>
      </w:r>
      <w:r w:rsidR="0028485C" w:rsidRPr="006B5BB9">
        <w:rPr>
          <w:rFonts w:hint="cs"/>
          <w:rtl/>
        </w:rPr>
        <w:t>ی</w:t>
      </w:r>
      <w:r w:rsidRPr="006B5BB9">
        <w:rPr>
          <w:rFonts w:hint="cs"/>
          <w:rtl/>
        </w:rPr>
        <w:t>ن</w:t>
      </w:r>
      <w:r w:rsidR="007C6A2D" w:rsidRPr="006B5BB9">
        <w:rPr>
          <w:rFonts w:hint="cs"/>
          <w:rtl/>
        </w:rPr>
        <w:t>،</w:t>
      </w:r>
      <w:r w:rsidR="004F180B" w:rsidRPr="006B5BB9">
        <w:rPr>
          <w:rFonts w:hint="cs"/>
          <w:rtl/>
        </w:rPr>
        <w:t xml:space="preserve"> </w:t>
      </w:r>
      <w:r w:rsidRPr="006B5BB9">
        <w:rPr>
          <w:rFonts w:hint="cs"/>
          <w:rtl/>
        </w:rPr>
        <w:t>به سبب قدرت ا</w:t>
      </w:r>
      <w:r w:rsidR="0028485C" w:rsidRPr="006B5BB9">
        <w:rPr>
          <w:rFonts w:hint="cs"/>
          <w:rtl/>
        </w:rPr>
        <w:t>ی</w:t>
      </w:r>
      <w:r w:rsidRPr="006B5BB9">
        <w:rPr>
          <w:rFonts w:hint="cs"/>
          <w:rtl/>
        </w:rPr>
        <w:t xml:space="preserve">مان و </w:t>
      </w:r>
      <w:r w:rsidR="0028485C" w:rsidRPr="006B5BB9">
        <w:rPr>
          <w:rFonts w:hint="cs"/>
          <w:rtl/>
        </w:rPr>
        <w:t>ی</w:t>
      </w:r>
      <w:r w:rsidRPr="006B5BB9">
        <w:rPr>
          <w:rFonts w:hint="cs"/>
          <w:rtl/>
        </w:rPr>
        <w:t>ق</w:t>
      </w:r>
      <w:r w:rsidR="0028485C" w:rsidRPr="006B5BB9">
        <w:rPr>
          <w:rFonts w:hint="cs"/>
          <w:rtl/>
        </w:rPr>
        <w:t>ی</w:t>
      </w:r>
      <w:r w:rsidRPr="006B5BB9">
        <w:rPr>
          <w:rFonts w:hint="cs"/>
          <w:rtl/>
        </w:rPr>
        <w:t>ن است</w:t>
      </w:r>
      <w:r w:rsidR="0075782A" w:rsidRPr="006B5BB9">
        <w:rPr>
          <w:rFonts w:hint="cs"/>
          <w:rtl/>
        </w:rPr>
        <w:t xml:space="preserve">. </w:t>
      </w:r>
    </w:p>
    <w:p w:rsidR="008F4B15" w:rsidRPr="006B5BB9" w:rsidRDefault="008F4B15" w:rsidP="006B5BB9">
      <w:pPr>
        <w:pStyle w:val="a4"/>
        <w:rPr>
          <w:rtl/>
        </w:rPr>
      </w:pPr>
      <w:r w:rsidRPr="006B5BB9">
        <w:rPr>
          <w:rFonts w:hint="cs"/>
          <w:rtl/>
        </w:rPr>
        <w:t xml:space="preserve">از معقل بن </w:t>
      </w:r>
      <w:r w:rsidR="0028485C" w:rsidRPr="006B5BB9">
        <w:rPr>
          <w:rFonts w:hint="cs"/>
          <w:rtl/>
        </w:rPr>
        <w:t>ی</w:t>
      </w:r>
      <w:r w:rsidRPr="006B5BB9">
        <w:rPr>
          <w:rFonts w:hint="cs"/>
          <w:rtl/>
        </w:rPr>
        <w:t>سار</w:t>
      </w:r>
      <w:r w:rsidR="000179BA" w:rsidRPr="000179BA">
        <w:rPr>
          <w:rFonts w:cs="CTraditional Arabic"/>
          <w:rtl/>
        </w:rPr>
        <w:t>س</w:t>
      </w:r>
      <w:r w:rsidRPr="006B5BB9">
        <w:rPr>
          <w:rFonts w:hint="cs"/>
          <w:rtl/>
        </w:rPr>
        <w:t xml:space="preserve"> روا</w:t>
      </w:r>
      <w:r w:rsidR="0028485C" w:rsidRPr="006B5BB9">
        <w:rPr>
          <w:rFonts w:hint="cs"/>
          <w:rtl/>
        </w:rPr>
        <w:t>ی</w:t>
      </w:r>
      <w:r w:rsidRPr="006B5BB9">
        <w:rPr>
          <w:rFonts w:hint="cs"/>
          <w:rtl/>
        </w:rPr>
        <w:t xml:space="preserve">ت است </w:t>
      </w:r>
      <w:r w:rsidR="006F1049" w:rsidRPr="006B5BB9">
        <w:rPr>
          <w:rFonts w:hint="cs"/>
          <w:rtl/>
        </w:rPr>
        <w:t>ک</w:t>
      </w:r>
      <w:r w:rsidRPr="006B5BB9">
        <w:rPr>
          <w:rFonts w:hint="cs"/>
          <w:rtl/>
        </w:rPr>
        <w:t>ه گفت</w:t>
      </w:r>
      <w:r w:rsidR="0075782A" w:rsidRPr="006B5BB9">
        <w:rPr>
          <w:rFonts w:hint="cs"/>
          <w:rtl/>
        </w:rPr>
        <w:t xml:space="preserve">: </w:t>
      </w:r>
      <w:r w:rsidRPr="006B5BB9">
        <w:rPr>
          <w:rFonts w:hint="cs"/>
          <w:rtl/>
        </w:rPr>
        <w:t>پ</w:t>
      </w:r>
      <w:r w:rsidR="0028485C" w:rsidRPr="006B5BB9">
        <w:rPr>
          <w:rFonts w:hint="cs"/>
          <w:rtl/>
        </w:rPr>
        <w:t>ی</w:t>
      </w:r>
      <w:r w:rsidRPr="006B5BB9">
        <w:rPr>
          <w:rFonts w:hint="cs"/>
          <w:rtl/>
        </w:rPr>
        <w:t>امبر</w:t>
      </w:r>
      <w:r w:rsidR="00787B6E" w:rsidRPr="00787B6E">
        <w:rPr>
          <w:rFonts w:cs="CTraditional Arabic" w:hint="cs"/>
          <w:rtl/>
        </w:rPr>
        <w:t xml:space="preserve"> ج</w:t>
      </w:r>
      <w:r w:rsidRPr="006B5BB9">
        <w:rPr>
          <w:rFonts w:hint="cs"/>
          <w:rtl/>
        </w:rPr>
        <w:t xml:space="preserve"> فرمود</w:t>
      </w:r>
      <w:r w:rsidR="0075782A" w:rsidRPr="006B5BB9">
        <w:rPr>
          <w:rFonts w:hint="cs"/>
          <w:rtl/>
        </w:rPr>
        <w:t xml:space="preserve">: </w:t>
      </w:r>
      <w:r w:rsidRPr="006B5BB9">
        <w:rPr>
          <w:rFonts w:hint="cs"/>
          <w:rtl/>
        </w:rPr>
        <w:t>پروردگارتان</w:t>
      </w:r>
      <w:r w:rsidR="006B5BB9">
        <w:rPr>
          <w:rFonts w:hint="cs"/>
          <w:rtl/>
        </w:rPr>
        <w:t xml:space="preserve"> </w:t>
      </w:r>
      <w:r w:rsidR="00E825D7" w:rsidRPr="006B5BB9">
        <w:rPr>
          <w:rFonts w:hint="cs"/>
          <w:rtl/>
        </w:rPr>
        <w:t>م</w:t>
      </w:r>
      <w:r w:rsidR="0028485C" w:rsidRPr="006B5BB9">
        <w:rPr>
          <w:rFonts w:hint="cs"/>
          <w:rtl/>
        </w:rPr>
        <w:t>ی</w:t>
      </w:r>
      <w:r w:rsidR="00E825D7" w:rsidRPr="006B5BB9">
        <w:rPr>
          <w:rFonts w:hint="cs"/>
          <w:rtl/>
        </w:rPr>
        <w:t>‌گو</w:t>
      </w:r>
      <w:r w:rsidR="0028485C" w:rsidRPr="006B5BB9">
        <w:rPr>
          <w:rFonts w:hint="cs"/>
          <w:rtl/>
        </w:rPr>
        <w:t>ی</w:t>
      </w:r>
      <w:r w:rsidRPr="006B5BB9">
        <w:rPr>
          <w:rFonts w:hint="cs"/>
          <w:rtl/>
        </w:rPr>
        <w:t>د</w:t>
      </w:r>
      <w:r w:rsidR="0075782A" w:rsidRPr="006B5BB9">
        <w:rPr>
          <w:rFonts w:hint="cs"/>
          <w:rtl/>
        </w:rPr>
        <w:t xml:space="preserve">: </w:t>
      </w:r>
      <w:r w:rsidRPr="006B5BB9">
        <w:rPr>
          <w:rFonts w:hint="cs"/>
          <w:rtl/>
        </w:rPr>
        <w:t>ا</w:t>
      </w:r>
      <w:r w:rsidR="0028485C" w:rsidRPr="006B5BB9">
        <w:rPr>
          <w:rFonts w:hint="cs"/>
          <w:rtl/>
        </w:rPr>
        <w:t>ی</w:t>
      </w:r>
      <w:r w:rsidRPr="006B5BB9">
        <w:rPr>
          <w:rFonts w:hint="cs"/>
          <w:rtl/>
        </w:rPr>
        <w:t xml:space="preserve"> فرزند آدم! به عبادت من مشغول باش؛ دلت را سرشار از توانگر</w:t>
      </w:r>
      <w:r w:rsidR="0028485C" w:rsidRPr="006B5BB9">
        <w:rPr>
          <w:rFonts w:hint="cs"/>
          <w:rtl/>
        </w:rPr>
        <w:t>ی</w:t>
      </w:r>
      <w:r w:rsidR="006B5BB9">
        <w:rPr>
          <w:rFonts w:hint="cs"/>
          <w:rtl/>
        </w:rPr>
        <w:t xml:space="preserve"> </w:t>
      </w:r>
      <w:r w:rsidRPr="006B5BB9">
        <w:rPr>
          <w:rFonts w:hint="cs"/>
          <w:rtl/>
        </w:rPr>
        <w:t>م</w:t>
      </w:r>
      <w:r w:rsidR="0028485C" w:rsidRPr="006B5BB9">
        <w:rPr>
          <w:rFonts w:hint="cs"/>
          <w:rtl/>
        </w:rPr>
        <w:t>ی</w:t>
      </w:r>
      <w:r w:rsidRPr="006B5BB9">
        <w:rPr>
          <w:rFonts w:hint="cs"/>
          <w:rtl/>
        </w:rPr>
        <w:t xml:space="preserve"> نما</w:t>
      </w:r>
      <w:r w:rsidR="0028485C" w:rsidRPr="006B5BB9">
        <w:rPr>
          <w:rFonts w:hint="cs"/>
          <w:rtl/>
        </w:rPr>
        <w:t>ی</w:t>
      </w:r>
      <w:r w:rsidRPr="006B5BB9">
        <w:rPr>
          <w:rFonts w:hint="cs"/>
          <w:rtl/>
        </w:rPr>
        <w:t>م و دستانت را پر از روز</w:t>
      </w:r>
      <w:r w:rsidR="0028485C" w:rsidRPr="006B5BB9">
        <w:rPr>
          <w:rFonts w:hint="cs"/>
          <w:rtl/>
        </w:rPr>
        <w:t>ی</w:t>
      </w:r>
      <w:r w:rsidRPr="006B5BB9">
        <w:rPr>
          <w:rFonts w:hint="cs"/>
          <w:rtl/>
        </w:rPr>
        <w:t xml:space="preserve"> </w:t>
      </w:r>
      <w:r w:rsidR="00E825D7" w:rsidRPr="006B5BB9">
        <w:rPr>
          <w:rFonts w:hint="cs"/>
          <w:rtl/>
        </w:rPr>
        <w:t>م</w:t>
      </w:r>
      <w:r w:rsidR="0028485C"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Pr="006B5BB9">
        <w:rPr>
          <w:rFonts w:hint="cs"/>
          <w:rtl/>
        </w:rPr>
        <w:t>م</w:t>
      </w:r>
      <w:r w:rsidR="0075782A" w:rsidRPr="006B5BB9">
        <w:rPr>
          <w:rFonts w:hint="cs"/>
          <w:rtl/>
        </w:rPr>
        <w:t xml:space="preserve">. </w:t>
      </w:r>
      <w:r w:rsidRPr="006B5BB9">
        <w:rPr>
          <w:rFonts w:hint="cs"/>
          <w:rtl/>
        </w:rPr>
        <w:t>ا</w:t>
      </w:r>
      <w:r w:rsidR="0028485C" w:rsidRPr="006B5BB9">
        <w:rPr>
          <w:rFonts w:hint="cs"/>
          <w:rtl/>
        </w:rPr>
        <w:t>ی</w:t>
      </w:r>
      <w:r w:rsidRPr="006B5BB9">
        <w:rPr>
          <w:rFonts w:hint="cs"/>
          <w:rtl/>
        </w:rPr>
        <w:t xml:space="preserve"> فرزند آدم! از من دور</w:t>
      </w:r>
      <w:r w:rsidR="0028485C" w:rsidRPr="006B5BB9">
        <w:rPr>
          <w:rFonts w:hint="cs"/>
          <w:rtl/>
        </w:rPr>
        <w:t>ی</w:t>
      </w:r>
      <w:r w:rsidRPr="006B5BB9">
        <w:rPr>
          <w:rFonts w:hint="cs"/>
          <w:rtl/>
        </w:rPr>
        <w:t xml:space="preserve"> م</w:t>
      </w:r>
      <w:r w:rsidR="006F1049" w:rsidRPr="006B5BB9">
        <w:rPr>
          <w:rFonts w:hint="cs"/>
          <w:rtl/>
        </w:rPr>
        <w:t>ک</w:t>
      </w:r>
      <w:r w:rsidRPr="006B5BB9">
        <w:rPr>
          <w:rFonts w:hint="cs"/>
          <w:rtl/>
        </w:rPr>
        <w:t xml:space="preserve">ن </w:t>
      </w:r>
      <w:r w:rsidR="006F1049" w:rsidRPr="006B5BB9">
        <w:rPr>
          <w:rFonts w:hint="cs"/>
          <w:rtl/>
        </w:rPr>
        <w:t>ک</w:t>
      </w:r>
      <w:r w:rsidRPr="006B5BB9">
        <w:rPr>
          <w:rFonts w:hint="cs"/>
          <w:rtl/>
        </w:rPr>
        <w:t>ه آنگاه دلت را سرشار از فقر</w:t>
      </w:r>
      <w:r w:rsidR="0028485C" w:rsidRPr="006B5BB9">
        <w:rPr>
          <w:rFonts w:hint="cs"/>
          <w:rtl/>
        </w:rPr>
        <w:t xml:space="preserve"> می‌</w:t>
      </w:r>
      <w:r w:rsidRPr="006B5BB9">
        <w:rPr>
          <w:rFonts w:hint="cs"/>
          <w:rtl/>
        </w:rPr>
        <w:t>نما</w:t>
      </w:r>
      <w:r w:rsidR="0028485C" w:rsidRPr="006B5BB9">
        <w:rPr>
          <w:rFonts w:hint="cs"/>
          <w:rtl/>
        </w:rPr>
        <w:t>ی</w:t>
      </w:r>
      <w:r w:rsidRPr="006B5BB9">
        <w:rPr>
          <w:rFonts w:hint="cs"/>
          <w:rtl/>
        </w:rPr>
        <w:t>م و دستانت را پر از گرفتار</w:t>
      </w:r>
      <w:r w:rsidR="0028485C" w:rsidRPr="006B5BB9">
        <w:rPr>
          <w:rFonts w:hint="cs"/>
          <w:rtl/>
        </w:rPr>
        <w:t>ی</w:t>
      </w:r>
      <w:r w:rsidR="006B5BB9">
        <w:rPr>
          <w:rFonts w:hint="cs"/>
          <w:rtl/>
        </w:rPr>
        <w:t xml:space="preserve"> </w:t>
      </w:r>
      <w:r w:rsidR="00E825D7" w:rsidRPr="006B5BB9">
        <w:rPr>
          <w:rFonts w:hint="cs"/>
          <w:rtl/>
        </w:rPr>
        <w:t>م</w:t>
      </w:r>
      <w:r w:rsidR="0028485C" w:rsidRPr="006B5BB9">
        <w:rPr>
          <w:rFonts w:hint="cs"/>
          <w:rtl/>
        </w:rPr>
        <w:t>ی</w:t>
      </w:r>
      <w:r w:rsidR="00E825D7" w:rsidRPr="006B5BB9">
        <w:rPr>
          <w:rFonts w:hint="cs"/>
          <w:rtl/>
        </w:rPr>
        <w:t>‌</w:t>
      </w:r>
      <w:r w:rsidR="006F1049" w:rsidRPr="006B5BB9">
        <w:rPr>
          <w:rFonts w:hint="cs"/>
          <w:rtl/>
        </w:rPr>
        <w:t>ک</w:t>
      </w:r>
      <w:r w:rsidR="00E825D7" w:rsidRPr="006B5BB9">
        <w:rPr>
          <w:rFonts w:hint="cs"/>
          <w:rtl/>
        </w:rPr>
        <w:t>ن</w:t>
      </w:r>
      <w:r w:rsidRPr="006B5BB9">
        <w:rPr>
          <w:rFonts w:hint="cs"/>
          <w:rtl/>
        </w:rPr>
        <w:t>م»</w:t>
      </w:r>
      <w:r w:rsidR="0075782A" w:rsidRPr="006B5BB9">
        <w:rPr>
          <w:rFonts w:hint="cs"/>
          <w:rtl/>
        </w:rPr>
        <w:t xml:space="preserve">. </w:t>
      </w:r>
    </w:p>
    <w:p w:rsidR="008F4B15" w:rsidRPr="006A5B07" w:rsidRDefault="008F4B15" w:rsidP="006B5BB9">
      <w:pPr>
        <w:pStyle w:val="a4"/>
        <w:rPr>
          <w:rtl/>
        </w:rPr>
      </w:pPr>
      <w:r w:rsidRPr="006B5BB9">
        <w:rPr>
          <w:rFonts w:hint="cs"/>
          <w:rtl/>
        </w:rPr>
        <w:t>رو</w:t>
      </w:r>
      <w:r w:rsidR="0028485C" w:rsidRPr="006B5BB9">
        <w:rPr>
          <w:rFonts w:hint="cs"/>
          <w:rtl/>
        </w:rPr>
        <w:t>ی</w:t>
      </w:r>
      <w:r w:rsidRPr="006B5BB9">
        <w:rPr>
          <w:rFonts w:hint="cs"/>
          <w:rtl/>
        </w:rPr>
        <w:t xml:space="preserve"> آوردن به خدا</w:t>
      </w:r>
      <w:r w:rsidR="007C6A2D" w:rsidRPr="006B5BB9">
        <w:rPr>
          <w:rFonts w:hint="cs"/>
          <w:rtl/>
        </w:rPr>
        <w:t>،</w:t>
      </w:r>
      <w:r w:rsidR="004F180B" w:rsidRPr="006B5BB9">
        <w:rPr>
          <w:rFonts w:hint="cs"/>
          <w:rtl/>
        </w:rPr>
        <w:t xml:space="preserve"> </w:t>
      </w:r>
      <w:r w:rsidRPr="006B5BB9">
        <w:rPr>
          <w:rFonts w:hint="cs"/>
          <w:rtl/>
        </w:rPr>
        <w:t>بازگشت به سو</w:t>
      </w:r>
      <w:r w:rsidR="0028485C" w:rsidRPr="006B5BB9">
        <w:rPr>
          <w:rFonts w:hint="cs"/>
          <w:rtl/>
        </w:rPr>
        <w:t>ی</w:t>
      </w:r>
      <w:r w:rsidRPr="006B5BB9">
        <w:rPr>
          <w:rFonts w:hint="cs"/>
          <w:rtl/>
        </w:rPr>
        <w:t xml:space="preserve"> او</w:t>
      </w:r>
      <w:r w:rsidR="007C6A2D" w:rsidRPr="006B5BB9">
        <w:rPr>
          <w:rFonts w:hint="cs"/>
          <w:rtl/>
        </w:rPr>
        <w:t>،</w:t>
      </w:r>
      <w:r w:rsidR="004F180B" w:rsidRPr="006B5BB9">
        <w:rPr>
          <w:rFonts w:hint="cs"/>
          <w:rtl/>
        </w:rPr>
        <w:t xml:space="preserve"> </w:t>
      </w:r>
      <w:r w:rsidRPr="006B5BB9">
        <w:rPr>
          <w:rFonts w:hint="cs"/>
          <w:rtl/>
        </w:rPr>
        <w:t>راض</w:t>
      </w:r>
      <w:r w:rsidR="0028485C" w:rsidRPr="006B5BB9">
        <w:rPr>
          <w:rFonts w:hint="cs"/>
          <w:rtl/>
        </w:rPr>
        <w:t>ی</w:t>
      </w:r>
      <w:r w:rsidRPr="006B5BB9">
        <w:rPr>
          <w:rFonts w:hint="cs"/>
          <w:rtl/>
        </w:rPr>
        <w:t xml:space="preserve"> شدن به او و از او</w:t>
      </w:r>
      <w:r w:rsidR="007C6A2D" w:rsidRPr="006B5BB9">
        <w:rPr>
          <w:rFonts w:hint="cs"/>
          <w:rtl/>
        </w:rPr>
        <w:t xml:space="preserve">، </w:t>
      </w:r>
      <w:r w:rsidRPr="006B5BB9">
        <w:rPr>
          <w:rFonts w:hint="cs"/>
          <w:rtl/>
        </w:rPr>
        <w:t>‌آ</w:t>
      </w:r>
      <w:r w:rsidR="006F1049" w:rsidRPr="006B5BB9">
        <w:rPr>
          <w:rFonts w:hint="cs"/>
          <w:rtl/>
        </w:rPr>
        <w:t>ک</w:t>
      </w:r>
      <w:r w:rsidRPr="006B5BB9">
        <w:rPr>
          <w:rFonts w:hint="cs"/>
          <w:rtl/>
        </w:rPr>
        <w:t>نده بودن دل از محبت اله</w:t>
      </w:r>
      <w:r w:rsidR="0028485C" w:rsidRPr="006B5BB9">
        <w:rPr>
          <w:rFonts w:hint="cs"/>
          <w:rtl/>
        </w:rPr>
        <w:t>ی</w:t>
      </w:r>
      <w:r w:rsidRPr="006B5BB9">
        <w:rPr>
          <w:rFonts w:hint="cs"/>
          <w:rtl/>
        </w:rPr>
        <w:t xml:space="preserve"> و شادمان</w:t>
      </w:r>
      <w:r w:rsidR="0028485C" w:rsidRPr="006B5BB9">
        <w:rPr>
          <w:rFonts w:hint="cs"/>
          <w:rtl/>
        </w:rPr>
        <w:t>ی</w:t>
      </w:r>
      <w:r w:rsidRPr="006B5BB9">
        <w:rPr>
          <w:rFonts w:hint="cs"/>
          <w:rtl/>
        </w:rPr>
        <w:t xml:space="preserve"> و سرور ازمعرفت او</w:t>
      </w:r>
      <w:r w:rsidR="007C6A2D" w:rsidRPr="006B5BB9">
        <w:rPr>
          <w:rFonts w:hint="cs"/>
          <w:rtl/>
        </w:rPr>
        <w:t>،</w:t>
      </w:r>
      <w:r w:rsidR="004F180B" w:rsidRPr="006B5BB9">
        <w:rPr>
          <w:rFonts w:hint="cs"/>
          <w:rtl/>
        </w:rPr>
        <w:t xml:space="preserve"> </w:t>
      </w:r>
      <w:r w:rsidRPr="006B5BB9">
        <w:rPr>
          <w:rFonts w:hint="cs"/>
          <w:rtl/>
        </w:rPr>
        <w:t>پاداش</w:t>
      </w:r>
      <w:r w:rsidR="0028485C" w:rsidRPr="006B5BB9">
        <w:rPr>
          <w:rFonts w:hint="cs"/>
          <w:rtl/>
        </w:rPr>
        <w:t>ی</w:t>
      </w:r>
      <w:r w:rsidRPr="006B5BB9">
        <w:rPr>
          <w:rFonts w:hint="cs"/>
          <w:rtl/>
        </w:rPr>
        <w:t xml:space="preserve"> است </w:t>
      </w:r>
      <w:r w:rsidR="006F1049" w:rsidRPr="006B5BB9">
        <w:rPr>
          <w:rFonts w:hint="cs"/>
          <w:rtl/>
        </w:rPr>
        <w:t>ک</w:t>
      </w:r>
      <w:r w:rsidRPr="006B5BB9">
        <w:rPr>
          <w:rFonts w:hint="cs"/>
          <w:rtl/>
        </w:rPr>
        <w:t>ه خداوند</w:t>
      </w:r>
      <w:r w:rsidR="007C6A2D" w:rsidRPr="006B5BB9">
        <w:rPr>
          <w:rFonts w:hint="cs"/>
          <w:rtl/>
        </w:rPr>
        <w:t>،</w:t>
      </w:r>
      <w:r w:rsidR="004F180B" w:rsidRPr="006B5BB9">
        <w:rPr>
          <w:rFonts w:hint="cs"/>
          <w:rtl/>
        </w:rPr>
        <w:t xml:space="preserve"> </w:t>
      </w:r>
      <w:r w:rsidRPr="006B5BB9">
        <w:rPr>
          <w:rFonts w:hint="cs"/>
          <w:rtl/>
        </w:rPr>
        <w:t>در هم</w:t>
      </w:r>
      <w:r w:rsidR="0028485C" w:rsidRPr="006B5BB9">
        <w:rPr>
          <w:rFonts w:hint="cs"/>
          <w:rtl/>
        </w:rPr>
        <w:t>ی</w:t>
      </w:r>
      <w:r w:rsidRPr="006B5BB9">
        <w:rPr>
          <w:rFonts w:hint="cs"/>
          <w:rtl/>
        </w:rPr>
        <w:t>ن دن</w:t>
      </w:r>
      <w:r w:rsidR="0028485C" w:rsidRPr="006B5BB9">
        <w:rPr>
          <w:rFonts w:hint="cs"/>
          <w:rtl/>
        </w:rPr>
        <w:t>ی</w:t>
      </w:r>
      <w:r w:rsidRPr="006B5BB9">
        <w:rPr>
          <w:rFonts w:hint="cs"/>
          <w:rtl/>
        </w:rPr>
        <w:t xml:space="preserve">ا به انسان </w:t>
      </w:r>
      <w:r w:rsidR="00E825D7" w:rsidRPr="006B5BB9">
        <w:rPr>
          <w:rFonts w:hint="cs"/>
          <w:rtl/>
        </w:rPr>
        <w:t>م</w:t>
      </w:r>
      <w:r w:rsidR="0028485C" w:rsidRPr="006B5BB9">
        <w:rPr>
          <w:rFonts w:hint="cs"/>
          <w:rtl/>
        </w:rPr>
        <w:t>ی</w:t>
      </w:r>
      <w:r w:rsidR="00E825D7" w:rsidRPr="006B5BB9">
        <w:rPr>
          <w:rFonts w:hint="cs"/>
          <w:rtl/>
        </w:rPr>
        <w:t>‌ده</w:t>
      </w:r>
      <w:r w:rsidRPr="006B5BB9">
        <w:rPr>
          <w:rFonts w:hint="cs"/>
          <w:rtl/>
        </w:rPr>
        <w:t>د و زندگ</w:t>
      </w:r>
      <w:r w:rsidR="0028485C" w:rsidRPr="006B5BB9">
        <w:rPr>
          <w:rFonts w:hint="cs"/>
          <w:rtl/>
        </w:rPr>
        <w:t>ی</w:t>
      </w:r>
      <w:r w:rsidRPr="006B5BB9">
        <w:rPr>
          <w:rFonts w:hint="cs"/>
          <w:rtl/>
        </w:rPr>
        <w:t xml:space="preserve"> و بهشت</w:t>
      </w:r>
      <w:r w:rsidR="0028485C" w:rsidRPr="006B5BB9">
        <w:rPr>
          <w:rFonts w:hint="cs"/>
          <w:rtl/>
        </w:rPr>
        <w:t>ی</w:t>
      </w:r>
      <w:r w:rsidRPr="006B5BB9">
        <w:rPr>
          <w:rFonts w:hint="cs"/>
          <w:rtl/>
        </w:rPr>
        <w:t xml:space="preserve"> است </w:t>
      </w:r>
      <w:r w:rsidR="006F1049" w:rsidRPr="006B5BB9">
        <w:rPr>
          <w:rFonts w:hint="cs"/>
          <w:rtl/>
        </w:rPr>
        <w:t>ک</w:t>
      </w:r>
      <w:r w:rsidRPr="006B5BB9">
        <w:rPr>
          <w:rFonts w:hint="cs"/>
          <w:rtl/>
        </w:rPr>
        <w:t>ه زندگ</w:t>
      </w:r>
      <w:r w:rsidR="0028485C" w:rsidRPr="006B5BB9">
        <w:rPr>
          <w:rFonts w:hint="cs"/>
          <w:rtl/>
        </w:rPr>
        <w:t>ی</w:t>
      </w:r>
      <w:r w:rsidRPr="006B5BB9">
        <w:rPr>
          <w:rFonts w:hint="cs"/>
          <w:rtl/>
        </w:rPr>
        <w:t xml:space="preserve"> شاهان</w:t>
      </w:r>
      <w:r w:rsidR="007C6A2D" w:rsidRPr="006B5BB9">
        <w:rPr>
          <w:rFonts w:hint="cs"/>
          <w:rtl/>
        </w:rPr>
        <w:t>،</w:t>
      </w:r>
      <w:r w:rsidR="004F180B" w:rsidRPr="006B5BB9">
        <w:rPr>
          <w:rFonts w:hint="cs"/>
          <w:rtl/>
        </w:rPr>
        <w:t xml:space="preserve"> </w:t>
      </w:r>
      <w:r w:rsidRPr="006B5BB9">
        <w:rPr>
          <w:rFonts w:hint="cs"/>
          <w:rtl/>
        </w:rPr>
        <w:t>به هیچ عنوان قابل مقا</w:t>
      </w:r>
      <w:r w:rsidR="0028485C" w:rsidRPr="006B5BB9">
        <w:rPr>
          <w:rFonts w:hint="cs"/>
          <w:rtl/>
        </w:rPr>
        <w:t>ی</w:t>
      </w:r>
      <w:r w:rsidRPr="006B5BB9">
        <w:rPr>
          <w:rFonts w:hint="cs"/>
          <w:rtl/>
        </w:rPr>
        <w:t>سه با آن ن</w:t>
      </w:r>
      <w:r w:rsidR="0028485C" w:rsidRPr="006B5BB9">
        <w:rPr>
          <w:rFonts w:hint="cs"/>
          <w:rtl/>
        </w:rPr>
        <w:t>ی</w:t>
      </w:r>
      <w:r w:rsidRPr="006B5BB9">
        <w:rPr>
          <w:rFonts w:hint="cs"/>
          <w:rtl/>
        </w:rPr>
        <w:t>ست</w:t>
      </w:r>
      <w:r w:rsidR="0075782A" w:rsidRPr="006B5BB9">
        <w:rPr>
          <w:rFonts w:hint="cs"/>
          <w:rtl/>
        </w:rPr>
        <w:t xml:space="preserve">. </w:t>
      </w:r>
    </w:p>
    <w:p w:rsidR="008F4B15" w:rsidRPr="00D647C5" w:rsidRDefault="008F4B15" w:rsidP="00C32C53">
      <w:pPr>
        <w:pStyle w:val="a"/>
        <w:rPr>
          <w:rtl/>
        </w:rPr>
      </w:pPr>
      <w:bookmarkStart w:id="523" w:name="_Toc275546896"/>
      <w:bookmarkStart w:id="524" w:name="_Toc420959508"/>
      <w:r w:rsidRPr="00D647C5">
        <w:rPr>
          <w:rFonts w:hint="cs"/>
          <w:rtl/>
        </w:rPr>
        <w:t>از پريشان</w:t>
      </w:r>
      <w:r w:rsidR="00C32C53">
        <w:rPr>
          <w:rFonts w:hint="eastAsia"/>
          <w:rtl/>
        </w:rPr>
        <w:t>‌</w:t>
      </w:r>
      <w:r w:rsidRPr="00D647C5">
        <w:rPr>
          <w:rFonts w:hint="cs"/>
          <w:rtl/>
        </w:rPr>
        <w:t>حال</w:t>
      </w:r>
      <w:r w:rsidR="00C32C53">
        <w:rPr>
          <w:rFonts w:hint="cs"/>
          <w:rtl/>
        </w:rPr>
        <w:t>ی</w:t>
      </w:r>
      <w:r w:rsidRPr="00D647C5">
        <w:rPr>
          <w:rFonts w:hint="cs"/>
          <w:rtl/>
        </w:rPr>
        <w:t xml:space="preserve"> و تنگدست</w:t>
      </w:r>
      <w:r w:rsidR="00C32C53">
        <w:rPr>
          <w:rFonts w:hint="cs"/>
          <w:rtl/>
        </w:rPr>
        <w:t>ی</w:t>
      </w:r>
      <w:r w:rsidRPr="00D647C5">
        <w:rPr>
          <w:rFonts w:hint="cs"/>
          <w:rtl/>
        </w:rPr>
        <w:t xml:space="preserve">، غم مخور؛ </w:t>
      </w:r>
      <w:r>
        <w:rPr>
          <w:rtl/>
        </w:rPr>
        <w:br/>
      </w:r>
      <w:r w:rsidRPr="00D647C5">
        <w:rPr>
          <w:rFonts w:hint="cs"/>
          <w:rtl/>
        </w:rPr>
        <w:t>ارزش تو، چيز ديگر</w:t>
      </w:r>
      <w:r w:rsidR="00C32C53">
        <w:rPr>
          <w:rFonts w:hint="cs"/>
          <w:rtl/>
        </w:rPr>
        <w:t>ی</w:t>
      </w:r>
      <w:r w:rsidRPr="00D647C5">
        <w:rPr>
          <w:rFonts w:hint="cs"/>
          <w:rtl/>
        </w:rPr>
        <w:t xml:space="preserve"> است</w:t>
      </w:r>
      <w:bookmarkEnd w:id="523"/>
      <w:bookmarkEnd w:id="524"/>
    </w:p>
    <w:p w:rsidR="008F4B15" w:rsidRPr="00C32C53" w:rsidRDefault="008F4B15" w:rsidP="00C32C53">
      <w:pPr>
        <w:pStyle w:val="a4"/>
        <w:rPr>
          <w:rtl/>
        </w:rPr>
      </w:pPr>
      <w:r w:rsidRPr="00C32C53">
        <w:rPr>
          <w:rFonts w:hint="cs"/>
          <w:rtl/>
        </w:rPr>
        <w:t>عل</w:t>
      </w:r>
      <w:r w:rsidR="0028485C" w:rsidRPr="00C32C53">
        <w:rPr>
          <w:rFonts w:hint="cs"/>
          <w:rtl/>
        </w:rPr>
        <w:t>ی</w:t>
      </w:r>
      <w:r w:rsidR="000179BA" w:rsidRPr="000179BA">
        <w:rPr>
          <w:rFonts w:cs="CTraditional Arabic" w:hint="cs"/>
          <w:rtl/>
        </w:rPr>
        <w:t>س</w:t>
      </w:r>
      <w:r w:rsidRPr="00C32C53">
        <w:rPr>
          <w:rFonts w:hint="cs"/>
          <w:rtl/>
        </w:rPr>
        <w:t xml:space="preserve"> گفت</w:t>
      </w:r>
      <w:r w:rsidR="0075782A" w:rsidRPr="00C32C53">
        <w:rPr>
          <w:rFonts w:hint="cs"/>
          <w:rtl/>
        </w:rPr>
        <w:t xml:space="preserve">: </w:t>
      </w:r>
      <w:r w:rsidR="006F1049" w:rsidRPr="00C32C53">
        <w:rPr>
          <w:rFonts w:hint="cs"/>
          <w:rtl/>
        </w:rPr>
        <w:t>ک</w:t>
      </w:r>
      <w:r w:rsidRPr="00C32C53">
        <w:rPr>
          <w:rFonts w:hint="cs"/>
          <w:rtl/>
        </w:rPr>
        <w:t>ارها</w:t>
      </w:r>
      <w:r w:rsidR="0028485C" w:rsidRPr="00C32C53">
        <w:rPr>
          <w:rFonts w:hint="cs"/>
          <w:rtl/>
        </w:rPr>
        <w:t>ی</w:t>
      </w:r>
      <w:r w:rsidRPr="00C32C53">
        <w:rPr>
          <w:rFonts w:hint="cs"/>
          <w:rtl/>
        </w:rPr>
        <w:t xml:space="preserve"> خوب</w:t>
      </w:r>
      <w:r w:rsidR="0028485C" w:rsidRPr="00C32C53">
        <w:rPr>
          <w:rFonts w:hint="cs"/>
          <w:rtl/>
        </w:rPr>
        <w:t>ی</w:t>
      </w:r>
      <w:r w:rsidRPr="00C32C53">
        <w:rPr>
          <w:rFonts w:hint="cs"/>
          <w:rtl/>
        </w:rPr>
        <w:t xml:space="preserve"> </w:t>
      </w:r>
      <w:r w:rsidR="006F1049" w:rsidRPr="00C32C53">
        <w:rPr>
          <w:rFonts w:hint="cs"/>
          <w:rtl/>
        </w:rPr>
        <w:t>ک</w:t>
      </w:r>
      <w:r w:rsidRPr="00C32C53">
        <w:rPr>
          <w:rFonts w:hint="cs"/>
          <w:rtl/>
        </w:rPr>
        <w:t>ه هر</w:t>
      </w:r>
      <w:r w:rsidR="006F1049" w:rsidRPr="00C32C53">
        <w:rPr>
          <w:rFonts w:hint="cs"/>
          <w:rtl/>
        </w:rPr>
        <w:t>ک</w:t>
      </w:r>
      <w:r w:rsidRPr="00C32C53">
        <w:rPr>
          <w:rFonts w:hint="cs"/>
          <w:rtl/>
        </w:rPr>
        <w:t xml:space="preserve">س انجام </w:t>
      </w:r>
      <w:r w:rsidR="00E825D7" w:rsidRPr="00C32C53">
        <w:rPr>
          <w:rFonts w:hint="cs"/>
          <w:rtl/>
        </w:rPr>
        <w:t>م</w:t>
      </w:r>
      <w:r w:rsidR="0028485C" w:rsidRPr="00C32C53">
        <w:rPr>
          <w:rFonts w:hint="cs"/>
          <w:rtl/>
        </w:rPr>
        <w:t>ی</w:t>
      </w:r>
      <w:r w:rsidR="00E825D7" w:rsidRPr="00C32C53">
        <w:rPr>
          <w:rFonts w:hint="cs"/>
          <w:rtl/>
        </w:rPr>
        <w:t>‌ده</w:t>
      </w:r>
      <w:r w:rsidRPr="00C32C53">
        <w:rPr>
          <w:rFonts w:hint="cs"/>
          <w:rtl/>
        </w:rPr>
        <w:t>د</w:t>
      </w:r>
      <w:r w:rsidR="007C6A2D" w:rsidRPr="00C32C53">
        <w:rPr>
          <w:rFonts w:hint="cs"/>
          <w:rtl/>
        </w:rPr>
        <w:t>،</w:t>
      </w:r>
      <w:r w:rsidR="004F180B" w:rsidRPr="00C32C53">
        <w:rPr>
          <w:rFonts w:hint="cs"/>
          <w:rtl/>
        </w:rPr>
        <w:t xml:space="preserve"> </w:t>
      </w:r>
      <w:r w:rsidRPr="00C32C53">
        <w:rPr>
          <w:rFonts w:hint="cs"/>
          <w:rtl/>
        </w:rPr>
        <w:t>ارزش او هستند؛ ارزش عالم</w:t>
      </w:r>
      <w:r w:rsidR="007C6A2D" w:rsidRPr="00C32C53">
        <w:rPr>
          <w:rFonts w:hint="cs"/>
          <w:rtl/>
        </w:rPr>
        <w:t>،</w:t>
      </w:r>
      <w:r w:rsidR="004F180B" w:rsidRPr="00C32C53">
        <w:rPr>
          <w:rFonts w:hint="cs"/>
          <w:rtl/>
        </w:rPr>
        <w:t xml:space="preserve"> </w:t>
      </w:r>
      <w:r w:rsidRPr="00C32C53">
        <w:rPr>
          <w:rFonts w:hint="cs"/>
          <w:rtl/>
        </w:rPr>
        <w:t>علم اوست</w:t>
      </w:r>
      <w:r w:rsidR="007C6A2D" w:rsidRPr="00C32C53">
        <w:rPr>
          <w:rFonts w:hint="cs"/>
          <w:rtl/>
        </w:rPr>
        <w:t>،</w:t>
      </w:r>
      <w:r w:rsidR="004F180B" w:rsidRPr="00C32C53">
        <w:rPr>
          <w:rFonts w:hint="cs"/>
          <w:rtl/>
        </w:rPr>
        <w:t xml:space="preserve"> </w:t>
      </w:r>
      <w:r w:rsidRPr="00C32C53">
        <w:rPr>
          <w:rFonts w:hint="cs"/>
          <w:rtl/>
        </w:rPr>
        <w:t xml:space="preserve">چه </w:t>
      </w:r>
      <w:r w:rsidR="006F1049" w:rsidRPr="00C32C53">
        <w:rPr>
          <w:rFonts w:hint="cs"/>
          <w:rtl/>
        </w:rPr>
        <w:t>ک</w:t>
      </w:r>
      <w:r w:rsidRPr="00C32C53">
        <w:rPr>
          <w:rFonts w:hint="cs"/>
          <w:rtl/>
        </w:rPr>
        <w:t>م باشد و چه ز</w:t>
      </w:r>
      <w:r w:rsidR="0028485C" w:rsidRPr="00C32C53">
        <w:rPr>
          <w:rFonts w:hint="cs"/>
          <w:rtl/>
        </w:rPr>
        <w:t>ی</w:t>
      </w:r>
      <w:r w:rsidRPr="00C32C53">
        <w:rPr>
          <w:rFonts w:hint="cs"/>
          <w:rtl/>
        </w:rPr>
        <w:t>اد؛ ارزش شاعر</w:t>
      </w:r>
      <w:r w:rsidR="007C6A2D" w:rsidRPr="00C32C53">
        <w:rPr>
          <w:rFonts w:hint="cs"/>
          <w:rtl/>
        </w:rPr>
        <w:t>،</w:t>
      </w:r>
      <w:r w:rsidR="004F180B" w:rsidRPr="00C32C53">
        <w:rPr>
          <w:rFonts w:hint="cs"/>
          <w:rtl/>
        </w:rPr>
        <w:t xml:space="preserve"> </w:t>
      </w:r>
      <w:r w:rsidRPr="00C32C53">
        <w:rPr>
          <w:rFonts w:hint="cs"/>
          <w:rtl/>
        </w:rPr>
        <w:t>شعر اوست</w:t>
      </w:r>
      <w:r w:rsidR="007C6A2D" w:rsidRPr="00C32C53">
        <w:rPr>
          <w:rFonts w:hint="cs"/>
          <w:rtl/>
        </w:rPr>
        <w:t>،</w:t>
      </w:r>
      <w:r w:rsidR="004F180B" w:rsidRPr="00C32C53">
        <w:rPr>
          <w:rFonts w:hint="cs"/>
          <w:rtl/>
        </w:rPr>
        <w:t xml:space="preserve"> </w:t>
      </w:r>
      <w:r w:rsidRPr="00C32C53">
        <w:rPr>
          <w:rFonts w:hint="cs"/>
          <w:rtl/>
        </w:rPr>
        <w:t>چه خوب باشد و چه بد</w:t>
      </w:r>
      <w:r w:rsidR="0075782A" w:rsidRPr="00C32C53">
        <w:rPr>
          <w:rFonts w:hint="cs"/>
          <w:rtl/>
        </w:rPr>
        <w:t xml:space="preserve">. </w:t>
      </w:r>
    </w:p>
    <w:p w:rsidR="008F4B15" w:rsidRPr="0029106B" w:rsidRDefault="008F4B15" w:rsidP="00C32C53">
      <w:pPr>
        <w:pStyle w:val="a4"/>
        <w:rPr>
          <w:rtl/>
        </w:rPr>
      </w:pPr>
      <w:r w:rsidRPr="00C32C53">
        <w:rPr>
          <w:rFonts w:hint="cs"/>
          <w:rtl/>
        </w:rPr>
        <w:t>هر استعداد و حرفه</w:t>
      </w:r>
      <w:r w:rsidR="00C32C53">
        <w:rPr>
          <w:rFonts w:hint="eastAsia"/>
          <w:rtl/>
        </w:rPr>
        <w:t>‌</w:t>
      </w:r>
      <w:r w:rsidRPr="00C32C53">
        <w:rPr>
          <w:rFonts w:hint="cs"/>
          <w:rtl/>
        </w:rPr>
        <w:t>ا</w:t>
      </w:r>
      <w:r w:rsidR="0028485C" w:rsidRPr="00C32C53">
        <w:rPr>
          <w:rFonts w:hint="cs"/>
          <w:rtl/>
        </w:rPr>
        <w:t>ی</w:t>
      </w:r>
      <w:r w:rsidRPr="00C32C53">
        <w:rPr>
          <w:rFonts w:hint="cs"/>
          <w:rtl/>
        </w:rPr>
        <w:t xml:space="preserve"> </w:t>
      </w:r>
      <w:r w:rsidR="006F1049" w:rsidRPr="00C32C53">
        <w:rPr>
          <w:rFonts w:hint="cs"/>
          <w:rtl/>
        </w:rPr>
        <w:t>ک</w:t>
      </w:r>
      <w:r w:rsidRPr="00C32C53">
        <w:rPr>
          <w:rFonts w:hint="cs"/>
          <w:rtl/>
        </w:rPr>
        <w:t>ه انسان داشته باشد</w:t>
      </w:r>
      <w:r w:rsidR="007C6A2D" w:rsidRPr="00C32C53">
        <w:rPr>
          <w:rFonts w:hint="cs"/>
          <w:rtl/>
        </w:rPr>
        <w:t>،</w:t>
      </w:r>
      <w:r w:rsidR="004F180B" w:rsidRPr="00C32C53">
        <w:rPr>
          <w:rFonts w:hint="cs"/>
          <w:rtl/>
        </w:rPr>
        <w:t xml:space="preserve"> </w:t>
      </w:r>
      <w:r w:rsidRPr="00C32C53">
        <w:rPr>
          <w:rFonts w:hint="cs"/>
          <w:rtl/>
        </w:rPr>
        <w:t>ارزش او نزد</w:t>
      </w:r>
      <w:r w:rsidR="00922A1A" w:rsidRPr="00C32C53">
        <w:rPr>
          <w:rFonts w:hint="cs"/>
          <w:rtl/>
        </w:rPr>
        <w:t xml:space="preserve"> انسان‌ها،</w:t>
      </w:r>
      <w:r w:rsidR="004F180B" w:rsidRPr="00C32C53">
        <w:rPr>
          <w:rFonts w:hint="cs"/>
          <w:rtl/>
        </w:rPr>
        <w:t xml:space="preserve"> </w:t>
      </w:r>
      <w:r w:rsidRPr="00C32C53">
        <w:rPr>
          <w:rFonts w:hint="cs"/>
          <w:rtl/>
        </w:rPr>
        <w:t>همان حرفه و استعداد است؛ پس انسان با</w:t>
      </w:r>
      <w:r w:rsidR="0028485C" w:rsidRPr="00C32C53">
        <w:rPr>
          <w:rFonts w:hint="cs"/>
          <w:rtl/>
        </w:rPr>
        <w:t>ی</w:t>
      </w:r>
      <w:r w:rsidRPr="00C32C53">
        <w:rPr>
          <w:rFonts w:hint="cs"/>
          <w:rtl/>
        </w:rPr>
        <w:t>د ب</w:t>
      </w:r>
      <w:r w:rsidR="006F1049" w:rsidRPr="00C32C53">
        <w:rPr>
          <w:rFonts w:hint="cs"/>
          <w:rtl/>
        </w:rPr>
        <w:t>ک</w:t>
      </w:r>
      <w:r w:rsidRPr="00C32C53">
        <w:rPr>
          <w:rFonts w:hint="cs"/>
          <w:rtl/>
        </w:rPr>
        <w:t>وشد تا ارزش خود را بالا ببرد و با عمل صالح خود ق</w:t>
      </w:r>
      <w:r w:rsidR="0028485C" w:rsidRPr="00C32C53">
        <w:rPr>
          <w:rFonts w:hint="cs"/>
          <w:rtl/>
        </w:rPr>
        <w:t>ی</w:t>
      </w:r>
      <w:r w:rsidRPr="00C32C53">
        <w:rPr>
          <w:rFonts w:hint="cs"/>
          <w:rtl/>
        </w:rPr>
        <w:t>مت خود را ب</w:t>
      </w:r>
      <w:r w:rsidR="0028485C" w:rsidRPr="00C32C53">
        <w:rPr>
          <w:rFonts w:hint="cs"/>
          <w:rtl/>
        </w:rPr>
        <w:t>ی</w:t>
      </w:r>
      <w:r w:rsidRPr="00C32C53">
        <w:rPr>
          <w:rFonts w:hint="cs"/>
          <w:rtl/>
        </w:rPr>
        <w:t>شتر نما</w:t>
      </w:r>
      <w:r w:rsidR="0028485C" w:rsidRPr="00C32C53">
        <w:rPr>
          <w:rFonts w:hint="cs"/>
          <w:rtl/>
        </w:rPr>
        <w:t>ی</w:t>
      </w:r>
      <w:r w:rsidRPr="00C32C53">
        <w:rPr>
          <w:rFonts w:hint="cs"/>
          <w:rtl/>
        </w:rPr>
        <w:t>د؛ انسان با</w:t>
      </w:r>
      <w:r w:rsidR="0028485C" w:rsidRPr="00C32C53">
        <w:rPr>
          <w:rFonts w:hint="cs"/>
          <w:rtl/>
        </w:rPr>
        <w:t>ی</w:t>
      </w:r>
      <w:r w:rsidRPr="00C32C53">
        <w:rPr>
          <w:rFonts w:hint="cs"/>
          <w:rtl/>
        </w:rPr>
        <w:t>د بوس</w:t>
      </w:r>
      <w:r w:rsidR="0028485C" w:rsidRPr="00C32C53">
        <w:rPr>
          <w:rFonts w:hint="cs"/>
          <w:rtl/>
        </w:rPr>
        <w:t>ی</w:t>
      </w:r>
      <w:r w:rsidRPr="00C32C53">
        <w:rPr>
          <w:rFonts w:hint="cs"/>
          <w:rtl/>
        </w:rPr>
        <w:t>له دانش</w:t>
      </w:r>
      <w:r w:rsidR="007C6A2D" w:rsidRPr="00C32C53">
        <w:rPr>
          <w:rFonts w:hint="cs"/>
          <w:rtl/>
        </w:rPr>
        <w:t>،</w:t>
      </w:r>
      <w:r w:rsidR="004F180B" w:rsidRPr="00C32C53">
        <w:rPr>
          <w:rFonts w:hint="cs"/>
          <w:rtl/>
        </w:rPr>
        <w:t xml:space="preserve"> </w:t>
      </w:r>
      <w:r w:rsidRPr="00C32C53">
        <w:rPr>
          <w:rFonts w:hint="cs"/>
          <w:rtl/>
        </w:rPr>
        <w:t>فرزانگ</w:t>
      </w:r>
      <w:r w:rsidR="0028485C" w:rsidRPr="00C32C53">
        <w:rPr>
          <w:rFonts w:hint="cs"/>
          <w:rtl/>
        </w:rPr>
        <w:t>ی</w:t>
      </w:r>
      <w:r w:rsidR="007C6A2D" w:rsidRPr="00C32C53">
        <w:rPr>
          <w:rFonts w:hint="cs"/>
          <w:rtl/>
        </w:rPr>
        <w:t>،</w:t>
      </w:r>
      <w:r w:rsidR="004F180B" w:rsidRPr="00C32C53">
        <w:rPr>
          <w:rFonts w:hint="cs"/>
          <w:rtl/>
        </w:rPr>
        <w:t xml:space="preserve"> </w:t>
      </w:r>
      <w:r w:rsidRPr="00C32C53">
        <w:rPr>
          <w:rFonts w:hint="cs"/>
          <w:rtl/>
        </w:rPr>
        <w:t>سخاوت</w:t>
      </w:r>
      <w:r w:rsidR="007C6A2D" w:rsidRPr="00C32C53">
        <w:rPr>
          <w:rFonts w:hint="cs"/>
          <w:rtl/>
        </w:rPr>
        <w:t>،</w:t>
      </w:r>
      <w:r w:rsidR="004F180B" w:rsidRPr="00C32C53">
        <w:rPr>
          <w:rFonts w:hint="cs"/>
          <w:rtl/>
        </w:rPr>
        <w:t xml:space="preserve"> </w:t>
      </w:r>
      <w:r w:rsidRPr="00C32C53">
        <w:rPr>
          <w:rFonts w:hint="cs"/>
          <w:rtl/>
        </w:rPr>
        <w:t>نبوغ و آگاه</w:t>
      </w:r>
      <w:r w:rsidR="0028485C" w:rsidRPr="00C32C53">
        <w:rPr>
          <w:rFonts w:hint="cs"/>
          <w:rtl/>
        </w:rPr>
        <w:t>ی</w:t>
      </w:r>
      <w:r w:rsidR="007C6A2D" w:rsidRPr="00C32C53">
        <w:rPr>
          <w:rFonts w:hint="cs"/>
          <w:rtl/>
        </w:rPr>
        <w:t>،</w:t>
      </w:r>
      <w:r w:rsidR="004F180B" w:rsidRPr="00C32C53">
        <w:rPr>
          <w:rFonts w:hint="cs"/>
          <w:rtl/>
        </w:rPr>
        <w:t xml:space="preserve"> </w:t>
      </w:r>
      <w:r w:rsidRPr="00C32C53">
        <w:rPr>
          <w:rFonts w:hint="cs"/>
          <w:rtl/>
        </w:rPr>
        <w:t>تلاش</w:t>
      </w:r>
      <w:r w:rsidR="007C6A2D" w:rsidRPr="00C32C53">
        <w:rPr>
          <w:rFonts w:hint="cs"/>
          <w:rtl/>
        </w:rPr>
        <w:t>،</w:t>
      </w:r>
      <w:r w:rsidR="004F180B" w:rsidRPr="00C32C53">
        <w:rPr>
          <w:rFonts w:hint="cs"/>
          <w:rtl/>
        </w:rPr>
        <w:t xml:space="preserve"> </w:t>
      </w:r>
      <w:r w:rsidRPr="00C32C53">
        <w:rPr>
          <w:rFonts w:hint="cs"/>
          <w:rtl/>
        </w:rPr>
        <w:t>جستجو</w:t>
      </w:r>
      <w:r w:rsidR="0028485C" w:rsidRPr="00C32C53">
        <w:rPr>
          <w:rFonts w:hint="cs"/>
          <w:rtl/>
        </w:rPr>
        <w:t>ی</w:t>
      </w:r>
      <w:r w:rsidRPr="00C32C53">
        <w:rPr>
          <w:rFonts w:hint="cs"/>
          <w:rtl/>
        </w:rPr>
        <w:t xml:space="preserve"> </w:t>
      </w:r>
      <w:r w:rsidR="006F1049" w:rsidRPr="00C32C53">
        <w:rPr>
          <w:rFonts w:hint="cs"/>
          <w:rtl/>
        </w:rPr>
        <w:t>ک</w:t>
      </w:r>
      <w:r w:rsidRPr="00C32C53">
        <w:rPr>
          <w:rFonts w:hint="cs"/>
          <w:rtl/>
        </w:rPr>
        <w:t>ارها</w:t>
      </w:r>
      <w:r w:rsidR="0028485C" w:rsidRPr="00C32C53">
        <w:rPr>
          <w:rFonts w:hint="cs"/>
          <w:rtl/>
        </w:rPr>
        <w:t>ی</w:t>
      </w:r>
      <w:r w:rsidRPr="00C32C53">
        <w:rPr>
          <w:rFonts w:hint="cs"/>
          <w:rtl/>
        </w:rPr>
        <w:t xml:space="preserve"> سودمند</w:t>
      </w:r>
      <w:r w:rsidR="007C6A2D" w:rsidRPr="00C32C53">
        <w:rPr>
          <w:rFonts w:hint="cs"/>
          <w:rtl/>
        </w:rPr>
        <w:t>،</w:t>
      </w:r>
      <w:r w:rsidR="004F180B" w:rsidRPr="00C32C53">
        <w:rPr>
          <w:rFonts w:hint="cs"/>
          <w:rtl/>
        </w:rPr>
        <w:t xml:space="preserve"> </w:t>
      </w:r>
      <w:r w:rsidRPr="00C32C53">
        <w:rPr>
          <w:rFonts w:hint="cs"/>
          <w:rtl/>
        </w:rPr>
        <w:t>بالا بردن فرهنگ و ف</w:t>
      </w:r>
      <w:r w:rsidR="006F1049" w:rsidRPr="00C32C53">
        <w:rPr>
          <w:rFonts w:hint="cs"/>
          <w:rtl/>
        </w:rPr>
        <w:t>ک</w:t>
      </w:r>
      <w:r w:rsidRPr="00C32C53">
        <w:rPr>
          <w:rFonts w:hint="cs"/>
          <w:rtl/>
        </w:rPr>
        <w:t>ر خو</w:t>
      </w:r>
      <w:r w:rsidR="0028485C" w:rsidRPr="00C32C53">
        <w:rPr>
          <w:rFonts w:hint="cs"/>
          <w:rtl/>
        </w:rPr>
        <w:t>ی</w:t>
      </w:r>
      <w:r w:rsidRPr="00C32C53">
        <w:rPr>
          <w:rFonts w:hint="cs"/>
          <w:rtl/>
        </w:rPr>
        <w:t>ش و نیز از طریق بلندهمت</w:t>
      </w:r>
      <w:r w:rsidR="0028485C" w:rsidRPr="00C32C53">
        <w:rPr>
          <w:rFonts w:hint="cs"/>
          <w:rtl/>
        </w:rPr>
        <w:t>ی</w:t>
      </w:r>
      <w:r w:rsidRPr="00C32C53">
        <w:rPr>
          <w:rFonts w:hint="cs"/>
          <w:rtl/>
        </w:rPr>
        <w:t xml:space="preserve"> و جوانمرد</w:t>
      </w:r>
      <w:r w:rsidR="0028485C" w:rsidRPr="00C32C53">
        <w:rPr>
          <w:rFonts w:hint="cs"/>
          <w:rtl/>
        </w:rPr>
        <w:t>ی</w:t>
      </w:r>
      <w:r w:rsidR="007C6A2D" w:rsidRPr="00C32C53">
        <w:rPr>
          <w:rFonts w:hint="cs"/>
          <w:rtl/>
        </w:rPr>
        <w:t>،</w:t>
      </w:r>
      <w:r w:rsidR="004F180B" w:rsidRPr="00C32C53">
        <w:rPr>
          <w:rFonts w:hint="cs"/>
          <w:rtl/>
        </w:rPr>
        <w:t xml:space="preserve"> </w:t>
      </w:r>
      <w:r w:rsidRPr="00C32C53">
        <w:rPr>
          <w:rFonts w:hint="cs"/>
          <w:rtl/>
        </w:rPr>
        <w:t>ارزش خود را بالا ببرد</w:t>
      </w:r>
      <w:r w:rsidR="0075782A" w:rsidRPr="00C32C53">
        <w:rPr>
          <w:rFonts w:hint="cs"/>
          <w:rtl/>
        </w:rPr>
        <w:t xml:space="preserve">. </w:t>
      </w:r>
    </w:p>
    <w:p w:rsidR="008F4B15" w:rsidRPr="00D647C5" w:rsidRDefault="008F4B15" w:rsidP="00C32C53">
      <w:pPr>
        <w:pStyle w:val="a"/>
        <w:rPr>
          <w:rtl/>
        </w:rPr>
      </w:pPr>
      <w:bookmarkStart w:id="525" w:name="_Toc275546897"/>
      <w:bookmarkStart w:id="526" w:name="_Toc420959509"/>
      <w:r w:rsidRPr="00D647C5">
        <w:rPr>
          <w:rFonts w:hint="cs"/>
          <w:rtl/>
        </w:rPr>
        <w:t>غم مخور؛ كتابخوان</w:t>
      </w:r>
      <w:r w:rsidR="00C32C53">
        <w:rPr>
          <w:rFonts w:hint="cs"/>
          <w:rtl/>
        </w:rPr>
        <w:t>ی</w:t>
      </w:r>
      <w:r w:rsidRPr="00D647C5">
        <w:rPr>
          <w:rFonts w:hint="cs"/>
          <w:rtl/>
        </w:rPr>
        <w:t>، استعدادها را رشد</w:t>
      </w:r>
      <w:r w:rsidR="0028485C">
        <w:rPr>
          <w:rFonts w:hint="cs"/>
          <w:rtl/>
        </w:rPr>
        <w:t xml:space="preserve"> می‌</w:t>
      </w:r>
      <w:r w:rsidRPr="00D647C5">
        <w:rPr>
          <w:rFonts w:hint="cs"/>
          <w:rtl/>
        </w:rPr>
        <w:t>دهد</w:t>
      </w:r>
      <w:bookmarkEnd w:id="525"/>
      <w:bookmarkEnd w:id="526"/>
    </w:p>
    <w:p w:rsidR="008F4B15" w:rsidRPr="00C32C53" w:rsidRDefault="008F4B15" w:rsidP="00C32C53">
      <w:pPr>
        <w:pStyle w:val="a4"/>
        <w:rPr>
          <w:rtl/>
        </w:rPr>
      </w:pPr>
      <w:r w:rsidRPr="00C32C53">
        <w:rPr>
          <w:rFonts w:hint="cs"/>
          <w:rtl/>
        </w:rPr>
        <w:t xml:space="preserve">خواندن </w:t>
      </w:r>
      <w:r w:rsidR="006F1049" w:rsidRPr="00C32C53">
        <w:rPr>
          <w:rFonts w:hint="cs"/>
          <w:rtl/>
        </w:rPr>
        <w:t>ک</w:t>
      </w:r>
      <w:r w:rsidRPr="00C32C53">
        <w:rPr>
          <w:rFonts w:hint="cs"/>
          <w:rtl/>
        </w:rPr>
        <w:t>تاب</w:t>
      </w:r>
      <w:r w:rsidR="007C6A2D" w:rsidRPr="00C32C53">
        <w:rPr>
          <w:rFonts w:hint="cs"/>
          <w:rtl/>
        </w:rPr>
        <w:t>،</w:t>
      </w:r>
      <w:r w:rsidR="004F180B" w:rsidRPr="00C32C53">
        <w:rPr>
          <w:rFonts w:hint="cs"/>
          <w:rtl/>
        </w:rPr>
        <w:t xml:space="preserve"> </w:t>
      </w:r>
      <w:r w:rsidRPr="00C32C53">
        <w:rPr>
          <w:rFonts w:hint="cs"/>
          <w:rtl/>
        </w:rPr>
        <w:t xml:space="preserve">ذهن را باز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ن</w:t>
      </w:r>
      <w:r w:rsidRPr="00C32C53">
        <w:rPr>
          <w:rFonts w:hint="cs"/>
          <w:rtl/>
        </w:rPr>
        <w:t>د؛ به خواننده</w:t>
      </w:r>
      <w:r w:rsidR="007C6A2D" w:rsidRPr="00C32C53">
        <w:rPr>
          <w:rFonts w:hint="cs"/>
          <w:rtl/>
        </w:rPr>
        <w:t>،</w:t>
      </w:r>
      <w:r w:rsidR="004F180B" w:rsidRPr="00C32C53">
        <w:rPr>
          <w:rFonts w:hint="cs"/>
          <w:rtl/>
        </w:rPr>
        <w:t xml:space="preserve"> </w:t>
      </w:r>
      <w:r w:rsidRPr="00C32C53">
        <w:rPr>
          <w:rFonts w:hint="cs"/>
          <w:rtl/>
        </w:rPr>
        <w:t>اندرزها</w:t>
      </w:r>
      <w:r w:rsidR="0028485C" w:rsidRPr="00C32C53">
        <w:rPr>
          <w:rFonts w:hint="cs"/>
          <w:rtl/>
        </w:rPr>
        <w:t xml:space="preserve"> می‌</w:t>
      </w:r>
      <w:r w:rsidRPr="00C32C53">
        <w:rPr>
          <w:rFonts w:hint="cs"/>
          <w:rtl/>
        </w:rPr>
        <w:t>آموزد؛ زبان انسان را گو</w:t>
      </w:r>
      <w:r w:rsidR="0028485C" w:rsidRPr="00C32C53">
        <w:rPr>
          <w:rFonts w:hint="cs"/>
          <w:rtl/>
        </w:rPr>
        <w:t>ی</w:t>
      </w:r>
      <w:r w:rsidRPr="00C32C53">
        <w:rPr>
          <w:rFonts w:hint="cs"/>
          <w:rtl/>
        </w:rPr>
        <w:t>ا</w:t>
      </w:r>
      <w:r w:rsidR="0028485C" w:rsidRPr="00C32C53">
        <w:rPr>
          <w:rFonts w:hint="cs"/>
          <w:rtl/>
        </w:rPr>
        <w:t xml:space="preserve"> می‌</w:t>
      </w:r>
      <w:r w:rsidRPr="00C32C53">
        <w:rPr>
          <w:rFonts w:hint="cs"/>
          <w:rtl/>
        </w:rPr>
        <w:t>نما</w:t>
      </w:r>
      <w:r w:rsidR="0028485C" w:rsidRPr="00C32C53">
        <w:rPr>
          <w:rFonts w:hint="cs"/>
          <w:rtl/>
        </w:rPr>
        <w:t>ی</w:t>
      </w:r>
      <w:r w:rsidRPr="00C32C53">
        <w:rPr>
          <w:rFonts w:hint="cs"/>
          <w:rtl/>
        </w:rPr>
        <w:t>د و ن</w:t>
      </w:r>
      <w:r w:rsidR="0028485C" w:rsidRPr="00C32C53">
        <w:rPr>
          <w:rFonts w:hint="cs"/>
          <w:rtl/>
        </w:rPr>
        <w:t>ی</w:t>
      </w:r>
      <w:r w:rsidRPr="00C32C53">
        <w:rPr>
          <w:rFonts w:hint="cs"/>
          <w:rtl/>
        </w:rPr>
        <w:t>رو</w:t>
      </w:r>
      <w:r w:rsidR="0028485C" w:rsidRPr="00C32C53">
        <w:rPr>
          <w:rFonts w:hint="cs"/>
          <w:rtl/>
        </w:rPr>
        <w:t>ی</w:t>
      </w:r>
      <w:r w:rsidRPr="00C32C53">
        <w:rPr>
          <w:rFonts w:hint="cs"/>
          <w:rtl/>
        </w:rPr>
        <w:t xml:space="preserve"> اند</w:t>
      </w:r>
      <w:r w:rsidR="0028485C" w:rsidRPr="00C32C53">
        <w:rPr>
          <w:rFonts w:hint="cs"/>
          <w:rtl/>
        </w:rPr>
        <w:t>ی</w:t>
      </w:r>
      <w:r w:rsidRPr="00C32C53">
        <w:rPr>
          <w:rFonts w:hint="cs"/>
          <w:rtl/>
        </w:rPr>
        <w:t>ش</w:t>
      </w:r>
      <w:r w:rsidR="0028485C" w:rsidRPr="00C32C53">
        <w:rPr>
          <w:rFonts w:hint="cs"/>
          <w:rtl/>
        </w:rPr>
        <w:t>ی</w:t>
      </w:r>
      <w:r w:rsidRPr="00C32C53">
        <w:rPr>
          <w:rFonts w:hint="cs"/>
          <w:rtl/>
        </w:rPr>
        <w:t xml:space="preserve">دن را رشد </w:t>
      </w:r>
      <w:r w:rsidR="00E825D7" w:rsidRPr="00C32C53">
        <w:rPr>
          <w:rFonts w:hint="cs"/>
          <w:rtl/>
        </w:rPr>
        <w:t>م</w:t>
      </w:r>
      <w:r w:rsidR="0028485C" w:rsidRPr="00C32C53">
        <w:rPr>
          <w:rFonts w:hint="cs"/>
          <w:rtl/>
        </w:rPr>
        <w:t>ی</w:t>
      </w:r>
      <w:r w:rsidR="00E825D7" w:rsidRPr="00C32C53">
        <w:rPr>
          <w:rFonts w:hint="cs"/>
          <w:rtl/>
        </w:rPr>
        <w:t>‌ده</w:t>
      </w:r>
      <w:r w:rsidRPr="00C32C53">
        <w:rPr>
          <w:rFonts w:hint="cs"/>
          <w:rtl/>
        </w:rPr>
        <w:t>د</w:t>
      </w:r>
      <w:r w:rsidR="0075782A" w:rsidRPr="00C32C53">
        <w:rPr>
          <w:rFonts w:hint="cs"/>
          <w:rtl/>
        </w:rPr>
        <w:t xml:space="preserve">. </w:t>
      </w:r>
      <w:r w:rsidRPr="00C32C53">
        <w:rPr>
          <w:rFonts w:hint="cs"/>
          <w:rtl/>
        </w:rPr>
        <w:t>بوس</w:t>
      </w:r>
      <w:r w:rsidR="0028485C" w:rsidRPr="00C32C53">
        <w:rPr>
          <w:rFonts w:hint="cs"/>
          <w:rtl/>
        </w:rPr>
        <w:t>ی</w:t>
      </w:r>
      <w:r w:rsidRPr="00C32C53">
        <w:rPr>
          <w:rFonts w:hint="cs"/>
          <w:rtl/>
        </w:rPr>
        <w:t xml:space="preserve">له </w:t>
      </w:r>
      <w:r w:rsidR="006F1049" w:rsidRPr="00C32C53">
        <w:rPr>
          <w:rFonts w:hint="cs"/>
          <w:rtl/>
        </w:rPr>
        <w:t>ک</w:t>
      </w:r>
      <w:r w:rsidRPr="00C32C53">
        <w:rPr>
          <w:rFonts w:hint="cs"/>
          <w:rtl/>
        </w:rPr>
        <w:t>تاب</w:t>
      </w:r>
      <w:r w:rsidR="007C6A2D" w:rsidRPr="00C32C53">
        <w:rPr>
          <w:rFonts w:hint="cs"/>
          <w:rtl/>
        </w:rPr>
        <w:t>،</w:t>
      </w:r>
      <w:r w:rsidR="004F180B" w:rsidRPr="00C32C53">
        <w:rPr>
          <w:rFonts w:hint="cs"/>
          <w:rtl/>
        </w:rPr>
        <w:t xml:space="preserve"> </w:t>
      </w:r>
      <w:r w:rsidRPr="00C32C53">
        <w:rPr>
          <w:rFonts w:hint="cs"/>
          <w:rtl/>
        </w:rPr>
        <w:t>حقا</w:t>
      </w:r>
      <w:r w:rsidR="0028485C" w:rsidRPr="00C32C53">
        <w:rPr>
          <w:rFonts w:hint="cs"/>
          <w:rtl/>
        </w:rPr>
        <w:t>ی</w:t>
      </w:r>
      <w:r w:rsidRPr="00C32C53">
        <w:rPr>
          <w:rFonts w:hint="cs"/>
          <w:rtl/>
        </w:rPr>
        <w:t>ق</w:t>
      </w:r>
      <w:r w:rsidR="007C6A2D" w:rsidRPr="00C32C53">
        <w:rPr>
          <w:rFonts w:hint="cs"/>
          <w:rtl/>
        </w:rPr>
        <w:t>،</w:t>
      </w:r>
      <w:r w:rsidR="004F180B" w:rsidRPr="00C32C53">
        <w:rPr>
          <w:rFonts w:hint="cs"/>
          <w:rtl/>
        </w:rPr>
        <w:t xml:space="preserve"> </w:t>
      </w:r>
      <w:r w:rsidRPr="00C32C53">
        <w:rPr>
          <w:rFonts w:hint="cs"/>
          <w:rtl/>
        </w:rPr>
        <w:t>در ذهن ثبت</w:t>
      </w:r>
      <w:r w:rsidR="0028485C" w:rsidRPr="00C32C53">
        <w:rPr>
          <w:rFonts w:hint="cs"/>
          <w:rtl/>
        </w:rPr>
        <w:t xml:space="preserve"> می‌</w:t>
      </w:r>
      <w:r w:rsidRPr="00C32C53">
        <w:rPr>
          <w:rFonts w:hint="cs"/>
          <w:rtl/>
        </w:rPr>
        <w:t xml:space="preserve">گردند و شبهات دور انداخته </w:t>
      </w:r>
      <w:r w:rsidR="00E825D7" w:rsidRPr="00C32C53">
        <w:rPr>
          <w:rFonts w:hint="cs"/>
          <w:rtl/>
        </w:rPr>
        <w:t>م</w:t>
      </w:r>
      <w:r w:rsidR="0028485C" w:rsidRPr="00C32C53">
        <w:rPr>
          <w:rFonts w:hint="cs"/>
          <w:rtl/>
        </w:rPr>
        <w:t>ی</w:t>
      </w:r>
      <w:r w:rsidR="00E825D7" w:rsidRPr="00C32C53">
        <w:rPr>
          <w:rFonts w:hint="cs"/>
          <w:rtl/>
        </w:rPr>
        <w:t>‌شو</w:t>
      </w:r>
      <w:r w:rsidRPr="00C32C53">
        <w:rPr>
          <w:rFonts w:hint="cs"/>
          <w:rtl/>
        </w:rPr>
        <w:t>ند</w:t>
      </w:r>
      <w:r w:rsidR="0075782A" w:rsidRPr="00C32C53">
        <w:rPr>
          <w:rFonts w:hint="cs"/>
          <w:rtl/>
        </w:rPr>
        <w:t xml:space="preserve">. </w:t>
      </w:r>
    </w:p>
    <w:p w:rsidR="008F4B15" w:rsidRPr="00C32C53" w:rsidRDefault="006F1049" w:rsidP="00C32C53">
      <w:pPr>
        <w:pStyle w:val="a4"/>
        <w:rPr>
          <w:rtl/>
        </w:rPr>
      </w:pPr>
      <w:r w:rsidRPr="00C32C53">
        <w:rPr>
          <w:rFonts w:hint="cs"/>
          <w:rtl/>
        </w:rPr>
        <w:t>ک</w:t>
      </w:r>
      <w:r w:rsidR="008F4B15" w:rsidRPr="00C32C53">
        <w:rPr>
          <w:rFonts w:hint="cs"/>
          <w:rtl/>
        </w:rPr>
        <w:t>تاب</w:t>
      </w:r>
      <w:r w:rsidR="007C6A2D" w:rsidRPr="00C32C53">
        <w:rPr>
          <w:rFonts w:hint="cs"/>
          <w:rtl/>
        </w:rPr>
        <w:t>،</w:t>
      </w:r>
      <w:r w:rsidR="004F180B" w:rsidRPr="00C32C53">
        <w:rPr>
          <w:rFonts w:hint="cs"/>
          <w:rtl/>
        </w:rPr>
        <w:t xml:space="preserve"> </w:t>
      </w:r>
      <w:r w:rsidR="008F4B15" w:rsidRPr="00C32C53">
        <w:rPr>
          <w:rFonts w:hint="cs"/>
          <w:rtl/>
        </w:rPr>
        <w:t>سرگرم</w:t>
      </w:r>
      <w:r w:rsidR="0028485C" w:rsidRPr="00C32C53">
        <w:rPr>
          <w:rFonts w:hint="cs"/>
          <w:rtl/>
        </w:rPr>
        <w:t>ی</w:t>
      </w:r>
      <w:r w:rsidR="008F4B15" w:rsidRPr="00C32C53">
        <w:rPr>
          <w:rFonts w:hint="cs"/>
          <w:rtl/>
        </w:rPr>
        <w:t xml:space="preserve"> تنها</w:t>
      </w:r>
      <w:r w:rsidR="0028485C" w:rsidRPr="00C32C53">
        <w:rPr>
          <w:rFonts w:hint="cs"/>
          <w:rtl/>
        </w:rPr>
        <w:t>یی</w:t>
      </w:r>
      <w:r w:rsidR="008F4B15" w:rsidRPr="00C32C53">
        <w:rPr>
          <w:rFonts w:hint="cs"/>
          <w:rtl/>
        </w:rPr>
        <w:t xml:space="preserve"> و مناجات ذهن است و </w:t>
      </w:r>
      <w:r w:rsidRPr="00C32C53">
        <w:rPr>
          <w:rFonts w:hint="cs"/>
          <w:rtl/>
        </w:rPr>
        <w:t>ک</w:t>
      </w:r>
      <w:r w:rsidR="008F4B15" w:rsidRPr="00C32C53">
        <w:rPr>
          <w:rFonts w:hint="cs"/>
          <w:rtl/>
        </w:rPr>
        <w:t>س</w:t>
      </w:r>
      <w:r w:rsidR="0028485C" w:rsidRPr="00C32C53">
        <w:rPr>
          <w:rFonts w:hint="cs"/>
          <w:rtl/>
        </w:rPr>
        <w:t>ی</w:t>
      </w:r>
      <w:r w:rsidR="008F4B15" w:rsidRPr="00C32C53">
        <w:rPr>
          <w:rFonts w:hint="cs"/>
          <w:rtl/>
        </w:rPr>
        <w:t xml:space="preserve"> </w:t>
      </w:r>
      <w:r w:rsidRPr="00C32C53">
        <w:rPr>
          <w:rFonts w:hint="cs"/>
          <w:rtl/>
        </w:rPr>
        <w:t>ک</w:t>
      </w:r>
      <w:r w:rsidR="008F4B15" w:rsidRPr="00C32C53">
        <w:rPr>
          <w:rFonts w:hint="cs"/>
          <w:rtl/>
        </w:rPr>
        <w:t xml:space="preserve">ه </w:t>
      </w:r>
      <w:r w:rsidR="00E825D7" w:rsidRPr="00C32C53">
        <w:rPr>
          <w:rFonts w:hint="cs"/>
          <w:rtl/>
        </w:rPr>
        <w:t>م</w:t>
      </w:r>
      <w:r w:rsidR="0028485C" w:rsidRPr="00C32C53">
        <w:rPr>
          <w:rFonts w:hint="cs"/>
          <w:rtl/>
        </w:rPr>
        <w:t>ی</w:t>
      </w:r>
      <w:r w:rsidR="00E825D7" w:rsidRPr="00C32C53">
        <w:rPr>
          <w:rFonts w:hint="cs"/>
          <w:rtl/>
        </w:rPr>
        <w:t>‌خوا</w:t>
      </w:r>
      <w:r w:rsidR="008F4B15" w:rsidRPr="00C32C53">
        <w:rPr>
          <w:rFonts w:hint="cs"/>
          <w:rtl/>
        </w:rPr>
        <w:t>هد</w:t>
      </w:r>
      <w:r w:rsidR="00C96E34" w:rsidRPr="00C32C53">
        <w:rPr>
          <w:rFonts w:hint="cs"/>
          <w:rtl/>
        </w:rPr>
        <w:t xml:space="preserve"> شب‌ها </w:t>
      </w:r>
      <w:r w:rsidR="008F4B15" w:rsidRPr="00C32C53">
        <w:rPr>
          <w:rFonts w:hint="cs"/>
          <w:rtl/>
        </w:rPr>
        <w:t>ب</w:t>
      </w:r>
      <w:r w:rsidR="0028485C" w:rsidRPr="00C32C53">
        <w:rPr>
          <w:rFonts w:hint="cs"/>
          <w:rtl/>
        </w:rPr>
        <w:t>ی</w:t>
      </w:r>
      <w:r w:rsidR="008F4B15" w:rsidRPr="00C32C53">
        <w:rPr>
          <w:rFonts w:hint="cs"/>
          <w:rtl/>
        </w:rPr>
        <w:t>دار باشد</w:t>
      </w:r>
      <w:r w:rsidR="007C6A2D" w:rsidRPr="00C32C53">
        <w:rPr>
          <w:rFonts w:hint="cs"/>
          <w:rtl/>
        </w:rPr>
        <w:t>،</w:t>
      </w:r>
      <w:r w:rsidR="004F180B" w:rsidRPr="00C32C53">
        <w:rPr>
          <w:rFonts w:hint="cs"/>
          <w:rtl/>
        </w:rPr>
        <w:t xml:space="preserve"> </w:t>
      </w:r>
      <w:r w:rsidR="008F4B15" w:rsidRPr="00C32C53">
        <w:rPr>
          <w:rFonts w:hint="cs"/>
          <w:rtl/>
        </w:rPr>
        <w:t>بهتر</w:t>
      </w:r>
      <w:r w:rsidR="0028485C" w:rsidRPr="00C32C53">
        <w:rPr>
          <w:rFonts w:hint="cs"/>
          <w:rtl/>
        </w:rPr>
        <w:t>ی</w:t>
      </w:r>
      <w:r w:rsidR="008F4B15" w:rsidRPr="00C32C53">
        <w:rPr>
          <w:rFonts w:hint="cs"/>
          <w:rtl/>
        </w:rPr>
        <w:t>ن همنش</w:t>
      </w:r>
      <w:r w:rsidR="0028485C" w:rsidRPr="00C32C53">
        <w:rPr>
          <w:rFonts w:hint="cs"/>
          <w:rtl/>
        </w:rPr>
        <w:t>ی</w:t>
      </w:r>
      <w:r w:rsidR="008F4B15" w:rsidRPr="00C32C53">
        <w:rPr>
          <w:rFonts w:hint="cs"/>
          <w:rtl/>
        </w:rPr>
        <w:t xml:space="preserve">ن او </w:t>
      </w:r>
      <w:r w:rsidRPr="00C32C53">
        <w:rPr>
          <w:rFonts w:hint="cs"/>
          <w:rtl/>
        </w:rPr>
        <w:t>ک</w:t>
      </w:r>
      <w:r w:rsidR="008F4B15" w:rsidRPr="00C32C53">
        <w:rPr>
          <w:rFonts w:hint="cs"/>
          <w:rtl/>
        </w:rPr>
        <w:t>تاب است</w:t>
      </w:r>
      <w:r w:rsidR="0075782A" w:rsidRPr="00C32C53">
        <w:rPr>
          <w:rFonts w:hint="cs"/>
          <w:rtl/>
        </w:rPr>
        <w:t xml:space="preserve">. </w:t>
      </w:r>
      <w:r w:rsidRPr="00C32C53">
        <w:rPr>
          <w:rFonts w:hint="cs"/>
          <w:rtl/>
        </w:rPr>
        <w:t>ک</w:t>
      </w:r>
      <w:r w:rsidR="008F4B15" w:rsidRPr="00C32C53">
        <w:rPr>
          <w:rFonts w:hint="cs"/>
          <w:rtl/>
        </w:rPr>
        <w:t>تاب</w:t>
      </w:r>
      <w:r w:rsidR="007C6A2D" w:rsidRPr="00C32C53">
        <w:rPr>
          <w:rFonts w:hint="cs"/>
          <w:rtl/>
        </w:rPr>
        <w:t>،</w:t>
      </w:r>
      <w:r w:rsidR="004F180B" w:rsidRPr="00C32C53">
        <w:rPr>
          <w:rFonts w:hint="cs"/>
          <w:rtl/>
        </w:rPr>
        <w:t xml:space="preserve"> </w:t>
      </w:r>
      <w:r w:rsidR="008F4B15" w:rsidRPr="00C32C53">
        <w:rPr>
          <w:rFonts w:hint="cs"/>
          <w:rtl/>
        </w:rPr>
        <w:t>چراغ</w:t>
      </w:r>
      <w:r w:rsidR="0028485C" w:rsidRPr="00C32C53">
        <w:rPr>
          <w:rFonts w:hint="cs"/>
          <w:rtl/>
        </w:rPr>
        <w:t>ی</w:t>
      </w:r>
      <w:r w:rsidR="008F4B15" w:rsidRPr="00C32C53">
        <w:rPr>
          <w:rFonts w:hint="cs"/>
          <w:rtl/>
        </w:rPr>
        <w:t xml:space="preserve"> است بر فراز راه</w:t>
      </w:r>
      <w:r w:rsidR="0075782A" w:rsidRPr="00C32C53">
        <w:rPr>
          <w:rFonts w:hint="cs"/>
          <w:rtl/>
        </w:rPr>
        <w:t xml:space="preserve">. </w:t>
      </w:r>
      <w:r w:rsidR="008F4B15" w:rsidRPr="00C32C53">
        <w:rPr>
          <w:rFonts w:hint="cs"/>
          <w:rtl/>
        </w:rPr>
        <w:t>معلومات هرچه ب</w:t>
      </w:r>
      <w:r w:rsidR="0028485C" w:rsidRPr="00C32C53">
        <w:rPr>
          <w:rFonts w:hint="cs"/>
          <w:rtl/>
        </w:rPr>
        <w:t>ی</w:t>
      </w:r>
      <w:r w:rsidR="008F4B15" w:rsidRPr="00C32C53">
        <w:rPr>
          <w:rFonts w:hint="cs"/>
          <w:rtl/>
        </w:rPr>
        <w:t>شتر ت</w:t>
      </w:r>
      <w:r w:rsidRPr="00C32C53">
        <w:rPr>
          <w:rFonts w:hint="cs"/>
          <w:rtl/>
        </w:rPr>
        <w:t>ک</w:t>
      </w:r>
      <w:r w:rsidR="008F4B15" w:rsidRPr="00C32C53">
        <w:rPr>
          <w:rFonts w:hint="cs"/>
          <w:rtl/>
        </w:rPr>
        <w:t>رار شوند</w:t>
      </w:r>
      <w:r w:rsidR="007C6A2D" w:rsidRPr="00C32C53">
        <w:rPr>
          <w:rFonts w:hint="cs"/>
          <w:rtl/>
        </w:rPr>
        <w:t>،</w:t>
      </w:r>
      <w:r w:rsidR="004F180B" w:rsidRPr="00C32C53">
        <w:rPr>
          <w:rFonts w:hint="cs"/>
          <w:rtl/>
        </w:rPr>
        <w:t xml:space="preserve"> </w:t>
      </w:r>
      <w:r w:rsidR="008F4B15" w:rsidRPr="00C32C53">
        <w:rPr>
          <w:rFonts w:hint="cs"/>
          <w:rtl/>
        </w:rPr>
        <w:t>پربارتر</w:t>
      </w:r>
      <w:r w:rsidR="00E825D7" w:rsidRPr="00C32C53">
        <w:rPr>
          <w:rFonts w:hint="cs"/>
          <w:rtl/>
        </w:rPr>
        <w:t>م</w:t>
      </w:r>
      <w:r w:rsidR="0028485C" w:rsidRPr="00C32C53">
        <w:rPr>
          <w:rFonts w:hint="cs"/>
          <w:rtl/>
        </w:rPr>
        <w:t>ی</w:t>
      </w:r>
      <w:r w:rsidR="00E825D7" w:rsidRPr="00C32C53">
        <w:rPr>
          <w:rFonts w:hint="cs"/>
          <w:rtl/>
        </w:rPr>
        <w:t>‌شو</w:t>
      </w:r>
      <w:r w:rsidR="008F4B15" w:rsidRPr="00C32C53">
        <w:rPr>
          <w:rFonts w:hint="cs"/>
          <w:rtl/>
        </w:rPr>
        <w:t>ند و زمان چ</w:t>
      </w:r>
      <w:r w:rsidR="0028485C" w:rsidRPr="00C32C53">
        <w:rPr>
          <w:rFonts w:hint="cs"/>
          <w:rtl/>
        </w:rPr>
        <w:t>ی</w:t>
      </w:r>
      <w:r w:rsidR="008F4B15" w:rsidRPr="00C32C53">
        <w:rPr>
          <w:rFonts w:hint="cs"/>
          <w:rtl/>
        </w:rPr>
        <w:t xml:space="preserve">دن آن فرا </w:t>
      </w:r>
      <w:r w:rsidR="0023454D" w:rsidRPr="00C32C53">
        <w:rPr>
          <w:rFonts w:hint="cs"/>
          <w:rtl/>
        </w:rPr>
        <w:t>م</w:t>
      </w:r>
      <w:r w:rsidR="0028485C" w:rsidRPr="00C32C53">
        <w:rPr>
          <w:rFonts w:hint="cs"/>
          <w:rtl/>
        </w:rPr>
        <w:t>ی</w:t>
      </w:r>
      <w:r w:rsidR="0023454D" w:rsidRPr="00C32C53">
        <w:rPr>
          <w:rFonts w:hint="cs"/>
          <w:rtl/>
        </w:rPr>
        <w:t>‌رس</w:t>
      </w:r>
      <w:r w:rsidR="008F4B15" w:rsidRPr="00C32C53">
        <w:rPr>
          <w:rFonts w:hint="cs"/>
          <w:rtl/>
        </w:rPr>
        <w:t>د و درخت معلومات با مطالعه ز</w:t>
      </w:r>
      <w:r w:rsidR="0028485C" w:rsidRPr="00C32C53">
        <w:rPr>
          <w:rFonts w:hint="cs"/>
          <w:rtl/>
        </w:rPr>
        <w:t>ی</w:t>
      </w:r>
      <w:r w:rsidR="008F4B15" w:rsidRPr="00C32C53">
        <w:rPr>
          <w:rFonts w:hint="cs"/>
          <w:rtl/>
        </w:rPr>
        <w:t>اد تنومند</w:t>
      </w:r>
      <w:r w:rsidR="0028485C" w:rsidRPr="00C32C53">
        <w:rPr>
          <w:rFonts w:hint="cs"/>
          <w:rtl/>
        </w:rPr>
        <w:t xml:space="preserve"> می‌</w:t>
      </w:r>
      <w:r w:rsidR="008F4B15" w:rsidRPr="00C32C53">
        <w:rPr>
          <w:rFonts w:hint="cs"/>
          <w:rtl/>
        </w:rPr>
        <w:t>گردد و هر وقت به فرمان خدا</w:t>
      </w:r>
      <w:r w:rsidR="007C6A2D" w:rsidRPr="00C32C53">
        <w:rPr>
          <w:rFonts w:hint="cs"/>
          <w:rtl/>
        </w:rPr>
        <w:t>،</w:t>
      </w:r>
      <w:r w:rsidR="004F180B" w:rsidRPr="00C32C53">
        <w:rPr>
          <w:rFonts w:hint="cs"/>
          <w:rtl/>
        </w:rPr>
        <w:t xml:space="preserve"> </w:t>
      </w:r>
      <w:r w:rsidR="008F4B15" w:rsidRPr="00C32C53">
        <w:rPr>
          <w:rFonts w:hint="cs"/>
          <w:rtl/>
        </w:rPr>
        <w:t>م</w:t>
      </w:r>
      <w:r w:rsidR="0028485C" w:rsidRPr="00C32C53">
        <w:rPr>
          <w:rFonts w:hint="cs"/>
          <w:rtl/>
        </w:rPr>
        <w:t>ی</w:t>
      </w:r>
      <w:r w:rsidR="008F4B15" w:rsidRPr="00C32C53">
        <w:rPr>
          <w:rFonts w:hint="cs"/>
          <w:rtl/>
        </w:rPr>
        <w:t>وه</w:t>
      </w:r>
      <w:r w:rsidR="00B53612" w:rsidRPr="00C32C53">
        <w:rPr>
          <w:rFonts w:hint="cs"/>
          <w:rtl/>
        </w:rPr>
        <w:t xml:space="preserve">‌اش </w:t>
      </w:r>
      <w:r w:rsidR="008F4B15" w:rsidRPr="00C32C53">
        <w:rPr>
          <w:rFonts w:hint="cs"/>
          <w:rtl/>
        </w:rPr>
        <w:t xml:space="preserve">را </w:t>
      </w:r>
      <w:r w:rsidR="00E825D7" w:rsidRPr="00C32C53">
        <w:rPr>
          <w:rFonts w:hint="cs"/>
          <w:rtl/>
        </w:rPr>
        <w:t>م</w:t>
      </w:r>
      <w:r w:rsidR="0028485C" w:rsidRPr="00C32C53">
        <w:rPr>
          <w:rFonts w:hint="cs"/>
          <w:rtl/>
        </w:rPr>
        <w:t>ی</w:t>
      </w:r>
      <w:r w:rsidR="00E825D7" w:rsidRPr="00C32C53">
        <w:rPr>
          <w:rFonts w:hint="cs"/>
          <w:rtl/>
        </w:rPr>
        <w:t>‌ده</w:t>
      </w:r>
      <w:r w:rsidR="008F4B15" w:rsidRPr="00C32C53">
        <w:rPr>
          <w:rFonts w:hint="cs"/>
          <w:rtl/>
        </w:rPr>
        <w:t>د</w:t>
      </w:r>
      <w:r w:rsidR="0075782A" w:rsidRPr="00C32C53">
        <w:rPr>
          <w:rFonts w:hint="cs"/>
          <w:rtl/>
        </w:rPr>
        <w:t xml:space="preserve">. </w:t>
      </w:r>
    </w:p>
    <w:p w:rsidR="008F4B15" w:rsidRPr="0029106B" w:rsidRDefault="008F4B15" w:rsidP="00C32C53">
      <w:pPr>
        <w:pStyle w:val="a4"/>
        <w:rPr>
          <w:rtl/>
        </w:rPr>
      </w:pPr>
      <w:r w:rsidRPr="00C32C53">
        <w:rPr>
          <w:rFonts w:hint="cs"/>
          <w:rtl/>
        </w:rPr>
        <w:t>مطالعه ن</w:t>
      </w:r>
      <w:r w:rsidR="006F1049" w:rsidRPr="00C32C53">
        <w:rPr>
          <w:rFonts w:hint="cs"/>
          <w:rtl/>
        </w:rPr>
        <w:t>ک</w:t>
      </w:r>
      <w:r w:rsidRPr="00C32C53">
        <w:rPr>
          <w:rFonts w:hint="cs"/>
          <w:rtl/>
        </w:rPr>
        <w:t xml:space="preserve">ردن و به خلوت ننشستن با </w:t>
      </w:r>
      <w:r w:rsidR="006F1049" w:rsidRPr="00C32C53">
        <w:rPr>
          <w:rFonts w:hint="cs"/>
          <w:rtl/>
        </w:rPr>
        <w:t>ک</w:t>
      </w:r>
      <w:r w:rsidRPr="00C32C53">
        <w:rPr>
          <w:rFonts w:hint="cs"/>
          <w:rtl/>
        </w:rPr>
        <w:t>تاب</w:t>
      </w:r>
      <w:r w:rsidR="00C32C53">
        <w:rPr>
          <w:rFonts w:hint="eastAsia"/>
          <w:rtl/>
        </w:rPr>
        <w:t>‌</w:t>
      </w:r>
      <w:r w:rsidRPr="00C32C53">
        <w:rPr>
          <w:rFonts w:hint="cs"/>
          <w:rtl/>
        </w:rPr>
        <w:t>ها</w:t>
      </w:r>
      <w:r w:rsidR="007C6A2D" w:rsidRPr="00C32C53">
        <w:rPr>
          <w:rFonts w:hint="cs"/>
          <w:rtl/>
        </w:rPr>
        <w:t>،</w:t>
      </w:r>
      <w:r w:rsidR="004F180B" w:rsidRPr="00C32C53">
        <w:rPr>
          <w:rFonts w:hint="cs"/>
          <w:rtl/>
        </w:rPr>
        <w:t xml:space="preserve"> </w:t>
      </w:r>
      <w:r w:rsidRPr="00C32C53">
        <w:rPr>
          <w:rFonts w:hint="cs"/>
          <w:rtl/>
        </w:rPr>
        <w:t xml:space="preserve">باعث </w:t>
      </w:r>
      <w:r w:rsidR="00E825D7" w:rsidRPr="00C32C53">
        <w:rPr>
          <w:rFonts w:hint="cs"/>
          <w:rtl/>
        </w:rPr>
        <w:t>م</w:t>
      </w:r>
      <w:r w:rsidR="0028485C" w:rsidRPr="00C32C53">
        <w:rPr>
          <w:rFonts w:hint="cs"/>
          <w:rtl/>
        </w:rPr>
        <w:t>ی</w:t>
      </w:r>
      <w:r w:rsidR="00E825D7" w:rsidRPr="00C32C53">
        <w:rPr>
          <w:rFonts w:hint="cs"/>
          <w:rtl/>
        </w:rPr>
        <w:t>‌شو</w:t>
      </w:r>
      <w:r w:rsidRPr="00C32C53">
        <w:rPr>
          <w:rFonts w:hint="cs"/>
          <w:rtl/>
        </w:rPr>
        <w:t>د تا زبان</w:t>
      </w:r>
      <w:r w:rsidR="007C6A2D" w:rsidRPr="00C32C53">
        <w:rPr>
          <w:rFonts w:hint="cs"/>
          <w:rtl/>
        </w:rPr>
        <w:t>،</w:t>
      </w:r>
      <w:r w:rsidR="004F180B" w:rsidRPr="00C32C53">
        <w:rPr>
          <w:rFonts w:hint="cs"/>
          <w:rtl/>
        </w:rPr>
        <w:t xml:space="preserve"> </w:t>
      </w:r>
      <w:r w:rsidRPr="00C32C53">
        <w:rPr>
          <w:rFonts w:hint="cs"/>
          <w:rtl/>
        </w:rPr>
        <w:t>فاقد گو</w:t>
      </w:r>
      <w:r w:rsidR="0028485C" w:rsidRPr="00C32C53">
        <w:rPr>
          <w:rFonts w:hint="cs"/>
          <w:rtl/>
        </w:rPr>
        <w:t>ی</w:t>
      </w:r>
      <w:r w:rsidRPr="00C32C53">
        <w:rPr>
          <w:rFonts w:hint="cs"/>
          <w:rtl/>
        </w:rPr>
        <w:t>ا</w:t>
      </w:r>
      <w:r w:rsidR="0028485C" w:rsidRPr="00C32C53">
        <w:rPr>
          <w:rFonts w:hint="cs"/>
          <w:rtl/>
        </w:rPr>
        <w:t>یی</w:t>
      </w:r>
      <w:r w:rsidRPr="00C32C53">
        <w:rPr>
          <w:rFonts w:hint="cs"/>
          <w:rtl/>
        </w:rPr>
        <w:t xml:space="preserve"> گردد و عقل</w:t>
      </w:r>
      <w:r w:rsidR="007C6A2D" w:rsidRPr="00C32C53">
        <w:rPr>
          <w:rFonts w:hint="cs"/>
          <w:rtl/>
        </w:rPr>
        <w:t>،</w:t>
      </w:r>
      <w:r w:rsidR="004F180B" w:rsidRPr="00C32C53">
        <w:rPr>
          <w:rFonts w:hint="cs"/>
          <w:rtl/>
        </w:rPr>
        <w:t xml:space="preserve"> </w:t>
      </w:r>
      <w:r w:rsidRPr="00C32C53">
        <w:rPr>
          <w:rFonts w:hint="cs"/>
          <w:rtl/>
        </w:rPr>
        <w:t>سست شود و ذهن</w:t>
      </w:r>
      <w:r w:rsidR="007C6A2D" w:rsidRPr="00C32C53">
        <w:rPr>
          <w:rFonts w:hint="cs"/>
          <w:rtl/>
        </w:rPr>
        <w:t>،</w:t>
      </w:r>
      <w:r w:rsidR="004F180B" w:rsidRPr="00C32C53">
        <w:rPr>
          <w:rFonts w:hint="cs"/>
          <w:rtl/>
        </w:rPr>
        <w:t xml:space="preserve"> </w:t>
      </w:r>
      <w:r w:rsidRPr="00C32C53">
        <w:rPr>
          <w:rFonts w:hint="cs"/>
          <w:rtl/>
        </w:rPr>
        <w:t>از پو</w:t>
      </w:r>
      <w:r w:rsidR="0028485C" w:rsidRPr="00C32C53">
        <w:rPr>
          <w:rFonts w:hint="cs"/>
          <w:rtl/>
        </w:rPr>
        <w:t>ی</w:t>
      </w:r>
      <w:r w:rsidRPr="00C32C53">
        <w:rPr>
          <w:rFonts w:hint="cs"/>
          <w:rtl/>
        </w:rPr>
        <w:t>ا</w:t>
      </w:r>
      <w:r w:rsidR="0028485C" w:rsidRPr="00C32C53">
        <w:rPr>
          <w:rFonts w:hint="cs"/>
          <w:rtl/>
        </w:rPr>
        <w:t>یی</w:t>
      </w:r>
      <w:r w:rsidRPr="00C32C53">
        <w:rPr>
          <w:rFonts w:hint="cs"/>
          <w:rtl/>
        </w:rPr>
        <w:t xml:space="preserve"> باز بماند؛ سرما</w:t>
      </w:r>
      <w:r w:rsidR="0028485C" w:rsidRPr="00C32C53">
        <w:rPr>
          <w:rFonts w:hint="cs"/>
          <w:rtl/>
        </w:rPr>
        <w:t>ی</w:t>
      </w:r>
      <w:r w:rsidRPr="00C32C53">
        <w:rPr>
          <w:rFonts w:hint="cs"/>
          <w:rtl/>
        </w:rPr>
        <w:t>ه معرفت و شناخت از ب</w:t>
      </w:r>
      <w:r w:rsidR="0028485C" w:rsidRPr="00C32C53">
        <w:rPr>
          <w:rFonts w:hint="cs"/>
          <w:rtl/>
        </w:rPr>
        <w:t>ی</w:t>
      </w:r>
      <w:r w:rsidRPr="00C32C53">
        <w:rPr>
          <w:rFonts w:hint="cs"/>
          <w:rtl/>
        </w:rPr>
        <w:t>ن برود؛ ف</w:t>
      </w:r>
      <w:r w:rsidR="006F1049" w:rsidRPr="00C32C53">
        <w:rPr>
          <w:rFonts w:hint="cs"/>
          <w:rtl/>
        </w:rPr>
        <w:t>ک</w:t>
      </w:r>
      <w:r w:rsidRPr="00C32C53">
        <w:rPr>
          <w:rFonts w:hint="cs"/>
          <w:rtl/>
        </w:rPr>
        <w:t>ر بخش</w:t>
      </w:r>
      <w:r w:rsidR="006F1049" w:rsidRPr="00C32C53">
        <w:rPr>
          <w:rFonts w:hint="cs"/>
          <w:rtl/>
        </w:rPr>
        <w:t>ک</w:t>
      </w:r>
      <w:r w:rsidRPr="00C32C53">
        <w:rPr>
          <w:rFonts w:hint="cs"/>
          <w:rtl/>
        </w:rPr>
        <w:t>د و سرشت انسان بم</w:t>
      </w:r>
      <w:r w:rsidR="0028485C" w:rsidRPr="00C32C53">
        <w:rPr>
          <w:rFonts w:hint="cs"/>
          <w:rtl/>
        </w:rPr>
        <w:t>ی</w:t>
      </w:r>
      <w:r w:rsidRPr="00C32C53">
        <w:rPr>
          <w:rFonts w:hint="cs"/>
          <w:rtl/>
        </w:rPr>
        <w:t>رد</w:t>
      </w:r>
      <w:r w:rsidR="0075782A" w:rsidRPr="00C32C53">
        <w:rPr>
          <w:rFonts w:hint="cs"/>
          <w:rtl/>
        </w:rPr>
        <w:t xml:space="preserve">. </w:t>
      </w:r>
      <w:r w:rsidRPr="00C32C53">
        <w:rPr>
          <w:rFonts w:hint="cs"/>
          <w:rtl/>
        </w:rPr>
        <w:t>ه</w:t>
      </w:r>
      <w:r w:rsidR="0028485C" w:rsidRPr="00C32C53">
        <w:rPr>
          <w:rFonts w:hint="cs"/>
          <w:rtl/>
        </w:rPr>
        <w:t>ی</w:t>
      </w:r>
      <w:r w:rsidRPr="00C32C53">
        <w:rPr>
          <w:rFonts w:hint="cs"/>
          <w:rtl/>
        </w:rPr>
        <w:t xml:space="preserve">چ </w:t>
      </w:r>
      <w:r w:rsidR="006F1049" w:rsidRPr="00C32C53">
        <w:rPr>
          <w:rFonts w:hint="cs"/>
          <w:rtl/>
        </w:rPr>
        <w:t>ک</w:t>
      </w:r>
      <w:r w:rsidRPr="00C32C53">
        <w:rPr>
          <w:rFonts w:hint="cs"/>
          <w:rtl/>
        </w:rPr>
        <w:t>تاب</w:t>
      </w:r>
      <w:r w:rsidR="0028485C" w:rsidRPr="00C32C53">
        <w:rPr>
          <w:rFonts w:hint="cs"/>
          <w:rtl/>
        </w:rPr>
        <w:t>ی</w:t>
      </w:r>
      <w:r w:rsidR="00787B6E">
        <w:rPr>
          <w:rFonts w:hint="cs"/>
          <w:rtl/>
        </w:rPr>
        <w:t xml:space="preserve"> بی‌</w:t>
      </w:r>
      <w:r w:rsidRPr="00C32C53">
        <w:rPr>
          <w:rFonts w:hint="cs"/>
          <w:rtl/>
        </w:rPr>
        <w:t>فا</w:t>
      </w:r>
      <w:r w:rsidR="0028485C" w:rsidRPr="00C32C53">
        <w:rPr>
          <w:rFonts w:hint="cs"/>
          <w:rtl/>
        </w:rPr>
        <w:t>ی</w:t>
      </w:r>
      <w:r w:rsidRPr="00C32C53">
        <w:rPr>
          <w:rFonts w:hint="cs"/>
          <w:rtl/>
        </w:rPr>
        <w:t>ده ن</w:t>
      </w:r>
      <w:r w:rsidR="0028485C" w:rsidRPr="00C32C53">
        <w:rPr>
          <w:rFonts w:hint="cs"/>
          <w:rtl/>
        </w:rPr>
        <w:t>ی</w:t>
      </w:r>
      <w:r w:rsidRPr="00C32C53">
        <w:rPr>
          <w:rFonts w:hint="cs"/>
          <w:rtl/>
        </w:rPr>
        <w:t>ست؛ انسان از هر</w:t>
      </w:r>
      <w:r w:rsidR="006F1049" w:rsidRPr="00C32C53">
        <w:rPr>
          <w:rFonts w:hint="cs"/>
          <w:rtl/>
        </w:rPr>
        <w:t>ک</w:t>
      </w:r>
      <w:r w:rsidRPr="00C32C53">
        <w:rPr>
          <w:rFonts w:hint="cs"/>
          <w:rtl/>
        </w:rPr>
        <w:t>تاب</w:t>
      </w:r>
      <w:r w:rsidR="0028485C" w:rsidRPr="00C32C53">
        <w:rPr>
          <w:rFonts w:hint="cs"/>
          <w:rtl/>
        </w:rPr>
        <w:t>ی</w:t>
      </w:r>
      <w:r w:rsidR="007C6A2D" w:rsidRPr="00C32C53">
        <w:rPr>
          <w:rFonts w:hint="cs"/>
          <w:rtl/>
        </w:rPr>
        <w:t>،</w:t>
      </w:r>
      <w:r w:rsidR="004F180B" w:rsidRPr="00C32C53">
        <w:rPr>
          <w:rFonts w:hint="cs"/>
          <w:rtl/>
        </w:rPr>
        <w:t xml:space="preserve"> </w:t>
      </w:r>
      <w:r w:rsidR="0028485C" w:rsidRPr="00C32C53">
        <w:rPr>
          <w:rFonts w:hint="cs"/>
          <w:rtl/>
        </w:rPr>
        <w:t>ی</w:t>
      </w:r>
      <w:r w:rsidRPr="00C32C53">
        <w:rPr>
          <w:rFonts w:hint="cs"/>
          <w:rtl/>
        </w:rPr>
        <w:t>ا فا</w:t>
      </w:r>
      <w:r w:rsidR="0028485C" w:rsidRPr="00C32C53">
        <w:rPr>
          <w:rFonts w:hint="cs"/>
          <w:rtl/>
        </w:rPr>
        <w:t>ی</w:t>
      </w:r>
      <w:r w:rsidRPr="00C32C53">
        <w:rPr>
          <w:rFonts w:hint="cs"/>
          <w:rtl/>
        </w:rPr>
        <w:t xml:space="preserve">ده </w:t>
      </w:r>
      <w:r w:rsidR="0028485C" w:rsidRPr="00C32C53">
        <w:rPr>
          <w:rFonts w:hint="cs"/>
          <w:rtl/>
        </w:rPr>
        <w:t>ی</w:t>
      </w:r>
      <w:r w:rsidRPr="00C32C53">
        <w:rPr>
          <w:rFonts w:hint="cs"/>
          <w:rtl/>
        </w:rPr>
        <w:t>ا مثل</w:t>
      </w:r>
      <w:r w:rsidR="0028485C" w:rsidRPr="00C32C53">
        <w:rPr>
          <w:rFonts w:hint="cs"/>
          <w:rtl/>
        </w:rPr>
        <w:t>ی</w:t>
      </w:r>
      <w:r w:rsidRPr="00C32C53">
        <w:rPr>
          <w:rFonts w:hint="cs"/>
          <w:rtl/>
        </w:rPr>
        <w:t xml:space="preserve"> </w:t>
      </w:r>
      <w:r w:rsidR="0028485C" w:rsidRPr="00C32C53">
        <w:rPr>
          <w:rFonts w:hint="cs"/>
          <w:rtl/>
        </w:rPr>
        <w:t>ی</w:t>
      </w:r>
      <w:r w:rsidRPr="00C32C53">
        <w:rPr>
          <w:rFonts w:hint="cs"/>
          <w:rtl/>
        </w:rPr>
        <w:t>اد</w:t>
      </w:r>
      <w:r w:rsidR="0028485C" w:rsidRPr="00C32C53">
        <w:rPr>
          <w:rFonts w:hint="cs"/>
          <w:rtl/>
        </w:rPr>
        <w:t xml:space="preserve"> می‌</w:t>
      </w:r>
      <w:r w:rsidRPr="00C32C53">
        <w:rPr>
          <w:rFonts w:hint="cs"/>
          <w:rtl/>
        </w:rPr>
        <w:t>گ</w:t>
      </w:r>
      <w:r w:rsidR="0028485C" w:rsidRPr="00C32C53">
        <w:rPr>
          <w:rFonts w:hint="cs"/>
          <w:rtl/>
        </w:rPr>
        <w:t>ی</w:t>
      </w:r>
      <w:r w:rsidRPr="00C32C53">
        <w:rPr>
          <w:rFonts w:hint="cs"/>
          <w:rtl/>
        </w:rPr>
        <w:t xml:space="preserve">رد و </w:t>
      </w:r>
      <w:r w:rsidR="0028485C" w:rsidRPr="00C32C53">
        <w:rPr>
          <w:rFonts w:hint="cs"/>
          <w:rtl/>
        </w:rPr>
        <w:t>ی</w:t>
      </w:r>
      <w:r w:rsidRPr="00C32C53">
        <w:rPr>
          <w:rFonts w:hint="cs"/>
          <w:rtl/>
        </w:rPr>
        <w:t xml:space="preserve">ا داستان </w:t>
      </w:r>
      <w:r w:rsidR="0028485C" w:rsidRPr="00C32C53">
        <w:rPr>
          <w:rFonts w:hint="cs"/>
          <w:rtl/>
        </w:rPr>
        <w:t>ی</w:t>
      </w:r>
      <w:r w:rsidRPr="00C32C53">
        <w:rPr>
          <w:rFonts w:hint="cs"/>
          <w:rtl/>
        </w:rPr>
        <w:t>ا خاطره</w:t>
      </w:r>
      <w:r w:rsidR="00C32C53">
        <w:rPr>
          <w:rFonts w:hint="eastAsia"/>
          <w:rtl/>
        </w:rPr>
        <w:t>‌</w:t>
      </w:r>
      <w:r w:rsidRPr="00C32C53">
        <w:rPr>
          <w:rFonts w:hint="cs"/>
          <w:rtl/>
        </w:rPr>
        <w:t>ا</w:t>
      </w:r>
      <w:r w:rsidR="0028485C" w:rsidRPr="00C32C53">
        <w:rPr>
          <w:rFonts w:hint="cs"/>
          <w:rtl/>
        </w:rPr>
        <w:t>ی می‌</w:t>
      </w:r>
      <w:r w:rsidRPr="00C32C53">
        <w:rPr>
          <w:rFonts w:hint="cs"/>
          <w:rtl/>
        </w:rPr>
        <w:t>آموزد</w:t>
      </w:r>
      <w:r w:rsidR="0075782A" w:rsidRPr="00C32C53">
        <w:rPr>
          <w:rFonts w:hint="cs"/>
          <w:rtl/>
        </w:rPr>
        <w:t xml:space="preserve">. </w:t>
      </w:r>
      <w:r w:rsidRPr="00C32C53">
        <w:rPr>
          <w:rFonts w:hint="cs"/>
          <w:rtl/>
        </w:rPr>
        <w:t>فوا</w:t>
      </w:r>
      <w:r w:rsidR="0028485C" w:rsidRPr="00C32C53">
        <w:rPr>
          <w:rFonts w:hint="cs"/>
          <w:rtl/>
        </w:rPr>
        <w:t>ی</w:t>
      </w:r>
      <w:r w:rsidRPr="00C32C53">
        <w:rPr>
          <w:rFonts w:hint="cs"/>
          <w:rtl/>
        </w:rPr>
        <w:t>د خواندن و مطالعه ب</w:t>
      </w:r>
      <w:r w:rsidR="0028485C" w:rsidRPr="00C32C53">
        <w:rPr>
          <w:rFonts w:hint="cs"/>
          <w:rtl/>
        </w:rPr>
        <w:t>ی</w:t>
      </w:r>
      <w:r w:rsidR="00C32C53">
        <w:rPr>
          <w:rFonts w:hint="eastAsia"/>
          <w:rtl/>
        </w:rPr>
        <w:t>‌</w:t>
      </w:r>
      <w:r w:rsidRPr="00C32C53">
        <w:rPr>
          <w:rFonts w:hint="cs"/>
          <w:rtl/>
        </w:rPr>
        <w:t>شمار است</w:t>
      </w:r>
      <w:r w:rsidR="0075782A" w:rsidRPr="00C32C53">
        <w:rPr>
          <w:rFonts w:hint="cs"/>
          <w:rtl/>
        </w:rPr>
        <w:t xml:space="preserve">. </w:t>
      </w:r>
      <w:r w:rsidRPr="00C32C53">
        <w:rPr>
          <w:rFonts w:hint="cs"/>
          <w:rtl/>
        </w:rPr>
        <w:t>از مرگِ همت</w:t>
      </w:r>
      <w:r w:rsidR="00C32C53">
        <w:rPr>
          <w:rFonts w:hint="eastAsia"/>
          <w:rtl/>
        </w:rPr>
        <w:t>‌</w:t>
      </w:r>
      <w:r w:rsidRPr="00C32C53">
        <w:rPr>
          <w:rFonts w:hint="cs"/>
          <w:rtl/>
        </w:rPr>
        <w:t>ها و ضعف</w:t>
      </w:r>
      <w:r w:rsidR="00C32C53">
        <w:rPr>
          <w:rFonts w:hint="eastAsia"/>
          <w:rtl/>
        </w:rPr>
        <w:t>‌</w:t>
      </w:r>
      <w:r w:rsidRPr="00C32C53">
        <w:rPr>
          <w:rFonts w:hint="cs"/>
          <w:rtl/>
        </w:rPr>
        <w:t>ها اراده</w:t>
      </w:r>
      <w:r w:rsidR="00B53612" w:rsidRPr="00C32C53">
        <w:rPr>
          <w:rFonts w:hint="cs"/>
          <w:rtl/>
        </w:rPr>
        <w:t xml:space="preserve">‌ها </w:t>
      </w:r>
      <w:r w:rsidRPr="00C32C53">
        <w:rPr>
          <w:rFonts w:hint="cs"/>
          <w:rtl/>
        </w:rPr>
        <w:t>و فقدان روح</w:t>
      </w:r>
      <w:r w:rsidR="0028485C" w:rsidRPr="00C32C53">
        <w:rPr>
          <w:rFonts w:hint="cs"/>
          <w:rtl/>
        </w:rPr>
        <w:t>ی</w:t>
      </w:r>
      <w:r w:rsidRPr="00C32C53">
        <w:rPr>
          <w:rFonts w:hint="cs"/>
          <w:rtl/>
        </w:rPr>
        <w:t>ه به خدا پناه</w:t>
      </w:r>
      <w:r w:rsidR="0028485C" w:rsidRPr="00C32C53">
        <w:rPr>
          <w:rFonts w:hint="cs"/>
          <w:rtl/>
        </w:rPr>
        <w:t xml:space="preserve"> می‌</w:t>
      </w:r>
      <w:r w:rsidRPr="00C32C53">
        <w:rPr>
          <w:rFonts w:hint="cs"/>
          <w:rtl/>
        </w:rPr>
        <w:t>بر</w:t>
      </w:r>
      <w:r w:rsidR="0028485C" w:rsidRPr="00C32C53">
        <w:rPr>
          <w:rFonts w:hint="cs"/>
          <w:rtl/>
        </w:rPr>
        <w:t>ی</w:t>
      </w:r>
      <w:r w:rsidRPr="00C32C53">
        <w:rPr>
          <w:rFonts w:hint="cs"/>
          <w:rtl/>
        </w:rPr>
        <w:t>م؛ چون بلاها</w:t>
      </w:r>
      <w:r w:rsidR="0028485C" w:rsidRPr="00C32C53">
        <w:rPr>
          <w:rFonts w:hint="cs"/>
          <w:rtl/>
        </w:rPr>
        <w:t>ی</w:t>
      </w:r>
      <w:r w:rsidRPr="00C32C53">
        <w:rPr>
          <w:rFonts w:hint="cs"/>
          <w:rtl/>
        </w:rPr>
        <w:t xml:space="preserve"> بزرگ</w:t>
      </w:r>
      <w:r w:rsidR="0028485C" w:rsidRPr="00C32C53">
        <w:rPr>
          <w:rFonts w:hint="cs"/>
          <w:rtl/>
        </w:rPr>
        <w:t>ی</w:t>
      </w:r>
      <w:r w:rsidRPr="00C32C53">
        <w:rPr>
          <w:rFonts w:hint="cs"/>
          <w:rtl/>
        </w:rPr>
        <w:t xml:space="preserve"> هستند</w:t>
      </w:r>
      <w:r w:rsidR="0075782A" w:rsidRPr="00C32C53">
        <w:rPr>
          <w:rFonts w:hint="cs"/>
          <w:rtl/>
        </w:rPr>
        <w:t xml:space="preserve">. </w:t>
      </w:r>
    </w:p>
    <w:p w:rsidR="008F4B15" w:rsidRPr="00D647C5" w:rsidRDefault="008F4B15" w:rsidP="00C32C53">
      <w:pPr>
        <w:pStyle w:val="a"/>
        <w:rPr>
          <w:rtl/>
        </w:rPr>
      </w:pPr>
      <w:bookmarkStart w:id="527" w:name="_Toc275546898"/>
      <w:bookmarkStart w:id="528" w:name="_Toc420959510"/>
      <w:r w:rsidRPr="00D647C5">
        <w:rPr>
          <w:rFonts w:hint="cs"/>
          <w:rtl/>
        </w:rPr>
        <w:t>غم مخور، شگفتي</w:t>
      </w:r>
      <w:r w:rsidR="00C32C53">
        <w:rPr>
          <w:rFonts w:hint="eastAsia"/>
          <w:rtl/>
        </w:rPr>
        <w:t>‌</w:t>
      </w:r>
      <w:r w:rsidRPr="00D647C5">
        <w:rPr>
          <w:rFonts w:hint="cs"/>
          <w:rtl/>
        </w:rPr>
        <w:t>ها</w:t>
      </w:r>
      <w:r w:rsidR="00C32C53">
        <w:rPr>
          <w:rFonts w:hint="cs"/>
          <w:rtl/>
        </w:rPr>
        <w:t>ی</w:t>
      </w:r>
      <w:r w:rsidRPr="00D647C5">
        <w:rPr>
          <w:rFonts w:hint="cs"/>
          <w:rtl/>
        </w:rPr>
        <w:t xml:space="preserve"> آفرينش را بررس</w:t>
      </w:r>
      <w:r w:rsidR="00C32C53">
        <w:rPr>
          <w:rFonts w:hint="cs"/>
          <w:rtl/>
        </w:rPr>
        <w:t>ی</w:t>
      </w:r>
      <w:r w:rsidRPr="00D647C5">
        <w:rPr>
          <w:rFonts w:hint="cs"/>
          <w:rtl/>
        </w:rPr>
        <w:t xml:space="preserve"> كن</w:t>
      </w:r>
      <w:bookmarkEnd w:id="527"/>
      <w:bookmarkEnd w:id="528"/>
    </w:p>
    <w:p w:rsidR="008F4B15" w:rsidRPr="00C32C53" w:rsidRDefault="008F4B15" w:rsidP="00C32C53">
      <w:pPr>
        <w:pStyle w:val="a4"/>
        <w:rPr>
          <w:rtl/>
        </w:rPr>
      </w:pPr>
      <w:r w:rsidRPr="00C32C53">
        <w:rPr>
          <w:rFonts w:hint="cs"/>
          <w:rtl/>
        </w:rPr>
        <w:t>شگفت</w:t>
      </w:r>
      <w:r w:rsidR="0028485C" w:rsidRPr="00C32C53">
        <w:rPr>
          <w:rFonts w:hint="cs"/>
          <w:rtl/>
        </w:rPr>
        <w:t>ی</w:t>
      </w:r>
      <w:r w:rsidRPr="00C32C53">
        <w:rPr>
          <w:rFonts w:hint="cs"/>
          <w:rtl/>
        </w:rPr>
        <w:t xml:space="preserve"> آفر</w:t>
      </w:r>
      <w:r w:rsidR="0028485C" w:rsidRPr="00C32C53">
        <w:rPr>
          <w:rFonts w:hint="cs"/>
          <w:rtl/>
        </w:rPr>
        <w:t>ی</w:t>
      </w:r>
      <w:r w:rsidRPr="00C32C53">
        <w:rPr>
          <w:rFonts w:hint="cs"/>
          <w:rtl/>
        </w:rPr>
        <w:t>نش را مورد مطالعه و بازب</w:t>
      </w:r>
      <w:r w:rsidR="0028485C" w:rsidRPr="00C32C53">
        <w:rPr>
          <w:rFonts w:hint="cs"/>
          <w:rtl/>
        </w:rPr>
        <w:t>ی</w:t>
      </w:r>
      <w:r w:rsidRPr="00C32C53">
        <w:rPr>
          <w:rFonts w:hint="cs"/>
          <w:rtl/>
        </w:rPr>
        <w:t>ن</w:t>
      </w:r>
      <w:r w:rsidR="0028485C" w:rsidRPr="00C32C53">
        <w:rPr>
          <w:rFonts w:hint="cs"/>
          <w:rtl/>
        </w:rPr>
        <w:t>ی</w:t>
      </w:r>
      <w:r w:rsidRPr="00C32C53">
        <w:rPr>
          <w:rFonts w:hint="cs"/>
          <w:rtl/>
        </w:rPr>
        <w:t xml:space="preserve"> قرار بده</w:t>
      </w:r>
      <w:r w:rsidR="0075782A" w:rsidRPr="00C32C53">
        <w:rPr>
          <w:rFonts w:hint="cs"/>
          <w:rtl/>
        </w:rPr>
        <w:t xml:space="preserve">. </w:t>
      </w:r>
      <w:r w:rsidRPr="00C32C53">
        <w:rPr>
          <w:rFonts w:hint="cs"/>
          <w:rtl/>
        </w:rPr>
        <w:t>در ا</w:t>
      </w:r>
      <w:r w:rsidR="0028485C" w:rsidRPr="00C32C53">
        <w:rPr>
          <w:rFonts w:hint="cs"/>
          <w:rtl/>
        </w:rPr>
        <w:t>ی</w:t>
      </w:r>
      <w:r w:rsidRPr="00C32C53">
        <w:rPr>
          <w:rFonts w:hint="cs"/>
          <w:rtl/>
        </w:rPr>
        <w:t>ن صورت چ</w:t>
      </w:r>
      <w:r w:rsidR="0028485C" w:rsidRPr="00C32C53">
        <w:rPr>
          <w:rFonts w:hint="cs"/>
          <w:rtl/>
        </w:rPr>
        <w:t>ی</w:t>
      </w:r>
      <w:r w:rsidRPr="00C32C53">
        <w:rPr>
          <w:rFonts w:hint="cs"/>
          <w:rtl/>
        </w:rPr>
        <w:t>زها</w:t>
      </w:r>
      <w:r w:rsidR="0028485C" w:rsidRPr="00C32C53">
        <w:rPr>
          <w:rFonts w:hint="cs"/>
          <w:rtl/>
        </w:rPr>
        <w:t>ی</w:t>
      </w:r>
      <w:r w:rsidRPr="00C32C53">
        <w:rPr>
          <w:rFonts w:hint="cs"/>
          <w:rtl/>
        </w:rPr>
        <w:t xml:space="preserve"> عج</w:t>
      </w:r>
      <w:r w:rsidR="0028485C" w:rsidRPr="00C32C53">
        <w:rPr>
          <w:rFonts w:hint="cs"/>
          <w:rtl/>
        </w:rPr>
        <w:t>ی</w:t>
      </w:r>
      <w:r w:rsidRPr="00C32C53">
        <w:rPr>
          <w:rFonts w:hint="cs"/>
          <w:rtl/>
        </w:rPr>
        <w:t>ب</w:t>
      </w:r>
      <w:r w:rsidR="0028485C" w:rsidRPr="00C32C53">
        <w:rPr>
          <w:rFonts w:hint="cs"/>
          <w:rtl/>
        </w:rPr>
        <w:t>ی</w:t>
      </w:r>
      <w:r w:rsidRPr="00C32C53">
        <w:rPr>
          <w:rFonts w:hint="cs"/>
          <w:rtl/>
        </w:rPr>
        <w:t xml:space="preserve"> خواه</w:t>
      </w:r>
      <w:r w:rsidR="0028485C" w:rsidRPr="00C32C53">
        <w:rPr>
          <w:rFonts w:hint="cs"/>
          <w:rtl/>
        </w:rPr>
        <w:t>ی</w:t>
      </w:r>
      <w:r w:rsidRPr="00C32C53">
        <w:rPr>
          <w:rFonts w:hint="cs"/>
          <w:rtl/>
        </w:rPr>
        <w:t xml:space="preserve"> </w:t>
      </w:r>
      <w:r w:rsidR="0028485C" w:rsidRPr="00C32C53">
        <w:rPr>
          <w:rFonts w:hint="cs"/>
          <w:rtl/>
        </w:rPr>
        <w:t>ی</w:t>
      </w:r>
      <w:r w:rsidRPr="00C32C53">
        <w:rPr>
          <w:rFonts w:hint="cs"/>
          <w:rtl/>
        </w:rPr>
        <w:t>افت و</w:t>
      </w:r>
      <w:r w:rsidR="00105E79" w:rsidRPr="00C32C53">
        <w:rPr>
          <w:rFonts w:hint="cs"/>
          <w:rtl/>
        </w:rPr>
        <w:t xml:space="preserve"> غم‌ها </w:t>
      </w:r>
      <w:r w:rsidRPr="00C32C53">
        <w:rPr>
          <w:rFonts w:hint="cs"/>
          <w:rtl/>
        </w:rPr>
        <w:t>و ناراحت</w:t>
      </w:r>
      <w:r w:rsidR="0028485C" w:rsidRPr="00C32C53">
        <w:rPr>
          <w:rFonts w:hint="cs"/>
          <w:rtl/>
        </w:rPr>
        <w:t>ی</w:t>
      </w:r>
      <w:r w:rsidR="00C32C53">
        <w:rPr>
          <w:rFonts w:hint="eastAsia"/>
          <w:rtl/>
        </w:rPr>
        <w:t>‌</w:t>
      </w:r>
      <w:r w:rsidRPr="00C32C53">
        <w:rPr>
          <w:rFonts w:hint="cs"/>
          <w:rtl/>
        </w:rPr>
        <w:t>ها</w:t>
      </w:r>
      <w:r w:rsidR="0028485C" w:rsidRPr="00C32C53">
        <w:rPr>
          <w:rFonts w:hint="cs"/>
          <w:rtl/>
        </w:rPr>
        <w:t>ی</w:t>
      </w:r>
      <w:r w:rsidRPr="00C32C53">
        <w:rPr>
          <w:rFonts w:hint="cs"/>
          <w:rtl/>
        </w:rPr>
        <w:t>ت دور خواهند شد؛ چون انسان</w:t>
      </w:r>
      <w:r w:rsidR="007C6A2D" w:rsidRPr="00C32C53">
        <w:rPr>
          <w:rFonts w:hint="cs"/>
          <w:rtl/>
        </w:rPr>
        <w:t>،</w:t>
      </w:r>
      <w:r w:rsidR="004F180B" w:rsidRPr="00C32C53">
        <w:rPr>
          <w:rFonts w:hint="cs"/>
          <w:rtl/>
        </w:rPr>
        <w:t xml:space="preserve"> </w:t>
      </w:r>
      <w:r w:rsidRPr="00C32C53">
        <w:rPr>
          <w:rFonts w:hint="cs"/>
          <w:rtl/>
        </w:rPr>
        <w:t>ش</w:t>
      </w:r>
      <w:r w:rsidR="0028485C" w:rsidRPr="00C32C53">
        <w:rPr>
          <w:rFonts w:hint="cs"/>
          <w:rtl/>
        </w:rPr>
        <w:t>ی</w:t>
      </w:r>
      <w:r w:rsidRPr="00C32C53">
        <w:rPr>
          <w:rFonts w:hint="cs"/>
          <w:rtl/>
        </w:rPr>
        <w:t>فته چ</w:t>
      </w:r>
      <w:r w:rsidR="0028485C" w:rsidRPr="00C32C53">
        <w:rPr>
          <w:rFonts w:hint="cs"/>
          <w:rtl/>
        </w:rPr>
        <w:t>ی</w:t>
      </w:r>
      <w:r w:rsidRPr="00C32C53">
        <w:rPr>
          <w:rFonts w:hint="cs"/>
          <w:rtl/>
        </w:rPr>
        <w:t>زها</w:t>
      </w:r>
      <w:r w:rsidR="0028485C" w:rsidRPr="00C32C53">
        <w:rPr>
          <w:rFonts w:hint="cs"/>
          <w:rtl/>
        </w:rPr>
        <w:t>ی</w:t>
      </w:r>
      <w:r w:rsidRPr="00C32C53">
        <w:rPr>
          <w:rFonts w:hint="cs"/>
          <w:rtl/>
        </w:rPr>
        <w:t xml:space="preserve"> عج</w:t>
      </w:r>
      <w:r w:rsidR="0028485C" w:rsidRPr="00C32C53">
        <w:rPr>
          <w:rFonts w:hint="cs"/>
          <w:rtl/>
        </w:rPr>
        <w:t>ی</w:t>
      </w:r>
      <w:r w:rsidRPr="00C32C53">
        <w:rPr>
          <w:rFonts w:hint="cs"/>
          <w:rtl/>
        </w:rPr>
        <w:t>ب و نادر است</w:t>
      </w:r>
      <w:r w:rsidR="0075782A" w:rsidRPr="00C32C53">
        <w:rPr>
          <w:rFonts w:hint="cs"/>
          <w:rtl/>
        </w:rPr>
        <w:t xml:space="preserve">. </w:t>
      </w:r>
    </w:p>
    <w:p w:rsidR="008F4B15" w:rsidRPr="00C32C53" w:rsidRDefault="008F4B15" w:rsidP="00C32C53">
      <w:pPr>
        <w:pStyle w:val="a4"/>
        <w:rPr>
          <w:rtl/>
        </w:rPr>
      </w:pPr>
      <w:r w:rsidRPr="00C32C53">
        <w:rPr>
          <w:rFonts w:hint="cs"/>
          <w:rtl/>
        </w:rPr>
        <w:t>بخار</w:t>
      </w:r>
      <w:r w:rsidR="0028485C" w:rsidRPr="00C32C53">
        <w:rPr>
          <w:rFonts w:hint="cs"/>
          <w:rtl/>
        </w:rPr>
        <w:t>ی</w:t>
      </w:r>
      <w:r w:rsidRPr="00C32C53">
        <w:rPr>
          <w:rFonts w:hint="cs"/>
          <w:rtl/>
        </w:rPr>
        <w:t xml:space="preserve"> و مسلم از جابر بن عبدالله</w:t>
      </w:r>
      <w:r w:rsidR="000179BA" w:rsidRPr="000179BA">
        <w:rPr>
          <w:rFonts w:cs="CTraditional Arabic" w:hint="cs"/>
          <w:rtl/>
        </w:rPr>
        <w:t>س</w:t>
      </w:r>
      <w:r w:rsidRPr="00C32C53">
        <w:rPr>
          <w:rFonts w:hint="cs"/>
          <w:rtl/>
        </w:rPr>
        <w:t xml:space="preserve"> روا</w:t>
      </w:r>
      <w:r w:rsidR="0028485C" w:rsidRPr="00C32C53">
        <w:rPr>
          <w:rFonts w:hint="cs"/>
          <w:rtl/>
        </w:rPr>
        <w:t>ی</w:t>
      </w:r>
      <w:r w:rsidRPr="00C32C53">
        <w:rPr>
          <w:rFonts w:hint="cs"/>
          <w:rtl/>
        </w:rPr>
        <w:t xml:space="preserve">ت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ن</w:t>
      </w:r>
      <w:r w:rsidRPr="00C32C53">
        <w:rPr>
          <w:rFonts w:hint="cs"/>
          <w:rtl/>
        </w:rPr>
        <w:t xml:space="preserve">ند </w:t>
      </w:r>
      <w:r w:rsidR="006F1049" w:rsidRPr="00C32C53">
        <w:rPr>
          <w:rFonts w:hint="cs"/>
          <w:rtl/>
        </w:rPr>
        <w:t>ک</w:t>
      </w:r>
      <w:r w:rsidRPr="00C32C53">
        <w:rPr>
          <w:rFonts w:hint="cs"/>
          <w:rtl/>
        </w:rPr>
        <w:t>ه گفت</w:t>
      </w:r>
      <w:r w:rsidR="0075782A" w:rsidRPr="00C32C53">
        <w:rPr>
          <w:rFonts w:hint="cs"/>
          <w:rtl/>
        </w:rPr>
        <w:t xml:space="preserve">: </w:t>
      </w:r>
      <w:r w:rsidRPr="00C32C53">
        <w:rPr>
          <w:rFonts w:hint="cs"/>
          <w:rtl/>
        </w:rPr>
        <w:t>پ</w:t>
      </w:r>
      <w:r w:rsidR="0028485C" w:rsidRPr="00C32C53">
        <w:rPr>
          <w:rFonts w:hint="cs"/>
          <w:rtl/>
        </w:rPr>
        <w:t>ی</w:t>
      </w:r>
      <w:r w:rsidRPr="00C32C53">
        <w:rPr>
          <w:rFonts w:hint="cs"/>
          <w:rtl/>
        </w:rPr>
        <w:t>امبر</w:t>
      </w:r>
      <w:r w:rsidR="00787B6E" w:rsidRPr="00787B6E">
        <w:rPr>
          <w:rFonts w:cs="CTraditional Arabic" w:hint="cs"/>
          <w:rtl/>
        </w:rPr>
        <w:t xml:space="preserve"> ج</w:t>
      </w:r>
      <w:r w:rsidRPr="00C32C53">
        <w:rPr>
          <w:rFonts w:hint="cs"/>
          <w:rtl/>
        </w:rPr>
        <w:t xml:space="preserve"> ما را برا</w:t>
      </w:r>
      <w:r w:rsidR="0028485C" w:rsidRPr="00C32C53">
        <w:rPr>
          <w:rFonts w:hint="cs"/>
          <w:rtl/>
        </w:rPr>
        <w:t>ی</w:t>
      </w:r>
      <w:r w:rsidRPr="00C32C53">
        <w:rPr>
          <w:rFonts w:hint="cs"/>
          <w:rtl/>
        </w:rPr>
        <w:t xml:space="preserve"> تعق</w:t>
      </w:r>
      <w:r w:rsidR="0028485C" w:rsidRPr="00C32C53">
        <w:rPr>
          <w:rFonts w:hint="cs"/>
          <w:rtl/>
        </w:rPr>
        <w:t>ی</w:t>
      </w:r>
      <w:r w:rsidRPr="00C32C53">
        <w:rPr>
          <w:rFonts w:hint="cs"/>
          <w:rtl/>
        </w:rPr>
        <w:t xml:space="preserve">ب </w:t>
      </w:r>
      <w:r w:rsidR="0028485C" w:rsidRPr="00C32C53">
        <w:rPr>
          <w:rFonts w:hint="cs"/>
          <w:rtl/>
        </w:rPr>
        <w:t>ی</w:t>
      </w:r>
      <w:r w:rsidR="006F1049" w:rsidRPr="00C32C53">
        <w:rPr>
          <w:rFonts w:hint="cs"/>
          <w:rtl/>
        </w:rPr>
        <w:t>ک</w:t>
      </w:r>
      <w:r w:rsidR="0028485C" w:rsidRPr="00C32C53">
        <w:rPr>
          <w:rFonts w:hint="cs"/>
          <w:rtl/>
        </w:rPr>
        <w:t>ی</w:t>
      </w:r>
      <w:r w:rsidRPr="00C32C53">
        <w:rPr>
          <w:rFonts w:hint="cs"/>
          <w:rtl/>
        </w:rPr>
        <w:t xml:space="preserve"> از</w:t>
      </w:r>
      <w:r w:rsidR="00C32C53">
        <w:rPr>
          <w:rFonts w:hint="cs"/>
          <w:rtl/>
        </w:rPr>
        <w:t xml:space="preserve"> </w:t>
      </w:r>
      <w:r w:rsidR="006F1049" w:rsidRPr="00C32C53">
        <w:rPr>
          <w:rFonts w:hint="cs"/>
          <w:rtl/>
        </w:rPr>
        <w:t>ک</w:t>
      </w:r>
      <w:r w:rsidRPr="00C32C53">
        <w:rPr>
          <w:rFonts w:hint="cs"/>
          <w:rtl/>
        </w:rPr>
        <w:t>اروان</w:t>
      </w:r>
      <w:r w:rsidR="00C32C53">
        <w:rPr>
          <w:rFonts w:hint="eastAsia"/>
          <w:rtl/>
        </w:rPr>
        <w:t>‌</w:t>
      </w:r>
      <w:r w:rsidRPr="00C32C53">
        <w:rPr>
          <w:rFonts w:hint="cs"/>
          <w:rtl/>
        </w:rPr>
        <w:t>ها</w:t>
      </w:r>
      <w:r w:rsidR="0028485C" w:rsidRPr="00C32C53">
        <w:rPr>
          <w:rFonts w:hint="cs"/>
          <w:rtl/>
        </w:rPr>
        <w:t>ی</w:t>
      </w:r>
      <w:r w:rsidRPr="00C32C53">
        <w:rPr>
          <w:rFonts w:hint="cs"/>
          <w:rtl/>
        </w:rPr>
        <w:t xml:space="preserve"> قر</w:t>
      </w:r>
      <w:r w:rsidR="0028485C" w:rsidRPr="00C32C53">
        <w:rPr>
          <w:rFonts w:hint="cs"/>
          <w:rtl/>
        </w:rPr>
        <w:t>ی</w:t>
      </w:r>
      <w:r w:rsidRPr="00C32C53">
        <w:rPr>
          <w:rFonts w:hint="cs"/>
          <w:rtl/>
        </w:rPr>
        <w:t>ش فرستاد و ابوعب</w:t>
      </w:r>
      <w:r w:rsidR="0028485C" w:rsidRPr="00C32C53">
        <w:rPr>
          <w:rFonts w:hint="cs"/>
          <w:rtl/>
        </w:rPr>
        <w:t>ی</w:t>
      </w:r>
      <w:r w:rsidRPr="00C32C53">
        <w:rPr>
          <w:rFonts w:hint="cs"/>
          <w:rtl/>
        </w:rPr>
        <w:t>ده</w:t>
      </w:r>
      <w:r w:rsidR="000179BA" w:rsidRPr="000179BA">
        <w:rPr>
          <w:rFonts w:cs="CTraditional Arabic" w:hint="cs"/>
          <w:rtl/>
        </w:rPr>
        <w:t>س</w:t>
      </w:r>
      <w:r w:rsidRPr="00C32C53">
        <w:rPr>
          <w:rFonts w:hint="cs"/>
          <w:rtl/>
        </w:rPr>
        <w:t xml:space="preserve"> را به عنوان فرمانده انتخاب </w:t>
      </w:r>
      <w:r w:rsidR="006F1049" w:rsidRPr="00C32C53">
        <w:rPr>
          <w:rFonts w:hint="cs"/>
          <w:rtl/>
        </w:rPr>
        <w:t>ک</w:t>
      </w:r>
      <w:r w:rsidRPr="00C32C53">
        <w:rPr>
          <w:rFonts w:hint="cs"/>
          <w:rtl/>
        </w:rPr>
        <w:t xml:space="preserve">رد و </w:t>
      </w:r>
      <w:r w:rsidR="006F1049" w:rsidRPr="00C32C53">
        <w:rPr>
          <w:rFonts w:hint="cs"/>
          <w:rtl/>
        </w:rPr>
        <w:t>ک</w:t>
      </w:r>
      <w:r w:rsidR="0028485C" w:rsidRPr="00C32C53">
        <w:rPr>
          <w:rFonts w:hint="cs"/>
          <w:rtl/>
        </w:rPr>
        <w:t>ی</w:t>
      </w:r>
      <w:r w:rsidRPr="00C32C53">
        <w:rPr>
          <w:rFonts w:hint="cs"/>
          <w:rtl/>
        </w:rPr>
        <w:t>سه</w:t>
      </w:r>
      <w:r w:rsidR="00C32C53">
        <w:rPr>
          <w:rFonts w:hint="eastAsia"/>
          <w:rtl/>
        </w:rPr>
        <w:t>‌</w:t>
      </w:r>
      <w:r w:rsidRPr="00C32C53">
        <w:rPr>
          <w:rFonts w:hint="cs"/>
          <w:rtl/>
        </w:rPr>
        <w:t>ا</w:t>
      </w:r>
      <w:r w:rsidR="0028485C" w:rsidRPr="00C32C53">
        <w:rPr>
          <w:rFonts w:hint="cs"/>
          <w:rtl/>
        </w:rPr>
        <w:t>ی</w:t>
      </w:r>
      <w:r w:rsidRPr="00C32C53">
        <w:rPr>
          <w:rFonts w:hint="cs"/>
          <w:rtl/>
        </w:rPr>
        <w:t xml:space="preserve"> خرما به عنوان توشه راه به ما داد؛ ابوعب</w:t>
      </w:r>
      <w:r w:rsidR="0028485C" w:rsidRPr="00C32C53">
        <w:rPr>
          <w:rFonts w:hint="cs"/>
          <w:rtl/>
        </w:rPr>
        <w:t>ی</w:t>
      </w:r>
      <w:r w:rsidRPr="00C32C53">
        <w:rPr>
          <w:rFonts w:hint="cs"/>
          <w:rtl/>
        </w:rPr>
        <w:t>ده</w:t>
      </w:r>
      <w:r w:rsidR="007C6A2D" w:rsidRPr="00C32C53">
        <w:rPr>
          <w:rFonts w:hint="cs"/>
          <w:rtl/>
        </w:rPr>
        <w:t>،</w:t>
      </w:r>
      <w:r w:rsidR="004F180B" w:rsidRPr="00C32C53">
        <w:rPr>
          <w:rFonts w:hint="cs"/>
          <w:rtl/>
        </w:rPr>
        <w:t xml:space="preserve"> </w:t>
      </w:r>
      <w:r w:rsidRPr="00C32C53">
        <w:rPr>
          <w:rFonts w:hint="cs"/>
          <w:rtl/>
        </w:rPr>
        <w:t xml:space="preserve">خرماها را دانه دانه به ما </w:t>
      </w:r>
      <w:r w:rsidR="00BC6F64" w:rsidRPr="00C32C53">
        <w:rPr>
          <w:rFonts w:hint="cs"/>
          <w:rtl/>
        </w:rPr>
        <w:t>م</w:t>
      </w:r>
      <w:r w:rsidR="0028485C" w:rsidRPr="00C32C53">
        <w:rPr>
          <w:rFonts w:hint="cs"/>
          <w:rtl/>
        </w:rPr>
        <w:t>ی</w:t>
      </w:r>
      <w:r w:rsidR="00BC6F64" w:rsidRPr="00C32C53">
        <w:rPr>
          <w:rFonts w:hint="cs"/>
          <w:rtl/>
        </w:rPr>
        <w:t>‌داد</w:t>
      </w:r>
      <w:r w:rsidR="0075782A" w:rsidRPr="00C32C53">
        <w:rPr>
          <w:rFonts w:hint="cs"/>
          <w:rtl/>
        </w:rPr>
        <w:t xml:space="preserve">. </w:t>
      </w:r>
    </w:p>
    <w:p w:rsidR="008F4B15" w:rsidRPr="00C32C53" w:rsidRDefault="008F4B15" w:rsidP="00C32C53">
      <w:pPr>
        <w:pStyle w:val="a4"/>
        <w:rPr>
          <w:rtl/>
        </w:rPr>
      </w:pPr>
      <w:r w:rsidRPr="00C32C53">
        <w:rPr>
          <w:rFonts w:hint="cs"/>
          <w:rtl/>
        </w:rPr>
        <w:t>راو</w:t>
      </w:r>
      <w:r w:rsidR="0028485C" w:rsidRPr="00C32C53">
        <w:rPr>
          <w:rFonts w:hint="cs"/>
          <w:rtl/>
        </w:rPr>
        <w:t>ی</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‌گو</w:t>
      </w:r>
      <w:r w:rsidR="0028485C" w:rsidRPr="00C32C53">
        <w:rPr>
          <w:rFonts w:hint="cs"/>
          <w:rtl/>
        </w:rPr>
        <w:t>ی</w:t>
      </w:r>
      <w:r w:rsidRPr="00C32C53">
        <w:rPr>
          <w:rFonts w:hint="cs"/>
          <w:rtl/>
        </w:rPr>
        <w:t>د</w:t>
      </w:r>
      <w:r w:rsidR="0075782A" w:rsidRPr="00C32C53">
        <w:rPr>
          <w:rFonts w:hint="cs"/>
          <w:rtl/>
        </w:rPr>
        <w:t xml:space="preserve">: </w:t>
      </w:r>
      <w:r w:rsidRPr="00C32C53">
        <w:rPr>
          <w:rFonts w:hint="cs"/>
          <w:rtl/>
        </w:rPr>
        <w:t>من به او گفتم</w:t>
      </w:r>
      <w:r w:rsidR="0075782A" w:rsidRPr="00C32C53">
        <w:rPr>
          <w:rFonts w:hint="cs"/>
          <w:rtl/>
        </w:rPr>
        <w:t xml:space="preserve">: </w:t>
      </w:r>
      <w:r w:rsidRPr="00C32C53">
        <w:rPr>
          <w:rFonts w:hint="cs"/>
          <w:rtl/>
        </w:rPr>
        <w:t xml:space="preserve">شما </w:t>
      </w:r>
      <w:r w:rsidR="0028485C" w:rsidRPr="00C32C53">
        <w:rPr>
          <w:rFonts w:hint="cs"/>
          <w:rtl/>
        </w:rPr>
        <w:t>ی</w:t>
      </w:r>
      <w:r w:rsidR="006F1049" w:rsidRPr="00C32C53">
        <w:rPr>
          <w:rFonts w:hint="cs"/>
          <w:rtl/>
        </w:rPr>
        <w:t>ک</w:t>
      </w:r>
      <w:r w:rsidRPr="00C32C53">
        <w:rPr>
          <w:rFonts w:hint="cs"/>
          <w:rtl/>
        </w:rPr>
        <w:t xml:space="preserve"> دانه خرما را چ</w:t>
      </w:r>
      <w:r w:rsidR="006F1049" w:rsidRPr="00C32C53">
        <w:rPr>
          <w:rFonts w:hint="cs"/>
          <w:rtl/>
        </w:rPr>
        <w:t>ک</w:t>
      </w:r>
      <w:r w:rsidRPr="00C32C53">
        <w:rPr>
          <w:rFonts w:hint="cs"/>
          <w:rtl/>
        </w:rPr>
        <w:t xml:space="preserve">ار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ر</w:t>
      </w:r>
      <w:r w:rsidRPr="00C32C53">
        <w:rPr>
          <w:rFonts w:hint="cs"/>
          <w:rtl/>
        </w:rPr>
        <w:t>د</w:t>
      </w:r>
      <w:r w:rsidR="0028485C" w:rsidRPr="00C32C53">
        <w:rPr>
          <w:rFonts w:hint="cs"/>
          <w:rtl/>
        </w:rPr>
        <w:t>ی</w:t>
      </w:r>
      <w:r w:rsidRPr="00C32C53">
        <w:rPr>
          <w:rFonts w:hint="cs"/>
          <w:rtl/>
        </w:rPr>
        <w:t>د؟ گفت</w:t>
      </w:r>
      <w:r w:rsidR="0075782A" w:rsidRPr="00C32C53">
        <w:rPr>
          <w:rFonts w:hint="cs"/>
          <w:rtl/>
        </w:rPr>
        <w:t xml:space="preserve">: </w:t>
      </w:r>
      <w:r w:rsidRPr="00C32C53">
        <w:rPr>
          <w:rFonts w:hint="cs"/>
          <w:rtl/>
        </w:rPr>
        <w:t xml:space="preserve">آن را همچون </w:t>
      </w:r>
      <w:r w:rsidR="006F1049" w:rsidRPr="00C32C53">
        <w:rPr>
          <w:rFonts w:hint="cs"/>
          <w:rtl/>
        </w:rPr>
        <w:t>ک</w:t>
      </w:r>
      <w:r w:rsidRPr="00C32C53">
        <w:rPr>
          <w:rFonts w:hint="cs"/>
          <w:rtl/>
        </w:rPr>
        <w:t>ود</w:t>
      </w:r>
      <w:r w:rsidR="006F1049" w:rsidRPr="00C32C53">
        <w:rPr>
          <w:rFonts w:hint="cs"/>
          <w:rtl/>
        </w:rPr>
        <w:t>ک</w:t>
      </w:r>
      <w:r w:rsidR="0028485C" w:rsidRPr="00C32C53">
        <w:rPr>
          <w:rFonts w:hint="cs"/>
          <w:rtl/>
        </w:rPr>
        <w:t xml:space="preserve"> می‌</w:t>
      </w:r>
      <w:r w:rsidRPr="00C32C53">
        <w:rPr>
          <w:rFonts w:hint="cs"/>
          <w:rtl/>
        </w:rPr>
        <w:t>م</w:t>
      </w:r>
      <w:r w:rsidR="006F1049" w:rsidRPr="00C32C53">
        <w:rPr>
          <w:rFonts w:hint="cs"/>
          <w:rtl/>
        </w:rPr>
        <w:t>ک</w:t>
      </w:r>
      <w:r w:rsidR="0028485C" w:rsidRPr="00C32C53">
        <w:rPr>
          <w:rFonts w:hint="cs"/>
          <w:rtl/>
        </w:rPr>
        <w:t>ی</w:t>
      </w:r>
      <w:r w:rsidRPr="00C32C53">
        <w:rPr>
          <w:rFonts w:hint="cs"/>
          <w:rtl/>
        </w:rPr>
        <w:t>د</w:t>
      </w:r>
      <w:r w:rsidR="0028485C" w:rsidRPr="00C32C53">
        <w:rPr>
          <w:rFonts w:hint="cs"/>
          <w:rtl/>
        </w:rPr>
        <w:t>ی</w:t>
      </w:r>
      <w:r w:rsidRPr="00C32C53">
        <w:rPr>
          <w:rFonts w:hint="cs"/>
          <w:rtl/>
        </w:rPr>
        <w:t>م</w:t>
      </w:r>
      <w:r w:rsidR="007C6A2D" w:rsidRPr="00C32C53">
        <w:rPr>
          <w:rFonts w:hint="cs"/>
          <w:rtl/>
        </w:rPr>
        <w:t>،</w:t>
      </w:r>
      <w:r w:rsidR="004F180B" w:rsidRPr="00C32C53">
        <w:rPr>
          <w:rFonts w:hint="cs"/>
          <w:rtl/>
        </w:rPr>
        <w:t xml:space="preserve"> </w:t>
      </w:r>
      <w:r w:rsidRPr="00C32C53">
        <w:rPr>
          <w:rFonts w:hint="cs"/>
          <w:rtl/>
        </w:rPr>
        <w:t xml:space="preserve">سپس آب </w:t>
      </w:r>
      <w:r w:rsidR="00E959FF" w:rsidRPr="00C32C53">
        <w:rPr>
          <w:rFonts w:hint="cs"/>
          <w:rtl/>
        </w:rPr>
        <w:t>م</w:t>
      </w:r>
      <w:r w:rsidR="0028485C" w:rsidRPr="00C32C53">
        <w:rPr>
          <w:rFonts w:hint="cs"/>
          <w:rtl/>
        </w:rPr>
        <w:t>ی</w:t>
      </w:r>
      <w:r w:rsidR="00E959FF" w:rsidRPr="00C32C53">
        <w:rPr>
          <w:rFonts w:hint="cs"/>
          <w:rtl/>
        </w:rPr>
        <w:t>‌نوش</w:t>
      </w:r>
      <w:r w:rsidRPr="00C32C53">
        <w:rPr>
          <w:rFonts w:hint="cs"/>
          <w:rtl/>
        </w:rPr>
        <w:t>یدیم</w:t>
      </w:r>
      <w:r w:rsidR="0075782A" w:rsidRPr="00C32C53">
        <w:rPr>
          <w:rFonts w:hint="cs"/>
          <w:rtl/>
        </w:rPr>
        <w:t xml:space="preserve">. </w:t>
      </w:r>
      <w:r w:rsidRPr="00C32C53">
        <w:rPr>
          <w:rFonts w:hint="cs"/>
          <w:rtl/>
        </w:rPr>
        <w:t>آن خرما</w:t>
      </w:r>
      <w:r w:rsidR="007C6A2D" w:rsidRPr="00C32C53">
        <w:rPr>
          <w:rFonts w:hint="cs"/>
          <w:rtl/>
        </w:rPr>
        <w:t>،</w:t>
      </w:r>
      <w:r w:rsidR="004F180B" w:rsidRPr="00C32C53">
        <w:rPr>
          <w:rFonts w:hint="cs"/>
          <w:rtl/>
        </w:rPr>
        <w:t xml:space="preserve"> </w:t>
      </w:r>
      <w:r w:rsidRPr="00C32C53">
        <w:rPr>
          <w:rFonts w:hint="cs"/>
          <w:rtl/>
        </w:rPr>
        <w:t xml:space="preserve">آن روز تا شب ما را </w:t>
      </w:r>
      <w:r w:rsidR="006F1049" w:rsidRPr="00C32C53">
        <w:rPr>
          <w:rFonts w:hint="cs"/>
          <w:rtl/>
        </w:rPr>
        <w:t>ک</w:t>
      </w:r>
      <w:r w:rsidRPr="00C32C53">
        <w:rPr>
          <w:rFonts w:hint="cs"/>
          <w:rtl/>
        </w:rPr>
        <w:t>فا</w:t>
      </w:r>
      <w:r w:rsidR="0028485C" w:rsidRPr="00C32C53">
        <w:rPr>
          <w:rFonts w:hint="cs"/>
          <w:rtl/>
        </w:rPr>
        <w:t>ی</w:t>
      </w:r>
      <w:r w:rsidRPr="00C32C53">
        <w:rPr>
          <w:rFonts w:hint="cs"/>
          <w:rtl/>
        </w:rPr>
        <w:t xml:space="preserve">ت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ر</w:t>
      </w:r>
      <w:r w:rsidRPr="00C32C53">
        <w:rPr>
          <w:rFonts w:hint="cs"/>
          <w:rtl/>
        </w:rPr>
        <w:t>د</w:t>
      </w:r>
      <w:r w:rsidR="0075782A" w:rsidRPr="00C32C53">
        <w:rPr>
          <w:rFonts w:hint="cs"/>
          <w:rtl/>
        </w:rPr>
        <w:t xml:space="preserve">. </w:t>
      </w:r>
      <w:r w:rsidRPr="00C32C53">
        <w:rPr>
          <w:rFonts w:hint="cs"/>
          <w:rtl/>
        </w:rPr>
        <w:t>ما با چوبدست</w:t>
      </w:r>
      <w:r w:rsidR="0028485C" w:rsidRPr="00C32C53">
        <w:rPr>
          <w:rFonts w:hint="cs"/>
          <w:rtl/>
        </w:rPr>
        <w:t>ی</w:t>
      </w:r>
      <w:r w:rsidR="00C32C53">
        <w:rPr>
          <w:rFonts w:hint="eastAsia"/>
          <w:rtl/>
        </w:rPr>
        <w:t>‌</w:t>
      </w:r>
      <w:r w:rsidRPr="00C32C53">
        <w:rPr>
          <w:rFonts w:hint="cs"/>
          <w:rtl/>
        </w:rPr>
        <w:t>ها</w:t>
      </w:r>
      <w:r w:rsidR="0028485C" w:rsidRPr="00C32C53">
        <w:rPr>
          <w:rFonts w:hint="cs"/>
          <w:rtl/>
        </w:rPr>
        <w:t>ی</w:t>
      </w:r>
      <w:r w:rsidRPr="00C32C53">
        <w:rPr>
          <w:rFonts w:hint="cs"/>
          <w:rtl/>
        </w:rPr>
        <w:t xml:space="preserve"> خود برگ درختان را </w:t>
      </w:r>
      <w:r w:rsidR="00BC6F64" w:rsidRPr="00C32C53">
        <w:rPr>
          <w:rFonts w:hint="cs"/>
          <w:rtl/>
        </w:rPr>
        <w:t>م</w:t>
      </w:r>
      <w:r w:rsidR="0028485C" w:rsidRPr="00C32C53">
        <w:rPr>
          <w:rFonts w:hint="cs"/>
          <w:rtl/>
        </w:rPr>
        <w:t>ی</w:t>
      </w:r>
      <w:r w:rsidR="00BC6F64" w:rsidRPr="00C32C53">
        <w:rPr>
          <w:rFonts w:hint="cs"/>
          <w:rtl/>
        </w:rPr>
        <w:t>‌زد</w:t>
      </w:r>
      <w:r w:rsidR="0028485C" w:rsidRPr="00C32C53">
        <w:rPr>
          <w:rFonts w:hint="cs"/>
          <w:rtl/>
        </w:rPr>
        <w:t>ی</w:t>
      </w:r>
      <w:r w:rsidRPr="00C32C53">
        <w:rPr>
          <w:rFonts w:hint="cs"/>
          <w:rtl/>
        </w:rPr>
        <w:t>م</w:t>
      </w:r>
      <w:r w:rsidR="007C6A2D" w:rsidRPr="00C32C53">
        <w:rPr>
          <w:rFonts w:hint="cs"/>
          <w:rtl/>
        </w:rPr>
        <w:t>،</w:t>
      </w:r>
      <w:r w:rsidR="004F180B" w:rsidRPr="00C32C53">
        <w:rPr>
          <w:rFonts w:hint="cs"/>
          <w:rtl/>
        </w:rPr>
        <w:t xml:space="preserve"> </w:t>
      </w:r>
      <w:r w:rsidRPr="00C32C53">
        <w:rPr>
          <w:rFonts w:hint="cs"/>
          <w:rtl/>
        </w:rPr>
        <w:t>وقت</w:t>
      </w:r>
      <w:r w:rsidR="0028485C" w:rsidRPr="00C32C53">
        <w:rPr>
          <w:rFonts w:hint="cs"/>
          <w:rtl/>
        </w:rPr>
        <w:t>ی</w:t>
      </w:r>
      <w:r w:rsidRPr="00C32C53">
        <w:rPr>
          <w:rFonts w:hint="cs"/>
          <w:rtl/>
        </w:rPr>
        <w:t xml:space="preserve"> برگ</w:t>
      </w:r>
      <w:r w:rsidR="00C32C53">
        <w:rPr>
          <w:rFonts w:hint="eastAsia"/>
          <w:rtl/>
        </w:rPr>
        <w:t>‌</w:t>
      </w:r>
      <w:r w:rsidRPr="00C32C53">
        <w:rPr>
          <w:rFonts w:hint="cs"/>
          <w:rtl/>
        </w:rPr>
        <w:t>ها</w:t>
      </w:r>
      <w:r w:rsidR="0028485C" w:rsidRPr="00C32C53">
        <w:rPr>
          <w:rFonts w:hint="cs"/>
          <w:rtl/>
        </w:rPr>
        <w:t xml:space="preserve"> می‌</w:t>
      </w:r>
      <w:r w:rsidRPr="00C32C53">
        <w:rPr>
          <w:rFonts w:hint="cs"/>
          <w:rtl/>
        </w:rPr>
        <w:t>ر</w:t>
      </w:r>
      <w:r w:rsidR="0028485C" w:rsidRPr="00C32C53">
        <w:rPr>
          <w:rFonts w:hint="cs"/>
          <w:rtl/>
        </w:rPr>
        <w:t>ی</w:t>
      </w:r>
      <w:r w:rsidRPr="00C32C53">
        <w:rPr>
          <w:rFonts w:hint="cs"/>
          <w:rtl/>
        </w:rPr>
        <w:t>ختند</w:t>
      </w:r>
      <w:r w:rsidR="007C6A2D" w:rsidRPr="00C32C53">
        <w:rPr>
          <w:rFonts w:hint="cs"/>
          <w:rtl/>
        </w:rPr>
        <w:t>،</w:t>
      </w:r>
      <w:r w:rsidR="004F180B" w:rsidRPr="00C32C53">
        <w:rPr>
          <w:rFonts w:hint="cs"/>
          <w:rtl/>
        </w:rPr>
        <w:t xml:space="preserve"> </w:t>
      </w:r>
      <w:r w:rsidRPr="00C32C53">
        <w:rPr>
          <w:rFonts w:hint="cs"/>
          <w:rtl/>
        </w:rPr>
        <w:t>آن را خ</w:t>
      </w:r>
      <w:r w:rsidR="0028485C" w:rsidRPr="00C32C53">
        <w:rPr>
          <w:rFonts w:hint="cs"/>
          <w:rtl/>
        </w:rPr>
        <w:t>ی</w:t>
      </w:r>
      <w:r w:rsidRPr="00C32C53">
        <w:rPr>
          <w:rFonts w:hint="cs"/>
          <w:rtl/>
        </w:rPr>
        <w:t xml:space="preserve">س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ر</w:t>
      </w:r>
      <w:r w:rsidRPr="00C32C53">
        <w:rPr>
          <w:rFonts w:hint="cs"/>
          <w:rtl/>
        </w:rPr>
        <w:t>د</w:t>
      </w:r>
      <w:r w:rsidR="0028485C" w:rsidRPr="00C32C53">
        <w:rPr>
          <w:rFonts w:hint="cs"/>
          <w:rtl/>
        </w:rPr>
        <w:t>ی</w:t>
      </w:r>
      <w:r w:rsidRPr="00C32C53">
        <w:rPr>
          <w:rFonts w:hint="cs"/>
          <w:rtl/>
        </w:rPr>
        <w:t xml:space="preserve">م و </w:t>
      </w:r>
      <w:r w:rsidR="006A4E91" w:rsidRPr="00C32C53">
        <w:rPr>
          <w:rFonts w:hint="cs"/>
          <w:rtl/>
        </w:rPr>
        <w:t>م</w:t>
      </w:r>
      <w:r w:rsidR="0028485C" w:rsidRPr="00C32C53">
        <w:rPr>
          <w:rFonts w:hint="cs"/>
          <w:rtl/>
        </w:rPr>
        <w:t>ی</w:t>
      </w:r>
      <w:r w:rsidR="006A4E91" w:rsidRPr="00C32C53">
        <w:rPr>
          <w:rFonts w:hint="cs"/>
          <w:rtl/>
        </w:rPr>
        <w:t>‌خور</w:t>
      </w:r>
      <w:r w:rsidRPr="00C32C53">
        <w:rPr>
          <w:rFonts w:hint="cs"/>
          <w:rtl/>
        </w:rPr>
        <w:t>د</w:t>
      </w:r>
      <w:r w:rsidR="0028485C" w:rsidRPr="00C32C53">
        <w:rPr>
          <w:rFonts w:hint="cs"/>
          <w:rtl/>
        </w:rPr>
        <w:t>ی</w:t>
      </w:r>
      <w:r w:rsidRPr="00C32C53">
        <w:rPr>
          <w:rFonts w:hint="cs"/>
          <w:rtl/>
        </w:rPr>
        <w:t>م</w:t>
      </w:r>
      <w:r w:rsidR="0075782A" w:rsidRPr="00C32C53">
        <w:rPr>
          <w:rFonts w:hint="cs"/>
          <w:rtl/>
        </w:rPr>
        <w:t xml:space="preserve">. </w:t>
      </w:r>
      <w:r w:rsidRPr="00C32C53">
        <w:rPr>
          <w:rFonts w:hint="cs"/>
          <w:rtl/>
        </w:rPr>
        <w:t>جابر</w:t>
      </w:r>
      <w:r w:rsidR="000179BA" w:rsidRPr="000179BA">
        <w:rPr>
          <w:rFonts w:cs="CTraditional Arabic" w:hint="cs"/>
          <w:rtl/>
        </w:rPr>
        <w:t>س</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‌گو</w:t>
      </w:r>
      <w:r w:rsidR="0028485C" w:rsidRPr="00C32C53">
        <w:rPr>
          <w:rFonts w:hint="cs"/>
          <w:rtl/>
        </w:rPr>
        <w:t>ی</w:t>
      </w:r>
      <w:r w:rsidRPr="00C32C53">
        <w:rPr>
          <w:rFonts w:hint="cs"/>
          <w:rtl/>
        </w:rPr>
        <w:t>د</w:t>
      </w:r>
      <w:r w:rsidR="0075782A" w:rsidRPr="00C32C53">
        <w:rPr>
          <w:rFonts w:hint="cs"/>
          <w:rtl/>
        </w:rPr>
        <w:t xml:space="preserve">: </w:t>
      </w:r>
      <w:r w:rsidRPr="00C32C53">
        <w:rPr>
          <w:rFonts w:hint="cs"/>
          <w:rtl/>
        </w:rPr>
        <w:t>ما رفت</w:t>
      </w:r>
      <w:r w:rsidR="0028485C" w:rsidRPr="00C32C53">
        <w:rPr>
          <w:rFonts w:hint="cs"/>
          <w:rtl/>
        </w:rPr>
        <w:t>ی</w:t>
      </w:r>
      <w:r w:rsidRPr="00C32C53">
        <w:rPr>
          <w:rFonts w:hint="cs"/>
          <w:rtl/>
        </w:rPr>
        <w:t>م تا ا</w:t>
      </w:r>
      <w:r w:rsidR="0028485C" w:rsidRPr="00C32C53">
        <w:rPr>
          <w:rFonts w:hint="cs"/>
          <w:rtl/>
        </w:rPr>
        <w:t>ی</w:t>
      </w:r>
      <w:r w:rsidRPr="00C32C53">
        <w:rPr>
          <w:rFonts w:hint="cs"/>
          <w:rtl/>
        </w:rPr>
        <w:t>ن</w:t>
      </w:r>
      <w:r w:rsidR="006F1049" w:rsidRPr="00C32C53">
        <w:rPr>
          <w:rFonts w:hint="cs"/>
          <w:rtl/>
        </w:rPr>
        <w:t>ک</w:t>
      </w:r>
      <w:r w:rsidRPr="00C32C53">
        <w:rPr>
          <w:rFonts w:hint="cs"/>
          <w:rtl/>
        </w:rPr>
        <w:t>ه به ساحل در</w:t>
      </w:r>
      <w:r w:rsidR="0028485C" w:rsidRPr="00C32C53">
        <w:rPr>
          <w:rFonts w:hint="cs"/>
          <w:rtl/>
        </w:rPr>
        <w:t>ی</w:t>
      </w:r>
      <w:r w:rsidRPr="00C32C53">
        <w:rPr>
          <w:rFonts w:hint="cs"/>
          <w:rtl/>
        </w:rPr>
        <w:t>ا رس</w:t>
      </w:r>
      <w:r w:rsidR="0028485C" w:rsidRPr="00C32C53">
        <w:rPr>
          <w:rFonts w:hint="cs"/>
          <w:rtl/>
        </w:rPr>
        <w:t>ی</w:t>
      </w:r>
      <w:r w:rsidRPr="00C32C53">
        <w:rPr>
          <w:rFonts w:hint="cs"/>
          <w:rtl/>
        </w:rPr>
        <w:t>د</w:t>
      </w:r>
      <w:r w:rsidR="0028485C" w:rsidRPr="00C32C53">
        <w:rPr>
          <w:rFonts w:hint="cs"/>
          <w:rtl/>
        </w:rPr>
        <w:t>ی</w:t>
      </w:r>
      <w:r w:rsidRPr="00C32C53">
        <w:rPr>
          <w:rFonts w:hint="cs"/>
          <w:rtl/>
        </w:rPr>
        <w:t>م</w:t>
      </w:r>
      <w:r w:rsidR="0075782A" w:rsidRPr="00C32C53">
        <w:rPr>
          <w:rFonts w:hint="cs"/>
          <w:rtl/>
        </w:rPr>
        <w:t xml:space="preserve">. </w:t>
      </w:r>
      <w:r w:rsidRPr="00C32C53">
        <w:rPr>
          <w:rFonts w:hint="cs"/>
          <w:rtl/>
        </w:rPr>
        <w:t>ناگهان د</w:t>
      </w:r>
      <w:r w:rsidR="0028485C" w:rsidRPr="00C32C53">
        <w:rPr>
          <w:rFonts w:hint="cs"/>
          <w:rtl/>
        </w:rPr>
        <w:t>ی</w:t>
      </w:r>
      <w:r w:rsidRPr="00C32C53">
        <w:rPr>
          <w:rFonts w:hint="cs"/>
          <w:rtl/>
        </w:rPr>
        <w:t>د</w:t>
      </w:r>
      <w:r w:rsidR="0028485C" w:rsidRPr="00C32C53">
        <w:rPr>
          <w:rFonts w:hint="cs"/>
          <w:rtl/>
        </w:rPr>
        <w:t>ی</w:t>
      </w:r>
      <w:r w:rsidRPr="00C32C53">
        <w:rPr>
          <w:rFonts w:hint="cs"/>
          <w:rtl/>
        </w:rPr>
        <w:t xml:space="preserve">م </w:t>
      </w:r>
      <w:r w:rsidR="006F1049" w:rsidRPr="00C32C53">
        <w:rPr>
          <w:rFonts w:hint="cs"/>
          <w:rtl/>
        </w:rPr>
        <w:t>ک</w:t>
      </w:r>
      <w:r w:rsidRPr="00C32C53">
        <w:rPr>
          <w:rFonts w:hint="cs"/>
          <w:rtl/>
        </w:rPr>
        <w:t>ه چ</w:t>
      </w:r>
      <w:r w:rsidR="0028485C" w:rsidRPr="00C32C53">
        <w:rPr>
          <w:rFonts w:hint="cs"/>
          <w:rtl/>
        </w:rPr>
        <w:t>ی</w:t>
      </w:r>
      <w:r w:rsidRPr="00C32C53">
        <w:rPr>
          <w:rFonts w:hint="cs"/>
          <w:rtl/>
        </w:rPr>
        <w:t>ز</w:t>
      </w:r>
      <w:r w:rsidR="0028485C" w:rsidRPr="00C32C53">
        <w:rPr>
          <w:rFonts w:hint="cs"/>
          <w:rtl/>
        </w:rPr>
        <w:t>ی</w:t>
      </w:r>
      <w:r w:rsidRPr="00C32C53">
        <w:rPr>
          <w:rFonts w:hint="cs"/>
          <w:rtl/>
        </w:rPr>
        <w:t xml:space="preserve"> همانند پشته بزرگ شن افتاده است؛ نزد</w:t>
      </w:r>
      <w:r w:rsidR="0028485C" w:rsidRPr="00C32C53">
        <w:rPr>
          <w:rFonts w:hint="cs"/>
          <w:rtl/>
        </w:rPr>
        <w:t>ی</w:t>
      </w:r>
      <w:r w:rsidR="006F1049" w:rsidRPr="00C32C53">
        <w:rPr>
          <w:rFonts w:hint="cs"/>
          <w:rtl/>
        </w:rPr>
        <w:t>ک</w:t>
      </w:r>
      <w:r w:rsidRPr="00C32C53">
        <w:rPr>
          <w:rFonts w:hint="cs"/>
          <w:rtl/>
        </w:rPr>
        <w:t xml:space="preserve"> رفت</w:t>
      </w:r>
      <w:r w:rsidR="0028485C" w:rsidRPr="00C32C53">
        <w:rPr>
          <w:rFonts w:hint="cs"/>
          <w:rtl/>
        </w:rPr>
        <w:t>ی</w:t>
      </w:r>
      <w:r w:rsidRPr="00C32C53">
        <w:rPr>
          <w:rFonts w:hint="cs"/>
          <w:rtl/>
        </w:rPr>
        <w:t>م و د</w:t>
      </w:r>
      <w:r w:rsidR="0028485C" w:rsidRPr="00C32C53">
        <w:rPr>
          <w:rFonts w:hint="cs"/>
          <w:rtl/>
        </w:rPr>
        <w:t>ی</w:t>
      </w:r>
      <w:r w:rsidRPr="00C32C53">
        <w:rPr>
          <w:rFonts w:hint="cs"/>
          <w:rtl/>
        </w:rPr>
        <w:t>د</w:t>
      </w:r>
      <w:r w:rsidR="0028485C" w:rsidRPr="00C32C53">
        <w:rPr>
          <w:rFonts w:hint="cs"/>
          <w:rtl/>
        </w:rPr>
        <w:t>ی</w:t>
      </w:r>
      <w:r w:rsidRPr="00C32C53">
        <w:rPr>
          <w:rFonts w:hint="cs"/>
          <w:rtl/>
        </w:rPr>
        <w:t xml:space="preserve">م </w:t>
      </w:r>
      <w:r w:rsidR="006F1049" w:rsidRPr="00C32C53">
        <w:rPr>
          <w:rFonts w:hint="cs"/>
          <w:rtl/>
        </w:rPr>
        <w:t>ک</w:t>
      </w:r>
      <w:r w:rsidRPr="00C32C53">
        <w:rPr>
          <w:rFonts w:hint="cs"/>
          <w:rtl/>
        </w:rPr>
        <w:t>ه ح</w:t>
      </w:r>
      <w:r w:rsidR="0028485C" w:rsidRPr="00C32C53">
        <w:rPr>
          <w:rFonts w:hint="cs"/>
          <w:rtl/>
        </w:rPr>
        <w:t>ی</w:t>
      </w:r>
      <w:r w:rsidRPr="00C32C53">
        <w:rPr>
          <w:rFonts w:hint="cs"/>
          <w:rtl/>
        </w:rPr>
        <w:t>وان</w:t>
      </w:r>
      <w:r w:rsidR="0028485C" w:rsidRPr="00C32C53">
        <w:rPr>
          <w:rFonts w:hint="cs"/>
          <w:rtl/>
        </w:rPr>
        <w:t>ی</w:t>
      </w:r>
      <w:r w:rsidRPr="00C32C53">
        <w:rPr>
          <w:rFonts w:hint="cs"/>
          <w:rtl/>
        </w:rPr>
        <w:t xml:space="preserve"> به نام عنبر است</w:t>
      </w:r>
      <w:r w:rsidR="0075782A" w:rsidRPr="00C32C53">
        <w:rPr>
          <w:rFonts w:hint="cs"/>
          <w:rtl/>
        </w:rPr>
        <w:t xml:space="preserve">. </w:t>
      </w:r>
      <w:r w:rsidRPr="00C32C53">
        <w:rPr>
          <w:rFonts w:hint="cs"/>
          <w:rtl/>
        </w:rPr>
        <w:t>ابوعب</w:t>
      </w:r>
      <w:r w:rsidR="0028485C" w:rsidRPr="00C32C53">
        <w:rPr>
          <w:rFonts w:hint="cs"/>
          <w:rtl/>
        </w:rPr>
        <w:t>ی</w:t>
      </w:r>
      <w:r w:rsidRPr="00C32C53">
        <w:rPr>
          <w:rFonts w:hint="cs"/>
          <w:rtl/>
        </w:rPr>
        <w:t>ده</w:t>
      </w:r>
      <w:r w:rsidR="000179BA" w:rsidRPr="000179BA">
        <w:rPr>
          <w:rFonts w:cs="CTraditional Arabic" w:hint="cs"/>
          <w:rtl/>
        </w:rPr>
        <w:t>س</w:t>
      </w:r>
      <w:r w:rsidRPr="00C32C53">
        <w:rPr>
          <w:rFonts w:hint="cs"/>
          <w:rtl/>
        </w:rPr>
        <w:t xml:space="preserve"> گفت</w:t>
      </w:r>
      <w:r w:rsidR="0075782A" w:rsidRPr="00C32C53">
        <w:rPr>
          <w:rFonts w:hint="cs"/>
          <w:rtl/>
        </w:rPr>
        <w:t xml:space="preserve">: </w:t>
      </w:r>
      <w:r w:rsidRPr="00C32C53">
        <w:rPr>
          <w:rFonts w:hint="cs"/>
          <w:rtl/>
        </w:rPr>
        <w:t>ا</w:t>
      </w:r>
      <w:r w:rsidR="0028485C" w:rsidRPr="00C32C53">
        <w:rPr>
          <w:rFonts w:hint="cs"/>
          <w:rtl/>
        </w:rPr>
        <w:t>ی</w:t>
      </w:r>
      <w:r w:rsidRPr="00C32C53">
        <w:rPr>
          <w:rFonts w:hint="cs"/>
          <w:rtl/>
        </w:rPr>
        <w:t>ن</w:t>
      </w:r>
      <w:r w:rsidR="007C6A2D" w:rsidRPr="00C32C53">
        <w:rPr>
          <w:rFonts w:hint="cs"/>
          <w:rtl/>
        </w:rPr>
        <w:t>،</w:t>
      </w:r>
      <w:r w:rsidR="004F180B" w:rsidRPr="00C32C53">
        <w:rPr>
          <w:rFonts w:hint="cs"/>
          <w:rtl/>
        </w:rPr>
        <w:t xml:space="preserve"> </w:t>
      </w:r>
      <w:r w:rsidRPr="00C32C53">
        <w:rPr>
          <w:rFonts w:hint="cs"/>
          <w:rtl/>
        </w:rPr>
        <w:t>مردار است</w:t>
      </w:r>
      <w:r w:rsidR="0075782A" w:rsidRPr="00C32C53">
        <w:rPr>
          <w:rFonts w:hint="cs"/>
          <w:rtl/>
        </w:rPr>
        <w:t xml:space="preserve">. </w:t>
      </w:r>
      <w:r w:rsidRPr="00C32C53">
        <w:rPr>
          <w:rFonts w:hint="cs"/>
          <w:rtl/>
        </w:rPr>
        <w:t>سپس گفت</w:t>
      </w:r>
      <w:r w:rsidR="0075782A" w:rsidRPr="00C32C53">
        <w:rPr>
          <w:rFonts w:hint="cs"/>
          <w:rtl/>
        </w:rPr>
        <w:t xml:space="preserve">: </w:t>
      </w:r>
      <w:r w:rsidRPr="00C32C53">
        <w:rPr>
          <w:rFonts w:hint="cs"/>
          <w:rtl/>
        </w:rPr>
        <w:t>نه</w:t>
      </w:r>
      <w:r w:rsidR="007C6A2D" w:rsidRPr="00C32C53">
        <w:rPr>
          <w:rFonts w:hint="cs"/>
          <w:rtl/>
        </w:rPr>
        <w:t>،</w:t>
      </w:r>
      <w:r w:rsidR="004F180B" w:rsidRPr="00C32C53">
        <w:rPr>
          <w:rFonts w:hint="cs"/>
          <w:rtl/>
        </w:rPr>
        <w:t xml:space="preserve"> </w:t>
      </w:r>
      <w:r w:rsidRPr="00C32C53">
        <w:rPr>
          <w:rFonts w:hint="cs"/>
          <w:rtl/>
        </w:rPr>
        <w:t>بل</w:t>
      </w:r>
      <w:r w:rsidR="006F1049" w:rsidRPr="00C32C53">
        <w:rPr>
          <w:rFonts w:hint="cs"/>
          <w:rtl/>
        </w:rPr>
        <w:t>ک</w:t>
      </w:r>
      <w:r w:rsidRPr="00C32C53">
        <w:rPr>
          <w:rFonts w:hint="cs"/>
          <w:rtl/>
        </w:rPr>
        <w:t>ه ما فرستادگان پ</w:t>
      </w:r>
      <w:r w:rsidR="0028485C" w:rsidRPr="00C32C53">
        <w:rPr>
          <w:rFonts w:hint="cs"/>
          <w:rtl/>
        </w:rPr>
        <w:t>ی</w:t>
      </w:r>
      <w:r w:rsidRPr="00C32C53">
        <w:rPr>
          <w:rFonts w:hint="cs"/>
          <w:rtl/>
        </w:rPr>
        <w:t>امبر خدا</w:t>
      </w:r>
      <w:r w:rsidR="0028485C" w:rsidRPr="00C32C53">
        <w:rPr>
          <w:rFonts w:hint="cs"/>
          <w:rtl/>
        </w:rPr>
        <w:t>یی</w:t>
      </w:r>
      <w:r w:rsidRPr="00C32C53">
        <w:rPr>
          <w:rFonts w:hint="cs"/>
          <w:rtl/>
        </w:rPr>
        <w:t>م و در راه او هست</w:t>
      </w:r>
      <w:r w:rsidR="0028485C" w:rsidRPr="00C32C53">
        <w:rPr>
          <w:rFonts w:hint="cs"/>
          <w:rtl/>
        </w:rPr>
        <w:t>ی</w:t>
      </w:r>
      <w:r w:rsidRPr="00C32C53">
        <w:rPr>
          <w:rFonts w:hint="cs"/>
          <w:rtl/>
        </w:rPr>
        <w:t>م و شما در حالت اضطرار هست</w:t>
      </w:r>
      <w:r w:rsidR="0028485C" w:rsidRPr="00C32C53">
        <w:rPr>
          <w:rFonts w:hint="cs"/>
          <w:rtl/>
        </w:rPr>
        <w:t>ی</w:t>
      </w:r>
      <w:r w:rsidRPr="00C32C53">
        <w:rPr>
          <w:rFonts w:hint="cs"/>
          <w:rtl/>
        </w:rPr>
        <w:t>د؛ پس از گوشت این حیوان بخور</w:t>
      </w:r>
      <w:r w:rsidR="0028485C" w:rsidRPr="00C32C53">
        <w:rPr>
          <w:rFonts w:hint="cs"/>
          <w:rtl/>
        </w:rPr>
        <w:t>ی</w:t>
      </w:r>
      <w:r w:rsidRPr="00C32C53">
        <w:rPr>
          <w:rFonts w:hint="cs"/>
          <w:rtl/>
        </w:rPr>
        <w:t xml:space="preserve">د </w:t>
      </w:r>
      <w:r w:rsidR="0075782A" w:rsidRPr="00C32C53">
        <w:rPr>
          <w:rFonts w:hint="cs"/>
          <w:rtl/>
        </w:rPr>
        <w:t xml:space="preserve">. </w:t>
      </w:r>
      <w:r w:rsidRPr="00C32C53">
        <w:rPr>
          <w:rFonts w:hint="cs"/>
          <w:rtl/>
        </w:rPr>
        <w:t>جابر</w:t>
      </w:r>
      <w:r w:rsidR="000179BA" w:rsidRPr="000179BA">
        <w:rPr>
          <w:rFonts w:cs="CTraditional Arabic" w:hint="cs"/>
          <w:rtl/>
        </w:rPr>
        <w:t>س</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‌گو</w:t>
      </w:r>
      <w:r w:rsidR="0028485C" w:rsidRPr="00C32C53">
        <w:rPr>
          <w:rFonts w:hint="cs"/>
          <w:rtl/>
        </w:rPr>
        <w:t>ی</w:t>
      </w:r>
      <w:r w:rsidRPr="00C32C53">
        <w:rPr>
          <w:rFonts w:hint="cs"/>
          <w:rtl/>
        </w:rPr>
        <w:t>د</w:t>
      </w:r>
      <w:r w:rsidR="0075782A" w:rsidRPr="00C32C53">
        <w:rPr>
          <w:rFonts w:hint="cs"/>
          <w:rtl/>
        </w:rPr>
        <w:t xml:space="preserve">: </w:t>
      </w:r>
      <w:r w:rsidRPr="00C32C53">
        <w:rPr>
          <w:rFonts w:hint="cs"/>
          <w:rtl/>
        </w:rPr>
        <w:t xml:space="preserve">تا </w:t>
      </w:r>
      <w:r w:rsidR="0028485C" w:rsidRPr="00C32C53">
        <w:rPr>
          <w:rFonts w:hint="cs"/>
          <w:rtl/>
        </w:rPr>
        <w:t>ی</w:t>
      </w:r>
      <w:r w:rsidR="006F1049" w:rsidRPr="00C32C53">
        <w:rPr>
          <w:rFonts w:hint="cs"/>
          <w:rtl/>
        </w:rPr>
        <w:t>ک</w:t>
      </w:r>
      <w:r w:rsidRPr="00C32C53">
        <w:rPr>
          <w:rFonts w:hint="cs"/>
          <w:rtl/>
        </w:rPr>
        <w:t xml:space="preserve"> ماه از آن خورد</w:t>
      </w:r>
      <w:r w:rsidR="0028485C" w:rsidRPr="00C32C53">
        <w:rPr>
          <w:rFonts w:hint="cs"/>
          <w:rtl/>
        </w:rPr>
        <w:t>ی</w:t>
      </w:r>
      <w:r w:rsidRPr="00C32C53">
        <w:rPr>
          <w:rFonts w:hint="cs"/>
          <w:rtl/>
        </w:rPr>
        <w:t>م تا ا</w:t>
      </w:r>
      <w:r w:rsidR="0028485C" w:rsidRPr="00C32C53">
        <w:rPr>
          <w:rFonts w:hint="cs"/>
          <w:rtl/>
        </w:rPr>
        <w:t>ی</w:t>
      </w:r>
      <w:r w:rsidRPr="00C32C53">
        <w:rPr>
          <w:rFonts w:hint="cs"/>
          <w:rtl/>
        </w:rPr>
        <w:t xml:space="preserve">ن </w:t>
      </w:r>
      <w:r w:rsidR="006F1049" w:rsidRPr="00C32C53">
        <w:rPr>
          <w:rFonts w:hint="cs"/>
          <w:rtl/>
        </w:rPr>
        <w:t>ک</w:t>
      </w:r>
      <w:r w:rsidRPr="00C32C53">
        <w:rPr>
          <w:rFonts w:hint="cs"/>
          <w:rtl/>
        </w:rPr>
        <w:t>ه چاق و فربه شد</w:t>
      </w:r>
      <w:r w:rsidR="0028485C" w:rsidRPr="00C32C53">
        <w:rPr>
          <w:rFonts w:hint="cs"/>
          <w:rtl/>
        </w:rPr>
        <w:t>ی</w:t>
      </w:r>
      <w:r w:rsidRPr="00C32C53">
        <w:rPr>
          <w:rFonts w:hint="cs"/>
          <w:rtl/>
        </w:rPr>
        <w:t>م و ما س</w:t>
      </w:r>
      <w:r w:rsidR="0028485C" w:rsidRPr="00C32C53">
        <w:rPr>
          <w:rFonts w:hint="cs"/>
          <w:rtl/>
        </w:rPr>
        <w:t>ی</w:t>
      </w:r>
      <w:r w:rsidRPr="00C32C53">
        <w:rPr>
          <w:rFonts w:hint="cs"/>
          <w:rtl/>
        </w:rPr>
        <w:t>صد نفر بود</w:t>
      </w:r>
      <w:r w:rsidR="0028485C" w:rsidRPr="00C32C53">
        <w:rPr>
          <w:rFonts w:hint="cs"/>
          <w:rtl/>
        </w:rPr>
        <w:t>ی</w:t>
      </w:r>
      <w:r w:rsidRPr="00C32C53">
        <w:rPr>
          <w:rFonts w:hint="cs"/>
          <w:rtl/>
        </w:rPr>
        <w:t>م</w:t>
      </w:r>
      <w:r w:rsidR="0075782A" w:rsidRPr="00C32C53">
        <w:rPr>
          <w:rFonts w:hint="cs"/>
          <w:rtl/>
        </w:rPr>
        <w:t xml:space="preserve">. </w:t>
      </w:r>
    </w:p>
    <w:p w:rsidR="008F4B15" w:rsidRPr="00C32C53" w:rsidRDefault="008F4B15" w:rsidP="00C32C53">
      <w:pPr>
        <w:pStyle w:val="a4"/>
        <w:rPr>
          <w:rtl/>
        </w:rPr>
      </w:pPr>
      <w:r w:rsidRPr="00C32C53">
        <w:rPr>
          <w:rFonts w:hint="cs"/>
          <w:rtl/>
        </w:rPr>
        <w:t xml:space="preserve">از </w:t>
      </w:r>
      <w:r w:rsidR="006F1049" w:rsidRPr="00C32C53">
        <w:rPr>
          <w:rFonts w:hint="cs"/>
          <w:rtl/>
        </w:rPr>
        <w:t>ک</w:t>
      </w:r>
      <w:r w:rsidRPr="00C32C53">
        <w:rPr>
          <w:rFonts w:hint="cs"/>
          <w:rtl/>
        </w:rPr>
        <w:t xml:space="preserve">اسه چشم آن با دست آب بر </w:t>
      </w:r>
      <w:r w:rsidR="00E825D7" w:rsidRPr="00C32C53">
        <w:rPr>
          <w:rFonts w:hint="cs"/>
          <w:rtl/>
        </w:rPr>
        <w:t>م</w:t>
      </w:r>
      <w:r w:rsidR="0028485C" w:rsidRPr="00C32C53">
        <w:rPr>
          <w:rFonts w:hint="cs"/>
          <w:rtl/>
        </w:rPr>
        <w:t>ی</w:t>
      </w:r>
      <w:r w:rsidR="00E825D7" w:rsidRPr="00C32C53">
        <w:rPr>
          <w:rFonts w:hint="cs"/>
          <w:rtl/>
        </w:rPr>
        <w:t>‌داشت</w:t>
      </w:r>
      <w:r w:rsidR="0028485C" w:rsidRPr="00C32C53">
        <w:rPr>
          <w:rFonts w:hint="cs"/>
          <w:rtl/>
        </w:rPr>
        <w:t>ی</w:t>
      </w:r>
      <w:r w:rsidRPr="00C32C53">
        <w:rPr>
          <w:rFonts w:hint="cs"/>
          <w:rtl/>
        </w:rPr>
        <w:t xml:space="preserve">م و </w:t>
      </w:r>
      <w:r w:rsidR="006A4E91" w:rsidRPr="00C32C53">
        <w:rPr>
          <w:rFonts w:hint="cs"/>
          <w:rtl/>
        </w:rPr>
        <w:t>م</w:t>
      </w:r>
      <w:r w:rsidR="0028485C" w:rsidRPr="00C32C53">
        <w:rPr>
          <w:rFonts w:hint="cs"/>
          <w:rtl/>
        </w:rPr>
        <w:t>ی</w:t>
      </w:r>
      <w:r w:rsidR="006A4E91" w:rsidRPr="00C32C53">
        <w:rPr>
          <w:rFonts w:hint="cs"/>
          <w:rtl/>
        </w:rPr>
        <w:t>‌خور</w:t>
      </w:r>
      <w:r w:rsidRPr="00C32C53">
        <w:rPr>
          <w:rFonts w:hint="cs"/>
          <w:rtl/>
        </w:rPr>
        <w:t>د</w:t>
      </w:r>
      <w:r w:rsidR="0028485C" w:rsidRPr="00C32C53">
        <w:rPr>
          <w:rFonts w:hint="cs"/>
          <w:rtl/>
        </w:rPr>
        <w:t>ی</w:t>
      </w:r>
      <w:r w:rsidRPr="00C32C53">
        <w:rPr>
          <w:rFonts w:hint="cs"/>
          <w:rtl/>
        </w:rPr>
        <w:t xml:space="preserve">م و با </w:t>
      </w:r>
      <w:r w:rsidR="006F1049" w:rsidRPr="00C32C53">
        <w:rPr>
          <w:rFonts w:hint="cs"/>
          <w:rtl/>
        </w:rPr>
        <w:t>ک</w:t>
      </w:r>
      <w:r w:rsidRPr="00C32C53">
        <w:rPr>
          <w:rFonts w:hint="cs"/>
          <w:rtl/>
        </w:rPr>
        <w:t>وزه</w:t>
      </w:r>
      <w:r w:rsidR="0028485C" w:rsidRPr="00C32C53">
        <w:rPr>
          <w:rFonts w:hint="cs"/>
          <w:rtl/>
        </w:rPr>
        <w:t xml:space="preserve">‌های </w:t>
      </w:r>
      <w:r w:rsidRPr="00C32C53">
        <w:rPr>
          <w:rFonts w:hint="cs"/>
          <w:rtl/>
        </w:rPr>
        <w:t>بزرگ</w:t>
      </w:r>
      <w:r w:rsidR="007C6A2D" w:rsidRPr="00C32C53">
        <w:rPr>
          <w:rFonts w:hint="cs"/>
          <w:rtl/>
        </w:rPr>
        <w:t>،</w:t>
      </w:r>
      <w:r w:rsidR="004F180B" w:rsidRPr="00C32C53">
        <w:rPr>
          <w:rFonts w:hint="cs"/>
          <w:rtl/>
        </w:rPr>
        <w:t xml:space="preserve"> </w:t>
      </w:r>
      <w:r w:rsidRPr="00C32C53">
        <w:rPr>
          <w:rFonts w:hint="cs"/>
          <w:rtl/>
        </w:rPr>
        <w:t>از چرب</w:t>
      </w:r>
      <w:r w:rsidR="0028485C" w:rsidRPr="00C32C53">
        <w:rPr>
          <w:rFonts w:hint="cs"/>
          <w:rtl/>
        </w:rPr>
        <w:t>ی</w:t>
      </w:r>
      <w:r w:rsidRPr="00C32C53">
        <w:rPr>
          <w:rFonts w:hint="cs"/>
          <w:rtl/>
        </w:rPr>
        <w:t xml:space="preserve"> آن روغن </w:t>
      </w:r>
      <w:r w:rsidR="00303FD4" w:rsidRPr="00C32C53">
        <w:rPr>
          <w:rFonts w:hint="cs"/>
          <w:rtl/>
        </w:rPr>
        <w:t>م</w:t>
      </w:r>
      <w:r w:rsidR="0028485C" w:rsidRPr="00C32C53">
        <w:rPr>
          <w:rFonts w:hint="cs"/>
          <w:rtl/>
        </w:rPr>
        <w:t>ی</w:t>
      </w:r>
      <w:r w:rsidR="00303FD4" w:rsidRPr="00C32C53">
        <w:rPr>
          <w:rFonts w:hint="cs"/>
          <w:rtl/>
        </w:rPr>
        <w:t>‌گرفت</w:t>
      </w:r>
      <w:r w:rsidR="0028485C" w:rsidRPr="00C32C53">
        <w:rPr>
          <w:rFonts w:hint="cs"/>
          <w:rtl/>
        </w:rPr>
        <w:t>ی</w:t>
      </w:r>
      <w:r w:rsidRPr="00C32C53">
        <w:rPr>
          <w:rFonts w:hint="cs"/>
          <w:rtl/>
        </w:rPr>
        <w:t>م و از آن ت</w:t>
      </w:r>
      <w:r w:rsidR="006F1049" w:rsidRPr="00C32C53">
        <w:rPr>
          <w:rFonts w:hint="cs"/>
          <w:rtl/>
        </w:rPr>
        <w:t>ک</w:t>
      </w:r>
      <w:r w:rsidRPr="00C32C53">
        <w:rPr>
          <w:rFonts w:hint="cs"/>
          <w:rtl/>
        </w:rPr>
        <w:t>ه ها</w:t>
      </w:r>
      <w:r w:rsidR="0028485C" w:rsidRPr="00C32C53">
        <w:rPr>
          <w:rFonts w:hint="cs"/>
          <w:rtl/>
        </w:rPr>
        <w:t>یی</w:t>
      </w:r>
      <w:r w:rsidRPr="00C32C53">
        <w:rPr>
          <w:rFonts w:hint="cs"/>
          <w:rtl/>
        </w:rPr>
        <w:t xml:space="preserve"> به اندازه گاو جدا</w:t>
      </w:r>
      <w:r w:rsid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ر</w:t>
      </w:r>
      <w:r w:rsidRPr="00C32C53">
        <w:rPr>
          <w:rFonts w:hint="cs"/>
          <w:rtl/>
        </w:rPr>
        <w:t>د</w:t>
      </w:r>
      <w:r w:rsidR="0028485C" w:rsidRPr="00C32C53">
        <w:rPr>
          <w:rFonts w:hint="cs"/>
          <w:rtl/>
        </w:rPr>
        <w:t>ی</w:t>
      </w:r>
      <w:r w:rsidRPr="00C32C53">
        <w:rPr>
          <w:rFonts w:hint="cs"/>
          <w:rtl/>
        </w:rPr>
        <w:t>م</w:t>
      </w:r>
      <w:r w:rsidR="0075782A" w:rsidRPr="00C32C53">
        <w:rPr>
          <w:rFonts w:hint="cs"/>
          <w:rtl/>
        </w:rPr>
        <w:t xml:space="preserve">. </w:t>
      </w:r>
      <w:r w:rsidRPr="00C32C53">
        <w:rPr>
          <w:rFonts w:hint="cs"/>
          <w:rtl/>
        </w:rPr>
        <w:t>ابوعبیده</w:t>
      </w:r>
      <w:r w:rsidR="000179BA" w:rsidRPr="000179BA">
        <w:rPr>
          <w:rFonts w:cs="CTraditional Arabic" w:hint="cs"/>
          <w:rtl/>
        </w:rPr>
        <w:t>س</w:t>
      </w:r>
      <w:r w:rsidRPr="00C32C53">
        <w:rPr>
          <w:rFonts w:hint="cs"/>
          <w:rtl/>
        </w:rPr>
        <w:t xml:space="preserve"> س</w:t>
      </w:r>
      <w:r w:rsidR="0028485C" w:rsidRPr="00C32C53">
        <w:rPr>
          <w:rFonts w:hint="cs"/>
          <w:rtl/>
        </w:rPr>
        <w:t>ی</w:t>
      </w:r>
      <w:r w:rsidRPr="00C32C53">
        <w:rPr>
          <w:rFonts w:hint="cs"/>
          <w:rtl/>
        </w:rPr>
        <w:t xml:space="preserve">زده نفر از ما را در </w:t>
      </w:r>
      <w:r w:rsidR="006F1049" w:rsidRPr="00C32C53">
        <w:rPr>
          <w:rFonts w:hint="cs"/>
          <w:rtl/>
        </w:rPr>
        <w:t>ک</w:t>
      </w:r>
      <w:r w:rsidRPr="00C32C53">
        <w:rPr>
          <w:rFonts w:hint="cs"/>
          <w:rtl/>
        </w:rPr>
        <w:t xml:space="preserve">اسه چشم آن نشاند و </w:t>
      </w:r>
      <w:r w:rsidR="0028485C" w:rsidRPr="00C32C53">
        <w:rPr>
          <w:rFonts w:hint="cs"/>
          <w:rtl/>
        </w:rPr>
        <w:t>ی</w:t>
      </w:r>
      <w:r w:rsidR="006F1049" w:rsidRPr="00C32C53">
        <w:rPr>
          <w:rFonts w:hint="cs"/>
          <w:rtl/>
        </w:rPr>
        <w:t>ک</w:t>
      </w:r>
      <w:r w:rsidR="0028485C" w:rsidRPr="00C32C53">
        <w:rPr>
          <w:rFonts w:hint="cs"/>
          <w:rtl/>
        </w:rPr>
        <w:t>ی</w:t>
      </w:r>
      <w:r w:rsidRPr="00C32C53">
        <w:rPr>
          <w:rFonts w:hint="cs"/>
          <w:rtl/>
        </w:rPr>
        <w:t xml:space="preserve"> از دنده ها</w:t>
      </w:r>
      <w:r w:rsidR="0028485C" w:rsidRPr="00C32C53">
        <w:rPr>
          <w:rFonts w:hint="cs"/>
          <w:rtl/>
        </w:rPr>
        <w:t>ی</w:t>
      </w:r>
      <w:r w:rsidRPr="00C32C53">
        <w:rPr>
          <w:rFonts w:hint="cs"/>
          <w:rtl/>
        </w:rPr>
        <w:t>ش را گرفت و راست نگاه داشت و بلندقامت</w:t>
      </w:r>
      <w:r w:rsidR="002E7748" w:rsidRPr="00C32C53">
        <w:rPr>
          <w:rFonts w:hint="cs"/>
          <w:rtl/>
        </w:rPr>
        <w:t xml:space="preserve">‌ترین </w:t>
      </w:r>
      <w:r w:rsidRPr="00C32C53">
        <w:rPr>
          <w:rFonts w:hint="cs"/>
          <w:rtl/>
        </w:rPr>
        <w:t>مرد</w:t>
      </w:r>
      <w:r w:rsidR="0028485C" w:rsidRPr="00C32C53">
        <w:rPr>
          <w:rFonts w:hint="cs"/>
          <w:rtl/>
        </w:rPr>
        <w:t>ی</w:t>
      </w:r>
      <w:r w:rsidRPr="00C32C53">
        <w:rPr>
          <w:rFonts w:hint="cs"/>
          <w:rtl/>
        </w:rPr>
        <w:t xml:space="preserve"> را </w:t>
      </w:r>
      <w:r w:rsidR="006F1049" w:rsidRPr="00C32C53">
        <w:rPr>
          <w:rFonts w:hint="cs"/>
          <w:rtl/>
        </w:rPr>
        <w:t>ک</w:t>
      </w:r>
      <w:r w:rsidRPr="00C32C53">
        <w:rPr>
          <w:rFonts w:hint="cs"/>
          <w:rtl/>
        </w:rPr>
        <w:t>ه با ما بود بر شتر</w:t>
      </w:r>
      <w:r w:rsidR="0028485C" w:rsidRPr="00C32C53">
        <w:rPr>
          <w:rFonts w:hint="cs"/>
          <w:rtl/>
        </w:rPr>
        <w:t>ی</w:t>
      </w:r>
      <w:r w:rsidRPr="00C32C53">
        <w:rPr>
          <w:rFonts w:hint="cs"/>
          <w:rtl/>
        </w:rPr>
        <w:t xml:space="preserve"> سوار </w:t>
      </w:r>
      <w:r w:rsidR="006F1049" w:rsidRPr="00C32C53">
        <w:rPr>
          <w:rFonts w:hint="cs"/>
          <w:rtl/>
        </w:rPr>
        <w:t>ک</w:t>
      </w:r>
      <w:r w:rsidRPr="00C32C53">
        <w:rPr>
          <w:rFonts w:hint="cs"/>
          <w:rtl/>
        </w:rPr>
        <w:t xml:space="preserve">رد </w:t>
      </w:r>
      <w:r w:rsidR="006F1049" w:rsidRPr="00C32C53">
        <w:rPr>
          <w:rFonts w:hint="cs"/>
          <w:rtl/>
        </w:rPr>
        <w:t>ک</w:t>
      </w:r>
      <w:r w:rsidRPr="00C32C53">
        <w:rPr>
          <w:rFonts w:hint="cs"/>
          <w:rtl/>
        </w:rPr>
        <w:t>ه او با شتر</w:t>
      </w:r>
      <w:r w:rsidR="007C6A2D" w:rsidRPr="00C32C53">
        <w:rPr>
          <w:rFonts w:hint="cs"/>
          <w:rtl/>
        </w:rPr>
        <w:t>،</w:t>
      </w:r>
      <w:r w:rsidR="004F180B" w:rsidRPr="00C32C53">
        <w:rPr>
          <w:rFonts w:hint="cs"/>
          <w:rtl/>
        </w:rPr>
        <w:t xml:space="preserve"> </w:t>
      </w:r>
      <w:r w:rsidRPr="00C32C53">
        <w:rPr>
          <w:rFonts w:hint="cs"/>
          <w:rtl/>
        </w:rPr>
        <w:t>از ز</w:t>
      </w:r>
      <w:r w:rsidR="0028485C" w:rsidRPr="00C32C53">
        <w:rPr>
          <w:rFonts w:hint="cs"/>
          <w:rtl/>
        </w:rPr>
        <w:t>ی</w:t>
      </w:r>
      <w:r w:rsidRPr="00C32C53">
        <w:rPr>
          <w:rFonts w:hint="cs"/>
          <w:rtl/>
        </w:rPr>
        <w:t>ر آن گذشت</w:t>
      </w:r>
      <w:r w:rsidR="0075782A" w:rsidRPr="00C32C53">
        <w:rPr>
          <w:rFonts w:hint="cs"/>
          <w:rtl/>
        </w:rPr>
        <w:t xml:space="preserve">. </w:t>
      </w:r>
    </w:p>
    <w:p w:rsidR="008F4B15" w:rsidRPr="00C32C53" w:rsidRDefault="008F4B15" w:rsidP="00C32C53">
      <w:pPr>
        <w:pStyle w:val="a4"/>
        <w:rPr>
          <w:rtl/>
        </w:rPr>
      </w:pPr>
      <w:r w:rsidRPr="00C32C53">
        <w:rPr>
          <w:rFonts w:hint="cs"/>
          <w:rtl/>
        </w:rPr>
        <w:t>ت</w:t>
      </w:r>
      <w:r w:rsidR="006F1049" w:rsidRPr="00C32C53">
        <w:rPr>
          <w:rFonts w:hint="cs"/>
          <w:rtl/>
        </w:rPr>
        <w:t>ک</w:t>
      </w:r>
      <w:r w:rsidRPr="00C32C53">
        <w:rPr>
          <w:rFonts w:hint="cs"/>
          <w:rtl/>
        </w:rPr>
        <w:t>ه ها</w:t>
      </w:r>
      <w:r w:rsidR="0028485C" w:rsidRPr="00C32C53">
        <w:rPr>
          <w:rFonts w:hint="cs"/>
          <w:rtl/>
        </w:rPr>
        <w:t>یی</w:t>
      </w:r>
      <w:r w:rsidRPr="00C32C53">
        <w:rPr>
          <w:rFonts w:hint="cs"/>
          <w:rtl/>
        </w:rPr>
        <w:t xml:space="preserve"> ازگوشت آن را به عنوان توشه راه با خود برد</w:t>
      </w:r>
      <w:r w:rsidR="0028485C" w:rsidRPr="00C32C53">
        <w:rPr>
          <w:rFonts w:hint="cs"/>
          <w:rtl/>
        </w:rPr>
        <w:t>ی</w:t>
      </w:r>
      <w:r w:rsidRPr="00C32C53">
        <w:rPr>
          <w:rFonts w:hint="cs"/>
          <w:rtl/>
        </w:rPr>
        <w:t>م؛ وقت</w:t>
      </w:r>
      <w:r w:rsidR="0028485C" w:rsidRPr="00C32C53">
        <w:rPr>
          <w:rFonts w:hint="cs"/>
          <w:rtl/>
        </w:rPr>
        <w:t>ی</w:t>
      </w:r>
      <w:r w:rsidRPr="00C32C53">
        <w:rPr>
          <w:rFonts w:hint="cs"/>
          <w:rtl/>
        </w:rPr>
        <w:t xml:space="preserve"> به مد</w:t>
      </w:r>
      <w:r w:rsidR="0028485C" w:rsidRPr="00C32C53">
        <w:rPr>
          <w:rFonts w:hint="cs"/>
          <w:rtl/>
        </w:rPr>
        <w:t>ی</w:t>
      </w:r>
      <w:r w:rsidRPr="00C32C53">
        <w:rPr>
          <w:rFonts w:hint="cs"/>
          <w:rtl/>
        </w:rPr>
        <w:t>نه رس</w:t>
      </w:r>
      <w:r w:rsidR="0028485C" w:rsidRPr="00C32C53">
        <w:rPr>
          <w:rFonts w:hint="cs"/>
          <w:rtl/>
        </w:rPr>
        <w:t>ی</w:t>
      </w:r>
      <w:r w:rsidRPr="00C32C53">
        <w:rPr>
          <w:rFonts w:hint="cs"/>
          <w:rtl/>
        </w:rPr>
        <w:t>د</w:t>
      </w:r>
      <w:r w:rsidR="0028485C" w:rsidRPr="00C32C53">
        <w:rPr>
          <w:rFonts w:hint="cs"/>
          <w:rtl/>
        </w:rPr>
        <w:t>ی</w:t>
      </w:r>
      <w:r w:rsidRPr="00C32C53">
        <w:rPr>
          <w:rFonts w:hint="cs"/>
          <w:rtl/>
        </w:rPr>
        <w:t>م</w:t>
      </w:r>
      <w:r w:rsidR="007C6A2D" w:rsidRPr="00C32C53">
        <w:rPr>
          <w:rFonts w:hint="cs"/>
          <w:rtl/>
        </w:rPr>
        <w:t>،</w:t>
      </w:r>
      <w:r w:rsidR="004F180B" w:rsidRPr="00C32C53">
        <w:rPr>
          <w:rFonts w:hint="cs"/>
          <w:rtl/>
        </w:rPr>
        <w:t xml:space="preserve"> </w:t>
      </w:r>
      <w:r w:rsidRPr="00C32C53">
        <w:rPr>
          <w:rFonts w:hint="cs"/>
          <w:rtl/>
        </w:rPr>
        <w:t>نزد پ</w:t>
      </w:r>
      <w:r w:rsidR="0028485C" w:rsidRPr="00C32C53">
        <w:rPr>
          <w:rFonts w:hint="cs"/>
          <w:rtl/>
        </w:rPr>
        <w:t>ی</w:t>
      </w:r>
      <w:r w:rsidRPr="00C32C53">
        <w:rPr>
          <w:rFonts w:hint="cs"/>
          <w:rtl/>
        </w:rPr>
        <w:t>امبر</w:t>
      </w:r>
      <w:r w:rsidR="00787B6E" w:rsidRPr="00787B6E">
        <w:rPr>
          <w:rFonts w:cs="CTraditional Arabic" w:hint="cs"/>
          <w:rtl/>
        </w:rPr>
        <w:t xml:space="preserve"> ج</w:t>
      </w:r>
      <w:r w:rsidRPr="00C32C53">
        <w:rPr>
          <w:rFonts w:hint="cs"/>
          <w:rtl/>
        </w:rPr>
        <w:t xml:space="preserve"> رفت</w:t>
      </w:r>
      <w:r w:rsidR="0028485C" w:rsidRPr="00C32C53">
        <w:rPr>
          <w:rFonts w:hint="cs"/>
          <w:rtl/>
        </w:rPr>
        <w:t>ی</w:t>
      </w:r>
      <w:r w:rsidRPr="00C32C53">
        <w:rPr>
          <w:rFonts w:hint="cs"/>
          <w:rtl/>
        </w:rPr>
        <w:t>م و ماجرا را برا</w:t>
      </w:r>
      <w:r w:rsidR="0028485C" w:rsidRPr="00C32C53">
        <w:rPr>
          <w:rFonts w:hint="cs"/>
          <w:rtl/>
        </w:rPr>
        <w:t>ی</w:t>
      </w:r>
      <w:r w:rsidRPr="00C32C53">
        <w:rPr>
          <w:rFonts w:hint="cs"/>
          <w:rtl/>
        </w:rPr>
        <w:t>ش ب</w:t>
      </w:r>
      <w:r w:rsidR="0028485C" w:rsidRPr="00C32C53">
        <w:rPr>
          <w:rFonts w:hint="cs"/>
          <w:rtl/>
        </w:rPr>
        <w:t>ی</w:t>
      </w:r>
      <w:r w:rsidRPr="00C32C53">
        <w:rPr>
          <w:rFonts w:hint="cs"/>
          <w:rtl/>
        </w:rPr>
        <w:t xml:space="preserve">ان </w:t>
      </w:r>
      <w:r w:rsidR="006F1049" w:rsidRPr="00C32C53">
        <w:rPr>
          <w:rFonts w:hint="cs"/>
          <w:rtl/>
        </w:rPr>
        <w:t>ک</w:t>
      </w:r>
      <w:r w:rsidRPr="00C32C53">
        <w:rPr>
          <w:rFonts w:hint="cs"/>
          <w:rtl/>
        </w:rPr>
        <w:t>رد</w:t>
      </w:r>
      <w:r w:rsidR="0028485C" w:rsidRPr="00C32C53">
        <w:rPr>
          <w:rFonts w:hint="cs"/>
          <w:rtl/>
        </w:rPr>
        <w:t>ی</w:t>
      </w:r>
      <w:r w:rsidRPr="00C32C53">
        <w:rPr>
          <w:rFonts w:hint="cs"/>
          <w:rtl/>
        </w:rPr>
        <w:t>م</w:t>
      </w:r>
      <w:r w:rsidR="0075782A" w:rsidRPr="00C32C53">
        <w:rPr>
          <w:rFonts w:hint="cs"/>
          <w:rtl/>
        </w:rPr>
        <w:t xml:space="preserve">. </w:t>
      </w:r>
      <w:r w:rsidRPr="00C32C53">
        <w:rPr>
          <w:rFonts w:hint="cs"/>
          <w:rtl/>
        </w:rPr>
        <w:t>فرمود</w:t>
      </w:r>
      <w:r w:rsidR="0075782A" w:rsidRPr="00C32C53">
        <w:rPr>
          <w:rFonts w:hint="cs"/>
          <w:rtl/>
        </w:rPr>
        <w:t xml:space="preserve">: </w:t>
      </w:r>
      <w:r w:rsidRPr="00C32C53">
        <w:rPr>
          <w:rFonts w:hint="cs"/>
          <w:rtl/>
        </w:rPr>
        <w:t>آن روز</w:t>
      </w:r>
      <w:r w:rsidR="0028485C" w:rsidRPr="00C32C53">
        <w:rPr>
          <w:rFonts w:hint="cs"/>
          <w:rtl/>
        </w:rPr>
        <w:t>ی</w:t>
      </w:r>
      <w:r w:rsidRPr="00C32C53">
        <w:rPr>
          <w:rFonts w:hint="cs"/>
          <w:rtl/>
        </w:rPr>
        <w:t xml:space="preserve"> و رزق</w:t>
      </w:r>
      <w:r w:rsidR="0028485C" w:rsidRPr="00C32C53">
        <w:rPr>
          <w:rFonts w:hint="cs"/>
          <w:rtl/>
        </w:rPr>
        <w:t>ی</w:t>
      </w:r>
      <w:r w:rsidRPr="00C32C53">
        <w:rPr>
          <w:rFonts w:hint="cs"/>
          <w:rtl/>
        </w:rPr>
        <w:t xml:space="preserve"> بوده </w:t>
      </w:r>
      <w:r w:rsidR="006F1049" w:rsidRPr="00C32C53">
        <w:rPr>
          <w:rFonts w:hint="cs"/>
          <w:rtl/>
        </w:rPr>
        <w:t>ک</w:t>
      </w:r>
      <w:r w:rsidRPr="00C32C53">
        <w:rPr>
          <w:rFonts w:hint="cs"/>
          <w:rtl/>
        </w:rPr>
        <w:t>ه خداوند</w:t>
      </w:r>
      <w:r w:rsidR="007C6A2D" w:rsidRPr="00C32C53">
        <w:rPr>
          <w:rFonts w:hint="cs"/>
          <w:rtl/>
        </w:rPr>
        <w:t>،</w:t>
      </w:r>
      <w:r w:rsidR="004F180B" w:rsidRPr="00C32C53">
        <w:rPr>
          <w:rFonts w:hint="cs"/>
          <w:rtl/>
        </w:rPr>
        <w:t xml:space="preserve"> </w:t>
      </w:r>
      <w:r w:rsidRPr="00C32C53">
        <w:rPr>
          <w:rFonts w:hint="cs"/>
          <w:rtl/>
        </w:rPr>
        <w:t>برا</w:t>
      </w:r>
      <w:r w:rsidR="0028485C" w:rsidRPr="00C32C53">
        <w:rPr>
          <w:rFonts w:hint="cs"/>
          <w:rtl/>
        </w:rPr>
        <w:t>ی</w:t>
      </w:r>
      <w:r w:rsidRPr="00C32C53">
        <w:rPr>
          <w:rFonts w:hint="cs"/>
          <w:rtl/>
        </w:rPr>
        <w:t>تان ‌آورده است؛ آ</w:t>
      </w:r>
      <w:r w:rsidR="0028485C" w:rsidRPr="00C32C53">
        <w:rPr>
          <w:rFonts w:hint="cs"/>
          <w:rtl/>
        </w:rPr>
        <w:t>ی</w:t>
      </w:r>
      <w:r w:rsidRPr="00C32C53">
        <w:rPr>
          <w:rFonts w:hint="cs"/>
          <w:rtl/>
        </w:rPr>
        <w:t>ا ازگوشت آن چ</w:t>
      </w:r>
      <w:r w:rsidR="0028485C" w:rsidRPr="00C32C53">
        <w:rPr>
          <w:rFonts w:hint="cs"/>
          <w:rtl/>
        </w:rPr>
        <w:t>ی</w:t>
      </w:r>
      <w:r w:rsidRPr="00C32C53">
        <w:rPr>
          <w:rFonts w:hint="cs"/>
          <w:rtl/>
        </w:rPr>
        <w:t>ز</w:t>
      </w:r>
      <w:r w:rsidR="0028485C" w:rsidRPr="00C32C53">
        <w:rPr>
          <w:rFonts w:hint="cs"/>
          <w:rtl/>
        </w:rPr>
        <w:t>ی</w:t>
      </w:r>
      <w:r w:rsidRPr="00C32C53">
        <w:rPr>
          <w:rFonts w:hint="cs"/>
          <w:rtl/>
        </w:rPr>
        <w:t xml:space="preserve"> با خود دار</w:t>
      </w:r>
      <w:r w:rsidR="0028485C" w:rsidRPr="00C32C53">
        <w:rPr>
          <w:rFonts w:hint="cs"/>
          <w:rtl/>
        </w:rPr>
        <w:t>ی</w:t>
      </w:r>
      <w:r w:rsidRPr="00C32C53">
        <w:rPr>
          <w:rFonts w:hint="cs"/>
          <w:rtl/>
        </w:rPr>
        <w:t xml:space="preserve">د </w:t>
      </w:r>
      <w:r w:rsidR="006F1049" w:rsidRPr="00C32C53">
        <w:rPr>
          <w:rFonts w:hint="cs"/>
          <w:rtl/>
        </w:rPr>
        <w:t>ک</w:t>
      </w:r>
      <w:r w:rsidRPr="00C32C53">
        <w:rPr>
          <w:rFonts w:hint="cs"/>
          <w:rtl/>
        </w:rPr>
        <w:t>ه به ما بده</w:t>
      </w:r>
      <w:r w:rsidR="0028485C" w:rsidRPr="00C32C53">
        <w:rPr>
          <w:rFonts w:hint="cs"/>
          <w:rtl/>
        </w:rPr>
        <w:t>ی</w:t>
      </w:r>
      <w:r w:rsidRPr="00C32C53">
        <w:rPr>
          <w:rFonts w:hint="cs"/>
          <w:rtl/>
        </w:rPr>
        <w:t>د تا بخور</w:t>
      </w:r>
      <w:r w:rsidR="0028485C" w:rsidRPr="00C32C53">
        <w:rPr>
          <w:rFonts w:hint="cs"/>
          <w:rtl/>
        </w:rPr>
        <w:t>ی</w:t>
      </w:r>
      <w:r w:rsidRPr="00C32C53">
        <w:rPr>
          <w:rFonts w:hint="cs"/>
          <w:rtl/>
        </w:rPr>
        <w:t>م</w:t>
      </w:r>
      <w:r w:rsidR="0075782A" w:rsidRPr="00C32C53">
        <w:rPr>
          <w:rFonts w:hint="cs"/>
          <w:rtl/>
        </w:rPr>
        <w:t xml:space="preserve">. </w:t>
      </w:r>
    </w:p>
    <w:p w:rsidR="008F4B15" w:rsidRDefault="008F4B15" w:rsidP="00C32C53">
      <w:pPr>
        <w:pStyle w:val="a4"/>
        <w:rPr>
          <w:rtl/>
        </w:rPr>
      </w:pPr>
      <w:r w:rsidRPr="00C32C53">
        <w:rPr>
          <w:rFonts w:hint="cs"/>
          <w:rtl/>
        </w:rPr>
        <w:t>جابر</w:t>
      </w:r>
      <w:r w:rsidR="000179BA" w:rsidRPr="000179BA">
        <w:rPr>
          <w:rFonts w:cs="CTraditional Arabic" w:hint="cs"/>
          <w:rtl/>
        </w:rPr>
        <w:t>س</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‌گو</w:t>
      </w:r>
      <w:r w:rsidR="0028485C" w:rsidRPr="00C32C53">
        <w:rPr>
          <w:rFonts w:hint="cs"/>
          <w:rtl/>
        </w:rPr>
        <w:t>ی</w:t>
      </w:r>
      <w:r w:rsidRPr="00C32C53">
        <w:rPr>
          <w:rFonts w:hint="cs"/>
          <w:rtl/>
        </w:rPr>
        <w:t>د</w:t>
      </w:r>
      <w:r w:rsidR="0075782A" w:rsidRPr="00C32C53">
        <w:rPr>
          <w:rFonts w:hint="cs"/>
          <w:rtl/>
        </w:rPr>
        <w:t xml:space="preserve">: </w:t>
      </w:r>
      <w:r w:rsidRPr="00C32C53">
        <w:rPr>
          <w:rFonts w:hint="cs"/>
          <w:rtl/>
        </w:rPr>
        <w:t>ما از آن گوشت برا</w:t>
      </w:r>
      <w:r w:rsidR="0028485C" w:rsidRPr="00C32C53">
        <w:rPr>
          <w:rFonts w:hint="cs"/>
          <w:rtl/>
        </w:rPr>
        <w:t>ی</w:t>
      </w:r>
      <w:r w:rsidRPr="00C32C53">
        <w:rPr>
          <w:rFonts w:hint="cs"/>
          <w:rtl/>
        </w:rPr>
        <w:t xml:space="preserve"> پ</w:t>
      </w:r>
      <w:r w:rsidR="0028485C" w:rsidRPr="00C32C53">
        <w:rPr>
          <w:rFonts w:hint="cs"/>
          <w:rtl/>
        </w:rPr>
        <w:t>ی</w:t>
      </w:r>
      <w:r w:rsidRPr="00C32C53">
        <w:rPr>
          <w:rFonts w:hint="cs"/>
          <w:rtl/>
        </w:rPr>
        <w:t>امبر</w:t>
      </w:r>
      <w:r w:rsidR="00787B6E" w:rsidRPr="00787B6E">
        <w:rPr>
          <w:rFonts w:cs="CTraditional Arabic" w:hint="cs"/>
          <w:rtl/>
        </w:rPr>
        <w:t xml:space="preserve"> ج</w:t>
      </w:r>
      <w:r w:rsidRPr="00C32C53">
        <w:rPr>
          <w:rFonts w:hint="cs"/>
          <w:rtl/>
        </w:rPr>
        <w:t xml:space="preserve"> فرستاد</w:t>
      </w:r>
      <w:r w:rsidR="0028485C" w:rsidRPr="00C32C53">
        <w:rPr>
          <w:rFonts w:hint="cs"/>
          <w:rtl/>
        </w:rPr>
        <w:t>ی</w:t>
      </w:r>
      <w:r w:rsidRPr="00C32C53">
        <w:rPr>
          <w:rFonts w:hint="cs"/>
          <w:rtl/>
        </w:rPr>
        <w:t>م و او</w:t>
      </w:r>
      <w:r w:rsidR="007C6A2D" w:rsidRPr="00C32C53">
        <w:rPr>
          <w:rFonts w:hint="cs"/>
          <w:rtl/>
        </w:rPr>
        <w:t>،</w:t>
      </w:r>
      <w:r w:rsidR="004F180B" w:rsidRPr="00C32C53">
        <w:rPr>
          <w:rFonts w:hint="cs"/>
          <w:rtl/>
        </w:rPr>
        <w:t xml:space="preserve"> </w:t>
      </w:r>
      <w:r w:rsidRPr="00C32C53">
        <w:rPr>
          <w:rFonts w:hint="cs"/>
          <w:rtl/>
        </w:rPr>
        <w:t>‌از آن خورد</w:t>
      </w:r>
      <w:r w:rsidR="002B4FBF">
        <w:rPr>
          <w:rFonts w:hint="cs"/>
          <w:rtl/>
        </w:rPr>
        <w:t>.</w:t>
      </w:r>
    </w:p>
    <w:p w:rsidR="008F4B15" w:rsidRPr="00C32C53" w:rsidRDefault="002B4FBF" w:rsidP="009A46D0">
      <w:pPr>
        <w:pStyle w:val="a4"/>
        <w:rPr>
          <w:rtl/>
        </w:rPr>
      </w:pPr>
      <w:r>
        <w:rPr>
          <w:rFonts w:ascii="Traditional Arabic" w:hAnsi="Traditional Arabic" w:cs="Traditional Arabic"/>
          <w:rtl/>
          <w:lang w:bidi="fa-IR"/>
        </w:rPr>
        <w:t>﴿</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لَّذِيٓ</w:t>
      </w:r>
      <w:r w:rsidR="009A46D0">
        <w:rPr>
          <w:rFonts w:ascii="KFGQPC Uthmanic Script HAFS" w:hAnsi="KFGQPC Uthmanic Script HAFS" w:cs="KFGQPC Uthmanic Script HAFS"/>
          <w:rtl/>
        </w:rPr>
        <w:t xml:space="preserve"> أَعۡطَىٰ كُلَّ شَيۡءٍ خَلۡقَهُ</w:t>
      </w:r>
      <w:r w:rsidR="009A46D0">
        <w:rPr>
          <w:rFonts w:ascii="KFGQPC Uthmanic Script HAFS" w:hAnsi="KFGQPC Uthmanic Script HAFS" w:cs="KFGQPC Uthmanic Script HAFS" w:hint="cs"/>
          <w:rtl/>
        </w:rPr>
        <w:t>ۥ</w:t>
      </w:r>
      <w:r w:rsidR="009A46D0">
        <w:rPr>
          <w:rFonts w:ascii="KFGQPC Uthmanic Script HAFS" w:hAnsi="KFGQPC Uthmanic Script HAFS" w:cs="KFGQPC Uthmanic Script HAFS"/>
          <w:rtl/>
        </w:rPr>
        <w:t xml:space="preserve"> ثُمَّ هَدَىٰ ٥٠</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طه: 50</w:t>
      </w:r>
      <w:r w:rsidRPr="002B4FBF">
        <w:rPr>
          <w:rStyle w:val="Char7"/>
          <w:rFonts w:hint="cs"/>
          <w:rtl/>
        </w:rPr>
        <w:t>]</w:t>
      </w:r>
      <w:r>
        <w:rPr>
          <w:rStyle w:val="Char7"/>
          <w:rFonts w:hint="cs"/>
          <w:rtl/>
        </w:rPr>
        <w:t xml:space="preserve"> </w:t>
      </w:r>
      <w:r w:rsidR="008F4B15" w:rsidRPr="00C32C53">
        <w:rPr>
          <w:rFonts w:hint="cs"/>
          <w:rtl/>
        </w:rPr>
        <w:t>«خداوند</w:t>
      </w:r>
      <w:r w:rsidR="0028485C" w:rsidRPr="00C32C53">
        <w:rPr>
          <w:rFonts w:hint="cs"/>
          <w:rtl/>
        </w:rPr>
        <w:t>ی</w:t>
      </w:r>
      <w:r w:rsidR="008F4B15" w:rsidRPr="00C32C53">
        <w:rPr>
          <w:rFonts w:hint="cs"/>
          <w:rtl/>
        </w:rPr>
        <w:t xml:space="preserve"> </w:t>
      </w:r>
      <w:r w:rsidR="006F1049" w:rsidRPr="00C32C53">
        <w:rPr>
          <w:rFonts w:hint="cs"/>
          <w:rtl/>
        </w:rPr>
        <w:t>ک</w:t>
      </w:r>
      <w:r w:rsidR="008F4B15" w:rsidRPr="00C32C53">
        <w:rPr>
          <w:rFonts w:hint="cs"/>
          <w:rtl/>
        </w:rPr>
        <w:t>ه به هرچ</w:t>
      </w:r>
      <w:r w:rsidR="0028485C" w:rsidRPr="00C32C53">
        <w:rPr>
          <w:rFonts w:hint="cs"/>
          <w:rtl/>
        </w:rPr>
        <w:t>ی</w:t>
      </w:r>
      <w:r w:rsidR="008F4B15" w:rsidRPr="00C32C53">
        <w:rPr>
          <w:rFonts w:hint="cs"/>
          <w:rtl/>
        </w:rPr>
        <w:t>ز</w:t>
      </w:r>
      <w:r w:rsidR="0028485C" w:rsidRPr="00C32C53">
        <w:rPr>
          <w:rFonts w:hint="cs"/>
          <w:rtl/>
        </w:rPr>
        <w:t>ی</w:t>
      </w:r>
      <w:r w:rsidR="008F4B15" w:rsidRPr="00C32C53">
        <w:rPr>
          <w:rFonts w:hint="cs"/>
          <w:rtl/>
        </w:rPr>
        <w:t xml:space="preserve"> آفر</w:t>
      </w:r>
      <w:r w:rsidR="0028485C" w:rsidRPr="00C32C53">
        <w:rPr>
          <w:rFonts w:hint="cs"/>
          <w:rtl/>
        </w:rPr>
        <w:t>ی</w:t>
      </w:r>
      <w:r w:rsidR="008F4B15" w:rsidRPr="00C32C53">
        <w:rPr>
          <w:rFonts w:hint="cs"/>
          <w:rtl/>
        </w:rPr>
        <w:t>نش آن را داده و سپس هدا</w:t>
      </w:r>
      <w:r w:rsidR="0028485C" w:rsidRPr="00C32C53">
        <w:rPr>
          <w:rFonts w:hint="cs"/>
          <w:rtl/>
        </w:rPr>
        <w:t>ی</w:t>
      </w:r>
      <w:r w:rsidR="008F4B15" w:rsidRPr="00C32C53">
        <w:rPr>
          <w:rFonts w:hint="cs"/>
          <w:rtl/>
        </w:rPr>
        <w:t xml:space="preserve">ت </w:t>
      </w:r>
      <w:r w:rsidR="006F1049" w:rsidRPr="00C32C53">
        <w:rPr>
          <w:rFonts w:hint="cs"/>
          <w:rtl/>
        </w:rPr>
        <w:t>ک</w:t>
      </w:r>
      <w:r w:rsidR="008F4B15" w:rsidRPr="00C32C53">
        <w:rPr>
          <w:rFonts w:hint="cs"/>
          <w:rtl/>
        </w:rPr>
        <w:t>رده است»</w:t>
      </w:r>
      <w:r w:rsidR="0075782A" w:rsidRPr="00C32C53">
        <w:rPr>
          <w:rFonts w:hint="cs"/>
          <w:rtl/>
        </w:rPr>
        <w:t xml:space="preserve">. </w:t>
      </w:r>
    </w:p>
    <w:p w:rsidR="008F4B15" w:rsidRDefault="008F4B15" w:rsidP="009A46D0">
      <w:pPr>
        <w:pStyle w:val="a4"/>
        <w:rPr>
          <w:rtl/>
        </w:rPr>
      </w:pPr>
      <w:r w:rsidRPr="00C32C53">
        <w:rPr>
          <w:rFonts w:hint="cs"/>
          <w:rtl/>
        </w:rPr>
        <w:t>بذر</w:t>
      </w:r>
      <w:r w:rsidR="0028485C" w:rsidRPr="00C32C53">
        <w:rPr>
          <w:rFonts w:hint="cs"/>
          <w:rtl/>
        </w:rPr>
        <w:t>ی</w:t>
      </w:r>
      <w:r w:rsidRPr="00C32C53">
        <w:rPr>
          <w:rFonts w:hint="cs"/>
          <w:rtl/>
        </w:rPr>
        <w:t xml:space="preserve"> </w:t>
      </w:r>
      <w:r w:rsidR="006F1049" w:rsidRPr="00C32C53">
        <w:rPr>
          <w:rFonts w:hint="cs"/>
          <w:rtl/>
        </w:rPr>
        <w:t>ک</w:t>
      </w:r>
      <w:r w:rsidRPr="00C32C53">
        <w:rPr>
          <w:rFonts w:hint="cs"/>
          <w:rtl/>
        </w:rPr>
        <w:t>ه در زم</w:t>
      </w:r>
      <w:r w:rsidR="0028485C" w:rsidRPr="00C32C53">
        <w:rPr>
          <w:rFonts w:hint="cs"/>
          <w:rtl/>
        </w:rPr>
        <w:t>ی</w:t>
      </w:r>
      <w:r w:rsidRPr="00C32C53">
        <w:rPr>
          <w:rFonts w:hint="cs"/>
          <w:rtl/>
        </w:rPr>
        <w:t xml:space="preserve">ن </w:t>
      </w:r>
      <w:r w:rsidR="006F1049" w:rsidRPr="00C32C53">
        <w:rPr>
          <w:rFonts w:hint="cs"/>
          <w:rtl/>
        </w:rPr>
        <w:t>ک</w:t>
      </w:r>
      <w:r w:rsidRPr="00C32C53">
        <w:rPr>
          <w:rFonts w:hint="cs"/>
          <w:rtl/>
        </w:rPr>
        <w:t xml:space="preserve">اشته </w:t>
      </w:r>
      <w:r w:rsidR="00E825D7" w:rsidRPr="00C32C53">
        <w:rPr>
          <w:rFonts w:hint="cs"/>
          <w:rtl/>
        </w:rPr>
        <w:t>م</w:t>
      </w:r>
      <w:r w:rsidR="0028485C" w:rsidRPr="00C32C53">
        <w:rPr>
          <w:rFonts w:hint="cs"/>
          <w:rtl/>
        </w:rPr>
        <w:t>ی</w:t>
      </w:r>
      <w:r w:rsidR="00E825D7" w:rsidRPr="00C32C53">
        <w:rPr>
          <w:rFonts w:hint="cs"/>
          <w:rtl/>
        </w:rPr>
        <w:t>‌شو</w:t>
      </w:r>
      <w:r w:rsidRPr="00C32C53">
        <w:rPr>
          <w:rFonts w:hint="cs"/>
          <w:rtl/>
        </w:rPr>
        <w:t>د</w:t>
      </w:r>
      <w:r w:rsidR="007C6A2D" w:rsidRPr="00C32C53">
        <w:rPr>
          <w:rFonts w:hint="cs"/>
          <w:rtl/>
        </w:rPr>
        <w:t>،</w:t>
      </w:r>
      <w:r w:rsidR="004F180B" w:rsidRPr="00C32C53">
        <w:rPr>
          <w:rFonts w:hint="cs"/>
          <w:rtl/>
        </w:rPr>
        <w:t xml:space="preserve"> </w:t>
      </w:r>
      <w:r w:rsidRPr="00C32C53">
        <w:rPr>
          <w:rFonts w:hint="cs"/>
          <w:rtl/>
        </w:rPr>
        <w:t>زمان</w:t>
      </w:r>
      <w:r w:rsidR="0028485C" w:rsidRPr="00C32C53">
        <w:rPr>
          <w:rFonts w:hint="cs"/>
          <w:rtl/>
        </w:rPr>
        <w:t>ی می‌</w:t>
      </w:r>
      <w:r w:rsidRPr="00C32C53">
        <w:rPr>
          <w:rFonts w:hint="cs"/>
          <w:rtl/>
        </w:rPr>
        <w:t>رو</w:t>
      </w:r>
      <w:r w:rsidR="0028485C" w:rsidRPr="00C32C53">
        <w:rPr>
          <w:rFonts w:hint="cs"/>
          <w:rtl/>
        </w:rPr>
        <w:t>ی</w:t>
      </w:r>
      <w:r w:rsidRPr="00C32C53">
        <w:rPr>
          <w:rFonts w:hint="cs"/>
          <w:rtl/>
        </w:rPr>
        <w:t xml:space="preserve">د و شروع به رشد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ن</w:t>
      </w:r>
      <w:r w:rsidRPr="00C32C53">
        <w:rPr>
          <w:rFonts w:hint="cs"/>
          <w:rtl/>
        </w:rPr>
        <w:t xml:space="preserve">د </w:t>
      </w:r>
      <w:r w:rsidR="006F1049" w:rsidRPr="00C32C53">
        <w:rPr>
          <w:rFonts w:hint="cs"/>
          <w:rtl/>
        </w:rPr>
        <w:t>ک</w:t>
      </w:r>
      <w:r w:rsidRPr="00C32C53">
        <w:rPr>
          <w:rFonts w:hint="cs"/>
          <w:rtl/>
        </w:rPr>
        <w:t>ه زم</w:t>
      </w:r>
      <w:r w:rsidR="0028485C" w:rsidRPr="00C32C53">
        <w:rPr>
          <w:rFonts w:hint="cs"/>
          <w:rtl/>
        </w:rPr>
        <w:t>ی</w:t>
      </w:r>
      <w:r w:rsidRPr="00C32C53">
        <w:rPr>
          <w:rFonts w:hint="cs"/>
          <w:rtl/>
        </w:rPr>
        <w:t>ن</w:t>
      </w:r>
      <w:r w:rsidR="007C6A2D" w:rsidRPr="00C32C53">
        <w:rPr>
          <w:rFonts w:hint="cs"/>
          <w:rtl/>
        </w:rPr>
        <w:t>،</w:t>
      </w:r>
      <w:r w:rsidR="004F180B" w:rsidRPr="00C32C53">
        <w:rPr>
          <w:rFonts w:hint="cs"/>
          <w:rtl/>
        </w:rPr>
        <w:t xml:space="preserve"> </w:t>
      </w:r>
      <w:r w:rsidRPr="00C32C53">
        <w:rPr>
          <w:rFonts w:hint="cs"/>
          <w:rtl/>
        </w:rPr>
        <w:t>ت</w:t>
      </w:r>
      <w:r w:rsidR="006F1049" w:rsidRPr="00C32C53">
        <w:rPr>
          <w:rFonts w:hint="cs"/>
          <w:rtl/>
        </w:rPr>
        <w:t>ک</w:t>
      </w:r>
      <w:r w:rsidRPr="00C32C53">
        <w:rPr>
          <w:rFonts w:hint="cs"/>
          <w:rtl/>
        </w:rPr>
        <w:t>ان</w:t>
      </w:r>
      <w:r w:rsidR="0028485C" w:rsidRPr="00C32C53">
        <w:rPr>
          <w:rFonts w:hint="cs"/>
          <w:rtl/>
        </w:rPr>
        <w:t>ی</w:t>
      </w:r>
      <w:r w:rsidRPr="00C32C53">
        <w:rPr>
          <w:rFonts w:hint="cs"/>
          <w:rtl/>
        </w:rPr>
        <w:t xml:space="preserve"> آهسته بخورد </w:t>
      </w:r>
      <w:r w:rsidR="006F1049" w:rsidRPr="00C32C53">
        <w:rPr>
          <w:rFonts w:hint="cs"/>
          <w:rtl/>
        </w:rPr>
        <w:t>ک</w:t>
      </w:r>
      <w:r w:rsidRPr="00C32C53">
        <w:rPr>
          <w:rFonts w:hint="cs"/>
          <w:rtl/>
        </w:rPr>
        <w:t xml:space="preserve">ه با دستگاه ثبت </w:t>
      </w:r>
      <w:r w:rsidR="00E825D7" w:rsidRPr="00C32C53">
        <w:rPr>
          <w:rFonts w:hint="cs"/>
          <w:rtl/>
        </w:rPr>
        <w:t>م</w:t>
      </w:r>
      <w:r w:rsidR="0028485C" w:rsidRPr="00C32C53">
        <w:rPr>
          <w:rFonts w:hint="cs"/>
          <w:rtl/>
        </w:rPr>
        <w:t>ی</w:t>
      </w:r>
      <w:r w:rsidR="00E825D7" w:rsidRPr="00C32C53">
        <w:rPr>
          <w:rFonts w:hint="cs"/>
          <w:rtl/>
        </w:rPr>
        <w:t>‌شو</w:t>
      </w:r>
      <w:r w:rsidRPr="00C32C53">
        <w:rPr>
          <w:rFonts w:hint="cs"/>
          <w:rtl/>
        </w:rPr>
        <w:t>د</w:t>
      </w:r>
      <w:r w:rsidR="0075782A" w:rsidRPr="00C32C53">
        <w:rPr>
          <w:rFonts w:hint="cs"/>
          <w:rtl/>
        </w:rPr>
        <w:t xml:space="preserve">. </w:t>
      </w:r>
      <w:r w:rsidRPr="00C32C53">
        <w:rPr>
          <w:rFonts w:hint="cs"/>
          <w:rtl/>
        </w:rPr>
        <w:t>وقت</w:t>
      </w:r>
      <w:r w:rsidR="0028485C" w:rsidRPr="00C32C53">
        <w:rPr>
          <w:rFonts w:hint="cs"/>
          <w:rtl/>
        </w:rPr>
        <w:t>ی</w:t>
      </w:r>
      <w:r w:rsidRPr="00C32C53">
        <w:rPr>
          <w:rFonts w:hint="cs"/>
          <w:rtl/>
        </w:rPr>
        <w:t xml:space="preserve"> زم</w:t>
      </w:r>
      <w:r w:rsidR="0028485C" w:rsidRPr="00C32C53">
        <w:rPr>
          <w:rFonts w:hint="cs"/>
          <w:rtl/>
        </w:rPr>
        <w:t>ی</w:t>
      </w:r>
      <w:r w:rsidRPr="00C32C53">
        <w:rPr>
          <w:rFonts w:hint="cs"/>
          <w:rtl/>
        </w:rPr>
        <w:t>ن ا</w:t>
      </w:r>
      <w:r w:rsidR="0028485C" w:rsidRPr="00C32C53">
        <w:rPr>
          <w:rFonts w:hint="cs"/>
          <w:rtl/>
        </w:rPr>
        <w:t>ی</w:t>
      </w:r>
      <w:r w:rsidRPr="00C32C53">
        <w:rPr>
          <w:rFonts w:hint="cs"/>
          <w:rtl/>
        </w:rPr>
        <w:t>ن ت</w:t>
      </w:r>
      <w:r w:rsidR="006F1049" w:rsidRPr="00C32C53">
        <w:rPr>
          <w:rFonts w:hint="cs"/>
          <w:rtl/>
        </w:rPr>
        <w:t>ک</w:t>
      </w:r>
      <w:r w:rsidRPr="00C32C53">
        <w:rPr>
          <w:rFonts w:hint="cs"/>
          <w:rtl/>
        </w:rPr>
        <w:t>ان آهسته را بخورد</w:t>
      </w:r>
      <w:r w:rsidR="007C6A2D" w:rsidRPr="00C32C53">
        <w:rPr>
          <w:rFonts w:hint="cs"/>
          <w:rtl/>
        </w:rPr>
        <w:t>،</w:t>
      </w:r>
      <w:r w:rsidR="004F180B" w:rsidRPr="00C32C53">
        <w:rPr>
          <w:rFonts w:hint="cs"/>
          <w:rtl/>
        </w:rPr>
        <w:t xml:space="preserve"> </w:t>
      </w:r>
      <w:r w:rsidRPr="00C32C53">
        <w:rPr>
          <w:rFonts w:hint="cs"/>
          <w:rtl/>
        </w:rPr>
        <w:t>تخم</w:t>
      </w:r>
      <w:r w:rsidR="0028485C" w:rsidRPr="00C32C53">
        <w:rPr>
          <w:rFonts w:hint="cs"/>
          <w:rtl/>
        </w:rPr>
        <w:t xml:space="preserve"> می‌</w:t>
      </w:r>
      <w:r w:rsidRPr="00C32C53">
        <w:rPr>
          <w:rFonts w:hint="cs"/>
          <w:rtl/>
        </w:rPr>
        <w:t>رو</w:t>
      </w:r>
      <w:r w:rsidR="0028485C" w:rsidRPr="00C32C53">
        <w:rPr>
          <w:rFonts w:hint="cs"/>
          <w:rtl/>
        </w:rPr>
        <w:t>ی</w:t>
      </w:r>
      <w:r w:rsidRPr="00C32C53">
        <w:rPr>
          <w:rFonts w:hint="cs"/>
          <w:rtl/>
        </w:rPr>
        <w:t>د و قد</w:t>
      </w:r>
      <w:r w:rsidR="0028485C" w:rsidRPr="00C32C53">
        <w:rPr>
          <w:rFonts w:hint="cs"/>
          <w:rtl/>
        </w:rPr>
        <w:t xml:space="preserve"> می‌</w:t>
      </w:r>
      <w:r w:rsidR="006F1049" w:rsidRPr="00C32C53">
        <w:rPr>
          <w:rFonts w:hint="cs"/>
          <w:rtl/>
        </w:rPr>
        <w:t>ک</w:t>
      </w:r>
      <w:r w:rsidRPr="00C32C53">
        <w:rPr>
          <w:rFonts w:hint="cs"/>
          <w:rtl/>
        </w:rPr>
        <w:t>شد</w:t>
      </w:r>
      <w:r w:rsidR="0075782A" w:rsidRPr="00C32C53">
        <w:rPr>
          <w:rFonts w:hint="cs"/>
          <w:rtl/>
        </w:rPr>
        <w:t>:</w:t>
      </w:r>
      <w:r w:rsidR="002B4FBF">
        <w:rPr>
          <w:rFonts w:hint="cs"/>
          <w:rtl/>
        </w:rPr>
        <w:t xml:space="preserve"> </w:t>
      </w:r>
      <w:r w:rsidR="002B4FBF">
        <w:rPr>
          <w:rFonts w:ascii="Traditional Arabic" w:hAnsi="Traditional Arabic" w:cs="Traditional Arabic"/>
          <w:rtl/>
          <w:lang w:bidi="fa-IR"/>
        </w:rPr>
        <w:t>﴿</w:t>
      </w:r>
      <w:r w:rsidR="009A46D0">
        <w:rPr>
          <w:rFonts w:ascii="KFGQPC Uthmanic Script HAFS" w:hAnsi="KFGQPC Uthmanic Script HAFS" w:cs="KFGQPC Uthmanic Script HAFS"/>
          <w:rtl/>
        </w:rPr>
        <w:t>فَإِذَآ أَنزَلۡنَا عَ</w:t>
      </w:r>
      <w:r w:rsidR="009A46D0">
        <w:rPr>
          <w:rFonts w:ascii="KFGQPC Uthmanic Script HAFS" w:hAnsi="KFGQPC Uthmanic Script HAFS" w:cs="KFGQPC Uthmanic Script HAFS" w:hint="eastAsia"/>
          <w:rtl/>
        </w:rPr>
        <w:t>لَيۡهَا</w:t>
      </w:r>
      <w:r w:rsidR="009A46D0">
        <w:rPr>
          <w:rFonts w:ascii="KFGQPC Uthmanic Script HAFS" w:hAnsi="KFGQPC Uthmanic Script HAFS" w:cs="KFGQPC Uthmanic Script HAFS"/>
          <w:rtl/>
        </w:rPr>
        <w:t xml:space="preserve">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لۡمَآءَ</w:t>
      </w:r>
      <w:r w:rsidR="009A46D0">
        <w:rPr>
          <w:rFonts w:ascii="KFGQPC Uthmanic Script HAFS" w:hAnsi="KFGQPC Uthmanic Script HAFS" w:cs="KFGQPC Uthmanic Script HAFS"/>
          <w:rtl/>
        </w:rPr>
        <w:t xml:space="preserve">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هۡتَزَّتۡ</w:t>
      </w:r>
      <w:r w:rsidR="009A46D0">
        <w:rPr>
          <w:rFonts w:ascii="KFGQPC Uthmanic Script HAFS" w:hAnsi="KFGQPC Uthmanic Script HAFS" w:cs="KFGQPC Uthmanic Script HAFS"/>
          <w:rtl/>
        </w:rPr>
        <w:t xml:space="preserve"> وَرَبَتۡ</w:t>
      </w:r>
      <w:r w:rsidR="002B4FBF">
        <w:rPr>
          <w:rFonts w:ascii="Traditional Arabic" w:hAnsi="Traditional Arabic" w:cs="Traditional Arabic"/>
          <w:rtl/>
          <w:lang w:bidi="fa-IR"/>
        </w:rPr>
        <w:t>﴾</w:t>
      </w:r>
      <w:r w:rsidR="002B4FBF">
        <w:rPr>
          <w:rFonts w:hint="cs"/>
          <w:rtl/>
          <w:lang w:bidi="fa-IR"/>
        </w:rPr>
        <w:t xml:space="preserve"> </w:t>
      </w:r>
      <w:r w:rsidR="002B4FBF" w:rsidRPr="002B4FBF">
        <w:rPr>
          <w:rStyle w:val="Char7"/>
          <w:rFonts w:hint="cs"/>
          <w:rtl/>
        </w:rPr>
        <w:t>[</w:t>
      </w:r>
      <w:r w:rsidR="002B4FBF">
        <w:rPr>
          <w:rStyle w:val="Char7"/>
          <w:rFonts w:hint="cs"/>
          <w:rtl/>
        </w:rPr>
        <w:t>الحج: 5</w:t>
      </w:r>
      <w:r w:rsidR="002B4FBF" w:rsidRPr="002B4FBF">
        <w:rPr>
          <w:rStyle w:val="Char7"/>
          <w:rFonts w:hint="cs"/>
          <w:rtl/>
        </w:rPr>
        <w:t>]</w:t>
      </w:r>
      <w:r w:rsidR="0075782A" w:rsidRPr="00C32C53">
        <w:rPr>
          <w:rFonts w:hint="cs"/>
          <w:rtl/>
        </w:rPr>
        <w:t xml:space="preserve"> </w:t>
      </w:r>
      <w:r w:rsidRPr="00C32C53">
        <w:rPr>
          <w:rFonts w:hint="cs"/>
          <w:rtl/>
        </w:rPr>
        <w:t>«وقت</w:t>
      </w:r>
      <w:r w:rsidR="0028485C" w:rsidRPr="00C32C53">
        <w:rPr>
          <w:rFonts w:hint="cs"/>
          <w:rtl/>
        </w:rPr>
        <w:t>ی</w:t>
      </w:r>
      <w:r w:rsidRPr="00C32C53">
        <w:rPr>
          <w:rFonts w:hint="cs"/>
          <w:rtl/>
        </w:rPr>
        <w:t xml:space="preserve"> آب را بر آن فرود آور</w:t>
      </w:r>
      <w:r w:rsidR="0028485C" w:rsidRPr="00C32C53">
        <w:rPr>
          <w:rFonts w:hint="cs"/>
          <w:rtl/>
        </w:rPr>
        <w:t>ی</w:t>
      </w:r>
      <w:r w:rsidRPr="00C32C53">
        <w:rPr>
          <w:rFonts w:hint="cs"/>
          <w:rtl/>
        </w:rPr>
        <w:t>م</w:t>
      </w:r>
      <w:r w:rsidR="007C6A2D" w:rsidRPr="00C32C53">
        <w:rPr>
          <w:rFonts w:hint="cs"/>
          <w:rtl/>
        </w:rPr>
        <w:t>،</w:t>
      </w:r>
      <w:r w:rsidR="004F180B" w:rsidRPr="00C32C53">
        <w:rPr>
          <w:rFonts w:hint="cs"/>
          <w:rtl/>
        </w:rPr>
        <w:t xml:space="preserve"> </w:t>
      </w:r>
      <w:r w:rsidRPr="00C32C53">
        <w:rPr>
          <w:rFonts w:hint="cs"/>
          <w:rtl/>
        </w:rPr>
        <w:t xml:space="preserve">به جنبش در </w:t>
      </w:r>
      <w:r w:rsidR="0075782A" w:rsidRPr="00C32C53">
        <w:rPr>
          <w:rFonts w:hint="cs"/>
          <w:rtl/>
        </w:rPr>
        <w:t>می‌آی</w:t>
      </w:r>
      <w:r w:rsidRPr="00C32C53">
        <w:rPr>
          <w:rFonts w:hint="cs"/>
          <w:rtl/>
        </w:rPr>
        <w:t xml:space="preserve">د و آماسیده </w:t>
      </w:r>
      <w:r w:rsidR="005E3F23" w:rsidRPr="00C32C53">
        <w:rPr>
          <w:rFonts w:hint="cs"/>
          <w:rtl/>
        </w:rPr>
        <w:t>می‌گ</w:t>
      </w:r>
      <w:r w:rsidRPr="00C32C53">
        <w:rPr>
          <w:rFonts w:hint="cs"/>
          <w:rtl/>
        </w:rPr>
        <w:t>ردد</w:t>
      </w:r>
      <w:r w:rsidRPr="00C32C53">
        <w:rPr>
          <w:rFonts w:hint="eastAsia"/>
          <w:rtl/>
        </w:rPr>
        <w:t>»</w:t>
      </w:r>
      <w:r w:rsidR="002B4FBF">
        <w:rPr>
          <w:rFonts w:hint="cs"/>
          <w:rtl/>
        </w:rPr>
        <w:t>.</w:t>
      </w:r>
    </w:p>
    <w:p w:rsidR="008F4B15" w:rsidRPr="00C32C53" w:rsidRDefault="002B4FBF" w:rsidP="009A46D0">
      <w:pPr>
        <w:pStyle w:val="a4"/>
        <w:rPr>
          <w:rtl/>
        </w:rPr>
      </w:pPr>
      <w:r>
        <w:rPr>
          <w:rFonts w:ascii="Traditional Arabic" w:hAnsi="Traditional Arabic" w:cs="Traditional Arabic"/>
          <w:rtl/>
          <w:lang w:bidi="fa-IR"/>
        </w:rPr>
        <w:t>﴿</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لَّذِيٓ</w:t>
      </w:r>
      <w:r w:rsidR="009A46D0">
        <w:rPr>
          <w:rFonts w:ascii="KFGQPC Uthmanic Script HAFS" w:hAnsi="KFGQPC Uthmanic Script HAFS" w:cs="KFGQPC Uthmanic Script HAFS"/>
          <w:rtl/>
        </w:rPr>
        <w:t xml:space="preserve"> أَعۡطَىٰ كُلَّ شَيۡءٍ خَلۡقَهُ</w:t>
      </w:r>
      <w:r w:rsidR="009A46D0">
        <w:rPr>
          <w:rFonts w:ascii="KFGQPC Uthmanic Script HAFS" w:hAnsi="KFGQPC Uthmanic Script HAFS" w:cs="KFGQPC Uthmanic Script HAFS" w:hint="cs"/>
          <w:rtl/>
        </w:rPr>
        <w:t>ۥ</w:t>
      </w:r>
      <w:r w:rsidR="009A46D0">
        <w:rPr>
          <w:rFonts w:ascii="KFGQPC Uthmanic Script HAFS" w:hAnsi="KFGQPC Uthmanic Script HAFS" w:cs="KFGQPC Uthmanic Script HAFS"/>
          <w:rtl/>
        </w:rPr>
        <w:t xml:space="preserve"> ثُمَّ هَدَىٰ ٥٠</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طه: 50</w:t>
      </w:r>
      <w:r w:rsidRPr="002B4FBF">
        <w:rPr>
          <w:rStyle w:val="Char7"/>
          <w:rFonts w:hint="cs"/>
          <w:rtl/>
        </w:rPr>
        <w:t>]</w:t>
      </w:r>
      <w:r>
        <w:rPr>
          <w:rStyle w:val="Char7"/>
          <w:rFonts w:hint="cs"/>
          <w:rtl/>
        </w:rPr>
        <w:t xml:space="preserve"> </w:t>
      </w:r>
      <w:r w:rsidR="008F4B15" w:rsidRPr="00C32C53">
        <w:rPr>
          <w:rFonts w:hint="cs"/>
          <w:rtl/>
        </w:rPr>
        <w:t>«خداوند</w:t>
      </w:r>
      <w:r w:rsidR="0028485C" w:rsidRPr="00C32C53">
        <w:rPr>
          <w:rFonts w:hint="cs"/>
          <w:rtl/>
        </w:rPr>
        <w:t>ی</w:t>
      </w:r>
      <w:r w:rsidR="008F4B15" w:rsidRPr="00C32C53">
        <w:rPr>
          <w:rFonts w:hint="cs"/>
          <w:rtl/>
        </w:rPr>
        <w:t xml:space="preserve"> </w:t>
      </w:r>
      <w:r w:rsidR="006F1049" w:rsidRPr="00C32C53">
        <w:rPr>
          <w:rFonts w:hint="cs"/>
          <w:rtl/>
        </w:rPr>
        <w:t>ک</w:t>
      </w:r>
      <w:r w:rsidR="008F4B15" w:rsidRPr="00C32C53">
        <w:rPr>
          <w:rFonts w:hint="cs"/>
          <w:rtl/>
        </w:rPr>
        <w:t>ه به هر چ</w:t>
      </w:r>
      <w:r w:rsidR="0028485C" w:rsidRPr="00C32C53">
        <w:rPr>
          <w:rFonts w:hint="cs"/>
          <w:rtl/>
        </w:rPr>
        <w:t>ی</w:t>
      </w:r>
      <w:r w:rsidR="008F4B15" w:rsidRPr="00C32C53">
        <w:rPr>
          <w:rFonts w:hint="cs"/>
          <w:rtl/>
        </w:rPr>
        <w:t>ز</w:t>
      </w:r>
      <w:r w:rsidR="0028485C" w:rsidRPr="00C32C53">
        <w:rPr>
          <w:rFonts w:hint="cs"/>
          <w:rtl/>
        </w:rPr>
        <w:t>ی</w:t>
      </w:r>
      <w:r w:rsidR="008F4B15" w:rsidRPr="00C32C53">
        <w:rPr>
          <w:rFonts w:hint="cs"/>
          <w:rtl/>
        </w:rPr>
        <w:t xml:space="preserve"> آفر</w:t>
      </w:r>
      <w:r w:rsidR="0028485C" w:rsidRPr="00C32C53">
        <w:rPr>
          <w:rFonts w:hint="cs"/>
          <w:rtl/>
        </w:rPr>
        <w:t>ی</w:t>
      </w:r>
      <w:r w:rsidR="008F4B15" w:rsidRPr="00C32C53">
        <w:rPr>
          <w:rFonts w:hint="cs"/>
          <w:rtl/>
        </w:rPr>
        <w:t>نش آن را داده و سپس هدا</w:t>
      </w:r>
      <w:r w:rsidR="0028485C" w:rsidRPr="00C32C53">
        <w:rPr>
          <w:rFonts w:hint="cs"/>
          <w:rtl/>
        </w:rPr>
        <w:t>ی</w:t>
      </w:r>
      <w:r w:rsidR="008F4B15" w:rsidRPr="00C32C53">
        <w:rPr>
          <w:rFonts w:hint="cs"/>
          <w:rtl/>
        </w:rPr>
        <w:t xml:space="preserve">ت </w:t>
      </w:r>
      <w:r w:rsidR="006F1049" w:rsidRPr="00C32C53">
        <w:rPr>
          <w:rFonts w:hint="cs"/>
          <w:rtl/>
        </w:rPr>
        <w:t>ک</w:t>
      </w:r>
      <w:r w:rsidR="008F4B15" w:rsidRPr="00C32C53">
        <w:rPr>
          <w:rFonts w:hint="cs"/>
          <w:rtl/>
        </w:rPr>
        <w:t>رده است»</w:t>
      </w:r>
      <w:r w:rsidR="0075782A" w:rsidRPr="00C32C53">
        <w:rPr>
          <w:rFonts w:hint="cs"/>
          <w:rtl/>
        </w:rPr>
        <w:t xml:space="preserve">. </w:t>
      </w:r>
    </w:p>
    <w:p w:rsidR="008F4B15" w:rsidRDefault="008F4B15" w:rsidP="00C32C53">
      <w:pPr>
        <w:pStyle w:val="a4"/>
        <w:rPr>
          <w:rtl/>
        </w:rPr>
      </w:pPr>
      <w:r w:rsidRPr="00C32C53">
        <w:rPr>
          <w:rFonts w:hint="cs"/>
          <w:rtl/>
        </w:rPr>
        <w:t xml:space="preserve">ابوداود در </w:t>
      </w:r>
      <w:r w:rsidR="006F1049" w:rsidRPr="00C32C53">
        <w:rPr>
          <w:rFonts w:hint="cs"/>
          <w:rtl/>
        </w:rPr>
        <w:t>ک</w:t>
      </w:r>
      <w:r w:rsidRPr="00C32C53">
        <w:rPr>
          <w:rFonts w:hint="cs"/>
          <w:rtl/>
        </w:rPr>
        <w:t>تاب (السنن) در باب ز</w:t>
      </w:r>
      <w:r w:rsidR="006F1049" w:rsidRPr="00C32C53">
        <w:rPr>
          <w:rFonts w:hint="cs"/>
          <w:rtl/>
        </w:rPr>
        <w:t>ک</w:t>
      </w:r>
      <w:r w:rsidRPr="00C32C53">
        <w:rPr>
          <w:rFonts w:hint="cs"/>
          <w:rtl/>
        </w:rPr>
        <w:t>ات الزرع آورده است</w:t>
      </w:r>
      <w:r w:rsidR="0075782A" w:rsidRPr="00C32C53">
        <w:rPr>
          <w:rFonts w:hint="cs"/>
          <w:rtl/>
        </w:rPr>
        <w:t xml:space="preserve">: </w:t>
      </w:r>
      <w:r w:rsidRPr="00C32C53">
        <w:rPr>
          <w:rFonts w:hint="cs"/>
          <w:rtl/>
        </w:rPr>
        <w:t>خ</w:t>
      </w:r>
      <w:r w:rsidR="0028485C" w:rsidRPr="00C32C53">
        <w:rPr>
          <w:rFonts w:hint="cs"/>
          <w:rtl/>
        </w:rPr>
        <w:t>ی</w:t>
      </w:r>
      <w:r w:rsidRPr="00C32C53">
        <w:rPr>
          <w:rFonts w:hint="cs"/>
          <w:rtl/>
        </w:rPr>
        <w:t>ار</w:t>
      </w:r>
      <w:r w:rsidR="0028485C" w:rsidRPr="00C32C53">
        <w:rPr>
          <w:rFonts w:hint="cs"/>
          <w:rtl/>
        </w:rPr>
        <w:t>ی</w:t>
      </w:r>
      <w:r w:rsidRPr="00C32C53">
        <w:rPr>
          <w:rFonts w:hint="cs"/>
          <w:rtl/>
        </w:rPr>
        <w:t xml:space="preserve"> را در مصر وجب </w:t>
      </w:r>
      <w:r w:rsidR="006F1049" w:rsidRPr="00C32C53">
        <w:rPr>
          <w:rFonts w:hint="cs"/>
          <w:rtl/>
        </w:rPr>
        <w:t>ک</w:t>
      </w:r>
      <w:r w:rsidRPr="00C32C53">
        <w:rPr>
          <w:rFonts w:hint="cs"/>
          <w:rtl/>
        </w:rPr>
        <w:t>ردم</w:t>
      </w:r>
      <w:r w:rsidR="007C6A2D" w:rsidRPr="00C32C53">
        <w:rPr>
          <w:rFonts w:hint="cs"/>
          <w:rtl/>
        </w:rPr>
        <w:t>،</w:t>
      </w:r>
      <w:r w:rsidR="004F180B" w:rsidRPr="00C32C53">
        <w:rPr>
          <w:rFonts w:hint="cs"/>
          <w:rtl/>
        </w:rPr>
        <w:t xml:space="preserve"> </w:t>
      </w:r>
      <w:r w:rsidRPr="00C32C53">
        <w:rPr>
          <w:rFonts w:hint="cs"/>
          <w:rtl/>
        </w:rPr>
        <w:t>س</w:t>
      </w:r>
      <w:r w:rsidR="0028485C" w:rsidRPr="00C32C53">
        <w:rPr>
          <w:rFonts w:hint="cs"/>
          <w:rtl/>
        </w:rPr>
        <w:t>ی</w:t>
      </w:r>
      <w:r w:rsidRPr="00C32C53">
        <w:rPr>
          <w:rFonts w:hint="cs"/>
          <w:rtl/>
        </w:rPr>
        <w:t>زده وجب بود؛ ل</w:t>
      </w:r>
      <w:r w:rsidR="0028485C" w:rsidRPr="00C32C53">
        <w:rPr>
          <w:rFonts w:hint="cs"/>
          <w:rtl/>
        </w:rPr>
        <w:t>ی</w:t>
      </w:r>
      <w:r w:rsidRPr="00C32C53">
        <w:rPr>
          <w:rFonts w:hint="cs"/>
          <w:rtl/>
        </w:rPr>
        <w:t>مو</w:t>
      </w:r>
      <w:r w:rsidR="0028485C" w:rsidRPr="00C32C53">
        <w:rPr>
          <w:rFonts w:hint="cs"/>
          <w:rtl/>
        </w:rPr>
        <w:t>یی</w:t>
      </w:r>
      <w:r w:rsidRPr="00C32C53">
        <w:rPr>
          <w:rFonts w:hint="cs"/>
          <w:rtl/>
        </w:rPr>
        <w:t xml:space="preserve"> د</w:t>
      </w:r>
      <w:r w:rsidR="0028485C" w:rsidRPr="00C32C53">
        <w:rPr>
          <w:rFonts w:hint="cs"/>
          <w:rtl/>
        </w:rPr>
        <w:t>ی</w:t>
      </w:r>
      <w:r w:rsidRPr="00C32C53">
        <w:rPr>
          <w:rFonts w:hint="cs"/>
          <w:rtl/>
        </w:rPr>
        <w:t xml:space="preserve">دم </w:t>
      </w:r>
      <w:r w:rsidR="006F1049" w:rsidRPr="00C32C53">
        <w:rPr>
          <w:rFonts w:hint="cs"/>
          <w:rtl/>
        </w:rPr>
        <w:t>ک</w:t>
      </w:r>
      <w:r w:rsidRPr="00C32C53">
        <w:rPr>
          <w:rFonts w:hint="cs"/>
          <w:rtl/>
        </w:rPr>
        <w:t>ه دو ت</w:t>
      </w:r>
      <w:r w:rsidR="006F1049" w:rsidRPr="00C32C53">
        <w:rPr>
          <w:rFonts w:hint="cs"/>
          <w:rtl/>
        </w:rPr>
        <w:t>ک</w:t>
      </w:r>
      <w:r w:rsidRPr="00C32C53">
        <w:rPr>
          <w:rFonts w:hint="cs"/>
          <w:rtl/>
        </w:rPr>
        <w:t>ه</w:t>
      </w:r>
      <w:r w:rsidR="00B53612" w:rsidRPr="00C32C53">
        <w:rPr>
          <w:rFonts w:hint="cs"/>
          <w:rtl/>
        </w:rPr>
        <w:t xml:space="preserve">‌اش </w:t>
      </w:r>
      <w:r w:rsidR="006F1049" w:rsidRPr="00C32C53">
        <w:rPr>
          <w:rFonts w:hint="cs"/>
          <w:rtl/>
        </w:rPr>
        <w:t>ک</w:t>
      </w:r>
      <w:r w:rsidRPr="00C32C53">
        <w:rPr>
          <w:rFonts w:hint="cs"/>
          <w:rtl/>
        </w:rPr>
        <w:t>رده بودند و رو</w:t>
      </w:r>
      <w:r w:rsidR="0028485C" w:rsidRPr="00C32C53">
        <w:rPr>
          <w:rFonts w:hint="cs"/>
          <w:rtl/>
        </w:rPr>
        <w:t>ی</w:t>
      </w:r>
      <w:r w:rsidRPr="00C32C53">
        <w:rPr>
          <w:rFonts w:hint="cs"/>
          <w:rtl/>
        </w:rPr>
        <w:t xml:space="preserve"> شتر همچون دو لنگه بار بود</w:t>
      </w:r>
      <w:r w:rsidR="002B4FBF">
        <w:rPr>
          <w:rFonts w:hint="cs"/>
          <w:rtl/>
        </w:rPr>
        <w:t>.</w:t>
      </w:r>
    </w:p>
    <w:p w:rsidR="008F4B15" w:rsidRPr="00C32C53" w:rsidRDefault="002B4FBF" w:rsidP="009A46D0">
      <w:pPr>
        <w:pStyle w:val="a4"/>
        <w:rPr>
          <w:rtl/>
        </w:rPr>
      </w:pPr>
      <w:r>
        <w:rPr>
          <w:rFonts w:ascii="Traditional Arabic" w:hAnsi="Traditional Arabic" w:cs="Traditional Arabic"/>
          <w:rtl/>
          <w:lang w:bidi="fa-IR"/>
        </w:rPr>
        <w:t>﴿</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لَّذِيٓ</w:t>
      </w:r>
      <w:r w:rsidR="009A46D0">
        <w:rPr>
          <w:rFonts w:ascii="KFGQPC Uthmanic Script HAFS" w:hAnsi="KFGQPC Uthmanic Script HAFS" w:cs="KFGQPC Uthmanic Script HAFS"/>
          <w:rtl/>
        </w:rPr>
        <w:t xml:space="preserve"> أَعۡطَىٰ كُلَّ شَيۡءٍ خَلۡقَهُ</w:t>
      </w:r>
      <w:r w:rsidR="009A46D0">
        <w:rPr>
          <w:rFonts w:ascii="KFGQPC Uthmanic Script HAFS" w:hAnsi="KFGQPC Uthmanic Script HAFS" w:cs="KFGQPC Uthmanic Script HAFS" w:hint="cs"/>
          <w:rtl/>
        </w:rPr>
        <w:t>ۥ</w:t>
      </w:r>
      <w:r w:rsidR="009A46D0">
        <w:rPr>
          <w:rFonts w:ascii="KFGQPC Uthmanic Script HAFS" w:hAnsi="KFGQPC Uthmanic Script HAFS" w:cs="KFGQPC Uthmanic Script HAFS"/>
          <w:rtl/>
        </w:rPr>
        <w:t xml:space="preserve"> ثُمَّ هَدَىٰ ٥٠</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طه: 50</w:t>
      </w:r>
      <w:r w:rsidRPr="002B4FBF">
        <w:rPr>
          <w:rStyle w:val="Char7"/>
          <w:rFonts w:hint="cs"/>
          <w:rtl/>
        </w:rPr>
        <w:t>]</w:t>
      </w:r>
      <w:r>
        <w:rPr>
          <w:rStyle w:val="Char7"/>
          <w:rFonts w:hint="cs"/>
          <w:rtl/>
        </w:rPr>
        <w:t xml:space="preserve"> </w:t>
      </w:r>
      <w:r w:rsidR="008F4B15" w:rsidRPr="00C32C53">
        <w:rPr>
          <w:rFonts w:hint="cs"/>
          <w:rtl/>
        </w:rPr>
        <w:t>«خداوند</w:t>
      </w:r>
      <w:r w:rsidR="0028485C" w:rsidRPr="00C32C53">
        <w:rPr>
          <w:rFonts w:hint="cs"/>
          <w:rtl/>
        </w:rPr>
        <w:t>ی</w:t>
      </w:r>
      <w:r w:rsidR="008F4B15" w:rsidRPr="00C32C53">
        <w:rPr>
          <w:rFonts w:hint="cs"/>
          <w:rtl/>
        </w:rPr>
        <w:t xml:space="preserve"> </w:t>
      </w:r>
      <w:r w:rsidR="006F1049" w:rsidRPr="00C32C53">
        <w:rPr>
          <w:rFonts w:hint="cs"/>
          <w:rtl/>
        </w:rPr>
        <w:t>ک</w:t>
      </w:r>
      <w:r w:rsidR="008F4B15" w:rsidRPr="00C32C53">
        <w:rPr>
          <w:rFonts w:hint="cs"/>
          <w:rtl/>
        </w:rPr>
        <w:t>ه به هر چ</w:t>
      </w:r>
      <w:r w:rsidR="0028485C" w:rsidRPr="00C32C53">
        <w:rPr>
          <w:rFonts w:hint="cs"/>
          <w:rtl/>
        </w:rPr>
        <w:t>ی</w:t>
      </w:r>
      <w:r w:rsidR="008F4B15" w:rsidRPr="00C32C53">
        <w:rPr>
          <w:rFonts w:hint="cs"/>
          <w:rtl/>
        </w:rPr>
        <w:t>ز</w:t>
      </w:r>
      <w:r w:rsidR="0028485C" w:rsidRPr="00C32C53">
        <w:rPr>
          <w:rFonts w:hint="cs"/>
          <w:rtl/>
        </w:rPr>
        <w:t>ی</w:t>
      </w:r>
      <w:r w:rsidR="008F4B15" w:rsidRPr="00C32C53">
        <w:rPr>
          <w:rFonts w:hint="cs"/>
          <w:rtl/>
        </w:rPr>
        <w:t xml:space="preserve"> آفر</w:t>
      </w:r>
      <w:r w:rsidR="0028485C" w:rsidRPr="00C32C53">
        <w:rPr>
          <w:rFonts w:hint="cs"/>
          <w:rtl/>
        </w:rPr>
        <w:t>ی</w:t>
      </w:r>
      <w:r w:rsidR="008F4B15" w:rsidRPr="00C32C53">
        <w:rPr>
          <w:rFonts w:hint="cs"/>
          <w:rtl/>
        </w:rPr>
        <w:t>نش آن را داد و سپس هدا</w:t>
      </w:r>
      <w:r w:rsidR="0028485C" w:rsidRPr="00C32C53">
        <w:rPr>
          <w:rFonts w:hint="cs"/>
          <w:rtl/>
        </w:rPr>
        <w:t>ی</w:t>
      </w:r>
      <w:r w:rsidR="008F4B15" w:rsidRPr="00C32C53">
        <w:rPr>
          <w:rFonts w:hint="cs"/>
          <w:rtl/>
        </w:rPr>
        <w:t xml:space="preserve">ت </w:t>
      </w:r>
      <w:r w:rsidR="006F1049" w:rsidRPr="00C32C53">
        <w:rPr>
          <w:rFonts w:hint="cs"/>
          <w:rtl/>
        </w:rPr>
        <w:t>ک</w:t>
      </w:r>
      <w:r w:rsidR="008F4B15" w:rsidRPr="00C32C53">
        <w:rPr>
          <w:rFonts w:hint="cs"/>
          <w:rtl/>
        </w:rPr>
        <w:t>رد»</w:t>
      </w:r>
      <w:r w:rsidR="0075782A" w:rsidRPr="00C32C53">
        <w:rPr>
          <w:rFonts w:hint="cs"/>
          <w:rtl/>
        </w:rPr>
        <w:t xml:space="preserve">. </w:t>
      </w:r>
    </w:p>
    <w:p w:rsidR="008F4B15" w:rsidRDefault="008F4B15" w:rsidP="009A46D0">
      <w:pPr>
        <w:pStyle w:val="a4"/>
        <w:rPr>
          <w:rtl/>
        </w:rPr>
      </w:pPr>
      <w:r w:rsidRPr="00C32C53">
        <w:rPr>
          <w:rFonts w:hint="cs"/>
          <w:rtl/>
        </w:rPr>
        <w:t>د</w:t>
      </w:r>
      <w:r w:rsidR="006F1049" w:rsidRPr="00C32C53">
        <w:rPr>
          <w:rFonts w:hint="cs"/>
          <w:rtl/>
        </w:rPr>
        <w:t>ک</w:t>
      </w:r>
      <w:r w:rsidRPr="00C32C53">
        <w:rPr>
          <w:rFonts w:hint="cs"/>
          <w:rtl/>
        </w:rPr>
        <w:t>تر زغلول نجار پژوهشگر نجوم</w:t>
      </w:r>
      <w:r w:rsidR="007C6A2D" w:rsidRPr="00C32C53">
        <w:rPr>
          <w:rFonts w:hint="cs"/>
          <w:rtl/>
        </w:rPr>
        <w:t>،</w:t>
      </w:r>
      <w:r w:rsidR="004F180B" w:rsidRPr="00C32C53">
        <w:rPr>
          <w:rFonts w:hint="cs"/>
          <w:rtl/>
        </w:rPr>
        <w:t xml:space="preserve"> </w:t>
      </w:r>
      <w:r w:rsidRPr="00C32C53">
        <w:rPr>
          <w:rFonts w:hint="cs"/>
          <w:rtl/>
        </w:rPr>
        <w:t xml:space="preserve">در </w:t>
      </w:r>
      <w:r w:rsidR="0028485C" w:rsidRPr="00C32C53">
        <w:rPr>
          <w:rFonts w:hint="cs"/>
          <w:rtl/>
        </w:rPr>
        <w:t>ی</w:t>
      </w:r>
      <w:r w:rsidR="006F1049" w:rsidRPr="00C32C53">
        <w:rPr>
          <w:rFonts w:hint="cs"/>
          <w:rtl/>
        </w:rPr>
        <w:t>ک</w:t>
      </w:r>
      <w:r w:rsidR="0028485C" w:rsidRPr="00C32C53">
        <w:rPr>
          <w:rFonts w:hint="cs"/>
          <w:rtl/>
        </w:rPr>
        <w:t>ی</w:t>
      </w:r>
      <w:r w:rsidRPr="00C32C53">
        <w:rPr>
          <w:rFonts w:hint="cs"/>
          <w:rtl/>
        </w:rPr>
        <w:t xml:space="preserve"> از سخنران</w:t>
      </w:r>
      <w:r w:rsidR="0028485C" w:rsidRPr="00C32C53">
        <w:rPr>
          <w:rFonts w:hint="cs"/>
          <w:rtl/>
        </w:rPr>
        <w:t>ی</w:t>
      </w:r>
      <w:r w:rsidR="00C32C53">
        <w:rPr>
          <w:rFonts w:hint="eastAsia"/>
          <w:rtl/>
        </w:rPr>
        <w:t>‌</w:t>
      </w:r>
      <w:r w:rsidRPr="00C32C53">
        <w:rPr>
          <w:rFonts w:hint="cs"/>
          <w:rtl/>
        </w:rPr>
        <w:t>ها</w:t>
      </w:r>
      <w:r w:rsidR="0028485C" w:rsidRPr="00C32C53">
        <w:rPr>
          <w:rFonts w:hint="cs"/>
          <w:rtl/>
        </w:rPr>
        <w:t>ی</w:t>
      </w:r>
      <w:r w:rsidRPr="00C32C53">
        <w:rPr>
          <w:rFonts w:hint="cs"/>
          <w:rtl/>
        </w:rPr>
        <w:t>ش گفته است</w:t>
      </w:r>
      <w:r w:rsidR="0075782A" w:rsidRPr="00C32C53">
        <w:rPr>
          <w:rFonts w:hint="cs"/>
          <w:rtl/>
        </w:rPr>
        <w:t xml:space="preserve">: </w:t>
      </w:r>
      <w:r w:rsidRPr="00C32C53">
        <w:rPr>
          <w:rFonts w:hint="cs"/>
          <w:rtl/>
        </w:rPr>
        <w:t>ستارگان</w:t>
      </w:r>
      <w:r w:rsidR="0028485C" w:rsidRPr="00C32C53">
        <w:rPr>
          <w:rFonts w:hint="cs"/>
          <w:rtl/>
        </w:rPr>
        <w:t>ی</w:t>
      </w:r>
      <w:r w:rsidRPr="00C32C53">
        <w:rPr>
          <w:rFonts w:hint="cs"/>
          <w:rtl/>
        </w:rPr>
        <w:t xml:space="preserve"> هستند </w:t>
      </w:r>
      <w:r w:rsidR="006F1049" w:rsidRPr="00C32C53">
        <w:rPr>
          <w:rFonts w:hint="cs"/>
          <w:rtl/>
        </w:rPr>
        <w:t>ک</w:t>
      </w:r>
      <w:r w:rsidRPr="00C32C53">
        <w:rPr>
          <w:rFonts w:hint="cs"/>
          <w:rtl/>
        </w:rPr>
        <w:t>ه از هزاران سال پ</w:t>
      </w:r>
      <w:r w:rsidR="0028485C" w:rsidRPr="00C32C53">
        <w:rPr>
          <w:rFonts w:hint="cs"/>
          <w:rtl/>
        </w:rPr>
        <w:t>ی</w:t>
      </w:r>
      <w:r w:rsidRPr="00C32C53">
        <w:rPr>
          <w:rFonts w:hint="cs"/>
          <w:rtl/>
        </w:rPr>
        <w:t>ش با سرعت نور به سو</w:t>
      </w:r>
      <w:r w:rsidR="0028485C" w:rsidRPr="00C32C53">
        <w:rPr>
          <w:rFonts w:hint="cs"/>
          <w:rtl/>
        </w:rPr>
        <w:t>ی</w:t>
      </w:r>
      <w:r w:rsidRPr="00C32C53">
        <w:rPr>
          <w:rFonts w:hint="cs"/>
          <w:rtl/>
        </w:rPr>
        <w:t xml:space="preserve"> ما</w:t>
      </w:r>
      <w:r w:rsidR="0028485C" w:rsidRPr="00C32C53">
        <w:rPr>
          <w:rFonts w:hint="cs"/>
          <w:rtl/>
        </w:rPr>
        <w:t xml:space="preserve"> می‌</w:t>
      </w:r>
      <w:r w:rsidRPr="00C32C53">
        <w:rPr>
          <w:rFonts w:hint="cs"/>
          <w:rtl/>
        </w:rPr>
        <w:t>آ</w:t>
      </w:r>
      <w:r w:rsidR="0028485C" w:rsidRPr="00C32C53">
        <w:rPr>
          <w:rFonts w:hint="cs"/>
          <w:rtl/>
        </w:rPr>
        <w:t>ی</w:t>
      </w:r>
      <w:r w:rsidRPr="00C32C53">
        <w:rPr>
          <w:rFonts w:hint="cs"/>
          <w:rtl/>
        </w:rPr>
        <w:t>ند؛ اما هنوز به زم</w:t>
      </w:r>
      <w:r w:rsidR="0028485C" w:rsidRPr="00C32C53">
        <w:rPr>
          <w:rFonts w:hint="cs"/>
          <w:rtl/>
        </w:rPr>
        <w:t>ی</w:t>
      </w:r>
      <w:r w:rsidRPr="00C32C53">
        <w:rPr>
          <w:rFonts w:hint="cs"/>
          <w:rtl/>
        </w:rPr>
        <w:t>ن نرس</w:t>
      </w:r>
      <w:r w:rsidR="0028485C" w:rsidRPr="00C32C53">
        <w:rPr>
          <w:rFonts w:hint="cs"/>
          <w:rtl/>
        </w:rPr>
        <w:t>ی</w:t>
      </w:r>
      <w:r w:rsidRPr="00C32C53">
        <w:rPr>
          <w:rFonts w:hint="cs"/>
          <w:rtl/>
        </w:rPr>
        <w:t>ده</w:t>
      </w:r>
      <w:r w:rsidR="00B53612" w:rsidRPr="00C32C53">
        <w:rPr>
          <w:rFonts w:hint="cs"/>
          <w:rtl/>
        </w:rPr>
        <w:t xml:space="preserve">‌اند </w:t>
      </w:r>
      <w:r w:rsidRPr="00C32C53">
        <w:rPr>
          <w:rFonts w:hint="cs"/>
          <w:rtl/>
        </w:rPr>
        <w:t>و ازجا</w:t>
      </w:r>
      <w:r w:rsidR="0028485C" w:rsidRPr="00C32C53">
        <w:rPr>
          <w:rFonts w:hint="cs"/>
          <w:rtl/>
        </w:rPr>
        <w:t>ی</w:t>
      </w:r>
      <w:r w:rsidRPr="00C32C53">
        <w:rPr>
          <w:rFonts w:hint="cs"/>
          <w:rtl/>
        </w:rPr>
        <w:t xml:space="preserve"> خود رها شده</w:t>
      </w:r>
      <w:r w:rsidR="00B53612" w:rsidRPr="00C32C53">
        <w:rPr>
          <w:rFonts w:hint="cs"/>
          <w:rtl/>
        </w:rPr>
        <w:t xml:space="preserve">‌اند </w:t>
      </w:r>
      <w:r w:rsidRPr="00C32C53">
        <w:rPr>
          <w:rFonts w:hint="cs"/>
          <w:rtl/>
        </w:rPr>
        <w:t>و فقط جا</w:t>
      </w:r>
      <w:r w:rsidR="0028485C" w:rsidRPr="00C32C53">
        <w:rPr>
          <w:rFonts w:hint="cs"/>
          <w:rtl/>
        </w:rPr>
        <w:t>ی</w:t>
      </w:r>
      <w:r w:rsidRPr="00C32C53">
        <w:rPr>
          <w:rFonts w:hint="cs"/>
          <w:rtl/>
        </w:rPr>
        <w:t>شان مانده است</w:t>
      </w:r>
      <w:r w:rsidR="0075782A" w:rsidRPr="00C32C53">
        <w:rPr>
          <w:rFonts w:hint="cs"/>
          <w:rtl/>
        </w:rPr>
        <w:t>.</w:t>
      </w:r>
      <w:r w:rsidR="002B4FBF">
        <w:rPr>
          <w:rFonts w:hint="cs"/>
          <w:rtl/>
        </w:rPr>
        <w:t xml:space="preserve"> </w:t>
      </w:r>
      <w:r w:rsidR="002B4FBF">
        <w:rPr>
          <w:rFonts w:ascii="Traditional Arabic" w:hAnsi="Traditional Arabic" w:cs="Traditional Arabic"/>
          <w:rtl/>
          <w:lang w:bidi="fa-IR"/>
        </w:rPr>
        <w:t>﴿</w:t>
      </w:r>
      <w:r w:rsidR="009A46D0">
        <w:rPr>
          <w:rFonts w:ascii="KFGQPC Uthmanic Script HAFS" w:hAnsi="KFGQPC Uthmanic Script HAFS" w:cs="KFGQPC Uthmanic Script HAFS"/>
          <w:rtl/>
        </w:rPr>
        <w:t xml:space="preserve">فَلَآ أُقۡسِمُ بِمَوَٰقِعِ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لنُّجُومِ</w:t>
      </w:r>
      <w:r w:rsidR="009A46D0">
        <w:rPr>
          <w:rFonts w:ascii="KFGQPC Uthmanic Script HAFS" w:hAnsi="KFGQPC Uthmanic Script HAFS" w:cs="KFGQPC Uthmanic Script HAFS"/>
          <w:rtl/>
        </w:rPr>
        <w:t xml:space="preserve"> ٧٥</w:t>
      </w:r>
      <w:r w:rsidR="002B4FBF">
        <w:rPr>
          <w:rFonts w:ascii="Traditional Arabic" w:hAnsi="Traditional Arabic" w:cs="Traditional Arabic"/>
          <w:rtl/>
          <w:lang w:bidi="fa-IR"/>
        </w:rPr>
        <w:t>﴾</w:t>
      </w:r>
      <w:r w:rsidR="002B4FBF">
        <w:rPr>
          <w:rFonts w:hint="cs"/>
          <w:rtl/>
          <w:lang w:bidi="fa-IR"/>
        </w:rPr>
        <w:t xml:space="preserve"> </w:t>
      </w:r>
      <w:r w:rsidR="002B4FBF" w:rsidRPr="002B4FBF">
        <w:rPr>
          <w:rStyle w:val="Char7"/>
          <w:rFonts w:hint="cs"/>
          <w:rtl/>
        </w:rPr>
        <w:t>[</w:t>
      </w:r>
      <w:r w:rsidR="002B4FBF">
        <w:rPr>
          <w:rStyle w:val="Char7"/>
          <w:rFonts w:hint="cs"/>
          <w:rtl/>
        </w:rPr>
        <w:t>الواقعة: 75</w:t>
      </w:r>
      <w:r w:rsidR="002B4FBF" w:rsidRPr="002B4FBF">
        <w:rPr>
          <w:rStyle w:val="Char7"/>
          <w:rFonts w:hint="cs"/>
          <w:rtl/>
        </w:rPr>
        <w:t>]</w:t>
      </w:r>
      <w:r w:rsidR="0075782A" w:rsidRPr="00C32C53">
        <w:rPr>
          <w:rFonts w:hint="cs"/>
          <w:rtl/>
        </w:rPr>
        <w:t xml:space="preserve"> </w:t>
      </w:r>
      <w:r w:rsidRPr="00C32C53">
        <w:rPr>
          <w:rFonts w:hint="cs"/>
          <w:rtl/>
        </w:rPr>
        <w:t>«سوگند به جا</w:t>
      </w:r>
      <w:r w:rsidR="0028485C" w:rsidRPr="00C32C53">
        <w:rPr>
          <w:rFonts w:hint="cs"/>
          <w:rtl/>
        </w:rPr>
        <w:t>ی</w:t>
      </w:r>
      <w:r w:rsidRPr="00C32C53">
        <w:rPr>
          <w:rFonts w:hint="cs"/>
          <w:rtl/>
        </w:rPr>
        <w:t>گاه ستارگان»</w:t>
      </w:r>
      <w:r w:rsidR="002B4FBF">
        <w:rPr>
          <w:rFonts w:hint="cs"/>
          <w:rtl/>
        </w:rPr>
        <w:t>.</w:t>
      </w:r>
    </w:p>
    <w:p w:rsidR="008F4B15" w:rsidRPr="00C32C53" w:rsidRDefault="002B4FBF" w:rsidP="009A46D0">
      <w:pPr>
        <w:pStyle w:val="a4"/>
        <w:rPr>
          <w:rtl/>
        </w:rPr>
      </w:pPr>
      <w:r>
        <w:rPr>
          <w:rFonts w:ascii="Traditional Arabic" w:hAnsi="Traditional Arabic" w:cs="Traditional Arabic"/>
          <w:rtl/>
          <w:lang w:bidi="fa-IR"/>
        </w:rPr>
        <w:t>﴿</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لَّذِيٓ</w:t>
      </w:r>
      <w:r w:rsidR="009A46D0">
        <w:rPr>
          <w:rFonts w:ascii="KFGQPC Uthmanic Script HAFS" w:hAnsi="KFGQPC Uthmanic Script HAFS" w:cs="KFGQPC Uthmanic Script HAFS"/>
          <w:rtl/>
        </w:rPr>
        <w:t xml:space="preserve"> أَعۡطَىٰ كُلَّ شَيۡءٍ خَلۡقَهُ</w:t>
      </w:r>
      <w:r w:rsidR="009A46D0">
        <w:rPr>
          <w:rFonts w:ascii="KFGQPC Uthmanic Script HAFS" w:hAnsi="KFGQPC Uthmanic Script HAFS" w:cs="KFGQPC Uthmanic Script HAFS" w:hint="cs"/>
          <w:rtl/>
        </w:rPr>
        <w:t>ۥ</w:t>
      </w:r>
      <w:r w:rsidR="009A46D0">
        <w:rPr>
          <w:rFonts w:ascii="KFGQPC Uthmanic Script HAFS" w:hAnsi="KFGQPC Uthmanic Script HAFS" w:cs="KFGQPC Uthmanic Script HAFS"/>
          <w:rtl/>
        </w:rPr>
        <w:t xml:space="preserve"> ثُمَّ هَدَىٰ ٥٠</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طه: 50</w:t>
      </w:r>
      <w:r w:rsidRPr="002B4FBF">
        <w:rPr>
          <w:rStyle w:val="Char7"/>
          <w:rFonts w:hint="cs"/>
          <w:rtl/>
        </w:rPr>
        <w:t>]</w:t>
      </w:r>
      <w:r>
        <w:rPr>
          <w:rStyle w:val="Char7"/>
          <w:rFonts w:hint="cs"/>
          <w:rtl/>
        </w:rPr>
        <w:t xml:space="preserve"> </w:t>
      </w:r>
      <w:r w:rsidR="008F4B15" w:rsidRPr="00C32C53">
        <w:rPr>
          <w:rFonts w:hint="cs"/>
          <w:rtl/>
        </w:rPr>
        <w:t>«خداوند</w:t>
      </w:r>
      <w:r w:rsidR="0028485C" w:rsidRPr="00C32C53">
        <w:rPr>
          <w:rFonts w:hint="cs"/>
          <w:rtl/>
        </w:rPr>
        <w:t>ی</w:t>
      </w:r>
      <w:r w:rsidR="008F4B15" w:rsidRPr="00C32C53">
        <w:rPr>
          <w:rFonts w:hint="cs"/>
          <w:rtl/>
        </w:rPr>
        <w:t xml:space="preserve"> </w:t>
      </w:r>
      <w:r w:rsidR="006F1049" w:rsidRPr="00C32C53">
        <w:rPr>
          <w:rFonts w:hint="cs"/>
          <w:rtl/>
        </w:rPr>
        <w:t>ک</w:t>
      </w:r>
      <w:r w:rsidR="008F4B15" w:rsidRPr="00C32C53">
        <w:rPr>
          <w:rFonts w:hint="cs"/>
          <w:rtl/>
        </w:rPr>
        <w:t>ه به هر چ</w:t>
      </w:r>
      <w:r w:rsidR="0028485C" w:rsidRPr="00C32C53">
        <w:rPr>
          <w:rFonts w:hint="cs"/>
          <w:rtl/>
        </w:rPr>
        <w:t>ی</w:t>
      </w:r>
      <w:r w:rsidR="008F4B15" w:rsidRPr="00C32C53">
        <w:rPr>
          <w:rFonts w:hint="cs"/>
          <w:rtl/>
        </w:rPr>
        <w:t>ز آفر</w:t>
      </w:r>
      <w:r w:rsidR="0028485C" w:rsidRPr="00C32C53">
        <w:rPr>
          <w:rFonts w:hint="cs"/>
          <w:rtl/>
        </w:rPr>
        <w:t>ی</w:t>
      </w:r>
      <w:r w:rsidR="008F4B15" w:rsidRPr="00C32C53">
        <w:rPr>
          <w:rFonts w:hint="cs"/>
          <w:rtl/>
        </w:rPr>
        <w:t>نش آن را داده و هدا</w:t>
      </w:r>
      <w:r w:rsidR="0028485C" w:rsidRPr="00C32C53">
        <w:rPr>
          <w:rFonts w:hint="cs"/>
          <w:rtl/>
        </w:rPr>
        <w:t>ی</w:t>
      </w:r>
      <w:r w:rsidR="008F4B15" w:rsidRPr="00C32C53">
        <w:rPr>
          <w:rFonts w:hint="cs"/>
          <w:rtl/>
        </w:rPr>
        <w:t xml:space="preserve">ت </w:t>
      </w:r>
      <w:r w:rsidR="006F1049" w:rsidRPr="00C32C53">
        <w:rPr>
          <w:rFonts w:hint="cs"/>
          <w:rtl/>
        </w:rPr>
        <w:t>ک</w:t>
      </w:r>
      <w:r w:rsidR="008F4B15" w:rsidRPr="00C32C53">
        <w:rPr>
          <w:rFonts w:hint="cs"/>
          <w:rtl/>
        </w:rPr>
        <w:t>رده است»</w:t>
      </w:r>
      <w:r w:rsidR="0075782A" w:rsidRPr="00C32C53">
        <w:rPr>
          <w:rFonts w:hint="cs"/>
          <w:rtl/>
        </w:rPr>
        <w:t xml:space="preserve">. </w:t>
      </w:r>
    </w:p>
    <w:p w:rsidR="008F4B15" w:rsidRPr="00C32C53" w:rsidRDefault="008F4B15" w:rsidP="00C32C53">
      <w:pPr>
        <w:pStyle w:val="a4"/>
        <w:rPr>
          <w:rtl/>
        </w:rPr>
      </w:pPr>
      <w:r w:rsidRPr="00C32C53">
        <w:rPr>
          <w:rFonts w:hint="cs"/>
          <w:rtl/>
        </w:rPr>
        <w:t xml:space="preserve">در روزنامه </w:t>
      </w:r>
      <w:r w:rsidR="00C32C53">
        <w:rPr>
          <w:rFonts w:hint="cs"/>
          <w:rtl/>
        </w:rPr>
        <w:t>«</w:t>
      </w:r>
      <w:r w:rsidRPr="00C32C53">
        <w:rPr>
          <w:rFonts w:hint="cs"/>
          <w:rtl/>
        </w:rPr>
        <w:t>الاخبار الجديد</w:t>
      </w:r>
      <w:r w:rsidR="00C32C53">
        <w:rPr>
          <w:rFonts w:hint="cs"/>
          <w:rtl/>
        </w:rPr>
        <w:t>ة»</w:t>
      </w:r>
      <w:r w:rsidRPr="00C32C53">
        <w:rPr>
          <w:rFonts w:hint="cs"/>
          <w:rtl/>
        </w:rPr>
        <w:t xml:space="preserve"> در شماره 396 تار</w:t>
      </w:r>
      <w:r w:rsidR="0028485C" w:rsidRPr="00C32C53">
        <w:rPr>
          <w:rFonts w:hint="cs"/>
          <w:rtl/>
        </w:rPr>
        <w:t>ی</w:t>
      </w:r>
      <w:r w:rsidRPr="00C32C53">
        <w:rPr>
          <w:rFonts w:hint="cs"/>
          <w:rtl/>
        </w:rPr>
        <w:t>خ 27/9/1953 م</w:t>
      </w:r>
      <w:r w:rsidR="0028485C" w:rsidRPr="00C32C53">
        <w:rPr>
          <w:rFonts w:hint="cs"/>
          <w:rtl/>
        </w:rPr>
        <w:t>ی</w:t>
      </w:r>
      <w:r w:rsidRPr="00C32C53">
        <w:rPr>
          <w:rFonts w:hint="cs"/>
          <w:rtl/>
        </w:rPr>
        <w:t>لاد</w:t>
      </w:r>
      <w:r w:rsidR="0028485C" w:rsidRPr="00C32C53">
        <w:rPr>
          <w:rFonts w:hint="cs"/>
          <w:rtl/>
        </w:rPr>
        <w:t>ی</w:t>
      </w:r>
      <w:r w:rsidRPr="00C32C53">
        <w:rPr>
          <w:rFonts w:hint="cs"/>
          <w:rtl/>
        </w:rPr>
        <w:t xml:space="preserve"> صفحه 2 آمده است</w:t>
      </w:r>
      <w:r w:rsidR="0075782A" w:rsidRPr="00C32C53">
        <w:rPr>
          <w:rFonts w:hint="cs"/>
          <w:rtl/>
        </w:rPr>
        <w:t xml:space="preserve">: </w:t>
      </w:r>
      <w:r w:rsidRPr="00C32C53">
        <w:rPr>
          <w:rFonts w:hint="cs"/>
          <w:rtl/>
        </w:rPr>
        <w:t xml:space="preserve">«اونا» همانند </w:t>
      </w:r>
      <w:r w:rsidR="006F1049" w:rsidRPr="00C32C53">
        <w:rPr>
          <w:rFonts w:hint="cs"/>
          <w:rtl/>
        </w:rPr>
        <w:t>ک</w:t>
      </w:r>
      <w:r w:rsidRPr="00C32C53">
        <w:rPr>
          <w:rFonts w:hint="cs"/>
          <w:rtl/>
        </w:rPr>
        <w:t>شورگشا</w:t>
      </w:r>
      <w:r w:rsidR="0028485C" w:rsidRPr="00C32C53">
        <w:rPr>
          <w:rFonts w:hint="cs"/>
          <w:rtl/>
        </w:rPr>
        <w:t>ی</w:t>
      </w:r>
      <w:r w:rsidRPr="00C32C53">
        <w:rPr>
          <w:rFonts w:hint="cs"/>
          <w:rtl/>
        </w:rPr>
        <w:t>ان و در حال</w:t>
      </w:r>
      <w:r w:rsidR="0028485C" w:rsidRPr="00C32C53">
        <w:rPr>
          <w:rFonts w:hint="cs"/>
          <w:rtl/>
        </w:rPr>
        <w:t>ی</w:t>
      </w:r>
      <w:r w:rsidRPr="00C32C53">
        <w:rPr>
          <w:rFonts w:hint="cs"/>
          <w:rtl/>
        </w:rPr>
        <w:t xml:space="preserve"> </w:t>
      </w:r>
      <w:r w:rsidR="006F1049" w:rsidRPr="00C32C53">
        <w:rPr>
          <w:rFonts w:hint="cs"/>
          <w:rtl/>
        </w:rPr>
        <w:t>ک</w:t>
      </w:r>
      <w:r w:rsidRPr="00C32C53">
        <w:rPr>
          <w:rFonts w:hint="cs"/>
          <w:rtl/>
        </w:rPr>
        <w:t>ه ده</w:t>
      </w:r>
      <w:r w:rsidR="00C32C53">
        <w:rPr>
          <w:rFonts w:hint="eastAsia"/>
          <w:rtl/>
        </w:rPr>
        <w:t>‌</w:t>
      </w:r>
      <w:r w:rsidRPr="00C32C53">
        <w:rPr>
          <w:rFonts w:hint="cs"/>
          <w:rtl/>
        </w:rPr>
        <w:t>ها پل</w:t>
      </w:r>
      <w:r w:rsidR="0028485C" w:rsidRPr="00C32C53">
        <w:rPr>
          <w:rFonts w:hint="cs"/>
          <w:rtl/>
        </w:rPr>
        <w:t>ی</w:t>
      </w:r>
      <w:r w:rsidRPr="00C32C53">
        <w:rPr>
          <w:rFonts w:hint="cs"/>
          <w:rtl/>
        </w:rPr>
        <w:t>س سوار و پ</w:t>
      </w:r>
      <w:r w:rsidR="0028485C" w:rsidRPr="00C32C53">
        <w:rPr>
          <w:rFonts w:hint="cs"/>
          <w:rtl/>
        </w:rPr>
        <w:t>ی</w:t>
      </w:r>
      <w:r w:rsidRPr="00C32C53">
        <w:rPr>
          <w:rFonts w:hint="cs"/>
          <w:rtl/>
        </w:rPr>
        <w:t>اده از او پاسدار</w:t>
      </w:r>
      <w:r w:rsidR="0028485C" w:rsidRPr="00C32C53">
        <w:rPr>
          <w:rFonts w:hint="cs"/>
          <w:rtl/>
        </w:rPr>
        <w:t>ی</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ر</w:t>
      </w:r>
      <w:r w:rsidRPr="00C32C53">
        <w:rPr>
          <w:rFonts w:hint="cs"/>
          <w:rtl/>
        </w:rPr>
        <w:t>دند</w:t>
      </w:r>
      <w:r w:rsidR="007C6A2D" w:rsidRPr="00C32C53">
        <w:rPr>
          <w:rFonts w:hint="cs"/>
          <w:rtl/>
        </w:rPr>
        <w:t>،</w:t>
      </w:r>
      <w:r w:rsidR="004F180B" w:rsidRPr="00C32C53">
        <w:rPr>
          <w:rFonts w:hint="cs"/>
          <w:rtl/>
        </w:rPr>
        <w:t xml:space="preserve"> </w:t>
      </w:r>
      <w:r w:rsidRPr="00C32C53">
        <w:rPr>
          <w:rFonts w:hint="cs"/>
          <w:rtl/>
        </w:rPr>
        <w:t>وارد پار</w:t>
      </w:r>
      <w:r w:rsidR="0028485C" w:rsidRPr="00C32C53">
        <w:rPr>
          <w:rFonts w:hint="cs"/>
          <w:rtl/>
        </w:rPr>
        <w:t>ی</w:t>
      </w:r>
      <w:r w:rsidRPr="00C32C53">
        <w:rPr>
          <w:rFonts w:hint="cs"/>
          <w:rtl/>
        </w:rPr>
        <w:t>س شد</w:t>
      </w:r>
      <w:r w:rsidR="0075782A" w:rsidRPr="00C32C53">
        <w:rPr>
          <w:rFonts w:hint="cs"/>
          <w:rtl/>
        </w:rPr>
        <w:t xml:space="preserve">. </w:t>
      </w:r>
    </w:p>
    <w:p w:rsidR="008F4B15" w:rsidRDefault="008F4B15" w:rsidP="00C32C53">
      <w:pPr>
        <w:pStyle w:val="a4"/>
        <w:rPr>
          <w:rtl/>
        </w:rPr>
      </w:pPr>
      <w:r w:rsidRPr="00C32C53">
        <w:rPr>
          <w:rFonts w:hint="cs"/>
          <w:rtl/>
        </w:rPr>
        <w:t>اونا</w:t>
      </w:r>
      <w:r w:rsidR="007C6A2D" w:rsidRPr="00C32C53">
        <w:rPr>
          <w:rFonts w:hint="cs"/>
          <w:rtl/>
        </w:rPr>
        <w:t>،</w:t>
      </w:r>
      <w:r w:rsidR="004F180B" w:rsidRPr="00C32C53">
        <w:rPr>
          <w:rFonts w:hint="cs"/>
          <w:rtl/>
        </w:rPr>
        <w:t xml:space="preserve"> </w:t>
      </w:r>
      <w:r w:rsidR="0028485C" w:rsidRPr="00C32C53">
        <w:rPr>
          <w:rFonts w:hint="cs"/>
          <w:rtl/>
        </w:rPr>
        <w:t>ی</w:t>
      </w:r>
      <w:r w:rsidR="006F1049" w:rsidRPr="00C32C53">
        <w:rPr>
          <w:rFonts w:hint="cs"/>
          <w:rtl/>
        </w:rPr>
        <w:t>ک</w:t>
      </w:r>
      <w:r w:rsidRPr="00C32C53">
        <w:rPr>
          <w:rFonts w:hint="cs"/>
          <w:rtl/>
        </w:rPr>
        <w:t xml:space="preserve"> ماه</w:t>
      </w:r>
      <w:r w:rsidR="0028485C" w:rsidRPr="00C32C53">
        <w:rPr>
          <w:rFonts w:hint="cs"/>
          <w:rtl/>
        </w:rPr>
        <w:t>ی</w:t>
      </w:r>
      <w:r w:rsidRPr="00C32C53">
        <w:rPr>
          <w:rFonts w:hint="cs"/>
          <w:rtl/>
        </w:rPr>
        <w:t xml:space="preserve"> نروژ</w:t>
      </w:r>
      <w:r w:rsidR="0028485C" w:rsidRPr="00C32C53">
        <w:rPr>
          <w:rFonts w:hint="cs"/>
          <w:rtl/>
        </w:rPr>
        <w:t>ی</w:t>
      </w:r>
      <w:r w:rsidRPr="00C32C53">
        <w:rPr>
          <w:rFonts w:hint="cs"/>
          <w:rtl/>
        </w:rPr>
        <w:t xml:space="preserve"> بزرگ و موم</w:t>
      </w:r>
      <w:r w:rsidR="0028485C" w:rsidRPr="00C32C53">
        <w:rPr>
          <w:rFonts w:hint="cs"/>
          <w:rtl/>
        </w:rPr>
        <w:t>ی</w:t>
      </w:r>
      <w:r w:rsidRPr="00C32C53">
        <w:rPr>
          <w:rFonts w:hint="cs"/>
          <w:rtl/>
        </w:rPr>
        <w:t>ا</w:t>
      </w:r>
      <w:r w:rsidR="0028485C" w:rsidRPr="00C32C53">
        <w:rPr>
          <w:rFonts w:hint="cs"/>
          <w:rtl/>
        </w:rPr>
        <w:t>یی</w:t>
      </w:r>
      <w:r w:rsidRPr="00C32C53">
        <w:rPr>
          <w:rFonts w:hint="cs"/>
          <w:rtl/>
        </w:rPr>
        <w:t xml:space="preserve"> با وزن 80000 (هشتاد هزار) </w:t>
      </w:r>
      <w:r w:rsidR="006F1049" w:rsidRPr="00C32C53">
        <w:rPr>
          <w:rFonts w:hint="cs"/>
          <w:rtl/>
        </w:rPr>
        <w:t>ک</w:t>
      </w:r>
      <w:r w:rsidR="0028485C" w:rsidRPr="00C32C53">
        <w:rPr>
          <w:rFonts w:hint="cs"/>
          <w:rtl/>
        </w:rPr>
        <w:t>ی</w:t>
      </w:r>
      <w:r w:rsidRPr="00C32C53">
        <w:rPr>
          <w:rFonts w:hint="cs"/>
          <w:rtl/>
        </w:rPr>
        <w:t xml:space="preserve">لو بود </w:t>
      </w:r>
      <w:r w:rsidR="006F1049" w:rsidRPr="00C32C53">
        <w:rPr>
          <w:rFonts w:hint="cs"/>
          <w:rtl/>
        </w:rPr>
        <w:t>ک</w:t>
      </w:r>
      <w:r w:rsidRPr="00C32C53">
        <w:rPr>
          <w:rFonts w:hint="cs"/>
          <w:rtl/>
        </w:rPr>
        <w:t>ه با ده تر</w:t>
      </w:r>
      <w:r w:rsidR="0028485C" w:rsidRPr="00C32C53">
        <w:rPr>
          <w:rFonts w:hint="cs"/>
          <w:rtl/>
        </w:rPr>
        <w:t>ی</w:t>
      </w:r>
      <w:r w:rsidRPr="00C32C53">
        <w:rPr>
          <w:rFonts w:hint="cs"/>
          <w:rtl/>
        </w:rPr>
        <w:t>ل</w:t>
      </w:r>
      <w:r w:rsidR="0028485C" w:rsidRPr="00C32C53">
        <w:rPr>
          <w:rFonts w:hint="cs"/>
          <w:rtl/>
        </w:rPr>
        <w:t>ی</w:t>
      </w:r>
      <w:r w:rsidRPr="00C32C53">
        <w:rPr>
          <w:rFonts w:hint="cs"/>
          <w:rtl/>
        </w:rPr>
        <w:t xml:space="preserve"> توسط </w:t>
      </w:r>
      <w:r w:rsidR="0028485C" w:rsidRPr="00C32C53">
        <w:rPr>
          <w:rFonts w:hint="cs"/>
          <w:rtl/>
        </w:rPr>
        <w:t>ی</w:t>
      </w:r>
      <w:r w:rsidR="006F1049" w:rsidRPr="00C32C53">
        <w:rPr>
          <w:rFonts w:hint="cs"/>
          <w:rtl/>
        </w:rPr>
        <w:t>ک</w:t>
      </w:r>
      <w:r w:rsidRPr="00C32C53">
        <w:rPr>
          <w:rFonts w:hint="cs"/>
          <w:rtl/>
        </w:rPr>
        <w:t xml:space="preserve"> </w:t>
      </w:r>
      <w:r w:rsidR="006F1049" w:rsidRPr="00C32C53">
        <w:rPr>
          <w:rFonts w:hint="cs"/>
          <w:rtl/>
        </w:rPr>
        <w:t>ک</w:t>
      </w:r>
      <w:r w:rsidRPr="00C32C53">
        <w:rPr>
          <w:rFonts w:hint="cs"/>
          <w:rtl/>
        </w:rPr>
        <w:t>ام</w:t>
      </w:r>
      <w:r w:rsidR="0028485C" w:rsidRPr="00C32C53">
        <w:rPr>
          <w:rFonts w:hint="cs"/>
          <w:rtl/>
        </w:rPr>
        <w:t>ی</w:t>
      </w:r>
      <w:r w:rsidRPr="00C32C53">
        <w:rPr>
          <w:rFonts w:hint="cs"/>
          <w:rtl/>
        </w:rPr>
        <w:t>ون بزرگ</w:t>
      </w:r>
      <w:r w:rsidR="007C6A2D" w:rsidRPr="00C32C53">
        <w:rPr>
          <w:rFonts w:hint="cs"/>
          <w:rtl/>
        </w:rPr>
        <w:t>،</w:t>
      </w:r>
      <w:r w:rsidR="004F180B" w:rsidRPr="00C32C53">
        <w:rPr>
          <w:rFonts w:hint="cs"/>
          <w:rtl/>
        </w:rPr>
        <w:t xml:space="preserve"> </w:t>
      </w:r>
      <w:r w:rsidRPr="00C32C53">
        <w:rPr>
          <w:rFonts w:hint="cs"/>
          <w:rtl/>
        </w:rPr>
        <w:t>حمل گرد</w:t>
      </w:r>
      <w:r w:rsidR="0028485C" w:rsidRPr="00C32C53">
        <w:rPr>
          <w:rFonts w:hint="cs"/>
          <w:rtl/>
        </w:rPr>
        <w:t>ی</w:t>
      </w:r>
      <w:r w:rsidRPr="00C32C53">
        <w:rPr>
          <w:rFonts w:hint="cs"/>
          <w:rtl/>
        </w:rPr>
        <w:t xml:space="preserve">د و تا </w:t>
      </w:r>
      <w:r w:rsidR="0028485C" w:rsidRPr="00C32C53">
        <w:rPr>
          <w:rFonts w:hint="cs"/>
          <w:rtl/>
        </w:rPr>
        <w:t>ی</w:t>
      </w:r>
      <w:r w:rsidR="006F1049" w:rsidRPr="00C32C53">
        <w:rPr>
          <w:rFonts w:hint="cs"/>
          <w:rtl/>
        </w:rPr>
        <w:t>ک</w:t>
      </w:r>
      <w:r w:rsidRPr="00C32C53">
        <w:rPr>
          <w:rFonts w:hint="cs"/>
          <w:rtl/>
        </w:rPr>
        <w:t xml:space="preserve"> ماه به نما</w:t>
      </w:r>
      <w:r w:rsidR="0028485C" w:rsidRPr="00C32C53">
        <w:rPr>
          <w:rFonts w:hint="cs"/>
          <w:rtl/>
        </w:rPr>
        <w:t>ی</w:t>
      </w:r>
      <w:r w:rsidRPr="00C32C53">
        <w:rPr>
          <w:rFonts w:hint="cs"/>
          <w:rtl/>
        </w:rPr>
        <w:t>ش گذاشته شد</w:t>
      </w:r>
      <w:r w:rsidR="0075782A" w:rsidRPr="00C32C53">
        <w:rPr>
          <w:rFonts w:hint="cs"/>
          <w:rtl/>
        </w:rPr>
        <w:t xml:space="preserve">. </w:t>
      </w:r>
      <w:r w:rsidRPr="00C32C53">
        <w:rPr>
          <w:rFonts w:hint="cs"/>
          <w:rtl/>
        </w:rPr>
        <w:t xml:space="preserve">به مردم اجازه </w:t>
      </w:r>
      <w:r w:rsidR="00BC6F64" w:rsidRPr="00C32C53">
        <w:rPr>
          <w:rFonts w:hint="cs"/>
          <w:rtl/>
        </w:rPr>
        <w:t>م</w:t>
      </w:r>
      <w:r w:rsidR="0028485C" w:rsidRPr="00C32C53">
        <w:rPr>
          <w:rFonts w:hint="cs"/>
          <w:rtl/>
        </w:rPr>
        <w:t>ی</w:t>
      </w:r>
      <w:r w:rsidR="00BC6F64" w:rsidRPr="00C32C53">
        <w:rPr>
          <w:rFonts w:hint="cs"/>
          <w:rtl/>
        </w:rPr>
        <w:t>‌داد</w:t>
      </w:r>
      <w:r w:rsidRPr="00C32C53">
        <w:rPr>
          <w:rFonts w:hint="cs"/>
          <w:rtl/>
        </w:rPr>
        <w:t>ند تا وارد ش</w:t>
      </w:r>
      <w:r w:rsidR="006F1049" w:rsidRPr="00C32C53">
        <w:rPr>
          <w:rFonts w:hint="cs"/>
          <w:rtl/>
        </w:rPr>
        <w:t>ک</w:t>
      </w:r>
      <w:r w:rsidRPr="00C32C53">
        <w:rPr>
          <w:rFonts w:hint="cs"/>
          <w:rtl/>
        </w:rPr>
        <w:t xml:space="preserve">م آن بشوند </w:t>
      </w:r>
      <w:r w:rsidR="006F1049" w:rsidRPr="00C32C53">
        <w:rPr>
          <w:rFonts w:hint="cs"/>
          <w:rtl/>
        </w:rPr>
        <w:t>ک</w:t>
      </w:r>
      <w:r w:rsidRPr="00C32C53">
        <w:rPr>
          <w:rFonts w:hint="cs"/>
          <w:rtl/>
        </w:rPr>
        <w:t>ه بوس</w:t>
      </w:r>
      <w:r w:rsidR="0028485C" w:rsidRPr="00C32C53">
        <w:rPr>
          <w:rFonts w:hint="cs"/>
          <w:rtl/>
        </w:rPr>
        <w:t>ی</w:t>
      </w:r>
      <w:r w:rsidRPr="00C32C53">
        <w:rPr>
          <w:rFonts w:hint="cs"/>
          <w:rtl/>
        </w:rPr>
        <w:t>له برق روشن شده بود</w:t>
      </w:r>
      <w:r w:rsidR="0075782A" w:rsidRPr="00C32C53">
        <w:rPr>
          <w:rFonts w:hint="cs"/>
          <w:rtl/>
        </w:rPr>
        <w:t xml:space="preserve">. </w:t>
      </w:r>
      <w:r w:rsidRPr="00C32C53">
        <w:rPr>
          <w:rFonts w:hint="cs"/>
          <w:rtl/>
        </w:rPr>
        <w:t>ده نفر</w:t>
      </w:r>
      <w:r w:rsidR="007C6A2D" w:rsidRPr="00C32C53">
        <w:rPr>
          <w:rFonts w:hint="cs"/>
          <w:rtl/>
        </w:rPr>
        <w:t>،</w:t>
      </w:r>
      <w:r w:rsidR="004F180B" w:rsidRPr="00C32C53">
        <w:rPr>
          <w:rFonts w:hint="cs"/>
          <w:rtl/>
        </w:rPr>
        <w:t xml:space="preserve"> </w:t>
      </w:r>
      <w:r w:rsidRPr="00C32C53">
        <w:rPr>
          <w:rFonts w:hint="cs"/>
          <w:rtl/>
        </w:rPr>
        <w:t xml:space="preserve">همزمان </w:t>
      </w:r>
      <w:r w:rsidR="00E825D7" w:rsidRPr="00C32C53">
        <w:rPr>
          <w:rFonts w:hint="cs"/>
          <w:rtl/>
        </w:rPr>
        <w:t>م</w:t>
      </w:r>
      <w:r w:rsidR="0028485C" w:rsidRPr="00C32C53">
        <w:rPr>
          <w:rFonts w:hint="cs"/>
          <w:rtl/>
        </w:rPr>
        <w:t>ی</w:t>
      </w:r>
      <w:r w:rsidR="00E825D7" w:rsidRPr="00C32C53">
        <w:rPr>
          <w:rFonts w:hint="cs"/>
          <w:rtl/>
        </w:rPr>
        <w:t>‌توان</w:t>
      </w:r>
      <w:r w:rsidRPr="00C32C53">
        <w:rPr>
          <w:rFonts w:hint="cs"/>
          <w:rtl/>
        </w:rPr>
        <w:t>ستند وارد ش</w:t>
      </w:r>
      <w:r w:rsidR="006F1049" w:rsidRPr="00C32C53">
        <w:rPr>
          <w:rFonts w:hint="cs"/>
          <w:rtl/>
        </w:rPr>
        <w:t>ک</w:t>
      </w:r>
      <w:r w:rsidRPr="00C32C53">
        <w:rPr>
          <w:rFonts w:hint="cs"/>
          <w:rtl/>
        </w:rPr>
        <w:t>مش شوند</w:t>
      </w:r>
      <w:r w:rsidR="0075782A" w:rsidRPr="00C32C53">
        <w:rPr>
          <w:rFonts w:hint="cs"/>
          <w:rtl/>
        </w:rPr>
        <w:t xml:space="preserve">. </w:t>
      </w:r>
      <w:r w:rsidRPr="00C32C53">
        <w:rPr>
          <w:rFonts w:hint="cs"/>
          <w:rtl/>
        </w:rPr>
        <w:t>البته مسئول</w:t>
      </w:r>
      <w:r w:rsidR="0028485C" w:rsidRPr="00C32C53">
        <w:rPr>
          <w:rFonts w:hint="cs"/>
          <w:rtl/>
        </w:rPr>
        <w:t>ی</w:t>
      </w:r>
      <w:r w:rsidRPr="00C32C53">
        <w:rPr>
          <w:rFonts w:hint="cs"/>
          <w:rtl/>
        </w:rPr>
        <w:t>ن نما</w:t>
      </w:r>
      <w:r w:rsidR="0028485C" w:rsidRPr="00C32C53">
        <w:rPr>
          <w:rFonts w:hint="cs"/>
          <w:rtl/>
        </w:rPr>
        <w:t>ی</w:t>
      </w:r>
      <w:r w:rsidRPr="00C32C53">
        <w:rPr>
          <w:rFonts w:hint="cs"/>
          <w:rtl/>
        </w:rPr>
        <w:t>شگاه و پل</w:t>
      </w:r>
      <w:r w:rsidR="0028485C" w:rsidRPr="00C32C53">
        <w:rPr>
          <w:rFonts w:hint="cs"/>
          <w:rtl/>
        </w:rPr>
        <w:t>ی</w:t>
      </w:r>
      <w:r w:rsidRPr="00C32C53">
        <w:rPr>
          <w:rFonts w:hint="cs"/>
          <w:rtl/>
        </w:rPr>
        <w:t>س شهر</w:t>
      </w:r>
      <w:r w:rsidR="007C6A2D" w:rsidRPr="00C32C53">
        <w:rPr>
          <w:rFonts w:hint="cs"/>
          <w:rtl/>
        </w:rPr>
        <w:t>،</w:t>
      </w:r>
      <w:r w:rsidR="004F180B" w:rsidRPr="00C32C53">
        <w:rPr>
          <w:rFonts w:hint="cs"/>
          <w:rtl/>
        </w:rPr>
        <w:t xml:space="preserve"> </w:t>
      </w:r>
      <w:r w:rsidRPr="00C32C53">
        <w:rPr>
          <w:rFonts w:hint="cs"/>
          <w:rtl/>
        </w:rPr>
        <w:t>در مورد محل نما</w:t>
      </w:r>
      <w:r w:rsidR="0028485C" w:rsidRPr="00C32C53">
        <w:rPr>
          <w:rFonts w:hint="cs"/>
          <w:rtl/>
        </w:rPr>
        <w:t>ی</w:t>
      </w:r>
      <w:r w:rsidRPr="00C32C53">
        <w:rPr>
          <w:rFonts w:hint="cs"/>
          <w:rtl/>
        </w:rPr>
        <w:t>ش ا</w:t>
      </w:r>
      <w:r w:rsidR="0028485C" w:rsidRPr="00C32C53">
        <w:rPr>
          <w:rFonts w:hint="cs"/>
          <w:rtl/>
        </w:rPr>
        <w:t>ی</w:t>
      </w:r>
      <w:r w:rsidRPr="00C32C53">
        <w:rPr>
          <w:rFonts w:hint="cs"/>
          <w:rtl/>
        </w:rPr>
        <w:t>ن ماه</w:t>
      </w:r>
      <w:r w:rsidR="0028485C" w:rsidRPr="00C32C53">
        <w:rPr>
          <w:rFonts w:hint="cs"/>
          <w:rtl/>
        </w:rPr>
        <w:t>ی</w:t>
      </w:r>
      <w:r w:rsidR="007C6A2D" w:rsidRPr="00C32C53">
        <w:rPr>
          <w:rFonts w:hint="cs"/>
          <w:rtl/>
        </w:rPr>
        <w:t>،</w:t>
      </w:r>
      <w:r w:rsidR="004F180B" w:rsidRPr="00C32C53">
        <w:rPr>
          <w:rFonts w:hint="cs"/>
          <w:rtl/>
        </w:rPr>
        <w:t xml:space="preserve"> </w:t>
      </w:r>
      <w:r w:rsidRPr="00C32C53">
        <w:rPr>
          <w:rFonts w:hint="cs"/>
          <w:rtl/>
        </w:rPr>
        <w:t>به توافق نرس</w:t>
      </w:r>
      <w:r w:rsidR="0028485C" w:rsidRPr="00C32C53">
        <w:rPr>
          <w:rFonts w:hint="cs"/>
          <w:rtl/>
        </w:rPr>
        <w:t>ی</w:t>
      </w:r>
      <w:r w:rsidRPr="00C32C53">
        <w:rPr>
          <w:rFonts w:hint="cs"/>
          <w:rtl/>
        </w:rPr>
        <w:t>دند؛ چون آنها از ا</w:t>
      </w:r>
      <w:r w:rsidR="0028485C" w:rsidRPr="00C32C53">
        <w:rPr>
          <w:rFonts w:hint="cs"/>
          <w:rtl/>
        </w:rPr>
        <w:t>ی</w:t>
      </w:r>
      <w:r w:rsidRPr="00C32C53">
        <w:rPr>
          <w:rFonts w:hint="cs"/>
          <w:rtl/>
        </w:rPr>
        <w:t>ن ترس</w:t>
      </w:r>
      <w:r w:rsidR="0028485C" w:rsidRPr="00C32C53">
        <w:rPr>
          <w:rFonts w:hint="cs"/>
          <w:rtl/>
        </w:rPr>
        <w:t>ی</w:t>
      </w:r>
      <w:r w:rsidRPr="00C32C53">
        <w:rPr>
          <w:rFonts w:hint="cs"/>
          <w:rtl/>
        </w:rPr>
        <w:t xml:space="preserve">دند </w:t>
      </w:r>
      <w:r w:rsidR="006F1049" w:rsidRPr="00C32C53">
        <w:rPr>
          <w:rFonts w:hint="cs"/>
          <w:rtl/>
        </w:rPr>
        <w:t>ک</w:t>
      </w:r>
      <w:r w:rsidRPr="00C32C53">
        <w:rPr>
          <w:rFonts w:hint="cs"/>
          <w:rtl/>
        </w:rPr>
        <w:t>ه اگر آن را رو</w:t>
      </w:r>
      <w:r w:rsidR="0028485C" w:rsidRPr="00C32C53">
        <w:rPr>
          <w:rFonts w:hint="cs"/>
          <w:rtl/>
        </w:rPr>
        <w:t>ی</w:t>
      </w:r>
      <w:r w:rsidRPr="00C32C53">
        <w:rPr>
          <w:rFonts w:hint="cs"/>
          <w:rtl/>
        </w:rPr>
        <w:t xml:space="preserve"> ا</w:t>
      </w:r>
      <w:r w:rsidR="0028485C" w:rsidRPr="00C32C53">
        <w:rPr>
          <w:rFonts w:hint="cs"/>
          <w:rtl/>
        </w:rPr>
        <w:t>ی</w:t>
      </w:r>
      <w:r w:rsidRPr="00C32C53">
        <w:rPr>
          <w:rFonts w:hint="cs"/>
          <w:rtl/>
        </w:rPr>
        <w:t>ستگاه قطار بگذارند</w:t>
      </w:r>
      <w:r w:rsidR="007C6A2D" w:rsidRPr="00C32C53">
        <w:rPr>
          <w:rFonts w:hint="cs"/>
          <w:rtl/>
        </w:rPr>
        <w:t>،</w:t>
      </w:r>
      <w:r w:rsidR="004F180B" w:rsidRPr="00C32C53">
        <w:rPr>
          <w:rFonts w:hint="cs"/>
          <w:rtl/>
        </w:rPr>
        <w:t xml:space="preserve"> </w:t>
      </w:r>
      <w:r w:rsidRPr="00C32C53">
        <w:rPr>
          <w:rFonts w:hint="cs"/>
          <w:rtl/>
        </w:rPr>
        <w:t>ب</w:t>
      </w:r>
      <w:r w:rsidR="0028485C" w:rsidRPr="00C32C53">
        <w:rPr>
          <w:rFonts w:hint="cs"/>
          <w:rtl/>
        </w:rPr>
        <w:t>ی</w:t>
      </w:r>
      <w:r w:rsidRPr="00C32C53">
        <w:rPr>
          <w:rFonts w:hint="cs"/>
          <w:rtl/>
        </w:rPr>
        <w:t>م آن</w:t>
      </w:r>
      <w:r w:rsidR="0028485C" w:rsidRPr="00C32C53">
        <w:rPr>
          <w:rFonts w:hint="cs"/>
          <w:rtl/>
        </w:rPr>
        <w:t xml:space="preserve"> می‌</w:t>
      </w:r>
      <w:r w:rsidRPr="00C32C53">
        <w:rPr>
          <w:rFonts w:hint="cs"/>
          <w:rtl/>
        </w:rPr>
        <w:t>رود</w:t>
      </w:r>
      <w:r w:rsidR="006F1049" w:rsidRPr="00C32C53">
        <w:rPr>
          <w:rFonts w:hint="cs"/>
          <w:rtl/>
        </w:rPr>
        <w:t>ک</w:t>
      </w:r>
      <w:r w:rsidRPr="00C32C53">
        <w:rPr>
          <w:rFonts w:hint="cs"/>
          <w:rtl/>
        </w:rPr>
        <w:t>ه خ</w:t>
      </w:r>
      <w:r w:rsidR="0028485C" w:rsidRPr="00C32C53">
        <w:rPr>
          <w:rFonts w:hint="cs"/>
          <w:rtl/>
        </w:rPr>
        <w:t>ی</w:t>
      </w:r>
      <w:r w:rsidRPr="00C32C53">
        <w:rPr>
          <w:rFonts w:hint="cs"/>
          <w:rtl/>
        </w:rPr>
        <w:t>ابان خراب شود و فرو بر</w:t>
      </w:r>
      <w:r w:rsidR="0028485C" w:rsidRPr="00C32C53">
        <w:rPr>
          <w:rFonts w:hint="cs"/>
          <w:rtl/>
        </w:rPr>
        <w:t>ی</w:t>
      </w:r>
      <w:r w:rsidRPr="00C32C53">
        <w:rPr>
          <w:rFonts w:hint="cs"/>
          <w:rtl/>
        </w:rPr>
        <w:t>زد</w:t>
      </w:r>
      <w:r w:rsidR="0075782A" w:rsidRPr="00C32C53">
        <w:rPr>
          <w:rFonts w:hint="cs"/>
          <w:rtl/>
        </w:rPr>
        <w:t xml:space="preserve">. </w:t>
      </w:r>
      <w:r w:rsidRPr="00C32C53">
        <w:rPr>
          <w:rFonts w:hint="cs"/>
          <w:rtl/>
        </w:rPr>
        <w:t>با وجود</w:t>
      </w:r>
      <w:r w:rsidR="0028485C" w:rsidRPr="00C32C53">
        <w:rPr>
          <w:rFonts w:hint="cs"/>
          <w:rtl/>
        </w:rPr>
        <w:t>ی</w:t>
      </w:r>
      <w:r w:rsidRPr="00C32C53">
        <w:rPr>
          <w:rFonts w:hint="cs"/>
          <w:rtl/>
        </w:rPr>
        <w:t xml:space="preserve"> </w:t>
      </w:r>
      <w:r w:rsidR="006F1049" w:rsidRPr="00C32C53">
        <w:rPr>
          <w:rFonts w:hint="cs"/>
          <w:rtl/>
        </w:rPr>
        <w:t>ک</w:t>
      </w:r>
      <w:r w:rsidRPr="00C32C53">
        <w:rPr>
          <w:rFonts w:hint="cs"/>
          <w:rtl/>
        </w:rPr>
        <w:t>ه سن ا</w:t>
      </w:r>
      <w:r w:rsidR="0028485C" w:rsidRPr="00C32C53">
        <w:rPr>
          <w:rFonts w:hint="cs"/>
          <w:rtl/>
        </w:rPr>
        <w:t>ی</w:t>
      </w:r>
      <w:r w:rsidRPr="00C32C53">
        <w:rPr>
          <w:rFonts w:hint="cs"/>
          <w:rtl/>
        </w:rPr>
        <w:t>ن ماه</w:t>
      </w:r>
      <w:r w:rsidR="0028485C" w:rsidRPr="00C32C53">
        <w:rPr>
          <w:rFonts w:hint="cs"/>
          <w:rtl/>
        </w:rPr>
        <w:t>ی</w:t>
      </w:r>
      <w:r w:rsidRPr="00C32C53">
        <w:rPr>
          <w:rFonts w:hint="cs"/>
          <w:rtl/>
        </w:rPr>
        <w:t xml:space="preserve"> از هجده ماه ب</w:t>
      </w:r>
      <w:r w:rsidR="0028485C" w:rsidRPr="00C32C53">
        <w:rPr>
          <w:rFonts w:hint="cs"/>
          <w:rtl/>
        </w:rPr>
        <w:t>ی</w:t>
      </w:r>
      <w:r w:rsidRPr="00C32C53">
        <w:rPr>
          <w:rFonts w:hint="cs"/>
          <w:rtl/>
        </w:rPr>
        <w:t>شتر نبود</w:t>
      </w:r>
      <w:r w:rsidR="007C6A2D" w:rsidRPr="00C32C53">
        <w:rPr>
          <w:rFonts w:hint="cs"/>
          <w:rtl/>
        </w:rPr>
        <w:t>،</w:t>
      </w:r>
      <w:r w:rsidR="004F180B" w:rsidRPr="00C32C53">
        <w:rPr>
          <w:rFonts w:hint="cs"/>
          <w:rtl/>
        </w:rPr>
        <w:t xml:space="preserve"> </w:t>
      </w:r>
      <w:r w:rsidRPr="00C32C53">
        <w:rPr>
          <w:rFonts w:hint="cs"/>
          <w:rtl/>
        </w:rPr>
        <w:t>اما ب</w:t>
      </w:r>
      <w:r w:rsidR="0028485C" w:rsidRPr="00C32C53">
        <w:rPr>
          <w:rFonts w:hint="cs"/>
          <w:rtl/>
        </w:rPr>
        <w:t>ی</w:t>
      </w:r>
      <w:r w:rsidRPr="00C32C53">
        <w:rPr>
          <w:rFonts w:hint="cs"/>
          <w:rtl/>
        </w:rPr>
        <w:t>ست متر طول داشت</w:t>
      </w:r>
      <w:r w:rsidR="0075782A" w:rsidRPr="00C32C53">
        <w:rPr>
          <w:rFonts w:hint="cs"/>
          <w:rtl/>
        </w:rPr>
        <w:t xml:space="preserve">. </w:t>
      </w:r>
      <w:r w:rsidRPr="00C32C53">
        <w:rPr>
          <w:rFonts w:hint="cs"/>
          <w:rtl/>
        </w:rPr>
        <w:t>ا</w:t>
      </w:r>
      <w:r w:rsidR="0028485C" w:rsidRPr="00C32C53">
        <w:rPr>
          <w:rFonts w:hint="cs"/>
          <w:rtl/>
        </w:rPr>
        <w:t>ی</w:t>
      </w:r>
      <w:r w:rsidRPr="00C32C53">
        <w:rPr>
          <w:rFonts w:hint="cs"/>
          <w:rtl/>
        </w:rPr>
        <w:t>ن ماه</w:t>
      </w:r>
      <w:r w:rsidR="0028485C" w:rsidRPr="00C32C53">
        <w:rPr>
          <w:rFonts w:hint="cs"/>
          <w:rtl/>
        </w:rPr>
        <w:t>ی</w:t>
      </w:r>
      <w:r w:rsidRPr="00C32C53">
        <w:rPr>
          <w:rFonts w:hint="cs"/>
          <w:rtl/>
        </w:rPr>
        <w:t xml:space="preserve"> در سپتامبر گذشته (از تار</w:t>
      </w:r>
      <w:r w:rsidR="0028485C" w:rsidRPr="00C32C53">
        <w:rPr>
          <w:rFonts w:hint="cs"/>
          <w:rtl/>
        </w:rPr>
        <w:t>ی</w:t>
      </w:r>
      <w:r w:rsidRPr="00C32C53">
        <w:rPr>
          <w:rFonts w:hint="cs"/>
          <w:rtl/>
        </w:rPr>
        <w:t>خ چاپ روزنامه) در آبها</w:t>
      </w:r>
      <w:r w:rsidR="0028485C" w:rsidRPr="00C32C53">
        <w:rPr>
          <w:rFonts w:hint="cs"/>
          <w:rtl/>
        </w:rPr>
        <w:t>ی</w:t>
      </w:r>
      <w:r w:rsidRPr="00C32C53">
        <w:rPr>
          <w:rFonts w:hint="cs"/>
          <w:rtl/>
        </w:rPr>
        <w:t xml:space="preserve"> نروژ ش</w:t>
      </w:r>
      <w:r w:rsidR="006F1049" w:rsidRPr="00C32C53">
        <w:rPr>
          <w:rFonts w:hint="cs"/>
          <w:rtl/>
        </w:rPr>
        <w:t>ک</w:t>
      </w:r>
      <w:r w:rsidRPr="00C32C53">
        <w:rPr>
          <w:rFonts w:hint="cs"/>
          <w:rtl/>
        </w:rPr>
        <w:t>ار گرد</w:t>
      </w:r>
      <w:r w:rsidR="0028485C" w:rsidRPr="00C32C53">
        <w:rPr>
          <w:rFonts w:hint="cs"/>
          <w:rtl/>
        </w:rPr>
        <w:t>ی</w:t>
      </w:r>
      <w:r w:rsidRPr="00C32C53">
        <w:rPr>
          <w:rFonts w:hint="cs"/>
          <w:rtl/>
        </w:rPr>
        <w:t xml:space="preserve">د و </w:t>
      </w:r>
      <w:r w:rsidR="0028485C" w:rsidRPr="00C32C53">
        <w:rPr>
          <w:rFonts w:hint="cs"/>
          <w:rtl/>
        </w:rPr>
        <w:t>ی</w:t>
      </w:r>
      <w:r w:rsidR="006F1049" w:rsidRPr="00C32C53">
        <w:rPr>
          <w:rFonts w:hint="cs"/>
          <w:rtl/>
        </w:rPr>
        <w:t>ک</w:t>
      </w:r>
      <w:r w:rsidRPr="00C32C53">
        <w:rPr>
          <w:rFonts w:hint="cs"/>
          <w:rtl/>
        </w:rPr>
        <w:t xml:space="preserve"> واگن و</w:t>
      </w:r>
      <w:r w:rsidR="0028485C" w:rsidRPr="00C32C53">
        <w:rPr>
          <w:rFonts w:hint="cs"/>
          <w:rtl/>
        </w:rPr>
        <w:t>ی</w:t>
      </w:r>
      <w:r w:rsidRPr="00C32C53">
        <w:rPr>
          <w:rFonts w:hint="cs"/>
          <w:rtl/>
        </w:rPr>
        <w:t>ژه برا</w:t>
      </w:r>
      <w:r w:rsidR="0028485C" w:rsidRPr="00C32C53">
        <w:rPr>
          <w:rFonts w:hint="cs"/>
          <w:rtl/>
        </w:rPr>
        <w:t>ی</w:t>
      </w:r>
      <w:r w:rsidRPr="00C32C53">
        <w:rPr>
          <w:rFonts w:hint="cs"/>
          <w:rtl/>
        </w:rPr>
        <w:t xml:space="preserve"> آن ساخته شد تا در تمام اروپا به نما</w:t>
      </w:r>
      <w:r w:rsidR="0028485C" w:rsidRPr="00C32C53">
        <w:rPr>
          <w:rFonts w:hint="cs"/>
          <w:rtl/>
        </w:rPr>
        <w:t>ی</w:t>
      </w:r>
      <w:r w:rsidRPr="00C32C53">
        <w:rPr>
          <w:rFonts w:hint="cs"/>
          <w:rtl/>
        </w:rPr>
        <w:t>ش گذاشته شود</w:t>
      </w:r>
      <w:r w:rsidR="0075782A" w:rsidRPr="00C32C53">
        <w:rPr>
          <w:rFonts w:hint="cs"/>
          <w:rtl/>
        </w:rPr>
        <w:t xml:space="preserve">. </w:t>
      </w:r>
      <w:r w:rsidRPr="00C32C53">
        <w:rPr>
          <w:rFonts w:hint="cs"/>
          <w:rtl/>
        </w:rPr>
        <w:t>اما وقت</w:t>
      </w:r>
      <w:r w:rsidR="0028485C" w:rsidRPr="00C32C53">
        <w:rPr>
          <w:rFonts w:hint="cs"/>
          <w:rtl/>
        </w:rPr>
        <w:t>ی</w:t>
      </w:r>
      <w:r w:rsidRPr="00C32C53">
        <w:rPr>
          <w:rFonts w:hint="cs"/>
          <w:rtl/>
        </w:rPr>
        <w:t xml:space="preserve"> ماه</w:t>
      </w:r>
      <w:r w:rsidR="0028485C" w:rsidRPr="00C32C53">
        <w:rPr>
          <w:rFonts w:hint="cs"/>
          <w:rtl/>
        </w:rPr>
        <w:t>ی</w:t>
      </w:r>
      <w:r w:rsidRPr="00C32C53">
        <w:rPr>
          <w:rFonts w:hint="cs"/>
          <w:rtl/>
        </w:rPr>
        <w:t xml:space="preserve"> را رو</w:t>
      </w:r>
      <w:r w:rsidR="0028485C" w:rsidRPr="00C32C53">
        <w:rPr>
          <w:rFonts w:hint="cs"/>
          <w:rtl/>
        </w:rPr>
        <w:t>ی</w:t>
      </w:r>
      <w:r w:rsidRPr="00C32C53">
        <w:rPr>
          <w:rFonts w:hint="cs"/>
          <w:rtl/>
        </w:rPr>
        <w:t xml:space="preserve"> واگن قرار دادند</w:t>
      </w:r>
      <w:r w:rsidR="007C6A2D" w:rsidRPr="00C32C53">
        <w:rPr>
          <w:rFonts w:hint="cs"/>
          <w:rtl/>
        </w:rPr>
        <w:t>،</w:t>
      </w:r>
      <w:r w:rsidR="004F180B" w:rsidRPr="00C32C53">
        <w:rPr>
          <w:rFonts w:hint="cs"/>
          <w:rtl/>
        </w:rPr>
        <w:t xml:space="preserve"> </w:t>
      </w:r>
      <w:r w:rsidRPr="00C32C53">
        <w:rPr>
          <w:rFonts w:hint="cs"/>
          <w:rtl/>
        </w:rPr>
        <w:t>واگن ش</w:t>
      </w:r>
      <w:r w:rsidR="006F1049" w:rsidRPr="00C32C53">
        <w:rPr>
          <w:rFonts w:hint="cs"/>
          <w:rtl/>
        </w:rPr>
        <w:t>ک</w:t>
      </w:r>
      <w:r w:rsidRPr="00C32C53">
        <w:rPr>
          <w:rFonts w:hint="cs"/>
          <w:rtl/>
        </w:rPr>
        <w:t>ست؛ بنابرا</w:t>
      </w:r>
      <w:r w:rsidR="0028485C" w:rsidRPr="00C32C53">
        <w:rPr>
          <w:rFonts w:hint="cs"/>
          <w:rtl/>
        </w:rPr>
        <w:t>ی</w:t>
      </w:r>
      <w:r w:rsidRPr="00C32C53">
        <w:rPr>
          <w:rFonts w:hint="cs"/>
          <w:rtl/>
        </w:rPr>
        <w:t>ن برا</w:t>
      </w:r>
      <w:r w:rsidR="0028485C" w:rsidRPr="00C32C53">
        <w:rPr>
          <w:rFonts w:hint="cs"/>
          <w:rtl/>
        </w:rPr>
        <w:t>ی</w:t>
      </w:r>
      <w:r w:rsidRPr="00C32C53">
        <w:rPr>
          <w:rFonts w:hint="cs"/>
          <w:rtl/>
        </w:rPr>
        <w:t xml:space="preserve"> آن </w:t>
      </w:r>
      <w:r w:rsidR="006F1049" w:rsidRPr="00C32C53">
        <w:rPr>
          <w:rFonts w:hint="cs"/>
          <w:rtl/>
        </w:rPr>
        <w:t>ک</w:t>
      </w:r>
      <w:r w:rsidRPr="00C32C53">
        <w:rPr>
          <w:rFonts w:hint="cs"/>
          <w:rtl/>
        </w:rPr>
        <w:t>ام</w:t>
      </w:r>
      <w:r w:rsidR="0028485C" w:rsidRPr="00C32C53">
        <w:rPr>
          <w:rFonts w:hint="cs"/>
          <w:rtl/>
        </w:rPr>
        <w:t>ی</w:t>
      </w:r>
      <w:r w:rsidRPr="00C32C53">
        <w:rPr>
          <w:rFonts w:hint="cs"/>
          <w:rtl/>
        </w:rPr>
        <w:t>ون</w:t>
      </w:r>
      <w:r w:rsidR="0028485C" w:rsidRPr="00C32C53">
        <w:rPr>
          <w:rFonts w:hint="cs"/>
          <w:rtl/>
        </w:rPr>
        <w:t>ی</w:t>
      </w:r>
      <w:r w:rsidRPr="00C32C53">
        <w:rPr>
          <w:rFonts w:hint="cs"/>
          <w:rtl/>
        </w:rPr>
        <w:t xml:space="preserve"> به طول س</w:t>
      </w:r>
      <w:r w:rsidR="0028485C" w:rsidRPr="00C32C53">
        <w:rPr>
          <w:rFonts w:hint="cs"/>
          <w:rtl/>
        </w:rPr>
        <w:t>ی</w:t>
      </w:r>
      <w:r w:rsidRPr="00C32C53">
        <w:rPr>
          <w:rFonts w:hint="cs"/>
          <w:rtl/>
        </w:rPr>
        <w:t xml:space="preserve"> متر ساختند تا بتواند آن</w:t>
      </w:r>
      <w:r w:rsidR="00C32C53">
        <w:rPr>
          <w:rFonts w:hint="cs"/>
          <w:rtl/>
        </w:rPr>
        <w:t xml:space="preserve"> </w:t>
      </w:r>
      <w:r w:rsidRPr="00C32C53">
        <w:rPr>
          <w:rFonts w:hint="cs"/>
          <w:rtl/>
        </w:rPr>
        <w:t xml:space="preserve">را حمل </w:t>
      </w:r>
      <w:r w:rsidR="006F1049" w:rsidRPr="00C32C53">
        <w:rPr>
          <w:rFonts w:hint="cs"/>
          <w:rtl/>
        </w:rPr>
        <w:t>ک</w:t>
      </w:r>
      <w:r w:rsidRPr="00C32C53">
        <w:rPr>
          <w:rFonts w:hint="cs"/>
          <w:rtl/>
        </w:rPr>
        <w:t>ند</w:t>
      </w:r>
      <w:r w:rsidR="0075782A" w:rsidRPr="00C32C53">
        <w:rPr>
          <w:rFonts w:hint="cs"/>
          <w:rtl/>
        </w:rPr>
        <w:t xml:space="preserve">. </w:t>
      </w:r>
    </w:p>
    <w:p w:rsidR="008F4B15" w:rsidRPr="00C32C53" w:rsidRDefault="009A46D0" w:rsidP="009A46D0">
      <w:pPr>
        <w:pStyle w:val="a4"/>
        <w:rPr>
          <w:rtl/>
        </w:rPr>
      </w:pPr>
      <w:r>
        <w:rPr>
          <w:rFonts w:ascii="Traditional Arabic" w:hAnsi="Traditional Arabic" w:cs="Traditional Arabic"/>
          <w:rtl/>
          <w:lang w:bidi="fa-IR"/>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أَعۡطَىٰ كُلَّ شَيۡءٍ خَلۡقَهُ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ثُمَّ هَدَىٰ ٥٠</w:t>
      </w:r>
      <w:r>
        <w:rPr>
          <w:rFonts w:ascii="Traditional Arabic" w:hAnsi="Traditional Arabic" w:cs="Traditional Arabic"/>
          <w:rtl/>
          <w:lang w:bidi="fa-IR"/>
        </w:rPr>
        <w:t>﴾</w:t>
      </w:r>
      <w:r w:rsidR="002B4FBF">
        <w:rPr>
          <w:rFonts w:hint="cs"/>
          <w:rtl/>
          <w:lang w:bidi="fa-IR"/>
        </w:rPr>
        <w:t xml:space="preserve"> </w:t>
      </w:r>
      <w:r w:rsidR="002B4FBF" w:rsidRPr="002B4FBF">
        <w:rPr>
          <w:rStyle w:val="Char7"/>
          <w:rFonts w:hint="cs"/>
          <w:rtl/>
        </w:rPr>
        <w:t>[</w:t>
      </w:r>
      <w:r w:rsidR="002B4FBF">
        <w:rPr>
          <w:rStyle w:val="Char7"/>
          <w:rFonts w:hint="cs"/>
          <w:rtl/>
        </w:rPr>
        <w:t>طه: 50</w:t>
      </w:r>
      <w:r w:rsidR="002B4FBF" w:rsidRPr="002B4FBF">
        <w:rPr>
          <w:rStyle w:val="Char7"/>
          <w:rFonts w:hint="cs"/>
          <w:rtl/>
        </w:rPr>
        <w:t>]</w:t>
      </w:r>
      <w:r w:rsidR="002B4FBF">
        <w:rPr>
          <w:rStyle w:val="Char7"/>
          <w:rFonts w:hint="cs"/>
          <w:rtl/>
        </w:rPr>
        <w:t xml:space="preserve"> </w:t>
      </w:r>
      <w:r w:rsidR="008F4B15" w:rsidRPr="00C32C53">
        <w:rPr>
          <w:rFonts w:hint="cs"/>
          <w:rtl/>
        </w:rPr>
        <w:t>«خداوند</w:t>
      </w:r>
      <w:r w:rsidR="0028485C" w:rsidRPr="00C32C53">
        <w:rPr>
          <w:rFonts w:hint="cs"/>
          <w:rtl/>
        </w:rPr>
        <w:t>ی</w:t>
      </w:r>
      <w:r w:rsidR="008F4B15" w:rsidRPr="00C32C53">
        <w:rPr>
          <w:rFonts w:hint="cs"/>
          <w:rtl/>
        </w:rPr>
        <w:t xml:space="preserve"> </w:t>
      </w:r>
      <w:r w:rsidR="006F1049" w:rsidRPr="00C32C53">
        <w:rPr>
          <w:rFonts w:hint="cs"/>
          <w:rtl/>
        </w:rPr>
        <w:t>ک</w:t>
      </w:r>
      <w:r w:rsidR="008F4B15" w:rsidRPr="00C32C53">
        <w:rPr>
          <w:rFonts w:hint="cs"/>
          <w:rtl/>
        </w:rPr>
        <w:t>ه به هر چ</w:t>
      </w:r>
      <w:r w:rsidR="0028485C" w:rsidRPr="00C32C53">
        <w:rPr>
          <w:rFonts w:hint="cs"/>
          <w:rtl/>
        </w:rPr>
        <w:t>ی</w:t>
      </w:r>
      <w:r w:rsidR="008F4B15" w:rsidRPr="00C32C53">
        <w:rPr>
          <w:rFonts w:hint="cs"/>
          <w:rtl/>
        </w:rPr>
        <w:t>ز</w:t>
      </w:r>
      <w:r w:rsidR="0028485C" w:rsidRPr="00C32C53">
        <w:rPr>
          <w:rFonts w:hint="cs"/>
          <w:rtl/>
        </w:rPr>
        <w:t>ی</w:t>
      </w:r>
      <w:r w:rsidR="008F4B15" w:rsidRPr="00C32C53">
        <w:rPr>
          <w:rFonts w:hint="cs"/>
          <w:rtl/>
        </w:rPr>
        <w:t xml:space="preserve"> آفر</w:t>
      </w:r>
      <w:r w:rsidR="0028485C" w:rsidRPr="00C32C53">
        <w:rPr>
          <w:rFonts w:hint="cs"/>
          <w:rtl/>
        </w:rPr>
        <w:t>ی</w:t>
      </w:r>
      <w:r w:rsidR="008F4B15" w:rsidRPr="00C32C53">
        <w:rPr>
          <w:rFonts w:hint="cs"/>
          <w:rtl/>
        </w:rPr>
        <w:t>نش آن را داده و سپس هدا</w:t>
      </w:r>
      <w:r w:rsidR="0028485C" w:rsidRPr="00C32C53">
        <w:rPr>
          <w:rFonts w:hint="cs"/>
          <w:rtl/>
        </w:rPr>
        <w:t>ی</w:t>
      </w:r>
      <w:r w:rsidR="008F4B15" w:rsidRPr="00C32C53">
        <w:rPr>
          <w:rFonts w:hint="cs"/>
          <w:rtl/>
        </w:rPr>
        <w:t xml:space="preserve">ت </w:t>
      </w:r>
      <w:r w:rsidR="006F1049" w:rsidRPr="00C32C53">
        <w:rPr>
          <w:rFonts w:hint="cs"/>
          <w:rtl/>
        </w:rPr>
        <w:t>ک</w:t>
      </w:r>
      <w:r w:rsidR="008F4B15" w:rsidRPr="00C32C53">
        <w:rPr>
          <w:rFonts w:hint="cs"/>
          <w:rtl/>
        </w:rPr>
        <w:t>رده است»</w:t>
      </w:r>
      <w:r w:rsidR="0075782A" w:rsidRPr="00C32C53">
        <w:rPr>
          <w:rFonts w:hint="cs"/>
          <w:rtl/>
        </w:rPr>
        <w:t xml:space="preserve">. </w:t>
      </w:r>
    </w:p>
    <w:p w:rsidR="008F4B15" w:rsidRDefault="008F4B15" w:rsidP="00C32C53">
      <w:pPr>
        <w:pStyle w:val="a4"/>
        <w:rPr>
          <w:rtl/>
        </w:rPr>
      </w:pPr>
      <w:r w:rsidRPr="00C32C53">
        <w:rPr>
          <w:rFonts w:hint="cs"/>
          <w:rtl/>
        </w:rPr>
        <w:t>مورچه غذا</w:t>
      </w:r>
      <w:r w:rsidR="0028485C" w:rsidRPr="00C32C53">
        <w:rPr>
          <w:rFonts w:hint="cs"/>
          <w:rtl/>
        </w:rPr>
        <w:t>ی</w:t>
      </w:r>
      <w:r w:rsidRPr="00C32C53">
        <w:rPr>
          <w:rFonts w:hint="cs"/>
          <w:rtl/>
        </w:rPr>
        <w:t xml:space="preserve"> خود را در تابستان جمع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ن</w:t>
      </w:r>
      <w:r w:rsidRPr="00C32C53">
        <w:rPr>
          <w:rFonts w:hint="cs"/>
          <w:rtl/>
        </w:rPr>
        <w:t>د و برا</w:t>
      </w:r>
      <w:r w:rsidR="0028485C" w:rsidRPr="00C32C53">
        <w:rPr>
          <w:rFonts w:hint="cs"/>
          <w:rtl/>
        </w:rPr>
        <w:t>ی</w:t>
      </w:r>
      <w:r w:rsidRPr="00C32C53">
        <w:rPr>
          <w:rFonts w:hint="cs"/>
          <w:rtl/>
        </w:rPr>
        <w:t xml:space="preserve"> زمستان ذخ</w:t>
      </w:r>
      <w:r w:rsidR="0028485C" w:rsidRPr="00C32C53">
        <w:rPr>
          <w:rFonts w:hint="cs"/>
          <w:rtl/>
        </w:rPr>
        <w:t>ی</w:t>
      </w:r>
      <w:r w:rsidRPr="00C32C53">
        <w:rPr>
          <w:rFonts w:hint="cs"/>
          <w:rtl/>
        </w:rPr>
        <w:t>ره</w:t>
      </w:r>
      <w:r w:rsidR="0028485C" w:rsidRPr="00C32C53">
        <w:rPr>
          <w:rFonts w:hint="cs"/>
          <w:rtl/>
        </w:rPr>
        <w:t xml:space="preserve"> می‌</w:t>
      </w:r>
      <w:r w:rsidRPr="00C32C53">
        <w:rPr>
          <w:rFonts w:hint="cs"/>
          <w:rtl/>
        </w:rPr>
        <w:t>نما</w:t>
      </w:r>
      <w:r w:rsidR="0028485C" w:rsidRPr="00C32C53">
        <w:rPr>
          <w:rFonts w:hint="cs"/>
          <w:rtl/>
        </w:rPr>
        <w:t>ی</w:t>
      </w:r>
      <w:r w:rsidRPr="00C32C53">
        <w:rPr>
          <w:rFonts w:hint="cs"/>
          <w:rtl/>
        </w:rPr>
        <w:t>د؛ چون در زمستان ب</w:t>
      </w:r>
      <w:r w:rsidR="0028485C" w:rsidRPr="00C32C53">
        <w:rPr>
          <w:rFonts w:hint="cs"/>
          <w:rtl/>
        </w:rPr>
        <w:t>ی</w:t>
      </w:r>
      <w:r w:rsidRPr="00C32C53">
        <w:rPr>
          <w:rFonts w:hint="cs"/>
          <w:rtl/>
        </w:rPr>
        <w:t>رون</w:t>
      </w:r>
      <w:r w:rsidR="006F1049" w:rsidRPr="00C32C53">
        <w:rPr>
          <w:rFonts w:hint="cs"/>
          <w:rtl/>
        </w:rPr>
        <w:t xml:space="preserve"> نمی‌</w:t>
      </w:r>
      <w:r w:rsidRPr="00C32C53">
        <w:rPr>
          <w:rFonts w:hint="cs"/>
          <w:rtl/>
        </w:rPr>
        <w:t>رود و برا</w:t>
      </w:r>
      <w:r w:rsidR="0028485C" w:rsidRPr="00C32C53">
        <w:rPr>
          <w:rFonts w:hint="cs"/>
          <w:rtl/>
        </w:rPr>
        <w:t>ی</w:t>
      </w:r>
      <w:r w:rsidRPr="00C32C53">
        <w:rPr>
          <w:rFonts w:hint="cs"/>
          <w:rtl/>
        </w:rPr>
        <w:t xml:space="preserve"> آن</w:t>
      </w:r>
      <w:r w:rsidR="006F1049" w:rsidRPr="00C32C53">
        <w:rPr>
          <w:rFonts w:hint="cs"/>
          <w:rtl/>
        </w:rPr>
        <w:t>ک</w:t>
      </w:r>
      <w:r w:rsidRPr="00C32C53">
        <w:rPr>
          <w:rFonts w:hint="cs"/>
          <w:rtl/>
        </w:rPr>
        <w:t>ه مبادا دانه</w:t>
      </w:r>
      <w:r w:rsidR="00B53612" w:rsidRPr="00C32C53">
        <w:rPr>
          <w:rFonts w:hint="cs"/>
          <w:rtl/>
        </w:rPr>
        <w:t xml:space="preserve">‌ها </w:t>
      </w:r>
      <w:r w:rsidRPr="00C32C53">
        <w:rPr>
          <w:rFonts w:hint="cs"/>
          <w:rtl/>
        </w:rPr>
        <w:t>برو</w:t>
      </w:r>
      <w:r w:rsidR="0028485C" w:rsidRPr="00C32C53">
        <w:rPr>
          <w:rFonts w:hint="cs"/>
          <w:rtl/>
        </w:rPr>
        <w:t>ی</w:t>
      </w:r>
      <w:r w:rsidRPr="00C32C53">
        <w:rPr>
          <w:rFonts w:hint="cs"/>
          <w:rtl/>
        </w:rPr>
        <w:t>ند</w:t>
      </w:r>
      <w:r w:rsidR="007C6A2D" w:rsidRPr="00C32C53">
        <w:rPr>
          <w:rFonts w:hint="cs"/>
          <w:rtl/>
        </w:rPr>
        <w:t>،</w:t>
      </w:r>
      <w:r w:rsidR="004F180B" w:rsidRPr="00C32C53">
        <w:rPr>
          <w:rFonts w:hint="cs"/>
          <w:rtl/>
        </w:rPr>
        <w:t xml:space="preserve"> </w:t>
      </w:r>
      <w:r w:rsidRPr="00C32C53">
        <w:rPr>
          <w:rFonts w:hint="cs"/>
          <w:rtl/>
        </w:rPr>
        <w:t>هر دانه</w:t>
      </w:r>
      <w:r w:rsidR="00C32C53">
        <w:rPr>
          <w:rFonts w:hint="eastAsia"/>
          <w:rtl/>
        </w:rPr>
        <w:t>‌</w:t>
      </w:r>
      <w:r w:rsidRPr="00C32C53">
        <w:rPr>
          <w:rFonts w:hint="cs"/>
          <w:rtl/>
        </w:rPr>
        <w:t>ا</w:t>
      </w:r>
      <w:r w:rsidR="0028485C" w:rsidRPr="00C32C53">
        <w:rPr>
          <w:rFonts w:hint="cs"/>
          <w:rtl/>
        </w:rPr>
        <w:t>ی</w:t>
      </w:r>
      <w:r w:rsidRPr="00C32C53">
        <w:rPr>
          <w:rFonts w:hint="cs"/>
          <w:rtl/>
        </w:rPr>
        <w:t xml:space="preserve"> را دو نصف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ن</w:t>
      </w:r>
      <w:r w:rsidRPr="00C32C53">
        <w:rPr>
          <w:rFonts w:hint="cs"/>
          <w:rtl/>
        </w:rPr>
        <w:t>د</w:t>
      </w:r>
      <w:r w:rsidR="0075782A" w:rsidRPr="00C32C53">
        <w:rPr>
          <w:rFonts w:hint="cs"/>
          <w:rtl/>
        </w:rPr>
        <w:t xml:space="preserve">. </w:t>
      </w:r>
      <w:r w:rsidRPr="00C32C53">
        <w:rPr>
          <w:rFonts w:hint="cs"/>
          <w:rtl/>
        </w:rPr>
        <w:t>مار</w:t>
      </w:r>
      <w:r w:rsidR="007C6A2D" w:rsidRPr="00C32C53">
        <w:rPr>
          <w:rFonts w:hint="cs"/>
          <w:rtl/>
        </w:rPr>
        <w:t>،</w:t>
      </w:r>
      <w:r w:rsidR="004F180B" w:rsidRPr="00C32C53">
        <w:rPr>
          <w:rFonts w:hint="cs"/>
          <w:rtl/>
        </w:rPr>
        <w:t xml:space="preserve"> </w:t>
      </w:r>
      <w:r w:rsidRPr="00C32C53">
        <w:rPr>
          <w:rFonts w:hint="cs"/>
          <w:rtl/>
        </w:rPr>
        <w:t>هرگاه خورا</w:t>
      </w:r>
      <w:r w:rsidR="006F1049" w:rsidRPr="00C32C53">
        <w:rPr>
          <w:rFonts w:hint="cs"/>
          <w:rtl/>
        </w:rPr>
        <w:t>ک</w:t>
      </w:r>
      <w:r w:rsidR="0028485C" w:rsidRPr="00C32C53">
        <w:rPr>
          <w:rFonts w:hint="cs"/>
          <w:rtl/>
        </w:rPr>
        <w:t>ی</w:t>
      </w:r>
      <w:r w:rsidRPr="00C32C53">
        <w:rPr>
          <w:rFonts w:hint="cs"/>
          <w:rtl/>
        </w:rPr>
        <w:t xml:space="preserve"> ن</w:t>
      </w:r>
      <w:r w:rsidR="0028485C" w:rsidRPr="00C32C53">
        <w:rPr>
          <w:rFonts w:hint="cs"/>
          <w:rtl/>
        </w:rPr>
        <w:t>ی</w:t>
      </w:r>
      <w:r w:rsidRPr="00C32C53">
        <w:rPr>
          <w:rFonts w:hint="cs"/>
          <w:rtl/>
        </w:rPr>
        <w:t>ابد</w:t>
      </w:r>
      <w:r w:rsidR="007C6A2D" w:rsidRPr="00C32C53">
        <w:rPr>
          <w:rFonts w:hint="cs"/>
          <w:rtl/>
        </w:rPr>
        <w:t>،</w:t>
      </w:r>
      <w:r w:rsidR="004F180B" w:rsidRPr="00C32C53">
        <w:rPr>
          <w:rFonts w:hint="cs"/>
          <w:rtl/>
        </w:rPr>
        <w:t xml:space="preserve"> </w:t>
      </w:r>
      <w:r w:rsidRPr="00C32C53">
        <w:rPr>
          <w:rFonts w:hint="cs"/>
          <w:rtl/>
        </w:rPr>
        <w:t>خود را در ب</w:t>
      </w:r>
      <w:r w:rsidR="0028485C" w:rsidRPr="00C32C53">
        <w:rPr>
          <w:rFonts w:hint="cs"/>
          <w:rtl/>
        </w:rPr>
        <w:t>ی</w:t>
      </w:r>
      <w:r w:rsidRPr="00C32C53">
        <w:rPr>
          <w:rFonts w:hint="cs"/>
          <w:rtl/>
        </w:rPr>
        <w:t>ابان مانند چوب</w:t>
      </w:r>
      <w:r w:rsidR="0028485C" w:rsidRPr="00C32C53">
        <w:rPr>
          <w:rFonts w:hint="cs"/>
          <w:rtl/>
        </w:rPr>
        <w:t>ی</w:t>
      </w:r>
      <w:r w:rsidRPr="00C32C53">
        <w:rPr>
          <w:rFonts w:hint="cs"/>
          <w:rtl/>
        </w:rPr>
        <w:t xml:space="preserve"> راست نگاه</w:t>
      </w:r>
      <w:r w:rsidR="0028485C" w:rsidRPr="00C32C53">
        <w:rPr>
          <w:rFonts w:hint="cs"/>
          <w:rtl/>
        </w:rPr>
        <w:t xml:space="preserve"> می‌</w:t>
      </w:r>
      <w:r w:rsidRPr="00C32C53">
        <w:rPr>
          <w:rFonts w:hint="cs"/>
          <w:rtl/>
        </w:rPr>
        <w:t>دارد</w:t>
      </w:r>
      <w:r w:rsidR="007C6A2D" w:rsidRPr="00C32C53">
        <w:rPr>
          <w:rFonts w:hint="cs"/>
          <w:rtl/>
        </w:rPr>
        <w:t>،</w:t>
      </w:r>
      <w:r w:rsidR="004F180B" w:rsidRPr="00C32C53">
        <w:rPr>
          <w:rFonts w:hint="cs"/>
          <w:rtl/>
        </w:rPr>
        <w:t xml:space="preserve"> </w:t>
      </w:r>
      <w:r w:rsidRPr="00C32C53">
        <w:rPr>
          <w:rFonts w:hint="cs"/>
          <w:rtl/>
        </w:rPr>
        <w:t>آنگاه پرنده</w:t>
      </w:r>
      <w:r w:rsidR="0028485C" w:rsidRPr="00C32C53">
        <w:rPr>
          <w:rFonts w:hint="cs"/>
          <w:rtl/>
        </w:rPr>
        <w:t xml:space="preserve"> می‌</w:t>
      </w:r>
      <w:r w:rsidRPr="00C32C53">
        <w:rPr>
          <w:rFonts w:hint="cs"/>
          <w:rtl/>
        </w:rPr>
        <w:t>آ</w:t>
      </w:r>
      <w:r w:rsidR="0028485C" w:rsidRPr="00C32C53">
        <w:rPr>
          <w:rFonts w:hint="cs"/>
          <w:rtl/>
        </w:rPr>
        <w:t>ی</w:t>
      </w:r>
      <w:r w:rsidRPr="00C32C53">
        <w:rPr>
          <w:rFonts w:hint="cs"/>
          <w:rtl/>
        </w:rPr>
        <w:t>د و رو</w:t>
      </w:r>
      <w:r w:rsidR="0028485C" w:rsidRPr="00C32C53">
        <w:rPr>
          <w:rFonts w:hint="cs"/>
          <w:rtl/>
        </w:rPr>
        <w:t>ی</w:t>
      </w:r>
      <w:r w:rsidRPr="00C32C53">
        <w:rPr>
          <w:rFonts w:hint="cs"/>
          <w:rtl/>
        </w:rPr>
        <w:t xml:space="preserve"> آن </w:t>
      </w:r>
      <w:r w:rsidR="00B11528" w:rsidRPr="00C32C53">
        <w:rPr>
          <w:rFonts w:hint="cs"/>
          <w:rtl/>
        </w:rPr>
        <w:t>م</w:t>
      </w:r>
      <w:r w:rsidR="0028485C" w:rsidRPr="00C32C53">
        <w:rPr>
          <w:rFonts w:hint="cs"/>
          <w:rtl/>
        </w:rPr>
        <w:t>ی</w:t>
      </w:r>
      <w:r w:rsidR="00B11528" w:rsidRPr="00C32C53">
        <w:rPr>
          <w:rFonts w:hint="cs"/>
          <w:rtl/>
        </w:rPr>
        <w:t>‌نش</w:t>
      </w:r>
      <w:r w:rsidR="0028485C" w:rsidRPr="00C32C53">
        <w:rPr>
          <w:rFonts w:hint="cs"/>
          <w:rtl/>
        </w:rPr>
        <w:t>ی</w:t>
      </w:r>
      <w:r w:rsidRPr="00C32C53">
        <w:rPr>
          <w:rFonts w:hint="cs"/>
          <w:rtl/>
        </w:rPr>
        <w:t>ند و مار آن را ش</w:t>
      </w:r>
      <w:r w:rsidR="006F1049" w:rsidRPr="00C32C53">
        <w:rPr>
          <w:rFonts w:hint="cs"/>
          <w:rtl/>
        </w:rPr>
        <w:t>ک</w:t>
      </w:r>
      <w:r w:rsidRPr="00C32C53">
        <w:rPr>
          <w:rFonts w:hint="cs"/>
          <w:rtl/>
        </w:rPr>
        <w:t xml:space="preserve">ار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ن</w:t>
      </w:r>
      <w:r w:rsidRPr="00C32C53">
        <w:rPr>
          <w:rFonts w:hint="cs"/>
          <w:rtl/>
        </w:rPr>
        <w:t>د</w:t>
      </w:r>
      <w:r w:rsidR="002B4FBF">
        <w:rPr>
          <w:rFonts w:hint="cs"/>
          <w:rtl/>
        </w:rPr>
        <w:t>.</w:t>
      </w:r>
    </w:p>
    <w:p w:rsidR="008F4B15" w:rsidRPr="00C32C53" w:rsidRDefault="009A46D0" w:rsidP="009A46D0">
      <w:pPr>
        <w:pStyle w:val="a4"/>
        <w:rPr>
          <w:rtl/>
        </w:rPr>
      </w:pPr>
      <w:r>
        <w:rPr>
          <w:rFonts w:ascii="Traditional Arabic" w:hAnsi="Traditional Arabic" w:cs="Traditional Arabic"/>
          <w:rtl/>
          <w:lang w:bidi="fa-IR"/>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أَعۡطَىٰ كُلَّ شَيۡءٍ خَلۡقَهُ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ثُمَّ هَدَىٰ ٥٠</w:t>
      </w:r>
      <w:r>
        <w:rPr>
          <w:rFonts w:ascii="Traditional Arabic" w:hAnsi="Traditional Arabic" w:cs="Traditional Arabic"/>
          <w:rtl/>
          <w:lang w:bidi="fa-IR"/>
        </w:rPr>
        <w:t>﴾</w:t>
      </w:r>
      <w:r w:rsidR="002B4FBF">
        <w:rPr>
          <w:rFonts w:hint="cs"/>
          <w:rtl/>
          <w:lang w:bidi="fa-IR"/>
        </w:rPr>
        <w:t xml:space="preserve"> </w:t>
      </w:r>
      <w:r w:rsidR="002B4FBF" w:rsidRPr="002B4FBF">
        <w:rPr>
          <w:rStyle w:val="Char7"/>
          <w:rFonts w:hint="cs"/>
          <w:rtl/>
        </w:rPr>
        <w:t>[</w:t>
      </w:r>
      <w:r w:rsidR="002B4FBF">
        <w:rPr>
          <w:rStyle w:val="Char7"/>
          <w:rFonts w:hint="cs"/>
          <w:rtl/>
        </w:rPr>
        <w:t>طه: 50</w:t>
      </w:r>
      <w:r w:rsidR="002B4FBF" w:rsidRPr="002B4FBF">
        <w:rPr>
          <w:rStyle w:val="Char7"/>
          <w:rFonts w:hint="cs"/>
          <w:rtl/>
        </w:rPr>
        <w:t>]</w:t>
      </w:r>
      <w:r w:rsidR="002B4FBF">
        <w:rPr>
          <w:rStyle w:val="Char7"/>
          <w:rFonts w:hint="cs"/>
          <w:rtl/>
        </w:rPr>
        <w:t xml:space="preserve"> </w:t>
      </w:r>
      <w:r w:rsidR="008F4B15" w:rsidRPr="00C32C53">
        <w:rPr>
          <w:rFonts w:hint="cs"/>
          <w:rtl/>
        </w:rPr>
        <w:t>«خداوند</w:t>
      </w:r>
      <w:r w:rsidR="007C6A2D" w:rsidRPr="00C32C53">
        <w:rPr>
          <w:rFonts w:hint="cs"/>
          <w:rtl/>
        </w:rPr>
        <w:t>،</w:t>
      </w:r>
      <w:r w:rsidR="004F180B" w:rsidRPr="00C32C53">
        <w:rPr>
          <w:rFonts w:hint="cs"/>
          <w:rtl/>
        </w:rPr>
        <w:t xml:space="preserve"> </w:t>
      </w:r>
      <w:r w:rsidR="006F1049" w:rsidRPr="00C32C53">
        <w:rPr>
          <w:rFonts w:hint="cs"/>
          <w:rtl/>
        </w:rPr>
        <w:t>ک</w:t>
      </w:r>
      <w:r w:rsidR="008F4B15" w:rsidRPr="00C32C53">
        <w:rPr>
          <w:rFonts w:hint="cs"/>
          <w:rtl/>
        </w:rPr>
        <w:t>س</w:t>
      </w:r>
      <w:r w:rsidR="0028485C" w:rsidRPr="00C32C53">
        <w:rPr>
          <w:rFonts w:hint="cs"/>
          <w:rtl/>
        </w:rPr>
        <w:t>ی</w:t>
      </w:r>
      <w:r w:rsidR="008F4B15" w:rsidRPr="00C32C53">
        <w:rPr>
          <w:rFonts w:hint="cs"/>
          <w:rtl/>
        </w:rPr>
        <w:t xml:space="preserve"> است </w:t>
      </w:r>
      <w:r w:rsidR="006F1049" w:rsidRPr="00C32C53">
        <w:rPr>
          <w:rFonts w:hint="cs"/>
          <w:rtl/>
        </w:rPr>
        <w:t>ک</w:t>
      </w:r>
      <w:r w:rsidR="008F4B15" w:rsidRPr="00C32C53">
        <w:rPr>
          <w:rFonts w:hint="cs"/>
          <w:rtl/>
        </w:rPr>
        <w:t>ه به هر چ</w:t>
      </w:r>
      <w:r w:rsidR="0028485C" w:rsidRPr="00C32C53">
        <w:rPr>
          <w:rFonts w:hint="cs"/>
          <w:rtl/>
        </w:rPr>
        <w:t>ی</w:t>
      </w:r>
      <w:r w:rsidR="008F4B15" w:rsidRPr="00C32C53">
        <w:rPr>
          <w:rFonts w:hint="cs"/>
          <w:rtl/>
        </w:rPr>
        <w:t>ز</w:t>
      </w:r>
      <w:r w:rsidR="0028485C" w:rsidRPr="00C32C53">
        <w:rPr>
          <w:rFonts w:hint="cs"/>
          <w:rtl/>
        </w:rPr>
        <w:t>ی</w:t>
      </w:r>
      <w:r w:rsidR="008F4B15" w:rsidRPr="00C32C53">
        <w:rPr>
          <w:rFonts w:hint="cs"/>
          <w:rtl/>
        </w:rPr>
        <w:t xml:space="preserve"> آفر</w:t>
      </w:r>
      <w:r w:rsidR="0028485C" w:rsidRPr="00C32C53">
        <w:rPr>
          <w:rFonts w:hint="cs"/>
          <w:rtl/>
        </w:rPr>
        <w:t>ی</w:t>
      </w:r>
      <w:r w:rsidR="008F4B15" w:rsidRPr="00C32C53">
        <w:rPr>
          <w:rFonts w:hint="cs"/>
          <w:rtl/>
        </w:rPr>
        <w:t>نش آن را داد و سپس هدا</w:t>
      </w:r>
      <w:r w:rsidR="0028485C" w:rsidRPr="00C32C53">
        <w:rPr>
          <w:rFonts w:hint="cs"/>
          <w:rtl/>
        </w:rPr>
        <w:t>ی</w:t>
      </w:r>
      <w:r w:rsidR="008F4B15" w:rsidRPr="00C32C53">
        <w:rPr>
          <w:rFonts w:hint="cs"/>
          <w:rtl/>
        </w:rPr>
        <w:t>ت نمود»</w:t>
      </w:r>
      <w:r w:rsidR="0075782A" w:rsidRPr="00C32C53">
        <w:rPr>
          <w:rFonts w:hint="cs"/>
          <w:rtl/>
        </w:rPr>
        <w:t xml:space="preserve">. </w:t>
      </w:r>
    </w:p>
    <w:p w:rsidR="008F4B15" w:rsidRPr="00C32C53" w:rsidRDefault="008F4B15" w:rsidP="009A46D0">
      <w:pPr>
        <w:pStyle w:val="a4"/>
        <w:rPr>
          <w:rtl/>
        </w:rPr>
      </w:pPr>
      <w:r w:rsidRPr="00C32C53">
        <w:rPr>
          <w:rFonts w:hint="cs"/>
          <w:rtl/>
        </w:rPr>
        <w:t>عبدالرزاق صنعان</w:t>
      </w:r>
      <w:r w:rsidR="0028485C" w:rsidRPr="00C32C53">
        <w:rPr>
          <w:rFonts w:hint="cs"/>
          <w:rtl/>
        </w:rPr>
        <w:t>ی</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‌گو</w:t>
      </w:r>
      <w:r w:rsidR="0028485C" w:rsidRPr="00C32C53">
        <w:rPr>
          <w:rFonts w:hint="cs"/>
          <w:rtl/>
        </w:rPr>
        <w:t>ی</w:t>
      </w:r>
      <w:r w:rsidRPr="00C32C53">
        <w:rPr>
          <w:rFonts w:hint="cs"/>
          <w:rtl/>
        </w:rPr>
        <w:t>د</w:t>
      </w:r>
      <w:r w:rsidR="0075782A" w:rsidRPr="00C32C53">
        <w:rPr>
          <w:rFonts w:hint="cs"/>
          <w:rtl/>
        </w:rPr>
        <w:t xml:space="preserve">: </w:t>
      </w:r>
      <w:r w:rsidRPr="00C32C53">
        <w:rPr>
          <w:rFonts w:hint="cs"/>
          <w:rtl/>
        </w:rPr>
        <w:t>از معمر بن راشد بصر</w:t>
      </w:r>
      <w:r w:rsidR="0028485C" w:rsidRPr="00C32C53">
        <w:rPr>
          <w:rFonts w:hint="cs"/>
          <w:rtl/>
        </w:rPr>
        <w:t>ی</w:t>
      </w:r>
      <w:r w:rsidRPr="00C32C53">
        <w:rPr>
          <w:rFonts w:hint="cs"/>
          <w:rtl/>
        </w:rPr>
        <w:t xml:space="preserve"> شن</w:t>
      </w:r>
      <w:r w:rsidR="0028485C" w:rsidRPr="00C32C53">
        <w:rPr>
          <w:rFonts w:hint="cs"/>
          <w:rtl/>
        </w:rPr>
        <w:t>ی</w:t>
      </w:r>
      <w:r w:rsidRPr="00C32C53">
        <w:rPr>
          <w:rFonts w:hint="cs"/>
          <w:rtl/>
        </w:rPr>
        <w:t xml:space="preserve">دم </w:t>
      </w:r>
      <w:r w:rsidR="006F1049" w:rsidRPr="00C32C53">
        <w:rPr>
          <w:rFonts w:hint="cs"/>
          <w:rtl/>
        </w:rPr>
        <w:t>ک</w:t>
      </w:r>
      <w:r w:rsidRPr="00C32C53">
        <w:rPr>
          <w:rFonts w:hint="cs"/>
          <w:rtl/>
        </w:rPr>
        <w:t>ه</w:t>
      </w:r>
      <w:r w:rsidR="0028485C" w:rsidRPr="00C32C53">
        <w:rPr>
          <w:rFonts w:hint="cs"/>
          <w:rtl/>
        </w:rPr>
        <w:t xml:space="preserve"> می‌</w:t>
      </w:r>
      <w:r w:rsidRPr="00C32C53">
        <w:rPr>
          <w:rFonts w:hint="cs"/>
          <w:rtl/>
        </w:rPr>
        <w:t>گفت</w:t>
      </w:r>
      <w:r w:rsidR="0075782A" w:rsidRPr="00C32C53">
        <w:rPr>
          <w:rFonts w:hint="cs"/>
          <w:rtl/>
        </w:rPr>
        <w:t xml:space="preserve">: </w:t>
      </w:r>
      <w:r w:rsidRPr="00C32C53">
        <w:rPr>
          <w:rFonts w:hint="cs"/>
          <w:rtl/>
        </w:rPr>
        <w:t>شاخه انگور</w:t>
      </w:r>
      <w:r w:rsidR="0028485C" w:rsidRPr="00C32C53">
        <w:rPr>
          <w:rFonts w:hint="cs"/>
          <w:rtl/>
        </w:rPr>
        <w:t>ی</w:t>
      </w:r>
      <w:r w:rsidRPr="00C32C53">
        <w:rPr>
          <w:rFonts w:hint="cs"/>
          <w:rtl/>
        </w:rPr>
        <w:t xml:space="preserve"> در </w:t>
      </w:r>
      <w:r w:rsidR="0028485C" w:rsidRPr="00C32C53">
        <w:rPr>
          <w:rFonts w:hint="cs"/>
          <w:rtl/>
        </w:rPr>
        <w:t>ی</w:t>
      </w:r>
      <w:r w:rsidRPr="00C32C53">
        <w:rPr>
          <w:rFonts w:hint="cs"/>
          <w:rtl/>
        </w:rPr>
        <w:t>من د</w:t>
      </w:r>
      <w:r w:rsidR="0028485C" w:rsidRPr="00C32C53">
        <w:rPr>
          <w:rFonts w:hint="cs"/>
          <w:rtl/>
        </w:rPr>
        <w:t>ی</w:t>
      </w:r>
      <w:r w:rsidRPr="00C32C53">
        <w:rPr>
          <w:rFonts w:hint="cs"/>
          <w:rtl/>
        </w:rPr>
        <w:t xml:space="preserve">دم </w:t>
      </w:r>
      <w:r w:rsidR="006F1049" w:rsidRPr="00C32C53">
        <w:rPr>
          <w:rFonts w:hint="cs"/>
          <w:rtl/>
        </w:rPr>
        <w:t>ک</w:t>
      </w:r>
      <w:r w:rsidRPr="00C32C53">
        <w:rPr>
          <w:rFonts w:hint="cs"/>
          <w:rtl/>
        </w:rPr>
        <w:t xml:space="preserve">ه به اندازه بار </w:t>
      </w:r>
      <w:r w:rsidR="006F1049" w:rsidRPr="00C32C53">
        <w:rPr>
          <w:rFonts w:hint="cs"/>
          <w:rtl/>
        </w:rPr>
        <w:t>ک</w:t>
      </w:r>
      <w:r w:rsidRPr="00C32C53">
        <w:rPr>
          <w:rFonts w:hint="cs"/>
          <w:rtl/>
        </w:rPr>
        <w:t xml:space="preserve">امل </w:t>
      </w:r>
      <w:r w:rsidR="0028485C" w:rsidRPr="00C32C53">
        <w:rPr>
          <w:rFonts w:hint="cs"/>
          <w:rtl/>
        </w:rPr>
        <w:t>ی</w:t>
      </w:r>
      <w:r w:rsidR="006F1049" w:rsidRPr="00C32C53">
        <w:rPr>
          <w:rFonts w:hint="cs"/>
          <w:rtl/>
        </w:rPr>
        <w:t>ک</w:t>
      </w:r>
      <w:r w:rsidRPr="00C32C53">
        <w:rPr>
          <w:rFonts w:hint="cs"/>
          <w:rtl/>
        </w:rPr>
        <w:t xml:space="preserve"> قاطر بود؛</w:t>
      </w:r>
      <w:r w:rsidR="002B4FBF">
        <w:rPr>
          <w:rFonts w:hint="cs"/>
          <w:rtl/>
        </w:rPr>
        <w:t xml:space="preserve"> </w:t>
      </w:r>
      <w:r w:rsidR="002B4FBF">
        <w:rPr>
          <w:rFonts w:ascii="Traditional Arabic" w:hAnsi="Traditional Arabic" w:cs="Traditional Arabic"/>
          <w:rtl/>
          <w:lang w:bidi="fa-IR"/>
        </w:rPr>
        <w:t>﴿</w:t>
      </w:r>
      <w:r w:rsidR="009A46D0">
        <w:rPr>
          <w:rFonts w:ascii="KFGQPC Uthmanic Script HAFS" w:hAnsi="KFGQPC Uthmanic Script HAFS" w:cs="KFGQPC Uthmanic Script HAFS"/>
          <w:rtl/>
        </w:rPr>
        <w:t>وَ</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لنَّخۡلَ</w:t>
      </w:r>
      <w:r w:rsidR="009A46D0">
        <w:rPr>
          <w:rFonts w:ascii="KFGQPC Uthmanic Script HAFS" w:hAnsi="KFGQPC Uthmanic Script HAFS" w:cs="KFGQPC Uthmanic Script HAFS"/>
          <w:rtl/>
        </w:rPr>
        <w:t xml:space="preserve"> بَاسِقَٰتٖ لَّهَا طَلۡعٞ نَّضِيدٞ ١٠</w:t>
      </w:r>
      <w:r w:rsidR="002B4FBF">
        <w:rPr>
          <w:rFonts w:ascii="Traditional Arabic" w:hAnsi="Traditional Arabic" w:cs="Traditional Arabic"/>
          <w:rtl/>
          <w:lang w:bidi="fa-IR"/>
        </w:rPr>
        <w:t>﴾</w:t>
      </w:r>
      <w:r w:rsidR="002B4FBF">
        <w:rPr>
          <w:rFonts w:hint="cs"/>
          <w:rtl/>
          <w:lang w:bidi="fa-IR"/>
        </w:rPr>
        <w:t xml:space="preserve"> </w:t>
      </w:r>
      <w:r w:rsidR="002B4FBF" w:rsidRPr="002B4FBF">
        <w:rPr>
          <w:rStyle w:val="Char7"/>
          <w:rFonts w:hint="cs"/>
          <w:rtl/>
        </w:rPr>
        <w:t>[</w:t>
      </w:r>
      <w:r w:rsidR="002B4FBF">
        <w:rPr>
          <w:rStyle w:val="Char7"/>
          <w:rFonts w:hint="cs"/>
          <w:rtl/>
        </w:rPr>
        <w:t>ق: 10</w:t>
      </w:r>
      <w:r w:rsidR="002B4FBF" w:rsidRPr="002B4FBF">
        <w:rPr>
          <w:rStyle w:val="Char7"/>
          <w:rFonts w:hint="cs"/>
          <w:rtl/>
        </w:rPr>
        <w:t>]</w:t>
      </w:r>
      <w:r w:rsidRPr="00C32C53">
        <w:rPr>
          <w:rFonts w:hint="cs"/>
          <w:rtl/>
        </w:rPr>
        <w:t xml:space="preserve"> «همه درختان و گ</w:t>
      </w:r>
      <w:r w:rsidR="0028485C" w:rsidRPr="00C32C53">
        <w:rPr>
          <w:rFonts w:hint="cs"/>
          <w:rtl/>
        </w:rPr>
        <w:t>ی</w:t>
      </w:r>
      <w:r w:rsidRPr="00C32C53">
        <w:rPr>
          <w:rFonts w:hint="cs"/>
          <w:rtl/>
        </w:rPr>
        <w:t xml:space="preserve">اهان با </w:t>
      </w:r>
      <w:r w:rsidR="0028485C" w:rsidRPr="00C32C53">
        <w:rPr>
          <w:rFonts w:hint="cs"/>
          <w:rtl/>
        </w:rPr>
        <w:t>ی</w:t>
      </w:r>
      <w:r w:rsidR="006F1049" w:rsidRPr="00C32C53">
        <w:rPr>
          <w:rFonts w:hint="cs"/>
          <w:rtl/>
        </w:rPr>
        <w:t>ک</w:t>
      </w:r>
      <w:r w:rsidRPr="00C32C53">
        <w:rPr>
          <w:rFonts w:hint="cs"/>
          <w:rtl/>
        </w:rPr>
        <w:t xml:space="preserve"> آب آب</w:t>
      </w:r>
      <w:r w:rsidR="0028485C" w:rsidRPr="00C32C53">
        <w:rPr>
          <w:rFonts w:hint="cs"/>
          <w:rtl/>
        </w:rPr>
        <w:t>ی</w:t>
      </w:r>
      <w:r w:rsidRPr="00C32C53">
        <w:rPr>
          <w:rFonts w:hint="cs"/>
          <w:rtl/>
        </w:rPr>
        <w:t>ار</w:t>
      </w:r>
      <w:r w:rsidR="0028485C" w:rsidRPr="00C32C53">
        <w:rPr>
          <w:rFonts w:hint="cs"/>
          <w:rtl/>
        </w:rPr>
        <w:t>ی</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‌شو</w:t>
      </w:r>
      <w:r w:rsidRPr="00C32C53">
        <w:rPr>
          <w:rFonts w:hint="cs"/>
          <w:rtl/>
        </w:rPr>
        <w:t>ند</w:t>
      </w:r>
      <w:r w:rsidRPr="00C32C53">
        <w:rPr>
          <w:rFonts w:hint="eastAsia"/>
          <w:rtl/>
        </w:rPr>
        <w:t>»</w:t>
      </w:r>
      <w:r w:rsidRPr="00C32C53">
        <w:rPr>
          <w:rFonts w:hint="cs"/>
          <w:rtl/>
        </w:rPr>
        <w:t>؛ اماخداوند</w:t>
      </w:r>
      <w:r w:rsidR="0028485C" w:rsidRPr="00C32C53">
        <w:rPr>
          <w:rFonts w:hint="cs"/>
          <w:rtl/>
        </w:rPr>
        <w:t xml:space="preserve"> می‌</w:t>
      </w:r>
      <w:r w:rsidRPr="00C32C53">
        <w:rPr>
          <w:rFonts w:hint="cs"/>
          <w:rtl/>
        </w:rPr>
        <w:t>فرما</w:t>
      </w:r>
      <w:r w:rsidR="0028485C" w:rsidRPr="00C32C53">
        <w:rPr>
          <w:rFonts w:hint="cs"/>
          <w:rtl/>
        </w:rPr>
        <w:t>ی</w:t>
      </w:r>
      <w:r w:rsidRPr="00C32C53">
        <w:rPr>
          <w:rFonts w:hint="cs"/>
          <w:rtl/>
        </w:rPr>
        <w:t>د</w:t>
      </w:r>
      <w:r w:rsidR="0075782A" w:rsidRPr="00C32C53">
        <w:rPr>
          <w:rFonts w:hint="cs"/>
          <w:rtl/>
        </w:rPr>
        <w:t>:</w:t>
      </w:r>
      <w:r w:rsidR="002B4FBF">
        <w:rPr>
          <w:rFonts w:hint="cs"/>
          <w:rtl/>
        </w:rPr>
        <w:t xml:space="preserve"> </w:t>
      </w:r>
      <w:r w:rsidR="002B4FBF">
        <w:rPr>
          <w:rFonts w:ascii="Traditional Arabic" w:hAnsi="Traditional Arabic" w:cs="Traditional Arabic"/>
          <w:rtl/>
          <w:lang w:bidi="fa-IR"/>
        </w:rPr>
        <w:t>﴿</w:t>
      </w:r>
      <w:r w:rsidR="009A46D0">
        <w:rPr>
          <w:rFonts w:ascii="KFGQPC Uthmanic Script HAFS" w:hAnsi="KFGQPC Uthmanic Script HAFS" w:cs="KFGQPC Uthmanic Script HAFS"/>
          <w:rtl/>
        </w:rPr>
        <w:t xml:space="preserve">وَنُفَضِّلُ بَعۡضَهَا عَلَىٰ بَعۡضٖ فِي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لۡأُكُلِۚ</w:t>
      </w:r>
      <w:r w:rsidR="002B4FBF">
        <w:rPr>
          <w:rFonts w:ascii="Traditional Arabic" w:hAnsi="Traditional Arabic" w:cs="Traditional Arabic"/>
          <w:rtl/>
          <w:lang w:bidi="fa-IR"/>
        </w:rPr>
        <w:t>﴾</w:t>
      </w:r>
      <w:r w:rsidR="002B4FBF">
        <w:rPr>
          <w:rFonts w:hint="cs"/>
          <w:rtl/>
          <w:lang w:bidi="fa-IR"/>
        </w:rPr>
        <w:t xml:space="preserve"> </w:t>
      </w:r>
      <w:r w:rsidR="002B4FBF" w:rsidRPr="002B4FBF">
        <w:rPr>
          <w:rStyle w:val="Char7"/>
          <w:rFonts w:hint="cs"/>
          <w:rtl/>
        </w:rPr>
        <w:t>[</w:t>
      </w:r>
      <w:r w:rsidR="002B4FBF">
        <w:rPr>
          <w:rStyle w:val="Char7"/>
          <w:rFonts w:hint="cs"/>
          <w:rtl/>
        </w:rPr>
        <w:t>الرعد: 4</w:t>
      </w:r>
      <w:r w:rsidR="002B4FBF" w:rsidRPr="002B4FBF">
        <w:rPr>
          <w:rStyle w:val="Char7"/>
          <w:rFonts w:hint="cs"/>
          <w:rtl/>
        </w:rPr>
        <w:t>]</w:t>
      </w:r>
      <w:r w:rsidR="0075782A" w:rsidRPr="00C32C53">
        <w:rPr>
          <w:rFonts w:hint="cs"/>
          <w:rtl/>
        </w:rPr>
        <w:t xml:space="preserve"> </w:t>
      </w:r>
      <w:r w:rsidRPr="00C32C53">
        <w:rPr>
          <w:rFonts w:hint="eastAsia"/>
          <w:rtl/>
        </w:rPr>
        <w:t>«</w:t>
      </w:r>
      <w:r w:rsidRPr="00C32C53">
        <w:rPr>
          <w:rFonts w:hint="cs"/>
          <w:rtl/>
        </w:rPr>
        <w:t>در م</w:t>
      </w:r>
      <w:r w:rsidR="0028485C" w:rsidRPr="00C32C53">
        <w:rPr>
          <w:rFonts w:hint="cs"/>
          <w:rtl/>
        </w:rPr>
        <w:t>ی</w:t>
      </w:r>
      <w:r w:rsidRPr="00C32C53">
        <w:rPr>
          <w:rFonts w:hint="cs"/>
          <w:rtl/>
        </w:rPr>
        <w:t>وه دادن</w:t>
      </w:r>
      <w:r w:rsidR="007C6A2D" w:rsidRPr="00C32C53">
        <w:rPr>
          <w:rFonts w:hint="cs"/>
          <w:rtl/>
        </w:rPr>
        <w:t>،</w:t>
      </w:r>
      <w:r w:rsidR="004F180B" w:rsidRPr="00C32C53">
        <w:rPr>
          <w:rFonts w:hint="cs"/>
          <w:rtl/>
        </w:rPr>
        <w:t xml:space="preserve"> </w:t>
      </w:r>
      <w:r w:rsidRPr="00C32C53">
        <w:rPr>
          <w:rFonts w:hint="cs"/>
          <w:rtl/>
        </w:rPr>
        <w:t>برخ</w:t>
      </w:r>
      <w:r w:rsidR="0028485C" w:rsidRPr="00C32C53">
        <w:rPr>
          <w:rFonts w:hint="cs"/>
          <w:rtl/>
        </w:rPr>
        <w:t>ی</w:t>
      </w:r>
      <w:r w:rsidRPr="00C32C53">
        <w:rPr>
          <w:rFonts w:hint="cs"/>
          <w:rtl/>
        </w:rPr>
        <w:t xml:space="preserve"> را بر برخ</w:t>
      </w:r>
      <w:r w:rsidR="0028485C" w:rsidRPr="00C32C53">
        <w:rPr>
          <w:rFonts w:hint="cs"/>
          <w:rtl/>
        </w:rPr>
        <w:t>ی</w:t>
      </w:r>
      <w:r w:rsidRPr="00C32C53">
        <w:rPr>
          <w:rFonts w:hint="cs"/>
          <w:rtl/>
        </w:rPr>
        <w:t xml:space="preserve"> د</w:t>
      </w:r>
      <w:r w:rsidR="0028485C" w:rsidRPr="00C32C53">
        <w:rPr>
          <w:rFonts w:hint="cs"/>
          <w:rtl/>
        </w:rPr>
        <w:t>ی</w:t>
      </w:r>
      <w:r w:rsidRPr="00C32C53">
        <w:rPr>
          <w:rFonts w:hint="cs"/>
          <w:rtl/>
        </w:rPr>
        <w:t>گر برتر</w:t>
      </w:r>
      <w:r w:rsidR="0028485C" w:rsidRPr="00C32C53">
        <w:rPr>
          <w:rFonts w:hint="cs"/>
          <w:rtl/>
        </w:rPr>
        <w:t>ی</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‌ده</w:t>
      </w:r>
      <w:r w:rsidR="0028485C" w:rsidRPr="00C32C53">
        <w:rPr>
          <w:rFonts w:hint="cs"/>
          <w:rtl/>
        </w:rPr>
        <w:t>ی</w:t>
      </w:r>
      <w:r w:rsidRPr="00C32C53">
        <w:rPr>
          <w:rFonts w:hint="cs"/>
          <w:rtl/>
        </w:rPr>
        <w:t>م»</w:t>
      </w:r>
      <w:r w:rsidR="0075782A" w:rsidRPr="00C32C53">
        <w:rPr>
          <w:rFonts w:hint="cs"/>
          <w:rtl/>
        </w:rPr>
        <w:t xml:space="preserve">. </w:t>
      </w:r>
    </w:p>
    <w:p w:rsidR="008F4B15" w:rsidRDefault="008F4B15" w:rsidP="00C32C53">
      <w:pPr>
        <w:pStyle w:val="a4"/>
        <w:rPr>
          <w:rtl/>
        </w:rPr>
      </w:pPr>
      <w:r w:rsidRPr="00C32C53">
        <w:rPr>
          <w:rFonts w:hint="cs"/>
          <w:rtl/>
        </w:rPr>
        <w:t>گ</w:t>
      </w:r>
      <w:r w:rsidR="0028485C" w:rsidRPr="00C32C53">
        <w:rPr>
          <w:rFonts w:hint="cs"/>
          <w:rtl/>
        </w:rPr>
        <w:t>ی</w:t>
      </w:r>
      <w:r w:rsidRPr="00C32C53">
        <w:rPr>
          <w:rFonts w:hint="cs"/>
          <w:rtl/>
        </w:rPr>
        <w:t>اهان</w:t>
      </w:r>
      <w:r w:rsidR="007C6A2D" w:rsidRPr="00C32C53">
        <w:rPr>
          <w:rFonts w:hint="cs"/>
          <w:rtl/>
        </w:rPr>
        <w:t>،</w:t>
      </w:r>
      <w:r w:rsidR="004F180B" w:rsidRPr="00C32C53">
        <w:rPr>
          <w:rFonts w:hint="cs"/>
          <w:rtl/>
        </w:rPr>
        <w:t xml:space="preserve"> </w:t>
      </w:r>
      <w:r w:rsidRPr="00C32C53">
        <w:rPr>
          <w:rFonts w:hint="cs"/>
          <w:rtl/>
        </w:rPr>
        <w:t>ن</w:t>
      </w:r>
      <w:r w:rsidR="0028485C" w:rsidRPr="00C32C53">
        <w:rPr>
          <w:rFonts w:hint="cs"/>
          <w:rtl/>
        </w:rPr>
        <w:t>ی</w:t>
      </w:r>
      <w:r w:rsidRPr="00C32C53">
        <w:rPr>
          <w:rFonts w:hint="cs"/>
          <w:rtl/>
        </w:rPr>
        <w:t>رو</w:t>
      </w:r>
      <w:r w:rsidR="0028485C" w:rsidRPr="00C32C53">
        <w:rPr>
          <w:rFonts w:hint="cs"/>
          <w:rtl/>
        </w:rPr>
        <w:t>ی</w:t>
      </w:r>
      <w:r w:rsidRPr="00C32C53">
        <w:rPr>
          <w:rFonts w:hint="cs"/>
          <w:rtl/>
        </w:rPr>
        <w:t xml:space="preserve"> دفاع</w:t>
      </w:r>
      <w:r w:rsidR="0028485C" w:rsidRPr="00C32C53">
        <w:rPr>
          <w:rFonts w:hint="cs"/>
          <w:rtl/>
        </w:rPr>
        <w:t>ی</w:t>
      </w:r>
      <w:r w:rsidRPr="00C32C53">
        <w:rPr>
          <w:rFonts w:hint="cs"/>
          <w:rtl/>
        </w:rPr>
        <w:t xml:space="preserve"> و</w:t>
      </w:r>
      <w:r w:rsidR="0028485C" w:rsidRPr="00C32C53">
        <w:rPr>
          <w:rFonts w:hint="cs"/>
          <w:rtl/>
        </w:rPr>
        <w:t>ی</w:t>
      </w:r>
      <w:r w:rsidRPr="00C32C53">
        <w:rPr>
          <w:rFonts w:hint="cs"/>
          <w:rtl/>
        </w:rPr>
        <w:t>ژه</w:t>
      </w:r>
      <w:r w:rsidR="00C32C53">
        <w:rPr>
          <w:rFonts w:hint="eastAsia"/>
          <w:rtl/>
        </w:rPr>
        <w:t>‌</w:t>
      </w:r>
      <w:r w:rsidRPr="00C32C53">
        <w:rPr>
          <w:rFonts w:hint="cs"/>
          <w:rtl/>
        </w:rPr>
        <w:t>ا</w:t>
      </w:r>
      <w:r w:rsidR="0028485C" w:rsidRPr="00C32C53">
        <w:rPr>
          <w:rFonts w:hint="cs"/>
          <w:rtl/>
        </w:rPr>
        <w:t>ی</w:t>
      </w:r>
      <w:r w:rsidRPr="00C32C53">
        <w:rPr>
          <w:rFonts w:hint="cs"/>
          <w:rtl/>
        </w:rPr>
        <w:t xml:space="preserve"> دارند؛ بعض</w:t>
      </w:r>
      <w:r w:rsidR="0028485C" w:rsidRPr="00C32C53">
        <w:rPr>
          <w:rFonts w:hint="cs"/>
          <w:rtl/>
        </w:rPr>
        <w:t>ی</w:t>
      </w:r>
      <w:r w:rsidR="007C6A2D" w:rsidRPr="00C32C53">
        <w:rPr>
          <w:rFonts w:hint="cs"/>
          <w:rtl/>
        </w:rPr>
        <w:t>،</w:t>
      </w:r>
      <w:r w:rsidR="004F180B" w:rsidRPr="00C32C53">
        <w:rPr>
          <w:rFonts w:hint="cs"/>
          <w:rtl/>
        </w:rPr>
        <w:t xml:space="preserve"> </w:t>
      </w:r>
      <w:r w:rsidRPr="00C32C53">
        <w:rPr>
          <w:rFonts w:hint="cs"/>
          <w:rtl/>
        </w:rPr>
        <w:t>از اساس قو</w:t>
      </w:r>
      <w:r w:rsidR="0028485C" w:rsidRPr="00C32C53">
        <w:rPr>
          <w:rFonts w:hint="cs"/>
          <w:rtl/>
        </w:rPr>
        <w:t>ی</w:t>
      </w:r>
      <w:r w:rsidRPr="00C32C53">
        <w:rPr>
          <w:rFonts w:hint="cs"/>
          <w:rtl/>
        </w:rPr>
        <w:t xml:space="preserve"> هستند و بعض</w:t>
      </w:r>
      <w:r w:rsidR="0028485C" w:rsidRPr="00C32C53">
        <w:rPr>
          <w:rFonts w:hint="cs"/>
          <w:rtl/>
        </w:rPr>
        <w:t>ی</w:t>
      </w:r>
      <w:r w:rsidRPr="00C32C53">
        <w:rPr>
          <w:rFonts w:hint="cs"/>
          <w:rtl/>
        </w:rPr>
        <w:t xml:space="preserve"> خاردارند و با خار ازخودشان دفاع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ن</w:t>
      </w:r>
      <w:r w:rsidRPr="00C32C53">
        <w:rPr>
          <w:rFonts w:hint="cs"/>
          <w:rtl/>
        </w:rPr>
        <w:t>ند و برخ</w:t>
      </w:r>
      <w:r w:rsidR="0028485C" w:rsidRPr="00C32C53">
        <w:rPr>
          <w:rFonts w:hint="cs"/>
          <w:rtl/>
        </w:rPr>
        <w:t>ی</w:t>
      </w:r>
      <w:r w:rsidRPr="00C32C53">
        <w:rPr>
          <w:rFonts w:hint="cs"/>
          <w:rtl/>
        </w:rPr>
        <w:t xml:space="preserve"> هم ترش و ت</w:t>
      </w:r>
      <w:r w:rsidR="0028485C" w:rsidRPr="00C32C53">
        <w:rPr>
          <w:rFonts w:hint="cs"/>
          <w:rtl/>
        </w:rPr>
        <w:t>ی</w:t>
      </w:r>
      <w:r w:rsidRPr="00C32C53">
        <w:rPr>
          <w:rFonts w:hint="cs"/>
          <w:rtl/>
        </w:rPr>
        <w:t xml:space="preserve">ز </w:t>
      </w:r>
      <w:r w:rsidR="00AD234E" w:rsidRPr="00C32C53">
        <w:rPr>
          <w:rFonts w:hint="cs"/>
          <w:rtl/>
        </w:rPr>
        <w:t>م</w:t>
      </w:r>
      <w:r w:rsidR="0028485C" w:rsidRPr="00C32C53">
        <w:rPr>
          <w:rFonts w:hint="cs"/>
          <w:rtl/>
        </w:rPr>
        <w:t>ی</w:t>
      </w:r>
      <w:r w:rsidR="00AD234E" w:rsidRPr="00C32C53">
        <w:rPr>
          <w:rFonts w:hint="cs"/>
          <w:rtl/>
        </w:rPr>
        <w:t>‌باش</w:t>
      </w:r>
      <w:r w:rsidRPr="00C32C53">
        <w:rPr>
          <w:rFonts w:hint="cs"/>
          <w:rtl/>
        </w:rPr>
        <w:t>ند</w:t>
      </w:r>
      <w:r w:rsidR="002B4FBF">
        <w:rPr>
          <w:rFonts w:hint="cs"/>
          <w:rtl/>
        </w:rPr>
        <w:t>.</w:t>
      </w:r>
    </w:p>
    <w:p w:rsidR="008F4B15" w:rsidRPr="00C32C53" w:rsidRDefault="009A46D0" w:rsidP="009A46D0">
      <w:pPr>
        <w:pStyle w:val="a4"/>
        <w:rPr>
          <w:rtl/>
        </w:rPr>
      </w:pPr>
      <w:r>
        <w:rPr>
          <w:rFonts w:ascii="Traditional Arabic" w:hAnsi="Traditional Arabic" w:cs="Traditional Arabic"/>
          <w:rtl/>
          <w:lang w:bidi="fa-IR"/>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أَعۡطَىٰ كُلَّ شَيۡءٍ خَلۡقَهُ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ثُمَّ هَدَىٰ ٥٠</w:t>
      </w:r>
      <w:r>
        <w:rPr>
          <w:rFonts w:ascii="Traditional Arabic" w:hAnsi="Traditional Arabic" w:cs="Traditional Arabic"/>
          <w:rtl/>
          <w:lang w:bidi="fa-IR"/>
        </w:rPr>
        <w:t>﴾</w:t>
      </w:r>
      <w:r w:rsidR="002B4FBF">
        <w:rPr>
          <w:rFonts w:hint="cs"/>
          <w:rtl/>
          <w:lang w:bidi="fa-IR"/>
        </w:rPr>
        <w:t xml:space="preserve"> </w:t>
      </w:r>
      <w:r w:rsidR="002B4FBF" w:rsidRPr="002B4FBF">
        <w:rPr>
          <w:rStyle w:val="Char7"/>
          <w:rFonts w:hint="cs"/>
          <w:rtl/>
        </w:rPr>
        <w:t>[</w:t>
      </w:r>
      <w:r w:rsidR="002B4FBF">
        <w:rPr>
          <w:rStyle w:val="Char7"/>
          <w:rFonts w:hint="cs"/>
          <w:rtl/>
        </w:rPr>
        <w:t>طه: 50</w:t>
      </w:r>
      <w:r w:rsidR="002B4FBF" w:rsidRPr="002B4FBF">
        <w:rPr>
          <w:rStyle w:val="Char7"/>
          <w:rFonts w:hint="cs"/>
          <w:rtl/>
        </w:rPr>
        <w:t>]</w:t>
      </w:r>
      <w:r w:rsidR="002B4FBF">
        <w:rPr>
          <w:rStyle w:val="Char7"/>
          <w:rFonts w:hint="cs"/>
          <w:rtl/>
        </w:rPr>
        <w:t xml:space="preserve"> </w:t>
      </w:r>
      <w:r w:rsidR="008F4B15" w:rsidRPr="00C32C53">
        <w:rPr>
          <w:rFonts w:hint="eastAsia"/>
          <w:rtl/>
        </w:rPr>
        <w:t>«</w:t>
      </w:r>
      <w:r w:rsidR="008F4B15" w:rsidRPr="00C32C53">
        <w:rPr>
          <w:rFonts w:hint="cs"/>
          <w:rtl/>
        </w:rPr>
        <w:t>خداوند</w:t>
      </w:r>
      <w:r w:rsidR="007C6A2D" w:rsidRPr="00C32C53">
        <w:rPr>
          <w:rFonts w:hint="cs"/>
          <w:rtl/>
        </w:rPr>
        <w:t>،</w:t>
      </w:r>
      <w:r w:rsidR="004F180B" w:rsidRPr="00C32C53">
        <w:rPr>
          <w:rFonts w:hint="cs"/>
          <w:rtl/>
        </w:rPr>
        <w:t xml:space="preserve"> </w:t>
      </w:r>
      <w:r w:rsidR="006F1049" w:rsidRPr="00C32C53">
        <w:rPr>
          <w:rFonts w:hint="cs"/>
          <w:rtl/>
        </w:rPr>
        <w:t>ک</w:t>
      </w:r>
      <w:r w:rsidR="008F4B15" w:rsidRPr="00C32C53">
        <w:rPr>
          <w:rFonts w:hint="cs"/>
          <w:rtl/>
        </w:rPr>
        <w:t>س</w:t>
      </w:r>
      <w:r w:rsidR="0028485C" w:rsidRPr="00C32C53">
        <w:rPr>
          <w:rFonts w:hint="cs"/>
          <w:rtl/>
        </w:rPr>
        <w:t>ی</w:t>
      </w:r>
      <w:r w:rsidR="008F4B15" w:rsidRPr="00C32C53">
        <w:rPr>
          <w:rFonts w:hint="cs"/>
          <w:rtl/>
        </w:rPr>
        <w:t xml:space="preserve"> است </w:t>
      </w:r>
      <w:r w:rsidR="006F1049" w:rsidRPr="00C32C53">
        <w:rPr>
          <w:rFonts w:hint="cs"/>
          <w:rtl/>
        </w:rPr>
        <w:t>ک</w:t>
      </w:r>
      <w:r w:rsidR="008F4B15" w:rsidRPr="00C32C53">
        <w:rPr>
          <w:rFonts w:hint="cs"/>
          <w:rtl/>
        </w:rPr>
        <w:t>ه هر چ</w:t>
      </w:r>
      <w:r w:rsidR="0028485C" w:rsidRPr="00C32C53">
        <w:rPr>
          <w:rFonts w:hint="cs"/>
          <w:rtl/>
        </w:rPr>
        <w:t>ی</w:t>
      </w:r>
      <w:r w:rsidR="008F4B15" w:rsidRPr="00C32C53">
        <w:rPr>
          <w:rFonts w:hint="cs"/>
          <w:rtl/>
        </w:rPr>
        <w:t>ز</w:t>
      </w:r>
      <w:r w:rsidR="0028485C" w:rsidRPr="00C32C53">
        <w:rPr>
          <w:rFonts w:hint="cs"/>
          <w:rtl/>
        </w:rPr>
        <w:t>ی</w:t>
      </w:r>
      <w:r w:rsidR="008F4B15" w:rsidRPr="00C32C53">
        <w:rPr>
          <w:rFonts w:hint="cs"/>
          <w:rtl/>
        </w:rPr>
        <w:t xml:space="preserve"> را آفر</w:t>
      </w:r>
      <w:r w:rsidR="0028485C" w:rsidRPr="00C32C53">
        <w:rPr>
          <w:rFonts w:hint="cs"/>
          <w:rtl/>
        </w:rPr>
        <w:t>ی</w:t>
      </w:r>
      <w:r w:rsidR="008F4B15" w:rsidRPr="00C32C53">
        <w:rPr>
          <w:rFonts w:hint="cs"/>
          <w:rtl/>
        </w:rPr>
        <w:t>ده و سپس آن را هدا</w:t>
      </w:r>
      <w:r w:rsidR="0028485C" w:rsidRPr="00C32C53">
        <w:rPr>
          <w:rFonts w:hint="cs"/>
          <w:rtl/>
        </w:rPr>
        <w:t>ی</w:t>
      </w:r>
      <w:r w:rsidR="008F4B15" w:rsidRPr="00C32C53">
        <w:rPr>
          <w:rFonts w:hint="cs"/>
          <w:rtl/>
        </w:rPr>
        <w:t xml:space="preserve">ت </w:t>
      </w:r>
      <w:r w:rsidR="006F1049" w:rsidRPr="00C32C53">
        <w:rPr>
          <w:rFonts w:hint="cs"/>
          <w:rtl/>
        </w:rPr>
        <w:t>ک</w:t>
      </w:r>
      <w:r w:rsidR="008F4B15" w:rsidRPr="00C32C53">
        <w:rPr>
          <w:rFonts w:hint="cs"/>
          <w:rtl/>
        </w:rPr>
        <w:t>رده است</w:t>
      </w:r>
      <w:r w:rsidR="008F4B15" w:rsidRPr="00C32C53">
        <w:rPr>
          <w:rFonts w:hint="eastAsia"/>
          <w:rtl/>
        </w:rPr>
        <w:t>»</w:t>
      </w:r>
      <w:r w:rsidR="0075782A" w:rsidRPr="00C32C53">
        <w:rPr>
          <w:rFonts w:hint="cs"/>
          <w:rtl/>
        </w:rPr>
        <w:t xml:space="preserve">. </w:t>
      </w:r>
    </w:p>
    <w:p w:rsidR="008F4B15" w:rsidRDefault="008F4B15" w:rsidP="00C32C53">
      <w:pPr>
        <w:pStyle w:val="a4"/>
        <w:rPr>
          <w:rtl/>
        </w:rPr>
      </w:pPr>
      <w:r w:rsidRPr="00C32C53">
        <w:rPr>
          <w:rFonts w:hint="cs"/>
          <w:rtl/>
        </w:rPr>
        <w:t>در سر انسان چهار</w:t>
      </w:r>
      <w:r w:rsidR="00C32C53">
        <w:rPr>
          <w:rFonts w:hint="cs"/>
          <w:rtl/>
        </w:rPr>
        <w:t xml:space="preserve"> </w:t>
      </w:r>
      <w:r w:rsidRPr="00C32C53">
        <w:rPr>
          <w:rFonts w:hint="cs"/>
          <w:rtl/>
        </w:rPr>
        <w:t>نوع ما</w:t>
      </w:r>
      <w:r w:rsidR="0028485C" w:rsidRPr="00C32C53">
        <w:rPr>
          <w:rFonts w:hint="cs"/>
          <w:rtl/>
        </w:rPr>
        <w:t>ی</w:t>
      </w:r>
      <w:r w:rsidRPr="00C32C53">
        <w:rPr>
          <w:rFonts w:hint="cs"/>
          <w:rtl/>
        </w:rPr>
        <w:t>ع</w:t>
      </w:r>
      <w:r w:rsidR="007C6A2D" w:rsidRPr="00C32C53">
        <w:rPr>
          <w:rFonts w:hint="cs"/>
          <w:rtl/>
        </w:rPr>
        <w:t>،</w:t>
      </w:r>
      <w:r w:rsidR="004F180B" w:rsidRPr="00C32C53">
        <w:rPr>
          <w:rFonts w:hint="cs"/>
          <w:rtl/>
        </w:rPr>
        <w:t xml:space="preserve"> </w:t>
      </w:r>
      <w:r w:rsidRPr="00C32C53">
        <w:rPr>
          <w:rFonts w:hint="cs"/>
          <w:rtl/>
        </w:rPr>
        <w:t>تول</w:t>
      </w:r>
      <w:r w:rsidR="0028485C" w:rsidRPr="00C32C53">
        <w:rPr>
          <w:rFonts w:hint="cs"/>
          <w:rtl/>
        </w:rPr>
        <w:t>ی</w:t>
      </w:r>
      <w:r w:rsidRPr="00C32C53">
        <w:rPr>
          <w:rFonts w:hint="cs"/>
          <w:rtl/>
        </w:rPr>
        <w:t xml:space="preserve">د </w:t>
      </w:r>
      <w:r w:rsidR="00E825D7" w:rsidRPr="00C32C53">
        <w:rPr>
          <w:rFonts w:hint="cs"/>
          <w:rtl/>
        </w:rPr>
        <w:t>م</w:t>
      </w:r>
      <w:r w:rsidR="0028485C" w:rsidRPr="00C32C53">
        <w:rPr>
          <w:rFonts w:hint="cs"/>
          <w:rtl/>
        </w:rPr>
        <w:t>ی</w:t>
      </w:r>
      <w:r w:rsidR="00E825D7" w:rsidRPr="00C32C53">
        <w:rPr>
          <w:rFonts w:hint="cs"/>
          <w:rtl/>
        </w:rPr>
        <w:t>‌شو</w:t>
      </w:r>
      <w:r w:rsidRPr="00C32C53">
        <w:rPr>
          <w:rFonts w:hint="cs"/>
          <w:rtl/>
        </w:rPr>
        <w:t>د</w:t>
      </w:r>
      <w:r w:rsidR="0075782A" w:rsidRPr="00C32C53">
        <w:rPr>
          <w:rFonts w:hint="cs"/>
          <w:rtl/>
        </w:rPr>
        <w:t xml:space="preserve">: </w:t>
      </w:r>
      <w:r w:rsidRPr="00C32C53">
        <w:rPr>
          <w:rFonts w:hint="cs"/>
          <w:rtl/>
        </w:rPr>
        <w:t xml:space="preserve">آب دهان </w:t>
      </w:r>
      <w:r w:rsidR="006F1049" w:rsidRPr="00C32C53">
        <w:rPr>
          <w:rFonts w:hint="cs"/>
          <w:rtl/>
        </w:rPr>
        <w:t>ک</w:t>
      </w:r>
      <w:r w:rsidRPr="00C32C53">
        <w:rPr>
          <w:rFonts w:hint="cs"/>
          <w:rtl/>
        </w:rPr>
        <w:t>ه ش</w:t>
      </w:r>
      <w:r w:rsidR="0028485C" w:rsidRPr="00C32C53">
        <w:rPr>
          <w:rFonts w:hint="cs"/>
          <w:rtl/>
        </w:rPr>
        <w:t>ی</w:t>
      </w:r>
      <w:r w:rsidRPr="00C32C53">
        <w:rPr>
          <w:rFonts w:hint="cs"/>
          <w:rtl/>
        </w:rPr>
        <w:t>ر</w:t>
      </w:r>
      <w:r w:rsidR="0028485C" w:rsidRPr="00C32C53">
        <w:rPr>
          <w:rFonts w:hint="cs"/>
          <w:rtl/>
        </w:rPr>
        <w:t>ی</w:t>
      </w:r>
      <w:r w:rsidRPr="00C32C53">
        <w:rPr>
          <w:rFonts w:hint="cs"/>
          <w:rtl/>
        </w:rPr>
        <w:t>ن است و به خاطر وجود آن</w:t>
      </w:r>
      <w:r w:rsidR="007C6A2D" w:rsidRPr="00C32C53">
        <w:rPr>
          <w:rFonts w:hint="cs"/>
          <w:rtl/>
        </w:rPr>
        <w:t>،</w:t>
      </w:r>
      <w:r w:rsidR="004F180B" w:rsidRPr="00C32C53">
        <w:rPr>
          <w:rFonts w:hint="cs"/>
          <w:rtl/>
        </w:rPr>
        <w:t xml:space="preserve"> </w:t>
      </w:r>
      <w:r w:rsidRPr="00C32C53">
        <w:rPr>
          <w:rFonts w:hint="cs"/>
          <w:rtl/>
        </w:rPr>
        <w:t>آب و غذا برا</w:t>
      </w:r>
      <w:r w:rsidR="0028485C" w:rsidRPr="00C32C53">
        <w:rPr>
          <w:rFonts w:hint="cs"/>
          <w:rtl/>
        </w:rPr>
        <w:t>ی</w:t>
      </w:r>
      <w:r w:rsidRPr="00C32C53">
        <w:rPr>
          <w:rFonts w:hint="cs"/>
          <w:rtl/>
        </w:rPr>
        <w:t xml:space="preserve"> انسان گوارا </w:t>
      </w:r>
      <w:r w:rsidR="00AD234E" w:rsidRPr="00C32C53">
        <w:rPr>
          <w:rFonts w:hint="cs"/>
          <w:rtl/>
        </w:rPr>
        <w:t>م</w:t>
      </w:r>
      <w:r w:rsidR="0028485C" w:rsidRPr="00C32C53">
        <w:rPr>
          <w:rFonts w:hint="cs"/>
          <w:rtl/>
        </w:rPr>
        <w:t>ی</w:t>
      </w:r>
      <w:r w:rsidR="00AD234E" w:rsidRPr="00C32C53">
        <w:rPr>
          <w:rFonts w:hint="cs"/>
          <w:rtl/>
        </w:rPr>
        <w:t>‌باش</w:t>
      </w:r>
      <w:r w:rsidRPr="00C32C53">
        <w:rPr>
          <w:rFonts w:hint="cs"/>
          <w:rtl/>
        </w:rPr>
        <w:t>د؛ آب ب</w:t>
      </w:r>
      <w:r w:rsidR="0028485C" w:rsidRPr="00C32C53">
        <w:rPr>
          <w:rFonts w:hint="cs"/>
          <w:rtl/>
        </w:rPr>
        <w:t>ی</w:t>
      </w:r>
      <w:r w:rsidRPr="00C32C53">
        <w:rPr>
          <w:rFonts w:hint="cs"/>
          <w:rtl/>
        </w:rPr>
        <w:t>ن</w:t>
      </w:r>
      <w:r w:rsidR="0028485C" w:rsidRPr="00C32C53">
        <w:rPr>
          <w:rFonts w:hint="cs"/>
          <w:rtl/>
        </w:rPr>
        <w:t>ی</w:t>
      </w:r>
      <w:r w:rsidRPr="00C32C53">
        <w:rPr>
          <w:rFonts w:hint="cs"/>
          <w:rtl/>
        </w:rPr>
        <w:t xml:space="preserve"> </w:t>
      </w:r>
      <w:r w:rsidR="006F1049" w:rsidRPr="00C32C53">
        <w:rPr>
          <w:rFonts w:hint="cs"/>
          <w:rtl/>
        </w:rPr>
        <w:t>ک</w:t>
      </w:r>
      <w:r w:rsidRPr="00C32C53">
        <w:rPr>
          <w:rFonts w:hint="cs"/>
          <w:rtl/>
        </w:rPr>
        <w:t>ه چسبنده است تا از فرو رفتن گرد و غبار در ب</w:t>
      </w:r>
      <w:r w:rsidR="0028485C" w:rsidRPr="00C32C53">
        <w:rPr>
          <w:rFonts w:hint="cs"/>
          <w:rtl/>
        </w:rPr>
        <w:t>ی</w:t>
      </w:r>
      <w:r w:rsidRPr="00C32C53">
        <w:rPr>
          <w:rFonts w:hint="cs"/>
          <w:rtl/>
        </w:rPr>
        <w:t>ن</w:t>
      </w:r>
      <w:r w:rsidR="0028485C" w:rsidRPr="00C32C53">
        <w:rPr>
          <w:rFonts w:hint="cs"/>
          <w:rtl/>
        </w:rPr>
        <w:t>ی</w:t>
      </w:r>
      <w:r w:rsidRPr="00C32C53">
        <w:rPr>
          <w:rFonts w:hint="cs"/>
          <w:rtl/>
        </w:rPr>
        <w:t xml:space="preserve"> جلوگ</w:t>
      </w:r>
      <w:r w:rsidR="0028485C" w:rsidRPr="00C32C53">
        <w:rPr>
          <w:rFonts w:hint="cs"/>
          <w:rtl/>
        </w:rPr>
        <w:t>ی</w:t>
      </w:r>
      <w:r w:rsidRPr="00C32C53">
        <w:rPr>
          <w:rFonts w:hint="cs"/>
          <w:rtl/>
        </w:rPr>
        <w:t>ر</w:t>
      </w:r>
      <w:r w:rsidR="0028485C" w:rsidRPr="00C32C53">
        <w:rPr>
          <w:rFonts w:hint="cs"/>
          <w:rtl/>
        </w:rPr>
        <w:t>ی</w:t>
      </w:r>
      <w:r w:rsidRPr="00C32C53">
        <w:rPr>
          <w:rFonts w:hint="cs"/>
          <w:rtl/>
        </w:rPr>
        <w:t xml:space="preserve"> </w:t>
      </w:r>
      <w:r w:rsidR="006F1049" w:rsidRPr="00C32C53">
        <w:rPr>
          <w:rFonts w:hint="cs"/>
          <w:rtl/>
        </w:rPr>
        <w:t>ک</w:t>
      </w:r>
      <w:r w:rsidRPr="00C32C53">
        <w:rPr>
          <w:rFonts w:hint="cs"/>
          <w:rtl/>
        </w:rPr>
        <w:t xml:space="preserve">ند؛ آب چشم </w:t>
      </w:r>
      <w:r w:rsidR="006F1049" w:rsidRPr="00C32C53">
        <w:rPr>
          <w:rFonts w:hint="cs"/>
          <w:rtl/>
        </w:rPr>
        <w:t>ک</w:t>
      </w:r>
      <w:r w:rsidRPr="00C32C53">
        <w:rPr>
          <w:rFonts w:hint="cs"/>
          <w:rtl/>
        </w:rPr>
        <w:t>ه شور است و از خش</w:t>
      </w:r>
      <w:r w:rsidR="006F1049" w:rsidRPr="00C32C53">
        <w:rPr>
          <w:rFonts w:hint="cs"/>
          <w:rtl/>
        </w:rPr>
        <w:t>ک</w:t>
      </w:r>
      <w:r w:rsidRPr="00C32C53">
        <w:rPr>
          <w:rFonts w:hint="cs"/>
          <w:rtl/>
        </w:rPr>
        <w:t xml:space="preserve"> شدن چشم جلوگ</w:t>
      </w:r>
      <w:r w:rsidR="0028485C" w:rsidRPr="00C32C53">
        <w:rPr>
          <w:rFonts w:hint="cs"/>
          <w:rtl/>
        </w:rPr>
        <w:t>ی</w:t>
      </w:r>
      <w:r w:rsidRPr="00C32C53">
        <w:rPr>
          <w:rFonts w:hint="cs"/>
          <w:rtl/>
        </w:rPr>
        <w:t>ر</w:t>
      </w:r>
      <w:r w:rsidR="0028485C" w:rsidRPr="00C32C53">
        <w:rPr>
          <w:rFonts w:hint="cs"/>
          <w:rtl/>
        </w:rPr>
        <w:t>ی</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ن</w:t>
      </w:r>
      <w:r w:rsidRPr="00C32C53">
        <w:rPr>
          <w:rFonts w:hint="cs"/>
          <w:rtl/>
        </w:rPr>
        <w:t>د و آب</w:t>
      </w:r>
      <w:r w:rsidR="00FF64C1" w:rsidRPr="00C32C53">
        <w:rPr>
          <w:rFonts w:hint="cs"/>
          <w:rtl/>
        </w:rPr>
        <w:t xml:space="preserve"> گوش‌ها</w:t>
      </w:r>
      <w:r w:rsidRPr="00C32C53">
        <w:rPr>
          <w:rFonts w:hint="cs"/>
          <w:rtl/>
        </w:rPr>
        <w:t xml:space="preserve"> </w:t>
      </w:r>
      <w:r w:rsidR="006F1049" w:rsidRPr="00C32C53">
        <w:rPr>
          <w:rFonts w:hint="cs"/>
          <w:rtl/>
        </w:rPr>
        <w:t>ک</w:t>
      </w:r>
      <w:r w:rsidRPr="00C32C53">
        <w:rPr>
          <w:rFonts w:hint="cs"/>
          <w:rtl/>
        </w:rPr>
        <w:t>ه تلخ است و</w:t>
      </w:r>
      <w:r w:rsidR="00FF64C1" w:rsidRPr="00C32C53">
        <w:rPr>
          <w:rFonts w:hint="cs"/>
          <w:rtl/>
        </w:rPr>
        <w:t xml:space="preserve"> گوش‌ها</w:t>
      </w:r>
      <w:r w:rsidRPr="00C32C53">
        <w:rPr>
          <w:rFonts w:hint="cs"/>
          <w:rtl/>
        </w:rPr>
        <w:t xml:space="preserve"> را از حشرات حفاظت</w:t>
      </w:r>
      <w:r w:rsidR="0028485C" w:rsidRPr="00C32C53">
        <w:rPr>
          <w:rFonts w:hint="cs"/>
          <w:rtl/>
        </w:rPr>
        <w:t xml:space="preserve"> می‌</w:t>
      </w:r>
      <w:r w:rsidRPr="00C32C53">
        <w:rPr>
          <w:rFonts w:hint="cs"/>
          <w:rtl/>
        </w:rPr>
        <w:t>نما</w:t>
      </w:r>
      <w:r w:rsidR="0028485C" w:rsidRPr="00C32C53">
        <w:rPr>
          <w:rFonts w:hint="cs"/>
          <w:rtl/>
        </w:rPr>
        <w:t>ی</w:t>
      </w:r>
      <w:r w:rsidRPr="00C32C53">
        <w:rPr>
          <w:rFonts w:hint="cs"/>
          <w:rtl/>
        </w:rPr>
        <w:t>د</w:t>
      </w:r>
      <w:r w:rsidR="0075782A" w:rsidRPr="00C32C53">
        <w:rPr>
          <w:rFonts w:hint="cs"/>
          <w:rtl/>
        </w:rPr>
        <w:t>.</w:t>
      </w:r>
    </w:p>
    <w:p w:rsidR="008F4B15" w:rsidRPr="00C32C53" w:rsidRDefault="002B4FBF" w:rsidP="009A46D0">
      <w:pPr>
        <w:pStyle w:val="a4"/>
        <w:rPr>
          <w:rtl/>
        </w:rPr>
      </w:pPr>
      <w:r>
        <w:rPr>
          <w:rFonts w:ascii="Traditional Arabic" w:hAnsi="Traditional Arabic" w:cs="Traditional Arabic"/>
          <w:rtl/>
          <w:lang w:bidi="fa-IR"/>
        </w:rPr>
        <w:t>﴿</w:t>
      </w:r>
      <w:r w:rsidR="009A46D0">
        <w:rPr>
          <w:rFonts w:ascii="KFGQPC Uthmanic Script HAFS" w:hAnsi="KFGQPC Uthmanic Script HAFS" w:cs="KFGQPC Uthmanic Script HAFS"/>
          <w:rtl/>
        </w:rPr>
        <w:t>وَفِيٓ أَنفُسِكُمۡۚ أَفَلَا تُبۡصِرُونَ ٢١</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الذاریات: 21</w:t>
      </w:r>
      <w:r w:rsidRPr="002B4FBF">
        <w:rPr>
          <w:rStyle w:val="Char7"/>
          <w:rFonts w:hint="cs"/>
          <w:rtl/>
        </w:rPr>
        <w:t>]</w:t>
      </w:r>
      <w:r>
        <w:rPr>
          <w:rStyle w:val="Char7"/>
          <w:rFonts w:hint="cs"/>
          <w:rtl/>
        </w:rPr>
        <w:t xml:space="preserve"> </w:t>
      </w:r>
      <w:r w:rsidR="008F4B15" w:rsidRPr="00C32C53">
        <w:rPr>
          <w:rFonts w:hint="cs"/>
          <w:rtl/>
        </w:rPr>
        <w:t>«و در وجودتان نشانه</w:t>
      </w:r>
      <w:r w:rsidR="0028485C" w:rsidRPr="00C32C53">
        <w:rPr>
          <w:rFonts w:hint="cs"/>
          <w:rtl/>
        </w:rPr>
        <w:t xml:space="preserve">‌های </w:t>
      </w:r>
      <w:r w:rsidR="008F4B15" w:rsidRPr="00C32C53">
        <w:rPr>
          <w:rFonts w:hint="cs"/>
          <w:rtl/>
        </w:rPr>
        <w:t>خداست</w:t>
      </w:r>
      <w:r w:rsidR="007C6A2D" w:rsidRPr="00C32C53">
        <w:rPr>
          <w:rFonts w:hint="cs"/>
          <w:rtl/>
        </w:rPr>
        <w:t>،</w:t>
      </w:r>
      <w:r w:rsidR="004F180B" w:rsidRPr="00C32C53">
        <w:rPr>
          <w:rFonts w:hint="cs"/>
          <w:rtl/>
        </w:rPr>
        <w:t xml:space="preserve"> </w:t>
      </w:r>
      <w:r w:rsidR="008F4B15" w:rsidRPr="00C32C53">
        <w:rPr>
          <w:rFonts w:hint="cs"/>
          <w:rtl/>
        </w:rPr>
        <w:t>آ</w:t>
      </w:r>
      <w:r w:rsidR="0028485C" w:rsidRPr="00C32C53">
        <w:rPr>
          <w:rFonts w:hint="cs"/>
          <w:rtl/>
        </w:rPr>
        <w:t>ی</w:t>
      </w:r>
      <w:r w:rsidR="008F4B15" w:rsidRPr="00C32C53">
        <w:rPr>
          <w:rFonts w:hint="cs"/>
          <w:rtl/>
        </w:rPr>
        <w:t>ا</w:t>
      </w:r>
      <w:r w:rsidR="006F1049" w:rsidRPr="00C32C53">
        <w:rPr>
          <w:rFonts w:hint="cs"/>
          <w:rtl/>
        </w:rPr>
        <w:t xml:space="preserve"> نمی‌</w:t>
      </w:r>
      <w:r w:rsidR="008F4B15" w:rsidRPr="00C32C53">
        <w:rPr>
          <w:rFonts w:hint="cs"/>
          <w:rtl/>
        </w:rPr>
        <w:t>ب</w:t>
      </w:r>
      <w:r w:rsidR="0028485C" w:rsidRPr="00C32C53">
        <w:rPr>
          <w:rFonts w:hint="cs"/>
          <w:rtl/>
        </w:rPr>
        <w:t>ی</w:t>
      </w:r>
      <w:r w:rsidR="008F4B15" w:rsidRPr="00C32C53">
        <w:rPr>
          <w:rFonts w:hint="cs"/>
          <w:rtl/>
        </w:rPr>
        <w:t>ن</w:t>
      </w:r>
      <w:r w:rsidR="0028485C" w:rsidRPr="00C32C53">
        <w:rPr>
          <w:rFonts w:hint="cs"/>
          <w:rtl/>
        </w:rPr>
        <w:t>ی</w:t>
      </w:r>
      <w:r w:rsidR="008F4B15" w:rsidRPr="00C32C53">
        <w:rPr>
          <w:rFonts w:hint="cs"/>
          <w:rtl/>
        </w:rPr>
        <w:t>د؟»</w:t>
      </w:r>
    </w:p>
    <w:p w:rsidR="008F4B15" w:rsidRPr="00C32C53" w:rsidRDefault="008F4B15" w:rsidP="00C32C53">
      <w:pPr>
        <w:pStyle w:val="a4"/>
        <w:rPr>
          <w:rtl/>
        </w:rPr>
      </w:pPr>
      <w:r w:rsidRPr="00C32C53">
        <w:rPr>
          <w:rFonts w:hint="cs"/>
          <w:rtl/>
        </w:rPr>
        <w:t>مورخ ابوالفضل عبدالرزاق بن فوط</w:t>
      </w:r>
      <w:r w:rsidR="0028485C" w:rsidRPr="00C32C53">
        <w:rPr>
          <w:rFonts w:hint="cs"/>
          <w:rtl/>
        </w:rPr>
        <w:t>ی</w:t>
      </w:r>
      <w:r w:rsidRPr="00C32C53">
        <w:rPr>
          <w:rFonts w:hint="cs"/>
          <w:rtl/>
        </w:rPr>
        <w:t xml:space="preserve"> در ب</w:t>
      </w:r>
      <w:r w:rsidR="0028485C" w:rsidRPr="00C32C53">
        <w:rPr>
          <w:rFonts w:hint="cs"/>
          <w:rtl/>
        </w:rPr>
        <w:t>ی</w:t>
      </w:r>
      <w:r w:rsidRPr="00C32C53">
        <w:rPr>
          <w:rFonts w:hint="cs"/>
          <w:rtl/>
        </w:rPr>
        <w:t xml:space="preserve">ان حوادث سال 637 </w:t>
      </w:r>
      <w:r w:rsidR="00E825D7" w:rsidRPr="00C32C53">
        <w:rPr>
          <w:rFonts w:hint="cs"/>
          <w:rtl/>
        </w:rPr>
        <w:t>م</w:t>
      </w:r>
      <w:r w:rsidR="0028485C" w:rsidRPr="00C32C53">
        <w:rPr>
          <w:rFonts w:hint="cs"/>
          <w:rtl/>
        </w:rPr>
        <w:t>ی</w:t>
      </w:r>
      <w:r w:rsidR="00E825D7" w:rsidRPr="00C32C53">
        <w:rPr>
          <w:rFonts w:hint="cs"/>
          <w:rtl/>
        </w:rPr>
        <w:t>‌گو</w:t>
      </w:r>
      <w:r w:rsidR="0028485C" w:rsidRPr="00C32C53">
        <w:rPr>
          <w:rFonts w:hint="cs"/>
          <w:rtl/>
        </w:rPr>
        <w:t>ی</w:t>
      </w:r>
      <w:r w:rsidRPr="00C32C53">
        <w:rPr>
          <w:rFonts w:hint="cs"/>
          <w:rtl/>
        </w:rPr>
        <w:t>د</w:t>
      </w:r>
      <w:r w:rsidR="0075782A" w:rsidRPr="00C32C53">
        <w:rPr>
          <w:rFonts w:hint="cs"/>
          <w:rtl/>
        </w:rPr>
        <w:t xml:space="preserve">: </w:t>
      </w:r>
      <w:r w:rsidRPr="00C32C53">
        <w:rPr>
          <w:rFonts w:hint="cs"/>
          <w:rtl/>
        </w:rPr>
        <w:t>در ا</w:t>
      </w:r>
      <w:r w:rsidR="0028485C" w:rsidRPr="00C32C53">
        <w:rPr>
          <w:rFonts w:hint="cs"/>
          <w:rtl/>
        </w:rPr>
        <w:t>ی</w:t>
      </w:r>
      <w:r w:rsidRPr="00C32C53">
        <w:rPr>
          <w:rFonts w:hint="cs"/>
          <w:rtl/>
        </w:rPr>
        <w:t>ن سال خ</w:t>
      </w:r>
      <w:r w:rsidR="0028485C" w:rsidRPr="00C32C53">
        <w:rPr>
          <w:rFonts w:hint="cs"/>
          <w:rtl/>
        </w:rPr>
        <w:t>ی</w:t>
      </w:r>
      <w:r w:rsidRPr="00C32C53">
        <w:rPr>
          <w:rFonts w:hint="cs"/>
          <w:rtl/>
        </w:rPr>
        <w:t>اط</w:t>
      </w:r>
      <w:r w:rsidR="0028485C" w:rsidRPr="00C32C53">
        <w:rPr>
          <w:rFonts w:hint="cs"/>
          <w:rtl/>
        </w:rPr>
        <w:t>ی</w:t>
      </w:r>
      <w:r w:rsidRPr="00C32C53">
        <w:rPr>
          <w:rFonts w:hint="cs"/>
          <w:rtl/>
        </w:rPr>
        <w:t xml:space="preserve"> عجم درخدمت ام</w:t>
      </w:r>
      <w:r w:rsidR="0028485C" w:rsidRPr="00C32C53">
        <w:rPr>
          <w:rFonts w:hint="cs"/>
          <w:rtl/>
        </w:rPr>
        <w:t>ی</w:t>
      </w:r>
      <w:r w:rsidRPr="00C32C53">
        <w:rPr>
          <w:rFonts w:hint="cs"/>
          <w:rtl/>
        </w:rPr>
        <w:t>ر جمال الد</w:t>
      </w:r>
      <w:r w:rsidR="0028485C" w:rsidRPr="00C32C53">
        <w:rPr>
          <w:rFonts w:hint="cs"/>
          <w:rtl/>
        </w:rPr>
        <w:t>ی</w:t>
      </w:r>
      <w:r w:rsidRPr="00C32C53">
        <w:rPr>
          <w:rFonts w:hint="cs"/>
          <w:rtl/>
        </w:rPr>
        <w:t>ن قشتمر بود؛ او</w:t>
      </w:r>
      <w:r w:rsidR="007C6A2D" w:rsidRPr="00C32C53">
        <w:rPr>
          <w:rFonts w:hint="cs"/>
          <w:rtl/>
        </w:rPr>
        <w:t>،</w:t>
      </w:r>
      <w:r w:rsidR="004F180B" w:rsidRPr="00C32C53">
        <w:rPr>
          <w:rFonts w:hint="cs"/>
          <w:rtl/>
        </w:rPr>
        <w:t xml:space="preserve"> </w:t>
      </w:r>
      <w:r w:rsidRPr="00C32C53">
        <w:rPr>
          <w:rFonts w:hint="cs"/>
          <w:rtl/>
        </w:rPr>
        <w:t>همسا</w:t>
      </w:r>
      <w:r w:rsidR="0028485C" w:rsidRPr="00C32C53">
        <w:rPr>
          <w:rFonts w:hint="cs"/>
          <w:rtl/>
        </w:rPr>
        <w:t>ی</w:t>
      </w:r>
      <w:r w:rsidRPr="00C32C53">
        <w:rPr>
          <w:rFonts w:hint="cs"/>
          <w:rtl/>
        </w:rPr>
        <w:t>ه</w:t>
      </w:r>
      <w:r w:rsidR="00B53612" w:rsidRPr="00C32C53">
        <w:rPr>
          <w:rFonts w:hint="cs"/>
          <w:rtl/>
        </w:rPr>
        <w:t xml:space="preserve">‌اش </w:t>
      </w:r>
      <w:r w:rsidRPr="00C32C53">
        <w:rPr>
          <w:rFonts w:hint="cs"/>
          <w:rtl/>
        </w:rPr>
        <w:t>را با ق</w:t>
      </w:r>
      <w:r w:rsidR="0028485C" w:rsidRPr="00C32C53">
        <w:rPr>
          <w:rFonts w:hint="cs"/>
          <w:rtl/>
        </w:rPr>
        <w:t>ی</w:t>
      </w:r>
      <w:r w:rsidRPr="00C32C53">
        <w:rPr>
          <w:rFonts w:hint="cs"/>
          <w:rtl/>
        </w:rPr>
        <w:t>چ</w:t>
      </w:r>
      <w:r w:rsidR="0028485C" w:rsidRPr="00C32C53">
        <w:rPr>
          <w:rFonts w:hint="cs"/>
          <w:rtl/>
        </w:rPr>
        <w:t>ی</w:t>
      </w:r>
      <w:r w:rsidRPr="00C32C53">
        <w:rPr>
          <w:rFonts w:hint="cs"/>
          <w:rtl/>
        </w:rPr>
        <w:t xml:space="preserve"> زخ</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ر</w:t>
      </w:r>
      <w:r w:rsidRPr="00C32C53">
        <w:rPr>
          <w:rFonts w:hint="cs"/>
          <w:rtl/>
        </w:rPr>
        <w:t>د و در نها</w:t>
      </w:r>
      <w:r w:rsidR="0028485C" w:rsidRPr="00C32C53">
        <w:rPr>
          <w:rFonts w:hint="cs"/>
          <w:rtl/>
        </w:rPr>
        <w:t>ی</w:t>
      </w:r>
      <w:r w:rsidRPr="00C32C53">
        <w:rPr>
          <w:rFonts w:hint="cs"/>
          <w:rtl/>
        </w:rPr>
        <w:t>ت همسا</w:t>
      </w:r>
      <w:r w:rsidR="0028485C" w:rsidRPr="00C32C53">
        <w:rPr>
          <w:rFonts w:hint="cs"/>
          <w:rtl/>
        </w:rPr>
        <w:t>ی</w:t>
      </w:r>
      <w:r w:rsidRPr="00C32C53">
        <w:rPr>
          <w:rFonts w:hint="cs"/>
          <w:rtl/>
        </w:rPr>
        <w:t>ه</w:t>
      </w:r>
      <w:r w:rsidR="00B53612" w:rsidRPr="00C32C53">
        <w:rPr>
          <w:rFonts w:hint="cs"/>
          <w:rtl/>
        </w:rPr>
        <w:t xml:space="preserve">‌اش </w:t>
      </w:r>
      <w:r w:rsidRPr="00C32C53">
        <w:rPr>
          <w:rFonts w:hint="cs"/>
          <w:rtl/>
        </w:rPr>
        <w:t>بر اثر آن زخم</w:t>
      </w:r>
      <w:r w:rsidR="007C6A2D" w:rsidRPr="00C32C53">
        <w:rPr>
          <w:rFonts w:hint="cs"/>
          <w:rtl/>
        </w:rPr>
        <w:t>،</w:t>
      </w:r>
      <w:r w:rsidR="004F180B" w:rsidRPr="00C32C53">
        <w:rPr>
          <w:rFonts w:hint="cs"/>
          <w:rtl/>
        </w:rPr>
        <w:t xml:space="preserve"> </w:t>
      </w:r>
      <w:r w:rsidRPr="00C32C53">
        <w:rPr>
          <w:rFonts w:hint="cs"/>
          <w:rtl/>
        </w:rPr>
        <w:t>جان باخت</w:t>
      </w:r>
      <w:r w:rsidR="0075782A" w:rsidRPr="00C32C53">
        <w:rPr>
          <w:rFonts w:hint="cs"/>
          <w:rtl/>
        </w:rPr>
        <w:t xml:space="preserve">. </w:t>
      </w:r>
    </w:p>
    <w:p w:rsidR="008F4B15" w:rsidRDefault="008F4B15" w:rsidP="009A46D0">
      <w:pPr>
        <w:pStyle w:val="a4"/>
        <w:rPr>
          <w:rtl/>
        </w:rPr>
      </w:pPr>
      <w:r w:rsidRPr="00C32C53">
        <w:rPr>
          <w:rFonts w:hint="cs"/>
          <w:rtl/>
        </w:rPr>
        <w:t>ا</w:t>
      </w:r>
      <w:r w:rsidR="0028485C" w:rsidRPr="00C32C53">
        <w:rPr>
          <w:rFonts w:hint="cs"/>
          <w:rtl/>
        </w:rPr>
        <w:t>ی</w:t>
      </w:r>
      <w:r w:rsidRPr="00C32C53">
        <w:rPr>
          <w:rFonts w:hint="cs"/>
          <w:rtl/>
        </w:rPr>
        <w:t>ن خ</w:t>
      </w:r>
      <w:r w:rsidR="0028485C" w:rsidRPr="00C32C53">
        <w:rPr>
          <w:rFonts w:hint="cs"/>
          <w:rtl/>
        </w:rPr>
        <w:t>ی</w:t>
      </w:r>
      <w:r w:rsidRPr="00C32C53">
        <w:rPr>
          <w:rFonts w:hint="cs"/>
          <w:rtl/>
        </w:rPr>
        <w:t>اط</w:t>
      </w:r>
      <w:r w:rsidR="007C6A2D" w:rsidRPr="00C32C53">
        <w:rPr>
          <w:rFonts w:hint="cs"/>
          <w:rtl/>
        </w:rPr>
        <w:t>،</w:t>
      </w:r>
      <w:r w:rsidR="004F180B" w:rsidRPr="00C32C53">
        <w:rPr>
          <w:rFonts w:hint="cs"/>
          <w:rtl/>
        </w:rPr>
        <w:t xml:space="preserve"> </w:t>
      </w:r>
      <w:r w:rsidRPr="00C32C53">
        <w:rPr>
          <w:rFonts w:hint="cs"/>
          <w:rtl/>
        </w:rPr>
        <w:t>در صنعت خ</w:t>
      </w:r>
      <w:r w:rsidR="0028485C" w:rsidRPr="00C32C53">
        <w:rPr>
          <w:rFonts w:hint="cs"/>
          <w:rtl/>
        </w:rPr>
        <w:t>ی</w:t>
      </w:r>
      <w:r w:rsidRPr="00C32C53">
        <w:rPr>
          <w:rFonts w:hint="cs"/>
          <w:rtl/>
        </w:rPr>
        <w:t>اط</w:t>
      </w:r>
      <w:r w:rsidR="0028485C" w:rsidRPr="00C32C53">
        <w:rPr>
          <w:rFonts w:hint="cs"/>
          <w:rtl/>
        </w:rPr>
        <w:t>ی</w:t>
      </w:r>
      <w:r w:rsidRPr="00C32C53">
        <w:rPr>
          <w:rFonts w:hint="cs"/>
          <w:rtl/>
        </w:rPr>
        <w:t xml:space="preserve"> بس</w:t>
      </w:r>
      <w:r w:rsidR="0028485C" w:rsidRPr="00C32C53">
        <w:rPr>
          <w:rFonts w:hint="cs"/>
          <w:rtl/>
        </w:rPr>
        <w:t>ی</w:t>
      </w:r>
      <w:r w:rsidRPr="00C32C53">
        <w:rPr>
          <w:rFonts w:hint="cs"/>
          <w:rtl/>
        </w:rPr>
        <w:t xml:space="preserve">ار ماهر بود و </w:t>
      </w:r>
      <w:r w:rsidR="006F1049" w:rsidRPr="00C32C53">
        <w:rPr>
          <w:rFonts w:hint="cs"/>
          <w:rtl/>
        </w:rPr>
        <w:t>ک</w:t>
      </w:r>
      <w:r w:rsidRPr="00C32C53">
        <w:rPr>
          <w:rFonts w:hint="cs"/>
          <w:rtl/>
        </w:rPr>
        <w:t>ارها</w:t>
      </w:r>
      <w:r w:rsidR="0028485C" w:rsidRPr="00C32C53">
        <w:rPr>
          <w:rFonts w:hint="cs"/>
          <w:rtl/>
        </w:rPr>
        <w:t>ی</w:t>
      </w:r>
      <w:r w:rsidRPr="00C32C53">
        <w:rPr>
          <w:rFonts w:hint="cs"/>
          <w:rtl/>
        </w:rPr>
        <w:t xml:space="preserve"> عج</w:t>
      </w:r>
      <w:r w:rsidR="0028485C" w:rsidRPr="00C32C53">
        <w:rPr>
          <w:rFonts w:hint="cs"/>
          <w:rtl/>
        </w:rPr>
        <w:t>ی</w:t>
      </w:r>
      <w:r w:rsidRPr="00C32C53">
        <w:rPr>
          <w:rFonts w:hint="cs"/>
          <w:rtl/>
        </w:rPr>
        <w:t>ب</w:t>
      </w:r>
      <w:r w:rsidR="0028485C" w:rsidRPr="00C32C53">
        <w:rPr>
          <w:rFonts w:hint="cs"/>
          <w:rtl/>
        </w:rPr>
        <w:t>ی</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ر</w:t>
      </w:r>
      <w:r w:rsidRPr="00C32C53">
        <w:rPr>
          <w:rFonts w:hint="cs"/>
          <w:rtl/>
        </w:rPr>
        <w:t>د؛ از آن جمله ا</w:t>
      </w:r>
      <w:r w:rsidR="0028485C" w:rsidRPr="00C32C53">
        <w:rPr>
          <w:rFonts w:hint="cs"/>
          <w:rtl/>
        </w:rPr>
        <w:t>ی</w:t>
      </w:r>
      <w:r w:rsidRPr="00C32C53">
        <w:rPr>
          <w:rFonts w:hint="cs"/>
          <w:rtl/>
        </w:rPr>
        <w:t>ن</w:t>
      </w:r>
      <w:r w:rsidR="006F1049" w:rsidRPr="00C32C53">
        <w:rPr>
          <w:rFonts w:hint="cs"/>
          <w:rtl/>
        </w:rPr>
        <w:t>ک</w:t>
      </w:r>
      <w:r w:rsidRPr="00C32C53">
        <w:rPr>
          <w:rFonts w:hint="cs"/>
          <w:rtl/>
        </w:rPr>
        <w:t>ه او</w:t>
      </w:r>
      <w:r w:rsidR="007C6A2D" w:rsidRPr="00C32C53">
        <w:rPr>
          <w:rFonts w:hint="cs"/>
          <w:rtl/>
        </w:rPr>
        <w:t>،</w:t>
      </w:r>
      <w:r w:rsidR="004F180B" w:rsidRPr="00C32C53">
        <w:rPr>
          <w:rFonts w:hint="cs"/>
          <w:rtl/>
        </w:rPr>
        <w:t xml:space="preserve"> </w:t>
      </w:r>
      <w:r w:rsidRPr="00C32C53">
        <w:rPr>
          <w:rFonts w:hint="cs"/>
          <w:rtl/>
        </w:rPr>
        <w:t>به همراه پارچه</w:t>
      </w:r>
      <w:r w:rsidR="00C32C53">
        <w:rPr>
          <w:rFonts w:hint="eastAsia"/>
          <w:rtl/>
        </w:rPr>
        <w:t>‌</w:t>
      </w:r>
      <w:r w:rsidRPr="00C32C53">
        <w:rPr>
          <w:rFonts w:hint="cs"/>
          <w:rtl/>
        </w:rPr>
        <w:t>ا</w:t>
      </w:r>
      <w:r w:rsidR="0028485C" w:rsidRPr="00C32C53">
        <w:rPr>
          <w:rFonts w:hint="cs"/>
          <w:rtl/>
        </w:rPr>
        <w:t>ی</w:t>
      </w:r>
      <w:r w:rsidRPr="00C32C53">
        <w:rPr>
          <w:rFonts w:hint="cs"/>
          <w:rtl/>
        </w:rPr>
        <w:t xml:space="preserve"> </w:t>
      </w:r>
      <w:r w:rsidR="006F1049" w:rsidRPr="00C32C53">
        <w:rPr>
          <w:rFonts w:hint="cs"/>
          <w:rtl/>
        </w:rPr>
        <w:t>ک</w:t>
      </w:r>
      <w:r w:rsidRPr="00C32C53">
        <w:rPr>
          <w:rFonts w:hint="cs"/>
          <w:rtl/>
        </w:rPr>
        <w:t>ه برش نخورده بود</w:t>
      </w:r>
      <w:r w:rsidR="007C6A2D" w:rsidRPr="00C32C53">
        <w:rPr>
          <w:rFonts w:hint="cs"/>
          <w:rtl/>
        </w:rPr>
        <w:t>،</w:t>
      </w:r>
      <w:r w:rsidR="004F180B" w:rsidRPr="00C32C53">
        <w:rPr>
          <w:rFonts w:hint="cs"/>
          <w:rtl/>
        </w:rPr>
        <w:t xml:space="preserve"> </w:t>
      </w:r>
      <w:r w:rsidRPr="00C32C53">
        <w:rPr>
          <w:rFonts w:hint="cs"/>
          <w:rtl/>
        </w:rPr>
        <w:t>داخل صندوق</w:t>
      </w:r>
      <w:r w:rsidR="0028485C" w:rsidRPr="00C32C53">
        <w:rPr>
          <w:rFonts w:hint="cs"/>
          <w:rtl/>
        </w:rPr>
        <w:t>ی</w:t>
      </w:r>
      <w:r w:rsidRPr="00C32C53">
        <w:rPr>
          <w:rFonts w:hint="cs"/>
          <w:rtl/>
        </w:rPr>
        <w:t xml:space="preserve"> رفت</w:t>
      </w:r>
      <w:r w:rsidR="007C6A2D" w:rsidRPr="00C32C53">
        <w:rPr>
          <w:rFonts w:hint="cs"/>
          <w:rtl/>
        </w:rPr>
        <w:t>،</w:t>
      </w:r>
      <w:r w:rsidR="004F180B" w:rsidRPr="00C32C53">
        <w:rPr>
          <w:rFonts w:hint="cs"/>
          <w:rtl/>
        </w:rPr>
        <w:t xml:space="preserve"> </w:t>
      </w:r>
      <w:r w:rsidRPr="00C32C53">
        <w:rPr>
          <w:rFonts w:hint="cs"/>
          <w:rtl/>
        </w:rPr>
        <w:t>صندوق را روبرو</w:t>
      </w:r>
      <w:r w:rsidR="0028485C" w:rsidRPr="00C32C53">
        <w:rPr>
          <w:rFonts w:hint="cs"/>
          <w:rtl/>
        </w:rPr>
        <w:t>ی</w:t>
      </w:r>
      <w:r w:rsidRPr="00C32C53">
        <w:rPr>
          <w:rFonts w:hint="cs"/>
          <w:rtl/>
        </w:rPr>
        <w:t xml:space="preserve"> قصر جمال الد</w:t>
      </w:r>
      <w:r w:rsidR="0028485C" w:rsidRPr="00C32C53">
        <w:rPr>
          <w:rFonts w:hint="cs"/>
          <w:rtl/>
        </w:rPr>
        <w:t>ی</w:t>
      </w:r>
      <w:r w:rsidRPr="00C32C53">
        <w:rPr>
          <w:rFonts w:hint="cs"/>
          <w:rtl/>
        </w:rPr>
        <w:t>ن قشتمر آو</w:t>
      </w:r>
      <w:r w:rsidR="0028485C" w:rsidRPr="00C32C53">
        <w:rPr>
          <w:rFonts w:hint="cs"/>
          <w:rtl/>
        </w:rPr>
        <w:t>ی</w:t>
      </w:r>
      <w:r w:rsidRPr="00C32C53">
        <w:rPr>
          <w:rFonts w:hint="cs"/>
          <w:rtl/>
        </w:rPr>
        <w:t xml:space="preserve">زان </w:t>
      </w:r>
      <w:r w:rsidR="006F1049" w:rsidRPr="00C32C53">
        <w:rPr>
          <w:rFonts w:hint="cs"/>
          <w:rtl/>
        </w:rPr>
        <w:t>ک</w:t>
      </w:r>
      <w:r w:rsidRPr="00C32C53">
        <w:rPr>
          <w:rFonts w:hint="cs"/>
          <w:rtl/>
        </w:rPr>
        <w:t xml:space="preserve">ردند و فردا صبح </w:t>
      </w:r>
      <w:r w:rsidR="006F1049" w:rsidRPr="00C32C53">
        <w:rPr>
          <w:rFonts w:hint="cs"/>
          <w:rtl/>
        </w:rPr>
        <w:t>ک</w:t>
      </w:r>
      <w:r w:rsidRPr="00C32C53">
        <w:rPr>
          <w:rFonts w:hint="cs"/>
          <w:rtl/>
        </w:rPr>
        <w:t>ه صندوق را پا</w:t>
      </w:r>
      <w:r w:rsidR="0028485C" w:rsidRPr="00C32C53">
        <w:rPr>
          <w:rFonts w:hint="cs"/>
          <w:rtl/>
        </w:rPr>
        <w:t>یی</w:t>
      </w:r>
      <w:r w:rsidRPr="00C32C53">
        <w:rPr>
          <w:rFonts w:hint="cs"/>
          <w:rtl/>
        </w:rPr>
        <w:t>ن آوردند و آن را باز نمودند</w:t>
      </w:r>
      <w:r w:rsidR="007C6A2D" w:rsidRPr="00C32C53">
        <w:rPr>
          <w:rFonts w:hint="cs"/>
          <w:rtl/>
        </w:rPr>
        <w:t>،</w:t>
      </w:r>
      <w:r w:rsidR="004F180B" w:rsidRPr="00C32C53">
        <w:rPr>
          <w:rFonts w:hint="cs"/>
          <w:rtl/>
        </w:rPr>
        <w:t xml:space="preserve"> </w:t>
      </w:r>
      <w:r w:rsidRPr="00C32C53">
        <w:rPr>
          <w:rFonts w:hint="cs"/>
          <w:rtl/>
        </w:rPr>
        <w:t>د</w:t>
      </w:r>
      <w:r w:rsidR="0028485C" w:rsidRPr="00C32C53">
        <w:rPr>
          <w:rFonts w:hint="cs"/>
          <w:rtl/>
        </w:rPr>
        <w:t>ی</w:t>
      </w:r>
      <w:r w:rsidRPr="00C32C53">
        <w:rPr>
          <w:rFonts w:hint="cs"/>
          <w:rtl/>
        </w:rPr>
        <w:t>دند</w:t>
      </w:r>
      <w:r w:rsidR="006F1049" w:rsidRPr="00C32C53">
        <w:rPr>
          <w:rFonts w:hint="cs"/>
          <w:rtl/>
        </w:rPr>
        <w:t>ک</w:t>
      </w:r>
      <w:r w:rsidRPr="00C32C53">
        <w:rPr>
          <w:rFonts w:hint="cs"/>
          <w:rtl/>
        </w:rPr>
        <w:t xml:space="preserve">ه او پارچه را برش داده وآن را دوخته و آماده </w:t>
      </w:r>
      <w:r w:rsidR="006F1049" w:rsidRPr="00C32C53">
        <w:rPr>
          <w:rFonts w:hint="cs"/>
          <w:rtl/>
        </w:rPr>
        <w:t>ک</w:t>
      </w:r>
      <w:r w:rsidRPr="00C32C53">
        <w:rPr>
          <w:rFonts w:hint="cs"/>
          <w:rtl/>
        </w:rPr>
        <w:t>رده است؛ بعد از او گروه</w:t>
      </w:r>
      <w:r w:rsidR="0028485C" w:rsidRPr="00C32C53">
        <w:rPr>
          <w:rFonts w:hint="cs"/>
          <w:rtl/>
        </w:rPr>
        <w:t>ی</w:t>
      </w:r>
      <w:r w:rsidRPr="00C32C53">
        <w:rPr>
          <w:rFonts w:hint="cs"/>
          <w:rtl/>
        </w:rPr>
        <w:t xml:space="preserve"> خواستند </w:t>
      </w:r>
      <w:r w:rsidR="006F1049" w:rsidRPr="00C32C53">
        <w:rPr>
          <w:rFonts w:hint="cs"/>
          <w:rtl/>
        </w:rPr>
        <w:t>ک</w:t>
      </w:r>
      <w:r w:rsidRPr="00C32C53">
        <w:rPr>
          <w:rFonts w:hint="cs"/>
          <w:rtl/>
        </w:rPr>
        <w:t xml:space="preserve">ه </w:t>
      </w:r>
      <w:r w:rsidR="006F1049" w:rsidRPr="00C32C53">
        <w:rPr>
          <w:rFonts w:hint="cs"/>
          <w:rtl/>
        </w:rPr>
        <w:t>ک</w:t>
      </w:r>
      <w:r w:rsidRPr="00C32C53">
        <w:rPr>
          <w:rFonts w:hint="cs"/>
          <w:rtl/>
        </w:rPr>
        <w:t>ار او را انجام دهند</w:t>
      </w:r>
      <w:r w:rsidR="007C6A2D" w:rsidRPr="00C32C53">
        <w:rPr>
          <w:rFonts w:hint="cs"/>
          <w:rtl/>
        </w:rPr>
        <w:t>،</w:t>
      </w:r>
      <w:r w:rsidR="004F180B" w:rsidRPr="00C32C53">
        <w:rPr>
          <w:rFonts w:hint="cs"/>
          <w:rtl/>
        </w:rPr>
        <w:t xml:space="preserve"> </w:t>
      </w:r>
      <w:r w:rsidRPr="00C32C53">
        <w:rPr>
          <w:rFonts w:hint="cs"/>
          <w:rtl/>
        </w:rPr>
        <w:t>اما نتوانستند</w:t>
      </w:r>
      <w:r w:rsidR="0075782A" w:rsidRPr="00C32C53">
        <w:rPr>
          <w:rFonts w:hint="cs"/>
          <w:rtl/>
        </w:rPr>
        <w:t xml:space="preserve">. </w:t>
      </w:r>
      <w:r w:rsidRPr="00C32C53">
        <w:rPr>
          <w:rFonts w:hint="cs"/>
          <w:rtl/>
        </w:rPr>
        <w:t>ا</w:t>
      </w:r>
      <w:r w:rsidR="0028485C" w:rsidRPr="00C32C53">
        <w:rPr>
          <w:rFonts w:hint="cs"/>
          <w:rtl/>
        </w:rPr>
        <w:t>ی</w:t>
      </w:r>
      <w:r w:rsidRPr="00C32C53">
        <w:rPr>
          <w:rFonts w:hint="cs"/>
          <w:rtl/>
        </w:rPr>
        <w:t>ن خ</w:t>
      </w:r>
      <w:r w:rsidR="0028485C" w:rsidRPr="00C32C53">
        <w:rPr>
          <w:rFonts w:hint="cs"/>
          <w:rtl/>
        </w:rPr>
        <w:t>ی</w:t>
      </w:r>
      <w:r w:rsidRPr="00C32C53">
        <w:rPr>
          <w:rFonts w:hint="cs"/>
          <w:rtl/>
        </w:rPr>
        <w:t>اط</w:t>
      </w:r>
      <w:r w:rsidR="007C6A2D" w:rsidRPr="00C32C53">
        <w:rPr>
          <w:rFonts w:hint="cs"/>
          <w:rtl/>
        </w:rPr>
        <w:t>،</w:t>
      </w:r>
      <w:r w:rsidR="004F180B" w:rsidRPr="00C32C53">
        <w:rPr>
          <w:rFonts w:hint="cs"/>
          <w:rtl/>
        </w:rPr>
        <w:t xml:space="preserve"> </w:t>
      </w:r>
      <w:r w:rsidRPr="00C32C53">
        <w:rPr>
          <w:rFonts w:hint="cs"/>
          <w:rtl/>
        </w:rPr>
        <w:t>پ</w:t>
      </w:r>
      <w:r w:rsidR="0028485C" w:rsidRPr="00C32C53">
        <w:rPr>
          <w:rFonts w:hint="cs"/>
          <w:rtl/>
        </w:rPr>
        <w:t>ی</w:t>
      </w:r>
      <w:r w:rsidRPr="00C32C53">
        <w:rPr>
          <w:rFonts w:hint="cs"/>
          <w:rtl/>
        </w:rPr>
        <w:t>رمرد</w:t>
      </w:r>
      <w:r w:rsidR="0028485C" w:rsidRPr="00C32C53">
        <w:rPr>
          <w:rFonts w:hint="cs"/>
          <w:rtl/>
        </w:rPr>
        <w:t>ی</w:t>
      </w:r>
      <w:r w:rsidRPr="00C32C53">
        <w:rPr>
          <w:rFonts w:hint="cs"/>
          <w:rtl/>
        </w:rPr>
        <w:t xml:space="preserve"> قد</w:t>
      </w:r>
      <w:r w:rsidR="006F1049" w:rsidRPr="00C32C53">
        <w:rPr>
          <w:rFonts w:hint="cs"/>
          <w:rtl/>
        </w:rPr>
        <w:t>ک</w:t>
      </w:r>
      <w:r w:rsidRPr="00C32C53">
        <w:rPr>
          <w:rFonts w:hint="cs"/>
          <w:rtl/>
        </w:rPr>
        <w:t>وتاه</w:t>
      </w:r>
      <w:r w:rsidR="007C6A2D" w:rsidRPr="00C32C53">
        <w:rPr>
          <w:rFonts w:hint="cs"/>
          <w:rtl/>
        </w:rPr>
        <w:t>،</w:t>
      </w:r>
      <w:r w:rsidR="004F180B" w:rsidRPr="00C32C53">
        <w:rPr>
          <w:rFonts w:hint="cs"/>
          <w:rtl/>
        </w:rPr>
        <w:t xml:space="preserve"> </w:t>
      </w:r>
      <w:r w:rsidRPr="00C32C53">
        <w:rPr>
          <w:rFonts w:hint="cs"/>
          <w:rtl/>
        </w:rPr>
        <w:t xml:space="preserve">لنگ و </w:t>
      </w:r>
      <w:r w:rsidR="006F1049" w:rsidRPr="00C32C53">
        <w:rPr>
          <w:rFonts w:hint="cs"/>
          <w:rtl/>
        </w:rPr>
        <w:t>ک</w:t>
      </w:r>
      <w:r w:rsidRPr="00C32C53">
        <w:rPr>
          <w:rFonts w:hint="cs"/>
          <w:rtl/>
        </w:rPr>
        <w:t>مرخم</w:t>
      </w:r>
      <w:r w:rsidR="0028485C" w:rsidRPr="00C32C53">
        <w:rPr>
          <w:rFonts w:hint="cs"/>
          <w:rtl/>
        </w:rPr>
        <w:t>ی</w:t>
      </w:r>
      <w:r w:rsidRPr="00C32C53">
        <w:rPr>
          <w:rFonts w:hint="cs"/>
          <w:rtl/>
        </w:rPr>
        <w:t xml:space="preserve">ده بود </w:t>
      </w:r>
      <w:r w:rsidR="006F1049" w:rsidRPr="00C32C53">
        <w:rPr>
          <w:rFonts w:hint="cs"/>
          <w:rtl/>
        </w:rPr>
        <w:t>ک</w:t>
      </w:r>
      <w:r w:rsidRPr="00C32C53">
        <w:rPr>
          <w:rFonts w:hint="cs"/>
          <w:rtl/>
        </w:rPr>
        <w:t>ه در فن خ</w:t>
      </w:r>
      <w:r w:rsidR="0028485C" w:rsidRPr="00C32C53">
        <w:rPr>
          <w:rFonts w:hint="cs"/>
          <w:rtl/>
        </w:rPr>
        <w:t>ی</w:t>
      </w:r>
      <w:r w:rsidRPr="00C32C53">
        <w:rPr>
          <w:rFonts w:hint="cs"/>
          <w:rtl/>
        </w:rPr>
        <w:t>اط</w:t>
      </w:r>
      <w:r w:rsidR="0028485C" w:rsidRPr="00C32C53">
        <w:rPr>
          <w:rFonts w:hint="cs"/>
          <w:rtl/>
        </w:rPr>
        <w:t>ی</w:t>
      </w:r>
      <w:r w:rsidR="007C6A2D" w:rsidRPr="00C32C53">
        <w:rPr>
          <w:rFonts w:hint="cs"/>
          <w:rtl/>
        </w:rPr>
        <w:t>،</w:t>
      </w:r>
      <w:r w:rsidR="004F180B" w:rsidRPr="00C32C53">
        <w:rPr>
          <w:rFonts w:hint="cs"/>
          <w:rtl/>
        </w:rPr>
        <w:t xml:space="preserve"> </w:t>
      </w:r>
      <w:r w:rsidR="0028485C" w:rsidRPr="00C32C53">
        <w:rPr>
          <w:rFonts w:hint="cs"/>
          <w:rtl/>
        </w:rPr>
        <w:t>ی</w:t>
      </w:r>
      <w:r w:rsidR="006F1049" w:rsidRPr="00C32C53">
        <w:rPr>
          <w:rFonts w:hint="cs"/>
          <w:rtl/>
        </w:rPr>
        <w:t>ک</w:t>
      </w:r>
      <w:r w:rsidRPr="00C32C53">
        <w:rPr>
          <w:rFonts w:hint="cs"/>
          <w:rtl/>
        </w:rPr>
        <w:t>تا</w:t>
      </w:r>
      <w:r w:rsidR="0028485C" w:rsidRPr="00C32C53">
        <w:rPr>
          <w:rFonts w:hint="cs"/>
          <w:rtl/>
        </w:rPr>
        <w:t>ی</w:t>
      </w:r>
      <w:r w:rsidRPr="00C32C53">
        <w:rPr>
          <w:rFonts w:hint="cs"/>
          <w:rtl/>
        </w:rPr>
        <w:t xml:space="preserve"> روزگارخو</w:t>
      </w:r>
      <w:r w:rsidR="0028485C" w:rsidRPr="00C32C53">
        <w:rPr>
          <w:rFonts w:hint="cs"/>
          <w:rtl/>
        </w:rPr>
        <w:t>ی</w:t>
      </w:r>
      <w:r w:rsidRPr="00C32C53">
        <w:rPr>
          <w:rFonts w:hint="cs"/>
          <w:rtl/>
        </w:rPr>
        <w:t>ش بشمار</w:t>
      </w:r>
      <w:r w:rsidR="00E959FF" w:rsidRPr="00C32C53">
        <w:rPr>
          <w:rFonts w:hint="cs"/>
          <w:rtl/>
        </w:rPr>
        <w:t>م</w:t>
      </w:r>
      <w:r w:rsidR="0028485C" w:rsidRPr="00C32C53">
        <w:rPr>
          <w:rFonts w:hint="cs"/>
          <w:rtl/>
        </w:rPr>
        <w:t>ی</w:t>
      </w:r>
      <w:r w:rsidR="00E959FF" w:rsidRPr="00C32C53">
        <w:rPr>
          <w:rFonts w:hint="cs"/>
          <w:rtl/>
        </w:rPr>
        <w:t>‌رفت</w:t>
      </w:r>
      <w:r w:rsidR="0075782A" w:rsidRPr="00C32C53">
        <w:rPr>
          <w:rFonts w:hint="cs"/>
          <w:rtl/>
        </w:rPr>
        <w:t>:</w:t>
      </w:r>
      <w:r w:rsidR="002B4FBF">
        <w:rPr>
          <w:rFonts w:hint="cs"/>
          <w:rtl/>
        </w:rPr>
        <w:t xml:space="preserve"> </w:t>
      </w:r>
      <w:r w:rsidR="002B4FBF">
        <w:rPr>
          <w:rFonts w:ascii="Traditional Arabic" w:hAnsi="Traditional Arabic" w:cs="Traditional Arabic"/>
          <w:rtl/>
          <w:lang w:bidi="fa-IR"/>
        </w:rPr>
        <w:t>﴿</w:t>
      </w:r>
      <w:r w:rsidR="009A46D0">
        <w:rPr>
          <w:rFonts w:ascii="KFGQPC Uthmanic Script HAFS" w:hAnsi="KFGQPC Uthmanic Script HAFS" w:cs="KFGQPC Uthmanic Script HAFS"/>
          <w:rtl/>
        </w:rPr>
        <w:t>وَعَلَّمَكَ مَا لَمۡ تَكُن تَعۡلَمُۚ</w:t>
      </w:r>
      <w:r w:rsidR="002B4FBF">
        <w:rPr>
          <w:rFonts w:ascii="Traditional Arabic" w:hAnsi="Traditional Arabic" w:cs="Traditional Arabic"/>
          <w:rtl/>
          <w:lang w:bidi="fa-IR"/>
        </w:rPr>
        <w:t>﴾</w:t>
      </w:r>
      <w:r w:rsidR="002B4FBF">
        <w:rPr>
          <w:rFonts w:hint="cs"/>
          <w:rtl/>
          <w:lang w:bidi="fa-IR"/>
        </w:rPr>
        <w:t xml:space="preserve"> </w:t>
      </w:r>
      <w:r w:rsidR="002B4FBF" w:rsidRPr="002B4FBF">
        <w:rPr>
          <w:rStyle w:val="Char7"/>
          <w:rFonts w:hint="cs"/>
          <w:rtl/>
        </w:rPr>
        <w:t>[</w:t>
      </w:r>
      <w:r w:rsidR="002B4FBF">
        <w:rPr>
          <w:rStyle w:val="Char7"/>
          <w:rFonts w:hint="cs"/>
          <w:rtl/>
        </w:rPr>
        <w:t>النساء: 113</w:t>
      </w:r>
      <w:r w:rsidR="002B4FBF" w:rsidRPr="002B4FBF">
        <w:rPr>
          <w:rStyle w:val="Char7"/>
          <w:rFonts w:hint="cs"/>
          <w:rtl/>
        </w:rPr>
        <w:t>]</w:t>
      </w:r>
      <w:r w:rsidR="009A46D0" w:rsidRPr="009A46D0">
        <w:rPr>
          <w:rFonts w:hint="cs"/>
          <w:rtl/>
        </w:rPr>
        <w:t>.</w:t>
      </w:r>
    </w:p>
    <w:tbl>
      <w:tblPr>
        <w:bidiVisual/>
        <w:tblW w:w="0" w:type="auto"/>
        <w:jc w:val="center"/>
        <w:tblInd w:w="391" w:type="dxa"/>
        <w:tblLook w:val="04A0" w:firstRow="1" w:lastRow="0" w:firstColumn="1" w:lastColumn="0" w:noHBand="0" w:noVBand="1"/>
      </w:tblPr>
      <w:tblGrid>
        <w:gridCol w:w="3042"/>
        <w:gridCol w:w="689"/>
        <w:gridCol w:w="3182"/>
      </w:tblGrid>
      <w:tr w:rsidR="00C32C53" w:rsidRPr="00525B3A" w:rsidTr="00DA7DD2">
        <w:trPr>
          <w:jc w:val="center"/>
        </w:trPr>
        <w:tc>
          <w:tcPr>
            <w:tcW w:w="3145" w:type="dxa"/>
            <w:shd w:val="clear" w:color="auto" w:fill="auto"/>
          </w:tcPr>
          <w:p w:rsidR="00C32C53" w:rsidRPr="00C32C53" w:rsidRDefault="00C32C53" w:rsidP="00C32C53">
            <w:pPr>
              <w:pStyle w:val="a5"/>
              <w:ind w:firstLine="0"/>
              <w:jc w:val="lowKashida"/>
              <w:rPr>
                <w:sz w:val="2"/>
                <w:szCs w:val="2"/>
                <w:rtl/>
              </w:rPr>
            </w:pPr>
            <w:r w:rsidRPr="00C32C53">
              <w:rPr>
                <w:rtl/>
              </w:rPr>
              <w:t>قل للذي يدعي في العلم معرف</w:t>
            </w:r>
            <w:r>
              <w:rPr>
                <w:rFonts w:hint="cs"/>
                <w:rtl/>
              </w:rPr>
              <w:t>ة</w:t>
            </w:r>
            <w:r>
              <w:rPr>
                <w:rFonts w:hint="cs"/>
                <w:rtl/>
              </w:rPr>
              <w:br/>
            </w:r>
          </w:p>
        </w:tc>
        <w:tc>
          <w:tcPr>
            <w:tcW w:w="709" w:type="dxa"/>
            <w:shd w:val="clear" w:color="auto" w:fill="auto"/>
          </w:tcPr>
          <w:p w:rsidR="00C32C53" w:rsidRPr="00C32C53" w:rsidRDefault="00C32C53" w:rsidP="00C32C53">
            <w:pPr>
              <w:pStyle w:val="a5"/>
              <w:jc w:val="lowKashida"/>
              <w:rPr>
                <w:rtl/>
              </w:rPr>
            </w:pPr>
          </w:p>
        </w:tc>
        <w:tc>
          <w:tcPr>
            <w:tcW w:w="3287" w:type="dxa"/>
            <w:shd w:val="clear" w:color="auto" w:fill="auto"/>
          </w:tcPr>
          <w:p w:rsidR="00C32C53" w:rsidRPr="00C32C53" w:rsidRDefault="00C32C53" w:rsidP="00C32C53">
            <w:pPr>
              <w:pStyle w:val="a5"/>
              <w:ind w:firstLine="0"/>
              <w:jc w:val="lowKashida"/>
              <w:rPr>
                <w:sz w:val="2"/>
                <w:szCs w:val="2"/>
                <w:rtl/>
              </w:rPr>
            </w:pPr>
            <w:r w:rsidRPr="00C32C53">
              <w:rPr>
                <w:rtl/>
              </w:rPr>
              <w:t>علمت شيئاً وغابت عنك اشياء</w:t>
            </w:r>
            <w:r>
              <w:rPr>
                <w:rFonts w:hint="cs"/>
                <w:rtl/>
              </w:rPr>
              <w:br/>
            </w:r>
          </w:p>
        </w:tc>
      </w:tr>
    </w:tbl>
    <w:p w:rsidR="008F4B15" w:rsidRDefault="008F4B15" w:rsidP="00C32C53">
      <w:pPr>
        <w:pStyle w:val="a4"/>
        <w:rPr>
          <w:rtl/>
        </w:rPr>
      </w:pPr>
      <w:r w:rsidRPr="00C32C53">
        <w:rPr>
          <w:rFonts w:hint="cs"/>
          <w:rtl/>
        </w:rPr>
        <w:t xml:space="preserve">«به </w:t>
      </w:r>
      <w:r w:rsidR="006F1049" w:rsidRPr="00C32C53">
        <w:rPr>
          <w:rFonts w:hint="cs"/>
          <w:rtl/>
        </w:rPr>
        <w:t>ک</w:t>
      </w:r>
      <w:r w:rsidRPr="00C32C53">
        <w:rPr>
          <w:rFonts w:hint="cs"/>
          <w:rtl/>
        </w:rPr>
        <w:t>س</w:t>
      </w:r>
      <w:r w:rsidR="0028485C" w:rsidRPr="00C32C53">
        <w:rPr>
          <w:rFonts w:hint="cs"/>
          <w:rtl/>
        </w:rPr>
        <w:t>ی</w:t>
      </w:r>
      <w:r w:rsidRPr="00C32C53">
        <w:rPr>
          <w:rFonts w:hint="cs"/>
          <w:rtl/>
        </w:rPr>
        <w:t xml:space="preserve"> </w:t>
      </w:r>
      <w:r w:rsidR="006F1049" w:rsidRPr="00C32C53">
        <w:rPr>
          <w:rFonts w:hint="cs"/>
          <w:rtl/>
        </w:rPr>
        <w:t>ک</w:t>
      </w:r>
      <w:r w:rsidRPr="00C32C53">
        <w:rPr>
          <w:rFonts w:hint="cs"/>
          <w:rtl/>
        </w:rPr>
        <w:t xml:space="preserve">ه ادعا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ن</w:t>
      </w:r>
      <w:r w:rsidRPr="00C32C53">
        <w:rPr>
          <w:rFonts w:hint="cs"/>
          <w:rtl/>
        </w:rPr>
        <w:t>د</w:t>
      </w:r>
      <w:r w:rsidR="007C6A2D" w:rsidRPr="00C32C53">
        <w:rPr>
          <w:rFonts w:hint="cs"/>
          <w:rtl/>
        </w:rPr>
        <w:t>،</w:t>
      </w:r>
      <w:r w:rsidR="004F180B" w:rsidRPr="00C32C53">
        <w:rPr>
          <w:rFonts w:hint="cs"/>
          <w:rtl/>
        </w:rPr>
        <w:t xml:space="preserve"> </w:t>
      </w:r>
      <w:r w:rsidRPr="00C32C53">
        <w:rPr>
          <w:rFonts w:hint="cs"/>
          <w:rtl/>
        </w:rPr>
        <w:t>علم و دانش دارد</w:t>
      </w:r>
      <w:r w:rsidR="007C6A2D" w:rsidRPr="00C32C53">
        <w:rPr>
          <w:rFonts w:hint="cs"/>
          <w:rtl/>
        </w:rPr>
        <w:t>،</w:t>
      </w:r>
      <w:r w:rsidR="004F180B" w:rsidRPr="00C32C53">
        <w:rPr>
          <w:rFonts w:hint="cs"/>
          <w:rtl/>
        </w:rPr>
        <w:t xml:space="preserve"> </w:t>
      </w:r>
      <w:r w:rsidRPr="00C32C53">
        <w:rPr>
          <w:rFonts w:hint="cs"/>
          <w:rtl/>
        </w:rPr>
        <w:t>‌بگو</w:t>
      </w:r>
      <w:r w:rsidR="0075782A" w:rsidRPr="00C32C53">
        <w:rPr>
          <w:rFonts w:hint="cs"/>
          <w:rtl/>
        </w:rPr>
        <w:t xml:space="preserve">: </w:t>
      </w:r>
      <w:r w:rsidRPr="00C32C53">
        <w:rPr>
          <w:rFonts w:hint="cs"/>
          <w:rtl/>
        </w:rPr>
        <w:t>چ</w:t>
      </w:r>
      <w:r w:rsidR="0028485C" w:rsidRPr="00C32C53">
        <w:rPr>
          <w:rFonts w:hint="cs"/>
          <w:rtl/>
        </w:rPr>
        <w:t>ی</w:t>
      </w:r>
      <w:r w:rsidRPr="00C32C53">
        <w:rPr>
          <w:rFonts w:hint="cs"/>
          <w:rtl/>
        </w:rPr>
        <w:t>ز</w:t>
      </w:r>
      <w:r w:rsidR="0028485C" w:rsidRPr="00C32C53">
        <w:rPr>
          <w:rFonts w:hint="cs"/>
          <w:rtl/>
        </w:rPr>
        <w:t>ی</w:t>
      </w:r>
      <w:r w:rsidRPr="00C32C53">
        <w:rPr>
          <w:rFonts w:hint="cs"/>
          <w:rtl/>
        </w:rPr>
        <w:t xml:space="preserve"> </w:t>
      </w:r>
      <w:r w:rsidR="0028485C" w:rsidRPr="00C32C53">
        <w:rPr>
          <w:rFonts w:hint="cs"/>
          <w:rtl/>
        </w:rPr>
        <w:t>ی</w:t>
      </w:r>
      <w:r w:rsidRPr="00C32C53">
        <w:rPr>
          <w:rFonts w:hint="cs"/>
          <w:rtl/>
        </w:rPr>
        <w:t>ادگرفته</w:t>
      </w:r>
      <w:r w:rsidR="00861AFA" w:rsidRPr="00C32C53">
        <w:rPr>
          <w:rFonts w:hint="cs"/>
          <w:rtl/>
        </w:rPr>
        <w:t>‌ای،</w:t>
      </w:r>
      <w:r w:rsidR="004F180B" w:rsidRPr="00C32C53">
        <w:rPr>
          <w:rFonts w:hint="cs"/>
          <w:rtl/>
        </w:rPr>
        <w:t xml:space="preserve"> </w:t>
      </w:r>
      <w:r w:rsidRPr="00C32C53">
        <w:rPr>
          <w:rFonts w:hint="cs"/>
          <w:rtl/>
        </w:rPr>
        <w:t>اما چ</w:t>
      </w:r>
      <w:r w:rsidR="0028485C" w:rsidRPr="00C32C53">
        <w:rPr>
          <w:rFonts w:hint="cs"/>
          <w:rtl/>
        </w:rPr>
        <w:t>ی</w:t>
      </w:r>
      <w:r w:rsidRPr="00C32C53">
        <w:rPr>
          <w:rFonts w:hint="cs"/>
          <w:rtl/>
        </w:rPr>
        <w:t>زها</w:t>
      </w:r>
      <w:r w:rsidR="0028485C" w:rsidRPr="00C32C53">
        <w:rPr>
          <w:rFonts w:hint="cs"/>
          <w:rtl/>
        </w:rPr>
        <w:t>ی</w:t>
      </w:r>
      <w:r w:rsidRPr="00C32C53">
        <w:rPr>
          <w:rFonts w:hint="cs"/>
          <w:rtl/>
        </w:rPr>
        <w:t xml:space="preserve"> بس</w:t>
      </w:r>
      <w:r w:rsidR="0028485C" w:rsidRPr="00C32C53">
        <w:rPr>
          <w:rFonts w:hint="cs"/>
          <w:rtl/>
        </w:rPr>
        <w:t>ی</w:t>
      </w:r>
      <w:r w:rsidRPr="00C32C53">
        <w:rPr>
          <w:rFonts w:hint="cs"/>
          <w:rtl/>
        </w:rPr>
        <w:t>ار</w:t>
      </w:r>
      <w:r w:rsidR="0028485C" w:rsidRPr="00C32C53">
        <w:rPr>
          <w:rFonts w:hint="cs"/>
          <w:rtl/>
        </w:rPr>
        <w:t>ی</w:t>
      </w:r>
      <w:r w:rsidRPr="00C32C53">
        <w:rPr>
          <w:rFonts w:hint="cs"/>
          <w:rtl/>
        </w:rPr>
        <w:t xml:space="preserve"> هستند </w:t>
      </w:r>
      <w:r w:rsidR="006F1049" w:rsidRPr="00C32C53">
        <w:rPr>
          <w:rFonts w:hint="cs"/>
          <w:rtl/>
        </w:rPr>
        <w:t>ک</w:t>
      </w:r>
      <w:r w:rsidRPr="00C32C53">
        <w:rPr>
          <w:rFonts w:hint="cs"/>
          <w:rtl/>
        </w:rPr>
        <w:t>ه تو ن</w:t>
      </w:r>
      <w:r w:rsidR="00B339AB" w:rsidRPr="00C32C53">
        <w:rPr>
          <w:rFonts w:hint="cs"/>
          <w:rtl/>
        </w:rPr>
        <w:t>م</w:t>
      </w:r>
      <w:r w:rsidR="0028485C" w:rsidRPr="00C32C53">
        <w:rPr>
          <w:rFonts w:hint="cs"/>
          <w:rtl/>
        </w:rPr>
        <w:t>ی</w:t>
      </w:r>
      <w:r w:rsidR="00B339AB" w:rsidRPr="00C32C53">
        <w:rPr>
          <w:rFonts w:hint="cs"/>
          <w:rtl/>
        </w:rPr>
        <w:t>‌دان</w:t>
      </w:r>
      <w:r w:rsidR="0028485C" w:rsidRPr="00C32C53">
        <w:rPr>
          <w:rFonts w:hint="cs"/>
          <w:rtl/>
        </w:rPr>
        <w:t>ی</w:t>
      </w:r>
      <w:r w:rsidRPr="00C32C53">
        <w:rPr>
          <w:rFonts w:hint="cs"/>
          <w:rtl/>
        </w:rPr>
        <w:t>»</w:t>
      </w:r>
      <w:r w:rsidR="002B4FBF">
        <w:rPr>
          <w:rFonts w:hint="cs"/>
          <w:rtl/>
        </w:rPr>
        <w:t>.</w:t>
      </w:r>
    </w:p>
    <w:p w:rsidR="008F4B15" w:rsidRPr="00C32C53" w:rsidRDefault="002B4FBF" w:rsidP="009A46D0">
      <w:pPr>
        <w:pStyle w:val="a4"/>
        <w:rPr>
          <w:rtl/>
        </w:rPr>
      </w:pPr>
      <w:r>
        <w:rPr>
          <w:rFonts w:ascii="Traditional Arabic" w:hAnsi="Traditional Arabic" w:cs="Traditional Arabic"/>
          <w:rtl/>
          <w:lang w:bidi="fa-IR"/>
        </w:rPr>
        <w:t>﴿</w:t>
      </w:r>
      <w:r w:rsidR="009A46D0">
        <w:rPr>
          <w:rFonts w:ascii="KFGQPC Uthmanic Script HAFS" w:hAnsi="KFGQPC Uthmanic Script HAFS" w:cs="KFGQPC Uthmanic Script HAFS" w:hint="eastAsia"/>
          <w:rtl/>
        </w:rPr>
        <w:t>وَمَا</w:t>
      </w:r>
      <w:r w:rsidR="009A46D0">
        <w:rPr>
          <w:rFonts w:ascii="KFGQPC Uthmanic Script HAFS" w:hAnsi="KFGQPC Uthmanic Script HAFS" w:cs="KFGQPC Uthmanic Script HAFS"/>
          <w:rtl/>
        </w:rPr>
        <w:t xml:space="preserve"> نُرِيهِم مِّنۡ ءَايَةٍ إِلَّا هِيَ أَكۡبَرُ مِنۡ أُخۡتِهَا</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الزخرف: 48</w:t>
      </w:r>
      <w:r w:rsidRPr="002B4FBF">
        <w:rPr>
          <w:rStyle w:val="Char7"/>
          <w:rFonts w:hint="cs"/>
          <w:rtl/>
        </w:rPr>
        <w:t>]</w:t>
      </w:r>
      <w:r>
        <w:rPr>
          <w:rStyle w:val="Char7"/>
          <w:rFonts w:hint="cs"/>
          <w:rtl/>
        </w:rPr>
        <w:t xml:space="preserve"> </w:t>
      </w:r>
      <w:r w:rsidR="008F4B15" w:rsidRPr="00C32C53">
        <w:rPr>
          <w:rFonts w:hint="cs"/>
          <w:rtl/>
        </w:rPr>
        <w:t>«و ه</w:t>
      </w:r>
      <w:r w:rsidR="0028485C" w:rsidRPr="00C32C53">
        <w:rPr>
          <w:rFonts w:hint="cs"/>
          <w:rtl/>
        </w:rPr>
        <w:t>ی</w:t>
      </w:r>
      <w:r w:rsidR="008F4B15" w:rsidRPr="00C32C53">
        <w:rPr>
          <w:rFonts w:hint="cs"/>
          <w:rtl/>
        </w:rPr>
        <w:t>چ نشانه</w:t>
      </w:r>
      <w:r w:rsidR="00C32C53">
        <w:rPr>
          <w:rFonts w:hint="eastAsia"/>
          <w:rtl/>
        </w:rPr>
        <w:t>‌</w:t>
      </w:r>
      <w:r w:rsidR="008F4B15" w:rsidRPr="00C32C53">
        <w:rPr>
          <w:rFonts w:hint="cs"/>
          <w:rtl/>
        </w:rPr>
        <w:t>ا</w:t>
      </w:r>
      <w:r w:rsidR="0028485C" w:rsidRPr="00C32C53">
        <w:rPr>
          <w:rFonts w:hint="cs"/>
          <w:rtl/>
        </w:rPr>
        <w:t>ی</w:t>
      </w:r>
      <w:r w:rsidR="008F4B15" w:rsidRPr="00C32C53">
        <w:rPr>
          <w:rFonts w:hint="cs"/>
          <w:rtl/>
        </w:rPr>
        <w:t xml:space="preserve"> به آنها نشان ن</w:t>
      </w:r>
      <w:r w:rsidR="00E825D7" w:rsidRPr="00C32C53">
        <w:rPr>
          <w:rFonts w:hint="cs"/>
          <w:rtl/>
        </w:rPr>
        <w:t>م</w:t>
      </w:r>
      <w:r w:rsidR="0028485C" w:rsidRPr="00C32C53">
        <w:rPr>
          <w:rFonts w:hint="cs"/>
          <w:rtl/>
        </w:rPr>
        <w:t>ی</w:t>
      </w:r>
      <w:r w:rsidR="00E825D7" w:rsidRPr="00C32C53">
        <w:rPr>
          <w:rFonts w:hint="cs"/>
          <w:rtl/>
        </w:rPr>
        <w:t>‌ده</w:t>
      </w:r>
      <w:r w:rsidR="0028485C" w:rsidRPr="00C32C53">
        <w:rPr>
          <w:rFonts w:hint="cs"/>
          <w:rtl/>
        </w:rPr>
        <w:t>ی</w:t>
      </w:r>
      <w:r w:rsidR="008F4B15" w:rsidRPr="00C32C53">
        <w:rPr>
          <w:rFonts w:hint="cs"/>
          <w:rtl/>
        </w:rPr>
        <w:t>م مگر آن</w:t>
      </w:r>
      <w:r w:rsidR="006F1049" w:rsidRPr="00C32C53">
        <w:rPr>
          <w:rFonts w:hint="cs"/>
          <w:rtl/>
        </w:rPr>
        <w:t>ک</w:t>
      </w:r>
      <w:r w:rsidR="008F4B15" w:rsidRPr="00C32C53">
        <w:rPr>
          <w:rFonts w:hint="cs"/>
          <w:rtl/>
        </w:rPr>
        <w:t>ه از مانند خود بزرگتر است»</w:t>
      </w:r>
      <w:r w:rsidR="0075782A" w:rsidRPr="00C32C53">
        <w:rPr>
          <w:rFonts w:hint="cs"/>
          <w:rtl/>
        </w:rPr>
        <w:t xml:space="preserve">. </w:t>
      </w:r>
    </w:p>
    <w:p w:rsidR="008F4B15" w:rsidRPr="00C32C53" w:rsidRDefault="008F4B15" w:rsidP="00C32C53">
      <w:pPr>
        <w:pStyle w:val="a4"/>
        <w:rPr>
          <w:rtl/>
        </w:rPr>
      </w:pPr>
      <w:r w:rsidRPr="00C32C53">
        <w:rPr>
          <w:rFonts w:hint="cs"/>
          <w:rtl/>
        </w:rPr>
        <w:t>ش</w:t>
      </w:r>
      <w:r w:rsidR="0028485C" w:rsidRPr="00C32C53">
        <w:rPr>
          <w:rFonts w:hint="cs"/>
          <w:rtl/>
        </w:rPr>
        <w:t>ی</w:t>
      </w:r>
      <w:r w:rsidRPr="00C32C53">
        <w:rPr>
          <w:rFonts w:hint="cs"/>
          <w:rtl/>
        </w:rPr>
        <w:t>خ شهاب الد</w:t>
      </w:r>
      <w:r w:rsidR="0028485C" w:rsidRPr="00C32C53">
        <w:rPr>
          <w:rFonts w:hint="cs"/>
          <w:rtl/>
        </w:rPr>
        <w:t>ی</w:t>
      </w:r>
      <w:r w:rsidRPr="00C32C53">
        <w:rPr>
          <w:rFonts w:hint="cs"/>
          <w:rtl/>
        </w:rPr>
        <w:t>ن احمد بن ادر</w:t>
      </w:r>
      <w:r w:rsidR="0028485C" w:rsidRPr="00C32C53">
        <w:rPr>
          <w:rFonts w:hint="cs"/>
          <w:rtl/>
        </w:rPr>
        <w:t>ی</w:t>
      </w:r>
      <w:r w:rsidRPr="00C32C53">
        <w:rPr>
          <w:rFonts w:hint="cs"/>
          <w:rtl/>
        </w:rPr>
        <w:t>س قراف</w:t>
      </w:r>
      <w:r w:rsidR="0028485C" w:rsidRPr="00C32C53">
        <w:rPr>
          <w:rFonts w:hint="cs"/>
          <w:rtl/>
        </w:rPr>
        <w:t>ی</w:t>
      </w:r>
      <w:r w:rsidRPr="00C32C53">
        <w:rPr>
          <w:rFonts w:hint="cs"/>
          <w:rtl/>
        </w:rPr>
        <w:t xml:space="preserve"> مصر</w:t>
      </w:r>
      <w:r w:rsidR="0028485C" w:rsidRPr="00C32C53">
        <w:rPr>
          <w:rFonts w:hint="cs"/>
          <w:rtl/>
        </w:rPr>
        <w:t>ی</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‌گو</w:t>
      </w:r>
      <w:r w:rsidR="0028485C" w:rsidRPr="00C32C53">
        <w:rPr>
          <w:rFonts w:hint="cs"/>
          <w:rtl/>
        </w:rPr>
        <w:t>ی</w:t>
      </w:r>
      <w:r w:rsidRPr="00C32C53">
        <w:rPr>
          <w:rFonts w:hint="cs"/>
          <w:rtl/>
        </w:rPr>
        <w:t>د</w:t>
      </w:r>
      <w:r w:rsidR="0075782A" w:rsidRPr="00C32C53">
        <w:rPr>
          <w:rFonts w:hint="cs"/>
          <w:rtl/>
        </w:rPr>
        <w:t xml:space="preserve">: </w:t>
      </w:r>
    </w:p>
    <w:p w:rsidR="008F4B15" w:rsidRDefault="008F4B15" w:rsidP="00C32C53">
      <w:pPr>
        <w:pStyle w:val="a4"/>
        <w:rPr>
          <w:rtl/>
        </w:rPr>
      </w:pPr>
      <w:r w:rsidRPr="00C32C53">
        <w:rPr>
          <w:rFonts w:hint="cs"/>
          <w:rtl/>
        </w:rPr>
        <w:t>برا</w:t>
      </w:r>
      <w:r w:rsidR="0028485C" w:rsidRPr="00C32C53">
        <w:rPr>
          <w:rFonts w:hint="cs"/>
          <w:rtl/>
        </w:rPr>
        <w:t>ی</w:t>
      </w:r>
      <w:r w:rsidRPr="00C32C53">
        <w:rPr>
          <w:rFonts w:hint="cs"/>
          <w:rtl/>
        </w:rPr>
        <w:t xml:space="preserve"> پادشاه «ال</w:t>
      </w:r>
      <w:r w:rsidR="006F1049" w:rsidRPr="00C32C53">
        <w:rPr>
          <w:rFonts w:hint="cs"/>
          <w:rtl/>
        </w:rPr>
        <w:t>ک</w:t>
      </w:r>
      <w:r w:rsidRPr="00C32C53">
        <w:rPr>
          <w:rFonts w:hint="cs"/>
          <w:rtl/>
        </w:rPr>
        <w:t>امل» شمعدان</w:t>
      </w:r>
      <w:r w:rsidR="0028485C" w:rsidRPr="00C32C53">
        <w:rPr>
          <w:rFonts w:hint="cs"/>
          <w:rtl/>
        </w:rPr>
        <w:t>ی</w:t>
      </w:r>
      <w:r w:rsidRPr="00C32C53">
        <w:rPr>
          <w:rFonts w:hint="cs"/>
          <w:rtl/>
        </w:rPr>
        <w:t xml:space="preserve"> ساختند</w:t>
      </w:r>
      <w:r w:rsidR="0075782A" w:rsidRPr="00C32C53">
        <w:rPr>
          <w:rFonts w:hint="cs"/>
          <w:rtl/>
        </w:rPr>
        <w:t xml:space="preserve">. </w:t>
      </w:r>
      <w:r w:rsidRPr="00C32C53">
        <w:rPr>
          <w:rFonts w:hint="cs"/>
          <w:rtl/>
        </w:rPr>
        <w:t>شمعدان</w:t>
      </w:r>
      <w:r w:rsidR="007C6A2D" w:rsidRPr="00C32C53">
        <w:rPr>
          <w:rFonts w:hint="cs"/>
          <w:rtl/>
        </w:rPr>
        <w:t>،</w:t>
      </w:r>
      <w:r w:rsidR="004F180B" w:rsidRPr="00C32C53">
        <w:rPr>
          <w:rFonts w:hint="cs"/>
          <w:rtl/>
        </w:rPr>
        <w:t xml:space="preserve"> </w:t>
      </w:r>
      <w:r w:rsidRPr="00C32C53">
        <w:rPr>
          <w:rFonts w:hint="cs"/>
          <w:rtl/>
        </w:rPr>
        <w:t>پا</w:t>
      </w:r>
      <w:r w:rsidR="0028485C" w:rsidRPr="00C32C53">
        <w:rPr>
          <w:rFonts w:hint="cs"/>
          <w:rtl/>
        </w:rPr>
        <w:t>ی</w:t>
      </w:r>
      <w:r w:rsidRPr="00C32C53">
        <w:rPr>
          <w:rFonts w:hint="cs"/>
          <w:rtl/>
        </w:rPr>
        <w:t>ه</w:t>
      </w:r>
      <w:r w:rsidR="00C32C53">
        <w:rPr>
          <w:rFonts w:hint="eastAsia"/>
          <w:rtl/>
        </w:rPr>
        <w:t>‌</w:t>
      </w:r>
      <w:r w:rsidRPr="00C32C53">
        <w:rPr>
          <w:rFonts w:hint="cs"/>
          <w:rtl/>
        </w:rPr>
        <w:t>ا</w:t>
      </w:r>
      <w:r w:rsidR="0028485C" w:rsidRPr="00C32C53">
        <w:rPr>
          <w:rFonts w:hint="cs"/>
          <w:rtl/>
        </w:rPr>
        <w:t>ی</w:t>
      </w:r>
      <w:r w:rsidRPr="00C32C53">
        <w:rPr>
          <w:rFonts w:hint="cs"/>
          <w:rtl/>
        </w:rPr>
        <w:t xml:space="preserve"> دراز است </w:t>
      </w:r>
      <w:r w:rsidR="006F1049" w:rsidRPr="00C32C53">
        <w:rPr>
          <w:rFonts w:hint="cs"/>
          <w:rtl/>
        </w:rPr>
        <w:t>ک</w:t>
      </w:r>
      <w:r w:rsidRPr="00C32C53">
        <w:rPr>
          <w:rFonts w:hint="cs"/>
          <w:rtl/>
        </w:rPr>
        <w:t xml:space="preserve">ه از نقره ساخته </w:t>
      </w:r>
      <w:r w:rsidR="00E825D7" w:rsidRPr="00C32C53">
        <w:rPr>
          <w:rFonts w:hint="cs"/>
          <w:rtl/>
        </w:rPr>
        <w:t>م</w:t>
      </w:r>
      <w:r w:rsidR="0028485C" w:rsidRPr="00C32C53">
        <w:rPr>
          <w:rFonts w:hint="cs"/>
          <w:rtl/>
        </w:rPr>
        <w:t>ی</w:t>
      </w:r>
      <w:r w:rsidR="00E825D7" w:rsidRPr="00C32C53">
        <w:rPr>
          <w:rFonts w:hint="cs"/>
          <w:rtl/>
        </w:rPr>
        <w:t>‌شو</w:t>
      </w:r>
      <w:r w:rsidRPr="00C32C53">
        <w:rPr>
          <w:rFonts w:hint="cs"/>
          <w:rtl/>
        </w:rPr>
        <w:t>د و جاها</w:t>
      </w:r>
      <w:r w:rsidR="0028485C" w:rsidRPr="00C32C53">
        <w:rPr>
          <w:rFonts w:hint="cs"/>
          <w:rtl/>
        </w:rPr>
        <w:t>یی</w:t>
      </w:r>
      <w:r w:rsidRPr="00C32C53">
        <w:rPr>
          <w:rFonts w:hint="cs"/>
          <w:rtl/>
        </w:rPr>
        <w:t xml:space="preserve"> دارد </w:t>
      </w:r>
      <w:r w:rsidR="006F1049" w:rsidRPr="00C32C53">
        <w:rPr>
          <w:rFonts w:hint="cs"/>
          <w:rtl/>
        </w:rPr>
        <w:t>ک</w:t>
      </w:r>
      <w:r w:rsidRPr="00C32C53">
        <w:rPr>
          <w:rFonts w:hint="cs"/>
          <w:rtl/>
        </w:rPr>
        <w:t>ه در آن شمع</w:t>
      </w:r>
      <w:r w:rsidR="00C32C53">
        <w:rPr>
          <w:rFonts w:hint="eastAsia"/>
          <w:rtl/>
        </w:rPr>
        <w:t>‌</w:t>
      </w:r>
      <w:r w:rsidRPr="00C32C53">
        <w:rPr>
          <w:rFonts w:hint="cs"/>
          <w:rtl/>
        </w:rPr>
        <w:t>ها را</w:t>
      </w:r>
      <w:r w:rsidR="0028485C" w:rsidRPr="00C32C53">
        <w:rPr>
          <w:rFonts w:hint="cs"/>
          <w:rtl/>
        </w:rPr>
        <w:t xml:space="preserve"> می‌</w:t>
      </w:r>
      <w:r w:rsidRPr="00C32C53">
        <w:rPr>
          <w:rFonts w:hint="cs"/>
          <w:rtl/>
        </w:rPr>
        <w:t>گذارند تا روشنا</w:t>
      </w:r>
      <w:r w:rsidR="0028485C" w:rsidRPr="00C32C53">
        <w:rPr>
          <w:rFonts w:hint="cs"/>
          <w:rtl/>
        </w:rPr>
        <w:t>یی</w:t>
      </w:r>
      <w:r w:rsidRPr="00C32C53">
        <w:rPr>
          <w:rFonts w:hint="cs"/>
          <w:rtl/>
        </w:rPr>
        <w:t xml:space="preserve"> دهد</w:t>
      </w:r>
      <w:r w:rsidR="0075782A" w:rsidRPr="00C32C53">
        <w:rPr>
          <w:rFonts w:hint="cs"/>
          <w:rtl/>
        </w:rPr>
        <w:t xml:space="preserve">. </w:t>
      </w:r>
      <w:r w:rsidRPr="00C32C53">
        <w:rPr>
          <w:rFonts w:hint="cs"/>
          <w:rtl/>
        </w:rPr>
        <w:t>چون پاس</w:t>
      </w:r>
      <w:r w:rsidR="0028485C" w:rsidRPr="00C32C53">
        <w:rPr>
          <w:rFonts w:hint="cs"/>
          <w:rtl/>
        </w:rPr>
        <w:t>ی</w:t>
      </w:r>
      <w:r w:rsidRPr="00C32C53">
        <w:rPr>
          <w:rFonts w:hint="cs"/>
          <w:rtl/>
        </w:rPr>
        <w:t xml:space="preserve"> از شب</w:t>
      </w:r>
      <w:r w:rsidR="0028485C" w:rsidRPr="00C32C53">
        <w:rPr>
          <w:rFonts w:hint="cs"/>
          <w:rtl/>
        </w:rPr>
        <w:t xml:space="preserve"> می‌</w:t>
      </w:r>
      <w:r w:rsidRPr="00C32C53">
        <w:rPr>
          <w:rFonts w:hint="cs"/>
          <w:rtl/>
        </w:rPr>
        <w:t>گذشت</w:t>
      </w:r>
      <w:r w:rsidR="007C6A2D" w:rsidRPr="00C32C53">
        <w:rPr>
          <w:rFonts w:hint="cs"/>
          <w:rtl/>
        </w:rPr>
        <w:t>،</w:t>
      </w:r>
      <w:r w:rsidR="004F180B" w:rsidRPr="00C32C53">
        <w:rPr>
          <w:rFonts w:hint="cs"/>
          <w:rtl/>
        </w:rPr>
        <w:t xml:space="preserve"> </w:t>
      </w:r>
      <w:r w:rsidRPr="00C32C53">
        <w:rPr>
          <w:rFonts w:hint="cs"/>
          <w:rtl/>
        </w:rPr>
        <w:t>ساعت</w:t>
      </w:r>
      <w:r w:rsidR="0028485C" w:rsidRPr="00C32C53">
        <w:rPr>
          <w:rFonts w:hint="cs"/>
          <w:rtl/>
        </w:rPr>
        <w:t>ی</w:t>
      </w:r>
      <w:r w:rsidRPr="00C32C53">
        <w:rPr>
          <w:rFonts w:hint="cs"/>
          <w:rtl/>
        </w:rPr>
        <w:t xml:space="preserve"> از آن گشوده </w:t>
      </w:r>
      <w:r w:rsidR="00E825D7" w:rsidRPr="00C32C53">
        <w:rPr>
          <w:rFonts w:hint="cs"/>
          <w:rtl/>
        </w:rPr>
        <w:t>م</w:t>
      </w:r>
      <w:r w:rsidR="0028485C" w:rsidRPr="00C32C53">
        <w:rPr>
          <w:rFonts w:hint="cs"/>
          <w:rtl/>
        </w:rPr>
        <w:t>ی</w:t>
      </w:r>
      <w:r w:rsidR="00E825D7" w:rsidRPr="00C32C53">
        <w:rPr>
          <w:rFonts w:hint="cs"/>
          <w:rtl/>
        </w:rPr>
        <w:t>‌شد</w:t>
      </w:r>
      <w:r w:rsidRPr="00C32C53">
        <w:rPr>
          <w:rFonts w:hint="cs"/>
          <w:rtl/>
        </w:rPr>
        <w:t xml:space="preserve"> وآدم</w:t>
      </w:r>
      <w:r w:rsidR="006F1049" w:rsidRPr="00C32C53">
        <w:rPr>
          <w:rFonts w:hint="cs"/>
          <w:rtl/>
        </w:rPr>
        <w:t>ک</w:t>
      </w:r>
      <w:r w:rsidR="0028485C" w:rsidRPr="00C32C53">
        <w:rPr>
          <w:rFonts w:hint="cs"/>
          <w:rtl/>
        </w:rPr>
        <w:t>ی</w:t>
      </w:r>
      <w:r w:rsidRPr="00C32C53">
        <w:rPr>
          <w:rFonts w:hint="cs"/>
          <w:rtl/>
        </w:rPr>
        <w:t xml:space="preserve"> از آن ب</w:t>
      </w:r>
      <w:r w:rsidR="0028485C" w:rsidRPr="00C32C53">
        <w:rPr>
          <w:rFonts w:hint="cs"/>
          <w:rtl/>
        </w:rPr>
        <w:t>ی</w:t>
      </w:r>
      <w:r w:rsidRPr="00C32C53">
        <w:rPr>
          <w:rFonts w:hint="cs"/>
          <w:rtl/>
        </w:rPr>
        <w:t>رون</w:t>
      </w:r>
      <w:r w:rsidR="0028485C" w:rsidRPr="00C32C53">
        <w:rPr>
          <w:rFonts w:hint="cs"/>
          <w:rtl/>
        </w:rPr>
        <w:t xml:space="preserve"> می‌</w:t>
      </w:r>
      <w:r w:rsidRPr="00C32C53">
        <w:rPr>
          <w:rFonts w:hint="cs"/>
          <w:rtl/>
        </w:rPr>
        <w:t>آمد و در خدمت پادشاه</w:t>
      </w:r>
      <w:r w:rsidR="0028485C" w:rsidRPr="00C32C53">
        <w:rPr>
          <w:rFonts w:hint="cs"/>
          <w:rtl/>
        </w:rPr>
        <w:t xml:space="preserve"> می‌</w:t>
      </w:r>
      <w:r w:rsidRPr="00C32C53">
        <w:rPr>
          <w:rFonts w:hint="cs"/>
          <w:rtl/>
        </w:rPr>
        <w:t>ا</w:t>
      </w:r>
      <w:r w:rsidR="0028485C" w:rsidRPr="00C32C53">
        <w:rPr>
          <w:rFonts w:hint="cs"/>
          <w:rtl/>
        </w:rPr>
        <w:t>ی</w:t>
      </w:r>
      <w:r w:rsidRPr="00C32C53">
        <w:rPr>
          <w:rFonts w:hint="cs"/>
          <w:rtl/>
        </w:rPr>
        <w:t>ستاد و چون ده ساعت</w:t>
      </w:r>
      <w:r w:rsidR="0028485C" w:rsidRPr="00C32C53">
        <w:rPr>
          <w:rFonts w:hint="cs"/>
          <w:rtl/>
        </w:rPr>
        <w:t xml:space="preserve"> می‌</w:t>
      </w:r>
      <w:r w:rsidRPr="00C32C53">
        <w:rPr>
          <w:rFonts w:hint="cs"/>
          <w:rtl/>
        </w:rPr>
        <w:t>گذشت</w:t>
      </w:r>
      <w:r w:rsidR="007C6A2D" w:rsidRPr="00C32C53">
        <w:rPr>
          <w:rFonts w:hint="cs"/>
          <w:rtl/>
        </w:rPr>
        <w:t>،</w:t>
      </w:r>
      <w:r w:rsidR="004F180B" w:rsidRPr="00C32C53">
        <w:rPr>
          <w:rFonts w:hint="cs"/>
          <w:rtl/>
        </w:rPr>
        <w:t xml:space="preserve"> </w:t>
      </w:r>
      <w:r w:rsidRPr="00C32C53">
        <w:rPr>
          <w:rFonts w:hint="cs"/>
          <w:rtl/>
        </w:rPr>
        <w:t>آدم</w:t>
      </w:r>
      <w:r w:rsidR="006F1049" w:rsidRPr="00C32C53">
        <w:rPr>
          <w:rFonts w:hint="cs"/>
          <w:rtl/>
        </w:rPr>
        <w:t>ک</w:t>
      </w:r>
      <w:r w:rsidR="0028485C" w:rsidRPr="00C32C53">
        <w:rPr>
          <w:rFonts w:hint="cs"/>
          <w:rtl/>
        </w:rPr>
        <w:t>ی</w:t>
      </w:r>
      <w:r w:rsidRPr="00C32C53">
        <w:rPr>
          <w:rFonts w:hint="cs"/>
          <w:rtl/>
        </w:rPr>
        <w:t xml:space="preserve"> از بالا</w:t>
      </w:r>
      <w:r w:rsidR="0028485C" w:rsidRPr="00C32C53">
        <w:rPr>
          <w:rFonts w:hint="cs"/>
          <w:rtl/>
        </w:rPr>
        <w:t>ی</w:t>
      </w:r>
      <w:r w:rsidRPr="00C32C53">
        <w:rPr>
          <w:rFonts w:hint="cs"/>
          <w:rtl/>
        </w:rPr>
        <w:t xml:space="preserve"> شمعدان</w:t>
      </w:r>
      <w:r w:rsidR="0028485C" w:rsidRPr="00C32C53">
        <w:rPr>
          <w:rFonts w:hint="cs"/>
          <w:rtl/>
        </w:rPr>
        <w:t xml:space="preserve"> می‌</w:t>
      </w:r>
      <w:r w:rsidRPr="00C32C53">
        <w:rPr>
          <w:rFonts w:hint="cs"/>
          <w:rtl/>
        </w:rPr>
        <w:t>گفت</w:t>
      </w:r>
      <w:r w:rsidR="0075782A" w:rsidRPr="00C32C53">
        <w:rPr>
          <w:rFonts w:hint="cs"/>
          <w:rtl/>
        </w:rPr>
        <w:t xml:space="preserve">: </w:t>
      </w:r>
      <w:r w:rsidRPr="00C32C53">
        <w:rPr>
          <w:rFonts w:hint="cs"/>
          <w:rtl/>
        </w:rPr>
        <w:t>صبح پادشاه به خ</w:t>
      </w:r>
      <w:r w:rsidR="0028485C" w:rsidRPr="00C32C53">
        <w:rPr>
          <w:rFonts w:hint="cs"/>
          <w:rtl/>
        </w:rPr>
        <w:t>ی</w:t>
      </w:r>
      <w:r w:rsidRPr="00C32C53">
        <w:rPr>
          <w:rFonts w:hint="cs"/>
          <w:rtl/>
        </w:rPr>
        <w:t>ر و ن</w:t>
      </w:r>
      <w:r w:rsidR="0028485C" w:rsidRPr="00C32C53">
        <w:rPr>
          <w:rFonts w:hint="cs"/>
          <w:rtl/>
        </w:rPr>
        <w:t>ی</w:t>
      </w:r>
      <w:r w:rsidR="006F1049" w:rsidRPr="00C32C53">
        <w:rPr>
          <w:rFonts w:hint="cs"/>
          <w:rtl/>
        </w:rPr>
        <w:t>ک</w:t>
      </w:r>
      <w:r w:rsidR="0028485C" w:rsidRPr="00C32C53">
        <w:rPr>
          <w:rFonts w:hint="cs"/>
          <w:rtl/>
        </w:rPr>
        <w:t>ی</w:t>
      </w:r>
      <w:r w:rsidRPr="00C32C53">
        <w:rPr>
          <w:rFonts w:hint="cs"/>
          <w:rtl/>
        </w:rPr>
        <w:t xml:space="preserve"> باد و آن وقت پادشاه </w:t>
      </w:r>
      <w:r w:rsidR="00E825D7" w:rsidRPr="00C32C53">
        <w:rPr>
          <w:rFonts w:hint="cs"/>
          <w:rtl/>
        </w:rPr>
        <w:t>م</w:t>
      </w:r>
      <w:r w:rsidR="0028485C" w:rsidRPr="00C32C53">
        <w:rPr>
          <w:rFonts w:hint="cs"/>
          <w:rtl/>
        </w:rPr>
        <w:t>ی</w:t>
      </w:r>
      <w:r w:rsidR="00E825D7" w:rsidRPr="00C32C53">
        <w:rPr>
          <w:rFonts w:hint="cs"/>
          <w:rtl/>
        </w:rPr>
        <w:t>‌دانس</w:t>
      </w:r>
      <w:r w:rsidRPr="00C32C53">
        <w:rPr>
          <w:rFonts w:hint="cs"/>
          <w:rtl/>
        </w:rPr>
        <w:t xml:space="preserve">ت </w:t>
      </w:r>
      <w:r w:rsidR="006F1049" w:rsidRPr="00C32C53">
        <w:rPr>
          <w:rFonts w:hint="cs"/>
          <w:rtl/>
        </w:rPr>
        <w:t>ک</w:t>
      </w:r>
      <w:r w:rsidRPr="00C32C53">
        <w:rPr>
          <w:rFonts w:hint="cs"/>
          <w:rtl/>
        </w:rPr>
        <w:t>ه صبح شده است</w:t>
      </w:r>
      <w:r w:rsidR="0075782A" w:rsidRPr="00C32C53">
        <w:rPr>
          <w:rFonts w:hint="cs"/>
          <w:rtl/>
        </w:rPr>
        <w:t xml:space="preserve">. </w:t>
      </w:r>
      <w:r w:rsidRPr="00C32C53">
        <w:rPr>
          <w:rFonts w:hint="cs"/>
          <w:rtl/>
        </w:rPr>
        <w:t>قراف</w:t>
      </w:r>
      <w:r w:rsidR="0028485C" w:rsidRPr="00C32C53">
        <w:rPr>
          <w:rFonts w:hint="cs"/>
          <w:rtl/>
        </w:rPr>
        <w:t>ی</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‌گو</w:t>
      </w:r>
      <w:r w:rsidR="0028485C" w:rsidRPr="00C32C53">
        <w:rPr>
          <w:rFonts w:hint="cs"/>
          <w:rtl/>
        </w:rPr>
        <w:t>ی</w:t>
      </w:r>
      <w:r w:rsidRPr="00C32C53">
        <w:rPr>
          <w:rFonts w:hint="cs"/>
          <w:rtl/>
        </w:rPr>
        <w:t>د</w:t>
      </w:r>
      <w:r w:rsidR="0075782A" w:rsidRPr="00C32C53">
        <w:rPr>
          <w:rFonts w:hint="cs"/>
          <w:rtl/>
        </w:rPr>
        <w:t xml:space="preserve">: </w:t>
      </w:r>
      <w:r w:rsidRPr="00C32C53">
        <w:rPr>
          <w:rFonts w:hint="cs"/>
          <w:rtl/>
        </w:rPr>
        <w:t>من رو</w:t>
      </w:r>
      <w:r w:rsidR="0028485C" w:rsidRPr="00C32C53">
        <w:rPr>
          <w:rFonts w:hint="cs"/>
          <w:rtl/>
        </w:rPr>
        <w:t>ی</w:t>
      </w:r>
      <w:r w:rsidRPr="00C32C53">
        <w:rPr>
          <w:rFonts w:hint="cs"/>
          <w:rtl/>
        </w:rPr>
        <w:t xml:space="preserve"> ا</w:t>
      </w:r>
      <w:r w:rsidR="0028485C" w:rsidRPr="00C32C53">
        <w:rPr>
          <w:rFonts w:hint="cs"/>
          <w:rtl/>
        </w:rPr>
        <w:t>ی</w:t>
      </w:r>
      <w:r w:rsidRPr="00C32C53">
        <w:rPr>
          <w:rFonts w:hint="cs"/>
          <w:rtl/>
        </w:rPr>
        <w:t xml:space="preserve">ن شمعدان </w:t>
      </w:r>
      <w:r w:rsidR="006F1049" w:rsidRPr="00C32C53">
        <w:rPr>
          <w:rFonts w:hint="cs"/>
          <w:rtl/>
        </w:rPr>
        <w:t>ک</w:t>
      </w:r>
      <w:r w:rsidRPr="00C32C53">
        <w:rPr>
          <w:rFonts w:hint="cs"/>
          <w:rtl/>
        </w:rPr>
        <w:t xml:space="preserve">ار </w:t>
      </w:r>
      <w:r w:rsidR="006F1049" w:rsidRPr="00C32C53">
        <w:rPr>
          <w:rFonts w:hint="cs"/>
          <w:rtl/>
        </w:rPr>
        <w:t>ک</w:t>
      </w:r>
      <w:r w:rsidRPr="00C32C53">
        <w:rPr>
          <w:rFonts w:hint="cs"/>
          <w:rtl/>
        </w:rPr>
        <w:t>ردم و چ</w:t>
      </w:r>
      <w:r w:rsidR="0028485C" w:rsidRPr="00C32C53">
        <w:rPr>
          <w:rFonts w:hint="cs"/>
          <w:rtl/>
        </w:rPr>
        <w:t>ی</w:t>
      </w:r>
      <w:r w:rsidRPr="00C32C53">
        <w:rPr>
          <w:rFonts w:hint="cs"/>
          <w:rtl/>
        </w:rPr>
        <w:t>زها</w:t>
      </w:r>
      <w:r w:rsidR="0028485C" w:rsidRPr="00C32C53">
        <w:rPr>
          <w:rFonts w:hint="cs"/>
          <w:rtl/>
        </w:rPr>
        <w:t>یی</w:t>
      </w:r>
      <w:r w:rsidRPr="00C32C53">
        <w:rPr>
          <w:rFonts w:hint="cs"/>
          <w:rtl/>
        </w:rPr>
        <w:t xml:space="preserve"> به آن افزودم</w:t>
      </w:r>
      <w:r w:rsidR="007C6A2D" w:rsidRPr="00C32C53">
        <w:rPr>
          <w:rFonts w:hint="cs"/>
          <w:rtl/>
        </w:rPr>
        <w:t>،</w:t>
      </w:r>
      <w:r w:rsidR="004F180B" w:rsidRPr="00C32C53">
        <w:rPr>
          <w:rFonts w:hint="cs"/>
          <w:rtl/>
        </w:rPr>
        <w:t xml:space="preserve"> </w:t>
      </w:r>
      <w:r w:rsidRPr="00C32C53">
        <w:rPr>
          <w:rFonts w:hint="cs"/>
          <w:rtl/>
        </w:rPr>
        <w:t>بد</w:t>
      </w:r>
      <w:r w:rsidR="0028485C" w:rsidRPr="00C32C53">
        <w:rPr>
          <w:rFonts w:hint="cs"/>
          <w:rtl/>
        </w:rPr>
        <w:t>ی</w:t>
      </w:r>
      <w:r w:rsidRPr="00C32C53">
        <w:rPr>
          <w:rFonts w:hint="cs"/>
          <w:rtl/>
        </w:rPr>
        <w:t>ن ترت</w:t>
      </w:r>
      <w:r w:rsidR="0028485C" w:rsidRPr="00C32C53">
        <w:rPr>
          <w:rFonts w:hint="cs"/>
          <w:rtl/>
        </w:rPr>
        <w:t>ی</w:t>
      </w:r>
      <w:r w:rsidRPr="00C32C53">
        <w:rPr>
          <w:rFonts w:hint="cs"/>
          <w:rtl/>
        </w:rPr>
        <w:t xml:space="preserve">ب </w:t>
      </w:r>
      <w:r w:rsidR="006F1049" w:rsidRPr="00C32C53">
        <w:rPr>
          <w:rFonts w:hint="cs"/>
          <w:rtl/>
        </w:rPr>
        <w:t>ک</w:t>
      </w:r>
      <w:r w:rsidRPr="00C32C53">
        <w:rPr>
          <w:rFonts w:hint="cs"/>
          <w:rtl/>
        </w:rPr>
        <w:t>ه در هر ساعت رنگ شمع</w:t>
      </w:r>
      <w:r w:rsidR="00C32C53">
        <w:rPr>
          <w:rFonts w:hint="eastAsia"/>
          <w:rtl/>
        </w:rPr>
        <w:t>‌</w:t>
      </w:r>
      <w:r w:rsidRPr="00C32C53">
        <w:rPr>
          <w:rFonts w:hint="cs"/>
          <w:rtl/>
        </w:rPr>
        <w:t>ها تغ</w:t>
      </w:r>
      <w:r w:rsidR="0028485C" w:rsidRPr="00C32C53">
        <w:rPr>
          <w:rFonts w:hint="cs"/>
          <w:rtl/>
        </w:rPr>
        <w:t>یی</w:t>
      </w:r>
      <w:r w:rsidRPr="00C32C53">
        <w:rPr>
          <w:rFonts w:hint="cs"/>
          <w:rtl/>
        </w:rPr>
        <w:t xml:space="preserve">ر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ر</w:t>
      </w:r>
      <w:r w:rsidRPr="00C32C53">
        <w:rPr>
          <w:rFonts w:hint="cs"/>
          <w:rtl/>
        </w:rPr>
        <w:t>د و در آن ش</w:t>
      </w:r>
      <w:r w:rsidR="0028485C" w:rsidRPr="00C32C53">
        <w:rPr>
          <w:rFonts w:hint="cs"/>
          <w:rtl/>
        </w:rPr>
        <w:t>ی</w:t>
      </w:r>
      <w:r w:rsidRPr="00C32C53">
        <w:rPr>
          <w:rFonts w:hint="cs"/>
          <w:rtl/>
        </w:rPr>
        <w:t>ر</w:t>
      </w:r>
      <w:r w:rsidR="0028485C" w:rsidRPr="00C32C53">
        <w:rPr>
          <w:rFonts w:hint="cs"/>
          <w:rtl/>
        </w:rPr>
        <w:t>ی</w:t>
      </w:r>
      <w:r w:rsidRPr="00C32C53">
        <w:rPr>
          <w:rFonts w:hint="cs"/>
          <w:rtl/>
        </w:rPr>
        <w:t xml:space="preserve"> بود </w:t>
      </w:r>
      <w:r w:rsidR="006F1049" w:rsidRPr="00C32C53">
        <w:rPr>
          <w:rFonts w:hint="cs"/>
          <w:rtl/>
        </w:rPr>
        <w:t>ک</w:t>
      </w:r>
      <w:r w:rsidRPr="00C32C53">
        <w:rPr>
          <w:rFonts w:hint="cs"/>
          <w:rtl/>
        </w:rPr>
        <w:t>ه چشمانش س</w:t>
      </w:r>
      <w:r w:rsidR="0028485C" w:rsidRPr="00C32C53">
        <w:rPr>
          <w:rFonts w:hint="cs"/>
          <w:rtl/>
        </w:rPr>
        <w:t>ی</w:t>
      </w:r>
      <w:r w:rsidRPr="00C32C53">
        <w:rPr>
          <w:rFonts w:hint="cs"/>
          <w:rtl/>
        </w:rPr>
        <w:t>اه و سپس به شدت سف</w:t>
      </w:r>
      <w:r w:rsidR="0028485C" w:rsidRPr="00C32C53">
        <w:rPr>
          <w:rFonts w:hint="cs"/>
          <w:rtl/>
        </w:rPr>
        <w:t>ی</w:t>
      </w:r>
      <w:r w:rsidRPr="00C32C53">
        <w:rPr>
          <w:rFonts w:hint="cs"/>
          <w:rtl/>
        </w:rPr>
        <w:t xml:space="preserve">د و پس از آن به شدت قرمز </w:t>
      </w:r>
      <w:r w:rsidR="00E825D7" w:rsidRPr="00C32C53">
        <w:rPr>
          <w:rFonts w:hint="cs"/>
          <w:rtl/>
        </w:rPr>
        <w:t>م</w:t>
      </w:r>
      <w:r w:rsidR="0028485C" w:rsidRPr="00C32C53">
        <w:rPr>
          <w:rFonts w:hint="cs"/>
          <w:rtl/>
        </w:rPr>
        <w:t>ی</w:t>
      </w:r>
      <w:r w:rsidR="00E825D7" w:rsidRPr="00C32C53">
        <w:rPr>
          <w:rFonts w:hint="cs"/>
          <w:rtl/>
        </w:rPr>
        <w:t>‌شد</w:t>
      </w:r>
      <w:r w:rsidRPr="00C32C53">
        <w:rPr>
          <w:rFonts w:hint="cs"/>
          <w:rtl/>
        </w:rPr>
        <w:t xml:space="preserve"> و در هر ساعت</w:t>
      </w:r>
      <w:r w:rsidR="001C4D08" w:rsidRPr="00C32C53">
        <w:rPr>
          <w:rFonts w:hint="cs"/>
          <w:rtl/>
        </w:rPr>
        <w:t xml:space="preserve"> چشم‌ها</w:t>
      </w:r>
      <w:r w:rsidR="0028485C" w:rsidRPr="00C32C53">
        <w:rPr>
          <w:rFonts w:hint="cs"/>
          <w:rtl/>
        </w:rPr>
        <w:t>ی</w:t>
      </w:r>
      <w:r w:rsidRPr="00C32C53">
        <w:rPr>
          <w:rFonts w:hint="cs"/>
          <w:rtl/>
        </w:rPr>
        <w:t xml:space="preserve"> ش</w:t>
      </w:r>
      <w:r w:rsidR="0028485C" w:rsidRPr="00C32C53">
        <w:rPr>
          <w:rFonts w:hint="cs"/>
          <w:rtl/>
        </w:rPr>
        <w:t>ی</w:t>
      </w:r>
      <w:r w:rsidRPr="00C32C53">
        <w:rPr>
          <w:rFonts w:hint="cs"/>
          <w:rtl/>
        </w:rPr>
        <w:t xml:space="preserve">ر </w:t>
      </w:r>
      <w:r w:rsidR="0028485C" w:rsidRPr="00C32C53">
        <w:rPr>
          <w:rFonts w:hint="cs"/>
          <w:rtl/>
        </w:rPr>
        <w:t>ی</w:t>
      </w:r>
      <w:r w:rsidR="006F1049" w:rsidRPr="00C32C53">
        <w:rPr>
          <w:rFonts w:hint="cs"/>
          <w:rtl/>
        </w:rPr>
        <w:t>ک</w:t>
      </w:r>
      <w:r w:rsidRPr="00C32C53">
        <w:rPr>
          <w:rFonts w:hint="cs"/>
          <w:rtl/>
        </w:rPr>
        <w:t xml:space="preserve"> رنگ داشت</w:t>
      </w:r>
      <w:r w:rsidR="007C6A2D" w:rsidRPr="00C32C53">
        <w:rPr>
          <w:rFonts w:hint="cs"/>
          <w:rtl/>
        </w:rPr>
        <w:t>،</w:t>
      </w:r>
      <w:r w:rsidR="004F180B" w:rsidRPr="00C32C53">
        <w:rPr>
          <w:rFonts w:hint="cs"/>
          <w:rtl/>
        </w:rPr>
        <w:t xml:space="preserve"> </w:t>
      </w:r>
      <w:r w:rsidRPr="00C32C53">
        <w:rPr>
          <w:rFonts w:hint="cs"/>
          <w:rtl/>
        </w:rPr>
        <w:t>دو پرنده بودند</w:t>
      </w:r>
      <w:r w:rsidR="00C32C53">
        <w:rPr>
          <w:rFonts w:hint="cs"/>
          <w:rtl/>
        </w:rPr>
        <w:t xml:space="preserve"> </w:t>
      </w:r>
      <w:r w:rsidR="006F1049" w:rsidRPr="00C32C53">
        <w:rPr>
          <w:rFonts w:hint="cs"/>
          <w:rtl/>
        </w:rPr>
        <w:t>ک</w:t>
      </w:r>
      <w:r w:rsidRPr="00C32C53">
        <w:rPr>
          <w:rFonts w:hint="cs"/>
          <w:rtl/>
        </w:rPr>
        <w:t>ه دو سنگر</w:t>
      </w:r>
      <w:r w:rsidR="0028485C" w:rsidRPr="00C32C53">
        <w:rPr>
          <w:rFonts w:hint="cs"/>
          <w:rtl/>
        </w:rPr>
        <w:t>ی</w:t>
      </w:r>
      <w:r w:rsidRPr="00C32C53">
        <w:rPr>
          <w:rFonts w:hint="cs"/>
          <w:rtl/>
        </w:rPr>
        <w:t>زه پرتاب</w:t>
      </w:r>
      <w:r w:rsid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ر</w:t>
      </w:r>
      <w:r w:rsidRPr="00C32C53">
        <w:rPr>
          <w:rFonts w:hint="cs"/>
          <w:rtl/>
        </w:rPr>
        <w:t>دند و آنگاه آدم</w:t>
      </w:r>
      <w:r w:rsidR="006F1049" w:rsidRPr="00C32C53">
        <w:rPr>
          <w:rFonts w:hint="cs"/>
          <w:rtl/>
        </w:rPr>
        <w:t>ک</w:t>
      </w:r>
      <w:r w:rsidR="0028485C" w:rsidRPr="00C32C53">
        <w:rPr>
          <w:rFonts w:hint="cs"/>
          <w:rtl/>
        </w:rPr>
        <w:t>ی</w:t>
      </w:r>
      <w:r w:rsidRPr="00C32C53">
        <w:rPr>
          <w:rFonts w:hint="cs"/>
          <w:rtl/>
        </w:rPr>
        <w:t xml:space="preserve"> وارد </w:t>
      </w:r>
      <w:r w:rsidR="00E825D7" w:rsidRPr="00C32C53">
        <w:rPr>
          <w:rFonts w:hint="cs"/>
          <w:rtl/>
        </w:rPr>
        <w:t>م</w:t>
      </w:r>
      <w:r w:rsidR="0028485C" w:rsidRPr="00C32C53">
        <w:rPr>
          <w:rFonts w:hint="cs"/>
          <w:rtl/>
        </w:rPr>
        <w:t>ی</w:t>
      </w:r>
      <w:r w:rsidR="00E825D7" w:rsidRPr="00C32C53">
        <w:rPr>
          <w:rFonts w:hint="cs"/>
          <w:rtl/>
        </w:rPr>
        <w:t>‌شد</w:t>
      </w:r>
      <w:r w:rsidRPr="00C32C53">
        <w:rPr>
          <w:rFonts w:hint="cs"/>
          <w:rtl/>
        </w:rPr>
        <w:t xml:space="preserve"> و آدم</w:t>
      </w:r>
      <w:r w:rsidR="006F1049" w:rsidRPr="00C32C53">
        <w:rPr>
          <w:rFonts w:hint="cs"/>
          <w:rtl/>
        </w:rPr>
        <w:t>ک</w:t>
      </w:r>
      <w:r w:rsidRPr="00C32C53">
        <w:rPr>
          <w:rFonts w:hint="cs"/>
          <w:rtl/>
        </w:rPr>
        <w:t xml:space="preserve"> د</w:t>
      </w:r>
      <w:r w:rsidR="0028485C" w:rsidRPr="00C32C53">
        <w:rPr>
          <w:rFonts w:hint="cs"/>
          <w:rtl/>
        </w:rPr>
        <w:t>ی</w:t>
      </w:r>
      <w:r w:rsidRPr="00C32C53">
        <w:rPr>
          <w:rFonts w:hint="cs"/>
          <w:rtl/>
        </w:rPr>
        <w:t>گر</w:t>
      </w:r>
      <w:r w:rsidR="0028485C" w:rsidRPr="00C32C53">
        <w:rPr>
          <w:rFonts w:hint="cs"/>
          <w:rtl/>
        </w:rPr>
        <w:t>ی</w:t>
      </w:r>
      <w:r w:rsidRPr="00C32C53">
        <w:rPr>
          <w:rFonts w:hint="cs"/>
          <w:rtl/>
        </w:rPr>
        <w:t xml:space="preserve"> ب</w:t>
      </w:r>
      <w:r w:rsidR="0028485C" w:rsidRPr="00C32C53">
        <w:rPr>
          <w:rFonts w:hint="cs"/>
          <w:rtl/>
        </w:rPr>
        <w:t>ی</w:t>
      </w:r>
      <w:r w:rsidRPr="00C32C53">
        <w:rPr>
          <w:rFonts w:hint="cs"/>
          <w:rtl/>
        </w:rPr>
        <w:t xml:space="preserve">رون </w:t>
      </w:r>
      <w:r w:rsidR="00E959FF" w:rsidRPr="00C32C53">
        <w:rPr>
          <w:rFonts w:hint="cs"/>
          <w:rtl/>
        </w:rPr>
        <w:t>م</w:t>
      </w:r>
      <w:r w:rsidR="0028485C" w:rsidRPr="00C32C53">
        <w:rPr>
          <w:rFonts w:hint="cs"/>
          <w:rtl/>
        </w:rPr>
        <w:t>ی</w:t>
      </w:r>
      <w:r w:rsidR="00E959FF" w:rsidRPr="00C32C53">
        <w:rPr>
          <w:rFonts w:hint="cs"/>
          <w:rtl/>
        </w:rPr>
        <w:t>‌رفت</w:t>
      </w:r>
      <w:r w:rsidRPr="00C32C53">
        <w:rPr>
          <w:rFonts w:hint="cs"/>
          <w:rtl/>
        </w:rPr>
        <w:t xml:space="preserve"> و در</w:t>
      </w:r>
      <w:r w:rsidR="0028485C" w:rsidRPr="00C32C53">
        <w:rPr>
          <w:rFonts w:hint="cs"/>
          <w:rtl/>
        </w:rPr>
        <w:t>ی</w:t>
      </w:r>
      <w:r w:rsidRPr="00C32C53">
        <w:rPr>
          <w:rFonts w:hint="cs"/>
          <w:rtl/>
        </w:rPr>
        <w:t xml:space="preserve"> باز </w:t>
      </w:r>
      <w:r w:rsidR="00E825D7" w:rsidRPr="00C32C53">
        <w:rPr>
          <w:rFonts w:hint="cs"/>
          <w:rtl/>
        </w:rPr>
        <w:t>م</w:t>
      </w:r>
      <w:r w:rsidR="0028485C" w:rsidRPr="00C32C53">
        <w:rPr>
          <w:rFonts w:hint="cs"/>
          <w:rtl/>
        </w:rPr>
        <w:t>ی</w:t>
      </w:r>
      <w:r w:rsidR="00E825D7" w:rsidRPr="00C32C53">
        <w:rPr>
          <w:rFonts w:hint="cs"/>
          <w:rtl/>
        </w:rPr>
        <w:t>‌شد</w:t>
      </w:r>
      <w:r w:rsidRPr="00C32C53">
        <w:rPr>
          <w:rFonts w:hint="cs"/>
          <w:rtl/>
        </w:rPr>
        <w:t xml:space="preserve"> و در</w:t>
      </w:r>
      <w:r w:rsidR="0028485C" w:rsidRPr="00C32C53">
        <w:rPr>
          <w:rFonts w:hint="cs"/>
          <w:rtl/>
        </w:rPr>
        <w:t>ی</w:t>
      </w:r>
      <w:r w:rsidRPr="00C32C53">
        <w:rPr>
          <w:rFonts w:hint="cs"/>
          <w:rtl/>
        </w:rPr>
        <w:t xml:space="preserve"> د</w:t>
      </w:r>
      <w:r w:rsidR="0028485C" w:rsidRPr="00C32C53">
        <w:rPr>
          <w:rFonts w:hint="cs"/>
          <w:rtl/>
        </w:rPr>
        <w:t>ی</w:t>
      </w:r>
      <w:r w:rsidRPr="00C32C53">
        <w:rPr>
          <w:rFonts w:hint="cs"/>
          <w:rtl/>
        </w:rPr>
        <w:t>گر بسته؛ وقت</w:t>
      </w:r>
      <w:r w:rsidR="0028485C" w:rsidRPr="00C32C53">
        <w:rPr>
          <w:rFonts w:hint="cs"/>
          <w:rtl/>
        </w:rPr>
        <w:t>ی</w:t>
      </w:r>
      <w:r w:rsidRPr="00C32C53">
        <w:rPr>
          <w:rFonts w:hint="cs"/>
          <w:rtl/>
        </w:rPr>
        <w:t xml:space="preserve"> صبح </w:t>
      </w:r>
      <w:r w:rsidR="00E825D7" w:rsidRPr="00C32C53">
        <w:rPr>
          <w:rFonts w:hint="cs"/>
          <w:rtl/>
        </w:rPr>
        <w:t>م</w:t>
      </w:r>
      <w:r w:rsidR="0028485C" w:rsidRPr="00C32C53">
        <w:rPr>
          <w:rFonts w:hint="cs"/>
          <w:rtl/>
        </w:rPr>
        <w:t>ی</w:t>
      </w:r>
      <w:r w:rsidR="00E825D7" w:rsidRPr="00C32C53">
        <w:rPr>
          <w:rFonts w:hint="cs"/>
          <w:rtl/>
        </w:rPr>
        <w:t>‌شد</w:t>
      </w:r>
      <w:r w:rsidR="007C6A2D" w:rsidRPr="00C32C53">
        <w:rPr>
          <w:rFonts w:hint="cs"/>
          <w:rtl/>
        </w:rPr>
        <w:t>،</w:t>
      </w:r>
      <w:r w:rsidR="004F180B" w:rsidRPr="00C32C53">
        <w:rPr>
          <w:rFonts w:hint="cs"/>
          <w:rtl/>
        </w:rPr>
        <w:t xml:space="preserve"> </w:t>
      </w:r>
      <w:r w:rsidRPr="00C32C53">
        <w:rPr>
          <w:rFonts w:hint="cs"/>
          <w:rtl/>
        </w:rPr>
        <w:t>آدم</w:t>
      </w:r>
      <w:r w:rsidR="006F1049" w:rsidRPr="00C32C53">
        <w:rPr>
          <w:rFonts w:hint="cs"/>
          <w:rtl/>
        </w:rPr>
        <w:t>ک</w:t>
      </w:r>
      <w:r w:rsidRPr="00C32C53">
        <w:rPr>
          <w:rFonts w:hint="cs"/>
          <w:rtl/>
        </w:rPr>
        <w:t xml:space="preserve"> بالا</w:t>
      </w:r>
      <w:r w:rsidR="0028485C" w:rsidRPr="00C32C53">
        <w:rPr>
          <w:rFonts w:hint="cs"/>
          <w:rtl/>
        </w:rPr>
        <w:t>ی</w:t>
      </w:r>
      <w:r w:rsidRPr="00C32C53">
        <w:rPr>
          <w:rFonts w:hint="cs"/>
          <w:rtl/>
        </w:rPr>
        <w:t xml:space="preserve"> شمعدان</w:t>
      </w:r>
      <w:r w:rsidR="007C6A2D" w:rsidRPr="00C32C53">
        <w:rPr>
          <w:rFonts w:hint="cs"/>
          <w:rtl/>
        </w:rPr>
        <w:t>،</w:t>
      </w:r>
      <w:r w:rsidR="004F180B" w:rsidRPr="00C32C53">
        <w:rPr>
          <w:rFonts w:hint="cs"/>
          <w:rtl/>
        </w:rPr>
        <w:t xml:space="preserve"> </w:t>
      </w:r>
      <w:r w:rsidRPr="00C32C53">
        <w:rPr>
          <w:rFonts w:hint="cs"/>
          <w:rtl/>
        </w:rPr>
        <w:t>انگشتانش را به</w:t>
      </w:r>
      <w:r w:rsidR="00FF64C1" w:rsidRPr="00C32C53">
        <w:rPr>
          <w:rFonts w:hint="cs"/>
          <w:rtl/>
        </w:rPr>
        <w:t xml:space="preserve"> گوش‌ها</w:t>
      </w:r>
      <w:r w:rsidR="0028485C" w:rsidRPr="00C32C53">
        <w:rPr>
          <w:rFonts w:hint="cs"/>
          <w:rtl/>
        </w:rPr>
        <w:t>ی</w:t>
      </w:r>
      <w:r w:rsidRPr="00C32C53">
        <w:rPr>
          <w:rFonts w:hint="cs"/>
          <w:rtl/>
        </w:rPr>
        <w:t xml:space="preserve">ش فرو </w:t>
      </w:r>
      <w:r w:rsidR="008202DF" w:rsidRPr="00C32C53">
        <w:rPr>
          <w:rFonts w:hint="cs"/>
          <w:rtl/>
        </w:rPr>
        <w:t>م</w:t>
      </w:r>
      <w:r w:rsidR="0028485C" w:rsidRPr="00C32C53">
        <w:rPr>
          <w:rFonts w:hint="cs"/>
          <w:rtl/>
        </w:rPr>
        <w:t>ی</w:t>
      </w:r>
      <w:r w:rsidR="008202DF" w:rsidRPr="00C32C53">
        <w:rPr>
          <w:rFonts w:hint="cs"/>
          <w:rtl/>
        </w:rPr>
        <w:t>‌برد</w:t>
      </w:r>
      <w:r w:rsidRPr="00C32C53">
        <w:rPr>
          <w:rFonts w:hint="cs"/>
          <w:rtl/>
        </w:rPr>
        <w:t xml:space="preserve"> و اشاره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ر</w:t>
      </w:r>
      <w:r w:rsidRPr="00C32C53">
        <w:rPr>
          <w:rFonts w:hint="cs"/>
          <w:rtl/>
        </w:rPr>
        <w:t xml:space="preserve">د </w:t>
      </w:r>
      <w:r w:rsidR="006F1049" w:rsidRPr="00C32C53">
        <w:rPr>
          <w:rFonts w:hint="cs"/>
          <w:rtl/>
        </w:rPr>
        <w:t>ک</w:t>
      </w:r>
      <w:r w:rsidRPr="00C32C53">
        <w:rPr>
          <w:rFonts w:hint="cs"/>
          <w:rtl/>
        </w:rPr>
        <w:t>ه وقت اذان</w:t>
      </w:r>
      <w:r w:rsidR="007C6A2D" w:rsidRPr="00C32C53">
        <w:rPr>
          <w:rFonts w:hint="cs"/>
          <w:rtl/>
        </w:rPr>
        <w:t>،</w:t>
      </w:r>
      <w:r w:rsidR="004F180B" w:rsidRPr="00C32C53">
        <w:rPr>
          <w:rFonts w:hint="cs"/>
          <w:rtl/>
        </w:rPr>
        <w:t xml:space="preserve"> </w:t>
      </w:r>
      <w:r w:rsidRPr="00C32C53">
        <w:rPr>
          <w:rFonts w:hint="cs"/>
          <w:rtl/>
        </w:rPr>
        <w:t>فرا رس</w:t>
      </w:r>
      <w:r w:rsidR="0028485C" w:rsidRPr="00C32C53">
        <w:rPr>
          <w:rFonts w:hint="cs"/>
          <w:rtl/>
        </w:rPr>
        <w:t>ی</w:t>
      </w:r>
      <w:r w:rsidRPr="00C32C53">
        <w:rPr>
          <w:rFonts w:hint="cs"/>
          <w:rtl/>
        </w:rPr>
        <w:t>ده است؛ سپس تند</w:t>
      </w:r>
      <w:r w:rsidR="0028485C" w:rsidRPr="00C32C53">
        <w:rPr>
          <w:rFonts w:hint="cs"/>
          <w:rtl/>
        </w:rPr>
        <w:t>ی</w:t>
      </w:r>
      <w:r w:rsidRPr="00C32C53">
        <w:rPr>
          <w:rFonts w:hint="cs"/>
          <w:rtl/>
        </w:rPr>
        <w:t>س ح</w:t>
      </w:r>
      <w:r w:rsidR="0028485C" w:rsidRPr="00C32C53">
        <w:rPr>
          <w:rFonts w:hint="cs"/>
          <w:rtl/>
        </w:rPr>
        <w:t>ی</w:t>
      </w:r>
      <w:r w:rsidRPr="00C32C53">
        <w:rPr>
          <w:rFonts w:hint="cs"/>
          <w:rtl/>
        </w:rPr>
        <w:t>وان</w:t>
      </w:r>
      <w:r w:rsidR="0028485C" w:rsidRPr="00C32C53">
        <w:rPr>
          <w:rFonts w:hint="cs"/>
          <w:rtl/>
        </w:rPr>
        <w:t>ی</w:t>
      </w:r>
      <w:r w:rsidRPr="00C32C53">
        <w:rPr>
          <w:rFonts w:hint="cs"/>
          <w:rtl/>
        </w:rPr>
        <w:t xml:space="preserve"> را ساختم </w:t>
      </w:r>
      <w:r w:rsidR="006F1049" w:rsidRPr="00C32C53">
        <w:rPr>
          <w:rFonts w:hint="cs"/>
          <w:rtl/>
        </w:rPr>
        <w:t>ک</w:t>
      </w:r>
      <w:r w:rsidRPr="00C32C53">
        <w:rPr>
          <w:rFonts w:hint="cs"/>
          <w:rtl/>
        </w:rPr>
        <w:t xml:space="preserve">ه راه </w:t>
      </w:r>
      <w:r w:rsidR="00E959FF" w:rsidRPr="00C32C53">
        <w:rPr>
          <w:rFonts w:hint="cs"/>
          <w:rtl/>
        </w:rPr>
        <w:t>م</w:t>
      </w:r>
      <w:r w:rsidR="0028485C" w:rsidRPr="00C32C53">
        <w:rPr>
          <w:rFonts w:hint="cs"/>
          <w:rtl/>
        </w:rPr>
        <w:t>ی</w:t>
      </w:r>
      <w:r w:rsidR="00E959FF" w:rsidRPr="00C32C53">
        <w:rPr>
          <w:rFonts w:hint="cs"/>
          <w:rtl/>
        </w:rPr>
        <w:t>‌رفت</w:t>
      </w:r>
      <w:r w:rsidRPr="00C32C53">
        <w:rPr>
          <w:rFonts w:hint="cs"/>
          <w:rtl/>
        </w:rPr>
        <w:t xml:space="preserve"> و به چپ و راست نگاه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ر</w:t>
      </w:r>
      <w:r w:rsidRPr="00C32C53">
        <w:rPr>
          <w:rFonts w:hint="cs"/>
          <w:rtl/>
        </w:rPr>
        <w:t xml:space="preserve">د و سوت </w:t>
      </w:r>
      <w:r w:rsidR="00BC6F64" w:rsidRPr="00C32C53">
        <w:rPr>
          <w:rFonts w:hint="cs"/>
          <w:rtl/>
        </w:rPr>
        <w:t>م</w:t>
      </w:r>
      <w:r w:rsidR="0028485C" w:rsidRPr="00C32C53">
        <w:rPr>
          <w:rFonts w:hint="cs"/>
          <w:rtl/>
        </w:rPr>
        <w:t>ی</w:t>
      </w:r>
      <w:r w:rsidR="00BC6F64" w:rsidRPr="00C32C53">
        <w:rPr>
          <w:rFonts w:hint="cs"/>
          <w:rtl/>
        </w:rPr>
        <w:t>‌زد</w:t>
      </w:r>
      <w:r w:rsidR="007C6A2D" w:rsidRPr="00C32C53">
        <w:rPr>
          <w:rFonts w:hint="cs"/>
          <w:rtl/>
        </w:rPr>
        <w:t>،</w:t>
      </w:r>
      <w:r w:rsidR="004F180B" w:rsidRPr="00C32C53">
        <w:rPr>
          <w:rFonts w:hint="cs"/>
          <w:rtl/>
        </w:rPr>
        <w:t xml:space="preserve"> </w:t>
      </w:r>
      <w:r w:rsidRPr="00C32C53">
        <w:rPr>
          <w:rFonts w:hint="cs"/>
          <w:rtl/>
        </w:rPr>
        <w:t>اما حرف ن</w:t>
      </w:r>
      <w:r w:rsidR="00BC6F64" w:rsidRPr="00C32C53">
        <w:rPr>
          <w:rFonts w:hint="cs"/>
          <w:rtl/>
        </w:rPr>
        <w:t>م</w:t>
      </w:r>
      <w:r w:rsidR="0028485C" w:rsidRPr="00C32C53">
        <w:rPr>
          <w:rFonts w:hint="cs"/>
          <w:rtl/>
        </w:rPr>
        <w:t>ی</w:t>
      </w:r>
      <w:r w:rsidR="00BC6F64" w:rsidRPr="00C32C53">
        <w:rPr>
          <w:rFonts w:hint="cs"/>
          <w:rtl/>
        </w:rPr>
        <w:t>‌زد</w:t>
      </w:r>
      <w:r w:rsidRPr="00C32C53">
        <w:rPr>
          <w:rFonts w:hint="cs"/>
          <w:rtl/>
        </w:rPr>
        <w:t xml:space="preserve"> و از ا</w:t>
      </w:r>
      <w:r w:rsidR="0028485C" w:rsidRPr="00C32C53">
        <w:rPr>
          <w:rFonts w:hint="cs"/>
          <w:rtl/>
        </w:rPr>
        <w:t>ی</w:t>
      </w:r>
      <w:r w:rsidRPr="00C32C53">
        <w:rPr>
          <w:rFonts w:hint="cs"/>
          <w:rtl/>
        </w:rPr>
        <w:t>ن</w:t>
      </w:r>
      <w:r w:rsidR="006F1049" w:rsidRPr="00C32C53">
        <w:rPr>
          <w:rFonts w:hint="cs"/>
          <w:rtl/>
        </w:rPr>
        <w:t>ک</w:t>
      </w:r>
      <w:r w:rsidRPr="00C32C53">
        <w:rPr>
          <w:rFonts w:hint="cs"/>
          <w:rtl/>
        </w:rPr>
        <w:t>ه بتوانم آن را به سخن در ب</w:t>
      </w:r>
      <w:r w:rsidR="0028485C" w:rsidRPr="00C32C53">
        <w:rPr>
          <w:rFonts w:hint="cs"/>
          <w:rtl/>
        </w:rPr>
        <w:t>ی</w:t>
      </w:r>
      <w:r w:rsidRPr="00C32C53">
        <w:rPr>
          <w:rFonts w:hint="cs"/>
          <w:rtl/>
        </w:rPr>
        <w:t>اورم</w:t>
      </w:r>
      <w:r w:rsidR="007C6A2D" w:rsidRPr="00C32C53">
        <w:rPr>
          <w:rFonts w:hint="cs"/>
          <w:rtl/>
        </w:rPr>
        <w:t>،</w:t>
      </w:r>
      <w:r w:rsidR="004F180B" w:rsidRPr="00C32C53">
        <w:rPr>
          <w:rFonts w:hint="cs"/>
          <w:rtl/>
        </w:rPr>
        <w:t xml:space="preserve"> </w:t>
      </w:r>
      <w:r w:rsidRPr="00C32C53">
        <w:rPr>
          <w:rFonts w:hint="cs"/>
          <w:rtl/>
        </w:rPr>
        <w:t>درماندم</w:t>
      </w:r>
      <w:r w:rsidR="006E7F2D">
        <w:rPr>
          <w:rFonts w:hint="cs"/>
          <w:rtl/>
        </w:rPr>
        <w:t>.</w:t>
      </w:r>
    </w:p>
    <w:p w:rsidR="00C32C53" w:rsidRDefault="009A46D0" w:rsidP="009A46D0">
      <w:pPr>
        <w:pStyle w:val="a4"/>
        <w:rPr>
          <w:rtl/>
        </w:rPr>
      </w:pPr>
      <w:r>
        <w:rPr>
          <w:rFonts w:ascii="Traditional Arabic" w:hAnsi="Traditional Arabic" w:cs="Traditional Arabic"/>
          <w:rtl/>
          <w:lang w:bidi="fa-IR"/>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أَعۡطَىٰ كُلَّ شَيۡءٍ خَلۡقَهُ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ثُمَّ هَدَىٰ ٥٠</w:t>
      </w:r>
      <w:r>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طه: 50</w:t>
      </w:r>
      <w:r w:rsidR="006E7F2D" w:rsidRPr="002B4FBF">
        <w:rPr>
          <w:rStyle w:val="Char7"/>
          <w:rFonts w:hint="cs"/>
          <w:rtl/>
        </w:rPr>
        <w:t>]</w:t>
      </w:r>
      <w:r w:rsidR="006E7F2D">
        <w:rPr>
          <w:rStyle w:val="Char7"/>
          <w:rFonts w:hint="cs"/>
          <w:rtl/>
        </w:rPr>
        <w:t xml:space="preserve"> </w:t>
      </w:r>
      <w:r w:rsidR="008F4B15" w:rsidRPr="00C32C53">
        <w:rPr>
          <w:rFonts w:hint="cs"/>
          <w:rtl/>
        </w:rPr>
        <w:t>«خداوند</w:t>
      </w:r>
      <w:r w:rsidR="0028485C" w:rsidRPr="00C32C53">
        <w:rPr>
          <w:rFonts w:hint="cs"/>
          <w:rtl/>
        </w:rPr>
        <w:t>ی</w:t>
      </w:r>
      <w:r w:rsidR="008F4B15" w:rsidRPr="00C32C53">
        <w:rPr>
          <w:rFonts w:hint="cs"/>
          <w:rtl/>
        </w:rPr>
        <w:t xml:space="preserve"> </w:t>
      </w:r>
      <w:r w:rsidR="006F1049" w:rsidRPr="00C32C53">
        <w:rPr>
          <w:rFonts w:hint="cs"/>
          <w:rtl/>
        </w:rPr>
        <w:t>ک</w:t>
      </w:r>
      <w:r w:rsidR="008F4B15" w:rsidRPr="00C32C53">
        <w:rPr>
          <w:rFonts w:hint="cs"/>
          <w:rtl/>
        </w:rPr>
        <w:t>ه هر چ</w:t>
      </w:r>
      <w:r w:rsidR="0028485C" w:rsidRPr="00C32C53">
        <w:rPr>
          <w:rFonts w:hint="cs"/>
          <w:rtl/>
        </w:rPr>
        <w:t>ی</w:t>
      </w:r>
      <w:r w:rsidR="008F4B15" w:rsidRPr="00C32C53">
        <w:rPr>
          <w:rFonts w:hint="cs"/>
          <w:rtl/>
        </w:rPr>
        <w:t>ز را آفر</w:t>
      </w:r>
      <w:r w:rsidR="0028485C" w:rsidRPr="00C32C53">
        <w:rPr>
          <w:rFonts w:hint="cs"/>
          <w:rtl/>
        </w:rPr>
        <w:t>ی</w:t>
      </w:r>
      <w:r w:rsidR="008F4B15" w:rsidRPr="00C32C53">
        <w:rPr>
          <w:rFonts w:hint="cs"/>
          <w:rtl/>
        </w:rPr>
        <w:t>د و سپس آن را هدا</w:t>
      </w:r>
      <w:r w:rsidR="0028485C" w:rsidRPr="00C32C53">
        <w:rPr>
          <w:rFonts w:hint="cs"/>
          <w:rtl/>
        </w:rPr>
        <w:t>ی</w:t>
      </w:r>
      <w:r w:rsidR="008F4B15" w:rsidRPr="00C32C53">
        <w:rPr>
          <w:rFonts w:hint="cs"/>
          <w:rtl/>
        </w:rPr>
        <w:t xml:space="preserve">ت </w:t>
      </w:r>
      <w:r w:rsidR="006F1049" w:rsidRPr="00C32C53">
        <w:rPr>
          <w:rFonts w:hint="cs"/>
          <w:rtl/>
        </w:rPr>
        <w:t>ک</w:t>
      </w:r>
      <w:r w:rsidR="008F4B15" w:rsidRPr="00C32C53">
        <w:rPr>
          <w:rFonts w:hint="cs"/>
          <w:rtl/>
        </w:rPr>
        <w:t>رد»</w:t>
      </w:r>
      <w:r w:rsidR="0075782A" w:rsidRPr="00C32C53">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C32C53" w:rsidRPr="00525B3A" w:rsidTr="00DA7DD2">
        <w:trPr>
          <w:jc w:val="center"/>
        </w:trPr>
        <w:tc>
          <w:tcPr>
            <w:tcW w:w="3145" w:type="dxa"/>
            <w:shd w:val="clear" w:color="auto" w:fill="auto"/>
          </w:tcPr>
          <w:p w:rsidR="00C32C53" w:rsidRPr="00C32C53" w:rsidRDefault="00C32C53" w:rsidP="00C32C53">
            <w:pPr>
              <w:pStyle w:val="a5"/>
              <w:ind w:firstLine="0"/>
              <w:jc w:val="lowKashida"/>
              <w:rPr>
                <w:sz w:val="2"/>
                <w:szCs w:val="2"/>
                <w:rtl/>
              </w:rPr>
            </w:pPr>
            <w:r w:rsidRPr="00C32C53">
              <w:rPr>
                <w:rtl/>
              </w:rPr>
              <w:t>وجود</w:t>
            </w:r>
            <w:r>
              <w:rPr>
                <w:rFonts w:hint="cs"/>
                <w:rtl/>
              </w:rPr>
              <w:t>ة</w:t>
            </w:r>
            <w:r w:rsidRPr="00C32C53">
              <w:rPr>
                <w:rtl/>
              </w:rPr>
              <w:t xml:space="preserve"> العقـل تنبيء أن خالقه</w:t>
            </w:r>
            <w:r>
              <w:rPr>
                <w:rFonts w:hint="cs"/>
                <w:rtl/>
              </w:rPr>
              <w:br/>
            </w:r>
          </w:p>
        </w:tc>
        <w:tc>
          <w:tcPr>
            <w:tcW w:w="709" w:type="dxa"/>
            <w:shd w:val="clear" w:color="auto" w:fill="auto"/>
          </w:tcPr>
          <w:p w:rsidR="00C32C53" w:rsidRPr="00C32C53" w:rsidRDefault="00C32C53" w:rsidP="00C32C53">
            <w:pPr>
              <w:pStyle w:val="a5"/>
              <w:jc w:val="lowKashida"/>
              <w:rPr>
                <w:rtl/>
              </w:rPr>
            </w:pPr>
          </w:p>
        </w:tc>
        <w:tc>
          <w:tcPr>
            <w:tcW w:w="3287" w:type="dxa"/>
            <w:shd w:val="clear" w:color="auto" w:fill="auto"/>
          </w:tcPr>
          <w:p w:rsidR="00C32C53" w:rsidRPr="00C32C53" w:rsidRDefault="00C32C53" w:rsidP="00C32C53">
            <w:pPr>
              <w:pStyle w:val="a5"/>
              <w:ind w:firstLine="0"/>
              <w:jc w:val="lowKashida"/>
              <w:rPr>
                <w:sz w:val="2"/>
                <w:szCs w:val="2"/>
                <w:rtl/>
              </w:rPr>
            </w:pPr>
            <w:r w:rsidRPr="00C32C53">
              <w:rPr>
                <w:rtl/>
              </w:rPr>
              <w:t>سبحانه مبـدع فـي خلقـه عبر</w:t>
            </w:r>
            <w:r>
              <w:rPr>
                <w:rFonts w:hint="cs"/>
                <w:rtl/>
              </w:rPr>
              <w:br/>
            </w:r>
          </w:p>
        </w:tc>
      </w:tr>
    </w:tbl>
    <w:p w:rsidR="008F4B15" w:rsidRPr="00C32C53" w:rsidRDefault="0075782A" w:rsidP="00C32C53">
      <w:pPr>
        <w:pStyle w:val="a4"/>
        <w:rPr>
          <w:rtl/>
        </w:rPr>
      </w:pPr>
      <w:r w:rsidRPr="00C32C53">
        <w:rPr>
          <w:rFonts w:hint="cs"/>
          <w:rtl/>
        </w:rPr>
        <w:t xml:space="preserve"> </w:t>
      </w:r>
      <w:r w:rsidR="008F4B15" w:rsidRPr="00C32C53">
        <w:rPr>
          <w:rFonts w:hint="cs"/>
          <w:rtl/>
        </w:rPr>
        <w:t>«عقل</w:t>
      </w:r>
      <w:r w:rsidR="007C6A2D" w:rsidRPr="00C32C53">
        <w:rPr>
          <w:rFonts w:hint="cs"/>
          <w:rtl/>
        </w:rPr>
        <w:t>،</w:t>
      </w:r>
      <w:r w:rsidR="004F180B" w:rsidRPr="00C32C53">
        <w:rPr>
          <w:rFonts w:hint="cs"/>
          <w:rtl/>
        </w:rPr>
        <w:t xml:space="preserve"> </w:t>
      </w:r>
      <w:r w:rsidR="008F4B15" w:rsidRPr="00C32C53">
        <w:rPr>
          <w:rFonts w:hint="cs"/>
          <w:rtl/>
        </w:rPr>
        <w:t xml:space="preserve">خبر </w:t>
      </w:r>
      <w:r w:rsidR="00E825D7" w:rsidRPr="00C32C53">
        <w:rPr>
          <w:rFonts w:hint="cs"/>
          <w:rtl/>
        </w:rPr>
        <w:t>م</w:t>
      </w:r>
      <w:r w:rsidR="0028485C" w:rsidRPr="00C32C53">
        <w:rPr>
          <w:rFonts w:hint="cs"/>
          <w:rtl/>
        </w:rPr>
        <w:t>ی</w:t>
      </w:r>
      <w:r w:rsidR="00E825D7" w:rsidRPr="00C32C53">
        <w:rPr>
          <w:rFonts w:hint="cs"/>
          <w:rtl/>
        </w:rPr>
        <w:t>‌ده</w:t>
      </w:r>
      <w:r w:rsidR="008F4B15" w:rsidRPr="00C32C53">
        <w:rPr>
          <w:rFonts w:hint="cs"/>
          <w:rtl/>
        </w:rPr>
        <w:t xml:space="preserve">د </w:t>
      </w:r>
      <w:r w:rsidR="006F1049" w:rsidRPr="00C32C53">
        <w:rPr>
          <w:rFonts w:hint="cs"/>
          <w:rtl/>
        </w:rPr>
        <w:t>ک</w:t>
      </w:r>
      <w:r w:rsidR="008F4B15" w:rsidRPr="00C32C53">
        <w:rPr>
          <w:rFonts w:hint="cs"/>
          <w:rtl/>
        </w:rPr>
        <w:t>ه آفر</w:t>
      </w:r>
      <w:r w:rsidR="0028485C" w:rsidRPr="00C32C53">
        <w:rPr>
          <w:rFonts w:hint="cs"/>
          <w:rtl/>
        </w:rPr>
        <w:t>ی</w:t>
      </w:r>
      <w:r w:rsidR="008F4B15" w:rsidRPr="00C32C53">
        <w:rPr>
          <w:rFonts w:hint="cs"/>
          <w:rtl/>
        </w:rPr>
        <w:t>ننده</w:t>
      </w:r>
      <w:r w:rsidR="00B53612" w:rsidRPr="00C32C53">
        <w:rPr>
          <w:rFonts w:hint="cs"/>
          <w:rtl/>
        </w:rPr>
        <w:t>‌اش،</w:t>
      </w:r>
      <w:r w:rsidR="004F180B" w:rsidRPr="00C32C53">
        <w:rPr>
          <w:rFonts w:hint="cs"/>
          <w:rtl/>
        </w:rPr>
        <w:t xml:space="preserve"> </w:t>
      </w:r>
      <w:r w:rsidR="008F4B15" w:rsidRPr="00C32C53">
        <w:rPr>
          <w:rFonts w:hint="cs"/>
          <w:rtl/>
        </w:rPr>
        <w:t>نوآور است و در آفر</w:t>
      </w:r>
      <w:r w:rsidR="0028485C" w:rsidRPr="00C32C53">
        <w:rPr>
          <w:rFonts w:hint="cs"/>
          <w:rtl/>
        </w:rPr>
        <w:t>ی</w:t>
      </w:r>
      <w:r w:rsidR="008F4B15" w:rsidRPr="00C32C53">
        <w:rPr>
          <w:rFonts w:hint="cs"/>
          <w:rtl/>
        </w:rPr>
        <w:t>نش او پندها و عبرت</w:t>
      </w:r>
      <w:r w:rsidR="00C32C53">
        <w:rPr>
          <w:rFonts w:hint="eastAsia"/>
          <w:rtl/>
        </w:rPr>
        <w:t>‌</w:t>
      </w:r>
      <w:r w:rsidR="008F4B15" w:rsidRPr="00C32C53">
        <w:rPr>
          <w:rFonts w:hint="cs"/>
          <w:rtl/>
        </w:rPr>
        <w:t xml:space="preserve">ها نهفته </w:t>
      </w:r>
      <w:r w:rsidR="00AD234E" w:rsidRPr="00C32C53">
        <w:rPr>
          <w:rFonts w:hint="cs"/>
          <w:rtl/>
        </w:rPr>
        <w:t>م</w:t>
      </w:r>
      <w:r w:rsidR="0028485C" w:rsidRPr="00C32C53">
        <w:rPr>
          <w:rFonts w:hint="cs"/>
          <w:rtl/>
        </w:rPr>
        <w:t>ی</w:t>
      </w:r>
      <w:r w:rsidR="00AD234E" w:rsidRPr="00C32C53">
        <w:rPr>
          <w:rFonts w:hint="cs"/>
          <w:rtl/>
        </w:rPr>
        <w:t>‌باش</w:t>
      </w:r>
      <w:r w:rsidR="008F4B15" w:rsidRPr="00C32C53">
        <w:rPr>
          <w:rFonts w:hint="cs"/>
          <w:rtl/>
        </w:rPr>
        <w:t>د»</w:t>
      </w:r>
      <w:r w:rsidRPr="00C32C53">
        <w:rPr>
          <w:rFonts w:hint="cs"/>
          <w:rtl/>
        </w:rPr>
        <w:t xml:space="preserve">. </w:t>
      </w:r>
    </w:p>
    <w:p w:rsidR="008F4B15" w:rsidRPr="00C32C53" w:rsidRDefault="008F4B15" w:rsidP="00C32C53">
      <w:pPr>
        <w:pStyle w:val="a4"/>
        <w:rPr>
          <w:rtl/>
        </w:rPr>
      </w:pPr>
      <w:r w:rsidRPr="00C32C53">
        <w:rPr>
          <w:rFonts w:hint="cs"/>
          <w:rtl/>
        </w:rPr>
        <w:t>تنها چ</w:t>
      </w:r>
      <w:r w:rsidR="0028485C" w:rsidRPr="00C32C53">
        <w:rPr>
          <w:rFonts w:hint="cs"/>
          <w:rtl/>
        </w:rPr>
        <w:t>ی</w:t>
      </w:r>
      <w:r w:rsidRPr="00C32C53">
        <w:rPr>
          <w:rFonts w:hint="cs"/>
          <w:rtl/>
        </w:rPr>
        <w:t>ز</w:t>
      </w:r>
      <w:r w:rsidR="0028485C" w:rsidRPr="00C32C53">
        <w:rPr>
          <w:rFonts w:hint="cs"/>
          <w:rtl/>
        </w:rPr>
        <w:t>ی</w:t>
      </w:r>
      <w:r w:rsidRPr="00C32C53">
        <w:rPr>
          <w:rFonts w:hint="cs"/>
          <w:rtl/>
        </w:rPr>
        <w:t xml:space="preserve"> </w:t>
      </w:r>
      <w:r w:rsidR="006F1049" w:rsidRPr="00C32C53">
        <w:rPr>
          <w:rFonts w:hint="cs"/>
          <w:rtl/>
        </w:rPr>
        <w:t>ک</w:t>
      </w:r>
      <w:r w:rsidRPr="00C32C53">
        <w:rPr>
          <w:rFonts w:hint="cs"/>
          <w:rtl/>
        </w:rPr>
        <w:t>ه دل را به هراس</w:t>
      </w:r>
      <w:r w:rsidR="0028485C" w:rsidRPr="00C32C53">
        <w:rPr>
          <w:rFonts w:hint="cs"/>
          <w:rtl/>
        </w:rPr>
        <w:t xml:space="preserve"> می‌</w:t>
      </w:r>
      <w:r w:rsidRPr="00C32C53">
        <w:rPr>
          <w:rFonts w:hint="cs"/>
          <w:rtl/>
        </w:rPr>
        <w:t>اندازد</w:t>
      </w:r>
      <w:r w:rsidR="007C6A2D" w:rsidRPr="00C32C53">
        <w:rPr>
          <w:rFonts w:hint="cs"/>
          <w:rtl/>
        </w:rPr>
        <w:t>،</w:t>
      </w:r>
      <w:r w:rsidR="004F180B" w:rsidRPr="00C32C53">
        <w:rPr>
          <w:rFonts w:hint="cs"/>
          <w:rtl/>
        </w:rPr>
        <w:t xml:space="preserve"> </w:t>
      </w:r>
      <w:r w:rsidRPr="00C32C53">
        <w:rPr>
          <w:rFonts w:hint="cs"/>
          <w:rtl/>
        </w:rPr>
        <w:t>مخالفت پروردگار است</w:t>
      </w:r>
      <w:r w:rsidR="0075782A" w:rsidRPr="00C32C53">
        <w:rPr>
          <w:rFonts w:hint="cs"/>
          <w:rtl/>
        </w:rPr>
        <w:t xml:space="preserve">. </w:t>
      </w:r>
      <w:r w:rsidRPr="00C32C53">
        <w:rPr>
          <w:rFonts w:hint="cs"/>
          <w:rtl/>
        </w:rPr>
        <w:t>حس بصر</w:t>
      </w:r>
      <w:r w:rsidR="0028485C" w:rsidRPr="00C32C53">
        <w:rPr>
          <w:rFonts w:hint="cs"/>
          <w:rtl/>
        </w:rPr>
        <w:t>ی</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‌گو</w:t>
      </w:r>
      <w:r w:rsidR="0028485C" w:rsidRPr="00C32C53">
        <w:rPr>
          <w:rFonts w:hint="cs"/>
          <w:rtl/>
        </w:rPr>
        <w:t>ی</w:t>
      </w:r>
      <w:r w:rsidRPr="00C32C53">
        <w:rPr>
          <w:rFonts w:hint="cs"/>
          <w:rtl/>
        </w:rPr>
        <w:t>د</w:t>
      </w:r>
      <w:r w:rsidR="0075782A" w:rsidRPr="00C32C53">
        <w:rPr>
          <w:rFonts w:hint="cs"/>
          <w:rtl/>
        </w:rPr>
        <w:t xml:space="preserve">: </w:t>
      </w:r>
      <w:r w:rsidRPr="00C32C53">
        <w:rPr>
          <w:rFonts w:hint="cs"/>
          <w:rtl/>
        </w:rPr>
        <w:t>ا</w:t>
      </w:r>
      <w:r w:rsidR="0028485C" w:rsidRPr="00C32C53">
        <w:rPr>
          <w:rFonts w:hint="cs"/>
          <w:rtl/>
        </w:rPr>
        <w:t>ی</w:t>
      </w:r>
      <w:r w:rsidRPr="00C32C53">
        <w:rPr>
          <w:rFonts w:hint="cs"/>
          <w:rtl/>
        </w:rPr>
        <w:t xml:space="preserve"> فرزند آدم! موس</w:t>
      </w:r>
      <w:r w:rsidR="0028485C" w:rsidRPr="00C32C53">
        <w:rPr>
          <w:rFonts w:hint="cs"/>
          <w:rtl/>
        </w:rPr>
        <w:t>ی</w:t>
      </w:r>
      <w:r w:rsidRPr="00C32C53">
        <w:rPr>
          <w:rFonts w:hint="cs"/>
          <w:rtl/>
        </w:rPr>
        <w:t xml:space="preserve"> سه بار با خضر مخالفت </w:t>
      </w:r>
      <w:r w:rsidR="006F1049" w:rsidRPr="00C32C53">
        <w:rPr>
          <w:rFonts w:hint="cs"/>
          <w:rtl/>
        </w:rPr>
        <w:t>ک</w:t>
      </w:r>
      <w:r w:rsidRPr="00C32C53">
        <w:rPr>
          <w:rFonts w:hint="cs"/>
          <w:rtl/>
        </w:rPr>
        <w:t>رد؛ پس خضر به او گفت</w:t>
      </w:r>
      <w:r w:rsidR="0075782A" w:rsidRPr="00C32C53">
        <w:rPr>
          <w:rFonts w:hint="cs"/>
          <w:rtl/>
        </w:rPr>
        <w:t xml:space="preserve">: </w:t>
      </w:r>
      <w:r w:rsidRPr="00C32C53">
        <w:rPr>
          <w:rFonts w:hint="cs"/>
          <w:rtl/>
        </w:rPr>
        <w:t>د</w:t>
      </w:r>
      <w:r w:rsidR="0028485C" w:rsidRPr="00C32C53">
        <w:rPr>
          <w:rFonts w:hint="cs"/>
          <w:rtl/>
        </w:rPr>
        <w:t>ی</w:t>
      </w:r>
      <w:r w:rsidRPr="00C32C53">
        <w:rPr>
          <w:rFonts w:hint="cs"/>
          <w:rtl/>
        </w:rPr>
        <w:t>گر من و تو با</w:t>
      </w:r>
      <w:r w:rsidR="0028485C" w:rsidRPr="00C32C53">
        <w:rPr>
          <w:rFonts w:hint="cs"/>
          <w:rtl/>
        </w:rPr>
        <w:t>ی</w:t>
      </w:r>
      <w:r w:rsidRPr="00C32C53">
        <w:rPr>
          <w:rFonts w:hint="cs"/>
          <w:rtl/>
        </w:rPr>
        <w:t>د از هم جدا شو</w:t>
      </w:r>
      <w:r w:rsidR="0028485C" w:rsidRPr="00C32C53">
        <w:rPr>
          <w:rFonts w:hint="cs"/>
          <w:rtl/>
        </w:rPr>
        <w:t>ی</w:t>
      </w:r>
      <w:r w:rsidRPr="00C32C53">
        <w:rPr>
          <w:rFonts w:hint="cs"/>
          <w:rtl/>
        </w:rPr>
        <w:t xml:space="preserve">م؛ پس وضعیت تو چطور خواهد بود </w:t>
      </w:r>
      <w:r w:rsidR="006F1049" w:rsidRPr="00C32C53">
        <w:rPr>
          <w:rFonts w:hint="cs"/>
          <w:rtl/>
        </w:rPr>
        <w:t>ک</w:t>
      </w:r>
      <w:r w:rsidRPr="00C32C53">
        <w:rPr>
          <w:rFonts w:hint="cs"/>
          <w:rtl/>
        </w:rPr>
        <w:t xml:space="preserve">ه در </w:t>
      </w:r>
      <w:r w:rsidR="0028485C" w:rsidRPr="00C32C53">
        <w:rPr>
          <w:rFonts w:hint="cs"/>
          <w:rtl/>
        </w:rPr>
        <w:t>ی</w:t>
      </w:r>
      <w:r w:rsidR="006F1049" w:rsidRPr="00C32C53">
        <w:rPr>
          <w:rFonts w:hint="cs"/>
          <w:rtl/>
        </w:rPr>
        <w:t>ک</w:t>
      </w:r>
      <w:r w:rsidRPr="00C32C53">
        <w:rPr>
          <w:rFonts w:hint="cs"/>
          <w:rtl/>
        </w:rPr>
        <w:t xml:space="preserve"> روز چند</w:t>
      </w:r>
      <w:r w:rsidR="0028485C" w:rsidRPr="00C32C53">
        <w:rPr>
          <w:rFonts w:hint="cs"/>
          <w:rtl/>
        </w:rPr>
        <w:t>ی</w:t>
      </w:r>
      <w:r w:rsidRPr="00C32C53">
        <w:rPr>
          <w:rFonts w:hint="cs"/>
          <w:rtl/>
        </w:rPr>
        <w:t xml:space="preserve">ن بار با پروردگارت مخالفت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ن</w:t>
      </w:r>
      <w:r w:rsidR="0028485C" w:rsidRPr="00C32C53">
        <w:rPr>
          <w:rFonts w:hint="cs"/>
          <w:rtl/>
        </w:rPr>
        <w:t>ی</w:t>
      </w:r>
      <w:r w:rsidRPr="00C32C53">
        <w:rPr>
          <w:rFonts w:hint="cs"/>
          <w:rtl/>
        </w:rPr>
        <w:t>؟ آ</w:t>
      </w:r>
      <w:r w:rsidR="0028485C" w:rsidRPr="00C32C53">
        <w:rPr>
          <w:rFonts w:hint="cs"/>
          <w:rtl/>
        </w:rPr>
        <w:t>ی</w:t>
      </w:r>
      <w:r w:rsidRPr="00C32C53">
        <w:rPr>
          <w:rFonts w:hint="cs"/>
          <w:rtl/>
        </w:rPr>
        <w:t>ا از ا</w:t>
      </w:r>
      <w:r w:rsidR="0028485C" w:rsidRPr="00C32C53">
        <w:rPr>
          <w:rFonts w:hint="cs"/>
          <w:rtl/>
        </w:rPr>
        <w:t>ی</w:t>
      </w:r>
      <w:r w:rsidRPr="00C32C53">
        <w:rPr>
          <w:rFonts w:hint="cs"/>
          <w:rtl/>
        </w:rPr>
        <w:t>ن</w:t>
      </w:r>
      <w:r w:rsidR="006F1049" w:rsidRPr="00C32C53">
        <w:rPr>
          <w:rFonts w:hint="cs"/>
          <w:rtl/>
        </w:rPr>
        <w:t xml:space="preserve"> نمی‌</w:t>
      </w:r>
      <w:r w:rsidRPr="00C32C53">
        <w:rPr>
          <w:rFonts w:hint="cs"/>
          <w:rtl/>
        </w:rPr>
        <w:t>ترس</w:t>
      </w:r>
      <w:r w:rsidR="0028485C" w:rsidRPr="00C32C53">
        <w:rPr>
          <w:rFonts w:hint="cs"/>
          <w:rtl/>
        </w:rPr>
        <w:t>ی</w:t>
      </w:r>
      <w:r w:rsidRPr="00C32C53">
        <w:rPr>
          <w:rFonts w:hint="cs"/>
          <w:rtl/>
        </w:rPr>
        <w:t xml:space="preserve"> </w:t>
      </w:r>
      <w:r w:rsidR="006F1049" w:rsidRPr="00C32C53">
        <w:rPr>
          <w:rFonts w:hint="cs"/>
          <w:rtl/>
        </w:rPr>
        <w:t>ک</w:t>
      </w:r>
      <w:r w:rsidRPr="00C32C53">
        <w:rPr>
          <w:rFonts w:hint="cs"/>
          <w:rtl/>
        </w:rPr>
        <w:t>ه به تو بگو</w:t>
      </w:r>
      <w:r w:rsidR="0028485C" w:rsidRPr="00C32C53">
        <w:rPr>
          <w:rFonts w:hint="cs"/>
          <w:rtl/>
        </w:rPr>
        <w:t>ی</w:t>
      </w:r>
      <w:r w:rsidRPr="00C32C53">
        <w:rPr>
          <w:rFonts w:hint="cs"/>
          <w:rtl/>
        </w:rPr>
        <w:t>د</w:t>
      </w:r>
      <w:r w:rsidR="0075782A" w:rsidRPr="00C32C53">
        <w:rPr>
          <w:rFonts w:hint="cs"/>
          <w:rtl/>
        </w:rPr>
        <w:t xml:space="preserve">: </w:t>
      </w:r>
      <w:r w:rsidRPr="00C32C53">
        <w:rPr>
          <w:rFonts w:hint="cs"/>
          <w:rtl/>
        </w:rPr>
        <w:t>من و تو با</w:t>
      </w:r>
      <w:r w:rsidR="0028485C" w:rsidRPr="00C32C53">
        <w:rPr>
          <w:rFonts w:hint="cs"/>
          <w:rtl/>
        </w:rPr>
        <w:t>ی</w:t>
      </w:r>
      <w:r w:rsidRPr="00C32C53">
        <w:rPr>
          <w:rFonts w:hint="cs"/>
          <w:rtl/>
        </w:rPr>
        <w:t>د از هم جدا شو</w:t>
      </w:r>
      <w:r w:rsidR="0028485C" w:rsidRPr="00C32C53">
        <w:rPr>
          <w:rFonts w:hint="cs"/>
          <w:rtl/>
        </w:rPr>
        <w:t>ی</w:t>
      </w:r>
      <w:r w:rsidRPr="00C32C53">
        <w:rPr>
          <w:rFonts w:hint="cs"/>
          <w:rtl/>
        </w:rPr>
        <w:t>م</w:t>
      </w:r>
      <w:r w:rsidR="0075782A" w:rsidRPr="00C32C53">
        <w:rPr>
          <w:rFonts w:hint="cs"/>
          <w:rtl/>
        </w:rPr>
        <w:t xml:space="preserve">. </w:t>
      </w:r>
    </w:p>
    <w:p w:rsidR="008F4B15" w:rsidRDefault="008F4B15" w:rsidP="008D50DF">
      <w:pPr>
        <w:pStyle w:val="a"/>
        <w:rPr>
          <w:rtl/>
        </w:rPr>
      </w:pPr>
      <w:bookmarkStart w:id="529" w:name="_Toc275546899"/>
      <w:bookmarkStart w:id="530" w:name="_Toc420959511"/>
      <w:r w:rsidRPr="007B1293">
        <w:rPr>
          <w:rFonts w:hint="cs"/>
          <w:rtl/>
        </w:rPr>
        <w:t>ياالله</w:t>
      </w:r>
      <w:r>
        <w:rPr>
          <w:rFonts w:hint="cs"/>
          <w:rtl/>
        </w:rPr>
        <w:t>!</w:t>
      </w:r>
      <w:r w:rsidRPr="007B1293">
        <w:rPr>
          <w:rFonts w:hint="cs"/>
          <w:rtl/>
        </w:rPr>
        <w:t xml:space="preserve"> يا الله</w:t>
      </w:r>
      <w:r>
        <w:rPr>
          <w:rFonts w:hint="cs"/>
          <w:rtl/>
        </w:rPr>
        <w:t>!</w:t>
      </w:r>
      <w:bookmarkEnd w:id="529"/>
      <w:bookmarkEnd w:id="530"/>
    </w:p>
    <w:p w:rsidR="008F4B15" w:rsidRDefault="006E7F2D" w:rsidP="009A46D0">
      <w:pPr>
        <w:pStyle w:val="a4"/>
        <w:rPr>
          <w:rtl/>
        </w:rPr>
      </w:pPr>
      <w:r>
        <w:rPr>
          <w:rFonts w:ascii="Traditional Arabic" w:hAnsi="Traditional Arabic" w:cs="Traditional Arabic"/>
          <w:rtl/>
          <w:lang w:bidi="fa-IR"/>
        </w:rPr>
        <w:t>﴿</w:t>
      </w:r>
      <w:r w:rsidR="009A46D0">
        <w:rPr>
          <w:rFonts w:ascii="KFGQPC Uthmanic Script HAFS" w:hAnsi="KFGQPC Uthmanic Script HAFS" w:cs="KFGQPC Uthmanic Script HAFS" w:hint="eastAsia"/>
          <w:rtl/>
        </w:rPr>
        <w:t>قُلِ</w:t>
      </w:r>
      <w:r w:rsidR="009A46D0">
        <w:rPr>
          <w:rFonts w:ascii="KFGQPC Uthmanic Script HAFS" w:hAnsi="KFGQPC Uthmanic Script HAFS" w:cs="KFGQPC Uthmanic Script HAFS"/>
          <w:rtl/>
        </w:rPr>
        <w:t xml:space="preserve">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للَّهُ</w:t>
      </w:r>
      <w:r w:rsidR="009A46D0">
        <w:rPr>
          <w:rFonts w:ascii="KFGQPC Uthmanic Script HAFS" w:hAnsi="KFGQPC Uthmanic Script HAFS" w:cs="KFGQPC Uthmanic Script HAFS"/>
          <w:rtl/>
        </w:rPr>
        <w:t xml:space="preserve"> يُنَجِّيكُم مِّنۡهَا وَمِن كُلِّ كَرۡبٖ</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الأنعام: 64</w:t>
      </w:r>
      <w:r w:rsidRPr="002B4FBF">
        <w:rPr>
          <w:rStyle w:val="Char7"/>
          <w:rFonts w:hint="cs"/>
          <w:rtl/>
        </w:rPr>
        <w:t>]</w:t>
      </w:r>
      <w:r>
        <w:rPr>
          <w:rStyle w:val="Char7"/>
          <w:rFonts w:hint="cs"/>
          <w:rtl/>
        </w:rPr>
        <w:t xml:space="preserve"> </w:t>
      </w:r>
      <w:r w:rsidR="008F4B15" w:rsidRPr="00C32C53">
        <w:rPr>
          <w:rFonts w:hint="cs"/>
          <w:rtl/>
        </w:rPr>
        <w:t>«بگو</w:t>
      </w:r>
      <w:r w:rsidR="0075782A" w:rsidRPr="00C32C53">
        <w:rPr>
          <w:rFonts w:hint="cs"/>
          <w:rtl/>
        </w:rPr>
        <w:t xml:space="preserve">: </w:t>
      </w:r>
      <w:r w:rsidR="008F4B15" w:rsidRPr="00C32C53">
        <w:rPr>
          <w:rFonts w:hint="cs"/>
          <w:rtl/>
        </w:rPr>
        <w:t>خداوند</w:t>
      </w:r>
      <w:r w:rsidR="007C6A2D" w:rsidRPr="00C32C53">
        <w:rPr>
          <w:rFonts w:hint="cs"/>
          <w:rtl/>
        </w:rPr>
        <w:t>،</w:t>
      </w:r>
      <w:r w:rsidR="004F180B" w:rsidRPr="00C32C53">
        <w:rPr>
          <w:rFonts w:hint="cs"/>
          <w:rtl/>
        </w:rPr>
        <w:t xml:space="preserve"> </w:t>
      </w:r>
      <w:r w:rsidR="008F4B15" w:rsidRPr="00C32C53">
        <w:rPr>
          <w:rFonts w:hint="cs"/>
          <w:rtl/>
        </w:rPr>
        <w:t>شما را از آن و از هر اندوه و بلا</w:t>
      </w:r>
      <w:r w:rsidR="0028485C" w:rsidRPr="00C32C53">
        <w:rPr>
          <w:rFonts w:hint="cs"/>
          <w:rtl/>
        </w:rPr>
        <w:t>یی</w:t>
      </w:r>
      <w:r w:rsidR="008F4B15" w:rsidRPr="00C32C53">
        <w:rPr>
          <w:rFonts w:hint="cs"/>
          <w:rtl/>
        </w:rPr>
        <w:t xml:space="preserve"> نجات </w:t>
      </w:r>
      <w:r w:rsidR="00E825D7" w:rsidRPr="00C32C53">
        <w:rPr>
          <w:rFonts w:hint="cs"/>
          <w:rtl/>
        </w:rPr>
        <w:t>م</w:t>
      </w:r>
      <w:r w:rsidR="0028485C" w:rsidRPr="00C32C53">
        <w:rPr>
          <w:rFonts w:hint="cs"/>
          <w:rtl/>
        </w:rPr>
        <w:t>ی</w:t>
      </w:r>
      <w:r w:rsidR="00E825D7" w:rsidRPr="00C32C53">
        <w:rPr>
          <w:rFonts w:hint="cs"/>
          <w:rtl/>
        </w:rPr>
        <w:t>‌ده</w:t>
      </w:r>
      <w:r w:rsidR="008F4B15" w:rsidRPr="00C32C53">
        <w:rPr>
          <w:rFonts w:hint="cs"/>
          <w:rtl/>
        </w:rPr>
        <w:t>د»</w:t>
      </w:r>
      <w:r>
        <w:rPr>
          <w:rFonts w:hint="cs"/>
          <w:rtl/>
        </w:rPr>
        <w:t>.</w:t>
      </w:r>
    </w:p>
    <w:p w:rsidR="008F4B15" w:rsidRDefault="006E7F2D" w:rsidP="00020206">
      <w:pPr>
        <w:pStyle w:val="a4"/>
        <w:rPr>
          <w:rtl/>
        </w:rPr>
      </w:pPr>
      <w:r>
        <w:rPr>
          <w:rFonts w:ascii="Traditional Arabic" w:hAnsi="Traditional Arabic" w:cs="Traditional Arabic"/>
          <w:rtl/>
          <w:lang w:bidi="fa-IR"/>
        </w:rPr>
        <w:t>﴿</w:t>
      </w:r>
      <w:r w:rsidR="009A46D0">
        <w:rPr>
          <w:rFonts w:ascii="KFGQPC Uthmanic Script HAFS" w:hAnsi="KFGQPC Uthmanic Script HAFS" w:cs="KFGQPC Uthmanic Script HAFS" w:hint="eastAsia"/>
          <w:rtl/>
        </w:rPr>
        <w:t>أَلَيۡسَ</w:t>
      </w:r>
      <w:r w:rsidR="009A46D0">
        <w:rPr>
          <w:rFonts w:ascii="KFGQPC Uthmanic Script HAFS" w:hAnsi="KFGQPC Uthmanic Script HAFS" w:cs="KFGQPC Uthmanic Script HAFS"/>
          <w:rtl/>
        </w:rPr>
        <w:t xml:space="preserve"> </w:t>
      </w:r>
      <w:r w:rsidR="009A46D0">
        <w:rPr>
          <w:rFonts w:ascii="KFGQPC Uthmanic Script HAFS" w:hAnsi="KFGQPC Uthmanic Script HAFS" w:cs="KFGQPC Uthmanic Script HAFS" w:hint="cs"/>
          <w:rtl/>
        </w:rPr>
        <w:t>ٱ</w:t>
      </w:r>
      <w:r w:rsidR="009A46D0">
        <w:rPr>
          <w:rFonts w:ascii="KFGQPC Uthmanic Script HAFS" w:hAnsi="KFGQPC Uthmanic Script HAFS" w:cs="KFGQPC Uthmanic Script HAFS" w:hint="eastAsia"/>
          <w:rtl/>
        </w:rPr>
        <w:t>للَّهُ</w:t>
      </w:r>
      <w:r w:rsidR="009A46D0">
        <w:rPr>
          <w:rFonts w:ascii="KFGQPC Uthmanic Script HAFS" w:hAnsi="KFGQPC Uthmanic Script HAFS" w:cs="KFGQPC Uthmanic Script HAFS"/>
          <w:rtl/>
        </w:rPr>
        <w:t xml:space="preserve"> بِكَافٍ عَبۡدَهُ</w:t>
      </w:r>
      <w:r w:rsidR="009A46D0">
        <w:rPr>
          <w:rFonts w:ascii="KFGQPC Uthmanic Script HAFS" w:hAnsi="KFGQPC Uthmanic Script HAFS" w:cs="KFGQPC Uthmanic Script HAFS" w:hint="cs"/>
          <w:rtl/>
        </w:rPr>
        <w:t>ۥ</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الزمر: 36</w:t>
      </w:r>
      <w:r w:rsidRPr="002B4FBF">
        <w:rPr>
          <w:rStyle w:val="Char7"/>
          <w:rFonts w:hint="cs"/>
          <w:rtl/>
        </w:rPr>
        <w:t>]</w:t>
      </w:r>
      <w:r>
        <w:rPr>
          <w:rStyle w:val="Char7"/>
          <w:rFonts w:hint="cs"/>
          <w:rtl/>
        </w:rPr>
        <w:t xml:space="preserve"> </w:t>
      </w:r>
      <w:r w:rsidR="008F4B15" w:rsidRPr="00C32C53">
        <w:rPr>
          <w:rFonts w:hint="cs"/>
          <w:rtl/>
        </w:rPr>
        <w:t>«آ</w:t>
      </w:r>
      <w:r w:rsidR="0028485C" w:rsidRPr="00C32C53">
        <w:rPr>
          <w:rFonts w:hint="cs"/>
          <w:rtl/>
        </w:rPr>
        <w:t>ی</w:t>
      </w:r>
      <w:r w:rsidR="008F4B15" w:rsidRPr="00C32C53">
        <w:rPr>
          <w:rFonts w:hint="cs"/>
          <w:rtl/>
        </w:rPr>
        <w:t>ا خداوند بنده</w:t>
      </w:r>
      <w:r w:rsidR="00B53612" w:rsidRPr="00C32C53">
        <w:rPr>
          <w:rFonts w:hint="cs"/>
          <w:rtl/>
        </w:rPr>
        <w:t xml:space="preserve">‌اش </w:t>
      </w:r>
      <w:r w:rsidR="008F4B15" w:rsidRPr="00C32C53">
        <w:rPr>
          <w:rFonts w:hint="cs"/>
          <w:rtl/>
        </w:rPr>
        <w:t xml:space="preserve">را </w:t>
      </w:r>
      <w:r w:rsidR="006F1049" w:rsidRPr="00C32C53">
        <w:rPr>
          <w:rFonts w:hint="cs"/>
          <w:rtl/>
        </w:rPr>
        <w:t>ک</w:t>
      </w:r>
      <w:r w:rsidR="008F4B15" w:rsidRPr="00C32C53">
        <w:rPr>
          <w:rFonts w:hint="cs"/>
          <w:rtl/>
        </w:rPr>
        <w:t>اف</w:t>
      </w:r>
      <w:r w:rsidR="0028485C" w:rsidRPr="00C32C53">
        <w:rPr>
          <w:rFonts w:hint="cs"/>
          <w:rtl/>
        </w:rPr>
        <w:t>ی</w:t>
      </w:r>
      <w:r w:rsidR="008F4B15" w:rsidRPr="00C32C53">
        <w:rPr>
          <w:rFonts w:hint="cs"/>
          <w:rtl/>
        </w:rPr>
        <w:t xml:space="preserve"> ن</w:t>
      </w:r>
      <w:r w:rsidR="0028485C" w:rsidRPr="00C32C53">
        <w:rPr>
          <w:rFonts w:hint="cs"/>
          <w:rtl/>
        </w:rPr>
        <w:t>ی</w:t>
      </w:r>
      <w:r w:rsidR="008F4B15" w:rsidRPr="00C32C53">
        <w:rPr>
          <w:rFonts w:hint="cs"/>
          <w:rtl/>
        </w:rPr>
        <w:t>ست؟‌»</w:t>
      </w:r>
      <w:r>
        <w:rPr>
          <w:rFonts w:hint="cs"/>
          <w:rtl/>
        </w:rPr>
        <w:t>.</w:t>
      </w:r>
    </w:p>
    <w:p w:rsidR="008F4B15" w:rsidRDefault="006E7F2D" w:rsidP="00020206">
      <w:pPr>
        <w:pStyle w:val="a4"/>
        <w:rPr>
          <w:rtl/>
        </w:rPr>
      </w:pPr>
      <w:r>
        <w:rPr>
          <w:rFonts w:ascii="Traditional Arabic" w:hAnsi="Traditional Arabic" w:cs="Traditional Arabic"/>
          <w:rtl/>
          <w:lang w:bidi="fa-IR"/>
        </w:rPr>
        <w:t>﴿</w:t>
      </w:r>
      <w:r w:rsidR="00020206">
        <w:rPr>
          <w:rFonts w:ascii="KFGQPC Uthmanic Script HAFS" w:hAnsi="KFGQPC Uthmanic Script HAFS" w:cs="KFGQPC Uthmanic Script HAFS" w:hint="eastAsia"/>
          <w:rtl/>
        </w:rPr>
        <w:t>قُلۡ</w:t>
      </w:r>
      <w:r w:rsidR="00020206">
        <w:rPr>
          <w:rFonts w:ascii="KFGQPC Uthmanic Script HAFS" w:hAnsi="KFGQPC Uthmanic Script HAFS" w:cs="KFGQPC Uthmanic Script HAFS"/>
          <w:rtl/>
        </w:rPr>
        <w:t xml:space="preserve"> مَن يُنَجِّيكُم مِّن ظُلُمَٰتِ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لۡبَرِّ</w:t>
      </w:r>
      <w:r w:rsidR="00020206">
        <w:rPr>
          <w:rFonts w:ascii="KFGQPC Uthmanic Script HAFS" w:hAnsi="KFGQPC Uthmanic Script HAFS" w:cs="KFGQPC Uthmanic Script HAFS"/>
          <w:rtl/>
        </w:rPr>
        <w:t xml:space="preserve"> وَ</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لۡبَحۡرِ</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الأنعام: 63</w:t>
      </w:r>
      <w:r w:rsidRPr="002B4FBF">
        <w:rPr>
          <w:rStyle w:val="Char7"/>
          <w:rFonts w:hint="cs"/>
          <w:rtl/>
        </w:rPr>
        <w:t>]</w:t>
      </w:r>
      <w:r>
        <w:rPr>
          <w:rStyle w:val="Char7"/>
          <w:rFonts w:hint="cs"/>
          <w:rtl/>
        </w:rPr>
        <w:t xml:space="preserve"> </w:t>
      </w:r>
      <w:r w:rsidR="008F4B15" w:rsidRPr="00C32C53">
        <w:rPr>
          <w:rFonts w:hint="cs"/>
          <w:rtl/>
        </w:rPr>
        <w:t>«بگو</w:t>
      </w:r>
      <w:r w:rsidR="0075782A" w:rsidRPr="00C32C53">
        <w:rPr>
          <w:rFonts w:hint="cs"/>
          <w:rtl/>
        </w:rPr>
        <w:t xml:space="preserve">: </w:t>
      </w:r>
      <w:r w:rsidR="008F4B15" w:rsidRPr="00C32C53">
        <w:rPr>
          <w:rFonts w:hint="cs"/>
          <w:rtl/>
        </w:rPr>
        <w:t xml:space="preserve">چه </w:t>
      </w:r>
      <w:r w:rsidR="006F1049" w:rsidRPr="00C32C53">
        <w:rPr>
          <w:rFonts w:hint="cs"/>
          <w:rtl/>
        </w:rPr>
        <w:t>ک</w:t>
      </w:r>
      <w:r w:rsidR="008F4B15" w:rsidRPr="00C32C53">
        <w:rPr>
          <w:rFonts w:hint="cs"/>
          <w:rtl/>
        </w:rPr>
        <w:t>س</w:t>
      </w:r>
      <w:r w:rsidR="0028485C" w:rsidRPr="00C32C53">
        <w:rPr>
          <w:rFonts w:hint="cs"/>
          <w:rtl/>
        </w:rPr>
        <w:t>ی</w:t>
      </w:r>
      <w:r w:rsidR="008F4B15" w:rsidRPr="00C32C53">
        <w:rPr>
          <w:rFonts w:hint="cs"/>
          <w:rtl/>
        </w:rPr>
        <w:t xml:space="preserve"> شما را از تار</w:t>
      </w:r>
      <w:r w:rsidR="0028485C" w:rsidRPr="00C32C53">
        <w:rPr>
          <w:rFonts w:hint="cs"/>
          <w:rtl/>
        </w:rPr>
        <w:t>ی</w:t>
      </w:r>
      <w:r w:rsidR="006F1049" w:rsidRPr="00C32C53">
        <w:rPr>
          <w:rFonts w:hint="cs"/>
          <w:rtl/>
        </w:rPr>
        <w:t>ک</w:t>
      </w:r>
      <w:r w:rsidR="0028485C" w:rsidRPr="00C32C53">
        <w:rPr>
          <w:rFonts w:hint="cs"/>
          <w:rtl/>
        </w:rPr>
        <w:t>ی</w:t>
      </w:r>
      <w:r w:rsidR="00C32C53">
        <w:rPr>
          <w:rFonts w:hint="eastAsia"/>
          <w:rtl/>
        </w:rPr>
        <w:t>‌</w:t>
      </w:r>
      <w:r w:rsidR="008F4B15" w:rsidRPr="00C32C53">
        <w:rPr>
          <w:rFonts w:hint="cs"/>
          <w:rtl/>
        </w:rPr>
        <w:t>ها</w:t>
      </w:r>
      <w:r w:rsidR="0028485C" w:rsidRPr="00C32C53">
        <w:rPr>
          <w:rFonts w:hint="cs"/>
          <w:rtl/>
        </w:rPr>
        <w:t>ی</w:t>
      </w:r>
      <w:r w:rsidR="008F4B15" w:rsidRPr="00C32C53">
        <w:rPr>
          <w:rFonts w:hint="cs"/>
          <w:rtl/>
        </w:rPr>
        <w:t xml:space="preserve"> در</w:t>
      </w:r>
      <w:r w:rsidR="0028485C" w:rsidRPr="00C32C53">
        <w:rPr>
          <w:rFonts w:hint="cs"/>
          <w:rtl/>
        </w:rPr>
        <w:t>ی</w:t>
      </w:r>
      <w:r w:rsidR="008F4B15" w:rsidRPr="00C32C53">
        <w:rPr>
          <w:rFonts w:hint="cs"/>
          <w:rtl/>
        </w:rPr>
        <w:t>ا و خش</w:t>
      </w:r>
      <w:r w:rsidR="006F1049" w:rsidRPr="00C32C53">
        <w:rPr>
          <w:rFonts w:hint="cs"/>
          <w:rtl/>
        </w:rPr>
        <w:t>ک</w:t>
      </w:r>
      <w:r w:rsidR="0028485C" w:rsidRPr="00C32C53">
        <w:rPr>
          <w:rFonts w:hint="cs"/>
          <w:rtl/>
        </w:rPr>
        <w:t>ی</w:t>
      </w:r>
      <w:r w:rsidR="008F4B15" w:rsidRPr="00C32C53">
        <w:rPr>
          <w:rFonts w:hint="cs"/>
          <w:rtl/>
        </w:rPr>
        <w:t xml:space="preserve"> نجات </w:t>
      </w:r>
      <w:r w:rsidR="00E825D7" w:rsidRPr="00C32C53">
        <w:rPr>
          <w:rFonts w:hint="cs"/>
          <w:rtl/>
        </w:rPr>
        <w:t>م</w:t>
      </w:r>
      <w:r w:rsidR="0028485C" w:rsidRPr="00C32C53">
        <w:rPr>
          <w:rFonts w:hint="cs"/>
          <w:rtl/>
        </w:rPr>
        <w:t>ی</w:t>
      </w:r>
      <w:r w:rsidR="00E825D7" w:rsidRPr="00C32C53">
        <w:rPr>
          <w:rFonts w:hint="cs"/>
          <w:rtl/>
        </w:rPr>
        <w:t>‌ده</w:t>
      </w:r>
      <w:r w:rsidR="008F4B15" w:rsidRPr="00C32C53">
        <w:rPr>
          <w:rFonts w:hint="cs"/>
          <w:rtl/>
        </w:rPr>
        <w:t>د؟»</w:t>
      </w:r>
      <w:r>
        <w:rPr>
          <w:rFonts w:hint="cs"/>
          <w:rtl/>
        </w:rPr>
        <w:t>.</w:t>
      </w:r>
    </w:p>
    <w:p w:rsidR="008F4B15" w:rsidRPr="00C32C53" w:rsidRDefault="006E7F2D" w:rsidP="00020206">
      <w:pPr>
        <w:pStyle w:val="a4"/>
        <w:rPr>
          <w:rtl/>
        </w:rPr>
      </w:pPr>
      <w:r>
        <w:rPr>
          <w:rFonts w:ascii="Traditional Arabic" w:hAnsi="Traditional Arabic" w:cs="Traditional Arabic"/>
          <w:rtl/>
          <w:lang w:bidi="fa-IR"/>
        </w:rPr>
        <w:t>﴿</w:t>
      </w:r>
      <w:r w:rsidR="00020206">
        <w:rPr>
          <w:rFonts w:ascii="KFGQPC Uthmanic Script HAFS" w:hAnsi="KFGQPC Uthmanic Script HAFS" w:cs="KFGQPC Uthmanic Script HAFS" w:hint="eastAsia"/>
          <w:rtl/>
        </w:rPr>
        <w:t>وَنُرِيدُ</w:t>
      </w:r>
      <w:r w:rsidR="00020206">
        <w:rPr>
          <w:rFonts w:ascii="KFGQPC Uthmanic Script HAFS" w:hAnsi="KFGQPC Uthmanic Script HAFS" w:cs="KFGQPC Uthmanic Script HAFS"/>
          <w:rtl/>
        </w:rPr>
        <w:t xml:space="preserve"> أَن نَّمُنَّ عَلَى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لَّذِينَ</w:t>
      </w:r>
      <w:r w:rsidR="00020206">
        <w:rPr>
          <w:rFonts w:ascii="KFGQPC Uthmanic Script HAFS" w:hAnsi="KFGQPC Uthmanic Script HAFS" w:cs="KFGQPC Uthmanic Script HAFS"/>
          <w:rtl/>
        </w:rPr>
        <w:t xml:space="preserve">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سۡتُضۡعِفُواْ</w:t>
      </w:r>
      <w:r w:rsidR="00020206">
        <w:rPr>
          <w:rFonts w:ascii="KFGQPC Uthmanic Script HAFS" w:hAnsi="KFGQPC Uthmanic Script HAFS" w:cs="KFGQPC Uthmanic Script HAFS"/>
          <w:rtl/>
        </w:rPr>
        <w:t xml:space="preserve"> فِي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لۡأَرۡضِ</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القصص: 5</w:t>
      </w:r>
      <w:r w:rsidRPr="002B4FBF">
        <w:rPr>
          <w:rStyle w:val="Char7"/>
          <w:rFonts w:hint="cs"/>
          <w:rtl/>
        </w:rPr>
        <w:t>]</w:t>
      </w:r>
      <w:r>
        <w:rPr>
          <w:rStyle w:val="Char7"/>
          <w:rFonts w:hint="cs"/>
          <w:rtl/>
        </w:rPr>
        <w:t xml:space="preserve"> </w:t>
      </w:r>
      <w:r w:rsidR="008F4B15" w:rsidRPr="00C32C53">
        <w:rPr>
          <w:rFonts w:hint="cs"/>
          <w:rtl/>
        </w:rPr>
        <w:t xml:space="preserve">«و ما </w:t>
      </w:r>
      <w:r w:rsidR="00E825D7" w:rsidRPr="00C32C53">
        <w:rPr>
          <w:rFonts w:hint="cs"/>
          <w:rtl/>
        </w:rPr>
        <w:t>م</w:t>
      </w:r>
      <w:r w:rsidR="0028485C" w:rsidRPr="00C32C53">
        <w:rPr>
          <w:rFonts w:hint="cs"/>
          <w:rtl/>
        </w:rPr>
        <w:t>ی</w:t>
      </w:r>
      <w:r w:rsidR="00E825D7" w:rsidRPr="00C32C53">
        <w:rPr>
          <w:rFonts w:hint="cs"/>
          <w:rtl/>
        </w:rPr>
        <w:t>‌خوا</w:t>
      </w:r>
      <w:r w:rsidR="008F4B15" w:rsidRPr="00C32C53">
        <w:rPr>
          <w:rFonts w:hint="cs"/>
          <w:rtl/>
        </w:rPr>
        <w:t>ه</w:t>
      </w:r>
      <w:r w:rsidR="0028485C" w:rsidRPr="00C32C53">
        <w:rPr>
          <w:rFonts w:hint="cs"/>
          <w:rtl/>
        </w:rPr>
        <w:t>ی</w:t>
      </w:r>
      <w:r w:rsidR="008F4B15" w:rsidRPr="00C32C53">
        <w:rPr>
          <w:rFonts w:hint="cs"/>
          <w:rtl/>
        </w:rPr>
        <w:t xml:space="preserve">م بر </w:t>
      </w:r>
      <w:r w:rsidR="006F1049" w:rsidRPr="00C32C53">
        <w:rPr>
          <w:rFonts w:hint="cs"/>
          <w:rtl/>
        </w:rPr>
        <w:t>ک</w:t>
      </w:r>
      <w:r w:rsidR="008F4B15" w:rsidRPr="00C32C53">
        <w:rPr>
          <w:rFonts w:hint="cs"/>
          <w:rtl/>
        </w:rPr>
        <w:t>سان</w:t>
      </w:r>
      <w:r w:rsidR="0028485C" w:rsidRPr="00C32C53">
        <w:rPr>
          <w:rFonts w:hint="cs"/>
          <w:rtl/>
        </w:rPr>
        <w:t>ی</w:t>
      </w:r>
      <w:r w:rsidR="008F4B15" w:rsidRPr="00C32C53">
        <w:rPr>
          <w:rFonts w:hint="cs"/>
          <w:rtl/>
        </w:rPr>
        <w:t xml:space="preserve"> </w:t>
      </w:r>
      <w:r w:rsidR="006F1049" w:rsidRPr="00C32C53">
        <w:rPr>
          <w:rFonts w:hint="cs"/>
          <w:rtl/>
        </w:rPr>
        <w:t>ک</w:t>
      </w:r>
      <w:r w:rsidR="008F4B15" w:rsidRPr="00C32C53">
        <w:rPr>
          <w:rFonts w:hint="cs"/>
          <w:rtl/>
        </w:rPr>
        <w:t>ه در زم</w:t>
      </w:r>
      <w:r w:rsidR="0028485C" w:rsidRPr="00C32C53">
        <w:rPr>
          <w:rFonts w:hint="cs"/>
          <w:rtl/>
        </w:rPr>
        <w:t>ی</w:t>
      </w:r>
      <w:r w:rsidR="008F4B15" w:rsidRPr="00C32C53">
        <w:rPr>
          <w:rFonts w:hint="cs"/>
          <w:rtl/>
        </w:rPr>
        <w:t>ن ناتوان قرار داده شده</w:t>
      </w:r>
      <w:r w:rsidR="00B53612" w:rsidRPr="00C32C53">
        <w:rPr>
          <w:rFonts w:hint="cs"/>
          <w:rtl/>
        </w:rPr>
        <w:t>‌اند،</w:t>
      </w:r>
      <w:r w:rsidR="004F180B" w:rsidRPr="00C32C53">
        <w:rPr>
          <w:rFonts w:hint="cs"/>
          <w:rtl/>
        </w:rPr>
        <w:t xml:space="preserve"> </w:t>
      </w:r>
      <w:r w:rsidR="008F4B15" w:rsidRPr="00C32C53">
        <w:rPr>
          <w:rFonts w:hint="cs"/>
          <w:rtl/>
        </w:rPr>
        <w:t>منت بگذار</w:t>
      </w:r>
      <w:r w:rsidR="0028485C" w:rsidRPr="00C32C53">
        <w:rPr>
          <w:rFonts w:hint="cs"/>
          <w:rtl/>
        </w:rPr>
        <w:t>ی</w:t>
      </w:r>
      <w:r w:rsidR="008F4B15" w:rsidRPr="00C32C53">
        <w:rPr>
          <w:rFonts w:hint="cs"/>
          <w:rtl/>
        </w:rPr>
        <w:t>م»</w:t>
      </w:r>
      <w:r w:rsidR="00020206">
        <w:rPr>
          <w:rFonts w:hint="cs"/>
          <w:rtl/>
        </w:rPr>
        <w:t>.</w:t>
      </w:r>
    </w:p>
    <w:p w:rsidR="008F4B15" w:rsidRPr="00C32C53" w:rsidRDefault="008F4B15" w:rsidP="00020206">
      <w:pPr>
        <w:pStyle w:val="a4"/>
        <w:rPr>
          <w:rtl/>
        </w:rPr>
      </w:pPr>
      <w:r w:rsidRPr="00C32C53">
        <w:rPr>
          <w:rFonts w:hint="cs"/>
          <w:rtl/>
        </w:rPr>
        <w:t>و در مورد آدم</w:t>
      </w:r>
      <w:r w:rsidR="00787B6E" w:rsidRPr="00787B6E">
        <w:rPr>
          <w:rFonts w:cs="CTraditional Arabic" w:hint="cs"/>
          <w:rtl/>
        </w:rPr>
        <w:t>÷</w:t>
      </w:r>
      <w:r w:rsidR="0028485C" w:rsidRPr="00C32C53">
        <w:rPr>
          <w:rFonts w:hint="cs"/>
          <w:rtl/>
        </w:rPr>
        <w:t xml:space="preserve"> می‌</w:t>
      </w:r>
      <w:r w:rsidRPr="00C32C53">
        <w:rPr>
          <w:rFonts w:hint="cs"/>
          <w:rtl/>
        </w:rPr>
        <w:t>فرما</w:t>
      </w:r>
      <w:r w:rsidR="0028485C" w:rsidRPr="00C32C53">
        <w:rPr>
          <w:rFonts w:hint="cs"/>
          <w:rtl/>
        </w:rPr>
        <w:t>ی</w:t>
      </w:r>
      <w:r w:rsidRPr="00C32C53">
        <w:rPr>
          <w:rFonts w:hint="cs"/>
          <w:rtl/>
        </w:rPr>
        <w:t>د</w:t>
      </w:r>
      <w:r w:rsidR="0075782A" w:rsidRPr="00C32C53">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rtl/>
        </w:rPr>
        <w:t xml:space="preserve">ثُمَّ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جۡتَبَٰهُ</w:t>
      </w:r>
      <w:r w:rsidR="00020206">
        <w:rPr>
          <w:rFonts w:ascii="KFGQPC Uthmanic Script HAFS" w:hAnsi="KFGQPC Uthmanic Script HAFS" w:cs="KFGQPC Uthmanic Script HAFS"/>
          <w:rtl/>
        </w:rPr>
        <w:t xml:space="preserve"> رَبُّهُ</w:t>
      </w:r>
      <w:r w:rsidR="00020206">
        <w:rPr>
          <w:rFonts w:ascii="KFGQPC Uthmanic Script HAFS" w:hAnsi="KFGQPC Uthmanic Script HAFS" w:cs="KFGQPC Uthmanic Script HAFS" w:hint="cs"/>
          <w:rtl/>
        </w:rPr>
        <w:t>ۥ</w:t>
      </w:r>
      <w:r w:rsidR="00020206">
        <w:rPr>
          <w:rFonts w:ascii="KFGQPC Uthmanic Script HAFS" w:hAnsi="KFGQPC Uthmanic Script HAFS" w:cs="KFGQPC Uthmanic Script HAFS"/>
          <w:rtl/>
        </w:rPr>
        <w:t xml:space="preserve"> فَتَابَ عَلَيۡهِ وَهَدَىٰ ١٢٢</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طه: 122</w:t>
      </w:r>
      <w:r w:rsidR="006E7F2D" w:rsidRPr="002B4FBF">
        <w:rPr>
          <w:rStyle w:val="Char7"/>
          <w:rFonts w:hint="cs"/>
          <w:rtl/>
        </w:rPr>
        <w:t>]</w:t>
      </w:r>
      <w:r w:rsidR="0075782A" w:rsidRPr="00C32C53">
        <w:rPr>
          <w:rFonts w:hint="cs"/>
          <w:rtl/>
        </w:rPr>
        <w:t xml:space="preserve"> </w:t>
      </w:r>
      <w:r w:rsidRPr="00C32C53">
        <w:rPr>
          <w:rFonts w:hint="cs"/>
          <w:rtl/>
        </w:rPr>
        <w:t>«سپس پروردگارش او را برگز</w:t>
      </w:r>
      <w:r w:rsidR="0028485C" w:rsidRPr="00C32C53">
        <w:rPr>
          <w:rFonts w:hint="cs"/>
          <w:rtl/>
        </w:rPr>
        <w:t>ی</w:t>
      </w:r>
      <w:r w:rsidRPr="00C32C53">
        <w:rPr>
          <w:rFonts w:hint="cs"/>
          <w:rtl/>
        </w:rPr>
        <w:t>د و توبه او را پذ</w:t>
      </w:r>
      <w:r w:rsidR="0028485C" w:rsidRPr="00C32C53">
        <w:rPr>
          <w:rFonts w:hint="cs"/>
          <w:rtl/>
        </w:rPr>
        <w:t>ی</w:t>
      </w:r>
      <w:r w:rsidRPr="00C32C53">
        <w:rPr>
          <w:rFonts w:hint="cs"/>
          <w:rtl/>
        </w:rPr>
        <w:t>رفت و او را هدا</w:t>
      </w:r>
      <w:r w:rsidR="0028485C" w:rsidRPr="00C32C53">
        <w:rPr>
          <w:rFonts w:hint="cs"/>
          <w:rtl/>
        </w:rPr>
        <w:t>ی</w:t>
      </w:r>
      <w:r w:rsidRPr="00C32C53">
        <w:rPr>
          <w:rFonts w:hint="cs"/>
          <w:rtl/>
        </w:rPr>
        <w:t xml:space="preserve">ت </w:t>
      </w:r>
      <w:r w:rsidR="006F1049" w:rsidRPr="00C32C53">
        <w:rPr>
          <w:rFonts w:hint="cs"/>
          <w:rtl/>
        </w:rPr>
        <w:t>ک</w:t>
      </w:r>
      <w:r w:rsidRPr="00C32C53">
        <w:rPr>
          <w:rFonts w:hint="cs"/>
          <w:rtl/>
        </w:rPr>
        <w:t>رد»</w:t>
      </w:r>
      <w:r w:rsidR="0075782A" w:rsidRPr="00C32C53">
        <w:rPr>
          <w:rFonts w:hint="cs"/>
          <w:rtl/>
        </w:rPr>
        <w:t xml:space="preserve">. </w:t>
      </w:r>
    </w:p>
    <w:p w:rsidR="008F4B15" w:rsidRPr="00C32C53" w:rsidRDefault="008F4B15" w:rsidP="00020206">
      <w:pPr>
        <w:pStyle w:val="a4"/>
        <w:rPr>
          <w:rtl/>
        </w:rPr>
      </w:pPr>
      <w:r w:rsidRPr="00C32C53">
        <w:rPr>
          <w:rFonts w:hint="cs"/>
          <w:rtl/>
        </w:rPr>
        <w:t>درباره نوح</w:t>
      </w:r>
      <w:r w:rsidR="00787B6E" w:rsidRPr="00787B6E">
        <w:rPr>
          <w:rFonts w:cs="CTraditional Arabic" w:hint="cs"/>
          <w:rtl/>
        </w:rPr>
        <w:t>÷</w:t>
      </w:r>
      <w:r w:rsidR="0028485C" w:rsidRPr="00C32C53">
        <w:rPr>
          <w:rFonts w:hint="cs"/>
          <w:rtl/>
        </w:rPr>
        <w:t xml:space="preserve"> می‌</w:t>
      </w:r>
      <w:r w:rsidRPr="00C32C53">
        <w:rPr>
          <w:rFonts w:hint="cs"/>
          <w:rtl/>
        </w:rPr>
        <w:t>فرما</w:t>
      </w:r>
      <w:r w:rsidR="0028485C" w:rsidRPr="00C32C53">
        <w:rPr>
          <w:rFonts w:hint="cs"/>
          <w:rtl/>
        </w:rPr>
        <w:t>ی</w:t>
      </w:r>
      <w:r w:rsidRPr="00C32C53">
        <w:rPr>
          <w:rFonts w:hint="cs"/>
          <w:rtl/>
        </w:rPr>
        <w:t>د</w:t>
      </w:r>
      <w:r w:rsidR="0075782A" w:rsidRPr="00C32C53">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rtl/>
        </w:rPr>
        <w:t>فَنَجَّيۡنَٰهُ وَأَهۡلَهُ</w:t>
      </w:r>
      <w:r w:rsidR="00020206">
        <w:rPr>
          <w:rFonts w:ascii="KFGQPC Uthmanic Script HAFS" w:hAnsi="KFGQPC Uthmanic Script HAFS" w:cs="KFGQPC Uthmanic Script HAFS" w:hint="cs"/>
          <w:rtl/>
        </w:rPr>
        <w:t>ۥ</w:t>
      </w:r>
      <w:r w:rsidR="00020206">
        <w:rPr>
          <w:rFonts w:ascii="KFGQPC Uthmanic Script HAFS" w:hAnsi="KFGQPC Uthmanic Script HAFS" w:cs="KFGQPC Uthmanic Script HAFS"/>
          <w:rtl/>
        </w:rPr>
        <w:t xml:space="preserve"> مِنَ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لۡكَرۡبِ</w:t>
      </w:r>
      <w:r w:rsidR="00020206">
        <w:rPr>
          <w:rFonts w:ascii="KFGQPC Uthmanic Script HAFS" w:hAnsi="KFGQPC Uthmanic Script HAFS" w:cs="KFGQPC Uthmanic Script HAFS"/>
          <w:rtl/>
        </w:rPr>
        <w:t xml:space="preserve">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لۡعَظِيمِ</w:t>
      </w:r>
      <w:r w:rsidR="00020206">
        <w:rPr>
          <w:rFonts w:ascii="KFGQPC Uthmanic Script HAFS" w:hAnsi="KFGQPC Uthmanic Script HAFS" w:cs="KFGQPC Uthmanic Script HAFS"/>
          <w:rtl/>
        </w:rPr>
        <w:t xml:space="preserve"> ٧٦</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الأنبیاء: 76</w:t>
      </w:r>
      <w:r w:rsidR="006E7F2D" w:rsidRPr="002B4FBF">
        <w:rPr>
          <w:rStyle w:val="Char7"/>
          <w:rFonts w:hint="cs"/>
          <w:rtl/>
        </w:rPr>
        <w:t>]</w:t>
      </w:r>
      <w:r w:rsidR="0075782A" w:rsidRPr="00C32C53">
        <w:rPr>
          <w:rFonts w:hint="cs"/>
          <w:rtl/>
        </w:rPr>
        <w:t xml:space="preserve"> </w:t>
      </w:r>
      <w:r w:rsidRPr="00C32C53">
        <w:rPr>
          <w:rFonts w:hint="cs"/>
          <w:rtl/>
        </w:rPr>
        <w:t>«نوح و خانواده</w:t>
      </w:r>
      <w:r w:rsidR="00B53612" w:rsidRPr="00C32C53">
        <w:rPr>
          <w:rFonts w:hint="cs"/>
          <w:rtl/>
        </w:rPr>
        <w:t xml:space="preserve">‌اش </w:t>
      </w:r>
      <w:r w:rsidRPr="00C32C53">
        <w:rPr>
          <w:rFonts w:hint="cs"/>
          <w:rtl/>
        </w:rPr>
        <w:t>را از بلا واندوه بزرگ نجات داد</w:t>
      </w:r>
      <w:r w:rsidR="0028485C" w:rsidRPr="00C32C53">
        <w:rPr>
          <w:rFonts w:hint="cs"/>
          <w:rtl/>
        </w:rPr>
        <w:t>ی</w:t>
      </w:r>
      <w:r w:rsidRPr="00C32C53">
        <w:rPr>
          <w:rFonts w:hint="cs"/>
          <w:rtl/>
        </w:rPr>
        <w:t>م»</w:t>
      </w:r>
      <w:r w:rsidR="0075782A" w:rsidRPr="00C32C53">
        <w:rPr>
          <w:rFonts w:hint="cs"/>
          <w:rtl/>
        </w:rPr>
        <w:t xml:space="preserve">. </w:t>
      </w:r>
    </w:p>
    <w:p w:rsidR="008F4B15" w:rsidRPr="00C32C53" w:rsidRDefault="008F4B15" w:rsidP="00020206">
      <w:pPr>
        <w:pStyle w:val="a4"/>
        <w:rPr>
          <w:rtl/>
        </w:rPr>
      </w:pPr>
      <w:r w:rsidRPr="00C32C53">
        <w:rPr>
          <w:rFonts w:hint="cs"/>
          <w:rtl/>
        </w:rPr>
        <w:t>درباره ابراه</w:t>
      </w:r>
      <w:r w:rsidR="0028485C" w:rsidRPr="00C32C53">
        <w:rPr>
          <w:rFonts w:hint="cs"/>
          <w:rtl/>
        </w:rPr>
        <w:t>ی</w:t>
      </w:r>
      <w:r w:rsidRPr="00C32C53">
        <w:rPr>
          <w:rFonts w:hint="cs"/>
          <w:rtl/>
        </w:rPr>
        <w:t>م</w:t>
      </w:r>
      <w:r w:rsidR="00787B6E" w:rsidRPr="00787B6E">
        <w:rPr>
          <w:rFonts w:cs="CTraditional Arabic" w:hint="cs"/>
          <w:rtl/>
        </w:rPr>
        <w:t>÷</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‌گو</w:t>
      </w:r>
      <w:r w:rsidR="0028485C" w:rsidRPr="00C32C53">
        <w:rPr>
          <w:rFonts w:hint="cs"/>
          <w:rtl/>
        </w:rPr>
        <w:t>ی</w:t>
      </w:r>
      <w:r w:rsidRPr="00C32C53">
        <w:rPr>
          <w:rFonts w:hint="cs"/>
          <w:rtl/>
        </w:rPr>
        <w:t>د</w:t>
      </w:r>
      <w:r w:rsidR="0075782A" w:rsidRPr="00C32C53">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hint="eastAsia"/>
          <w:rtl/>
        </w:rPr>
        <w:t>قُلۡنَا</w:t>
      </w:r>
      <w:r w:rsidR="00020206">
        <w:rPr>
          <w:rFonts w:ascii="KFGQPC Uthmanic Script HAFS" w:hAnsi="KFGQPC Uthmanic Script HAFS" w:cs="KFGQPC Uthmanic Script HAFS"/>
          <w:rtl/>
        </w:rPr>
        <w:t xml:space="preserve"> يَٰنَارُ كُونِي بَرۡدٗا وَسَلَٰمًا عَلَىٰٓ إِبۡرَٰهِيمَ ٦٩</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الأنبیاء: 69</w:t>
      </w:r>
      <w:r w:rsidR="006E7F2D" w:rsidRPr="002B4FBF">
        <w:rPr>
          <w:rStyle w:val="Char7"/>
          <w:rFonts w:hint="cs"/>
          <w:rtl/>
        </w:rPr>
        <w:t>]</w:t>
      </w:r>
      <w:r w:rsidR="0075782A" w:rsidRPr="00C32C53">
        <w:rPr>
          <w:rFonts w:hint="cs"/>
          <w:rtl/>
        </w:rPr>
        <w:t xml:space="preserve"> </w:t>
      </w:r>
      <w:r w:rsidRPr="00C32C53">
        <w:rPr>
          <w:rFonts w:hint="cs"/>
          <w:rtl/>
        </w:rPr>
        <w:t>«گفت</w:t>
      </w:r>
      <w:r w:rsidR="0028485C" w:rsidRPr="00C32C53">
        <w:rPr>
          <w:rFonts w:hint="cs"/>
          <w:rtl/>
        </w:rPr>
        <w:t>ی</w:t>
      </w:r>
      <w:r w:rsidRPr="00C32C53">
        <w:rPr>
          <w:rFonts w:hint="cs"/>
          <w:rtl/>
        </w:rPr>
        <w:t>م</w:t>
      </w:r>
      <w:r w:rsidR="0075782A" w:rsidRPr="00C32C53">
        <w:rPr>
          <w:rFonts w:hint="cs"/>
          <w:rtl/>
        </w:rPr>
        <w:t xml:space="preserve">: </w:t>
      </w:r>
      <w:r w:rsidRPr="00C32C53">
        <w:rPr>
          <w:rFonts w:hint="cs"/>
          <w:rtl/>
        </w:rPr>
        <w:t>ا</w:t>
      </w:r>
      <w:r w:rsidR="0028485C" w:rsidRPr="00C32C53">
        <w:rPr>
          <w:rFonts w:hint="cs"/>
          <w:rtl/>
        </w:rPr>
        <w:t>ی</w:t>
      </w:r>
      <w:r w:rsidRPr="00C32C53">
        <w:rPr>
          <w:rFonts w:hint="cs"/>
          <w:rtl/>
        </w:rPr>
        <w:t xml:space="preserve"> آتش! بر ابراه</w:t>
      </w:r>
      <w:r w:rsidR="0028485C" w:rsidRPr="00C32C53">
        <w:rPr>
          <w:rFonts w:hint="cs"/>
          <w:rtl/>
        </w:rPr>
        <w:t>ی</w:t>
      </w:r>
      <w:r w:rsidRPr="00C32C53">
        <w:rPr>
          <w:rFonts w:hint="cs"/>
          <w:rtl/>
        </w:rPr>
        <w:t>م سرد و سلامت باش»</w:t>
      </w:r>
      <w:r w:rsidR="0075782A" w:rsidRPr="00C32C53">
        <w:rPr>
          <w:rFonts w:hint="cs"/>
          <w:rtl/>
        </w:rPr>
        <w:t xml:space="preserve">. </w:t>
      </w:r>
    </w:p>
    <w:p w:rsidR="008F4B15" w:rsidRPr="00C32C53" w:rsidRDefault="008F4B15" w:rsidP="00020206">
      <w:pPr>
        <w:pStyle w:val="a4"/>
        <w:rPr>
          <w:rtl/>
        </w:rPr>
      </w:pPr>
      <w:r w:rsidRPr="00C32C53">
        <w:rPr>
          <w:rFonts w:hint="cs"/>
          <w:rtl/>
        </w:rPr>
        <w:t xml:space="preserve">درباره </w:t>
      </w:r>
      <w:r w:rsidR="0028485C" w:rsidRPr="00C32C53">
        <w:rPr>
          <w:rFonts w:hint="cs"/>
          <w:rtl/>
        </w:rPr>
        <w:t>ی</w:t>
      </w:r>
      <w:r w:rsidRPr="00C32C53">
        <w:rPr>
          <w:rFonts w:hint="cs"/>
          <w:rtl/>
        </w:rPr>
        <w:t>عقوب</w:t>
      </w:r>
      <w:r w:rsidR="00787B6E" w:rsidRPr="00787B6E">
        <w:rPr>
          <w:rFonts w:cs="CTraditional Arabic" w:hint="cs"/>
          <w:rtl/>
        </w:rPr>
        <w:t>÷</w:t>
      </w:r>
      <w:r w:rsidR="0028485C" w:rsidRPr="00C32C53">
        <w:rPr>
          <w:rFonts w:hint="cs"/>
          <w:rtl/>
        </w:rPr>
        <w:t xml:space="preserve"> می‌</w:t>
      </w:r>
      <w:r w:rsidRPr="00C32C53">
        <w:rPr>
          <w:rFonts w:hint="cs"/>
          <w:rtl/>
        </w:rPr>
        <w:t>فرما</w:t>
      </w:r>
      <w:r w:rsidR="0028485C" w:rsidRPr="00C32C53">
        <w:rPr>
          <w:rFonts w:hint="cs"/>
          <w:rtl/>
        </w:rPr>
        <w:t>ی</w:t>
      </w:r>
      <w:r w:rsidRPr="00C32C53">
        <w:rPr>
          <w:rFonts w:hint="cs"/>
          <w:rtl/>
        </w:rPr>
        <w:t>د</w:t>
      </w:r>
      <w:r w:rsidR="0075782A" w:rsidRPr="00C32C53">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rtl/>
        </w:rPr>
        <w:t xml:space="preserve">عَسَى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للَّهُ</w:t>
      </w:r>
      <w:r w:rsidR="00020206">
        <w:rPr>
          <w:rFonts w:ascii="KFGQPC Uthmanic Script HAFS" w:hAnsi="KFGQPC Uthmanic Script HAFS" w:cs="KFGQPC Uthmanic Script HAFS"/>
          <w:rtl/>
        </w:rPr>
        <w:t xml:space="preserve"> أَن يَأۡتِيَنِي بِهِمۡ جَمِيعًاۚ</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یوسف: 83</w:t>
      </w:r>
      <w:r w:rsidR="006E7F2D" w:rsidRPr="002B4FBF">
        <w:rPr>
          <w:rStyle w:val="Char7"/>
          <w:rFonts w:hint="cs"/>
          <w:rtl/>
        </w:rPr>
        <w:t>]</w:t>
      </w:r>
      <w:r w:rsidR="0075782A" w:rsidRPr="00C32C53">
        <w:rPr>
          <w:rFonts w:hint="cs"/>
          <w:rtl/>
        </w:rPr>
        <w:t xml:space="preserve"> </w:t>
      </w:r>
      <w:r w:rsidRPr="00C32C53">
        <w:rPr>
          <w:rFonts w:hint="cs"/>
          <w:rtl/>
        </w:rPr>
        <w:t>«</w:t>
      </w:r>
      <w:r w:rsidR="0028485C" w:rsidRPr="00C32C53">
        <w:rPr>
          <w:rFonts w:hint="cs"/>
          <w:rtl/>
        </w:rPr>
        <w:t>ی</w:t>
      </w:r>
      <w:r w:rsidRPr="00C32C53">
        <w:rPr>
          <w:rFonts w:hint="cs"/>
          <w:rtl/>
        </w:rPr>
        <w:t>عقوب گفت</w:t>
      </w:r>
      <w:r w:rsidR="0075782A" w:rsidRPr="00C32C53">
        <w:rPr>
          <w:rFonts w:hint="cs"/>
          <w:rtl/>
        </w:rPr>
        <w:t xml:space="preserve">: </w:t>
      </w:r>
      <w:r w:rsidRPr="00C32C53">
        <w:rPr>
          <w:rFonts w:hint="cs"/>
          <w:rtl/>
        </w:rPr>
        <w:t>ام</w:t>
      </w:r>
      <w:r w:rsidR="0028485C" w:rsidRPr="00C32C53">
        <w:rPr>
          <w:rFonts w:hint="cs"/>
          <w:rtl/>
        </w:rPr>
        <w:t>ی</w:t>
      </w:r>
      <w:r w:rsidRPr="00C32C53">
        <w:rPr>
          <w:rFonts w:hint="cs"/>
          <w:rtl/>
        </w:rPr>
        <w:t>د است خداوند</w:t>
      </w:r>
      <w:r w:rsidR="007C6A2D" w:rsidRPr="00C32C53">
        <w:rPr>
          <w:rFonts w:hint="cs"/>
          <w:rtl/>
        </w:rPr>
        <w:t>،</w:t>
      </w:r>
      <w:r w:rsidR="004F180B" w:rsidRPr="00C32C53">
        <w:rPr>
          <w:rFonts w:hint="cs"/>
          <w:rtl/>
        </w:rPr>
        <w:t xml:space="preserve"> </w:t>
      </w:r>
      <w:r w:rsidRPr="00C32C53">
        <w:rPr>
          <w:rFonts w:hint="cs"/>
          <w:rtl/>
        </w:rPr>
        <w:t>همه آنها را برا</w:t>
      </w:r>
      <w:r w:rsidR="0028485C" w:rsidRPr="00C32C53">
        <w:rPr>
          <w:rFonts w:hint="cs"/>
          <w:rtl/>
        </w:rPr>
        <w:t>ی</w:t>
      </w:r>
      <w:r w:rsidRPr="00C32C53">
        <w:rPr>
          <w:rFonts w:hint="cs"/>
          <w:rtl/>
        </w:rPr>
        <w:t>م ب</w:t>
      </w:r>
      <w:r w:rsidR="0028485C" w:rsidRPr="00C32C53">
        <w:rPr>
          <w:rFonts w:hint="cs"/>
          <w:rtl/>
        </w:rPr>
        <w:t>ی</w:t>
      </w:r>
      <w:r w:rsidRPr="00C32C53">
        <w:rPr>
          <w:rFonts w:hint="cs"/>
          <w:rtl/>
        </w:rPr>
        <w:t>اورد»</w:t>
      </w:r>
      <w:r w:rsidR="0075782A" w:rsidRPr="00C32C53">
        <w:rPr>
          <w:rFonts w:hint="cs"/>
          <w:rtl/>
        </w:rPr>
        <w:t xml:space="preserve">. </w:t>
      </w:r>
    </w:p>
    <w:p w:rsidR="008F4B15" w:rsidRPr="00C32C53" w:rsidRDefault="008F4B15" w:rsidP="00020206">
      <w:pPr>
        <w:pStyle w:val="a4"/>
        <w:rPr>
          <w:rtl/>
        </w:rPr>
      </w:pPr>
      <w:r w:rsidRPr="00C32C53">
        <w:rPr>
          <w:rFonts w:hint="cs"/>
          <w:rtl/>
        </w:rPr>
        <w:t xml:space="preserve">و از زبان </w:t>
      </w:r>
      <w:r w:rsidR="0028485C" w:rsidRPr="00C32C53">
        <w:rPr>
          <w:rFonts w:hint="cs"/>
          <w:rtl/>
        </w:rPr>
        <w:t>ی</w:t>
      </w:r>
      <w:r w:rsidRPr="00C32C53">
        <w:rPr>
          <w:rFonts w:hint="cs"/>
          <w:rtl/>
        </w:rPr>
        <w:t>وسف</w:t>
      </w:r>
      <w:r w:rsidR="00787B6E" w:rsidRPr="00787B6E">
        <w:rPr>
          <w:rFonts w:cs="CTraditional Arabic" w:hint="cs"/>
          <w:rtl/>
        </w:rPr>
        <w:t>÷</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‌گو</w:t>
      </w:r>
      <w:r w:rsidR="0028485C" w:rsidRPr="00C32C53">
        <w:rPr>
          <w:rFonts w:hint="cs"/>
          <w:rtl/>
        </w:rPr>
        <w:t>ی</w:t>
      </w:r>
      <w:r w:rsidRPr="00C32C53">
        <w:rPr>
          <w:rFonts w:hint="cs"/>
          <w:rtl/>
        </w:rPr>
        <w:t>د</w:t>
      </w:r>
      <w:r w:rsidR="0075782A" w:rsidRPr="00C32C53">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rtl/>
        </w:rPr>
        <w:t xml:space="preserve">وَقَدۡ أَحۡسَنَ بِيٓ إِذۡ أَخۡرَجَنِي مِنَ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لسِّجۡنِ</w:t>
      </w:r>
      <w:r w:rsidR="00020206">
        <w:rPr>
          <w:rFonts w:ascii="KFGQPC Uthmanic Script HAFS" w:hAnsi="KFGQPC Uthmanic Script HAFS" w:cs="KFGQPC Uthmanic Script HAFS"/>
          <w:rtl/>
        </w:rPr>
        <w:t xml:space="preserve"> وَجَآءَ بِكُم مِّنَ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لۡبَدۡوِ</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یوسف: 100</w:t>
      </w:r>
      <w:r w:rsidR="006E7F2D" w:rsidRPr="002B4FBF">
        <w:rPr>
          <w:rStyle w:val="Char7"/>
          <w:rFonts w:hint="cs"/>
          <w:rtl/>
        </w:rPr>
        <w:t>]</w:t>
      </w:r>
      <w:r w:rsidR="0075782A" w:rsidRPr="00C32C53">
        <w:rPr>
          <w:rFonts w:hint="cs"/>
          <w:rtl/>
        </w:rPr>
        <w:t xml:space="preserve"> </w:t>
      </w:r>
      <w:r w:rsidRPr="00C32C53">
        <w:rPr>
          <w:rFonts w:hint="cs"/>
          <w:rtl/>
        </w:rPr>
        <w:t>«و خداوند</w:t>
      </w:r>
      <w:r w:rsidR="007C6A2D" w:rsidRPr="00C32C53">
        <w:rPr>
          <w:rFonts w:hint="cs"/>
          <w:rtl/>
        </w:rPr>
        <w:t>،</w:t>
      </w:r>
      <w:r w:rsidR="004F180B" w:rsidRPr="00C32C53">
        <w:rPr>
          <w:rFonts w:hint="cs"/>
          <w:rtl/>
        </w:rPr>
        <w:t xml:space="preserve"> </w:t>
      </w:r>
      <w:r w:rsidRPr="00C32C53">
        <w:rPr>
          <w:rFonts w:hint="cs"/>
          <w:rtl/>
        </w:rPr>
        <w:t xml:space="preserve">به من احسان </w:t>
      </w:r>
      <w:r w:rsidR="006F1049" w:rsidRPr="00C32C53">
        <w:rPr>
          <w:rFonts w:hint="cs"/>
          <w:rtl/>
        </w:rPr>
        <w:t>ک</w:t>
      </w:r>
      <w:r w:rsidRPr="00C32C53">
        <w:rPr>
          <w:rFonts w:hint="cs"/>
          <w:rtl/>
        </w:rPr>
        <w:t>رد وقت</w:t>
      </w:r>
      <w:r w:rsidR="0028485C" w:rsidRPr="00C32C53">
        <w:rPr>
          <w:rFonts w:hint="cs"/>
          <w:rtl/>
        </w:rPr>
        <w:t>ی</w:t>
      </w:r>
      <w:r w:rsidRPr="00C32C53">
        <w:rPr>
          <w:rFonts w:hint="cs"/>
          <w:rtl/>
        </w:rPr>
        <w:t xml:space="preserve"> </w:t>
      </w:r>
      <w:r w:rsidR="006F1049" w:rsidRPr="00C32C53">
        <w:rPr>
          <w:rFonts w:hint="cs"/>
          <w:rtl/>
        </w:rPr>
        <w:t>ک</w:t>
      </w:r>
      <w:r w:rsidRPr="00C32C53">
        <w:rPr>
          <w:rFonts w:hint="cs"/>
          <w:rtl/>
        </w:rPr>
        <w:t>ه مرا از زندان ب</w:t>
      </w:r>
      <w:r w:rsidR="0028485C" w:rsidRPr="00C32C53">
        <w:rPr>
          <w:rFonts w:hint="cs"/>
          <w:rtl/>
        </w:rPr>
        <w:t>ی</w:t>
      </w:r>
      <w:r w:rsidRPr="00C32C53">
        <w:rPr>
          <w:rFonts w:hint="cs"/>
          <w:rtl/>
        </w:rPr>
        <w:t>رون‌آورد و شما را از باد</w:t>
      </w:r>
      <w:r w:rsidR="0028485C" w:rsidRPr="00C32C53">
        <w:rPr>
          <w:rFonts w:hint="cs"/>
          <w:rtl/>
        </w:rPr>
        <w:t>ی</w:t>
      </w:r>
      <w:r w:rsidRPr="00C32C53">
        <w:rPr>
          <w:rFonts w:hint="cs"/>
          <w:rtl/>
        </w:rPr>
        <w:t>ه به ا</w:t>
      </w:r>
      <w:r w:rsidR="0028485C" w:rsidRPr="00C32C53">
        <w:rPr>
          <w:rFonts w:hint="cs"/>
          <w:rtl/>
        </w:rPr>
        <w:t>ی</w:t>
      </w:r>
      <w:r w:rsidRPr="00C32C53">
        <w:rPr>
          <w:rFonts w:hint="cs"/>
          <w:rtl/>
        </w:rPr>
        <w:t>نجا آورد»</w:t>
      </w:r>
      <w:r w:rsidR="0075782A" w:rsidRPr="00C32C53">
        <w:rPr>
          <w:rFonts w:hint="cs"/>
          <w:rtl/>
        </w:rPr>
        <w:t xml:space="preserve">. </w:t>
      </w:r>
    </w:p>
    <w:p w:rsidR="008F4B15" w:rsidRPr="00C32C53" w:rsidRDefault="008F4B15" w:rsidP="00020206">
      <w:pPr>
        <w:pStyle w:val="a4"/>
        <w:rPr>
          <w:rtl/>
        </w:rPr>
      </w:pPr>
      <w:r w:rsidRPr="00C32C53">
        <w:rPr>
          <w:rFonts w:hint="cs"/>
          <w:rtl/>
        </w:rPr>
        <w:t>درباره داوود</w:t>
      </w:r>
      <w:r w:rsidR="00787B6E" w:rsidRPr="00787B6E">
        <w:rPr>
          <w:rFonts w:cs="CTraditional Arabic" w:hint="cs"/>
          <w:rtl/>
        </w:rPr>
        <w:t>÷</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‌گو</w:t>
      </w:r>
      <w:r w:rsidR="0028485C" w:rsidRPr="00C32C53">
        <w:rPr>
          <w:rFonts w:hint="cs"/>
          <w:rtl/>
        </w:rPr>
        <w:t>ی</w:t>
      </w:r>
      <w:r w:rsidRPr="00C32C53">
        <w:rPr>
          <w:rFonts w:hint="cs"/>
          <w:rtl/>
        </w:rPr>
        <w:t>د</w:t>
      </w:r>
      <w:r w:rsidR="0075782A" w:rsidRPr="00C32C53">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rtl/>
        </w:rPr>
        <w:t>فَغَفَرۡنَا لَهُ</w:t>
      </w:r>
      <w:r w:rsidR="00020206">
        <w:rPr>
          <w:rFonts w:ascii="KFGQPC Uthmanic Script HAFS" w:hAnsi="KFGQPC Uthmanic Script HAFS" w:cs="KFGQPC Uthmanic Script HAFS" w:hint="cs"/>
          <w:rtl/>
        </w:rPr>
        <w:t>ۥ</w:t>
      </w:r>
      <w:r w:rsidR="00020206">
        <w:rPr>
          <w:rFonts w:ascii="KFGQPC Uthmanic Script HAFS" w:hAnsi="KFGQPC Uthmanic Script HAFS" w:cs="KFGQPC Uthmanic Script HAFS"/>
          <w:rtl/>
        </w:rPr>
        <w:t xml:space="preserve"> ذَٰلِكَۖ وَإِنَّ لَهُ</w:t>
      </w:r>
      <w:r w:rsidR="00020206">
        <w:rPr>
          <w:rFonts w:ascii="KFGQPC Uthmanic Script HAFS" w:hAnsi="KFGQPC Uthmanic Script HAFS" w:cs="KFGQPC Uthmanic Script HAFS" w:hint="cs"/>
          <w:rtl/>
        </w:rPr>
        <w:t>ۥ</w:t>
      </w:r>
      <w:r w:rsidR="00020206">
        <w:rPr>
          <w:rFonts w:ascii="KFGQPC Uthmanic Script HAFS" w:hAnsi="KFGQPC Uthmanic Script HAFS" w:cs="KFGQPC Uthmanic Script HAFS"/>
          <w:rtl/>
        </w:rPr>
        <w:t xml:space="preserve"> عِندَنَا لَزُلۡفَىٰ وَحُسۡنَ مَ‍َٔابٖ ٢٥</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ص:25</w:t>
      </w:r>
      <w:r w:rsidR="006E7F2D" w:rsidRPr="002B4FBF">
        <w:rPr>
          <w:rStyle w:val="Char7"/>
          <w:rFonts w:hint="cs"/>
          <w:rtl/>
        </w:rPr>
        <w:t>]</w:t>
      </w:r>
      <w:r w:rsidR="0075782A" w:rsidRPr="00C32C53">
        <w:rPr>
          <w:rFonts w:hint="cs"/>
          <w:rtl/>
        </w:rPr>
        <w:t xml:space="preserve"> </w:t>
      </w:r>
      <w:r w:rsidRPr="00C32C53">
        <w:rPr>
          <w:rFonts w:hint="cs"/>
          <w:rtl/>
        </w:rPr>
        <w:t>«پس او را بخش</w:t>
      </w:r>
      <w:r w:rsidR="0028485C" w:rsidRPr="00C32C53">
        <w:rPr>
          <w:rFonts w:hint="cs"/>
          <w:rtl/>
        </w:rPr>
        <w:t>ی</w:t>
      </w:r>
      <w:r w:rsidRPr="00C32C53">
        <w:rPr>
          <w:rFonts w:hint="cs"/>
          <w:rtl/>
        </w:rPr>
        <w:t>د</w:t>
      </w:r>
      <w:r w:rsidR="0028485C" w:rsidRPr="00C32C53">
        <w:rPr>
          <w:rFonts w:hint="cs"/>
          <w:rtl/>
        </w:rPr>
        <w:t>ی</w:t>
      </w:r>
      <w:r w:rsidRPr="00C32C53">
        <w:rPr>
          <w:rFonts w:hint="cs"/>
          <w:rtl/>
        </w:rPr>
        <w:t>م و او نزد ما مقرب است و سرانجام ن</w:t>
      </w:r>
      <w:r w:rsidR="0028485C" w:rsidRPr="00C32C53">
        <w:rPr>
          <w:rFonts w:hint="cs"/>
          <w:rtl/>
        </w:rPr>
        <w:t>ی</w:t>
      </w:r>
      <w:r w:rsidR="006F1049" w:rsidRPr="00C32C53">
        <w:rPr>
          <w:rFonts w:hint="cs"/>
          <w:rtl/>
        </w:rPr>
        <w:t>ک</w:t>
      </w:r>
      <w:r w:rsidR="0028485C" w:rsidRPr="00C32C53">
        <w:rPr>
          <w:rFonts w:hint="cs"/>
          <w:rtl/>
        </w:rPr>
        <w:t>ی</w:t>
      </w:r>
      <w:r w:rsidRPr="00C32C53">
        <w:rPr>
          <w:rFonts w:hint="cs"/>
          <w:rtl/>
        </w:rPr>
        <w:t xml:space="preserve"> دارد»</w:t>
      </w:r>
      <w:r w:rsidR="0075782A" w:rsidRPr="00C32C53">
        <w:rPr>
          <w:rFonts w:hint="cs"/>
          <w:rtl/>
        </w:rPr>
        <w:t xml:space="preserve">. </w:t>
      </w:r>
    </w:p>
    <w:p w:rsidR="008F4B15" w:rsidRPr="00C32C53" w:rsidRDefault="008F4B15" w:rsidP="00020206">
      <w:pPr>
        <w:pStyle w:val="a4"/>
        <w:rPr>
          <w:rtl/>
        </w:rPr>
      </w:pPr>
      <w:r w:rsidRPr="00C32C53">
        <w:rPr>
          <w:rFonts w:hint="cs"/>
          <w:rtl/>
        </w:rPr>
        <w:t>در مورد ا</w:t>
      </w:r>
      <w:r w:rsidR="0028485C" w:rsidRPr="00C32C53">
        <w:rPr>
          <w:rFonts w:hint="cs"/>
          <w:rtl/>
        </w:rPr>
        <w:t>ی</w:t>
      </w:r>
      <w:r w:rsidRPr="00C32C53">
        <w:rPr>
          <w:rFonts w:hint="cs"/>
          <w:rtl/>
        </w:rPr>
        <w:t>وب</w:t>
      </w:r>
      <w:r w:rsidR="00787B6E" w:rsidRPr="00787B6E">
        <w:rPr>
          <w:rFonts w:cs="CTraditional Arabic" w:hint="cs"/>
          <w:rtl/>
        </w:rPr>
        <w:t>÷</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‌گو</w:t>
      </w:r>
      <w:r w:rsidR="0028485C" w:rsidRPr="00C32C53">
        <w:rPr>
          <w:rFonts w:hint="cs"/>
          <w:rtl/>
        </w:rPr>
        <w:t>ی</w:t>
      </w:r>
      <w:r w:rsidRPr="00C32C53">
        <w:rPr>
          <w:rFonts w:hint="cs"/>
          <w:rtl/>
        </w:rPr>
        <w:t>د</w:t>
      </w:r>
      <w:r w:rsidR="0075782A" w:rsidRPr="00C32C53">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rtl/>
        </w:rPr>
        <w:t>فَكَشَفۡنَا مَا بِهِ</w:t>
      </w:r>
      <w:r w:rsidR="00020206">
        <w:rPr>
          <w:rFonts w:ascii="KFGQPC Uthmanic Script HAFS" w:hAnsi="KFGQPC Uthmanic Script HAFS" w:cs="KFGQPC Uthmanic Script HAFS" w:hint="cs"/>
          <w:rtl/>
        </w:rPr>
        <w:t>ۦ</w:t>
      </w:r>
      <w:r w:rsidR="00020206">
        <w:rPr>
          <w:rFonts w:ascii="KFGQPC Uthmanic Script HAFS" w:hAnsi="KFGQPC Uthmanic Script HAFS" w:cs="KFGQPC Uthmanic Script HAFS"/>
          <w:rtl/>
        </w:rPr>
        <w:t xml:space="preserve"> مِن ضُرّٖۖ</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الأنبیاء: 84</w:t>
      </w:r>
      <w:r w:rsidR="006E7F2D" w:rsidRPr="002B4FBF">
        <w:rPr>
          <w:rStyle w:val="Char7"/>
          <w:rFonts w:hint="cs"/>
          <w:rtl/>
        </w:rPr>
        <w:t>]</w:t>
      </w:r>
      <w:r w:rsidR="0075782A" w:rsidRPr="00C32C53">
        <w:rPr>
          <w:rFonts w:hint="cs"/>
          <w:rtl/>
        </w:rPr>
        <w:t xml:space="preserve"> </w:t>
      </w:r>
      <w:r w:rsidRPr="00C32C53">
        <w:rPr>
          <w:rFonts w:hint="cs"/>
          <w:rtl/>
        </w:rPr>
        <w:t>«ز</w:t>
      </w:r>
      <w:r w:rsidR="0028485C" w:rsidRPr="00C32C53">
        <w:rPr>
          <w:rFonts w:hint="cs"/>
          <w:rtl/>
        </w:rPr>
        <w:t>ی</w:t>
      </w:r>
      <w:r w:rsidRPr="00C32C53">
        <w:rPr>
          <w:rFonts w:hint="cs"/>
          <w:rtl/>
        </w:rPr>
        <w:t>ان</w:t>
      </w:r>
      <w:r w:rsidR="0028485C" w:rsidRPr="00C32C53">
        <w:rPr>
          <w:rFonts w:hint="cs"/>
          <w:rtl/>
        </w:rPr>
        <w:t>ی</w:t>
      </w:r>
      <w:r w:rsidRPr="00C32C53">
        <w:rPr>
          <w:rFonts w:hint="cs"/>
          <w:rtl/>
        </w:rPr>
        <w:t xml:space="preserve"> را </w:t>
      </w:r>
      <w:r w:rsidR="006F1049" w:rsidRPr="00C32C53">
        <w:rPr>
          <w:rFonts w:hint="cs"/>
          <w:rtl/>
        </w:rPr>
        <w:t>ک</w:t>
      </w:r>
      <w:r w:rsidRPr="00C32C53">
        <w:rPr>
          <w:rFonts w:hint="cs"/>
          <w:rtl/>
        </w:rPr>
        <w:t>ه بر او وارد شده بود دور ساخت</w:t>
      </w:r>
      <w:r w:rsidR="0028485C" w:rsidRPr="00C32C53">
        <w:rPr>
          <w:rFonts w:hint="cs"/>
          <w:rtl/>
        </w:rPr>
        <w:t>ی</w:t>
      </w:r>
      <w:r w:rsidRPr="00C32C53">
        <w:rPr>
          <w:rFonts w:hint="cs"/>
          <w:rtl/>
        </w:rPr>
        <w:t>م»</w:t>
      </w:r>
      <w:r w:rsidR="0075782A" w:rsidRPr="00C32C53">
        <w:rPr>
          <w:rFonts w:hint="cs"/>
          <w:rtl/>
        </w:rPr>
        <w:t xml:space="preserve">. </w:t>
      </w:r>
    </w:p>
    <w:p w:rsidR="008F4B15" w:rsidRPr="00C32C53" w:rsidRDefault="008F4B15" w:rsidP="00020206">
      <w:pPr>
        <w:pStyle w:val="a4"/>
        <w:rPr>
          <w:rtl/>
        </w:rPr>
      </w:pPr>
      <w:r w:rsidRPr="00C32C53">
        <w:rPr>
          <w:rFonts w:hint="cs"/>
          <w:rtl/>
        </w:rPr>
        <w:t xml:space="preserve">در مورد </w:t>
      </w:r>
      <w:r w:rsidR="0028485C" w:rsidRPr="00C32C53">
        <w:rPr>
          <w:rFonts w:hint="cs"/>
          <w:rtl/>
        </w:rPr>
        <w:t>ی</w:t>
      </w:r>
      <w:r w:rsidRPr="00C32C53">
        <w:rPr>
          <w:rFonts w:hint="cs"/>
          <w:rtl/>
        </w:rPr>
        <w:t>ونس</w:t>
      </w:r>
      <w:r w:rsidR="00787B6E" w:rsidRPr="00787B6E">
        <w:rPr>
          <w:rFonts w:cs="CTraditional Arabic" w:hint="cs"/>
          <w:rtl/>
        </w:rPr>
        <w:t>÷</w:t>
      </w:r>
      <w:r w:rsidRPr="00C32C53">
        <w:rPr>
          <w:rFonts w:hint="cs"/>
          <w:rtl/>
        </w:rPr>
        <w:t xml:space="preserve"> </w:t>
      </w:r>
      <w:r w:rsidR="00E825D7" w:rsidRPr="00C32C53">
        <w:rPr>
          <w:rFonts w:hint="cs"/>
          <w:rtl/>
        </w:rPr>
        <w:t>م</w:t>
      </w:r>
      <w:r w:rsidR="0028485C" w:rsidRPr="00C32C53">
        <w:rPr>
          <w:rFonts w:hint="cs"/>
          <w:rtl/>
        </w:rPr>
        <w:t>ی</w:t>
      </w:r>
      <w:r w:rsidR="00E825D7" w:rsidRPr="00C32C53">
        <w:rPr>
          <w:rFonts w:hint="cs"/>
          <w:rtl/>
        </w:rPr>
        <w:t>‌گو</w:t>
      </w:r>
      <w:r w:rsidR="0028485C" w:rsidRPr="00C32C53">
        <w:rPr>
          <w:rFonts w:hint="cs"/>
          <w:rtl/>
        </w:rPr>
        <w:t>ی</w:t>
      </w:r>
      <w:r w:rsidRPr="00C32C53">
        <w:rPr>
          <w:rFonts w:hint="cs"/>
          <w:rtl/>
        </w:rPr>
        <w:t>د</w:t>
      </w:r>
      <w:r w:rsidR="0075782A" w:rsidRPr="00C32C53">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rtl/>
        </w:rPr>
        <w:t xml:space="preserve">وَنَجَّيۡنَٰهُ مِنَ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لۡغَمِّۚ</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الأنبیاء: 88</w:t>
      </w:r>
      <w:r w:rsidR="006E7F2D" w:rsidRPr="002B4FBF">
        <w:rPr>
          <w:rStyle w:val="Char7"/>
          <w:rFonts w:hint="cs"/>
          <w:rtl/>
        </w:rPr>
        <w:t>]</w:t>
      </w:r>
      <w:r w:rsidR="0075782A" w:rsidRPr="00C32C53">
        <w:rPr>
          <w:rFonts w:hint="cs"/>
          <w:rtl/>
        </w:rPr>
        <w:t xml:space="preserve"> </w:t>
      </w:r>
      <w:r w:rsidRPr="00C32C53">
        <w:rPr>
          <w:rFonts w:hint="cs"/>
          <w:rtl/>
        </w:rPr>
        <w:t>«و او را ازاندوه نجات داد</w:t>
      </w:r>
      <w:r w:rsidR="0028485C" w:rsidRPr="00C32C53">
        <w:rPr>
          <w:rFonts w:hint="cs"/>
          <w:rtl/>
        </w:rPr>
        <w:t>ی</w:t>
      </w:r>
      <w:r w:rsidRPr="00C32C53">
        <w:rPr>
          <w:rFonts w:hint="cs"/>
          <w:rtl/>
        </w:rPr>
        <w:t>م»</w:t>
      </w:r>
      <w:r w:rsidR="0075782A" w:rsidRPr="00C32C53">
        <w:rPr>
          <w:rFonts w:hint="cs"/>
          <w:rtl/>
        </w:rPr>
        <w:t xml:space="preserve">. </w:t>
      </w:r>
    </w:p>
    <w:p w:rsidR="008F4B15" w:rsidRPr="00C32C53" w:rsidRDefault="008F4B15" w:rsidP="00020206">
      <w:pPr>
        <w:pStyle w:val="a4"/>
        <w:rPr>
          <w:rtl/>
        </w:rPr>
      </w:pPr>
      <w:r w:rsidRPr="00C32C53">
        <w:rPr>
          <w:rFonts w:hint="cs"/>
          <w:rtl/>
        </w:rPr>
        <w:t>و در مورد موس</w:t>
      </w:r>
      <w:r w:rsidR="0028485C" w:rsidRPr="00C32C53">
        <w:rPr>
          <w:rFonts w:hint="cs"/>
          <w:rtl/>
        </w:rPr>
        <w:t>ی</w:t>
      </w:r>
      <w:r w:rsidR="00787B6E" w:rsidRPr="00787B6E">
        <w:rPr>
          <w:rFonts w:cs="CTraditional Arabic" w:hint="cs"/>
          <w:rtl/>
        </w:rPr>
        <w:t>÷</w:t>
      </w:r>
      <w:r w:rsidR="0028485C" w:rsidRPr="00C32C53">
        <w:rPr>
          <w:rFonts w:hint="cs"/>
          <w:rtl/>
        </w:rPr>
        <w:t xml:space="preserve"> می‌</w:t>
      </w:r>
      <w:r w:rsidRPr="00C32C53">
        <w:rPr>
          <w:rFonts w:hint="cs"/>
          <w:rtl/>
        </w:rPr>
        <w:t>فرماید</w:t>
      </w:r>
      <w:r w:rsidR="0075782A" w:rsidRPr="00C32C53">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rtl/>
        </w:rPr>
        <w:t xml:space="preserve">فَنَجَّيۡنَٰكَ مِنَ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لۡغَمِّ</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طه: 40</w:t>
      </w:r>
      <w:r w:rsidR="006E7F2D" w:rsidRPr="002B4FBF">
        <w:rPr>
          <w:rStyle w:val="Char7"/>
          <w:rFonts w:hint="cs"/>
          <w:rtl/>
        </w:rPr>
        <w:t>]</w:t>
      </w:r>
      <w:r w:rsidR="0075782A" w:rsidRPr="00C32C53">
        <w:rPr>
          <w:rFonts w:hint="cs"/>
          <w:rtl/>
        </w:rPr>
        <w:t xml:space="preserve"> </w:t>
      </w:r>
      <w:r w:rsidRPr="00C32C53">
        <w:rPr>
          <w:rFonts w:hint="cs"/>
          <w:rtl/>
        </w:rPr>
        <w:t>«پس تو را از اندوه و ناراحت</w:t>
      </w:r>
      <w:r w:rsidR="0028485C" w:rsidRPr="00C32C53">
        <w:rPr>
          <w:rFonts w:hint="cs"/>
          <w:rtl/>
        </w:rPr>
        <w:t>ی</w:t>
      </w:r>
      <w:r w:rsidRPr="00C32C53">
        <w:rPr>
          <w:rFonts w:hint="cs"/>
          <w:rtl/>
        </w:rPr>
        <w:t xml:space="preserve"> نجات داد</w:t>
      </w:r>
      <w:r w:rsidR="0028485C" w:rsidRPr="00C32C53">
        <w:rPr>
          <w:rFonts w:hint="cs"/>
          <w:rtl/>
        </w:rPr>
        <w:t>ی</w:t>
      </w:r>
      <w:r w:rsidRPr="00C32C53">
        <w:rPr>
          <w:rFonts w:hint="cs"/>
          <w:rtl/>
        </w:rPr>
        <w:t>م»</w:t>
      </w:r>
      <w:r w:rsidR="0075782A" w:rsidRPr="00C32C53">
        <w:rPr>
          <w:rFonts w:hint="cs"/>
          <w:rtl/>
        </w:rPr>
        <w:t xml:space="preserve">. </w:t>
      </w:r>
    </w:p>
    <w:p w:rsidR="008F4B15" w:rsidRDefault="008F4B15" w:rsidP="00020206">
      <w:pPr>
        <w:pStyle w:val="a4"/>
        <w:rPr>
          <w:rtl/>
        </w:rPr>
      </w:pPr>
      <w:r w:rsidRPr="00C32C53">
        <w:rPr>
          <w:rFonts w:hint="cs"/>
          <w:rtl/>
        </w:rPr>
        <w:t>و در باره محمد</w:t>
      </w:r>
      <w:r w:rsidR="00787B6E" w:rsidRPr="00787B6E">
        <w:rPr>
          <w:rFonts w:cs="CTraditional Arabic" w:hint="cs"/>
          <w:rtl/>
        </w:rPr>
        <w:t xml:space="preserve"> ج</w:t>
      </w:r>
      <w:r w:rsidR="0028485C" w:rsidRPr="00C32C53">
        <w:rPr>
          <w:rFonts w:hint="cs"/>
          <w:rtl/>
        </w:rPr>
        <w:t xml:space="preserve"> می‌</w:t>
      </w:r>
      <w:r w:rsidRPr="00C32C53">
        <w:rPr>
          <w:rFonts w:hint="cs"/>
          <w:rtl/>
        </w:rPr>
        <w:t>فرماید</w:t>
      </w:r>
      <w:r w:rsidR="0075782A" w:rsidRPr="00C32C53">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hint="eastAsia"/>
          <w:rtl/>
        </w:rPr>
        <w:t>إِلَّا</w:t>
      </w:r>
      <w:r w:rsidR="00020206">
        <w:rPr>
          <w:rFonts w:ascii="KFGQPC Uthmanic Script HAFS" w:hAnsi="KFGQPC Uthmanic Script HAFS" w:cs="KFGQPC Uthmanic Script HAFS"/>
          <w:rtl/>
        </w:rPr>
        <w:t xml:space="preserve"> تَنصُرُوهُ فَقَدۡ نَصَرَهُ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للَّهُ</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التوبة: 40</w:t>
      </w:r>
      <w:r w:rsidR="006E7F2D" w:rsidRPr="002B4FBF">
        <w:rPr>
          <w:rStyle w:val="Char7"/>
          <w:rFonts w:hint="cs"/>
          <w:rtl/>
        </w:rPr>
        <w:t>]</w:t>
      </w:r>
      <w:r w:rsidR="0075782A" w:rsidRPr="00C32C53">
        <w:rPr>
          <w:rFonts w:hint="cs"/>
          <w:rtl/>
        </w:rPr>
        <w:t xml:space="preserve"> </w:t>
      </w:r>
      <w:r w:rsidRPr="00C32C53">
        <w:rPr>
          <w:rFonts w:hint="cs"/>
          <w:rtl/>
        </w:rPr>
        <w:t xml:space="preserve">«اگراو را </w:t>
      </w:r>
      <w:r w:rsidR="0028485C" w:rsidRPr="00C32C53">
        <w:rPr>
          <w:rFonts w:hint="cs"/>
          <w:rtl/>
        </w:rPr>
        <w:t>ی</w:t>
      </w:r>
      <w:r w:rsidRPr="00C32C53">
        <w:rPr>
          <w:rFonts w:hint="cs"/>
          <w:rtl/>
        </w:rPr>
        <w:t>ار</w:t>
      </w:r>
      <w:r w:rsidR="0028485C" w:rsidRPr="00C32C53">
        <w:rPr>
          <w:rFonts w:hint="cs"/>
          <w:rtl/>
        </w:rPr>
        <w:t>ی</w:t>
      </w:r>
      <w:r w:rsidRPr="00C32C53">
        <w:rPr>
          <w:rFonts w:hint="cs"/>
          <w:rtl/>
        </w:rPr>
        <w:t xml:space="preserve"> ن</w:t>
      </w:r>
      <w:r w:rsidR="006F1049" w:rsidRPr="00C32C53">
        <w:rPr>
          <w:rFonts w:hint="cs"/>
          <w:rtl/>
        </w:rPr>
        <w:t>ک</w:t>
      </w:r>
      <w:r w:rsidRPr="00C32C53">
        <w:rPr>
          <w:rFonts w:hint="cs"/>
          <w:rtl/>
        </w:rPr>
        <w:t>ن</w:t>
      </w:r>
      <w:r w:rsidR="0028485C" w:rsidRPr="00C32C53">
        <w:rPr>
          <w:rFonts w:hint="cs"/>
          <w:rtl/>
        </w:rPr>
        <w:t>ی</w:t>
      </w:r>
      <w:r w:rsidRPr="00C32C53">
        <w:rPr>
          <w:rFonts w:hint="cs"/>
          <w:rtl/>
        </w:rPr>
        <w:t>د</w:t>
      </w:r>
      <w:r w:rsidR="007C6A2D" w:rsidRPr="00C32C53">
        <w:rPr>
          <w:rFonts w:hint="cs"/>
          <w:rtl/>
        </w:rPr>
        <w:t>،</w:t>
      </w:r>
      <w:r w:rsidR="004F180B" w:rsidRPr="00C32C53">
        <w:rPr>
          <w:rFonts w:hint="cs"/>
          <w:rtl/>
        </w:rPr>
        <w:t xml:space="preserve"> </w:t>
      </w:r>
      <w:r w:rsidRPr="00C32C53">
        <w:rPr>
          <w:rFonts w:hint="cs"/>
          <w:rtl/>
        </w:rPr>
        <w:t xml:space="preserve">خداوند او را </w:t>
      </w:r>
      <w:r w:rsidR="0028485C" w:rsidRPr="00C32C53">
        <w:rPr>
          <w:rFonts w:hint="cs"/>
          <w:rtl/>
        </w:rPr>
        <w:t>ی</w:t>
      </w:r>
      <w:r w:rsidRPr="00C32C53">
        <w:rPr>
          <w:rFonts w:hint="cs"/>
          <w:rtl/>
        </w:rPr>
        <w:t>ار</w:t>
      </w:r>
      <w:r w:rsidR="0028485C" w:rsidRPr="00C32C53">
        <w:rPr>
          <w:rFonts w:hint="cs"/>
          <w:rtl/>
        </w:rPr>
        <w:t>ی</w:t>
      </w:r>
      <w:r w:rsidRPr="00C32C53">
        <w:rPr>
          <w:rFonts w:hint="cs"/>
          <w:rtl/>
        </w:rPr>
        <w:t xml:space="preserve"> </w:t>
      </w:r>
      <w:r w:rsidR="006F1049" w:rsidRPr="00C32C53">
        <w:rPr>
          <w:rFonts w:hint="cs"/>
          <w:rtl/>
        </w:rPr>
        <w:t>ک</w:t>
      </w:r>
      <w:r w:rsidRPr="00C32C53">
        <w:rPr>
          <w:rFonts w:hint="cs"/>
          <w:rtl/>
        </w:rPr>
        <w:t>رده است»</w:t>
      </w:r>
      <w:r w:rsidR="00B11528" w:rsidRPr="00C32C53">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rtl/>
        </w:rPr>
        <w:t>أَلَمۡ يَجِدۡكَ يَتِيمٗا فَ‍َٔاوَىٰ ٦</w:t>
      </w:r>
      <w:r w:rsidR="00020206">
        <w:rPr>
          <w:rFonts w:ascii="KFGQPC Uthmanic Script HAFS" w:hAnsi="KFGQPC Uthmanic Script HAFS" w:cs="KFGQPC Uthmanic Script HAFS"/>
        </w:rPr>
        <w:t xml:space="preserve"> </w:t>
      </w:r>
      <w:r w:rsidR="00020206">
        <w:rPr>
          <w:rFonts w:ascii="KFGQPC Uthmanic Script HAFS" w:hAnsi="KFGQPC Uthmanic Script HAFS" w:cs="KFGQPC Uthmanic Script HAFS" w:hint="eastAsia"/>
          <w:rtl/>
        </w:rPr>
        <w:t>وَوَجَدَكَ</w:t>
      </w:r>
      <w:r w:rsidR="00020206">
        <w:rPr>
          <w:rFonts w:ascii="KFGQPC Uthmanic Script HAFS" w:hAnsi="KFGQPC Uthmanic Script HAFS" w:cs="KFGQPC Uthmanic Script HAFS"/>
          <w:rtl/>
        </w:rPr>
        <w:t xml:space="preserve"> ضَآلّٗا فَهَدَىٰ ٧</w:t>
      </w:r>
      <w:r w:rsidR="00020206">
        <w:rPr>
          <w:rFonts w:ascii="KFGQPC Uthmanic Script HAFS" w:hAnsi="KFGQPC Uthmanic Script HAFS" w:cs="KFGQPC Uthmanic Script HAFS"/>
        </w:rPr>
        <w:t xml:space="preserve"> </w:t>
      </w:r>
      <w:r w:rsidR="00020206">
        <w:rPr>
          <w:rFonts w:ascii="KFGQPC Uthmanic Script HAFS" w:hAnsi="KFGQPC Uthmanic Script HAFS" w:cs="KFGQPC Uthmanic Script HAFS"/>
          <w:rtl/>
        </w:rPr>
        <w:t>وَوَجَدَكَ عَآئِلٗا فَأَغۡنَىٰ ٨</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الضحی: 6- 8</w:t>
      </w:r>
      <w:r w:rsidR="006E7F2D" w:rsidRPr="002B4FBF">
        <w:rPr>
          <w:rStyle w:val="Char7"/>
          <w:rFonts w:hint="cs"/>
          <w:rtl/>
        </w:rPr>
        <w:t>]</w:t>
      </w:r>
      <w:r w:rsidR="0075782A" w:rsidRPr="00C32C53">
        <w:rPr>
          <w:rFonts w:hint="cs"/>
          <w:rtl/>
        </w:rPr>
        <w:t xml:space="preserve"> </w:t>
      </w:r>
      <w:r w:rsidRPr="00C32C53">
        <w:rPr>
          <w:rFonts w:hint="cs"/>
          <w:rtl/>
        </w:rPr>
        <w:t>«آ</w:t>
      </w:r>
      <w:r w:rsidR="0028485C" w:rsidRPr="00C32C53">
        <w:rPr>
          <w:rFonts w:hint="cs"/>
          <w:rtl/>
        </w:rPr>
        <w:t>ی</w:t>
      </w:r>
      <w:r w:rsidRPr="00C32C53">
        <w:rPr>
          <w:rFonts w:hint="cs"/>
          <w:rtl/>
        </w:rPr>
        <w:t>ا مگر نه ا</w:t>
      </w:r>
      <w:r w:rsidR="0028485C" w:rsidRPr="00C32C53">
        <w:rPr>
          <w:rFonts w:hint="cs"/>
          <w:rtl/>
        </w:rPr>
        <w:t>ی</w:t>
      </w:r>
      <w:r w:rsidRPr="00C32C53">
        <w:rPr>
          <w:rFonts w:hint="cs"/>
          <w:rtl/>
        </w:rPr>
        <w:t>ن</w:t>
      </w:r>
      <w:r w:rsidR="006F1049" w:rsidRPr="00C32C53">
        <w:rPr>
          <w:rFonts w:hint="cs"/>
          <w:rtl/>
        </w:rPr>
        <w:t>ک</w:t>
      </w:r>
      <w:r w:rsidRPr="00C32C53">
        <w:rPr>
          <w:rFonts w:hint="cs"/>
          <w:rtl/>
        </w:rPr>
        <w:t>ه تو</w:t>
      </w:r>
      <w:r w:rsidR="007C6A2D" w:rsidRPr="00C32C53">
        <w:rPr>
          <w:rFonts w:hint="cs"/>
          <w:rtl/>
        </w:rPr>
        <w:t>،</w:t>
      </w:r>
      <w:r w:rsidR="004F180B" w:rsidRPr="00C32C53">
        <w:rPr>
          <w:rFonts w:hint="cs"/>
          <w:rtl/>
        </w:rPr>
        <w:t xml:space="preserve"> </w:t>
      </w:r>
      <w:r w:rsidR="0028485C" w:rsidRPr="00C32C53">
        <w:rPr>
          <w:rFonts w:hint="cs"/>
          <w:rtl/>
        </w:rPr>
        <w:t>ی</w:t>
      </w:r>
      <w:r w:rsidRPr="00C32C53">
        <w:rPr>
          <w:rFonts w:hint="cs"/>
          <w:rtl/>
        </w:rPr>
        <w:t>ت</w:t>
      </w:r>
      <w:r w:rsidR="0028485C" w:rsidRPr="00C32C53">
        <w:rPr>
          <w:rFonts w:hint="cs"/>
          <w:rtl/>
        </w:rPr>
        <w:t>ی</w:t>
      </w:r>
      <w:r w:rsidRPr="00C32C53">
        <w:rPr>
          <w:rFonts w:hint="cs"/>
          <w:rtl/>
        </w:rPr>
        <w:t>م بود</w:t>
      </w:r>
      <w:r w:rsidR="0028485C" w:rsidRPr="00C32C53">
        <w:rPr>
          <w:rFonts w:hint="cs"/>
          <w:rtl/>
        </w:rPr>
        <w:t>ی</w:t>
      </w:r>
      <w:r w:rsidRPr="00C32C53">
        <w:rPr>
          <w:rFonts w:hint="cs"/>
          <w:rtl/>
        </w:rPr>
        <w:t>؛ تو را جا</w:t>
      </w:r>
      <w:r w:rsidR="0028485C" w:rsidRPr="00C32C53">
        <w:rPr>
          <w:rFonts w:hint="cs"/>
          <w:rtl/>
        </w:rPr>
        <w:t>ی</w:t>
      </w:r>
      <w:r w:rsidRPr="00C32C53">
        <w:rPr>
          <w:rFonts w:hint="cs"/>
          <w:rtl/>
        </w:rPr>
        <w:t xml:space="preserve"> داد و گمگشته بود</w:t>
      </w:r>
      <w:r w:rsidR="0028485C" w:rsidRPr="00C32C53">
        <w:rPr>
          <w:rFonts w:hint="cs"/>
          <w:rtl/>
        </w:rPr>
        <w:t>ی</w:t>
      </w:r>
      <w:r w:rsidR="007C6A2D" w:rsidRPr="00C32C53">
        <w:rPr>
          <w:rFonts w:hint="cs"/>
          <w:rtl/>
        </w:rPr>
        <w:t>،</w:t>
      </w:r>
      <w:r w:rsidR="004F180B" w:rsidRPr="00C32C53">
        <w:rPr>
          <w:rFonts w:hint="cs"/>
          <w:rtl/>
        </w:rPr>
        <w:t xml:space="preserve"> </w:t>
      </w:r>
      <w:r w:rsidRPr="00C32C53">
        <w:rPr>
          <w:rFonts w:hint="cs"/>
          <w:rtl/>
        </w:rPr>
        <w:t>پس هدا</w:t>
      </w:r>
      <w:r w:rsidR="0028485C" w:rsidRPr="00C32C53">
        <w:rPr>
          <w:rFonts w:hint="cs"/>
          <w:rtl/>
        </w:rPr>
        <w:t>ی</w:t>
      </w:r>
      <w:r w:rsidRPr="00C32C53">
        <w:rPr>
          <w:rFonts w:hint="cs"/>
          <w:rtl/>
        </w:rPr>
        <w:t xml:space="preserve">ت </w:t>
      </w:r>
      <w:r w:rsidR="006F1049" w:rsidRPr="00C32C53">
        <w:rPr>
          <w:rFonts w:hint="cs"/>
          <w:rtl/>
        </w:rPr>
        <w:t>ک</w:t>
      </w:r>
      <w:r w:rsidRPr="00C32C53">
        <w:rPr>
          <w:rFonts w:hint="cs"/>
          <w:rtl/>
        </w:rPr>
        <w:t>رد و تنگدست بود</w:t>
      </w:r>
      <w:r w:rsidR="0028485C" w:rsidRPr="00C32C53">
        <w:rPr>
          <w:rFonts w:hint="cs"/>
          <w:rtl/>
        </w:rPr>
        <w:t>ی</w:t>
      </w:r>
      <w:r w:rsidR="007C6A2D" w:rsidRPr="00C32C53">
        <w:rPr>
          <w:rFonts w:hint="cs"/>
          <w:rtl/>
        </w:rPr>
        <w:t>،</w:t>
      </w:r>
      <w:r w:rsidR="004F180B" w:rsidRPr="00C32C53">
        <w:rPr>
          <w:rFonts w:hint="cs"/>
          <w:rtl/>
        </w:rPr>
        <w:t xml:space="preserve"> </w:t>
      </w:r>
      <w:r w:rsidRPr="00C32C53">
        <w:rPr>
          <w:rFonts w:hint="cs"/>
          <w:rtl/>
        </w:rPr>
        <w:t>تو را توانگر ساخت»</w:t>
      </w:r>
      <w:r w:rsidR="006E7F2D">
        <w:rPr>
          <w:rFonts w:hint="cs"/>
          <w:rtl/>
        </w:rPr>
        <w:t>.</w:t>
      </w:r>
    </w:p>
    <w:p w:rsidR="00C32C53" w:rsidRDefault="006E7F2D" w:rsidP="00020206">
      <w:pPr>
        <w:pStyle w:val="a4"/>
        <w:rPr>
          <w:rtl/>
        </w:rPr>
      </w:pPr>
      <w:r>
        <w:rPr>
          <w:rFonts w:ascii="Traditional Arabic" w:hAnsi="Traditional Arabic" w:cs="Traditional Arabic"/>
          <w:rtl/>
          <w:lang w:bidi="fa-IR"/>
        </w:rPr>
        <w:t>﴿</w:t>
      </w:r>
      <w:r w:rsidR="00020206">
        <w:rPr>
          <w:rFonts w:ascii="KFGQPC Uthmanic Script HAFS" w:hAnsi="KFGQPC Uthmanic Script HAFS" w:cs="KFGQPC Uthmanic Script HAFS"/>
          <w:rtl/>
        </w:rPr>
        <w:t>كُلَّ يَوۡمٍ هُوَ فِي شَأۡنٖ ٢٩</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sidR="00296CFB">
        <w:rPr>
          <w:rStyle w:val="Char7"/>
          <w:rFonts w:hint="cs"/>
          <w:rtl/>
        </w:rPr>
        <w:t>الرحم</w:t>
      </w:r>
      <w:r>
        <w:rPr>
          <w:rStyle w:val="Char7"/>
          <w:rFonts w:hint="cs"/>
          <w:rtl/>
        </w:rPr>
        <w:t>ن: 29</w:t>
      </w:r>
      <w:r w:rsidRPr="002B4FBF">
        <w:rPr>
          <w:rStyle w:val="Char7"/>
          <w:rFonts w:hint="cs"/>
          <w:rtl/>
        </w:rPr>
        <w:t>]</w:t>
      </w:r>
      <w:r>
        <w:rPr>
          <w:rStyle w:val="Char7"/>
          <w:rFonts w:hint="cs"/>
          <w:rtl/>
        </w:rPr>
        <w:t xml:space="preserve"> </w:t>
      </w:r>
      <w:r w:rsidR="008F4B15" w:rsidRPr="00C32C53">
        <w:rPr>
          <w:rFonts w:hint="cs"/>
          <w:rtl/>
        </w:rPr>
        <w:t>«خداوند</w:t>
      </w:r>
      <w:r w:rsidR="007C6A2D" w:rsidRPr="00C32C53">
        <w:rPr>
          <w:rFonts w:hint="cs"/>
          <w:rtl/>
        </w:rPr>
        <w:t>،</w:t>
      </w:r>
      <w:r w:rsidR="004F180B" w:rsidRPr="00C32C53">
        <w:rPr>
          <w:rFonts w:hint="cs"/>
          <w:rtl/>
        </w:rPr>
        <w:t xml:space="preserve"> </w:t>
      </w:r>
      <w:r w:rsidR="008F4B15" w:rsidRPr="00C32C53">
        <w:rPr>
          <w:rFonts w:hint="cs"/>
          <w:rtl/>
        </w:rPr>
        <w:t>هر روز در</w:t>
      </w:r>
      <w:r w:rsidR="006F1049" w:rsidRPr="00C32C53">
        <w:rPr>
          <w:rFonts w:hint="cs"/>
          <w:rtl/>
        </w:rPr>
        <w:t>ک</w:t>
      </w:r>
      <w:r w:rsidR="008F4B15" w:rsidRPr="00C32C53">
        <w:rPr>
          <w:rFonts w:hint="cs"/>
          <w:rtl/>
        </w:rPr>
        <w:t>ار</w:t>
      </w:r>
      <w:r w:rsidR="0028485C" w:rsidRPr="00C32C53">
        <w:rPr>
          <w:rFonts w:hint="cs"/>
          <w:rtl/>
        </w:rPr>
        <w:t>ی</w:t>
      </w:r>
      <w:r w:rsidR="008F4B15" w:rsidRPr="00C32C53">
        <w:rPr>
          <w:rFonts w:hint="cs"/>
          <w:rtl/>
        </w:rPr>
        <w:t xml:space="preserve"> است»</w:t>
      </w:r>
      <w:r w:rsidR="0075782A" w:rsidRPr="00C32C53">
        <w:rPr>
          <w:rFonts w:hint="cs"/>
          <w:rtl/>
        </w:rPr>
        <w:t xml:space="preserve">. </w:t>
      </w:r>
      <w:r w:rsidR="008F4B15" w:rsidRPr="00C32C53">
        <w:rPr>
          <w:rFonts w:hint="cs"/>
          <w:rtl/>
        </w:rPr>
        <w:t>برخ</w:t>
      </w:r>
      <w:r w:rsidR="0028485C" w:rsidRPr="00C32C53">
        <w:rPr>
          <w:rFonts w:hint="cs"/>
          <w:rtl/>
        </w:rPr>
        <w:t>ی</w:t>
      </w:r>
      <w:r w:rsidR="008F4B15" w:rsidRPr="00C32C53">
        <w:rPr>
          <w:rFonts w:hint="cs"/>
          <w:rtl/>
        </w:rPr>
        <w:t xml:space="preserve"> گفته</w:t>
      </w:r>
      <w:r w:rsidR="00822A7F" w:rsidRPr="00C32C53">
        <w:rPr>
          <w:rFonts w:hint="cs"/>
          <w:rtl/>
        </w:rPr>
        <w:t>‌اند:</w:t>
      </w:r>
      <w:r w:rsidR="0075782A" w:rsidRPr="00C32C53">
        <w:rPr>
          <w:rFonts w:hint="cs"/>
          <w:rtl/>
        </w:rPr>
        <w:t xml:space="preserve"> </w:t>
      </w:r>
      <w:r w:rsidR="0028485C" w:rsidRPr="00C32C53">
        <w:rPr>
          <w:rFonts w:hint="cs"/>
          <w:rtl/>
        </w:rPr>
        <w:t>ی</w:t>
      </w:r>
      <w:r w:rsidR="008F4B15" w:rsidRPr="00C32C53">
        <w:rPr>
          <w:rFonts w:hint="cs"/>
          <w:rtl/>
        </w:rPr>
        <w:t>عن</w:t>
      </w:r>
      <w:r w:rsidR="0028485C" w:rsidRPr="00C32C53">
        <w:rPr>
          <w:rFonts w:hint="cs"/>
          <w:rtl/>
        </w:rPr>
        <w:t>ی</w:t>
      </w:r>
      <w:r w:rsidR="008F4B15" w:rsidRPr="00C32C53">
        <w:rPr>
          <w:rFonts w:hint="cs"/>
          <w:rtl/>
        </w:rPr>
        <w:t xml:space="preserve"> گناه</w:t>
      </w:r>
      <w:r w:rsidR="0028485C" w:rsidRPr="00C32C53">
        <w:rPr>
          <w:rFonts w:hint="cs"/>
          <w:rtl/>
        </w:rPr>
        <w:t>ی</w:t>
      </w:r>
      <w:r w:rsidR="008F4B15" w:rsidRPr="00C32C53">
        <w:rPr>
          <w:rFonts w:hint="cs"/>
          <w:rtl/>
        </w:rPr>
        <w:t xml:space="preserve"> را</w:t>
      </w:r>
      <w:r w:rsidR="0028485C" w:rsidRPr="00C32C53">
        <w:rPr>
          <w:rFonts w:hint="cs"/>
          <w:rtl/>
        </w:rPr>
        <w:t xml:space="preserve"> می‌</w:t>
      </w:r>
      <w:r w:rsidR="008F4B15" w:rsidRPr="00C32C53">
        <w:rPr>
          <w:rFonts w:hint="cs"/>
          <w:rtl/>
        </w:rPr>
        <w:t>آمرزد</w:t>
      </w:r>
      <w:r w:rsidR="007C6A2D" w:rsidRPr="00C32C53">
        <w:rPr>
          <w:rFonts w:hint="cs"/>
          <w:rtl/>
        </w:rPr>
        <w:t>،</w:t>
      </w:r>
      <w:r w:rsidR="004F180B" w:rsidRPr="00C32C53">
        <w:rPr>
          <w:rFonts w:hint="cs"/>
          <w:rtl/>
        </w:rPr>
        <w:t xml:space="preserve"> </w:t>
      </w:r>
      <w:r w:rsidR="008F4B15" w:rsidRPr="00C32C53">
        <w:rPr>
          <w:rFonts w:hint="cs"/>
          <w:rtl/>
        </w:rPr>
        <w:t>بلا</w:t>
      </w:r>
      <w:r w:rsidR="0028485C" w:rsidRPr="00C32C53">
        <w:rPr>
          <w:rFonts w:hint="cs"/>
          <w:rtl/>
        </w:rPr>
        <w:t>یی</w:t>
      </w:r>
      <w:r w:rsidR="008F4B15" w:rsidRPr="00C32C53">
        <w:rPr>
          <w:rFonts w:hint="cs"/>
          <w:rtl/>
        </w:rPr>
        <w:t xml:space="preserve"> را دور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ن</w:t>
      </w:r>
      <w:r w:rsidR="008F4B15" w:rsidRPr="00C32C53">
        <w:rPr>
          <w:rFonts w:hint="cs"/>
          <w:rtl/>
        </w:rPr>
        <w:t>د</w:t>
      </w:r>
      <w:r w:rsidR="007C6A2D" w:rsidRPr="00C32C53">
        <w:rPr>
          <w:rFonts w:hint="cs"/>
          <w:rtl/>
        </w:rPr>
        <w:t>،</w:t>
      </w:r>
      <w:r w:rsidR="004F180B" w:rsidRPr="00C32C53">
        <w:rPr>
          <w:rFonts w:hint="cs"/>
          <w:rtl/>
        </w:rPr>
        <w:t xml:space="preserve"> </w:t>
      </w:r>
      <w:r w:rsidR="008F4B15" w:rsidRPr="00C32C53">
        <w:rPr>
          <w:rFonts w:hint="cs"/>
          <w:rtl/>
        </w:rPr>
        <w:t>عده</w:t>
      </w:r>
      <w:r w:rsidR="00C32C53">
        <w:rPr>
          <w:rFonts w:hint="eastAsia"/>
          <w:rtl/>
        </w:rPr>
        <w:t>‌</w:t>
      </w:r>
      <w:r w:rsidR="008F4B15" w:rsidRPr="00C32C53">
        <w:rPr>
          <w:rFonts w:hint="cs"/>
          <w:rtl/>
        </w:rPr>
        <w:t xml:space="preserve">ای را بالا </w:t>
      </w:r>
      <w:r w:rsidR="008202DF" w:rsidRPr="00C32C53">
        <w:rPr>
          <w:rFonts w:hint="cs"/>
          <w:rtl/>
        </w:rPr>
        <w:t>م</w:t>
      </w:r>
      <w:r w:rsidR="0028485C" w:rsidRPr="00C32C53">
        <w:rPr>
          <w:rFonts w:hint="cs"/>
          <w:rtl/>
        </w:rPr>
        <w:t>ی</w:t>
      </w:r>
      <w:r w:rsidR="008202DF" w:rsidRPr="00C32C53">
        <w:rPr>
          <w:rFonts w:hint="cs"/>
          <w:rtl/>
        </w:rPr>
        <w:t>‌برد</w:t>
      </w:r>
      <w:r w:rsidR="008F4B15" w:rsidRPr="00C32C53">
        <w:rPr>
          <w:rFonts w:hint="cs"/>
          <w:rtl/>
        </w:rPr>
        <w:t xml:space="preserve"> و عده</w:t>
      </w:r>
      <w:r w:rsidR="00C32C53">
        <w:rPr>
          <w:rFonts w:hint="eastAsia"/>
          <w:rtl/>
        </w:rPr>
        <w:t>‌</w:t>
      </w:r>
      <w:r w:rsidR="008F4B15" w:rsidRPr="00C32C53">
        <w:rPr>
          <w:rFonts w:hint="cs"/>
          <w:rtl/>
        </w:rPr>
        <w:t>ای د</w:t>
      </w:r>
      <w:r w:rsidR="0028485C" w:rsidRPr="00C32C53">
        <w:rPr>
          <w:rFonts w:hint="cs"/>
          <w:rtl/>
        </w:rPr>
        <w:t>ی</w:t>
      </w:r>
      <w:r w:rsidR="008F4B15" w:rsidRPr="00C32C53">
        <w:rPr>
          <w:rFonts w:hint="cs"/>
          <w:rtl/>
        </w:rPr>
        <w:t>گر را پا</w:t>
      </w:r>
      <w:r w:rsidR="0028485C" w:rsidRPr="00C32C53">
        <w:rPr>
          <w:rFonts w:hint="cs"/>
          <w:rtl/>
        </w:rPr>
        <w:t>یی</w:t>
      </w:r>
      <w:r w:rsidR="008F4B15" w:rsidRPr="00C32C53">
        <w:rPr>
          <w:rFonts w:hint="cs"/>
          <w:rtl/>
        </w:rPr>
        <w:t xml:space="preserve">ن </w:t>
      </w:r>
      <w:r w:rsidR="006A4E91" w:rsidRPr="00C32C53">
        <w:rPr>
          <w:rFonts w:hint="cs"/>
          <w:rtl/>
        </w:rPr>
        <w:t>م</w:t>
      </w:r>
      <w:r w:rsidR="0028485C" w:rsidRPr="00C32C53">
        <w:rPr>
          <w:rFonts w:hint="cs"/>
          <w:rtl/>
        </w:rPr>
        <w:t>ی</w:t>
      </w:r>
      <w:r w:rsidR="006A4E91" w:rsidRPr="00C32C53">
        <w:rPr>
          <w:rFonts w:hint="cs"/>
          <w:rtl/>
        </w:rPr>
        <w:t>‌آو</w:t>
      </w:r>
      <w:r w:rsidR="008F4B15" w:rsidRPr="00C32C53">
        <w:rPr>
          <w:rFonts w:hint="cs"/>
          <w:rtl/>
        </w:rPr>
        <w:t>رد و بالاخره هر روز</w:t>
      </w:r>
      <w:r w:rsidR="0028485C" w:rsidRPr="00C32C53">
        <w:rPr>
          <w:rFonts w:hint="cs"/>
          <w:rtl/>
        </w:rPr>
        <w:t>ی</w:t>
      </w:r>
      <w:r w:rsidR="008F4B15" w:rsidRPr="00C32C53">
        <w:rPr>
          <w:rFonts w:hint="cs"/>
          <w:rtl/>
        </w:rPr>
        <w:t xml:space="preserve"> به </w:t>
      </w:r>
      <w:r w:rsidR="006F1049" w:rsidRPr="00C32C53">
        <w:rPr>
          <w:rFonts w:hint="cs"/>
          <w:rtl/>
        </w:rPr>
        <w:t>ک</w:t>
      </w:r>
      <w:r w:rsidR="008F4B15" w:rsidRPr="00C32C53">
        <w:rPr>
          <w:rFonts w:hint="cs"/>
          <w:rtl/>
        </w:rPr>
        <w:t>ار</w:t>
      </w:r>
      <w:r w:rsidR="0028485C" w:rsidRPr="00C32C53">
        <w:rPr>
          <w:rFonts w:hint="cs"/>
          <w:rtl/>
        </w:rPr>
        <w:t>ی می‌</w:t>
      </w:r>
      <w:r w:rsidR="008F4B15" w:rsidRPr="00C32C53">
        <w:rPr>
          <w:rFonts w:hint="cs"/>
          <w:rtl/>
        </w:rPr>
        <w:t>پردازد</w:t>
      </w:r>
      <w:r w:rsidR="0075782A" w:rsidRPr="00C32C53">
        <w:rPr>
          <w:rFonts w:hint="cs"/>
          <w:rtl/>
        </w:rPr>
        <w:t>.</w:t>
      </w:r>
    </w:p>
    <w:tbl>
      <w:tblPr>
        <w:bidiVisual/>
        <w:tblW w:w="0" w:type="auto"/>
        <w:jc w:val="center"/>
        <w:tblInd w:w="391" w:type="dxa"/>
        <w:tblLook w:val="04A0" w:firstRow="1" w:lastRow="0" w:firstColumn="1" w:lastColumn="0" w:noHBand="0" w:noVBand="1"/>
      </w:tblPr>
      <w:tblGrid>
        <w:gridCol w:w="3048"/>
        <w:gridCol w:w="687"/>
        <w:gridCol w:w="3178"/>
      </w:tblGrid>
      <w:tr w:rsidR="00C32C53" w:rsidRPr="00525B3A" w:rsidTr="00DA7DD2">
        <w:trPr>
          <w:jc w:val="center"/>
        </w:trPr>
        <w:tc>
          <w:tcPr>
            <w:tcW w:w="3145" w:type="dxa"/>
            <w:shd w:val="clear" w:color="auto" w:fill="auto"/>
          </w:tcPr>
          <w:p w:rsidR="00C32C53" w:rsidRPr="00C32C53" w:rsidRDefault="00C32C53" w:rsidP="00C32C53">
            <w:pPr>
              <w:pStyle w:val="a5"/>
              <w:ind w:firstLine="0"/>
              <w:jc w:val="lowKashida"/>
              <w:rPr>
                <w:sz w:val="2"/>
                <w:szCs w:val="2"/>
                <w:rtl/>
              </w:rPr>
            </w:pPr>
            <w:r w:rsidRPr="00C32C53">
              <w:rPr>
                <w:rtl/>
              </w:rPr>
              <w:t>اشتــدي أزمـ</w:t>
            </w:r>
            <w:r>
              <w:rPr>
                <w:rFonts w:hint="cs"/>
                <w:rtl/>
              </w:rPr>
              <w:t>ة</w:t>
            </w:r>
            <w:r w:rsidRPr="00C32C53">
              <w:rPr>
                <w:rtl/>
              </w:rPr>
              <w:t xml:space="preserve"> تنفــرجــي</w:t>
            </w:r>
            <w:r>
              <w:rPr>
                <w:rFonts w:hint="cs"/>
                <w:rtl/>
              </w:rPr>
              <w:br/>
            </w:r>
          </w:p>
        </w:tc>
        <w:tc>
          <w:tcPr>
            <w:tcW w:w="709" w:type="dxa"/>
            <w:shd w:val="clear" w:color="auto" w:fill="auto"/>
          </w:tcPr>
          <w:p w:rsidR="00C32C53" w:rsidRPr="00C32C53" w:rsidRDefault="00C32C53" w:rsidP="00C32C53">
            <w:pPr>
              <w:pStyle w:val="a5"/>
              <w:jc w:val="lowKashida"/>
              <w:rPr>
                <w:rtl/>
              </w:rPr>
            </w:pPr>
          </w:p>
        </w:tc>
        <w:tc>
          <w:tcPr>
            <w:tcW w:w="3287" w:type="dxa"/>
            <w:shd w:val="clear" w:color="auto" w:fill="auto"/>
          </w:tcPr>
          <w:p w:rsidR="00C32C53" w:rsidRPr="00C32C53" w:rsidRDefault="00C32C53" w:rsidP="00C32C53">
            <w:pPr>
              <w:pStyle w:val="a5"/>
              <w:ind w:firstLine="0"/>
              <w:jc w:val="lowKashida"/>
              <w:rPr>
                <w:sz w:val="2"/>
                <w:szCs w:val="2"/>
                <w:rtl/>
              </w:rPr>
            </w:pPr>
            <w:r w:rsidRPr="00C32C53">
              <w:rPr>
                <w:rtl/>
              </w:rPr>
              <w:t>قـد آذن صبـحك بـالبـلج</w:t>
            </w:r>
            <w:r>
              <w:rPr>
                <w:rFonts w:hint="cs"/>
                <w:rtl/>
              </w:rPr>
              <w:br/>
            </w:r>
          </w:p>
        </w:tc>
      </w:tr>
    </w:tbl>
    <w:p w:rsidR="008F4B15" w:rsidRPr="00C32C53" w:rsidRDefault="0075782A" w:rsidP="00C32C53">
      <w:pPr>
        <w:pStyle w:val="a4"/>
        <w:rPr>
          <w:rtl/>
        </w:rPr>
      </w:pPr>
      <w:r>
        <w:rPr>
          <w:rFonts w:hint="cs"/>
          <w:rtl/>
        </w:rPr>
        <w:t xml:space="preserve"> </w:t>
      </w:r>
      <w:r w:rsidR="008F4B15" w:rsidRPr="00C32C53">
        <w:rPr>
          <w:rFonts w:hint="cs"/>
          <w:rtl/>
        </w:rPr>
        <w:t>«تو ا</w:t>
      </w:r>
      <w:r w:rsidR="0028485C" w:rsidRPr="00C32C53">
        <w:rPr>
          <w:rFonts w:hint="cs"/>
          <w:rtl/>
        </w:rPr>
        <w:t>ی</w:t>
      </w:r>
      <w:r w:rsidR="008F4B15" w:rsidRPr="00C32C53">
        <w:rPr>
          <w:rFonts w:hint="cs"/>
          <w:rtl/>
        </w:rPr>
        <w:t xml:space="preserve"> بحران! هرچند سخت شو</w:t>
      </w:r>
      <w:r w:rsidR="0028485C" w:rsidRPr="00C32C53">
        <w:rPr>
          <w:rFonts w:hint="cs"/>
          <w:rtl/>
        </w:rPr>
        <w:t>ی</w:t>
      </w:r>
      <w:r w:rsidR="007C6A2D" w:rsidRPr="00C32C53">
        <w:rPr>
          <w:rFonts w:hint="cs"/>
          <w:rtl/>
        </w:rPr>
        <w:t>،</w:t>
      </w:r>
      <w:r w:rsidR="004F180B" w:rsidRPr="00C32C53">
        <w:rPr>
          <w:rFonts w:hint="cs"/>
          <w:rtl/>
        </w:rPr>
        <w:t xml:space="preserve"> </w:t>
      </w:r>
      <w:r w:rsidR="008F4B15" w:rsidRPr="00C32C53">
        <w:rPr>
          <w:rFonts w:hint="cs"/>
          <w:rtl/>
        </w:rPr>
        <w:t>اما برون رفت</w:t>
      </w:r>
      <w:r w:rsidR="0028485C" w:rsidRPr="00C32C53">
        <w:rPr>
          <w:rFonts w:hint="cs"/>
          <w:rtl/>
        </w:rPr>
        <w:t>ی</w:t>
      </w:r>
      <w:r w:rsidR="008F4B15" w:rsidRPr="00C32C53">
        <w:rPr>
          <w:rFonts w:hint="cs"/>
          <w:rtl/>
        </w:rPr>
        <w:t xml:space="preserve"> خواه</w:t>
      </w:r>
      <w:r w:rsidR="0028485C" w:rsidRPr="00C32C53">
        <w:rPr>
          <w:rFonts w:hint="cs"/>
          <w:rtl/>
        </w:rPr>
        <w:t>ی</w:t>
      </w:r>
      <w:r w:rsidR="008F4B15" w:rsidRPr="00C32C53">
        <w:rPr>
          <w:rFonts w:hint="cs"/>
          <w:rtl/>
        </w:rPr>
        <w:t xml:space="preserve"> داشت و سپ</w:t>
      </w:r>
      <w:r w:rsidR="0028485C" w:rsidRPr="00C32C53">
        <w:rPr>
          <w:rFonts w:hint="cs"/>
          <w:rtl/>
        </w:rPr>
        <w:t>ی</w:t>
      </w:r>
      <w:r w:rsidR="008F4B15" w:rsidRPr="00C32C53">
        <w:rPr>
          <w:rFonts w:hint="cs"/>
          <w:rtl/>
        </w:rPr>
        <w:t>ده فجر</w:t>
      </w:r>
      <w:r w:rsidR="007C6A2D" w:rsidRPr="00C32C53">
        <w:rPr>
          <w:rFonts w:hint="cs"/>
          <w:rtl/>
        </w:rPr>
        <w:t>،</w:t>
      </w:r>
      <w:r w:rsidR="004F180B" w:rsidRPr="00C32C53">
        <w:rPr>
          <w:rFonts w:hint="cs"/>
          <w:rtl/>
        </w:rPr>
        <w:t xml:space="preserve"> </w:t>
      </w:r>
      <w:r w:rsidR="008F4B15" w:rsidRPr="00C32C53">
        <w:rPr>
          <w:rFonts w:hint="cs"/>
          <w:rtl/>
        </w:rPr>
        <w:t>اعلام</w:t>
      </w:r>
      <w:r w:rsidR="0028485C" w:rsidRPr="00C32C53">
        <w:rPr>
          <w:rFonts w:hint="cs"/>
          <w:rtl/>
        </w:rPr>
        <w:t xml:space="preserve"> می‌</w:t>
      </w:r>
      <w:r w:rsidR="008F4B15" w:rsidRPr="00C32C53">
        <w:rPr>
          <w:rFonts w:hint="cs"/>
          <w:rtl/>
        </w:rPr>
        <w:t xml:space="preserve">دارد </w:t>
      </w:r>
      <w:r w:rsidR="006F1049" w:rsidRPr="00C32C53">
        <w:rPr>
          <w:rFonts w:hint="cs"/>
          <w:rtl/>
        </w:rPr>
        <w:t>ک</w:t>
      </w:r>
      <w:r w:rsidR="008F4B15" w:rsidRPr="00C32C53">
        <w:rPr>
          <w:rFonts w:hint="cs"/>
          <w:rtl/>
        </w:rPr>
        <w:t>ه نور و درخشش فرا رس</w:t>
      </w:r>
      <w:r w:rsidR="0028485C" w:rsidRPr="00C32C53">
        <w:rPr>
          <w:rFonts w:hint="cs"/>
          <w:rtl/>
        </w:rPr>
        <w:t>ی</w:t>
      </w:r>
      <w:r w:rsidR="008F4B15" w:rsidRPr="00C32C53">
        <w:rPr>
          <w:rFonts w:hint="cs"/>
          <w:rtl/>
        </w:rPr>
        <w:t>ده است»</w:t>
      </w:r>
      <w:r w:rsidRPr="00C32C53">
        <w:rPr>
          <w:rFonts w:hint="cs"/>
          <w:rtl/>
        </w:rPr>
        <w:t xml:space="preserve">. </w:t>
      </w:r>
    </w:p>
    <w:p w:rsidR="008F4B15" w:rsidRPr="00C32C53" w:rsidRDefault="008F4B15" w:rsidP="00020206">
      <w:pPr>
        <w:pStyle w:val="a4"/>
        <w:rPr>
          <w:rtl/>
        </w:rPr>
      </w:pPr>
      <w:r w:rsidRPr="00C32C53">
        <w:rPr>
          <w:rFonts w:hint="cs"/>
          <w:rtl/>
        </w:rPr>
        <w:t>ابرها هرچند جمع شوند</w:t>
      </w:r>
      <w:r w:rsidR="007C6A2D" w:rsidRPr="00C32C53">
        <w:rPr>
          <w:rFonts w:hint="cs"/>
          <w:rtl/>
        </w:rPr>
        <w:t>،</w:t>
      </w:r>
      <w:r w:rsidR="004F180B" w:rsidRPr="00C32C53">
        <w:rPr>
          <w:rFonts w:hint="cs"/>
          <w:rtl/>
        </w:rPr>
        <w:t xml:space="preserve"> </w:t>
      </w:r>
      <w:r w:rsidRPr="00C32C53">
        <w:rPr>
          <w:rFonts w:hint="cs"/>
          <w:rtl/>
        </w:rPr>
        <w:t>اما سرانجام از هم پاش</w:t>
      </w:r>
      <w:r w:rsidR="0028485C" w:rsidRPr="00C32C53">
        <w:rPr>
          <w:rFonts w:hint="cs"/>
          <w:rtl/>
        </w:rPr>
        <w:t>ی</w:t>
      </w:r>
      <w:r w:rsidRPr="00C32C53">
        <w:rPr>
          <w:rFonts w:hint="cs"/>
          <w:rtl/>
        </w:rPr>
        <w:t>ده و پرا</w:t>
      </w:r>
      <w:r w:rsidR="006F1049" w:rsidRPr="00C32C53">
        <w:rPr>
          <w:rFonts w:hint="cs"/>
          <w:rtl/>
        </w:rPr>
        <w:t>ک</w:t>
      </w:r>
      <w:r w:rsidRPr="00C32C53">
        <w:rPr>
          <w:rFonts w:hint="cs"/>
          <w:rtl/>
        </w:rPr>
        <w:t xml:space="preserve">نده </w:t>
      </w:r>
      <w:r w:rsidR="00E825D7" w:rsidRPr="00C32C53">
        <w:rPr>
          <w:rFonts w:hint="cs"/>
          <w:rtl/>
        </w:rPr>
        <w:t>م</w:t>
      </w:r>
      <w:r w:rsidR="0028485C" w:rsidRPr="00C32C53">
        <w:rPr>
          <w:rFonts w:hint="cs"/>
          <w:rtl/>
        </w:rPr>
        <w:t>ی</w:t>
      </w:r>
      <w:r w:rsidR="00E825D7" w:rsidRPr="00C32C53">
        <w:rPr>
          <w:rFonts w:hint="cs"/>
          <w:rtl/>
        </w:rPr>
        <w:t>‌شو</w:t>
      </w:r>
      <w:r w:rsidRPr="00C32C53">
        <w:rPr>
          <w:rFonts w:hint="cs"/>
          <w:rtl/>
        </w:rPr>
        <w:t>ند</w:t>
      </w:r>
      <w:r w:rsidR="0075782A" w:rsidRPr="00C32C53">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rtl/>
        </w:rPr>
        <w:t xml:space="preserve">لَيۡسَ لَهَا مِن دُونِ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للَّهِ</w:t>
      </w:r>
      <w:r w:rsidR="00020206">
        <w:rPr>
          <w:rFonts w:ascii="KFGQPC Uthmanic Script HAFS" w:hAnsi="KFGQPC Uthmanic Script HAFS" w:cs="KFGQPC Uthmanic Script HAFS"/>
          <w:rtl/>
        </w:rPr>
        <w:t xml:space="preserve"> كَاشِفَةٌ ٥٨</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النجم: 58</w:t>
      </w:r>
      <w:r w:rsidR="006E7F2D" w:rsidRPr="002B4FBF">
        <w:rPr>
          <w:rStyle w:val="Char7"/>
          <w:rFonts w:hint="cs"/>
          <w:rtl/>
        </w:rPr>
        <w:t>]</w:t>
      </w:r>
      <w:r w:rsidR="0075782A" w:rsidRPr="00C32C53">
        <w:rPr>
          <w:rFonts w:hint="cs"/>
          <w:rtl/>
        </w:rPr>
        <w:t xml:space="preserve"> </w:t>
      </w:r>
      <w:r w:rsidRPr="00C32C53">
        <w:rPr>
          <w:rFonts w:hint="cs"/>
          <w:rtl/>
        </w:rPr>
        <w:t>«و جز خداوند</w:t>
      </w:r>
      <w:r w:rsidR="007C6A2D" w:rsidRPr="00C32C53">
        <w:rPr>
          <w:rFonts w:hint="cs"/>
          <w:rtl/>
        </w:rPr>
        <w:t>،</w:t>
      </w:r>
      <w:r w:rsidR="004F180B" w:rsidRPr="00C32C53">
        <w:rPr>
          <w:rFonts w:hint="cs"/>
          <w:rtl/>
        </w:rPr>
        <w:t xml:space="preserve"> </w:t>
      </w:r>
      <w:r w:rsidRPr="00C32C53">
        <w:rPr>
          <w:rFonts w:hint="cs"/>
          <w:rtl/>
        </w:rPr>
        <w:t>ه</w:t>
      </w:r>
      <w:r w:rsidR="0028485C" w:rsidRPr="00C32C53">
        <w:rPr>
          <w:rFonts w:hint="cs"/>
          <w:rtl/>
        </w:rPr>
        <w:t>ی</w:t>
      </w:r>
      <w:r w:rsidRPr="00C32C53">
        <w:rPr>
          <w:rFonts w:hint="cs"/>
          <w:rtl/>
        </w:rPr>
        <w:t>چ دور</w:t>
      </w:r>
      <w:r w:rsidR="006F1049" w:rsidRPr="00C32C53">
        <w:rPr>
          <w:rFonts w:hint="cs"/>
          <w:rtl/>
        </w:rPr>
        <w:t>ک</w:t>
      </w:r>
      <w:r w:rsidRPr="00C32C53">
        <w:rPr>
          <w:rFonts w:hint="cs"/>
          <w:rtl/>
        </w:rPr>
        <w:t>ننده</w:t>
      </w:r>
      <w:r w:rsidR="00C32C53">
        <w:rPr>
          <w:rFonts w:hint="eastAsia"/>
          <w:rtl/>
        </w:rPr>
        <w:t>‌</w:t>
      </w:r>
      <w:r w:rsidRPr="00C32C53">
        <w:rPr>
          <w:rFonts w:hint="cs"/>
          <w:rtl/>
        </w:rPr>
        <w:t>ا</w:t>
      </w:r>
      <w:r w:rsidR="0028485C" w:rsidRPr="00C32C53">
        <w:rPr>
          <w:rFonts w:hint="cs"/>
          <w:rtl/>
        </w:rPr>
        <w:t>ی</w:t>
      </w:r>
      <w:r w:rsidRPr="00C32C53">
        <w:rPr>
          <w:rFonts w:hint="cs"/>
          <w:rtl/>
        </w:rPr>
        <w:t xml:space="preserve"> ندارد»</w:t>
      </w:r>
      <w:r w:rsidR="0075782A" w:rsidRPr="00C32C53">
        <w:rPr>
          <w:rFonts w:hint="cs"/>
          <w:rtl/>
        </w:rPr>
        <w:t xml:space="preserve">. </w:t>
      </w:r>
    </w:p>
    <w:p w:rsidR="008F4B15" w:rsidRPr="001461A6" w:rsidRDefault="008F4B15" w:rsidP="008D50DF">
      <w:pPr>
        <w:pStyle w:val="a"/>
        <w:rPr>
          <w:rtl/>
        </w:rPr>
      </w:pPr>
      <w:bookmarkStart w:id="531" w:name="_Toc275546900"/>
      <w:bookmarkStart w:id="532" w:name="_Toc420959512"/>
      <w:r w:rsidRPr="001461A6">
        <w:rPr>
          <w:rFonts w:hint="cs"/>
          <w:rtl/>
        </w:rPr>
        <w:t>غم مخور؛ روزگار به نوبت است</w:t>
      </w:r>
      <w:bookmarkEnd w:id="531"/>
      <w:bookmarkEnd w:id="532"/>
    </w:p>
    <w:p w:rsidR="00C32C53" w:rsidRDefault="008F4B15" w:rsidP="00C32C53">
      <w:pPr>
        <w:pStyle w:val="a4"/>
        <w:rPr>
          <w:rtl/>
        </w:rPr>
      </w:pPr>
      <w:r w:rsidRPr="00C32C53">
        <w:rPr>
          <w:rFonts w:hint="cs"/>
          <w:rtl/>
        </w:rPr>
        <w:t>ابن زب</w:t>
      </w:r>
      <w:r w:rsidR="0028485C" w:rsidRPr="00C32C53">
        <w:rPr>
          <w:rFonts w:hint="cs"/>
          <w:rtl/>
        </w:rPr>
        <w:t>ی</w:t>
      </w:r>
      <w:r w:rsidRPr="00C32C53">
        <w:rPr>
          <w:rFonts w:hint="cs"/>
          <w:rtl/>
        </w:rPr>
        <w:t>ر</w:t>
      </w:r>
      <w:r w:rsidR="007C6A2D" w:rsidRPr="00C32C53">
        <w:rPr>
          <w:rFonts w:hint="cs"/>
          <w:rtl/>
        </w:rPr>
        <w:t>،</w:t>
      </w:r>
      <w:r w:rsidR="004F180B" w:rsidRPr="00C32C53">
        <w:rPr>
          <w:rFonts w:hint="cs"/>
          <w:rtl/>
        </w:rPr>
        <w:t xml:space="preserve"> </w:t>
      </w:r>
      <w:r w:rsidRPr="00C32C53">
        <w:rPr>
          <w:rFonts w:hint="cs"/>
          <w:rtl/>
        </w:rPr>
        <w:t>محمد بن حنف</w:t>
      </w:r>
      <w:r w:rsidR="0028485C" w:rsidRPr="00C32C53">
        <w:rPr>
          <w:rFonts w:hint="cs"/>
          <w:rtl/>
        </w:rPr>
        <w:t>ی</w:t>
      </w:r>
      <w:r w:rsidRPr="00C32C53">
        <w:rPr>
          <w:rFonts w:hint="cs"/>
          <w:rtl/>
        </w:rPr>
        <w:t>ه را در م</w:t>
      </w:r>
      <w:r w:rsidR="006F1049" w:rsidRPr="00C32C53">
        <w:rPr>
          <w:rFonts w:hint="cs"/>
          <w:rtl/>
        </w:rPr>
        <w:t>ک</w:t>
      </w:r>
      <w:r w:rsidRPr="00C32C53">
        <w:rPr>
          <w:rFonts w:hint="cs"/>
          <w:rtl/>
        </w:rPr>
        <w:t xml:space="preserve">ه به زندان انداخت؛ </w:t>
      </w:r>
      <w:r w:rsidR="006F1049" w:rsidRPr="00C32C53">
        <w:rPr>
          <w:rFonts w:hint="cs"/>
          <w:rtl/>
        </w:rPr>
        <w:t>ک</w:t>
      </w:r>
      <w:r w:rsidRPr="00C32C53">
        <w:rPr>
          <w:rFonts w:hint="cs"/>
          <w:rtl/>
        </w:rPr>
        <w:t>ث</w:t>
      </w:r>
      <w:r w:rsidR="0028485C" w:rsidRPr="00C32C53">
        <w:rPr>
          <w:rFonts w:hint="cs"/>
          <w:rtl/>
        </w:rPr>
        <w:t>ی</w:t>
      </w:r>
      <w:r w:rsidRPr="00C32C53">
        <w:rPr>
          <w:rFonts w:hint="cs"/>
          <w:rtl/>
        </w:rPr>
        <w:t>ر در ا</w:t>
      </w:r>
      <w:r w:rsidR="0028485C" w:rsidRPr="00C32C53">
        <w:rPr>
          <w:rFonts w:hint="cs"/>
          <w:rtl/>
        </w:rPr>
        <w:t>ی</w:t>
      </w:r>
      <w:r w:rsidRPr="00C32C53">
        <w:rPr>
          <w:rFonts w:hint="cs"/>
          <w:rtl/>
        </w:rPr>
        <w:t>ن باره چن</w:t>
      </w:r>
      <w:r w:rsidR="0028485C" w:rsidRPr="00C32C53">
        <w:rPr>
          <w:rFonts w:hint="cs"/>
          <w:rtl/>
        </w:rPr>
        <w:t>ی</w:t>
      </w:r>
      <w:r w:rsidRPr="00C32C53">
        <w:rPr>
          <w:rFonts w:hint="cs"/>
          <w:rtl/>
        </w:rPr>
        <w:t>ن سرود</w:t>
      </w:r>
      <w:r w:rsidR="0075782A" w:rsidRPr="00C32C53">
        <w:rPr>
          <w:rFonts w:hint="cs"/>
          <w:rtl/>
        </w:rPr>
        <w:t>:</w:t>
      </w:r>
    </w:p>
    <w:tbl>
      <w:tblPr>
        <w:bidiVisual/>
        <w:tblW w:w="0" w:type="auto"/>
        <w:jc w:val="center"/>
        <w:tblInd w:w="391" w:type="dxa"/>
        <w:tblLook w:val="04A0" w:firstRow="1" w:lastRow="0" w:firstColumn="1" w:lastColumn="0" w:noHBand="0" w:noVBand="1"/>
      </w:tblPr>
      <w:tblGrid>
        <w:gridCol w:w="3043"/>
        <w:gridCol w:w="689"/>
        <w:gridCol w:w="3181"/>
      </w:tblGrid>
      <w:tr w:rsidR="00C32C53" w:rsidRPr="00525B3A" w:rsidTr="00DA7DD2">
        <w:trPr>
          <w:jc w:val="center"/>
        </w:trPr>
        <w:tc>
          <w:tcPr>
            <w:tcW w:w="3145" w:type="dxa"/>
            <w:shd w:val="clear" w:color="auto" w:fill="auto"/>
          </w:tcPr>
          <w:p w:rsidR="00C32C53" w:rsidRPr="00C32C53" w:rsidRDefault="00C32C53" w:rsidP="00C32C53">
            <w:pPr>
              <w:pStyle w:val="a5"/>
              <w:ind w:firstLine="0"/>
              <w:jc w:val="lowKashida"/>
              <w:rPr>
                <w:sz w:val="2"/>
                <w:szCs w:val="2"/>
                <w:rtl/>
              </w:rPr>
            </w:pPr>
            <w:r w:rsidRPr="00C32C53">
              <w:rPr>
                <w:rtl/>
              </w:rPr>
              <w:t>وما رونق الدنيا باق لأهلها</w:t>
            </w:r>
            <w:r>
              <w:rPr>
                <w:rFonts w:hint="cs"/>
                <w:rtl/>
              </w:rPr>
              <w:br/>
            </w:r>
          </w:p>
        </w:tc>
        <w:tc>
          <w:tcPr>
            <w:tcW w:w="709" w:type="dxa"/>
            <w:shd w:val="clear" w:color="auto" w:fill="auto"/>
          </w:tcPr>
          <w:p w:rsidR="00C32C53" w:rsidRPr="00C32C53" w:rsidRDefault="00C32C53" w:rsidP="00C32C53">
            <w:pPr>
              <w:pStyle w:val="a5"/>
              <w:jc w:val="lowKashida"/>
              <w:rPr>
                <w:rtl/>
              </w:rPr>
            </w:pPr>
          </w:p>
        </w:tc>
        <w:tc>
          <w:tcPr>
            <w:tcW w:w="3287" w:type="dxa"/>
            <w:shd w:val="clear" w:color="auto" w:fill="auto"/>
          </w:tcPr>
          <w:p w:rsidR="00C32C53" w:rsidRPr="00C32C53" w:rsidRDefault="00C32C53" w:rsidP="00C32C53">
            <w:pPr>
              <w:pStyle w:val="a5"/>
              <w:ind w:firstLine="0"/>
              <w:jc w:val="lowKashida"/>
              <w:rPr>
                <w:sz w:val="2"/>
                <w:szCs w:val="2"/>
                <w:rtl/>
              </w:rPr>
            </w:pPr>
            <w:r w:rsidRPr="00C32C53">
              <w:rPr>
                <w:rtl/>
              </w:rPr>
              <w:t>وما شـد</w:t>
            </w:r>
            <w:r>
              <w:rPr>
                <w:rFonts w:hint="cs"/>
                <w:rtl/>
              </w:rPr>
              <w:t>ة</w:t>
            </w:r>
            <w:r w:rsidRPr="00C32C53">
              <w:rPr>
                <w:rtl/>
              </w:rPr>
              <w:t xml:space="preserve"> الدنيا بضـرب</w:t>
            </w:r>
            <w:r>
              <w:rPr>
                <w:rFonts w:hint="cs"/>
                <w:rtl/>
              </w:rPr>
              <w:t>ة</w:t>
            </w:r>
            <w:r w:rsidRPr="00C32C53">
              <w:rPr>
                <w:rtl/>
              </w:rPr>
              <w:t xml:space="preserve"> لازم</w:t>
            </w:r>
            <w:r>
              <w:rPr>
                <w:rFonts w:hint="cs"/>
                <w:rtl/>
              </w:rPr>
              <w:br/>
            </w:r>
          </w:p>
        </w:tc>
      </w:tr>
    </w:tbl>
    <w:p w:rsidR="00C32C53" w:rsidRDefault="0075782A" w:rsidP="00C32C53">
      <w:pPr>
        <w:pStyle w:val="a4"/>
        <w:rPr>
          <w:rtl/>
        </w:rPr>
      </w:pPr>
      <w:r w:rsidRPr="00C32C53">
        <w:rPr>
          <w:rFonts w:hint="cs"/>
          <w:rtl/>
        </w:rPr>
        <w:t xml:space="preserve"> </w:t>
      </w:r>
      <w:r w:rsidR="008F4B15" w:rsidRPr="00C32C53">
        <w:rPr>
          <w:rFonts w:hint="cs"/>
          <w:rtl/>
        </w:rPr>
        <w:t>«رونق دن</w:t>
      </w:r>
      <w:r w:rsidR="0028485C" w:rsidRPr="00C32C53">
        <w:rPr>
          <w:rFonts w:hint="cs"/>
          <w:rtl/>
        </w:rPr>
        <w:t>ی</w:t>
      </w:r>
      <w:r w:rsidR="008F4B15" w:rsidRPr="00C32C53">
        <w:rPr>
          <w:rFonts w:hint="cs"/>
          <w:rtl/>
        </w:rPr>
        <w:t>ا</w:t>
      </w:r>
      <w:r w:rsidR="007C6A2D" w:rsidRPr="00C32C53">
        <w:rPr>
          <w:rFonts w:hint="cs"/>
          <w:rtl/>
        </w:rPr>
        <w:t>،</w:t>
      </w:r>
      <w:r w:rsidR="004F180B" w:rsidRPr="00C32C53">
        <w:rPr>
          <w:rFonts w:hint="cs"/>
          <w:rtl/>
        </w:rPr>
        <w:t xml:space="preserve"> </w:t>
      </w:r>
      <w:r w:rsidR="008F4B15" w:rsidRPr="00C32C53">
        <w:rPr>
          <w:rFonts w:hint="cs"/>
          <w:rtl/>
        </w:rPr>
        <w:t>برا</w:t>
      </w:r>
      <w:r w:rsidR="0028485C" w:rsidRPr="00C32C53">
        <w:rPr>
          <w:rFonts w:hint="cs"/>
          <w:rtl/>
        </w:rPr>
        <w:t>ی</w:t>
      </w:r>
      <w:r w:rsidR="008F4B15" w:rsidRPr="00C32C53">
        <w:rPr>
          <w:rFonts w:hint="cs"/>
          <w:rtl/>
        </w:rPr>
        <w:t xml:space="preserve"> اهل آن باق</w:t>
      </w:r>
      <w:r w:rsidR="0028485C" w:rsidRPr="00C32C53">
        <w:rPr>
          <w:rFonts w:hint="cs"/>
          <w:rtl/>
        </w:rPr>
        <w:t>ی</w:t>
      </w:r>
      <w:r w:rsidR="008F4B15" w:rsidRPr="00C32C53">
        <w:rPr>
          <w:rFonts w:hint="cs"/>
          <w:rtl/>
        </w:rPr>
        <w:t xml:space="preserve"> نخواهد ماند و سخت</w:t>
      </w:r>
      <w:r w:rsidR="0028485C" w:rsidRPr="00C32C53">
        <w:rPr>
          <w:rFonts w:hint="cs"/>
          <w:rtl/>
        </w:rPr>
        <w:t>ی</w:t>
      </w:r>
      <w:r w:rsidR="008F4B15" w:rsidRPr="00C32C53">
        <w:rPr>
          <w:rFonts w:hint="cs"/>
          <w:rtl/>
        </w:rPr>
        <w:t xml:space="preserve"> دن</w:t>
      </w:r>
      <w:r w:rsidR="0028485C" w:rsidRPr="00C32C53">
        <w:rPr>
          <w:rFonts w:hint="cs"/>
          <w:rtl/>
        </w:rPr>
        <w:t>ی</w:t>
      </w:r>
      <w:r w:rsidR="008F4B15" w:rsidRPr="00C32C53">
        <w:rPr>
          <w:rFonts w:hint="cs"/>
          <w:rtl/>
        </w:rPr>
        <w:t>ا برا</w:t>
      </w:r>
      <w:r w:rsidR="0028485C" w:rsidRPr="00C32C53">
        <w:rPr>
          <w:rFonts w:hint="cs"/>
          <w:rtl/>
        </w:rPr>
        <w:t>ی</w:t>
      </w:r>
      <w:r w:rsidR="008F4B15" w:rsidRPr="00C32C53">
        <w:rPr>
          <w:rFonts w:hint="cs"/>
          <w:rtl/>
        </w:rPr>
        <w:t xml:space="preserve"> هم</w:t>
      </w:r>
      <w:r w:rsidR="0028485C" w:rsidRPr="00C32C53">
        <w:rPr>
          <w:rFonts w:hint="cs"/>
          <w:rtl/>
        </w:rPr>
        <w:t>ی</w:t>
      </w:r>
      <w:r w:rsidR="008F4B15" w:rsidRPr="00C32C53">
        <w:rPr>
          <w:rFonts w:hint="cs"/>
          <w:rtl/>
        </w:rPr>
        <w:t>شه ن</w:t>
      </w:r>
      <w:r w:rsidR="0028485C" w:rsidRPr="00C32C53">
        <w:rPr>
          <w:rFonts w:hint="cs"/>
          <w:rtl/>
        </w:rPr>
        <w:t>ی</w:t>
      </w:r>
      <w:r w:rsidR="008F4B15" w:rsidRPr="00C32C53">
        <w:rPr>
          <w:rFonts w:hint="cs"/>
          <w:rtl/>
        </w:rPr>
        <w:t>ست»</w:t>
      </w:r>
      <w:r w:rsidRPr="00C32C53">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C32C53" w:rsidRPr="00525B3A" w:rsidTr="00DA7DD2">
        <w:trPr>
          <w:jc w:val="center"/>
        </w:trPr>
        <w:tc>
          <w:tcPr>
            <w:tcW w:w="3145" w:type="dxa"/>
            <w:shd w:val="clear" w:color="auto" w:fill="auto"/>
          </w:tcPr>
          <w:p w:rsidR="00C32C53" w:rsidRPr="00C32C53" w:rsidRDefault="00C32C53" w:rsidP="00C32C53">
            <w:pPr>
              <w:pStyle w:val="a5"/>
              <w:ind w:firstLine="0"/>
              <w:jc w:val="lowKashida"/>
              <w:rPr>
                <w:sz w:val="2"/>
                <w:szCs w:val="2"/>
                <w:rtl/>
              </w:rPr>
            </w:pPr>
            <w:r w:rsidRPr="00C32C53">
              <w:rPr>
                <w:rtl/>
              </w:rPr>
              <w:t>لهذا وهذا مد</w:t>
            </w:r>
            <w:r>
              <w:rPr>
                <w:rFonts w:hint="cs"/>
                <w:rtl/>
              </w:rPr>
              <w:t>ة</w:t>
            </w:r>
            <w:r w:rsidRPr="00C32C53">
              <w:rPr>
                <w:rtl/>
              </w:rPr>
              <w:t xml:space="preserve"> سوف تنقض</w:t>
            </w:r>
            <w:r>
              <w:rPr>
                <w:rFonts w:hint="cs"/>
                <w:rtl/>
              </w:rPr>
              <w:t>ی</w:t>
            </w:r>
            <w:r>
              <w:rPr>
                <w:rFonts w:hint="cs"/>
                <w:rtl/>
              </w:rPr>
              <w:br/>
            </w:r>
          </w:p>
        </w:tc>
        <w:tc>
          <w:tcPr>
            <w:tcW w:w="709" w:type="dxa"/>
            <w:shd w:val="clear" w:color="auto" w:fill="auto"/>
          </w:tcPr>
          <w:p w:rsidR="00C32C53" w:rsidRPr="00C32C53" w:rsidRDefault="00C32C53" w:rsidP="00C32C53">
            <w:pPr>
              <w:pStyle w:val="a5"/>
              <w:jc w:val="lowKashida"/>
              <w:rPr>
                <w:rtl/>
              </w:rPr>
            </w:pPr>
          </w:p>
        </w:tc>
        <w:tc>
          <w:tcPr>
            <w:tcW w:w="3287" w:type="dxa"/>
            <w:shd w:val="clear" w:color="auto" w:fill="auto"/>
          </w:tcPr>
          <w:p w:rsidR="00C32C53" w:rsidRPr="00C32C53" w:rsidRDefault="00C32C53" w:rsidP="00C32C53">
            <w:pPr>
              <w:pStyle w:val="a5"/>
              <w:ind w:firstLine="0"/>
              <w:jc w:val="lowKashida"/>
              <w:rPr>
                <w:sz w:val="2"/>
                <w:szCs w:val="2"/>
                <w:rtl/>
              </w:rPr>
            </w:pPr>
            <w:r w:rsidRPr="00C32C53">
              <w:rPr>
                <w:rtl/>
              </w:rPr>
              <w:t>ويصبح ما لاقيته حلم حالم</w:t>
            </w:r>
            <w:r>
              <w:rPr>
                <w:rFonts w:hint="cs"/>
                <w:rtl/>
              </w:rPr>
              <w:br/>
            </w:r>
          </w:p>
        </w:tc>
      </w:tr>
    </w:tbl>
    <w:p w:rsidR="008F4B15" w:rsidRPr="00C32C53" w:rsidRDefault="0075782A" w:rsidP="00C32C53">
      <w:pPr>
        <w:pStyle w:val="a4"/>
        <w:rPr>
          <w:rtl/>
        </w:rPr>
      </w:pPr>
      <w:r w:rsidRPr="00C32C53">
        <w:rPr>
          <w:rFonts w:hint="cs"/>
          <w:rtl/>
        </w:rPr>
        <w:t xml:space="preserve"> </w:t>
      </w:r>
      <w:r w:rsidR="008F4B15" w:rsidRPr="00C32C53">
        <w:rPr>
          <w:rFonts w:hint="cs"/>
          <w:rtl/>
        </w:rPr>
        <w:t>«ا</w:t>
      </w:r>
      <w:r w:rsidR="0028485C" w:rsidRPr="00C32C53">
        <w:rPr>
          <w:rFonts w:hint="cs"/>
          <w:rtl/>
        </w:rPr>
        <w:t>ی</w:t>
      </w:r>
      <w:r w:rsidR="008F4B15" w:rsidRPr="00C32C53">
        <w:rPr>
          <w:rFonts w:hint="cs"/>
          <w:rtl/>
        </w:rPr>
        <w:t>ن</w:t>
      </w:r>
      <w:r w:rsidR="007C6A2D" w:rsidRPr="00C32C53">
        <w:rPr>
          <w:rFonts w:hint="cs"/>
          <w:rtl/>
        </w:rPr>
        <w:t>،</w:t>
      </w:r>
      <w:r w:rsidR="004F180B" w:rsidRPr="00C32C53">
        <w:rPr>
          <w:rFonts w:hint="cs"/>
          <w:rtl/>
        </w:rPr>
        <w:t xml:space="preserve"> </w:t>
      </w:r>
      <w:r w:rsidR="008F4B15" w:rsidRPr="00C32C53">
        <w:rPr>
          <w:rFonts w:hint="cs"/>
          <w:rtl/>
        </w:rPr>
        <w:t>مدت زمان</w:t>
      </w:r>
      <w:r w:rsidR="0028485C" w:rsidRPr="00C32C53">
        <w:rPr>
          <w:rFonts w:hint="cs"/>
          <w:rtl/>
        </w:rPr>
        <w:t>ی</w:t>
      </w:r>
      <w:r w:rsidR="008F4B15" w:rsidRPr="00C32C53">
        <w:rPr>
          <w:rFonts w:hint="cs"/>
          <w:rtl/>
        </w:rPr>
        <w:t xml:space="preserve"> است </w:t>
      </w:r>
      <w:r w:rsidR="006F1049" w:rsidRPr="00C32C53">
        <w:rPr>
          <w:rFonts w:hint="cs"/>
          <w:rtl/>
        </w:rPr>
        <w:t>ک</w:t>
      </w:r>
      <w:r w:rsidR="008F4B15" w:rsidRPr="00C32C53">
        <w:rPr>
          <w:rFonts w:hint="cs"/>
          <w:rtl/>
        </w:rPr>
        <w:t>ه سپر</w:t>
      </w:r>
      <w:r w:rsidR="0028485C" w:rsidRPr="00C32C53">
        <w:rPr>
          <w:rFonts w:hint="cs"/>
          <w:rtl/>
        </w:rPr>
        <w:t>ی</w:t>
      </w:r>
      <w:r w:rsidR="008F4B15" w:rsidRPr="00C32C53">
        <w:rPr>
          <w:rFonts w:hint="cs"/>
          <w:rtl/>
        </w:rPr>
        <w:t xml:space="preserve"> خواهد شد و آنچه من د</w:t>
      </w:r>
      <w:r w:rsidR="0028485C" w:rsidRPr="00C32C53">
        <w:rPr>
          <w:rFonts w:hint="cs"/>
          <w:rtl/>
        </w:rPr>
        <w:t>ی</w:t>
      </w:r>
      <w:r w:rsidR="008F4B15" w:rsidRPr="00C32C53">
        <w:rPr>
          <w:rFonts w:hint="cs"/>
          <w:rtl/>
        </w:rPr>
        <w:t>ده</w:t>
      </w:r>
      <w:r w:rsidR="00822A7F" w:rsidRPr="00C32C53">
        <w:rPr>
          <w:rFonts w:hint="cs"/>
          <w:rtl/>
        </w:rPr>
        <w:t>‌ام،</w:t>
      </w:r>
      <w:r w:rsidR="004F180B" w:rsidRPr="00C32C53">
        <w:rPr>
          <w:rFonts w:hint="cs"/>
          <w:rtl/>
        </w:rPr>
        <w:t xml:space="preserve"> </w:t>
      </w:r>
      <w:r w:rsidR="008F4B15" w:rsidRPr="00C32C53">
        <w:rPr>
          <w:rFonts w:hint="cs"/>
          <w:rtl/>
        </w:rPr>
        <w:t>همچون خواب</w:t>
      </w:r>
      <w:r w:rsidR="0028485C" w:rsidRPr="00C32C53">
        <w:rPr>
          <w:rFonts w:hint="cs"/>
          <w:rtl/>
        </w:rPr>
        <w:t>ی می‌</w:t>
      </w:r>
      <w:r w:rsidR="008F4B15" w:rsidRPr="00C32C53">
        <w:rPr>
          <w:rFonts w:hint="cs"/>
          <w:rtl/>
        </w:rPr>
        <w:t>ماند»</w:t>
      </w:r>
      <w:r w:rsidRPr="00C32C53">
        <w:rPr>
          <w:rFonts w:hint="cs"/>
          <w:rtl/>
        </w:rPr>
        <w:t xml:space="preserve">. </w:t>
      </w:r>
    </w:p>
    <w:p w:rsidR="008F4B15" w:rsidRPr="00C32C53" w:rsidRDefault="008F4B15" w:rsidP="00020206">
      <w:pPr>
        <w:pStyle w:val="a4"/>
        <w:rPr>
          <w:rtl/>
        </w:rPr>
      </w:pPr>
      <w:r w:rsidRPr="00C32C53">
        <w:rPr>
          <w:rFonts w:hint="cs"/>
          <w:rtl/>
        </w:rPr>
        <w:t>من</w:t>
      </w:r>
      <w:r w:rsidR="007C6A2D" w:rsidRPr="00C32C53">
        <w:rPr>
          <w:rFonts w:hint="cs"/>
          <w:rtl/>
        </w:rPr>
        <w:t>،</w:t>
      </w:r>
      <w:r w:rsidR="004F180B" w:rsidRPr="00C32C53">
        <w:rPr>
          <w:rFonts w:hint="cs"/>
          <w:rtl/>
        </w:rPr>
        <w:t xml:space="preserve"> </w:t>
      </w:r>
      <w:r w:rsidRPr="00C32C53">
        <w:rPr>
          <w:rFonts w:hint="cs"/>
          <w:rtl/>
        </w:rPr>
        <w:t>ا</w:t>
      </w:r>
      <w:r w:rsidR="0028485C" w:rsidRPr="00C32C53">
        <w:rPr>
          <w:rFonts w:hint="cs"/>
          <w:rtl/>
        </w:rPr>
        <w:t>ی</w:t>
      </w:r>
      <w:r w:rsidRPr="00C32C53">
        <w:rPr>
          <w:rFonts w:hint="cs"/>
          <w:rtl/>
        </w:rPr>
        <w:t>ن</w:t>
      </w:r>
      <w:r w:rsidR="006F1049" w:rsidRPr="00C32C53">
        <w:rPr>
          <w:rFonts w:hint="cs"/>
          <w:rtl/>
        </w:rPr>
        <w:t>ک</w:t>
      </w:r>
      <w:r w:rsidRPr="00C32C53">
        <w:rPr>
          <w:rFonts w:hint="cs"/>
          <w:rtl/>
        </w:rPr>
        <w:t xml:space="preserve"> قرن</w:t>
      </w:r>
      <w:r w:rsidR="00C32C53">
        <w:rPr>
          <w:rFonts w:hint="eastAsia"/>
          <w:rtl/>
        </w:rPr>
        <w:t>‌</w:t>
      </w:r>
      <w:r w:rsidRPr="00C32C53">
        <w:rPr>
          <w:rFonts w:hint="cs"/>
          <w:rtl/>
        </w:rPr>
        <w:t>ها پس از ا</w:t>
      </w:r>
      <w:r w:rsidR="0028485C" w:rsidRPr="00C32C53">
        <w:rPr>
          <w:rFonts w:hint="cs"/>
          <w:rtl/>
        </w:rPr>
        <w:t>ی</w:t>
      </w:r>
      <w:r w:rsidRPr="00C32C53">
        <w:rPr>
          <w:rFonts w:hint="cs"/>
          <w:rtl/>
        </w:rPr>
        <w:t>ن اتفاق</w:t>
      </w:r>
      <w:r w:rsidR="007C6A2D" w:rsidRPr="00C32C53">
        <w:rPr>
          <w:rFonts w:hint="cs"/>
          <w:rtl/>
        </w:rPr>
        <w:t>،</w:t>
      </w:r>
      <w:r w:rsidR="004F180B" w:rsidRPr="00C32C53">
        <w:rPr>
          <w:rFonts w:hint="cs"/>
          <w:rtl/>
        </w:rPr>
        <w:t xml:space="preserve"> </w:t>
      </w:r>
      <w:r w:rsidRPr="00C32C53">
        <w:rPr>
          <w:rFonts w:hint="cs"/>
          <w:rtl/>
        </w:rPr>
        <w:t>ف</w:t>
      </w:r>
      <w:r w:rsidR="006F1049" w:rsidRPr="00C32C53">
        <w:rPr>
          <w:rFonts w:hint="cs"/>
          <w:rtl/>
        </w:rPr>
        <w:t>ک</w:t>
      </w:r>
      <w:r w:rsidRPr="00C32C53">
        <w:rPr>
          <w:rFonts w:hint="cs"/>
          <w:rtl/>
        </w:rPr>
        <w:t xml:space="preserve">ر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ن</w:t>
      </w:r>
      <w:r w:rsidRPr="00C32C53">
        <w:rPr>
          <w:rFonts w:hint="cs"/>
          <w:rtl/>
        </w:rPr>
        <w:t>م ابن زب</w:t>
      </w:r>
      <w:r w:rsidR="0028485C" w:rsidRPr="00C32C53">
        <w:rPr>
          <w:rFonts w:hint="cs"/>
          <w:rtl/>
        </w:rPr>
        <w:t>ی</w:t>
      </w:r>
      <w:r w:rsidRPr="00C32C53">
        <w:rPr>
          <w:rFonts w:hint="cs"/>
          <w:rtl/>
        </w:rPr>
        <w:t>ر و ابن حنفیه در زندان م</w:t>
      </w:r>
      <w:r w:rsidR="006F1049" w:rsidRPr="00C32C53">
        <w:rPr>
          <w:rFonts w:hint="cs"/>
          <w:rtl/>
        </w:rPr>
        <w:t>ک</w:t>
      </w:r>
      <w:r w:rsidRPr="00C32C53">
        <w:rPr>
          <w:rFonts w:hint="cs"/>
          <w:rtl/>
        </w:rPr>
        <w:t>ه چون خواب</w:t>
      </w:r>
      <w:r w:rsidR="0028485C" w:rsidRPr="00C32C53">
        <w:rPr>
          <w:rFonts w:hint="cs"/>
          <w:rtl/>
        </w:rPr>
        <w:t>ی</w:t>
      </w:r>
      <w:r w:rsidRPr="00C32C53">
        <w:rPr>
          <w:rFonts w:hint="cs"/>
          <w:rtl/>
        </w:rPr>
        <w:t xml:space="preserve"> هستند </w:t>
      </w:r>
      <w:r w:rsidR="006F1049" w:rsidRPr="00C32C53">
        <w:rPr>
          <w:rFonts w:hint="cs"/>
          <w:rtl/>
        </w:rPr>
        <w:t>ک</w:t>
      </w:r>
      <w:r w:rsidRPr="00C32C53">
        <w:rPr>
          <w:rFonts w:hint="cs"/>
          <w:rtl/>
        </w:rPr>
        <w:t xml:space="preserve">ه </w:t>
      </w:r>
      <w:r w:rsidR="006F1049" w:rsidRPr="00C32C53">
        <w:rPr>
          <w:rFonts w:hint="cs"/>
          <w:rtl/>
        </w:rPr>
        <w:t>ک</w:t>
      </w:r>
      <w:r w:rsidRPr="00C32C53">
        <w:rPr>
          <w:rFonts w:hint="cs"/>
          <w:rtl/>
        </w:rPr>
        <w:t>س</w:t>
      </w:r>
      <w:r w:rsidR="0028485C" w:rsidRPr="00C32C53">
        <w:rPr>
          <w:rFonts w:hint="cs"/>
          <w:rtl/>
        </w:rPr>
        <w:t>ی</w:t>
      </w:r>
      <w:r w:rsidRPr="00C32C53">
        <w:rPr>
          <w:rFonts w:hint="cs"/>
          <w:rtl/>
        </w:rPr>
        <w:t xml:space="preserve"> د</w:t>
      </w:r>
      <w:r w:rsidR="0028485C" w:rsidRPr="00C32C53">
        <w:rPr>
          <w:rFonts w:hint="cs"/>
          <w:rtl/>
        </w:rPr>
        <w:t>ی</w:t>
      </w:r>
      <w:r w:rsidRPr="00C32C53">
        <w:rPr>
          <w:rFonts w:hint="cs"/>
          <w:rtl/>
        </w:rPr>
        <w:t>ده باشد</w:t>
      </w:r>
      <w:r w:rsidR="0075782A" w:rsidRPr="00C32C53">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rtl/>
        </w:rPr>
        <w:t>هَلۡ تُحِسُّ مِنۡهُم مِّنۡ أَحَدٍ أَوۡ تَسۡمَعُ لَهُمۡ رِكۡزَۢا ٩٨</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مریم: 98</w:t>
      </w:r>
      <w:r w:rsidR="006E7F2D" w:rsidRPr="002B4FBF">
        <w:rPr>
          <w:rStyle w:val="Char7"/>
          <w:rFonts w:hint="cs"/>
          <w:rtl/>
        </w:rPr>
        <w:t>]</w:t>
      </w:r>
      <w:r w:rsidR="0075782A" w:rsidRPr="00C32C53">
        <w:rPr>
          <w:rFonts w:hint="cs"/>
          <w:rtl/>
        </w:rPr>
        <w:t xml:space="preserve"> </w:t>
      </w:r>
      <w:r w:rsidRPr="00C32C53">
        <w:rPr>
          <w:rFonts w:hint="cs"/>
          <w:rtl/>
        </w:rPr>
        <w:t>«آ</w:t>
      </w:r>
      <w:r w:rsidR="0028485C" w:rsidRPr="00C32C53">
        <w:rPr>
          <w:rFonts w:hint="cs"/>
          <w:rtl/>
        </w:rPr>
        <w:t>ی</w:t>
      </w:r>
      <w:r w:rsidRPr="00C32C53">
        <w:rPr>
          <w:rFonts w:hint="cs"/>
          <w:rtl/>
        </w:rPr>
        <w:t xml:space="preserve">ا از </w:t>
      </w:r>
      <w:r w:rsidR="006F1049" w:rsidRPr="00C32C53">
        <w:rPr>
          <w:rFonts w:hint="cs"/>
          <w:rtl/>
        </w:rPr>
        <w:t>ک</w:t>
      </w:r>
      <w:r w:rsidRPr="00C32C53">
        <w:rPr>
          <w:rFonts w:hint="cs"/>
          <w:rtl/>
        </w:rPr>
        <w:t>س</w:t>
      </w:r>
      <w:r w:rsidR="0028485C" w:rsidRPr="00C32C53">
        <w:rPr>
          <w:rFonts w:hint="cs"/>
          <w:rtl/>
        </w:rPr>
        <w:t>ی</w:t>
      </w:r>
      <w:r w:rsidRPr="00C32C53">
        <w:rPr>
          <w:rFonts w:hint="cs"/>
          <w:rtl/>
        </w:rPr>
        <w:t xml:space="preserve"> از آنها چ</w:t>
      </w:r>
      <w:r w:rsidR="0028485C" w:rsidRPr="00C32C53">
        <w:rPr>
          <w:rFonts w:hint="cs"/>
          <w:rtl/>
        </w:rPr>
        <w:t>ی</w:t>
      </w:r>
      <w:r w:rsidRPr="00C32C53">
        <w:rPr>
          <w:rFonts w:hint="cs"/>
          <w:rtl/>
        </w:rPr>
        <w:t>ز</w:t>
      </w:r>
      <w:r w:rsidR="0028485C" w:rsidRPr="00C32C53">
        <w:rPr>
          <w:rFonts w:hint="cs"/>
          <w:rtl/>
        </w:rPr>
        <w:t>ی</w:t>
      </w:r>
      <w:r w:rsidRPr="00C32C53">
        <w:rPr>
          <w:rFonts w:hint="cs"/>
          <w:rtl/>
        </w:rPr>
        <w:t xml:space="preserve"> احساس </w:t>
      </w:r>
      <w:r w:rsidR="00E825D7" w:rsidRPr="00C32C53">
        <w:rPr>
          <w:rFonts w:hint="cs"/>
          <w:rtl/>
        </w:rPr>
        <w:t>م</w:t>
      </w:r>
      <w:r w:rsidR="0028485C" w:rsidRPr="00C32C53">
        <w:rPr>
          <w:rFonts w:hint="cs"/>
          <w:rtl/>
        </w:rPr>
        <w:t>ی</w:t>
      </w:r>
      <w:r w:rsidR="00E825D7" w:rsidRPr="00C32C53">
        <w:rPr>
          <w:rFonts w:hint="cs"/>
          <w:rtl/>
        </w:rPr>
        <w:t>‌</w:t>
      </w:r>
      <w:r w:rsidR="006F1049" w:rsidRPr="00C32C53">
        <w:rPr>
          <w:rFonts w:hint="cs"/>
          <w:rtl/>
        </w:rPr>
        <w:t>ک</w:t>
      </w:r>
      <w:r w:rsidR="00E825D7" w:rsidRPr="00C32C53">
        <w:rPr>
          <w:rFonts w:hint="cs"/>
          <w:rtl/>
        </w:rPr>
        <w:t>ن</w:t>
      </w:r>
      <w:r w:rsidR="0028485C" w:rsidRPr="00C32C53">
        <w:rPr>
          <w:rFonts w:hint="cs"/>
          <w:rtl/>
        </w:rPr>
        <w:t>ی</w:t>
      </w:r>
      <w:r w:rsidRPr="00C32C53">
        <w:rPr>
          <w:rFonts w:hint="cs"/>
          <w:rtl/>
        </w:rPr>
        <w:t xml:space="preserve"> </w:t>
      </w:r>
      <w:r w:rsidR="0028485C" w:rsidRPr="00C32C53">
        <w:rPr>
          <w:rFonts w:hint="cs"/>
          <w:rtl/>
        </w:rPr>
        <w:t>ی</w:t>
      </w:r>
      <w:r w:rsidRPr="00C32C53">
        <w:rPr>
          <w:rFonts w:hint="cs"/>
          <w:rtl/>
        </w:rPr>
        <w:t>ا صدا</w:t>
      </w:r>
      <w:r w:rsidR="0028485C" w:rsidRPr="00C32C53">
        <w:rPr>
          <w:rFonts w:hint="cs"/>
          <w:rtl/>
        </w:rPr>
        <w:t>یی</w:t>
      </w:r>
      <w:r w:rsidRPr="00C32C53">
        <w:rPr>
          <w:rFonts w:hint="cs"/>
          <w:rtl/>
        </w:rPr>
        <w:t xml:space="preserve"> از آنها </w:t>
      </w:r>
      <w:r w:rsidR="00E959FF" w:rsidRPr="00C32C53">
        <w:rPr>
          <w:rFonts w:hint="cs"/>
          <w:rtl/>
        </w:rPr>
        <w:t>م</w:t>
      </w:r>
      <w:r w:rsidR="0028485C" w:rsidRPr="00C32C53">
        <w:rPr>
          <w:rFonts w:hint="cs"/>
          <w:rtl/>
        </w:rPr>
        <w:t>ی</w:t>
      </w:r>
      <w:r w:rsidR="00E959FF" w:rsidRPr="00C32C53">
        <w:rPr>
          <w:rFonts w:hint="cs"/>
          <w:rtl/>
        </w:rPr>
        <w:t>‌شن</w:t>
      </w:r>
      <w:r w:rsidRPr="00C32C53">
        <w:rPr>
          <w:rFonts w:hint="cs"/>
          <w:rtl/>
        </w:rPr>
        <w:t>و</w:t>
      </w:r>
      <w:r w:rsidR="0028485C" w:rsidRPr="00C32C53">
        <w:rPr>
          <w:rFonts w:hint="cs"/>
          <w:rtl/>
        </w:rPr>
        <w:t>یی</w:t>
      </w:r>
      <w:r w:rsidRPr="00C32C53">
        <w:rPr>
          <w:rFonts w:hint="cs"/>
          <w:rtl/>
        </w:rPr>
        <w:t>؟»</w:t>
      </w:r>
      <w:r w:rsidR="0075782A" w:rsidRPr="00C32C53">
        <w:rPr>
          <w:rFonts w:hint="cs"/>
          <w:rtl/>
        </w:rPr>
        <w:t xml:space="preserve">. </w:t>
      </w:r>
    </w:p>
    <w:p w:rsidR="008F4B15" w:rsidRDefault="008F4B15" w:rsidP="00C32C53">
      <w:pPr>
        <w:pStyle w:val="a4"/>
        <w:rPr>
          <w:rtl/>
        </w:rPr>
      </w:pPr>
      <w:r w:rsidRPr="00C32C53">
        <w:rPr>
          <w:rFonts w:hint="cs"/>
          <w:rtl/>
        </w:rPr>
        <w:t>زندان</w:t>
      </w:r>
      <w:r w:rsidR="0028485C" w:rsidRPr="00C32C53">
        <w:rPr>
          <w:rFonts w:hint="cs"/>
          <w:rtl/>
        </w:rPr>
        <w:t>ی</w:t>
      </w:r>
      <w:r w:rsidRPr="00C32C53">
        <w:rPr>
          <w:rFonts w:hint="cs"/>
          <w:rtl/>
        </w:rPr>
        <w:t xml:space="preserve"> و زندان</w:t>
      </w:r>
      <w:r w:rsidR="0028485C" w:rsidRPr="00C32C53">
        <w:rPr>
          <w:rFonts w:hint="cs"/>
          <w:rtl/>
        </w:rPr>
        <w:t>ی</w:t>
      </w:r>
      <w:r w:rsidRPr="00C32C53">
        <w:rPr>
          <w:rFonts w:hint="cs"/>
          <w:rtl/>
        </w:rPr>
        <w:t xml:space="preserve"> </w:t>
      </w:r>
      <w:r w:rsidR="006F1049" w:rsidRPr="00C32C53">
        <w:rPr>
          <w:rFonts w:hint="cs"/>
          <w:rtl/>
        </w:rPr>
        <w:t>ک</w:t>
      </w:r>
      <w:r w:rsidRPr="00C32C53">
        <w:rPr>
          <w:rFonts w:hint="cs"/>
          <w:rtl/>
        </w:rPr>
        <w:t>ننده</w:t>
      </w:r>
      <w:r w:rsidR="007C6A2D" w:rsidRPr="00C32C53">
        <w:rPr>
          <w:rFonts w:hint="cs"/>
          <w:rtl/>
        </w:rPr>
        <w:t>،</w:t>
      </w:r>
      <w:r w:rsidR="004F180B" w:rsidRPr="00C32C53">
        <w:rPr>
          <w:rFonts w:hint="cs"/>
          <w:rtl/>
        </w:rPr>
        <w:t xml:space="preserve"> </w:t>
      </w:r>
      <w:r w:rsidRPr="00C32C53">
        <w:rPr>
          <w:rFonts w:hint="cs"/>
          <w:rtl/>
        </w:rPr>
        <w:t>همه مرده</w:t>
      </w:r>
      <w:r w:rsidR="001522A1" w:rsidRPr="00C32C53">
        <w:rPr>
          <w:rFonts w:hint="cs"/>
          <w:rtl/>
        </w:rPr>
        <w:t>‌اند؛</w:t>
      </w:r>
      <w:r w:rsidRPr="00C32C53">
        <w:rPr>
          <w:rFonts w:hint="cs"/>
          <w:rtl/>
        </w:rPr>
        <w:t xml:space="preserve"> روز</w:t>
      </w:r>
      <w:r w:rsidR="0028485C" w:rsidRPr="00C32C53">
        <w:rPr>
          <w:rFonts w:hint="cs"/>
          <w:rtl/>
        </w:rPr>
        <w:t>ی</w:t>
      </w:r>
      <w:r w:rsidRPr="00C32C53">
        <w:rPr>
          <w:rFonts w:hint="cs"/>
          <w:rtl/>
        </w:rPr>
        <w:t xml:space="preserve"> خواهد آمد که همه مردم</w:t>
      </w:r>
      <w:r w:rsidR="0028485C" w:rsidRPr="00C32C53">
        <w:rPr>
          <w:rFonts w:hint="cs"/>
          <w:rtl/>
        </w:rPr>
        <w:t>ی</w:t>
      </w:r>
      <w:r w:rsidRPr="00C32C53">
        <w:rPr>
          <w:rFonts w:hint="cs"/>
          <w:rtl/>
        </w:rPr>
        <w:t xml:space="preserve"> </w:t>
      </w:r>
      <w:r w:rsidR="006F1049" w:rsidRPr="00C32C53">
        <w:rPr>
          <w:rFonts w:hint="cs"/>
          <w:rtl/>
        </w:rPr>
        <w:t>ک</w:t>
      </w:r>
      <w:r w:rsidRPr="00C32C53">
        <w:rPr>
          <w:rFonts w:hint="cs"/>
          <w:rtl/>
        </w:rPr>
        <w:t>ه د</w:t>
      </w:r>
      <w:r w:rsidR="0028485C" w:rsidRPr="00C32C53">
        <w:rPr>
          <w:rFonts w:hint="cs"/>
          <w:rtl/>
        </w:rPr>
        <w:t>ی</w:t>
      </w:r>
      <w:r w:rsidRPr="00C32C53">
        <w:rPr>
          <w:rFonts w:hint="cs"/>
          <w:rtl/>
        </w:rPr>
        <w:t>گران را به زم</w:t>
      </w:r>
      <w:r w:rsidR="0028485C" w:rsidRPr="00C32C53">
        <w:rPr>
          <w:rFonts w:hint="cs"/>
          <w:rtl/>
        </w:rPr>
        <w:t>ی</w:t>
      </w:r>
      <w:r w:rsidRPr="00C32C53">
        <w:rPr>
          <w:rFonts w:hint="cs"/>
          <w:rtl/>
        </w:rPr>
        <w:t xml:space="preserve">ن </w:t>
      </w:r>
      <w:r w:rsidR="00AD234E" w:rsidRPr="00C32C53">
        <w:rPr>
          <w:rFonts w:hint="cs"/>
          <w:rtl/>
        </w:rPr>
        <w:t>م</w:t>
      </w:r>
      <w:r w:rsidR="0028485C" w:rsidRPr="00C32C53">
        <w:rPr>
          <w:rFonts w:hint="cs"/>
          <w:rtl/>
        </w:rPr>
        <w:t>ی</w:t>
      </w:r>
      <w:r w:rsidR="00AD234E" w:rsidRPr="00C32C53">
        <w:rPr>
          <w:rFonts w:hint="cs"/>
          <w:rtl/>
        </w:rPr>
        <w:t>‌</w:t>
      </w:r>
      <w:r w:rsidR="006F1049" w:rsidRPr="00C32C53">
        <w:rPr>
          <w:rFonts w:hint="cs"/>
          <w:rtl/>
        </w:rPr>
        <w:t>ک</w:t>
      </w:r>
      <w:r w:rsidR="00AD234E" w:rsidRPr="00C32C53">
        <w:rPr>
          <w:rFonts w:hint="cs"/>
          <w:rtl/>
        </w:rPr>
        <w:t>و</w:t>
      </w:r>
      <w:r w:rsidRPr="00C32C53">
        <w:rPr>
          <w:rFonts w:hint="cs"/>
          <w:rtl/>
        </w:rPr>
        <w:t>بند</w:t>
      </w:r>
      <w:r w:rsidR="007C6A2D" w:rsidRPr="00C32C53">
        <w:rPr>
          <w:rFonts w:hint="cs"/>
          <w:rtl/>
        </w:rPr>
        <w:t>،</w:t>
      </w:r>
      <w:r w:rsidR="004F180B" w:rsidRPr="00C32C53">
        <w:rPr>
          <w:rFonts w:hint="cs"/>
          <w:rtl/>
        </w:rPr>
        <w:t xml:space="preserve"> </w:t>
      </w:r>
      <w:r w:rsidRPr="00C32C53">
        <w:rPr>
          <w:rFonts w:hint="cs"/>
          <w:rtl/>
        </w:rPr>
        <w:t>خودشان</w:t>
      </w:r>
      <w:r w:rsidR="007C6A2D" w:rsidRPr="00C32C53">
        <w:rPr>
          <w:rFonts w:hint="cs"/>
          <w:rtl/>
        </w:rPr>
        <w:t>،</w:t>
      </w:r>
      <w:r w:rsidR="004F180B" w:rsidRPr="00C32C53">
        <w:rPr>
          <w:rFonts w:hint="cs"/>
          <w:rtl/>
        </w:rPr>
        <w:t xml:space="preserve"> </w:t>
      </w:r>
      <w:r w:rsidR="006F1049" w:rsidRPr="00C32C53">
        <w:rPr>
          <w:rFonts w:hint="cs"/>
          <w:rtl/>
        </w:rPr>
        <w:t>ک</w:t>
      </w:r>
      <w:r w:rsidRPr="00C32C53">
        <w:rPr>
          <w:rFonts w:hint="cs"/>
          <w:rtl/>
        </w:rPr>
        <w:t>وب</w:t>
      </w:r>
      <w:r w:rsidR="0028485C" w:rsidRPr="00C32C53">
        <w:rPr>
          <w:rFonts w:hint="cs"/>
          <w:rtl/>
        </w:rPr>
        <w:t>ی</w:t>
      </w:r>
      <w:r w:rsidRPr="00C32C53">
        <w:rPr>
          <w:rFonts w:hint="cs"/>
          <w:rtl/>
        </w:rPr>
        <w:t>ده شوند</w:t>
      </w:r>
      <w:r w:rsidR="0075782A" w:rsidRPr="00C32C53">
        <w:rPr>
          <w:rFonts w:hint="cs"/>
          <w:rtl/>
        </w:rPr>
        <w:t xml:space="preserve">. </w:t>
      </w:r>
    </w:p>
    <w:p w:rsidR="008F4B15" w:rsidRPr="00C32C53" w:rsidRDefault="00C32C53" w:rsidP="00C32C53">
      <w:pPr>
        <w:pStyle w:val="a"/>
        <w:rPr>
          <w:rtl/>
        </w:rPr>
      </w:pPr>
      <w:bookmarkStart w:id="533" w:name="_Toc420959513"/>
      <w:r w:rsidRPr="00C32C53">
        <w:rPr>
          <w:rFonts w:ascii="Traditional Arabic" w:hAnsi="Traditional Arabic" w:cs="Traditional Arabic"/>
          <w:b/>
          <w:bCs w:val="0"/>
          <w:rtl/>
        </w:rPr>
        <w:t>﴿</w:t>
      </w:r>
      <w:r w:rsidRPr="00C32C53">
        <w:rPr>
          <w:rFonts w:cs="KFGQPC Uthmanic Script HAFS"/>
          <w:b/>
          <w:bCs w:val="0"/>
          <w:rtl/>
        </w:rPr>
        <w:t xml:space="preserve">۞هَٰذَانِ خَصۡمَانِ </w:t>
      </w:r>
      <w:r w:rsidRPr="00C32C53">
        <w:rPr>
          <w:rFonts w:cs="KFGQPC Uthmanic Script HAFS" w:hint="cs"/>
          <w:b/>
          <w:bCs w:val="0"/>
          <w:rtl/>
        </w:rPr>
        <w:t>ٱ</w:t>
      </w:r>
      <w:r w:rsidRPr="00C32C53">
        <w:rPr>
          <w:rFonts w:cs="KFGQPC Uthmanic Script HAFS" w:hint="eastAsia"/>
          <w:b/>
          <w:bCs w:val="0"/>
          <w:rtl/>
        </w:rPr>
        <w:t>خۡتَصَمُواْ</w:t>
      </w:r>
      <w:r w:rsidRPr="00C32C53">
        <w:rPr>
          <w:rFonts w:cs="KFGQPC Uthmanic Script HAFS"/>
          <w:b/>
          <w:bCs w:val="0"/>
          <w:rtl/>
        </w:rPr>
        <w:t xml:space="preserve"> فِي رَبِّهِمۡۖ</w:t>
      </w:r>
      <w:bookmarkStart w:id="534" w:name="_Toc275546901"/>
      <w:r w:rsidRPr="00C32C53">
        <w:rPr>
          <w:rFonts w:ascii="Traditional Arabic" w:hAnsi="Traditional Arabic" w:cs="Traditional Arabic"/>
          <w:b/>
          <w:bCs w:val="0"/>
          <w:rtl/>
        </w:rPr>
        <w:t>﴾</w:t>
      </w:r>
      <w:r w:rsidRPr="00C32C53">
        <w:rPr>
          <w:rFonts w:hint="cs"/>
          <w:rtl/>
        </w:rPr>
        <w:br/>
      </w:r>
      <w:r w:rsidR="008F4B15" w:rsidRPr="00C32C53">
        <w:rPr>
          <w:rFonts w:hint="eastAsia"/>
          <w:rtl/>
        </w:rPr>
        <w:t>«</w:t>
      </w:r>
      <w:r w:rsidR="008F4B15" w:rsidRPr="00C32C53">
        <w:rPr>
          <w:rFonts w:hint="cs"/>
          <w:rtl/>
        </w:rPr>
        <w:t xml:space="preserve">اين دو، طرفین دعوا هستند كه درباره </w:t>
      </w:r>
      <w:r w:rsidR="008F4B15" w:rsidRPr="00C32C53">
        <w:rPr>
          <w:rtl/>
        </w:rPr>
        <w:br/>
      </w:r>
      <w:r w:rsidR="008F4B15" w:rsidRPr="00C32C53">
        <w:rPr>
          <w:rFonts w:hint="cs"/>
          <w:rtl/>
        </w:rPr>
        <w:t>پروردگارشان با همديگر مجادله</w:t>
      </w:r>
      <w:r w:rsidR="0028485C" w:rsidRPr="00C32C53">
        <w:rPr>
          <w:rFonts w:hint="cs"/>
          <w:rtl/>
        </w:rPr>
        <w:t xml:space="preserve"> می‌</w:t>
      </w:r>
      <w:r w:rsidR="008F4B15" w:rsidRPr="00C32C53">
        <w:rPr>
          <w:rFonts w:hint="cs"/>
          <w:rtl/>
        </w:rPr>
        <w:t>كنند</w:t>
      </w:r>
      <w:r w:rsidR="008F4B15" w:rsidRPr="00C32C53">
        <w:rPr>
          <w:rFonts w:hint="eastAsia"/>
          <w:rtl/>
        </w:rPr>
        <w:t>»</w:t>
      </w:r>
      <w:bookmarkEnd w:id="533"/>
      <w:bookmarkEnd w:id="534"/>
    </w:p>
    <w:p w:rsidR="00C32C53" w:rsidRDefault="008F4B15" w:rsidP="00C32C53">
      <w:pPr>
        <w:pStyle w:val="a4"/>
        <w:rPr>
          <w:rtl/>
        </w:rPr>
      </w:pPr>
      <w:r w:rsidRPr="0029106B">
        <w:rPr>
          <w:rFonts w:hint="cs"/>
          <w:rtl/>
        </w:rPr>
        <w:t>درحد</w:t>
      </w:r>
      <w:r w:rsidR="0028485C">
        <w:rPr>
          <w:rFonts w:hint="cs"/>
          <w:rtl/>
        </w:rPr>
        <w:t>ی</w:t>
      </w:r>
      <w:r w:rsidRPr="0029106B">
        <w:rPr>
          <w:rFonts w:hint="cs"/>
          <w:rtl/>
        </w:rPr>
        <w:t>ث آمده است</w:t>
      </w:r>
      <w:r w:rsidR="0075782A">
        <w:rPr>
          <w:rFonts w:hint="cs"/>
          <w:rtl/>
        </w:rPr>
        <w:t xml:space="preserve">: </w:t>
      </w:r>
      <w:r w:rsidRPr="0029106B">
        <w:rPr>
          <w:rFonts w:hint="cs"/>
          <w:rtl/>
        </w:rPr>
        <w:t>«در روز ق</w:t>
      </w:r>
      <w:r w:rsidR="0028485C">
        <w:rPr>
          <w:rFonts w:hint="cs"/>
          <w:rtl/>
        </w:rPr>
        <w:t>ی</w:t>
      </w:r>
      <w:r w:rsidRPr="0029106B">
        <w:rPr>
          <w:rFonts w:hint="cs"/>
          <w:rtl/>
        </w:rPr>
        <w:t>امت همه حقوق</w:t>
      </w:r>
      <w:r w:rsidR="0028485C">
        <w:rPr>
          <w:rFonts w:hint="cs"/>
          <w:rtl/>
        </w:rPr>
        <w:t>ی</w:t>
      </w:r>
      <w:r w:rsidRPr="0029106B">
        <w:rPr>
          <w:rFonts w:hint="cs"/>
          <w:rtl/>
        </w:rPr>
        <w:t xml:space="preserve"> را </w:t>
      </w:r>
      <w:r w:rsidR="006F1049">
        <w:rPr>
          <w:rFonts w:hint="cs"/>
          <w:rtl/>
        </w:rPr>
        <w:t>ک</w:t>
      </w:r>
      <w:r w:rsidRPr="0029106B">
        <w:rPr>
          <w:rFonts w:hint="cs"/>
          <w:rtl/>
        </w:rPr>
        <w:t>ه بر گردن دار</w:t>
      </w:r>
      <w:r w:rsidR="0028485C">
        <w:rPr>
          <w:rFonts w:hint="cs"/>
          <w:rtl/>
        </w:rPr>
        <w:t>ی</w:t>
      </w:r>
      <w:r w:rsidRPr="0029106B">
        <w:rPr>
          <w:rFonts w:hint="cs"/>
          <w:rtl/>
        </w:rPr>
        <w:t>د</w:t>
      </w:r>
      <w:r w:rsidR="007C6A2D">
        <w:rPr>
          <w:rFonts w:hint="cs"/>
          <w:rtl/>
        </w:rPr>
        <w:t>،</w:t>
      </w:r>
      <w:r w:rsidR="004F180B">
        <w:rPr>
          <w:rFonts w:hint="cs"/>
          <w:rtl/>
        </w:rPr>
        <w:t xml:space="preserve"> </w:t>
      </w:r>
      <w:r w:rsidRPr="0029106B">
        <w:rPr>
          <w:rFonts w:hint="cs"/>
          <w:rtl/>
        </w:rPr>
        <w:t>به صاحبان آن خواه</w:t>
      </w:r>
      <w:r w:rsidR="0028485C">
        <w:rPr>
          <w:rFonts w:hint="cs"/>
          <w:rtl/>
        </w:rPr>
        <w:t>ی</w:t>
      </w:r>
      <w:r w:rsidRPr="0029106B">
        <w:rPr>
          <w:rFonts w:hint="cs"/>
          <w:rtl/>
        </w:rPr>
        <w:t>د داد و حت</w:t>
      </w:r>
      <w:r w:rsidR="0028485C">
        <w:rPr>
          <w:rFonts w:hint="cs"/>
          <w:rtl/>
        </w:rPr>
        <w:t>ی</w:t>
      </w:r>
      <w:r w:rsidRPr="0029106B">
        <w:rPr>
          <w:rFonts w:hint="cs"/>
          <w:rtl/>
        </w:rPr>
        <w:t xml:space="preserve"> برا</w:t>
      </w:r>
      <w:r w:rsidR="0028485C">
        <w:rPr>
          <w:rFonts w:hint="cs"/>
          <w:rtl/>
        </w:rPr>
        <w:t>ی</w:t>
      </w:r>
      <w:r w:rsidRPr="0029106B">
        <w:rPr>
          <w:rFonts w:hint="cs"/>
          <w:rtl/>
        </w:rPr>
        <w:t xml:space="preserve"> گوسفند</w:t>
      </w:r>
      <w:r w:rsidR="0028485C">
        <w:rPr>
          <w:rFonts w:hint="cs"/>
          <w:rtl/>
        </w:rPr>
        <w:t>ی</w:t>
      </w:r>
      <w:r w:rsidRPr="0029106B">
        <w:rPr>
          <w:rFonts w:hint="cs"/>
          <w:rtl/>
        </w:rPr>
        <w:t xml:space="preserve"> </w:t>
      </w:r>
      <w:r w:rsidR="006F1049">
        <w:rPr>
          <w:rFonts w:hint="cs"/>
          <w:rtl/>
        </w:rPr>
        <w:t>ک</w:t>
      </w:r>
      <w:r w:rsidRPr="0029106B">
        <w:rPr>
          <w:rFonts w:hint="cs"/>
          <w:rtl/>
        </w:rPr>
        <w:t>ه شاخ نداشته</w:t>
      </w:r>
      <w:r w:rsidR="007C6A2D">
        <w:rPr>
          <w:rFonts w:hint="cs"/>
          <w:rtl/>
        </w:rPr>
        <w:t>،</w:t>
      </w:r>
      <w:r w:rsidR="004F180B">
        <w:rPr>
          <w:rFonts w:hint="cs"/>
          <w:rtl/>
        </w:rPr>
        <w:t xml:space="preserve"> </w:t>
      </w:r>
      <w:r w:rsidRPr="0029106B">
        <w:rPr>
          <w:rFonts w:hint="cs"/>
          <w:rtl/>
        </w:rPr>
        <w:t xml:space="preserve">از گوسفند شاخدار قصاص گرفته </w:t>
      </w:r>
      <w:r w:rsidR="00E825D7">
        <w:rPr>
          <w:rFonts w:hint="cs"/>
          <w:rtl/>
        </w:rPr>
        <w:t>م</w:t>
      </w:r>
      <w:r w:rsidR="0028485C">
        <w:rPr>
          <w:rFonts w:hint="cs"/>
          <w:rtl/>
        </w:rPr>
        <w:t>ی</w:t>
      </w:r>
      <w:r w:rsidR="00E825D7">
        <w:rPr>
          <w:rFonts w:hint="cs"/>
          <w:rtl/>
        </w:rPr>
        <w:t>‌شو</w:t>
      </w:r>
      <w:r w:rsidRPr="0029106B">
        <w:rPr>
          <w:rFonts w:hint="cs"/>
          <w:rtl/>
        </w:rPr>
        <w:t>د»</w:t>
      </w:r>
      <w:r w:rsidR="0075782A">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C32C53" w:rsidRPr="00525B3A" w:rsidTr="00DA7DD2">
        <w:trPr>
          <w:jc w:val="center"/>
        </w:trPr>
        <w:tc>
          <w:tcPr>
            <w:tcW w:w="3145" w:type="dxa"/>
            <w:shd w:val="clear" w:color="auto" w:fill="auto"/>
          </w:tcPr>
          <w:p w:rsidR="00C32C53" w:rsidRPr="00935A9E" w:rsidRDefault="00935A9E" w:rsidP="00935A9E">
            <w:pPr>
              <w:pStyle w:val="a5"/>
              <w:ind w:firstLine="0"/>
              <w:jc w:val="lowKashida"/>
              <w:rPr>
                <w:sz w:val="2"/>
                <w:szCs w:val="2"/>
                <w:rtl/>
              </w:rPr>
            </w:pPr>
            <w:r w:rsidRPr="00935A9E">
              <w:rPr>
                <w:rtl/>
              </w:rPr>
              <w:t>مثل لنفسـك أيـهـا المـغـرور</w:t>
            </w:r>
            <w:r>
              <w:rPr>
                <w:rFonts w:hint="cs"/>
                <w:rtl/>
              </w:rPr>
              <w:br/>
            </w:r>
          </w:p>
        </w:tc>
        <w:tc>
          <w:tcPr>
            <w:tcW w:w="709" w:type="dxa"/>
            <w:shd w:val="clear" w:color="auto" w:fill="auto"/>
          </w:tcPr>
          <w:p w:rsidR="00C32C53" w:rsidRPr="00935A9E" w:rsidRDefault="00C32C53" w:rsidP="00935A9E">
            <w:pPr>
              <w:pStyle w:val="a5"/>
              <w:jc w:val="lowKashida"/>
              <w:rPr>
                <w:rtl/>
              </w:rPr>
            </w:pPr>
          </w:p>
        </w:tc>
        <w:tc>
          <w:tcPr>
            <w:tcW w:w="3287" w:type="dxa"/>
            <w:shd w:val="clear" w:color="auto" w:fill="auto"/>
          </w:tcPr>
          <w:p w:rsidR="00C32C53" w:rsidRPr="00935A9E" w:rsidRDefault="00935A9E" w:rsidP="00935A9E">
            <w:pPr>
              <w:pStyle w:val="a5"/>
              <w:ind w:firstLine="0"/>
              <w:jc w:val="lowKashida"/>
              <w:rPr>
                <w:sz w:val="2"/>
                <w:szCs w:val="2"/>
                <w:rtl/>
              </w:rPr>
            </w:pPr>
            <w:r w:rsidRPr="00935A9E">
              <w:rPr>
                <w:rtl/>
              </w:rPr>
              <w:t>يوم القـيـام</w:t>
            </w:r>
            <w:r>
              <w:rPr>
                <w:rFonts w:hint="cs"/>
                <w:rtl/>
              </w:rPr>
              <w:t>ة</w:t>
            </w:r>
            <w:r w:rsidRPr="00935A9E">
              <w:rPr>
                <w:rtl/>
              </w:rPr>
              <w:t xml:space="preserve"> والسماء تمور</w:t>
            </w:r>
            <w:r>
              <w:rPr>
                <w:rFonts w:hint="cs"/>
                <w:rtl/>
              </w:rPr>
              <w:br/>
            </w:r>
          </w:p>
        </w:tc>
      </w:tr>
    </w:tbl>
    <w:p w:rsidR="00935A9E" w:rsidRDefault="0075782A" w:rsidP="00935A9E">
      <w:pPr>
        <w:pStyle w:val="a4"/>
        <w:rPr>
          <w:rtl/>
        </w:rPr>
      </w:pPr>
      <w:r>
        <w:rPr>
          <w:rFonts w:hint="cs"/>
          <w:rtl/>
        </w:rPr>
        <w:t xml:space="preserve"> </w:t>
      </w:r>
      <w:r w:rsidR="008F4B15">
        <w:rPr>
          <w:rFonts w:hint="cs"/>
          <w:rtl/>
        </w:rPr>
        <w:t>«</w:t>
      </w:r>
      <w:r w:rsidR="008F4B15" w:rsidRPr="0029106B">
        <w:rPr>
          <w:rFonts w:hint="cs"/>
          <w:rtl/>
        </w:rPr>
        <w:t>ا</w:t>
      </w:r>
      <w:r w:rsidR="0028485C">
        <w:rPr>
          <w:rFonts w:hint="cs"/>
          <w:rtl/>
        </w:rPr>
        <w:t>ی</w:t>
      </w:r>
      <w:r w:rsidR="008F4B15" w:rsidRPr="0029106B">
        <w:rPr>
          <w:rFonts w:hint="cs"/>
          <w:rtl/>
        </w:rPr>
        <w:t xml:space="preserve"> انسان فر</w:t>
      </w:r>
      <w:r w:rsidR="0028485C">
        <w:rPr>
          <w:rFonts w:hint="cs"/>
          <w:rtl/>
        </w:rPr>
        <w:t>ی</w:t>
      </w:r>
      <w:r w:rsidR="008F4B15" w:rsidRPr="0029106B">
        <w:rPr>
          <w:rFonts w:hint="cs"/>
          <w:rtl/>
        </w:rPr>
        <w:t>ب خورده! روز ق</w:t>
      </w:r>
      <w:r w:rsidR="0028485C">
        <w:rPr>
          <w:rFonts w:hint="cs"/>
          <w:rtl/>
        </w:rPr>
        <w:t>ی</w:t>
      </w:r>
      <w:r w:rsidR="008F4B15" w:rsidRPr="0029106B">
        <w:rPr>
          <w:rFonts w:hint="cs"/>
          <w:rtl/>
        </w:rPr>
        <w:t>امت و حر</w:t>
      </w:r>
      <w:r w:rsidR="006F1049">
        <w:rPr>
          <w:rFonts w:hint="cs"/>
          <w:rtl/>
        </w:rPr>
        <w:t>ک</w:t>
      </w:r>
      <w:r w:rsidR="008F4B15" w:rsidRPr="0029106B">
        <w:rPr>
          <w:rFonts w:hint="cs"/>
          <w:rtl/>
        </w:rPr>
        <w:t>ت آسمان در آن روز را جلو</w:t>
      </w:r>
      <w:r w:rsidR="0028485C">
        <w:rPr>
          <w:rFonts w:hint="cs"/>
          <w:rtl/>
        </w:rPr>
        <w:t>ی</w:t>
      </w:r>
      <w:r w:rsidR="008F4B15" w:rsidRPr="0029106B">
        <w:rPr>
          <w:rFonts w:hint="cs"/>
          <w:rtl/>
        </w:rPr>
        <w:t xml:space="preserve"> چشمانت مجسم </w:t>
      </w:r>
      <w:r w:rsidR="006F1049">
        <w:rPr>
          <w:rFonts w:hint="cs"/>
          <w:rtl/>
        </w:rPr>
        <w:t>ک</w:t>
      </w:r>
      <w:r w:rsidR="008F4B15" w:rsidRPr="0029106B">
        <w:rPr>
          <w:rFonts w:hint="cs"/>
          <w:rtl/>
        </w:rPr>
        <w:t>ن</w:t>
      </w:r>
      <w:r w:rsidR="008F4B15">
        <w:rPr>
          <w:rFonts w:hint="cs"/>
          <w:rtl/>
        </w:rPr>
        <w:t>»</w:t>
      </w:r>
      <w:r>
        <w:rPr>
          <w:rFonts w:hint="cs"/>
          <w:rtl/>
        </w:rPr>
        <w:t>.</w:t>
      </w:r>
    </w:p>
    <w:tbl>
      <w:tblPr>
        <w:bidiVisual/>
        <w:tblW w:w="0" w:type="auto"/>
        <w:jc w:val="center"/>
        <w:tblInd w:w="391" w:type="dxa"/>
        <w:tblLook w:val="04A0" w:firstRow="1" w:lastRow="0" w:firstColumn="1" w:lastColumn="0" w:noHBand="0" w:noVBand="1"/>
      </w:tblPr>
      <w:tblGrid>
        <w:gridCol w:w="3048"/>
        <w:gridCol w:w="688"/>
        <w:gridCol w:w="3177"/>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6A5B07">
              <w:rPr>
                <w:rtl/>
              </w:rPr>
              <w:t>هذا بلاذنـب يخاف لهوله</w:t>
            </w:r>
            <w:r>
              <w:rPr>
                <w:rFonts w:hint="cs"/>
                <w:rtl/>
              </w:rPr>
              <w:br/>
            </w:r>
          </w:p>
        </w:tc>
        <w:tc>
          <w:tcPr>
            <w:tcW w:w="709" w:type="dxa"/>
            <w:shd w:val="clear" w:color="auto" w:fill="auto"/>
          </w:tcPr>
          <w:p w:rsidR="00935A9E" w:rsidRPr="00525B3A"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6A5B07">
              <w:rPr>
                <w:rtl/>
              </w:rPr>
              <w:t>كيـف الــذي مرت عليه دهور</w:t>
            </w:r>
            <w:r>
              <w:rPr>
                <w:rFonts w:hint="cs"/>
                <w:rtl/>
              </w:rPr>
              <w:br/>
            </w:r>
          </w:p>
        </w:tc>
      </w:tr>
    </w:tbl>
    <w:p w:rsidR="008F4B15" w:rsidRPr="0029106B" w:rsidRDefault="0075782A" w:rsidP="00935A9E">
      <w:pPr>
        <w:pStyle w:val="a4"/>
        <w:rPr>
          <w:rtl/>
        </w:rPr>
      </w:pPr>
      <w:r>
        <w:rPr>
          <w:rFonts w:hint="cs"/>
          <w:rtl/>
        </w:rPr>
        <w:t xml:space="preserve"> </w:t>
      </w:r>
      <w:r w:rsidR="008F4B15">
        <w:rPr>
          <w:rFonts w:hint="cs"/>
          <w:rtl/>
        </w:rPr>
        <w:t>«</w:t>
      </w:r>
      <w:r w:rsidR="006F1049">
        <w:rPr>
          <w:rFonts w:hint="cs"/>
          <w:rtl/>
        </w:rPr>
        <w:t>ک</w:t>
      </w:r>
      <w:r w:rsidR="008F4B15" w:rsidRPr="0029106B">
        <w:rPr>
          <w:rFonts w:hint="cs"/>
          <w:rtl/>
        </w:rPr>
        <w:t>س</w:t>
      </w:r>
      <w:r w:rsidR="0028485C">
        <w:rPr>
          <w:rFonts w:hint="cs"/>
          <w:rtl/>
        </w:rPr>
        <w:t>ی</w:t>
      </w:r>
      <w:r w:rsidR="008F4B15" w:rsidRPr="0029106B">
        <w:rPr>
          <w:rFonts w:hint="cs"/>
          <w:rtl/>
        </w:rPr>
        <w:t xml:space="preserve"> </w:t>
      </w:r>
      <w:r w:rsidR="006F1049">
        <w:rPr>
          <w:rFonts w:hint="cs"/>
          <w:rtl/>
        </w:rPr>
        <w:t>ک</w:t>
      </w:r>
      <w:r w:rsidR="008F4B15" w:rsidRPr="0029106B">
        <w:rPr>
          <w:rFonts w:hint="cs"/>
          <w:rtl/>
        </w:rPr>
        <w:t>ه گناه</w:t>
      </w:r>
      <w:r w:rsidR="0028485C">
        <w:rPr>
          <w:rFonts w:hint="cs"/>
          <w:rtl/>
        </w:rPr>
        <w:t>ی</w:t>
      </w:r>
      <w:r w:rsidR="008F4B15" w:rsidRPr="0029106B">
        <w:rPr>
          <w:rFonts w:hint="cs"/>
          <w:rtl/>
        </w:rPr>
        <w:t xml:space="preserve"> نداشته باشد هم از وحشت آن روز</w:t>
      </w:r>
      <w:r w:rsidR="0028485C">
        <w:rPr>
          <w:rFonts w:hint="cs"/>
          <w:rtl/>
        </w:rPr>
        <w:t xml:space="preserve"> می‌</w:t>
      </w:r>
      <w:r w:rsidR="008F4B15" w:rsidRPr="0029106B">
        <w:rPr>
          <w:rFonts w:hint="cs"/>
          <w:rtl/>
        </w:rPr>
        <w:t xml:space="preserve">ترسد؛ پس </w:t>
      </w:r>
      <w:r w:rsidR="006F1049">
        <w:rPr>
          <w:rFonts w:hint="cs"/>
          <w:rtl/>
        </w:rPr>
        <w:t>ک</w:t>
      </w:r>
      <w:r w:rsidR="008F4B15" w:rsidRPr="0029106B">
        <w:rPr>
          <w:rFonts w:hint="cs"/>
          <w:rtl/>
        </w:rPr>
        <w:t>س</w:t>
      </w:r>
      <w:r w:rsidR="0028485C">
        <w:rPr>
          <w:rFonts w:hint="cs"/>
          <w:rtl/>
        </w:rPr>
        <w:t>ی</w:t>
      </w:r>
      <w:r w:rsidR="008F4B15" w:rsidRPr="0029106B">
        <w:rPr>
          <w:rFonts w:hint="cs"/>
          <w:rtl/>
        </w:rPr>
        <w:t xml:space="preserve"> </w:t>
      </w:r>
      <w:r w:rsidR="006F1049">
        <w:rPr>
          <w:rFonts w:hint="cs"/>
          <w:rtl/>
        </w:rPr>
        <w:t>ک</w:t>
      </w:r>
      <w:r w:rsidR="008F4B15" w:rsidRPr="0029106B">
        <w:rPr>
          <w:rFonts w:hint="cs"/>
          <w:rtl/>
        </w:rPr>
        <w:t>ه روزگاران بر او گذشته است</w:t>
      </w:r>
      <w:r w:rsidR="007C6A2D">
        <w:rPr>
          <w:rFonts w:hint="cs"/>
          <w:rtl/>
        </w:rPr>
        <w:t>،</w:t>
      </w:r>
      <w:r w:rsidR="004F180B">
        <w:rPr>
          <w:rFonts w:hint="cs"/>
          <w:rtl/>
        </w:rPr>
        <w:t xml:space="preserve"> </w:t>
      </w:r>
      <w:r w:rsidR="008F4B15" w:rsidRPr="0029106B">
        <w:rPr>
          <w:rFonts w:hint="cs"/>
          <w:rtl/>
        </w:rPr>
        <w:t>چه حال</w:t>
      </w:r>
      <w:r w:rsidR="0028485C">
        <w:rPr>
          <w:rFonts w:hint="cs"/>
          <w:rtl/>
        </w:rPr>
        <w:t>ی</w:t>
      </w:r>
      <w:r w:rsidR="008F4B15" w:rsidRPr="0029106B">
        <w:rPr>
          <w:rFonts w:hint="cs"/>
          <w:rtl/>
        </w:rPr>
        <w:t xml:space="preserve"> خواهد داشت</w:t>
      </w:r>
      <w:r w:rsidR="008F4B15">
        <w:rPr>
          <w:rFonts w:hint="cs"/>
          <w:rtl/>
        </w:rPr>
        <w:t>»</w:t>
      </w:r>
      <w:r w:rsidR="008F4B15" w:rsidRPr="0029106B">
        <w:rPr>
          <w:rFonts w:hint="cs"/>
          <w:rtl/>
        </w:rPr>
        <w:t>؟</w:t>
      </w:r>
    </w:p>
    <w:p w:rsidR="008F4B15" w:rsidRPr="00741988" w:rsidRDefault="008F4B15" w:rsidP="008D50DF">
      <w:pPr>
        <w:pStyle w:val="a"/>
        <w:rPr>
          <w:rtl/>
        </w:rPr>
      </w:pPr>
      <w:bookmarkStart w:id="535" w:name="_Toc275546902"/>
      <w:bookmarkStart w:id="536" w:name="_Toc420959514"/>
      <w:r w:rsidRPr="00741988">
        <w:rPr>
          <w:rFonts w:hint="cs"/>
          <w:rtl/>
        </w:rPr>
        <w:t>غم مخور كه دشمنت شاد</w:t>
      </w:r>
      <w:r w:rsidR="0028485C">
        <w:rPr>
          <w:rFonts w:hint="cs"/>
          <w:rtl/>
        </w:rPr>
        <w:t xml:space="preserve"> می‌</w:t>
      </w:r>
      <w:r w:rsidRPr="00741988">
        <w:rPr>
          <w:rFonts w:hint="cs"/>
          <w:rtl/>
        </w:rPr>
        <w:t>شود</w:t>
      </w:r>
      <w:bookmarkEnd w:id="535"/>
      <w:bookmarkEnd w:id="536"/>
    </w:p>
    <w:p w:rsidR="008F4B15" w:rsidRPr="00935A9E" w:rsidRDefault="008F4B15" w:rsidP="00020206">
      <w:pPr>
        <w:pStyle w:val="a4"/>
        <w:rPr>
          <w:rtl/>
        </w:rPr>
      </w:pPr>
      <w:r w:rsidRPr="00935A9E">
        <w:rPr>
          <w:rFonts w:hint="cs"/>
          <w:rtl/>
        </w:rPr>
        <w:t>ناراحت</w:t>
      </w:r>
      <w:r w:rsidR="0028485C" w:rsidRPr="00935A9E">
        <w:rPr>
          <w:rFonts w:hint="cs"/>
          <w:rtl/>
        </w:rPr>
        <w:t>ی</w:t>
      </w:r>
      <w:r w:rsidRPr="00935A9E">
        <w:rPr>
          <w:rFonts w:hint="cs"/>
          <w:rtl/>
        </w:rPr>
        <w:t xml:space="preserve"> تو</w:t>
      </w:r>
      <w:r w:rsidR="007C6A2D" w:rsidRPr="00935A9E">
        <w:rPr>
          <w:rFonts w:hint="cs"/>
          <w:rtl/>
        </w:rPr>
        <w:t>،</w:t>
      </w:r>
      <w:r w:rsidR="004F180B" w:rsidRPr="00935A9E">
        <w:rPr>
          <w:rFonts w:hint="cs"/>
          <w:rtl/>
        </w:rPr>
        <w:t xml:space="preserve"> </w:t>
      </w:r>
      <w:r w:rsidRPr="00935A9E">
        <w:rPr>
          <w:rFonts w:hint="cs"/>
          <w:rtl/>
        </w:rPr>
        <w:t xml:space="preserve">دشمنت را شاد </w:t>
      </w:r>
      <w:r w:rsidR="00E825D7" w:rsidRPr="00935A9E">
        <w:rPr>
          <w:rFonts w:hint="cs"/>
          <w:rtl/>
        </w:rPr>
        <w:t>م</w:t>
      </w:r>
      <w:r w:rsidR="0028485C" w:rsidRPr="00935A9E">
        <w:rPr>
          <w:rFonts w:hint="cs"/>
          <w:rtl/>
        </w:rPr>
        <w:t>ی</w:t>
      </w:r>
      <w:r w:rsidR="00E825D7" w:rsidRPr="00935A9E">
        <w:rPr>
          <w:rFonts w:hint="cs"/>
          <w:rtl/>
        </w:rPr>
        <w:t>‌</w:t>
      </w:r>
      <w:r w:rsidR="006F1049" w:rsidRPr="00935A9E">
        <w:rPr>
          <w:rFonts w:hint="cs"/>
          <w:rtl/>
        </w:rPr>
        <w:t>ک</w:t>
      </w:r>
      <w:r w:rsidR="00E825D7" w:rsidRPr="00935A9E">
        <w:rPr>
          <w:rFonts w:hint="cs"/>
          <w:rtl/>
        </w:rPr>
        <w:t>ن</w:t>
      </w:r>
      <w:r w:rsidRPr="00935A9E">
        <w:rPr>
          <w:rFonts w:hint="cs"/>
          <w:rtl/>
        </w:rPr>
        <w:t>د</w:t>
      </w:r>
      <w:r w:rsidR="0075782A" w:rsidRPr="00935A9E">
        <w:rPr>
          <w:rFonts w:hint="cs"/>
          <w:rtl/>
        </w:rPr>
        <w:t xml:space="preserve">. </w:t>
      </w:r>
      <w:r w:rsidR="0028485C" w:rsidRPr="00935A9E">
        <w:rPr>
          <w:rFonts w:hint="cs"/>
          <w:rtl/>
        </w:rPr>
        <w:t>ی</w:t>
      </w:r>
      <w:r w:rsidR="006F1049" w:rsidRPr="00935A9E">
        <w:rPr>
          <w:rFonts w:hint="cs"/>
          <w:rtl/>
        </w:rPr>
        <w:t>ک</w:t>
      </w:r>
      <w:r w:rsidR="0028485C" w:rsidRPr="00935A9E">
        <w:rPr>
          <w:rFonts w:hint="cs"/>
          <w:rtl/>
        </w:rPr>
        <w:t>ی</w:t>
      </w:r>
      <w:r w:rsidRPr="00935A9E">
        <w:rPr>
          <w:rFonts w:hint="cs"/>
          <w:rtl/>
        </w:rPr>
        <w:t xml:space="preserve"> از اصول آ</w:t>
      </w:r>
      <w:r w:rsidR="0028485C" w:rsidRPr="00935A9E">
        <w:rPr>
          <w:rFonts w:hint="cs"/>
          <w:rtl/>
        </w:rPr>
        <w:t>یی</w:t>
      </w:r>
      <w:r w:rsidRPr="00935A9E">
        <w:rPr>
          <w:rFonts w:hint="cs"/>
          <w:rtl/>
        </w:rPr>
        <w:t>ن اسلام</w:t>
      </w:r>
      <w:r w:rsidR="0028485C" w:rsidRPr="00935A9E">
        <w:rPr>
          <w:rFonts w:hint="cs"/>
          <w:rtl/>
        </w:rPr>
        <w:t>ی</w:t>
      </w:r>
      <w:r w:rsidR="007C6A2D" w:rsidRPr="00935A9E">
        <w:rPr>
          <w:rFonts w:hint="cs"/>
          <w:rtl/>
        </w:rPr>
        <w:t>،</w:t>
      </w:r>
      <w:r w:rsidR="004F180B" w:rsidRPr="00935A9E">
        <w:rPr>
          <w:rFonts w:hint="cs"/>
          <w:rtl/>
        </w:rPr>
        <w:t xml:space="preserve"> </w:t>
      </w:r>
      <w:r w:rsidRPr="00935A9E">
        <w:rPr>
          <w:rFonts w:hint="cs"/>
          <w:rtl/>
        </w:rPr>
        <w:t>ا</w:t>
      </w:r>
      <w:r w:rsidR="0028485C" w:rsidRPr="00935A9E">
        <w:rPr>
          <w:rFonts w:hint="cs"/>
          <w:rtl/>
        </w:rPr>
        <w:t>ی</w:t>
      </w:r>
      <w:r w:rsidRPr="00935A9E">
        <w:rPr>
          <w:rFonts w:hint="cs"/>
          <w:rtl/>
        </w:rPr>
        <w:t xml:space="preserve">ن است </w:t>
      </w:r>
      <w:r w:rsidR="006F1049" w:rsidRPr="00935A9E">
        <w:rPr>
          <w:rFonts w:hint="cs"/>
          <w:rtl/>
        </w:rPr>
        <w:t>ک</w:t>
      </w:r>
      <w:r w:rsidRPr="00935A9E">
        <w:rPr>
          <w:rFonts w:hint="cs"/>
          <w:rtl/>
        </w:rPr>
        <w:t>ه ب</w:t>
      </w:r>
      <w:r w:rsidR="0028485C" w:rsidRPr="00935A9E">
        <w:rPr>
          <w:rFonts w:hint="cs"/>
          <w:rtl/>
        </w:rPr>
        <w:t>ی</w:t>
      </w:r>
      <w:r w:rsidRPr="00935A9E">
        <w:rPr>
          <w:rFonts w:hint="cs"/>
          <w:rtl/>
        </w:rPr>
        <w:t>ن</w:t>
      </w:r>
      <w:r w:rsidR="0028485C" w:rsidRPr="00935A9E">
        <w:rPr>
          <w:rFonts w:hint="cs"/>
          <w:rtl/>
        </w:rPr>
        <w:t>ی</w:t>
      </w:r>
      <w:r w:rsidRPr="00935A9E">
        <w:rPr>
          <w:rFonts w:hint="cs"/>
          <w:rtl/>
        </w:rPr>
        <w:t xml:space="preserve"> دشمنان با</w:t>
      </w:r>
      <w:r w:rsidR="0028485C" w:rsidRPr="00935A9E">
        <w:rPr>
          <w:rFonts w:hint="cs"/>
          <w:rtl/>
        </w:rPr>
        <w:t>ی</w:t>
      </w:r>
      <w:r w:rsidRPr="00935A9E">
        <w:rPr>
          <w:rFonts w:hint="cs"/>
          <w:rtl/>
        </w:rPr>
        <w:t>د به خا</w:t>
      </w:r>
      <w:r w:rsidR="006F1049" w:rsidRPr="00935A9E">
        <w:rPr>
          <w:rFonts w:hint="cs"/>
          <w:rtl/>
        </w:rPr>
        <w:t>ک</w:t>
      </w:r>
      <w:r w:rsidRPr="00935A9E">
        <w:rPr>
          <w:rFonts w:hint="cs"/>
          <w:rtl/>
        </w:rPr>
        <w:t xml:space="preserve"> مال</w:t>
      </w:r>
      <w:r w:rsidR="0028485C" w:rsidRPr="00935A9E">
        <w:rPr>
          <w:rFonts w:hint="cs"/>
          <w:rtl/>
        </w:rPr>
        <w:t>ی</w:t>
      </w:r>
      <w:r w:rsidRPr="00935A9E">
        <w:rPr>
          <w:rFonts w:hint="cs"/>
          <w:rtl/>
        </w:rPr>
        <w:t>ده شود</w:t>
      </w:r>
      <w:r w:rsidR="0075782A" w:rsidRPr="00935A9E">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rtl/>
        </w:rPr>
        <w:t>تُرۡهِبُونَ بِهِ</w:t>
      </w:r>
      <w:r w:rsidR="00020206">
        <w:rPr>
          <w:rFonts w:ascii="KFGQPC Uthmanic Script HAFS" w:hAnsi="KFGQPC Uthmanic Script HAFS" w:cs="KFGQPC Uthmanic Script HAFS" w:hint="cs"/>
          <w:rtl/>
        </w:rPr>
        <w:t>ۦ</w:t>
      </w:r>
      <w:r w:rsidR="00020206">
        <w:rPr>
          <w:rFonts w:ascii="KFGQPC Uthmanic Script HAFS" w:hAnsi="KFGQPC Uthmanic Script HAFS" w:cs="KFGQPC Uthmanic Script HAFS"/>
          <w:rtl/>
        </w:rPr>
        <w:t xml:space="preserve"> عَدُوَّ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للَّهِ</w:t>
      </w:r>
      <w:r w:rsidR="00020206">
        <w:rPr>
          <w:rFonts w:ascii="KFGQPC Uthmanic Script HAFS" w:hAnsi="KFGQPC Uthmanic Script HAFS" w:cs="KFGQPC Uthmanic Script HAFS"/>
          <w:rtl/>
        </w:rPr>
        <w:t xml:space="preserve"> وَعَدُوَّكُمۡ</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الأنفال: 60</w:t>
      </w:r>
      <w:r w:rsidR="006E7F2D" w:rsidRPr="002B4FBF">
        <w:rPr>
          <w:rStyle w:val="Char7"/>
          <w:rFonts w:hint="cs"/>
          <w:rtl/>
        </w:rPr>
        <w:t>]</w:t>
      </w:r>
      <w:r w:rsidR="0075782A" w:rsidRPr="00935A9E">
        <w:rPr>
          <w:rFonts w:hint="cs"/>
          <w:rtl/>
        </w:rPr>
        <w:t xml:space="preserve"> </w:t>
      </w:r>
      <w:r w:rsidR="004322D8" w:rsidRPr="00935A9E">
        <w:rPr>
          <w:rFonts w:hint="cs"/>
          <w:rtl/>
        </w:rPr>
        <w:t>«</w:t>
      </w:r>
      <w:r w:rsidRPr="00935A9E">
        <w:rPr>
          <w:rFonts w:hint="cs"/>
          <w:rtl/>
        </w:rPr>
        <w:t>شما</w:t>
      </w:r>
      <w:r w:rsidR="007C6A2D" w:rsidRPr="00935A9E">
        <w:rPr>
          <w:rFonts w:hint="cs"/>
          <w:rtl/>
        </w:rPr>
        <w:t>،</w:t>
      </w:r>
      <w:r w:rsidR="004F180B" w:rsidRPr="00935A9E">
        <w:rPr>
          <w:rFonts w:hint="cs"/>
          <w:rtl/>
        </w:rPr>
        <w:t xml:space="preserve"> </w:t>
      </w:r>
      <w:r w:rsidRPr="00935A9E">
        <w:rPr>
          <w:rFonts w:hint="cs"/>
          <w:rtl/>
        </w:rPr>
        <w:t>با آن دشمن خدا و دشمنتان را</w:t>
      </w:r>
      <w:r w:rsidR="0028485C" w:rsidRPr="00935A9E">
        <w:rPr>
          <w:rFonts w:hint="cs"/>
          <w:rtl/>
        </w:rPr>
        <w:t xml:space="preserve"> می‌</w:t>
      </w:r>
      <w:r w:rsidRPr="00935A9E">
        <w:rPr>
          <w:rFonts w:hint="cs"/>
          <w:rtl/>
        </w:rPr>
        <w:t>ترسان</w:t>
      </w:r>
      <w:r w:rsidR="0028485C" w:rsidRPr="00935A9E">
        <w:rPr>
          <w:rFonts w:hint="cs"/>
          <w:rtl/>
        </w:rPr>
        <w:t>ی</w:t>
      </w:r>
      <w:r w:rsidRPr="00935A9E">
        <w:rPr>
          <w:rFonts w:hint="cs"/>
          <w:rtl/>
        </w:rPr>
        <w:t>د»</w:t>
      </w:r>
      <w:r w:rsidR="0075782A" w:rsidRPr="00935A9E">
        <w:rPr>
          <w:rFonts w:hint="cs"/>
          <w:rtl/>
        </w:rPr>
        <w:t xml:space="preserve">. </w:t>
      </w:r>
    </w:p>
    <w:p w:rsidR="008F4B15" w:rsidRPr="00935A9E" w:rsidRDefault="008F4B15" w:rsidP="00935A9E">
      <w:pPr>
        <w:pStyle w:val="a4"/>
        <w:rPr>
          <w:rtl/>
        </w:rPr>
      </w:pPr>
      <w:r w:rsidRPr="00935A9E">
        <w:rPr>
          <w:rFonts w:hint="cs"/>
          <w:rtl/>
        </w:rPr>
        <w:t>ابودجانه</w:t>
      </w:r>
      <w:r w:rsidR="007C6A2D" w:rsidRPr="00935A9E">
        <w:rPr>
          <w:rFonts w:hint="cs"/>
          <w:rtl/>
        </w:rPr>
        <w:t>،</w:t>
      </w:r>
      <w:r w:rsidR="004F180B" w:rsidRPr="00935A9E">
        <w:rPr>
          <w:rFonts w:hint="cs"/>
          <w:rtl/>
        </w:rPr>
        <w:t xml:space="preserve"> </w:t>
      </w:r>
      <w:r w:rsidRPr="00935A9E">
        <w:rPr>
          <w:rFonts w:hint="cs"/>
          <w:rtl/>
        </w:rPr>
        <w:t>در صف جنگ در م</w:t>
      </w:r>
      <w:r w:rsidR="0028485C" w:rsidRPr="00935A9E">
        <w:rPr>
          <w:rFonts w:hint="cs"/>
          <w:rtl/>
        </w:rPr>
        <w:t>ی</w:t>
      </w:r>
      <w:r w:rsidRPr="00935A9E">
        <w:rPr>
          <w:rFonts w:hint="cs"/>
          <w:rtl/>
        </w:rPr>
        <w:t>دان احد با غرور پ</w:t>
      </w:r>
      <w:r w:rsidR="0028485C" w:rsidRPr="00935A9E">
        <w:rPr>
          <w:rFonts w:hint="cs"/>
          <w:rtl/>
        </w:rPr>
        <w:t>ی</w:t>
      </w:r>
      <w:r w:rsidRPr="00935A9E">
        <w:rPr>
          <w:rFonts w:hint="cs"/>
          <w:rtl/>
        </w:rPr>
        <w:t xml:space="preserve">ش </w:t>
      </w:r>
      <w:r w:rsidR="00E959FF" w:rsidRPr="00935A9E">
        <w:rPr>
          <w:rFonts w:hint="cs"/>
          <w:rtl/>
        </w:rPr>
        <w:t>م</w:t>
      </w:r>
      <w:r w:rsidR="0028485C" w:rsidRPr="00935A9E">
        <w:rPr>
          <w:rFonts w:hint="cs"/>
          <w:rtl/>
        </w:rPr>
        <w:t>ی</w:t>
      </w:r>
      <w:r w:rsidR="00E959FF" w:rsidRPr="00935A9E">
        <w:rPr>
          <w:rFonts w:hint="cs"/>
          <w:rtl/>
        </w:rPr>
        <w:t>‌رفت</w:t>
      </w:r>
      <w:r w:rsidR="007C6A2D" w:rsidRPr="00935A9E">
        <w:rPr>
          <w:rFonts w:hint="cs"/>
          <w:rtl/>
        </w:rPr>
        <w:t>،</w:t>
      </w:r>
      <w:r w:rsidR="004F180B" w:rsidRPr="00935A9E">
        <w:rPr>
          <w:rFonts w:hint="cs"/>
          <w:rtl/>
        </w:rPr>
        <w:t xml:space="preserve"> </w:t>
      </w:r>
      <w:r w:rsidRPr="00935A9E">
        <w:rPr>
          <w:rFonts w:hint="cs"/>
          <w:rtl/>
        </w:rPr>
        <w:t>پ</w:t>
      </w:r>
      <w:r w:rsidR="0028485C" w:rsidRPr="00935A9E">
        <w:rPr>
          <w:rFonts w:hint="cs"/>
          <w:rtl/>
        </w:rPr>
        <w:t>ی</w:t>
      </w:r>
      <w:r w:rsidRPr="00935A9E">
        <w:rPr>
          <w:rFonts w:hint="cs"/>
          <w:rtl/>
        </w:rPr>
        <w:t>امبر ا</w:t>
      </w:r>
      <w:r w:rsidR="006F1049" w:rsidRPr="00935A9E">
        <w:rPr>
          <w:rFonts w:hint="cs"/>
          <w:rtl/>
        </w:rPr>
        <w:t>ک</w:t>
      </w:r>
      <w:r w:rsidRPr="00935A9E">
        <w:rPr>
          <w:rFonts w:hint="cs"/>
          <w:rtl/>
        </w:rPr>
        <w:t>رم</w:t>
      </w:r>
      <w:r w:rsidR="00787B6E" w:rsidRPr="00787B6E">
        <w:rPr>
          <w:rFonts w:cs="CTraditional Arabic" w:hint="cs"/>
          <w:rtl/>
        </w:rPr>
        <w:t xml:space="preserve"> ج</w:t>
      </w:r>
      <w:r w:rsidRPr="00935A9E">
        <w:rPr>
          <w:rFonts w:hint="cs"/>
          <w:rtl/>
        </w:rPr>
        <w:t xml:space="preserve"> به او فرمود</w:t>
      </w:r>
      <w:r w:rsidR="0075782A" w:rsidRPr="00935A9E">
        <w:rPr>
          <w:rFonts w:hint="cs"/>
          <w:rtl/>
        </w:rPr>
        <w:t xml:space="preserve">: </w:t>
      </w:r>
      <w:r w:rsidRPr="00935A9E">
        <w:rPr>
          <w:rFonts w:hint="cs"/>
          <w:rtl/>
        </w:rPr>
        <w:t>چن</w:t>
      </w:r>
      <w:r w:rsidR="0028485C" w:rsidRPr="00935A9E">
        <w:rPr>
          <w:rFonts w:hint="cs"/>
          <w:rtl/>
        </w:rPr>
        <w:t>ی</w:t>
      </w:r>
      <w:r w:rsidRPr="00935A9E">
        <w:rPr>
          <w:rFonts w:hint="cs"/>
          <w:rtl/>
        </w:rPr>
        <w:t>ن راه رفتن</w:t>
      </w:r>
      <w:r w:rsidR="0028485C" w:rsidRPr="00935A9E">
        <w:rPr>
          <w:rFonts w:hint="cs"/>
          <w:rtl/>
        </w:rPr>
        <w:t>ی</w:t>
      </w:r>
      <w:r w:rsidR="007C6A2D" w:rsidRPr="00935A9E">
        <w:rPr>
          <w:rFonts w:hint="cs"/>
          <w:rtl/>
        </w:rPr>
        <w:t>،</w:t>
      </w:r>
      <w:r w:rsidR="004F180B" w:rsidRPr="00935A9E">
        <w:rPr>
          <w:rFonts w:hint="cs"/>
          <w:rtl/>
        </w:rPr>
        <w:t xml:space="preserve"> </w:t>
      </w:r>
      <w:r w:rsidRPr="00935A9E">
        <w:rPr>
          <w:rFonts w:hint="cs"/>
          <w:rtl/>
        </w:rPr>
        <w:t xml:space="preserve">خداوند را ناخشنود </w:t>
      </w:r>
      <w:r w:rsidR="00E825D7" w:rsidRPr="00935A9E">
        <w:rPr>
          <w:rFonts w:hint="cs"/>
          <w:rtl/>
        </w:rPr>
        <w:t>م</w:t>
      </w:r>
      <w:r w:rsidR="0028485C" w:rsidRPr="00935A9E">
        <w:rPr>
          <w:rFonts w:hint="cs"/>
          <w:rtl/>
        </w:rPr>
        <w:t>ی</w:t>
      </w:r>
      <w:r w:rsidR="00E825D7" w:rsidRPr="00935A9E">
        <w:rPr>
          <w:rFonts w:hint="cs"/>
          <w:rtl/>
        </w:rPr>
        <w:t>‌</w:t>
      </w:r>
      <w:r w:rsidR="006F1049" w:rsidRPr="00935A9E">
        <w:rPr>
          <w:rFonts w:hint="cs"/>
          <w:rtl/>
        </w:rPr>
        <w:t>ک</w:t>
      </w:r>
      <w:r w:rsidR="00E825D7" w:rsidRPr="00935A9E">
        <w:rPr>
          <w:rFonts w:hint="cs"/>
          <w:rtl/>
        </w:rPr>
        <w:t>ن</w:t>
      </w:r>
      <w:r w:rsidRPr="00935A9E">
        <w:rPr>
          <w:rFonts w:hint="cs"/>
          <w:rtl/>
        </w:rPr>
        <w:t>د مگر در ا</w:t>
      </w:r>
      <w:r w:rsidR="0028485C" w:rsidRPr="00935A9E">
        <w:rPr>
          <w:rFonts w:hint="cs"/>
          <w:rtl/>
        </w:rPr>
        <w:t>ی</w:t>
      </w:r>
      <w:r w:rsidRPr="00935A9E">
        <w:rPr>
          <w:rFonts w:hint="cs"/>
          <w:rtl/>
        </w:rPr>
        <w:t>نجا</w:t>
      </w:r>
      <w:r w:rsidR="0075782A" w:rsidRPr="00935A9E">
        <w:rPr>
          <w:rFonts w:hint="cs"/>
          <w:rtl/>
        </w:rPr>
        <w:t xml:space="preserve">. </w:t>
      </w:r>
      <w:r w:rsidRPr="00935A9E">
        <w:rPr>
          <w:rFonts w:hint="cs"/>
          <w:rtl/>
        </w:rPr>
        <w:t>و پ</w:t>
      </w:r>
      <w:r w:rsidR="0028485C" w:rsidRPr="00935A9E">
        <w:rPr>
          <w:rFonts w:hint="cs"/>
          <w:rtl/>
        </w:rPr>
        <w:t>ی</w:t>
      </w:r>
      <w:r w:rsidRPr="00935A9E">
        <w:rPr>
          <w:rFonts w:hint="cs"/>
          <w:rtl/>
        </w:rPr>
        <w:t>امبر</w:t>
      </w:r>
      <w:r w:rsidR="00787B6E" w:rsidRPr="00787B6E">
        <w:rPr>
          <w:rFonts w:cs="CTraditional Arabic" w:hint="cs"/>
          <w:rtl/>
        </w:rPr>
        <w:t xml:space="preserve"> ج</w:t>
      </w:r>
      <w:r w:rsidRPr="00935A9E">
        <w:rPr>
          <w:rFonts w:hint="cs"/>
          <w:rtl/>
        </w:rPr>
        <w:t xml:space="preserve"> به </w:t>
      </w:r>
      <w:r w:rsidR="0028485C" w:rsidRPr="00935A9E">
        <w:rPr>
          <w:rFonts w:hint="cs"/>
          <w:rtl/>
        </w:rPr>
        <w:t>ی</w:t>
      </w:r>
      <w:r w:rsidRPr="00935A9E">
        <w:rPr>
          <w:rFonts w:hint="cs"/>
          <w:rtl/>
        </w:rPr>
        <w:t xml:space="preserve">ارانش دستور داد تا هنگام طواف </w:t>
      </w:r>
      <w:r w:rsidR="006F1049" w:rsidRPr="00935A9E">
        <w:rPr>
          <w:rFonts w:hint="cs"/>
          <w:rtl/>
        </w:rPr>
        <w:t>ک</w:t>
      </w:r>
      <w:r w:rsidRPr="00935A9E">
        <w:rPr>
          <w:rFonts w:hint="cs"/>
          <w:rtl/>
        </w:rPr>
        <w:t xml:space="preserve">عبه رمل </w:t>
      </w:r>
      <w:r w:rsidR="006F1049" w:rsidRPr="00935A9E">
        <w:rPr>
          <w:rFonts w:hint="cs"/>
          <w:rtl/>
        </w:rPr>
        <w:t>ک</w:t>
      </w:r>
      <w:r w:rsidRPr="00935A9E">
        <w:rPr>
          <w:rFonts w:hint="cs"/>
          <w:rtl/>
        </w:rPr>
        <w:t xml:space="preserve">نند؛ </w:t>
      </w:r>
      <w:r w:rsidR="0028485C" w:rsidRPr="00935A9E">
        <w:rPr>
          <w:rFonts w:hint="cs"/>
          <w:rtl/>
        </w:rPr>
        <w:t>ی</w:t>
      </w:r>
      <w:r w:rsidRPr="00935A9E">
        <w:rPr>
          <w:rFonts w:hint="cs"/>
          <w:rtl/>
        </w:rPr>
        <w:t>عن</w:t>
      </w:r>
      <w:r w:rsidR="0028485C" w:rsidRPr="00935A9E">
        <w:rPr>
          <w:rFonts w:hint="cs"/>
          <w:rtl/>
        </w:rPr>
        <w:t>ی</w:t>
      </w:r>
      <w:r w:rsidRPr="00935A9E">
        <w:rPr>
          <w:rFonts w:hint="cs"/>
          <w:rtl/>
        </w:rPr>
        <w:t xml:space="preserve"> شانه</w:t>
      </w:r>
      <w:r w:rsidR="00935A9E">
        <w:rPr>
          <w:rFonts w:hint="eastAsia"/>
          <w:rtl/>
        </w:rPr>
        <w:t>‌</w:t>
      </w:r>
      <w:r w:rsidRPr="00935A9E">
        <w:rPr>
          <w:rFonts w:hint="cs"/>
          <w:rtl/>
        </w:rPr>
        <w:t>ها</w:t>
      </w:r>
      <w:r w:rsidR="0028485C" w:rsidRPr="00935A9E">
        <w:rPr>
          <w:rFonts w:hint="cs"/>
          <w:rtl/>
        </w:rPr>
        <w:t>ی</w:t>
      </w:r>
      <w:r w:rsidRPr="00935A9E">
        <w:rPr>
          <w:rFonts w:hint="cs"/>
          <w:rtl/>
        </w:rPr>
        <w:t>شان را ت</w:t>
      </w:r>
      <w:r w:rsidR="006F1049" w:rsidRPr="00935A9E">
        <w:rPr>
          <w:rFonts w:hint="cs"/>
          <w:rtl/>
        </w:rPr>
        <w:t>ک</w:t>
      </w:r>
      <w:r w:rsidRPr="00935A9E">
        <w:rPr>
          <w:rFonts w:hint="cs"/>
          <w:rtl/>
        </w:rPr>
        <w:t>ان دهند تا بد</w:t>
      </w:r>
      <w:r w:rsidR="0028485C" w:rsidRPr="00935A9E">
        <w:rPr>
          <w:rFonts w:hint="cs"/>
          <w:rtl/>
        </w:rPr>
        <w:t>ی</w:t>
      </w:r>
      <w:r w:rsidRPr="00935A9E">
        <w:rPr>
          <w:rFonts w:hint="cs"/>
          <w:rtl/>
        </w:rPr>
        <w:t>ن سان قدرت خود را به رخ مشر</w:t>
      </w:r>
      <w:r w:rsidR="006F1049" w:rsidRPr="00935A9E">
        <w:rPr>
          <w:rFonts w:hint="cs"/>
          <w:rtl/>
        </w:rPr>
        <w:t>ک</w:t>
      </w:r>
      <w:r w:rsidRPr="00935A9E">
        <w:rPr>
          <w:rFonts w:hint="cs"/>
          <w:rtl/>
        </w:rPr>
        <w:t>ن ب</w:t>
      </w:r>
      <w:r w:rsidR="006F1049" w:rsidRPr="00935A9E">
        <w:rPr>
          <w:rFonts w:hint="cs"/>
          <w:rtl/>
        </w:rPr>
        <w:t>ک</w:t>
      </w:r>
      <w:r w:rsidRPr="00935A9E">
        <w:rPr>
          <w:rFonts w:hint="cs"/>
          <w:rtl/>
        </w:rPr>
        <w:t>شند</w:t>
      </w:r>
      <w:r w:rsidR="0075782A" w:rsidRPr="00935A9E">
        <w:rPr>
          <w:rFonts w:hint="cs"/>
          <w:rtl/>
        </w:rPr>
        <w:t xml:space="preserve">. </w:t>
      </w:r>
    </w:p>
    <w:p w:rsidR="00935A9E" w:rsidRDefault="008F4B15" w:rsidP="00935A9E">
      <w:pPr>
        <w:pStyle w:val="a4"/>
        <w:rPr>
          <w:rtl/>
        </w:rPr>
      </w:pPr>
      <w:r w:rsidRPr="00935A9E">
        <w:rPr>
          <w:rFonts w:hint="cs"/>
          <w:rtl/>
        </w:rPr>
        <w:t xml:space="preserve">ابودهبل </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w:t>
      </w:r>
      <w:r w:rsidRPr="00935A9E">
        <w:rPr>
          <w:rFonts w:hint="cs"/>
          <w:rtl/>
        </w:rPr>
        <w:t>د</w:t>
      </w:r>
      <w:r w:rsidR="0075782A" w:rsidRPr="00935A9E">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935A9E">
              <w:rPr>
                <w:rtl/>
              </w:rPr>
              <w:t>عس</w:t>
            </w:r>
            <w:r>
              <w:rPr>
                <w:rFonts w:hint="cs"/>
                <w:rtl/>
              </w:rPr>
              <w:t>ی</w:t>
            </w:r>
            <w:r w:rsidRPr="00935A9E">
              <w:rPr>
                <w:rtl/>
              </w:rPr>
              <w:t xml:space="preserve"> كرب</w:t>
            </w:r>
            <w:r>
              <w:rPr>
                <w:rFonts w:hint="cs"/>
                <w:rtl/>
              </w:rPr>
              <w:t>ة</w:t>
            </w:r>
            <w:r w:rsidRPr="00935A9E">
              <w:rPr>
                <w:rtl/>
              </w:rPr>
              <w:t xml:space="preserve"> أمسيت فيها مقيم</w:t>
            </w:r>
            <w:r>
              <w:rPr>
                <w:rFonts w:hint="cs"/>
                <w:rtl/>
              </w:rPr>
              <w:t>ة</w:t>
            </w:r>
            <w:r>
              <w:rPr>
                <w:rFonts w:hint="cs"/>
                <w:rtl/>
              </w:rPr>
              <w:br/>
            </w:r>
          </w:p>
        </w:tc>
        <w:tc>
          <w:tcPr>
            <w:tcW w:w="709" w:type="dxa"/>
            <w:shd w:val="clear" w:color="auto" w:fill="auto"/>
          </w:tcPr>
          <w:p w:rsidR="00935A9E" w:rsidRPr="00935A9E"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935A9E">
              <w:rPr>
                <w:rtl/>
              </w:rPr>
              <w:t>يكون لنا منـها نجاء ومخرج</w:t>
            </w:r>
            <w:r>
              <w:rPr>
                <w:rFonts w:hint="cs"/>
                <w:rtl/>
              </w:rPr>
              <w:br/>
            </w:r>
          </w:p>
        </w:tc>
      </w:tr>
    </w:tbl>
    <w:p w:rsidR="00935A9E" w:rsidRDefault="0075782A" w:rsidP="00935A9E">
      <w:pPr>
        <w:pStyle w:val="a4"/>
        <w:rPr>
          <w:rtl/>
        </w:rPr>
      </w:pPr>
      <w:r>
        <w:rPr>
          <w:rFonts w:hint="cs"/>
          <w:rtl/>
        </w:rPr>
        <w:t xml:space="preserve"> </w:t>
      </w:r>
      <w:r w:rsidR="008F4B15" w:rsidRPr="00935A9E">
        <w:rPr>
          <w:rFonts w:hint="cs"/>
          <w:rtl/>
        </w:rPr>
        <w:t>«ام</w:t>
      </w:r>
      <w:r w:rsidR="0028485C" w:rsidRPr="00935A9E">
        <w:rPr>
          <w:rFonts w:hint="cs"/>
          <w:rtl/>
        </w:rPr>
        <w:t>ی</w:t>
      </w:r>
      <w:r w:rsidR="008F4B15" w:rsidRPr="00935A9E">
        <w:rPr>
          <w:rFonts w:hint="cs"/>
          <w:rtl/>
        </w:rPr>
        <w:t>د است از غم و بلا</w:t>
      </w:r>
      <w:r w:rsidR="0028485C" w:rsidRPr="00935A9E">
        <w:rPr>
          <w:rFonts w:hint="cs"/>
          <w:rtl/>
        </w:rPr>
        <w:t>یی</w:t>
      </w:r>
      <w:r w:rsidR="008F4B15" w:rsidRPr="00935A9E">
        <w:rPr>
          <w:rFonts w:hint="cs"/>
          <w:rtl/>
        </w:rPr>
        <w:t xml:space="preserve"> </w:t>
      </w:r>
      <w:r w:rsidR="006F1049" w:rsidRPr="00935A9E">
        <w:rPr>
          <w:rFonts w:hint="cs"/>
          <w:rtl/>
        </w:rPr>
        <w:t>ک</w:t>
      </w:r>
      <w:r w:rsidR="008F4B15" w:rsidRPr="00935A9E">
        <w:rPr>
          <w:rFonts w:hint="cs"/>
          <w:rtl/>
        </w:rPr>
        <w:t>ه روز را در آن گذرانده</w:t>
      </w:r>
      <w:r w:rsidR="00935A9E">
        <w:rPr>
          <w:rFonts w:hint="eastAsia"/>
          <w:rtl/>
        </w:rPr>
        <w:t>‌</w:t>
      </w:r>
      <w:r w:rsidR="008F4B15" w:rsidRPr="00935A9E">
        <w:rPr>
          <w:rFonts w:hint="cs"/>
          <w:rtl/>
        </w:rPr>
        <w:t>ا</w:t>
      </w:r>
      <w:r w:rsidR="0028485C" w:rsidRPr="00935A9E">
        <w:rPr>
          <w:rFonts w:hint="cs"/>
          <w:rtl/>
        </w:rPr>
        <w:t>ی</w:t>
      </w:r>
      <w:r w:rsidR="008F4B15" w:rsidRPr="00935A9E">
        <w:rPr>
          <w:rFonts w:hint="cs"/>
          <w:rtl/>
        </w:rPr>
        <w:t>م</w:t>
      </w:r>
      <w:r w:rsidR="007C6A2D" w:rsidRPr="00935A9E">
        <w:rPr>
          <w:rFonts w:hint="cs"/>
          <w:rtl/>
        </w:rPr>
        <w:t>،</w:t>
      </w:r>
      <w:r w:rsidR="004F180B" w:rsidRPr="00935A9E">
        <w:rPr>
          <w:rFonts w:hint="cs"/>
          <w:rtl/>
        </w:rPr>
        <w:t xml:space="preserve"> </w:t>
      </w:r>
      <w:r w:rsidR="008F4B15" w:rsidRPr="00935A9E">
        <w:rPr>
          <w:rFonts w:hint="cs"/>
          <w:rtl/>
        </w:rPr>
        <w:t>راه نجات و برون رفت</w:t>
      </w:r>
      <w:r w:rsidR="0028485C" w:rsidRPr="00935A9E">
        <w:rPr>
          <w:rFonts w:hint="cs"/>
          <w:rtl/>
        </w:rPr>
        <w:t>ی</w:t>
      </w:r>
      <w:r w:rsidR="008F4B15" w:rsidRPr="00935A9E">
        <w:rPr>
          <w:rFonts w:hint="cs"/>
          <w:rtl/>
        </w:rPr>
        <w:t xml:space="preserve"> داشته باش</w:t>
      </w:r>
      <w:r w:rsidR="0028485C" w:rsidRPr="00935A9E">
        <w:rPr>
          <w:rFonts w:hint="cs"/>
          <w:rtl/>
        </w:rPr>
        <w:t>ی</w:t>
      </w:r>
      <w:r w:rsidR="008F4B15" w:rsidRPr="00935A9E">
        <w:rPr>
          <w:rFonts w:hint="cs"/>
          <w:rtl/>
        </w:rPr>
        <w:t>م»</w:t>
      </w:r>
      <w:r w:rsidRPr="00935A9E">
        <w:rPr>
          <w:rFonts w:hint="cs"/>
          <w:rtl/>
        </w:rPr>
        <w:t>.</w:t>
      </w:r>
    </w:p>
    <w:tbl>
      <w:tblPr>
        <w:bidiVisual/>
        <w:tblW w:w="0" w:type="auto"/>
        <w:jc w:val="center"/>
        <w:tblInd w:w="391" w:type="dxa"/>
        <w:tblLook w:val="04A0" w:firstRow="1" w:lastRow="0" w:firstColumn="1" w:lastColumn="0" w:noHBand="0" w:noVBand="1"/>
      </w:tblPr>
      <w:tblGrid>
        <w:gridCol w:w="3046"/>
        <w:gridCol w:w="689"/>
        <w:gridCol w:w="3178"/>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935A9E">
              <w:rPr>
                <w:rtl/>
              </w:rPr>
              <w:t>فيكبت أعــداء ويجذل آلف</w:t>
            </w:r>
            <w:r>
              <w:rPr>
                <w:rFonts w:hint="cs"/>
                <w:rtl/>
              </w:rPr>
              <w:br/>
            </w:r>
          </w:p>
        </w:tc>
        <w:tc>
          <w:tcPr>
            <w:tcW w:w="709" w:type="dxa"/>
            <w:shd w:val="clear" w:color="auto" w:fill="auto"/>
          </w:tcPr>
          <w:p w:rsidR="00935A9E" w:rsidRPr="00935A9E"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935A9E">
              <w:rPr>
                <w:rtl/>
              </w:rPr>
              <w:t>له كبـد من لوع</w:t>
            </w:r>
            <w:r>
              <w:rPr>
                <w:rFonts w:hint="cs"/>
                <w:rtl/>
              </w:rPr>
              <w:t>ة</w:t>
            </w:r>
            <w:r w:rsidRPr="00935A9E">
              <w:rPr>
                <w:rtl/>
              </w:rPr>
              <w:t xml:space="preserve"> البيت تلعج</w:t>
            </w:r>
            <w:r>
              <w:rPr>
                <w:rFonts w:hint="cs"/>
                <w:rtl/>
              </w:rPr>
              <w:br/>
            </w:r>
          </w:p>
        </w:tc>
      </w:tr>
    </w:tbl>
    <w:p w:rsidR="008F4B15" w:rsidRDefault="0075782A" w:rsidP="00935A9E">
      <w:pPr>
        <w:pStyle w:val="a4"/>
        <w:rPr>
          <w:rtl/>
        </w:rPr>
      </w:pPr>
      <w:r w:rsidRPr="00935A9E">
        <w:rPr>
          <w:rFonts w:hint="cs"/>
          <w:rtl/>
        </w:rPr>
        <w:t xml:space="preserve"> </w:t>
      </w:r>
      <w:r w:rsidR="008F4B15" w:rsidRPr="00935A9E">
        <w:rPr>
          <w:rFonts w:hint="cs"/>
          <w:rtl/>
        </w:rPr>
        <w:t>«پس دشمنان</w:t>
      </w:r>
      <w:r w:rsidR="007C6A2D" w:rsidRPr="00935A9E">
        <w:rPr>
          <w:rFonts w:hint="cs"/>
          <w:rtl/>
        </w:rPr>
        <w:t>،</w:t>
      </w:r>
      <w:r w:rsidR="004F180B" w:rsidRPr="00935A9E">
        <w:rPr>
          <w:rFonts w:hint="cs"/>
          <w:rtl/>
        </w:rPr>
        <w:t xml:space="preserve"> </w:t>
      </w:r>
      <w:r w:rsidR="008F4B15" w:rsidRPr="00935A9E">
        <w:rPr>
          <w:rFonts w:hint="cs"/>
          <w:rtl/>
        </w:rPr>
        <w:t>ناراحت شوند و دوست</w:t>
      </w:r>
      <w:r w:rsidR="0028485C" w:rsidRPr="00935A9E">
        <w:rPr>
          <w:rFonts w:hint="cs"/>
          <w:rtl/>
        </w:rPr>
        <w:t>ی</w:t>
      </w:r>
      <w:r w:rsidR="008F4B15" w:rsidRPr="00935A9E">
        <w:rPr>
          <w:rFonts w:hint="cs"/>
          <w:rtl/>
        </w:rPr>
        <w:t xml:space="preserve"> </w:t>
      </w:r>
      <w:r w:rsidR="006F1049" w:rsidRPr="00935A9E">
        <w:rPr>
          <w:rFonts w:hint="cs"/>
          <w:rtl/>
        </w:rPr>
        <w:t>ک</w:t>
      </w:r>
      <w:r w:rsidR="008F4B15" w:rsidRPr="00935A9E">
        <w:rPr>
          <w:rFonts w:hint="cs"/>
          <w:rtl/>
        </w:rPr>
        <w:t>ه از ناراحت</w:t>
      </w:r>
      <w:r w:rsidR="0028485C" w:rsidRPr="00935A9E">
        <w:rPr>
          <w:rFonts w:hint="cs"/>
          <w:rtl/>
        </w:rPr>
        <w:t>ی</w:t>
      </w:r>
      <w:r w:rsidR="008F4B15" w:rsidRPr="00935A9E">
        <w:rPr>
          <w:rFonts w:hint="cs"/>
          <w:rtl/>
        </w:rPr>
        <w:t xml:space="preserve"> خانه</w:t>
      </w:r>
      <w:r w:rsidR="007C6A2D" w:rsidRPr="00935A9E">
        <w:rPr>
          <w:rFonts w:hint="cs"/>
          <w:rtl/>
        </w:rPr>
        <w:t>،</w:t>
      </w:r>
      <w:r w:rsidR="004F180B" w:rsidRPr="00935A9E">
        <w:rPr>
          <w:rFonts w:hint="cs"/>
          <w:rtl/>
        </w:rPr>
        <w:t xml:space="preserve"> </w:t>
      </w:r>
      <w:r w:rsidR="008F4B15" w:rsidRPr="00935A9E">
        <w:rPr>
          <w:rFonts w:hint="cs"/>
          <w:rtl/>
        </w:rPr>
        <w:t>جگرسوخته و اندوهگ</w:t>
      </w:r>
      <w:r w:rsidR="0028485C" w:rsidRPr="00935A9E">
        <w:rPr>
          <w:rFonts w:hint="cs"/>
          <w:rtl/>
        </w:rPr>
        <w:t>ی</w:t>
      </w:r>
      <w:r w:rsidR="008F4B15" w:rsidRPr="00935A9E">
        <w:rPr>
          <w:rFonts w:hint="cs"/>
          <w:rtl/>
        </w:rPr>
        <w:t>ن است</w:t>
      </w:r>
      <w:r w:rsidR="007C6A2D" w:rsidRPr="00935A9E">
        <w:rPr>
          <w:rFonts w:hint="cs"/>
          <w:rtl/>
        </w:rPr>
        <w:t>،</w:t>
      </w:r>
      <w:r w:rsidR="004F180B" w:rsidRPr="00935A9E">
        <w:rPr>
          <w:rFonts w:hint="cs"/>
          <w:rtl/>
        </w:rPr>
        <w:t xml:space="preserve"> </w:t>
      </w:r>
      <w:r w:rsidR="008F4B15" w:rsidRPr="00935A9E">
        <w:rPr>
          <w:rFonts w:hint="cs"/>
          <w:rtl/>
        </w:rPr>
        <w:t>شادمان گردد»</w:t>
      </w:r>
      <w:r w:rsidR="006E7F2D">
        <w:rPr>
          <w:rFonts w:hint="cs"/>
          <w:rtl/>
        </w:rPr>
        <w:t>.</w:t>
      </w:r>
    </w:p>
    <w:p w:rsidR="008F4B15" w:rsidRPr="00935A9E" w:rsidRDefault="006E7F2D" w:rsidP="00020206">
      <w:pPr>
        <w:pStyle w:val="a4"/>
        <w:rPr>
          <w:rtl/>
        </w:rPr>
      </w:pPr>
      <w:r>
        <w:rPr>
          <w:rFonts w:ascii="Traditional Arabic" w:hAnsi="Traditional Arabic" w:cs="Traditional Arabic"/>
          <w:rtl/>
          <w:lang w:bidi="fa-IR"/>
        </w:rPr>
        <w:t>﴿</w:t>
      </w:r>
      <w:r w:rsidR="00020206">
        <w:rPr>
          <w:rFonts w:ascii="KFGQPC Uthmanic Script HAFS" w:hAnsi="KFGQPC Uthmanic Script HAFS" w:cs="KFGQPC Uthmanic Script HAFS"/>
          <w:rtl/>
        </w:rPr>
        <w:t xml:space="preserve">وَيَوۡمَئِذٖ يَفۡرَحُ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لۡمُؤۡمِنُونَ</w:t>
      </w:r>
      <w:r w:rsidR="00020206">
        <w:rPr>
          <w:rFonts w:ascii="KFGQPC Uthmanic Script HAFS" w:hAnsi="KFGQPC Uthmanic Script HAFS" w:cs="KFGQPC Uthmanic Script HAFS"/>
          <w:rtl/>
        </w:rPr>
        <w:t xml:space="preserve"> ٤</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sidR="00020206">
        <w:rPr>
          <w:rStyle w:val="Char7"/>
          <w:rFonts w:hint="cs"/>
          <w:rtl/>
        </w:rPr>
        <w:t>الروم: 4</w:t>
      </w:r>
      <w:r w:rsidRPr="002B4FBF">
        <w:rPr>
          <w:rStyle w:val="Char7"/>
          <w:rFonts w:hint="cs"/>
          <w:rtl/>
        </w:rPr>
        <w:t>]</w:t>
      </w:r>
      <w:r>
        <w:rPr>
          <w:rStyle w:val="Char7"/>
          <w:rFonts w:hint="cs"/>
          <w:rtl/>
        </w:rPr>
        <w:t xml:space="preserve"> </w:t>
      </w:r>
      <w:r w:rsidR="008F4B15" w:rsidRPr="00935A9E">
        <w:rPr>
          <w:rFonts w:hint="cs"/>
          <w:rtl/>
        </w:rPr>
        <w:t>«و در ا</w:t>
      </w:r>
      <w:r w:rsidR="0028485C" w:rsidRPr="00935A9E">
        <w:rPr>
          <w:rFonts w:hint="cs"/>
          <w:rtl/>
        </w:rPr>
        <w:t>ی</w:t>
      </w:r>
      <w:r w:rsidR="008F4B15" w:rsidRPr="00935A9E">
        <w:rPr>
          <w:rFonts w:hint="cs"/>
          <w:rtl/>
        </w:rPr>
        <w:t xml:space="preserve">ن روز مؤمنان شاد </w:t>
      </w:r>
      <w:r w:rsidR="00E825D7" w:rsidRPr="00935A9E">
        <w:rPr>
          <w:rFonts w:hint="cs"/>
          <w:rtl/>
        </w:rPr>
        <w:t>م</w:t>
      </w:r>
      <w:r w:rsidR="0028485C" w:rsidRPr="00935A9E">
        <w:rPr>
          <w:rFonts w:hint="cs"/>
          <w:rtl/>
        </w:rPr>
        <w:t>ی</w:t>
      </w:r>
      <w:r w:rsidR="00E825D7" w:rsidRPr="00935A9E">
        <w:rPr>
          <w:rFonts w:hint="cs"/>
          <w:rtl/>
        </w:rPr>
        <w:t>‌شو</w:t>
      </w:r>
      <w:r w:rsidR="008F4B15" w:rsidRPr="00935A9E">
        <w:rPr>
          <w:rFonts w:hint="cs"/>
          <w:rtl/>
        </w:rPr>
        <w:t>ند»</w:t>
      </w:r>
      <w:r w:rsidR="0075782A" w:rsidRPr="00935A9E">
        <w:rPr>
          <w:rFonts w:hint="cs"/>
          <w:rtl/>
        </w:rPr>
        <w:t xml:space="preserve">. </w:t>
      </w:r>
    </w:p>
    <w:p w:rsidR="00935A9E" w:rsidRDefault="008F4B15" w:rsidP="00020206">
      <w:pPr>
        <w:pStyle w:val="a4"/>
        <w:rPr>
          <w:rtl/>
        </w:rPr>
      </w:pPr>
      <w:r w:rsidRPr="00935A9E">
        <w:rPr>
          <w:rFonts w:hint="cs"/>
          <w:rtl/>
        </w:rPr>
        <w:t>دشمنان حق و مخالفان فض</w:t>
      </w:r>
      <w:r w:rsidR="0028485C" w:rsidRPr="00935A9E">
        <w:rPr>
          <w:rFonts w:hint="cs"/>
          <w:rtl/>
        </w:rPr>
        <w:t>ی</w:t>
      </w:r>
      <w:r w:rsidRPr="00935A9E">
        <w:rPr>
          <w:rFonts w:hint="cs"/>
          <w:rtl/>
        </w:rPr>
        <w:t>لت و خوب</w:t>
      </w:r>
      <w:r w:rsidR="0028485C" w:rsidRPr="00935A9E">
        <w:rPr>
          <w:rFonts w:hint="cs"/>
          <w:rtl/>
        </w:rPr>
        <w:t>ی</w:t>
      </w:r>
      <w:r w:rsidRPr="00935A9E">
        <w:rPr>
          <w:rFonts w:hint="cs"/>
          <w:rtl/>
        </w:rPr>
        <w:t xml:space="preserve"> وقت</w:t>
      </w:r>
      <w:r w:rsidR="0028485C" w:rsidRPr="00935A9E">
        <w:rPr>
          <w:rFonts w:hint="cs"/>
          <w:rtl/>
        </w:rPr>
        <w:t>ی</w:t>
      </w:r>
      <w:r w:rsidRPr="00935A9E">
        <w:rPr>
          <w:rFonts w:hint="cs"/>
          <w:rtl/>
        </w:rPr>
        <w:t xml:space="preserve"> از سعادت و شادمان</w:t>
      </w:r>
      <w:r w:rsidR="0028485C" w:rsidRPr="00935A9E">
        <w:rPr>
          <w:rFonts w:hint="cs"/>
          <w:rtl/>
        </w:rPr>
        <w:t>ی</w:t>
      </w:r>
      <w:r w:rsidRPr="00935A9E">
        <w:rPr>
          <w:rFonts w:hint="cs"/>
          <w:rtl/>
        </w:rPr>
        <w:t xml:space="preserve"> ما باخبر شوند</w:t>
      </w:r>
      <w:r w:rsidR="007C6A2D" w:rsidRPr="00935A9E">
        <w:rPr>
          <w:rFonts w:hint="cs"/>
          <w:rtl/>
        </w:rPr>
        <w:t>،</w:t>
      </w:r>
      <w:r w:rsidR="004F180B" w:rsidRPr="00935A9E">
        <w:rPr>
          <w:rFonts w:hint="cs"/>
          <w:rtl/>
        </w:rPr>
        <w:t xml:space="preserve"> </w:t>
      </w:r>
      <w:r w:rsidRPr="00935A9E">
        <w:rPr>
          <w:rFonts w:hint="cs"/>
          <w:rtl/>
        </w:rPr>
        <w:t>از حسرت و تأسف</w:t>
      </w:r>
      <w:r w:rsidR="007C6A2D" w:rsidRPr="00935A9E">
        <w:rPr>
          <w:rFonts w:hint="cs"/>
          <w:rtl/>
        </w:rPr>
        <w:t>،</w:t>
      </w:r>
      <w:r w:rsidR="004F180B" w:rsidRPr="00935A9E">
        <w:rPr>
          <w:rFonts w:hint="cs"/>
          <w:rtl/>
        </w:rPr>
        <w:t xml:space="preserve"> </w:t>
      </w:r>
      <w:r w:rsidRPr="00935A9E">
        <w:rPr>
          <w:rFonts w:hint="cs"/>
          <w:rtl/>
        </w:rPr>
        <w:t>جگرشان پاره خواهد شد</w:t>
      </w:r>
      <w:r w:rsidR="0075782A" w:rsidRPr="00935A9E">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rtl/>
        </w:rPr>
        <w:t>قُلۡ مُوتُواْ بِغَيۡظِكُمۡۗ</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آل عمران: 119</w:t>
      </w:r>
      <w:r w:rsidR="006E7F2D" w:rsidRPr="002B4FBF">
        <w:rPr>
          <w:rStyle w:val="Char7"/>
          <w:rFonts w:hint="cs"/>
          <w:rtl/>
        </w:rPr>
        <w:t>]</w:t>
      </w:r>
      <w:r w:rsidR="0075782A" w:rsidRPr="00935A9E">
        <w:rPr>
          <w:rFonts w:hint="cs"/>
          <w:rtl/>
        </w:rPr>
        <w:t xml:space="preserve"> </w:t>
      </w:r>
      <w:r w:rsidRPr="00935A9E">
        <w:rPr>
          <w:rFonts w:hint="cs"/>
          <w:rtl/>
        </w:rPr>
        <w:t>«بگو</w:t>
      </w:r>
      <w:r w:rsidR="0075782A" w:rsidRPr="00935A9E">
        <w:rPr>
          <w:rFonts w:hint="cs"/>
          <w:rtl/>
        </w:rPr>
        <w:t xml:space="preserve">: </w:t>
      </w:r>
      <w:r w:rsidRPr="00935A9E">
        <w:rPr>
          <w:rFonts w:hint="cs"/>
          <w:rtl/>
        </w:rPr>
        <w:t>از خشم و ناراحت</w:t>
      </w:r>
      <w:r w:rsidR="0028485C" w:rsidRPr="00935A9E">
        <w:rPr>
          <w:rFonts w:hint="cs"/>
          <w:rtl/>
        </w:rPr>
        <w:t>ی</w:t>
      </w:r>
      <w:r w:rsidRPr="00935A9E">
        <w:rPr>
          <w:rFonts w:hint="cs"/>
          <w:rtl/>
        </w:rPr>
        <w:t xml:space="preserve"> بم</w:t>
      </w:r>
      <w:r w:rsidR="0028485C" w:rsidRPr="00935A9E">
        <w:rPr>
          <w:rFonts w:hint="cs"/>
          <w:rtl/>
        </w:rPr>
        <w:t>ی</w:t>
      </w:r>
      <w:r w:rsidRPr="00935A9E">
        <w:rPr>
          <w:rFonts w:hint="cs"/>
          <w:rtl/>
        </w:rPr>
        <w:t>ر</w:t>
      </w:r>
      <w:r w:rsidR="0028485C" w:rsidRPr="00935A9E">
        <w:rPr>
          <w:rFonts w:hint="cs"/>
          <w:rtl/>
        </w:rPr>
        <w:t>ی</w:t>
      </w:r>
      <w:r w:rsidRPr="00935A9E">
        <w:rPr>
          <w:rFonts w:hint="cs"/>
          <w:rtl/>
        </w:rPr>
        <w:t>د»</w:t>
      </w:r>
      <w:r w:rsidR="0075782A" w:rsidRPr="00935A9E">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hint="eastAsia"/>
          <w:rtl/>
        </w:rPr>
        <w:t>إِن</w:t>
      </w:r>
      <w:r w:rsidR="00020206">
        <w:rPr>
          <w:rFonts w:ascii="KFGQPC Uthmanic Script HAFS" w:hAnsi="KFGQPC Uthmanic Script HAFS" w:cs="KFGQPC Uthmanic Script HAFS"/>
          <w:rtl/>
        </w:rPr>
        <w:t xml:space="preserve"> تُصِبۡكَ حَسَنَةٞ تَسُؤۡهُمۡۖ</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التوبة: 50</w:t>
      </w:r>
      <w:r w:rsidR="006E7F2D" w:rsidRPr="002B4FBF">
        <w:rPr>
          <w:rStyle w:val="Char7"/>
          <w:rFonts w:hint="cs"/>
          <w:rtl/>
        </w:rPr>
        <w:t>]</w:t>
      </w:r>
      <w:r w:rsidR="0075782A" w:rsidRPr="00935A9E">
        <w:rPr>
          <w:rFonts w:hint="cs"/>
          <w:rtl/>
        </w:rPr>
        <w:t xml:space="preserve"> </w:t>
      </w:r>
      <w:r w:rsidRPr="00935A9E">
        <w:rPr>
          <w:rFonts w:hint="cs"/>
          <w:rtl/>
        </w:rPr>
        <w:t>«اگر خوب</w:t>
      </w:r>
      <w:r w:rsidR="0028485C" w:rsidRPr="00935A9E">
        <w:rPr>
          <w:rFonts w:hint="cs"/>
          <w:rtl/>
        </w:rPr>
        <w:t>ی</w:t>
      </w:r>
      <w:r w:rsidRPr="00935A9E">
        <w:rPr>
          <w:rFonts w:hint="cs"/>
          <w:rtl/>
        </w:rPr>
        <w:t xml:space="preserve"> به تو برسد</w:t>
      </w:r>
      <w:r w:rsidR="007C6A2D" w:rsidRPr="00935A9E">
        <w:rPr>
          <w:rFonts w:hint="cs"/>
          <w:rtl/>
        </w:rPr>
        <w:t>،</w:t>
      </w:r>
      <w:r w:rsidR="004F180B" w:rsidRPr="00935A9E">
        <w:rPr>
          <w:rFonts w:hint="cs"/>
          <w:rtl/>
        </w:rPr>
        <w:t xml:space="preserve"> </w:t>
      </w:r>
      <w:r w:rsidRPr="00935A9E">
        <w:rPr>
          <w:rFonts w:hint="cs"/>
          <w:rtl/>
        </w:rPr>
        <w:t xml:space="preserve">آنها را ناراحت </w:t>
      </w:r>
      <w:r w:rsidR="00E825D7" w:rsidRPr="00935A9E">
        <w:rPr>
          <w:rFonts w:hint="cs"/>
          <w:rtl/>
        </w:rPr>
        <w:t>م</w:t>
      </w:r>
      <w:r w:rsidR="0028485C" w:rsidRPr="00935A9E">
        <w:rPr>
          <w:rFonts w:hint="cs"/>
          <w:rtl/>
        </w:rPr>
        <w:t>ی</w:t>
      </w:r>
      <w:r w:rsidR="00E825D7" w:rsidRPr="00935A9E">
        <w:rPr>
          <w:rFonts w:hint="cs"/>
          <w:rtl/>
        </w:rPr>
        <w:t>‌</w:t>
      </w:r>
      <w:r w:rsidR="006F1049" w:rsidRPr="00935A9E">
        <w:rPr>
          <w:rFonts w:hint="cs"/>
          <w:rtl/>
        </w:rPr>
        <w:t>ک</w:t>
      </w:r>
      <w:r w:rsidR="00E825D7" w:rsidRPr="00935A9E">
        <w:rPr>
          <w:rFonts w:hint="cs"/>
          <w:rtl/>
        </w:rPr>
        <w:t>ن</w:t>
      </w:r>
      <w:r w:rsidRPr="00935A9E">
        <w:rPr>
          <w:rFonts w:hint="cs"/>
          <w:rtl/>
        </w:rPr>
        <w:t>د»</w:t>
      </w:r>
      <w:r w:rsidR="0075782A" w:rsidRPr="00935A9E">
        <w:rPr>
          <w:rFonts w:hint="cs"/>
          <w:rtl/>
        </w:rPr>
        <w:t>.</w:t>
      </w:r>
      <w:r w:rsidR="006E7F2D">
        <w:rPr>
          <w:rFonts w:hint="cs"/>
          <w:rtl/>
        </w:rPr>
        <w:t xml:space="preserve"> </w:t>
      </w:r>
      <w:r w:rsidR="006E7F2D">
        <w:rPr>
          <w:rFonts w:ascii="Traditional Arabic" w:hAnsi="Traditional Arabic" w:cs="Traditional Arabic"/>
          <w:rtl/>
          <w:lang w:bidi="fa-IR"/>
        </w:rPr>
        <w:t>﴿</w:t>
      </w:r>
      <w:r w:rsidR="00020206">
        <w:rPr>
          <w:rFonts w:ascii="KFGQPC Uthmanic Script HAFS" w:hAnsi="KFGQPC Uthmanic Script HAFS" w:cs="KFGQPC Uthmanic Script HAFS"/>
          <w:rtl/>
        </w:rPr>
        <w:t>وَدُّواْ مَا عَنِتُّمۡ</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آل عمران: 118</w:t>
      </w:r>
      <w:r w:rsidR="006E7F2D" w:rsidRPr="002B4FBF">
        <w:rPr>
          <w:rStyle w:val="Char7"/>
          <w:rFonts w:hint="cs"/>
          <w:rtl/>
        </w:rPr>
        <w:t>]</w:t>
      </w:r>
      <w:r w:rsidR="0075782A" w:rsidRPr="00935A9E">
        <w:rPr>
          <w:rFonts w:hint="cs"/>
          <w:rtl/>
        </w:rPr>
        <w:t xml:space="preserve"> </w:t>
      </w:r>
      <w:r w:rsidRPr="00935A9E">
        <w:rPr>
          <w:rFonts w:hint="cs"/>
          <w:rtl/>
        </w:rPr>
        <w:t>«چ</w:t>
      </w:r>
      <w:r w:rsidR="0028485C" w:rsidRPr="00935A9E">
        <w:rPr>
          <w:rFonts w:hint="cs"/>
          <w:rtl/>
        </w:rPr>
        <w:t>ی</w:t>
      </w:r>
      <w:r w:rsidRPr="00935A9E">
        <w:rPr>
          <w:rFonts w:hint="cs"/>
          <w:rtl/>
        </w:rPr>
        <w:t>ز</w:t>
      </w:r>
      <w:r w:rsidR="0028485C" w:rsidRPr="00935A9E">
        <w:rPr>
          <w:rFonts w:hint="cs"/>
          <w:rtl/>
        </w:rPr>
        <w:t>ی</w:t>
      </w:r>
      <w:r w:rsidRPr="00935A9E">
        <w:rPr>
          <w:rFonts w:hint="cs"/>
          <w:rtl/>
        </w:rPr>
        <w:t xml:space="preserve"> را دوست دارند </w:t>
      </w:r>
      <w:r w:rsidR="006F1049" w:rsidRPr="00935A9E">
        <w:rPr>
          <w:rFonts w:hint="cs"/>
          <w:rtl/>
        </w:rPr>
        <w:t>ک</w:t>
      </w:r>
      <w:r w:rsidRPr="00935A9E">
        <w:rPr>
          <w:rFonts w:hint="cs"/>
          <w:rtl/>
        </w:rPr>
        <w:t xml:space="preserve">ه شما را ناراحت </w:t>
      </w:r>
      <w:r w:rsidR="00E825D7" w:rsidRPr="00935A9E">
        <w:rPr>
          <w:rFonts w:hint="cs"/>
          <w:rtl/>
        </w:rPr>
        <w:t>م</w:t>
      </w:r>
      <w:r w:rsidR="0028485C" w:rsidRPr="00935A9E">
        <w:rPr>
          <w:rFonts w:hint="cs"/>
          <w:rtl/>
        </w:rPr>
        <w:t>ی</w:t>
      </w:r>
      <w:r w:rsidR="00E825D7" w:rsidRPr="00935A9E">
        <w:rPr>
          <w:rFonts w:hint="cs"/>
          <w:rtl/>
        </w:rPr>
        <w:t>‌</w:t>
      </w:r>
      <w:r w:rsidR="006F1049" w:rsidRPr="00935A9E">
        <w:rPr>
          <w:rFonts w:hint="cs"/>
          <w:rtl/>
        </w:rPr>
        <w:t>ک</w:t>
      </w:r>
      <w:r w:rsidR="00E825D7" w:rsidRPr="00935A9E">
        <w:rPr>
          <w:rFonts w:hint="cs"/>
          <w:rtl/>
        </w:rPr>
        <w:t>ن</w:t>
      </w:r>
      <w:r w:rsidRPr="00935A9E">
        <w:rPr>
          <w:rFonts w:hint="cs"/>
          <w:rtl/>
        </w:rPr>
        <w:t>د»</w:t>
      </w:r>
      <w:r w:rsidR="0075782A" w:rsidRPr="00935A9E">
        <w:rPr>
          <w:rFonts w:hint="cs"/>
          <w:rtl/>
        </w:rPr>
        <w:t>.</w:t>
      </w:r>
    </w:p>
    <w:tbl>
      <w:tblPr>
        <w:bidiVisual/>
        <w:tblW w:w="0" w:type="auto"/>
        <w:jc w:val="center"/>
        <w:tblInd w:w="391" w:type="dxa"/>
        <w:tblLook w:val="04A0" w:firstRow="1" w:lastRow="0" w:firstColumn="1" w:lastColumn="0" w:noHBand="0" w:noVBand="1"/>
      </w:tblPr>
      <w:tblGrid>
        <w:gridCol w:w="3050"/>
        <w:gridCol w:w="688"/>
        <w:gridCol w:w="3175"/>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6A5B07">
              <w:rPr>
                <w:rtl/>
              </w:rPr>
              <w:t>رب من أنضـجت يومـا قلبـه</w:t>
            </w:r>
            <w:r>
              <w:rPr>
                <w:rFonts w:hint="cs"/>
                <w:rtl/>
              </w:rPr>
              <w:br/>
            </w:r>
          </w:p>
        </w:tc>
        <w:tc>
          <w:tcPr>
            <w:tcW w:w="709" w:type="dxa"/>
            <w:shd w:val="clear" w:color="auto" w:fill="auto"/>
          </w:tcPr>
          <w:p w:rsidR="00935A9E" w:rsidRPr="00525B3A"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6A5B07">
              <w:rPr>
                <w:rtl/>
              </w:rPr>
              <w:t>قـد تـمنـي لـي شـراً لم يطع</w:t>
            </w:r>
            <w:r>
              <w:rPr>
                <w:rFonts w:hint="cs"/>
                <w:rtl/>
              </w:rPr>
              <w:br/>
            </w:r>
          </w:p>
        </w:tc>
      </w:tr>
    </w:tbl>
    <w:p w:rsidR="008F4B15" w:rsidRPr="00935A9E" w:rsidRDefault="0075782A" w:rsidP="00935A9E">
      <w:pPr>
        <w:pStyle w:val="a4"/>
        <w:rPr>
          <w:rtl/>
        </w:rPr>
      </w:pPr>
      <w:r w:rsidRPr="00935A9E">
        <w:rPr>
          <w:rFonts w:hint="cs"/>
          <w:rtl/>
        </w:rPr>
        <w:t xml:space="preserve"> </w:t>
      </w:r>
      <w:r w:rsidR="008F4B15" w:rsidRPr="00935A9E">
        <w:rPr>
          <w:rFonts w:hint="cs"/>
          <w:rtl/>
        </w:rPr>
        <w:t>«چه بسا فرد</w:t>
      </w:r>
      <w:r w:rsidR="0028485C" w:rsidRPr="00935A9E">
        <w:rPr>
          <w:rFonts w:hint="cs"/>
          <w:rtl/>
        </w:rPr>
        <w:t>ی</w:t>
      </w:r>
      <w:r w:rsidR="008F4B15" w:rsidRPr="00935A9E">
        <w:rPr>
          <w:rFonts w:hint="cs"/>
          <w:rtl/>
        </w:rPr>
        <w:t xml:space="preserve"> </w:t>
      </w:r>
      <w:r w:rsidR="006F1049" w:rsidRPr="00935A9E">
        <w:rPr>
          <w:rFonts w:hint="cs"/>
          <w:rtl/>
        </w:rPr>
        <w:t>ک</w:t>
      </w:r>
      <w:r w:rsidR="008F4B15" w:rsidRPr="00935A9E">
        <w:rPr>
          <w:rFonts w:hint="cs"/>
          <w:rtl/>
        </w:rPr>
        <w:t xml:space="preserve">ه </w:t>
      </w:r>
      <w:r w:rsidR="006F1049" w:rsidRPr="00935A9E">
        <w:rPr>
          <w:rFonts w:hint="cs"/>
          <w:rtl/>
        </w:rPr>
        <w:t>ک</w:t>
      </w:r>
      <w:r w:rsidR="0028485C" w:rsidRPr="00935A9E">
        <w:rPr>
          <w:rFonts w:hint="cs"/>
          <w:rtl/>
        </w:rPr>
        <w:t>ی</w:t>
      </w:r>
      <w:r w:rsidR="008F4B15" w:rsidRPr="00935A9E">
        <w:rPr>
          <w:rFonts w:hint="cs"/>
          <w:rtl/>
        </w:rPr>
        <w:t>نه زیادی نسبت به من در دل دارد</w:t>
      </w:r>
      <w:r w:rsidR="007C6A2D" w:rsidRPr="00935A9E">
        <w:rPr>
          <w:rFonts w:hint="cs"/>
          <w:rtl/>
        </w:rPr>
        <w:t>،</w:t>
      </w:r>
      <w:r w:rsidR="004F180B" w:rsidRPr="00935A9E">
        <w:rPr>
          <w:rFonts w:hint="cs"/>
          <w:rtl/>
        </w:rPr>
        <w:t xml:space="preserve"> </w:t>
      </w:r>
      <w:r w:rsidR="008F4B15" w:rsidRPr="00935A9E">
        <w:rPr>
          <w:rFonts w:hint="cs"/>
          <w:rtl/>
        </w:rPr>
        <w:t>برا</w:t>
      </w:r>
      <w:r w:rsidR="0028485C" w:rsidRPr="00935A9E">
        <w:rPr>
          <w:rFonts w:hint="cs"/>
          <w:rtl/>
        </w:rPr>
        <w:t>ی</w:t>
      </w:r>
      <w:r w:rsidR="008F4B15" w:rsidRPr="00935A9E">
        <w:rPr>
          <w:rFonts w:hint="cs"/>
          <w:rtl/>
        </w:rPr>
        <w:t xml:space="preserve"> من آرزو</w:t>
      </w:r>
      <w:r w:rsidR="0028485C" w:rsidRPr="00935A9E">
        <w:rPr>
          <w:rFonts w:hint="cs"/>
          <w:rtl/>
        </w:rPr>
        <w:t>ی</w:t>
      </w:r>
      <w:r w:rsidR="008F4B15" w:rsidRPr="00935A9E">
        <w:rPr>
          <w:rFonts w:hint="cs"/>
          <w:rtl/>
        </w:rPr>
        <w:t xml:space="preserve"> شر و بلا</w:t>
      </w:r>
      <w:r w:rsidR="0028485C" w:rsidRPr="00935A9E">
        <w:rPr>
          <w:rFonts w:hint="cs"/>
          <w:rtl/>
        </w:rPr>
        <w:t>یی</w:t>
      </w:r>
      <w:r w:rsidR="008F4B15" w:rsidRPr="00935A9E">
        <w:rPr>
          <w:rFonts w:hint="cs"/>
          <w:rtl/>
        </w:rPr>
        <w:t xml:space="preserve"> </w:t>
      </w:r>
      <w:r w:rsidR="00E825D7" w:rsidRPr="00935A9E">
        <w:rPr>
          <w:rFonts w:hint="cs"/>
          <w:rtl/>
        </w:rPr>
        <w:t>م</w:t>
      </w:r>
      <w:r w:rsidR="0028485C" w:rsidRPr="00935A9E">
        <w:rPr>
          <w:rFonts w:hint="cs"/>
          <w:rtl/>
        </w:rPr>
        <w:t>ی</w:t>
      </w:r>
      <w:r w:rsidR="00E825D7" w:rsidRPr="00935A9E">
        <w:rPr>
          <w:rFonts w:hint="cs"/>
          <w:rtl/>
        </w:rPr>
        <w:t>‌</w:t>
      </w:r>
      <w:r w:rsidR="006F1049" w:rsidRPr="00935A9E">
        <w:rPr>
          <w:rFonts w:hint="cs"/>
          <w:rtl/>
        </w:rPr>
        <w:t>ک</w:t>
      </w:r>
      <w:r w:rsidR="00E825D7" w:rsidRPr="00935A9E">
        <w:rPr>
          <w:rFonts w:hint="cs"/>
          <w:rtl/>
        </w:rPr>
        <w:t>ن</w:t>
      </w:r>
      <w:r w:rsidR="008F4B15" w:rsidRPr="00935A9E">
        <w:rPr>
          <w:rFonts w:hint="cs"/>
          <w:rtl/>
        </w:rPr>
        <w:t>د</w:t>
      </w:r>
      <w:r w:rsidR="007C6A2D" w:rsidRPr="00935A9E">
        <w:rPr>
          <w:rFonts w:hint="cs"/>
          <w:rtl/>
        </w:rPr>
        <w:t>،</w:t>
      </w:r>
      <w:r w:rsidR="004F180B" w:rsidRPr="00935A9E">
        <w:rPr>
          <w:rFonts w:hint="cs"/>
          <w:rtl/>
        </w:rPr>
        <w:t xml:space="preserve"> </w:t>
      </w:r>
      <w:r w:rsidR="008F4B15" w:rsidRPr="00935A9E">
        <w:rPr>
          <w:rFonts w:hint="cs"/>
          <w:rtl/>
        </w:rPr>
        <w:t>اما به آرزو</w:t>
      </w:r>
      <w:r w:rsidR="0028485C" w:rsidRPr="00935A9E">
        <w:rPr>
          <w:rFonts w:hint="cs"/>
          <w:rtl/>
        </w:rPr>
        <w:t>ی</w:t>
      </w:r>
      <w:r w:rsidR="008F4B15" w:rsidRPr="00935A9E">
        <w:rPr>
          <w:rFonts w:hint="cs"/>
          <w:rtl/>
        </w:rPr>
        <w:t>ش ن</w:t>
      </w:r>
      <w:r w:rsidR="0023454D" w:rsidRPr="00935A9E">
        <w:rPr>
          <w:rFonts w:hint="cs"/>
          <w:rtl/>
        </w:rPr>
        <w:t>م</w:t>
      </w:r>
      <w:r w:rsidR="0028485C" w:rsidRPr="00935A9E">
        <w:rPr>
          <w:rFonts w:hint="cs"/>
          <w:rtl/>
        </w:rPr>
        <w:t>ی</w:t>
      </w:r>
      <w:r w:rsidR="0023454D" w:rsidRPr="00935A9E">
        <w:rPr>
          <w:rFonts w:hint="cs"/>
          <w:rtl/>
        </w:rPr>
        <w:t>‌رس</w:t>
      </w:r>
      <w:r w:rsidR="008F4B15" w:rsidRPr="00935A9E">
        <w:rPr>
          <w:rFonts w:hint="cs"/>
          <w:rtl/>
        </w:rPr>
        <w:t>د»</w:t>
      </w:r>
      <w:r w:rsidRPr="00935A9E">
        <w:rPr>
          <w:rFonts w:hint="cs"/>
          <w:rtl/>
        </w:rPr>
        <w:t xml:space="preserve">. </w:t>
      </w:r>
    </w:p>
    <w:p w:rsidR="008F4B15" w:rsidRDefault="008F4B15" w:rsidP="00935A9E">
      <w:pPr>
        <w:pStyle w:val="a4"/>
        <w:rPr>
          <w:rtl/>
        </w:rPr>
      </w:pPr>
      <w:r w:rsidRPr="00935A9E">
        <w:rPr>
          <w:rFonts w:hint="cs"/>
          <w:rtl/>
        </w:rPr>
        <w:t>شاعر</w:t>
      </w:r>
      <w:r w:rsidR="0028485C" w:rsidRPr="00935A9E">
        <w:rPr>
          <w:rFonts w:hint="cs"/>
          <w:rtl/>
        </w:rPr>
        <w:t>ی</w:t>
      </w:r>
      <w:r w:rsidRPr="00935A9E">
        <w:rPr>
          <w:rFonts w:hint="cs"/>
          <w:rtl/>
        </w:rPr>
        <w:t xml:space="preserve"> د</w:t>
      </w:r>
      <w:r w:rsidR="0028485C" w:rsidRPr="00935A9E">
        <w:rPr>
          <w:rFonts w:hint="cs"/>
          <w:rtl/>
        </w:rPr>
        <w:t>ی</w:t>
      </w:r>
      <w:r w:rsidRPr="00935A9E">
        <w:rPr>
          <w:rFonts w:hint="cs"/>
          <w:rtl/>
        </w:rPr>
        <w:t xml:space="preserve">گر </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w:t>
      </w:r>
      <w:r w:rsidRPr="00935A9E">
        <w:rPr>
          <w:rFonts w:hint="cs"/>
          <w:rtl/>
        </w:rPr>
        <w:t>د</w:t>
      </w:r>
      <w:r w:rsidR="0075782A" w:rsidRPr="00935A9E">
        <w:rPr>
          <w:rFonts w:hint="cs"/>
          <w:rtl/>
        </w:rPr>
        <w:t xml:space="preserve">: </w:t>
      </w:r>
    </w:p>
    <w:tbl>
      <w:tblPr>
        <w:bidiVisual/>
        <w:tblW w:w="0" w:type="auto"/>
        <w:jc w:val="center"/>
        <w:tblInd w:w="391" w:type="dxa"/>
        <w:tblLook w:val="04A0" w:firstRow="1" w:lastRow="0" w:firstColumn="1" w:lastColumn="0" w:noHBand="0" w:noVBand="1"/>
      </w:tblPr>
      <w:tblGrid>
        <w:gridCol w:w="3045"/>
        <w:gridCol w:w="687"/>
        <w:gridCol w:w="3181"/>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6A5B07">
              <w:rPr>
                <w:rtl/>
              </w:rPr>
              <w:t>وتجلدي للشـامتين أريهم</w:t>
            </w:r>
            <w:r>
              <w:rPr>
                <w:rFonts w:hint="cs"/>
                <w:rtl/>
              </w:rPr>
              <w:br/>
            </w:r>
          </w:p>
        </w:tc>
        <w:tc>
          <w:tcPr>
            <w:tcW w:w="709" w:type="dxa"/>
            <w:shd w:val="clear" w:color="auto" w:fill="auto"/>
          </w:tcPr>
          <w:p w:rsidR="00935A9E" w:rsidRPr="00525B3A"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6A5B07">
              <w:rPr>
                <w:rtl/>
              </w:rPr>
              <w:t>أني لريب الدهر لا أتضعضع</w:t>
            </w:r>
            <w:r>
              <w:rPr>
                <w:rFonts w:hint="cs"/>
                <w:rtl/>
              </w:rPr>
              <w:br/>
            </w:r>
          </w:p>
        </w:tc>
      </w:tr>
    </w:tbl>
    <w:p w:rsidR="008F4B15" w:rsidRPr="00935A9E" w:rsidRDefault="008F4B15" w:rsidP="00935A9E">
      <w:pPr>
        <w:pStyle w:val="a4"/>
        <w:rPr>
          <w:rtl/>
        </w:rPr>
      </w:pPr>
      <w:r w:rsidRPr="00935A9E">
        <w:rPr>
          <w:rFonts w:hint="cs"/>
          <w:rtl/>
        </w:rPr>
        <w:t>«ز</w:t>
      </w:r>
      <w:r w:rsidR="0028485C" w:rsidRPr="00935A9E">
        <w:rPr>
          <w:rFonts w:hint="cs"/>
          <w:rtl/>
        </w:rPr>
        <w:t>ی</w:t>
      </w:r>
      <w:r w:rsidRPr="00935A9E">
        <w:rPr>
          <w:rFonts w:hint="cs"/>
          <w:rtl/>
        </w:rPr>
        <w:t>ر</w:t>
      </w:r>
      <w:r w:rsidR="006F1049" w:rsidRPr="00935A9E">
        <w:rPr>
          <w:rFonts w:hint="cs"/>
          <w:rtl/>
        </w:rPr>
        <w:t>ک</w:t>
      </w:r>
      <w:r w:rsidR="0028485C" w:rsidRPr="00935A9E">
        <w:rPr>
          <w:rFonts w:hint="cs"/>
          <w:rtl/>
        </w:rPr>
        <w:t>ی</w:t>
      </w:r>
      <w:r w:rsidRPr="00935A9E">
        <w:rPr>
          <w:rFonts w:hint="cs"/>
          <w:rtl/>
        </w:rPr>
        <w:t xml:space="preserve"> و چاب</w:t>
      </w:r>
      <w:r w:rsidR="006F1049" w:rsidRPr="00935A9E">
        <w:rPr>
          <w:rFonts w:hint="cs"/>
          <w:rtl/>
        </w:rPr>
        <w:t>ک</w:t>
      </w:r>
      <w:r w:rsidR="0028485C" w:rsidRPr="00935A9E">
        <w:rPr>
          <w:rFonts w:hint="cs"/>
          <w:rtl/>
        </w:rPr>
        <w:t>ی</w:t>
      </w:r>
      <w:r w:rsidRPr="00935A9E">
        <w:rPr>
          <w:rFonts w:hint="cs"/>
          <w:rtl/>
        </w:rPr>
        <w:t xml:space="preserve"> من</w:t>
      </w:r>
      <w:r w:rsidR="007C6A2D" w:rsidRPr="00935A9E">
        <w:rPr>
          <w:rFonts w:hint="cs"/>
          <w:rtl/>
        </w:rPr>
        <w:t>،</w:t>
      </w:r>
      <w:r w:rsidR="004F180B" w:rsidRPr="00935A9E">
        <w:rPr>
          <w:rFonts w:hint="cs"/>
          <w:rtl/>
        </w:rPr>
        <w:t xml:space="preserve"> </w:t>
      </w:r>
      <w:r w:rsidRPr="00935A9E">
        <w:rPr>
          <w:rFonts w:hint="cs"/>
          <w:rtl/>
        </w:rPr>
        <w:t>ا</w:t>
      </w:r>
      <w:r w:rsidR="0028485C" w:rsidRPr="00935A9E">
        <w:rPr>
          <w:rFonts w:hint="cs"/>
          <w:rtl/>
        </w:rPr>
        <w:t>ی</w:t>
      </w:r>
      <w:r w:rsidRPr="00935A9E">
        <w:rPr>
          <w:rFonts w:hint="cs"/>
          <w:rtl/>
        </w:rPr>
        <w:t xml:space="preserve">ن است </w:t>
      </w:r>
      <w:r w:rsidR="006F1049" w:rsidRPr="00935A9E">
        <w:rPr>
          <w:rFonts w:hint="cs"/>
          <w:rtl/>
        </w:rPr>
        <w:t>ک</w:t>
      </w:r>
      <w:r w:rsidRPr="00935A9E">
        <w:rPr>
          <w:rFonts w:hint="cs"/>
          <w:rtl/>
        </w:rPr>
        <w:t xml:space="preserve">ه در مقابل </w:t>
      </w:r>
      <w:r w:rsidR="006F1049" w:rsidRPr="00935A9E">
        <w:rPr>
          <w:rFonts w:hint="cs"/>
          <w:rtl/>
        </w:rPr>
        <w:t>ک</w:t>
      </w:r>
      <w:r w:rsidRPr="00935A9E">
        <w:rPr>
          <w:rFonts w:hint="cs"/>
          <w:rtl/>
        </w:rPr>
        <w:t>سان</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ه از مص</w:t>
      </w:r>
      <w:r w:rsidR="0028485C" w:rsidRPr="00935A9E">
        <w:rPr>
          <w:rFonts w:hint="cs"/>
          <w:rtl/>
        </w:rPr>
        <w:t>ی</w:t>
      </w:r>
      <w:r w:rsidRPr="00935A9E">
        <w:rPr>
          <w:rFonts w:hint="cs"/>
          <w:rtl/>
        </w:rPr>
        <w:t>بت و گرفتار</w:t>
      </w:r>
      <w:r w:rsidR="0028485C" w:rsidRPr="00935A9E">
        <w:rPr>
          <w:rFonts w:hint="cs"/>
          <w:rtl/>
        </w:rPr>
        <w:t>ی</w:t>
      </w:r>
      <w:r w:rsidRPr="00935A9E">
        <w:rPr>
          <w:rFonts w:hint="cs"/>
          <w:rtl/>
        </w:rPr>
        <w:t xml:space="preserve"> من شاد </w:t>
      </w:r>
      <w:r w:rsidR="00E825D7" w:rsidRPr="00935A9E">
        <w:rPr>
          <w:rFonts w:hint="cs"/>
          <w:rtl/>
        </w:rPr>
        <w:t>م</w:t>
      </w:r>
      <w:r w:rsidR="0028485C" w:rsidRPr="00935A9E">
        <w:rPr>
          <w:rFonts w:hint="cs"/>
          <w:rtl/>
        </w:rPr>
        <w:t>ی</w:t>
      </w:r>
      <w:r w:rsidR="00E825D7" w:rsidRPr="00935A9E">
        <w:rPr>
          <w:rFonts w:hint="cs"/>
          <w:rtl/>
        </w:rPr>
        <w:t>‌شو</w:t>
      </w:r>
      <w:r w:rsidRPr="00935A9E">
        <w:rPr>
          <w:rFonts w:hint="cs"/>
          <w:rtl/>
        </w:rPr>
        <w:t>ند</w:t>
      </w:r>
      <w:r w:rsidR="007C6A2D" w:rsidRPr="00935A9E">
        <w:rPr>
          <w:rFonts w:hint="cs"/>
          <w:rtl/>
        </w:rPr>
        <w:t>،</w:t>
      </w:r>
      <w:r w:rsidR="004F180B" w:rsidRPr="00935A9E">
        <w:rPr>
          <w:rFonts w:hint="cs"/>
          <w:rtl/>
        </w:rPr>
        <w:t xml:space="preserve"> </w:t>
      </w:r>
      <w:r w:rsidRPr="00935A9E">
        <w:rPr>
          <w:rFonts w:hint="cs"/>
          <w:rtl/>
        </w:rPr>
        <w:t>خود را چنان ن</w:t>
      </w:r>
      <w:r w:rsidR="0028485C" w:rsidRPr="00935A9E">
        <w:rPr>
          <w:rFonts w:hint="cs"/>
          <w:rtl/>
        </w:rPr>
        <w:t>ی</w:t>
      </w:r>
      <w:r w:rsidRPr="00935A9E">
        <w:rPr>
          <w:rFonts w:hint="cs"/>
          <w:rtl/>
        </w:rPr>
        <w:t xml:space="preserve">رومند نشان </w:t>
      </w:r>
      <w:r w:rsidR="00E825D7" w:rsidRPr="00935A9E">
        <w:rPr>
          <w:rFonts w:hint="cs"/>
          <w:rtl/>
        </w:rPr>
        <w:t>م</w:t>
      </w:r>
      <w:r w:rsidR="0028485C" w:rsidRPr="00935A9E">
        <w:rPr>
          <w:rFonts w:hint="cs"/>
          <w:rtl/>
        </w:rPr>
        <w:t>ی</w:t>
      </w:r>
      <w:r w:rsidR="00E825D7" w:rsidRPr="00935A9E">
        <w:rPr>
          <w:rFonts w:hint="cs"/>
          <w:rtl/>
        </w:rPr>
        <w:t>‌ده</w:t>
      </w:r>
      <w:r w:rsidRPr="00935A9E">
        <w:rPr>
          <w:rFonts w:hint="cs"/>
          <w:rtl/>
        </w:rPr>
        <w:t xml:space="preserve">م </w:t>
      </w:r>
      <w:r w:rsidR="006F1049" w:rsidRPr="00935A9E">
        <w:rPr>
          <w:rFonts w:hint="cs"/>
          <w:rtl/>
        </w:rPr>
        <w:t>ک</w:t>
      </w:r>
      <w:r w:rsidRPr="00935A9E">
        <w:rPr>
          <w:rFonts w:hint="cs"/>
          <w:rtl/>
        </w:rPr>
        <w:t>ه به آنها بفهمانم من</w:t>
      </w:r>
      <w:r w:rsidR="007C6A2D" w:rsidRPr="00935A9E">
        <w:rPr>
          <w:rFonts w:hint="cs"/>
          <w:rtl/>
        </w:rPr>
        <w:t>،</w:t>
      </w:r>
      <w:r w:rsidR="004F180B" w:rsidRPr="00935A9E">
        <w:rPr>
          <w:rFonts w:hint="cs"/>
          <w:rtl/>
        </w:rPr>
        <w:t xml:space="preserve"> </w:t>
      </w:r>
      <w:r w:rsidRPr="00935A9E">
        <w:rPr>
          <w:rFonts w:hint="cs"/>
          <w:rtl/>
        </w:rPr>
        <w:t>در برابر سخت</w:t>
      </w:r>
      <w:r w:rsidR="0028485C" w:rsidRPr="00935A9E">
        <w:rPr>
          <w:rFonts w:hint="cs"/>
          <w:rtl/>
        </w:rPr>
        <w:t>ی</w:t>
      </w:r>
      <w:r w:rsidR="00935A9E">
        <w:rPr>
          <w:rFonts w:hint="eastAsia"/>
          <w:rtl/>
        </w:rPr>
        <w:t>‌</w:t>
      </w:r>
      <w:r w:rsidRPr="00935A9E">
        <w:rPr>
          <w:rFonts w:hint="cs"/>
          <w:rtl/>
        </w:rPr>
        <w:t>ها</w:t>
      </w:r>
      <w:r w:rsidR="0028485C" w:rsidRPr="00935A9E">
        <w:rPr>
          <w:rFonts w:hint="cs"/>
          <w:rtl/>
        </w:rPr>
        <w:t>ی</w:t>
      </w:r>
      <w:r w:rsidRPr="00935A9E">
        <w:rPr>
          <w:rFonts w:hint="cs"/>
          <w:rtl/>
        </w:rPr>
        <w:t xml:space="preserve"> روزگار سست و زبون نخواهم شد»</w:t>
      </w:r>
      <w:r w:rsidR="0075782A" w:rsidRPr="00935A9E">
        <w:rPr>
          <w:rFonts w:hint="cs"/>
          <w:rtl/>
        </w:rPr>
        <w:t xml:space="preserve">. </w:t>
      </w:r>
    </w:p>
    <w:p w:rsidR="00935A9E" w:rsidRDefault="008F4B15" w:rsidP="00935A9E">
      <w:pPr>
        <w:pStyle w:val="a4"/>
        <w:rPr>
          <w:rtl/>
        </w:rPr>
      </w:pPr>
      <w:r w:rsidRPr="00935A9E">
        <w:rPr>
          <w:rFonts w:hint="cs"/>
          <w:rtl/>
        </w:rPr>
        <w:t>در حد</w:t>
      </w:r>
      <w:r w:rsidR="0028485C" w:rsidRPr="00935A9E">
        <w:rPr>
          <w:rFonts w:hint="cs"/>
          <w:rtl/>
        </w:rPr>
        <w:t>ی</w:t>
      </w:r>
      <w:r w:rsidRPr="00935A9E">
        <w:rPr>
          <w:rFonts w:hint="cs"/>
          <w:rtl/>
        </w:rPr>
        <w:t>ث آمده است</w:t>
      </w:r>
      <w:r w:rsidR="0075782A" w:rsidRPr="00935A9E">
        <w:rPr>
          <w:rFonts w:hint="cs"/>
          <w:rtl/>
        </w:rPr>
        <w:t xml:space="preserve">: </w:t>
      </w:r>
      <w:r w:rsidRPr="00935A9E">
        <w:rPr>
          <w:rFonts w:hint="cs"/>
          <w:rtl/>
        </w:rPr>
        <w:t>بارخدا</w:t>
      </w:r>
      <w:r w:rsidR="0028485C" w:rsidRPr="00935A9E">
        <w:rPr>
          <w:rFonts w:hint="cs"/>
          <w:rtl/>
        </w:rPr>
        <w:t>ی</w:t>
      </w:r>
      <w:r w:rsidRPr="00935A9E">
        <w:rPr>
          <w:rFonts w:hint="cs"/>
          <w:rtl/>
        </w:rPr>
        <w:t>ا! چنان م</w:t>
      </w:r>
      <w:r w:rsidR="006F1049" w:rsidRPr="00935A9E">
        <w:rPr>
          <w:rFonts w:hint="cs"/>
          <w:rtl/>
        </w:rPr>
        <w:t>ک</w:t>
      </w:r>
      <w:r w:rsidRPr="00935A9E">
        <w:rPr>
          <w:rFonts w:hint="cs"/>
          <w:rtl/>
        </w:rPr>
        <w:t xml:space="preserve">ن </w:t>
      </w:r>
      <w:r w:rsidR="006F1049" w:rsidRPr="00935A9E">
        <w:rPr>
          <w:rFonts w:hint="cs"/>
          <w:rtl/>
        </w:rPr>
        <w:t>ک</w:t>
      </w:r>
      <w:r w:rsidRPr="00935A9E">
        <w:rPr>
          <w:rFonts w:hint="cs"/>
          <w:rtl/>
        </w:rPr>
        <w:t>ه دشمنانم و حسودان</w:t>
      </w:r>
      <w:r w:rsidR="007C6A2D" w:rsidRPr="00935A9E">
        <w:rPr>
          <w:rFonts w:hint="cs"/>
          <w:rtl/>
        </w:rPr>
        <w:t>،</w:t>
      </w:r>
      <w:r w:rsidR="004F180B" w:rsidRPr="00935A9E">
        <w:rPr>
          <w:rFonts w:hint="cs"/>
          <w:rtl/>
        </w:rPr>
        <w:t xml:space="preserve"> </w:t>
      </w:r>
      <w:r w:rsidRPr="00935A9E">
        <w:rPr>
          <w:rFonts w:hint="cs"/>
          <w:rtl/>
        </w:rPr>
        <w:t>از بداحوال</w:t>
      </w:r>
      <w:r w:rsidR="0028485C" w:rsidRPr="00935A9E">
        <w:rPr>
          <w:rFonts w:hint="cs"/>
          <w:rtl/>
        </w:rPr>
        <w:t>ی</w:t>
      </w:r>
      <w:r w:rsidRPr="00935A9E">
        <w:rPr>
          <w:rFonts w:hint="cs"/>
          <w:rtl/>
        </w:rPr>
        <w:t xml:space="preserve"> من شاد شوند و لذت ببرند</w:t>
      </w:r>
      <w:r w:rsidR="0075782A" w:rsidRPr="00935A9E">
        <w:rPr>
          <w:rFonts w:hint="cs"/>
          <w:rtl/>
        </w:rPr>
        <w:t xml:space="preserve">. </w:t>
      </w:r>
      <w:r w:rsidRPr="00935A9E">
        <w:rPr>
          <w:rFonts w:hint="cs"/>
          <w:rtl/>
        </w:rPr>
        <w:t>همچن</w:t>
      </w:r>
      <w:r w:rsidR="0028485C" w:rsidRPr="00935A9E">
        <w:rPr>
          <w:rFonts w:hint="cs"/>
          <w:rtl/>
        </w:rPr>
        <w:t>ی</w:t>
      </w:r>
      <w:r w:rsidRPr="00935A9E">
        <w:rPr>
          <w:rFonts w:hint="cs"/>
          <w:rtl/>
        </w:rPr>
        <w:t>ن در حد</w:t>
      </w:r>
      <w:r w:rsidR="0028485C" w:rsidRPr="00935A9E">
        <w:rPr>
          <w:rFonts w:hint="cs"/>
          <w:rtl/>
        </w:rPr>
        <w:t>ی</w:t>
      </w:r>
      <w:r w:rsidRPr="00935A9E">
        <w:rPr>
          <w:rFonts w:hint="cs"/>
          <w:rtl/>
        </w:rPr>
        <w:t>ث آمده است</w:t>
      </w:r>
      <w:r w:rsidR="0075782A" w:rsidRPr="00935A9E">
        <w:rPr>
          <w:rFonts w:hint="cs"/>
          <w:rtl/>
        </w:rPr>
        <w:t xml:space="preserve">: </w:t>
      </w:r>
      <w:r w:rsidRPr="00935A9E">
        <w:rPr>
          <w:rFonts w:hint="cs"/>
          <w:rtl/>
        </w:rPr>
        <w:t>و از شماتت دشمنان به تو پناه</w:t>
      </w:r>
      <w:r w:rsidR="0028485C" w:rsidRPr="00935A9E">
        <w:rPr>
          <w:rFonts w:hint="cs"/>
          <w:rtl/>
        </w:rPr>
        <w:t xml:space="preserve"> می‌</w:t>
      </w:r>
      <w:r w:rsidRPr="00935A9E">
        <w:rPr>
          <w:rFonts w:hint="cs"/>
          <w:rtl/>
        </w:rPr>
        <w:t>بر</w:t>
      </w:r>
      <w:r w:rsidR="0028485C" w:rsidRPr="00935A9E">
        <w:rPr>
          <w:rFonts w:hint="cs"/>
          <w:rtl/>
        </w:rPr>
        <w:t>ی</w:t>
      </w:r>
      <w:r w:rsidRPr="00935A9E">
        <w:rPr>
          <w:rFonts w:hint="cs"/>
          <w:rtl/>
        </w:rPr>
        <w:t>م</w:t>
      </w:r>
      <w:r w:rsidR="0075782A" w:rsidRPr="00935A9E">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935A9E">
              <w:rPr>
                <w:rtl/>
              </w:rPr>
              <w:t>كل المصائب سوف يحملها الفت</w:t>
            </w:r>
            <w:r>
              <w:rPr>
                <w:rFonts w:hint="cs"/>
                <w:rtl/>
              </w:rPr>
              <w:t>ی</w:t>
            </w:r>
            <w:r>
              <w:rPr>
                <w:rFonts w:hint="cs"/>
                <w:rtl/>
              </w:rPr>
              <w:br/>
            </w:r>
          </w:p>
        </w:tc>
        <w:tc>
          <w:tcPr>
            <w:tcW w:w="709" w:type="dxa"/>
            <w:shd w:val="clear" w:color="auto" w:fill="auto"/>
          </w:tcPr>
          <w:p w:rsidR="00935A9E" w:rsidRPr="00935A9E"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935A9E">
              <w:rPr>
                <w:rtl/>
              </w:rPr>
              <w:t>وتهون غيـر شمات</w:t>
            </w:r>
            <w:r>
              <w:rPr>
                <w:rFonts w:hint="cs"/>
                <w:rtl/>
              </w:rPr>
              <w:t>ة</w:t>
            </w:r>
            <w:r w:rsidRPr="00935A9E">
              <w:rPr>
                <w:rtl/>
              </w:rPr>
              <w:t xml:space="preserve"> الاعـداء</w:t>
            </w:r>
            <w:r>
              <w:rPr>
                <w:rFonts w:hint="cs"/>
                <w:rtl/>
              </w:rPr>
              <w:br/>
            </w:r>
          </w:p>
        </w:tc>
      </w:tr>
    </w:tbl>
    <w:p w:rsidR="008F4B15" w:rsidRPr="00935A9E" w:rsidRDefault="0075782A" w:rsidP="00935A9E">
      <w:pPr>
        <w:pStyle w:val="a4"/>
        <w:rPr>
          <w:rtl/>
        </w:rPr>
      </w:pPr>
      <w:r w:rsidRPr="00935A9E">
        <w:rPr>
          <w:rFonts w:hint="cs"/>
          <w:rtl/>
        </w:rPr>
        <w:t xml:space="preserve"> </w:t>
      </w:r>
      <w:r w:rsidR="008F4B15" w:rsidRPr="00935A9E">
        <w:rPr>
          <w:rFonts w:hint="cs"/>
          <w:rtl/>
        </w:rPr>
        <w:t>«هر مص</w:t>
      </w:r>
      <w:r w:rsidR="0028485C" w:rsidRPr="00935A9E">
        <w:rPr>
          <w:rFonts w:hint="cs"/>
          <w:rtl/>
        </w:rPr>
        <w:t>ی</w:t>
      </w:r>
      <w:r w:rsidR="008F4B15" w:rsidRPr="00935A9E">
        <w:rPr>
          <w:rFonts w:hint="cs"/>
          <w:rtl/>
        </w:rPr>
        <w:t>بت</w:t>
      </w:r>
      <w:r w:rsidR="0028485C" w:rsidRPr="00935A9E">
        <w:rPr>
          <w:rFonts w:hint="cs"/>
          <w:rtl/>
        </w:rPr>
        <w:t>ی</w:t>
      </w:r>
      <w:r w:rsidR="007C6A2D" w:rsidRPr="00935A9E">
        <w:rPr>
          <w:rFonts w:hint="cs"/>
          <w:rtl/>
        </w:rPr>
        <w:t>،</w:t>
      </w:r>
      <w:r w:rsidR="004F180B" w:rsidRPr="00935A9E">
        <w:rPr>
          <w:rFonts w:hint="cs"/>
          <w:rtl/>
        </w:rPr>
        <w:t xml:space="preserve"> </w:t>
      </w:r>
      <w:r w:rsidR="008F4B15" w:rsidRPr="00935A9E">
        <w:rPr>
          <w:rFonts w:hint="cs"/>
          <w:rtl/>
        </w:rPr>
        <w:t xml:space="preserve">آسان است و انسان </w:t>
      </w:r>
      <w:r w:rsidR="00A235EC" w:rsidRPr="00935A9E">
        <w:rPr>
          <w:rFonts w:hint="cs"/>
          <w:rtl/>
        </w:rPr>
        <w:t>می‌تو</w:t>
      </w:r>
      <w:r w:rsidR="008F4B15" w:rsidRPr="00935A9E">
        <w:rPr>
          <w:rFonts w:hint="cs"/>
          <w:rtl/>
        </w:rPr>
        <w:t>اند آن را تحمل کند جز شماتت دشمنان»</w:t>
      </w:r>
      <w:r w:rsidRPr="00935A9E">
        <w:rPr>
          <w:rFonts w:hint="cs"/>
          <w:rtl/>
        </w:rPr>
        <w:t xml:space="preserve">. </w:t>
      </w:r>
    </w:p>
    <w:p w:rsidR="008F4B15" w:rsidRDefault="008F4B15" w:rsidP="00935A9E">
      <w:pPr>
        <w:pStyle w:val="a4"/>
        <w:rPr>
          <w:rtl/>
        </w:rPr>
      </w:pPr>
      <w:r w:rsidRPr="00935A9E">
        <w:rPr>
          <w:rFonts w:hint="cs"/>
          <w:rtl/>
        </w:rPr>
        <w:t>اصحاب پ</w:t>
      </w:r>
      <w:r w:rsidR="0028485C" w:rsidRPr="00935A9E">
        <w:rPr>
          <w:rFonts w:hint="cs"/>
          <w:rtl/>
        </w:rPr>
        <w:t>ی</w:t>
      </w:r>
      <w:r w:rsidRPr="00935A9E">
        <w:rPr>
          <w:rFonts w:hint="cs"/>
          <w:rtl/>
        </w:rPr>
        <w:t>امبر</w:t>
      </w:r>
      <w:r w:rsidR="00787B6E" w:rsidRPr="00787B6E">
        <w:rPr>
          <w:rFonts w:cs="CTraditional Arabic" w:hint="cs"/>
          <w:rtl/>
        </w:rPr>
        <w:t xml:space="preserve"> ج</w:t>
      </w:r>
      <w:r w:rsidRPr="00935A9E">
        <w:rPr>
          <w:rFonts w:hint="cs"/>
          <w:rtl/>
        </w:rPr>
        <w:t xml:space="preserve"> در سخت</w:t>
      </w:r>
      <w:r w:rsidR="0028485C" w:rsidRPr="00935A9E">
        <w:rPr>
          <w:rFonts w:hint="cs"/>
          <w:rtl/>
        </w:rPr>
        <w:t>ی</w:t>
      </w:r>
      <w:r w:rsidR="00935A9E">
        <w:rPr>
          <w:rFonts w:hint="eastAsia"/>
          <w:rtl/>
        </w:rPr>
        <w:t>‌</w:t>
      </w:r>
      <w:r w:rsidRPr="00935A9E">
        <w:rPr>
          <w:rFonts w:hint="cs"/>
          <w:rtl/>
        </w:rPr>
        <w:t xml:space="preserve">ها و حوادث لبخند </w:t>
      </w:r>
      <w:r w:rsidR="00BC6F64" w:rsidRPr="00935A9E">
        <w:rPr>
          <w:rFonts w:hint="cs"/>
          <w:rtl/>
        </w:rPr>
        <w:t>م</w:t>
      </w:r>
      <w:r w:rsidR="0028485C" w:rsidRPr="00935A9E">
        <w:rPr>
          <w:rFonts w:hint="cs"/>
          <w:rtl/>
        </w:rPr>
        <w:t>ی</w:t>
      </w:r>
      <w:r w:rsidR="00BC6F64" w:rsidRPr="00935A9E">
        <w:rPr>
          <w:rFonts w:hint="cs"/>
          <w:rtl/>
        </w:rPr>
        <w:t>‌زد</w:t>
      </w:r>
      <w:r w:rsidRPr="00935A9E">
        <w:rPr>
          <w:rFonts w:hint="cs"/>
          <w:rtl/>
        </w:rPr>
        <w:t>ند و در برابر مص</w:t>
      </w:r>
      <w:r w:rsidR="0028485C" w:rsidRPr="00935A9E">
        <w:rPr>
          <w:rFonts w:hint="cs"/>
          <w:rtl/>
        </w:rPr>
        <w:t>ی</w:t>
      </w:r>
      <w:r w:rsidRPr="00935A9E">
        <w:rPr>
          <w:rFonts w:hint="cs"/>
          <w:rtl/>
        </w:rPr>
        <w:t>بت</w:t>
      </w:r>
      <w:r w:rsidR="00935A9E">
        <w:rPr>
          <w:rFonts w:hint="eastAsia"/>
          <w:rtl/>
        </w:rPr>
        <w:t>‌</w:t>
      </w:r>
      <w:r w:rsidRPr="00935A9E">
        <w:rPr>
          <w:rFonts w:hint="cs"/>
          <w:rtl/>
        </w:rPr>
        <w:t>ها ش</w:t>
      </w:r>
      <w:r w:rsidR="006F1049" w:rsidRPr="00935A9E">
        <w:rPr>
          <w:rFonts w:hint="cs"/>
          <w:rtl/>
        </w:rPr>
        <w:t>ک</w:t>
      </w:r>
      <w:r w:rsidR="0028485C" w:rsidRPr="00935A9E">
        <w:rPr>
          <w:rFonts w:hint="cs"/>
          <w:rtl/>
        </w:rPr>
        <w:t>ی</w:t>
      </w:r>
      <w:r w:rsidRPr="00935A9E">
        <w:rPr>
          <w:rFonts w:hint="cs"/>
          <w:rtl/>
        </w:rPr>
        <w:t>بلا</w:t>
      </w:r>
      <w:r w:rsidR="0028485C" w:rsidRPr="00935A9E">
        <w:rPr>
          <w:rFonts w:hint="cs"/>
          <w:rtl/>
        </w:rPr>
        <w:t>یی می‌</w:t>
      </w:r>
      <w:r w:rsidRPr="00935A9E">
        <w:rPr>
          <w:rFonts w:hint="cs"/>
          <w:rtl/>
        </w:rPr>
        <w:t>ورز</w:t>
      </w:r>
      <w:r w:rsidR="0028485C" w:rsidRPr="00935A9E">
        <w:rPr>
          <w:rFonts w:hint="cs"/>
          <w:rtl/>
        </w:rPr>
        <w:t>ی</w:t>
      </w:r>
      <w:r w:rsidRPr="00935A9E">
        <w:rPr>
          <w:rFonts w:hint="cs"/>
          <w:rtl/>
        </w:rPr>
        <w:t>دند تا بد</w:t>
      </w:r>
      <w:r w:rsidR="0028485C" w:rsidRPr="00935A9E">
        <w:rPr>
          <w:rFonts w:hint="cs"/>
          <w:rtl/>
        </w:rPr>
        <w:t>ی</w:t>
      </w:r>
      <w:r w:rsidRPr="00935A9E">
        <w:rPr>
          <w:rFonts w:hint="cs"/>
          <w:rtl/>
        </w:rPr>
        <w:t>ن سان ب</w:t>
      </w:r>
      <w:r w:rsidR="0028485C" w:rsidRPr="00935A9E">
        <w:rPr>
          <w:rFonts w:hint="cs"/>
          <w:rtl/>
        </w:rPr>
        <w:t>ی</w:t>
      </w:r>
      <w:r w:rsidRPr="00935A9E">
        <w:rPr>
          <w:rFonts w:hint="cs"/>
          <w:rtl/>
        </w:rPr>
        <w:t>ن</w:t>
      </w:r>
      <w:r w:rsidR="0028485C" w:rsidRPr="00935A9E">
        <w:rPr>
          <w:rFonts w:hint="cs"/>
          <w:rtl/>
        </w:rPr>
        <w:t>ی</w:t>
      </w:r>
      <w:r w:rsidRPr="00935A9E">
        <w:rPr>
          <w:rFonts w:hint="cs"/>
          <w:rtl/>
        </w:rPr>
        <w:t xml:space="preserve"> بدخواهان و دشمنان</w:t>
      </w:r>
      <w:r w:rsidR="0028485C" w:rsidRPr="00935A9E">
        <w:rPr>
          <w:rFonts w:hint="cs"/>
          <w:rtl/>
        </w:rPr>
        <w:t>ی</w:t>
      </w:r>
      <w:r w:rsidRPr="00935A9E">
        <w:rPr>
          <w:rFonts w:hint="cs"/>
          <w:rtl/>
        </w:rPr>
        <w:t xml:space="preserve"> را </w:t>
      </w:r>
      <w:r w:rsidR="006F1049" w:rsidRPr="00935A9E">
        <w:rPr>
          <w:rFonts w:hint="cs"/>
          <w:rtl/>
        </w:rPr>
        <w:t>ک</w:t>
      </w:r>
      <w:r w:rsidRPr="00935A9E">
        <w:rPr>
          <w:rFonts w:hint="cs"/>
          <w:rtl/>
        </w:rPr>
        <w:t>ه از گرفتار</w:t>
      </w:r>
      <w:r w:rsidR="0028485C" w:rsidRPr="00935A9E">
        <w:rPr>
          <w:rFonts w:hint="cs"/>
          <w:rtl/>
        </w:rPr>
        <w:t>ی</w:t>
      </w:r>
      <w:r w:rsidRPr="00935A9E">
        <w:rPr>
          <w:rFonts w:hint="cs"/>
          <w:rtl/>
        </w:rPr>
        <w:t xml:space="preserve"> و بداحوال</w:t>
      </w:r>
      <w:r w:rsidR="0028485C" w:rsidRPr="00935A9E">
        <w:rPr>
          <w:rFonts w:hint="cs"/>
          <w:rtl/>
        </w:rPr>
        <w:t>ی</w:t>
      </w:r>
      <w:r w:rsidRPr="00935A9E">
        <w:rPr>
          <w:rFonts w:hint="cs"/>
          <w:rtl/>
        </w:rPr>
        <w:t xml:space="preserve"> آنها لذت </w:t>
      </w:r>
      <w:r w:rsidR="008202DF" w:rsidRPr="00935A9E">
        <w:rPr>
          <w:rFonts w:hint="cs"/>
          <w:rtl/>
        </w:rPr>
        <w:t>م</w:t>
      </w:r>
      <w:r w:rsidR="0028485C" w:rsidRPr="00935A9E">
        <w:rPr>
          <w:rFonts w:hint="cs"/>
          <w:rtl/>
        </w:rPr>
        <w:t>ی</w:t>
      </w:r>
      <w:r w:rsidR="008202DF" w:rsidRPr="00935A9E">
        <w:rPr>
          <w:rFonts w:hint="cs"/>
          <w:rtl/>
        </w:rPr>
        <w:t>‌برد</w:t>
      </w:r>
      <w:r w:rsidRPr="00935A9E">
        <w:rPr>
          <w:rFonts w:hint="cs"/>
          <w:rtl/>
        </w:rPr>
        <w:t xml:space="preserve">ند و شاد </w:t>
      </w:r>
      <w:r w:rsidR="00E825D7" w:rsidRPr="00935A9E">
        <w:rPr>
          <w:rFonts w:hint="cs"/>
          <w:rtl/>
        </w:rPr>
        <w:t>م</w:t>
      </w:r>
      <w:r w:rsidR="0028485C" w:rsidRPr="00935A9E">
        <w:rPr>
          <w:rFonts w:hint="cs"/>
          <w:rtl/>
        </w:rPr>
        <w:t>ی</w:t>
      </w:r>
      <w:r w:rsidR="00E825D7" w:rsidRPr="00935A9E">
        <w:rPr>
          <w:rFonts w:hint="cs"/>
          <w:rtl/>
        </w:rPr>
        <w:t>‌شد</w:t>
      </w:r>
      <w:r w:rsidRPr="00935A9E">
        <w:rPr>
          <w:rFonts w:hint="cs"/>
          <w:rtl/>
        </w:rPr>
        <w:t>ند</w:t>
      </w:r>
      <w:r w:rsidR="007C6A2D" w:rsidRPr="00935A9E">
        <w:rPr>
          <w:rFonts w:hint="cs"/>
          <w:rtl/>
        </w:rPr>
        <w:t>،</w:t>
      </w:r>
      <w:r w:rsidR="004F180B" w:rsidRPr="00935A9E">
        <w:rPr>
          <w:rFonts w:hint="cs"/>
          <w:rtl/>
        </w:rPr>
        <w:t xml:space="preserve"> </w:t>
      </w:r>
      <w:r w:rsidRPr="00935A9E">
        <w:rPr>
          <w:rFonts w:hint="cs"/>
          <w:rtl/>
        </w:rPr>
        <w:t>به خا</w:t>
      </w:r>
      <w:r w:rsidR="006F1049" w:rsidRPr="00935A9E">
        <w:rPr>
          <w:rFonts w:hint="cs"/>
          <w:rtl/>
        </w:rPr>
        <w:t>ک</w:t>
      </w:r>
      <w:r w:rsidRPr="00935A9E">
        <w:rPr>
          <w:rFonts w:hint="cs"/>
          <w:rtl/>
        </w:rPr>
        <w:t xml:space="preserve"> بمالند و </w:t>
      </w:r>
      <w:r w:rsidR="006F1049" w:rsidRPr="00935A9E">
        <w:rPr>
          <w:rFonts w:hint="cs"/>
          <w:rtl/>
        </w:rPr>
        <w:t>ک</w:t>
      </w:r>
      <w:r w:rsidR="0028485C" w:rsidRPr="00935A9E">
        <w:rPr>
          <w:rFonts w:hint="cs"/>
          <w:rtl/>
        </w:rPr>
        <w:t>ی</w:t>
      </w:r>
      <w:r w:rsidRPr="00935A9E">
        <w:rPr>
          <w:rFonts w:hint="cs"/>
          <w:rtl/>
        </w:rPr>
        <w:t xml:space="preserve">نه ورزان را ناخوش </w:t>
      </w:r>
      <w:r w:rsidR="006F1049" w:rsidRPr="00935A9E">
        <w:rPr>
          <w:rFonts w:hint="cs"/>
          <w:rtl/>
        </w:rPr>
        <w:t>ک</w:t>
      </w:r>
      <w:r w:rsidRPr="00935A9E">
        <w:rPr>
          <w:rFonts w:hint="cs"/>
          <w:rtl/>
        </w:rPr>
        <w:t>نند</w:t>
      </w:r>
      <w:r w:rsidR="006E7F2D">
        <w:rPr>
          <w:rFonts w:hint="cs"/>
          <w:rtl/>
        </w:rPr>
        <w:t>.</w:t>
      </w:r>
    </w:p>
    <w:p w:rsidR="00935A9E" w:rsidRDefault="006E7F2D" w:rsidP="00020206">
      <w:pPr>
        <w:pStyle w:val="a4"/>
        <w:rPr>
          <w:rtl/>
        </w:rPr>
      </w:pPr>
      <w:r>
        <w:rPr>
          <w:rFonts w:ascii="Traditional Arabic" w:hAnsi="Traditional Arabic" w:cs="Traditional Arabic"/>
          <w:rtl/>
          <w:lang w:bidi="fa-IR"/>
        </w:rPr>
        <w:t>﴿</w:t>
      </w:r>
      <w:r w:rsidR="00020206">
        <w:rPr>
          <w:rFonts w:ascii="KFGQPC Uthmanic Script HAFS" w:hAnsi="KFGQPC Uthmanic Script HAFS" w:cs="KFGQPC Uthmanic Script HAFS"/>
          <w:rtl/>
        </w:rPr>
        <w:t xml:space="preserve">فَمَا وَهَنُواْ لِمَآ أَصَابَهُمۡ فِي سَبِيلِ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للَّهِ</w:t>
      </w:r>
      <w:r w:rsidR="00020206">
        <w:rPr>
          <w:rFonts w:ascii="KFGQPC Uthmanic Script HAFS" w:hAnsi="KFGQPC Uthmanic Script HAFS" w:cs="KFGQPC Uthmanic Script HAFS"/>
          <w:rtl/>
        </w:rPr>
        <w:t xml:space="preserve"> وَمَا ضَعُفُواْ وَمَا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سۡتَكَانُواْۗ</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آل عمران: 146</w:t>
      </w:r>
      <w:r w:rsidRPr="002B4FBF">
        <w:rPr>
          <w:rStyle w:val="Char7"/>
          <w:rFonts w:hint="cs"/>
          <w:rtl/>
        </w:rPr>
        <w:t>]</w:t>
      </w:r>
      <w:r>
        <w:rPr>
          <w:rStyle w:val="Char7"/>
          <w:rFonts w:hint="cs"/>
          <w:rtl/>
        </w:rPr>
        <w:t xml:space="preserve"> </w:t>
      </w:r>
      <w:r w:rsidR="008F4B15" w:rsidRPr="00935A9E">
        <w:rPr>
          <w:rFonts w:hint="cs"/>
          <w:rtl/>
        </w:rPr>
        <w:t>«آنان برا</w:t>
      </w:r>
      <w:r w:rsidR="0028485C" w:rsidRPr="00935A9E">
        <w:rPr>
          <w:rFonts w:hint="cs"/>
          <w:rtl/>
        </w:rPr>
        <w:t>ی</w:t>
      </w:r>
      <w:r w:rsidR="008F4B15" w:rsidRPr="00935A9E">
        <w:rPr>
          <w:rFonts w:hint="cs"/>
          <w:rtl/>
        </w:rPr>
        <w:t xml:space="preserve"> آنچه </w:t>
      </w:r>
      <w:r w:rsidR="006F1049" w:rsidRPr="00935A9E">
        <w:rPr>
          <w:rFonts w:hint="cs"/>
          <w:rtl/>
        </w:rPr>
        <w:t>ک</w:t>
      </w:r>
      <w:r w:rsidR="008F4B15" w:rsidRPr="00935A9E">
        <w:rPr>
          <w:rFonts w:hint="cs"/>
          <w:rtl/>
        </w:rPr>
        <w:t>ه در راه خدا به آنها رس</w:t>
      </w:r>
      <w:r w:rsidR="0028485C" w:rsidRPr="00935A9E">
        <w:rPr>
          <w:rFonts w:hint="cs"/>
          <w:rtl/>
        </w:rPr>
        <w:t>ی</w:t>
      </w:r>
      <w:r w:rsidR="008F4B15" w:rsidRPr="00935A9E">
        <w:rPr>
          <w:rFonts w:hint="cs"/>
          <w:rtl/>
        </w:rPr>
        <w:t>ده بود</w:t>
      </w:r>
      <w:r w:rsidR="007C6A2D" w:rsidRPr="00935A9E">
        <w:rPr>
          <w:rFonts w:hint="cs"/>
          <w:rtl/>
        </w:rPr>
        <w:t>،</w:t>
      </w:r>
      <w:r w:rsidR="004F180B" w:rsidRPr="00935A9E">
        <w:rPr>
          <w:rFonts w:hint="cs"/>
          <w:rtl/>
        </w:rPr>
        <w:t xml:space="preserve"> </w:t>
      </w:r>
      <w:r w:rsidR="008F4B15" w:rsidRPr="00935A9E">
        <w:rPr>
          <w:rFonts w:hint="cs"/>
          <w:rtl/>
        </w:rPr>
        <w:t>سست و ناتوان نشدند»</w:t>
      </w:r>
      <w:r w:rsidR="0075782A" w:rsidRPr="00935A9E">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6A5B07">
              <w:rPr>
                <w:rtl/>
              </w:rPr>
              <w:t>يزيد يغــض الطـرف دونـي كأنما</w:t>
            </w:r>
            <w:r>
              <w:rPr>
                <w:rFonts w:hint="cs"/>
                <w:rtl/>
              </w:rPr>
              <w:br/>
            </w:r>
          </w:p>
        </w:tc>
        <w:tc>
          <w:tcPr>
            <w:tcW w:w="709" w:type="dxa"/>
            <w:shd w:val="clear" w:color="auto" w:fill="auto"/>
          </w:tcPr>
          <w:p w:rsidR="00935A9E" w:rsidRPr="00525B3A"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6A5B07">
              <w:rPr>
                <w:rtl/>
              </w:rPr>
              <w:t>طــوي بين عينيـه علـيّ المحاجم</w:t>
            </w:r>
            <w:r>
              <w:rPr>
                <w:rFonts w:hint="cs"/>
                <w:rtl/>
              </w:rPr>
              <w:br/>
            </w:r>
          </w:p>
        </w:tc>
      </w:tr>
    </w:tbl>
    <w:p w:rsidR="00935A9E" w:rsidRDefault="0075782A" w:rsidP="00935A9E">
      <w:pPr>
        <w:pStyle w:val="a4"/>
        <w:rPr>
          <w:rtl/>
        </w:rPr>
      </w:pPr>
      <w:r w:rsidRPr="00935A9E">
        <w:rPr>
          <w:rFonts w:hint="cs"/>
          <w:rtl/>
        </w:rPr>
        <w:t xml:space="preserve"> </w:t>
      </w:r>
      <w:r w:rsidR="008F4B15" w:rsidRPr="00935A9E">
        <w:rPr>
          <w:rFonts w:hint="cs"/>
          <w:rtl/>
        </w:rPr>
        <w:t>«چشمانش را</w:t>
      </w:r>
      <w:r w:rsidR="0028485C" w:rsidRPr="00935A9E">
        <w:rPr>
          <w:rFonts w:hint="cs"/>
          <w:rtl/>
        </w:rPr>
        <w:t xml:space="preserve"> می‌</w:t>
      </w:r>
      <w:r w:rsidR="008F4B15" w:rsidRPr="00935A9E">
        <w:rPr>
          <w:rFonts w:hint="cs"/>
          <w:rtl/>
        </w:rPr>
        <w:t>بندد و به سو</w:t>
      </w:r>
      <w:r w:rsidR="0028485C" w:rsidRPr="00935A9E">
        <w:rPr>
          <w:rFonts w:hint="cs"/>
          <w:rtl/>
        </w:rPr>
        <w:t>ی</w:t>
      </w:r>
      <w:r w:rsidR="008F4B15" w:rsidRPr="00935A9E">
        <w:rPr>
          <w:rFonts w:hint="cs"/>
          <w:rtl/>
        </w:rPr>
        <w:t xml:space="preserve"> من</w:t>
      </w:r>
      <w:r w:rsidR="006F1049" w:rsidRPr="00935A9E">
        <w:rPr>
          <w:rFonts w:hint="cs"/>
          <w:rtl/>
        </w:rPr>
        <w:t xml:space="preserve"> نمی‌</w:t>
      </w:r>
      <w:r w:rsidR="008F4B15" w:rsidRPr="00935A9E">
        <w:rPr>
          <w:rFonts w:hint="cs"/>
          <w:rtl/>
        </w:rPr>
        <w:t>نگرد و چهره درهم</w:t>
      </w:r>
      <w:r w:rsidR="0028485C" w:rsidRPr="00935A9E">
        <w:rPr>
          <w:rFonts w:hint="cs"/>
          <w:rtl/>
        </w:rPr>
        <w:t xml:space="preserve"> می‌</w:t>
      </w:r>
      <w:r w:rsidR="006F1049" w:rsidRPr="00935A9E">
        <w:rPr>
          <w:rFonts w:hint="cs"/>
          <w:rtl/>
        </w:rPr>
        <w:t>ک</w:t>
      </w:r>
      <w:r w:rsidR="008F4B15" w:rsidRPr="00935A9E">
        <w:rPr>
          <w:rFonts w:hint="cs"/>
          <w:rtl/>
        </w:rPr>
        <w:t>شد»</w:t>
      </w:r>
      <w:r w:rsidRPr="00935A9E">
        <w:rPr>
          <w:rFonts w:hint="cs"/>
          <w:rtl/>
        </w:rPr>
        <w:t>.</w:t>
      </w:r>
    </w:p>
    <w:tbl>
      <w:tblPr>
        <w:bidiVisual/>
        <w:tblW w:w="0" w:type="auto"/>
        <w:jc w:val="center"/>
        <w:tblInd w:w="391" w:type="dxa"/>
        <w:tblLook w:val="04A0" w:firstRow="1" w:lastRow="0" w:firstColumn="1" w:lastColumn="0" w:noHBand="0" w:noVBand="1"/>
      </w:tblPr>
      <w:tblGrid>
        <w:gridCol w:w="3043"/>
        <w:gridCol w:w="689"/>
        <w:gridCol w:w="3181"/>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6A5B07">
              <w:rPr>
                <w:rtl/>
              </w:rPr>
              <w:t>فلا ينبسط ما من عينيك ما انزوي</w:t>
            </w:r>
            <w:r>
              <w:rPr>
                <w:rFonts w:hint="cs"/>
                <w:rtl/>
              </w:rPr>
              <w:br/>
            </w:r>
          </w:p>
        </w:tc>
        <w:tc>
          <w:tcPr>
            <w:tcW w:w="709" w:type="dxa"/>
            <w:shd w:val="clear" w:color="auto" w:fill="auto"/>
          </w:tcPr>
          <w:p w:rsidR="00935A9E" w:rsidRPr="00525B3A"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6A5B07">
              <w:rPr>
                <w:rtl/>
              </w:rPr>
              <w:t>ولا تلقني إلا وأنفك راغم</w:t>
            </w:r>
            <w:r>
              <w:rPr>
                <w:rFonts w:hint="cs"/>
                <w:rtl/>
              </w:rPr>
              <w:br/>
            </w:r>
          </w:p>
        </w:tc>
      </w:tr>
    </w:tbl>
    <w:p w:rsidR="008F4B15" w:rsidRPr="00935A9E" w:rsidRDefault="0075782A" w:rsidP="00935A9E">
      <w:pPr>
        <w:pStyle w:val="a4"/>
        <w:rPr>
          <w:rtl/>
        </w:rPr>
      </w:pPr>
      <w:r w:rsidRPr="00935A9E">
        <w:rPr>
          <w:rFonts w:hint="cs"/>
          <w:rtl/>
        </w:rPr>
        <w:t xml:space="preserve"> </w:t>
      </w:r>
      <w:r w:rsidR="008F4B15" w:rsidRPr="00935A9E">
        <w:rPr>
          <w:rFonts w:hint="cs"/>
          <w:rtl/>
        </w:rPr>
        <w:t>«اخم پ</w:t>
      </w:r>
      <w:r w:rsidR="0028485C" w:rsidRPr="00935A9E">
        <w:rPr>
          <w:rFonts w:hint="cs"/>
          <w:rtl/>
        </w:rPr>
        <w:t>ی</w:t>
      </w:r>
      <w:r w:rsidR="008F4B15" w:rsidRPr="00935A9E">
        <w:rPr>
          <w:rFonts w:hint="cs"/>
          <w:rtl/>
        </w:rPr>
        <w:t>شان</w:t>
      </w:r>
      <w:r w:rsidR="0028485C" w:rsidRPr="00935A9E">
        <w:rPr>
          <w:rFonts w:hint="cs"/>
          <w:rtl/>
        </w:rPr>
        <w:t>ی</w:t>
      </w:r>
      <w:r w:rsidR="008F4B15" w:rsidRPr="00935A9E">
        <w:rPr>
          <w:rFonts w:hint="cs"/>
          <w:rtl/>
        </w:rPr>
        <w:t>ت</w:t>
      </w:r>
      <w:r w:rsidR="007C6A2D" w:rsidRPr="00935A9E">
        <w:rPr>
          <w:rFonts w:hint="cs"/>
          <w:rtl/>
        </w:rPr>
        <w:t>،</w:t>
      </w:r>
      <w:r w:rsidR="004F180B" w:rsidRPr="00935A9E">
        <w:rPr>
          <w:rFonts w:hint="cs"/>
          <w:rtl/>
        </w:rPr>
        <w:t xml:space="preserve"> </w:t>
      </w:r>
      <w:r w:rsidR="008F4B15" w:rsidRPr="00935A9E">
        <w:rPr>
          <w:rFonts w:hint="cs"/>
          <w:rtl/>
        </w:rPr>
        <w:t>باز نشود و مرا نب</w:t>
      </w:r>
      <w:r w:rsidR="0028485C" w:rsidRPr="00935A9E">
        <w:rPr>
          <w:rFonts w:hint="cs"/>
          <w:rtl/>
        </w:rPr>
        <w:t>ی</w:t>
      </w:r>
      <w:r w:rsidR="008F4B15" w:rsidRPr="00935A9E">
        <w:rPr>
          <w:rFonts w:hint="cs"/>
          <w:rtl/>
        </w:rPr>
        <w:t>ن</w:t>
      </w:r>
      <w:r w:rsidR="0028485C" w:rsidRPr="00935A9E">
        <w:rPr>
          <w:rFonts w:hint="cs"/>
          <w:rtl/>
        </w:rPr>
        <w:t>ی</w:t>
      </w:r>
      <w:r w:rsidR="008F4B15" w:rsidRPr="00935A9E">
        <w:rPr>
          <w:rFonts w:hint="cs"/>
          <w:rtl/>
        </w:rPr>
        <w:t xml:space="preserve"> مگر آن</w:t>
      </w:r>
      <w:r w:rsidR="006F1049" w:rsidRPr="00935A9E">
        <w:rPr>
          <w:rFonts w:hint="cs"/>
          <w:rtl/>
        </w:rPr>
        <w:t>ک</w:t>
      </w:r>
      <w:r w:rsidR="008F4B15" w:rsidRPr="00935A9E">
        <w:rPr>
          <w:rFonts w:hint="cs"/>
          <w:rtl/>
        </w:rPr>
        <w:t>ه ب</w:t>
      </w:r>
      <w:r w:rsidR="0028485C" w:rsidRPr="00935A9E">
        <w:rPr>
          <w:rFonts w:hint="cs"/>
          <w:rtl/>
        </w:rPr>
        <w:t>ی</w:t>
      </w:r>
      <w:r w:rsidR="008F4B15" w:rsidRPr="00935A9E">
        <w:rPr>
          <w:rFonts w:hint="cs"/>
          <w:rtl/>
        </w:rPr>
        <w:t>ن</w:t>
      </w:r>
      <w:r w:rsidR="0028485C" w:rsidRPr="00935A9E">
        <w:rPr>
          <w:rFonts w:hint="cs"/>
          <w:rtl/>
        </w:rPr>
        <w:t>ی</w:t>
      </w:r>
      <w:r w:rsidR="008F4B15" w:rsidRPr="00935A9E">
        <w:rPr>
          <w:rFonts w:hint="cs"/>
          <w:rtl/>
        </w:rPr>
        <w:t xml:space="preserve"> ات</w:t>
      </w:r>
      <w:r w:rsidR="007C6A2D" w:rsidRPr="00935A9E">
        <w:rPr>
          <w:rFonts w:hint="cs"/>
          <w:rtl/>
        </w:rPr>
        <w:t>،</w:t>
      </w:r>
      <w:r w:rsidR="004F180B" w:rsidRPr="00935A9E">
        <w:rPr>
          <w:rFonts w:hint="cs"/>
          <w:rtl/>
        </w:rPr>
        <w:t xml:space="preserve"> </w:t>
      </w:r>
      <w:r w:rsidR="008F4B15" w:rsidRPr="00935A9E">
        <w:rPr>
          <w:rFonts w:hint="cs"/>
          <w:rtl/>
        </w:rPr>
        <w:t>به خا</w:t>
      </w:r>
      <w:r w:rsidR="006F1049" w:rsidRPr="00935A9E">
        <w:rPr>
          <w:rFonts w:hint="cs"/>
          <w:rtl/>
        </w:rPr>
        <w:t>ک</w:t>
      </w:r>
      <w:r w:rsidR="008F4B15" w:rsidRPr="00935A9E">
        <w:rPr>
          <w:rFonts w:hint="cs"/>
          <w:rtl/>
        </w:rPr>
        <w:t xml:space="preserve"> مال</w:t>
      </w:r>
      <w:r w:rsidR="0028485C" w:rsidRPr="00935A9E">
        <w:rPr>
          <w:rFonts w:hint="cs"/>
          <w:rtl/>
        </w:rPr>
        <w:t>ی</w:t>
      </w:r>
      <w:r w:rsidR="008F4B15" w:rsidRPr="00935A9E">
        <w:rPr>
          <w:rFonts w:hint="cs"/>
          <w:rtl/>
        </w:rPr>
        <w:t>ده شده باشد»</w:t>
      </w:r>
      <w:r w:rsidRPr="00935A9E">
        <w:rPr>
          <w:rFonts w:hint="cs"/>
          <w:rtl/>
        </w:rPr>
        <w:t xml:space="preserve">. </w:t>
      </w:r>
    </w:p>
    <w:p w:rsidR="008F4B15" w:rsidRDefault="008F4B15" w:rsidP="00935A9E">
      <w:pPr>
        <w:pStyle w:val="a"/>
        <w:rPr>
          <w:rtl/>
        </w:rPr>
      </w:pPr>
      <w:bookmarkStart w:id="537" w:name="_Toc275546903"/>
      <w:bookmarkStart w:id="538" w:name="_Toc420959515"/>
      <w:r w:rsidRPr="004204F5">
        <w:rPr>
          <w:rFonts w:hint="cs"/>
          <w:rtl/>
        </w:rPr>
        <w:t>خوشبين</w:t>
      </w:r>
      <w:r w:rsidR="00935A9E">
        <w:rPr>
          <w:rFonts w:hint="cs"/>
          <w:rtl/>
        </w:rPr>
        <w:t>ی</w:t>
      </w:r>
      <w:r w:rsidRPr="004204F5">
        <w:rPr>
          <w:rFonts w:hint="cs"/>
          <w:rtl/>
        </w:rPr>
        <w:t xml:space="preserve"> و بدبين</w:t>
      </w:r>
      <w:bookmarkEnd w:id="537"/>
      <w:r w:rsidR="00935A9E">
        <w:rPr>
          <w:rFonts w:hint="cs"/>
          <w:rtl/>
        </w:rPr>
        <w:t>ی</w:t>
      </w:r>
      <w:bookmarkEnd w:id="538"/>
    </w:p>
    <w:p w:rsidR="008F4B15" w:rsidRPr="00935A9E" w:rsidRDefault="006E7F2D" w:rsidP="008F66CD">
      <w:pPr>
        <w:pStyle w:val="a4"/>
        <w:rPr>
          <w:rtl/>
        </w:rPr>
      </w:pPr>
      <w:r>
        <w:rPr>
          <w:rFonts w:ascii="Traditional Arabic" w:hAnsi="Traditional Arabic" w:cs="Traditional Arabic"/>
          <w:rtl/>
          <w:lang w:bidi="fa-IR"/>
        </w:rPr>
        <w:t>﴿</w:t>
      </w:r>
      <w:r w:rsidR="00020206">
        <w:rPr>
          <w:rFonts w:ascii="KFGQPC Uthmanic Script HAFS" w:hAnsi="KFGQPC Uthmanic Script HAFS" w:cs="KFGQPC Uthmanic Script HAFS"/>
          <w:rtl/>
        </w:rPr>
        <w:t xml:space="preserve">فَأَمَّا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لَّذِينَ</w:t>
      </w:r>
      <w:r w:rsidR="00020206">
        <w:rPr>
          <w:rFonts w:ascii="KFGQPC Uthmanic Script HAFS" w:hAnsi="KFGQPC Uthmanic Script HAFS" w:cs="KFGQPC Uthmanic Script HAFS"/>
          <w:rtl/>
        </w:rPr>
        <w:t xml:space="preserve"> ءَامَنُواْ فَزَادَتۡهُمۡ إِيمَٰنٗا وَهُمۡ يَسۡتَبۡشِرُونَ ١٢٤</w:t>
      </w:r>
      <w:r w:rsidR="00020206">
        <w:rPr>
          <w:rFonts w:ascii="KFGQPC Uthmanic Script HAFS" w:hAnsi="KFGQPC Uthmanic Script HAFS" w:cs="KFGQPC Uthmanic Script HAFS"/>
        </w:rPr>
        <w:t xml:space="preserve"> </w:t>
      </w:r>
      <w:r w:rsidR="00020206">
        <w:rPr>
          <w:rFonts w:ascii="KFGQPC Uthmanic Script HAFS" w:hAnsi="KFGQPC Uthmanic Script HAFS" w:cs="KFGQPC Uthmanic Script HAFS" w:hint="eastAsia"/>
          <w:rtl/>
        </w:rPr>
        <w:t>وَأَمَّا</w:t>
      </w:r>
      <w:r w:rsidR="00020206">
        <w:rPr>
          <w:rFonts w:ascii="KFGQPC Uthmanic Script HAFS" w:hAnsi="KFGQPC Uthmanic Script HAFS" w:cs="KFGQPC Uthmanic Script HAFS"/>
          <w:rtl/>
        </w:rPr>
        <w:t xml:space="preserve"> </w:t>
      </w:r>
      <w:r w:rsidR="00020206">
        <w:rPr>
          <w:rFonts w:ascii="KFGQPC Uthmanic Script HAFS" w:hAnsi="KFGQPC Uthmanic Script HAFS" w:cs="KFGQPC Uthmanic Script HAFS" w:hint="cs"/>
          <w:rtl/>
        </w:rPr>
        <w:t>ٱ</w:t>
      </w:r>
      <w:r w:rsidR="00020206">
        <w:rPr>
          <w:rFonts w:ascii="KFGQPC Uthmanic Script HAFS" w:hAnsi="KFGQPC Uthmanic Script HAFS" w:cs="KFGQPC Uthmanic Script HAFS" w:hint="eastAsia"/>
          <w:rtl/>
        </w:rPr>
        <w:t>لَّذِينَ</w:t>
      </w:r>
      <w:r w:rsidR="00020206">
        <w:rPr>
          <w:rFonts w:ascii="KFGQPC Uthmanic Script HAFS" w:hAnsi="KFGQPC Uthmanic Script HAFS" w:cs="KFGQPC Uthmanic Script HAFS"/>
          <w:rtl/>
        </w:rPr>
        <w:t xml:space="preserve"> فِي قُلُوبِهِم مَّرَضٞ فَزَادَتۡهُمۡ رِجۡسًا إِلَىٰ رِجۡسِهِمۡ وَمَاتُواْ وَهُمۡ كَٰفِرُونَ ١٢٥</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التوبة: 124- 125</w:t>
      </w:r>
      <w:r w:rsidRPr="002B4FBF">
        <w:rPr>
          <w:rStyle w:val="Char7"/>
          <w:rFonts w:hint="cs"/>
          <w:rtl/>
        </w:rPr>
        <w:t>]</w:t>
      </w:r>
      <w:r>
        <w:rPr>
          <w:rStyle w:val="Char7"/>
          <w:rFonts w:hint="cs"/>
          <w:rtl/>
        </w:rPr>
        <w:t xml:space="preserve"> </w:t>
      </w:r>
      <w:r w:rsidR="008F4B15" w:rsidRPr="00935A9E">
        <w:rPr>
          <w:rFonts w:hint="cs"/>
          <w:rtl/>
        </w:rPr>
        <w:t xml:space="preserve">«و اما </w:t>
      </w:r>
      <w:r w:rsidR="006F1049" w:rsidRPr="00935A9E">
        <w:rPr>
          <w:rFonts w:hint="cs"/>
          <w:rtl/>
        </w:rPr>
        <w:t>ک</w:t>
      </w:r>
      <w:r w:rsidR="008F4B15" w:rsidRPr="00935A9E">
        <w:rPr>
          <w:rFonts w:hint="cs"/>
          <w:rtl/>
        </w:rPr>
        <w:t>سان</w:t>
      </w:r>
      <w:r w:rsidR="0028485C" w:rsidRPr="00935A9E">
        <w:rPr>
          <w:rFonts w:hint="cs"/>
          <w:rtl/>
        </w:rPr>
        <w:t>ی</w:t>
      </w:r>
      <w:r w:rsidR="008F4B15" w:rsidRPr="00935A9E">
        <w:rPr>
          <w:rFonts w:hint="cs"/>
          <w:rtl/>
        </w:rPr>
        <w:t xml:space="preserve"> </w:t>
      </w:r>
      <w:r w:rsidR="006F1049" w:rsidRPr="00935A9E">
        <w:rPr>
          <w:rFonts w:hint="cs"/>
          <w:rtl/>
        </w:rPr>
        <w:t>ک</w:t>
      </w:r>
      <w:r w:rsidR="008F4B15" w:rsidRPr="00935A9E">
        <w:rPr>
          <w:rFonts w:hint="cs"/>
          <w:rtl/>
        </w:rPr>
        <w:t>ه ا</w:t>
      </w:r>
      <w:r w:rsidR="0028485C" w:rsidRPr="00935A9E">
        <w:rPr>
          <w:rFonts w:hint="cs"/>
          <w:rtl/>
        </w:rPr>
        <w:t>ی</w:t>
      </w:r>
      <w:r w:rsidR="008F4B15" w:rsidRPr="00935A9E">
        <w:rPr>
          <w:rFonts w:hint="cs"/>
          <w:rtl/>
        </w:rPr>
        <w:t>مان آوردند</w:t>
      </w:r>
      <w:r w:rsidR="007C6A2D" w:rsidRPr="00935A9E">
        <w:rPr>
          <w:rFonts w:hint="cs"/>
          <w:rtl/>
        </w:rPr>
        <w:t>،</w:t>
      </w:r>
      <w:r w:rsidR="004F180B" w:rsidRPr="00935A9E">
        <w:rPr>
          <w:rFonts w:hint="cs"/>
          <w:rtl/>
        </w:rPr>
        <w:t xml:space="preserve"> </w:t>
      </w:r>
      <w:r w:rsidR="008F4B15" w:rsidRPr="00935A9E">
        <w:rPr>
          <w:rFonts w:hint="cs"/>
          <w:rtl/>
        </w:rPr>
        <w:t>پس به ا</w:t>
      </w:r>
      <w:r w:rsidR="0028485C" w:rsidRPr="00935A9E">
        <w:rPr>
          <w:rFonts w:hint="cs"/>
          <w:rtl/>
        </w:rPr>
        <w:t>ی</w:t>
      </w:r>
      <w:r w:rsidR="008F4B15" w:rsidRPr="00935A9E">
        <w:rPr>
          <w:rFonts w:hint="cs"/>
          <w:rtl/>
        </w:rPr>
        <w:t>مانشان افزوده گرد</w:t>
      </w:r>
      <w:r w:rsidR="0028485C" w:rsidRPr="00935A9E">
        <w:rPr>
          <w:rFonts w:hint="cs"/>
          <w:rtl/>
        </w:rPr>
        <w:t>ی</w:t>
      </w:r>
      <w:r w:rsidR="008F4B15" w:rsidRPr="00935A9E">
        <w:rPr>
          <w:rFonts w:hint="cs"/>
          <w:rtl/>
        </w:rPr>
        <w:t>د و آنان شادمان و ام</w:t>
      </w:r>
      <w:r w:rsidR="0028485C" w:rsidRPr="00935A9E">
        <w:rPr>
          <w:rFonts w:hint="cs"/>
          <w:rtl/>
        </w:rPr>
        <w:t>ی</w:t>
      </w:r>
      <w:r w:rsidR="008F4B15" w:rsidRPr="00935A9E">
        <w:rPr>
          <w:rFonts w:hint="cs"/>
          <w:rtl/>
        </w:rPr>
        <w:t xml:space="preserve">دوارند و اما </w:t>
      </w:r>
      <w:r w:rsidR="006F1049" w:rsidRPr="00935A9E">
        <w:rPr>
          <w:rFonts w:hint="cs"/>
          <w:rtl/>
        </w:rPr>
        <w:t>ک</w:t>
      </w:r>
      <w:r w:rsidR="008F4B15" w:rsidRPr="00935A9E">
        <w:rPr>
          <w:rFonts w:hint="cs"/>
          <w:rtl/>
        </w:rPr>
        <w:t>سان</w:t>
      </w:r>
      <w:r w:rsidR="0028485C" w:rsidRPr="00935A9E">
        <w:rPr>
          <w:rFonts w:hint="cs"/>
          <w:rtl/>
        </w:rPr>
        <w:t>ی</w:t>
      </w:r>
      <w:r w:rsidR="008F4B15" w:rsidRPr="00935A9E">
        <w:rPr>
          <w:rFonts w:hint="cs"/>
          <w:rtl/>
        </w:rPr>
        <w:t xml:space="preserve"> </w:t>
      </w:r>
      <w:r w:rsidR="006F1049" w:rsidRPr="00935A9E">
        <w:rPr>
          <w:rFonts w:hint="cs"/>
          <w:rtl/>
        </w:rPr>
        <w:t>ک</w:t>
      </w:r>
      <w:r w:rsidR="008F4B15" w:rsidRPr="00935A9E">
        <w:rPr>
          <w:rFonts w:hint="cs"/>
          <w:rtl/>
        </w:rPr>
        <w:t>ه در دل</w:t>
      </w:r>
      <w:r w:rsidR="00935A9E">
        <w:rPr>
          <w:rFonts w:hint="eastAsia"/>
          <w:rtl/>
        </w:rPr>
        <w:t>‌</w:t>
      </w:r>
      <w:r w:rsidR="008F4B15" w:rsidRPr="00935A9E">
        <w:rPr>
          <w:rFonts w:hint="cs"/>
          <w:rtl/>
        </w:rPr>
        <w:t>ها</w:t>
      </w:r>
      <w:r w:rsidR="0028485C" w:rsidRPr="00935A9E">
        <w:rPr>
          <w:rFonts w:hint="cs"/>
          <w:rtl/>
        </w:rPr>
        <w:t>ی</w:t>
      </w:r>
      <w:r w:rsidR="008F4B15" w:rsidRPr="00935A9E">
        <w:rPr>
          <w:rFonts w:hint="cs"/>
          <w:rtl/>
        </w:rPr>
        <w:t>شان</w:t>
      </w:r>
      <w:r w:rsidR="006F720B" w:rsidRPr="00935A9E">
        <w:rPr>
          <w:rFonts w:hint="cs"/>
          <w:rtl/>
        </w:rPr>
        <w:t>،</w:t>
      </w:r>
      <w:r w:rsidR="004F180B" w:rsidRPr="00935A9E">
        <w:rPr>
          <w:rFonts w:hint="cs"/>
          <w:rtl/>
        </w:rPr>
        <w:t xml:space="preserve"> </w:t>
      </w:r>
      <w:r w:rsidR="008F4B15" w:rsidRPr="00935A9E">
        <w:rPr>
          <w:rFonts w:hint="cs"/>
          <w:rtl/>
        </w:rPr>
        <w:t>ب</w:t>
      </w:r>
      <w:r w:rsidR="0028485C" w:rsidRPr="00935A9E">
        <w:rPr>
          <w:rFonts w:hint="cs"/>
          <w:rtl/>
        </w:rPr>
        <w:t>ی</w:t>
      </w:r>
      <w:r w:rsidR="008F4B15" w:rsidRPr="00935A9E">
        <w:rPr>
          <w:rFonts w:hint="cs"/>
          <w:rtl/>
        </w:rPr>
        <w:t>مار</w:t>
      </w:r>
      <w:r w:rsidR="0028485C" w:rsidRPr="00935A9E">
        <w:rPr>
          <w:rFonts w:hint="cs"/>
          <w:rtl/>
        </w:rPr>
        <w:t>ی</w:t>
      </w:r>
      <w:r w:rsidR="008F4B15" w:rsidRPr="00935A9E">
        <w:rPr>
          <w:rFonts w:hint="cs"/>
          <w:rtl/>
        </w:rPr>
        <w:t xml:space="preserve"> است</w:t>
      </w:r>
      <w:r w:rsidR="007C6A2D" w:rsidRPr="00935A9E">
        <w:rPr>
          <w:rFonts w:hint="cs"/>
          <w:rtl/>
        </w:rPr>
        <w:t>،</w:t>
      </w:r>
      <w:r w:rsidR="004F180B" w:rsidRPr="00935A9E">
        <w:rPr>
          <w:rFonts w:hint="cs"/>
          <w:rtl/>
        </w:rPr>
        <w:t xml:space="preserve"> </w:t>
      </w:r>
      <w:r w:rsidR="008F4B15" w:rsidRPr="00935A9E">
        <w:rPr>
          <w:rFonts w:hint="cs"/>
          <w:rtl/>
        </w:rPr>
        <w:t>به پل</w:t>
      </w:r>
      <w:r w:rsidR="0028485C" w:rsidRPr="00935A9E">
        <w:rPr>
          <w:rFonts w:hint="cs"/>
          <w:rtl/>
        </w:rPr>
        <w:t>ی</w:t>
      </w:r>
      <w:r w:rsidR="008F4B15" w:rsidRPr="00935A9E">
        <w:rPr>
          <w:rFonts w:hint="cs"/>
          <w:rtl/>
        </w:rPr>
        <w:t>د</w:t>
      </w:r>
      <w:r w:rsidR="0028485C" w:rsidRPr="00935A9E">
        <w:rPr>
          <w:rFonts w:hint="cs"/>
          <w:rtl/>
        </w:rPr>
        <w:t>ی</w:t>
      </w:r>
      <w:r w:rsidR="008F4B15" w:rsidRPr="00935A9E">
        <w:rPr>
          <w:rFonts w:hint="cs"/>
          <w:rtl/>
        </w:rPr>
        <w:t>شان افزوده گشت و مردند در حال</w:t>
      </w:r>
      <w:r w:rsidR="0028485C" w:rsidRPr="00935A9E">
        <w:rPr>
          <w:rFonts w:hint="cs"/>
          <w:rtl/>
        </w:rPr>
        <w:t>ی</w:t>
      </w:r>
      <w:r w:rsidR="008F4B15" w:rsidRPr="00935A9E">
        <w:rPr>
          <w:rFonts w:hint="cs"/>
          <w:rtl/>
        </w:rPr>
        <w:t xml:space="preserve"> </w:t>
      </w:r>
      <w:r w:rsidR="006F1049" w:rsidRPr="00935A9E">
        <w:rPr>
          <w:rFonts w:hint="cs"/>
          <w:rtl/>
        </w:rPr>
        <w:t>ک</w:t>
      </w:r>
      <w:r w:rsidR="008F4B15" w:rsidRPr="00935A9E">
        <w:rPr>
          <w:rFonts w:hint="cs"/>
          <w:rtl/>
        </w:rPr>
        <w:t xml:space="preserve">ه </w:t>
      </w:r>
      <w:r w:rsidR="006F1049" w:rsidRPr="00935A9E">
        <w:rPr>
          <w:rFonts w:hint="cs"/>
          <w:rtl/>
        </w:rPr>
        <w:t>ک</w:t>
      </w:r>
      <w:r w:rsidR="008F4B15" w:rsidRPr="00935A9E">
        <w:rPr>
          <w:rFonts w:hint="cs"/>
          <w:rtl/>
        </w:rPr>
        <w:t>افر بودند»</w:t>
      </w:r>
      <w:r w:rsidR="0075782A" w:rsidRPr="00935A9E">
        <w:rPr>
          <w:rFonts w:hint="cs"/>
          <w:rtl/>
        </w:rPr>
        <w:t xml:space="preserve">. </w:t>
      </w:r>
    </w:p>
    <w:p w:rsidR="008F4B15" w:rsidRPr="00935A9E" w:rsidRDefault="008F4B15" w:rsidP="008F66CD">
      <w:pPr>
        <w:pStyle w:val="a4"/>
        <w:rPr>
          <w:rtl/>
        </w:rPr>
      </w:pPr>
      <w:r w:rsidRPr="00935A9E">
        <w:rPr>
          <w:rFonts w:hint="cs"/>
          <w:rtl/>
        </w:rPr>
        <w:t>بس</w:t>
      </w:r>
      <w:r w:rsidR="0028485C" w:rsidRPr="00935A9E">
        <w:rPr>
          <w:rFonts w:hint="cs"/>
          <w:rtl/>
        </w:rPr>
        <w:t>ی</w:t>
      </w:r>
      <w:r w:rsidRPr="00935A9E">
        <w:rPr>
          <w:rFonts w:hint="cs"/>
          <w:rtl/>
        </w:rPr>
        <w:t>ار</w:t>
      </w:r>
      <w:r w:rsidR="0028485C" w:rsidRPr="00935A9E">
        <w:rPr>
          <w:rFonts w:hint="cs"/>
          <w:rtl/>
        </w:rPr>
        <w:t>ی</w:t>
      </w:r>
      <w:r w:rsidRPr="00935A9E">
        <w:rPr>
          <w:rFonts w:hint="cs"/>
          <w:rtl/>
        </w:rPr>
        <w:t xml:space="preserve"> از نخبگان و برگز</w:t>
      </w:r>
      <w:r w:rsidR="0028485C" w:rsidRPr="00935A9E">
        <w:rPr>
          <w:rFonts w:hint="cs"/>
          <w:rtl/>
        </w:rPr>
        <w:t>ی</w:t>
      </w:r>
      <w:r w:rsidRPr="00935A9E">
        <w:rPr>
          <w:rFonts w:hint="cs"/>
          <w:rtl/>
        </w:rPr>
        <w:t>دگان</w:t>
      </w:r>
      <w:r w:rsidR="007C6A2D" w:rsidRPr="00935A9E">
        <w:rPr>
          <w:rFonts w:hint="cs"/>
          <w:rtl/>
        </w:rPr>
        <w:t>،</w:t>
      </w:r>
      <w:r w:rsidR="004F180B" w:rsidRPr="00935A9E">
        <w:rPr>
          <w:rFonts w:hint="cs"/>
          <w:rtl/>
        </w:rPr>
        <w:t xml:space="preserve"> </w:t>
      </w:r>
      <w:r w:rsidR="006F1049" w:rsidRPr="00935A9E">
        <w:rPr>
          <w:rFonts w:hint="cs"/>
          <w:rtl/>
        </w:rPr>
        <w:t>ک</w:t>
      </w:r>
      <w:r w:rsidRPr="00935A9E">
        <w:rPr>
          <w:rFonts w:hint="cs"/>
          <w:rtl/>
        </w:rPr>
        <w:t>ار سخت و دشوار را به فال ن</w:t>
      </w:r>
      <w:r w:rsidR="0028485C" w:rsidRPr="00935A9E">
        <w:rPr>
          <w:rFonts w:hint="cs"/>
          <w:rtl/>
        </w:rPr>
        <w:t>ی</w:t>
      </w:r>
      <w:r w:rsidR="006F1049" w:rsidRPr="00935A9E">
        <w:rPr>
          <w:rFonts w:hint="cs"/>
          <w:rtl/>
        </w:rPr>
        <w:t>ک</w:t>
      </w:r>
      <w:r w:rsidRPr="00935A9E">
        <w:rPr>
          <w:rFonts w:hint="cs"/>
          <w:rtl/>
        </w:rPr>
        <w:t xml:space="preserve"> گرفته و در آن بر اساس آ</w:t>
      </w:r>
      <w:r w:rsidR="0028485C" w:rsidRPr="00935A9E">
        <w:rPr>
          <w:rFonts w:hint="cs"/>
          <w:rtl/>
        </w:rPr>
        <w:t>یی</w:t>
      </w:r>
      <w:r w:rsidRPr="00935A9E">
        <w:rPr>
          <w:rFonts w:hint="cs"/>
          <w:rtl/>
        </w:rPr>
        <w:t>ن راست</w:t>
      </w:r>
      <w:r w:rsidR="0028485C" w:rsidRPr="00935A9E">
        <w:rPr>
          <w:rFonts w:hint="cs"/>
          <w:rtl/>
        </w:rPr>
        <w:t>ی</w:t>
      </w:r>
      <w:r w:rsidRPr="00935A9E">
        <w:rPr>
          <w:rFonts w:hint="cs"/>
          <w:rtl/>
        </w:rPr>
        <w:t>ن اله</w:t>
      </w:r>
      <w:r w:rsidR="0028485C" w:rsidRPr="00935A9E">
        <w:rPr>
          <w:rFonts w:hint="cs"/>
          <w:rtl/>
        </w:rPr>
        <w:t>ی</w:t>
      </w:r>
      <w:r w:rsidRPr="00935A9E">
        <w:rPr>
          <w:rFonts w:hint="cs"/>
          <w:rtl/>
        </w:rPr>
        <w:t xml:space="preserve"> خ</w:t>
      </w:r>
      <w:r w:rsidR="0028485C" w:rsidRPr="00935A9E">
        <w:rPr>
          <w:rFonts w:hint="cs"/>
          <w:rtl/>
        </w:rPr>
        <w:t>ی</w:t>
      </w:r>
      <w:r w:rsidRPr="00935A9E">
        <w:rPr>
          <w:rFonts w:hint="cs"/>
          <w:rtl/>
        </w:rPr>
        <w:t>ر و خوب</w:t>
      </w:r>
      <w:r w:rsidR="0028485C" w:rsidRPr="00935A9E">
        <w:rPr>
          <w:rFonts w:hint="cs"/>
          <w:rtl/>
        </w:rPr>
        <w:t>ی</w:t>
      </w:r>
      <w:r w:rsidRPr="00935A9E">
        <w:rPr>
          <w:rFonts w:hint="cs"/>
          <w:rtl/>
        </w:rPr>
        <w:t xml:space="preserve"> را</w:t>
      </w:r>
      <w:r w:rsidR="0028485C" w:rsidRPr="00935A9E">
        <w:rPr>
          <w:rFonts w:hint="cs"/>
          <w:rtl/>
        </w:rPr>
        <w:t xml:space="preserve"> می‌</w:t>
      </w:r>
      <w:r w:rsidRPr="00935A9E">
        <w:rPr>
          <w:rFonts w:hint="cs"/>
          <w:rtl/>
        </w:rPr>
        <w:t>د</w:t>
      </w:r>
      <w:r w:rsidR="0028485C" w:rsidRPr="00935A9E">
        <w:rPr>
          <w:rFonts w:hint="cs"/>
          <w:rtl/>
        </w:rPr>
        <w:t>ی</w:t>
      </w:r>
      <w:r w:rsidRPr="00935A9E">
        <w:rPr>
          <w:rFonts w:hint="cs"/>
          <w:rtl/>
        </w:rPr>
        <w:t>ده</w:t>
      </w:r>
      <w:r w:rsidR="00C96E34" w:rsidRPr="00935A9E">
        <w:rPr>
          <w:rFonts w:hint="cs"/>
          <w:rtl/>
        </w:rPr>
        <w:t>‌اند.</w:t>
      </w:r>
      <w:r w:rsidR="006E7F2D">
        <w:rPr>
          <w:rFonts w:hint="cs"/>
          <w:rtl/>
        </w:rPr>
        <w:t xml:space="preserve"> </w:t>
      </w:r>
      <w:r w:rsidR="006E7F2D">
        <w:rPr>
          <w:rFonts w:ascii="Traditional Arabic" w:hAnsi="Traditional Arabic" w:cs="Traditional Arabic"/>
          <w:rtl/>
          <w:lang w:bidi="fa-IR"/>
        </w:rPr>
        <w:t>﴿</w:t>
      </w:r>
      <w:r w:rsidR="008F66CD">
        <w:rPr>
          <w:rFonts w:ascii="KFGQPC Uthmanic Script HAFS" w:hAnsi="KFGQPC Uthmanic Script HAFS" w:cs="KFGQPC Uthmanic Script HAFS"/>
          <w:rtl/>
        </w:rPr>
        <w:t>وَعَسَىٰٓ أَن تَكۡرَهُواْ شَيۡ‍ٔٗا وَهُوَ خَيۡرٞ لَّكُمۡۖ وَعَسَىٰٓ أَن تُحِبُّواْ شَيۡ‍ٔٗا وَهُوَ شَرّٞ لَّكُمۡۚ</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البقرة: 216</w:t>
      </w:r>
      <w:r w:rsidR="006E7F2D" w:rsidRPr="002B4FBF">
        <w:rPr>
          <w:rStyle w:val="Char7"/>
          <w:rFonts w:hint="cs"/>
          <w:rtl/>
        </w:rPr>
        <w:t>]</w:t>
      </w:r>
      <w:r w:rsidR="0075782A" w:rsidRPr="00935A9E">
        <w:rPr>
          <w:rFonts w:hint="cs"/>
          <w:rtl/>
        </w:rPr>
        <w:t xml:space="preserve"> </w:t>
      </w:r>
      <w:r w:rsidRPr="00935A9E">
        <w:rPr>
          <w:rFonts w:hint="cs"/>
          <w:rtl/>
        </w:rPr>
        <w:t>«و چه بسا چ</w:t>
      </w:r>
      <w:r w:rsidR="0028485C" w:rsidRPr="00935A9E">
        <w:rPr>
          <w:rFonts w:hint="cs"/>
          <w:rtl/>
        </w:rPr>
        <w:t>ی</w:t>
      </w:r>
      <w:r w:rsidRPr="00935A9E">
        <w:rPr>
          <w:rFonts w:hint="cs"/>
          <w:rtl/>
        </w:rPr>
        <w:t>ز</w:t>
      </w:r>
      <w:r w:rsidR="0028485C" w:rsidRPr="00935A9E">
        <w:rPr>
          <w:rFonts w:hint="cs"/>
          <w:rtl/>
        </w:rPr>
        <w:t>ی</w:t>
      </w:r>
      <w:r w:rsidRPr="00935A9E">
        <w:rPr>
          <w:rFonts w:hint="cs"/>
          <w:rtl/>
        </w:rPr>
        <w:t xml:space="preserve"> را ناخوش دار</w:t>
      </w:r>
      <w:r w:rsidR="0028485C" w:rsidRPr="00935A9E">
        <w:rPr>
          <w:rFonts w:hint="cs"/>
          <w:rtl/>
        </w:rPr>
        <w:t>ی</w:t>
      </w:r>
      <w:r w:rsidRPr="00935A9E">
        <w:rPr>
          <w:rFonts w:hint="cs"/>
          <w:rtl/>
        </w:rPr>
        <w:t>د و حال آن</w:t>
      </w:r>
      <w:r w:rsidR="006F1049" w:rsidRPr="00935A9E">
        <w:rPr>
          <w:rFonts w:hint="cs"/>
          <w:rtl/>
        </w:rPr>
        <w:t>ک</w:t>
      </w:r>
      <w:r w:rsidRPr="00935A9E">
        <w:rPr>
          <w:rFonts w:hint="cs"/>
          <w:rtl/>
        </w:rPr>
        <w:t>ه برا</w:t>
      </w:r>
      <w:r w:rsidR="0028485C" w:rsidRPr="00935A9E">
        <w:rPr>
          <w:rFonts w:hint="cs"/>
          <w:rtl/>
        </w:rPr>
        <w:t>ی</w:t>
      </w:r>
      <w:r w:rsidRPr="00935A9E">
        <w:rPr>
          <w:rFonts w:hint="cs"/>
          <w:rtl/>
        </w:rPr>
        <w:t>تان بهتر است و چه بسا چ</w:t>
      </w:r>
      <w:r w:rsidR="0028485C" w:rsidRPr="00935A9E">
        <w:rPr>
          <w:rFonts w:hint="cs"/>
          <w:rtl/>
        </w:rPr>
        <w:t>ی</w:t>
      </w:r>
      <w:r w:rsidRPr="00935A9E">
        <w:rPr>
          <w:rFonts w:hint="cs"/>
          <w:rtl/>
        </w:rPr>
        <w:t>ز</w:t>
      </w:r>
      <w:r w:rsidR="0028485C" w:rsidRPr="00935A9E">
        <w:rPr>
          <w:rFonts w:hint="cs"/>
          <w:rtl/>
        </w:rPr>
        <w:t>ی</w:t>
      </w:r>
      <w:r w:rsidRPr="00935A9E">
        <w:rPr>
          <w:rFonts w:hint="cs"/>
          <w:rtl/>
        </w:rPr>
        <w:t xml:space="preserve"> را دوست</w:t>
      </w:r>
      <w:r w:rsidR="0028485C" w:rsidRPr="00935A9E">
        <w:rPr>
          <w:rFonts w:hint="cs"/>
          <w:rtl/>
        </w:rPr>
        <w:t xml:space="preserve"> می‌</w:t>
      </w:r>
      <w:r w:rsidRPr="00935A9E">
        <w:rPr>
          <w:rFonts w:hint="cs"/>
          <w:rtl/>
        </w:rPr>
        <w:t>دار</w:t>
      </w:r>
      <w:r w:rsidR="0028485C" w:rsidRPr="00935A9E">
        <w:rPr>
          <w:rFonts w:hint="cs"/>
          <w:rtl/>
        </w:rPr>
        <w:t>ی</w:t>
      </w:r>
      <w:r w:rsidRPr="00935A9E">
        <w:rPr>
          <w:rFonts w:hint="cs"/>
          <w:rtl/>
        </w:rPr>
        <w:t>د و حال آن</w:t>
      </w:r>
      <w:r w:rsidR="006F1049" w:rsidRPr="00935A9E">
        <w:rPr>
          <w:rFonts w:hint="cs"/>
          <w:rtl/>
        </w:rPr>
        <w:t>ک</w:t>
      </w:r>
      <w:r w:rsidRPr="00935A9E">
        <w:rPr>
          <w:rFonts w:hint="cs"/>
          <w:rtl/>
        </w:rPr>
        <w:t>ه برا</w:t>
      </w:r>
      <w:r w:rsidR="0028485C" w:rsidRPr="00935A9E">
        <w:rPr>
          <w:rFonts w:hint="cs"/>
          <w:rtl/>
        </w:rPr>
        <w:t>ی</w:t>
      </w:r>
      <w:r w:rsidRPr="00935A9E">
        <w:rPr>
          <w:rFonts w:hint="cs"/>
          <w:rtl/>
        </w:rPr>
        <w:t>تان بد است»</w:t>
      </w:r>
      <w:r w:rsidR="0075782A" w:rsidRPr="00935A9E">
        <w:rPr>
          <w:rFonts w:hint="cs"/>
          <w:rtl/>
        </w:rPr>
        <w:t xml:space="preserve">. </w:t>
      </w:r>
    </w:p>
    <w:p w:rsidR="008F4B15" w:rsidRPr="00935A9E" w:rsidRDefault="008F4B15" w:rsidP="00935A9E">
      <w:pPr>
        <w:pStyle w:val="a4"/>
        <w:rPr>
          <w:rtl/>
        </w:rPr>
      </w:pPr>
      <w:r w:rsidRPr="00935A9E">
        <w:rPr>
          <w:rFonts w:hint="cs"/>
          <w:rtl/>
        </w:rPr>
        <w:t>ابودرداء</w:t>
      </w:r>
      <w:r w:rsidR="000179BA" w:rsidRPr="000179BA">
        <w:rPr>
          <w:rFonts w:cs="CTraditional Arabic" w:hint="cs"/>
          <w:rtl/>
        </w:rPr>
        <w:t>س</w:t>
      </w:r>
      <w:r w:rsidRPr="00935A9E">
        <w:rPr>
          <w:rFonts w:hint="cs"/>
          <w:rtl/>
        </w:rPr>
        <w:t xml:space="preserve"> </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w:t>
      </w:r>
      <w:r w:rsidRPr="00935A9E">
        <w:rPr>
          <w:rFonts w:hint="cs"/>
          <w:rtl/>
        </w:rPr>
        <w:t>د</w:t>
      </w:r>
      <w:r w:rsidR="0075782A" w:rsidRPr="00935A9E">
        <w:rPr>
          <w:rFonts w:hint="cs"/>
          <w:rtl/>
        </w:rPr>
        <w:t xml:space="preserve">: </w:t>
      </w:r>
      <w:r w:rsidRPr="00935A9E">
        <w:rPr>
          <w:rFonts w:hint="cs"/>
          <w:rtl/>
        </w:rPr>
        <w:t>سه چ</w:t>
      </w:r>
      <w:r w:rsidR="0028485C" w:rsidRPr="00935A9E">
        <w:rPr>
          <w:rFonts w:hint="cs"/>
          <w:rtl/>
        </w:rPr>
        <w:t>ی</w:t>
      </w:r>
      <w:r w:rsidRPr="00935A9E">
        <w:rPr>
          <w:rFonts w:hint="cs"/>
          <w:rtl/>
        </w:rPr>
        <w:t xml:space="preserve">ز را </w:t>
      </w:r>
      <w:r w:rsidR="006F1049" w:rsidRPr="00935A9E">
        <w:rPr>
          <w:rFonts w:hint="cs"/>
          <w:rtl/>
        </w:rPr>
        <w:t>ک</w:t>
      </w:r>
      <w:r w:rsidRPr="00935A9E">
        <w:rPr>
          <w:rFonts w:hint="cs"/>
          <w:rtl/>
        </w:rPr>
        <w:t>ه مردم ن</w:t>
      </w:r>
      <w:r w:rsidR="00AD234E" w:rsidRPr="00935A9E">
        <w:rPr>
          <w:rFonts w:hint="cs"/>
          <w:rtl/>
        </w:rPr>
        <w:t>م</w:t>
      </w:r>
      <w:r w:rsidR="0028485C" w:rsidRPr="00935A9E">
        <w:rPr>
          <w:rFonts w:hint="cs"/>
          <w:rtl/>
        </w:rPr>
        <w:t>ی</w:t>
      </w:r>
      <w:r w:rsidR="00AD234E" w:rsidRPr="00935A9E">
        <w:rPr>
          <w:rFonts w:hint="cs"/>
          <w:rtl/>
        </w:rPr>
        <w:t>‌پسن</w:t>
      </w:r>
      <w:r w:rsidRPr="00935A9E">
        <w:rPr>
          <w:rFonts w:hint="cs"/>
          <w:rtl/>
        </w:rPr>
        <w:t>دند</w:t>
      </w:r>
      <w:r w:rsidR="007C6A2D" w:rsidRPr="00935A9E">
        <w:rPr>
          <w:rFonts w:hint="cs"/>
          <w:rtl/>
        </w:rPr>
        <w:t>،</w:t>
      </w:r>
      <w:r w:rsidR="004F180B" w:rsidRPr="00935A9E">
        <w:rPr>
          <w:rFonts w:hint="cs"/>
          <w:rtl/>
        </w:rPr>
        <w:t xml:space="preserve"> </w:t>
      </w:r>
      <w:r w:rsidRPr="00935A9E">
        <w:rPr>
          <w:rFonts w:hint="cs"/>
          <w:rtl/>
        </w:rPr>
        <w:t>من دوست</w:t>
      </w:r>
      <w:r w:rsidR="0028485C" w:rsidRPr="00935A9E">
        <w:rPr>
          <w:rFonts w:hint="cs"/>
          <w:rtl/>
        </w:rPr>
        <w:t xml:space="preserve"> می‌</w:t>
      </w:r>
      <w:r w:rsidRPr="00935A9E">
        <w:rPr>
          <w:rFonts w:hint="cs"/>
          <w:rtl/>
        </w:rPr>
        <w:t>دارم؛ فقر و ب</w:t>
      </w:r>
      <w:r w:rsidR="0028485C" w:rsidRPr="00935A9E">
        <w:rPr>
          <w:rFonts w:hint="cs"/>
          <w:rtl/>
        </w:rPr>
        <w:t>ی</w:t>
      </w:r>
      <w:r w:rsidRPr="00935A9E">
        <w:rPr>
          <w:rFonts w:hint="cs"/>
          <w:rtl/>
        </w:rPr>
        <w:t>مار</w:t>
      </w:r>
      <w:r w:rsidR="0028485C" w:rsidRPr="00935A9E">
        <w:rPr>
          <w:rFonts w:hint="cs"/>
          <w:rtl/>
        </w:rPr>
        <w:t>ی</w:t>
      </w:r>
      <w:r w:rsidRPr="00935A9E">
        <w:rPr>
          <w:rFonts w:hint="cs"/>
          <w:rtl/>
        </w:rPr>
        <w:t xml:space="preserve"> و مردن را دوست دارم</w:t>
      </w:r>
      <w:r w:rsidR="0075782A" w:rsidRPr="00935A9E">
        <w:rPr>
          <w:rFonts w:hint="cs"/>
          <w:rtl/>
        </w:rPr>
        <w:t xml:space="preserve">. </w:t>
      </w:r>
      <w:r w:rsidRPr="00935A9E">
        <w:rPr>
          <w:rFonts w:hint="cs"/>
          <w:rtl/>
        </w:rPr>
        <w:t xml:space="preserve">چون فقر </w:t>
      </w:r>
      <w:r w:rsidR="0028485C" w:rsidRPr="00935A9E">
        <w:rPr>
          <w:rFonts w:hint="cs"/>
          <w:rtl/>
        </w:rPr>
        <w:t>ی</w:t>
      </w:r>
      <w:r w:rsidRPr="00935A9E">
        <w:rPr>
          <w:rFonts w:hint="cs"/>
          <w:rtl/>
        </w:rPr>
        <w:t>عن</w:t>
      </w:r>
      <w:r w:rsidR="0028485C" w:rsidRPr="00935A9E">
        <w:rPr>
          <w:rFonts w:hint="cs"/>
          <w:rtl/>
        </w:rPr>
        <w:t>ی</w:t>
      </w:r>
      <w:r w:rsidRPr="00935A9E">
        <w:rPr>
          <w:rFonts w:hint="cs"/>
          <w:rtl/>
        </w:rPr>
        <w:t xml:space="preserve"> مس</w:t>
      </w:r>
      <w:r w:rsidR="006F1049" w:rsidRPr="00935A9E">
        <w:rPr>
          <w:rFonts w:hint="cs"/>
          <w:rtl/>
        </w:rPr>
        <w:t>ک</w:t>
      </w:r>
      <w:r w:rsidR="0028485C" w:rsidRPr="00935A9E">
        <w:rPr>
          <w:rFonts w:hint="cs"/>
          <w:rtl/>
        </w:rPr>
        <w:t>ی</w:t>
      </w:r>
      <w:r w:rsidRPr="00935A9E">
        <w:rPr>
          <w:rFonts w:hint="cs"/>
          <w:rtl/>
        </w:rPr>
        <w:t>ن</w:t>
      </w:r>
      <w:r w:rsidR="0028485C" w:rsidRPr="00935A9E">
        <w:rPr>
          <w:rFonts w:hint="cs"/>
          <w:rtl/>
        </w:rPr>
        <w:t>ی</w:t>
      </w:r>
      <w:r w:rsidRPr="00935A9E">
        <w:rPr>
          <w:rFonts w:hint="cs"/>
          <w:rtl/>
        </w:rPr>
        <w:t xml:space="preserve"> و فروتن</w:t>
      </w:r>
      <w:r w:rsidR="0028485C" w:rsidRPr="00935A9E">
        <w:rPr>
          <w:rFonts w:hint="cs"/>
          <w:rtl/>
        </w:rPr>
        <w:t>ی</w:t>
      </w:r>
      <w:r w:rsidRPr="00935A9E">
        <w:rPr>
          <w:rFonts w:hint="cs"/>
          <w:rtl/>
        </w:rPr>
        <w:t>؛ و ب</w:t>
      </w:r>
      <w:r w:rsidR="0028485C" w:rsidRPr="00935A9E">
        <w:rPr>
          <w:rFonts w:hint="cs"/>
          <w:rtl/>
        </w:rPr>
        <w:t>ی</w:t>
      </w:r>
      <w:r w:rsidRPr="00935A9E">
        <w:rPr>
          <w:rFonts w:hint="cs"/>
          <w:rtl/>
        </w:rPr>
        <w:t>مار</w:t>
      </w:r>
      <w:r w:rsidR="0028485C" w:rsidRPr="00935A9E">
        <w:rPr>
          <w:rFonts w:hint="cs"/>
          <w:rtl/>
        </w:rPr>
        <w:t>ی</w:t>
      </w:r>
      <w:r w:rsidR="007C6A2D" w:rsidRPr="00935A9E">
        <w:rPr>
          <w:rFonts w:hint="cs"/>
          <w:rtl/>
        </w:rPr>
        <w:t>،</w:t>
      </w:r>
      <w:r w:rsidR="004F180B" w:rsidRPr="00935A9E">
        <w:rPr>
          <w:rFonts w:hint="cs"/>
          <w:rtl/>
        </w:rPr>
        <w:t xml:space="preserve"> </w:t>
      </w:r>
      <w:r w:rsidR="006F1049" w:rsidRPr="00935A9E">
        <w:rPr>
          <w:rFonts w:hint="cs"/>
          <w:rtl/>
        </w:rPr>
        <w:t>ک</w:t>
      </w:r>
      <w:r w:rsidRPr="00935A9E">
        <w:rPr>
          <w:rFonts w:hint="cs"/>
          <w:rtl/>
        </w:rPr>
        <w:t>فاره گناهان</w:t>
      </w:r>
      <w:r w:rsidR="0028485C" w:rsidRPr="00935A9E">
        <w:rPr>
          <w:rFonts w:hint="cs"/>
          <w:rtl/>
        </w:rPr>
        <w:t xml:space="preserve"> می‌</w:t>
      </w:r>
      <w:r w:rsidRPr="00935A9E">
        <w:rPr>
          <w:rFonts w:hint="cs"/>
          <w:rtl/>
        </w:rPr>
        <w:t xml:space="preserve">گردد و موت </w:t>
      </w:r>
      <w:r w:rsidR="0028485C" w:rsidRPr="00935A9E">
        <w:rPr>
          <w:rFonts w:hint="cs"/>
          <w:rtl/>
        </w:rPr>
        <w:t>ی</w:t>
      </w:r>
      <w:r w:rsidRPr="00935A9E">
        <w:rPr>
          <w:rFonts w:hint="cs"/>
          <w:rtl/>
        </w:rPr>
        <w:t>عن</w:t>
      </w:r>
      <w:r w:rsidR="0028485C" w:rsidRPr="00935A9E">
        <w:rPr>
          <w:rFonts w:hint="cs"/>
          <w:rtl/>
        </w:rPr>
        <w:t>ی</w:t>
      </w:r>
      <w:r w:rsidRPr="00935A9E">
        <w:rPr>
          <w:rFonts w:hint="cs"/>
          <w:rtl/>
        </w:rPr>
        <w:t xml:space="preserve"> د</w:t>
      </w:r>
      <w:r w:rsidR="0028485C" w:rsidRPr="00935A9E">
        <w:rPr>
          <w:rFonts w:hint="cs"/>
          <w:rtl/>
        </w:rPr>
        <w:t>ی</w:t>
      </w:r>
      <w:r w:rsidRPr="00935A9E">
        <w:rPr>
          <w:rFonts w:hint="cs"/>
          <w:rtl/>
        </w:rPr>
        <w:t>دار با خدا</w:t>
      </w:r>
      <w:r w:rsidR="0075782A" w:rsidRPr="00935A9E">
        <w:rPr>
          <w:rFonts w:hint="cs"/>
          <w:rtl/>
        </w:rPr>
        <w:t xml:space="preserve">. </w:t>
      </w:r>
    </w:p>
    <w:p w:rsidR="00935A9E" w:rsidRDefault="008F4B15" w:rsidP="00935A9E">
      <w:pPr>
        <w:pStyle w:val="a4"/>
        <w:rPr>
          <w:rtl/>
        </w:rPr>
      </w:pPr>
      <w:r w:rsidRPr="00935A9E">
        <w:rPr>
          <w:rFonts w:hint="cs"/>
          <w:rtl/>
        </w:rPr>
        <w:t>اما د</w:t>
      </w:r>
      <w:r w:rsidR="0028485C" w:rsidRPr="00935A9E">
        <w:rPr>
          <w:rFonts w:hint="cs"/>
          <w:rtl/>
        </w:rPr>
        <w:t>ی</w:t>
      </w:r>
      <w:r w:rsidRPr="00935A9E">
        <w:rPr>
          <w:rFonts w:hint="cs"/>
          <w:rtl/>
        </w:rPr>
        <w:t>گر</w:t>
      </w:r>
      <w:r w:rsidR="0028485C" w:rsidRPr="00935A9E">
        <w:rPr>
          <w:rFonts w:hint="cs"/>
          <w:rtl/>
        </w:rPr>
        <w:t>ی</w:t>
      </w:r>
      <w:r w:rsidRPr="00935A9E">
        <w:rPr>
          <w:rFonts w:hint="cs"/>
          <w:rtl/>
        </w:rPr>
        <w:t xml:space="preserve"> فقر را دوست ندارد و آن را مذمت و ن</w:t>
      </w:r>
      <w:r w:rsidR="006F1049" w:rsidRPr="00935A9E">
        <w:rPr>
          <w:rFonts w:hint="cs"/>
          <w:rtl/>
        </w:rPr>
        <w:t>ک</w:t>
      </w:r>
      <w:r w:rsidRPr="00935A9E">
        <w:rPr>
          <w:rFonts w:hint="cs"/>
          <w:rtl/>
        </w:rPr>
        <w:t xml:space="preserve">وهش </w:t>
      </w:r>
      <w:r w:rsidR="00E825D7" w:rsidRPr="00935A9E">
        <w:rPr>
          <w:rFonts w:hint="cs"/>
          <w:rtl/>
        </w:rPr>
        <w:t>م</w:t>
      </w:r>
      <w:r w:rsidR="0028485C" w:rsidRPr="00935A9E">
        <w:rPr>
          <w:rFonts w:hint="cs"/>
          <w:rtl/>
        </w:rPr>
        <w:t>ی</w:t>
      </w:r>
      <w:r w:rsidR="00E825D7" w:rsidRPr="00935A9E">
        <w:rPr>
          <w:rFonts w:hint="cs"/>
          <w:rtl/>
        </w:rPr>
        <w:t>‌</w:t>
      </w:r>
      <w:r w:rsidR="006F1049" w:rsidRPr="00935A9E">
        <w:rPr>
          <w:rFonts w:hint="cs"/>
          <w:rtl/>
        </w:rPr>
        <w:t>ک</w:t>
      </w:r>
      <w:r w:rsidR="00E825D7" w:rsidRPr="00935A9E">
        <w:rPr>
          <w:rFonts w:hint="cs"/>
          <w:rtl/>
        </w:rPr>
        <w:t>ن</w:t>
      </w:r>
      <w:r w:rsidRPr="00935A9E">
        <w:rPr>
          <w:rFonts w:hint="cs"/>
          <w:rtl/>
        </w:rPr>
        <w:t xml:space="preserve">د و </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w:t>
      </w:r>
      <w:r w:rsidRPr="00935A9E">
        <w:rPr>
          <w:rFonts w:hint="cs"/>
          <w:rtl/>
        </w:rPr>
        <w:t>د</w:t>
      </w:r>
      <w:r w:rsidR="0075782A" w:rsidRPr="00935A9E">
        <w:rPr>
          <w:rFonts w:hint="cs"/>
          <w:rtl/>
        </w:rPr>
        <w:t xml:space="preserve">: </w:t>
      </w:r>
      <w:r w:rsidRPr="00935A9E">
        <w:rPr>
          <w:rFonts w:hint="cs"/>
          <w:rtl/>
        </w:rPr>
        <w:t>حت</w:t>
      </w:r>
      <w:r w:rsidR="0028485C" w:rsidRPr="00935A9E">
        <w:rPr>
          <w:rFonts w:hint="cs"/>
          <w:rtl/>
        </w:rPr>
        <w:t>ی</w:t>
      </w:r>
      <w:r w:rsidRPr="00935A9E">
        <w:rPr>
          <w:rFonts w:hint="cs"/>
          <w:rtl/>
        </w:rPr>
        <w:t xml:space="preserve"> سگ</w:t>
      </w:r>
      <w:r w:rsidR="00935A9E">
        <w:rPr>
          <w:rFonts w:hint="eastAsia"/>
          <w:rtl/>
        </w:rPr>
        <w:t>‌</w:t>
      </w:r>
      <w:r w:rsidRPr="00935A9E">
        <w:rPr>
          <w:rFonts w:hint="cs"/>
          <w:rtl/>
        </w:rPr>
        <w:t>ها فقر و ندار</w:t>
      </w:r>
      <w:r w:rsidR="0028485C" w:rsidRPr="00935A9E">
        <w:rPr>
          <w:rFonts w:hint="cs"/>
          <w:rtl/>
        </w:rPr>
        <w:t>ی</w:t>
      </w:r>
      <w:r w:rsidRPr="00935A9E">
        <w:rPr>
          <w:rFonts w:hint="cs"/>
          <w:rtl/>
        </w:rPr>
        <w:t xml:space="preserve"> را دوست ندارند</w:t>
      </w:r>
      <w:r w:rsidR="0075782A" w:rsidRPr="00935A9E">
        <w:rPr>
          <w:rFonts w:hint="cs"/>
          <w:rtl/>
        </w:rPr>
        <w:t>.</w:t>
      </w:r>
    </w:p>
    <w:tbl>
      <w:tblPr>
        <w:bidiVisual/>
        <w:tblW w:w="0" w:type="auto"/>
        <w:jc w:val="center"/>
        <w:tblInd w:w="391" w:type="dxa"/>
        <w:tblLook w:val="04A0" w:firstRow="1" w:lastRow="0" w:firstColumn="1" w:lastColumn="0" w:noHBand="0" w:noVBand="1"/>
      </w:tblPr>
      <w:tblGrid>
        <w:gridCol w:w="3040"/>
        <w:gridCol w:w="688"/>
        <w:gridCol w:w="3185"/>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6A5B07">
              <w:rPr>
                <w:rtl/>
              </w:rPr>
              <w:t>اذا رأت يومــا فقيرا معدما</w:t>
            </w:r>
            <w:r>
              <w:rPr>
                <w:rFonts w:hint="cs"/>
                <w:rtl/>
              </w:rPr>
              <w:br/>
            </w:r>
          </w:p>
        </w:tc>
        <w:tc>
          <w:tcPr>
            <w:tcW w:w="709" w:type="dxa"/>
            <w:shd w:val="clear" w:color="auto" w:fill="auto"/>
          </w:tcPr>
          <w:p w:rsidR="00935A9E" w:rsidRPr="00525B3A"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6A5B07">
              <w:rPr>
                <w:rtl/>
              </w:rPr>
              <w:t>هـرت عليه وكشرت أنيابها</w:t>
            </w:r>
            <w:r>
              <w:rPr>
                <w:rFonts w:hint="cs"/>
                <w:rtl/>
              </w:rPr>
              <w:br/>
            </w:r>
          </w:p>
        </w:tc>
      </w:tr>
    </w:tbl>
    <w:p w:rsidR="008F4B15" w:rsidRPr="00935A9E" w:rsidRDefault="0075782A" w:rsidP="00935A9E">
      <w:pPr>
        <w:pStyle w:val="a4"/>
        <w:rPr>
          <w:rtl/>
        </w:rPr>
      </w:pPr>
      <w:r>
        <w:rPr>
          <w:rFonts w:hint="cs"/>
          <w:rtl/>
        </w:rPr>
        <w:t xml:space="preserve"> </w:t>
      </w:r>
      <w:r w:rsidR="008F4B15" w:rsidRPr="00935A9E">
        <w:rPr>
          <w:rFonts w:hint="cs"/>
          <w:rtl/>
        </w:rPr>
        <w:t>«هرگاه فق</w:t>
      </w:r>
      <w:r w:rsidR="0028485C" w:rsidRPr="00935A9E">
        <w:rPr>
          <w:rFonts w:hint="cs"/>
          <w:rtl/>
        </w:rPr>
        <w:t>ی</w:t>
      </w:r>
      <w:r w:rsidR="008F4B15" w:rsidRPr="00935A9E">
        <w:rPr>
          <w:rFonts w:hint="cs"/>
          <w:rtl/>
        </w:rPr>
        <w:t>ر</w:t>
      </w:r>
      <w:r w:rsidR="0028485C" w:rsidRPr="00935A9E">
        <w:rPr>
          <w:rFonts w:hint="cs"/>
          <w:rtl/>
        </w:rPr>
        <w:t>ی</w:t>
      </w:r>
      <w:r w:rsidR="008F4B15" w:rsidRPr="00935A9E">
        <w:rPr>
          <w:rFonts w:hint="cs"/>
          <w:rtl/>
        </w:rPr>
        <w:t xml:space="preserve"> را بب</w:t>
      </w:r>
      <w:r w:rsidR="0028485C" w:rsidRPr="00935A9E">
        <w:rPr>
          <w:rFonts w:hint="cs"/>
          <w:rtl/>
        </w:rPr>
        <w:t>ی</w:t>
      </w:r>
      <w:r w:rsidR="008F4B15" w:rsidRPr="00935A9E">
        <w:rPr>
          <w:rFonts w:hint="cs"/>
          <w:rtl/>
        </w:rPr>
        <w:t>ند</w:t>
      </w:r>
      <w:r w:rsidR="007C6A2D" w:rsidRPr="00935A9E">
        <w:rPr>
          <w:rFonts w:hint="cs"/>
          <w:rtl/>
        </w:rPr>
        <w:t>،</w:t>
      </w:r>
      <w:r w:rsidR="004F180B" w:rsidRPr="00935A9E">
        <w:rPr>
          <w:rFonts w:hint="cs"/>
          <w:rtl/>
        </w:rPr>
        <w:t xml:space="preserve"> </w:t>
      </w:r>
      <w:r w:rsidR="008F4B15" w:rsidRPr="00935A9E">
        <w:rPr>
          <w:rFonts w:hint="cs"/>
          <w:rtl/>
        </w:rPr>
        <w:t xml:space="preserve">بر او پارس </w:t>
      </w:r>
      <w:r w:rsidR="00E825D7" w:rsidRPr="00935A9E">
        <w:rPr>
          <w:rFonts w:hint="cs"/>
          <w:rtl/>
        </w:rPr>
        <w:t>م</w:t>
      </w:r>
      <w:r w:rsidR="0028485C" w:rsidRPr="00935A9E">
        <w:rPr>
          <w:rFonts w:hint="cs"/>
          <w:rtl/>
        </w:rPr>
        <w:t>ی</w:t>
      </w:r>
      <w:r w:rsidR="00E825D7" w:rsidRPr="00935A9E">
        <w:rPr>
          <w:rFonts w:hint="cs"/>
          <w:rtl/>
        </w:rPr>
        <w:t>‌</w:t>
      </w:r>
      <w:r w:rsidR="006F1049" w:rsidRPr="00935A9E">
        <w:rPr>
          <w:rFonts w:hint="cs"/>
          <w:rtl/>
        </w:rPr>
        <w:t>ک</w:t>
      </w:r>
      <w:r w:rsidR="00E825D7" w:rsidRPr="00935A9E">
        <w:rPr>
          <w:rFonts w:hint="cs"/>
          <w:rtl/>
        </w:rPr>
        <w:t>ن</w:t>
      </w:r>
      <w:r w:rsidR="008F4B15" w:rsidRPr="00935A9E">
        <w:rPr>
          <w:rFonts w:hint="cs"/>
          <w:rtl/>
        </w:rPr>
        <w:t>د و دندان ت</w:t>
      </w:r>
      <w:r w:rsidR="0028485C" w:rsidRPr="00935A9E">
        <w:rPr>
          <w:rFonts w:hint="cs"/>
          <w:rtl/>
        </w:rPr>
        <w:t>ی</w:t>
      </w:r>
      <w:r w:rsidR="008F4B15" w:rsidRPr="00935A9E">
        <w:rPr>
          <w:rFonts w:hint="cs"/>
          <w:rtl/>
        </w:rPr>
        <w:t xml:space="preserve">ز </w:t>
      </w:r>
      <w:r w:rsidR="00A235EC" w:rsidRPr="00935A9E">
        <w:rPr>
          <w:rFonts w:hint="cs"/>
          <w:rtl/>
        </w:rPr>
        <w:t>می‌نم</w:t>
      </w:r>
      <w:r w:rsidR="008F4B15" w:rsidRPr="00935A9E">
        <w:rPr>
          <w:rFonts w:hint="cs"/>
          <w:rtl/>
        </w:rPr>
        <w:t>اید و</w:t>
      </w:r>
      <w:r w:rsidR="0028485C" w:rsidRPr="00935A9E">
        <w:rPr>
          <w:rFonts w:hint="cs"/>
          <w:rtl/>
        </w:rPr>
        <w:t xml:space="preserve"> می‌</w:t>
      </w:r>
      <w:r w:rsidR="008F4B15" w:rsidRPr="00935A9E">
        <w:rPr>
          <w:rFonts w:hint="cs"/>
          <w:rtl/>
        </w:rPr>
        <w:t>غرد»</w:t>
      </w:r>
      <w:r w:rsidRPr="00935A9E">
        <w:rPr>
          <w:rFonts w:hint="cs"/>
          <w:rtl/>
        </w:rPr>
        <w:t xml:space="preserve">. </w:t>
      </w:r>
    </w:p>
    <w:p w:rsidR="008F4B15" w:rsidRDefault="0028485C" w:rsidP="00935A9E">
      <w:pPr>
        <w:pStyle w:val="a4"/>
        <w:rPr>
          <w:rtl/>
        </w:rPr>
      </w:pPr>
      <w:r w:rsidRPr="00935A9E">
        <w:rPr>
          <w:rFonts w:hint="cs"/>
          <w:rtl/>
        </w:rPr>
        <w:t>ی</w:t>
      </w:r>
      <w:r w:rsidR="006F1049" w:rsidRPr="00935A9E">
        <w:rPr>
          <w:rFonts w:hint="cs"/>
          <w:rtl/>
        </w:rPr>
        <w:t>ک</w:t>
      </w:r>
      <w:r w:rsidRPr="00935A9E">
        <w:rPr>
          <w:rFonts w:hint="cs"/>
          <w:rtl/>
        </w:rPr>
        <w:t>ی</w:t>
      </w:r>
      <w:r w:rsidR="008F4B15" w:rsidRPr="00935A9E">
        <w:rPr>
          <w:rFonts w:hint="cs"/>
          <w:rtl/>
        </w:rPr>
        <w:t xml:space="preserve"> به تب خوشامد </w:t>
      </w:r>
      <w:r w:rsidR="00E825D7" w:rsidRPr="00935A9E">
        <w:rPr>
          <w:rFonts w:hint="cs"/>
          <w:rtl/>
        </w:rPr>
        <w:t>م</w:t>
      </w:r>
      <w:r w:rsidRPr="00935A9E">
        <w:rPr>
          <w:rFonts w:hint="cs"/>
          <w:rtl/>
        </w:rPr>
        <w:t>ی</w:t>
      </w:r>
      <w:r w:rsidR="00E825D7" w:rsidRPr="00935A9E">
        <w:rPr>
          <w:rFonts w:hint="cs"/>
          <w:rtl/>
        </w:rPr>
        <w:t>‌گو</w:t>
      </w:r>
      <w:r w:rsidRPr="00935A9E">
        <w:rPr>
          <w:rFonts w:hint="cs"/>
          <w:rtl/>
        </w:rPr>
        <w:t>ی</w:t>
      </w:r>
      <w:r w:rsidR="008F4B15" w:rsidRPr="00935A9E">
        <w:rPr>
          <w:rFonts w:hint="cs"/>
          <w:rtl/>
        </w:rPr>
        <w:t>د</w:t>
      </w:r>
      <w:r w:rsidR="0075782A" w:rsidRPr="00935A9E">
        <w:rPr>
          <w:rFonts w:hint="cs"/>
          <w:rtl/>
        </w:rPr>
        <w:t xml:space="preserve">: </w:t>
      </w:r>
    </w:p>
    <w:tbl>
      <w:tblPr>
        <w:bidiVisual/>
        <w:tblW w:w="0" w:type="auto"/>
        <w:jc w:val="center"/>
        <w:tblInd w:w="391" w:type="dxa"/>
        <w:tblLook w:val="04A0" w:firstRow="1" w:lastRow="0" w:firstColumn="1" w:lastColumn="0" w:noHBand="0" w:noVBand="1"/>
      </w:tblPr>
      <w:tblGrid>
        <w:gridCol w:w="3043"/>
        <w:gridCol w:w="688"/>
        <w:gridCol w:w="3182"/>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935A9E">
              <w:rPr>
                <w:rtl/>
              </w:rPr>
              <w:t>زارت مكفر</w:t>
            </w:r>
            <w:r>
              <w:rPr>
                <w:rFonts w:hint="cs"/>
                <w:rtl/>
              </w:rPr>
              <w:t>ة</w:t>
            </w:r>
            <w:r w:rsidRPr="00935A9E">
              <w:rPr>
                <w:rtl/>
              </w:rPr>
              <w:t xml:space="preserve"> الذنوب سريع</w:t>
            </w:r>
            <w:r>
              <w:rPr>
                <w:rFonts w:hint="cs"/>
                <w:rtl/>
              </w:rPr>
              <w:t>ة</w:t>
            </w:r>
            <w:r>
              <w:rPr>
                <w:rFonts w:hint="cs"/>
                <w:rtl/>
              </w:rPr>
              <w:br/>
            </w:r>
          </w:p>
        </w:tc>
        <w:tc>
          <w:tcPr>
            <w:tcW w:w="709" w:type="dxa"/>
            <w:shd w:val="clear" w:color="auto" w:fill="auto"/>
          </w:tcPr>
          <w:p w:rsidR="00935A9E" w:rsidRPr="00935A9E"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935A9E">
              <w:rPr>
                <w:rtl/>
              </w:rPr>
              <w:t>فســألتها بـالله أن لا تـقلـعي</w:t>
            </w:r>
            <w:r>
              <w:rPr>
                <w:rFonts w:hint="cs"/>
                <w:rtl/>
              </w:rPr>
              <w:br/>
            </w:r>
          </w:p>
        </w:tc>
      </w:tr>
    </w:tbl>
    <w:p w:rsidR="008F4B15" w:rsidRPr="00935A9E" w:rsidRDefault="008F4B15" w:rsidP="00935A9E">
      <w:pPr>
        <w:pStyle w:val="a4"/>
        <w:rPr>
          <w:rtl/>
        </w:rPr>
      </w:pPr>
      <w:r w:rsidRPr="00935A9E">
        <w:rPr>
          <w:rFonts w:hint="cs"/>
          <w:rtl/>
        </w:rPr>
        <w:t>«تب</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 xml:space="preserve">ه </w:t>
      </w:r>
      <w:r w:rsidR="006F1049" w:rsidRPr="00935A9E">
        <w:rPr>
          <w:rFonts w:hint="cs"/>
          <w:rtl/>
        </w:rPr>
        <w:t>ک</w:t>
      </w:r>
      <w:r w:rsidRPr="00935A9E">
        <w:rPr>
          <w:rFonts w:hint="cs"/>
          <w:rtl/>
        </w:rPr>
        <w:t>فاره گناهان است</w:t>
      </w:r>
      <w:r w:rsidR="007C6A2D" w:rsidRPr="00935A9E">
        <w:rPr>
          <w:rFonts w:hint="cs"/>
          <w:rtl/>
        </w:rPr>
        <w:t>،</w:t>
      </w:r>
      <w:r w:rsidR="004F180B" w:rsidRPr="00935A9E">
        <w:rPr>
          <w:rFonts w:hint="cs"/>
          <w:rtl/>
        </w:rPr>
        <w:t xml:space="preserve"> </w:t>
      </w:r>
      <w:r w:rsidRPr="00935A9E">
        <w:rPr>
          <w:rFonts w:hint="cs"/>
          <w:rtl/>
        </w:rPr>
        <w:t>شتابان از ما د</w:t>
      </w:r>
      <w:r w:rsidR="0028485C" w:rsidRPr="00935A9E">
        <w:rPr>
          <w:rFonts w:hint="cs"/>
          <w:rtl/>
        </w:rPr>
        <w:t>ی</w:t>
      </w:r>
      <w:r w:rsidRPr="00935A9E">
        <w:rPr>
          <w:rFonts w:hint="cs"/>
          <w:rtl/>
        </w:rPr>
        <w:t xml:space="preserve">دار </w:t>
      </w:r>
      <w:r w:rsidR="006F1049" w:rsidRPr="00935A9E">
        <w:rPr>
          <w:rFonts w:hint="cs"/>
          <w:rtl/>
        </w:rPr>
        <w:t>ک</w:t>
      </w:r>
      <w:r w:rsidRPr="00935A9E">
        <w:rPr>
          <w:rFonts w:hint="cs"/>
          <w:rtl/>
        </w:rPr>
        <w:t xml:space="preserve">رد؛ پس از او خواستم </w:t>
      </w:r>
      <w:r w:rsidR="006F1049" w:rsidRPr="00935A9E">
        <w:rPr>
          <w:rFonts w:hint="cs"/>
          <w:rtl/>
        </w:rPr>
        <w:t>ک</w:t>
      </w:r>
      <w:r w:rsidRPr="00935A9E">
        <w:rPr>
          <w:rFonts w:hint="cs"/>
          <w:rtl/>
        </w:rPr>
        <w:t>ه تو را بخدا جدا نشو»</w:t>
      </w:r>
      <w:r w:rsidR="0075782A" w:rsidRPr="00935A9E">
        <w:rPr>
          <w:rFonts w:hint="cs"/>
          <w:rtl/>
        </w:rPr>
        <w:t xml:space="preserve">. </w:t>
      </w:r>
    </w:p>
    <w:p w:rsidR="008F4B15" w:rsidRDefault="008F4B15" w:rsidP="00935A9E">
      <w:pPr>
        <w:pStyle w:val="a4"/>
        <w:rPr>
          <w:rtl/>
        </w:rPr>
      </w:pPr>
      <w:r w:rsidRPr="00935A9E">
        <w:rPr>
          <w:rFonts w:hint="cs"/>
          <w:rtl/>
        </w:rPr>
        <w:t>اما متنب</w:t>
      </w:r>
      <w:r w:rsidR="0028485C" w:rsidRPr="00935A9E">
        <w:rPr>
          <w:rFonts w:hint="cs"/>
          <w:rtl/>
        </w:rPr>
        <w:t>ی</w:t>
      </w:r>
      <w:r w:rsidRPr="00935A9E">
        <w:rPr>
          <w:rFonts w:hint="cs"/>
          <w:rtl/>
        </w:rPr>
        <w:t xml:space="preserve"> در مورد تب </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w:t>
      </w:r>
      <w:r w:rsidRPr="00935A9E">
        <w:rPr>
          <w:rFonts w:hint="cs"/>
          <w:rtl/>
        </w:rPr>
        <w:t>د</w:t>
      </w:r>
      <w:r w:rsidR="0075782A" w:rsidRPr="00935A9E">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6A5B07">
              <w:rPr>
                <w:rtl/>
              </w:rPr>
              <w:t>بذلت لها المصارف والحشايا</w:t>
            </w:r>
            <w:r>
              <w:rPr>
                <w:rFonts w:hint="cs"/>
                <w:rtl/>
              </w:rPr>
              <w:br/>
            </w:r>
          </w:p>
        </w:tc>
        <w:tc>
          <w:tcPr>
            <w:tcW w:w="709" w:type="dxa"/>
            <w:shd w:val="clear" w:color="auto" w:fill="auto"/>
          </w:tcPr>
          <w:p w:rsidR="00935A9E" w:rsidRPr="00525B3A"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6A5B07">
              <w:rPr>
                <w:rtl/>
              </w:rPr>
              <w:t>فعافتـها وباتت فـي عظـامي</w:t>
            </w:r>
            <w:r>
              <w:rPr>
                <w:rFonts w:hint="cs"/>
                <w:rtl/>
              </w:rPr>
              <w:br/>
            </w:r>
          </w:p>
        </w:tc>
      </w:tr>
    </w:tbl>
    <w:p w:rsidR="008F4B15" w:rsidRPr="00935A9E" w:rsidRDefault="008F4B15" w:rsidP="00935A9E">
      <w:pPr>
        <w:pStyle w:val="a4"/>
        <w:rPr>
          <w:rtl/>
        </w:rPr>
      </w:pPr>
      <w:r w:rsidRPr="00935A9E">
        <w:rPr>
          <w:rFonts w:hint="cs"/>
          <w:rtl/>
        </w:rPr>
        <w:t>«برا</w:t>
      </w:r>
      <w:r w:rsidR="0028485C" w:rsidRPr="00935A9E">
        <w:rPr>
          <w:rFonts w:hint="cs"/>
          <w:rtl/>
        </w:rPr>
        <w:t>ی</w:t>
      </w:r>
      <w:r w:rsidRPr="00935A9E">
        <w:rPr>
          <w:rFonts w:hint="cs"/>
          <w:rtl/>
        </w:rPr>
        <w:t xml:space="preserve"> آن پول</w:t>
      </w:r>
      <w:r w:rsidR="00935A9E">
        <w:rPr>
          <w:rFonts w:hint="eastAsia"/>
          <w:rtl/>
        </w:rPr>
        <w:t>‌</w:t>
      </w:r>
      <w:r w:rsidRPr="00935A9E">
        <w:rPr>
          <w:rFonts w:hint="cs"/>
          <w:rtl/>
        </w:rPr>
        <w:t xml:space="preserve">ها خرج </w:t>
      </w:r>
      <w:r w:rsidR="006F1049" w:rsidRPr="00935A9E">
        <w:rPr>
          <w:rFonts w:hint="cs"/>
          <w:rtl/>
        </w:rPr>
        <w:t>ک</w:t>
      </w:r>
      <w:r w:rsidRPr="00935A9E">
        <w:rPr>
          <w:rFonts w:hint="cs"/>
          <w:rtl/>
        </w:rPr>
        <w:t>ردم و نازبالش فراهم نمودم</w:t>
      </w:r>
      <w:r w:rsidR="007C6A2D" w:rsidRPr="00935A9E">
        <w:rPr>
          <w:rFonts w:hint="cs"/>
          <w:rtl/>
        </w:rPr>
        <w:t>،</w:t>
      </w:r>
      <w:r w:rsidR="004F180B" w:rsidRPr="00935A9E">
        <w:rPr>
          <w:rFonts w:hint="cs"/>
          <w:rtl/>
        </w:rPr>
        <w:t xml:space="preserve"> </w:t>
      </w:r>
      <w:r w:rsidRPr="00935A9E">
        <w:rPr>
          <w:rFonts w:hint="cs"/>
          <w:rtl/>
        </w:rPr>
        <w:t>اما از آنها گذشت و شب را در استخوان</w:t>
      </w:r>
      <w:r w:rsidR="00935A9E">
        <w:rPr>
          <w:rFonts w:hint="eastAsia"/>
          <w:rtl/>
        </w:rPr>
        <w:t>‌</w:t>
      </w:r>
      <w:r w:rsidRPr="00935A9E">
        <w:rPr>
          <w:rFonts w:hint="cs"/>
          <w:rtl/>
        </w:rPr>
        <w:t>ها</w:t>
      </w:r>
      <w:r w:rsidR="0028485C" w:rsidRPr="00935A9E">
        <w:rPr>
          <w:rFonts w:hint="cs"/>
          <w:rtl/>
        </w:rPr>
        <w:t>ی</w:t>
      </w:r>
      <w:r w:rsidRPr="00935A9E">
        <w:rPr>
          <w:rFonts w:hint="cs"/>
          <w:rtl/>
        </w:rPr>
        <w:t xml:space="preserve"> من سپر</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رد»</w:t>
      </w:r>
      <w:r w:rsidR="0075782A" w:rsidRPr="00935A9E">
        <w:rPr>
          <w:rFonts w:hint="cs"/>
          <w:rtl/>
        </w:rPr>
        <w:t xml:space="preserve">. </w:t>
      </w:r>
    </w:p>
    <w:p w:rsidR="008F4B15" w:rsidRPr="00935A9E" w:rsidRDefault="0028485C" w:rsidP="008F66CD">
      <w:pPr>
        <w:pStyle w:val="a4"/>
        <w:rPr>
          <w:rtl/>
        </w:rPr>
      </w:pPr>
      <w:r w:rsidRPr="00935A9E">
        <w:rPr>
          <w:rFonts w:hint="cs"/>
          <w:rtl/>
        </w:rPr>
        <w:t>ی</w:t>
      </w:r>
      <w:r w:rsidR="008F4B15" w:rsidRPr="00935A9E">
        <w:rPr>
          <w:rFonts w:hint="cs"/>
          <w:rtl/>
        </w:rPr>
        <w:t>وسف</w:t>
      </w:r>
      <w:r w:rsidR="00787B6E" w:rsidRPr="00787B6E">
        <w:rPr>
          <w:rFonts w:cs="CTraditional Arabic" w:hint="cs"/>
          <w:rtl/>
        </w:rPr>
        <w:t>÷</w:t>
      </w:r>
      <w:r w:rsidR="008F4B15" w:rsidRPr="00935A9E">
        <w:rPr>
          <w:rFonts w:hint="cs"/>
          <w:rtl/>
        </w:rPr>
        <w:t xml:space="preserve"> در مورد زندان گفت</w:t>
      </w:r>
      <w:r w:rsidR="0075782A" w:rsidRPr="00935A9E">
        <w:rPr>
          <w:rFonts w:hint="cs"/>
          <w:rtl/>
        </w:rPr>
        <w:t>:</w:t>
      </w:r>
      <w:r w:rsidR="006E7F2D">
        <w:rPr>
          <w:rFonts w:hint="cs"/>
          <w:rtl/>
        </w:rPr>
        <w:t xml:space="preserve"> </w:t>
      </w:r>
      <w:r w:rsidR="006E7F2D">
        <w:rPr>
          <w:rFonts w:ascii="Traditional Arabic" w:hAnsi="Traditional Arabic" w:cs="Traditional Arabic"/>
          <w:rtl/>
          <w:lang w:bidi="fa-IR"/>
        </w:rPr>
        <w:t>﴿</w:t>
      </w:r>
      <w:r w:rsidR="008F66CD">
        <w:rPr>
          <w:rFonts w:ascii="KFGQPC Uthmanic Script HAFS" w:hAnsi="KFGQPC Uthmanic Script HAFS" w:cs="KFGQPC Uthmanic Script HAFS" w:hint="cs"/>
          <w:rtl/>
        </w:rPr>
        <w:t>ٱ</w:t>
      </w:r>
      <w:r w:rsidR="008F66CD">
        <w:rPr>
          <w:rFonts w:ascii="KFGQPC Uthmanic Script HAFS" w:hAnsi="KFGQPC Uthmanic Script HAFS" w:cs="KFGQPC Uthmanic Script HAFS" w:hint="eastAsia"/>
          <w:rtl/>
        </w:rPr>
        <w:t>لسِّجۡنُ</w:t>
      </w:r>
      <w:r w:rsidR="008F66CD">
        <w:rPr>
          <w:rFonts w:ascii="KFGQPC Uthmanic Script HAFS" w:hAnsi="KFGQPC Uthmanic Script HAFS" w:cs="KFGQPC Uthmanic Script HAFS"/>
          <w:rtl/>
        </w:rPr>
        <w:t xml:space="preserve"> أَحَبُّ إِلَيَّ مِمَّا يَدۡعُونَنِيٓ إِلَيۡهِ</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یوسف: 33</w:t>
      </w:r>
      <w:r w:rsidR="006E7F2D" w:rsidRPr="002B4FBF">
        <w:rPr>
          <w:rStyle w:val="Char7"/>
          <w:rFonts w:hint="cs"/>
          <w:rtl/>
        </w:rPr>
        <w:t>]</w:t>
      </w:r>
      <w:r w:rsidR="0075782A" w:rsidRPr="00935A9E">
        <w:rPr>
          <w:rFonts w:hint="cs"/>
          <w:rtl/>
        </w:rPr>
        <w:t xml:space="preserve"> </w:t>
      </w:r>
      <w:r w:rsidR="008F4B15" w:rsidRPr="00935A9E">
        <w:rPr>
          <w:rFonts w:hint="cs"/>
          <w:rtl/>
        </w:rPr>
        <w:t>«زندان برا</w:t>
      </w:r>
      <w:r w:rsidRPr="00935A9E">
        <w:rPr>
          <w:rFonts w:hint="cs"/>
          <w:rtl/>
        </w:rPr>
        <w:t>ی</w:t>
      </w:r>
      <w:r w:rsidR="008F4B15" w:rsidRPr="00935A9E">
        <w:rPr>
          <w:rFonts w:hint="cs"/>
          <w:rtl/>
        </w:rPr>
        <w:t>م پسند</w:t>
      </w:r>
      <w:r w:rsidRPr="00935A9E">
        <w:rPr>
          <w:rFonts w:hint="cs"/>
          <w:rtl/>
        </w:rPr>
        <w:t>ی</w:t>
      </w:r>
      <w:r w:rsidR="008F4B15" w:rsidRPr="00935A9E">
        <w:rPr>
          <w:rFonts w:hint="cs"/>
          <w:rtl/>
        </w:rPr>
        <w:t>ده تر از آن چ</w:t>
      </w:r>
      <w:r w:rsidRPr="00935A9E">
        <w:rPr>
          <w:rFonts w:hint="cs"/>
          <w:rtl/>
        </w:rPr>
        <w:t>ی</w:t>
      </w:r>
      <w:r w:rsidR="008F4B15" w:rsidRPr="00935A9E">
        <w:rPr>
          <w:rFonts w:hint="cs"/>
          <w:rtl/>
        </w:rPr>
        <w:t>ز</w:t>
      </w:r>
      <w:r w:rsidRPr="00935A9E">
        <w:rPr>
          <w:rFonts w:hint="cs"/>
          <w:rtl/>
        </w:rPr>
        <w:t>ی</w:t>
      </w:r>
      <w:r w:rsidR="008F4B15" w:rsidRPr="00935A9E">
        <w:rPr>
          <w:rFonts w:hint="cs"/>
          <w:rtl/>
        </w:rPr>
        <w:t xml:space="preserve"> است </w:t>
      </w:r>
      <w:r w:rsidR="006F1049" w:rsidRPr="00935A9E">
        <w:rPr>
          <w:rFonts w:hint="cs"/>
          <w:rtl/>
        </w:rPr>
        <w:t>ک</w:t>
      </w:r>
      <w:r w:rsidR="008F4B15" w:rsidRPr="00935A9E">
        <w:rPr>
          <w:rFonts w:hint="cs"/>
          <w:rtl/>
        </w:rPr>
        <w:t xml:space="preserve">ه مرا به آن فرا </w:t>
      </w:r>
      <w:r w:rsidR="00E825D7" w:rsidRPr="00935A9E">
        <w:rPr>
          <w:rFonts w:hint="cs"/>
          <w:rtl/>
        </w:rPr>
        <w:t>م</w:t>
      </w:r>
      <w:r w:rsidRPr="00935A9E">
        <w:rPr>
          <w:rFonts w:hint="cs"/>
          <w:rtl/>
        </w:rPr>
        <w:t>ی</w:t>
      </w:r>
      <w:r w:rsidR="00E825D7" w:rsidRPr="00935A9E">
        <w:rPr>
          <w:rFonts w:hint="cs"/>
          <w:rtl/>
        </w:rPr>
        <w:t>‌خوا</w:t>
      </w:r>
      <w:r w:rsidR="008F4B15" w:rsidRPr="00935A9E">
        <w:rPr>
          <w:rFonts w:hint="cs"/>
          <w:rtl/>
        </w:rPr>
        <w:t>نند»</w:t>
      </w:r>
      <w:r w:rsidR="0075782A" w:rsidRPr="00935A9E">
        <w:rPr>
          <w:rFonts w:hint="cs"/>
          <w:rtl/>
        </w:rPr>
        <w:t xml:space="preserve">. </w:t>
      </w:r>
    </w:p>
    <w:p w:rsidR="00935A9E" w:rsidRPr="00935A9E" w:rsidRDefault="008F4B15" w:rsidP="00935A9E">
      <w:pPr>
        <w:pStyle w:val="a4"/>
        <w:rPr>
          <w:rtl/>
        </w:rPr>
      </w:pPr>
      <w:r w:rsidRPr="00935A9E">
        <w:rPr>
          <w:rFonts w:hint="cs"/>
          <w:rtl/>
        </w:rPr>
        <w:t>عل</w:t>
      </w:r>
      <w:r w:rsidR="0028485C" w:rsidRPr="00935A9E">
        <w:rPr>
          <w:rFonts w:hint="cs"/>
          <w:rtl/>
        </w:rPr>
        <w:t>ی</w:t>
      </w:r>
      <w:r w:rsidRPr="00935A9E">
        <w:rPr>
          <w:rFonts w:hint="cs"/>
          <w:rtl/>
        </w:rPr>
        <w:t xml:space="preserve"> بن جهم ن</w:t>
      </w:r>
      <w:r w:rsidR="0028485C" w:rsidRPr="00935A9E">
        <w:rPr>
          <w:rFonts w:hint="cs"/>
          <w:rtl/>
        </w:rPr>
        <w:t>ی</w:t>
      </w:r>
      <w:r w:rsidRPr="00935A9E">
        <w:rPr>
          <w:rFonts w:hint="cs"/>
          <w:rtl/>
        </w:rPr>
        <w:t xml:space="preserve">ز در مورد زندان </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w:t>
      </w:r>
      <w:r w:rsidRPr="00935A9E">
        <w:rPr>
          <w:rFonts w:hint="cs"/>
          <w:rtl/>
        </w:rPr>
        <w:t>د</w:t>
      </w:r>
      <w:r w:rsidR="0075782A" w:rsidRPr="00935A9E">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935A9E">
              <w:rPr>
                <w:rtl/>
              </w:rPr>
              <w:t>قالوا حبست فقلت ليس بضائري</w:t>
            </w:r>
            <w:r>
              <w:rPr>
                <w:rFonts w:hint="cs"/>
                <w:rtl/>
              </w:rPr>
              <w:br/>
            </w:r>
          </w:p>
        </w:tc>
        <w:tc>
          <w:tcPr>
            <w:tcW w:w="709" w:type="dxa"/>
            <w:shd w:val="clear" w:color="auto" w:fill="auto"/>
          </w:tcPr>
          <w:p w:rsidR="00935A9E" w:rsidRPr="00935A9E"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935A9E">
              <w:rPr>
                <w:rtl/>
              </w:rPr>
              <w:t>حبــسي وأي مهند لا</w:t>
            </w:r>
            <w:r>
              <w:rPr>
                <w:rFonts w:hint="cs"/>
                <w:rtl/>
              </w:rPr>
              <w:t xml:space="preserve"> </w:t>
            </w:r>
            <w:r w:rsidRPr="00935A9E">
              <w:rPr>
                <w:rtl/>
              </w:rPr>
              <w:t>يغمــد</w:t>
            </w:r>
            <w:r>
              <w:rPr>
                <w:rFonts w:hint="cs"/>
                <w:rtl/>
              </w:rPr>
              <w:br/>
            </w:r>
          </w:p>
        </w:tc>
      </w:tr>
    </w:tbl>
    <w:p w:rsidR="008F4B15" w:rsidRPr="00935A9E" w:rsidRDefault="008F4B15" w:rsidP="00935A9E">
      <w:pPr>
        <w:pStyle w:val="a4"/>
        <w:rPr>
          <w:rtl/>
        </w:rPr>
      </w:pPr>
      <w:r w:rsidRPr="00935A9E">
        <w:rPr>
          <w:rFonts w:hint="cs"/>
          <w:rtl/>
        </w:rPr>
        <w:t>«گفتند</w:t>
      </w:r>
      <w:r w:rsidR="0075782A" w:rsidRPr="00935A9E">
        <w:rPr>
          <w:rFonts w:hint="cs"/>
          <w:rtl/>
        </w:rPr>
        <w:t xml:space="preserve">: </w:t>
      </w:r>
      <w:r w:rsidRPr="00935A9E">
        <w:rPr>
          <w:rFonts w:hint="cs"/>
          <w:rtl/>
        </w:rPr>
        <w:t>زندان</w:t>
      </w:r>
      <w:r w:rsidR="0028485C" w:rsidRPr="00935A9E">
        <w:rPr>
          <w:rFonts w:hint="cs"/>
          <w:rtl/>
        </w:rPr>
        <w:t>ی</w:t>
      </w:r>
      <w:r w:rsidRPr="00935A9E">
        <w:rPr>
          <w:rFonts w:hint="cs"/>
          <w:rtl/>
        </w:rPr>
        <w:t xml:space="preserve"> شد</w:t>
      </w:r>
      <w:r w:rsidR="0028485C" w:rsidRPr="00935A9E">
        <w:rPr>
          <w:rFonts w:hint="cs"/>
          <w:rtl/>
        </w:rPr>
        <w:t>ی</w:t>
      </w:r>
      <w:r w:rsidRPr="00935A9E">
        <w:rPr>
          <w:rFonts w:hint="cs"/>
          <w:rtl/>
        </w:rPr>
        <w:t>؛ گفتم</w:t>
      </w:r>
      <w:r w:rsidR="006F720B" w:rsidRPr="00935A9E">
        <w:rPr>
          <w:rFonts w:hint="cs"/>
          <w:rtl/>
        </w:rPr>
        <w:t>،</w:t>
      </w:r>
      <w:r w:rsidR="004F180B" w:rsidRPr="00935A9E">
        <w:rPr>
          <w:rFonts w:hint="cs"/>
          <w:rtl/>
        </w:rPr>
        <w:t xml:space="preserve"> </w:t>
      </w:r>
      <w:r w:rsidRPr="00935A9E">
        <w:rPr>
          <w:rFonts w:hint="cs"/>
          <w:rtl/>
        </w:rPr>
        <w:t>زندان</w:t>
      </w:r>
      <w:r w:rsidR="0028485C" w:rsidRPr="00935A9E">
        <w:rPr>
          <w:rFonts w:hint="cs"/>
          <w:rtl/>
        </w:rPr>
        <w:t>ی</w:t>
      </w:r>
      <w:r w:rsidRPr="00935A9E">
        <w:rPr>
          <w:rFonts w:hint="cs"/>
          <w:rtl/>
        </w:rPr>
        <w:t xml:space="preserve"> شدنم</w:t>
      </w:r>
      <w:r w:rsidR="007C6A2D" w:rsidRPr="00935A9E">
        <w:rPr>
          <w:rFonts w:hint="cs"/>
          <w:rtl/>
        </w:rPr>
        <w:t>،</w:t>
      </w:r>
      <w:r w:rsidR="004F180B" w:rsidRPr="00935A9E">
        <w:rPr>
          <w:rFonts w:hint="cs"/>
          <w:rtl/>
        </w:rPr>
        <w:t xml:space="preserve"> </w:t>
      </w:r>
      <w:r w:rsidRPr="00935A9E">
        <w:rPr>
          <w:rFonts w:hint="cs"/>
          <w:rtl/>
        </w:rPr>
        <w:t>برا</w:t>
      </w:r>
      <w:r w:rsidR="0028485C" w:rsidRPr="00935A9E">
        <w:rPr>
          <w:rFonts w:hint="cs"/>
          <w:rtl/>
        </w:rPr>
        <w:t>ی</w:t>
      </w:r>
      <w:r w:rsidRPr="00935A9E">
        <w:rPr>
          <w:rFonts w:hint="cs"/>
          <w:rtl/>
        </w:rPr>
        <w:t>م ز</w:t>
      </w:r>
      <w:r w:rsidR="0028485C" w:rsidRPr="00935A9E">
        <w:rPr>
          <w:rFonts w:hint="cs"/>
          <w:rtl/>
        </w:rPr>
        <w:t>ی</w:t>
      </w:r>
      <w:r w:rsidRPr="00935A9E">
        <w:rPr>
          <w:rFonts w:hint="cs"/>
          <w:rtl/>
        </w:rPr>
        <w:t>ان</w:t>
      </w:r>
      <w:r w:rsidR="0028485C" w:rsidRPr="00935A9E">
        <w:rPr>
          <w:rFonts w:hint="cs"/>
          <w:rtl/>
        </w:rPr>
        <w:t>ی</w:t>
      </w:r>
      <w:r w:rsidRPr="00935A9E">
        <w:rPr>
          <w:rFonts w:hint="cs"/>
          <w:rtl/>
        </w:rPr>
        <w:t xml:space="preserve"> ندارد؛ </w:t>
      </w:r>
      <w:r w:rsidR="006F1049" w:rsidRPr="00935A9E">
        <w:rPr>
          <w:rFonts w:hint="cs"/>
          <w:rtl/>
        </w:rPr>
        <w:t>ک</w:t>
      </w:r>
      <w:r w:rsidRPr="00935A9E">
        <w:rPr>
          <w:rFonts w:hint="cs"/>
          <w:rtl/>
        </w:rPr>
        <w:t>دام</w:t>
      </w:r>
      <w:r w:rsidR="0028485C" w:rsidRPr="00935A9E">
        <w:rPr>
          <w:rFonts w:hint="cs"/>
          <w:rtl/>
        </w:rPr>
        <w:t>ی</w:t>
      </w:r>
      <w:r w:rsidRPr="00935A9E">
        <w:rPr>
          <w:rFonts w:hint="cs"/>
          <w:rtl/>
        </w:rPr>
        <w:t>ن شمش</w:t>
      </w:r>
      <w:r w:rsidR="0028485C" w:rsidRPr="00935A9E">
        <w:rPr>
          <w:rFonts w:hint="cs"/>
          <w:rtl/>
        </w:rPr>
        <w:t>ی</w:t>
      </w:r>
      <w:r w:rsidRPr="00935A9E">
        <w:rPr>
          <w:rFonts w:hint="cs"/>
          <w:rtl/>
        </w:rPr>
        <w:t>ر بران را د</w:t>
      </w:r>
      <w:r w:rsidR="0028485C" w:rsidRPr="00935A9E">
        <w:rPr>
          <w:rFonts w:hint="cs"/>
          <w:rtl/>
        </w:rPr>
        <w:t>ی</w:t>
      </w:r>
      <w:r w:rsidRPr="00935A9E">
        <w:rPr>
          <w:rFonts w:hint="cs"/>
          <w:rtl/>
        </w:rPr>
        <w:t>ده</w:t>
      </w:r>
      <w:r w:rsidR="00935A9E">
        <w:rPr>
          <w:rFonts w:hint="eastAsia"/>
          <w:rtl/>
        </w:rPr>
        <w:t>‌</w:t>
      </w:r>
      <w:r w:rsidRPr="00935A9E">
        <w:rPr>
          <w:rFonts w:hint="cs"/>
          <w:rtl/>
        </w:rPr>
        <w:t>ا</w:t>
      </w:r>
      <w:r w:rsidR="0028485C" w:rsidRPr="00935A9E">
        <w:rPr>
          <w:rFonts w:hint="cs"/>
          <w:rtl/>
        </w:rPr>
        <w:t>ی</w:t>
      </w:r>
      <w:r w:rsidRPr="00935A9E">
        <w:rPr>
          <w:rFonts w:hint="cs"/>
          <w:rtl/>
        </w:rPr>
        <w:t xml:space="preserve">د </w:t>
      </w:r>
      <w:r w:rsidR="006F1049" w:rsidRPr="00935A9E">
        <w:rPr>
          <w:rFonts w:hint="cs"/>
          <w:rtl/>
        </w:rPr>
        <w:t>ک</w:t>
      </w:r>
      <w:r w:rsidRPr="00935A9E">
        <w:rPr>
          <w:rFonts w:hint="cs"/>
          <w:rtl/>
        </w:rPr>
        <w:t>ه</w:t>
      </w:r>
      <w:r w:rsidR="00935A9E">
        <w:rPr>
          <w:rFonts w:hint="cs"/>
          <w:rtl/>
        </w:rPr>
        <w:t xml:space="preserve"> </w:t>
      </w:r>
      <w:r w:rsidRPr="00935A9E">
        <w:rPr>
          <w:rFonts w:hint="cs"/>
          <w:rtl/>
        </w:rPr>
        <w:t>آن را در ن</w:t>
      </w:r>
      <w:r w:rsidR="0028485C" w:rsidRPr="00935A9E">
        <w:rPr>
          <w:rFonts w:hint="cs"/>
          <w:rtl/>
        </w:rPr>
        <w:t>ی</w:t>
      </w:r>
      <w:r w:rsidRPr="00935A9E">
        <w:rPr>
          <w:rFonts w:hint="cs"/>
          <w:rtl/>
        </w:rPr>
        <w:t>ام</w:t>
      </w:r>
      <w:r w:rsidR="007C6A2D" w:rsidRPr="00935A9E">
        <w:rPr>
          <w:rFonts w:hint="cs"/>
          <w:rtl/>
        </w:rPr>
        <w:t>،</w:t>
      </w:r>
      <w:r w:rsidR="004F180B" w:rsidRPr="00935A9E">
        <w:rPr>
          <w:rFonts w:hint="cs"/>
          <w:rtl/>
        </w:rPr>
        <w:t xml:space="preserve"> </w:t>
      </w:r>
      <w:r w:rsidRPr="00935A9E">
        <w:rPr>
          <w:rFonts w:hint="cs"/>
          <w:rtl/>
        </w:rPr>
        <w:t>ن</w:t>
      </w:r>
      <w:r w:rsidR="006F1049" w:rsidRPr="00935A9E">
        <w:rPr>
          <w:rFonts w:hint="cs"/>
          <w:rtl/>
        </w:rPr>
        <w:t>ک</w:t>
      </w:r>
      <w:r w:rsidRPr="00935A9E">
        <w:rPr>
          <w:rFonts w:hint="cs"/>
          <w:rtl/>
        </w:rPr>
        <w:t>نند»؟</w:t>
      </w:r>
    </w:p>
    <w:p w:rsidR="008F4B15" w:rsidRDefault="008F4B15" w:rsidP="00935A9E">
      <w:pPr>
        <w:pStyle w:val="a4"/>
        <w:rPr>
          <w:rtl/>
        </w:rPr>
      </w:pPr>
      <w:r w:rsidRPr="00935A9E">
        <w:rPr>
          <w:rFonts w:hint="cs"/>
          <w:rtl/>
        </w:rPr>
        <w:t>اما عل</w:t>
      </w:r>
      <w:r w:rsidR="0028485C" w:rsidRPr="00935A9E">
        <w:rPr>
          <w:rFonts w:hint="cs"/>
          <w:rtl/>
        </w:rPr>
        <w:t>ی</w:t>
      </w:r>
      <w:r w:rsidRPr="00935A9E">
        <w:rPr>
          <w:rFonts w:hint="cs"/>
          <w:rtl/>
        </w:rPr>
        <w:t xml:space="preserve"> بن محمد </w:t>
      </w:r>
      <w:r w:rsidR="006F1049" w:rsidRPr="00935A9E">
        <w:rPr>
          <w:rFonts w:hint="cs"/>
          <w:rtl/>
        </w:rPr>
        <w:t>ک</w:t>
      </w:r>
      <w:r w:rsidRPr="00935A9E">
        <w:rPr>
          <w:rFonts w:hint="cs"/>
          <w:rtl/>
        </w:rPr>
        <w:t xml:space="preserve">اتب </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w:t>
      </w:r>
      <w:r w:rsidRPr="00935A9E">
        <w:rPr>
          <w:rFonts w:hint="cs"/>
          <w:rtl/>
        </w:rPr>
        <w:t>د</w:t>
      </w:r>
      <w:r w:rsidR="0075782A" w:rsidRPr="00935A9E">
        <w:rPr>
          <w:rFonts w:hint="cs"/>
          <w:rtl/>
        </w:rPr>
        <w:t xml:space="preserve">: </w:t>
      </w:r>
    </w:p>
    <w:tbl>
      <w:tblPr>
        <w:bidiVisual/>
        <w:tblW w:w="0" w:type="auto"/>
        <w:jc w:val="center"/>
        <w:tblInd w:w="391" w:type="dxa"/>
        <w:tblLook w:val="04A0" w:firstRow="1" w:lastRow="0" w:firstColumn="1" w:lastColumn="0" w:noHBand="0" w:noVBand="1"/>
      </w:tblPr>
      <w:tblGrid>
        <w:gridCol w:w="3045"/>
        <w:gridCol w:w="688"/>
        <w:gridCol w:w="3180"/>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6A5B07">
              <w:rPr>
                <w:rtl/>
              </w:rPr>
              <w:t>قالوا: حبست فقلت خطب نكد</w:t>
            </w:r>
            <w:r>
              <w:rPr>
                <w:rFonts w:hint="cs"/>
                <w:rtl/>
              </w:rPr>
              <w:br/>
            </w:r>
          </w:p>
        </w:tc>
        <w:tc>
          <w:tcPr>
            <w:tcW w:w="709" w:type="dxa"/>
            <w:shd w:val="clear" w:color="auto" w:fill="auto"/>
          </w:tcPr>
          <w:p w:rsidR="00935A9E" w:rsidRPr="00525B3A"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6A5B07">
              <w:rPr>
                <w:rtl/>
              </w:rPr>
              <w:t>أنحي عل</w:t>
            </w:r>
            <w:r>
              <w:rPr>
                <w:rFonts w:hint="cs"/>
                <w:rtl/>
              </w:rPr>
              <w:t>ی</w:t>
            </w:r>
            <w:r w:rsidRPr="006A5B07">
              <w:rPr>
                <w:rtl/>
              </w:rPr>
              <w:t xml:space="preserve"> به الزمان المرصد</w:t>
            </w:r>
            <w:r>
              <w:rPr>
                <w:rFonts w:hint="cs"/>
                <w:rtl/>
              </w:rPr>
              <w:br/>
            </w:r>
          </w:p>
        </w:tc>
      </w:tr>
    </w:tbl>
    <w:p w:rsidR="008F4B15" w:rsidRPr="00935A9E" w:rsidRDefault="008F4B15" w:rsidP="00935A9E">
      <w:pPr>
        <w:pStyle w:val="a4"/>
        <w:rPr>
          <w:rtl/>
        </w:rPr>
      </w:pPr>
      <w:r w:rsidRPr="00935A9E">
        <w:rPr>
          <w:rFonts w:hint="cs"/>
          <w:rtl/>
        </w:rPr>
        <w:t>«گفتند</w:t>
      </w:r>
      <w:r w:rsidR="0075782A" w:rsidRPr="00935A9E">
        <w:rPr>
          <w:rFonts w:hint="cs"/>
          <w:rtl/>
        </w:rPr>
        <w:t xml:space="preserve">: </w:t>
      </w:r>
      <w:r w:rsidRPr="00935A9E">
        <w:rPr>
          <w:rFonts w:hint="cs"/>
          <w:rtl/>
        </w:rPr>
        <w:t>زندان</w:t>
      </w:r>
      <w:r w:rsidR="0028485C" w:rsidRPr="00935A9E">
        <w:rPr>
          <w:rFonts w:hint="cs"/>
          <w:rtl/>
        </w:rPr>
        <w:t>ی</w:t>
      </w:r>
      <w:r w:rsidRPr="00935A9E">
        <w:rPr>
          <w:rFonts w:hint="cs"/>
          <w:rtl/>
        </w:rPr>
        <w:t xml:space="preserve"> شد</w:t>
      </w:r>
      <w:r w:rsidR="0028485C" w:rsidRPr="00935A9E">
        <w:rPr>
          <w:rFonts w:hint="cs"/>
          <w:rtl/>
        </w:rPr>
        <w:t>ی</w:t>
      </w:r>
      <w:r w:rsidRPr="00935A9E">
        <w:rPr>
          <w:rFonts w:hint="cs"/>
          <w:rtl/>
        </w:rPr>
        <w:t>؛ گفتم</w:t>
      </w:r>
      <w:r w:rsidR="0075782A" w:rsidRPr="00935A9E">
        <w:rPr>
          <w:rFonts w:hint="cs"/>
          <w:rtl/>
        </w:rPr>
        <w:t xml:space="preserve">: </w:t>
      </w:r>
      <w:r w:rsidRPr="00935A9E">
        <w:rPr>
          <w:rFonts w:hint="cs"/>
          <w:rtl/>
        </w:rPr>
        <w:t>بلا</w:t>
      </w:r>
      <w:r w:rsidR="0028485C" w:rsidRPr="00935A9E">
        <w:rPr>
          <w:rFonts w:hint="cs"/>
          <w:rtl/>
        </w:rPr>
        <w:t>یی</w:t>
      </w:r>
      <w:r w:rsidRPr="00935A9E">
        <w:rPr>
          <w:rFonts w:hint="cs"/>
          <w:rtl/>
        </w:rPr>
        <w:t xml:space="preserve"> رنجباراست </w:t>
      </w:r>
      <w:r w:rsidR="006F1049" w:rsidRPr="00935A9E">
        <w:rPr>
          <w:rFonts w:hint="cs"/>
          <w:rtl/>
        </w:rPr>
        <w:t>ک</w:t>
      </w:r>
      <w:r w:rsidRPr="00935A9E">
        <w:rPr>
          <w:rFonts w:hint="cs"/>
          <w:rtl/>
        </w:rPr>
        <w:t>ه روزگار بر من آورده است»</w:t>
      </w:r>
      <w:r w:rsidR="0075782A" w:rsidRPr="00935A9E">
        <w:rPr>
          <w:rFonts w:hint="cs"/>
          <w:rtl/>
        </w:rPr>
        <w:t xml:space="preserve">. </w:t>
      </w:r>
    </w:p>
    <w:p w:rsidR="008F4B15" w:rsidRPr="00935A9E" w:rsidRDefault="008F4B15" w:rsidP="00935A9E">
      <w:pPr>
        <w:pStyle w:val="a4"/>
        <w:rPr>
          <w:rtl/>
        </w:rPr>
      </w:pPr>
      <w:r w:rsidRPr="00935A9E">
        <w:rPr>
          <w:rFonts w:hint="cs"/>
          <w:rtl/>
        </w:rPr>
        <w:t>بس</w:t>
      </w:r>
      <w:r w:rsidR="0028485C" w:rsidRPr="00935A9E">
        <w:rPr>
          <w:rFonts w:hint="cs"/>
          <w:rtl/>
        </w:rPr>
        <w:t>ی</w:t>
      </w:r>
      <w:r w:rsidRPr="00935A9E">
        <w:rPr>
          <w:rFonts w:hint="cs"/>
          <w:rtl/>
        </w:rPr>
        <w:t>ار</w:t>
      </w:r>
      <w:r w:rsidR="0028485C" w:rsidRPr="00935A9E">
        <w:rPr>
          <w:rFonts w:hint="cs"/>
          <w:rtl/>
        </w:rPr>
        <w:t>ی</w:t>
      </w:r>
      <w:r w:rsidR="006F720B" w:rsidRPr="00935A9E">
        <w:rPr>
          <w:rFonts w:hint="cs"/>
          <w:rtl/>
        </w:rPr>
        <w:t>،</w:t>
      </w:r>
      <w:r w:rsidR="004F180B" w:rsidRPr="00935A9E">
        <w:rPr>
          <w:rFonts w:hint="cs"/>
          <w:rtl/>
        </w:rPr>
        <w:t xml:space="preserve"> </w:t>
      </w:r>
      <w:r w:rsidRPr="00935A9E">
        <w:rPr>
          <w:rFonts w:hint="cs"/>
          <w:rtl/>
        </w:rPr>
        <w:t>مرگ را دوست داشته و به آن خوشامد گفته</w:t>
      </w:r>
      <w:r w:rsidR="001522A1" w:rsidRPr="00935A9E">
        <w:rPr>
          <w:rFonts w:hint="cs"/>
          <w:rtl/>
        </w:rPr>
        <w:t>‌اند؛</w:t>
      </w:r>
      <w:r w:rsidRPr="00935A9E">
        <w:rPr>
          <w:rFonts w:hint="cs"/>
          <w:rtl/>
        </w:rPr>
        <w:t xml:space="preserve"> معاذ</w:t>
      </w:r>
      <w:r w:rsidR="000179BA" w:rsidRPr="000179BA">
        <w:rPr>
          <w:rFonts w:cs="CTraditional Arabic" w:hint="cs"/>
          <w:rtl/>
        </w:rPr>
        <w:t>س</w:t>
      </w:r>
      <w:r w:rsidRPr="00935A9E">
        <w:rPr>
          <w:rFonts w:hint="cs"/>
          <w:rtl/>
        </w:rPr>
        <w:t xml:space="preserve"> </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w:t>
      </w:r>
      <w:r w:rsidRPr="00935A9E">
        <w:rPr>
          <w:rFonts w:hint="cs"/>
          <w:rtl/>
        </w:rPr>
        <w:t>د</w:t>
      </w:r>
      <w:r w:rsidR="0075782A" w:rsidRPr="00935A9E">
        <w:rPr>
          <w:rFonts w:hint="cs"/>
          <w:rtl/>
        </w:rPr>
        <w:t xml:space="preserve">: </w:t>
      </w:r>
      <w:r w:rsidRPr="00935A9E">
        <w:rPr>
          <w:rFonts w:hint="cs"/>
          <w:rtl/>
        </w:rPr>
        <w:t xml:space="preserve">به مرگ خوشامد </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w:t>
      </w:r>
      <w:r w:rsidRPr="00935A9E">
        <w:rPr>
          <w:rFonts w:hint="cs"/>
          <w:rtl/>
        </w:rPr>
        <w:t>م؛ دوست</w:t>
      </w:r>
      <w:r w:rsidR="0028485C" w:rsidRPr="00935A9E">
        <w:rPr>
          <w:rFonts w:hint="cs"/>
          <w:rtl/>
        </w:rPr>
        <w:t>ی</w:t>
      </w:r>
      <w:r w:rsidRPr="00935A9E">
        <w:rPr>
          <w:rFonts w:hint="cs"/>
          <w:rtl/>
        </w:rPr>
        <w:t xml:space="preserve"> است </w:t>
      </w:r>
      <w:r w:rsidR="006F1049" w:rsidRPr="00935A9E">
        <w:rPr>
          <w:rFonts w:hint="cs"/>
          <w:rtl/>
        </w:rPr>
        <w:t>ک</w:t>
      </w:r>
      <w:r w:rsidRPr="00935A9E">
        <w:rPr>
          <w:rFonts w:hint="cs"/>
          <w:rtl/>
        </w:rPr>
        <w:t>ه در زمان تنگدست</w:t>
      </w:r>
      <w:r w:rsidR="0028485C" w:rsidRPr="00935A9E">
        <w:rPr>
          <w:rFonts w:hint="cs"/>
          <w:rtl/>
        </w:rPr>
        <w:t>ی</w:t>
      </w:r>
      <w:r w:rsidRPr="00935A9E">
        <w:rPr>
          <w:rFonts w:hint="cs"/>
          <w:rtl/>
        </w:rPr>
        <w:t xml:space="preserve"> و نادار</w:t>
      </w:r>
      <w:r w:rsidR="0028485C" w:rsidRPr="00935A9E">
        <w:rPr>
          <w:rFonts w:hint="cs"/>
          <w:rtl/>
        </w:rPr>
        <w:t>ی</w:t>
      </w:r>
      <w:r w:rsidRPr="00935A9E">
        <w:rPr>
          <w:rFonts w:hint="cs"/>
          <w:rtl/>
        </w:rPr>
        <w:t xml:space="preserve"> آمده است و</w:t>
      </w:r>
      <w:r w:rsidR="00EC23DD">
        <w:rPr>
          <w:rFonts w:hint="cs"/>
          <w:rtl/>
        </w:rPr>
        <w:t xml:space="preserve"> هرکس </w:t>
      </w:r>
      <w:r w:rsidR="006F1049" w:rsidRPr="00935A9E">
        <w:rPr>
          <w:rFonts w:hint="cs"/>
          <w:rtl/>
        </w:rPr>
        <w:t>ک</w:t>
      </w:r>
      <w:r w:rsidRPr="00935A9E">
        <w:rPr>
          <w:rFonts w:hint="cs"/>
          <w:rtl/>
        </w:rPr>
        <w:t>ه پش</w:t>
      </w:r>
      <w:r w:rsidR="0028485C" w:rsidRPr="00935A9E">
        <w:rPr>
          <w:rFonts w:hint="cs"/>
          <w:rtl/>
        </w:rPr>
        <w:t>ی</w:t>
      </w:r>
      <w:r w:rsidRPr="00935A9E">
        <w:rPr>
          <w:rFonts w:hint="cs"/>
          <w:rtl/>
        </w:rPr>
        <w:t>مان شد</w:t>
      </w:r>
      <w:r w:rsidR="007C6A2D" w:rsidRPr="00935A9E">
        <w:rPr>
          <w:rFonts w:hint="cs"/>
          <w:rtl/>
        </w:rPr>
        <w:t>،</w:t>
      </w:r>
      <w:r w:rsidR="004F180B" w:rsidRPr="00935A9E">
        <w:rPr>
          <w:rFonts w:hint="cs"/>
          <w:rtl/>
        </w:rPr>
        <w:t xml:space="preserve"> </w:t>
      </w:r>
      <w:r w:rsidRPr="00935A9E">
        <w:rPr>
          <w:rFonts w:hint="cs"/>
          <w:rtl/>
        </w:rPr>
        <w:t>رستگار گشت</w:t>
      </w:r>
      <w:r w:rsidR="0075782A" w:rsidRPr="00935A9E">
        <w:rPr>
          <w:rFonts w:hint="cs"/>
          <w:rtl/>
        </w:rPr>
        <w:t xml:space="preserve">. </w:t>
      </w:r>
    </w:p>
    <w:p w:rsidR="008F4B15" w:rsidRDefault="008F4B15" w:rsidP="00935A9E">
      <w:pPr>
        <w:pStyle w:val="a4"/>
        <w:rPr>
          <w:rtl/>
        </w:rPr>
      </w:pPr>
      <w:r w:rsidRPr="00935A9E">
        <w:rPr>
          <w:rFonts w:hint="cs"/>
          <w:rtl/>
        </w:rPr>
        <w:t>حص</w:t>
      </w:r>
      <w:r w:rsidR="0028485C" w:rsidRPr="00935A9E">
        <w:rPr>
          <w:rFonts w:hint="cs"/>
          <w:rtl/>
        </w:rPr>
        <w:t>ی</w:t>
      </w:r>
      <w:r w:rsidRPr="00935A9E">
        <w:rPr>
          <w:rFonts w:hint="cs"/>
          <w:rtl/>
        </w:rPr>
        <w:t>ن بن حمام در ا</w:t>
      </w:r>
      <w:r w:rsidR="0028485C" w:rsidRPr="00935A9E">
        <w:rPr>
          <w:rFonts w:hint="cs"/>
          <w:rtl/>
        </w:rPr>
        <w:t>ی</w:t>
      </w:r>
      <w:r w:rsidRPr="00935A9E">
        <w:rPr>
          <w:rFonts w:hint="cs"/>
          <w:rtl/>
        </w:rPr>
        <w:t xml:space="preserve">ن مورد </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w:t>
      </w:r>
      <w:r w:rsidRPr="00935A9E">
        <w:rPr>
          <w:rFonts w:hint="cs"/>
          <w:rtl/>
        </w:rPr>
        <w:t>د</w:t>
      </w:r>
      <w:r w:rsidR="0075782A" w:rsidRPr="00935A9E">
        <w:rPr>
          <w:rFonts w:hint="cs"/>
          <w:rtl/>
        </w:rPr>
        <w:t xml:space="preserve">: </w:t>
      </w:r>
    </w:p>
    <w:tbl>
      <w:tblPr>
        <w:bidiVisual/>
        <w:tblW w:w="0" w:type="auto"/>
        <w:jc w:val="center"/>
        <w:tblInd w:w="391" w:type="dxa"/>
        <w:tblLook w:val="04A0" w:firstRow="1" w:lastRow="0" w:firstColumn="1" w:lastColumn="0" w:noHBand="0" w:noVBand="1"/>
      </w:tblPr>
      <w:tblGrid>
        <w:gridCol w:w="3044"/>
        <w:gridCol w:w="688"/>
        <w:gridCol w:w="3181"/>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935A9E">
              <w:rPr>
                <w:rtl/>
              </w:rPr>
              <w:t>تأخرت أستبقي الحيا</w:t>
            </w:r>
            <w:r>
              <w:rPr>
                <w:rFonts w:hint="cs"/>
                <w:rtl/>
              </w:rPr>
              <w:t>ة</w:t>
            </w:r>
            <w:r w:rsidRPr="00935A9E">
              <w:rPr>
                <w:rtl/>
              </w:rPr>
              <w:t xml:space="preserve"> فلم أجد</w:t>
            </w:r>
            <w:r>
              <w:rPr>
                <w:rFonts w:hint="cs"/>
                <w:rtl/>
              </w:rPr>
              <w:br/>
            </w:r>
          </w:p>
        </w:tc>
        <w:tc>
          <w:tcPr>
            <w:tcW w:w="709" w:type="dxa"/>
            <w:shd w:val="clear" w:color="auto" w:fill="auto"/>
          </w:tcPr>
          <w:p w:rsidR="00935A9E" w:rsidRPr="00935A9E"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935A9E">
              <w:rPr>
                <w:rtl/>
              </w:rPr>
              <w:t>لنفســي حيـا</w:t>
            </w:r>
            <w:r>
              <w:rPr>
                <w:rFonts w:hint="cs"/>
                <w:rtl/>
              </w:rPr>
              <w:t>ة</w:t>
            </w:r>
            <w:r w:rsidRPr="00935A9E">
              <w:rPr>
                <w:rtl/>
              </w:rPr>
              <w:t xml:space="preserve"> مثل أن أتقدما</w:t>
            </w:r>
            <w:r>
              <w:rPr>
                <w:rFonts w:hint="cs"/>
                <w:rtl/>
              </w:rPr>
              <w:br/>
            </w:r>
          </w:p>
        </w:tc>
      </w:tr>
    </w:tbl>
    <w:p w:rsidR="008F4B15" w:rsidRPr="00935A9E" w:rsidRDefault="008F4B15" w:rsidP="00935A9E">
      <w:pPr>
        <w:pStyle w:val="a4"/>
        <w:rPr>
          <w:rtl/>
        </w:rPr>
      </w:pPr>
      <w:r w:rsidRPr="00935A9E">
        <w:rPr>
          <w:rFonts w:hint="cs"/>
          <w:rtl/>
        </w:rPr>
        <w:t xml:space="preserve">«عقب </w:t>
      </w:r>
      <w:r w:rsidR="006F1049" w:rsidRPr="00935A9E">
        <w:rPr>
          <w:rFonts w:hint="cs"/>
          <w:rtl/>
        </w:rPr>
        <w:t>ک</w:t>
      </w:r>
      <w:r w:rsidRPr="00935A9E">
        <w:rPr>
          <w:rFonts w:hint="cs"/>
          <w:rtl/>
        </w:rPr>
        <w:t>ش</w:t>
      </w:r>
      <w:r w:rsidR="0028485C" w:rsidRPr="00935A9E">
        <w:rPr>
          <w:rFonts w:hint="cs"/>
          <w:rtl/>
        </w:rPr>
        <w:t>ی</w:t>
      </w:r>
      <w:r w:rsidRPr="00935A9E">
        <w:rPr>
          <w:rFonts w:hint="cs"/>
          <w:rtl/>
        </w:rPr>
        <w:t>دم به قصد ا</w:t>
      </w:r>
      <w:r w:rsidR="0028485C" w:rsidRPr="00935A9E">
        <w:rPr>
          <w:rFonts w:hint="cs"/>
          <w:rtl/>
        </w:rPr>
        <w:t>ی</w:t>
      </w:r>
      <w:r w:rsidRPr="00935A9E">
        <w:rPr>
          <w:rFonts w:hint="cs"/>
          <w:rtl/>
        </w:rPr>
        <w:t>ن</w:t>
      </w:r>
      <w:r w:rsidR="006F1049" w:rsidRPr="00935A9E">
        <w:rPr>
          <w:rFonts w:hint="cs"/>
          <w:rtl/>
        </w:rPr>
        <w:t>ک</w:t>
      </w:r>
      <w:r w:rsidRPr="00935A9E">
        <w:rPr>
          <w:rFonts w:hint="cs"/>
          <w:rtl/>
        </w:rPr>
        <w:t>ه ب</w:t>
      </w:r>
      <w:r w:rsidR="0028485C" w:rsidRPr="00935A9E">
        <w:rPr>
          <w:rFonts w:hint="cs"/>
          <w:rtl/>
        </w:rPr>
        <w:t>ی</w:t>
      </w:r>
      <w:r w:rsidRPr="00935A9E">
        <w:rPr>
          <w:rFonts w:hint="cs"/>
          <w:rtl/>
        </w:rPr>
        <w:t>شتر زندگ</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نم</w:t>
      </w:r>
      <w:r w:rsidR="007C6A2D" w:rsidRPr="00935A9E">
        <w:rPr>
          <w:rFonts w:hint="cs"/>
          <w:rtl/>
        </w:rPr>
        <w:t>،</w:t>
      </w:r>
      <w:r w:rsidR="004F180B" w:rsidRPr="00935A9E">
        <w:rPr>
          <w:rFonts w:hint="cs"/>
          <w:rtl/>
        </w:rPr>
        <w:t xml:space="preserve"> </w:t>
      </w:r>
      <w:r w:rsidRPr="00935A9E">
        <w:rPr>
          <w:rFonts w:hint="cs"/>
          <w:rtl/>
        </w:rPr>
        <w:t>اما برا</w:t>
      </w:r>
      <w:r w:rsidR="0028485C" w:rsidRPr="00935A9E">
        <w:rPr>
          <w:rFonts w:hint="cs"/>
          <w:rtl/>
        </w:rPr>
        <w:t>ی</w:t>
      </w:r>
      <w:r w:rsidRPr="00935A9E">
        <w:rPr>
          <w:rFonts w:hint="cs"/>
          <w:rtl/>
        </w:rPr>
        <w:t xml:space="preserve"> خود حیاتی بهتر از ا</w:t>
      </w:r>
      <w:r w:rsidR="0028485C" w:rsidRPr="00935A9E">
        <w:rPr>
          <w:rFonts w:hint="cs"/>
          <w:rtl/>
        </w:rPr>
        <w:t>ی</w:t>
      </w:r>
      <w:r w:rsidRPr="00935A9E">
        <w:rPr>
          <w:rFonts w:hint="cs"/>
          <w:rtl/>
        </w:rPr>
        <w:t>ن ن</w:t>
      </w:r>
      <w:r w:rsidR="0028485C" w:rsidRPr="00935A9E">
        <w:rPr>
          <w:rFonts w:hint="cs"/>
          <w:rtl/>
        </w:rPr>
        <w:t>ی</w:t>
      </w:r>
      <w:r w:rsidRPr="00935A9E">
        <w:rPr>
          <w:rFonts w:hint="cs"/>
          <w:rtl/>
        </w:rPr>
        <w:t xml:space="preserve">افتم </w:t>
      </w:r>
      <w:r w:rsidR="006F1049" w:rsidRPr="00935A9E">
        <w:rPr>
          <w:rFonts w:hint="cs"/>
          <w:rtl/>
        </w:rPr>
        <w:t>ک</w:t>
      </w:r>
      <w:r w:rsidRPr="00935A9E">
        <w:rPr>
          <w:rFonts w:hint="cs"/>
          <w:rtl/>
        </w:rPr>
        <w:t>ه جلو بروم»</w:t>
      </w:r>
      <w:r w:rsidR="0075782A" w:rsidRPr="00935A9E">
        <w:rPr>
          <w:rFonts w:hint="cs"/>
          <w:rtl/>
        </w:rPr>
        <w:t xml:space="preserve">. </w:t>
      </w:r>
    </w:p>
    <w:p w:rsidR="008F4B15" w:rsidRPr="00935A9E" w:rsidRDefault="008F4B15" w:rsidP="00935A9E">
      <w:pPr>
        <w:pStyle w:val="a4"/>
        <w:rPr>
          <w:rtl/>
        </w:rPr>
      </w:pPr>
      <w:r w:rsidRPr="00935A9E">
        <w:rPr>
          <w:rFonts w:hint="cs"/>
          <w:rtl/>
        </w:rPr>
        <w:t>د</w:t>
      </w:r>
      <w:r w:rsidR="0028485C" w:rsidRPr="00935A9E">
        <w:rPr>
          <w:rFonts w:hint="cs"/>
          <w:rtl/>
        </w:rPr>
        <w:t>ی</w:t>
      </w:r>
      <w:r w:rsidRPr="00935A9E">
        <w:rPr>
          <w:rFonts w:hint="cs"/>
          <w:rtl/>
        </w:rPr>
        <w:t>گر</w:t>
      </w:r>
      <w:r w:rsidR="0028485C" w:rsidRPr="00935A9E">
        <w:rPr>
          <w:rFonts w:hint="cs"/>
          <w:rtl/>
        </w:rPr>
        <w:t>ی</w:t>
      </w:r>
      <w:r w:rsidRPr="00935A9E">
        <w:rPr>
          <w:rFonts w:hint="cs"/>
          <w:rtl/>
        </w:rPr>
        <w:t xml:space="preserve"> </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w:t>
      </w:r>
      <w:r w:rsidRPr="00935A9E">
        <w:rPr>
          <w:rFonts w:hint="cs"/>
          <w:rtl/>
        </w:rPr>
        <w:t>د</w:t>
      </w:r>
      <w:r w:rsidR="0075782A" w:rsidRPr="00935A9E">
        <w:rPr>
          <w:rFonts w:hint="cs"/>
          <w:rtl/>
        </w:rPr>
        <w:t xml:space="preserve">: </w:t>
      </w:r>
      <w:r w:rsidRPr="00935A9E">
        <w:rPr>
          <w:rFonts w:hint="cs"/>
          <w:rtl/>
        </w:rPr>
        <w:t>وقت</w:t>
      </w:r>
      <w:r w:rsidR="0028485C" w:rsidRPr="00935A9E">
        <w:rPr>
          <w:rFonts w:hint="cs"/>
          <w:rtl/>
        </w:rPr>
        <w:t>ی</w:t>
      </w:r>
      <w:r w:rsidRPr="00935A9E">
        <w:rPr>
          <w:rFonts w:hint="cs"/>
          <w:rtl/>
        </w:rPr>
        <w:t xml:space="preserve"> مرگ آمد</w:t>
      </w:r>
      <w:r w:rsidR="007C6A2D" w:rsidRPr="00935A9E">
        <w:rPr>
          <w:rFonts w:hint="cs"/>
          <w:rtl/>
        </w:rPr>
        <w:t>،</w:t>
      </w:r>
      <w:r w:rsidR="004F180B" w:rsidRPr="00935A9E">
        <w:rPr>
          <w:rFonts w:hint="cs"/>
          <w:rtl/>
        </w:rPr>
        <w:t xml:space="preserve"> </w:t>
      </w:r>
      <w:r w:rsidRPr="00935A9E">
        <w:rPr>
          <w:rFonts w:hint="cs"/>
          <w:rtl/>
        </w:rPr>
        <w:t>اش</w:t>
      </w:r>
      <w:r w:rsidR="006F1049" w:rsidRPr="00935A9E">
        <w:rPr>
          <w:rFonts w:hint="cs"/>
          <w:rtl/>
        </w:rPr>
        <w:t>ک</w:t>
      </w:r>
      <w:r w:rsidRPr="00935A9E">
        <w:rPr>
          <w:rFonts w:hint="cs"/>
          <w:rtl/>
        </w:rPr>
        <w:t>ال</w:t>
      </w:r>
      <w:r w:rsidR="0028485C" w:rsidRPr="00935A9E">
        <w:rPr>
          <w:rFonts w:hint="cs"/>
          <w:rtl/>
        </w:rPr>
        <w:t>ی</w:t>
      </w:r>
      <w:r w:rsidRPr="00935A9E">
        <w:rPr>
          <w:rFonts w:hint="cs"/>
          <w:rtl/>
        </w:rPr>
        <w:t xml:space="preserve"> ندارد</w:t>
      </w:r>
      <w:r w:rsidR="0075782A" w:rsidRPr="00935A9E">
        <w:rPr>
          <w:rFonts w:hint="cs"/>
          <w:rtl/>
        </w:rPr>
        <w:t xml:space="preserve">. </w:t>
      </w:r>
      <w:r w:rsidRPr="00935A9E">
        <w:rPr>
          <w:rFonts w:hint="cs"/>
          <w:rtl/>
        </w:rPr>
        <w:t>اما برخی</w:t>
      </w:r>
      <w:r w:rsidR="007C6A2D" w:rsidRPr="00935A9E">
        <w:rPr>
          <w:rFonts w:hint="cs"/>
          <w:rtl/>
        </w:rPr>
        <w:t>،</w:t>
      </w:r>
      <w:r w:rsidR="004F180B" w:rsidRPr="00935A9E">
        <w:rPr>
          <w:rFonts w:hint="cs"/>
          <w:rtl/>
        </w:rPr>
        <w:t xml:space="preserve"> </w:t>
      </w:r>
      <w:r w:rsidRPr="00935A9E">
        <w:rPr>
          <w:rFonts w:hint="cs"/>
          <w:rtl/>
        </w:rPr>
        <w:t>مرگ را ن</w:t>
      </w:r>
      <w:r w:rsidR="006F1049" w:rsidRPr="00935A9E">
        <w:rPr>
          <w:rFonts w:hint="cs"/>
          <w:rtl/>
        </w:rPr>
        <w:t>ک</w:t>
      </w:r>
      <w:r w:rsidRPr="00935A9E">
        <w:rPr>
          <w:rFonts w:hint="cs"/>
          <w:rtl/>
        </w:rPr>
        <w:t xml:space="preserve">وهش </w:t>
      </w:r>
      <w:r w:rsidR="006F1049" w:rsidRPr="00935A9E">
        <w:rPr>
          <w:rFonts w:hint="cs"/>
          <w:rtl/>
        </w:rPr>
        <w:t>ک</w:t>
      </w:r>
      <w:r w:rsidRPr="00935A9E">
        <w:rPr>
          <w:rFonts w:hint="cs"/>
          <w:rtl/>
        </w:rPr>
        <w:t xml:space="preserve">رده و از آن فرار </w:t>
      </w:r>
      <w:r w:rsidR="006F1049" w:rsidRPr="00935A9E">
        <w:rPr>
          <w:rFonts w:hint="cs"/>
          <w:rtl/>
        </w:rPr>
        <w:t>ک</w:t>
      </w:r>
      <w:r w:rsidRPr="00935A9E">
        <w:rPr>
          <w:rFonts w:hint="cs"/>
          <w:rtl/>
        </w:rPr>
        <w:t>رده</w:t>
      </w:r>
      <w:r w:rsidR="00C96E34" w:rsidRPr="00935A9E">
        <w:rPr>
          <w:rFonts w:hint="cs"/>
          <w:rtl/>
        </w:rPr>
        <w:t>‌اند.</w:t>
      </w:r>
      <w:r w:rsidR="0075782A" w:rsidRPr="00935A9E">
        <w:rPr>
          <w:rFonts w:hint="cs"/>
          <w:rtl/>
        </w:rPr>
        <w:t xml:space="preserve"> </w:t>
      </w:r>
    </w:p>
    <w:p w:rsidR="008F4B15" w:rsidRPr="00935A9E" w:rsidRDefault="0028485C" w:rsidP="008F66CD">
      <w:pPr>
        <w:pStyle w:val="a4"/>
        <w:rPr>
          <w:rtl/>
        </w:rPr>
      </w:pPr>
      <w:r w:rsidRPr="00935A9E">
        <w:rPr>
          <w:rFonts w:hint="cs"/>
          <w:rtl/>
        </w:rPr>
        <w:t>ی</w:t>
      </w:r>
      <w:r w:rsidR="008F4B15" w:rsidRPr="00935A9E">
        <w:rPr>
          <w:rFonts w:hint="cs"/>
          <w:rtl/>
        </w:rPr>
        <w:t>هود</w:t>
      </w:r>
      <w:r w:rsidRPr="00935A9E">
        <w:rPr>
          <w:rFonts w:hint="cs"/>
          <w:rtl/>
        </w:rPr>
        <w:t>ی</w:t>
      </w:r>
      <w:r w:rsidR="008F4B15" w:rsidRPr="00935A9E">
        <w:rPr>
          <w:rFonts w:hint="cs"/>
          <w:rtl/>
        </w:rPr>
        <w:t>ان</w:t>
      </w:r>
      <w:r w:rsidR="007C6A2D" w:rsidRPr="00935A9E">
        <w:rPr>
          <w:rFonts w:hint="cs"/>
          <w:rtl/>
        </w:rPr>
        <w:t>،</w:t>
      </w:r>
      <w:r w:rsidR="004F180B" w:rsidRPr="00935A9E">
        <w:rPr>
          <w:rFonts w:hint="cs"/>
          <w:rtl/>
        </w:rPr>
        <w:t xml:space="preserve"> </w:t>
      </w:r>
      <w:r w:rsidR="008F4B15" w:rsidRPr="00935A9E">
        <w:rPr>
          <w:rFonts w:hint="cs"/>
          <w:rtl/>
        </w:rPr>
        <w:t>ب</w:t>
      </w:r>
      <w:r w:rsidRPr="00935A9E">
        <w:rPr>
          <w:rFonts w:hint="cs"/>
          <w:rtl/>
        </w:rPr>
        <w:t>ی</w:t>
      </w:r>
      <w:r w:rsidR="008F4B15" w:rsidRPr="00935A9E">
        <w:rPr>
          <w:rFonts w:hint="cs"/>
          <w:rtl/>
        </w:rPr>
        <w:t>ش از سا</w:t>
      </w:r>
      <w:r w:rsidRPr="00935A9E">
        <w:rPr>
          <w:rFonts w:hint="cs"/>
          <w:rtl/>
        </w:rPr>
        <w:t>ی</w:t>
      </w:r>
      <w:r w:rsidR="008F4B15" w:rsidRPr="00935A9E">
        <w:rPr>
          <w:rFonts w:hint="cs"/>
          <w:rtl/>
        </w:rPr>
        <w:t>ر مردم عاشق زندگ</w:t>
      </w:r>
      <w:r w:rsidRPr="00935A9E">
        <w:rPr>
          <w:rFonts w:hint="cs"/>
          <w:rtl/>
        </w:rPr>
        <w:t>ی</w:t>
      </w:r>
      <w:r w:rsidR="008F4B15" w:rsidRPr="00935A9E">
        <w:rPr>
          <w:rFonts w:hint="cs"/>
          <w:rtl/>
        </w:rPr>
        <w:t xml:space="preserve"> </w:t>
      </w:r>
      <w:r w:rsidR="006F1049" w:rsidRPr="00935A9E">
        <w:rPr>
          <w:rFonts w:hint="cs"/>
          <w:rtl/>
        </w:rPr>
        <w:t>ک</w:t>
      </w:r>
      <w:r w:rsidR="008F4B15" w:rsidRPr="00935A9E">
        <w:rPr>
          <w:rFonts w:hint="cs"/>
          <w:rtl/>
        </w:rPr>
        <w:t>ردن هستند</w:t>
      </w:r>
      <w:r w:rsidR="0075782A" w:rsidRPr="00935A9E">
        <w:rPr>
          <w:rFonts w:hint="cs"/>
          <w:rtl/>
        </w:rPr>
        <w:t xml:space="preserve">. </w:t>
      </w:r>
      <w:r w:rsidR="008F4B15" w:rsidRPr="00935A9E">
        <w:rPr>
          <w:rFonts w:hint="cs"/>
          <w:rtl/>
        </w:rPr>
        <w:t xml:space="preserve">خداوند متعال در مورد آنها </w:t>
      </w:r>
      <w:r w:rsidR="00E825D7" w:rsidRPr="00935A9E">
        <w:rPr>
          <w:rFonts w:hint="cs"/>
          <w:rtl/>
        </w:rPr>
        <w:t>م</w:t>
      </w:r>
      <w:r w:rsidRPr="00935A9E">
        <w:rPr>
          <w:rFonts w:hint="cs"/>
          <w:rtl/>
        </w:rPr>
        <w:t>ی</w:t>
      </w:r>
      <w:r w:rsidR="00E825D7" w:rsidRPr="00935A9E">
        <w:rPr>
          <w:rFonts w:hint="cs"/>
          <w:rtl/>
        </w:rPr>
        <w:t>‌گو</w:t>
      </w:r>
      <w:r w:rsidRPr="00935A9E">
        <w:rPr>
          <w:rFonts w:hint="cs"/>
          <w:rtl/>
        </w:rPr>
        <w:t>ی</w:t>
      </w:r>
      <w:r w:rsidR="008F4B15" w:rsidRPr="00935A9E">
        <w:rPr>
          <w:rFonts w:hint="cs"/>
          <w:rtl/>
        </w:rPr>
        <w:t>د</w:t>
      </w:r>
      <w:r w:rsidR="0075782A" w:rsidRPr="00935A9E">
        <w:rPr>
          <w:rFonts w:hint="cs"/>
          <w:rtl/>
        </w:rPr>
        <w:t>:</w:t>
      </w:r>
      <w:r w:rsidR="006E7F2D">
        <w:rPr>
          <w:rFonts w:hint="cs"/>
          <w:rtl/>
        </w:rPr>
        <w:t xml:space="preserve"> </w:t>
      </w:r>
      <w:r w:rsidR="006E7F2D">
        <w:rPr>
          <w:rFonts w:ascii="Traditional Arabic" w:hAnsi="Traditional Arabic" w:cs="Traditional Arabic"/>
          <w:rtl/>
          <w:lang w:bidi="fa-IR"/>
        </w:rPr>
        <w:t>﴿</w:t>
      </w:r>
      <w:r w:rsidR="008F66CD">
        <w:rPr>
          <w:rFonts w:ascii="KFGQPC Uthmanic Script HAFS" w:hAnsi="KFGQPC Uthmanic Script HAFS" w:cs="KFGQPC Uthmanic Script HAFS" w:hint="eastAsia"/>
          <w:rtl/>
        </w:rPr>
        <w:t>قُلۡ</w:t>
      </w:r>
      <w:r w:rsidR="008F66CD">
        <w:rPr>
          <w:rFonts w:ascii="KFGQPC Uthmanic Script HAFS" w:hAnsi="KFGQPC Uthmanic Script HAFS" w:cs="KFGQPC Uthmanic Script HAFS"/>
          <w:rtl/>
        </w:rPr>
        <w:t xml:space="preserve"> إِنَّ </w:t>
      </w:r>
      <w:r w:rsidR="008F66CD">
        <w:rPr>
          <w:rFonts w:ascii="KFGQPC Uthmanic Script HAFS" w:hAnsi="KFGQPC Uthmanic Script HAFS" w:cs="KFGQPC Uthmanic Script HAFS" w:hint="cs"/>
          <w:rtl/>
        </w:rPr>
        <w:t>ٱ</w:t>
      </w:r>
      <w:r w:rsidR="008F66CD">
        <w:rPr>
          <w:rFonts w:ascii="KFGQPC Uthmanic Script HAFS" w:hAnsi="KFGQPC Uthmanic Script HAFS" w:cs="KFGQPC Uthmanic Script HAFS" w:hint="eastAsia"/>
          <w:rtl/>
        </w:rPr>
        <w:t>لۡمَوۡتَ</w:t>
      </w:r>
      <w:r w:rsidR="008F66CD">
        <w:rPr>
          <w:rFonts w:ascii="KFGQPC Uthmanic Script HAFS" w:hAnsi="KFGQPC Uthmanic Script HAFS" w:cs="KFGQPC Uthmanic Script HAFS"/>
          <w:rtl/>
        </w:rPr>
        <w:t xml:space="preserve"> </w:t>
      </w:r>
      <w:r w:rsidR="008F66CD">
        <w:rPr>
          <w:rFonts w:ascii="KFGQPC Uthmanic Script HAFS" w:hAnsi="KFGQPC Uthmanic Script HAFS" w:cs="KFGQPC Uthmanic Script HAFS" w:hint="cs"/>
          <w:rtl/>
        </w:rPr>
        <w:t>ٱ</w:t>
      </w:r>
      <w:r w:rsidR="008F66CD">
        <w:rPr>
          <w:rFonts w:ascii="KFGQPC Uthmanic Script HAFS" w:hAnsi="KFGQPC Uthmanic Script HAFS" w:cs="KFGQPC Uthmanic Script HAFS" w:hint="eastAsia"/>
          <w:rtl/>
        </w:rPr>
        <w:t>لَّذِي</w:t>
      </w:r>
      <w:r w:rsidR="008F66CD">
        <w:rPr>
          <w:rFonts w:ascii="KFGQPC Uthmanic Script HAFS" w:hAnsi="KFGQPC Uthmanic Script HAFS" w:cs="KFGQPC Uthmanic Script HAFS"/>
          <w:rtl/>
        </w:rPr>
        <w:t xml:space="preserve"> تَفِرُّونَ مِنۡهُ فَإِنَّهُ</w:t>
      </w:r>
      <w:r w:rsidR="008F66CD">
        <w:rPr>
          <w:rFonts w:ascii="KFGQPC Uthmanic Script HAFS" w:hAnsi="KFGQPC Uthmanic Script HAFS" w:cs="KFGQPC Uthmanic Script HAFS" w:hint="cs"/>
          <w:rtl/>
        </w:rPr>
        <w:t>ۥ</w:t>
      </w:r>
      <w:r w:rsidR="008F66CD">
        <w:rPr>
          <w:rFonts w:ascii="KFGQPC Uthmanic Script HAFS" w:hAnsi="KFGQPC Uthmanic Script HAFS" w:cs="KFGQPC Uthmanic Script HAFS"/>
          <w:rtl/>
        </w:rPr>
        <w:t xml:space="preserve"> مُلَٰقِيكُمۡ</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الجمعة: 8</w:t>
      </w:r>
      <w:r w:rsidR="006E7F2D" w:rsidRPr="002B4FBF">
        <w:rPr>
          <w:rStyle w:val="Char7"/>
          <w:rFonts w:hint="cs"/>
          <w:rtl/>
        </w:rPr>
        <w:t>]</w:t>
      </w:r>
      <w:r w:rsidR="0075782A" w:rsidRPr="00935A9E">
        <w:rPr>
          <w:rFonts w:hint="cs"/>
          <w:rtl/>
        </w:rPr>
        <w:t xml:space="preserve"> </w:t>
      </w:r>
      <w:r w:rsidR="008F4B15" w:rsidRPr="00935A9E">
        <w:rPr>
          <w:rFonts w:hint="cs"/>
          <w:rtl/>
        </w:rPr>
        <w:t>«بگو</w:t>
      </w:r>
      <w:r w:rsidR="0075782A" w:rsidRPr="00935A9E">
        <w:rPr>
          <w:rFonts w:hint="cs"/>
          <w:rtl/>
        </w:rPr>
        <w:t xml:space="preserve">: </w:t>
      </w:r>
      <w:r w:rsidR="008F4B15" w:rsidRPr="00935A9E">
        <w:rPr>
          <w:rFonts w:hint="cs"/>
          <w:rtl/>
        </w:rPr>
        <w:t>مرگ</w:t>
      </w:r>
      <w:r w:rsidRPr="00935A9E">
        <w:rPr>
          <w:rFonts w:hint="cs"/>
          <w:rtl/>
        </w:rPr>
        <w:t>ی</w:t>
      </w:r>
      <w:r w:rsidR="008F4B15" w:rsidRPr="00935A9E">
        <w:rPr>
          <w:rFonts w:hint="cs"/>
          <w:rtl/>
        </w:rPr>
        <w:t xml:space="preserve"> </w:t>
      </w:r>
      <w:r w:rsidR="006F1049" w:rsidRPr="00935A9E">
        <w:rPr>
          <w:rFonts w:hint="cs"/>
          <w:rtl/>
        </w:rPr>
        <w:t>ک</w:t>
      </w:r>
      <w:r w:rsidR="008F4B15" w:rsidRPr="00935A9E">
        <w:rPr>
          <w:rFonts w:hint="cs"/>
          <w:rtl/>
        </w:rPr>
        <w:t xml:space="preserve">ه از آن فرار </w:t>
      </w:r>
      <w:r w:rsidR="00E825D7" w:rsidRPr="00935A9E">
        <w:rPr>
          <w:rFonts w:hint="cs"/>
          <w:rtl/>
        </w:rPr>
        <w:t>م</w:t>
      </w:r>
      <w:r w:rsidRPr="00935A9E">
        <w:rPr>
          <w:rFonts w:hint="cs"/>
          <w:rtl/>
        </w:rPr>
        <w:t>ی</w:t>
      </w:r>
      <w:r w:rsidR="00E825D7" w:rsidRPr="00935A9E">
        <w:rPr>
          <w:rFonts w:hint="cs"/>
          <w:rtl/>
        </w:rPr>
        <w:t>‌</w:t>
      </w:r>
      <w:r w:rsidR="006F1049" w:rsidRPr="00935A9E">
        <w:rPr>
          <w:rFonts w:hint="cs"/>
          <w:rtl/>
        </w:rPr>
        <w:t>ک</w:t>
      </w:r>
      <w:r w:rsidR="00E825D7" w:rsidRPr="00935A9E">
        <w:rPr>
          <w:rFonts w:hint="cs"/>
          <w:rtl/>
        </w:rPr>
        <w:t>ن</w:t>
      </w:r>
      <w:r w:rsidRPr="00935A9E">
        <w:rPr>
          <w:rFonts w:hint="cs"/>
          <w:rtl/>
        </w:rPr>
        <w:t>ی</w:t>
      </w:r>
      <w:r w:rsidR="008F4B15" w:rsidRPr="00935A9E">
        <w:rPr>
          <w:rFonts w:hint="cs"/>
          <w:rtl/>
        </w:rPr>
        <w:t>د</w:t>
      </w:r>
      <w:r w:rsidR="007C6A2D" w:rsidRPr="00935A9E">
        <w:rPr>
          <w:rFonts w:hint="cs"/>
          <w:rtl/>
        </w:rPr>
        <w:t>،</w:t>
      </w:r>
      <w:r w:rsidR="004F180B" w:rsidRPr="00935A9E">
        <w:rPr>
          <w:rFonts w:hint="cs"/>
          <w:rtl/>
        </w:rPr>
        <w:t xml:space="preserve"> </w:t>
      </w:r>
      <w:r w:rsidR="008F4B15" w:rsidRPr="00935A9E">
        <w:rPr>
          <w:rFonts w:hint="cs"/>
          <w:rtl/>
        </w:rPr>
        <w:t xml:space="preserve">شما را ملاقات خواهد </w:t>
      </w:r>
      <w:r w:rsidR="006F1049" w:rsidRPr="00935A9E">
        <w:rPr>
          <w:rFonts w:hint="cs"/>
          <w:rtl/>
        </w:rPr>
        <w:t>ک</w:t>
      </w:r>
      <w:r w:rsidR="008F4B15" w:rsidRPr="00935A9E">
        <w:rPr>
          <w:rFonts w:hint="cs"/>
          <w:rtl/>
        </w:rPr>
        <w:t>رد»</w:t>
      </w:r>
      <w:r w:rsidR="0075782A" w:rsidRPr="00935A9E">
        <w:rPr>
          <w:rFonts w:hint="cs"/>
          <w:rtl/>
        </w:rPr>
        <w:t xml:space="preserve">. </w:t>
      </w:r>
    </w:p>
    <w:p w:rsidR="008F4B15" w:rsidRDefault="008F4B15" w:rsidP="00935A9E">
      <w:pPr>
        <w:pStyle w:val="a4"/>
        <w:rPr>
          <w:rtl/>
        </w:rPr>
      </w:pPr>
      <w:r w:rsidRPr="00935A9E">
        <w:rPr>
          <w:rFonts w:hint="cs"/>
          <w:rtl/>
        </w:rPr>
        <w:t>شاعر</w:t>
      </w:r>
      <w:r w:rsidR="0028485C" w:rsidRPr="00935A9E">
        <w:rPr>
          <w:rFonts w:hint="cs"/>
          <w:rtl/>
        </w:rPr>
        <w:t>ی</w:t>
      </w:r>
      <w:r w:rsidRPr="00935A9E">
        <w:rPr>
          <w:rFonts w:hint="cs"/>
          <w:rtl/>
        </w:rPr>
        <w:t xml:space="preserve"> </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w:t>
      </w:r>
      <w:r w:rsidRPr="00935A9E">
        <w:rPr>
          <w:rFonts w:hint="cs"/>
          <w:rtl/>
        </w:rPr>
        <w:t>د</w:t>
      </w:r>
      <w:r w:rsidR="0075782A" w:rsidRPr="00935A9E">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6A5B07">
              <w:rPr>
                <w:rtl/>
              </w:rPr>
              <w:t>وما لي بعـد هذا العيـش عيش</w:t>
            </w:r>
            <w:r>
              <w:rPr>
                <w:rFonts w:hint="cs"/>
                <w:rtl/>
              </w:rPr>
              <w:br/>
            </w:r>
          </w:p>
        </w:tc>
        <w:tc>
          <w:tcPr>
            <w:tcW w:w="709" w:type="dxa"/>
            <w:shd w:val="clear" w:color="auto" w:fill="auto"/>
          </w:tcPr>
          <w:p w:rsidR="00935A9E" w:rsidRPr="00525B3A"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6A5B07">
              <w:rPr>
                <w:rtl/>
              </w:rPr>
              <w:t>وما لي بعـد هـذا الرأس رأس</w:t>
            </w:r>
            <w:r>
              <w:rPr>
                <w:rFonts w:hint="cs"/>
                <w:rtl/>
              </w:rPr>
              <w:br/>
            </w:r>
          </w:p>
        </w:tc>
      </w:tr>
    </w:tbl>
    <w:p w:rsidR="008F4B15" w:rsidRPr="00935A9E" w:rsidRDefault="008F4B15" w:rsidP="00935A9E">
      <w:pPr>
        <w:pStyle w:val="a4"/>
        <w:rPr>
          <w:rtl/>
        </w:rPr>
      </w:pPr>
      <w:r w:rsidRPr="00935A9E">
        <w:rPr>
          <w:rFonts w:hint="cs"/>
          <w:rtl/>
        </w:rPr>
        <w:t>«من پس از ا</w:t>
      </w:r>
      <w:r w:rsidR="0028485C" w:rsidRPr="00935A9E">
        <w:rPr>
          <w:rFonts w:hint="cs"/>
          <w:rtl/>
        </w:rPr>
        <w:t>ی</w:t>
      </w:r>
      <w:r w:rsidRPr="00935A9E">
        <w:rPr>
          <w:rFonts w:hint="cs"/>
          <w:rtl/>
        </w:rPr>
        <w:t>ن زندگ</w:t>
      </w:r>
      <w:r w:rsidR="0028485C" w:rsidRPr="00935A9E">
        <w:rPr>
          <w:rFonts w:hint="cs"/>
          <w:rtl/>
        </w:rPr>
        <w:t>ی</w:t>
      </w:r>
      <w:r w:rsidR="007C6A2D" w:rsidRPr="00935A9E">
        <w:rPr>
          <w:rFonts w:hint="cs"/>
          <w:rtl/>
        </w:rPr>
        <w:t>،</w:t>
      </w:r>
      <w:r w:rsidR="004F180B" w:rsidRPr="00935A9E">
        <w:rPr>
          <w:rFonts w:hint="cs"/>
          <w:rtl/>
        </w:rPr>
        <w:t xml:space="preserve"> </w:t>
      </w:r>
      <w:r w:rsidRPr="00935A9E">
        <w:rPr>
          <w:rFonts w:hint="cs"/>
          <w:rtl/>
        </w:rPr>
        <w:t>زندگ</w:t>
      </w:r>
      <w:r w:rsidR="0028485C" w:rsidRPr="00935A9E">
        <w:rPr>
          <w:rFonts w:hint="cs"/>
          <w:rtl/>
        </w:rPr>
        <w:t>ی</w:t>
      </w:r>
      <w:r w:rsidRPr="00935A9E">
        <w:rPr>
          <w:rFonts w:hint="cs"/>
          <w:rtl/>
        </w:rPr>
        <w:t xml:space="preserve"> د</w:t>
      </w:r>
      <w:r w:rsidR="0028485C" w:rsidRPr="00935A9E">
        <w:rPr>
          <w:rFonts w:hint="cs"/>
          <w:rtl/>
        </w:rPr>
        <w:t>ی</w:t>
      </w:r>
      <w:r w:rsidRPr="00935A9E">
        <w:rPr>
          <w:rFonts w:hint="cs"/>
          <w:rtl/>
        </w:rPr>
        <w:t>گر</w:t>
      </w:r>
      <w:r w:rsidR="0028485C" w:rsidRPr="00935A9E">
        <w:rPr>
          <w:rFonts w:hint="cs"/>
          <w:rtl/>
        </w:rPr>
        <w:t>ی</w:t>
      </w:r>
      <w:r w:rsidRPr="00935A9E">
        <w:rPr>
          <w:rFonts w:hint="cs"/>
          <w:rtl/>
        </w:rPr>
        <w:t xml:space="preserve"> نخواهم داشت»</w:t>
      </w:r>
      <w:r w:rsidR="0075782A" w:rsidRPr="00935A9E">
        <w:rPr>
          <w:rFonts w:hint="cs"/>
          <w:rtl/>
        </w:rPr>
        <w:t xml:space="preserve">. </w:t>
      </w:r>
    </w:p>
    <w:p w:rsidR="008F4B15" w:rsidRPr="00935A9E" w:rsidRDefault="008F4B15" w:rsidP="008F66CD">
      <w:pPr>
        <w:pStyle w:val="a4"/>
        <w:rPr>
          <w:rtl/>
        </w:rPr>
      </w:pPr>
      <w:r w:rsidRPr="00935A9E">
        <w:rPr>
          <w:rFonts w:hint="cs"/>
          <w:rtl/>
        </w:rPr>
        <w:t xml:space="preserve">اما </w:t>
      </w:r>
      <w:r w:rsidR="006F1049" w:rsidRPr="00935A9E">
        <w:rPr>
          <w:rFonts w:hint="cs"/>
          <w:rtl/>
        </w:rPr>
        <w:t>ک</w:t>
      </w:r>
      <w:r w:rsidRPr="00935A9E">
        <w:rPr>
          <w:rFonts w:hint="cs"/>
          <w:rtl/>
        </w:rPr>
        <w:t>شته شدن در راه خدا</w:t>
      </w:r>
      <w:r w:rsidR="007C6A2D" w:rsidRPr="00935A9E">
        <w:rPr>
          <w:rFonts w:hint="cs"/>
          <w:rtl/>
        </w:rPr>
        <w:t>،</w:t>
      </w:r>
      <w:r w:rsidR="004F180B" w:rsidRPr="00935A9E">
        <w:rPr>
          <w:rFonts w:hint="cs"/>
          <w:rtl/>
        </w:rPr>
        <w:t xml:space="preserve"> </w:t>
      </w:r>
      <w:r w:rsidRPr="00935A9E">
        <w:rPr>
          <w:rFonts w:hint="cs"/>
          <w:rtl/>
        </w:rPr>
        <w:t>آرزو و آرمان ن</w:t>
      </w:r>
      <w:r w:rsidR="0028485C" w:rsidRPr="00935A9E">
        <w:rPr>
          <w:rFonts w:hint="cs"/>
          <w:rtl/>
        </w:rPr>
        <w:t>ی</w:t>
      </w:r>
      <w:r w:rsidR="006F1049" w:rsidRPr="00935A9E">
        <w:rPr>
          <w:rFonts w:hint="cs"/>
          <w:rtl/>
        </w:rPr>
        <w:t>ک</w:t>
      </w:r>
      <w:r w:rsidRPr="00935A9E">
        <w:rPr>
          <w:rFonts w:hint="cs"/>
          <w:rtl/>
        </w:rPr>
        <w:t>ان و شرافتمندان است</w:t>
      </w:r>
      <w:r w:rsidR="0075782A" w:rsidRPr="00935A9E">
        <w:rPr>
          <w:rFonts w:hint="cs"/>
          <w:rtl/>
        </w:rPr>
        <w:t>:</w:t>
      </w:r>
      <w:r w:rsidR="006E7F2D">
        <w:rPr>
          <w:rFonts w:hint="cs"/>
          <w:rtl/>
        </w:rPr>
        <w:t xml:space="preserve"> </w:t>
      </w:r>
      <w:r w:rsidR="006E7F2D">
        <w:rPr>
          <w:rFonts w:ascii="Traditional Arabic" w:hAnsi="Traditional Arabic" w:cs="Traditional Arabic"/>
          <w:rtl/>
          <w:lang w:bidi="fa-IR"/>
        </w:rPr>
        <w:t>﴿</w:t>
      </w:r>
      <w:r w:rsidR="008F66CD">
        <w:rPr>
          <w:rFonts w:ascii="KFGQPC Uthmanic Script HAFS" w:hAnsi="KFGQPC Uthmanic Script HAFS" w:cs="KFGQPC Uthmanic Script HAFS"/>
          <w:rtl/>
        </w:rPr>
        <w:t>فَمِنۡهُم مَّن قَضَىٰ نَحۡبَهُ</w:t>
      </w:r>
      <w:r w:rsidR="008F66CD">
        <w:rPr>
          <w:rFonts w:ascii="KFGQPC Uthmanic Script HAFS" w:hAnsi="KFGQPC Uthmanic Script HAFS" w:cs="KFGQPC Uthmanic Script HAFS" w:hint="cs"/>
          <w:rtl/>
        </w:rPr>
        <w:t>ۥ</w:t>
      </w:r>
      <w:r w:rsidR="008F66CD">
        <w:rPr>
          <w:rFonts w:ascii="KFGQPC Uthmanic Script HAFS" w:hAnsi="KFGQPC Uthmanic Script HAFS" w:cs="KFGQPC Uthmanic Script HAFS"/>
          <w:rtl/>
        </w:rPr>
        <w:t xml:space="preserve"> وَمِنۡهُم مَّن يَنتَظِرُ</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الأحزاب: 23</w:t>
      </w:r>
      <w:r w:rsidR="006E7F2D" w:rsidRPr="002B4FBF">
        <w:rPr>
          <w:rStyle w:val="Char7"/>
          <w:rFonts w:hint="cs"/>
          <w:rtl/>
        </w:rPr>
        <w:t>]</w:t>
      </w:r>
      <w:r w:rsidR="0075782A" w:rsidRPr="00935A9E">
        <w:rPr>
          <w:rFonts w:hint="cs"/>
          <w:rtl/>
        </w:rPr>
        <w:t xml:space="preserve"> </w:t>
      </w:r>
      <w:r w:rsidRPr="00935A9E">
        <w:rPr>
          <w:rFonts w:hint="eastAsia"/>
          <w:rtl/>
        </w:rPr>
        <w:t>«</w:t>
      </w:r>
      <w:r w:rsidRPr="00935A9E">
        <w:rPr>
          <w:rFonts w:hint="cs"/>
          <w:rtl/>
        </w:rPr>
        <w:t>برخ</w:t>
      </w:r>
      <w:r w:rsidR="0028485C" w:rsidRPr="00935A9E">
        <w:rPr>
          <w:rFonts w:hint="cs"/>
          <w:rtl/>
        </w:rPr>
        <w:t>ی</w:t>
      </w:r>
      <w:r w:rsidRPr="00935A9E">
        <w:rPr>
          <w:rFonts w:hint="cs"/>
          <w:rtl/>
        </w:rPr>
        <w:t xml:space="preserve"> از آنها بهره خود را گرفته</w:t>
      </w:r>
      <w:r w:rsidR="00B53612" w:rsidRPr="00935A9E">
        <w:rPr>
          <w:rFonts w:hint="cs"/>
          <w:rtl/>
        </w:rPr>
        <w:t xml:space="preserve">‌اند </w:t>
      </w:r>
      <w:r w:rsidRPr="00935A9E">
        <w:rPr>
          <w:rFonts w:hint="cs"/>
          <w:rtl/>
        </w:rPr>
        <w:t>و برخ</w:t>
      </w:r>
      <w:r w:rsidR="0028485C" w:rsidRPr="00935A9E">
        <w:rPr>
          <w:rFonts w:hint="cs"/>
          <w:rtl/>
        </w:rPr>
        <w:t>ی</w:t>
      </w:r>
      <w:r w:rsidRPr="00935A9E">
        <w:rPr>
          <w:rFonts w:hint="cs"/>
          <w:rtl/>
        </w:rPr>
        <w:t xml:space="preserve"> چشم به راه هستند»</w:t>
      </w:r>
      <w:r w:rsidR="0075782A" w:rsidRPr="00935A9E">
        <w:rPr>
          <w:rFonts w:hint="cs"/>
          <w:rtl/>
        </w:rPr>
        <w:t xml:space="preserve">. </w:t>
      </w:r>
    </w:p>
    <w:p w:rsidR="008F4B15" w:rsidRDefault="008F4B15" w:rsidP="00935A9E">
      <w:pPr>
        <w:pStyle w:val="a4"/>
        <w:rPr>
          <w:rtl/>
        </w:rPr>
      </w:pPr>
      <w:r w:rsidRPr="00935A9E">
        <w:rPr>
          <w:rFonts w:hint="cs"/>
          <w:rtl/>
        </w:rPr>
        <w:t>ابن رواحه</w:t>
      </w:r>
      <w:r w:rsidR="000179BA" w:rsidRPr="000179BA">
        <w:rPr>
          <w:rFonts w:cs="CTraditional Arabic" w:hint="cs"/>
          <w:rtl/>
        </w:rPr>
        <w:t>س</w:t>
      </w:r>
      <w:r w:rsidRPr="00935A9E">
        <w:rPr>
          <w:rFonts w:hint="cs"/>
          <w:rtl/>
        </w:rPr>
        <w:t xml:space="preserve"> چن</w:t>
      </w:r>
      <w:r w:rsidR="0028485C" w:rsidRPr="00935A9E">
        <w:rPr>
          <w:rFonts w:hint="cs"/>
          <w:rtl/>
        </w:rPr>
        <w:t>ی</w:t>
      </w:r>
      <w:r w:rsidRPr="00935A9E">
        <w:rPr>
          <w:rFonts w:hint="cs"/>
          <w:rtl/>
        </w:rPr>
        <w:t>ن</w:t>
      </w:r>
      <w:r w:rsidR="0028485C" w:rsidRPr="00935A9E">
        <w:rPr>
          <w:rFonts w:hint="cs"/>
          <w:rtl/>
        </w:rPr>
        <w:t xml:space="preserve"> می‌</w:t>
      </w:r>
      <w:r w:rsidRPr="00935A9E">
        <w:rPr>
          <w:rFonts w:hint="cs"/>
          <w:rtl/>
        </w:rPr>
        <w:t>سرا</w:t>
      </w:r>
      <w:r w:rsidR="0028485C" w:rsidRPr="00935A9E">
        <w:rPr>
          <w:rFonts w:hint="cs"/>
          <w:rtl/>
        </w:rPr>
        <w:t>ی</w:t>
      </w:r>
      <w:r w:rsidRPr="00935A9E">
        <w:rPr>
          <w:rFonts w:hint="cs"/>
          <w:rtl/>
        </w:rPr>
        <w:t>د</w:t>
      </w:r>
      <w:r w:rsidR="0075782A" w:rsidRPr="00935A9E">
        <w:rPr>
          <w:rFonts w:hint="cs"/>
          <w:rtl/>
        </w:rPr>
        <w:t xml:space="preserve">: </w:t>
      </w:r>
    </w:p>
    <w:tbl>
      <w:tblPr>
        <w:bidiVisual/>
        <w:tblW w:w="0" w:type="auto"/>
        <w:jc w:val="center"/>
        <w:tblInd w:w="391" w:type="dxa"/>
        <w:tblLook w:val="04A0" w:firstRow="1" w:lastRow="0" w:firstColumn="1" w:lastColumn="0" w:noHBand="0" w:noVBand="1"/>
      </w:tblPr>
      <w:tblGrid>
        <w:gridCol w:w="3044"/>
        <w:gridCol w:w="688"/>
        <w:gridCol w:w="3181"/>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935A9E">
              <w:rPr>
                <w:rtl/>
              </w:rPr>
              <w:t>لكنني أسأل الرحمن مغفـر</w:t>
            </w:r>
            <w:r>
              <w:rPr>
                <w:rFonts w:hint="cs"/>
                <w:rtl/>
              </w:rPr>
              <w:t>ة</w:t>
            </w:r>
            <w:r>
              <w:rPr>
                <w:rFonts w:hint="cs"/>
                <w:rtl/>
              </w:rPr>
              <w:br/>
            </w:r>
          </w:p>
        </w:tc>
        <w:tc>
          <w:tcPr>
            <w:tcW w:w="709" w:type="dxa"/>
            <w:shd w:val="clear" w:color="auto" w:fill="auto"/>
          </w:tcPr>
          <w:p w:rsidR="00935A9E" w:rsidRPr="00935A9E"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935A9E">
              <w:rPr>
                <w:rtl/>
              </w:rPr>
              <w:t>وطعنـ</w:t>
            </w:r>
            <w:r>
              <w:rPr>
                <w:rFonts w:hint="cs"/>
                <w:rtl/>
              </w:rPr>
              <w:t>ة</w:t>
            </w:r>
            <w:r w:rsidRPr="00935A9E">
              <w:rPr>
                <w:rtl/>
              </w:rPr>
              <w:t xml:space="preserve"> ذات فـزع تقذف الزبدا</w:t>
            </w:r>
            <w:r>
              <w:rPr>
                <w:rFonts w:hint="cs"/>
                <w:rtl/>
              </w:rPr>
              <w:br/>
            </w:r>
          </w:p>
        </w:tc>
      </w:tr>
    </w:tbl>
    <w:p w:rsidR="008F4B15" w:rsidRPr="00935A9E" w:rsidRDefault="008F4B15" w:rsidP="00935A9E">
      <w:pPr>
        <w:pStyle w:val="a4"/>
        <w:rPr>
          <w:rtl/>
        </w:rPr>
      </w:pPr>
      <w:r w:rsidRPr="00935A9E">
        <w:rPr>
          <w:rFonts w:hint="cs"/>
          <w:rtl/>
        </w:rPr>
        <w:t>«اما من از خداوند طلب آمرزش</w:t>
      </w:r>
      <w:r w:rsidR="0028485C" w:rsidRPr="00935A9E">
        <w:rPr>
          <w:rFonts w:hint="cs"/>
          <w:rtl/>
        </w:rPr>
        <w:t xml:space="preserve"> می‌</w:t>
      </w:r>
      <w:r w:rsidRPr="00935A9E">
        <w:rPr>
          <w:rFonts w:hint="cs"/>
          <w:rtl/>
        </w:rPr>
        <w:t xml:space="preserve">کنم و از او </w:t>
      </w:r>
      <w:r w:rsidR="0056151E" w:rsidRPr="00935A9E">
        <w:rPr>
          <w:rFonts w:hint="cs"/>
          <w:rtl/>
        </w:rPr>
        <w:t>می‌خو</w:t>
      </w:r>
      <w:r w:rsidRPr="00935A9E">
        <w:rPr>
          <w:rFonts w:hint="cs"/>
          <w:rtl/>
        </w:rPr>
        <w:t xml:space="preserve">اهم </w:t>
      </w:r>
      <w:r w:rsidR="006F1049" w:rsidRPr="00935A9E">
        <w:rPr>
          <w:rFonts w:hint="cs"/>
          <w:rtl/>
        </w:rPr>
        <w:t>ک</w:t>
      </w:r>
      <w:r w:rsidRPr="00935A9E">
        <w:rPr>
          <w:rFonts w:hint="cs"/>
          <w:rtl/>
        </w:rPr>
        <w:t>ه در راه او</w:t>
      </w:r>
      <w:r w:rsidR="007C6A2D" w:rsidRPr="00935A9E">
        <w:rPr>
          <w:rFonts w:hint="cs"/>
          <w:rtl/>
        </w:rPr>
        <w:t>،</w:t>
      </w:r>
      <w:r w:rsidR="004F180B" w:rsidRPr="00935A9E">
        <w:rPr>
          <w:rFonts w:hint="cs"/>
          <w:rtl/>
        </w:rPr>
        <w:t xml:space="preserve"> </w:t>
      </w:r>
      <w:r w:rsidRPr="00935A9E">
        <w:rPr>
          <w:rFonts w:hint="cs"/>
          <w:rtl/>
        </w:rPr>
        <w:t>ن</w:t>
      </w:r>
      <w:r w:rsidR="0028485C" w:rsidRPr="00935A9E">
        <w:rPr>
          <w:rFonts w:hint="cs"/>
          <w:rtl/>
        </w:rPr>
        <w:t>ی</w:t>
      </w:r>
      <w:r w:rsidRPr="00935A9E">
        <w:rPr>
          <w:rFonts w:hint="cs"/>
          <w:rtl/>
        </w:rPr>
        <w:t>زه ا</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ار</w:t>
      </w:r>
      <w:r w:rsidR="0028485C" w:rsidRPr="00935A9E">
        <w:rPr>
          <w:rFonts w:hint="cs"/>
          <w:rtl/>
        </w:rPr>
        <w:t>ی</w:t>
      </w:r>
      <w:r w:rsidRPr="00935A9E">
        <w:rPr>
          <w:rFonts w:hint="cs"/>
          <w:rtl/>
        </w:rPr>
        <w:t xml:space="preserve"> به من اصابت </w:t>
      </w:r>
      <w:r w:rsidR="006F1049" w:rsidRPr="00935A9E">
        <w:rPr>
          <w:rFonts w:hint="cs"/>
          <w:rtl/>
        </w:rPr>
        <w:t>ک</w:t>
      </w:r>
      <w:r w:rsidRPr="00935A9E">
        <w:rPr>
          <w:rFonts w:hint="cs"/>
          <w:rtl/>
        </w:rPr>
        <w:t xml:space="preserve">ند </w:t>
      </w:r>
      <w:r w:rsidR="006F1049" w:rsidRPr="00935A9E">
        <w:rPr>
          <w:rFonts w:hint="cs"/>
          <w:rtl/>
        </w:rPr>
        <w:t>ک</w:t>
      </w:r>
      <w:r w:rsidRPr="00935A9E">
        <w:rPr>
          <w:rFonts w:hint="cs"/>
          <w:rtl/>
        </w:rPr>
        <w:t>ه خونم در اثر آن ب</w:t>
      </w:r>
      <w:r w:rsidR="0028485C" w:rsidRPr="00935A9E">
        <w:rPr>
          <w:rFonts w:hint="cs"/>
          <w:rtl/>
        </w:rPr>
        <w:t>ی</w:t>
      </w:r>
      <w:r w:rsidRPr="00935A9E">
        <w:rPr>
          <w:rFonts w:hint="cs"/>
          <w:rtl/>
        </w:rPr>
        <w:t>رون جهد»</w:t>
      </w:r>
      <w:r w:rsidR="0075782A" w:rsidRPr="00935A9E">
        <w:rPr>
          <w:rFonts w:hint="cs"/>
          <w:rtl/>
        </w:rPr>
        <w:t xml:space="preserve">. </w:t>
      </w:r>
    </w:p>
    <w:p w:rsidR="008F4B15" w:rsidRDefault="008F4B15" w:rsidP="00935A9E">
      <w:pPr>
        <w:pStyle w:val="a4"/>
        <w:rPr>
          <w:rtl/>
        </w:rPr>
      </w:pPr>
      <w:r w:rsidRPr="00935A9E">
        <w:rPr>
          <w:rFonts w:hint="cs"/>
          <w:rtl/>
        </w:rPr>
        <w:t xml:space="preserve">ابن طرماح </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w:t>
      </w:r>
      <w:r w:rsidRPr="00935A9E">
        <w:rPr>
          <w:rFonts w:hint="cs"/>
          <w:rtl/>
        </w:rPr>
        <w:t>د</w:t>
      </w:r>
      <w:r w:rsidR="0075782A" w:rsidRPr="00935A9E">
        <w:rPr>
          <w:rFonts w:hint="cs"/>
          <w:rtl/>
        </w:rPr>
        <w:t xml:space="preserve">: </w:t>
      </w:r>
    </w:p>
    <w:tbl>
      <w:tblPr>
        <w:bidiVisual/>
        <w:tblW w:w="0" w:type="auto"/>
        <w:jc w:val="center"/>
        <w:tblInd w:w="391" w:type="dxa"/>
        <w:tblLook w:val="04A0" w:firstRow="1" w:lastRow="0" w:firstColumn="1" w:lastColumn="0" w:noHBand="0" w:noVBand="1"/>
      </w:tblPr>
      <w:tblGrid>
        <w:gridCol w:w="3043"/>
        <w:gridCol w:w="688"/>
        <w:gridCol w:w="3182"/>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6A5B07">
              <w:rPr>
                <w:rtl/>
              </w:rPr>
              <w:t>أيا رب لاتجعل وفاتي إن أتت</w:t>
            </w:r>
            <w:r>
              <w:rPr>
                <w:rFonts w:hint="cs"/>
                <w:rtl/>
              </w:rPr>
              <w:br/>
            </w:r>
          </w:p>
        </w:tc>
        <w:tc>
          <w:tcPr>
            <w:tcW w:w="709" w:type="dxa"/>
            <w:shd w:val="clear" w:color="auto" w:fill="auto"/>
          </w:tcPr>
          <w:p w:rsidR="00935A9E" w:rsidRPr="00525B3A"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6A5B07">
              <w:rPr>
                <w:rtl/>
              </w:rPr>
              <w:t>عل</w:t>
            </w:r>
            <w:r>
              <w:rPr>
                <w:rFonts w:hint="cs"/>
                <w:rtl/>
              </w:rPr>
              <w:t>ی</w:t>
            </w:r>
            <w:r w:rsidRPr="006A5B07">
              <w:rPr>
                <w:rtl/>
              </w:rPr>
              <w:t xml:space="preserve"> شرجع يعلو بحسن المطارف</w:t>
            </w:r>
            <w:r>
              <w:rPr>
                <w:rFonts w:hint="cs"/>
                <w:rtl/>
              </w:rPr>
              <w:br/>
            </w:r>
          </w:p>
        </w:tc>
      </w:tr>
    </w:tbl>
    <w:p w:rsidR="008F4B15" w:rsidRDefault="008F4B15" w:rsidP="00935A9E">
      <w:pPr>
        <w:pStyle w:val="a4"/>
        <w:rPr>
          <w:rtl/>
        </w:rPr>
      </w:pPr>
      <w:r w:rsidRPr="00935A9E">
        <w:rPr>
          <w:rFonts w:hint="cs"/>
          <w:rtl/>
        </w:rPr>
        <w:t>«بارخدا</w:t>
      </w:r>
      <w:r w:rsidR="0028485C" w:rsidRPr="00935A9E">
        <w:rPr>
          <w:rFonts w:hint="cs"/>
          <w:rtl/>
        </w:rPr>
        <w:t>ی</w:t>
      </w:r>
      <w:r w:rsidRPr="00935A9E">
        <w:rPr>
          <w:rFonts w:hint="cs"/>
          <w:rtl/>
        </w:rPr>
        <w:t>ا! اگر مرگم فرا رسد</w:t>
      </w:r>
      <w:r w:rsidR="007C6A2D" w:rsidRPr="00935A9E">
        <w:rPr>
          <w:rFonts w:hint="cs"/>
          <w:rtl/>
        </w:rPr>
        <w:t>،</w:t>
      </w:r>
      <w:r w:rsidR="004F180B" w:rsidRPr="00935A9E">
        <w:rPr>
          <w:rFonts w:hint="cs"/>
          <w:rtl/>
        </w:rPr>
        <w:t xml:space="preserve"> </w:t>
      </w:r>
      <w:r w:rsidRPr="00935A9E">
        <w:rPr>
          <w:rFonts w:hint="cs"/>
          <w:rtl/>
        </w:rPr>
        <w:t>آن را چنان م</w:t>
      </w:r>
      <w:r w:rsidR="006F1049" w:rsidRPr="00935A9E">
        <w:rPr>
          <w:rFonts w:hint="cs"/>
          <w:rtl/>
        </w:rPr>
        <w:t>ک</w:t>
      </w:r>
      <w:r w:rsidRPr="00935A9E">
        <w:rPr>
          <w:rFonts w:hint="cs"/>
          <w:rtl/>
        </w:rPr>
        <w:t xml:space="preserve">ن </w:t>
      </w:r>
      <w:r w:rsidR="006F1049" w:rsidRPr="00935A9E">
        <w:rPr>
          <w:rFonts w:hint="cs"/>
          <w:rtl/>
        </w:rPr>
        <w:t>ک</w:t>
      </w:r>
      <w:r w:rsidRPr="00935A9E">
        <w:rPr>
          <w:rFonts w:hint="cs"/>
          <w:rtl/>
        </w:rPr>
        <w:t>ه بر تختی بم</w:t>
      </w:r>
      <w:r w:rsidR="0028485C" w:rsidRPr="00935A9E">
        <w:rPr>
          <w:rFonts w:hint="cs"/>
          <w:rtl/>
        </w:rPr>
        <w:t>ی</w:t>
      </w:r>
      <w:r w:rsidRPr="00935A9E">
        <w:rPr>
          <w:rFonts w:hint="cs"/>
          <w:rtl/>
        </w:rPr>
        <w:t xml:space="preserve">رم </w:t>
      </w:r>
      <w:r w:rsidR="006F1049" w:rsidRPr="00935A9E">
        <w:rPr>
          <w:rFonts w:hint="cs"/>
          <w:rtl/>
        </w:rPr>
        <w:t>ک</w:t>
      </w:r>
      <w:r w:rsidRPr="00935A9E">
        <w:rPr>
          <w:rFonts w:hint="cs"/>
          <w:rtl/>
        </w:rPr>
        <w:t>ه با پارچه</w:t>
      </w:r>
      <w:r w:rsidR="0028485C" w:rsidRPr="00935A9E">
        <w:rPr>
          <w:rFonts w:hint="cs"/>
          <w:rtl/>
        </w:rPr>
        <w:t xml:space="preserve">‌های </w:t>
      </w:r>
      <w:r w:rsidRPr="00935A9E">
        <w:rPr>
          <w:rFonts w:hint="cs"/>
          <w:rtl/>
        </w:rPr>
        <w:t>ز</w:t>
      </w:r>
      <w:r w:rsidR="0028485C" w:rsidRPr="00935A9E">
        <w:rPr>
          <w:rFonts w:hint="cs"/>
          <w:rtl/>
        </w:rPr>
        <w:t>ی</w:t>
      </w:r>
      <w:r w:rsidRPr="00935A9E">
        <w:rPr>
          <w:rFonts w:hint="cs"/>
          <w:rtl/>
        </w:rPr>
        <w:t>با پوشانده شده است»</w:t>
      </w:r>
      <w:r w:rsidR="0075782A" w:rsidRPr="00935A9E">
        <w:rPr>
          <w:rFonts w:hint="cs"/>
          <w:rtl/>
        </w:rPr>
        <w:t xml:space="preserve">. </w:t>
      </w:r>
    </w:p>
    <w:tbl>
      <w:tblPr>
        <w:bidiVisual/>
        <w:tblW w:w="0" w:type="auto"/>
        <w:jc w:val="center"/>
        <w:tblInd w:w="391" w:type="dxa"/>
        <w:tblLook w:val="04A0" w:firstRow="1" w:lastRow="0" w:firstColumn="1" w:lastColumn="0" w:noHBand="0" w:noVBand="1"/>
      </w:tblPr>
      <w:tblGrid>
        <w:gridCol w:w="3044"/>
        <w:gridCol w:w="688"/>
        <w:gridCol w:w="3181"/>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935A9E">
              <w:rPr>
                <w:rtl/>
              </w:rPr>
              <w:t>ولكن شهيداً ثاويـاً في عصـاب</w:t>
            </w:r>
            <w:r>
              <w:rPr>
                <w:rFonts w:hint="cs"/>
                <w:rtl/>
              </w:rPr>
              <w:t>ة</w:t>
            </w:r>
            <w:r>
              <w:rPr>
                <w:rFonts w:hint="cs"/>
                <w:rtl/>
              </w:rPr>
              <w:br/>
            </w:r>
          </w:p>
        </w:tc>
        <w:tc>
          <w:tcPr>
            <w:tcW w:w="709" w:type="dxa"/>
            <w:shd w:val="clear" w:color="auto" w:fill="auto"/>
          </w:tcPr>
          <w:p w:rsidR="00935A9E" w:rsidRPr="00935A9E"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935A9E">
              <w:rPr>
                <w:rtl/>
              </w:rPr>
              <w:t>يصابون في فج من الأرض خائف</w:t>
            </w:r>
            <w:r>
              <w:rPr>
                <w:rFonts w:hint="cs"/>
                <w:rtl/>
              </w:rPr>
              <w:br/>
            </w:r>
          </w:p>
        </w:tc>
      </w:tr>
    </w:tbl>
    <w:p w:rsidR="008F4B15" w:rsidRPr="00935A9E" w:rsidRDefault="008F4B15" w:rsidP="00935A9E">
      <w:pPr>
        <w:pStyle w:val="a4"/>
        <w:rPr>
          <w:rtl/>
        </w:rPr>
      </w:pPr>
      <w:r w:rsidRPr="00935A9E">
        <w:rPr>
          <w:rFonts w:hint="cs"/>
          <w:rtl/>
        </w:rPr>
        <w:t>«ول</w:t>
      </w:r>
      <w:r w:rsidR="0028485C" w:rsidRPr="00935A9E">
        <w:rPr>
          <w:rFonts w:hint="cs"/>
          <w:rtl/>
        </w:rPr>
        <w:t>ی</w:t>
      </w:r>
      <w:r w:rsidRPr="00935A9E">
        <w:rPr>
          <w:rFonts w:hint="cs"/>
          <w:rtl/>
        </w:rPr>
        <w:t xml:space="preserve"> دوست دارم شه</w:t>
      </w:r>
      <w:r w:rsidR="0028485C" w:rsidRPr="00935A9E">
        <w:rPr>
          <w:rFonts w:hint="cs"/>
          <w:rtl/>
        </w:rPr>
        <w:t>ی</w:t>
      </w:r>
      <w:r w:rsidRPr="00935A9E">
        <w:rPr>
          <w:rFonts w:hint="cs"/>
          <w:rtl/>
        </w:rPr>
        <w:t>د شوم و مرا در سرزم</w:t>
      </w:r>
      <w:r w:rsidR="0028485C" w:rsidRPr="00935A9E">
        <w:rPr>
          <w:rFonts w:hint="cs"/>
          <w:rtl/>
        </w:rPr>
        <w:t>ی</w:t>
      </w:r>
      <w:r w:rsidRPr="00935A9E">
        <w:rPr>
          <w:rFonts w:hint="cs"/>
          <w:rtl/>
        </w:rPr>
        <w:t>ن دوردست</w:t>
      </w:r>
      <w:r w:rsidR="0028485C" w:rsidRPr="00935A9E">
        <w:rPr>
          <w:rFonts w:hint="cs"/>
          <w:rtl/>
        </w:rPr>
        <w:t>ی</w:t>
      </w:r>
      <w:r w:rsidRPr="00935A9E">
        <w:rPr>
          <w:rFonts w:hint="cs"/>
          <w:rtl/>
        </w:rPr>
        <w:t xml:space="preserve"> به خا</w:t>
      </w:r>
      <w:r w:rsidR="006F1049" w:rsidRPr="00935A9E">
        <w:rPr>
          <w:rFonts w:hint="cs"/>
          <w:rtl/>
        </w:rPr>
        <w:t>ک</w:t>
      </w:r>
      <w:r w:rsidRPr="00935A9E">
        <w:rPr>
          <w:rFonts w:hint="cs"/>
          <w:rtl/>
        </w:rPr>
        <w:t xml:space="preserve"> بسپارند»</w:t>
      </w:r>
      <w:r w:rsidR="0075782A" w:rsidRPr="00935A9E">
        <w:rPr>
          <w:rFonts w:hint="cs"/>
          <w:rtl/>
        </w:rPr>
        <w:t xml:space="preserve">. </w:t>
      </w:r>
    </w:p>
    <w:p w:rsidR="008F4B15" w:rsidRDefault="008F4B15" w:rsidP="00935A9E">
      <w:pPr>
        <w:pStyle w:val="a4"/>
        <w:rPr>
          <w:rtl/>
        </w:rPr>
      </w:pPr>
      <w:r w:rsidRPr="00935A9E">
        <w:rPr>
          <w:rFonts w:hint="cs"/>
          <w:rtl/>
        </w:rPr>
        <w:t>اما بعض</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 xml:space="preserve">شته شدن را ناپسند دانسته و از آن فرار </w:t>
      </w:r>
      <w:r w:rsidR="006F1049" w:rsidRPr="00935A9E">
        <w:rPr>
          <w:rFonts w:hint="cs"/>
          <w:rtl/>
        </w:rPr>
        <w:t>ک</w:t>
      </w:r>
      <w:r w:rsidRPr="00935A9E">
        <w:rPr>
          <w:rFonts w:hint="cs"/>
          <w:rtl/>
        </w:rPr>
        <w:t>رده</w:t>
      </w:r>
      <w:r w:rsidR="00C96E34" w:rsidRPr="00935A9E">
        <w:rPr>
          <w:rFonts w:hint="cs"/>
          <w:rtl/>
        </w:rPr>
        <w:t>‌اند.</w:t>
      </w:r>
      <w:r w:rsidR="0075782A" w:rsidRPr="00935A9E">
        <w:rPr>
          <w:rFonts w:hint="cs"/>
          <w:rtl/>
        </w:rPr>
        <w:t xml:space="preserve"> </w:t>
      </w:r>
      <w:r w:rsidRPr="00935A9E">
        <w:rPr>
          <w:rFonts w:hint="cs"/>
          <w:rtl/>
        </w:rPr>
        <w:t>جم</w:t>
      </w:r>
      <w:r w:rsidR="0028485C" w:rsidRPr="00935A9E">
        <w:rPr>
          <w:rFonts w:hint="cs"/>
          <w:rtl/>
        </w:rPr>
        <w:t>ی</w:t>
      </w:r>
      <w:r w:rsidRPr="00935A9E">
        <w:rPr>
          <w:rFonts w:hint="cs"/>
          <w:rtl/>
        </w:rPr>
        <w:t xml:space="preserve">ل </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w:t>
      </w:r>
      <w:r w:rsidRPr="00935A9E">
        <w:rPr>
          <w:rFonts w:hint="cs"/>
          <w:rtl/>
        </w:rPr>
        <w:t>د</w:t>
      </w:r>
      <w:r w:rsidR="0075782A" w:rsidRPr="00935A9E">
        <w:rPr>
          <w:rFonts w:hint="cs"/>
          <w:rtl/>
        </w:rPr>
        <w:t xml:space="preserve">: </w:t>
      </w:r>
    </w:p>
    <w:tbl>
      <w:tblPr>
        <w:bidiVisual/>
        <w:tblW w:w="0" w:type="auto"/>
        <w:jc w:val="center"/>
        <w:tblInd w:w="391" w:type="dxa"/>
        <w:tblLook w:val="04A0" w:firstRow="1" w:lastRow="0" w:firstColumn="1" w:lastColumn="0" w:noHBand="0" w:noVBand="1"/>
      </w:tblPr>
      <w:tblGrid>
        <w:gridCol w:w="3041"/>
        <w:gridCol w:w="688"/>
        <w:gridCol w:w="3184"/>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935A9E">
              <w:rPr>
                <w:rtl/>
              </w:rPr>
              <w:t>يقولون جـاهد يا جمـيل بغـزو</w:t>
            </w:r>
            <w:r>
              <w:rPr>
                <w:rFonts w:hint="cs"/>
                <w:rtl/>
              </w:rPr>
              <w:t>ة</w:t>
            </w:r>
            <w:r>
              <w:rPr>
                <w:rFonts w:hint="cs"/>
                <w:rtl/>
              </w:rPr>
              <w:br/>
            </w:r>
          </w:p>
        </w:tc>
        <w:tc>
          <w:tcPr>
            <w:tcW w:w="709" w:type="dxa"/>
            <w:shd w:val="clear" w:color="auto" w:fill="auto"/>
          </w:tcPr>
          <w:p w:rsidR="00935A9E" w:rsidRPr="00935A9E"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935A9E">
              <w:rPr>
                <w:rtl/>
              </w:rPr>
              <w:t>وأي جــهاد غـيــرهـن أريــد</w:t>
            </w:r>
            <w:r>
              <w:rPr>
                <w:rFonts w:hint="cs"/>
                <w:rtl/>
              </w:rPr>
              <w:br/>
            </w:r>
          </w:p>
        </w:tc>
      </w:tr>
    </w:tbl>
    <w:p w:rsidR="008F4B15" w:rsidRPr="00935A9E" w:rsidRDefault="008F4B15" w:rsidP="00935A9E">
      <w:pPr>
        <w:pStyle w:val="a4"/>
        <w:rPr>
          <w:rtl/>
        </w:rPr>
      </w:pPr>
      <w:r w:rsidRPr="00935A9E">
        <w:rPr>
          <w:rFonts w:hint="cs"/>
          <w:rtl/>
        </w:rPr>
        <w:t>«</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w:t>
      </w:r>
      <w:r w:rsidRPr="00935A9E">
        <w:rPr>
          <w:rFonts w:hint="cs"/>
          <w:rtl/>
        </w:rPr>
        <w:t>ند</w:t>
      </w:r>
      <w:r w:rsidR="0075782A" w:rsidRPr="00935A9E">
        <w:rPr>
          <w:rFonts w:hint="cs"/>
          <w:rtl/>
        </w:rPr>
        <w:t xml:space="preserve">: </w:t>
      </w:r>
      <w:r w:rsidRPr="00935A9E">
        <w:rPr>
          <w:rFonts w:hint="cs"/>
          <w:rtl/>
        </w:rPr>
        <w:t>ا</w:t>
      </w:r>
      <w:r w:rsidR="0028485C" w:rsidRPr="00935A9E">
        <w:rPr>
          <w:rFonts w:hint="cs"/>
          <w:rtl/>
        </w:rPr>
        <w:t>ی</w:t>
      </w:r>
      <w:r w:rsidRPr="00935A9E">
        <w:rPr>
          <w:rFonts w:hint="cs"/>
          <w:rtl/>
        </w:rPr>
        <w:t xml:space="preserve"> جم</w:t>
      </w:r>
      <w:r w:rsidR="0028485C" w:rsidRPr="00935A9E">
        <w:rPr>
          <w:rFonts w:hint="cs"/>
          <w:rtl/>
        </w:rPr>
        <w:t>ی</w:t>
      </w:r>
      <w:r w:rsidRPr="00935A9E">
        <w:rPr>
          <w:rFonts w:hint="cs"/>
          <w:rtl/>
        </w:rPr>
        <w:t>ل! در جنگ</w:t>
      </w:r>
      <w:r w:rsidR="0028485C" w:rsidRPr="00935A9E">
        <w:rPr>
          <w:rFonts w:hint="cs"/>
          <w:rtl/>
        </w:rPr>
        <w:t>ی</w:t>
      </w:r>
      <w:r w:rsidRPr="00935A9E">
        <w:rPr>
          <w:rFonts w:hint="cs"/>
          <w:rtl/>
        </w:rPr>
        <w:t xml:space="preserve"> شرکت نما و جهاد </w:t>
      </w:r>
      <w:r w:rsidR="006F1049" w:rsidRPr="00935A9E">
        <w:rPr>
          <w:rFonts w:hint="cs"/>
          <w:rtl/>
        </w:rPr>
        <w:t>ک</w:t>
      </w:r>
      <w:r w:rsidRPr="00935A9E">
        <w:rPr>
          <w:rFonts w:hint="cs"/>
          <w:rtl/>
        </w:rPr>
        <w:t>ن و من ه</w:t>
      </w:r>
      <w:r w:rsidR="0028485C" w:rsidRPr="00935A9E">
        <w:rPr>
          <w:rFonts w:hint="cs"/>
          <w:rtl/>
        </w:rPr>
        <w:t>ی</w:t>
      </w:r>
      <w:r w:rsidRPr="00935A9E">
        <w:rPr>
          <w:rFonts w:hint="cs"/>
          <w:rtl/>
        </w:rPr>
        <w:t>چ جهاد</w:t>
      </w:r>
      <w:r w:rsidR="0028485C" w:rsidRPr="00935A9E">
        <w:rPr>
          <w:rFonts w:hint="cs"/>
          <w:rtl/>
        </w:rPr>
        <w:t>ی</w:t>
      </w:r>
      <w:r w:rsidR="007C6A2D" w:rsidRPr="00935A9E">
        <w:rPr>
          <w:rFonts w:hint="cs"/>
          <w:rtl/>
        </w:rPr>
        <w:t>،</w:t>
      </w:r>
      <w:r w:rsidR="004F180B" w:rsidRPr="00935A9E">
        <w:rPr>
          <w:rFonts w:hint="cs"/>
          <w:rtl/>
        </w:rPr>
        <w:t xml:space="preserve"> </w:t>
      </w:r>
      <w:r w:rsidRPr="00935A9E">
        <w:rPr>
          <w:rFonts w:hint="cs"/>
          <w:rtl/>
        </w:rPr>
        <w:t>جز آن زنان</w:t>
      </w:r>
      <w:r w:rsidR="00935A9E">
        <w:rPr>
          <w:rFonts w:hint="cs"/>
          <w:rtl/>
        </w:rPr>
        <w:t xml:space="preserve"> </w:t>
      </w:r>
      <w:r w:rsidRPr="00935A9E">
        <w:rPr>
          <w:rFonts w:hint="cs"/>
          <w:rtl/>
        </w:rPr>
        <w:t>ن</w:t>
      </w:r>
      <w:r w:rsidR="00E825D7" w:rsidRPr="00935A9E">
        <w:rPr>
          <w:rFonts w:hint="cs"/>
          <w:rtl/>
        </w:rPr>
        <w:t>م</w:t>
      </w:r>
      <w:r w:rsidR="0028485C" w:rsidRPr="00935A9E">
        <w:rPr>
          <w:rFonts w:hint="cs"/>
          <w:rtl/>
        </w:rPr>
        <w:t>ی</w:t>
      </w:r>
      <w:r w:rsidR="00E825D7" w:rsidRPr="00935A9E">
        <w:rPr>
          <w:rFonts w:hint="cs"/>
          <w:rtl/>
        </w:rPr>
        <w:t>‌خوا</w:t>
      </w:r>
      <w:r w:rsidRPr="00935A9E">
        <w:rPr>
          <w:rFonts w:hint="cs"/>
          <w:rtl/>
        </w:rPr>
        <w:t>هم»</w:t>
      </w:r>
      <w:r w:rsidR="0075782A" w:rsidRPr="00935A9E">
        <w:rPr>
          <w:rFonts w:hint="cs"/>
          <w:rtl/>
        </w:rPr>
        <w:t xml:space="preserve">. </w:t>
      </w:r>
    </w:p>
    <w:p w:rsidR="008F4B15" w:rsidRPr="00935A9E" w:rsidRDefault="008F4B15" w:rsidP="00A7058F">
      <w:pPr>
        <w:pStyle w:val="a4"/>
        <w:rPr>
          <w:rtl/>
        </w:rPr>
      </w:pPr>
      <w:r w:rsidRPr="00935A9E">
        <w:rPr>
          <w:rFonts w:hint="cs"/>
          <w:rtl/>
        </w:rPr>
        <w:t>باد</w:t>
      </w:r>
      <w:r w:rsidR="0028485C" w:rsidRPr="00935A9E">
        <w:rPr>
          <w:rFonts w:hint="cs"/>
          <w:rtl/>
        </w:rPr>
        <w:t>ی</w:t>
      </w:r>
      <w:r w:rsidRPr="00935A9E">
        <w:rPr>
          <w:rFonts w:hint="cs"/>
          <w:rtl/>
        </w:rPr>
        <w:t>ه نش</w:t>
      </w:r>
      <w:r w:rsidR="0028485C" w:rsidRPr="00935A9E">
        <w:rPr>
          <w:rFonts w:hint="cs"/>
          <w:rtl/>
        </w:rPr>
        <w:t>ی</w:t>
      </w:r>
      <w:r w:rsidRPr="00935A9E">
        <w:rPr>
          <w:rFonts w:hint="cs"/>
          <w:rtl/>
        </w:rPr>
        <w:t>ن</w:t>
      </w:r>
      <w:r w:rsidR="0028485C" w:rsidRPr="00935A9E">
        <w:rPr>
          <w:rFonts w:hint="cs"/>
          <w:rtl/>
        </w:rPr>
        <w:t>ی</w:t>
      </w:r>
      <w:r w:rsidRPr="00935A9E">
        <w:rPr>
          <w:rFonts w:hint="cs"/>
          <w:rtl/>
        </w:rPr>
        <w:t xml:space="preserve"> </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w:t>
      </w:r>
      <w:r w:rsidRPr="00935A9E">
        <w:rPr>
          <w:rFonts w:hint="cs"/>
          <w:rtl/>
        </w:rPr>
        <w:t>د</w:t>
      </w:r>
      <w:r w:rsidR="0075782A" w:rsidRPr="00935A9E">
        <w:rPr>
          <w:rFonts w:hint="cs"/>
          <w:rtl/>
        </w:rPr>
        <w:t xml:space="preserve">: </w:t>
      </w:r>
      <w:r w:rsidRPr="00935A9E">
        <w:rPr>
          <w:rFonts w:hint="cs"/>
          <w:rtl/>
        </w:rPr>
        <w:t xml:space="preserve">سوگند به خدا </w:t>
      </w:r>
      <w:r w:rsidR="006F1049" w:rsidRPr="00935A9E">
        <w:rPr>
          <w:rFonts w:hint="cs"/>
          <w:rtl/>
        </w:rPr>
        <w:t>ک</w:t>
      </w:r>
      <w:r w:rsidRPr="00935A9E">
        <w:rPr>
          <w:rFonts w:hint="cs"/>
          <w:rtl/>
        </w:rPr>
        <w:t>ه دوست ندارم در خانه</w:t>
      </w:r>
      <w:r w:rsidR="00935A9E">
        <w:rPr>
          <w:rFonts w:hint="eastAsia"/>
          <w:rtl/>
        </w:rPr>
        <w:t>‌</w:t>
      </w:r>
      <w:r w:rsidRPr="00935A9E">
        <w:rPr>
          <w:rFonts w:hint="cs"/>
          <w:rtl/>
        </w:rPr>
        <w:t>ام و بر رو</w:t>
      </w:r>
      <w:r w:rsidR="0028485C" w:rsidRPr="00935A9E">
        <w:rPr>
          <w:rFonts w:hint="cs"/>
          <w:rtl/>
        </w:rPr>
        <w:t>ی</w:t>
      </w:r>
      <w:r w:rsidRPr="00935A9E">
        <w:rPr>
          <w:rFonts w:hint="cs"/>
          <w:rtl/>
        </w:rPr>
        <w:t xml:space="preserve"> تختم بم</w:t>
      </w:r>
      <w:r w:rsidR="0028485C" w:rsidRPr="00935A9E">
        <w:rPr>
          <w:rFonts w:hint="cs"/>
          <w:rtl/>
        </w:rPr>
        <w:t>ی</w:t>
      </w:r>
      <w:r w:rsidRPr="00935A9E">
        <w:rPr>
          <w:rFonts w:hint="cs"/>
          <w:rtl/>
        </w:rPr>
        <w:t>رم</w:t>
      </w:r>
      <w:r w:rsidR="007C6A2D" w:rsidRPr="00935A9E">
        <w:rPr>
          <w:rFonts w:hint="cs"/>
          <w:rtl/>
        </w:rPr>
        <w:t>،</w:t>
      </w:r>
      <w:r w:rsidR="004F180B" w:rsidRPr="00935A9E">
        <w:rPr>
          <w:rFonts w:hint="cs"/>
          <w:rtl/>
        </w:rPr>
        <w:t xml:space="preserve"> </w:t>
      </w:r>
      <w:r w:rsidRPr="00935A9E">
        <w:rPr>
          <w:rFonts w:hint="cs"/>
          <w:rtl/>
        </w:rPr>
        <w:t>پس چگونه در مناطق و مرزها</w:t>
      </w:r>
      <w:r w:rsidR="0028485C" w:rsidRPr="00935A9E">
        <w:rPr>
          <w:rFonts w:hint="cs"/>
          <w:rtl/>
        </w:rPr>
        <w:t>ی</w:t>
      </w:r>
      <w:r w:rsidRPr="00935A9E">
        <w:rPr>
          <w:rFonts w:hint="cs"/>
          <w:rtl/>
        </w:rPr>
        <w:t xml:space="preserve"> دوردست</w:t>
      </w:r>
      <w:r w:rsidR="006F720B" w:rsidRPr="00935A9E">
        <w:rPr>
          <w:rFonts w:hint="cs"/>
          <w:rtl/>
        </w:rPr>
        <w:t>،</w:t>
      </w:r>
      <w:r w:rsidR="004F180B" w:rsidRPr="00935A9E">
        <w:rPr>
          <w:rFonts w:hint="cs"/>
          <w:rtl/>
        </w:rPr>
        <w:t xml:space="preserve"> </w:t>
      </w:r>
      <w:r w:rsidRPr="00935A9E">
        <w:rPr>
          <w:rFonts w:hint="cs"/>
          <w:rtl/>
        </w:rPr>
        <w:t>به دنبال مرگ بروم؟!</w:t>
      </w:r>
      <w:r w:rsidR="006E7F2D">
        <w:rPr>
          <w:rFonts w:hint="cs"/>
          <w:rtl/>
        </w:rPr>
        <w:t xml:space="preserve"> </w:t>
      </w:r>
      <w:r w:rsidR="006E7F2D">
        <w:rPr>
          <w:rFonts w:ascii="Traditional Arabic" w:hAnsi="Traditional Arabic" w:cs="Traditional Arabic"/>
          <w:rtl/>
          <w:lang w:bidi="fa-IR"/>
        </w:rPr>
        <w:t>﴿</w:t>
      </w:r>
      <w:r w:rsidR="00A7058F">
        <w:rPr>
          <w:rFonts w:ascii="KFGQPC Uthmanic Script HAFS" w:hAnsi="KFGQPC Uthmanic Script HAFS" w:cs="KFGQPC Uthmanic Script HAFS"/>
          <w:rtl/>
        </w:rPr>
        <w:t>قُلۡ فَ</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دۡرَءُواْ</w:t>
      </w:r>
      <w:r w:rsidR="00A7058F">
        <w:rPr>
          <w:rFonts w:ascii="KFGQPC Uthmanic Script HAFS" w:hAnsi="KFGQPC Uthmanic Script HAFS" w:cs="KFGQPC Uthmanic Script HAFS"/>
          <w:rtl/>
        </w:rPr>
        <w:t xml:space="preserve"> عَنۡ أَنفُسِكُمُ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لۡمَوۡتَ</w:t>
      </w:r>
      <w:r w:rsidR="00A7058F">
        <w:rPr>
          <w:rFonts w:ascii="KFGQPC Uthmanic Script HAFS" w:hAnsi="KFGQPC Uthmanic Script HAFS" w:cs="KFGQPC Uthmanic Script HAFS"/>
          <w:rtl/>
        </w:rPr>
        <w:t xml:space="preserve"> إِن كُنتُمۡ صَٰدِقِينَ ١٦٨</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آل عمران: 168</w:t>
      </w:r>
      <w:r w:rsidR="006E7F2D" w:rsidRPr="002B4FBF">
        <w:rPr>
          <w:rStyle w:val="Char7"/>
          <w:rFonts w:hint="cs"/>
          <w:rtl/>
        </w:rPr>
        <w:t>]</w:t>
      </w:r>
      <w:r w:rsidRPr="00935A9E">
        <w:rPr>
          <w:rFonts w:hint="cs"/>
          <w:rtl/>
        </w:rPr>
        <w:t xml:space="preserve"> </w:t>
      </w:r>
      <w:r w:rsidRPr="00935A9E">
        <w:rPr>
          <w:rFonts w:hint="eastAsia"/>
          <w:rtl/>
        </w:rPr>
        <w:t>«</w:t>
      </w:r>
      <w:r w:rsidRPr="00935A9E">
        <w:rPr>
          <w:rFonts w:hint="cs"/>
          <w:rtl/>
        </w:rPr>
        <w:t>بگو</w:t>
      </w:r>
      <w:r w:rsidR="0075782A" w:rsidRPr="00935A9E">
        <w:rPr>
          <w:rFonts w:hint="cs"/>
          <w:rtl/>
        </w:rPr>
        <w:t xml:space="preserve">: </w:t>
      </w:r>
      <w:r w:rsidRPr="00935A9E">
        <w:rPr>
          <w:rFonts w:hint="cs"/>
          <w:rtl/>
        </w:rPr>
        <w:t xml:space="preserve">مرگ را از خودتان دور </w:t>
      </w:r>
      <w:r w:rsidR="006F1049" w:rsidRPr="00935A9E">
        <w:rPr>
          <w:rFonts w:hint="cs"/>
          <w:rtl/>
        </w:rPr>
        <w:t>ک</w:t>
      </w:r>
      <w:r w:rsidRPr="00935A9E">
        <w:rPr>
          <w:rFonts w:hint="cs"/>
          <w:rtl/>
        </w:rPr>
        <w:t>ن</w:t>
      </w:r>
      <w:r w:rsidR="0028485C" w:rsidRPr="00935A9E">
        <w:rPr>
          <w:rFonts w:hint="cs"/>
          <w:rtl/>
        </w:rPr>
        <w:t>ی</w:t>
      </w:r>
      <w:r w:rsidRPr="00935A9E">
        <w:rPr>
          <w:rFonts w:hint="cs"/>
          <w:rtl/>
        </w:rPr>
        <w:t xml:space="preserve">د اگر راست </w:t>
      </w:r>
      <w:r w:rsidR="00E825D7" w:rsidRPr="00935A9E">
        <w:rPr>
          <w:rFonts w:hint="cs"/>
          <w:rtl/>
        </w:rPr>
        <w:t>م</w:t>
      </w:r>
      <w:r w:rsidR="0028485C" w:rsidRPr="00935A9E">
        <w:rPr>
          <w:rFonts w:hint="cs"/>
          <w:rtl/>
        </w:rPr>
        <w:t>ی</w:t>
      </w:r>
      <w:r w:rsidR="00E825D7" w:rsidRPr="00935A9E">
        <w:rPr>
          <w:rFonts w:hint="cs"/>
          <w:rtl/>
        </w:rPr>
        <w:t>‌گو</w:t>
      </w:r>
      <w:r w:rsidR="0028485C" w:rsidRPr="00935A9E">
        <w:rPr>
          <w:rFonts w:hint="cs"/>
          <w:rtl/>
        </w:rPr>
        <w:t>یی</w:t>
      </w:r>
      <w:r w:rsidRPr="00935A9E">
        <w:rPr>
          <w:rFonts w:hint="cs"/>
          <w:rtl/>
        </w:rPr>
        <w:t>د</w:t>
      </w:r>
      <w:r w:rsidRPr="00935A9E">
        <w:rPr>
          <w:rFonts w:hint="eastAsia"/>
          <w:rtl/>
        </w:rPr>
        <w:t>»</w:t>
      </w:r>
      <w:r w:rsidR="0075782A" w:rsidRPr="00935A9E">
        <w:rPr>
          <w:rFonts w:hint="cs"/>
          <w:rtl/>
        </w:rPr>
        <w:t>.</w:t>
      </w:r>
      <w:r w:rsidR="006E7F2D">
        <w:rPr>
          <w:rFonts w:hint="cs"/>
          <w:rtl/>
        </w:rPr>
        <w:t xml:space="preserve"> </w:t>
      </w:r>
      <w:r w:rsidR="006E7F2D">
        <w:rPr>
          <w:rFonts w:ascii="Traditional Arabic" w:hAnsi="Traditional Arabic" w:cs="Traditional Arabic"/>
          <w:rtl/>
          <w:lang w:bidi="fa-IR"/>
        </w:rPr>
        <w:t>﴿</w:t>
      </w:r>
      <w:r w:rsidR="00A7058F">
        <w:rPr>
          <w:rFonts w:ascii="KFGQPC Uthmanic Script HAFS" w:hAnsi="KFGQPC Uthmanic Script HAFS" w:cs="KFGQPC Uthmanic Script HAFS"/>
          <w:rtl/>
        </w:rPr>
        <w:t xml:space="preserve">قُل لَّوۡ كُنتُمۡ فِي بُيُوتِكُمۡ لَبَرَزَ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لَّذِينَ</w:t>
      </w:r>
      <w:r w:rsidR="00A7058F">
        <w:rPr>
          <w:rFonts w:ascii="KFGQPC Uthmanic Script HAFS" w:hAnsi="KFGQPC Uthmanic Script HAFS" w:cs="KFGQPC Uthmanic Script HAFS"/>
          <w:rtl/>
        </w:rPr>
        <w:t xml:space="preserve"> كُتِبَ عَلَيۡهِمُ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لۡقَتۡلُ</w:t>
      </w:r>
      <w:r w:rsidR="00A7058F">
        <w:rPr>
          <w:rFonts w:ascii="KFGQPC Uthmanic Script HAFS" w:hAnsi="KFGQPC Uthmanic Script HAFS" w:cs="KFGQPC Uthmanic Script HAFS"/>
          <w:rtl/>
        </w:rPr>
        <w:t xml:space="preserve"> إِلَىٰ مَضَاجِعِ</w:t>
      </w:r>
      <w:r w:rsidR="00A7058F">
        <w:rPr>
          <w:rFonts w:ascii="KFGQPC Uthmanic Script HAFS" w:hAnsi="KFGQPC Uthmanic Script HAFS" w:cs="KFGQPC Uthmanic Script HAFS" w:hint="eastAsia"/>
          <w:rtl/>
        </w:rPr>
        <w:t>هِمۡۖ</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آل عمران: 154</w:t>
      </w:r>
      <w:r w:rsidR="006E7F2D" w:rsidRPr="002B4FBF">
        <w:rPr>
          <w:rStyle w:val="Char7"/>
          <w:rFonts w:hint="cs"/>
          <w:rtl/>
        </w:rPr>
        <w:t>]</w:t>
      </w:r>
      <w:r w:rsidR="0075782A" w:rsidRPr="00935A9E">
        <w:rPr>
          <w:rFonts w:hint="cs"/>
          <w:rtl/>
        </w:rPr>
        <w:t xml:space="preserve"> </w:t>
      </w:r>
      <w:r w:rsidRPr="00935A9E">
        <w:rPr>
          <w:rFonts w:hint="cs"/>
          <w:rtl/>
        </w:rPr>
        <w:t>«بگو</w:t>
      </w:r>
      <w:r w:rsidR="0075782A" w:rsidRPr="00935A9E">
        <w:rPr>
          <w:rFonts w:hint="cs"/>
          <w:rtl/>
        </w:rPr>
        <w:t xml:space="preserve">: </w:t>
      </w:r>
      <w:r w:rsidRPr="00935A9E">
        <w:rPr>
          <w:rFonts w:hint="cs"/>
          <w:rtl/>
        </w:rPr>
        <w:t>اگر در خانه ها</w:t>
      </w:r>
      <w:r w:rsidR="0028485C" w:rsidRPr="00935A9E">
        <w:rPr>
          <w:rFonts w:hint="cs"/>
          <w:rtl/>
        </w:rPr>
        <w:t>ی</w:t>
      </w:r>
      <w:r w:rsidRPr="00935A9E">
        <w:rPr>
          <w:rFonts w:hint="cs"/>
          <w:rtl/>
        </w:rPr>
        <w:t>تان</w:t>
      </w:r>
      <w:r w:rsidR="0028485C" w:rsidRPr="00935A9E">
        <w:rPr>
          <w:rFonts w:hint="cs"/>
          <w:rtl/>
        </w:rPr>
        <w:t xml:space="preserve"> می‌</w:t>
      </w:r>
      <w:r w:rsidRPr="00935A9E">
        <w:rPr>
          <w:rFonts w:hint="cs"/>
          <w:rtl/>
        </w:rPr>
        <w:t>بود</w:t>
      </w:r>
      <w:r w:rsidR="0028485C" w:rsidRPr="00935A9E">
        <w:rPr>
          <w:rFonts w:hint="cs"/>
          <w:rtl/>
        </w:rPr>
        <w:t>ی</w:t>
      </w:r>
      <w:r w:rsidRPr="00935A9E">
        <w:rPr>
          <w:rFonts w:hint="cs"/>
          <w:rtl/>
        </w:rPr>
        <w:t>د</w:t>
      </w:r>
      <w:r w:rsidR="007C6A2D" w:rsidRPr="00935A9E">
        <w:rPr>
          <w:rFonts w:hint="cs"/>
          <w:rtl/>
        </w:rPr>
        <w:t>،</w:t>
      </w:r>
      <w:r w:rsidR="004F180B" w:rsidRPr="00935A9E">
        <w:rPr>
          <w:rFonts w:hint="cs"/>
          <w:rtl/>
        </w:rPr>
        <w:t xml:space="preserve"> </w:t>
      </w:r>
      <w:r w:rsidR="006F1049" w:rsidRPr="00935A9E">
        <w:rPr>
          <w:rFonts w:hint="cs"/>
          <w:rtl/>
        </w:rPr>
        <w:t>ک</w:t>
      </w:r>
      <w:r w:rsidRPr="00935A9E">
        <w:rPr>
          <w:rFonts w:hint="cs"/>
          <w:rtl/>
        </w:rPr>
        <w:t>سان</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 xml:space="preserve">ه </w:t>
      </w:r>
      <w:r w:rsidR="006F1049" w:rsidRPr="00935A9E">
        <w:rPr>
          <w:rFonts w:hint="cs"/>
          <w:rtl/>
        </w:rPr>
        <w:t>ک</w:t>
      </w:r>
      <w:r w:rsidRPr="00935A9E">
        <w:rPr>
          <w:rFonts w:hint="cs"/>
          <w:rtl/>
        </w:rPr>
        <w:t>شته شدن برا</w:t>
      </w:r>
      <w:r w:rsidR="0028485C" w:rsidRPr="00935A9E">
        <w:rPr>
          <w:rFonts w:hint="cs"/>
          <w:rtl/>
        </w:rPr>
        <w:t>ی</w:t>
      </w:r>
      <w:r w:rsidRPr="00935A9E">
        <w:rPr>
          <w:rFonts w:hint="cs"/>
          <w:rtl/>
        </w:rPr>
        <w:t xml:space="preserve"> آنها مقدر شده</w:t>
      </w:r>
      <w:r w:rsidR="007C6A2D" w:rsidRPr="00935A9E">
        <w:rPr>
          <w:rFonts w:hint="cs"/>
          <w:rtl/>
        </w:rPr>
        <w:t>،</w:t>
      </w:r>
      <w:r w:rsidR="004F180B" w:rsidRPr="00935A9E">
        <w:rPr>
          <w:rFonts w:hint="cs"/>
          <w:rtl/>
        </w:rPr>
        <w:t xml:space="preserve"> </w:t>
      </w:r>
      <w:r w:rsidRPr="00935A9E">
        <w:rPr>
          <w:rFonts w:hint="cs"/>
          <w:rtl/>
        </w:rPr>
        <w:t xml:space="preserve">به محل </w:t>
      </w:r>
      <w:r w:rsidR="006F1049" w:rsidRPr="00935A9E">
        <w:rPr>
          <w:rFonts w:hint="cs"/>
          <w:rtl/>
        </w:rPr>
        <w:t>ک</w:t>
      </w:r>
      <w:r w:rsidRPr="00935A9E">
        <w:rPr>
          <w:rFonts w:hint="cs"/>
          <w:rtl/>
        </w:rPr>
        <w:t xml:space="preserve">شته شدن خود </w:t>
      </w:r>
      <w:r w:rsidR="00E959FF" w:rsidRPr="00935A9E">
        <w:rPr>
          <w:rFonts w:hint="cs"/>
          <w:rtl/>
        </w:rPr>
        <w:t>م</w:t>
      </w:r>
      <w:r w:rsidR="0028485C" w:rsidRPr="00935A9E">
        <w:rPr>
          <w:rFonts w:hint="cs"/>
          <w:rtl/>
        </w:rPr>
        <w:t>ی</w:t>
      </w:r>
      <w:r w:rsidR="00E959FF" w:rsidRPr="00935A9E">
        <w:rPr>
          <w:rFonts w:hint="cs"/>
          <w:rtl/>
        </w:rPr>
        <w:t>‌رفت</w:t>
      </w:r>
      <w:r w:rsidRPr="00935A9E">
        <w:rPr>
          <w:rFonts w:hint="cs"/>
          <w:rtl/>
        </w:rPr>
        <w:t>ند»</w:t>
      </w:r>
      <w:r w:rsidR="0075782A" w:rsidRPr="00935A9E">
        <w:rPr>
          <w:rFonts w:hint="cs"/>
          <w:rtl/>
        </w:rPr>
        <w:t xml:space="preserve">. </w:t>
      </w:r>
    </w:p>
    <w:p w:rsidR="008F4B15" w:rsidRPr="00935A9E" w:rsidRDefault="008F4B15" w:rsidP="00935A9E">
      <w:pPr>
        <w:pStyle w:val="a4"/>
        <w:rPr>
          <w:rtl/>
        </w:rPr>
      </w:pPr>
      <w:r w:rsidRPr="00935A9E">
        <w:rPr>
          <w:rFonts w:hint="cs"/>
          <w:rtl/>
        </w:rPr>
        <w:t>وقا</w:t>
      </w:r>
      <w:r w:rsidR="0028485C" w:rsidRPr="00935A9E">
        <w:rPr>
          <w:rFonts w:hint="cs"/>
          <w:rtl/>
        </w:rPr>
        <w:t>ی</w:t>
      </w:r>
      <w:r w:rsidRPr="00935A9E">
        <w:rPr>
          <w:rFonts w:hint="cs"/>
          <w:rtl/>
        </w:rPr>
        <w:t>ع</w:t>
      </w:r>
      <w:r w:rsidR="007C6A2D" w:rsidRPr="00935A9E">
        <w:rPr>
          <w:rFonts w:hint="cs"/>
          <w:rtl/>
        </w:rPr>
        <w:t>،</w:t>
      </w:r>
      <w:r w:rsidR="004F180B" w:rsidRPr="00935A9E">
        <w:rPr>
          <w:rFonts w:hint="cs"/>
          <w:rtl/>
        </w:rPr>
        <w:t xml:space="preserve"> </w:t>
      </w:r>
      <w:r w:rsidR="0028485C" w:rsidRPr="00935A9E">
        <w:rPr>
          <w:rFonts w:hint="cs"/>
          <w:rtl/>
        </w:rPr>
        <w:t>ی</w:t>
      </w:r>
      <w:r w:rsidR="006F1049" w:rsidRPr="00935A9E">
        <w:rPr>
          <w:rFonts w:hint="cs"/>
          <w:rtl/>
        </w:rPr>
        <w:t>ک</w:t>
      </w:r>
      <w:r w:rsidR="0028485C" w:rsidRPr="00935A9E">
        <w:rPr>
          <w:rFonts w:hint="cs"/>
          <w:rtl/>
        </w:rPr>
        <w:t>ی</w:t>
      </w:r>
      <w:r w:rsidRPr="00935A9E">
        <w:rPr>
          <w:rFonts w:hint="cs"/>
          <w:rtl/>
        </w:rPr>
        <w:t xml:space="preserve"> است</w:t>
      </w:r>
      <w:r w:rsidR="007C6A2D" w:rsidRPr="00935A9E">
        <w:rPr>
          <w:rFonts w:hint="cs"/>
          <w:rtl/>
        </w:rPr>
        <w:t>،</w:t>
      </w:r>
      <w:r w:rsidR="004F180B" w:rsidRPr="00935A9E">
        <w:rPr>
          <w:rFonts w:hint="cs"/>
          <w:rtl/>
        </w:rPr>
        <w:t xml:space="preserve"> </w:t>
      </w:r>
      <w:r w:rsidRPr="00935A9E">
        <w:rPr>
          <w:rFonts w:hint="cs"/>
          <w:rtl/>
        </w:rPr>
        <w:t>اما مردم با همد</w:t>
      </w:r>
      <w:r w:rsidR="0028485C" w:rsidRPr="00935A9E">
        <w:rPr>
          <w:rFonts w:hint="cs"/>
          <w:rtl/>
        </w:rPr>
        <w:t>ی</w:t>
      </w:r>
      <w:r w:rsidRPr="00935A9E">
        <w:rPr>
          <w:rFonts w:hint="cs"/>
          <w:rtl/>
        </w:rPr>
        <w:t xml:space="preserve">گر فرق </w:t>
      </w:r>
      <w:r w:rsidR="00E825D7" w:rsidRPr="00935A9E">
        <w:rPr>
          <w:rFonts w:hint="cs"/>
          <w:rtl/>
        </w:rPr>
        <w:t>م</w:t>
      </w:r>
      <w:r w:rsidR="0028485C" w:rsidRPr="00935A9E">
        <w:rPr>
          <w:rFonts w:hint="cs"/>
          <w:rtl/>
        </w:rPr>
        <w:t>ی</w:t>
      </w:r>
      <w:r w:rsidR="00E825D7" w:rsidRPr="00935A9E">
        <w:rPr>
          <w:rFonts w:hint="cs"/>
          <w:rtl/>
        </w:rPr>
        <w:t>‌</w:t>
      </w:r>
      <w:r w:rsidR="006F1049" w:rsidRPr="00935A9E">
        <w:rPr>
          <w:rFonts w:hint="cs"/>
          <w:rtl/>
        </w:rPr>
        <w:t>ک</w:t>
      </w:r>
      <w:r w:rsidR="00E825D7" w:rsidRPr="00935A9E">
        <w:rPr>
          <w:rFonts w:hint="cs"/>
          <w:rtl/>
        </w:rPr>
        <w:t>ن</w:t>
      </w:r>
      <w:r w:rsidRPr="00935A9E">
        <w:rPr>
          <w:rFonts w:hint="cs"/>
          <w:rtl/>
        </w:rPr>
        <w:t>ند</w:t>
      </w:r>
      <w:r w:rsidR="0075782A" w:rsidRPr="00935A9E">
        <w:rPr>
          <w:rFonts w:hint="cs"/>
          <w:rtl/>
        </w:rPr>
        <w:t xml:space="preserve">. </w:t>
      </w:r>
    </w:p>
    <w:p w:rsidR="008F4B15" w:rsidRPr="00E14F86" w:rsidRDefault="008F4B15" w:rsidP="00935A9E">
      <w:pPr>
        <w:pStyle w:val="a"/>
        <w:rPr>
          <w:rtl/>
        </w:rPr>
      </w:pPr>
      <w:bookmarkStart w:id="539" w:name="_Toc275546904"/>
      <w:bookmarkStart w:id="540" w:name="_Toc420959516"/>
      <w:r w:rsidRPr="00E14F86">
        <w:rPr>
          <w:rFonts w:hint="cs"/>
          <w:rtl/>
        </w:rPr>
        <w:t>ا</w:t>
      </w:r>
      <w:r w:rsidR="00935A9E">
        <w:rPr>
          <w:rFonts w:hint="cs"/>
          <w:rtl/>
        </w:rPr>
        <w:t>ی</w:t>
      </w:r>
      <w:r w:rsidRPr="00E14F86">
        <w:rPr>
          <w:rFonts w:hint="cs"/>
          <w:rtl/>
        </w:rPr>
        <w:t xml:space="preserve"> انسان! غم مخور</w:t>
      </w:r>
      <w:bookmarkEnd w:id="539"/>
      <w:bookmarkEnd w:id="540"/>
    </w:p>
    <w:p w:rsidR="008F4B15" w:rsidRPr="00935A9E" w:rsidRDefault="008F4B15" w:rsidP="00A7058F">
      <w:pPr>
        <w:pStyle w:val="a4"/>
        <w:rPr>
          <w:rtl/>
        </w:rPr>
      </w:pPr>
      <w:r w:rsidRPr="00935A9E">
        <w:rPr>
          <w:rFonts w:hint="cs"/>
          <w:rtl/>
        </w:rPr>
        <w:t>ا</w:t>
      </w:r>
      <w:r w:rsidR="0028485C" w:rsidRPr="00935A9E">
        <w:rPr>
          <w:rFonts w:hint="cs"/>
          <w:rtl/>
        </w:rPr>
        <w:t>ی</w:t>
      </w:r>
      <w:r w:rsidRPr="00935A9E">
        <w:rPr>
          <w:rFonts w:hint="cs"/>
          <w:rtl/>
        </w:rPr>
        <w:t xml:space="preserve"> انسان! ا</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س</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ه از زندگ</w:t>
      </w:r>
      <w:r w:rsidR="0028485C" w:rsidRPr="00935A9E">
        <w:rPr>
          <w:rFonts w:hint="cs"/>
          <w:rtl/>
        </w:rPr>
        <w:t>ی</w:t>
      </w:r>
      <w:r w:rsidRPr="00935A9E">
        <w:rPr>
          <w:rFonts w:hint="cs"/>
          <w:rtl/>
        </w:rPr>
        <w:t xml:space="preserve"> خسته شده</w:t>
      </w:r>
      <w:r w:rsidR="00935A9E">
        <w:rPr>
          <w:rFonts w:hint="eastAsia"/>
          <w:rtl/>
        </w:rPr>
        <w:t>‌</w:t>
      </w:r>
      <w:r w:rsidRPr="00935A9E">
        <w:rPr>
          <w:rFonts w:hint="cs"/>
          <w:rtl/>
        </w:rPr>
        <w:t>ا</w:t>
      </w:r>
      <w:r w:rsidR="0028485C" w:rsidRPr="00935A9E">
        <w:rPr>
          <w:rFonts w:hint="cs"/>
          <w:rtl/>
        </w:rPr>
        <w:t>ی</w:t>
      </w:r>
      <w:r w:rsidRPr="00935A9E">
        <w:rPr>
          <w:rFonts w:hint="cs"/>
          <w:rtl/>
        </w:rPr>
        <w:t xml:space="preserve"> و روزگار</w:t>
      </w:r>
      <w:r w:rsidR="007C6A2D" w:rsidRPr="00935A9E">
        <w:rPr>
          <w:rFonts w:hint="cs"/>
          <w:rtl/>
        </w:rPr>
        <w:t>،</w:t>
      </w:r>
      <w:r w:rsidR="004F180B" w:rsidRPr="00935A9E">
        <w:rPr>
          <w:rFonts w:hint="cs"/>
          <w:rtl/>
        </w:rPr>
        <w:t xml:space="preserve"> </w:t>
      </w:r>
      <w:r w:rsidRPr="00935A9E">
        <w:rPr>
          <w:rFonts w:hint="cs"/>
          <w:rtl/>
        </w:rPr>
        <w:t>بر تو تنگ گشته و تلخ</w:t>
      </w:r>
      <w:r w:rsidR="0028485C" w:rsidRPr="00935A9E">
        <w:rPr>
          <w:rFonts w:hint="cs"/>
          <w:rtl/>
        </w:rPr>
        <w:t>ی</w:t>
      </w:r>
      <w:r w:rsidR="00935A9E">
        <w:rPr>
          <w:rFonts w:hint="eastAsia"/>
          <w:rtl/>
        </w:rPr>
        <w:t>‌</w:t>
      </w:r>
      <w:r w:rsidRPr="00935A9E">
        <w:rPr>
          <w:rFonts w:hint="cs"/>
          <w:rtl/>
        </w:rPr>
        <w:t>ها</w:t>
      </w:r>
      <w:r w:rsidR="006F720B" w:rsidRPr="00935A9E">
        <w:rPr>
          <w:rFonts w:hint="cs"/>
          <w:rtl/>
        </w:rPr>
        <w:t>،</w:t>
      </w:r>
      <w:r w:rsidR="004F180B" w:rsidRPr="00935A9E">
        <w:rPr>
          <w:rFonts w:hint="cs"/>
          <w:rtl/>
        </w:rPr>
        <w:t xml:space="preserve"> </w:t>
      </w:r>
      <w:r w:rsidRPr="00935A9E">
        <w:rPr>
          <w:rFonts w:hint="cs"/>
          <w:rtl/>
        </w:rPr>
        <w:t>زندگ</w:t>
      </w:r>
      <w:r w:rsidR="0028485C" w:rsidRPr="00935A9E">
        <w:rPr>
          <w:rFonts w:hint="cs"/>
          <w:rtl/>
        </w:rPr>
        <w:t>ی</w:t>
      </w:r>
      <w:r w:rsidRPr="00935A9E">
        <w:rPr>
          <w:rFonts w:hint="cs"/>
          <w:rtl/>
        </w:rPr>
        <w:t xml:space="preserve"> را برا</w:t>
      </w:r>
      <w:r w:rsidR="0028485C" w:rsidRPr="00935A9E">
        <w:rPr>
          <w:rFonts w:hint="cs"/>
          <w:rtl/>
        </w:rPr>
        <w:t>ی</w:t>
      </w:r>
      <w:r w:rsidRPr="00935A9E">
        <w:rPr>
          <w:rFonts w:hint="cs"/>
          <w:rtl/>
        </w:rPr>
        <w:t xml:space="preserve">ت ناگوار نموده! بدان </w:t>
      </w:r>
      <w:r w:rsidR="006F1049" w:rsidRPr="00935A9E">
        <w:rPr>
          <w:rFonts w:hint="cs"/>
          <w:rtl/>
        </w:rPr>
        <w:t>ک</w:t>
      </w:r>
      <w:r w:rsidRPr="00935A9E">
        <w:rPr>
          <w:rFonts w:hint="cs"/>
          <w:rtl/>
        </w:rPr>
        <w:t>ه پ</w:t>
      </w:r>
      <w:r w:rsidR="0028485C" w:rsidRPr="00935A9E">
        <w:rPr>
          <w:rFonts w:hint="cs"/>
          <w:rtl/>
        </w:rPr>
        <w:t>ی</w:t>
      </w:r>
      <w:r w:rsidRPr="00935A9E">
        <w:rPr>
          <w:rFonts w:hint="cs"/>
          <w:rtl/>
        </w:rPr>
        <w:t>روز</w:t>
      </w:r>
      <w:r w:rsidR="0028485C" w:rsidRPr="00935A9E">
        <w:rPr>
          <w:rFonts w:hint="cs"/>
          <w:rtl/>
        </w:rPr>
        <w:t>ی</w:t>
      </w:r>
      <w:r w:rsidR="007C6A2D" w:rsidRPr="00935A9E">
        <w:rPr>
          <w:rFonts w:hint="cs"/>
          <w:rtl/>
        </w:rPr>
        <w:t>،</w:t>
      </w:r>
      <w:r w:rsidR="004F180B" w:rsidRPr="00935A9E">
        <w:rPr>
          <w:rFonts w:hint="cs"/>
          <w:rtl/>
        </w:rPr>
        <w:t xml:space="preserve"> </w:t>
      </w:r>
      <w:r w:rsidRPr="00935A9E">
        <w:rPr>
          <w:rFonts w:hint="cs"/>
          <w:rtl/>
        </w:rPr>
        <w:t>نزد</w:t>
      </w:r>
      <w:r w:rsidR="0028485C" w:rsidRPr="00935A9E">
        <w:rPr>
          <w:rFonts w:hint="cs"/>
          <w:rtl/>
        </w:rPr>
        <w:t>ی</w:t>
      </w:r>
      <w:r w:rsidR="006F1049" w:rsidRPr="00935A9E">
        <w:rPr>
          <w:rFonts w:hint="cs"/>
          <w:rtl/>
        </w:rPr>
        <w:t>ک</w:t>
      </w:r>
      <w:r w:rsidRPr="00935A9E">
        <w:rPr>
          <w:rFonts w:hint="cs"/>
          <w:rtl/>
        </w:rPr>
        <w:t xml:space="preserve"> است و بعد از سخت</w:t>
      </w:r>
      <w:r w:rsidR="0028485C" w:rsidRPr="00935A9E">
        <w:rPr>
          <w:rFonts w:hint="cs"/>
          <w:rtl/>
        </w:rPr>
        <w:t>ی</w:t>
      </w:r>
      <w:r w:rsidR="007C6A2D" w:rsidRPr="00935A9E">
        <w:rPr>
          <w:rFonts w:hint="cs"/>
          <w:rtl/>
        </w:rPr>
        <w:t>،</w:t>
      </w:r>
      <w:r w:rsidR="004F180B" w:rsidRPr="00935A9E">
        <w:rPr>
          <w:rFonts w:hint="cs"/>
          <w:rtl/>
        </w:rPr>
        <w:t xml:space="preserve"> </w:t>
      </w:r>
      <w:r w:rsidRPr="00935A9E">
        <w:rPr>
          <w:rFonts w:hint="cs"/>
          <w:rtl/>
        </w:rPr>
        <w:t>آسان</w:t>
      </w:r>
      <w:r w:rsidR="0028485C" w:rsidRPr="00935A9E">
        <w:rPr>
          <w:rFonts w:hint="cs"/>
          <w:rtl/>
        </w:rPr>
        <w:t>ی</w:t>
      </w:r>
      <w:r w:rsidRPr="00935A9E">
        <w:rPr>
          <w:rFonts w:hint="cs"/>
          <w:rtl/>
        </w:rPr>
        <w:t xml:space="preserve"> خواهد آمد</w:t>
      </w:r>
      <w:r w:rsidR="0075782A" w:rsidRPr="00935A9E">
        <w:rPr>
          <w:rFonts w:hint="cs"/>
          <w:rtl/>
        </w:rPr>
        <w:t xml:space="preserve">. </w:t>
      </w:r>
      <w:r w:rsidRPr="00935A9E">
        <w:rPr>
          <w:rFonts w:hint="cs"/>
          <w:rtl/>
        </w:rPr>
        <w:t>لطف و مهر</w:t>
      </w:r>
      <w:r w:rsidR="0028485C" w:rsidRPr="00935A9E">
        <w:rPr>
          <w:rFonts w:hint="cs"/>
          <w:rtl/>
        </w:rPr>
        <w:t>ی</w:t>
      </w:r>
      <w:r w:rsidRPr="00935A9E">
        <w:rPr>
          <w:rFonts w:hint="cs"/>
          <w:rtl/>
        </w:rPr>
        <w:t xml:space="preserve"> پنهان</w:t>
      </w:r>
      <w:r w:rsidR="0028485C" w:rsidRPr="00935A9E">
        <w:rPr>
          <w:rFonts w:hint="cs"/>
          <w:rtl/>
        </w:rPr>
        <w:t>ی</w:t>
      </w:r>
      <w:r w:rsidR="007C6A2D" w:rsidRPr="00935A9E">
        <w:rPr>
          <w:rFonts w:hint="cs"/>
          <w:rtl/>
        </w:rPr>
        <w:t>،</w:t>
      </w:r>
      <w:r w:rsidR="004F180B" w:rsidRPr="00935A9E">
        <w:rPr>
          <w:rFonts w:hint="cs"/>
          <w:rtl/>
        </w:rPr>
        <w:t xml:space="preserve"> </w:t>
      </w:r>
      <w:r w:rsidRPr="00935A9E">
        <w:rPr>
          <w:rFonts w:hint="cs"/>
          <w:rtl/>
        </w:rPr>
        <w:t>تو را از هر سو فرا گرفته و آ</w:t>
      </w:r>
      <w:r w:rsidR="0028485C" w:rsidRPr="00935A9E">
        <w:rPr>
          <w:rFonts w:hint="cs"/>
          <w:rtl/>
        </w:rPr>
        <w:t>ی</w:t>
      </w:r>
      <w:r w:rsidRPr="00935A9E">
        <w:rPr>
          <w:rFonts w:hint="cs"/>
          <w:rtl/>
        </w:rPr>
        <w:t>نده</w:t>
      </w:r>
      <w:r w:rsidR="00935A9E">
        <w:rPr>
          <w:rFonts w:hint="eastAsia"/>
          <w:rtl/>
        </w:rPr>
        <w:t>‌</w:t>
      </w:r>
      <w:r w:rsidRPr="00935A9E">
        <w:rPr>
          <w:rFonts w:hint="cs"/>
          <w:rtl/>
        </w:rPr>
        <w:t>ا</w:t>
      </w:r>
      <w:r w:rsidR="0028485C" w:rsidRPr="00935A9E">
        <w:rPr>
          <w:rFonts w:hint="cs"/>
          <w:rtl/>
        </w:rPr>
        <w:t>ی</w:t>
      </w:r>
      <w:r w:rsidRPr="00935A9E">
        <w:rPr>
          <w:rFonts w:hint="cs"/>
          <w:rtl/>
        </w:rPr>
        <w:t xml:space="preserve"> درخشان و ز</w:t>
      </w:r>
      <w:r w:rsidR="0028485C" w:rsidRPr="00935A9E">
        <w:rPr>
          <w:rFonts w:hint="cs"/>
          <w:rtl/>
        </w:rPr>
        <w:t>ی</w:t>
      </w:r>
      <w:r w:rsidRPr="00935A9E">
        <w:rPr>
          <w:rFonts w:hint="cs"/>
          <w:rtl/>
        </w:rPr>
        <w:t>با و سرشار از موفق</w:t>
      </w:r>
      <w:r w:rsidR="0028485C" w:rsidRPr="00935A9E">
        <w:rPr>
          <w:rFonts w:hint="cs"/>
          <w:rtl/>
        </w:rPr>
        <w:t>ی</w:t>
      </w:r>
      <w:r w:rsidRPr="00935A9E">
        <w:rPr>
          <w:rFonts w:hint="cs"/>
          <w:rtl/>
        </w:rPr>
        <w:t>ت در انتظار توست</w:t>
      </w:r>
      <w:r w:rsidR="0075782A" w:rsidRPr="00935A9E">
        <w:rPr>
          <w:rFonts w:hint="cs"/>
          <w:rtl/>
        </w:rPr>
        <w:t>.</w:t>
      </w:r>
      <w:r w:rsidR="006E7F2D">
        <w:rPr>
          <w:rFonts w:hint="cs"/>
          <w:rtl/>
        </w:rPr>
        <w:t xml:space="preserve"> </w:t>
      </w:r>
      <w:r w:rsidR="006E7F2D">
        <w:rPr>
          <w:rFonts w:ascii="Traditional Arabic" w:hAnsi="Traditional Arabic" w:cs="Traditional Arabic"/>
          <w:rtl/>
          <w:lang w:bidi="fa-IR"/>
        </w:rPr>
        <w:t>﴿</w:t>
      </w:r>
      <w:r w:rsidR="00A7058F">
        <w:rPr>
          <w:rFonts w:ascii="KFGQPC Uthmanic Script HAFS" w:hAnsi="KFGQPC Uthmanic Script HAFS" w:cs="KFGQPC Uthmanic Script HAFS" w:hint="eastAsia"/>
          <w:rtl/>
        </w:rPr>
        <w:t>وَعۡدَ</w:t>
      </w:r>
      <w:r w:rsidR="00A7058F">
        <w:rPr>
          <w:rFonts w:ascii="KFGQPC Uthmanic Script HAFS" w:hAnsi="KFGQPC Uthmanic Script HAFS" w:cs="KFGQPC Uthmanic Script HAFS"/>
          <w:rtl/>
        </w:rPr>
        <w:t xml:space="preserve">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للَّهِۖ</w:t>
      </w:r>
      <w:r w:rsidR="00A7058F">
        <w:rPr>
          <w:rFonts w:ascii="KFGQPC Uthmanic Script HAFS" w:hAnsi="KFGQPC Uthmanic Script HAFS" w:cs="KFGQPC Uthmanic Script HAFS"/>
          <w:rtl/>
        </w:rPr>
        <w:t xml:space="preserve"> لَا يُخۡلِفُ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للَّهُ</w:t>
      </w:r>
      <w:r w:rsidR="00A7058F">
        <w:rPr>
          <w:rFonts w:ascii="KFGQPC Uthmanic Script HAFS" w:hAnsi="KFGQPC Uthmanic Script HAFS" w:cs="KFGQPC Uthmanic Script HAFS"/>
          <w:rtl/>
        </w:rPr>
        <w:t xml:space="preserve"> وَعۡدَهُ</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الروم: 6</w:t>
      </w:r>
      <w:r w:rsidR="006E7F2D" w:rsidRPr="002B4FBF">
        <w:rPr>
          <w:rStyle w:val="Char7"/>
          <w:rFonts w:hint="cs"/>
          <w:rtl/>
        </w:rPr>
        <w:t>]</w:t>
      </w:r>
      <w:r w:rsidR="0075782A" w:rsidRPr="00935A9E">
        <w:rPr>
          <w:rFonts w:hint="cs"/>
          <w:rtl/>
        </w:rPr>
        <w:t xml:space="preserve"> </w:t>
      </w:r>
      <w:r w:rsidRPr="00935A9E">
        <w:rPr>
          <w:rFonts w:hint="eastAsia"/>
          <w:rtl/>
        </w:rPr>
        <w:t>«</w:t>
      </w:r>
      <w:r w:rsidRPr="00935A9E">
        <w:rPr>
          <w:rFonts w:hint="cs"/>
          <w:rtl/>
        </w:rPr>
        <w:t>ا</w:t>
      </w:r>
      <w:r w:rsidR="0028485C" w:rsidRPr="00935A9E">
        <w:rPr>
          <w:rFonts w:hint="cs"/>
          <w:rtl/>
        </w:rPr>
        <w:t>ی</w:t>
      </w:r>
      <w:r w:rsidRPr="00935A9E">
        <w:rPr>
          <w:rFonts w:hint="cs"/>
          <w:rtl/>
        </w:rPr>
        <w:t>ن</w:t>
      </w:r>
      <w:r w:rsidR="007C6A2D" w:rsidRPr="00935A9E">
        <w:rPr>
          <w:rFonts w:hint="cs"/>
          <w:rtl/>
        </w:rPr>
        <w:t>،</w:t>
      </w:r>
      <w:r w:rsidR="004F180B" w:rsidRPr="00935A9E">
        <w:rPr>
          <w:rFonts w:hint="cs"/>
          <w:rtl/>
        </w:rPr>
        <w:t xml:space="preserve"> </w:t>
      </w:r>
      <w:r w:rsidRPr="00935A9E">
        <w:rPr>
          <w:rFonts w:hint="cs"/>
          <w:rtl/>
        </w:rPr>
        <w:t>وعده خداوند است و خداوند</w:t>
      </w:r>
      <w:r w:rsidR="007C6A2D" w:rsidRPr="00935A9E">
        <w:rPr>
          <w:rFonts w:hint="cs"/>
          <w:rtl/>
        </w:rPr>
        <w:t>،</w:t>
      </w:r>
      <w:r w:rsidR="004F180B" w:rsidRPr="00935A9E">
        <w:rPr>
          <w:rFonts w:hint="cs"/>
          <w:rtl/>
        </w:rPr>
        <w:t xml:space="preserve"> </w:t>
      </w:r>
      <w:r w:rsidRPr="00935A9E">
        <w:rPr>
          <w:rFonts w:hint="cs"/>
          <w:rtl/>
        </w:rPr>
        <w:t>خلاف وعده ن</w:t>
      </w:r>
      <w:r w:rsidR="00E825D7" w:rsidRPr="00935A9E">
        <w:rPr>
          <w:rFonts w:hint="cs"/>
          <w:rtl/>
        </w:rPr>
        <w:t>م</w:t>
      </w:r>
      <w:r w:rsidR="0028485C" w:rsidRPr="00935A9E">
        <w:rPr>
          <w:rFonts w:hint="cs"/>
          <w:rtl/>
        </w:rPr>
        <w:t>ی</w:t>
      </w:r>
      <w:r w:rsidR="00E825D7" w:rsidRPr="00935A9E">
        <w:rPr>
          <w:rFonts w:hint="cs"/>
          <w:rtl/>
        </w:rPr>
        <w:t>‌</w:t>
      </w:r>
      <w:r w:rsidR="006F1049" w:rsidRPr="00935A9E">
        <w:rPr>
          <w:rFonts w:hint="cs"/>
          <w:rtl/>
        </w:rPr>
        <w:t>ک</w:t>
      </w:r>
      <w:r w:rsidR="00E825D7" w:rsidRPr="00935A9E">
        <w:rPr>
          <w:rFonts w:hint="cs"/>
          <w:rtl/>
        </w:rPr>
        <w:t>ن</w:t>
      </w:r>
      <w:r w:rsidRPr="00935A9E">
        <w:rPr>
          <w:rFonts w:hint="cs"/>
          <w:rtl/>
        </w:rPr>
        <w:t>د</w:t>
      </w:r>
      <w:r w:rsidRPr="00935A9E">
        <w:rPr>
          <w:rFonts w:hint="eastAsia"/>
          <w:rtl/>
        </w:rPr>
        <w:t>»</w:t>
      </w:r>
      <w:r w:rsidR="0075782A" w:rsidRPr="00935A9E">
        <w:rPr>
          <w:rFonts w:hint="cs"/>
          <w:rtl/>
        </w:rPr>
        <w:t xml:space="preserve">. </w:t>
      </w:r>
    </w:p>
    <w:p w:rsidR="008F4B15" w:rsidRPr="00935A9E" w:rsidRDefault="008F4B15" w:rsidP="00A7058F">
      <w:pPr>
        <w:pStyle w:val="a4"/>
        <w:rPr>
          <w:rtl/>
        </w:rPr>
      </w:pPr>
      <w:r w:rsidRPr="00935A9E">
        <w:rPr>
          <w:rFonts w:hint="cs"/>
          <w:rtl/>
        </w:rPr>
        <w:t>تنگنا</w:t>
      </w:r>
      <w:r w:rsidR="0028485C" w:rsidRPr="00935A9E">
        <w:rPr>
          <w:rFonts w:hint="cs"/>
          <w:rtl/>
        </w:rPr>
        <w:t>یی</w:t>
      </w:r>
      <w:r w:rsidRPr="00935A9E">
        <w:rPr>
          <w:rFonts w:hint="cs"/>
          <w:rtl/>
        </w:rPr>
        <w:t xml:space="preserve"> </w:t>
      </w:r>
      <w:r w:rsidR="006F1049" w:rsidRPr="00935A9E">
        <w:rPr>
          <w:rFonts w:hint="cs"/>
          <w:rtl/>
        </w:rPr>
        <w:t>ک</w:t>
      </w:r>
      <w:r w:rsidRPr="00935A9E">
        <w:rPr>
          <w:rFonts w:hint="cs"/>
          <w:rtl/>
        </w:rPr>
        <w:t>ه در آن قرار دار</w:t>
      </w:r>
      <w:r w:rsidR="0028485C" w:rsidRPr="00935A9E">
        <w:rPr>
          <w:rFonts w:hint="cs"/>
          <w:rtl/>
        </w:rPr>
        <w:t>ی</w:t>
      </w:r>
      <w:r w:rsidR="007C6A2D" w:rsidRPr="00935A9E">
        <w:rPr>
          <w:rFonts w:hint="cs"/>
          <w:rtl/>
        </w:rPr>
        <w:t>،</w:t>
      </w:r>
      <w:r w:rsidR="004F180B" w:rsidRPr="00935A9E">
        <w:rPr>
          <w:rFonts w:hint="cs"/>
          <w:rtl/>
        </w:rPr>
        <w:t xml:space="preserve"> </w:t>
      </w:r>
      <w:r w:rsidRPr="00935A9E">
        <w:rPr>
          <w:rFonts w:hint="cs"/>
          <w:rtl/>
        </w:rPr>
        <w:t>رفع خواهد شد و بلا</w:t>
      </w:r>
      <w:r w:rsidR="007C6A2D" w:rsidRPr="00935A9E">
        <w:rPr>
          <w:rFonts w:hint="cs"/>
          <w:rtl/>
        </w:rPr>
        <w:t>،</w:t>
      </w:r>
      <w:r w:rsidR="004F180B" w:rsidRPr="00935A9E">
        <w:rPr>
          <w:rFonts w:hint="cs"/>
          <w:rtl/>
        </w:rPr>
        <w:t xml:space="preserve"> </w:t>
      </w:r>
      <w:r w:rsidRPr="00935A9E">
        <w:rPr>
          <w:rFonts w:hint="cs"/>
          <w:rtl/>
        </w:rPr>
        <w:t>سا</w:t>
      </w:r>
      <w:r w:rsidR="0028485C" w:rsidRPr="00935A9E">
        <w:rPr>
          <w:rFonts w:hint="cs"/>
          <w:rtl/>
        </w:rPr>
        <w:t>ی</w:t>
      </w:r>
      <w:r w:rsidRPr="00935A9E">
        <w:rPr>
          <w:rFonts w:hint="cs"/>
          <w:rtl/>
        </w:rPr>
        <w:t xml:space="preserve">ه شوم خود را دور خواهد </w:t>
      </w:r>
      <w:r w:rsidR="006F1049" w:rsidRPr="00935A9E">
        <w:rPr>
          <w:rFonts w:hint="cs"/>
          <w:rtl/>
        </w:rPr>
        <w:t>ک</w:t>
      </w:r>
      <w:r w:rsidRPr="00935A9E">
        <w:rPr>
          <w:rFonts w:hint="cs"/>
          <w:rtl/>
        </w:rPr>
        <w:t>رد و به دنبال آن ز</w:t>
      </w:r>
      <w:r w:rsidR="0028485C" w:rsidRPr="00935A9E">
        <w:rPr>
          <w:rFonts w:hint="cs"/>
          <w:rtl/>
        </w:rPr>
        <w:t>ی</w:t>
      </w:r>
      <w:r w:rsidRPr="00935A9E">
        <w:rPr>
          <w:rFonts w:hint="cs"/>
          <w:rtl/>
        </w:rPr>
        <w:t>با</w:t>
      </w:r>
      <w:r w:rsidR="0028485C" w:rsidRPr="00935A9E">
        <w:rPr>
          <w:rFonts w:hint="cs"/>
          <w:rtl/>
        </w:rPr>
        <w:t>یی</w:t>
      </w:r>
      <w:r w:rsidRPr="00935A9E">
        <w:rPr>
          <w:rFonts w:hint="cs"/>
          <w:rtl/>
        </w:rPr>
        <w:t xml:space="preserve"> و آرامش</w:t>
      </w:r>
      <w:r w:rsidR="007C6A2D" w:rsidRPr="00935A9E">
        <w:rPr>
          <w:rFonts w:hint="cs"/>
          <w:rtl/>
        </w:rPr>
        <w:t>،</w:t>
      </w:r>
      <w:r w:rsidR="004F180B" w:rsidRPr="00935A9E">
        <w:rPr>
          <w:rFonts w:hint="cs"/>
          <w:rtl/>
        </w:rPr>
        <w:t xml:space="preserve"> </w:t>
      </w:r>
      <w:r w:rsidRPr="00935A9E">
        <w:rPr>
          <w:rFonts w:hint="cs"/>
          <w:rtl/>
        </w:rPr>
        <w:t>فرا خواهد رس</w:t>
      </w:r>
      <w:r w:rsidR="0028485C" w:rsidRPr="00935A9E">
        <w:rPr>
          <w:rFonts w:hint="cs"/>
          <w:rtl/>
        </w:rPr>
        <w:t>ی</w:t>
      </w:r>
      <w:r w:rsidRPr="00935A9E">
        <w:rPr>
          <w:rFonts w:hint="cs"/>
          <w:rtl/>
        </w:rPr>
        <w:t>د؛</w:t>
      </w:r>
      <w:r w:rsidR="006E7F2D">
        <w:rPr>
          <w:rFonts w:hint="cs"/>
          <w:rtl/>
        </w:rPr>
        <w:t xml:space="preserve"> </w:t>
      </w:r>
      <w:r w:rsidR="006E7F2D">
        <w:rPr>
          <w:rFonts w:ascii="Traditional Arabic" w:hAnsi="Traditional Arabic" w:cs="Traditional Arabic"/>
          <w:rtl/>
          <w:lang w:bidi="fa-IR"/>
        </w:rPr>
        <w:t>﴿</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لۡحَمۡدُ</w:t>
      </w:r>
      <w:r w:rsidR="00A7058F">
        <w:rPr>
          <w:rFonts w:ascii="KFGQPC Uthmanic Script HAFS" w:hAnsi="KFGQPC Uthmanic Script HAFS" w:cs="KFGQPC Uthmanic Script HAFS"/>
          <w:rtl/>
        </w:rPr>
        <w:t xml:space="preserve"> لِلَّهِ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لَّذِيٓ</w:t>
      </w:r>
      <w:r w:rsidR="00A7058F">
        <w:rPr>
          <w:rFonts w:ascii="KFGQPC Uthmanic Script HAFS" w:hAnsi="KFGQPC Uthmanic Script HAFS" w:cs="KFGQPC Uthmanic Script HAFS"/>
          <w:rtl/>
        </w:rPr>
        <w:t xml:space="preserve"> أَذۡهَبَ عَنَّا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لۡحَزَنَۖ</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فاطر: 34</w:t>
      </w:r>
      <w:r w:rsidR="006E7F2D" w:rsidRPr="002B4FBF">
        <w:rPr>
          <w:rStyle w:val="Char7"/>
          <w:rFonts w:hint="cs"/>
          <w:rtl/>
        </w:rPr>
        <w:t>]</w:t>
      </w:r>
      <w:r w:rsidRPr="00935A9E">
        <w:rPr>
          <w:rFonts w:hint="cs"/>
          <w:rtl/>
        </w:rPr>
        <w:t xml:space="preserve"> </w:t>
      </w:r>
      <w:r w:rsidRPr="00935A9E">
        <w:rPr>
          <w:rFonts w:hint="eastAsia"/>
          <w:rtl/>
        </w:rPr>
        <w:t>«</w:t>
      </w:r>
      <w:r w:rsidRPr="00935A9E">
        <w:rPr>
          <w:rFonts w:hint="cs"/>
          <w:rtl/>
        </w:rPr>
        <w:t>ستا</w:t>
      </w:r>
      <w:r w:rsidR="0028485C" w:rsidRPr="00935A9E">
        <w:rPr>
          <w:rFonts w:hint="cs"/>
          <w:rtl/>
        </w:rPr>
        <w:t>ی</w:t>
      </w:r>
      <w:r w:rsidRPr="00935A9E">
        <w:rPr>
          <w:rFonts w:hint="cs"/>
          <w:rtl/>
        </w:rPr>
        <w:t>ش خداوند</w:t>
      </w:r>
      <w:r w:rsidR="0028485C" w:rsidRPr="00935A9E">
        <w:rPr>
          <w:rFonts w:hint="cs"/>
          <w:rtl/>
        </w:rPr>
        <w:t>ی</w:t>
      </w:r>
      <w:r w:rsidRPr="00935A9E">
        <w:rPr>
          <w:rFonts w:hint="cs"/>
          <w:rtl/>
        </w:rPr>
        <w:t xml:space="preserve"> را سزاست </w:t>
      </w:r>
      <w:r w:rsidR="006F1049" w:rsidRPr="00935A9E">
        <w:rPr>
          <w:rFonts w:hint="cs"/>
          <w:rtl/>
        </w:rPr>
        <w:t>ک</w:t>
      </w:r>
      <w:r w:rsidRPr="00935A9E">
        <w:rPr>
          <w:rFonts w:hint="cs"/>
          <w:rtl/>
        </w:rPr>
        <w:t xml:space="preserve">ه غم و اندوه را از ما دور </w:t>
      </w:r>
      <w:r w:rsidR="006F1049" w:rsidRPr="00935A9E">
        <w:rPr>
          <w:rFonts w:hint="cs"/>
          <w:rtl/>
        </w:rPr>
        <w:t>ک</w:t>
      </w:r>
      <w:r w:rsidRPr="00935A9E">
        <w:rPr>
          <w:rFonts w:hint="cs"/>
          <w:rtl/>
        </w:rPr>
        <w:t>رد</w:t>
      </w:r>
      <w:r w:rsidRPr="00935A9E">
        <w:rPr>
          <w:rFonts w:hint="eastAsia"/>
          <w:rtl/>
        </w:rPr>
        <w:t>»</w:t>
      </w:r>
      <w:r w:rsidR="0075782A" w:rsidRPr="00935A9E">
        <w:rPr>
          <w:rFonts w:hint="cs"/>
          <w:rtl/>
        </w:rPr>
        <w:t xml:space="preserve">. </w:t>
      </w:r>
    </w:p>
    <w:p w:rsidR="008F4B15" w:rsidRPr="00935A9E" w:rsidRDefault="008F4B15" w:rsidP="00935A9E">
      <w:pPr>
        <w:pStyle w:val="a4"/>
        <w:rPr>
          <w:rtl/>
        </w:rPr>
      </w:pPr>
      <w:r w:rsidRPr="00935A9E">
        <w:rPr>
          <w:rFonts w:hint="cs"/>
          <w:rtl/>
        </w:rPr>
        <w:t>ا</w:t>
      </w:r>
      <w:r w:rsidR="0028485C" w:rsidRPr="00935A9E">
        <w:rPr>
          <w:rFonts w:hint="cs"/>
          <w:rtl/>
        </w:rPr>
        <w:t>ی</w:t>
      </w:r>
      <w:r w:rsidRPr="00935A9E">
        <w:rPr>
          <w:rFonts w:hint="cs"/>
          <w:rtl/>
        </w:rPr>
        <w:t xml:space="preserve"> انسان! زمان آن فرا رس</w:t>
      </w:r>
      <w:r w:rsidR="0028485C" w:rsidRPr="00935A9E">
        <w:rPr>
          <w:rFonts w:hint="cs"/>
          <w:rtl/>
        </w:rPr>
        <w:t>ی</w:t>
      </w:r>
      <w:r w:rsidRPr="00935A9E">
        <w:rPr>
          <w:rFonts w:hint="cs"/>
          <w:rtl/>
        </w:rPr>
        <w:t xml:space="preserve">ده </w:t>
      </w:r>
      <w:r w:rsidR="006F1049" w:rsidRPr="00935A9E">
        <w:rPr>
          <w:rFonts w:hint="cs"/>
          <w:rtl/>
        </w:rPr>
        <w:t>ک</w:t>
      </w:r>
      <w:r w:rsidRPr="00935A9E">
        <w:rPr>
          <w:rFonts w:hint="cs"/>
          <w:rtl/>
        </w:rPr>
        <w:t>ه ش</w:t>
      </w:r>
      <w:r w:rsidR="006F1049" w:rsidRPr="00935A9E">
        <w:rPr>
          <w:rFonts w:hint="cs"/>
          <w:rtl/>
        </w:rPr>
        <w:t>ک</w:t>
      </w:r>
      <w:r w:rsidRPr="00935A9E">
        <w:rPr>
          <w:rFonts w:hint="cs"/>
          <w:rtl/>
        </w:rPr>
        <w:t xml:space="preserve"> و ترد</w:t>
      </w:r>
      <w:r w:rsidR="0028485C" w:rsidRPr="00935A9E">
        <w:rPr>
          <w:rFonts w:hint="cs"/>
          <w:rtl/>
        </w:rPr>
        <w:t>ی</w:t>
      </w:r>
      <w:r w:rsidRPr="00935A9E">
        <w:rPr>
          <w:rFonts w:hint="cs"/>
          <w:rtl/>
        </w:rPr>
        <w:t xml:space="preserve">د خود را با </w:t>
      </w:r>
      <w:r w:rsidR="0028485C" w:rsidRPr="00935A9E">
        <w:rPr>
          <w:rFonts w:hint="cs"/>
          <w:rtl/>
        </w:rPr>
        <w:t>ی</w:t>
      </w:r>
      <w:r w:rsidRPr="00935A9E">
        <w:rPr>
          <w:rFonts w:hint="cs"/>
          <w:rtl/>
        </w:rPr>
        <w:t>ق</w:t>
      </w:r>
      <w:r w:rsidR="0028485C" w:rsidRPr="00935A9E">
        <w:rPr>
          <w:rFonts w:hint="cs"/>
          <w:rtl/>
        </w:rPr>
        <w:t>ی</w:t>
      </w:r>
      <w:r w:rsidRPr="00935A9E">
        <w:rPr>
          <w:rFonts w:hint="cs"/>
          <w:rtl/>
        </w:rPr>
        <w:t>ن</w:t>
      </w:r>
      <w:r w:rsidR="007C6A2D" w:rsidRPr="00935A9E">
        <w:rPr>
          <w:rFonts w:hint="cs"/>
          <w:rtl/>
        </w:rPr>
        <w:t>،</w:t>
      </w:r>
      <w:r w:rsidR="004F180B" w:rsidRPr="00935A9E">
        <w:rPr>
          <w:rFonts w:hint="cs"/>
          <w:rtl/>
        </w:rPr>
        <w:t xml:space="preserve"> </w:t>
      </w:r>
      <w:r w:rsidRPr="00935A9E">
        <w:rPr>
          <w:rFonts w:hint="cs"/>
          <w:rtl/>
        </w:rPr>
        <w:t xml:space="preserve">مداوا </w:t>
      </w:r>
      <w:r w:rsidR="006F1049" w:rsidRPr="00935A9E">
        <w:rPr>
          <w:rFonts w:hint="cs"/>
          <w:rtl/>
        </w:rPr>
        <w:t>ک</w:t>
      </w:r>
      <w:r w:rsidRPr="00935A9E">
        <w:rPr>
          <w:rFonts w:hint="cs"/>
          <w:rtl/>
        </w:rPr>
        <w:t>ن</w:t>
      </w:r>
      <w:r w:rsidR="0028485C" w:rsidRPr="00935A9E">
        <w:rPr>
          <w:rFonts w:hint="cs"/>
          <w:rtl/>
        </w:rPr>
        <w:t>ی</w:t>
      </w:r>
      <w:r w:rsidRPr="00935A9E">
        <w:rPr>
          <w:rFonts w:hint="cs"/>
          <w:rtl/>
        </w:rPr>
        <w:t xml:space="preserve"> و ضم</w:t>
      </w:r>
      <w:r w:rsidR="0028485C" w:rsidRPr="00935A9E">
        <w:rPr>
          <w:rFonts w:hint="cs"/>
          <w:rtl/>
        </w:rPr>
        <w:t>ی</w:t>
      </w:r>
      <w:r w:rsidRPr="00935A9E">
        <w:rPr>
          <w:rFonts w:hint="cs"/>
          <w:rtl/>
        </w:rPr>
        <w:t>ر و وجودت را سرشار از حق</w:t>
      </w:r>
      <w:r w:rsidR="0028485C" w:rsidRPr="00935A9E">
        <w:rPr>
          <w:rFonts w:hint="cs"/>
          <w:rtl/>
        </w:rPr>
        <w:t>ی</w:t>
      </w:r>
      <w:r w:rsidRPr="00935A9E">
        <w:rPr>
          <w:rFonts w:hint="cs"/>
          <w:rtl/>
        </w:rPr>
        <w:t>قت نما</w:t>
      </w:r>
      <w:r w:rsidR="0028485C" w:rsidRPr="00935A9E">
        <w:rPr>
          <w:rFonts w:hint="cs"/>
          <w:rtl/>
        </w:rPr>
        <w:t>یی</w:t>
      </w:r>
      <w:r w:rsidRPr="00935A9E">
        <w:rPr>
          <w:rFonts w:hint="cs"/>
          <w:rtl/>
        </w:rPr>
        <w:t xml:space="preserve"> و اف</w:t>
      </w:r>
      <w:r w:rsidR="006F1049" w:rsidRPr="00935A9E">
        <w:rPr>
          <w:rFonts w:hint="cs"/>
          <w:rtl/>
        </w:rPr>
        <w:t>ک</w:t>
      </w:r>
      <w:r w:rsidRPr="00935A9E">
        <w:rPr>
          <w:rFonts w:hint="cs"/>
          <w:rtl/>
        </w:rPr>
        <w:t xml:space="preserve">ار منحرف و </w:t>
      </w:r>
      <w:r w:rsidR="006F1049" w:rsidRPr="00935A9E">
        <w:rPr>
          <w:rFonts w:hint="cs"/>
          <w:rtl/>
        </w:rPr>
        <w:t>ک</w:t>
      </w:r>
      <w:r w:rsidRPr="00935A9E">
        <w:rPr>
          <w:rFonts w:hint="cs"/>
          <w:rtl/>
        </w:rPr>
        <w:t>ج اند</w:t>
      </w:r>
      <w:r w:rsidR="0028485C" w:rsidRPr="00935A9E">
        <w:rPr>
          <w:rFonts w:hint="cs"/>
          <w:rtl/>
        </w:rPr>
        <w:t>ی</w:t>
      </w:r>
      <w:r w:rsidRPr="00935A9E">
        <w:rPr>
          <w:rFonts w:hint="cs"/>
          <w:rtl/>
        </w:rPr>
        <w:t>ش</w:t>
      </w:r>
      <w:r w:rsidR="0028485C" w:rsidRPr="00935A9E">
        <w:rPr>
          <w:rFonts w:hint="cs"/>
          <w:rtl/>
        </w:rPr>
        <w:t>ی</w:t>
      </w:r>
      <w:r w:rsidRPr="00935A9E">
        <w:rPr>
          <w:rFonts w:hint="cs"/>
          <w:rtl/>
        </w:rPr>
        <w:t xml:space="preserve"> را به وس</w:t>
      </w:r>
      <w:r w:rsidR="0028485C" w:rsidRPr="00935A9E">
        <w:rPr>
          <w:rFonts w:hint="cs"/>
          <w:rtl/>
        </w:rPr>
        <w:t>ی</w:t>
      </w:r>
      <w:r w:rsidRPr="00935A9E">
        <w:rPr>
          <w:rFonts w:hint="cs"/>
          <w:rtl/>
        </w:rPr>
        <w:t>له هدا</w:t>
      </w:r>
      <w:r w:rsidR="0028485C" w:rsidRPr="00935A9E">
        <w:rPr>
          <w:rFonts w:hint="cs"/>
          <w:rtl/>
        </w:rPr>
        <w:t>ی</w:t>
      </w:r>
      <w:r w:rsidRPr="00935A9E">
        <w:rPr>
          <w:rFonts w:hint="cs"/>
          <w:rtl/>
        </w:rPr>
        <w:t>ت</w:t>
      </w:r>
      <w:r w:rsidR="007C6A2D" w:rsidRPr="00935A9E">
        <w:rPr>
          <w:rFonts w:hint="cs"/>
          <w:rtl/>
        </w:rPr>
        <w:t>،</w:t>
      </w:r>
      <w:r w:rsidR="004F180B" w:rsidRPr="00935A9E">
        <w:rPr>
          <w:rFonts w:hint="cs"/>
          <w:rtl/>
        </w:rPr>
        <w:t xml:space="preserve"> </w:t>
      </w:r>
      <w:r w:rsidRPr="00935A9E">
        <w:rPr>
          <w:rFonts w:hint="cs"/>
          <w:rtl/>
        </w:rPr>
        <w:t>اصلاح نما</w:t>
      </w:r>
      <w:r w:rsidR="0028485C" w:rsidRPr="00935A9E">
        <w:rPr>
          <w:rFonts w:hint="cs"/>
          <w:rtl/>
        </w:rPr>
        <w:t>یی</w:t>
      </w:r>
      <w:r w:rsidRPr="00935A9E">
        <w:rPr>
          <w:rFonts w:hint="cs"/>
          <w:rtl/>
        </w:rPr>
        <w:t xml:space="preserve"> و اضطراب و ناآرام</w:t>
      </w:r>
      <w:r w:rsidR="0028485C" w:rsidRPr="00935A9E">
        <w:rPr>
          <w:rFonts w:hint="cs"/>
          <w:rtl/>
        </w:rPr>
        <w:t>ی</w:t>
      </w:r>
      <w:r w:rsidRPr="00935A9E">
        <w:rPr>
          <w:rFonts w:hint="cs"/>
          <w:rtl/>
        </w:rPr>
        <w:t xml:space="preserve"> را با اند</w:t>
      </w:r>
      <w:r w:rsidR="0028485C" w:rsidRPr="00935A9E">
        <w:rPr>
          <w:rFonts w:hint="cs"/>
          <w:rtl/>
        </w:rPr>
        <w:t>ی</w:t>
      </w:r>
      <w:r w:rsidRPr="00935A9E">
        <w:rPr>
          <w:rFonts w:hint="cs"/>
          <w:rtl/>
        </w:rPr>
        <w:t xml:space="preserve">شه و رفتارِ درست اصلاح </w:t>
      </w:r>
      <w:r w:rsidR="006F1049" w:rsidRPr="00935A9E">
        <w:rPr>
          <w:rFonts w:hint="cs"/>
          <w:rtl/>
        </w:rPr>
        <w:t>ک</w:t>
      </w:r>
      <w:r w:rsidRPr="00935A9E">
        <w:rPr>
          <w:rFonts w:hint="cs"/>
          <w:rtl/>
        </w:rPr>
        <w:t>ن</w:t>
      </w:r>
      <w:r w:rsidR="0028485C" w:rsidRPr="00935A9E">
        <w:rPr>
          <w:rFonts w:hint="cs"/>
          <w:rtl/>
        </w:rPr>
        <w:t>ی</w:t>
      </w:r>
      <w:r w:rsidR="0075782A" w:rsidRPr="00935A9E">
        <w:rPr>
          <w:rFonts w:hint="cs"/>
          <w:rtl/>
        </w:rPr>
        <w:t xml:space="preserve">. </w:t>
      </w:r>
      <w:r w:rsidRPr="00935A9E">
        <w:rPr>
          <w:rFonts w:hint="cs"/>
          <w:rtl/>
        </w:rPr>
        <w:t>زمان آن فرا رس</w:t>
      </w:r>
      <w:r w:rsidR="0028485C" w:rsidRPr="00935A9E">
        <w:rPr>
          <w:rFonts w:hint="cs"/>
          <w:rtl/>
        </w:rPr>
        <w:t>ی</w:t>
      </w:r>
      <w:r w:rsidRPr="00935A9E">
        <w:rPr>
          <w:rFonts w:hint="cs"/>
          <w:rtl/>
        </w:rPr>
        <w:t xml:space="preserve">ده </w:t>
      </w:r>
      <w:r w:rsidR="006F1049" w:rsidRPr="00935A9E">
        <w:rPr>
          <w:rFonts w:hint="cs"/>
          <w:rtl/>
        </w:rPr>
        <w:t>ک</w:t>
      </w:r>
      <w:r w:rsidRPr="00935A9E">
        <w:rPr>
          <w:rFonts w:hint="cs"/>
          <w:rtl/>
        </w:rPr>
        <w:t>ه با درخشش سپ</w:t>
      </w:r>
      <w:r w:rsidR="0028485C" w:rsidRPr="00935A9E">
        <w:rPr>
          <w:rFonts w:hint="cs"/>
          <w:rtl/>
        </w:rPr>
        <w:t>ی</w:t>
      </w:r>
      <w:r w:rsidRPr="00935A9E">
        <w:rPr>
          <w:rFonts w:hint="cs"/>
          <w:rtl/>
        </w:rPr>
        <w:t>ده دم و نور صبحگاه</w:t>
      </w:r>
      <w:r w:rsidR="0028485C" w:rsidRPr="00935A9E">
        <w:rPr>
          <w:rFonts w:hint="cs"/>
          <w:rtl/>
        </w:rPr>
        <w:t>ی</w:t>
      </w:r>
      <w:r w:rsidR="007C6A2D" w:rsidRPr="00935A9E">
        <w:rPr>
          <w:rFonts w:hint="cs"/>
          <w:rtl/>
        </w:rPr>
        <w:t>،</w:t>
      </w:r>
      <w:r w:rsidR="004F180B" w:rsidRPr="00935A9E">
        <w:rPr>
          <w:rFonts w:hint="cs"/>
          <w:rtl/>
        </w:rPr>
        <w:t xml:space="preserve"> </w:t>
      </w:r>
      <w:r w:rsidRPr="00935A9E">
        <w:rPr>
          <w:rFonts w:hint="cs"/>
          <w:rtl/>
        </w:rPr>
        <w:t>تار</w:t>
      </w:r>
      <w:r w:rsidR="0028485C" w:rsidRPr="00935A9E">
        <w:rPr>
          <w:rFonts w:hint="cs"/>
          <w:rtl/>
        </w:rPr>
        <w:t>ی</w:t>
      </w:r>
      <w:r w:rsidR="006F1049" w:rsidRPr="00935A9E">
        <w:rPr>
          <w:rFonts w:hint="cs"/>
          <w:rtl/>
        </w:rPr>
        <w:t>ک</w:t>
      </w:r>
      <w:r w:rsidR="0028485C" w:rsidRPr="00935A9E">
        <w:rPr>
          <w:rFonts w:hint="cs"/>
          <w:rtl/>
        </w:rPr>
        <w:t>ی</w:t>
      </w:r>
      <w:r w:rsidR="00935A9E">
        <w:rPr>
          <w:rFonts w:hint="eastAsia"/>
          <w:rtl/>
        </w:rPr>
        <w:t>‌</w:t>
      </w:r>
      <w:r w:rsidRPr="00935A9E">
        <w:rPr>
          <w:rFonts w:hint="cs"/>
          <w:rtl/>
        </w:rPr>
        <w:t>ها</w:t>
      </w:r>
      <w:r w:rsidR="0028485C" w:rsidRPr="00935A9E">
        <w:rPr>
          <w:rFonts w:hint="cs"/>
          <w:rtl/>
        </w:rPr>
        <w:t>ی</w:t>
      </w:r>
      <w:r w:rsidRPr="00935A9E">
        <w:rPr>
          <w:rFonts w:hint="cs"/>
          <w:rtl/>
        </w:rPr>
        <w:t xml:space="preserve"> اندوه از تو دور شوند و تلخ</w:t>
      </w:r>
      <w:r w:rsidR="0028485C" w:rsidRPr="00935A9E">
        <w:rPr>
          <w:rFonts w:hint="cs"/>
          <w:rtl/>
        </w:rPr>
        <w:t>ی</w:t>
      </w:r>
      <w:r w:rsidRPr="00935A9E">
        <w:rPr>
          <w:rFonts w:hint="cs"/>
          <w:rtl/>
        </w:rPr>
        <w:t xml:space="preserve"> و ناام</w:t>
      </w:r>
      <w:r w:rsidR="0028485C" w:rsidRPr="00935A9E">
        <w:rPr>
          <w:rFonts w:hint="cs"/>
          <w:rtl/>
        </w:rPr>
        <w:t>ی</w:t>
      </w:r>
      <w:r w:rsidRPr="00935A9E">
        <w:rPr>
          <w:rFonts w:hint="cs"/>
          <w:rtl/>
        </w:rPr>
        <w:t>د</w:t>
      </w:r>
      <w:r w:rsidR="0028485C" w:rsidRPr="00935A9E">
        <w:rPr>
          <w:rFonts w:hint="cs"/>
          <w:rtl/>
        </w:rPr>
        <w:t>ی</w:t>
      </w:r>
      <w:r w:rsidR="007C6A2D" w:rsidRPr="00935A9E">
        <w:rPr>
          <w:rFonts w:hint="cs"/>
          <w:rtl/>
        </w:rPr>
        <w:t>،</w:t>
      </w:r>
      <w:r w:rsidR="004F180B" w:rsidRPr="00935A9E">
        <w:rPr>
          <w:rFonts w:hint="cs"/>
          <w:rtl/>
        </w:rPr>
        <w:t xml:space="preserve"> </w:t>
      </w:r>
      <w:r w:rsidRPr="00935A9E">
        <w:rPr>
          <w:rFonts w:hint="cs"/>
          <w:rtl/>
        </w:rPr>
        <w:t>با ش</w:t>
      </w:r>
      <w:r w:rsidR="0028485C" w:rsidRPr="00935A9E">
        <w:rPr>
          <w:rFonts w:hint="cs"/>
          <w:rtl/>
        </w:rPr>
        <w:t>ی</w:t>
      </w:r>
      <w:r w:rsidRPr="00935A9E">
        <w:rPr>
          <w:rFonts w:hint="cs"/>
          <w:rtl/>
        </w:rPr>
        <w:t>ر</w:t>
      </w:r>
      <w:r w:rsidR="0028485C" w:rsidRPr="00935A9E">
        <w:rPr>
          <w:rFonts w:hint="cs"/>
          <w:rtl/>
        </w:rPr>
        <w:t>ی</w:t>
      </w:r>
      <w:r w:rsidRPr="00935A9E">
        <w:rPr>
          <w:rFonts w:hint="cs"/>
          <w:rtl/>
        </w:rPr>
        <w:t>ن</w:t>
      </w:r>
      <w:r w:rsidR="0028485C" w:rsidRPr="00935A9E">
        <w:rPr>
          <w:rFonts w:hint="cs"/>
          <w:rtl/>
        </w:rPr>
        <w:t>ی</w:t>
      </w:r>
      <w:r w:rsidRPr="00935A9E">
        <w:rPr>
          <w:rFonts w:hint="cs"/>
          <w:rtl/>
        </w:rPr>
        <w:t xml:space="preserve"> ورضامند</w:t>
      </w:r>
      <w:r w:rsidR="0028485C" w:rsidRPr="00935A9E">
        <w:rPr>
          <w:rFonts w:hint="cs"/>
          <w:rtl/>
        </w:rPr>
        <w:t>ی</w:t>
      </w:r>
      <w:r w:rsidRPr="00935A9E">
        <w:rPr>
          <w:rFonts w:hint="cs"/>
          <w:rtl/>
        </w:rPr>
        <w:t xml:space="preserve"> از ب</w:t>
      </w:r>
      <w:r w:rsidR="0028485C" w:rsidRPr="00935A9E">
        <w:rPr>
          <w:rFonts w:hint="cs"/>
          <w:rtl/>
        </w:rPr>
        <w:t>ی</w:t>
      </w:r>
      <w:r w:rsidRPr="00935A9E">
        <w:rPr>
          <w:rFonts w:hint="cs"/>
          <w:rtl/>
        </w:rPr>
        <w:t>ن برود؛ زمان‌آن فرا رس</w:t>
      </w:r>
      <w:r w:rsidR="0028485C" w:rsidRPr="00935A9E">
        <w:rPr>
          <w:rFonts w:hint="cs"/>
          <w:rtl/>
        </w:rPr>
        <w:t>ی</w:t>
      </w:r>
      <w:r w:rsidRPr="00935A9E">
        <w:rPr>
          <w:rFonts w:hint="cs"/>
          <w:rtl/>
        </w:rPr>
        <w:t xml:space="preserve">ده </w:t>
      </w:r>
      <w:r w:rsidR="006F1049" w:rsidRPr="00935A9E">
        <w:rPr>
          <w:rFonts w:hint="cs"/>
          <w:rtl/>
        </w:rPr>
        <w:t>ک</w:t>
      </w:r>
      <w:r w:rsidRPr="00935A9E">
        <w:rPr>
          <w:rFonts w:hint="cs"/>
          <w:rtl/>
        </w:rPr>
        <w:t>ه شب ظلمان</w:t>
      </w:r>
      <w:r w:rsidR="0028485C" w:rsidRPr="00935A9E">
        <w:rPr>
          <w:rFonts w:hint="cs"/>
          <w:rtl/>
        </w:rPr>
        <w:t>ی</w:t>
      </w:r>
      <w:r w:rsidRPr="00935A9E">
        <w:rPr>
          <w:rFonts w:hint="cs"/>
          <w:rtl/>
        </w:rPr>
        <w:t xml:space="preserve"> فتنه</w:t>
      </w:r>
      <w:r w:rsidR="001522A1" w:rsidRPr="00935A9E">
        <w:rPr>
          <w:rFonts w:hint="cs"/>
          <w:rtl/>
        </w:rPr>
        <w:t>‌ها،</w:t>
      </w:r>
      <w:r w:rsidR="004F180B" w:rsidRPr="00935A9E">
        <w:rPr>
          <w:rFonts w:hint="cs"/>
          <w:rtl/>
        </w:rPr>
        <w:t xml:space="preserve"> </w:t>
      </w:r>
      <w:r w:rsidRPr="00935A9E">
        <w:rPr>
          <w:rFonts w:hint="cs"/>
          <w:rtl/>
        </w:rPr>
        <w:t>به وس</w:t>
      </w:r>
      <w:r w:rsidR="0028485C" w:rsidRPr="00935A9E">
        <w:rPr>
          <w:rFonts w:hint="cs"/>
          <w:rtl/>
        </w:rPr>
        <w:t>ی</w:t>
      </w:r>
      <w:r w:rsidRPr="00935A9E">
        <w:rPr>
          <w:rFonts w:hint="cs"/>
          <w:rtl/>
        </w:rPr>
        <w:t>له نور</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ه تمام ظلمت</w:t>
      </w:r>
      <w:r w:rsidR="00935A9E">
        <w:rPr>
          <w:rFonts w:hint="eastAsia"/>
          <w:rtl/>
        </w:rPr>
        <w:t>‌</w:t>
      </w:r>
      <w:r w:rsidRPr="00935A9E">
        <w:rPr>
          <w:rFonts w:hint="cs"/>
          <w:rtl/>
        </w:rPr>
        <w:t>ها را</w:t>
      </w:r>
      <w:r w:rsidR="0028485C" w:rsidRPr="00935A9E">
        <w:rPr>
          <w:rFonts w:hint="cs"/>
          <w:rtl/>
        </w:rPr>
        <w:t xml:space="preserve"> می‌</w:t>
      </w:r>
      <w:r w:rsidRPr="00935A9E">
        <w:rPr>
          <w:rFonts w:hint="cs"/>
          <w:rtl/>
        </w:rPr>
        <w:t>بلعد</w:t>
      </w:r>
      <w:r w:rsidR="007C6A2D" w:rsidRPr="00935A9E">
        <w:rPr>
          <w:rFonts w:hint="cs"/>
          <w:rtl/>
        </w:rPr>
        <w:t>،</w:t>
      </w:r>
      <w:r w:rsidR="004F180B" w:rsidRPr="00935A9E">
        <w:rPr>
          <w:rFonts w:hint="cs"/>
          <w:rtl/>
        </w:rPr>
        <w:t xml:space="preserve"> </w:t>
      </w:r>
      <w:r w:rsidRPr="00935A9E">
        <w:rPr>
          <w:rFonts w:hint="cs"/>
          <w:rtl/>
        </w:rPr>
        <w:t>روشن و منور گردد</w:t>
      </w:r>
      <w:r w:rsidR="0075782A" w:rsidRPr="00935A9E">
        <w:rPr>
          <w:rFonts w:hint="cs"/>
          <w:rtl/>
        </w:rPr>
        <w:t xml:space="preserve">. </w:t>
      </w:r>
      <w:r w:rsidRPr="00935A9E">
        <w:rPr>
          <w:rFonts w:hint="cs"/>
          <w:rtl/>
        </w:rPr>
        <w:t>ا</w:t>
      </w:r>
      <w:r w:rsidR="0028485C" w:rsidRPr="00935A9E">
        <w:rPr>
          <w:rFonts w:hint="cs"/>
          <w:rtl/>
        </w:rPr>
        <w:t>ی</w:t>
      </w:r>
      <w:r w:rsidRPr="00935A9E">
        <w:rPr>
          <w:rFonts w:hint="cs"/>
          <w:rtl/>
        </w:rPr>
        <w:t xml:space="preserve"> مردم! آن سو</w:t>
      </w:r>
      <w:r w:rsidR="0028485C" w:rsidRPr="00935A9E">
        <w:rPr>
          <w:rFonts w:hint="cs"/>
          <w:rtl/>
        </w:rPr>
        <w:t>ی</w:t>
      </w:r>
      <w:r w:rsidRPr="00935A9E">
        <w:rPr>
          <w:rFonts w:hint="cs"/>
          <w:rtl/>
        </w:rPr>
        <w:t xml:space="preserve"> ب</w:t>
      </w:r>
      <w:r w:rsidR="0028485C" w:rsidRPr="00935A9E">
        <w:rPr>
          <w:rFonts w:hint="cs"/>
          <w:rtl/>
        </w:rPr>
        <w:t>ی</w:t>
      </w:r>
      <w:r w:rsidRPr="00935A9E">
        <w:rPr>
          <w:rFonts w:hint="cs"/>
          <w:rtl/>
        </w:rPr>
        <w:t>ابان خش</w:t>
      </w:r>
      <w:r w:rsidR="006F1049" w:rsidRPr="00935A9E">
        <w:rPr>
          <w:rFonts w:hint="cs"/>
          <w:rtl/>
        </w:rPr>
        <w:t>ک</w:t>
      </w:r>
      <w:r w:rsidR="007C6A2D" w:rsidRPr="00935A9E">
        <w:rPr>
          <w:rFonts w:hint="cs"/>
          <w:rtl/>
        </w:rPr>
        <w:t>،</w:t>
      </w:r>
      <w:r w:rsidR="004F180B" w:rsidRPr="00935A9E">
        <w:rPr>
          <w:rFonts w:hint="cs"/>
          <w:rtl/>
        </w:rPr>
        <w:t xml:space="preserve"> </w:t>
      </w:r>
      <w:r w:rsidRPr="00935A9E">
        <w:rPr>
          <w:rFonts w:hint="cs"/>
          <w:rtl/>
        </w:rPr>
        <w:t>سرزم</w:t>
      </w:r>
      <w:r w:rsidR="0028485C" w:rsidRPr="00935A9E">
        <w:rPr>
          <w:rFonts w:hint="cs"/>
          <w:rtl/>
        </w:rPr>
        <w:t>ی</w:t>
      </w:r>
      <w:r w:rsidRPr="00935A9E">
        <w:rPr>
          <w:rFonts w:hint="cs"/>
          <w:rtl/>
        </w:rPr>
        <w:t>ن</w:t>
      </w:r>
      <w:r w:rsidR="0028485C" w:rsidRPr="00935A9E">
        <w:rPr>
          <w:rFonts w:hint="cs"/>
          <w:rtl/>
        </w:rPr>
        <w:t>ی</w:t>
      </w:r>
      <w:r w:rsidRPr="00935A9E">
        <w:rPr>
          <w:rFonts w:hint="cs"/>
          <w:rtl/>
        </w:rPr>
        <w:t xml:space="preserve"> آرام بخش و سرشار از طراوات و سرسبز</w:t>
      </w:r>
      <w:r w:rsidR="0028485C" w:rsidRPr="00935A9E">
        <w:rPr>
          <w:rFonts w:hint="cs"/>
          <w:rtl/>
        </w:rPr>
        <w:t>ی</w:t>
      </w:r>
      <w:r w:rsidRPr="00935A9E">
        <w:rPr>
          <w:rFonts w:hint="cs"/>
          <w:rtl/>
        </w:rPr>
        <w:t xml:space="preserve"> است</w:t>
      </w:r>
      <w:r w:rsidR="0075782A" w:rsidRPr="00935A9E">
        <w:rPr>
          <w:rFonts w:hint="cs"/>
          <w:rtl/>
        </w:rPr>
        <w:t xml:space="preserve">. </w:t>
      </w:r>
      <w:r w:rsidRPr="00935A9E">
        <w:rPr>
          <w:rFonts w:hint="cs"/>
          <w:rtl/>
        </w:rPr>
        <w:t xml:space="preserve">بر قله </w:t>
      </w:r>
      <w:r w:rsidR="006F1049" w:rsidRPr="00935A9E">
        <w:rPr>
          <w:rFonts w:hint="cs"/>
          <w:rtl/>
        </w:rPr>
        <w:t>ک</w:t>
      </w:r>
      <w:r w:rsidRPr="00935A9E">
        <w:rPr>
          <w:rFonts w:hint="cs"/>
          <w:rtl/>
        </w:rPr>
        <w:t>وه مشقت و رنج</w:t>
      </w:r>
      <w:r w:rsidR="007C6A2D" w:rsidRPr="00935A9E">
        <w:rPr>
          <w:rFonts w:hint="cs"/>
          <w:rtl/>
        </w:rPr>
        <w:t>،</w:t>
      </w:r>
      <w:r w:rsidR="004F180B" w:rsidRPr="00935A9E">
        <w:rPr>
          <w:rFonts w:hint="cs"/>
          <w:rtl/>
        </w:rPr>
        <w:t xml:space="preserve"> </w:t>
      </w:r>
      <w:r w:rsidRPr="00935A9E">
        <w:rPr>
          <w:rFonts w:hint="cs"/>
          <w:rtl/>
        </w:rPr>
        <w:t>بهشت</w:t>
      </w:r>
      <w:r w:rsidR="0028485C" w:rsidRPr="00935A9E">
        <w:rPr>
          <w:rFonts w:hint="cs"/>
          <w:rtl/>
        </w:rPr>
        <w:t>ی</w:t>
      </w:r>
      <w:r w:rsidRPr="00935A9E">
        <w:rPr>
          <w:rFonts w:hint="cs"/>
          <w:rtl/>
        </w:rPr>
        <w:t xml:space="preserve"> ز</w:t>
      </w:r>
      <w:r w:rsidR="0028485C" w:rsidRPr="00935A9E">
        <w:rPr>
          <w:rFonts w:hint="cs"/>
          <w:rtl/>
        </w:rPr>
        <w:t>ی</w:t>
      </w:r>
      <w:r w:rsidRPr="00935A9E">
        <w:rPr>
          <w:rFonts w:hint="cs"/>
          <w:rtl/>
        </w:rPr>
        <w:t xml:space="preserve">با و پرگل است </w:t>
      </w:r>
      <w:r w:rsidR="006F1049" w:rsidRPr="00935A9E">
        <w:rPr>
          <w:rFonts w:hint="cs"/>
          <w:rtl/>
        </w:rPr>
        <w:t>ک</w:t>
      </w:r>
      <w:r w:rsidRPr="00935A9E">
        <w:rPr>
          <w:rFonts w:hint="cs"/>
          <w:rtl/>
        </w:rPr>
        <w:t>ه باران</w:t>
      </w:r>
      <w:r w:rsidR="007C6A2D" w:rsidRPr="00935A9E">
        <w:rPr>
          <w:rFonts w:hint="cs"/>
          <w:rtl/>
        </w:rPr>
        <w:t>،</w:t>
      </w:r>
      <w:r w:rsidR="004F180B" w:rsidRPr="00935A9E">
        <w:rPr>
          <w:rFonts w:hint="cs"/>
          <w:rtl/>
        </w:rPr>
        <w:t xml:space="preserve"> </w:t>
      </w:r>
      <w:r w:rsidRPr="00935A9E">
        <w:rPr>
          <w:rFonts w:hint="cs"/>
          <w:rtl/>
        </w:rPr>
        <w:t>به ز</w:t>
      </w:r>
      <w:r w:rsidR="0028485C" w:rsidRPr="00935A9E">
        <w:rPr>
          <w:rFonts w:hint="cs"/>
          <w:rtl/>
        </w:rPr>
        <w:t>ی</w:t>
      </w:r>
      <w:r w:rsidRPr="00935A9E">
        <w:rPr>
          <w:rFonts w:hint="cs"/>
          <w:rtl/>
        </w:rPr>
        <w:t>با</w:t>
      </w:r>
      <w:r w:rsidR="0028485C" w:rsidRPr="00935A9E">
        <w:rPr>
          <w:rFonts w:hint="cs"/>
          <w:rtl/>
        </w:rPr>
        <w:t>یی</w:t>
      </w:r>
      <w:r w:rsidRPr="00935A9E">
        <w:rPr>
          <w:rFonts w:hint="cs"/>
          <w:rtl/>
        </w:rPr>
        <w:t xml:space="preserve"> آن افزوده و بو</w:t>
      </w:r>
      <w:r w:rsidR="0028485C" w:rsidRPr="00935A9E">
        <w:rPr>
          <w:rFonts w:hint="cs"/>
          <w:rtl/>
        </w:rPr>
        <w:t>ی</w:t>
      </w:r>
      <w:r w:rsidRPr="00935A9E">
        <w:rPr>
          <w:rFonts w:hint="cs"/>
          <w:rtl/>
        </w:rPr>
        <w:t xml:space="preserve"> عطر آگ</w:t>
      </w:r>
      <w:r w:rsidR="0028485C" w:rsidRPr="00935A9E">
        <w:rPr>
          <w:rFonts w:hint="cs"/>
          <w:rtl/>
        </w:rPr>
        <w:t>ی</w:t>
      </w:r>
      <w:r w:rsidRPr="00935A9E">
        <w:rPr>
          <w:rFonts w:hint="cs"/>
          <w:rtl/>
        </w:rPr>
        <w:t>نِ خوش ب</w:t>
      </w:r>
      <w:r w:rsidR="0028485C" w:rsidRPr="00935A9E">
        <w:rPr>
          <w:rFonts w:hint="cs"/>
          <w:rtl/>
        </w:rPr>
        <w:t>ی</w:t>
      </w:r>
      <w:r w:rsidRPr="00935A9E">
        <w:rPr>
          <w:rFonts w:hint="cs"/>
          <w:rtl/>
        </w:rPr>
        <w:t>ن</w:t>
      </w:r>
      <w:r w:rsidR="0028485C" w:rsidRPr="00935A9E">
        <w:rPr>
          <w:rFonts w:hint="cs"/>
          <w:rtl/>
        </w:rPr>
        <w:t>ی</w:t>
      </w:r>
      <w:r w:rsidRPr="00935A9E">
        <w:rPr>
          <w:rFonts w:hint="cs"/>
          <w:rtl/>
        </w:rPr>
        <w:t xml:space="preserve"> از هر سو به مشام </w:t>
      </w:r>
      <w:r w:rsidR="0023454D" w:rsidRPr="00935A9E">
        <w:rPr>
          <w:rFonts w:hint="cs"/>
          <w:rtl/>
        </w:rPr>
        <w:t>م</w:t>
      </w:r>
      <w:r w:rsidR="0028485C" w:rsidRPr="00935A9E">
        <w:rPr>
          <w:rFonts w:hint="cs"/>
          <w:rtl/>
        </w:rPr>
        <w:t>ی</w:t>
      </w:r>
      <w:r w:rsidR="0023454D" w:rsidRPr="00935A9E">
        <w:rPr>
          <w:rFonts w:hint="cs"/>
          <w:rtl/>
        </w:rPr>
        <w:t>‌رس</w:t>
      </w:r>
      <w:r w:rsidRPr="00935A9E">
        <w:rPr>
          <w:rFonts w:hint="cs"/>
          <w:rtl/>
        </w:rPr>
        <w:t>د</w:t>
      </w:r>
      <w:r w:rsidR="0075782A" w:rsidRPr="00935A9E">
        <w:rPr>
          <w:rFonts w:hint="cs"/>
          <w:rtl/>
        </w:rPr>
        <w:t xml:space="preserve">. </w:t>
      </w:r>
    </w:p>
    <w:p w:rsidR="008F4B15" w:rsidRPr="00935A9E" w:rsidRDefault="008F4B15" w:rsidP="00A7058F">
      <w:pPr>
        <w:pStyle w:val="a4"/>
        <w:rPr>
          <w:rtl/>
        </w:rPr>
      </w:pPr>
      <w:r w:rsidRPr="00935A9E">
        <w:rPr>
          <w:rFonts w:hint="cs"/>
          <w:rtl/>
        </w:rPr>
        <w:t>تو را به سپ</w:t>
      </w:r>
      <w:r w:rsidR="0028485C" w:rsidRPr="00935A9E">
        <w:rPr>
          <w:rFonts w:hint="cs"/>
          <w:rtl/>
        </w:rPr>
        <w:t>ی</w:t>
      </w:r>
      <w:r w:rsidRPr="00935A9E">
        <w:rPr>
          <w:rFonts w:hint="cs"/>
          <w:rtl/>
        </w:rPr>
        <w:t xml:space="preserve">ده دم مژده </w:t>
      </w:r>
      <w:r w:rsidR="00E825D7" w:rsidRPr="00935A9E">
        <w:rPr>
          <w:rFonts w:hint="cs"/>
          <w:rtl/>
        </w:rPr>
        <w:t>م</w:t>
      </w:r>
      <w:r w:rsidR="0028485C" w:rsidRPr="00935A9E">
        <w:rPr>
          <w:rFonts w:hint="cs"/>
          <w:rtl/>
        </w:rPr>
        <w:t>ی</w:t>
      </w:r>
      <w:r w:rsidR="00E825D7" w:rsidRPr="00935A9E">
        <w:rPr>
          <w:rFonts w:hint="cs"/>
          <w:rtl/>
        </w:rPr>
        <w:t>‌ده</w:t>
      </w:r>
      <w:r w:rsidRPr="00935A9E">
        <w:rPr>
          <w:rFonts w:hint="cs"/>
          <w:rtl/>
        </w:rPr>
        <w:t>م ا</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س</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ه خواب از چشمانت پر</w:t>
      </w:r>
      <w:r w:rsidR="0028485C" w:rsidRPr="00935A9E">
        <w:rPr>
          <w:rFonts w:hint="cs"/>
          <w:rtl/>
        </w:rPr>
        <w:t>ی</w:t>
      </w:r>
      <w:r w:rsidRPr="00935A9E">
        <w:rPr>
          <w:rFonts w:hint="cs"/>
          <w:rtl/>
        </w:rPr>
        <w:t xml:space="preserve">ده و روی به شب </w:t>
      </w:r>
      <w:r w:rsidR="00E825D7" w:rsidRPr="00935A9E">
        <w:rPr>
          <w:rFonts w:hint="cs"/>
          <w:rtl/>
        </w:rPr>
        <w:t>م</w:t>
      </w:r>
      <w:r w:rsidR="0028485C" w:rsidRPr="00935A9E">
        <w:rPr>
          <w:rFonts w:hint="cs"/>
          <w:rtl/>
        </w:rPr>
        <w:t>ی</w:t>
      </w:r>
      <w:r w:rsidR="00E825D7" w:rsidRPr="00935A9E">
        <w:rPr>
          <w:rFonts w:hint="cs"/>
          <w:rtl/>
        </w:rPr>
        <w:t>‌</w:t>
      </w:r>
      <w:r w:rsidR="006F1049" w:rsidRPr="00935A9E">
        <w:rPr>
          <w:rFonts w:hint="cs"/>
          <w:rtl/>
        </w:rPr>
        <w:t>ک</w:t>
      </w:r>
      <w:r w:rsidR="00E825D7" w:rsidRPr="00935A9E">
        <w:rPr>
          <w:rFonts w:hint="cs"/>
          <w:rtl/>
        </w:rPr>
        <w:t>ن</w:t>
      </w:r>
      <w:r w:rsidR="0028485C" w:rsidRPr="00935A9E">
        <w:rPr>
          <w:rFonts w:hint="cs"/>
          <w:rtl/>
        </w:rPr>
        <w:t>ی</w:t>
      </w:r>
      <w:r w:rsidRPr="00935A9E">
        <w:rPr>
          <w:rFonts w:hint="cs"/>
          <w:rtl/>
        </w:rPr>
        <w:t xml:space="preserve"> و فر</w:t>
      </w:r>
      <w:r w:rsidR="0028485C" w:rsidRPr="00935A9E">
        <w:rPr>
          <w:rFonts w:hint="cs"/>
          <w:rtl/>
        </w:rPr>
        <w:t>ی</w:t>
      </w:r>
      <w:r w:rsidRPr="00935A9E">
        <w:rPr>
          <w:rFonts w:hint="cs"/>
          <w:rtl/>
        </w:rPr>
        <w:t xml:space="preserve">اد سر </w:t>
      </w:r>
      <w:r w:rsidR="00E825D7" w:rsidRPr="00935A9E">
        <w:rPr>
          <w:rFonts w:hint="cs"/>
          <w:rtl/>
        </w:rPr>
        <w:t>م</w:t>
      </w:r>
      <w:r w:rsidR="0028485C" w:rsidRPr="00935A9E">
        <w:rPr>
          <w:rFonts w:hint="cs"/>
          <w:rtl/>
        </w:rPr>
        <w:t>ی</w:t>
      </w:r>
      <w:r w:rsidR="00E825D7" w:rsidRPr="00935A9E">
        <w:rPr>
          <w:rFonts w:hint="cs"/>
          <w:rtl/>
        </w:rPr>
        <w:t>‌ده</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ه ا</w:t>
      </w:r>
      <w:r w:rsidR="0028485C" w:rsidRPr="00935A9E">
        <w:rPr>
          <w:rFonts w:hint="cs"/>
          <w:rtl/>
        </w:rPr>
        <w:t>ی</w:t>
      </w:r>
      <w:r w:rsidRPr="00935A9E">
        <w:rPr>
          <w:rFonts w:hint="cs"/>
          <w:rtl/>
        </w:rPr>
        <w:t xml:space="preserve"> شب طولان</w:t>
      </w:r>
      <w:r w:rsidR="0028485C" w:rsidRPr="00935A9E">
        <w:rPr>
          <w:rFonts w:hint="cs"/>
          <w:rtl/>
        </w:rPr>
        <w:t>ی</w:t>
      </w:r>
      <w:r w:rsidRPr="00935A9E">
        <w:rPr>
          <w:rFonts w:hint="cs"/>
          <w:rtl/>
        </w:rPr>
        <w:t xml:space="preserve">! </w:t>
      </w:r>
      <w:r w:rsidR="006F1049" w:rsidRPr="00935A9E">
        <w:rPr>
          <w:rFonts w:hint="cs"/>
          <w:rtl/>
        </w:rPr>
        <w:t>ک</w:t>
      </w:r>
      <w:r w:rsidR="0028485C" w:rsidRPr="00935A9E">
        <w:rPr>
          <w:rFonts w:hint="cs"/>
          <w:rtl/>
        </w:rPr>
        <w:t>ی</w:t>
      </w:r>
      <w:r w:rsidRPr="00935A9E">
        <w:rPr>
          <w:rFonts w:hint="cs"/>
          <w:rtl/>
        </w:rPr>
        <w:t xml:space="preserve"> تمام </w:t>
      </w:r>
      <w:r w:rsidR="00E825D7" w:rsidRPr="00935A9E">
        <w:rPr>
          <w:rFonts w:hint="cs"/>
          <w:rtl/>
        </w:rPr>
        <w:t>م</w:t>
      </w:r>
      <w:r w:rsidR="0028485C" w:rsidRPr="00935A9E">
        <w:rPr>
          <w:rFonts w:hint="cs"/>
          <w:rtl/>
        </w:rPr>
        <w:t>ی</w:t>
      </w:r>
      <w:r w:rsidR="00E825D7" w:rsidRPr="00935A9E">
        <w:rPr>
          <w:rFonts w:hint="cs"/>
          <w:rtl/>
        </w:rPr>
        <w:t>‌شو</w:t>
      </w:r>
      <w:r w:rsidR="0028485C" w:rsidRPr="00935A9E">
        <w:rPr>
          <w:rFonts w:hint="cs"/>
          <w:rtl/>
        </w:rPr>
        <w:t>ی</w:t>
      </w:r>
      <w:r w:rsidRPr="00935A9E">
        <w:rPr>
          <w:rFonts w:hint="cs"/>
          <w:rtl/>
        </w:rPr>
        <w:t>؟</w:t>
      </w:r>
      <w:r w:rsidR="006E7F2D">
        <w:rPr>
          <w:rFonts w:hint="cs"/>
          <w:rtl/>
        </w:rPr>
        <w:t xml:space="preserve"> </w:t>
      </w:r>
      <w:r w:rsidR="006E7F2D">
        <w:rPr>
          <w:rFonts w:ascii="Traditional Arabic" w:hAnsi="Traditional Arabic" w:cs="Traditional Arabic"/>
          <w:rtl/>
          <w:lang w:bidi="fa-IR"/>
        </w:rPr>
        <w:t>﴿</w:t>
      </w:r>
      <w:r w:rsidR="00A7058F">
        <w:rPr>
          <w:rFonts w:ascii="KFGQPC Uthmanic Script HAFS" w:hAnsi="KFGQPC Uthmanic Script HAFS" w:cs="KFGQPC Uthmanic Script HAFS"/>
          <w:rtl/>
        </w:rPr>
        <w:t xml:space="preserve">أَلَيۡسَ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لصُّبۡحُ</w:t>
      </w:r>
      <w:r w:rsidR="00A7058F">
        <w:rPr>
          <w:rFonts w:ascii="KFGQPC Uthmanic Script HAFS" w:hAnsi="KFGQPC Uthmanic Script HAFS" w:cs="KFGQPC Uthmanic Script HAFS"/>
          <w:rtl/>
        </w:rPr>
        <w:t xml:space="preserve"> بِقَرِي</w:t>
      </w:r>
      <w:r w:rsidR="00A7058F">
        <w:rPr>
          <w:rFonts w:ascii="KFGQPC Uthmanic Script HAFS" w:hAnsi="KFGQPC Uthmanic Script HAFS" w:cs="KFGQPC Uthmanic Script HAFS" w:hint="eastAsia"/>
          <w:rtl/>
        </w:rPr>
        <w:t>بٖ</w:t>
      </w:r>
      <w:r w:rsidR="00A7058F">
        <w:rPr>
          <w:rFonts w:ascii="KFGQPC Uthmanic Script HAFS" w:hAnsi="KFGQPC Uthmanic Script HAFS" w:cs="KFGQPC Uthmanic Script HAFS"/>
          <w:rtl/>
        </w:rPr>
        <w:t xml:space="preserve"> ٨١</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هود: 81</w:t>
      </w:r>
      <w:r w:rsidR="006E7F2D" w:rsidRPr="002B4FBF">
        <w:rPr>
          <w:rStyle w:val="Char7"/>
          <w:rFonts w:hint="cs"/>
          <w:rtl/>
        </w:rPr>
        <w:t>]</w:t>
      </w:r>
      <w:r w:rsidRPr="00935A9E">
        <w:rPr>
          <w:rFonts w:hint="cs"/>
          <w:rtl/>
        </w:rPr>
        <w:t xml:space="preserve"> «آ</w:t>
      </w:r>
      <w:r w:rsidR="0028485C" w:rsidRPr="00935A9E">
        <w:rPr>
          <w:rFonts w:hint="cs"/>
          <w:rtl/>
        </w:rPr>
        <w:t>ی</w:t>
      </w:r>
      <w:r w:rsidRPr="00935A9E">
        <w:rPr>
          <w:rFonts w:hint="cs"/>
          <w:rtl/>
        </w:rPr>
        <w:t>ا سپ</w:t>
      </w:r>
      <w:r w:rsidR="0028485C" w:rsidRPr="00935A9E">
        <w:rPr>
          <w:rFonts w:hint="cs"/>
          <w:rtl/>
        </w:rPr>
        <w:t>ی</w:t>
      </w:r>
      <w:r w:rsidRPr="00935A9E">
        <w:rPr>
          <w:rFonts w:hint="cs"/>
          <w:rtl/>
        </w:rPr>
        <w:t>ده دم نزد</w:t>
      </w:r>
      <w:r w:rsidR="0028485C" w:rsidRPr="00935A9E">
        <w:rPr>
          <w:rFonts w:hint="cs"/>
          <w:rtl/>
        </w:rPr>
        <w:t>ی</w:t>
      </w:r>
      <w:r w:rsidR="006F1049" w:rsidRPr="00935A9E">
        <w:rPr>
          <w:rFonts w:hint="cs"/>
          <w:rtl/>
        </w:rPr>
        <w:t>ک</w:t>
      </w:r>
      <w:r w:rsidRPr="00935A9E">
        <w:rPr>
          <w:rFonts w:hint="cs"/>
          <w:rtl/>
        </w:rPr>
        <w:t xml:space="preserve"> ن</w:t>
      </w:r>
      <w:r w:rsidR="0028485C" w:rsidRPr="00935A9E">
        <w:rPr>
          <w:rFonts w:hint="cs"/>
          <w:rtl/>
        </w:rPr>
        <w:t>ی</w:t>
      </w:r>
      <w:r w:rsidRPr="00935A9E">
        <w:rPr>
          <w:rFonts w:hint="cs"/>
          <w:rtl/>
        </w:rPr>
        <w:t>ست؟»</w:t>
      </w:r>
    </w:p>
    <w:p w:rsidR="008F4B15" w:rsidRPr="00935A9E" w:rsidRDefault="008F4B15" w:rsidP="00935A9E">
      <w:pPr>
        <w:pStyle w:val="a4"/>
        <w:rPr>
          <w:rtl/>
        </w:rPr>
      </w:pPr>
      <w:r w:rsidRPr="00935A9E">
        <w:rPr>
          <w:rFonts w:hint="cs"/>
          <w:rtl/>
        </w:rPr>
        <w:t xml:space="preserve">تو را مژده </w:t>
      </w:r>
      <w:r w:rsidR="00E825D7" w:rsidRPr="00935A9E">
        <w:rPr>
          <w:rFonts w:hint="cs"/>
          <w:rtl/>
        </w:rPr>
        <w:t>م</w:t>
      </w:r>
      <w:r w:rsidR="0028485C" w:rsidRPr="00935A9E">
        <w:rPr>
          <w:rFonts w:hint="cs"/>
          <w:rtl/>
        </w:rPr>
        <w:t>ی</w:t>
      </w:r>
      <w:r w:rsidR="00E825D7" w:rsidRPr="00935A9E">
        <w:rPr>
          <w:rFonts w:hint="cs"/>
          <w:rtl/>
        </w:rPr>
        <w:t>‌ده</w:t>
      </w:r>
      <w:r w:rsidRPr="00935A9E">
        <w:rPr>
          <w:rFonts w:hint="cs"/>
          <w:rtl/>
        </w:rPr>
        <w:t>م به صبح</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ه تو را آ</w:t>
      </w:r>
      <w:r w:rsidR="006F1049" w:rsidRPr="00935A9E">
        <w:rPr>
          <w:rFonts w:hint="cs"/>
          <w:rtl/>
        </w:rPr>
        <w:t>ک</w:t>
      </w:r>
      <w:r w:rsidRPr="00935A9E">
        <w:rPr>
          <w:rFonts w:hint="cs"/>
          <w:rtl/>
        </w:rPr>
        <w:t>نده از نور و شادمان</w:t>
      </w:r>
      <w:r w:rsidR="0028485C" w:rsidRPr="00935A9E">
        <w:rPr>
          <w:rFonts w:hint="cs"/>
          <w:rtl/>
        </w:rPr>
        <w:t>ی می‌</w:t>
      </w:r>
      <w:r w:rsidRPr="00935A9E">
        <w:rPr>
          <w:rFonts w:hint="cs"/>
          <w:rtl/>
        </w:rPr>
        <w:t>گرداند</w:t>
      </w:r>
      <w:r w:rsidR="007C6A2D" w:rsidRPr="00935A9E">
        <w:rPr>
          <w:rFonts w:hint="cs"/>
          <w:rtl/>
        </w:rPr>
        <w:t>،</w:t>
      </w:r>
      <w:r w:rsidR="004F180B" w:rsidRPr="00935A9E">
        <w:rPr>
          <w:rFonts w:hint="cs"/>
          <w:rtl/>
        </w:rPr>
        <w:t xml:space="preserve"> </w:t>
      </w:r>
      <w:r w:rsidRPr="00935A9E">
        <w:rPr>
          <w:rFonts w:hint="cs"/>
          <w:rtl/>
        </w:rPr>
        <w:t>ا</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س</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ه غم و اندوه</w:t>
      </w:r>
      <w:r w:rsidR="007C6A2D" w:rsidRPr="00935A9E">
        <w:rPr>
          <w:rFonts w:hint="cs"/>
          <w:rtl/>
        </w:rPr>
        <w:t>،</w:t>
      </w:r>
      <w:r w:rsidR="004F180B" w:rsidRPr="00935A9E">
        <w:rPr>
          <w:rFonts w:hint="cs"/>
          <w:rtl/>
        </w:rPr>
        <w:t xml:space="preserve"> </w:t>
      </w:r>
      <w:r w:rsidRPr="00935A9E">
        <w:rPr>
          <w:rFonts w:hint="cs"/>
          <w:rtl/>
        </w:rPr>
        <w:t>در</w:t>
      </w:r>
      <w:r w:rsidR="006F1049" w:rsidRPr="00935A9E">
        <w:rPr>
          <w:rFonts w:hint="cs"/>
          <w:rtl/>
        </w:rPr>
        <w:t>ک</w:t>
      </w:r>
      <w:r w:rsidRPr="00935A9E">
        <w:rPr>
          <w:rFonts w:hint="cs"/>
          <w:rtl/>
        </w:rPr>
        <w:t xml:space="preserve"> و هوشت را از دستت گرفته است! اند</w:t>
      </w:r>
      <w:r w:rsidR="006F1049" w:rsidRPr="00935A9E">
        <w:rPr>
          <w:rFonts w:hint="cs"/>
          <w:rtl/>
        </w:rPr>
        <w:t>ک</w:t>
      </w:r>
      <w:r w:rsidR="0028485C" w:rsidRPr="00935A9E">
        <w:rPr>
          <w:rFonts w:hint="cs"/>
          <w:rtl/>
        </w:rPr>
        <w:t>ی</w:t>
      </w:r>
      <w:r w:rsidRPr="00935A9E">
        <w:rPr>
          <w:rFonts w:hint="cs"/>
          <w:rtl/>
        </w:rPr>
        <w:t xml:space="preserve"> صبر </w:t>
      </w:r>
      <w:r w:rsidR="006F1049" w:rsidRPr="00935A9E">
        <w:rPr>
          <w:rFonts w:hint="cs"/>
          <w:rtl/>
        </w:rPr>
        <w:t>ک</w:t>
      </w:r>
      <w:r w:rsidRPr="00935A9E">
        <w:rPr>
          <w:rFonts w:hint="cs"/>
          <w:rtl/>
        </w:rPr>
        <w:t>ن؛ به زود</w:t>
      </w:r>
      <w:r w:rsidR="0028485C" w:rsidRPr="00935A9E">
        <w:rPr>
          <w:rFonts w:hint="cs"/>
          <w:rtl/>
        </w:rPr>
        <w:t>ی</w:t>
      </w:r>
      <w:r w:rsidRPr="00935A9E">
        <w:rPr>
          <w:rFonts w:hint="cs"/>
          <w:rtl/>
        </w:rPr>
        <w:t xml:space="preserve"> از </w:t>
      </w:r>
      <w:r w:rsidR="006F1049" w:rsidRPr="00935A9E">
        <w:rPr>
          <w:rFonts w:hint="cs"/>
          <w:rtl/>
        </w:rPr>
        <w:t>ک</w:t>
      </w:r>
      <w:r w:rsidRPr="00935A9E">
        <w:rPr>
          <w:rFonts w:hint="cs"/>
          <w:rtl/>
        </w:rPr>
        <w:t>رانه غ</w:t>
      </w:r>
      <w:r w:rsidR="0028485C" w:rsidRPr="00935A9E">
        <w:rPr>
          <w:rFonts w:hint="cs"/>
          <w:rtl/>
        </w:rPr>
        <w:t>ی</w:t>
      </w:r>
      <w:r w:rsidRPr="00935A9E">
        <w:rPr>
          <w:rFonts w:hint="cs"/>
          <w:rtl/>
        </w:rPr>
        <w:t>ب راه حل</w:t>
      </w:r>
      <w:r w:rsidR="0028485C" w:rsidRPr="00935A9E">
        <w:rPr>
          <w:rFonts w:hint="cs"/>
          <w:rtl/>
        </w:rPr>
        <w:t>ی</w:t>
      </w:r>
      <w:r w:rsidRPr="00935A9E">
        <w:rPr>
          <w:rFonts w:hint="cs"/>
          <w:rtl/>
        </w:rPr>
        <w:t xml:space="preserve"> به استقبال تو</w:t>
      </w:r>
      <w:r w:rsidR="0028485C" w:rsidRPr="00935A9E">
        <w:rPr>
          <w:rFonts w:hint="cs"/>
          <w:rtl/>
        </w:rPr>
        <w:t xml:space="preserve"> می‌</w:t>
      </w:r>
      <w:r w:rsidRPr="00935A9E">
        <w:rPr>
          <w:rFonts w:hint="cs"/>
          <w:rtl/>
        </w:rPr>
        <w:t>آ</w:t>
      </w:r>
      <w:r w:rsidR="0028485C" w:rsidRPr="00935A9E">
        <w:rPr>
          <w:rFonts w:hint="cs"/>
          <w:rtl/>
        </w:rPr>
        <w:t>ی</w:t>
      </w:r>
      <w:r w:rsidRPr="00935A9E">
        <w:rPr>
          <w:rFonts w:hint="cs"/>
          <w:rtl/>
        </w:rPr>
        <w:t>د و طبق سنتها</w:t>
      </w:r>
      <w:r w:rsidR="0028485C" w:rsidRPr="00935A9E">
        <w:rPr>
          <w:rFonts w:hint="cs"/>
          <w:rtl/>
        </w:rPr>
        <w:t>ی</w:t>
      </w:r>
      <w:r w:rsidRPr="00935A9E">
        <w:rPr>
          <w:rFonts w:hint="cs"/>
          <w:rtl/>
        </w:rPr>
        <w:t xml:space="preserve"> ثابت و راست</w:t>
      </w:r>
      <w:r w:rsidR="0028485C" w:rsidRPr="00935A9E">
        <w:rPr>
          <w:rFonts w:hint="cs"/>
          <w:rtl/>
        </w:rPr>
        <w:t>ی</w:t>
      </w:r>
      <w:r w:rsidRPr="00935A9E">
        <w:rPr>
          <w:rFonts w:hint="cs"/>
          <w:rtl/>
        </w:rPr>
        <w:t>ن زندگ</w:t>
      </w:r>
      <w:r w:rsidR="0028485C" w:rsidRPr="00935A9E">
        <w:rPr>
          <w:rFonts w:hint="cs"/>
          <w:rtl/>
        </w:rPr>
        <w:t>ی</w:t>
      </w:r>
      <w:r w:rsidR="007C6A2D" w:rsidRPr="00935A9E">
        <w:rPr>
          <w:rFonts w:hint="cs"/>
          <w:rtl/>
        </w:rPr>
        <w:t>،</w:t>
      </w:r>
      <w:r w:rsidR="004F180B" w:rsidRPr="00935A9E">
        <w:rPr>
          <w:rFonts w:hint="cs"/>
          <w:rtl/>
        </w:rPr>
        <w:t xml:space="preserve"> </w:t>
      </w:r>
      <w:r w:rsidRPr="00935A9E">
        <w:rPr>
          <w:rFonts w:hint="cs"/>
          <w:rtl/>
        </w:rPr>
        <w:t>موفق</w:t>
      </w:r>
      <w:r w:rsidR="0028485C" w:rsidRPr="00935A9E">
        <w:rPr>
          <w:rFonts w:hint="cs"/>
          <w:rtl/>
        </w:rPr>
        <w:t>ی</w:t>
      </w:r>
      <w:r w:rsidRPr="00935A9E">
        <w:rPr>
          <w:rFonts w:hint="cs"/>
          <w:rtl/>
        </w:rPr>
        <w:t>ت و نجات</w:t>
      </w:r>
      <w:r w:rsidR="007C6A2D" w:rsidRPr="00935A9E">
        <w:rPr>
          <w:rFonts w:hint="cs"/>
          <w:rtl/>
        </w:rPr>
        <w:t>،</w:t>
      </w:r>
      <w:r w:rsidR="004F180B" w:rsidRPr="00935A9E">
        <w:rPr>
          <w:rFonts w:hint="cs"/>
          <w:rtl/>
        </w:rPr>
        <w:t xml:space="preserve"> </w:t>
      </w:r>
      <w:r w:rsidRPr="00935A9E">
        <w:rPr>
          <w:rFonts w:hint="cs"/>
          <w:rtl/>
        </w:rPr>
        <w:t>تو را به آغوش خواهد گرفت</w:t>
      </w:r>
      <w:r w:rsidR="0075782A" w:rsidRPr="00935A9E">
        <w:rPr>
          <w:rFonts w:hint="cs"/>
          <w:rtl/>
        </w:rPr>
        <w:t xml:space="preserve">. </w:t>
      </w:r>
    </w:p>
    <w:p w:rsidR="008F4B15" w:rsidRPr="00935A9E" w:rsidRDefault="008F4B15" w:rsidP="00935A9E">
      <w:pPr>
        <w:pStyle w:val="a4"/>
        <w:rPr>
          <w:rtl/>
        </w:rPr>
      </w:pPr>
      <w:r w:rsidRPr="00935A9E">
        <w:rPr>
          <w:rFonts w:hint="cs"/>
          <w:rtl/>
        </w:rPr>
        <w:t>ا</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س</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ه چشمانت پر از اش</w:t>
      </w:r>
      <w:r w:rsidR="006F1049" w:rsidRPr="00935A9E">
        <w:rPr>
          <w:rFonts w:hint="cs"/>
          <w:rtl/>
        </w:rPr>
        <w:t>ک</w:t>
      </w:r>
      <w:r w:rsidRPr="00935A9E">
        <w:rPr>
          <w:rFonts w:hint="cs"/>
          <w:rtl/>
        </w:rPr>
        <w:t xml:space="preserve"> است! اش</w:t>
      </w:r>
      <w:r w:rsidR="006F1049" w:rsidRPr="00935A9E">
        <w:rPr>
          <w:rFonts w:hint="cs"/>
          <w:rtl/>
        </w:rPr>
        <w:t>ک</w:t>
      </w:r>
      <w:r w:rsidR="00935A9E">
        <w:rPr>
          <w:rFonts w:hint="eastAsia"/>
          <w:rtl/>
        </w:rPr>
        <w:t>‌</w:t>
      </w:r>
      <w:r w:rsidRPr="00935A9E">
        <w:rPr>
          <w:rFonts w:hint="cs"/>
          <w:rtl/>
        </w:rPr>
        <w:t>ها</w:t>
      </w:r>
      <w:r w:rsidR="0028485C" w:rsidRPr="00935A9E">
        <w:rPr>
          <w:rFonts w:hint="cs"/>
          <w:rtl/>
        </w:rPr>
        <w:t>ی</w:t>
      </w:r>
      <w:r w:rsidRPr="00935A9E">
        <w:rPr>
          <w:rFonts w:hint="cs"/>
          <w:rtl/>
        </w:rPr>
        <w:t>ت را پا</w:t>
      </w:r>
      <w:r w:rsidR="006F1049" w:rsidRPr="00935A9E">
        <w:rPr>
          <w:rFonts w:hint="cs"/>
          <w:rtl/>
        </w:rPr>
        <w:t>ک</w:t>
      </w:r>
      <w:r w:rsidRPr="00935A9E">
        <w:rPr>
          <w:rFonts w:hint="cs"/>
          <w:rtl/>
        </w:rPr>
        <w:t xml:space="preserve"> </w:t>
      </w:r>
      <w:r w:rsidR="006F1049" w:rsidRPr="00935A9E">
        <w:rPr>
          <w:rFonts w:hint="cs"/>
          <w:rtl/>
        </w:rPr>
        <w:t>ک</w:t>
      </w:r>
      <w:r w:rsidRPr="00935A9E">
        <w:rPr>
          <w:rFonts w:hint="cs"/>
          <w:rtl/>
        </w:rPr>
        <w:t>ن؛ بگذار</w:t>
      </w:r>
      <w:r w:rsidR="00B53612" w:rsidRPr="00935A9E">
        <w:rPr>
          <w:rFonts w:hint="cs"/>
          <w:rtl/>
        </w:rPr>
        <w:t xml:space="preserve"> پلک‌ها</w:t>
      </w:r>
      <w:r w:rsidR="0028485C" w:rsidRPr="00935A9E">
        <w:rPr>
          <w:rFonts w:hint="cs"/>
          <w:rtl/>
        </w:rPr>
        <w:t>ی</w:t>
      </w:r>
      <w:r w:rsidRPr="00935A9E">
        <w:rPr>
          <w:rFonts w:hint="cs"/>
          <w:rtl/>
        </w:rPr>
        <w:t xml:space="preserve">ت استراحت </w:t>
      </w:r>
      <w:r w:rsidR="006F1049" w:rsidRPr="00935A9E">
        <w:rPr>
          <w:rFonts w:hint="cs"/>
          <w:rtl/>
        </w:rPr>
        <w:t>ک</w:t>
      </w:r>
      <w:r w:rsidRPr="00935A9E">
        <w:rPr>
          <w:rFonts w:hint="cs"/>
          <w:rtl/>
        </w:rPr>
        <w:t xml:space="preserve">نند؛ آرام و خونسرد باش و بدان </w:t>
      </w:r>
      <w:r w:rsidR="006F1049" w:rsidRPr="00935A9E">
        <w:rPr>
          <w:rFonts w:hint="cs"/>
          <w:rtl/>
        </w:rPr>
        <w:t>ک</w:t>
      </w:r>
      <w:r w:rsidRPr="00935A9E">
        <w:rPr>
          <w:rFonts w:hint="cs"/>
          <w:rtl/>
        </w:rPr>
        <w:t>ه آفر</w:t>
      </w:r>
      <w:r w:rsidR="0028485C" w:rsidRPr="00935A9E">
        <w:rPr>
          <w:rFonts w:hint="cs"/>
          <w:rtl/>
        </w:rPr>
        <w:t>ی</w:t>
      </w:r>
      <w:r w:rsidRPr="00935A9E">
        <w:rPr>
          <w:rFonts w:hint="cs"/>
          <w:rtl/>
        </w:rPr>
        <w:t>ننده جهان</w:t>
      </w:r>
      <w:r w:rsidR="007C6A2D" w:rsidRPr="00935A9E">
        <w:rPr>
          <w:rFonts w:hint="cs"/>
          <w:rtl/>
        </w:rPr>
        <w:t>،</w:t>
      </w:r>
      <w:r w:rsidR="004F180B" w:rsidRPr="00935A9E">
        <w:rPr>
          <w:rFonts w:hint="cs"/>
          <w:rtl/>
        </w:rPr>
        <w:t xml:space="preserve"> </w:t>
      </w:r>
      <w:r w:rsidR="006F1049" w:rsidRPr="00935A9E">
        <w:rPr>
          <w:rFonts w:hint="cs"/>
          <w:rtl/>
        </w:rPr>
        <w:t>ک</w:t>
      </w:r>
      <w:r w:rsidRPr="00935A9E">
        <w:rPr>
          <w:rFonts w:hint="cs"/>
          <w:rtl/>
        </w:rPr>
        <w:t xml:space="preserve">ارساز و </w:t>
      </w:r>
      <w:r w:rsidR="0028485C" w:rsidRPr="00935A9E">
        <w:rPr>
          <w:rFonts w:hint="cs"/>
          <w:rtl/>
        </w:rPr>
        <w:t>ی</w:t>
      </w:r>
      <w:r w:rsidRPr="00935A9E">
        <w:rPr>
          <w:rFonts w:hint="cs"/>
          <w:rtl/>
        </w:rPr>
        <w:t>اور توست و تو را با لطف خود مورد عنا</w:t>
      </w:r>
      <w:r w:rsidR="0028485C" w:rsidRPr="00935A9E">
        <w:rPr>
          <w:rFonts w:hint="cs"/>
          <w:rtl/>
        </w:rPr>
        <w:t>ی</w:t>
      </w:r>
      <w:r w:rsidRPr="00935A9E">
        <w:rPr>
          <w:rFonts w:hint="cs"/>
          <w:rtl/>
        </w:rPr>
        <w:t xml:space="preserve">ت قرار خواهد داد؛ بدان </w:t>
      </w:r>
      <w:r w:rsidR="006F1049" w:rsidRPr="00935A9E">
        <w:rPr>
          <w:rFonts w:hint="cs"/>
          <w:rtl/>
        </w:rPr>
        <w:t>ک</w:t>
      </w:r>
      <w:r w:rsidRPr="00935A9E">
        <w:rPr>
          <w:rFonts w:hint="cs"/>
          <w:rtl/>
        </w:rPr>
        <w:t>ه تقد</w:t>
      </w:r>
      <w:r w:rsidR="0028485C" w:rsidRPr="00935A9E">
        <w:rPr>
          <w:rFonts w:hint="cs"/>
          <w:rtl/>
        </w:rPr>
        <w:t>ی</w:t>
      </w:r>
      <w:r w:rsidRPr="00935A9E">
        <w:rPr>
          <w:rFonts w:hint="cs"/>
          <w:rtl/>
        </w:rPr>
        <w:t>ر اله</w:t>
      </w:r>
      <w:r w:rsidR="0028485C" w:rsidRPr="00935A9E">
        <w:rPr>
          <w:rFonts w:hint="cs"/>
          <w:rtl/>
        </w:rPr>
        <w:t>ی</w:t>
      </w:r>
      <w:r w:rsidRPr="00935A9E">
        <w:rPr>
          <w:rFonts w:hint="cs"/>
          <w:rtl/>
        </w:rPr>
        <w:t xml:space="preserve"> رقم خورده و چ</w:t>
      </w:r>
      <w:r w:rsidR="0028485C" w:rsidRPr="00935A9E">
        <w:rPr>
          <w:rFonts w:hint="cs"/>
          <w:rtl/>
        </w:rPr>
        <w:t>ی</w:t>
      </w:r>
      <w:r w:rsidRPr="00935A9E">
        <w:rPr>
          <w:rFonts w:hint="cs"/>
          <w:rtl/>
        </w:rPr>
        <w:t>زها</w:t>
      </w:r>
      <w:r w:rsidR="0028485C" w:rsidRPr="00935A9E">
        <w:rPr>
          <w:rFonts w:hint="cs"/>
          <w:rtl/>
        </w:rPr>
        <w:t>یی</w:t>
      </w:r>
      <w:r w:rsidRPr="00935A9E">
        <w:rPr>
          <w:rFonts w:hint="cs"/>
          <w:rtl/>
        </w:rPr>
        <w:t xml:space="preserve"> برا</w:t>
      </w:r>
      <w:r w:rsidR="0028485C" w:rsidRPr="00935A9E">
        <w:rPr>
          <w:rFonts w:hint="cs"/>
          <w:rtl/>
        </w:rPr>
        <w:t>ی</w:t>
      </w:r>
      <w:r w:rsidRPr="00935A9E">
        <w:rPr>
          <w:rFonts w:hint="cs"/>
          <w:rtl/>
        </w:rPr>
        <w:t>ت انتخاب شده است و لطف اله</w:t>
      </w:r>
      <w:r w:rsidR="0028485C" w:rsidRPr="00935A9E">
        <w:rPr>
          <w:rFonts w:hint="cs"/>
          <w:rtl/>
        </w:rPr>
        <w:t>ی</w:t>
      </w:r>
      <w:r w:rsidR="007C6A2D" w:rsidRPr="00935A9E">
        <w:rPr>
          <w:rFonts w:hint="cs"/>
          <w:rtl/>
        </w:rPr>
        <w:t>،</w:t>
      </w:r>
      <w:r w:rsidR="004F180B" w:rsidRPr="00935A9E">
        <w:rPr>
          <w:rFonts w:hint="cs"/>
          <w:rtl/>
        </w:rPr>
        <w:t xml:space="preserve"> </w:t>
      </w:r>
      <w:r w:rsidRPr="00935A9E">
        <w:rPr>
          <w:rFonts w:hint="cs"/>
          <w:rtl/>
        </w:rPr>
        <w:t>تو را فرا خواهد گرفت؛ تشنگ</w:t>
      </w:r>
      <w:r w:rsidR="0028485C" w:rsidRPr="00935A9E">
        <w:rPr>
          <w:rFonts w:hint="cs"/>
          <w:rtl/>
        </w:rPr>
        <w:t>ی</w:t>
      </w:r>
      <w:r w:rsidRPr="00935A9E">
        <w:rPr>
          <w:rFonts w:hint="cs"/>
          <w:rtl/>
        </w:rPr>
        <w:t xml:space="preserve"> مشقت</w:t>
      </w:r>
      <w:r w:rsidR="007C6A2D" w:rsidRPr="00935A9E">
        <w:rPr>
          <w:rFonts w:hint="cs"/>
          <w:rtl/>
        </w:rPr>
        <w:t>،</w:t>
      </w:r>
      <w:r w:rsidR="004F180B" w:rsidRPr="00935A9E">
        <w:rPr>
          <w:rFonts w:hint="cs"/>
          <w:rtl/>
        </w:rPr>
        <w:t xml:space="preserve"> </w:t>
      </w:r>
      <w:r w:rsidRPr="00935A9E">
        <w:rPr>
          <w:rFonts w:hint="cs"/>
          <w:rtl/>
        </w:rPr>
        <w:t>از ب</w:t>
      </w:r>
      <w:r w:rsidR="0028485C" w:rsidRPr="00935A9E">
        <w:rPr>
          <w:rFonts w:hint="cs"/>
          <w:rtl/>
        </w:rPr>
        <w:t>ی</w:t>
      </w:r>
      <w:r w:rsidRPr="00935A9E">
        <w:rPr>
          <w:rFonts w:hint="cs"/>
          <w:rtl/>
        </w:rPr>
        <w:t>ن خواهد رفت و رگ</w:t>
      </w:r>
      <w:r w:rsidR="00935A9E">
        <w:rPr>
          <w:rFonts w:hint="eastAsia"/>
          <w:rtl/>
        </w:rPr>
        <w:t>‌</w:t>
      </w:r>
      <w:r w:rsidRPr="00935A9E">
        <w:rPr>
          <w:rFonts w:hint="cs"/>
          <w:rtl/>
        </w:rPr>
        <w:t>ها و پوست</w:t>
      </w:r>
      <w:r w:rsidR="00935A9E">
        <w:rPr>
          <w:rFonts w:hint="eastAsia"/>
          <w:rtl/>
        </w:rPr>
        <w:t>‌</w:t>
      </w:r>
      <w:r w:rsidRPr="00935A9E">
        <w:rPr>
          <w:rFonts w:hint="cs"/>
          <w:rtl/>
        </w:rPr>
        <w:t>ها</w:t>
      </w:r>
      <w:r w:rsidR="0028485C" w:rsidRPr="00935A9E">
        <w:rPr>
          <w:rFonts w:hint="cs"/>
          <w:rtl/>
        </w:rPr>
        <w:t>یی</w:t>
      </w:r>
      <w:r w:rsidRPr="00935A9E">
        <w:rPr>
          <w:rFonts w:hint="cs"/>
          <w:rtl/>
        </w:rPr>
        <w:t xml:space="preserve"> </w:t>
      </w:r>
      <w:r w:rsidR="006F1049" w:rsidRPr="00935A9E">
        <w:rPr>
          <w:rFonts w:hint="cs"/>
          <w:rtl/>
        </w:rPr>
        <w:t>ک</w:t>
      </w:r>
      <w:r w:rsidRPr="00935A9E">
        <w:rPr>
          <w:rFonts w:hint="cs"/>
          <w:rtl/>
        </w:rPr>
        <w:t>ه ز</w:t>
      </w:r>
      <w:r w:rsidR="0028485C" w:rsidRPr="00935A9E">
        <w:rPr>
          <w:rFonts w:hint="cs"/>
          <w:rtl/>
        </w:rPr>
        <w:t>ی</w:t>
      </w:r>
      <w:r w:rsidRPr="00935A9E">
        <w:rPr>
          <w:rFonts w:hint="cs"/>
          <w:rtl/>
        </w:rPr>
        <w:t>ر فشار سنگ</w:t>
      </w:r>
      <w:r w:rsidR="0028485C" w:rsidRPr="00935A9E">
        <w:rPr>
          <w:rFonts w:hint="cs"/>
          <w:rtl/>
        </w:rPr>
        <w:t>ی</w:t>
      </w:r>
      <w:r w:rsidRPr="00935A9E">
        <w:rPr>
          <w:rFonts w:hint="cs"/>
          <w:rtl/>
        </w:rPr>
        <w:t>ن غم و اندوه خش</w:t>
      </w:r>
      <w:r w:rsidR="006F1049" w:rsidRPr="00935A9E">
        <w:rPr>
          <w:rFonts w:hint="cs"/>
          <w:rtl/>
        </w:rPr>
        <w:t>ک</w:t>
      </w:r>
      <w:r w:rsidR="0028485C" w:rsidRPr="00935A9E">
        <w:rPr>
          <w:rFonts w:hint="cs"/>
          <w:rtl/>
        </w:rPr>
        <w:t>ی</w:t>
      </w:r>
      <w:r w:rsidRPr="00935A9E">
        <w:rPr>
          <w:rFonts w:hint="cs"/>
          <w:rtl/>
        </w:rPr>
        <w:t>ده</w:t>
      </w:r>
      <w:r w:rsidR="00B53612" w:rsidRPr="00935A9E">
        <w:rPr>
          <w:rFonts w:hint="cs"/>
          <w:rtl/>
        </w:rPr>
        <w:t>‌اند،</w:t>
      </w:r>
      <w:r w:rsidR="004F180B" w:rsidRPr="00935A9E">
        <w:rPr>
          <w:rFonts w:hint="cs"/>
          <w:rtl/>
        </w:rPr>
        <w:t xml:space="preserve"> </w:t>
      </w:r>
      <w:r w:rsidRPr="00935A9E">
        <w:rPr>
          <w:rFonts w:hint="cs"/>
          <w:rtl/>
        </w:rPr>
        <w:t>با آب رحمت شاداب خواهند شد و جان خواهند گرفت و از همه بالاتر ا</w:t>
      </w:r>
      <w:r w:rsidR="0028485C" w:rsidRPr="00935A9E">
        <w:rPr>
          <w:rFonts w:hint="cs"/>
          <w:rtl/>
        </w:rPr>
        <w:t>ی</w:t>
      </w:r>
      <w:r w:rsidRPr="00935A9E">
        <w:rPr>
          <w:rFonts w:hint="cs"/>
          <w:rtl/>
        </w:rPr>
        <w:t>ن</w:t>
      </w:r>
      <w:r w:rsidR="006F1049" w:rsidRPr="00935A9E">
        <w:rPr>
          <w:rFonts w:hint="cs"/>
          <w:rtl/>
        </w:rPr>
        <w:t>ک</w:t>
      </w:r>
      <w:r w:rsidRPr="00935A9E">
        <w:rPr>
          <w:rFonts w:hint="cs"/>
          <w:rtl/>
        </w:rPr>
        <w:t>ه پاداش تو نزد خداوند</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ه ه</w:t>
      </w:r>
      <w:r w:rsidR="0028485C" w:rsidRPr="00935A9E">
        <w:rPr>
          <w:rFonts w:hint="cs"/>
          <w:rtl/>
        </w:rPr>
        <w:t>ی</w:t>
      </w:r>
      <w:r w:rsidRPr="00935A9E">
        <w:rPr>
          <w:rFonts w:hint="cs"/>
          <w:rtl/>
        </w:rPr>
        <w:t>چ تلاش</w:t>
      </w:r>
      <w:r w:rsidR="0028485C" w:rsidRPr="00935A9E">
        <w:rPr>
          <w:rFonts w:hint="cs"/>
          <w:rtl/>
        </w:rPr>
        <w:t>ی</w:t>
      </w:r>
      <w:r w:rsidRPr="00935A9E">
        <w:rPr>
          <w:rFonts w:hint="cs"/>
          <w:rtl/>
        </w:rPr>
        <w:t xml:space="preserve"> نزد او به هدر</w:t>
      </w:r>
      <w:r w:rsidR="006F1049" w:rsidRPr="00935A9E">
        <w:rPr>
          <w:rFonts w:hint="cs"/>
          <w:rtl/>
        </w:rPr>
        <w:t xml:space="preserve"> نمی‌</w:t>
      </w:r>
      <w:r w:rsidRPr="00935A9E">
        <w:rPr>
          <w:rFonts w:hint="cs"/>
          <w:rtl/>
        </w:rPr>
        <w:t>رود</w:t>
      </w:r>
      <w:r w:rsidR="007C6A2D" w:rsidRPr="00935A9E">
        <w:rPr>
          <w:rFonts w:hint="cs"/>
          <w:rtl/>
        </w:rPr>
        <w:t>،</w:t>
      </w:r>
      <w:r w:rsidR="004F180B" w:rsidRPr="00935A9E">
        <w:rPr>
          <w:rFonts w:hint="cs"/>
          <w:rtl/>
        </w:rPr>
        <w:t xml:space="preserve"> </w:t>
      </w:r>
      <w:r w:rsidRPr="00935A9E">
        <w:rPr>
          <w:rFonts w:hint="cs"/>
          <w:rtl/>
        </w:rPr>
        <w:t>ثبت</w:t>
      </w:r>
      <w:r w:rsidR="00935A9E">
        <w:rPr>
          <w:rFonts w:hint="cs"/>
          <w:rtl/>
        </w:rPr>
        <w:t xml:space="preserve"> </w:t>
      </w:r>
      <w:r w:rsidRPr="00935A9E">
        <w:rPr>
          <w:rFonts w:hint="cs"/>
          <w:rtl/>
        </w:rPr>
        <w:t>م</w:t>
      </w:r>
      <w:r w:rsidR="0028485C" w:rsidRPr="00935A9E">
        <w:rPr>
          <w:rFonts w:hint="cs"/>
          <w:rtl/>
        </w:rPr>
        <w:t>ی</w:t>
      </w:r>
      <w:r w:rsidRPr="00935A9E">
        <w:rPr>
          <w:rFonts w:hint="cs"/>
          <w:rtl/>
        </w:rPr>
        <w:t xml:space="preserve"> گردد</w:t>
      </w:r>
      <w:r w:rsidR="0075782A" w:rsidRPr="00935A9E">
        <w:rPr>
          <w:rFonts w:hint="cs"/>
          <w:rtl/>
        </w:rPr>
        <w:t xml:space="preserve">. </w:t>
      </w:r>
    </w:p>
    <w:p w:rsidR="008F4B15" w:rsidRPr="00935A9E" w:rsidRDefault="008F4B15" w:rsidP="00935A9E">
      <w:pPr>
        <w:pStyle w:val="a4"/>
        <w:rPr>
          <w:rtl/>
        </w:rPr>
      </w:pPr>
      <w:r w:rsidRPr="00935A9E">
        <w:rPr>
          <w:rFonts w:hint="cs"/>
          <w:rtl/>
        </w:rPr>
        <w:t>اطم</w:t>
      </w:r>
      <w:r w:rsidR="0028485C" w:rsidRPr="00935A9E">
        <w:rPr>
          <w:rFonts w:hint="cs"/>
          <w:rtl/>
        </w:rPr>
        <w:t>ی</w:t>
      </w:r>
      <w:r w:rsidRPr="00935A9E">
        <w:rPr>
          <w:rFonts w:hint="cs"/>
          <w:rtl/>
        </w:rPr>
        <w:t xml:space="preserve">نان داشته باش </w:t>
      </w:r>
      <w:r w:rsidR="006F1049" w:rsidRPr="00935A9E">
        <w:rPr>
          <w:rFonts w:hint="cs"/>
          <w:rtl/>
        </w:rPr>
        <w:t>ک</w:t>
      </w:r>
      <w:r w:rsidRPr="00935A9E">
        <w:rPr>
          <w:rFonts w:hint="cs"/>
          <w:rtl/>
        </w:rPr>
        <w:t xml:space="preserve">ه تو با </w:t>
      </w:r>
      <w:r w:rsidR="006F1049" w:rsidRPr="00935A9E">
        <w:rPr>
          <w:rFonts w:hint="cs"/>
          <w:rtl/>
        </w:rPr>
        <w:t>ک</w:t>
      </w:r>
      <w:r w:rsidRPr="00935A9E">
        <w:rPr>
          <w:rFonts w:hint="cs"/>
          <w:rtl/>
        </w:rPr>
        <w:t>س</w:t>
      </w:r>
      <w:r w:rsidR="0028485C" w:rsidRPr="00935A9E">
        <w:rPr>
          <w:rFonts w:hint="cs"/>
          <w:rtl/>
        </w:rPr>
        <w:t>ی</w:t>
      </w:r>
      <w:r w:rsidRPr="00935A9E">
        <w:rPr>
          <w:rFonts w:hint="cs"/>
          <w:rtl/>
        </w:rPr>
        <w:t xml:space="preserve"> داد و ستد </w:t>
      </w:r>
      <w:r w:rsidR="00E825D7" w:rsidRPr="00935A9E">
        <w:rPr>
          <w:rFonts w:hint="cs"/>
          <w:rtl/>
        </w:rPr>
        <w:t>م</w:t>
      </w:r>
      <w:r w:rsidR="0028485C" w:rsidRPr="00935A9E">
        <w:rPr>
          <w:rFonts w:hint="cs"/>
          <w:rtl/>
        </w:rPr>
        <w:t>ی</w:t>
      </w:r>
      <w:r w:rsidR="00E825D7" w:rsidRPr="00935A9E">
        <w:rPr>
          <w:rFonts w:hint="cs"/>
          <w:rtl/>
        </w:rPr>
        <w:t>‌</w:t>
      </w:r>
      <w:r w:rsidR="006F1049" w:rsidRPr="00935A9E">
        <w:rPr>
          <w:rFonts w:hint="cs"/>
          <w:rtl/>
        </w:rPr>
        <w:t>ک</w:t>
      </w:r>
      <w:r w:rsidR="00E825D7" w:rsidRPr="00935A9E">
        <w:rPr>
          <w:rFonts w:hint="cs"/>
          <w:rtl/>
        </w:rPr>
        <w:t>ن</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ه بر</w:t>
      </w:r>
      <w:r w:rsidR="006F1049" w:rsidRPr="00935A9E">
        <w:rPr>
          <w:rFonts w:hint="cs"/>
          <w:rtl/>
        </w:rPr>
        <w:t>ک</w:t>
      </w:r>
      <w:r w:rsidRPr="00935A9E">
        <w:rPr>
          <w:rFonts w:hint="cs"/>
          <w:rtl/>
        </w:rPr>
        <w:t>ارش توانا و با بندگانش مهربان است و تداب</w:t>
      </w:r>
      <w:r w:rsidR="0028485C" w:rsidRPr="00935A9E">
        <w:rPr>
          <w:rFonts w:hint="cs"/>
          <w:rtl/>
        </w:rPr>
        <w:t>ی</w:t>
      </w:r>
      <w:r w:rsidRPr="00935A9E">
        <w:rPr>
          <w:rFonts w:hint="cs"/>
          <w:rtl/>
        </w:rPr>
        <w:t>ر او ز</w:t>
      </w:r>
      <w:r w:rsidR="0028485C" w:rsidRPr="00935A9E">
        <w:rPr>
          <w:rFonts w:hint="cs"/>
          <w:rtl/>
        </w:rPr>
        <w:t>ی</w:t>
      </w:r>
      <w:r w:rsidRPr="00935A9E">
        <w:rPr>
          <w:rFonts w:hint="cs"/>
          <w:rtl/>
        </w:rPr>
        <w:t xml:space="preserve">با </w:t>
      </w:r>
      <w:r w:rsidR="00AD234E" w:rsidRPr="00935A9E">
        <w:rPr>
          <w:rFonts w:hint="cs"/>
          <w:rtl/>
        </w:rPr>
        <w:t>م</w:t>
      </w:r>
      <w:r w:rsidR="0028485C" w:rsidRPr="00935A9E">
        <w:rPr>
          <w:rFonts w:hint="cs"/>
          <w:rtl/>
        </w:rPr>
        <w:t>ی</w:t>
      </w:r>
      <w:r w:rsidR="00AD234E" w:rsidRPr="00935A9E">
        <w:rPr>
          <w:rFonts w:hint="cs"/>
          <w:rtl/>
        </w:rPr>
        <w:t>‌باش</w:t>
      </w:r>
      <w:r w:rsidRPr="00935A9E">
        <w:rPr>
          <w:rFonts w:hint="cs"/>
          <w:rtl/>
        </w:rPr>
        <w:t>د</w:t>
      </w:r>
      <w:r w:rsidR="0075782A" w:rsidRPr="00935A9E">
        <w:rPr>
          <w:rFonts w:hint="cs"/>
          <w:rtl/>
        </w:rPr>
        <w:t xml:space="preserve">. </w:t>
      </w:r>
    </w:p>
    <w:p w:rsidR="008F4B15" w:rsidRPr="00935A9E" w:rsidRDefault="008F4B15" w:rsidP="00935A9E">
      <w:pPr>
        <w:pStyle w:val="a4"/>
        <w:rPr>
          <w:rtl/>
        </w:rPr>
      </w:pPr>
      <w:r w:rsidRPr="00935A9E">
        <w:rPr>
          <w:rFonts w:hint="cs"/>
          <w:rtl/>
        </w:rPr>
        <w:t xml:space="preserve">مطمئن باش </w:t>
      </w:r>
      <w:r w:rsidR="006F1049" w:rsidRPr="00935A9E">
        <w:rPr>
          <w:rFonts w:hint="cs"/>
          <w:rtl/>
        </w:rPr>
        <w:t>ک</w:t>
      </w:r>
      <w:r w:rsidRPr="00935A9E">
        <w:rPr>
          <w:rFonts w:hint="cs"/>
          <w:rtl/>
        </w:rPr>
        <w:t>ه فرجام</w:t>
      </w:r>
      <w:r w:rsidR="007C6A2D" w:rsidRPr="00935A9E">
        <w:rPr>
          <w:rFonts w:hint="cs"/>
          <w:rtl/>
        </w:rPr>
        <w:t>،</w:t>
      </w:r>
      <w:r w:rsidR="004F180B" w:rsidRPr="00935A9E">
        <w:rPr>
          <w:rFonts w:hint="cs"/>
          <w:rtl/>
        </w:rPr>
        <w:t xml:space="preserve"> </w:t>
      </w:r>
      <w:r w:rsidRPr="00935A9E">
        <w:rPr>
          <w:rFonts w:hint="cs"/>
          <w:rtl/>
        </w:rPr>
        <w:t>خوب و نت</w:t>
      </w:r>
      <w:r w:rsidR="0028485C" w:rsidRPr="00935A9E">
        <w:rPr>
          <w:rFonts w:hint="cs"/>
          <w:rtl/>
        </w:rPr>
        <w:t>ی</w:t>
      </w:r>
      <w:r w:rsidRPr="00935A9E">
        <w:rPr>
          <w:rFonts w:hint="cs"/>
          <w:rtl/>
        </w:rPr>
        <w:t>جه</w:t>
      </w:r>
      <w:r w:rsidR="007C6A2D" w:rsidRPr="00935A9E">
        <w:rPr>
          <w:rFonts w:hint="cs"/>
          <w:rtl/>
        </w:rPr>
        <w:t>،</w:t>
      </w:r>
      <w:r w:rsidR="004F180B" w:rsidRPr="00935A9E">
        <w:rPr>
          <w:rFonts w:hint="cs"/>
          <w:rtl/>
        </w:rPr>
        <w:t xml:space="preserve"> </w:t>
      </w:r>
      <w:r w:rsidRPr="00935A9E">
        <w:rPr>
          <w:rFonts w:hint="cs"/>
          <w:rtl/>
        </w:rPr>
        <w:t>آرام بخش خواهد بود</w:t>
      </w:r>
      <w:r w:rsidR="0075782A" w:rsidRPr="00935A9E">
        <w:rPr>
          <w:rFonts w:hint="cs"/>
          <w:rtl/>
        </w:rPr>
        <w:t xml:space="preserve">. </w:t>
      </w:r>
    </w:p>
    <w:p w:rsidR="00935A9E" w:rsidRDefault="008F4B15" w:rsidP="00A7058F">
      <w:pPr>
        <w:pStyle w:val="a4"/>
        <w:rPr>
          <w:rtl/>
        </w:rPr>
      </w:pPr>
      <w:r w:rsidRPr="00935A9E">
        <w:rPr>
          <w:rFonts w:hint="cs"/>
          <w:rtl/>
        </w:rPr>
        <w:t>بعد از فقر</w:t>
      </w:r>
      <w:r w:rsidR="007C6A2D" w:rsidRPr="00935A9E">
        <w:rPr>
          <w:rFonts w:hint="cs"/>
          <w:rtl/>
        </w:rPr>
        <w:t>،</w:t>
      </w:r>
      <w:r w:rsidR="004F180B" w:rsidRPr="00935A9E">
        <w:rPr>
          <w:rFonts w:hint="cs"/>
          <w:rtl/>
        </w:rPr>
        <w:t xml:space="preserve"> </w:t>
      </w:r>
      <w:r w:rsidRPr="00935A9E">
        <w:rPr>
          <w:rFonts w:hint="cs"/>
          <w:rtl/>
        </w:rPr>
        <w:t>توانگر</w:t>
      </w:r>
      <w:r w:rsidR="0028485C" w:rsidRPr="00935A9E">
        <w:rPr>
          <w:rFonts w:hint="cs"/>
          <w:rtl/>
        </w:rPr>
        <w:t>ی</w:t>
      </w:r>
      <w:r w:rsidRPr="00935A9E">
        <w:rPr>
          <w:rFonts w:hint="cs"/>
          <w:rtl/>
        </w:rPr>
        <w:t xml:space="preserve"> و پس از تشنگ</w:t>
      </w:r>
      <w:r w:rsidR="0028485C" w:rsidRPr="00935A9E">
        <w:rPr>
          <w:rFonts w:hint="cs"/>
          <w:rtl/>
        </w:rPr>
        <w:t>ی</w:t>
      </w:r>
      <w:r w:rsidR="006F720B" w:rsidRPr="00935A9E">
        <w:rPr>
          <w:rFonts w:hint="cs"/>
          <w:rtl/>
        </w:rPr>
        <w:t>،</w:t>
      </w:r>
      <w:r w:rsidR="004F180B" w:rsidRPr="00935A9E">
        <w:rPr>
          <w:rFonts w:hint="cs"/>
          <w:rtl/>
        </w:rPr>
        <w:t xml:space="preserve"> </w:t>
      </w:r>
      <w:r w:rsidRPr="00935A9E">
        <w:rPr>
          <w:rFonts w:hint="cs"/>
          <w:rtl/>
        </w:rPr>
        <w:t>س</w:t>
      </w:r>
      <w:r w:rsidR="0028485C" w:rsidRPr="00935A9E">
        <w:rPr>
          <w:rFonts w:hint="cs"/>
          <w:rtl/>
        </w:rPr>
        <w:t>ی</w:t>
      </w:r>
      <w:r w:rsidRPr="00935A9E">
        <w:rPr>
          <w:rFonts w:hint="cs"/>
          <w:rtl/>
        </w:rPr>
        <w:t>راب</w:t>
      </w:r>
      <w:r w:rsidR="0028485C" w:rsidRPr="00935A9E">
        <w:rPr>
          <w:rFonts w:hint="cs"/>
          <w:rtl/>
        </w:rPr>
        <w:t>ی</w:t>
      </w:r>
      <w:r w:rsidRPr="00935A9E">
        <w:rPr>
          <w:rFonts w:hint="cs"/>
          <w:rtl/>
        </w:rPr>
        <w:t xml:space="preserve"> است</w:t>
      </w:r>
      <w:r w:rsidR="007C6A2D" w:rsidRPr="00935A9E">
        <w:rPr>
          <w:rFonts w:hint="cs"/>
          <w:rtl/>
        </w:rPr>
        <w:t>،</w:t>
      </w:r>
      <w:r w:rsidR="004F180B" w:rsidRPr="00935A9E">
        <w:rPr>
          <w:rFonts w:hint="cs"/>
          <w:rtl/>
        </w:rPr>
        <w:t xml:space="preserve"> </w:t>
      </w:r>
      <w:r w:rsidRPr="00935A9E">
        <w:rPr>
          <w:rFonts w:hint="cs"/>
          <w:rtl/>
        </w:rPr>
        <w:t>بعد از جدا</w:t>
      </w:r>
      <w:r w:rsidR="0028485C" w:rsidRPr="00935A9E">
        <w:rPr>
          <w:rFonts w:hint="cs"/>
          <w:rtl/>
        </w:rPr>
        <w:t>یی</w:t>
      </w:r>
      <w:r w:rsidRPr="00935A9E">
        <w:rPr>
          <w:rFonts w:hint="cs"/>
          <w:rtl/>
        </w:rPr>
        <w:t xml:space="preserve"> به هم رس</w:t>
      </w:r>
      <w:r w:rsidR="0028485C" w:rsidRPr="00935A9E">
        <w:rPr>
          <w:rFonts w:hint="cs"/>
          <w:rtl/>
        </w:rPr>
        <w:t>ی</w:t>
      </w:r>
      <w:r w:rsidRPr="00935A9E">
        <w:rPr>
          <w:rFonts w:hint="cs"/>
          <w:rtl/>
        </w:rPr>
        <w:t>دن و پس از هجران</w:t>
      </w:r>
      <w:r w:rsidR="007C6A2D" w:rsidRPr="00935A9E">
        <w:rPr>
          <w:rFonts w:hint="cs"/>
          <w:rtl/>
        </w:rPr>
        <w:t>،</w:t>
      </w:r>
      <w:r w:rsidR="004F180B" w:rsidRPr="00935A9E">
        <w:rPr>
          <w:rFonts w:hint="cs"/>
          <w:rtl/>
        </w:rPr>
        <w:t xml:space="preserve"> </w:t>
      </w:r>
      <w:r w:rsidRPr="00935A9E">
        <w:rPr>
          <w:rFonts w:hint="cs"/>
          <w:rtl/>
        </w:rPr>
        <w:t>زمان وصال است و بعد از ب</w:t>
      </w:r>
      <w:r w:rsidR="0028485C" w:rsidRPr="00935A9E">
        <w:rPr>
          <w:rFonts w:hint="cs"/>
          <w:rtl/>
        </w:rPr>
        <w:t>ی</w:t>
      </w:r>
      <w:r w:rsidRPr="00935A9E">
        <w:rPr>
          <w:rFonts w:hint="cs"/>
          <w:rtl/>
        </w:rPr>
        <w:t>خواب</w:t>
      </w:r>
      <w:r w:rsidR="0028485C" w:rsidRPr="00935A9E">
        <w:rPr>
          <w:rFonts w:hint="cs"/>
          <w:rtl/>
        </w:rPr>
        <w:t>ی</w:t>
      </w:r>
      <w:r w:rsidR="007C6A2D" w:rsidRPr="00935A9E">
        <w:rPr>
          <w:rFonts w:hint="cs"/>
          <w:rtl/>
        </w:rPr>
        <w:t>،</w:t>
      </w:r>
      <w:r w:rsidR="004F180B" w:rsidRPr="00935A9E">
        <w:rPr>
          <w:rFonts w:hint="cs"/>
          <w:rtl/>
        </w:rPr>
        <w:t xml:space="preserve"> </w:t>
      </w:r>
      <w:r w:rsidRPr="00935A9E">
        <w:rPr>
          <w:rFonts w:hint="cs"/>
          <w:rtl/>
        </w:rPr>
        <w:t>خواب آرام</w:t>
      </w:r>
      <w:r w:rsidR="0028485C" w:rsidRPr="00935A9E">
        <w:rPr>
          <w:rFonts w:hint="cs"/>
          <w:rtl/>
        </w:rPr>
        <w:t xml:space="preserve"> می‌</w:t>
      </w:r>
      <w:r w:rsidRPr="00935A9E">
        <w:rPr>
          <w:rFonts w:hint="cs"/>
          <w:rtl/>
        </w:rPr>
        <w:t>آ</w:t>
      </w:r>
      <w:r w:rsidR="0028485C" w:rsidRPr="00935A9E">
        <w:rPr>
          <w:rFonts w:hint="cs"/>
          <w:rtl/>
        </w:rPr>
        <w:t>ی</w:t>
      </w:r>
      <w:r w:rsidRPr="00935A9E">
        <w:rPr>
          <w:rFonts w:hint="cs"/>
          <w:rtl/>
        </w:rPr>
        <w:t>د</w:t>
      </w:r>
      <w:r w:rsidR="0075782A" w:rsidRPr="00935A9E">
        <w:rPr>
          <w:rFonts w:hint="cs"/>
          <w:rtl/>
        </w:rPr>
        <w:t>.</w:t>
      </w:r>
      <w:r w:rsidR="006E7F2D">
        <w:rPr>
          <w:rFonts w:hint="cs"/>
          <w:rtl/>
        </w:rPr>
        <w:t xml:space="preserve"> </w:t>
      </w:r>
      <w:r w:rsidR="006E7F2D">
        <w:rPr>
          <w:rFonts w:ascii="Traditional Arabic" w:hAnsi="Traditional Arabic" w:cs="Traditional Arabic"/>
          <w:rtl/>
          <w:lang w:bidi="fa-IR"/>
        </w:rPr>
        <w:t>﴿</w:t>
      </w:r>
      <w:r w:rsidR="00A7058F">
        <w:rPr>
          <w:rFonts w:ascii="KFGQPC Uthmanic Script HAFS" w:hAnsi="KFGQPC Uthmanic Script HAFS" w:cs="KFGQPC Uthmanic Script HAFS"/>
          <w:rtl/>
        </w:rPr>
        <w:t xml:space="preserve">لَا تَدۡرِي لَعَلَّ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للَّهَ</w:t>
      </w:r>
      <w:r w:rsidR="00A7058F">
        <w:rPr>
          <w:rFonts w:ascii="KFGQPC Uthmanic Script HAFS" w:hAnsi="KFGQPC Uthmanic Script HAFS" w:cs="KFGQPC Uthmanic Script HAFS"/>
          <w:rtl/>
        </w:rPr>
        <w:t xml:space="preserve"> يُحۡدِثُ بَعۡدَ ذَٰلِكَ أَمۡرٗا ١</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الطلاق: 1</w:t>
      </w:r>
      <w:r w:rsidR="006E7F2D" w:rsidRPr="002B4FBF">
        <w:rPr>
          <w:rStyle w:val="Char7"/>
          <w:rFonts w:hint="cs"/>
          <w:rtl/>
        </w:rPr>
        <w:t>]</w:t>
      </w:r>
      <w:r w:rsidR="0075782A" w:rsidRPr="00935A9E">
        <w:rPr>
          <w:rFonts w:hint="cs"/>
          <w:rtl/>
        </w:rPr>
        <w:t xml:space="preserve"> </w:t>
      </w:r>
      <w:r w:rsidRPr="00935A9E">
        <w:rPr>
          <w:rFonts w:hint="cs"/>
          <w:rtl/>
        </w:rPr>
        <w:t>«تو ن</w:t>
      </w:r>
      <w:r w:rsidR="00B339AB" w:rsidRPr="00935A9E">
        <w:rPr>
          <w:rFonts w:hint="cs"/>
          <w:rtl/>
        </w:rPr>
        <w:t>م</w:t>
      </w:r>
      <w:r w:rsidR="0028485C" w:rsidRPr="00935A9E">
        <w:rPr>
          <w:rFonts w:hint="cs"/>
          <w:rtl/>
        </w:rPr>
        <w:t>ی</w:t>
      </w:r>
      <w:r w:rsidR="00B339AB" w:rsidRPr="00935A9E">
        <w:rPr>
          <w:rFonts w:hint="cs"/>
          <w:rtl/>
        </w:rPr>
        <w:t>‌دان</w:t>
      </w:r>
      <w:r w:rsidR="0028485C" w:rsidRPr="00935A9E">
        <w:rPr>
          <w:rFonts w:hint="cs"/>
          <w:rtl/>
        </w:rPr>
        <w:t>ی</w:t>
      </w:r>
      <w:r w:rsidRPr="00935A9E">
        <w:rPr>
          <w:rFonts w:hint="cs"/>
          <w:rtl/>
        </w:rPr>
        <w:t>؛ شا</w:t>
      </w:r>
      <w:r w:rsidR="0028485C" w:rsidRPr="00935A9E">
        <w:rPr>
          <w:rFonts w:hint="cs"/>
          <w:rtl/>
        </w:rPr>
        <w:t>ی</w:t>
      </w:r>
      <w:r w:rsidRPr="00935A9E">
        <w:rPr>
          <w:rFonts w:hint="cs"/>
          <w:rtl/>
        </w:rPr>
        <w:t>د خداوند</w:t>
      </w:r>
      <w:r w:rsidR="007C6A2D" w:rsidRPr="00935A9E">
        <w:rPr>
          <w:rFonts w:hint="cs"/>
          <w:rtl/>
        </w:rPr>
        <w:t>،</w:t>
      </w:r>
      <w:r w:rsidR="004F180B" w:rsidRPr="00935A9E">
        <w:rPr>
          <w:rFonts w:hint="cs"/>
          <w:rtl/>
        </w:rPr>
        <w:t xml:space="preserve"> </w:t>
      </w:r>
      <w:r w:rsidRPr="00935A9E">
        <w:rPr>
          <w:rFonts w:hint="cs"/>
          <w:rtl/>
        </w:rPr>
        <w:t>بعد از ا</w:t>
      </w:r>
      <w:r w:rsidR="0028485C" w:rsidRPr="00935A9E">
        <w:rPr>
          <w:rFonts w:hint="cs"/>
          <w:rtl/>
        </w:rPr>
        <w:t>ی</w:t>
      </w:r>
      <w:r w:rsidRPr="00935A9E">
        <w:rPr>
          <w:rFonts w:hint="cs"/>
          <w:rtl/>
        </w:rPr>
        <w:t>ن</w:t>
      </w:r>
      <w:r w:rsidR="007C6A2D" w:rsidRPr="00935A9E">
        <w:rPr>
          <w:rFonts w:hint="cs"/>
          <w:rtl/>
        </w:rPr>
        <w:t>،</w:t>
      </w:r>
      <w:r w:rsidR="004F180B" w:rsidRPr="00935A9E">
        <w:rPr>
          <w:rFonts w:hint="cs"/>
          <w:rtl/>
        </w:rPr>
        <w:t xml:space="preserve"> </w:t>
      </w:r>
      <w:r w:rsidR="006F1049" w:rsidRPr="00935A9E">
        <w:rPr>
          <w:rFonts w:hint="cs"/>
          <w:rtl/>
        </w:rPr>
        <w:t>ک</w:t>
      </w:r>
      <w:r w:rsidRPr="00935A9E">
        <w:rPr>
          <w:rFonts w:hint="cs"/>
          <w:rtl/>
        </w:rPr>
        <w:t>ار تازه</w:t>
      </w:r>
      <w:r w:rsidR="00935A9E">
        <w:rPr>
          <w:rFonts w:hint="eastAsia"/>
          <w:rtl/>
        </w:rPr>
        <w:t>‌</w:t>
      </w:r>
      <w:r w:rsidRPr="00935A9E">
        <w:rPr>
          <w:rFonts w:hint="cs"/>
          <w:rtl/>
        </w:rPr>
        <w:t>ا</w:t>
      </w:r>
      <w:r w:rsidR="0028485C" w:rsidRPr="00935A9E">
        <w:rPr>
          <w:rFonts w:hint="cs"/>
          <w:rtl/>
        </w:rPr>
        <w:t>ی</w:t>
      </w:r>
      <w:r w:rsidRPr="00935A9E">
        <w:rPr>
          <w:rFonts w:hint="cs"/>
          <w:rtl/>
        </w:rPr>
        <w:t xml:space="preserve"> پد</w:t>
      </w:r>
      <w:r w:rsidR="0028485C" w:rsidRPr="00935A9E">
        <w:rPr>
          <w:rFonts w:hint="cs"/>
          <w:rtl/>
        </w:rPr>
        <w:t>ی</w:t>
      </w:r>
      <w:r w:rsidRPr="00935A9E">
        <w:rPr>
          <w:rFonts w:hint="cs"/>
          <w:rtl/>
        </w:rPr>
        <w:t>د آورد»</w:t>
      </w:r>
      <w:r w:rsidR="0075782A" w:rsidRPr="00935A9E">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935A9E">
              <w:rPr>
                <w:rtl/>
              </w:rPr>
              <w:t>لمعت نارهم وقد عسعس الليـ</w:t>
            </w:r>
            <w:r>
              <w:rPr>
                <w:rFonts w:hint="cs"/>
                <w:rtl/>
              </w:rPr>
              <w:br/>
            </w:r>
          </w:p>
        </w:tc>
        <w:tc>
          <w:tcPr>
            <w:tcW w:w="709" w:type="dxa"/>
            <w:shd w:val="clear" w:color="auto" w:fill="auto"/>
          </w:tcPr>
          <w:p w:rsidR="00935A9E" w:rsidRPr="00935A9E"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935A9E">
              <w:rPr>
                <w:rtl/>
              </w:rPr>
              <w:t>ـل ومل الحادي وحار الدليل</w:t>
            </w:r>
            <w:r>
              <w:rPr>
                <w:rFonts w:hint="cs"/>
                <w:rtl/>
              </w:rPr>
              <w:br/>
            </w:r>
          </w:p>
        </w:tc>
      </w:tr>
    </w:tbl>
    <w:p w:rsidR="00935A9E" w:rsidRDefault="0075782A" w:rsidP="00935A9E">
      <w:pPr>
        <w:pStyle w:val="a4"/>
        <w:rPr>
          <w:rtl/>
        </w:rPr>
      </w:pPr>
      <w:r>
        <w:rPr>
          <w:rFonts w:hint="cs"/>
          <w:rtl/>
        </w:rPr>
        <w:t xml:space="preserve"> </w:t>
      </w:r>
      <w:r w:rsidR="008F4B15" w:rsidRPr="00935A9E">
        <w:rPr>
          <w:rFonts w:hint="cs"/>
          <w:rtl/>
        </w:rPr>
        <w:t>«آتش آنها درخش</w:t>
      </w:r>
      <w:r w:rsidR="0028485C" w:rsidRPr="00935A9E">
        <w:rPr>
          <w:rFonts w:hint="cs"/>
          <w:rtl/>
        </w:rPr>
        <w:t>ی</w:t>
      </w:r>
      <w:r w:rsidR="008F4B15" w:rsidRPr="00935A9E">
        <w:rPr>
          <w:rFonts w:hint="cs"/>
          <w:rtl/>
        </w:rPr>
        <w:t>د و حال آن</w:t>
      </w:r>
      <w:r w:rsidR="006F1049" w:rsidRPr="00935A9E">
        <w:rPr>
          <w:rFonts w:hint="cs"/>
          <w:rtl/>
        </w:rPr>
        <w:t>ک</w:t>
      </w:r>
      <w:r w:rsidR="008F4B15" w:rsidRPr="00935A9E">
        <w:rPr>
          <w:rFonts w:hint="cs"/>
          <w:rtl/>
        </w:rPr>
        <w:t>ه شب فرا رس</w:t>
      </w:r>
      <w:r w:rsidR="0028485C" w:rsidRPr="00935A9E">
        <w:rPr>
          <w:rFonts w:hint="cs"/>
          <w:rtl/>
        </w:rPr>
        <w:t>ی</w:t>
      </w:r>
      <w:r w:rsidR="008F4B15" w:rsidRPr="00935A9E">
        <w:rPr>
          <w:rFonts w:hint="cs"/>
          <w:rtl/>
        </w:rPr>
        <w:t xml:space="preserve">ده و </w:t>
      </w:r>
      <w:r w:rsidR="006F1049" w:rsidRPr="00935A9E">
        <w:rPr>
          <w:rFonts w:hint="cs"/>
          <w:rtl/>
        </w:rPr>
        <w:t>ک</w:t>
      </w:r>
      <w:r w:rsidR="008F4B15" w:rsidRPr="00935A9E">
        <w:rPr>
          <w:rFonts w:hint="cs"/>
          <w:rtl/>
        </w:rPr>
        <w:t>س</w:t>
      </w:r>
      <w:r w:rsidR="0028485C" w:rsidRPr="00935A9E">
        <w:rPr>
          <w:rFonts w:hint="cs"/>
          <w:rtl/>
        </w:rPr>
        <w:t>ی</w:t>
      </w:r>
      <w:r w:rsidR="008F4B15" w:rsidRPr="00935A9E">
        <w:rPr>
          <w:rFonts w:hint="cs"/>
          <w:rtl/>
        </w:rPr>
        <w:t xml:space="preserve"> </w:t>
      </w:r>
      <w:r w:rsidR="006F1049" w:rsidRPr="00935A9E">
        <w:rPr>
          <w:rFonts w:hint="cs"/>
          <w:rtl/>
        </w:rPr>
        <w:t>ک</w:t>
      </w:r>
      <w:r w:rsidR="008F4B15" w:rsidRPr="00935A9E">
        <w:rPr>
          <w:rFonts w:hint="cs"/>
          <w:rtl/>
        </w:rPr>
        <w:t>ه</w:t>
      </w:r>
      <w:r w:rsidR="00935A9E">
        <w:rPr>
          <w:rFonts w:hint="cs"/>
          <w:rtl/>
        </w:rPr>
        <w:t xml:space="preserve"> </w:t>
      </w:r>
      <w:r w:rsidR="008F4B15" w:rsidRPr="00935A9E">
        <w:rPr>
          <w:rFonts w:hint="cs"/>
          <w:rtl/>
        </w:rPr>
        <w:t>آواز حد</w:t>
      </w:r>
      <w:r w:rsidR="0028485C" w:rsidRPr="00935A9E">
        <w:rPr>
          <w:rFonts w:hint="cs"/>
          <w:rtl/>
        </w:rPr>
        <w:t>ی</w:t>
      </w:r>
      <w:r w:rsidR="008F4B15" w:rsidRPr="00935A9E">
        <w:rPr>
          <w:rFonts w:hint="cs"/>
          <w:rtl/>
        </w:rPr>
        <w:t xml:space="preserve"> را برا</w:t>
      </w:r>
      <w:r w:rsidR="0028485C" w:rsidRPr="00935A9E">
        <w:rPr>
          <w:rFonts w:hint="cs"/>
          <w:rtl/>
        </w:rPr>
        <w:t>ی</w:t>
      </w:r>
      <w:r w:rsidR="008F4B15" w:rsidRPr="00935A9E">
        <w:rPr>
          <w:rFonts w:hint="cs"/>
          <w:rtl/>
        </w:rPr>
        <w:t xml:space="preserve"> حر</w:t>
      </w:r>
      <w:r w:rsidR="006F1049" w:rsidRPr="00935A9E">
        <w:rPr>
          <w:rFonts w:hint="cs"/>
          <w:rtl/>
        </w:rPr>
        <w:t>ک</w:t>
      </w:r>
      <w:r w:rsidR="008F4B15" w:rsidRPr="00935A9E">
        <w:rPr>
          <w:rFonts w:hint="cs"/>
          <w:rtl/>
        </w:rPr>
        <w:t>ت شتران سر</w:t>
      </w:r>
      <w:r w:rsidR="00E825D7" w:rsidRPr="00935A9E">
        <w:rPr>
          <w:rFonts w:hint="cs"/>
          <w:rtl/>
        </w:rPr>
        <w:t>م</w:t>
      </w:r>
      <w:r w:rsidR="0028485C" w:rsidRPr="00935A9E">
        <w:rPr>
          <w:rFonts w:hint="cs"/>
          <w:rtl/>
        </w:rPr>
        <w:t>ی</w:t>
      </w:r>
      <w:r w:rsidR="00E825D7" w:rsidRPr="00935A9E">
        <w:rPr>
          <w:rFonts w:hint="cs"/>
          <w:rtl/>
        </w:rPr>
        <w:t>‌ده</w:t>
      </w:r>
      <w:r w:rsidR="008F4B15" w:rsidRPr="00935A9E">
        <w:rPr>
          <w:rFonts w:hint="cs"/>
          <w:rtl/>
        </w:rPr>
        <w:t>د</w:t>
      </w:r>
      <w:r w:rsidR="007C6A2D" w:rsidRPr="00935A9E">
        <w:rPr>
          <w:rFonts w:hint="cs"/>
          <w:rtl/>
        </w:rPr>
        <w:t>،</w:t>
      </w:r>
      <w:r w:rsidR="004F180B" w:rsidRPr="00935A9E">
        <w:rPr>
          <w:rFonts w:hint="cs"/>
          <w:rtl/>
        </w:rPr>
        <w:t xml:space="preserve"> </w:t>
      </w:r>
      <w:r w:rsidR="008F4B15" w:rsidRPr="00935A9E">
        <w:rPr>
          <w:rFonts w:hint="cs"/>
          <w:rtl/>
        </w:rPr>
        <w:t>خسته شده و راهنما</w:t>
      </w:r>
      <w:r w:rsidR="0028485C" w:rsidRPr="00935A9E">
        <w:rPr>
          <w:rFonts w:hint="cs"/>
          <w:rtl/>
        </w:rPr>
        <w:t>ی</w:t>
      </w:r>
      <w:r w:rsidR="008F4B15" w:rsidRPr="00935A9E">
        <w:rPr>
          <w:rFonts w:hint="cs"/>
          <w:rtl/>
        </w:rPr>
        <w:t xml:space="preserve"> </w:t>
      </w:r>
      <w:r w:rsidR="006F1049" w:rsidRPr="00935A9E">
        <w:rPr>
          <w:rFonts w:hint="cs"/>
          <w:rtl/>
        </w:rPr>
        <w:t>ک</w:t>
      </w:r>
      <w:r w:rsidR="008F4B15" w:rsidRPr="00935A9E">
        <w:rPr>
          <w:rFonts w:hint="cs"/>
          <w:rtl/>
        </w:rPr>
        <w:t>اروان</w:t>
      </w:r>
      <w:r w:rsidR="007C6A2D" w:rsidRPr="00935A9E">
        <w:rPr>
          <w:rFonts w:hint="cs"/>
          <w:rtl/>
        </w:rPr>
        <w:t>،</w:t>
      </w:r>
      <w:r w:rsidR="004F180B" w:rsidRPr="00935A9E">
        <w:rPr>
          <w:rFonts w:hint="cs"/>
          <w:rtl/>
        </w:rPr>
        <w:t xml:space="preserve"> </w:t>
      </w:r>
      <w:r w:rsidR="008F4B15" w:rsidRPr="00935A9E">
        <w:rPr>
          <w:rFonts w:hint="cs"/>
          <w:rtl/>
        </w:rPr>
        <w:t>ح</w:t>
      </w:r>
      <w:r w:rsidR="0028485C" w:rsidRPr="00935A9E">
        <w:rPr>
          <w:rFonts w:hint="cs"/>
          <w:rtl/>
        </w:rPr>
        <w:t>ی</w:t>
      </w:r>
      <w:r w:rsidR="008F4B15" w:rsidRPr="00935A9E">
        <w:rPr>
          <w:rFonts w:hint="cs"/>
          <w:rtl/>
        </w:rPr>
        <w:t>ران گشته است»</w:t>
      </w:r>
      <w:r w:rsidRPr="00935A9E">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6A5B07">
              <w:rPr>
                <w:rtl/>
              </w:rPr>
              <w:t>فتأملــتها وفـكري من البـيـ</w:t>
            </w:r>
            <w:r>
              <w:rPr>
                <w:rFonts w:hint="cs"/>
                <w:rtl/>
              </w:rPr>
              <w:br/>
            </w:r>
          </w:p>
        </w:tc>
        <w:tc>
          <w:tcPr>
            <w:tcW w:w="709" w:type="dxa"/>
            <w:shd w:val="clear" w:color="auto" w:fill="auto"/>
          </w:tcPr>
          <w:p w:rsidR="00935A9E" w:rsidRPr="00525B3A"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6A5B07">
              <w:rPr>
                <w:rtl/>
              </w:rPr>
              <w:t>ـن عليـل وطـرف عيني كليل</w:t>
            </w:r>
            <w:r>
              <w:rPr>
                <w:rFonts w:hint="cs"/>
                <w:rtl/>
              </w:rPr>
              <w:br/>
            </w:r>
          </w:p>
        </w:tc>
      </w:tr>
    </w:tbl>
    <w:p w:rsidR="008F4B15" w:rsidRDefault="0075782A" w:rsidP="00935A9E">
      <w:pPr>
        <w:pStyle w:val="a4"/>
        <w:rPr>
          <w:rtl/>
        </w:rPr>
      </w:pPr>
      <w:r w:rsidRPr="00935A9E">
        <w:rPr>
          <w:rFonts w:hint="cs"/>
          <w:rtl/>
        </w:rPr>
        <w:t xml:space="preserve"> </w:t>
      </w:r>
      <w:r w:rsidR="008F4B15" w:rsidRPr="00935A9E">
        <w:rPr>
          <w:rFonts w:hint="cs"/>
          <w:rtl/>
        </w:rPr>
        <w:t>«در آن ف</w:t>
      </w:r>
      <w:r w:rsidR="006F1049" w:rsidRPr="00935A9E">
        <w:rPr>
          <w:rFonts w:hint="cs"/>
          <w:rtl/>
        </w:rPr>
        <w:t>ک</w:t>
      </w:r>
      <w:r w:rsidR="008F4B15" w:rsidRPr="00935A9E">
        <w:rPr>
          <w:rFonts w:hint="cs"/>
          <w:rtl/>
        </w:rPr>
        <w:t xml:space="preserve">ر </w:t>
      </w:r>
      <w:r w:rsidR="006F1049" w:rsidRPr="00935A9E">
        <w:rPr>
          <w:rFonts w:hint="cs"/>
          <w:rtl/>
        </w:rPr>
        <w:t>ک</w:t>
      </w:r>
      <w:r w:rsidR="008F4B15" w:rsidRPr="00935A9E">
        <w:rPr>
          <w:rFonts w:hint="cs"/>
          <w:rtl/>
        </w:rPr>
        <w:t>ردم و اند</w:t>
      </w:r>
      <w:r w:rsidR="0028485C" w:rsidRPr="00935A9E">
        <w:rPr>
          <w:rFonts w:hint="cs"/>
          <w:rtl/>
        </w:rPr>
        <w:t>ی</w:t>
      </w:r>
      <w:r w:rsidR="008F4B15" w:rsidRPr="00935A9E">
        <w:rPr>
          <w:rFonts w:hint="cs"/>
          <w:rtl/>
        </w:rPr>
        <w:t>شه</w:t>
      </w:r>
      <w:r w:rsidR="00822A7F" w:rsidRPr="00935A9E">
        <w:rPr>
          <w:rFonts w:hint="cs"/>
          <w:rtl/>
        </w:rPr>
        <w:t>‌ام،</w:t>
      </w:r>
      <w:r w:rsidR="004F180B" w:rsidRPr="00935A9E">
        <w:rPr>
          <w:rFonts w:hint="cs"/>
          <w:rtl/>
        </w:rPr>
        <w:t xml:space="preserve"> </w:t>
      </w:r>
      <w:r w:rsidR="008F4B15" w:rsidRPr="00935A9E">
        <w:rPr>
          <w:rFonts w:hint="cs"/>
          <w:rtl/>
        </w:rPr>
        <w:t>ب</w:t>
      </w:r>
      <w:r w:rsidR="0028485C" w:rsidRPr="00935A9E">
        <w:rPr>
          <w:rFonts w:hint="cs"/>
          <w:rtl/>
        </w:rPr>
        <w:t>ی</w:t>
      </w:r>
      <w:r w:rsidR="008F4B15" w:rsidRPr="00935A9E">
        <w:rPr>
          <w:rFonts w:hint="cs"/>
          <w:rtl/>
        </w:rPr>
        <w:t>مار است و چشمانم</w:t>
      </w:r>
      <w:r w:rsidR="007C6A2D" w:rsidRPr="00935A9E">
        <w:rPr>
          <w:rFonts w:hint="cs"/>
          <w:rtl/>
        </w:rPr>
        <w:t>،</w:t>
      </w:r>
      <w:r w:rsidR="004F180B" w:rsidRPr="00935A9E">
        <w:rPr>
          <w:rFonts w:hint="cs"/>
          <w:rtl/>
        </w:rPr>
        <w:t xml:space="preserve"> </w:t>
      </w:r>
      <w:r w:rsidR="008F4B15" w:rsidRPr="00935A9E">
        <w:rPr>
          <w:rFonts w:hint="cs"/>
          <w:rtl/>
        </w:rPr>
        <w:t>خسته»</w:t>
      </w:r>
      <w:r w:rsidRPr="00935A9E">
        <w:rPr>
          <w:rFonts w:hint="cs"/>
          <w:rtl/>
        </w:rPr>
        <w:t xml:space="preserve">. </w:t>
      </w:r>
    </w:p>
    <w:tbl>
      <w:tblPr>
        <w:bidiVisual/>
        <w:tblW w:w="0" w:type="auto"/>
        <w:jc w:val="center"/>
        <w:tblInd w:w="391" w:type="dxa"/>
        <w:tblLook w:val="04A0" w:firstRow="1" w:lastRow="0" w:firstColumn="1" w:lastColumn="0" w:noHBand="0" w:noVBand="1"/>
      </w:tblPr>
      <w:tblGrid>
        <w:gridCol w:w="3045"/>
        <w:gridCol w:w="687"/>
        <w:gridCol w:w="3181"/>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6A5B07">
              <w:rPr>
                <w:rtl/>
              </w:rPr>
              <w:t>وفـؤادي ذاك الفؤاد المعـن</w:t>
            </w:r>
            <w:r>
              <w:rPr>
                <w:rFonts w:hint="cs"/>
                <w:rtl/>
              </w:rPr>
              <w:t>ی</w:t>
            </w:r>
            <w:r>
              <w:rPr>
                <w:rtl/>
              </w:rPr>
              <w:br/>
            </w:r>
          </w:p>
        </w:tc>
        <w:tc>
          <w:tcPr>
            <w:tcW w:w="709" w:type="dxa"/>
            <w:shd w:val="clear" w:color="auto" w:fill="auto"/>
          </w:tcPr>
          <w:p w:rsidR="00935A9E" w:rsidRPr="00525B3A"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6A5B07">
              <w:rPr>
                <w:rtl/>
              </w:rPr>
              <w:t>وغـرامي ذاك الغـرام الدخيل</w:t>
            </w:r>
            <w:r>
              <w:rPr>
                <w:rFonts w:hint="cs"/>
                <w:rtl/>
              </w:rPr>
              <w:br/>
            </w:r>
          </w:p>
        </w:tc>
      </w:tr>
    </w:tbl>
    <w:p w:rsidR="00935A9E" w:rsidRDefault="008F4B15" w:rsidP="00935A9E">
      <w:pPr>
        <w:pStyle w:val="a4"/>
        <w:rPr>
          <w:rtl/>
        </w:rPr>
      </w:pPr>
      <w:r w:rsidRPr="00935A9E">
        <w:rPr>
          <w:rFonts w:hint="cs"/>
          <w:rtl/>
        </w:rPr>
        <w:t>«و دل من</w:t>
      </w:r>
      <w:r w:rsidR="007C6A2D" w:rsidRPr="00935A9E">
        <w:rPr>
          <w:rFonts w:hint="cs"/>
          <w:rtl/>
        </w:rPr>
        <w:t>،</w:t>
      </w:r>
      <w:r w:rsidR="004F180B" w:rsidRPr="00935A9E">
        <w:rPr>
          <w:rFonts w:hint="cs"/>
          <w:rtl/>
        </w:rPr>
        <w:t xml:space="preserve"> </w:t>
      </w:r>
      <w:r w:rsidRPr="00935A9E">
        <w:rPr>
          <w:rFonts w:hint="cs"/>
          <w:rtl/>
        </w:rPr>
        <w:t>دل</w:t>
      </w:r>
      <w:r w:rsidR="0028485C" w:rsidRPr="00935A9E">
        <w:rPr>
          <w:rFonts w:hint="cs"/>
          <w:rtl/>
        </w:rPr>
        <w:t>ی</w:t>
      </w:r>
      <w:r w:rsidRPr="00935A9E">
        <w:rPr>
          <w:rFonts w:hint="cs"/>
          <w:rtl/>
        </w:rPr>
        <w:t xml:space="preserve"> است </w:t>
      </w:r>
      <w:r w:rsidR="006F1049" w:rsidRPr="00935A9E">
        <w:rPr>
          <w:rFonts w:hint="cs"/>
          <w:rtl/>
        </w:rPr>
        <w:t>ک</w:t>
      </w:r>
      <w:r w:rsidRPr="00935A9E">
        <w:rPr>
          <w:rFonts w:hint="cs"/>
          <w:rtl/>
        </w:rPr>
        <w:t>ه اف</w:t>
      </w:r>
      <w:r w:rsidR="006F1049" w:rsidRPr="00935A9E">
        <w:rPr>
          <w:rFonts w:hint="cs"/>
          <w:rtl/>
        </w:rPr>
        <w:t>ک</w:t>
      </w:r>
      <w:r w:rsidRPr="00935A9E">
        <w:rPr>
          <w:rFonts w:hint="cs"/>
          <w:rtl/>
        </w:rPr>
        <w:t xml:space="preserve">ار در آن خطور </w:t>
      </w:r>
      <w:r w:rsidR="00E825D7" w:rsidRPr="00935A9E">
        <w:rPr>
          <w:rFonts w:hint="cs"/>
          <w:rtl/>
        </w:rPr>
        <w:t>م</w:t>
      </w:r>
      <w:r w:rsidR="0028485C" w:rsidRPr="00935A9E">
        <w:rPr>
          <w:rFonts w:hint="cs"/>
          <w:rtl/>
        </w:rPr>
        <w:t>ی</w:t>
      </w:r>
      <w:r w:rsidR="00E825D7" w:rsidRPr="00935A9E">
        <w:rPr>
          <w:rFonts w:hint="cs"/>
          <w:rtl/>
        </w:rPr>
        <w:t>‌</w:t>
      </w:r>
      <w:r w:rsidR="006F1049" w:rsidRPr="00935A9E">
        <w:rPr>
          <w:rFonts w:hint="cs"/>
          <w:rtl/>
        </w:rPr>
        <w:t>ک</w:t>
      </w:r>
      <w:r w:rsidR="00E825D7" w:rsidRPr="00935A9E">
        <w:rPr>
          <w:rFonts w:hint="cs"/>
          <w:rtl/>
        </w:rPr>
        <w:t>ن</w:t>
      </w:r>
      <w:r w:rsidRPr="00935A9E">
        <w:rPr>
          <w:rFonts w:hint="cs"/>
          <w:rtl/>
        </w:rPr>
        <w:t>ند و عشق من</w:t>
      </w:r>
      <w:r w:rsidR="007C6A2D" w:rsidRPr="00935A9E">
        <w:rPr>
          <w:rFonts w:hint="cs"/>
          <w:rtl/>
        </w:rPr>
        <w:t>،</w:t>
      </w:r>
      <w:r w:rsidR="004F180B" w:rsidRPr="00935A9E">
        <w:rPr>
          <w:rFonts w:hint="cs"/>
          <w:rtl/>
        </w:rPr>
        <w:t xml:space="preserve"> </w:t>
      </w:r>
      <w:r w:rsidRPr="00935A9E">
        <w:rPr>
          <w:rFonts w:hint="cs"/>
          <w:rtl/>
        </w:rPr>
        <w:t>عشق</w:t>
      </w:r>
      <w:r w:rsidR="0028485C" w:rsidRPr="00935A9E">
        <w:rPr>
          <w:rFonts w:hint="cs"/>
          <w:rtl/>
        </w:rPr>
        <w:t>ی</w:t>
      </w:r>
      <w:r w:rsidRPr="00935A9E">
        <w:rPr>
          <w:rFonts w:hint="cs"/>
          <w:rtl/>
        </w:rPr>
        <w:t xml:space="preserve"> است ب</w:t>
      </w:r>
      <w:r w:rsidR="0028485C" w:rsidRPr="00935A9E">
        <w:rPr>
          <w:rFonts w:hint="cs"/>
          <w:rtl/>
        </w:rPr>
        <w:t>ی</w:t>
      </w:r>
      <w:r w:rsidRPr="00935A9E">
        <w:rPr>
          <w:rFonts w:hint="cs"/>
          <w:rtl/>
        </w:rPr>
        <w:t>گانه و ناآشنا»</w:t>
      </w:r>
      <w:r w:rsidR="0075782A" w:rsidRPr="00935A9E">
        <w:rPr>
          <w:rFonts w:hint="cs"/>
          <w:rtl/>
        </w:rPr>
        <w:t>.</w:t>
      </w:r>
    </w:p>
    <w:tbl>
      <w:tblPr>
        <w:bidiVisual/>
        <w:tblW w:w="0" w:type="auto"/>
        <w:jc w:val="center"/>
        <w:tblInd w:w="391" w:type="dxa"/>
        <w:tblLook w:val="04A0" w:firstRow="1" w:lastRow="0" w:firstColumn="1" w:lastColumn="0" w:noHBand="0" w:noVBand="1"/>
      </w:tblPr>
      <w:tblGrid>
        <w:gridCol w:w="3040"/>
        <w:gridCol w:w="688"/>
        <w:gridCol w:w="3185"/>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935A9E">
              <w:rPr>
                <w:rtl/>
              </w:rPr>
              <w:t>وسـألنا عن الوكيل المرجي</w:t>
            </w:r>
            <w:r>
              <w:rPr>
                <w:rFonts w:hint="cs"/>
                <w:rtl/>
              </w:rPr>
              <w:br/>
            </w:r>
          </w:p>
        </w:tc>
        <w:tc>
          <w:tcPr>
            <w:tcW w:w="709" w:type="dxa"/>
            <w:shd w:val="clear" w:color="auto" w:fill="auto"/>
          </w:tcPr>
          <w:p w:rsidR="00935A9E" w:rsidRPr="00935A9E"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935A9E">
              <w:rPr>
                <w:rtl/>
              </w:rPr>
              <w:t>لـلمـلمات هـل إليــه سبيــل؟</w:t>
            </w:r>
            <w:r>
              <w:rPr>
                <w:rFonts w:hint="cs"/>
                <w:rtl/>
              </w:rPr>
              <w:br/>
            </w:r>
          </w:p>
        </w:tc>
      </w:tr>
    </w:tbl>
    <w:p w:rsidR="008F4B15" w:rsidRDefault="0075782A" w:rsidP="00935A9E">
      <w:pPr>
        <w:pStyle w:val="a4"/>
        <w:rPr>
          <w:rtl/>
        </w:rPr>
      </w:pPr>
      <w:r w:rsidRPr="00935A9E">
        <w:rPr>
          <w:rFonts w:hint="cs"/>
          <w:rtl/>
        </w:rPr>
        <w:t xml:space="preserve"> </w:t>
      </w:r>
      <w:r w:rsidR="008F4B15" w:rsidRPr="00935A9E">
        <w:rPr>
          <w:rFonts w:hint="cs"/>
          <w:rtl/>
        </w:rPr>
        <w:t xml:space="preserve">«و از </w:t>
      </w:r>
      <w:r w:rsidR="006F1049" w:rsidRPr="00935A9E">
        <w:rPr>
          <w:rFonts w:hint="cs"/>
          <w:rtl/>
        </w:rPr>
        <w:t>ک</w:t>
      </w:r>
      <w:r w:rsidR="008F4B15" w:rsidRPr="00935A9E">
        <w:rPr>
          <w:rFonts w:hint="cs"/>
          <w:rtl/>
        </w:rPr>
        <w:t>ارساز</w:t>
      </w:r>
      <w:r w:rsidR="0028485C" w:rsidRPr="00935A9E">
        <w:rPr>
          <w:rFonts w:hint="cs"/>
          <w:rtl/>
        </w:rPr>
        <w:t>ی</w:t>
      </w:r>
      <w:r w:rsidR="008F4B15" w:rsidRPr="00935A9E">
        <w:rPr>
          <w:rFonts w:hint="cs"/>
          <w:rtl/>
        </w:rPr>
        <w:t xml:space="preserve"> </w:t>
      </w:r>
      <w:r w:rsidR="006F1049" w:rsidRPr="00935A9E">
        <w:rPr>
          <w:rFonts w:hint="cs"/>
          <w:rtl/>
        </w:rPr>
        <w:t>ک</w:t>
      </w:r>
      <w:r w:rsidR="008F4B15" w:rsidRPr="00935A9E">
        <w:rPr>
          <w:rFonts w:hint="cs"/>
          <w:rtl/>
        </w:rPr>
        <w:t>ه هنگام مص</w:t>
      </w:r>
      <w:r w:rsidR="0028485C" w:rsidRPr="00935A9E">
        <w:rPr>
          <w:rFonts w:hint="cs"/>
          <w:rtl/>
        </w:rPr>
        <w:t>ی</w:t>
      </w:r>
      <w:r w:rsidR="008F4B15" w:rsidRPr="00935A9E">
        <w:rPr>
          <w:rFonts w:hint="cs"/>
          <w:rtl/>
        </w:rPr>
        <w:t>بت</w:t>
      </w:r>
      <w:r w:rsidR="00935A9E">
        <w:rPr>
          <w:rFonts w:hint="eastAsia"/>
          <w:rtl/>
        </w:rPr>
        <w:t>‌</w:t>
      </w:r>
      <w:r w:rsidR="008F4B15" w:rsidRPr="00935A9E">
        <w:rPr>
          <w:rFonts w:hint="cs"/>
          <w:rtl/>
        </w:rPr>
        <w:t>ها به او ام</w:t>
      </w:r>
      <w:r w:rsidR="0028485C" w:rsidRPr="00935A9E">
        <w:rPr>
          <w:rFonts w:hint="cs"/>
          <w:rtl/>
        </w:rPr>
        <w:t>ی</w:t>
      </w:r>
      <w:r w:rsidR="008F4B15" w:rsidRPr="00935A9E">
        <w:rPr>
          <w:rFonts w:hint="cs"/>
          <w:rtl/>
        </w:rPr>
        <w:t>د</w:t>
      </w:r>
      <w:r w:rsidR="0028485C" w:rsidRPr="00935A9E">
        <w:rPr>
          <w:rFonts w:hint="cs"/>
          <w:rtl/>
        </w:rPr>
        <w:t xml:space="preserve"> می‌</w:t>
      </w:r>
      <w:r w:rsidR="008F4B15" w:rsidRPr="00935A9E">
        <w:rPr>
          <w:rFonts w:hint="cs"/>
          <w:rtl/>
        </w:rPr>
        <w:t>بندند</w:t>
      </w:r>
      <w:r w:rsidR="007C6A2D" w:rsidRPr="00935A9E">
        <w:rPr>
          <w:rFonts w:hint="cs"/>
          <w:rtl/>
        </w:rPr>
        <w:t>،</w:t>
      </w:r>
      <w:r w:rsidR="004F180B" w:rsidRPr="00935A9E">
        <w:rPr>
          <w:rFonts w:hint="cs"/>
          <w:rtl/>
        </w:rPr>
        <w:t xml:space="preserve"> </w:t>
      </w:r>
      <w:r w:rsidR="008F4B15" w:rsidRPr="00935A9E">
        <w:rPr>
          <w:rFonts w:hint="cs"/>
          <w:rtl/>
        </w:rPr>
        <w:t>پرس</w:t>
      </w:r>
      <w:r w:rsidR="0028485C" w:rsidRPr="00935A9E">
        <w:rPr>
          <w:rFonts w:hint="cs"/>
          <w:rtl/>
        </w:rPr>
        <w:t>ی</w:t>
      </w:r>
      <w:r w:rsidR="008F4B15" w:rsidRPr="00935A9E">
        <w:rPr>
          <w:rFonts w:hint="cs"/>
          <w:rtl/>
        </w:rPr>
        <w:t>د</w:t>
      </w:r>
      <w:r w:rsidR="0028485C" w:rsidRPr="00935A9E">
        <w:rPr>
          <w:rFonts w:hint="cs"/>
          <w:rtl/>
        </w:rPr>
        <w:t>ی</w:t>
      </w:r>
      <w:r w:rsidR="008F4B15" w:rsidRPr="00935A9E">
        <w:rPr>
          <w:rFonts w:hint="cs"/>
          <w:rtl/>
        </w:rPr>
        <w:t xml:space="preserve">م </w:t>
      </w:r>
      <w:r w:rsidR="006F1049" w:rsidRPr="00935A9E">
        <w:rPr>
          <w:rFonts w:hint="cs"/>
          <w:rtl/>
        </w:rPr>
        <w:t>ک</w:t>
      </w:r>
      <w:r w:rsidR="008F4B15" w:rsidRPr="00935A9E">
        <w:rPr>
          <w:rFonts w:hint="cs"/>
          <w:rtl/>
        </w:rPr>
        <w:t>ه‌ آ</w:t>
      </w:r>
      <w:r w:rsidR="0028485C" w:rsidRPr="00935A9E">
        <w:rPr>
          <w:rFonts w:hint="cs"/>
          <w:rtl/>
        </w:rPr>
        <w:t>ی</w:t>
      </w:r>
      <w:r w:rsidR="008F4B15" w:rsidRPr="00935A9E">
        <w:rPr>
          <w:rFonts w:hint="cs"/>
          <w:rtl/>
        </w:rPr>
        <w:t>ا راه</w:t>
      </w:r>
      <w:r w:rsidR="0028485C" w:rsidRPr="00935A9E">
        <w:rPr>
          <w:rFonts w:hint="cs"/>
          <w:rtl/>
        </w:rPr>
        <w:t>ی</w:t>
      </w:r>
      <w:r w:rsidR="008F4B15" w:rsidRPr="00935A9E">
        <w:rPr>
          <w:rFonts w:hint="cs"/>
          <w:rtl/>
        </w:rPr>
        <w:t xml:space="preserve"> به سو</w:t>
      </w:r>
      <w:r w:rsidR="0028485C" w:rsidRPr="00935A9E">
        <w:rPr>
          <w:rFonts w:hint="cs"/>
          <w:rtl/>
        </w:rPr>
        <w:t>ی</w:t>
      </w:r>
      <w:r w:rsidR="008F4B15" w:rsidRPr="00935A9E">
        <w:rPr>
          <w:rFonts w:hint="cs"/>
          <w:rtl/>
        </w:rPr>
        <w:t xml:space="preserve"> او هست»؟</w:t>
      </w:r>
    </w:p>
    <w:tbl>
      <w:tblPr>
        <w:bidiVisual/>
        <w:tblW w:w="0" w:type="auto"/>
        <w:jc w:val="center"/>
        <w:tblInd w:w="391" w:type="dxa"/>
        <w:tblLook w:val="04A0" w:firstRow="1" w:lastRow="0" w:firstColumn="1" w:lastColumn="0" w:noHBand="0" w:noVBand="1"/>
      </w:tblPr>
      <w:tblGrid>
        <w:gridCol w:w="3044"/>
        <w:gridCol w:w="687"/>
        <w:gridCol w:w="3182"/>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6A5B07">
              <w:rPr>
                <w:rtl/>
              </w:rPr>
              <w:t>فوجدناه صاحب الملك طراً</w:t>
            </w:r>
            <w:r>
              <w:rPr>
                <w:rFonts w:hint="cs"/>
                <w:rtl/>
              </w:rPr>
              <w:br/>
            </w:r>
          </w:p>
        </w:tc>
        <w:tc>
          <w:tcPr>
            <w:tcW w:w="709" w:type="dxa"/>
            <w:shd w:val="clear" w:color="auto" w:fill="auto"/>
          </w:tcPr>
          <w:p w:rsidR="00935A9E" w:rsidRPr="00525B3A"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6A5B07">
              <w:rPr>
                <w:rtl/>
              </w:rPr>
              <w:t>أكرم المجـزلين فرد جليــل</w:t>
            </w:r>
            <w:r>
              <w:rPr>
                <w:rFonts w:hint="cs"/>
                <w:rtl/>
              </w:rPr>
              <w:br/>
            </w:r>
          </w:p>
        </w:tc>
      </w:tr>
    </w:tbl>
    <w:p w:rsidR="008F4B15" w:rsidRPr="00935A9E" w:rsidRDefault="008F4B15" w:rsidP="00935A9E">
      <w:pPr>
        <w:pStyle w:val="a4"/>
        <w:rPr>
          <w:rtl/>
        </w:rPr>
      </w:pPr>
      <w:r w:rsidRPr="00935A9E">
        <w:rPr>
          <w:rFonts w:hint="cs"/>
          <w:rtl/>
        </w:rPr>
        <w:t>«پس او را صاحب پادشاه</w:t>
      </w:r>
      <w:r w:rsidR="0028485C" w:rsidRPr="00935A9E">
        <w:rPr>
          <w:rFonts w:hint="cs"/>
          <w:rtl/>
        </w:rPr>
        <w:t>ی</w:t>
      </w:r>
      <w:r w:rsidRPr="00935A9E">
        <w:rPr>
          <w:rFonts w:hint="cs"/>
          <w:rtl/>
        </w:rPr>
        <w:t xml:space="preserve"> </w:t>
      </w:r>
      <w:r w:rsidR="0028485C" w:rsidRPr="00935A9E">
        <w:rPr>
          <w:rFonts w:hint="cs"/>
          <w:rtl/>
        </w:rPr>
        <w:t>ی</w:t>
      </w:r>
      <w:r w:rsidRPr="00935A9E">
        <w:rPr>
          <w:rFonts w:hint="cs"/>
          <w:rtl/>
        </w:rPr>
        <w:t>افت</w:t>
      </w:r>
      <w:r w:rsidR="0028485C" w:rsidRPr="00935A9E">
        <w:rPr>
          <w:rFonts w:hint="cs"/>
          <w:rtl/>
        </w:rPr>
        <w:t>ی</w:t>
      </w:r>
      <w:r w:rsidRPr="00935A9E">
        <w:rPr>
          <w:rFonts w:hint="cs"/>
          <w:rtl/>
        </w:rPr>
        <w:t>م و او</w:t>
      </w:r>
      <w:r w:rsidR="007C6A2D" w:rsidRPr="00935A9E">
        <w:rPr>
          <w:rFonts w:hint="cs"/>
          <w:rtl/>
        </w:rPr>
        <w:t>،</w:t>
      </w:r>
      <w:r w:rsidR="004F180B" w:rsidRPr="00935A9E">
        <w:rPr>
          <w:rFonts w:hint="cs"/>
          <w:rtl/>
        </w:rPr>
        <w:t xml:space="preserve"> </w:t>
      </w:r>
      <w:r w:rsidRPr="00935A9E">
        <w:rPr>
          <w:rFonts w:hint="cs"/>
          <w:rtl/>
        </w:rPr>
        <w:t>بهتر</w:t>
      </w:r>
      <w:r w:rsidR="0028485C" w:rsidRPr="00935A9E">
        <w:rPr>
          <w:rFonts w:hint="cs"/>
          <w:rtl/>
        </w:rPr>
        <w:t>ی</w:t>
      </w:r>
      <w:r w:rsidRPr="00935A9E">
        <w:rPr>
          <w:rFonts w:hint="cs"/>
          <w:rtl/>
        </w:rPr>
        <w:t>ن بخشندگان و تنها بزرگوار است»</w:t>
      </w:r>
      <w:r w:rsidR="0075782A" w:rsidRPr="00935A9E">
        <w:rPr>
          <w:rFonts w:hint="cs"/>
          <w:rtl/>
        </w:rPr>
        <w:t xml:space="preserve">. </w:t>
      </w:r>
    </w:p>
    <w:p w:rsidR="008F4B15" w:rsidRDefault="008F4B15" w:rsidP="00A7058F">
      <w:pPr>
        <w:pStyle w:val="a4"/>
        <w:rPr>
          <w:rtl/>
        </w:rPr>
      </w:pPr>
      <w:r w:rsidRPr="00935A9E">
        <w:rPr>
          <w:rFonts w:hint="cs"/>
          <w:rtl/>
        </w:rPr>
        <w:t>ا</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سان</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ه با گرسنگ</w:t>
      </w:r>
      <w:r w:rsidR="0028485C" w:rsidRPr="00935A9E">
        <w:rPr>
          <w:rFonts w:hint="cs"/>
          <w:rtl/>
        </w:rPr>
        <w:t>ی</w:t>
      </w:r>
      <w:r w:rsidRPr="00935A9E">
        <w:rPr>
          <w:rFonts w:hint="cs"/>
          <w:rtl/>
        </w:rPr>
        <w:t xml:space="preserve"> و درد و فقر و مشقت</w:t>
      </w:r>
      <w:r w:rsidR="007C6A2D" w:rsidRPr="00935A9E">
        <w:rPr>
          <w:rFonts w:hint="cs"/>
          <w:rtl/>
        </w:rPr>
        <w:t>،</w:t>
      </w:r>
      <w:r w:rsidR="004F180B" w:rsidRPr="00935A9E">
        <w:rPr>
          <w:rFonts w:hint="cs"/>
          <w:rtl/>
        </w:rPr>
        <w:t xml:space="preserve"> </w:t>
      </w:r>
      <w:r w:rsidRPr="00935A9E">
        <w:rPr>
          <w:rFonts w:hint="cs"/>
          <w:rtl/>
        </w:rPr>
        <w:t>ش</w:t>
      </w:r>
      <w:r w:rsidR="006F1049" w:rsidRPr="00935A9E">
        <w:rPr>
          <w:rFonts w:hint="cs"/>
          <w:rtl/>
        </w:rPr>
        <w:t>ک</w:t>
      </w:r>
      <w:r w:rsidRPr="00935A9E">
        <w:rPr>
          <w:rFonts w:hint="cs"/>
          <w:rtl/>
        </w:rPr>
        <w:t xml:space="preserve">نجه </w:t>
      </w:r>
      <w:r w:rsidR="00E825D7" w:rsidRPr="00935A9E">
        <w:rPr>
          <w:rFonts w:hint="cs"/>
          <w:rtl/>
        </w:rPr>
        <w:t>م</w:t>
      </w:r>
      <w:r w:rsidR="0028485C" w:rsidRPr="00935A9E">
        <w:rPr>
          <w:rFonts w:hint="cs"/>
          <w:rtl/>
        </w:rPr>
        <w:t>ی</w:t>
      </w:r>
      <w:r w:rsidR="00E825D7" w:rsidRPr="00935A9E">
        <w:rPr>
          <w:rFonts w:hint="cs"/>
          <w:rtl/>
        </w:rPr>
        <w:t>‌شو</w:t>
      </w:r>
      <w:r w:rsidR="0028485C" w:rsidRPr="00935A9E">
        <w:rPr>
          <w:rFonts w:hint="cs"/>
          <w:rtl/>
        </w:rPr>
        <w:t>ی</w:t>
      </w:r>
      <w:r w:rsidRPr="00935A9E">
        <w:rPr>
          <w:rFonts w:hint="cs"/>
          <w:rtl/>
        </w:rPr>
        <w:t xml:space="preserve">د! شما را مژده </w:t>
      </w:r>
      <w:r w:rsidR="00E825D7" w:rsidRPr="00935A9E">
        <w:rPr>
          <w:rFonts w:hint="cs"/>
          <w:rtl/>
        </w:rPr>
        <w:t>م</w:t>
      </w:r>
      <w:r w:rsidR="0028485C" w:rsidRPr="00935A9E">
        <w:rPr>
          <w:rFonts w:hint="cs"/>
          <w:rtl/>
        </w:rPr>
        <w:t>ی</w:t>
      </w:r>
      <w:r w:rsidR="00E825D7" w:rsidRPr="00935A9E">
        <w:rPr>
          <w:rFonts w:hint="cs"/>
          <w:rtl/>
        </w:rPr>
        <w:t>‌ده</w:t>
      </w:r>
      <w:r w:rsidRPr="00935A9E">
        <w:rPr>
          <w:rFonts w:hint="cs"/>
          <w:rtl/>
        </w:rPr>
        <w:t xml:space="preserve">م </w:t>
      </w:r>
      <w:r w:rsidR="006F1049" w:rsidRPr="00935A9E">
        <w:rPr>
          <w:rFonts w:hint="cs"/>
          <w:rtl/>
        </w:rPr>
        <w:t>ک</w:t>
      </w:r>
      <w:r w:rsidRPr="00935A9E">
        <w:rPr>
          <w:rFonts w:hint="cs"/>
          <w:rtl/>
        </w:rPr>
        <w:t>ه روز</w:t>
      </w:r>
      <w:r w:rsidR="0028485C" w:rsidRPr="00935A9E">
        <w:rPr>
          <w:rFonts w:hint="cs"/>
          <w:rtl/>
        </w:rPr>
        <w:t>ی</w:t>
      </w:r>
      <w:r w:rsidRPr="00935A9E">
        <w:rPr>
          <w:rFonts w:hint="cs"/>
          <w:rtl/>
        </w:rPr>
        <w:t xml:space="preserve"> س</w:t>
      </w:r>
      <w:r w:rsidR="0028485C" w:rsidRPr="00935A9E">
        <w:rPr>
          <w:rFonts w:hint="cs"/>
          <w:rtl/>
        </w:rPr>
        <w:t>ی</w:t>
      </w:r>
      <w:r w:rsidRPr="00935A9E">
        <w:rPr>
          <w:rFonts w:hint="cs"/>
          <w:rtl/>
        </w:rPr>
        <w:t>ر و شاد و خوشبخت خواه</w:t>
      </w:r>
      <w:r w:rsidR="0028485C" w:rsidRPr="00935A9E">
        <w:rPr>
          <w:rFonts w:hint="cs"/>
          <w:rtl/>
        </w:rPr>
        <w:t>ی</w:t>
      </w:r>
      <w:r w:rsidRPr="00935A9E">
        <w:rPr>
          <w:rFonts w:hint="cs"/>
          <w:rtl/>
        </w:rPr>
        <w:t>د شد و تندرست</w:t>
      </w:r>
      <w:r w:rsidR="0028485C" w:rsidRPr="00935A9E">
        <w:rPr>
          <w:rFonts w:hint="cs"/>
          <w:rtl/>
        </w:rPr>
        <w:t>ی</w:t>
      </w:r>
      <w:r w:rsidRPr="00935A9E">
        <w:rPr>
          <w:rFonts w:hint="cs"/>
          <w:rtl/>
        </w:rPr>
        <w:t xml:space="preserve"> و سلامت</w:t>
      </w:r>
      <w:r w:rsidR="0028485C" w:rsidRPr="00935A9E">
        <w:rPr>
          <w:rFonts w:hint="cs"/>
          <w:rtl/>
        </w:rPr>
        <w:t>ی</w:t>
      </w:r>
      <w:r w:rsidRPr="00935A9E">
        <w:rPr>
          <w:rFonts w:hint="cs"/>
          <w:rtl/>
        </w:rPr>
        <w:t xml:space="preserve"> خود را باز خواه</w:t>
      </w:r>
      <w:r w:rsidR="0028485C" w:rsidRPr="00935A9E">
        <w:rPr>
          <w:rFonts w:hint="cs"/>
          <w:rtl/>
        </w:rPr>
        <w:t>ی</w:t>
      </w:r>
      <w:r w:rsidRPr="00935A9E">
        <w:rPr>
          <w:rFonts w:hint="cs"/>
          <w:rtl/>
        </w:rPr>
        <w:t xml:space="preserve">د </w:t>
      </w:r>
      <w:r w:rsidR="0028485C" w:rsidRPr="00935A9E">
        <w:rPr>
          <w:rFonts w:hint="cs"/>
          <w:rtl/>
        </w:rPr>
        <w:t>ی</w:t>
      </w:r>
      <w:r w:rsidRPr="00935A9E">
        <w:rPr>
          <w:rFonts w:hint="cs"/>
          <w:rtl/>
        </w:rPr>
        <w:t>افت</w:t>
      </w:r>
      <w:r w:rsidR="0075782A" w:rsidRPr="00935A9E">
        <w:rPr>
          <w:rFonts w:hint="cs"/>
          <w:rtl/>
        </w:rPr>
        <w:t>:</w:t>
      </w:r>
      <w:r w:rsidR="006E7F2D">
        <w:rPr>
          <w:rFonts w:hint="cs"/>
          <w:rtl/>
        </w:rPr>
        <w:t xml:space="preserve"> </w:t>
      </w:r>
      <w:r w:rsidR="006E7F2D">
        <w:rPr>
          <w:rFonts w:ascii="Traditional Arabic" w:hAnsi="Traditional Arabic" w:cs="Traditional Arabic"/>
          <w:rtl/>
          <w:lang w:bidi="fa-IR"/>
        </w:rPr>
        <w:t>﴿</w:t>
      </w:r>
      <w:r w:rsidR="00A7058F">
        <w:rPr>
          <w:rFonts w:ascii="KFGQPC Uthmanic Script HAFS" w:hAnsi="KFGQPC Uthmanic Script HAFS" w:cs="KFGQPC Uthmanic Script HAFS"/>
          <w:rtl/>
        </w:rPr>
        <w:t>وَ</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لَّيۡلِ</w:t>
      </w:r>
      <w:r w:rsidR="00A7058F">
        <w:rPr>
          <w:rFonts w:ascii="KFGQPC Uthmanic Script HAFS" w:hAnsi="KFGQPC Uthmanic Script HAFS" w:cs="KFGQPC Uthmanic Script HAFS"/>
          <w:rtl/>
        </w:rPr>
        <w:t xml:space="preserve"> إِذۡ أَدۡبَرَ ٣٣</w:t>
      </w:r>
      <w:r w:rsidR="00A7058F">
        <w:rPr>
          <w:rFonts w:ascii="KFGQPC Uthmanic Script HAFS" w:hAnsi="KFGQPC Uthmanic Script HAFS" w:cs="KFGQPC Uthmanic Script HAFS"/>
        </w:rPr>
        <w:t xml:space="preserve"> </w:t>
      </w:r>
      <w:r w:rsidR="00A7058F">
        <w:rPr>
          <w:rFonts w:ascii="KFGQPC Uthmanic Script HAFS" w:hAnsi="KFGQPC Uthmanic Script HAFS" w:cs="KFGQPC Uthmanic Script HAFS"/>
          <w:rtl/>
        </w:rPr>
        <w:t>وَ</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لصُّبۡحِ</w:t>
      </w:r>
      <w:r w:rsidR="00A7058F">
        <w:rPr>
          <w:rFonts w:ascii="KFGQPC Uthmanic Script HAFS" w:hAnsi="KFGQPC Uthmanic Script HAFS" w:cs="KFGQPC Uthmanic Script HAFS"/>
          <w:rtl/>
        </w:rPr>
        <w:t xml:space="preserve"> إِذَآ أَسۡفَرَ ٣٤</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المدثر: 33- 34</w:t>
      </w:r>
      <w:r w:rsidR="006E7F2D" w:rsidRPr="002B4FBF">
        <w:rPr>
          <w:rStyle w:val="Char7"/>
          <w:rFonts w:hint="cs"/>
          <w:rtl/>
        </w:rPr>
        <w:t>]</w:t>
      </w:r>
      <w:r w:rsidR="0075782A" w:rsidRPr="00935A9E">
        <w:rPr>
          <w:rFonts w:hint="cs"/>
          <w:rtl/>
        </w:rPr>
        <w:t xml:space="preserve"> </w:t>
      </w:r>
      <w:r w:rsidRPr="00935A9E">
        <w:rPr>
          <w:rFonts w:hint="eastAsia"/>
          <w:rtl/>
        </w:rPr>
        <w:t>«</w:t>
      </w:r>
      <w:r w:rsidRPr="00935A9E">
        <w:rPr>
          <w:rFonts w:hint="cs"/>
          <w:rtl/>
        </w:rPr>
        <w:t xml:space="preserve">سوگند به شب چون پشت </w:t>
      </w:r>
      <w:r w:rsidR="00E825D7" w:rsidRPr="00935A9E">
        <w:rPr>
          <w:rFonts w:hint="cs"/>
          <w:rtl/>
        </w:rPr>
        <w:t>م</w:t>
      </w:r>
      <w:r w:rsidR="0028485C" w:rsidRPr="00935A9E">
        <w:rPr>
          <w:rFonts w:hint="cs"/>
          <w:rtl/>
        </w:rPr>
        <w:t>ی</w:t>
      </w:r>
      <w:r w:rsidR="00E825D7" w:rsidRPr="00935A9E">
        <w:rPr>
          <w:rFonts w:hint="cs"/>
          <w:rtl/>
        </w:rPr>
        <w:t>‌</w:t>
      </w:r>
      <w:r w:rsidR="006F1049" w:rsidRPr="00935A9E">
        <w:rPr>
          <w:rFonts w:hint="cs"/>
          <w:rtl/>
        </w:rPr>
        <w:t>ک</w:t>
      </w:r>
      <w:r w:rsidR="00E825D7" w:rsidRPr="00935A9E">
        <w:rPr>
          <w:rFonts w:hint="cs"/>
          <w:rtl/>
        </w:rPr>
        <w:t>ن</w:t>
      </w:r>
      <w:r w:rsidRPr="00935A9E">
        <w:rPr>
          <w:rFonts w:hint="cs"/>
          <w:rtl/>
        </w:rPr>
        <w:t>د و سوگند به صبح چون روشنا</w:t>
      </w:r>
      <w:r w:rsidR="0028485C" w:rsidRPr="00935A9E">
        <w:rPr>
          <w:rFonts w:hint="cs"/>
          <w:rtl/>
        </w:rPr>
        <w:t>یی</w:t>
      </w:r>
      <w:r w:rsidRPr="00935A9E">
        <w:rPr>
          <w:rFonts w:hint="cs"/>
          <w:rtl/>
        </w:rPr>
        <w:t xml:space="preserve"> </w:t>
      </w:r>
      <w:r w:rsidR="00E825D7" w:rsidRPr="00935A9E">
        <w:rPr>
          <w:rFonts w:hint="cs"/>
          <w:rtl/>
        </w:rPr>
        <w:t>م</w:t>
      </w:r>
      <w:r w:rsidR="0028485C" w:rsidRPr="00935A9E">
        <w:rPr>
          <w:rFonts w:hint="cs"/>
          <w:rtl/>
        </w:rPr>
        <w:t>ی</w:t>
      </w:r>
      <w:r w:rsidR="00E825D7" w:rsidRPr="00935A9E">
        <w:rPr>
          <w:rFonts w:hint="cs"/>
          <w:rtl/>
        </w:rPr>
        <w:t>‌بخش</w:t>
      </w:r>
      <w:r w:rsidRPr="00935A9E">
        <w:rPr>
          <w:rFonts w:hint="cs"/>
          <w:rtl/>
        </w:rPr>
        <w:t>د</w:t>
      </w:r>
      <w:r w:rsidRPr="00935A9E">
        <w:rPr>
          <w:rFonts w:hint="eastAsia"/>
          <w:rtl/>
        </w:rPr>
        <w:t>»</w:t>
      </w:r>
      <w:r w:rsidR="0075782A" w:rsidRPr="00935A9E">
        <w:rPr>
          <w:rFonts w:hint="cs"/>
          <w:rtl/>
        </w:rPr>
        <w:t xml:space="preserve">. </w:t>
      </w:r>
    </w:p>
    <w:tbl>
      <w:tblPr>
        <w:bidiVisual/>
        <w:tblW w:w="0" w:type="auto"/>
        <w:jc w:val="center"/>
        <w:tblInd w:w="391" w:type="dxa"/>
        <w:tblLook w:val="04A0" w:firstRow="1" w:lastRow="0" w:firstColumn="1" w:lastColumn="0" w:noHBand="0" w:noVBand="1"/>
      </w:tblPr>
      <w:tblGrid>
        <w:gridCol w:w="3047"/>
        <w:gridCol w:w="688"/>
        <w:gridCol w:w="3178"/>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6A5B07">
              <w:rPr>
                <w:rtl/>
              </w:rPr>
              <w:t>فــلا بـد للـيل أن ينــجلـي</w:t>
            </w:r>
            <w:r>
              <w:rPr>
                <w:rFonts w:hint="cs"/>
                <w:rtl/>
              </w:rPr>
              <w:br/>
            </w:r>
          </w:p>
        </w:tc>
        <w:tc>
          <w:tcPr>
            <w:tcW w:w="709" w:type="dxa"/>
            <w:shd w:val="clear" w:color="auto" w:fill="auto"/>
          </w:tcPr>
          <w:p w:rsidR="00935A9E" w:rsidRPr="00525B3A"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6A5B07">
              <w:rPr>
                <w:rtl/>
              </w:rPr>
              <w:t>ولا بــد للـقيـد أن ينكـسر</w:t>
            </w:r>
            <w:r>
              <w:rPr>
                <w:rFonts w:hint="cs"/>
                <w:rtl/>
              </w:rPr>
              <w:br/>
            </w:r>
          </w:p>
        </w:tc>
      </w:tr>
    </w:tbl>
    <w:p w:rsidR="008F4B15" w:rsidRDefault="008F4B15" w:rsidP="00935A9E">
      <w:pPr>
        <w:pStyle w:val="a4"/>
        <w:rPr>
          <w:rtl/>
        </w:rPr>
      </w:pPr>
      <w:r w:rsidRPr="00935A9E">
        <w:rPr>
          <w:rFonts w:hint="cs"/>
          <w:rtl/>
        </w:rPr>
        <w:t xml:space="preserve">«شب حتماً روشن </w:t>
      </w:r>
      <w:r w:rsidR="00E825D7" w:rsidRPr="00935A9E">
        <w:rPr>
          <w:rFonts w:hint="cs"/>
          <w:rtl/>
        </w:rPr>
        <w:t>م</w:t>
      </w:r>
      <w:r w:rsidR="0028485C" w:rsidRPr="00935A9E">
        <w:rPr>
          <w:rFonts w:hint="cs"/>
          <w:rtl/>
        </w:rPr>
        <w:t>ی</w:t>
      </w:r>
      <w:r w:rsidR="00E825D7" w:rsidRPr="00935A9E">
        <w:rPr>
          <w:rFonts w:hint="cs"/>
          <w:rtl/>
        </w:rPr>
        <w:t>‌شو</w:t>
      </w:r>
      <w:r w:rsidRPr="00935A9E">
        <w:rPr>
          <w:rFonts w:hint="cs"/>
          <w:rtl/>
        </w:rPr>
        <w:t>د و زنج</w:t>
      </w:r>
      <w:r w:rsidR="0028485C" w:rsidRPr="00935A9E">
        <w:rPr>
          <w:rFonts w:hint="cs"/>
          <w:rtl/>
        </w:rPr>
        <w:t>ی</w:t>
      </w:r>
      <w:r w:rsidRPr="00935A9E">
        <w:rPr>
          <w:rFonts w:hint="cs"/>
          <w:rtl/>
        </w:rPr>
        <w:t>ر حتماً پاره</w:t>
      </w:r>
      <w:r w:rsidR="0028485C" w:rsidRPr="00935A9E">
        <w:rPr>
          <w:rFonts w:hint="cs"/>
          <w:rtl/>
        </w:rPr>
        <w:t xml:space="preserve"> می‌</w:t>
      </w:r>
      <w:r w:rsidRPr="00935A9E">
        <w:rPr>
          <w:rFonts w:hint="cs"/>
          <w:rtl/>
        </w:rPr>
        <w:t>گردد»</w:t>
      </w:r>
      <w:r w:rsidR="0075782A" w:rsidRPr="00935A9E">
        <w:rPr>
          <w:rFonts w:hint="cs"/>
          <w:rtl/>
        </w:rPr>
        <w:t xml:space="preserve">. </w:t>
      </w:r>
    </w:p>
    <w:tbl>
      <w:tblPr>
        <w:bidiVisual/>
        <w:tblW w:w="0" w:type="auto"/>
        <w:jc w:val="center"/>
        <w:tblInd w:w="391" w:type="dxa"/>
        <w:tblLook w:val="04A0" w:firstRow="1" w:lastRow="0" w:firstColumn="1" w:lastColumn="0" w:noHBand="0" w:noVBand="1"/>
      </w:tblPr>
      <w:tblGrid>
        <w:gridCol w:w="3045"/>
        <w:gridCol w:w="689"/>
        <w:gridCol w:w="3179"/>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6A5B07">
              <w:rPr>
                <w:rtl/>
              </w:rPr>
              <w:t>ومن يتهيـب صعود الجبـال</w:t>
            </w:r>
            <w:r>
              <w:rPr>
                <w:rFonts w:hint="cs"/>
                <w:rtl/>
              </w:rPr>
              <w:br/>
            </w:r>
          </w:p>
        </w:tc>
        <w:tc>
          <w:tcPr>
            <w:tcW w:w="709" w:type="dxa"/>
            <w:shd w:val="clear" w:color="auto" w:fill="auto"/>
          </w:tcPr>
          <w:p w:rsidR="00935A9E" w:rsidRPr="00525B3A"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6A5B07">
              <w:rPr>
                <w:rtl/>
              </w:rPr>
              <w:t>يعش أبـد الـدهر بين الحفـر</w:t>
            </w:r>
            <w:r>
              <w:rPr>
                <w:rFonts w:hint="cs"/>
                <w:rtl/>
              </w:rPr>
              <w:br/>
            </w:r>
          </w:p>
        </w:tc>
      </w:tr>
    </w:tbl>
    <w:p w:rsidR="008F4B15" w:rsidRPr="00935A9E" w:rsidRDefault="008F4B15" w:rsidP="00935A9E">
      <w:pPr>
        <w:pStyle w:val="a4"/>
        <w:rPr>
          <w:rtl/>
        </w:rPr>
      </w:pPr>
      <w:r w:rsidRPr="00935A9E">
        <w:rPr>
          <w:rFonts w:hint="cs"/>
          <w:rtl/>
        </w:rPr>
        <w:t>«هر</w:t>
      </w:r>
      <w:r w:rsidR="006F1049" w:rsidRPr="00935A9E">
        <w:rPr>
          <w:rFonts w:hint="cs"/>
          <w:rtl/>
        </w:rPr>
        <w:t>ک</w:t>
      </w:r>
      <w:r w:rsidRPr="00935A9E">
        <w:rPr>
          <w:rFonts w:hint="cs"/>
          <w:rtl/>
        </w:rPr>
        <w:t>س از بالا رفتن از</w:t>
      </w:r>
      <w:r w:rsidR="00935A9E">
        <w:rPr>
          <w:rFonts w:hint="cs"/>
          <w:rtl/>
        </w:rPr>
        <w:t xml:space="preserve"> </w:t>
      </w:r>
      <w:r w:rsidR="006F1049" w:rsidRPr="00935A9E">
        <w:rPr>
          <w:rFonts w:hint="cs"/>
          <w:rtl/>
        </w:rPr>
        <w:t>ک</w:t>
      </w:r>
      <w:r w:rsidRPr="00935A9E">
        <w:rPr>
          <w:rFonts w:hint="cs"/>
          <w:rtl/>
        </w:rPr>
        <w:t>وه</w:t>
      </w:r>
      <w:r w:rsidR="00935A9E">
        <w:rPr>
          <w:rFonts w:hint="eastAsia"/>
          <w:rtl/>
        </w:rPr>
        <w:t>‌</w:t>
      </w:r>
      <w:r w:rsidRPr="00935A9E">
        <w:rPr>
          <w:rFonts w:hint="cs"/>
          <w:rtl/>
        </w:rPr>
        <w:t>ها بترسد</w:t>
      </w:r>
      <w:r w:rsidR="007C6A2D" w:rsidRPr="00935A9E">
        <w:rPr>
          <w:rFonts w:hint="cs"/>
          <w:rtl/>
        </w:rPr>
        <w:t>،</w:t>
      </w:r>
      <w:r w:rsidR="004F180B" w:rsidRPr="00935A9E">
        <w:rPr>
          <w:rFonts w:hint="cs"/>
          <w:rtl/>
        </w:rPr>
        <w:t xml:space="preserve"> </w:t>
      </w:r>
      <w:r w:rsidRPr="00935A9E">
        <w:rPr>
          <w:rFonts w:hint="cs"/>
          <w:rtl/>
        </w:rPr>
        <w:t>هم</w:t>
      </w:r>
      <w:r w:rsidR="0028485C" w:rsidRPr="00935A9E">
        <w:rPr>
          <w:rFonts w:hint="cs"/>
          <w:rtl/>
        </w:rPr>
        <w:t>ی</w:t>
      </w:r>
      <w:r w:rsidRPr="00935A9E">
        <w:rPr>
          <w:rFonts w:hint="cs"/>
          <w:rtl/>
        </w:rPr>
        <w:t>شه و همواره در م</w:t>
      </w:r>
      <w:r w:rsidR="0028485C" w:rsidRPr="00935A9E">
        <w:rPr>
          <w:rFonts w:hint="cs"/>
          <w:rtl/>
        </w:rPr>
        <w:t>ی</w:t>
      </w:r>
      <w:r w:rsidRPr="00935A9E">
        <w:rPr>
          <w:rFonts w:hint="cs"/>
          <w:rtl/>
        </w:rPr>
        <w:t>ان چاله</w:t>
      </w:r>
      <w:r w:rsidR="00B53612" w:rsidRPr="00935A9E">
        <w:rPr>
          <w:rFonts w:hint="cs"/>
          <w:rtl/>
        </w:rPr>
        <w:t xml:space="preserve">‌ها </w:t>
      </w:r>
      <w:r w:rsidRPr="00935A9E">
        <w:rPr>
          <w:rFonts w:hint="cs"/>
          <w:rtl/>
        </w:rPr>
        <w:t>زندگ</w:t>
      </w:r>
      <w:r w:rsidR="0028485C" w:rsidRPr="00935A9E">
        <w:rPr>
          <w:rFonts w:hint="cs"/>
          <w:rtl/>
        </w:rPr>
        <w:t>ی</w:t>
      </w:r>
      <w:r w:rsidRPr="00935A9E">
        <w:rPr>
          <w:rFonts w:hint="cs"/>
          <w:rtl/>
        </w:rPr>
        <w:t xml:space="preserve"> خواهد </w:t>
      </w:r>
      <w:r w:rsidR="006F1049" w:rsidRPr="00935A9E">
        <w:rPr>
          <w:rFonts w:hint="cs"/>
          <w:rtl/>
        </w:rPr>
        <w:t>ک</w:t>
      </w:r>
      <w:r w:rsidRPr="00935A9E">
        <w:rPr>
          <w:rFonts w:hint="cs"/>
          <w:rtl/>
        </w:rPr>
        <w:t>رد»</w:t>
      </w:r>
      <w:r w:rsidR="0075782A" w:rsidRPr="00935A9E">
        <w:rPr>
          <w:rFonts w:hint="cs"/>
          <w:rtl/>
        </w:rPr>
        <w:t xml:space="preserve">. </w:t>
      </w:r>
    </w:p>
    <w:p w:rsidR="008F4B15" w:rsidRPr="00935A9E" w:rsidRDefault="008F4B15" w:rsidP="00935A9E">
      <w:pPr>
        <w:pStyle w:val="a4"/>
        <w:rPr>
          <w:rtl/>
        </w:rPr>
      </w:pPr>
      <w:r w:rsidRPr="00935A9E">
        <w:rPr>
          <w:rFonts w:hint="cs"/>
          <w:rtl/>
        </w:rPr>
        <w:t>بنده با</w:t>
      </w:r>
      <w:r w:rsidR="0028485C" w:rsidRPr="00935A9E">
        <w:rPr>
          <w:rFonts w:hint="cs"/>
          <w:rtl/>
        </w:rPr>
        <w:t>ی</w:t>
      </w:r>
      <w:r w:rsidRPr="00935A9E">
        <w:rPr>
          <w:rFonts w:hint="cs"/>
          <w:rtl/>
        </w:rPr>
        <w:t>د به پروردگارش گمان ن</w:t>
      </w:r>
      <w:r w:rsidR="0028485C" w:rsidRPr="00935A9E">
        <w:rPr>
          <w:rFonts w:hint="cs"/>
          <w:rtl/>
        </w:rPr>
        <w:t>ی</w:t>
      </w:r>
      <w:r w:rsidR="006F1049" w:rsidRPr="00935A9E">
        <w:rPr>
          <w:rFonts w:hint="cs"/>
          <w:rtl/>
        </w:rPr>
        <w:t>ک</w:t>
      </w:r>
      <w:r w:rsidRPr="00935A9E">
        <w:rPr>
          <w:rFonts w:hint="cs"/>
          <w:rtl/>
        </w:rPr>
        <w:t xml:space="preserve"> داشته باشد و منتظر لطف و فضل او باشد و به لطف او ام</w:t>
      </w:r>
      <w:r w:rsidR="0028485C" w:rsidRPr="00935A9E">
        <w:rPr>
          <w:rFonts w:hint="cs"/>
          <w:rtl/>
        </w:rPr>
        <w:t>ی</w:t>
      </w:r>
      <w:r w:rsidRPr="00935A9E">
        <w:rPr>
          <w:rFonts w:hint="cs"/>
          <w:rtl/>
        </w:rPr>
        <w:t>د ببندد</w:t>
      </w:r>
      <w:r w:rsidR="0075782A" w:rsidRPr="00935A9E">
        <w:rPr>
          <w:rFonts w:hint="cs"/>
          <w:rtl/>
        </w:rPr>
        <w:t xml:space="preserve">. </w:t>
      </w:r>
    </w:p>
    <w:p w:rsidR="008F4B15" w:rsidRDefault="008F4B15" w:rsidP="00A7058F">
      <w:pPr>
        <w:pStyle w:val="a4"/>
        <w:rPr>
          <w:rtl/>
        </w:rPr>
      </w:pPr>
      <w:r w:rsidRPr="00935A9E">
        <w:rPr>
          <w:rFonts w:hint="cs"/>
          <w:rtl/>
        </w:rPr>
        <w:t xml:space="preserve">هرچه را </w:t>
      </w:r>
      <w:r w:rsidR="006F1049" w:rsidRPr="00935A9E">
        <w:rPr>
          <w:rFonts w:hint="cs"/>
          <w:rtl/>
        </w:rPr>
        <w:t>ک</w:t>
      </w:r>
      <w:r w:rsidRPr="00935A9E">
        <w:rPr>
          <w:rFonts w:hint="cs"/>
          <w:rtl/>
        </w:rPr>
        <w:t>ه خدا بخواهد</w:t>
      </w:r>
      <w:r w:rsidR="007C6A2D" w:rsidRPr="00935A9E">
        <w:rPr>
          <w:rFonts w:hint="cs"/>
          <w:rtl/>
        </w:rPr>
        <w:t>،</w:t>
      </w:r>
      <w:r w:rsidR="004F180B" w:rsidRPr="00935A9E">
        <w:rPr>
          <w:rFonts w:hint="cs"/>
          <w:rtl/>
        </w:rPr>
        <w:t xml:space="preserve"> </w:t>
      </w:r>
      <w:r w:rsidRPr="00935A9E">
        <w:rPr>
          <w:rFonts w:hint="cs"/>
          <w:rtl/>
        </w:rPr>
        <w:t xml:space="preserve">فقط </w:t>
      </w:r>
      <w:r w:rsidR="006F1049" w:rsidRPr="00935A9E">
        <w:rPr>
          <w:rFonts w:hint="cs"/>
          <w:rtl/>
        </w:rPr>
        <w:t>ک</w:t>
      </w:r>
      <w:r w:rsidRPr="00935A9E">
        <w:rPr>
          <w:rFonts w:hint="cs"/>
          <w:rtl/>
        </w:rPr>
        <w:t>اف</w:t>
      </w:r>
      <w:r w:rsidR="0028485C" w:rsidRPr="00935A9E">
        <w:rPr>
          <w:rFonts w:hint="cs"/>
          <w:rtl/>
        </w:rPr>
        <w:t>ی</w:t>
      </w:r>
      <w:r w:rsidRPr="00935A9E">
        <w:rPr>
          <w:rFonts w:hint="cs"/>
          <w:rtl/>
        </w:rPr>
        <w:t xml:space="preserve"> است </w:t>
      </w:r>
      <w:r w:rsidR="006F1049" w:rsidRPr="00935A9E">
        <w:rPr>
          <w:rFonts w:hint="cs"/>
          <w:rtl/>
        </w:rPr>
        <w:t>ک</w:t>
      </w:r>
      <w:r w:rsidRPr="00935A9E">
        <w:rPr>
          <w:rFonts w:hint="cs"/>
          <w:rtl/>
        </w:rPr>
        <w:t>ه به آن بگو</w:t>
      </w:r>
      <w:r w:rsidR="0028485C" w:rsidRPr="00935A9E">
        <w:rPr>
          <w:rFonts w:hint="cs"/>
          <w:rtl/>
        </w:rPr>
        <w:t>ی</w:t>
      </w:r>
      <w:r w:rsidRPr="00935A9E">
        <w:rPr>
          <w:rFonts w:hint="cs"/>
          <w:rtl/>
        </w:rPr>
        <w:t>د</w:t>
      </w:r>
      <w:r w:rsidR="0075782A" w:rsidRPr="00935A9E">
        <w:rPr>
          <w:rFonts w:hint="cs"/>
          <w:rtl/>
        </w:rPr>
        <w:t xml:space="preserve">: </w:t>
      </w:r>
      <w:r w:rsidRPr="00935A9E">
        <w:rPr>
          <w:rFonts w:hint="cs"/>
          <w:rtl/>
        </w:rPr>
        <w:t>پد</w:t>
      </w:r>
      <w:r w:rsidR="0028485C" w:rsidRPr="00935A9E">
        <w:rPr>
          <w:rFonts w:hint="cs"/>
          <w:rtl/>
        </w:rPr>
        <w:t>ی</w:t>
      </w:r>
      <w:r w:rsidRPr="00935A9E">
        <w:rPr>
          <w:rFonts w:hint="cs"/>
          <w:rtl/>
        </w:rPr>
        <w:t>د آ</w:t>
      </w:r>
      <w:r w:rsidR="0028485C" w:rsidRPr="00935A9E">
        <w:rPr>
          <w:rFonts w:hint="cs"/>
          <w:rtl/>
        </w:rPr>
        <w:t>ی</w:t>
      </w:r>
      <w:r w:rsidRPr="00935A9E">
        <w:rPr>
          <w:rFonts w:hint="cs"/>
          <w:rtl/>
        </w:rPr>
        <w:t xml:space="preserve"> و آن چ</w:t>
      </w:r>
      <w:r w:rsidR="0028485C" w:rsidRPr="00935A9E">
        <w:rPr>
          <w:rFonts w:hint="cs"/>
          <w:rtl/>
        </w:rPr>
        <w:t>ی</w:t>
      </w:r>
      <w:r w:rsidRPr="00935A9E">
        <w:rPr>
          <w:rFonts w:hint="cs"/>
          <w:rtl/>
        </w:rPr>
        <w:t>ز</w:t>
      </w:r>
      <w:r w:rsidR="007C6A2D" w:rsidRPr="00935A9E">
        <w:rPr>
          <w:rFonts w:hint="cs"/>
          <w:rtl/>
        </w:rPr>
        <w:t>،</w:t>
      </w:r>
      <w:r w:rsidR="004F180B" w:rsidRPr="00935A9E">
        <w:rPr>
          <w:rFonts w:hint="cs"/>
          <w:rtl/>
        </w:rPr>
        <w:t xml:space="preserve"> </w:t>
      </w:r>
      <w:r w:rsidRPr="00935A9E">
        <w:rPr>
          <w:rFonts w:hint="cs"/>
          <w:rtl/>
        </w:rPr>
        <w:t>فوراً پد</w:t>
      </w:r>
      <w:r w:rsidR="0028485C" w:rsidRPr="00935A9E">
        <w:rPr>
          <w:rFonts w:hint="cs"/>
          <w:rtl/>
        </w:rPr>
        <w:t>ی</w:t>
      </w:r>
      <w:r w:rsidRPr="00935A9E">
        <w:rPr>
          <w:rFonts w:hint="cs"/>
          <w:rtl/>
        </w:rPr>
        <w:t>د خواهد ‌آمد؛ پس شا</w:t>
      </w:r>
      <w:r w:rsidR="0028485C" w:rsidRPr="00935A9E">
        <w:rPr>
          <w:rFonts w:hint="cs"/>
          <w:rtl/>
        </w:rPr>
        <w:t>ی</w:t>
      </w:r>
      <w:r w:rsidRPr="00935A9E">
        <w:rPr>
          <w:rFonts w:hint="cs"/>
          <w:rtl/>
        </w:rPr>
        <w:t xml:space="preserve">سته است </w:t>
      </w:r>
      <w:r w:rsidR="006F1049" w:rsidRPr="00935A9E">
        <w:rPr>
          <w:rFonts w:hint="cs"/>
          <w:rtl/>
        </w:rPr>
        <w:t>ک</w:t>
      </w:r>
      <w:r w:rsidRPr="00935A9E">
        <w:rPr>
          <w:rFonts w:hint="cs"/>
          <w:rtl/>
        </w:rPr>
        <w:t>ه به وعده</w:t>
      </w:r>
      <w:r w:rsidR="0028485C" w:rsidRPr="00935A9E">
        <w:rPr>
          <w:rFonts w:hint="cs"/>
          <w:rtl/>
        </w:rPr>
        <w:t xml:space="preserve">‌های </w:t>
      </w:r>
      <w:r w:rsidRPr="00935A9E">
        <w:rPr>
          <w:rFonts w:hint="cs"/>
          <w:rtl/>
        </w:rPr>
        <w:t>چن</w:t>
      </w:r>
      <w:r w:rsidR="0028485C" w:rsidRPr="00935A9E">
        <w:rPr>
          <w:rFonts w:hint="cs"/>
          <w:rtl/>
        </w:rPr>
        <w:t>ی</w:t>
      </w:r>
      <w:r w:rsidRPr="00935A9E">
        <w:rPr>
          <w:rFonts w:hint="cs"/>
          <w:rtl/>
        </w:rPr>
        <w:t>ن خدا</w:t>
      </w:r>
      <w:r w:rsidR="0028485C" w:rsidRPr="00935A9E">
        <w:rPr>
          <w:rFonts w:hint="cs"/>
          <w:rtl/>
        </w:rPr>
        <w:t>یی</w:t>
      </w:r>
      <w:r w:rsidRPr="00935A9E">
        <w:rPr>
          <w:rFonts w:hint="cs"/>
          <w:rtl/>
        </w:rPr>
        <w:t xml:space="preserve"> اعتماد داشته باش</w:t>
      </w:r>
      <w:r w:rsidR="0028485C" w:rsidRPr="00935A9E">
        <w:rPr>
          <w:rFonts w:hint="cs"/>
          <w:rtl/>
        </w:rPr>
        <w:t>ی</w:t>
      </w:r>
      <w:r w:rsidRPr="00935A9E">
        <w:rPr>
          <w:rFonts w:hint="cs"/>
          <w:rtl/>
        </w:rPr>
        <w:t>م</w:t>
      </w:r>
      <w:r w:rsidR="0075782A" w:rsidRPr="00935A9E">
        <w:rPr>
          <w:rFonts w:hint="cs"/>
          <w:rtl/>
        </w:rPr>
        <w:t xml:space="preserve">. </w:t>
      </w:r>
      <w:r w:rsidRPr="00935A9E">
        <w:rPr>
          <w:rFonts w:hint="cs"/>
          <w:rtl/>
        </w:rPr>
        <w:t>سود و فا</w:t>
      </w:r>
      <w:r w:rsidR="0028485C" w:rsidRPr="00935A9E">
        <w:rPr>
          <w:rFonts w:hint="cs"/>
          <w:rtl/>
        </w:rPr>
        <w:t>ی</w:t>
      </w:r>
      <w:r w:rsidRPr="00935A9E">
        <w:rPr>
          <w:rFonts w:hint="cs"/>
          <w:rtl/>
        </w:rPr>
        <w:t xml:space="preserve">ده را </w:t>
      </w:r>
      <w:r w:rsidR="006F1049" w:rsidRPr="00935A9E">
        <w:rPr>
          <w:rFonts w:hint="cs"/>
          <w:rtl/>
        </w:rPr>
        <w:t>ک</w:t>
      </w:r>
      <w:r w:rsidRPr="00935A9E">
        <w:rPr>
          <w:rFonts w:hint="cs"/>
          <w:rtl/>
        </w:rPr>
        <w:t>س</w:t>
      </w:r>
      <w:r w:rsidR="0028485C" w:rsidRPr="00935A9E">
        <w:rPr>
          <w:rFonts w:hint="cs"/>
          <w:rtl/>
        </w:rPr>
        <w:t>ی</w:t>
      </w:r>
      <w:r w:rsidRPr="00935A9E">
        <w:rPr>
          <w:rFonts w:hint="cs"/>
          <w:rtl/>
        </w:rPr>
        <w:t xml:space="preserve"> جز او ن</w:t>
      </w:r>
      <w:r w:rsidR="006A4E91" w:rsidRPr="00935A9E">
        <w:rPr>
          <w:rFonts w:hint="cs"/>
          <w:rtl/>
        </w:rPr>
        <w:t>م</w:t>
      </w:r>
      <w:r w:rsidR="0028485C" w:rsidRPr="00935A9E">
        <w:rPr>
          <w:rFonts w:hint="cs"/>
          <w:rtl/>
        </w:rPr>
        <w:t>ی</w:t>
      </w:r>
      <w:r w:rsidR="006A4E91" w:rsidRPr="00935A9E">
        <w:rPr>
          <w:rFonts w:hint="cs"/>
          <w:rtl/>
        </w:rPr>
        <w:t>‌آو</w:t>
      </w:r>
      <w:r w:rsidRPr="00935A9E">
        <w:rPr>
          <w:rFonts w:hint="cs"/>
          <w:rtl/>
        </w:rPr>
        <w:t>رد و ضرر و ز</w:t>
      </w:r>
      <w:r w:rsidR="0028485C" w:rsidRPr="00935A9E">
        <w:rPr>
          <w:rFonts w:hint="cs"/>
          <w:rtl/>
        </w:rPr>
        <w:t>ی</w:t>
      </w:r>
      <w:r w:rsidRPr="00935A9E">
        <w:rPr>
          <w:rFonts w:hint="cs"/>
          <w:rtl/>
        </w:rPr>
        <w:t xml:space="preserve">ان را </w:t>
      </w:r>
      <w:r w:rsidR="006F1049" w:rsidRPr="00935A9E">
        <w:rPr>
          <w:rFonts w:hint="cs"/>
          <w:rtl/>
        </w:rPr>
        <w:t>ک</w:t>
      </w:r>
      <w:r w:rsidRPr="00935A9E">
        <w:rPr>
          <w:rFonts w:hint="cs"/>
          <w:rtl/>
        </w:rPr>
        <w:t>س</w:t>
      </w:r>
      <w:r w:rsidR="0028485C" w:rsidRPr="00935A9E">
        <w:rPr>
          <w:rFonts w:hint="cs"/>
          <w:rtl/>
        </w:rPr>
        <w:t>ی</w:t>
      </w:r>
      <w:r w:rsidRPr="00935A9E">
        <w:rPr>
          <w:rFonts w:hint="cs"/>
          <w:rtl/>
        </w:rPr>
        <w:t xml:space="preserve"> جز او</w:t>
      </w:r>
      <w:r w:rsidR="00935A9E">
        <w:rPr>
          <w:rFonts w:hint="cs"/>
          <w:rtl/>
        </w:rPr>
        <w:t xml:space="preserve"> </w:t>
      </w:r>
      <w:r w:rsidRPr="00935A9E">
        <w:rPr>
          <w:rFonts w:hint="cs"/>
          <w:rtl/>
        </w:rPr>
        <w:t>ن</w:t>
      </w:r>
      <w:r w:rsidR="00E825D7" w:rsidRPr="00935A9E">
        <w:rPr>
          <w:rFonts w:hint="cs"/>
          <w:rtl/>
        </w:rPr>
        <w:t>م</w:t>
      </w:r>
      <w:r w:rsidR="0028485C" w:rsidRPr="00935A9E">
        <w:rPr>
          <w:rFonts w:hint="cs"/>
          <w:rtl/>
        </w:rPr>
        <w:t>ی</w:t>
      </w:r>
      <w:r w:rsidR="00E825D7" w:rsidRPr="00935A9E">
        <w:rPr>
          <w:rFonts w:hint="cs"/>
          <w:rtl/>
        </w:rPr>
        <w:t>‌توان</w:t>
      </w:r>
      <w:r w:rsidRPr="00935A9E">
        <w:rPr>
          <w:rFonts w:hint="cs"/>
          <w:rtl/>
        </w:rPr>
        <w:t>د</w:t>
      </w:r>
      <w:r w:rsidR="007C6A2D" w:rsidRPr="00935A9E">
        <w:rPr>
          <w:rFonts w:hint="cs"/>
          <w:rtl/>
        </w:rPr>
        <w:t>،</w:t>
      </w:r>
      <w:r w:rsidR="004F180B" w:rsidRPr="00935A9E">
        <w:rPr>
          <w:rFonts w:hint="cs"/>
          <w:rtl/>
        </w:rPr>
        <w:t xml:space="preserve"> </w:t>
      </w:r>
      <w:r w:rsidRPr="00935A9E">
        <w:rPr>
          <w:rFonts w:hint="cs"/>
          <w:rtl/>
        </w:rPr>
        <w:t>دور نما</w:t>
      </w:r>
      <w:r w:rsidR="0028485C" w:rsidRPr="00935A9E">
        <w:rPr>
          <w:rFonts w:hint="cs"/>
          <w:rtl/>
        </w:rPr>
        <w:t>ی</w:t>
      </w:r>
      <w:r w:rsidRPr="00935A9E">
        <w:rPr>
          <w:rFonts w:hint="cs"/>
          <w:rtl/>
        </w:rPr>
        <w:t>د؛ در هر نفس</w:t>
      </w:r>
      <w:r w:rsidR="0028485C" w:rsidRPr="00935A9E">
        <w:rPr>
          <w:rFonts w:hint="cs"/>
          <w:rtl/>
        </w:rPr>
        <w:t>ی</w:t>
      </w:r>
      <w:r w:rsidRPr="00935A9E">
        <w:rPr>
          <w:rFonts w:hint="cs"/>
          <w:rtl/>
        </w:rPr>
        <w:t xml:space="preserve"> لطف او نما</w:t>
      </w:r>
      <w:r w:rsidR="0028485C" w:rsidRPr="00935A9E">
        <w:rPr>
          <w:rFonts w:hint="cs"/>
          <w:rtl/>
        </w:rPr>
        <w:t>ی</w:t>
      </w:r>
      <w:r w:rsidRPr="00935A9E">
        <w:rPr>
          <w:rFonts w:hint="cs"/>
          <w:rtl/>
        </w:rPr>
        <w:t>ان است و در هر حر</w:t>
      </w:r>
      <w:r w:rsidR="006F1049" w:rsidRPr="00935A9E">
        <w:rPr>
          <w:rFonts w:hint="cs"/>
          <w:rtl/>
        </w:rPr>
        <w:t>ک</w:t>
      </w:r>
      <w:r w:rsidRPr="00935A9E">
        <w:rPr>
          <w:rFonts w:hint="cs"/>
          <w:rtl/>
        </w:rPr>
        <w:t>ت</w:t>
      </w:r>
      <w:r w:rsidR="0028485C" w:rsidRPr="00935A9E">
        <w:rPr>
          <w:rFonts w:hint="cs"/>
          <w:rtl/>
        </w:rPr>
        <w:t>ی</w:t>
      </w:r>
      <w:r w:rsidRPr="00935A9E">
        <w:rPr>
          <w:rFonts w:hint="cs"/>
          <w:rtl/>
        </w:rPr>
        <w:t xml:space="preserve"> ح</w:t>
      </w:r>
      <w:r w:rsidR="006F1049" w:rsidRPr="00935A9E">
        <w:rPr>
          <w:rFonts w:hint="cs"/>
          <w:rtl/>
        </w:rPr>
        <w:t>ک</w:t>
      </w:r>
      <w:r w:rsidRPr="00935A9E">
        <w:rPr>
          <w:rFonts w:hint="cs"/>
          <w:rtl/>
        </w:rPr>
        <w:t>مت</w:t>
      </w:r>
      <w:r w:rsidR="0028485C" w:rsidRPr="00935A9E">
        <w:rPr>
          <w:rFonts w:hint="cs"/>
          <w:rtl/>
        </w:rPr>
        <w:t>ی</w:t>
      </w:r>
      <w:r w:rsidR="00935A9E">
        <w:rPr>
          <w:rFonts w:hint="cs"/>
          <w:rtl/>
        </w:rPr>
        <w:t xml:space="preserve"> </w:t>
      </w:r>
      <w:r w:rsidR="00AD234E" w:rsidRPr="00935A9E">
        <w:rPr>
          <w:rFonts w:hint="cs"/>
          <w:rtl/>
        </w:rPr>
        <w:t>م</w:t>
      </w:r>
      <w:r w:rsidR="0028485C" w:rsidRPr="00935A9E">
        <w:rPr>
          <w:rFonts w:hint="cs"/>
          <w:rtl/>
        </w:rPr>
        <w:t>ی</w:t>
      </w:r>
      <w:r w:rsidR="00AD234E" w:rsidRPr="00935A9E">
        <w:rPr>
          <w:rFonts w:hint="cs"/>
          <w:rtl/>
        </w:rPr>
        <w:t>‌باش</w:t>
      </w:r>
      <w:r w:rsidRPr="00935A9E">
        <w:rPr>
          <w:rFonts w:hint="cs"/>
          <w:rtl/>
        </w:rPr>
        <w:t>د و در هر لحظه</w:t>
      </w:r>
      <w:r w:rsidR="00935A9E">
        <w:rPr>
          <w:rFonts w:hint="eastAsia"/>
          <w:rtl/>
        </w:rPr>
        <w:t>‌</w:t>
      </w:r>
      <w:r w:rsidRPr="00935A9E">
        <w:rPr>
          <w:rFonts w:hint="cs"/>
          <w:rtl/>
        </w:rPr>
        <w:t>ا</w:t>
      </w:r>
      <w:r w:rsidR="0028485C" w:rsidRPr="00935A9E">
        <w:rPr>
          <w:rFonts w:hint="cs"/>
          <w:rtl/>
        </w:rPr>
        <w:t>ی</w:t>
      </w:r>
      <w:r w:rsidRPr="00935A9E">
        <w:rPr>
          <w:rFonts w:hint="cs"/>
          <w:rtl/>
        </w:rPr>
        <w:t xml:space="preserve"> موفق</w:t>
      </w:r>
      <w:r w:rsidR="0028485C" w:rsidRPr="00935A9E">
        <w:rPr>
          <w:rFonts w:hint="cs"/>
          <w:rtl/>
        </w:rPr>
        <w:t>ی</w:t>
      </w:r>
      <w:r w:rsidRPr="00935A9E">
        <w:rPr>
          <w:rFonts w:hint="cs"/>
          <w:rtl/>
        </w:rPr>
        <w:t>ت</w:t>
      </w:r>
      <w:r w:rsidR="0028485C" w:rsidRPr="00935A9E">
        <w:rPr>
          <w:rFonts w:hint="cs"/>
          <w:rtl/>
        </w:rPr>
        <w:t>ی</w:t>
      </w:r>
      <w:r w:rsidRPr="00935A9E">
        <w:rPr>
          <w:rFonts w:hint="cs"/>
          <w:rtl/>
        </w:rPr>
        <w:t xml:space="preserve"> فرا </w:t>
      </w:r>
      <w:r w:rsidR="0023454D" w:rsidRPr="00935A9E">
        <w:rPr>
          <w:rFonts w:hint="cs"/>
          <w:rtl/>
        </w:rPr>
        <w:t>م</w:t>
      </w:r>
      <w:r w:rsidR="0028485C" w:rsidRPr="00935A9E">
        <w:rPr>
          <w:rFonts w:hint="cs"/>
          <w:rtl/>
        </w:rPr>
        <w:t>ی</w:t>
      </w:r>
      <w:r w:rsidR="0023454D" w:rsidRPr="00935A9E">
        <w:rPr>
          <w:rFonts w:hint="cs"/>
          <w:rtl/>
        </w:rPr>
        <w:t>‌رس</w:t>
      </w:r>
      <w:r w:rsidRPr="00935A9E">
        <w:rPr>
          <w:rFonts w:hint="cs"/>
          <w:rtl/>
        </w:rPr>
        <w:t>د؛ خداوند</w:t>
      </w:r>
      <w:r w:rsidR="007C6A2D" w:rsidRPr="00935A9E">
        <w:rPr>
          <w:rFonts w:hint="cs"/>
          <w:rtl/>
        </w:rPr>
        <w:t>،</w:t>
      </w:r>
      <w:r w:rsidR="004F180B" w:rsidRPr="00935A9E">
        <w:rPr>
          <w:rFonts w:hint="cs"/>
          <w:rtl/>
        </w:rPr>
        <w:t xml:space="preserve"> </w:t>
      </w:r>
      <w:r w:rsidRPr="00935A9E">
        <w:rPr>
          <w:rFonts w:hint="cs"/>
          <w:rtl/>
        </w:rPr>
        <w:t>بعد از شب صبح را قرار داده و پس از قحطسال</w:t>
      </w:r>
      <w:r w:rsidR="0028485C" w:rsidRPr="00935A9E">
        <w:rPr>
          <w:rFonts w:hint="cs"/>
          <w:rtl/>
        </w:rPr>
        <w:t>ی</w:t>
      </w:r>
      <w:r w:rsidRPr="00935A9E">
        <w:rPr>
          <w:rFonts w:hint="cs"/>
          <w:rtl/>
        </w:rPr>
        <w:t xml:space="preserve"> باران را</w:t>
      </w:r>
      <w:r w:rsidR="0028485C" w:rsidRPr="00935A9E">
        <w:rPr>
          <w:rFonts w:hint="cs"/>
          <w:rtl/>
        </w:rPr>
        <w:t xml:space="preserve"> می‌</w:t>
      </w:r>
      <w:r w:rsidRPr="00935A9E">
        <w:rPr>
          <w:rFonts w:hint="cs"/>
          <w:rtl/>
        </w:rPr>
        <w:t xml:space="preserve">فرستد؛ نعمت </w:t>
      </w:r>
      <w:r w:rsidR="00E825D7" w:rsidRPr="00935A9E">
        <w:rPr>
          <w:rFonts w:hint="cs"/>
          <w:rtl/>
        </w:rPr>
        <w:t>م</w:t>
      </w:r>
      <w:r w:rsidR="0028485C" w:rsidRPr="00935A9E">
        <w:rPr>
          <w:rFonts w:hint="cs"/>
          <w:rtl/>
        </w:rPr>
        <w:t>ی</w:t>
      </w:r>
      <w:r w:rsidR="00E825D7" w:rsidRPr="00935A9E">
        <w:rPr>
          <w:rFonts w:hint="cs"/>
          <w:rtl/>
        </w:rPr>
        <w:t>‌ده</w:t>
      </w:r>
      <w:r w:rsidRPr="00935A9E">
        <w:rPr>
          <w:rFonts w:hint="cs"/>
          <w:rtl/>
        </w:rPr>
        <w:t>د تا بندگان</w:t>
      </w:r>
      <w:r w:rsidR="007C6A2D" w:rsidRPr="00935A9E">
        <w:rPr>
          <w:rFonts w:hint="cs"/>
          <w:rtl/>
        </w:rPr>
        <w:t>،</w:t>
      </w:r>
      <w:r w:rsidR="004F180B" w:rsidRPr="00935A9E">
        <w:rPr>
          <w:rFonts w:hint="cs"/>
          <w:rtl/>
        </w:rPr>
        <w:t xml:space="preserve"> </w:t>
      </w:r>
      <w:r w:rsidRPr="00935A9E">
        <w:rPr>
          <w:rFonts w:hint="cs"/>
          <w:rtl/>
        </w:rPr>
        <w:t>سپاس او را بجا</w:t>
      </w:r>
      <w:r w:rsidR="0028485C" w:rsidRPr="00935A9E">
        <w:rPr>
          <w:rFonts w:hint="cs"/>
          <w:rtl/>
        </w:rPr>
        <w:t>ی</w:t>
      </w:r>
      <w:r w:rsidRPr="00935A9E">
        <w:rPr>
          <w:rFonts w:hint="cs"/>
          <w:rtl/>
        </w:rPr>
        <w:t xml:space="preserve"> آورند و بندگان را به بلا گرفتار </w:t>
      </w:r>
      <w:r w:rsidR="00E825D7" w:rsidRPr="00935A9E">
        <w:rPr>
          <w:rFonts w:hint="cs"/>
          <w:rtl/>
        </w:rPr>
        <w:t>م</w:t>
      </w:r>
      <w:r w:rsidR="0028485C" w:rsidRPr="00935A9E">
        <w:rPr>
          <w:rFonts w:hint="cs"/>
          <w:rtl/>
        </w:rPr>
        <w:t>ی</w:t>
      </w:r>
      <w:r w:rsidR="00E825D7" w:rsidRPr="00935A9E">
        <w:rPr>
          <w:rFonts w:hint="cs"/>
          <w:rtl/>
        </w:rPr>
        <w:t>‌</w:t>
      </w:r>
      <w:r w:rsidR="006F1049" w:rsidRPr="00935A9E">
        <w:rPr>
          <w:rFonts w:hint="cs"/>
          <w:rtl/>
        </w:rPr>
        <w:t>ک</w:t>
      </w:r>
      <w:r w:rsidR="00E825D7" w:rsidRPr="00935A9E">
        <w:rPr>
          <w:rFonts w:hint="cs"/>
          <w:rtl/>
        </w:rPr>
        <w:t>ن</w:t>
      </w:r>
      <w:r w:rsidRPr="00935A9E">
        <w:rPr>
          <w:rFonts w:hint="cs"/>
          <w:rtl/>
        </w:rPr>
        <w:t xml:space="preserve">د تا </w:t>
      </w:r>
      <w:r w:rsidR="006F1049" w:rsidRPr="00935A9E">
        <w:rPr>
          <w:rFonts w:hint="cs"/>
          <w:rtl/>
        </w:rPr>
        <w:t>ک</w:t>
      </w:r>
      <w:r w:rsidRPr="00935A9E">
        <w:rPr>
          <w:rFonts w:hint="cs"/>
          <w:rtl/>
        </w:rPr>
        <w:t>س</w:t>
      </w:r>
      <w:r w:rsidR="0028485C" w:rsidRPr="00935A9E">
        <w:rPr>
          <w:rFonts w:hint="cs"/>
          <w:rtl/>
        </w:rPr>
        <w:t>ی</w:t>
      </w:r>
      <w:r w:rsidRPr="00935A9E">
        <w:rPr>
          <w:rFonts w:hint="cs"/>
          <w:rtl/>
        </w:rPr>
        <w:t xml:space="preserve"> را </w:t>
      </w:r>
      <w:r w:rsidR="006F1049" w:rsidRPr="00935A9E">
        <w:rPr>
          <w:rFonts w:hint="cs"/>
          <w:rtl/>
        </w:rPr>
        <w:t>ک</w:t>
      </w:r>
      <w:r w:rsidRPr="00935A9E">
        <w:rPr>
          <w:rFonts w:hint="cs"/>
          <w:rtl/>
        </w:rPr>
        <w:t>ه ش</w:t>
      </w:r>
      <w:r w:rsidR="006F1049" w:rsidRPr="00935A9E">
        <w:rPr>
          <w:rFonts w:hint="cs"/>
          <w:rtl/>
        </w:rPr>
        <w:t>ک</w:t>
      </w:r>
      <w:r w:rsidR="0028485C" w:rsidRPr="00935A9E">
        <w:rPr>
          <w:rFonts w:hint="cs"/>
          <w:rtl/>
        </w:rPr>
        <w:t>ی</w:t>
      </w:r>
      <w:r w:rsidRPr="00935A9E">
        <w:rPr>
          <w:rFonts w:hint="cs"/>
          <w:rtl/>
        </w:rPr>
        <w:t>با</w:t>
      </w:r>
      <w:r w:rsidR="0028485C" w:rsidRPr="00935A9E">
        <w:rPr>
          <w:rFonts w:hint="cs"/>
          <w:rtl/>
        </w:rPr>
        <w:t>یی می‌</w:t>
      </w:r>
      <w:r w:rsidRPr="00935A9E">
        <w:rPr>
          <w:rFonts w:hint="cs"/>
          <w:rtl/>
        </w:rPr>
        <w:t>ورزد</w:t>
      </w:r>
      <w:r w:rsidR="007C6A2D" w:rsidRPr="00935A9E">
        <w:rPr>
          <w:rFonts w:hint="cs"/>
          <w:rtl/>
        </w:rPr>
        <w:t>،</w:t>
      </w:r>
      <w:r w:rsidR="004F180B" w:rsidRPr="00935A9E">
        <w:rPr>
          <w:rFonts w:hint="cs"/>
          <w:rtl/>
        </w:rPr>
        <w:t xml:space="preserve"> </w:t>
      </w:r>
      <w:r w:rsidRPr="00935A9E">
        <w:rPr>
          <w:rFonts w:hint="cs"/>
          <w:rtl/>
        </w:rPr>
        <w:t xml:space="preserve">مشخص </w:t>
      </w:r>
      <w:r w:rsidR="006F1049" w:rsidRPr="00935A9E">
        <w:rPr>
          <w:rFonts w:hint="cs"/>
          <w:rtl/>
        </w:rPr>
        <w:t>ک</w:t>
      </w:r>
      <w:r w:rsidRPr="00935A9E">
        <w:rPr>
          <w:rFonts w:hint="cs"/>
          <w:rtl/>
        </w:rPr>
        <w:t>ند</w:t>
      </w:r>
      <w:r w:rsidR="0075782A" w:rsidRPr="00935A9E">
        <w:rPr>
          <w:rFonts w:hint="cs"/>
          <w:rtl/>
        </w:rPr>
        <w:t xml:space="preserve">. </w:t>
      </w:r>
      <w:r w:rsidRPr="00935A9E">
        <w:rPr>
          <w:rFonts w:hint="cs"/>
          <w:rtl/>
        </w:rPr>
        <w:t>به بندگانش</w:t>
      </w:r>
      <w:r w:rsidR="00D23051" w:rsidRPr="00935A9E">
        <w:rPr>
          <w:rFonts w:hint="cs"/>
          <w:rtl/>
        </w:rPr>
        <w:t xml:space="preserve"> نعمت‌ها </w:t>
      </w:r>
      <w:r w:rsidR="00E825D7" w:rsidRPr="00935A9E">
        <w:rPr>
          <w:rFonts w:hint="cs"/>
          <w:rtl/>
        </w:rPr>
        <w:t>م</w:t>
      </w:r>
      <w:r w:rsidR="0028485C" w:rsidRPr="00935A9E">
        <w:rPr>
          <w:rFonts w:hint="cs"/>
          <w:rtl/>
        </w:rPr>
        <w:t>ی</w:t>
      </w:r>
      <w:r w:rsidR="00E825D7" w:rsidRPr="00935A9E">
        <w:rPr>
          <w:rFonts w:hint="cs"/>
          <w:rtl/>
        </w:rPr>
        <w:t>‌بخش</w:t>
      </w:r>
      <w:r w:rsidRPr="00935A9E">
        <w:rPr>
          <w:rFonts w:hint="cs"/>
          <w:rtl/>
        </w:rPr>
        <w:t>د تا او را ستا</w:t>
      </w:r>
      <w:r w:rsidR="0028485C" w:rsidRPr="00935A9E">
        <w:rPr>
          <w:rFonts w:hint="cs"/>
          <w:rtl/>
        </w:rPr>
        <w:t>ی</w:t>
      </w:r>
      <w:r w:rsidRPr="00935A9E">
        <w:rPr>
          <w:rFonts w:hint="cs"/>
          <w:rtl/>
        </w:rPr>
        <w:t xml:space="preserve">ش </w:t>
      </w:r>
      <w:r w:rsidR="006F1049" w:rsidRPr="00935A9E">
        <w:rPr>
          <w:rFonts w:hint="cs"/>
          <w:rtl/>
        </w:rPr>
        <w:t>ک</w:t>
      </w:r>
      <w:r w:rsidRPr="00935A9E">
        <w:rPr>
          <w:rFonts w:hint="cs"/>
          <w:rtl/>
        </w:rPr>
        <w:t>نند و بلا و مص</w:t>
      </w:r>
      <w:r w:rsidR="0028485C" w:rsidRPr="00935A9E">
        <w:rPr>
          <w:rFonts w:hint="cs"/>
          <w:rtl/>
        </w:rPr>
        <w:t>ی</w:t>
      </w:r>
      <w:r w:rsidRPr="00935A9E">
        <w:rPr>
          <w:rFonts w:hint="cs"/>
          <w:rtl/>
        </w:rPr>
        <w:t>بت</w:t>
      </w:r>
      <w:r w:rsidR="00935A9E">
        <w:rPr>
          <w:rFonts w:hint="cs"/>
          <w:rtl/>
        </w:rPr>
        <w:t xml:space="preserve"> </w:t>
      </w:r>
      <w:r w:rsidR="006A4E91" w:rsidRPr="00935A9E">
        <w:rPr>
          <w:rFonts w:hint="cs"/>
          <w:rtl/>
        </w:rPr>
        <w:t>م</w:t>
      </w:r>
      <w:r w:rsidR="0028485C" w:rsidRPr="00935A9E">
        <w:rPr>
          <w:rFonts w:hint="cs"/>
          <w:rtl/>
        </w:rPr>
        <w:t>ی</w:t>
      </w:r>
      <w:r w:rsidR="006A4E91" w:rsidRPr="00935A9E">
        <w:rPr>
          <w:rFonts w:hint="cs"/>
          <w:rtl/>
        </w:rPr>
        <w:t>‌آو</w:t>
      </w:r>
      <w:r w:rsidRPr="00935A9E">
        <w:rPr>
          <w:rFonts w:hint="cs"/>
          <w:rtl/>
        </w:rPr>
        <w:t>رد تا او را به فر</w:t>
      </w:r>
      <w:r w:rsidR="0028485C" w:rsidRPr="00935A9E">
        <w:rPr>
          <w:rFonts w:hint="cs"/>
          <w:rtl/>
        </w:rPr>
        <w:t>ی</w:t>
      </w:r>
      <w:r w:rsidRPr="00935A9E">
        <w:rPr>
          <w:rFonts w:hint="cs"/>
          <w:rtl/>
        </w:rPr>
        <w:t>اد بخوانند؛ پس بنده باید ارتباط خود را با او قو</w:t>
      </w:r>
      <w:r w:rsidR="0028485C" w:rsidRPr="00935A9E">
        <w:rPr>
          <w:rFonts w:hint="cs"/>
          <w:rtl/>
        </w:rPr>
        <w:t>ی</w:t>
      </w:r>
      <w:r w:rsidRPr="00935A9E">
        <w:rPr>
          <w:rFonts w:hint="cs"/>
          <w:rtl/>
        </w:rPr>
        <w:t xml:space="preserve"> نما</w:t>
      </w:r>
      <w:r w:rsidR="0028485C" w:rsidRPr="00935A9E">
        <w:rPr>
          <w:rFonts w:hint="cs"/>
          <w:rtl/>
        </w:rPr>
        <w:t>ی</w:t>
      </w:r>
      <w:r w:rsidRPr="00935A9E">
        <w:rPr>
          <w:rFonts w:hint="cs"/>
          <w:rtl/>
        </w:rPr>
        <w:t>د و ز</w:t>
      </w:r>
      <w:r w:rsidR="0028485C" w:rsidRPr="00935A9E">
        <w:rPr>
          <w:rFonts w:hint="cs"/>
          <w:rtl/>
        </w:rPr>
        <w:t>ی</w:t>
      </w:r>
      <w:r w:rsidRPr="00935A9E">
        <w:rPr>
          <w:rFonts w:hint="cs"/>
          <w:rtl/>
        </w:rPr>
        <w:t>اد از او بخواهد</w:t>
      </w:r>
      <w:r w:rsidR="0075782A" w:rsidRPr="00935A9E">
        <w:rPr>
          <w:rFonts w:hint="cs"/>
          <w:rtl/>
        </w:rPr>
        <w:t>:</w:t>
      </w:r>
      <w:r w:rsidR="006E7F2D">
        <w:rPr>
          <w:rFonts w:hint="cs"/>
          <w:rtl/>
        </w:rPr>
        <w:t xml:space="preserve"> </w:t>
      </w:r>
      <w:r w:rsidR="006E7F2D">
        <w:rPr>
          <w:rFonts w:ascii="Traditional Arabic" w:hAnsi="Traditional Arabic" w:cs="Traditional Arabic"/>
          <w:rtl/>
          <w:lang w:bidi="fa-IR"/>
        </w:rPr>
        <w:t>﴿</w:t>
      </w:r>
      <w:r w:rsidR="00A7058F">
        <w:rPr>
          <w:rFonts w:ascii="KFGQPC Uthmanic Script HAFS" w:hAnsi="KFGQPC Uthmanic Script HAFS" w:cs="KFGQPC Uthmanic Script HAFS"/>
          <w:rtl/>
        </w:rPr>
        <w:t xml:space="preserve">وَسۡ‍َٔلُواْ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للَّهَ</w:t>
      </w:r>
      <w:r w:rsidR="00A7058F">
        <w:rPr>
          <w:rFonts w:ascii="KFGQPC Uthmanic Script HAFS" w:hAnsi="KFGQPC Uthmanic Script HAFS" w:cs="KFGQPC Uthmanic Script HAFS"/>
          <w:rtl/>
        </w:rPr>
        <w:t xml:space="preserve"> مِن فَضۡلِهِ</w:t>
      </w:r>
      <w:r w:rsidR="00A7058F">
        <w:rPr>
          <w:rFonts w:ascii="KFGQPC Uthmanic Script HAFS" w:hAnsi="KFGQPC Uthmanic Script HAFS" w:cs="KFGQPC Uthmanic Script HAFS" w:hint="cs"/>
          <w:rtl/>
        </w:rPr>
        <w:t>ۦ</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6E7F2D">
        <w:rPr>
          <w:rStyle w:val="Char7"/>
          <w:rFonts w:hint="cs"/>
          <w:rtl/>
        </w:rPr>
        <w:t>النساء: 32</w:t>
      </w:r>
      <w:r w:rsidR="006E7F2D" w:rsidRPr="002B4FBF">
        <w:rPr>
          <w:rStyle w:val="Char7"/>
          <w:rFonts w:hint="cs"/>
          <w:rtl/>
        </w:rPr>
        <w:t>]</w:t>
      </w:r>
      <w:r w:rsidR="0075782A" w:rsidRPr="00935A9E">
        <w:rPr>
          <w:rFonts w:hint="cs"/>
          <w:rtl/>
        </w:rPr>
        <w:t xml:space="preserve"> </w:t>
      </w:r>
      <w:r w:rsidRPr="00935A9E">
        <w:rPr>
          <w:rFonts w:hint="cs"/>
          <w:rtl/>
        </w:rPr>
        <w:t>«از خداوند</w:t>
      </w:r>
      <w:r w:rsidR="007C6A2D" w:rsidRPr="00935A9E">
        <w:rPr>
          <w:rFonts w:hint="cs"/>
          <w:rtl/>
        </w:rPr>
        <w:t>،</w:t>
      </w:r>
      <w:r w:rsidR="004F180B" w:rsidRPr="00935A9E">
        <w:rPr>
          <w:rFonts w:hint="cs"/>
          <w:rtl/>
        </w:rPr>
        <w:t xml:space="preserve"> </w:t>
      </w:r>
      <w:r w:rsidRPr="00935A9E">
        <w:rPr>
          <w:rFonts w:hint="cs"/>
          <w:rtl/>
        </w:rPr>
        <w:t>لطف و فضل او را بجو</w:t>
      </w:r>
      <w:r w:rsidR="0028485C" w:rsidRPr="00935A9E">
        <w:rPr>
          <w:rFonts w:hint="cs"/>
          <w:rtl/>
        </w:rPr>
        <w:t>یی</w:t>
      </w:r>
      <w:r w:rsidRPr="00935A9E">
        <w:rPr>
          <w:rFonts w:hint="cs"/>
          <w:rtl/>
        </w:rPr>
        <w:t>د»</w:t>
      </w:r>
      <w:r w:rsidR="006E7F2D">
        <w:rPr>
          <w:rFonts w:hint="cs"/>
          <w:rtl/>
        </w:rPr>
        <w:t xml:space="preserve">. </w:t>
      </w:r>
      <w:r w:rsidR="006E7F2D">
        <w:rPr>
          <w:rFonts w:ascii="Traditional Arabic" w:hAnsi="Traditional Arabic" w:cs="Traditional Arabic"/>
          <w:rtl/>
          <w:lang w:bidi="fa-IR"/>
        </w:rPr>
        <w:t>﴿</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دۡعُواْ</w:t>
      </w:r>
      <w:r w:rsidR="00A7058F">
        <w:rPr>
          <w:rFonts w:ascii="KFGQPC Uthmanic Script HAFS" w:hAnsi="KFGQPC Uthmanic Script HAFS" w:cs="KFGQPC Uthmanic Script HAFS"/>
          <w:rtl/>
        </w:rPr>
        <w:t xml:space="preserve"> رَبَّكُمۡ تَضَرُّعٗا وَخُفۡيَةًۚ</w:t>
      </w:r>
      <w:r w:rsidR="006E7F2D">
        <w:rPr>
          <w:rFonts w:ascii="Traditional Arabic" w:hAnsi="Traditional Arabic" w:cs="Traditional Arabic"/>
          <w:rtl/>
          <w:lang w:bidi="fa-IR"/>
        </w:rPr>
        <w:t>﴾</w:t>
      </w:r>
      <w:r w:rsidR="006E7F2D">
        <w:rPr>
          <w:rFonts w:hint="cs"/>
          <w:rtl/>
          <w:lang w:bidi="fa-IR"/>
        </w:rPr>
        <w:t xml:space="preserve"> </w:t>
      </w:r>
      <w:r w:rsidR="006E7F2D" w:rsidRPr="002B4FBF">
        <w:rPr>
          <w:rStyle w:val="Char7"/>
          <w:rFonts w:hint="cs"/>
          <w:rtl/>
        </w:rPr>
        <w:t>[</w:t>
      </w:r>
      <w:r w:rsidR="00092A8E">
        <w:rPr>
          <w:rStyle w:val="Char7"/>
          <w:rFonts w:hint="cs"/>
          <w:rtl/>
        </w:rPr>
        <w:t>الأعراف: 55</w:t>
      </w:r>
      <w:r w:rsidR="006E7F2D" w:rsidRPr="002B4FBF">
        <w:rPr>
          <w:rStyle w:val="Char7"/>
          <w:rFonts w:hint="cs"/>
          <w:rtl/>
        </w:rPr>
        <w:t>]</w:t>
      </w:r>
      <w:r w:rsidR="006E7F2D">
        <w:rPr>
          <w:rFonts w:hint="cs"/>
          <w:rtl/>
        </w:rPr>
        <w:t xml:space="preserve"> </w:t>
      </w:r>
      <w:r w:rsidRPr="00935A9E">
        <w:rPr>
          <w:rFonts w:hint="cs"/>
          <w:rtl/>
        </w:rPr>
        <w:t>«پروردگارتان را آهسته و با زار</w:t>
      </w:r>
      <w:r w:rsidR="0028485C" w:rsidRPr="00935A9E">
        <w:rPr>
          <w:rFonts w:hint="cs"/>
          <w:rtl/>
        </w:rPr>
        <w:t>ی</w:t>
      </w:r>
      <w:r w:rsidRPr="00935A9E">
        <w:rPr>
          <w:rFonts w:hint="cs"/>
          <w:rtl/>
        </w:rPr>
        <w:t xml:space="preserve"> بخوان</w:t>
      </w:r>
      <w:r w:rsidR="0028485C" w:rsidRPr="00935A9E">
        <w:rPr>
          <w:rFonts w:hint="cs"/>
          <w:rtl/>
        </w:rPr>
        <w:t>ی</w:t>
      </w:r>
      <w:r w:rsidRPr="00935A9E">
        <w:rPr>
          <w:rFonts w:hint="cs"/>
          <w:rtl/>
        </w:rPr>
        <w:t>د»</w:t>
      </w:r>
      <w:r w:rsidR="0075782A" w:rsidRPr="00935A9E">
        <w:rPr>
          <w:rFonts w:hint="cs"/>
          <w:rtl/>
        </w:rPr>
        <w:t xml:space="preserve">. </w:t>
      </w:r>
    </w:p>
    <w:tbl>
      <w:tblPr>
        <w:bidiVisual/>
        <w:tblW w:w="0" w:type="auto"/>
        <w:jc w:val="center"/>
        <w:tblInd w:w="391" w:type="dxa"/>
        <w:tblLook w:val="04A0" w:firstRow="1" w:lastRow="0" w:firstColumn="1" w:lastColumn="0" w:noHBand="0" w:noVBand="1"/>
      </w:tblPr>
      <w:tblGrid>
        <w:gridCol w:w="3043"/>
        <w:gridCol w:w="688"/>
        <w:gridCol w:w="3182"/>
      </w:tblGrid>
      <w:tr w:rsidR="00935A9E" w:rsidRPr="00525B3A" w:rsidTr="00DA7DD2">
        <w:trPr>
          <w:jc w:val="center"/>
        </w:trPr>
        <w:tc>
          <w:tcPr>
            <w:tcW w:w="3145" w:type="dxa"/>
            <w:shd w:val="clear" w:color="auto" w:fill="auto"/>
          </w:tcPr>
          <w:p w:rsidR="00935A9E" w:rsidRPr="00935A9E" w:rsidRDefault="00935A9E" w:rsidP="00935A9E">
            <w:pPr>
              <w:pStyle w:val="a5"/>
              <w:ind w:firstLine="0"/>
              <w:jc w:val="lowKashida"/>
              <w:rPr>
                <w:sz w:val="2"/>
                <w:szCs w:val="2"/>
                <w:rtl/>
              </w:rPr>
            </w:pPr>
            <w:r w:rsidRPr="006A5B07">
              <w:rPr>
                <w:rtl/>
              </w:rPr>
              <w:t>لو لم ترد نيل ما أرجـو وأطلبه</w:t>
            </w:r>
            <w:r>
              <w:rPr>
                <w:rFonts w:hint="cs"/>
                <w:rtl/>
              </w:rPr>
              <w:br/>
            </w:r>
          </w:p>
        </w:tc>
        <w:tc>
          <w:tcPr>
            <w:tcW w:w="709" w:type="dxa"/>
            <w:shd w:val="clear" w:color="auto" w:fill="auto"/>
          </w:tcPr>
          <w:p w:rsidR="00935A9E" w:rsidRPr="00525B3A" w:rsidRDefault="00935A9E" w:rsidP="00935A9E">
            <w:pPr>
              <w:pStyle w:val="a5"/>
              <w:jc w:val="lowKashida"/>
              <w:rPr>
                <w:rtl/>
              </w:rPr>
            </w:pPr>
          </w:p>
        </w:tc>
        <w:tc>
          <w:tcPr>
            <w:tcW w:w="3287" w:type="dxa"/>
            <w:shd w:val="clear" w:color="auto" w:fill="auto"/>
          </w:tcPr>
          <w:p w:rsidR="00935A9E" w:rsidRPr="00935A9E" w:rsidRDefault="00935A9E" w:rsidP="00935A9E">
            <w:pPr>
              <w:pStyle w:val="a5"/>
              <w:ind w:firstLine="0"/>
              <w:jc w:val="lowKashida"/>
              <w:rPr>
                <w:sz w:val="2"/>
                <w:szCs w:val="2"/>
                <w:rtl/>
              </w:rPr>
            </w:pPr>
            <w:r w:rsidRPr="006A5B07">
              <w:rPr>
                <w:rtl/>
              </w:rPr>
              <w:t>من جود كفك ما علمتني الطلبا</w:t>
            </w:r>
            <w:r>
              <w:rPr>
                <w:rFonts w:hint="cs"/>
                <w:rtl/>
              </w:rPr>
              <w:br/>
            </w:r>
          </w:p>
        </w:tc>
      </w:tr>
    </w:tbl>
    <w:p w:rsidR="008F4B15" w:rsidRPr="00935A9E" w:rsidRDefault="008F4B15" w:rsidP="00935A9E">
      <w:pPr>
        <w:pStyle w:val="a4"/>
        <w:rPr>
          <w:rtl/>
        </w:rPr>
      </w:pPr>
      <w:r w:rsidRPr="00935A9E">
        <w:rPr>
          <w:rFonts w:hint="cs"/>
          <w:rtl/>
        </w:rPr>
        <w:t>«اگر دست</w:t>
      </w:r>
      <w:r w:rsidR="0028485C" w:rsidRPr="00935A9E">
        <w:rPr>
          <w:rFonts w:hint="cs"/>
          <w:rtl/>
        </w:rPr>
        <w:t>ی</w:t>
      </w:r>
      <w:r w:rsidRPr="00935A9E">
        <w:rPr>
          <w:rFonts w:hint="cs"/>
          <w:rtl/>
        </w:rPr>
        <w:t>اب</w:t>
      </w:r>
      <w:r w:rsidR="0028485C" w:rsidRPr="00935A9E">
        <w:rPr>
          <w:rFonts w:hint="cs"/>
          <w:rtl/>
        </w:rPr>
        <w:t>ی</w:t>
      </w:r>
      <w:r w:rsidRPr="00935A9E">
        <w:rPr>
          <w:rFonts w:hint="cs"/>
          <w:rtl/>
        </w:rPr>
        <w:t xml:space="preserve"> به آنچه را </w:t>
      </w:r>
      <w:r w:rsidR="006F1049" w:rsidRPr="00935A9E">
        <w:rPr>
          <w:rFonts w:hint="cs"/>
          <w:rtl/>
        </w:rPr>
        <w:t>ک</w:t>
      </w:r>
      <w:r w:rsidRPr="00935A9E">
        <w:rPr>
          <w:rFonts w:hint="cs"/>
          <w:rtl/>
        </w:rPr>
        <w:t xml:space="preserve">ه از جود و بخشش تو </w:t>
      </w:r>
      <w:r w:rsidR="00E825D7" w:rsidRPr="00935A9E">
        <w:rPr>
          <w:rFonts w:hint="cs"/>
          <w:rtl/>
        </w:rPr>
        <w:t>م</w:t>
      </w:r>
      <w:r w:rsidR="0028485C" w:rsidRPr="00935A9E">
        <w:rPr>
          <w:rFonts w:hint="cs"/>
          <w:rtl/>
        </w:rPr>
        <w:t>ی</w:t>
      </w:r>
      <w:r w:rsidR="00E825D7" w:rsidRPr="00935A9E">
        <w:rPr>
          <w:rFonts w:hint="cs"/>
          <w:rtl/>
        </w:rPr>
        <w:t>‌خوا</w:t>
      </w:r>
      <w:r w:rsidRPr="00935A9E">
        <w:rPr>
          <w:rFonts w:hint="cs"/>
          <w:rtl/>
        </w:rPr>
        <w:t>هم</w:t>
      </w:r>
      <w:r w:rsidR="007C6A2D" w:rsidRPr="00935A9E">
        <w:rPr>
          <w:rFonts w:hint="cs"/>
          <w:rtl/>
        </w:rPr>
        <w:t>،</w:t>
      </w:r>
      <w:r w:rsidR="004F180B" w:rsidRPr="00935A9E">
        <w:rPr>
          <w:rFonts w:hint="cs"/>
          <w:rtl/>
        </w:rPr>
        <w:t xml:space="preserve"> </w:t>
      </w:r>
      <w:r w:rsidRPr="00935A9E">
        <w:rPr>
          <w:rFonts w:hint="cs"/>
          <w:rtl/>
        </w:rPr>
        <w:t>ن</w:t>
      </w:r>
      <w:r w:rsidR="00E825D7" w:rsidRPr="00935A9E">
        <w:rPr>
          <w:rFonts w:hint="cs"/>
          <w:rtl/>
        </w:rPr>
        <w:t>م</w:t>
      </w:r>
      <w:r w:rsidR="0028485C" w:rsidRPr="00935A9E">
        <w:rPr>
          <w:rFonts w:hint="cs"/>
          <w:rtl/>
        </w:rPr>
        <w:t>ی</w:t>
      </w:r>
      <w:r w:rsidR="00E825D7" w:rsidRPr="00935A9E">
        <w:rPr>
          <w:rFonts w:hint="cs"/>
          <w:rtl/>
        </w:rPr>
        <w:t>‌خوا</w:t>
      </w:r>
      <w:r w:rsidRPr="00935A9E">
        <w:rPr>
          <w:rFonts w:hint="cs"/>
          <w:rtl/>
        </w:rPr>
        <w:t>ست</w:t>
      </w:r>
      <w:r w:rsidR="0028485C" w:rsidRPr="00935A9E">
        <w:rPr>
          <w:rFonts w:hint="cs"/>
          <w:rtl/>
        </w:rPr>
        <w:t>ی</w:t>
      </w:r>
      <w:r w:rsidR="007C6A2D" w:rsidRPr="00935A9E">
        <w:rPr>
          <w:rFonts w:hint="cs"/>
          <w:rtl/>
        </w:rPr>
        <w:t>،</w:t>
      </w:r>
      <w:r w:rsidR="004F180B" w:rsidRPr="00935A9E">
        <w:rPr>
          <w:rFonts w:hint="cs"/>
          <w:rtl/>
        </w:rPr>
        <w:t xml:space="preserve"> </w:t>
      </w:r>
      <w:r w:rsidRPr="00935A9E">
        <w:rPr>
          <w:rFonts w:hint="cs"/>
          <w:rtl/>
        </w:rPr>
        <w:t xml:space="preserve">طلب </w:t>
      </w:r>
      <w:r w:rsidR="006F1049" w:rsidRPr="00935A9E">
        <w:rPr>
          <w:rFonts w:hint="cs"/>
          <w:rtl/>
        </w:rPr>
        <w:t>ک</w:t>
      </w:r>
      <w:r w:rsidRPr="00935A9E">
        <w:rPr>
          <w:rFonts w:hint="cs"/>
          <w:rtl/>
        </w:rPr>
        <w:t>ردن و درخواست نمودن را به من</w:t>
      </w:r>
      <w:r w:rsidR="006F1049" w:rsidRPr="00935A9E">
        <w:rPr>
          <w:rFonts w:hint="cs"/>
          <w:rtl/>
        </w:rPr>
        <w:t xml:space="preserve"> نمی‌</w:t>
      </w:r>
      <w:r w:rsidRPr="00935A9E">
        <w:rPr>
          <w:rFonts w:hint="cs"/>
          <w:rtl/>
        </w:rPr>
        <w:t>آموخت</w:t>
      </w:r>
      <w:r w:rsidR="0028485C" w:rsidRPr="00935A9E">
        <w:rPr>
          <w:rFonts w:hint="cs"/>
          <w:rtl/>
        </w:rPr>
        <w:t>ی</w:t>
      </w:r>
      <w:r w:rsidRPr="00935A9E">
        <w:rPr>
          <w:rFonts w:hint="cs"/>
          <w:rtl/>
        </w:rPr>
        <w:t>»</w:t>
      </w:r>
      <w:r w:rsidR="0075782A" w:rsidRPr="00935A9E">
        <w:rPr>
          <w:rFonts w:hint="cs"/>
          <w:rtl/>
        </w:rPr>
        <w:t xml:space="preserve">. </w:t>
      </w:r>
    </w:p>
    <w:p w:rsidR="008F4B15" w:rsidRPr="00935A9E" w:rsidRDefault="008F4B15" w:rsidP="00935A9E">
      <w:pPr>
        <w:pStyle w:val="a4"/>
        <w:rPr>
          <w:rtl/>
        </w:rPr>
      </w:pPr>
      <w:r w:rsidRPr="00935A9E">
        <w:rPr>
          <w:rFonts w:hint="cs"/>
          <w:rtl/>
        </w:rPr>
        <w:t>علاء بن حضرم</w:t>
      </w:r>
      <w:r w:rsidR="0028485C" w:rsidRPr="00935A9E">
        <w:rPr>
          <w:rFonts w:hint="cs"/>
          <w:rtl/>
        </w:rPr>
        <w:t>ی</w:t>
      </w:r>
      <w:r w:rsidR="000179BA" w:rsidRPr="000179BA">
        <w:rPr>
          <w:rFonts w:cs="CTraditional Arabic" w:hint="cs"/>
          <w:rtl/>
        </w:rPr>
        <w:t>س</w:t>
      </w:r>
      <w:r w:rsidRPr="00935A9E">
        <w:rPr>
          <w:rFonts w:hint="cs"/>
          <w:rtl/>
        </w:rPr>
        <w:t xml:space="preserve"> به اتفاق بعض</w:t>
      </w:r>
      <w:r w:rsidR="0028485C" w:rsidRPr="00935A9E">
        <w:rPr>
          <w:rFonts w:hint="cs"/>
          <w:rtl/>
        </w:rPr>
        <w:t>ی</w:t>
      </w:r>
      <w:r w:rsidRPr="00935A9E">
        <w:rPr>
          <w:rFonts w:hint="cs"/>
          <w:rtl/>
        </w:rPr>
        <w:t xml:space="preserve"> از اصحاب</w:t>
      </w:r>
      <w:r w:rsidRPr="00935A9E">
        <w:rPr>
          <w:rFonts w:hint="cs"/>
        </w:rPr>
        <w:sym w:font="AGA Arabesque" w:char="F079"/>
      </w:r>
      <w:r w:rsidRPr="00935A9E">
        <w:rPr>
          <w:rFonts w:hint="cs"/>
          <w:rtl/>
        </w:rPr>
        <w:t xml:space="preserve"> در ب</w:t>
      </w:r>
      <w:r w:rsidR="0028485C" w:rsidRPr="00935A9E">
        <w:rPr>
          <w:rFonts w:hint="cs"/>
          <w:rtl/>
        </w:rPr>
        <w:t>ی</w:t>
      </w:r>
      <w:r w:rsidRPr="00935A9E">
        <w:rPr>
          <w:rFonts w:hint="cs"/>
          <w:rtl/>
        </w:rPr>
        <w:t xml:space="preserve">ابان بود </w:t>
      </w:r>
      <w:r w:rsidR="006F1049" w:rsidRPr="00935A9E">
        <w:rPr>
          <w:rFonts w:hint="cs"/>
          <w:rtl/>
        </w:rPr>
        <w:t>ک</w:t>
      </w:r>
      <w:r w:rsidRPr="00935A9E">
        <w:rPr>
          <w:rFonts w:hint="cs"/>
          <w:rtl/>
        </w:rPr>
        <w:t>ه‌ آبشان تمام شد و نزد</w:t>
      </w:r>
      <w:r w:rsidR="0028485C" w:rsidRPr="00935A9E">
        <w:rPr>
          <w:rFonts w:hint="cs"/>
          <w:rtl/>
        </w:rPr>
        <w:t>ی</w:t>
      </w:r>
      <w:r w:rsidR="006F1049" w:rsidRPr="00935A9E">
        <w:rPr>
          <w:rFonts w:hint="cs"/>
          <w:rtl/>
        </w:rPr>
        <w:t>ک</w:t>
      </w:r>
      <w:r w:rsidRPr="00935A9E">
        <w:rPr>
          <w:rFonts w:hint="cs"/>
          <w:rtl/>
        </w:rPr>
        <w:t xml:space="preserve"> بود بم</w:t>
      </w:r>
      <w:r w:rsidR="0028485C" w:rsidRPr="00935A9E">
        <w:rPr>
          <w:rFonts w:hint="cs"/>
          <w:rtl/>
        </w:rPr>
        <w:t>ی</w:t>
      </w:r>
      <w:r w:rsidRPr="00935A9E">
        <w:rPr>
          <w:rFonts w:hint="cs"/>
          <w:rtl/>
        </w:rPr>
        <w:t>رند</w:t>
      </w:r>
      <w:r w:rsidR="0075782A" w:rsidRPr="00935A9E">
        <w:rPr>
          <w:rFonts w:hint="cs"/>
          <w:rtl/>
        </w:rPr>
        <w:t xml:space="preserve">. </w:t>
      </w:r>
      <w:r w:rsidRPr="00935A9E">
        <w:rPr>
          <w:rFonts w:hint="cs"/>
          <w:rtl/>
        </w:rPr>
        <w:t>علاء</w:t>
      </w:r>
      <w:r w:rsidR="000179BA" w:rsidRPr="000179BA">
        <w:rPr>
          <w:rFonts w:cs="CTraditional Arabic" w:hint="cs"/>
          <w:rtl/>
        </w:rPr>
        <w:t>س</w:t>
      </w:r>
      <w:r w:rsidRPr="00935A9E">
        <w:rPr>
          <w:rFonts w:hint="cs"/>
          <w:rtl/>
        </w:rPr>
        <w:t xml:space="preserve"> پروردگارش را صدا زد و از خداوند شنوا و اجابت </w:t>
      </w:r>
      <w:r w:rsidR="006F1049" w:rsidRPr="00935A9E">
        <w:rPr>
          <w:rFonts w:hint="cs"/>
          <w:rtl/>
        </w:rPr>
        <w:t>ک</w:t>
      </w:r>
      <w:r w:rsidRPr="00935A9E">
        <w:rPr>
          <w:rFonts w:hint="cs"/>
          <w:rtl/>
        </w:rPr>
        <w:t xml:space="preserve">ننده </w:t>
      </w:r>
      <w:r w:rsidR="006F1049" w:rsidRPr="00935A9E">
        <w:rPr>
          <w:rFonts w:hint="cs"/>
          <w:rtl/>
        </w:rPr>
        <w:t>ک</w:t>
      </w:r>
      <w:r w:rsidRPr="00935A9E">
        <w:rPr>
          <w:rFonts w:hint="cs"/>
          <w:rtl/>
        </w:rPr>
        <w:t>م</w:t>
      </w:r>
      <w:r w:rsidR="006F1049" w:rsidRPr="00935A9E">
        <w:rPr>
          <w:rFonts w:hint="cs"/>
          <w:rtl/>
        </w:rPr>
        <w:t>ک</w:t>
      </w:r>
      <w:r w:rsidRPr="00935A9E">
        <w:rPr>
          <w:rFonts w:hint="cs"/>
          <w:rtl/>
        </w:rPr>
        <w:t xml:space="preserve"> خواست و او را به فر</w:t>
      </w:r>
      <w:r w:rsidR="0028485C" w:rsidRPr="00935A9E">
        <w:rPr>
          <w:rFonts w:hint="cs"/>
          <w:rtl/>
        </w:rPr>
        <w:t>ی</w:t>
      </w:r>
      <w:r w:rsidRPr="00935A9E">
        <w:rPr>
          <w:rFonts w:hint="cs"/>
          <w:rtl/>
        </w:rPr>
        <w:t>اد خواند</w:t>
      </w:r>
      <w:r w:rsidR="0075782A" w:rsidRPr="00935A9E">
        <w:rPr>
          <w:rFonts w:hint="cs"/>
          <w:rtl/>
        </w:rPr>
        <w:t xml:space="preserve">: </w:t>
      </w:r>
      <w:r w:rsidRPr="00935A9E">
        <w:rPr>
          <w:rFonts w:hint="cs"/>
          <w:rtl/>
        </w:rPr>
        <w:t>ا</w:t>
      </w:r>
      <w:r w:rsidR="0028485C" w:rsidRPr="00935A9E">
        <w:rPr>
          <w:rFonts w:hint="cs"/>
          <w:rtl/>
        </w:rPr>
        <w:t>ی</w:t>
      </w:r>
      <w:r w:rsidRPr="00935A9E">
        <w:rPr>
          <w:rFonts w:hint="cs"/>
          <w:rtl/>
        </w:rPr>
        <w:t xml:space="preserve"> خداوند بزرگ و والا!ا</w:t>
      </w:r>
      <w:r w:rsidR="0028485C" w:rsidRPr="00935A9E">
        <w:rPr>
          <w:rFonts w:hint="cs"/>
          <w:rtl/>
        </w:rPr>
        <w:t>ی</w:t>
      </w:r>
      <w:r w:rsidRPr="00935A9E">
        <w:rPr>
          <w:rFonts w:hint="cs"/>
          <w:rtl/>
        </w:rPr>
        <w:t xml:space="preserve"> فرزانه! ا</w:t>
      </w:r>
      <w:r w:rsidR="0028485C" w:rsidRPr="00935A9E">
        <w:rPr>
          <w:rFonts w:hint="cs"/>
          <w:rtl/>
        </w:rPr>
        <w:t>ی</w:t>
      </w:r>
      <w:r w:rsidRPr="00935A9E">
        <w:rPr>
          <w:rFonts w:hint="cs"/>
          <w:rtl/>
        </w:rPr>
        <w:t xml:space="preserve"> بردبار!</w:t>
      </w:r>
    </w:p>
    <w:p w:rsidR="008F4B15" w:rsidRPr="00935A9E" w:rsidRDefault="008F4B15" w:rsidP="00A7058F">
      <w:pPr>
        <w:pStyle w:val="a4"/>
        <w:rPr>
          <w:rtl/>
        </w:rPr>
      </w:pPr>
      <w:r w:rsidRPr="00935A9E">
        <w:rPr>
          <w:rFonts w:hint="cs"/>
          <w:rtl/>
        </w:rPr>
        <w:t>آنگاه باران در آن لحظه شروع به بار</w:t>
      </w:r>
      <w:r w:rsidR="0028485C" w:rsidRPr="00935A9E">
        <w:rPr>
          <w:rFonts w:hint="cs"/>
          <w:rtl/>
        </w:rPr>
        <w:t>ی</w:t>
      </w:r>
      <w:r w:rsidRPr="00935A9E">
        <w:rPr>
          <w:rFonts w:hint="cs"/>
          <w:rtl/>
        </w:rPr>
        <w:t xml:space="preserve">دن </w:t>
      </w:r>
      <w:r w:rsidR="006F1049" w:rsidRPr="00935A9E">
        <w:rPr>
          <w:rFonts w:hint="cs"/>
          <w:rtl/>
        </w:rPr>
        <w:t>ک</w:t>
      </w:r>
      <w:r w:rsidRPr="00935A9E">
        <w:rPr>
          <w:rFonts w:hint="cs"/>
          <w:rtl/>
        </w:rPr>
        <w:t>رد؛ آنها</w:t>
      </w:r>
      <w:r w:rsidR="007C6A2D" w:rsidRPr="00935A9E">
        <w:rPr>
          <w:rFonts w:hint="cs"/>
          <w:rtl/>
        </w:rPr>
        <w:t>،</w:t>
      </w:r>
      <w:r w:rsidR="004F180B" w:rsidRPr="00935A9E">
        <w:rPr>
          <w:rFonts w:hint="cs"/>
          <w:rtl/>
        </w:rPr>
        <w:t xml:space="preserve"> </w:t>
      </w:r>
      <w:r w:rsidRPr="00935A9E">
        <w:rPr>
          <w:rFonts w:hint="cs"/>
          <w:rtl/>
        </w:rPr>
        <w:t>آب نوش</w:t>
      </w:r>
      <w:r w:rsidR="0028485C" w:rsidRPr="00935A9E">
        <w:rPr>
          <w:rFonts w:hint="cs"/>
          <w:rtl/>
        </w:rPr>
        <w:t>ی</w:t>
      </w:r>
      <w:r w:rsidRPr="00935A9E">
        <w:rPr>
          <w:rFonts w:hint="cs"/>
          <w:rtl/>
        </w:rPr>
        <w:t>دند</w:t>
      </w:r>
      <w:r w:rsidR="007C6A2D" w:rsidRPr="00935A9E">
        <w:rPr>
          <w:rFonts w:hint="cs"/>
          <w:rtl/>
        </w:rPr>
        <w:t>،</w:t>
      </w:r>
      <w:r w:rsidR="004F180B" w:rsidRPr="00935A9E">
        <w:rPr>
          <w:rFonts w:hint="cs"/>
          <w:rtl/>
        </w:rPr>
        <w:t xml:space="preserve"> </w:t>
      </w:r>
      <w:r w:rsidRPr="00935A9E">
        <w:rPr>
          <w:rFonts w:hint="cs"/>
          <w:rtl/>
        </w:rPr>
        <w:t>وضو گرفتند</w:t>
      </w:r>
      <w:r w:rsidR="007C6A2D" w:rsidRPr="00935A9E">
        <w:rPr>
          <w:rFonts w:hint="cs"/>
          <w:rtl/>
        </w:rPr>
        <w:t>،</w:t>
      </w:r>
      <w:r w:rsidR="004F180B" w:rsidRPr="00935A9E">
        <w:rPr>
          <w:rFonts w:hint="cs"/>
          <w:rtl/>
        </w:rPr>
        <w:t xml:space="preserve"> </w:t>
      </w:r>
      <w:r w:rsidRPr="00935A9E">
        <w:rPr>
          <w:rFonts w:hint="cs"/>
          <w:rtl/>
        </w:rPr>
        <w:t xml:space="preserve">غسل </w:t>
      </w:r>
      <w:r w:rsidR="006F1049" w:rsidRPr="00935A9E">
        <w:rPr>
          <w:rFonts w:hint="cs"/>
          <w:rtl/>
        </w:rPr>
        <w:t>ک</w:t>
      </w:r>
      <w:r w:rsidRPr="00935A9E">
        <w:rPr>
          <w:rFonts w:hint="cs"/>
          <w:rtl/>
        </w:rPr>
        <w:t>ردند و به چارپا</w:t>
      </w:r>
      <w:r w:rsidR="0028485C" w:rsidRPr="00935A9E">
        <w:rPr>
          <w:rFonts w:hint="cs"/>
          <w:rtl/>
        </w:rPr>
        <w:t>ی</w:t>
      </w:r>
      <w:r w:rsidRPr="00935A9E">
        <w:rPr>
          <w:rFonts w:hint="cs"/>
          <w:rtl/>
        </w:rPr>
        <w:t>ان خود ‌آب دادند</w:t>
      </w:r>
      <w:r w:rsidR="0075782A" w:rsidRPr="00935A9E">
        <w:rPr>
          <w:rFonts w:hint="cs"/>
          <w:rtl/>
        </w:rPr>
        <w:t>:</w:t>
      </w:r>
      <w:r w:rsidR="00092A8E">
        <w:rPr>
          <w:rFonts w:hint="cs"/>
          <w:rtl/>
        </w:rPr>
        <w:t xml:space="preserve"> </w:t>
      </w:r>
      <w:r w:rsidR="00092A8E">
        <w:rPr>
          <w:rFonts w:ascii="Traditional Arabic" w:hAnsi="Traditional Arabic" w:cs="Traditional Arabic"/>
          <w:rtl/>
          <w:lang w:bidi="fa-IR"/>
        </w:rPr>
        <w:t>﴿</w:t>
      </w:r>
      <w:r w:rsidR="00A7058F">
        <w:rPr>
          <w:rFonts w:ascii="KFGQPC Uthmanic Script HAFS" w:hAnsi="KFGQPC Uthmanic Script HAFS" w:cs="KFGQPC Uthmanic Script HAFS" w:hint="eastAsia"/>
          <w:rtl/>
        </w:rPr>
        <w:t>وَهُوَ</w:t>
      </w:r>
      <w:r w:rsidR="00A7058F">
        <w:rPr>
          <w:rFonts w:ascii="KFGQPC Uthmanic Script HAFS" w:hAnsi="KFGQPC Uthmanic Script HAFS" w:cs="KFGQPC Uthmanic Script HAFS"/>
          <w:rtl/>
        </w:rPr>
        <w:t xml:space="preserve">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لَّذِي</w:t>
      </w:r>
      <w:r w:rsidR="00A7058F">
        <w:rPr>
          <w:rFonts w:ascii="KFGQPC Uthmanic Script HAFS" w:hAnsi="KFGQPC Uthmanic Script HAFS" w:cs="KFGQPC Uthmanic Script HAFS"/>
          <w:rtl/>
        </w:rPr>
        <w:t xml:space="preserve"> يُنَزِّلُ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لۡغَيۡثَ</w:t>
      </w:r>
      <w:r w:rsidR="00A7058F">
        <w:rPr>
          <w:rFonts w:ascii="KFGQPC Uthmanic Script HAFS" w:hAnsi="KFGQPC Uthmanic Script HAFS" w:cs="KFGQPC Uthmanic Script HAFS"/>
          <w:rtl/>
        </w:rPr>
        <w:t xml:space="preserve"> مِنۢ بَعۡدِ مَا قَنَطُواْ وَيَنشُرُ رَحۡمَتَهُ</w:t>
      </w:r>
      <w:r w:rsidR="00A7058F">
        <w:rPr>
          <w:rFonts w:ascii="KFGQPC Uthmanic Script HAFS" w:hAnsi="KFGQPC Uthmanic Script HAFS" w:cs="KFGQPC Uthmanic Script HAFS" w:hint="cs"/>
          <w:rtl/>
        </w:rPr>
        <w:t>ۥۚ</w:t>
      </w:r>
      <w:r w:rsidR="00A7058F">
        <w:rPr>
          <w:rFonts w:ascii="KFGQPC Uthmanic Script HAFS" w:hAnsi="KFGQPC Uthmanic Script HAFS" w:cs="KFGQPC Uthmanic Script HAFS"/>
          <w:rtl/>
        </w:rPr>
        <w:t xml:space="preserve"> وَهُوَ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لۡوَلِيُّ</w:t>
      </w:r>
      <w:r w:rsidR="00A7058F">
        <w:rPr>
          <w:rFonts w:ascii="KFGQPC Uthmanic Script HAFS" w:hAnsi="KFGQPC Uthmanic Script HAFS" w:cs="KFGQPC Uthmanic Script HAFS"/>
          <w:rtl/>
        </w:rPr>
        <w:t xml:space="preserve">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لۡحَمِيدُ</w:t>
      </w:r>
      <w:r w:rsidR="00A7058F">
        <w:rPr>
          <w:rFonts w:ascii="KFGQPC Uthmanic Script HAFS" w:hAnsi="KFGQPC Uthmanic Script HAFS" w:cs="KFGQPC Uthmanic Script HAFS"/>
          <w:rtl/>
        </w:rPr>
        <w:t xml:space="preserve"> ٢٨</w:t>
      </w:r>
      <w:r w:rsidR="00092A8E">
        <w:rPr>
          <w:rFonts w:ascii="Traditional Arabic" w:hAnsi="Traditional Arabic" w:cs="Traditional Arabic"/>
          <w:rtl/>
          <w:lang w:bidi="fa-IR"/>
        </w:rPr>
        <w:t>﴾</w:t>
      </w:r>
      <w:r w:rsidR="00092A8E">
        <w:rPr>
          <w:rFonts w:hint="cs"/>
          <w:rtl/>
          <w:lang w:bidi="fa-IR"/>
        </w:rPr>
        <w:t xml:space="preserve"> </w:t>
      </w:r>
      <w:r w:rsidR="00092A8E" w:rsidRPr="002B4FBF">
        <w:rPr>
          <w:rStyle w:val="Char7"/>
          <w:rFonts w:hint="cs"/>
          <w:rtl/>
        </w:rPr>
        <w:t>[</w:t>
      </w:r>
      <w:r w:rsidR="00092A8E">
        <w:rPr>
          <w:rStyle w:val="Char7"/>
          <w:rFonts w:hint="cs"/>
          <w:rtl/>
        </w:rPr>
        <w:t>الشوری: 28</w:t>
      </w:r>
      <w:r w:rsidR="00092A8E" w:rsidRPr="002B4FBF">
        <w:rPr>
          <w:rStyle w:val="Char7"/>
          <w:rFonts w:hint="cs"/>
          <w:rtl/>
        </w:rPr>
        <w:t>]</w:t>
      </w:r>
      <w:r w:rsidR="0075782A" w:rsidRPr="00935A9E">
        <w:rPr>
          <w:rFonts w:hint="cs"/>
          <w:rtl/>
        </w:rPr>
        <w:t xml:space="preserve"> </w:t>
      </w:r>
      <w:r w:rsidRPr="00935A9E">
        <w:rPr>
          <w:rFonts w:hint="cs"/>
          <w:rtl/>
        </w:rPr>
        <w:t>«و خداوند</w:t>
      </w:r>
      <w:r w:rsidR="007C6A2D" w:rsidRPr="00935A9E">
        <w:rPr>
          <w:rFonts w:hint="cs"/>
          <w:rtl/>
        </w:rPr>
        <w:t>،</w:t>
      </w:r>
      <w:r w:rsidR="004F180B" w:rsidRPr="00935A9E">
        <w:rPr>
          <w:rFonts w:hint="cs"/>
          <w:rtl/>
        </w:rPr>
        <w:t xml:space="preserve"> </w:t>
      </w:r>
      <w:r w:rsidRPr="00935A9E">
        <w:rPr>
          <w:rFonts w:hint="cs"/>
          <w:rtl/>
        </w:rPr>
        <w:t xml:space="preserve">آن </w:t>
      </w:r>
      <w:r w:rsidR="006F1049" w:rsidRPr="00935A9E">
        <w:rPr>
          <w:rFonts w:hint="cs"/>
          <w:rtl/>
        </w:rPr>
        <w:t>ک</w:t>
      </w:r>
      <w:r w:rsidRPr="00935A9E">
        <w:rPr>
          <w:rFonts w:hint="cs"/>
          <w:rtl/>
        </w:rPr>
        <w:t>س</w:t>
      </w:r>
      <w:r w:rsidR="0028485C" w:rsidRPr="00935A9E">
        <w:rPr>
          <w:rFonts w:hint="cs"/>
          <w:rtl/>
        </w:rPr>
        <w:t>ی</w:t>
      </w:r>
      <w:r w:rsidRPr="00935A9E">
        <w:rPr>
          <w:rFonts w:hint="cs"/>
          <w:rtl/>
        </w:rPr>
        <w:t xml:space="preserve"> است </w:t>
      </w:r>
      <w:r w:rsidR="006F1049" w:rsidRPr="00935A9E">
        <w:rPr>
          <w:rFonts w:hint="cs"/>
          <w:rtl/>
        </w:rPr>
        <w:t>ک</w:t>
      </w:r>
      <w:r w:rsidRPr="00935A9E">
        <w:rPr>
          <w:rFonts w:hint="cs"/>
          <w:rtl/>
        </w:rPr>
        <w:t>ه باران را</w:t>
      </w:r>
      <w:r w:rsidR="0028485C" w:rsidRPr="00935A9E">
        <w:rPr>
          <w:rFonts w:hint="cs"/>
          <w:rtl/>
        </w:rPr>
        <w:t xml:space="preserve"> می‌</w:t>
      </w:r>
      <w:r w:rsidRPr="00935A9E">
        <w:rPr>
          <w:rFonts w:hint="cs"/>
          <w:rtl/>
        </w:rPr>
        <w:t>فرستد بعد از آن</w:t>
      </w:r>
      <w:r w:rsidR="006F1049" w:rsidRPr="00935A9E">
        <w:rPr>
          <w:rFonts w:hint="cs"/>
          <w:rtl/>
        </w:rPr>
        <w:t>ک</w:t>
      </w:r>
      <w:r w:rsidRPr="00935A9E">
        <w:rPr>
          <w:rFonts w:hint="cs"/>
          <w:rtl/>
        </w:rPr>
        <w:t>ه ناام</w:t>
      </w:r>
      <w:r w:rsidR="0028485C" w:rsidRPr="00935A9E">
        <w:rPr>
          <w:rFonts w:hint="cs"/>
          <w:rtl/>
        </w:rPr>
        <w:t>ی</w:t>
      </w:r>
      <w:r w:rsidRPr="00935A9E">
        <w:rPr>
          <w:rFonts w:hint="cs"/>
          <w:rtl/>
        </w:rPr>
        <w:t>د شده</w:t>
      </w:r>
      <w:r w:rsidR="001522A1" w:rsidRPr="00935A9E">
        <w:rPr>
          <w:rFonts w:hint="cs"/>
          <w:rtl/>
        </w:rPr>
        <w:t>‌اند؛</w:t>
      </w:r>
      <w:r w:rsidRPr="00935A9E">
        <w:rPr>
          <w:rFonts w:hint="cs"/>
          <w:rtl/>
        </w:rPr>
        <w:t xml:space="preserve"> و رحمت خو</w:t>
      </w:r>
      <w:r w:rsidR="0028485C" w:rsidRPr="00935A9E">
        <w:rPr>
          <w:rFonts w:hint="cs"/>
          <w:rtl/>
        </w:rPr>
        <w:t>ی</w:t>
      </w:r>
      <w:r w:rsidRPr="00935A9E">
        <w:rPr>
          <w:rFonts w:hint="cs"/>
          <w:rtl/>
        </w:rPr>
        <w:t>ش را</w:t>
      </w:r>
      <w:r w:rsidR="0028485C" w:rsidRPr="00935A9E">
        <w:rPr>
          <w:rFonts w:hint="cs"/>
          <w:rtl/>
        </w:rPr>
        <w:t xml:space="preserve"> می‌</w:t>
      </w:r>
      <w:r w:rsidRPr="00935A9E">
        <w:rPr>
          <w:rFonts w:hint="cs"/>
          <w:rtl/>
        </w:rPr>
        <w:t>گستراند و او</w:t>
      </w:r>
      <w:r w:rsidR="007C6A2D" w:rsidRPr="00935A9E">
        <w:rPr>
          <w:rFonts w:hint="cs"/>
          <w:rtl/>
        </w:rPr>
        <w:t xml:space="preserve">، </w:t>
      </w:r>
      <w:r w:rsidRPr="00935A9E">
        <w:rPr>
          <w:rFonts w:hint="cs"/>
          <w:rtl/>
        </w:rPr>
        <w:t>‌</w:t>
      </w:r>
      <w:r w:rsidR="006F1049" w:rsidRPr="00935A9E">
        <w:rPr>
          <w:rFonts w:hint="cs"/>
          <w:rtl/>
        </w:rPr>
        <w:t>ک</w:t>
      </w:r>
      <w:r w:rsidRPr="00935A9E">
        <w:rPr>
          <w:rFonts w:hint="cs"/>
          <w:rtl/>
        </w:rPr>
        <w:t>ارساز ستوده است»</w:t>
      </w:r>
      <w:r w:rsidR="0075782A" w:rsidRPr="00935A9E">
        <w:rPr>
          <w:rFonts w:hint="cs"/>
          <w:rtl/>
        </w:rPr>
        <w:t xml:space="preserve">. </w:t>
      </w:r>
    </w:p>
    <w:p w:rsidR="008F4B15" w:rsidRPr="00CF1D58" w:rsidRDefault="008F4B15" w:rsidP="003D61AF">
      <w:pPr>
        <w:pStyle w:val="a"/>
        <w:rPr>
          <w:rtl/>
        </w:rPr>
      </w:pPr>
      <w:bookmarkStart w:id="541" w:name="_Toc275546905"/>
      <w:bookmarkStart w:id="542" w:name="_Toc420959517"/>
      <w:r w:rsidRPr="00CF1D58">
        <w:rPr>
          <w:rFonts w:hint="cs"/>
          <w:rtl/>
        </w:rPr>
        <w:t>نكته</w:t>
      </w:r>
      <w:bookmarkEnd w:id="541"/>
      <w:bookmarkEnd w:id="542"/>
    </w:p>
    <w:p w:rsidR="008F4B15" w:rsidRPr="00935A9E" w:rsidRDefault="008F4B15" w:rsidP="00935A9E">
      <w:pPr>
        <w:pStyle w:val="a4"/>
        <w:rPr>
          <w:rtl/>
        </w:rPr>
      </w:pPr>
      <w:r w:rsidRPr="00935A9E">
        <w:rPr>
          <w:rFonts w:hint="cs"/>
          <w:rtl/>
        </w:rPr>
        <w:t>محبت الله</w:t>
      </w:r>
      <w:r w:rsidR="007C6A2D" w:rsidRPr="00935A9E">
        <w:rPr>
          <w:rFonts w:hint="cs"/>
          <w:rtl/>
        </w:rPr>
        <w:t>،</w:t>
      </w:r>
      <w:r w:rsidR="004F180B" w:rsidRPr="00935A9E">
        <w:rPr>
          <w:rFonts w:hint="cs"/>
          <w:rtl/>
        </w:rPr>
        <w:t xml:space="preserve"> </w:t>
      </w:r>
      <w:r w:rsidRPr="00935A9E">
        <w:rPr>
          <w:rFonts w:hint="cs"/>
          <w:rtl/>
        </w:rPr>
        <w:t>شناخت او</w:t>
      </w:r>
      <w:r w:rsidR="007C6A2D" w:rsidRPr="00935A9E">
        <w:rPr>
          <w:rFonts w:hint="cs"/>
          <w:rtl/>
        </w:rPr>
        <w:t>،</w:t>
      </w:r>
      <w:r w:rsidR="004F180B" w:rsidRPr="00935A9E">
        <w:rPr>
          <w:rFonts w:hint="cs"/>
          <w:rtl/>
        </w:rPr>
        <w:t xml:space="preserve"> </w:t>
      </w:r>
      <w:r w:rsidRPr="00935A9E">
        <w:rPr>
          <w:rFonts w:hint="cs"/>
          <w:rtl/>
        </w:rPr>
        <w:t>پ</w:t>
      </w:r>
      <w:r w:rsidR="0028485C" w:rsidRPr="00935A9E">
        <w:rPr>
          <w:rFonts w:hint="cs"/>
          <w:rtl/>
        </w:rPr>
        <w:t>ی</w:t>
      </w:r>
      <w:r w:rsidRPr="00935A9E">
        <w:rPr>
          <w:rFonts w:hint="cs"/>
          <w:rtl/>
        </w:rPr>
        <w:t xml:space="preserve">وسته به </w:t>
      </w:r>
      <w:r w:rsidR="0028485C" w:rsidRPr="00935A9E">
        <w:rPr>
          <w:rFonts w:hint="cs"/>
          <w:rtl/>
        </w:rPr>
        <w:t>ی</w:t>
      </w:r>
      <w:r w:rsidRPr="00935A9E">
        <w:rPr>
          <w:rFonts w:hint="cs"/>
          <w:rtl/>
        </w:rPr>
        <w:t>اد او بودن</w:t>
      </w:r>
      <w:r w:rsidR="007C6A2D" w:rsidRPr="00935A9E">
        <w:rPr>
          <w:rFonts w:hint="cs"/>
          <w:rtl/>
        </w:rPr>
        <w:t>،</w:t>
      </w:r>
      <w:r w:rsidR="004F180B" w:rsidRPr="00935A9E">
        <w:rPr>
          <w:rFonts w:hint="cs"/>
          <w:rtl/>
        </w:rPr>
        <w:t xml:space="preserve"> </w:t>
      </w:r>
      <w:r w:rsidRPr="00935A9E">
        <w:rPr>
          <w:rFonts w:hint="cs"/>
          <w:rtl/>
        </w:rPr>
        <w:t xml:space="preserve">آرام گرفتن با </w:t>
      </w:r>
      <w:r w:rsidR="0028485C" w:rsidRPr="00935A9E">
        <w:rPr>
          <w:rFonts w:hint="cs"/>
          <w:rtl/>
        </w:rPr>
        <w:t>ی</w:t>
      </w:r>
      <w:r w:rsidRPr="00935A9E">
        <w:rPr>
          <w:rFonts w:hint="cs"/>
          <w:rtl/>
        </w:rPr>
        <w:t>اد او</w:t>
      </w:r>
      <w:r w:rsidR="007C6A2D" w:rsidRPr="00935A9E">
        <w:rPr>
          <w:rFonts w:hint="cs"/>
          <w:rtl/>
        </w:rPr>
        <w:t>،</w:t>
      </w:r>
      <w:r w:rsidR="004F180B" w:rsidRPr="00935A9E">
        <w:rPr>
          <w:rFonts w:hint="cs"/>
          <w:rtl/>
        </w:rPr>
        <w:t xml:space="preserve"> </w:t>
      </w:r>
      <w:r w:rsidRPr="00935A9E">
        <w:rPr>
          <w:rFonts w:hint="cs"/>
          <w:rtl/>
        </w:rPr>
        <w:t>فقط او را دوست داشتن</w:t>
      </w:r>
      <w:r w:rsidR="007C6A2D" w:rsidRPr="00935A9E">
        <w:rPr>
          <w:rFonts w:hint="cs"/>
          <w:rtl/>
        </w:rPr>
        <w:t>،</w:t>
      </w:r>
      <w:r w:rsidR="004F180B" w:rsidRPr="00935A9E">
        <w:rPr>
          <w:rFonts w:hint="cs"/>
          <w:rtl/>
        </w:rPr>
        <w:t xml:space="preserve"> </w:t>
      </w:r>
      <w:r w:rsidRPr="00935A9E">
        <w:rPr>
          <w:rFonts w:hint="cs"/>
          <w:rtl/>
        </w:rPr>
        <w:t>فقط از او ترس</w:t>
      </w:r>
      <w:r w:rsidR="0028485C" w:rsidRPr="00935A9E">
        <w:rPr>
          <w:rFonts w:hint="cs"/>
          <w:rtl/>
        </w:rPr>
        <w:t>ی</w:t>
      </w:r>
      <w:r w:rsidRPr="00935A9E">
        <w:rPr>
          <w:rFonts w:hint="cs"/>
          <w:rtl/>
        </w:rPr>
        <w:t>دن</w:t>
      </w:r>
      <w:r w:rsidR="007C6A2D" w:rsidRPr="00935A9E">
        <w:rPr>
          <w:rFonts w:hint="cs"/>
          <w:rtl/>
        </w:rPr>
        <w:t>،</w:t>
      </w:r>
      <w:r w:rsidR="004F180B" w:rsidRPr="00935A9E">
        <w:rPr>
          <w:rFonts w:hint="cs"/>
          <w:rtl/>
        </w:rPr>
        <w:t xml:space="preserve"> </w:t>
      </w:r>
      <w:r w:rsidRPr="00935A9E">
        <w:rPr>
          <w:rFonts w:hint="cs"/>
          <w:rtl/>
        </w:rPr>
        <w:t>تنها به او ام</w:t>
      </w:r>
      <w:r w:rsidR="0028485C" w:rsidRPr="00935A9E">
        <w:rPr>
          <w:rFonts w:hint="cs"/>
          <w:rtl/>
        </w:rPr>
        <w:t>ی</w:t>
      </w:r>
      <w:r w:rsidRPr="00935A9E">
        <w:rPr>
          <w:rFonts w:hint="cs"/>
          <w:rtl/>
        </w:rPr>
        <w:t>دوار بودن و فقط بر او تو</w:t>
      </w:r>
      <w:r w:rsidR="006F1049" w:rsidRPr="00935A9E">
        <w:rPr>
          <w:rFonts w:hint="cs"/>
          <w:rtl/>
        </w:rPr>
        <w:t>ک</w:t>
      </w:r>
      <w:r w:rsidRPr="00935A9E">
        <w:rPr>
          <w:rFonts w:hint="cs"/>
          <w:rtl/>
        </w:rPr>
        <w:t xml:space="preserve">ل </w:t>
      </w:r>
      <w:r w:rsidR="006F1049" w:rsidRPr="00935A9E">
        <w:rPr>
          <w:rFonts w:hint="cs"/>
          <w:rtl/>
        </w:rPr>
        <w:t>ک</w:t>
      </w:r>
      <w:r w:rsidRPr="00935A9E">
        <w:rPr>
          <w:rFonts w:hint="cs"/>
          <w:rtl/>
        </w:rPr>
        <w:t>ردن</w:t>
      </w:r>
      <w:r w:rsidR="007C6A2D" w:rsidRPr="00935A9E">
        <w:rPr>
          <w:rFonts w:hint="cs"/>
          <w:rtl/>
        </w:rPr>
        <w:t>،</w:t>
      </w:r>
      <w:r w:rsidR="004F180B" w:rsidRPr="00935A9E">
        <w:rPr>
          <w:rFonts w:hint="cs"/>
          <w:rtl/>
        </w:rPr>
        <w:t xml:space="preserve"> </w:t>
      </w:r>
      <w:r w:rsidRPr="00935A9E">
        <w:rPr>
          <w:rFonts w:hint="cs"/>
          <w:rtl/>
        </w:rPr>
        <w:t>طور</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ه تنها خداوند</w:t>
      </w:r>
      <w:r w:rsidR="007C6A2D" w:rsidRPr="00935A9E">
        <w:rPr>
          <w:rFonts w:hint="cs"/>
          <w:rtl/>
        </w:rPr>
        <w:t>،</w:t>
      </w:r>
      <w:r w:rsidR="004F180B" w:rsidRPr="00935A9E">
        <w:rPr>
          <w:rFonts w:hint="cs"/>
          <w:rtl/>
        </w:rPr>
        <w:t xml:space="preserve"> </w:t>
      </w:r>
      <w:r w:rsidRPr="00935A9E">
        <w:rPr>
          <w:rFonts w:hint="cs"/>
          <w:rtl/>
        </w:rPr>
        <w:t>بر اراده</w:t>
      </w:r>
      <w:r w:rsidR="00B53612" w:rsidRPr="00935A9E">
        <w:rPr>
          <w:rFonts w:hint="cs"/>
          <w:rtl/>
        </w:rPr>
        <w:t xml:space="preserve">‌ها </w:t>
      </w:r>
      <w:r w:rsidRPr="00935A9E">
        <w:rPr>
          <w:rFonts w:hint="cs"/>
          <w:rtl/>
        </w:rPr>
        <w:t>و خواستها</w:t>
      </w:r>
      <w:r w:rsidR="0028485C" w:rsidRPr="00935A9E">
        <w:rPr>
          <w:rFonts w:hint="cs"/>
          <w:rtl/>
        </w:rPr>
        <w:t>ی</w:t>
      </w:r>
      <w:r w:rsidRPr="00935A9E">
        <w:rPr>
          <w:rFonts w:hint="cs"/>
          <w:rtl/>
        </w:rPr>
        <w:t xml:space="preserve"> بنده مستول</w:t>
      </w:r>
      <w:r w:rsidR="0028485C" w:rsidRPr="00935A9E">
        <w:rPr>
          <w:rFonts w:hint="cs"/>
          <w:rtl/>
        </w:rPr>
        <w:t>ی</w:t>
      </w:r>
      <w:r w:rsidRPr="00935A9E">
        <w:rPr>
          <w:rFonts w:hint="cs"/>
          <w:rtl/>
        </w:rPr>
        <w:t xml:space="preserve"> باشد</w:t>
      </w:r>
      <w:r w:rsidR="007C6A2D" w:rsidRPr="00935A9E">
        <w:rPr>
          <w:rFonts w:hint="cs"/>
          <w:rtl/>
        </w:rPr>
        <w:t>،</w:t>
      </w:r>
      <w:r w:rsidR="004F180B" w:rsidRPr="00935A9E">
        <w:rPr>
          <w:rFonts w:hint="cs"/>
          <w:rtl/>
        </w:rPr>
        <w:t xml:space="preserve"> </w:t>
      </w:r>
      <w:r w:rsidRPr="00935A9E">
        <w:rPr>
          <w:rFonts w:hint="cs"/>
          <w:rtl/>
        </w:rPr>
        <w:t>بهشت دن</w:t>
      </w:r>
      <w:r w:rsidR="0028485C" w:rsidRPr="00935A9E">
        <w:rPr>
          <w:rFonts w:hint="cs"/>
          <w:rtl/>
        </w:rPr>
        <w:t>ی</w:t>
      </w:r>
      <w:r w:rsidRPr="00935A9E">
        <w:rPr>
          <w:rFonts w:hint="cs"/>
          <w:rtl/>
        </w:rPr>
        <w:t>ا و نعمت</w:t>
      </w:r>
      <w:r w:rsidR="0028485C" w:rsidRPr="00935A9E">
        <w:rPr>
          <w:rFonts w:hint="cs"/>
          <w:rtl/>
        </w:rPr>
        <w:t>ی</w:t>
      </w:r>
      <w:r w:rsidRPr="00935A9E">
        <w:rPr>
          <w:rFonts w:hint="cs"/>
          <w:rtl/>
        </w:rPr>
        <w:t xml:space="preserve"> است </w:t>
      </w:r>
      <w:r w:rsidR="006F1049" w:rsidRPr="00935A9E">
        <w:rPr>
          <w:rFonts w:hint="cs"/>
          <w:rtl/>
        </w:rPr>
        <w:t>ک</w:t>
      </w:r>
      <w:r w:rsidRPr="00935A9E">
        <w:rPr>
          <w:rFonts w:hint="cs"/>
          <w:rtl/>
        </w:rPr>
        <w:t>ه ه</w:t>
      </w:r>
      <w:r w:rsidR="0028485C" w:rsidRPr="00935A9E">
        <w:rPr>
          <w:rFonts w:hint="cs"/>
          <w:rtl/>
        </w:rPr>
        <w:t>ی</w:t>
      </w:r>
      <w:r w:rsidRPr="00935A9E">
        <w:rPr>
          <w:rFonts w:hint="cs"/>
          <w:rtl/>
        </w:rPr>
        <w:t>چ نعمت</w:t>
      </w:r>
      <w:r w:rsidR="0028485C" w:rsidRPr="00935A9E">
        <w:rPr>
          <w:rFonts w:hint="cs"/>
          <w:rtl/>
        </w:rPr>
        <w:t>ی</w:t>
      </w:r>
      <w:r w:rsidR="007C6A2D" w:rsidRPr="00935A9E">
        <w:rPr>
          <w:rFonts w:hint="cs"/>
          <w:rtl/>
        </w:rPr>
        <w:t>،</w:t>
      </w:r>
      <w:r w:rsidR="004F180B" w:rsidRPr="00935A9E">
        <w:rPr>
          <w:rFonts w:hint="cs"/>
          <w:rtl/>
        </w:rPr>
        <w:t xml:space="preserve"> </w:t>
      </w:r>
      <w:r w:rsidRPr="00935A9E">
        <w:rPr>
          <w:rFonts w:hint="cs"/>
          <w:rtl/>
        </w:rPr>
        <w:t>با آن برابر</w:t>
      </w:r>
      <w:r w:rsidR="0028485C" w:rsidRPr="00935A9E">
        <w:rPr>
          <w:rFonts w:hint="cs"/>
          <w:rtl/>
        </w:rPr>
        <w:t>ی</w:t>
      </w:r>
      <w:r w:rsidRPr="00935A9E">
        <w:rPr>
          <w:rFonts w:hint="cs"/>
          <w:rtl/>
        </w:rPr>
        <w:t xml:space="preserve"> ن</w:t>
      </w:r>
      <w:r w:rsidR="00E825D7" w:rsidRPr="00935A9E">
        <w:rPr>
          <w:rFonts w:hint="cs"/>
          <w:rtl/>
        </w:rPr>
        <w:t>م</w:t>
      </w:r>
      <w:r w:rsidR="0028485C" w:rsidRPr="00935A9E">
        <w:rPr>
          <w:rFonts w:hint="cs"/>
          <w:rtl/>
        </w:rPr>
        <w:t>ی</w:t>
      </w:r>
      <w:r w:rsidR="00E825D7" w:rsidRPr="00935A9E">
        <w:rPr>
          <w:rFonts w:hint="cs"/>
          <w:rtl/>
        </w:rPr>
        <w:t>‌</w:t>
      </w:r>
      <w:r w:rsidR="006F1049" w:rsidRPr="00935A9E">
        <w:rPr>
          <w:rFonts w:hint="cs"/>
          <w:rtl/>
        </w:rPr>
        <w:t>ک</w:t>
      </w:r>
      <w:r w:rsidR="00E825D7" w:rsidRPr="00935A9E">
        <w:rPr>
          <w:rFonts w:hint="cs"/>
          <w:rtl/>
        </w:rPr>
        <w:t>ن</w:t>
      </w:r>
      <w:r w:rsidRPr="00935A9E">
        <w:rPr>
          <w:rFonts w:hint="cs"/>
          <w:rtl/>
        </w:rPr>
        <w:t>د و ما</w:t>
      </w:r>
      <w:r w:rsidR="0028485C" w:rsidRPr="00935A9E">
        <w:rPr>
          <w:rFonts w:hint="cs"/>
          <w:rtl/>
        </w:rPr>
        <w:t>ی</w:t>
      </w:r>
      <w:r w:rsidRPr="00935A9E">
        <w:rPr>
          <w:rFonts w:hint="cs"/>
          <w:rtl/>
        </w:rPr>
        <w:t>ه خوشبخت</w:t>
      </w:r>
      <w:r w:rsidR="0028485C" w:rsidRPr="00935A9E">
        <w:rPr>
          <w:rFonts w:hint="cs"/>
          <w:rtl/>
        </w:rPr>
        <w:t>ی</w:t>
      </w:r>
      <w:r w:rsidRPr="00935A9E">
        <w:rPr>
          <w:rFonts w:hint="cs"/>
          <w:rtl/>
        </w:rPr>
        <w:t xml:space="preserve"> دوستداران خدا </w:t>
      </w:r>
      <w:r w:rsidR="00AD234E" w:rsidRPr="00935A9E">
        <w:rPr>
          <w:rFonts w:hint="cs"/>
          <w:rtl/>
        </w:rPr>
        <w:t>م</w:t>
      </w:r>
      <w:r w:rsidR="0028485C" w:rsidRPr="00935A9E">
        <w:rPr>
          <w:rFonts w:hint="cs"/>
          <w:rtl/>
        </w:rPr>
        <w:t>ی</w:t>
      </w:r>
      <w:r w:rsidR="00AD234E" w:rsidRPr="00935A9E">
        <w:rPr>
          <w:rFonts w:hint="cs"/>
          <w:rtl/>
        </w:rPr>
        <w:t>‌باش</w:t>
      </w:r>
      <w:r w:rsidRPr="00935A9E">
        <w:rPr>
          <w:rFonts w:hint="cs"/>
          <w:rtl/>
        </w:rPr>
        <w:t>د و ح</w:t>
      </w:r>
      <w:r w:rsidR="0028485C" w:rsidRPr="00935A9E">
        <w:rPr>
          <w:rFonts w:hint="cs"/>
          <w:rtl/>
        </w:rPr>
        <w:t>ی</w:t>
      </w:r>
      <w:r w:rsidRPr="00935A9E">
        <w:rPr>
          <w:rFonts w:hint="cs"/>
          <w:rtl/>
        </w:rPr>
        <w:t>ات و زندگ</w:t>
      </w:r>
      <w:r w:rsidR="0028485C" w:rsidRPr="00935A9E">
        <w:rPr>
          <w:rFonts w:hint="cs"/>
          <w:rtl/>
        </w:rPr>
        <w:t>ی</w:t>
      </w:r>
      <w:r w:rsidRPr="00935A9E">
        <w:rPr>
          <w:rFonts w:hint="cs"/>
          <w:rtl/>
        </w:rPr>
        <w:t xml:space="preserve"> عارفان ن</w:t>
      </w:r>
      <w:r w:rsidR="0028485C" w:rsidRPr="00935A9E">
        <w:rPr>
          <w:rFonts w:hint="cs"/>
          <w:rtl/>
        </w:rPr>
        <w:t>ی</w:t>
      </w:r>
      <w:r w:rsidRPr="00935A9E">
        <w:rPr>
          <w:rFonts w:hint="cs"/>
          <w:rtl/>
        </w:rPr>
        <w:t>ز هم</w:t>
      </w:r>
      <w:r w:rsidR="0028485C" w:rsidRPr="00935A9E">
        <w:rPr>
          <w:rFonts w:hint="cs"/>
          <w:rtl/>
        </w:rPr>
        <w:t>ی</w:t>
      </w:r>
      <w:r w:rsidRPr="00935A9E">
        <w:rPr>
          <w:rFonts w:hint="cs"/>
          <w:rtl/>
        </w:rPr>
        <w:t>ن گونه است</w:t>
      </w:r>
      <w:r w:rsidR="0075782A" w:rsidRPr="00935A9E">
        <w:rPr>
          <w:rFonts w:hint="cs"/>
          <w:rtl/>
        </w:rPr>
        <w:t xml:space="preserve">. </w:t>
      </w:r>
    </w:p>
    <w:p w:rsidR="008F4B15" w:rsidRPr="0029106B" w:rsidRDefault="008F4B15" w:rsidP="00935A9E">
      <w:pPr>
        <w:pStyle w:val="a4"/>
        <w:rPr>
          <w:rtl/>
        </w:rPr>
      </w:pPr>
      <w:r w:rsidRPr="00935A9E">
        <w:rPr>
          <w:rFonts w:hint="cs"/>
          <w:rtl/>
        </w:rPr>
        <w:t>دل بستن به خدا و مشغول شدن به ذ</w:t>
      </w:r>
      <w:r w:rsidR="006F1049" w:rsidRPr="00935A9E">
        <w:rPr>
          <w:rFonts w:hint="cs"/>
          <w:rtl/>
        </w:rPr>
        <w:t>ک</w:t>
      </w:r>
      <w:r w:rsidRPr="00935A9E">
        <w:rPr>
          <w:rFonts w:hint="cs"/>
          <w:rtl/>
        </w:rPr>
        <w:t>ر او و قناعت</w:t>
      </w:r>
      <w:r w:rsidR="007C6A2D" w:rsidRPr="00935A9E">
        <w:rPr>
          <w:rFonts w:hint="cs"/>
          <w:rtl/>
        </w:rPr>
        <w:t>،</w:t>
      </w:r>
      <w:r w:rsidR="004F180B" w:rsidRPr="00935A9E">
        <w:rPr>
          <w:rFonts w:hint="cs"/>
          <w:rtl/>
        </w:rPr>
        <w:t xml:space="preserve"> </w:t>
      </w:r>
      <w:r w:rsidRPr="00935A9E">
        <w:rPr>
          <w:rFonts w:hint="cs"/>
          <w:rtl/>
        </w:rPr>
        <w:t>عوامل از ب</w:t>
      </w:r>
      <w:r w:rsidR="0028485C" w:rsidRPr="00935A9E">
        <w:rPr>
          <w:rFonts w:hint="cs"/>
          <w:rtl/>
        </w:rPr>
        <w:t>ی</w:t>
      </w:r>
      <w:r w:rsidRPr="00935A9E">
        <w:rPr>
          <w:rFonts w:hint="cs"/>
          <w:rtl/>
        </w:rPr>
        <w:t>ن رفتن و دور شدن</w:t>
      </w:r>
      <w:r w:rsidR="00105E79" w:rsidRPr="00935A9E">
        <w:rPr>
          <w:rFonts w:hint="cs"/>
          <w:rtl/>
        </w:rPr>
        <w:t xml:space="preserve"> غم‌ها </w:t>
      </w:r>
      <w:r w:rsidRPr="00935A9E">
        <w:rPr>
          <w:rFonts w:hint="cs"/>
          <w:rtl/>
        </w:rPr>
        <w:t>و ناراحت</w:t>
      </w:r>
      <w:r w:rsidR="0028485C" w:rsidRPr="00935A9E">
        <w:rPr>
          <w:rFonts w:hint="cs"/>
          <w:rtl/>
        </w:rPr>
        <w:t>ی</w:t>
      </w:r>
      <w:r w:rsidR="00935A9E">
        <w:rPr>
          <w:rFonts w:hint="eastAsia"/>
          <w:rtl/>
        </w:rPr>
        <w:t>‌</w:t>
      </w:r>
      <w:r w:rsidRPr="00935A9E">
        <w:rPr>
          <w:rFonts w:hint="cs"/>
          <w:rtl/>
        </w:rPr>
        <w:t>ها و سبب آرامش و زندگ</w:t>
      </w:r>
      <w:r w:rsidR="0028485C" w:rsidRPr="00935A9E">
        <w:rPr>
          <w:rFonts w:hint="cs"/>
          <w:rtl/>
        </w:rPr>
        <w:t>ی</w:t>
      </w:r>
      <w:r w:rsidRPr="00935A9E">
        <w:rPr>
          <w:rFonts w:hint="cs"/>
          <w:rtl/>
        </w:rPr>
        <w:t xml:space="preserve"> خوب هستند</w:t>
      </w:r>
      <w:r w:rsidR="0075782A" w:rsidRPr="00935A9E">
        <w:rPr>
          <w:rFonts w:hint="cs"/>
          <w:rtl/>
        </w:rPr>
        <w:t xml:space="preserve">. </w:t>
      </w:r>
      <w:r w:rsidRPr="00935A9E">
        <w:rPr>
          <w:rFonts w:hint="cs"/>
          <w:rtl/>
        </w:rPr>
        <w:t>هر</w:t>
      </w:r>
      <w:r w:rsidR="006F1049" w:rsidRPr="00935A9E">
        <w:rPr>
          <w:rFonts w:hint="cs"/>
          <w:rtl/>
        </w:rPr>
        <w:t>ک</w:t>
      </w:r>
      <w:r w:rsidRPr="00935A9E">
        <w:rPr>
          <w:rFonts w:hint="cs"/>
          <w:rtl/>
        </w:rPr>
        <w:t>س به غ</w:t>
      </w:r>
      <w:r w:rsidR="0028485C" w:rsidRPr="00935A9E">
        <w:rPr>
          <w:rFonts w:hint="cs"/>
          <w:rtl/>
        </w:rPr>
        <w:t>ی</w:t>
      </w:r>
      <w:r w:rsidRPr="00935A9E">
        <w:rPr>
          <w:rFonts w:hint="cs"/>
          <w:rtl/>
        </w:rPr>
        <w:t>ر خدا دل ببندد و ذ</w:t>
      </w:r>
      <w:r w:rsidR="006F1049" w:rsidRPr="00935A9E">
        <w:rPr>
          <w:rFonts w:hint="cs"/>
          <w:rtl/>
        </w:rPr>
        <w:t>ک</w:t>
      </w:r>
      <w:r w:rsidRPr="00935A9E">
        <w:rPr>
          <w:rFonts w:hint="cs"/>
          <w:rtl/>
        </w:rPr>
        <w:t xml:space="preserve">ر خدا را فراموش </w:t>
      </w:r>
      <w:r w:rsidR="006F1049" w:rsidRPr="00935A9E">
        <w:rPr>
          <w:rFonts w:hint="cs"/>
          <w:rtl/>
        </w:rPr>
        <w:t>ک</w:t>
      </w:r>
      <w:r w:rsidRPr="00935A9E">
        <w:rPr>
          <w:rFonts w:hint="cs"/>
          <w:rtl/>
        </w:rPr>
        <w:t>ند و به آنچه خدا داده</w:t>
      </w:r>
      <w:r w:rsidR="007C6A2D" w:rsidRPr="00935A9E">
        <w:rPr>
          <w:rFonts w:hint="cs"/>
          <w:rtl/>
        </w:rPr>
        <w:t>،</w:t>
      </w:r>
      <w:r w:rsidR="004F180B" w:rsidRPr="00935A9E">
        <w:rPr>
          <w:rFonts w:hint="cs"/>
          <w:rtl/>
        </w:rPr>
        <w:t xml:space="preserve"> </w:t>
      </w:r>
      <w:r w:rsidRPr="00935A9E">
        <w:rPr>
          <w:rFonts w:hint="cs"/>
          <w:rtl/>
        </w:rPr>
        <w:t>قانع نشود</w:t>
      </w:r>
      <w:r w:rsidR="007C6A2D" w:rsidRPr="00935A9E">
        <w:rPr>
          <w:rFonts w:hint="cs"/>
          <w:rtl/>
        </w:rPr>
        <w:t>،</w:t>
      </w:r>
      <w:r w:rsidR="004F180B" w:rsidRPr="00935A9E">
        <w:rPr>
          <w:rFonts w:hint="cs"/>
          <w:rtl/>
        </w:rPr>
        <w:t xml:space="preserve"> </w:t>
      </w:r>
      <w:r w:rsidRPr="00935A9E">
        <w:rPr>
          <w:rFonts w:hint="cs"/>
          <w:rtl/>
        </w:rPr>
        <w:t>زندگ</w:t>
      </w:r>
      <w:r w:rsidR="0028485C" w:rsidRPr="00935A9E">
        <w:rPr>
          <w:rFonts w:hint="cs"/>
          <w:rtl/>
        </w:rPr>
        <w:t>ی</w:t>
      </w:r>
      <w:r w:rsidRPr="00935A9E">
        <w:rPr>
          <w:rFonts w:hint="cs"/>
          <w:rtl/>
        </w:rPr>
        <w:t xml:space="preserve"> سخت</w:t>
      </w:r>
      <w:r w:rsidR="0028485C" w:rsidRPr="00935A9E">
        <w:rPr>
          <w:rFonts w:hint="cs"/>
          <w:rtl/>
        </w:rPr>
        <w:t>ی</w:t>
      </w:r>
      <w:r w:rsidRPr="00935A9E">
        <w:rPr>
          <w:rFonts w:hint="cs"/>
          <w:rtl/>
        </w:rPr>
        <w:t xml:space="preserve"> خواهد داشت و ب</w:t>
      </w:r>
      <w:r w:rsidR="0028485C" w:rsidRPr="00935A9E">
        <w:rPr>
          <w:rFonts w:hint="cs"/>
          <w:rtl/>
        </w:rPr>
        <w:t>ی</w:t>
      </w:r>
      <w:r w:rsidRPr="00935A9E">
        <w:rPr>
          <w:rFonts w:hint="cs"/>
          <w:rtl/>
        </w:rPr>
        <w:t>ش از سا</w:t>
      </w:r>
      <w:r w:rsidR="0028485C" w:rsidRPr="00935A9E">
        <w:rPr>
          <w:rFonts w:hint="cs"/>
          <w:rtl/>
        </w:rPr>
        <w:t>ی</w:t>
      </w:r>
      <w:r w:rsidRPr="00935A9E">
        <w:rPr>
          <w:rFonts w:hint="cs"/>
          <w:rtl/>
        </w:rPr>
        <w:t>ر مردم</w:t>
      </w:r>
      <w:r w:rsidR="007C6A2D" w:rsidRPr="00935A9E">
        <w:rPr>
          <w:rFonts w:hint="cs"/>
          <w:rtl/>
        </w:rPr>
        <w:t>،</w:t>
      </w:r>
      <w:r w:rsidR="004F180B" w:rsidRPr="00935A9E">
        <w:rPr>
          <w:rFonts w:hint="cs"/>
          <w:rtl/>
        </w:rPr>
        <w:t xml:space="preserve"> </w:t>
      </w:r>
      <w:r w:rsidRPr="00935A9E">
        <w:rPr>
          <w:rFonts w:hint="cs"/>
          <w:rtl/>
        </w:rPr>
        <w:t>گرفتار غم و اندوه خواهد شد؛ تجربه</w:t>
      </w:r>
      <w:r w:rsidR="007C6A2D" w:rsidRPr="00935A9E">
        <w:rPr>
          <w:rFonts w:hint="cs"/>
          <w:rtl/>
        </w:rPr>
        <w:t>،</w:t>
      </w:r>
      <w:r w:rsidR="004F180B" w:rsidRPr="00935A9E">
        <w:rPr>
          <w:rFonts w:hint="cs"/>
          <w:rtl/>
        </w:rPr>
        <w:t xml:space="preserve"> </w:t>
      </w:r>
      <w:r w:rsidRPr="00935A9E">
        <w:rPr>
          <w:rFonts w:hint="cs"/>
          <w:rtl/>
        </w:rPr>
        <w:t>بزرگتر</w:t>
      </w:r>
      <w:r w:rsidR="0028485C" w:rsidRPr="00935A9E">
        <w:rPr>
          <w:rFonts w:hint="cs"/>
          <w:rtl/>
        </w:rPr>
        <w:t>ی</w:t>
      </w:r>
      <w:r w:rsidRPr="00935A9E">
        <w:rPr>
          <w:rFonts w:hint="cs"/>
          <w:rtl/>
        </w:rPr>
        <w:t>ن شاهد و گواه ا</w:t>
      </w:r>
      <w:r w:rsidR="0028485C" w:rsidRPr="00935A9E">
        <w:rPr>
          <w:rFonts w:hint="cs"/>
          <w:rtl/>
        </w:rPr>
        <w:t>ی</w:t>
      </w:r>
      <w:r w:rsidRPr="00935A9E">
        <w:rPr>
          <w:rFonts w:hint="cs"/>
          <w:rtl/>
        </w:rPr>
        <w:t>ن ادعا است</w:t>
      </w:r>
      <w:r w:rsidR="0075782A" w:rsidRPr="00935A9E">
        <w:rPr>
          <w:rFonts w:hint="cs"/>
          <w:rtl/>
        </w:rPr>
        <w:t xml:space="preserve">. </w:t>
      </w:r>
    </w:p>
    <w:p w:rsidR="008F4B15" w:rsidRDefault="008F4B15" w:rsidP="00935A9E">
      <w:pPr>
        <w:pStyle w:val="a"/>
        <w:rPr>
          <w:rtl/>
        </w:rPr>
      </w:pPr>
      <w:bookmarkStart w:id="543" w:name="_Toc275546906"/>
      <w:bookmarkStart w:id="544" w:name="_Toc420959518"/>
      <w:r w:rsidRPr="00CF1D58">
        <w:rPr>
          <w:rFonts w:hint="cs"/>
          <w:rtl/>
        </w:rPr>
        <w:t>دلدار</w:t>
      </w:r>
      <w:r w:rsidR="00935A9E">
        <w:rPr>
          <w:rFonts w:hint="cs"/>
          <w:rtl/>
        </w:rPr>
        <w:t>ی</w:t>
      </w:r>
      <w:r w:rsidRPr="00CF1D58">
        <w:rPr>
          <w:rFonts w:hint="cs"/>
          <w:rtl/>
        </w:rPr>
        <w:t xml:space="preserve"> به مصيبت</w:t>
      </w:r>
      <w:r w:rsidR="00935A9E">
        <w:rPr>
          <w:rFonts w:hint="eastAsia"/>
          <w:rtl/>
        </w:rPr>
        <w:t>‌</w:t>
      </w:r>
      <w:r w:rsidRPr="00CF1D58">
        <w:rPr>
          <w:rFonts w:hint="cs"/>
          <w:rtl/>
        </w:rPr>
        <w:t>زدگان</w:t>
      </w:r>
      <w:bookmarkEnd w:id="543"/>
      <w:bookmarkEnd w:id="544"/>
    </w:p>
    <w:p w:rsidR="008F4B15" w:rsidRPr="00935A9E" w:rsidRDefault="00092A8E" w:rsidP="00A7058F">
      <w:pPr>
        <w:pStyle w:val="a4"/>
        <w:rPr>
          <w:rtl/>
        </w:rPr>
      </w:pPr>
      <w:r>
        <w:rPr>
          <w:rFonts w:ascii="Traditional Arabic" w:hAnsi="Traditional Arabic" w:cs="Traditional Arabic"/>
          <w:rtl/>
          <w:lang w:bidi="fa-IR"/>
        </w:rPr>
        <w:t>﴿</w:t>
      </w:r>
      <w:r w:rsidR="00A7058F">
        <w:rPr>
          <w:rFonts w:ascii="KFGQPC Uthmanic Script HAFS" w:hAnsi="KFGQPC Uthmanic Script HAFS" w:cs="KFGQPC Uthmanic Script HAFS" w:hint="eastAsia"/>
          <w:rtl/>
        </w:rPr>
        <w:t>وَلَقَدۡ</w:t>
      </w:r>
      <w:r w:rsidR="00A7058F">
        <w:rPr>
          <w:rFonts w:ascii="KFGQPC Uthmanic Script HAFS" w:hAnsi="KFGQPC Uthmanic Script HAFS" w:cs="KFGQPC Uthmanic Script HAFS"/>
          <w:rtl/>
        </w:rPr>
        <w:t xml:space="preserve"> أَهۡلَكۡنَا مَا حَوۡلَكُم مِّنَ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لۡقُرَىٰ</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الأحقاف: 27</w:t>
      </w:r>
      <w:r w:rsidRPr="002B4FBF">
        <w:rPr>
          <w:rStyle w:val="Char7"/>
          <w:rFonts w:hint="cs"/>
          <w:rtl/>
        </w:rPr>
        <w:t>]</w:t>
      </w:r>
      <w:r>
        <w:rPr>
          <w:rStyle w:val="Char7"/>
          <w:rFonts w:hint="cs"/>
          <w:rtl/>
        </w:rPr>
        <w:t xml:space="preserve"> </w:t>
      </w:r>
      <w:r w:rsidR="008F4B15" w:rsidRPr="00935A9E">
        <w:rPr>
          <w:rFonts w:hint="cs"/>
          <w:rtl/>
        </w:rPr>
        <w:t>«و به راست</w:t>
      </w:r>
      <w:r w:rsidR="0028485C" w:rsidRPr="00935A9E">
        <w:rPr>
          <w:rFonts w:hint="cs"/>
          <w:rtl/>
        </w:rPr>
        <w:t>ی</w:t>
      </w:r>
      <w:r w:rsidR="008F4B15" w:rsidRPr="00935A9E">
        <w:rPr>
          <w:rFonts w:hint="cs"/>
          <w:rtl/>
        </w:rPr>
        <w:t xml:space="preserve"> برخ</w:t>
      </w:r>
      <w:r w:rsidR="0028485C" w:rsidRPr="00935A9E">
        <w:rPr>
          <w:rFonts w:hint="cs"/>
          <w:rtl/>
        </w:rPr>
        <w:t>ی</w:t>
      </w:r>
      <w:r w:rsidR="008F4B15" w:rsidRPr="00935A9E">
        <w:rPr>
          <w:rFonts w:hint="cs"/>
          <w:rtl/>
        </w:rPr>
        <w:t xml:space="preserve"> آباد</w:t>
      </w:r>
      <w:r w:rsidR="0028485C" w:rsidRPr="00935A9E">
        <w:rPr>
          <w:rFonts w:hint="cs"/>
          <w:rtl/>
        </w:rPr>
        <w:t>ی</w:t>
      </w:r>
      <w:r w:rsidR="008F4B15" w:rsidRPr="00935A9E">
        <w:rPr>
          <w:rFonts w:hint="cs"/>
          <w:rtl/>
        </w:rPr>
        <w:t>ها</w:t>
      </w:r>
      <w:r w:rsidR="0028485C" w:rsidRPr="00935A9E">
        <w:rPr>
          <w:rFonts w:hint="cs"/>
          <w:rtl/>
        </w:rPr>
        <w:t>ی</w:t>
      </w:r>
      <w:r w:rsidR="008F4B15" w:rsidRPr="00935A9E">
        <w:rPr>
          <w:rFonts w:hint="cs"/>
          <w:rtl/>
        </w:rPr>
        <w:t xml:space="preserve"> پ</w:t>
      </w:r>
      <w:r w:rsidR="0028485C" w:rsidRPr="00935A9E">
        <w:rPr>
          <w:rFonts w:hint="cs"/>
          <w:rtl/>
        </w:rPr>
        <w:t>ی</w:t>
      </w:r>
      <w:r w:rsidR="008F4B15" w:rsidRPr="00935A9E">
        <w:rPr>
          <w:rFonts w:hint="cs"/>
          <w:rtl/>
        </w:rPr>
        <w:t xml:space="preserve">رامونتان را نابود </w:t>
      </w:r>
      <w:r w:rsidR="006F1049" w:rsidRPr="00935A9E">
        <w:rPr>
          <w:rFonts w:hint="cs"/>
          <w:rtl/>
        </w:rPr>
        <w:t>ک</w:t>
      </w:r>
      <w:r w:rsidR="008F4B15" w:rsidRPr="00935A9E">
        <w:rPr>
          <w:rFonts w:hint="cs"/>
          <w:rtl/>
        </w:rPr>
        <w:t>رده</w:t>
      </w:r>
      <w:r w:rsidR="00935A9E">
        <w:rPr>
          <w:rFonts w:hint="eastAsia"/>
          <w:rtl/>
        </w:rPr>
        <w:t>‌</w:t>
      </w:r>
      <w:r w:rsidR="008F4B15" w:rsidRPr="00935A9E">
        <w:rPr>
          <w:rFonts w:hint="cs"/>
          <w:rtl/>
        </w:rPr>
        <w:t>ا</w:t>
      </w:r>
      <w:r w:rsidR="0028485C" w:rsidRPr="00935A9E">
        <w:rPr>
          <w:rFonts w:hint="cs"/>
          <w:rtl/>
        </w:rPr>
        <w:t>ی</w:t>
      </w:r>
      <w:r w:rsidR="008F4B15" w:rsidRPr="00935A9E">
        <w:rPr>
          <w:rFonts w:hint="cs"/>
          <w:rtl/>
        </w:rPr>
        <w:t>م»</w:t>
      </w:r>
      <w:r w:rsidR="0075782A" w:rsidRPr="00935A9E">
        <w:rPr>
          <w:rFonts w:hint="cs"/>
          <w:rtl/>
        </w:rPr>
        <w:t xml:space="preserve">. </w:t>
      </w:r>
    </w:p>
    <w:p w:rsidR="00E56D29" w:rsidRDefault="008F4B15" w:rsidP="00A7058F">
      <w:pPr>
        <w:pStyle w:val="a4"/>
        <w:rPr>
          <w:rtl/>
        </w:rPr>
      </w:pPr>
      <w:r w:rsidRPr="00935A9E">
        <w:rPr>
          <w:rFonts w:hint="cs"/>
          <w:color w:val="FF0000"/>
          <w:rtl/>
        </w:rPr>
        <w:t xml:space="preserve">از </w:t>
      </w:r>
      <w:r w:rsidRPr="00E56D29">
        <w:rPr>
          <w:rFonts w:hint="cs"/>
          <w:rtl/>
        </w:rPr>
        <w:t xml:space="preserve">جمله </w:t>
      </w:r>
      <w:r w:rsidR="006F1049" w:rsidRPr="00E56D29">
        <w:rPr>
          <w:rFonts w:hint="cs"/>
          <w:rtl/>
        </w:rPr>
        <w:t>ک</w:t>
      </w:r>
      <w:r w:rsidRPr="00E56D29">
        <w:rPr>
          <w:rFonts w:hint="cs"/>
          <w:rtl/>
        </w:rPr>
        <w:t>سان</w:t>
      </w:r>
      <w:r w:rsidR="0028485C" w:rsidRPr="00E56D29">
        <w:rPr>
          <w:rFonts w:hint="cs"/>
          <w:rtl/>
        </w:rPr>
        <w:t>ی</w:t>
      </w:r>
      <w:r w:rsidRPr="00E56D29">
        <w:rPr>
          <w:rFonts w:hint="cs"/>
          <w:rtl/>
        </w:rPr>
        <w:t xml:space="preserve"> </w:t>
      </w:r>
      <w:r w:rsidR="006F1049" w:rsidRPr="00E56D29">
        <w:rPr>
          <w:rFonts w:hint="cs"/>
          <w:rtl/>
        </w:rPr>
        <w:t>ک</w:t>
      </w:r>
      <w:r w:rsidRPr="00E56D29">
        <w:rPr>
          <w:rFonts w:hint="cs"/>
          <w:rtl/>
        </w:rPr>
        <w:t>ه به مص</w:t>
      </w:r>
      <w:r w:rsidR="0028485C" w:rsidRPr="00E56D29">
        <w:rPr>
          <w:rFonts w:hint="cs"/>
          <w:rtl/>
        </w:rPr>
        <w:t>ی</w:t>
      </w:r>
      <w:r w:rsidRPr="00E56D29">
        <w:rPr>
          <w:rFonts w:hint="cs"/>
          <w:rtl/>
        </w:rPr>
        <w:t>بت</w:t>
      </w:r>
      <w:r w:rsidR="0028485C" w:rsidRPr="00E56D29">
        <w:rPr>
          <w:rFonts w:hint="cs"/>
          <w:rtl/>
        </w:rPr>
        <w:t>ی</w:t>
      </w:r>
      <w:r w:rsidRPr="00E56D29">
        <w:rPr>
          <w:rFonts w:hint="cs"/>
          <w:rtl/>
        </w:rPr>
        <w:t xml:space="preserve"> خون</w:t>
      </w:r>
      <w:r w:rsidR="0028485C" w:rsidRPr="00E56D29">
        <w:rPr>
          <w:rFonts w:hint="cs"/>
          <w:rtl/>
        </w:rPr>
        <w:t>ی</w:t>
      </w:r>
      <w:r w:rsidRPr="00E56D29">
        <w:rPr>
          <w:rFonts w:hint="cs"/>
          <w:rtl/>
        </w:rPr>
        <w:t>ن</w:t>
      </w:r>
      <w:r w:rsidRPr="00935A9E">
        <w:rPr>
          <w:rFonts w:hint="cs"/>
          <w:rtl/>
        </w:rPr>
        <w:t xml:space="preserve"> و فاجعه</w:t>
      </w:r>
      <w:r w:rsidR="00935A9E">
        <w:rPr>
          <w:rFonts w:hint="eastAsia"/>
          <w:rtl/>
        </w:rPr>
        <w:t>‌</w:t>
      </w:r>
      <w:r w:rsidRPr="00935A9E">
        <w:rPr>
          <w:rFonts w:hint="cs"/>
          <w:rtl/>
        </w:rPr>
        <w:t>ا</w:t>
      </w:r>
      <w:r w:rsidR="0028485C" w:rsidRPr="00935A9E">
        <w:rPr>
          <w:rFonts w:hint="cs"/>
          <w:rtl/>
        </w:rPr>
        <w:t>ی</w:t>
      </w:r>
      <w:r w:rsidRPr="00935A9E">
        <w:rPr>
          <w:rFonts w:hint="cs"/>
          <w:rtl/>
        </w:rPr>
        <w:t xml:space="preserve"> و</w:t>
      </w:r>
      <w:r w:rsidR="0028485C" w:rsidRPr="00935A9E">
        <w:rPr>
          <w:rFonts w:hint="cs"/>
          <w:rtl/>
        </w:rPr>
        <w:t>ی</w:t>
      </w:r>
      <w:r w:rsidRPr="00935A9E">
        <w:rPr>
          <w:rFonts w:hint="cs"/>
          <w:rtl/>
        </w:rPr>
        <w:t>رانگر گرفتار شدند</w:t>
      </w:r>
      <w:r w:rsidR="007C6A2D" w:rsidRPr="00935A9E">
        <w:rPr>
          <w:rFonts w:hint="cs"/>
          <w:rtl/>
        </w:rPr>
        <w:t>،</w:t>
      </w:r>
      <w:r w:rsidR="004F180B" w:rsidRPr="00935A9E">
        <w:rPr>
          <w:rFonts w:hint="cs"/>
          <w:rtl/>
        </w:rPr>
        <w:t xml:space="preserve"> </w:t>
      </w:r>
      <w:r w:rsidRPr="00935A9E">
        <w:rPr>
          <w:rFonts w:hint="cs"/>
          <w:rtl/>
        </w:rPr>
        <w:t>‌برم</w:t>
      </w:r>
      <w:r w:rsidR="006F1049" w:rsidRPr="00935A9E">
        <w:rPr>
          <w:rFonts w:hint="cs"/>
          <w:rtl/>
        </w:rPr>
        <w:t>ک</w:t>
      </w:r>
      <w:r w:rsidR="0028485C" w:rsidRPr="00935A9E">
        <w:rPr>
          <w:rFonts w:hint="cs"/>
          <w:rtl/>
        </w:rPr>
        <w:t>ی</w:t>
      </w:r>
      <w:r w:rsidRPr="00935A9E">
        <w:rPr>
          <w:rFonts w:hint="cs"/>
          <w:rtl/>
        </w:rPr>
        <w:t>ان بودند</w:t>
      </w:r>
      <w:r w:rsidR="0075782A" w:rsidRPr="00935A9E">
        <w:rPr>
          <w:rFonts w:hint="cs"/>
          <w:rtl/>
        </w:rPr>
        <w:t xml:space="preserve">. </w:t>
      </w:r>
      <w:r w:rsidRPr="00935A9E">
        <w:rPr>
          <w:rFonts w:hint="cs"/>
          <w:rtl/>
        </w:rPr>
        <w:t>برم</w:t>
      </w:r>
      <w:r w:rsidR="006F1049" w:rsidRPr="00935A9E">
        <w:rPr>
          <w:rFonts w:hint="cs"/>
          <w:rtl/>
        </w:rPr>
        <w:t>ک</w:t>
      </w:r>
      <w:r w:rsidR="0028485C" w:rsidRPr="00935A9E">
        <w:rPr>
          <w:rFonts w:hint="cs"/>
          <w:rtl/>
        </w:rPr>
        <w:t>ی</w:t>
      </w:r>
      <w:r w:rsidR="00935A9E">
        <w:rPr>
          <w:rFonts w:hint="eastAsia"/>
          <w:rtl/>
        </w:rPr>
        <w:t>‌</w:t>
      </w:r>
      <w:r w:rsidRPr="00935A9E">
        <w:rPr>
          <w:rFonts w:hint="cs"/>
          <w:rtl/>
        </w:rPr>
        <w:t>ها</w:t>
      </w:r>
      <w:r w:rsidR="007C6A2D" w:rsidRPr="00935A9E">
        <w:rPr>
          <w:rFonts w:hint="cs"/>
          <w:rtl/>
        </w:rPr>
        <w:t>،</w:t>
      </w:r>
      <w:r w:rsidR="004F180B" w:rsidRPr="00935A9E">
        <w:rPr>
          <w:rFonts w:hint="cs"/>
          <w:rtl/>
        </w:rPr>
        <w:t xml:space="preserve"> </w:t>
      </w:r>
      <w:r w:rsidRPr="00935A9E">
        <w:rPr>
          <w:rFonts w:hint="cs"/>
          <w:rtl/>
        </w:rPr>
        <w:t>خانواده</w:t>
      </w:r>
      <w:r w:rsidR="00935A9E">
        <w:rPr>
          <w:rFonts w:hint="eastAsia"/>
          <w:rtl/>
        </w:rPr>
        <w:t>‌</w:t>
      </w:r>
      <w:r w:rsidRPr="00935A9E">
        <w:rPr>
          <w:rFonts w:hint="cs"/>
          <w:rtl/>
        </w:rPr>
        <w:t>ا</w:t>
      </w:r>
      <w:r w:rsidR="0028485C" w:rsidRPr="00935A9E">
        <w:rPr>
          <w:rFonts w:hint="cs"/>
          <w:rtl/>
        </w:rPr>
        <w:t>ی</w:t>
      </w:r>
      <w:r w:rsidRPr="00935A9E">
        <w:rPr>
          <w:rFonts w:hint="cs"/>
          <w:rtl/>
        </w:rPr>
        <w:t xml:space="preserve"> مرفه</w:t>
      </w:r>
      <w:r w:rsidR="007C6A2D" w:rsidRPr="00935A9E">
        <w:rPr>
          <w:rFonts w:hint="cs"/>
          <w:rtl/>
        </w:rPr>
        <w:t>،</w:t>
      </w:r>
      <w:r w:rsidR="004F180B" w:rsidRPr="00935A9E">
        <w:rPr>
          <w:rFonts w:hint="cs"/>
          <w:rtl/>
        </w:rPr>
        <w:t xml:space="preserve"> </w:t>
      </w:r>
      <w:r w:rsidRPr="00935A9E">
        <w:rPr>
          <w:rFonts w:hint="cs"/>
          <w:rtl/>
        </w:rPr>
        <w:t>خوشگذران و</w:t>
      </w:r>
      <w:r w:rsidR="00935A9E">
        <w:rPr>
          <w:rFonts w:hint="cs"/>
          <w:rtl/>
        </w:rPr>
        <w:t xml:space="preserve"> </w:t>
      </w:r>
      <w:r w:rsidRPr="00935A9E">
        <w:rPr>
          <w:rFonts w:hint="cs"/>
          <w:rtl/>
        </w:rPr>
        <w:t>دارا</w:t>
      </w:r>
      <w:r w:rsidR="0028485C" w:rsidRPr="00935A9E">
        <w:rPr>
          <w:rFonts w:hint="cs"/>
          <w:rtl/>
        </w:rPr>
        <w:t>ی</w:t>
      </w:r>
      <w:r w:rsidRPr="00935A9E">
        <w:rPr>
          <w:rFonts w:hint="cs"/>
          <w:rtl/>
        </w:rPr>
        <w:t xml:space="preserve"> ابهت و سخاوت بودند </w:t>
      </w:r>
      <w:r w:rsidR="006F1049" w:rsidRPr="00935A9E">
        <w:rPr>
          <w:rFonts w:hint="cs"/>
          <w:rtl/>
        </w:rPr>
        <w:t>ک</w:t>
      </w:r>
      <w:r w:rsidRPr="00935A9E">
        <w:rPr>
          <w:rFonts w:hint="cs"/>
          <w:rtl/>
        </w:rPr>
        <w:t>ه مص</w:t>
      </w:r>
      <w:r w:rsidR="0028485C" w:rsidRPr="00935A9E">
        <w:rPr>
          <w:rFonts w:hint="cs"/>
          <w:rtl/>
        </w:rPr>
        <w:t>ی</w:t>
      </w:r>
      <w:r w:rsidRPr="00935A9E">
        <w:rPr>
          <w:rFonts w:hint="cs"/>
          <w:rtl/>
        </w:rPr>
        <w:t>بت آنها</w:t>
      </w:r>
      <w:r w:rsidR="007C6A2D" w:rsidRPr="00935A9E">
        <w:rPr>
          <w:rFonts w:hint="cs"/>
          <w:rtl/>
        </w:rPr>
        <w:t>،</w:t>
      </w:r>
      <w:r w:rsidR="004F180B" w:rsidRPr="00935A9E">
        <w:rPr>
          <w:rFonts w:hint="cs"/>
          <w:rtl/>
        </w:rPr>
        <w:t xml:space="preserve"> </w:t>
      </w:r>
      <w:r w:rsidRPr="00935A9E">
        <w:rPr>
          <w:rFonts w:hint="cs"/>
          <w:rtl/>
        </w:rPr>
        <w:t xml:space="preserve">درس عبرت و پند قرار گرفته است؛ در آن حال </w:t>
      </w:r>
      <w:r w:rsidR="006F1049" w:rsidRPr="00935A9E">
        <w:rPr>
          <w:rFonts w:hint="cs"/>
          <w:rtl/>
        </w:rPr>
        <w:t>ک</w:t>
      </w:r>
      <w:r w:rsidRPr="00935A9E">
        <w:rPr>
          <w:rFonts w:hint="cs"/>
          <w:rtl/>
        </w:rPr>
        <w:t>ه آنها</w:t>
      </w:r>
      <w:r w:rsidR="007C6A2D" w:rsidRPr="00935A9E">
        <w:rPr>
          <w:rFonts w:hint="cs"/>
          <w:rtl/>
        </w:rPr>
        <w:t>،</w:t>
      </w:r>
      <w:r w:rsidR="004F180B" w:rsidRPr="00935A9E">
        <w:rPr>
          <w:rFonts w:hint="cs"/>
          <w:rtl/>
        </w:rPr>
        <w:t xml:space="preserve"> </w:t>
      </w:r>
      <w:r w:rsidRPr="00935A9E">
        <w:rPr>
          <w:rFonts w:hint="cs"/>
          <w:rtl/>
        </w:rPr>
        <w:t>درم</w:t>
      </w:r>
      <w:r w:rsidR="0028485C" w:rsidRPr="00935A9E">
        <w:rPr>
          <w:rFonts w:hint="cs"/>
          <w:rtl/>
        </w:rPr>
        <w:t>ی</w:t>
      </w:r>
      <w:r w:rsidRPr="00935A9E">
        <w:rPr>
          <w:rFonts w:hint="cs"/>
          <w:rtl/>
        </w:rPr>
        <w:t>ان</w:t>
      </w:r>
      <w:r w:rsidR="00D23051" w:rsidRPr="00935A9E">
        <w:rPr>
          <w:rFonts w:hint="cs"/>
          <w:rtl/>
        </w:rPr>
        <w:t xml:space="preserve"> نعمت‌ها </w:t>
      </w:r>
      <w:r w:rsidRPr="00935A9E">
        <w:rPr>
          <w:rFonts w:hint="cs"/>
          <w:rtl/>
        </w:rPr>
        <w:t>و رفاه و خوشگذران</w:t>
      </w:r>
      <w:r w:rsidR="0028485C" w:rsidRPr="00935A9E">
        <w:rPr>
          <w:rFonts w:hint="cs"/>
          <w:rtl/>
        </w:rPr>
        <w:t>ی</w:t>
      </w:r>
      <w:r w:rsidR="007C6A2D" w:rsidRPr="00935A9E">
        <w:rPr>
          <w:rFonts w:hint="cs"/>
          <w:rtl/>
        </w:rPr>
        <w:t>،</w:t>
      </w:r>
      <w:r w:rsidR="004F180B" w:rsidRPr="00935A9E">
        <w:rPr>
          <w:rFonts w:hint="cs"/>
          <w:rtl/>
        </w:rPr>
        <w:t xml:space="preserve"> </w:t>
      </w:r>
      <w:r w:rsidRPr="00935A9E">
        <w:rPr>
          <w:rFonts w:hint="cs"/>
          <w:rtl/>
        </w:rPr>
        <w:t>غافل از همه چ</w:t>
      </w:r>
      <w:r w:rsidR="0028485C" w:rsidRPr="00935A9E">
        <w:rPr>
          <w:rFonts w:hint="cs"/>
          <w:rtl/>
        </w:rPr>
        <w:t>ی</w:t>
      </w:r>
      <w:r w:rsidRPr="00935A9E">
        <w:rPr>
          <w:rFonts w:hint="cs"/>
          <w:rtl/>
        </w:rPr>
        <w:t>ز سرگرم لذت بودند</w:t>
      </w:r>
      <w:r w:rsidR="007C6A2D" w:rsidRPr="00935A9E">
        <w:rPr>
          <w:rFonts w:hint="cs"/>
          <w:rtl/>
        </w:rPr>
        <w:t>،</w:t>
      </w:r>
      <w:r w:rsidR="004F180B" w:rsidRPr="00935A9E">
        <w:rPr>
          <w:rFonts w:hint="cs"/>
          <w:rtl/>
        </w:rPr>
        <w:t xml:space="preserve"> </w:t>
      </w:r>
      <w:r w:rsidRPr="00935A9E">
        <w:rPr>
          <w:rFonts w:hint="cs"/>
          <w:rtl/>
        </w:rPr>
        <w:t>فرمان اله</w:t>
      </w:r>
      <w:r w:rsidR="0028485C" w:rsidRPr="00935A9E">
        <w:rPr>
          <w:rFonts w:hint="cs"/>
          <w:rtl/>
        </w:rPr>
        <w:t>ی</w:t>
      </w:r>
      <w:r w:rsidRPr="00935A9E">
        <w:rPr>
          <w:rFonts w:hint="cs"/>
          <w:rtl/>
        </w:rPr>
        <w:t xml:space="preserve"> به دست هارون الرش</w:t>
      </w:r>
      <w:r w:rsidR="0028485C" w:rsidRPr="00935A9E">
        <w:rPr>
          <w:rFonts w:hint="cs"/>
          <w:rtl/>
        </w:rPr>
        <w:t>ی</w:t>
      </w:r>
      <w:r w:rsidRPr="00935A9E">
        <w:rPr>
          <w:rFonts w:hint="cs"/>
          <w:rtl/>
        </w:rPr>
        <w:t xml:space="preserve">د </w:t>
      </w:r>
      <w:r w:rsidR="006F1049" w:rsidRPr="00935A9E">
        <w:rPr>
          <w:rFonts w:hint="cs"/>
          <w:rtl/>
        </w:rPr>
        <w:t>ک</w:t>
      </w:r>
      <w:r w:rsidRPr="00935A9E">
        <w:rPr>
          <w:rFonts w:hint="cs"/>
          <w:rtl/>
        </w:rPr>
        <w:t>ه نزد</w:t>
      </w:r>
      <w:r w:rsidR="0028485C" w:rsidRPr="00935A9E">
        <w:rPr>
          <w:rFonts w:hint="cs"/>
          <w:rtl/>
        </w:rPr>
        <w:t>ی</w:t>
      </w:r>
      <w:r w:rsidR="006F1049" w:rsidRPr="00935A9E">
        <w:rPr>
          <w:rFonts w:hint="cs"/>
          <w:rtl/>
        </w:rPr>
        <w:t>ک</w:t>
      </w:r>
      <w:r w:rsidRPr="00935A9E">
        <w:rPr>
          <w:rFonts w:hint="cs"/>
          <w:rtl/>
        </w:rPr>
        <w:t>تر</w:t>
      </w:r>
      <w:r w:rsidR="0028485C" w:rsidRPr="00935A9E">
        <w:rPr>
          <w:rFonts w:hint="cs"/>
          <w:rtl/>
        </w:rPr>
        <w:t>ی</w:t>
      </w:r>
      <w:r w:rsidRPr="00935A9E">
        <w:rPr>
          <w:rFonts w:hint="cs"/>
          <w:rtl/>
        </w:rPr>
        <w:t>ن فرد به آنها بود</w:t>
      </w:r>
      <w:r w:rsidR="007C6A2D" w:rsidRPr="00935A9E">
        <w:rPr>
          <w:rFonts w:hint="cs"/>
          <w:rtl/>
        </w:rPr>
        <w:t>،</w:t>
      </w:r>
      <w:r w:rsidR="004F180B" w:rsidRPr="00935A9E">
        <w:rPr>
          <w:rFonts w:hint="cs"/>
          <w:rtl/>
        </w:rPr>
        <w:t xml:space="preserve"> </w:t>
      </w:r>
      <w:r w:rsidRPr="00935A9E">
        <w:rPr>
          <w:rFonts w:hint="cs"/>
          <w:rtl/>
        </w:rPr>
        <w:t>آنان را فرا گرفت</w:t>
      </w:r>
      <w:r w:rsidR="007C6A2D" w:rsidRPr="00935A9E">
        <w:rPr>
          <w:rFonts w:hint="cs"/>
          <w:rtl/>
        </w:rPr>
        <w:t>،</w:t>
      </w:r>
      <w:r w:rsidR="004F180B" w:rsidRPr="00935A9E">
        <w:rPr>
          <w:rFonts w:hint="cs"/>
          <w:rtl/>
        </w:rPr>
        <w:t xml:space="preserve"> </w:t>
      </w:r>
      <w:r w:rsidRPr="00935A9E">
        <w:rPr>
          <w:rFonts w:hint="cs"/>
          <w:rtl/>
        </w:rPr>
        <w:t>حرمت آنها را هت</w:t>
      </w:r>
      <w:r w:rsidR="006F1049" w:rsidRPr="00935A9E">
        <w:rPr>
          <w:rFonts w:hint="cs"/>
          <w:rtl/>
        </w:rPr>
        <w:t>ک</w:t>
      </w:r>
      <w:r w:rsidRPr="00935A9E">
        <w:rPr>
          <w:rFonts w:hint="cs"/>
          <w:rtl/>
        </w:rPr>
        <w:t xml:space="preserve"> </w:t>
      </w:r>
      <w:r w:rsidR="006F1049" w:rsidRPr="00935A9E">
        <w:rPr>
          <w:rFonts w:hint="cs"/>
          <w:rtl/>
        </w:rPr>
        <w:t>ک</w:t>
      </w:r>
      <w:r w:rsidRPr="00935A9E">
        <w:rPr>
          <w:rFonts w:hint="cs"/>
          <w:rtl/>
        </w:rPr>
        <w:t>رد؛ خونشان را به زم</w:t>
      </w:r>
      <w:r w:rsidR="0028485C" w:rsidRPr="00935A9E">
        <w:rPr>
          <w:rFonts w:hint="cs"/>
          <w:rtl/>
        </w:rPr>
        <w:t>ی</w:t>
      </w:r>
      <w:r w:rsidRPr="00935A9E">
        <w:rPr>
          <w:rFonts w:hint="cs"/>
          <w:rtl/>
        </w:rPr>
        <w:t>ن ر</w:t>
      </w:r>
      <w:r w:rsidR="0028485C" w:rsidRPr="00935A9E">
        <w:rPr>
          <w:rFonts w:hint="cs"/>
          <w:rtl/>
        </w:rPr>
        <w:t>ی</w:t>
      </w:r>
      <w:r w:rsidRPr="00935A9E">
        <w:rPr>
          <w:rFonts w:hint="cs"/>
          <w:rtl/>
        </w:rPr>
        <w:t>خت و آنان را به هلا</w:t>
      </w:r>
      <w:r w:rsidR="006F1049" w:rsidRPr="00935A9E">
        <w:rPr>
          <w:rFonts w:hint="cs"/>
          <w:rtl/>
        </w:rPr>
        <w:t>ک</w:t>
      </w:r>
      <w:r w:rsidRPr="00935A9E">
        <w:rPr>
          <w:rFonts w:hint="cs"/>
          <w:rtl/>
        </w:rPr>
        <w:t>ت و نابود</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شاند</w:t>
      </w:r>
      <w:r w:rsidR="0075782A" w:rsidRPr="00935A9E">
        <w:rPr>
          <w:rFonts w:hint="cs"/>
          <w:rtl/>
        </w:rPr>
        <w:t xml:space="preserve">. </w:t>
      </w:r>
      <w:r w:rsidRPr="00935A9E">
        <w:rPr>
          <w:rFonts w:hint="cs"/>
          <w:rtl/>
        </w:rPr>
        <w:t>فاجعه</w:t>
      </w:r>
      <w:r w:rsidR="00935A9E">
        <w:rPr>
          <w:rFonts w:hint="eastAsia"/>
          <w:rtl/>
        </w:rPr>
        <w:t>‌</w:t>
      </w:r>
      <w:r w:rsidRPr="00935A9E">
        <w:rPr>
          <w:rFonts w:hint="cs"/>
          <w:rtl/>
        </w:rPr>
        <w:t>ا</w:t>
      </w:r>
      <w:r w:rsidR="0028485C" w:rsidRPr="00935A9E">
        <w:rPr>
          <w:rFonts w:hint="cs"/>
          <w:rtl/>
        </w:rPr>
        <w:t>ی</w:t>
      </w:r>
      <w:r w:rsidRPr="00935A9E">
        <w:rPr>
          <w:rFonts w:hint="cs"/>
          <w:rtl/>
        </w:rPr>
        <w:t xml:space="preserve"> </w:t>
      </w:r>
      <w:r w:rsidR="006F1049" w:rsidRPr="00935A9E">
        <w:rPr>
          <w:rFonts w:hint="cs"/>
          <w:rtl/>
        </w:rPr>
        <w:t>ک</w:t>
      </w:r>
      <w:r w:rsidRPr="00935A9E">
        <w:rPr>
          <w:rFonts w:hint="cs"/>
          <w:rtl/>
        </w:rPr>
        <w:t>ه آنها را فرا گرفت</w:t>
      </w:r>
      <w:r w:rsidR="007C6A2D" w:rsidRPr="00935A9E">
        <w:rPr>
          <w:rFonts w:hint="cs"/>
          <w:rtl/>
        </w:rPr>
        <w:t>،</w:t>
      </w:r>
      <w:r w:rsidR="004F180B" w:rsidRPr="00935A9E">
        <w:rPr>
          <w:rFonts w:hint="cs"/>
          <w:rtl/>
        </w:rPr>
        <w:t xml:space="preserve"> </w:t>
      </w:r>
      <w:r w:rsidRPr="00935A9E">
        <w:rPr>
          <w:rFonts w:hint="cs"/>
          <w:rtl/>
        </w:rPr>
        <w:t>دل دوستانشان را خون</w:t>
      </w:r>
      <w:r w:rsidR="0028485C" w:rsidRPr="00935A9E">
        <w:rPr>
          <w:rFonts w:hint="cs"/>
          <w:rtl/>
        </w:rPr>
        <w:t>ی</w:t>
      </w:r>
      <w:r w:rsidRPr="00935A9E">
        <w:rPr>
          <w:rFonts w:hint="cs"/>
          <w:rtl/>
        </w:rPr>
        <w:t xml:space="preserve">ن </w:t>
      </w:r>
      <w:r w:rsidR="006F1049" w:rsidRPr="00935A9E">
        <w:rPr>
          <w:rFonts w:hint="cs"/>
          <w:rtl/>
        </w:rPr>
        <w:t>ک</w:t>
      </w:r>
      <w:r w:rsidRPr="00935A9E">
        <w:rPr>
          <w:rFonts w:hint="cs"/>
          <w:rtl/>
        </w:rPr>
        <w:t xml:space="preserve">رد؛ </w:t>
      </w:r>
      <w:r w:rsidR="006F1049" w:rsidRPr="00935A9E">
        <w:rPr>
          <w:rFonts w:hint="cs"/>
          <w:rtl/>
        </w:rPr>
        <w:t>ک</w:t>
      </w:r>
      <w:r w:rsidRPr="00935A9E">
        <w:rPr>
          <w:rFonts w:hint="cs"/>
          <w:rtl/>
        </w:rPr>
        <w:t>ود</w:t>
      </w:r>
      <w:r w:rsidR="006F1049" w:rsidRPr="00935A9E">
        <w:rPr>
          <w:rFonts w:hint="cs"/>
          <w:rtl/>
        </w:rPr>
        <w:t>ک</w:t>
      </w:r>
      <w:r w:rsidRPr="00935A9E">
        <w:rPr>
          <w:rFonts w:hint="cs"/>
          <w:rtl/>
        </w:rPr>
        <w:t>انشان</w:t>
      </w:r>
      <w:r w:rsidR="007C6A2D" w:rsidRPr="00935A9E">
        <w:rPr>
          <w:rFonts w:hint="cs"/>
          <w:rtl/>
        </w:rPr>
        <w:t>،</w:t>
      </w:r>
      <w:r w:rsidR="004F180B" w:rsidRPr="00935A9E">
        <w:rPr>
          <w:rFonts w:hint="cs"/>
          <w:rtl/>
        </w:rPr>
        <w:t xml:space="preserve"> </w:t>
      </w:r>
      <w:r w:rsidRPr="00935A9E">
        <w:rPr>
          <w:rFonts w:hint="cs"/>
          <w:rtl/>
        </w:rPr>
        <w:t>به خاطر ا</w:t>
      </w:r>
      <w:r w:rsidR="0028485C" w:rsidRPr="00935A9E">
        <w:rPr>
          <w:rFonts w:hint="cs"/>
          <w:rtl/>
        </w:rPr>
        <w:t>ی</w:t>
      </w:r>
      <w:r w:rsidRPr="00935A9E">
        <w:rPr>
          <w:rFonts w:hint="cs"/>
          <w:rtl/>
        </w:rPr>
        <w:t>ن مص</w:t>
      </w:r>
      <w:r w:rsidR="0028485C" w:rsidRPr="00935A9E">
        <w:rPr>
          <w:rFonts w:hint="cs"/>
          <w:rtl/>
        </w:rPr>
        <w:t>ی</w:t>
      </w:r>
      <w:r w:rsidRPr="00935A9E">
        <w:rPr>
          <w:rFonts w:hint="cs"/>
          <w:rtl/>
        </w:rPr>
        <w:t>بت</w:t>
      </w:r>
      <w:r w:rsidR="007C6A2D" w:rsidRPr="00935A9E">
        <w:rPr>
          <w:rFonts w:hint="cs"/>
          <w:rtl/>
        </w:rPr>
        <w:t>،</w:t>
      </w:r>
      <w:r w:rsidR="004F180B" w:rsidRPr="00935A9E">
        <w:rPr>
          <w:rFonts w:hint="cs"/>
          <w:rtl/>
        </w:rPr>
        <w:t xml:space="preserve"> </w:t>
      </w:r>
      <w:r w:rsidRPr="00935A9E">
        <w:rPr>
          <w:rFonts w:hint="cs"/>
          <w:rtl/>
        </w:rPr>
        <w:t>خون گر</w:t>
      </w:r>
      <w:r w:rsidR="0028485C" w:rsidRPr="00935A9E">
        <w:rPr>
          <w:rFonts w:hint="cs"/>
          <w:rtl/>
        </w:rPr>
        <w:t>ی</w:t>
      </w:r>
      <w:r w:rsidRPr="00935A9E">
        <w:rPr>
          <w:rFonts w:hint="cs"/>
          <w:rtl/>
        </w:rPr>
        <w:t>ستند؛ به راست</w:t>
      </w:r>
      <w:r w:rsidR="0028485C" w:rsidRPr="00935A9E">
        <w:rPr>
          <w:rFonts w:hint="cs"/>
          <w:rtl/>
        </w:rPr>
        <w:t>ی</w:t>
      </w:r>
      <w:r w:rsidRPr="00935A9E">
        <w:rPr>
          <w:rFonts w:hint="cs"/>
          <w:rtl/>
        </w:rPr>
        <w:t xml:space="preserve"> چه نعمت</w:t>
      </w:r>
      <w:r w:rsidR="00E56D29">
        <w:rPr>
          <w:rFonts w:hint="eastAsia"/>
          <w:rtl/>
        </w:rPr>
        <w:t>‌</w:t>
      </w:r>
      <w:r w:rsidRPr="00935A9E">
        <w:rPr>
          <w:rFonts w:hint="cs"/>
          <w:rtl/>
        </w:rPr>
        <w:t>ها</w:t>
      </w:r>
      <w:r w:rsidR="0028485C" w:rsidRPr="00935A9E">
        <w:rPr>
          <w:rFonts w:hint="cs"/>
          <w:rtl/>
        </w:rPr>
        <w:t>یی</w:t>
      </w:r>
      <w:r w:rsidRPr="00935A9E">
        <w:rPr>
          <w:rFonts w:hint="cs"/>
          <w:rtl/>
        </w:rPr>
        <w:t xml:space="preserve"> </w:t>
      </w:r>
      <w:r w:rsidR="006F1049" w:rsidRPr="00935A9E">
        <w:rPr>
          <w:rFonts w:hint="cs"/>
          <w:rtl/>
        </w:rPr>
        <w:t>ک</w:t>
      </w:r>
      <w:r w:rsidRPr="00935A9E">
        <w:rPr>
          <w:rFonts w:hint="cs"/>
          <w:rtl/>
        </w:rPr>
        <w:t>ه از دست دادند و چقدر برا</w:t>
      </w:r>
      <w:r w:rsidR="0028485C" w:rsidRPr="00935A9E">
        <w:rPr>
          <w:rFonts w:hint="cs"/>
          <w:rtl/>
        </w:rPr>
        <w:t>ی</w:t>
      </w:r>
      <w:r w:rsidRPr="00935A9E">
        <w:rPr>
          <w:rFonts w:hint="cs"/>
          <w:rtl/>
        </w:rPr>
        <w:t>شان اش</w:t>
      </w:r>
      <w:r w:rsidR="006F1049" w:rsidRPr="00935A9E">
        <w:rPr>
          <w:rFonts w:hint="cs"/>
          <w:rtl/>
        </w:rPr>
        <w:t>ک</w:t>
      </w:r>
      <w:r w:rsidRPr="00935A9E">
        <w:rPr>
          <w:rFonts w:hint="cs"/>
          <w:rtl/>
        </w:rPr>
        <w:t xml:space="preserve"> ر</w:t>
      </w:r>
      <w:r w:rsidR="0028485C" w:rsidRPr="00935A9E">
        <w:rPr>
          <w:rFonts w:hint="cs"/>
          <w:rtl/>
        </w:rPr>
        <w:t>ی</w:t>
      </w:r>
      <w:r w:rsidRPr="00935A9E">
        <w:rPr>
          <w:rFonts w:hint="cs"/>
          <w:rtl/>
        </w:rPr>
        <w:t>خته شد</w:t>
      </w:r>
      <w:r w:rsidR="0075782A" w:rsidRPr="00935A9E">
        <w:rPr>
          <w:rFonts w:hint="cs"/>
          <w:rtl/>
        </w:rPr>
        <w:t>:</w:t>
      </w:r>
      <w:r w:rsidR="00092A8E">
        <w:rPr>
          <w:rFonts w:hint="cs"/>
          <w:rtl/>
        </w:rPr>
        <w:t xml:space="preserve"> </w:t>
      </w:r>
      <w:r w:rsidR="00092A8E">
        <w:rPr>
          <w:rFonts w:ascii="Traditional Arabic" w:hAnsi="Traditional Arabic" w:cs="Traditional Arabic"/>
          <w:rtl/>
          <w:lang w:bidi="fa-IR"/>
        </w:rPr>
        <w:t>﴿</w:t>
      </w:r>
      <w:r w:rsidR="00A7058F">
        <w:rPr>
          <w:rFonts w:ascii="KFGQPC Uthmanic Script HAFS" w:hAnsi="KFGQPC Uthmanic Script HAFS" w:cs="KFGQPC Uthmanic Script HAFS"/>
          <w:rtl/>
        </w:rPr>
        <w:t>فَ</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عۡتَبِرُواْ</w:t>
      </w:r>
      <w:r w:rsidR="00A7058F">
        <w:rPr>
          <w:rFonts w:ascii="KFGQPC Uthmanic Script HAFS" w:hAnsi="KFGQPC Uthmanic Script HAFS" w:cs="KFGQPC Uthmanic Script HAFS"/>
          <w:rtl/>
        </w:rPr>
        <w:t xml:space="preserve"> يَٰٓأُوْلِي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لۡأَبۡصَٰرِ</w:t>
      </w:r>
      <w:r w:rsidR="00A7058F">
        <w:rPr>
          <w:rFonts w:ascii="KFGQPC Uthmanic Script HAFS" w:hAnsi="KFGQPC Uthmanic Script HAFS" w:cs="KFGQPC Uthmanic Script HAFS"/>
          <w:rtl/>
        </w:rPr>
        <w:t xml:space="preserve"> ٢</w:t>
      </w:r>
      <w:r w:rsidR="00092A8E">
        <w:rPr>
          <w:rFonts w:ascii="Traditional Arabic" w:hAnsi="Traditional Arabic" w:cs="Traditional Arabic"/>
          <w:rtl/>
          <w:lang w:bidi="fa-IR"/>
        </w:rPr>
        <w:t>﴾</w:t>
      </w:r>
      <w:r w:rsidR="00092A8E">
        <w:rPr>
          <w:rFonts w:hint="cs"/>
          <w:rtl/>
          <w:lang w:bidi="fa-IR"/>
        </w:rPr>
        <w:t xml:space="preserve"> </w:t>
      </w:r>
      <w:r w:rsidR="00092A8E" w:rsidRPr="002B4FBF">
        <w:rPr>
          <w:rStyle w:val="Char7"/>
          <w:rFonts w:hint="cs"/>
          <w:rtl/>
        </w:rPr>
        <w:t>[</w:t>
      </w:r>
      <w:r w:rsidR="00092A8E">
        <w:rPr>
          <w:rStyle w:val="Char7"/>
          <w:rFonts w:hint="cs"/>
          <w:rtl/>
        </w:rPr>
        <w:t>الحشر: 2</w:t>
      </w:r>
      <w:r w:rsidR="00092A8E" w:rsidRPr="002B4FBF">
        <w:rPr>
          <w:rStyle w:val="Char7"/>
          <w:rFonts w:hint="cs"/>
          <w:rtl/>
        </w:rPr>
        <w:t>]</w:t>
      </w:r>
      <w:r w:rsidR="0075782A" w:rsidRPr="00935A9E">
        <w:rPr>
          <w:rFonts w:hint="cs"/>
          <w:rtl/>
        </w:rPr>
        <w:t xml:space="preserve"> </w:t>
      </w:r>
      <w:r w:rsidRPr="00935A9E">
        <w:rPr>
          <w:rFonts w:hint="eastAsia"/>
          <w:rtl/>
        </w:rPr>
        <w:t>«</w:t>
      </w:r>
      <w:r w:rsidRPr="00935A9E">
        <w:rPr>
          <w:rFonts w:hint="cs"/>
          <w:rtl/>
        </w:rPr>
        <w:t>پس ا</w:t>
      </w:r>
      <w:r w:rsidR="0028485C" w:rsidRPr="00935A9E">
        <w:rPr>
          <w:rFonts w:hint="cs"/>
          <w:rtl/>
        </w:rPr>
        <w:t>ی</w:t>
      </w:r>
      <w:r w:rsidRPr="00935A9E">
        <w:rPr>
          <w:rFonts w:hint="cs"/>
          <w:rtl/>
        </w:rPr>
        <w:t xml:space="preserve"> صاحبان بص</w:t>
      </w:r>
      <w:r w:rsidR="0028485C" w:rsidRPr="00935A9E">
        <w:rPr>
          <w:rFonts w:hint="cs"/>
          <w:rtl/>
        </w:rPr>
        <w:t>ی</w:t>
      </w:r>
      <w:r w:rsidRPr="00935A9E">
        <w:rPr>
          <w:rFonts w:hint="cs"/>
          <w:rtl/>
        </w:rPr>
        <w:t>رت! عبرت بگ</w:t>
      </w:r>
      <w:r w:rsidR="0028485C" w:rsidRPr="00935A9E">
        <w:rPr>
          <w:rFonts w:hint="cs"/>
          <w:rtl/>
        </w:rPr>
        <w:t>ی</w:t>
      </w:r>
      <w:r w:rsidRPr="00935A9E">
        <w:rPr>
          <w:rFonts w:hint="cs"/>
          <w:rtl/>
        </w:rPr>
        <w:t>ر</w:t>
      </w:r>
      <w:r w:rsidR="0028485C" w:rsidRPr="00935A9E">
        <w:rPr>
          <w:rFonts w:hint="cs"/>
          <w:rtl/>
        </w:rPr>
        <w:t>ی</w:t>
      </w:r>
      <w:r w:rsidRPr="00935A9E">
        <w:rPr>
          <w:rFonts w:hint="cs"/>
          <w:rtl/>
        </w:rPr>
        <w:t>د</w:t>
      </w:r>
      <w:r w:rsidRPr="00935A9E">
        <w:rPr>
          <w:rFonts w:hint="eastAsia"/>
          <w:rtl/>
        </w:rPr>
        <w:t>»</w:t>
      </w:r>
      <w:r w:rsidR="0075782A" w:rsidRPr="00935A9E">
        <w:rPr>
          <w:rFonts w:hint="eastAsia"/>
          <w:rtl/>
        </w:rPr>
        <w:t xml:space="preserve">. </w:t>
      </w:r>
      <w:r w:rsidRPr="00935A9E">
        <w:rPr>
          <w:rFonts w:hint="cs"/>
          <w:rtl/>
        </w:rPr>
        <w:t>آنها</w:t>
      </w:r>
      <w:r w:rsidR="007C6A2D" w:rsidRPr="00935A9E">
        <w:rPr>
          <w:rFonts w:hint="cs"/>
          <w:rtl/>
        </w:rPr>
        <w:t>،</w:t>
      </w:r>
      <w:r w:rsidR="004F180B" w:rsidRPr="00935A9E">
        <w:rPr>
          <w:rFonts w:hint="cs"/>
          <w:rtl/>
        </w:rPr>
        <w:t xml:space="preserve"> </w:t>
      </w:r>
      <w:r w:rsidRPr="00935A9E">
        <w:rPr>
          <w:rFonts w:hint="cs"/>
          <w:rtl/>
        </w:rPr>
        <w:t>لحظه</w:t>
      </w:r>
      <w:r w:rsidR="00E56D29">
        <w:rPr>
          <w:rFonts w:hint="eastAsia"/>
          <w:rtl/>
        </w:rPr>
        <w:t>‌</w:t>
      </w:r>
      <w:r w:rsidRPr="00935A9E">
        <w:rPr>
          <w:rFonts w:hint="cs"/>
          <w:rtl/>
        </w:rPr>
        <w:t>ا</w:t>
      </w:r>
      <w:r w:rsidR="0028485C" w:rsidRPr="00935A9E">
        <w:rPr>
          <w:rFonts w:hint="cs"/>
          <w:rtl/>
        </w:rPr>
        <w:t>ی</w:t>
      </w:r>
      <w:r w:rsidRPr="00935A9E">
        <w:rPr>
          <w:rFonts w:hint="cs"/>
          <w:rtl/>
        </w:rPr>
        <w:t xml:space="preserve"> قبل از آن</w:t>
      </w:r>
      <w:r w:rsidR="006F1049" w:rsidRPr="00935A9E">
        <w:rPr>
          <w:rFonts w:hint="cs"/>
          <w:rtl/>
        </w:rPr>
        <w:t>ک</w:t>
      </w:r>
      <w:r w:rsidRPr="00935A9E">
        <w:rPr>
          <w:rFonts w:hint="cs"/>
          <w:rtl/>
        </w:rPr>
        <w:t>ه بلا</w:t>
      </w:r>
      <w:r w:rsidR="007C6A2D" w:rsidRPr="00935A9E">
        <w:rPr>
          <w:rFonts w:hint="cs"/>
          <w:rtl/>
        </w:rPr>
        <w:t>،</w:t>
      </w:r>
      <w:r w:rsidR="004F180B" w:rsidRPr="00935A9E">
        <w:rPr>
          <w:rFonts w:hint="cs"/>
          <w:rtl/>
        </w:rPr>
        <w:t xml:space="preserve"> </w:t>
      </w:r>
      <w:r w:rsidRPr="00935A9E">
        <w:rPr>
          <w:rFonts w:hint="cs"/>
          <w:rtl/>
        </w:rPr>
        <w:t>به سراغشان ب</w:t>
      </w:r>
      <w:r w:rsidR="0028485C" w:rsidRPr="00935A9E">
        <w:rPr>
          <w:rFonts w:hint="cs"/>
          <w:rtl/>
        </w:rPr>
        <w:t>ی</w:t>
      </w:r>
      <w:r w:rsidRPr="00935A9E">
        <w:rPr>
          <w:rFonts w:hint="cs"/>
          <w:rtl/>
        </w:rPr>
        <w:t>ا</w:t>
      </w:r>
      <w:r w:rsidR="0028485C" w:rsidRPr="00935A9E">
        <w:rPr>
          <w:rFonts w:hint="cs"/>
          <w:rtl/>
        </w:rPr>
        <w:t>ی</w:t>
      </w:r>
      <w:r w:rsidRPr="00935A9E">
        <w:rPr>
          <w:rFonts w:hint="cs"/>
          <w:rtl/>
        </w:rPr>
        <w:t>د</w:t>
      </w:r>
      <w:r w:rsidR="007C6A2D" w:rsidRPr="00935A9E">
        <w:rPr>
          <w:rFonts w:hint="cs"/>
          <w:rtl/>
        </w:rPr>
        <w:t>،</w:t>
      </w:r>
      <w:r w:rsidR="004F180B" w:rsidRPr="00935A9E">
        <w:rPr>
          <w:rFonts w:hint="cs"/>
          <w:rtl/>
        </w:rPr>
        <w:t xml:space="preserve"> </w:t>
      </w:r>
      <w:r w:rsidRPr="00935A9E">
        <w:rPr>
          <w:rFonts w:hint="cs"/>
          <w:rtl/>
        </w:rPr>
        <w:t>رو</w:t>
      </w:r>
      <w:r w:rsidR="0028485C" w:rsidRPr="00935A9E">
        <w:rPr>
          <w:rFonts w:hint="cs"/>
          <w:rtl/>
        </w:rPr>
        <w:t>ی</w:t>
      </w:r>
      <w:r w:rsidRPr="00935A9E">
        <w:rPr>
          <w:rFonts w:hint="cs"/>
          <w:rtl/>
        </w:rPr>
        <w:t xml:space="preserve"> د</w:t>
      </w:r>
      <w:r w:rsidR="0028485C" w:rsidRPr="00935A9E">
        <w:rPr>
          <w:rFonts w:hint="cs"/>
          <w:rtl/>
        </w:rPr>
        <w:t>ی</w:t>
      </w:r>
      <w:r w:rsidRPr="00935A9E">
        <w:rPr>
          <w:rFonts w:hint="cs"/>
          <w:rtl/>
        </w:rPr>
        <w:t>با و ابر</w:t>
      </w:r>
      <w:r w:rsidR="0028485C" w:rsidRPr="00935A9E">
        <w:rPr>
          <w:rFonts w:hint="cs"/>
          <w:rtl/>
        </w:rPr>
        <w:t>ی</w:t>
      </w:r>
      <w:r w:rsidRPr="00935A9E">
        <w:rPr>
          <w:rFonts w:hint="cs"/>
          <w:rtl/>
        </w:rPr>
        <w:t xml:space="preserve">شم غَلط </w:t>
      </w:r>
      <w:r w:rsidR="00BC6F64" w:rsidRPr="00935A9E">
        <w:rPr>
          <w:rFonts w:hint="cs"/>
          <w:rtl/>
        </w:rPr>
        <w:t>م</w:t>
      </w:r>
      <w:r w:rsidR="0028485C" w:rsidRPr="00935A9E">
        <w:rPr>
          <w:rFonts w:hint="cs"/>
          <w:rtl/>
        </w:rPr>
        <w:t>ی</w:t>
      </w:r>
      <w:r w:rsidR="00BC6F64" w:rsidRPr="00935A9E">
        <w:rPr>
          <w:rFonts w:hint="cs"/>
          <w:rtl/>
        </w:rPr>
        <w:t>‌زد</w:t>
      </w:r>
      <w:r w:rsidRPr="00935A9E">
        <w:rPr>
          <w:rFonts w:hint="cs"/>
          <w:rtl/>
        </w:rPr>
        <w:t xml:space="preserve">ند و آنچه دلشان </w:t>
      </w:r>
      <w:r w:rsidR="00E825D7" w:rsidRPr="00935A9E">
        <w:rPr>
          <w:rFonts w:hint="cs"/>
          <w:rtl/>
        </w:rPr>
        <w:t>م</w:t>
      </w:r>
      <w:r w:rsidR="0028485C" w:rsidRPr="00935A9E">
        <w:rPr>
          <w:rFonts w:hint="cs"/>
          <w:rtl/>
        </w:rPr>
        <w:t>ی</w:t>
      </w:r>
      <w:r w:rsidR="00E825D7" w:rsidRPr="00935A9E">
        <w:rPr>
          <w:rFonts w:hint="cs"/>
          <w:rtl/>
        </w:rPr>
        <w:t>‌خوا</w:t>
      </w:r>
      <w:r w:rsidRPr="00935A9E">
        <w:rPr>
          <w:rFonts w:hint="cs"/>
          <w:rtl/>
        </w:rPr>
        <w:t>ست</w:t>
      </w:r>
      <w:r w:rsidR="007C6A2D" w:rsidRPr="00935A9E">
        <w:rPr>
          <w:rFonts w:hint="cs"/>
          <w:rtl/>
        </w:rPr>
        <w:t>،</w:t>
      </w:r>
      <w:r w:rsidR="004F180B" w:rsidRPr="00935A9E">
        <w:rPr>
          <w:rFonts w:hint="cs"/>
          <w:rtl/>
        </w:rPr>
        <w:t xml:space="preserve"> </w:t>
      </w:r>
      <w:r w:rsidRPr="00935A9E">
        <w:rPr>
          <w:rFonts w:hint="cs"/>
          <w:rtl/>
        </w:rPr>
        <w:t xml:space="preserve">انجام </w:t>
      </w:r>
      <w:r w:rsidR="00BC6F64" w:rsidRPr="00935A9E">
        <w:rPr>
          <w:rFonts w:hint="cs"/>
          <w:rtl/>
        </w:rPr>
        <w:t>م</w:t>
      </w:r>
      <w:r w:rsidR="0028485C" w:rsidRPr="00935A9E">
        <w:rPr>
          <w:rFonts w:hint="cs"/>
          <w:rtl/>
        </w:rPr>
        <w:t>ی</w:t>
      </w:r>
      <w:r w:rsidR="00BC6F64" w:rsidRPr="00935A9E">
        <w:rPr>
          <w:rFonts w:hint="cs"/>
          <w:rtl/>
        </w:rPr>
        <w:t>‌داد</w:t>
      </w:r>
      <w:r w:rsidRPr="00935A9E">
        <w:rPr>
          <w:rFonts w:hint="cs"/>
          <w:rtl/>
        </w:rPr>
        <w:t>ند؛ اما ناگهان مص</w:t>
      </w:r>
      <w:r w:rsidR="0028485C" w:rsidRPr="00935A9E">
        <w:rPr>
          <w:rFonts w:hint="cs"/>
          <w:rtl/>
        </w:rPr>
        <w:t>ی</w:t>
      </w:r>
      <w:r w:rsidRPr="00935A9E">
        <w:rPr>
          <w:rFonts w:hint="cs"/>
          <w:rtl/>
        </w:rPr>
        <w:t>بت بس</w:t>
      </w:r>
      <w:r w:rsidR="0028485C" w:rsidRPr="00935A9E">
        <w:rPr>
          <w:rFonts w:hint="cs"/>
          <w:rtl/>
        </w:rPr>
        <w:t>ی</w:t>
      </w:r>
      <w:r w:rsidRPr="00935A9E">
        <w:rPr>
          <w:rFonts w:hint="cs"/>
          <w:rtl/>
        </w:rPr>
        <w:t>ار وحشتنا</w:t>
      </w:r>
      <w:r w:rsidR="006F1049" w:rsidRPr="00935A9E">
        <w:rPr>
          <w:rFonts w:hint="cs"/>
          <w:rtl/>
        </w:rPr>
        <w:t>ک</w:t>
      </w:r>
      <w:r w:rsidRPr="00935A9E">
        <w:rPr>
          <w:rFonts w:hint="cs"/>
          <w:rtl/>
        </w:rPr>
        <w:t xml:space="preserve"> و فاجعه</w:t>
      </w:r>
      <w:r w:rsidR="00E56D29">
        <w:rPr>
          <w:rFonts w:hint="eastAsia"/>
          <w:rtl/>
        </w:rPr>
        <w:t>‌</w:t>
      </w:r>
      <w:r w:rsidRPr="00935A9E">
        <w:rPr>
          <w:rFonts w:hint="cs"/>
          <w:rtl/>
        </w:rPr>
        <w:t>ا</w:t>
      </w:r>
      <w:r w:rsidR="0028485C" w:rsidRPr="00935A9E">
        <w:rPr>
          <w:rFonts w:hint="cs"/>
          <w:rtl/>
        </w:rPr>
        <w:t>ی</w:t>
      </w:r>
      <w:r w:rsidRPr="00935A9E">
        <w:rPr>
          <w:rFonts w:hint="cs"/>
          <w:rtl/>
        </w:rPr>
        <w:t xml:space="preserve"> جان</w:t>
      </w:r>
      <w:r w:rsidR="006F1049" w:rsidRPr="00935A9E">
        <w:rPr>
          <w:rFonts w:hint="cs"/>
          <w:rtl/>
        </w:rPr>
        <w:t>ک</w:t>
      </w:r>
      <w:r w:rsidRPr="00935A9E">
        <w:rPr>
          <w:rFonts w:hint="cs"/>
          <w:rtl/>
        </w:rPr>
        <w:t>اه و مرگبار</w:t>
      </w:r>
      <w:r w:rsidR="007C6A2D" w:rsidRPr="00935A9E">
        <w:rPr>
          <w:rFonts w:hint="cs"/>
          <w:rtl/>
        </w:rPr>
        <w:t>،</w:t>
      </w:r>
      <w:r w:rsidR="004F180B" w:rsidRPr="00935A9E">
        <w:rPr>
          <w:rFonts w:hint="cs"/>
          <w:rtl/>
        </w:rPr>
        <w:t xml:space="preserve"> </w:t>
      </w:r>
      <w:r w:rsidRPr="00935A9E">
        <w:rPr>
          <w:rFonts w:hint="cs"/>
          <w:rtl/>
        </w:rPr>
        <w:t>زندگ</w:t>
      </w:r>
      <w:r w:rsidR="0028485C" w:rsidRPr="00935A9E">
        <w:rPr>
          <w:rFonts w:hint="cs"/>
          <w:rtl/>
        </w:rPr>
        <w:t>ی</w:t>
      </w:r>
      <w:r w:rsidRPr="00935A9E">
        <w:rPr>
          <w:rFonts w:hint="cs"/>
          <w:rtl/>
        </w:rPr>
        <w:t xml:space="preserve"> آنها را درنورد</w:t>
      </w:r>
      <w:r w:rsidR="0028485C" w:rsidRPr="00935A9E">
        <w:rPr>
          <w:rFonts w:hint="cs"/>
          <w:rtl/>
        </w:rPr>
        <w:t>ی</w:t>
      </w:r>
      <w:r w:rsidRPr="00935A9E">
        <w:rPr>
          <w:rFonts w:hint="cs"/>
          <w:rtl/>
        </w:rPr>
        <w:t>د</w:t>
      </w:r>
      <w:r w:rsidR="0075782A" w:rsidRPr="00935A9E">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E56D29" w:rsidRPr="00525B3A" w:rsidTr="00F85903">
        <w:trPr>
          <w:jc w:val="center"/>
        </w:trPr>
        <w:tc>
          <w:tcPr>
            <w:tcW w:w="3145" w:type="dxa"/>
            <w:shd w:val="clear" w:color="auto" w:fill="auto"/>
          </w:tcPr>
          <w:p w:rsidR="00E56D29" w:rsidRPr="00E56D29" w:rsidRDefault="00E56D29" w:rsidP="00E56D29">
            <w:pPr>
              <w:pStyle w:val="a5"/>
              <w:ind w:firstLine="0"/>
              <w:jc w:val="lowKashida"/>
              <w:rPr>
                <w:sz w:val="2"/>
                <w:szCs w:val="2"/>
                <w:rtl/>
              </w:rPr>
            </w:pPr>
            <w:r w:rsidRPr="00E56D29">
              <w:rPr>
                <w:rtl/>
              </w:rPr>
              <w:t>هذا المصاب وإلا غيـره جلل</w:t>
            </w:r>
            <w:r>
              <w:rPr>
                <w:rFonts w:hint="cs"/>
                <w:rtl/>
              </w:rPr>
              <w:br/>
            </w:r>
          </w:p>
        </w:tc>
        <w:tc>
          <w:tcPr>
            <w:tcW w:w="709" w:type="dxa"/>
            <w:shd w:val="clear" w:color="auto" w:fill="auto"/>
          </w:tcPr>
          <w:p w:rsidR="00E56D29" w:rsidRPr="00E56D29" w:rsidRDefault="00E56D29" w:rsidP="00E56D29">
            <w:pPr>
              <w:pStyle w:val="a5"/>
              <w:jc w:val="lowKashida"/>
              <w:rPr>
                <w:rtl/>
              </w:rPr>
            </w:pPr>
          </w:p>
        </w:tc>
        <w:tc>
          <w:tcPr>
            <w:tcW w:w="3287" w:type="dxa"/>
            <w:shd w:val="clear" w:color="auto" w:fill="auto"/>
          </w:tcPr>
          <w:p w:rsidR="00E56D29" w:rsidRPr="00E56D29" w:rsidRDefault="00E56D29" w:rsidP="00E56D29">
            <w:pPr>
              <w:pStyle w:val="a5"/>
              <w:ind w:firstLine="0"/>
              <w:jc w:val="lowKashida"/>
              <w:rPr>
                <w:sz w:val="2"/>
                <w:szCs w:val="2"/>
                <w:rtl/>
              </w:rPr>
            </w:pPr>
            <w:r w:rsidRPr="00E56D29">
              <w:rPr>
                <w:rtl/>
              </w:rPr>
              <w:t>وهكذا تمحق الأيام والدول</w:t>
            </w:r>
            <w:r>
              <w:rPr>
                <w:rFonts w:hint="cs"/>
                <w:rtl/>
              </w:rPr>
              <w:br/>
            </w:r>
          </w:p>
        </w:tc>
      </w:tr>
    </w:tbl>
    <w:p w:rsidR="008F4B15" w:rsidRPr="0029106B" w:rsidRDefault="0075782A" w:rsidP="00E56D29">
      <w:pPr>
        <w:pStyle w:val="a4"/>
        <w:rPr>
          <w:rtl/>
        </w:rPr>
      </w:pPr>
      <w:r w:rsidRPr="00935A9E">
        <w:rPr>
          <w:rFonts w:hint="cs"/>
          <w:rtl/>
        </w:rPr>
        <w:t xml:space="preserve"> </w:t>
      </w:r>
      <w:r w:rsidR="008F4B15">
        <w:rPr>
          <w:rFonts w:hint="cs"/>
          <w:rtl/>
        </w:rPr>
        <w:t>«</w:t>
      </w:r>
      <w:r w:rsidR="008F4B15" w:rsidRPr="0029106B">
        <w:rPr>
          <w:rFonts w:hint="cs"/>
          <w:rtl/>
        </w:rPr>
        <w:t>ا</w:t>
      </w:r>
      <w:r w:rsidR="0028485C">
        <w:rPr>
          <w:rFonts w:hint="cs"/>
          <w:rtl/>
        </w:rPr>
        <w:t>ی</w:t>
      </w:r>
      <w:r w:rsidR="008F4B15" w:rsidRPr="0029106B">
        <w:rPr>
          <w:rFonts w:hint="cs"/>
          <w:rtl/>
        </w:rPr>
        <w:t>ن</w:t>
      </w:r>
      <w:r w:rsidR="007C6A2D">
        <w:rPr>
          <w:rFonts w:hint="cs"/>
          <w:rtl/>
        </w:rPr>
        <w:t>،</w:t>
      </w:r>
      <w:r w:rsidR="004F180B">
        <w:rPr>
          <w:rFonts w:hint="cs"/>
          <w:rtl/>
        </w:rPr>
        <w:t xml:space="preserve"> </w:t>
      </w:r>
      <w:r w:rsidR="008F4B15" w:rsidRPr="0029106B">
        <w:rPr>
          <w:rFonts w:hint="cs"/>
          <w:rtl/>
        </w:rPr>
        <w:t>به مص</w:t>
      </w:r>
      <w:r w:rsidR="0028485C">
        <w:rPr>
          <w:rFonts w:hint="cs"/>
          <w:rtl/>
        </w:rPr>
        <w:t>ی</w:t>
      </w:r>
      <w:r w:rsidR="008F4B15" w:rsidRPr="0029106B">
        <w:rPr>
          <w:rFonts w:hint="cs"/>
          <w:rtl/>
        </w:rPr>
        <w:t>بت گرفتار شده و گرنه غ</w:t>
      </w:r>
      <w:r w:rsidR="0028485C">
        <w:rPr>
          <w:rFonts w:hint="cs"/>
          <w:rtl/>
        </w:rPr>
        <w:t>ی</w:t>
      </w:r>
      <w:r w:rsidR="008F4B15" w:rsidRPr="0029106B">
        <w:rPr>
          <w:rFonts w:hint="cs"/>
          <w:rtl/>
        </w:rPr>
        <w:t>ر از آن مص</w:t>
      </w:r>
      <w:r w:rsidR="0028485C">
        <w:rPr>
          <w:rFonts w:hint="cs"/>
          <w:rtl/>
        </w:rPr>
        <w:t>ی</w:t>
      </w:r>
      <w:r w:rsidR="008F4B15" w:rsidRPr="0029106B">
        <w:rPr>
          <w:rFonts w:hint="cs"/>
          <w:rtl/>
        </w:rPr>
        <w:t>بت</w:t>
      </w:r>
      <w:r w:rsidR="00E56D29">
        <w:rPr>
          <w:rFonts w:hint="eastAsia"/>
          <w:rtl/>
        </w:rPr>
        <w:t>‌</w:t>
      </w:r>
      <w:r w:rsidR="008F4B15" w:rsidRPr="0029106B">
        <w:rPr>
          <w:rFonts w:hint="cs"/>
          <w:rtl/>
        </w:rPr>
        <w:t>ها</w:t>
      </w:r>
      <w:r w:rsidR="0028485C">
        <w:rPr>
          <w:rFonts w:hint="cs"/>
          <w:rtl/>
        </w:rPr>
        <w:t>ی</w:t>
      </w:r>
      <w:r w:rsidR="008F4B15" w:rsidRPr="0029106B">
        <w:rPr>
          <w:rFonts w:hint="cs"/>
          <w:rtl/>
        </w:rPr>
        <w:t xml:space="preserve"> بزرگ</w:t>
      </w:r>
      <w:r w:rsidR="0028485C">
        <w:rPr>
          <w:rFonts w:hint="cs"/>
          <w:rtl/>
        </w:rPr>
        <w:t>ی</w:t>
      </w:r>
      <w:r w:rsidR="008F4B15" w:rsidRPr="0029106B">
        <w:rPr>
          <w:rFonts w:hint="cs"/>
          <w:rtl/>
        </w:rPr>
        <w:t xml:space="preserve"> هست و ا</w:t>
      </w:r>
      <w:r w:rsidR="0028485C">
        <w:rPr>
          <w:rFonts w:hint="cs"/>
          <w:rtl/>
        </w:rPr>
        <w:t>ی</w:t>
      </w:r>
      <w:r w:rsidR="008F4B15" w:rsidRPr="0029106B">
        <w:rPr>
          <w:rFonts w:hint="cs"/>
          <w:rtl/>
        </w:rPr>
        <w:t>نگونه روزها و نوبت</w:t>
      </w:r>
      <w:r w:rsidR="00E56D29">
        <w:rPr>
          <w:rFonts w:hint="eastAsia"/>
          <w:rtl/>
        </w:rPr>
        <w:t>‌</w:t>
      </w:r>
      <w:r w:rsidR="008F4B15" w:rsidRPr="0029106B">
        <w:rPr>
          <w:rFonts w:hint="cs"/>
          <w:rtl/>
        </w:rPr>
        <w:t>ها از ب</w:t>
      </w:r>
      <w:r w:rsidR="0028485C">
        <w:rPr>
          <w:rFonts w:hint="cs"/>
          <w:rtl/>
        </w:rPr>
        <w:t>ی</w:t>
      </w:r>
      <w:r w:rsidR="008F4B15" w:rsidRPr="0029106B">
        <w:rPr>
          <w:rFonts w:hint="cs"/>
          <w:rtl/>
        </w:rPr>
        <w:t>ن</w:t>
      </w:r>
      <w:r w:rsidR="0028485C">
        <w:rPr>
          <w:rFonts w:hint="cs"/>
          <w:rtl/>
        </w:rPr>
        <w:t xml:space="preserve"> می‌</w:t>
      </w:r>
      <w:r w:rsidR="008F4B15" w:rsidRPr="0029106B">
        <w:rPr>
          <w:rFonts w:hint="cs"/>
          <w:rtl/>
        </w:rPr>
        <w:t>روند</w:t>
      </w:r>
      <w:r w:rsidR="008F4B15">
        <w:rPr>
          <w:rFonts w:hint="cs"/>
          <w:rtl/>
        </w:rPr>
        <w:t>»</w:t>
      </w:r>
      <w:r>
        <w:rPr>
          <w:rFonts w:hint="cs"/>
          <w:rtl/>
        </w:rPr>
        <w:t xml:space="preserve">. </w:t>
      </w:r>
    </w:p>
    <w:p w:rsidR="008F4B15" w:rsidRPr="0029106B" w:rsidRDefault="008F4B15" w:rsidP="00A7058F">
      <w:pPr>
        <w:pStyle w:val="a4"/>
        <w:rPr>
          <w:rtl/>
        </w:rPr>
      </w:pPr>
      <w:r w:rsidRPr="0029106B">
        <w:rPr>
          <w:rFonts w:hint="cs"/>
          <w:rtl/>
        </w:rPr>
        <w:t>برم</w:t>
      </w:r>
      <w:r w:rsidR="006F1049">
        <w:rPr>
          <w:rFonts w:hint="cs"/>
          <w:rtl/>
        </w:rPr>
        <w:t>ک</w:t>
      </w:r>
      <w:r w:rsidR="0028485C">
        <w:rPr>
          <w:rFonts w:hint="cs"/>
          <w:rtl/>
        </w:rPr>
        <w:t>ی</w:t>
      </w:r>
      <w:r w:rsidRPr="0029106B">
        <w:rPr>
          <w:rFonts w:hint="cs"/>
          <w:rtl/>
        </w:rPr>
        <w:t>ان</w:t>
      </w:r>
      <w:r w:rsidR="007C6A2D">
        <w:rPr>
          <w:rFonts w:hint="cs"/>
          <w:rtl/>
        </w:rPr>
        <w:t>،</w:t>
      </w:r>
      <w:r w:rsidR="004F180B">
        <w:rPr>
          <w:rFonts w:hint="cs"/>
          <w:rtl/>
        </w:rPr>
        <w:t xml:space="preserve"> </w:t>
      </w:r>
      <w:r>
        <w:rPr>
          <w:rFonts w:hint="cs"/>
          <w:rtl/>
        </w:rPr>
        <w:t xml:space="preserve">در </w:t>
      </w:r>
      <w:r w:rsidRPr="006A5B07">
        <w:rPr>
          <w:rFonts w:hint="cs"/>
          <w:rtl/>
        </w:rPr>
        <w:t xml:space="preserve">آرامش بسر </w:t>
      </w:r>
      <w:r w:rsidR="005E3F23">
        <w:rPr>
          <w:rFonts w:hint="cs"/>
          <w:rtl/>
        </w:rPr>
        <w:t>می‌بر</w:t>
      </w:r>
      <w:r w:rsidRPr="006A5B07">
        <w:rPr>
          <w:rFonts w:hint="cs"/>
          <w:rtl/>
        </w:rPr>
        <w:t>دند و از حوادث روزگار غافل بودند؛</w:t>
      </w:r>
      <w:r w:rsidR="00092A8E">
        <w:rPr>
          <w:rFonts w:hint="cs"/>
          <w:rtl/>
        </w:rPr>
        <w:t xml:space="preserve"> </w:t>
      </w:r>
      <w:r w:rsidR="00092A8E">
        <w:rPr>
          <w:rFonts w:ascii="Traditional Arabic" w:hAnsi="Traditional Arabic" w:cs="Traditional Arabic"/>
          <w:rtl/>
          <w:lang w:bidi="fa-IR"/>
        </w:rPr>
        <w:t>﴿</w:t>
      </w:r>
      <w:r w:rsidR="00A7058F">
        <w:rPr>
          <w:rFonts w:ascii="KFGQPC Uthmanic Script HAFS" w:hAnsi="KFGQPC Uthmanic Script HAFS" w:cs="KFGQPC Uthmanic Script HAFS" w:hint="eastAsia"/>
          <w:rtl/>
        </w:rPr>
        <w:t>وَسَكَنتُمۡ</w:t>
      </w:r>
      <w:r w:rsidR="00A7058F">
        <w:rPr>
          <w:rFonts w:ascii="KFGQPC Uthmanic Script HAFS" w:hAnsi="KFGQPC Uthmanic Script HAFS" w:cs="KFGQPC Uthmanic Script HAFS"/>
          <w:rtl/>
        </w:rPr>
        <w:t xml:space="preserve"> فِي مَسَٰكِنِ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لَّذِينَ</w:t>
      </w:r>
      <w:r w:rsidR="00A7058F">
        <w:rPr>
          <w:rFonts w:ascii="KFGQPC Uthmanic Script HAFS" w:hAnsi="KFGQPC Uthmanic Script HAFS" w:cs="KFGQPC Uthmanic Script HAFS"/>
          <w:rtl/>
        </w:rPr>
        <w:t xml:space="preserve"> ظَلَمُوٓاْ أَنفُسَهُمۡ وَتَبَيَّنَ لَكُمۡ كَيۡفَ فَعَلۡنَا بِهِمۡ وَضَرَبۡنَا لَكُمُ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لۡأَمۡثَالَ</w:t>
      </w:r>
      <w:r w:rsidR="00A7058F">
        <w:rPr>
          <w:rFonts w:ascii="KFGQPC Uthmanic Script HAFS" w:hAnsi="KFGQPC Uthmanic Script HAFS" w:cs="KFGQPC Uthmanic Script HAFS"/>
          <w:rtl/>
        </w:rPr>
        <w:t xml:space="preserve"> ٤٥</w:t>
      </w:r>
      <w:r w:rsidR="00092A8E">
        <w:rPr>
          <w:rFonts w:ascii="Traditional Arabic" w:hAnsi="Traditional Arabic" w:cs="Traditional Arabic"/>
          <w:rtl/>
          <w:lang w:bidi="fa-IR"/>
        </w:rPr>
        <w:t>﴾</w:t>
      </w:r>
      <w:r w:rsidR="00092A8E">
        <w:rPr>
          <w:rFonts w:hint="cs"/>
          <w:rtl/>
          <w:lang w:bidi="fa-IR"/>
        </w:rPr>
        <w:t xml:space="preserve"> </w:t>
      </w:r>
      <w:r w:rsidR="00092A8E" w:rsidRPr="002B4FBF">
        <w:rPr>
          <w:rStyle w:val="Char7"/>
          <w:rFonts w:hint="cs"/>
          <w:rtl/>
        </w:rPr>
        <w:t>[</w:t>
      </w:r>
      <w:r w:rsidR="00092A8E">
        <w:rPr>
          <w:rStyle w:val="Char7"/>
          <w:rFonts w:hint="cs"/>
          <w:rtl/>
        </w:rPr>
        <w:t>إبراهیم: 45</w:t>
      </w:r>
      <w:r w:rsidR="00092A8E" w:rsidRPr="002B4FBF">
        <w:rPr>
          <w:rStyle w:val="Char7"/>
          <w:rFonts w:hint="cs"/>
          <w:rtl/>
        </w:rPr>
        <w:t>]</w:t>
      </w:r>
      <w:r w:rsidRPr="006A5B07">
        <w:rPr>
          <w:rFonts w:hint="cs"/>
          <w:rtl/>
        </w:rPr>
        <w:t xml:space="preserve"> «و شما در خانه</w:t>
      </w:r>
      <w:r w:rsidR="0028485C">
        <w:rPr>
          <w:rFonts w:hint="cs"/>
          <w:rtl/>
        </w:rPr>
        <w:t xml:space="preserve">‌های </w:t>
      </w:r>
      <w:r w:rsidR="006F1049">
        <w:rPr>
          <w:rFonts w:hint="cs"/>
          <w:rtl/>
        </w:rPr>
        <w:t>ک</w:t>
      </w:r>
      <w:r w:rsidRPr="006A5B07">
        <w:rPr>
          <w:rFonts w:hint="cs"/>
          <w:rtl/>
        </w:rPr>
        <w:t>سان</w:t>
      </w:r>
      <w:r w:rsidR="0028485C">
        <w:rPr>
          <w:rFonts w:hint="cs"/>
          <w:rtl/>
        </w:rPr>
        <w:t>ی</w:t>
      </w:r>
      <w:r w:rsidRPr="006A5B07">
        <w:rPr>
          <w:rFonts w:hint="cs"/>
          <w:rtl/>
        </w:rPr>
        <w:t xml:space="preserve"> س</w:t>
      </w:r>
      <w:r w:rsidR="006F1049">
        <w:rPr>
          <w:rFonts w:hint="cs"/>
          <w:rtl/>
        </w:rPr>
        <w:t>ک</w:t>
      </w:r>
      <w:r w:rsidRPr="006A5B07">
        <w:rPr>
          <w:rFonts w:hint="cs"/>
          <w:rtl/>
        </w:rPr>
        <w:t xml:space="preserve">ونت </w:t>
      </w:r>
      <w:r w:rsidR="006F1049">
        <w:rPr>
          <w:rFonts w:hint="cs"/>
          <w:rtl/>
        </w:rPr>
        <w:t>ک</w:t>
      </w:r>
      <w:r w:rsidRPr="006A5B07">
        <w:rPr>
          <w:rFonts w:hint="cs"/>
          <w:rtl/>
        </w:rPr>
        <w:t>رد</w:t>
      </w:r>
      <w:r w:rsidR="0028485C">
        <w:rPr>
          <w:rFonts w:hint="cs"/>
          <w:rtl/>
        </w:rPr>
        <w:t>ی</w:t>
      </w:r>
      <w:r w:rsidRPr="006A5B07">
        <w:rPr>
          <w:rFonts w:hint="cs"/>
          <w:rtl/>
        </w:rPr>
        <w:t xml:space="preserve">د </w:t>
      </w:r>
      <w:r w:rsidR="006F1049">
        <w:rPr>
          <w:rFonts w:hint="cs"/>
          <w:rtl/>
        </w:rPr>
        <w:t>ک</w:t>
      </w:r>
      <w:r w:rsidRPr="006A5B07">
        <w:rPr>
          <w:rFonts w:hint="cs"/>
          <w:rtl/>
        </w:rPr>
        <w:t xml:space="preserve">ه بر خود ستم </w:t>
      </w:r>
      <w:r w:rsidR="006F1049">
        <w:rPr>
          <w:rFonts w:hint="cs"/>
          <w:rtl/>
        </w:rPr>
        <w:t>ک</w:t>
      </w:r>
      <w:r w:rsidRPr="006A5B07">
        <w:rPr>
          <w:rFonts w:hint="cs"/>
          <w:rtl/>
        </w:rPr>
        <w:t>ردند و برا</w:t>
      </w:r>
      <w:r w:rsidR="0028485C">
        <w:rPr>
          <w:rFonts w:hint="cs"/>
          <w:rtl/>
        </w:rPr>
        <w:t>ی</w:t>
      </w:r>
      <w:r w:rsidRPr="006A5B07">
        <w:rPr>
          <w:rFonts w:hint="cs"/>
          <w:rtl/>
        </w:rPr>
        <w:t xml:space="preserve">تان روشن شد </w:t>
      </w:r>
      <w:r w:rsidR="006F1049">
        <w:rPr>
          <w:rFonts w:hint="cs"/>
          <w:rtl/>
        </w:rPr>
        <w:t>ک</w:t>
      </w:r>
      <w:r w:rsidRPr="006A5B07">
        <w:rPr>
          <w:rFonts w:hint="cs"/>
          <w:rtl/>
        </w:rPr>
        <w:t xml:space="preserve">ه با آنها چه </w:t>
      </w:r>
      <w:r w:rsidR="006F1049">
        <w:rPr>
          <w:rFonts w:hint="cs"/>
          <w:rtl/>
        </w:rPr>
        <w:t>ک</w:t>
      </w:r>
      <w:r w:rsidRPr="006A5B07">
        <w:rPr>
          <w:rFonts w:hint="cs"/>
          <w:rtl/>
        </w:rPr>
        <w:t>رد</w:t>
      </w:r>
      <w:r w:rsidR="0028485C">
        <w:rPr>
          <w:rFonts w:hint="cs"/>
          <w:rtl/>
        </w:rPr>
        <w:t>ی</w:t>
      </w:r>
      <w:r w:rsidRPr="006A5B07">
        <w:rPr>
          <w:rFonts w:hint="cs"/>
          <w:rtl/>
        </w:rPr>
        <w:t>م و برا</w:t>
      </w:r>
      <w:r w:rsidR="0028485C">
        <w:rPr>
          <w:rFonts w:hint="cs"/>
          <w:rtl/>
        </w:rPr>
        <w:t>ی</w:t>
      </w:r>
      <w:r w:rsidRPr="006A5B07">
        <w:rPr>
          <w:rFonts w:hint="cs"/>
          <w:rtl/>
        </w:rPr>
        <w:t>تان مث</w:t>
      </w:r>
      <w:r w:rsidRPr="0029106B">
        <w:rPr>
          <w:rFonts w:hint="cs"/>
          <w:rtl/>
        </w:rPr>
        <w:t>ال</w:t>
      </w:r>
      <w:r w:rsidR="00E56D29">
        <w:rPr>
          <w:rFonts w:hint="eastAsia"/>
          <w:rtl/>
        </w:rPr>
        <w:t>‌</w:t>
      </w:r>
      <w:r w:rsidRPr="0029106B">
        <w:rPr>
          <w:rFonts w:hint="cs"/>
          <w:rtl/>
        </w:rPr>
        <w:t>ها زد</w:t>
      </w:r>
      <w:r w:rsidR="0028485C">
        <w:rPr>
          <w:rFonts w:hint="cs"/>
          <w:rtl/>
        </w:rPr>
        <w:t>ی</w:t>
      </w:r>
      <w:r w:rsidRPr="0029106B">
        <w:rPr>
          <w:rFonts w:hint="cs"/>
          <w:rtl/>
        </w:rPr>
        <w:t>م»</w:t>
      </w:r>
      <w:r w:rsidR="0075782A">
        <w:rPr>
          <w:rFonts w:hint="cs"/>
          <w:rtl/>
        </w:rPr>
        <w:t xml:space="preserve">. </w:t>
      </w:r>
    </w:p>
    <w:p w:rsidR="00E56D29" w:rsidRDefault="008F4B15" w:rsidP="00E56D29">
      <w:pPr>
        <w:pStyle w:val="a4"/>
        <w:rPr>
          <w:rtl/>
        </w:rPr>
      </w:pPr>
      <w:r w:rsidRPr="0029106B">
        <w:rPr>
          <w:rFonts w:hint="cs"/>
          <w:rtl/>
        </w:rPr>
        <w:t>سربازان</w:t>
      </w:r>
      <w:r w:rsidR="007C6A2D">
        <w:rPr>
          <w:rFonts w:hint="cs"/>
          <w:rtl/>
        </w:rPr>
        <w:t>،</w:t>
      </w:r>
      <w:r w:rsidR="004F180B">
        <w:rPr>
          <w:rFonts w:hint="cs"/>
          <w:rtl/>
        </w:rPr>
        <w:t xml:space="preserve"> </w:t>
      </w:r>
      <w:r w:rsidRPr="0029106B">
        <w:rPr>
          <w:rFonts w:hint="cs"/>
          <w:rtl/>
        </w:rPr>
        <w:t>بالا</w:t>
      </w:r>
      <w:r w:rsidR="0028485C">
        <w:rPr>
          <w:rFonts w:hint="cs"/>
          <w:rtl/>
        </w:rPr>
        <w:t>ی</w:t>
      </w:r>
      <w:r w:rsidRPr="0029106B">
        <w:rPr>
          <w:rFonts w:hint="cs"/>
          <w:rtl/>
        </w:rPr>
        <w:t xml:space="preserve"> سرشان سا</w:t>
      </w:r>
      <w:r w:rsidR="006F1049">
        <w:rPr>
          <w:rFonts w:hint="cs"/>
          <w:rtl/>
        </w:rPr>
        <w:t>ک</w:t>
      </w:r>
      <w:r w:rsidRPr="0029106B">
        <w:rPr>
          <w:rFonts w:hint="cs"/>
          <w:rtl/>
        </w:rPr>
        <w:t>ت و آرام ا</w:t>
      </w:r>
      <w:r w:rsidR="0028485C">
        <w:rPr>
          <w:rFonts w:hint="cs"/>
          <w:rtl/>
        </w:rPr>
        <w:t>ی</w:t>
      </w:r>
      <w:r w:rsidRPr="0029106B">
        <w:rPr>
          <w:rFonts w:hint="cs"/>
          <w:rtl/>
        </w:rPr>
        <w:t>ستاده و پ</w:t>
      </w:r>
      <w:r w:rsidR="0028485C">
        <w:rPr>
          <w:rFonts w:hint="cs"/>
          <w:rtl/>
        </w:rPr>
        <w:t>ی</w:t>
      </w:r>
      <w:r w:rsidRPr="0029106B">
        <w:rPr>
          <w:rFonts w:hint="cs"/>
          <w:rtl/>
        </w:rPr>
        <w:t>رامونشان سپاه</w:t>
      </w:r>
      <w:r w:rsidR="0028485C">
        <w:rPr>
          <w:rFonts w:hint="cs"/>
          <w:rtl/>
        </w:rPr>
        <w:t>ی</w:t>
      </w:r>
      <w:r w:rsidRPr="0029106B">
        <w:rPr>
          <w:rFonts w:hint="cs"/>
          <w:rtl/>
        </w:rPr>
        <w:t>ان</w:t>
      </w:r>
      <w:r w:rsidR="0028485C">
        <w:rPr>
          <w:rFonts w:hint="cs"/>
          <w:rtl/>
        </w:rPr>
        <w:t>ی</w:t>
      </w:r>
      <w:r w:rsidRPr="0029106B">
        <w:rPr>
          <w:rFonts w:hint="cs"/>
          <w:rtl/>
        </w:rPr>
        <w:t xml:space="preserve"> صف بسته بودند</w:t>
      </w:r>
      <w:r w:rsidR="0075782A">
        <w:rPr>
          <w:rFonts w:hint="cs"/>
          <w:rtl/>
        </w:rPr>
        <w:t>.</w:t>
      </w:r>
    </w:p>
    <w:tbl>
      <w:tblPr>
        <w:bidiVisual/>
        <w:tblW w:w="0" w:type="auto"/>
        <w:jc w:val="center"/>
        <w:tblInd w:w="391" w:type="dxa"/>
        <w:tblLook w:val="04A0" w:firstRow="1" w:lastRow="0" w:firstColumn="1" w:lastColumn="0" w:noHBand="0" w:noVBand="1"/>
      </w:tblPr>
      <w:tblGrid>
        <w:gridCol w:w="3047"/>
        <w:gridCol w:w="688"/>
        <w:gridCol w:w="3178"/>
      </w:tblGrid>
      <w:tr w:rsidR="00E56D29" w:rsidRPr="00525B3A" w:rsidTr="00F85903">
        <w:trPr>
          <w:jc w:val="center"/>
        </w:trPr>
        <w:tc>
          <w:tcPr>
            <w:tcW w:w="3145" w:type="dxa"/>
            <w:shd w:val="clear" w:color="auto" w:fill="auto"/>
          </w:tcPr>
          <w:p w:rsidR="00E56D29" w:rsidRPr="00E56D29" w:rsidRDefault="00E56D29" w:rsidP="00E56D29">
            <w:pPr>
              <w:pStyle w:val="a5"/>
              <w:ind w:firstLine="0"/>
              <w:jc w:val="lowKashida"/>
              <w:rPr>
                <w:sz w:val="2"/>
                <w:szCs w:val="2"/>
                <w:rtl/>
              </w:rPr>
            </w:pPr>
            <w:r w:rsidRPr="00E56D29">
              <w:rPr>
                <w:rtl/>
              </w:rPr>
              <w:t>كأن لم يكن بين الحجون إل</w:t>
            </w:r>
            <w:r>
              <w:rPr>
                <w:rFonts w:hint="cs"/>
                <w:rtl/>
              </w:rPr>
              <w:t>ی</w:t>
            </w:r>
            <w:r w:rsidRPr="00E56D29">
              <w:rPr>
                <w:rtl/>
              </w:rPr>
              <w:t xml:space="preserve"> الصفا</w:t>
            </w:r>
            <w:r>
              <w:rPr>
                <w:rFonts w:hint="cs"/>
                <w:rtl/>
              </w:rPr>
              <w:br/>
            </w:r>
          </w:p>
        </w:tc>
        <w:tc>
          <w:tcPr>
            <w:tcW w:w="709" w:type="dxa"/>
            <w:shd w:val="clear" w:color="auto" w:fill="auto"/>
          </w:tcPr>
          <w:p w:rsidR="00E56D29" w:rsidRPr="00E56D29" w:rsidRDefault="00E56D29" w:rsidP="00E56D29">
            <w:pPr>
              <w:pStyle w:val="a5"/>
              <w:jc w:val="lowKashida"/>
              <w:rPr>
                <w:rtl/>
              </w:rPr>
            </w:pPr>
          </w:p>
        </w:tc>
        <w:tc>
          <w:tcPr>
            <w:tcW w:w="3287" w:type="dxa"/>
            <w:shd w:val="clear" w:color="auto" w:fill="auto"/>
          </w:tcPr>
          <w:p w:rsidR="00E56D29" w:rsidRPr="00E56D29" w:rsidRDefault="00E56D29" w:rsidP="00E56D29">
            <w:pPr>
              <w:pStyle w:val="a5"/>
              <w:ind w:firstLine="0"/>
              <w:jc w:val="lowKashida"/>
              <w:rPr>
                <w:sz w:val="2"/>
                <w:szCs w:val="2"/>
                <w:rtl/>
              </w:rPr>
            </w:pPr>
            <w:r w:rsidRPr="00E56D29">
              <w:rPr>
                <w:rtl/>
              </w:rPr>
              <w:t>أنيــس ولم يسـمـر بمـكـ</w:t>
            </w:r>
            <w:r>
              <w:rPr>
                <w:rFonts w:hint="cs"/>
                <w:rtl/>
              </w:rPr>
              <w:t>ة</w:t>
            </w:r>
            <w:r w:rsidRPr="00E56D29">
              <w:rPr>
                <w:rtl/>
              </w:rPr>
              <w:t xml:space="preserve"> سامر</w:t>
            </w:r>
            <w:r>
              <w:rPr>
                <w:rFonts w:hint="cs"/>
                <w:rtl/>
              </w:rPr>
              <w:br/>
            </w:r>
          </w:p>
        </w:tc>
      </w:tr>
    </w:tbl>
    <w:p w:rsidR="008F4B15" w:rsidRPr="0029106B" w:rsidRDefault="0075782A" w:rsidP="00E56D29">
      <w:pPr>
        <w:pStyle w:val="a4"/>
        <w:rPr>
          <w:rtl/>
        </w:rPr>
      </w:pPr>
      <w:r>
        <w:rPr>
          <w:rFonts w:hint="cs"/>
          <w:rtl/>
        </w:rPr>
        <w:t xml:space="preserve"> </w:t>
      </w:r>
      <w:r w:rsidR="008F4B15">
        <w:rPr>
          <w:rFonts w:hint="cs"/>
          <w:rtl/>
        </w:rPr>
        <w:t>«</w:t>
      </w:r>
      <w:r w:rsidR="008F4B15" w:rsidRPr="0029106B">
        <w:rPr>
          <w:rFonts w:hint="cs"/>
          <w:rtl/>
        </w:rPr>
        <w:t>گو</w:t>
      </w:r>
      <w:r w:rsidR="0028485C">
        <w:rPr>
          <w:rFonts w:hint="cs"/>
          <w:rtl/>
        </w:rPr>
        <w:t>ی</w:t>
      </w:r>
      <w:r w:rsidR="008F4B15" w:rsidRPr="0029106B">
        <w:rPr>
          <w:rFonts w:hint="cs"/>
          <w:rtl/>
        </w:rPr>
        <w:t>ا از حجون تا صفا ه</w:t>
      </w:r>
      <w:r w:rsidR="0028485C">
        <w:rPr>
          <w:rFonts w:hint="cs"/>
          <w:rtl/>
        </w:rPr>
        <w:t>ی</w:t>
      </w:r>
      <w:r w:rsidR="008F4B15" w:rsidRPr="0029106B">
        <w:rPr>
          <w:rFonts w:hint="cs"/>
          <w:rtl/>
        </w:rPr>
        <w:t>چ همدم</w:t>
      </w:r>
      <w:r w:rsidR="0028485C">
        <w:rPr>
          <w:rFonts w:hint="cs"/>
          <w:rtl/>
        </w:rPr>
        <w:t>ی</w:t>
      </w:r>
      <w:r w:rsidR="008F4B15" w:rsidRPr="0029106B">
        <w:rPr>
          <w:rFonts w:hint="cs"/>
          <w:rtl/>
        </w:rPr>
        <w:t xml:space="preserve"> نب</w:t>
      </w:r>
      <w:r w:rsidR="008F4B15">
        <w:rPr>
          <w:rFonts w:hint="cs"/>
          <w:rtl/>
        </w:rPr>
        <w:t>وده و ه</w:t>
      </w:r>
      <w:r w:rsidR="0028485C">
        <w:rPr>
          <w:rFonts w:hint="cs"/>
          <w:rtl/>
        </w:rPr>
        <w:t>ی</w:t>
      </w:r>
      <w:r w:rsidR="008F4B15">
        <w:rPr>
          <w:rFonts w:hint="cs"/>
          <w:rtl/>
        </w:rPr>
        <w:t>چ</w:t>
      </w:r>
      <w:r w:rsidR="006F1049">
        <w:rPr>
          <w:rFonts w:hint="cs"/>
          <w:rtl/>
        </w:rPr>
        <w:t>ک</w:t>
      </w:r>
      <w:r w:rsidR="008F4B15">
        <w:rPr>
          <w:rFonts w:hint="cs"/>
          <w:rtl/>
        </w:rPr>
        <w:t>س در م</w:t>
      </w:r>
      <w:r w:rsidR="006F1049">
        <w:rPr>
          <w:rFonts w:hint="cs"/>
          <w:rtl/>
        </w:rPr>
        <w:t>ک</w:t>
      </w:r>
      <w:r w:rsidR="008F4B15">
        <w:rPr>
          <w:rFonts w:hint="cs"/>
          <w:rtl/>
        </w:rPr>
        <w:t>ه</w:t>
      </w:r>
      <w:r w:rsidR="007C6A2D">
        <w:rPr>
          <w:rFonts w:hint="cs"/>
          <w:rtl/>
        </w:rPr>
        <w:t>،</w:t>
      </w:r>
      <w:r w:rsidR="00C96E34">
        <w:rPr>
          <w:rFonts w:hint="cs"/>
          <w:rtl/>
        </w:rPr>
        <w:t xml:space="preserve"> شب‌ها </w:t>
      </w:r>
      <w:r w:rsidR="008F4B15">
        <w:rPr>
          <w:rFonts w:hint="cs"/>
          <w:rtl/>
        </w:rPr>
        <w:t>داستان</w:t>
      </w:r>
      <w:r w:rsidR="008F4B15">
        <w:rPr>
          <w:rFonts w:cs="Times New Roman" w:hint="eastAsia"/>
          <w:rtl/>
        </w:rPr>
        <w:t> </w:t>
      </w:r>
      <w:r w:rsidR="008F4B15" w:rsidRPr="0029106B">
        <w:rPr>
          <w:rFonts w:hint="cs"/>
          <w:rtl/>
        </w:rPr>
        <w:t>سرا</w:t>
      </w:r>
      <w:r w:rsidR="0028485C">
        <w:rPr>
          <w:rFonts w:hint="cs"/>
          <w:rtl/>
        </w:rPr>
        <w:t>یی</w:t>
      </w:r>
      <w:r w:rsidR="008F4B15" w:rsidRPr="0029106B">
        <w:rPr>
          <w:rFonts w:hint="cs"/>
          <w:rtl/>
        </w:rPr>
        <w:t xml:space="preserve"> ن</w:t>
      </w:r>
      <w:r w:rsidR="006F1049">
        <w:rPr>
          <w:rFonts w:hint="cs"/>
          <w:rtl/>
        </w:rPr>
        <w:t>ک</w:t>
      </w:r>
      <w:r w:rsidR="008F4B15" w:rsidRPr="0029106B">
        <w:rPr>
          <w:rFonts w:hint="cs"/>
          <w:rtl/>
        </w:rPr>
        <w:t>رده است</w:t>
      </w:r>
      <w:r w:rsidR="008F4B15">
        <w:rPr>
          <w:rFonts w:hint="cs"/>
          <w:rtl/>
        </w:rPr>
        <w:t>»</w:t>
      </w:r>
      <w:r>
        <w:rPr>
          <w:rFonts w:hint="cs"/>
          <w:rtl/>
        </w:rPr>
        <w:t xml:space="preserve">. </w:t>
      </w:r>
    </w:p>
    <w:p w:rsidR="00E56D29" w:rsidRDefault="008F4B15" w:rsidP="00A7058F">
      <w:pPr>
        <w:pStyle w:val="a4"/>
        <w:rPr>
          <w:rtl/>
        </w:rPr>
      </w:pPr>
      <w:r w:rsidRPr="0029106B">
        <w:rPr>
          <w:rFonts w:hint="cs"/>
          <w:rtl/>
        </w:rPr>
        <w:t>برم</w:t>
      </w:r>
      <w:r w:rsidR="006F1049">
        <w:rPr>
          <w:rFonts w:hint="cs"/>
          <w:rtl/>
        </w:rPr>
        <w:t>ک</w:t>
      </w:r>
      <w:r w:rsidR="0028485C">
        <w:rPr>
          <w:rFonts w:hint="cs"/>
          <w:rtl/>
        </w:rPr>
        <w:t>ی</w:t>
      </w:r>
      <w:r w:rsidR="00E56D29">
        <w:rPr>
          <w:rFonts w:hint="eastAsia"/>
          <w:rtl/>
        </w:rPr>
        <w:t>‌</w:t>
      </w:r>
      <w:r w:rsidRPr="0029106B">
        <w:rPr>
          <w:rFonts w:hint="cs"/>
          <w:rtl/>
        </w:rPr>
        <w:t>ها</w:t>
      </w:r>
      <w:r w:rsidR="007C6A2D">
        <w:rPr>
          <w:rFonts w:hint="cs"/>
          <w:rtl/>
        </w:rPr>
        <w:t>،</w:t>
      </w:r>
      <w:r w:rsidR="004F180B">
        <w:rPr>
          <w:rFonts w:hint="cs"/>
          <w:rtl/>
        </w:rPr>
        <w:t xml:space="preserve"> </w:t>
      </w:r>
      <w:r w:rsidRPr="0029106B">
        <w:rPr>
          <w:rFonts w:hint="cs"/>
          <w:rtl/>
        </w:rPr>
        <w:t>سرگرم زندگ</w:t>
      </w:r>
      <w:r w:rsidR="0028485C">
        <w:rPr>
          <w:rFonts w:hint="cs"/>
          <w:rtl/>
        </w:rPr>
        <w:t>ی</w:t>
      </w:r>
      <w:r w:rsidRPr="0029106B">
        <w:rPr>
          <w:rFonts w:hint="cs"/>
          <w:rtl/>
        </w:rPr>
        <w:t xml:space="preserve"> بودند و در ناز و نعمت بسر </w:t>
      </w:r>
      <w:r w:rsidR="008202DF">
        <w:rPr>
          <w:rFonts w:hint="cs"/>
          <w:rtl/>
        </w:rPr>
        <w:t>م</w:t>
      </w:r>
      <w:r w:rsidR="0028485C">
        <w:rPr>
          <w:rFonts w:hint="cs"/>
          <w:rtl/>
        </w:rPr>
        <w:t>ی</w:t>
      </w:r>
      <w:r w:rsidR="008202DF">
        <w:rPr>
          <w:rFonts w:hint="cs"/>
          <w:rtl/>
        </w:rPr>
        <w:t>‌برد</w:t>
      </w:r>
      <w:r w:rsidRPr="0029106B">
        <w:rPr>
          <w:rFonts w:hint="cs"/>
          <w:rtl/>
        </w:rPr>
        <w:t>ند و غافل از همه چ</w:t>
      </w:r>
      <w:r w:rsidR="0028485C">
        <w:rPr>
          <w:rFonts w:hint="cs"/>
          <w:rtl/>
        </w:rPr>
        <w:t>ی</w:t>
      </w:r>
      <w:r w:rsidRPr="0029106B">
        <w:rPr>
          <w:rFonts w:hint="cs"/>
          <w:rtl/>
        </w:rPr>
        <w:t xml:space="preserve">ز و </w:t>
      </w:r>
      <w:r w:rsidR="006F1049">
        <w:rPr>
          <w:rFonts w:hint="cs"/>
          <w:rtl/>
        </w:rPr>
        <w:t>ک</w:t>
      </w:r>
      <w:r w:rsidRPr="0029106B">
        <w:rPr>
          <w:rFonts w:hint="cs"/>
          <w:rtl/>
        </w:rPr>
        <w:t>املاً آسوده خاطر ب</w:t>
      </w:r>
      <w:r>
        <w:rPr>
          <w:rFonts w:hint="cs"/>
          <w:rtl/>
        </w:rPr>
        <w:t>ودند؛ آنان</w:t>
      </w:r>
      <w:r w:rsidR="007C6A2D">
        <w:rPr>
          <w:rFonts w:hint="cs"/>
          <w:rtl/>
        </w:rPr>
        <w:t>،</w:t>
      </w:r>
      <w:r w:rsidR="004F180B">
        <w:rPr>
          <w:rFonts w:hint="cs"/>
          <w:rtl/>
        </w:rPr>
        <w:t xml:space="preserve"> </w:t>
      </w:r>
      <w:r>
        <w:rPr>
          <w:rFonts w:hint="cs"/>
          <w:rtl/>
        </w:rPr>
        <w:t>سراب را آب پنداشته</w:t>
      </w:r>
      <w:r w:rsidR="007C6A2D">
        <w:rPr>
          <w:rFonts w:hint="cs"/>
          <w:rtl/>
        </w:rPr>
        <w:t>،</w:t>
      </w:r>
      <w:r w:rsidR="004F180B">
        <w:rPr>
          <w:rFonts w:hint="cs"/>
          <w:rtl/>
        </w:rPr>
        <w:t xml:space="preserve"> </w:t>
      </w:r>
      <w:r w:rsidRPr="0029106B">
        <w:rPr>
          <w:rFonts w:hint="cs"/>
          <w:rtl/>
        </w:rPr>
        <w:t xml:space="preserve">گمان </w:t>
      </w:r>
      <w:r w:rsidR="008202DF">
        <w:rPr>
          <w:rFonts w:hint="cs"/>
          <w:rtl/>
        </w:rPr>
        <w:t>م</w:t>
      </w:r>
      <w:r w:rsidR="0028485C">
        <w:rPr>
          <w:rFonts w:hint="cs"/>
          <w:rtl/>
        </w:rPr>
        <w:t>ی</w:t>
      </w:r>
      <w:r w:rsidR="008202DF">
        <w:rPr>
          <w:rFonts w:hint="cs"/>
          <w:rtl/>
        </w:rPr>
        <w:t>‌برد</w:t>
      </w:r>
      <w:r w:rsidRPr="0029106B">
        <w:rPr>
          <w:rFonts w:hint="cs"/>
          <w:rtl/>
        </w:rPr>
        <w:t xml:space="preserve">ند </w:t>
      </w:r>
      <w:r w:rsidR="006F1049">
        <w:rPr>
          <w:rFonts w:hint="cs"/>
          <w:rtl/>
        </w:rPr>
        <w:t>ک</w:t>
      </w:r>
      <w:r w:rsidRPr="0029106B">
        <w:rPr>
          <w:rFonts w:hint="cs"/>
          <w:rtl/>
        </w:rPr>
        <w:t>ه دن</w:t>
      </w:r>
      <w:r w:rsidR="0028485C">
        <w:rPr>
          <w:rFonts w:hint="cs"/>
          <w:rtl/>
        </w:rPr>
        <w:t>ی</w:t>
      </w:r>
      <w:r w:rsidRPr="0029106B">
        <w:rPr>
          <w:rFonts w:hint="cs"/>
          <w:rtl/>
        </w:rPr>
        <w:t>ا</w:t>
      </w:r>
      <w:r w:rsidR="007C6A2D">
        <w:rPr>
          <w:rFonts w:hint="cs"/>
          <w:rtl/>
        </w:rPr>
        <w:t>،</w:t>
      </w:r>
      <w:r w:rsidR="004F180B">
        <w:rPr>
          <w:rFonts w:hint="cs"/>
          <w:rtl/>
        </w:rPr>
        <w:t xml:space="preserve"> </w:t>
      </w:r>
      <w:r>
        <w:rPr>
          <w:rFonts w:hint="cs"/>
          <w:rtl/>
        </w:rPr>
        <w:t>هم</w:t>
      </w:r>
      <w:r w:rsidR="0028485C">
        <w:rPr>
          <w:rFonts w:hint="cs"/>
          <w:rtl/>
        </w:rPr>
        <w:t>ی</w:t>
      </w:r>
      <w:r>
        <w:rPr>
          <w:rFonts w:hint="cs"/>
          <w:rtl/>
        </w:rPr>
        <w:t>شگ</w:t>
      </w:r>
      <w:r w:rsidR="0028485C">
        <w:rPr>
          <w:rFonts w:hint="cs"/>
          <w:rtl/>
        </w:rPr>
        <w:t>ی</w:t>
      </w:r>
      <w:r>
        <w:rPr>
          <w:rFonts w:hint="cs"/>
          <w:rtl/>
        </w:rPr>
        <w:t xml:space="preserve"> است؛ فنا را بقا دانسته</w:t>
      </w:r>
      <w:r w:rsidR="007C6A2D">
        <w:rPr>
          <w:rFonts w:hint="cs"/>
          <w:rtl/>
        </w:rPr>
        <w:t>،</w:t>
      </w:r>
      <w:r w:rsidR="004F180B">
        <w:rPr>
          <w:rFonts w:hint="cs"/>
          <w:rtl/>
        </w:rPr>
        <w:t xml:space="preserve"> </w:t>
      </w:r>
      <w:r w:rsidRPr="0029106B">
        <w:rPr>
          <w:rFonts w:hint="cs"/>
          <w:rtl/>
        </w:rPr>
        <w:t>چن</w:t>
      </w:r>
      <w:r w:rsidR="0028485C">
        <w:rPr>
          <w:rFonts w:hint="cs"/>
          <w:rtl/>
        </w:rPr>
        <w:t>ی</w:t>
      </w:r>
      <w:r w:rsidRPr="0029106B">
        <w:rPr>
          <w:rFonts w:hint="cs"/>
          <w:rtl/>
        </w:rPr>
        <w:t xml:space="preserve">ن </w:t>
      </w:r>
      <w:r w:rsidRPr="006A5B07">
        <w:rPr>
          <w:rFonts w:hint="cs"/>
          <w:rtl/>
        </w:rPr>
        <w:t xml:space="preserve">پنداشته بودند </w:t>
      </w:r>
      <w:r w:rsidR="006F1049">
        <w:rPr>
          <w:rFonts w:hint="cs"/>
          <w:rtl/>
        </w:rPr>
        <w:t>ک</w:t>
      </w:r>
      <w:r w:rsidRPr="006A5B07">
        <w:rPr>
          <w:rFonts w:hint="cs"/>
          <w:rtl/>
        </w:rPr>
        <w:t>ه امانت</w:t>
      </w:r>
      <w:r w:rsidR="007C6A2D">
        <w:rPr>
          <w:rFonts w:hint="cs"/>
          <w:rtl/>
        </w:rPr>
        <w:t>،</w:t>
      </w:r>
      <w:r w:rsidR="004F180B">
        <w:rPr>
          <w:rFonts w:hint="cs"/>
          <w:rtl/>
        </w:rPr>
        <w:t xml:space="preserve"> </w:t>
      </w:r>
      <w:r w:rsidRPr="006A5B07">
        <w:rPr>
          <w:rFonts w:hint="cs"/>
          <w:rtl/>
        </w:rPr>
        <w:t>روز</w:t>
      </w:r>
      <w:r w:rsidR="0028485C">
        <w:rPr>
          <w:rFonts w:hint="cs"/>
          <w:rtl/>
        </w:rPr>
        <w:t>ی</w:t>
      </w:r>
      <w:r w:rsidRPr="006A5B07">
        <w:rPr>
          <w:rFonts w:hint="cs"/>
          <w:rtl/>
        </w:rPr>
        <w:t xml:space="preserve"> پس داده ن</w:t>
      </w:r>
      <w:r w:rsidR="00E825D7">
        <w:rPr>
          <w:rFonts w:hint="cs"/>
          <w:rtl/>
        </w:rPr>
        <w:t>م</w:t>
      </w:r>
      <w:r w:rsidR="0028485C">
        <w:rPr>
          <w:rFonts w:hint="cs"/>
          <w:rtl/>
        </w:rPr>
        <w:t>ی</w:t>
      </w:r>
      <w:r w:rsidR="00E825D7">
        <w:rPr>
          <w:rFonts w:hint="cs"/>
          <w:rtl/>
        </w:rPr>
        <w:t>‌شو</w:t>
      </w:r>
      <w:r w:rsidRPr="006A5B07">
        <w:rPr>
          <w:rFonts w:hint="cs"/>
          <w:rtl/>
        </w:rPr>
        <w:t>د</w:t>
      </w:r>
      <w:r w:rsidR="0075782A">
        <w:rPr>
          <w:rFonts w:hint="cs"/>
          <w:rtl/>
        </w:rPr>
        <w:t>:</w:t>
      </w:r>
      <w:r w:rsidR="00092A8E">
        <w:rPr>
          <w:rFonts w:hint="cs"/>
          <w:rtl/>
        </w:rPr>
        <w:t xml:space="preserve"> </w:t>
      </w:r>
      <w:r w:rsidR="00092A8E">
        <w:rPr>
          <w:rFonts w:ascii="Traditional Arabic" w:hAnsi="Traditional Arabic" w:cs="Traditional Arabic"/>
          <w:rtl/>
          <w:lang w:bidi="fa-IR"/>
        </w:rPr>
        <w:t>﴿</w:t>
      </w:r>
      <w:r w:rsidR="00A7058F">
        <w:rPr>
          <w:rFonts w:ascii="KFGQPC Uthmanic Script HAFS" w:hAnsi="KFGQPC Uthmanic Script HAFS" w:cs="KFGQPC Uthmanic Script HAFS"/>
          <w:rtl/>
        </w:rPr>
        <w:t>وَظَنُّوٓاْ أَنَّهُمۡ إِلَيۡنَا لَا يُرۡجَعُونَ ٣٩</w:t>
      </w:r>
      <w:r w:rsidR="00092A8E">
        <w:rPr>
          <w:rFonts w:ascii="Traditional Arabic" w:hAnsi="Traditional Arabic" w:cs="Traditional Arabic"/>
          <w:rtl/>
          <w:lang w:bidi="fa-IR"/>
        </w:rPr>
        <w:t>﴾</w:t>
      </w:r>
      <w:r w:rsidR="00092A8E">
        <w:rPr>
          <w:rFonts w:hint="cs"/>
          <w:rtl/>
          <w:lang w:bidi="fa-IR"/>
        </w:rPr>
        <w:t xml:space="preserve"> </w:t>
      </w:r>
      <w:r w:rsidR="00092A8E" w:rsidRPr="002B4FBF">
        <w:rPr>
          <w:rStyle w:val="Char7"/>
          <w:rFonts w:hint="cs"/>
          <w:rtl/>
        </w:rPr>
        <w:t>[</w:t>
      </w:r>
      <w:r w:rsidR="00092A8E">
        <w:rPr>
          <w:rStyle w:val="Char7"/>
          <w:rFonts w:hint="cs"/>
          <w:rtl/>
        </w:rPr>
        <w:t>القصص: 39</w:t>
      </w:r>
      <w:r w:rsidR="00092A8E" w:rsidRPr="002B4FBF">
        <w:rPr>
          <w:rStyle w:val="Char7"/>
          <w:rFonts w:hint="cs"/>
          <w:rtl/>
        </w:rPr>
        <w:t>]</w:t>
      </w:r>
      <w:r w:rsidR="0075782A">
        <w:rPr>
          <w:rFonts w:hint="cs"/>
          <w:rtl/>
        </w:rPr>
        <w:t xml:space="preserve"> </w:t>
      </w:r>
      <w:r w:rsidRPr="006A5B07">
        <w:rPr>
          <w:rFonts w:hint="cs"/>
          <w:rtl/>
        </w:rPr>
        <w:t>«و گمان</w:t>
      </w:r>
      <w:r w:rsidRPr="0029106B">
        <w:rPr>
          <w:rFonts w:hint="cs"/>
          <w:rtl/>
        </w:rPr>
        <w:t xml:space="preserve"> بردند </w:t>
      </w:r>
      <w:r w:rsidR="006F1049">
        <w:rPr>
          <w:rFonts w:hint="cs"/>
          <w:rtl/>
        </w:rPr>
        <w:t>ک</w:t>
      </w:r>
      <w:r w:rsidRPr="0029106B">
        <w:rPr>
          <w:rFonts w:hint="cs"/>
          <w:rtl/>
        </w:rPr>
        <w:t>ه به سو</w:t>
      </w:r>
      <w:r w:rsidR="0028485C">
        <w:rPr>
          <w:rFonts w:hint="cs"/>
          <w:rtl/>
        </w:rPr>
        <w:t>ی</w:t>
      </w:r>
      <w:r w:rsidRPr="0029106B">
        <w:rPr>
          <w:rFonts w:hint="cs"/>
          <w:rtl/>
        </w:rPr>
        <w:t xml:space="preserve"> ما بازگردانده ن</w:t>
      </w:r>
      <w:r w:rsidR="00E825D7">
        <w:rPr>
          <w:rFonts w:hint="cs"/>
          <w:rtl/>
        </w:rPr>
        <w:t>م</w:t>
      </w:r>
      <w:r w:rsidR="0028485C">
        <w:rPr>
          <w:rFonts w:hint="cs"/>
          <w:rtl/>
        </w:rPr>
        <w:t>ی</w:t>
      </w:r>
      <w:r w:rsidR="00E825D7">
        <w:rPr>
          <w:rFonts w:hint="cs"/>
          <w:rtl/>
        </w:rPr>
        <w:t>‌شو</w:t>
      </w:r>
      <w:r w:rsidRPr="0029106B">
        <w:rPr>
          <w:rFonts w:hint="cs"/>
          <w:rtl/>
        </w:rPr>
        <w:t>ند»</w:t>
      </w:r>
      <w:r w:rsidR="0075782A">
        <w:rPr>
          <w:rFonts w:hint="cs"/>
          <w:rtl/>
        </w:rPr>
        <w:t>.</w:t>
      </w:r>
    </w:p>
    <w:tbl>
      <w:tblPr>
        <w:bidiVisual/>
        <w:tblW w:w="0" w:type="auto"/>
        <w:jc w:val="center"/>
        <w:tblInd w:w="391" w:type="dxa"/>
        <w:tblLook w:val="04A0" w:firstRow="1" w:lastRow="0" w:firstColumn="1" w:lastColumn="0" w:noHBand="0" w:noVBand="1"/>
      </w:tblPr>
      <w:tblGrid>
        <w:gridCol w:w="3041"/>
        <w:gridCol w:w="687"/>
        <w:gridCol w:w="3185"/>
      </w:tblGrid>
      <w:tr w:rsidR="00E56D29" w:rsidRPr="00525B3A" w:rsidTr="00F85903">
        <w:trPr>
          <w:jc w:val="center"/>
        </w:trPr>
        <w:tc>
          <w:tcPr>
            <w:tcW w:w="3145" w:type="dxa"/>
            <w:shd w:val="clear" w:color="auto" w:fill="auto"/>
          </w:tcPr>
          <w:p w:rsidR="00E56D29" w:rsidRPr="00E56D29" w:rsidRDefault="00E56D29" w:rsidP="00E56D29">
            <w:pPr>
              <w:pStyle w:val="a5"/>
              <w:ind w:firstLine="0"/>
              <w:jc w:val="lowKashida"/>
              <w:rPr>
                <w:sz w:val="2"/>
                <w:szCs w:val="2"/>
                <w:rtl/>
              </w:rPr>
            </w:pPr>
            <w:r w:rsidRPr="00E56D29">
              <w:rPr>
                <w:rtl/>
              </w:rPr>
              <w:t>فجــائع الدهـر ألـوان منـوعـ</w:t>
            </w:r>
            <w:r>
              <w:rPr>
                <w:rFonts w:hint="cs"/>
                <w:rtl/>
              </w:rPr>
              <w:t>ة</w:t>
            </w:r>
            <w:r>
              <w:rPr>
                <w:rtl/>
              </w:rPr>
              <w:br/>
            </w:r>
          </w:p>
        </w:tc>
        <w:tc>
          <w:tcPr>
            <w:tcW w:w="709" w:type="dxa"/>
            <w:shd w:val="clear" w:color="auto" w:fill="auto"/>
          </w:tcPr>
          <w:p w:rsidR="00E56D29" w:rsidRPr="00E56D29" w:rsidRDefault="00E56D29" w:rsidP="00E56D29">
            <w:pPr>
              <w:pStyle w:val="a5"/>
              <w:jc w:val="lowKashida"/>
              <w:rPr>
                <w:rtl/>
              </w:rPr>
            </w:pPr>
          </w:p>
        </w:tc>
        <w:tc>
          <w:tcPr>
            <w:tcW w:w="3287" w:type="dxa"/>
            <w:shd w:val="clear" w:color="auto" w:fill="auto"/>
          </w:tcPr>
          <w:p w:rsidR="00E56D29" w:rsidRPr="00E56D29" w:rsidRDefault="00E56D29" w:rsidP="00E56D29">
            <w:pPr>
              <w:pStyle w:val="a5"/>
              <w:ind w:firstLine="0"/>
              <w:jc w:val="lowKashida"/>
              <w:rPr>
                <w:sz w:val="2"/>
                <w:szCs w:val="2"/>
                <w:rtl/>
              </w:rPr>
            </w:pPr>
            <w:r w:rsidRPr="00E56D29">
              <w:rPr>
                <w:rtl/>
              </w:rPr>
              <w:t>وللـزمــان مسـرات وأحـزان</w:t>
            </w:r>
            <w:r>
              <w:rPr>
                <w:rFonts w:hint="cs"/>
                <w:rtl/>
              </w:rPr>
              <w:br/>
            </w:r>
          </w:p>
        </w:tc>
      </w:tr>
    </w:tbl>
    <w:p w:rsidR="00E56D29" w:rsidRDefault="0075782A" w:rsidP="00E56D29">
      <w:pPr>
        <w:pStyle w:val="a4"/>
        <w:rPr>
          <w:rtl/>
        </w:rPr>
      </w:pPr>
      <w:r>
        <w:rPr>
          <w:rFonts w:hint="cs"/>
          <w:rtl/>
        </w:rPr>
        <w:t xml:space="preserve"> </w:t>
      </w:r>
      <w:r w:rsidR="008F4B15">
        <w:rPr>
          <w:rFonts w:hint="cs"/>
          <w:rtl/>
        </w:rPr>
        <w:t>«</w:t>
      </w:r>
      <w:r w:rsidR="008F4B15" w:rsidRPr="0029106B">
        <w:rPr>
          <w:rFonts w:hint="cs"/>
          <w:rtl/>
        </w:rPr>
        <w:t>مص</w:t>
      </w:r>
      <w:r w:rsidR="0028485C">
        <w:rPr>
          <w:rFonts w:hint="cs"/>
          <w:rtl/>
        </w:rPr>
        <w:t>ی</w:t>
      </w:r>
      <w:r w:rsidR="008F4B15" w:rsidRPr="0029106B">
        <w:rPr>
          <w:rFonts w:hint="cs"/>
          <w:rtl/>
        </w:rPr>
        <w:t>بت</w:t>
      </w:r>
      <w:r w:rsidR="00E56D29">
        <w:rPr>
          <w:rFonts w:hint="eastAsia"/>
          <w:rtl/>
        </w:rPr>
        <w:t>‌</w:t>
      </w:r>
      <w:r w:rsidR="008F4B15" w:rsidRPr="0029106B">
        <w:rPr>
          <w:rFonts w:hint="cs"/>
          <w:rtl/>
        </w:rPr>
        <w:t>ها</w:t>
      </w:r>
      <w:r w:rsidR="0028485C">
        <w:rPr>
          <w:rFonts w:hint="cs"/>
          <w:rtl/>
        </w:rPr>
        <w:t>ی</w:t>
      </w:r>
      <w:r w:rsidR="008F4B15" w:rsidRPr="0029106B">
        <w:rPr>
          <w:rFonts w:hint="cs"/>
          <w:rtl/>
        </w:rPr>
        <w:t xml:space="preserve"> زمان</w:t>
      </w:r>
      <w:r w:rsidR="007C6A2D">
        <w:rPr>
          <w:rFonts w:hint="cs"/>
          <w:rtl/>
        </w:rPr>
        <w:t>،</w:t>
      </w:r>
      <w:r w:rsidR="004F180B">
        <w:rPr>
          <w:rFonts w:hint="cs"/>
          <w:rtl/>
        </w:rPr>
        <w:t xml:space="preserve"> </w:t>
      </w:r>
      <w:r w:rsidR="008F4B15" w:rsidRPr="0029106B">
        <w:rPr>
          <w:rFonts w:hint="cs"/>
          <w:rtl/>
        </w:rPr>
        <w:t>به</w:t>
      </w:r>
      <w:r w:rsidR="00DE6869">
        <w:rPr>
          <w:rFonts w:hint="cs"/>
          <w:rtl/>
        </w:rPr>
        <w:t xml:space="preserve"> رنگ‌ها</w:t>
      </w:r>
      <w:r w:rsidR="0028485C">
        <w:rPr>
          <w:rFonts w:hint="cs"/>
          <w:rtl/>
        </w:rPr>
        <w:t>ی</w:t>
      </w:r>
      <w:r w:rsidR="008F4B15" w:rsidRPr="0029106B">
        <w:rPr>
          <w:rFonts w:hint="cs"/>
          <w:rtl/>
        </w:rPr>
        <w:t xml:space="preserve"> گوناگون</w:t>
      </w:r>
      <w:r w:rsidR="0028485C">
        <w:rPr>
          <w:rFonts w:hint="cs"/>
          <w:rtl/>
        </w:rPr>
        <w:t xml:space="preserve"> می‌</w:t>
      </w:r>
      <w:r w:rsidR="008F4B15" w:rsidRPr="0029106B">
        <w:rPr>
          <w:rFonts w:hint="cs"/>
          <w:rtl/>
        </w:rPr>
        <w:t>آ</w:t>
      </w:r>
      <w:r w:rsidR="0028485C">
        <w:rPr>
          <w:rFonts w:hint="cs"/>
          <w:rtl/>
        </w:rPr>
        <w:t>ی</w:t>
      </w:r>
      <w:r w:rsidR="008F4B15" w:rsidRPr="0029106B">
        <w:rPr>
          <w:rFonts w:hint="cs"/>
          <w:rtl/>
        </w:rPr>
        <w:t>د و دوران</w:t>
      </w:r>
      <w:r w:rsidR="007C6A2D">
        <w:rPr>
          <w:rFonts w:hint="cs"/>
          <w:rtl/>
        </w:rPr>
        <w:t>،</w:t>
      </w:r>
      <w:r w:rsidR="004F180B">
        <w:rPr>
          <w:rFonts w:hint="cs"/>
          <w:rtl/>
        </w:rPr>
        <w:t xml:space="preserve"> </w:t>
      </w:r>
      <w:r w:rsidR="008F4B15" w:rsidRPr="0029106B">
        <w:rPr>
          <w:rFonts w:hint="cs"/>
          <w:rtl/>
        </w:rPr>
        <w:t>شاد</w:t>
      </w:r>
      <w:r w:rsidR="0028485C">
        <w:rPr>
          <w:rFonts w:hint="cs"/>
          <w:rtl/>
        </w:rPr>
        <w:t>ی</w:t>
      </w:r>
      <w:r w:rsidR="00E56D29">
        <w:rPr>
          <w:rFonts w:hint="eastAsia"/>
          <w:rtl/>
        </w:rPr>
        <w:t>‌</w:t>
      </w:r>
      <w:r w:rsidR="008F4B15" w:rsidRPr="0029106B">
        <w:rPr>
          <w:rFonts w:hint="cs"/>
          <w:rtl/>
        </w:rPr>
        <w:t>ها و غم</w:t>
      </w:r>
      <w:r w:rsidR="00E56D29">
        <w:rPr>
          <w:rFonts w:hint="eastAsia"/>
          <w:rtl/>
        </w:rPr>
        <w:t>‌</w:t>
      </w:r>
      <w:r w:rsidR="008F4B15" w:rsidRPr="0029106B">
        <w:rPr>
          <w:rFonts w:hint="cs"/>
          <w:rtl/>
        </w:rPr>
        <w:t>ها</w:t>
      </w:r>
      <w:r w:rsidR="0028485C">
        <w:rPr>
          <w:rFonts w:hint="cs"/>
          <w:rtl/>
        </w:rPr>
        <w:t>یی</w:t>
      </w:r>
      <w:r w:rsidR="008F4B15" w:rsidRPr="0029106B">
        <w:rPr>
          <w:rFonts w:hint="cs"/>
          <w:rtl/>
        </w:rPr>
        <w:t xml:space="preserve"> دارد</w:t>
      </w:r>
      <w:r w:rsidR="008F4B15">
        <w:rPr>
          <w:rFonts w:hint="cs"/>
          <w:rtl/>
        </w:rPr>
        <w:t>»</w:t>
      </w:r>
      <w:r>
        <w:rPr>
          <w:rFonts w:hint="cs"/>
          <w:rtl/>
        </w:rPr>
        <w:t>.</w:t>
      </w:r>
    </w:p>
    <w:tbl>
      <w:tblPr>
        <w:bidiVisual/>
        <w:tblW w:w="0" w:type="auto"/>
        <w:jc w:val="center"/>
        <w:tblInd w:w="391" w:type="dxa"/>
        <w:tblLook w:val="04A0" w:firstRow="1" w:lastRow="0" w:firstColumn="1" w:lastColumn="0" w:noHBand="0" w:noVBand="1"/>
      </w:tblPr>
      <w:tblGrid>
        <w:gridCol w:w="3045"/>
        <w:gridCol w:w="689"/>
        <w:gridCol w:w="3179"/>
      </w:tblGrid>
      <w:tr w:rsidR="00E56D29" w:rsidRPr="00525B3A" w:rsidTr="00F85903">
        <w:trPr>
          <w:jc w:val="center"/>
        </w:trPr>
        <w:tc>
          <w:tcPr>
            <w:tcW w:w="3145" w:type="dxa"/>
            <w:shd w:val="clear" w:color="auto" w:fill="auto"/>
          </w:tcPr>
          <w:p w:rsidR="00E56D29" w:rsidRPr="00E56D29" w:rsidRDefault="00E56D29" w:rsidP="00E56D29">
            <w:pPr>
              <w:pStyle w:val="a5"/>
              <w:ind w:firstLine="0"/>
              <w:jc w:val="lowKashida"/>
              <w:rPr>
                <w:sz w:val="2"/>
                <w:szCs w:val="2"/>
                <w:rtl/>
              </w:rPr>
            </w:pPr>
            <w:r w:rsidRPr="006A5B07">
              <w:rPr>
                <w:rtl/>
              </w:rPr>
              <w:t>وهـذه الـدار لا</w:t>
            </w:r>
            <w:r>
              <w:rPr>
                <w:rFonts w:hint="cs"/>
                <w:rtl/>
              </w:rPr>
              <w:t xml:space="preserve"> </w:t>
            </w:r>
            <w:r w:rsidRPr="006A5B07">
              <w:rPr>
                <w:rtl/>
              </w:rPr>
              <w:t>تبقي عل</w:t>
            </w:r>
            <w:r>
              <w:rPr>
                <w:rFonts w:hint="cs"/>
                <w:rtl/>
              </w:rPr>
              <w:t>ی</w:t>
            </w:r>
            <w:r w:rsidRPr="006A5B07">
              <w:rPr>
                <w:rtl/>
              </w:rPr>
              <w:t xml:space="preserve"> أحد</w:t>
            </w:r>
            <w:r>
              <w:rPr>
                <w:rFonts w:hint="cs"/>
                <w:rtl/>
              </w:rPr>
              <w:br/>
            </w:r>
          </w:p>
        </w:tc>
        <w:tc>
          <w:tcPr>
            <w:tcW w:w="709" w:type="dxa"/>
            <w:shd w:val="clear" w:color="auto" w:fill="auto"/>
          </w:tcPr>
          <w:p w:rsidR="00E56D29" w:rsidRPr="00525B3A" w:rsidRDefault="00E56D29" w:rsidP="00E56D29">
            <w:pPr>
              <w:pStyle w:val="a5"/>
              <w:jc w:val="lowKashida"/>
              <w:rPr>
                <w:rtl/>
              </w:rPr>
            </w:pPr>
          </w:p>
        </w:tc>
        <w:tc>
          <w:tcPr>
            <w:tcW w:w="3287" w:type="dxa"/>
            <w:shd w:val="clear" w:color="auto" w:fill="auto"/>
          </w:tcPr>
          <w:p w:rsidR="00E56D29" w:rsidRPr="00E56D29" w:rsidRDefault="00E56D29" w:rsidP="00E56D29">
            <w:pPr>
              <w:pStyle w:val="a5"/>
              <w:ind w:firstLine="0"/>
              <w:jc w:val="lowKashida"/>
              <w:rPr>
                <w:sz w:val="2"/>
                <w:szCs w:val="2"/>
                <w:rtl/>
              </w:rPr>
            </w:pPr>
            <w:r w:rsidRPr="006A5B07">
              <w:rPr>
                <w:rtl/>
              </w:rPr>
              <w:t>ولا يـدوم علـ</w:t>
            </w:r>
            <w:r>
              <w:rPr>
                <w:rFonts w:hint="cs"/>
                <w:rtl/>
              </w:rPr>
              <w:t>ی</w:t>
            </w:r>
            <w:r w:rsidRPr="006A5B07">
              <w:rPr>
                <w:rtl/>
              </w:rPr>
              <w:t xml:space="preserve"> حالٍ لها شأن</w:t>
            </w:r>
            <w:r>
              <w:rPr>
                <w:rFonts w:hint="cs"/>
                <w:rtl/>
              </w:rPr>
              <w:br/>
            </w:r>
          </w:p>
        </w:tc>
      </w:tr>
    </w:tbl>
    <w:p w:rsidR="008F4B15" w:rsidRPr="0029106B" w:rsidRDefault="0075782A" w:rsidP="00E56D29">
      <w:pPr>
        <w:pStyle w:val="a4"/>
        <w:rPr>
          <w:rtl/>
        </w:rPr>
      </w:pPr>
      <w:r>
        <w:rPr>
          <w:rFonts w:hint="cs"/>
          <w:rtl/>
        </w:rPr>
        <w:t xml:space="preserve"> </w:t>
      </w:r>
      <w:r w:rsidR="008F4B15">
        <w:rPr>
          <w:rFonts w:hint="cs"/>
          <w:rtl/>
        </w:rPr>
        <w:t>«</w:t>
      </w:r>
      <w:r w:rsidR="008F4B15" w:rsidRPr="0029106B">
        <w:rPr>
          <w:rFonts w:hint="cs"/>
          <w:rtl/>
        </w:rPr>
        <w:t>و ا</w:t>
      </w:r>
      <w:r w:rsidR="0028485C">
        <w:rPr>
          <w:rFonts w:hint="cs"/>
          <w:rtl/>
        </w:rPr>
        <w:t>ی</w:t>
      </w:r>
      <w:r w:rsidR="008F4B15" w:rsidRPr="0029106B">
        <w:rPr>
          <w:rFonts w:hint="cs"/>
          <w:rtl/>
        </w:rPr>
        <w:t>ن سرا</w:t>
      </w:r>
      <w:r w:rsidR="007C6A2D">
        <w:rPr>
          <w:rFonts w:hint="cs"/>
          <w:rtl/>
        </w:rPr>
        <w:t>،</w:t>
      </w:r>
      <w:r w:rsidR="004F180B">
        <w:rPr>
          <w:rFonts w:hint="cs"/>
          <w:rtl/>
        </w:rPr>
        <w:t xml:space="preserve"> </w:t>
      </w:r>
      <w:r w:rsidR="008F4B15" w:rsidRPr="0029106B">
        <w:rPr>
          <w:rFonts w:hint="cs"/>
          <w:rtl/>
        </w:rPr>
        <w:t>برا</w:t>
      </w:r>
      <w:r w:rsidR="0028485C">
        <w:rPr>
          <w:rFonts w:hint="cs"/>
          <w:rtl/>
        </w:rPr>
        <w:t>ی</w:t>
      </w:r>
      <w:r w:rsidR="008F4B15" w:rsidRPr="0029106B">
        <w:rPr>
          <w:rFonts w:hint="cs"/>
          <w:rtl/>
        </w:rPr>
        <w:t xml:space="preserve"> ه</w:t>
      </w:r>
      <w:r w:rsidR="0028485C">
        <w:rPr>
          <w:rFonts w:hint="cs"/>
          <w:rtl/>
        </w:rPr>
        <w:t>ی</w:t>
      </w:r>
      <w:r w:rsidR="008F4B15" w:rsidRPr="0029106B">
        <w:rPr>
          <w:rFonts w:hint="cs"/>
          <w:rtl/>
        </w:rPr>
        <w:t>چ</w:t>
      </w:r>
      <w:r w:rsidR="006F1049">
        <w:rPr>
          <w:rFonts w:hint="cs"/>
          <w:rtl/>
        </w:rPr>
        <w:t>ک</w:t>
      </w:r>
      <w:r w:rsidR="008F4B15" w:rsidRPr="0029106B">
        <w:rPr>
          <w:rFonts w:hint="cs"/>
          <w:rtl/>
        </w:rPr>
        <w:t>س باق</w:t>
      </w:r>
      <w:r w:rsidR="0028485C">
        <w:rPr>
          <w:rFonts w:hint="cs"/>
          <w:rtl/>
        </w:rPr>
        <w:t>ی</w:t>
      </w:r>
      <w:r w:rsidR="006F1049">
        <w:rPr>
          <w:rFonts w:hint="cs"/>
          <w:rtl/>
        </w:rPr>
        <w:t xml:space="preserve"> نمی‌</w:t>
      </w:r>
      <w:r w:rsidR="008F4B15" w:rsidRPr="0029106B">
        <w:rPr>
          <w:rFonts w:hint="cs"/>
          <w:rtl/>
        </w:rPr>
        <w:t>ماند و دن</w:t>
      </w:r>
      <w:r w:rsidR="0028485C">
        <w:rPr>
          <w:rFonts w:hint="cs"/>
          <w:rtl/>
        </w:rPr>
        <w:t>ی</w:t>
      </w:r>
      <w:r w:rsidR="008F4B15" w:rsidRPr="0029106B">
        <w:rPr>
          <w:rFonts w:hint="cs"/>
          <w:rtl/>
        </w:rPr>
        <w:t>ا</w:t>
      </w:r>
      <w:r w:rsidR="007C6A2D">
        <w:rPr>
          <w:rFonts w:hint="cs"/>
          <w:rtl/>
        </w:rPr>
        <w:t>،</w:t>
      </w:r>
      <w:r w:rsidR="004F180B">
        <w:rPr>
          <w:rFonts w:hint="cs"/>
          <w:rtl/>
        </w:rPr>
        <w:t xml:space="preserve"> </w:t>
      </w:r>
      <w:r w:rsidR="008F4B15" w:rsidRPr="0029106B">
        <w:rPr>
          <w:rFonts w:hint="cs"/>
          <w:rtl/>
        </w:rPr>
        <w:t>هم</w:t>
      </w:r>
      <w:r w:rsidR="0028485C">
        <w:rPr>
          <w:rFonts w:hint="cs"/>
          <w:rtl/>
        </w:rPr>
        <w:t>ی</w:t>
      </w:r>
      <w:r w:rsidR="008F4B15" w:rsidRPr="0029106B">
        <w:rPr>
          <w:rFonts w:hint="cs"/>
          <w:rtl/>
        </w:rPr>
        <w:t xml:space="preserve">شه به </w:t>
      </w:r>
      <w:r w:rsidR="0028485C">
        <w:rPr>
          <w:rFonts w:hint="cs"/>
          <w:rtl/>
        </w:rPr>
        <w:t>ی</w:t>
      </w:r>
      <w:r w:rsidR="006F1049">
        <w:rPr>
          <w:rFonts w:hint="cs"/>
          <w:rtl/>
        </w:rPr>
        <w:t>ک</w:t>
      </w:r>
      <w:r w:rsidR="008F4B15" w:rsidRPr="0029106B">
        <w:rPr>
          <w:rFonts w:hint="cs"/>
          <w:rtl/>
        </w:rPr>
        <w:t xml:space="preserve"> حالت نخواهد بود</w:t>
      </w:r>
      <w:r w:rsidR="008F4B15">
        <w:rPr>
          <w:rFonts w:hint="cs"/>
          <w:rtl/>
        </w:rPr>
        <w:t>»</w:t>
      </w:r>
      <w:r>
        <w:rPr>
          <w:rFonts w:hint="cs"/>
          <w:rtl/>
        </w:rPr>
        <w:t xml:space="preserve">. </w:t>
      </w:r>
    </w:p>
    <w:p w:rsidR="00E56D29" w:rsidRDefault="008F4B15" w:rsidP="00E56D29">
      <w:pPr>
        <w:pStyle w:val="a4"/>
        <w:rPr>
          <w:rtl/>
        </w:rPr>
      </w:pPr>
      <w:r w:rsidRPr="0029106B">
        <w:rPr>
          <w:rFonts w:hint="cs"/>
          <w:rtl/>
        </w:rPr>
        <w:t>آنها صبح را با شاد</w:t>
      </w:r>
      <w:r w:rsidR="0028485C">
        <w:rPr>
          <w:rFonts w:hint="cs"/>
          <w:rtl/>
        </w:rPr>
        <w:t>ی</w:t>
      </w:r>
      <w:r w:rsidRPr="0029106B">
        <w:rPr>
          <w:rFonts w:hint="cs"/>
          <w:rtl/>
        </w:rPr>
        <w:t xml:space="preserve"> سپر</w:t>
      </w:r>
      <w:r w:rsidR="0028485C">
        <w:rPr>
          <w:rFonts w:hint="cs"/>
          <w:rtl/>
        </w:rPr>
        <w:t>ی</w:t>
      </w:r>
      <w:r w:rsidRPr="0029106B">
        <w:rPr>
          <w:rFonts w:hint="cs"/>
          <w:rtl/>
        </w:rPr>
        <w:t xml:space="preserve"> </w:t>
      </w:r>
      <w:r w:rsidR="006F1049">
        <w:rPr>
          <w:rFonts w:hint="cs"/>
          <w:rtl/>
        </w:rPr>
        <w:t>ک</w:t>
      </w:r>
      <w:r w:rsidRPr="0029106B">
        <w:rPr>
          <w:rFonts w:hint="cs"/>
          <w:rtl/>
        </w:rPr>
        <w:t>ردند</w:t>
      </w:r>
      <w:r w:rsidR="007C6A2D">
        <w:rPr>
          <w:rFonts w:hint="cs"/>
          <w:rtl/>
        </w:rPr>
        <w:t>،</w:t>
      </w:r>
      <w:r w:rsidR="004F180B">
        <w:rPr>
          <w:rFonts w:hint="cs"/>
          <w:rtl/>
        </w:rPr>
        <w:t xml:space="preserve"> </w:t>
      </w:r>
      <w:r w:rsidRPr="0029106B">
        <w:rPr>
          <w:rFonts w:hint="cs"/>
          <w:rtl/>
        </w:rPr>
        <w:t>اما غروب به خا</w:t>
      </w:r>
      <w:r w:rsidR="006F1049">
        <w:rPr>
          <w:rFonts w:hint="cs"/>
          <w:rtl/>
        </w:rPr>
        <w:t>ک</w:t>
      </w:r>
      <w:r w:rsidRPr="0029106B">
        <w:rPr>
          <w:rFonts w:hint="cs"/>
          <w:rtl/>
        </w:rPr>
        <w:t xml:space="preserve"> سپرده شدند؛ در </w:t>
      </w:r>
      <w:r w:rsidR="0028485C">
        <w:rPr>
          <w:rFonts w:hint="cs"/>
          <w:rtl/>
        </w:rPr>
        <w:t>ی</w:t>
      </w:r>
      <w:r w:rsidR="006F1049">
        <w:rPr>
          <w:rFonts w:hint="cs"/>
          <w:rtl/>
        </w:rPr>
        <w:t>ک</w:t>
      </w:r>
      <w:r w:rsidRPr="0029106B">
        <w:rPr>
          <w:rFonts w:hint="cs"/>
          <w:rtl/>
        </w:rPr>
        <w:t xml:space="preserve"> لحظ هارون الرش</w:t>
      </w:r>
      <w:r w:rsidR="0028485C">
        <w:rPr>
          <w:rFonts w:hint="cs"/>
          <w:rtl/>
        </w:rPr>
        <w:t>ی</w:t>
      </w:r>
      <w:r w:rsidRPr="0029106B">
        <w:rPr>
          <w:rFonts w:hint="cs"/>
          <w:rtl/>
        </w:rPr>
        <w:t>د خشمگ</w:t>
      </w:r>
      <w:r w:rsidR="0028485C">
        <w:rPr>
          <w:rFonts w:hint="cs"/>
          <w:rtl/>
        </w:rPr>
        <w:t>ی</w:t>
      </w:r>
      <w:r w:rsidRPr="0029106B">
        <w:rPr>
          <w:rFonts w:hint="cs"/>
          <w:rtl/>
        </w:rPr>
        <w:t>ن شد و شمش</w:t>
      </w:r>
      <w:r w:rsidR="0028485C">
        <w:rPr>
          <w:rFonts w:hint="cs"/>
          <w:rtl/>
        </w:rPr>
        <w:t>ی</w:t>
      </w:r>
      <w:r w:rsidRPr="0029106B">
        <w:rPr>
          <w:rFonts w:hint="cs"/>
          <w:rtl/>
        </w:rPr>
        <w:t>ر بلا را به رو</w:t>
      </w:r>
      <w:r w:rsidR="0028485C">
        <w:rPr>
          <w:rFonts w:hint="cs"/>
          <w:rtl/>
        </w:rPr>
        <w:t>ی</w:t>
      </w:r>
      <w:r w:rsidRPr="0029106B">
        <w:rPr>
          <w:rFonts w:hint="cs"/>
          <w:rtl/>
        </w:rPr>
        <w:t xml:space="preserve"> آنها از ن</w:t>
      </w:r>
      <w:r w:rsidR="0028485C">
        <w:rPr>
          <w:rFonts w:hint="cs"/>
          <w:rtl/>
        </w:rPr>
        <w:t>ی</w:t>
      </w:r>
      <w:r w:rsidRPr="0029106B">
        <w:rPr>
          <w:rFonts w:hint="cs"/>
          <w:rtl/>
        </w:rPr>
        <w:t>ام بر</w:t>
      </w:r>
      <w:r w:rsidR="006F1049">
        <w:rPr>
          <w:rFonts w:hint="cs"/>
          <w:rtl/>
        </w:rPr>
        <w:t>ک</w:t>
      </w:r>
      <w:r w:rsidRPr="0029106B">
        <w:rPr>
          <w:rFonts w:hint="cs"/>
          <w:rtl/>
        </w:rPr>
        <w:t>ش</w:t>
      </w:r>
      <w:r w:rsidR="0028485C">
        <w:rPr>
          <w:rFonts w:hint="cs"/>
          <w:rtl/>
        </w:rPr>
        <w:t>ی</w:t>
      </w:r>
      <w:r w:rsidRPr="0029106B">
        <w:rPr>
          <w:rFonts w:hint="cs"/>
          <w:rtl/>
        </w:rPr>
        <w:t xml:space="preserve">د و جعفر بن </w:t>
      </w:r>
      <w:r w:rsidR="0028485C">
        <w:rPr>
          <w:rFonts w:hint="cs"/>
          <w:rtl/>
        </w:rPr>
        <w:t>ی</w:t>
      </w:r>
      <w:r w:rsidRPr="0029106B">
        <w:rPr>
          <w:rFonts w:hint="cs"/>
          <w:rtl/>
        </w:rPr>
        <w:t>ح</w:t>
      </w:r>
      <w:r w:rsidR="0028485C">
        <w:rPr>
          <w:rFonts w:hint="cs"/>
          <w:rtl/>
        </w:rPr>
        <w:t>یی</w:t>
      </w:r>
      <w:r w:rsidRPr="0029106B">
        <w:rPr>
          <w:rFonts w:hint="cs"/>
          <w:rtl/>
        </w:rPr>
        <w:t xml:space="preserve"> بن خالد و برادرش فضل بن </w:t>
      </w:r>
      <w:r w:rsidR="0028485C">
        <w:rPr>
          <w:rFonts w:hint="cs"/>
          <w:rtl/>
        </w:rPr>
        <w:t>ی</w:t>
      </w:r>
      <w:r w:rsidRPr="0029106B">
        <w:rPr>
          <w:rFonts w:hint="cs"/>
          <w:rtl/>
        </w:rPr>
        <w:t>ح</w:t>
      </w:r>
      <w:r w:rsidR="0028485C">
        <w:rPr>
          <w:rFonts w:hint="cs"/>
          <w:rtl/>
        </w:rPr>
        <w:t>یی</w:t>
      </w:r>
      <w:r w:rsidRPr="0029106B">
        <w:rPr>
          <w:rFonts w:hint="cs"/>
          <w:rtl/>
        </w:rPr>
        <w:t xml:space="preserve"> را به زندان انداخت و اموال و املا</w:t>
      </w:r>
      <w:r w:rsidR="006F1049">
        <w:rPr>
          <w:rFonts w:hint="cs"/>
          <w:rtl/>
        </w:rPr>
        <w:t>ک</w:t>
      </w:r>
      <w:r w:rsidRPr="0029106B">
        <w:rPr>
          <w:rFonts w:hint="cs"/>
          <w:rtl/>
        </w:rPr>
        <w:t xml:space="preserve"> آنها را مصادره </w:t>
      </w:r>
      <w:r w:rsidR="006F1049">
        <w:rPr>
          <w:rFonts w:hint="cs"/>
          <w:rtl/>
        </w:rPr>
        <w:t>ک</w:t>
      </w:r>
      <w:r w:rsidRPr="0029106B">
        <w:rPr>
          <w:rFonts w:hint="cs"/>
          <w:rtl/>
        </w:rPr>
        <w:t>رد</w:t>
      </w:r>
      <w:r w:rsidR="0075782A">
        <w:rPr>
          <w:rFonts w:hint="cs"/>
          <w:rtl/>
        </w:rPr>
        <w:t xml:space="preserve">. </w:t>
      </w:r>
      <w:r w:rsidRPr="0029106B">
        <w:rPr>
          <w:rFonts w:hint="cs"/>
          <w:rtl/>
        </w:rPr>
        <w:t>شعراء اشعار ز</w:t>
      </w:r>
      <w:r w:rsidR="0028485C">
        <w:rPr>
          <w:rFonts w:hint="cs"/>
          <w:rtl/>
        </w:rPr>
        <w:t>ی</w:t>
      </w:r>
      <w:r w:rsidRPr="0029106B">
        <w:rPr>
          <w:rFonts w:hint="cs"/>
          <w:rtl/>
        </w:rPr>
        <w:t>اد</w:t>
      </w:r>
      <w:r w:rsidR="0028485C">
        <w:rPr>
          <w:rFonts w:hint="cs"/>
          <w:rtl/>
        </w:rPr>
        <w:t>ی</w:t>
      </w:r>
      <w:r w:rsidRPr="0029106B">
        <w:rPr>
          <w:rFonts w:hint="cs"/>
          <w:rtl/>
        </w:rPr>
        <w:t xml:space="preserve"> در مرث</w:t>
      </w:r>
      <w:r w:rsidR="0028485C">
        <w:rPr>
          <w:rFonts w:hint="cs"/>
          <w:rtl/>
        </w:rPr>
        <w:t>ی</w:t>
      </w:r>
      <w:r w:rsidRPr="0029106B">
        <w:rPr>
          <w:rFonts w:hint="cs"/>
          <w:rtl/>
        </w:rPr>
        <w:t>ه برم</w:t>
      </w:r>
      <w:r w:rsidR="006F1049">
        <w:rPr>
          <w:rFonts w:hint="cs"/>
          <w:rtl/>
        </w:rPr>
        <w:t>ک</w:t>
      </w:r>
      <w:r w:rsidR="0028485C">
        <w:rPr>
          <w:rFonts w:hint="cs"/>
          <w:rtl/>
        </w:rPr>
        <w:t>ی</w:t>
      </w:r>
      <w:r w:rsidR="00E56D29">
        <w:rPr>
          <w:rFonts w:hint="eastAsia"/>
          <w:rtl/>
        </w:rPr>
        <w:t>‌</w:t>
      </w:r>
      <w:r w:rsidRPr="0029106B">
        <w:rPr>
          <w:rFonts w:hint="cs"/>
          <w:rtl/>
        </w:rPr>
        <w:t>ها سروده</w:t>
      </w:r>
      <w:r w:rsidR="00C96E34">
        <w:rPr>
          <w:rFonts w:hint="cs"/>
          <w:rtl/>
        </w:rPr>
        <w:t>‌اند.</w:t>
      </w:r>
    </w:p>
    <w:tbl>
      <w:tblPr>
        <w:bidiVisual/>
        <w:tblW w:w="0" w:type="auto"/>
        <w:jc w:val="center"/>
        <w:tblInd w:w="391" w:type="dxa"/>
        <w:tblLook w:val="04A0" w:firstRow="1" w:lastRow="0" w:firstColumn="1" w:lastColumn="0" w:noHBand="0" w:noVBand="1"/>
      </w:tblPr>
      <w:tblGrid>
        <w:gridCol w:w="3043"/>
        <w:gridCol w:w="552"/>
        <w:gridCol w:w="3318"/>
      </w:tblGrid>
      <w:tr w:rsidR="00E56D29" w:rsidRPr="00525B3A" w:rsidTr="00E56D29">
        <w:trPr>
          <w:jc w:val="center"/>
        </w:trPr>
        <w:tc>
          <w:tcPr>
            <w:tcW w:w="3145" w:type="dxa"/>
            <w:shd w:val="clear" w:color="auto" w:fill="auto"/>
          </w:tcPr>
          <w:p w:rsidR="00E56D29" w:rsidRPr="00E56D29" w:rsidRDefault="00E56D29" w:rsidP="00E56D29">
            <w:pPr>
              <w:pStyle w:val="a5"/>
              <w:ind w:firstLine="0"/>
              <w:jc w:val="lowKashida"/>
              <w:rPr>
                <w:sz w:val="2"/>
                <w:szCs w:val="2"/>
                <w:rtl/>
              </w:rPr>
            </w:pPr>
            <w:r w:rsidRPr="00E56D29">
              <w:rPr>
                <w:rtl/>
              </w:rPr>
              <w:t>بكيــت علـ</w:t>
            </w:r>
            <w:r>
              <w:rPr>
                <w:rFonts w:hint="cs"/>
                <w:rtl/>
              </w:rPr>
              <w:t>ی</w:t>
            </w:r>
            <w:r w:rsidRPr="00E56D29">
              <w:rPr>
                <w:rtl/>
              </w:rPr>
              <w:t xml:space="preserve"> الدنيـا وأيقـنت أنما</w:t>
            </w:r>
            <w:r>
              <w:rPr>
                <w:rFonts w:hint="cs"/>
                <w:rtl/>
              </w:rPr>
              <w:br/>
            </w:r>
          </w:p>
        </w:tc>
        <w:tc>
          <w:tcPr>
            <w:tcW w:w="567" w:type="dxa"/>
            <w:shd w:val="clear" w:color="auto" w:fill="auto"/>
          </w:tcPr>
          <w:p w:rsidR="00E56D29" w:rsidRPr="00E56D29" w:rsidRDefault="00E56D29" w:rsidP="00E56D29">
            <w:pPr>
              <w:pStyle w:val="a5"/>
              <w:jc w:val="lowKashida"/>
              <w:rPr>
                <w:rtl/>
              </w:rPr>
            </w:pPr>
          </w:p>
        </w:tc>
        <w:tc>
          <w:tcPr>
            <w:tcW w:w="3429" w:type="dxa"/>
            <w:shd w:val="clear" w:color="auto" w:fill="auto"/>
          </w:tcPr>
          <w:p w:rsidR="00E56D29" w:rsidRPr="00E56D29" w:rsidRDefault="00E56D29" w:rsidP="00E56D29">
            <w:pPr>
              <w:pStyle w:val="a5"/>
              <w:ind w:firstLine="0"/>
              <w:jc w:val="lowKashida"/>
              <w:rPr>
                <w:sz w:val="2"/>
                <w:szCs w:val="2"/>
                <w:rtl/>
              </w:rPr>
            </w:pPr>
            <w:r w:rsidRPr="00E56D29">
              <w:rPr>
                <w:rtl/>
              </w:rPr>
              <w:t>قـصـار</w:t>
            </w:r>
            <w:r>
              <w:rPr>
                <w:rFonts w:hint="cs"/>
                <w:rtl/>
              </w:rPr>
              <w:t>ی</w:t>
            </w:r>
            <w:r w:rsidRPr="00E56D29">
              <w:rPr>
                <w:rtl/>
              </w:rPr>
              <w:t xml:space="preserve"> الفـت</w:t>
            </w:r>
            <w:r>
              <w:rPr>
                <w:rFonts w:hint="cs"/>
                <w:rtl/>
              </w:rPr>
              <w:t>ی</w:t>
            </w:r>
            <w:r w:rsidRPr="00E56D29">
              <w:rPr>
                <w:rtl/>
              </w:rPr>
              <w:t xml:space="preserve"> يومـاً مفارق</w:t>
            </w:r>
            <w:r>
              <w:rPr>
                <w:rFonts w:hint="cs"/>
                <w:rtl/>
              </w:rPr>
              <w:t>ة</w:t>
            </w:r>
            <w:r w:rsidRPr="00E56D29">
              <w:rPr>
                <w:rtl/>
              </w:rPr>
              <w:t xml:space="preserve"> الدنيا</w:t>
            </w:r>
            <w:r>
              <w:rPr>
                <w:rFonts w:hint="cs"/>
                <w:rtl/>
              </w:rPr>
              <w:br/>
            </w:r>
          </w:p>
        </w:tc>
      </w:tr>
      <w:tr w:rsidR="00E56D29" w:rsidRPr="00525B3A" w:rsidTr="00E56D29">
        <w:trPr>
          <w:jc w:val="center"/>
        </w:trPr>
        <w:tc>
          <w:tcPr>
            <w:tcW w:w="3145" w:type="dxa"/>
            <w:shd w:val="clear" w:color="auto" w:fill="auto"/>
          </w:tcPr>
          <w:p w:rsidR="00E56D29" w:rsidRPr="00E56D29" w:rsidRDefault="00E56D29" w:rsidP="00E56D29">
            <w:pPr>
              <w:pStyle w:val="a5"/>
              <w:ind w:firstLine="0"/>
              <w:jc w:val="lowKashida"/>
              <w:rPr>
                <w:sz w:val="2"/>
                <w:szCs w:val="2"/>
                <w:rtl/>
              </w:rPr>
            </w:pPr>
            <w:r w:rsidRPr="00E56D29">
              <w:rPr>
                <w:rtl/>
              </w:rPr>
              <w:t>ومـا هــي إلا دولـ</w:t>
            </w:r>
            <w:r>
              <w:rPr>
                <w:rFonts w:hint="cs"/>
                <w:rtl/>
              </w:rPr>
              <w:t>ة</w:t>
            </w:r>
            <w:r w:rsidRPr="00E56D29">
              <w:rPr>
                <w:rtl/>
              </w:rPr>
              <w:t xml:space="preserve"> بـعـد دولــ</w:t>
            </w:r>
            <w:r>
              <w:rPr>
                <w:rFonts w:hint="cs"/>
                <w:rtl/>
              </w:rPr>
              <w:t>ة</w:t>
            </w:r>
            <w:r>
              <w:rPr>
                <w:rtl/>
              </w:rPr>
              <w:br/>
            </w:r>
          </w:p>
        </w:tc>
        <w:tc>
          <w:tcPr>
            <w:tcW w:w="567" w:type="dxa"/>
            <w:shd w:val="clear" w:color="auto" w:fill="auto"/>
          </w:tcPr>
          <w:p w:rsidR="00E56D29" w:rsidRPr="00E56D29" w:rsidRDefault="00E56D29" w:rsidP="00E56D29">
            <w:pPr>
              <w:pStyle w:val="a5"/>
              <w:jc w:val="lowKashida"/>
              <w:rPr>
                <w:rtl/>
              </w:rPr>
            </w:pPr>
          </w:p>
        </w:tc>
        <w:tc>
          <w:tcPr>
            <w:tcW w:w="3429" w:type="dxa"/>
            <w:shd w:val="clear" w:color="auto" w:fill="auto"/>
          </w:tcPr>
          <w:p w:rsidR="00E56D29" w:rsidRPr="00E56D29" w:rsidRDefault="00E56D29" w:rsidP="00E56D29">
            <w:pPr>
              <w:pStyle w:val="a5"/>
              <w:ind w:firstLine="0"/>
              <w:jc w:val="lowKashida"/>
              <w:rPr>
                <w:sz w:val="2"/>
                <w:szCs w:val="2"/>
                <w:rtl/>
              </w:rPr>
            </w:pPr>
            <w:r w:rsidRPr="00E56D29">
              <w:rPr>
                <w:rtl/>
              </w:rPr>
              <w:t>تـخـول ذا نـعمي وتـقب ذابـلـوي</w:t>
            </w:r>
            <w:r>
              <w:rPr>
                <w:rFonts w:hint="cs"/>
                <w:rtl/>
              </w:rPr>
              <w:br/>
            </w:r>
          </w:p>
        </w:tc>
      </w:tr>
      <w:tr w:rsidR="00E56D29" w:rsidRPr="00525B3A" w:rsidTr="00E56D29">
        <w:trPr>
          <w:jc w:val="center"/>
        </w:trPr>
        <w:tc>
          <w:tcPr>
            <w:tcW w:w="3145" w:type="dxa"/>
            <w:shd w:val="clear" w:color="auto" w:fill="auto"/>
          </w:tcPr>
          <w:p w:rsidR="00E56D29" w:rsidRPr="00E56D29" w:rsidRDefault="00E56D29" w:rsidP="00E56D29">
            <w:pPr>
              <w:pStyle w:val="a5"/>
              <w:ind w:firstLine="0"/>
              <w:jc w:val="lowKashida"/>
              <w:rPr>
                <w:sz w:val="2"/>
                <w:szCs w:val="2"/>
                <w:rtl/>
              </w:rPr>
            </w:pPr>
            <w:r w:rsidRPr="00E56D29">
              <w:rPr>
                <w:rtl/>
              </w:rPr>
              <w:t>إذا أنـزلـت هـذا مـنـازل رفــعـ</w:t>
            </w:r>
            <w:r>
              <w:rPr>
                <w:rFonts w:hint="cs"/>
                <w:rtl/>
              </w:rPr>
              <w:t>ة</w:t>
            </w:r>
            <w:r>
              <w:rPr>
                <w:rtl/>
              </w:rPr>
              <w:br/>
            </w:r>
          </w:p>
        </w:tc>
        <w:tc>
          <w:tcPr>
            <w:tcW w:w="567" w:type="dxa"/>
            <w:shd w:val="clear" w:color="auto" w:fill="auto"/>
          </w:tcPr>
          <w:p w:rsidR="00E56D29" w:rsidRPr="00E56D29" w:rsidRDefault="00E56D29" w:rsidP="00E56D29">
            <w:pPr>
              <w:pStyle w:val="a5"/>
              <w:jc w:val="lowKashida"/>
              <w:rPr>
                <w:rtl/>
              </w:rPr>
            </w:pPr>
          </w:p>
        </w:tc>
        <w:tc>
          <w:tcPr>
            <w:tcW w:w="3429" w:type="dxa"/>
            <w:shd w:val="clear" w:color="auto" w:fill="auto"/>
          </w:tcPr>
          <w:p w:rsidR="00E56D29" w:rsidRPr="00E56D29" w:rsidRDefault="00E56D29" w:rsidP="00E56D29">
            <w:pPr>
              <w:pStyle w:val="a5"/>
              <w:ind w:firstLine="0"/>
              <w:jc w:val="lowKashida"/>
              <w:rPr>
                <w:sz w:val="2"/>
                <w:szCs w:val="2"/>
                <w:rtl/>
              </w:rPr>
            </w:pPr>
            <w:r w:rsidRPr="00E56D29">
              <w:rPr>
                <w:rtl/>
              </w:rPr>
              <w:t>من الملك حطت ذا</w:t>
            </w:r>
            <w:r>
              <w:rPr>
                <w:rFonts w:hint="cs"/>
                <w:rtl/>
              </w:rPr>
              <w:t xml:space="preserve"> </w:t>
            </w:r>
            <w:r w:rsidRPr="00E56D29">
              <w:rPr>
                <w:rtl/>
              </w:rPr>
              <w:t>إل</w:t>
            </w:r>
            <w:r>
              <w:rPr>
                <w:rFonts w:hint="cs"/>
                <w:rtl/>
              </w:rPr>
              <w:t>ی</w:t>
            </w:r>
            <w:r w:rsidRPr="00E56D29">
              <w:rPr>
                <w:rtl/>
              </w:rPr>
              <w:t xml:space="preserve"> الغاي</w:t>
            </w:r>
            <w:r>
              <w:rPr>
                <w:rFonts w:hint="cs"/>
                <w:rtl/>
              </w:rPr>
              <w:t xml:space="preserve">ة </w:t>
            </w:r>
            <w:r w:rsidRPr="00E56D29">
              <w:rPr>
                <w:rtl/>
              </w:rPr>
              <w:t>لقصو</w:t>
            </w:r>
            <w:r>
              <w:rPr>
                <w:rFonts w:hint="cs"/>
                <w:rtl/>
              </w:rPr>
              <w:t>ی</w:t>
            </w:r>
            <w:r>
              <w:rPr>
                <w:rtl/>
              </w:rPr>
              <w:br/>
            </w:r>
          </w:p>
        </w:tc>
      </w:tr>
    </w:tbl>
    <w:p w:rsidR="008F4B15" w:rsidRPr="0029106B" w:rsidRDefault="0075782A" w:rsidP="00E56D29">
      <w:pPr>
        <w:pStyle w:val="a4"/>
        <w:rPr>
          <w:rtl/>
        </w:rPr>
      </w:pPr>
      <w:r>
        <w:rPr>
          <w:rFonts w:hint="cs"/>
          <w:rtl/>
        </w:rPr>
        <w:t xml:space="preserve"> </w:t>
      </w:r>
      <w:r w:rsidR="008F4B15">
        <w:rPr>
          <w:rFonts w:hint="cs"/>
          <w:rtl/>
        </w:rPr>
        <w:t>«</w:t>
      </w:r>
      <w:r w:rsidR="008F4B15" w:rsidRPr="0029106B">
        <w:rPr>
          <w:rFonts w:hint="cs"/>
          <w:rtl/>
        </w:rPr>
        <w:t>برا</w:t>
      </w:r>
      <w:r w:rsidR="0028485C">
        <w:rPr>
          <w:rFonts w:hint="cs"/>
          <w:rtl/>
        </w:rPr>
        <w:t>ی</w:t>
      </w:r>
      <w:r w:rsidR="008F4B15" w:rsidRPr="0029106B">
        <w:rPr>
          <w:rFonts w:hint="cs"/>
          <w:rtl/>
        </w:rPr>
        <w:t xml:space="preserve"> دن</w:t>
      </w:r>
      <w:r w:rsidR="0028485C">
        <w:rPr>
          <w:rFonts w:hint="cs"/>
          <w:rtl/>
        </w:rPr>
        <w:t>ی</w:t>
      </w:r>
      <w:r w:rsidR="008F4B15" w:rsidRPr="0029106B">
        <w:rPr>
          <w:rFonts w:hint="cs"/>
          <w:rtl/>
        </w:rPr>
        <w:t>ا گر</w:t>
      </w:r>
      <w:r w:rsidR="0028485C">
        <w:rPr>
          <w:rFonts w:hint="cs"/>
          <w:rtl/>
        </w:rPr>
        <w:t>ی</w:t>
      </w:r>
      <w:r w:rsidR="008F4B15" w:rsidRPr="0029106B">
        <w:rPr>
          <w:rFonts w:hint="cs"/>
          <w:rtl/>
        </w:rPr>
        <w:t xml:space="preserve">ستم و </w:t>
      </w:r>
      <w:r w:rsidR="0028485C">
        <w:rPr>
          <w:rFonts w:hint="cs"/>
          <w:rtl/>
        </w:rPr>
        <w:t>ی</w:t>
      </w:r>
      <w:r w:rsidR="008F4B15" w:rsidRPr="0029106B">
        <w:rPr>
          <w:rFonts w:hint="cs"/>
          <w:rtl/>
        </w:rPr>
        <w:t>ق</w:t>
      </w:r>
      <w:r w:rsidR="0028485C">
        <w:rPr>
          <w:rFonts w:hint="cs"/>
          <w:rtl/>
        </w:rPr>
        <w:t>ی</w:t>
      </w:r>
      <w:r w:rsidR="008F4B15" w:rsidRPr="0029106B">
        <w:rPr>
          <w:rFonts w:hint="cs"/>
          <w:rtl/>
        </w:rPr>
        <w:t xml:space="preserve">ن </w:t>
      </w:r>
      <w:r w:rsidR="006F1049">
        <w:rPr>
          <w:rFonts w:hint="cs"/>
          <w:rtl/>
        </w:rPr>
        <w:t>ک</w:t>
      </w:r>
      <w:r w:rsidR="008F4B15" w:rsidRPr="0029106B">
        <w:rPr>
          <w:rFonts w:hint="cs"/>
          <w:rtl/>
        </w:rPr>
        <w:t xml:space="preserve">ردم </w:t>
      </w:r>
      <w:r w:rsidR="006F1049">
        <w:rPr>
          <w:rFonts w:hint="cs"/>
          <w:rtl/>
        </w:rPr>
        <w:t>ک</w:t>
      </w:r>
      <w:r w:rsidR="008F4B15" w:rsidRPr="0029106B">
        <w:rPr>
          <w:rFonts w:hint="cs"/>
          <w:rtl/>
        </w:rPr>
        <w:t xml:space="preserve">ه پایان </w:t>
      </w:r>
      <w:r w:rsidR="006F1049">
        <w:rPr>
          <w:rFonts w:hint="cs"/>
          <w:rtl/>
        </w:rPr>
        <w:t>ک</w:t>
      </w:r>
      <w:r w:rsidR="008F4B15" w:rsidRPr="0029106B">
        <w:rPr>
          <w:rFonts w:hint="cs"/>
          <w:rtl/>
        </w:rPr>
        <w:t>ار شخص</w:t>
      </w:r>
      <w:r w:rsidR="007C6A2D">
        <w:rPr>
          <w:rFonts w:hint="cs"/>
          <w:rtl/>
        </w:rPr>
        <w:t>،</w:t>
      </w:r>
      <w:r w:rsidR="004F180B">
        <w:rPr>
          <w:rFonts w:hint="cs"/>
          <w:rtl/>
        </w:rPr>
        <w:t xml:space="preserve"> </w:t>
      </w:r>
      <w:r w:rsidR="008F4B15" w:rsidRPr="0029106B">
        <w:rPr>
          <w:rFonts w:hint="cs"/>
          <w:rtl/>
        </w:rPr>
        <w:t>ا</w:t>
      </w:r>
      <w:r w:rsidR="0028485C">
        <w:rPr>
          <w:rFonts w:hint="cs"/>
          <w:rtl/>
        </w:rPr>
        <w:t>ی</w:t>
      </w:r>
      <w:r w:rsidR="008F4B15" w:rsidRPr="0029106B">
        <w:rPr>
          <w:rFonts w:hint="cs"/>
          <w:rtl/>
        </w:rPr>
        <w:t xml:space="preserve">ن است </w:t>
      </w:r>
      <w:r w:rsidR="006F1049">
        <w:rPr>
          <w:rFonts w:hint="cs"/>
          <w:rtl/>
        </w:rPr>
        <w:t>ک</w:t>
      </w:r>
      <w:r w:rsidR="008F4B15" w:rsidRPr="0029106B">
        <w:rPr>
          <w:rFonts w:hint="cs"/>
          <w:rtl/>
        </w:rPr>
        <w:t>ه روز</w:t>
      </w:r>
      <w:r w:rsidR="0028485C">
        <w:rPr>
          <w:rFonts w:hint="cs"/>
          <w:rtl/>
        </w:rPr>
        <w:t>ی</w:t>
      </w:r>
      <w:r w:rsidR="008F4B15" w:rsidRPr="0029106B">
        <w:rPr>
          <w:rFonts w:hint="cs"/>
          <w:rtl/>
        </w:rPr>
        <w:t xml:space="preserve"> از دن</w:t>
      </w:r>
      <w:r w:rsidR="0028485C">
        <w:rPr>
          <w:rFonts w:hint="cs"/>
          <w:rtl/>
        </w:rPr>
        <w:t>ی</w:t>
      </w:r>
      <w:r w:rsidR="008F4B15" w:rsidRPr="0029106B">
        <w:rPr>
          <w:rFonts w:hint="cs"/>
          <w:rtl/>
        </w:rPr>
        <w:t>ا جدا</w:t>
      </w:r>
      <w:r w:rsidR="008F4B15">
        <w:rPr>
          <w:rFonts w:hint="cs"/>
          <w:rtl/>
        </w:rPr>
        <w:t xml:space="preserve"> </w:t>
      </w:r>
      <w:r w:rsidR="008F4B15" w:rsidRPr="0029106B">
        <w:rPr>
          <w:rFonts w:hint="cs"/>
          <w:rtl/>
        </w:rPr>
        <w:t>شود</w:t>
      </w:r>
      <w:r>
        <w:rPr>
          <w:rFonts w:hint="cs"/>
          <w:rtl/>
        </w:rPr>
        <w:t xml:space="preserve">. </w:t>
      </w:r>
    </w:p>
    <w:p w:rsidR="008F4B15" w:rsidRPr="0029106B" w:rsidRDefault="008F4B15" w:rsidP="00E56D29">
      <w:pPr>
        <w:pStyle w:val="a4"/>
        <w:rPr>
          <w:rtl/>
        </w:rPr>
      </w:pPr>
      <w:r>
        <w:rPr>
          <w:rFonts w:hint="cs"/>
          <w:rtl/>
        </w:rPr>
        <w:t>د</w:t>
      </w:r>
      <w:r w:rsidRPr="0029106B">
        <w:rPr>
          <w:rFonts w:hint="cs"/>
          <w:rtl/>
        </w:rPr>
        <w:t>ن</w:t>
      </w:r>
      <w:r w:rsidR="0028485C">
        <w:rPr>
          <w:rFonts w:hint="cs"/>
          <w:rtl/>
        </w:rPr>
        <w:t>ی</w:t>
      </w:r>
      <w:r w:rsidRPr="0029106B">
        <w:rPr>
          <w:rFonts w:hint="cs"/>
          <w:rtl/>
        </w:rPr>
        <w:t>ا</w:t>
      </w:r>
      <w:r w:rsidR="007C6A2D">
        <w:rPr>
          <w:rFonts w:hint="cs"/>
          <w:rtl/>
        </w:rPr>
        <w:t>،</w:t>
      </w:r>
      <w:r w:rsidR="004F180B">
        <w:rPr>
          <w:rFonts w:hint="cs"/>
          <w:rtl/>
        </w:rPr>
        <w:t xml:space="preserve"> </w:t>
      </w:r>
      <w:r w:rsidRPr="0029106B">
        <w:rPr>
          <w:rFonts w:hint="cs"/>
          <w:rtl/>
        </w:rPr>
        <w:t xml:space="preserve">گردش روزگار است </w:t>
      </w:r>
      <w:r w:rsidR="006F1049">
        <w:rPr>
          <w:rFonts w:hint="cs"/>
          <w:rtl/>
        </w:rPr>
        <w:t>ک</w:t>
      </w:r>
      <w:r w:rsidRPr="0029106B">
        <w:rPr>
          <w:rFonts w:hint="cs"/>
          <w:rtl/>
        </w:rPr>
        <w:t>ه صاحب نعمت</w:t>
      </w:r>
      <w:r w:rsidR="0028485C">
        <w:rPr>
          <w:rFonts w:hint="cs"/>
          <w:rtl/>
        </w:rPr>
        <w:t>ی</w:t>
      </w:r>
      <w:r w:rsidR="007C6A2D">
        <w:rPr>
          <w:rFonts w:hint="cs"/>
          <w:rtl/>
        </w:rPr>
        <w:t>،</w:t>
      </w:r>
      <w:r w:rsidR="004F180B">
        <w:rPr>
          <w:rFonts w:hint="cs"/>
          <w:rtl/>
        </w:rPr>
        <w:t xml:space="preserve"> </w:t>
      </w:r>
      <w:r w:rsidRPr="0029106B">
        <w:rPr>
          <w:rFonts w:hint="cs"/>
          <w:rtl/>
        </w:rPr>
        <w:t xml:space="preserve">آن را </w:t>
      </w:r>
      <w:r>
        <w:rPr>
          <w:rFonts w:hint="cs"/>
          <w:rtl/>
        </w:rPr>
        <w:t>رها</w:t>
      </w:r>
      <w:r w:rsidRPr="0029106B">
        <w:rPr>
          <w:rFonts w:hint="cs"/>
          <w:rtl/>
        </w:rPr>
        <w:t xml:space="preserve"> </w:t>
      </w:r>
      <w:r w:rsidR="00E825D7">
        <w:rPr>
          <w:rFonts w:hint="cs"/>
          <w:rtl/>
        </w:rPr>
        <w:t>م</w:t>
      </w:r>
      <w:r w:rsidR="0028485C">
        <w:rPr>
          <w:rFonts w:hint="cs"/>
          <w:rtl/>
        </w:rPr>
        <w:t>ی</w:t>
      </w:r>
      <w:r w:rsidR="00E825D7">
        <w:rPr>
          <w:rFonts w:hint="cs"/>
          <w:rtl/>
        </w:rPr>
        <w:t>‌</w:t>
      </w:r>
      <w:r w:rsidR="006F1049">
        <w:rPr>
          <w:rFonts w:hint="cs"/>
          <w:rtl/>
        </w:rPr>
        <w:t>ک</w:t>
      </w:r>
      <w:r w:rsidR="00E825D7">
        <w:rPr>
          <w:rFonts w:hint="cs"/>
          <w:rtl/>
        </w:rPr>
        <w:t>ن</w:t>
      </w:r>
      <w:r w:rsidRPr="0029106B">
        <w:rPr>
          <w:rFonts w:hint="cs"/>
          <w:rtl/>
        </w:rPr>
        <w:t>د و بلاد</w:t>
      </w:r>
      <w:r w:rsidR="0028485C">
        <w:rPr>
          <w:rFonts w:hint="cs"/>
          <w:rtl/>
        </w:rPr>
        <w:t>ی</w:t>
      </w:r>
      <w:r w:rsidRPr="0029106B">
        <w:rPr>
          <w:rFonts w:hint="cs"/>
          <w:rtl/>
        </w:rPr>
        <w:t>ده</w:t>
      </w:r>
      <w:r w:rsidR="00861AFA">
        <w:rPr>
          <w:rFonts w:hint="cs"/>
          <w:rtl/>
        </w:rPr>
        <w:t>‌ای،</w:t>
      </w:r>
      <w:r w:rsidR="004F180B">
        <w:rPr>
          <w:rFonts w:hint="cs"/>
          <w:rtl/>
        </w:rPr>
        <w:t xml:space="preserve"> </w:t>
      </w:r>
      <w:r w:rsidRPr="0029106B">
        <w:rPr>
          <w:rFonts w:hint="cs"/>
          <w:rtl/>
        </w:rPr>
        <w:t>جا</w:t>
      </w:r>
      <w:r w:rsidR="0028485C">
        <w:rPr>
          <w:rFonts w:hint="cs"/>
          <w:rtl/>
        </w:rPr>
        <w:t>ی</w:t>
      </w:r>
      <w:r w:rsidRPr="0029106B">
        <w:rPr>
          <w:rFonts w:hint="cs"/>
          <w:rtl/>
        </w:rPr>
        <w:t xml:space="preserve"> او را</w:t>
      </w:r>
      <w:r w:rsidR="0028485C">
        <w:rPr>
          <w:rFonts w:hint="cs"/>
          <w:rtl/>
        </w:rPr>
        <w:t xml:space="preserve"> می‌</w:t>
      </w:r>
      <w:r w:rsidRPr="0029106B">
        <w:rPr>
          <w:rFonts w:hint="cs"/>
          <w:rtl/>
        </w:rPr>
        <w:t>گ</w:t>
      </w:r>
      <w:r w:rsidR="0028485C">
        <w:rPr>
          <w:rFonts w:hint="cs"/>
          <w:rtl/>
        </w:rPr>
        <w:t>ی</w:t>
      </w:r>
      <w:r w:rsidRPr="0029106B">
        <w:rPr>
          <w:rFonts w:hint="cs"/>
          <w:rtl/>
        </w:rPr>
        <w:t>رد</w:t>
      </w:r>
      <w:r w:rsidR="0075782A">
        <w:rPr>
          <w:rFonts w:hint="cs"/>
          <w:rtl/>
        </w:rPr>
        <w:t xml:space="preserve">. </w:t>
      </w:r>
    </w:p>
    <w:p w:rsidR="008F4B15" w:rsidRPr="0029106B" w:rsidRDefault="008F4B15" w:rsidP="00E56D29">
      <w:pPr>
        <w:pStyle w:val="a4"/>
        <w:rPr>
          <w:rtl/>
        </w:rPr>
      </w:pPr>
      <w:r w:rsidRPr="0029106B">
        <w:rPr>
          <w:rFonts w:hint="cs"/>
          <w:rtl/>
        </w:rPr>
        <w:t>هرگاه ا</w:t>
      </w:r>
      <w:r w:rsidR="0028485C">
        <w:rPr>
          <w:rFonts w:hint="cs"/>
          <w:rtl/>
        </w:rPr>
        <w:t>ی</w:t>
      </w:r>
      <w:r w:rsidRPr="0029106B">
        <w:rPr>
          <w:rFonts w:hint="cs"/>
          <w:rtl/>
        </w:rPr>
        <w:t xml:space="preserve">ن </w:t>
      </w:r>
      <w:r w:rsidR="0028485C">
        <w:rPr>
          <w:rFonts w:hint="cs"/>
          <w:rtl/>
        </w:rPr>
        <w:t>ی</w:t>
      </w:r>
      <w:r w:rsidR="006F1049">
        <w:rPr>
          <w:rFonts w:hint="cs"/>
          <w:rtl/>
        </w:rPr>
        <w:t>ک</w:t>
      </w:r>
      <w:r w:rsidR="0028485C">
        <w:rPr>
          <w:rFonts w:hint="cs"/>
          <w:rtl/>
        </w:rPr>
        <w:t>ی</w:t>
      </w:r>
      <w:r w:rsidR="007C6A2D">
        <w:rPr>
          <w:rFonts w:hint="cs"/>
          <w:rtl/>
        </w:rPr>
        <w:t>،</w:t>
      </w:r>
      <w:r w:rsidR="004F180B">
        <w:rPr>
          <w:rFonts w:hint="cs"/>
          <w:rtl/>
        </w:rPr>
        <w:t xml:space="preserve"> </w:t>
      </w:r>
      <w:r w:rsidRPr="0029106B">
        <w:rPr>
          <w:rFonts w:hint="cs"/>
          <w:rtl/>
        </w:rPr>
        <w:t>در جا</w:t>
      </w:r>
      <w:r w:rsidR="0028485C">
        <w:rPr>
          <w:rFonts w:hint="cs"/>
          <w:rtl/>
        </w:rPr>
        <w:t>ی</w:t>
      </w:r>
      <w:r w:rsidRPr="0029106B">
        <w:rPr>
          <w:rFonts w:hint="cs"/>
          <w:rtl/>
        </w:rPr>
        <w:t>گاه رف</w:t>
      </w:r>
      <w:r w:rsidR="0028485C">
        <w:rPr>
          <w:rFonts w:hint="cs"/>
          <w:rtl/>
        </w:rPr>
        <w:t>ی</w:t>
      </w:r>
      <w:r w:rsidRPr="0029106B">
        <w:rPr>
          <w:rFonts w:hint="cs"/>
          <w:rtl/>
        </w:rPr>
        <w:t>ع پادشاه</w:t>
      </w:r>
      <w:r w:rsidR="0028485C">
        <w:rPr>
          <w:rFonts w:hint="cs"/>
          <w:rtl/>
        </w:rPr>
        <w:t>ی</w:t>
      </w:r>
      <w:r w:rsidRPr="0029106B">
        <w:rPr>
          <w:rFonts w:hint="cs"/>
          <w:rtl/>
        </w:rPr>
        <w:t xml:space="preserve"> بنش</w:t>
      </w:r>
      <w:r w:rsidR="0028485C">
        <w:rPr>
          <w:rFonts w:hint="cs"/>
          <w:rtl/>
        </w:rPr>
        <w:t>ی</w:t>
      </w:r>
      <w:r w:rsidRPr="0029106B">
        <w:rPr>
          <w:rFonts w:hint="cs"/>
          <w:rtl/>
        </w:rPr>
        <w:t>ند</w:t>
      </w:r>
      <w:r w:rsidR="007C6A2D">
        <w:rPr>
          <w:rFonts w:hint="cs"/>
          <w:rtl/>
        </w:rPr>
        <w:t>،</w:t>
      </w:r>
      <w:r w:rsidR="004F180B">
        <w:rPr>
          <w:rFonts w:hint="cs"/>
          <w:rtl/>
        </w:rPr>
        <w:t xml:space="preserve"> </w:t>
      </w:r>
      <w:r w:rsidRPr="0029106B">
        <w:rPr>
          <w:rFonts w:hint="cs"/>
          <w:rtl/>
        </w:rPr>
        <w:t>آن د</w:t>
      </w:r>
      <w:r w:rsidR="0028485C">
        <w:rPr>
          <w:rFonts w:hint="cs"/>
          <w:rtl/>
        </w:rPr>
        <w:t>ی</w:t>
      </w:r>
      <w:r w:rsidRPr="0029106B">
        <w:rPr>
          <w:rFonts w:hint="cs"/>
          <w:rtl/>
        </w:rPr>
        <w:t>گر</w:t>
      </w:r>
      <w:r w:rsidR="0028485C">
        <w:rPr>
          <w:rFonts w:hint="cs"/>
          <w:rtl/>
        </w:rPr>
        <w:t>ی</w:t>
      </w:r>
      <w:r w:rsidR="007C6A2D">
        <w:rPr>
          <w:rFonts w:hint="cs"/>
          <w:rtl/>
        </w:rPr>
        <w:t>،</w:t>
      </w:r>
      <w:r w:rsidR="004F180B">
        <w:rPr>
          <w:rFonts w:hint="cs"/>
          <w:rtl/>
        </w:rPr>
        <w:t xml:space="preserve"> </w:t>
      </w:r>
      <w:r w:rsidRPr="0029106B">
        <w:rPr>
          <w:rFonts w:hint="cs"/>
          <w:rtl/>
        </w:rPr>
        <w:t>به پا</w:t>
      </w:r>
      <w:r w:rsidR="0028485C">
        <w:rPr>
          <w:rFonts w:hint="cs"/>
          <w:rtl/>
        </w:rPr>
        <w:t>یی</w:t>
      </w:r>
      <w:r w:rsidRPr="0029106B">
        <w:rPr>
          <w:rFonts w:hint="cs"/>
          <w:rtl/>
        </w:rPr>
        <w:t>ن</w:t>
      </w:r>
      <w:r w:rsidR="002E7748">
        <w:rPr>
          <w:rFonts w:hint="cs"/>
          <w:rtl/>
        </w:rPr>
        <w:t xml:space="preserve">‌ترین </w:t>
      </w:r>
      <w:r w:rsidRPr="0029106B">
        <w:rPr>
          <w:rFonts w:hint="cs"/>
          <w:rtl/>
        </w:rPr>
        <w:t>جا</w:t>
      </w:r>
      <w:r w:rsidR="0028485C">
        <w:rPr>
          <w:rFonts w:hint="cs"/>
          <w:rtl/>
        </w:rPr>
        <w:t>ی</w:t>
      </w:r>
      <w:r w:rsidRPr="0029106B">
        <w:rPr>
          <w:rFonts w:hint="cs"/>
          <w:rtl/>
        </w:rPr>
        <w:t xml:space="preserve">گاه سقوط </w:t>
      </w:r>
      <w:r w:rsidR="00E825D7">
        <w:rPr>
          <w:rFonts w:hint="cs"/>
          <w:rtl/>
        </w:rPr>
        <w:t>م</w:t>
      </w:r>
      <w:r w:rsidR="0028485C">
        <w:rPr>
          <w:rFonts w:hint="cs"/>
          <w:rtl/>
        </w:rPr>
        <w:t>ی</w:t>
      </w:r>
      <w:r w:rsidR="00E825D7">
        <w:rPr>
          <w:rFonts w:hint="cs"/>
          <w:rtl/>
        </w:rPr>
        <w:t>‌</w:t>
      </w:r>
      <w:r w:rsidR="006F1049">
        <w:rPr>
          <w:rFonts w:hint="cs"/>
          <w:rtl/>
        </w:rPr>
        <w:t>ک</w:t>
      </w:r>
      <w:r w:rsidR="00E825D7">
        <w:rPr>
          <w:rFonts w:hint="cs"/>
          <w:rtl/>
        </w:rPr>
        <w:t>ن</w:t>
      </w:r>
      <w:r w:rsidRPr="0029106B">
        <w:rPr>
          <w:rFonts w:hint="cs"/>
          <w:rtl/>
        </w:rPr>
        <w:t>د</w:t>
      </w:r>
      <w:r>
        <w:rPr>
          <w:rFonts w:hint="cs"/>
          <w:rtl/>
        </w:rPr>
        <w:t>»</w:t>
      </w:r>
      <w:r w:rsidR="0075782A">
        <w:rPr>
          <w:rFonts w:hint="cs"/>
          <w:rtl/>
        </w:rPr>
        <w:t xml:space="preserve">. </w:t>
      </w:r>
    </w:p>
    <w:p w:rsidR="008F4B15" w:rsidRDefault="008F4B15" w:rsidP="00E56D29">
      <w:pPr>
        <w:pStyle w:val="a4"/>
        <w:rPr>
          <w:rtl/>
        </w:rPr>
      </w:pPr>
      <w:r w:rsidRPr="0029106B">
        <w:rPr>
          <w:rFonts w:hint="cs"/>
          <w:rtl/>
        </w:rPr>
        <w:t>وقت</w:t>
      </w:r>
      <w:r w:rsidR="0028485C">
        <w:rPr>
          <w:rFonts w:hint="cs"/>
          <w:rtl/>
        </w:rPr>
        <w:t>ی</w:t>
      </w:r>
      <w:r w:rsidRPr="0029106B">
        <w:rPr>
          <w:rFonts w:hint="cs"/>
          <w:rtl/>
        </w:rPr>
        <w:t xml:space="preserve"> ابوجعفر منصور</w:t>
      </w:r>
      <w:r w:rsidR="007C6A2D">
        <w:rPr>
          <w:rFonts w:hint="cs"/>
          <w:rtl/>
        </w:rPr>
        <w:t>،</w:t>
      </w:r>
      <w:r w:rsidR="004F180B">
        <w:rPr>
          <w:rFonts w:hint="cs"/>
          <w:rtl/>
        </w:rPr>
        <w:t xml:space="preserve"> </w:t>
      </w:r>
      <w:r w:rsidRPr="0029106B">
        <w:rPr>
          <w:rFonts w:hint="cs"/>
          <w:rtl/>
        </w:rPr>
        <w:t>محمد بن عبدالله بن حسن را به قتل رساند</w:t>
      </w:r>
      <w:r w:rsidR="007C6A2D">
        <w:rPr>
          <w:rFonts w:hint="cs"/>
          <w:rtl/>
        </w:rPr>
        <w:t>،</w:t>
      </w:r>
      <w:r w:rsidR="004F180B">
        <w:rPr>
          <w:rFonts w:hint="cs"/>
          <w:rtl/>
        </w:rPr>
        <w:t xml:space="preserve"> </w:t>
      </w:r>
      <w:r w:rsidRPr="0029106B">
        <w:rPr>
          <w:rFonts w:hint="cs"/>
          <w:rtl/>
        </w:rPr>
        <w:t>سرش را به نگهبان خود رب</w:t>
      </w:r>
      <w:r w:rsidR="0028485C">
        <w:rPr>
          <w:rFonts w:hint="cs"/>
          <w:rtl/>
        </w:rPr>
        <w:t>ی</w:t>
      </w:r>
      <w:r w:rsidRPr="0029106B">
        <w:rPr>
          <w:rFonts w:hint="cs"/>
          <w:rtl/>
        </w:rPr>
        <w:t>ع داد تا آن را نزد پدرش عبدالله بن حسن در زندان ببرد؛ رب</w:t>
      </w:r>
      <w:r w:rsidR="0028485C">
        <w:rPr>
          <w:rFonts w:hint="cs"/>
          <w:rtl/>
        </w:rPr>
        <w:t>ی</w:t>
      </w:r>
      <w:r w:rsidRPr="0029106B">
        <w:rPr>
          <w:rFonts w:hint="cs"/>
          <w:rtl/>
        </w:rPr>
        <w:t>ع سر محمد را آورد و جلو</w:t>
      </w:r>
      <w:r w:rsidR="0028485C">
        <w:rPr>
          <w:rFonts w:hint="cs"/>
          <w:rtl/>
        </w:rPr>
        <w:t>ی</w:t>
      </w:r>
      <w:r w:rsidRPr="0029106B">
        <w:rPr>
          <w:rFonts w:hint="cs"/>
          <w:rtl/>
        </w:rPr>
        <w:t xml:space="preserve"> پدرش گذاشت؛ او گفت</w:t>
      </w:r>
      <w:r w:rsidR="0075782A">
        <w:rPr>
          <w:rFonts w:hint="cs"/>
          <w:rtl/>
        </w:rPr>
        <w:t xml:space="preserve">: </w:t>
      </w:r>
      <w:r w:rsidRPr="0029106B">
        <w:rPr>
          <w:rFonts w:hint="cs"/>
          <w:rtl/>
        </w:rPr>
        <w:t>رحمت خدا برتو باد ا</w:t>
      </w:r>
      <w:r w:rsidR="0028485C">
        <w:rPr>
          <w:rFonts w:hint="cs"/>
          <w:rtl/>
        </w:rPr>
        <w:t>ی</w:t>
      </w:r>
      <w:r w:rsidRPr="0029106B">
        <w:rPr>
          <w:rFonts w:hint="cs"/>
          <w:rtl/>
        </w:rPr>
        <w:t xml:space="preserve"> اباالقاسم! تو از</w:t>
      </w:r>
      <w:r w:rsidR="006F1049">
        <w:rPr>
          <w:rFonts w:hint="cs"/>
          <w:rtl/>
        </w:rPr>
        <w:t>ک</w:t>
      </w:r>
      <w:r w:rsidRPr="0029106B">
        <w:rPr>
          <w:rFonts w:hint="cs"/>
          <w:rtl/>
        </w:rPr>
        <w:t>سان</w:t>
      </w:r>
      <w:r w:rsidR="0028485C">
        <w:rPr>
          <w:rFonts w:hint="cs"/>
          <w:rtl/>
        </w:rPr>
        <w:t>ی</w:t>
      </w:r>
      <w:r w:rsidRPr="0029106B">
        <w:rPr>
          <w:rFonts w:hint="cs"/>
          <w:rtl/>
        </w:rPr>
        <w:t xml:space="preserve"> بود</w:t>
      </w:r>
      <w:r w:rsidR="0028485C">
        <w:rPr>
          <w:rFonts w:hint="cs"/>
          <w:rtl/>
        </w:rPr>
        <w:t>ی</w:t>
      </w:r>
      <w:r w:rsidRPr="0029106B">
        <w:rPr>
          <w:rFonts w:hint="cs"/>
          <w:rtl/>
        </w:rPr>
        <w:t xml:space="preserve"> </w:t>
      </w:r>
      <w:r w:rsidR="006F1049">
        <w:rPr>
          <w:rFonts w:hint="cs"/>
          <w:rtl/>
        </w:rPr>
        <w:t>ک</w:t>
      </w:r>
      <w:r w:rsidRPr="0029106B">
        <w:rPr>
          <w:rFonts w:hint="cs"/>
          <w:rtl/>
        </w:rPr>
        <w:t>ه به پ</w:t>
      </w:r>
      <w:r w:rsidR="0028485C">
        <w:rPr>
          <w:rFonts w:hint="cs"/>
          <w:rtl/>
        </w:rPr>
        <w:t>ی</w:t>
      </w:r>
      <w:r w:rsidRPr="0029106B">
        <w:rPr>
          <w:rFonts w:hint="cs"/>
          <w:rtl/>
        </w:rPr>
        <w:t>مان خود وفادار هستند و عهدش</w:t>
      </w:r>
      <w:r w:rsidR="006F1049">
        <w:rPr>
          <w:rFonts w:hint="cs"/>
          <w:rtl/>
        </w:rPr>
        <w:t>ک</w:t>
      </w:r>
      <w:r w:rsidRPr="0029106B">
        <w:rPr>
          <w:rFonts w:hint="cs"/>
          <w:rtl/>
        </w:rPr>
        <w:t>ن</w:t>
      </w:r>
      <w:r w:rsidR="0028485C">
        <w:rPr>
          <w:rFonts w:hint="cs"/>
          <w:rtl/>
        </w:rPr>
        <w:t>ی</w:t>
      </w:r>
      <w:r w:rsidRPr="0029106B">
        <w:rPr>
          <w:rFonts w:hint="cs"/>
          <w:rtl/>
        </w:rPr>
        <w:t xml:space="preserve"> ن</w:t>
      </w:r>
      <w:r w:rsidR="00E825D7">
        <w:rPr>
          <w:rFonts w:hint="cs"/>
          <w:rtl/>
        </w:rPr>
        <w:t>م</w:t>
      </w:r>
      <w:r w:rsidR="0028485C">
        <w:rPr>
          <w:rFonts w:hint="cs"/>
          <w:rtl/>
        </w:rPr>
        <w:t>ی</w:t>
      </w:r>
      <w:r w:rsidR="00E825D7">
        <w:rPr>
          <w:rFonts w:hint="cs"/>
          <w:rtl/>
        </w:rPr>
        <w:t>‌</w:t>
      </w:r>
      <w:r w:rsidR="006F1049">
        <w:rPr>
          <w:rFonts w:hint="cs"/>
          <w:rtl/>
        </w:rPr>
        <w:t>ک</w:t>
      </w:r>
      <w:r w:rsidR="00E825D7">
        <w:rPr>
          <w:rFonts w:hint="cs"/>
          <w:rtl/>
        </w:rPr>
        <w:t>ن</w:t>
      </w:r>
      <w:r w:rsidRPr="0029106B">
        <w:rPr>
          <w:rFonts w:hint="cs"/>
          <w:rtl/>
        </w:rPr>
        <w:t>ند؛ تو</w:t>
      </w:r>
      <w:r w:rsidR="007C6A2D">
        <w:rPr>
          <w:rFonts w:hint="cs"/>
          <w:rtl/>
        </w:rPr>
        <w:t>،</w:t>
      </w:r>
      <w:r w:rsidR="004F180B">
        <w:rPr>
          <w:rFonts w:hint="cs"/>
          <w:rtl/>
        </w:rPr>
        <w:t xml:space="preserve"> </w:t>
      </w:r>
      <w:r w:rsidRPr="0029106B">
        <w:rPr>
          <w:rFonts w:hint="cs"/>
          <w:rtl/>
        </w:rPr>
        <w:t xml:space="preserve">از </w:t>
      </w:r>
      <w:r w:rsidR="006F1049">
        <w:rPr>
          <w:rFonts w:hint="cs"/>
          <w:rtl/>
        </w:rPr>
        <w:t>ک</w:t>
      </w:r>
      <w:r w:rsidRPr="0029106B">
        <w:rPr>
          <w:rFonts w:hint="cs"/>
          <w:rtl/>
        </w:rPr>
        <w:t>سان</w:t>
      </w:r>
      <w:r w:rsidR="0028485C">
        <w:rPr>
          <w:rFonts w:hint="cs"/>
          <w:rtl/>
        </w:rPr>
        <w:t>ی</w:t>
      </w:r>
      <w:r w:rsidRPr="0029106B">
        <w:rPr>
          <w:rFonts w:hint="cs"/>
          <w:rtl/>
        </w:rPr>
        <w:t xml:space="preserve"> بود</w:t>
      </w:r>
      <w:r w:rsidR="0028485C">
        <w:rPr>
          <w:rFonts w:hint="cs"/>
          <w:rtl/>
        </w:rPr>
        <w:t>ی</w:t>
      </w:r>
      <w:r w:rsidRPr="0029106B">
        <w:rPr>
          <w:rFonts w:hint="cs"/>
          <w:rtl/>
        </w:rPr>
        <w:t xml:space="preserve"> </w:t>
      </w:r>
      <w:r w:rsidR="006F1049">
        <w:rPr>
          <w:rFonts w:hint="cs"/>
          <w:rtl/>
        </w:rPr>
        <w:t>ک</w:t>
      </w:r>
      <w:r w:rsidRPr="0029106B">
        <w:rPr>
          <w:rFonts w:hint="cs"/>
          <w:rtl/>
        </w:rPr>
        <w:t xml:space="preserve">ه فرمان خدا را اجرا </w:t>
      </w:r>
      <w:r w:rsidR="00E825D7">
        <w:rPr>
          <w:rFonts w:hint="cs"/>
          <w:rtl/>
        </w:rPr>
        <w:t>م</w:t>
      </w:r>
      <w:r w:rsidR="0028485C">
        <w:rPr>
          <w:rFonts w:hint="cs"/>
          <w:rtl/>
        </w:rPr>
        <w:t>ی</w:t>
      </w:r>
      <w:r w:rsidR="00E825D7">
        <w:rPr>
          <w:rFonts w:hint="cs"/>
          <w:rtl/>
        </w:rPr>
        <w:t>‌</w:t>
      </w:r>
      <w:r w:rsidR="006F1049">
        <w:rPr>
          <w:rFonts w:hint="cs"/>
          <w:rtl/>
        </w:rPr>
        <w:t>ک</w:t>
      </w:r>
      <w:r w:rsidR="00E825D7">
        <w:rPr>
          <w:rFonts w:hint="cs"/>
          <w:rtl/>
        </w:rPr>
        <w:t>ن</w:t>
      </w:r>
      <w:r w:rsidRPr="0029106B">
        <w:rPr>
          <w:rFonts w:hint="cs"/>
          <w:rtl/>
        </w:rPr>
        <w:t>ند و از پروردگارشان</w:t>
      </w:r>
      <w:r w:rsidR="0028485C">
        <w:rPr>
          <w:rFonts w:hint="cs"/>
          <w:rtl/>
        </w:rPr>
        <w:t xml:space="preserve"> می‌</w:t>
      </w:r>
      <w:r w:rsidRPr="0029106B">
        <w:rPr>
          <w:rFonts w:hint="cs"/>
          <w:rtl/>
        </w:rPr>
        <w:t>ترسند؛ سپس ا</w:t>
      </w:r>
      <w:r w:rsidR="0028485C">
        <w:rPr>
          <w:rFonts w:hint="cs"/>
          <w:rtl/>
        </w:rPr>
        <w:t>ی</w:t>
      </w:r>
      <w:r w:rsidRPr="0029106B">
        <w:rPr>
          <w:rFonts w:hint="cs"/>
          <w:rtl/>
        </w:rPr>
        <w:t>ن شعر را سرود</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1"/>
        <w:gridCol w:w="688"/>
        <w:gridCol w:w="3184"/>
      </w:tblGrid>
      <w:tr w:rsidR="00E56D29" w:rsidRPr="00525B3A" w:rsidTr="00F85903">
        <w:trPr>
          <w:jc w:val="center"/>
        </w:trPr>
        <w:tc>
          <w:tcPr>
            <w:tcW w:w="3145" w:type="dxa"/>
            <w:shd w:val="clear" w:color="auto" w:fill="auto"/>
          </w:tcPr>
          <w:p w:rsidR="00E56D29" w:rsidRPr="00E56D29" w:rsidRDefault="00E56D29" w:rsidP="00E56D29">
            <w:pPr>
              <w:pStyle w:val="a5"/>
              <w:ind w:firstLine="0"/>
              <w:jc w:val="lowKashida"/>
              <w:rPr>
                <w:sz w:val="2"/>
                <w:szCs w:val="2"/>
                <w:rtl/>
              </w:rPr>
            </w:pPr>
            <w:r w:rsidRPr="00E56D29">
              <w:rPr>
                <w:rtl/>
              </w:rPr>
              <w:t>فتـ</w:t>
            </w:r>
            <w:r>
              <w:rPr>
                <w:rFonts w:hint="cs"/>
                <w:rtl/>
              </w:rPr>
              <w:t>ی</w:t>
            </w:r>
            <w:r w:rsidRPr="00E56D29">
              <w:rPr>
                <w:rtl/>
              </w:rPr>
              <w:t xml:space="preserve"> كـان يحميــه من الـذل سيفه</w:t>
            </w:r>
            <w:r>
              <w:rPr>
                <w:rFonts w:hint="cs"/>
                <w:rtl/>
              </w:rPr>
              <w:br/>
            </w:r>
          </w:p>
        </w:tc>
        <w:tc>
          <w:tcPr>
            <w:tcW w:w="709" w:type="dxa"/>
            <w:shd w:val="clear" w:color="auto" w:fill="auto"/>
          </w:tcPr>
          <w:p w:rsidR="00E56D29" w:rsidRPr="00E56D29" w:rsidRDefault="00E56D29" w:rsidP="00E56D29">
            <w:pPr>
              <w:pStyle w:val="a5"/>
              <w:jc w:val="lowKashida"/>
              <w:rPr>
                <w:rtl/>
              </w:rPr>
            </w:pPr>
          </w:p>
        </w:tc>
        <w:tc>
          <w:tcPr>
            <w:tcW w:w="3287" w:type="dxa"/>
            <w:shd w:val="clear" w:color="auto" w:fill="auto"/>
          </w:tcPr>
          <w:p w:rsidR="00E56D29" w:rsidRPr="00E56D29" w:rsidRDefault="00E56D29" w:rsidP="00E56D29">
            <w:pPr>
              <w:pStyle w:val="a5"/>
              <w:ind w:firstLine="0"/>
              <w:jc w:val="lowKashida"/>
              <w:rPr>
                <w:sz w:val="2"/>
                <w:szCs w:val="2"/>
                <w:rtl/>
              </w:rPr>
            </w:pPr>
            <w:r w:rsidRPr="00E56D29">
              <w:rPr>
                <w:rtl/>
              </w:rPr>
              <w:t>ويكـفـيـه سـوءات الامور اجـتنابها</w:t>
            </w:r>
            <w:r>
              <w:rPr>
                <w:rFonts w:hint="cs"/>
                <w:rtl/>
              </w:rPr>
              <w:br/>
            </w:r>
          </w:p>
        </w:tc>
      </w:tr>
    </w:tbl>
    <w:p w:rsidR="008F4B15" w:rsidRPr="0029106B" w:rsidRDefault="008F4B15" w:rsidP="00E56D29">
      <w:pPr>
        <w:pStyle w:val="a4"/>
        <w:rPr>
          <w:rtl/>
        </w:rPr>
      </w:pPr>
      <w:r>
        <w:rPr>
          <w:rFonts w:hint="cs"/>
          <w:rtl/>
        </w:rPr>
        <w:t>«</w:t>
      </w:r>
      <w:r w:rsidRPr="0029106B">
        <w:rPr>
          <w:rFonts w:hint="cs"/>
          <w:rtl/>
        </w:rPr>
        <w:t>جوان</w:t>
      </w:r>
      <w:r w:rsidR="0028485C">
        <w:rPr>
          <w:rFonts w:hint="cs"/>
          <w:rtl/>
        </w:rPr>
        <w:t>ی</w:t>
      </w:r>
      <w:r w:rsidRPr="0029106B">
        <w:rPr>
          <w:rFonts w:hint="cs"/>
          <w:rtl/>
        </w:rPr>
        <w:t xml:space="preserve"> بود </w:t>
      </w:r>
      <w:r w:rsidR="006F1049">
        <w:rPr>
          <w:rFonts w:hint="cs"/>
          <w:rtl/>
        </w:rPr>
        <w:t>ک</w:t>
      </w:r>
      <w:r w:rsidRPr="0029106B">
        <w:rPr>
          <w:rFonts w:hint="cs"/>
          <w:rtl/>
        </w:rPr>
        <w:t>ه شمش</w:t>
      </w:r>
      <w:r w:rsidR="0028485C">
        <w:rPr>
          <w:rFonts w:hint="cs"/>
          <w:rtl/>
        </w:rPr>
        <w:t>ی</w:t>
      </w:r>
      <w:r w:rsidRPr="0029106B">
        <w:rPr>
          <w:rFonts w:hint="cs"/>
          <w:rtl/>
        </w:rPr>
        <w:t>رش</w:t>
      </w:r>
      <w:r w:rsidR="007C6A2D">
        <w:rPr>
          <w:rFonts w:hint="cs"/>
          <w:rtl/>
        </w:rPr>
        <w:t>،</w:t>
      </w:r>
      <w:r w:rsidR="004F180B">
        <w:rPr>
          <w:rFonts w:hint="cs"/>
          <w:rtl/>
        </w:rPr>
        <w:t xml:space="preserve"> </w:t>
      </w:r>
      <w:r w:rsidRPr="0029106B">
        <w:rPr>
          <w:rFonts w:hint="cs"/>
          <w:rtl/>
        </w:rPr>
        <w:t xml:space="preserve">او را از ذلت و خواری حفاظت </w:t>
      </w:r>
      <w:r w:rsidR="00E825D7">
        <w:rPr>
          <w:rFonts w:hint="cs"/>
          <w:rtl/>
        </w:rPr>
        <w:t>م</w:t>
      </w:r>
      <w:r w:rsidR="0028485C">
        <w:rPr>
          <w:rFonts w:hint="cs"/>
          <w:rtl/>
        </w:rPr>
        <w:t>ی</w:t>
      </w:r>
      <w:r w:rsidR="00E825D7">
        <w:rPr>
          <w:rFonts w:hint="cs"/>
          <w:rtl/>
        </w:rPr>
        <w:t>‌</w:t>
      </w:r>
      <w:r w:rsidR="006F1049">
        <w:rPr>
          <w:rFonts w:hint="cs"/>
          <w:rtl/>
        </w:rPr>
        <w:t>ک</w:t>
      </w:r>
      <w:r w:rsidR="00E825D7">
        <w:rPr>
          <w:rFonts w:hint="cs"/>
          <w:rtl/>
        </w:rPr>
        <w:t>ر</w:t>
      </w:r>
      <w:r w:rsidRPr="0029106B">
        <w:rPr>
          <w:rFonts w:hint="cs"/>
          <w:rtl/>
        </w:rPr>
        <w:t>د و از بد</w:t>
      </w:r>
      <w:r w:rsidR="0028485C">
        <w:rPr>
          <w:rFonts w:hint="cs"/>
          <w:rtl/>
        </w:rPr>
        <w:t>ی</w:t>
      </w:r>
      <w:r w:rsidR="00E56D29">
        <w:rPr>
          <w:rFonts w:hint="eastAsia"/>
          <w:rtl/>
        </w:rPr>
        <w:t>‌</w:t>
      </w:r>
      <w:r w:rsidRPr="0029106B">
        <w:rPr>
          <w:rFonts w:hint="cs"/>
          <w:rtl/>
        </w:rPr>
        <w:t>ها دور</w:t>
      </w:r>
      <w:r w:rsidR="0028485C">
        <w:rPr>
          <w:rFonts w:hint="cs"/>
          <w:rtl/>
        </w:rPr>
        <w:t>ی می‌</w:t>
      </w:r>
      <w:r w:rsidRPr="0029106B">
        <w:rPr>
          <w:rFonts w:hint="cs"/>
          <w:rtl/>
        </w:rPr>
        <w:t>گز</w:t>
      </w:r>
      <w:r w:rsidR="0028485C">
        <w:rPr>
          <w:rFonts w:hint="cs"/>
          <w:rtl/>
        </w:rPr>
        <w:t>ی</w:t>
      </w:r>
      <w:r w:rsidRPr="0029106B">
        <w:rPr>
          <w:rFonts w:hint="cs"/>
          <w:rtl/>
        </w:rPr>
        <w:t>د</w:t>
      </w:r>
      <w:r>
        <w:rPr>
          <w:rFonts w:hint="cs"/>
          <w:rtl/>
        </w:rPr>
        <w:t>»</w:t>
      </w:r>
      <w:r w:rsidR="0075782A">
        <w:rPr>
          <w:rFonts w:hint="cs"/>
          <w:rtl/>
        </w:rPr>
        <w:t xml:space="preserve">. </w:t>
      </w:r>
    </w:p>
    <w:p w:rsidR="008F4B15" w:rsidRPr="0029106B" w:rsidRDefault="008F4B15" w:rsidP="00E56D29">
      <w:pPr>
        <w:pStyle w:val="a4"/>
        <w:rPr>
          <w:rtl/>
        </w:rPr>
      </w:pPr>
      <w:r w:rsidRPr="0029106B">
        <w:rPr>
          <w:rFonts w:hint="cs"/>
          <w:rtl/>
        </w:rPr>
        <w:t>آنگاه نگاه</w:t>
      </w:r>
      <w:r w:rsidR="0028485C">
        <w:rPr>
          <w:rFonts w:hint="cs"/>
          <w:rtl/>
        </w:rPr>
        <w:t>ی</w:t>
      </w:r>
      <w:r w:rsidRPr="0029106B">
        <w:rPr>
          <w:rFonts w:hint="cs"/>
          <w:rtl/>
        </w:rPr>
        <w:t xml:space="preserve"> به رب</w:t>
      </w:r>
      <w:r w:rsidR="0028485C">
        <w:rPr>
          <w:rFonts w:hint="cs"/>
          <w:rtl/>
        </w:rPr>
        <w:t>ی</w:t>
      </w:r>
      <w:r w:rsidRPr="0029106B">
        <w:rPr>
          <w:rFonts w:hint="cs"/>
          <w:rtl/>
        </w:rPr>
        <w:t>ع</w:t>
      </w:r>
      <w:r w:rsidR="007C6A2D">
        <w:rPr>
          <w:rFonts w:hint="cs"/>
          <w:rtl/>
        </w:rPr>
        <w:t>،</w:t>
      </w:r>
      <w:r w:rsidR="004F180B">
        <w:rPr>
          <w:rFonts w:hint="cs"/>
          <w:rtl/>
        </w:rPr>
        <w:t xml:space="preserve"> </w:t>
      </w:r>
      <w:r w:rsidRPr="0029106B">
        <w:rPr>
          <w:rFonts w:hint="cs"/>
          <w:rtl/>
        </w:rPr>
        <w:t xml:space="preserve">دربان منصور </w:t>
      </w:r>
      <w:r w:rsidR="006F1049">
        <w:rPr>
          <w:rFonts w:hint="cs"/>
          <w:rtl/>
        </w:rPr>
        <w:t>ک</w:t>
      </w:r>
      <w:r w:rsidRPr="0029106B">
        <w:rPr>
          <w:rFonts w:hint="cs"/>
          <w:rtl/>
        </w:rPr>
        <w:t>رد و به او گفت</w:t>
      </w:r>
      <w:r w:rsidR="0075782A">
        <w:rPr>
          <w:rFonts w:hint="cs"/>
          <w:rtl/>
        </w:rPr>
        <w:t xml:space="preserve">: </w:t>
      </w:r>
      <w:r w:rsidRPr="0029106B">
        <w:rPr>
          <w:rFonts w:hint="cs"/>
          <w:rtl/>
        </w:rPr>
        <w:t>به ارباب خود بگو از مص</w:t>
      </w:r>
      <w:r w:rsidR="0028485C">
        <w:rPr>
          <w:rFonts w:hint="cs"/>
          <w:rtl/>
        </w:rPr>
        <w:t>ی</w:t>
      </w:r>
      <w:r w:rsidRPr="0029106B">
        <w:rPr>
          <w:rFonts w:hint="cs"/>
          <w:rtl/>
        </w:rPr>
        <w:t>بت و رنج ما مدت زمان</w:t>
      </w:r>
      <w:r w:rsidR="0028485C">
        <w:rPr>
          <w:rFonts w:hint="cs"/>
          <w:rtl/>
        </w:rPr>
        <w:t>ی</w:t>
      </w:r>
      <w:r w:rsidRPr="0029106B">
        <w:rPr>
          <w:rFonts w:hint="cs"/>
          <w:rtl/>
        </w:rPr>
        <w:t xml:space="preserve"> گذشته و به همان اندازه از ناز و نعمت تو ن</w:t>
      </w:r>
      <w:r w:rsidR="0028485C">
        <w:rPr>
          <w:rFonts w:hint="cs"/>
          <w:rtl/>
        </w:rPr>
        <w:t>ی</w:t>
      </w:r>
      <w:r w:rsidRPr="0029106B">
        <w:rPr>
          <w:rFonts w:hint="cs"/>
          <w:rtl/>
        </w:rPr>
        <w:t>ز مدت</w:t>
      </w:r>
      <w:r w:rsidR="0028485C">
        <w:rPr>
          <w:rFonts w:hint="cs"/>
          <w:rtl/>
        </w:rPr>
        <w:t>ی</w:t>
      </w:r>
      <w:r w:rsidRPr="0029106B">
        <w:rPr>
          <w:rFonts w:hint="cs"/>
          <w:rtl/>
        </w:rPr>
        <w:t xml:space="preserve"> سپر</w:t>
      </w:r>
      <w:r w:rsidR="0028485C">
        <w:rPr>
          <w:rFonts w:hint="cs"/>
          <w:rtl/>
        </w:rPr>
        <w:t>ی</w:t>
      </w:r>
      <w:r w:rsidRPr="0029106B">
        <w:rPr>
          <w:rFonts w:hint="cs"/>
          <w:rtl/>
        </w:rPr>
        <w:t xml:space="preserve"> شده است و م</w:t>
      </w:r>
      <w:r w:rsidR="0028485C">
        <w:rPr>
          <w:rFonts w:hint="cs"/>
          <w:rtl/>
        </w:rPr>
        <w:t>ی</w:t>
      </w:r>
      <w:r w:rsidRPr="0029106B">
        <w:rPr>
          <w:rFonts w:hint="cs"/>
          <w:rtl/>
        </w:rPr>
        <w:t>عادگاه همه روز د</w:t>
      </w:r>
      <w:r w:rsidR="0028485C">
        <w:rPr>
          <w:rFonts w:hint="cs"/>
          <w:rtl/>
        </w:rPr>
        <w:t>ی</w:t>
      </w:r>
      <w:r w:rsidRPr="0029106B">
        <w:rPr>
          <w:rFonts w:hint="cs"/>
          <w:rtl/>
        </w:rPr>
        <w:t>دار با خداست!</w:t>
      </w:r>
    </w:p>
    <w:p w:rsidR="00E56D29" w:rsidRDefault="008F4B15" w:rsidP="00E56D29">
      <w:pPr>
        <w:pStyle w:val="a4"/>
        <w:rPr>
          <w:rtl/>
        </w:rPr>
      </w:pPr>
      <w:r w:rsidRPr="0029106B">
        <w:rPr>
          <w:rFonts w:hint="cs"/>
          <w:rtl/>
        </w:rPr>
        <w:t xml:space="preserve">عباس بن احنف </w:t>
      </w:r>
      <w:r w:rsidR="0028485C">
        <w:rPr>
          <w:rFonts w:hint="cs"/>
          <w:rtl/>
        </w:rPr>
        <w:t>ی</w:t>
      </w:r>
      <w:r w:rsidRPr="0029106B">
        <w:rPr>
          <w:rFonts w:hint="cs"/>
          <w:rtl/>
        </w:rPr>
        <w:t>ا عماره بن عق</w:t>
      </w:r>
      <w:r w:rsidR="0028485C">
        <w:rPr>
          <w:rFonts w:hint="cs"/>
          <w:rtl/>
        </w:rPr>
        <w:t>ی</w:t>
      </w:r>
      <w:r w:rsidRPr="0029106B">
        <w:rPr>
          <w:rFonts w:hint="cs"/>
          <w:rtl/>
        </w:rPr>
        <w:t>ل</w:t>
      </w:r>
      <w:r w:rsidR="007C6A2D">
        <w:rPr>
          <w:rFonts w:hint="cs"/>
          <w:rtl/>
        </w:rPr>
        <w:t>،</w:t>
      </w:r>
      <w:r w:rsidR="004F180B">
        <w:rPr>
          <w:rFonts w:hint="cs"/>
          <w:rtl/>
        </w:rPr>
        <w:t xml:space="preserve"> </w:t>
      </w:r>
      <w:r w:rsidRPr="0029106B">
        <w:rPr>
          <w:rFonts w:hint="cs"/>
          <w:rtl/>
        </w:rPr>
        <w:t>شعر</w:t>
      </w:r>
      <w:r w:rsidR="0028485C">
        <w:rPr>
          <w:rFonts w:hint="cs"/>
          <w:rtl/>
        </w:rPr>
        <w:t>ی</w:t>
      </w:r>
      <w:r w:rsidRPr="0029106B">
        <w:rPr>
          <w:rFonts w:hint="cs"/>
          <w:rtl/>
        </w:rPr>
        <w:t xml:space="preserve"> به هم</w:t>
      </w:r>
      <w:r w:rsidR="0028485C">
        <w:rPr>
          <w:rFonts w:hint="cs"/>
          <w:rtl/>
        </w:rPr>
        <w:t>ی</w:t>
      </w:r>
      <w:r w:rsidRPr="0029106B">
        <w:rPr>
          <w:rFonts w:hint="cs"/>
          <w:rtl/>
        </w:rPr>
        <w:t>ن مفهوم سورده است</w:t>
      </w:r>
      <w:r w:rsidR="0075782A">
        <w:rPr>
          <w:rFonts w:hint="cs"/>
          <w:rtl/>
        </w:rPr>
        <w:t>:</w:t>
      </w:r>
    </w:p>
    <w:tbl>
      <w:tblPr>
        <w:bidiVisual/>
        <w:tblW w:w="0" w:type="auto"/>
        <w:jc w:val="center"/>
        <w:tblInd w:w="391" w:type="dxa"/>
        <w:tblLook w:val="04A0" w:firstRow="1" w:lastRow="0" w:firstColumn="1" w:lastColumn="0" w:noHBand="0" w:noVBand="1"/>
      </w:tblPr>
      <w:tblGrid>
        <w:gridCol w:w="3047"/>
        <w:gridCol w:w="688"/>
        <w:gridCol w:w="3178"/>
      </w:tblGrid>
      <w:tr w:rsidR="00E56D29" w:rsidRPr="00525B3A" w:rsidTr="00F85903">
        <w:trPr>
          <w:jc w:val="center"/>
        </w:trPr>
        <w:tc>
          <w:tcPr>
            <w:tcW w:w="3145" w:type="dxa"/>
            <w:shd w:val="clear" w:color="auto" w:fill="auto"/>
          </w:tcPr>
          <w:p w:rsidR="00E56D29" w:rsidRPr="00E56D29" w:rsidRDefault="00E56D29" w:rsidP="00E56D29">
            <w:pPr>
              <w:pStyle w:val="a5"/>
              <w:ind w:firstLine="0"/>
              <w:jc w:val="lowKashida"/>
              <w:rPr>
                <w:sz w:val="2"/>
                <w:szCs w:val="2"/>
                <w:rtl/>
              </w:rPr>
            </w:pPr>
            <w:r w:rsidRPr="00E56D29">
              <w:rPr>
                <w:rtl/>
              </w:rPr>
              <w:t>فـإن تلحـظي حالي وحالـك مـر</w:t>
            </w:r>
            <w:r>
              <w:rPr>
                <w:rFonts w:hint="cs"/>
                <w:rtl/>
              </w:rPr>
              <w:t>ة</w:t>
            </w:r>
            <w:r>
              <w:rPr>
                <w:rFonts w:hint="cs"/>
                <w:rtl/>
              </w:rPr>
              <w:br/>
            </w:r>
          </w:p>
        </w:tc>
        <w:tc>
          <w:tcPr>
            <w:tcW w:w="709" w:type="dxa"/>
            <w:shd w:val="clear" w:color="auto" w:fill="auto"/>
          </w:tcPr>
          <w:p w:rsidR="00E56D29" w:rsidRPr="00E56D29" w:rsidRDefault="00E56D29" w:rsidP="00E56D29">
            <w:pPr>
              <w:pStyle w:val="a5"/>
              <w:jc w:val="lowKashida"/>
              <w:rPr>
                <w:rtl/>
              </w:rPr>
            </w:pPr>
          </w:p>
        </w:tc>
        <w:tc>
          <w:tcPr>
            <w:tcW w:w="3287" w:type="dxa"/>
            <w:shd w:val="clear" w:color="auto" w:fill="auto"/>
          </w:tcPr>
          <w:p w:rsidR="00E56D29" w:rsidRPr="00E56D29" w:rsidRDefault="00E56D29" w:rsidP="00E56D29">
            <w:pPr>
              <w:pStyle w:val="a5"/>
              <w:ind w:firstLine="0"/>
              <w:jc w:val="lowKashida"/>
              <w:rPr>
                <w:sz w:val="2"/>
                <w:szCs w:val="2"/>
                <w:rtl/>
              </w:rPr>
            </w:pPr>
            <w:r w:rsidRPr="00E56D29">
              <w:rPr>
                <w:rtl/>
              </w:rPr>
              <w:t>بنظـر</w:t>
            </w:r>
            <w:r>
              <w:rPr>
                <w:rFonts w:hint="cs"/>
                <w:rtl/>
              </w:rPr>
              <w:t>ة</w:t>
            </w:r>
            <w:r w:rsidRPr="00E56D29">
              <w:rPr>
                <w:rtl/>
              </w:rPr>
              <w:t xml:space="preserve"> عيـن عن هوي النفس تحجب</w:t>
            </w:r>
            <w:r>
              <w:rPr>
                <w:rFonts w:hint="cs"/>
                <w:rtl/>
              </w:rPr>
              <w:br/>
            </w:r>
          </w:p>
        </w:tc>
      </w:tr>
    </w:tbl>
    <w:p w:rsidR="00E56D29" w:rsidRDefault="0075782A" w:rsidP="00E56D29">
      <w:pPr>
        <w:pStyle w:val="a4"/>
        <w:rPr>
          <w:rtl/>
        </w:rPr>
      </w:pPr>
      <w:r>
        <w:rPr>
          <w:rFonts w:hint="cs"/>
          <w:rtl/>
        </w:rPr>
        <w:t xml:space="preserve"> </w:t>
      </w:r>
      <w:r w:rsidR="008F4B15">
        <w:rPr>
          <w:rFonts w:hint="cs"/>
          <w:rtl/>
        </w:rPr>
        <w:t>«</w:t>
      </w:r>
      <w:r w:rsidR="008F4B15" w:rsidRPr="0029106B">
        <w:rPr>
          <w:rFonts w:hint="cs"/>
          <w:rtl/>
        </w:rPr>
        <w:t xml:space="preserve">اگر با </w:t>
      </w:r>
      <w:r w:rsidR="0028485C">
        <w:rPr>
          <w:rFonts w:hint="cs"/>
          <w:rtl/>
        </w:rPr>
        <w:t>ی</w:t>
      </w:r>
      <w:r w:rsidR="006F1049">
        <w:rPr>
          <w:rFonts w:hint="cs"/>
          <w:rtl/>
        </w:rPr>
        <w:t>ک</w:t>
      </w:r>
      <w:r w:rsidR="008F4B15" w:rsidRPr="0029106B">
        <w:rPr>
          <w:rFonts w:hint="cs"/>
          <w:rtl/>
        </w:rPr>
        <w:t xml:space="preserve"> نگاه</w:t>
      </w:r>
      <w:r w:rsidR="007C6A2D">
        <w:rPr>
          <w:rFonts w:hint="cs"/>
          <w:rtl/>
        </w:rPr>
        <w:t>،</w:t>
      </w:r>
      <w:r w:rsidR="004F180B">
        <w:rPr>
          <w:rFonts w:hint="cs"/>
          <w:rtl/>
        </w:rPr>
        <w:t xml:space="preserve"> </w:t>
      </w:r>
      <w:r w:rsidR="0028485C">
        <w:rPr>
          <w:rFonts w:hint="cs"/>
          <w:rtl/>
        </w:rPr>
        <w:t>ی</w:t>
      </w:r>
      <w:r w:rsidR="006F1049">
        <w:rPr>
          <w:rFonts w:hint="cs"/>
          <w:rtl/>
        </w:rPr>
        <w:t>ک</w:t>
      </w:r>
      <w:r w:rsidR="008F4B15" w:rsidRPr="0029106B">
        <w:rPr>
          <w:rFonts w:hint="cs"/>
          <w:rtl/>
        </w:rPr>
        <w:t xml:space="preserve"> بار به حالت من و حالت خود نگاه </w:t>
      </w:r>
      <w:r w:rsidR="006F1049">
        <w:rPr>
          <w:rFonts w:hint="cs"/>
          <w:rtl/>
        </w:rPr>
        <w:t>ک</w:t>
      </w:r>
      <w:r w:rsidR="008F4B15" w:rsidRPr="0029106B">
        <w:rPr>
          <w:rFonts w:hint="cs"/>
          <w:rtl/>
        </w:rPr>
        <w:t>ن</w:t>
      </w:r>
      <w:r w:rsidR="0028485C">
        <w:rPr>
          <w:rFonts w:hint="cs"/>
          <w:rtl/>
        </w:rPr>
        <w:t>ی</w:t>
      </w:r>
      <w:r w:rsidR="007C6A2D">
        <w:rPr>
          <w:rFonts w:hint="cs"/>
          <w:rtl/>
        </w:rPr>
        <w:t>،</w:t>
      </w:r>
      <w:r w:rsidR="004F180B">
        <w:rPr>
          <w:rFonts w:hint="cs"/>
          <w:rtl/>
        </w:rPr>
        <w:t xml:space="preserve"> </w:t>
      </w:r>
      <w:r w:rsidR="008F4B15" w:rsidRPr="0029106B">
        <w:rPr>
          <w:rFonts w:hint="cs"/>
          <w:rtl/>
        </w:rPr>
        <w:t>از هوا و هوس و م</w:t>
      </w:r>
      <w:r w:rsidR="0028485C">
        <w:rPr>
          <w:rFonts w:hint="cs"/>
          <w:rtl/>
        </w:rPr>
        <w:t>ی</w:t>
      </w:r>
      <w:r w:rsidR="008F4B15" w:rsidRPr="0029106B">
        <w:rPr>
          <w:rFonts w:hint="cs"/>
          <w:rtl/>
        </w:rPr>
        <w:t xml:space="preserve">ل نفس باز داشته </w:t>
      </w:r>
      <w:r w:rsidR="00E825D7">
        <w:rPr>
          <w:rFonts w:hint="cs"/>
          <w:rtl/>
        </w:rPr>
        <w:t>م</w:t>
      </w:r>
      <w:r w:rsidR="0028485C">
        <w:rPr>
          <w:rFonts w:hint="cs"/>
          <w:rtl/>
        </w:rPr>
        <w:t>ی</w:t>
      </w:r>
      <w:r w:rsidR="00E825D7">
        <w:rPr>
          <w:rFonts w:hint="cs"/>
          <w:rtl/>
        </w:rPr>
        <w:t>‌شو</w:t>
      </w:r>
      <w:r w:rsidR="0028485C">
        <w:rPr>
          <w:rFonts w:hint="cs"/>
          <w:rtl/>
        </w:rPr>
        <w:t>ی</w:t>
      </w:r>
      <w:r w:rsidR="008F4B15">
        <w:rPr>
          <w:rFonts w:hint="cs"/>
          <w:rtl/>
        </w:rPr>
        <w:t>»</w:t>
      </w:r>
      <w:r>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E56D29" w:rsidRPr="00525B3A" w:rsidTr="00F85903">
        <w:trPr>
          <w:jc w:val="center"/>
        </w:trPr>
        <w:tc>
          <w:tcPr>
            <w:tcW w:w="3145" w:type="dxa"/>
            <w:shd w:val="clear" w:color="auto" w:fill="auto"/>
          </w:tcPr>
          <w:p w:rsidR="00E56D29" w:rsidRPr="00E56D29" w:rsidRDefault="00E56D29" w:rsidP="00E56D29">
            <w:pPr>
              <w:pStyle w:val="a5"/>
              <w:ind w:firstLine="0"/>
              <w:jc w:val="lowKashida"/>
              <w:rPr>
                <w:sz w:val="2"/>
                <w:szCs w:val="2"/>
                <w:rtl/>
              </w:rPr>
            </w:pPr>
            <w:r w:rsidRPr="00E56D29">
              <w:rPr>
                <w:rtl/>
              </w:rPr>
              <w:t>نجد كل يوم مر من بـؤس عيشتــي</w:t>
            </w:r>
            <w:r>
              <w:rPr>
                <w:rFonts w:hint="cs"/>
                <w:rtl/>
              </w:rPr>
              <w:br/>
            </w:r>
          </w:p>
        </w:tc>
        <w:tc>
          <w:tcPr>
            <w:tcW w:w="709" w:type="dxa"/>
            <w:shd w:val="clear" w:color="auto" w:fill="auto"/>
          </w:tcPr>
          <w:p w:rsidR="00E56D29" w:rsidRPr="00E56D29" w:rsidRDefault="00E56D29" w:rsidP="00E56D29">
            <w:pPr>
              <w:pStyle w:val="a5"/>
              <w:jc w:val="lowKashida"/>
              <w:rPr>
                <w:rtl/>
              </w:rPr>
            </w:pPr>
          </w:p>
        </w:tc>
        <w:tc>
          <w:tcPr>
            <w:tcW w:w="3287" w:type="dxa"/>
            <w:shd w:val="clear" w:color="auto" w:fill="auto"/>
          </w:tcPr>
          <w:p w:rsidR="00E56D29" w:rsidRPr="00E56D29" w:rsidRDefault="00E56D29" w:rsidP="00E56D29">
            <w:pPr>
              <w:pStyle w:val="a5"/>
              <w:ind w:firstLine="0"/>
              <w:jc w:val="lowKashida"/>
              <w:rPr>
                <w:sz w:val="2"/>
                <w:szCs w:val="2"/>
                <w:rtl/>
              </w:rPr>
            </w:pPr>
            <w:r w:rsidRPr="00E56D29">
              <w:rPr>
                <w:rtl/>
              </w:rPr>
              <w:t>يمر بيوم من نعيمك يحـسب</w:t>
            </w:r>
            <w:r>
              <w:rPr>
                <w:rFonts w:hint="cs"/>
                <w:rtl/>
              </w:rPr>
              <w:br/>
            </w:r>
          </w:p>
        </w:tc>
      </w:tr>
    </w:tbl>
    <w:p w:rsidR="008F4B15" w:rsidRPr="0029106B" w:rsidRDefault="0075782A" w:rsidP="00E56D29">
      <w:pPr>
        <w:pStyle w:val="a4"/>
        <w:rPr>
          <w:rtl/>
        </w:rPr>
      </w:pPr>
      <w:r>
        <w:rPr>
          <w:rFonts w:hint="cs"/>
          <w:rtl/>
        </w:rPr>
        <w:t xml:space="preserve"> </w:t>
      </w:r>
      <w:r w:rsidR="008F4B15">
        <w:rPr>
          <w:rFonts w:hint="cs"/>
          <w:rtl/>
        </w:rPr>
        <w:t>«</w:t>
      </w:r>
      <w:r w:rsidR="008F4B15" w:rsidRPr="0029106B">
        <w:rPr>
          <w:rFonts w:hint="cs"/>
          <w:rtl/>
        </w:rPr>
        <w:t>خواه</w:t>
      </w:r>
      <w:r w:rsidR="0028485C">
        <w:rPr>
          <w:rFonts w:hint="cs"/>
          <w:rtl/>
        </w:rPr>
        <w:t>ی</w:t>
      </w:r>
      <w:r w:rsidR="008F4B15" w:rsidRPr="0029106B">
        <w:rPr>
          <w:rFonts w:hint="cs"/>
          <w:rtl/>
        </w:rPr>
        <w:t xml:space="preserve">م </w:t>
      </w:r>
      <w:r w:rsidR="0028485C">
        <w:rPr>
          <w:rFonts w:hint="cs"/>
          <w:rtl/>
        </w:rPr>
        <w:t>ی</w:t>
      </w:r>
      <w:r w:rsidR="008F4B15" w:rsidRPr="0029106B">
        <w:rPr>
          <w:rFonts w:hint="cs"/>
          <w:rtl/>
        </w:rPr>
        <w:t xml:space="preserve">افت </w:t>
      </w:r>
      <w:r w:rsidR="006F1049">
        <w:rPr>
          <w:rFonts w:hint="cs"/>
          <w:rtl/>
        </w:rPr>
        <w:t>ک</w:t>
      </w:r>
      <w:r w:rsidR="008F4B15" w:rsidRPr="0029106B">
        <w:rPr>
          <w:rFonts w:hint="cs"/>
          <w:rtl/>
        </w:rPr>
        <w:t>ه هر روز</w:t>
      </w:r>
      <w:r w:rsidR="0028485C">
        <w:rPr>
          <w:rFonts w:hint="cs"/>
          <w:rtl/>
        </w:rPr>
        <w:t>ی</w:t>
      </w:r>
      <w:r w:rsidR="008F4B15" w:rsidRPr="0029106B">
        <w:rPr>
          <w:rFonts w:hint="cs"/>
          <w:rtl/>
        </w:rPr>
        <w:t xml:space="preserve"> </w:t>
      </w:r>
      <w:r w:rsidR="006F1049">
        <w:rPr>
          <w:rFonts w:hint="cs"/>
          <w:rtl/>
        </w:rPr>
        <w:t>ک</w:t>
      </w:r>
      <w:r w:rsidR="008F4B15" w:rsidRPr="0029106B">
        <w:rPr>
          <w:rFonts w:hint="cs"/>
          <w:rtl/>
        </w:rPr>
        <w:t>ه از بدبخت</w:t>
      </w:r>
      <w:r w:rsidR="0028485C">
        <w:rPr>
          <w:rFonts w:hint="cs"/>
          <w:rtl/>
        </w:rPr>
        <w:t>ی</w:t>
      </w:r>
      <w:r w:rsidR="008F4B15" w:rsidRPr="0029106B">
        <w:rPr>
          <w:rFonts w:hint="cs"/>
          <w:rtl/>
        </w:rPr>
        <w:t xml:space="preserve"> من</w:t>
      </w:r>
      <w:r w:rsidR="0028485C">
        <w:rPr>
          <w:rFonts w:hint="cs"/>
          <w:rtl/>
        </w:rPr>
        <w:t xml:space="preserve"> می‌</w:t>
      </w:r>
      <w:r w:rsidR="008F4B15" w:rsidRPr="0029106B">
        <w:rPr>
          <w:rFonts w:hint="cs"/>
          <w:rtl/>
        </w:rPr>
        <w:t>گذرد</w:t>
      </w:r>
      <w:r w:rsidR="007C6A2D">
        <w:rPr>
          <w:rFonts w:hint="cs"/>
          <w:rtl/>
        </w:rPr>
        <w:t>،</w:t>
      </w:r>
      <w:r w:rsidR="004F180B">
        <w:rPr>
          <w:rFonts w:hint="cs"/>
          <w:rtl/>
        </w:rPr>
        <w:t xml:space="preserve"> </w:t>
      </w:r>
      <w:r w:rsidR="0028485C">
        <w:rPr>
          <w:rFonts w:hint="cs"/>
          <w:rtl/>
        </w:rPr>
        <w:t>ی</w:t>
      </w:r>
      <w:r w:rsidR="006F1049">
        <w:rPr>
          <w:rFonts w:hint="cs"/>
          <w:rtl/>
        </w:rPr>
        <w:t>ک</w:t>
      </w:r>
      <w:r w:rsidR="008F4B15" w:rsidRPr="0029106B">
        <w:rPr>
          <w:rFonts w:hint="cs"/>
          <w:rtl/>
        </w:rPr>
        <w:t xml:space="preserve"> روز از ناز و نعمت تو </w:t>
      </w:r>
      <w:r w:rsidR="006F1049">
        <w:rPr>
          <w:rFonts w:hint="cs"/>
          <w:rtl/>
        </w:rPr>
        <w:t>ک</w:t>
      </w:r>
      <w:r w:rsidR="008F4B15" w:rsidRPr="0029106B">
        <w:rPr>
          <w:rFonts w:hint="cs"/>
          <w:rtl/>
        </w:rPr>
        <w:t xml:space="preserve">م </w:t>
      </w:r>
      <w:r w:rsidR="00E825D7">
        <w:rPr>
          <w:rFonts w:hint="cs"/>
          <w:rtl/>
        </w:rPr>
        <w:t>م</w:t>
      </w:r>
      <w:r w:rsidR="0028485C">
        <w:rPr>
          <w:rFonts w:hint="cs"/>
          <w:rtl/>
        </w:rPr>
        <w:t>ی</w:t>
      </w:r>
      <w:r w:rsidR="00E825D7">
        <w:rPr>
          <w:rFonts w:hint="cs"/>
          <w:rtl/>
        </w:rPr>
        <w:t>‌شو</w:t>
      </w:r>
      <w:r w:rsidR="008F4B15" w:rsidRPr="0029106B">
        <w:rPr>
          <w:rFonts w:hint="cs"/>
          <w:rtl/>
        </w:rPr>
        <w:t>د</w:t>
      </w:r>
      <w:r w:rsidR="008F4B15">
        <w:rPr>
          <w:rFonts w:hint="cs"/>
          <w:rtl/>
        </w:rPr>
        <w:t>»</w:t>
      </w:r>
      <w:r>
        <w:rPr>
          <w:rFonts w:hint="cs"/>
          <w:rtl/>
        </w:rPr>
        <w:t xml:space="preserve">. </w:t>
      </w:r>
    </w:p>
    <w:p w:rsidR="008F4B15" w:rsidRDefault="008F4B15" w:rsidP="00A7058F">
      <w:pPr>
        <w:pStyle w:val="a4"/>
        <w:rPr>
          <w:rtl/>
        </w:rPr>
      </w:pPr>
      <w:r w:rsidRPr="0029106B">
        <w:rPr>
          <w:rFonts w:hint="cs"/>
          <w:rtl/>
        </w:rPr>
        <w:t>ا</w:t>
      </w:r>
      <w:r w:rsidR="006F1049">
        <w:rPr>
          <w:rFonts w:hint="cs"/>
          <w:rtl/>
        </w:rPr>
        <w:t>ک</w:t>
      </w:r>
      <w:r w:rsidRPr="0029106B">
        <w:rPr>
          <w:rFonts w:hint="cs"/>
          <w:rtl/>
        </w:rPr>
        <w:t>نون هارون الرش</w:t>
      </w:r>
      <w:r w:rsidR="0028485C">
        <w:rPr>
          <w:rFonts w:hint="cs"/>
          <w:rtl/>
        </w:rPr>
        <w:t>ی</w:t>
      </w:r>
      <w:r w:rsidRPr="0029106B">
        <w:rPr>
          <w:rFonts w:hint="cs"/>
          <w:rtl/>
        </w:rPr>
        <w:t xml:space="preserve">د </w:t>
      </w:r>
      <w:r w:rsidR="006F1049">
        <w:rPr>
          <w:rFonts w:hint="cs"/>
          <w:rtl/>
        </w:rPr>
        <w:t>ک</w:t>
      </w:r>
      <w:r w:rsidRPr="0029106B">
        <w:rPr>
          <w:rFonts w:hint="cs"/>
          <w:rtl/>
        </w:rPr>
        <w:t>جاست؟ جعفر برم</w:t>
      </w:r>
      <w:r w:rsidR="006F1049">
        <w:rPr>
          <w:rFonts w:hint="cs"/>
          <w:rtl/>
        </w:rPr>
        <w:t>ک</w:t>
      </w:r>
      <w:r w:rsidR="0028485C">
        <w:rPr>
          <w:rFonts w:hint="cs"/>
          <w:rtl/>
        </w:rPr>
        <w:t>ی</w:t>
      </w:r>
      <w:r w:rsidRPr="0029106B">
        <w:rPr>
          <w:rFonts w:hint="cs"/>
          <w:rtl/>
        </w:rPr>
        <w:t xml:space="preserve"> </w:t>
      </w:r>
      <w:r w:rsidR="006F1049">
        <w:rPr>
          <w:rFonts w:hint="cs"/>
          <w:rtl/>
        </w:rPr>
        <w:t>ک</w:t>
      </w:r>
      <w:r w:rsidRPr="0029106B">
        <w:rPr>
          <w:rFonts w:hint="cs"/>
          <w:rtl/>
        </w:rPr>
        <w:t xml:space="preserve">جا </w:t>
      </w:r>
      <w:r w:rsidR="00AD234E">
        <w:rPr>
          <w:rFonts w:hint="cs"/>
          <w:rtl/>
        </w:rPr>
        <w:t>م</w:t>
      </w:r>
      <w:r w:rsidR="0028485C">
        <w:rPr>
          <w:rFonts w:hint="cs"/>
          <w:rtl/>
        </w:rPr>
        <w:t>ی</w:t>
      </w:r>
      <w:r w:rsidR="00AD234E">
        <w:rPr>
          <w:rFonts w:hint="cs"/>
          <w:rtl/>
        </w:rPr>
        <w:t>‌باش</w:t>
      </w:r>
      <w:r w:rsidRPr="0029106B">
        <w:rPr>
          <w:rFonts w:hint="cs"/>
          <w:rtl/>
        </w:rPr>
        <w:t xml:space="preserve">د؟ قاتل </w:t>
      </w:r>
      <w:r w:rsidR="006F1049">
        <w:rPr>
          <w:rFonts w:hint="cs"/>
          <w:rtl/>
        </w:rPr>
        <w:t>ک</w:t>
      </w:r>
      <w:r w:rsidRPr="0029106B">
        <w:rPr>
          <w:rFonts w:hint="cs"/>
          <w:rtl/>
        </w:rPr>
        <w:t xml:space="preserve">جاست و مقتول </w:t>
      </w:r>
      <w:r w:rsidR="006F1049">
        <w:rPr>
          <w:rFonts w:hint="cs"/>
          <w:rtl/>
        </w:rPr>
        <w:t>ک</w:t>
      </w:r>
      <w:r w:rsidRPr="0029106B">
        <w:rPr>
          <w:rFonts w:hint="cs"/>
          <w:rtl/>
        </w:rPr>
        <w:t xml:space="preserve">جا؟ </w:t>
      </w:r>
      <w:r w:rsidR="006F1049">
        <w:rPr>
          <w:rFonts w:hint="cs"/>
          <w:rtl/>
        </w:rPr>
        <w:t>ک</w:t>
      </w:r>
      <w:r w:rsidRPr="0029106B">
        <w:rPr>
          <w:rFonts w:hint="cs"/>
          <w:rtl/>
        </w:rPr>
        <w:t>جاست ام</w:t>
      </w:r>
      <w:r w:rsidR="0028485C">
        <w:rPr>
          <w:rFonts w:hint="cs"/>
          <w:rtl/>
        </w:rPr>
        <w:t>ی</w:t>
      </w:r>
      <w:r w:rsidRPr="0029106B">
        <w:rPr>
          <w:rFonts w:hint="cs"/>
          <w:rtl/>
        </w:rPr>
        <w:t xml:space="preserve">ر و </w:t>
      </w:r>
      <w:r w:rsidR="006F1049">
        <w:rPr>
          <w:rFonts w:hint="cs"/>
          <w:rtl/>
        </w:rPr>
        <w:t>ک</w:t>
      </w:r>
      <w:r w:rsidRPr="0029106B">
        <w:rPr>
          <w:rFonts w:hint="cs"/>
          <w:rtl/>
        </w:rPr>
        <w:t xml:space="preserve">جاست مأمور؟ </w:t>
      </w:r>
      <w:r w:rsidR="006F1049">
        <w:rPr>
          <w:rFonts w:hint="cs"/>
          <w:rtl/>
        </w:rPr>
        <w:t>ک</w:t>
      </w:r>
      <w:r w:rsidRPr="0029106B">
        <w:rPr>
          <w:rFonts w:hint="cs"/>
          <w:rtl/>
        </w:rPr>
        <w:t xml:space="preserve">جاست </w:t>
      </w:r>
      <w:r w:rsidR="006F1049">
        <w:rPr>
          <w:rFonts w:hint="cs"/>
          <w:rtl/>
        </w:rPr>
        <w:t>ک</w:t>
      </w:r>
      <w:r w:rsidRPr="0029106B">
        <w:rPr>
          <w:rFonts w:hint="cs"/>
          <w:rtl/>
        </w:rPr>
        <w:t>س</w:t>
      </w:r>
      <w:r w:rsidR="0028485C">
        <w:rPr>
          <w:rFonts w:hint="cs"/>
          <w:rtl/>
        </w:rPr>
        <w:t>ی</w:t>
      </w:r>
      <w:r w:rsidRPr="0029106B">
        <w:rPr>
          <w:rFonts w:hint="cs"/>
          <w:rtl/>
        </w:rPr>
        <w:t xml:space="preserve"> </w:t>
      </w:r>
      <w:r w:rsidR="006F1049">
        <w:rPr>
          <w:rFonts w:hint="cs"/>
          <w:rtl/>
        </w:rPr>
        <w:t>ک</w:t>
      </w:r>
      <w:r w:rsidRPr="0029106B">
        <w:rPr>
          <w:rFonts w:hint="cs"/>
          <w:rtl/>
        </w:rPr>
        <w:t>ه رو</w:t>
      </w:r>
      <w:r w:rsidR="0028485C">
        <w:rPr>
          <w:rFonts w:hint="cs"/>
          <w:rtl/>
        </w:rPr>
        <w:t>ی</w:t>
      </w:r>
      <w:r w:rsidRPr="0029106B">
        <w:rPr>
          <w:rFonts w:hint="cs"/>
          <w:rtl/>
        </w:rPr>
        <w:t xml:space="preserve"> تخت خود نشسته بود و دستور صادر </w:t>
      </w:r>
      <w:r w:rsidR="00E825D7">
        <w:rPr>
          <w:rFonts w:hint="cs"/>
          <w:rtl/>
        </w:rPr>
        <w:t>م</w:t>
      </w:r>
      <w:r w:rsidR="0028485C">
        <w:rPr>
          <w:rFonts w:hint="cs"/>
          <w:rtl/>
        </w:rPr>
        <w:t>ی</w:t>
      </w:r>
      <w:r w:rsidR="00E825D7">
        <w:rPr>
          <w:rFonts w:hint="cs"/>
          <w:rtl/>
        </w:rPr>
        <w:t>‌</w:t>
      </w:r>
      <w:r w:rsidR="006F1049">
        <w:rPr>
          <w:rFonts w:hint="cs"/>
          <w:rtl/>
        </w:rPr>
        <w:t>ک</w:t>
      </w:r>
      <w:r w:rsidR="00E825D7">
        <w:rPr>
          <w:rFonts w:hint="cs"/>
          <w:rtl/>
        </w:rPr>
        <w:t>ر</w:t>
      </w:r>
      <w:r w:rsidRPr="0029106B">
        <w:rPr>
          <w:rFonts w:hint="cs"/>
          <w:rtl/>
        </w:rPr>
        <w:t xml:space="preserve">د؟ و </w:t>
      </w:r>
      <w:r w:rsidR="006F1049">
        <w:rPr>
          <w:rFonts w:hint="cs"/>
          <w:rtl/>
        </w:rPr>
        <w:t>ک</w:t>
      </w:r>
      <w:r w:rsidRPr="0029106B">
        <w:rPr>
          <w:rFonts w:hint="cs"/>
          <w:rtl/>
        </w:rPr>
        <w:t xml:space="preserve">جاست </w:t>
      </w:r>
      <w:r w:rsidR="006F1049">
        <w:rPr>
          <w:rFonts w:hint="cs"/>
          <w:rtl/>
        </w:rPr>
        <w:t>ک</w:t>
      </w:r>
      <w:r w:rsidRPr="0029106B">
        <w:rPr>
          <w:rFonts w:hint="cs"/>
          <w:rtl/>
        </w:rPr>
        <w:t>س</w:t>
      </w:r>
      <w:r w:rsidR="0028485C">
        <w:rPr>
          <w:rFonts w:hint="cs"/>
          <w:rtl/>
        </w:rPr>
        <w:t>ی</w:t>
      </w:r>
      <w:r w:rsidRPr="0029106B">
        <w:rPr>
          <w:rFonts w:hint="cs"/>
          <w:rtl/>
        </w:rPr>
        <w:t xml:space="preserve"> </w:t>
      </w:r>
      <w:r w:rsidR="006F1049">
        <w:rPr>
          <w:rFonts w:hint="cs"/>
          <w:rtl/>
        </w:rPr>
        <w:t>ک</w:t>
      </w:r>
      <w:r w:rsidRPr="0029106B">
        <w:rPr>
          <w:rFonts w:hint="cs"/>
          <w:rtl/>
        </w:rPr>
        <w:t xml:space="preserve">ه </w:t>
      </w:r>
      <w:r w:rsidR="006F1049">
        <w:rPr>
          <w:rFonts w:hint="cs"/>
          <w:rtl/>
        </w:rPr>
        <w:t>ک</w:t>
      </w:r>
      <w:r w:rsidRPr="0029106B">
        <w:rPr>
          <w:rFonts w:hint="cs"/>
          <w:rtl/>
        </w:rPr>
        <w:t>شته شد و به در آو</w:t>
      </w:r>
      <w:r w:rsidR="0028485C">
        <w:rPr>
          <w:rFonts w:hint="cs"/>
          <w:rtl/>
        </w:rPr>
        <w:t>ی</w:t>
      </w:r>
      <w:r w:rsidRPr="0029106B">
        <w:rPr>
          <w:rFonts w:hint="cs"/>
          <w:rtl/>
        </w:rPr>
        <w:t>خته گرد</w:t>
      </w:r>
      <w:r w:rsidR="0028485C">
        <w:rPr>
          <w:rFonts w:hint="cs"/>
          <w:rtl/>
        </w:rPr>
        <w:t>ی</w:t>
      </w:r>
      <w:r w:rsidRPr="0029106B">
        <w:rPr>
          <w:rFonts w:hint="cs"/>
          <w:rtl/>
        </w:rPr>
        <w:t>د؟ چ</w:t>
      </w:r>
      <w:r w:rsidR="0028485C">
        <w:rPr>
          <w:rFonts w:hint="cs"/>
          <w:rtl/>
        </w:rPr>
        <w:t>ی</w:t>
      </w:r>
      <w:r w:rsidRPr="0029106B">
        <w:rPr>
          <w:rFonts w:hint="cs"/>
          <w:rtl/>
        </w:rPr>
        <w:t>ز</w:t>
      </w:r>
      <w:r w:rsidR="0028485C">
        <w:rPr>
          <w:rFonts w:hint="cs"/>
          <w:rtl/>
        </w:rPr>
        <w:t>ی</w:t>
      </w:r>
      <w:r w:rsidRPr="0029106B">
        <w:rPr>
          <w:rFonts w:hint="cs"/>
          <w:rtl/>
        </w:rPr>
        <w:t xml:space="preserve"> نمانده و همه چ</w:t>
      </w:r>
      <w:r w:rsidR="0028485C">
        <w:rPr>
          <w:rFonts w:hint="cs"/>
          <w:rtl/>
        </w:rPr>
        <w:t>ی</w:t>
      </w:r>
      <w:r w:rsidRPr="0029106B">
        <w:rPr>
          <w:rFonts w:hint="cs"/>
          <w:rtl/>
        </w:rPr>
        <w:t>ز</w:t>
      </w:r>
      <w:r w:rsidR="007C6A2D">
        <w:rPr>
          <w:rFonts w:hint="cs"/>
          <w:rtl/>
        </w:rPr>
        <w:t>،</w:t>
      </w:r>
      <w:r w:rsidR="004F180B">
        <w:rPr>
          <w:rFonts w:hint="cs"/>
          <w:rtl/>
        </w:rPr>
        <w:t xml:space="preserve"> </w:t>
      </w:r>
      <w:r w:rsidRPr="0029106B">
        <w:rPr>
          <w:rFonts w:hint="cs"/>
          <w:rtl/>
        </w:rPr>
        <w:t>تمام شده است و خداوند</w:t>
      </w:r>
      <w:r w:rsidR="007C6A2D">
        <w:rPr>
          <w:rFonts w:hint="cs"/>
          <w:rtl/>
        </w:rPr>
        <w:t>،</w:t>
      </w:r>
      <w:r w:rsidR="004F180B">
        <w:rPr>
          <w:rFonts w:hint="cs"/>
          <w:rtl/>
        </w:rPr>
        <w:t xml:space="preserve"> </w:t>
      </w:r>
      <w:r w:rsidRPr="0029106B">
        <w:rPr>
          <w:rFonts w:hint="cs"/>
          <w:rtl/>
        </w:rPr>
        <w:t>در روز</w:t>
      </w:r>
      <w:r w:rsidR="0028485C">
        <w:rPr>
          <w:rFonts w:hint="cs"/>
          <w:rtl/>
        </w:rPr>
        <w:t>ی</w:t>
      </w:r>
      <w:r w:rsidRPr="0029106B">
        <w:rPr>
          <w:rFonts w:hint="cs"/>
          <w:rtl/>
        </w:rPr>
        <w:t xml:space="preserve"> </w:t>
      </w:r>
      <w:r w:rsidR="006F1049">
        <w:rPr>
          <w:rFonts w:hint="cs"/>
          <w:rtl/>
        </w:rPr>
        <w:t>ک</w:t>
      </w:r>
      <w:r w:rsidRPr="0029106B">
        <w:rPr>
          <w:rFonts w:hint="cs"/>
          <w:rtl/>
        </w:rPr>
        <w:t>ه ه</w:t>
      </w:r>
      <w:r w:rsidR="0028485C">
        <w:rPr>
          <w:rFonts w:hint="cs"/>
          <w:rtl/>
        </w:rPr>
        <w:t>ی</w:t>
      </w:r>
      <w:r w:rsidRPr="0029106B">
        <w:rPr>
          <w:rFonts w:hint="cs"/>
          <w:rtl/>
        </w:rPr>
        <w:t>چ ترد</w:t>
      </w:r>
      <w:r w:rsidR="0028485C">
        <w:rPr>
          <w:rFonts w:hint="cs"/>
          <w:rtl/>
        </w:rPr>
        <w:t>ی</w:t>
      </w:r>
      <w:r w:rsidRPr="0029106B">
        <w:rPr>
          <w:rFonts w:hint="cs"/>
          <w:rtl/>
        </w:rPr>
        <w:t>د</w:t>
      </w:r>
      <w:r w:rsidR="0028485C">
        <w:rPr>
          <w:rFonts w:hint="cs"/>
          <w:rtl/>
        </w:rPr>
        <w:t>ی</w:t>
      </w:r>
      <w:r w:rsidRPr="0029106B">
        <w:rPr>
          <w:rFonts w:hint="cs"/>
          <w:rtl/>
        </w:rPr>
        <w:t xml:space="preserve"> در آمدن آن ن</w:t>
      </w:r>
      <w:r w:rsidR="0028485C">
        <w:rPr>
          <w:rFonts w:hint="cs"/>
          <w:rtl/>
        </w:rPr>
        <w:t>ی</w:t>
      </w:r>
      <w:r w:rsidRPr="0029106B">
        <w:rPr>
          <w:rFonts w:hint="cs"/>
          <w:rtl/>
        </w:rPr>
        <w:t>ست</w:t>
      </w:r>
      <w:r w:rsidR="007C6A2D">
        <w:rPr>
          <w:rFonts w:hint="cs"/>
          <w:rtl/>
        </w:rPr>
        <w:t>،</w:t>
      </w:r>
      <w:r w:rsidR="004F180B">
        <w:rPr>
          <w:rFonts w:hint="cs"/>
          <w:rtl/>
        </w:rPr>
        <w:t xml:space="preserve"> </w:t>
      </w:r>
      <w:r w:rsidRPr="0029106B">
        <w:rPr>
          <w:rFonts w:hint="cs"/>
          <w:rtl/>
        </w:rPr>
        <w:t xml:space="preserve">همه آنهارا جمع خواهد </w:t>
      </w:r>
      <w:r w:rsidR="006F1049">
        <w:rPr>
          <w:rFonts w:hint="cs"/>
          <w:rtl/>
        </w:rPr>
        <w:t>ک</w:t>
      </w:r>
      <w:r w:rsidRPr="0029106B">
        <w:rPr>
          <w:rFonts w:hint="cs"/>
          <w:rtl/>
        </w:rPr>
        <w:t>رد؛ در آن روز ه</w:t>
      </w:r>
      <w:r w:rsidR="0028485C">
        <w:rPr>
          <w:rFonts w:hint="cs"/>
          <w:rtl/>
        </w:rPr>
        <w:t>ی</w:t>
      </w:r>
      <w:r w:rsidRPr="0029106B">
        <w:rPr>
          <w:rFonts w:hint="cs"/>
          <w:rtl/>
        </w:rPr>
        <w:t>چ ستم</w:t>
      </w:r>
      <w:r w:rsidR="0028485C">
        <w:rPr>
          <w:rFonts w:hint="cs"/>
          <w:rtl/>
        </w:rPr>
        <w:t>ی</w:t>
      </w:r>
      <w:r w:rsidR="007C6A2D">
        <w:rPr>
          <w:rFonts w:hint="cs"/>
          <w:rtl/>
        </w:rPr>
        <w:t>،</w:t>
      </w:r>
      <w:r w:rsidR="004F180B">
        <w:rPr>
          <w:rFonts w:hint="cs"/>
          <w:rtl/>
        </w:rPr>
        <w:t xml:space="preserve"> </w:t>
      </w:r>
      <w:r w:rsidRPr="006A5B07">
        <w:rPr>
          <w:rFonts w:hint="cs"/>
          <w:rtl/>
        </w:rPr>
        <w:t>صورت</w:t>
      </w:r>
      <w:r w:rsidR="006F1049">
        <w:rPr>
          <w:rFonts w:hint="cs"/>
          <w:rtl/>
        </w:rPr>
        <w:t xml:space="preserve"> نمی‌</w:t>
      </w:r>
      <w:r w:rsidRPr="006A5B07">
        <w:rPr>
          <w:rFonts w:hint="cs"/>
          <w:rtl/>
        </w:rPr>
        <w:t>گ</w:t>
      </w:r>
      <w:r w:rsidR="0028485C">
        <w:rPr>
          <w:rFonts w:hint="cs"/>
          <w:rtl/>
        </w:rPr>
        <w:t>ی</w:t>
      </w:r>
      <w:r w:rsidRPr="006A5B07">
        <w:rPr>
          <w:rFonts w:hint="cs"/>
          <w:rtl/>
        </w:rPr>
        <w:t>رد؛</w:t>
      </w:r>
      <w:r w:rsidR="00092A8E">
        <w:rPr>
          <w:rFonts w:hint="cs"/>
          <w:rtl/>
        </w:rPr>
        <w:t xml:space="preserve"> </w:t>
      </w:r>
      <w:r w:rsidR="00092A8E">
        <w:rPr>
          <w:rFonts w:ascii="Traditional Arabic" w:hAnsi="Traditional Arabic" w:cs="Traditional Arabic"/>
          <w:rtl/>
          <w:lang w:bidi="fa-IR"/>
        </w:rPr>
        <w:t>﴿</w:t>
      </w:r>
      <w:r w:rsidR="00A7058F">
        <w:rPr>
          <w:rFonts w:ascii="KFGQPC Uthmanic Script HAFS" w:hAnsi="KFGQPC Uthmanic Script HAFS" w:cs="KFGQPC Uthmanic Script HAFS"/>
          <w:rtl/>
        </w:rPr>
        <w:t>عِلۡمُهَا عِندَ رَبِّي فِي كِتَٰبٖۖ لَّا يَضِلُّ رَبِّي وَلَا يَنسَى ٥٢</w:t>
      </w:r>
      <w:r w:rsidR="00092A8E">
        <w:rPr>
          <w:rFonts w:ascii="Traditional Arabic" w:hAnsi="Traditional Arabic" w:cs="Traditional Arabic"/>
          <w:rtl/>
          <w:lang w:bidi="fa-IR"/>
        </w:rPr>
        <w:t>﴾</w:t>
      </w:r>
      <w:r w:rsidR="00092A8E">
        <w:rPr>
          <w:rFonts w:hint="cs"/>
          <w:rtl/>
          <w:lang w:bidi="fa-IR"/>
        </w:rPr>
        <w:t xml:space="preserve"> </w:t>
      </w:r>
      <w:r w:rsidR="00092A8E" w:rsidRPr="002B4FBF">
        <w:rPr>
          <w:rStyle w:val="Char7"/>
          <w:rFonts w:hint="cs"/>
          <w:rtl/>
        </w:rPr>
        <w:t>[</w:t>
      </w:r>
      <w:r w:rsidR="00092A8E">
        <w:rPr>
          <w:rStyle w:val="Char7"/>
          <w:rFonts w:hint="cs"/>
          <w:rtl/>
        </w:rPr>
        <w:t>طه: 52</w:t>
      </w:r>
      <w:r w:rsidR="00092A8E" w:rsidRPr="002B4FBF">
        <w:rPr>
          <w:rStyle w:val="Char7"/>
          <w:rFonts w:hint="cs"/>
          <w:rtl/>
        </w:rPr>
        <w:t>]</w:t>
      </w:r>
      <w:r w:rsidRPr="006A5B07">
        <w:rPr>
          <w:rFonts w:hint="cs"/>
          <w:rtl/>
        </w:rPr>
        <w:t xml:space="preserve"> </w:t>
      </w:r>
      <w:r w:rsidRPr="006A5B07">
        <w:rPr>
          <w:rFonts w:hint="eastAsia"/>
          <w:rtl/>
        </w:rPr>
        <w:t>«</w:t>
      </w:r>
      <w:r w:rsidRPr="006A5B07">
        <w:rPr>
          <w:rFonts w:hint="cs"/>
          <w:rtl/>
        </w:rPr>
        <w:t>علم ق</w:t>
      </w:r>
      <w:r w:rsidR="0028485C">
        <w:rPr>
          <w:rFonts w:hint="cs"/>
          <w:rtl/>
        </w:rPr>
        <w:t>ی</w:t>
      </w:r>
      <w:r w:rsidRPr="006A5B07">
        <w:rPr>
          <w:rFonts w:hint="cs"/>
          <w:rtl/>
        </w:rPr>
        <w:t xml:space="preserve">امت نزد پروردگارم در </w:t>
      </w:r>
      <w:r w:rsidR="006F1049">
        <w:rPr>
          <w:rFonts w:hint="cs"/>
          <w:rtl/>
        </w:rPr>
        <w:t>ک</w:t>
      </w:r>
      <w:r w:rsidRPr="006A5B07">
        <w:rPr>
          <w:rFonts w:hint="cs"/>
          <w:rtl/>
        </w:rPr>
        <w:t>تاب</w:t>
      </w:r>
      <w:r w:rsidR="0028485C">
        <w:rPr>
          <w:rFonts w:hint="cs"/>
          <w:rtl/>
        </w:rPr>
        <w:t>ی</w:t>
      </w:r>
      <w:r w:rsidRPr="006A5B07">
        <w:rPr>
          <w:rFonts w:hint="cs"/>
          <w:rtl/>
        </w:rPr>
        <w:t xml:space="preserve"> است؛ پروردگارم</w:t>
      </w:r>
      <w:r w:rsidR="007C6A2D">
        <w:rPr>
          <w:rFonts w:hint="cs"/>
          <w:rtl/>
        </w:rPr>
        <w:t>،</w:t>
      </w:r>
      <w:r w:rsidR="004F180B">
        <w:rPr>
          <w:rFonts w:hint="cs"/>
          <w:rtl/>
        </w:rPr>
        <w:t xml:space="preserve"> </w:t>
      </w:r>
      <w:r w:rsidRPr="006A5B07">
        <w:rPr>
          <w:rFonts w:hint="cs"/>
          <w:rtl/>
        </w:rPr>
        <w:t>گمراه ن</w:t>
      </w:r>
      <w:r w:rsidR="00E825D7">
        <w:rPr>
          <w:rFonts w:hint="cs"/>
          <w:rtl/>
        </w:rPr>
        <w:t>م</w:t>
      </w:r>
      <w:r w:rsidR="0028485C">
        <w:rPr>
          <w:rFonts w:hint="cs"/>
          <w:rtl/>
        </w:rPr>
        <w:t>ی</w:t>
      </w:r>
      <w:r w:rsidR="00E825D7">
        <w:rPr>
          <w:rFonts w:hint="cs"/>
          <w:rtl/>
        </w:rPr>
        <w:t>‌شو</w:t>
      </w:r>
      <w:r w:rsidRPr="006A5B07">
        <w:rPr>
          <w:rFonts w:hint="cs"/>
          <w:rtl/>
        </w:rPr>
        <w:t>د و فراموش ن</w:t>
      </w:r>
      <w:r w:rsidR="00E825D7">
        <w:rPr>
          <w:rFonts w:hint="cs"/>
          <w:rtl/>
        </w:rPr>
        <w:t>م</w:t>
      </w:r>
      <w:r w:rsidR="0028485C">
        <w:rPr>
          <w:rFonts w:hint="cs"/>
          <w:rtl/>
        </w:rPr>
        <w:t>ی</w:t>
      </w:r>
      <w:r w:rsidR="00E825D7">
        <w:rPr>
          <w:rFonts w:hint="cs"/>
          <w:rtl/>
        </w:rPr>
        <w:t>‌</w:t>
      </w:r>
      <w:r w:rsidR="006F1049">
        <w:rPr>
          <w:rFonts w:hint="cs"/>
          <w:rtl/>
        </w:rPr>
        <w:t>ک</w:t>
      </w:r>
      <w:r w:rsidR="00E825D7">
        <w:rPr>
          <w:rFonts w:hint="cs"/>
          <w:rtl/>
        </w:rPr>
        <w:t>ن</w:t>
      </w:r>
      <w:r w:rsidRPr="006A5B07">
        <w:rPr>
          <w:rFonts w:hint="cs"/>
          <w:rtl/>
        </w:rPr>
        <w:t>د»</w:t>
      </w:r>
      <w:r w:rsidR="00092A8E">
        <w:rPr>
          <w:rFonts w:hint="cs"/>
          <w:rtl/>
        </w:rPr>
        <w:t>.</w:t>
      </w:r>
    </w:p>
    <w:p w:rsidR="008F4B15" w:rsidRPr="006A5B07" w:rsidRDefault="00092A8E" w:rsidP="00A7058F">
      <w:pPr>
        <w:pStyle w:val="a4"/>
        <w:rPr>
          <w:rtl/>
        </w:rPr>
      </w:pPr>
      <w:r>
        <w:rPr>
          <w:rFonts w:ascii="Traditional Arabic" w:hAnsi="Traditional Arabic" w:cs="Traditional Arabic"/>
          <w:rtl/>
          <w:lang w:bidi="fa-IR"/>
        </w:rPr>
        <w:t>﴿</w:t>
      </w:r>
      <w:r w:rsidR="00A7058F">
        <w:rPr>
          <w:rFonts w:ascii="KFGQPC Uthmanic Script HAFS" w:hAnsi="KFGQPC Uthmanic Script HAFS" w:cs="KFGQPC Uthmanic Script HAFS"/>
          <w:rtl/>
        </w:rPr>
        <w:t xml:space="preserve">يَوۡمَ يَقُومُ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لنَّاسُ</w:t>
      </w:r>
      <w:r w:rsidR="00A7058F">
        <w:rPr>
          <w:rFonts w:ascii="KFGQPC Uthmanic Script HAFS" w:hAnsi="KFGQPC Uthmanic Script HAFS" w:cs="KFGQPC Uthmanic Script HAFS"/>
          <w:rtl/>
        </w:rPr>
        <w:t xml:space="preserve"> لِرَبِّ </w:t>
      </w:r>
      <w:r w:rsidR="00A7058F">
        <w:rPr>
          <w:rFonts w:ascii="KFGQPC Uthmanic Script HAFS" w:hAnsi="KFGQPC Uthmanic Script HAFS" w:cs="KFGQPC Uthmanic Script HAFS" w:hint="cs"/>
          <w:rtl/>
        </w:rPr>
        <w:t>ٱ</w:t>
      </w:r>
      <w:r w:rsidR="00A7058F">
        <w:rPr>
          <w:rFonts w:ascii="KFGQPC Uthmanic Script HAFS" w:hAnsi="KFGQPC Uthmanic Script HAFS" w:cs="KFGQPC Uthmanic Script HAFS" w:hint="eastAsia"/>
          <w:rtl/>
        </w:rPr>
        <w:t>لۡعَٰلَمِينَ</w:t>
      </w:r>
      <w:r w:rsidR="00A7058F">
        <w:rPr>
          <w:rFonts w:ascii="KFGQPC Uthmanic Script HAFS" w:hAnsi="KFGQPC Uthmanic Script HAFS" w:cs="KFGQPC Uthmanic Script HAFS"/>
          <w:rtl/>
        </w:rPr>
        <w:t xml:space="preserve"> ٦</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المطففین: 6</w:t>
      </w:r>
      <w:r w:rsidRPr="002B4FBF">
        <w:rPr>
          <w:rStyle w:val="Char7"/>
          <w:rFonts w:hint="cs"/>
          <w:rtl/>
        </w:rPr>
        <w:t>]</w:t>
      </w:r>
      <w:r>
        <w:rPr>
          <w:rStyle w:val="Char7"/>
          <w:rFonts w:hint="cs"/>
          <w:rtl/>
        </w:rPr>
        <w:t xml:space="preserve"> </w:t>
      </w:r>
      <w:r w:rsidR="008F4B15" w:rsidRPr="006A5B07">
        <w:rPr>
          <w:rFonts w:hint="cs"/>
          <w:rtl/>
        </w:rPr>
        <w:t>«روز</w:t>
      </w:r>
      <w:r w:rsidR="0028485C">
        <w:rPr>
          <w:rFonts w:hint="cs"/>
          <w:rtl/>
        </w:rPr>
        <w:t>ی</w:t>
      </w:r>
      <w:r w:rsidR="008F4B15" w:rsidRPr="006A5B07">
        <w:rPr>
          <w:rFonts w:hint="cs"/>
          <w:rtl/>
        </w:rPr>
        <w:t xml:space="preserve"> </w:t>
      </w:r>
      <w:r w:rsidR="006F1049">
        <w:rPr>
          <w:rFonts w:hint="cs"/>
          <w:rtl/>
        </w:rPr>
        <w:t>ک</w:t>
      </w:r>
      <w:r w:rsidR="008F4B15" w:rsidRPr="006A5B07">
        <w:rPr>
          <w:rFonts w:hint="cs"/>
          <w:rtl/>
        </w:rPr>
        <w:t>ه مردم به پ</w:t>
      </w:r>
      <w:r w:rsidR="0028485C">
        <w:rPr>
          <w:rFonts w:hint="cs"/>
          <w:rtl/>
        </w:rPr>
        <w:t>ی</w:t>
      </w:r>
      <w:r w:rsidR="008F4B15" w:rsidRPr="006A5B07">
        <w:rPr>
          <w:rFonts w:hint="cs"/>
          <w:rtl/>
        </w:rPr>
        <w:t>شگاه پروردگار جهان</w:t>
      </w:r>
      <w:r w:rsidR="0028485C">
        <w:rPr>
          <w:rFonts w:hint="cs"/>
          <w:rtl/>
        </w:rPr>
        <w:t>ی</w:t>
      </w:r>
      <w:r w:rsidR="008F4B15" w:rsidRPr="006A5B07">
        <w:rPr>
          <w:rFonts w:hint="cs"/>
          <w:rtl/>
        </w:rPr>
        <w:t xml:space="preserve">ان بلند </w:t>
      </w:r>
      <w:r w:rsidR="00E825D7">
        <w:rPr>
          <w:rFonts w:hint="cs"/>
          <w:rtl/>
        </w:rPr>
        <w:t>م</w:t>
      </w:r>
      <w:r w:rsidR="0028485C">
        <w:rPr>
          <w:rFonts w:hint="cs"/>
          <w:rtl/>
        </w:rPr>
        <w:t>ی</w:t>
      </w:r>
      <w:r w:rsidR="00E825D7">
        <w:rPr>
          <w:rFonts w:hint="cs"/>
          <w:rtl/>
        </w:rPr>
        <w:t>‌شو</w:t>
      </w:r>
      <w:r w:rsidR="008F4B15" w:rsidRPr="006A5B07">
        <w:rPr>
          <w:rFonts w:hint="cs"/>
          <w:rtl/>
        </w:rPr>
        <w:t>ند</w:t>
      </w:r>
      <w:r w:rsidR="008F4B15" w:rsidRPr="006A5B07">
        <w:rPr>
          <w:rFonts w:hint="eastAsia"/>
          <w:rtl/>
        </w:rPr>
        <w:t>»</w:t>
      </w:r>
      <w:r w:rsidR="0075782A">
        <w:rPr>
          <w:rFonts w:hint="cs"/>
          <w:rtl/>
        </w:rPr>
        <w:t>.</w:t>
      </w:r>
      <w:r>
        <w:rPr>
          <w:rFonts w:hint="cs"/>
          <w:rtl/>
        </w:rPr>
        <w:t xml:space="preserve"> </w:t>
      </w:r>
      <w:r>
        <w:rPr>
          <w:rFonts w:ascii="Traditional Arabic" w:hAnsi="Traditional Arabic" w:cs="Traditional Arabic"/>
          <w:rtl/>
          <w:lang w:bidi="fa-IR"/>
        </w:rPr>
        <w:t>﴿</w:t>
      </w:r>
      <w:r w:rsidR="00A7058F">
        <w:rPr>
          <w:rFonts w:ascii="KFGQPC Uthmanic Script HAFS" w:hAnsi="KFGQPC Uthmanic Script HAFS" w:cs="KFGQPC Uthmanic Script HAFS"/>
          <w:rtl/>
        </w:rPr>
        <w:t>يَوۡمَئِذٖ تُعۡرَضُونَ لَا تَخۡفَىٰ مِنكُمۡ خَافِيَةٞ ١٨</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الحاقة: 18</w:t>
      </w:r>
      <w:r w:rsidRPr="002B4FBF">
        <w:rPr>
          <w:rStyle w:val="Char7"/>
          <w:rFonts w:hint="cs"/>
          <w:rtl/>
        </w:rPr>
        <w:t>]</w:t>
      </w:r>
      <w:r w:rsidR="0075782A">
        <w:rPr>
          <w:rFonts w:hint="cs"/>
          <w:rtl/>
        </w:rPr>
        <w:t xml:space="preserve"> </w:t>
      </w:r>
      <w:r w:rsidR="008F4B15" w:rsidRPr="006A5B07">
        <w:rPr>
          <w:rFonts w:hint="cs"/>
          <w:rtl/>
        </w:rPr>
        <w:t xml:space="preserve">«در آن روز عرضه </w:t>
      </w:r>
      <w:r w:rsidR="00E825D7">
        <w:rPr>
          <w:rFonts w:hint="cs"/>
          <w:rtl/>
        </w:rPr>
        <w:t>م</w:t>
      </w:r>
      <w:r w:rsidR="0028485C">
        <w:rPr>
          <w:rFonts w:hint="cs"/>
          <w:rtl/>
        </w:rPr>
        <w:t>ی</w:t>
      </w:r>
      <w:r w:rsidR="00E825D7">
        <w:rPr>
          <w:rFonts w:hint="cs"/>
          <w:rtl/>
        </w:rPr>
        <w:t>‌شو</w:t>
      </w:r>
      <w:r w:rsidR="0028485C">
        <w:rPr>
          <w:rFonts w:hint="cs"/>
          <w:rtl/>
        </w:rPr>
        <w:t>ی</w:t>
      </w:r>
      <w:r w:rsidR="008F4B15" w:rsidRPr="006A5B07">
        <w:rPr>
          <w:rFonts w:hint="cs"/>
          <w:rtl/>
        </w:rPr>
        <w:t>د و ه</w:t>
      </w:r>
      <w:r w:rsidR="0028485C">
        <w:rPr>
          <w:rFonts w:hint="cs"/>
          <w:rtl/>
        </w:rPr>
        <w:t>ی</w:t>
      </w:r>
      <w:r w:rsidR="008F4B15" w:rsidRPr="006A5B07">
        <w:rPr>
          <w:rFonts w:hint="cs"/>
          <w:rtl/>
        </w:rPr>
        <w:t>چ چ</w:t>
      </w:r>
      <w:r w:rsidR="0028485C">
        <w:rPr>
          <w:rFonts w:hint="cs"/>
          <w:rtl/>
        </w:rPr>
        <w:t>ی</w:t>
      </w:r>
      <w:r w:rsidR="008F4B15" w:rsidRPr="006A5B07">
        <w:rPr>
          <w:rFonts w:hint="cs"/>
          <w:rtl/>
        </w:rPr>
        <w:t>ز پنهان</w:t>
      </w:r>
      <w:r w:rsidR="0028485C">
        <w:rPr>
          <w:rFonts w:hint="cs"/>
          <w:rtl/>
        </w:rPr>
        <w:t>ی</w:t>
      </w:r>
      <w:r w:rsidR="008F4B15" w:rsidRPr="006A5B07">
        <w:rPr>
          <w:rFonts w:hint="cs"/>
          <w:rtl/>
        </w:rPr>
        <w:t xml:space="preserve"> از ما پوش</w:t>
      </w:r>
      <w:r w:rsidR="0028485C">
        <w:rPr>
          <w:rFonts w:hint="cs"/>
          <w:rtl/>
        </w:rPr>
        <w:t>ی</w:t>
      </w:r>
      <w:r w:rsidR="008F4B15" w:rsidRPr="006A5B07">
        <w:rPr>
          <w:rFonts w:hint="cs"/>
          <w:rtl/>
        </w:rPr>
        <w:t>ده</w:t>
      </w:r>
      <w:r w:rsidR="006F1049">
        <w:rPr>
          <w:rFonts w:hint="cs"/>
          <w:rtl/>
        </w:rPr>
        <w:t xml:space="preserve"> نمی‌</w:t>
      </w:r>
      <w:r w:rsidR="008F4B15" w:rsidRPr="006A5B07">
        <w:rPr>
          <w:rFonts w:hint="cs"/>
          <w:rtl/>
        </w:rPr>
        <w:t>ماند</w:t>
      </w:r>
      <w:r w:rsidR="008F4B15" w:rsidRPr="006A5B07">
        <w:rPr>
          <w:rFonts w:hint="eastAsia"/>
          <w:rtl/>
        </w:rPr>
        <w:t>»</w:t>
      </w:r>
      <w:r w:rsidR="0075782A">
        <w:rPr>
          <w:rFonts w:hint="cs"/>
          <w:rtl/>
        </w:rPr>
        <w:t xml:space="preserve">. </w:t>
      </w:r>
    </w:p>
    <w:p w:rsidR="008F4B15" w:rsidRDefault="008F4B15" w:rsidP="00E56D29">
      <w:pPr>
        <w:pStyle w:val="a4"/>
        <w:rPr>
          <w:rtl/>
        </w:rPr>
      </w:pPr>
      <w:r w:rsidRPr="0029106B">
        <w:rPr>
          <w:rFonts w:hint="cs"/>
          <w:rtl/>
        </w:rPr>
        <w:t xml:space="preserve">به </w:t>
      </w:r>
      <w:r w:rsidR="0028485C">
        <w:rPr>
          <w:rFonts w:hint="cs"/>
          <w:rtl/>
        </w:rPr>
        <w:t>ی</w:t>
      </w:r>
      <w:r w:rsidRPr="0029106B">
        <w:rPr>
          <w:rFonts w:hint="cs"/>
          <w:rtl/>
        </w:rPr>
        <w:t>ح</w:t>
      </w:r>
      <w:r w:rsidR="0028485C">
        <w:rPr>
          <w:rFonts w:hint="cs"/>
          <w:rtl/>
        </w:rPr>
        <w:t>یی</w:t>
      </w:r>
      <w:r w:rsidRPr="0029106B">
        <w:rPr>
          <w:rFonts w:hint="cs"/>
          <w:rtl/>
        </w:rPr>
        <w:t xml:space="preserve"> بن خالد برم</w:t>
      </w:r>
      <w:r w:rsidR="006F1049">
        <w:rPr>
          <w:rFonts w:hint="cs"/>
          <w:rtl/>
        </w:rPr>
        <w:t>ک</w:t>
      </w:r>
      <w:r w:rsidR="0028485C">
        <w:rPr>
          <w:rFonts w:hint="cs"/>
          <w:rtl/>
        </w:rPr>
        <w:t>ی</w:t>
      </w:r>
      <w:r w:rsidRPr="0029106B">
        <w:rPr>
          <w:rFonts w:hint="cs"/>
          <w:rtl/>
        </w:rPr>
        <w:t xml:space="preserve"> گفته شد</w:t>
      </w:r>
      <w:r w:rsidR="0075782A">
        <w:rPr>
          <w:rFonts w:hint="cs"/>
          <w:rtl/>
        </w:rPr>
        <w:t xml:space="preserve">: </w:t>
      </w:r>
      <w:r w:rsidRPr="0029106B">
        <w:rPr>
          <w:rFonts w:hint="cs"/>
          <w:rtl/>
        </w:rPr>
        <w:t>آ</w:t>
      </w:r>
      <w:r w:rsidR="0028485C">
        <w:rPr>
          <w:rFonts w:hint="cs"/>
          <w:rtl/>
        </w:rPr>
        <w:t>ی</w:t>
      </w:r>
      <w:r w:rsidRPr="0029106B">
        <w:rPr>
          <w:rFonts w:hint="cs"/>
          <w:rtl/>
        </w:rPr>
        <w:t xml:space="preserve">ا </w:t>
      </w:r>
      <w:r w:rsidR="00B339AB">
        <w:rPr>
          <w:rFonts w:hint="cs"/>
          <w:rtl/>
        </w:rPr>
        <w:t>م</w:t>
      </w:r>
      <w:r w:rsidR="0028485C">
        <w:rPr>
          <w:rFonts w:hint="cs"/>
          <w:rtl/>
        </w:rPr>
        <w:t>ی</w:t>
      </w:r>
      <w:r w:rsidR="00B339AB">
        <w:rPr>
          <w:rFonts w:hint="cs"/>
          <w:rtl/>
        </w:rPr>
        <w:t>‌دان</w:t>
      </w:r>
      <w:r w:rsidR="0028485C">
        <w:rPr>
          <w:rFonts w:hint="cs"/>
          <w:rtl/>
        </w:rPr>
        <w:t>ی</w:t>
      </w:r>
      <w:r w:rsidRPr="0029106B">
        <w:rPr>
          <w:rFonts w:hint="cs"/>
          <w:rtl/>
        </w:rPr>
        <w:t xml:space="preserve"> علت ا</w:t>
      </w:r>
      <w:r w:rsidR="0028485C">
        <w:rPr>
          <w:rFonts w:hint="cs"/>
          <w:rtl/>
        </w:rPr>
        <w:t>ی</w:t>
      </w:r>
      <w:r w:rsidRPr="0029106B">
        <w:rPr>
          <w:rFonts w:hint="cs"/>
          <w:rtl/>
        </w:rPr>
        <w:t>ن مص</w:t>
      </w:r>
      <w:r w:rsidR="0028485C">
        <w:rPr>
          <w:rFonts w:hint="cs"/>
          <w:rtl/>
        </w:rPr>
        <w:t>ی</w:t>
      </w:r>
      <w:r w:rsidRPr="0029106B">
        <w:rPr>
          <w:rFonts w:hint="cs"/>
          <w:rtl/>
        </w:rPr>
        <w:t>بت چه بود؟ گفت</w:t>
      </w:r>
      <w:r w:rsidR="0075782A">
        <w:rPr>
          <w:rFonts w:hint="cs"/>
          <w:rtl/>
        </w:rPr>
        <w:t xml:space="preserve">: </w:t>
      </w:r>
      <w:r w:rsidRPr="0029106B">
        <w:rPr>
          <w:rFonts w:hint="cs"/>
          <w:rtl/>
        </w:rPr>
        <w:t>شا</w:t>
      </w:r>
      <w:r w:rsidR="0028485C">
        <w:rPr>
          <w:rFonts w:hint="cs"/>
          <w:rtl/>
        </w:rPr>
        <w:t>ی</w:t>
      </w:r>
      <w:r w:rsidRPr="0029106B">
        <w:rPr>
          <w:rFonts w:hint="cs"/>
          <w:rtl/>
        </w:rPr>
        <w:t>د سبب آن دعا</w:t>
      </w:r>
      <w:r w:rsidR="0028485C">
        <w:rPr>
          <w:rFonts w:hint="cs"/>
          <w:rtl/>
        </w:rPr>
        <w:t>ی</w:t>
      </w:r>
      <w:r w:rsidRPr="0029106B">
        <w:rPr>
          <w:rFonts w:hint="cs"/>
          <w:rtl/>
        </w:rPr>
        <w:t xml:space="preserve"> مظلوم</w:t>
      </w:r>
      <w:r w:rsidR="0028485C">
        <w:rPr>
          <w:rFonts w:hint="cs"/>
          <w:rtl/>
        </w:rPr>
        <w:t>ی</w:t>
      </w:r>
      <w:r w:rsidRPr="0029106B">
        <w:rPr>
          <w:rFonts w:hint="cs"/>
          <w:rtl/>
        </w:rPr>
        <w:t xml:space="preserve"> بود </w:t>
      </w:r>
      <w:r w:rsidR="006F1049">
        <w:rPr>
          <w:rFonts w:hint="cs"/>
          <w:rtl/>
        </w:rPr>
        <w:t>ک</w:t>
      </w:r>
      <w:r w:rsidRPr="0029106B">
        <w:rPr>
          <w:rFonts w:hint="cs"/>
          <w:rtl/>
        </w:rPr>
        <w:t>ه در تار</w:t>
      </w:r>
      <w:r w:rsidR="0028485C">
        <w:rPr>
          <w:rFonts w:hint="cs"/>
          <w:rtl/>
        </w:rPr>
        <w:t>ی</w:t>
      </w:r>
      <w:r w:rsidR="006F1049">
        <w:rPr>
          <w:rFonts w:hint="cs"/>
          <w:rtl/>
        </w:rPr>
        <w:t>ک</w:t>
      </w:r>
      <w:r w:rsidR="0028485C">
        <w:rPr>
          <w:rFonts w:hint="cs"/>
          <w:rtl/>
        </w:rPr>
        <w:t>ی</w:t>
      </w:r>
      <w:r w:rsidRPr="0029106B">
        <w:rPr>
          <w:rFonts w:hint="cs"/>
          <w:rtl/>
        </w:rPr>
        <w:t xml:space="preserve"> شب بالا رفته بود و ما از آن غافل بود</w:t>
      </w:r>
      <w:r w:rsidR="0028485C">
        <w:rPr>
          <w:rFonts w:hint="cs"/>
          <w:rtl/>
        </w:rPr>
        <w:t>ی</w:t>
      </w:r>
      <w:r w:rsidRPr="0029106B">
        <w:rPr>
          <w:rFonts w:hint="cs"/>
          <w:rtl/>
        </w:rPr>
        <w:t>م</w:t>
      </w:r>
      <w:r w:rsidR="0075782A">
        <w:rPr>
          <w:rFonts w:hint="cs"/>
          <w:rtl/>
        </w:rPr>
        <w:t xml:space="preserve">. </w:t>
      </w:r>
      <w:r w:rsidRPr="0029106B">
        <w:rPr>
          <w:rFonts w:hint="cs"/>
          <w:rtl/>
        </w:rPr>
        <w:t>عبدالله بن معاو</w:t>
      </w:r>
      <w:r w:rsidR="0028485C">
        <w:rPr>
          <w:rFonts w:hint="cs"/>
          <w:rtl/>
        </w:rPr>
        <w:t>ی</w:t>
      </w:r>
      <w:r w:rsidRPr="0029106B">
        <w:rPr>
          <w:rFonts w:hint="cs"/>
          <w:rtl/>
        </w:rPr>
        <w:t>ه بن عبدالله بن جعفر به مص</w:t>
      </w:r>
      <w:r w:rsidR="0028485C">
        <w:rPr>
          <w:rFonts w:hint="cs"/>
          <w:rtl/>
        </w:rPr>
        <w:t>ی</w:t>
      </w:r>
      <w:r w:rsidRPr="0029106B">
        <w:rPr>
          <w:rFonts w:hint="cs"/>
          <w:rtl/>
        </w:rPr>
        <w:t>بت گرفتار شد</w:t>
      </w:r>
      <w:r w:rsidR="0075782A">
        <w:rPr>
          <w:rFonts w:hint="cs"/>
          <w:rtl/>
        </w:rPr>
        <w:t xml:space="preserve">. </w:t>
      </w:r>
      <w:r w:rsidRPr="0029106B">
        <w:rPr>
          <w:rFonts w:hint="cs"/>
          <w:rtl/>
        </w:rPr>
        <w:t>او در زندان چن</w:t>
      </w:r>
      <w:r w:rsidR="0028485C">
        <w:rPr>
          <w:rFonts w:hint="cs"/>
          <w:rtl/>
        </w:rPr>
        <w:t>ی</w:t>
      </w:r>
      <w:r w:rsidRPr="0029106B">
        <w:rPr>
          <w:rFonts w:hint="cs"/>
          <w:rtl/>
        </w:rPr>
        <w:t>ن سرود</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1"/>
        <w:gridCol w:w="688"/>
        <w:gridCol w:w="3184"/>
      </w:tblGrid>
      <w:tr w:rsidR="00E56D29" w:rsidRPr="00525B3A" w:rsidTr="00F85903">
        <w:trPr>
          <w:jc w:val="center"/>
        </w:trPr>
        <w:tc>
          <w:tcPr>
            <w:tcW w:w="3145" w:type="dxa"/>
            <w:shd w:val="clear" w:color="auto" w:fill="auto"/>
          </w:tcPr>
          <w:p w:rsidR="00E56D29" w:rsidRPr="00141EA7" w:rsidRDefault="00141EA7" w:rsidP="00141EA7">
            <w:pPr>
              <w:pStyle w:val="a5"/>
              <w:ind w:firstLine="0"/>
              <w:jc w:val="lowKashida"/>
              <w:rPr>
                <w:sz w:val="2"/>
                <w:szCs w:val="2"/>
                <w:rtl/>
              </w:rPr>
            </w:pPr>
            <w:r w:rsidRPr="00141EA7">
              <w:rPr>
                <w:rtl/>
              </w:rPr>
              <w:t>خرجنا من الدنـيا ونحن مـن أهلهـا</w:t>
            </w:r>
            <w:r>
              <w:rPr>
                <w:rFonts w:hint="cs"/>
                <w:rtl/>
              </w:rPr>
              <w:br/>
            </w:r>
          </w:p>
        </w:tc>
        <w:tc>
          <w:tcPr>
            <w:tcW w:w="709" w:type="dxa"/>
            <w:shd w:val="clear" w:color="auto" w:fill="auto"/>
          </w:tcPr>
          <w:p w:rsidR="00E56D29" w:rsidRPr="00141EA7" w:rsidRDefault="00E56D29" w:rsidP="00141EA7">
            <w:pPr>
              <w:pStyle w:val="a5"/>
              <w:jc w:val="lowKashida"/>
              <w:rPr>
                <w:rtl/>
              </w:rPr>
            </w:pPr>
          </w:p>
        </w:tc>
        <w:tc>
          <w:tcPr>
            <w:tcW w:w="3287" w:type="dxa"/>
            <w:shd w:val="clear" w:color="auto" w:fill="auto"/>
          </w:tcPr>
          <w:p w:rsidR="00E56D29" w:rsidRPr="00141EA7" w:rsidRDefault="00141EA7" w:rsidP="00141EA7">
            <w:pPr>
              <w:pStyle w:val="a5"/>
              <w:ind w:firstLine="0"/>
              <w:jc w:val="lowKashida"/>
              <w:rPr>
                <w:sz w:val="2"/>
                <w:szCs w:val="2"/>
                <w:rtl/>
              </w:rPr>
            </w:pPr>
            <w:r w:rsidRPr="00141EA7">
              <w:rPr>
                <w:rtl/>
              </w:rPr>
              <w:t>فلسـنا من الأموات فيها ولا الأحياء</w:t>
            </w:r>
            <w:r>
              <w:rPr>
                <w:rFonts w:hint="cs"/>
                <w:rtl/>
              </w:rPr>
              <w:br/>
            </w:r>
          </w:p>
        </w:tc>
      </w:tr>
    </w:tbl>
    <w:p w:rsidR="008F4B15" w:rsidRDefault="008F4B15" w:rsidP="00E56D29">
      <w:pPr>
        <w:pStyle w:val="a4"/>
        <w:rPr>
          <w:rtl/>
        </w:rPr>
      </w:pPr>
      <w:r>
        <w:rPr>
          <w:rFonts w:hint="cs"/>
          <w:rtl/>
        </w:rPr>
        <w:t>«</w:t>
      </w:r>
      <w:r w:rsidRPr="0029106B">
        <w:rPr>
          <w:rFonts w:hint="cs"/>
          <w:rtl/>
        </w:rPr>
        <w:t>ما از دن</w:t>
      </w:r>
      <w:r w:rsidR="0028485C">
        <w:rPr>
          <w:rFonts w:hint="cs"/>
          <w:rtl/>
        </w:rPr>
        <w:t>ی</w:t>
      </w:r>
      <w:r w:rsidRPr="0029106B">
        <w:rPr>
          <w:rFonts w:hint="cs"/>
          <w:rtl/>
        </w:rPr>
        <w:t>ا ب</w:t>
      </w:r>
      <w:r w:rsidR="0028485C">
        <w:rPr>
          <w:rFonts w:hint="cs"/>
          <w:rtl/>
        </w:rPr>
        <w:t>ی</w:t>
      </w:r>
      <w:r w:rsidRPr="0029106B">
        <w:rPr>
          <w:rFonts w:hint="cs"/>
          <w:rtl/>
        </w:rPr>
        <w:t>رون آمده</w:t>
      </w:r>
      <w:r w:rsidR="006F1049">
        <w:rPr>
          <w:rFonts w:hint="cs"/>
          <w:rtl/>
        </w:rPr>
        <w:t xml:space="preserve">‌ایم </w:t>
      </w:r>
      <w:r w:rsidRPr="0029106B">
        <w:rPr>
          <w:rFonts w:hint="cs"/>
          <w:rtl/>
        </w:rPr>
        <w:t>و حال آن</w:t>
      </w:r>
      <w:r w:rsidR="006F1049">
        <w:rPr>
          <w:rFonts w:hint="cs"/>
          <w:rtl/>
        </w:rPr>
        <w:t>ک</w:t>
      </w:r>
      <w:r w:rsidRPr="0029106B">
        <w:rPr>
          <w:rFonts w:hint="cs"/>
          <w:rtl/>
        </w:rPr>
        <w:t>ه از اهل آن هست</w:t>
      </w:r>
      <w:r w:rsidR="0028485C">
        <w:rPr>
          <w:rFonts w:hint="cs"/>
          <w:rtl/>
        </w:rPr>
        <w:t>ی</w:t>
      </w:r>
      <w:r w:rsidRPr="0029106B">
        <w:rPr>
          <w:rFonts w:hint="cs"/>
          <w:rtl/>
        </w:rPr>
        <w:t>م؛ پس ما</w:t>
      </w:r>
      <w:r w:rsidR="007C6A2D">
        <w:rPr>
          <w:rFonts w:hint="cs"/>
          <w:rtl/>
        </w:rPr>
        <w:t>،</w:t>
      </w:r>
      <w:r w:rsidR="004F180B">
        <w:rPr>
          <w:rFonts w:hint="cs"/>
          <w:rtl/>
        </w:rPr>
        <w:t xml:space="preserve"> </w:t>
      </w:r>
      <w:r w:rsidRPr="0029106B">
        <w:rPr>
          <w:rFonts w:hint="cs"/>
          <w:rtl/>
        </w:rPr>
        <w:t>نه از</w:t>
      </w:r>
      <w:r w:rsidR="00141EA7">
        <w:rPr>
          <w:rFonts w:hint="cs"/>
          <w:rtl/>
        </w:rPr>
        <w:t xml:space="preserve"> </w:t>
      </w:r>
      <w:r w:rsidRPr="0029106B">
        <w:rPr>
          <w:rFonts w:hint="cs"/>
          <w:rtl/>
        </w:rPr>
        <w:t>مردگان هست</w:t>
      </w:r>
      <w:r w:rsidR="0028485C">
        <w:rPr>
          <w:rFonts w:hint="cs"/>
          <w:rtl/>
        </w:rPr>
        <w:t>ی</w:t>
      </w:r>
      <w:r w:rsidRPr="0029106B">
        <w:rPr>
          <w:rFonts w:hint="cs"/>
          <w:rtl/>
        </w:rPr>
        <w:t>م و نه از زندگان</w:t>
      </w:r>
      <w:r>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8"/>
        <w:gridCol w:w="688"/>
        <w:gridCol w:w="3177"/>
      </w:tblGrid>
      <w:tr w:rsidR="00E56D29" w:rsidRPr="00525B3A" w:rsidTr="00F85903">
        <w:trPr>
          <w:jc w:val="center"/>
        </w:trPr>
        <w:tc>
          <w:tcPr>
            <w:tcW w:w="3145" w:type="dxa"/>
            <w:shd w:val="clear" w:color="auto" w:fill="auto"/>
          </w:tcPr>
          <w:p w:rsidR="00E56D29" w:rsidRPr="00141EA7" w:rsidRDefault="00141EA7" w:rsidP="00141EA7">
            <w:pPr>
              <w:pStyle w:val="a5"/>
              <w:ind w:firstLine="0"/>
              <w:jc w:val="lowKashida"/>
              <w:rPr>
                <w:sz w:val="2"/>
                <w:szCs w:val="2"/>
                <w:rtl/>
              </w:rPr>
            </w:pPr>
            <w:r>
              <w:rPr>
                <w:rFonts w:hint="cs"/>
                <w:rtl/>
              </w:rPr>
              <w:t>إ</w:t>
            </w:r>
            <w:r w:rsidRPr="00141EA7">
              <w:rPr>
                <w:rtl/>
              </w:rPr>
              <w:t>ذا دخل السجان يـومـاً لحاج</w:t>
            </w:r>
            <w:r>
              <w:rPr>
                <w:rFonts w:hint="cs"/>
                <w:rtl/>
              </w:rPr>
              <w:t>ة</w:t>
            </w:r>
            <w:r>
              <w:rPr>
                <w:rtl/>
              </w:rPr>
              <w:br/>
            </w:r>
          </w:p>
        </w:tc>
        <w:tc>
          <w:tcPr>
            <w:tcW w:w="709" w:type="dxa"/>
            <w:shd w:val="clear" w:color="auto" w:fill="auto"/>
          </w:tcPr>
          <w:p w:rsidR="00E56D29" w:rsidRPr="00141EA7" w:rsidRDefault="00E56D29" w:rsidP="00141EA7">
            <w:pPr>
              <w:pStyle w:val="a5"/>
              <w:jc w:val="lowKashida"/>
              <w:rPr>
                <w:rtl/>
              </w:rPr>
            </w:pPr>
          </w:p>
        </w:tc>
        <w:tc>
          <w:tcPr>
            <w:tcW w:w="3287" w:type="dxa"/>
            <w:shd w:val="clear" w:color="auto" w:fill="auto"/>
          </w:tcPr>
          <w:p w:rsidR="00E56D29" w:rsidRPr="00141EA7" w:rsidRDefault="00141EA7" w:rsidP="00141EA7">
            <w:pPr>
              <w:pStyle w:val="a5"/>
              <w:ind w:firstLine="0"/>
              <w:jc w:val="lowKashida"/>
              <w:rPr>
                <w:sz w:val="2"/>
                <w:szCs w:val="2"/>
                <w:rtl/>
              </w:rPr>
            </w:pPr>
            <w:r w:rsidRPr="00141EA7">
              <w:rPr>
                <w:rtl/>
              </w:rPr>
              <w:t>عجبنا وقلنا: جاء هذا من الدنيا</w:t>
            </w:r>
            <w:r>
              <w:rPr>
                <w:rFonts w:hint="cs"/>
                <w:rtl/>
              </w:rPr>
              <w:br/>
            </w:r>
          </w:p>
        </w:tc>
      </w:tr>
    </w:tbl>
    <w:p w:rsidR="008F4B15" w:rsidRDefault="008F4B15" w:rsidP="00E56D29">
      <w:pPr>
        <w:pStyle w:val="a4"/>
        <w:rPr>
          <w:rtl/>
        </w:rPr>
      </w:pPr>
      <w:r>
        <w:rPr>
          <w:rFonts w:hint="cs"/>
          <w:rtl/>
        </w:rPr>
        <w:t>«</w:t>
      </w:r>
      <w:r w:rsidRPr="0029106B">
        <w:rPr>
          <w:rFonts w:hint="cs"/>
          <w:rtl/>
        </w:rPr>
        <w:t>وقت</w:t>
      </w:r>
      <w:r w:rsidR="0028485C">
        <w:rPr>
          <w:rFonts w:hint="cs"/>
          <w:rtl/>
        </w:rPr>
        <w:t>ی</w:t>
      </w:r>
      <w:r w:rsidRPr="0029106B">
        <w:rPr>
          <w:rFonts w:hint="cs"/>
          <w:rtl/>
        </w:rPr>
        <w:t xml:space="preserve"> زندانبان</w:t>
      </w:r>
      <w:r w:rsidR="007C6A2D">
        <w:rPr>
          <w:rFonts w:hint="cs"/>
          <w:rtl/>
        </w:rPr>
        <w:t>،</w:t>
      </w:r>
      <w:r w:rsidR="004F180B">
        <w:rPr>
          <w:rFonts w:hint="cs"/>
          <w:rtl/>
        </w:rPr>
        <w:t xml:space="preserve"> </w:t>
      </w:r>
      <w:r w:rsidRPr="0029106B">
        <w:rPr>
          <w:rFonts w:hint="cs"/>
          <w:rtl/>
        </w:rPr>
        <w:t>به خاطر</w:t>
      </w:r>
      <w:r w:rsidR="006F1049">
        <w:rPr>
          <w:rFonts w:hint="cs"/>
          <w:rtl/>
        </w:rPr>
        <w:t>ک</w:t>
      </w:r>
      <w:r w:rsidRPr="0029106B">
        <w:rPr>
          <w:rFonts w:hint="cs"/>
          <w:rtl/>
        </w:rPr>
        <w:t>ار</w:t>
      </w:r>
      <w:r w:rsidR="0028485C">
        <w:rPr>
          <w:rFonts w:hint="cs"/>
          <w:rtl/>
        </w:rPr>
        <w:t>ی</w:t>
      </w:r>
      <w:r w:rsidRPr="0029106B">
        <w:rPr>
          <w:rFonts w:hint="cs"/>
          <w:rtl/>
        </w:rPr>
        <w:t xml:space="preserve"> وارد زند</w:t>
      </w:r>
      <w:r>
        <w:rPr>
          <w:rFonts w:hint="cs"/>
          <w:rtl/>
        </w:rPr>
        <w:t xml:space="preserve">ان </w:t>
      </w:r>
      <w:r w:rsidR="00E825D7">
        <w:rPr>
          <w:rFonts w:hint="cs"/>
          <w:rtl/>
        </w:rPr>
        <w:t>م</w:t>
      </w:r>
      <w:r w:rsidR="0028485C">
        <w:rPr>
          <w:rFonts w:hint="cs"/>
          <w:rtl/>
        </w:rPr>
        <w:t>ی</w:t>
      </w:r>
      <w:r w:rsidR="00E825D7">
        <w:rPr>
          <w:rFonts w:hint="cs"/>
          <w:rtl/>
        </w:rPr>
        <w:t>‌شو</w:t>
      </w:r>
      <w:r>
        <w:rPr>
          <w:rFonts w:hint="cs"/>
          <w:rtl/>
        </w:rPr>
        <w:t>د</w:t>
      </w:r>
      <w:r w:rsidR="007C6A2D">
        <w:rPr>
          <w:rFonts w:hint="cs"/>
          <w:rtl/>
        </w:rPr>
        <w:t>،</w:t>
      </w:r>
      <w:r w:rsidR="004F180B">
        <w:rPr>
          <w:rFonts w:hint="cs"/>
          <w:rtl/>
        </w:rPr>
        <w:t xml:space="preserve"> </w:t>
      </w:r>
      <w:r>
        <w:rPr>
          <w:rFonts w:hint="cs"/>
          <w:rtl/>
        </w:rPr>
        <w:t xml:space="preserve">ما تعجب </w:t>
      </w:r>
      <w:r w:rsidR="00E825D7">
        <w:rPr>
          <w:rFonts w:hint="cs"/>
          <w:rtl/>
        </w:rPr>
        <w:t>م</w:t>
      </w:r>
      <w:r w:rsidR="0028485C">
        <w:rPr>
          <w:rFonts w:hint="cs"/>
          <w:rtl/>
        </w:rPr>
        <w:t>ی</w:t>
      </w:r>
      <w:r w:rsidR="00E825D7">
        <w:rPr>
          <w:rFonts w:hint="cs"/>
          <w:rtl/>
        </w:rPr>
        <w:t>‌</w:t>
      </w:r>
      <w:r w:rsidR="006F1049">
        <w:rPr>
          <w:rFonts w:hint="cs"/>
          <w:rtl/>
        </w:rPr>
        <w:t>ک</w:t>
      </w:r>
      <w:r w:rsidR="00E825D7">
        <w:rPr>
          <w:rFonts w:hint="cs"/>
          <w:rtl/>
        </w:rPr>
        <w:t>ن</w:t>
      </w:r>
      <w:r w:rsidR="0028485C">
        <w:rPr>
          <w:rFonts w:hint="cs"/>
          <w:rtl/>
        </w:rPr>
        <w:t>ی</w:t>
      </w:r>
      <w:r>
        <w:rPr>
          <w:rFonts w:hint="cs"/>
          <w:rtl/>
        </w:rPr>
        <w:t xml:space="preserve">م و </w:t>
      </w:r>
      <w:r w:rsidR="00E825D7">
        <w:rPr>
          <w:rFonts w:hint="cs"/>
          <w:rtl/>
        </w:rPr>
        <w:t>م</w:t>
      </w:r>
      <w:r w:rsidR="0028485C">
        <w:rPr>
          <w:rFonts w:hint="cs"/>
          <w:rtl/>
        </w:rPr>
        <w:t>ی</w:t>
      </w:r>
      <w:r w:rsidR="00E825D7">
        <w:rPr>
          <w:rFonts w:hint="cs"/>
          <w:rtl/>
        </w:rPr>
        <w:t>‌گو</w:t>
      </w:r>
      <w:r w:rsidR="0028485C">
        <w:rPr>
          <w:rFonts w:hint="cs"/>
          <w:rtl/>
        </w:rPr>
        <w:t>یی</w:t>
      </w:r>
      <w:r w:rsidRPr="0029106B">
        <w:rPr>
          <w:rFonts w:hint="cs"/>
          <w:rtl/>
        </w:rPr>
        <w:t>م</w:t>
      </w:r>
      <w:r w:rsidR="0075782A">
        <w:rPr>
          <w:rFonts w:hint="cs"/>
          <w:rtl/>
        </w:rPr>
        <w:t xml:space="preserve">: </w:t>
      </w:r>
      <w:r w:rsidRPr="0029106B">
        <w:rPr>
          <w:rFonts w:hint="cs"/>
          <w:rtl/>
        </w:rPr>
        <w:t>ا</w:t>
      </w:r>
      <w:r w:rsidR="0028485C">
        <w:rPr>
          <w:rFonts w:hint="cs"/>
          <w:rtl/>
        </w:rPr>
        <w:t>ی</w:t>
      </w:r>
      <w:r w:rsidRPr="0029106B">
        <w:rPr>
          <w:rFonts w:hint="cs"/>
          <w:rtl/>
        </w:rPr>
        <w:t>ن</w:t>
      </w:r>
      <w:r>
        <w:rPr>
          <w:rFonts w:hint="cs"/>
          <w:rtl/>
        </w:rPr>
        <w:t xml:space="preserve"> شخص</w:t>
      </w:r>
      <w:r w:rsidR="007C6A2D">
        <w:rPr>
          <w:rFonts w:hint="cs"/>
          <w:rtl/>
        </w:rPr>
        <w:t>،</w:t>
      </w:r>
      <w:r w:rsidR="004F180B">
        <w:rPr>
          <w:rFonts w:hint="cs"/>
          <w:rtl/>
        </w:rPr>
        <w:t xml:space="preserve"> </w:t>
      </w:r>
      <w:r w:rsidRPr="0029106B">
        <w:rPr>
          <w:rFonts w:hint="cs"/>
          <w:rtl/>
        </w:rPr>
        <w:t>از دن</w:t>
      </w:r>
      <w:r w:rsidR="0028485C">
        <w:rPr>
          <w:rFonts w:hint="cs"/>
          <w:rtl/>
        </w:rPr>
        <w:t>ی</w:t>
      </w:r>
      <w:r w:rsidRPr="0029106B">
        <w:rPr>
          <w:rFonts w:hint="cs"/>
          <w:rtl/>
        </w:rPr>
        <w:t>ا آمده است</w:t>
      </w:r>
      <w:r>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E56D29" w:rsidRPr="00525B3A" w:rsidTr="00F85903">
        <w:trPr>
          <w:jc w:val="center"/>
        </w:trPr>
        <w:tc>
          <w:tcPr>
            <w:tcW w:w="3145" w:type="dxa"/>
            <w:shd w:val="clear" w:color="auto" w:fill="auto"/>
          </w:tcPr>
          <w:p w:rsidR="00E56D29" w:rsidRPr="00141EA7" w:rsidRDefault="00141EA7" w:rsidP="00141EA7">
            <w:pPr>
              <w:pStyle w:val="a5"/>
              <w:ind w:firstLine="0"/>
              <w:jc w:val="lowKashida"/>
              <w:rPr>
                <w:sz w:val="2"/>
                <w:szCs w:val="2"/>
                <w:rtl/>
              </w:rPr>
            </w:pPr>
            <w:r w:rsidRPr="00141EA7">
              <w:rPr>
                <w:rtl/>
              </w:rPr>
              <w:t>ونفــرح بـالـرؤيـا فـجــل حديثنا</w:t>
            </w:r>
            <w:r>
              <w:rPr>
                <w:rFonts w:hint="cs"/>
                <w:rtl/>
              </w:rPr>
              <w:br/>
            </w:r>
          </w:p>
        </w:tc>
        <w:tc>
          <w:tcPr>
            <w:tcW w:w="709" w:type="dxa"/>
            <w:shd w:val="clear" w:color="auto" w:fill="auto"/>
          </w:tcPr>
          <w:p w:rsidR="00E56D29" w:rsidRPr="00141EA7" w:rsidRDefault="00E56D29" w:rsidP="00141EA7">
            <w:pPr>
              <w:pStyle w:val="a5"/>
              <w:jc w:val="lowKashida"/>
              <w:rPr>
                <w:rtl/>
              </w:rPr>
            </w:pPr>
          </w:p>
        </w:tc>
        <w:tc>
          <w:tcPr>
            <w:tcW w:w="3287" w:type="dxa"/>
            <w:shd w:val="clear" w:color="auto" w:fill="auto"/>
          </w:tcPr>
          <w:p w:rsidR="00E56D29" w:rsidRPr="00141EA7" w:rsidRDefault="00141EA7" w:rsidP="00141EA7">
            <w:pPr>
              <w:pStyle w:val="a5"/>
              <w:ind w:firstLine="0"/>
              <w:jc w:val="lowKashida"/>
              <w:rPr>
                <w:sz w:val="2"/>
                <w:szCs w:val="2"/>
                <w:rtl/>
              </w:rPr>
            </w:pPr>
            <w:r w:rsidRPr="00141EA7">
              <w:rPr>
                <w:rtl/>
              </w:rPr>
              <w:t>إذا نـحن أصبحنا الحديث عن الرؤيا</w:t>
            </w:r>
            <w:r>
              <w:rPr>
                <w:rFonts w:hint="cs"/>
                <w:rtl/>
              </w:rPr>
              <w:br/>
            </w:r>
          </w:p>
        </w:tc>
      </w:tr>
    </w:tbl>
    <w:p w:rsidR="008F4B15" w:rsidRDefault="008F4B15" w:rsidP="00141EA7">
      <w:pPr>
        <w:pStyle w:val="a4"/>
        <w:rPr>
          <w:rtl/>
        </w:rPr>
      </w:pPr>
      <w:r>
        <w:rPr>
          <w:rFonts w:hint="cs"/>
          <w:rtl/>
        </w:rPr>
        <w:t>«</w:t>
      </w:r>
      <w:r w:rsidRPr="0029106B">
        <w:rPr>
          <w:rFonts w:hint="cs"/>
          <w:rtl/>
        </w:rPr>
        <w:t>و از خواب د</w:t>
      </w:r>
      <w:r w:rsidR="0028485C">
        <w:rPr>
          <w:rFonts w:hint="cs"/>
          <w:rtl/>
        </w:rPr>
        <w:t>ی</w:t>
      </w:r>
      <w:r w:rsidRPr="0029106B">
        <w:rPr>
          <w:rFonts w:hint="cs"/>
          <w:rtl/>
        </w:rPr>
        <w:t xml:space="preserve">دن خوشحال </w:t>
      </w:r>
      <w:r w:rsidR="00E825D7">
        <w:rPr>
          <w:rFonts w:hint="cs"/>
          <w:rtl/>
        </w:rPr>
        <w:t>م</w:t>
      </w:r>
      <w:r w:rsidR="0028485C">
        <w:rPr>
          <w:rFonts w:hint="cs"/>
          <w:rtl/>
        </w:rPr>
        <w:t>ی</w:t>
      </w:r>
      <w:r w:rsidR="00E825D7">
        <w:rPr>
          <w:rFonts w:hint="cs"/>
          <w:rtl/>
        </w:rPr>
        <w:t>‌شو</w:t>
      </w:r>
      <w:r w:rsidR="0028485C">
        <w:rPr>
          <w:rFonts w:hint="cs"/>
          <w:rtl/>
        </w:rPr>
        <w:t>ی</w:t>
      </w:r>
      <w:r w:rsidRPr="0029106B">
        <w:rPr>
          <w:rFonts w:hint="cs"/>
          <w:rtl/>
        </w:rPr>
        <w:t>م و ب</w:t>
      </w:r>
      <w:r w:rsidR="0028485C">
        <w:rPr>
          <w:rFonts w:hint="cs"/>
          <w:rtl/>
        </w:rPr>
        <w:t>ی</w:t>
      </w:r>
      <w:r w:rsidRPr="0029106B">
        <w:rPr>
          <w:rFonts w:hint="cs"/>
          <w:rtl/>
        </w:rPr>
        <w:t>شتر صحبت ما وقت</w:t>
      </w:r>
      <w:r w:rsidR="0028485C">
        <w:rPr>
          <w:rFonts w:hint="cs"/>
          <w:rtl/>
        </w:rPr>
        <w:t>ی</w:t>
      </w:r>
      <w:r w:rsidRPr="0029106B">
        <w:rPr>
          <w:rFonts w:hint="cs"/>
          <w:rtl/>
        </w:rPr>
        <w:t xml:space="preserve"> </w:t>
      </w:r>
      <w:r w:rsidR="006F1049">
        <w:rPr>
          <w:rFonts w:hint="cs"/>
          <w:rtl/>
        </w:rPr>
        <w:t>ک</w:t>
      </w:r>
      <w:r w:rsidRPr="0029106B">
        <w:rPr>
          <w:rFonts w:hint="cs"/>
          <w:rtl/>
        </w:rPr>
        <w:t xml:space="preserve">ه صبح </w:t>
      </w:r>
      <w:r w:rsidR="00E825D7">
        <w:rPr>
          <w:rFonts w:hint="cs"/>
          <w:rtl/>
        </w:rPr>
        <w:t>م</w:t>
      </w:r>
      <w:r w:rsidR="0028485C">
        <w:rPr>
          <w:rFonts w:hint="cs"/>
          <w:rtl/>
        </w:rPr>
        <w:t>ی</w:t>
      </w:r>
      <w:r w:rsidR="00E825D7">
        <w:rPr>
          <w:rFonts w:hint="cs"/>
          <w:rtl/>
        </w:rPr>
        <w:t>‌</w:t>
      </w:r>
      <w:r w:rsidR="006F1049">
        <w:rPr>
          <w:rFonts w:hint="cs"/>
          <w:rtl/>
        </w:rPr>
        <w:t>ک</w:t>
      </w:r>
      <w:r w:rsidR="00E825D7">
        <w:rPr>
          <w:rFonts w:hint="cs"/>
          <w:rtl/>
        </w:rPr>
        <w:t>ن</w:t>
      </w:r>
      <w:r w:rsidR="0028485C">
        <w:rPr>
          <w:rFonts w:hint="cs"/>
          <w:rtl/>
        </w:rPr>
        <w:t>ی</w:t>
      </w:r>
      <w:r w:rsidRPr="0029106B">
        <w:rPr>
          <w:rFonts w:hint="cs"/>
          <w:rtl/>
        </w:rPr>
        <w:t>م</w:t>
      </w:r>
      <w:r w:rsidR="007C6A2D">
        <w:rPr>
          <w:rFonts w:hint="cs"/>
          <w:rtl/>
        </w:rPr>
        <w:t>،</w:t>
      </w:r>
      <w:r w:rsidR="004F180B">
        <w:rPr>
          <w:rFonts w:hint="cs"/>
          <w:rtl/>
        </w:rPr>
        <w:t xml:space="preserve"> </w:t>
      </w:r>
      <w:r w:rsidRPr="0029106B">
        <w:rPr>
          <w:rFonts w:hint="cs"/>
          <w:rtl/>
        </w:rPr>
        <w:t>از خواب</w:t>
      </w:r>
      <w:r w:rsidR="00141EA7">
        <w:rPr>
          <w:rFonts w:hint="eastAsia"/>
          <w:rtl/>
        </w:rPr>
        <w:t>‌</w:t>
      </w:r>
      <w:r w:rsidRPr="0029106B">
        <w:rPr>
          <w:rFonts w:hint="cs"/>
          <w:rtl/>
        </w:rPr>
        <w:t>ها</w:t>
      </w:r>
      <w:r w:rsidR="0028485C">
        <w:rPr>
          <w:rFonts w:hint="cs"/>
          <w:rtl/>
        </w:rPr>
        <w:t>یی</w:t>
      </w:r>
      <w:r w:rsidRPr="0029106B">
        <w:rPr>
          <w:rFonts w:hint="cs"/>
          <w:rtl/>
        </w:rPr>
        <w:t xml:space="preserve"> است </w:t>
      </w:r>
      <w:r w:rsidR="006F1049">
        <w:rPr>
          <w:rFonts w:hint="cs"/>
          <w:rtl/>
        </w:rPr>
        <w:t>ک</w:t>
      </w:r>
      <w:r w:rsidRPr="0029106B">
        <w:rPr>
          <w:rFonts w:hint="cs"/>
          <w:rtl/>
        </w:rPr>
        <w:t>ه در شب د</w:t>
      </w:r>
      <w:r w:rsidR="0028485C">
        <w:rPr>
          <w:rFonts w:hint="cs"/>
          <w:rtl/>
        </w:rPr>
        <w:t>ی</w:t>
      </w:r>
      <w:r w:rsidRPr="0029106B">
        <w:rPr>
          <w:rFonts w:hint="cs"/>
          <w:rtl/>
        </w:rPr>
        <w:t>ده</w:t>
      </w:r>
      <w:r w:rsidR="00141EA7">
        <w:rPr>
          <w:rFonts w:hint="eastAsia"/>
          <w:rtl/>
        </w:rPr>
        <w:t>‌</w:t>
      </w:r>
      <w:r w:rsidRPr="0029106B">
        <w:rPr>
          <w:rFonts w:hint="cs"/>
          <w:rtl/>
        </w:rPr>
        <w:t>ا</w:t>
      </w:r>
      <w:r w:rsidR="0028485C">
        <w:rPr>
          <w:rFonts w:hint="cs"/>
          <w:rtl/>
        </w:rPr>
        <w:t>ی</w:t>
      </w:r>
      <w:r w:rsidRPr="0029106B">
        <w:rPr>
          <w:rFonts w:hint="cs"/>
          <w:rtl/>
        </w:rPr>
        <w:t>م</w:t>
      </w:r>
      <w:r>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8"/>
        <w:gridCol w:w="688"/>
        <w:gridCol w:w="3177"/>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C50933">
              <w:rPr>
                <w:rtl/>
              </w:rPr>
              <w:t>فإن حســنت كـانت بطـيئاً مجيئهـا</w:t>
            </w:r>
            <w:r>
              <w:rPr>
                <w:rFonts w:hint="cs"/>
                <w:rtl/>
              </w:rPr>
              <w:br/>
            </w:r>
          </w:p>
        </w:tc>
        <w:tc>
          <w:tcPr>
            <w:tcW w:w="709" w:type="dxa"/>
            <w:shd w:val="clear" w:color="auto" w:fill="auto"/>
          </w:tcPr>
          <w:p w:rsidR="00E56D29" w:rsidRPr="00C50933"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C50933">
              <w:rPr>
                <w:rtl/>
              </w:rPr>
              <w:t>وإن قبحت لم تنتظر وأتت سعيا</w:t>
            </w:r>
            <w:r>
              <w:rPr>
                <w:rFonts w:hint="cs"/>
                <w:rtl/>
              </w:rPr>
              <w:br/>
            </w:r>
          </w:p>
        </w:tc>
      </w:tr>
    </w:tbl>
    <w:p w:rsidR="008F4B15" w:rsidRPr="0029106B" w:rsidRDefault="008F4B15" w:rsidP="00E56D29">
      <w:pPr>
        <w:pStyle w:val="a4"/>
        <w:rPr>
          <w:rtl/>
        </w:rPr>
      </w:pPr>
      <w:r>
        <w:rPr>
          <w:rFonts w:hint="cs"/>
          <w:rtl/>
        </w:rPr>
        <w:t>«</w:t>
      </w:r>
      <w:r w:rsidRPr="0029106B">
        <w:rPr>
          <w:rFonts w:hint="cs"/>
          <w:rtl/>
        </w:rPr>
        <w:t>اگرخواب خوب</w:t>
      </w:r>
      <w:r w:rsidR="0028485C">
        <w:rPr>
          <w:rFonts w:hint="cs"/>
          <w:rtl/>
        </w:rPr>
        <w:t>ی</w:t>
      </w:r>
      <w:r w:rsidRPr="0029106B">
        <w:rPr>
          <w:rFonts w:hint="cs"/>
          <w:rtl/>
        </w:rPr>
        <w:t xml:space="preserve"> باشد</w:t>
      </w:r>
      <w:r w:rsidR="007C6A2D">
        <w:rPr>
          <w:rFonts w:hint="cs"/>
          <w:rtl/>
        </w:rPr>
        <w:t>،</w:t>
      </w:r>
      <w:r w:rsidR="004F180B">
        <w:rPr>
          <w:rFonts w:hint="cs"/>
          <w:rtl/>
        </w:rPr>
        <w:t xml:space="preserve"> </w:t>
      </w:r>
      <w:r w:rsidRPr="0029106B">
        <w:rPr>
          <w:rFonts w:hint="cs"/>
          <w:rtl/>
        </w:rPr>
        <w:t>مصداق آن</w:t>
      </w:r>
      <w:r w:rsidR="007C6A2D">
        <w:rPr>
          <w:rFonts w:hint="cs"/>
          <w:rtl/>
        </w:rPr>
        <w:t>،</w:t>
      </w:r>
      <w:r w:rsidR="004F180B">
        <w:rPr>
          <w:rFonts w:hint="cs"/>
          <w:rtl/>
        </w:rPr>
        <w:t xml:space="preserve"> </w:t>
      </w:r>
      <w:r w:rsidRPr="0029106B">
        <w:rPr>
          <w:rFonts w:hint="cs"/>
          <w:rtl/>
        </w:rPr>
        <w:t>خ</w:t>
      </w:r>
      <w:r w:rsidR="0028485C">
        <w:rPr>
          <w:rFonts w:hint="cs"/>
          <w:rtl/>
        </w:rPr>
        <w:t>ی</w:t>
      </w:r>
      <w:r w:rsidRPr="0029106B">
        <w:rPr>
          <w:rFonts w:hint="cs"/>
          <w:rtl/>
        </w:rPr>
        <w:t>ل</w:t>
      </w:r>
      <w:r w:rsidR="0028485C">
        <w:rPr>
          <w:rFonts w:hint="cs"/>
          <w:rtl/>
        </w:rPr>
        <w:t>ی</w:t>
      </w:r>
      <w:r w:rsidRPr="0029106B">
        <w:rPr>
          <w:rFonts w:hint="cs"/>
          <w:rtl/>
        </w:rPr>
        <w:t xml:space="preserve"> د</w:t>
      </w:r>
      <w:r w:rsidR="0028485C">
        <w:rPr>
          <w:rFonts w:hint="cs"/>
          <w:rtl/>
        </w:rPr>
        <w:t>ی</w:t>
      </w:r>
      <w:r w:rsidRPr="0029106B">
        <w:rPr>
          <w:rFonts w:hint="cs"/>
          <w:rtl/>
        </w:rPr>
        <w:t>ر و بس</w:t>
      </w:r>
      <w:r w:rsidR="0028485C">
        <w:rPr>
          <w:rFonts w:hint="cs"/>
          <w:rtl/>
        </w:rPr>
        <w:t>ی</w:t>
      </w:r>
      <w:r w:rsidRPr="0029106B">
        <w:rPr>
          <w:rFonts w:hint="cs"/>
          <w:rtl/>
        </w:rPr>
        <w:t>ار آهسته پد</w:t>
      </w:r>
      <w:r w:rsidR="0028485C">
        <w:rPr>
          <w:rFonts w:hint="cs"/>
          <w:rtl/>
        </w:rPr>
        <w:t>ی</w:t>
      </w:r>
      <w:r w:rsidRPr="0029106B">
        <w:rPr>
          <w:rFonts w:hint="cs"/>
          <w:rtl/>
        </w:rPr>
        <w:t xml:space="preserve">دار </w:t>
      </w:r>
      <w:r w:rsidR="00E825D7">
        <w:rPr>
          <w:rFonts w:hint="cs"/>
          <w:rtl/>
        </w:rPr>
        <w:t>م</w:t>
      </w:r>
      <w:r w:rsidR="0028485C">
        <w:rPr>
          <w:rFonts w:hint="cs"/>
          <w:rtl/>
        </w:rPr>
        <w:t>ی</w:t>
      </w:r>
      <w:r w:rsidR="00E825D7">
        <w:rPr>
          <w:rFonts w:hint="cs"/>
          <w:rtl/>
        </w:rPr>
        <w:t>‌شو</w:t>
      </w:r>
      <w:r w:rsidRPr="0029106B">
        <w:rPr>
          <w:rFonts w:hint="cs"/>
          <w:rtl/>
        </w:rPr>
        <w:t>د واگر خواب بد</w:t>
      </w:r>
      <w:r w:rsidR="0028485C">
        <w:rPr>
          <w:rFonts w:hint="cs"/>
          <w:rtl/>
        </w:rPr>
        <w:t>ی</w:t>
      </w:r>
      <w:r w:rsidRPr="0029106B">
        <w:rPr>
          <w:rFonts w:hint="cs"/>
          <w:rtl/>
        </w:rPr>
        <w:t xml:space="preserve"> باشد</w:t>
      </w:r>
      <w:r w:rsidR="007C6A2D">
        <w:rPr>
          <w:rFonts w:hint="cs"/>
          <w:rtl/>
        </w:rPr>
        <w:t>،</w:t>
      </w:r>
      <w:r w:rsidR="004F180B">
        <w:rPr>
          <w:rFonts w:hint="cs"/>
          <w:rtl/>
        </w:rPr>
        <w:t xml:space="preserve"> </w:t>
      </w:r>
      <w:r w:rsidRPr="0029106B">
        <w:rPr>
          <w:rFonts w:hint="cs"/>
          <w:rtl/>
        </w:rPr>
        <w:t>خ</w:t>
      </w:r>
      <w:r w:rsidR="0028485C">
        <w:rPr>
          <w:rFonts w:hint="cs"/>
          <w:rtl/>
        </w:rPr>
        <w:t>ی</w:t>
      </w:r>
      <w:r w:rsidRPr="0029106B">
        <w:rPr>
          <w:rFonts w:hint="cs"/>
          <w:rtl/>
        </w:rPr>
        <w:t>ل</w:t>
      </w:r>
      <w:r w:rsidR="0028485C">
        <w:rPr>
          <w:rFonts w:hint="cs"/>
          <w:rtl/>
        </w:rPr>
        <w:t>ی</w:t>
      </w:r>
      <w:r w:rsidRPr="0029106B">
        <w:rPr>
          <w:rFonts w:hint="cs"/>
          <w:rtl/>
        </w:rPr>
        <w:t xml:space="preserve"> زود راست </w:t>
      </w:r>
      <w:r w:rsidR="00E825D7">
        <w:rPr>
          <w:rFonts w:hint="cs"/>
          <w:rtl/>
        </w:rPr>
        <w:t>م</w:t>
      </w:r>
      <w:r w:rsidR="0028485C">
        <w:rPr>
          <w:rFonts w:hint="cs"/>
          <w:rtl/>
        </w:rPr>
        <w:t>ی</w:t>
      </w:r>
      <w:r w:rsidR="00E825D7">
        <w:rPr>
          <w:rFonts w:hint="cs"/>
          <w:rtl/>
        </w:rPr>
        <w:t>‌شو</w:t>
      </w:r>
      <w:r w:rsidRPr="0029106B">
        <w:rPr>
          <w:rFonts w:hint="cs"/>
          <w:rtl/>
        </w:rPr>
        <w:t>د و مصداق</w:t>
      </w:r>
      <w:r w:rsidR="0028485C">
        <w:rPr>
          <w:rFonts w:hint="cs"/>
          <w:rtl/>
        </w:rPr>
        <w:t xml:space="preserve"> می‌ی</w:t>
      </w:r>
      <w:r w:rsidRPr="0029106B">
        <w:rPr>
          <w:rFonts w:hint="cs"/>
          <w:rtl/>
        </w:rPr>
        <w:t>ابد</w:t>
      </w:r>
      <w:r>
        <w:rPr>
          <w:rFonts w:hint="cs"/>
          <w:rtl/>
        </w:rPr>
        <w:t>»</w:t>
      </w:r>
      <w:r w:rsidR="0075782A">
        <w:rPr>
          <w:rFonts w:hint="cs"/>
          <w:rtl/>
        </w:rPr>
        <w:t xml:space="preserve">. </w:t>
      </w:r>
    </w:p>
    <w:p w:rsidR="008F4B15" w:rsidRPr="00C50933" w:rsidRDefault="008F4B15" w:rsidP="00C50933">
      <w:pPr>
        <w:pStyle w:val="a4"/>
        <w:rPr>
          <w:rtl/>
        </w:rPr>
      </w:pPr>
      <w:r w:rsidRPr="00C50933">
        <w:rPr>
          <w:rFonts w:hint="cs"/>
          <w:rtl/>
        </w:rPr>
        <w:t>آخر</w:t>
      </w:r>
      <w:r w:rsidR="0028485C" w:rsidRPr="00C50933">
        <w:rPr>
          <w:rFonts w:hint="cs"/>
          <w:rtl/>
        </w:rPr>
        <w:t>ی</w:t>
      </w:r>
      <w:r w:rsidRPr="00C50933">
        <w:rPr>
          <w:rFonts w:hint="cs"/>
          <w:rtl/>
        </w:rPr>
        <w:t>ن ب</w:t>
      </w:r>
      <w:r w:rsidR="0028485C" w:rsidRPr="00C50933">
        <w:rPr>
          <w:rFonts w:hint="cs"/>
          <w:rtl/>
        </w:rPr>
        <w:t>ی</w:t>
      </w:r>
      <w:r w:rsidRPr="00C50933">
        <w:rPr>
          <w:rFonts w:hint="cs"/>
          <w:rtl/>
        </w:rPr>
        <w:t xml:space="preserve">ت </w:t>
      </w:r>
      <w:r w:rsidR="006F1049" w:rsidRPr="00C50933">
        <w:rPr>
          <w:rFonts w:hint="cs"/>
          <w:rtl/>
        </w:rPr>
        <w:t>ک</w:t>
      </w:r>
      <w:r w:rsidRPr="00C50933">
        <w:rPr>
          <w:rFonts w:hint="cs"/>
          <w:rtl/>
        </w:rPr>
        <w:t>ه در آن</w:t>
      </w:r>
      <w:r w:rsidR="007C6A2D" w:rsidRPr="00C50933">
        <w:rPr>
          <w:rFonts w:hint="cs"/>
          <w:rtl/>
        </w:rPr>
        <w:t>،</w:t>
      </w:r>
      <w:r w:rsidR="004F180B" w:rsidRPr="00C50933">
        <w:rPr>
          <w:rFonts w:hint="cs"/>
          <w:rtl/>
        </w:rPr>
        <w:t xml:space="preserve"> </w:t>
      </w:r>
      <w:r w:rsidRPr="00C50933">
        <w:rPr>
          <w:rFonts w:hint="cs"/>
          <w:rtl/>
        </w:rPr>
        <w:t>مفهوم خوشب</w:t>
      </w:r>
      <w:r w:rsidR="0028485C" w:rsidRPr="00C50933">
        <w:rPr>
          <w:rFonts w:hint="cs"/>
          <w:rtl/>
        </w:rPr>
        <w:t>ی</w:t>
      </w:r>
      <w:r w:rsidRPr="00C50933">
        <w:rPr>
          <w:rFonts w:hint="cs"/>
          <w:rtl/>
        </w:rPr>
        <w:t>ن</w:t>
      </w:r>
      <w:r w:rsidR="0028485C" w:rsidRPr="00C50933">
        <w:rPr>
          <w:rFonts w:hint="cs"/>
          <w:rtl/>
        </w:rPr>
        <w:t>ی</w:t>
      </w:r>
      <w:r w:rsidRPr="00C50933">
        <w:rPr>
          <w:rFonts w:hint="cs"/>
          <w:rtl/>
        </w:rPr>
        <w:t xml:space="preserve"> و بدب</w:t>
      </w:r>
      <w:r w:rsidR="0028485C" w:rsidRPr="00C50933">
        <w:rPr>
          <w:rFonts w:hint="cs"/>
          <w:rtl/>
        </w:rPr>
        <w:t>ی</w:t>
      </w:r>
      <w:r w:rsidRPr="00C50933">
        <w:rPr>
          <w:rFonts w:hint="cs"/>
          <w:rtl/>
        </w:rPr>
        <w:t>ن</w:t>
      </w:r>
      <w:r w:rsidR="0028485C" w:rsidRPr="00C50933">
        <w:rPr>
          <w:rFonts w:hint="cs"/>
          <w:rtl/>
        </w:rPr>
        <w:t>ی</w:t>
      </w:r>
      <w:r w:rsidRPr="00C50933">
        <w:rPr>
          <w:rFonts w:hint="cs"/>
          <w:rtl/>
        </w:rPr>
        <w:t xml:space="preserve"> به چشم </w:t>
      </w:r>
      <w:r w:rsidR="006A4E91" w:rsidRPr="00C50933">
        <w:rPr>
          <w:rFonts w:hint="cs"/>
          <w:rtl/>
        </w:rPr>
        <w:t>م</w:t>
      </w:r>
      <w:r w:rsidR="0028485C" w:rsidRPr="00C50933">
        <w:rPr>
          <w:rFonts w:hint="cs"/>
          <w:rtl/>
        </w:rPr>
        <w:t>ی</w:t>
      </w:r>
      <w:r w:rsidR="006A4E91" w:rsidRPr="00C50933">
        <w:rPr>
          <w:rFonts w:hint="cs"/>
          <w:rtl/>
        </w:rPr>
        <w:t>‌خور</w:t>
      </w:r>
      <w:r w:rsidRPr="00C50933">
        <w:rPr>
          <w:rFonts w:hint="cs"/>
          <w:rtl/>
        </w:rPr>
        <w:t>د</w:t>
      </w:r>
      <w:r w:rsidR="007C6A2D" w:rsidRPr="00C50933">
        <w:rPr>
          <w:rFonts w:hint="cs"/>
          <w:rtl/>
        </w:rPr>
        <w:t>،</w:t>
      </w:r>
      <w:r w:rsidR="004F180B" w:rsidRPr="00C50933">
        <w:rPr>
          <w:rFonts w:hint="cs"/>
          <w:rtl/>
        </w:rPr>
        <w:t xml:space="preserve"> </w:t>
      </w:r>
      <w:r w:rsidRPr="00C50933">
        <w:rPr>
          <w:rFonts w:hint="cs"/>
          <w:rtl/>
        </w:rPr>
        <w:t xml:space="preserve">مرا به </w:t>
      </w:r>
      <w:r w:rsidR="0028485C" w:rsidRPr="00C50933">
        <w:rPr>
          <w:rFonts w:hint="cs"/>
          <w:rtl/>
        </w:rPr>
        <w:t>ی</w:t>
      </w:r>
      <w:r w:rsidRPr="00C50933">
        <w:rPr>
          <w:rFonts w:hint="cs"/>
          <w:rtl/>
        </w:rPr>
        <w:t xml:space="preserve">اد شعر </w:t>
      </w:r>
      <w:r w:rsidR="0028485C" w:rsidRPr="00C50933">
        <w:rPr>
          <w:rFonts w:hint="cs"/>
          <w:rtl/>
        </w:rPr>
        <w:t>ی</w:t>
      </w:r>
      <w:r w:rsidR="006F1049" w:rsidRPr="00C50933">
        <w:rPr>
          <w:rFonts w:hint="cs"/>
          <w:rtl/>
        </w:rPr>
        <w:t>ک</w:t>
      </w:r>
      <w:r w:rsidR="0028485C" w:rsidRPr="00C50933">
        <w:rPr>
          <w:rFonts w:hint="cs"/>
          <w:rtl/>
        </w:rPr>
        <w:t>ی</w:t>
      </w:r>
      <w:r w:rsidRPr="00C50933">
        <w:rPr>
          <w:rFonts w:hint="cs"/>
          <w:rtl/>
        </w:rPr>
        <w:t xml:space="preserve"> از شعرا انداخت </w:t>
      </w:r>
      <w:r w:rsidR="006F1049" w:rsidRPr="00C50933">
        <w:rPr>
          <w:rFonts w:hint="cs"/>
          <w:rtl/>
        </w:rPr>
        <w:t>ک</w:t>
      </w:r>
      <w:r w:rsidRPr="00C50933">
        <w:rPr>
          <w:rFonts w:hint="cs"/>
          <w:rtl/>
        </w:rPr>
        <w:t xml:space="preserve">ه در </w:t>
      </w:r>
      <w:r w:rsidR="006F1049" w:rsidRPr="00C50933">
        <w:rPr>
          <w:rFonts w:hint="cs"/>
          <w:rtl/>
        </w:rPr>
        <w:t>ک</w:t>
      </w:r>
      <w:r w:rsidRPr="00C50933">
        <w:rPr>
          <w:rFonts w:hint="cs"/>
          <w:rtl/>
        </w:rPr>
        <w:t>تاب (البغال) جاحظ آمده است</w:t>
      </w:r>
      <w:r w:rsidR="0075782A" w:rsidRPr="00C50933">
        <w:rPr>
          <w:rFonts w:hint="cs"/>
          <w:rtl/>
        </w:rPr>
        <w:t xml:space="preserve">: </w:t>
      </w:r>
    </w:p>
    <w:tbl>
      <w:tblPr>
        <w:bidiVisual/>
        <w:tblW w:w="0" w:type="auto"/>
        <w:jc w:val="center"/>
        <w:tblInd w:w="391" w:type="dxa"/>
        <w:tblLook w:val="04A0" w:firstRow="1" w:lastRow="0" w:firstColumn="1" w:lastColumn="0" w:noHBand="0" w:noVBand="1"/>
      </w:tblPr>
      <w:tblGrid>
        <w:gridCol w:w="3040"/>
        <w:gridCol w:w="688"/>
        <w:gridCol w:w="3185"/>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C50933">
              <w:rPr>
                <w:rtl/>
              </w:rPr>
              <w:t>إذا ما بريد الحي أقبل نحونا</w:t>
            </w:r>
            <w:r>
              <w:rPr>
                <w:rFonts w:hint="cs"/>
                <w:rtl/>
              </w:rPr>
              <w:br/>
            </w:r>
          </w:p>
        </w:tc>
        <w:tc>
          <w:tcPr>
            <w:tcW w:w="709" w:type="dxa"/>
            <w:shd w:val="clear" w:color="auto" w:fill="auto"/>
          </w:tcPr>
          <w:p w:rsidR="00E56D29" w:rsidRPr="00C50933"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C50933">
              <w:rPr>
                <w:rtl/>
              </w:rPr>
              <w:t>ببـعـض دواهـي الـدهــر فأســرعا</w:t>
            </w:r>
            <w:r>
              <w:rPr>
                <w:rFonts w:hint="cs"/>
                <w:rtl/>
              </w:rPr>
              <w:br/>
            </w:r>
          </w:p>
        </w:tc>
      </w:tr>
    </w:tbl>
    <w:p w:rsidR="008F4B15" w:rsidRDefault="008F4B15" w:rsidP="00E56D29">
      <w:pPr>
        <w:pStyle w:val="a4"/>
        <w:rPr>
          <w:rtl/>
        </w:rPr>
      </w:pPr>
      <w:r>
        <w:rPr>
          <w:rFonts w:hint="cs"/>
          <w:rtl/>
        </w:rPr>
        <w:t>«</w:t>
      </w:r>
      <w:r w:rsidRPr="0029106B">
        <w:rPr>
          <w:rFonts w:hint="cs"/>
          <w:rtl/>
        </w:rPr>
        <w:t>وقت</w:t>
      </w:r>
      <w:r w:rsidR="0028485C">
        <w:rPr>
          <w:rFonts w:hint="cs"/>
          <w:rtl/>
        </w:rPr>
        <w:t>ی</w:t>
      </w:r>
      <w:r w:rsidRPr="0029106B">
        <w:rPr>
          <w:rFonts w:hint="cs"/>
          <w:rtl/>
        </w:rPr>
        <w:t xml:space="preserve"> پ</w:t>
      </w:r>
      <w:r w:rsidR="0028485C">
        <w:rPr>
          <w:rFonts w:hint="cs"/>
          <w:rtl/>
        </w:rPr>
        <w:t>ی</w:t>
      </w:r>
      <w:r w:rsidRPr="0029106B">
        <w:rPr>
          <w:rFonts w:hint="cs"/>
          <w:rtl/>
        </w:rPr>
        <w:t>ام آور به همراه برخ</w:t>
      </w:r>
      <w:r w:rsidR="0028485C">
        <w:rPr>
          <w:rFonts w:hint="cs"/>
          <w:rtl/>
        </w:rPr>
        <w:t>ی</w:t>
      </w:r>
      <w:r w:rsidRPr="0029106B">
        <w:rPr>
          <w:rFonts w:hint="cs"/>
          <w:rtl/>
        </w:rPr>
        <w:t xml:space="preserve"> از مص</w:t>
      </w:r>
      <w:r w:rsidR="0028485C">
        <w:rPr>
          <w:rFonts w:hint="cs"/>
          <w:rtl/>
        </w:rPr>
        <w:t>ی</w:t>
      </w:r>
      <w:r w:rsidRPr="0029106B">
        <w:rPr>
          <w:rFonts w:hint="cs"/>
          <w:rtl/>
        </w:rPr>
        <w:t>بت</w:t>
      </w:r>
      <w:r w:rsidR="00C50933">
        <w:rPr>
          <w:rFonts w:hint="eastAsia"/>
          <w:rtl/>
        </w:rPr>
        <w:t>‌</w:t>
      </w:r>
      <w:r w:rsidRPr="0029106B">
        <w:rPr>
          <w:rFonts w:hint="cs"/>
          <w:rtl/>
        </w:rPr>
        <w:t>ها</w:t>
      </w:r>
      <w:r w:rsidR="0028485C">
        <w:rPr>
          <w:rFonts w:hint="cs"/>
          <w:rtl/>
        </w:rPr>
        <w:t>ی</w:t>
      </w:r>
      <w:r w:rsidRPr="0029106B">
        <w:rPr>
          <w:rFonts w:hint="cs"/>
          <w:rtl/>
        </w:rPr>
        <w:t xml:space="preserve"> روزگار</w:t>
      </w:r>
      <w:r w:rsidR="007C6A2D">
        <w:rPr>
          <w:rFonts w:hint="cs"/>
          <w:rtl/>
        </w:rPr>
        <w:t>،</w:t>
      </w:r>
      <w:r w:rsidR="004F180B">
        <w:rPr>
          <w:rFonts w:hint="cs"/>
          <w:rtl/>
        </w:rPr>
        <w:t xml:space="preserve"> </w:t>
      </w:r>
      <w:r w:rsidRPr="0029106B">
        <w:rPr>
          <w:rFonts w:hint="cs"/>
          <w:rtl/>
        </w:rPr>
        <w:t>به سو</w:t>
      </w:r>
      <w:r w:rsidR="0028485C">
        <w:rPr>
          <w:rFonts w:hint="cs"/>
          <w:rtl/>
        </w:rPr>
        <w:t>ی</w:t>
      </w:r>
      <w:r w:rsidRPr="0029106B">
        <w:rPr>
          <w:rFonts w:hint="cs"/>
          <w:rtl/>
        </w:rPr>
        <w:t xml:space="preserve"> ما متوجه </w:t>
      </w:r>
      <w:r w:rsidR="00E825D7">
        <w:rPr>
          <w:rFonts w:hint="cs"/>
          <w:rtl/>
        </w:rPr>
        <w:t>م</w:t>
      </w:r>
      <w:r w:rsidR="0028485C">
        <w:rPr>
          <w:rFonts w:hint="cs"/>
          <w:rtl/>
        </w:rPr>
        <w:t>ی</w:t>
      </w:r>
      <w:r w:rsidR="00E825D7">
        <w:rPr>
          <w:rFonts w:hint="cs"/>
          <w:rtl/>
        </w:rPr>
        <w:t>‌شو</w:t>
      </w:r>
      <w:r w:rsidRPr="0029106B">
        <w:rPr>
          <w:rFonts w:hint="cs"/>
          <w:rtl/>
        </w:rPr>
        <w:t>د</w:t>
      </w:r>
      <w:r w:rsidR="007C6A2D">
        <w:rPr>
          <w:rFonts w:hint="cs"/>
          <w:rtl/>
        </w:rPr>
        <w:t>،</w:t>
      </w:r>
      <w:r w:rsidR="004F180B">
        <w:rPr>
          <w:rFonts w:hint="cs"/>
          <w:rtl/>
        </w:rPr>
        <w:t xml:space="preserve"> </w:t>
      </w:r>
      <w:r w:rsidRPr="0029106B">
        <w:rPr>
          <w:rFonts w:hint="cs"/>
          <w:rtl/>
        </w:rPr>
        <w:t>بس</w:t>
      </w:r>
      <w:r w:rsidR="0028485C">
        <w:rPr>
          <w:rFonts w:hint="cs"/>
          <w:rtl/>
        </w:rPr>
        <w:t>ی</w:t>
      </w:r>
      <w:r w:rsidRPr="0029106B">
        <w:rPr>
          <w:rFonts w:hint="cs"/>
          <w:rtl/>
        </w:rPr>
        <w:t>ار شتابان</w:t>
      </w:r>
      <w:r w:rsidR="0028485C">
        <w:rPr>
          <w:rFonts w:hint="cs"/>
          <w:rtl/>
        </w:rPr>
        <w:t xml:space="preserve"> می‌</w:t>
      </w:r>
      <w:r w:rsidRPr="0029106B">
        <w:rPr>
          <w:rFonts w:hint="cs"/>
          <w:rtl/>
        </w:rPr>
        <w:t>آ</w:t>
      </w:r>
      <w:r w:rsidR="0028485C">
        <w:rPr>
          <w:rFonts w:hint="cs"/>
          <w:rtl/>
        </w:rPr>
        <w:t>ی</w:t>
      </w:r>
      <w:r w:rsidRPr="0029106B">
        <w:rPr>
          <w:rFonts w:hint="cs"/>
          <w:rtl/>
        </w:rPr>
        <w:t>د</w:t>
      </w:r>
      <w:r>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4"/>
        <w:gridCol w:w="689"/>
        <w:gridCol w:w="3180"/>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C50933">
              <w:rPr>
                <w:rtl/>
              </w:rPr>
              <w:t>فإن كان شراً سار يوماً وليل</w:t>
            </w:r>
            <w:r>
              <w:rPr>
                <w:rFonts w:hint="cs"/>
                <w:rtl/>
              </w:rPr>
              <w:t>ة</w:t>
            </w:r>
            <w:r>
              <w:rPr>
                <w:rtl/>
              </w:rPr>
              <w:br/>
            </w:r>
          </w:p>
        </w:tc>
        <w:tc>
          <w:tcPr>
            <w:tcW w:w="709" w:type="dxa"/>
            <w:shd w:val="clear" w:color="auto" w:fill="auto"/>
          </w:tcPr>
          <w:p w:rsidR="00E56D29" w:rsidRPr="00C50933"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C50933">
              <w:rPr>
                <w:rtl/>
              </w:rPr>
              <w:t>وإن كان خيراً قصد السير أربعاً</w:t>
            </w:r>
            <w:r>
              <w:rPr>
                <w:rFonts w:hint="cs"/>
                <w:rtl/>
              </w:rPr>
              <w:br/>
            </w:r>
          </w:p>
        </w:tc>
      </w:tr>
    </w:tbl>
    <w:p w:rsidR="008F4B15" w:rsidRPr="0029106B" w:rsidRDefault="008F4B15" w:rsidP="00E56D29">
      <w:pPr>
        <w:pStyle w:val="a4"/>
        <w:rPr>
          <w:rtl/>
        </w:rPr>
      </w:pPr>
      <w:r>
        <w:rPr>
          <w:rFonts w:hint="cs"/>
          <w:rtl/>
        </w:rPr>
        <w:t>«</w:t>
      </w:r>
      <w:r w:rsidRPr="0029106B">
        <w:rPr>
          <w:rFonts w:hint="cs"/>
          <w:rtl/>
        </w:rPr>
        <w:t>اگر شر و بد</w:t>
      </w:r>
      <w:r w:rsidR="0028485C">
        <w:rPr>
          <w:rFonts w:hint="cs"/>
          <w:rtl/>
        </w:rPr>
        <w:t>ی</w:t>
      </w:r>
      <w:r w:rsidR="007C6A2D">
        <w:rPr>
          <w:rFonts w:hint="cs"/>
          <w:rtl/>
        </w:rPr>
        <w:t>،</w:t>
      </w:r>
      <w:r w:rsidR="004F180B">
        <w:rPr>
          <w:rFonts w:hint="cs"/>
          <w:rtl/>
        </w:rPr>
        <w:t xml:space="preserve"> </w:t>
      </w:r>
      <w:r w:rsidRPr="0029106B">
        <w:rPr>
          <w:rFonts w:hint="cs"/>
          <w:rtl/>
        </w:rPr>
        <w:t>همراهش باشد</w:t>
      </w:r>
      <w:r w:rsidR="007C6A2D">
        <w:rPr>
          <w:rFonts w:hint="cs"/>
          <w:rtl/>
        </w:rPr>
        <w:t>،</w:t>
      </w:r>
      <w:r w:rsidR="004F180B">
        <w:rPr>
          <w:rFonts w:hint="cs"/>
          <w:rtl/>
        </w:rPr>
        <w:t xml:space="preserve"> </w:t>
      </w:r>
      <w:r w:rsidRPr="0029106B">
        <w:rPr>
          <w:rFonts w:hint="cs"/>
          <w:rtl/>
        </w:rPr>
        <w:t xml:space="preserve">در </w:t>
      </w:r>
      <w:r w:rsidR="0028485C">
        <w:rPr>
          <w:rFonts w:hint="cs"/>
          <w:rtl/>
        </w:rPr>
        <w:t>ی</w:t>
      </w:r>
      <w:r w:rsidR="006F1049">
        <w:rPr>
          <w:rFonts w:hint="cs"/>
          <w:rtl/>
        </w:rPr>
        <w:t>ک</w:t>
      </w:r>
      <w:r w:rsidRPr="0029106B">
        <w:rPr>
          <w:rFonts w:hint="cs"/>
          <w:rtl/>
        </w:rPr>
        <w:t xml:space="preserve"> شب و روز خودش را </w:t>
      </w:r>
      <w:r w:rsidR="0023454D">
        <w:rPr>
          <w:rFonts w:hint="cs"/>
          <w:rtl/>
        </w:rPr>
        <w:t>م</w:t>
      </w:r>
      <w:r w:rsidR="0028485C">
        <w:rPr>
          <w:rFonts w:hint="cs"/>
          <w:rtl/>
        </w:rPr>
        <w:t>ی</w:t>
      </w:r>
      <w:r w:rsidR="0023454D">
        <w:rPr>
          <w:rFonts w:hint="cs"/>
          <w:rtl/>
        </w:rPr>
        <w:t>‌رس</w:t>
      </w:r>
      <w:r w:rsidRPr="0029106B">
        <w:rPr>
          <w:rFonts w:hint="cs"/>
          <w:rtl/>
        </w:rPr>
        <w:t>اند و اگر خ</w:t>
      </w:r>
      <w:r w:rsidR="0028485C">
        <w:rPr>
          <w:rFonts w:hint="cs"/>
          <w:rtl/>
        </w:rPr>
        <w:t>ی</w:t>
      </w:r>
      <w:r w:rsidRPr="0029106B">
        <w:rPr>
          <w:rFonts w:hint="cs"/>
          <w:rtl/>
        </w:rPr>
        <w:t>ر و خوب</w:t>
      </w:r>
      <w:r w:rsidR="0028485C">
        <w:rPr>
          <w:rFonts w:hint="cs"/>
          <w:rtl/>
        </w:rPr>
        <w:t>ی</w:t>
      </w:r>
      <w:r w:rsidRPr="0029106B">
        <w:rPr>
          <w:rFonts w:hint="cs"/>
          <w:rtl/>
        </w:rPr>
        <w:t xml:space="preserve"> به همراه داشته باشد</w:t>
      </w:r>
      <w:r w:rsidR="007C6A2D">
        <w:rPr>
          <w:rFonts w:hint="cs"/>
          <w:rtl/>
        </w:rPr>
        <w:t>،</w:t>
      </w:r>
      <w:r w:rsidR="004F180B">
        <w:rPr>
          <w:rFonts w:hint="cs"/>
          <w:rtl/>
        </w:rPr>
        <w:t xml:space="preserve"> </w:t>
      </w:r>
      <w:r w:rsidRPr="0029106B">
        <w:rPr>
          <w:rFonts w:hint="cs"/>
          <w:rtl/>
        </w:rPr>
        <w:t>آهسته</w:t>
      </w:r>
      <w:r w:rsidR="0028485C">
        <w:rPr>
          <w:rFonts w:hint="cs"/>
          <w:rtl/>
        </w:rPr>
        <w:t xml:space="preserve"> می‌</w:t>
      </w:r>
      <w:r>
        <w:rPr>
          <w:rFonts w:hint="cs"/>
          <w:rtl/>
        </w:rPr>
        <w:t>آ</w:t>
      </w:r>
      <w:r w:rsidR="0028485C">
        <w:rPr>
          <w:rFonts w:hint="cs"/>
          <w:rtl/>
        </w:rPr>
        <w:t>ی</w:t>
      </w:r>
      <w:r>
        <w:rPr>
          <w:rFonts w:hint="cs"/>
          <w:rtl/>
        </w:rPr>
        <w:t>د و آمدنش</w:t>
      </w:r>
      <w:r w:rsidR="007C6A2D">
        <w:rPr>
          <w:rFonts w:hint="cs"/>
          <w:rtl/>
        </w:rPr>
        <w:t>،</w:t>
      </w:r>
      <w:r w:rsidR="004F180B">
        <w:rPr>
          <w:rFonts w:hint="cs"/>
          <w:rtl/>
        </w:rPr>
        <w:t xml:space="preserve"> </w:t>
      </w:r>
      <w:r>
        <w:rPr>
          <w:rFonts w:hint="cs"/>
          <w:rtl/>
        </w:rPr>
        <w:t>چهار روز طول</w:t>
      </w:r>
      <w:r w:rsidR="0028485C">
        <w:rPr>
          <w:rFonts w:hint="cs"/>
          <w:rtl/>
        </w:rPr>
        <w:t xml:space="preserve"> می‌</w:t>
      </w:r>
      <w:r w:rsidR="006F1049">
        <w:rPr>
          <w:rFonts w:hint="cs"/>
          <w:rtl/>
        </w:rPr>
        <w:t>ک</w:t>
      </w:r>
      <w:r w:rsidRPr="0029106B">
        <w:rPr>
          <w:rFonts w:hint="cs"/>
          <w:rtl/>
        </w:rPr>
        <w:t>شد</w:t>
      </w:r>
      <w:r>
        <w:rPr>
          <w:rFonts w:hint="cs"/>
          <w:rtl/>
        </w:rPr>
        <w:t>»</w:t>
      </w:r>
      <w:r w:rsidR="0075782A">
        <w:rPr>
          <w:rFonts w:hint="cs"/>
          <w:rtl/>
        </w:rPr>
        <w:t xml:space="preserve">. </w:t>
      </w:r>
    </w:p>
    <w:p w:rsidR="008F4B15" w:rsidRPr="0029106B" w:rsidRDefault="0028485C" w:rsidP="00C50933">
      <w:pPr>
        <w:pStyle w:val="a4"/>
        <w:rPr>
          <w:rtl/>
        </w:rPr>
      </w:pPr>
      <w:r>
        <w:rPr>
          <w:rFonts w:hint="cs"/>
          <w:rtl/>
        </w:rPr>
        <w:t>ی</w:t>
      </w:r>
      <w:r w:rsidR="006F1049">
        <w:rPr>
          <w:rFonts w:hint="cs"/>
          <w:rtl/>
        </w:rPr>
        <w:t>ک</w:t>
      </w:r>
      <w:r>
        <w:rPr>
          <w:rFonts w:hint="cs"/>
          <w:rtl/>
        </w:rPr>
        <w:t>ی</w:t>
      </w:r>
      <w:r w:rsidR="008F4B15">
        <w:rPr>
          <w:rFonts w:hint="cs"/>
          <w:rtl/>
        </w:rPr>
        <w:t xml:space="preserve"> از پادشاهان</w:t>
      </w:r>
      <w:r w:rsidR="007C6A2D">
        <w:rPr>
          <w:rFonts w:hint="cs"/>
          <w:rtl/>
        </w:rPr>
        <w:t>،</w:t>
      </w:r>
      <w:r w:rsidR="004F180B">
        <w:rPr>
          <w:rFonts w:hint="cs"/>
          <w:rtl/>
        </w:rPr>
        <w:t xml:space="preserve"> </w:t>
      </w:r>
      <w:r w:rsidR="008F4B15" w:rsidRPr="0029106B">
        <w:rPr>
          <w:rFonts w:hint="cs"/>
          <w:rtl/>
        </w:rPr>
        <w:t>ح</w:t>
      </w:r>
      <w:r w:rsidR="006F1049">
        <w:rPr>
          <w:rFonts w:hint="cs"/>
          <w:rtl/>
        </w:rPr>
        <w:t>ک</w:t>
      </w:r>
      <w:r>
        <w:rPr>
          <w:rFonts w:hint="cs"/>
          <w:rtl/>
        </w:rPr>
        <w:t>ی</w:t>
      </w:r>
      <w:r w:rsidR="008F4B15" w:rsidRPr="0029106B">
        <w:rPr>
          <w:rFonts w:hint="cs"/>
          <w:rtl/>
        </w:rPr>
        <w:t>م</w:t>
      </w:r>
      <w:r>
        <w:rPr>
          <w:rFonts w:hint="cs"/>
          <w:rtl/>
        </w:rPr>
        <w:t>ی</w:t>
      </w:r>
      <w:r w:rsidR="008F4B15" w:rsidRPr="0029106B">
        <w:rPr>
          <w:rFonts w:hint="cs"/>
          <w:rtl/>
        </w:rPr>
        <w:t xml:space="preserve"> از ح</w:t>
      </w:r>
      <w:r w:rsidR="006F1049">
        <w:rPr>
          <w:rFonts w:hint="cs"/>
          <w:rtl/>
        </w:rPr>
        <w:t>ک</w:t>
      </w:r>
      <w:r w:rsidR="008F4B15" w:rsidRPr="0029106B">
        <w:rPr>
          <w:rFonts w:hint="cs"/>
          <w:rtl/>
        </w:rPr>
        <w:t>ما</w:t>
      </w:r>
      <w:r>
        <w:rPr>
          <w:rFonts w:hint="cs"/>
          <w:rtl/>
        </w:rPr>
        <w:t>ی</w:t>
      </w:r>
      <w:r w:rsidR="008F4B15" w:rsidRPr="0029106B">
        <w:rPr>
          <w:rFonts w:hint="cs"/>
          <w:rtl/>
        </w:rPr>
        <w:t xml:space="preserve"> خود را به زندان انداخت؛ ح</w:t>
      </w:r>
      <w:r w:rsidR="006F1049">
        <w:rPr>
          <w:rFonts w:hint="cs"/>
          <w:rtl/>
        </w:rPr>
        <w:t>ک</w:t>
      </w:r>
      <w:r>
        <w:rPr>
          <w:rFonts w:hint="cs"/>
          <w:rtl/>
        </w:rPr>
        <w:t>ی</w:t>
      </w:r>
      <w:r w:rsidR="008F4B15" w:rsidRPr="0029106B">
        <w:rPr>
          <w:rFonts w:hint="cs"/>
          <w:rtl/>
        </w:rPr>
        <w:t>م</w:t>
      </w:r>
      <w:r w:rsidR="007C6A2D">
        <w:rPr>
          <w:rFonts w:hint="cs"/>
          <w:rtl/>
        </w:rPr>
        <w:t>،</w:t>
      </w:r>
      <w:r w:rsidR="004F180B">
        <w:rPr>
          <w:rFonts w:hint="cs"/>
          <w:rtl/>
        </w:rPr>
        <w:t xml:space="preserve"> </w:t>
      </w:r>
      <w:r w:rsidR="008F4B15" w:rsidRPr="0029106B">
        <w:rPr>
          <w:rFonts w:hint="cs"/>
          <w:rtl/>
        </w:rPr>
        <w:t>برا</w:t>
      </w:r>
      <w:r>
        <w:rPr>
          <w:rFonts w:hint="cs"/>
          <w:rtl/>
        </w:rPr>
        <w:t>ی</w:t>
      </w:r>
      <w:r w:rsidR="008F4B15" w:rsidRPr="0029106B">
        <w:rPr>
          <w:rFonts w:hint="cs"/>
          <w:rtl/>
        </w:rPr>
        <w:t xml:space="preserve"> او نامه</w:t>
      </w:r>
      <w:r w:rsidR="00C50933">
        <w:rPr>
          <w:rFonts w:hint="eastAsia"/>
          <w:rtl/>
        </w:rPr>
        <w:t>‌</w:t>
      </w:r>
      <w:r w:rsidR="008F4B15" w:rsidRPr="0029106B">
        <w:rPr>
          <w:rFonts w:hint="cs"/>
          <w:rtl/>
        </w:rPr>
        <w:t>ا</w:t>
      </w:r>
      <w:r>
        <w:rPr>
          <w:rFonts w:hint="cs"/>
          <w:rtl/>
        </w:rPr>
        <w:t>ی</w:t>
      </w:r>
      <w:r w:rsidR="008F4B15" w:rsidRPr="0029106B">
        <w:rPr>
          <w:rFonts w:hint="cs"/>
          <w:rtl/>
        </w:rPr>
        <w:t xml:space="preserve"> نوشت و گفت</w:t>
      </w:r>
      <w:r w:rsidR="0075782A">
        <w:rPr>
          <w:rFonts w:hint="cs"/>
          <w:rtl/>
        </w:rPr>
        <w:t xml:space="preserve">: </w:t>
      </w:r>
      <w:r w:rsidR="008F4B15" w:rsidRPr="0029106B">
        <w:rPr>
          <w:rFonts w:hint="cs"/>
          <w:rtl/>
        </w:rPr>
        <w:t>هر لحظه</w:t>
      </w:r>
      <w:r w:rsidR="00C50933">
        <w:rPr>
          <w:rFonts w:hint="eastAsia"/>
          <w:rtl/>
        </w:rPr>
        <w:t>‌</w:t>
      </w:r>
      <w:r w:rsidR="008F4B15" w:rsidRPr="0029106B">
        <w:rPr>
          <w:rFonts w:hint="cs"/>
          <w:rtl/>
        </w:rPr>
        <w:t>ا</w:t>
      </w:r>
      <w:r>
        <w:rPr>
          <w:rFonts w:hint="cs"/>
          <w:rtl/>
        </w:rPr>
        <w:t>ی</w:t>
      </w:r>
      <w:r w:rsidR="008F4B15" w:rsidRPr="0029106B">
        <w:rPr>
          <w:rFonts w:hint="cs"/>
          <w:rtl/>
        </w:rPr>
        <w:t xml:space="preserve"> </w:t>
      </w:r>
      <w:r w:rsidR="006F1049">
        <w:rPr>
          <w:rFonts w:hint="cs"/>
          <w:rtl/>
        </w:rPr>
        <w:t>ک</w:t>
      </w:r>
      <w:r w:rsidR="008F4B15" w:rsidRPr="0029106B">
        <w:rPr>
          <w:rFonts w:hint="cs"/>
          <w:rtl/>
        </w:rPr>
        <w:t>ه</w:t>
      </w:r>
      <w:r>
        <w:rPr>
          <w:rFonts w:hint="cs"/>
          <w:rtl/>
        </w:rPr>
        <w:t xml:space="preserve"> می‌</w:t>
      </w:r>
      <w:r w:rsidR="008F4B15" w:rsidRPr="0029106B">
        <w:rPr>
          <w:rFonts w:hint="cs"/>
          <w:rtl/>
        </w:rPr>
        <w:t>گذرد</w:t>
      </w:r>
      <w:r w:rsidR="007C6A2D">
        <w:rPr>
          <w:rFonts w:hint="cs"/>
          <w:rtl/>
        </w:rPr>
        <w:t>،</w:t>
      </w:r>
      <w:r w:rsidR="004F180B">
        <w:rPr>
          <w:rFonts w:hint="cs"/>
          <w:rtl/>
        </w:rPr>
        <w:t xml:space="preserve"> </w:t>
      </w:r>
      <w:r w:rsidR="008F4B15" w:rsidRPr="0029106B">
        <w:rPr>
          <w:rFonts w:hint="cs"/>
          <w:rtl/>
        </w:rPr>
        <w:t>مرا به موفق</w:t>
      </w:r>
      <w:r>
        <w:rPr>
          <w:rFonts w:hint="cs"/>
          <w:rtl/>
        </w:rPr>
        <w:t>ی</w:t>
      </w:r>
      <w:r w:rsidR="008F4B15" w:rsidRPr="0029106B">
        <w:rPr>
          <w:rFonts w:hint="cs"/>
          <w:rtl/>
        </w:rPr>
        <w:t>ت و نجات نزد</w:t>
      </w:r>
      <w:r>
        <w:rPr>
          <w:rFonts w:hint="cs"/>
          <w:rtl/>
        </w:rPr>
        <w:t>ی</w:t>
      </w:r>
      <w:r w:rsidR="006F1049">
        <w:rPr>
          <w:rFonts w:hint="cs"/>
          <w:rtl/>
        </w:rPr>
        <w:t>ک</w:t>
      </w:r>
      <w:r w:rsidR="008F4B15" w:rsidRPr="0029106B">
        <w:rPr>
          <w:rFonts w:hint="cs"/>
          <w:rtl/>
        </w:rPr>
        <w:t xml:space="preserve">تر </w:t>
      </w:r>
      <w:r w:rsidR="00E825D7">
        <w:rPr>
          <w:rFonts w:hint="cs"/>
          <w:rtl/>
        </w:rPr>
        <w:t>م</w:t>
      </w:r>
      <w:r>
        <w:rPr>
          <w:rFonts w:hint="cs"/>
          <w:rtl/>
        </w:rPr>
        <w:t>ی</w:t>
      </w:r>
      <w:r w:rsidR="00E825D7">
        <w:rPr>
          <w:rFonts w:hint="cs"/>
          <w:rtl/>
        </w:rPr>
        <w:t>‌</w:t>
      </w:r>
      <w:r w:rsidR="006F1049">
        <w:rPr>
          <w:rFonts w:hint="cs"/>
          <w:rtl/>
        </w:rPr>
        <w:t>ک</w:t>
      </w:r>
      <w:r w:rsidR="00E825D7">
        <w:rPr>
          <w:rFonts w:hint="cs"/>
          <w:rtl/>
        </w:rPr>
        <w:t>ن</w:t>
      </w:r>
      <w:r w:rsidR="008F4B15" w:rsidRPr="0029106B">
        <w:rPr>
          <w:rFonts w:hint="cs"/>
          <w:rtl/>
        </w:rPr>
        <w:t>د و تو را به بلا و مص</w:t>
      </w:r>
      <w:r>
        <w:rPr>
          <w:rFonts w:hint="cs"/>
          <w:rtl/>
        </w:rPr>
        <w:t>ی</w:t>
      </w:r>
      <w:r w:rsidR="008F4B15" w:rsidRPr="0029106B">
        <w:rPr>
          <w:rFonts w:hint="cs"/>
          <w:rtl/>
        </w:rPr>
        <w:t>بت نزد</w:t>
      </w:r>
      <w:r>
        <w:rPr>
          <w:rFonts w:hint="cs"/>
          <w:rtl/>
        </w:rPr>
        <w:t>ی</w:t>
      </w:r>
      <w:r w:rsidR="006F1049">
        <w:rPr>
          <w:rFonts w:hint="cs"/>
          <w:rtl/>
        </w:rPr>
        <w:t>ک</w:t>
      </w:r>
      <w:r w:rsidR="008F4B15" w:rsidRPr="0029106B">
        <w:rPr>
          <w:rFonts w:hint="cs"/>
          <w:rtl/>
        </w:rPr>
        <w:t>تر</w:t>
      </w:r>
      <w:r>
        <w:rPr>
          <w:rFonts w:hint="cs"/>
          <w:rtl/>
        </w:rPr>
        <w:t xml:space="preserve"> می‌</w:t>
      </w:r>
      <w:r w:rsidR="008F4B15" w:rsidRPr="0029106B">
        <w:rPr>
          <w:rFonts w:hint="cs"/>
          <w:rtl/>
        </w:rPr>
        <w:t>نما</w:t>
      </w:r>
      <w:r>
        <w:rPr>
          <w:rFonts w:hint="cs"/>
          <w:rtl/>
        </w:rPr>
        <w:t>ی</w:t>
      </w:r>
      <w:r w:rsidR="008F4B15" w:rsidRPr="0029106B">
        <w:rPr>
          <w:rFonts w:hint="cs"/>
          <w:rtl/>
        </w:rPr>
        <w:t>د و به تو بدبخت</w:t>
      </w:r>
      <w:r>
        <w:rPr>
          <w:rFonts w:hint="cs"/>
          <w:rtl/>
        </w:rPr>
        <w:t>ی</w:t>
      </w:r>
      <w:r w:rsidR="008F4B15" w:rsidRPr="0029106B">
        <w:rPr>
          <w:rFonts w:hint="cs"/>
          <w:rtl/>
        </w:rPr>
        <w:t xml:space="preserve"> و ن</w:t>
      </w:r>
      <w:r w:rsidR="006F1049">
        <w:rPr>
          <w:rFonts w:hint="cs"/>
          <w:rtl/>
        </w:rPr>
        <w:t>ک</w:t>
      </w:r>
      <w:r w:rsidR="008F4B15" w:rsidRPr="0029106B">
        <w:rPr>
          <w:rFonts w:hint="cs"/>
          <w:rtl/>
        </w:rPr>
        <w:t>بت</w:t>
      </w:r>
      <w:r w:rsidR="006F720B">
        <w:rPr>
          <w:rFonts w:hint="cs"/>
          <w:rtl/>
        </w:rPr>
        <w:t>،</w:t>
      </w:r>
      <w:r w:rsidR="004F180B">
        <w:rPr>
          <w:rFonts w:hint="cs"/>
          <w:rtl/>
        </w:rPr>
        <w:t xml:space="preserve"> </w:t>
      </w:r>
      <w:r w:rsidR="008F4B15" w:rsidRPr="0029106B">
        <w:rPr>
          <w:rFonts w:hint="cs"/>
          <w:rtl/>
        </w:rPr>
        <w:t>نو</w:t>
      </w:r>
      <w:r>
        <w:rPr>
          <w:rFonts w:hint="cs"/>
          <w:rtl/>
        </w:rPr>
        <w:t>ی</w:t>
      </w:r>
      <w:r w:rsidR="008F4B15" w:rsidRPr="0029106B">
        <w:rPr>
          <w:rFonts w:hint="cs"/>
          <w:rtl/>
        </w:rPr>
        <w:t>د داده شده است</w:t>
      </w:r>
      <w:r w:rsidR="0075782A">
        <w:rPr>
          <w:rFonts w:hint="cs"/>
          <w:rtl/>
        </w:rPr>
        <w:t xml:space="preserve">. </w:t>
      </w:r>
    </w:p>
    <w:p w:rsidR="008F4B15" w:rsidRPr="006A5B07" w:rsidRDefault="008F4B15" w:rsidP="00A42595">
      <w:pPr>
        <w:pStyle w:val="a4"/>
        <w:rPr>
          <w:rtl/>
        </w:rPr>
      </w:pPr>
      <w:r w:rsidRPr="0029106B">
        <w:rPr>
          <w:rFonts w:hint="cs"/>
          <w:rtl/>
        </w:rPr>
        <w:t>ابن عباد پادشاه اندلس زمان</w:t>
      </w:r>
      <w:r w:rsidR="0028485C">
        <w:rPr>
          <w:rFonts w:hint="cs"/>
          <w:rtl/>
        </w:rPr>
        <w:t>ی</w:t>
      </w:r>
      <w:r w:rsidRPr="0029106B">
        <w:rPr>
          <w:rFonts w:hint="cs"/>
          <w:rtl/>
        </w:rPr>
        <w:t xml:space="preserve"> به بلا و مص</w:t>
      </w:r>
      <w:r w:rsidR="0028485C">
        <w:rPr>
          <w:rFonts w:hint="cs"/>
          <w:rtl/>
        </w:rPr>
        <w:t>ی</w:t>
      </w:r>
      <w:r w:rsidRPr="0029106B">
        <w:rPr>
          <w:rFonts w:hint="cs"/>
          <w:rtl/>
        </w:rPr>
        <w:t xml:space="preserve">بت گرفتار شد </w:t>
      </w:r>
      <w:r w:rsidR="006F1049">
        <w:rPr>
          <w:rFonts w:hint="cs"/>
          <w:rtl/>
        </w:rPr>
        <w:t>ک</w:t>
      </w:r>
      <w:r w:rsidRPr="0029106B">
        <w:rPr>
          <w:rFonts w:hint="cs"/>
          <w:rtl/>
        </w:rPr>
        <w:t>ه خوشگذران</w:t>
      </w:r>
      <w:r w:rsidR="0028485C">
        <w:rPr>
          <w:rFonts w:hint="cs"/>
          <w:rtl/>
        </w:rPr>
        <w:t>ی</w:t>
      </w:r>
      <w:r w:rsidRPr="0029106B">
        <w:rPr>
          <w:rFonts w:hint="cs"/>
          <w:rtl/>
        </w:rPr>
        <w:t xml:space="preserve"> و انحراف بر او چ</w:t>
      </w:r>
      <w:r w:rsidR="0028485C">
        <w:rPr>
          <w:rFonts w:hint="cs"/>
          <w:rtl/>
        </w:rPr>
        <w:t>ی</w:t>
      </w:r>
      <w:r w:rsidRPr="0029106B">
        <w:rPr>
          <w:rFonts w:hint="cs"/>
          <w:rtl/>
        </w:rPr>
        <w:t xml:space="preserve">ره شده بود و </w:t>
      </w:r>
      <w:r w:rsidR="006F1049">
        <w:rPr>
          <w:rFonts w:hint="cs"/>
          <w:rtl/>
        </w:rPr>
        <w:t>ک</w:t>
      </w:r>
      <w:r w:rsidRPr="0029106B">
        <w:rPr>
          <w:rFonts w:hint="cs"/>
          <w:rtl/>
        </w:rPr>
        <w:t>ن</w:t>
      </w:r>
      <w:r w:rsidR="0028485C">
        <w:rPr>
          <w:rFonts w:hint="cs"/>
          <w:rtl/>
        </w:rPr>
        <w:t>ی</w:t>
      </w:r>
      <w:r w:rsidRPr="0029106B">
        <w:rPr>
          <w:rFonts w:hint="cs"/>
          <w:rtl/>
        </w:rPr>
        <w:t>زان ز</w:t>
      </w:r>
      <w:r w:rsidR="0028485C">
        <w:rPr>
          <w:rFonts w:hint="cs"/>
          <w:rtl/>
        </w:rPr>
        <w:t>ی</w:t>
      </w:r>
      <w:r w:rsidRPr="0029106B">
        <w:rPr>
          <w:rFonts w:hint="cs"/>
          <w:rtl/>
        </w:rPr>
        <w:t>اد</w:t>
      </w:r>
      <w:r w:rsidR="0028485C">
        <w:rPr>
          <w:rFonts w:hint="cs"/>
          <w:rtl/>
        </w:rPr>
        <w:t>ی</w:t>
      </w:r>
      <w:r w:rsidRPr="0029106B">
        <w:rPr>
          <w:rFonts w:hint="cs"/>
          <w:rtl/>
        </w:rPr>
        <w:t xml:space="preserve"> در خانه</w:t>
      </w:r>
      <w:r w:rsidR="00B53612">
        <w:rPr>
          <w:rFonts w:hint="cs"/>
          <w:rtl/>
        </w:rPr>
        <w:t xml:space="preserve">‌اش </w:t>
      </w:r>
      <w:r w:rsidRPr="0029106B">
        <w:rPr>
          <w:rFonts w:hint="cs"/>
          <w:rtl/>
        </w:rPr>
        <w:t>بودند و صدا</w:t>
      </w:r>
      <w:r w:rsidR="0028485C">
        <w:rPr>
          <w:rFonts w:hint="cs"/>
          <w:rtl/>
        </w:rPr>
        <w:t>ی</w:t>
      </w:r>
      <w:r w:rsidRPr="0029106B">
        <w:rPr>
          <w:rFonts w:hint="cs"/>
          <w:rtl/>
        </w:rPr>
        <w:t xml:space="preserve"> طبل و موس</w:t>
      </w:r>
      <w:r w:rsidR="0028485C">
        <w:rPr>
          <w:rFonts w:hint="cs"/>
          <w:rtl/>
        </w:rPr>
        <w:t>ی</w:t>
      </w:r>
      <w:r w:rsidRPr="0029106B">
        <w:rPr>
          <w:rFonts w:hint="cs"/>
          <w:rtl/>
        </w:rPr>
        <w:t>ق</w:t>
      </w:r>
      <w:r w:rsidR="0028485C">
        <w:rPr>
          <w:rFonts w:hint="cs"/>
          <w:rtl/>
        </w:rPr>
        <w:t>ی</w:t>
      </w:r>
      <w:r w:rsidRPr="0029106B">
        <w:rPr>
          <w:rFonts w:hint="cs"/>
          <w:rtl/>
        </w:rPr>
        <w:t xml:space="preserve"> و ترانه در خانه</w:t>
      </w:r>
      <w:r w:rsidR="00B53612">
        <w:rPr>
          <w:rFonts w:hint="cs"/>
          <w:rtl/>
        </w:rPr>
        <w:t xml:space="preserve">‌اش </w:t>
      </w:r>
      <w:r w:rsidRPr="0029106B">
        <w:rPr>
          <w:rFonts w:hint="cs"/>
          <w:rtl/>
        </w:rPr>
        <w:t xml:space="preserve">غوغا </w:t>
      </w:r>
      <w:r w:rsidR="00E825D7">
        <w:rPr>
          <w:rFonts w:hint="cs"/>
          <w:rtl/>
        </w:rPr>
        <w:t>م</w:t>
      </w:r>
      <w:r w:rsidR="0028485C">
        <w:rPr>
          <w:rFonts w:hint="cs"/>
          <w:rtl/>
        </w:rPr>
        <w:t>ی</w:t>
      </w:r>
      <w:r w:rsidR="00E825D7">
        <w:rPr>
          <w:rFonts w:hint="cs"/>
          <w:rtl/>
        </w:rPr>
        <w:t>‌</w:t>
      </w:r>
      <w:r w:rsidR="006F1049">
        <w:rPr>
          <w:rFonts w:hint="cs"/>
          <w:rtl/>
        </w:rPr>
        <w:t>ک</w:t>
      </w:r>
      <w:r w:rsidR="00E825D7">
        <w:rPr>
          <w:rFonts w:hint="cs"/>
          <w:rtl/>
        </w:rPr>
        <w:t>ر</w:t>
      </w:r>
      <w:r w:rsidRPr="0029106B">
        <w:rPr>
          <w:rFonts w:hint="cs"/>
          <w:rtl/>
        </w:rPr>
        <w:t>د</w:t>
      </w:r>
      <w:r w:rsidR="0075782A">
        <w:rPr>
          <w:rFonts w:hint="cs"/>
          <w:rtl/>
        </w:rPr>
        <w:t xml:space="preserve">. </w:t>
      </w:r>
      <w:r w:rsidRPr="0029106B">
        <w:rPr>
          <w:rFonts w:hint="cs"/>
          <w:rtl/>
        </w:rPr>
        <w:t>او</w:t>
      </w:r>
      <w:r w:rsidR="007C6A2D">
        <w:rPr>
          <w:rFonts w:hint="cs"/>
          <w:rtl/>
        </w:rPr>
        <w:t>،</w:t>
      </w:r>
      <w:r w:rsidR="004F180B">
        <w:rPr>
          <w:rFonts w:hint="cs"/>
          <w:rtl/>
        </w:rPr>
        <w:t xml:space="preserve"> </w:t>
      </w:r>
      <w:r w:rsidRPr="0029106B">
        <w:rPr>
          <w:rFonts w:hint="cs"/>
          <w:rtl/>
        </w:rPr>
        <w:t>برا</w:t>
      </w:r>
      <w:r w:rsidR="0028485C">
        <w:rPr>
          <w:rFonts w:hint="cs"/>
          <w:rtl/>
        </w:rPr>
        <w:t>ی</w:t>
      </w:r>
      <w:r w:rsidRPr="0029106B">
        <w:rPr>
          <w:rFonts w:hint="cs"/>
          <w:rtl/>
        </w:rPr>
        <w:t xml:space="preserve"> مقابله با دشمنان روم</w:t>
      </w:r>
      <w:r w:rsidR="0028485C">
        <w:rPr>
          <w:rFonts w:hint="cs"/>
          <w:rtl/>
        </w:rPr>
        <w:t>ی</w:t>
      </w:r>
      <w:r w:rsidRPr="0029106B">
        <w:rPr>
          <w:rFonts w:hint="cs"/>
          <w:rtl/>
        </w:rPr>
        <w:t xml:space="preserve"> خود</w:t>
      </w:r>
      <w:r w:rsidR="007C6A2D">
        <w:rPr>
          <w:rFonts w:hint="cs"/>
          <w:rtl/>
        </w:rPr>
        <w:t>،</w:t>
      </w:r>
      <w:r w:rsidR="004F180B">
        <w:rPr>
          <w:rFonts w:hint="cs"/>
          <w:rtl/>
        </w:rPr>
        <w:t xml:space="preserve"> </w:t>
      </w:r>
      <w:r w:rsidRPr="0029106B">
        <w:rPr>
          <w:rFonts w:hint="cs"/>
          <w:rtl/>
        </w:rPr>
        <w:t>از ابن تاشف</w:t>
      </w:r>
      <w:r w:rsidR="0028485C">
        <w:rPr>
          <w:rFonts w:hint="cs"/>
          <w:rtl/>
        </w:rPr>
        <w:t>ی</w:t>
      </w:r>
      <w:r w:rsidRPr="0029106B">
        <w:rPr>
          <w:rFonts w:hint="cs"/>
          <w:rtl/>
        </w:rPr>
        <w:t xml:space="preserve">ن پادشاه مغرب </w:t>
      </w:r>
      <w:r w:rsidR="006F1049">
        <w:rPr>
          <w:rFonts w:hint="cs"/>
          <w:rtl/>
        </w:rPr>
        <w:t>ک</w:t>
      </w:r>
      <w:r w:rsidRPr="0029106B">
        <w:rPr>
          <w:rFonts w:hint="cs"/>
          <w:rtl/>
        </w:rPr>
        <w:t>م</w:t>
      </w:r>
      <w:r w:rsidR="006F1049">
        <w:rPr>
          <w:rFonts w:hint="cs"/>
          <w:rtl/>
        </w:rPr>
        <w:t>ک</w:t>
      </w:r>
      <w:r w:rsidRPr="0029106B">
        <w:rPr>
          <w:rFonts w:hint="cs"/>
          <w:rtl/>
        </w:rPr>
        <w:t xml:space="preserve"> خواست؛ ابن تاشف</w:t>
      </w:r>
      <w:r w:rsidR="0028485C">
        <w:rPr>
          <w:rFonts w:hint="cs"/>
          <w:rtl/>
        </w:rPr>
        <w:t>ی</w:t>
      </w:r>
      <w:r w:rsidRPr="0029106B">
        <w:rPr>
          <w:rFonts w:hint="cs"/>
          <w:rtl/>
        </w:rPr>
        <w:t>ن از در</w:t>
      </w:r>
      <w:r w:rsidR="0028485C">
        <w:rPr>
          <w:rFonts w:hint="cs"/>
          <w:rtl/>
        </w:rPr>
        <w:t>ی</w:t>
      </w:r>
      <w:r w:rsidRPr="0029106B">
        <w:rPr>
          <w:rFonts w:hint="cs"/>
          <w:rtl/>
        </w:rPr>
        <w:t xml:space="preserve">ا عبور </w:t>
      </w:r>
      <w:r w:rsidR="006F1049">
        <w:rPr>
          <w:rFonts w:hint="cs"/>
          <w:rtl/>
        </w:rPr>
        <w:t>ک</w:t>
      </w:r>
      <w:r w:rsidRPr="0029106B">
        <w:rPr>
          <w:rFonts w:hint="cs"/>
          <w:rtl/>
        </w:rPr>
        <w:t xml:space="preserve">رد و به </w:t>
      </w:r>
      <w:r w:rsidR="0028485C">
        <w:rPr>
          <w:rFonts w:hint="cs"/>
          <w:rtl/>
        </w:rPr>
        <w:t>ی</w:t>
      </w:r>
      <w:r w:rsidRPr="0029106B">
        <w:rPr>
          <w:rFonts w:hint="cs"/>
          <w:rtl/>
        </w:rPr>
        <w:t>ار</w:t>
      </w:r>
      <w:r w:rsidR="0028485C">
        <w:rPr>
          <w:rFonts w:hint="cs"/>
          <w:rtl/>
        </w:rPr>
        <w:t>ی</w:t>
      </w:r>
      <w:r w:rsidRPr="0029106B">
        <w:rPr>
          <w:rFonts w:hint="cs"/>
          <w:rtl/>
        </w:rPr>
        <w:t xml:space="preserve"> ابن عباد شتافت</w:t>
      </w:r>
      <w:r w:rsidR="0075782A">
        <w:rPr>
          <w:rFonts w:hint="cs"/>
          <w:rtl/>
        </w:rPr>
        <w:t xml:space="preserve">. </w:t>
      </w:r>
      <w:r w:rsidRPr="0029106B">
        <w:rPr>
          <w:rFonts w:hint="cs"/>
          <w:rtl/>
        </w:rPr>
        <w:t>پس از آن</w:t>
      </w:r>
      <w:r w:rsidR="006F1049">
        <w:rPr>
          <w:rFonts w:hint="cs"/>
          <w:rtl/>
        </w:rPr>
        <w:t>ک</w:t>
      </w:r>
      <w:r w:rsidRPr="0029106B">
        <w:rPr>
          <w:rFonts w:hint="cs"/>
          <w:rtl/>
        </w:rPr>
        <w:t>ه ابن تاشف</w:t>
      </w:r>
      <w:r w:rsidR="0028485C">
        <w:rPr>
          <w:rFonts w:hint="cs"/>
          <w:rtl/>
        </w:rPr>
        <w:t>ی</w:t>
      </w:r>
      <w:r w:rsidRPr="0029106B">
        <w:rPr>
          <w:rFonts w:hint="cs"/>
          <w:rtl/>
        </w:rPr>
        <w:t>ن توانست دشمن ابن عباد را ش</w:t>
      </w:r>
      <w:r w:rsidR="006F1049">
        <w:rPr>
          <w:rFonts w:hint="cs"/>
          <w:rtl/>
        </w:rPr>
        <w:t>ک</w:t>
      </w:r>
      <w:r w:rsidRPr="0029106B">
        <w:rPr>
          <w:rFonts w:hint="cs"/>
          <w:rtl/>
        </w:rPr>
        <w:t>ست دهد</w:t>
      </w:r>
      <w:r w:rsidR="007C6A2D">
        <w:rPr>
          <w:rFonts w:hint="cs"/>
          <w:rtl/>
        </w:rPr>
        <w:t>،</w:t>
      </w:r>
      <w:r w:rsidR="004F180B">
        <w:rPr>
          <w:rFonts w:hint="cs"/>
          <w:rtl/>
        </w:rPr>
        <w:t xml:space="preserve"> </w:t>
      </w:r>
      <w:r w:rsidRPr="0029106B">
        <w:rPr>
          <w:rFonts w:hint="cs"/>
          <w:rtl/>
        </w:rPr>
        <w:t>ابن عباد در م</w:t>
      </w:r>
      <w:r w:rsidR="0028485C">
        <w:rPr>
          <w:rFonts w:hint="cs"/>
          <w:rtl/>
        </w:rPr>
        <w:t>ی</w:t>
      </w:r>
      <w:r w:rsidRPr="0029106B">
        <w:rPr>
          <w:rFonts w:hint="cs"/>
          <w:rtl/>
        </w:rPr>
        <w:t xml:space="preserve">ان </w:t>
      </w:r>
      <w:r w:rsidR="006F1049">
        <w:rPr>
          <w:rFonts w:hint="cs"/>
          <w:rtl/>
        </w:rPr>
        <w:t>ک</w:t>
      </w:r>
      <w:r w:rsidRPr="0029106B">
        <w:rPr>
          <w:rFonts w:hint="cs"/>
          <w:rtl/>
        </w:rPr>
        <w:t>اخ</w:t>
      </w:r>
      <w:r w:rsidR="00C50933">
        <w:rPr>
          <w:rFonts w:hint="eastAsia"/>
          <w:rtl/>
        </w:rPr>
        <w:t>‌</w:t>
      </w:r>
      <w:r w:rsidRPr="0029106B">
        <w:rPr>
          <w:rFonts w:hint="cs"/>
          <w:rtl/>
        </w:rPr>
        <w:t>ها و</w:t>
      </w:r>
      <w:r w:rsidR="002E7748">
        <w:rPr>
          <w:rFonts w:hint="cs"/>
          <w:rtl/>
        </w:rPr>
        <w:t xml:space="preserve"> باغ‌های</w:t>
      </w:r>
      <w:r w:rsidRPr="0029106B">
        <w:rPr>
          <w:rFonts w:hint="cs"/>
          <w:rtl/>
        </w:rPr>
        <w:t xml:space="preserve"> سرسبز از او پذ</w:t>
      </w:r>
      <w:r w:rsidR="0028485C">
        <w:rPr>
          <w:rFonts w:hint="cs"/>
          <w:rtl/>
        </w:rPr>
        <w:t>ی</w:t>
      </w:r>
      <w:r w:rsidRPr="0029106B">
        <w:rPr>
          <w:rFonts w:hint="cs"/>
          <w:rtl/>
        </w:rPr>
        <w:t>را</w:t>
      </w:r>
      <w:r w:rsidR="0028485C">
        <w:rPr>
          <w:rFonts w:hint="cs"/>
          <w:rtl/>
        </w:rPr>
        <w:t>یی</w:t>
      </w:r>
      <w:r w:rsidRPr="0029106B">
        <w:rPr>
          <w:rFonts w:hint="cs"/>
          <w:rtl/>
        </w:rPr>
        <w:t xml:space="preserve"> </w:t>
      </w:r>
      <w:r w:rsidR="006F1049">
        <w:rPr>
          <w:rFonts w:hint="cs"/>
          <w:rtl/>
        </w:rPr>
        <w:t>ک</w:t>
      </w:r>
      <w:r w:rsidRPr="0029106B">
        <w:rPr>
          <w:rFonts w:hint="cs"/>
          <w:rtl/>
        </w:rPr>
        <w:t>رد</w:t>
      </w:r>
      <w:r w:rsidR="007C6A2D">
        <w:rPr>
          <w:rFonts w:hint="cs"/>
          <w:rtl/>
        </w:rPr>
        <w:t>،</w:t>
      </w:r>
      <w:r w:rsidR="004F180B">
        <w:rPr>
          <w:rFonts w:hint="cs"/>
          <w:rtl/>
        </w:rPr>
        <w:t xml:space="preserve"> </w:t>
      </w:r>
      <w:r w:rsidRPr="0029106B">
        <w:rPr>
          <w:rFonts w:hint="cs"/>
          <w:rtl/>
        </w:rPr>
        <w:t>اما ابن تاشف</w:t>
      </w:r>
      <w:r w:rsidR="0028485C">
        <w:rPr>
          <w:rFonts w:hint="cs"/>
          <w:rtl/>
        </w:rPr>
        <w:t>ی</w:t>
      </w:r>
      <w:r w:rsidRPr="0029106B">
        <w:rPr>
          <w:rFonts w:hint="cs"/>
          <w:rtl/>
        </w:rPr>
        <w:t>ن چون ش</w:t>
      </w:r>
      <w:r w:rsidR="0028485C">
        <w:rPr>
          <w:rFonts w:hint="cs"/>
          <w:rtl/>
        </w:rPr>
        <w:t>ی</w:t>
      </w:r>
      <w:r w:rsidRPr="0029106B">
        <w:rPr>
          <w:rFonts w:hint="cs"/>
          <w:rtl/>
        </w:rPr>
        <w:t>ر</w:t>
      </w:r>
      <w:r w:rsidR="0028485C">
        <w:rPr>
          <w:rFonts w:hint="cs"/>
          <w:rtl/>
        </w:rPr>
        <w:t>ی</w:t>
      </w:r>
      <w:r w:rsidRPr="0029106B">
        <w:rPr>
          <w:rFonts w:hint="cs"/>
          <w:rtl/>
        </w:rPr>
        <w:t xml:space="preserve"> گرسنه چشم به ورود</w:t>
      </w:r>
      <w:r w:rsidR="0028485C">
        <w:rPr>
          <w:rFonts w:hint="cs"/>
          <w:rtl/>
        </w:rPr>
        <w:t>ی</w:t>
      </w:r>
      <w:r w:rsidR="00C50933">
        <w:rPr>
          <w:rFonts w:hint="eastAsia"/>
          <w:rtl/>
        </w:rPr>
        <w:t>‌</w:t>
      </w:r>
      <w:r w:rsidRPr="0029106B">
        <w:rPr>
          <w:rFonts w:hint="cs"/>
          <w:rtl/>
        </w:rPr>
        <w:t>ها و خروج</w:t>
      </w:r>
      <w:r w:rsidR="0028485C">
        <w:rPr>
          <w:rFonts w:hint="cs"/>
          <w:rtl/>
        </w:rPr>
        <w:t>ی</w:t>
      </w:r>
      <w:r w:rsidR="00C50933">
        <w:rPr>
          <w:rFonts w:hint="eastAsia"/>
          <w:rtl/>
        </w:rPr>
        <w:t>‌</w:t>
      </w:r>
      <w:r w:rsidRPr="0029106B">
        <w:rPr>
          <w:rFonts w:hint="cs"/>
          <w:rtl/>
        </w:rPr>
        <w:t>ها</w:t>
      </w:r>
      <w:r w:rsidR="0028485C">
        <w:rPr>
          <w:rFonts w:hint="cs"/>
          <w:rtl/>
        </w:rPr>
        <w:t>ی</w:t>
      </w:r>
      <w:r w:rsidRPr="0029106B">
        <w:rPr>
          <w:rFonts w:hint="cs"/>
          <w:rtl/>
        </w:rPr>
        <w:t xml:space="preserve"> شهر دوخته بود</w:t>
      </w:r>
      <w:r w:rsidR="0075782A">
        <w:rPr>
          <w:rFonts w:hint="cs"/>
          <w:rtl/>
        </w:rPr>
        <w:t xml:space="preserve">. </w:t>
      </w:r>
      <w:r w:rsidRPr="0029106B">
        <w:rPr>
          <w:rFonts w:hint="cs"/>
          <w:rtl/>
        </w:rPr>
        <w:t>چون او در دلش قصد د</w:t>
      </w:r>
      <w:r w:rsidR="0028485C">
        <w:rPr>
          <w:rFonts w:hint="cs"/>
          <w:rtl/>
        </w:rPr>
        <w:t>ی</w:t>
      </w:r>
      <w:r w:rsidRPr="0029106B">
        <w:rPr>
          <w:rFonts w:hint="cs"/>
          <w:rtl/>
        </w:rPr>
        <w:t>گر</w:t>
      </w:r>
      <w:r w:rsidR="0028485C">
        <w:rPr>
          <w:rFonts w:hint="cs"/>
          <w:rtl/>
        </w:rPr>
        <w:t>ی</w:t>
      </w:r>
      <w:r w:rsidRPr="0029106B">
        <w:rPr>
          <w:rFonts w:hint="cs"/>
          <w:rtl/>
        </w:rPr>
        <w:t xml:space="preserve"> داشت؛ ابن تاشف</w:t>
      </w:r>
      <w:r w:rsidR="0028485C">
        <w:rPr>
          <w:rFonts w:hint="cs"/>
          <w:rtl/>
        </w:rPr>
        <w:t>ی</w:t>
      </w:r>
      <w:r w:rsidRPr="0029106B">
        <w:rPr>
          <w:rFonts w:hint="cs"/>
          <w:rtl/>
        </w:rPr>
        <w:t>ن پس از سه روز به ا</w:t>
      </w:r>
      <w:r w:rsidR="0028485C">
        <w:rPr>
          <w:rFonts w:hint="cs"/>
          <w:rtl/>
        </w:rPr>
        <w:t>ی</w:t>
      </w:r>
      <w:r w:rsidRPr="0029106B">
        <w:rPr>
          <w:rFonts w:hint="cs"/>
          <w:rtl/>
        </w:rPr>
        <w:t>ن ضع</w:t>
      </w:r>
      <w:r w:rsidR="0028485C">
        <w:rPr>
          <w:rFonts w:hint="cs"/>
          <w:rtl/>
        </w:rPr>
        <w:t>ی</w:t>
      </w:r>
      <w:r w:rsidRPr="0029106B">
        <w:rPr>
          <w:rFonts w:hint="cs"/>
          <w:rtl/>
        </w:rPr>
        <w:t>ف حمله نمود</w:t>
      </w:r>
      <w:r w:rsidR="007C6A2D">
        <w:rPr>
          <w:rFonts w:hint="cs"/>
          <w:rtl/>
        </w:rPr>
        <w:t>،</w:t>
      </w:r>
      <w:r w:rsidR="004F180B">
        <w:rPr>
          <w:rFonts w:hint="cs"/>
          <w:rtl/>
        </w:rPr>
        <w:t xml:space="preserve"> </w:t>
      </w:r>
      <w:r w:rsidRPr="0029106B">
        <w:rPr>
          <w:rFonts w:hint="cs"/>
          <w:rtl/>
        </w:rPr>
        <w:t>ابن عباد را دستگ</w:t>
      </w:r>
      <w:r w:rsidR="0028485C">
        <w:rPr>
          <w:rFonts w:hint="cs"/>
          <w:rtl/>
        </w:rPr>
        <w:t>ی</w:t>
      </w:r>
      <w:r w:rsidRPr="0029106B">
        <w:rPr>
          <w:rFonts w:hint="cs"/>
          <w:rtl/>
        </w:rPr>
        <w:t xml:space="preserve">ر </w:t>
      </w:r>
      <w:r w:rsidR="006F1049">
        <w:rPr>
          <w:rFonts w:hint="cs"/>
          <w:rtl/>
        </w:rPr>
        <w:t>ک</w:t>
      </w:r>
      <w:r w:rsidRPr="0029106B">
        <w:rPr>
          <w:rFonts w:hint="cs"/>
          <w:rtl/>
        </w:rPr>
        <w:t>رد و پادشاه</w:t>
      </w:r>
      <w:r w:rsidR="0028485C">
        <w:rPr>
          <w:rFonts w:hint="cs"/>
          <w:rtl/>
        </w:rPr>
        <w:t>ی</w:t>
      </w:r>
      <w:r w:rsidR="00B53612">
        <w:rPr>
          <w:rFonts w:hint="cs"/>
          <w:rtl/>
        </w:rPr>
        <w:t xml:space="preserve">‌اش </w:t>
      </w:r>
      <w:r w:rsidRPr="0029106B">
        <w:rPr>
          <w:rFonts w:hint="cs"/>
          <w:rtl/>
        </w:rPr>
        <w:t>را از دست او گرفت</w:t>
      </w:r>
      <w:r w:rsidR="007C6A2D">
        <w:rPr>
          <w:rFonts w:hint="cs"/>
          <w:rtl/>
        </w:rPr>
        <w:t>،</w:t>
      </w:r>
      <w:r w:rsidR="004F180B">
        <w:rPr>
          <w:rFonts w:hint="cs"/>
          <w:rtl/>
        </w:rPr>
        <w:t xml:space="preserve"> </w:t>
      </w:r>
      <w:r w:rsidR="006F1049">
        <w:rPr>
          <w:rFonts w:hint="cs"/>
          <w:rtl/>
        </w:rPr>
        <w:t>ک</w:t>
      </w:r>
      <w:r w:rsidRPr="0029106B">
        <w:rPr>
          <w:rFonts w:hint="cs"/>
          <w:rtl/>
        </w:rPr>
        <w:t>اخ</w:t>
      </w:r>
      <w:r w:rsidR="00C50933">
        <w:rPr>
          <w:rFonts w:hint="eastAsia"/>
          <w:rtl/>
        </w:rPr>
        <w:t>‌</w:t>
      </w:r>
      <w:r w:rsidRPr="0029106B">
        <w:rPr>
          <w:rFonts w:hint="cs"/>
          <w:rtl/>
        </w:rPr>
        <w:t>ها</w:t>
      </w:r>
      <w:r w:rsidR="0028485C">
        <w:rPr>
          <w:rFonts w:hint="cs"/>
          <w:rtl/>
        </w:rPr>
        <w:t>ی</w:t>
      </w:r>
      <w:r w:rsidRPr="0029106B">
        <w:rPr>
          <w:rFonts w:hint="cs"/>
          <w:rtl/>
        </w:rPr>
        <w:t>ش را و</w:t>
      </w:r>
      <w:r w:rsidR="0028485C">
        <w:rPr>
          <w:rFonts w:hint="cs"/>
          <w:rtl/>
        </w:rPr>
        <w:t>ی</w:t>
      </w:r>
      <w:r w:rsidRPr="0029106B">
        <w:rPr>
          <w:rFonts w:hint="cs"/>
          <w:rtl/>
        </w:rPr>
        <w:t>ر</w:t>
      </w:r>
      <w:r>
        <w:rPr>
          <w:rFonts w:hint="cs"/>
          <w:rtl/>
        </w:rPr>
        <w:t xml:space="preserve">ان </w:t>
      </w:r>
      <w:r w:rsidR="006F1049">
        <w:rPr>
          <w:rFonts w:hint="cs"/>
          <w:rtl/>
        </w:rPr>
        <w:t>ک</w:t>
      </w:r>
      <w:r>
        <w:rPr>
          <w:rFonts w:hint="cs"/>
          <w:rtl/>
        </w:rPr>
        <w:t>رد و</w:t>
      </w:r>
      <w:r w:rsidR="002E7748">
        <w:rPr>
          <w:rFonts w:hint="cs"/>
          <w:rtl/>
        </w:rPr>
        <w:t xml:space="preserve"> باغ‌های</w:t>
      </w:r>
      <w:r>
        <w:rPr>
          <w:rFonts w:hint="cs"/>
          <w:rtl/>
        </w:rPr>
        <w:t>ش را به تباه</w:t>
      </w:r>
      <w:r w:rsidR="0028485C">
        <w:rPr>
          <w:rFonts w:hint="cs"/>
          <w:rtl/>
        </w:rPr>
        <w:t>ی</w:t>
      </w:r>
      <w:r>
        <w:rPr>
          <w:rFonts w:hint="cs"/>
          <w:rtl/>
        </w:rPr>
        <w:t xml:space="preserve"> </w:t>
      </w:r>
      <w:r w:rsidR="006F1049">
        <w:rPr>
          <w:rFonts w:hint="cs"/>
          <w:rtl/>
        </w:rPr>
        <w:t>ک</w:t>
      </w:r>
      <w:r>
        <w:rPr>
          <w:rFonts w:hint="cs"/>
          <w:rtl/>
        </w:rPr>
        <w:t>شانی</w:t>
      </w:r>
      <w:r w:rsidRPr="0029106B">
        <w:rPr>
          <w:rFonts w:hint="cs"/>
          <w:rtl/>
        </w:rPr>
        <w:t xml:space="preserve">د و او را </w:t>
      </w:r>
      <w:r w:rsidRPr="006A5B07">
        <w:rPr>
          <w:rFonts w:hint="cs"/>
          <w:rtl/>
        </w:rPr>
        <w:t>اس</w:t>
      </w:r>
      <w:r w:rsidR="0028485C">
        <w:rPr>
          <w:rFonts w:hint="cs"/>
          <w:rtl/>
        </w:rPr>
        <w:t>ی</w:t>
      </w:r>
      <w:r w:rsidRPr="006A5B07">
        <w:rPr>
          <w:rFonts w:hint="cs"/>
          <w:rtl/>
        </w:rPr>
        <w:t>ر نمود و با خودش به شهر (اغمات) برد</w:t>
      </w:r>
      <w:r w:rsidR="0075782A">
        <w:rPr>
          <w:rFonts w:hint="cs"/>
          <w:rtl/>
        </w:rPr>
        <w:t>.</w:t>
      </w:r>
      <w:r w:rsidR="00092A8E">
        <w:rPr>
          <w:rFonts w:hint="cs"/>
          <w:rtl/>
        </w:rPr>
        <w:t xml:space="preserve"> </w:t>
      </w:r>
      <w:r w:rsidR="00092A8E">
        <w:rPr>
          <w:rFonts w:ascii="Traditional Arabic" w:hAnsi="Traditional Arabic" w:cs="Traditional Arabic"/>
          <w:rtl/>
          <w:lang w:bidi="fa-IR"/>
        </w:rPr>
        <w:t>﴿</w:t>
      </w:r>
      <w:r w:rsidR="00A42595">
        <w:rPr>
          <w:rFonts w:ascii="KFGQPC Uthmanic Script HAFS" w:hAnsi="KFGQPC Uthmanic Script HAFS" w:cs="KFGQPC Uthmanic Script HAFS"/>
          <w:rtl/>
        </w:rPr>
        <w:t xml:space="preserve">وَتِلۡكَ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لۡأَيَّامُ</w:t>
      </w:r>
      <w:r w:rsidR="00A42595">
        <w:rPr>
          <w:rFonts w:ascii="KFGQPC Uthmanic Script HAFS" w:hAnsi="KFGQPC Uthmanic Script HAFS" w:cs="KFGQPC Uthmanic Script HAFS"/>
          <w:rtl/>
        </w:rPr>
        <w:t xml:space="preserve"> نُدَاوِلُهَا بَيۡنَ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لنَّاسِ</w:t>
      </w:r>
      <w:r w:rsidR="00092A8E">
        <w:rPr>
          <w:rFonts w:ascii="Traditional Arabic" w:hAnsi="Traditional Arabic" w:cs="Traditional Arabic"/>
          <w:rtl/>
          <w:lang w:bidi="fa-IR"/>
        </w:rPr>
        <w:t>﴾</w:t>
      </w:r>
      <w:r w:rsidR="00092A8E">
        <w:rPr>
          <w:rFonts w:hint="cs"/>
          <w:rtl/>
          <w:lang w:bidi="fa-IR"/>
        </w:rPr>
        <w:t xml:space="preserve"> </w:t>
      </w:r>
      <w:r w:rsidR="00092A8E" w:rsidRPr="002B4FBF">
        <w:rPr>
          <w:rStyle w:val="Char7"/>
          <w:rFonts w:hint="cs"/>
          <w:rtl/>
        </w:rPr>
        <w:t>[</w:t>
      </w:r>
      <w:r w:rsidR="00092A8E">
        <w:rPr>
          <w:rStyle w:val="Char7"/>
          <w:rFonts w:hint="cs"/>
          <w:rtl/>
        </w:rPr>
        <w:t>آل عمران: 140</w:t>
      </w:r>
      <w:r w:rsidR="00092A8E" w:rsidRPr="002B4FBF">
        <w:rPr>
          <w:rStyle w:val="Char7"/>
          <w:rFonts w:hint="cs"/>
          <w:rtl/>
        </w:rPr>
        <w:t>]</w:t>
      </w:r>
      <w:r w:rsidR="0075782A">
        <w:rPr>
          <w:rFonts w:hint="cs"/>
          <w:rtl/>
        </w:rPr>
        <w:t xml:space="preserve"> </w:t>
      </w:r>
      <w:r w:rsidRPr="006A5B07">
        <w:rPr>
          <w:rFonts w:hint="cs"/>
          <w:rtl/>
        </w:rPr>
        <w:t>«و ا</w:t>
      </w:r>
      <w:r w:rsidR="0028485C">
        <w:rPr>
          <w:rFonts w:hint="cs"/>
          <w:rtl/>
        </w:rPr>
        <w:t>ی</w:t>
      </w:r>
      <w:r w:rsidRPr="006A5B07">
        <w:rPr>
          <w:rFonts w:hint="cs"/>
          <w:rtl/>
        </w:rPr>
        <w:t>ن روزها را ب</w:t>
      </w:r>
      <w:r w:rsidR="0028485C">
        <w:rPr>
          <w:rFonts w:hint="cs"/>
          <w:rtl/>
        </w:rPr>
        <w:t>ی</w:t>
      </w:r>
      <w:r w:rsidRPr="006A5B07">
        <w:rPr>
          <w:rFonts w:hint="cs"/>
          <w:rtl/>
        </w:rPr>
        <w:t xml:space="preserve">ن مردم به چرخش در </w:t>
      </w:r>
      <w:r w:rsidR="006A4E91">
        <w:rPr>
          <w:rFonts w:hint="cs"/>
          <w:rtl/>
        </w:rPr>
        <w:t>م</w:t>
      </w:r>
      <w:r w:rsidR="0028485C">
        <w:rPr>
          <w:rFonts w:hint="cs"/>
          <w:rtl/>
        </w:rPr>
        <w:t>ی</w:t>
      </w:r>
      <w:r w:rsidR="006A4E91">
        <w:rPr>
          <w:rFonts w:hint="cs"/>
          <w:rtl/>
        </w:rPr>
        <w:t>‌آو</w:t>
      </w:r>
      <w:r w:rsidRPr="006A5B07">
        <w:rPr>
          <w:rFonts w:hint="cs"/>
          <w:rtl/>
        </w:rPr>
        <w:t>ر</w:t>
      </w:r>
      <w:r w:rsidR="0028485C">
        <w:rPr>
          <w:rFonts w:hint="cs"/>
          <w:rtl/>
        </w:rPr>
        <w:t>ی</w:t>
      </w:r>
      <w:r w:rsidRPr="006A5B07">
        <w:rPr>
          <w:rFonts w:hint="cs"/>
          <w:rtl/>
        </w:rPr>
        <w:t>م»</w:t>
      </w:r>
      <w:r w:rsidR="0075782A">
        <w:rPr>
          <w:rFonts w:hint="cs"/>
          <w:rtl/>
        </w:rPr>
        <w:t xml:space="preserve">. </w:t>
      </w:r>
    </w:p>
    <w:p w:rsidR="00E56D29" w:rsidRDefault="008F4B15" w:rsidP="00E56D29">
      <w:pPr>
        <w:pStyle w:val="a4"/>
        <w:rPr>
          <w:rtl/>
        </w:rPr>
      </w:pPr>
      <w:r w:rsidRPr="006A5B07">
        <w:rPr>
          <w:rFonts w:hint="cs"/>
          <w:rtl/>
        </w:rPr>
        <w:t>بالاخره ابن تاشف</w:t>
      </w:r>
      <w:r w:rsidR="0028485C">
        <w:rPr>
          <w:rFonts w:hint="cs"/>
          <w:rtl/>
        </w:rPr>
        <w:t>ی</w:t>
      </w:r>
      <w:r w:rsidRPr="006A5B07">
        <w:rPr>
          <w:rFonts w:hint="cs"/>
          <w:rtl/>
        </w:rPr>
        <w:t>ن ح</w:t>
      </w:r>
      <w:r w:rsidR="006F1049">
        <w:rPr>
          <w:rFonts w:hint="cs"/>
          <w:rtl/>
        </w:rPr>
        <w:t>ک</w:t>
      </w:r>
      <w:r w:rsidRPr="006A5B07">
        <w:rPr>
          <w:rFonts w:hint="cs"/>
          <w:rtl/>
        </w:rPr>
        <w:t>مران</w:t>
      </w:r>
      <w:r w:rsidR="0028485C">
        <w:rPr>
          <w:rFonts w:hint="cs"/>
          <w:rtl/>
        </w:rPr>
        <w:t>ی</w:t>
      </w:r>
      <w:r w:rsidRPr="006A5B07">
        <w:rPr>
          <w:rFonts w:hint="cs"/>
          <w:rtl/>
        </w:rPr>
        <w:t xml:space="preserve"> را به دست</w:t>
      </w:r>
      <w:r w:rsidRPr="0029106B">
        <w:rPr>
          <w:rFonts w:hint="cs"/>
          <w:rtl/>
        </w:rPr>
        <w:t xml:space="preserve"> گرفت و ادعا </w:t>
      </w:r>
      <w:r w:rsidR="006F1049">
        <w:rPr>
          <w:rFonts w:hint="cs"/>
          <w:rtl/>
        </w:rPr>
        <w:t>ک</w:t>
      </w:r>
      <w:r w:rsidRPr="0029106B">
        <w:rPr>
          <w:rFonts w:hint="cs"/>
          <w:rtl/>
        </w:rPr>
        <w:t xml:space="preserve">رد </w:t>
      </w:r>
      <w:r w:rsidR="006F1049">
        <w:rPr>
          <w:rFonts w:hint="cs"/>
          <w:rtl/>
        </w:rPr>
        <w:t>ک</w:t>
      </w:r>
      <w:r w:rsidRPr="0029106B">
        <w:rPr>
          <w:rFonts w:hint="cs"/>
          <w:rtl/>
        </w:rPr>
        <w:t>ه اهل اندلس</w:t>
      </w:r>
      <w:r w:rsidR="007C6A2D">
        <w:rPr>
          <w:rFonts w:hint="cs"/>
          <w:rtl/>
        </w:rPr>
        <w:t>،</w:t>
      </w:r>
      <w:r w:rsidR="004F180B">
        <w:rPr>
          <w:rFonts w:hint="cs"/>
          <w:rtl/>
        </w:rPr>
        <w:t xml:space="preserve"> </w:t>
      </w:r>
      <w:r w:rsidRPr="0029106B">
        <w:rPr>
          <w:rFonts w:hint="cs"/>
          <w:rtl/>
        </w:rPr>
        <w:t xml:space="preserve">خودشان او را خواسته و دعوت </w:t>
      </w:r>
      <w:r w:rsidR="006F1049">
        <w:rPr>
          <w:rFonts w:hint="cs"/>
          <w:rtl/>
        </w:rPr>
        <w:t>ک</w:t>
      </w:r>
      <w:r w:rsidRPr="0029106B">
        <w:rPr>
          <w:rFonts w:hint="cs"/>
          <w:rtl/>
        </w:rPr>
        <w:t>رده</w:t>
      </w:r>
      <w:r w:rsidR="00C96E34">
        <w:rPr>
          <w:rFonts w:hint="cs"/>
          <w:rtl/>
        </w:rPr>
        <w:t>‌اند.</w:t>
      </w:r>
      <w:r w:rsidR="0075782A">
        <w:rPr>
          <w:rFonts w:hint="cs"/>
          <w:rtl/>
        </w:rPr>
        <w:t xml:space="preserve"> </w:t>
      </w:r>
      <w:r w:rsidRPr="0029106B">
        <w:rPr>
          <w:rFonts w:hint="cs"/>
          <w:rtl/>
        </w:rPr>
        <w:t>روزها همچنان</w:t>
      </w:r>
      <w:r w:rsidR="0028485C">
        <w:rPr>
          <w:rFonts w:hint="cs"/>
          <w:rtl/>
        </w:rPr>
        <w:t xml:space="preserve"> می‌</w:t>
      </w:r>
      <w:r w:rsidRPr="0029106B">
        <w:rPr>
          <w:rFonts w:hint="cs"/>
          <w:rtl/>
        </w:rPr>
        <w:t>گذشت تا ا</w:t>
      </w:r>
      <w:r w:rsidR="0028485C">
        <w:rPr>
          <w:rFonts w:hint="cs"/>
          <w:rtl/>
        </w:rPr>
        <w:t>ی</w:t>
      </w:r>
      <w:r w:rsidRPr="0029106B">
        <w:rPr>
          <w:rFonts w:hint="cs"/>
          <w:rtl/>
        </w:rPr>
        <w:t>ن</w:t>
      </w:r>
      <w:r w:rsidR="006F1049">
        <w:rPr>
          <w:rFonts w:hint="cs"/>
          <w:rtl/>
        </w:rPr>
        <w:t>ک</w:t>
      </w:r>
      <w:r w:rsidRPr="0029106B">
        <w:rPr>
          <w:rFonts w:hint="cs"/>
          <w:rtl/>
        </w:rPr>
        <w:t>ه روز</w:t>
      </w:r>
      <w:r w:rsidR="0028485C">
        <w:rPr>
          <w:rFonts w:hint="cs"/>
          <w:rtl/>
        </w:rPr>
        <w:t>ی</w:t>
      </w:r>
      <w:r w:rsidRPr="0029106B">
        <w:rPr>
          <w:rFonts w:hint="cs"/>
          <w:rtl/>
        </w:rPr>
        <w:t xml:space="preserve"> دختران ابن عباد برا</w:t>
      </w:r>
      <w:r w:rsidR="0028485C">
        <w:rPr>
          <w:rFonts w:hint="cs"/>
          <w:rtl/>
        </w:rPr>
        <w:t>ی</w:t>
      </w:r>
      <w:r w:rsidRPr="0029106B">
        <w:rPr>
          <w:rFonts w:hint="cs"/>
          <w:rtl/>
        </w:rPr>
        <w:t xml:space="preserve"> ملاقات او به زندان رفتند</w:t>
      </w:r>
      <w:r w:rsidR="0075782A">
        <w:rPr>
          <w:rFonts w:hint="cs"/>
          <w:rtl/>
        </w:rPr>
        <w:t xml:space="preserve">. </w:t>
      </w:r>
      <w:r w:rsidRPr="0029106B">
        <w:rPr>
          <w:rFonts w:hint="cs"/>
          <w:rtl/>
        </w:rPr>
        <w:t>دختران ابن عباد</w:t>
      </w:r>
      <w:r w:rsidR="007C6A2D">
        <w:rPr>
          <w:rFonts w:hint="cs"/>
          <w:rtl/>
        </w:rPr>
        <w:t>،</w:t>
      </w:r>
      <w:r w:rsidR="004F180B">
        <w:rPr>
          <w:rFonts w:hint="cs"/>
          <w:rtl/>
        </w:rPr>
        <w:t xml:space="preserve"> </w:t>
      </w:r>
      <w:r w:rsidRPr="0029106B">
        <w:rPr>
          <w:rFonts w:hint="cs"/>
          <w:rtl/>
        </w:rPr>
        <w:t>سرلخت و پابرهنه و غم زده و با چهره ها</w:t>
      </w:r>
      <w:r w:rsidR="0028485C">
        <w:rPr>
          <w:rFonts w:hint="cs"/>
          <w:rtl/>
        </w:rPr>
        <w:t>یی</w:t>
      </w:r>
      <w:r w:rsidRPr="0029106B">
        <w:rPr>
          <w:rFonts w:hint="cs"/>
          <w:rtl/>
        </w:rPr>
        <w:t xml:space="preserve"> س</w:t>
      </w:r>
      <w:r w:rsidR="0028485C">
        <w:rPr>
          <w:rFonts w:hint="cs"/>
          <w:rtl/>
        </w:rPr>
        <w:t>ی</w:t>
      </w:r>
      <w:r w:rsidRPr="0029106B">
        <w:rPr>
          <w:rFonts w:hint="cs"/>
          <w:rtl/>
        </w:rPr>
        <w:t>اه و گرسنه برا</w:t>
      </w:r>
      <w:r w:rsidR="0028485C">
        <w:rPr>
          <w:rFonts w:hint="cs"/>
          <w:rtl/>
        </w:rPr>
        <w:t>ی</w:t>
      </w:r>
      <w:r w:rsidRPr="0029106B">
        <w:rPr>
          <w:rFonts w:hint="cs"/>
          <w:rtl/>
        </w:rPr>
        <w:t xml:space="preserve"> ملاقات پدرشان رفته بودند؛ وقت</w:t>
      </w:r>
      <w:r w:rsidR="0028485C">
        <w:rPr>
          <w:rFonts w:hint="cs"/>
          <w:rtl/>
        </w:rPr>
        <w:t>ی</w:t>
      </w:r>
      <w:r w:rsidRPr="0029106B">
        <w:rPr>
          <w:rFonts w:hint="cs"/>
          <w:rtl/>
        </w:rPr>
        <w:t xml:space="preserve"> </w:t>
      </w:r>
      <w:r w:rsidR="006F1049">
        <w:rPr>
          <w:rFonts w:hint="cs"/>
          <w:rtl/>
        </w:rPr>
        <w:t>ک</w:t>
      </w:r>
      <w:r w:rsidRPr="0029106B">
        <w:rPr>
          <w:rFonts w:hint="cs"/>
          <w:rtl/>
        </w:rPr>
        <w:t>ه اودخترانش را د</w:t>
      </w:r>
      <w:r w:rsidR="0028485C">
        <w:rPr>
          <w:rFonts w:hint="cs"/>
          <w:rtl/>
        </w:rPr>
        <w:t>ی</w:t>
      </w:r>
      <w:r w:rsidRPr="0029106B">
        <w:rPr>
          <w:rFonts w:hint="cs"/>
          <w:rtl/>
        </w:rPr>
        <w:t>د</w:t>
      </w:r>
      <w:r w:rsidR="007C6A2D">
        <w:rPr>
          <w:rFonts w:hint="cs"/>
          <w:rtl/>
        </w:rPr>
        <w:t>،</w:t>
      </w:r>
      <w:r w:rsidR="004F180B">
        <w:rPr>
          <w:rFonts w:hint="cs"/>
          <w:rtl/>
        </w:rPr>
        <w:t xml:space="preserve"> </w:t>
      </w:r>
      <w:r w:rsidRPr="0029106B">
        <w:rPr>
          <w:rFonts w:hint="cs"/>
          <w:rtl/>
        </w:rPr>
        <w:t>اش</w:t>
      </w:r>
      <w:r w:rsidR="006F1049">
        <w:rPr>
          <w:rFonts w:hint="cs"/>
          <w:rtl/>
        </w:rPr>
        <w:t>ک</w:t>
      </w:r>
      <w:r w:rsidRPr="0029106B">
        <w:rPr>
          <w:rFonts w:hint="cs"/>
          <w:rtl/>
        </w:rPr>
        <w:t xml:space="preserve"> از چشمانش سراز</w:t>
      </w:r>
      <w:r w:rsidR="0028485C">
        <w:rPr>
          <w:rFonts w:hint="cs"/>
          <w:rtl/>
        </w:rPr>
        <w:t>ی</w:t>
      </w:r>
      <w:r w:rsidRPr="0029106B">
        <w:rPr>
          <w:rFonts w:hint="cs"/>
          <w:rtl/>
        </w:rPr>
        <w:t>ر شد</w:t>
      </w:r>
      <w:r w:rsidR="007C6A2D">
        <w:rPr>
          <w:rFonts w:hint="cs"/>
          <w:rtl/>
        </w:rPr>
        <w:t>،</w:t>
      </w:r>
      <w:r w:rsidR="004F180B">
        <w:rPr>
          <w:rFonts w:hint="cs"/>
          <w:rtl/>
        </w:rPr>
        <w:t xml:space="preserve"> </w:t>
      </w:r>
      <w:r w:rsidRPr="0029106B">
        <w:rPr>
          <w:rFonts w:hint="cs"/>
          <w:rtl/>
        </w:rPr>
        <w:t>به گر</w:t>
      </w:r>
      <w:r w:rsidR="0028485C">
        <w:rPr>
          <w:rFonts w:hint="cs"/>
          <w:rtl/>
        </w:rPr>
        <w:t>ی</w:t>
      </w:r>
      <w:r w:rsidRPr="0029106B">
        <w:rPr>
          <w:rFonts w:hint="cs"/>
          <w:rtl/>
        </w:rPr>
        <w:t>ه افتاد و گفت</w:t>
      </w:r>
      <w:r w:rsidR="0075782A">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C50933">
              <w:rPr>
                <w:rtl/>
              </w:rPr>
              <w:t>فيما مضي كنـت بالأعيـاد مسرورا</w:t>
            </w:r>
            <w:r>
              <w:rPr>
                <w:rFonts w:hint="cs"/>
                <w:rtl/>
              </w:rPr>
              <w:br/>
            </w:r>
          </w:p>
        </w:tc>
        <w:tc>
          <w:tcPr>
            <w:tcW w:w="709" w:type="dxa"/>
            <w:shd w:val="clear" w:color="auto" w:fill="auto"/>
          </w:tcPr>
          <w:p w:rsidR="00E56D29" w:rsidRPr="00C50933"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C50933">
              <w:rPr>
                <w:rtl/>
              </w:rPr>
              <w:t>فساءك العـيـد فـي أغمات مأسورا</w:t>
            </w:r>
            <w:r>
              <w:rPr>
                <w:rFonts w:hint="cs"/>
                <w:rtl/>
              </w:rPr>
              <w:br/>
            </w:r>
          </w:p>
        </w:tc>
      </w:tr>
    </w:tbl>
    <w:p w:rsidR="008F4B15" w:rsidRDefault="0075782A" w:rsidP="00C50933">
      <w:pPr>
        <w:pStyle w:val="a4"/>
        <w:rPr>
          <w:rtl/>
        </w:rPr>
      </w:pPr>
      <w:r>
        <w:rPr>
          <w:rFonts w:hint="cs"/>
          <w:rtl/>
        </w:rPr>
        <w:t xml:space="preserve"> </w:t>
      </w:r>
      <w:r w:rsidR="008F4B15">
        <w:rPr>
          <w:rFonts w:hint="cs"/>
          <w:rtl/>
        </w:rPr>
        <w:t>«</w:t>
      </w:r>
      <w:r w:rsidR="008F4B15" w:rsidRPr="0029106B">
        <w:rPr>
          <w:rFonts w:hint="cs"/>
          <w:rtl/>
        </w:rPr>
        <w:t>در گذشته در ع</w:t>
      </w:r>
      <w:r w:rsidR="0028485C">
        <w:rPr>
          <w:rFonts w:hint="cs"/>
          <w:rtl/>
        </w:rPr>
        <w:t>ی</w:t>
      </w:r>
      <w:r w:rsidR="008F4B15" w:rsidRPr="0029106B">
        <w:rPr>
          <w:rFonts w:hint="cs"/>
          <w:rtl/>
        </w:rPr>
        <w:t>دها شادمان بود</w:t>
      </w:r>
      <w:r w:rsidR="0028485C">
        <w:rPr>
          <w:rFonts w:hint="cs"/>
          <w:rtl/>
        </w:rPr>
        <w:t>ی</w:t>
      </w:r>
      <w:r w:rsidR="008F4B15" w:rsidRPr="0029106B">
        <w:rPr>
          <w:rFonts w:hint="cs"/>
          <w:rtl/>
        </w:rPr>
        <w:t xml:space="preserve"> و ا</w:t>
      </w:r>
      <w:r w:rsidR="0028485C">
        <w:rPr>
          <w:rFonts w:hint="cs"/>
          <w:rtl/>
        </w:rPr>
        <w:t>ی</w:t>
      </w:r>
      <w:r w:rsidR="008F4B15" w:rsidRPr="0029106B">
        <w:rPr>
          <w:rFonts w:hint="cs"/>
          <w:rtl/>
        </w:rPr>
        <w:t>ن</w:t>
      </w:r>
      <w:r w:rsidR="006F1049">
        <w:rPr>
          <w:rFonts w:hint="cs"/>
          <w:rtl/>
        </w:rPr>
        <w:t>ک</w:t>
      </w:r>
      <w:r w:rsidR="008F4B15" w:rsidRPr="0029106B">
        <w:rPr>
          <w:rFonts w:hint="cs"/>
          <w:rtl/>
        </w:rPr>
        <w:t xml:space="preserve"> در زندان اغمات چه ع</w:t>
      </w:r>
      <w:r w:rsidR="0028485C">
        <w:rPr>
          <w:rFonts w:hint="cs"/>
          <w:rtl/>
        </w:rPr>
        <w:t>ی</w:t>
      </w:r>
      <w:r w:rsidR="008F4B15" w:rsidRPr="0029106B">
        <w:rPr>
          <w:rFonts w:hint="cs"/>
          <w:rtl/>
        </w:rPr>
        <w:t>د بد</w:t>
      </w:r>
      <w:r w:rsidR="0028485C">
        <w:rPr>
          <w:rFonts w:hint="cs"/>
          <w:rtl/>
        </w:rPr>
        <w:t>ی</w:t>
      </w:r>
      <w:r w:rsidR="008F4B15" w:rsidRPr="0029106B">
        <w:rPr>
          <w:rFonts w:hint="cs"/>
          <w:rtl/>
        </w:rPr>
        <w:t xml:space="preserve"> دار</w:t>
      </w:r>
      <w:r w:rsidR="0028485C">
        <w:rPr>
          <w:rFonts w:hint="cs"/>
          <w:rtl/>
        </w:rPr>
        <w:t>ی</w:t>
      </w:r>
      <w:r w:rsidR="008F4B15">
        <w:rPr>
          <w:rFonts w:hint="cs"/>
          <w:rtl/>
        </w:rPr>
        <w:t>»</w:t>
      </w:r>
      <w:r w:rsidR="008F4B15" w:rsidRPr="0029106B">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6A5B07">
              <w:rPr>
                <w:rtl/>
              </w:rPr>
              <w:t>تر</w:t>
            </w:r>
            <w:r>
              <w:rPr>
                <w:rFonts w:hint="cs"/>
                <w:rtl/>
              </w:rPr>
              <w:t>ی</w:t>
            </w:r>
            <w:r w:rsidRPr="006A5B07">
              <w:rPr>
                <w:rtl/>
              </w:rPr>
              <w:t xml:space="preserve"> بناتك في الأطمار </w:t>
            </w:r>
            <w:r w:rsidRPr="00C50933">
              <w:rPr>
                <w:rtl/>
              </w:rPr>
              <w:t>جائع</w:t>
            </w:r>
            <w:r>
              <w:rPr>
                <w:rFonts w:hint="cs"/>
                <w:rtl/>
              </w:rPr>
              <w:t>ة</w:t>
            </w:r>
            <w:r>
              <w:rPr>
                <w:rtl/>
              </w:rPr>
              <w:br/>
            </w:r>
          </w:p>
        </w:tc>
        <w:tc>
          <w:tcPr>
            <w:tcW w:w="709" w:type="dxa"/>
            <w:shd w:val="clear" w:color="auto" w:fill="auto"/>
          </w:tcPr>
          <w:p w:rsidR="00E56D29" w:rsidRPr="00525B3A"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6A5B07">
              <w:rPr>
                <w:rtl/>
              </w:rPr>
              <w:t>يغــزلن للنــاس ما يـملكن قطميـرا</w:t>
            </w:r>
            <w:r>
              <w:rPr>
                <w:rFonts w:hint="cs"/>
                <w:rtl/>
              </w:rPr>
              <w:br/>
            </w:r>
          </w:p>
        </w:tc>
      </w:tr>
    </w:tbl>
    <w:p w:rsidR="008F4B15" w:rsidRDefault="008F4B15" w:rsidP="00E56D29">
      <w:pPr>
        <w:pStyle w:val="a4"/>
        <w:rPr>
          <w:rtl/>
        </w:rPr>
      </w:pPr>
      <w:r>
        <w:rPr>
          <w:rFonts w:hint="cs"/>
          <w:rtl/>
        </w:rPr>
        <w:t>«</w:t>
      </w:r>
      <w:r w:rsidRPr="0029106B">
        <w:rPr>
          <w:rFonts w:hint="cs"/>
          <w:rtl/>
        </w:rPr>
        <w:t>دخترانت را گرسنه و با لباس</w:t>
      </w:r>
      <w:r w:rsidR="00C50933">
        <w:rPr>
          <w:rFonts w:hint="eastAsia"/>
          <w:rtl/>
        </w:rPr>
        <w:t>‌</w:t>
      </w:r>
      <w:r w:rsidRPr="0029106B">
        <w:rPr>
          <w:rFonts w:hint="cs"/>
          <w:rtl/>
        </w:rPr>
        <w:t>ها</w:t>
      </w:r>
      <w:r w:rsidR="0028485C">
        <w:rPr>
          <w:rFonts w:hint="cs"/>
          <w:rtl/>
        </w:rPr>
        <w:t>ی</w:t>
      </w:r>
      <w:r w:rsidRPr="0029106B">
        <w:rPr>
          <w:rFonts w:hint="cs"/>
          <w:rtl/>
        </w:rPr>
        <w:t xml:space="preserve"> </w:t>
      </w:r>
      <w:r w:rsidR="006F1049">
        <w:rPr>
          <w:rFonts w:hint="cs"/>
          <w:rtl/>
        </w:rPr>
        <w:t>ک</w:t>
      </w:r>
      <w:r w:rsidRPr="0029106B">
        <w:rPr>
          <w:rFonts w:hint="cs"/>
          <w:rtl/>
        </w:rPr>
        <w:t>هنه</w:t>
      </w:r>
      <w:r w:rsidR="0028485C">
        <w:rPr>
          <w:rFonts w:hint="cs"/>
          <w:rtl/>
        </w:rPr>
        <w:t xml:space="preserve"> می‌</w:t>
      </w:r>
      <w:r w:rsidRPr="0029106B">
        <w:rPr>
          <w:rFonts w:hint="cs"/>
          <w:rtl/>
        </w:rPr>
        <w:t>ب</w:t>
      </w:r>
      <w:r w:rsidR="0028485C">
        <w:rPr>
          <w:rFonts w:hint="cs"/>
          <w:rtl/>
        </w:rPr>
        <w:t>ی</w:t>
      </w:r>
      <w:r w:rsidRPr="0029106B">
        <w:rPr>
          <w:rFonts w:hint="cs"/>
          <w:rtl/>
        </w:rPr>
        <w:t>ن</w:t>
      </w:r>
      <w:r w:rsidR="0028485C">
        <w:rPr>
          <w:rFonts w:hint="cs"/>
          <w:rtl/>
        </w:rPr>
        <w:t>ی</w:t>
      </w:r>
      <w:r w:rsidRPr="0029106B">
        <w:rPr>
          <w:rFonts w:hint="cs"/>
          <w:rtl/>
        </w:rPr>
        <w:t xml:space="preserve"> </w:t>
      </w:r>
      <w:r w:rsidR="006F1049">
        <w:rPr>
          <w:rFonts w:hint="cs"/>
          <w:rtl/>
        </w:rPr>
        <w:t>ک</w:t>
      </w:r>
      <w:r w:rsidRPr="0029106B">
        <w:rPr>
          <w:rFonts w:hint="cs"/>
          <w:rtl/>
        </w:rPr>
        <w:t>ه برا</w:t>
      </w:r>
      <w:r w:rsidR="0028485C">
        <w:rPr>
          <w:rFonts w:hint="cs"/>
          <w:rtl/>
        </w:rPr>
        <w:t>ی</w:t>
      </w:r>
      <w:r w:rsidRPr="0029106B">
        <w:rPr>
          <w:rFonts w:hint="cs"/>
          <w:rtl/>
        </w:rPr>
        <w:t xml:space="preserve"> مردم نخ</w:t>
      </w:r>
      <w:r w:rsidR="0028485C">
        <w:rPr>
          <w:rFonts w:hint="cs"/>
          <w:rtl/>
        </w:rPr>
        <w:t xml:space="preserve"> می‌</w:t>
      </w:r>
      <w:r w:rsidRPr="0029106B">
        <w:rPr>
          <w:rFonts w:hint="cs"/>
          <w:rtl/>
        </w:rPr>
        <w:t>بافند و ه</w:t>
      </w:r>
      <w:r w:rsidR="0028485C">
        <w:rPr>
          <w:rFonts w:hint="cs"/>
          <w:rtl/>
        </w:rPr>
        <w:t>ی</w:t>
      </w:r>
      <w:r w:rsidRPr="0029106B">
        <w:rPr>
          <w:rFonts w:hint="cs"/>
          <w:rtl/>
        </w:rPr>
        <w:t>چ چ</w:t>
      </w:r>
      <w:r w:rsidR="0028485C">
        <w:rPr>
          <w:rFonts w:hint="cs"/>
          <w:rtl/>
        </w:rPr>
        <w:t>ی</w:t>
      </w:r>
      <w:r w:rsidRPr="0029106B">
        <w:rPr>
          <w:rFonts w:hint="cs"/>
          <w:rtl/>
        </w:rPr>
        <w:t>ز</w:t>
      </w:r>
      <w:r w:rsidR="0028485C">
        <w:rPr>
          <w:rFonts w:hint="cs"/>
          <w:rtl/>
        </w:rPr>
        <w:t>ی</w:t>
      </w:r>
      <w:r w:rsidRPr="0029106B">
        <w:rPr>
          <w:rFonts w:hint="cs"/>
          <w:rtl/>
        </w:rPr>
        <w:t xml:space="preserve"> ندارند</w:t>
      </w:r>
      <w:r>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5"/>
        <w:gridCol w:w="687"/>
        <w:gridCol w:w="3181"/>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C50933">
              <w:rPr>
                <w:rtl/>
              </w:rPr>
              <w:t>برزن نحوك للـتسليــم خـاشع</w:t>
            </w:r>
            <w:r>
              <w:rPr>
                <w:rFonts w:hint="cs"/>
                <w:rtl/>
              </w:rPr>
              <w:t>ة</w:t>
            </w:r>
            <w:r>
              <w:rPr>
                <w:rtl/>
              </w:rPr>
              <w:br/>
            </w:r>
          </w:p>
        </w:tc>
        <w:tc>
          <w:tcPr>
            <w:tcW w:w="709" w:type="dxa"/>
            <w:shd w:val="clear" w:color="auto" w:fill="auto"/>
          </w:tcPr>
          <w:p w:rsidR="00E56D29" w:rsidRPr="00C50933"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C50933">
              <w:rPr>
                <w:rtl/>
              </w:rPr>
              <w:t>أبصارهن حسيرات مكاسيـرا</w:t>
            </w:r>
            <w:r>
              <w:rPr>
                <w:rFonts w:hint="cs"/>
                <w:rtl/>
              </w:rPr>
              <w:br/>
            </w:r>
          </w:p>
        </w:tc>
      </w:tr>
    </w:tbl>
    <w:p w:rsidR="008F4B15" w:rsidRDefault="008F4B15" w:rsidP="00C50933">
      <w:pPr>
        <w:pStyle w:val="a4"/>
        <w:rPr>
          <w:rtl/>
        </w:rPr>
      </w:pPr>
      <w:r>
        <w:rPr>
          <w:rFonts w:hint="cs"/>
          <w:rtl/>
        </w:rPr>
        <w:t>«</w:t>
      </w:r>
      <w:r w:rsidRPr="0029106B">
        <w:rPr>
          <w:rFonts w:hint="cs"/>
          <w:rtl/>
        </w:rPr>
        <w:t>نزدت ‌آمده</w:t>
      </w:r>
      <w:r w:rsidR="00B53612">
        <w:rPr>
          <w:rFonts w:hint="cs"/>
          <w:rtl/>
        </w:rPr>
        <w:t xml:space="preserve">‌اند </w:t>
      </w:r>
      <w:r w:rsidRPr="0029106B">
        <w:rPr>
          <w:rFonts w:hint="cs"/>
          <w:rtl/>
        </w:rPr>
        <w:t xml:space="preserve">تا به تو سلام </w:t>
      </w:r>
      <w:r w:rsidR="006F1049">
        <w:rPr>
          <w:rFonts w:hint="cs"/>
          <w:rtl/>
        </w:rPr>
        <w:t>ک</w:t>
      </w:r>
      <w:r w:rsidRPr="0029106B">
        <w:rPr>
          <w:rFonts w:hint="cs"/>
          <w:rtl/>
        </w:rPr>
        <w:t>نند در</w:t>
      </w:r>
      <w:r>
        <w:rPr>
          <w:rFonts w:hint="cs"/>
          <w:rtl/>
        </w:rPr>
        <w:t xml:space="preserve"> حال</w:t>
      </w:r>
      <w:r w:rsidR="0028485C">
        <w:rPr>
          <w:rFonts w:hint="cs"/>
          <w:rtl/>
        </w:rPr>
        <w:t>ی</w:t>
      </w:r>
      <w:r w:rsidR="006F1049">
        <w:rPr>
          <w:rFonts w:hint="cs"/>
          <w:rtl/>
        </w:rPr>
        <w:t>ک</w:t>
      </w:r>
      <w:r>
        <w:rPr>
          <w:rFonts w:hint="cs"/>
          <w:rtl/>
        </w:rPr>
        <w:t>ه اندوهگین و ش</w:t>
      </w:r>
      <w:r w:rsidR="006F1049">
        <w:rPr>
          <w:rFonts w:hint="cs"/>
          <w:rtl/>
        </w:rPr>
        <w:t>ک</w:t>
      </w:r>
      <w:r>
        <w:rPr>
          <w:rFonts w:hint="cs"/>
          <w:rtl/>
        </w:rPr>
        <w:t>ست خورده</w:t>
      </w:r>
      <w:r w:rsidR="00C50933">
        <w:rPr>
          <w:rFonts w:hint="eastAsia"/>
          <w:rtl/>
        </w:rPr>
        <w:t>‌</w:t>
      </w:r>
      <w:r>
        <w:rPr>
          <w:rFonts w:hint="cs"/>
          <w:rtl/>
        </w:rPr>
        <w:t>اند»</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5"/>
        <w:gridCol w:w="688"/>
        <w:gridCol w:w="3180"/>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C50933">
              <w:rPr>
                <w:rtl/>
              </w:rPr>
              <w:t>يطأن في الطين والأقدام حافي</w:t>
            </w:r>
            <w:r>
              <w:rPr>
                <w:rFonts w:hint="cs"/>
                <w:rtl/>
              </w:rPr>
              <w:t>ة</w:t>
            </w:r>
            <w:r>
              <w:rPr>
                <w:rtl/>
              </w:rPr>
              <w:br/>
            </w:r>
          </w:p>
        </w:tc>
        <w:tc>
          <w:tcPr>
            <w:tcW w:w="709" w:type="dxa"/>
            <w:shd w:val="clear" w:color="auto" w:fill="auto"/>
          </w:tcPr>
          <w:p w:rsidR="00E56D29" w:rsidRPr="00C50933"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C50933">
              <w:rPr>
                <w:rtl/>
              </w:rPr>
              <w:t>كأنها لم تطأ مسكا وكافورا</w:t>
            </w:r>
            <w:r>
              <w:rPr>
                <w:rFonts w:hint="cs"/>
                <w:rtl/>
              </w:rPr>
              <w:br/>
            </w:r>
          </w:p>
        </w:tc>
      </w:tr>
    </w:tbl>
    <w:p w:rsidR="008F4B15" w:rsidRPr="0029106B" w:rsidRDefault="008F4B15" w:rsidP="00C50933">
      <w:pPr>
        <w:pStyle w:val="a4"/>
        <w:rPr>
          <w:rtl/>
        </w:rPr>
      </w:pPr>
      <w:r>
        <w:rPr>
          <w:rFonts w:hint="cs"/>
          <w:rtl/>
        </w:rPr>
        <w:t>«</w:t>
      </w:r>
      <w:r w:rsidRPr="0029106B">
        <w:rPr>
          <w:rFonts w:hint="cs"/>
          <w:rtl/>
        </w:rPr>
        <w:t>پابرهنه رو</w:t>
      </w:r>
      <w:r w:rsidR="0028485C">
        <w:rPr>
          <w:rFonts w:hint="cs"/>
          <w:rtl/>
        </w:rPr>
        <w:t>ی</w:t>
      </w:r>
      <w:r w:rsidRPr="0029106B">
        <w:rPr>
          <w:rFonts w:hint="cs"/>
          <w:rtl/>
        </w:rPr>
        <w:t xml:space="preserve"> گل و خا</w:t>
      </w:r>
      <w:r w:rsidR="006F1049">
        <w:rPr>
          <w:rFonts w:hint="cs"/>
          <w:rtl/>
        </w:rPr>
        <w:t>ک</w:t>
      </w:r>
      <w:r w:rsidRPr="0029106B">
        <w:rPr>
          <w:rFonts w:hint="cs"/>
          <w:rtl/>
        </w:rPr>
        <w:t xml:space="preserve"> راه</w:t>
      </w:r>
      <w:r w:rsidR="0028485C">
        <w:rPr>
          <w:rFonts w:hint="cs"/>
          <w:rtl/>
        </w:rPr>
        <w:t xml:space="preserve"> می‌</w:t>
      </w:r>
      <w:r w:rsidRPr="0029106B">
        <w:rPr>
          <w:rFonts w:hint="cs"/>
          <w:rtl/>
        </w:rPr>
        <w:t>روند گو</w:t>
      </w:r>
      <w:r w:rsidR="0028485C">
        <w:rPr>
          <w:rFonts w:hint="cs"/>
          <w:rtl/>
        </w:rPr>
        <w:t>ی</w:t>
      </w:r>
      <w:r w:rsidRPr="0029106B">
        <w:rPr>
          <w:rFonts w:hint="cs"/>
          <w:rtl/>
        </w:rPr>
        <w:t>ا ه</w:t>
      </w:r>
      <w:r w:rsidR="0028485C">
        <w:rPr>
          <w:rFonts w:hint="cs"/>
          <w:rtl/>
        </w:rPr>
        <w:t>ی</w:t>
      </w:r>
      <w:r w:rsidRPr="0029106B">
        <w:rPr>
          <w:rFonts w:hint="cs"/>
          <w:rtl/>
        </w:rPr>
        <w:t>چ وقت بر مش</w:t>
      </w:r>
      <w:r w:rsidR="006F1049">
        <w:rPr>
          <w:rFonts w:hint="cs"/>
          <w:rtl/>
        </w:rPr>
        <w:t>ک</w:t>
      </w:r>
      <w:r w:rsidRPr="0029106B">
        <w:rPr>
          <w:rFonts w:hint="cs"/>
          <w:rtl/>
        </w:rPr>
        <w:t xml:space="preserve"> و </w:t>
      </w:r>
      <w:r w:rsidR="006F1049">
        <w:rPr>
          <w:rFonts w:hint="cs"/>
          <w:rtl/>
        </w:rPr>
        <w:t>ک</w:t>
      </w:r>
      <w:r w:rsidRPr="0029106B">
        <w:rPr>
          <w:rFonts w:hint="cs"/>
          <w:rtl/>
        </w:rPr>
        <w:t>افور قدم نگذاشته</w:t>
      </w:r>
      <w:r w:rsidR="00C50933">
        <w:rPr>
          <w:rFonts w:hint="eastAsia"/>
          <w:rtl/>
        </w:rPr>
        <w:t>‌</w:t>
      </w:r>
      <w:r w:rsidRPr="0029106B">
        <w:rPr>
          <w:rFonts w:hint="cs"/>
          <w:rtl/>
        </w:rPr>
        <w:t>اند</w:t>
      </w:r>
      <w:r>
        <w:rPr>
          <w:rFonts w:hint="cs"/>
          <w:rtl/>
        </w:rPr>
        <w:t>»</w:t>
      </w:r>
      <w:r w:rsidR="0075782A">
        <w:rPr>
          <w:rFonts w:hint="cs"/>
          <w:rtl/>
        </w:rPr>
        <w:t xml:space="preserve">. </w:t>
      </w:r>
    </w:p>
    <w:p w:rsidR="008F4B15" w:rsidRDefault="008F4B15" w:rsidP="00E56D29">
      <w:pPr>
        <w:pStyle w:val="a4"/>
        <w:rPr>
          <w:rtl/>
        </w:rPr>
      </w:pPr>
      <w:r w:rsidRPr="0029106B">
        <w:rPr>
          <w:rFonts w:hint="cs"/>
          <w:rtl/>
        </w:rPr>
        <w:t>پس از آن شاعر</w:t>
      </w:r>
      <w:r w:rsidR="0028485C">
        <w:rPr>
          <w:rFonts w:hint="cs"/>
          <w:rtl/>
        </w:rPr>
        <w:t>ی</w:t>
      </w:r>
      <w:r w:rsidRPr="0029106B">
        <w:rPr>
          <w:rFonts w:hint="cs"/>
          <w:rtl/>
        </w:rPr>
        <w:t xml:space="preserve"> به نام ابن لبانه نزد ابن عباد آمد و گفت</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C50933">
              <w:rPr>
                <w:rtl/>
              </w:rPr>
              <w:t>تنشق رياحين السلام فإنما</w:t>
            </w:r>
            <w:r>
              <w:rPr>
                <w:rFonts w:hint="cs"/>
                <w:rtl/>
              </w:rPr>
              <w:br/>
            </w:r>
          </w:p>
        </w:tc>
        <w:tc>
          <w:tcPr>
            <w:tcW w:w="709" w:type="dxa"/>
            <w:shd w:val="clear" w:color="auto" w:fill="auto"/>
          </w:tcPr>
          <w:p w:rsidR="00E56D29" w:rsidRPr="00C50933"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C50933">
              <w:rPr>
                <w:rtl/>
              </w:rPr>
              <w:t>أصب بها مسكاً عليك وحنتما</w:t>
            </w:r>
            <w:r>
              <w:rPr>
                <w:rFonts w:hint="cs"/>
                <w:rtl/>
              </w:rPr>
              <w:br/>
            </w:r>
          </w:p>
        </w:tc>
      </w:tr>
    </w:tbl>
    <w:p w:rsidR="008F4B15" w:rsidRDefault="008F4B15" w:rsidP="00E56D29">
      <w:pPr>
        <w:pStyle w:val="a4"/>
        <w:rPr>
          <w:rtl/>
        </w:rPr>
      </w:pPr>
      <w:r>
        <w:rPr>
          <w:rFonts w:hint="cs"/>
          <w:rtl/>
        </w:rPr>
        <w:t>«</w:t>
      </w:r>
      <w:r w:rsidRPr="0029106B">
        <w:rPr>
          <w:rFonts w:hint="cs"/>
          <w:rtl/>
        </w:rPr>
        <w:t>بوها</w:t>
      </w:r>
      <w:r w:rsidR="0028485C">
        <w:rPr>
          <w:rFonts w:hint="cs"/>
          <w:rtl/>
        </w:rPr>
        <w:t>ی</w:t>
      </w:r>
      <w:r w:rsidRPr="0029106B">
        <w:rPr>
          <w:rFonts w:hint="cs"/>
          <w:rtl/>
        </w:rPr>
        <w:t xml:space="preserve"> سلام را ببو</w:t>
      </w:r>
      <w:r w:rsidR="0028485C">
        <w:rPr>
          <w:rFonts w:hint="cs"/>
          <w:rtl/>
        </w:rPr>
        <w:t>ی</w:t>
      </w:r>
      <w:r w:rsidRPr="0029106B">
        <w:rPr>
          <w:rFonts w:hint="cs"/>
          <w:rtl/>
        </w:rPr>
        <w:t>؛ من به رو</w:t>
      </w:r>
      <w:r w:rsidR="0028485C">
        <w:rPr>
          <w:rFonts w:hint="cs"/>
          <w:rtl/>
        </w:rPr>
        <w:t>ی</w:t>
      </w:r>
      <w:r w:rsidRPr="0029106B">
        <w:rPr>
          <w:rFonts w:hint="cs"/>
          <w:rtl/>
        </w:rPr>
        <w:t>ت مش</w:t>
      </w:r>
      <w:r w:rsidR="006F1049">
        <w:rPr>
          <w:rFonts w:hint="cs"/>
          <w:rtl/>
        </w:rPr>
        <w:t>ک</w:t>
      </w:r>
      <w:r w:rsidRPr="0029106B">
        <w:rPr>
          <w:rFonts w:hint="cs"/>
          <w:rtl/>
        </w:rPr>
        <w:t xml:space="preserve"> و عطر</w:t>
      </w:r>
      <w:r w:rsidR="0028485C">
        <w:rPr>
          <w:rFonts w:hint="cs"/>
          <w:rtl/>
        </w:rPr>
        <w:t xml:space="preserve"> می‌</w:t>
      </w:r>
      <w:r w:rsidRPr="0029106B">
        <w:rPr>
          <w:rFonts w:hint="cs"/>
          <w:rtl/>
        </w:rPr>
        <w:t>ر</w:t>
      </w:r>
      <w:r w:rsidR="0028485C">
        <w:rPr>
          <w:rFonts w:hint="cs"/>
          <w:rtl/>
        </w:rPr>
        <w:t>ی</w:t>
      </w:r>
      <w:r w:rsidRPr="0029106B">
        <w:rPr>
          <w:rFonts w:hint="cs"/>
          <w:rtl/>
        </w:rPr>
        <w:t>زم</w:t>
      </w:r>
      <w:r>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3"/>
        <w:gridCol w:w="688"/>
        <w:gridCol w:w="3182"/>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C50933">
              <w:rPr>
                <w:rtl/>
              </w:rPr>
              <w:t>وقل مجازاً إن عدمت حقيقتاً</w:t>
            </w:r>
            <w:r>
              <w:rPr>
                <w:rFonts w:hint="cs"/>
                <w:rtl/>
              </w:rPr>
              <w:br/>
            </w:r>
          </w:p>
        </w:tc>
        <w:tc>
          <w:tcPr>
            <w:tcW w:w="709" w:type="dxa"/>
            <w:shd w:val="clear" w:color="auto" w:fill="auto"/>
          </w:tcPr>
          <w:p w:rsidR="00E56D29" w:rsidRPr="00C50933"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C50933">
              <w:rPr>
                <w:rtl/>
              </w:rPr>
              <w:t>بأنك ذونعمي فقد كنت منعما</w:t>
            </w:r>
            <w:r>
              <w:rPr>
                <w:rFonts w:hint="cs"/>
                <w:rtl/>
              </w:rPr>
              <w:br/>
            </w:r>
          </w:p>
        </w:tc>
      </w:tr>
    </w:tbl>
    <w:p w:rsidR="008F4B15" w:rsidRDefault="008F4B15" w:rsidP="00C50933">
      <w:pPr>
        <w:pStyle w:val="a4"/>
        <w:rPr>
          <w:rtl/>
        </w:rPr>
      </w:pPr>
      <w:r>
        <w:rPr>
          <w:rFonts w:hint="cs"/>
          <w:rtl/>
        </w:rPr>
        <w:t>«</w:t>
      </w:r>
      <w:r w:rsidRPr="0029106B">
        <w:rPr>
          <w:rFonts w:hint="cs"/>
          <w:rtl/>
        </w:rPr>
        <w:t>اگر حق</w:t>
      </w:r>
      <w:r w:rsidR="0028485C">
        <w:rPr>
          <w:rFonts w:hint="cs"/>
          <w:rtl/>
        </w:rPr>
        <w:t>ی</w:t>
      </w:r>
      <w:r w:rsidRPr="0029106B">
        <w:rPr>
          <w:rFonts w:hint="cs"/>
          <w:rtl/>
        </w:rPr>
        <w:t xml:space="preserve">قتاً </w:t>
      </w:r>
      <w:r>
        <w:rPr>
          <w:rFonts w:hint="cs"/>
          <w:rtl/>
        </w:rPr>
        <w:t xml:space="preserve">دارای نعمت </w:t>
      </w:r>
      <w:r w:rsidRPr="0029106B">
        <w:rPr>
          <w:rFonts w:hint="cs"/>
          <w:rtl/>
        </w:rPr>
        <w:t>ن</w:t>
      </w:r>
      <w:r w:rsidR="0028485C">
        <w:rPr>
          <w:rFonts w:hint="cs"/>
          <w:rtl/>
        </w:rPr>
        <w:t>ی</w:t>
      </w:r>
      <w:r w:rsidRPr="0029106B">
        <w:rPr>
          <w:rFonts w:hint="cs"/>
          <w:rtl/>
        </w:rPr>
        <w:t>ست</w:t>
      </w:r>
      <w:r w:rsidR="0028485C">
        <w:rPr>
          <w:rFonts w:hint="cs"/>
          <w:rtl/>
        </w:rPr>
        <w:t>ی</w:t>
      </w:r>
      <w:r w:rsidR="007C6A2D">
        <w:rPr>
          <w:rFonts w:hint="cs"/>
          <w:rtl/>
        </w:rPr>
        <w:t>،</w:t>
      </w:r>
      <w:r w:rsidR="004F180B">
        <w:rPr>
          <w:rFonts w:hint="cs"/>
          <w:rtl/>
        </w:rPr>
        <w:t xml:space="preserve"> </w:t>
      </w:r>
      <w:r w:rsidRPr="0029106B">
        <w:rPr>
          <w:rFonts w:hint="cs"/>
          <w:rtl/>
        </w:rPr>
        <w:t>مجازاً بگو</w:t>
      </w:r>
      <w:r w:rsidR="0075782A">
        <w:rPr>
          <w:rFonts w:hint="cs"/>
          <w:rtl/>
        </w:rPr>
        <w:t xml:space="preserve">: </w:t>
      </w:r>
      <w:r w:rsidR="006F1049">
        <w:rPr>
          <w:rFonts w:hint="cs"/>
          <w:rtl/>
        </w:rPr>
        <w:t>ک</w:t>
      </w:r>
      <w:r w:rsidRPr="0029106B">
        <w:rPr>
          <w:rFonts w:hint="cs"/>
          <w:rtl/>
        </w:rPr>
        <w:t>ه دارا</w:t>
      </w:r>
      <w:r w:rsidR="0028485C">
        <w:rPr>
          <w:rFonts w:hint="cs"/>
          <w:rtl/>
        </w:rPr>
        <w:t>ی</w:t>
      </w:r>
      <w:r w:rsidRPr="0029106B">
        <w:rPr>
          <w:rFonts w:hint="cs"/>
          <w:rtl/>
        </w:rPr>
        <w:t xml:space="preserve"> نعمت هست</w:t>
      </w:r>
      <w:r w:rsidR="0028485C">
        <w:rPr>
          <w:rFonts w:hint="cs"/>
          <w:rtl/>
        </w:rPr>
        <w:t>ی</w:t>
      </w:r>
      <w:r w:rsidR="007C6A2D">
        <w:rPr>
          <w:rFonts w:hint="cs"/>
          <w:rtl/>
        </w:rPr>
        <w:t>،</w:t>
      </w:r>
      <w:r w:rsidR="004F180B">
        <w:rPr>
          <w:rFonts w:hint="cs"/>
          <w:rtl/>
        </w:rPr>
        <w:t xml:space="preserve"> </w:t>
      </w:r>
      <w:r w:rsidRPr="0029106B">
        <w:rPr>
          <w:rFonts w:hint="cs"/>
          <w:rtl/>
        </w:rPr>
        <w:t>چون تو دارا</w:t>
      </w:r>
      <w:r w:rsidR="0028485C">
        <w:rPr>
          <w:rFonts w:hint="cs"/>
          <w:rtl/>
        </w:rPr>
        <w:t>ی</w:t>
      </w:r>
      <w:r w:rsidRPr="0029106B">
        <w:rPr>
          <w:rFonts w:hint="cs"/>
          <w:rtl/>
        </w:rPr>
        <w:t xml:space="preserve"> نعمت بوده</w:t>
      </w:r>
      <w:r w:rsidR="00C50933">
        <w:rPr>
          <w:rFonts w:hint="eastAsia"/>
          <w:rtl/>
        </w:rPr>
        <w:t>‌</w:t>
      </w:r>
      <w:r w:rsidRPr="0029106B">
        <w:rPr>
          <w:rFonts w:hint="cs"/>
          <w:rtl/>
        </w:rPr>
        <w:t>ا</w:t>
      </w:r>
      <w:r w:rsidR="0028485C">
        <w:rPr>
          <w:rFonts w:hint="cs"/>
          <w:rtl/>
        </w:rPr>
        <w:t>ی</w:t>
      </w:r>
      <w:r>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2"/>
        <w:gridCol w:w="688"/>
        <w:gridCol w:w="3183"/>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C50933">
              <w:rPr>
                <w:rtl/>
              </w:rPr>
              <w:t>بكاك الحيا والريح شقت جيوبها</w:t>
            </w:r>
            <w:r>
              <w:rPr>
                <w:rFonts w:hint="cs"/>
                <w:rtl/>
              </w:rPr>
              <w:br/>
            </w:r>
          </w:p>
        </w:tc>
        <w:tc>
          <w:tcPr>
            <w:tcW w:w="709" w:type="dxa"/>
            <w:shd w:val="clear" w:color="auto" w:fill="auto"/>
          </w:tcPr>
          <w:p w:rsidR="00E56D29" w:rsidRPr="00C50933"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C50933">
              <w:rPr>
                <w:rtl/>
              </w:rPr>
              <w:t>عليها وتاه الرعـد باسمـك معلما</w:t>
            </w:r>
            <w:r>
              <w:rPr>
                <w:rFonts w:hint="cs"/>
                <w:rtl/>
              </w:rPr>
              <w:br/>
            </w:r>
          </w:p>
        </w:tc>
      </w:tr>
    </w:tbl>
    <w:p w:rsidR="008F4B15" w:rsidRPr="0029106B" w:rsidRDefault="008F4B15" w:rsidP="00E56D29">
      <w:pPr>
        <w:pStyle w:val="a4"/>
        <w:rPr>
          <w:rtl/>
        </w:rPr>
      </w:pPr>
      <w:r>
        <w:rPr>
          <w:rFonts w:hint="cs"/>
          <w:rtl/>
        </w:rPr>
        <w:t>«</w:t>
      </w:r>
      <w:r w:rsidRPr="0029106B">
        <w:rPr>
          <w:rFonts w:hint="cs"/>
          <w:rtl/>
        </w:rPr>
        <w:t>شرم و ح</w:t>
      </w:r>
      <w:r w:rsidR="0028485C">
        <w:rPr>
          <w:rFonts w:hint="cs"/>
          <w:rtl/>
        </w:rPr>
        <w:t>ی</w:t>
      </w:r>
      <w:r w:rsidRPr="0029106B">
        <w:rPr>
          <w:rFonts w:hint="cs"/>
          <w:rtl/>
        </w:rPr>
        <w:t>ا</w:t>
      </w:r>
      <w:r w:rsidR="007C6A2D">
        <w:rPr>
          <w:rFonts w:hint="cs"/>
          <w:rtl/>
        </w:rPr>
        <w:t>،</w:t>
      </w:r>
      <w:r w:rsidR="004F180B">
        <w:rPr>
          <w:rFonts w:hint="cs"/>
          <w:rtl/>
        </w:rPr>
        <w:t xml:space="preserve"> </w:t>
      </w:r>
      <w:r w:rsidRPr="0029106B">
        <w:rPr>
          <w:rFonts w:hint="cs"/>
          <w:rtl/>
        </w:rPr>
        <w:t>برا</w:t>
      </w:r>
      <w:r w:rsidR="0028485C">
        <w:rPr>
          <w:rFonts w:hint="cs"/>
          <w:rtl/>
        </w:rPr>
        <w:t>ی</w:t>
      </w:r>
      <w:r w:rsidRPr="0029106B">
        <w:rPr>
          <w:rFonts w:hint="cs"/>
          <w:rtl/>
        </w:rPr>
        <w:t>ت گر</w:t>
      </w:r>
      <w:r w:rsidR="0028485C">
        <w:rPr>
          <w:rFonts w:hint="cs"/>
          <w:rtl/>
        </w:rPr>
        <w:t>ی</w:t>
      </w:r>
      <w:r w:rsidRPr="0029106B">
        <w:rPr>
          <w:rFonts w:hint="cs"/>
          <w:rtl/>
        </w:rPr>
        <w:t>ست</w:t>
      </w:r>
      <w:r>
        <w:rPr>
          <w:rFonts w:hint="cs"/>
          <w:rtl/>
        </w:rPr>
        <w:t xml:space="preserve"> و باد</w:t>
      </w:r>
      <w:r w:rsidR="007C6A2D">
        <w:rPr>
          <w:rFonts w:hint="cs"/>
          <w:rtl/>
        </w:rPr>
        <w:t>،</w:t>
      </w:r>
      <w:r w:rsidR="004F180B">
        <w:rPr>
          <w:rFonts w:hint="cs"/>
          <w:rtl/>
        </w:rPr>
        <w:t xml:space="preserve"> </w:t>
      </w:r>
      <w:r>
        <w:rPr>
          <w:rFonts w:hint="cs"/>
          <w:rtl/>
        </w:rPr>
        <w:t>گر</w:t>
      </w:r>
      <w:r w:rsidR="0028485C">
        <w:rPr>
          <w:rFonts w:hint="cs"/>
          <w:rtl/>
        </w:rPr>
        <w:t>ی</w:t>
      </w:r>
      <w:r>
        <w:rPr>
          <w:rFonts w:hint="cs"/>
          <w:rtl/>
        </w:rPr>
        <w:t xml:space="preserve">بان پاره </w:t>
      </w:r>
      <w:r w:rsidR="006F1049">
        <w:rPr>
          <w:rFonts w:hint="cs"/>
          <w:rtl/>
        </w:rPr>
        <w:t>ک</w:t>
      </w:r>
      <w:r>
        <w:rPr>
          <w:rFonts w:hint="cs"/>
          <w:rtl/>
        </w:rPr>
        <w:t>رد و رعد به</w:t>
      </w:r>
      <w:r w:rsidRPr="0029106B">
        <w:rPr>
          <w:rFonts w:hint="cs"/>
          <w:rtl/>
        </w:rPr>
        <w:t xml:space="preserve"> نام تو با افتخار غر</w:t>
      </w:r>
      <w:r w:rsidR="0028485C">
        <w:rPr>
          <w:rFonts w:hint="cs"/>
          <w:rtl/>
        </w:rPr>
        <w:t>ی</w:t>
      </w:r>
      <w:r w:rsidRPr="0029106B">
        <w:rPr>
          <w:rFonts w:hint="cs"/>
          <w:rtl/>
        </w:rPr>
        <w:t>د</w:t>
      </w:r>
      <w:r>
        <w:rPr>
          <w:rFonts w:hint="cs"/>
          <w:rtl/>
        </w:rPr>
        <w:t>»</w:t>
      </w:r>
      <w:r w:rsidR="0075782A">
        <w:rPr>
          <w:rFonts w:hint="cs"/>
          <w:rtl/>
        </w:rPr>
        <w:t xml:space="preserve">. </w:t>
      </w:r>
    </w:p>
    <w:p w:rsidR="008F4B15" w:rsidRPr="0029106B" w:rsidRDefault="008F4B15" w:rsidP="00E56D29">
      <w:pPr>
        <w:pStyle w:val="a4"/>
        <w:rPr>
          <w:rtl/>
        </w:rPr>
      </w:pPr>
      <w:r w:rsidRPr="0029106B">
        <w:rPr>
          <w:rFonts w:hint="cs"/>
          <w:rtl/>
        </w:rPr>
        <w:t>ا</w:t>
      </w:r>
      <w:r w:rsidR="0028485C">
        <w:rPr>
          <w:rFonts w:hint="cs"/>
          <w:rtl/>
        </w:rPr>
        <w:t>ی</w:t>
      </w:r>
      <w:r w:rsidRPr="0029106B">
        <w:rPr>
          <w:rFonts w:hint="cs"/>
          <w:rtl/>
        </w:rPr>
        <w:t>ن قص</w:t>
      </w:r>
      <w:r w:rsidR="0028485C">
        <w:rPr>
          <w:rFonts w:hint="cs"/>
          <w:rtl/>
        </w:rPr>
        <w:t>ی</w:t>
      </w:r>
      <w:r w:rsidRPr="0029106B">
        <w:rPr>
          <w:rFonts w:hint="cs"/>
          <w:rtl/>
        </w:rPr>
        <w:t>ده ز</w:t>
      </w:r>
      <w:r w:rsidR="0028485C">
        <w:rPr>
          <w:rFonts w:hint="cs"/>
          <w:rtl/>
        </w:rPr>
        <w:t>ی</w:t>
      </w:r>
      <w:r w:rsidRPr="0029106B">
        <w:rPr>
          <w:rFonts w:hint="cs"/>
          <w:rtl/>
        </w:rPr>
        <w:t>با را ذهب</w:t>
      </w:r>
      <w:r w:rsidR="0028485C">
        <w:rPr>
          <w:rFonts w:hint="cs"/>
          <w:rtl/>
        </w:rPr>
        <w:t>ی</w:t>
      </w:r>
      <w:r w:rsidRPr="0029106B">
        <w:rPr>
          <w:rFonts w:hint="cs"/>
          <w:rtl/>
        </w:rPr>
        <w:t xml:space="preserve"> آورده و ستوده است</w:t>
      </w:r>
      <w:r w:rsidR="0075782A">
        <w:rPr>
          <w:rFonts w:hint="cs"/>
          <w:rtl/>
        </w:rPr>
        <w:t xml:space="preserve">. </w:t>
      </w:r>
    </w:p>
    <w:p w:rsidR="008F4B15" w:rsidRDefault="008F4B15" w:rsidP="00C50933">
      <w:pPr>
        <w:pStyle w:val="a4"/>
        <w:rPr>
          <w:rtl/>
        </w:rPr>
      </w:pPr>
      <w:r w:rsidRPr="0029106B">
        <w:rPr>
          <w:rFonts w:hint="cs"/>
          <w:rtl/>
        </w:rPr>
        <w:t>ترمذ</w:t>
      </w:r>
      <w:r w:rsidR="0028485C">
        <w:rPr>
          <w:rFonts w:hint="cs"/>
          <w:rtl/>
        </w:rPr>
        <w:t>ی</w:t>
      </w:r>
      <w:r w:rsidRPr="0029106B">
        <w:rPr>
          <w:rFonts w:hint="cs"/>
          <w:rtl/>
        </w:rPr>
        <w:t xml:space="preserve"> از عطاء و از عا</w:t>
      </w:r>
      <w:r w:rsidR="0028485C">
        <w:rPr>
          <w:rFonts w:hint="cs"/>
          <w:rtl/>
        </w:rPr>
        <w:t>ی</w:t>
      </w:r>
      <w:r w:rsidRPr="0029106B">
        <w:rPr>
          <w:rFonts w:hint="cs"/>
          <w:rtl/>
        </w:rPr>
        <w:t>شه</w:t>
      </w:r>
      <w:r w:rsidR="00C50933">
        <w:rPr>
          <w:rFonts w:cs="CTraditional Arabic" w:hint="cs"/>
          <w:rtl/>
        </w:rPr>
        <w:t>ب</w:t>
      </w:r>
      <w:r w:rsidRPr="0029106B">
        <w:rPr>
          <w:rFonts w:hint="cs"/>
          <w:rtl/>
        </w:rPr>
        <w:t xml:space="preserve"> روا</w:t>
      </w:r>
      <w:r w:rsidR="0028485C">
        <w:rPr>
          <w:rFonts w:hint="cs"/>
          <w:rtl/>
        </w:rPr>
        <w:t>ی</w:t>
      </w:r>
      <w:r w:rsidRPr="0029106B">
        <w:rPr>
          <w:rFonts w:hint="cs"/>
          <w:rtl/>
        </w:rPr>
        <w:t xml:space="preserve">ت </w:t>
      </w:r>
      <w:r w:rsidR="00E825D7">
        <w:rPr>
          <w:rFonts w:hint="cs"/>
          <w:rtl/>
        </w:rPr>
        <w:t>م</w:t>
      </w:r>
      <w:r w:rsidR="0028485C">
        <w:rPr>
          <w:rFonts w:hint="cs"/>
          <w:rtl/>
        </w:rPr>
        <w:t>ی</w:t>
      </w:r>
      <w:r w:rsidR="00E825D7">
        <w:rPr>
          <w:rFonts w:hint="cs"/>
          <w:rtl/>
        </w:rPr>
        <w:t>‌</w:t>
      </w:r>
      <w:r w:rsidR="006F1049">
        <w:rPr>
          <w:rFonts w:hint="cs"/>
          <w:rtl/>
        </w:rPr>
        <w:t>ک</w:t>
      </w:r>
      <w:r w:rsidR="00E825D7">
        <w:rPr>
          <w:rFonts w:hint="cs"/>
          <w:rtl/>
        </w:rPr>
        <w:t>ن</w:t>
      </w:r>
      <w:r w:rsidRPr="0029106B">
        <w:rPr>
          <w:rFonts w:hint="cs"/>
          <w:rtl/>
        </w:rPr>
        <w:t xml:space="preserve">د </w:t>
      </w:r>
      <w:r w:rsidR="006F1049">
        <w:rPr>
          <w:rFonts w:hint="cs"/>
          <w:rtl/>
        </w:rPr>
        <w:t>ک</w:t>
      </w:r>
      <w:r w:rsidRPr="0029106B">
        <w:rPr>
          <w:rFonts w:hint="cs"/>
          <w:rtl/>
        </w:rPr>
        <w:t>ه عا</w:t>
      </w:r>
      <w:r w:rsidR="0028485C">
        <w:rPr>
          <w:rFonts w:hint="cs"/>
          <w:rtl/>
        </w:rPr>
        <w:t>ی</w:t>
      </w:r>
      <w:r w:rsidRPr="0029106B">
        <w:rPr>
          <w:rFonts w:hint="cs"/>
          <w:rtl/>
        </w:rPr>
        <w:t>شه</w:t>
      </w:r>
      <w:r w:rsidR="00C50933">
        <w:rPr>
          <w:rFonts w:cs="CTraditional Arabic" w:hint="cs"/>
          <w:rtl/>
        </w:rPr>
        <w:t>ل</w:t>
      </w:r>
      <w:r w:rsidRPr="0029106B">
        <w:rPr>
          <w:rFonts w:hint="cs"/>
          <w:rtl/>
        </w:rPr>
        <w:t xml:space="preserve"> از </w:t>
      </w:r>
      <w:r w:rsidR="006F1049">
        <w:rPr>
          <w:rFonts w:hint="cs"/>
          <w:rtl/>
        </w:rPr>
        <w:t>ک</w:t>
      </w:r>
      <w:r w:rsidRPr="0029106B">
        <w:rPr>
          <w:rFonts w:hint="cs"/>
          <w:rtl/>
        </w:rPr>
        <w:t>نار قبر برادرش عبدالله</w:t>
      </w:r>
      <w:r w:rsidR="000179BA" w:rsidRPr="000179BA">
        <w:rPr>
          <w:rFonts w:cs="CTraditional Arabic" w:hint="cs"/>
          <w:rtl/>
        </w:rPr>
        <w:t>س</w:t>
      </w:r>
      <w:r w:rsidRPr="0029106B">
        <w:rPr>
          <w:rFonts w:hint="cs"/>
          <w:rtl/>
        </w:rPr>
        <w:t xml:space="preserve"> </w:t>
      </w:r>
      <w:r w:rsidR="006F1049">
        <w:rPr>
          <w:rFonts w:hint="cs"/>
          <w:rtl/>
        </w:rPr>
        <w:t>ک</w:t>
      </w:r>
      <w:r w:rsidRPr="0029106B">
        <w:rPr>
          <w:rFonts w:hint="cs"/>
          <w:rtl/>
        </w:rPr>
        <w:t>ه در م</w:t>
      </w:r>
      <w:r w:rsidR="006F1049">
        <w:rPr>
          <w:rFonts w:hint="cs"/>
          <w:rtl/>
        </w:rPr>
        <w:t>ک</w:t>
      </w:r>
      <w:r w:rsidRPr="0029106B">
        <w:rPr>
          <w:rFonts w:hint="cs"/>
          <w:rtl/>
        </w:rPr>
        <w:t>ه به خا</w:t>
      </w:r>
      <w:r w:rsidR="006F1049">
        <w:rPr>
          <w:rFonts w:hint="cs"/>
          <w:rtl/>
        </w:rPr>
        <w:t>ک</w:t>
      </w:r>
      <w:r w:rsidRPr="0029106B">
        <w:rPr>
          <w:rFonts w:hint="cs"/>
          <w:rtl/>
        </w:rPr>
        <w:t xml:space="preserve"> سپرده شده</w:t>
      </w:r>
      <w:r w:rsidR="007C6A2D">
        <w:rPr>
          <w:rFonts w:hint="cs"/>
          <w:rtl/>
        </w:rPr>
        <w:t>،</w:t>
      </w:r>
      <w:r w:rsidR="004F180B">
        <w:rPr>
          <w:rFonts w:hint="cs"/>
          <w:rtl/>
        </w:rPr>
        <w:t xml:space="preserve"> </w:t>
      </w:r>
      <w:r w:rsidRPr="0029106B">
        <w:rPr>
          <w:rFonts w:hint="cs"/>
          <w:rtl/>
        </w:rPr>
        <w:t xml:space="preserve">عبور </w:t>
      </w:r>
      <w:r w:rsidR="006F1049">
        <w:rPr>
          <w:rFonts w:hint="cs"/>
          <w:rtl/>
        </w:rPr>
        <w:t>ک</w:t>
      </w:r>
      <w:r w:rsidRPr="0029106B">
        <w:rPr>
          <w:rFonts w:hint="cs"/>
          <w:rtl/>
        </w:rPr>
        <w:t>رد</w:t>
      </w:r>
      <w:r w:rsidR="007C6A2D">
        <w:rPr>
          <w:rFonts w:hint="cs"/>
          <w:rtl/>
        </w:rPr>
        <w:t>،</w:t>
      </w:r>
      <w:r w:rsidR="004F180B">
        <w:rPr>
          <w:rFonts w:hint="cs"/>
          <w:rtl/>
        </w:rPr>
        <w:t xml:space="preserve"> </w:t>
      </w:r>
      <w:r w:rsidRPr="0029106B">
        <w:rPr>
          <w:rFonts w:hint="cs"/>
          <w:rtl/>
        </w:rPr>
        <w:t>ا</w:t>
      </w:r>
      <w:r w:rsidR="0028485C">
        <w:rPr>
          <w:rFonts w:hint="cs"/>
          <w:rtl/>
        </w:rPr>
        <w:t>ی</w:t>
      </w:r>
      <w:r w:rsidRPr="0029106B">
        <w:rPr>
          <w:rFonts w:hint="cs"/>
          <w:rtl/>
        </w:rPr>
        <w:t>ستاد و به او سلام نمود و گفت</w:t>
      </w:r>
      <w:r w:rsidR="0075782A">
        <w:rPr>
          <w:rFonts w:hint="cs"/>
          <w:rtl/>
        </w:rPr>
        <w:t xml:space="preserve">: </w:t>
      </w:r>
      <w:r w:rsidRPr="0029106B">
        <w:rPr>
          <w:rFonts w:hint="cs"/>
          <w:rtl/>
        </w:rPr>
        <w:t>ا</w:t>
      </w:r>
      <w:r w:rsidR="0028485C">
        <w:rPr>
          <w:rFonts w:hint="cs"/>
          <w:rtl/>
        </w:rPr>
        <w:t>ی</w:t>
      </w:r>
      <w:r w:rsidRPr="0029106B">
        <w:rPr>
          <w:rFonts w:hint="cs"/>
          <w:rtl/>
        </w:rPr>
        <w:t xml:space="preserve"> عبدالله! من و تو همان گونه هست</w:t>
      </w:r>
      <w:r w:rsidR="0028485C">
        <w:rPr>
          <w:rFonts w:hint="cs"/>
          <w:rtl/>
        </w:rPr>
        <w:t>ی</w:t>
      </w:r>
      <w:r w:rsidRPr="0029106B">
        <w:rPr>
          <w:rFonts w:hint="cs"/>
          <w:rtl/>
        </w:rPr>
        <w:t xml:space="preserve">م </w:t>
      </w:r>
      <w:r w:rsidR="006F1049">
        <w:rPr>
          <w:rFonts w:hint="cs"/>
          <w:rtl/>
        </w:rPr>
        <w:t>ک</w:t>
      </w:r>
      <w:r w:rsidRPr="0029106B">
        <w:rPr>
          <w:rFonts w:hint="cs"/>
          <w:rtl/>
        </w:rPr>
        <w:t>ه متمم در شعر سروده است</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3"/>
        <w:gridCol w:w="688"/>
        <w:gridCol w:w="3182"/>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C50933">
              <w:rPr>
                <w:rtl/>
              </w:rPr>
              <w:t>وکنا كندماني جذيم</w:t>
            </w:r>
            <w:r>
              <w:rPr>
                <w:rFonts w:hint="cs"/>
                <w:rtl/>
              </w:rPr>
              <w:t>ة</w:t>
            </w:r>
            <w:r w:rsidRPr="00C50933">
              <w:rPr>
                <w:rtl/>
              </w:rPr>
              <w:t xml:space="preserve"> بره</w:t>
            </w:r>
            <w:r>
              <w:rPr>
                <w:rFonts w:hint="cs"/>
                <w:rtl/>
              </w:rPr>
              <w:t>ة</w:t>
            </w:r>
            <w:r>
              <w:rPr>
                <w:rtl/>
              </w:rPr>
              <w:br/>
            </w:r>
          </w:p>
        </w:tc>
        <w:tc>
          <w:tcPr>
            <w:tcW w:w="709" w:type="dxa"/>
            <w:shd w:val="clear" w:color="auto" w:fill="auto"/>
          </w:tcPr>
          <w:p w:rsidR="00E56D29" w:rsidRPr="00C50933"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C50933">
              <w:rPr>
                <w:rtl/>
              </w:rPr>
              <w:t>من الدهر حت</w:t>
            </w:r>
            <w:r>
              <w:rPr>
                <w:rFonts w:hint="cs"/>
                <w:rtl/>
              </w:rPr>
              <w:t>ی</w:t>
            </w:r>
            <w:r w:rsidRPr="00C50933">
              <w:rPr>
                <w:rtl/>
              </w:rPr>
              <w:t xml:space="preserve"> قيل لن يتصدعـا</w:t>
            </w:r>
            <w:r>
              <w:rPr>
                <w:rFonts w:hint="cs"/>
                <w:rtl/>
              </w:rPr>
              <w:br/>
            </w:r>
          </w:p>
        </w:tc>
      </w:tr>
    </w:tbl>
    <w:p w:rsidR="008F4B15" w:rsidRDefault="008F4B15" w:rsidP="00E56D29">
      <w:pPr>
        <w:pStyle w:val="a4"/>
        <w:rPr>
          <w:rtl/>
        </w:rPr>
      </w:pPr>
      <w:r>
        <w:rPr>
          <w:rFonts w:hint="cs"/>
          <w:rtl/>
        </w:rPr>
        <w:t>«</w:t>
      </w:r>
      <w:r w:rsidRPr="0029106B">
        <w:rPr>
          <w:rFonts w:hint="cs"/>
          <w:rtl/>
        </w:rPr>
        <w:t>و ما</w:t>
      </w:r>
      <w:r w:rsidR="007C6A2D">
        <w:rPr>
          <w:rFonts w:hint="cs"/>
          <w:rtl/>
        </w:rPr>
        <w:t>،</w:t>
      </w:r>
      <w:r w:rsidR="004F180B">
        <w:rPr>
          <w:rFonts w:hint="cs"/>
          <w:rtl/>
        </w:rPr>
        <w:t xml:space="preserve"> </w:t>
      </w:r>
      <w:r w:rsidRPr="0029106B">
        <w:rPr>
          <w:rFonts w:hint="cs"/>
          <w:rtl/>
        </w:rPr>
        <w:t>روزگار</w:t>
      </w:r>
      <w:r w:rsidR="0028485C">
        <w:rPr>
          <w:rFonts w:hint="cs"/>
          <w:rtl/>
        </w:rPr>
        <w:t>ی</w:t>
      </w:r>
      <w:r w:rsidRPr="0029106B">
        <w:rPr>
          <w:rFonts w:hint="cs"/>
          <w:rtl/>
        </w:rPr>
        <w:t xml:space="preserve"> چنان صم</w:t>
      </w:r>
      <w:r w:rsidR="0028485C">
        <w:rPr>
          <w:rFonts w:hint="cs"/>
          <w:rtl/>
        </w:rPr>
        <w:t>ی</w:t>
      </w:r>
      <w:r w:rsidRPr="0029106B">
        <w:rPr>
          <w:rFonts w:hint="cs"/>
          <w:rtl/>
        </w:rPr>
        <w:t>م</w:t>
      </w:r>
      <w:r w:rsidR="0028485C">
        <w:rPr>
          <w:rFonts w:hint="cs"/>
          <w:rtl/>
        </w:rPr>
        <w:t>ی</w:t>
      </w:r>
      <w:r w:rsidRPr="0029106B">
        <w:rPr>
          <w:rFonts w:hint="cs"/>
          <w:rtl/>
        </w:rPr>
        <w:t xml:space="preserve"> بود</w:t>
      </w:r>
      <w:r w:rsidR="0028485C">
        <w:rPr>
          <w:rFonts w:hint="cs"/>
          <w:rtl/>
        </w:rPr>
        <w:t>ی</w:t>
      </w:r>
      <w:r w:rsidRPr="0029106B">
        <w:rPr>
          <w:rFonts w:hint="cs"/>
          <w:rtl/>
        </w:rPr>
        <w:t xml:space="preserve">م </w:t>
      </w:r>
      <w:r w:rsidR="006F1049">
        <w:rPr>
          <w:rFonts w:hint="cs"/>
          <w:rtl/>
        </w:rPr>
        <w:t>ک</w:t>
      </w:r>
      <w:r w:rsidRPr="0029106B">
        <w:rPr>
          <w:rFonts w:hint="cs"/>
          <w:rtl/>
        </w:rPr>
        <w:t>ه دو شاخه و دارا</w:t>
      </w:r>
      <w:r w:rsidR="0028485C">
        <w:rPr>
          <w:rFonts w:hint="cs"/>
          <w:rtl/>
        </w:rPr>
        <w:t>ی</w:t>
      </w:r>
      <w:r w:rsidRPr="0029106B">
        <w:rPr>
          <w:rFonts w:hint="cs"/>
          <w:rtl/>
        </w:rPr>
        <w:t xml:space="preserve"> </w:t>
      </w:r>
      <w:r w:rsidR="0028485C">
        <w:rPr>
          <w:rFonts w:hint="cs"/>
          <w:rtl/>
        </w:rPr>
        <w:t>ی</w:t>
      </w:r>
      <w:r w:rsidR="006F1049">
        <w:rPr>
          <w:rFonts w:hint="cs"/>
          <w:rtl/>
        </w:rPr>
        <w:t>ک</w:t>
      </w:r>
      <w:r w:rsidRPr="0029106B">
        <w:rPr>
          <w:rFonts w:hint="cs"/>
          <w:rtl/>
        </w:rPr>
        <w:t xml:space="preserve"> ر</w:t>
      </w:r>
      <w:r w:rsidR="0028485C">
        <w:rPr>
          <w:rFonts w:hint="cs"/>
          <w:rtl/>
        </w:rPr>
        <w:t>ی</w:t>
      </w:r>
      <w:r w:rsidRPr="0029106B">
        <w:rPr>
          <w:rFonts w:hint="cs"/>
          <w:rtl/>
        </w:rPr>
        <w:t>شه بود</w:t>
      </w:r>
      <w:r w:rsidR="0028485C">
        <w:rPr>
          <w:rFonts w:hint="cs"/>
          <w:rtl/>
        </w:rPr>
        <w:t>ی</w:t>
      </w:r>
      <w:r w:rsidRPr="0029106B">
        <w:rPr>
          <w:rFonts w:hint="cs"/>
          <w:rtl/>
        </w:rPr>
        <w:t>م تاجا</w:t>
      </w:r>
      <w:r w:rsidR="0028485C">
        <w:rPr>
          <w:rFonts w:hint="cs"/>
          <w:rtl/>
        </w:rPr>
        <w:t>یی</w:t>
      </w:r>
      <w:r w:rsidRPr="0029106B">
        <w:rPr>
          <w:rFonts w:hint="cs"/>
          <w:rtl/>
        </w:rPr>
        <w:t xml:space="preserve"> </w:t>
      </w:r>
      <w:r w:rsidR="006F1049">
        <w:rPr>
          <w:rFonts w:hint="cs"/>
          <w:rtl/>
        </w:rPr>
        <w:t>ک</w:t>
      </w:r>
      <w:r w:rsidRPr="0029106B">
        <w:rPr>
          <w:rFonts w:hint="cs"/>
          <w:rtl/>
        </w:rPr>
        <w:t>ه</w:t>
      </w:r>
      <w:r w:rsidR="0028485C">
        <w:rPr>
          <w:rFonts w:hint="cs"/>
          <w:rtl/>
        </w:rPr>
        <w:t xml:space="preserve"> می‌</w:t>
      </w:r>
      <w:r w:rsidRPr="0029106B">
        <w:rPr>
          <w:rFonts w:hint="cs"/>
          <w:rtl/>
        </w:rPr>
        <w:t>گفتند</w:t>
      </w:r>
      <w:r w:rsidR="0075782A">
        <w:rPr>
          <w:rFonts w:hint="cs"/>
          <w:rtl/>
        </w:rPr>
        <w:t xml:space="preserve">: </w:t>
      </w:r>
      <w:r w:rsidRPr="0029106B">
        <w:rPr>
          <w:rFonts w:hint="cs"/>
          <w:rtl/>
        </w:rPr>
        <w:t>ا</w:t>
      </w:r>
      <w:r w:rsidR="0028485C">
        <w:rPr>
          <w:rFonts w:hint="cs"/>
          <w:rtl/>
        </w:rPr>
        <w:t>ی</w:t>
      </w:r>
      <w:r w:rsidRPr="0029106B">
        <w:rPr>
          <w:rFonts w:hint="cs"/>
          <w:rtl/>
        </w:rPr>
        <w:t>نها هرگز جدا نخواهند شد</w:t>
      </w:r>
      <w:r>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3"/>
        <w:gridCol w:w="689"/>
        <w:gridCol w:w="3181"/>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C50933">
              <w:rPr>
                <w:rtl/>
              </w:rPr>
              <w:t>وعشنا بخير ف</w:t>
            </w:r>
            <w:r>
              <w:rPr>
                <w:rFonts w:hint="cs"/>
                <w:rtl/>
              </w:rPr>
              <w:t>ی</w:t>
            </w:r>
            <w:r w:rsidRPr="00C50933">
              <w:rPr>
                <w:rtl/>
              </w:rPr>
              <w:t xml:space="preserve"> الحيا</w:t>
            </w:r>
            <w:r>
              <w:rPr>
                <w:rFonts w:hint="cs"/>
                <w:rtl/>
              </w:rPr>
              <w:t>ة</w:t>
            </w:r>
            <w:r w:rsidRPr="00C50933">
              <w:rPr>
                <w:rtl/>
              </w:rPr>
              <w:t xml:space="preserve"> وقبلنا</w:t>
            </w:r>
            <w:r>
              <w:rPr>
                <w:rFonts w:hint="cs"/>
                <w:rtl/>
              </w:rPr>
              <w:br/>
            </w:r>
          </w:p>
        </w:tc>
        <w:tc>
          <w:tcPr>
            <w:tcW w:w="709" w:type="dxa"/>
            <w:shd w:val="clear" w:color="auto" w:fill="auto"/>
          </w:tcPr>
          <w:p w:rsidR="00E56D29" w:rsidRPr="00C50933"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C50933">
              <w:rPr>
                <w:rtl/>
              </w:rPr>
              <w:t>أصاب المنايا رهط كسر</w:t>
            </w:r>
            <w:r>
              <w:rPr>
                <w:rFonts w:hint="cs"/>
                <w:rtl/>
              </w:rPr>
              <w:t>ی</w:t>
            </w:r>
            <w:r w:rsidRPr="00C50933">
              <w:rPr>
                <w:rtl/>
              </w:rPr>
              <w:t xml:space="preserve"> وتبعاً</w:t>
            </w:r>
            <w:r>
              <w:rPr>
                <w:rFonts w:hint="cs"/>
                <w:rtl/>
              </w:rPr>
              <w:br/>
            </w:r>
          </w:p>
        </w:tc>
      </w:tr>
    </w:tbl>
    <w:p w:rsidR="008F4B15" w:rsidRDefault="008F4B15" w:rsidP="00E56D29">
      <w:pPr>
        <w:pStyle w:val="a4"/>
        <w:rPr>
          <w:rtl/>
        </w:rPr>
      </w:pPr>
      <w:r>
        <w:rPr>
          <w:rFonts w:hint="cs"/>
          <w:rtl/>
        </w:rPr>
        <w:t>«</w:t>
      </w:r>
      <w:r w:rsidRPr="0029106B">
        <w:rPr>
          <w:rFonts w:hint="cs"/>
          <w:rtl/>
        </w:rPr>
        <w:t>زندگ</w:t>
      </w:r>
      <w:r w:rsidR="0028485C">
        <w:rPr>
          <w:rFonts w:hint="cs"/>
          <w:rtl/>
        </w:rPr>
        <w:t>ی</w:t>
      </w:r>
      <w:r w:rsidRPr="0029106B">
        <w:rPr>
          <w:rFonts w:hint="cs"/>
          <w:rtl/>
        </w:rPr>
        <w:t xml:space="preserve"> را با خوب</w:t>
      </w:r>
      <w:r w:rsidR="0028485C">
        <w:rPr>
          <w:rFonts w:hint="cs"/>
          <w:rtl/>
        </w:rPr>
        <w:t>ی</w:t>
      </w:r>
      <w:r w:rsidRPr="0029106B">
        <w:rPr>
          <w:rFonts w:hint="cs"/>
          <w:rtl/>
        </w:rPr>
        <w:t xml:space="preserve"> گذراند</w:t>
      </w:r>
      <w:r w:rsidR="0028485C">
        <w:rPr>
          <w:rFonts w:hint="cs"/>
          <w:rtl/>
        </w:rPr>
        <w:t>ی</w:t>
      </w:r>
      <w:r w:rsidRPr="0029106B">
        <w:rPr>
          <w:rFonts w:hint="cs"/>
          <w:rtl/>
        </w:rPr>
        <w:t>م و قبل از ما مص</w:t>
      </w:r>
      <w:r w:rsidR="0028485C">
        <w:rPr>
          <w:rFonts w:hint="cs"/>
          <w:rtl/>
        </w:rPr>
        <w:t>ی</w:t>
      </w:r>
      <w:r w:rsidRPr="0029106B">
        <w:rPr>
          <w:rFonts w:hint="cs"/>
          <w:rtl/>
        </w:rPr>
        <w:t>بت</w:t>
      </w:r>
      <w:r w:rsidR="00C50933">
        <w:rPr>
          <w:rFonts w:hint="eastAsia"/>
          <w:rtl/>
        </w:rPr>
        <w:t>‌</w:t>
      </w:r>
      <w:r w:rsidRPr="0029106B">
        <w:rPr>
          <w:rFonts w:hint="cs"/>
          <w:rtl/>
        </w:rPr>
        <w:t>ها</w:t>
      </w:r>
      <w:r w:rsidR="007C6A2D">
        <w:rPr>
          <w:rFonts w:hint="cs"/>
          <w:rtl/>
        </w:rPr>
        <w:t>،</w:t>
      </w:r>
      <w:r w:rsidR="004F180B">
        <w:rPr>
          <w:rFonts w:hint="cs"/>
          <w:rtl/>
        </w:rPr>
        <w:t xml:space="preserve"> </w:t>
      </w:r>
      <w:r w:rsidRPr="0029106B">
        <w:rPr>
          <w:rFonts w:hint="cs"/>
          <w:rtl/>
        </w:rPr>
        <w:t xml:space="preserve">قوم </w:t>
      </w:r>
      <w:r w:rsidR="006F1049">
        <w:rPr>
          <w:rFonts w:hint="cs"/>
          <w:rtl/>
        </w:rPr>
        <w:t>ک</w:t>
      </w:r>
      <w:r w:rsidRPr="0029106B">
        <w:rPr>
          <w:rFonts w:hint="cs"/>
          <w:rtl/>
        </w:rPr>
        <w:t>سر</w:t>
      </w:r>
      <w:r w:rsidR="0028485C">
        <w:rPr>
          <w:rFonts w:hint="cs"/>
          <w:rtl/>
        </w:rPr>
        <w:t>ی</w:t>
      </w:r>
      <w:r w:rsidRPr="0029106B">
        <w:rPr>
          <w:rFonts w:hint="cs"/>
          <w:rtl/>
        </w:rPr>
        <w:t xml:space="preserve"> و تبع را فرا گرفته است</w:t>
      </w:r>
      <w:r>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3"/>
        <w:gridCol w:w="688"/>
        <w:gridCol w:w="3182"/>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C50933">
              <w:rPr>
                <w:rtl/>
              </w:rPr>
              <w:t>فلما تفرقنــا كـأنـي ومالكاً</w:t>
            </w:r>
            <w:r>
              <w:rPr>
                <w:rFonts w:hint="cs"/>
                <w:rtl/>
              </w:rPr>
              <w:br/>
            </w:r>
          </w:p>
        </w:tc>
        <w:tc>
          <w:tcPr>
            <w:tcW w:w="709" w:type="dxa"/>
            <w:shd w:val="clear" w:color="auto" w:fill="auto"/>
          </w:tcPr>
          <w:p w:rsidR="00E56D29" w:rsidRPr="00C50933"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C50933">
              <w:rPr>
                <w:rtl/>
              </w:rPr>
              <w:t>لطـول اجتمـاع لم نبت ليل</w:t>
            </w:r>
            <w:r>
              <w:rPr>
                <w:rFonts w:hint="cs"/>
                <w:rtl/>
              </w:rPr>
              <w:t>ة</w:t>
            </w:r>
            <w:r w:rsidRPr="00C50933">
              <w:rPr>
                <w:rtl/>
              </w:rPr>
              <w:t xml:space="preserve"> معا</w:t>
            </w:r>
            <w:r>
              <w:rPr>
                <w:rFonts w:hint="cs"/>
                <w:rtl/>
              </w:rPr>
              <w:br/>
            </w:r>
          </w:p>
        </w:tc>
      </w:tr>
    </w:tbl>
    <w:p w:rsidR="008F4B15" w:rsidRPr="0029106B" w:rsidRDefault="008F4B15" w:rsidP="00C50933">
      <w:pPr>
        <w:pStyle w:val="a4"/>
        <w:rPr>
          <w:rtl/>
        </w:rPr>
      </w:pPr>
      <w:r>
        <w:rPr>
          <w:rFonts w:hint="cs"/>
          <w:rtl/>
        </w:rPr>
        <w:t>«</w:t>
      </w:r>
      <w:r w:rsidRPr="0029106B">
        <w:rPr>
          <w:rFonts w:hint="cs"/>
          <w:rtl/>
        </w:rPr>
        <w:t>وقت</w:t>
      </w:r>
      <w:r w:rsidR="0028485C">
        <w:rPr>
          <w:rFonts w:hint="cs"/>
          <w:rtl/>
        </w:rPr>
        <w:t>ی</w:t>
      </w:r>
      <w:r w:rsidRPr="0029106B">
        <w:rPr>
          <w:rFonts w:hint="cs"/>
          <w:rtl/>
        </w:rPr>
        <w:t xml:space="preserve"> از هم جدا شد</w:t>
      </w:r>
      <w:r w:rsidR="0028485C">
        <w:rPr>
          <w:rFonts w:hint="cs"/>
          <w:rtl/>
        </w:rPr>
        <w:t>ی</w:t>
      </w:r>
      <w:r w:rsidRPr="0029106B">
        <w:rPr>
          <w:rFonts w:hint="cs"/>
          <w:rtl/>
        </w:rPr>
        <w:t>م</w:t>
      </w:r>
      <w:r w:rsidR="007C6A2D">
        <w:rPr>
          <w:rFonts w:hint="cs"/>
          <w:rtl/>
        </w:rPr>
        <w:t>،</w:t>
      </w:r>
      <w:r w:rsidR="004F180B">
        <w:rPr>
          <w:rFonts w:hint="cs"/>
          <w:rtl/>
        </w:rPr>
        <w:t xml:space="preserve"> </w:t>
      </w:r>
      <w:r w:rsidRPr="0029106B">
        <w:rPr>
          <w:rFonts w:hint="cs"/>
          <w:rtl/>
        </w:rPr>
        <w:t>گو</w:t>
      </w:r>
      <w:r w:rsidR="0028485C">
        <w:rPr>
          <w:rFonts w:hint="cs"/>
          <w:rtl/>
        </w:rPr>
        <w:t>ی</w:t>
      </w:r>
      <w:r w:rsidRPr="0029106B">
        <w:rPr>
          <w:rFonts w:hint="cs"/>
          <w:rtl/>
        </w:rPr>
        <w:t>ا من و مال</w:t>
      </w:r>
      <w:r w:rsidR="006F1049">
        <w:rPr>
          <w:rFonts w:hint="cs"/>
          <w:rtl/>
        </w:rPr>
        <w:t>ک</w:t>
      </w:r>
      <w:r w:rsidRPr="0029106B">
        <w:rPr>
          <w:rFonts w:hint="cs"/>
          <w:rtl/>
        </w:rPr>
        <w:t xml:space="preserve"> </w:t>
      </w:r>
      <w:r w:rsidR="0028485C">
        <w:rPr>
          <w:rFonts w:hint="cs"/>
          <w:rtl/>
        </w:rPr>
        <w:t>ی</w:t>
      </w:r>
      <w:r w:rsidR="006F1049">
        <w:rPr>
          <w:rFonts w:hint="cs"/>
          <w:rtl/>
        </w:rPr>
        <w:t>ک</w:t>
      </w:r>
      <w:r w:rsidRPr="0029106B">
        <w:rPr>
          <w:rFonts w:hint="cs"/>
          <w:rtl/>
        </w:rPr>
        <w:t xml:space="preserve"> شب ن</w:t>
      </w:r>
      <w:r w:rsidR="0028485C">
        <w:rPr>
          <w:rFonts w:hint="cs"/>
          <w:rtl/>
        </w:rPr>
        <w:t>ی</w:t>
      </w:r>
      <w:r w:rsidRPr="0029106B">
        <w:rPr>
          <w:rFonts w:hint="cs"/>
          <w:rtl/>
        </w:rPr>
        <w:t>ز با هم نبوده</w:t>
      </w:r>
      <w:r w:rsidR="00C50933">
        <w:rPr>
          <w:rFonts w:hint="eastAsia"/>
          <w:rtl/>
        </w:rPr>
        <w:t>‌</w:t>
      </w:r>
      <w:r w:rsidRPr="0029106B">
        <w:rPr>
          <w:rFonts w:hint="cs"/>
          <w:rtl/>
        </w:rPr>
        <w:t>ا</w:t>
      </w:r>
      <w:r w:rsidR="0028485C">
        <w:rPr>
          <w:rFonts w:hint="cs"/>
          <w:rtl/>
        </w:rPr>
        <w:t>ی</w:t>
      </w:r>
      <w:r w:rsidRPr="0029106B">
        <w:rPr>
          <w:rFonts w:hint="cs"/>
          <w:rtl/>
        </w:rPr>
        <w:t>م</w:t>
      </w:r>
      <w:r>
        <w:rPr>
          <w:rFonts w:hint="cs"/>
          <w:rtl/>
        </w:rPr>
        <w:t>»</w:t>
      </w:r>
      <w:r w:rsidR="0075782A">
        <w:rPr>
          <w:rFonts w:hint="cs"/>
          <w:rtl/>
        </w:rPr>
        <w:t xml:space="preserve">. </w:t>
      </w:r>
    </w:p>
    <w:p w:rsidR="008F4B15" w:rsidRPr="0029106B" w:rsidRDefault="008F4B15" w:rsidP="00C50933">
      <w:pPr>
        <w:pStyle w:val="a4"/>
        <w:rPr>
          <w:rtl/>
        </w:rPr>
      </w:pPr>
      <w:r w:rsidRPr="0029106B">
        <w:rPr>
          <w:rFonts w:hint="cs"/>
          <w:rtl/>
        </w:rPr>
        <w:t>سپس عا</w:t>
      </w:r>
      <w:r w:rsidR="0028485C">
        <w:rPr>
          <w:rFonts w:hint="cs"/>
          <w:rtl/>
        </w:rPr>
        <w:t>ی</w:t>
      </w:r>
      <w:r w:rsidRPr="0029106B">
        <w:rPr>
          <w:rFonts w:hint="cs"/>
          <w:rtl/>
        </w:rPr>
        <w:t>شه</w:t>
      </w:r>
      <w:r w:rsidR="00C50933">
        <w:rPr>
          <w:rFonts w:cs="CTraditional Arabic" w:hint="cs"/>
          <w:rtl/>
        </w:rPr>
        <w:t>ل</w:t>
      </w:r>
      <w:r w:rsidRPr="0029106B">
        <w:rPr>
          <w:rFonts w:hint="cs"/>
          <w:rtl/>
        </w:rPr>
        <w:t xml:space="preserve"> گر</w:t>
      </w:r>
      <w:r w:rsidR="0028485C">
        <w:rPr>
          <w:rFonts w:hint="cs"/>
          <w:rtl/>
        </w:rPr>
        <w:t>ی</w:t>
      </w:r>
      <w:r w:rsidRPr="0029106B">
        <w:rPr>
          <w:rFonts w:hint="cs"/>
          <w:rtl/>
        </w:rPr>
        <w:t>ست و با قبر برادرش خداحافظ</w:t>
      </w:r>
      <w:r w:rsidR="0028485C">
        <w:rPr>
          <w:rFonts w:hint="cs"/>
          <w:rtl/>
        </w:rPr>
        <w:t>ی</w:t>
      </w:r>
      <w:r w:rsidRPr="0029106B">
        <w:rPr>
          <w:rFonts w:hint="cs"/>
          <w:rtl/>
        </w:rPr>
        <w:t xml:space="preserve"> نمود</w:t>
      </w:r>
      <w:r w:rsidR="0075782A">
        <w:rPr>
          <w:rFonts w:hint="cs"/>
          <w:rtl/>
        </w:rPr>
        <w:t xml:space="preserve">. </w:t>
      </w:r>
    </w:p>
    <w:p w:rsidR="008F4B15" w:rsidRPr="0029106B" w:rsidRDefault="008F4B15" w:rsidP="00E56D29">
      <w:pPr>
        <w:pStyle w:val="a4"/>
        <w:rPr>
          <w:rtl/>
        </w:rPr>
      </w:pPr>
      <w:r w:rsidRPr="0029106B">
        <w:rPr>
          <w:rFonts w:hint="cs"/>
          <w:rtl/>
        </w:rPr>
        <w:t>عمر</w:t>
      </w:r>
      <w:r w:rsidR="000179BA" w:rsidRPr="000179BA">
        <w:rPr>
          <w:rFonts w:cs="CTraditional Arabic" w:hint="cs"/>
          <w:rtl/>
        </w:rPr>
        <w:t>س</w:t>
      </w:r>
      <w:r w:rsidRPr="0029106B">
        <w:rPr>
          <w:rFonts w:hint="cs"/>
          <w:rtl/>
        </w:rPr>
        <w:t xml:space="preserve"> به متمم بن نو</w:t>
      </w:r>
      <w:r w:rsidR="0028485C">
        <w:rPr>
          <w:rFonts w:hint="cs"/>
          <w:rtl/>
        </w:rPr>
        <w:t>ی</w:t>
      </w:r>
      <w:r w:rsidRPr="0029106B">
        <w:rPr>
          <w:rFonts w:hint="cs"/>
          <w:rtl/>
        </w:rPr>
        <w:t>ره گفت</w:t>
      </w:r>
      <w:r w:rsidR="0075782A">
        <w:rPr>
          <w:rFonts w:hint="cs"/>
          <w:rtl/>
        </w:rPr>
        <w:t xml:space="preserve">: </w:t>
      </w:r>
      <w:r w:rsidRPr="0029106B">
        <w:rPr>
          <w:rFonts w:hint="cs"/>
          <w:rtl/>
        </w:rPr>
        <w:t>ا</w:t>
      </w:r>
      <w:r w:rsidR="0028485C">
        <w:rPr>
          <w:rFonts w:hint="cs"/>
          <w:rtl/>
        </w:rPr>
        <w:t>ی</w:t>
      </w:r>
      <w:r w:rsidRPr="0029106B">
        <w:rPr>
          <w:rFonts w:hint="cs"/>
          <w:rtl/>
        </w:rPr>
        <w:t xml:space="preserve"> متمم! سوگند به خداوند</w:t>
      </w:r>
      <w:r w:rsidR="0028485C">
        <w:rPr>
          <w:rFonts w:hint="cs"/>
          <w:rtl/>
        </w:rPr>
        <w:t>ی</w:t>
      </w:r>
      <w:r w:rsidRPr="0029106B">
        <w:rPr>
          <w:rFonts w:hint="cs"/>
          <w:rtl/>
        </w:rPr>
        <w:t xml:space="preserve"> </w:t>
      </w:r>
      <w:r w:rsidR="006F1049">
        <w:rPr>
          <w:rFonts w:hint="cs"/>
          <w:rtl/>
        </w:rPr>
        <w:t>ک</w:t>
      </w:r>
      <w:r w:rsidRPr="0029106B">
        <w:rPr>
          <w:rFonts w:hint="cs"/>
          <w:rtl/>
        </w:rPr>
        <w:t>ه جانم در دست اوست</w:t>
      </w:r>
      <w:r w:rsidR="007C6A2D">
        <w:rPr>
          <w:rFonts w:hint="cs"/>
          <w:rtl/>
        </w:rPr>
        <w:t>،</w:t>
      </w:r>
      <w:r w:rsidR="004F180B">
        <w:rPr>
          <w:rFonts w:hint="cs"/>
          <w:rtl/>
        </w:rPr>
        <w:t xml:space="preserve"> </w:t>
      </w:r>
      <w:r w:rsidRPr="0029106B">
        <w:rPr>
          <w:rFonts w:hint="cs"/>
          <w:rtl/>
        </w:rPr>
        <w:t>دوست داشتم</w:t>
      </w:r>
      <w:r w:rsidR="007C6A2D">
        <w:rPr>
          <w:rFonts w:hint="cs"/>
          <w:rtl/>
        </w:rPr>
        <w:t>،</w:t>
      </w:r>
      <w:r w:rsidR="004F180B">
        <w:rPr>
          <w:rFonts w:hint="cs"/>
          <w:rtl/>
        </w:rPr>
        <w:t xml:space="preserve"> </w:t>
      </w:r>
      <w:r w:rsidRPr="0029106B">
        <w:rPr>
          <w:rFonts w:hint="cs"/>
          <w:rtl/>
        </w:rPr>
        <w:t>شاعر بودم و در مرث</w:t>
      </w:r>
      <w:r w:rsidR="0028485C">
        <w:rPr>
          <w:rFonts w:hint="cs"/>
          <w:rtl/>
        </w:rPr>
        <w:t>ی</w:t>
      </w:r>
      <w:r w:rsidRPr="0029106B">
        <w:rPr>
          <w:rFonts w:hint="cs"/>
          <w:rtl/>
        </w:rPr>
        <w:t>ه برادرم ز</w:t>
      </w:r>
      <w:r w:rsidR="0028485C">
        <w:rPr>
          <w:rFonts w:hint="cs"/>
          <w:rtl/>
        </w:rPr>
        <w:t>ی</w:t>
      </w:r>
      <w:r w:rsidRPr="0029106B">
        <w:rPr>
          <w:rFonts w:hint="cs"/>
          <w:rtl/>
        </w:rPr>
        <w:t>د</w:t>
      </w:r>
      <w:r w:rsidR="000179BA" w:rsidRPr="000179BA">
        <w:rPr>
          <w:rFonts w:cs="CTraditional Arabic" w:hint="cs"/>
          <w:rtl/>
        </w:rPr>
        <w:t>س</w:t>
      </w:r>
      <w:r w:rsidRPr="0029106B">
        <w:rPr>
          <w:rFonts w:hint="cs"/>
          <w:rtl/>
        </w:rPr>
        <w:t xml:space="preserve"> شعر</w:t>
      </w:r>
      <w:r w:rsidR="0028485C">
        <w:rPr>
          <w:rFonts w:hint="cs"/>
          <w:rtl/>
        </w:rPr>
        <w:t xml:space="preserve"> می‌</w:t>
      </w:r>
      <w:r w:rsidRPr="0029106B">
        <w:rPr>
          <w:rFonts w:hint="cs"/>
          <w:rtl/>
        </w:rPr>
        <w:t>سرودم؛ سوگند به خدا</w:t>
      </w:r>
      <w:r>
        <w:rPr>
          <w:rFonts w:hint="cs"/>
          <w:rtl/>
        </w:rPr>
        <w:t xml:space="preserve"> و</w:t>
      </w:r>
      <w:r w:rsidRPr="0029106B">
        <w:rPr>
          <w:rFonts w:hint="cs"/>
          <w:rtl/>
        </w:rPr>
        <w:t>قت</w:t>
      </w:r>
      <w:r w:rsidR="0028485C">
        <w:rPr>
          <w:rFonts w:hint="cs"/>
          <w:rtl/>
        </w:rPr>
        <w:t>ی</w:t>
      </w:r>
      <w:r w:rsidRPr="0029106B">
        <w:rPr>
          <w:rFonts w:hint="cs"/>
          <w:rtl/>
        </w:rPr>
        <w:t xml:space="preserve"> باد</w:t>
      </w:r>
      <w:r w:rsidR="007C6A2D">
        <w:rPr>
          <w:rFonts w:hint="cs"/>
          <w:rtl/>
        </w:rPr>
        <w:t>،</w:t>
      </w:r>
      <w:r w:rsidR="004F180B">
        <w:rPr>
          <w:rFonts w:hint="cs"/>
          <w:rtl/>
        </w:rPr>
        <w:t xml:space="preserve"> </w:t>
      </w:r>
      <w:r w:rsidRPr="0029106B">
        <w:rPr>
          <w:rFonts w:hint="cs"/>
          <w:rtl/>
        </w:rPr>
        <w:t>از سمت نجد</w:t>
      </w:r>
      <w:r w:rsidR="0028485C">
        <w:rPr>
          <w:rFonts w:hint="cs"/>
          <w:rtl/>
        </w:rPr>
        <w:t xml:space="preserve"> می‌</w:t>
      </w:r>
      <w:r w:rsidRPr="0029106B">
        <w:rPr>
          <w:rFonts w:hint="cs"/>
          <w:rtl/>
        </w:rPr>
        <w:t>وزد</w:t>
      </w:r>
      <w:r w:rsidR="007C6A2D">
        <w:rPr>
          <w:rFonts w:hint="cs"/>
          <w:rtl/>
        </w:rPr>
        <w:t>،</w:t>
      </w:r>
      <w:r w:rsidR="004F180B">
        <w:rPr>
          <w:rFonts w:hint="cs"/>
          <w:rtl/>
        </w:rPr>
        <w:t xml:space="preserve"> </w:t>
      </w:r>
      <w:r w:rsidRPr="0029106B">
        <w:rPr>
          <w:rFonts w:hint="cs"/>
          <w:rtl/>
        </w:rPr>
        <w:t xml:space="preserve">احساس </w:t>
      </w:r>
      <w:r w:rsidR="00E825D7">
        <w:rPr>
          <w:rFonts w:hint="cs"/>
          <w:rtl/>
        </w:rPr>
        <w:t>م</w:t>
      </w:r>
      <w:r w:rsidR="0028485C">
        <w:rPr>
          <w:rFonts w:hint="cs"/>
          <w:rtl/>
        </w:rPr>
        <w:t>ی</w:t>
      </w:r>
      <w:r w:rsidR="00E825D7">
        <w:rPr>
          <w:rFonts w:hint="cs"/>
          <w:rtl/>
        </w:rPr>
        <w:t>‌</w:t>
      </w:r>
      <w:r w:rsidR="006F1049">
        <w:rPr>
          <w:rFonts w:hint="cs"/>
          <w:rtl/>
        </w:rPr>
        <w:t>ک</w:t>
      </w:r>
      <w:r w:rsidR="00E825D7">
        <w:rPr>
          <w:rFonts w:hint="cs"/>
          <w:rtl/>
        </w:rPr>
        <w:t>ن</w:t>
      </w:r>
      <w:r w:rsidRPr="0029106B">
        <w:rPr>
          <w:rFonts w:hint="cs"/>
          <w:rtl/>
        </w:rPr>
        <w:t>م بو</w:t>
      </w:r>
      <w:r w:rsidR="0028485C">
        <w:rPr>
          <w:rFonts w:hint="cs"/>
          <w:rtl/>
        </w:rPr>
        <w:t>ی</w:t>
      </w:r>
      <w:r w:rsidRPr="0029106B">
        <w:rPr>
          <w:rFonts w:hint="cs"/>
          <w:rtl/>
        </w:rPr>
        <w:t xml:space="preserve"> ز</w:t>
      </w:r>
      <w:r w:rsidR="0028485C">
        <w:rPr>
          <w:rFonts w:hint="cs"/>
          <w:rtl/>
        </w:rPr>
        <w:t>ی</w:t>
      </w:r>
      <w:r w:rsidRPr="0029106B">
        <w:rPr>
          <w:rFonts w:hint="cs"/>
          <w:rtl/>
        </w:rPr>
        <w:t xml:space="preserve">د را </w:t>
      </w:r>
      <w:r w:rsidR="006A4E91">
        <w:rPr>
          <w:rFonts w:hint="cs"/>
          <w:rtl/>
        </w:rPr>
        <w:t>م</w:t>
      </w:r>
      <w:r w:rsidR="0028485C">
        <w:rPr>
          <w:rFonts w:hint="cs"/>
          <w:rtl/>
        </w:rPr>
        <w:t>ی</w:t>
      </w:r>
      <w:r w:rsidR="006A4E91">
        <w:rPr>
          <w:rFonts w:hint="cs"/>
          <w:rtl/>
        </w:rPr>
        <w:t>‌آو</w:t>
      </w:r>
      <w:r w:rsidRPr="0029106B">
        <w:rPr>
          <w:rFonts w:hint="cs"/>
          <w:rtl/>
        </w:rPr>
        <w:t>رد</w:t>
      </w:r>
      <w:r w:rsidR="0075782A">
        <w:rPr>
          <w:rFonts w:hint="cs"/>
          <w:rtl/>
        </w:rPr>
        <w:t xml:space="preserve">. </w:t>
      </w:r>
      <w:r w:rsidRPr="0029106B">
        <w:rPr>
          <w:rFonts w:hint="cs"/>
          <w:rtl/>
        </w:rPr>
        <w:t>ز</w:t>
      </w:r>
      <w:r w:rsidR="0028485C">
        <w:rPr>
          <w:rFonts w:hint="cs"/>
          <w:rtl/>
        </w:rPr>
        <w:t>ی</w:t>
      </w:r>
      <w:r w:rsidRPr="0029106B">
        <w:rPr>
          <w:rFonts w:hint="cs"/>
          <w:rtl/>
        </w:rPr>
        <w:t xml:space="preserve">د قبل از من مسلمان شد و هجرت </w:t>
      </w:r>
      <w:r w:rsidR="006F1049">
        <w:rPr>
          <w:rFonts w:hint="cs"/>
          <w:rtl/>
        </w:rPr>
        <w:t>ک</w:t>
      </w:r>
      <w:r w:rsidRPr="0029106B">
        <w:rPr>
          <w:rFonts w:hint="cs"/>
          <w:rtl/>
        </w:rPr>
        <w:t xml:space="preserve">رد و قبل از من </w:t>
      </w:r>
      <w:r w:rsidR="006F1049">
        <w:rPr>
          <w:rFonts w:hint="cs"/>
          <w:rtl/>
        </w:rPr>
        <w:t>ک</w:t>
      </w:r>
      <w:r w:rsidRPr="0029106B">
        <w:rPr>
          <w:rFonts w:hint="cs"/>
          <w:rtl/>
        </w:rPr>
        <w:t>شته شد؛ سپس عمر</w:t>
      </w:r>
      <w:r w:rsidR="000179BA" w:rsidRPr="000179BA">
        <w:rPr>
          <w:rFonts w:cs="CTraditional Arabic" w:hint="cs"/>
          <w:rtl/>
        </w:rPr>
        <w:t>س</w:t>
      </w:r>
      <w:r w:rsidRPr="0029106B">
        <w:rPr>
          <w:rFonts w:hint="cs"/>
          <w:rtl/>
        </w:rPr>
        <w:t xml:space="preserve"> گر</w:t>
      </w:r>
      <w:r w:rsidR="0028485C">
        <w:rPr>
          <w:rFonts w:hint="cs"/>
          <w:rtl/>
        </w:rPr>
        <w:t>ی</w:t>
      </w:r>
      <w:r w:rsidRPr="0029106B">
        <w:rPr>
          <w:rFonts w:hint="cs"/>
          <w:rtl/>
        </w:rPr>
        <w:t xml:space="preserve">ه </w:t>
      </w:r>
      <w:r w:rsidR="006F1049">
        <w:rPr>
          <w:rFonts w:hint="cs"/>
          <w:rtl/>
        </w:rPr>
        <w:t>ک</w:t>
      </w:r>
      <w:r w:rsidRPr="0029106B">
        <w:rPr>
          <w:rFonts w:hint="cs"/>
          <w:rtl/>
        </w:rPr>
        <w:t>رد</w:t>
      </w:r>
      <w:r w:rsidR="0075782A">
        <w:rPr>
          <w:rFonts w:hint="cs"/>
          <w:rtl/>
        </w:rPr>
        <w:t xml:space="preserve">. </w:t>
      </w:r>
    </w:p>
    <w:p w:rsidR="008F4B15" w:rsidRDefault="008F4B15" w:rsidP="00E56D29">
      <w:pPr>
        <w:pStyle w:val="a4"/>
        <w:rPr>
          <w:rtl/>
        </w:rPr>
      </w:pPr>
      <w:r w:rsidRPr="0029106B">
        <w:rPr>
          <w:rFonts w:hint="cs"/>
          <w:rtl/>
        </w:rPr>
        <w:t xml:space="preserve">متمم </w:t>
      </w:r>
      <w:r w:rsidR="00E825D7">
        <w:rPr>
          <w:rFonts w:hint="cs"/>
          <w:rtl/>
        </w:rPr>
        <w:t>م</w:t>
      </w:r>
      <w:r w:rsidR="0028485C">
        <w:rPr>
          <w:rFonts w:hint="cs"/>
          <w:rtl/>
        </w:rPr>
        <w:t>ی</w:t>
      </w:r>
      <w:r w:rsidR="00E825D7">
        <w:rPr>
          <w:rFonts w:hint="cs"/>
          <w:rtl/>
        </w:rPr>
        <w:t>‌گو</w:t>
      </w:r>
      <w:r w:rsidR="0028485C">
        <w:rPr>
          <w:rFonts w:hint="cs"/>
          <w:rtl/>
        </w:rPr>
        <w:t>ی</w:t>
      </w:r>
      <w:r w:rsidRPr="0029106B">
        <w:rPr>
          <w:rFonts w:hint="cs"/>
          <w:rtl/>
        </w:rPr>
        <w:t>د</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2"/>
        <w:gridCol w:w="688"/>
        <w:gridCol w:w="3183"/>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C50933">
              <w:rPr>
                <w:rtl/>
              </w:rPr>
              <w:t>لعمـري لقد لام الحبـيب عل</w:t>
            </w:r>
            <w:r>
              <w:rPr>
                <w:rFonts w:hint="cs"/>
                <w:rtl/>
              </w:rPr>
              <w:t>ی</w:t>
            </w:r>
            <w:r w:rsidRPr="00C50933">
              <w:rPr>
                <w:rtl/>
              </w:rPr>
              <w:t xml:space="preserve"> البكا</w:t>
            </w:r>
            <w:r>
              <w:rPr>
                <w:rFonts w:hint="cs"/>
                <w:rtl/>
              </w:rPr>
              <w:br/>
            </w:r>
          </w:p>
        </w:tc>
        <w:tc>
          <w:tcPr>
            <w:tcW w:w="709" w:type="dxa"/>
            <w:shd w:val="clear" w:color="auto" w:fill="auto"/>
          </w:tcPr>
          <w:p w:rsidR="00E56D29" w:rsidRPr="00C50933"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C50933">
              <w:rPr>
                <w:rtl/>
              </w:rPr>
              <w:t>حبيبي لتذراف الدمـوع السوافك</w:t>
            </w:r>
            <w:r>
              <w:rPr>
                <w:rFonts w:hint="cs"/>
                <w:rtl/>
              </w:rPr>
              <w:br/>
            </w:r>
          </w:p>
        </w:tc>
      </w:tr>
    </w:tbl>
    <w:p w:rsidR="008F4B15" w:rsidRDefault="008F4B15" w:rsidP="00E56D29">
      <w:pPr>
        <w:pStyle w:val="a4"/>
        <w:rPr>
          <w:rtl/>
        </w:rPr>
      </w:pPr>
      <w:r>
        <w:rPr>
          <w:rFonts w:hint="cs"/>
          <w:rtl/>
        </w:rPr>
        <w:t>«</w:t>
      </w:r>
      <w:r w:rsidRPr="0029106B">
        <w:rPr>
          <w:rFonts w:hint="cs"/>
          <w:rtl/>
        </w:rPr>
        <w:t xml:space="preserve">به جانم سوگند </w:t>
      </w:r>
      <w:r w:rsidR="006F1049">
        <w:rPr>
          <w:rFonts w:hint="cs"/>
          <w:rtl/>
        </w:rPr>
        <w:t>ک</w:t>
      </w:r>
      <w:r w:rsidRPr="0029106B">
        <w:rPr>
          <w:rFonts w:hint="cs"/>
          <w:rtl/>
        </w:rPr>
        <w:t>ه دوست</w:t>
      </w:r>
      <w:r w:rsidR="007C6A2D">
        <w:rPr>
          <w:rFonts w:hint="cs"/>
          <w:rtl/>
        </w:rPr>
        <w:t>،</w:t>
      </w:r>
      <w:r w:rsidR="004F180B">
        <w:rPr>
          <w:rFonts w:hint="cs"/>
          <w:rtl/>
        </w:rPr>
        <w:t xml:space="preserve"> </w:t>
      </w:r>
      <w:r w:rsidRPr="0029106B">
        <w:rPr>
          <w:rFonts w:hint="cs"/>
          <w:rtl/>
        </w:rPr>
        <w:t>دوستم را به خاطر گر</w:t>
      </w:r>
      <w:r w:rsidR="0028485C">
        <w:rPr>
          <w:rFonts w:hint="cs"/>
          <w:rtl/>
        </w:rPr>
        <w:t>ی</w:t>
      </w:r>
      <w:r w:rsidRPr="0029106B">
        <w:rPr>
          <w:rFonts w:hint="cs"/>
          <w:rtl/>
        </w:rPr>
        <w:t xml:space="preserve">ه </w:t>
      </w:r>
      <w:r w:rsidR="006F1049">
        <w:rPr>
          <w:rFonts w:hint="cs"/>
          <w:rtl/>
        </w:rPr>
        <w:t>ک</w:t>
      </w:r>
      <w:r w:rsidRPr="0029106B">
        <w:rPr>
          <w:rFonts w:hint="cs"/>
          <w:rtl/>
        </w:rPr>
        <w:t>ردن و ر</w:t>
      </w:r>
      <w:r w:rsidR="0028485C">
        <w:rPr>
          <w:rFonts w:hint="cs"/>
          <w:rtl/>
        </w:rPr>
        <w:t>ی</w:t>
      </w:r>
      <w:r w:rsidRPr="0029106B">
        <w:rPr>
          <w:rFonts w:hint="cs"/>
          <w:rtl/>
        </w:rPr>
        <w:t>ختن اش</w:t>
      </w:r>
      <w:r w:rsidR="006F1049">
        <w:rPr>
          <w:rFonts w:hint="cs"/>
          <w:rtl/>
        </w:rPr>
        <w:t>ک</w:t>
      </w:r>
      <w:r w:rsidR="007C6A2D">
        <w:rPr>
          <w:rFonts w:hint="cs"/>
          <w:rtl/>
        </w:rPr>
        <w:t>،</w:t>
      </w:r>
      <w:r w:rsidR="004F180B">
        <w:rPr>
          <w:rFonts w:hint="cs"/>
          <w:rtl/>
        </w:rPr>
        <w:t xml:space="preserve"> </w:t>
      </w:r>
      <w:r w:rsidRPr="0029106B">
        <w:rPr>
          <w:rFonts w:hint="cs"/>
          <w:rtl/>
        </w:rPr>
        <w:t xml:space="preserve">ملامت و سرزنش </w:t>
      </w:r>
      <w:r w:rsidR="006F1049">
        <w:rPr>
          <w:rFonts w:hint="cs"/>
          <w:rtl/>
        </w:rPr>
        <w:t>ک</w:t>
      </w:r>
      <w:r w:rsidRPr="0029106B">
        <w:rPr>
          <w:rFonts w:hint="cs"/>
          <w:rtl/>
        </w:rPr>
        <w:t>رد</w:t>
      </w:r>
      <w:r>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38"/>
        <w:gridCol w:w="688"/>
        <w:gridCol w:w="3187"/>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C50933">
              <w:rPr>
                <w:rtl/>
              </w:rPr>
              <w:t>فقال: أتبكي كل قبر رأيـته</w:t>
            </w:r>
            <w:r>
              <w:rPr>
                <w:rFonts w:hint="cs"/>
                <w:rtl/>
              </w:rPr>
              <w:br/>
            </w:r>
          </w:p>
        </w:tc>
        <w:tc>
          <w:tcPr>
            <w:tcW w:w="709" w:type="dxa"/>
            <w:shd w:val="clear" w:color="auto" w:fill="auto"/>
          </w:tcPr>
          <w:p w:rsidR="00E56D29" w:rsidRPr="00C50933"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C50933">
              <w:rPr>
                <w:rtl/>
              </w:rPr>
              <w:t>لقبر ثوي بين اللوي فالدكـادك</w:t>
            </w:r>
            <w:r>
              <w:rPr>
                <w:rFonts w:hint="cs"/>
                <w:rtl/>
              </w:rPr>
              <w:br/>
            </w:r>
          </w:p>
        </w:tc>
      </w:tr>
    </w:tbl>
    <w:p w:rsidR="008F4B15" w:rsidRDefault="008F4B15" w:rsidP="00E56D29">
      <w:pPr>
        <w:pStyle w:val="a4"/>
        <w:rPr>
          <w:rtl/>
        </w:rPr>
      </w:pPr>
      <w:r w:rsidRPr="0029106B">
        <w:rPr>
          <w:rFonts w:hint="cs"/>
          <w:rtl/>
        </w:rPr>
        <w:t>گفت</w:t>
      </w:r>
      <w:r w:rsidR="0075782A">
        <w:rPr>
          <w:rFonts w:hint="cs"/>
          <w:rtl/>
        </w:rPr>
        <w:t xml:space="preserve">: </w:t>
      </w:r>
      <w:r w:rsidRPr="0029106B">
        <w:rPr>
          <w:rFonts w:hint="cs"/>
          <w:rtl/>
        </w:rPr>
        <w:t>آ</w:t>
      </w:r>
      <w:r w:rsidR="0028485C">
        <w:rPr>
          <w:rFonts w:hint="cs"/>
          <w:rtl/>
        </w:rPr>
        <w:t>ی</w:t>
      </w:r>
      <w:r w:rsidRPr="0029106B">
        <w:rPr>
          <w:rFonts w:hint="cs"/>
          <w:rtl/>
        </w:rPr>
        <w:t>ا به خاطر قبر</w:t>
      </w:r>
      <w:r w:rsidR="0028485C">
        <w:rPr>
          <w:rFonts w:hint="cs"/>
          <w:rtl/>
        </w:rPr>
        <w:t>ی</w:t>
      </w:r>
      <w:r w:rsidRPr="0029106B">
        <w:rPr>
          <w:rFonts w:hint="cs"/>
          <w:rtl/>
        </w:rPr>
        <w:t xml:space="preserve"> </w:t>
      </w:r>
      <w:r w:rsidR="006F1049">
        <w:rPr>
          <w:rFonts w:hint="cs"/>
          <w:rtl/>
        </w:rPr>
        <w:t>ک</w:t>
      </w:r>
      <w:r w:rsidRPr="0029106B">
        <w:rPr>
          <w:rFonts w:hint="cs"/>
          <w:rtl/>
        </w:rPr>
        <w:t>ه ب</w:t>
      </w:r>
      <w:r w:rsidR="0028485C">
        <w:rPr>
          <w:rFonts w:hint="cs"/>
          <w:rtl/>
        </w:rPr>
        <w:t>ی</w:t>
      </w:r>
      <w:r w:rsidRPr="0029106B">
        <w:rPr>
          <w:rFonts w:hint="cs"/>
          <w:rtl/>
        </w:rPr>
        <w:t>ن تپه</w:t>
      </w:r>
      <w:r w:rsidR="0028485C">
        <w:rPr>
          <w:rFonts w:hint="cs"/>
          <w:rtl/>
        </w:rPr>
        <w:t xml:space="preserve">‌های </w:t>
      </w:r>
      <w:r w:rsidRPr="0029106B">
        <w:rPr>
          <w:rFonts w:hint="cs"/>
          <w:rtl/>
        </w:rPr>
        <w:t>شن و زم</w:t>
      </w:r>
      <w:r w:rsidR="0028485C">
        <w:rPr>
          <w:rFonts w:hint="cs"/>
          <w:rtl/>
        </w:rPr>
        <w:t>ی</w:t>
      </w:r>
      <w:r w:rsidRPr="0029106B">
        <w:rPr>
          <w:rFonts w:hint="cs"/>
          <w:rtl/>
        </w:rPr>
        <w:t>ن ناهموار</w:t>
      </w:r>
      <w:r w:rsidR="007C6A2D">
        <w:rPr>
          <w:rFonts w:hint="cs"/>
          <w:rtl/>
        </w:rPr>
        <w:t>،</w:t>
      </w:r>
      <w:r w:rsidR="004F180B">
        <w:rPr>
          <w:rFonts w:hint="cs"/>
          <w:rtl/>
        </w:rPr>
        <w:t xml:space="preserve"> </w:t>
      </w:r>
      <w:r w:rsidRPr="0029106B">
        <w:rPr>
          <w:rFonts w:hint="cs"/>
          <w:rtl/>
        </w:rPr>
        <w:t>جا</w:t>
      </w:r>
      <w:r w:rsidR="0028485C">
        <w:rPr>
          <w:rFonts w:hint="cs"/>
          <w:rtl/>
        </w:rPr>
        <w:t>ی</w:t>
      </w:r>
      <w:r w:rsidRPr="0029106B">
        <w:rPr>
          <w:rFonts w:hint="cs"/>
          <w:rtl/>
        </w:rPr>
        <w:t xml:space="preserve"> گرفته است</w:t>
      </w:r>
      <w:r w:rsidR="007C6A2D">
        <w:rPr>
          <w:rFonts w:hint="cs"/>
          <w:rtl/>
        </w:rPr>
        <w:t>،</w:t>
      </w:r>
      <w:r w:rsidR="004F180B">
        <w:rPr>
          <w:rFonts w:hint="cs"/>
          <w:rtl/>
        </w:rPr>
        <w:t xml:space="preserve"> </w:t>
      </w:r>
      <w:r w:rsidRPr="0029106B">
        <w:rPr>
          <w:rFonts w:hint="cs"/>
          <w:rtl/>
        </w:rPr>
        <w:t>هر قبر</w:t>
      </w:r>
      <w:r w:rsidR="0028485C">
        <w:rPr>
          <w:rFonts w:hint="cs"/>
          <w:rtl/>
        </w:rPr>
        <w:t>ی</w:t>
      </w:r>
      <w:r w:rsidRPr="0029106B">
        <w:rPr>
          <w:rFonts w:hint="cs"/>
          <w:rtl/>
        </w:rPr>
        <w:t xml:space="preserve"> را </w:t>
      </w:r>
      <w:r w:rsidR="006F1049">
        <w:rPr>
          <w:rFonts w:hint="cs"/>
          <w:rtl/>
        </w:rPr>
        <w:t>ک</w:t>
      </w:r>
      <w:r w:rsidRPr="0029106B">
        <w:rPr>
          <w:rFonts w:hint="cs"/>
          <w:rtl/>
        </w:rPr>
        <w:t>ه بب</w:t>
      </w:r>
      <w:r w:rsidR="0028485C">
        <w:rPr>
          <w:rFonts w:hint="cs"/>
          <w:rtl/>
        </w:rPr>
        <w:t>ی</w:t>
      </w:r>
      <w:r w:rsidRPr="0029106B">
        <w:rPr>
          <w:rFonts w:hint="cs"/>
          <w:rtl/>
        </w:rPr>
        <w:t>ن</w:t>
      </w:r>
      <w:r w:rsidR="0028485C">
        <w:rPr>
          <w:rFonts w:hint="cs"/>
          <w:rtl/>
        </w:rPr>
        <w:t>ی</w:t>
      </w:r>
      <w:r w:rsidR="007C6A2D">
        <w:rPr>
          <w:rFonts w:hint="cs"/>
          <w:rtl/>
        </w:rPr>
        <w:t>،</w:t>
      </w:r>
      <w:r w:rsidR="004F180B">
        <w:rPr>
          <w:rFonts w:hint="cs"/>
          <w:rtl/>
        </w:rPr>
        <w:t xml:space="preserve"> </w:t>
      </w:r>
      <w:r w:rsidRPr="0029106B">
        <w:rPr>
          <w:rFonts w:hint="cs"/>
          <w:rtl/>
        </w:rPr>
        <w:t>گر</w:t>
      </w:r>
      <w:r w:rsidR="0028485C">
        <w:rPr>
          <w:rFonts w:hint="cs"/>
          <w:rtl/>
        </w:rPr>
        <w:t>ی</w:t>
      </w:r>
      <w:r w:rsidRPr="0029106B">
        <w:rPr>
          <w:rFonts w:hint="cs"/>
          <w:rtl/>
        </w:rPr>
        <w:t xml:space="preserve">ه </w:t>
      </w:r>
      <w:r w:rsidR="00E825D7">
        <w:rPr>
          <w:rFonts w:hint="cs"/>
          <w:rtl/>
        </w:rPr>
        <w:t>م</w:t>
      </w:r>
      <w:r w:rsidR="0028485C">
        <w:rPr>
          <w:rFonts w:hint="cs"/>
          <w:rtl/>
        </w:rPr>
        <w:t>ی</w:t>
      </w:r>
      <w:r w:rsidR="00E825D7">
        <w:rPr>
          <w:rFonts w:hint="cs"/>
          <w:rtl/>
        </w:rPr>
        <w:t>‌</w:t>
      </w:r>
      <w:r w:rsidR="006F1049">
        <w:rPr>
          <w:rFonts w:hint="cs"/>
          <w:rtl/>
        </w:rPr>
        <w:t>ک</w:t>
      </w:r>
      <w:r w:rsidR="00E825D7">
        <w:rPr>
          <w:rFonts w:hint="cs"/>
          <w:rtl/>
        </w:rPr>
        <w:t>ن</w:t>
      </w:r>
      <w:r w:rsidR="0028485C">
        <w:rPr>
          <w:rFonts w:hint="cs"/>
          <w:rtl/>
        </w:rPr>
        <w:t>ی</w:t>
      </w:r>
      <w:r w:rsidRPr="0029106B">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C50933">
              <w:rPr>
                <w:rtl/>
              </w:rPr>
              <w:t>فقلت له أن الشجي يبعث الشجـي</w:t>
            </w:r>
            <w:r>
              <w:rPr>
                <w:rFonts w:hint="cs"/>
                <w:rtl/>
              </w:rPr>
              <w:br/>
            </w:r>
          </w:p>
        </w:tc>
        <w:tc>
          <w:tcPr>
            <w:tcW w:w="709" w:type="dxa"/>
            <w:shd w:val="clear" w:color="auto" w:fill="auto"/>
          </w:tcPr>
          <w:p w:rsidR="00E56D29" w:rsidRPr="00C50933"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C50933">
              <w:rPr>
                <w:rtl/>
              </w:rPr>
              <w:t>فدعــني فهـذا كلـه قبـر مالك</w:t>
            </w:r>
            <w:r>
              <w:rPr>
                <w:rFonts w:hint="cs"/>
                <w:rtl/>
              </w:rPr>
              <w:br/>
            </w:r>
          </w:p>
        </w:tc>
      </w:tr>
    </w:tbl>
    <w:p w:rsidR="008F4B15" w:rsidRPr="0029106B" w:rsidRDefault="008F4B15" w:rsidP="00E56D29">
      <w:pPr>
        <w:pStyle w:val="a4"/>
        <w:rPr>
          <w:rtl/>
        </w:rPr>
      </w:pPr>
      <w:r>
        <w:rPr>
          <w:rFonts w:hint="cs"/>
          <w:rtl/>
        </w:rPr>
        <w:t>«</w:t>
      </w:r>
      <w:r w:rsidRPr="0029106B">
        <w:rPr>
          <w:rFonts w:hint="cs"/>
          <w:rtl/>
        </w:rPr>
        <w:t>به او گفتم</w:t>
      </w:r>
      <w:r w:rsidR="0075782A">
        <w:rPr>
          <w:rFonts w:hint="cs"/>
          <w:rtl/>
        </w:rPr>
        <w:t xml:space="preserve">: </w:t>
      </w:r>
      <w:r w:rsidRPr="0029106B">
        <w:rPr>
          <w:rFonts w:hint="cs"/>
          <w:rtl/>
        </w:rPr>
        <w:t>غم و اندوه</w:t>
      </w:r>
      <w:r w:rsidR="007C6A2D">
        <w:rPr>
          <w:rFonts w:hint="cs"/>
          <w:rtl/>
        </w:rPr>
        <w:t>،</w:t>
      </w:r>
      <w:r w:rsidR="004F180B">
        <w:rPr>
          <w:rFonts w:hint="cs"/>
          <w:rtl/>
        </w:rPr>
        <w:t xml:space="preserve"> </w:t>
      </w:r>
      <w:r w:rsidRPr="0029106B">
        <w:rPr>
          <w:rFonts w:hint="cs"/>
          <w:rtl/>
        </w:rPr>
        <w:t xml:space="preserve">غم به بار </w:t>
      </w:r>
      <w:r w:rsidR="006A4E91">
        <w:rPr>
          <w:rFonts w:hint="cs"/>
          <w:rtl/>
        </w:rPr>
        <w:t>م</w:t>
      </w:r>
      <w:r w:rsidR="0028485C">
        <w:rPr>
          <w:rFonts w:hint="cs"/>
          <w:rtl/>
        </w:rPr>
        <w:t>ی</w:t>
      </w:r>
      <w:r w:rsidR="006A4E91">
        <w:rPr>
          <w:rFonts w:hint="cs"/>
          <w:rtl/>
        </w:rPr>
        <w:t>‌آو</w:t>
      </w:r>
      <w:r w:rsidRPr="0029106B">
        <w:rPr>
          <w:rFonts w:hint="cs"/>
          <w:rtl/>
        </w:rPr>
        <w:t xml:space="preserve">رد وانسان را به </w:t>
      </w:r>
      <w:r w:rsidR="0028485C">
        <w:rPr>
          <w:rFonts w:hint="cs"/>
          <w:rtl/>
        </w:rPr>
        <w:t>ی</w:t>
      </w:r>
      <w:r w:rsidRPr="0029106B">
        <w:rPr>
          <w:rFonts w:hint="cs"/>
          <w:rtl/>
        </w:rPr>
        <w:t>اد مص</w:t>
      </w:r>
      <w:r w:rsidR="0028485C">
        <w:rPr>
          <w:rFonts w:hint="cs"/>
          <w:rtl/>
        </w:rPr>
        <w:t>ی</w:t>
      </w:r>
      <w:r w:rsidRPr="0029106B">
        <w:rPr>
          <w:rFonts w:hint="cs"/>
          <w:rtl/>
        </w:rPr>
        <w:t>بت</w:t>
      </w:r>
      <w:r w:rsidR="0028485C">
        <w:rPr>
          <w:rFonts w:hint="cs"/>
          <w:rtl/>
        </w:rPr>
        <w:t xml:space="preserve"> می‌</w:t>
      </w:r>
      <w:r w:rsidRPr="0029106B">
        <w:rPr>
          <w:rFonts w:hint="cs"/>
          <w:rtl/>
        </w:rPr>
        <w:t>اندزد؛ پس مرا بگذار</w:t>
      </w:r>
      <w:r w:rsidR="007C6A2D">
        <w:rPr>
          <w:rFonts w:hint="cs"/>
          <w:rtl/>
        </w:rPr>
        <w:t>،</w:t>
      </w:r>
      <w:r w:rsidR="004F180B">
        <w:rPr>
          <w:rFonts w:hint="cs"/>
          <w:rtl/>
        </w:rPr>
        <w:t xml:space="preserve"> </w:t>
      </w:r>
      <w:r w:rsidRPr="0029106B">
        <w:rPr>
          <w:rFonts w:hint="cs"/>
          <w:rtl/>
        </w:rPr>
        <w:t>ا</w:t>
      </w:r>
      <w:r w:rsidR="0028485C">
        <w:rPr>
          <w:rFonts w:hint="cs"/>
          <w:rtl/>
        </w:rPr>
        <w:t>ی</w:t>
      </w:r>
      <w:r w:rsidRPr="0029106B">
        <w:rPr>
          <w:rFonts w:hint="cs"/>
          <w:rtl/>
        </w:rPr>
        <w:t>نها همه قبر مال</w:t>
      </w:r>
      <w:r w:rsidR="006F1049">
        <w:rPr>
          <w:rFonts w:hint="cs"/>
          <w:rtl/>
        </w:rPr>
        <w:t>ک</w:t>
      </w:r>
      <w:r w:rsidRPr="0029106B">
        <w:rPr>
          <w:rFonts w:hint="cs"/>
          <w:rtl/>
        </w:rPr>
        <w:t xml:space="preserve"> هستند</w:t>
      </w:r>
      <w:r>
        <w:rPr>
          <w:rFonts w:hint="cs"/>
          <w:rtl/>
        </w:rPr>
        <w:t>»</w:t>
      </w:r>
      <w:r w:rsidR="0075782A">
        <w:rPr>
          <w:rFonts w:hint="cs"/>
          <w:rtl/>
        </w:rPr>
        <w:t xml:space="preserve">. </w:t>
      </w:r>
    </w:p>
    <w:p w:rsidR="008F4B15" w:rsidRDefault="008F4B15" w:rsidP="00E56D29">
      <w:pPr>
        <w:pStyle w:val="a4"/>
        <w:rPr>
          <w:rtl/>
        </w:rPr>
      </w:pPr>
      <w:r w:rsidRPr="0029106B">
        <w:rPr>
          <w:rFonts w:hint="cs"/>
          <w:rtl/>
        </w:rPr>
        <w:t>بن</w:t>
      </w:r>
      <w:r w:rsidR="0028485C">
        <w:rPr>
          <w:rFonts w:hint="cs"/>
          <w:rtl/>
        </w:rPr>
        <w:t>ی</w:t>
      </w:r>
      <w:r w:rsidRPr="0029106B">
        <w:rPr>
          <w:rFonts w:hint="cs"/>
          <w:rtl/>
        </w:rPr>
        <w:t xml:space="preserve"> احمر در اندلس گرفتار بلا شدند؛ شاعر ابن عبدون</w:t>
      </w:r>
      <w:r w:rsidR="007C6A2D">
        <w:rPr>
          <w:rFonts w:hint="cs"/>
          <w:rtl/>
        </w:rPr>
        <w:t>،</w:t>
      </w:r>
      <w:r w:rsidR="004F180B">
        <w:rPr>
          <w:rFonts w:hint="cs"/>
          <w:rtl/>
        </w:rPr>
        <w:t xml:space="preserve"> </w:t>
      </w:r>
      <w:r w:rsidRPr="0029106B">
        <w:rPr>
          <w:rFonts w:hint="cs"/>
          <w:rtl/>
        </w:rPr>
        <w:t>برا</w:t>
      </w:r>
      <w:r w:rsidR="0028485C">
        <w:rPr>
          <w:rFonts w:hint="cs"/>
          <w:rtl/>
        </w:rPr>
        <w:t>ی</w:t>
      </w:r>
      <w:r w:rsidRPr="0029106B">
        <w:rPr>
          <w:rFonts w:hint="cs"/>
          <w:rtl/>
        </w:rPr>
        <w:t xml:space="preserve"> دلدار</w:t>
      </w:r>
      <w:r w:rsidR="0028485C">
        <w:rPr>
          <w:rFonts w:hint="cs"/>
          <w:rtl/>
        </w:rPr>
        <w:t>ی</w:t>
      </w:r>
      <w:r w:rsidRPr="0029106B">
        <w:rPr>
          <w:rFonts w:hint="cs"/>
          <w:rtl/>
        </w:rPr>
        <w:t xml:space="preserve"> آنها چن</w:t>
      </w:r>
      <w:r w:rsidR="0028485C">
        <w:rPr>
          <w:rFonts w:hint="cs"/>
          <w:rtl/>
        </w:rPr>
        <w:t>ی</w:t>
      </w:r>
      <w:r w:rsidRPr="0029106B">
        <w:rPr>
          <w:rFonts w:hint="cs"/>
          <w:rtl/>
        </w:rPr>
        <w:t>ن سرود</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1"/>
        <w:gridCol w:w="688"/>
        <w:gridCol w:w="3184"/>
      </w:tblGrid>
      <w:tr w:rsidR="00E56D29" w:rsidRPr="00525B3A" w:rsidTr="00F85903">
        <w:trPr>
          <w:jc w:val="center"/>
        </w:trPr>
        <w:tc>
          <w:tcPr>
            <w:tcW w:w="3145" w:type="dxa"/>
            <w:shd w:val="clear" w:color="auto" w:fill="auto"/>
          </w:tcPr>
          <w:p w:rsidR="00E56D29" w:rsidRPr="00C50933" w:rsidRDefault="00C50933" w:rsidP="00C50933">
            <w:pPr>
              <w:pStyle w:val="a5"/>
              <w:ind w:firstLine="0"/>
              <w:jc w:val="lowKashida"/>
              <w:rPr>
                <w:sz w:val="2"/>
                <w:szCs w:val="2"/>
                <w:rtl/>
              </w:rPr>
            </w:pPr>
            <w:r w:rsidRPr="00C50933">
              <w:rPr>
                <w:rtl/>
              </w:rPr>
              <w:t>الدهر يفجـع بعد العـين بالأثـر</w:t>
            </w:r>
            <w:r>
              <w:rPr>
                <w:rFonts w:hint="cs"/>
                <w:rtl/>
              </w:rPr>
              <w:br/>
            </w:r>
          </w:p>
        </w:tc>
        <w:tc>
          <w:tcPr>
            <w:tcW w:w="709" w:type="dxa"/>
            <w:shd w:val="clear" w:color="auto" w:fill="auto"/>
          </w:tcPr>
          <w:p w:rsidR="00E56D29" w:rsidRPr="00C50933" w:rsidRDefault="00E56D29" w:rsidP="00C50933">
            <w:pPr>
              <w:pStyle w:val="a5"/>
              <w:jc w:val="lowKashida"/>
              <w:rPr>
                <w:rtl/>
              </w:rPr>
            </w:pPr>
          </w:p>
        </w:tc>
        <w:tc>
          <w:tcPr>
            <w:tcW w:w="3287" w:type="dxa"/>
            <w:shd w:val="clear" w:color="auto" w:fill="auto"/>
          </w:tcPr>
          <w:p w:rsidR="00E56D29" w:rsidRPr="00C50933" w:rsidRDefault="00C50933" w:rsidP="00C50933">
            <w:pPr>
              <w:pStyle w:val="a5"/>
              <w:ind w:firstLine="0"/>
              <w:jc w:val="lowKashida"/>
              <w:rPr>
                <w:sz w:val="2"/>
                <w:szCs w:val="2"/>
                <w:rtl/>
              </w:rPr>
            </w:pPr>
            <w:r w:rsidRPr="00C50933">
              <w:rPr>
                <w:rtl/>
              </w:rPr>
              <w:t>فمـا البكاء عل</w:t>
            </w:r>
            <w:r>
              <w:rPr>
                <w:rFonts w:hint="cs"/>
                <w:rtl/>
              </w:rPr>
              <w:t>ی</w:t>
            </w:r>
            <w:r w:rsidRPr="00C50933">
              <w:rPr>
                <w:rtl/>
              </w:rPr>
              <w:t xml:space="preserve"> الأشباح والصور</w:t>
            </w:r>
            <w:r>
              <w:rPr>
                <w:rFonts w:hint="cs"/>
                <w:rtl/>
              </w:rPr>
              <w:br/>
            </w:r>
          </w:p>
        </w:tc>
      </w:tr>
    </w:tbl>
    <w:p w:rsidR="008F4B15" w:rsidRDefault="008F4B15" w:rsidP="00990EBB">
      <w:pPr>
        <w:pStyle w:val="a4"/>
        <w:rPr>
          <w:rtl/>
        </w:rPr>
      </w:pPr>
      <w:r>
        <w:rPr>
          <w:rFonts w:hint="cs"/>
          <w:rtl/>
        </w:rPr>
        <w:t>«</w:t>
      </w:r>
      <w:r w:rsidRPr="0029106B">
        <w:rPr>
          <w:rFonts w:hint="cs"/>
          <w:rtl/>
        </w:rPr>
        <w:t>روزگار</w:t>
      </w:r>
      <w:r w:rsidR="007C6A2D">
        <w:rPr>
          <w:rFonts w:hint="cs"/>
          <w:rtl/>
        </w:rPr>
        <w:t>،</w:t>
      </w:r>
      <w:r w:rsidR="004F180B">
        <w:rPr>
          <w:rFonts w:hint="cs"/>
          <w:rtl/>
        </w:rPr>
        <w:t xml:space="preserve"> </w:t>
      </w:r>
      <w:r w:rsidRPr="0029106B">
        <w:rPr>
          <w:rFonts w:hint="cs"/>
          <w:rtl/>
        </w:rPr>
        <w:t>بوس</w:t>
      </w:r>
      <w:r w:rsidR="0028485C">
        <w:rPr>
          <w:rFonts w:hint="cs"/>
          <w:rtl/>
        </w:rPr>
        <w:t>ی</w:t>
      </w:r>
      <w:r w:rsidRPr="0029106B">
        <w:rPr>
          <w:rFonts w:hint="cs"/>
          <w:rtl/>
        </w:rPr>
        <w:t>له بلا همه چ</w:t>
      </w:r>
      <w:r w:rsidR="0028485C">
        <w:rPr>
          <w:rFonts w:hint="cs"/>
          <w:rtl/>
        </w:rPr>
        <w:t>ی</w:t>
      </w:r>
      <w:r w:rsidRPr="0029106B">
        <w:rPr>
          <w:rFonts w:hint="cs"/>
          <w:rtl/>
        </w:rPr>
        <w:t>ز را با خا</w:t>
      </w:r>
      <w:r w:rsidR="006F1049">
        <w:rPr>
          <w:rFonts w:hint="cs"/>
          <w:rtl/>
        </w:rPr>
        <w:t>ک</w:t>
      </w:r>
      <w:r w:rsidRPr="0029106B">
        <w:rPr>
          <w:rFonts w:hint="cs"/>
          <w:rtl/>
        </w:rPr>
        <w:t xml:space="preserve"> </w:t>
      </w:r>
      <w:r w:rsidR="0028485C">
        <w:rPr>
          <w:rFonts w:hint="cs"/>
          <w:rtl/>
        </w:rPr>
        <w:t>ی</w:t>
      </w:r>
      <w:r w:rsidR="006F1049">
        <w:rPr>
          <w:rFonts w:hint="cs"/>
          <w:rtl/>
        </w:rPr>
        <w:t>ک</w:t>
      </w:r>
      <w:r w:rsidRPr="0029106B">
        <w:rPr>
          <w:rFonts w:hint="cs"/>
          <w:rtl/>
        </w:rPr>
        <w:t xml:space="preserve">سان </w:t>
      </w:r>
      <w:r w:rsidR="00E825D7">
        <w:rPr>
          <w:rFonts w:hint="cs"/>
          <w:rtl/>
        </w:rPr>
        <w:t>م</w:t>
      </w:r>
      <w:r w:rsidR="0028485C">
        <w:rPr>
          <w:rFonts w:hint="cs"/>
          <w:rtl/>
        </w:rPr>
        <w:t>ی</w:t>
      </w:r>
      <w:r w:rsidR="00E825D7">
        <w:rPr>
          <w:rFonts w:hint="cs"/>
          <w:rtl/>
        </w:rPr>
        <w:t>‌</w:t>
      </w:r>
      <w:r w:rsidR="006F1049">
        <w:rPr>
          <w:rFonts w:hint="cs"/>
          <w:rtl/>
        </w:rPr>
        <w:t>ک</w:t>
      </w:r>
      <w:r w:rsidR="00E825D7">
        <w:rPr>
          <w:rFonts w:hint="cs"/>
          <w:rtl/>
        </w:rPr>
        <w:t>ن</w:t>
      </w:r>
      <w:r w:rsidRPr="0029106B">
        <w:rPr>
          <w:rFonts w:hint="cs"/>
          <w:rtl/>
        </w:rPr>
        <w:t>د</w:t>
      </w:r>
      <w:r w:rsidR="007C6A2D">
        <w:rPr>
          <w:rFonts w:hint="cs"/>
          <w:rtl/>
        </w:rPr>
        <w:t>،</w:t>
      </w:r>
      <w:r w:rsidR="004F180B">
        <w:rPr>
          <w:rFonts w:hint="cs"/>
          <w:rtl/>
        </w:rPr>
        <w:t xml:space="preserve"> </w:t>
      </w:r>
      <w:r w:rsidRPr="0029106B">
        <w:rPr>
          <w:rFonts w:hint="cs"/>
          <w:rtl/>
        </w:rPr>
        <w:t>پس گر</w:t>
      </w:r>
      <w:r w:rsidR="0028485C">
        <w:rPr>
          <w:rFonts w:hint="cs"/>
          <w:rtl/>
        </w:rPr>
        <w:t>ی</w:t>
      </w:r>
      <w:r w:rsidRPr="0029106B">
        <w:rPr>
          <w:rFonts w:hint="cs"/>
          <w:rtl/>
        </w:rPr>
        <w:t xml:space="preserve">ه </w:t>
      </w:r>
      <w:r w:rsidR="006F1049">
        <w:rPr>
          <w:rFonts w:hint="cs"/>
          <w:rtl/>
        </w:rPr>
        <w:t>ک</w:t>
      </w:r>
      <w:r w:rsidRPr="0029106B">
        <w:rPr>
          <w:rFonts w:hint="cs"/>
          <w:rtl/>
        </w:rPr>
        <w:t>ردن برا</w:t>
      </w:r>
      <w:r w:rsidR="0028485C">
        <w:rPr>
          <w:rFonts w:hint="cs"/>
          <w:rtl/>
        </w:rPr>
        <w:t>ی</w:t>
      </w:r>
      <w:r w:rsidRPr="0029106B">
        <w:rPr>
          <w:rFonts w:hint="cs"/>
          <w:rtl/>
        </w:rPr>
        <w:t xml:space="preserve"> اشباح و ع</w:t>
      </w:r>
      <w:r w:rsidR="006F1049">
        <w:rPr>
          <w:rFonts w:hint="cs"/>
          <w:rtl/>
        </w:rPr>
        <w:t>ک</w:t>
      </w:r>
      <w:r w:rsidRPr="0029106B">
        <w:rPr>
          <w:rFonts w:hint="cs"/>
          <w:rtl/>
        </w:rPr>
        <w:t>س</w:t>
      </w:r>
      <w:r w:rsidR="00990EBB">
        <w:rPr>
          <w:rFonts w:hint="eastAsia"/>
          <w:rtl/>
        </w:rPr>
        <w:t>‌</w:t>
      </w:r>
      <w:r w:rsidRPr="0029106B">
        <w:rPr>
          <w:rFonts w:hint="cs"/>
          <w:rtl/>
        </w:rPr>
        <w:t>ها چه فا</w:t>
      </w:r>
      <w:r w:rsidR="0028485C">
        <w:rPr>
          <w:rFonts w:hint="cs"/>
          <w:rtl/>
        </w:rPr>
        <w:t>ی</w:t>
      </w:r>
      <w:r w:rsidRPr="0029106B">
        <w:rPr>
          <w:rFonts w:hint="cs"/>
          <w:rtl/>
        </w:rPr>
        <w:t>ده</w:t>
      </w:r>
      <w:r w:rsidR="00990EBB">
        <w:rPr>
          <w:rFonts w:hint="eastAsia"/>
          <w:rtl/>
        </w:rPr>
        <w:t>‌</w:t>
      </w:r>
      <w:r w:rsidRPr="0029106B">
        <w:rPr>
          <w:rFonts w:hint="cs"/>
          <w:rtl/>
        </w:rPr>
        <w:t>ا</w:t>
      </w:r>
      <w:r w:rsidR="0028485C">
        <w:rPr>
          <w:rFonts w:hint="cs"/>
          <w:rtl/>
        </w:rPr>
        <w:t>ی</w:t>
      </w:r>
      <w:r w:rsidRPr="0029106B">
        <w:rPr>
          <w:rFonts w:hint="cs"/>
          <w:rtl/>
        </w:rPr>
        <w:t xml:space="preserve"> دارد</w:t>
      </w:r>
      <w:r>
        <w:rPr>
          <w:rFonts w:hint="cs"/>
          <w:rtl/>
        </w:rPr>
        <w:t>»</w:t>
      </w:r>
      <w:r w:rsidRPr="0029106B">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E56D29" w:rsidRPr="00525B3A" w:rsidTr="00F85903">
        <w:trPr>
          <w:jc w:val="center"/>
        </w:trPr>
        <w:tc>
          <w:tcPr>
            <w:tcW w:w="3145" w:type="dxa"/>
            <w:shd w:val="clear" w:color="auto" w:fill="auto"/>
          </w:tcPr>
          <w:p w:rsidR="00E56D29" w:rsidRPr="00990EBB" w:rsidRDefault="00990EBB" w:rsidP="00990EBB">
            <w:pPr>
              <w:pStyle w:val="a5"/>
              <w:ind w:firstLine="0"/>
              <w:jc w:val="lowKashida"/>
              <w:rPr>
                <w:sz w:val="2"/>
                <w:szCs w:val="2"/>
                <w:rtl/>
              </w:rPr>
            </w:pPr>
            <w:r w:rsidRPr="00990EBB">
              <w:rPr>
                <w:rtl/>
              </w:rPr>
              <w:t>أنهاك أنهاك لا آلوك موعظ</w:t>
            </w:r>
            <w:r>
              <w:rPr>
                <w:rFonts w:hint="cs"/>
                <w:rtl/>
              </w:rPr>
              <w:t>ة</w:t>
            </w:r>
            <w:r>
              <w:rPr>
                <w:rtl/>
              </w:rPr>
              <w:br/>
            </w:r>
          </w:p>
        </w:tc>
        <w:tc>
          <w:tcPr>
            <w:tcW w:w="709" w:type="dxa"/>
            <w:shd w:val="clear" w:color="auto" w:fill="auto"/>
          </w:tcPr>
          <w:p w:rsidR="00E56D29" w:rsidRPr="00990EBB" w:rsidRDefault="00E56D29" w:rsidP="00990EBB">
            <w:pPr>
              <w:pStyle w:val="a5"/>
              <w:jc w:val="lowKashida"/>
              <w:rPr>
                <w:rtl/>
              </w:rPr>
            </w:pPr>
          </w:p>
        </w:tc>
        <w:tc>
          <w:tcPr>
            <w:tcW w:w="3287" w:type="dxa"/>
            <w:shd w:val="clear" w:color="auto" w:fill="auto"/>
          </w:tcPr>
          <w:p w:rsidR="00E56D29" w:rsidRPr="00990EBB" w:rsidRDefault="00990EBB" w:rsidP="00990EBB">
            <w:pPr>
              <w:pStyle w:val="a5"/>
              <w:ind w:firstLine="0"/>
              <w:jc w:val="lowKashida"/>
              <w:rPr>
                <w:sz w:val="2"/>
                <w:szCs w:val="2"/>
                <w:rtl/>
              </w:rPr>
            </w:pPr>
            <w:r w:rsidRPr="00990EBB">
              <w:rPr>
                <w:rtl/>
              </w:rPr>
              <w:t>عن نوم</w:t>
            </w:r>
            <w:r>
              <w:rPr>
                <w:rFonts w:hint="cs"/>
                <w:rtl/>
              </w:rPr>
              <w:t>ة</w:t>
            </w:r>
            <w:r w:rsidRPr="00990EBB">
              <w:rPr>
                <w:rtl/>
              </w:rPr>
              <w:t xml:space="preserve"> بين ناب الليث والظفر</w:t>
            </w:r>
            <w:r>
              <w:rPr>
                <w:rFonts w:hint="cs"/>
                <w:rtl/>
              </w:rPr>
              <w:br/>
            </w:r>
          </w:p>
        </w:tc>
      </w:tr>
    </w:tbl>
    <w:p w:rsidR="008F4B15" w:rsidRDefault="008F4B15" w:rsidP="00990EBB">
      <w:pPr>
        <w:pStyle w:val="a4"/>
        <w:rPr>
          <w:rtl/>
        </w:rPr>
      </w:pPr>
      <w:r>
        <w:rPr>
          <w:rFonts w:hint="cs"/>
          <w:rtl/>
        </w:rPr>
        <w:t>«</w:t>
      </w:r>
      <w:r w:rsidRPr="0029106B">
        <w:rPr>
          <w:rFonts w:hint="cs"/>
          <w:rtl/>
        </w:rPr>
        <w:t>ه</w:t>
      </w:r>
      <w:r w:rsidR="0028485C">
        <w:rPr>
          <w:rFonts w:hint="cs"/>
          <w:rtl/>
        </w:rPr>
        <w:t>ی</w:t>
      </w:r>
      <w:r w:rsidRPr="0029106B">
        <w:rPr>
          <w:rFonts w:hint="cs"/>
          <w:rtl/>
        </w:rPr>
        <w:t>چ موعظه</w:t>
      </w:r>
      <w:r w:rsidR="00990EBB">
        <w:rPr>
          <w:rFonts w:hint="eastAsia"/>
          <w:rtl/>
        </w:rPr>
        <w:t>‌</w:t>
      </w:r>
      <w:r w:rsidRPr="0029106B">
        <w:rPr>
          <w:rFonts w:hint="cs"/>
          <w:rtl/>
        </w:rPr>
        <w:t>ا</w:t>
      </w:r>
      <w:r w:rsidR="0028485C">
        <w:rPr>
          <w:rFonts w:hint="cs"/>
          <w:rtl/>
        </w:rPr>
        <w:t>ی</w:t>
      </w:r>
      <w:r w:rsidRPr="0029106B">
        <w:rPr>
          <w:rFonts w:hint="cs"/>
          <w:rtl/>
        </w:rPr>
        <w:t xml:space="preserve"> را از تو در</w:t>
      </w:r>
      <w:r w:rsidR="0028485C">
        <w:rPr>
          <w:rFonts w:hint="cs"/>
          <w:rtl/>
        </w:rPr>
        <w:t>ی</w:t>
      </w:r>
      <w:r w:rsidRPr="0029106B">
        <w:rPr>
          <w:rFonts w:hint="cs"/>
          <w:rtl/>
        </w:rPr>
        <w:t>غ</w:t>
      </w:r>
      <w:r w:rsidR="006F1049">
        <w:rPr>
          <w:rFonts w:hint="cs"/>
          <w:rtl/>
        </w:rPr>
        <w:t xml:space="preserve"> نمی‌</w:t>
      </w:r>
      <w:r w:rsidRPr="0029106B">
        <w:rPr>
          <w:rFonts w:hint="cs"/>
          <w:rtl/>
        </w:rPr>
        <w:t>دارم و تو را به شدت از ا</w:t>
      </w:r>
      <w:r w:rsidR="0028485C">
        <w:rPr>
          <w:rFonts w:hint="cs"/>
          <w:rtl/>
        </w:rPr>
        <w:t>ی</w:t>
      </w:r>
      <w:r w:rsidRPr="0029106B">
        <w:rPr>
          <w:rFonts w:hint="cs"/>
          <w:rtl/>
        </w:rPr>
        <w:t>ن باز</w:t>
      </w:r>
      <w:r w:rsidR="0028485C">
        <w:rPr>
          <w:rFonts w:hint="cs"/>
          <w:rtl/>
        </w:rPr>
        <w:t xml:space="preserve"> می‌</w:t>
      </w:r>
      <w:r w:rsidRPr="0029106B">
        <w:rPr>
          <w:rFonts w:hint="cs"/>
          <w:rtl/>
        </w:rPr>
        <w:t xml:space="preserve">دارم </w:t>
      </w:r>
      <w:r w:rsidR="006F1049">
        <w:rPr>
          <w:rFonts w:hint="cs"/>
          <w:rtl/>
        </w:rPr>
        <w:t>ک</w:t>
      </w:r>
      <w:r w:rsidRPr="0029106B">
        <w:rPr>
          <w:rFonts w:hint="cs"/>
          <w:rtl/>
        </w:rPr>
        <w:t>ه درم</w:t>
      </w:r>
      <w:r w:rsidR="0028485C">
        <w:rPr>
          <w:rFonts w:hint="cs"/>
          <w:rtl/>
        </w:rPr>
        <w:t>ی</w:t>
      </w:r>
      <w:r w:rsidRPr="0029106B">
        <w:rPr>
          <w:rFonts w:hint="cs"/>
          <w:rtl/>
        </w:rPr>
        <w:t>ان چنگ و دندان بخواب</w:t>
      </w:r>
      <w:r w:rsidR="0028485C">
        <w:rPr>
          <w:rFonts w:hint="cs"/>
          <w:rtl/>
        </w:rPr>
        <w:t>ی</w:t>
      </w:r>
      <w:r>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7"/>
        <w:gridCol w:w="688"/>
        <w:gridCol w:w="3178"/>
      </w:tblGrid>
      <w:tr w:rsidR="00E56D29" w:rsidRPr="00525B3A" w:rsidTr="00F85903">
        <w:trPr>
          <w:jc w:val="center"/>
        </w:trPr>
        <w:tc>
          <w:tcPr>
            <w:tcW w:w="3145" w:type="dxa"/>
            <w:shd w:val="clear" w:color="auto" w:fill="auto"/>
          </w:tcPr>
          <w:p w:rsidR="00E56D29" w:rsidRPr="00990EBB" w:rsidRDefault="00990EBB" w:rsidP="00990EBB">
            <w:pPr>
              <w:pStyle w:val="a5"/>
              <w:ind w:firstLine="0"/>
              <w:jc w:val="lowKashida"/>
              <w:rPr>
                <w:sz w:val="2"/>
                <w:szCs w:val="2"/>
                <w:rtl/>
              </w:rPr>
            </w:pPr>
            <w:r w:rsidRPr="00990EBB">
              <w:rPr>
                <w:rtl/>
              </w:rPr>
              <w:t>وليتها إذا فدت عمراً بخارج</w:t>
            </w:r>
            <w:r>
              <w:rPr>
                <w:rFonts w:hint="cs"/>
                <w:rtl/>
              </w:rPr>
              <w:t>ة</w:t>
            </w:r>
            <w:r>
              <w:rPr>
                <w:rFonts w:hint="cs"/>
                <w:rtl/>
              </w:rPr>
              <w:br/>
            </w:r>
          </w:p>
        </w:tc>
        <w:tc>
          <w:tcPr>
            <w:tcW w:w="709" w:type="dxa"/>
            <w:shd w:val="clear" w:color="auto" w:fill="auto"/>
          </w:tcPr>
          <w:p w:rsidR="00E56D29" w:rsidRPr="00990EBB" w:rsidRDefault="00E56D29" w:rsidP="00990EBB">
            <w:pPr>
              <w:pStyle w:val="a5"/>
              <w:jc w:val="lowKashida"/>
              <w:rPr>
                <w:rtl/>
              </w:rPr>
            </w:pPr>
          </w:p>
        </w:tc>
        <w:tc>
          <w:tcPr>
            <w:tcW w:w="3287" w:type="dxa"/>
            <w:shd w:val="clear" w:color="auto" w:fill="auto"/>
          </w:tcPr>
          <w:p w:rsidR="00E56D29" w:rsidRPr="00990EBB" w:rsidRDefault="00990EBB" w:rsidP="00990EBB">
            <w:pPr>
              <w:pStyle w:val="a5"/>
              <w:ind w:firstLine="0"/>
              <w:jc w:val="lowKashida"/>
              <w:rPr>
                <w:sz w:val="2"/>
                <w:szCs w:val="2"/>
                <w:rtl/>
              </w:rPr>
            </w:pPr>
            <w:r w:rsidRPr="00990EBB">
              <w:rPr>
                <w:rtl/>
              </w:rPr>
              <w:t>فدت علياً بمن شاءت من البشـر</w:t>
            </w:r>
            <w:r>
              <w:rPr>
                <w:rFonts w:hint="cs"/>
                <w:rtl/>
              </w:rPr>
              <w:br/>
            </w:r>
          </w:p>
        </w:tc>
      </w:tr>
    </w:tbl>
    <w:p w:rsidR="008F4B15" w:rsidRDefault="008F4B15" w:rsidP="00E56D29">
      <w:pPr>
        <w:pStyle w:val="a4"/>
        <w:rPr>
          <w:rtl/>
        </w:rPr>
      </w:pPr>
      <w:r>
        <w:rPr>
          <w:rFonts w:hint="cs"/>
          <w:rtl/>
        </w:rPr>
        <w:t>«</w:t>
      </w:r>
      <w:r w:rsidRPr="0029106B">
        <w:rPr>
          <w:rFonts w:hint="cs"/>
          <w:rtl/>
        </w:rPr>
        <w:t>ا</w:t>
      </w:r>
      <w:r w:rsidR="0028485C">
        <w:rPr>
          <w:rFonts w:hint="cs"/>
          <w:rtl/>
        </w:rPr>
        <w:t>ی</w:t>
      </w:r>
      <w:r w:rsidRPr="0029106B">
        <w:rPr>
          <w:rFonts w:hint="cs"/>
          <w:rtl/>
        </w:rPr>
        <w:t xml:space="preserve"> </w:t>
      </w:r>
      <w:r w:rsidR="006F1049">
        <w:rPr>
          <w:rFonts w:hint="cs"/>
          <w:rtl/>
        </w:rPr>
        <w:t>ک</w:t>
      </w:r>
      <w:r w:rsidRPr="0029106B">
        <w:rPr>
          <w:rFonts w:hint="cs"/>
          <w:rtl/>
        </w:rPr>
        <w:t>اش وقت</w:t>
      </w:r>
      <w:r w:rsidR="0028485C">
        <w:rPr>
          <w:rFonts w:hint="cs"/>
          <w:rtl/>
        </w:rPr>
        <w:t>ی</w:t>
      </w:r>
      <w:r w:rsidRPr="0029106B">
        <w:rPr>
          <w:rFonts w:hint="cs"/>
          <w:rtl/>
        </w:rPr>
        <w:t xml:space="preserve"> </w:t>
      </w:r>
      <w:r w:rsidR="006F1049">
        <w:rPr>
          <w:rFonts w:hint="cs"/>
          <w:rtl/>
        </w:rPr>
        <w:t>ک</w:t>
      </w:r>
      <w:r w:rsidRPr="0029106B">
        <w:rPr>
          <w:rFonts w:hint="cs"/>
          <w:rtl/>
        </w:rPr>
        <w:t>س</w:t>
      </w:r>
      <w:r w:rsidR="0028485C">
        <w:rPr>
          <w:rFonts w:hint="cs"/>
          <w:rtl/>
        </w:rPr>
        <w:t>ی</w:t>
      </w:r>
      <w:r w:rsidRPr="0029106B">
        <w:rPr>
          <w:rFonts w:hint="cs"/>
          <w:rtl/>
        </w:rPr>
        <w:t xml:space="preserve"> د</w:t>
      </w:r>
      <w:r w:rsidR="0028485C">
        <w:rPr>
          <w:rFonts w:hint="cs"/>
          <w:rtl/>
        </w:rPr>
        <w:t>ی</w:t>
      </w:r>
      <w:r w:rsidRPr="0029106B">
        <w:rPr>
          <w:rFonts w:hint="cs"/>
          <w:rtl/>
        </w:rPr>
        <w:t xml:space="preserve">گر را بلاگردان </w:t>
      </w:r>
      <w:r w:rsidR="00E825D7">
        <w:rPr>
          <w:rFonts w:hint="cs"/>
          <w:rtl/>
        </w:rPr>
        <w:t>م</w:t>
      </w:r>
      <w:r w:rsidR="0028485C">
        <w:rPr>
          <w:rFonts w:hint="cs"/>
          <w:rtl/>
        </w:rPr>
        <w:t>ی</w:t>
      </w:r>
      <w:r w:rsidR="00E825D7">
        <w:rPr>
          <w:rFonts w:hint="cs"/>
          <w:rtl/>
        </w:rPr>
        <w:t>‌</w:t>
      </w:r>
      <w:r w:rsidR="006F1049">
        <w:rPr>
          <w:rFonts w:hint="cs"/>
          <w:rtl/>
        </w:rPr>
        <w:t>ک</w:t>
      </w:r>
      <w:r w:rsidR="00E825D7">
        <w:rPr>
          <w:rFonts w:hint="cs"/>
          <w:rtl/>
        </w:rPr>
        <w:t>ر</w:t>
      </w:r>
      <w:r>
        <w:rPr>
          <w:rFonts w:hint="cs"/>
          <w:rtl/>
        </w:rPr>
        <w:t>د</w:t>
      </w:r>
      <w:r w:rsidR="007C6A2D">
        <w:rPr>
          <w:rFonts w:hint="cs"/>
          <w:rtl/>
        </w:rPr>
        <w:t>،</w:t>
      </w:r>
      <w:r w:rsidR="00EC23DD">
        <w:rPr>
          <w:rFonts w:hint="cs"/>
          <w:rtl/>
        </w:rPr>
        <w:t xml:space="preserve"> هرکس </w:t>
      </w:r>
      <w:r>
        <w:rPr>
          <w:rFonts w:hint="cs"/>
          <w:rtl/>
        </w:rPr>
        <w:t xml:space="preserve">از انسانها را </w:t>
      </w:r>
      <w:r w:rsidR="006F1049">
        <w:rPr>
          <w:rFonts w:hint="cs"/>
          <w:rtl/>
        </w:rPr>
        <w:t>ک</w:t>
      </w:r>
      <w:r>
        <w:rPr>
          <w:rFonts w:hint="cs"/>
          <w:rtl/>
        </w:rPr>
        <w:t xml:space="preserve">ه </w:t>
      </w:r>
      <w:r w:rsidR="00E825D7">
        <w:rPr>
          <w:rFonts w:hint="cs"/>
          <w:rtl/>
        </w:rPr>
        <w:t>م</w:t>
      </w:r>
      <w:r w:rsidR="0028485C">
        <w:rPr>
          <w:rFonts w:hint="cs"/>
          <w:rtl/>
        </w:rPr>
        <w:t>ی</w:t>
      </w:r>
      <w:r w:rsidR="00E825D7">
        <w:rPr>
          <w:rFonts w:hint="cs"/>
          <w:rtl/>
        </w:rPr>
        <w:t>‌خوا</w:t>
      </w:r>
      <w:r w:rsidRPr="0029106B">
        <w:rPr>
          <w:rFonts w:hint="cs"/>
          <w:rtl/>
        </w:rPr>
        <w:t>ست</w:t>
      </w:r>
      <w:r w:rsidR="007C6A2D">
        <w:rPr>
          <w:rFonts w:hint="cs"/>
          <w:rtl/>
        </w:rPr>
        <w:t>،</w:t>
      </w:r>
      <w:r w:rsidR="004F180B">
        <w:rPr>
          <w:rFonts w:hint="cs"/>
          <w:rtl/>
        </w:rPr>
        <w:t xml:space="preserve"> </w:t>
      </w:r>
      <w:r w:rsidRPr="0029106B">
        <w:rPr>
          <w:rFonts w:hint="cs"/>
          <w:rtl/>
        </w:rPr>
        <w:t>بلاگردان و فدا</w:t>
      </w:r>
      <w:r w:rsidR="0028485C">
        <w:rPr>
          <w:rFonts w:hint="cs"/>
          <w:rtl/>
        </w:rPr>
        <w:t>ی</w:t>
      </w:r>
      <w:r w:rsidRPr="0029106B">
        <w:rPr>
          <w:rFonts w:hint="cs"/>
          <w:rtl/>
        </w:rPr>
        <w:t xml:space="preserve"> عل</w:t>
      </w:r>
      <w:r w:rsidR="0028485C">
        <w:rPr>
          <w:rFonts w:hint="cs"/>
          <w:rtl/>
        </w:rPr>
        <w:t>ی</w:t>
      </w:r>
      <w:r w:rsidRPr="0029106B">
        <w:rPr>
          <w:rFonts w:hint="cs"/>
          <w:rtl/>
        </w:rPr>
        <w:t xml:space="preserve"> </w:t>
      </w:r>
      <w:r w:rsidR="00BC6F64">
        <w:rPr>
          <w:rFonts w:hint="cs"/>
          <w:rtl/>
        </w:rPr>
        <w:t>م</w:t>
      </w:r>
      <w:r w:rsidR="0028485C">
        <w:rPr>
          <w:rFonts w:hint="cs"/>
          <w:rtl/>
        </w:rPr>
        <w:t>ی</w:t>
      </w:r>
      <w:r w:rsidR="00BC6F64">
        <w:rPr>
          <w:rFonts w:hint="cs"/>
          <w:rtl/>
        </w:rPr>
        <w:t>‌نمود</w:t>
      </w:r>
      <w:r>
        <w:rPr>
          <w:rFonts w:hint="cs"/>
          <w:rtl/>
        </w:rPr>
        <w:t>»</w:t>
      </w:r>
      <w:r w:rsidR="00092A8E">
        <w:rPr>
          <w:rFonts w:hint="cs"/>
          <w:rtl/>
        </w:rPr>
        <w:t>.</w:t>
      </w:r>
    </w:p>
    <w:p w:rsidR="008F4B15" w:rsidRPr="006A5B07" w:rsidRDefault="00092A8E" w:rsidP="00A42595">
      <w:pPr>
        <w:pStyle w:val="a4"/>
        <w:rPr>
          <w:rtl/>
        </w:rPr>
      </w:pPr>
      <w:r>
        <w:rPr>
          <w:rFonts w:ascii="Traditional Arabic" w:hAnsi="Traditional Arabic" w:cs="Traditional Arabic"/>
          <w:rtl/>
          <w:lang w:bidi="fa-IR"/>
        </w:rPr>
        <w:t>﴿</w:t>
      </w:r>
      <w:r w:rsidR="00A42595">
        <w:rPr>
          <w:rFonts w:ascii="KFGQPC Uthmanic Script HAFS" w:hAnsi="KFGQPC Uthmanic Script HAFS" w:cs="KFGQPC Uthmanic Script HAFS" w:hint="eastAsia"/>
          <w:rtl/>
        </w:rPr>
        <w:t>فَلَمَّا</w:t>
      </w:r>
      <w:r w:rsidR="00A42595">
        <w:rPr>
          <w:rFonts w:ascii="KFGQPC Uthmanic Script HAFS" w:hAnsi="KFGQPC Uthmanic Script HAFS" w:cs="KFGQPC Uthmanic Script HAFS"/>
          <w:rtl/>
        </w:rPr>
        <w:t xml:space="preserve"> جَآءَ أَمۡرُنَا جَعَلۡنَا عَٰلِيَهَا سَافِلَهَا</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هود: 82</w:t>
      </w:r>
      <w:r w:rsidRPr="002B4FBF">
        <w:rPr>
          <w:rStyle w:val="Char7"/>
          <w:rFonts w:hint="cs"/>
          <w:rtl/>
        </w:rPr>
        <w:t>]</w:t>
      </w:r>
      <w:r>
        <w:rPr>
          <w:rStyle w:val="Char7"/>
          <w:rFonts w:hint="cs"/>
          <w:rtl/>
        </w:rPr>
        <w:t xml:space="preserve"> </w:t>
      </w:r>
      <w:r w:rsidR="008F4B15" w:rsidRPr="006A5B07">
        <w:rPr>
          <w:rFonts w:hint="eastAsia"/>
          <w:rtl/>
        </w:rPr>
        <w:t>«</w:t>
      </w:r>
      <w:r w:rsidR="008F4B15" w:rsidRPr="006A5B07">
        <w:rPr>
          <w:rFonts w:hint="cs"/>
          <w:rtl/>
        </w:rPr>
        <w:t>وقت</w:t>
      </w:r>
      <w:r w:rsidR="0028485C">
        <w:rPr>
          <w:rFonts w:hint="cs"/>
          <w:rtl/>
        </w:rPr>
        <w:t>ی</w:t>
      </w:r>
      <w:r w:rsidR="008F4B15" w:rsidRPr="006A5B07">
        <w:rPr>
          <w:rFonts w:hint="cs"/>
          <w:rtl/>
        </w:rPr>
        <w:t xml:space="preserve"> فرمان ما</w:t>
      </w:r>
      <w:r w:rsidR="007C6A2D">
        <w:rPr>
          <w:rFonts w:hint="cs"/>
          <w:rtl/>
        </w:rPr>
        <w:t>،</w:t>
      </w:r>
      <w:r w:rsidR="004F180B">
        <w:rPr>
          <w:rFonts w:hint="cs"/>
          <w:rtl/>
        </w:rPr>
        <w:t xml:space="preserve"> </w:t>
      </w:r>
      <w:r w:rsidR="008F4B15" w:rsidRPr="006A5B07">
        <w:rPr>
          <w:rFonts w:hint="cs"/>
          <w:rtl/>
        </w:rPr>
        <w:t>رس</w:t>
      </w:r>
      <w:r w:rsidR="0028485C">
        <w:rPr>
          <w:rFonts w:hint="cs"/>
          <w:rtl/>
        </w:rPr>
        <w:t>ی</w:t>
      </w:r>
      <w:r w:rsidR="008F4B15" w:rsidRPr="006A5B07">
        <w:rPr>
          <w:rFonts w:hint="cs"/>
          <w:rtl/>
        </w:rPr>
        <w:t>د آن را ز</w:t>
      </w:r>
      <w:r w:rsidR="0028485C">
        <w:rPr>
          <w:rFonts w:hint="cs"/>
          <w:rtl/>
        </w:rPr>
        <w:t>ی</w:t>
      </w:r>
      <w:r w:rsidR="008F4B15" w:rsidRPr="006A5B07">
        <w:rPr>
          <w:rFonts w:hint="cs"/>
          <w:rtl/>
        </w:rPr>
        <w:t xml:space="preserve">ر و رو </w:t>
      </w:r>
      <w:r w:rsidR="006F1049">
        <w:rPr>
          <w:rFonts w:hint="cs"/>
          <w:rtl/>
        </w:rPr>
        <w:t>ک</w:t>
      </w:r>
      <w:r w:rsidR="008F4B15" w:rsidRPr="006A5B07">
        <w:rPr>
          <w:rFonts w:hint="cs"/>
          <w:rtl/>
        </w:rPr>
        <w:t>رد</w:t>
      </w:r>
      <w:r w:rsidR="0028485C">
        <w:rPr>
          <w:rFonts w:hint="cs"/>
          <w:rtl/>
        </w:rPr>
        <w:t>ی</w:t>
      </w:r>
      <w:r w:rsidR="008F4B15" w:rsidRPr="006A5B07">
        <w:rPr>
          <w:rFonts w:hint="cs"/>
          <w:rtl/>
        </w:rPr>
        <w:t>م</w:t>
      </w:r>
      <w:r w:rsidR="008F4B15" w:rsidRPr="006A5B07">
        <w:rPr>
          <w:rFonts w:hint="eastAsia"/>
          <w:rtl/>
        </w:rPr>
        <w:t>»</w:t>
      </w:r>
      <w:r w:rsidR="0075782A">
        <w:rPr>
          <w:rFonts w:hint="cs"/>
          <w:rtl/>
        </w:rPr>
        <w:t>.</w:t>
      </w:r>
      <w:r>
        <w:rPr>
          <w:rFonts w:hint="cs"/>
          <w:rtl/>
        </w:rPr>
        <w:t xml:space="preserve"> </w:t>
      </w:r>
      <w:r>
        <w:rPr>
          <w:rFonts w:ascii="Traditional Arabic" w:hAnsi="Traditional Arabic" w:cs="Traditional Arabic"/>
          <w:rtl/>
          <w:lang w:bidi="fa-IR"/>
        </w:rPr>
        <w:t>﴿</w:t>
      </w:r>
      <w:r w:rsidR="00A42595">
        <w:rPr>
          <w:rFonts w:ascii="KFGQPC Uthmanic Script HAFS" w:hAnsi="KFGQPC Uthmanic Script HAFS" w:cs="KFGQPC Uthmanic Script HAFS" w:hint="eastAsia"/>
          <w:rtl/>
        </w:rPr>
        <w:t>إِنَّمَا</w:t>
      </w:r>
      <w:r w:rsidR="00A42595">
        <w:rPr>
          <w:rFonts w:ascii="KFGQPC Uthmanic Script HAFS" w:hAnsi="KFGQPC Uthmanic Script HAFS" w:cs="KFGQPC Uthmanic Script HAFS"/>
          <w:rtl/>
        </w:rPr>
        <w:t xml:space="preserve"> مَثَلُ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لۡحَيَوٰةِ</w:t>
      </w:r>
      <w:r w:rsidR="00A42595">
        <w:rPr>
          <w:rFonts w:ascii="KFGQPC Uthmanic Script HAFS" w:hAnsi="KFGQPC Uthmanic Script HAFS" w:cs="KFGQPC Uthmanic Script HAFS"/>
          <w:rtl/>
        </w:rPr>
        <w:t xml:space="preserve">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لدُّنۡيَا</w:t>
      </w:r>
      <w:r w:rsidR="00A42595">
        <w:rPr>
          <w:rFonts w:ascii="KFGQPC Uthmanic Script HAFS" w:hAnsi="KFGQPC Uthmanic Script HAFS" w:cs="KFGQPC Uthmanic Script HAFS"/>
          <w:rtl/>
        </w:rPr>
        <w:t xml:space="preserve"> كَمَآءٍ أَنزَلۡنَٰهُ مِنَ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لسَّمَآءِ</w:t>
      </w:r>
      <w:r w:rsidR="00A42595">
        <w:rPr>
          <w:rFonts w:ascii="KFGQPC Uthmanic Script HAFS" w:hAnsi="KFGQPC Uthmanic Script HAFS" w:cs="KFGQPC Uthmanic Script HAFS"/>
          <w:rtl/>
        </w:rPr>
        <w:t xml:space="preserve"> فَ</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خۡتَلَطَ</w:t>
      </w:r>
      <w:r w:rsidR="00A42595">
        <w:rPr>
          <w:rFonts w:ascii="KFGQPC Uthmanic Script HAFS" w:hAnsi="KFGQPC Uthmanic Script HAFS" w:cs="KFGQPC Uthmanic Script HAFS"/>
          <w:rtl/>
        </w:rPr>
        <w:t xml:space="preserve"> بِهِ</w:t>
      </w:r>
      <w:r w:rsidR="00A42595">
        <w:rPr>
          <w:rFonts w:ascii="KFGQPC Uthmanic Script HAFS" w:hAnsi="KFGQPC Uthmanic Script HAFS" w:cs="KFGQPC Uthmanic Script HAFS" w:hint="cs"/>
          <w:rtl/>
        </w:rPr>
        <w:t>ۦ</w:t>
      </w:r>
      <w:r w:rsidR="00A42595">
        <w:rPr>
          <w:rFonts w:ascii="KFGQPC Uthmanic Script HAFS" w:hAnsi="KFGQPC Uthmanic Script HAFS" w:cs="KFGQPC Uthmanic Script HAFS"/>
          <w:rtl/>
        </w:rPr>
        <w:t xml:space="preserve"> نَبَاتُ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لۡأَرۡضِ</w:t>
      </w:r>
      <w:r w:rsidR="00A42595">
        <w:rPr>
          <w:rFonts w:ascii="KFGQPC Uthmanic Script HAFS" w:hAnsi="KFGQPC Uthmanic Script HAFS" w:cs="KFGQPC Uthmanic Script HAFS"/>
          <w:rtl/>
        </w:rPr>
        <w:t xml:space="preserve"> مِمَّا يَأۡكُلُ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لنَّاسُ</w:t>
      </w:r>
      <w:r w:rsidR="00A42595">
        <w:rPr>
          <w:rFonts w:ascii="KFGQPC Uthmanic Script HAFS" w:hAnsi="KFGQPC Uthmanic Script HAFS" w:cs="KFGQPC Uthmanic Script HAFS"/>
          <w:rtl/>
        </w:rPr>
        <w:t xml:space="preserve"> وَ</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لۡأَنۡعَٰمُ</w:t>
      </w:r>
      <w:r w:rsidR="00A42595">
        <w:rPr>
          <w:rFonts w:ascii="KFGQPC Uthmanic Script HAFS" w:hAnsi="KFGQPC Uthmanic Script HAFS" w:cs="KFGQPC Uthmanic Script HAFS"/>
          <w:rtl/>
        </w:rPr>
        <w:t xml:space="preserve"> حَتَّىٰٓ إِذَآ أَخَذَتِ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لۡأَرۡضُ</w:t>
      </w:r>
      <w:r w:rsidR="00A42595">
        <w:rPr>
          <w:rFonts w:ascii="KFGQPC Uthmanic Script HAFS" w:hAnsi="KFGQPC Uthmanic Script HAFS" w:cs="KFGQPC Uthmanic Script HAFS"/>
          <w:rtl/>
        </w:rPr>
        <w:t xml:space="preserve"> زُخۡرُفَهَا وَ</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زَّيَّنَتۡ</w:t>
      </w:r>
      <w:r w:rsidR="00A42595">
        <w:rPr>
          <w:rFonts w:ascii="KFGQPC Uthmanic Script HAFS" w:hAnsi="KFGQPC Uthmanic Script HAFS" w:cs="KFGQPC Uthmanic Script HAFS"/>
          <w:rtl/>
        </w:rPr>
        <w:t xml:space="preserve"> وَظَنَّ أَهۡلُهَآ أَنَّهُمۡ قَٰدِرُونَ</w:t>
      </w:r>
      <w:r w:rsidR="00A42595">
        <w:rPr>
          <w:rFonts w:ascii="KFGQPC Uthmanic Script HAFS" w:hAnsi="KFGQPC Uthmanic Script HAFS" w:cs="KFGQPC Uthmanic Script HAFS"/>
        </w:rPr>
        <w:t xml:space="preserve"> </w:t>
      </w:r>
      <w:r w:rsidR="00A42595">
        <w:rPr>
          <w:rFonts w:ascii="KFGQPC Uthmanic Script HAFS" w:hAnsi="KFGQPC Uthmanic Script HAFS" w:cs="KFGQPC Uthmanic Script HAFS" w:hint="eastAsia"/>
          <w:rtl/>
        </w:rPr>
        <w:t>عَلَيۡهَآ</w:t>
      </w:r>
      <w:r w:rsidR="00A42595">
        <w:rPr>
          <w:rFonts w:ascii="KFGQPC Uthmanic Script HAFS" w:hAnsi="KFGQPC Uthmanic Script HAFS" w:cs="KFGQPC Uthmanic Script HAFS"/>
          <w:rtl/>
        </w:rPr>
        <w:t xml:space="preserve"> أَتَىٰهَآ أَمۡرُنَا لَيۡلًا أَوۡ نَهَارٗا فَجَعَلۡنَٰهَا حَصِيدٗا كَأَن لَّمۡ تَغۡنَ بِ</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لۡأَمۡسِۚ</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یونس: 24</w:t>
      </w:r>
      <w:r w:rsidRPr="002B4FBF">
        <w:rPr>
          <w:rStyle w:val="Char7"/>
          <w:rFonts w:hint="cs"/>
          <w:rtl/>
        </w:rPr>
        <w:t>]</w:t>
      </w:r>
      <w:r w:rsidR="0075782A">
        <w:rPr>
          <w:rFonts w:hint="cs"/>
          <w:rtl/>
        </w:rPr>
        <w:t xml:space="preserve"> </w:t>
      </w:r>
      <w:r w:rsidR="008F4B15" w:rsidRPr="006A5B07">
        <w:rPr>
          <w:rFonts w:hint="cs"/>
          <w:rtl/>
        </w:rPr>
        <w:t>«ب</w:t>
      </w:r>
      <w:r w:rsidR="0028485C">
        <w:rPr>
          <w:rFonts w:hint="cs"/>
          <w:rtl/>
        </w:rPr>
        <w:t>ی</w:t>
      </w:r>
      <w:r w:rsidR="00990EBB">
        <w:rPr>
          <w:rFonts w:hint="eastAsia"/>
          <w:rtl/>
        </w:rPr>
        <w:t>‌</w:t>
      </w:r>
      <w:r w:rsidR="008F4B15" w:rsidRPr="006A5B07">
        <w:rPr>
          <w:rFonts w:hint="cs"/>
          <w:rtl/>
        </w:rPr>
        <w:t>گمان مثال زندگ</w:t>
      </w:r>
      <w:r w:rsidR="0028485C">
        <w:rPr>
          <w:rFonts w:hint="cs"/>
          <w:rtl/>
        </w:rPr>
        <w:t>ی</w:t>
      </w:r>
      <w:r w:rsidR="008F4B15" w:rsidRPr="006A5B07">
        <w:rPr>
          <w:rFonts w:hint="cs"/>
          <w:rtl/>
        </w:rPr>
        <w:t xml:space="preserve"> دن</w:t>
      </w:r>
      <w:r w:rsidR="0028485C">
        <w:rPr>
          <w:rFonts w:hint="cs"/>
          <w:rtl/>
        </w:rPr>
        <w:t>ی</w:t>
      </w:r>
      <w:r w:rsidR="008F4B15" w:rsidRPr="006A5B07">
        <w:rPr>
          <w:rFonts w:hint="cs"/>
          <w:rtl/>
        </w:rPr>
        <w:t>ا مانند آب</w:t>
      </w:r>
      <w:r w:rsidR="0028485C">
        <w:rPr>
          <w:rFonts w:hint="cs"/>
          <w:rtl/>
        </w:rPr>
        <w:t>ی</w:t>
      </w:r>
      <w:r w:rsidR="008F4B15" w:rsidRPr="006A5B07">
        <w:rPr>
          <w:rFonts w:hint="cs"/>
          <w:rtl/>
        </w:rPr>
        <w:t xml:space="preserve"> است </w:t>
      </w:r>
      <w:r w:rsidR="006F1049">
        <w:rPr>
          <w:rFonts w:hint="cs"/>
          <w:rtl/>
        </w:rPr>
        <w:t>ک</w:t>
      </w:r>
      <w:r w:rsidR="008F4B15" w:rsidRPr="006A5B07">
        <w:rPr>
          <w:rFonts w:hint="cs"/>
          <w:rtl/>
        </w:rPr>
        <w:t xml:space="preserve">ه از آسمان نازل </w:t>
      </w:r>
      <w:r w:rsidR="006F1049">
        <w:rPr>
          <w:rFonts w:hint="cs"/>
          <w:rtl/>
        </w:rPr>
        <w:t>ک</w:t>
      </w:r>
      <w:r w:rsidR="008F4B15" w:rsidRPr="006A5B07">
        <w:rPr>
          <w:rFonts w:hint="cs"/>
          <w:rtl/>
        </w:rPr>
        <w:t>رد</w:t>
      </w:r>
      <w:r w:rsidR="0028485C">
        <w:rPr>
          <w:rFonts w:hint="cs"/>
          <w:rtl/>
        </w:rPr>
        <w:t>ی</w:t>
      </w:r>
      <w:r w:rsidR="008F4B15" w:rsidRPr="006A5B07">
        <w:rPr>
          <w:rFonts w:hint="cs"/>
          <w:rtl/>
        </w:rPr>
        <w:t>م؛ پس گ</w:t>
      </w:r>
      <w:r w:rsidR="0028485C">
        <w:rPr>
          <w:rFonts w:hint="cs"/>
          <w:rtl/>
        </w:rPr>
        <w:t>ی</w:t>
      </w:r>
      <w:r w:rsidR="008F4B15" w:rsidRPr="006A5B07">
        <w:rPr>
          <w:rFonts w:hint="cs"/>
          <w:rtl/>
        </w:rPr>
        <w:t>اهان زم</w:t>
      </w:r>
      <w:r w:rsidR="0028485C">
        <w:rPr>
          <w:rFonts w:hint="cs"/>
          <w:rtl/>
        </w:rPr>
        <w:t>ی</w:t>
      </w:r>
      <w:r w:rsidR="008F4B15" w:rsidRPr="006A5B07">
        <w:rPr>
          <w:rFonts w:hint="cs"/>
          <w:rtl/>
        </w:rPr>
        <w:t>ن از آنچه مردم و ح</w:t>
      </w:r>
      <w:r w:rsidR="0028485C">
        <w:rPr>
          <w:rFonts w:hint="cs"/>
          <w:rtl/>
        </w:rPr>
        <w:t>ی</w:t>
      </w:r>
      <w:r w:rsidR="008F4B15" w:rsidRPr="006A5B07">
        <w:rPr>
          <w:rFonts w:hint="cs"/>
          <w:rtl/>
        </w:rPr>
        <w:t xml:space="preserve">وانات </w:t>
      </w:r>
      <w:r w:rsidR="006A4E91">
        <w:rPr>
          <w:rFonts w:hint="cs"/>
          <w:rtl/>
        </w:rPr>
        <w:t>م</w:t>
      </w:r>
      <w:r w:rsidR="0028485C">
        <w:rPr>
          <w:rFonts w:hint="cs"/>
          <w:rtl/>
        </w:rPr>
        <w:t>ی</w:t>
      </w:r>
      <w:r w:rsidR="006A4E91">
        <w:rPr>
          <w:rFonts w:hint="cs"/>
          <w:rtl/>
        </w:rPr>
        <w:t>‌خور</w:t>
      </w:r>
      <w:r w:rsidR="008F4B15" w:rsidRPr="006A5B07">
        <w:rPr>
          <w:rFonts w:hint="cs"/>
          <w:rtl/>
        </w:rPr>
        <w:t>ند</w:t>
      </w:r>
      <w:r w:rsidR="007C6A2D">
        <w:rPr>
          <w:rFonts w:hint="cs"/>
          <w:rtl/>
        </w:rPr>
        <w:t>،</w:t>
      </w:r>
      <w:r w:rsidR="004F180B">
        <w:rPr>
          <w:rFonts w:hint="cs"/>
          <w:rtl/>
        </w:rPr>
        <w:t xml:space="preserve"> </w:t>
      </w:r>
      <w:r w:rsidR="008F4B15" w:rsidRPr="006A5B07">
        <w:rPr>
          <w:rFonts w:hint="cs"/>
          <w:rtl/>
        </w:rPr>
        <w:t>بوس</w:t>
      </w:r>
      <w:r w:rsidR="0028485C">
        <w:rPr>
          <w:rFonts w:hint="cs"/>
          <w:rtl/>
        </w:rPr>
        <w:t>ی</w:t>
      </w:r>
      <w:r w:rsidR="008F4B15" w:rsidRPr="006A5B07">
        <w:rPr>
          <w:rFonts w:hint="cs"/>
          <w:rtl/>
        </w:rPr>
        <w:t>له آن آب زنده شدند تا ا</w:t>
      </w:r>
      <w:r w:rsidR="0028485C">
        <w:rPr>
          <w:rFonts w:hint="cs"/>
          <w:rtl/>
        </w:rPr>
        <w:t>ی</w:t>
      </w:r>
      <w:r w:rsidR="008F4B15" w:rsidRPr="006A5B07">
        <w:rPr>
          <w:rFonts w:hint="cs"/>
          <w:rtl/>
        </w:rPr>
        <w:t>ن</w:t>
      </w:r>
      <w:r w:rsidR="006F1049">
        <w:rPr>
          <w:rFonts w:hint="cs"/>
          <w:rtl/>
        </w:rPr>
        <w:t>ک</w:t>
      </w:r>
      <w:r w:rsidR="008F4B15" w:rsidRPr="006A5B07">
        <w:rPr>
          <w:rFonts w:hint="cs"/>
          <w:rtl/>
        </w:rPr>
        <w:t>ه زم</w:t>
      </w:r>
      <w:r w:rsidR="0028485C">
        <w:rPr>
          <w:rFonts w:hint="cs"/>
          <w:rtl/>
        </w:rPr>
        <w:t>ی</w:t>
      </w:r>
      <w:r w:rsidR="008F4B15" w:rsidRPr="006A5B07">
        <w:rPr>
          <w:rFonts w:hint="cs"/>
          <w:rtl/>
        </w:rPr>
        <w:t>ن</w:t>
      </w:r>
      <w:r w:rsidR="007C6A2D">
        <w:rPr>
          <w:rFonts w:hint="cs"/>
          <w:rtl/>
        </w:rPr>
        <w:t>،</w:t>
      </w:r>
      <w:r w:rsidR="004F180B">
        <w:rPr>
          <w:rFonts w:hint="cs"/>
          <w:rtl/>
        </w:rPr>
        <w:t xml:space="preserve"> </w:t>
      </w:r>
      <w:r w:rsidR="008F4B15" w:rsidRPr="006A5B07">
        <w:rPr>
          <w:rFonts w:hint="cs"/>
          <w:rtl/>
        </w:rPr>
        <w:t>آراسته گرد</w:t>
      </w:r>
      <w:r w:rsidR="0028485C">
        <w:rPr>
          <w:rFonts w:hint="cs"/>
          <w:rtl/>
        </w:rPr>
        <w:t>ی</w:t>
      </w:r>
      <w:r w:rsidR="008F4B15" w:rsidRPr="006A5B07">
        <w:rPr>
          <w:rFonts w:hint="cs"/>
          <w:rtl/>
        </w:rPr>
        <w:t>د و اهل زم</w:t>
      </w:r>
      <w:r w:rsidR="0028485C">
        <w:rPr>
          <w:rFonts w:hint="cs"/>
          <w:rtl/>
        </w:rPr>
        <w:t>ی</w:t>
      </w:r>
      <w:r w:rsidR="008F4B15" w:rsidRPr="006A5B07">
        <w:rPr>
          <w:rFonts w:hint="cs"/>
          <w:rtl/>
        </w:rPr>
        <w:t xml:space="preserve">ن گمان بردند </w:t>
      </w:r>
      <w:r w:rsidR="006F1049">
        <w:rPr>
          <w:rFonts w:hint="cs"/>
          <w:rtl/>
        </w:rPr>
        <w:t>ک</w:t>
      </w:r>
      <w:r w:rsidR="008F4B15" w:rsidRPr="006A5B07">
        <w:rPr>
          <w:rFonts w:hint="cs"/>
          <w:rtl/>
        </w:rPr>
        <w:t xml:space="preserve">ه </w:t>
      </w:r>
      <w:r w:rsidR="00E825D7">
        <w:rPr>
          <w:rFonts w:hint="cs"/>
          <w:rtl/>
        </w:rPr>
        <w:t>م</w:t>
      </w:r>
      <w:r w:rsidR="0028485C">
        <w:rPr>
          <w:rFonts w:hint="cs"/>
          <w:rtl/>
        </w:rPr>
        <w:t>ی</w:t>
      </w:r>
      <w:r w:rsidR="00E825D7">
        <w:rPr>
          <w:rFonts w:hint="cs"/>
          <w:rtl/>
        </w:rPr>
        <w:t>‌توان</w:t>
      </w:r>
      <w:r w:rsidR="008F4B15" w:rsidRPr="006A5B07">
        <w:rPr>
          <w:rFonts w:hint="cs"/>
          <w:rtl/>
        </w:rPr>
        <w:t>ند از آن استفاده ببرند</w:t>
      </w:r>
      <w:r w:rsidR="007C6A2D">
        <w:rPr>
          <w:rFonts w:hint="cs"/>
          <w:rtl/>
        </w:rPr>
        <w:t>،</w:t>
      </w:r>
      <w:r w:rsidR="004F180B">
        <w:rPr>
          <w:rFonts w:hint="cs"/>
          <w:rtl/>
        </w:rPr>
        <w:t xml:space="preserve"> </w:t>
      </w:r>
      <w:r w:rsidR="008F4B15" w:rsidRPr="006A5B07">
        <w:rPr>
          <w:rFonts w:hint="cs"/>
          <w:rtl/>
        </w:rPr>
        <w:t xml:space="preserve">پس ناگهان فرمان ما شب </w:t>
      </w:r>
      <w:r w:rsidR="0028485C">
        <w:rPr>
          <w:rFonts w:hint="cs"/>
          <w:rtl/>
        </w:rPr>
        <w:t>ی</w:t>
      </w:r>
      <w:r w:rsidR="008F4B15" w:rsidRPr="006A5B07">
        <w:rPr>
          <w:rFonts w:hint="cs"/>
          <w:rtl/>
        </w:rPr>
        <w:t>ا روز</w:t>
      </w:r>
      <w:r w:rsidR="0028485C">
        <w:rPr>
          <w:rFonts w:hint="cs"/>
          <w:rtl/>
        </w:rPr>
        <w:t>ی</w:t>
      </w:r>
      <w:r w:rsidR="008F4B15" w:rsidRPr="006A5B07">
        <w:rPr>
          <w:rFonts w:hint="cs"/>
          <w:rtl/>
        </w:rPr>
        <w:t xml:space="preserve"> در رس</w:t>
      </w:r>
      <w:r w:rsidR="0028485C">
        <w:rPr>
          <w:rFonts w:hint="cs"/>
          <w:rtl/>
        </w:rPr>
        <w:t>ی</w:t>
      </w:r>
      <w:r w:rsidR="008F4B15" w:rsidRPr="006A5B07">
        <w:rPr>
          <w:rFonts w:hint="cs"/>
          <w:rtl/>
        </w:rPr>
        <w:t xml:space="preserve">د و آن را نابود </w:t>
      </w:r>
      <w:r w:rsidR="006F1049">
        <w:rPr>
          <w:rFonts w:hint="cs"/>
          <w:rtl/>
        </w:rPr>
        <w:t>ک</w:t>
      </w:r>
      <w:r w:rsidR="008F4B15" w:rsidRPr="006A5B07">
        <w:rPr>
          <w:rFonts w:hint="cs"/>
          <w:rtl/>
        </w:rPr>
        <w:t>رد</w:t>
      </w:r>
      <w:r w:rsidR="0028485C">
        <w:rPr>
          <w:rFonts w:hint="cs"/>
          <w:rtl/>
        </w:rPr>
        <w:t>ی</w:t>
      </w:r>
      <w:r w:rsidR="008F4B15" w:rsidRPr="006A5B07">
        <w:rPr>
          <w:rFonts w:hint="cs"/>
          <w:rtl/>
        </w:rPr>
        <w:t>م چنان</w:t>
      </w:r>
      <w:r w:rsidR="006F1049">
        <w:rPr>
          <w:rFonts w:hint="cs"/>
          <w:rtl/>
        </w:rPr>
        <w:t>ک</w:t>
      </w:r>
      <w:r w:rsidR="008F4B15" w:rsidRPr="006A5B07">
        <w:rPr>
          <w:rFonts w:hint="cs"/>
          <w:rtl/>
        </w:rPr>
        <w:t>ه گو</w:t>
      </w:r>
      <w:r w:rsidR="0028485C">
        <w:rPr>
          <w:rFonts w:hint="cs"/>
          <w:rtl/>
        </w:rPr>
        <w:t>ی</w:t>
      </w:r>
      <w:r w:rsidR="008F4B15" w:rsidRPr="006A5B07">
        <w:rPr>
          <w:rFonts w:hint="cs"/>
          <w:rtl/>
        </w:rPr>
        <w:t>ا د</w:t>
      </w:r>
      <w:r w:rsidR="0028485C">
        <w:rPr>
          <w:rFonts w:hint="cs"/>
          <w:rtl/>
        </w:rPr>
        <w:t>ی</w:t>
      </w:r>
      <w:r w:rsidR="008F4B15" w:rsidRPr="006A5B07">
        <w:rPr>
          <w:rFonts w:hint="cs"/>
          <w:rtl/>
        </w:rPr>
        <w:t>روز نبوده است»</w:t>
      </w:r>
      <w:r w:rsidR="0075782A">
        <w:rPr>
          <w:rFonts w:hint="cs"/>
          <w:rtl/>
        </w:rPr>
        <w:t xml:space="preserve">. </w:t>
      </w:r>
    </w:p>
    <w:p w:rsidR="008F4B15" w:rsidRDefault="008F4B15" w:rsidP="00990EBB">
      <w:pPr>
        <w:pStyle w:val="a"/>
        <w:rPr>
          <w:rtl/>
        </w:rPr>
      </w:pPr>
      <w:bookmarkStart w:id="545" w:name="_Toc275546907"/>
      <w:bookmarkStart w:id="546" w:name="_Toc420959519"/>
      <w:r w:rsidRPr="00D810BD">
        <w:rPr>
          <w:rFonts w:hint="cs"/>
          <w:rtl/>
        </w:rPr>
        <w:t>پيامدها</w:t>
      </w:r>
      <w:r w:rsidR="00990EBB">
        <w:rPr>
          <w:rFonts w:hint="cs"/>
          <w:rtl/>
        </w:rPr>
        <w:t>ی</w:t>
      </w:r>
      <w:r w:rsidRPr="00D810BD">
        <w:rPr>
          <w:rFonts w:hint="cs"/>
          <w:rtl/>
        </w:rPr>
        <w:t xml:space="preserve"> زودرس رضامند</w:t>
      </w:r>
      <w:bookmarkEnd w:id="545"/>
      <w:r w:rsidR="00990EBB">
        <w:rPr>
          <w:rFonts w:hint="cs"/>
          <w:rtl/>
        </w:rPr>
        <w:t>ی</w:t>
      </w:r>
      <w:bookmarkEnd w:id="546"/>
    </w:p>
    <w:p w:rsidR="008F4B15" w:rsidRPr="00990EBB" w:rsidRDefault="00092A8E" w:rsidP="00A42595">
      <w:pPr>
        <w:pStyle w:val="a4"/>
        <w:rPr>
          <w:rtl/>
        </w:rPr>
      </w:pPr>
      <w:r>
        <w:rPr>
          <w:rFonts w:ascii="Traditional Arabic" w:hAnsi="Traditional Arabic" w:cs="Traditional Arabic"/>
          <w:rtl/>
          <w:lang w:bidi="fa-IR"/>
        </w:rPr>
        <w:t>﴿</w:t>
      </w:r>
      <w:r w:rsidR="00A42595">
        <w:rPr>
          <w:rFonts w:ascii="KFGQPC Uthmanic Script HAFS" w:hAnsi="KFGQPC Uthmanic Script HAFS" w:cs="KFGQPC Uthmanic Script HAFS"/>
          <w:rtl/>
        </w:rPr>
        <w:t xml:space="preserve">رَّضِيَ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للَّهُ</w:t>
      </w:r>
      <w:r w:rsidR="00A42595">
        <w:rPr>
          <w:rFonts w:ascii="KFGQPC Uthmanic Script HAFS" w:hAnsi="KFGQPC Uthmanic Script HAFS" w:cs="KFGQPC Uthmanic Script HAFS"/>
          <w:rtl/>
        </w:rPr>
        <w:t xml:space="preserve"> عَنۡهُمۡ وَرَضُواْ عَنۡهُۚ</w:t>
      </w:r>
      <w:r>
        <w:rPr>
          <w:rFonts w:ascii="Traditional Arabic" w:hAnsi="Traditional Arabic" w:cs="Traditional Arabic"/>
          <w:rtl/>
          <w:lang w:bidi="fa-IR"/>
        </w:rPr>
        <w:t>﴾</w:t>
      </w:r>
      <w:r>
        <w:rPr>
          <w:rFonts w:hint="cs"/>
          <w:rtl/>
          <w:lang w:bidi="fa-IR"/>
        </w:rPr>
        <w:t xml:space="preserve"> </w:t>
      </w:r>
      <w:r w:rsidRPr="002B4FBF">
        <w:rPr>
          <w:rStyle w:val="Char7"/>
          <w:rFonts w:hint="cs"/>
          <w:rtl/>
        </w:rPr>
        <w:t>[</w:t>
      </w:r>
      <w:r>
        <w:rPr>
          <w:rStyle w:val="Char7"/>
          <w:rFonts w:hint="cs"/>
          <w:rtl/>
        </w:rPr>
        <w:t>المائدة: 119</w:t>
      </w:r>
      <w:r w:rsidRPr="002B4FBF">
        <w:rPr>
          <w:rStyle w:val="Char7"/>
          <w:rFonts w:hint="cs"/>
          <w:rtl/>
        </w:rPr>
        <w:t>]</w:t>
      </w:r>
      <w:r>
        <w:rPr>
          <w:rStyle w:val="Char7"/>
          <w:rFonts w:hint="cs"/>
          <w:rtl/>
        </w:rPr>
        <w:t xml:space="preserve"> </w:t>
      </w:r>
      <w:r w:rsidR="008F4B15" w:rsidRPr="00990EBB">
        <w:rPr>
          <w:rFonts w:hint="eastAsia"/>
          <w:rtl/>
        </w:rPr>
        <w:t>«</w:t>
      </w:r>
      <w:r w:rsidR="008F4B15" w:rsidRPr="00990EBB">
        <w:rPr>
          <w:rFonts w:hint="cs"/>
          <w:rtl/>
        </w:rPr>
        <w:t>خداوند</w:t>
      </w:r>
      <w:r w:rsidR="007C6A2D" w:rsidRPr="00990EBB">
        <w:rPr>
          <w:rFonts w:hint="cs"/>
          <w:rtl/>
        </w:rPr>
        <w:t>،</w:t>
      </w:r>
      <w:r w:rsidR="004F180B" w:rsidRPr="00990EBB">
        <w:rPr>
          <w:rFonts w:hint="cs"/>
          <w:rtl/>
        </w:rPr>
        <w:t xml:space="preserve"> </w:t>
      </w:r>
      <w:r w:rsidR="008F4B15" w:rsidRPr="00990EBB">
        <w:rPr>
          <w:rFonts w:hint="cs"/>
          <w:rtl/>
        </w:rPr>
        <w:t>از آنها راض</w:t>
      </w:r>
      <w:r w:rsidR="0028485C" w:rsidRPr="00990EBB">
        <w:rPr>
          <w:rFonts w:hint="cs"/>
          <w:rtl/>
        </w:rPr>
        <w:t>ی</w:t>
      </w:r>
      <w:r w:rsidR="008F4B15" w:rsidRPr="00990EBB">
        <w:rPr>
          <w:rFonts w:hint="cs"/>
          <w:rtl/>
        </w:rPr>
        <w:t xml:space="preserve"> است و ‌آنها</w:t>
      </w:r>
      <w:r w:rsidR="007C6A2D" w:rsidRPr="00990EBB">
        <w:rPr>
          <w:rFonts w:hint="cs"/>
          <w:rtl/>
        </w:rPr>
        <w:t>،</w:t>
      </w:r>
      <w:r w:rsidR="004F180B" w:rsidRPr="00990EBB">
        <w:rPr>
          <w:rFonts w:hint="cs"/>
          <w:rtl/>
        </w:rPr>
        <w:t xml:space="preserve"> </w:t>
      </w:r>
      <w:r w:rsidR="008F4B15" w:rsidRPr="00990EBB">
        <w:rPr>
          <w:rFonts w:hint="cs"/>
          <w:rtl/>
        </w:rPr>
        <w:t>از او خشنودند</w:t>
      </w:r>
      <w:r w:rsidR="008F4B15" w:rsidRPr="00990EBB">
        <w:rPr>
          <w:rFonts w:hint="eastAsia"/>
          <w:rtl/>
        </w:rPr>
        <w:t>»</w:t>
      </w:r>
      <w:r w:rsidR="0075782A" w:rsidRPr="00990EBB">
        <w:rPr>
          <w:rFonts w:hint="cs"/>
          <w:rtl/>
        </w:rPr>
        <w:t xml:space="preserve">. </w:t>
      </w:r>
    </w:p>
    <w:p w:rsidR="008F4B15" w:rsidRPr="00990EBB" w:rsidRDefault="008F4B15" w:rsidP="00990EBB">
      <w:pPr>
        <w:pStyle w:val="a4"/>
        <w:rPr>
          <w:rtl/>
        </w:rPr>
      </w:pPr>
      <w:r w:rsidRPr="00990EBB">
        <w:rPr>
          <w:rFonts w:hint="cs"/>
          <w:rtl/>
        </w:rPr>
        <w:t>رضامند</w:t>
      </w:r>
      <w:r w:rsidR="0028485C" w:rsidRPr="00990EBB">
        <w:rPr>
          <w:rFonts w:hint="cs"/>
          <w:rtl/>
        </w:rPr>
        <w:t>ی</w:t>
      </w:r>
      <w:r w:rsidR="007C6A2D" w:rsidRPr="00990EBB">
        <w:rPr>
          <w:rFonts w:hint="cs"/>
          <w:rtl/>
        </w:rPr>
        <w:t>،</w:t>
      </w:r>
      <w:r w:rsidR="004F180B" w:rsidRPr="00990EBB">
        <w:rPr>
          <w:rFonts w:hint="cs"/>
          <w:rtl/>
        </w:rPr>
        <w:t xml:space="preserve"> </w:t>
      </w:r>
      <w:r w:rsidRPr="00990EBB">
        <w:rPr>
          <w:rFonts w:hint="cs"/>
          <w:rtl/>
        </w:rPr>
        <w:t>ثمرات ا</w:t>
      </w:r>
      <w:r w:rsidR="0028485C" w:rsidRPr="00990EBB">
        <w:rPr>
          <w:rFonts w:hint="cs"/>
          <w:rtl/>
        </w:rPr>
        <w:t>ی</w:t>
      </w:r>
      <w:r w:rsidRPr="00990EBB">
        <w:rPr>
          <w:rFonts w:hint="cs"/>
          <w:rtl/>
        </w:rPr>
        <w:t>مان</w:t>
      </w:r>
      <w:r w:rsidR="0028485C" w:rsidRPr="00990EBB">
        <w:rPr>
          <w:rFonts w:hint="cs"/>
          <w:rtl/>
        </w:rPr>
        <w:t>ی</w:t>
      </w:r>
      <w:r w:rsidRPr="00990EBB">
        <w:rPr>
          <w:rFonts w:hint="cs"/>
          <w:rtl/>
        </w:rPr>
        <w:t xml:space="preserve"> فراوان</w:t>
      </w:r>
      <w:r w:rsidR="0028485C" w:rsidRPr="00990EBB">
        <w:rPr>
          <w:rFonts w:hint="cs"/>
          <w:rtl/>
        </w:rPr>
        <w:t>ی</w:t>
      </w:r>
      <w:r w:rsidRPr="00990EBB">
        <w:rPr>
          <w:rFonts w:hint="cs"/>
          <w:rtl/>
        </w:rPr>
        <w:t xml:space="preserve"> دارد </w:t>
      </w:r>
      <w:r w:rsidR="006F1049" w:rsidRPr="00990EBB">
        <w:rPr>
          <w:rFonts w:hint="cs"/>
          <w:rtl/>
        </w:rPr>
        <w:t>ک</w:t>
      </w:r>
      <w:r w:rsidRPr="00990EBB">
        <w:rPr>
          <w:rFonts w:hint="cs"/>
          <w:rtl/>
        </w:rPr>
        <w:t>ه فرد راض</w:t>
      </w:r>
      <w:r w:rsidR="0028485C" w:rsidRPr="00990EBB">
        <w:rPr>
          <w:rFonts w:hint="cs"/>
          <w:rtl/>
        </w:rPr>
        <w:t>ی</w:t>
      </w:r>
      <w:r w:rsidR="007C6A2D" w:rsidRPr="00990EBB">
        <w:rPr>
          <w:rFonts w:hint="cs"/>
          <w:rtl/>
        </w:rPr>
        <w:t>،</w:t>
      </w:r>
      <w:r w:rsidR="004F180B" w:rsidRPr="00990EBB">
        <w:rPr>
          <w:rFonts w:hint="cs"/>
          <w:rtl/>
        </w:rPr>
        <w:t xml:space="preserve"> </w:t>
      </w:r>
      <w:r w:rsidRPr="00990EBB">
        <w:rPr>
          <w:rFonts w:hint="cs"/>
          <w:rtl/>
        </w:rPr>
        <w:t>به وس</w:t>
      </w:r>
      <w:r w:rsidR="0028485C" w:rsidRPr="00990EBB">
        <w:rPr>
          <w:rFonts w:hint="cs"/>
          <w:rtl/>
        </w:rPr>
        <w:t>ی</w:t>
      </w:r>
      <w:r w:rsidRPr="00990EBB">
        <w:rPr>
          <w:rFonts w:hint="cs"/>
          <w:rtl/>
        </w:rPr>
        <w:t>له آن به بالاتر</w:t>
      </w:r>
      <w:r w:rsidR="0028485C" w:rsidRPr="00990EBB">
        <w:rPr>
          <w:rFonts w:hint="cs"/>
          <w:rtl/>
        </w:rPr>
        <w:t>ی</w:t>
      </w:r>
      <w:r w:rsidRPr="00990EBB">
        <w:rPr>
          <w:rFonts w:hint="cs"/>
          <w:rtl/>
        </w:rPr>
        <w:t>ن مقام</w:t>
      </w:r>
      <w:r w:rsidR="00990EBB">
        <w:rPr>
          <w:rFonts w:hint="eastAsia"/>
          <w:rtl/>
        </w:rPr>
        <w:t>‌</w:t>
      </w:r>
      <w:r w:rsidRPr="00990EBB">
        <w:rPr>
          <w:rFonts w:hint="cs"/>
          <w:rtl/>
        </w:rPr>
        <w:t>ها دست</w:t>
      </w:r>
      <w:r w:rsidR="0028485C" w:rsidRPr="00990EBB">
        <w:rPr>
          <w:rFonts w:hint="cs"/>
          <w:rtl/>
        </w:rPr>
        <w:t xml:space="preserve"> می‌ی</w:t>
      </w:r>
      <w:r w:rsidRPr="00990EBB">
        <w:rPr>
          <w:rFonts w:hint="cs"/>
          <w:rtl/>
        </w:rPr>
        <w:t>ازد و در نت</w:t>
      </w:r>
      <w:r w:rsidR="0028485C" w:rsidRPr="00990EBB">
        <w:rPr>
          <w:rFonts w:hint="cs"/>
          <w:rtl/>
        </w:rPr>
        <w:t>ی</w:t>
      </w:r>
      <w:r w:rsidRPr="00990EBB">
        <w:rPr>
          <w:rFonts w:hint="cs"/>
          <w:rtl/>
        </w:rPr>
        <w:t xml:space="preserve">جه </w:t>
      </w:r>
      <w:r w:rsidR="0028485C" w:rsidRPr="00990EBB">
        <w:rPr>
          <w:rFonts w:hint="cs"/>
          <w:rtl/>
        </w:rPr>
        <w:t>ی</w:t>
      </w:r>
      <w:r w:rsidRPr="00990EBB">
        <w:rPr>
          <w:rFonts w:hint="cs"/>
          <w:rtl/>
        </w:rPr>
        <w:t>ق</w:t>
      </w:r>
      <w:r w:rsidR="0028485C" w:rsidRPr="00990EBB">
        <w:rPr>
          <w:rFonts w:hint="cs"/>
          <w:rtl/>
        </w:rPr>
        <w:t>ی</w:t>
      </w:r>
      <w:r w:rsidRPr="00990EBB">
        <w:rPr>
          <w:rFonts w:hint="cs"/>
          <w:rtl/>
        </w:rPr>
        <w:t>ن و باور او</w:t>
      </w:r>
      <w:r w:rsidR="007C6A2D" w:rsidRPr="00990EBB">
        <w:rPr>
          <w:rFonts w:hint="cs"/>
          <w:rtl/>
        </w:rPr>
        <w:t>،</w:t>
      </w:r>
      <w:r w:rsidR="004F180B" w:rsidRPr="00990EBB">
        <w:rPr>
          <w:rFonts w:hint="cs"/>
          <w:rtl/>
        </w:rPr>
        <w:t xml:space="preserve"> </w:t>
      </w:r>
      <w:r w:rsidRPr="00990EBB">
        <w:rPr>
          <w:rFonts w:hint="cs"/>
          <w:rtl/>
        </w:rPr>
        <w:t xml:space="preserve">راسخ </w:t>
      </w:r>
      <w:r w:rsidR="00E825D7" w:rsidRPr="00990EBB">
        <w:rPr>
          <w:rFonts w:hint="cs"/>
          <w:rtl/>
        </w:rPr>
        <w:t>م</w:t>
      </w:r>
      <w:r w:rsidR="0028485C" w:rsidRPr="00990EBB">
        <w:rPr>
          <w:rFonts w:hint="cs"/>
          <w:rtl/>
        </w:rPr>
        <w:t>ی</w:t>
      </w:r>
      <w:r w:rsidR="00E825D7" w:rsidRPr="00990EBB">
        <w:rPr>
          <w:rFonts w:hint="cs"/>
          <w:rtl/>
        </w:rPr>
        <w:t>‌شو</w:t>
      </w:r>
      <w:r w:rsidRPr="00990EBB">
        <w:rPr>
          <w:rFonts w:hint="cs"/>
          <w:rtl/>
        </w:rPr>
        <w:t>د و بد</w:t>
      </w:r>
      <w:r w:rsidR="0028485C" w:rsidRPr="00990EBB">
        <w:rPr>
          <w:rFonts w:hint="cs"/>
          <w:rtl/>
        </w:rPr>
        <w:t>ی</w:t>
      </w:r>
      <w:r w:rsidRPr="00990EBB">
        <w:rPr>
          <w:rFonts w:hint="cs"/>
          <w:rtl/>
        </w:rPr>
        <w:t xml:space="preserve">ن سان در گفتار و </w:t>
      </w:r>
      <w:r w:rsidR="006F1049" w:rsidRPr="00990EBB">
        <w:rPr>
          <w:rFonts w:hint="cs"/>
          <w:rtl/>
        </w:rPr>
        <w:t>ک</w:t>
      </w:r>
      <w:r w:rsidRPr="00990EBB">
        <w:rPr>
          <w:rFonts w:hint="cs"/>
          <w:rtl/>
        </w:rPr>
        <w:t>ردار و حالات خود صادق خواهد بود</w:t>
      </w:r>
      <w:r w:rsidR="0075782A" w:rsidRPr="00990EBB">
        <w:rPr>
          <w:rFonts w:hint="cs"/>
          <w:rtl/>
        </w:rPr>
        <w:t xml:space="preserve">. </w:t>
      </w:r>
    </w:p>
    <w:p w:rsidR="008F4B15" w:rsidRPr="0029106B" w:rsidRDefault="006F1049" w:rsidP="00990EBB">
      <w:pPr>
        <w:pStyle w:val="a4"/>
        <w:rPr>
          <w:rtl/>
        </w:rPr>
      </w:pPr>
      <w:r w:rsidRPr="00990EBB">
        <w:rPr>
          <w:rFonts w:hint="cs"/>
          <w:rtl/>
        </w:rPr>
        <w:t>ک</w:t>
      </w:r>
      <w:r w:rsidR="008F4B15" w:rsidRPr="00990EBB">
        <w:rPr>
          <w:rFonts w:hint="cs"/>
          <w:rtl/>
        </w:rPr>
        <w:t>مال بندگ</w:t>
      </w:r>
      <w:r w:rsidR="0028485C" w:rsidRPr="00990EBB">
        <w:rPr>
          <w:rFonts w:hint="cs"/>
          <w:rtl/>
        </w:rPr>
        <w:t>ی</w:t>
      </w:r>
      <w:r w:rsidR="007C6A2D" w:rsidRPr="00990EBB">
        <w:rPr>
          <w:rFonts w:hint="cs"/>
          <w:rtl/>
        </w:rPr>
        <w:t>،</w:t>
      </w:r>
      <w:r w:rsidR="004F180B" w:rsidRPr="00990EBB">
        <w:rPr>
          <w:rFonts w:hint="cs"/>
          <w:rtl/>
        </w:rPr>
        <w:t xml:space="preserve"> </w:t>
      </w:r>
      <w:r w:rsidR="008F4B15" w:rsidRPr="00990EBB">
        <w:rPr>
          <w:rFonts w:hint="cs"/>
          <w:rtl/>
        </w:rPr>
        <w:t>در اتفاقات ناگوار نما</w:t>
      </w:r>
      <w:r w:rsidR="0028485C" w:rsidRPr="00990EBB">
        <w:rPr>
          <w:rFonts w:hint="cs"/>
          <w:rtl/>
        </w:rPr>
        <w:t>ی</w:t>
      </w:r>
      <w:r w:rsidR="008F4B15" w:rsidRPr="00990EBB">
        <w:rPr>
          <w:rFonts w:hint="cs"/>
          <w:rtl/>
        </w:rPr>
        <w:t xml:space="preserve">ان </w:t>
      </w:r>
      <w:r w:rsidR="00E825D7" w:rsidRPr="00990EBB">
        <w:rPr>
          <w:rFonts w:hint="cs"/>
          <w:rtl/>
        </w:rPr>
        <w:t>م</w:t>
      </w:r>
      <w:r w:rsidR="0028485C" w:rsidRPr="00990EBB">
        <w:rPr>
          <w:rFonts w:hint="cs"/>
          <w:rtl/>
        </w:rPr>
        <w:t>ی</w:t>
      </w:r>
      <w:r w:rsidR="00E825D7" w:rsidRPr="00990EBB">
        <w:rPr>
          <w:rFonts w:hint="cs"/>
          <w:rtl/>
        </w:rPr>
        <w:t>‌شو</w:t>
      </w:r>
      <w:r w:rsidR="008F4B15" w:rsidRPr="00990EBB">
        <w:rPr>
          <w:rFonts w:hint="cs"/>
          <w:rtl/>
        </w:rPr>
        <w:t>د؛ ز</w:t>
      </w:r>
      <w:r w:rsidR="0028485C" w:rsidRPr="00990EBB">
        <w:rPr>
          <w:rFonts w:hint="cs"/>
          <w:rtl/>
        </w:rPr>
        <w:t>ی</w:t>
      </w:r>
      <w:r w:rsidR="008F4B15" w:rsidRPr="00990EBB">
        <w:rPr>
          <w:rFonts w:hint="cs"/>
          <w:rtl/>
        </w:rPr>
        <w:t>را اگر فقط اتفاقات</w:t>
      </w:r>
      <w:r w:rsidR="0028485C" w:rsidRPr="00990EBB">
        <w:rPr>
          <w:rFonts w:hint="cs"/>
          <w:rtl/>
        </w:rPr>
        <w:t>ی</w:t>
      </w:r>
      <w:r w:rsidR="008F4B15" w:rsidRPr="00990EBB">
        <w:rPr>
          <w:rFonts w:hint="cs"/>
          <w:rtl/>
        </w:rPr>
        <w:t xml:space="preserve"> برا</w:t>
      </w:r>
      <w:r w:rsidR="0028485C" w:rsidRPr="00990EBB">
        <w:rPr>
          <w:rFonts w:hint="cs"/>
          <w:rtl/>
        </w:rPr>
        <w:t>ی</w:t>
      </w:r>
      <w:r w:rsidR="008F4B15" w:rsidRPr="00990EBB">
        <w:rPr>
          <w:rFonts w:hint="cs"/>
          <w:rtl/>
        </w:rPr>
        <w:t xml:space="preserve"> انسان رخ دهد </w:t>
      </w:r>
      <w:r w:rsidRPr="00990EBB">
        <w:rPr>
          <w:rFonts w:hint="cs"/>
          <w:rtl/>
        </w:rPr>
        <w:t>ک</w:t>
      </w:r>
      <w:r w:rsidR="008F4B15" w:rsidRPr="00990EBB">
        <w:rPr>
          <w:rFonts w:hint="cs"/>
          <w:rtl/>
        </w:rPr>
        <w:t>ه دوست دارد</w:t>
      </w:r>
      <w:r w:rsidR="007C6A2D" w:rsidRPr="00990EBB">
        <w:rPr>
          <w:rFonts w:hint="cs"/>
          <w:rtl/>
        </w:rPr>
        <w:t>،</w:t>
      </w:r>
      <w:r w:rsidR="004F180B" w:rsidRPr="00990EBB">
        <w:rPr>
          <w:rFonts w:hint="cs"/>
          <w:rtl/>
        </w:rPr>
        <w:t xml:space="preserve"> </w:t>
      </w:r>
      <w:r w:rsidR="008F4B15" w:rsidRPr="00990EBB">
        <w:rPr>
          <w:rFonts w:hint="cs"/>
          <w:rtl/>
        </w:rPr>
        <w:t xml:space="preserve">به </w:t>
      </w:r>
      <w:r w:rsidRPr="00990EBB">
        <w:rPr>
          <w:rFonts w:hint="cs"/>
          <w:rtl/>
        </w:rPr>
        <w:t>ک</w:t>
      </w:r>
      <w:r w:rsidR="008F4B15" w:rsidRPr="00990EBB">
        <w:rPr>
          <w:rFonts w:hint="cs"/>
          <w:rtl/>
        </w:rPr>
        <w:t>مال بندگ</w:t>
      </w:r>
      <w:r w:rsidR="0028485C" w:rsidRPr="00990EBB">
        <w:rPr>
          <w:rFonts w:hint="cs"/>
          <w:rtl/>
        </w:rPr>
        <w:t>ی</w:t>
      </w:r>
      <w:r w:rsidR="008F4B15" w:rsidRPr="00990EBB">
        <w:rPr>
          <w:rFonts w:hint="cs"/>
          <w:rtl/>
        </w:rPr>
        <w:t xml:space="preserve"> نرس</w:t>
      </w:r>
      <w:r w:rsidR="0028485C" w:rsidRPr="00990EBB">
        <w:rPr>
          <w:rFonts w:hint="cs"/>
          <w:rtl/>
        </w:rPr>
        <w:t>ی</w:t>
      </w:r>
      <w:r w:rsidR="008F4B15" w:rsidRPr="00990EBB">
        <w:rPr>
          <w:rFonts w:hint="cs"/>
          <w:rtl/>
        </w:rPr>
        <w:t>ده و گو</w:t>
      </w:r>
      <w:r w:rsidR="0028485C" w:rsidRPr="00990EBB">
        <w:rPr>
          <w:rFonts w:hint="cs"/>
          <w:rtl/>
        </w:rPr>
        <w:t>ی</w:t>
      </w:r>
      <w:r w:rsidR="008F4B15" w:rsidRPr="00990EBB">
        <w:rPr>
          <w:rFonts w:hint="cs"/>
          <w:rtl/>
        </w:rPr>
        <w:t>ا از عبود</w:t>
      </w:r>
      <w:r w:rsidR="0028485C" w:rsidRPr="00990EBB">
        <w:rPr>
          <w:rFonts w:hint="cs"/>
          <w:rtl/>
        </w:rPr>
        <w:t>ی</w:t>
      </w:r>
      <w:r w:rsidR="008F4B15" w:rsidRPr="00990EBB">
        <w:rPr>
          <w:rFonts w:hint="cs"/>
          <w:rtl/>
        </w:rPr>
        <w:t>ت و بندگ</w:t>
      </w:r>
      <w:r w:rsidR="0028485C" w:rsidRPr="00990EBB">
        <w:rPr>
          <w:rFonts w:hint="cs"/>
          <w:rtl/>
        </w:rPr>
        <w:t>ی</w:t>
      </w:r>
      <w:r w:rsidR="008F4B15" w:rsidRPr="00990EBB">
        <w:rPr>
          <w:rFonts w:hint="cs"/>
          <w:rtl/>
        </w:rPr>
        <w:t xml:space="preserve"> </w:t>
      </w:r>
      <w:r w:rsidRPr="00990EBB">
        <w:rPr>
          <w:rFonts w:hint="cs"/>
          <w:rtl/>
        </w:rPr>
        <w:t>ک</w:t>
      </w:r>
      <w:r w:rsidR="008F4B15" w:rsidRPr="00990EBB">
        <w:rPr>
          <w:rFonts w:hint="cs"/>
          <w:rtl/>
        </w:rPr>
        <w:t>امل</w:t>
      </w:r>
      <w:r w:rsidR="007C6A2D" w:rsidRPr="00990EBB">
        <w:rPr>
          <w:rFonts w:hint="cs"/>
          <w:rtl/>
        </w:rPr>
        <w:t>،</w:t>
      </w:r>
      <w:r w:rsidR="004F180B" w:rsidRPr="00990EBB">
        <w:rPr>
          <w:rFonts w:hint="cs"/>
          <w:rtl/>
        </w:rPr>
        <w:t xml:space="preserve"> </w:t>
      </w:r>
      <w:r w:rsidR="008F4B15" w:rsidRPr="00990EBB">
        <w:rPr>
          <w:rFonts w:hint="cs"/>
          <w:rtl/>
        </w:rPr>
        <w:t>بدور است</w:t>
      </w:r>
      <w:r w:rsidR="0075782A" w:rsidRPr="00990EBB">
        <w:rPr>
          <w:rFonts w:hint="cs"/>
          <w:rtl/>
        </w:rPr>
        <w:t xml:space="preserve">. </w:t>
      </w:r>
      <w:r w:rsidR="008F4B15" w:rsidRPr="00990EBB">
        <w:rPr>
          <w:rFonts w:hint="cs"/>
          <w:rtl/>
        </w:rPr>
        <w:t>مفاه</w:t>
      </w:r>
      <w:r w:rsidR="0028485C" w:rsidRPr="00990EBB">
        <w:rPr>
          <w:rFonts w:hint="cs"/>
          <w:rtl/>
        </w:rPr>
        <w:t>ی</w:t>
      </w:r>
      <w:r w:rsidR="008F4B15" w:rsidRPr="00990EBB">
        <w:rPr>
          <w:rFonts w:hint="cs"/>
          <w:rtl/>
        </w:rPr>
        <w:t>م بندگ</w:t>
      </w:r>
      <w:r w:rsidR="0028485C" w:rsidRPr="00990EBB">
        <w:rPr>
          <w:rFonts w:hint="cs"/>
          <w:rtl/>
        </w:rPr>
        <w:t>ی</w:t>
      </w:r>
      <w:r w:rsidR="008F4B15" w:rsidRPr="00990EBB">
        <w:rPr>
          <w:rFonts w:hint="cs"/>
          <w:rtl/>
        </w:rPr>
        <w:t xml:space="preserve"> از قب</w:t>
      </w:r>
      <w:r w:rsidR="0028485C" w:rsidRPr="00990EBB">
        <w:rPr>
          <w:rFonts w:hint="cs"/>
          <w:rtl/>
        </w:rPr>
        <w:t>ی</w:t>
      </w:r>
      <w:r w:rsidR="008F4B15" w:rsidRPr="00990EBB">
        <w:rPr>
          <w:rFonts w:hint="cs"/>
          <w:rtl/>
        </w:rPr>
        <w:t>ل</w:t>
      </w:r>
      <w:r w:rsidR="0075782A" w:rsidRPr="00990EBB">
        <w:rPr>
          <w:rFonts w:hint="cs"/>
          <w:rtl/>
        </w:rPr>
        <w:t xml:space="preserve">: </w:t>
      </w:r>
      <w:r w:rsidR="008F4B15" w:rsidRPr="00990EBB">
        <w:rPr>
          <w:rFonts w:hint="cs"/>
          <w:rtl/>
        </w:rPr>
        <w:t>صبر</w:t>
      </w:r>
      <w:r w:rsidR="007C6A2D" w:rsidRPr="00990EBB">
        <w:rPr>
          <w:rFonts w:hint="cs"/>
          <w:rtl/>
        </w:rPr>
        <w:t>،</w:t>
      </w:r>
      <w:r w:rsidR="004F180B" w:rsidRPr="00990EBB">
        <w:rPr>
          <w:rFonts w:hint="cs"/>
          <w:rtl/>
        </w:rPr>
        <w:t xml:space="preserve"> </w:t>
      </w:r>
      <w:r w:rsidR="008F4B15" w:rsidRPr="00990EBB">
        <w:rPr>
          <w:rFonts w:hint="cs"/>
          <w:rtl/>
        </w:rPr>
        <w:t>رضامند</w:t>
      </w:r>
      <w:r w:rsidR="0028485C" w:rsidRPr="00990EBB">
        <w:rPr>
          <w:rFonts w:hint="cs"/>
          <w:rtl/>
        </w:rPr>
        <w:t>ی</w:t>
      </w:r>
      <w:r w:rsidR="007C6A2D" w:rsidRPr="00990EBB">
        <w:rPr>
          <w:rFonts w:hint="cs"/>
          <w:rtl/>
        </w:rPr>
        <w:t>،</w:t>
      </w:r>
      <w:r w:rsidR="004F180B" w:rsidRPr="00990EBB">
        <w:rPr>
          <w:rFonts w:hint="cs"/>
          <w:rtl/>
        </w:rPr>
        <w:t xml:space="preserve"> </w:t>
      </w:r>
      <w:r w:rsidR="008F4B15" w:rsidRPr="00990EBB">
        <w:rPr>
          <w:rFonts w:hint="cs"/>
          <w:rtl/>
        </w:rPr>
        <w:t>زار</w:t>
      </w:r>
      <w:r w:rsidR="0028485C" w:rsidRPr="00990EBB">
        <w:rPr>
          <w:rFonts w:hint="cs"/>
          <w:rtl/>
        </w:rPr>
        <w:t>ی</w:t>
      </w:r>
      <w:r w:rsidR="008F4B15" w:rsidRPr="00990EBB">
        <w:rPr>
          <w:rFonts w:hint="cs"/>
          <w:rtl/>
        </w:rPr>
        <w:t xml:space="preserve"> و ن</w:t>
      </w:r>
      <w:r w:rsidR="0028485C" w:rsidRPr="00990EBB">
        <w:rPr>
          <w:rFonts w:hint="cs"/>
          <w:rtl/>
        </w:rPr>
        <w:t>ی</w:t>
      </w:r>
      <w:r w:rsidR="008F4B15" w:rsidRPr="00990EBB">
        <w:rPr>
          <w:rFonts w:hint="cs"/>
          <w:rtl/>
        </w:rPr>
        <w:t>ازمند</w:t>
      </w:r>
      <w:r w:rsidR="0028485C" w:rsidRPr="00990EBB">
        <w:rPr>
          <w:rFonts w:hint="cs"/>
          <w:rtl/>
        </w:rPr>
        <w:t>ی</w:t>
      </w:r>
      <w:r w:rsidR="008F4B15" w:rsidRPr="00990EBB">
        <w:rPr>
          <w:rFonts w:hint="cs"/>
          <w:rtl/>
        </w:rPr>
        <w:t xml:space="preserve"> و </w:t>
      </w:r>
      <w:r w:rsidRPr="00990EBB">
        <w:rPr>
          <w:rFonts w:hint="cs"/>
          <w:rtl/>
        </w:rPr>
        <w:t>ک</w:t>
      </w:r>
      <w:r w:rsidR="008F4B15" w:rsidRPr="00990EBB">
        <w:rPr>
          <w:rFonts w:hint="cs"/>
          <w:rtl/>
        </w:rPr>
        <w:t>رنش و فروتن</w:t>
      </w:r>
      <w:r w:rsidR="0028485C" w:rsidRPr="00990EBB">
        <w:rPr>
          <w:rFonts w:hint="cs"/>
          <w:rtl/>
        </w:rPr>
        <w:t>ی</w:t>
      </w:r>
      <w:r w:rsidR="008F4B15" w:rsidRPr="00990EBB">
        <w:rPr>
          <w:rFonts w:hint="cs"/>
          <w:rtl/>
        </w:rPr>
        <w:t xml:space="preserve"> و</w:t>
      </w:r>
      <w:r w:rsidR="00B11528" w:rsidRPr="00990EBB">
        <w:rPr>
          <w:rFonts w:hint="cs"/>
          <w:rtl/>
        </w:rPr>
        <w:t>.</w:t>
      </w:r>
      <w:r w:rsidR="0075782A" w:rsidRPr="00990EBB">
        <w:rPr>
          <w:rFonts w:hint="cs"/>
          <w:rtl/>
        </w:rPr>
        <w:t xml:space="preserve"> . </w:t>
      </w:r>
      <w:r w:rsidR="008F4B15" w:rsidRPr="00990EBB">
        <w:rPr>
          <w:rFonts w:hint="cs"/>
          <w:rtl/>
        </w:rPr>
        <w:t xml:space="preserve">تحقق نخواهند </w:t>
      </w:r>
      <w:r w:rsidR="0028485C" w:rsidRPr="00990EBB">
        <w:rPr>
          <w:rFonts w:hint="cs"/>
          <w:rtl/>
        </w:rPr>
        <w:t>ی</w:t>
      </w:r>
      <w:r w:rsidR="008F4B15" w:rsidRPr="00990EBB">
        <w:rPr>
          <w:rFonts w:hint="cs"/>
          <w:rtl/>
        </w:rPr>
        <w:t>افت و بندگ</w:t>
      </w:r>
      <w:r w:rsidR="0028485C" w:rsidRPr="00990EBB">
        <w:rPr>
          <w:rFonts w:hint="cs"/>
          <w:rtl/>
        </w:rPr>
        <w:t>ی</w:t>
      </w:r>
      <w:r w:rsidR="008F4B15" w:rsidRPr="00990EBB">
        <w:rPr>
          <w:rFonts w:hint="cs"/>
          <w:rtl/>
        </w:rPr>
        <w:t xml:space="preserve"> به </w:t>
      </w:r>
      <w:r w:rsidRPr="00990EBB">
        <w:rPr>
          <w:rFonts w:hint="cs"/>
          <w:rtl/>
        </w:rPr>
        <w:t>ک</w:t>
      </w:r>
      <w:r w:rsidR="008F4B15" w:rsidRPr="00990EBB">
        <w:rPr>
          <w:rFonts w:hint="cs"/>
          <w:rtl/>
        </w:rPr>
        <w:t>مال نخواهد رس</w:t>
      </w:r>
      <w:r w:rsidR="0028485C" w:rsidRPr="00990EBB">
        <w:rPr>
          <w:rFonts w:hint="cs"/>
          <w:rtl/>
        </w:rPr>
        <w:t>ی</w:t>
      </w:r>
      <w:r w:rsidR="008F4B15" w:rsidRPr="00990EBB">
        <w:rPr>
          <w:rFonts w:hint="cs"/>
          <w:rtl/>
        </w:rPr>
        <w:t>د</w:t>
      </w:r>
      <w:r w:rsidR="007C6A2D" w:rsidRPr="00990EBB">
        <w:rPr>
          <w:rFonts w:hint="cs"/>
          <w:rtl/>
        </w:rPr>
        <w:t>،</w:t>
      </w:r>
      <w:r w:rsidR="004F180B" w:rsidRPr="00990EBB">
        <w:rPr>
          <w:rFonts w:hint="cs"/>
          <w:rtl/>
        </w:rPr>
        <w:t xml:space="preserve"> </w:t>
      </w:r>
      <w:r w:rsidR="008F4B15" w:rsidRPr="00990EBB">
        <w:rPr>
          <w:rFonts w:hint="cs"/>
          <w:rtl/>
        </w:rPr>
        <w:t>مگر آن</w:t>
      </w:r>
      <w:r w:rsidRPr="00990EBB">
        <w:rPr>
          <w:rFonts w:hint="cs"/>
          <w:rtl/>
        </w:rPr>
        <w:t>ک</w:t>
      </w:r>
      <w:r w:rsidR="008F4B15" w:rsidRPr="00990EBB">
        <w:rPr>
          <w:rFonts w:hint="cs"/>
          <w:rtl/>
        </w:rPr>
        <w:t>ه برای انسان</w:t>
      </w:r>
      <w:r w:rsidR="007C6A2D" w:rsidRPr="00990EBB">
        <w:rPr>
          <w:rFonts w:hint="cs"/>
          <w:rtl/>
        </w:rPr>
        <w:t>،</w:t>
      </w:r>
      <w:r w:rsidR="004F180B" w:rsidRPr="00990EBB">
        <w:rPr>
          <w:rFonts w:hint="cs"/>
          <w:rtl/>
        </w:rPr>
        <w:t xml:space="preserve"> </w:t>
      </w:r>
      <w:r w:rsidR="008F4B15" w:rsidRPr="00990EBB">
        <w:rPr>
          <w:rFonts w:hint="cs"/>
          <w:rtl/>
        </w:rPr>
        <w:t>اتفاقات ناگواری رخ دهد؛ مسئله</w:t>
      </w:r>
      <w:r w:rsidR="006F720B" w:rsidRPr="00990EBB">
        <w:rPr>
          <w:rFonts w:hint="cs"/>
          <w:rtl/>
        </w:rPr>
        <w:t>،</w:t>
      </w:r>
      <w:r w:rsidR="004F180B" w:rsidRPr="00990EBB">
        <w:rPr>
          <w:rFonts w:hint="cs"/>
          <w:rtl/>
        </w:rPr>
        <w:t xml:space="preserve"> </w:t>
      </w:r>
      <w:r w:rsidR="008F4B15" w:rsidRPr="00990EBB">
        <w:rPr>
          <w:rFonts w:hint="cs"/>
          <w:rtl/>
        </w:rPr>
        <w:t>ا</w:t>
      </w:r>
      <w:r w:rsidR="0028485C" w:rsidRPr="00990EBB">
        <w:rPr>
          <w:rFonts w:hint="cs"/>
          <w:rtl/>
        </w:rPr>
        <w:t>ی</w:t>
      </w:r>
      <w:r w:rsidR="008F4B15" w:rsidRPr="00990EBB">
        <w:rPr>
          <w:rFonts w:hint="cs"/>
          <w:rtl/>
        </w:rPr>
        <w:t>ن ن</w:t>
      </w:r>
      <w:r w:rsidR="0028485C" w:rsidRPr="00990EBB">
        <w:rPr>
          <w:rFonts w:hint="cs"/>
          <w:rtl/>
        </w:rPr>
        <w:t>ی</w:t>
      </w:r>
      <w:r w:rsidR="008F4B15" w:rsidRPr="00990EBB">
        <w:rPr>
          <w:rFonts w:hint="cs"/>
          <w:rtl/>
        </w:rPr>
        <w:t xml:space="preserve">ست </w:t>
      </w:r>
      <w:r w:rsidRPr="00990EBB">
        <w:rPr>
          <w:rFonts w:hint="cs"/>
          <w:rtl/>
        </w:rPr>
        <w:t>ک</w:t>
      </w:r>
      <w:r w:rsidR="008F4B15" w:rsidRPr="00990EBB">
        <w:rPr>
          <w:rFonts w:hint="cs"/>
          <w:rtl/>
        </w:rPr>
        <w:t>ه انسان به آنچه دوست دارد</w:t>
      </w:r>
      <w:r w:rsidR="007C6A2D" w:rsidRPr="00990EBB">
        <w:rPr>
          <w:rFonts w:hint="cs"/>
          <w:rtl/>
        </w:rPr>
        <w:t>،</w:t>
      </w:r>
      <w:r w:rsidR="004F180B" w:rsidRPr="00990EBB">
        <w:rPr>
          <w:rFonts w:hint="cs"/>
          <w:rtl/>
        </w:rPr>
        <w:t xml:space="preserve"> </w:t>
      </w:r>
      <w:r w:rsidR="008F4B15" w:rsidRPr="00990EBB">
        <w:rPr>
          <w:rFonts w:hint="cs"/>
          <w:rtl/>
        </w:rPr>
        <w:t>راض</w:t>
      </w:r>
      <w:r w:rsidR="0028485C" w:rsidRPr="00990EBB">
        <w:rPr>
          <w:rFonts w:hint="cs"/>
          <w:rtl/>
        </w:rPr>
        <w:t>ی</w:t>
      </w:r>
      <w:r w:rsidR="008F4B15" w:rsidRPr="00990EBB">
        <w:rPr>
          <w:rFonts w:hint="cs"/>
          <w:rtl/>
        </w:rPr>
        <w:t xml:space="preserve"> باشد؛ بل</w:t>
      </w:r>
      <w:r w:rsidRPr="00990EBB">
        <w:rPr>
          <w:rFonts w:hint="cs"/>
          <w:rtl/>
        </w:rPr>
        <w:t>ک</w:t>
      </w:r>
      <w:r w:rsidR="008F4B15" w:rsidRPr="00990EBB">
        <w:rPr>
          <w:rFonts w:hint="cs"/>
          <w:rtl/>
        </w:rPr>
        <w:t>ه شرط</w:t>
      </w:r>
      <w:r w:rsidR="007C6A2D" w:rsidRPr="00990EBB">
        <w:rPr>
          <w:rFonts w:hint="cs"/>
          <w:rtl/>
        </w:rPr>
        <w:t>،</w:t>
      </w:r>
      <w:r w:rsidR="004F180B" w:rsidRPr="00990EBB">
        <w:rPr>
          <w:rFonts w:hint="cs"/>
          <w:rtl/>
        </w:rPr>
        <w:t xml:space="preserve"> </w:t>
      </w:r>
      <w:r w:rsidR="008F4B15" w:rsidRPr="00990EBB">
        <w:rPr>
          <w:rFonts w:hint="cs"/>
          <w:rtl/>
        </w:rPr>
        <w:t>ا</w:t>
      </w:r>
      <w:r w:rsidR="0028485C" w:rsidRPr="00990EBB">
        <w:rPr>
          <w:rFonts w:hint="cs"/>
          <w:rtl/>
        </w:rPr>
        <w:t>ی</w:t>
      </w:r>
      <w:r w:rsidR="008F4B15" w:rsidRPr="00990EBB">
        <w:rPr>
          <w:rFonts w:hint="cs"/>
          <w:rtl/>
        </w:rPr>
        <w:t xml:space="preserve">ن است </w:t>
      </w:r>
      <w:r w:rsidRPr="00990EBB">
        <w:rPr>
          <w:rFonts w:hint="cs"/>
          <w:rtl/>
        </w:rPr>
        <w:t>ک</w:t>
      </w:r>
      <w:r w:rsidR="008F4B15" w:rsidRPr="00990EBB">
        <w:rPr>
          <w:rFonts w:hint="cs"/>
          <w:rtl/>
        </w:rPr>
        <w:t>ه به اتفاقات ناخوشا</w:t>
      </w:r>
      <w:r w:rsidR="0028485C" w:rsidRPr="00990EBB">
        <w:rPr>
          <w:rFonts w:hint="cs"/>
          <w:rtl/>
        </w:rPr>
        <w:t>ی</w:t>
      </w:r>
      <w:r w:rsidR="008F4B15" w:rsidRPr="00990EBB">
        <w:rPr>
          <w:rFonts w:hint="cs"/>
          <w:rtl/>
        </w:rPr>
        <w:t>ند و ناگوار رضا</w:t>
      </w:r>
      <w:r w:rsidR="0028485C" w:rsidRPr="00990EBB">
        <w:rPr>
          <w:rFonts w:hint="cs"/>
          <w:rtl/>
        </w:rPr>
        <w:t>ی</w:t>
      </w:r>
      <w:r w:rsidR="008F4B15" w:rsidRPr="00990EBB">
        <w:rPr>
          <w:rFonts w:hint="cs"/>
          <w:rtl/>
        </w:rPr>
        <w:t>ت داشته باشد</w:t>
      </w:r>
      <w:r w:rsidR="0075782A" w:rsidRPr="00990EBB">
        <w:rPr>
          <w:rFonts w:hint="cs"/>
          <w:rtl/>
        </w:rPr>
        <w:t xml:space="preserve">. </w:t>
      </w:r>
      <w:r w:rsidR="008F4B15" w:rsidRPr="00990EBB">
        <w:rPr>
          <w:rFonts w:hint="cs"/>
          <w:rtl/>
        </w:rPr>
        <w:t xml:space="preserve">بنده حق ندارد </w:t>
      </w:r>
      <w:r w:rsidRPr="00990EBB">
        <w:rPr>
          <w:rFonts w:hint="cs"/>
          <w:rtl/>
        </w:rPr>
        <w:t>ک</w:t>
      </w:r>
      <w:r w:rsidR="008F4B15" w:rsidRPr="00990EBB">
        <w:rPr>
          <w:rFonts w:hint="cs"/>
          <w:rtl/>
        </w:rPr>
        <w:t>ه در</w:t>
      </w:r>
      <w:r w:rsidR="00990EBB">
        <w:rPr>
          <w:rFonts w:hint="cs"/>
          <w:rtl/>
        </w:rPr>
        <w:t xml:space="preserve"> </w:t>
      </w:r>
      <w:r w:rsidR="008F4B15" w:rsidRPr="00990EBB">
        <w:rPr>
          <w:rFonts w:hint="cs"/>
          <w:rtl/>
        </w:rPr>
        <w:t>تقد</w:t>
      </w:r>
      <w:r w:rsidR="0028485C" w:rsidRPr="00990EBB">
        <w:rPr>
          <w:rFonts w:hint="cs"/>
          <w:rtl/>
        </w:rPr>
        <w:t>ی</w:t>
      </w:r>
      <w:r w:rsidR="008F4B15" w:rsidRPr="00990EBB">
        <w:rPr>
          <w:rFonts w:hint="cs"/>
          <w:rtl/>
        </w:rPr>
        <w:t>ر و ف</w:t>
      </w:r>
      <w:r w:rsidR="0028485C" w:rsidRPr="00990EBB">
        <w:rPr>
          <w:rFonts w:hint="cs"/>
          <w:rtl/>
        </w:rPr>
        <w:t>ی</w:t>
      </w:r>
      <w:r w:rsidR="008F4B15" w:rsidRPr="00990EBB">
        <w:rPr>
          <w:rFonts w:hint="cs"/>
          <w:rtl/>
        </w:rPr>
        <w:t>صله اله</w:t>
      </w:r>
      <w:r w:rsidR="0028485C" w:rsidRPr="00990EBB">
        <w:rPr>
          <w:rFonts w:hint="cs"/>
          <w:rtl/>
        </w:rPr>
        <w:t>ی</w:t>
      </w:r>
      <w:r w:rsidR="008F4B15" w:rsidRPr="00990EBB">
        <w:rPr>
          <w:rFonts w:hint="cs"/>
          <w:rtl/>
        </w:rPr>
        <w:t xml:space="preserve"> از سو</w:t>
      </w:r>
      <w:r w:rsidR="0028485C" w:rsidRPr="00990EBB">
        <w:rPr>
          <w:rFonts w:hint="cs"/>
          <w:rtl/>
        </w:rPr>
        <w:t>ی</w:t>
      </w:r>
      <w:r w:rsidR="008F4B15" w:rsidRPr="00990EBB">
        <w:rPr>
          <w:rFonts w:hint="cs"/>
          <w:rtl/>
        </w:rPr>
        <w:t xml:space="preserve"> خودش ح</w:t>
      </w:r>
      <w:r w:rsidRPr="00990EBB">
        <w:rPr>
          <w:rFonts w:hint="cs"/>
          <w:rtl/>
        </w:rPr>
        <w:t>ک</w:t>
      </w:r>
      <w:r w:rsidR="008F4B15" w:rsidRPr="00990EBB">
        <w:rPr>
          <w:rFonts w:hint="cs"/>
          <w:rtl/>
        </w:rPr>
        <w:t xml:space="preserve">م </w:t>
      </w:r>
      <w:r w:rsidRPr="00990EBB">
        <w:rPr>
          <w:rFonts w:hint="cs"/>
          <w:rtl/>
        </w:rPr>
        <w:t>ک</w:t>
      </w:r>
      <w:r w:rsidR="008F4B15" w:rsidRPr="00990EBB">
        <w:rPr>
          <w:rFonts w:hint="cs"/>
          <w:rtl/>
        </w:rPr>
        <w:t xml:space="preserve">ند و به هرچه </w:t>
      </w:r>
      <w:r w:rsidR="00E825D7" w:rsidRPr="00990EBB">
        <w:rPr>
          <w:rFonts w:hint="cs"/>
          <w:rtl/>
        </w:rPr>
        <w:t>م</w:t>
      </w:r>
      <w:r w:rsidR="0028485C" w:rsidRPr="00990EBB">
        <w:rPr>
          <w:rFonts w:hint="cs"/>
          <w:rtl/>
        </w:rPr>
        <w:t>ی</w:t>
      </w:r>
      <w:r w:rsidR="00E825D7" w:rsidRPr="00990EBB">
        <w:rPr>
          <w:rFonts w:hint="cs"/>
          <w:rtl/>
        </w:rPr>
        <w:t>‌خوا</w:t>
      </w:r>
      <w:r w:rsidR="008F4B15" w:rsidRPr="00990EBB">
        <w:rPr>
          <w:rFonts w:hint="cs"/>
          <w:rtl/>
        </w:rPr>
        <w:t>هد راض</w:t>
      </w:r>
      <w:r w:rsidR="0028485C" w:rsidRPr="00990EBB">
        <w:rPr>
          <w:rFonts w:hint="cs"/>
          <w:rtl/>
        </w:rPr>
        <w:t>ی</w:t>
      </w:r>
      <w:r w:rsidR="008F4B15" w:rsidRPr="00990EBB">
        <w:rPr>
          <w:rFonts w:hint="cs"/>
          <w:rtl/>
        </w:rPr>
        <w:t xml:space="preserve"> باشد و از هرچه ن</w:t>
      </w:r>
      <w:r w:rsidR="00E825D7" w:rsidRPr="00990EBB">
        <w:rPr>
          <w:rFonts w:hint="cs"/>
          <w:rtl/>
        </w:rPr>
        <w:t>م</w:t>
      </w:r>
      <w:r w:rsidR="0028485C" w:rsidRPr="00990EBB">
        <w:rPr>
          <w:rFonts w:hint="cs"/>
          <w:rtl/>
        </w:rPr>
        <w:t>ی</w:t>
      </w:r>
      <w:r w:rsidR="00E825D7" w:rsidRPr="00990EBB">
        <w:rPr>
          <w:rFonts w:hint="cs"/>
          <w:rtl/>
        </w:rPr>
        <w:t>‌خوا</w:t>
      </w:r>
      <w:r w:rsidR="008F4B15" w:rsidRPr="00990EBB">
        <w:rPr>
          <w:rFonts w:hint="cs"/>
          <w:rtl/>
        </w:rPr>
        <w:t>هد</w:t>
      </w:r>
      <w:r w:rsidR="007C6A2D" w:rsidRPr="00990EBB">
        <w:rPr>
          <w:rFonts w:hint="cs"/>
          <w:rtl/>
        </w:rPr>
        <w:t>،</w:t>
      </w:r>
      <w:r w:rsidR="004F180B" w:rsidRPr="00990EBB">
        <w:rPr>
          <w:rFonts w:hint="cs"/>
          <w:rtl/>
        </w:rPr>
        <w:t xml:space="preserve"> </w:t>
      </w:r>
      <w:r w:rsidR="008F4B15" w:rsidRPr="00990EBB">
        <w:rPr>
          <w:rFonts w:hint="cs"/>
          <w:rtl/>
        </w:rPr>
        <w:t>ناخشنود</w:t>
      </w:r>
      <w:r w:rsidR="0075782A" w:rsidRPr="00990EBB">
        <w:rPr>
          <w:rFonts w:hint="cs"/>
          <w:rtl/>
        </w:rPr>
        <w:t>.</w:t>
      </w:r>
      <w:r w:rsidR="00922A1A" w:rsidRPr="00990EBB">
        <w:rPr>
          <w:rFonts w:hint="cs"/>
          <w:rtl/>
        </w:rPr>
        <w:t xml:space="preserve"> انسان‌ها،</w:t>
      </w:r>
      <w:r w:rsidR="004F180B" w:rsidRPr="00990EBB">
        <w:rPr>
          <w:rFonts w:hint="cs"/>
          <w:rtl/>
        </w:rPr>
        <w:t xml:space="preserve"> </w:t>
      </w:r>
      <w:r w:rsidR="008F4B15" w:rsidRPr="00990EBB">
        <w:rPr>
          <w:rFonts w:hint="cs"/>
          <w:rtl/>
        </w:rPr>
        <w:t>خودشان اخت</w:t>
      </w:r>
      <w:r w:rsidR="0028485C" w:rsidRPr="00990EBB">
        <w:rPr>
          <w:rFonts w:hint="cs"/>
          <w:rtl/>
        </w:rPr>
        <w:t>ی</w:t>
      </w:r>
      <w:r w:rsidR="008F4B15" w:rsidRPr="00990EBB">
        <w:rPr>
          <w:rFonts w:hint="cs"/>
          <w:rtl/>
        </w:rPr>
        <w:t>ار</w:t>
      </w:r>
      <w:r w:rsidR="0028485C" w:rsidRPr="00990EBB">
        <w:rPr>
          <w:rFonts w:hint="cs"/>
          <w:rtl/>
        </w:rPr>
        <w:t>ی</w:t>
      </w:r>
      <w:r w:rsidR="008F4B15" w:rsidRPr="00990EBB">
        <w:rPr>
          <w:rFonts w:hint="cs"/>
          <w:rtl/>
        </w:rPr>
        <w:t xml:space="preserve"> ندارند؛ بل</w:t>
      </w:r>
      <w:r w:rsidRPr="00990EBB">
        <w:rPr>
          <w:rFonts w:hint="cs"/>
          <w:rtl/>
        </w:rPr>
        <w:t>ک</w:t>
      </w:r>
      <w:r w:rsidR="008F4B15" w:rsidRPr="00990EBB">
        <w:rPr>
          <w:rFonts w:hint="cs"/>
          <w:rtl/>
        </w:rPr>
        <w:t>ه اخت</w:t>
      </w:r>
      <w:r w:rsidR="0028485C" w:rsidRPr="00990EBB">
        <w:rPr>
          <w:rFonts w:hint="cs"/>
          <w:rtl/>
        </w:rPr>
        <w:t>ی</w:t>
      </w:r>
      <w:r w:rsidR="008F4B15" w:rsidRPr="00990EBB">
        <w:rPr>
          <w:rFonts w:hint="cs"/>
          <w:rtl/>
        </w:rPr>
        <w:t>ار همه از آن خداست و خداوند</w:t>
      </w:r>
      <w:r w:rsidR="007C6A2D" w:rsidRPr="00990EBB">
        <w:rPr>
          <w:rFonts w:hint="cs"/>
          <w:rtl/>
        </w:rPr>
        <w:t>،</w:t>
      </w:r>
      <w:r w:rsidR="004F180B" w:rsidRPr="00990EBB">
        <w:rPr>
          <w:rFonts w:hint="cs"/>
          <w:rtl/>
        </w:rPr>
        <w:t xml:space="preserve"> </w:t>
      </w:r>
      <w:r w:rsidR="008F4B15" w:rsidRPr="00990EBB">
        <w:rPr>
          <w:rFonts w:hint="cs"/>
          <w:rtl/>
        </w:rPr>
        <w:t>بهتر</w:t>
      </w:r>
      <w:r w:rsidR="00990EBB">
        <w:rPr>
          <w:rFonts w:hint="cs"/>
          <w:rtl/>
        </w:rPr>
        <w:t xml:space="preserve"> </w:t>
      </w:r>
      <w:r w:rsidR="00B339AB" w:rsidRPr="00990EBB">
        <w:rPr>
          <w:rFonts w:hint="cs"/>
          <w:rtl/>
        </w:rPr>
        <w:t>م</w:t>
      </w:r>
      <w:r w:rsidR="0028485C" w:rsidRPr="00990EBB">
        <w:rPr>
          <w:rFonts w:hint="cs"/>
          <w:rtl/>
        </w:rPr>
        <w:t>ی</w:t>
      </w:r>
      <w:r w:rsidR="00B339AB" w:rsidRPr="00990EBB">
        <w:rPr>
          <w:rFonts w:hint="cs"/>
          <w:rtl/>
        </w:rPr>
        <w:t>‌دان</w:t>
      </w:r>
      <w:r w:rsidR="008F4B15" w:rsidRPr="00990EBB">
        <w:rPr>
          <w:rFonts w:hint="cs"/>
          <w:rtl/>
        </w:rPr>
        <w:t>د و بالاتر و بزرگتر است</w:t>
      </w:r>
      <w:r w:rsidR="0075782A" w:rsidRPr="00990EBB">
        <w:rPr>
          <w:rFonts w:hint="cs"/>
          <w:rtl/>
        </w:rPr>
        <w:t xml:space="preserve">. </w:t>
      </w:r>
      <w:r w:rsidR="008F4B15" w:rsidRPr="00990EBB">
        <w:rPr>
          <w:rFonts w:hint="cs"/>
          <w:rtl/>
        </w:rPr>
        <w:t>چون خداوند</w:t>
      </w:r>
      <w:r w:rsidR="007C6A2D" w:rsidRPr="00990EBB">
        <w:rPr>
          <w:rFonts w:hint="cs"/>
          <w:rtl/>
        </w:rPr>
        <w:t>،</w:t>
      </w:r>
      <w:r w:rsidR="004F180B" w:rsidRPr="00990EBB">
        <w:rPr>
          <w:rFonts w:hint="cs"/>
          <w:rtl/>
        </w:rPr>
        <w:t xml:space="preserve"> </w:t>
      </w:r>
      <w:r w:rsidR="008F4B15" w:rsidRPr="00990EBB">
        <w:rPr>
          <w:rFonts w:hint="cs"/>
          <w:rtl/>
        </w:rPr>
        <w:t>غ</w:t>
      </w:r>
      <w:r w:rsidR="0028485C" w:rsidRPr="00990EBB">
        <w:rPr>
          <w:rFonts w:hint="cs"/>
          <w:rtl/>
        </w:rPr>
        <w:t>ی</w:t>
      </w:r>
      <w:r w:rsidR="008F4B15" w:rsidRPr="00990EBB">
        <w:rPr>
          <w:rFonts w:hint="cs"/>
          <w:rtl/>
        </w:rPr>
        <w:t xml:space="preserve">ب را </w:t>
      </w:r>
      <w:r w:rsidR="00B339AB" w:rsidRPr="00990EBB">
        <w:rPr>
          <w:rFonts w:hint="cs"/>
          <w:rtl/>
        </w:rPr>
        <w:t>م</w:t>
      </w:r>
      <w:r w:rsidR="0028485C" w:rsidRPr="00990EBB">
        <w:rPr>
          <w:rFonts w:hint="cs"/>
          <w:rtl/>
        </w:rPr>
        <w:t>ی</w:t>
      </w:r>
      <w:r w:rsidR="00B339AB" w:rsidRPr="00990EBB">
        <w:rPr>
          <w:rFonts w:hint="cs"/>
          <w:rtl/>
        </w:rPr>
        <w:t>‌دان</w:t>
      </w:r>
      <w:r w:rsidR="008F4B15" w:rsidRPr="00990EBB">
        <w:rPr>
          <w:rFonts w:hint="cs"/>
          <w:rtl/>
        </w:rPr>
        <w:t xml:space="preserve">د و از اسرار آگاه است و سرانجام </w:t>
      </w:r>
      <w:r w:rsidRPr="00990EBB">
        <w:rPr>
          <w:rFonts w:hint="cs"/>
          <w:rtl/>
        </w:rPr>
        <w:t>ک</w:t>
      </w:r>
      <w:r w:rsidR="008F4B15" w:rsidRPr="00990EBB">
        <w:rPr>
          <w:rFonts w:hint="cs"/>
          <w:rtl/>
        </w:rPr>
        <w:t>ارها بر او پوش</w:t>
      </w:r>
      <w:r w:rsidR="0028485C" w:rsidRPr="00990EBB">
        <w:rPr>
          <w:rFonts w:hint="cs"/>
          <w:rtl/>
        </w:rPr>
        <w:t>ی</w:t>
      </w:r>
      <w:r w:rsidR="008F4B15" w:rsidRPr="00990EBB">
        <w:rPr>
          <w:rFonts w:hint="cs"/>
          <w:rtl/>
        </w:rPr>
        <w:t>ده ن</w:t>
      </w:r>
      <w:r w:rsidR="0028485C" w:rsidRPr="00990EBB">
        <w:rPr>
          <w:rFonts w:hint="cs"/>
          <w:rtl/>
        </w:rPr>
        <w:t>ی</w:t>
      </w:r>
      <w:r w:rsidR="008F4B15" w:rsidRPr="00990EBB">
        <w:rPr>
          <w:rFonts w:hint="cs"/>
          <w:rtl/>
        </w:rPr>
        <w:t>ست</w:t>
      </w:r>
      <w:r w:rsidR="0075782A" w:rsidRPr="00990EBB">
        <w:rPr>
          <w:rFonts w:hint="cs"/>
          <w:rtl/>
        </w:rPr>
        <w:t xml:space="preserve">. </w:t>
      </w:r>
    </w:p>
    <w:p w:rsidR="008F4B15" w:rsidRPr="00D810BD" w:rsidRDefault="008F4B15" w:rsidP="00990EBB">
      <w:pPr>
        <w:pStyle w:val="a"/>
        <w:rPr>
          <w:rtl/>
        </w:rPr>
      </w:pPr>
      <w:bookmarkStart w:id="547" w:name="_Toc275546908"/>
      <w:bookmarkStart w:id="548" w:name="_Toc420959520"/>
      <w:r w:rsidRPr="00D810BD">
        <w:rPr>
          <w:rFonts w:hint="cs"/>
          <w:rtl/>
        </w:rPr>
        <w:t>رضامند</w:t>
      </w:r>
      <w:r w:rsidR="00990EBB">
        <w:rPr>
          <w:rFonts w:hint="cs"/>
          <w:rtl/>
        </w:rPr>
        <w:t>ی</w:t>
      </w:r>
      <w:r w:rsidRPr="00D810BD">
        <w:rPr>
          <w:rFonts w:hint="cs"/>
          <w:rtl/>
        </w:rPr>
        <w:t xml:space="preserve"> در مقابل رضامند</w:t>
      </w:r>
      <w:bookmarkEnd w:id="547"/>
      <w:r w:rsidR="00990EBB">
        <w:rPr>
          <w:rFonts w:hint="cs"/>
          <w:rtl/>
        </w:rPr>
        <w:t>ی</w:t>
      </w:r>
      <w:bookmarkEnd w:id="548"/>
    </w:p>
    <w:p w:rsidR="008F4B15" w:rsidRPr="00990EBB" w:rsidRDefault="008F4B15" w:rsidP="00990EBB">
      <w:pPr>
        <w:pStyle w:val="a4"/>
        <w:rPr>
          <w:rtl/>
        </w:rPr>
      </w:pPr>
      <w:r w:rsidRPr="00990EBB">
        <w:rPr>
          <w:rFonts w:hint="cs"/>
          <w:rtl/>
        </w:rPr>
        <w:t>انسان با</w:t>
      </w:r>
      <w:r w:rsidR="0028485C" w:rsidRPr="00990EBB">
        <w:rPr>
          <w:rFonts w:hint="cs"/>
          <w:rtl/>
        </w:rPr>
        <w:t>ی</w:t>
      </w:r>
      <w:r w:rsidRPr="00990EBB">
        <w:rPr>
          <w:rFonts w:hint="cs"/>
          <w:rtl/>
        </w:rPr>
        <w:t xml:space="preserve">د بداند </w:t>
      </w:r>
      <w:r w:rsidR="006F1049" w:rsidRPr="00990EBB">
        <w:rPr>
          <w:rFonts w:hint="cs"/>
          <w:rtl/>
        </w:rPr>
        <w:t>ک</w:t>
      </w:r>
      <w:r w:rsidRPr="00990EBB">
        <w:rPr>
          <w:rFonts w:hint="cs"/>
          <w:rtl/>
        </w:rPr>
        <w:t>ه نت</w:t>
      </w:r>
      <w:r w:rsidR="0028485C" w:rsidRPr="00990EBB">
        <w:rPr>
          <w:rFonts w:hint="cs"/>
          <w:rtl/>
        </w:rPr>
        <w:t>ی</w:t>
      </w:r>
      <w:r w:rsidRPr="00990EBB">
        <w:rPr>
          <w:rFonts w:hint="cs"/>
          <w:rtl/>
        </w:rPr>
        <w:t>جه راض</w:t>
      </w:r>
      <w:r w:rsidR="0028485C" w:rsidRPr="00990EBB">
        <w:rPr>
          <w:rFonts w:hint="cs"/>
          <w:rtl/>
        </w:rPr>
        <w:t>ی</w:t>
      </w:r>
      <w:r w:rsidR="00990EBB">
        <w:rPr>
          <w:rFonts w:hint="eastAsia"/>
          <w:rtl/>
        </w:rPr>
        <w:t>‌</w:t>
      </w:r>
      <w:r w:rsidRPr="00990EBB">
        <w:rPr>
          <w:rFonts w:hint="cs"/>
          <w:rtl/>
        </w:rPr>
        <w:t>بودن او از پروردگارش در همه حالات</w:t>
      </w:r>
      <w:r w:rsidR="007C6A2D" w:rsidRPr="00990EBB">
        <w:rPr>
          <w:rFonts w:hint="cs"/>
          <w:rtl/>
        </w:rPr>
        <w:t>،</w:t>
      </w:r>
      <w:r w:rsidR="004F180B" w:rsidRPr="00990EBB">
        <w:rPr>
          <w:rFonts w:hint="cs"/>
          <w:rtl/>
        </w:rPr>
        <w:t xml:space="preserve"> </w:t>
      </w:r>
      <w:r w:rsidRPr="00990EBB">
        <w:rPr>
          <w:rFonts w:hint="cs"/>
          <w:rtl/>
        </w:rPr>
        <w:t>خشنود بودن پروردگار از او خواهد بود</w:t>
      </w:r>
      <w:r w:rsidR="0075782A" w:rsidRPr="00990EBB">
        <w:rPr>
          <w:rFonts w:hint="cs"/>
          <w:rtl/>
        </w:rPr>
        <w:t xml:space="preserve">. </w:t>
      </w:r>
      <w:r w:rsidRPr="00990EBB">
        <w:rPr>
          <w:rFonts w:hint="cs"/>
          <w:rtl/>
        </w:rPr>
        <w:t>پس هرگاه بنده به روز</w:t>
      </w:r>
      <w:r w:rsidR="0028485C" w:rsidRPr="00990EBB">
        <w:rPr>
          <w:rFonts w:hint="cs"/>
          <w:rtl/>
        </w:rPr>
        <w:t>ی</w:t>
      </w:r>
      <w:r w:rsidRPr="00990EBB">
        <w:rPr>
          <w:rFonts w:hint="cs"/>
          <w:rtl/>
        </w:rPr>
        <w:t xml:space="preserve"> </w:t>
      </w:r>
      <w:r w:rsidR="006F1049" w:rsidRPr="00990EBB">
        <w:rPr>
          <w:rFonts w:hint="cs"/>
          <w:rtl/>
        </w:rPr>
        <w:t>ک</w:t>
      </w:r>
      <w:r w:rsidRPr="00990EBB">
        <w:rPr>
          <w:rFonts w:hint="cs"/>
          <w:rtl/>
        </w:rPr>
        <w:t>م راض</w:t>
      </w:r>
      <w:r w:rsidR="0028485C" w:rsidRPr="00990EBB">
        <w:rPr>
          <w:rFonts w:hint="cs"/>
          <w:rtl/>
        </w:rPr>
        <w:t>ی</w:t>
      </w:r>
      <w:r w:rsidRPr="00990EBB">
        <w:rPr>
          <w:rFonts w:hint="cs"/>
          <w:rtl/>
        </w:rPr>
        <w:t xml:space="preserve"> باشد</w:t>
      </w:r>
      <w:r w:rsidR="007C6A2D" w:rsidRPr="00990EBB">
        <w:rPr>
          <w:rFonts w:hint="cs"/>
          <w:rtl/>
        </w:rPr>
        <w:t xml:space="preserve">، </w:t>
      </w:r>
      <w:r w:rsidRPr="00990EBB">
        <w:rPr>
          <w:rFonts w:hint="cs"/>
          <w:rtl/>
        </w:rPr>
        <w:t>‌خداوند</w:t>
      </w:r>
      <w:r w:rsidR="007C6A2D" w:rsidRPr="00990EBB">
        <w:rPr>
          <w:rFonts w:hint="cs"/>
          <w:rtl/>
        </w:rPr>
        <w:t>،</w:t>
      </w:r>
      <w:r w:rsidR="004F180B" w:rsidRPr="00990EBB">
        <w:rPr>
          <w:rFonts w:hint="cs"/>
          <w:rtl/>
        </w:rPr>
        <w:t xml:space="preserve"> </w:t>
      </w:r>
      <w:r w:rsidRPr="00990EBB">
        <w:rPr>
          <w:rFonts w:hint="cs"/>
          <w:rtl/>
        </w:rPr>
        <w:t xml:space="preserve">به عمل </w:t>
      </w:r>
      <w:r w:rsidR="006F1049" w:rsidRPr="00990EBB">
        <w:rPr>
          <w:rFonts w:hint="cs"/>
          <w:rtl/>
        </w:rPr>
        <w:t>ک</w:t>
      </w:r>
      <w:r w:rsidRPr="00990EBB">
        <w:rPr>
          <w:rFonts w:hint="cs"/>
          <w:rtl/>
        </w:rPr>
        <w:t>م او راض</w:t>
      </w:r>
      <w:r w:rsidR="0028485C" w:rsidRPr="00990EBB">
        <w:rPr>
          <w:rFonts w:hint="cs"/>
          <w:rtl/>
        </w:rPr>
        <w:t>ی</w:t>
      </w:r>
      <w:r w:rsidRPr="00990EBB">
        <w:rPr>
          <w:rFonts w:hint="cs"/>
          <w:rtl/>
        </w:rPr>
        <w:t xml:space="preserve"> خواهد بود و هرگاه در همه حالات از پروردگارش راض</w:t>
      </w:r>
      <w:r w:rsidR="0028485C" w:rsidRPr="00990EBB">
        <w:rPr>
          <w:rFonts w:hint="cs"/>
          <w:rtl/>
        </w:rPr>
        <w:t>ی</w:t>
      </w:r>
      <w:r w:rsidRPr="00990EBB">
        <w:rPr>
          <w:rFonts w:hint="cs"/>
          <w:rtl/>
        </w:rPr>
        <w:t xml:space="preserve"> باشد</w:t>
      </w:r>
      <w:r w:rsidR="007C6A2D" w:rsidRPr="00990EBB">
        <w:rPr>
          <w:rFonts w:hint="cs"/>
          <w:rtl/>
        </w:rPr>
        <w:t>،</w:t>
      </w:r>
      <w:r w:rsidR="004F180B" w:rsidRPr="00990EBB">
        <w:rPr>
          <w:rFonts w:hint="cs"/>
          <w:rtl/>
        </w:rPr>
        <w:t xml:space="preserve"> </w:t>
      </w:r>
      <w:r w:rsidRPr="00990EBB">
        <w:rPr>
          <w:rFonts w:hint="cs"/>
          <w:rtl/>
        </w:rPr>
        <w:t>خ</w:t>
      </w:r>
      <w:r w:rsidR="0028485C" w:rsidRPr="00990EBB">
        <w:rPr>
          <w:rFonts w:hint="cs"/>
          <w:rtl/>
        </w:rPr>
        <w:t>ی</w:t>
      </w:r>
      <w:r w:rsidRPr="00990EBB">
        <w:rPr>
          <w:rFonts w:hint="cs"/>
          <w:rtl/>
        </w:rPr>
        <w:t>ل</w:t>
      </w:r>
      <w:r w:rsidR="0028485C" w:rsidRPr="00990EBB">
        <w:rPr>
          <w:rFonts w:hint="cs"/>
          <w:rtl/>
        </w:rPr>
        <w:t>ی</w:t>
      </w:r>
      <w:r w:rsidRPr="00990EBB">
        <w:rPr>
          <w:rFonts w:hint="cs"/>
          <w:rtl/>
        </w:rPr>
        <w:t xml:space="preserve"> زود به رضا</w:t>
      </w:r>
      <w:r w:rsidR="0028485C" w:rsidRPr="00990EBB">
        <w:rPr>
          <w:rFonts w:hint="cs"/>
          <w:rtl/>
        </w:rPr>
        <w:t>ی</w:t>
      </w:r>
      <w:r w:rsidRPr="00990EBB">
        <w:rPr>
          <w:rFonts w:hint="cs"/>
          <w:rtl/>
        </w:rPr>
        <w:t>ت پروردگار دست</w:t>
      </w:r>
      <w:r w:rsidR="0028485C" w:rsidRPr="00990EBB">
        <w:rPr>
          <w:rFonts w:hint="cs"/>
          <w:rtl/>
        </w:rPr>
        <w:t xml:space="preserve"> می‌ی</w:t>
      </w:r>
      <w:r w:rsidRPr="00990EBB">
        <w:rPr>
          <w:rFonts w:hint="cs"/>
          <w:rtl/>
        </w:rPr>
        <w:t>ابد</w:t>
      </w:r>
      <w:r w:rsidR="0075782A" w:rsidRPr="00990EBB">
        <w:rPr>
          <w:rFonts w:hint="cs"/>
          <w:rtl/>
        </w:rPr>
        <w:t xml:space="preserve">. </w:t>
      </w:r>
    </w:p>
    <w:p w:rsidR="008F4B15" w:rsidRPr="0029106B" w:rsidRDefault="008F4B15" w:rsidP="00990EBB">
      <w:pPr>
        <w:pStyle w:val="a4"/>
        <w:rPr>
          <w:rtl/>
        </w:rPr>
      </w:pPr>
      <w:r w:rsidRPr="00990EBB">
        <w:rPr>
          <w:rFonts w:hint="cs"/>
          <w:rtl/>
        </w:rPr>
        <w:t>از ا</w:t>
      </w:r>
      <w:r w:rsidR="0028485C" w:rsidRPr="00990EBB">
        <w:rPr>
          <w:rFonts w:hint="cs"/>
          <w:rtl/>
        </w:rPr>
        <w:t>ی</w:t>
      </w:r>
      <w:r w:rsidRPr="00990EBB">
        <w:rPr>
          <w:rFonts w:hint="cs"/>
          <w:rtl/>
        </w:rPr>
        <w:t>نرو به انسان</w:t>
      </w:r>
      <w:r w:rsidR="00990EBB">
        <w:rPr>
          <w:rFonts w:hint="eastAsia"/>
          <w:rtl/>
        </w:rPr>
        <w:t>‌</w:t>
      </w:r>
      <w:r w:rsidRPr="00990EBB">
        <w:rPr>
          <w:rFonts w:hint="cs"/>
          <w:rtl/>
        </w:rPr>
        <w:t>ها</w:t>
      </w:r>
      <w:r w:rsidR="0028485C" w:rsidRPr="00990EBB">
        <w:rPr>
          <w:rFonts w:hint="cs"/>
          <w:rtl/>
        </w:rPr>
        <w:t>ی</w:t>
      </w:r>
      <w:r w:rsidRPr="00990EBB">
        <w:rPr>
          <w:rFonts w:hint="cs"/>
          <w:rtl/>
        </w:rPr>
        <w:t xml:space="preserve"> مخلص نگاه </w:t>
      </w:r>
      <w:r w:rsidR="006F1049" w:rsidRPr="00990EBB">
        <w:rPr>
          <w:rFonts w:hint="cs"/>
          <w:rtl/>
        </w:rPr>
        <w:t>ک</w:t>
      </w:r>
      <w:r w:rsidRPr="00990EBB">
        <w:rPr>
          <w:rFonts w:hint="cs"/>
          <w:rtl/>
        </w:rPr>
        <w:t>ن</w:t>
      </w:r>
      <w:r w:rsidR="0028485C" w:rsidRPr="00990EBB">
        <w:rPr>
          <w:rFonts w:hint="cs"/>
          <w:rtl/>
        </w:rPr>
        <w:t>ی</w:t>
      </w:r>
      <w:r w:rsidRPr="00990EBB">
        <w:rPr>
          <w:rFonts w:hint="cs"/>
          <w:rtl/>
        </w:rPr>
        <w:t xml:space="preserve">د </w:t>
      </w:r>
      <w:r w:rsidR="006F1049" w:rsidRPr="00990EBB">
        <w:rPr>
          <w:rFonts w:hint="cs"/>
          <w:rtl/>
        </w:rPr>
        <w:t>ک</w:t>
      </w:r>
      <w:r w:rsidRPr="00990EBB">
        <w:rPr>
          <w:rFonts w:hint="cs"/>
          <w:rtl/>
        </w:rPr>
        <w:t>ه چگونه خداوند</w:t>
      </w:r>
      <w:r w:rsidR="007C6A2D" w:rsidRPr="00990EBB">
        <w:rPr>
          <w:rFonts w:hint="cs"/>
          <w:rtl/>
        </w:rPr>
        <w:t>،</w:t>
      </w:r>
      <w:r w:rsidR="004F180B" w:rsidRPr="00990EBB">
        <w:rPr>
          <w:rFonts w:hint="cs"/>
          <w:rtl/>
        </w:rPr>
        <w:t xml:space="preserve"> </w:t>
      </w:r>
      <w:r w:rsidRPr="00990EBB">
        <w:rPr>
          <w:rFonts w:hint="cs"/>
          <w:rtl/>
        </w:rPr>
        <w:t>تلاش و عمل اند</w:t>
      </w:r>
      <w:r w:rsidR="006F1049" w:rsidRPr="00990EBB">
        <w:rPr>
          <w:rFonts w:hint="cs"/>
          <w:rtl/>
        </w:rPr>
        <w:t>ک</w:t>
      </w:r>
      <w:r w:rsidRPr="00990EBB">
        <w:rPr>
          <w:rFonts w:hint="cs"/>
          <w:rtl/>
        </w:rPr>
        <w:t xml:space="preserve"> آنها را پذ</w:t>
      </w:r>
      <w:r w:rsidR="0028485C" w:rsidRPr="00990EBB">
        <w:rPr>
          <w:rFonts w:hint="cs"/>
          <w:rtl/>
        </w:rPr>
        <w:t>ی</w:t>
      </w:r>
      <w:r w:rsidRPr="00990EBB">
        <w:rPr>
          <w:rFonts w:hint="cs"/>
          <w:rtl/>
        </w:rPr>
        <w:t>رفته و پسند</w:t>
      </w:r>
      <w:r w:rsidR="0028485C" w:rsidRPr="00990EBB">
        <w:rPr>
          <w:rFonts w:hint="cs"/>
          <w:rtl/>
        </w:rPr>
        <w:t>ی</w:t>
      </w:r>
      <w:r w:rsidRPr="00990EBB">
        <w:rPr>
          <w:rFonts w:hint="cs"/>
          <w:rtl/>
        </w:rPr>
        <w:t>ده است؛ چون</w:t>
      </w:r>
      <w:r w:rsidR="00990EBB">
        <w:rPr>
          <w:rFonts w:hint="cs"/>
          <w:rtl/>
        </w:rPr>
        <w:t xml:space="preserve"> </w:t>
      </w:r>
      <w:r w:rsidRPr="00990EBB">
        <w:rPr>
          <w:rFonts w:hint="cs"/>
          <w:rtl/>
        </w:rPr>
        <w:t>آنها از او راض</w:t>
      </w:r>
      <w:r w:rsidR="0028485C" w:rsidRPr="00990EBB">
        <w:rPr>
          <w:rFonts w:hint="cs"/>
          <w:rtl/>
        </w:rPr>
        <w:t>ی</w:t>
      </w:r>
      <w:r w:rsidRPr="00990EBB">
        <w:rPr>
          <w:rFonts w:hint="cs"/>
          <w:rtl/>
        </w:rPr>
        <w:t xml:space="preserve"> بوده و او هم از آنها راض</w:t>
      </w:r>
      <w:r w:rsidR="0028485C" w:rsidRPr="00990EBB">
        <w:rPr>
          <w:rFonts w:hint="cs"/>
          <w:rtl/>
        </w:rPr>
        <w:t>ی</w:t>
      </w:r>
      <w:r w:rsidRPr="00990EBB">
        <w:rPr>
          <w:rFonts w:hint="cs"/>
          <w:rtl/>
        </w:rPr>
        <w:t xml:space="preserve"> است؛ بر خلاف منافقان </w:t>
      </w:r>
      <w:r w:rsidR="006F1049" w:rsidRPr="00990EBB">
        <w:rPr>
          <w:rFonts w:hint="cs"/>
          <w:rtl/>
        </w:rPr>
        <w:t>ک</w:t>
      </w:r>
      <w:r w:rsidRPr="00990EBB">
        <w:rPr>
          <w:rFonts w:hint="cs"/>
          <w:rtl/>
        </w:rPr>
        <w:t>ه خداوند</w:t>
      </w:r>
      <w:r w:rsidR="007C6A2D" w:rsidRPr="00990EBB">
        <w:rPr>
          <w:rFonts w:hint="cs"/>
          <w:rtl/>
        </w:rPr>
        <w:t>،</w:t>
      </w:r>
      <w:r w:rsidR="004F180B" w:rsidRPr="00990EBB">
        <w:rPr>
          <w:rFonts w:hint="cs"/>
          <w:rtl/>
        </w:rPr>
        <w:t xml:space="preserve"> </w:t>
      </w:r>
      <w:r w:rsidRPr="00990EBB">
        <w:rPr>
          <w:rFonts w:hint="cs"/>
          <w:rtl/>
        </w:rPr>
        <w:t>عمل اند</w:t>
      </w:r>
      <w:r w:rsidR="006F1049" w:rsidRPr="00990EBB">
        <w:rPr>
          <w:rFonts w:hint="cs"/>
          <w:rtl/>
        </w:rPr>
        <w:t>ک</w:t>
      </w:r>
      <w:r w:rsidRPr="00990EBB">
        <w:rPr>
          <w:rFonts w:hint="cs"/>
          <w:rtl/>
        </w:rPr>
        <w:t xml:space="preserve"> و ز</w:t>
      </w:r>
      <w:r w:rsidR="0028485C" w:rsidRPr="00990EBB">
        <w:rPr>
          <w:rFonts w:hint="cs"/>
          <w:rtl/>
        </w:rPr>
        <w:t>ی</w:t>
      </w:r>
      <w:r w:rsidRPr="00990EBB">
        <w:rPr>
          <w:rFonts w:hint="cs"/>
          <w:rtl/>
        </w:rPr>
        <w:t>اد‌</w:t>
      </w:r>
      <w:r w:rsidR="00990EBB">
        <w:rPr>
          <w:rFonts w:hint="cs"/>
          <w:rtl/>
        </w:rPr>
        <w:t xml:space="preserve"> </w:t>
      </w:r>
      <w:r w:rsidRPr="00990EBB">
        <w:rPr>
          <w:rFonts w:hint="cs"/>
          <w:rtl/>
        </w:rPr>
        <w:t>آنها را نپذ</w:t>
      </w:r>
      <w:r w:rsidR="0028485C" w:rsidRPr="00990EBB">
        <w:rPr>
          <w:rFonts w:hint="cs"/>
          <w:rtl/>
        </w:rPr>
        <w:t>ی</w:t>
      </w:r>
      <w:r w:rsidRPr="00990EBB">
        <w:rPr>
          <w:rFonts w:hint="cs"/>
          <w:rtl/>
        </w:rPr>
        <w:t>رفته است؛ ز</w:t>
      </w:r>
      <w:r w:rsidR="0028485C" w:rsidRPr="00990EBB">
        <w:rPr>
          <w:rFonts w:hint="cs"/>
          <w:rtl/>
        </w:rPr>
        <w:t>ی</w:t>
      </w:r>
      <w:r w:rsidRPr="00990EBB">
        <w:rPr>
          <w:rFonts w:hint="cs"/>
          <w:rtl/>
        </w:rPr>
        <w:t>را آنها</w:t>
      </w:r>
      <w:r w:rsidR="007C6A2D" w:rsidRPr="00990EBB">
        <w:rPr>
          <w:rFonts w:hint="cs"/>
          <w:rtl/>
        </w:rPr>
        <w:t>،</w:t>
      </w:r>
      <w:r w:rsidR="004F180B" w:rsidRPr="00990EBB">
        <w:rPr>
          <w:rFonts w:hint="cs"/>
          <w:rtl/>
        </w:rPr>
        <w:t xml:space="preserve"> </w:t>
      </w:r>
      <w:r w:rsidRPr="00990EBB">
        <w:rPr>
          <w:rFonts w:hint="cs"/>
          <w:rtl/>
        </w:rPr>
        <w:t>رضامند</w:t>
      </w:r>
      <w:r w:rsidR="0028485C" w:rsidRPr="00990EBB">
        <w:rPr>
          <w:rFonts w:hint="cs"/>
          <w:rtl/>
        </w:rPr>
        <w:t>ی</w:t>
      </w:r>
      <w:r w:rsidRPr="00990EBB">
        <w:rPr>
          <w:rFonts w:hint="cs"/>
          <w:rtl/>
        </w:rPr>
        <w:t xml:space="preserve"> خداوند و آنچه را </w:t>
      </w:r>
      <w:r w:rsidR="006F1049" w:rsidRPr="00990EBB">
        <w:rPr>
          <w:rFonts w:hint="cs"/>
          <w:rtl/>
        </w:rPr>
        <w:t>ک</w:t>
      </w:r>
      <w:r w:rsidRPr="00990EBB">
        <w:rPr>
          <w:rFonts w:hint="cs"/>
          <w:rtl/>
        </w:rPr>
        <w:t>ه او فرموده</w:t>
      </w:r>
      <w:r w:rsidR="007C6A2D" w:rsidRPr="00990EBB">
        <w:rPr>
          <w:rFonts w:hint="cs"/>
          <w:rtl/>
        </w:rPr>
        <w:t>،</w:t>
      </w:r>
      <w:r w:rsidR="004F180B" w:rsidRPr="00990EBB">
        <w:rPr>
          <w:rFonts w:hint="cs"/>
          <w:rtl/>
        </w:rPr>
        <w:t xml:space="preserve"> </w:t>
      </w:r>
      <w:r w:rsidRPr="00990EBB">
        <w:rPr>
          <w:rFonts w:hint="cs"/>
          <w:rtl/>
        </w:rPr>
        <w:t>نپسند</w:t>
      </w:r>
      <w:r w:rsidR="0028485C" w:rsidRPr="00990EBB">
        <w:rPr>
          <w:rFonts w:hint="cs"/>
          <w:rtl/>
        </w:rPr>
        <w:t>ی</w:t>
      </w:r>
      <w:r w:rsidRPr="00990EBB">
        <w:rPr>
          <w:rFonts w:hint="cs"/>
          <w:rtl/>
        </w:rPr>
        <w:t>ده</w:t>
      </w:r>
      <w:r w:rsidR="001522A1" w:rsidRPr="00990EBB">
        <w:rPr>
          <w:rFonts w:hint="cs"/>
          <w:rtl/>
        </w:rPr>
        <w:t>‌اند؛</w:t>
      </w:r>
      <w:r w:rsidRPr="00990EBB">
        <w:rPr>
          <w:rFonts w:hint="cs"/>
          <w:rtl/>
        </w:rPr>
        <w:t xml:space="preserve"> در نت</w:t>
      </w:r>
      <w:r w:rsidR="0028485C" w:rsidRPr="00990EBB">
        <w:rPr>
          <w:rFonts w:hint="cs"/>
          <w:rtl/>
        </w:rPr>
        <w:t>ی</w:t>
      </w:r>
      <w:r w:rsidRPr="00990EBB">
        <w:rPr>
          <w:rFonts w:hint="cs"/>
          <w:rtl/>
        </w:rPr>
        <w:t>جه خداوند</w:t>
      </w:r>
      <w:r w:rsidR="007C6A2D" w:rsidRPr="00990EBB">
        <w:rPr>
          <w:rFonts w:hint="cs"/>
          <w:rtl/>
        </w:rPr>
        <w:t>،</w:t>
      </w:r>
      <w:r w:rsidR="004F180B" w:rsidRPr="00990EBB">
        <w:rPr>
          <w:rFonts w:hint="cs"/>
          <w:rtl/>
        </w:rPr>
        <w:t xml:space="preserve"> </w:t>
      </w:r>
      <w:r w:rsidRPr="00990EBB">
        <w:rPr>
          <w:rFonts w:hint="cs"/>
          <w:rtl/>
        </w:rPr>
        <w:t>اعمالشان را نابود و ب</w:t>
      </w:r>
      <w:r w:rsidR="0028485C" w:rsidRPr="00990EBB">
        <w:rPr>
          <w:rFonts w:hint="cs"/>
          <w:rtl/>
        </w:rPr>
        <w:t>ی</w:t>
      </w:r>
      <w:r w:rsidR="00990EBB">
        <w:rPr>
          <w:rFonts w:hint="eastAsia"/>
          <w:rtl/>
        </w:rPr>
        <w:t>‌</w:t>
      </w:r>
      <w:r w:rsidRPr="00990EBB">
        <w:rPr>
          <w:rFonts w:hint="cs"/>
          <w:rtl/>
        </w:rPr>
        <w:t xml:space="preserve">پاداش </w:t>
      </w:r>
      <w:r w:rsidR="006F1049" w:rsidRPr="00990EBB">
        <w:rPr>
          <w:rFonts w:hint="cs"/>
          <w:rtl/>
        </w:rPr>
        <w:t>ک</w:t>
      </w:r>
      <w:r w:rsidRPr="00990EBB">
        <w:rPr>
          <w:rFonts w:hint="cs"/>
          <w:rtl/>
        </w:rPr>
        <w:t>رده است</w:t>
      </w:r>
      <w:r w:rsidR="0075782A" w:rsidRPr="00990EBB">
        <w:rPr>
          <w:rFonts w:hint="cs"/>
          <w:rtl/>
        </w:rPr>
        <w:t xml:space="preserve">. </w:t>
      </w:r>
    </w:p>
    <w:p w:rsidR="008F4B15" w:rsidRPr="00D810BD" w:rsidRDefault="008F4B15" w:rsidP="00990EBB">
      <w:pPr>
        <w:pStyle w:val="a"/>
        <w:rPr>
          <w:rtl/>
        </w:rPr>
      </w:pPr>
      <w:bookmarkStart w:id="549" w:name="_Toc275546909"/>
      <w:bookmarkStart w:id="550" w:name="_Toc420959521"/>
      <w:r w:rsidRPr="00D810BD">
        <w:rPr>
          <w:rFonts w:hint="cs"/>
          <w:rtl/>
        </w:rPr>
        <w:t>نارضايت</w:t>
      </w:r>
      <w:r w:rsidR="00990EBB">
        <w:rPr>
          <w:rFonts w:hint="cs"/>
          <w:rtl/>
        </w:rPr>
        <w:t>ی</w:t>
      </w:r>
      <w:r w:rsidRPr="00D810BD">
        <w:rPr>
          <w:rFonts w:hint="cs"/>
          <w:rtl/>
        </w:rPr>
        <w:t>، بهره انسان ناراض است</w:t>
      </w:r>
      <w:bookmarkEnd w:id="549"/>
      <w:bookmarkEnd w:id="550"/>
    </w:p>
    <w:p w:rsidR="008F4B15" w:rsidRPr="00990EBB" w:rsidRDefault="008F4B15" w:rsidP="00A42595">
      <w:pPr>
        <w:pStyle w:val="a4"/>
        <w:rPr>
          <w:rtl/>
        </w:rPr>
      </w:pPr>
      <w:r w:rsidRPr="00990EBB">
        <w:rPr>
          <w:rFonts w:hint="cs"/>
          <w:rtl/>
        </w:rPr>
        <w:t>نارضا</w:t>
      </w:r>
      <w:r w:rsidR="0028485C" w:rsidRPr="00990EBB">
        <w:rPr>
          <w:rFonts w:hint="cs"/>
          <w:rtl/>
        </w:rPr>
        <w:t>ی</w:t>
      </w:r>
      <w:r w:rsidRPr="00990EBB">
        <w:rPr>
          <w:rFonts w:hint="cs"/>
          <w:rtl/>
        </w:rPr>
        <w:t>ت</w:t>
      </w:r>
      <w:r w:rsidR="0028485C" w:rsidRPr="00990EBB">
        <w:rPr>
          <w:rFonts w:hint="cs"/>
          <w:rtl/>
        </w:rPr>
        <w:t>ی</w:t>
      </w:r>
      <w:r w:rsidR="007C6A2D" w:rsidRPr="00990EBB">
        <w:rPr>
          <w:rFonts w:hint="cs"/>
          <w:rtl/>
        </w:rPr>
        <w:t>،</w:t>
      </w:r>
      <w:r w:rsidR="004F180B" w:rsidRPr="00990EBB">
        <w:rPr>
          <w:rFonts w:hint="cs"/>
          <w:rtl/>
        </w:rPr>
        <w:t xml:space="preserve"> </w:t>
      </w:r>
      <w:r w:rsidRPr="00990EBB">
        <w:rPr>
          <w:rFonts w:hint="cs"/>
          <w:rtl/>
        </w:rPr>
        <w:t>دروازه غم و اندوه</w:t>
      </w:r>
      <w:r w:rsidR="007C6A2D" w:rsidRPr="00990EBB">
        <w:rPr>
          <w:rFonts w:hint="cs"/>
          <w:rtl/>
        </w:rPr>
        <w:t>،</w:t>
      </w:r>
      <w:r w:rsidR="004F180B" w:rsidRPr="00990EBB">
        <w:rPr>
          <w:rFonts w:hint="cs"/>
          <w:rtl/>
        </w:rPr>
        <w:t xml:space="preserve"> </w:t>
      </w:r>
      <w:r w:rsidRPr="00990EBB">
        <w:rPr>
          <w:rFonts w:hint="cs"/>
          <w:rtl/>
        </w:rPr>
        <w:t>ناراحت</w:t>
      </w:r>
      <w:r w:rsidR="0028485C" w:rsidRPr="00990EBB">
        <w:rPr>
          <w:rFonts w:hint="cs"/>
          <w:rtl/>
        </w:rPr>
        <w:t>ی</w:t>
      </w:r>
      <w:r w:rsidR="007C6A2D" w:rsidRPr="00990EBB">
        <w:rPr>
          <w:rFonts w:hint="cs"/>
          <w:rtl/>
        </w:rPr>
        <w:t>،</w:t>
      </w:r>
      <w:r w:rsidR="004F180B" w:rsidRPr="00990EBB">
        <w:rPr>
          <w:rFonts w:hint="cs"/>
          <w:rtl/>
        </w:rPr>
        <w:t xml:space="preserve"> </w:t>
      </w:r>
      <w:r w:rsidRPr="00990EBB">
        <w:rPr>
          <w:rFonts w:hint="cs"/>
          <w:rtl/>
        </w:rPr>
        <w:t>بدحال</w:t>
      </w:r>
      <w:r w:rsidR="0028485C" w:rsidRPr="00990EBB">
        <w:rPr>
          <w:rFonts w:hint="cs"/>
          <w:rtl/>
        </w:rPr>
        <w:t>ی</w:t>
      </w:r>
      <w:r w:rsidRPr="00990EBB">
        <w:rPr>
          <w:rFonts w:hint="cs"/>
          <w:rtl/>
        </w:rPr>
        <w:t xml:space="preserve"> و تشو</w:t>
      </w:r>
      <w:r w:rsidR="0028485C" w:rsidRPr="00990EBB">
        <w:rPr>
          <w:rFonts w:hint="cs"/>
          <w:rtl/>
        </w:rPr>
        <w:t>ی</w:t>
      </w:r>
      <w:r w:rsidRPr="00990EBB">
        <w:rPr>
          <w:rFonts w:hint="cs"/>
          <w:rtl/>
        </w:rPr>
        <w:t>ش خاطر و گمان ناشا</w:t>
      </w:r>
      <w:r w:rsidR="0028485C" w:rsidRPr="00990EBB">
        <w:rPr>
          <w:rFonts w:hint="cs"/>
          <w:rtl/>
        </w:rPr>
        <w:t>ی</w:t>
      </w:r>
      <w:r w:rsidRPr="00990EBB">
        <w:rPr>
          <w:rFonts w:hint="cs"/>
          <w:rtl/>
        </w:rPr>
        <w:t>ست داشتن در مورد خداست</w:t>
      </w:r>
      <w:r w:rsidR="0075782A" w:rsidRPr="00990EBB">
        <w:rPr>
          <w:rFonts w:hint="cs"/>
          <w:rtl/>
        </w:rPr>
        <w:t xml:space="preserve">. </w:t>
      </w:r>
      <w:r w:rsidRPr="00990EBB">
        <w:rPr>
          <w:rFonts w:hint="cs"/>
          <w:rtl/>
        </w:rPr>
        <w:t>رضامند</w:t>
      </w:r>
      <w:r w:rsidR="0028485C" w:rsidRPr="00990EBB">
        <w:rPr>
          <w:rFonts w:hint="cs"/>
          <w:rtl/>
        </w:rPr>
        <w:t>ی</w:t>
      </w:r>
      <w:r w:rsidR="007C6A2D" w:rsidRPr="00990EBB">
        <w:rPr>
          <w:rFonts w:hint="cs"/>
          <w:rtl/>
        </w:rPr>
        <w:t>،</w:t>
      </w:r>
      <w:r w:rsidR="004F180B" w:rsidRPr="00990EBB">
        <w:rPr>
          <w:rFonts w:hint="cs"/>
          <w:rtl/>
        </w:rPr>
        <w:t xml:space="preserve"> </w:t>
      </w:r>
      <w:r w:rsidRPr="00990EBB">
        <w:rPr>
          <w:rFonts w:hint="cs"/>
          <w:rtl/>
        </w:rPr>
        <w:t xml:space="preserve">انسان را از تمام تنگناها نجات </w:t>
      </w:r>
      <w:r w:rsidR="00E825D7" w:rsidRPr="00990EBB">
        <w:rPr>
          <w:rFonts w:hint="cs"/>
          <w:rtl/>
        </w:rPr>
        <w:t>م</w:t>
      </w:r>
      <w:r w:rsidR="0028485C" w:rsidRPr="00990EBB">
        <w:rPr>
          <w:rFonts w:hint="cs"/>
          <w:rtl/>
        </w:rPr>
        <w:t>ی</w:t>
      </w:r>
      <w:r w:rsidR="00E825D7" w:rsidRPr="00990EBB">
        <w:rPr>
          <w:rFonts w:hint="cs"/>
          <w:rtl/>
        </w:rPr>
        <w:t>‌ده</w:t>
      </w:r>
      <w:r w:rsidRPr="00990EBB">
        <w:rPr>
          <w:rFonts w:hint="cs"/>
          <w:rtl/>
        </w:rPr>
        <w:t>د و دروازه بهشت دن</w:t>
      </w:r>
      <w:r w:rsidR="0028485C" w:rsidRPr="00990EBB">
        <w:rPr>
          <w:rFonts w:hint="cs"/>
          <w:rtl/>
        </w:rPr>
        <w:t>ی</w:t>
      </w:r>
      <w:r w:rsidRPr="00990EBB">
        <w:rPr>
          <w:rFonts w:hint="cs"/>
          <w:rtl/>
        </w:rPr>
        <w:t>ا را قبل از آخرت برا</w:t>
      </w:r>
      <w:r w:rsidR="0028485C" w:rsidRPr="00990EBB">
        <w:rPr>
          <w:rFonts w:hint="cs"/>
          <w:rtl/>
        </w:rPr>
        <w:t>ی</w:t>
      </w:r>
      <w:r w:rsidRPr="00990EBB">
        <w:rPr>
          <w:rFonts w:hint="cs"/>
          <w:rtl/>
        </w:rPr>
        <w:t xml:space="preserve"> او</w:t>
      </w:r>
      <w:r w:rsidR="0028485C" w:rsidRPr="00990EBB">
        <w:rPr>
          <w:rFonts w:hint="cs"/>
          <w:rtl/>
        </w:rPr>
        <w:t xml:space="preserve"> می‌</w:t>
      </w:r>
      <w:r w:rsidRPr="00990EBB">
        <w:rPr>
          <w:rFonts w:hint="cs"/>
          <w:rtl/>
        </w:rPr>
        <w:t>گشا</w:t>
      </w:r>
      <w:r w:rsidR="0028485C" w:rsidRPr="00990EBB">
        <w:rPr>
          <w:rFonts w:hint="cs"/>
          <w:rtl/>
        </w:rPr>
        <w:t>ی</w:t>
      </w:r>
      <w:r w:rsidRPr="00990EBB">
        <w:rPr>
          <w:rFonts w:hint="cs"/>
          <w:rtl/>
        </w:rPr>
        <w:t>د</w:t>
      </w:r>
      <w:r w:rsidR="0075782A" w:rsidRPr="00990EBB">
        <w:rPr>
          <w:rFonts w:hint="cs"/>
          <w:rtl/>
        </w:rPr>
        <w:t xml:space="preserve">. </w:t>
      </w:r>
      <w:r w:rsidRPr="00990EBB">
        <w:rPr>
          <w:rFonts w:hint="cs"/>
          <w:rtl/>
        </w:rPr>
        <w:t>آرامش روان</w:t>
      </w:r>
      <w:r w:rsidR="0028485C" w:rsidRPr="00990EBB">
        <w:rPr>
          <w:rFonts w:hint="cs"/>
          <w:rtl/>
        </w:rPr>
        <w:t>ی</w:t>
      </w:r>
      <w:r w:rsidRPr="00990EBB">
        <w:rPr>
          <w:rFonts w:hint="cs"/>
          <w:rtl/>
        </w:rPr>
        <w:t xml:space="preserve"> را ن</w:t>
      </w:r>
      <w:r w:rsidR="00E825D7" w:rsidRPr="00990EBB">
        <w:rPr>
          <w:rFonts w:hint="cs"/>
          <w:rtl/>
        </w:rPr>
        <w:t>م</w:t>
      </w:r>
      <w:r w:rsidR="0028485C" w:rsidRPr="00990EBB">
        <w:rPr>
          <w:rFonts w:hint="cs"/>
          <w:rtl/>
        </w:rPr>
        <w:t>ی</w:t>
      </w:r>
      <w:r w:rsidR="00E825D7" w:rsidRPr="00990EBB">
        <w:rPr>
          <w:rFonts w:hint="cs"/>
          <w:rtl/>
        </w:rPr>
        <w:t>‌توان</w:t>
      </w:r>
      <w:r w:rsidRPr="00990EBB">
        <w:rPr>
          <w:rFonts w:hint="cs"/>
          <w:rtl/>
        </w:rPr>
        <w:t xml:space="preserve"> با ا</w:t>
      </w:r>
      <w:r w:rsidR="0028485C" w:rsidRPr="00990EBB">
        <w:rPr>
          <w:rFonts w:hint="cs"/>
          <w:rtl/>
        </w:rPr>
        <w:t>ی</w:t>
      </w:r>
      <w:r w:rsidRPr="00990EBB">
        <w:rPr>
          <w:rFonts w:hint="cs"/>
          <w:rtl/>
        </w:rPr>
        <w:t>ستادگ</w:t>
      </w:r>
      <w:r w:rsidR="0028485C" w:rsidRPr="00990EBB">
        <w:rPr>
          <w:rFonts w:hint="cs"/>
          <w:rtl/>
        </w:rPr>
        <w:t>ی</w:t>
      </w:r>
      <w:r w:rsidRPr="00990EBB">
        <w:rPr>
          <w:rFonts w:hint="cs"/>
          <w:rtl/>
        </w:rPr>
        <w:t xml:space="preserve"> در برابر تقد</w:t>
      </w:r>
      <w:r w:rsidR="0028485C" w:rsidRPr="00990EBB">
        <w:rPr>
          <w:rFonts w:hint="cs"/>
          <w:rtl/>
        </w:rPr>
        <w:t>ی</w:t>
      </w:r>
      <w:r w:rsidRPr="00990EBB">
        <w:rPr>
          <w:rFonts w:hint="cs"/>
          <w:rtl/>
        </w:rPr>
        <w:t xml:space="preserve">ر فراهم </w:t>
      </w:r>
      <w:r w:rsidR="006F1049" w:rsidRPr="00990EBB">
        <w:rPr>
          <w:rFonts w:hint="cs"/>
          <w:rtl/>
        </w:rPr>
        <w:t>ک</w:t>
      </w:r>
      <w:r w:rsidRPr="00990EBB">
        <w:rPr>
          <w:rFonts w:hint="cs"/>
          <w:rtl/>
        </w:rPr>
        <w:t>رد؛ بل</w:t>
      </w:r>
      <w:r w:rsidR="006F1049" w:rsidRPr="00990EBB">
        <w:rPr>
          <w:rFonts w:hint="cs"/>
          <w:rtl/>
        </w:rPr>
        <w:t>ک</w:t>
      </w:r>
      <w:r w:rsidRPr="00990EBB">
        <w:rPr>
          <w:rFonts w:hint="cs"/>
          <w:rtl/>
        </w:rPr>
        <w:t>ه با تسل</w:t>
      </w:r>
      <w:r w:rsidR="0028485C" w:rsidRPr="00990EBB">
        <w:rPr>
          <w:rFonts w:hint="cs"/>
          <w:rtl/>
        </w:rPr>
        <w:t>ی</w:t>
      </w:r>
      <w:r w:rsidRPr="00990EBB">
        <w:rPr>
          <w:rFonts w:hint="cs"/>
          <w:rtl/>
        </w:rPr>
        <w:t>م شدن و پذ</w:t>
      </w:r>
      <w:r w:rsidR="0028485C" w:rsidRPr="00990EBB">
        <w:rPr>
          <w:rFonts w:hint="cs"/>
          <w:rtl/>
        </w:rPr>
        <w:t>ی</w:t>
      </w:r>
      <w:r w:rsidRPr="00990EBB">
        <w:rPr>
          <w:rFonts w:hint="cs"/>
          <w:rtl/>
        </w:rPr>
        <w:t xml:space="preserve">رفتن است </w:t>
      </w:r>
      <w:r w:rsidR="006F1049" w:rsidRPr="00990EBB">
        <w:rPr>
          <w:rFonts w:hint="cs"/>
          <w:rtl/>
        </w:rPr>
        <w:t>ک</w:t>
      </w:r>
      <w:r w:rsidRPr="00990EBB">
        <w:rPr>
          <w:rFonts w:hint="cs"/>
          <w:rtl/>
        </w:rPr>
        <w:t>ه آرامش به دست</w:t>
      </w:r>
      <w:r w:rsidR="0028485C" w:rsidRPr="00990EBB">
        <w:rPr>
          <w:rFonts w:hint="cs"/>
          <w:rtl/>
        </w:rPr>
        <w:t xml:space="preserve"> می‌</w:t>
      </w:r>
      <w:r w:rsidRPr="00990EBB">
        <w:rPr>
          <w:rFonts w:hint="cs"/>
          <w:rtl/>
        </w:rPr>
        <w:t>آ</w:t>
      </w:r>
      <w:r w:rsidR="0028485C" w:rsidRPr="00990EBB">
        <w:rPr>
          <w:rFonts w:hint="cs"/>
          <w:rtl/>
        </w:rPr>
        <w:t>ی</w:t>
      </w:r>
      <w:r w:rsidRPr="00990EBB">
        <w:rPr>
          <w:rFonts w:hint="cs"/>
          <w:rtl/>
        </w:rPr>
        <w:t>د</w:t>
      </w:r>
      <w:r w:rsidR="0075782A" w:rsidRPr="00990EBB">
        <w:rPr>
          <w:rFonts w:hint="cs"/>
          <w:rtl/>
        </w:rPr>
        <w:t xml:space="preserve">. </w:t>
      </w:r>
      <w:r w:rsidRPr="00990EBB">
        <w:rPr>
          <w:rFonts w:hint="cs"/>
          <w:rtl/>
        </w:rPr>
        <w:t>چون تدب</w:t>
      </w:r>
      <w:r w:rsidR="0028485C" w:rsidRPr="00990EBB">
        <w:rPr>
          <w:rFonts w:hint="cs"/>
          <w:rtl/>
        </w:rPr>
        <w:t>ی</w:t>
      </w:r>
      <w:r w:rsidRPr="00990EBB">
        <w:rPr>
          <w:rFonts w:hint="cs"/>
          <w:rtl/>
        </w:rPr>
        <w:t>ر</w:t>
      </w:r>
      <w:r w:rsidR="006F1049" w:rsidRPr="00990EBB">
        <w:rPr>
          <w:rFonts w:hint="cs"/>
          <w:rtl/>
        </w:rPr>
        <w:t>ک</w:t>
      </w:r>
      <w:r w:rsidRPr="00990EBB">
        <w:rPr>
          <w:rFonts w:hint="cs"/>
          <w:rtl/>
        </w:rPr>
        <w:t>ننده امور</w:t>
      </w:r>
      <w:r w:rsidR="007C6A2D" w:rsidRPr="00990EBB">
        <w:rPr>
          <w:rFonts w:hint="cs"/>
          <w:rtl/>
        </w:rPr>
        <w:t>،</w:t>
      </w:r>
      <w:r w:rsidR="004F180B" w:rsidRPr="00990EBB">
        <w:rPr>
          <w:rFonts w:hint="cs"/>
          <w:rtl/>
        </w:rPr>
        <w:t xml:space="preserve"> </w:t>
      </w:r>
      <w:r w:rsidRPr="00990EBB">
        <w:rPr>
          <w:rFonts w:hint="cs"/>
          <w:rtl/>
        </w:rPr>
        <w:t>باح</w:t>
      </w:r>
      <w:r w:rsidR="006F1049" w:rsidRPr="00990EBB">
        <w:rPr>
          <w:rFonts w:hint="cs"/>
          <w:rtl/>
        </w:rPr>
        <w:t>ک</w:t>
      </w:r>
      <w:r w:rsidRPr="00990EBB">
        <w:rPr>
          <w:rFonts w:hint="cs"/>
          <w:rtl/>
        </w:rPr>
        <w:t>مت است و درتقد</w:t>
      </w:r>
      <w:r w:rsidR="0028485C" w:rsidRPr="00990EBB">
        <w:rPr>
          <w:rFonts w:hint="cs"/>
          <w:rtl/>
        </w:rPr>
        <w:t>ی</w:t>
      </w:r>
      <w:r w:rsidRPr="00990EBB">
        <w:rPr>
          <w:rFonts w:hint="cs"/>
          <w:rtl/>
        </w:rPr>
        <w:t>ر و ف</w:t>
      </w:r>
      <w:r w:rsidR="0028485C" w:rsidRPr="00990EBB">
        <w:rPr>
          <w:rFonts w:hint="cs"/>
          <w:rtl/>
        </w:rPr>
        <w:t>ی</w:t>
      </w:r>
      <w:r w:rsidRPr="00990EBB">
        <w:rPr>
          <w:rFonts w:hint="cs"/>
          <w:rtl/>
        </w:rPr>
        <w:t>صله</w:t>
      </w:r>
      <w:r w:rsidR="00B53612" w:rsidRPr="00990EBB">
        <w:rPr>
          <w:rFonts w:hint="cs"/>
          <w:rtl/>
        </w:rPr>
        <w:t xml:space="preserve">‌اش </w:t>
      </w:r>
      <w:r w:rsidRPr="00990EBB">
        <w:rPr>
          <w:rFonts w:hint="cs"/>
          <w:rtl/>
        </w:rPr>
        <w:t>متهم قرار</w:t>
      </w:r>
      <w:r w:rsidR="006F1049" w:rsidRPr="00990EBB">
        <w:rPr>
          <w:rFonts w:hint="cs"/>
          <w:rtl/>
        </w:rPr>
        <w:t xml:space="preserve"> نمی‌</w:t>
      </w:r>
      <w:r w:rsidRPr="00990EBB">
        <w:rPr>
          <w:rFonts w:hint="cs"/>
          <w:rtl/>
        </w:rPr>
        <w:t>گ</w:t>
      </w:r>
      <w:r w:rsidR="0028485C" w:rsidRPr="00990EBB">
        <w:rPr>
          <w:rFonts w:hint="cs"/>
          <w:rtl/>
        </w:rPr>
        <w:t>ی</w:t>
      </w:r>
      <w:r w:rsidRPr="00990EBB">
        <w:rPr>
          <w:rFonts w:hint="cs"/>
          <w:rtl/>
        </w:rPr>
        <w:t>رد</w:t>
      </w:r>
      <w:r w:rsidR="0075782A" w:rsidRPr="00990EBB">
        <w:rPr>
          <w:rFonts w:hint="cs"/>
          <w:rtl/>
        </w:rPr>
        <w:t xml:space="preserve">. </w:t>
      </w:r>
      <w:r w:rsidRPr="00990EBB">
        <w:rPr>
          <w:rFonts w:hint="cs"/>
          <w:rtl/>
        </w:rPr>
        <w:t>همواره داستان ابن راوند</w:t>
      </w:r>
      <w:r w:rsidR="0028485C" w:rsidRPr="00990EBB">
        <w:rPr>
          <w:rFonts w:hint="cs"/>
          <w:rtl/>
        </w:rPr>
        <w:t>ی</w:t>
      </w:r>
      <w:r w:rsidRPr="00990EBB">
        <w:rPr>
          <w:rFonts w:hint="cs"/>
          <w:rtl/>
        </w:rPr>
        <w:t xml:space="preserve"> ف</w:t>
      </w:r>
      <w:r w:rsidR="0028485C" w:rsidRPr="00990EBB">
        <w:rPr>
          <w:rFonts w:hint="cs"/>
          <w:rtl/>
        </w:rPr>
        <w:t>ی</w:t>
      </w:r>
      <w:r w:rsidRPr="00990EBB">
        <w:rPr>
          <w:rFonts w:hint="cs"/>
          <w:rtl/>
        </w:rPr>
        <w:t>لسوف هوش</w:t>
      </w:r>
      <w:r w:rsidR="0028485C" w:rsidRPr="00990EBB">
        <w:rPr>
          <w:rFonts w:hint="cs"/>
          <w:rtl/>
        </w:rPr>
        <w:t>ی</w:t>
      </w:r>
      <w:r w:rsidRPr="00990EBB">
        <w:rPr>
          <w:rFonts w:hint="cs"/>
          <w:rtl/>
        </w:rPr>
        <w:t xml:space="preserve">ار والبته ملحد رابه خاطر </w:t>
      </w:r>
      <w:r w:rsidR="006A4E91" w:rsidRPr="00990EBB">
        <w:rPr>
          <w:rFonts w:hint="cs"/>
          <w:rtl/>
        </w:rPr>
        <w:t>م</w:t>
      </w:r>
      <w:r w:rsidR="0028485C" w:rsidRPr="00990EBB">
        <w:rPr>
          <w:rFonts w:hint="cs"/>
          <w:rtl/>
        </w:rPr>
        <w:t>ی</w:t>
      </w:r>
      <w:r w:rsidR="006A4E91" w:rsidRPr="00990EBB">
        <w:rPr>
          <w:rFonts w:hint="cs"/>
          <w:rtl/>
        </w:rPr>
        <w:t>‌آو</w:t>
      </w:r>
      <w:r w:rsidRPr="00990EBB">
        <w:rPr>
          <w:rFonts w:hint="cs"/>
          <w:rtl/>
        </w:rPr>
        <w:t>رم</w:t>
      </w:r>
      <w:r w:rsidR="0075782A" w:rsidRPr="00990EBB">
        <w:rPr>
          <w:rFonts w:hint="cs"/>
          <w:rtl/>
        </w:rPr>
        <w:t xml:space="preserve">. </w:t>
      </w:r>
      <w:r w:rsidRPr="00990EBB">
        <w:rPr>
          <w:rFonts w:hint="cs"/>
          <w:rtl/>
        </w:rPr>
        <w:t>او</w:t>
      </w:r>
      <w:r w:rsidR="007C6A2D" w:rsidRPr="00990EBB">
        <w:rPr>
          <w:rFonts w:hint="cs"/>
          <w:rtl/>
        </w:rPr>
        <w:t>،</w:t>
      </w:r>
      <w:r w:rsidR="004F180B" w:rsidRPr="00990EBB">
        <w:rPr>
          <w:rFonts w:hint="cs"/>
          <w:rtl/>
        </w:rPr>
        <w:t xml:space="preserve"> </w:t>
      </w:r>
      <w:r w:rsidRPr="00990EBB">
        <w:rPr>
          <w:rFonts w:hint="cs"/>
          <w:rtl/>
        </w:rPr>
        <w:t>فق</w:t>
      </w:r>
      <w:r w:rsidR="0028485C" w:rsidRPr="00990EBB">
        <w:rPr>
          <w:rFonts w:hint="cs"/>
          <w:rtl/>
        </w:rPr>
        <w:t>ی</w:t>
      </w:r>
      <w:r w:rsidRPr="00990EBB">
        <w:rPr>
          <w:rFonts w:hint="cs"/>
          <w:rtl/>
        </w:rPr>
        <w:t>ر</w:t>
      </w:r>
      <w:r w:rsidR="004F180B" w:rsidRPr="00990EBB">
        <w:rPr>
          <w:rFonts w:hint="cs"/>
          <w:rtl/>
        </w:rPr>
        <w:t xml:space="preserve"> </w:t>
      </w:r>
      <w:r w:rsidRPr="00990EBB">
        <w:rPr>
          <w:rFonts w:hint="cs"/>
          <w:rtl/>
        </w:rPr>
        <w:t>بود؛ فرد ب</w:t>
      </w:r>
      <w:r w:rsidR="0028485C" w:rsidRPr="00990EBB">
        <w:rPr>
          <w:rFonts w:hint="cs"/>
          <w:rtl/>
        </w:rPr>
        <w:t>ی</w:t>
      </w:r>
      <w:r w:rsidR="00990EBB">
        <w:rPr>
          <w:rFonts w:hint="eastAsia"/>
          <w:rtl/>
        </w:rPr>
        <w:t>‌</w:t>
      </w:r>
      <w:r w:rsidRPr="00990EBB">
        <w:rPr>
          <w:rFonts w:hint="cs"/>
          <w:rtl/>
        </w:rPr>
        <w:t>سواد</w:t>
      </w:r>
      <w:r w:rsidR="0028485C" w:rsidRPr="00990EBB">
        <w:rPr>
          <w:rFonts w:hint="cs"/>
          <w:rtl/>
        </w:rPr>
        <w:t>ی</w:t>
      </w:r>
      <w:r w:rsidRPr="00990EBB">
        <w:rPr>
          <w:rFonts w:hint="cs"/>
          <w:rtl/>
        </w:rPr>
        <w:t xml:space="preserve"> را د</w:t>
      </w:r>
      <w:r w:rsidR="0028485C" w:rsidRPr="00990EBB">
        <w:rPr>
          <w:rFonts w:hint="cs"/>
          <w:rtl/>
        </w:rPr>
        <w:t>ی</w:t>
      </w:r>
      <w:r w:rsidRPr="00990EBB">
        <w:rPr>
          <w:rFonts w:hint="cs"/>
          <w:rtl/>
        </w:rPr>
        <w:t xml:space="preserve">د </w:t>
      </w:r>
      <w:r w:rsidR="006F1049" w:rsidRPr="00990EBB">
        <w:rPr>
          <w:rFonts w:hint="cs"/>
          <w:rtl/>
        </w:rPr>
        <w:t>ک</w:t>
      </w:r>
      <w:r w:rsidRPr="00990EBB">
        <w:rPr>
          <w:rFonts w:hint="cs"/>
          <w:rtl/>
        </w:rPr>
        <w:t>ه دارا</w:t>
      </w:r>
      <w:r w:rsidR="0028485C" w:rsidRPr="00990EBB">
        <w:rPr>
          <w:rFonts w:hint="cs"/>
          <w:rtl/>
        </w:rPr>
        <w:t>ی</w:t>
      </w:r>
      <w:r w:rsidRPr="00990EBB">
        <w:rPr>
          <w:rFonts w:hint="cs"/>
          <w:rtl/>
        </w:rPr>
        <w:t xml:space="preserve"> ثروت ز</w:t>
      </w:r>
      <w:r w:rsidR="0028485C" w:rsidRPr="00990EBB">
        <w:rPr>
          <w:rFonts w:hint="cs"/>
          <w:rtl/>
        </w:rPr>
        <w:t>ی</w:t>
      </w:r>
      <w:r w:rsidRPr="00990EBB">
        <w:rPr>
          <w:rFonts w:hint="cs"/>
          <w:rtl/>
        </w:rPr>
        <w:t xml:space="preserve">اد و </w:t>
      </w:r>
      <w:r w:rsidR="006F1049" w:rsidRPr="00990EBB">
        <w:rPr>
          <w:rFonts w:hint="cs"/>
          <w:rtl/>
        </w:rPr>
        <w:t>ک</w:t>
      </w:r>
      <w:r w:rsidRPr="00990EBB">
        <w:rPr>
          <w:rFonts w:hint="cs"/>
          <w:rtl/>
        </w:rPr>
        <w:t>اخ</w:t>
      </w:r>
      <w:r w:rsidR="00990EBB">
        <w:rPr>
          <w:rFonts w:hint="eastAsia"/>
          <w:rtl/>
        </w:rPr>
        <w:t>‌</w:t>
      </w:r>
      <w:r w:rsidRPr="00990EBB">
        <w:rPr>
          <w:rFonts w:hint="cs"/>
          <w:rtl/>
        </w:rPr>
        <w:t>ها</w:t>
      </w:r>
      <w:r w:rsidR="0028485C" w:rsidRPr="00990EBB">
        <w:rPr>
          <w:rFonts w:hint="cs"/>
          <w:rtl/>
        </w:rPr>
        <w:t>ی</w:t>
      </w:r>
      <w:r w:rsidRPr="00990EBB">
        <w:rPr>
          <w:rFonts w:hint="cs"/>
          <w:rtl/>
        </w:rPr>
        <w:t xml:space="preserve"> مجلل و با ش</w:t>
      </w:r>
      <w:r w:rsidR="006F1049" w:rsidRPr="00990EBB">
        <w:rPr>
          <w:rFonts w:hint="cs"/>
          <w:rtl/>
        </w:rPr>
        <w:t>ک</w:t>
      </w:r>
      <w:r w:rsidRPr="00990EBB">
        <w:rPr>
          <w:rFonts w:hint="cs"/>
          <w:rtl/>
        </w:rPr>
        <w:t>وه</w:t>
      </w:r>
      <w:r w:rsidR="0028485C" w:rsidRPr="00990EBB">
        <w:rPr>
          <w:rFonts w:hint="cs"/>
          <w:rtl/>
        </w:rPr>
        <w:t>ی</w:t>
      </w:r>
      <w:r w:rsidRPr="00990EBB">
        <w:rPr>
          <w:rFonts w:hint="cs"/>
          <w:rtl/>
        </w:rPr>
        <w:t xml:space="preserve"> بود؛ نگاه</w:t>
      </w:r>
      <w:r w:rsidR="0028485C" w:rsidRPr="00990EBB">
        <w:rPr>
          <w:rFonts w:hint="cs"/>
          <w:rtl/>
        </w:rPr>
        <w:t>ی</w:t>
      </w:r>
      <w:r w:rsidRPr="00990EBB">
        <w:rPr>
          <w:rFonts w:hint="cs"/>
          <w:rtl/>
        </w:rPr>
        <w:t xml:space="preserve"> به آسمان دوخت و گفت</w:t>
      </w:r>
      <w:r w:rsidR="0075782A" w:rsidRPr="00990EBB">
        <w:rPr>
          <w:rFonts w:hint="cs"/>
          <w:rtl/>
        </w:rPr>
        <w:t xml:space="preserve">: </w:t>
      </w:r>
      <w:r w:rsidRPr="00990EBB">
        <w:rPr>
          <w:rFonts w:hint="cs"/>
          <w:rtl/>
        </w:rPr>
        <w:t>من</w:t>
      </w:r>
      <w:r w:rsidR="007C6A2D" w:rsidRPr="00990EBB">
        <w:rPr>
          <w:rFonts w:hint="cs"/>
          <w:rtl/>
        </w:rPr>
        <w:t>،</w:t>
      </w:r>
      <w:r w:rsidR="004F180B" w:rsidRPr="00990EBB">
        <w:rPr>
          <w:rFonts w:hint="cs"/>
          <w:rtl/>
        </w:rPr>
        <w:t xml:space="preserve"> </w:t>
      </w:r>
      <w:r w:rsidRPr="00990EBB">
        <w:rPr>
          <w:rFonts w:hint="cs"/>
          <w:rtl/>
        </w:rPr>
        <w:t>ف</w:t>
      </w:r>
      <w:r w:rsidR="0028485C" w:rsidRPr="00990EBB">
        <w:rPr>
          <w:rFonts w:hint="cs"/>
          <w:rtl/>
        </w:rPr>
        <w:t>ی</w:t>
      </w:r>
      <w:r w:rsidRPr="00990EBB">
        <w:rPr>
          <w:rFonts w:hint="cs"/>
          <w:rtl/>
        </w:rPr>
        <w:t>لسوف دن</w:t>
      </w:r>
      <w:r w:rsidR="0028485C" w:rsidRPr="00990EBB">
        <w:rPr>
          <w:rFonts w:hint="cs"/>
          <w:rtl/>
        </w:rPr>
        <w:t>ی</w:t>
      </w:r>
      <w:r w:rsidRPr="00990EBB">
        <w:rPr>
          <w:rFonts w:hint="cs"/>
          <w:rtl/>
        </w:rPr>
        <w:t>ا هستم و در فقر زندگ</w:t>
      </w:r>
      <w:r w:rsidR="0028485C" w:rsidRPr="00990EBB">
        <w:rPr>
          <w:rFonts w:hint="cs"/>
          <w:rtl/>
        </w:rPr>
        <w:t>ی</w:t>
      </w:r>
      <w:r w:rsidRPr="00990EBB">
        <w:rPr>
          <w:rFonts w:hint="cs"/>
          <w:rtl/>
        </w:rPr>
        <w:t xml:space="preserve"> </w:t>
      </w:r>
      <w:r w:rsidR="00E825D7" w:rsidRPr="00990EBB">
        <w:rPr>
          <w:rFonts w:hint="cs"/>
          <w:rtl/>
        </w:rPr>
        <w:t>م</w:t>
      </w:r>
      <w:r w:rsidR="0028485C" w:rsidRPr="00990EBB">
        <w:rPr>
          <w:rFonts w:hint="cs"/>
          <w:rtl/>
        </w:rPr>
        <w:t>ی</w:t>
      </w:r>
      <w:r w:rsidR="00E825D7" w:rsidRPr="00990EBB">
        <w:rPr>
          <w:rFonts w:hint="cs"/>
          <w:rtl/>
        </w:rPr>
        <w:t>‌</w:t>
      </w:r>
      <w:r w:rsidR="006F1049" w:rsidRPr="00990EBB">
        <w:rPr>
          <w:rFonts w:hint="cs"/>
          <w:rtl/>
        </w:rPr>
        <w:t>ک</w:t>
      </w:r>
      <w:r w:rsidR="00E825D7" w:rsidRPr="00990EBB">
        <w:rPr>
          <w:rFonts w:hint="cs"/>
          <w:rtl/>
        </w:rPr>
        <w:t>ن</w:t>
      </w:r>
      <w:r w:rsidRPr="00990EBB">
        <w:rPr>
          <w:rFonts w:hint="cs"/>
          <w:rtl/>
        </w:rPr>
        <w:t>م و ا</w:t>
      </w:r>
      <w:r w:rsidR="0028485C" w:rsidRPr="00990EBB">
        <w:rPr>
          <w:rFonts w:hint="cs"/>
          <w:rtl/>
        </w:rPr>
        <w:t>ی</w:t>
      </w:r>
      <w:r w:rsidRPr="00990EBB">
        <w:rPr>
          <w:rFonts w:hint="cs"/>
          <w:rtl/>
        </w:rPr>
        <w:t>ن</w:t>
      </w:r>
      <w:r w:rsidR="007C6A2D" w:rsidRPr="00990EBB">
        <w:rPr>
          <w:rFonts w:hint="cs"/>
          <w:rtl/>
        </w:rPr>
        <w:t>،</w:t>
      </w:r>
      <w:r w:rsidR="004F180B" w:rsidRPr="00990EBB">
        <w:rPr>
          <w:rFonts w:hint="cs"/>
          <w:rtl/>
        </w:rPr>
        <w:t xml:space="preserve"> </w:t>
      </w:r>
      <w:r w:rsidRPr="00990EBB">
        <w:rPr>
          <w:rFonts w:hint="cs"/>
          <w:rtl/>
        </w:rPr>
        <w:t>جاهل</w:t>
      </w:r>
      <w:r w:rsidR="0028485C" w:rsidRPr="00990EBB">
        <w:rPr>
          <w:rFonts w:hint="cs"/>
          <w:rtl/>
        </w:rPr>
        <w:t>ی</w:t>
      </w:r>
      <w:r w:rsidRPr="00990EBB">
        <w:rPr>
          <w:rFonts w:hint="cs"/>
          <w:rtl/>
        </w:rPr>
        <w:t xml:space="preserve"> نادان است و ا</w:t>
      </w:r>
      <w:r w:rsidR="0028485C" w:rsidRPr="00990EBB">
        <w:rPr>
          <w:rFonts w:hint="cs"/>
          <w:rtl/>
        </w:rPr>
        <w:t>ی</w:t>
      </w:r>
      <w:r w:rsidRPr="00990EBB">
        <w:rPr>
          <w:rFonts w:hint="cs"/>
          <w:rtl/>
        </w:rPr>
        <w:t>ن قدر ثروت دارد؛ ا</w:t>
      </w:r>
      <w:r w:rsidR="0028485C" w:rsidRPr="00990EBB">
        <w:rPr>
          <w:rFonts w:hint="cs"/>
          <w:rtl/>
        </w:rPr>
        <w:t>ی</w:t>
      </w:r>
      <w:r w:rsidRPr="00990EBB">
        <w:rPr>
          <w:rFonts w:hint="cs"/>
          <w:rtl/>
        </w:rPr>
        <w:t>ن</w:t>
      </w:r>
      <w:r w:rsidR="007C6A2D" w:rsidRPr="00990EBB">
        <w:rPr>
          <w:rFonts w:hint="cs"/>
          <w:rtl/>
        </w:rPr>
        <w:t xml:space="preserve">، </w:t>
      </w:r>
      <w:r w:rsidRPr="00990EBB">
        <w:rPr>
          <w:rFonts w:hint="cs"/>
          <w:rtl/>
        </w:rPr>
        <w:t>‌تقس</w:t>
      </w:r>
      <w:r w:rsidR="0028485C" w:rsidRPr="00990EBB">
        <w:rPr>
          <w:rFonts w:hint="cs"/>
          <w:rtl/>
        </w:rPr>
        <w:t>ی</w:t>
      </w:r>
      <w:r w:rsidRPr="00990EBB">
        <w:rPr>
          <w:rFonts w:hint="cs"/>
          <w:rtl/>
        </w:rPr>
        <w:t>م</w:t>
      </w:r>
      <w:r w:rsidR="0028485C" w:rsidRPr="00990EBB">
        <w:rPr>
          <w:rFonts w:hint="cs"/>
          <w:rtl/>
        </w:rPr>
        <w:t>ی</w:t>
      </w:r>
      <w:r w:rsidRPr="00990EBB">
        <w:rPr>
          <w:rFonts w:hint="cs"/>
          <w:rtl/>
        </w:rPr>
        <w:t xml:space="preserve"> ب</w:t>
      </w:r>
      <w:r w:rsidR="0028485C" w:rsidRPr="00990EBB">
        <w:rPr>
          <w:rFonts w:hint="cs"/>
          <w:rtl/>
        </w:rPr>
        <w:t>ی</w:t>
      </w:r>
      <w:r w:rsidRPr="00990EBB">
        <w:rPr>
          <w:rFonts w:hint="cs"/>
          <w:rtl/>
        </w:rPr>
        <w:t>جا و ستمگرانه است</w:t>
      </w:r>
      <w:r w:rsidR="0075782A" w:rsidRPr="00990EBB">
        <w:rPr>
          <w:rFonts w:hint="cs"/>
          <w:rtl/>
        </w:rPr>
        <w:t xml:space="preserve">. </w:t>
      </w:r>
      <w:r w:rsidRPr="00990EBB">
        <w:rPr>
          <w:rFonts w:hint="cs"/>
          <w:rtl/>
        </w:rPr>
        <w:t>ا</w:t>
      </w:r>
      <w:r w:rsidR="0028485C" w:rsidRPr="00990EBB">
        <w:rPr>
          <w:rFonts w:hint="cs"/>
          <w:rtl/>
        </w:rPr>
        <w:t>ی</w:t>
      </w:r>
      <w:r w:rsidRPr="00990EBB">
        <w:rPr>
          <w:rFonts w:hint="cs"/>
          <w:rtl/>
        </w:rPr>
        <w:t xml:space="preserve">نجا بود </w:t>
      </w:r>
      <w:r w:rsidR="006F1049" w:rsidRPr="00990EBB">
        <w:rPr>
          <w:rFonts w:hint="cs"/>
          <w:rtl/>
        </w:rPr>
        <w:t>ک</w:t>
      </w:r>
      <w:r w:rsidRPr="00990EBB">
        <w:rPr>
          <w:rFonts w:hint="cs"/>
          <w:rtl/>
        </w:rPr>
        <w:t>ه خداوند متعال</w:t>
      </w:r>
      <w:r w:rsidR="007C6A2D" w:rsidRPr="00990EBB">
        <w:rPr>
          <w:rFonts w:hint="cs"/>
          <w:rtl/>
        </w:rPr>
        <w:t>،</w:t>
      </w:r>
      <w:r w:rsidR="004F180B" w:rsidRPr="00990EBB">
        <w:rPr>
          <w:rFonts w:hint="cs"/>
          <w:rtl/>
        </w:rPr>
        <w:t xml:space="preserve"> </w:t>
      </w:r>
      <w:r w:rsidRPr="00990EBB">
        <w:rPr>
          <w:rFonts w:hint="cs"/>
          <w:rtl/>
        </w:rPr>
        <w:t>به ذلت و بدبخت</w:t>
      </w:r>
      <w:r w:rsidR="0028485C" w:rsidRPr="00990EBB">
        <w:rPr>
          <w:rFonts w:hint="cs"/>
          <w:rtl/>
        </w:rPr>
        <w:t>ی</w:t>
      </w:r>
      <w:r w:rsidRPr="00990EBB">
        <w:rPr>
          <w:rFonts w:hint="cs"/>
          <w:rtl/>
        </w:rPr>
        <w:t xml:space="preserve"> و فقر او افزود</w:t>
      </w:r>
      <w:r w:rsidR="0075782A" w:rsidRPr="00990EBB">
        <w:rPr>
          <w:rFonts w:hint="cs"/>
          <w:rtl/>
        </w:rPr>
        <w:t>.</w:t>
      </w:r>
      <w:r w:rsidR="00092A8E">
        <w:rPr>
          <w:rFonts w:hint="cs"/>
          <w:rtl/>
        </w:rPr>
        <w:t xml:space="preserve"> </w:t>
      </w:r>
      <w:r w:rsidR="00092A8E">
        <w:rPr>
          <w:rFonts w:ascii="Traditional Arabic" w:hAnsi="Traditional Arabic" w:cs="Traditional Arabic"/>
          <w:rtl/>
          <w:lang w:bidi="fa-IR"/>
        </w:rPr>
        <w:t>﴿</w:t>
      </w:r>
      <w:r w:rsidR="00A42595">
        <w:rPr>
          <w:rFonts w:ascii="KFGQPC Uthmanic Script HAFS" w:hAnsi="KFGQPC Uthmanic Script HAFS" w:cs="KFGQPC Uthmanic Script HAFS"/>
          <w:rtl/>
        </w:rPr>
        <w:t xml:space="preserve">وَلَعَذَابُ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لۡأٓخِرَةِ</w:t>
      </w:r>
      <w:r w:rsidR="00A42595">
        <w:rPr>
          <w:rFonts w:ascii="KFGQPC Uthmanic Script HAFS" w:hAnsi="KFGQPC Uthmanic Script HAFS" w:cs="KFGQPC Uthmanic Script HAFS"/>
          <w:rtl/>
        </w:rPr>
        <w:t xml:space="preserve"> أَخۡزَىٰۖ وَهُمۡ لَا يُنصَرُونَ ١٦</w:t>
      </w:r>
      <w:r w:rsidR="00092A8E">
        <w:rPr>
          <w:rFonts w:ascii="Traditional Arabic" w:hAnsi="Traditional Arabic" w:cs="Traditional Arabic"/>
          <w:rtl/>
          <w:lang w:bidi="fa-IR"/>
        </w:rPr>
        <w:t>﴾</w:t>
      </w:r>
      <w:r w:rsidR="00092A8E">
        <w:rPr>
          <w:rFonts w:hint="cs"/>
          <w:rtl/>
          <w:lang w:bidi="fa-IR"/>
        </w:rPr>
        <w:t xml:space="preserve"> </w:t>
      </w:r>
      <w:r w:rsidR="00092A8E" w:rsidRPr="002B4FBF">
        <w:rPr>
          <w:rStyle w:val="Char7"/>
          <w:rFonts w:hint="cs"/>
          <w:rtl/>
        </w:rPr>
        <w:t>[</w:t>
      </w:r>
      <w:r w:rsidR="00092A8E">
        <w:rPr>
          <w:rStyle w:val="Char7"/>
          <w:rFonts w:hint="cs"/>
          <w:rtl/>
        </w:rPr>
        <w:t>فصلت: 16</w:t>
      </w:r>
      <w:r w:rsidR="00092A8E" w:rsidRPr="002B4FBF">
        <w:rPr>
          <w:rStyle w:val="Char7"/>
          <w:rFonts w:hint="cs"/>
          <w:rtl/>
        </w:rPr>
        <w:t>]</w:t>
      </w:r>
      <w:r w:rsidR="0075782A" w:rsidRPr="00990EBB">
        <w:rPr>
          <w:rFonts w:hint="cs"/>
          <w:rtl/>
        </w:rPr>
        <w:t xml:space="preserve"> </w:t>
      </w:r>
      <w:r w:rsidRPr="00990EBB">
        <w:rPr>
          <w:rFonts w:hint="cs"/>
          <w:rtl/>
        </w:rPr>
        <w:t>«و عذاب آخرت</w:t>
      </w:r>
      <w:r w:rsidR="007C6A2D" w:rsidRPr="00990EBB">
        <w:rPr>
          <w:rFonts w:hint="cs"/>
          <w:rtl/>
        </w:rPr>
        <w:t>،</w:t>
      </w:r>
      <w:r w:rsidR="004F180B" w:rsidRPr="00990EBB">
        <w:rPr>
          <w:rFonts w:hint="cs"/>
          <w:rtl/>
        </w:rPr>
        <w:t xml:space="preserve"> </w:t>
      </w:r>
      <w:r w:rsidRPr="00990EBB">
        <w:rPr>
          <w:rFonts w:hint="cs"/>
          <w:rtl/>
        </w:rPr>
        <w:t>خوار</w:t>
      </w:r>
      <w:r w:rsidR="006F1049" w:rsidRPr="00990EBB">
        <w:rPr>
          <w:rFonts w:hint="cs"/>
          <w:rtl/>
        </w:rPr>
        <w:t>ک</w:t>
      </w:r>
      <w:r w:rsidRPr="00990EBB">
        <w:rPr>
          <w:rFonts w:hint="cs"/>
          <w:rtl/>
        </w:rPr>
        <w:t>ننده</w:t>
      </w:r>
      <w:r w:rsidR="00CB49A1">
        <w:rPr>
          <w:rFonts w:hint="eastAsia"/>
          <w:rtl/>
        </w:rPr>
        <w:t>‌</w:t>
      </w:r>
      <w:r w:rsidRPr="00990EBB">
        <w:rPr>
          <w:rFonts w:hint="cs"/>
          <w:rtl/>
        </w:rPr>
        <w:t xml:space="preserve">تر است و آنها </w:t>
      </w:r>
      <w:r w:rsidR="0028485C" w:rsidRPr="00990EBB">
        <w:rPr>
          <w:rFonts w:hint="cs"/>
          <w:rtl/>
        </w:rPr>
        <w:t>ی</w:t>
      </w:r>
      <w:r w:rsidRPr="00990EBB">
        <w:rPr>
          <w:rFonts w:hint="cs"/>
          <w:rtl/>
        </w:rPr>
        <w:t>ار</w:t>
      </w:r>
      <w:r w:rsidR="0028485C" w:rsidRPr="00990EBB">
        <w:rPr>
          <w:rFonts w:hint="cs"/>
          <w:rtl/>
        </w:rPr>
        <w:t>ی</w:t>
      </w:r>
      <w:r w:rsidRPr="00990EBB">
        <w:rPr>
          <w:rFonts w:hint="cs"/>
          <w:rtl/>
        </w:rPr>
        <w:t xml:space="preserve"> ن</w:t>
      </w:r>
      <w:r w:rsidR="00E825D7" w:rsidRPr="00990EBB">
        <w:rPr>
          <w:rFonts w:hint="cs"/>
          <w:rtl/>
        </w:rPr>
        <w:t>م</w:t>
      </w:r>
      <w:r w:rsidR="0028485C" w:rsidRPr="00990EBB">
        <w:rPr>
          <w:rFonts w:hint="cs"/>
          <w:rtl/>
        </w:rPr>
        <w:t>ی</w:t>
      </w:r>
      <w:r w:rsidR="00E825D7" w:rsidRPr="00990EBB">
        <w:rPr>
          <w:rFonts w:hint="cs"/>
          <w:rtl/>
        </w:rPr>
        <w:t>‌شو</w:t>
      </w:r>
      <w:r w:rsidRPr="00990EBB">
        <w:rPr>
          <w:rFonts w:hint="cs"/>
          <w:rtl/>
        </w:rPr>
        <w:t>ند»</w:t>
      </w:r>
      <w:r w:rsidR="0075782A" w:rsidRPr="00990EBB">
        <w:rPr>
          <w:rFonts w:hint="cs"/>
          <w:rtl/>
        </w:rPr>
        <w:t xml:space="preserve">. </w:t>
      </w:r>
    </w:p>
    <w:p w:rsidR="008F4B15" w:rsidRPr="00185F40" w:rsidRDefault="008F4B15" w:rsidP="00CB49A1">
      <w:pPr>
        <w:pStyle w:val="a"/>
        <w:rPr>
          <w:rtl/>
        </w:rPr>
      </w:pPr>
      <w:bookmarkStart w:id="551" w:name="_Toc275546910"/>
      <w:bookmarkStart w:id="552" w:name="_Toc420959522"/>
      <w:r w:rsidRPr="00185F40">
        <w:rPr>
          <w:rFonts w:hint="cs"/>
          <w:rtl/>
        </w:rPr>
        <w:t>فوايد رضامند</w:t>
      </w:r>
      <w:bookmarkEnd w:id="551"/>
      <w:r w:rsidR="00CB49A1">
        <w:rPr>
          <w:rFonts w:hint="cs"/>
          <w:rtl/>
        </w:rPr>
        <w:t>ی</w:t>
      </w:r>
      <w:bookmarkEnd w:id="552"/>
    </w:p>
    <w:p w:rsidR="008F4B15" w:rsidRPr="00095874" w:rsidRDefault="008F4B15" w:rsidP="00A42595">
      <w:pPr>
        <w:pStyle w:val="a4"/>
        <w:rPr>
          <w:rtl/>
        </w:rPr>
      </w:pPr>
      <w:r w:rsidRPr="00CB49A1">
        <w:rPr>
          <w:rFonts w:hint="cs"/>
          <w:rtl/>
        </w:rPr>
        <w:t>رضامند</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 xml:space="preserve">به انسان آرامش و ثبات </w:t>
      </w:r>
      <w:r w:rsidR="00E825D7" w:rsidRPr="00CB49A1">
        <w:rPr>
          <w:rFonts w:hint="cs"/>
          <w:rtl/>
        </w:rPr>
        <w:t>م</w:t>
      </w:r>
      <w:r w:rsidR="0028485C" w:rsidRPr="00CB49A1">
        <w:rPr>
          <w:rFonts w:hint="cs"/>
          <w:rtl/>
        </w:rPr>
        <w:t>ی</w:t>
      </w:r>
      <w:r w:rsidR="00E825D7" w:rsidRPr="00CB49A1">
        <w:rPr>
          <w:rFonts w:hint="cs"/>
          <w:rtl/>
        </w:rPr>
        <w:t>‌بخش</w:t>
      </w:r>
      <w:r w:rsidRPr="00CB49A1">
        <w:rPr>
          <w:rFonts w:hint="cs"/>
          <w:rtl/>
        </w:rPr>
        <w:t>د و به دل</w:t>
      </w:r>
      <w:r w:rsidR="007C6A2D" w:rsidRPr="00CB49A1">
        <w:rPr>
          <w:rFonts w:hint="cs"/>
          <w:rtl/>
        </w:rPr>
        <w:t>،</w:t>
      </w:r>
      <w:r w:rsidR="004F180B" w:rsidRPr="00CB49A1">
        <w:rPr>
          <w:rFonts w:hint="cs"/>
          <w:rtl/>
        </w:rPr>
        <w:t xml:space="preserve"> </w:t>
      </w:r>
      <w:r w:rsidRPr="00CB49A1">
        <w:rPr>
          <w:rFonts w:hint="cs"/>
          <w:rtl/>
        </w:rPr>
        <w:t>هنگام اضطراب و ترد</w:t>
      </w:r>
      <w:r w:rsidR="0028485C" w:rsidRPr="00CB49A1">
        <w:rPr>
          <w:rFonts w:hint="cs"/>
          <w:rtl/>
        </w:rPr>
        <w:t>ی</w:t>
      </w:r>
      <w:r w:rsidRPr="00CB49A1">
        <w:rPr>
          <w:rFonts w:hint="cs"/>
          <w:rtl/>
        </w:rPr>
        <w:t>د</w:t>
      </w:r>
      <w:r w:rsidR="007C6A2D" w:rsidRPr="00CB49A1">
        <w:rPr>
          <w:rFonts w:hint="cs"/>
          <w:rtl/>
        </w:rPr>
        <w:t>،</w:t>
      </w:r>
      <w:r w:rsidR="004F180B" w:rsidRPr="00CB49A1">
        <w:rPr>
          <w:rFonts w:hint="cs"/>
          <w:rtl/>
        </w:rPr>
        <w:t xml:space="preserve"> </w:t>
      </w:r>
      <w:r w:rsidRPr="00CB49A1">
        <w:rPr>
          <w:rFonts w:hint="cs"/>
          <w:rtl/>
        </w:rPr>
        <w:t>به وس</w:t>
      </w:r>
      <w:r w:rsidR="0028485C" w:rsidRPr="00CB49A1">
        <w:rPr>
          <w:rFonts w:hint="cs"/>
          <w:rtl/>
        </w:rPr>
        <w:t>ی</w:t>
      </w:r>
      <w:r w:rsidRPr="00CB49A1">
        <w:rPr>
          <w:rFonts w:hint="cs"/>
          <w:rtl/>
        </w:rPr>
        <w:t>له وعده اله</w:t>
      </w:r>
      <w:r w:rsidR="0028485C" w:rsidRPr="00CB49A1">
        <w:rPr>
          <w:rFonts w:hint="cs"/>
          <w:rtl/>
        </w:rPr>
        <w:t>ی</w:t>
      </w:r>
      <w:r w:rsidRPr="00CB49A1">
        <w:rPr>
          <w:rFonts w:hint="cs"/>
          <w:rtl/>
        </w:rPr>
        <w:t xml:space="preserve"> و وعده پ</w:t>
      </w:r>
      <w:r w:rsidR="0028485C" w:rsidRPr="00CB49A1">
        <w:rPr>
          <w:rFonts w:hint="cs"/>
          <w:rtl/>
        </w:rPr>
        <w:t>ی</w:t>
      </w:r>
      <w:r w:rsidRPr="00CB49A1">
        <w:rPr>
          <w:rFonts w:hint="cs"/>
          <w:rtl/>
        </w:rPr>
        <w:t>امبرش</w:t>
      </w:r>
      <w:r w:rsidR="007C6A2D" w:rsidRPr="00CB49A1">
        <w:rPr>
          <w:rFonts w:hint="cs"/>
          <w:rtl/>
        </w:rPr>
        <w:t>،</w:t>
      </w:r>
      <w:r w:rsidR="004F180B" w:rsidRPr="00CB49A1">
        <w:rPr>
          <w:rFonts w:hint="cs"/>
          <w:rtl/>
        </w:rPr>
        <w:t xml:space="preserve"> </w:t>
      </w:r>
      <w:r w:rsidRPr="00CB49A1">
        <w:rPr>
          <w:rFonts w:hint="cs"/>
          <w:rtl/>
        </w:rPr>
        <w:t xml:space="preserve">اعتماد </w:t>
      </w:r>
      <w:r w:rsidR="00E825D7" w:rsidRPr="00CB49A1">
        <w:rPr>
          <w:rFonts w:hint="cs"/>
          <w:rtl/>
        </w:rPr>
        <w:t>م</w:t>
      </w:r>
      <w:r w:rsidR="0028485C" w:rsidRPr="00CB49A1">
        <w:rPr>
          <w:rFonts w:hint="cs"/>
          <w:rtl/>
        </w:rPr>
        <w:t>ی</w:t>
      </w:r>
      <w:r w:rsidR="00E825D7" w:rsidRPr="00CB49A1">
        <w:rPr>
          <w:rFonts w:hint="cs"/>
          <w:rtl/>
        </w:rPr>
        <w:t>‌بخش</w:t>
      </w:r>
      <w:r w:rsidRPr="00CB49A1">
        <w:rPr>
          <w:rFonts w:hint="cs"/>
          <w:rtl/>
        </w:rPr>
        <w:t>د؛ بدین سان دل</w:t>
      </w:r>
      <w:r w:rsidR="007C6A2D" w:rsidRPr="00095874">
        <w:rPr>
          <w:rFonts w:hint="cs"/>
          <w:rtl/>
        </w:rPr>
        <w:t>،</w:t>
      </w:r>
      <w:r w:rsidR="004F180B" w:rsidRPr="00095874">
        <w:rPr>
          <w:rFonts w:hint="cs"/>
          <w:rtl/>
        </w:rPr>
        <w:t xml:space="preserve"> </w:t>
      </w:r>
      <w:r w:rsidRPr="00095874">
        <w:rPr>
          <w:rFonts w:hint="cs"/>
          <w:rtl/>
        </w:rPr>
        <w:t xml:space="preserve">با زبان حال </w:t>
      </w:r>
      <w:r w:rsidR="00E825D7" w:rsidRPr="00095874">
        <w:rPr>
          <w:rFonts w:hint="cs"/>
          <w:rtl/>
        </w:rPr>
        <w:t>م</w:t>
      </w:r>
      <w:r w:rsidR="0028485C" w:rsidRPr="00095874">
        <w:rPr>
          <w:rFonts w:hint="cs"/>
          <w:rtl/>
        </w:rPr>
        <w:t>ی</w:t>
      </w:r>
      <w:r w:rsidR="00E825D7" w:rsidRPr="00095874">
        <w:rPr>
          <w:rFonts w:hint="cs"/>
          <w:rtl/>
        </w:rPr>
        <w:t>‌گو</w:t>
      </w:r>
      <w:r w:rsidR="0028485C" w:rsidRPr="00095874">
        <w:rPr>
          <w:rFonts w:hint="cs"/>
          <w:rtl/>
        </w:rPr>
        <w:t>ی</w:t>
      </w:r>
      <w:r w:rsidRPr="00095874">
        <w:rPr>
          <w:rFonts w:hint="cs"/>
          <w:rtl/>
        </w:rPr>
        <w:t>د</w:t>
      </w:r>
      <w:r w:rsidR="0075782A" w:rsidRPr="00095874">
        <w:rPr>
          <w:rFonts w:hint="cs"/>
          <w:rtl/>
        </w:rPr>
        <w:t>:</w:t>
      </w:r>
      <w:r w:rsidR="00095874">
        <w:rPr>
          <w:rFonts w:hint="cs"/>
          <w:rtl/>
        </w:rPr>
        <w:t xml:space="preserve"> </w:t>
      </w:r>
      <w:r w:rsidR="00095874">
        <w:rPr>
          <w:rFonts w:ascii="Traditional Arabic" w:hAnsi="Traditional Arabic" w:cs="Traditional Arabic"/>
          <w:rtl/>
        </w:rPr>
        <w:t>﴿</w:t>
      </w:r>
      <w:r w:rsidR="00A42595">
        <w:rPr>
          <w:rFonts w:ascii="KFGQPC Uthmanic Script HAFS" w:hAnsi="KFGQPC Uthmanic Script HAFS" w:cs="KFGQPC Uthmanic Script HAFS"/>
          <w:rtl/>
        </w:rPr>
        <w:t xml:space="preserve">هَٰذَا مَا وَعَدَنَا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للَّهُ</w:t>
      </w:r>
      <w:r w:rsidR="00A42595">
        <w:rPr>
          <w:rFonts w:ascii="KFGQPC Uthmanic Script HAFS" w:hAnsi="KFGQPC Uthmanic Script HAFS" w:cs="KFGQPC Uthmanic Script HAFS"/>
          <w:rtl/>
        </w:rPr>
        <w:t xml:space="preserve"> وَرَسُولُهُ</w:t>
      </w:r>
      <w:r w:rsidR="00A42595">
        <w:rPr>
          <w:rFonts w:ascii="KFGQPC Uthmanic Script HAFS" w:hAnsi="KFGQPC Uthmanic Script HAFS" w:cs="KFGQPC Uthmanic Script HAFS" w:hint="cs"/>
          <w:rtl/>
        </w:rPr>
        <w:t>ۥ</w:t>
      </w:r>
      <w:r w:rsidR="00A42595">
        <w:rPr>
          <w:rFonts w:ascii="KFGQPC Uthmanic Script HAFS" w:hAnsi="KFGQPC Uthmanic Script HAFS" w:cs="KFGQPC Uthmanic Script HAFS"/>
          <w:rtl/>
        </w:rPr>
        <w:t xml:space="preserve"> وَصَدَقَ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للَّهُ</w:t>
      </w:r>
      <w:r w:rsidR="00A42595">
        <w:rPr>
          <w:rFonts w:ascii="KFGQPC Uthmanic Script HAFS" w:hAnsi="KFGQPC Uthmanic Script HAFS" w:cs="KFGQPC Uthmanic Script HAFS"/>
          <w:rtl/>
        </w:rPr>
        <w:t xml:space="preserve"> وَرَسُولُهُ</w:t>
      </w:r>
      <w:r w:rsidR="00A42595">
        <w:rPr>
          <w:rFonts w:ascii="KFGQPC Uthmanic Script HAFS" w:hAnsi="KFGQPC Uthmanic Script HAFS" w:cs="KFGQPC Uthmanic Script HAFS" w:hint="cs"/>
          <w:rtl/>
        </w:rPr>
        <w:t>ۥۚ</w:t>
      </w:r>
      <w:r w:rsidR="00A42595">
        <w:rPr>
          <w:rFonts w:ascii="KFGQPC Uthmanic Script HAFS" w:hAnsi="KFGQPC Uthmanic Script HAFS" w:cs="KFGQPC Uthmanic Script HAFS"/>
          <w:rtl/>
        </w:rPr>
        <w:t xml:space="preserve"> وَمَا زَادَهُمۡ إِلَّآ إِيمَٰنٗا وَتَسۡلِيمٗا ٢٢</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الأحزاب: 22</w:t>
      </w:r>
      <w:r w:rsidR="00095874" w:rsidRPr="00095874">
        <w:rPr>
          <w:rStyle w:val="Char7"/>
          <w:rFonts w:hint="cs"/>
          <w:rtl/>
        </w:rPr>
        <w:t>]</w:t>
      </w:r>
      <w:r w:rsidR="0075782A" w:rsidRPr="00095874">
        <w:rPr>
          <w:rFonts w:hint="cs"/>
          <w:rtl/>
        </w:rPr>
        <w:t xml:space="preserve"> </w:t>
      </w:r>
      <w:r w:rsidRPr="00095874">
        <w:rPr>
          <w:rFonts w:hint="cs"/>
          <w:rtl/>
        </w:rPr>
        <w:t>«ا</w:t>
      </w:r>
      <w:r w:rsidR="0028485C" w:rsidRPr="00095874">
        <w:rPr>
          <w:rFonts w:hint="cs"/>
          <w:rtl/>
        </w:rPr>
        <w:t>ی</w:t>
      </w:r>
      <w:r w:rsidRPr="00095874">
        <w:rPr>
          <w:rFonts w:hint="cs"/>
          <w:rtl/>
        </w:rPr>
        <w:t>ن</w:t>
      </w:r>
      <w:r w:rsidR="007C6A2D" w:rsidRPr="00095874">
        <w:rPr>
          <w:rFonts w:hint="cs"/>
          <w:rtl/>
        </w:rPr>
        <w:t>،</w:t>
      </w:r>
      <w:r w:rsidR="004F180B" w:rsidRPr="00095874">
        <w:rPr>
          <w:rFonts w:hint="cs"/>
          <w:rtl/>
        </w:rPr>
        <w:t xml:space="preserve"> </w:t>
      </w:r>
      <w:r w:rsidRPr="00095874">
        <w:rPr>
          <w:rFonts w:hint="cs"/>
          <w:rtl/>
        </w:rPr>
        <w:t>آن چ</w:t>
      </w:r>
      <w:r w:rsidR="0028485C" w:rsidRPr="00095874">
        <w:rPr>
          <w:rFonts w:hint="cs"/>
          <w:rtl/>
        </w:rPr>
        <w:t>ی</w:t>
      </w:r>
      <w:r w:rsidRPr="00095874">
        <w:rPr>
          <w:rFonts w:hint="cs"/>
          <w:rtl/>
        </w:rPr>
        <w:t>ز</w:t>
      </w:r>
      <w:r w:rsidR="0028485C" w:rsidRPr="00095874">
        <w:rPr>
          <w:rFonts w:hint="cs"/>
          <w:rtl/>
        </w:rPr>
        <w:t>ی</w:t>
      </w:r>
      <w:r w:rsidRPr="00095874">
        <w:rPr>
          <w:rFonts w:hint="cs"/>
          <w:rtl/>
        </w:rPr>
        <w:t xml:space="preserve"> است </w:t>
      </w:r>
      <w:r w:rsidR="006F1049" w:rsidRPr="00095874">
        <w:rPr>
          <w:rFonts w:hint="cs"/>
          <w:rtl/>
        </w:rPr>
        <w:t>ک</w:t>
      </w:r>
      <w:r w:rsidRPr="00095874">
        <w:rPr>
          <w:rFonts w:hint="cs"/>
          <w:rtl/>
        </w:rPr>
        <w:t>ه خدا و پ</w:t>
      </w:r>
      <w:r w:rsidR="0028485C" w:rsidRPr="00095874">
        <w:rPr>
          <w:rFonts w:hint="cs"/>
          <w:rtl/>
        </w:rPr>
        <w:t>ی</w:t>
      </w:r>
      <w:r w:rsidRPr="00095874">
        <w:rPr>
          <w:rFonts w:hint="cs"/>
          <w:rtl/>
        </w:rPr>
        <w:t>امبرش به ما وعده داده</w:t>
      </w:r>
      <w:r w:rsidR="00B53612" w:rsidRPr="00095874">
        <w:rPr>
          <w:rFonts w:hint="cs"/>
          <w:rtl/>
        </w:rPr>
        <w:t xml:space="preserve">‌اند </w:t>
      </w:r>
      <w:r w:rsidRPr="00095874">
        <w:rPr>
          <w:rFonts w:hint="cs"/>
          <w:rtl/>
        </w:rPr>
        <w:t>و خدا و پ</w:t>
      </w:r>
      <w:r w:rsidR="0028485C" w:rsidRPr="00095874">
        <w:rPr>
          <w:rFonts w:hint="cs"/>
          <w:rtl/>
        </w:rPr>
        <w:t>ی</w:t>
      </w:r>
      <w:r w:rsidRPr="00095874">
        <w:rPr>
          <w:rFonts w:hint="cs"/>
          <w:rtl/>
        </w:rPr>
        <w:t>امبرش راست گفتند و به آنها جز ا</w:t>
      </w:r>
      <w:r w:rsidR="0028485C" w:rsidRPr="00095874">
        <w:rPr>
          <w:rFonts w:hint="cs"/>
          <w:rtl/>
        </w:rPr>
        <w:t>ی</w:t>
      </w:r>
      <w:r w:rsidRPr="00095874">
        <w:rPr>
          <w:rFonts w:hint="cs"/>
          <w:rtl/>
        </w:rPr>
        <w:t>مان و تسل</w:t>
      </w:r>
      <w:r w:rsidR="0028485C" w:rsidRPr="00095874">
        <w:rPr>
          <w:rFonts w:hint="cs"/>
          <w:rtl/>
        </w:rPr>
        <w:t>ی</w:t>
      </w:r>
      <w:r w:rsidRPr="00095874">
        <w:rPr>
          <w:rFonts w:hint="cs"/>
          <w:rtl/>
        </w:rPr>
        <w:t>م ن</w:t>
      </w:r>
      <w:r w:rsidR="0028485C" w:rsidRPr="00095874">
        <w:rPr>
          <w:rFonts w:hint="cs"/>
          <w:rtl/>
        </w:rPr>
        <w:t>ی</w:t>
      </w:r>
      <w:r w:rsidRPr="00095874">
        <w:rPr>
          <w:rFonts w:hint="cs"/>
          <w:rtl/>
        </w:rPr>
        <w:t>فزود»</w:t>
      </w:r>
      <w:r w:rsidR="0075782A" w:rsidRPr="00095874">
        <w:rPr>
          <w:rFonts w:hint="cs"/>
          <w:rtl/>
        </w:rPr>
        <w:t xml:space="preserve">. </w:t>
      </w:r>
    </w:p>
    <w:p w:rsidR="008F4B15" w:rsidRPr="00CB49A1" w:rsidRDefault="008F4B15" w:rsidP="00A42595">
      <w:pPr>
        <w:pStyle w:val="a4"/>
        <w:rPr>
          <w:rtl/>
        </w:rPr>
      </w:pPr>
      <w:r w:rsidRPr="00CB49A1">
        <w:rPr>
          <w:rFonts w:hint="cs"/>
          <w:rtl/>
        </w:rPr>
        <w:t>ناخشنود</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باعث اضطراب و انحراف</w:t>
      </w:r>
      <w:r w:rsidR="007C6A2D" w:rsidRPr="00CB49A1">
        <w:rPr>
          <w:rFonts w:hint="cs"/>
          <w:rtl/>
        </w:rPr>
        <w:t>،</w:t>
      </w:r>
      <w:r w:rsidR="004F180B" w:rsidRPr="00CB49A1">
        <w:rPr>
          <w:rFonts w:hint="cs"/>
          <w:rtl/>
        </w:rPr>
        <w:t xml:space="preserve"> </w:t>
      </w:r>
      <w:r w:rsidRPr="00CB49A1">
        <w:rPr>
          <w:rFonts w:hint="cs"/>
          <w:rtl/>
        </w:rPr>
        <w:t>ب</w:t>
      </w:r>
      <w:r w:rsidR="0028485C" w:rsidRPr="00CB49A1">
        <w:rPr>
          <w:rFonts w:hint="cs"/>
          <w:rtl/>
        </w:rPr>
        <w:t>ی</w:t>
      </w:r>
      <w:r w:rsidR="00CB49A1">
        <w:rPr>
          <w:rFonts w:hint="eastAsia"/>
          <w:rtl/>
        </w:rPr>
        <w:t>‌</w:t>
      </w:r>
      <w:r w:rsidRPr="00CB49A1">
        <w:rPr>
          <w:rFonts w:hint="cs"/>
          <w:rtl/>
        </w:rPr>
        <w:t>ثبات</w:t>
      </w:r>
      <w:r w:rsidR="0028485C" w:rsidRPr="00CB49A1">
        <w:rPr>
          <w:rFonts w:hint="cs"/>
          <w:rtl/>
        </w:rPr>
        <w:t>ی</w:t>
      </w:r>
      <w:r w:rsidRPr="00CB49A1">
        <w:rPr>
          <w:rFonts w:hint="cs"/>
          <w:rtl/>
        </w:rPr>
        <w:t xml:space="preserve"> و ترد</w:t>
      </w:r>
      <w:r w:rsidR="0028485C" w:rsidRPr="00CB49A1">
        <w:rPr>
          <w:rFonts w:hint="cs"/>
          <w:rtl/>
        </w:rPr>
        <w:t>ی</w:t>
      </w:r>
      <w:r w:rsidRPr="00CB49A1">
        <w:rPr>
          <w:rFonts w:hint="cs"/>
          <w:rtl/>
        </w:rPr>
        <w:t>د و ب</w:t>
      </w:r>
      <w:r w:rsidR="0028485C" w:rsidRPr="00CB49A1">
        <w:rPr>
          <w:rFonts w:hint="cs"/>
          <w:rtl/>
        </w:rPr>
        <w:t>ی</w:t>
      </w:r>
      <w:r w:rsidRPr="00CB49A1">
        <w:rPr>
          <w:rFonts w:hint="cs"/>
          <w:rtl/>
        </w:rPr>
        <w:t>مار</w:t>
      </w:r>
      <w:r w:rsidR="0028485C" w:rsidRPr="00CB49A1">
        <w:rPr>
          <w:rFonts w:hint="cs"/>
          <w:rtl/>
        </w:rPr>
        <w:t>ی</w:t>
      </w:r>
      <w:r w:rsidRPr="00CB49A1">
        <w:rPr>
          <w:rFonts w:hint="cs"/>
          <w:rtl/>
        </w:rPr>
        <w:t xml:space="preserve"> قلب م</w:t>
      </w:r>
      <w:r w:rsidR="0028485C" w:rsidRPr="00CB49A1">
        <w:rPr>
          <w:rFonts w:hint="cs"/>
          <w:rtl/>
        </w:rPr>
        <w:t>ی</w:t>
      </w:r>
      <w:r w:rsidRPr="00CB49A1">
        <w:rPr>
          <w:rFonts w:hint="cs"/>
          <w:rtl/>
        </w:rPr>
        <w:t>گردد و بد</w:t>
      </w:r>
      <w:r w:rsidR="0028485C" w:rsidRPr="00CB49A1">
        <w:rPr>
          <w:rFonts w:hint="cs"/>
          <w:rtl/>
        </w:rPr>
        <w:t>ی</w:t>
      </w:r>
      <w:r w:rsidRPr="00CB49A1">
        <w:rPr>
          <w:rFonts w:hint="cs"/>
          <w:rtl/>
        </w:rPr>
        <w:t>ن ترت</w:t>
      </w:r>
      <w:r w:rsidR="0028485C" w:rsidRPr="00CB49A1">
        <w:rPr>
          <w:rFonts w:hint="cs"/>
          <w:rtl/>
        </w:rPr>
        <w:t>ی</w:t>
      </w:r>
      <w:r w:rsidRPr="00CB49A1">
        <w:rPr>
          <w:rFonts w:hint="cs"/>
          <w:rtl/>
        </w:rPr>
        <w:t>ب انسان</w:t>
      </w:r>
      <w:r w:rsidR="007C6A2D" w:rsidRPr="00CB49A1">
        <w:rPr>
          <w:rFonts w:hint="cs"/>
          <w:rtl/>
        </w:rPr>
        <w:t>،</w:t>
      </w:r>
      <w:r w:rsidR="004F180B" w:rsidRPr="00CB49A1">
        <w:rPr>
          <w:rFonts w:hint="cs"/>
          <w:rtl/>
        </w:rPr>
        <w:t xml:space="preserve"> </w:t>
      </w:r>
      <w:r w:rsidRPr="00CB49A1">
        <w:rPr>
          <w:rFonts w:hint="cs"/>
          <w:rtl/>
        </w:rPr>
        <w:t>همواره آشفته</w:t>
      </w:r>
      <w:r w:rsidR="007C6A2D" w:rsidRPr="00CB49A1">
        <w:rPr>
          <w:rFonts w:hint="cs"/>
          <w:rtl/>
        </w:rPr>
        <w:t>،</w:t>
      </w:r>
      <w:r w:rsidR="004F180B" w:rsidRPr="00CB49A1">
        <w:rPr>
          <w:rFonts w:hint="cs"/>
          <w:rtl/>
        </w:rPr>
        <w:t xml:space="preserve"> </w:t>
      </w:r>
      <w:r w:rsidRPr="00CB49A1">
        <w:rPr>
          <w:rFonts w:hint="cs"/>
          <w:rtl/>
        </w:rPr>
        <w:t>ناخشنود و سر</w:t>
      </w:r>
      <w:r w:rsidR="006F1049" w:rsidRPr="00CB49A1">
        <w:rPr>
          <w:rFonts w:hint="cs"/>
          <w:rtl/>
        </w:rPr>
        <w:t>ک</w:t>
      </w:r>
      <w:r w:rsidRPr="00CB49A1">
        <w:rPr>
          <w:rFonts w:hint="cs"/>
          <w:rtl/>
        </w:rPr>
        <w:t>ش</w:t>
      </w:r>
      <w:r w:rsidR="0028485C" w:rsidRPr="00CB49A1">
        <w:rPr>
          <w:rFonts w:hint="cs"/>
          <w:rtl/>
        </w:rPr>
        <w:t xml:space="preserve"> می‌</w:t>
      </w:r>
      <w:r w:rsidRPr="00CB49A1">
        <w:rPr>
          <w:rFonts w:hint="cs"/>
          <w:rtl/>
        </w:rPr>
        <w:t>ماند و با زبان حال م</w:t>
      </w:r>
      <w:r w:rsidR="0028485C" w:rsidRPr="00CB49A1">
        <w:rPr>
          <w:rFonts w:hint="cs"/>
          <w:rtl/>
        </w:rPr>
        <w:t>ی</w:t>
      </w:r>
      <w:r w:rsidR="00CB49A1">
        <w:rPr>
          <w:rFonts w:hint="eastAsia"/>
          <w:rtl/>
        </w:rPr>
        <w:t>‌</w:t>
      </w:r>
      <w:r w:rsidRPr="00CB49A1">
        <w:rPr>
          <w:rFonts w:hint="cs"/>
          <w:rtl/>
        </w:rPr>
        <w:t>گو</w:t>
      </w:r>
      <w:r w:rsidR="0028485C" w:rsidRPr="00CB49A1">
        <w:rPr>
          <w:rFonts w:hint="cs"/>
          <w:rtl/>
        </w:rPr>
        <w:t>ی</w:t>
      </w:r>
      <w:r w:rsidRPr="00CB49A1">
        <w:rPr>
          <w:rFonts w:hint="cs"/>
          <w:rtl/>
        </w:rPr>
        <w:t>د</w:t>
      </w:r>
      <w:r w:rsidR="0075782A" w:rsidRPr="00CB49A1">
        <w:rPr>
          <w:rFonts w:hint="cs"/>
          <w:rtl/>
        </w:rPr>
        <w:t>:</w:t>
      </w:r>
      <w:r w:rsidR="00095874">
        <w:rPr>
          <w:rFonts w:hint="cs"/>
          <w:rtl/>
        </w:rPr>
        <w:t xml:space="preserve"> </w:t>
      </w:r>
      <w:r w:rsidR="00095874">
        <w:rPr>
          <w:rFonts w:ascii="Traditional Arabic" w:hAnsi="Traditional Arabic" w:cs="Traditional Arabic"/>
          <w:rtl/>
        </w:rPr>
        <w:t>﴿</w:t>
      </w:r>
      <w:r w:rsidR="00A42595">
        <w:rPr>
          <w:rFonts w:ascii="KFGQPC Uthmanic Script HAFS" w:hAnsi="KFGQPC Uthmanic Script HAFS" w:cs="KFGQPC Uthmanic Script HAFS"/>
          <w:rtl/>
        </w:rPr>
        <w:t xml:space="preserve">مَّا وَعَدَنَا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للَّهُ</w:t>
      </w:r>
      <w:r w:rsidR="00A42595">
        <w:rPr>
          <w:rFonts w:ascii="KFGQPC Uthmanic Script HAFS" w:hAnsi="KFGQPC Uthmanic Script HAFS" w:cs="KFGQPC Uthmanic Script HAFS"/>
          <w:rtl/>
        </w:rPr>
        <w:t xml:space="preserve"> وَرَسُولُهُ</w:t>
      </w:r>
      <w:r w:rsidR="00A42595">
        <w:rPr>
          <w:rFonts w:ascii="KFGQPC Uthmanic Script HAFS" w:hAnsi="KFGQPC Uthmanic Script HAFS" w:cs="KFGQPC Uthmanic Script HAFS" w:hint="cs"/>
          <w:rtl/>
        </w:rPr>
        <w:t>ۥٓ</w:t>
      </w:r>
      <w:r w:rsidR="00A42595">
        <w:rPr>
          <w:rFonts w:ascii="KFGQPC Uthmanic Script HAFS" w:hAnsi="KFGQPC Uthmanic Script HAFS" w:cs="KFGQPC Uthmanic Script HAFS"/>
          <w:rtl/>
        </w:rPr>
        <w:t xml:space="preserve"> إِلَّا غُرُورٗا ١٢</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الأحزاب: 12</w:t>
      </w:r>
      <w:r w:rsidR="00095874" w:rsidRPr="00095874">
        <w:rPr>
          <w:rStyle w:val="Char7"/>
          <w:rFonts w:hint="cs"/>
          <w:rtl/>
        </w:rPr>
        <w:t>]</w:t>
      </w:r>
      <w:r w:rsidR="0075782A" w:rsidRPr="00CB49A1">
        <w:rPr>
          <w:rFonts w:hint="cs"/>
          <w:rtl/>
        </w:rPr>
        <w:t xml:space="preserve"> </w:t>
      </w:r>
      <w:r w:rsidRPr="00CB49A1">
        <w:rPr>
          <w:rFonts w:hint="cs"/>
          <w:rtl/>
        </w:rPr>
        <w:t>«خدا و پ</w:t>
      </w:r>
      <w:r w:rsidR="0028485C" w:rsidRPr="00CB49A1">
        <w:rPr>
          <w:rFonts w:hint="cs"/>
          <w:rtl/>
        </w:rPr>
        <w:t>ی</w:t>
      </w:r>
      <w:r w:rsidRPr="00CB49A1">
        <w:rPr>
          <w:rFonts w:hint="cs"/>
          <w:rtl/>
        </w:rPr>
        <w:t>امبرش</w:t>
      </w:r>
      <w:r w:rsidR="006F720B" w:rsidRPr="00CB49A1">
        <w:rPr>
          <w:rFonts w:hint="cs"/>
          <w:rtl/>
        </w:rPr>
        <w:t>،</w:t>
      </w:r>
      <w:r w:rsidR="004F180B" w:rsidRPr="00CB49A1">
        <w:rPr>
          <w:rFonts w:hint="cs"/>
          <w:rtl/>
        </w:rPr>
        <w:t xml:space="preserve"> </w:t>
      </w:r>
      <w:r w:rsidRPr="00CB49A1">
        <w:rPr>
          <w:rFonts w:hint="cs"/>
          <w:rtl/>
        </w:rPr>
        <w:t>فقط به ما وعده فر</w:t>
      </w:r>
      <w:r w:rsidR="0028485C" w:rsidRPr="00CB49A1">
        <w:rPr>
          <w:rFonts w:hint="cs"/>
          <w:rtl/>
        </w:rPr>
        <w:t>ی</w:t>
      </w:r>
      <w:r w:rsidRPr="00CB49A1">
        <w:rPr>
          <w:rFonts w:hint="cs"/>
          <w:rtl/>
        </w:rPr>
        <w:t>ب دادند</w:t>
      </w:r>
      <w:r w:rsidRPr="00CB49A1">
        <w:rPr>
          <w:rFonts w:hint="eastAsia"/>
          <w:rtl/>
        </w:rPr>
        <w:t>»</w:t>
      </w:r>
      <w:r w:rsidRPr="00CB49A1">
        <w:rPr>
          <w:rFonts w:hint="cs"/>
          <w:rtl/>
        </w:rPr>
        <w:t>!</w:t>
      </w:r>
    </w:p>
    <w:p w:rsidR="008F4B15" w:rsidRPr="00CB49A1" w:rsidRDefault="008F4B15" w:rsidP="00A42595">
      <w:pPr>
        <w:pStyle w:val="a4"/>
        <w:rPr>
          <w:rtl/>
        </w:rPr>
      </w:pPr>
      <w:r w:rsidRPr="00CB49A1">
        <w:rPr>
          <w:rFonts w:hint="cs"/>
          <w:rtl/>
        </w:rPr>
        <w:t>آنها</w:t>
      </w:r>
      <w:r w:rsidR="0028485C" w:rsidRPr="00CB49A1">
        <w:rPr>
          <w:rFonts w:hint="cs"/>
          <w:rtl/>
        </w:rPr>
        <w:t>یی</w:t>
      </w:r>
      <w:r w:rsidRPr="00CB49A1">
        <w:rPr>
          <w:rFonts w:hint="cs"/>
          <w:rtl/>
        </w:rPr>
        <w:t xml:space="preserve"> </w:t>
      </w:r>
      <w:r w:rsidR="006F1049" w:rsidRPr="00CB49A1">
        <w:rPr>
          <w:rFonts w:hint="cs"/>
          <w:rtl/>
        </w:rPr>
        <w:t>ک</w:t>
      </w:r>
      <w:r w:rsidRPr="00CB49A1">
        <w:rPr>
          <w:rFonts w:hint="cs"/>
          <w:rtl/>
        </w:rPr>
        <w:t>ه چن</w:t>
      </w:r>
      <w:r w:rsidR="0028485C" w:rsidRPr="00CB49A1">
        <w:rPr>
          <w:rFonts w:hint="cs"/>
          <w:rtl/>
        </w:rPr>
        <w:t>ی</w:t>
      </w:r>
      <w:r w:rsidRPr="00CB49A1">
        <w:rPr>
          <w:rFonts w:hint="cs"/>
          <w:rtl/>
        </w:rPr>
        <w:t>ن دلها</w:t>
      </w:r>
      <w:r w:rsidR="0028485C" w:rsidRPr="00CB49A1">
        <w:rPr>
          <w:rFonts w:hint="cs"/>
          <w:rtl/>
        </w:rPr>
        <w:t>یی</w:t>
      </w:r>
      <w:r w:rsidRPr="00CB49A1">
        <w:rPr>
          <w:rFonts w:hint="cs"/>
          <w:rtl/>
        </w:rPr>
        <w:t xml:space="preserve"> دارند</w:t>
      </w:r>
      <w:r w:rsidR="007C6A2D" w:rsidRPr="00CB49A1">
        <w:rPr>
          <w:rFonts w:hint="cs"/>
          <w:rtl/>
        </w:rPr>
        <w:t>،</w:t>
      </w:r>
      <w:r w:rsidR="004F180B" w:rsidRPr="00CB49A1">
        <w:rPr>
          <w:rFonts w:hint="cs"/>
          <w:rtl/>
        </w:rPr>
        <w:t xml:space="preserve"> </w:t>
      </w:r>
      <w:r w:rsidRPr="00CB49A1">
        <w:rPr>
          <w:rFonts w:hint="cs"/>
          <w:rtl/>
        </w:rPr>
        <w:t>اگر حق به جانب آنها باشد</w:t>
      </w:r>
      <w:r w:rsidR="007C6A2D" w:rsidRPr="00CB49A1">
        <w:rPr>
          <w:rFonts w:hint="cs"/>
          <w:rtl/>
        </w:rPr>
        <w:t>،</w:t>
      </w:r>
      <w:r w:rsidR="004F180B" w:rsidRPr="00CB49A1">
        <w:rPr>
          <w:rFonts w:hint="cs"/>
          <w:rtl/>
        </w:rPr>
        <w:t xml:space="preserve"> </w:t>
      </w:r>
      <w:r w:rsidRPr="00CB49A1">
        <w:rPr>
          <w:rFonts w:hint="cs"/>
          <w:rtl/>
        </w:rPr>
        <w:t xml:space="preserve">با </w:t>
      </w:r>
      <w:r w:rsidR="0028485C" w:rsidRPr="00CB49A1">
        <w:rPr>
          <w:rFonts w:hint="cs"/>
          <w:rtl/>
        </w:rPr>
        <w:t>ی</w:t>
      </w:r>
      <w:r w:rsidRPr="00CB49A1">
        <w:rPr>
          <w:rFonts w:hint="cs"/>
          <w:rtl/>
        </w:rPr>
        <w:t>ق</w:t>
      </w:r>
      <w:r w:rsidR="0028485C" w:rsidRPr="00CB49A1">
        <w:rPr>
          <w:rFonts w:hint="cs"/>
          <w:rtl/>
        </w:rPr>
        <w:t>ی</w:t>
      </w:r>
      <w:r w:rsidRPr="00CB49A1">
        <w:rPr>
          <w:rFonts w:hint="cs"/>
          <w:rtl/>
        </w:rPr>
        <w:t>ن و درحال</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 xml:space="preserve">ه به آن تن </w:t>
      </w:r>
      <w:r w:rsidR="00E825D7" w:rsidRPr="00CB49A1">
        <w:rPr>
          <w:rFonts w:hint="cs"/>
          <w:rtl/>
        </w:rPr>
        <w:t>م</w:t>
      </w:r>
      <w:r w:rsidR="0028485C" w:rsidRPr="00CB49A1">
        <w:rPr>
          <w:rFonts w:hint="cs"/>
          <w:rtl/>
        </w:rPr>
        <w:t>ی</w:t>
      </w:r>
      <w:r w:rsidR="00E825D7" w:rsidRPr="00CB49A1">
        <w:rPr>
          <w:rFonts w:hint="cs"/>
          <w:rtl/>
        </w:rPr>
        <w:t>‌ده</w:t>
      </w:r>
      <w:r w:rsidRPr="00CB49A1">
        <w:rPr>
          <w:rFonts w:hint="cs"/>
          <w:rtl/>
        </w:rPr>
        <w:t>ند</w:t>
      </w:r>
      <w:r w:rsidR="007C6A2D" w:rsidRPr="00CB49A1">
        <w:rPr>
          <w:rFonts w:hint="cs"/>
          <w:rtl/>
        </w:rPr>
        <w:t>،</w:t>
      </w:r>
      <w:r w:rsidR="004F180B" w:rsidRPr="00CB49A1">
        <w:rPr>
          <w:rFonts w:hint="cs"/>
          <w:rtl/>
        </w:rPr>
        <w:t xml:space="preserve"> </w:t>
      </w:r>
      <w:r w:rsidRPr="00CB49A1">
        <w:rPr>
          <w:rFonts w:hint="cs"/>
          <w:rtl/>
        </w:rPr>
        <w:t>به سو</w:t>
      </w:r>
      <w:r w:rsidR="0028485C" w:rsidRPr="00CB49A1">
        <w:rPr>
          <w:rFonts w:hint="cs"/>
          <w:rtl/>
        </w:rPr>
        <w:t>ی</w:t>
      </w:r>
      <w:r w:rsidRPr="00CB49A1">
        <w:rPr>
          <w:rFonts w:hint="cs"/>
          <w:rtl/>
        </w:rPr>
        <w:t xml:space="preserve"> آن</w:t>
      </w:r>
      <w:r w:rsidR="0028485C" w:rsidRPr="00CB49A1">
        <w:rPr>
          <w:rFonts w:hint="cs"/>
          <w:rtl/>
        </w:rPr>
        <w:t xml:space="preserve"> می‌</w:t>
      </w:r>
      <w:r w:rsidRPr="00CB49A1">
        <w:rPr>
          <w:rFonts w:hint="cs"/>
          <w:rtl/>
        </w:rPr>
        <w:t>آ</w:t>
      </w:r>
      <w:r w:rsidR="0028485C" w:rsidRPr="00CB49A1">
        <w:rPr>
          <w:rFonts w:hint="cs"/>
          <w:rtl/>
        </w:rPr>
        <w:t>ی</w:t>
      </w:r>
      <w:r w:rsidRPr="00CB49A1">
        <w:rPr>
          <w:rFonts w:hint="cs"/>
          <w:rtl/>
        </w:rPr>
        <w:t xml:space="preserve">ند و اگر از آنها خواسته شود </w:t>
      </w:r>
      <w:r w:rsidR="006F1049" w:rsidRPr="00CB49A1">
        <w:rPr>
          <w:rFonts w:hint="cs"/>
          <w:rtl/>
        </w:rPr>
        <w:t>ک</w:t>
      </w:r>
      <w:r w:rsidRPr="00CB49A1">
        <w:rPr>
          <w:rFonts w:hint="cs"/>
          <w:rtl/>
        </w:rPr>
        <w:t xml:space="preserve">ه حق </w:t>
      </w:r>
      <w:r w:rsidR="006F1049" w:rsidRPr="00CB49A1">
        <w:rPr>
          <w:rFonts w:hint="cs"/>
          <w:rtl/>
        </w:rPr>
        <w:t>ک</w:t>
      </w:r>
      <w:r w:rsidRPr="00CB49A1">
        <w:rPr>
          <w:rFonts w:hint="cs"/>
          <w:rtl/>
        </w:rPr>
        <w:t>س</w:t>
      </w:r>
      <w:r w:rsidR="0028485C" w:rsidRPr="00CB49A1">
        <w:rPr>
          <w:rFonts w:hint="cs"/>
          <w:rtl/>
        </w:rPr>
        <w:t>ی</w:t>
      </w:r>
      <w:r w:rsidRPr="00CB49A1">
        <w:rPr>
          <w:rFonts w:hint="cs"/>
          <w:rtl/>
        </w:rPr>
        <w:t xml:space="preserve"> را بازپس دهند</w:t>
      </w:r>
      <w:r w:rsidR="007C6A2D" w:rsidRPr="00CB49A1">
        <w:rPr>
          <w:rFonts w:hint="cs"/>
          <w:rtl/>
        </w:rPr>
        <w:t>،</w:t>
      </w:r>
      <w:r w:rsidR="004F180B" w:rsidRPr="00CB49A1">
        <w:rPr>
          <w:rFonts w:hint="cs"/>
          <w:rtl/>
        </w:rPr>
        <w:t xml:space="preserve"> </w:t>
      </w:r>
      <w:r w:rsidRPr="00CB49A1">
        <w:rPr>
          <w:rFonts w:hint="cs"/>
          <w:rtl/>
        </w:rPr>
        <w:t>‌رو</w:t>
      </w:r>
      <w:r w:rsidR="0028485C" w:rsidRPr="00CB49A1">
        <w:rPr>
          <w:rFonts w:hint="cs"/>
          <w:rtl/>
        </w:rPr>
        <w:t>ی</w:t>
      </w:r>
      <w:r w:rsidRPr="00CB49A1">
        <w:rPr>
          <w:rFonts w:hint="cs"/>
          <w:rtl/>
        </w:rPr>
        <w:t xml:space="preserve"> برم</w:t>
      </w:r>
      <w:r w:rsidR="0028485C" w:rsidRPr="00CB49A1">
        <w:rPr>
          <w:rFonts w:hint="cs"/>
          <w:rtl/>
        </w:rPr>
        <w:t>ی</w:t>
      </w:r>
      <w:r w:rsidRPr="00CB49A1">
        <w:rPr>
          <w:rFonts w:hint="cs"/>
          <w:rtl/>
        </w:rPr>
        <w:t xml:space="preserve"> گردانند؛ اگر خ</w:t>
      </w:r>
      <w:r w:rsidR="0028485C" w:rsidRPr="00CB49A1">
        <w:rPr>
          <w:rFonts w:hint="cs"/>
          <w:rtl/>
        </w:rPr>
        <w:t>ی</w:t>
      </w:r>
      <w:r w:rsidRPr="00CB49A1">
        <w:rPr>
          <w:rFonts w:hint="cs"/>
          <w:rtl/>
        </w:rPr>
        <w:t>ر</w:t>
      </w:r>
      <w:r w:rsidR="0028485C" w:rsidRPr="00CB49A1">
        <w:rPr>
          <w:rFonts w:hint="cs"/>
          <w:rtl/>
        </w:rPr>
        <w:t>ی</w:t>
      </w:r>
      <w:r w:rsidRPr="00CB49A1">
        <w:rPr>
          <w:rFonts w:hint="cs"/>
          <w:rtl/>
        </w:rPr>
        <w:t xml:space="preserve"> به آنها برسد</w:t>
      </w:r>
      <w:r w:rsidR="007C6A2D" w:rsidRPr="00CB49A1">
        <w:rPr>
          <w:rFonts w:hint="cs"/>
          <w:rtl/>
        </w:rPr>
        <w:t>،</w:t>
      </w:r>
      <w:r w:rsidR="004F180B" w:rsidRPr="00CB49A1">
        <w:rPr>
          <w:rFonts w:hint="cs"/>
          <w:rtl/>
        </w:rPr>
        <w:t xml:space="preserve"> </w:t>
      </w:r>
      <w:r w:rsidRPr="00CB49A1">
        <w:rPr>
          <w:rFonts w:hint="cs"/>
          <w:rtl/>
        </w:rPr>
        <w:t>آرام</w:t>
      </w:r>
      <w:r w:rsidR="0028485C" w:rsidRPr="00CB49A1">
        <w:rPr>
          <w:rFonts w:hint="cs"/>
          <w:rtl/>
        </w:rPr>
        <w:t xml:space="preserve"> می‌</w:t>
      </w:r>
      <w:r w:rsidRPr="00CB49A1">
        <w:rPr>
          <w:rFonts w:hint="cs"/>
          <w:rtl/>
        </w:rPr>
        <w:t>گ</w:t>
      </w:r>
      <w:r w:rsidR="0028485C" w:rsidRPr="00CB49A1">
        <w:rPr>
          <w:rFonts w:hint="cs"/>
          <w:rtl/>
        </w:rPr>
        <w:t>ی</w:t>
      </w:r>
      <w:r w:rsidRPr="00CB49A1">
        <w:rPr>
          <w:rFonts w:hint="cs"/>
          <w:rtl/>
        </w:rPr>
        <w:t>رند و اگر فتنه</w:t>
      </w:r>
      <w:r w:rsidR="00CB49A1">
        <w:rPr>
          <w:rFonts w:hint="eastAsia"/>
          <w:rtl/>
        </w:rPr>
        <w:t>‌</w:t>
      </w:r>
      <w:r w:rsidRPr="00CB49A1">
        <w:rPr>
          <w:rFonts w:hint="cs"/>
          <w:rtl/>
        </w:rPr>
        <w:t>ا</w:t>
      </w:r>
      <w:r w:rsidR="0028485C" w:rsidRPr="00CB49A1">
        <w:rPr>
          <w:rFonts w:hint="cs"/>
          <w:rtl/>
        </w:rPr>
        <w:t>ی</w:t>
      </w:r>
      <w:r w:rsidRPr="00CB49A1">
        <w:rPr>
          <w:rFonts w:hint="cs"/>
          <w:rtl/>
        </w:rPr>
        <w:t xml:space="preserve"> به آنان برسد</w:t>
      </w:r>
      <w:r w:rsidR="007C6A2D" w:rsidRPr="00CB49A1">
        <w:rPr>
          <w:rFonts w:hint="cs"/>
          <w:rtl/>
        </w:rPr>
        <w:t>،</w:t>
      </w:r>
      <w:r w:rsidR="004F180B" w:rsidRPr="00CB49A1">
        <w:rPr>
          <w:rFonts w:hint="cs"/>
          <w:rtl/>
        </w:rPr>
        <w:t xml:space="preserve"> </w:t>
      </w:r>
      <w:r w:rsidRPr="00CB49A1">
        <w:rPr>
          <w:rFonts w:hint="cs"/>
          <w:rtl/>
        </w:rPr>
        <w:t>رو</w:t>
      </w:r>
      <w:r w:rsidR="0028485C" w:rsidRPr="00CB49A1">
        <w:rPr>
          <w:rFonts w:hint="cs"/>
          <w:rtl/>
        </w:rPr>
        <w:t>ی</w:t>
      </w:r>
      <w:r w:rsidRPr="00CB49A1">
        <w:rPr>
          <w:rFonts w:hint="cs"/>
          <w:rtl/>
        </w:rPr>
        <w:t xml:space="preserve"> بر</w:t>
      </w:r>
      <w:r w:rsidR="0028485C" w:rsidRPr="00CB49A1">
        <w:rPr>
          <w:rFonts w:hint="cs"/>
          <w:rtl/>
        </w:rPr>
        <w:t xml:space="preserve"> می‌</w:t>
      </w:r>
      <w:r w:rsidRPr="00CB49A1">
        <w:rPr>
          <w:rFonts w:hint="cs"/>
          <w:rtl/>
        </w:rPr>
        <w:t>تابند</w:t>
      </w:r>
      <w:r w:rsidR="0075782A" w:rsidRPr="00CB49A1">
        <w:rPr>
          <w:rFonts w:hint="cs"/>
          <w:rtl/>
        </w:rPr>
        <w:t xml:space="preserve">. </w:t>
      </w:r>
      <w:r w:rsidRPr="00CB49A1">
        <w:rPr>
          <w:rFonts w:hint="cs"/>
          <w:rtl/>
        </w:rPr>
        <w:t>چن</w:t>
      </w:r>
      <w:r w:rsidR="0028485C" w:rsidRPr="00CB49A1">
        <w:rPr>
          <w:rFonts w:hint="cs"/>
          <w:rtl/>
        </w:rPr>
        <w:t>ی</w:t>
      </w:r>
      <w:r w:rsidRPr="00CB49A1">
        <w:rPr>
          <w:rFonts w:hint="cs"/>
          <w:rtl/>
        </w:rPr>
        <w:t xml:space="preserve">ن </w:t>
      </w:r>
      <w:r w:rsidR="006F1049" w:rsidRPr="00CB49A1">
        <w:rPr>
          <w:rFonts w:hint="cs"/>
          <w:rtl/>
        </w:rPr>
        <w:t>ک</w:t>
      </w:r>
      <w:r w:rsidRPr="00CB49A1">
        <w:rPr>
          <w:rFonts w:hint="cs"/>
          <w:rtl/>
        </w:rPr>
        <w:t>سان</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دن</w:t>
      </w:r>
      <w:r w:rsidR="0028485C" w:rsidRPr="00CB49A1">
        <w:rPr>
          <w:rFonts w:hint="cs"/>
          <w:rtl/>
        </w:rPr>
        <w:t>ی</w:t>
      </w:r>
      <w:r w:rsidRPr="00CB49A1">
        <w:rPr>
          <w:rFonts w:hint="cs"/>
          <w:rtl/>
        </w:rPr>
        <w:t>ا و آخرت را از</w:t>
      </w:r>
      <w:r w:rsidR="00095874">
        <w:rPr>
          <w:rFonts w:hint="cs"/>
          <w:rtl/>
        </w:rPr>
        <w:t xml:space="preserve"> </w:t>
      </w:r>
      <w:r w:rsidRPr="00CB49A1">
        <w:rPr>
          <w:rFonts w:hint="cs"/>
          <w:rtl/>
        </w:rPr>
        <w:t>دست داده</w:t>
      </w:r>
      <w:r w:rsidR="00C96E34" w:rsidRPr="00CB49A1">
        <w:rPr>
          <w:rFonts w:hint="cs"/>
          <w:rtl/>
        </w:rPr>
        <w:t>‌اند.</w:t>
      </w:r>
      <w:r w:rsidR="00095874">
        <w:rPr>
          <w:rFonts w:hint="cs"/>
          <w:rtl/>
        </w:rPr>
        <w:t xml:space="preserve"> </w:t>
      </w:r>
      <w:r w:rsidR="00095874">
        <w:rPr>
          <w:rFonts w:ascii="Traditional Arabic" w:hAnsi="Traditional Arabic" w:cs="Traditional Arabic"/>
          <w:rtl/>
        </w:rPr>
        <w:t>﴿</w:t>
      </w:r>
      <w:r w:rsidR="00A42595">
        <w:rPr>
          <w:rFonts w:ascii="KFGQPC Uthmanic Script HAFS" w:hAnsi="KFGQPC Uthmanic Script HAFS" w:cs="KFGQPC Uthmanic Script HAFS"/>
          <w:rtl/>
        </w:rPr>
        <w:t xml:space="preserve">ذَٰلِكَ هُوَ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لۡخُسۡرَانُ</w:t>
      </w:r>
      <w:r w:rsidR="00A42595">
        <w:rPr>
          <w:rFonts w:ascii="KFGQPC Uthmanic Script HAFS" w:hAnsi="KFGQPC Uthmanic Script HAFS" w:cs="KFGQPC Uthmanic Script HAFS"/>
          <w:rtl/>
        </w:rPr>
        <w:t xml:space="preserve">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لۡمُبِينُ</w:t>
      </w:r>
      <w:r w:rsidR="00A42595">
        <w:rPr>
          <w:rFonts w:ascii="KFGQPC Uthmanic Script HAFS" w:hAnsi="KFGQPC Uthmanic Script HAFS" w:cs="KFGQPC Uthmanic Script HAFS"/>
          <w:rtl/>
        </w:rPr>
        <w:t xml:space="preserve"> ١١</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الحج: 11</w:t>
      </w:r>
      <w:r w:rsidR="00095874" w:rsidRPr="00095874">
        <w:rPr>
          <w:rStyle w:val="Char7"/>
          <w:rFonts w:hint="cs"/>
          <w:rtl/>
        </w:rPr>
        <w:t>]</w:t>
      </w:r>
      <w:r w:rsidR="0075782A" w:rsidRPr="00CB49A1">
        <w:rPr>
          <w:rFonts w:hint="cs"/>
          <w:rtl/>
        </w:rPr>
        <w:t xml:space="preserve"> </w:t>
      </w:r>
      <w:r w:rsidRPr="00CB49A1">
        <w:rPr>
          <w:rFonts w:hint="cs"/>
          <w:rtl/>
        </w:rPr>
        <w:t>«ا</w:t>
      </w:r>
      <w:r w:rsidR="0028485C" w:rsidRPr="00CB49A1">
        <w:rPr>
          <w:rFonts w:hint="cs"/>
          <w:rtl/>
        </w:rPr>
        <w:t>ی</w:t>
      </w:r>
      <w:r w:rsidRPr="00CB49A1">
        <w:rPr>
          <w:rFonts w:hint="cs"/>
          <w:rtl/>
        </w:rPr>
        <w:t>ن</w:t>
      </w:r>
      <w:r w:rsidR="007C6A2D" w:rsidRPr="00CB49A1">
        <w:rPr>
          <w:rFonts w:hint="cs"/>
          <w:rtl/>
        </w:rPr>
        <w:t>،</w:t>
      </w:r>
      <w:r w:rsidR="004F180B" w:rsidRPr="00CB49A1">
        <w:rPr>
          <w:rFonts w:hint="cs"/>
          <w:rtl/>
        </w:rPr>
        <w:t xml:space="preserve"> </w:t>
      </w:r>
      <w:r w:rsidRPr="00CB49A1">
        <w:rPr>
          <w:rFonts w:hint="cs"/>
          <w:rtl/>
        </w:rPr>
        <w:t>ز</w:t>
      </w:r>
      <w:r w:rsidR="0028485C" w:rsidRPr="00CB49A1">
        <w:rPr>
          <w:rFonts w:hint="cs"/>
          <w:rtl/>
        </w:rPr>
        <w:t>ی</w:t>
      </w:r>
      <w:r w:rsidRPr="00CB49A1">
        <w:rPr>
          <w:rFonts w:hint="cs"/>
          <w:rtl/>
        </w:rPr>
        <w:t>ان آش</w:t>
      </w:r>
      <w:r w:rsidR="006F1049" w:rsidRPr="00CB49A1">
        <w:rPr>
          <w:rFonts w:hint="cs"/>
          <w:rtl/>
        </w:rPr>
        <w:t>ک</w:t>
      </w:r>
      <w:r w:rsidRPr="00CB49A1">
        <w:rPr>
          <w:rFonts w:hint="cs"/>
          <w:rtl/>
        </w:rPr>
        <w:t>ار است»</w:t>
      </w:r>
      <w:r w:rsidR="0075782A" w:rsidRPr="00CB49A1">
        <w:rPr>
          <w:rFonts w:hint="cs"/>
          <w:rtl/>
        </w:rPr>
        <w:t xml:space="preserve">. </w:t>
      </w:r>
    </w:p>
    <w:p w:rsidR="008F4B15" w:rsidRPr="00CB49A1" w:rsidRDefault="008F4B15" w:rsidP="00CB49A1">
      <w:pPr>
        <w:pStyle w:val="a4"/>
        <w:rPr>
          <w:rtl/>
        </w:rPr>
      </w:pPr>
      <w:r w:rsidRPr="00CB49A1">
        <w:rPr>
          <w:rFonts w:hint="cs"/>
          <w:rtl/>
        </w:rPr>
        <w:t>رضامند</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آرامش را برا</w:t>
      </w:r>
      <w:r w:rsidR="0028485C" w:rsidRPr="00CB49A1">
        <w:rPr>
          <w:rFonts w:hint="cs"/>
          <w:rtl/>
        </w:rPr>
        <w:t>ی</w:t>
      </w:r>
      <w:r w:rsidRPr="00CB49A1">
        <w:rPr>
          <w:rFonts w:hint="cs"/>
          <w:rtl/>
        </w:rPr>
        <w:t xml:space="preserve"> انسان به ارمغان </w:t>
      </w:r>
      <w:r w:rsidR="006A4E91" w:rsidRPr="00CB49A1">
        <w:rPr>
          <w:rFonts w:hint="cs"/>
          <w:rtl/>
        </w:rPr>
        <w:t>م</w:t>
      </w:r>
      <w:r w:rsidR="0028485C" w:rsidRPr="00CB49A1">
        <w:rPr>
          <w:rFonts w:hint="cs"/>
          <w:rtl/>
        </w:rPr>
        <w:t>ی</w:t>
      </w:r>
      <w:r w:rsidR="006A4E91" w:rsidRPr="00CB49A1">
        <w:rPr>
          <w:rFonts w:hint="cs"/>
          <w:rtl/>
        </w:rPr>
        <w:t>‌آو</w:t>
      </w:r>
      <w:r w:rsidRPr="00CB49A1">
        <w:rPr>
          <w:rFonts w:hint="cs"/>
          <w:rtl/>
        </w:rPr>
        <w:t>رد؛ ه</w:t>
      </w:r>
      <w:r w:rsidR="0028485C" w:rsidRPr="00CB49A1">
        <w:rPr>
          <w:rFonts w:hint="cs"/>
          <w:rtl/>
        </w:rPr>
        <w:t>ی</w:t>
      </w:r>
      <w:r w:rsidRPr="00CB49A1">
        <w:rPr>
          <w:rFonts w:hint="cs"/>
          <w:rtl/>
        </w:rPr>
        <w:t>چ چ</w:t>
      </w:r>
      <w:r w:rsidR="0028485C" w:rsidRPr="00CB49A1">
        <w:rPr>
          <w:rFonts w:hint="cs"/>
          <w:rtl/>
        </w:rPr>
        <w:t>ی</w:t>
      </w:r>
      <w:r w:rsidRPr="00CB49A1">
        <w:rPr>
          <w:rFonts w:hint="cs"/>
          <w:rtl/>
        </w:rPr>
        <w:t>ز برا</w:t>
      </w:r>
      <w:r w:rsidR="0028485C" w:rsidRPr="00CB49A1">
        <w:rPr>
          <w:rFonts w:hint="cs"/>
          <w:rtl/>
        </w:rPr>
        <w:t>ی</w:t>
      </w:r>
      <w:r w:rsidRPr="00CB49A1">
        <w:rPr>
          <w:rFonts w:hint="cs"/>
          <w:rtl/>
        </w:rPr>
        <w:t xml:space="preserve"> انسان از آرامش سودمندتر ن</w:t>
      </w:r>
      <w:r w:rsidR="0028485C" w:rsidRPr="00CB49A1">
        <w:rPr>
          <w:rFonts w:hint="cs"/>
          <w:rtl/>
        </w:rPr>
        <w:t>ی</w:t>
      </w:r>
      <w:r w:rsidRPr="00CB49A1">
        <w:rPr>
          <w:rFonts w:hint="cs"/>
          <w:rtl/>
        </w:rPr>
        <w:t>ست؛ هرگاه انسان آرامش</w:t>
      </w:r>
      <w:r w:rsidR="0028485C" w:rsidRPr="00CB49A1">
        <w:rPr>
          <w:rFonts w:hint="cs"/>
          <w:rtl/>
        </w:rPr>
        <w:t xml:space="preserve"> می‌ی</w:t>
      </w:r>
      <w:r w:rsidRPr="00CB49A1">
        <w:rPr>
          <w:rFonts w:hint="cs"/>
          <w:rtl/>
        </w:rPr>
        <w:t>ابد</w:t>
      </w:r>
      <w:r w:rsidR="007C6A2D" w:rsidRPr="00CB49A1">
        <w:rPr>
          <w:rFonts w:hint="cs"/>
          <w:rtl/>
        </w:rPr>
        <w:t>،</w:t>
      </w:r>
      <w:r w:rsidR="004F180B" w:rsidRPr="00CB49A1">
        <w:rPr>
          <w:rFonts w:hint="cs"/>
          <w:rtl/>
        </w:rPr>
        <w:t xml:space="preserve"> </w:t>
      </w:r>
      <w:r w:rsidRPr="00CB49A1">
        <w:rPr>
          <w:rFonts w:hint="cs"/>
          <w:rtl/>
        </w:rPr>
        <w:t>حالاتش ن</w:t>
      </w:r>
      <w:r w:rsidR="0028485C" w:rsidRPr="00CB49A1">
        <w:rPr>
          <w:rFonts w:hint="cs"/>
          <w:rtl/>
        </w:rPr>
        <w:t>ی</w:t>
      </w:r>
      <w:r w:rsidRPr="00CB49A1">
        <w:rPr>
          <w:rFonts w:hint="cs"/>
          <w:rtl/>
        </w:rPr>
        <w:t xml:space="preserve">ز بهتر </w:t>
      </w:r>
      <w:r w:rsidR="00E825D7" w:rsidRPr="00CB49A1">
        <w:rPr>
          <w:rFonts w:hint="cs"/>
          <w:rtl/>
        </w:rPr>
        <w:t>م</w:t>
      </w:r>
      <w:r w:rsidR="0028485C" w:rsidRPr="00CB49A1">
        <w:rPr>
          <w:rFonts w:hint="cs"/>
          <w:rtl/>
        </w:rPr>
        <w:t>ی</w:t>
      </w:r>
      <w:r w:rsidR="00E825D7" w:rsidRPr="00CB49A1">
        <w:rPr>
          <w:rFonts w:hint="cs"/>
          <w:rtl/>
        </w:rPr>
        <w:t>‌شو</w:t>
      </w:r>
      <w:r w:rsidRPr="00CB49A1">
        <w:rPr>
          <w:rFonts w:hint="cs"/>
          <w:rtl/>
        </w:rPr>
        <w:t xml:space="preserve">د و </w:t>
      </w:r>
      <w:r w:rsidR="006F1049" w:rsidRPr="00CB49A1">
        <w:rPr>
          <w:rFonts w:hint="cs"/>
          <w:rtl/>
        </w:rPr>
        <w:t>ک</w:t>
      </w:r>
      <w:r w:rsidRPr="00CB49A1">
        <w:rPr>
          <w:rFonts w:hint="cs"/>
          <w:rtl/>
        </w:rPr>
        <w:t>ارش</w:t>
      </w:r>
      <w:r w:rsidR="007C6A2D" w:rsidRPr="00CB49A1">
        <w:rPr>
          <w:rFonts w:hint="cs"/>
          <w:rtl/>
        </w:rPr>
        <w:t>،</w:t>
      </w:r>
      <w:r w:rsidR="004F180B" w:rsidRPr="00CB49A1">
        <w:rPr>
          <w:rFonts w:hint="cs"/>
          <w:rtl/>
        </w:rPr>
        <w:t xml:space="preserve"> </w:t>
      </w:r>
      <w:r w:rsidRPr="00CB49A1">
        <w:rPr>
          <w:rFonts w:hint="cs"/>
          <w:rtl/>
        </w:rPr>
        <w:t>سامان</w:t>
      </w:r>
      <w:r w:rsidR="0028485C" w:rsidRPr="00CB49A1">
        <w:rPr>
          <w:rFonts w:hint="cs"/>
          <w:rtl/>
        </w:rPr>
        <w:t xml:space="preserve"> می‌</w:t>
      </w:r>
      <w:r w:rsidRPr="00CB49A1">
        <w:rPr>
          <w:rFonts w:hint="cs"/>
          <w:rtl/>
        </w:rPr>
        <w:t>گ</w:t>
      </w:r>
      <w:r w:rsidR="0028485C" w:rsidRPr="00CB49A1">
        <w:rPr>
          <w:rFonts w:hint="cs"/>
          <w:rtl/>
        </w:rPr>
        <w:t>ی</w:t>
      </w:r>
      <w:r w:rsidRPr="00CB49A1">
        <w:rPr>
          <w:rFonts w:hint="cs"/>
          <w:rtl/>
        </w:rPr>
        <w:t>رد</w:t>
      </w:r>
      <w:r w:rsidR="0075782A" w:rsidRPr="00CB49A1">
        <w:rPr>
          <w:rFonts w:hint="cs"/>
          <w:rtl/>
        </w:rPr>
        <w:t xml:space="preserve">. </w:t>
      </w:r>
    </w:p>
    <w:p w:rsidR="008F4B15" w:rsidRPr="0029106B" w:rsidRDefault="008F4B15" w:rsidP="00CB49A1">
      <w:pPr>
        <w:pStyle w:val="a4"/>
        <w:rPr>
          <w:rtl/>
        </w:rPr>
      </w:pPr>
      <w:r w:rsidRPr="00CB49A1">
        <w:rPr>
          <w:rFonts w:hint="cs"/>
          <w:rtl/>
        </w:rPr>
        <w:t>ناخشنود</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انسان را از آرامش دور</w:t>
      </w:r>
      <w:r w:rsidR="0028485C" w:rsidRPr="00CB49A1">
        <w:rPr>
          <w:rFonts w:hint="cs"/>
          <w:rtl/>
        </w:rPr>
        <w:t xml:space="preserve"> می‌</w:t>
      </w:r>
      <w:r w:rsidRPr="00CB49A1">
        <w:rPr>
          <w:rFonts w:hint="cs"/>
          <w:rtl/>
        </w:rPr>
        <w:t>نما</w:t>
      </w:r>
      <w:r w:rsidR="0028485C" w:rsidRPr="00CB49A1">
        <w:rPr>
          <w:rFonts w:hint="cs"/>
          <w:rtl/>
        </w:rPr>
        <w:t>ی</w:t>
      </w:r>
      <w:r w:rsidRPr="00CB49A1">
        <w:rPr>
          <w:rFonts w:hint="cs"/>
          <w:rtl/>
        </w:rPr>
        <w:t>د</w:t>
      </w:r>
      <w:r w:rsidR="0075782A" w:rsidRPr="00CB49A1">
        <w:rPr>
          <w:rFonts w:hint="cs"/>
          <w:rtl/>
        </w:rPr>
        <w:t xml:space="preserve">. </w:t>
      </w:r>
      <w:r w:rsidRPr="00CB49A1">
        <w:rPr>
          <w:rFonts w:hint="cs"/>
          <w:rtl/>
        </w:rPr>
        <w:t>هرگاه آرامش</w:t>
      </w:r>
      <w:r w:rsidR="007C6A2D" w:rsidRPr="00CB49A1">
        <w:rPr>
          <w:rFonts w:hint="cs"/>
          <w:rtl/>
        </w:rPr>
        <w:t>،</w:t>
      </w:r>
      <w:r w:rsidR="004F180B" w:rsidRPr="00CB49A1">
        <w:rPr>
          <w:rFonts w:hint="cs"/>
          <w:rtl/>
        </w:rPr>
        <w:t xml:space="preserve"> </w:t>
      </w:r>
      <w:r w:rsidRPr="00CB49A1">
        <w:rPr>
          <w:rFonts w:hint="cs"/>
          <w:rtl/>
        </w:rPr>
        <w:t>از وجود انسان ب</w:t>
      </w:r>
      <w:r w:rsidR="0028485C" w:rsidRPr="00CB49A1">
        <w:rPr>
          <w:rFonts w:hint="cs"/>
          <w:rtl/>
        </w:rPr>
        <w:t>ی</w:t>
      </w:r>
      <w:r w:rsidRPr="00CB49A1">
        <w:rPr>
          <w:rFonts w:hint="cs"/>
          <w:rtl/>
        </w:rPr>
        <w:t>رون برود</w:t>
      </w:r>
      <w:r w:rsidR="007C6A2D" w:rsidRPr="00CB49A1">
        <w:rPr>
          <w:rFonts w:hint="cs"/>
          <w:rtl/>
        </w:rPr>
        <w:t>،</w:t>
      </w:r>
      <w:r w:rsidR="004F180B" w:rsidRPr="00CB49A1">
        <w:rPr>
          <w:rFonts w:hint="cs"/>
          <w:rtl/>
        </w:rPr>
        <w:t xml:space="preserve"> </w:t>
      </w:r>
      <w:r w:rsidRPr="00CB49A1">
        <w:rPr>
          <w:rFonts w:hint="cs"/>
          <w:rtl/>
        </w:rPr>
        <w:t>شاد</w:t>
      </w:r>
      <w:r w:rsidR="0028485C" w:rsidRPr="00CB49A1">
        <w:rPr>
          <w:rFonts w:hint="cs"/>
          <w:rtl/>
        </w:rPr>
        <w:t>ی</w:t>
      </w:r>
      <w:r w:rsidRPr="00CB49A1">
        <w:rPr>
          <w:rFonts w:hint="cs"/>
          <w:rtl/>
        </w:rPr>
        <w:t xml:space="preserve"> و امن</w:t>
      </w:r>
      <w:r w:rsidR="0028485C" w:rsidRPr="00CB49A1">
        <w:rPr>
          <w:rFonts w:hint="cs"/>
          <w:rtl/>
        </w:rPr>
        <w:t>ی</w:t>
      </w:r>
      <w:r w:rsidRPr="00CB49A1">
        <w:rPr>
          <w:rFonts w:hint="cs"/>
          <w:rtl/>
        </w:rPr>
        <w:t>ت و زندگ</w:t>
      </w:r>
      <w:r w:rsidR="0028485C" w:rsidRPr="00CB49A1">
        <w:rPr>
          <w:rFonts w:hint="cs"/>
          <w:rtl/>
        </w:rPr>
        <w:t>ی</w:t>
      </w:r>
      <w:r w:rsidRPr="00CB49A1">
        <w:rPr>
          <w:rFonts w:hint="cs"/>
          <w:rtl/>
        </w:rPr>
        <w:t xml:space="preserve"> خوب ن</w:t>
      </w:r>
      <w:r w:rsidR="0028485C" w:rsidRPr="00CB49A1">
        <w:rPr>
          <w:rFonts w:hint="cs"/>
          <w:rtl/>
        </w:rPr>
        <w:t>ی</w:t>
      </w:r>
      <w:r w:rsidRPr="00CB49A1">
        <w:rPr>
          <w:rFonts w:hint="cs"/>
          <w:rtl/>
        </w:rPr>
        <w:t xml:space="preserve">ز از </w:t>
      </w:r>
      <w:r w:rsidR="006F1049" w:rsidRPr="00CB49A1">
        <w:rPr>
          <w:rFonts w:hint="cs"/>
          <w:rtl/>
        </w:rPr>
        <w:t>ک</w:t>
      </w:r>
      <w:r w:rsidRPr="00CB49A1">
        <w:rPr>
          <w:rFonts w:hint="cs"/>
          <w:rtl/>
        </w:rPr>
        <w:t>و</w:t>
      </w:r>
      <w:r w:rsidR="0028485C" w:rsidRPr="00CB49A1">
        <w:rPr>
          <w:rFonts w:hint="cs"/>
          <w:rtl/>
        </w:rPr>
        <w:t>ی</w:t>
      </w:r>
      <w:r w:rsidRPr="00CB49A1">
        <w:rPr>
          <w:rFonts w:hint="cs"/>
          <w:rtl/>
        </w:rPr>
        <w:t xml:space="preserve"> ح</w:t>
      </w:r>
      <w:r w:rsidR="0028485C" w:rsidRPr="00CB49A1">
        <w:rPr>
          <w:rFonts w:hint="cs"/>
          <w:rtl/>
        </w:rPr>
        <w:t>ی</w:t>
      </w:r>
      <w:r w:rsidRPr="00CB49A1">
        <w:rPr>
          <w:rFonts w:hint="cs"/>
          <w:rtl/>
        </w:rPr>
        <w:t>اتش</w:t>
      </w:r>
      <w:r w:rsidR="007C6A2D" w:rsidRPr="00CB49A1">
        <w:rPr>
          <w:rFonts w:hint="cs"/>
          <w:rtl/>
        </w:rPr>
        <w:t>،</w:t>
      </w:r>
      <w:r w:rsidR="004F180B" w:rsidRPr="00CB49A1">
        <w:rPr>
          <w:rFonts w:hint="cs"/>
          <w:rtl/>
        </w:rPr>
        <w:t xml:space="preserve"> </w:t>
      </w:r>
      <w:r w:rsidRPr="00CB49A1">
        <w:rPr>
          <w:rFonts w:hint="cs"/>
          <w:rtl/>
        </w:rPr>
        <w:t>رخت بر</w:t>
      </w:r>
      <w:r w:rsidR="0028485C" w:rsidRPr="00CB49A1">
        <w:rPr>
          <w:rFonts w:hint="cs"/>
          <w:rtl/>
        </w:rPr>
        <w:t xml:space="preserve"> می‌</w:t>
      </w:r>
      <w:r w:rsidRPr="00CB49A1">
        <w:rPr>
          <w:rFonts w:hint="cs"/>
          <w:rtl/>
        </w:rPr>
        <w:t>بندد</w:t>
      </w:r>
      <w:r w:rsidR="0075782A" w:rsidRPr="00CB49A1">
        <w:rPr>
          <w:rFonts w:hint="cs"/>
          <w:rtl/>
        </w:rPr>
        <w:t xml:space="preserve">. </w:t>
      </w:r>
      <w:r w:rsidRPr="00CB49A1">
        <w:rPr>
          <w:rFonts w:hint="cs"/>
          <w:rtl/>
        </w:rPr>
        <w:t>آرامش</w:t>
      </w:r>
      <w:r w:rsidR="007C6A2D" w:rsidRPr="00CB49A1">
        <w:rPr>
          <w:rFonts w:hint="cs"/>
          <w:rtl/>
        </w:rPr>
        <w:t>،</w:t>
      </w:r>
      <w:r w:rsidR="004F180B" w:rsidRPr="00CB49A1">
        <w:rPr>
          <w:rFonts w:hint="cs"/>
          <w:rtl/>
        </w:rPr>
        <w:t xml:space="preserve"> </w:t>
      </w:r>
      <w:r w:rsidR="0028485C" w:rsidRPr="00CB49A1">
        <w:rPr>
          <w:rFonts w:hint="cs"/>
          <w:rtl/>
        </w:rPr>
        <w:t>ی</w:t>
      </w:r>
      <w:r w:rsidR="006F1049" w:rsidRPr="00CB49A1">
        <w:rPr>
          <w:rFonts w:hint="cs"/>
          <w:rtl/>
        </w:rPr>
        <w:t>ک</w:t>
      </w:r>
      <w:r w:rsidR="0028485C" w:rsidRPr="00CB49A1">
        <w:rPr>
          <w:rFonts w:hint="cs"/>
          <w:rtl/>
        </w:rPr>
        <w:t>ی</w:t>
      </w:r>
      <w:r w:rsidRPr="00CB49A1">
        <w:rPr>
          <w:rFonts w:hint="cs"/>
          <w:rtl/>
        </w:rPr>
        <w:t xml:space="preserve"> از بزرگتر</w:t>
      </w:r>
      <w:r w:rsidR="0028485C" w:rsidRPr="00CB49A1">
        <w:rPr>
          <w:rFonts w:hint="cs"/>
          <w:rtl/>
        </w:rPr>
        <w:t>ی</w:t>
      </w:r>
      <w:r w:rsidRPr="00CB49A1">
        <w:rPr>
          <w:rFonts w:hint="cs"/>
          <w:rtl/>
        </w:rPr>
        <w:t>ن نعمت</w:t>
      </w:r>
      <w:r w:rsidR="00CB49A1">
        <w:rPr>
          <w:rFonts w:hint="eastAsia"/>
          <w:rtl/>
        </w:rPr>
        <w:t>‌</w:t>
      </w:r>
      <w:r w:rsidRPr="00CB49A1">
        <w:rPr>
          <w:rFonts w:hint="cs"/>
          <w:rtl/>
        </w:rPr>
        <w:t>ها</w:t>
      </w:r>
      <w:r w:rsidR="0028485C" w:rsidRPr="00CB49A1">
        <w:rPr>
          <w:rFonts w:hint="cs"/>
          <w:rtl/>
        </w:rPr>
        <w:t>ی</w:t>
      </w:r>
      <w:r w:rsidRPr="00CB49A1">
        <w:rPr>
          <w:rFonts w:hint="cs"/>
          <w:rtl/>
        </w:rPr>
        <w:t xml:space="preserve"> خدا بر بنده است </w:t>
      </w:r>
      <w:r w:rsidR="006F1049" w:rsidRPr="00CB49A1">
        <w:rPr>
          <w:rFonts w:hint="cs"/>
          <w:rtl/>
        </w:rPr>
        <w:t>ک</w:t>
      </w:r>
      <w:r w:rsidRPr="00CB49A1">
        <w:rPr>
          <w:rFonts w:hint="cs"/>
          <w:rtl/>
        </w:rPr>
        <w:t>ه ثمره رضامند</w:t>
      </w:r>
      <w:r w:rsidR="0028485C" w:rsidRPr="00CB49A1">
        <w:rPr>
          <w:rFonts w:hint="cs"/>
          <w:rtl/>
        </w:rPr>
        <w:t>ی</w:t>
      </w:r>
      <w:r w:rsidRPr="00CB49A1">
        <w:rPr>
          <w:rFonts w:hint="cs"/>
          <w:rtl/>
        </w:rPr>
        <w:t xml:space="preserve"> از پروردگار هست</w:t>
      </w:r>
      <w:r w:rsidR="0028485C" w:rsidRPr="00CB49A1">
        <w:rPr>
          <w:rFonts w:hint="cs"/>
          <w:rtl/>
        </w:rPr>
        <w:t>ی</w:t>
      </w:r>
      <w:r w:rsidRPr="00CB49A1">
        <w:rPr>
          <w:rFonts w:hint="cs"/>
          <w:rtl/>
        </w:rPr>
        <w:t xml:space="preserve"> در تمام حالات </w:t>
      </w:r>
      <w:r w:rsidR="00AD234E" w:rsidRPr="00CB49A1">
        <w:rPr>
          <w:rFonts w:hint="cs"/>
          <w:rtl/>
        </w:rPr>
        <w:t>م</w:t>
      </w:r>
      <w:r w:rsidR="0028485C" w:rsidRPr="00CB49A1">
        <w:rPr>
          <w:rFonts w:hint="cs"/>
          <w:rtl/>
        </w:rPr>
        <w:t>ی</w:t>
      </w:r>
      <w:r w:rsidR="00AD234E" w:rsidRPr="00CB49A1">
        <w:rPr>
          <w:rFonts w:hint="cs"/>
          <w:rtl/>
        </w:rPr>
        <w:t>‌باش</w:t>
      </w:r>
      <w:r w:rsidRPr="00CB49A1">
        <w:rPr>
          <w:rFonts w:hint="cs"/>
          <w:rtl/>
        </w:rPr>
        <w:t>د</w:t>
      </w:r>
      <w:r w:rsidR="0075782A" w:rsidRPr="00CB49A1">
        <w:rPr>
          <w:rFonts w:hint="cs"/>
          <w:rtl/>
        </w:rPr>
        <w:t xml:space="preserve">. </w:t>
      </w:r>
    </w:p>
    <w:p w:rsidR="008F4B15" w:rsidRPr="00185F40" w:rsidRDefault="008F4B15" w:rsidP="00CB49A1">
      <w:pPr>
        <w:pStyle w:val="a"/>
        <w:rPr>
          <w:rtl/>
        </w:rPr>
      </w:pPr>
      <w:bookmarkStart w:id="553" w:name="_Toc275546911"/>
      <w:bookmarkStart w:id="554" w:name="_Toc420959523"/>
      <w:r w:rsidRPr="00185F40">
        <w:rPr>
          <w:rFonts w:hint="cs"/>
          <w:rtl/>
        </w:rPr>
        <w:t>ناخشنود</w:t>
      </w:r>
      <w:r w:rsidR="00CB49A1">
        <w:rPr>
          <w:rFonts w:hint="cs"/>
          <w:rtl/>
        </w:rPr>
        <w:t>ی</w:t>
      </w:r>
      <w:r w:rsidRPr="00185F40">
        <w:rPr>
          <w:rFonts w:hint="cs"/>
          <w:rtl/>
        </w:rPr>
        <w:t>، فايده</w:t>
      </w:r>
      <w:r w:rsidR="00CB49A1">
        <w:rPr>
          <w:rFonts w:hint="eastAsia"/>
          <w:rtl/>
        </w:rPr>
        <w:t>‌</w:t>
      </w:r>
      <w:r w:rsidRPr="00185F40">
        <w:rPr>
          <w:rFonts w:hint="cs"/>
          <w:rtl/>
        </w:rPr>
        <w:t>ا</w:t>
      </w:r>
      <w:r w:rsidR="00CB49A1">
        <w:rPr>
          <w:rFonts w:hint="cs"/>
          <w:rtl/>
        </w:rPr>
        <w:t>ی</w:t>
      </w:r>
      <w:r w:rsidRPr="00185F40">
        <w:rPr>
          <w:rFonts w:hint="cs"/>
          <w:rtl/>
        </w:rPr>
        <w:t xml:space="preserve"> ندارد</w:t>
      </w:r>
      <w:bookmarkEnd w:id="553"/>
      <w:bookmarkEnd w:id="554"/>
    </w:p>
    <w:p w:rsidR="008F4B15" w:rsidRPr="00CB49A1" w:rsidRDefault="008F4B15" w:rsidP="00CB49A1">
      <w:pPr>
        <w:pStyle w:val="a4"/>
        <w:rPr>
          <w:rtl/>
        </w:rPr>
      </w:pPr>
      <w:r w:rsidRPr="00CB49A1">
        <w:rPr>
          <w:rFonts w:hint="cs"/>
          <w:rtl/>
        </w:rPr>
        <w:t>نارضا</w:t>
      </w:r>
      <w:r w:rsidR="0028485C" w:rsidRPr="00CB49A1">
        <w:rPr>
          <w:rFonts w:hint="cs"/>
          <w:rtl/>
        </w:rPr>
        <w:t>ی</w:t>
      </w:r>
      <w:r w:rsidRPr="00CB49A1">
        <w:rPr>
          <w:rFonts w:hint="cs"/>
          <w:rtl/>
        </w:rPr>
        <w:t>ت</w:t>
      </w:r>
      <w:r w:rsidR="0028485C" w:rsidRPr="00CB49A1">
        <w:rPr>
          <w:rFonts w:hint="cs"/>
          <w:rtl/>
        </w:rPr>
        <w:t>ی</w:t>
      </w:r>
      <w:r w:rsidRPr="00CB49A1">
        <w:rPr>
          <w:rFonts w:hint="cs"/>
          <w:rtl/>
        </w:rPr>
        <w:t xml:space="preserve"> </w:t>
      </w:r>
      <w:r w:rsidR="0028485C" w:rsidRPr="00CB49A1">
        <w:rPr>
          <w:rFonts w:hint="cs"/>
          <w:rtl/>
        </w:rPr>
        <w:t>ی</w:t>
      </w:r>
      <w:r w:rsidRPr="00CB49A1">
        <w:rPr>
          <w:rFonts w:hint="cs"/>
          <w:rtl/>
        </w:rPr>
        <w:t>ا به خاطر ا</w:t>
      </w:r>
      <w:r w:rsidR="0028485C" w:rsidRPr="00CB49A1">
        <w:rPr>
          <w:rFonts w:hint="cs"/>
          <w:rtl/>
        </w:rPr>
        <w:t>ی</w:t>
      </w:r>
      <w:r w:rsidRPr="00CB49A1">
        <w:rPr>
          <w:rFonts w:hint="cs"/>
          <w:rtl/>
        </w:rPr>
        <w:t xml:space="preserve">ن است </w:t>
      </w:r>
      <w:r w:rsidR="006F1049" w:rsidRPr="00CB49A1">
        <w:rPr>
          <w:rFonts w:hint="cs"/>
          <w:rtl/>
        </w:rPr>
        <w:t>ک</w:t>
      </w:r>
      <w:r w:rsidRPr="00CB49A1">
        <w:rPr>
          <w:rFonts w:hint="cs"/>
          <w:rtl/>
        </w:rPr>
        <w:t>ه چ</w:t>
      </w:r>
      <w:r w:rsidR="0028485C" w:rsidRPr="00CB49A1">
        <w:rPr>
          <w:rFonts w:hint="cs"/>
          <w:rtl/>
        </w:rPr>
        <w:t>ی</w:t>
      </w:r>
      <w:r w:rsidRPr="00CB49A1">
        <w:rPr>
          <w:rFonts w:hint="cs"/>
          <w:rtl/>
        </w:rPr>
        <w:t>ز</w:t>
      </w:r>
      <w:r w:rsidR="0028485C" w:rsidRPr="00CB49A1">
        <w:rPr>
          <w:rFonts w:hint="cs"/>
          <w:rtl/>
        </w:rPr>
        <w:t>ی</w:t>
      </w:r>
      <w:r w:rsidRPr="00CB49A1">
        <w:rPr>
          <w:rFonts w:hint="cs"/>
          <w:rtl/>
        </w:rPr>
        <w:t xml:space="preserve"> را </w:t>
      </w:r>
      <w:r w:rsidR="006F1049" w:rsidRPr="00CB49A1">
        <w:rPr>
          <w:rFonts w:hint="cs"/>
          <w:rtl/>
        </w:rPr>
        <w:t>ک</w:t>
      </w:r>
      <w:r w:rsidRPr="00CB49A1">
        <w:rPr>
          <w:rFonts w:hint="cs"/>
          <w:rtl/>
        </w:rPr>
        <w:t xml:space="preserve">ه دوست داشته و </w:t>
      </w:r>
      <w:r w:rsidR="00E825D7" w:rsidRPr="00CB49A1">
        <w:rPr>
          <w:rFonts w:hint="cs"/>
          <w:rtl/>
        </w:rPr>
        <w:t>م</w:t>
      </w:r>
      <w:r w:rsidR="0028485C" w:rsidRPr="00CB49A1">
        <w:rPr>
          <w:rFonts w:hint="cs"/>
          <w:rtl/>
        </w:rPr>
        <w:t>ی</w:t>
      </w:r>
      <w:r w:rsidR="00E825D7" w:rsidRPr="00CB49A1">
        <w:rPr>
          <w:rFonts w:hint="cs"/>
          <w:rtl/>
        </w:rPr>
        <w:t>‌خوا</w:t>
      </w:r>
      <w:r w:rsidRPr="00CB49A1">
        <w:rPr>
          <w:rFonts w:hint="cs"/>
          <w:rtl/>
        </w:rPr>
        <w:t>سته</w:t>
      </w:r>
      <w:r w:rsidR="007C6A2D" w:rsidRPr="00CB49A1">
        <w:rPr>
          <w:rFonts w:hint="cs"/>
          <w:rtl/>
        </w:rPr>
        <w:t>،</w:t>
      </w:r>
      <w:r w:rsidR="004F180B" w:rsidRPr="00CB49A1">
        <w:rPr>
          <w:rFonts w:hint="cs"/>
          <w:rtl/>
        </w:rPr>
        <w:t xml:space="preserve"> </w:t>
      </w:r>
      <w:r w:rsidRPr="00CB49A1">
        <w:rPr>
          <w:rFonts w:hint="cs"/>
          <w:rtl/>
        </w:rPr>
        <w:t xml:space="preserve">از دست داده و </w:t>
      </w:r>
      <w:r w:rsidR="0028485C" w:rsidRPr="00CB49A1">
        <w:rPr>
          <w:rFonts w:hint="cs"/>
          <w:rtl/>
        </w:rPr>
        <w:t>ی</w:t>
      </w:r>
      <w:r w:rsidRPr="00CB49A1">
        <w:rPr>
          <w:rFonts w:hint="cs"/>
          <w:rtl/>
        </w:rPr>
        <w:t xml:space="preserve">ا بدین خاطر است </w:t>
      </w:r>
      <w:r w:rsidR="006F1049" w:rsidRPr="00CB49A1">
        <w:rPr>
          <w:rFonts w:hint="cs"/>
          <w:rtl/>
        </w:rPr>
        <w:t>ک</w:t>
      </w:r>
      <w:r w:rsidRPr="00CB49A1">
        <w:rPr>
          <w:rFonts w:hint="cs"/>
          <w:rtl/>
        </w:rPr>
        <w:t>ه به بلا</w:t>
      </w:r>
      <w:r w:rsidR="0028485C" w:rsidRPr="00CB49A1">
        <w:rPr>
          <w:rFonts w:hint="cs"/>
          <w:rtl/>
        </w:rPr>
        <w:t>یی</w:t>
      </w:r>
      <w:r w:rsidRPr="00CB49A1">
        <w:rPr>
          <w:rFonts w:hint="cs"/>
          <w:rtl/>
        </w:rPr>
        <w:t xml:space="preserve"> گرفتار شده </w:t>
      </w:r>
      <w:r w:rsidR="006F1049" w:rsidRPr="00CB49A1">
        <w:rPr>
          <w:rFonts w:hint="cs"/>
          <w:rtl/>
        </w:rPr>
        <w:t>ک</w:t>
      </w:r>
      <w:r w:rsidRPr="00CB49A1">
        <w:rPr>
          <w:rFonts w:hint="cs"/>
          <w:rtl/>
        </w:rPr>
        <w:t>ه او را ناخشنود و ناراحت</w:t>
      </w:r>
      <w:r w:rsidR="0028485C" w:rsidRPr="00CB49A1">
        <w:rPr>
          <w:rFonts w:hint="cs"/>
          <w:rtl/>
        </w:rPr>
        <w:t xml:space="preserve"> می‌</w:t>
      </w:r>
      <w:r w:rsidRPr="00CB49A1">
        <w:rPr>
          <w:rFonts w:hint="cs"/>
          <w:rtl/>
        </w:rPr>
        <w:t>نما</w:t>
      </w:r>
      <w:r w:rsidR="0028485C" w:rsidRPr="00CB49A1">
        <w:rPr>
          <w:rFonts w:hint="cs"/>
          <w:rtl/>
        </w:rPr>
        <w:t>ی</w:t>
      </w:r>
      <w:r w:rsidRPr="00CB49A1">
        <w:rPr>
          <w:rFonts w:hint="cs"/>
          <w:rtl/>
        </w:rPr>
        <w:t>د</w:t>
      </w:r>
      <w:r w:rsidR="0075782A" w:rsidRPr="00CB49A1">
        <w:rPr>
          <w:rFonts w:hint="cs"/>
          <w:rtl/>
        </w:rPr>
        <w:t xml:space="preserve">. </w:t>
      </w:r>
      <w:r w:rsidRPr="00CB49A1">
        <w:rPr>
          <w:rFonts w:hint="cs"/>
          <w:rtl/>
        </w:rPr>
        <w:t>پس هرگاه بنده</w:t>
      </w:r>
      <w:r w:rsidR="007C6A2D" w:rsidRPr="00CB49A1">
        <w:rPr>
          <w:rFonts w:hint="cs"/>
          <w:rtl/>
        </w:rPr>
        <w:t>،</w:t>
      </w:r>
      <w:r w:rsidR="004F180B" w:rsidRPr="00CB49A1">
        <w:rPr>
          <w:rFonts w:hint="cs"/>
          <w:rtl/>
        </w:rPr>
        <w:t xml:space="preserve"> </w:t>
      </w:r>
      <w:r w:rsidR="0028485C" w:rsidRPr="00CB49A1">
        <w:rPr>
          <w:rFonts w:hint="cs"/>
          <w:rtl/>
        </w:rPr>
        <w:t>ی</w:t>
      </w:r>
      <w:r w:rsidRPr="00CB49A1">
        <w:rPr>
          <w:rFonts w:hint="cs"/>
          <w:rtl/>
        </w:rPr>
        <w:t>ق</w:t>
      </w:r>
      <w:r w:rsidR="0028485C" w:rsidRPr="00CB49A1">
        <w:rPr>
          <w:rFonts w:hint="cs"/>
          <w:rtl/>
        </w:rPr>
        <w:t>ی</w:t>
      </w:r>
      <w:r w:rsidRPr="00CB49A1">
        <w:rPr>
          <w:rFonts w:hint="cs"/>
          <w:rtl/>
        </w:rPr>
        <w:t xml:space="preserve">ن </w:t>
      </w:r>
      <w:r w:rsidR="006F1049" w:rsidRPr="00CB49A1">
        <w:rPr>
          <w:rFonts w:hint="cs"/>
          <w:rtl/>
        </w:rPr>
        <w:t>ک</w:t>
      </w:r>
      <w:r w:rsidRPr="00CB49A1">
        <w:rPr>
          <w:rFonts w:hint="cs"/>
          <w:rtl/>
        </w:rPr>
        <w:t xml:space="preserve">ند </w:t>
      </w:r>
      <w:r w:rsidR="006F1049" w:rsidRPr="00CB49A1">
        <w:rPr>
          <w:rFonts w:hint="cs"/>
          <w:rtl/>
        </w:rPr>
        <w:t>ک</w:t>
      </w:r>
      <w:r w:rsidRPr="00CB49A1">
        <w:rPr>
          <w:rFonts w:hint="cs"/>
          <w:rtl/>
        </w:rPr>
        <w:t xml:space="preserve">ه آنچه </w:t>
      </w:r>
      <w:r w:rsidR="006F1049" w:rsidRPr="00CB49A1">
        <w:rPr>
          <w:rFonts w:hint="cs"/>
          <w:rtl/>
        </w:rPr>
        <w:t>ک</w:t>
      </w:r>
      <w:r w:rsidRPr="00CB49A1">
        <w:rPr>
          <w:rFonts w:hint="cs"/>
          <w:rtl/>
        </w:rPr>
        <w:t>ه به او رس</w:t>
      </w:r>
      <w:r w:rsidR="0028485C" w:rsidRPr="00CB49A1">
        <w:rPr>
          <w:rFonts w:hint="cs"/>
          <w:rtl/>
        </w:rPr>
        <w:t>ی</w:t>
      </w:r>
      <w:r w:rsidRPr="00CB49A1">
        <w:rPr>
          <w:rFonts w:hint="cs"/>
          <w:rtl/>
        </w:rPr>
        <w:t>ده</w:t>
      </w:r>
      <w:r w:rsidR="007C6A2D" w:rsidRPr="00CB49A1">
        <w:rPr>
          <w:rFonts w:hint="cs"/>
          <w:rtl/>
        </w:rPr>
        <w:t>،</w:t>
      </w:r>
      <w:r w:rsidR="004F180B" w:rsidRPr="00CB49A1">
        <w:rPr>
          <w:rFonts w:hint="cs"/>
          <w:rtl/>
        </w:rPr>
        <w:t xml:space="preserve"> </w:t>
      </w:r>
      <w:r w:rsidRPr="00CB49A1">
        <w:rPr>
          <w:rFonts w:hint="cs"/>
          <w:rtl/>
        </w:rPr>
        <w:t>چن</w:t>
      </w:r>
      <w:r w:rsidR="0028485C" w:rsidRPr="00CB49A1">
        <w:rPr>
          <w:rFonts w:hint="cs"/>
          <w:rtl/>
        </w:rPr>
        <w:t>ی</w:t>
      </w:r>
      <w:r w:rsidRPr="00CB49A1">
        <w:rPr>
          <w:rFonts w:hint="cs"/>
          <w:rtl/>
        </w:rPr>
        <w:t xml:space="preserve">ن نبوده </w:t>
      </w:r>
      <w:r w:rsidR="006F1049" w:rsidRPr="00CB49A1">
        <w:rPr>
          <w:rFonts w:hint="cs"/>
          <w:rtl/>
        </w:rPr>
        <w:t>ک</w:t>
      </w:r>
      <w:r w:rsidRPr="00CB49A1">
        <w:rPr>
          <w:rFonts w:hint="cs"/>
          <w:rtl/>
        </w:rPr>
        <w:t>ه از او بگذرد و آنچه به او نرس</w:t>
      </w:r>
      <w:r w:rsidR="0028485C" w:rsidRPr="00CB49A1">
        <w:rPr>
          <w:rFonts w:hint="cs"/>
          <w:rtl/>
        </w:rPr>
        <w:t>ی</w:t>
      </w:r>
      <w:r w:rsidRPr="00CB49A1">
        <w:rPr>
          <w:rFonts w:hint="cs"/>
          <w:rtl/>
        </w:rPr>
        <w:t>ده ن</w:t>
      </w:r>
      <w:r w:rsidR="0028485C" w:rsidRPr="00CB49A1">
        <w:rPr>
          <w:rFonts w:hint="cs"/>
          <w:rtl/>
        </w:rPr>
        <w:t>ی</w:t>
      </w:r>
      <w:r w:rsidRPr="00CB49A1">
        <w:rPr>
          <w:rFonts w:hint="cs"/>
          <w:rtl/>
        </w:rPr>
        <w:t>ز چن</w:t>
      </w:r>
      <w:r w:rsidR="0028485C" w:rsidRPr="00CB49A1">
        <w:rPr>
          <w:rFonts w:hint="cs"/>
          <w:rtl/>
        </w:rPr>
        <w:t>ی</w:t>
      </w:r>
      <w:r w:rsidRPr="00CB49A1">
        <w:rPr>
          <w:rFonts w:hint="cs"/>
          <w:rtl/>
        </w:rPr>
        <w:t xml:space="preserve">ن نبوده </w:t>
      </w:r>
      <w:r w:rsidR="006F1049" w:rsidRPr="00CB49A1">
        <w:rPr>
          <w:rFonts w:hint="cs"/>
          <w:rtl/>
        </w:rPr>
        <w:t>ک</w:t>
      </w:r>
      <w:r w:rsidRPr="00CB49A1">
        <w:rPr>
          <w:rFonts w:hint="cs"/>
          <w:rtl/>
        </w:rPr>
        <w:t>ه به او برسد</w:t>
      </w:r>
      <w:r w:rsidR="007C6A2D" w:rsidRPr="00CB49A1">
        <w:rPr>
          <w:rFonts w:hint="cs"/>
          <w:rtl/>
        </w:rPr>
        <w:t xml:space="preserve">، </w:t>
      </w:r>
      <w:r w:rsidRPr="00CB49A1">
        <w:rPr>
          <w:rFonts w:hint="cs"/>
          <w:rtl/>
        </w:rPr>
        <w:t>در</w:t>
      </w:r>
      <w:r w:rsidR="006F1049" w:rsidRPr="00CB49A1">
        <w:rPr>
          <w:rFonts w:hint="cs"/>
          <w:rtl/>
        </w:rPr>
        <w:t>ک</w:t>
      </w:r>
      <w:r w:rsidRPr="00CB49A1">
        <w:rPr>
          <w:rFonts w:hint="cs"/>
          <w:rtl/>
        </w:rPr>
        <w:t xml:space="preserve"> </w:t>
      </w:r>
      <w:r w:rsidR="00E825D7" w:rsidRPr="00CB49A1">
        <w:rPr>
          <w:rFonts w:hint="cs"/>
          <w:rtl/>
        </w:rPr>
        <w:t>م</w:t>
      </w:r>
      <w:r w:rsidR="0028485C" w:rsidRPr="00CB49A1">
        <w:rPr>
          <w:rFonts w:hint="cs"/>
          <w:rtl/>
        </w:rPr>
        <w:t>ی</w:t>
      </w:r>
      <w:r w:rsidR="00E825D7" w:rsidRPr="00CB49A1">
        <w:rPr>
          <w:rFonts w:hint="cs"/>
          <w:rtl/>
        </w:rPr>
        <w:t>‌</w:t>
      </w:r>
      <w:r w:rsidR="006F1049" w:rsidRPr="00CB49A1">
        <w:rPr>
          <w:rFonts w:hint="cs"/>
          <w:rtl/>
        </w:rPr>
        <w:t>ک</w:t>
      </w:r>
      <w:r w:rsidR="00E825D7" w:rsidRPr="00CB49A1">
        <w:rPr>
          <w:rFonts w:hint="cs"/>
          <w:rtl/>
        </w:rPr>
        <w:t>ن</w:t>
      </w:r>
      <w:r w:rsidRPr="00CB49A1">
        <w:rPr>
          <w:rFonts w:hint="cs"/>
          <w:rtl/>
        </w:rPr>
        <w:t xml:space="preserve">د </w:t>
      </w:r>
      <w:r w:rsidR="006F1049" w:rsidRPr="00CB49A1">
        <w:rPr>
          <w:rFonts w:hint="cs"/>
          <w:rtl/>
        </w:rPr>
        <w:t>ک</w:t>
      </w:r>
      <w:r w:rsidRPr="00CB49A1">
        <w:rPr>
          <w:rFonts w:hint="cs"/>
          <w:rtl/>
        </w:rPr>
        <w:t>ه ناخشنود بودن او</w:t>
      </w:r>
      <w:r w:rsidR="007C6A2D" w:rsidRPr="00CB49A1">
        <w:rPr>
          <w:rFonts w:hint="cs"/>
          <w:rtl/>
        </w:rPr>
        <w:t>،</w:t>
      </w:r>
      <w:r w:rsidR="004F180B" w:rsidRPr="00CB49A1">
        <w:rPr>
          <w:rFonts w:hint="cs"/>
          <w:rtl/>
        </w:rPr>
        <w:t xml:space="preserve"> </w:t>
      </w:r>
      <w:r w:rsidRPr="00CB49A1">
        <w:rPr>
          <w:rFonts w:hint="cs"/>
          <w:rtl/>
        </w:rPr>
        <w:t>فا</w:t>
      </w:r>
      <w:r w:rsidR="0028485C" w:rsidRPr="00CB49A1">
        <w:rPr>
          <w:rFonts w:hint="cs"/>
          <w:rtl/>
        </w:rPr>
        <w:t>ی</w:t>
      </w:r>
      <w:r w:rsidRPr="00CB49A1">
        <w:rPr>
          <w:rFonts w:hint="cs"/>
          <w:rtl/>
        </w:rPr>
        <w:t>ده ا</w:t>
      </w:r>
      <w:r w:rsidR="0028485C" w:rsidRPr="00CB49A1">
        <w:rPr>
          <w:rFonts w:hint="cs"/>
          <w:rtl/>
        </w:rPr>
        <w:t>ی</w:t>
      </w:r>
      <w:r w:rsidRPr="00CB49A1">
        <w:rPr>
          <w:rFonts w:hint="cs"/>
          <w:rtl/>
        </w:rPr>
        <w:t xml:space="preserve"> ندارد و تنها فا</w:t>
      </w:r>
      <w:r w:rsidR="0028485C" w:rsidRPr="00CB49A1">
        <w:rPr>
          <w:rFonts w:hint="cs"/>
          <w:rtl/>
        </w:rPr>
        <w:t>ی</w:t>
      </w:r>
      <w:r w:rsidRPr="00CB49A1">
        <w:rPr>
          <w:rFonts w:hint="cs"/>
          <w:rtl/>
        </w:rPr>
        <w:t>ده</w:t>
      </w:r>
      <w:r w:rsidR="00B53612" w:rsidRPr="00CB49A1">
        <w:rPr>
          <w:rFonts w:hint="cs"/>
          <w:rtl/>
        </w:rPr>
        <w:t>‌اش،</w:t>
      </w:r>
      <w:r w:rsidR="004F180B" w:rsidRPr="00CB49A1">
        <w:rPr>
          <w:rFonts w:hint="cs"/>
          <w:rtl/>
        </w:rPr>
        <w:t xml:space="preserve"> </w:t>
      </w:r>
      <w:r w:rsidRPr="00CB49A1">
        <w:rPr>
          <w:rFonts w:hint="cs"/>
          <w:rtl/>
        </w:rPr>
        <w:t>ا</w:t>
      </w:r>
      <w:r w:rsidR="0028485C" w:rsidRPr="00CB49A1">
        <w:rPr>
          <w:rFonts w:hint="cs"/>
          <w:rtl/>
        </w:rPr>
        <w:t>ی</w:t>
      </w:r>
      <w:r w:rsidRPr="00CB49A1">
        <w:rPr>
          <w:rFonts w:hint="cs"/>
          <w:rtl/>
        </w:rPr>
        <w:t xml:space="preserve">ن است </w:t>
      </w:r>
      <w:r w:rsidR="006F1049" w:rsidRPr="00CB49A1">
        <w:rPr>
          <w:rFonts w:hint="cs"/>
          <w:rtl/>
        </w:rPr>
        <w:t>ک</w:t>
      </w:r>
      <w:r w:rsidRPr="00CB49A1">
        <w:rPr>
          <w:rFonts w:hint="cs"/>
          <w:rtl/>
        </w:rPr>
        <w:t xml:space="preserve">ه آنچه را </w:t>
      </w:r>
      <w:r w:rsidR="006F1049" w:rsidRPr="00CB49A1">
        <w:rPr>
          <w:rFonts w:hint="cs"/>
          <w:rtl/>
        </w:rPr>
        <w:t>ک</w:t>
      </w:r>
      <w:r w:rsidRPr="00CB49A1">
        <w:rPr>
          <w:rFonts w:hint="cs"/>
          <w:rtl/>
        </w:rPr>
        <w:t>ه برا</w:t>
      </w:r>
      <w:r w:rsidR="0028485C" w:rsidRPr="00CB49A1">
        <w:rPr>
          <w:rFonts w:hint="cs"/>
          <w:rtl/>
        </w:rPr>
        <w:t>ی</w:t>
      </w:r>
      <w:r w:rsidRPr="00CB49A1">
        <w:rPr>
          <w:rFonts w:hint="cs"/>
          <w:rtl/>
        </w:rPr>
        <w:t xml:space="preserve"> او سودمند است</w:t>
      </w:r>
      <w:r w:rsidR="007C6A2D" w:rsidRPr="00CB49A1">
        <w:rPr>
          <w:rFonts w:hint="cs"/>
          <w:rtl/>
        </w:rPr>
        <w:t>،</w:t>
      </w:r>
      <w:r w:rsidR="004F180B" w:rsidRPr="00CB49A1">
        <w:rPr>
          <w:rFonts w:hint="cs"/>
          <w:rtl/>
        </w:rPr>
        <w:t xml:space="preserve"> </w:t>
      </w:r>
      <w:r w:rsidRPr="00CB49A1">
        <w:rPr>
          <w:rFonts w:hint="cs"/>
          <w:rtl/>
        </w:rPr>
        <w:t xml:space="preserve">از دست </w:t>
      </w:r>
      <w:r w:rsidR="00E825D7" w:rsidRPr="00CB49A1">
        <w:rPr>
          <w:rFonts w:hint="cs"/>
          <w:rtl/>
        </w:rPr>
        <w:t>م</w:t>
      </w:r>
      <w:r w:rsidR="0028485C" w:rsidRPr="00CB49A1">
        <w:rPr>
          <w:rFonts w:hint="cs"/>
          <w:rtl/>
        </w:rPr>
        <w:t>ی</w:t>
      </w:r>
      <w:r w:rsidR="00E825D7" w:rsidRPr="00CB49A1">
        <w:rPr>
          <w:rFonts w:hint="cs"/>
          <w:rtl/>
        </w:rPr>
        <w:t>‌ده</w:t>
      </w:r>
      <w:r w:rsidRPr="00CB49A1">
        <w:rPr>
          <w:rFonts w:hint="cs"/>
          <w:rtl/>
        </w:rPr>
        <w:t>د و چ</w:t>
      </w:r>
      <w:r w:rsidR="0028485C" w:rsidRPr="00CB49A1">
        <w:rPr>
          <w:rFonts w:hint="cs"/>
          <w:rtl/>
        </w:rPr>
        <w:t>ی</w:t>
      </w:r>
      <w:r w:rsidRPr="00CB49A1">
        <w:rPr>
          <w:rFonts w:hint="cs"/>
          <w:rtl/>
        </w:rPr>
        <w:t>ز</w:t>
      </w:r>
      <w:r w:rsidR="0028485C" w:rsidRPr="00CB49A1">
        <w:rPr>
          <w:rFonts w:hint="cs"/>
          <w:rtl/>
        </w:rPr>
        <w:t>ی</w:t>
      </w:r>
      <w:r w:rsidRPr="00CB49A1">
        <w:rPr>
          <w:rFonts w:hint="cs"/>
          <w:rtl/>
        </w:rPr>
        <w:t xml:space="preserve"> را </w:t>
      </w:r>
      <w:r w:rsidR="006F1049" w:rsidRPr="00CB49A1">
        <w:rPr>
          <w:rFonts w:hint="cs"/>
          <w:rtl/>
        </w:rPr>
        <w:t>ک</w:t>
      </w:r>
      <w:r w:rsidRPr="00CB49A1">
        <w:rPr>
          <w:rFonts w:hint="cs"/>
          <w:rtl/>
        </w:rPr>
        <w:t>ه به ز</w:t>
      </w:r>
      <w:r w:rsidR="0028485C" w:rsidRPr="00CB49A1">
        <w:rPr>
          <w:rFonts w:hint="cs"/>
          <w:rtl/>
        </w:rPr>
        <w:t>ی</w:t>
      </w:r>
      <w:r w:rsidRPr="00CB49A1">
        <w:rPr>
          <w:rFonts w:hint="cs"/>
          <w:rtl/>
        </w:rPr>
        <w:t xml:space="preserve">انش </w:t>
      </w:r>
      <w:r w:rsidR="00AD234E" w:rsidRPr="00CB49A1">
        <w:rPr>
          <w:rFonts w:hint="cs"/>
          <w:rtl/>
        </w:rPr>
        <w:t>م</w:t>
      </w:r>
      <w:r w:rsidR="0028485C" w:rsidRPr="00CB49A1">
        <w:rPr>
          <w:rFonts w:hint="cs"/>
          <w:rtl/>
        </w:rPr>
        <w:t>ی</w:t>
      </w:r>
      <w:r w:rsidR="00AD234E" w:rsidRPr="00CB49A1">
        <w:rPr>
          <w:rFonts w:hint="cs"/>
          <w:rtl/>
        </w:rPr>
        <w:t>‌باش</w:t>
      </w:r>
      <w:r w:rsidRPr="00CB49A1">
        <w:rPr>
          <w:rFonts w:hint="cs"/>
          <w:rtl/>
        </w:rPr>
        <w:t>د</w:t>
      </w:r>
      <w:r w:rsidR="007C6A2D" w:rsidRPr="00CB49A1">
        <w:rPr>
          <w:rFonts w:hint="cs"/>
          <w:rtl/>
        </w:rPr>
        <w:t>،</w:t>
      </w:r>
      <w:r w:rsidR="004F180B" w:rsidRPr="00CB49A1">
        <w:rPr>
          <w:rFonts w:hint="cs"/>
          <w:rtl/>
        </w:rPr>
        <w:t xml:space="preserve"> </w:t>
      </w:r>
      <w:r w:rsidRPr="00CB49A1">
        <w:rPr>
          <w:rFonts w:hint="cs"/>
          <w:rtl/>
        </w:rPr>
        <w:t xml:space="preserve">به دست </w:t>
      </w:r>
      <w:r w:rsidR="006A4E91" w:rsidRPr="00CB49A1">
        <w:rPr>
          <w:rFonts w:hint="cs"/>
          <w:rtl/>
        </w:rPr>
        <w:t>م</w:t>
      </w:r>
      <w:r w:rsidR="0028485C" w:rsidRPr="00CB49A1">
        <w:rPr>
          <w:rFonts w:hint="cs"/>
          <w:rtl/>
        </w:rPr>
        <w:t>ی</w:t>
      </w:r>
      <w:r w:rsidR="006A4E91" w:rsidRPr="00CB49A1">
        <w:rPr>
          <w:rFonts w:hint="cs"/>
          <w:rtl/>
        </w:rPr>
        <w:t>‌آو</w:t>
      </w:r>
      <w:r w:rsidRPr="00CB49A1">
        <w:rPr>
          <w:rFonts w:hint="cs"/>
          <w:rtl/>
        </w:rPr>
        <w:t>رد</w:t>
      </w:r>
      <w:r w:rsidR="0075782A" w:rsidRPr="00CB49A1">
        <w:rPr>
          <w:rFonts w:hint="cs"/>
          <w:rtl/>
        </w:rPr>
        <w:t xml:space="preserve">. </w:t>
      </w:r>
      <w:r w:rsidRPr="00CB49A1">
        <w:rPr>
          <w:rFonts w:hint="cs"/>
          <w:rtl/>
        </w:rPr>
        <w:t>در حد</w:t>
      </w:r>
      <w:r w:rsidR="0028485C" w:rsidRPr="00CB49A1">
        <w:rPr>
          <w:rFonts w:hint="cs"/>
          <w:rtl/>
        </w:rPr>
        <w:t>ی</w:t>
      </w:r>
      <w:r w:rsidRPr="00CB49A1">
        <w:rPr>
          <w:rFonts w:hint="cs"/>
          <w:rtl/>
        </w:rPr>
        <w:t>ث آمده است</w:t>
      </w:r>
      <w:r w:rsidR="0075782A" w:rsidRPr="00CB49A1">
        <w:rPr>
          <w:rFonts w:hint="cs"/>
          <w:rtl/>
        </w:rPr>
        <w:t xml:space="preserve">: </w:t>
      </w:r>
      <w:r w:rsidRPr="00CB49A1">
        <w:rPr>
          <w:rFonts w:hint="eastAsia"/>
          <w:rtl/>
        </w:rPr>
        <w:t>«</w:t>
      </w:r>
      <w:r w:rsidRPr="00CB49A1">
        <w:rPr>
          <w:rFonts w:hint="cs"/>
          <w:rtl/>
        </w:rPr>
        <w:t>قلم به آنچه با آن برخورد خواه</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رد</w:t>
      </w:r>
      <w:r w:rsidR="007C6A2D" w:rsidRPr="00CB49A1">
        <w:rPr>
          <w:rFonts w:hint="cs"/>
          <w:rtl/>
        </w:rPr>
        <w:t>،</w:t>
      </w:r>
      <w:r w:rsidR="004F180B" w:rsidRPr="00CB49A1">
        <w:rPr>
          <w:rFonts w:hint="cs"/>
          <w:rtl/>
        </w:rPr>
        <w:t xml:space="preserve"> </w:t>
      </w:r>
      <w:r w:rsidRPr="00CB49A1">
        <w:rPr>
          <w:rFonts w:hint="cs"/>
          <w:rtl/>
        </w:rPr>
        <w:t>رفته است</w:t>
      </w:r>
      <w:r w:rsidR="0075782A" w:rsidRPr="00CB49A1">
        <w:rPr>
          <w:rFonts w:hint="cs"/>
          <w:rtl/>
        </w:rPr>
        <w:t xml:space="preserve">. </w:t>
      </w:r>
      <w:r w:rsidRPr="00CB49A1">
        <w:rPr>
          <w:rFonts w:hint="cs"/>
          <w:rtl/>
        </w:rPr>
        <w:t>ا</w:t>
      </w:r>
      <w:r w:rsidR="0028485C" w:rsidRPr="00CB49A1">
        <w:rPr>
          <w:rFonts w:hint="cs"/>
          <w:rtl/>
        </w:rPr>
        <w:t>ی</w:t>
      </w:r>
      <w:r w:rsidRPr="00CB49A1">
        <w:rPr>
          <w:rFonts w:hint="cs"/>
          <w:rtl/>
        </w:rPr>
        <w:t xml:space="preserve"> ابوهر</w:t>
      </w:r>
      <w:r w:rsidR="0028485C" w:rsidRPr="00CB49A1">
        <w:rPr>
          <w:rFonts w:hint="cs"/>
          <w:rtl/>
        </w:rPr>
        <w:t>ی</w:t>
      </w:r>
      <w:r w:rsidRPr="00CB49A1">
        <w:rPr>
          <w:rFonts w:hint="cs"/>
          <w:rtl/>
        </w:rPr>
        <w:t>ره! قضا و تقد</w:t>
      </w:r>
      <w:r w:rsidR="0028485C" w:rsidRPr="00CB49A1">
        <w:rPr>
          <w:rFonts w:hint="cs"/>
          <w:rtl/>
        </w:rPr>
        <w:t>ی</w:t>
      </w:r>
      <w:r w:rsidRPr="00CB49A1">
        <w:rPr>
          <w:rFonts w:hint="cs"/>
          <w:rtl/>
        </w:rPr>
        <w:t>ر</w:t>
      </w:r>
      <w:r w:rsidR="007C6A2D" w:rsidRPr="00CB49A1">
        <w:rPr>
          <w:rFonts w:hint="cs"/>
          <w:rtl/>
        </w:rPr>
        <w:t>،</w:t>
      </w:r>
      <w:r w:rsidR="004F180B" w:rsidRPr="00CB49A1">
        <w:rPr>
          <w:rFonts w:hint="cs"/>
          <w:rtl/>
        </w:rPr>
        <w:t xml:space="preserve"> </w:t>
      </w:r>
      <w:r w:rsidRPr="00CB49A1">
        <w:rPr>
          <w:rFonts w:hint="cs"/>
          <w:rtl/>
        </w:rPr>
        <w:t>انجام شده</w:t>
      </w:r>
      <w:r w:rsidR="007C6A2D" w:rsidRPr="00CB49A1">
        <w:rPr>
          <w:rFonts w:hint="cs"/>
          <w:rtl/>
        </w:rPr>
        <w:t>،</w:t>
      </w:r>
      <w:r w:rsidR="004F180B" w:rsidRPr="00CB49A1">
        <w:rPr>
          <w:rFonts w:hint="cs"/>
          <w:rtl/>
        </w:rPr>
        <w:t xml:space="preserve"> </w:t>
      </w:r>
      <w:r w:rsidRPr="00CB49A1">
        <w:rPr>
          <w:rFonts w:hint="cs"/>
          <w:rtl/>
        </w:rPr>
        <w:t>تقد</w:t>
      </w:r>
      <w:r w:rsidR="0028485C" w:rsidRPr="00CB49A1">
        <w:rPr>
          <w:rFonts w:hint="cs"/>
          <w:rtl/>
        </w:rPr>
        <w:t>ی</w:t>
      </w:r>
      <w:r w:rsidRPr="00CB49A1">
        <w:rPr>
          <w:rFonts w:hint="cs"/>
          <w:rtl/>
        </w:rPr>
        <w:t>رها نوشته شده</w:t>
      </w:r>
      <w:r w:rsidR="007C6A2D" w:rsidRPr="00CB49A1">
        <w:rPr>
          <w:rFonts w:hint="cs"/>
          <w:rtl/>
        </w:rPr>
        <w:t>،</w:t>
      </w:r>
      <w:r w:rsidR="004F180B" w:rsidRPr="00CB49A1">
        <w:rPr>
          <w:rFonts w:hint="cs"/>
          <w:rtl/>
        </w:rPr>
        <w:t xml:space="preserve"> </w:t>
      </w:r>
      <w:r w:rsidRPr="00CB49A1">
        <w:rPr>
          <w:rFonts w:hint="cs"/>
          <w:rtl/>
        </w:rPr>
        <w:t>‌قلم</w:t>
      </w:r>
      <w:r w:rsidR="00CB49A1">
        <w:rPr>
          <w:rFonts w:hint="eastAsia"/>
          <w:rtl/>
        </w:rPr>
        <w:t>‌</w:t>
      </w:r>
      <w:r w:rsidRPr="00CB49A1">
        <w:rPr>
          <w:rFonts w:hint="cs"/>
          <w:rtl/>
        </w:rPr>
        <w:t xml:space="preserve">ها برداشته شده و </w:t>
      </w:r>
      <w:r w:rsidR="006F1049" w:rsidRPr="00CB49A1">
        <w:rPr>
          <w:rFonts w:hint="cs"/>
          <w:rtl/>
        </w:rPr>
        <w:t>ک</w:t>
      </w:r>
      <w:r w:rsidRPr="00CB49A1">
        <w:rPr>
          <w:rFonts w:hint="cs"/>
          <w:rtl/>
        </w:rPr>
        <w:t>اغذها خش</w:t>
      </w:r>
      <w:r w:rsidR="006F1049" w:rsidRPr="00CB49A1">
        <w:rPr>
          <w:rFonts w:hint="cs"/>
          <w:rtl/>
        </w:rPr>
        <w:t>ک</w:t>
      </w:r>
      <w:r w:rsidR="0028485C" w:rsidRPr="00CB49A1">
        <w:rPr>
          <w:rFonts w:hint="cs"/>
          <w:rtl/>
        </w:rPr>
        <w:t>ی</w:t>
      </w:r>
      <w:r w:rsidRPr="00CB49A1">
        <w:rPr>
          <w:rFonts w:hint="cs"/>
          <w:rtl/>
        </w:rPr>
        <w:t>ده</w:t>
      </w:r>
      <w:r w:rsidR="00CB49A1">
        <w:rPr>
          <w:rFonts w:hint="eastAsia"/>
          <w:rtl/>
        </w:rPr>
        <w:t>‌</w:t>
      </w:r>
      <w:r w:rsidRPr="00CB49A1">
        <w:rPr>
          <w:rFonts w:hint="cs"/>
          <w:rtl/>
        </w:rPr>
        <w:t>اند»</w:t>
      </w:r>
      <w:r w:rsidR="0075782A" w:rsidRPr="00CB49A1">
        <w:rPr>
          <w:rFonts w:hint="cs"/>
          <w:rtl/>
        </w:rPr>
        <w:t xml:space="preserve">. </w:t>
      </w:r>
    </w:p>
    <w:p w:rsidR="008F4B15" w:rsidRPr="00441046" w:rsidRDefault="008F4B15" w:rsidP="00CB49A1">
      <w:pPr>
        <w:pStyle w:val="a"/>
        <w:rPr>
          <w:rtl/>
        </w:rPr>
      </w:pPr>
      <w:bookmarkStart w:id="555" w:name="_Toc275546912"/>
      <w:bookmarkStart w:id="556" w:name="_Toc420959524"/>
      <w:r w:rsidRPr="00441046">
        <w:rPr>
          <w:rFonts w:hint="cs"/>
          <w:rtl/>
        </w:rPr>
        <w:t>رضامند</w:t>
      </w:r>
      <w:r w:rsidR="00CB49A1">
        <w:rPr>
          <w:rFonts w:hint="cs"/>
          <w:rtl/>
        </w:rPr>
        <w:t>ی</w:t>
      </w:r>
      <w:r>
        <w:rPr>
          <w:rFonts w:hint="cs"/>
          <w:rtl/>
        </w:rPr>
        <w:t>، دروازه سلامتی است</w:t>
      </w:r>
      <w:bookmarkEnd w:id="555"/>
      <w:bookmarkEnd w:id="556"/>
    </w:p>
    <w:p w:rsidR="008F4B15" w:rsidRPr="00CB49A1" w:rsidRDefault="008F4B15" w:rsidP="00A42595">
      <w:pPr>
        <w:pStyle w:val="a4"/>
        <w:rPr>
          <w:rtl/>
        </w:rPr>
      </w:pPr>
      <w:r w:rsidRPr="00CB49A1">
        <w:rPr>
          <w:rFonts w:hint="cs"/>
          <w:rtl/>
        </w:rPr>
        <w:t>رضامند</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دروازه سلامت</w:t>
      </w:r>
      <w:r w:rsidR="0028485C" w:rsidRPr="00CB49A1">
        <w:rPr>
          <w:rFonts w:hint="cs"/>
          <w:rtl/>
        </w:rPr>
        <w:t>ی</w:t>
      </w:r>
      <w:r w:rsidRPr="00CB49A1">
        <w:rPr>
          <w:rFonts w:hint="cs"/>
          <w:rtl/>
        </w:rPr>
        <w:t xml:space="preserve"> را به رو</w:t>
      </w:r>
      <w:r w:rsidR="0028485C" w:rsidRPr="00CB49A1">
        <w:rPr>
          <w:rFonts w:hint="cs"/>
          <w:rtl/>
        </w:rPr>
        <w:t>ی</w:t>
      </w:r>
      <w:r w:rsidRPr="00CB49A1">
        <w:rPr>
          <w:rFonts w:hint="cs"/>
          <w:rtl/>
        </w:rPr>
        <w:t xml:space="preserve"> انسان</w:t>
      </w:r>
      <w:r w:rsidR="0028485C" w:rsidRPr="00CB49A1">
        <w:rPr>
          <w:rFonts w:hint="cs"/>
          <w:rtl/>
        </w:rPr>
        <w:t xml:space="preserve"> می‌</w:t>
      </w:r>
      <w:r w:rsidRPr="00CB49A1">
        <w:rPr>
          <w:rFonts w:hint="cs"/>
          <w:rtl/>
        </w:rPr>
        <w:t>گشا</w:t>
      </w:r>
      <w:r w:rsidR="0028485C" w:rsidRPr="00CB49A1">
        <w:rPr>
          <w:rFonts w:hint="cs"/>
          <w:rtl/>
        </w:rPr>
        <w:t>ی</w:t>
      </w:r>
      <w:r w:rsidRPr="00CB49A1">
        <w:rPr>
          <w:rFonts w:hint="cs"/>
          <w:rtl/>
        </w:rPr>
        <w:t>د</w:t>
      </w:r>
      <w:r w:rsidR="007C6A2D" w:rsidRPr="00CB49A1">
        <w:rPr>
          <w:rFonts w:hint="cs"/>
          <w:rtl/>
        </w:rPr>
        <w:t>،</w:t>
      </w:r>
      <w:r w:rsidR="004F180B" w:rsidRPr="00CB49A1">
        <w:rPr>
          <w:rFonts w:hint="cs"/>
          <w:rtl/>
        </w:rPr>
        <w:t xml:space="preserve"> </w:t>
      </w:r>
      <w:r w:rsidRPr="00CB49A1">
        <w:rPr>
          <w:rFonts w:hint="cs"/>
          <w:rtl/>
        </w:rPr>
        <w:t xml:space="preserve">دل او را سالم </w:t>
      </w:r>
      <w:r w:rsidR="00E825D7" w:rsidRPr="00CB49A1">
        <w:rPr>
          <w:rFonts w:hint="cs"/>
          <w:rtl/>
        </w:rPr>
        <w:t>م</w:t>
      </w:r>
      <w:r w:rsidR="0028485C" w:rsidRPr="00CB49A1">
        <w:rPr>
          <w:rFonts w:hint="cs"/>
          <w:rtl/>
        </w:rPr>
        <w:t>ی</w:t>
      </w:r>
      <w:r w:rsidR="00E825D7" w:rsidRPr="00CB49A1">
        <w:rPr>
          <w:rFonts w:hint="cs"/>
          <w:rtl/>
        </w:rPr>
        <w:t>‌</w:t>
      </w:r>
      <w:r w:rsidR="006F1049" w:rsidRPr="00CB49A1">
        <w:rPr>
          <w:rFonts w:hint="cs"/>
          <w:rtl/>
        </w:rPr>
        <w:t>ک</w:t>
      </w:r>
      <w:r w:rsidR="00E825D7" w:rsidRPr="00CB49A1">
        <w:rPr>
          <w:rFonts w:hint="cs"/>
          <w:rtl/>
        </w:rPr>
        <w:t>ن</w:t>
      </w:r>
      <w:r w:rsidRPr="00CB49A1">
        <w:rPr>
          <w:rFonts w:hint="cs"/>
          <w:rtl/>
        </w:rPr>
        <w:t>د و آن را از فر</w:t>
      </w:r>
      <w:r w:rsidR="0028485C" w:rsidRPr="00CB49A1">
        <w:rPr>
          <w:rFonts w:hint="cs"/>
          <w:rtl/>
        </w:rPr>
        <w:t>ی</w:t>
      </w:r>
      <w:r w:rsidRPr="00CB49A1">
        <w:rPr>
          <w:rFonts w:hint="cs"/>
          <w:rtl/>
        </w:rPr>
        <w:t>ب</w:t>
      </w:r>
      <w:r w:rsidR="006F1049" w:rsidRPr="00CB49A1">
        <w:rPr>
          <w:rFonts w:hint="cs"/>
          <w:rtl/>
        </w:rPr>
        <w:t>ک</w:t>
      </w:r>
      <w:r w:rsidRPr="00CB49A1">
        <w:rPr>
          <w:rFonts w:hint="cs"/>
          <w:rtl/>
        </w:rPr>
        <w:t>ار</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فساد</w:t>
      </w:r>
      <w:r w:rsidR="007C6A2D" w:rsidRPr="00CB49A1">
        <w:rPr>
          <w:rFonts w:hint="cs"/>
          <w:rtl/>
        </w:rPr>
        <w:t>،</w:t>
      </w:r>
      <w:r w:rsidR="004F180B" w:rsidRPr="00CB49A1">
        <w:rPr>
          <w:rFonts w:hint="cs"/>
          <w:rtl/>
        </w:rPr>
        <w:t xml:space="preserve"> </w:t>
      </w:r>
      <w:r w:rsidR="006F1049" w:rsidRPr="00CB49A1">
        <w:rPr>
          <w:rFonts w:hint="cs"/>
          <w:rtl/>
        </w:rPr>
        <w:t>ک</w:t>
      </w:r>
      <w:r w:rsidR="0028485C" w:rsidRPr="00CB49A1">
        <w:rPr>
          <w:rFonts w:hint="cs"/>
          <w:rtl/>
        </w:rPr>
        <w:t>ی</w:t>
      </w:r>
      <w:r w:rsidRPr="00CB49A1">
        <w:rPr>
          <w:rFonts w:hint="cs"/>
          <w:rtl/>
        </w:rPr>
        <w:t>نه و تنفر پا</w:t>
      </w:r>
      <w:r w:rsidR="006F1049" w:rsidRPr="00CB49A1">
        <w:rPr>
          <w:rFonts w:hint="cs"/>
          <w:rtl/>
        </w:rPr>
        <w:t>ک</w:t>
      </w:r>
      <w:r w:rsidR="0028485C" w:rsidRPr="00CB49A1">
        <w:rPr>
          <w:rFonts w:hint="cs"/>
          <w:rtl/>
        </w:rPr>
        <w:t xml:space="preserve"> می‌</w:t>
      </w:r>
      <w:r w:rsidRPr="00CB49A1">
        <w:rPr>
          <w:rFonts w:hint="cs"/>
          <w:rtl/>
        </w:rPr>
        <w:t>گرداند</w:t>
      </w:r>
      <w:r w:rsidR="0075782A" w:rsidRPr="00CB49A1">
        <w:rPr>
          <w:rFonts w:hint="cs"/>
          <w:rtl/>
        </w:rPr>
        <w:t xml:space="preserve">. </w:t>
      </w:r>
      <w:r w:rsidRPr="00CB49A1">
        <w:rPr>
          <w:rFonts w:hint="cs"/>
          <w:rtl/>
        </w:rPr>
        <w:t xml:space="preserve">تنها </w:t>
      </w:r>
      <w:r w:rsidR="006F1049" w:rsidRPr="00CB49A1">
        <w:rPr>
          <w:rFonts w:hint="cs"/>
          <w:rtl/>
        </w:rPr>
        <w:t>ک</w:t>
      </w:r>
      <w:r w:rsidRPr="00CB49A1">
        <w:rPr>
          <w:rFonts w:hint="cs"/>
          <w:rtl/>
        </w:rPr>
        <w:t>س</w:t>
      </w:r>
      <w:r w:rsidR="0028485C" w:rsidRPr="00CB49A1">
        <w:rPr>
          <w:rFonts w:hint="cs"/>
          <w:rtl/>
        </w:rPr>
        <w:t>ی</w:t>
      </w:r>
      <w:r w:rsidRPr="00CB49A1">
        <w:rPr>
          <w:rFonts w:hint="cs"/>
          <w:rtl/>
        </w:rPr>
        <w:t xml:space="preserve"> ازعذاب خداوند نجات</w:t>
      </w:r>
      <w:r w:rsidR="0028485C" w:rsidRPr="00CB49A1">
        <w:rPr>
          <w:rFonts w:hint="cs"/>
          <w:rtl/>
        </w:rPr>
        <w:t xml:space="preserve"> می‌ی</w:t>
      </w:r>
      <w:r w:rsidRPr="00CB49A1">
        <w:rPr>
          <w:rFonts w:hint="cs"/>
          <w:rtl/>
        </w:rPr>
        <w:t xml:space="preserve">ابد </w:t>
      </w:r>
      <w:r w:rsidR="006F1049" w:rsidRPr="00CB49A1">
        <w:rPr>
          <w:rFonts w:hint="cs"/>
          <w:rtl/>
        </w:rPr>
        <w:t>ک</w:t>
      </w:r>
      <w:r w:rsidRPr="00CB49A1">
        <w:rPr>
          <w:rFonts w:hint="cs"/>
          <w:rtl/>
        </w:rPr>
        <w:t>ه با قلب</w:t>
      </w:r>
      <w:r w:rsidR="0028485C" w:rsidRPr="00CB49A1">
        <w:rPr>
          <w:rFonts w:hint="cs"/>
          <w:rtl/>
        </w:rPr>
        <w:t>ی</w:t>
      </w:r>
      <w:r w:rsidRPr="00CB49A1">
        <w:rPr>
          <w:rFonts w:hint="cs"/>
          <w:rtl/>
        </w:rPr>
        <w:t xml:space="preserve"> سالم نزد خدا حاضر شود</w:t>
      </w:r>
      <w:r w:rsidR="0075782A" w:rsidRPr="00CB49A1">
        <w:rPr>
          <w:rFonts w:hint="cs"/>
          <w:rtl/>
        </w:rPr>
        <w:t xml:space="preserve">. </w:t>
      </w:r>
      <w:r w:rsidRPr="00CB49A1">
        <w:rPr>
          <w:rFonts w:hint="cs"/>
          <w:rtl/>
        </w:rPr>
        <w:t>دل سالم</w:t>
      </w:r>
      <w:r w:rsidR="007C6A2D" w:rsidRPr="00CB49A1">
        <w:rPr>
          <w:rFonts w:hint="cs"/>
          <w:rtl/>
        </w:rPr>
        <w:t>،</w:t>
      </w:r>
      <w:r w:rsidR="004F180B" w:rsidRPr="00CB49A1">
        <w:rPr>
          <w:rFonts w:hint="cs"/>
          <w:rtl/>
        </w:rPr>
        <w:t xml:space="preserve"> </w:t>
      </w:r>
      <w:r w:rsidRPr="00CB49A1">
        <w:rPr>
          <w:rFonts w:hint="cs"/>
          <w:rtl/>
        </w:rPr>
        <w:t>همان دل</w:t>
      </w:r>
      <w:r w:rsidR="0028485C" w:rsidRPr="00CB49A1">
        <w:rPr>
          <w:rFonts w:hint="cs"/>
          <w:rtl/>
        </w:rPr>
        <w:t>ی</w:t>
      </w:r>
      <w:r w:rsidRPr="00CB49A1">
        <w:rPr>
          <w:rFonts w:hint="cs"/>
          <w:rtl/>
        </w:rPr>
        <w:t xml:space="preserve"> است </w:t>
      </w:r>
      <w:r w:rsidR="006F1049" w:rsidRPr="00CB49A1">
        <w:rPr>
          <w:rFonts w:hint="cs"/>
          <w:rtl/>
        </w:rPr>
        <w:t>ک</w:t>
      </w:r>
      <w:r w:rsidRPr="00CB49A1">
        <w:rPr>
          <w:rFonts w:hint="cs"/>
          <w:rtl/>
        </w:rPr>
        <w:t>ه از شبهه و ش</w:t>
      </w:r>
      <w:r w:rsidR="006F1049" w:rsidRPr="00CB49A1">
        <w:rPr>
          <w:rFonts w:hint="cs"/>
          <w:rtl/>
        </w:rPr>
        <w:t>ک</w:t>
      </w:r>
      <w:r w:rsidRPr="00CB49A1">
        <w:rPr>
          <w:rFonts w:hint="cs"/>
          <w:rtl/>
        </w:rPr>
        <w:t xml:space="preserve"> و شر</w:t>
      </w:r>
      <w:r w:rsidR="006F1049" w:rsidRPr="00CB49A1">
        <w:rPr>
          <w:rFonts w:hint="cs"/>
          <w:rtl/>
        </w:rPr>
        <w:t>ک</w:t>
      </w:r>
      <w:r w:rsidRPr="00CB49A1">
        <w:rPr>
          <w:rFonts w:hint="cs"/>
          <w:rtl/>
        </w:rPr>
        <w:t xml:space="preserve"> پا</w:t>
      </w:r>
      <w:r w:rsidR="006F1049" w:rsidRPr="00CB49A1">
        <w:rPr>
          <w:rFonts w:hint="cs"/>
          <w:rtl/>
        </w:rPr>
        <w:t>ک</w:t>
      </w:r>
      <w:r w:rsidRPr="00CB49A1">
        <w:rPr>
          <w:rFonts w:hint="cs"/>
          <w:rtl/>
        </w:rPr>
        <w:t xml:space="preserve"> باشد و ش</w:t>
      </w:r>
      <w:r w:rsidR="0028485C" w:rsidRPr="00CB49A1">
        <w:rPr>
          <w:rFonts w:hint="cs"/>
          <w:rtl/>
        </w:rPr>
        <w:t>ی</w:t>
      </w:r>
      <w:r w:rsidRPr="00CB49A1">
        <w:rPr>
          <w:rFonts w:hint="cs"/>
          <w:rtl/>
        </w:rPr>
        <w:t>طان و لش</w:t>
      </w:r>
      <w:r w:rsidR="006F1049" w:rsidRPr="00CB49A1">
        <w:rPr>
          <w:rFonts w:hint="cs"/>
          <w:rtl/>
        </w:rPr>
        <w:t>ک</w:t>
      </w:r>
      <w:r w:rsidRPr="00CB49A1">
        <w:rPr>
          <w:rFonts w:hint="cs"/>
          <w:rtl/>
        </w:rPr>
        <w:t>ر</w:t>
      </w:r>
      <w:r w:rsidR="0028485C" w:rsidRPr="00CB49A1">
        <w:rPr>
          <w:rFonts w:hint="cs"/>
          <w:rtl/>
        </w:rPr>
        <w:t>ی</w:t>
      </w:r>
      <w:r w:rsidRPr="00CB49A1">
        <w:rPr>
          <w:rFonts w:hint="cs"/>
          <w:rtl/>
        </w:rPr>
        <w:t>انش نتوانند در آن دخالت</w:t>
      </w:r>
      <w:r w:rsidR="0028485C" w:rsidRPr="00CB49A1">
        <w:rPr>
          <w:rFonts w:hint="cs"/>
          <w:rtl/>
        </w:rPr>
        <w:t>ی</w:t>
      </w:r>
      <w:r w:rsidRPr="00CB49A1">
        <w:rPr>
          <w:rFonts w:hint="cs"/>
          <w:rtl/>
        </w:rPr>
        <w:t xml:space="preserve"> ب</w:t>
      </w:r>
      <w:r w:rsidR="006F1049" w:rsidRPr="00CB49A1">
        <w:rPr>
          <w:rFonts w:hint="cs"/>
          <w:rtl/>
        </w:rPr>
        <w:t>ک</w:t>
      </w:r>
      <w:r w:rsidRPr="00CB49A1">
        <w:rPr>
          <w:rFonts w:hint="cs"/>
          <w:rtl/>
        </w:rPr>
        <w:t xml:space="preserve">نند </w:t>
      </w:r>
      <w:r w:rsidR="0028485C" w:rsidRPr="00CB49A1">
        <w:rPr>
          <w:rFonts w:hint="cs"/>
          <w:rtl/>
        </w:rPr>
        <w:t>ی</w:t>
      </w:r>
      <w:r w:rsidRPr="00CB49A1">
        <w:rPr>
          <w:rFonts w:hint="cs"/>
          <w:rtl/>
        </w:rPr>
        <w:t>ا به آن وعده و وع</w:t>
      </w:r>
      <w:r w:rsidR="0028485C" w:rsidRPr="00CB49A1">
        <w:rPr>
          <w:rFonts w:hint="cs"/>
          <w:rtl/>
        </w:rPr>
        <w:t>ی</w:t>
      </w:r>
      <w:r w:rsidRPr="00CB49A1">
        <w:rPr>
          <w:rFonts w:hint="cs"/>
          <w:rtl/>
        </w:rPr>
        <w:t>د</w:t>
      </w:r>
      <w:r w:rsidR="0028485C" w:rsidRPr="00CB49A1">
        <w:rPr>
          <w:rFonts w:hint="cs"/>
          <w:rtl/>
        </w:rPr>
        <w:t>ی</w:t>
      </w:r>
      <w:r w:rsidRPr="00CB49A1">
        <w:rPr>
          <w:rFonts w:hint="cs"/>
          <w:rtl/>
        </w:rPr>
        <w:t xml:space="preserve"> بدهند</w:t>
      </w:r>
      <w:r w:rsidR="0075782A" w:rsidRPr="00CB49A1">
        <w:rPr>
          <w:rFonts w:hint="cs"/>
          <w:rtl/>
        </w:rPr>
        <w:t xml:space="preserve">. </w:t>
      </w:r>
      <w:r w:rsidRPr="00CB49A1">
        <w:rPr>
          <w:rFonts w:hint="cs"/>
          <w:rtl/>
        </w:rPr>
        <w:t>در چن</w:t>
      </w:r>
      <w:r w:rsidR="0028485C" w:rsidRPr="00CB49A1">
        <w:rPr>
          <w:rFonts w:hint="cs"/>
          <w:rtl/>
        </w:rPr>
        <w:t>ی</w:t>
      </w:r>
      <w:r w:rsidRPr="00CB49A1">
        <w:rPr>
          <w:rFonts w:hint="cs"/>
          <w:rtl/>
        </w:rPr>
        <w:t>ن دل</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چ</w:t>
      </w:r>
      <w:r w:rsidR="0028485C" w:rsidRPr="00CB49A1">
        <w:rPr>
          <w:rFonts w:hint="cs"/>
          <w:rtl/>
        </w:rPr>
        <w:t>ی</w:t>
      </w:r>
      <w:r w:rsidRPr="00CB49A1">
        <w:rPr>
          <w:rFonts w:hint="cs"/>
          <w:rtl/>
        </w:rPr>
        <w:t>ز</w:t>
      </w:r>
      <w:r w:rsidR="0028485C" w:rsidRPr="00CB49A1">
        <w:rPr>
          <w:rFonts w:hint="cs"/>
          <w:rtl/>
        </w:rPr>
        <w:t>ی</w:t>
      </w:r>
      <w:r w:rsidRPr="00CB49A1">
        <w:rPr>
          <w:rFonts w:hint="cs"/>
          <w:rtl/>
        </w:rPr>
        <w:t xml:space="preserve"> جز خدا ن</w:t>
      </w:r>
      <w:r w:rsidR="0028485C" w:rsidRPr="00CB49A1">
        <w:rPr>
          <w:rFonts w:hint="cs"/>
          <w:rtl/>
        </w:rPr>
        <w:t>ی</w:t>
      </w:r>
      <w:r w:rsidRPr="00CB49A1">
        <w:rPr>
          <w:rFonts w:hint="cs"/>
          <w:rtl/>
        </w:rPr>
        <w:t>ست؛</w:t>
      </w:r>
      <w:r w:rsidR="00095874">
        <w:rPr>
          <w:rFonts w:hint="cs"/>
          <w:rtl/>
        </w:rPr>
        <w:t xml:space="preserve"> </w:t>
      </w:r>
      <w:r w:rsidR="00095874">
        <w:rPr>
          <w:rFonts w:ascii="Traditional Arabic" w:hAnsi="Traditional Arabic" w:cs="Traditional Arabic"/>
          <w:rtl/>
        </w:rPr>
        <w:t>﴿</w:t>
      </w:r>
      <w:r w:rsidR="00A42595">
        <w:rPr>
          <w:rFonts w:ascii="KFGQPC Uthmanic Script HAFS" w:hAnsi="KFGQPC Uthmanic Script HAFS" w:cs="KFGQPC Uthmanic Script HAFS"/>
          <w:rtl/>
        </w:rPr>
        <w:t xml:space="preserve">قُلِ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للَّهُۖ</w:t>
      </w:r>
      <w:r w:rsidR="00A42595">
        <w:rPr>
          <w:rFonts w:ascii="KFGQPC Uthmanic Script HAFS" w:hAnsi="KFGQPC Uthmanic Script HAFS" w:cs="KFGQPC Uthmanic Script HAFS"/>
          <w:rtl/>
        </w:rPr>
        <w:t xml:space="preserve"> ثُمَّ ذَرۡهُمۡ فِي خَوۡضِهِمۡ يَلۡعَبُونَ ٩١</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الأنعام: 91</w:t>
      </w:r>
      <w:r w:rsidR="00095874" w:rsidRPr="00095874">
        <w:rPr>
          <w:rStyle w:val="Char7"/>
          <w:rFonts w:hint="cs"/>
          <w:rtl/>
        </w:rPr>
        <w:t>]</w:t>
      </w:r>
      <w:r w:rsidRPr="00CB49A1">
        <w:rPr>
          <w:rFonts w:hint="cs"/>
          <w:rtl/>
        </w:rPr>
        <w:t xml:space="preserve"> «بگو</w:t>
      </w:r>
      <w:r w:rsidR="0075782A" w:rsidRPr="00CB49A1">
        <w:rPr>
          <w:rFonts w:hint="cs"/>
          <w:rtl/>
        </w:rPr>
        <w:t xml:space="preserve">: </w:t>
      </w:r>
      <w:r w:rsidRPr="00CB49A1">
        <w:rPr>
          <w:rFonts w:hint="cs"/>
          <w:rtl/>
        </w:rPr>
        <w:t>خداوند</w:t>
      </w:r>
      <w:r w:rsidR="007C6A2D" w:rsidRPr="00CB49A1">
        <w:rPr>
          <w:rFonts w:hint="cs"/>
          <w:rtl/>
        </w:rPr>
        <w:t>،</w:t>
      </w:r>
      <w:r w:rsidR="004F180B" w:rsidRPr="00CB49A1">
        <w:rPr>
          <w:rFonts w:hint="cs"/>
          <w:rtl/>
        </w:rPr>
        <w:t xml:space="preserve"> </w:t>
      </w:r>
      <w:r w:rsidRPr="00CB49A1">
        <w:rPr>
          <w:rFonts w:hint="cs"/>
          <w:rtl/>
        </w:rPr>
        <w:t xml:space="preserve">تورات را نازل </w:t>
      </w:r>
      <w:r w:rsidR="006F1049" w:rsidRPr="00CB49A1">
        <w:rPr>
          <w:rFonts w:hint="cs"/>
          <w:rtl/>
        </w:rPr>
        <w:t>ک</w:t>
      </w:r>
      <w:r w:rsidRPr="00CB49A1">
        <w:rPr>
          <w:rFonts w:hint="cs"/>
          <w:rtl/>
        </w:rPr>
        <w:t>رده؛ سپس آنها را بگذار تا در دروغ و فر</w:t>
      </w:r>
      <w:r w:rsidR="0028485C" w:rsidRPr="00CB49A1">
        <w:rPr>
          <w:rFonts w:hint="cs"/>
          <w:rtl/>
        </w:rPr>
        <w:t>ی</w:t>
      </w:r>
      <w:r w:rsidRPr="00CB49A1">
        <w:rPr>
          <w:rFonts w:hint="cs"/>
          <w:rtl/>
        </w:rPr>
        <w:t>بشان سرگرم شوند»</w:t>
      </w:r>
      <w:r w:rsidR="0075782A" w:rsidRPr="00CB49A1">
        <w:rPr>
          <w:rFonts w:hint="cs"/>
          <w:rtl/>
        </w:rPr>
        <w:t xml:space="preserve">. </w:t>
      </w:r>
    </w:p>
    <w:p w:rsidR="008F4B15" w:rsidRPr="00CB49A1" w:rsidRDefault="008F4B15" w:rsidP="00CB49A1">
      <w:pPr>
        <w:pStyle w:val="a4"/>
        <w:rPr>
          <w:rtl/>
        </w:rPr>
      </w:pPr>
      <w:r w:rsidRPr="00CB49A1">
        <w:rPr>
          <w:rFonts w:hint="cs"/>
          <w:rtl/>
        </w:rPr>
        <w:t>دل</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ه دستخوش ش</w:t>
      </w:r>
      <w:r w:rsidR="0028485C" w:rsidRPr="00CB49A1">
        <w:rPr>
          <w:rFonts w:hint="cs"/>
          <w:rtl/>
        </w:rPr>
        <w:t>ی</w:t>
      </w:r>
      <w:r w:rsidRPr="00CB49A1">
        <w:rPr>
          <w:rFonts w:hint="cs"/>
          <w:rtl/>
        </w:rPr>
        <w:t>طان قرار بگ</w:t>
      </w:r>
      <w:r w:rsidR="0028485C" w:rsidRPr="00CB49A1">
        <w:rPr>
          <w:rFonts w:hint="cs"/>
          <w:rtl/>
        </w:rPr>
        <w:t>ی</w:t>
      </w:r>
      <w:r w:rsidRPr="00CB49A1">
        <w:rPr>
          <w:rFonts w:hint="cs"/>
          <w:rtl/>
        </w:rPr>
        <w:t>رد</w:t>
      </w:r>
      <w:r w:rsidR="007C6A2D" w:rsidRPr="00CB49A1">
        <w:rPr>
          <w:rFonts w:hint="cs"/>
          <w:rtl/>
        </w:rPr>
        <w:t>،</w:t>
      </w:r>
      <w:r w:rsidR="004F180B" w:rsidRPr="00CB49A1">
        <w:rPr>
          <w:rFonts w:hint="cs"/>
          <w:rtl/>
        </w:rPr>
        <w:t xml:space="preserve"> </w:t>
      </w:r>
      <w:r w:rsidRPr="00CB49A1">
        <w:rPr>
          <w:rFonts w:hint="cs"/>
          <w:rtl/>
        </w:rPr>
        <w:t>سالم ماندن آن از ناخشنود</w:t>
      </w:r>
      <w:r w:rsidR="0028485C" w:rsidRPr="00CB49A1">
        <w:rPr>
          <w:rFonts w:hint="cs"/>
          <w:rtl/>
        </w:rPr>
        <w:t>ی</w:t>
      </w:r>
      <w:r w:rsidRPr="00CB49A1">
        <w:rPr>
          <w:rFonts w:hint="cs"/>
          <w:rtl/>
        </w:rPr>
        <w:t xml:space="preserve"> محال است؛ هرچه بنده ب</w:t>
      </w:r>
      <w:r w:rsidR="0028485C" w:rsidRPr="00CB49A1">
        <w:rPr>
          <w:rFonts w:hint="cs"/>
          <w:rtl/>
        </w:rPr>
        <w:t>ی</w:t>
      </w:r>
      <w:r w:rsidRPr="00CB49A1">
        <w:rPr>
          <w:rFonts w:hint="cs"/>
          <w:rtl/>
        </w:rPr>
        <w:t>شتر به تقد</w:t>
      </w:r>
      <w:r w:rsidR="0028485C" w:rsidRPr="00CB49A1">
        <w:rPr>
          <w:rFonts w:hint="cs"/>
          <w:rtl/>
        </w:rPr>
        <w:t>ی</w:t>
      </w:r>
      <w:r w:rsidRPr="00CB49A1">
        <w:rPr>
          <w:rFonts w:hint="cs"/>
          <w:rtl/>
        </w:rPr>
        <w:t>ر و قضا</w:t>
      </w:r>
      <w:r w:rsidR="0028485C" w:rsidRPr="00CB49A1">
        <w:rPr>
          <w:rFonts w:hint="cs"/>
          <w:rtl/>
        </w:rPr>
        <w:t>ی</w:t>
      </w:r>
      <w:r w:rsidRPr="00CB49A1">
        <w:rPr>
          <w:rFonts w:hint="cs"/>
          <w:rtl/>
        </w:rPr>
        <w:t xml:space="preserve"> اله</w:t>
      </w:r>
      <w:r w:rsidR="0028485C" w:rsidRPr="00CB49A1">
        <w:rPr>
          <w:rFonts w:hint="cs"/>
          <w:rtl/>
        </w:rPr>
        <w:t>ی</w:t>
      </w:r>
      <w:r w:rsidRPr="00CB49A1">
        <w:rPr>
          <w:rFonts w:hint="cs"/>
          <w:rtl/>
        </w:rPr>
        <w:t xml:space="preserve"> راض</w:t>
      </w:r>
      <w:r w:rsidR="0028485C" w:rsidRPr="00CB49A1">
        <w:rPr>
          <w:rFonts w:hint="cs"/>
          <w:rtl/>
        </w:rPr>
        <w:t>ی</w:t>
      </w:r>
      <w:r w:rsidRPr="00CB49A1">
        <w:rPr>
          <w:rFonts w:hint="cs"/>
          <w:rtl/>
        </w:rPr>
        <w:t xml:space="preserve"> باشد</w:t>
      </w:r>
      <w:r w:rsidR="007C6A2D" w:rsidRPr="00CB49A1">
        <w:rPr>
          <w:rFonts w:hint="cs"/>
          <w:rtl/>
        </w:rPr>
        <w:t>،</w:t>
      </w:r>
      <w:r w:rsidR="004F180B" w:rsidRPr="00CB49A1">
        <w:rPr>
          <w:rFonts w:hint="cs"/>
          <w:rtl/>
        </w:rPr>
        <w:t xml:space="preserve"> </w:t>
      </w:r>
      <w:r w:rsidRPr="00CB49A1">
        <w:rPr>
          <w:rFonts w:hint="cs"/>
          <w:rtl/>
        </w:rPr>
        <w:t>دلش سالمتر خواهد بود</w:t>
      </w:r>
      <w:r w:rsidR="0075782A" w:rsidRPr="00CB49A1">
        <w:rPr>
          <w:rFonts w:hint="cs"/>
          <w:rtl/>
        </w:rPr>
        <w:t xml:space="preserve">. </w:t>
      </w:r>
      <w:r w:rsidRPr="00CB49A1">
        <w:rPr>
          <w:rFonts w:hint="cs"/>
          <w:rtl/>
        </w:rPr>
        <w:t>پل</w:t>
      </w:r>
      <w:r w:rsidR="0028485C" w:rsidRPr="00CB49A1">
        <w:rPr>
          <w:rFonts w:hint="cs"/>
          <w:rtl/>
        </w:rPr>
        <w:t>ی</w:t>
      </w:r>
      <w:r w:rsidRPr="00CB49A1">
        <w:rPr>
          <w:rFonts w:hint="cs"/>
          <w:rtl/>
        </w:rPr>
        <w:t>د</w:t>
      </w:r>
      <w:r w:rsidR="0028485C" w:rsidRPr="00CB49A1">
        <w:rPr>
          <w:rFonts w:hint="cs"/>
          <w:rtl/>
        </w:rPr>
        <w:t>ی</w:t>
      </w:r>
      <w:r w:rsidRPr="00CB49A1">
        <w:rPr>
          <w:rFonts w:hint="cs"/>
          <w:rtl/>
        </w:rPr>
        <w:t xml:space="preserve"> و فساد و فر</w:t>
      </w:r>
      <w:r w:rsidR="0028485C" w:rsidRPr="00CB49A1">
        <w:rPr>
          <w:rFonts w:hint="cs"/>
          <w:rtl/>
        </w:rPr>
        <w:t>ی</w:t>
      </w:r>
      <w:r w:rsidRPr="00CB49A1">
        <w:rPr>
          <w:rFonts w:hint="cs"/>
          <w:rtl/>
        </w:rPr>
        <w:t>ب</w:t>
      </w:r>
      <w:r w:rsidR="006F1049" w:rsidRPr="00CB49A1">
        <w:rPr>
          <w:rFonts w:hint="cs"/>
          <w:rtl/>
        </w:rPr>
        <w:t>ک</w:t>
      </w:r>
      <w:r w:rsidRPr="00CB49A1">
        <w:rPr>
          <w:rFonts w:hint="cs"/>
          <w:rtl/>
        </w:rPr>
        <w:t>ار</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با ناخشنود</w:t>
      </w:r>
      <w:r w:rsidR="0028485C" w:rsidRPr="00CB49A1">
        <w:rPr>
          <w:rFonts w:hint="cs"/>
          <w:rtl/>
        </w:rPr>
        <w:t>ی</w:t>
      </w:r>
      <w:r w:rsidRPr="00CB49A1">
        <w:rPr>
          <w:rFonts w:hint="cs"/>
          <w:rtl/>
        </w:rPr>
        <w:t xml:space="preserve"> همراه است و سلامت قلب و ن</w:t>
      </w:r>
      <w:r w:rsidR="0028485C" w:rsidRPr="00CB49A1">
        <w:rPr>
          <w:rFonts w:hint="cs"/>
          <w:rtl/>
        </w:rPr>
        <w:t>ی</w:t>
      </w:r>
      <w:r w:rsidR="006F1049" w:rsidRPr="00CB49A1">
        <w:rPr>
          <w:rFonts w:hint="cs"/>
          <w:rtl/>
        </w:rPr>
        <w:t>ک</w:t>
      </w:r>
      <w:r w:rsidRPr="00CB49A1">
        <w:rPr>
          <w:rFonts w:hint="cs"/>
          <w:rtl/>
        </w:rPr>
        <w:t>و</w:t>
      </w:r>
      <w:r w:rsidR="0028485C" w:rsidRPr="00CB49A1">
        <w:rPr>
          <w:rFonts w:hint="cs"/>
          <w:rtl/>
        </w:rPr>
        <w:t>یی</w:t>
      </w:r>
      <w:r w:rsidRPr="00CB49A1">
        <w:rPr>
          <w:rFonts w:hint="cs"/>
          <w:rtl/>
        </w:rPr>
        <w:t xml:space="preserve"> و مهربان</w:t>
      </w:r>
      <w:r w:rsidR="0028485C" w:rsidRPr="00CB49A1">
        <w:rPr>
          <w:rFonts w:hint="cs"/>
          <w:rtl/>
        </w:rPr>
        <w:t>ی</w:t>
      </w:r>
      <w:r w:rsidRPr="00CB49A1">
        <w:rPr>
          <w:rFonts w:hint="cs"/>
          <w:rtl/>
        </w:rPr>
        <w:t xml:space="preserve"> آن با رضامند</w:t>
      </w:r>
      <w:r w:rsidR="0028485C" w:rsidRPr="00CB49A1">
        <w:rPr>
          <w:rFonts w:hint="cs"/>
          <w:rtl/>
        </w:rPr>
        <w:t>ی</w:t>
      </w:r>
      <w:r w:rsidRPr="00CB49A1">
        <w:rPr>
          <w:rFonts w:hint="cs"/>
          <w:rtl/>
        </w:rPr>
        <w:t xml:space="preserve"> همراه </w:t>
      </w:r>
      <w:r w:rsidR="00AD234E" w:rsidRPr="00CB49A1">
        <w:rPr>
          <w:rFonts w:hint="cs"/>
          <w:rtl/>
        </w:rPr>
        <w:t>م</w:t>
      </w:r>
      <w:r w:rsidR="0028485C" w:rsidRPr="00CB49A1">
        <w:rPr>
          <w:rFonts w:hint="cs"/>
          <w:rtl/>
        </w:rPr>
        <w:t>ی</w:t>
      </w:r>
      <w:r w:rsidR="00AD234E" w:rsidRPr="00CB49A1">
        <w:rPr>
          <w:rFonts w:hint="cs"/>
          <w:rtl/>
        </w:rPr>
        <w:t>‌باش</w:t>
      </w:r>
      <w:r w:rsidRPr="00CB49A1">
        <w:rPr>
          <w:rFonts w:hint="cs"/>
          <w:rtl/>
        </w:rPr>
        <w:t>د</w:t>
      </w:r>
      <w:r w:rsidR="0075782A" w:rsidRPr="00CB49A1">
        <w:rPr>
          <w:rFonts w:hint="cs"/>
          <w:rtl/>
        </w:rPr>
        <w:t xml:space="preserve">. </w:t>
      </w:r>
      <w:r w:rsidRPr="00CB49A1">
        <w:rPr>
          <w:rFonts w:hint="cs"/>
          <w:rtl/>
        </w:rPr>
        <w:t>همچن</w:t>
      </w:r>
      <w:r w:rsidR="0028485C" w:rsidRPr="00CB49A1">
        <w:rPr>
          <w:rFonts w:hint="cs"/>
          <w:rtl/>
        </w:rPr>
        <w:t>ی</w:t>
      </w:r>
      <w:r w:rsidRPr="00CB49A1">
        <w:rPr>
          <w:rFonts w:hint="cs"/>
          <w:rtl/>
        </w:rPr>
        <w:t xml:space="preserve">ن حسادت و </w:t>
      </w:r>
      <w:r w:rsidR="006F1049" w:rsidRPr="00CB49A1">
        <w:rPr>
          <w:rFonts w:hint="cs"/>
          <w:rtl/>
        </w:rPr>
        <w:t>ک</w:t>
      </w:r>
      <w:r w:rsidR="0028485C" w:rsidRPr="00CB49A1">
        <w:rPr>
          <w:rFonts w:hint="cs"/>
          <w:rtl/>
        </w:rPr>
        <w:t>ی</w:t>
      </w:r>
      <w:r w:rsidRPr="00CB49A1">
        <w:rPr>
          <w:rFonts w:hint="cs"/>
          <w:rtl/>
        </w:rPr>
        <w:t>نه ورز</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 xml:space="preserve">از </w:t>
      </w:r>
      <w:r w:rsidRPr="00F11644">
        <w:rPr>
          <w:rFonts w:hint="cs"/>
          <w:rtl/>
        </w:rPr>
        <w:t>نتا</w:t>
      </w:r>
      <w:r w:rsidR="0028485C" w:rsidRPr="00F11644">
        <w:rPr>
          <w:rFonts w:hint="cs"/>
          <w:rtl/>
        </w:rPr>
        <w:t>ی</w:t>
      </w:r>
      <w:r w:rsidRPr="00F11644">
        <w:rPr>
          <w:rFonts w:hint="cs"/>
          <w:rtl/>
        </w:rPr>
        <w:t>ج ناخشنود</w:t>
      </w:r>
      <w:r w:rsidR="0028485C" w:rsidRPr="00F11644">
        <w:rPr>
          <w:rFonts w:hint="cs"/>
          <w:rtl/>
        </w:rPr>
        <w:t>ی</w:t>
      </w:r>
      <w:r w:rsidRPr="00F11644">
        <w:rPr>
          <w:rFonts w:hint="cs"/>
          <w:rtl/>
        </w:rPr>
        <w:t xml:space="preserve"> است</w:t>
      </w:r>
      <w:r w:rsidR="0075782A" w:rsidRPr="00F11644">
        <w:rPr>
          <w:rFonts w:hint="cs"/>
          <w:rtl/>
        </w:rPr>
        <w:t xml:space="preserve">. </w:t>
      </w:r>
      <w:r w:rsidRPr="00F11644">
        <w:rPr>
          <w:rFonts w:hint="cs"/>
          <w:rtl/>
        </w:rPr>
        <w:t xml:space="preserve">سالم بودن دل از </w:t>
      </w:r>
      <w:r w:rsidR="006F1049" w:rsidRPr="00F11644">
        <w:rPr>
          <w:rFonts w:hint="cs"/>
          <w:rtl/>
        </w:rPr>
        <w:t>ک</w:t>
      </w:r>
      <w:r w:rsidR="0028485C" w:rsidRPr="00F11644">
        <w:rPr>
          <w:rFonts w:hint="cs"/>
          <w:rtl/>
        </w:rPr>
        <w:t>ی</w:t>
      </w:r>
      <w:r w:rsidRPr="00F11644">
        <w:rPr>
          <w:rFonts w:hint="cs"/>
          <w:rtl/>
        </w:rPr>
        <w:t>نه ورز</w:t>
      </w:r>
      <w:r w:rsidR="0028485C" w:rsidRPr="00F11644">
        <w:rPr>
          <w:rFonts w:hint="cs"/>
          <w:rtl/>
        </w:rPr>
        <w:t>ی</w:t>
      </w:r>
      <w:r w:rsidR="007C6A2D" w:rsidRPr="00F11644">
        <w:rPr>
          <w:rFonts w:hint="cs"/>
          <w:rtl/>
        </w:rPr>
        <w:t>،</w:t>
      </w:r>
      <w:r w:rsidR="004F180B" w:rsidRPr="00F11644">
        <w:rPr>
          <w:rFonts w:hint="cs"/>
          <w:rtl/>
        </w:rPr>
        <w:t xml:space="preserve"> </w:t>
      </w:r>
      <w:r w:rsidRPr="00F11644">
        <w:rPr>
          <w:rFonts w:hint="cs"/>
          <w:rtl/>
        </w:rPr>
        <w:t>از ثمرات رضامند</w:t>
      </w:r>
      <w:r w:rsidR="0028485C" w:rsidRPr="00F11644">
        <w:rPr>
          <w:rFonts w:hint="cs"/>
          <w:rtl/>
        </w:rPr>
        <w:t>ی</w:t>
      </w:r>
      <w:r w:rsidRPr="00F11644">
        <w:rPr>
          <w:rFonts w:hint="cs"/>
          <w:rtl/>
        </w:rPr>
        <w:t xml:space="preserve"> است</w:t>
      </w:r>
      <w:r w:rsidR="0075782A" w:rsidRPr="00F11644">
        <w:rPr>
          <w:rFonts w:hint="cs"/>
          <w:rtl/>
        </w:rPr>
        <w:t xml:space="preserve">. </w:t>
      </w:r>
      <w:r w:rsidRPr="00F11644">
        <w:rPr>
          <w:rFonts w:hint="cs"/>
          <w:rtl/>
        </w:rPr>
        <w:t>پس رضامند</w:t>
      </w:r>
      <w:r w:rsidR="0028485C" w:rsidRPr="00F11644">
        <w:rPr>
          <w:rFonts w:hint="cs"/>
          <w:rtl/>
        </w:rPr>
        <w:t>ی</w:t>
      </w:r>
      <w:r w:rsidR="007C6A2D" w:rsidRPr="00F11644">
        <w:rPr>
          <w:rFonts w:hint="cs"/>
          <w:rtl/>
        </w:rPr>
        <w:t>،</w:t>
      </w:r>
      <w:r w:rsidR="004F180B" w:rsidRPr="00F11644">
        <w:rPr>
          <w:rFonts w:hint="cs"/>
          <w:rtl/>
        </w:rPr>
        <w:t xml:space="preserve"> </w:t>
      </w:r>
      <w:r w:rsidRPr="00F11644">
        <w:rPr>
          <w:rFonts w:hint="cs"/>
          <w:rtl/>
        </w:rPr>
        <w:t>درخت پا</w:t>
      </w:r>
      <w:r w:rsidR="006F1049" w:rsidRPr="00F11644">
        <w:rPr>
          <w:rFonts w:hint="cs"/>
          <w:rtl/>
        </w:rPr>
        <w:t>ک</w:t>
      </w:r>
      <w:r w:rsidR="0028485C" w:rsidRPr="00F11644">
        <w:rPr>
          <w:rFonts w:hint="cs"/>
          <w:rtl/>
        </w:rPr>
        <w:t>ی</w:t>
      </w:r>
      <w:r w:rsidRPr="00CB49A1">
        <w:rPr>
          <w:rFonts w:hint="cs"/>
          <w:rtl/>
        </w:rPr>
        <w:t xml:space="preserve"> است </w:t>
      </w:r>
      <w:r w:rsidR="006F1049" w:rsidRPr="00CB49A1">
        <w:rPr>
          <w:rFonts w:hint="cs"/>
          <w:rtl/>
        </w:rPr>
        <w:t>ک</w:t>
      </w:r>
      <w:r w:rsidRPr="00CB49A1">
        <w:rPr>
          <w:rFonts w:hint="cs"/>
          <w:rtl/>
        </w:rPr>
        <w:t>ه با آب اخلاص در باغ توح</w:t>
      </w:r>
      <w:r w:rsidR="0028485C" w:rsidRPr="00CB49A1">
        <w:rPr>
          <w:rFonts w:hint="cs"/>
          <w:rtl/>
        </w:rPr>
        <w:t>ی</w:t>
      </w:r>
      <w:r w:rsidRPr="00CB49A1">
        <w:rPr>
          <w:rFonts w:hint="cs"/>
          <w:rtl/>
        </w:rPr>
        <w:t>د آب</w:t>
      </w:r>
      <w:r w:rsidR="0028485C" w:rsidRPr="00CB49A1">
        <w:rPr>
          <w:rFonts w:hint="cs"/>
          <w:rtl/>
        </w:rPr>
        <w:t>ی</w:t>
      </w:r>
      <w:r w:rsidRPr="00CB49A1">
        <w:rPr>
          <w:rFonts w:hint="cs"/>
          <w:rtl/>
        </w:rPr>
        <w:t>ار</w:t>
      </w:r>
      <w:r w:rsidR="0028485C" w:rsidRPr="00CB49A1">
        <w:rPr>
          <w:rFonts w:hint="cs"/>
          <w:rtl/>
        </w:rPr>
        <w:t>ی</w:t>
      </w:r>
      <w:r w:rsidRPr="00CB49A1">
        <w:rPr>
          <w:rFonts w:hint="cs"/>
          <w:rtl/>
        </w:rPr>
        <w:t xml:space="preserve"> </w:t>
      </w:r>
      <w:r w:rsidR="00E825D7" w:rsidRPr="00CB49A1">
        <w:rPr>
          <w:rFonts w:hint="cs"/>
          <w:rtl/>
        </w:rPr>
        <w:t>م</w:t>
      </w:r>
      <w:r w:rsidR="0028485C" w:rsidRPr="00CB49A1">
        <w:rPr>
          <w:rFonts w:hint="cs"/>
          <w:rtl/>
        </w:rPr>
        <w:t>ی</w:t>
      </w:r>
      <w:r w:rsidR="00E825D7" w:rsidRPr="00CB49A1">
        <w:rPr>
          <w:rFonts w:hint="cs"/>
          <w:rtl/>
        </w:rPr>
        <w:t>‌شو</w:t>
      </w:r>
      <w:r w:rsidRPr="00CB49A1">
        <w:rPr>
          <w:rFonts w:hint="cs"/>
          <w:rtl/>
        </w:rPr>
        <w:t>د</w:t>
      </w:r>
      <w:r w:rsidR="007C6A2D" w:rsidRPr="00CB49A1">
        <w:rPr>
          <w:rFonts w:hint="cs"/>
          <w:rtl/>
        </w:rPr>
        <w:t>،</w:t>
      </w:r>
      <w:r w:rsidR="004F180B" w:rsidRPr="00CB49A1">
        <w:rPr>
          <w:rFonts w:hint="cs"/>
          <w:rtl/>
        </w:rPr>
        <w:t xml:space="preserve"> </w:t>
      </w:r>
      <w:r w:rsidRPr="00CB49A1">
        <w:rPr>
          <w:rFonts w:hint="cs"/>
          <w:rtl/>
        </w:rPr>
        <w:t>ر</w:t>
      </w:r>
      <w:r w:rsidR="0028485C" w:rsidRPr="00CB49A1">
        <w:rPr>
          <w:rFonts w:hint="cs"/>
          <w:rtl/>
        </w:rPr>
        <w:t>ی</w:t>
      </w:r>
      <w:r w:rsidRPr="00CB49A1">
        <w:rPr>
          <w:rFonts w:hint="cs"/>
          <w:rtl/>
        </w:rPr>
        <w:t>شه آن ا</w:t>
      </w:r>
      <w:r w:rsidR="0028485C" w:rsidRPr="00CB49A1">
        <w:rPr>
          <w:rFonts w:hint="cs"/>
          <w:rtl/>
        </w:rPr>
        <w:t>ی</w:t>
      </w:r>
      <w:r w:rsidRPr="00CB49A1">
        <w:rPr>
          <w:rFonts w:hint="cs"/>
          <w:rtl/>
        </w:rPr>
        <w:t>مان و شاخه</w:t>
      </w:r>
      <w:r w:rsidR="00CB49A1">
        <w:rPr>
          <w:rFonts w:hint="eastAsia"/>
          <w:rtl/>
        </w:rPr>
        <w:t>‌</w:t>
      </w:r>
      <w:r w:rsidRPr="00CB49A1">
        <w:rPr>
          <w:rFonts w:hint="cs"/>
          <w:rtl/>
        </w:rPr>
        <w:t>ها</w:t>
      </w:r>
      <w:r w:rsidR="0028485C" w:rsidRPr="00CB49A1">
        <w:rPr>
          <w:rFonts w:hint="cs"/>
          <w:rtl/>
        </w:rPr>
        <w:t>ی</w:t>
      </w:r>
      <w:r w:rsidRPr="00CB49A1">
        <w:rPr>
          <w:rFonts w:hint="cs"/>
          <w:rtl/>
        </w:rPr>
        <w:t>ش</w:t>
      </w:r>
      <w:r w:rsidR="007C6A2D" w:rsidRPr="00CB49A1">
        <w:rPr>
          <w:rFonts w:hint="cs"/>
          <w:rtl/>
        </w:rPr>
        <w:t>،</w:t>
      </w:r>
      <w:r w:rsidR="004F180B" w:rsidRPr="00CB49A1">
        <w:rPr>
          <w:rFonts w:hint="cs"/>
          <w:rtl/>
        </w:rPr>
        <w:t xml:space="preserve"> </w:t>
      </w:r>
      <w:r w:rsidRPr="00CB49A1">
        <w:rPr>
          <w:rFonts w:hint="cs"/>
          <w:rtl/>
        </w:rPr>
        <w:t>اعمال صالح هستند و ثمره آن</w:t>
      </w:r>
      <w:r w:rsidR="007C6A2D" w:rsidRPr="00CB49A1">
        <w:rPr>
          <w:rFonts w:hint="cs"/>
          <w:rtl/>
        </w:rPr>
        <w:t>،</w:t>
      </w:r>
      <w:r w:rsidR="004F180B" w:rsidRPr="00CB49A1">
        <w:rPr>
          <w:rFonts w:hint="cs"/>
          <w:rtl/>
        </w:rPr>
        <w:t xml:space="preserve"> </w:t>
      </w:r>
      <w:r w:rsidRPr="00CB49A1">
        <w:rPr>
          <w:rFonts w:hint="cs"/>
          <w:rtl/>
        </w:rPr>
        <w:t>چش</w:t>
      </w:r>
      <w:r w:rsidR="0028485C" w:rsidRPr="00CB49A1">
        <w:rPr>
          <w:rFonts w:hint="cs"/>
          <w:rtl/>
        </w:rPr>
        <w:t>ی</w:t>
      </w:r>
      <w:r w:rsidRPr="00CB49A1">
        <w:rPr>
          <w:rFonts w:hint="cs"/>
          <w:rtl/>
        </w:rPr>
        <w:t>دن ش</w:t>
      </w:r>
      <w:r w:rsidR="0028485C" w:rsidRPr="00CB49A1">
        <w:rPr>
          <w:rFonts w:hint="cs"/>
          <w:rtl/>
        </w:rPr>
        <w:t>ی</w:t>
      </w:r>
      <w:r w:rsidRPr="00CB49A1">
        <w:rPr>
          <w:rFonts w:hint="cs"/>
          <w:rtl/>
        </w:rPr>
        <w:t>ر</w:t>
      </w:r>
      <w:r w:rsidR="0028485C" w:rsidRPr="00CB49A1">
        <w:rPr>
          <w:rFonts w:hint="cs"/>
          <w:rtl/>
        </w:rPr>
        <w:t>ی</w:t>
      </w:r>
      <w:r w:rsidRPr="00CB49A1">
        <w:rPr>
          <w:rFonts w:hint="cs"/>
          <w:rtl/>
        </w:rPr>
        <w:t>ن</w:t>
      </w:r>
      <w:r w:rsidR="0028485C" w:rsidRPr="00CB49A1">
        <w:rPr>
          <w:rFonts w:hint="cs"/>
          <w:rtl/>
        </w:rPr>
        <w:t>ی</w:t>
      </w:r>
      <w:r w:rsidRPr="00CB49A1">
        <w:rPr>
          <w:rFonts w:hint="cs"/>
          <w:rtl/>
        </w:rPr>
        <w:t xml:space="preserve"> ا</w:t>
      </w:r>
      <w:r w:rsidR="0028485C" w:rsidRPr="00CB49A1">
        <w:rPr>
          <w:rFonts w:hint="cs"/>
          <w:rtl/>
        </w:rPr>
        <w:t>ی</w:t>
      </w:r>
      <w:r w:rsidRPr="00CB49A1">
        <w:rPr>
          <w:rFonts w:hint="cs"/>
          <w:rtl/>
        </w:rPr>
        <w:t>مان است</w:t>
      </w:r>
      <w:r w:rsidR="0075782A" w:rsidRPr="00CB49A1">
        <w:rPr>
          <w:rFonts w:hint="cs"/>
          <w:rtl/>
        </w:rPr>
        <w:t xml:space="preserve">. </w:t>
      </w:r>
      <w:r w:rsidRPr="00CB49A1">
        <w:rPr>
          <w:rFonts w:hint="cs"/>
          <w:rtl/>
        </w:rPr>
        <w:t>در حد</w:t>
      </w:r>
      <w:r w:rsidR="0028485C" w:rsidRPr="00CB49A1">
        <w:rPr>
          <w:rFonts w:hint="cs"/>
          <w:rtl/>
        </w:rPr>
        <w:t>ی</w:t>
      </w:r>
      <w:r w:rsidRPr="00CB49A1">
        <w:rPr>
          <w:rFonts w:hint="cs"/>
          <w:rtl/>
        </w:rPr>
        <w:t>ث آمده است</w:t>
      </w:r>
      <w:r w:rsidR="0075782A" w:rsidRPr="00CB49A1">
        <w:rPr>
          <w:rFonts w:hint="cs"/>
          <w:rtl/>
        </w:rPr>
        <w:t xml:space="preserve">: </w:t>
      </w:r>
      <w:r w:rsidRPr="00CB49A1">
        <w:rPr>
          <w:rFonts w:hint="eastAsia"/>
          <w:rtl/>
        </w:rPr>
        <w:t>«</w:t>
      </w:r>
      <w:r w:rsidRPr="00CB49A1">
        <w:rPr>
          <w:rFonts w:hint="cs"/>
          <w:rtl/>
        </w:rPr>
        <w:t>هر</w:t>
      </w:r>
      <w:r w:rsidR="006F1049" w:rsidRPr="00CB49A1">
        <w:rPr>
          <w:rFonts w:hint="cs"/>
          <w:rtl/>
        </w:rPr>
        <w:t>ک</w:t>
      </w:r>
      <w:r w:rsidRPr="00CB49A1">
        <w:rPr>
          <w:rFonts w:hint="cs"/>
          <w:rtl/>
        </w:rPr>
        <w:t>س</w:t>
      </w:r>
      <w:r w:rsidR="007C6A2D" w:rsidRPr="00CB49A1">
        <w:rPr>
          <w:rFonts w:hint="cs"/>
          <w:rtl/>
        </w:rPr>
        <w:t>،</w:t>
      </w:r>
      <w:r w:rsidR="004F180B" w:rsidRPr="00CB49A1">
        <w:rPr>
          <w:rFonts w:hint="cs"/>
          <w:rtl/>
        </w:rPr>
        <w:t xml:space="preserve"> </w:t>
      </w:r>
      <w:r w:rsidRPr="00CB49A1">
        <w:rPr>
          <w:rFonts w:hint="cs"/>
          <w:rtl/>
        </w:rPr>
        <w:t>به خداوند به عنوان پروردگار و به اسلام به عنوان د</w:t>
      </w:r>
      <w:r w:rsidR="0028485C" w:rsidRPr="00CB49A1">
        <w:rPr>
          <w:rFonts w:hint="cs"/>
          <w:rtl/>
        </w:rPr>
        <w:t>ی</w:t>
      </w:r>
      <w:r w:rsidRPr="00CB49A1">
        <w:rPr>
          <w:rFonts w:hint="cs"/>
          <w:rtl/>
        </w:rPr>
        <w:t>ن و به محمد</w:t>
      </w:r>
      <w:r w:rsidR="00787B6E" w:rsidRPr="00787B6E">
        <w:rPr>
          <w:rFonts w:cs="CTraditional Arabic" w:hint="cs"/>
          <w:rtl/>
        </w:rPr>
        <w:t xml:space="preserve"> ج</w:t>
      </w:r>
      <w:r w:rsidRPr="00CB49A1">
        <w:rPr>
          <w:rFonts w:hint="cs"/>
          <w:rtl/>
        </w:rPr>
        <w:t xml:space="preserve"> به عنوان پ</w:t>
      </w:r>
      <w:r w:rsidR="0028485C" w:rsidRPr="00CB49A1">
        <w:rPr>
          <w:rFonts w:hint="cs"/>
          <w:rtl/>
        </w:rPr>
        <w:t>ی</w:t>
      </w:r>
      <w:r w:rsidRPr="00CB49A1">
        <w:rPr>
          <w:rFonts w:hint="cs"/>
          <w:rtl/>
        </w:rPr>
        <w:t>امبر راض</w:t>
      </w:r>
      <w:r w:rsidR="0028485C" w:rsidRPr="00CB49A1">
        <w:rPr>
          <w:rFonts w:hint="cs"/>
          <w:rtl/>
        </w:rPr>
        <w:t>ی</w:t>
      </w:r>
      <w:r w:rsidRPr="00CB49A1">
        <w:rPr>
          <w:rFonts w:hint="cs"/>
          <w:rtl/>
        </w:rPr>
        <w:t xml:space="preserve"> باشد</w:t>
      </w:r>
      <w:r w:rsidR="007C6A2D" w:rsidRPr="00CB49A1">
        <w:rPr>
          <w:rFonts w:hint="cs"/>
          <w:rtl/>
        </w:rPr>
        <w:t>،</w:t>
      </w:r>
      <w:r w:rsidR="004F180B" w:rsidRPr="00CB49A1">
        <w:rPr>
          <w:rFonts w:hint="cs"/>
          <w:rtl/>
        </w:rPr>
        <w:t xml:space="preserve"> </w:t>
      </w:r>
      <w:r w:rsidRPr="00CB49A1">
        <w:rPr>
          <w:rFonts w:hint="cs"/>
          <w:rtl/>
        </w:rPr>
        <w:t>ش</w:t>
      </w:r>
      <w:r w:rsidR="0028485C" w:rsidRPr="00CB49A1">
        <w:rPr>
          <w:rFonts w:hint="cs"/>
          <w:rtl/>
        </w:rPr>
        <w:t>ی</w:t>
      </w:r>
      <w:r w:rsidRPr="00CB49A1">
        <w:rPr>
          <w:rFonts w:hint="cs"/>
          <w:rtl/>
        </w:rPr>
        <w:t>ر</w:t>
      </w:r>
      <w:r w:rsidR="0028485C" w:rsidRPr="00CB49A1">
        <w:rPr>
          <w:rFonts w:hint="cs"/>
          <w:rtl/>
        </w:rPr>
        <w:t>ی</w:t>
      </w:r>
      <w:r w:rsidRPr="00CB49A1">
        <w:rPr>
          <w:rFonts w:hint="cs"/>
          <w:rtl/>
        </w:rPr>
        <w:t>ن</w:t>
      </w:r>
      <w:r w:rsidR="0028485C" w:rsidRPr="00CB49A1">
        <w:rPr>
          <w:rFonts w:hint="cs"/>
          <w:rtl/>
        </w:rPr>
        <w:t>ی</w:t>
      </w:r>
      <w:r w:rsidRPr="00CB49A1">
        <w:rPr>
          <w:rFonts w:hint="cs"/>
          <w:rtl/>
        </w:rPr>
        <w:t xml:space="preserve"> ا</w:t>
      </w:r>
      <w:r w:rsidR="0028485C" w:rsidRPr="00CB49A1">
        <w:rPr>
          <w:rFonts w:hint="cs"/>
          <w:rtl/>
        </w:rPr>
        <w:t>ی</w:t>
      </w:r>
      <w:r w:rsidRPr="00CB49A1">
        <w:rPr>
          <w:rFonts w:hint="cs"/>
          <w:rtl/>
        </w:rPr>
        <w:t>مان را</w:t>
      </w:r>
      <w:r w:rsidR="0028485C" w:rsidRPr="00CB49A1">
        <w:rPr>
          <w:rFonts w:hint="cs"/>
          <w:rtl/>
        </w:rPr>
        <w:t xml:space="preserve"> می‌</w:t>
      </w:r>
      <w:r w:rsidRPr="00CB49A1">
        <w:rPr>
          <w:rFonts w:hint="cs"/>
          <w:rtl/>
        </w:rPr>
        <w:t>چشد</w:t>
      </w:r>
      <w:r w:rsidRPr="00CB49A1">
        <w:rPr>
          <w:rFonts w:hint="eastAsia"/>
          <w:rtl/>
        </w:rPr>
        <w:t>»</w:t>
      </w:r>
      <w:r w:rsidR="0075782A" w:rsidRPr="00CB49A1">
        <w:rPr>
          <w:rFonts w:hint="cs"/>
          <w:rtl/>
        </w:rPr>
        <w:t xml:space="preserve">. </w:t>
      </w:r>
      <w:r w:rsidRPr="00CB49A1">
        <w:rPr>
          <w:rFonts w:hint="cs"/>
          <w:rtl/>
        </w:rPr>
        <w:t>همچن</w:t>
      </w:r>
      <w:r w:rsidR="0028485C" w:rsidRPr="00CB49A1">
        <w:rPr>
          <w:rFonts w:hint="cs"/>
          <w:rtl/>
        </w:rPr>
        <w:t>ی</w:t>
      </w:r>
      <w:r w:rsidRPr="00CB49A1">
        <w:rPr>
          <w:rFonts w:hint="cs"/>
          <w:rtl/>
        </w:rPr>
        <w:t>ن در حد</w:t>
      </w:r>
      <w:r w:rsidR="0028485C" w:rsidRPr="00CB49A1">
        <w:rPr>
          <w:rFonts w:hint="cs"/>
          <w:rtl/>
        </w:rPr>
        <w:t>ی</w:t>
      </w:r>
      <w:r w:rsidRPr="00CB49A1">
        <w:rPr>
          <w:rFonts w:hint="cs"/>
          <w:rtl/>
        </w:rPr>
        <w:t>ث آمده است</w:t>
      </w:r>
      <w:r w:rsidR="0075782A" w:rsidRPr="00CB49A1">
        <w:rPr>
          <w:rFonts w:hint="cs"/>
          <w:rtl/>
        </w:rPr>
        <w:t xml:space="preserve">: </w:t>
      </w:r>
      <w:r w:rsidRPr="00CB49A1">
        <w:rPr>
          <w:rFonts w:hint="eastAsia"/>
          <w:rtl/>
        </w:rPr>
        <w:t>«</w:t>
      </w:r>
      <w:r w:rsidRPr="00CB49A1">
        <w:rPr>
          <w:rFonts w:hint="cs"/>
          <w:rtl/>
        </w:rPr>
        <w:t>در وجود</w:t>
      </w:r>
      <w:r w:rsidR="00EC23DD">
        <w:rPr>
          <w:rFonts w:hint="cs"/>
          <w:rtl/>
        </w:rPr>
        <w:t xml:space="preserve"> هرکس </w:t>
      </w:r>
      <w:r w:rsidRPr="00CB49A1">
        <w:rPr>
          <w:rFonts w:hint="cs"/>
          <w:rtl/>
        </w:rPr>
        <w:t>سه چ</w:t>
      </w:r>
      <w:r w:rsidR="0028485C" w:rsidRPr="00CB49A1">
        <w:rPr>
          <w:rFonts w:hint="cs"/>
          <w:rtl/>
        </w:rPr>
        <w:t>ی</w:t>
      </w:r>
      <w:r w:rsidRPr="00CB49A1">
        <w:rPr>
          <w:rFonts w:hint="cs"/>
          <w:rtl/>
        </w:rPr>
        <w:t>ز باشد</w:t>
      </w:r>
      <w:r w:rsidR="007C6A2D" w:rsidRPr="00CB49A1">
        <w:rPr>
          <w:rFonts w:hint="cs"/>
          <w:rtl/>
        </w:rPr>
        <w:t>،</w:t>
      </w:r>
      <w:r w:rsidR="004F180B" w:rsidRPr="00CB49A1">
        <w:rPr>
          <w:rFonts w:hint="cs"/>
          <w:rtl/>
        </w:rPr>
        <w:t xml:space="preserve"> </w:t>
      </w:r>
      <w:r w:rsidRPr="00CB49A1">
        <w:rPr>
          <w:rFonts w:hint="cs"/>
          <w:rtl/>
        </w:rPr>
        <w:t>ش</w:t>
      </w:r>
      <w:r w:rsidR="0028485C" w:rsidRPr="00CB49A1">
        <w:rPr>
          <w:rFonts w:hint="cs"/>
          <w:rtl/>
        </w:rPr>
        <w:t>ی</w:t>
      </w:r>
      <w:r w:rsidRPr="00CB49A1">
        <w:rPr>
          <w:rFonts w:hint="cs"/>
          <w:rtl/>
        </w:rPr>
        <w:t>ر</w:t>
      </w:r>
      <w:r w:rsidR="0028485C" w:rsidRPr="00CB49A1">
        <w:rPr>
          <w:rFonts w:hint="cs"/>
          <w:rtl/>
        </w:rPr>
        <w:t>ی</w:t>
      </w:r>
      <w:r w:rsidRPr="00CB49A1">
        <w:rPr>
          <w:rFonts w:hint="cs"/>
          <w:rtl/>
        </w:rPr>
        <w:t>ن</w:t>
      </w:r>
      <w:r w:rsidR="0028485C" w:rsidRPr="00CB49A1">
        <w:rPr>
          <w:rFonts w:hint="cs"/>
          <w:rtl/>
        </w:rPr>
        <w:t>ی</w:t>
      </w:r>
      <w:r w:rsidRPr="00CB49A1">
        <w:rPr>
          <w:rFonts w:hint="cs"/>
          <w:rtl/>
        </w:rPr>
        <w:t xml:space="preserve"> ا</w:t>
      </w:r>
      <w:r w:rsidR="0028485C" w:rsidRPr="00CB49A1">
        <w:rPr>
          <w:rFonts w:hint="cs"/>
          <w:rtl/>
        </w:rPr>
        <w:t>ی</w:t>
      </w:r>
      <w:r w:rsidRPr="00CB49A1">
        <w:rPr>
          <w:rFonts w:hint="cs"/>
          <w:rtl/>
        </w:rPr>
        <w:t xml:space="preserve">مان را خواهد </w:t>
      </w:r>
      <w:r w:rsidR="0028485C" w:rsidRPr="00CB49A1">
        <w:rPr>
          <w:rFonts w:hint="cs"/>
          <w:rtl/>
        </w:rPr>
        <w:t>ی</w:t>
      </w:r>
      <w:r w:rsidRPr="00CB49A1">
        <w:rPr>
          <w:rFonts w:hint="cs"/>
          <w:rtl/>
        </w:rPr>
        <w:t>افت</w:t>
      </w:r>
      <w:r w:rsidR="00B11528" w:rsidRPr="00CB49A1">
        <w:rPr>
          <w:rFonts w:hint="cs"/>
          <w:rtl/>
        </w:rPr>
        <w:t>.</w:t>
      </w:r>
      <w:r w:rsidR="0075782A" w:rsidRPr="00CB49A1">
        <w:rPr>
          <w:rFonts w:hint="cs"/>
          <w:rtl/>
        </w:rPr>
        <w:t xml:space="preserve"> .</w:t>
      </w:r>
      <w:r w:rsidRPr="00CB49A1">
        <w:rPr>
          <w:rFonts w:hint="eastAsia"/>
          <w:rtl/>
        </w:rPr>
        <w:t>»</w:t>
      </w:r>
    </w:p>
    <w:p w:rsidR="008F4B15" w:rsidRPr="00CB49A1" w:rsidRDefault="008F4B15" w:rsidP="00CB49A1">
      <w:pPr>
        <w:pStyle w:val="a4"/>
        <w:rPr>
          <w:rtl/>
        </w:rPr>
      </w:pPr>
      <w:r w:rsidRPr="00CB49A1">
        <w:rPr>
          <w:rFonts w:hint="cs"/>
          <w:rtl/>
        </w:rPr>
        <w:t>ناخشنود</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دروازه ش</w:t>
      </w:r>
      <w:r w:rsidR="006F1049" w:rsidRPr="00CB49A1">
        <w:rPr>
          <w:rFonts w:hint="cs"/>
          <w:rtl/>
        </w:rPr>
        <w:t>ک</w:t>
      </w:r>
      <w:r w:rsidRPr="00CB49A1">
        <w:rPr>
          <w:rFonts w:hint="cs"/>
          <w:rtl/>
        </w:rPr>
        <w:t xml:space="preserve"> به خدا</w:t>
      </w:r>
      <w:r w:rsidR="007C6A2D" w:rsidRPr="00CB49A1">
        <w:rPr>
          <w:rFonts w:hint="cs"/>
          <w:rtl/>
        </w:rPr>
        <w:t>،</w:t>
      </w:r>
      <w:r w:rsidR="004F180B" w:rsidRPr="00CB49A1">
        <w:rPr>
          <w:rFonts w:hint="cs"/>
          <w:rtl/>
        </w:rPr>
        <w:t xml:space="preserve"> </w:t>
      </w:r>
      <w:r w:rsidRPr="00CB49A1">
        <w:rPr>
          <w:rFonts w:hint="cs"/>
          <w:rtl/>
        </w:rPr>
        <w:t>ترد</w:t>
      </w:r>
      <w:r w:rsidR="0028485C" w:rsidRPr="00CB49A1">
        <w:rPr>
          <w:rFonts w:hint="cs"/>
          <w:rtl/>
        </w:rPr>
        <w:t>ی</w:t>
      </w:r>
      <w:r w:rsidRPr="00CB49A1">
        <w:rPr>
          <w:rFonts w:hint="cs"/>
          <w:rtl/>
        </w:rPr>
        <w:t>د در قضا و تقد</w:t>
      </w:r>
      <w:r w:rsidR="0028485C" w:rsidRPr="00CB49A1">
        <w:rPr>
          <w:rFonts w:hint="cs"/>
          <w:rtl/>
        </w:rPr>
        <w:t>ی</w:t>
      </w:r>
      <w:r w:rsidRPr="00CB49A1">
        <w:rPr>
          <w:rFonts w:hint="cs"/>
          <w:rtl/>
        </w:rPr>
        <w:t>ر و دودل</w:t>
      </w:r>
      <w:r w:rsidR="0028485C" w:rsidRPr="00CB49A1">
        <w:rPr>
          <w:rFonts w:hint="cs"/>
          <w:rtl/>
        </w:rPr>
        <w:t>ی</w:t>
      </w:r>
      <w:r w:rsidRPr="00CB49A1">
        <w:rPr>
          <w:rFonts w:hint="cs"/>
          <w:rtl/>
        </w:rPr>
        <w:t xml:space="preserve"> نسبت به ح</w:t>
      </w:r>
      <w:r w:rsidR="006F1049" w:rsidRPr="00CB49A1">
        <w:rPr>
          <w:rFonts w:hint="cs"/>
          <w:rtl/>
        </w:rPr>
        <w:t>ک</w:t>
      </w:r>
      <w:r w:rsidRPr="00CB49A1">
        <w:rPr>
          <w:rFonts w:hint="cs"/>
          <w:rtl/>
        </w:rPr>
        <w:t>مت و علم اله</w:t>
      </w:r>
      <w:r w:rsidR="0028485C" w:rsidRPr="00CB49A1">
        <w:rPr>
          <w:rFonts w:hint="cs"/>
          <w:rtl/>
        </w:rPr>
        <w:t>ی</w:t>
      </w:r>
      <w:r w:rsidRPr="00CB49A1">
        <w:rPr>
          <w:rFonts w:hint="cs"/>
          <w:rtl/>
        </w:rPr>
        <w:t xml:space="preserve"> را به رو</w:t>
      </w:r>
      <w:r w:rsidR="0028485C" w:rsidRPr="00CB49A1">
        <w:rPr>
          <w:rFonts w:hint="cs"/>
          <w:rtl/>
        </w:rPr>
        <w:t>ی</w:t>
      </w:r>
      <w:r w:rsidRPr="00CB49A1">
        <w:rPr>
          <w:rFonts w:hint="cs"/>
          <w:rtl/>
        </w:rPr>
        <w:t xml:space="preserve"> انسان</w:t>
      </w:r>
      <w:r w:rsidR="0028485C" w:rsidRPr="00CB49A1">
        <w:rPr>
          <w:rFonts w:hint="cs"/>
          <w:rtl/>
        </w:rPr>
        <w:t xml:space="preserve"> می‌</w:t>
      </w:r>
      <w:r w:rsidRPr="00CB49A1">
        <w:rPr>
          <w:rFonts w:hint="cs"/>
          <w:rtl/>
        </w:rPr>
        <w:t>گشا</w:t>
      </w:r>
      <w:r w:rsidR="0028485C" w:rsidRPr="00CB49A1">
        <w:rPr>
          <w:rFonts w:hint="cs"/>
          <w:rtl/>
        </w:rPr>
        <w:t>ی</w:t>
      </w:r>
      <w:r w:rsidRPr="00CB49A1">
        <w:rPr>
          <w:rFonts w:hint="cs"/>
          <w:rtl/>
        </w:rPr>
        <w:t>د</w:t>
      </w:r>
      <w:r w:rsidR="0075782A" w:rsidRPr="00CB49A1">
        <w:rPr>
          <w:rFonts w:hint="cs"/>
          <w:rtl/>
        </w:rPr>
        <w:t xml:space="preserve">. </w:t>
      </w:r>
      <w:r w:rsidR="006F1049" w:rsidRPr="00CB49A1">
        <w:rPr>
          <w:rFonts w:hint="cs"/>
          <w:rtl/>
        </w:rPr>
        <w:t>ک</w:t>
      </w:r>
      <w:r w:rsidRPr="00CB49A1">
        <w:rPr>
          <w:rFonts w:hint="cs"/>
          <w:rtl/>
        </w:rPr>
        <w:t>متر اتفاق</w:t>
      </w:r>
      <w:r w:rsidR="0028485C" w:rsidRPr="00CB49A1">
        <w:rPr>
          <w:rFonts w:hint="cs"/>
          <w:rtl/>
        </w:rPr>
        <w:t xml:space="preserve"> می‌</w:t>
      </w:r>
      <w:r w:rsidRPr="00CB49A1">
        <w:rPr>
          <w:rFonts w:hint="cs"/>
          <w:rtl/>
        </w:rPr>
        <w:t xml:space="preserve">افتد </w:t>
      </w:r>
      <w:r w:rsidR="006F1049" w:rsidRPr="00CB49A1">
        <w:rPr>
          <w:rFonts w:hint="cs"/>
          <w:rtl/>
        </w:rPr>
        <w:t>ک</w:t>
      </w:r>
      <w:r w:rsidRPr="00CB49A1">
        <w:rPr>
          <w:rFonts w:hint="cs"/>
          <w:rtl/>
        </w:rPr>
        <w:t>ه ش</w:t>
      </w:r>
      <w:r w:rsidR="006F1049" w:rsidRPr="00CB49A1">
        <w:rPr>
          <w:rFonts w:hint="cs"/>
          <w:rtl/>
        </w:rPr>
        <w:t>ک</w:t>
      </w:r>
      <w:r w:rsidRPr="00CB49A1">
        <w:rPr>
          <w:rFonts w:hint="cs"/>
          <w:rtl/>
        </w:rPr>
        <w:t xml:space="preserve"> و ترد</w:t>
      </w:r>
      <w:r w:rsidR="0028485C" w:rsidRPr="00CB49A1">
        <w:rPr>
          <w:rFonts w:hint="cs"/>
          <w:rtl/>
        </w:rPr>
        <w:t>ی</w:t>
      </w:r>
      <w:r w:rsidRPr="00CB49A1">
        <w:rPr>
          <w:rFonts w:hint="cs"/>
          <w:rtl/>
        </w:rPr>
        <w:t>د به دل انسان ناخشنود راه ن</w:t>
      </w:r>
      <w:r w:rsidR="0028485C" w:rsidRPr="00CB49A1">
        <w:rPr>
          <w:rFonts w:hint="cs"/>
          <w:rtl/>
        </w:rPr>
        <w:t>ی</w:t>
      </w:r>
      <w:r w:rsidRPr="00CB49A1">
        <w:rPr>
          <w:rFonts w:hint="cs"/>
          <w:rtl/>
        </w:rPr>
        <w:t>ابد و دردل او نجوشد</w:t>
      </w:r>
      <w:r w:rsidR="007C6A2D" w:rsidRPr="00CB49A1">
        <w:rPr>
          <w:rFonts w:hint="cs"/>
          <w:rtl/>
        </w:rPr>
        <w:t>،</w:t>
      </w:r>
      <w:r w:rsidR="004F180B" w:rsidRPr="00CB49A1">
        <w:rPr>
          <w:rFonts w:hint="cs"/>
          <w:rtl/>
        </w:rPr>
        <w:t xml:space="preserve"> </w:t>
      </w:r>
      <w:r w:rsidRPr="00CB49A1">
        <w:rPr>
          <w:rFonts w:hint="cs"/>
          <w:rtl/>
        </w:rPr>
        <w:t>گرچه احساس ن</w:t>
      </w:r>
      <w:r w:rsidR="006F1049" w:rsidRPr="00CB49A1">
        <w:rPr>
          <w:rFonts w:hint="cs"/>
          <w:rtl/>
        </w:rPr>
        <w:t>ک</w:t>
      </w:r>
      <w:r w:rsidRPr="00CB49A1">
        <w:rPr>
          <w:rFonts w:hint="cs"/>
          <w:rtl/>
        </w:rPr>
        <w:t>ند</w:t>
      </w:r>
      <w:r w:rsidR="0075782A" w:rsidRPr="00CB49A1">
        <w:rPr>
          <w:rFonts w:hint="cs"/>
          <w:rtl/>
        </w:rPr>
        <w:t xml:space="preserve">. </w:t>
      </w:r>
      <w:r w:rsidRPr="00CB49A1">
        <w:rPr>
          <w:rFonts w:hint="cs"/>
          <w:rtl/>
        </w:rPr>
        <w:t>پس اگر او خودش را مورد بازب</w:t>
      </w:r>
      <w:r w:rsidR="0028485C" w:rsidRPr="00CB49A1">
        <w:rPr>
          <w:rFonts w:hint="cs"/>
          <w:rtl/>
        </w:rPr>
        <w:t>ی</w:t>
      </w:r>
      <w:r w:rsidRPr="00CB49A1">
        <w:rPr>
          <w:rFonts w:hint="cs"/>
          <w:rtl/>
        </w:rPr>
        <w:t>ن</w:t>
      </w:r>
      <w:r w:rsidR="0028485C" w:rsidRPr="00CB49A1">
        <w:rPr>
          <w:rFonts w:hint="cs"/>
          <w:rtl/>
        </w:rPr>
        <w:t>ی</w:t>
      </w:r>
      <w:r w:rsidRPr="00CB49A1">
        <w:rPr>
          <w:rFonts w:hint="cs"/>
          <w:rtl/>
        </w:rPr>
        <w:t xml:space="preserve"> قرار دهد</w:t>
      </w:r>
      <w:r w:rsidR="007C6A2D" w:rsidRPr="00CB49A1">
        <w:rPr>
          <w:rFonts w:hint="cs"/>
          <w:rtl/>
        </w:rPr>
        <w:t>،</w:t>
      </w:r>
      <w:r w:rsidR="004F180B" w:rsidRPr="00CB49A1">
        <w:rPr>
          <w:rFonts w:hint="cs"/>
          <w:rtl/>
        </w:rPr>
        <w:t xml:space="preserve"> </w:t>
      </w:r>
      <w:r w:rsidRPr="00CB49A1">
        <w:rPr>
          <w:rFonts w:hint="cs"/>
          <w:rtl/>
        </w:rPr>
        <w:t>خواهد د</w:t>
      </w:r>
      <w:r w:rsidR="0028485C" w:rsidRPr="00CB49A1">
        <w:rPr>
          <w:rFonts w:hint="cs"/>
          <w:rtl/>
        </w:rPr>
        <w:t>ی</w:t>
      </w:r>
      <w:r w:rsidRPr="00CB49A1">
        <w:rPr>
          <w:rFonts w:hint="cs"/>
          <w:rtl/>
        </w:rPr>
        <w:t xml:space="preserve">د </w:t>
      </w:r>
      <w:r w:rsidR="006F1049" w:rsidRPr="00CB49A1">
        <w:rPr>
          <w:rFonts w:hint="cs"/>
          <w:rtl/>
        </w:rPr>
        <w:t>ک</w:t>
      </w:r>
      <w:r w:rsidRPr="00CB49A1">
        <w:rPr>
          <w:rFonts w:hint="cs"/>
          <w:rtl/>
        </w:rPr>
        <w:t xml:space="preserve">ه باور و </w:t>
      </w:r>
      <w:r w:rsidR="0028485C" w:rsidRPr="00CB49A1">
        <w:rPr>
          <w:rFonts w:hint="cs"/>
          <w:rtl/>
        </w:rPr>
        <w:t>ی</w:t>
      </w:r>
      <w:r w:rsidRPr="00CB49A1">
        <w:rPr>
          <w:rFonts w:hint="cs"/>
          <w:rtl/>
        </w:rPr>
        <w:t>ق</w:t>
      </w:r>
      <w:r w:rsidR="0028485C" w:rsidRPr="00CB49A1">
        <w:rPr>
          <w:rFonts w:hint="cs"/>
          <w:rtl/>
        </w:rPr>
        <w:t>ی</w:t>
      </w:r>
      <w:r w:rsidRPr="00CB49A1">
        <w:rPr>
          <w:rFonts w:hint="cs"/>
          <w:rtl/>
        </w:rPr>
        <w:t>ن او</w:t>
      </w:r>
      <w:r w:rsidR="007C6A2D" w:rsidRPr="00CB49A1">
        <w:rPr>
          <w:rFonts w:hint="cs"/>
          <w:rtl/>
        </w:rPr>
        <w:t>،</w:t>
      </w:r>
      <w:r w:rsidR="004F180B" w:rsidRPr="00CB49A1">
        <w:rPr>
          <w:rFonts w:hint="cs"/>
          <w:rtl/>
        </w:rPr>
        <w:t xml:space="preserve"> </w:t>
      </w:r>
      <w:r w:rsidRPr="00CB49A1">
        <w:rPr>
          <w:rFonts w:hint="cs"/>
          <w:rtl/>
        </w:rPr>
        <w:t>مع</w:t>
      </w:r>
      <w:r w:rsidR="0028485C" w:rsidRPr="00CB49A1">
        <w:rPr>
          <w:rFonts w:hint="cs"/>
          <w:rtl/>
        </w:rPr>
        <w:t>ی</w:t>
      </w:r>
      <w:r w:rsidRPr="00CB49A1">
        <w:rPr>
          <w:rFonts w:hint="cs"/>
          <w:rtl/>
        </w:rPr>
        <w:t>وب و ناقص است؛ زیرا رضامند</w:t>
      </w:r>
      <w:r w:rsidR="0028485C" w:rsidRPr="00CB49A1">
        <w:rPr>
          <w:rFonts w:hint="cs"/>
          <w:rtl/>
        </w:rPr>
        <w:t>ی</w:t>
      </w:r>
      <w:r w:rsidRPr="00CB49A1">
        <w:rPr>
          <w:rFonts w:hint="cs"/>
          <w:rtl/>
        </w:rPr>
        <w:t xml:space="preserve"> و </w:t>
      </w:r>
      <w:r w:rsidR="0028485C" w:rsidRPr="00CB49A1">
        <w:rPr>
          <w:rFonts w:hint="cs"/>
          <w:rtl/>
        </w:rPr>
        <w:t>ی</w:t>
      </w:r>
      <w:r w:rsidRPr="00CB49A1">
        <w:rPr>
          <w:rFonts w:hint="cs"/>
          <w:rtl/>
        </w:rPr>
        <w:t>ق</w:t>
      </w:r>
      <w:r w:rsidR="0028485C" w:rsidRPr="00CB49A1">
        <w:rPr>
          <w:rFonts w:hint="cs"/>
          <w:rtl/>
        </w:rPr>
        <w:t>ی</w:t>
      </w:r>
      <w:r w:rsidRPr="00CB49A1">
        <w:rPr>
          <w:rFonts w:hint="cs"/>
          <w:rtl/>
        </w:rPr>
        <w:t>ن</w:t>
      </w:r>
      <w:r w:rsidR="007C6A2D" w:rsidRPr="00CB49A1">
        <w:rPr>
          <w:rFonts w:hint="cs"/>
          <w:rtl/>
        </w:rPr>
        <w:t>،</w:t>
      </w:r>
      <w:r w:rsidR="004F180B" w:rsidRPr="00CB49A1">
        <w:rPr>
          <w:rFonts w:hint="cs"/>
          <w:rtl/>
        </w:rPr>
        <w:t xml:space="preserve"> </w:t>
      </w:r>
      <w:r w:rsidRPr="00CB49A1">
        <w:rPr>
          <w:rFonts w:hint="cs"/>
          <w:rtl/>
        </w:rPr>
        <w:t>دو برادر همراه هستند و ش</w:t>
      </w:r>
      <w:r w:rsidR="006F1049" w:rsidRPr="00CB49A1">
        <w:rPr>
          <w:rFonts w:hint="cs"/>
          <w:rtl/>
        </w:rPr>
        <w:t>ک</w:t>
      </w:r>
      <w:r w:rsidRPr="00CB49A1">
        <w:rPr>
          <w:rFonts w:hint="cs"/>
          <w:rtl/>
        </w:rPr>
        <w:t xml:space="preserve"> و ناخشنود</w:t>
      </w:r>
      <w:r w:rsidR="0028485C" w:rsidRPr="00CB49A1">
        <w:rPr>
          <w:rFonts w:hint="cs"/>
          <w:rtl/>
        </w:rPr>
        <w:t>ی</w:t>
      </w:r>
      <w:r w:rsidRPr="00CB49A1">
        <w:rPr>
          <w:rFonts w:hint="cs"/>
          <w:rtl/>
        </w:rPr>
        <w:t xml:space="preserve"> در </w:t>
      </w:r>
      <w:r w:rsidR="006F1049" w:rsidRPr="00CB49A1">
        <w:rPr>
          <w:rFonts w:hint="cs"/>
          <w:rtl/>
        </w:rPr>
        <w:t>ک</w:t>
      </w:r>
      <w:r w:rsidRPr="00CB49A1">
        <w:rPr>
          <w:rFonts w:hint="cs"/>
          <w:rtl/>
        </w:rPr>
        <w:t>نارهم قرار دارند</w:t>
      </w:r>
      <w:r w:rsidR="0075782A" w:rsidRPr="00CB49A1">
        <w:rPr>
          <w:rFonts w:hint="cs"/>
          <w:rtl/>
        </w:rPr>
        <w:t xml:space="preserve">. </w:t>
      </w:r>
      <w:r w:rsidRPr="00CB49A1">
        <w:rPr>
          <w:rFonts w:hint="cs"/>
          <w:rtl/>
        </w:rPr>
        <w:t>مفهوم حد</w:t>
      </w:r>
      <w:r w:rsidR="0028485C" w:rsidRPr="00CB49A1">
        <w:rPr>
          <w:rFonts w:hint="cs"/>
          <w:rtl/>
        </w:rPr>
        <w:t>ی</w:t>
      </w:r>
      <w:r w:rsidRPr="00CB49A1">
        <w:rPr>
          <w:rFonts w:hint="cs"/>
          <w:rtl/>
        </w:rPr>
        <w:t>ث پ</w:t>
      </w:r>
      <w:r w:rsidR="0028485C" w:rsidRPr="00CB49A1">
        <w:rPr>
          <w:rFonts w:hint="cs"/>
          <w:rtl/>
        </w:rPr>
        <w:t>ی</w:t>
      </w:r>
      <w:r w:rsidRPr="00CB49A1">
        <w:rPr>
          <w:rFonts w:hint="cs"/>
          <w:rtl/>
        </w:rPr>
        <w:t>امبر</w:t>
      </w:r>
      <w:r w:rsidR="00787B6E" w:rsidRPr="00787B6E">
        <w:rPr>
          <w:rFonts w:cs="CTraditional Arabic" w:hint="cs"/>
          <w:rtl/>
        </w:rPr>
        <w:t xml:space="preserve"> ج</w:t>
      </w:r>
      <w:r w:rsidRPr="00CB49A1">
        <w:rPr>
          <w:rFonts w:hint="cs"/>
          <w:rtl/>
        </w:rPr>
        <w:t xml:space="preserve"> </w:t>
      </w:r>
      <w:r w:rsidR="006F1049" w:rsidRPr="00CB49A1">
        <w:rPr>
          <w:rFonts w:hint="cs"/>
          <w:rtl/>
        </w:rPr>
        <w:t>ک</w:t>
      </w:r>
      <w:r w:rsidRPr="00CB49A1">
        <w:rPr>
          <w:rFonts w:hint="cs"/>
          <w:rtl/>
        </w:rPr>
        <w:t>ه در ترمذ</w:t>
      </w:r>
      <w:r w:rsidR="0028485C" w:rsidRPr="00CB49A1">
        <w:rPr>
          <w:rFonts w:hint="cs"/>
          <w:rtl/>
        </w:rPr>
        <w:t>ی</w:t>
      </w:r>
      <w:r w:rsidRPr="00CB49A1">
        <w:rPr>
          <w:rFonts w:hint="cs"/>
          <w:rtl/>
        </w:rPr>
        <w:t xml:space="preserve"> روا</w:t>
      </w:r>
      <w:r w:rsidR="0028485C" w:rsidRPr="00CB49A1">
        <w:rPr>
          <w:rFonts w:hint="cs"/>
          <w:rtl/>
        </w:rPr>
        <w:t>ی</w:t>
      </w:r>
      <w:r w:rsidRPr="00CB49A1">
        <w:rPr>
          <w:rFonts w:hint="cs"/>
          <w:rtl/>
        </w:rPr>
        <w:t>ت شده</w:t>
      </w:r>
      <w:r w:rsidR="007C6A2D" w:rsidRPr="00CB49A1">
        <w:rPr>
          <w:rFonts w:hint="cs"/>
          <w:rtl/>
        </w:rPr>
        <w:t>،</w:t>
      </w:r>
      <w:r w:rsidR="004F180B" w:rsidRPr="00CB49A1">
        <w:rPr>
          <w:rFonts w:hint="cs"/>
          <w:rtl/>
        </w:rPr>
        <w:t xml:space="preserve"> </w:t>
      </w:r>
      <w:r w:rsidRPr="00CB49A1">
        <w:rPr>
          <w:rFonts w:hint="cs"/>
          <w:rtl/>
        </w:rPr>
        <w:t>هم</w:t>
      </w:r>
      <w:r w:rsidR="0028485C" w:rsidRPr="00CB49A1">
        <w:rPr>
          <w:rFonts w:hint="cs"/>
          <w:rtl/>
        </w:rPr>
        <w:t>ی</w:t>
      </w:r>
      <w:r w:rsidRPr="00CB49A1">
        <w:rPr>
          <w:rFonts w:hint="cs"/>
          <w:rtl/>
        </w:rPr>
        <w:t xml:space="preserve">ن است </w:t>
      </w:r>
      <w:r w:rsidR="006F1049" w:rsidRPr="00CB49A1">
        <w:rPr>
          <w:rFonts w:hint="cs"/>
          <w:rtl/>
        </w:rPr>
        <w:t>ک</w:t>
      </w:r>
      <w:r w:rsidRPr="00CB49A1">
        <w:rPr>
          <w:rFonts w:hint="cs"/>
          <w:rtl/>
        </w:rPr>
        <w:t>ه</w:t>
      </w:r>
      <w:r w:rsidR="0028485C" w:rsidRPr="00CB49A1">
        <w:rPr>
          <w:rFonts w:hint="cs"/>
          <w:rtl/>
        </w:rPr>
        <w:t xml:space="preserve"> می‌</w:t>
      </w:r>
      <w:r w:rsidRPr="00CB49A1">
        <w:rPr>
          <w:rFonts w:hint="cs"/>
          <w:rtl/>
        </w:rPr>
        <w:t>فرما</w:t>
      </w:r>
      <w:r w:rsidR="0028485C" w:rsidRPr="00CB49A1">
        <w:rPr>
          <w:rFonts w:hint="cs"/>
          <w:rtl/>
        </w:rPr>
        <w:t>ی</w:t>
      </w:r>
      <w:r w:rsidRPr="00CB49A1">
        <w:rPr>
          <w:rFonts w:hint="cs"/>
          <w:rtl/>
        </w:rPr>
        <w:t>د</w:t>
      </w:r>
      <w:r w:rsidR="0075782A" w:rsidRPr="00CB49A1">
        <w:rPr>
          <w:rFonts w:hint="cs"/>
          <w:rtl/>
        </w:rPr>
        <w:t xml:space="preserve">: </w:t>
      </w:r>
      <w:r w:rsidRPr="00CB49A1">
        <w:rPr>
          <w:rFonts w:hint="eastAsia"/>
          <w:rtl/>
        </w:rPr>
        <w:t>«</w:t>
      </w:r>
      <w:r w:rsidRPr="00CB49A1">
        <w:rPr>
          <w:rFonts w:hint="cs"/>
          <w:rtl/>
        </w:rPr>
        <w:t>اگر توانست</w:t>
      </w:r>
      <w:r w:rsidR="0028485C" w:rsidRPr="00CB49A1">
        <w:rPr>
          <w:rFonts w:hint="cs"/>
          <w:rtl/>
        </w:rPr>
        <w:t>ی</w:t>
      </w:r>
      <w:r w:rsidRPr="00CB49A1">
        <w:rPr>
          <w:rFonts w:hint="cs"/>
          <w:rtl/>
        </w:rPr>
        <w:t xml:space="preserve"> با رضامند</w:t>
      </w:r>
      <w:r w:rsidR="0028485C" w:rsidRPr="00CB49A1">
        <w:rPr>
          <w:rFonts w:hint="cs"/>
          <w:rtl/>
        </w:rPr>
        <w:t>ی</w:t>
      </w:r>
      <w:r w:rsidRPr="00CB49A1">
        <w:rPr>
          <w:rFonts w:hint="cs"/>
          <w:rtl/>
        </w:rPr>
        <w:t xml:space="preserve"> و </w:t>
      </w:r>
      <w:r w:rsidR="0028485C" w:rsidRPr="00CB49A1">
        <w:rPr>
          <w:rFonts w:hint="cs"/>
          <w:rtl/>
        </w:rPr>
        <w:t>ی</w:t>
      </w:r>
      <w:r w:rsidRPr="00CB49A1">
        <w:rPr>
          <w:rFonts w:hint="cs"/>
          <w:rtl/>
        </w:rPr>
        <w:t>ق</w:t>
      </w:r>
      <w:r w:rsidR="0028485C" w:rsidRPr="00CB49A1">
        <w:rPr>
          <w:rFonts w:hint="cs"/>
          <w:rtl/>
        </w:rPr>
        <w:t>ی</w:t>
      </w:r>
      <w:r w:rsidRPr="00CB49A1">
        <w:rPr>
          <w:rFonts w:hint="cs"/>
          <w:rtl/>
        </w:rPr>
        <w:t xml:space="preserve">ن عمل </w:t>
      </w:r>
      <w:r w:rsidR="006F1049" w:rsidRPr="00CB49A1">
        <w:rPr>
          <w:rFonts w:hint="cs"/>
          <w:rtl/>
        </w:rPr>
        <w:t>ک</w:t>
      </w:r>
      <w:r w:rsidRPr="00CB49A1">
        <w:rPr>
          <w:rFonts w:hint="cs"/>
          <w:rtl/>
        </w:rPr>
        <w:t>ن</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پس چن</w:t>
      </w:r>
      <w:r w:rsidR="0028485C" w:rsidRPr="00CB49A1">
        <w:rPr>
          <w:rFonts w:hint="cs"/>
          <w:rtl/>
        </w:rPr>
        <w:t>ی</w:t>
      </w:r>
      <w:r w:rsidRPr="00CB49A1">
        <w:rPr>
          <w:rFonts w:hint="cs"/>
          <w:rtl/>
        </w:rPr>
        <w:t xml:space="preserve">ن </w:t>
      </w:r>
      <w:r w:rsidR="006F1049" w:rsidRPr="00CB49A1">
        <w:rPr>
          <w:rFonts w:hint="cs"/>
          <w:rtl/>
        </w:rPr>
        <w:t>ک</w:t>
      </w:r>
      <w:r w:rsidRPr="00CB49A1">
        <w:rPr>
          <w:rFonts w:hint="cs"/>
          <w:rtl/>
        </w:rPr>
        <w:t>ن؛ اگر نتوانست</w:t>
      </w:r>
      <w:r w:rsidR="0028485C" w:rsidRPr="00CB49A1">
        <w:rPr>
          <w:rFonts w:hint="cs"/>
          <w:rtl/>
        </w:rPr>
        <w:t>ی</w:t>
      </w:r>
      <w:r w:rsidRPr="00CB49A1">
        <w:rPr>
          <w:rFonts w:hint="cs"/>
          <w:rtl/>
        </w:rPr>
        <w:t xml:space="preserve"> پس بدان </w:t>
      </w:r>
      <w:r w:rsidR="006F1049" w:rsidRPr="00CB49A1">
        <w:rPr>
          <w:rFonts w:hint="cs"/>
          <w:rtl/>
        </w:rPr>
        <w:t>ک</w:t>
      </w:r>
      <w:r w:rsidRPr="00CB49A1">
        <w:rPr>
          <w:rFonts w:hint="cs"/>
          <w:rtl/>
        </w:rPr>
        <w:t>ه در صبر و ش</w:t>
      </w:r>
      <w:r w:rsidR="006F1049" w:rsidRPr="00CB49A1">
        <w:rPr>
          <w:rFonts w:hint="cs"/>
          <w:rtl/>
        </w:rPr>
        <w:t>ک</w:t>
      </w:r>
      <w:r w:rsidR="0028485C" w:rsidRPr="00CB49A1">
        <w:rPr>
          <w:rFonts w:hint="cs"/>
          <w:rtl/>
        </w:rPr>
        <w:t>ی</w:t>
      </w:r>
      <w:r w:rsidRPr="00CB49A1">
        <w:rPr>
          <w:rFonts w:hint="cs"/>
          <w:rtl/>
        </w:rPr>
        <w:t>با</w:t>
      </w:r>
      <w:r w:rsidR="0028485C" w:rsidRPr="00CB49A1">
        <w:rPr>
          <w:rFonts w:hint="cs"/>
          <w:rtl/>
        </w:rPr>
        <w:t>یی</w:t>
      </w:r>
      <w:r w:rsidRPr="00CB49A1">
        <w:rPr>
          <w:rFonts w:hint="cs"/>
          <w:rtl/>
        </w:rPr>
        <w:t xml:space="preserve"> بر آنچه </w:t>
      </w:r>
      <w:r w:rsidR="006F1049" w:rsidRPr="00CB49A1">
        <w:rPr>
          <w:rFonts w:hint="cs"/>
          <w:rtl/>
        </w:rPr>
        <w:t>ک</w:t>
      </w:r>
      <w:r w:rsidRPr="00CB49A1">
        <w:rPr>
          <w:rFonts w:hint="cs"/>
          <w:rtl/>
        </w:rPr>
        <w:t>ه انسان ن</w:t>
      </w:r>
      <w:r w:rsidR="00AD234E" w:rsidRPr="00CB49A1">
        <w:rPr>
          <w:rFonts w:hint="cs"/>
          <w:rtl/>
        </w:rPr>
        <w:t>م</w:t>
      </w:r>
      <w:r w:rsidR="0028485C" w:rsidRPr="00CB49A1">
        <w:rPr>
          <w:rFonts w:hint="cs"/>
          <w:rtl/>
        </w:rPr>
        <w:t>ی</w:t>
      </w:r>
      <w:r w:rsidR="00AD234E" w:rsidRPr="00CB49A1">
        <w:rPr>
          <w:rFonts w:hint="cs"/>
          <w:rtl/>
        </w:rPr>
        <w:t>‌پسن</w:t>
      </w:r>
      <w:r w:rsidRPr="00CB49A1">
        <w:rPr>
          <w:rFonts w:hint="cs"/>
          <w:rtl/>
        </w:rPr>
        <w:t>دد</w:t>
      </w:r>
      <w:r w:rsidR="007C6A2D" w:rsidRPr="00CB49A1">
        <w:rPr>
          <w:rFonts w:hint="cs"/>
          <w:rtl/>
        </w:rPr>
        <w:t>،</w:t>
      </w:r>
      <w:r w:rsidR="004F180B" w:rsidRPr="00CB49A1">
        <w:rPr>
          <w:rFonts w:hint="cs"/>
          <w:rtl/>
        </w:rPr>
        <w:t xml:space="preserve"> </w:t>
      </w:r>
      <w:r w:rsidRPr="00CB49A1">
        <w:rPr>
          <w:rFonts w:hint="cs"/>
          <w:rtl/>
        </w:rPr>
        <w:t>خ</w:t>
      </w:r>
      <w:r w:rsidR="0028485C" w:rsidRPr="00CB49A1">
        <w:rPr>
          <w:rFonts w:hint="cs"/>
          <w:rtl/>
        </w:rPr>
        <w:t>ی</w:t>
      </w:r>
      <w:r w:rsidRPr="00CB49A1">
        <w:rPr>
          <w:rFonts w:hint="cs"/>
          <w:rtl/>
        </w:rPr>
        <w:t>ر فراوان</w:t>
      </w:r>
      <w:r w:rsidR="0028485C" w:rsidRPr="00CB49A1">
        <w:rPr>
          <w:rFonts w:hint="cs"/>
          <w:rtl/>
        </w:rPr>
        <w:t>ی</w:t>
      </w:r>
      <w:r w:rsidRPr="00CB49A1">
        <w:rPr>
          <w:rFonts w:hint="cs"/>
          <w:rtl/>
        </w:rPr>
        <w:t xml:space="preserve"> نهفته است</w:t>
      </w:r>
      <w:r w:rsidRPr="00CB49A1">
        <w:rPr>
          <w:rFonts w:hint="eastAsia"/>
          <w:rtl/>
        </w:rPr>
        <w:t>»</w:t>
      </w:r>
      <w:r w:rsidR="0075782A" w:rsidRPr="00CB49A1">
        <w:rPr>
          <w:rFonts w:hint="cs"/>
          <w:rtl/>
        </w:rPr>
        <w:t xml:space="preserve">. </w:t>
      </w:r>
    </w:p>
    <w:p w:rsidR="008F4B15" w:rsidRPr="0029106B" w:rsidRDefault="008F4B15" w:rsidP="00CB49A1">
      <w:pPr>
        <w:pStyle w:val="a4"/>
        <w:rPr>
          <w:rtl/>
        </w:rPr>
      </w:pPr>
      <w:r w:rsidRPr="00CB49A1">
        <w:rPr>
          <w:rFonts w:hint="cs"/>
          <w:rtl/>
        </w:rPr>
        <w:t>افراد</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ه از تقد</w:t>
      </w:r>
      <w:r w:rsidR="0028485C" w:rsidRPr="00CB49A1">
        <w:rPr>
          <w:rFonts w:hint="cs"/>
          <w:rtl/>
        </w:rPr>
        <w:t>ی</w:t>
      </w:r>
      <w:r w:rsidRPr="00CB49A1">
        <w:rPr>
          <w:rFonts w:hint="cs"/>
          <w:rtl/>
        </w:rPr>
        <w:t>ر و ح</w:t>
      </w:r>
      <w:r w:rsidR="006F1049" w:rsidRPr="00CB49A1">
        <w:rPr>
          <w:rFonts w:hint="cs"/>
          <w:rtl/>
        </w:rPr>
        <w:t>ک</w:t>
      </w:r>
      <w:r w:rsidRPr="00CB49A1">
        <w:rPr>
          <w:rFonts w:hint="cs"/>
          <w:rtl/>
        </w:rPr>
        <w:t>م اله</w:t>
      </w:r>
      <w:r w:rsidR="0028485C" w:rsidRPr="00CB49A1">
        <w:rPr>
          <w:rFonts w:hint="cs"/>
          <w:rtl/>
        </w:rPr>
        <w:t>ی</w:t>
      </w:r>
      <w:r w:rsidRPr="00CB49A1">
        <w:rPr>
          <w:rFonts w:hint="cs"/>
          <w:rtl/>
        </w:rPr>
        <w:t xml:space="preserve"> ناخشنودند</w:t>
      </w:r>
      <w:r w:rsidR="007C6A2D" w:rsidRPr="00CB49A1">
        <w:rPr>
          <w:rFonts w:hint="cs"/>
          <w:rtl/>
        </w:rPr>
        <w:t>،</w:t>
      </w:r>
      <w:r w:rsidR="004F180B" w:rsidRPr="00CB49A1">
        <w:rPr>
          <w:rFonts w:hint="cs"/>
          <w:rtl/>
        </w:rPr>
        <w:t xml:space="preserve"> </w:t>
      </w:r>
      <w:r w:rsidRPr="00CB49A1">
        <w:rPr>
          <w:rFonts w:hint="cs"/>
          <w:rtl/>
        </w:rPr>
        <w:t>از درون خشمگ</w:t>
      </w:r>
      <w:r w:rsidR="0028485C" w:rsidRPr="00CB49A1">
        <w:rPr>
          <w:rFonts w:hint="cs"/>
          <w:rtl/>
        </w:rPr>
        <w:t>ی</w:t>
      </w:r>
      <w:r w:rsidRPr="00CB49A1">
        <w:rPr>
          <w:rFonts w:hint="cs"/>
          <w:rtl/>
        </w:rPr>
        <w:t xml:space="preserve">ن </w:t>
      </w:r>
      <w:r w:rsidR="00AD234E" w:rsidRPr="00CB49A1">
        <w:rPr>
          <w:rFonts w:hint="cs"/>
          <w:rtl/>
        </w:rPr>
        <w:t>م</w:t>
      </w:r>
      <w:r w:rsidR="0028485C" w:rsidRPr="00CB49A1">
        <w:rPr>
          <w:rFonts w:hint="cs"/>
          <w:rtl/>
        </w:rPr>
        <w:t>ی</w:t>
      </w:r>
      <w:r w:rsidR="00AD234E" w:rsidRPr="00CB49A1">
        <w:rPr>
          <w:rFonts w:hint="cs"/>
          <w:rtl/>
        </w:rPr>
        <w:t>‌باش</w:t>
      </w:r>
      <w:r w:rsidRPr="00CB49A1">
        <w:rPr>
          <w:rFonts w:hint="cs"/>
          <w:rtl/>
        </w:rPr>
        <w:t>ند؛ آنها گرچه چیزی نگویند</w:t>
      </w:r>
      <w:r w:rsidR="007C6A2D" w:rsidRPr="00CB49A1">
        <w:rPr>
          <w:rFonts w:hint="cs"/>
          <w:rtl/>
        </w:rPr>
        <w:t>،</w:t>
      </w:r>
      <w:r w:rsidR="004F180B" w:rsidRPr="00CB49A1">
        <w:rPr>
          <w:rFonts w:hint="cs"/>
          <w:rtl/>
        </w:rPr>
        <w:t xml:space="preserve"> </w:t>
      </w:r>
      <w:r w:rsidRPr="00CB49A1">
        <w:rPr>
          <w:rFonts w:hint="cs"/>
          <w:rtl/>
        </w:rPr>
        <w:t>اما پرسش</w:t>
      </w:r>
      <w:r w:rsidR="00CB49A1">
        <w:rPr>
          <w:rFonts w:hint="eastAsia"/>
          <w:rtl/>
        </w:rPr>
        <w:t>‌</w:t>
      </w:r>
      <w:r w:rsidRPr="00CB49A1">
        <w:rPr>
          <w:rFonts w:hint="cs"/>
          <w:rtl/>
        </w:rPr>
        <w:t>ها و اش</w:t>
      </w:r>
      <w:r w:rsidR="006F1049" w:rsidRPr="00CB49A1">
        <w:rPr>
          <w:rFonts w:hint="cs"/>
          <w:rtl/>
        </w:rPr>
        <w:t>ک</w:t>
      </w:r>
      <w:r w:rsidRPr="00CB49A1">
        <w:rPr>
          <w:rFonts w:hint="cs"/>
          <w:rtl/>
        </w:rPr>
        <w:t>الات ز</w:t>
      </w:r>
      <w:r w:rsidR="0028485C" w:rsidRPr="00CB49A1">
        <w:rPr>
          <w:rFonts w:hint="cs"/>
          <w:rtl/>
        </w:rPr>
        <w:t>ی</w:t>
      </w:r>
      <w:r w:rsidRPr="00CB49A1">
        <w:rPr>
          <w:rFonts w:hint="cs"/>
          <w:rtl/>
        </w:rPr>
        <w:t>اد</w:t>
      </w:r>
      <w:r w:rsidR="0028485C" w:rsidRPr="00CB49A1">
        <w:rPr>
          <w:rFonts w:hint="cs"/>
          <w:rtl/>
        </w:rPr>
        <w:t>ی</w:t>
      </w:r>
      <w:r w:rsidRPr="00CB49A1">
        <w:rPr>
          <w:rFonts w:hint="cs"/>
          <w:rtl/>
        </w:rPr>
        <w:t xml:space="preserve"> با خود دارند</w:t>
      </w:r>
      <w:r w:rsidR="0075782A" w:rsidRPr="00CB49A1">
        <w:rPr>
          <w:rFonts w:hint="cs"/>
          <w:rtl/>
        </w:rPr>
        <w:t xml:space="preserve">. </w:t>
      </w:r>
      <w:r w:rsidRPr="00CB49A1">
        <w:rPr>
          <w:rFonts w:hint="cs"/>
          <w:rtl/>
        </w:rPr>
        <w:t>پرسش</w:t>
      </w:r>
      <w:r w:rsidR="00CB49A1">
        <w:rPr>
          <w:rFonts w:hint="eastAsia"/>
          <w:rtl/>
        </w:rPr>
        <w:t>‌</w:t>
      </w:r>
      <w:r w:rsidRPr="00CB49A1">
        <w:rPr>
          <w:rFonts w:hint="cs"/>
          <w:rtl/>
        </w:rPr>
        <w:t>ها</w:t>
      </w:r>
      <w:r w:rsidR="0028485C" w:rsidRPr="00CB49A1">
        <w:rPr>
          <w:rFonts w:hint="cs"/>
          <w:rtl/>
        </w:rPr>
        <w:t>یی</w:t>
      </w:r>
      <w:r w:rsidRPr="00CB49A1">
        <w:rPr>
          <w:rFonts w:hint="cs"/>
          <w:rtl/>
        </w:rPr>
        <w:t xml:space="preserve"> از ا</w:t>
      </w:r>
      <w:r w:rsidR="0028485C" w:rsidRPr="00CB49A1">
        <w:rPr>
          <w:rFonts w:hint="cs"/>
          <w:rtl/>
        </w:rPr>
        <w:t>ی</w:t>
      </w:r>
      <w:r w:rsidRPr="00CB49A1">
        <w:rPr>
          <w:rFonts w:hint="cs"/>
          <w:rtl/>
        </w:rPr>
        <w:t>ن قب</w:t>
      </w:r>
      <w:r w:rsidR="0028485C" w:rsidRPr="00CB49A1">
        <w:rPr>
          <w:rFonts w:hint="cs"/>
          <w:rtl/>
        </w:rPr>
        <w:t>ی</w:t>
      </w:r>
      <w:r w:rsidRPr="00CB49A1">
        <w:rPr>
          <w:rFonts w:hint="cs"/>
          <w:rtl/>
        </w:rPr>
        <w:t xml:space="preserve">ل </w:t>
      </w:r>
      <w:r w:rsidR="006F1049" w:rsidRPr="00CB49A1">
        <w:rPr>
          <w:rFonts w:hint="cs"/>
          <w:rtl/>
        </w:rPr>
        <w:t>ک</w:t>
      </w:r>
      <w:r w:rsidRPr="00CB49A1">
        <w:rPr>
          <w:rFonts w:hint="cs"/>
          <w:rtl/>
        </w:rPr>
        <w:t>ه چرا چن</w:t>
      </w:r>
      <w:r w:rsidR="0028485C" w:rsidRPr="00CB49A1">
        <w:rPr>
          <w:rFonts w:hint="cs"/>
          <w:rtl/>
        </w:rPr>
        <w:t>ی</w:t>
      </w:r>
      <w:r w:rsidRPr="00CB49A1">
        <w:rPr>
          <w:rFonts w:hint="cs"/>
          <w:rtl/>
        </w:rPr>
        <w:t>ن شد؟ چگونه ا</w:t>
      </w:r>
      <w:r w:rsidR="0028485C" w:rsidRPr="00CB49A1">
        <w:rPr>
          <w:rFonts w:hint="cs"/>
          <w:rtl/>
        </w:rPr>
        <w:t>ی</w:t>
      </w:r>
      <w:r w:rsidRPr="00CB49A1">
        <w:rPr>
          <w:rFonts w:hint="cs"/>
          <w:rtl/>
        </w:rPr>
        <w:t xml:space="preserve">نطور </w:t>
      </w:r>
      <w:r w:rsidR="00E825D7" w:rsidRPr="00CB49A1">
        <w:rPr>
          <w:rFonts w:hint="cs"/>
          <w:rtl/>
        </w:rPr>
        <w:t>م</w:t>
      </w:r>
      <w:r w:rsidR="0028485C" w:rsidRPr="00CB49A1">
        <w:rPr>
          <w:rFonts w:hint="cs"/>
          <w:rtl/>
        </w:rPr>
        <w:t>ی</w:t>
      </w:r>
      <w:r w:rsidR="00E825D7" w:rsidRPr="00CB49A1">
        <w:rPr>
          <w:rFonts w:hint="cs"/>
          <w:rtl/>
        </w:rPr>
        <w:t>‌شو</w:t>
      </w:r>
      <w:r w:rsidRPr="00CB49A1">
        <w:rPr>
          <w:rFonts w:hint="cs"/>
          <w:rtl/>
        </w:rPr>
        <w:t>د؟ و چرا ا</w:t>
      </w:r>
      <w:r w:rsidR="0028485C" w:rsidRPr="00CB49A1">
        <w:rPr>
          <w:rFonts w:hint="cs"/>
          <w:rtl/>
        </w:rPr>
        <w:t>ی</w:t>
      </w:r>
      <w:r w:rsidRPr="00CB49A1">
        <w:rPr>
          <w:rFonts w:hint="cs"/>
          <w:rtl/>
        </w:rPr>
        <w:t>ن اتفاق افتاد؟</w:t>
      </w:r>
    </w:p>
    <w:p w:rsidR="008F4B15" w:rsidRPr="00441046" w:rsidRDefault="008F4B15" w:rsidP="00CB49A1">
      <w:pPr>
        <w:pStyle w:val="a"/>
        <w:rPr>
          <w:rtl/>
        </w:rPr>
      </w:pPr>
      <w:bookmarkStart w:id="557" w:name="_Toc275546913"/>
      <w:bookmarkStart w:id="558" w:name="_Toc420959525"/>
      <w:r w:rsidRPr="00441046">
        <w:rPr>
          <w:rFonts w:hint="cs"/>
          <w:rtl/>
        </w:rPr>
        <w:t>رضامند</w:t>
      </w:r>
      <w:r w:rsidR="00CB49A1">
        <w:rPr>
          <w:rFonts w:hint="cs"/>
          <w:rtl/>
        </w:rPr>
        <w:t>ی</w:t>
      </w:r>
      <w:r w:rsidRPr="00441046">
        <w:rPr>
          <w:rFonts w:hint="cs"/>
          <w:rtl/>
        </w:rPr>
        <w:t>، توانگر</w:t>
      </w:r>
      <w:r w:rsidR="00CB49A1">
        <w:rPr>
          <w:rFonts w:hint="cs"/>
          <w:rtl/>
        </w:rPr>
        <w:t>ی</w:t>
      </w:r>
      <w:r w:rsidRPr="00441046">
        <w:rPr>
          <w:rFonts w:hint="cs"/>
          <w:rtl/>
        </w:rPr>
        <w:t xml:space="preserve"> و آسايش است</w:t>
      </w:r>
      <w:bookmarkEnd w:id="557"/>
      <w:bookmarkEnd w:id="558"/>
    </w:p>
    <w:p w:rsidR="008F4B15" w:rsidRPr="00CB49A1" w:rsidRDefault="008F4B15" w:rsidP="00CB49A1">
      <w:pPr>
        <w:pStyle w:val="a4"/>
        <w:rPr>
          <w:rtl/>
        </w:rPr>
      </w:pPr>
      <w:r w:rsidRPr="00CB49A1">
        <w:rPr>
          <w:rFonts w:hint="cs"/>
          <w:rtl/>
        </w:rPr>
        <w:t>هر</w:t>
      </w:r>
      <w:r w:rsidR="006F1049" w:rsidRPr="00CB49A1">
        <w:rPr>
          <w:rFonts w:hint="cs"/>
          <w:rtl/>
        </w:rPr>
        <w:t>ک</w:t>
      </w:r>
      <w:r w:rsidRPr="00CB49A1">
        <w:rPr>
          <w:rFonts w:hint="cs"/>
          <w:rtl/>
        </w:rPr>
        <w:t xml:space="preserve">س </w:t>
      </w:r>
      <w:r w:rsidR="006F1049" w:rsidRPr="00CB49A1">
        <w:rPr>
          <w:rFonts w:hint="cs"/>
          <w:rtl/>
        </w:rPr>
        <w:t>ک</w:t>
      </w:r>
      <w:r w:rsidRPr="00CB49A1">
        <w:rPr>
          <w:rFonts w:hint="cs"/>
          <w:rtl/>
        </w:rPr>
        <w:t>ه دلش</w:t>
      </w:r>
      <w:r w:rsidR="007C6A2D" w:rsidRPr="00CB49A1">
        <w:rPr>
          <w:rFonts w:hint="cs"/>
          <w:rtl/>
        </w:rPr>
        <w:t>،</w:t>
      </w:r>
      <w:r w:rsidR="004F180B" w:rsidRPr="00CB49A1">
        <w:rPr>
          <w:rFonts w:hint="cs"/>
          <w:rtl/>
        </w:rPr>
        <w:t xml:space="preserve"> </w:t>
      </w:r>
      <w:r w:rsidRPr="00CB49A1">
        <w:rPr>
          <w:rFonts w:hint="cs"/>
          <w:rtl/>
        </w:rPr>
        <w:t>آ</w:t>
      </w:r>
      <w:r w:rsidR="006F1049" w:rsidRPr="00CB49A1">
        <w:rPr>
          <w:rFonts w:hint="cs"/>
          <w:rtl/>
        </w:rPr>
        <w:t>ک</w:t>
      </w:r>
      <w:r w:rsidRPr="00CB49A1">
        <w:rPr>
          <w:rFonts w:hint="cs"/>
          <w:rtl/>
        </w:rPr>
        <w:t>نده از رضامند</w:t>
      </w:r>
      <w:r w:rsidR="0028485C" w:rsidRPr="00CB49A1">
        <w:rPr>
          <w:rFonts w:hint="cs"/>
          <w:rtl/>
        </w:rPr>
        <w:t>ی</w:t>
      </w:r>
      <w:r w:rsidRPr="00CB49A1">
        <w:rPr>
          <w:rFonts w:hint="cs"/>
          <w:rtl/>
        </w:rPr>
        <w:t xml:space="preserve"> از تقد</w:t>
      </w:r>
      <w:r w:rsidR="0028485C" w:rsidRPr="00CB49A1">
        <w:rPr>
          <w:rFonts w:hint="cs"/>
          <w:rtl/>
        </w:rPr>
        <w:t>ی</w:t>
      </w:r>
      <w:r w:rsidRPr="00CB49A1">
        <w:rPr>
          <w:rFonts w:hint="cs"/>
          <w:rtl/>
        </w:rPr>
        <w:t>ر اله</w:t>
      </w:r>
      <w:r w:rsidR="0028485C" w:rsidRPr="00CB49A1">
        <w:rPr>
          <w:rFonts w:hint="cs"/>
          <w:rtl/>
        </w:rPr>
        <w:t>ی</w:t>
      </w:r>
      <w:r w:rsidRPr="00CB49A1">
        <w:rPr>
          <w:rFonts w:hint="cs"/>
          <w:rtl/>
        </w:rPr>
        <w:t xml:space="preserve"> باشد</w:t>
      </w:r>
      <w:r w:rsidR="007C6A2D" w:rsidRPr="00CB49A1">
        <w:rPr>
          <w:rFonts w:hint="cs"/>
          <w:rtl/>
        </w:rPr>
        <w:t>،</w:t>
      </w:r>
      <w:r w:rsidR="004F180B" w:rsidRPr="00CB49A1">
        <w:rPr>
          <w:rFonts w:hint="cs"/>
          <w:rtl/>
        </w:rPr>
        <w:t xml:space="preserve"> </w:t>
      </w:r>
      <w:r w:rsidRPr="00CB49A1">
        <w:rPr>
          <w:rFonts w:hint="cs"/>
          <w:rtl/>
        </w:rPr>
        <w:t>خداوند دل او را سرشار از توانگر</w:t>
      </w:r>
      <w:r w:rsidR="0028485C" w:rsidRPr="00CB49A1">
        <w:rPr>
          <w:rFonts w:hint="cs"/>
          <w:rtl/>
        </w:rPr>
        <w:t>ی</w:t>
      </w:r>
      <w:r w:rsidRPr="00CB49A1">
        <w:rPr>
          <w:rFonts w:hint="cs"/>
          <w:rtl/>
        </w:rPr>
        <w:t xml:space="preserve"> و آسا</w:t>
      </w:r>
      <w:r w:rsidR="0028485C" w:rsidRPr="00CB49A1">
        <w:rPr>
          <w:rFonts w:hint="cs"/>
          <w:rtl/>
        </w:rPr>
        <w:t>ی</w:t>
      </w:r>
      <w:r w:rsidRPr="00CB49A1">
        <w:rPr>
          <w:rFonts w:hint="cs"/>
          <w:rtl/>
        </w:rPr>
        <w:t>ش و قناعت</w:t>
      </w:r>
      <w:r w:rsidR="0028485C" w:rsidRPr="00CB49A1">
        <w:rPr>
          <w:rFonts w:hint="cs"/>
          <w:rtl/>
        </w:rPr>
        <w:t xml:space="preserve"> می‌</w:t>
      </w:r>
      <w:r w:rsidRPr="00CB49A1">
        <w:rPr>
          <w:rFonts w:hint="cs"/>
          <w:rtl/>
        </w:rPr>
        <w:t>گرداند و دلش را برا</w:t>
      </w:r>
      <w:r w:rsidR="0028485C" w:rsidRPr="00CB49A1">
        <w:rPr>
          <w:rFonts w:hint="cs"/>
          <w:rtl/>
        </w:rPr>
        <w:t>ی</w:t>
      </w:r>
      <w:r w:rsidRPr="00CB49A1">
        <w:rPr>
          <w:rFonts w:hint="cs"/>
          <w:rtl/>
        </w:rPr>
        <w:t xml:space="preserve"> محبت خو</w:t>
      </w:r>
      <w:r w:rsidR="0028485C" w:rsidRPr="00CB49A1">
        <w:rPr>
          <w:rFonts w:hint="cs"/>
          <w:rtl/>
        </w:rPr>
        <w:t>ی</w:t>
      </w:r>
      <w:r w:rsidRPr="00CB49A1">
        <w:rPr>
          <w:rFonts w:hint="cs"/>
          <w:rtl/>
        </w:rPr>
        <w:t>ش و بازگشت به سو</w:t>
      </w:r>
      <w:r w:rsidR="0028485C" w:rsidRPr="00CB49A1">
        <w:rPr>
          <w:rFonts w:hint="cs"/>
          <w:rtl/>
        </w:rPr>
        <w:t>ی</w:t>
      </w:r>
      <w:r w:rsidRPr="00CB49A1">
        <w:rPr>
          <w:rFonts w:hint="cs"/>
          <w:rtl/>
        </w:rPr>
        <w:t xml:space="preserve"> او و تو</w:t>
      </w:r>
      <w:r w:rsidR="006F1049" w:rsidRPr="00CB49A1">
        <w:rPr>
          <w:rFonts w:hint="cs"/>
          <w:rtl/>
        </w:rPr>
        <w:t>ک</w:t>
      </w:r>
      <w:r w:rsidRPr="00CB49A1">
        <w:rPr>
          <w:rFonts w:hint="cs"/>
          <w:rtl/>
        </w:rPr>
        <w:t xml:space="preserve">ل </w:t>
      </w:r>
      <w:r w:rsidR="006F1049" w:rsidRPr="00CB49A1">
        <w:rPr>
          <w:rFonts w:hint="cs"/>
          <w:rtl/>
        </w:rPr>
        <w:t>ک</w:t>
      </w:r>
      <w:r w:rsidRPr="00CB49A1">
        <w:rPr>
          <w:rFonts w:hint="cs"/>
          <w:rtl/>
        </w:rPr>
        <w:t>ردن به او خال</w:t>
      </w:r>
      <w:r w:rsidR="0028485C" w:rsidRPr="00CB49A1">
        <w:rPr>
          <w:rFonts w:hint="cs"/>
          <w:rtl/>
        </w:rPr>
        <w:t>ی می‌</w:t>
      </w:r>
      <w:r w:rsidRPr="00CB49A1">
        <w:rPr>
          <w:rFonts w:hint="cs"/>
          <w:rtl/>
        </w:rPr>
        <w:t>نما</w:t>
      </w:r>
      <w:r w:rsidR="0028485C" w:rsidRPr="00CB49A1">
        <w:rPr>
          <w:rFonts w:hint="cs"/>
          <w:rtl/>
        </w:rPr>
        <w:t>ی</w:t>
      </w:r>
      <w:r w:rsidRPr="00CB49A1">
        <w:rPr>
          <w:rFonts w:hint="cs"/>
          <w:rtl/>
        </w:rPr>
        <w:t>د</w:t>
      </w:r>
      <w:r w:rsidR="0075782A" w:rsidRPr="00CB49A1">
        <w:rPr>
          <w:rFonts w:hint="cs"/>
          <w:rtl/>
        </w:rPr>
        <w:t xml:space="preserve">. </w:t>
      </w:r>
      <w:r w:rsidRPr="00CB49A1">
        <w:rPr>
          <w:rFonts w:hint="cs"/>
          <w:rtl/>
        </w:rPr>
        <w:t>هر</w:t>
      </w:r>
      <w:r w:rsidR="006F1049" w:rsidRPr="00CB49A1">
        <w:rPr>
          <w:rFonts w:hint="cs"/>
          <w:rtl/>
        </w:rPr>
        <w:t>ک</w:t>
      </w:r>
      <w:r w:rsidRPr="00CB49A1">
        <w:rPr>
          <w:rFonts w:hint="cs"/>
          <w:rtl/>
        </w:rPr>
        <w:t>س از رضامند</w:t>
      </w:r>
      <w:r w:rsidR="0028485C" w:rsidRPr="00CB49A1">
        <w:rPr>
          <w:rFonts w:hint="cs"/>
          <w:rtl/>
        </w:rPr>
        <w:t>ی</w:t>
      </w:r>
      <w:r w:rsidR="00787B6E">
        <w:rPr>
          <w:rFonts w:hint="cs"/>
          <w:rtl/>
        </w:rPr>
        <w:t xml:space="preserve"> بی‌</w:t>
      </w:r>
      <w:r w:rsidRPr="00CB49A1">
        <w:rPr>
          <w:rFonts w:hint="cs"/>
          <w:rtl/>
        </w:rPr>
        <w:t>بهره باشد</w:t>
      </w:r>
      <w:r w:rsidR="007C6A2D" w:rsidRPr="00CB49A1">
        <w:rPr>
          <w:rFonts w:hint="cs"/>
          <w:rtl/>
        </w:rPr>
        <w:t>،</w:t>
      </w:r>
      <w:r w:rsidR="004F180B" w:rsidRPr="00CB49A1">
        <w:rPr>
          <w:rFonts w:hint="cs"/>
          <w:rtl/>
        </w:rPr>
        <w:t xml:space="preserve"> </w:t>
      </w:r>
      <w:r w:rsidRPr="00CB49A1">
        <w:rPr>
          <w:rFonts w:hint="cs"/>
          <w:rtl/>
        </w:rPr>
        <w:t>دلش آ</w:t>
      </w:r>
      <w:r w:rsidR="006F1049" w:rsidRPr="00CB49A1">
        <w:rPr>
          <w:rFonts w:hint="cs"/>
          <w:rtl/>
        </w:rPr>
        <w:t>ک</w:t>
      </w:r>
      <w:r w:rsidRPr="00CB49A1">
        <w:rPr>
          <w:rFonts w:hint="cs"/>
          <w:rtl/>
        </w:rPr>
        <w:t>نده از چ</w:t>
      </w:r>
      <w:r w:rsidR="0028485C" w:rsidRPr="00CB49A1">
        <w:rPr>
          <w:rFonts w:hint="cs"/>
          <w:rtl/>
        </w:rPr>
        <w:t>ی</w:t>
      </w:r>
      <w:r w:rsidRPr="00CB49A1">
        <w:rPr>
          <w:rFonts w:hint="cs"/>
          <w:rtl/>
        </w:rPr>
        <w:t>زها</w:t>
      </w:r>
      <w:r w:rsidR="0028485C" w:rsidRPr="00CB49A1">
        <w:rPr>
          <w:rFonts w:hint="cs"/>
          <w:rtl/>
        </w:rPr>
        <w:t>یی</w:t>
      </w:r>
      <w:r w:rsidRPr="00CB49A1">
        <w:rPr>
          <w:rFonts w:hint="cs"/>
          <w:rtl/>
        </w:rPr>
        <w:t xml:space="preserve"> </w:t>
      </w:r>
      <w:r w:rsidR="00E825D7" w:rsidRPr="00CB49A1">
        <w:rPr>
          <w:rFonts w:hint="cs"/>
          <w:rtl/>
        </w:rPr>
        <w:t>م</w:t>
      </w:r>
      <w:r w:rsidR="0028485C" w:rsidRPr="00CB49A1">
        <w:rPr>
          <w:rFonts w:hint="cs"/>
          <w:rtl/>
        </w:rPr>
        <w:t>ی</w:t>
      </w:r>
      <w:r w:rsidR="00E825D7" w:rsidRPr="00CB49A1">
        <w:rPr>
          <w:rFonts w:hint="cs"/>
          <w:rtl/>
        </w:rPr>
        <w:t>‌شو</w:t>
      </w:r>
      <w:r w:rsidRPr="00CB49A1">
        <w:rPr>
          <w:rFonts w:hint="cs"/>
          <w:rtl/>
        </w:rPr>
        <w:t xml:space="preserve">د </w:t>
      </w:r>
      <w:r w:rsidR="006F1049" w:rsidRPr="00CB49A1">
        <w:rPr>
          <w:rFonts w:hint="cs"/>
          <w:rtl/>
        </w:rPr>
        <w:t>ک</w:t>
      </w:r>
      <w:r w:rsidRPr="00CB49A1">
        <w:rPr>
          <w:rFonts w:hint="cs"/>
          <w:rtl/>
        </w:rPr>
        <w:t>ه مخالف ا</w:t>
      </w:r>
      <w:r w:rsidR="0028485C" w:rsidRPr="00CB49A1">
        <w:rPr>
          <w:rFonts w:hint="cs"/>
          <w:rtl/>
        </w:rPr>
        <w:t>ی</w:t>
      </w:r>
      <w:r w:rsidRPr="00CB49A1">
        <w:rPr>
          <w:rFonts w:hint="cs"/>
          <w:rtl/>
        </w:rPr>
        <w:t xml:space="preserve">ن امر هستند و از آنچه </w:t>
      </w:r>
      <w:r w:rsidR="006F1049" w:rsidRPr="00CB49A1">
        <w:rPr>
          <w:rFonts w:hint="cs"/>
          <w:rtl/>
        </w:rPr>
        <w:t>ک</w:t>
      </w:r>
      <w:r w:rsidRPr="00CB49A1">
        <w:rPr>
          <w:rFonts w:hint="cs"/>
          <w:rtl/>
        </w:rPr>
        <w:t>ه سعادت و رستگار</w:t>
      </w:r>
      <w:r w:rsidR="0028485C" w:rsidRPr="00CB49A1">
        <w:rPr>
          <w:rFonts w:hint="cs"/>
          <w:rtl/>
        </w:rPr>
        <w:t>ی</w:t>
      </w:r>
      <w:r w:rsidRPr="00CB49A1">
        <w:rPr>
          <w:rFonts w:hint="cs"/>
          <w:rtl/>
        </w:rPr>
        <w:t xml:space="preserve"> او را تضم</w:t>
      </w:r>
      <w:r w:rsidR="0028485C" w:rsidRPr="00CB49A1">
        <w:rPr>
          <w:rFonts w:hint="cs"/>
          <w:rtl/>
        </w:rPr>
        <w:t>ی</w:t>
      </w:r>
      <w:r w:rsidRPr="00CB49A1">
        <w:rPr>
          <w:rFonts w:hint="cs"/>
          <w:rtl/>
        </w:rPr>
        <w:t>ن</w:t>
      </w:r>
      <w:r w:rsidR="0028485C" w:rsidRPr="00CB49A1">
        <w:rPr>
          <w:rFonts w:hint="cs"/>
          <w:rtl/>
        </w:rPr>
        <w:t xml:space="preserve"> می‌</w:t>
      </w:r>
      <w:r w:rsidRPr="00CB49A1">
        <w:rPr>
          <w:rFonts w:hint="cs"/>
          <w:rtl/>
        </w:rPr>
        <w:t>نما</w:t>
      </w:r>
      <w:r w:rsidR="0028485C" w:rsidRPr="00CB49A1">
        <w:rPr>
          <w:rFonts w:hint="cs"/>
          <w:rtl/>
        </w:rPr>
        <w:t>ی</w:t>
      </w:r>
      <w:r w:rsidRPr="00CB49A1">
        <w:rPr>
          <w:rFonts w:hint="cs"/>
          <w:rtl/>
        </w:rPr>
        <w:t>د</w:t>
      </w:r>
      <w:r w:rsidR="007C6A2D" w:rsidRPr="00CB49A1">
        <w:rPr>
          <w:rFonts w:hint="cs"/>
          <w:rtl/>
        </w:rPr>
        <w:t>،</w:t>
      </w:r>
      <w:r w:rsidR="004F180B" w:rsidRPr="00CB49A1">
        <w:rPr>
          <w:rFonts w:hint="cs"/>
          <w:rtl/>
        </w:rPr>
        <w:t xml:space="preserve"> </w:t>
      </w:r>
      <w:r w:rsidRPr="00CB49A1">
        <w:rPr>
          <w:rFonts w:hint="cs"/>
          <w:rtl/>
        </w:rPr>
        <w:t>رو</w:t>
      </w:r>
      <w:r w:rsidR="0028485C" w:rsidRPr="00CB49A1">
        <w:rPr>
          <w:rFonts w:hint="cs"/>
          <w:rtl/>
        </w:rPr>
        <w:t>ی</w:t>
      </w:r>
      <w:r w:rsidRPr="00CB49A1">
        <w:rPr>
          <w:rFonts w:hint="cs"/>
          <w:rtl/>
        </w:rPr>
        <w:t xml:space="preserve"> برتافته</w:t>
      </w:r>
      <w:r w:rsidR="007C6A2D" w:rsidRPr="00CB49A1">
        <w:rPr>
          <w:rFonts w:hint="cs"/>
          <w:rtl/>
        </w:rPr>
        <w:t>،</w:t>
      </w:r>
      <w:r w:rsidR="004F180B" w:rsidRPr="00CB49A1">
        <w:rPr>
          <w:rFonts w:hint="cs"/>
          <w:rtl/>
        </w:rPr>
        <w:t xml:space="preserve"> </w:t>
      </w:r>
      <w:r w:rsidRPr="00CB49A1">
        <w:rPr>
          <w:rFonts w:hint="cs"/>
          <w:rtl/>
        </w:rPr>
        <w:t>به امور د</w:t>
      </w:r>
      <w:r w:rsidR="0028485C" w:rsidRPr="00CB49A1">
        <w:rPr>
          <w:rFonts w:hint="cs"/>
          <w:rtl/>
        </w:rPr>
        <w:t>ی</w:t>
      </w:r>
      <w:r w:rsidRPr="00CB49A1">
        <w:rPr>
          <w:rFonts w:hint="cs"/>
          <w:rtl/>
        </w:rPr>
        <w:t>گر</w:t>
      </w:r>
      <w:r w:rsidR="0028485C" w:rsidRPr="00CB49A1">
        <w:rPr>
          <w:rFonts w:hint="cs"/>
          <w:rtl/>
        </w:rPr>
        <w:t>ی</w:t>
      </w:r>
      <w:r w:rsidRPr="00CB49A1">
        <w:rPr>
          <w:rFonts w:hint="cs"/>
          <w:rtl/>
        </w:rPr>
        <w:t xml:space="preserve"> مشغول</w:t>
      </w:r>
      <w:r w:rsidR="0028485C" w:rsidRPr="00CB49A1">
        <w:rPr>
          <w:rFonts w:hint="cs"/>
          <w:rtl/>
        </w:rPr>
        <w:t xml:space="preserve"> می‌</w:t>
      </w:r>
      <w:r w:rsidRPr="00CB49A1">
        <w:rPr>
          <w:rFonts w:hint="cs"/>
          <w:rtl/>
        </w:rPr>
        <w:t>گردد</w:t>
      </w:r>
      <w:r w:rsidR="0075782A" w:rsidRPr="00CB49A1">
        <w:rPr>
          <w:rFonts w:hint="cs"/>
          <w:rtl/>
        </w:rPr>
        <w:t xml:space="preserve">. </w:t>
      </w:r>
    </w:p>
    <w:p w:rsidR="008F4B15" w:rsidRPr="0029106B" w:rsidRDefault="008F4B15" w:rsidP="00A42595">
      <w:pPr>
        <w:pStyle w:val="a4"/>
        <w:rPr>
          <w:rtl/>
        </w:rPr>
      </w:pPr>
      <w:r w:rsidRPr="00CB49A1">
        <w:rPr>
          <w:rFonts w:hint="cs"/>
          <w:rtl/>
        </w:rPr>
        <w:t>خلاصه ا</w:t>
      </w:r>
      <w:r w:rsidR="0028485C" w:rsidRPr="00CB49A1">
        <w:rPr>
          <w:rFonts w:hint="cs"/>
          <w:rtl/>
        </w:rPr>
        <w:t>ی</w:t>
      </w:r>
      <w:r w:rsidRPr="00CB49A1">
        <w:rPr>
          <w:rFonts w:hint="cs"/>
          <w:rtl/>
        </w:rPr>
        <w:t>ن</w:t>
      </w:r>
      <w:r w:rsidR="006F1049" w:rsidRPr="00CB49A1">
        <w:rPr>
          <w:rFonts w:hint="cs"/>
          <w:rtl/>
        </w:rPr>
        <w:t>ک</w:t>
      </w:r>
      <w:r w:rsidRPr="00CB49A1">
        <w:rPr>
          <w:rFonts w:hint="cs"/>
          <w:rtl/>
        </w:rPr>
        <w:t>ه رضامند</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دل را برا</w:t>
      </w:r>
      <w:r w:rsidR="0028485C" w:rsidRPr="00CB49A1">
        <w:rPr>
          <w:rFonts w:hint="cs"/>
          <w:rtl/>
        </w:rPr>
        <w:t>ی</w:t>
      </w:r>
      <w:r w:rsidRPr="00CB49A1">
        <w:rPr>
          <w:rFonts w:hint="cs"/>
          <w:rtl/>
        </w:rPr>
        <w:t xml:space="preserve"> خدا خال</w:t>
      </w:r>
      <w:r w:rsidR="0028485C" w:rsidRPr="00CB49A1">
        <w:rPr>
          <w:rFonts w:hint="cs"/>
          <w:rtl/>
        </w:rPr>
        <w:t>ی می‌</w:t>
      </w:r>
      <w:r w:rsidRPr="00CB49A1">
        <w:rPr>
          <w:rFonts w:hint="cs"/>
          <w:rtl/>
        </w:rPr>
        <w:t>گرداند و ناخشنود</w:t>
      </w:r>
      <w:r w:rsidR="0028485C" w:rsidRPr="00CB49A1">
        <w:rPr>
          <w:rFonts w:hint="cs"/>
          <w:rtl/>
        </w:rPr>
        <w:t>ی</w:t>
      </w:r>
      <w:r w:rsidRPr="00CB49A1">
        <w:rPr>
          <w:rFonts w:hint="cs"/>
          <w:rtl/>
        </w:rPr>
        <w:t xml:space="preserve"> از تقد</w:t>
      </w:r>
      <w:r w:rsidR="0028485C" w:rsidRPr="00CB49A1">
        <w:rPr>
          <w:rFonts w:hint="cs"/>
          <w:rtl/>
        </w:rPr>
        <w:t>ی</w:t>
      </w:r>
      <w:r w:rsidRPr="00CB49A1">
        <w:rPr>
          <w:rFonts w:hint="cs"/>
          <w:rtl/>
        </w:rPr>
        <w:t>ر و دستورات اله</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دل را از محبت خدا خال</w:t>
      </w:r>
      <w:r w:rsidR="0028485C" w:rsidRPr="00CB49A1">
        <w:rPr>
          <w:rFonts w:hint="cs"/>
          <w:rtl/>
        </w:rPr>
        <w:t>ی می‌</w:t>
      </w:r>
      <w:r w:rsidRPr="00CB49A1">
        <w:rPr>
          <w:rFonts w:hint="cs"/>
          <w:rtl/>
        </w:rPr>
        <w:t>نما</w:t>
      </w:r>
      <w:r w:rsidR="0028485C" w:rsidRPr="00CB49A1">
        <w:rPr>
          <w:rFonts w:hint="cs"/>
          <w:rtl/>
        </w:rPr>
        <w:t>ی</w:t>
      </w:r>
      <w:r w:rsidRPr="00CB49A1">
        <w:rPr>
          <w:rFonts w:hint="cs"/>
          <w:rtl/>
        </w:rPr>
        <w:t>د؛ فرد ناخشنود</w:t>
      </w:r>
      <w:r w:rsidR="007C6A2D" w:rsidRPr="00CB49A1">
        <w:rPr>
          <w:rFonts w:hint="cs"/>
          <w:rtl/>
        </w:rPr>
        <w:t>،</w:t>
      </w:r>
      <w:r w:rsidR="004F180B" w:rsidRPr="00CB49A1">
        <w:rPr>
          <w:rFonts w:hint="cs"/>
          <w:rtl/>
        </w:rPr>
        <w:t xml:space="preserve"> </w:t>
      </w:r>
      <w:r w:rsidRPr="00CB49A1">
        <w:rPr>
          <w:rFonts w:hint="cs"/>
          <w:rtl/>
        </w:rPr>
        <w:t>زندگ</w:t>
      </w:r>
      <w:r w:rsidR="0028485C" w:rsidRPr="00CB49A1">
        <w:rPr>
          <w:rFonts w:hint="cs"/>
          <w:rtl/>
        </w:rPr>
        <w:t>ی</w:t>
      </w:r>
      <w:r w:rsidRPr="00CB49A1">
        <w:rPr>
          <w:rFonts w:hint="cs"/>
          <w:rtl/>
        </w:rPr>
        <w:t xml:space="preserve"> خوب</w:t>
      </w:r>
      <w:r w:rsidR="0028485C" w:rsidRPr="00CB49A1">
        <w:rPr>
          <w:rFonts w:hint="cs"/>
          <w:rtl/>
        </w:rPr>
        <w:t>ی</w:t>
      </w:r>
      <w:r w:rsidRPr="00CB49A1">
        <w:rPr>
          <w:rFonts w:hint="cs"/>
          <w:rtl/>
        </w:rPr>
        <w:t xml:space="preserve"> ندارد و آرامش</w:t>
      </w:r>
      <w:r w:rsidR="006F1049" w:rsidRPr="00CB49A1">
        <w:rPr>
          <w:rFonts w:hint="cs"/>
          <w:rtl/>
        </w:rPr>
        <w:t xml:space="preserve"> نمی‌</w:t>
      </w:r>
      <w:r w:rsidR="0028485C" w:rsidRPr="00CB49A1">
        <w:rPr>
          <w:rFonts w:hint="cs"/>
          <w:rtl/>
        </w:rPr>
        <w:t>ی</w:t>
      </w:r>
      <w:r w:rsidRPr="00CB49A1">
        <w:rPr>
          <w:rFonts w:hint="cs"/>
          <w:rtl/>
        </w:rPr>
        <w:t>ابد؛ او</w:t>
      </w:r>
      <w:r w:rsidR="007C6A2D" w:rsidRPr="00CB49A1">
        <w:rPr>
          <w:rFonts w:hint="cs"/>
          <w:rtl/>
        </w:rPr>
        <w:t>،</w:t>
      </w:r>
      <w:r w:rsidR="004F180B" w:rsidRPr="00CB49A1">
        <w:rPr>
          <w:rFonts w:hint="cs"/>
          <w:rtl/>
        </w:rPr>
        <w:t xml:space="preserve"> </w:t>
      </w:r>
      <w:r w:rsidRPr="00CB49A1">
        <w:rPr>
          <w:rFonts w:hint="cs"/>
          <w:rtl/>
        </w:rPr>
        <w:t xml:space="preserve">احساس </w:t>
      </w:r>
      <w:r w:rsidR="00E825D7" w:rsidRPr="00CB49A1">
        <w:rPr>
          <w:rFonts w:hint="cs"/>
          <w:rtl/>
        </w:rPr>
        <w:t>م</w:t>
      </w:r>
      <w:r w:rsidR="0028485C" w:rsidRPr="00CB49A1">
        <w:rPr>
          <w:rFonts w:hint="cs"/>
          <w:rtl/>
        </w:rPr>
        <w:t>ی</w:t>
      </w:r>
      <w:r w:rsidR="00E825D7" w:rsidRPr="00CB49A1">
        <w:rPr>
          <w:rFonts w:hint="cs"/>
          <w:rtl/>
        </w:rPr>
        <w:t>‌</w:t>
      </w:r>
      <w:r w:rsidR="006F1049" w:rsidRPr="00CB49A1">
        <w:rPr>
          <w:rFonts w:hint="cs"/>
          <w:rtl/>
        </w:rPr>
        <w:t>ک</w:t>
      </w:r>
      <w:r w:rsidR="00E825D7" w:rsidRPr="00CB49A1">
        <w:rPr>
          <w:rFonts w:hint="cs"/>
          <w:rtl/>
        </w:rPr>
        <w:t>ن</w:t>
      </w:r>
      <w:r w:rsidRPr="00CB49A1">
        <w:rPr>
          <w:rFonts w:hint="cs"/>
          <w:rtl/>
        </w:rPr>
        <w:t xml:space="preserve">د </w:t>
      </w:r>
      <w:r w:rsidR="006F1049" w:rsidRPr="00CB49A1">
        <w:rPr>
          <w:rFonts w:hint="cs"/>
          <w:rtl/>
        </w:rPr>
        <w:t>ک</w:t>
      </w:r>
      <w:r w:rsidRPr="00CB49A1">
        <w:rPr>
          <w:rFonts w:hint="cs"/>
          <w:rtl/>
        </w:rPr>
        <w:t>ه مص</w:t>
      </w:r>
      <w:r w:rsidR="0028485C" w:rsidRPr="00CB49A1">
        <w:rPr>
          <w:rFonts w:hint="cs"/>
          <w:rtl/>
        </w:rPr>
        <w:t>ی</w:t>
      </w:r>
      <w:r w:rsidRPr="00CB49A1">
        <w:rPr>
          <w:rFonts w:hint="cs"/>
          <w:rtl/>
        </w:rPr>
        <w:t>بت</w:t>
      </w:r>
      <w:r w:rsidR="00CB49A1">
        <w:rPr>
          <w:rFonts w:hint="eastAsia"/>
          <w:rtl/>
        </w:rPr>
        <w:t>‌</w:t>
      </w:r>
      <w:r w:rsidRPr="00CB49A1">
        <w:rPr>
          <w:rFonts w:hint="cs"/>
          <w:rtl/>
        </w:rPr>
        <w:t>ها و</w:t>
      </w:r>
      <w:r w:rsidR="00E26FEB" w:rsidRPr="00CB49A1">
        <w:rPr>
          <w:rFonts w:hint="cs"/>
          <w:rtl/>
        </w:rPr>
        <w:t xml:space="preserve"> رنج‌ها</w:t>
      </w:r>
      <w:r w:rsidR="0028485C" w:rsidRPr="00CB49A1">
        <w:rPr>
          <w:rFonts w:hint="cs"/>
          <w:rtl/>
        </w:rPr>
        <w:t>ی</w:t>
      </w:r>
      <w:r w:rsidRPr="00CB49A1">
        <w:rPr>
          <w:rFonts w:hint="cs"/>
          <w:rtl/>
        </w:rPr>
        <w:t>ش</w:t>
      </w:r>
      <w:r w:rsidR="007C6A2D" w:rsidRPr="00CB49A1">
        <w:rPr>
          <w:rFonts w:hint="cs"/>
          <w:rtl/>
        </w:rPr>
        <w:t>،</w:t>
      </w:r>
      <w:r w:rsidR="004F180B" w:rsidRPr="00CB49A1">
        <w:rPr>
          <w:rFonts w:hint="cs"/>
          <w:rtl/>
        </w:rPr>
        <w:t xml:space="preserve"> </w:t>
      </w:r>
      <w:r w:rsidRPr="00CB49A1">
        <w:rPr>
          <w:rFonts w:hint="cs"/>
          <w:rtl/>
        </w:rPr>
        <w:t>فراوانند و حق او</w:t>
      </w:r>
      <w:r w:rsidR="007C6A2D" w:rsidRPr="00CB49A1">
        <w:rPr>
          <w:rFonts w:hint="cs"/>
          <w:rtl/>
        </w:rPr>
        <w:t>،</w:t>
      </w:r>
      <w:r w:rsidR="004F180B" w:rsidRPr="00CB49A1">
        <w:rPr>
          <w:rFonts w:hint="cs"/>
          <w:rtl/>
        </w:rPr>
        <w:t xml:space="preserve"> </w:t>
      </w:r>
      <w:r w:rsidRPr="00CB49A1">
        <w:rPr>
          <w:rFonts w:hint="cs"/>
          <w:rtl/>
        </w:rPr>
        <w:t>بیش از اینهاست؛ اما پروردگارش</w:t>
      </w:r>
      <w:r w:rsidR="007C6A2D" w:rsidRPr="00CB49A1">
        <w:rPr>
          <w:rFonts w:hint="cs"/>
          <w:rtl/>
        </w:rPr>
        <w:t>،</w:t>
      </w:r>
      <w:r w:rsidR="004F180B" w:rsidRPr="00CB49A1">
        <w:rPr>
          <w:rFonts w:hint="cs"/>
          <w:rtl/>
        </w:rPr>
        <w:t xml:space="preserve"> </w:t>
      </w:r>
      <w:r w:rsidRPr="00CB49A1">
        <w:rPr>
          <w:rFonts w:hint="cs"/>
          <w:rtl/>
        </w:rPr>
        <w:t xml:space="preserve">او را محروم </w:t>
      </w:r>
      <w:r w:rsidR="006F1049" w:rsidRPr="00CB49A1">
        <w:rPr>
          <w:rFonts w:hint="cs"/>
          <w:rtl/>
        </w:rPr>
        <w:t>ک</w:t>
      </w:r>
      <w:r w:rsidRPr="00CB49A1">
        <w:rPr>
          <w:rFonts w:hint="cs"/>
          <w:rtl/>
        </w:rPr>
        <w:t>رده</w:t>
      </w:r>
      <w:r w:rsidR="007C6A2D" w:rsidRPr="00CB49A1">
        <w:rPr>
          <w:rFonts w:hint="cs"/>
          <w:rtl/>
        </w:rPr>
        <w:t>،</w:t>
      </w:r>
      <w:r w:rsidR="004F180B" w:rsidRPr="00CB49A1">
        <w:rPr>
          <w:rFonts w:hint="cs"/>
          <w:rtl/>
        </w:rPr>
        <w:t xml:space="preserve"> </w:t>
      </w:r>
      <w:r w:rsidRPr="00CB49A1">
        <w:rPr>
          <w:rFonts w:hint="cs"/>
          <w:rtl/>
        </w:rPr>
        <w:t>به او اند</w:t>
      </w:r>
      <w:r w:rsidR="006F1049" w:rsidRPr="00CB49A1">
        <w:rPr>
          <w:rFonts w:hint="cs"/>
          <w:rtl/>
        </w:rPr>
        <w:t>ک</w:t>
      </w:r>
      <w:r w:rsidRPr="00CB49A1">
        <w:rPr>
          <w:rFonts w:hint="cs"/>
          <w:rtl/>
        </w:rPr>
        <w:t xml:space="preserve"> داده</w:t>
      </w:r>
      <w:r w:rsidR="007C6A2D" w:rsidRPr="00CB49A1">
        <w:rPr>
          <w:rFonts w:hint="cs"/>
          <w:rtl/>
        </w:rPr>
        <w:t>،</w:t>
      </w:r>
      <w:r w:rsidR="004F180B" w:rsidRPr="00CB49A1">
        <w:rPr>
          <w:rFonts w:hint="cs"/>
          <w:rtl/>
        </w:rPr>
        <w:t xml:space="preserve"> </w:t>
      </w:r>
      <w:r w:rsidRPr="00CB49A1">
        <w:rPr>
          <w:rFonts w:hint="cs"/>
          <w:rtl/>
        </w:rPr>
        <w:t xml:space="preserve">او را به بلا گرفتار نموده و او را رنجور و درمانده </w:t>
      </w:r>
      <w:r w:rsidR="006F1049" w:rsidRPr="00CB49A1">
        <w:rPr>
          <w:rFonts w:hint="cs"/>
          <w:rtl/>
        </w:rPr>
        <w:t>ک</w:t>
      </w:r>
      <w:r w:rsidRPr="00CB49A1">
        <w:rPr>
          <w:rFonts w:hint="cs"/>
          <w:rtl/>
        </w:rPr>
        <w:t>رده است</w:t>
      </w:r>
      <w:r w:rsidR="0075782A" w:rsidRPr="00CB49A1">
        <w:rPr>
          <w:rFonts w:hint="cs"/>
          <w:rtl/>
        </w:rPr>
        <w:t xml:space="preserve">. </w:t>
      </w:r>
      <w:r w:rsidRPr="00CB49A1">
        <w:rPr>
          <w:rFonts w:hint="cs"/>
          <w:rtl/>
        </w:rPr>
        <w:t>!! چن</w:t>
      </w:r>
      <w:r w:rsidR="0028485C" w:rsidRPr="00CB49A1">
        <w:rPr>
          <w:rFonts w:hint="cs"/>
          <w:rtl/>
        </w:rPr>
        <w:t>ی</w:t>
      </w:r>
      <w:r w:rsidRPr="00CB49A1">
        <w:rPr>
          <w:rFonts w:hint="cs"/>
          <w:rtl/>
        </w:rPr>
        <w:t xml:space="preserve">ن </w:t>
      </w:r>
      <w:r w:rsidR="006F1049" w:rsidRPr="00CB49A1">
        <w:rPr>
          <w:rFonts w:hint="cs"/>
          <w:rtl/>
        </w:rPr>
        <w:t>ک</w:t>
      </w:r>
      <w:r w:rsidRPr="00CB49A1">
        <w:rPr>
          <w:rFonts w:hint="cs"/>
          <w:rtl/>
        </w:rPr>
        <w:t>س</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 xml:space="preserve">چگونه </w:t>
      </w:r>
      <w:r w:rsidR="00E825D7" w:rsidRPr="00CB49A1">
        <w:rPr>
          <w:rFonts w:hint="cs"/>
          <w:rtl/>
        </w:rPr>
        <w:t>م</w:t>
      </w:r>
      <w:r w:rsidR="0028485C" w:rsidRPr="00CB49A1">
        <w:rPr>
          <w:rFonts w:hint="cs"/>
          <w:rtl/>
        </w:rPr>
        <w:t>ی</w:t>
      </w:r>
      <w:r w:rsidR="00E825D7" w:rsidRPr="00CB49A1">
        <w:rPr>
          <w:rFonts w:hint="cs"/>
          <w:rtl/>
        </w:rPr>
        <w:t>‌توان</w:t>
      </w:r>
      <w:r w:rsidRPr="00CB49A1">
        <w:rPr>
          <w:rFonts w:hint="cs"/>
          <w:rtl/>
        </w:rPr>
        <w:t>د راحت و آرام باشد و چگونه زندگ</w:t>
      </w:r>
      <w:r w:rsidR="0028485C" w:rsidRPr="00CB49A1">
        <w:rPr>
          <w:rFonts w:hint="cs"/>
          <w:rtl/>
        </w:rPr>
        <w:t>ی</w:t>
      </w:r>
      <w:r w:rsidRPr="00CB49A1">
        <w:rPr>
          <w:rFonts w:hint="cs"/>
          <w:rtl/>
        </w:rPr>
        <w:t xml:space="preserve"> </w:t>
      </w:r>
      <w:r w:rsidR="00E825D7" w:rsidRPr="00CB49A1">
        <w:rPr>
          <w:rFonts w:hint="cs"/>
          <w:rtl/>
        </w:rPr>
        <w:t>م</w:t>
      </w:r>
      <w:r w:rsidR="0028485C" w:rsidRPr="00CB49A1">
        <w:rPr>
          <w:rFonts w:hint="cs"/>
          <w:rtl/>
        </w:rPr>
        <w:t>ی</w:t>
      </w:r>
      <w:r w:rsidR="00E825D7" w:rsidRPr="00CB49A1">
        <w:rPr>
          <w:rFonts w:hint="cs"/>
          <w:rtl/>
        </w:rPr>
        <w:t>‌</w:t>
      </w:r>
      <w:r w:rsidR="006F1049" w:rsidRPr="00CB49A1">
        <w:rPr>
          <w:rFonts w:hint="cs"/>
          <w:rtl/>
        </w:rPr>
        <w:t>ک</w:t>
      </w:r>
      <w:r w:rsidR="00E825D7" w:rsidRPr="00CB49A1">
        <w:rPr>
          <w:rFonts w:hint="cs"/>
          <w:rtl/>
        </w:rPr>
        <w:t>ن</w:t>
      </w:r>
      <w:r w:rsidRPr="00CB49A1">
        <w:rPr>
          <w:rFonts w:hint="cs"/>
          <w:rtl/>
        </w:rPr>
        <w:t>د؟</w:t>
      </w:r>
      <w:r w:rsidR="00095874">
        <w:rPr>
          <w:rFonts w:hint="cs"/>
          <w:rtl/>
        </w:rPr>
        <w:t xml:space="preserve"> </w:t>
      </w:r>
      <w:r w:rsidR="00095874">
        <w:rPr>
          <w:rFonts w:ascii="Traditional Arabic" w:hAnsi="Traditional Arabic" w:cs="Traditional Arabic"/>
          <w:rtl/>
        </w:rPr>
        <w:t>﴿</w:t>
      </w:r>
      <w:r w:rsidR="00A42595">
        <w:rPr>
          <w:rFonts w:ascii="KFGQPC Uthmanic Script HAFS" w:hAnsi="KFGQPC Uthmanic Script HAFS" w:cs="KFGQPC Uthmanic Script HAFS" w:hint="eastAsia"/>
          <w:rtl/>
        </w:rPr>
        <w:t>ذَٰلِكَ</w:t>
      </w:r>
      <w:r w:rsidR="00A42595">
        <w:rPr>
          <w:rFonts w:ascii="KFGQPC Uthmanic Script HAFS" w:hAnsi="KFGQPC Uthmanic Script HAFS" w:cs="KFGQPC Uthmanic Script HAFS"/>
          <w:rtl/>
        </w:rPr>
        <w:t xml:space="preserve"> بِأَنَّهُمُ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تَّبَعُواْ</w:t>
      </w:r>
      <w:r w:rsidR="00A42595">
        <w:rPr>
          <w:rFonts w:ascii="KFGQPC Uthmanic Script HAFS" w:hAnsi="KFGQPC Uthmanic Script HAFS" w:cs="KFGQPC Uthmanic Script HAFS"/>
          <w:rtl/>
        </w:rPr>
        <w:t xml:space="preserve"> مَآ أَسۡخَطَ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للَّهَ</w:t>
      </w:r>
      <w:r w:rsidR="00A42595">
        <w:rPr>
          <w:rFonts w:ascii="KFGQPC Uthmanic Script HAFS" w:hAnsi="KFGQPC Uthmanic Script HAFS" w:cs="KFGQPC Uthmanic Script HAFS"/>
          <w:rtl/>
        </w:rPr>
        <w:t xml:space="preserve"> وَكَرِهُواْ رِضۡوَٰنَهُ</w:t>
      </w:r>
      <w:r w:rsidR="00A42595">
        <w:rPr>
          <w:rFonts w:ascii="KFGQPC Uthmanic Script HAFS" w:hAnsi="KFGQPC Uthmanic Script HAFS" w:cs="KFGQPC Uthmanic Script HAFS" w:hint="cs"/>
          <w:rtl/>
        </w:rPr>
        <w:t>ۥ</w:t>
      </w:r>
      <w:r w:rsidR="00A42595">
        <w:rPr>
          <w:rFonts w:ascii="KFGQPC Uthmanic Script HAFS" w:hAnsi="KFGQPC Uthmanic Script HAFS" w:cs="KFGQPC Uthmanic Script HAFS"/>
          <w:rtl/>
        </w:rPr>
        <w:t xml:space="preserve"> فَأَحۡبَطَ أَعۡمَٰلَهُمۡ ٢٨</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محمد: 28</w:t>
      </w:r>
      <w:r w:rsidR="00095874" w:rsidRPr="00095874">
        <w:rPr>
          <w:rStyle w:val="Char7"/>
          <w:rFonts w:hint="cs"/>
          <w:rtl/>
        </w:rPr>
        <w:t>]</w:t>
      </w:r>
      <w:r w:rsidRPr="00CB49A1">
        <w:rPr>
          <w:rFonts w:hint="cs"/>
          <w:rtl/>
        </w:rPr>
        <w:t xml:space="preserve"> «ا</w:t>
      </w:r>
      <w:r w:rsidR="0028485C" w:rsidRPr="00CB49A1">
        <w:rPr>
          <w:rFonts w:hint="cs"/>
          <w:rtl/>
        </w:rPr>
        <w:t>ی</w:t>
      </w:r>
      <w:r w:rsidRPr="00CB49A1">
        <w:rPr>
          <w:rFonts w:hint="cs"/>
          <w:rtl/>
        </w:rPr>
        <w:t>ن</w:t>
      </w:r>
      <w:r w:rsidR="007C6A2D" w:rsidRPr="00CB49A1">
        <w:rPr>
          <w:rFonts w:hint="cs"/>
          <w:rtl/>
        </w:rPr>
        <w:t>،</w:t>
      </w:r>
      <w:r w:rsidR="004F180B" w:rsidRPr="00CB49A1">
        <w:rPr>
          <w:rFonts w:hint="cs"/>
          <w:rtl/>
        </w:rPr>
        <w:t xml:space="preserve"> </w:t>
      </w:r>
      <w:r w:rsidRPr="00CB49A1">
        <w:rPr>
          <w:rFonts w:hint="cs"/>
          <w:rtl/>
        </w:rPr>
        <w:t xml:space="preserve">به خاطر آن است </w:t>
      </w:r>
      <w:r w:rsidR="006F1049" w:rsidRPr="00CB49A1">
        <w:rPr>
          <w:rFonts w:hint="cs"/>
          <w:rtl/>
        </w:rPr>
        <w:t>ک</w:t>
      </w:r>
      <w:r w:rsidRPr="00CB49A1">
        <w:rPr>
          <w:rFonts w:hint="cs"/>
          <w:rtl/>
        </w:rPr>
        <w:t xml:space="preserve">ه آنها از آنچه </w:t>
      </w:r>
      <w:r w:rsidR="006F1049" w:rsidRPr="00CB49A1">
        <w:rPr>
          <w:rFonts w:hint="cs"/>
          <w:rtl/>
        </w:rPr>
        <w:t>ک</w:t>
      </w:r>
      <w:r w:rsidRPr="00CB49A1">
        <w:rPr>
          <w:rFonts w:hint="cs"/>
          <w:rtl/>
        </w:rPr>
        <w:t xml:space="preserve">ه خدا را ناخشنود </w:t>
      </w:r>
      <w:r w:rsidR="00E825D7" w:rsidRPr="00CB49A1">
        <w:rPr>
          <w:rFonts w:hint="cs"/>
          <w:rtl/>
        </w:rPr>
        <w:t>م</w:t>
      </w:r>
      <w:r w:rsidR="0028485C" w:rsidRPr="00CB49A1">
        <w:rPr>
          <w:rFonts w:hint="cs"/>
          <w:rtl/>
        </w:rPr>
        <w:t>ی</w:t>
      </w:r>
      <w:r w:rsidR="00E825D7" w:rsidRPr="00CB49A1">
        <w:rPr>
          <w:rFonts w:hint="cs"/>
          <w:rtl/>
        </w:rPr>
        <w:t>‌</w:t>
      </w:r>
      <w:r w:rsidR="006F1049" w:rsidRPr="00CB49A1">
        <w:rPr>
          <w:rFonts w:hint="cs"/>
          <w:rtl/>
        </w:rPr>
        <w:t>ک</w:t>
      </w:r>
      <w:r w:rsidR="00E825D7" w:rsidRPr="00CB49A1">
        <w:rPr>
          <w:rFonts w:hint="cs"/>
          <w:rtl/>
        </w:rPr>
        <w:t>ن</w:t>
      </w:r>
      <w:r w:rsidRPr="00CB49A1">
        <w:rPr>
          <w:rFonts w:hint="cs"/>
          <w:rtl/>
        </w:rPr>
        <w:t>د</w:t>
      </w:r>
      <w:r w:rsidR="007C6A2D" w:rsidRPr="00CB49A1">
        <w:rPr>
          <w:rFonts w:hint="cs"/>
          <w:rtl/>
        </w:rPr>
        <w:t>،</w:t>
      </w:r>
      <w:r w:rsidR="004F180B" w:rsidRPr="00CB49A1">
        <w:rPr>
          <w:rFonts w:hint="cs"/>
          <w:rtl/>
        </w:rPr>
        <w:t xml:space="preserve"> </w:t>
      </w:r>
      <w:r w:rsidRPr="00CB49A1">
        <w:rPr>
          <w:rFonts w:hint="cs"/>
          <w:rtl/>
        </w:rPr>
        <w:t>پ</w:t>
      </w:r>
      <w:r w:rsidR="0028485C" w:rsidRPr="00CB49A1">
        <w:rPr>
          <w:rFonts w:hint="cs"/>
          <w:rtl/>
        </w:rPr>
        <w:t>ی</w:t>
      </w:r>
      <w:r w:rsidRPr="00CB49A1">
        <w:rPr>
          <w:rFonts w:hint="cs"/>
          <w:rtl/>
        </w:rPr>
        <w:t>رو</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ردند و خشنود</w:t>
      </w:r>
      <w:r w:rsidR="0028485C" w:rsidRPr="00CB49A1">
        <w:rPr>
          <w:rFonts w:hint="cs"/>
          <w:rtl/>
        </w:rPr>
        <w:t>ی</w:t>
      </w:r>
      <w:r w:rsidRPr="00CB49A1">
        <w:rPr>
          <w:rFonts w:hint="cs"/>
          <w:rtl/>
        </w:rPr>
        <w:t xml:space="preserve"> خدا را ناپسند دانستند</w:t>
      </w:r>
      <w:r w:rsidR="0075782A" w:rsidRPr="00CB49A1">
        <w:rPr>
          <w:rFonts w:hint="cs"/>
          <w:rtl/>
        </w:rPr>
        <w:t xml:space="preserve">. </w:t>
      </w:r>
      <w:r w:rsidRPr="00CB49A1">
        <w:rPr>
          <w:rFonts w:hint="cs"/>
          <w:rtl/>
        </w:rPr>
        <w:t>از</w:t>
      </w:r>
      <w:r w:rsidR="00CB49A1">
        <w:rPr>
          <w:rFonts w:hint="cs"/>
          <w:rtl/>
        </w:rPr>
        <w:t xml:space="preserve"> </w:t>
      </w:r>
      <w:r w:rsidRPr="00CB49A1">
        <w:rPr>
          <w:rFonts w:hint="cs"/>
          <w:rtl/>
        </w:rPr>
        <w:t>ا</w:t>
      </w:r>
      <w:r w:rsidR="0028485C" w:rsidRPr="00CB49A1">
        <w:rPr>
          <w:rFonts w:hint="cs"/>
          <w:rtl/>
        </w:rPr>
        <w:t>ی</w:t>
      </w:r>
      <w:r w:rsidRPr="00CB49A1">
        <w:rPr>
          <w:rFonts w:hint="cs"/>
          <w:rtl/>
        </w:rPr>
        <w:t>ن</w:t>
      </w:r>
      <w:r w:rsidR="00CB49A1">
        <w:rPr>
          <w:rFonts w:hint="cs"/>
          <w:rtl/>
        </w:rPr>
        <w:t xml:space="preserve"> </w:t>
      </w:r>
      <w:r w:rsidRPr="00CB49A1">
        <w:rPr>
          <w:rFonts w:hint="cs"/>
          <w:rtl/>
        </w:rPr>
        <w:t>رو خداوند</w:t>
      </w:r>
      <w:r w:rsidR="007C6A2D" w:rsidRPr="00CB49A1">
        <w:rPr>
          <w:rFonts w:hint="cs"/>
          <w:rtl/>
        </w:rPr>
        <w:t>،</w:t>
      </w:r>
      <w:r w:rsidR="004F180B" w:rsidRPr="00CB49A1">
        <w:rPr>
          <w:rFonts w:hint="cs"/>
          <w:rtl/>
        </w:rPr>
        <w:t xml:space="preserve"> </w:t>
      </w:r>
      <w:r w:rsidRPr="00CB49A1">
        <w:rPr>
          <w:rFonts w:hint="cs"/>
          <w:rtl/>
        </w:rPr>
        <w:t>اعمالشان را نابود گرداند»</w:t>
      </w:r>
      <w:r w:rsidR="0075782A" w:rsidRPr="00CB49A1">
        <w:rPr>
          <w:rFonts w:hint="cs"/>
          <w:rtl/>
        </w:rPr>
        <w:t xml:space="preserve">. </w:t>
      </w:r>
    </w:p>
    <w:p w:rsidR="008F4B15" w:rsidRPr="00441046" w:rsidRDefault="008F4B15" w:rsidP="00CB49A1">
      <w:pPr>
        <w:pStyle w:val="a"/>
        <w:rPr>
          <w:rtl/>
        </w:rPr>
      </w:pPr>
      <w:bookmarkStart w:id="559" w:name="_Toc275546914"/>
      <w:bookmarkStart w:id="560" w:name="_Toc420959526"/>
      <w:r w:rsidRPr="00441046">
        <w:rPr>
          <w:rFonts w:hint="cs"/>
          <w:rtl/>
        </w:rPr>
        <w:t>ثمره رضامند</w:t>
      </w:r>
      <w:r w:rsidR="00CB49A1">
        <w:rPr>
          <w:rFonts w:hint="cs"/>
          <w:rtl/>
        </w:rPr>
        <w:t>ی</w:t>
      </w:r>
      <w:r w:rsidRPr="00441046">
        <w:rPr>
          <w:rFonts w:hint="cs"/>
          <w:rtl/>
        </w:rPr>
        <w:t>، سپاسگزار</w:t>
      </w:r>
      <w:r w:rsidR="00CB49A1">
        <w:rPr>
          <w:rFonts w:hint="cs"/>
          <w:rtl/>
        </w:rPr>
        <w:t>ی</w:t>
      </w:r>
      <w:r w:rsidRPr="00441046">
        <w:rPr>
          <w:rFonts w:hint="cs"/>
          <w:rtl/>
        </w:rPr>
        <w:t xml:space="preserve"> و شكر است</w:t>
      </w:r>
      <w:bookmarkEnd w:id="559"/>
      <w:bookmarkEnd w:id="560"/>
    </w:p>
    <w:p w:rsidR="008F4B15" w:rsidRPr="00CB49A1" w:rsidRDefault="008F4B15" w:rsidP="00CB49A1">
      <w:pPr>
        <w:pStyle w:val="a4"/>
        <w:rPr>
          <w:rtl/>
        </w:rPr>
      </w:pPr>
      <w:r w:rsidRPr="00CB49A1">
        <w:rPr>
          <w:rFonts w:hint="cs"/>
          <w:rtl/>
        </w:rPr>
        <w:t>نت</w:t>
      </w:r>
      <w:r w:rsidR="0028485C" w:rsidRPr="00CB49A1">
        <w:rPr>
          <w:rFonts w:hint="cs"/>
          <w:rtl/>
        </w:rPr>
        <w:t>ی</w:t>
      </w:r>
      <w:r w:rsidRPr="00CB49A1">
        <w:rPr>
          <w:rFonts w:hint="cs"/>
          <w:rtl/>
        </w:rPr>
        <w:t>جه رضامند</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ش</w:t>
      </w:r>
      <w:r w:rsidR="006F1049" w:rsidRPr="00CB49A1">
        <w:rPr>
          <w:rFonts w:hint="cs"/>
          <w:rtl/>
        </w:rPr>
        <w:t>ک</w:t>
      </w:r>
      <w:r w:rsidRPr="00CB49A1">
        <w:rPr>
          <w:rFonts w:hint="cs"/>
          <w:rtl/>
        </w:rPr>
        <w:t>ر است</w:t>
      </w:r>
      <w:r w:rsidR="0075782A" w:rsidRPr="00CB49A1">
        <w:rPr>
          <w:rFonts w:hint="cs"/>
          <w:rtl/>
        </w:rPr>
        <w:t xml:space="preserve">. </w:t>
      </w:r>
      <w:r w:rsidRPr="00CB49A1">
        <w:rPr>
          <w:rFonts w:hint="cs"/>
          <w:rtl/>
        </w:rPr>
        <w:t>ش</w:t>
      </w:r>
      <w:r w:rsidR="006F1049" w:rsidRPr="00CB49A1">
        <w:rPr>
          <w:rFonts w:hint="cs"/>
          <w:rtl/>
        </w:rPr>
        <w:t>ک</w:t>
      </w:r>
      <w:r w:rsidRPr="00CB49A1">
        <w:rPr>
          <w:rFonts w:hint="cs"/>
          <w:rtl/>
        </w:rPr>
        <w:t>رگزار</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از بزرگتر</w:t>
      </w:r>
      <w:r w:rsidR="0028485C" w:rsidRPr="00CB49A1">
        <w:rPr>
          <w:rFonts w:hint="cs"/>
          <w:rtl/>
        </w:rPr>
        <w:t>ی</w:t>
      </w:r>
      <w:r w:rsidRPr="00CB49A1">
        <w:rPr>
          <w:rFonts w:hint="cs"/>
          <w:rtl/>
        </w:rPr>
        <w:t>ن مقامات ا</w:t>
      </w:r>
      <w:r w:rsidR="0028485C" w:rsidRPr="00CB49A1">
        <w:rPr>
          <w:rFonts w:hint="cs"/>
          <w:rtl/>
        </w:rPr>
        <w:t>ی</w:t>
      </w:r>
      <w:r w:rsidRPr="00CB49A1">
        <w:rPr>
          <w:rFonts w:hint="cs"/>
          <w:rtl/>
        </w:rPr>
        <w:t>مان و بل</w:t>
      </w:r>
      <w:r w:rsidR="006F1049" w:rsidRPr="00CB49A1">
        <w:rPr>
          <w:rFonts w:hint="cs"/>
          <w:rtl/>
        </w:rPr>
        <w:t>ک</w:t>
      </w:r>
      <w:r w:rsidRPr="00CB49A1">
        <w:rPr>
          <w:rFonts w:hint="cs"/>
          <w:rtl/>
        </w:rPr>
        <w:t>ه حق</w:t>
      </w:r>
      <w:r w:rsidR="0028485C" w:rsidRPr="00CB49A1">
        <w:rPr>
          <w:rFonts w:hint="cs"/>
          <w:rtl/>
        </w:rPr>
        <w:t>ی</w:t>
      </w:r>
      <w:r w:rsidRPr="00CB49A1">
        <w:rPr>
          <w:rFonts w:hint="cs"/>
          <w:rtl/>
        </w:rPr>
        <w:t>قت ا</w:t>
      </w:r>
      <w:r w:rsidR="0028485C" w:rsidRPr="00CB49A1">
        <w:rPr>
          <w:rFonts w:hint="cs"/>
          <w:rtl/>
        </w:rPr>
        <w:t>ی</w:t>
      </w:r>
      <w:r w:rsidRPr="00CB49A1">
        <w:rPr>
          <w:rFonts w:hint="cs"/>
          <w:rtl/>
        </w:rPr>
        <w:t xml:space="preserve">مان است و </w:t>
      </w:r>
      <w:r w:rsidR="006F1049" w:rsidRPr="00CB49A1">
        <w:rPr>
          <w:rFonts w:hint="cs"/>
          <w:rtl/>
        </w:rPr>
        <w:t>ک</w:t>
      </w:r>
      <w:r w:rsidRPr="00CB49A1">
        <w:rPr>
          <w:rFonts w:hint="cs"/>
          <w:rtl/>
        </w:rPr>
        <w:t>س</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ه از</w:t>
      </w:r>
      <w:r w:rsidR="00CB49A1">
        <w:rPr>
          <w:rFonts w:hint="cs"/>
          <w:rtl/>
        </w:rPr>
        <w:t xml:space="preserve"> </w:t>
      </w:r>
      <w:r w:rsidRPr="00CB49A1">
        <w:rPr>
          <w:rFonts w:hint="cs"/>
          <w:rtl/>
        </w:rPr>
        <w:t>اح</w:t>
      </w:r>
      <w:r w:rsidR="006F1049" w:rsidRPr="00CB49A1">
        <w:rPr>
          <w:rFonts w:hint="cs"/>
          <w:rtl/>
        </w:rPr>
        <w:t>ک</w:t>
      </w:r>
      <w:r w:rsidRPr="00CB49A1">
        <w:rPr>
          <w:rFonts w:hint="cs"/>
          <w:rtl/>
        </w:rPr>
        <w:t>ام</w:t>
      </w:r>
      <w:r w:rsidR="007C6A2D" w:rsidRPr="00CB49A1">
        <w:rPr>
          <w:rFonts w:hint="cs"/>
          <w:rtl/>
        </w:rPr>
        <w:t>،</w:t>
      </w:r>
      <w:r w:rsidR="004F180B" w:rsidRPr="00CB49A1">
        <w:rPr>
          <w:rFonts w:hint="cs"/>
          <w:rtl/>
        </w:rPr>
        <w:t xml:space="preserve"> </w:t>
      </w:r>
      <w:r w:rsidRPr="00CB49A1">
        <w:rPr>
          <w:rFonts w:hint="cs"/>
          <w:rtl/>
        </w:rPr>
        <w:t>نعمت</w:t>
      </w:r>
      <w:r w:rsidR="00CB49A1">
        <w:rPr>
          <w:rFonts w:hint="eastAsia"/>
          <w:rtl/>
        </w:rPr>
        <w:t>‌</w:t>
      </w:r>
      <w:r w:rsidRPr="00CB49A1">
        <w:rPr>
          <w:rFonts w:hint="cs"/>
          <w:rtl/>
        </w:rPr>
        <w:t>ها</w:t>
      </w:r>
      <w:r w:rsidR="0028485C" w:rsidRPr="00CB49A1">
        <w:rPr>
          <w:rFonts w:hint="cs"/>
          <w:rtl/>
        </w:rPr>
        <w:t>ی</w:t>
      </w:r>
      <w:r w:rsidRPr="00CB49A1">
        <w:rPr>
          <w:rFonts w:hint="cs"/>
          <w:rtl/>
        </w:rPr>
        <w:t xml:space="preserve"> اله</w:t>
      </w:r>
      <w:r w:rsidR="0028485C" w:rsidRPr="00CB49A1">
        <w:rPr>
          <w:rFonts w:hint="cs"/>
          <w:rtl/>
        </w:rPr>
        <w:t>ی</w:t>
      </w:r>
      <w:r w:rsidRPr="00CB49A1">
        <w:rPr>
          <w:rFonts w:hint="cs"/>
          <w:rtl/>
        </w:rPr>
        <w:t xml:space="preserve"> و تدب</w:t>
      </w:r>
      <w:r w:rsidR="0028485C" w:rsidRPr="00CB49A1">
        <w:rPr>
          <w:rFonts w:hint="cs"/>
          <w:rtl/>
        </w:rPr>
        <w:t>ی</w:t>
      </w:r>
      <w:r w:rsidRPr="00CB49A1">
        <w:rPr>
          <w:rFonts w:hint="cs"/>
          <w:rtl/>
        </w:rPr>
        <w:t xml:space="preserve">ر و </w:t>
      </w:r>
      <w:r w:rsidR="006F1049" w:rsidRPr="00CB49A1">
        <w:rPr>
          <w:rFonts w:hint="cs"/>
          <w:rtl/>
        </w:rPr>
        <w:t>ک</w:t>
      </w:r>
      <w:r w:rsidRPr="00CB49A1">
        <w:rPr>
          <w:rFonts w:hint="cs"/>
          <w:rtl/>
        </w:rPr>
        <w:t>ار او راض</w:t>
      </w:r>
      <w:r w:rsidR="0028485C" w:rsidRPr="00CB49A1">
        <w:rPr>
          <w:rFonts w:hint="cs"/>
          <w:rtl/>
        </w:rPr>
        <w:t>ی</w:t>
      </w:r>
      <w:r w:rsidRPr="00CB49A1">
        <w:rPr>
          <w:rFonts w:hint="cs"/>
          <w:rtl/>
        </w:rPr>
        <w:t xml:space="preserve"> ن</w:t>
      </w:r>
      <w:r w:rsidR="0028485C" w:rsidRPr="00CB49A1">
        <w:rPr>
          <w:rFonts w:hint="cs"/>
          <w:rtl/>
        </w:rPr>
        <w:t>ی</w:t>
      </w:r>
      <w:r w:rsidRPr="00CB49A1">
        <w:rPr>
          <w:rFonts w:hint="cs"/>
          <w:rtl/>
        </w:rPr>
        <w:t>ست</w:t>
      </w:r>
      <w:r w:rsidR="007C6A2D" w:rsidRPr="00CB49A1">
        <w:rPr>
          <w:rFonts w:hint="cs"/>
          <w:rtl/>
        </w:rPr>
        <w:t>،</w:t>
      </w:r>
      <w:r w:rsidR="004F180B" w:rsidRPr="00CB49A1">
        <w:rPr>
          <w:rFonts w:hint="cs"/>
          <w:rtl/>
        </w:rPr>
        <w:t xml:space="preserve"> </w:t>
      </w:r>
      <w:r w:rsidRPr="00CB49A1">
        <w:rPr>
          <w:rFonts w:hint="cs"/>
          <w:rtl/>
        </w:rPr>
        <w:t>ش</w:t>
      </w:r>
      <w:r w:rsidR="006F1049" w:rsidRPr="00CB49A1">
        <w:rPr>
          <w:rFonts w:hint="cs"/>
          <w:rtl/>
        </w:rPr>
        <w:t>ک</w:t>
      </w:r>
      <w:r w:rsidRPr="00CB49A1">
        <w:rPr>
          <w:rFonts w:hint="cs"/>
          <w:rtl/>
        </w:rPr>
        <w:t>ر</w:t>
      </w:r>
      <w:r w:rsidR="00CB49A1">
        <w:rPr>
          <w:rFonts w:hint="cs"/>
          <w:rtl/>
        </w:rPr>
        <w:t xml:space="preserve"> </w:t>
      </w:r>
      <w:r w:rsidRPr="00CB49A1">
        <w:rPr>
          <w:rFonts w:hint="cs"/>
          <w:rtl/>
        </w:rPr>
        <w:t>خدا را به جا ن</w:t>
      </w:r>
      <w:r w:rsidR="006A4E91" w:rsidRPr="00CB49A1">
        <w:rPr>
          <w:rFonts w:hint="cs"/>
          <w:rtl/>
        </w:rPr>
        <w:t>م</w:t>
      </w:r>
      <w:r w:rsidR="0028485C" w:rsidRPr="00CB49A1">
        <w:rPr>
          <w:rFonts w:hint="cs"/>
          <w:rtl/>
        </w:rPr>
        <w:t>ی</w:t>
      </w:r>
      <w:r w:rsidR="006A4E91" w:rsidRPr="00CB49A1">
        <w:rPr>
          <w:rFonts w:hint="cs"/>
          <w:rtl/>
        </w:rPr>
        <w:t>‌آو</w:t>
      </w:r>
      <w:r w:rsidRPr="00CB49A1">
        <w:rPr>
          <w:rFonts w:hint="cs"/>
          <w:rtl/>
        </w:rPr>
        <w:t>رد؛ پس بنده سپاسگزار</w:t>
      </w:r>
      <w:r w:rsidR="007C6A2D" w:rsidRPr="00CB49A1">
        <w:rPr>
          <w:rFonts w:hint="cs"/>
          <w:rtl/>
        </w:rPr>
        <w:t>،</w:t>
      </w:r>
      <w:r w:rsidR="004F180B" w:rsidRPr="00CB49A1">
        <w:rPr>
          <w:rFonts w:hint="cs"/>
          <w:rtl/>
        </w:rPr>
        <w:t xml:space="preserve"> </w:t>
      </w:r>
      <w:r w:rsidRPr="00CB49A1">
        <w:rPr>
          <w:rFonts w:hint="cs"/>
          <w:rtl/>
        </w:rPr>
        <w:t>بیش از همه آسوده خاطر است و نسبت به دیگران حالت بهتر</w:t>
      </w:r>
      <w:r w:rsidR="0028485C" w:rsidRPr="00CB49A1">
        <w:rPr>
          <w:rFonts w:hint="cs"/>
          <w:rtl/>
        </w:rPr>
        <w:t>ی</w:t>
      </w:r>
      <w:r w:rsidRPr="00CB49A1">
        <w:rPr>
          <w:rFonts w:hint="cs"/>
          <w:rtl/>
        </w:rPr>
        <w:t xml:space="preserve"> دارد</w:t>
      </w:r>
      <w:r w:rsidR="0075782A" w:rsidRPr="00CB49A1">
        <w:rPr>
          <w:rFonts w:hint="cs"/>
          <w:rtl/>
        </w:rPr>
        <w:t xml:space="preserve">. </w:t>
      </w:r>
    </w:p>
    <w:p w:rsidR="008F4B15" w:rsidRPr="00441046" w:rsidRDefault="008F4B15" w:rsidP="00CB49A1">
      <w:pPr>
        <w:pStyle w:val="a"/>
        <w:rPr>
          <w:rtl/>
        </w:rPr>
      </w:pPr>
      <w:bookmarkStart w:id="561" w:name="_Toc275546915"/>
      <w:bookmarkStart w:id="562" w:name="_Toc420959527"/>
      <w:r w:rsidRPr="00441046">
        <w:rPr>
          <w:rFonts w:hint="cs"/>
          <w:rtl/>
        </w:rPr>
        <w:t>ثمره ناخشنود</w:t>
      </w:r>
      <w:r w:rsidR="00CB49A1">
        <w:rPr>
          <w:rFonts w:hint="cs"/>
          <w:rtl/>
        </w:rPr>
        <w:t>ی</w:t>
      </w:r>
      <w:r w:rsidRPr="00441046">
        <w:rPr>
          <w:rFonts w:hint="cs"/>
          <w:rtl/>
        </w:rPr>
        <w:t>، ناسپاس</w:t>
      </w:r>
      <w:r w:rsidR="00CB49A1">
        <w:rPr>
          <w:rFonts w:hint="cs"/>
          <w:rtl/>
        </w:rPr>
        <w:t>ی</w:t>
      </w:r>
      <w:r w:rsidRPr="00441046">
        <w:rPr>
          <w:rFonts w:hint="cs"/>
          <w:rtl/>
        </w:rPr>
        <w:t xml:space="preserve"> است</w:t>
      </w:r>
      <w:bookmarkEnd w:id="561"/>
      <w:bookmarkEnd w:id="562"/>
    </w:p>
    <w:p w:rsidR="008F4B15" w:rsidRPr="00CB49A1" w:rsidRDefault="008F4B15" w:rsidP="00A42595">
      <w:pPr>
        <w:pStyle w:val="a4"/>
        <w:rPr>
          <w:rtl/>
        </w:rPr>
      </w:pPr>
      <w:r w:rsidRPr="00CB49A1">
        <w:rPr>
          <w:rFonts w:hint="cs"/>
          <w:rtl/>
        </w:rPr>
        <w:t>ناخشنود</w:t>
      </w:r>
      <w:r w:rsidR="0028485C" w:rsidRPr="00CB49A1">
        <w:rPr>
          <w:rFonts w:hint="cs"/>
          <w:rtl/>
        </w:rPr>
        <w:t>ی</w:t>
      </w:r>
      <w:r w:rsidRPr="00CB49A1">
        <w:rPr>
          <w:rFonts w:hint="cs"/>
          <w:rtl/>
        </w:rPr>
        <w:t xml:space="preserve"> از تقد</w:t>
      </w:r>
      <w:r w:rsidR="0028485C" w:rsidRPr="00CB49A1">
        <w:rPr>
          <w:rFonts w:hint="cs"/>
          <w:rtl/>
        </w:rPr>
        <w:t>ی</w:t>
      </w:r>
      <w:r w:rsidRPr="00CB49A1">
        <w:rPr>
          <w:rFonts w:hint="cs"/>
          <w:rtl/>
        </w:rPr>
        <w:t>ر و اح</w:t>
      </w:r>
      <w:r w:rsidR="006F1049" w:rsidRPr="00CB49A1">
        <w:rPr>
          <w:rFonts w:hint="cs"/>
          <w:rtl/>
        </w:rPr>
        <w:t>ک</w:t>
      </w:r>
      <w:r w:rsidRPr="00CB49A1">
        <w:rPr>
          <w:rFonts w:hint="cs"/>
          <w:rtl/>
        </w:rPr>
        <w:t>ام اله</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ناسپاس</w:t>
      </w:r>
      <w:r w:rsidR="0028485C" w:rsidRPr="00CB49A1">
        <w:rPr>
          <w:rFonts w:hint="cs"/>
          <w:rtl/>
        </w:rPr>
        <w:t>ی</w:t>
      </w:r>
      <w:r w:rsidRPr="00CB49A1">
        <w:rPr>
          <w:rFonts w:hint="cs"/>
          <w:rtl/>
        </w:rPr>
        <w:t xml:space="preserve"> را به دنبال خواهد داشت و گاه</w:t>
      </w:r>
      <w:r w:rsidR="0028485C" w:rsidRPr="00CB49A1">
        <w:rPr>
          <w:rFonts w:hint="cs"/>
          <w:rtl/>
        </w:rPr>
        <w:t>ی</w:t>
      </w:r>
      <w:r w:rsidRPr="00CB49A1">
        <w:rPr>
          <w:rFonts w:hint="cs"/>
          <w:rtl/>
        </w:rPr>
        <w:t xml:space="preserve"> باعث </w:t>
      </w:r>
      <w:r w:rsidR="00E825D7" w:rsidRPr="00CB49A1">
        <w:rPr>
          <w:rFonts w:hint="cs"/>
          <w:rtl/>
        </w:rPr>
        <w:t>م</w:t>
      </w:r>
      <w:r w:rsidR="0028485C" w:rsidRPr="00CB49A1">
        <w:rPr>
          <w:rFonts w:hint="cs"/>
          <w:rtl/>
        </w:rPr>
        <w:t>ی</w:t>
      </w:r>
      <w:r w:rsidR="00E825D7" w:rsidRPr="00CB49A1">
        <w:rPr>
          <w:rFonts w:hint="cs"/>
          <w:rtl/>
        </w:rPr>
        <w:t>‌شو</w:t>
      </w:r>
      <w:r w:rsidRPr="00CB49A1">
        <w:rPr>
          <w:rFonts w:hint="cs"/>
          <w:rtl/>
        </w:rPr>
        <w:t>د تا انسان به خداوند</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ه نعمت بخش</w:t>
      </w:r>
      <w:r w:rsidR="0028485C" w:rsidRPr="00CB49A1">
        <w:rPr>
          <w:rFonts w:hint="cs"/>
          <w:rtl/>
        </w:rPr>
        <w:t>ی</w:t>
      </w:r>
      <w:r w:rsidRPr="00CB49A1">
        <w:rPr>
          <w:rFonts w:hint="cs"/>
          <w:rtl/>
        </w:rPr>
        <w:t>ده</w:t>
      </w:r>
      <w:r w:rsidR="007C6A2D" w:rsidRPr="00CB49A1">
        <w:rPr>
          <w:rFonts w:hint="cs"/>
          <w:rtl/>
        </w:rPr>
        <w:t>،</w:t>
      </w:r>
      <w:r w:rsidR="004F180B" w:rsidRPr="00CB49A1">
        <w:rPr>
          <w:rFonts w:hint="cs"/>
          <w:rtl/>
        </w:rPr>
        <w:t xml:space="preserve"> </w:t>
      </w:r>
      <w:r w:rsidR="006F1049" w:rsidRPr="00CB49A1">
        <w:rPr>
          <w:rFonts w:hint="cs"/>
          <w:rtl/>
        </w:rPr>
        <w:t>ک</w:t>
      </w:r>
      <w:r w:rsidRPr="00CB49A1">
        <w:rPr>
          <w:rFonts w:hint="cs"/>
          <w:rtl/>
        </w:rPr>
        <w:t>فر بورزد</w:t>
      </w:r>
      <w:r w:rsidR="0075782A" w:rsidRPr="00CB49A1">
        <w:rPr>
          <w:rFonts w:hint="cs"/>
          <w:rtl/>
        </w:rPr>
        <w:t xml:space="preserve">. </w:t>
      </w:r>
      <w:r w:rsidRPr="00CB49A1">
        <w:rPr>
          <w:rFonts w:hint="cs"/>
          <w:rtl/>
        </w:rPr>
        <w:t>پس هرگاه بنده</w:t>
      </w:r>
      <w:r w:rsidR="007C6A2D" w:rsidRPr="00CB49A1">
        <w:rPr>
          <w:rFonts w:hint="cs"/>
          <w:rtl/>
        </w:rPr>
        <w:t>،</w:t>
      </w:r>
      <w:r w:rsidR="004F180B" w:rsidRPr="00CB49A1">
        <w:rPr>
          <w:rFonts w:hint="cs"/>
          <w:rtl/>
        </w:rPr>
        <w:t xml:space="preserve"> </w:t>
      </w:r>
      <w:r w:rsidRPr="00CB49A1">
        <w:rPr>
          <w:rFonts w:hint="cs"/>
          <w:rtl/>
        </w:rPr>
        <w:t>در همه حالات از پروردگارش راض</w:t>
      </w:r>
      <w:r w:rsidR="0028485C" w:rsidRPr="00CB49A1">
        <w:rPr>
          <w:rFonts w:hint="cs"/>
          <w:rtl/>
        </w:rPr>
        <w:t>ی</w:t>
      </w:r>
      <w:r w:rsidRPr="00CB49A1">
        <w:rPr>
          <w:rFonts w:hint="cs"/>
          <w:rtl/>
        </w:rPr>
        <w:t xml:space="preserve"> گردد</w:t>
      </w:r>
      <w:r w:rsidR="007C6A2D" w:rsidRPr="00CB49A1">
        <w:rPr>
          <w:rFonts w:hint="cs"/>
          <w:rtl/>
        </w:rPr>
        <w:t>،</w:t>
      </w:r>
      <w:r w:rsidR="004F180B" w:rsidRPr="00CB49A1">
        <w:rPr>
          <w:rFonts w:hint="cs"/>
          <w:rtl/>
        </w:rPr>
        <w:t xml:space="preserve"> </w:t>
      </w:r>
      <w:r w:rsidRPr="00CB49A1">
        <w:rPr>
          <w:rFonts w:hint="cs"/>
          <w:rtl/>
        </w:rPr>
        <w:t>ا</w:t>
      </w:r>
      <w:r w:rsidR="0028485C" w:rsidRPr="00CB49A1">
        <w:rPr>
          <w:rFonts w:hint="cs"/>
          <w:rtl/>
        </w:rPr>
        <w:t>ی</w:t>
      </w:r>
      <w:r w:rsidRPr="00CB49A1">
        <w:rPr>
          <w:rFonts w:hint="cs"/>
          <w:rtl/>
        </w:rPr>
        <w:t xml:space="preserve">ن باعث </w:t>
      </w:r>
      <w:r w:rsidR="00E825D7" w:rsidRPr="00CB49A1">
        <w:rPr>
          <w:rFonts w:hint="cs"/>
          <w:rtl/>
        </w:rPr>
        <w:t>م</w:t>
      </w:r>
      <w:r w:rsidR="0028485C" w:rsidRPr="00CB49A1">
        <w:rPr>
          <w:rFonts w:hint="cs"/>
          <w:rtl/>
        </w:rPr>
        <w:t>ی</w:t>
      </w:r>
      <w:r w:rsidR="00E825D7" w:rsidRPr="00CB49A1">
        <w:rPr>
          <w:rFonts w:hint="cs"/>
          <w:rtl/>
        </w:rPr>
        <w:t>‌شو</w:t>
      </w:r>
      <w:r w:rsidRPr="00CB49A1">
        <w:rPr>
          <w:rFonts w:hint="cs"/>
          <w:rtl/>
        </w:rPr>
        <w:t>د تا ش</w:t>
      </w:r>
      <w:r w:rsidR="006F1049" w:rsidRPr="00CB49A1">
        <w:rPr>
          <w:rFonts w:hint="cs"/>
          <w:rtl/>
        </w:rPr>
        <w:t>ک</w:t>
      </w:r>
      <w:r w:rsidRPr="00CB49A1">
        <w:rPr>
          <w:rFonts w:hint="cs"/>
          <w:rtl/>
        </w:rPr>
        <w:t>ر خدا را ادا نما</w:t>
      </w:r>
      <w:r w:rsidR="0028485C" w:rsidRPr="00CB49A1">
        <w:rPr>
          <w:rFonts w:hint="cs"/>
          <w:rtl/>
        </w:rPr>
        <w:t>ی</w:t>
      </w:r>
      <w:r w:rsidRPr="00CB49A1">
        <w:rPr>
          <w:rFonts w:hint="cs"/>
          <w:rtl/>
        </w:rPr>
        <w:t xml:space="preserve">د و از </w:t>
      </w:r>
      <w:r w:rsidR="006F1049" w:rsidRPr="00CB49A1">
        <w:rPr>
          <w:rFonts w:hint="cs"/>
          <w:rtl/>
        </w:rPr>
        <w:t>ک</w:t>
      </w:r>
      <w:r w:rsidRPr="00CB49A1">
        <w:rPr>
          <w:rFonts w:hint="cs"/>
          <w:rtl/>
        </w:rPr>
        <w:t>سان</w:t>
      </w:r>
      <w:r w:rsidR="0028485C" w:rsidRPr="00CB49A1">
        <w:rPr>
          <w:rFonts w:hint="cs"/>
          <w:rtl/>
        </w:rPr>
        <w:t>ی</w:t>
      </w:r>
      <w:r w:rsidRPr="00CB49A1">
        <w:rPr>
          <w:rFonts w:hint="cs"/>
          <w:rtl/>
        </w:rPr>
        <w:t xml:space="preserve"> باشد </w:t>
      </w:r>
      <w:r w:rsidR="006F1049" w:rsidRPr="00CB49A1">
        <w:rPr>
          <w:rFonts w:hint="cs"/>
          <w:rtl/>
        </w:rPr>
        <w:t>ک</w:t>
      </w:r>
      <w:r w:rsidRPr="00CB49A1">
        <w:rPr>
          <w:rFonts w:hint="cs"/>
          <w:rtl/>
        </w:rPr>
        <w:t>ه از خدا راض</w:t>
      </w:r>
      <w:r w:rsidR="0028485C" w:rsidRPr="00CB49A1">
        <w:rPr>
          <w:rFonts w:hint="cs"/>
          <w:rtl/>
        </w:rPr>
        <w:t>ی</w:t>
      </w:r>
      <w:r w:rsidRPr="00CB49A1">
        <w:rPr>
          <w:rFonts w:hint="cs"/>
          <w:rtl/>
        </w:rPr>
        <w:t xml:space="preserve"> هستند و ش</w:t>
      </w:r>
      <w:r w:rsidR="006F1049" w:rsidRPr="00CB49A1">
        <w:rPr>
          <w:rFonts w:hint="cs"/>
          <w:rtl/>
        </w:rPr>
        <w:t>ک</w:t>
      </w:r>
      <w:r w:rsidRPr="00CB49A1">
        <w:rPr>
          <w:rFonts w:hint="cs"/>
          <w:rtl/>
        </w:rPr>
        <w:t xml:space="preserve">ر او را به جا </w:t>
      </w:r>
      <w:r w:rsidR="006A4E91" w:rsidRPr="00CB49A1">
        <w:rPr>
          <w:rFonts w:hint="cs"/>
          <w:rtl/>
        </w:rPr>
        <w:t>م</w:t>
      </w:r>
      <w:r w:rsidR="0028485C" w:rsidRPr="00CB49A1">
        <w:rPr>
          <w:rFonts w:hint="cs"/>
          <w:rtl/>
        </w:rPr>
        <w:t>ی</w:t>
      </w:r>
      <w:r w:rsidR="006A4E91" w:rsidRPr="00CB49A1">
        <w:rPr>
          <w:rFonts w:hint="cs"/>
          <w:rtl/>
        </w:rPr>
        <w:t>‌آو</w:t>
      </w:r>
      <w:r w:rsidRPr="00CB49A1">
        <w:rPr>
          <w:rFonts w:hint="cs"/>
          <w:rtl/>
        </w:rPr>
        <w:t>رند</w:t>
      </w:r>
      <w:r w:rsidR="0075782A" w:rsidRPr="00CB49A1">
        <w:rPr>
          <w:rFonts w:hint="cs"/>
          <w:rtl/>
        </w:rPr>
        <w:t xml:space="preserve">. </w:t>
      </w:r>
      <w:r w:rsidRPr="00CB49A1">
        <w:rPr>
          <w:rFonts w:hint="cs"/>
          <w:rtl/>
        </w:rPr>
        <w:t>هرگاه انسان از</w:t>
      </w:r>
      <w:r w:rsidR="00CB49A1">
        <w:rPr>
          <w:rFonts w:hint="cs"/>
          <w:rtl/>
        </w:rPr>
        <w:t xml:space="preserve"> </w:t>
      </w:r>
      <w:r w:rsidRPr="00CB49A1">
        <w:rPr>
          <w:rFonts w:hint="cs"/>
          <w:rtl/>
        </w:rPr>
        <w:t>تقد</w:t>
      </w:r>
      <w:r w:rsidR="0028485C" w:rsidRPr="00CB49A1">
        <w:rPr>
          <w:rFonts w:hint="cs"/>
          <w:rtl/>
        </w:rPr>
        <w:t>ی</w:t>
      </w:r>
      <w:r w:rsidRPr="00CB49A1">
        <w:rPr>
          <w:rFonts w:hint="cs"/>
          <w:rtl/>
        </w:rPr>
        <w:t>ر و اح</w:t>
      </w:r>
      <w:r w:rsidR="006F1049" w:rsidRPr="00CB49A1">
        <w:rPr>
          <w:rFonts w:hint="cs"/>
          <w:rtl/>
        </w:rPr>
        <w:t>ک</w:t>
      </w:r>
      <w:r w:rsidRPr="00CB49A1">
        <w:rPr>
          <w:rFonts w:hint="cs"/>
          <w:rtl/>
        </w:rPr>
        <w:t>ام اله</w:t>
      </w:r>
      <w:r w:rsidR="0028485C" w:rsidRPr="00CB49A1">
        <w:rPr>
          <w:rFonts w:hint="cs"/>
          <w:rtl/>
        </w:rPr>
        <w:t>ی</w:t>
      </w:r>
      <w:r w:rsidRPr="00CB49A1">
        <w:rPr>
          <w:rFonts w:hint="cs"/>
          <w:rtl/>
        </w:rPr>
        <w:t xml:space="preserve"> راض</w:t>
      </w:r>
      <w:r w:rsidR="0028485C" w:rsidRPr="00CB49A1">
        <w:rPr>
          <w:rFonts w:hint="cs"/>
          <w:rtl/>
        </w:rPr>
        <w:t>ی</w:t>
      </w:r>
      <w:r w:rsidRPr="00CB49A1">
        <w:rPr>
          <w:rFonts w:hint="cs"/>
          <w:rtl/>
        </w:rPr>
        <w:t xml:space="preserve"> نباشد</w:t>
      </w:r>
      <w:r w:rsidR="007C6A2D" w:rsidRPr="00CB49A1">
        <w:rPr>
          <w:rFonts w:hint="cs"/>
          <w:rtl/>
        </w:rPr>
        <w:t>،</w:t>
      </w:r>
      <w:r w:rsidR="004F180B" w:rsidRPr="00CB49A1">
        <w:rPr>
          <w:rFonts w:hint="cs"/>
          <w:rtl/>
        </w:rPr>
        <w:t xml:space="preserve"> </w:t>
      </w:r>
      <w:r w:rsidRPr="00CB49A1">
        <w:rPr>
          <w:rFonts w:hint="cs"/>
          <w:rtl/>
        </w:rPr>
        <w:t xml:space="preserve">از جمله ناخشنودان خواهد بود و راه </w:t>
      </w:r>
      <w:r w:rsidR="006F1049" w:rsidRPr="00CB49A1">
        <w:rPr>
          <w:rFonts w:hint="cs"/>
          <w:rtl/>
        </w:rPr>
        <w:t>ک</w:t>
      </w:r>
      <w:r w:rsidRPr="00CB49A1">
        <w:rPr>
          <w:rFonts w:hint="cs"/>
          <w:rtl/>
        </w:rPr>
        <w:t>افران را در پ</w:t>
      </w:r>
      <w:r w:rsidR="0028485C" w:rsidRPr="00CB49A1">
        <w:rPr>
          <w:rFonts w:hint="cs"/>
          <w:rtl/>
        </w:rPr>
        <w:t>ی</w:t>
      </w:r>
      <w:r w:rsidRPr="00CB49A1">
        <w:rPr>
          <w:rFonts w:hint="cs"/>
          <w:rtl/>
        </w:rPr>
        <w:t>ش خواهد گرفت</w:t>
      </w:r>
      <w:r w:rsidR="0075782A" w:rsidRPr="00CB49A1">
        <w:rPr>
          <w:rFonts w:hint="cs"/>
          <w:rtl/>
        </w:rPr>
        <w:t xml:space="preserve">. </w:t>
      </w:r>
      <w:r w:rsidRPr="00CB49A1">
        <w:rPr>
          <w:rFonts w:hint="cs"/>
          <w:rtl/>
        </w:rPr>
        <w:t>انحراف در باورها و عقا</w:t>
      </w:r>
      <w:r w:rsidR="0028485C" w:rsidRPr="00CB49A1">
        <w:rPr>
          <w:rFonts w:hint="cs"/>
          <w:rtl/>
        </w:rPr>
        <w:t>ی</w:t>
      </w:r>
      <w:r w:rsidRPr="00CB49A1">
        <w:rPr>
          <w:rFonts w:hint="cs"/>
          <w:rtl/>
        </w:rPr>
        <w:t>د و خلل در اد</w:t>
      </w:r>
      <w:r w:rsidR="0028485C" w:rsidRPr="00CB49A1">
        <w:rPr>
          <w:rFonts w:hint="cs"/>
          <w:rtl/>
        </w:rPr>
        <w:t>ی</w:t>
      </w:r>
      <w:r w:rsidRPr="00CB49A1">
        <w:rPr>
          <w:rFonts w:hint="cs"/>
          <w:rtl/>
        </w:rPr>
        <w:t>ان</w:t>
      </w:r>
      <w:r w:rsidR="007C6A2D" w:rsidRPr="00CB49A1">
        <w:rPr>
          <w:rFonts w:hint="cs"/>
          <w:rtl/>
        </w:rPr>
        <w:t>،</w:t>
      </w:r>
      <w:r w:rsidR="004F180B" w:rsidRPr="00CB49A1">
        <w:rPr>
          <w:rFonts w:hint="cs"/>
          <w:rtl/>
        </w:rPr>
        <w:t xml:space="preserve"> </w:t>
      </w:r>
      <w:r w:rsidRPr="00CB49A1">
        <w:rPr>
          <w:rFonts w:hint="cs"/>
          <w:rtl/>
        </w:rPr>
        <w:t>برخاسته از ا</w:t>
      </w:r>
      <w:r w:rsidR="0028485C" w:rsidRPr="00CB49A1">
        <w:rPr>
          <w:rFonts w:hint="cs"/>
          <w:rtl/>
        </w:rPr>
        <w:t>ی</w:t>
      </w:r>
      <w:r w:rsidRPr="00CB49A1">
        <w:rPr>
          <w:rFonts w:hint="cs"/>
          <w:rtl/>
        </w:rPr>
        <w:t xml:space="preserve">ن است </w:t>
      </w:r>
      <w:r w:rsidR="006F1049" w:rsidRPr="00CB49A1">
        <w:rPr>
          <w:rFonts w:hint="cs"/>
          <w:rtl/>
        </w:rPr>
        <w:t>ک</w:t>
      </w:r>
      <w:r w:rsidRPr="00CB49A1">
        <w:rPr>
          <w:rFonts w:hint="cs"/>
          <w:rtl/>
        </w:rPr>
        <w:t>ه بس</w:t>
      </w:r>
      <w:r w:rsidR="0028485C" w:rsidRPr="00CB49A1">
        <w:rPr>
          <w:rFonts w:hint="cs"/>
          <w:rtl/>
        </w:rPr>
        <w:t>ی</w:t>
      </w:r>
      <w:r w:rsidRPr="00CB49A1">
        <w:rPr>
          <w:rFonts w:hint="cs"/>
          <w:rtl/>
        </w:rPr>
        <w:t>ار</w:t>
      </w:r>
      <w:r w:rsidR="0028485C" w:rsidRPr="00CB49A1">
        <w:rPr>
          <w:rFonts w:hint="cs"/>
          <w:rtl/>
        </w:rPr>
        <w:t>ی</w:t>
      </w:r>
      <w:r w:rsidRPr="00CB49A1">
        <w:rPr>
          <w:rFonts w:hint="cs"/>
          <w:rtl/>
        </w:rPr>
        <w:t xml:space="preserve"> از بندگان</w:t>
      </w:r>
      <w:r w:rsidR="007C6A2D" w:rsidRPr="00CB49A1">
        <w:rPr>
          <w:rFonts w:hint="cs"/>
          <w:rtl/>
        </w:rPr>
        <w:t>،</w:t>
      </w:r>
      <w:r w:rsidR="004F180B" w:rsidRPr="00CB49A1">
        <w:rPr>
          <w:rFonts w:hint="cs"/>
          <w:rtl/>
        </w:rPr>
        <w:t xml:space="preserve"> </w:t>
      </w:r>
      <w:r w:rsidR="00E825D7" w:rsidRPr="00CB49A1">
        <w:rPr>
          <w:rFonts w:hint="cs"/>
          <w:rtl/>
        </w:rPr>
        <w:t>م</w:t>
      </w:r>
      <w:r w:rsidR="0028485C" w:rsidRPr="00CB49A1">
        <w:rPr>
          <w:rFonts w:hint="cs"/>
          <w:rtl/>
        </w:rPr>
        <w:t>ی</w:t>
      </w:r>
      <w:r w:rsidR="00E825D7" w:rsidRPr="00CB49A1">
        <w:rPr>
          <w:rFonts w:hint="cs"/>
          <w:rtl/>
        </w:rPr>
        <w:t>‌خوا</w:t>
      </w:r>
      <w:r w:rsidRPr="00CB49A1">
        <w:rPr>
          <w:rFonts w:hint="cs"/>
          <w:rtl/>
        </w:rPr>
        <w:t xml:space="preserve">هند </w:t>
      </w:r>
      <w:r w:rsidR="006F1049" w:rsidRPr="00CB49A1">
        <w:rPr>
          <w:rFonts w:hint="cs"/>
          <w:rtl/>
        </w:rPr>
        <w:t>ک</w:t>
      </w:r>
      <w:r w:rsidRPr="00CB49A1">
        <w:rPr>
          <w:rFonts w:hint="cs"/>
          <w:rtl/>
        </w:rPr>
        <w:t>ه پروردگار باشند</w:t>
      </w:r>
      <w:r w:rsidR="007C6A2D" w:rsidRPr="00CB49A1">
        <w:rPr>
          <w:rFonts w:hint="cs"/>
          <w:rtl/>
        </w:rPr>
        <w:t>،</w:t>
      </w:r>
      <w:r w:rsidR="004F180B" w:rsidRPr="00CB49A1">
        <w:rPr>
          <w:rFonts w:hint="cs"/>
          <w:rtl/>
        </w:rPr>
        <w:t xml:space="preserve"> </w:t>
      </w:r>
      <w:r w:rsidRPr="00CB49A1">
        <w:rPr>
          <w:rFonts w:hint="cs"/>
          <w:rtl/>
        </w:rPr>
        <w:t>بل</w:t>
      </w:r>
      <w:r w:rsidR="006F1049" w:rsidRPr="00CB49A1">
        <w:rPr>
          <w:rFonts w:hint="cs"/>
          <w:rtl/>
        </w:rPr>
        <w:t>ک</w:t>
      </w:r>
      <w:r w:rsidRPr="00CB49A1">
        <w:rPr>
          <w:rFonts w:hint="cs"/>
          <w:rtl/>
        </w:rPr>
        <w:t>ه بر ضد پروردگارشان اظهار عق</w:t>
      </w:r>
      <w:r w:rsidR="0028485C" w:rsidRPr="00CB49A1">
        <w:rPr>
          <w:rFonts w:hint="cs"/>
          <w:rtl/>
        </w:rPr>
        <w:t>ی</w:t>
      </w:r>
      <w:r w:rsidRPr="00CB49A1">
        <w:rPr>
          <w:rFonts w:hint="cs"/>
          <w:rtl/>
        </w:rPr>
        <w:t xml:space="preserve">ده </w:t>
      </w:r>
      <w:r w:rsidR="00E825D7" w:rsidRPr="00CB49A1">
        <w:rPr>
          <w:rFonts w:hint="cs"/>
          <w:rtl/>
        </w:rPr>
        <w:t>م</w:t>
      </w:r>
      <w:r w:rsidR="0028485C" w:rsidRPr="00CB49A1">
        <w:rPr>
          <w:rFonts w:hint="cs"/>
          <w:rtl/>
        </w:rPr>
        <w:t>ی</w:t>
      </w:r>
      <w:r w:rsidR="00E825D7" w:rsidRPr="00CB49A1">
        <w:rPr>
          <w:rFonts w:hint="cs"/>
          <w:rtl/>
        </w:rPr>
        <w:t>‌</w:t>
      </w:r>
      <w:r w:rsidR="006F1049" w:rsidRPr="00CB49A1">
        <w:rPr>
          <w:rFonts w:hint="cs"/>
          <w:rtl/>
        </w:rPr>
        <w:t>ک</w:t>
      </w:r>
      <w:r w:rsidR="00E825D7" w:rsidRPr="00CB49A1">
        <w:rPr>
          <w:rFonts w:hint="cs"/>
          <w:rtl/>
        </w:rPr>
        <w:t>ن</w:t>
      </w:r>
      <w:r w:rsidRPr="00CB49A1">
        <w:rPr>
          <w:rFonts w:hint="cs"/>
          <w:rtl/>
        </w:rPr>
        <w:t xml:space="preserve">ند و هر آنچه </w:t>
      </w:r>
      <w:r w:rsidR="00E825D7" w:rsidRPr="00CB49A1">
        <w:rPr>
          <w:rFonts w:hint="cs"/>
          <w:rtl/>
        </w:rPr>
        <w:t>م</w:t>
      </w:r>
      <w:r w:rsidR="0028485C" w:rsidRPr="00CB49A1">
        <w:rPr>
          <w:rFonts w:hint="cs"/>
          <w:rtl/>
        </w:rPr>
        <w:t>ی</w:t>
      </w:r>
      <w:r w:rsidR="00E825D7" w:rsidRPr="00CB49A1">
        <w:rPr>
          <w:rFonts w:hint="cs"/>
          <w:rtl/>
        </w:rPr>
        <w:t>‌خوا</w:t>
      </w:r>
      <w:r w:rsidRPr="00CB49A1">
        <w:rPr>
          <w:rFonts w:hint="cs"/>
          <w:rtl/>
        </w:rPr>
        <w:t>هند عل</w:t>
      </w:r>
      <w:r w:rsidR="0028485C" w:rsidRPr="00CB49A1">
        <w:rPr>
          <w:rFonts w:hint="cs"/>
          <w:rtl/>
        </w:rPr>
        <w:t>ی</w:t>
      </w:r>
      <w:r w:rsidRPr="00CB49A1">
        <w:rPr>
          <w:rFonts w:hint="cs"/>
          <w:rtl/>
        </w:rPr>
        <w:t>ه او روا</w:t>
      </w:r>
      <w:r w:rsidR="0028485C" w:rsidRPr="00CB49A1">
        <w:rPr>
          <w:rFonts w:hint="cs"/>
          <w:rtl/>
        </w:rPr>
        <w:t xml:space="preserve"> می‌</w:t>
      </w:r>
      <w:r w:rsidRPr="00CB49A1">
        <w:rPr>
          <w:rFonts w:hint="cs"/>
          <w:rtl/>
        </w:rPr>
        <w:t>دارند</w:t>
      </w:r>
      <w:r w:rsidR="0075782A" w:rsidRPr="00CB49A1">
        <w:rPr>
          <w:rFonts w:hint="cs"/>
          <w:rtl/>
        </w:rPr>
        <w:t>:</w:t>
      </w:r>
      <w:r w:rsidR="00095874">
        <w:rPr>
          <w:rFonts w:hint="cs"/>
          <w:rtl/>
        </w:rPr>
        <w:t xml:space="preserve"> </w:t>
      </w:r>
      <w:r w:rsidR="00095874">
        <w:rPr>
          <w:rFonts w:ascii="Traditional Arabic" w:hAnsi="Traditional Arabic" w:cs="Traditional Arabic"/>
          <w:rtl/>
        </w:rPr>
        <w:t>﴿</w:t>
      </w:r>
      <w:r w:rsidR="00A42595">
        <w:rPr>
          <w:rFonts w:ascii="KFGQPC Uthmanic Script HAFS" w:hAnsi="KFGQPC Uthmanic Script HAFS" w:cs="KFGQPC Uthmanic Script HAFS" w:hint="eastAsia"/>
          <w:rtl/>
        </w:rPr>
        <w:t>يَٰٓأَيُّهَا</w:t>
      </w:r>
      <w:r w:rsidR="00A42595">
        <w:rPr>
          <w:rFonts w:ascii="KFGQPC Uthmanic Script HAFS" w:hAnsi="KFGQPC Uthmanic Script HAFS" w:cs="KFGQPC Uthmanic Script HAFS"/>
          <w:rtl/>
        </w:rPr>
        <w:t xml:space="preserve">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لَّذِينَ</w:t>
      </w:r>
      <w:r w:rsidR="00A42595">
        <w:rPr>
          <w:rFonts w:ascii="KFGQPC Uthmanic Script HAFS" w:hAnsi="KFGQPC Uthmanic Script HAFS" w:cs="KFGQPC Uthmanic Script HAFS"/>
          <w:rtl/>
        </w:rPr>
        <w:t xml:space="preserve"> ءَامَنُواْ لَا تُقَدِّمُواْ بَيۡنَ يَدَيِ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للَّهِ</w:t>
      </w:r>
      <w:r w:rsidR="00A42595">
        <w:rPr>
          <w:rFonts w:ascii="KFGQPC Uthmanic Script HAFS" w:hAnsi="KFGQPC Uthmanic Script HAFS" w:cs="KFGQPC Uthmanic Script HAFS"/>
          <w:rtl/>
        </w:rPr>
        <w:t xml:space="preserve"> وَرَسُولِهِ</w:t>
      </w:r>
      <w:r w:rsidR="00A42595">
        <w:rPr>
          <w:rFonts w:ascii="KFGQPC Uthmanic Script HAFS" w:hAnsi="KFGQPC Uthmanic Script HAFS" w:cs="KFGQPC Uthmanic Script HAFS" w:hint="cs"/>
          <w:rtl/>
        </w:rPr>
        <w:t>ۦ</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الحجرات: 1</w:t>
      </w:r>
      <w:r w:rsidR="00095874" w:rsidRPr="00095874">
        <w:rPr>
          <w:rStyle w:val="Char7"/>
          <w:rFonts w:hint="cs"/>
          <w:rtl/>
        </w:rPr>
        <w:t>]</w:t>
      </w:r>
      <w:r w:rsidR="0075782A" w:rsidRPr="00CB49A1">
        <w:rPr>
          <w:rFonts w:hint="cs"/>
          <w:rtl/>
        </w:rPr>
        <w:t xml:space="preserve"> </w:t>
      </w:r>
      <w:r w:rsidRPr="00CB49A1">
        <w:rPr>
          <w:rFonts w:hint="cs"/>
          <w:rtl/>
        </w:rPr>
        <w:t>«ا</w:t>
      </w:r>
      <w:r w:rsidR="0028485C" w:rsidRPr="00CB49A1">
        <w:rPr>
          <w:rFonts w:hint="cs"/>
          <w:rtl/>
        </w:rPr>
        <w:t>ی</w:t>
      </w:r>
      <w:r w:rsidRPr="00CB49A1">
        <w:rPr>
          <w:rFonts w:hint="cs"/>
          <w:rtl/>
        </w:rPr>
        <w:t xml:space="preserve"> مؤمنان! خود را برخدا و پ</w:t>
      </w:r>
      <w:r w:rsidR="0028485C" w:rsidRPr="00CB49A1">
        <w:rPr>
          <w:rFonts w:hint="cs"/>
          <w:rtl/>
        </w:rPr>
        <w:t>ی</w:t>
      </w:r>
      <w:r w:rsidRPr="00CB49A1">
        <w:rPr>
          <w:rFonts w:hint="cs"/>
          <w:rtl/>
        </w:rPr>
        <w:t>امبرش مقدم ن</w:t>
      </w:r>
      <w:r w:rsidR="006F1049" w:rsidRPr="00CB49A1">
        <w:rPr>
          <w:rFonts w:hint="cs"/>
          <w:rtl/>
        </w:rPr>
        <w:t>ک</w:t>
      </w:r>
      <w:r w:rsidRPr="00CB49A1">
        <w:rPr>
          <w:rFonts w:hint="cs"/>
          <w:rtl/>
        </w:rPr>
        <w:t>ن</w:t>
      </w:r>
      <w:r w:rsidR="0028485C" w:rsidRPr="00CB49A1">
        <w:rPr>
          <w:rFonts w:hint="cs"/>
          <w:rtl/>
        </w:rPr>
        <w:t>ی</w:t>
      </w:r>
      <w:r w:rsidRPr="00CB49A1">
        <w:rPr>
          <w:rFonts w:hint="cs"/>
          <w:rtl/>
        </w:rPr>
        <w:t>د»</w:t>
      </w:r>
      <w:r w:rsidR="0075782A" w:rsidRPr="00CB49A1">
        <w:rPr>
          <w:rFonts w:hint="cs"/>
          <w:rtl/>
        </w:rPr>
        <w:t xml:space="preserve">. </w:t>
      </w:r>
    </w:p>
    <w:p w:rsidR="008F4B15" w:rsidRPr="00441046" w:rsidRDefault="008F4B15" w:rsidP="00CB49A1">
      <w:pPr>
        <w:pStyle w:val="a"/>
        <w:rPr>
          <w:rtl/>
        </w:rPr>
      </w:pPr>
      <w:bookmarkStart w:id="563" w:name="_Toc275546916"/>
      <w:bookmarkStart w:id="564" w:name="_Toc420959528"/>
      <w:r w:rsidRPr="00441046">
        <w:rPr>
          <w:rFonts w:hint="cs"/>
          <w:rtl/>
        </w:rPr>
        <w:t>ناخشنود</w:t>
      </w:r>
      <w:r w:rsidR="00CB49A1">
        <w:rPr>
          <w:rFonts w:hint="cs"/>
          <w:rtl/>
        </w:rPr>
        <w:t>ی</w:t>
      </w:r>
      <w:r w:rsidRPr="00441046">
        <w:rPr>
          <w:rFonts w:hint="cs"/>
          <w:rtl/>
        </w:rPr>
        <w:t>، دام شيطان</w:t>
      </w:r>
      <w:r>
        <w:rPr>
          <w:rFonts w:hint="cs"/>
          <w:rtl/>
        </w:rPr>
        <w:t xml:space="preserve"> است</w:t>
      </w:r>
      <w:bookmarkEnd w:id="563"/>
      <w:bookmarkEnd w:id="564"/>
    </w:p>
    <w:p w:rsidR="008F4B15" w:rsidRPr="00CB49A1" w:rsidRDefault="008F4B15" w:rsidP="00CB49A1">
      <w:pPr>
        <w:pStyle w:val="a4"/>
        <w:rPr>
          <w:rtl/>
        </w:rPr>
      </w:pPr>
      <w:r w:rsidRPr="00CB49A1">
        <w:rPr>
          <w:rFonts w:hint="cs"/>
          <w:rtl/>
        </w:rPr>
        <w:t>اغلب</w:t>
      </w:r>
      <w:r w:rsidR="007C6A2D" w:rsidRPr="00CB49A1">
        <w:rPr>
          <w:rFonts w:hint="cs"/>
          <w:rtl/>
        </w:rPr>
        <w:t>،</w:t>
      </w:r>
      <w:r w:rsidR="004F180B" w:rsidRPr="00CB49A1">
        <w:rPr>
          <w:rFonts w:hint="cs"/>
          <w:rtl/>
        </w:rPr>
        <w:t xml:space="preserve"> </w:t>
      </w:r>
      <w:r w:rsidRPr="00CB49A1">
        <w:rPr>
          <w:rFonts w:hint="cs"/>
          <w:rtl/>
        </w:rPr>
        <w:t>ش</w:t>
      </w:r>
      <w:r w:rsidR="0028485C" w:rsidRPr="00CB49A1">
        <w:rPr>
          <w:rFonts w:hint="cs"/>
          <w:rtl/>
        </w:rPr>
        <w:t>ی</w:t>
      </w:r>
      <w:r w:rsidRPr="00CB49A1">
        <w:rPr>
          <w:rFonts w:hint="cs"/>
          <w:rtl/>
        </w:rPr>
        <w:t>طان به هنگام ناخشنود</w:t>
      </w:r>
      <w:r w:rsidR="0028485C" w:rsidRPr="00CB49A1">
        <w:rPr>
          <w:rFonts w:hint="cs"/>
          <w:rtl/>
        </w:rPr>
        <w:t>ی</w:t>
      </w:r>
      <w:r w:rsidRPr="00CB49A1">
        <w:rPr>
          <w:rFonts w:hint="cs"/>
          <w:rtl/>
        </w:rPr>
        <w:t xml:space="preserve"> و شهوت بر انسان چ</w:t>
      </w:r>
      <w:r w:rsidR="0028485C" w:rsidRPr="00CB49A1">
        <w:rPr>
          <w:rFonts w:hint="cs"/>
          <w:rtl/>
        </w:rPr>
        <w:t>ی</w:t>
      </w:r>
      <w:r w:rsidRPr="00CB49A1">
        <w:rPr>
          <w:rFonts w:hint="cs"/>
          <w:rtl/>
        </w:rPr>
        <w:t xml:space="preserve">ره </w:t>
      </w:r>
      <w:r w:rsidR="00E825D7" w:rsidRPr="00CB49A1">
        <w:rPr>
          <w:rFonts w:hint="cs"/>
          <w:rtl/>
        </w:rPr>
        <w:t>م</w:t>
      </w:r>
      <w:r w:rsidR="0028485C" w:rsidRPr="00CB49A1">
        <w:rPr>
          <w:rFonts w:hint="cs"/>
          <w:rtl/>
        </w:rPr>
        <w:t>ی</w:t>
      </w:r>
      <w:r w:rsidR="00E825D7" w:rsidRPr="00CB49A1">
        <w:rPr>
          <w:rFonts w:hint="cs"/>
          <w:rtl/>
        </w:rPr>
        <w:t>‌شو</w:t>
      </w:r>
      <w:r w:rsidRPr="00CB49A1">
        <w:rPr>
          <w:rFonts w:hint="cs"/>
          <w:rtl/>
        </w:rPr>
        <w:t xml:space="preserve">د و آنجاست </w:t>
      </w:r>
      <w:r w:rsidR="006F1049" w:rsidRPr="00CB49A1">
        <w:rPr>
          <w:rFonts w:hint="cs"/>
          <w:rtl/>
        </w:rPr>
        <w:t>ک</w:t>
      </w:r>
      <w:r w:rsidRPr="00CB49A1">
        <w:rPr>
          <w:rFonts w:hint="cs"/>
          <w:rtl/>
        </w:rPr>
        <w:t>ه او را ش</w:t>
      </w:r>
      <w:r w:rsidR="006F1049" w:rsidRPr="00CB49A1">
        <w:rPr>
          <w:rFonts w:hint="cs"/>
          <w:rtl/>
        </w:rPr>
        <w:t>ک</w:t>
      </w:r>
      <w:r w:rsidRPr="00CB49A1">
        <w:rPr>
          <w:rFonts w:hint="cs"/>
          <w:rtl/>
        </w:rPr>
        <w:t xml:space="preserve">ار </w:t>
      </w:r>
      <w:r w:rsidR="00E825D7" w:rsidRPr="00CB49A1">
        <w:rPr>
          <w:rFonts w:hint="cs"/>
          <w:rtl/>
        </w:rPr>
        <w:t>م</w:t>
      </w:r>
      <w:r w:rsidR="0028485C" w:rsidRPr="00CB49A1">
        <w:rPr>
          <w:rFonts w:hint="cs"/>
          <w:rtl/>
        </w:rPr>
        <w:t>ی</w:t>
      </w:r>
      <w:r w:rsidR="00E825D7" w:rsidRPr="00CB49A1">
        <w:rPr>
          <w:rFonts w:hint="cs"/>
          <w:rtl/>
        </w:rPr>
        <w:t>‌</w:t>
      </w:r>
      <w:r w:rsidR="006F1049" w:rsidRPr="00CB49A1">
        <w:rPr>
          <w:rFonts w:hint="cs"/>
          <w:rtl/>
        </w:rPr>
        <w:t>ک</w:t>
      </w:r>
      <w:r w:rsidR="00E825D7" w:rsidRPr="00CB49A1">
        <w:rPr>
          <w:rFonts w:hint="cs"/>
          <w:rtl/>
        </w:rPr>
        <w:t>ن</w:t>
      </w:r>
      <w:r w:rsidRPr="00CB49A1">
        <w:rPr>
          <w:rFonts w:hint="cs"/>
          <w:rtl/>
        </w:rPr>
        <w:t>د؛ بو</w:t>
      </w:r>
      <w:r w:rsidR="0028485C" w:rsidRPr="00CB49A1">
        <w:rPr>
          <w:rFonts w:hint="cs"/>
          <w:rtl/>
        </w:rPr>
        <w:t>ی</w:t>
      </w:r>
      <w:r w:rsidRPr="00CB49A1">
        <w:rPr>
          <w:rFonts w:hint="cs"/>
          <w:rtl/>
        </w:rPr>
        <w:t>ژه وقت</w:t>
      </w:r>
      <w:r w:rsidR="0028485C" w:rsidRPr="00CB49A1">
        <w:rPr>
          <w:rFonts w:hint="cs"/>
          <w:rtl/>
        </w:rPr>
        <w:t>ی</w:t>
      </w:r>
      <w:r w:rsidRPr="00CB49A1">
        <w:rPr>
          <w:rFonts w:hint="cs"/>
          <w:rtl/>
        </w:rPr>
        <w:t xml:space="preserve"> ناخشنود</w:t>
      </w:r>
      <w:r w:rsidR="0028485C" w:rsidRPr="00CB49A1">
        <w:rPr>
          <w:rFonts w:hint="cs"/>
          <w:rtl/>
        </w:rPr>
        <w:t>ی</w:t>
      </w:r>
      <w:r w:rsidRPr="00CB49A1">
        <w:rPr>
          <w:rFonts w:hint="cs"/>
          <w:rtl/>
        </w:rPr>
        <w:t xml:space="preserve"> انسان</w:t>
      </w:r>
      <w:r w:rsidR="007C6A2D" w:rsidRPr="00CB49A1">
        <w:rPr>
          <w:rFonts w:hint="cs"/>
          <w:rtl/>
        </w:rPr>
        <w:t>،</w:t>
      </w:r>
      <w:r w:rsidR="004F180B" w:rsidRPr="00CB49A1">
        <w:rPr>
          <w:rFonts w:hint="cs"/>
          <w:rtl/>
        </w:rPr>
        <w:t xml:space="preserve"> </w:t>
      </w:r>
      <w:r w:rsidRPr="00CB49A1">
        <w:rPr>
          <w:rFonts w:hint="cs"/>
          <w:rtl/>
        </w:rPr>
        <w:t>ر</w:t>
      </w:r>
      <w:r w:rsidR="0028485C" w:rsidRPr="00CB49A1">
        <w:rPr>
          <w:rFonts w:hint="cs"/>
          <w:rtl/>
        </w:rPr>
        <w:t>ی</w:t>
      </w:r>
      <w:r w:rsidRPr="00CB49A1">
        <w:rPr>
          <w:rFonts w:hint="cs"/>
          <w:rtl/>
        </w:rPr>
        <w:t>شه دار و قو</w:t>
      </w:r>
      <w:r w:rsidR="0028485C" w:rsidRPr="00CB49A1">
        <w:rPr>
          <w:rFonts w:hint="cs"/>
          <w:rtl/>
        </w:rPr>
        <w:t>ی</w:t>
      </w:r>
      <w:r w:rsidRPr="00CB49A1">
        <w:rPr>
          <w:rFonts w:hint="cs"/>
          <w:rtl/>
        </w:rPr>
        <w:t xml:space="preserve"> باشد</w:t>
      </w:r>
      <w:r w:rsidR="0075782A" w:rsidRPr="00CB49A1">
        <w:rPr>
          <w:rFonts w:hint="cs"/>
          <w:rtl/>
        </w:rPr>
        <w:t xml:space="preserve">. </w:t>
      </w:r>
      <w:r w:rsidRPr="00CB49A1">
        <w:rPr>
          <w:rFonts w:hint="cs"/>
          <w:rtl/>
        </w:rPr>
        <w:t>ز</w:t>
      </w:r>
      <w:r w:rsidR="0028485C" w:rsidRPr="00CB49A1">
        <w:rPr>
          <w:rFonts w:hint="cs"/>
          <w:rtl/>
        </w:rPr>
        <w:t>ی</w:t>
      </w:r>
      <w:r w:rsidRPr="00CB49A1">
        <w:rPr>
          <w:rFonts w:hint="cs"/>
          <w:rtl/>
        </w:rPr>
        <w:t>را در آن وقت</w:t>
      </w:r>
      <w:r w:rsidR="007C6A2D" w:rsidRPr="00CB49A1">
        <w:rPr>
          <w:rFonts w:hint="cs"/>
          <w:rtl/>
        </w:rPr>
        <w:t>،</w:t>
      </w:r>
      <w:r w:rsidR="004F180B" w:rsidRPr="00CB49A1">
        <w:rPr>
          <w:rFonts w:hint="cs"/>
          <w:rtl/>
        </w:rPr>
        <w:t xml:space="preserve"> </w:t>
      </w:r>
      <w:r w:rsidRPr="00CB49A1">
        <w:rPr>
          <w:rFonts w:hint="cs"/>
          <w:rtl/>
        </w:rPr>
        <w:t>انسان</w:t>
      </w:r>
      <w:r w:rsidR="007C6A2D" w:rsidRPr="00CB49A1">
        <w:rPr>
          <w:rFonts w:hint="cs"/>
          <w:rtl/>
        </w:rPr>
        <w:t>،</w:t>
      </w:r>
      <w:r w:rsidR="004F180B" w:rsidRPr="00CB49A1">
        <w:rPr>
          <w:rFonts w:hint="cs"/>
          <w:rtl/>
        </w:rPr>
        <w:t xml:space="preserve"> </w:t>
      </w:r>
      <w:r w:rsidRPr="00CB49A1">
        <w:rPr>
          <w:rFonts w:hint="cs"/>
          <w:rtl/>
        </w:rPr>
        <w:t>چ</w:t>
      </w:r>
      <w:r w:rsidR="0028485C" w:rsidRPr="00CB49A1">
        <w:rPr>
          <w:rFonts w:hint="cs"/>
          <w:rtl/>
        </w:rPr>
        <w:t>ی</w:t>
      </w:r>
      <w:r w:rsidRPr="00CB49A1">
        <w:rPr>
          <w:rFonts w:hint="cs"/>
          <w:rtl/>
        </w:rPr>
        <w:t>زها</w:t>
      </w:r>
      <w:r w:rsidR="0028485C" w:rsidRPr="00CB49A1">
        <w:rPr>
          <w:rFonts w:hint="cs"/>
          <w:rtl/>
        </w:rPr>
        <w:t>یی</w:t>
      </w:r>
      <w:r w:rsidRPr="00CB49A1">
        <w:rPr>
          <w:rFonts w:hint="cs"/>
          <w:rtl/>
        </w:rPr>
        <w:t xml:space="preserve"> به زبان </w:t>
      </w:r>
      <w:r w:rsidR="006A4E91" w:rsidRPr="00CB49A1">
        <w:rPr>
          <w:rFonts w:hint="cs"/>
          <w:rtl/>
        </w:rPr>
        <w:t>م</w:t>
      </w:r>
      <w:r w:rsidR="0028485C" w:rsidRPr="00CB49A1">
        <w:rPr>
          <w:rFonts w:hint="cs"/>
          <w:rtl/>
        </w:rPr>
        <w:t>ی</w:t>
      </w:r>
      <w:r w:rsidR="006A4E91" w:rsidRPr="00CB49A1">
        <w:rPr>
          <w:rFonts w:hint="cs"/>
          <w:rtl/>
        </w:rPr>
        <w:t>‌آو</w:t>
      </w:r>
      <w:r w:rsidRPr="00CB49A1">
        <w:rPr>
          <w:rFonts w:hint="cs"/>
          <w:rtl/>
        </w:rPr>
        <w:t xml:space="preserve">رد </w:t>
      </w:r>
      <w:r w:rsidR="006F1049" w:rsidRPr="00CB49A1">
        <w:rPr>
          <w:rFonts w:hint="cs"/>
          <w:rtl/>
        </w:rPr>
        <w:t>ک</w:t>
      </w:r>
      <w:r w:rsidRPr="00CB49A1">
        <w:rPr>
          <w:rFonts w:hint="cs"/>
          <w:rtl/>
        </w:rPr>
        <w:t>ه خداوند را خشمگ</w:t>
      </w:r>
      <w:r w:rsidR="0028485C" w:rsidRPr="00CB49A1">
        <w:rPr>
          <w:rFonts w:hint="cs"/>
          <w:rtl/>
        </w:rPr>
        <w:t>ی</w:t>
      </w:r>
      <w:r w:rsidRPr="00CB49A1">
        <w:rPr>
          <w:rFonts w:hint="cs"/>
          <w:rtl/>
        </w:rPr>
        <w:t xml:space="preserve">ن </w:t>
      </w:r>
      <w:r w:rsidR="00E825D7" w:rsidRPr="00CB49A1">
        <w:rPr>
          <w:rFonts w:hint="cs"/>
          <w:rtl/>
        </w:rPr>
        <w:t>م</w:t>
      </w:r>
      <w:r w:rsidR="0028485C" w:rsidRPr="00CB49A1">
        <w:rPr>
          <w:rFonts w:hint="cs"/>
          <w:rtl/>
        </w:rPr>
        <w:t>ی</w:t>
      </w:r>
      <w:r w:rsidR="00E825D7" w:rsidRPr="00CB49A1">
        <w:rPr>
          <w:rFonts w:hint="cs"/>
          <w:rtl/>
        </w:rPr>
        <w:t>‌</w:t>
      </w:r>
      <w:r w:rsidR="006F1049" w:rsidRPr="00CB49A1">
        <w:rPr>
          <w:rFonts w:hint="cs"/>
          <w:rtl/>
        </w:rPr>
        <w:t>ک</w:t>
      </w:r>
      <w:r w:rsidR="00E825D7" w:rsidRPr="00CB49A1">
        <w:rPr>
          <w:rFonts w:hint="cs"/>
          <w:rtl/>
        </w:rPr>
        <w:t>ن</w:t>
      </w:r>
      <w:r w:rsidRPr="00CB49A1">
        <w:rPr>
          <w:rFonts w:hint="cs"/>
          <w:rtl/>
        </w:rPr>
        <w:t>د</w:t>
      </w:r>
      <w:r w:rsidR="007C6A2D" w:rsidRPr="00CB49A1">
        <w:rPr>
          <w:rFonts w:hint="cs"/>
          <w:rtl/>
        </w:rPr>
        <w:t>،</w:t>
      </w:r>
      <w:r w:rsidR="004F180B" w:rsidRPr="00CB49A1">
        <w:rPr>
          <w:rFonts w:hint="cs"/>
          <w:rtl/>
        </w:rPr>
        <w:t xml:space="preserve"> </w:t>
      </w:r>
      <w:r w:rsidR="006F1049" w:rsidRPr="00CB49A1">
        <w:rPr>
          <w:rFonts w:hint="cs"/>
          <w:rtl/>
        </w:rPr>
        <w:t>ک</w:t>
      </w:r>
      <w:r w:rsidRPr="00CB49A1">
        <w:rPr>
          <w:rFonts w:hint="cs"/>
          <w:rtl/>
        </w:rPr>
        <w:t>ارها</w:t>
      </w:r>
      <w:r w:rsidR="0028485C" w:rsidRPr="00CB49A1">
        <w:rPr>
          <w:rFonts w:hint="cs"/>
          <w:rtl/>
        </w:rPr>
        <w:t>یی</w:t>
      </w:r>
      <w:r w:rsidRPr="00CB49A1">
        <w:rPr>
          <w:rFonts w:hint="cs"/>
          <w:rtl/>
        </w:rPr>
        <w:t xml:space="preserve"> انجام </w:t>
      </w:r>
      <w:r w:rsidR="00E825D7" w:rsidRPr="00CB49A1">
        <w:rPr>
          <w:rFonts w:hint="cs"/>
          <w:rtl/>
        </w:rPr>
        <w:t>م</w:t>
      </w:r>
      <w:r w:rsidR="0028485C" w:rsidRPr="00CB49A1">
        <w:rPr>
          <w:rFonts w:hint="cs"/>
          <w:rtl/>
        </w:rPr>
        <w:t>ی</w:t>
      </w:r>
      <w:r w:rsidR="00E825D7" w:rsidRPr="00CB49A1">
        <w:rPr>
          <w:rFonts w:hint="cs"/>
          <w:rtl/>
        </w:rPr>
        <w:t>‌ده</w:t>
      </w:r>
      <w:r w:rsidRPr="00CB49A1">
        <w:rPr>
          <w:rFonts w:hint="cs"/>
          <w:rtl/>
        </w:rPr>
        <w:t xml:space="preserve">د </w:t>
      </w:r>
      <w:r w:rsidR="006F1049" w:rsidRPr="00CB49A1">
        <w:rPr>
          <w:rFonts w:hint="cs"/>
          <w:rtl/>
        </w:rPr>
        <w:t>ک</w:t>
      </w:r>
      <w:r w:rsidRPr="00CB49A1">
        <w:rPr>
          <w:rFonts w:hint="cs"/>
          <w:rtl/>
        </w:rPr>
        <w:t>ه خدا</w:t>
      </w:r>
      <w:r w:rsidR="007C6A2D" w:rsidRPr="00CB49A1">
        <w:rPr>
          <w:rFonts w:hint="cs"/>
          <w:rtl/>
        </w:rPr>
        <w:t>،</w:t>
      </w:r>
      <w:r w:rsidR="004F180B" w:rsidRPr="00CB49A1">
        <w:rPr>
          <w:rFonts w:hint="cs"/>
          <w:rtl/>
        </w:rPr>
        <w:t xml:space="preserve"> </w:t>
      </w:r>
      <w:r w:rsidRPr="00CB49A1">
        <w:rPr>
          <w:rFonts w:hint="cs"/>
          <w:rtl/>
        </w:rPr>
        <w:t>ن</w:t>
      </w:r>
      <w:r w:rsidR="00AD234E" w:rsidRPr="00CB49A1">
        <w:rPr>
          <w:rFonts w:hint="cs"/>
          <w:rtl/>
        </w:rPr>
        <w:t>م</w:t>
      </w:r>
      <w:r w:rsidR="0028485C" w:rsidRPr="00CB49A1">
        <w:rPr>
          <w:rFonts w:hint="cs"/>
          <w:rtl/>
        </w:rPr>
        <w:t>ی</w:t>
      </w:r>
      <w:r w:rsidR="00AD234E" w:rsidRPr="00CB49A1">
        <w:rPr>
          <w:rFonts w:hint="cs"/>
          <w:rtl/>
        </w:rPr>
        <w:t>‌پسن</w:t>
      </w:r>
      <w:r w:rsidRPr="00CB49A1">
        <w:rPr>
          <w:rFonts w:hint="cs"/>
          <w:rtl/>
        </w:rPr>
        <w:t>دد و اراده</w:t>
      </w:r>
      <w:r w:rsidR="00CB49A1">
        <w:rPr>
          <w:rFonts w:hint="eastAsia"/>
          <w:rtl/>
        </w:rPr>
        <w:t>‌</w:t>
      </w:r>
      <w:r w:rsidRPr="00CB49A1">
        <w:rPr>
          <w:rFonts w:hint="cs"/>
          <w:rtl/>
        </w:rPr>
        <w:t>ها</w:t>
      </w:r>
      <w:r w:rsidR="0028485C" w:rsidRPr="00CB49A1">
        <w:rPr>
          <w:rFonts w:hint="cs"/>
          <w:rtl/>
        </w:rPr>
        <w:t>یی</w:t>
      </w:r>
      <w:r w:rsidRPr="00CB49A1">
        <w:rPr>
          <w:rFonts w:hint="cs"/>
          <w:rtl/>
        </w:rPr>
        <w:t xml:space="preserve"> </w:t>
      </w:r>
      <w:r w:rsidR="00E825D7" w:rsidRPr="00CB49A1">
        <w:rPr>
          <w:rFonts w:hint="cs"/>
          <w:rtl/>
        </w:rPr>
        <w:t>م</w:t>
      </w:r>
      <w:r w:rsidR="0028485C" w:rsidRPr="00CB49A1">
        <w:rPr>
          <w:rFonts w:hint="cs"/>
          <w:rtl/>
        </w:rPr>
        <w:t>ی</w:t>
      </w:r>
      <w:r w:rsidR="00E825D7" w:rsidRPr="00CB49A1">
        <w:rPr>
          <w:rFonts w:hint="cs"/>
          <w:rtl/>
        </w:rPr>
        <w:t>‌</w:t>
      </w:r>
      <w:r w:rsidR="006F1049" w:rsidRPr="00CB49A1">
        <w:rPr>
          <w:rFonts w:hint="cs"/>
          <w:rtl/>
        </w:rPr>
        <w:t>ک</w:t>
      </w:r>
      <w:r w:rsidR="00E825D7" w:rsidRPr="00CB49A1">
        <w:rPr>
          <w:rFonts w:hint="cs"/>
          <w:rtl/>
        </w:rPr>
        <w:t>ن</w:t>
      </w:r>
      <w:r w:rsidRPr="00CB49A1">
        <w:rPr>
          <w:rFonts w:hint="cs"/>
          <w:rtl/>
        </w:rPr>
        <w:t xml:space="preserve">د </w:t>
      </w:r>
      <w:r w:rsidR="006F1049" w:rsidRPr="00CB49A1">
        <w:rPr>
          <w:rFonts w:hint="cs"/>
          <w:rtl/>
        </w:rPr>
        <w:t>ک</w:t>
      </w:r>
      <w:r w:rsidRPr="00CB49A1">
        <w:rPr>
          <w:rFonts w:hint="cs"/>
          <w:rtl/>
        </w:rPr>
        <w:t>ه خدا دوست ندارد</w:t>
      </w:r>
      <w:r w:rsidR="0075782A" w:rsidRPr="00CB49A1">
        <w:rPr>
          <w:rFonts w:hint="cs"/>
          <w:rtl/>
        </w:rPr>
        <w:t xml:space="preserve">. </w:t>
      </w:r>
      <w:r w:rsidRPr="00CB49A1">
        <w:rPr>
          <w:rFonts w:hint="cs"/>
          <w:rtl/>
        </w:rPr>
        <w:t>بنابرا</w:t>
      </w:r>
      <w:r w:rsidR="0028485C" w:rsidRPr="00CB49A1">
        <w:rPr>
          <w:rFonts w:hint="cs"/>
          <w:rtl/>
        </w:rPr>
        <w:t>ی</w:t>
      </w:r>
      <w:r w:rsidRPr="00CB49A1">
        <w:rPr>
          <w:rFonts w:hint="cs"/>
          <w:rtl/>
        </w:rPr>
        <w:t>ن پ</w:t>
      </w:r>
      <w:r w:rsidR="0028485C" w:rsidRPr="00CB49A1">
        <w:rPr>
          <w:rFonts w:hint="cs"/>
          <w:rtl/>
        </w:rPr>
        <w:t>ی</w:t>
      </w:r>
      <w:r w:rsidRPr="00CB49A1">
        <w:rPr>
          <w:rFonts w:hint="cs"/>
          <w:rtl/>
        </w:rPr>
        <w:t>امبر</w:t>
      </w:r>
      <w:r w:rsidR="00787B6E" w:rsidRPr="00787B6E">
        <w:rPr>
          <w:rFonts w:cs="CTraditional Arabic" w:hint="cs"/>
          <w:rtl/>
        </w:rPr>
        <w:t xml:space="preserve"> ج</w:t>
      </w:r>
      <w:r w:rsidRPr="00CB49A1">
        <w:rPr>
          <w:rFonts w:hint="cs"/>
          <w:rtl/>
        </w:rPr>
        <w:t xml:space="preserve"> هنگام مرگ فرزندش ابراه</w:t>
      </w:r>
      <w:r w:rsidR="0028485C" w:rsidRPr="00CB49A1">
        <w:rPr>
          <w:rFonts w:hint="cs"/>
          <w:rtl/>
        </w:rPr>
        <w:t>ی</w:t>
      </w:r>
      <w:r w:rsidRPr="00CB49A1">
        <w:rPr>
          <w:rFonts w:hint="cs"/>
          <w:rtl/>
        </w:rPr>
        <w:t>م گفت</w:t>
      </w:r>
      <w:r w:rsidR="0075782A" w:rsidRPr="00CB49A1">
        <w:rPr>
          <w:rFonts w:hint="cs"/>
          <w:rtl/>
        </w:rPr>
        <w:t xml:space="preserve">: </w:t>
      </w:r>
      <w:r w:rsidRPr="00CB49A1">
        <w:rPr>
          <w:rFonts w:hint="cs"/>
          <w:rtl/>
        </w:rPr>
        <w:t>«دل</w:t>
      </w:r>
      <w:r w:rsidR="007C6A2D" w:rsidRPr="00CB49A1">
        <w:rPr>
          <w:rFonts w:hint="cs"/>
          <w:rtl/>
        </w:rPr>
        <w:t>،</w:t>
      </w:r>
      <w:r w:rsidR="004F180B" w:rsidRPr="00CB49A1">
        <w:rPr>
          <w:rFonts w:hint="cs"/>
          <w:rtl/>
        </w:rPr>
        <w:t xml:space="preserve"> </w:t>
      </w:r>
      <w:r w:rsidRPr="00CB49A1">
        <w:rPr>
          <w:rFonts w:hint="cs"/>
          <w:rtl/>
        </w:rPr>
        <w:t>‌اندوهگ</w:t>
      </w:r>
      <w:r w:rsidR="0028485C" w:rsidRPr="00CB49A1">
        <w:rPr>
          <w:rFonts w:hint="cs"/>
          <w:rtl/>
        </w:rPr>
        <w:t>ی</w:t>
      </w:r>
      <w:r w:rsidRPr="00CB49A1">
        <w:rPr>
          <w:rFonts w:hint="cs"/>
          <w:rtl/>
        </w:rPr>
        <w:t>ن است و</w:t>
      </w:r>
      <w:r w:rsidR="001C4D08" w:rsidRPr="00CB49A1">
        <w:rPr>
          <w:rFonts w:hint="cs"/>
          <w:rtl/>
        </w:rPr>
        <w:t xml:space="preserve"> چشم‌ها</w:t>
      </w:r>
      <w:r w:rsidR="007C6A2D" w:rsidRPr="00CB49A1">
        <w:rPr>
          <w:rFonts w:hint="cs"/>
          <w:rtl/>
        </w:rPr>
        <w:t>،</w:t>
      </w:r>
      <w:r w:rsidR="004F180B" w:rsidRPr="00CB49A1">
        <w:rPr>
          <w:rFonts w:hint="cs"/>
          <w:rtl/>
        </w:rPr>
        <w:t xml:space="preserve"> </w:t>
      </w:r>
      <w:r w:rsidRPr="00CB49A1">
        <w:rPr>
          <w:rFonts w:hint="cs"/>
          <w:rtl/>
        </w:rPr>
        <w:t>اش</w:t>
      </w:r>
      <w:r w:rsidR="006F1049" w:rsidRPr="00CB49A1">
        <w:rPr>
          <w:rFonts w:hint="cs"/>
          <w:rtl/>
        </w:rPr>
        <w:t>ک</w:t>
      </w:r>
      <w:r w:rsidR="0028485C" w:rsidRPr="00CB49A1">
        <w:rPr>
          <w:rFonts w:hint="cs"/>
          <w:rtl/>
        </w:rPr>
        <w:t xml:space="preserve"> می‌</w:t>
      </w:r>
      <w:r w:rsidRPr="00CB49A1">
        <w:rPr>
          <w:rFonts w:hint="cs"/>
          <w:rtl/>
        </w:rPr>
        <w:t>ر</w:t>
      </w:r>
      <w:r w:rsidR="0028485C" w:rsidRPr="00CB49A1">
        <w:rPr>
          <w:rFonts w:hint="cs"/>
          <w:rtl/>
        </w:rPr>
        <w:t>ی</w:t>
      </w:r>
      <w:r w:rsidRPr="00CB49A1">
        <w:rPr>
          <w:rFonts w:hint="cs"/>
          <w:rtl/>
        </w:rPr>
        <w:t>زند و ما چ</w:t>
      </w:r>
      <w:r w:rsidR="0028485C" w:rsidRPr="00CB49A1">
        <w:rPr>
          <w:rFonts w:hint="cs"/>
          <w:rtl/>
        </w:rPr>
        <w:t>ی</w:t>
      </w:r>
      <w:r w:rsidRPr="00CB49A1">
        <w:rPr>
          <w:rFonts w:hint="cs"/>
          <w:rtl/>
        </w:rPr>
        <w:t>ز</w:t>
      </w:r>
      <w:r w:rsidR="0028485C" w:rsidRPr="00CB49A1">
        <w:rPr>
          <w:rFonts w:hint="cs"/>
          <w:rtl/>
        </w:rPr>
        <w:t>ی</w:t>
      </w:r>
      <w:r w:rsidRPr="00CB49A1">
        <w:rPr>
          <w:rFonts w:hint="cs"/>
          <w:rtl/>
        </w:rPr>
        <w:t xml:space="preserve"> ن</w:t>
      </w:r>
      <w:r w:rsidR="00E825D7" w:rsidRPr="00CB49A1">
        <w:rPr>
          <w:rFonts w:hint="cs"/>
          <w:rtl/>
        </w:rPr>
        <w:t>م</w:t>
      </w:r>
      <w:r w:rsidR="0028485C" w:rsidRPr="00CB49A1">
        <w:rPr>
          <w:rFonts w:hint="cs"/>
          <w:rtl/>
        </w:rPr>
        <w:t>ی</w:t>
      </w:r>
      <w:r w:rsidR="00E825D7" w:rsidRPr="00CB49A1">
        <w:rPr>
          <w:rFonts w:hint="cs"/>
          <w:rtl/>
        </w:rPr>
        <w:t>‌گو</w:t>
      </w:r>
      <w:r w:rsidR="0028485C" w:rsidRPr="00CB49A1">
        <w:rPr>
          <w:rFonts w:hint="cs"/>
          <w:rtl/>
        </w:rPr>
        <w:t>یی</w:t>
      </w:r>
      <w:r w:rsidRPr="00CB49A1">
        <w:rPr>
          <w:rFonts w:hint="cs"/>
          <w:rtl/>
        </w:rPr>
        <w:t>م جز آنچه پروردگارمان را خشنود</w:t>
      </w:r>
      <w:r w:rsidR="0028485C" w:rsidRPr="00CB49A1">
        <w:rPr>
          <w:rFonts w:hint="cs"/>
          <w:rtl/>
        </w:rPr>
        <w:t xml:space="preserve"> می‌</w:t>
      </w:r>
      <w:r w:rsidRPr="00CB49A1">
        <w:rPr>
          <w:rFonts w:hint="cs"/>
          <w:rtl/>
        </w:rPr>
        <w:t>نما</w:t>
      </w:r>
      <w:r w:rsidR="0028485C" w:rsidRPr="00CB49A1">
        <w:rPr>
          <w:rFonts w:hint="cs"/>
          <w:rtl/>
        </w:rPr>
        <w:t>ی</w:t>
      </w:r>
      <w:r w:rsidRPr="00CB49A1">
        <w:rPr>
          <w:rFonts w:hint="cs"/>
          <w:rtl/>
        </w:rPr>
        <w:t>د»</w:t>
      </w:r>
      <w:r w:rsidR="0075782A" w:rsidRPr="00CB49A1">
        <w:rPr>
          <w:rFonts w:hint="cs"/>
          <w:rtl/>
        </w:rPr>
        <w:t xml:space="preserve">. </w:t>
      </w:r>
    </w:p>
    <w:p w:rsidR="008F4B15" w:rsidRPr="00CB49A1" w:rsidRDefault="008F4B15" w:rsidP="00CB49A1">
      <w:pPr>
        <w:pStyle w:val="a4"/>
        <w:rPr>
          <w:rtl/>
        </w:rPr>
      </w:pPr>
      <w:r w:rsidRPr="00CB49A1">
        <w:rPr>
          <w:rFonts w:hint="cs"/>
          <w:rtl/>
        </w:rPr>
        <w:t>مردن فرزند</w:t>
      </w:r>
      <w:r w:rsidR="007C6A2D" w:rsidRPr="00CB49A1">
        <w:rPr>
          <w:rFonts w:hint="cs"/>
          <w:rtl/>
        </w:rPr>
        <w:t>،</w:t>
      </w:r>
      <w:r w:rsidR="004F180B" w:rsidRPr="00CB49A1">
        <w:rPr>
          <w:rFonts w:hint="cs"/>
          <w:rtl/>
        </w:rPr>
        <w:t xml:space="preserve"> </w:t>
      </w:r>
      <w:r w:rsidRPr="00CB49A1">
        <w:rPr>
          <w:rFonts w:hint="cs"/>
          <w:rtl/>
        </w:rPr>
        <w:t>یکی از موارد</w:t>
      </w:r>
      <w:r w:rsidR="0028485C" w:rsidRPr="00CB49A1">
        <w:rPr>
          <w:rFonts w:hint="cs"/>
          <w:rtl/>
        </w:rPr>
        <w:t>ی</w:t>
      </w:r>
      <w:r w:rsidRPr="00CB49A1">
        <w:rPr>
          <w:rFonts w:hint="cs"/>
          <w:rtl/>
        </w:rPr>
        <w:t xml:space="preserve"> است </w:t>
      </w:r>
      <w:r w:rsidR="006F1049" w:rsidRPr="00CB49A1">
        <w:rPr>
          <w:rFonts w:hint="cs"/>
          <w:rtl/>
        </w:rPr>
        <w:t>ک</w:t>
      </w:r>
      <w:r w:rsidRPr="00CB49A1">
        <w:rPr>
          <w:rFonts w:hint="cs"/>
          <w:rtl/>
        </w:rPr>
        <w:t xml:space="preserve">ه باعث </w:t>
      </w:r>
      <w:r w:rsidR="00E825D7" w:rsidRPr="00CB49A1">
        <w:rPr>
          <w:rFonts w:hint="cs"/>
          <w:rtl/>
        </w:rPr>
        <w:t>م</w:t>
      </w:r>
      <w:r w:rsidR="0028485C" w:rsidRPr="00CB49A1">
        <w:rPr>
          <w:rFonts w:hint="cs"/>
          <w:rtl/>
        </w:rPr>
        <w:t>ی</w:t>
      </w:r>
      <w:r w:rsidR="00E825D7" w:rsidRPr="00CB49A1">
        <w:rPr>
          <w:rFonts w:hint="cs"/>
          <w:rtl/>
        </w:rPr>
        <w:t>‌شو</w:t>
      </w:r>
      <w:r w:rsidRPr="00CB49A1">
        <w:rPr>
          <w:rFonts w:hint="cs"/>
          <w:rtl/>
        </w:rPr>
        <w:t>د تا بنده از تقد</w:t>
      </w:r>
      <w:r w:rsidR="0028485C" w:rsidRPr="00CB49A1">
        <w:rPr>
          <w:rFonts w:hint="cs"/>
          <w:rtl/>
        </w:rPr>
        <w:t>ی</w:t>
      </w:r>
      <w:r w:rsidRPr="00CB49A1">
        <w:rPr>
          <w:rFonts w:hint="cs"/>
          <w:rtl/>
        </w:rPr>
        <w:t>ر و قضا</w:t>
      </w:r>
      <w:r w:rsidR="0028485C" w:rsidRPr="00CB49A1">
        <w:rPr>
          <w:rFonts w:hint="cs"/>
          <w:rtl/>
        </w:rPr>
        <w:t>ی</w:t>
      </w:r>
      <w:r w:rsidRPr="00CB49A1">
        <w:rPr>
          <w:rFonts w:hint="cs"/>
          <w:rtl/>
        </w:rPr>
        <w:t xml:space="preserve"> اله</w:t>
      </w:r>
      <w:r w:rsidR="0028485C" w:rsidRPr="00CB49A1">
        <w:rPr>
          <w:rFonts w:hint="cs"/>
          <w:rtl/>
        </w:rPr>
        <w:t>ی</w:t>
      </w:r>
      <w:r w:rsidRPr="00CB49A1">
        <w:rPr>
          <w:rFonts w:hint="cs"/>
          <w:rtl/>
        </w:rPr>
        <w:t xml:space="preserve"> اظهار ناخشنود</w:t>
      </w:r>
      <w:r w:rsidR="0028485C" w:rsidRPr="00CB49A1">
        <w:rPr>
          <w:rFonts w:hint="cs"/>
          <w:rtl/>
        </w:rPr>
        <w:t>ی</w:t>
      </w:r>
      <w:r w:rsidRPr="00CB49A1">
        <w:rPr>
          <w:rFonts w:hint="cs"/>
          <w:rtl/>
        </w:rPr>
        <w:t xml:space="preserve"> و تنفر نما</w:t>
      </w:r>
      <w:r w:rsidR="0028485C" w:rsidRPr="00CB49A1">
        <w:rPr>
          <w:rFonts w:hint="cs"/>
          <w:rtl/>
        </w:rPr>
        <w:t>ی</w:t>
      </w:r>
      <w:r w:rsidRPr="00CB49A1">
        <w:rPr>
          <w:rFonts w:hint="cs"/>
          <w:rtl/>
        </w:rPr>
        <w:t>د</w:t>
      </w:r>
      <w:r w:rsidR="0075782A" w:rsidRPr="00CB49A1">
        <w:rPr>
          <w:rFonts w:hint="cs"/>
          <w:rtl/>
        </w:rPr>
        <w:t xml:space="preserve">. </w:t>
      </w:r>
      <w:r w:rsidRPr="00CB49A1">
        <w:rPr>
          <w:rFonts w:hint="cs"/>
          <w:rtl/>
        </w:rPr>
        <w:t>از ا</w:t>
      </w:r>
      <w:r w:rsidR="0028485C" w:rsidRPr="00CB49A1">
        <w:rPr>
          <w:rFonts w:hint="cs"/>
          <w:rtl/>
        </w:rPr>
        <w:t>ی</w:t>
      </w:r>
      <w:r w:rsidRPr="00CB49A1">
        <w:rPr>
          <w:rFonts w:hint="cs"/>
          <w:rtl/>
        </w:rPr>
        <w:t>نرو پ</w:t>
      </w:r>
      <w:r w:rsidR="0028485C" w:rsidRPr="00CB49A1">
        <w:rPr>
          <w:rFonts w:hint="cs"/>
          <w:rtl/>
        </w:rPr>
        <w:t>ی</w:t>
      </w:r>
      <w:r w:rsidRPr="00CB49A1">
        <w:rPr>
          <w:rFonts w:hint="cs"/>
          <w:rtl/>
        </w:rPr>
        <w:t>امبر</w:t>
      </w:r>
      <w:r w:rsidR="00787B6E" w:rsidRPr="00787B6E">
        <w:rPr>
          <w:rFonts w:cs="CTraditional Arabic" w:hint="cs"/>
          <w:rtl/>
        </w:rPr>
        <w:t xml:space="preserve"> ج</w:t>
      </w:r>
      <w:r w:rsidRPr="00CB49A1">
        <w:rPr>
          <w:rFonts w:hint="cs"/>
          <w:rtl/>
        </w:rPr>
        <w:t xml:space="preserve"> به همه آموزش داد </w:t>
      </w:r>
      <w:r w:rsidR="006F1049" w:rsidRPr="00CB49A1">
        <w:rPr>
          <w:rFonts w:hint="cs"/>
          <w:rtl/>
        </w:rPr>
        <w:t>ک</w:t>
      </w:r>
      <w:r w:rsidRPr="00CB49A1">
        <w:rPr>
          <w:rFonts w:hint="cs"/>
          <w:rtl/>
        </w:rPr>
        <w:t>ه در چن</w:t>
      </w:r>
      <w:r w:rsidR="0028485C" w:rsidRPr="00CB49A1">
        <w:rPr>
          <w:rFonts w:hint="cs"/>
          <w:rtl/>
        </w:rPr>
        <w:t>ی</w:t>
      </w:r>
      <w:r w:rsidRPr="00CB49A1">
        <w:rPr>
          <w:rFonts w:hint="cs"/>
          <w:rtl/>
        </w:rPr>
        <w:t>ن موقعیتی</w:t>
      </w:r>
      <w:r w:rsidR="00CB49A1">
        <w:rPr>
          <w:rFonts w:hint="cs"/>
          <w:rtl/>
        </w:rPr>
        <w:t xml:space="preserve"> </w:t>
      </w:r>
      <w:r w:rsidRPr="00CB49A1">
        <w:rPr>
          <w:rFonts w:hint="cs"/>
          <w:rtl/>
        </w:rPr>
        <w:t>-</w:t>
      </w:r>
      <w:r w:rsidR="006F1049" w:rsidRPr="00CB49A1">
        <w:rPr>
          <w:rFonts w:hint="cs"/>
          <w:rtl/>
        </w:rPr>
        <w:t>ک</w:t>
      </w:r>
      <w:r w:rsidRPr="00CB49A1">
        <w:rPr>
          <w:rFonts w:hint="cs"/>
          <w:rtl/>
        </w:rPr>
        <w:t>ه ب</w:t>
      </w:r>
      <w:r w:rsidR="0028485C" w:rsidRPr="00CB49A1">
        <w:rPr>
          <w:rFonts w:hint="cs"/>
          <w:rtl/>
        </w:rPr>
        <w:t>ی</w:t>
      </w:r>
      <w:r w:rsidRPr="00CB49A1">
        <w:rPr>
          <w:rFonts w:hint="cs"/>
          <w:rtl/>
        </w:rPr>
        <w:t xml:space="preserve">شتر مردم ناراحت </w:t>
      </w:r>
      <w:r w:rsidR="00E825D7" w:rsidRPr="00CB49A1">
        <w:rPr>
          <w:rFonts w:hint="cs"/>
          <w:rtl/>
        </w:rPr>
        <w:t>م</w:t>
      </w:r>
      <w:r w:rsidR="0028485C" w:rsidRPr="00CB49A1">
        <w:rPr>
          <w:rFonts w:hint="cs"/>
          <w:rtl/>
        </w:rPr>
        <w:t>ی</w:t>
      </w:r>
      <w:r w:rsidR="00E825D7" w:rsidRPr="00CB49A1">
        <w:rPr>
          <w:rFonts w:hint="cs"/>
          <w:rtl/>
        </w:rPr>
        <w:t>‌شو</w:t>
      </w:r>
      <w:r w:rsidRPr="00CB49A1">
        <w:rPr>
          <w:rFonts w:hint="cs"/>
          <w:rtl/>
        </w:rPr>
        <w:t>ند و حرف</w:t>
      </w:r>
      <w:r w:rsidR="00CB49A1">
        <w:rPr>
          <w:rFonts w:hint="eastAsia"/>
          <w:rtl/>
        </w:rPr>
        <w:t>‌</w:t>
      </w:r>
      <w:r w:rsidRPr="00CB49A1">
        <w:rPr>
          <w:rFonts w:hint="cs"/>
          <w:rtl/>
        </w:rPr>
        <w:t>ها</w:t>
      </w:r>
      <w:r w:rsidR="0028485C" w:rsidRPr="00CB49A1">
        <w:rPr>
          <w:rFonts w:hint="cs"/>
          <w:rtl/>
        </w:rPr>
        <w:t>یی</w:t>
      </w:r>
      <w:r w:rsidRPr="00CB49A1">
        <w:rPr>
          <w:rFonts w:hint="cs"/>
          <w:rtl/>
        </w:rPr>
        <w:t xml:space="preserve"> </w:t>
      </w:r>
      <w:r w:rsidR="006A4E91" w:rsidRPr="00CB49A1">
        <w:rPr>
          <w:rFonts w:hint="cs"/>
          <w:rtl/>
        </w:rPr>
        <w:t>م</w:t>
      </w:r>
      <w:r w:rsidR="0028485C" w:rsidRPr="00CB49A1">
        <w:rPr>
          <w:rFonts w:hint="cs"/>
          <w:rtl/>
        </w:rPr>
        <w:t>ی</w:t>
      </w:r>
      <w:r w:rsidR="006A4E91" w:rsidRPr="00CB49A1">
        <w:rPr>
          <w:rFonts w:hint="cs"/>
          <w:rtl/>
        </w:rPr>
        <w:t>‌زن</w:t>
      </w:r>
      <w:r w:rsidRPr="00CB49A1">
        <w:rPr>
          <w:rFonts w:hint="cs"/>
          <w:rtl/>
        </w:rPr>
        <w:t xml:space="preserve">ند </w:t>
      </w:r>
      <w:r w:rsidR="006F1049" w:rsidRPr="00CB49A1">
        <w:rPr>
          <w:rFonts w:hint="cs"/>
          <w:rtl/>
        </w:rPr>
        <w:t>ک</w:t>
      </w:r>
      <w:r w:rsidRPr="00CB49A1">
        <w:rPr>
          <w:rFonts w:hint="cs"/>
          <w:rtl/>
        </w:rPr>
        <w:t>ه خدا ن</w:t>
      </w:r>
      <w:r w:rsidR="00AD234E" w:rsidRPr="00CB49A1">
        <w:rPr>
          <w:rFonts w:hint="cs"/>
          <w:rtl/>
        </w:rPr>
        <w:t>م</w:t>
      </w:r>
      <w:r w:rsidR="0028485C" w:rsidRPr="00CB49A1">
        <w:rPr>
          <w:rFonts w:hint="cs"/>
          <w:rtl/>
        </w:rPr>
        <w:t>ی</w:t>
      </w:r>
      <w:r w:rsidR="00AD234E" w:rsidRPr="00CB49A1">
        <w:rPr>
          <w:rFonts w:hint="cs"/>
          <w:rtl/>
        </w:rPr>
        <w:t>‌پسن</w:t>
      </w:r>
      <w:r w:rsidRPr="00CB49A1">
        <w:rPr>
          <w:rFonts w:hint="cs"/>
          <w:rtl/>
        </w:rPr>
        <w:t xml:space="preserve">دد و </w:t>
      </w:r>
      <w:r w:rsidR="006F1049" w:rsidRPr="00CB49A1">
        <w:rPr>
          <w:rFonts w:hint="cs"/>
          <w:rtl/>
        </w:rPr>
        <w:t>ک</w:t>
      </w:r>
      <w:r w:rsidRPr="00CB49A1">
        <w:rPr>
          <w:rFonts w:hint="cs"/>
          <w:rtl/>
        </w:rPr>
        <w:t>ارها</w:t>
      </w:r>
      <w:r w:rsidR="0028485C" w:rsidRPr="00CB49A1">
        <w:rPr>
          <w:rFonts w:hint="cs"/>
          <w:rtl/>
        </w:rPr>
        <w:t>یی</w:t>
      </w:r>
      <w:r w:rsidRPr="00CB49A1">
        <w:rPr>
          <w:rFonts w:hint="cs"/>
          <w:rtl/>
        </w:rPr>
        <w:t xml:space="preserve"> </w:t>
      </w:r>
      <w:r w:rsidR="00E825D7" w:rsidRPr="00CB49A1">
        <w:rPr>
          <w:rFonts w:hint="cs"/>
          <w:rtl/>
        </w:rPr>
        <w:t>م</w:t>
      </w:r>
      <w:r w:rsidR="0028485C" w:rsidRPr="00CB49A1">
        <w:rPr>
          <w:rFonts w:hint="cs"/>
          <w:rtl/>
        </w:rPr>
        <w:t>ی</w:t>
      </w:r>
      <w:r w:rsidR="00E825D7" w:rsidRPr="00CB49A1">
        <w:rPr>
          <w:rFonts w:hint="cs"/>
          <w:rtl/>
        </w:rPr>
        <w:t>‌</w:t>
      </w:r>
      <w:r w:rsidR="006F1049" w:rsidRPr="00CB49A1">
        <w:rPr>
          <w:rFonts w:hint="cs"/>
          <w:rtl/>
        </w:rPr>
        <w:t>ک</w:t>
      </w:r>
      <w:r w:rsidR="00E825D7" w:rsidRPr="00CB49A1">
        <w:rPr>
          <w:rFonts w:hint="cs"/>
          <w:rtl/>
        </w:rPr>
        <w:t>ن</w:t>
      </w:r>
      <w:r w:rsidRPr="00CB49A1">
        <w:rPr>
          <w:rFonts w:hint="cs"/>
          <w:rtl/>
        </w:rPr>
        <w:t xml:space="preserve">ند </w:t>
      </w:r>
      <w:r w:rsidR="006F1049" w:rsidRPr="00CB49A1">
        <w:rPr>
          <w:rFonts w:hint="cs"/>
          <w:rtl/>
        </w:rPr>
        <w:t>ک</w:t>
      </w:r>
      <w:r w:rsidRPr="00CB49A1">
        <w:rPr>
          <w:rFonts w:hint="cs"/>
          <w:rtl/>
        </w:rPr>
        <w:t>ه خدا دوست ندارد- چ</w:t>
      </w:r>
      <w:r w:rsidR="0028485C" w:rsidRPr="00CB49A1">
        <w:rPr>
          <w:rFonts w:hint="cs"/>
          <w:rtl/>
        </w:rPr>
        <w:t>ی</w:t>
      </w:r>
      <w:r w:rsidRPr="00CB49A1">
        <w:rPr>
          <w:rFonts w:hint="cs"/>
          <w:rtl/>
        </w:rPr>
        <w:t>ز</w:t>
      </w:r>
      <w:r w:rsidR="0028485C" w:rsidRPr="00CB49A1">
        <w:rPr>
          <w:rFonts w:hint="cs"/>
          <w:rtl/>
        </w:rPr>
        <w:t>ی</w:t>
      </w:r>
      <w:r w:rsidRPr="00CB49A1">
        <w:rPr>
          <w:rFonts w:hint="cs"/>
          <w:rtl/>
        </w:rPr>
        <w:t xml:space="preserve"> نگو</w:t>
      </w:r>
      <w:r w:rsidR="0028485C" w:rsidRPr="00CB49A1">
        <w:rPr>
          <w:rFonts w:hint="cs"/>
          <w:rtl/>
        </w:rPr>
        <w:t>ی</w:t>
      </w:r>
      <w:r w:rsidRPr="00CB49A1">
        <w:rPr>
          <w:rFonts w:hint="cs"/>
          <w:rtl/>
        </w:rPr>
        <w:t xml:space="preserve">ند مگر آنچه </w:t>
      </w:r>
      <w:r w:rsidR="006F1049" w:rsidRPr="00CB49A1">
        <w:rPr>
          <w:rFonts w:hint="cs"/>
          <w:rtl/>
        </w:rPr>
        <w:t>ک</w:t>
      </w:r>
      <w:r w:rsidRPr="00CB49A1">
        <w:rPr>
          <w:rFonts w:hint="cs"/>
          <w:rtl/>
        </w:rPr>
        <w:t>ه پروردگارشان را راض</w:t>
      </w:r>
      <w:r w:rsidR="0028485C" w:rsidRPr="00CB49A1">
        <w:rPr>
          <w:rFonts w:hint="cs"/>
          <w:rtl/>
        </w:rPr>
        <w:t>ی</w:t>
      </w:r>
      <w:r w:rsidRPr="00CB49A1">
        <w:rPr>
          <w:rFonts w:hint="cs"/>
          <w:rtl/>
        </w:rPr>
        <w:t xml:space="preserve"> </w:t>
      </w:r>
      <w:r w:rsidR="00E825D7" w:rsidRPr="00CB49A1">
        <w:rPr>
          <w:rFonts w:hint="cs"/>
          <w:rtl/>
        </w:rPr>
        <w:t>م</w:t>
      </w:r>
      <w:r w:rsidR="0028485C" w:rsidRPr="00CB49A1">
        <w:rPr>
          <w:rFonts w:hint="cs"/>
          <w:rtl/>
        </w:rPr>
        <w:t>ی</w:t>
      </w:r>
      <w:r w:rsidR="00E825D7" w:rsidRPr="00CB49A1">
        <w:rPr>
          <w:rFonts w:hint="cs"/>
          <w:rtl/>
        </w:rPr>
        <w:t>‌</w:t>
      </w:r>
      <w:r w:rsidR="006F1049" w:rsidRPr="00CB49A1">
        <w:rPr>
          <w:rFonts w:hint="cs"/>
          <w:rtl/>
        </w:rPr>
        <w:t>ک</w:t>
      </w:r>
      <w:r w:rsidR="00E825D7" w:rsidRPr="00CB49A1">
        <w:rPr>
          <w:rFonts w:hint="cs"/>
          <w:rtl/>
        </w:rPr>
        <w:t>ن</w:t>
      </w:r>
      <w:r w:rsidRPr="00CB49A1">
        <w:rPr>
          <w:rFonts w:hint="cs"/>
          <w:rtl/>
        </w:rPr>
        <w:t>د</w:t>
      </w:r>
      <w:r w:rsidR="0075782A" w:rsidRPr="00CB49A1">
        <w:rPr>
          <w:rFonts w:hint="cs"/>
          <w:rtl/>
        </w:rPr>
        <w:t xml:space="preserve">. </w:t>
      </w:r>
      <w:r w:rsidRPr="00CB49A1">
        <w:rPr>
          <w:rFonts w:hint="cs"/>
          <w:rtl/>
        </w:rPr>
        <w:t>اگر بنده در تقد</w:t>
      </w:r>
      <w:r w:rsidR="0028485C" w:rsidRPr="00CB49A1">
        <w:rPr>
          <w:rFonts w:hint="cs"/>
          <w:rtl/>
        </w:rPr>
        <w:t>ی</w:t>
      </w:r>
      <w:r w:rsidRPr="00CB49A1">
        <w:rPr>
          <w:rFonts w:hint="cs"/>
          <w:rtl/>
        </w:rPr>
        <w:t>ر</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ه دوست ندارد</w:t>
      </w:r>
      <w:r w:rsidR="007C6A2D" w:rsidRPr="00CB49A1">
        <w:rPr>
          <w:rFonts w:hint="cs"/>
          <w:rtl/>
        </w:rPr>
        <w:t>،</w:t>
      </w:r>
      <w:r w:rsidR="004F180B" w:rsidRPr="00CB49A1">
        <w:rPr>
          <w:rFonts w:hint="cs"/>
          <w:rtl/>
        </w:rPr>
        <w:t xml:space="preserve"> </w:t>
      </w:r>
      <w:r w:rsidRPr="00CB49A1">
        <w:rPr>
          <w:rFonts w:hint="cs"/>
          <w:rtl/>
        </w:rPr>
        <w:t>به سه چ</w:t>
      </w:r>
      <w:r w:rsidR="0028485C" w:rsidRPr="00CB49A1">
        <w:rPr>
          <w:rFonts w:hint="cs"/>
          <w:rtl/>
        </w:rPr>
        <w:t>ی</w:t>
      </w:r>
      <w:r w:rsidRPr="00CB49A1">
        <w:rPr>
          <w:rFonts w:hint="cs"/>
          <w:rtl/>
        </w:rPr>
        <w:t xml:space="preserve">ز نگاه </w:t>
      </w:r>
      <w:r w:rsidR="006F1049" w:rsidRPr="00CB49A1">
        <w:rPr>
          <w:rFonts w:hint="cs"/>
          <w:rtl/>
        </w:rPr>
        <w:t>ک</w:t>
      </w:r>
      <w:r w:rsidRPr="00CB49A1">
        <w:rPr>
          <w:rFonts w:hint="cs"/>
          <w:rtl/>
        </w:rPr>
        <w:t>ند</w:t>
      </w:r>
      <w:r w:rsidR="007C6A2D" w:rsidRPr="00CB49A1">
        <w:rPr>
          <w:rFonts w:hint="cs"/>
          <w:rtl/>
        </w:rPr>
        <w:t>،</w:t>
      </w:r>
      <w:r w:rsidR="004F180B" w:rsidRPr="00CB49A1">
        <w:rPr>
          <w:rFonts w:hint="cs"/>
          <w:rtl/>
        </w:rPr>
        <w:t xml:space="preserve"> </w:t>
      </w:r>
      <w:r w:rsidRPr="00CB49A1">
        <w:rPr>
          <w:rFonts w:hint="cs"/>
          <w:rtl/>
        </w:rPr>
        <w:t>مص</w:t>
      </w:r>
      <w:r w:rsidR="0028485C" w:rsidRPr="00CB49A1">
        <w:rPr>
          <w:rFonts w:hint="cs"/>
          <w:rtl/>
        </w:rPr>
        <w:t>ی</w:t>
      </w:r>
      <w:r w:rsidRPr="00CB49A1">
        <w:rPr>
          <w:rFonts w:hint="cs"/>
          <w:rtl/>
        </w:rPr>
        <w:t>بت برا</w:t>
      </w:r>
      <w:r w:rsidR="0028485C" w:rsidRPr="00CB49A1">
        <w:rPr>
          <w:rFonts w:hint="cs"/>
          <w:rtl/>
        </w:rPr>
        <w:t>ی</w:t>
      </w:r>
      <w:r w:rsidRPr="00CB49A1">
        <w:rPr>
          <w:rFonts w:hint="cs"/>
          <w:rtl/>
        </w:rPr>
        <w:t>ش آسان خواهد بود</w:t>
      </w:r>
      <w:r w:rsidR="0075782A" w:rsidRPr="00CB49A1">
        <w:rPr>
          <w:rFonts w:hint="cs"/>
          <w:rtl/>
        </w:rPr>
        <w:t xml:space="preserve">: </w:t>
      </w:r>
    </w:p>
    <w:p w:rsidR="008F4B15" w:rsidRPr="00CB49A1" w:rsidRDefault="008F4B15" w:rsidP="00CB49A1">
      <w:pPr>
        <w:pStyle w:val="a4"/>
        <w:rPr>
          <w:rtl/>
        </w:rPr>
      </w:pPr>
      <w:r w:rsidRPr="00CB49A1">
        <w:rPr>
          <w:rFonts w:hint="cs"/>
          <w:rtl/>
        </w:rPr>
        <w:t>نخست</w:t>
      </w:r>
      <w:r w:rsidR="0075782A" w:rsidRPr="00CB49A1">
        <w:rPr>
          <w:rFonts w:hint="cs"/>
          <w:rtl/>
        </w:rPr>
        <w:t xml:space="preserve">: </w:t>
      </w:r>
      <w:r w:rsidRPr="00CB49A1">
        <w:rPr>
          <w:rFonts w:hint="cs"/>
          <w:rtl/>
        </w:rPr>
        <w:t xml:space="preserve">بداند </w:t>
      </w:r>
      <w:r w:rsidR="006F1049" w:rsidRPr="00CB49A1">
        <w:rPr>
          <w:rFonts w:hint="cs"/>
          <w:rtl/>
        </w:rPr>
        <w:t>ک</w:t>
      </w:r>
      <w:r w:rsidRPr="00CB49A1">
        <w:rPr>
          <w:rFonts w:hint="cs"/>
          <w:rtl/>
        </w:rPr>
        <w:t>ه خداوند</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ه ا</w:t>
      </w:r>
      <w:r w:rsidR="0028485C" w:rsidRPr="00CB49A1">
        <w:rPr>
          <w:rFonts w:hint="cs"/>
          <w:rtl/>
        </w:rPr>
        <w:t>ی</w:t>
      </w:r>
      <w:r w:rsidRPr="00CB49A1">
        <w:rPr>
          <w:rFonts w:hint="cs"/>
          <w:rtl/>
        </w:rPr>
        <w:t>ن چ</w:t>
      </w:r>
      <w:r w:rsidR="0028485C" w:rsidRPr="00CB49A1">
        <w:rPr>
          <w:rFonts w:hint="cs"/>
          <w:rtl/>
        </w:rPr>
        <w:t>ی</w:t>
      </w:r>
      <w:r w:rsidRPr="00CB49A1">
        <w:rPr>
          <w:rFonts w:hint="cs"/>
          <w:rtl/>
        </w:rPr>
        <w:t>ز را برا</w:t>
      </w:r>
      <w:r w:rsidR="0028485C" w:rsidRPr="00CB49A1">
        <w:rPr>
          <w:rFonts w:hint="cs"/>
          <w:rtl/>
        </w:rPr>
        <w:t>ی</w:t>
      </w:r>
      <w:r w:rsidRPr="00CB49A1">
        <w:rPr>
          <w:rFonts w:hint="cs"/>
          <w:rtl/>
        </w:rPr>
        <w:t xml:space="preserve"> او مقدر نموده</w:t>
      </w:r>
      <w:r w:rsidR="007C6A2D" w:rsidRPr="00CB49A1">
        <w:rPr>
          <w:rFonts w:hint="cs"/>
          <w:rtl/>
        </w:rPr>
        <w:t>،</w:t>
      </w:r>
      <w:r w:rsidR="004F180B" w:rsidRPr="00CB49A1">
        <w:rPr>
          <w:rFonts w:hint="cs"/>
          <w:rtl/>
        </w:rPr>
        <w:t xml:space="preserve"> </w:t>
      </w:r>
      <w:r w:rsidRPr="00CB49A1">
        <w:rPr>
          <w:rFonts w:hint="cs"/>
          <w:rtl/>
        </w:rPr>
        <w:t>ح</w:t>
      </w:r>
      <w:r w:rsidR="006F1049" w:rsidRPr="00CB49A1">
        <w:rPr>
          <w:rFonts w:hint="cs"/>
          <w:rtl/>
        </w:rPr>
        <w:t>ک</w:t>
      </w:r>
      <w:r w:rsidR="0028485C" w:rsidRPr="00CB49A1">
        <w:rPr>
          <w:rFonts w:hint="cs"/>
          <w:rtl/>
        </w:rPr>
        <w:t>ی</w:t>
      </w:r>
      <w:r w:rsidRPr="00CB49A1">
        <w:rPr>
          <w:rFonts w:hint="cs"/>
          <w:rtl/>
        </w:rPr>
        <w:t xml:space="preserve">م است و مصلحت بنده و آنچه را </w:t>
      </w:r>
      <w:r w:rsidR="006F1049" w:rsidRPr="00CB49A1">
        <w:rPr>
          <w:rFonts w:hint="cs"/>
          <w:rtl/>
        </w:rPr>
        <w:t>ک</w:t>
      </w:r>
      <w:r w:rsidRPr="00CB49A1">
        <w:rPr>
          <w:rFonts w:hint="cs"/>
          <w:rtl/>
        </w:rPr>
        <w:t>ه به سود اوست</w:t>
      </w:r>
      <w:r w:rsidR="007C6A2D" w:rsidRPr="00CB49A1">
        <w:rPr>
          <w:rFonts w:hint="cs"/>
          <w:rtl/>
        </w:rPr>
        <w:t>،</w:t>
      </w:r>
      <w:r w:rsidR="004F180B" w:rsidRPr="00CB49A1">
        <w:rPr>
          <w:rFonts w:hint="cs"/>
          <w:rtl/>
        </w:rPr>
        <w:t xml:space="preserve"> </w:t>
      </w:r>
      <w:r w:rsidRPr="00CB49A1">
        <w:rPr>
          <w:rFonts w:hint="cs"/>
          <w:rtl/>
        </w:rPr>
        <w:t xml:space="preserve">بهتر </w:t>
      </w:r>
      <w:r w:rsidR="00B339AB" w:rsidRPr="00CB49A1">
        <w:rPr>
          <w:rFonts w:hint="cs"/>
          <w:rtl/>
        </w:rPr>
        <w:t>م</w:t>
      </w:r>
      <w:r w:rsidR="0028485C" w:rsidRPr="00CB49A1">
        <w:rPr>
          <w:rFonts w:hint="cs"/>
          <w:rtl/>
        </w:rPr>
        <w:t>ی</w:t>
      </w:r>
      <w:r w:rsidR="00B339AB" w:rsidRPr="00CB49A1">
        <w:rPr>
          <w:rFonts w:hint="cs"/>
          <w:rtl/>
        </w:rPr>
        <w:t>‌دان</w:t>
      </w:r>
      <w:r w:rsidRPr="00CB49A1">
        <w:rPr>
          <w:rFonts w:hint="cs"/>
          <w:rtl/>
        </w:rPr>
        <w:t>د</w:t>
      </w:r>
      <w:r w:rsidR="0075782A" w:rsidRPr="00CB49A1">
        <w:rPr>
          <w:rFonts w:hint="cs"/>
          <w:rtl/>
        </w:rPr>
        <w:t xml:space="preserve">. </w:t>
      </w:r>
    </w:p>
    <w:p w:rsidR="008F4B15" w:rsidRPr="00CB49A1" w:rsidRDefault="008F4B15" w:rsidP="00CB49A1">
      <w:pPr>
        <w:pStyle w:val="a4"/>
        <w:rPr>
          <w:rtl/>
        </w:rPr>
      </w:pPr>
      <w:r w:rsidRPr="00CB49A1">
        <w:rPr>
          <w:rFonts w:hint="cs"/>
          <w:rtl/>
        </w:rPr>
        <w:t>دوم</w:t>
      </w:r>
      <w:r w:rsidR="0075782A" w:rsidRPr="00CB49A1">
        <w:rPr>
          <w:rFonts w:hint="cs"/>
          <w:rtl/>
        </w:rPr>
        <w:t xml:space="preserve">: </w:t>
      </w:r>
      <w:r w:rsidRPr="00CB49A1">
        <w:rPr>
          <w:rFonts w:hint="cs"/>
          <w:rtl/>
        </w:rPr>
        <w:t>به پاداش بزرگ خداوند</w:t>
      </w:r>
      <w:r w:rsidR="0028485C" w:rsidRPr="00CB49A1">
        <w:rPr>
          <w:rFonts w:hint="cs"/>
          <w:rtl/>
        </w:rPr>
        <w:t>ی</w:t>
      </w:r>
      <w:r w:rsidRPr="00CB49A1">
        <w:rPr>
          <w:rFonts w:hint="cs"/>
          <w:rtl/>
        </w:rPr>
        <w:t xml:space="preserve"> نگاه </w:t>
      </w:r>
      <w:r w:rsidR="006F1049" w:rsidRPr="00CB49A1">
        <w:rPr>
          <w:rFonts w:hint="cs"/>
          <w:rtl/>
        </w:rPr>
        <w:t>ک</w:t>
      </w:r>
      <w:r w:rsidRPr="00CB49A1">
        <w:rPr>
          <w:rFonts w:hint="cs"/>
          <w:rtl/>
        </w:rPr>
        <w:t xml:space="preserve">ند </w:t>
      </w:r>
      <w:r w:rsidR="006F1049" w:rsidRPr="00CB49A1">
        <w:rPr>
          <w:rFonts w:hint="cs"/>
          <w:rtl/>
        </w:rPr>
        <w:t>ک</w:t>
      </w:r>
      <w:r w:rsidRPr="00CB49A1">
        <w:rPr>
          <w:rFonts w:hint="cs"/>
          <w:rtl/>
        </w:rPr>
        <w:t xml:space="preserve">ه وعده داده </w:t>
      </w:r>
      <w:r w:rsidR="006F1049" w:rsidRPr="00CB49A1">
        <w:rPr>
          <w:rFonts w:hint="cs"/>
          <w:rtl/>
        </w:rPr>
        <w:t>ک</w:t>
      </w:r>
      <w:r w:rsidRPr="00CB49A1">
        <w:rPr>
          <w:rFonts w:hint="cs"/>
          <w:rtl/>
        </w:rPr>
        <w:t>ه به</w:t>
      </w:r>
      <w:r w:rsidR="00EC23DD">
        <w:rPr>
          <w:rFonts w:hint="cs"/>
          <w:rtl/>
        </w:rPr>
        <w:t xml:space="preserve"> هرکس </w:t>
      </w:r>
      <w:r w:rsidRPr="00CB49A1">
        <w:rPr>
          <w:rFonts w:hint="cs"/>
          <w:rtl/>
        </w:rPr>
        <w:t xml:space="preserve">از بندگانش </w:t>
      </w:r>
      <w:r w:rsidR="006F1049" w:rsidRPr="00CB49A1">
        <w:rPr>
          <w:rFonts w:hint="cs"/>
          <w:rtl/>
        </w:rPr>
        <w:t>ک</w:t>
      </w:r>
      <w:r w:rsidRPr="00CB49A1">
        <w:rPr>
          <w:rFonts w:hint="cs"/>
          <w:rtl/>
        </w:rPr>
        <w:t>ه به مص</w:t>
      </w:r>
      <w:r w:rsidR="0028485C" w:rsidRPr="00CB49A1">
        <w:rPr>
          <w:rFonts w:hint="cs"/>
          <w:rtl/>
        </w:rPr>
        <w:t>ی</w:t>
      </w:r>
      <w:r w:rsidRPr="00CB49A1">
        <w:rPr>
          <w:rFonts w:hint="cs"/>
          <w:rtl/>
        </w:rPr>
        <w:t>بت</w:t>
      </w:r>
      <w:r w:rsidR="0028485C" w:rsidRPr="00CB49A1">
        <w:rPr>
          <w:rFonts w:hint="cs"/>
          <w:rtl/>
        </w:rPr>
        <w:t>ی</w:t>
      </w:r>
      <w:r w:rsidRPr="00CB49A1">
        <w:rPr>
          <w:rFonts w:hint="cs"/>
          <w:rtl/>
        </w:rPr>
        <w:t xml:space="preserve"> گرفتار آ</w:t>
      </w:r>
      <w:r w:rsidR="0028485C" w:rsidRPr="00CB49A1">
        <w:rPr>
          <w:rFonts w:hint="cs"/>
          <w:rtl/>
        </w:rPr>
        <w:t>ی</w:t>
      </w:r>
      <w:r w:rsidRPr="00CB49A1">
        <w:rPr>
          <w:rFonts w:hint="cs"/>
          <w:rtl/>
        </w:rPr>
        <w:t>د و ش</w:t>
      </w:r>
      <w:r w:rsidR="006F1049" w:rsidRPr="00CB49A1">
        <w:rPr>
          <w:rFonts w:hint="cs"/>
          <w:rtl/>
        </w:rPr>
        <w:t>ک</w:t>
      </w:r>
      <w:r w:rsidR="0028485C" w:rsidRPr="00CB49A1">
        <w:rPr>
          <w:rFonts w:hint="cs"/>
          <w:rtl/>
        </w:rPr>
        <w:t>ی</w:t>
      </w:r>
      <w:r w:rsidRPr="00CB49A1">
        <w:rPr>
          <w:rFonts w:hint="cs"/>
          <w:rtl/>
        </w:rPr>
        <w:t>با</w:t>
      </w:r>
      <w:r w:rsidR="0028485C" w:rsidRPr="00CB49A1">
        <w:rPr>
          <w:rFonts w:hint="cs"/>
          <w:rtl/>
        </w:rPr>
        <w:t>یی</w:t>
      </w:r>
      <w:r w:rsidRPr="00CB49A1">
        <w:rPr>
          <w:rFonts w:hint="cs"/>
          <w:rtl/>
        </w:rPr>
        <w:t xml:space="preserve"> ورزد</w:t>
      </w:r>
      <w:r w:rsidR="007C6A2D" w:rsidRPr="00CB49A1">
        <w:rPr>
          <w:rFonts w:hint="cs"/>
          <w:rtl/>
        </w:rPr>
        <w:t>،</w:t>
      </w:r>
      <w:r w:rsidR="004F180B" w:rsidRPr="00CB49A1">
        <w:rPr>
          <w:rFonts w:hint="cs"/>
          <w:rtl/>
        </w:rPr>
        <w:t xml:space="preserve"> </w:t>
      </w:r>
      <w:r w:rsidRPr="00CB49A1">
        <w:rPr>
          <w:rFonts w:hint="cs"/>
          <w:rtl/>
        </w:rPr>
        <w:t>پاداش خواهد داد</w:t>
      </w:r>
      <w:r w:rsidR="0075782A" w:rsidRPr="00CB49A1">
        <w:rPr>
          <w:rFonts w:hint="cs"/>
          <w:rtl/>
        </w:rPr>
        <w:t xml:space="preserve">. </w:t>
      </w:r>
    </w:p>
    <w:p w:rsidR="008F4B15" w:rsidRPr="006A5B07" w:rsidRDefault="008F4B15" w:rsidP="00A42595">
      <w:pPr>
        <w:pStyle w:val="a4"/>
        <w:rPr>
          <w:rtl/>
        </w:rPr>
      </w:pPr>
      <w:r w:rsidRPr="00CB49A1">
        <w:rPr>
          <w:rFonts w:hint="cs"/>
          <w:rtl/>
        </w:rPr>
        <w:t>سوم</w:t>
      </w:r>
      <w:r w:rsidR="0075782A" w:rsidRPr="00CB49A1">
        <w:rPr>
          <w:rFonts w:hint="cs"/>
          <w:rtl/>
        </w:rPr>
        <w:t xml:space="preserve">: </w:t>
      </w:r>
      <w:r w:rsidRPr="00CB49A1">
        <w:rPr>
          <w:rFonts w:hint="cs"/>
          <w:rtl/>
        </w:rPr>
        <w:t xml:space="preserve">بداند </w:t>
      </w:r>
      <w:r w:rsidR="006F1049" w:rsidRPr="00CB49A1">
        <w:rPr>
          <w:rFonts w:hint="cs"/>
          <w:rtl/>
        </w:rPr>
        <w:t>ک</w:t>
      </w:r>
      <w:r w:rsidRPr="00CB49A1">
        <w:rPr>
          <w:rFonts w:hint="cs"/>
          <w:rtl/>
        </w:rPr>
        <w:t>ه ح</w:t>
      </w:r>
      <w:r w:rsidR="006F1049" w:rsidRPr="00CB49A1">
        <w:rPr>
          <w:rFonts w:hint="cs"/>
          <w:rtl/>
        </w:rPr>
        <w:t>ک</w:t>
      </w:r>
      <w:r w:rsidRPr="00CB49A1">
        <w:rPr>
          <w:rFonts w:hint="cs"/>
          <w:rtl/>
        </w:rPr>
        <w:t>م و فرمان از آنِ خداست و تسل</w:t>
      </w:r>
      <w:r w:rsidR="0028485C" w:rsidRPr="00CB49A1">
        <w:rPr>
          <w:rFonts w:hint="cs"/>
          <w:rtl/>
        </w:rPr>
        <w:t>ی</w:t>
      </w:r>
      <w:r w:rsidRPr="00CB49A1">
        <w:rPr>
          <w:rFonts w:hint="cs"/>
          <w:rtl/>
        </w:rPr>
        <w:t>م شدن در برابر خواست خدا و تن دادن به آن</w:t>
      </w:r>
      <w:r w:rsidR="007C6A2D" w:rsidRPr="00CB49A1">
        <w:rPr>
          <w:rFonts w:hint="cs"/>
          <w:rtl/>
        </w:rPr>
        <w:t>،</w:t>
      </w:r>
      <w:r w:rsidR="004F180B" w:rsidRPr="00CB49A1">
        <w:rPr>
          <w:rFonts w:hint="cs"/>
          <w:rtl/>
        </w:rPr>
        <w:t xml:space="preserve"> </w:t>
      </w:r>
      <w:r w:rsidRPr="00CB49A1">
        <w:rPr>
          <w:rFonts w:hint="cs"/>
          <w:rtl/>
        </w:rPr>
        <w:t>از آنِ بنده است؛</w:t>
      </w:r>
      <w:r w:rsidR="00095874">
        <w:rPr>
          <w:rFonts w:hint="cs"/>
          <w:rtl/>
        </w:rPr>
        <w:t xml:space="preserve"> </w:t>
      </w:r>
      <w:r w:rsidR="00095874">
        <w:rPr>
          <w:rFonts w:ascii="Traditional Arabic" w:hAnsi="Traditional Arabic" w:cs="Traditional Arabic"/>
          <w:rtl/>
        </w:rPr>
        <w:t>﴿</w:t>
      </w:r>
      <w:r w:rsidR="00A42595">
        <w:rPr>
          <w:rFonts w:ascii="KFGQPC Uthmanic Script HAFS" w:hAnsi="KFGQPC Uthmanic Script HAFS" w:cs="KFGQPC Uthmanic Script HAFS" w:hint="eastAsia"/>
          <w:rtl/>
        </w:rPr>
        <w:t>أَهُمۡ</w:t>
      </w:r>
      <w:r w:rsidR="00A42595">
        <w:rPr>
          <w:rFonts w:ascii="KFGQPC Uthmanic Script HAFS" w:hAnsi="KFGQPC Uthmanic Script HAFS" w:cs="KFGQPC Uthmanic Script HAFS"/>
          <w:rtl/>
        </w:rPr>
        <w:t xml:space="preserve"> يَقۡسِمُونَ رَحۡمَتَ رَبِّكَۚ</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الزخرف: 32</w:t>
      </w:r>
      <w:r w:rsidR="00095874" w:rsidRPr="00095874">
        <w:rPr>
          <w:rStyle w:val="Char7"/>
          <w:rFonts w:hint="cs"/>
          <w:rtl/>
        </w:rPr>
        <w:t>]</w:t>
      </w:r>
      <w:r w:rsidRPr="00CB49A1">
        <w:rPr>
          <w:rFonts w:hint="cs"/>
          <w:rtl/>
        </w:rPr>
        <w:t xml:space="preserve"> «آ</w:t>
      </w:r>
      <w:r w:rsidR="0028485C" w:rsidRPr="00CB49A1">
        <w:rPr>
          <w:rFonts w:hint="cs"/>
          <w:rtl/>
        </w:rPr>
        <w:t>ی</w:t>
      </w:r>
      <w:r w:rsidRPr="00CB49A1">
        <w:rPr>
          <w:rFonts w:hint="cs"/>
          <w:rtl/>
        </w:rPr>
        <w:t>ا آنها رحمت پروردگارت را تقس</w:t>
      </w:r>
      <w:r w:rsidR="0028485C" w:rsidRPr="00CB49A1">
        <w:rPr>
          <w:rFonts w:hint="cs"/>
          <w:rtl/>
        </w:rPr>
        <w:t>ی</w:t>
      </w:r>
      <w:r w:rsidRPr="00CB49A1">
        <w:rPr>
          <w:rFonts w:hint="cs"/>
          <w:rtl/>
        </w:rPr>
        <w:t xml:space="preserve">م </w:t>
      </w:r>
      <w:r w:rsidR="00E825D7" w:rsidRPr="00CB49A1">
        <w:rPr>
          <w:rFonts w:hint="cs"/>
          <w:rtl/>
        </w:rPr>
        <w:t>م</w:t>
      </w:r>
      <w:r w:rsidR="0028485C" w:rsidRPr="00CB49A1">
        <w:rPr>
          <w:rFonts w:hint="cs"/>
          <w:rtl/>
        </w:rPr>
        <w:t>ی</w:t>
      </w:r>
      <w:r w:rsidR="00E825D7" w:rsidRPr="00CB49A1">
        <w:rPr>
          <w:rFonts w:hint="cs"/>
          <w:rtl/>
        </w:rPr>
        <w:t>‌</w:t>
      </w:r>
      <w:r w:rsidR="006F1049" w:rsidRPr="00CB49A1">
        <w:rPr>
          <w:rFonts w:hint="cs"/>
          <w:rtl/>
        </w:rPr>
        <w:t>ک</w:t>
      </w:r>
      <w:r w:rsidR="00E825D7" w:rsidRPr="00CB49A1">
        <w:rPr>
          <w:rFonts w:hint="cs"/>
          <w:rtl/>
        </w:rPr>
        <w:t>ن</w:t>
      </w:r>
      <w:r w:rsidRPr="00CB49A1">
        <w:rPr>
          <w:rFonts w:hint="cs"/>
          <w:rtl/>
        </w:rPr>
        <w:t>ند؟»</w:t>
      </w:r>
    </w:p>
    <w:p w:rsidR="008F4B15" w:rsidRPr="00441046" w:rsidRDefault="008F4B15" w:rsidP="00CB49A1">
      <w:pPr>
        <w:pStyle w:val="a"/>
        <w:rPr>
          <w:rtl/>
        </w:rPr>
      </w:pPr>
      <w:bookmarkStart w:id="565" w:name="_Toc275546917"/>
      <w:bookmarkStart w:id="566" w:name="_Toc420959529"/>
      <w:r w:rsidRPr="00441046">
        <w:rPr>
          <w:rFonts w:hint="cs"/>
          <w:rtl/>
        </w:rPr>
        <w:t>رضامند</w:t>
      </w:r>
      <w:r w:rsidR="00CB49A1">
        <w:rPr>
          <w:rFonts w:hint="cs"/>
          <w:rtl/>
        </w:rPr>
        <w:t>ی</w:t>
      </w:r>
      <w:r w:rsidRPr="00441046">
        <w:rPr>
          <w:rFonts w:hint="cs"/>
          <w:rtl/>
        </w:rPr>
        <w:t>، هوا و هو</w:t>
      </w:r>
      <w:r>
        <w:rPr>
          <w:rFonts w:hint="cs"/>
          <w:rtl/>
        </w:rPr>
        <w:t>س را از وجود انسان بيرون</w:t>
      </w:r>
      <w:r w:rsidR="0028485C">
        <w:rPr>
          <w:rFonts w:hint="cs"/>
          <w:rtl/>
        </w:rPr>
        <w:t xml:space="preserve"> می‌</w:t>
      </w:r>
      <w:r>
        <w:rPr>
          <w:rFonts w:hint="cs"/>
          <w:rtl/>
        </w:rPr>
        <w:t>كند</w:t>
      </w:r>
      <w:bookmarkEnd w:id="565"/>
      <w:bookmarkEnd w:id="566"/>
    </w:p>
    <w:p w:rsidR="00CB49A1" w:rsidRDefault="008F4B15" w:rsidP="00CB49A1">
      <w:pPr>
        <w:pStyle w:val="a4"/>
        <w:rPr>
          <w:rtl/>
        </w:rPr>
      </w:pPr>
      <w:r w:rsidRPr="00CB49A1">
        <w:rPr>
          <w:rFonts w:hint="cs"/>
          <w:rtl/>
        </w:rPr>
        <w:t>رضا</w:t>
      </w:r>
      <w:r w:rsidR="0028485C" w:rsidRPr="00CB49A1">
        <w:rPr>
          <w:rFonts w:hint="cs"/>
          <w:rtl/>
        </w:rPr>
        <w:t>ی</w:t>
      </w:r>
      <w:r w:rsidRPr="00CB49A1">
        <w:rPr>
          <w:rFonts w:hint="cs"/>
          <w:rtl/>
        </w:rPr>
        <w:t>ت از تقد</w:t>
      </w:r>
      <w:r w:rsidR="0028485C" w:rsidRPr="00CB49A1">
        <w:rPr>
          <w:rFonts w:hint="cs"/>
          <w:rtl/>
        </w:rPr>
        <w:t>ی</w:t>
      </w:r>
      <w:r w:rsidRPr="00CB49A1">
        <w:rPr>
          <w:rFonts w:hint="cs"/>
          <w:rtl/>
        </w:rPr>
        <w:t>ر</w:t>
      </w:r>
      <w:r w:rsidR="007C6A2D" w:rsidRPr="00CB49A1">
        <w:rPr>
          <w:rFonts w:hint="cs"/>
          <w:rtl/>
        </w:rPr>
        <w:t>،</w:t>
      </w:r>
      <w:r w:rsidR="004F180B" w:rsidRPr="00CB49A1">
        <w:rPr>
          <w:rFonts w:hint="cs"/>
          <w:rtl/>
        </w:rPr>
        <w:t xml:space="preserve"> </w:t>
      </w:r>
      <w:r w:rsidRPr="00CB49A1">
        <w:rPr>
          <w:rFonts w:hint="cs"/>
          <w:rtl/>
        </w:rPr>
        <w:t xml:space="preserve">باعث </w:t>
      </w:r>
      <w:r w:rsidR="00E825D7" w:rsidRPr="00CB49A1">
        <w:rPr>
          <w:rFonts w:hint="cs"/>
          <w:rtl/>
        </w:rPr>
        <w:t>م</w:t>
      </w:r>
      <w:r w:rsidR="0028485C" w:rsidRPr="00CB49A1">
        <w:rPr>
          <w:rFonts w:hint="cs"/>
          <w:rtl/>
        </w:rPr>
        <w:t>ی</w:t>
      </w:r>
      <w:r w:rsidR="00E825D7" w:rsidRPr="00CB49A1">
        <w:rPr>
          <w:rFonts w:hint="cs"/>
          <w:rtl/>
        </w:rPr>
        <w:t>‌شو</w:t>
      </w:r>
      <w:r w:rsidRPr="00CB49A1">
        <w:rPr>
          <w:rFonts w:hint="cs"/>
          <w:rtl/>
        </w:rPr>
        <w:t>د تا هوا و هوس از قلب انسان ب</w:t>
      </w:r>
      <w:r w:rsidR="0028485C" w:rsidRPr="00CB49A1">
        <w:rPr>
          <w:rFonts w:hint="cs"/>
          <w:rtl/>
        </w:rPr>
        <w:t>ی</w:t>
      </w:r>
      <w:r w:rsidRPr="00CB49A1">
        <w:rPr>
          <w:rFonts w:hint="cs"/>
          <w:rtl/>
        </w:rPr>
        <w:t>رون برود؛ از ا</w:t>
      </w:r>
      <w:r w:rsidR="0028485C" w:rsidRPr="00CB49A1">
        <w:rPr>
          <w:rFonts w:hint="cs"/>
          <w:rtl/>
        </w:rPr>
        <w:t>ی</w:t>
      </w:r>
      <w:r w:rsidRPr="00CB49A1">
        <w:rPr>
          <w:rFonts w:hint="cs"/>
          <w:rtl/>
        </w:rPr>
        <w:t xml:space="preserve">نرو </w:t>
      </w:r>
      <w:r w:rsidR="006F1049" w:rsidRPr="00CB49A1">
        <w:rPr>
          <w:rFonts w:hint="cs"/>
          <w:rtl/>
        </w:rPr>
        <w:t>ک</w:t>
      </w:r>
      <w:r w:rsidRPr="00CB49A1">
        <w:rPr>
          <w:rFonts w:hint="cs"/>
          <w:rtl/>
        </w:rPr>
        <w:t>س</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ه از تقد</w:t>
      </w:r>
      <w:r w:rsidR="0028485C" w:rsidRPr="00CB49A1">
        <w:rPr>
          <w:rFonts w:hint="cs"/>
          <w:rtl/>
        </w:rPr>
        <w:t>ی</w:t>
      </w:r>
      <w:r w:rsidRPr="00CB49A1">
        <w:rPr>
          <w:rFonts w:hint="cs"/>
          <w:rtl/>
        </w:rPr>
        <w:t>ر خداوند راض</w:t>
      </w:r>
      <w:r w:rsidR="0028485C" w:rsidRPr="00CB49A1">
        <w:rPr>
          <w:rFonts w:hint="cs"/>
          <w:rtl/>
        </w:rPr>
        <w:t>ی</w:t>
      </w:r>
      <w:r w:rsidRPr="00CB49A1">
        <w:rPr>
          <w:rFonts w:hint="cs"/>
          <w:rtl/>
        </w:rPr>
        <w:t xml:space="preserve"> باشد</w:t>
      </w:r>
      <w:r w:rsidR="007C6A2D" w:rsidRPr="00CB49A1">
        <w:rPr>
          <w:rFonts w:hint="cs"/>
          <w:rtl/>
        </w:rPr>
        <w:t>،</w:t>
      </w:r>
      <w:r w:rsidR="004F180B" w:rsidRPr="00CB49A1">
        <w:rPr>
          <w:rFonts w:hint="cs"/>
          <w:rtl/>
        </w:rPr>
        <w:t xml:space="preserve"> </w:t>
      </w:r>
      <w:r w:rsidRPr="00CB49A1">
        <w:rPr>
          <w:rFonts w:hint="cs"/>
          <w:rtl/>
        </w:rPr>
        <w:t>هوا</w:t>
      </w:r>
      <w:r w:rsidR="0028485C" w:rsidRPr="00CB49A1">
        <w:rPr>
          <w:rFonts w:hint="cs"/>
          <w:rtl/>
        </w:rPr>
        <w:t>ی</w:t>
      </w:r>
      <w:r w:rsidRPr="00CB49A1">
        <w:rPr>
          <w:rFonts w:hint="cs"/>
          <w:rtl/>
        </w:rPr>
        <w:t xml:space="preserve"> نفسش</w:t>
      </w:r>
      <w:r w:rsidR="007C6A2D" w:rsidRPr="00CB49A1">
        <w:rPr>
          <w:rFonts w:hint="cs"/>
          <w:rtl/>
        </w:rPr>
        <w:t>،</w:t>
      </w:r>
      <w:r w:rsidR="004F180B" w:rsidRPr="00CB49A1">
        <w:rPr>
          <w:rFonts w:hint="cs"/>
          <w:rtl/>
        </w:rPr>
        <w:t xml:space="preserve"> </w:t>
      </w:r>
      <w:r w:rsidRPr="00CB49A1">
        <w:rPr>
          <w:rFonts w:hint="cs"/>
          <w:rtl/>
        </w:rPr>
        <w:t>تابع خواست خداوند</w:t>
      </w:r>
      <w:r w:rsidR="00CB49A1">
        <w:rPr>
          <w:rFonts w:hint="cs"/>
          <w:rtl/>
        </w:rPr>
        <w:t xml:space="preserve"> </w:t>
      </w:r>
      <w:r w:rsidRPr="00CB49A1">
        <w:rPr>
          <w:rFonts w:hint="cs"/>
          <w:rtl/>
        </w:rPr>
        <w:t>م</w:t>
      </w:r>
      <w:r w:rsidR="0028485C" w:rsidRPr="00CB49A1">
        <w:rPr>
          <w:rFonts w:hint="cs"/>
          <w:rtl/>
        </w:rPr>
        <w:t>ی</w:t>
      </w:r>
      <w:r w:rsidR="00CB49A1">
        <w:rPr>
          <w:rFonts w:hint="eastAsia"/>
          <w:rtl/>
        </w:rPr>
        <w:t>‌</w:t>
      </w:r>
      <w:r w:rsidRPr="00CB49A1">
        <w:rPr>
          <w:rFonts w:hint="cs"/>
          <w:rtl/>
        </w:rPr>
        <w:t>گردد</w:t>
      </w:r>
      <w:r w:rsidR="0075782A" w:rsidRPr="00CB49A1">
        <w:rPr>
          <w:rFonts w:hint="cs"/>
          <w:rtl/>
        </w:rPr>
        <w:t xml:space="preserve">. </w:t>
      </w:r>
      <w:r w:rsidR="0028485C" w:rsidRPr="00CB49A1">
        <w:rPr>
          <w:rFonts w:hint="cs"/>
          <w:rtl/>
        </w:rPr>
        <w:t>ی</w:t>
      </w:r>
      <w:r w:rsidRPr="00CB49A1">
        <w:rPr>
          <w:rFonts w:hint="cs"/>
          <w:rtl/>
        </w:rPr>
        <w:t>عن</w:t>
      </w:r>
      <w:r w:rsidR="0028485C" w:rsidRPr="00CB49A1">
        <w:rPr>
          <w:rFonts w:hint="cs"/>
          <w:rtl/>
        </w:rPr>
        <w:t>ی</w:t>
      </w:r>
      <w:r w:rsidRPr="00CB49A1">
        <w:rPr>
          <w:rFonts w:hint="cs"/>
          <w:rtl/>
        </w:rPr>
        <w:t xml:space="preserve"> در پ</w:t>
      </w:r>
      <w:r w:rsidR="0028485C" w:rsidRPr="00CB49A1">
        <w:rPr>
          <w:rFonts w:hint="cs"/>
          <w:rtl/>
        </w:rPr>
        <w:t>ی</w:t>
      </w:r>
      <w:r w:rsidRPr="00CB49A1">
        <w:rPr>
          <w:rFonts w:hint="cs"/>
          <w:rtl/>
        </w:rPr>
        <w:t xml:space="preserve"> چ</w:t>
      </w:r>
      <w:r w:rsidR="0028485C" w:rsidRPr="00CB49A1">
        <w:rPr>
          <w:rFonts w:hint="cs"/>
          <w:rtl/>
        </w:rPr>
        <w:t>ی</w:t>
      </w:r>
      <w:r w:rsidRPr="00CB49A1">
        <w:rPr>
          <w:rFonts w:hint="cs"/>
          <w:rtl/>
        </w:rPr>
        <w:t>ز</w:t>
      </w:r>
      <w:r w:rsidR="0028485C" w:rsidRPr="00CB49A1">
        <w:rPr>
          <w:rFonts w:hint="cs"/>
          <w:rtl/>
        </w:rPr>
        <w:t>ی</w:t>
      </w:r>
      <w:r w:rsidRPr="00CB49A1">
        <w:rPr>
          <w:rFonts w:hint="cs"/>
          <w:rtl/>
        </w:rPr>
        <w:t xml:space="preserve"> قرار</w:t>
      </w:r>
      <w:r w:rsidR="0028485C" w:rsidRPr="00CB49A1">
        <w:rPr>
          <w:rFonts w:hint="cs"/>
          <w:rtl/>
        </w:rPr>
        <w:t xml:space="preserve"> می‌</w:t>
      </w:r>
      <w:r w:rsidRPr="00CB49A1">
        <w:rPr>
          <w:rFonts w:hint="cs"/>
          <w:rtl/>
        </w:rPr>
        <w:t>گ</w:t>
      </w:r>
      <w:r w:rsidR="0028485C" w:rsidRPr="00CB49A1">
        <w:rPr>
          <w:rFonts w:hint="cs"/>
          <w:rtl/>
        </w:rPr>
        <w:t>ی</w:t>
      </w:r>
      <w:r w:rsidRPr="00CB49A1">
        <w:rPr>
          <w:rFonts w:hint="cs"/>
          <w:rtl/>
        </w:rPr>
        <w:t>رد</w:t>
      </w:r>
      <w:r w:rsidR="00CB49A1">
        <w:rPr>
          <w:rFonts w:hint="cs"/>
          <w:rtl/>
        </w:rPr>
        <w:t xml:space="preserve"> </w:t>
      </w:r>
      <w:r w:rsidR="006F1049" w:rsidRPr="00CB49A1">
        <w:rPr>
          <w:rFonts w:hint="cs"/>
          <w:rtl/>
        </w:rPr>
        <w:t>ک</w:t>
      </w:r>
      <w:r w:rsidRPr="00CB49A1">
        <w:rPr>
          <w:rFonts w:hint="cs"/>
          <w:rtl/>
        </w:rPr>
        <w:t>ه پروردگارش دوست</w:t>
      </w:r>
      <w:r w:rsidR="0028485C" w:rsidRPr="00CB49A1">
        <w:rPr>
          <w:rFonts w:hint="cs"/>
          <w:rtl/>
        </w:rPr>
        <w:t xml:space="preserve"> می‌</w:t>
      </w:r>
      <w:r w:rsidRPr="00CB49A1">
        <w:rPr>
          <w:rFonts w:hint="cs"/>
          <w:rtl/>
        </w:rPr>
        <w:t>دارد و</w:t>
      </w:r>
      <w:r w:rsidR="00CB49A1">
        <w:rPr>
          <w:rFonts w:hint="cs"/>
          <w:rtl/>
        </w:rPr>
        <w:t xml:space="preserve"> </w:t>
      </w:r>
      <w:r w:rsidR="00AD234E" w:rsidRPr="00CB49A1">
        <w:rPr>
          <w:rFonts w:hint="cs"/>
          <w:rtl/>
        </w:rPr>
        <w:t>م</w:t>
      </w:r>
      <w:r w:rsidR="0028485C" w:rsidRPr="00CB49A1">
        <w:rPr>
          <w:rFonts w:hint="cs"/>
          <w:rtl/>
        </w:rPr>
        <w:t>ی</w:t>
      </w:r>
      <w:r w:rsidR="00AD234E" w:rsidRPr="00CB49A1">
        <w:rPr>
          <w:rFonts w:hint="cs"/>
          <w:rtl/>
        </w:rPr>
        <w:t>‌پسن</w:t>
      </w:r>
      <w:r w:rsidRPr="00CB49A1">
        <w:rPr>
          <w:rFonts w:hint="cs"/>
          <w:rtl/>
        </w:rPr>
        <w:t>دد</w:t>
      </w:r>
      <w:r w:rsidR="0075782A" w:rsidRPr="00CB49A1">
        <w:rPr>
          <w:rFonts w:hint="cs"/>
          <w:rtl/>
        </w:rPr>
        <w:t xml:space="preserve">. </w:t>
      </w:r>
      <w:r w:rsidRPr="00CB49A1">
        <w:rPr>
          <w:rFonts w:hint="cs"/>
          <w:rtl/>
        </w:rPr>
        <w:t>پس رضامند</w:t>
      </w:r>
      <w:r w:rsidR="0028485C" w:rsidRPr="00CB49A1">
        <w:rPr>
          <w:rFonts w:hint="cs"/>
          <w:rtl/>
        </w:rPr>
        <w:t>ی</w:t>
      </w:r>
      <w:r w:rsidRPr="00CB49A1">
        <w:rPr>
          <w:rFonts w:hint="cs"/>
          <w:rtl/>
        </w:rPr>
        <w:t xml:space="preserve"> از ح</w:t>
      </w:r>
      <w:r w:rsidR="006F1049" w:rsidRPr="00CB49A1">
        <w:rPr>
          <w:rFonts w:hint="cs"/>
          <w:rtl/>
        </w:rPr>
        <w:t>ک</w:t>
      </w:r>
      <w:r w:rsidRPr="00CB49A1">
        <w:rPr>
          <w:rFonts w:hint="cs"/>
          <w:rtl/>
        </w:rPr>
        <w:t>م و قضا</w:t>
      </w:r>
      <w:r w:rsidR="0028485C" w:rsidRPr="00CB49A1">
        <w:rPr>
          <w:rFonts w:hint="cs"/>
          <w:rtl/>
        </w:rPr>
        <w:t>ی</w:t>
      </w:r>
      <w:r w:rsidRPr="00CB49A1">
        <w:rPr>
          <w:rFonts w:hint="cs"/>
          <w:rtl/>
        </w:rPr>
        <w:t xml:space="preserve"> اله</w:t>
      </w:r>
      <w:r w:rsidR="0028485C" w:rsidRPr="00CB49A1">
        <w:rPr>
          <w:rFonts w:hint="cs"/>
          <w:rtl/>
        </w:rPr>
        <w:t>ی</w:t>
      </w:r>
      <w:r w:rsidRPr="00CB49A1">
        <w:rPr>
          <w:rFonts w:hint="cs"/>
          <w:rtl/>
        </w:rPr>
        <w:t xml:space="preserve"> و پ</w:t>
      </w:r>
      <w:r w:rsidR="0028485C" w:rsidRPr="00CB49A1">
        <w:rPr>
          <w:rFonts w:hint="cs"/>
          <w:rtl/>
        </w:rPr>
        <w:t>ی</w:t>
      </w:r>
      <w:r w:rsidRPr="00CB49A1">
        <w:rPr>
          <w:rFonts w:hint="cs"/>
          <w:rtl/>
        </w:rPr>
        <w:t>رو</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ردن از هوا</w:t>
      </w:r>
      <w:r w:rsidR="0028485C" w:rsidRPr="00CB49A1">
        <w:rPr>
          <w:rFonts w:hint="cs"/>
          <w:rtl/>
        </w:rPr>
        <w:t>ی</w:t>
      </w:r>
      <w:r w:rsidRPr="00CB49A1">
        <w:rPr>
          <w:rFonts w:hint="cs"/>
          <w:rtl/>
        </w:rPr>
        <w:t xml:space="preserve"> نفس هرگز در دل جمع ن</w:t>
      </w:r>
      <w:r w:rsidR="00E825D7" w:rsidRPr="00CB49A1">
        <w:rPr>
          <w:rFonts w:hint="cs"/>
          <w:rtl/>
        </w:rPr>
        <w:t>م</w:t>
      </w:r>
      <w:r w:rsidR="0028485C" w:rsidRPr="00CB49A1">
        <w:rPr>
          <w:rFonts w:hint="cs"/>
          <w:rtl/>
        </w:rPr>
        <w:t>ی</w:t>
      </w:r>
      <w:r w:rsidR="00E825D7" w:rsidRPr="00CB49A1">
        <w:rPr>
          <w:rFonts w:hint="cs"/>
          <w:rtl/>
        </w:rPr>
        <w:t>‌شو</w:t>
      </w:r>
      <w:r w:rsidRPr="00CB49A1">
        <w:rPr>
          <w:rFonts w:hint="cs"/>
          <w:rtl/>
        </w:rPr>
        <w:t>ند و اگر</w:t>
      </w:r>
      <w:r w:rsidR="007C6A2D" w:rsidRPr="00CB49A1">
        <w:rPr>
          <w:rFonts w:hint="cs"/>
          <w:rtl/>
        </w:rPr>
        <w:t>،</w:t>
      </w:r>
      <w:r w:rsidR="004F180B" w:rsidRPr="00CB49A1">
        <w:rPr>
          <w:rFonts w:hint="cs"/>
          <w:rtl/>
        </w:rPr>
        <w:t xml:space="preserve"> </w:t>
      </w:r>
      <w:r w:rsidRPr="00CB49A1">
        <w:rPr>
          <w:rFonts w:hint="cs"/>
          <w:rtl/>
        </w:rPr>
        <w:t>هم قسمت</w:t>
      </w:r>
      <w:r w:rsidR="0028485C" w:rsidRPr="00CB49A1">
        <w:rPr>
          <w:rFonts w:hint="cs"/>
          <w:rtl/>
        </w:rPr>
        <w:t>ی</w:t>
      </w:r>
      <w:r w:rsidRPr="00CB49A1">
        <w:rPr>
          <w:rFonts w:hint="cs"/>
          <w:rtl/>
        </w:rPr>
        <w:t xml:space="preserve"> از رضامند</w:t>
      </w:r>
      <w:r w:rsidR="0028485C" w:rsidRPr="00CB49A1">
        <w:rPr>
          <w:rFonts w:hint="cs"/>
          <w:rtl/>
        </w:rPr>
        <w:t>ی</w:t>
      </w:r>
      <w:r w:rsidRPr="00CB49A1">
        <w:rPr>
          <w:rFonts w:hint="cs"/>
          <w:rtl/>
        </w:rPr>
        <w:t xml:space="preserve"> و هم قسمت</w:t>
      </w:r>
      <w:r w:rsidR="0028485C" w:rsidRPr="00CB49A1">
        <w:rPr>
          <w:rFonts w:hint="cs"/>
          <w:rtl/>
        </w:rPr>
        <w:t>ی</w:t>
      </w:r>
      <w:r w:rsidRPr="00CB49A1">
        <w:rPr>
          <w:rFonts w:hint="cs"/>
          <w:rtl/>
        </w:rPr>
        <w:t xml:space="preserve"> از هوا</w:t>
      </w:r>
      <w:r w:rsidR="0028485C" w:rsidRPr="00CB49A1">
        <w:rPr>
          <w:rFonts w:hint="cs"/>
          <w:rtl/>
        </w:rPr>
        <w:t>ی</w:t>
      </w:r>
      <w:r w:rsidRPr="00CB49A1">
        <w:rPr>
          <w:rFonts w:hint="cs"/>
          <w:rtl/>
        </w:rPr>
        <w:t xml:space="preserve"> نفس در دل باشد</w:t>
      </w:r>
      <w:r w:rsidR="007C6A2D" w:rsidRPr="00CB49A1">
        <w:rPr>
          <w:rFonts w:hint="cs"/>
          <w:rtl/>
        </w:rPr>
        <w:t>،</w:t>
      </w:r>
      <w:r w:rsidR="004F180B" w:rsidRPr="00CB49A1">
        <w:rPr>
          <w:rFonts w:hint="cs"/>
          <w:rtl/>
        </w:rPr>
        <w:t xml:space="preserve"> </w:t>
      </w:r>
      <w:r w:rsidRPr="00CB49A1">
        <w:rPr>
          <w:rFonts w:hint="cs"/>
          <w:rtl/>
        </w:rPr>
        <w:t xml:space="preserve">دل از آنِ همان خواهد بود </w:t>
      </w:r>
      <w:r w:rsidR="006F1049" w:rsidRPr="00CB49A1">
        <w:rPr>
          <w:rFonts w:hint="cs"/>
          <w:rtl/>
        </w:rPr>
        <w:t>ک</w:t>
      </w:r>
      <w:r w:rsidRPr="00CB49A1">
        <w:rPr>
          <w:rFonts w:hint="cs"/>
          <w:rtl/>
        </w:rPr>
        <w:t>ه ب</w:t>
      </w:r>
      <w:r w:rsidR="0028485C" w:rsidRPr="00CB49A1">
        <w:rPr>
          <w:rFonts w:hint="cs"/>
          <w:rtl/>
        </w:rPr>
        <w:t>ی</w:t>
      </w:r>
      <w:r w:rsidRPr="00CB49A1">
        <w:rPr>
          <w:rFonts w:hint="cs"/>
          <w:rtl/>
        </w:rPr>
        <w:t>شتر در دل جا</w:t>
      </w:r>
      <w:r w:rsidR="0028485C" w:rsidRPr="00CB49A1">
        <w:rPr>
          <w:rFonts w:hint="cs"/>
          <w:rtl/>
        </w:rPr>
        <w:t>ی</w:t>
      </w:r>
      <w:r w:rsidRPr="00CB49A1">
        <w:rPr>
          <w:rFonts w:hint="cs"/>
          <w:rtl/>
        </w:rPr>
        <w:t xml:space="preserve"> گرفته است</w:t>
      </w:r>
      <w:r w:rsidR="0075782A" w:rsidRPr="00CB49A1">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CB49A1" w:rsidRPr="00525B3A" w:rsidTr="00F85903">
        <w:trPr>
          <w:jc w:val="center"/>
        </w:trPr>
        <w:tc>
          <w:tcPr>
            <w:tcW w:w="3145" w:type="dxa"/>
            <w:shd w:val="clear" w:color="auto" w:fill="auto"/>
          </w:tcPr>
          <w:p w:rsidR="00CB49A1" w:rsidRPr="00CB49A1" w:rsidRDefault="00CB49A1" w:rsidP="00CB49A1">
            <w:pPr>
              <w:pStyle w:val="a5"/>
              <w:ind w:firstLine="0"/>
              <w:jc w:val="lowKashida"/>
              <w:rPr>
                <w:sz w:val="2"/>
                <w:szCs w:val="2"/>
                <w:rtl/>
              </w:rPr>
            </w:pPr>
            <w:r w:rsidRPr="006A5B07">
              <w:rPr>
                <w:rtl/>
              </w:rPr>
              <w:t>إن كان رضاكم في سهري</w:t>
            </w:r>
            <w:r>
              <w:rPr>
                <w:rFonts w:hint="cs"/>
                <w:rtl/>
              </w:rPr>
              <w:br/>
            </w:r>
          </w:p>
        </w:tc>
        <w:tc>
          <w:tcPr>
            <w:tcW w:w="709" w:type="dxa"/>
            <w:shd w:val="clear" w:color="auto" w:fill="auto"/>
          </w:tcPr>
          <w:p w:rsidR="00CB49A1" w:rsidRPr="00525B3A" w:rsidRDefault="00CB49A1" w:rsidP="00CB49A1">
            <w:pPr>
              <w:pStyle w:val="a5"/>
              <w:jc w:val="lowKashida"/>
              <w:rPr>
                <w:rtl/>
              </w:rPr>
            </w:pPr>
          </w:p>
        </w:tc>
        <w:tc>
          <w:tcPr>
            <w:tcW w:w="3287" w:type="dxa"/>
            <w:shd w:val="clear" w:color="auto" w:fill="auto"/>
          </w:tcPr>
          <w:p w:rsidR="00CB49A1" w:rsidRPr="00CB49A1" w:rsidRDefault="00CB49A1" w:rsidP="00CB49A1">
            <w:pPr>
              <w:pStyle w:val="a5"/>
              <w:ind w:firstLine="0"/>
              <w:jc w:val="lowKashida"/>
              <w:rPr>
                <w:sz w:val="2"/>
                <w:szCs w:val="2"/>
                <w:rtl/>
              </w:rPr>
            </w:pPr>
            <w:r w:rsidRPr="006A5B07">
              <w:rPr>
                <w:rtl/>
              </w:rPr>
              <w:t>فسـلام اللّـه عـل</w:t>
            </w:r>
            <w:r>
              <w:rPr>
                <w:rFonts w:hint="cs"/>
                <w:rtl/>
              </w:rPr>
              <w:t>ی</w:t>
            </w:r>
            <w:r w:rsidRPr="006A5B07">
              <w:rPr>
                <w:rtl/>
              </w:rPr>
              <w:t xml:space="preserve"> وســني</w:t>
            </w:r>
            <w:r>
              <w:rPr>
                <w:rFonts w:hint="cs"/>
                <w:rtl/>
              </w:rPr>
              <w:br/>
            </w:r>
          </w:p>
        </w:tc>
      </w:tr>
    </w:tbl>
    <w:p w:rsidR="008F4B15" w:rsidRDefault="0075782A" w:rsidP="00CB49A1">
      <w:pPr>
        <w:pStyle w:val="a4"/>
        <w:rPr>
          <w:rtl/>
        </w:rPr>
      </w:pPr>
      <w:r w:rsidRPr="00CB49A1">
        <w:rPr>
          <w:rFonts w:hint="cs"/>
          <w:rtl/>
        </w:rPr>
        <w:t xml:space="preserve"> </w:t>
      </w:r>
      <w:r w:rsidR="008F4B15" w:rsidRPr="00CB49A1">
        <w:rPr>
          <w:rFonts w:hint="cs"/>
          <w:rtl/>
        </w:rPr>
        <w:t>«اگر رضا</w:t>
      </w:r>
      <w:r w:rsidR="0028485C" w:rsidRPr="00CB49A1">
        <w:rPr>
          <w:rFonts w:hint="cs"/>
          <w:rtl/>
        </w:rPr>
        <w:t>ی</w:t>
      </w:r>
      <w:r w:rsidR="008F4B15" w:rsidRPr="00CB49A1">
        <w:rPr>
          <w:rFonts w:hint="cs"/>
          <w:rtl/>
        </w:rPr>
        <w:t>ت شما در ب</w:t>
      </w:r>
      <w:r w:rsidR="0028485C" w:rsidRPr="00CB49A1">
        <w:rPr>
          <w:rFonts w:hint="cs"/>
          <w:rtl/>
        </w:rPr>
        <w:t>ی</w:t>
      </w:r>
      <w:r w:rsidR="008F4B15" w:rsidRPr="00CB49A1">
        <w:rPr>
          <w:rFonts w:hint="cs"/>
          <w:rtl/>
        </w:rPr>
        <w:t>دار</w:t>
      </w:r>
      <w:r w:rsidR="0028485C" w:rsidRPr="00CB49A1">
        <w:rPr>
          <w:rFonts w:hint="cs"/>
          <w:rtl/>
        </w:rPr>
        <w:t>ی</w:t>
      </w:r>
      <w:r w:rsidR="008F4B15" w:rsidRPr="00CB49A1">
        <w:rPr>
          <w:rFonts w:hint="cs"/>
          <w:rtl/>
        </w:rPr>
        <w:t xml:space="preserve">م </w:t>
      </w:r>
      <w:r w:rsidR="00AD234E" w:rsidRPr="00CB49A1">
        <w:rPr>
          <w:rFonts w:hint="cs"/>
          <w:rtl/>
        </w:rPr>
        <w:t>م</w:t>
      </w:r>
      <w:r w:rsidR="0028485C" w:rsidRPr="00CB49A1">
        <w:rPr>
          <w:rFonts w:hint="cs"/>
          <w:rtl/>
        </w:rPr>
        <w:t>ی</w:t>
      </w:r>
      <w:r w:rsidR="00AD234E" w:rsidRPr="00CB49A1">
        <w:rPr>
          <w:rFonts w:hint="cs"/>
          <w:rtl/>
        </w:rPr>
        <w:t>‌باش</w:t>
      </w:r>
      <w:r w:rsidR="008F4B15" w:rsidRPr="00CB49A1">
        <w:rPr>
          <w:rFonts w:hint="cs"/>
          <w:rtl/>
        </w:rPr>
        <w:t>د</w:t>
      </w:r>
      <w:r w:rsidR="007C6A2D" w:rsidRPr="00CB49A1">
        <w:rPr>
          <w:rFonts w:hint="cs"/>
          <w:rtl/>
        </w:rPr>
        <w:t>،</w:t>
      </w:r>
      <w:r w:rsidR="004F180B" w:rsidRPr="00CB49A1">
        <w:rPr>
          <w:rFonts w:hint="cs"/>
          <w:rtl/>
        </w:rPr>
        <w:t xml:space="preserve"> </w:t>
      </w:r>
      <w:r w:rsidR="008F4B15" w:rsidRPr="00CB49A1">
        <w:rPr>
          <w:rFonts w:hint="cs"/>
          <w:rtl/>
        </w:rPr>
        <w:t>پس با چرت زدن خداحافظ</w:t>
      </w:r>
      <w:r w:rsidR="0028485C" w:rsidRPr="00CB49A1">
        <w:rPr>
          <w:rFonts w:hint="cs"/>
          <w:rtl/>
        </w:rPr>
        <w:t>ی</w:t>
      </w:r>
      <w:r w:rsidR="008F4B15" w:rsidRPr="00CB49A1">
        <w:rPr>
          <w:rFonts w:hint="cs"/>
          <w:rtl/>
        </w:rPr>
        <w:t xml:space="preserve"> </w:t>
      </w:r>
      <w:r w:rsidR="00FB0E09" w:rsidRPr="00CB49A1">
        <w:rPr>
          <w:rFonts w:hint="cs"/>
          <w:rtl/>
        </w:rPr>
        <w:t>می‌کن</w:t>
      </w:r>
      <w:r w:rsidR="008F4B15" w:rsidRPr="00CB49A1">
        <w:rPr>
          <w:rFonts w:hint="cs"/>
          <w:rtl/>
        </w:rPr>
        <w:t>م»</w:t>
      </w:r>
      <w:r w:rsidR="00095874">
        <w:rPr>
          <w:rFonts w:hint="cs"/>
          <w:rtl/>
        </w:rPr>
        <w:t>.</w:t>
      </w:r>
    </w:p>
    <w:p w:rsidR="00CB49A1" w:rsidRDefault="00095874" w:rsidP="00A42595">
      <w:pPr>
        <w:pStyle w:val="a4"/>
        <w:rPr>
          <w:rtl/>
        </w:rPr>
      </w:pPr>
      <w:r>
        <w:rPr>
          <w:rFonts w:ascii="Traditional Arabic" w:hAnsi="Traditional Arabic" w:cs="Traditional Arabic"/>
          <w:rtl/>
        </w:rPr>
        <w:t>﴿</w:t>
      </w:r>
      <w:r w:rsidR="00A42595">
        <w:rPr>
          <w:rFonts w:ascii="KFGQPC Uthmanic Script HAFS" w:hAnsi="KFGQPC Uthmanic Script HAFS" w:cs="KFGQPC Uthmanic Script HAFS"/>
          <w:rtl/>
        </w:rPr>
        <w:t>وَعَجِلۡتُ إِلَيۡكَ رَبِّ لِتَرۡضَىٰ ٨٤</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طه: 84</w:t>
      </w:r>
      <w:r w:rsidRPr="00095874">
        <w:rPr>
          <w:rStyle w:val="Char7"/>
          <w:rFonts w:hint="cs"/>
          <w:rtl/>
        </w:rPr>
        <w:t>]</w:t>
      </w:r>
      <w:r>
        <w:rPr>
          <w:rStyle w:val="Char7"/>
          <w:rFonts w:hint="cs"/>
          <w:rtl/>
        </w:rPr>
        <w:t xml:space="preserve"> </w:t>
      </w:r>
      <w:r w:rsidR="008F4B15" w:rsidRPr="00CB49A1">
        <w:rPr>
          <w:rFonts w:hint="cs"/>
          <w:rtl/>
        </w:rPr>
        <w:t>«پروردگارا! به سو</w:t>
      </w:r>
      <w:r w:rsidR="0028485C" w:rsidRPr="00CB49A1">
        <w:rPr>
          <w:rFonts w:hint="cs"/>
          <w:rtl/>
        </w:rPr>
        <w:t>ی</w:t>
      </w:r>
      <w:r w:rsidR="008F4B15" w:rsidRPr="00CB49A1">
        <w:rPr>
          <w:rFonts w:hint="cs"/>
          <w:rtl/>
        </w:rPr>
        <w:t xml:space="preserve"> تو شتافتم تا راض</w:t>
      </w:r>
      <w:r w:rsidR="0028485C" w:rsidRPr="00CB49A1">
        <w:rPr>
          <w:rFonts w:hint="cs"/>
          <w:rtl/>
        </w:rPr>
        <w:t>ی</w:t>
      </w:r>
      <w:r w:rsidR="008F4B15" w:rsidRPr="00CB49A1">
        <w:rPr>
          <w:rFonts w:hint="cs"/>
          <w:rtl/>
        </w:rPr>
        <w:t xml:space="preserve"> شو</w:t>
      </w:r>
      <w:r w:rsidR="0028485C" w:rsidRPr="00CB49A1">
        <w:rPr>
          <w:rFonts w:hint="cs"/>
          <w:rtl/>
        </w:rPr>
        <w:t>ی</w:t>
      </w:r>
      <w:r w:rsidR="008F4B15" w:rsidRPr="00CB49A1">
        <w:rPr>
          <w:rFonts w:hint="cs"/>
          <w:rtl/>
        </w:rPr>
        <w:t>»</w:t>
      </w:r>
      <w:r w:rsidR="0075782A" w:rsidRPr="00CB49A1">
        <w:rPr>
          <w:rFonts w:hint="cs"/>
          <w:rtl/>
        </w:rPr>
        <w:t>.</w:t>
      </w:r>
    </w:p>
    <w:tbl>
      <w:tblPr>
        <w:bidiVisual/>
        <w:tblW w:w="0" w:type="auto"/>
        <w:jc w:val="center"/>
        <w:tblInd w:w="391" w:type="dxa"/>
        <w:tblLook w:val="04A0" w:firstRow="1" w:lastRow="0" w:firstColumn="1" w:lastColumn="0" w:noHBand="0" w:noVBand="1"/>
      </w:tblPr>
      <w:tblGrid>
        <w:gridCol w:w="3042"/>
        <w:gridCol w:w="687"/>
        <w:gridCol w:w="3184"/>
      </w:tblGrid>
      <w:tr w:rsidR="00CB49A1" w:rsidRPr="00525B3A" w:rsidTr="00F85903">
        <w:trPr>
          <w:jc w:val="center"/>
        </w:trPr>
        <w:tc>
          <w:tcPr>
            <w:tcW w:w="3145" w:type="dxa"/>
            <w:shd w:val="clear" w:color="auto" w:fill="auto"/>
          </w:tcPr>
          <w:p w:rsidR="00CB49A1" w:rsidRPr="00CB49A1" w:rsidRDefault="00CB49A1" w:rsidP="00CB49A1">
            <w:pPr>
              <w:pStyle w:val="a5"/>
              <w:ind w:firstLine="0"/>
              <w:jc w:val="lowKashida"/>
              <w:rPr>
                <w:sz w:val="2"/>
                <w:szCs w:val="2"/>
                <w:rtl/>
              </w:rPr>
            </w:pPr>
            <w:r w:rsidRPr="00CB49A1">
              <w:rPr>
                <w:rtl/>
              </w:rPr>
              <w:t>إن كان سركم ما قال حاسدنا</w:t>
            </w:r>
            <w:r>
              <w:rPr>
                <w:rFonts w:hint="cs"/>
                <w:rtl/>
              </w:rPr>
              <w:br/>
            </w:r>
          </w:p>
        </w:tc>
        <w:tc>
          <w:tcPr>
            <w:tcW w:w="709" w:type="dxa"/>
            <w:shd w:val="clear" w:color="auto" w:fill="auto"/>
          </w:tcPr>
          <w:p w:rsidR="00CB49A1" w:rsidRPr="00CB49A1" w:rsidRDefault="00CB49A1" w:rsidP="00CB49A1">
            <w:pPr>
              <w:pStyle w:val="a5"/>
              <w:jc w:val="lowKashida"/>
              <w:rPr>
                <w:rtl/>
              </w:rPr>
            </w:pPr>
          </w:p>
        </w:tc>
        <w:tc>
          <w:tcPr>
            <w:tcW w:w="3287" w:type="dxa"/>
            <w:shd w:val="clear" w:color="auto" w:fill="auto"/>
          </w:tcPr>
          <w:p w:rsidR="00CB49A1" w:rsidRPr="00CB49A1" w:rsidRDefault="00CB49A1" w:rsidP="00CB49A1">
            <w:pPr>
              <w:pStyle w:val="a5"/>
              <w:ind w:firstLine="0"/>
              <w:jc w:val="lowKashida"/>
              <w:rPr>
                <w:sz w:val="2"/>
                <w:szCs w:val="2"/>
                <w:rtl/>
              </w:rPr>
            </w:pPr>
            <w:r w:rsidRPr="00CB49A1">
              <w:rPr>
                <w:rtl/>
              </w:rPr>
              <w:t>فما لجرح إذا أرضاكمو ألم</w:t>
            </w:r>
            <w:r>
              <w:rPr>
                <w:rFonts w:hint="cs"/>
                <w:rtl/>
              </w:rPr>
              <w:br/>
            </w:r>
          </w:p>
        </w:tc>
      </w:tr>
    </w:tbl>
    <w:p w:rsidR="008F4B15" w:rsidRPr="00CB49A1" w:rsidRDefault="0075782A" w:rsidP="00CB49A1">
      <w:pPr>
        <w:pStyle w:val="a4"/>
        <w:rPr>
          <w:rtl/>
        </w:rPr>
      </w:pPr>
      <w:r w:rsidRPr="00CB49A1">
        <w:rPr>
          <w:rFonts w:hint="cs"/>
          <w:rtl/>
        </w:rPr>
        <w:t xml:space="preserve"> </w:t>
      </w:r>
      <w:r w:rsidR="008F4B15" w:rsidRPr="00CB49A1">
        <w:rPr>
          <w:rFonts w:hint="cs"/>
          <w:rtl/>
        </w:rPr>
        <w:t>«اگر گفته دشمن ما</w:t>
      </w:r>
      <w:r w:rsidR="007C6A2D" w:rsidRPr="00CB49A1">
        <w:rPr>
          <w:rFonts w:hint="cs"/>
          <w:rtl/>
        </w:rPr>
        <w:t>،</w:t>
      </w:r>
      <w:r w:rsidR="004F180B" w:rsidRPr="00CB49A1">
        <w:rPr>
          <w:rFonts w:hint="cs"/>
          <w:rtl/>
        </w:rPr>
        <w:t xml:space="preserve"> </w:t>
      </w:r>
      <w:r w:rsidR="008F4B15" w:rsidRPr="00CB49A1">
        <w:rPr>
          <w:rFonts w:hint="cs"/>
          <w:rtl/>
        </w:rPr>
        <w:t xml:space="preserve">شما را شاد </w:t>
      </w:r>
      <w:r w:rsidR="00E825D7" w:rsidRPr="00CB49A1">
        <w:rPr>
          <w:rFonts w:hint="cs"/>
          <w:rtl/>
        </w:rPr>
        <w:t>م</w:t>
      </w:r>
      <w:r w:rsidR="0028485C" w:rsidRPr="00CB49A1">
        <w:rPr>
          <w:rFonts w:hint="cs"/>
          <w:rtl/>
        </w:rPr>
        <w:t>ی</w:t>
      </w:r>
      <w:r w:rsidR="00E825D7" w:rsidRPr="00CB49A1">
        <w:rPr>
          <w:rFonts w:hint="cs"/>
          <w:rtl/>
        </w:rPr>
        <w:t>‌</w:t>
      </w:r>
      <w:r w:rsidR="006F1049" w:rsidRPr="00CB49A1">
        <w:rPr>
          <w:rFonts w:hint="cs"/>
          <w:rtl/>
        </w:rPr>
        <w:t>ک</w:t>
      </w:r>
      <w:r w:rsidR="00E825D7" w:rsidRPr="00CB49A1">
        <w:rPr>
          <w:rFonts w:hint="cs"/>
          <w:rtl/>
        </w:rPr>
        <w:t>ن</w:t>
      </w:r>
      <w:r w:rsidR="008F4B15" w:rsidRPr="00CB49A1">
        <w:rPr>
          <w:rFonts w:hint="cs"/>
          <w:rtl/>
        </w:rPr>
        <w:t>د</w:t>
      </w:r>
      <w:r w:rsidR="007C6A2D" w:rsidRPr="00CB49A1">
        <w:rPr>
          <w:rFonts w:hint="cs"/>
          <w:rtl/>
        </w:rPr>
        <w:t>،</w:t>
      </w:r>
      <w:r w:rsidR="004F180B" w:rsidRPr="00CB49A1">
        <w:rPr>
          <w:rFonts w:hint="cs"/>
          <w:rtl/>
        </w:rPr>
        <w:t xml:space="preserve"> </w:t>
      </w:r>
      <w:r w:rsidR="008F4B15" w:rsidRPr="00CB49A1">
        <w:rPr>
          <w:rFonts w:hint="cs"/>
          <w:rtl/>
        </w:rPr>
        <w:t>پس بدان</w:t>
      </w:r>
      <w:r w:rsidR="0028485C" w:rsidRPr="00CB49A1">
        <w:rPr>
          <w:rFonts w:hint="cs"/>
          <w:rtl/>
        </w:rPr>
        <w:t>ی</w:t>
      </w:r>
      <w:r w:rsidR="008F4B15" w:rsidRPr="00CB49A1">
        <w:rPr>
          <w:rFonts w:hint="cs"/>
          <w:rtl/>
        </w:rPr>
        <w:t>د زخم</w:t>
      </w:r>
      <w:r w:rsidR="0028485C" w:rsidRPr="00CB49A1">
        <w:rPr>
          <w:rFonts w:hint="cs"/>
          <w:rtl/>
        </w:rPr>
        <w:t>ی</w:t>
      </w:r>
      <w:r w:rsidR="008F4B15" w:rsidRPr="00CB49A1">
        <w:rPr>
          <w:rFonts w:hint="cs"/>
          <w:rtl/>
        </w:rPr>
        <w:t xml:space="preserve"> </w:t>
      </w:r>
      <w:r w:rsidR="006F1049" w:rsidRPr="00CB49A1">
        <w:rPr>
          <w:rFonts w:hint="cs"/>
          <w:rtl/>
        </w:rPr>
        <w:t>ک</w:t>
      </w:r>
      <w:r w:rsidR="008F4B15" w:rsidRPr="00CB49A1">
        <w:rPr>
          <w:rFonts w:hint="cs"/>
          <w:rtl/>
        </w:rPr>
        <w:t xml:space="preserve">ه شما را خشنود </w:t>
      </w:r>
      <w:r w:rsidR="00E825D7" w:rsidRPr="00CB49A1">
        <w:rPr>
          <w:rFonts w:hint="cs"/>
          <w:rtl/>
        </w:rPr>
        <w:t>م</w:t>
      </w:r>
      <w:r w:rsidR="0028485C" w:rsidRPr="00CB49A1">
        <w:rPr>
          <w:rFonts w:hint="cs"/>
          <w:rtl/>
        </w:rPr>
        <w:t>ی</w:t>
      </w:r>
      <w:r w:rsidR="00E825D7" w:rsidRPr="00CB49A1">
        <w:rPr>
          <w:rFonts w:hint="cs"/>
          <w:rtl/>
        </w:rPr>
        <w:t>‌</w:t>
      </w:r>
      <w:r w:rsidR="006F1049" w:rsidRPr="00CB49A1">
        <w:rPr>
          <w:rFonts w:hint="cs"/>
          <w:rtl/>
        </w:rPr>
        <w:t>ک</w:t>
      </w:r>
      <w:r w:rsidR="00E825D7" w:rsidRPr="00CB49A1">
        <w:rPr>
          <w:rFonts w:hint="cs"/>
          <w:rtl/>
        </w:rPr>
        <w:t>ن</w:t>
      </w:r>
      <w:r w:rsidR="008F4B15" w:rsidRPr="00CB49A1">
        <w:rPr>
          <w:rFonts w:hint="cs"/>
          <w:rtl/>
        </w:rPr>
        <w:t>د</w:t>
      </w:r>
      <w:r w:rsidR="007C6A2D" w:rsidRPr="00CB49A1">
        <w:rPr>
          <w:rFonts w:hint="cs"/>
          <w:rtl/>
        </w:rPr>
        <w:t>،</w:t>
      </w:r>
      <w:r w:rsidR="004F180B" w:rsidRPr="00CB49A1">
        <w:rPr>
          <w:rFonts w:hint="cs"/>
          <w:rtl/>
        </w:rPr>
        <w:t xml:space="preserve"> </w:t>
      </w:r>
      <w:r w:rsidR="008F4B15" w:rsidRPr="00CB49A1">
        <w:rPr>
          <w:rFonts w:hint="cs"/>
          <w:rtl/>
        </w:rPr>
        <w:t>دردنا</w:t>
      </w:r>
      <w:r w:rsidR="006F1049" w:rsidRPr="00CB49A1">
        <w:rPr>
          <w:rFonts w:hint="cs"/>
          <w:rtl/>
        </w:rPr>
        <w:t>ک</w:t>
      </w:r>
      <w:r w:rsidR="008F4B15" w:rsidRPr="00CB49A1">
        <w:rPr>
          <w:rFonts w:hint="cs"/>
          <w:rtl/>
        </w:rPr>
        <w:t xml:space="preserve"> ن</w:t>
      </w:r>
      <w:r w:rsidR="0028485C" w:rsidRPr="00CB49A1">
        <w:rPr>
          <w:rFonts w:hint="cs"/>
          <w:rtl/>
        </w:rPr>
        <w:t>ی</w:t>
      </w:r>
      <w:r w:rsidR="008F4B15" w:rsidRPr="00CB49A1">
        <w:rPr>
          <w:rFonts w:hint="cs"/>
          <w:rtl/>
        </w:rPr>
        <w:t>ست»</w:t>
      </w:r>
      <w:r w:rsidRPr="00CB49A1">
        <w:rPr>
          <w:rFonts w:hint="cs"/>
          <w:rtl/>
        </w:rPr>
        <w:t xml:space="preserve">. </w:t>
      </w:r>
    </w:p>
    <w:p w:rsidR="008F4B15" w:rsidRPr="009B3346" w:rsidRDefault="008F4B15" w:rsidP="00520207">
      <w:pPr>
        <w:pStyle w:val="a"/>
        <w:rPr>
          <w:rtl/>
        </w:rPr>
      </w:pPr>
      <w:bookmarkStart w:id="567" w:name="_Toc275546918"/>
      <w:bookmarkStart w:id="568" w:name="_Toc420959530"/>
      <w:r w:rsidRPr="009B3346">
        <w:rPr>
          <w:rFonts w:hint="cs"/>
          <w:rtl/>
        </w:rPr>
        <w:t>نكته</w:t>
      </w:r>
      <w:bookmarkEnd w:id="567"/>
      <w:bookmarkEnd w:id="568"/>
    </w:p>
    <w:p w:rsidR="008F4B15" w:rsidRPr="00CB49A1" w:rsidRDefault="008F4B15" w:rsidP="00CB49A1">
      <w:pPr>
        <w:pStyle w:val="a4"/>
        <w:rPr>
          <w:rtl/>
        </w:rPr>
      </w:pPr>
      <w:r w:rsidRPr="00CB49A1">
        <w:rPr>
          <w:rFonts w:hint="cs"/>
          <w:rtl/>
        </w:rPr>
        <w:t>«هنگام خوش</w:t>
      </w:r>
      <w:r w:rsidR="0028485C" w:rsidRPr="00CB49A1">
        <w:rPr>
          <w:rFonts w:hint="cs"/>
          <w:rtl/>
        </w:rPr>
        <w:t>ی</w:t>
      </w:r>
      <w:r w:rsidRPr="00CB49A1">
        <w:rPr>
          <w:rFonts w:hint="cs"/>
          <w:rtl/>
        </w:rPr>
        <w:t xml:space="preserve"> و آسا</w:t>
      </w:r>
      <w:r w:rsidR="0028485C" w:rsidRPr="00CB49A1">
        <w:rPr>
          <w:rFonts w:hint="cs"/>
          <w:rtl/>
        </w:rPr>
        <w:t>ی</w:t>
      </w:r>
      <w:r w:rsidRPr="00CB49A1">
        <w:rPr>
          <w:rFonts w:hint="cs"/>
          <w:rtl/>
        </w:rPr>
        <w:t>ش خدا را بشناس تا خدا ن</w:t>
      </w:r>
      <w:r w:rsidR="0028485C" w:rsidRPr="00CB49A1">
        <w:rPr>
          <w:rFonts w:hint="cs"/>
          <w:rtl/>
        </w:rPr>
        <w:t>ی</w:t>
      </w:r>
      <w:r w:rsidRPr="00CB49A1">
        <w:rPr>
          <w:rFonts w:hint="cs"/>
          <w:rtl/>
        </w:rPr>
        <w:t>ز تو را در سخت</w:t>
      </w:r>
      <w:r w:rsidR="0028485C" w:rsidRPr="00CB49A1">
        <w:rPr>
          <w:rFonts w:hint="cs"/>
          <w:rtl/>
        </w:rPr>
        <w:t>ی</w:t>
      </w:r>
      <w:r w:rsidR="00CB49A1">
        <w:rPr>
          <w:rFonts w:hint="eastAsia"/>
          <w:rtl/>
        </w:rPr>
        <w:t>‌</w:t>
      </w:r>
      <w:r w:rsidRPr="00CB49A1">
        <w:rPr>
          <w:rFonts w:hint="cs"/>
          <w:rtl/>
        </w:rPr>
        <w:t>ها</w:t>
      </w:r>
      <w:r w:rsidR="0028485C" w:rsidRPr="00CB49A1">
        <w:rPr>
          <w:rFonts w:hint="cs"/>
          <w:rtl/>
        </w:rPr>
        <w:t>ی</w:t>
      </w:r>
      <w:r w:rsidRPr="00CB49A1">
        <w:rPr>
          <w:rFonts w:hint="cs"/>
          <w:rtl/>
        </w:rPr>
        <w:t>ت بشناسد»</w:t>
      </w:r>
      <w:r w:rsidR="0075782A" w:rsidRPr="00CB49A1">
        <w:rPr>
          <w:rFonts w:hint="cs"/>
          <w:rtl/>
        </w:rPr>
        <w:t xml:space="preserve">. </w:t>
      </w:r>
      <w:r w:rsidR="0028485C" w:rsidRPr="00CB49A1">
        <w:rPr>
          <w:rFonts w:hint="cs"/>
          <w:rtl/>
        </w:rPr>
        <w:t>ی</w:t>
      </w:r>
      <w:r w:rsidRPr="00CB49A1">
        <w:rPr>
          <w:rFonts w:hint="cs"/>
          <w:rtl/>
        </w:rPr>
        <w:t>عن</w:t>
      </w:r>
      <w:r w:rsidR="0028485C" w:rsidRPr="00CB49A1">
        <w:rPr>
          <w:rFonts w:hint="cs"/>
          <w:rtl/>
        </w:rPr>
        <w:t>ی</w:t>
      </w:r>
      <w:r w:rsidRPr="00CB49A1">
        <w:rPr>
          <w:rFonts w:hint="cs"/>
          <w:rtl/>
        </w:rPr>
        <w:t xml:space="preserve"> با انجام عبادت خداوند و ش</w:t>
      </w:r>
      <w:r w:rsidR="006F1049" w:rsidRPr="00CB49A1">
        <w:rPr>
          <w:rFonts w:hint="cs"/>
          <w:rtl/>
        </w:rPr>
        <w:t>ک</w:t>
      </w:r>
      <w:r w:rsidRPr="00CB49A1">
        <w:rPr>
          <w:rFonts w:hint="cs"/>
          <w:rtl/>
        </w:rPr>
        <w:t>رگزار</w:t>
      </w:r>
      <w:r w:rsidR="0028485C" w:rsidRPr="00CB49A1">
        <w:rPr>
          <w:rFonts w:hint="cs"/>
          <w:rtl/>
        </w:rPr>
        <w:t>ی</w:t>
      </w:r>
      <w:r w:rsidRPr="00CB49A1">
        <w:rPr>
          <w:rFonts w:hint="cs"/>
          <w:rtl/>
        </w:rPr>
        <w:t xml:space="preserve"> نعمت</w:t>
      </w:r>
      <w:r w:rsidR="00CB49A1">
        <w:rPr>
          <w:rFonts w:hint="eastAsia"/>
          <w:rtl/>
        </w:rPr>
        <w:t>‌</w:t>
      </w:r>
      <w:r w:rsidRPr="00CB49A1">
        <w:rPr>
          <w:rFonts w:hint="cs"/>
          <w:rtl/>
        </w:rPr>
        <w:t>ها</w:t>
      </w:r>
      <w:r w:rsidR="0028485C" w:rsidRPr="00CB49A1">
        <w:rPr>
          <w:rFonts w:hint="cs"/>
          <w:rtl/>
        </w:rPr>
        <w:t>ی</w:t>
      </w:r>
      <w:r w:rsidRPr="00CB49A1">
        <w:rPr>
          <w:rFonts w:hint="cs"/>
          <w:rtl/>
        </w:rPr>
        <w:t>ش و با ش</w:t>
      </w:r>
      <w:r w:rsidR="006F1049" w:rsidRPr="00CB49A1">
        <w:rPr>
          <w:rFonts w:hint="cs"/>
          <w:rtl/>
        </w:rPr>
        <w:t>ک</w:t>
      </w:r>
      <w:r w:rsidR="0028485C" w:rsidRPr="00CB49A1">
        <w:rPr>
          <w:rFonts w:hint="cs"/>
          <w:rtl/>
        </w:rPr>
        <w:t>ی</w:t>
      </w:r>
      <w:r w:rsidRPr="00CB49A1">
        <w:rPr>
          <w:rFonts w:hint="cs"/>
          <w:rtl/>
        </w:rPr>
        <w:t>با</w:t>
      </w:r>
      <w:r w:rsidR="0028485C" w:rsidRPr="00CB49A1">
        <w:rPr>
          <w:rFonts w:hint="cs"/>
          <w:rtl/>
        </w:rPr>
        <w:t>یی</w:t>
      </w:r>
      <w:r w:rsidRPr="00CB49A1">
        <w:rPr>
          <w:rFonts w:hint="cs"/>
          <w:rtl/>
        </w:rPr>
        <w:t xml:space="preserve"> به هنگام تلخ</w:t>
      </w:r>
      <w:r w:rsidR="0028485C" w:rsidRPr="00CB49A1">
        <w:rPr>
          <w:rFonts w:hint="cs"/>
          <w:rtl/>
        </w:rPr>
        <w:t>ی</w:t>
      </w:r>
      <w:r w:rsidR="00CB49A1">
        <w:rPr>
          <w:rFonts w:hint="eastAsia"/>
          <w:rtl/>
        </w:rPr>
        <w:t>‌</w:t>
      </w:r>
      <w:r w:rsidRPr="00CB49A1">
        <w:rPr>
          <w:rFonts w:hint="cs"/>
          <w:rtl/>
        </w:rPr>
        <w:t>ها</w:t>
      </w:r>
      <w:r w:rsidR="0028485C" w:rsidRPr="00CB49A1">
        <w:rPr>
          <w:rFonts w:hint="cs"/>
          <w:rtl/>
        </w:rPr>
        <w:t>یی</w:t>
      </w:r>
      <w:r w:rsidRPr="00CB49A1">
        <w:rPr>
          <w:rFonts w:hint="cs"/>
          <w:rtl/>
        </w:rPr>
        <w:t xml:space="preserve"> </w:t>
      </w:r>
      <w:r w:rsidR="006F1049" w:rsidRPr="00CB49A1">
        <w:rPr>
          <w:rFonts w:hint="cs"/>
          <w:rtl/>
        </w:rPr>
        <w:t>ک</w:t>
      </w:r>
      <w:r w:rsidRPr="00CB49A1">
        <w:rPr>
          <w:rFonts w:hint="cs"/>
          <w:rtl/>
        </w:rPr>
        <w:t>ه او مقدر</w:t>
      </w:r>
      <w:r w:rsidR="0028485C" w:rsidRPr="00CB49A1">
        <w:rPr>
          <w:rFonts w:hint="cs"/>
          <w:rtl/>
        </w:rPr>
        <w:t xml:space="preserve"> می‌</w:t>
      </w:r>
      <w:r w:rsidRPr="00CB49A1">
        <w:rPr>
          <w:rFonts w:hint="cs"/>
          <w:rtl/>
        </w:rPr>
        <w:t>نما</w:t>
      </w:r>
      <w:r w:rsidR="0028485C" w:rsidRPr="00CB49A1">
        <w:rPr>
          <w:rFonts w:hint="cs"/>
          <w:rtl/>
        </w:rPr>
        <w:t>ی</w:t>
      </w:r>
      <w:r w:rsidRPr="00CB49A1">
        <w:rPr>
          <w:rFonts w:hint="cs"/>
          <w:rtl/>
        </w:rPr>
        <w:t>د و با پناه</w:t>
      </w:r>
      <w:r w:rsidR="00CB49A1">
        <w:rPr>
          <w:rFonts w:hint="eastAsia"/>
          <w:rtl/>
        </w:rPr>
        <w:t>‌</w:t>
      </w:r>
      <w:r w:rsidRPr="00CB49A1">
        <w:rPr>
          <w:rFonts w:hint="cs"/>
          <w:rtl/>
        </w:rPr>
        <w:t>بردن صادقانه به او هنگام نزول بلا</w:t>
      </w:r>
      <w:r w:rsidR="007C6A2D" w:rsidRPr="00CB49A1">
        <w:rPr>
          <w:rFonts w:hint="cs"/>
          <w:rtl/>
        </w:rPr>
        <w:t>،</w:t>
      </w:r>
      <w:r w:rsidR="004F180B" w:rsidRPr="00CB49A1">
        <w:rPr>
          <w:rFonts w:hint="cs"/>
          <w:rtl/>
        </w:rPr>
        <w:t xml:space="preserve"> </w:t>
      </w:r>
      <w:r w:rsidRPr="00CB49A1">
        <w:rPr>
          <w:rFonts w:hint="cs"/>
          <w:rtl/>
        </w:rPr>
        <w:t>خودت را به او نزد</w:t>
      </w:r>
      <w:r w:rsidR="0028485C" w:rsidRPr="00CB49A1">
        <w:rPr>
          <w:rFonts w:hint="cs"/>
          <w:rtl/>
        </w:rPr>
        <w:t>ی</w:t>
      </w:r>
      <w:r w:rsidR="006F1049" w:rsidRPr="00CB49A1">
        <w:rPr>
          <w:rFonts w:hint="cs"/>
          <w:rtl/>
        </w:rPr>
        <w:t>ک</w:t>
      </w:r>
      <w:r w:rsidRPr="00CB49A1">
        <w:rPr>
          <w:rFonts w:hint="cs"/>
          <w:rtl/>
        </w:rPr>
        <w:t xml:space="preserve"> </w:t>
      </w:r>
      <w:r w:rsidR="006F1049" w:rsidRPr="00CB49A1">
        <w:rPr>
          <w:rFonts w:hint="cs"/>
          <w:rtl/>
        </w:rPr>
        <w:t>ک</w:t>
      </w:r>
      <w:r w:rsidRPr="00CB49A1">
        <w:rPr>
          <w:rFonts w:hint="cs"/>
          <w:rtl/>
        </w:rPr>
        <w:t>ن و خود را محبوب او بگردان</w:t>
      </w:r>
      <w:r w:rsidR="0075782A" w:rsidRPr="00CB49A1">
        <w:rPr>
          <w:rFonts w:hint="cs"/>
          <w:rtl/>
        </w:rPr>
        <w:t xml:space="preserve">. </w:t>
      </w:r>
      <w:r w:rsidRPr="00CB49A1">
        <w:rPr>
          <w:rFonts w:hint="cs"/>
          <w:rtl/>
        </w:rPr>
        <w:t>به عبارت د</w:t>
      </w:r>
      <w:r w:rsidR="0028485C" w:rsidRPr="00CB49A1">
        <w:rPr>
          <w:rFonts w:hint="cs"/>
          <w:rtl/>
        </w:rPr>
        <w:t>ی</w:t>
      </w:r>
      <w:r w:rsidRPr="00CB49A1">
        <w:rPr>
          <w:rFonts w:hint="cs"/>
          <w:rtl/>
        </w:rPr>
        <w:t>گر</w:t>
      </w:r>
      <w:r w:rsidR="007C6A2D" w:rsidRPr="00CB49A1">
        <w:rPr>
          <w:rFonts w:hint="cs"/>
          <w:rtl/>
        </w:rPr>
        <w:t>،</w:t>
      </w:r>
      <w:r w:rsidR="004F180B" w:rsidRPr="00CB49A1">
        <w:rPr>
          <w:rFonts w:hint="cs"/>
          <w:rtl/>
        </w:rPr>
        <w:t xml:space="preserve"> </w:t>
      </w:r>
      <w:r w:rsidRPr="00CB49A1">
        <w:rPr>
          <w:rFonts w:hint="cs"/>
          <w:rtl/>
        </w:rPr>
        <w:t>هنگام امن</w:t>
      </w:r>
      <w:r w:rsidR="0028485C" w:rsidRPr="00CB49A1">
        <w:rPr>
          <w:rFonts w:hint="cs"/>
          <w:rtl/>
        </w:rPr>
        <w:t>ی</w:t>
      </w:r>
      <w:r w:rsidRPr="00CB49A1">
        <w:rPr>
          <w:rFonts w:hint="cs"/>
          <w:rtl/>
        </w:rPr>
        <w:t>ت و رفاه و نعمت و تندرست</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به عبادت خدا پا</w:t>
      </w:r>
      <w:r w:rsidR="0028485C" w:rsidRPr="00CB49A1">
        <w:rPr>
          <w:rFonts w:hint="cs"/>
          <w:rtl/>
        </w:rPr>
        <w:t>ی</w:t>
      </w:r>
      <w:r w:rsidRPr="00CB49A1">
        <w:rPr>
          <w:rFonts w:hint="cs"/>
          <w:rtl/>
        </w:rPr>
        <w:t xml:space="preserve">بند باش و در راه او انفاق </w:t>
      </w:r>
      <w:r w:rsidR="006F1049" w:rsidRPr="00CB49A1">
        <w:rPr>
          <w:rFonts w:hint="cs"/>
          <w:rtl/>
        </w:rPr>
        <w:t>ک</w:t>
      </w:r>
      <w:r w:rsidRPr="00CB49A1">
        <w:rPr>
          <w:rFonts w:hint="cs"/>
          <w:rtl/>
        </w:rPr>
        <w:t>ن تا نزد او با ا</w:t>
      </w:r>
      <w:r w:rsidR="0028485C" w:rsidRPr="00CB49A1">
        <w:rPr>
          <w:rFonts w:hint="cs"/>
          <w:rtl/>
        </w:rPr>
        <w:t>ی</w:t>
      </w:r>
      <w:r w:rsidRPr="00CB49A1">
        <w:rPr>
          <w:rFonts w:hint="cs"/>
          <w:rtl/>
        </w:rPr>
        <w:t>ن چ</w:t>
      </w:r>
      <w:r w:rsidR="0028485C" w:rsidRPr="00CB49A1">
        <w:rPr>
          <w:rFonts w:hint="cs"/>
          <w:rtl/>
        </w:rPr>
        <w:t>ی</w:t>
      </w:r>
      <w:r w:rsidRPr="00CB49A1">
        <w:rPr>
          <w:rFonts w:hint="cs"/>
          <w:rtl/>
        </w:rPr>
        <w:t>زها متصف و معروف شو</w:t>
      </w:r>
      <w:r w:rsidR="0028485C" w:rsidRPr="00CB49A1">
        <w:rPr>
          <w:rFonts w:hint="cs"/>
          <w:rtl/>
        </w:rPr>
        <w:t>ی</w:t>
      </w:r>
      <w:r w:rsidR="0075782A" w:rsidRPr="00CB49A1">
        <w:rPr>
          <w:rFonts w:hint="cs"/>
          <w:rtl/>
        </w:rPr>
        <w:t xml:space="preserve">. </w:t>
      </w:r>
      <w:r w:rsidRPr="00CB49A1">
        <w:rPr>
          <w:rFonts w:hint="cs"/>
          <w:rtl/>
        </w:rPr>
        <w:t>بد</w:t>
      </w:r>
      <w:r w:rsidR="0028485C" w:rsidRPr="00CB49A1">
        <w:rPr>
          <w:rFonts w:hint="cs"/>
          <w:rtl/>
        </w:rPr>
        <w:t>ی</w:t>
      </w:r>
      <w:r w:rsidRPr="00CB49A1">
        <w:rPr>
          <w:rFonts w:hint="cs"/>
          <w:rtl/>
        </w:rPr>
        <w:t>ن سان او ن</w:t>
      </w:r>
      <w:r w:rsidR="0028485C" w:rsidRPr="00CB49A1">
        <w:rPr>
          <w:rFonts w:hint="cs"/>
          <w:rtl/>
        </w:rPr>
        <w:t>ی</w:t>
      </w:r>
      <w:r w:rsidRPr="00CB49A1">
        <w:rPr>
          <w:rFonts w:hint="cs"/>
          <w:rtl/>
        </w:rPr>
        <w:t>ز تو را در سخت</w:t>
      </w:r>
      <w:r w:rsidR="0028485C" w:rsidRPr="00CB49A1">
        <w:rPr>
          <w:rFonts w:hint="cs"/>
          <w:rtl/>
        </w:rPr>
        <w:t>ی</w:t>
      </w:r>
      <w:r w:rsidR="00CB49A1">
        <w:rPr>
          <w:rFonts w:hint="eastAsia"/>
          <w:rtl/>
        </w:rPr>
        <w:t>‌</w:t>
      </w:r>
      <w:r w:rsidRPr="00CB49A1">
        <w:rPr>
          <w:rFonts w:hint="cs"/>
          <w:rtl/>
        </w:rPr>
        <w:t>ها</w:t>
      </w:r>
      <w:r w:rsidR="0028485C" w:rsidRPr="00CB49A1">
        <w:rPr>
          <w:rFonts w:hint="cs"/>
          <w:rtl/>
        </w:rPr>
        <w:t>ی</w:t>
      </w:r>
      <w:r w:rsidRPr="00CB49A1">
        <w:rPr>
          <w:rFonts w:hint="cs"/>
          <w:rtl/>
        </w:rPr>
        <w:t xml:space="preserve">ت </w:t>
      </w:r>
      <w:r w:rsidR="00E959FF" w:rsidRPr="00CB49A1">
        <w:rPr>
          <w:rFonts w:hint="cs"/>
          <w:rtl/>
        </w:rPr>
        <w:t>م</w:t>
      </w:r>
      <w:r w:rsidR="0028485C" w:rsidRPr="00CB49A1">
        <w:rPr>
          <w:rFonts w:hint="cs"/>
          <w:rtl/>
        </w:rPr>
        <w:t>ی</w:t>
      </w:r>
      <w:r w:rsidR="00E959FF" w:rsidRPr="00CB49A1">
        <w:rPr>
          <w:rFonts w:hint="cs"/>
          <w:rtl/>
        </w:rPr>
        <w:t>‌شن</w:t>
      </w:r>
      <w:r w:rsidRPr="00CB49A1">
        <w:rPr>
          <w:rFonts w:hint="cs"/>
          <w:rtl/>
        </w:rPr>
        <w:t xml:space="preserve">اسد؛ </w:t>
      </w:r>
      <w:r w:rsidR="0028485C" w:rsidRPr="00CB49A1">
        <w:rPr>
          <w:rFonts w:hint="cs"/>
          <w:rtl/>
        </w:rPr>
        <w:t>ی</w:t>
      </w:r>
      <w:r w:rsidRPr="00CB49A1">
        <w:rPr>
          <w:rFonts w:hint="cs"/>
          <w:rtl/>
        </w:rPr>
        <w:t>عن</w:t>
      </w:r>
      <w:r w:rsidR="0028485C" w:rsidRPr="00CB49A1">
        <w:rPr>
          <w:rFonts w:hint="cs"/>
          <w:rtl/>
        </w:rPr>
        <w:t>ی</w:t>
      </w:r>
      <w:r w:rsidRPr="00CB49A1">
        <w:rPr>
          <w:rFonts w:hint="cs"/>
          <w:rtl/>
        </w:rPr>
        <w:t xml:space="preserve"> سخت</w:t>
      </w:r>
      <w:r w:rsidR="0028485C" w:rsidRPr="00CB49A1">
        <w:rPr>
          <w:rFonts w:hint="cs"/>
          <w:rtl/>
        </w:rPr>
        <w:t>ی</w:t>
      </w:r>
      <w:r w:rsidR="00CB49A1">
        <w:rPr>
          <w:rFonts w:hint="eastAsia"/>
          <w:rtl/>
        </w:rPr>
        <w:t>‌</w:t>
      </w:r>
      <w:r w:rsidRPr="00CB49A1">
        <w:rPr>
          <w:rFonts w:hint="cs"/>
          <w:rtl/>
        </w:rPr>
        <w:t>ها را از تو</w:t>
      </w:r>
      <w:r w:rsidR="00CB49A1">
        <w:rPr>
          <w:rFonts w:hint="cs"/>
          <w:rtl/>
        </w:rPr>
        <w:t xml:space="preserve"> </w:t>
      </w:r>
      <w:r w:rsidRPr="00CB49A1">
        <w:rPr>
          <w:rFonts w:hint="cs"/>
          <w:rtl/>
        </w:rPr>
        <w:t>دور</w:t>
      </w:r>
      <w:r w:rsidR="0028485C" w:rsidRPr="00CB49A1">
        <w:rPr>
          <w:rFonts w:hint="cs"/>
          <w:rtl/>
        </w:rPr>
        <w:t xml:space="preserve"> می‌</w:t>
      </w:r>
      <w:r w:rsidRPr="00CB49A1">
        <w:rPr>
          <w:rFonts w:hint="cs"/>
          <w:rtl/>
        </w:rPr>
        <w:t>نما</w:t>
      </w:r>
      <w:r w:rsidR="0028485C" w:rsidRPr="00CB49A1">
        <w:rPr>
          <w:rFonts w:hint="cs"/>
          <w:rtl/>
        </w:rPr>
        <w:t>ی</w:t>
      </w:r>
      <w:r w:rsidRPr="00CB49A1">
        <w:rPr>
          <w:rFonts w:hint="cs"/>
          <w:rtl/>
        </w:rPr>
        <w:t>د</w:t>
      </w:r>
      <w:r w:rsidR="007C6A2D" w:rsidRPr="00CB49A1">
        <w:rPr>
          <w:rFonts w:hint="cs"/>
          <w:rtl/>
        </w:rPr>
        <w:t>،</w:t>
      </w:r>
      <w:r w:rsidR="004F180B" w:rsidRPr="00CB49A1">
        <w:rPr>
          <w:rFonts w:hint="cs"/>
          <w:rtl/>
        </w:rPr>
        <w:t xml:space="preserve"> </w:t>
      </w:r>
      <w:r w:rsidRPr="00CB49A1">
        <w:rPr>
          <w:rFonts w:hint="cs"/>
          <w:rtl/>
        </w:rPr>
        <w:t>از هر تنگنا</w:t>
      </w:r>
      <w:r w:rsidR="0028485C" w:rsidRPr="00CB49A1">
        <w:rPr>
          <w:rFonts w:hint="cs"/>
          <w:rtl/>
        </w:rPr>
        <w:t>یی</w:t>
      </w:r>
      <w:r w:rsidRPr="00CB49A1">
        <w:rPr>
          <w:rFonts w:hint="cs"/>
          <w:rtl/>
        </w:rPr>
        <w:t xml:space="preserve"> راه برون رفت</w:t>
      </w:r>
      <w:r w:rsidR="0028485C" w:rsidRPr="00CB49A1">
        <w:rPr>
          <w:rFonts w:hint="cs"/>
          <w:rtl/>
        </w:rPr>
        <w:t>ی</w:t>
      </w:r>
      <w:r w:rsidRPr="00CB49A1">
        <w:rPr>
          <w:rFonts w:hint="cs"/>
          <w:rtl/>
        </w:rPr>
        <w:t xml:space="preserve"> برا</w:t>
      </w:r>
      <w:r w:rsidR="0028485C" w:rsidRPr="00CB49A1">
        <w:rPr>
          <w:rFonts w:hint="cs"/>
          <w:rtl/>
        </w:rPr>
        <w:t>ی</w:t>
      </w:r>
      <w:r w:rsidRPr="00CB49A1">
        <w:rPr>
          <w:rFonts w:hint="cs"/>
          <w:rtl/>
        </w:rPr>
        <w:t xml:space="preserve"> تو پد</w:t>
      </w:r>
      <w:r w:rsidR="0028485C" w:rsidRPr="00CB49A1">
        <w:rPr>
          <w:rFonts w:hint="cs"/>
          <w:rtl/>
        </w:rPr>
        <w:t>ی</w:t>
      </w:r>
      <w:r w:rsidRPr="00CB49A1">
        <w:rPr>
          <w:rFonts w:hint="cs"/>
          <w:rtl/>
        </w:rPr>
        <w:t xml:space="preserve">د </w:t>
      </w:r>
      <w:r w:rsidR="006A4E91" w:rsidRPr="00CB49A1">
        <w:rPr>
          <w:rFonts w:hint="cs"/>
          <w:rtl/>
        </w:rPr>
        <w:t>م</w:t>
      </w:r>
      <w:r w:rsidR="0028485C" w:rsidRPr="00CB49A1">
        <w:rPr>
          <w:rFonts w:hint="cs"/>
          <w:rtl/>
        </w:rPr>
        <w:t>ی</w:t>
      </w:r>
      <w:r w:rsidR="006A4E91" w:rsidRPr="00CB49A1">
        <w:rPr>
          <w:rFonts w:hint="cs"/>
          <w:rtl/>
        </w:rPr>
        <w:t>‌آو</w:t>
      </w:r>
      <w:r w:rsidRPr="00CB49A1">
        <w:rPr>
          <w:rFonts w:hint="cs"/>
          <w:rtl/>
        </w:rPr>
        <w:t>رد و هر غم و اندوه</w:t>
      </w:r>
      <w:r w:rsidR="0028485C" w:rsidRPr="00CB49A1">
        <w:rPr>
          <w:rFonts w:hint="cs"/>
          <w:rtl/>
        </w:rPr>
        <w:t>ی</w:t>
      </w:r>
      <w:r w:rsidRPr="00CB49A1">
        <w:rPr>
          <w:rFonts w:hint="cs"/>
          <w:rtl/>
        </w:rPr>
        <w:t xml:space="preserve"> را دور</w:t>
      </w:r>
      <w:r w:rsidR="0028485C" w:rsidRPr="00CB49A1">
        <w:rPr>
          <w:rFonts w:hint="cs"/>
          <w:rtl/>
        </w:rPr>
        <w:t xml:space="preserve"> می‌</w:t>
      </w:r>
      <w:r w:rsidRPr="00CB49A1">
        <w:rPr>
          <w:rFonts w:hint="cs"/>
          <w:rtl/>
        </w:rPr>
        <w:t>نما</w:t>
      </w:r>
      <w:r w:rsidR="0028485C" w:rsidRPr="00CB49A1">
        <w:rPr>
          <w:rFonts w:hint="cs"/>
          <w:rtl/>
        </w:rPr>
        <w:t>ی</w:t>
      </w:r>
      <w:r w:rsidRPr="00CB49A1">
        <w:rPr>
          <w:rFonts w:hint="cs"/>
          <w:rtl/>
        </w:rPr>
        <w:t>د؛ چون تو</w:t>
      </w:r>
      <w:r w:rsidR="007C6A2D" w:rsidRPr="00CB49A1">
        <w:rPr>
          <w:rFonts w:hint="cs"/>
          <w:rtl/>
        </w:rPr>
        <w:t>،</w:t>
      </w:r>
      <w:r w:rsidR="004F180B" w:rsidRPr="00CB49A1">
        <w:rPr>
          <w:rFonts w:hint="cs"/>
          <w:rtl/>
        </w:rPr>
        <w:t xml:space="preserve"> </w:t>
      </w:r>
      <w:r w:rsidRPr="00CB49A1">
        <w:rPr>
          <w:rFonts w:hint="cs"/>
          <w:rtl/>
        </w:rPr>
        <w:t>خودت را پیشتر به او نزد</w:t>
      </w:r>
      <w:r w:rsidR="0028485C" w:rsidRPr="00CB49A1">
        <w:rPr>
          <w:rFonts w:hint="cs"/>
          <w:rtl/>
        </w:rPr>
        <w:t>ی</w:t>
      </w:r>
      <w:r w:rsidR="006F1049" w:rsidRPr="00CB49A1">
        <w:rPr>
          <w:rFonts w:hint="cs"/>
          <w:rtl/>
        </w:rPr>
        <w:t>ک</w:t>
      </w:r>
      <w:r w:rsidRPr="00CB49A1">
        <w:rPr>
          <w:rFonts w:hint="cs"/>
          <w:rtl/>
        </w:rPr>
        <w:t xml:space="preserve"> </w:t>
      </w:r>
      <w:r w:rsidR="006F1049" w:rsidRPr="00CB49A1">
        <w:rPr>
          <w:rFonts w:hint="cs"/>
          <w:rtl/>
        </w:rPr>
        <w:t>ک</w:t>
      </w:r>
      <w:r w:rsidRPr="00CB49A1">
        <w:rPr>
          <w:rFonts w:hint="cs"/>
          <w:rtl/>
        </w:rPr>
        <w:t>رده و او را شناخته</w:t>
      </w:r>
      <w:r w:rsidR="00047669" w:rsidRPr="00CB49A1">
        <w:rPr>
          <w:rFonts w:hint="cs"/>
          <w:rtl/>
        </w:rPr>
        <w:t>‌ای.</w:t>
      </w:r>
      <w:r w:rsidR="0075782A" w:rsidRPr="00CB49A1">
        <w:rPr>
          <w:rFonts w:hint="cs"/>
          <w:rtl/>
        </w:rPr>
        <w:t xml:space="preserve"> </w:t>
      </w:r>
      <w:r w:rsidRPr="00CB49A1">
        <w:rPr>
          <w:rFonts w:hint="cs"/>
          <w:rtl/>
        </w:rPr>
        <w:t>شا</w:t>
      </w:r>
      <w:r w:rsidR="0028485C" w:rsidRPr="00CB49A1">
        <w:rPr>
          <w:rFonts w:hint="cs"/>
          <w:rtl/>
        </w:rPr>
        <w:t>ی</w:t>
      </w:r>
      <w:r w:rsidRPr="00CB49A1">
        <w:rPr>
          <w:rFonts w:hint="cs"/>
          <w:rtl/>
        </w:rPr>
        <w:t xml:space="preserve">سته است </w:t>
      </w:r>
      <w:r w:rsidR="006F1049" w:rsidRPr="00CB49A1">
        <w:rPr>
          <w:rFonts w:hint="cs"/>
          <w:rtl/>
        </w:rPr>
        <w:t>ک</w:t>
      </w:r>
      <w:r w:rsidRPr="00CB49A1">
        <w:rPr>
          <w:rFonts w:hint="cs"/>
          <w:rtl/>
        </w:rPr>
        <w:t>ه بنده</w:t>
      </w:r>
      <w:r w:rsidR="007C6A2D" w:rsidRPr="00CB49A1">
        <w:rPr>
          <w:rFonts w:hint="cs"/>
          <w:rtl/>
        </w:rPr>
        <w:t>،</w:t>
      </w:r>
      <w:r w:rsidR="004F180B" w:rsidRPr="00CB49A1">
        <w:rPr>
          <w:rFonts w:hint="cs"/>
          <w:rtl/>
        </w:rPr>
        <w:t xml:space="preserve"> </w:t>
      </w:r>
      <w:r w:rsidRPr="00CB49A1">
        <w:rPr>
          <w:rFonts w:hint="cs"/>
          <w:rtl/>
        </w:rPr>
        <w:t>رابطه قلب</w:t>
      </w:r>
      <w:r w:rsidR="0028485C" w:rsidRPr="00CB49A1">
        <w:rPr>
          <w:rFonts w:hint="cs"/>
          <w:rtl/>
        </w:rPr>
        <w:t>ی</w:t>
      </w:r>
      <w:r w:rsidRPr="00CB49A1">
        <w:rPr>
          <w:rFonts w:hint="cs"/>
          <w:rtl/>
        </w:rPr>
        <w:t xml:space="preserve"> خاص</w:t>
      </w:r>
      <w:r w:rsidR="0028485C" w:rsidRPr="00CB49A1">
        <w:rPr>
          <w:rFonts w:hint="cs"/>
          <w:rtl/>
        </w:rPr>
        <w:t>ی</w:t>
      </w:r>
      <w:r w:rsidRPr="00CB49A1">
        <w:rPr>
          <w:rFonts w:hint="cs"/>
          <w:rtl/>
        </w:rPr>
        <w:t xml:space="preserve"> با پروردگارش داشته باشد؛ طور</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ه او را نزد</w:t>
      </w:r>
      <w:r w:rsidR="0028485C" w:rsidRPr="00CB49A1">
        <w:rPr>
          <w:rFonts w:hint="cs"/>
          <w:rtl/>
        </w:rPr>
        <w:t>ی</w:t>
      </w:r>
      <w:r w:rsidR="006F1049" w:rsidRPr="00CB49A1">
        <w:rPr>
          <w:rFonts w:hint="cs"/>
          <w:rtl/>
        </w:rPr>
        <w:t>ک</w:t>
      </w:r>
      <w:r w:rsidRPr="00CB49A1">
        <w:rPr>
          <w:rFonts w:hint="cs"/>
          <w:rtl/>
        </w:rPr>
        <w:t xml:space="preserve"> احساس نما</w:t>
      </w:r>
      <w:r w:rsidR="0028485C" w:rsidRPr="00CB49A1">
        <w:rPr>
          <w:rFonts w:hint="cs"/>
          <w:rtl/>
        </w:rPr>
        <w:t>ی</w:t>
      </w:r>
      <w:r w:rsidRPr="00CB49A1">
        <w:rPr>
          <w:rFonts w:hint="cs"/>
          <w:rtl/>
        </w:rPr>
        <w:t>د تا با احساس نزد</w:t>
      </w:r>
      <w:r w:rsidR="0028485C" w:rsidRPr="00CB49A1">
        <w:rPr>
          <w:rFonts w:hint="cs"/>
          <w:rtl/>
        </w:rPr>
        <w:t>ی</w:t>
      </w:r>
      <w:r w:rsidR="006F1049" w:rsidRPr="00CB49A1">
        <w:rPr>
          <w:rFonts w:hint="cs"/>
          <w:rtl/>
        </w:rPr>
        <w:t>ک</w:t>
      </w:r>
      <w:r w:rsidR="0028485C" w:rsidRPr="00CB49A1">
        <w:rPr>
          <w:rFonts w:hint="cs"/>
          <w:rtl/>
        </w:rPr>
        <w:t>ی</w:t>
      </w:r>
      <w:r w:rsidRPr="00CB49A1">
        <w:rPr>
          <w:rFonts w:hint="cs"/>
          <w:rtl/>
        </w:rPr>
        <w:t xml:space="preserve"> به او</w:t>
      </w:r>
      <w:r w:rsidR="007C6A2D" w:rsidRPr="00CB49A1">
        <w:rPr>
          <w:rFonts w:hint="cs"/>
          <w:rtl/>
        </w:rPr>
        <w:t>،</w:t>
      </w:r>
      <w:r w:rsidR="004F180B" w:rsidRPr="00CB49A1">
        <w:rPr>
          <w:rFonts w:hint="cs"/>
          <w:rtl/>
        </w:rPr>
        <w:t xml:space="preserve"> </w:t>
      </w:r>
      <w:r w:rsidRPr="00CB49A1">
        <w:rPr>
          <w:rFonts w:hint="cs"/>
          <w:rtl/>
        </w:rPr>
        <w:t>از د</w:t>
      </w:r>
      <w:r w:rsidR="0028485C" w:rsidRPr="00CB49A1">
        <w:rPr>
          <w:rFonts w:hint="cs"/>
          <w:rtl/>
        </w:rPr>
        <w:t>ی</w:t>
      </w:r>
      <w:r w:rsidRPr="00CB49A1">
        <w:rPr>
          <w:rFonts w:hint="cs"/>
          <w:rtl/>
        </w:rPr>
        <w:t>گران</w:t>
      </w:r>
      <w:r w:rsidR="002D03BD" w:rsidRPr="00CB49A1">
        <w:rPr>
          <w:rFonts w:hint="cs"/>
          <w:rtl/>
        </w:rPr>
        <w:t xml:space="preserve"> بی‌نیاز </w:t>
      </w:r>
      <w:r w:rsidRPr="00CB49A1">
        <w:rPr>
          <w:rFonts w:hint="cs"/>
          <w:rtl/>
        </w:rPr>
        <w:t>باشد</w:t>
      </w:r>
      <w:r w:rsidR="0075782A" w:rsidRPr="00CB49A1">
        <w:rPr>
          <w:rFonts w:hint="cs"/>
          <w:rtl/>
        </w:rPr>
        <w:t xml:space="preserve">. </w:t>
      </w:r>
      <w:r w:rsidRPr="00CB49A1">
        <w:rPr>
          <w:rFonts w:hint="cs"/>
          <w:rtl/>
        </w:rPr>
        <w:t>همچن</w:t>
      </w:r>
      <w:r w:rsidR="0028485C" w:rsidRPr="00CB49A1">
        <w:rPr>
          <w:rFonts w:hint="cs"/>
          <w:rtl/>
        </w:rPr>
        <w:t>ی</w:t>
      </w:r>
      <w:r w:rsidRPr="00CB49A1">
        <w:rPr>
          <w:rFonts w:hint="cs"/>
          <w:rtl/>
        </w:rPr>
        <w:t>ن در خلوت و تنها</w:t>
      </w:r>
      <w:r w:rsidR="0028485C" w:rsidRPr="00CB49A1">
        <w:rPr>
          <w:rFonts w:hint="cs"/>
          <w:rtl/>
        </w:rPr>
        <w:t>یی</w:t>
      </w:r>
      <w:r w:rsidR="00B53612" w:rsidRPr="00CB49A1">
        <w:rPr>
          <w:rFonts w:hint="cs"/>
          <w:rtl/>
        </w:rPr>
        <w:t xml:space="preserve">‌اش </w:t>
      </w:r>
      <w:r w:rsidRPr="00CB49A1">
        <w:rPr>
          <w:rFonts w:hint="cs"/>
          <w:rtl/>
        </w:rPr>
        <w:t>با او انس بگ</w:t>
      </w:r>
      <w:r w:rsidR="0028485C" w:rsidRPr="00CB49A1">
        <w:rPr>
          <w:rFonts w:hint="cs"/>
          <w:rtl/>
        </w:rPr>
        <w:t>ی</w:t>
      </w:r>
      <w:r w:rsidRPr="00CB49A1">
        <w:rPr>
          <w:rFonts w:hint="cs"/>
          <w:rtl/>
        </w:rPr>
        <w:t>رد و ش</w:t>
      </w:r>
      <w:r w:rsidR="0028485C" w:rsidRPr="00CB49A1">
        <w:rPr>
          <w:rFonts w:hint="cs"/>
          <w:rtl/>
        </w:rPr>
        <w:t>ی</w:t>
      </w:r>
      <w:r w:rsidRPr="00CB49A1">
        <w:rPr>
          <w:rFonts w:hint="cs"/>
          <w:rtl/>
        </w:rPr>
        <w:t>ر</w:t>
      </w:r>
      <w:r w:rsidR="0028485C" w:rsidRPr="00CB49A1">
        <w:rPr>
          <w:rFonts w:hint="cs"/>
          <w:rtl/>
        </w:rPr>
        <w:t>ی</w:t>
      </w:r>
      <w:r w:rsidRPr="00CB49A1">
        <w:rPr>
          <w:rFonts w:hint="cs"/>
          <w:rtl/>
        </w:rPr>
        <w:t>ن</w:t>
      </w:r>
      <w:r w:rsidR="0028485C" w:rsidRPr="00CB49A1">
        <w:rPr>
          <w:rFonts w:hint="cs"/>
          <w:rtl/>
        </w:rPr>
        <w:t>ی</w:t>
      </w:r>
      <w:r w:rsidRPr="00CB49A1">
        <w:rPr>
          <w:rFonts w:hint="cs"/>
          <w:rtl/>
        </w:rPr>
        <w:t xml:space="preserve"> ذ</w:t>
      </w:r>
      <w:r w:rsidR="006F1049" w:rsidRPr="00CB49A1">
        <w:rPr>
          <w:rFonts w:hint="cs"/>
          <w:rtl/>
        </w:rPr>
        <w:t>ک</w:t>
      </w:r>
      <w:r w:rsidRPr="00CB49A1">
        <w:rPr>
          <w:rFonts w:hint="cs"/>
          <w:rtl/>
        </w:rPr>
        <w:t>ر</w:t>
      </w:r>
      <w:r w:rsidR="007C6A2D" w:rsidRPr="00CB49A1">
        <w:rPr>
          <w:rFonts w:hint="cs"/>
          <w:rtl/>
        </w:rPr>
        <w:t>،</w:t>
      </w:r>
      <w:r w:rsidR="004F180B" w:rsidRPr="00CB49A1">
        <w:rPr>
          <w:rFonts w:hint="cs"/>
          <w:rtl/>
        </w:rPr>
        <w:t xml:space="preserve"> </w:t>
      </w:r>
      <w:r w:rsidRPr="00CB49A1">
        <w:rPr>
          <w:rFonts w:hint="cs"/>
          <w:rtl/>
        </w:rPr>
        <w:t>دعا</w:t>
      </w:r>
      <w:r w:rsidR="007C6A2D" w:rsidRPr="00CB49A1">
        <w:rPr>
          <w:rFonts w:hint="cs"/>
          <w:rtl/>
        </w:rPr>
        <w:t>،</w:t>
      </w:r>
      <w:r w:rsidR="004F180B" w:rsidRPr="00CB49A1">
        <w:rPr>
          <w:rFonts w:hint="cs"/>
          <w:rtl/>
        </w:rPr>
        <w:t xml:space="preserve"> </w:t>
      </w:r>
      <w:r w:rsidRPr="00CB49A1">
        <w:rPr>
          <w:rFonts w:hint="cs"/>
          <w:rtl/>
        </w:rPr>
        <w:t>مناجات و عبادت او را احساس نما</w:t>
      </w:r>
      <w:r w:rsidR="0028485C" w:rsidRPr="00CB49A1">
        <w:rPr>
          <w:rFonts w:hint="cs"/>
          <w:rtl/>
        </w:rPr>
        <w:t>ی</w:t>
      </w:r>
      <w:r w:rsidRPr="00CB49A1">
        <w:rPr>
          <w:rFonts w:hint="cs"/>
          <w:rtl/>
        </w:rPr>
        <w:t>د</w:t>
      </w:r>
      <w:r w:rsidR="0075782A" w:rsidRPr="00CB49A1">
        <w:rPr>
          <w:rFonts w:hint="cs"/>
          <w:rtl/>
        </w:rPr>
        <w:t xml:space="preserve">. </w:t>
      </w:r>
      <w:r w:rsidRPr="00CB49A1">
        <w:rPr>
          <w:rFonts w:hint="cs"/>
          <w:rtl/>
        </w:rPr>
        <w:t>بنده همواره در سخت</w:t>
      </w:r>
      <w:r w:rsidR="0028485C" w:rsidRPr="00CB49A1">
        <w:rPr>
          <w:rFonts w:hint="cs"/>
          <w:rtl/>
        </w:rPr>
        <w:t>ی</w:t>
      </w:r>
      <w:r w:rsidR="00CB49A1">
        <w:rPr>
          <w:rFonts w:hint="eastAsia"/>
          <w:rtl/>
        </w:rPr>
        <w:t>‌</w:t>
      </w:r>
      <w:r w:rsidRPr="00CB49A1">
        <w:rPr>
          <w:rFonts w:hint="cs"/>
          <w:rtl/>
        </w:rPr>
        <w:t>ها و مش</w:t>
      </w:r>
      <w:r w:rsidR="006F1049" w:rsidRPr="00CB49A1">
        <w:rPr>
          <w:rFonts w:hint="cs"/>
          <w:rtl/>
        </w:rPr>
        <w:t>ک</w:t>
      </w:r>
      <w:r w:rsidRPr="00CB49A1">
        <w:rPr>
          <w:rFonts w:hint="cs"/>
          <w:rtl/>
        </w:rPr>
        <w:t>لات دن</w:t>
      </w:r>
      <w:r w:rsidR="0028485C" w:rsidRPr="00CB49A1">
        <w:rPr>
          <w:rFonts w:hint="cs"/>
          <w:rtl/>
        </w:rPr>
        <w:t>ی</w:t>
      </w:r>
      <w:r w:rsidRPr="00CB49A1">
        <w:rPr>
          <w:rFonts w:hint="cs"/>
          <w:rtl/>
        </w:rPr>
        <w:t>ا و بزرخ و ق</w:t>
      </w:r>
      <w:r w:rsidR="0028485C" w:rsidRPr="00CB49A1">
        <w:rPr>
          <w:rFonts w:hint="cs"/>
          <w:rtl/>
        </w:rPr>
        <w:t>ی</w:t>
      </w:r>
      <w:r w:rsidRPr="00CB49A1">
        <w:rPr>
          <w:rFonts w:hint="cs"/>
          <w:rtl/>
        </w:rPr>
        <w:t>امت قرار خواهد گرفت</w:t>
      </w:r>
      <w:r w:rsidR="0075782A" w:rsidRPr="00CB49A1">
        <w:rPr>
          <w:rFonts w:hint="cs"/>
          <w:rtl/>
        </w:rPr>
        <w:t xml:space="preserve">. </w:t>
      </w:r>
      <w:r w:rsidRPr="00CB49A1">
        <w:rPr>
          <w:rFonts w:hint="cs"/>
          <w:rtl/>
        </w:rPr>
        <w:t>پس اگر ب</w:t>
      </w:r>
      <w:r w:rsidR="0028485C" w:rsidRPr="00CB49A1">
        <w:rPr>
          <w:rFonts w:hint="cs"/>
          <w:rtl/>
        </w:rPr>
        <w:t>ی</w:t>
      </w:r>
      <w:r w:rsidRPr="00CB49A1">
        <w:rPr>
          <w:rFonts w:hint="cs"/>
          <w:rtl/>
        </w:rPr>
        <w:t>ن او و پروردگارش</w:t>
      </w:r>
      <w:r w:rsidR="007C6A2D" w:rsidRPr="00CB49A1">
        <w:rPr>
          <w:rFonts w:hint="cs"/>
          <w:rtl/>
        </w:rPr>
        <w:t>،</w:t>
      </w:r>
      <w:r w:rsidR="004F180B" w:rsidRPr="00CB49A1">
        <w:rPr>
          <w:rFonts w:hint="cs"/>
          <w:rtl/>
        </w:rPr>
        <w:t xml:space="preserve"> </w:t>
      </w:r>
      <w:r w:rsidRPr="00CB49A1">
        <w:rPr>
          <w:rFonts w:hint="cs"/>
          <w:rtl/>
        </w:rPr>
        <w:t>رابطه و معرفت</w:t>
      </w:r>
      <w:r w:rsidR="0028485C" w:rsidRPr="00CB49A1">
        <w:rPr>
          <w:rFonts w:hint="cs"/>
          <w:rtl/>
        </w:rPr>
        <w:t>ی</w:t>
      </w:r>
      <w:r w:rsidRPr="00CB49A1">
        <w:rPr>
          <w:rFonts w:hint="cs"/>
          <w:rtl/>
        </w:rPr>
        <w:t xml:space="preserve"> و</w:t>
      </w:r>
      <w:r w:rsidR="0028485C" w:rsidRPr="00CB49A1">
        <w:rPr>
          <w:rFonts w:hint="cs"/>
          <w:rtl/>
        </w:rPr>
        <w:t>ی</w:t>
      </w:r>
      <w:r w:rsidRPr="00CB49A1">
        <w:rPr>
          <w:rFonts w:hint="cs"/>
          <w:rtl/>
        </w:rPr>
        <w:t>ژه باشد</w:t>
      </w:r>
      <w:r w:rsidR="007C6A2D" w:rsidRPr="00CB49A1">
        <w:rPr>
          <w:rFonts w:hint="cs"/>
          <w:rtl/>
        </w:rPr>
        <w:t>،</w:t>
      </w:r>
      <w:r w:rsidR="004F180B" w:rsidRPr="00CB49A1">
        <w:rPr>
          <w:rFonts w:hint="cs"/>
          <w:rtl/>
        </w:rPr>
        <w:t xml:space="preserve"> </w:t>
      </w:r>
      <w:r w:rsidRPr="00CB49A1">
        <w:rPr>
          <w:rFonts w:hint="cs"/>
          <w:rtl/>
        </w:rPr>
        <w:t>خداوند</w:t>
      </w:r>
      <w:r w:rsidR="007C6A2D" w:rsidRPr="00CB49A1">
        <w:rPr>
          <w:rFonts w:hint="cs"/>
          <w:rtl/>
        </w:rPr>
        <w:t>،</w:t>
      </w:r>
      <w:r w:rsidR="004F180B" w:rsidRPr="00CB49A1">
        <w:rPr>
          <w:rFonts w:hint="cs"/>
          <w:rtl/>
        </w:rPr>
        <w:t xml:space="preserve"> </w:t>
      </w:r>
      <w:r w:rsidRPr="00CB49A1">
        <w:rPr>
          <w:rFonts w:hint="cs"/>
          <w:rtl/>
        </w:rPr>
        <w:t>در دن</w:t>
      </w:r>
      <w:r w:rsidR="0028485C" w:rsidRPr="00CB49A1">
        <w:rPr>
          <w:rFonts w:hint="cs"/>
          <w:rtl/>
        </w:rPr>
        <w:t>ی</w:t>
      </w:r>
      <w:r w:rsidRPr="00CB49A1">
        <w:rPr>
          <w:rFonts w:hint="cs"/>
          <w:rtl/>
        </w:rPr>
        <w:t>ا و در برزخ و ق</w:t>
      </w:r>
      <w:r w:rsidR="0028485C" w:rsidRPr="00CB49A1">
        <w:rPr>
          <w:rFonts w:hint="cs"/>
          <w:rtl/>
        </w:rPr>
        <w:t>ی</w:t>
      </w:r>
      <w:r w:rsidRPr="00CB49A1">
        <w:rPr>
          <w:rFonts w:hint="cs"/>
          <w:rtl/>
        </w:rPr>
        <w:t xml:space="preserve">امت او را </w:t>
      </w:r>
      <w:r w:rsidR="006F1049" w:rsidRPr="00CB49A1">
        <w:rPr>
          <w:rFonts w:hint="cs"/>
          <w:rtl/>
        </w:rPr>
        <w:t>ک</w:t>
      </w:r>
      <w:r w:rsidRPr="00CB49A1">
        <w:rPr>
          <w:rFonts w:hint="cs"/>
          <w:rtl/>
        </w:rPr>
        <w:t>اف</w:t>
      </w:r>
      <w:r w:rsidR="0028485C" w:rsidRPr="00CB49A1">
        <w:rPr>
          <w:rFonts w:hint="cs"/>
          <w:rtl/>
        </w:rPr>
        <w:t>ی</w:t>
      </w:r>
      <w:r w:rsidRPr="00CB49A1">
        <w:rPr>
          <w:rFonts w:hint="cs"/>
          <w:rtl/>
        </w:rPr>
        <w:t xml:space="preserve"> است و او را نجات خواهد داد</w:t>
      </w:r>
      <w:r w:rsidR="0075782A" w:rsidRPr="00CB49A1">
        <w:rPr>
          <w:rFonts w:hint="cs"/>
          <w:rtl/>
        </w:rPr>
        <w:t xml:space="preserve">. </w:t>
      </w:r>
    </w:p>
    <w:p w:rsidR="008F4B15" w:rsidRDefault="008F4B15" w:rsidP="00CB49A1">
      <w:pPr>
        <w:pStyle w:val="a"/>
        <w:rPr>
          <w:rtl/>
        </w:rPr>
      </w:pPr>
      <w:bookmarkStart w:id="569" w:name="_Toc275546919"/>
      <w:bookmarkStart w:id="570" w:name="_Toc420959531"/>
      <w:r w:rsidRPr="009B3346">
        <w:rPr>
          <w:rFonts w:hint="cs"/>
          <w:rtl/>
        </w:rPr>
        <w:t>چشم</w:t>
      </w:r>
      <w:r w:rsidR="00CB49A1">
        <w:rPr>
          <w:rFonts w:hint="eastAsia"/>
          <w:rtl/>
        </w:rPr>
        <w:t>‌</w:t>
      </w:r>
      <w:r w:rsidRPr="009B3346">
        <w:rPr>
          <w:rFonts w:hint="cs"/>
          <w:rtl/>
        </w:rPr>
        <w:t>پوش</w:t>
      </w:r>
      <w:r w:rsidR="00CB49A1">
        <w:rPr>
          <w:rFonts w:hint="cs"/>
          <w:rtl/>
        </w:rPr>
        <w:t>ی</w:t>
      </w:r>
      <w:r w:rsidRPr="009B3346">
        <w:rPr>
          <w:rFonts w:hint="cs"/>
          <w:rtl/>
        </w:rPr>
        <w:t xml:space="preserve"> از لغزش</w:t>
      </w:r>
      <w:r w:rsidR="00CB49A1">
        <w:rPr>
          <w:rFonts w:hint="eastAsia"/>
          <w:rtl/>
        </w:rPr>
        <w:t>‌</w:t>
      </w:r>
      <w:r w:rsidRPr="009B3346">
        <w:rPr>
          <w:rFonts w:hint="cs"/>
          <w:rtl/>
        </w:rPr>
        <w:t>ها</w:t>
      </w:r>
      <w:r w:rsidR="00CB49A1">
        <w:rPr>
          <w:rFonts w:hint="cs"/>
          <w:rtl/>
        </w:rPr>
        <w:t>ی</w:t>
      </w:r>
      <w:r w:rsidRPr="009B3346">
        <w:rPr>
          <w:rFonts w:hint="cs"/>
          <w:rtl/>
        </w:rPr>
        <w:t xml:space="preserve"> برادران</w:t>
      </w:r>
      <w:bookmarkEnd w:id="569"/>
      <w:bookmarkEnd w:id="570"/>
    </w:p>
    <w:p w:rsidR="008F4B15" w:rsidRPr="00CB49A1" w:rsidRDefault="00095874" w:rsidP="00A42595">
      <w:pPr>
        <w:pStyle w:val="a4"/>
        <w:rPr>
          <w:rtl/>
        </w:rPr>
      </w:pPr>
      <w:r>
        <w:rPr>
          <w:rFonts w:ascii="Traditional Arabic" w:hAnsi="Traditional Arabic" w:cs="Traditional Arabic"/>
          <w:rtl/>
        </w:rPr>
        <w:t>﴿</w:t>
      </w:r>
      <w:r w:rsidR="00A42595">
        <w:rPr>
          <w:rFonts w:ascii="KFGQPC Uthmanic Script HAFS" w:hAnsi="KFGQPC Uthmanic Script HAFS" w:cs="KFGQPC Uthmanic Script HAFS" w:hint="eastAsia"/>
          <w:rtl/>
        </w:rPr>
        <w:t>خُذِ</w:t>
      </w:r>
      <w:r w:rsidR="00A42595">
        <w:rPr>
          <w:rFonts w:ascii="KFGQPC Uthmanic Script HAFS" w:hAnsi="KFGQPC Uthmanic Script HAFS" w:cs="KFGQPC Uthmanic Script HAFS"/>
          <w:rtl/>
        </w:rPr>
        <w:t xml:space="preserve">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لۡعَفۡوَ</w:t>
      </w:r>
      <w:r w:rsidR="00A42595">
        <w:rPr>
          <w:rFonts w:ascii="KFGQPC Uthmanic Script HAFS" w:hAnsi="KFGQPC Uthmanic Script HAFS" w:cs="KFGQPC Uthmanic Script HAFS"/>
          <w:rtl/>
        </w:rPr>
        <w:t xml:space="preserve"> وَأۡمُرۡ بِ</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لۡعُرۡفِ</w:t>
      </w:r>
      <w:r w:rsidR="00A42595">
        <w:rPr>
          <w:rFonts w:ascii="KFGQPC Uthmanic Script HAFS" w:hAnsi="KFGQPC Uthmanic Script HAFS" w:cs="KFGQPC Uthmanic Script HAFS"/>
          <w:rtl/>
        </w:rPr>
        <w:t xml:space="preserve"> وَأَعۡرِضۡ عَنِ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لۡجَٰهِلِينَ</w:t>
      </w:r>
      <w:r w:rsidR="00A42595">
        <w:rPr>
          <w:rFonts w:ascii="KFGQPC Uthmanic Script HAFS" w:hAnsi="KFGQPC Uthmanic Script HAFS" w:cs="KFGQPC Uthmanic Script HAFS"/>
          <w:rtl/>
        </w:rPr>
        <w:t xml:space="preserve"> ١٩٩</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الأعراف: 199</w:t>
      </w:r>
      <w:r w:rsidRPr="00095874">
        <w:rPr>
          <w:rStyle w:val="Char7"/>
          <w:rFonts w:hint="cs"/>
          <w:rtl/>
        </w:rPr>
        <w:t>]</w:t>
      </w:r>
      <w:r>
        <w:rPr>
          <w:rStyle w:val="Char7"/>
          <w:rFonts w:hint="cs"/>
          <w:rtl/>
        </w:rPr>
        <w:t xml:space="preserve"> </w:t>
      </w:r>
      <w:r w:rsidR="008F4B15" w:rsidRPr="00CB49A1">
        <w:rPr>
          <w:rFonts w:hint="cs"/>
          <w:rtl/>
        </w:rPr>
        <w:t>«عفو را پ</w:t>
      </w:r>
      <w:r w:rsidR="0028485C" w:rsidRPr="00CB49A1">
        <w:rPr>
          <w:rFonts w:hint="cs"/>
          <w:rtl/>
        </w:rPr>
        <w:t>ی</w:t>
      </w:r>
      <w:r w:rsidR="008F4B15" w:rsidRPr="00CB49A1">
        <w:rPr>
          <w:rFonts w:hint="cs"/>
          <w:rtl/>
        </w:rPr>
        <w:t xml:space="preserve">شه </w:t>
      </w:r>
      <w:r w:rsidR="006F1049" w:rsidRPr="00CB49A1">
        <w:rPr>
          <w:rFonts w:hint="cs"/>
          <w:rtl/>
        </w:rPr>
        <w:t>ک</w:t>
      </w:r>
      <w:r w:rsidR="008F4B15" w:rsidRPr="00CB49A1">
        <w:rPr>
          <w:rFonts w:hint="cs"/>
          <w:rtl/>
        </w:rPr>
        <w:t>ن و به معروف امر نما و از جاهلان رو</w:t>
      </w:r>
      <w:r w:rsidR="0028485C" w:rsidRPr="00CB49A1">
        <w:rPr>
          <w:rFonts w:hint="cs"/>
          <w:rtl/>
        </w:rPr>
        <w:t>ی</w:t>
      </w:r>
      <w:r w:rsidR="008F4B15" w:rsidRPr="00CB49A1">
        <w:rPr>
          <w:rFonts w:hint="cs"/>
          <w:rtl/>
        </w:rPr>
        <w:t xml:space="preserve"> بگردان»</w:t>
      </w:r>
      <w:r w:rsidR="0075782A" w:rsidRPr="00CB49A1">
        <w:rPr>
          <w:rFonts w:hint="cs"/>
          <w:rtl/>
        </w:rPr>
        <w:t xml:space="preserve">. </w:t>
      </w:r>
    </w:p>
    <w:p w:rsidR="008F4B15" w:rsidRDefault="008F4B15" w:rsidP="00CB49A1">
      <w:pPr>
        <w:pStyle w:val="a4"/>
        <w:rPr>
          <w:rtl/>
        </w:rPr>
      </w:pPr>
      <w:r w:rsidRPr="00CB49A1">
        <w:rPr>
          <w:rFonts w:hint="cs"/>
          <w:rtl/>
        </w:rPr>
        <w:t>اگر ب</w:t>
      </w:r>
      <w:r w:rsidR="0028485C" w:rsidRPr="00CB49A1">
        <w:rPr>
          <w:rFonts w:hint="cs"/>
          <w:rtl/>
        </w:rPr>
        <w:t>ی</w:t>
      </w:r>
      <w:r w:rsidRPr="00CB49A1">
        <w:rPr>
          <w:rFonts w:hint="cs"/>
          <w:rtl/>
        </w:rPr>
        <w:t>شتر رفتارها</w:t>
      </w:r>
      <w:r w:rsidR="0028485C" w:rsidRPr="00CB49A1">
        <w:rPr>
          <w:rFonts w:hint="cs"/>
          <w:rtl/>
        </w:rPr>
        <w:t>ی</w:t>
      </w:r>
      <w:r w:rsidRPr="00CB49A1">
        <w:rPr>
          <w:rFonts w:hint="cs"/>
          <w:rtl/>
        </w:rPr>
        <w:t xml:space="preserve"> برادرت را </w:t>
      </w:r>
      <w:r w:rsidR="00AD234E" w:rsidRPr="00CB49A1">
        <w:rPr>
          <w:rFonts w:hint="cs"/>
          <w:rtl/>
        </w:rPr>
        <w:t>م</w:t>
      </w:r>
      <w:r w:rsidR="0028485C" w:rsidRPr="00CB49A1">
        <w:rPr>
          <w:rFonts w:hint="cs"/>
          <w:rtl/>
        </w:rPr>
        <w:t>ی</w:t>
      </w:r>
      <w:r w:rsidR="00AD234E" w:rsidRPr="00CB49A1">
        <w:rPr>
          <w:rFonts w:hint="cs"/>
          <w:rtl/>
        </w:rPr>
        <w:t>‌پسن</w:t>
      </w:r>
      <w:r w:rsidRPr="00CB49A1">
        <w:rPr>
          <w:rFonts w:hint="cs"/>
          <w:rtl/>
        </w:rPr>
        <w:t>د</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شا</w:t>
      </w:r>
      <w:r w:rsidR="0028485C" w:rsidRPr="00CB49A1">
        <w:rPr>
          <w:rFonts w:hint="cs"/>
          <w:rtl/>
        </w:rPr>
        <w:t>ی</w:t>
      </w:r>
      <w:r w:rsidRPr="00CB49A1">
        <w:rPr>
          <w:rFonts w:hint="cs"/>
          <w:rtl/>
        </w:rPr>
        <w:t>سته ن</w:t>
      </w:r>
      <w:r w:rsidR="0028485C" w:rsidRPr="00CB49A1">
        <w:rPr>
          <w:rFonts w:hint="cs"/>
          <w:rtl/>
        </w:rPr>
        <w:t>ی</w:t>
      </w:r>
      <w:r w:rsidRPr="00CB49A1">
        <w:rPr>
          <w:rFonts w:hint="cs"/>
          <w:rtl/>
        </w:rPr>
        <w:t xml:space="preserve">ست </w:t>
      </w:r>
      <w:r w:rsidR="006F1049" w:rsidRPr="00CB49A1">
        <w:rPr>
          <w:rFonts w:hint="cs"/>
          <w:rtl/>
        </w:rPr>
        <w:t>ک</w:t>
      </w:r>
      <w:r w:rsidRPr="00CB49A1">
        <w:rPr>
          <w:rFonts w:hint="cs"/>
          <w:rtl/>
        </w:rPr>
        <w:t xml:space="preserve">ه به خاطر </w:t>
      </w:r>
      <w:r w:rsidR="0028485C" w:rsidRPr="00CB49A1">
        <w:rPr>
          <w:rFonts w:hint="cs"/>
          <w:rtl/>
        </w:rPr>
        <w:t>ی</w:t>
      </w:r>
      <w:r w:rsidR="006F1049" w:rsidRPr="00CB49A1">
        <w:rPr>
          <w:rFonts w:hint="cs"/>
          <w:rtl/>
        </w:rPr>
        <w:t>ک</w:t>
      </w:r>
      <w:r w:rsidRPr="00CB49A1">
        <w:rPr>
          <w:rFonts w:hint="cs"/>
          <w:rtl/>
        </w:rPr>
        <w:t xml:space="preserve"> </w:t>
      </w:r>
      <w:r w:rsidR="0028485C" w:rsidRPr="00CB49A1">
        <w:rPr>
          <w:rFonts w:hint="cs"/>
          <w:rtl/>
        </w:rPr>
        <w:t>ی</w:t>
      </w:r>
      <w:r w:rsidRPr="00CB49A1">
        <w:rPr>
          <w:rFonts w:hint="cs"/>
          <w:rtl/>
        </w:rPr>
        <w:t>ا دو رفتار نادرست</w:t>
      </w:r>
      <w:r w:rsidR="007C6A2D" w:rsidRPr="00CB49A1">
        <w:rPr>
          <w:rFonts w:hint="cs"/>
          <w:rtl/>
        </w:rPr>
        <w:t>،</w:t>
      </w:r>
      <w:r w:rsidR="004F180B" w:rsidRPr="00CB49A1">
        <w:rPr>
          <w:rFonts w:hint="cs"/>
          <w:rtl/>
        </w:rPr>
        <w:t xml:space="preserve"> </w:t>
      </w:r>
      <w:r w:rsidRPr="00CB49A1">
        <w:rPr>
          <w:rFonts w:hint="cs"/>
          <w:rtl/>
        </w:rPr>
        <w:t>به او ب</w:t>
      </w:r>
      <w:r w:rsidR="0028485C" w:rsidRPr="00CB49A1">
        <w:rPr>
          <w:rFonts w:hint="cs"/>
          <w:rtl/>
        </w:rPr>
        <w:t>ی</w:t>
      </w:r>
      <w:r w:rsidR="00CB49A1">
        <w:rPr>
          <w:rFonts w:hint="eastAsia"/>
          <w:rtl/>
        </w:rPr>
        <w:t>‌</w:t>
      </w:r>
      <w:r w:rsidRPr="00CB49A1">
        <w:rPr>
          <w:rFonts w:hint="cs"/>
          <w:rtl/>
        </w:rPr>
        <w:t>علاقه باش</w:t>
      </w:r>
      <w:r w:rsidR="0028485C" w:rsidRPr="00CB49A1">
        <w:rPr>
          <w:rFonts w:hint="cs"/>
          <w:rtl/>
        </w:rPr>
        <w:t>ی</w:t>
      </w:r>
      <w:r w:rsidRPr="00CB49A1">
        <w:rPr>
          <w:rFonts w:hint="cs"/>
          <w:rtl/>
        </w:rPr>
        <w:t>؛ چون اشتباه اند</w:t>
      </w:r>
      <w:r w:rsidR="006F1049" w:rsidRPr="00CB49A1">
        <w:rPr>
          <w:rFonts w:hint="cs"/>
          <w:rtl/>
        </w:rPr>
        <w:t>ک</w:t>
      </w:r>
      <w:r w:rsidR="007C6A2D" w:rsidRPr="00CB49A1">
        <w:rPr>
          <w:rFonts w:hint="cs"/>
          <w:rtl/>
        </w:rPr>
        <w:t>،</w:t>
      </w:r>
      <w:r w:rsidR="004F180B" w:rsidRPr="00CB49A1">
        <w:rPr>
          <w:rFonts w:hint="cs"/>
          <w:rtl/>
        </w:rPr>
        <w:t xml:space="preserve"> </w:t>
      </w:r>
      <w:r w:rsidRPr="00CB49A1">
        <w:rPr>
          <w:rFonts w:hint="cs"/>
          <w:rtl/>
        </w:rPr>
        <w:t xml:space="preserve">قابل بخشش است و </w:t>
      </w:r>
      <w:r w:rsidR="006F1049" w:rsidRPr="00CB49A1">
        <w:rPr>
          <w:rFonts w:hint="cs"/>
          <w:rtl/>
        </w:rPr>
        <w:t>ک</w:t>
      </w:r>
      <w:r w:rsidRPr="00CB49A1">
        <w:rPr>
          <w:rFonts w:hint="cs"/>
          <w:rtl/>
        </w:rPr>
        <w:t>مال</w:t>
      </w:r>
      <w:r w:rsidR="007C6A2D" w:rsidRPr="00CB49A1">
        <w:rPr>
          <w:rFonts w:hint="cs"/>
          <w:rtl/>
        </w:rPr>
        <w:t>،</w:t>
      </w:r>
      <w:r w:rsidR="004F180B" w:rsidRPr="00CB49A1">
        <w:rPr>
          <w:rFonts w:hint="cs"/>
          <w:rtl/>
        </w:rPr>
        <w:t xml:space="preserve"> </w:t>
      </w:r>
      <w:r w:rsidRPr="00CB49A1">
        <w:rPr>
          <w:rFonts w:hint="cs"/>
          <w:rtl/>
        </w:rPr>
        <w:t xml:space="preserve">همواره </w:t>
      </w:r>
      <w:r w:rsidR="006F1049" w:rsidRPr="00CB49A1">
        <w:rPr>
          <w:rFonts w:hint="cs"/>
          <w:rtl/>
        </w:rPr>
        <w:t>ک</w:t>
      </w:r>
      <w:r w:rsidRPr="00CB49A1">
        <w:rPr>
          <w:rFonts w:hint="cs"/>
          <w:rtl/>
        </w:rPr>
        <w:t>است</w:t>
      </w:r>
      <w:r w:rsidR="0028485C" w:rsidRPr="00CB49A1">
        <w:rPr>
          <w:rFonts w:hint="cs"/>
          <w:rtl/>
        </w:rPr>
        <w:t>ی</w:t>
      </w:r>
      <w:r w:rsidR="00CB49A1">
        <w:rPr>
          <w:rFonts w:hint="eastAsia"/>
          <w:rtl/>
        </w:rPr>
        <w:t>‌</w:t>
      </w:r>
      <w:r w:rsidRPr="00CB49A1">
        <w:rPr>
          <w:rFonts w:hint="cs"/>
          <w:rtl/>
        </w:rPr>
        <w:t>ها</w:t>
      </w:r>
      <w:r w:rsidR="0028485C" w:rsidRPr="00CB49A1">
        <w:rPr>
          <w:rFonts w:hint="cs"/>
          <w:rtl/>
        </w:rPr>
        <w:t>یی</w:t>
      </w:r>
      <w:r w:rsidRPr="00CB49A1">
        <w:rPr>
          <w:rFonts w:hint="cs"/>
          <w:rtl/>
        </w:rPr>
        <w:t xml:space="preserve"> دارد</w:t>
      </w:r>
      <w:r w:rsidR="0075782A" w:rsidRPr="00CB49A1">
        <w:rPr>
          <w:rFonts w:hint="cs"/>
          <w:rtl/>
        </w:rPr>
        <w:t xml:space="preserve">. </w:t>
      </w:r>
      <w:r w:rsidR="006F1049" w:rsidRPr="00CB49A1">
        <w:rPr>
          <w:rFonts w:hint="cs"/>
          <w:rtl/>
        </w:rPr>
        <w:t>ک</w:t>
      </w:r>
      <w:r w:rsidRPr="00CB49A1">
        <w:rPr>
          <w:rFonts w:hint="cs"/>
          <w:rtl/>
        </w:rPr>
        <w:t>ند</w:t>
      </w:r>
      <w:r w:rsidR="0028485C" w:rsidRPr="00CB49A1">
        <w:rPr>
          <w:rFonts w:hint="cs"/>
          <w:rtl/>
        </w:rPr>
        <w:t>ی</w:t>
      </w:r>
      <w:r w:rsidRPr="00CB49A1">
        <w:rPr>
          <w:rFonts w:hint="cs"/>
          <w:rtl/>
        </w:rPr>
        <w:t xml:space="preserve"> </w:t>
      </w:r>
      <w:r w:rsidR="00E825D7" w:rsidRPr="00CB49A1">
        <w:rPr>
          <w:rFonts w:hint="cs"/>
          <w:rtl/>
        </w:rPr>
        <w:t>م</w:t>
      </w:r>
      <w:r w:rsidR="0028485C" w:rsidRPr="00CB49A1">
        <w:rPr>
          <w:rFonts w:hint="cs"/>
          <w:rtl/>
        </w:rPr>
        <w:t>ی</w:t>
      </w:r>
      <w:r w:rsidR="00E825D7" w:rsidRPr="00CB49A1">
        <w:rPr>
          <w:rFonts w:hint="cs"/>
          <w:rtl/>
        </w:rPr>
        <w:t>‌گو</w:t>
      </w:r>
      <w:r w:rsidR="0028485C" w:rsidRPr="00CB49A1">
        <w:rPr>
          <w:rFonts w:hint="cs"/>
          <w:rtl/>
        </w:rPr>
        <w:t>ی</w:t>
      </w:r>
      <w:r w:rsidRPr="00CB49A1">
        <w:rPr>
          <w:rFonts w:hint="cs"/>
          <w:rtl/>
        </w:rPr>
        <w:t>د</w:t>
      </w:r>
      <w:r w:rsidR="0075782A" w:rsidRPr="00CB49A1">
        <w:rPr>
          <w:rFonts w:hint="cs"/>
          <w:rtl/>
        </w:rPr>
        <w:t xml:space="preserve">: </w:t>
      </w:r>
      <w:r w:rsidRPr="00CB49A1">
        <w:rPr>
          <w:rFonts w:hint="cs"/>
          <w:rtl/>
        </w:rPr>
        <w:t xml:space="preserve">چگونه </w:t>
      </w:r>
      <w:r w:rsidR="00E825D7" w:rsidRPr="00CB49A1">
        <w:rPr>
          <w:rFonts w:hint="cs"/>
          <w:rtl/>
        </w:rPr>
        <w:t>م</w:t>
      </w:r>
      <w:r w:rsidR="0028485C" w:rsidRPr="00CB49A1">
        <w:rPr>
          <w:rFonts w:hint="cs"/>
          <w:rtl/>
        </w:rPr>
        <w:t>ی</w:t>
      </w:r>
      <w:r w:rsidR="00E825D7" w:rsidRPr="00CB49A1">
        <w:rPr>
          <w:rFonts w:hint="cs"/>
          <w:rtl/>
        </w:rPr>
        <w:t>‌خوا</w:t>
      </w:r>
      <w:r w:rsidRPr="00CB49A1">
        <w:rPr>
          <w:rFonts w:hint="cs"/>
          <w:rtl/>
        </w:rPr>
        <w:t>ه</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 xml:space="preserve">ه دوست تو </w:t>
      </w:r>
      <w:r w:rsidR="0028485C" w:rsidRPr="00CB49A1">
        <w:rPr>
          <w:rFonts w:hint="cs"/>
          <w:rtl/>
        </w:rPr>
        <w:t>ی</w:t>
      </w:r>
      <w:r w:rsidR="006F1049" w:rsidRPr="00CB49A1">
        <w:rPr>
          <w:rFonts w:hint="cs"/>
          <w:rtl/>
        </w:rPr>
        <w:t>ک</w:t>
      </w:r>
      <w:r w:rsidRPr="00CB49A1">
        <w:rPr>
          <w:rFonts w:hint="cs"/>
          <w:rtl/>
        </w:rPr>
        <w:t xml:space="preserve"> رفتار داشته باشد با ا</w:t>
      </w:r>
      <w:r w:rsidR="0028485C" w:rsidRPr="00CB49A1">
        <w:rPr>
          <w:rFonts w:hint="cs"/>
          <w:rtl/>
        </w:rPr>
        <w:t>ی</w:t>
      </w:r>
      <w:r w:rsidRPr="00CB49A1">
        <w:rPr>
          <w:rFonts w:hint="cs"/>
          <w:rtl/>
        </w:rPr>
        <w:t>ن</w:t>
      </w:r>
      <w:r w:rsidR="006F1049" w:rsidRPr="00CB49A1">
        <w:rPr>
          <w:rFonts w:hint="cs"/>
          <w:rtl/>
        </w:rPr>
        <w:t>ک</w:t>
      </w:r>
      <w:r w:rsidRPr="00CB49A1">
        <w:rPr>
          <w:rFonts w:hint="cs"/>
          <w:rtl/>
        </w:rPr>
        <w:t>ه او</w:t>
      </w:r>
      <w:r w:rsidR="007C6A2D" w:rsidRPr="00CB49A1">
        <w:rPr>
          <w:rFonts w:hint="cs"/>
          <w:rtl/>
        </w:rPr>
        <w:t>،</w:t>
      </w:r>
      <w:r w:rsidR="004F180B" w:rsidRPr="00CB49A1">
        <w:rPr>
          <w:rFonts w:hint="cs"/>
          <w:rtl/>
        </w:rPr>
        <w:t xml:space="preserve"> </w:t>
      </w:r>
      <w:r w:rsidRPr="00CB49A1">
        <w:rPr>
          <w:rFonts w:hint="cs"/>
          <w:rtl/>
        </w:rPr>
        <w:t>دارا</w:t>
      </w:r>
      <w:r w:rsidR="0028485C" w:rsidRPr="00CB49A1">
        <w:rPr>
          <w:rFonts w:hint="cs"/>
          <w:rtl/>
        </w:rPr>
        <w:t>ی</w:t>
      </w:r>
      <w:r w:rsidRPr="00CB49A1">
        <w:rPr>
          <w:rFonts w:hint="cs"/>
          <w:rtl/>
        </w:rPr>
        <w:t xml:space="preserve"> چهار طب</w:t>
      </w:r>
      <w:r w:rsidR="0028485C" w:rsidRPr="00CB49A1">
        <w:rPr>
          <w:rFonts w:hint="cs"/>
          <w:rtl/>
        </w:rPr>
        <w:t>ی</w:t>
      </w:r>
      <w:r w:rsidRPr="00CB49A1">
        <w:rPr>
          <w:rFonts w:hint="cs"/>
          <w:rtl/>
        </w:rPr>
        <w:t xml:space="preserve">عت </w:t>
      </w:r>
      <w:r w:rsidR="00AD234E" w:rsidRPr="00CB49A1">
        <w:rPr>
          <w:rFonts w:hint="cs"/>
          <w:rtl/>
        </w:rPr>
        <w:t>م</w:t>
      </w:r>
      <w:r w:rsidR="0028485C" w:rsidRPr="00CB49A1">
        <w:rPr>
          <w:rFonts w:hint="cs"/>
          <w:rtl/>
        </w:rPr>
        <w:t>ی</w:t>
      </w:r>
      <w:r w:rsidR="00AD234E" w:rsidRPr="00CB49A1">
        <w:rPr>
          <w:rFonts w:hint="cs"/>
          <w:rtl/>
        </w:rPr>
        <w:t>‌باش</w:t>
      </w:r>
      <w:r w:rsidRPr="00CB49A1">
        <w:rPr>
          <w:rFonts w:hint="cs"/>
          <w:rtl/>
        </w:rPr>
        <w:t>د؟! با</w:t>
      </w:r>
      <w:r w:rsidR="00CB49A1">
        <w:rPr>
          <w:rFonts w:hint="cs"/>
          <w:rtl/>
        </w:rPr>
        <w:t xml:space="preserve"> </w:t>
      </w:r>
      <w:r w:rsidRPr="00CB49A1">
        <w:rPr>
          <w:rFonts w:hint="cs"/>
          <w:rtl/>
        </w:rPr>
        <w:t>ا</w:t>
      </w:r>
      <w:r w:rsidR="0028485C" w:rsidRPr="00CB49A1">
        <w:rPr>
          <w:rFonts w:hint="cs"/>
          <w:rtl/>
        </w:rPr>
        <w:t>ی</w:t>
      </w:r>
      <w:r w:rsidRPr="00CB49A1">
        <w:rPr>
          <w:rFonts w:hint="cs"/>
          <w:rtl/>
        </w:rPr>
        <w:t>ن</w:t>
      </w:r>
      <w:r w:rsidR="006F1049" w:rsidRPr="00CB49A1">
        <w:rPr>
          <w:rFonts w:hint="cs"/>
          <w:rtl/>
        </w:rPr>
        <w:t>ک</w:t>
      </w:r>
      <w:r w:rsidRPr="00CB49A1">
        <w:rPr>
          <w:rFonts w:hint="cs"/>
          <w:rtl/>
        </w:rPr>
        <w:t>ه نفس انسان در اخت</w:t>
      </w:r>
      <w:r w:rsidR="0028485C" w:rsidRPr="00CB49A1">
        <w:rPr>
          <w:rFonts w:hint="cs"/>
          <w:rtl/>
        </w:rPr>
        <w:t>ی</w:t>
      </w:r>
      <w:r w:rsidRPr="00CB49A1">
        <w:rPr>
          <w:rFonts w:hint="cs"/>
          <w:rtl/>
        </w:rPr>
        <w:t>ار و تحت تداب</w:t>
      </w:r>
      <w:r w:rsidR="0028485C" w:rsidRPr="00CB49A1">
        <w:rPr>
          <w:rFonts w:hint="cs"/>
          <w:rtl/>
        </w:rPr>
        <w:t>ی</w:t>
      </w:r>
      <w:r w:rsidRPr="00CB49A1">
        <w:rPr>
          <w:rFonts w:hint="cs"/>
          <w:rtl/>
        </w:rPr>
        <w:t>ر اوست</w:t>
      </w:r>
      <w:r w:rsidR="007C6A2D" w:rsidRPr="00CB49A1">
        <w:rPr>
          <w:rFonts w:hint="cs"/>
          <w:rtl/>
        </w:rPr>
        <w:t>،</w:t>
      </w:r>
      <w:r w:rsidR="004F180B" w:rsidRPr="00CB49A1">
        <w:rPr>
          <w:rFonts w:hint="cs"/>
          <w:rtl/>
        </w:rPr>
        <w:t xml:space="preserve"> </w:t>
      </w:r>
      <w:r w:rsidRPr="00CB49A1">
        <w:rPr>
          <w:rFonts w:hint="cs"/>
          <w:rtl/>
        </w:rPr>
        <w:t>اما از تمام خواسته</w:t>
      </w:r>
      <w:r w:rsidR="0028485C" w:rsidRPr="00CB49A1">
        <w:rPr>
          <w:rFonts w:hint="cs"/>
          <w:rtl/>
        </w:rPr>
        <w:t xml:space="preserve">‌های </w:t>
      </w:r>
      <w:r w:rsidRPr="00CB49A1">
        <w:rPr>
          <w:rFonts w:hint="cs"/>
          <w:rtl/>
        </w:rPr>
        <w:t>انسان</w:t>
      </w:r>
      <w:r w:rsidR="007C6A2D" w:rsidRPr="00CB49A1">
        <w:rPr>
          <w:rFonts w:hint="cs"/>
          <w:rtl/>
        </w:rPr>
        <w:t>،</w:t>
      </w:r>
      <w:r w:rsidR="004F180B" w:rsidRPr="00CB49A1">
        <w:rPr>
          <w:rFonts w:hint="cs"/>
          <w:rtl/>
        </w:rPr>
        <w:t xml:space="preserve"> </w:t>
      </w:r>
      <w:r w:rsidRPr="00CB49A1">
        <w:rPr>
          <w:rFonts w:hint="cs"/>
          <w:rtl/>
        </w:rPr>
        <w:t>اطاعت ن</w:t>
      </w:r>
      <w:r w:rsidR="00E825D7" w:rsidRPr="00CB49A1">
        <w:rPr>
          <w:rFonts w:hint="cs"/>
          <w:rtl/>
        </w:rPr>
        <w:t>م</w:t>
      </w:r>
      <w:r w:rsidR="0028485C" w:rsidRPr="00CB49A1">
        <w:rPr>
          <w:rFonts w:hint="cs"/>
          <w:rtl/>
        </w:rPr>
        <w:t>ی</w:t>
      </w:r>
      <w:r w:rsidR="00E825D7" w:rsidRPr="00CB49A1">
        <w:rPr>
          <w:rFonts w:hint="cs"/>
          <w:rtl/>
        </w:rPr>
        <w:t>‌</w:t>
      </w:r>
      <w:r w:rsidR="006F1049" w:rsidRPr="00CB49A1">
        <w:rPr>
          <w:rFonts w:hint="cs"/>
          <w:rtl/>
        </w:rPr>
        <w:t>ک</w:t>
      </w:r>
      <w:r w:rsidR="00E825D7" w:rsidRPr="00CB49A1">
        <w:rPr>
          <w:rFonts w:hint="cs"/>
          <w:rtl/>
        </w:rPr>
        <w:t>ن</w:t>
      </w:r>
      <w:r w:rsidRPr="00CB49A1">
        <w:rPr>
          <w:rFonts w:hint="cs"/>
          <w:rtl/>
        </w:rPr>
        <w:t xml:space="preserve">د </w:t>
      </w:r>
      <w:r w:rsidR="0075782A" w:rsidRPr="00CB49A1">
        <w:rPr>
          <w:rFonts w:hint="cs"/>
          <w:rtl/>
        </w:rPr>
        <w:t xml:space="preserve">. </w:t>
      </w:r>
      <w:r w:rsidRPr="00CB49A1">
        <w:rPr>
          <w:rFonts w:hint="cs"/>
          <w:rtl/>
        </w:rPr>
        <w:t>پس چگونه ام</w:t>
      </w:r>
      <w:r w:rsidR="006F1049" w:rsidRPr="00CB49A1">
        <w:rPr>
          <w:rFonts w:hint="cs"/>
          <w:rtl/>
        </w:rPr>
        <w:t>ک</w:t>
      </w:r>
      <w:r w:rsidRPr="00CB49A1">
        <w:rPr>
          <w:rFonts w:hint="cs"/>
          <w:rtl/>
        </w:rPr>
        <w:t xml:space="preserve">ان دارد نفس </w:t>
      </w:r>
      <w:r w:rsidR="006F1049" w:rsidRPr="00CB49A1">
        <w:rPr>
          <w:rFonts w:hint="cs"/>
          <w:rtl/>
        </w:rPr>
        <w:t>ک</w:t>
      </w:r>
      <w:r w:rsidRPr="00CB49A1">
        <w:rPr>
          <w:rFonts w:hint="cs"/>
          <w:rtl/>
        </w:rPr>
        <w:t>س</w:t>
      </w:r>
      <w:r w:rsidR="0028485C" w:rsidRPr="00CB49A1">
        <w:rPr>
          <w:rFonts w:hint="cs"/>
          <w:rtl/>
        </w:rPr>
        <w:t>ی</w:t>
      </w:r>
      <w:r w:rsidRPr="00CB49A1">
        <w:rPr>
          <w:rFonts w:hint="cs"/>
          <w:rtl/>
        </w:rPr>
        <w:t xml:space="preserve"> د</w:t>
      </w:r>
      <w:r w:rsidR="0028485C" w:rsidRPr="00CB49A1">
        <w:rPr>
          <w:rFonts w:hint="cs"/>
          <w:rtl/>
        </w:rPr>
        <w:t>ی</w:t>
      </w:r>
      <w:r w:rsidRPr="00CB49A1">
        <w:rPr>
          <w:rFonts w:hint="cs"/>
          <w:rtl/>
        </w:rPr>
        <w:t>گر در همه چ</w:t>
      </w:r>
      <w:r w:rsidR="0028485C" w:rsidRPr="00CB49A1">
        <w:rPr>
          <w:rFonts w:hint="cs"/>
          <w:rtl/>
        </w:rPr>
        <w:t>ی</w:t>
      </w:r>
      <w:r w:rsidRPr="00CB49A1">
        <w:rPr>
          <w:rFonts w:hint="cs"/>
          <w:rtl/>
        </w:rPr>
        <w:t>ز مط</w:t>
      </w:r>
      <w:r w:rsidR="0028485C" w:rsidRPr="00CB49A1">
        <w:rPr>
          <w:rFonts w:hint="cs"/>
          <w:rtl/>
        </w:rPr>
        <w:t>ی</w:t>
      </w:r>
      <w:r w:rsidRPr="00CB49A1">
        <w:rPr>
          <w:rFonts w:hint="cs"/>
          <w:rtl/>
        </w:rPr>
        <w:t>ع انسان باشد؟</w:t>
      </w:r>
    </w:p>
    <w:p w:rsidR="008F4B15" w:rsidRPr="00CB49A1" w:rsidRDefault="00095874" w:rsidP="00A42595">
      <w:pPr>
        <w:pStyle w:val="a4"/>
        <w:rPr>
          <w:rtl/>
        </w:rPr>
      </w:pPr>
      <w:r>
        <w:rPr>
          <w:rFonts w:ascii="Traditional Arabic" w:hAnsi="Traditional Arabic" w:cs="Traditional Arabic"/>
          <w:rtl/>
        </w:rPr>
        <w:t>﴿</w:t>
      </w:r>
      <w:r w:rsidR="00A42595">
        <w:rPr>
          <w:rFonts w:ascii="KFGQPC Uthmanic Script HAFS" w:hAnsi="KFGQPC Uthmanic Script HAFS" w:cs="KFGQPC Uthmanic Script HAFS"/>
          <w:rtl/>
        </w:rPr>
        <w:t>كَذَٰلِكَ كُنتُم</w:t>
      </w:r>
      <w:r w:rsidR="00A42595">
        <w:rPr>
          <w:rFonts w:ascii="KFGQPC Uthmanic Script HAFS" w:hAnsi="KFGQPC Uthmanic Script HAFS" w:cs="KFGQPC Uthmanic Script HAFS"/>
        </w:rPr>
        <w:t xml:space="preserve"> </w:t>
      </w:r>
      <w:r w:rsidR="00A42595">
        <w:rPr>
          <w:rFonts w:ascii="KFGQPC Uthmanic Script HAFS" w:hAnsi="KFGQPC Uthmanic Script HAFS" w:cs="KFGQPC Uthmanic Script HAFS"/>
          <w:rtl/>
        </w:rPr>
        <w:t xml:space="preserve">مِّن قَبۡلُ فَمَنَّ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للَّهُ</w:t>
      </w:r>
      <w:r w:rsidR="00A42595">
        <w:rPr>
          <w:rFonts w:ascii="KFGQPC Uthmanic Script HAFS" w:hAnsi="KFGQPC Uthmanic Script HAFS" w:cs="KFGQPC Uthmanic Script HAFS"/>
          <w:rtl/>
        </w:rPr>
        <w:t xml:space="preserve"> عَلَيۡكُمۡ</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النساء: 94</w:t>
      </w:r>
      <w:r w:rsidRPr="00095874">
        <w:rPr>
          <w:rStyle w:val="Char7"/>
          <w:rFonts w:hint="cs"/>
          <w:rtl/>
        </w:rPr>
        <w:t>]</w:t>
      </w:r>
      <w:r>
        <w:rPr>
          <w:rStyle w:val="Char7"/>
          <w:rFonts w:hint="cs"/>
          <w:rtl/>
        </w:rPr>
        <w:t xml:space="preserve"> </w:t>
      </w:r>
      <w:r w:rsidR="008F4B15" w:rsidRPr="00CB49A1">
        <w:rPr>
          <w:rFonts w:hint="cs"/>
          <w:rtl/>
        </w:rPr>
        <w:t>«پ</w:t>
      </w:r>
      <w:r w:rsidR="0028485C" w:rsidRPr="00CB49A1">
        <w:rPr>
          <w:rFonts w:hint="cs"/>
          <w:rtl/>
        </w:rPr>
        <w:t>ی</w:t>
      </w:r>
      <w:r w:rsidR="008F4B15" w:rsidRPr="00CB49A1">
        <w:rPr>
          <w:rFonts w:hint="cs"/>
          <w:rtl/>
        </w:rPr>
        <w:t>ش از آن ا</w:t>
      </w:r>
      <w:r w:rsidR="0028485C" w:rsidRPr="00CB49A1">
        <w:rPr>
          <w:rFonts w:hint="cs"/>
          <w:rtl/>
        </w:rPr>
        <w:t>ی</w:t>
      </w:r>
      <w:r w:rsidR="008F4B15" w:rsidRPr="00CB49A1">
        <w:rPr>
          <w:rFonts w:hint="cs"/>
          <w:rtl/>
        </w:rPr>
        <w:t>نگونه بود</w:t>
      </w:r>
      <w:r w:rsidR="0028485C" w:rsidRPr="00CB49A1">
        <w:rPr>
          <w:rFonts w:hint="cs"/>
          <w:rtl/>
        </w:rPr>
        <w:t>ی</w:t>
      </w:r>
      <w:r w:rsidR="008F4B15" w:rsidRPr="00CB49A1">
        <w:rPr>
          <w:rFonts w:hint="cs"/>
          <w:rtl/>
        </w:rPr>
        <w:t>د؛ پس خداوند</w:t>
      </w:r>
      <w:r w:rsidR="007C6A2D" w:rsidRPr="00CB49A1">
        <w:rPr>
          <w:rFonts w:hint="cs"/>
          <w:rtl/>
        </w:rPr>
        <w:t>،</w:t>
      </w:r>
      <w:r w:rsidR="004F180B" w:rsidRPr="00CB49A1">
        <w:rPr>
          <w:rFonts w:hint="cs"/>
          <w:rtl/>
        </w:rPr>
        <w:t xml:space="preserve"> </w:t>
      </w:r>
      <w:r w:rsidR="008F4B15" w:rsidRPr="00CB49A1">
        <w:rPr>
          <w:rFonts w:hint="cs"/>
          <w:rtl/>
        </w:rPr>
        <w:t>بر شما منت نهاد»</w:t>
      </w:r>
      <w:r w:rsidR="0075782A" w:rsidRPr="00CB49A1">
        <w:rPr>
          <w:rFonts w:hint="cs"/>
          <w:rtl/>
        </w:rPr>
        <w:t>.</w:t>
      </w:r>
      <w:r>
        <w:rPr>
          <w:rFonts w:hint="cs"/>
          <w:rtl/>
        </w:rPr>
        <w:t xml:space="preserve"> </w:t>
      </w:r>
      <w:r>
        <w:rPr>
          <w:rFonts w:ascii="Traditional Arabic" w:hAnsi="Traditional Arabic" w:cs="Traditional Arabic"/>
          <w:rtl/>
        </w:rPr>
        <w:t>﴿</w:t>
      </w:r>
      <w:r w:rsidR="00A42595">
        <w:rPr>
          <w:rFonts w:ascii="KFGQPC Uthmanic Script HAFS" w:hAnsi="KFGQPC Uthmanic Script HAFS" w:cs="KFGQPC Uthmanic Script HAFS"/>
          <w:rtl/>
        </w:rPr>
        <w:t>فَلَا تُزَكُّوٓاْ أَنفُسَكُمۡۖ هُو</w:t>
      </w:r>
      <w:r w:rsidR="00A42595">
        <w:rPr>
          <w:rFonts w:ascii="KFGQPC Uthmanic Script HAFS" w:hAnsi="KFGQPC Uthmanic Script HAFS" w:cs="KFGQPC Uthmanic Script HAFS" w:hint="eastAsia"/>
          <w:rtl/>
        </w:rPr>
        <w:t>َ</w:t>
      </w:r>
      <w:r w:rsidR="00A42595">
        <w:rPr>
          <w:rFonts w:ascii="KFGQPC Uthmanic Script HAFS" w:hAnsi="KFGQPC Uthmanic Script HAFS" w:cs="KFGQPC Uthmanic Script HAFS"/>
          <w:rtl/>
        </w:rPr>
        <w:t xml:space="preserve"> أَعۡلَمُ بِمَنِ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تَّقَىٰٓ</w:t>
      </w:r>
      <w:r w:rsidR="00A42595">
        <w:rPr>
          <w:rFonts w:ascii="KFGQPC Uthmanic Script HAFS" w:hAnsi="KFGQPC Uthmanic Script HAFS" w:cs="KFGQPC Uthmanic Script HAFS"/>
          <w:rtl/>
        </w:rPr>
        <w:t xml:space="preserve"> ٣٢</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النجم: 32</w:t>
      </w:r>
      <w:r w:rsidRPr="00095874">
        <w:rPr>
          <w:rStyle w:val="Char7"/>
          <w:rFonts w:hint="cs"/>
          <w:rtl/>
        </w:rPr>
        <w:t>]</w:t>
      </w:r>
      <w:r w:rsidR="0075782A" w:rsidRPr="00CB49A1">
        <w:rPr>
          <w:rFonts w:hint="cs"/>
          <w:rtl/>
        </w:rPr>
        <w:t xml:space="preserve"> </w:t>
      </w:r>
      <w:r w:rsidR="008F4B15" w:rsidRPr="00CB49A1">
        <w:rPr>
          <w:rFonts w:hint="cs"/>
          <w:rtl/>
        </w:rPr>
        <w:t>«پس از پاک بودن خود سخن مگویید؛ او</w:t>
      </w:r>
      <w:r w:rsidR="007C6A2D" w:rsidRPr="00CB49A1">
        <w:rPr>
          <w:rFonts w:hint="cs"/>
          <w:rtl/>
        </w:rPr>
        <w:t>،</w:t>
      </w:r>
      <w:r w:rsidR="004F180B" w:rsidRPr="00CB49A1">
        <w:rPr>
          <w:rFonts w:hint="cs"/>
          <w:rtl/>
        </w:rPr>
        <w:t xml:space="preserve"> </w:t>
      </w:r>
      <w:r w:rsidR="006F1049" w:rsidRPr="00CB49A1">
        <w:rPr>
          <w:rFonts w:hint="cs"/>
          <w:rtl/>
        </w:rPr>
        <w:t>ک</w:t>
      </w:r>
      <w:r w:rsidR="008F4B15" w:rsidRPr="00CB49A1">
        <w:rPr>
          <w:rFonts w:hint="cs"/>
          <w:rtl/>
        </w:rPr>
        <w:t>س</w:t>
      </w:r>
      <w:r w:rsidR="0028485C" w:rsidRPr="00CB49A1">
        <w:rPr>
          <w:rFonts w:hint="cs"/>
          <w:rtl/>
        </w:rPr>
        <w:t>ی</w:t>
      </w:r>
      <w:r w:rsidR="008F4B15" w:rsidRPr="00CB49A1">
        <w:rPr>
          <w:rFonts w:hint="cs"/>
          <w:rtl/>
        </w:rPr>
        <w:t xml:space="preserve"> را </w:t>
      </w:r>
      <w:r w:rsidR="006F1049" w:rsidRPr="00CB49A1">
        <w:rPr>
          <w:rFonts w:hint="cs"/>
          <w:rtl/>
        </w:rPr>
        <w:t>ک</w:t>
      </w:r>
      <w:r w:rsidR="008F4B15" w:rsidRPr="00CB49A1">
        <w:rPr>
          <w:rFonts w:hint="cs"/>
          <w:rtl/>
        </w:rPr>
        <w:t>ه تقوا پ</w:t>
      </w:r>
      <w:r w:rsidR="0028485C" w:rsidRPr="00CB49A1">
        <w:rPr>
          <w:rFonts w:hint="cs"/>
          <w:rtl/>
        </w:rPr>
        <w:t>ی</w:t>
      </w:r>
      <w:r w:rsidR="008F4B15" w:rsidRPr="00CB49A1">
        <w:rPr>
          <w:rFonts w:hint="cs"/>
          <w:rtl/>
        </w:rPr>
        <w:t xml:space="preserve">شه </w:t>
      </w:r>
      <w:r w:rsidR="006F1049" w:rsidRPr="00CB49A1">
        <w:rPr>
          <w:rFonts w:hint="cs"/>
          <w:rtl/>
        </w:rPr>
        <w:t>ک</w:t>
      </w:r>
      <w:r w:rsidR="008F4B15" w:rsidRPr="00CB49A1">
        <w:rPr>
          <w:rFonts w:hint="cs"/>
          <w:rtl/>
        </w:rPr>
        <w:t>رده</w:t>
      </w:r>
      <w:r w:rsidR="007C6A2D" w:rsidRPr="00CB49A1">
        <w:rPr>
          <w:rFonts w:hint="cs"/>
          <w:rtl/>
        </w:rPr>
        <w:t>،</w:t>
      </w:r>
      <w:r w:rsidR="004F180B" w:rsidRPr="00CB49A1">
        <w:rPr>
          <w:rFonts w:hint="cs"/>
          <w:rtl/>
        </w:rPr>
        <w:t xml:space="preserve"> </w:t>
      </w:r>
      <w:r w:rsidR="008F4B15" w:rsidRPr="00CB49A1">
        <w:rPr>
          <w:rFonts w:hint="cs"/>
          <w:rtl/>
        </w:rPr>
        <w:t xml:space="preserve">بهتر </w:t>
      </w:r>
      <w:r w:rsidR="00E959FF" w:rsidRPr="00CB49A1">
        <w:rPr>
          <w:rFonts w:hint="cs"/>
          <w:rtl/>
        </w:rPr>
        <w:t>م</w:t>
      </w:r>
      <w:r w:rsidR="0028485C" w:rsidRPr="00CB49A1">
        <w:rPr>
          <w:rFonts w:hint="cs"/>
          <w:rtl/>
        </w:rPr>
        <w:t>ی</w:t>
      </w:r>
      <w:r w:rsidR="00E959FF" w:rsidRPr="00CB49A1">
        <w:rPr>
          <w:rFonts w:hint="cs"/>
          <w:rtl/>
        </w:rPr>
        <w:t>‌شن</w:t>
      </w:r>
      <w:r w:rsidR="008F4B15" w:rsidRPr="00CB49A1">
        <w:rPr>
          <w:rFonts w:hint="cs"/>
          <w:rtl/>
        </w:rPr>
        <w:t>اسد»</w:t>
      </w:r>
      <w:r w:rsidR="0075782A" w:rsidRPr="00CB49A1">
        <w:rPr>
          <w:rFonts w:hint="cs"/>
          <w:rtl/>
        </w:rPr>
        <w:t xml:space="preserve">. </w:t>
      </w:r>
    </w:p>
    <w:p w:rsidR="008F4B15" w:rsidRPr="00CB49A1" w:rsidRDefault="008F4B15" w:rsidP="00CB49A1">
      <w:pPr>
        <w:pStyle w:val="a4"/>
        <w:rPr>
          <w:rtl/>
        </w:rPr>
      </w:pPr>
      <w:r w:rsidRPr="00CB49A1">
        <w:rPr>
          <w:rFonts w:hint="cs"/>
          <w:rtl/>
        </w:rPr>
        <w:t>هم</w:t>
      </w:r>
      <w:r w:rsidR="0028485C" w:rsidRPr="00CB49A1">
        <w:rPr>
          <w:rFonts w:hint="cs"/>
          <w:rtl/>
        </w:rPr>
        <w:t>ی</w:t>
      </w:r>
      <w:r w:rsidRPr="00CB49A1">
        <w:rPr>
          <w:rFonts w:hint="cs"/>
          <w:rtl/>
        </w:rPr>
        <w:t xml:space="preserve">ن </w:t>
      </w:r>
      <w:r w:rsidR="006F1049" w:rsidRPr="00CB49A1">
        <w:rPr>
          <w:rFonts w:hint="cs"/>
          <w:rtl/>
        </w:rPr>
        <w:t>ک</w:t>
      </w:r>
      <w:r w:rsidRPr="00CB49A1">
        <w:rPr>
          <w:rFonts w:hint="cs"/>
          <w:rtl/>
        </w:rPr>
        <w:t>اف</w:t>
      </w:r>
      <w:r w:rsidR="0028485C" w:rsidRPr="00CB49A1">
        <w:rPr>
          <w:rFonts w:hint="cs"/>
          <w:rtl/>
        </w:rPr>
        <w:t>ی</w:t>
      </w:r>
      <w:r w:rsidRPr="00CB49A1">
        <w:rPr>
          <w:rFonts w:hint="cs"/>
          <w:rtl/>
        </w:rPr>
        <w:t xml:space="preserve"> است </w:t>
      </w:r>
      <w:r w:rsidR="006F1049" w:rsidRPr="00CB49A1">
        <w:rPr>
          <w:rFonts w:hint="cs"/>
          <w:rtl/>
        </w:rPr>
        <w:t>ک</w:t>
      </w:r>
      <w:r w:rsidRPr="00CB49A1">
        <w:rPr>
          <w:rFonts w:hint="cs"/>
          <w:rtl/>
        </w:rPr>
        <w:t>ه برادرت در ب</w:t>
      </w:r>
      <w:r w:rsidR="0028485C" w:rsidRPr="00CB49A1">
        <w:rPr>
          <w:rFonts w:hint="cs"/>
          <w:rtl/>
        </w:rPr>
        <w:t>ی</w:t>
      </w:r>
      <w:r w:rsidRPr="00CB49A1">
        <w:rPr>
          <w:rFonts w:hint="cs"/>
          <w:rtl/>
        </w:rPr>
        <w:t>شتر موارد طبق م</w:t>
      </w:r>
      <w:r w:rsidR="0028485C" w:rsidRPr="00CB49A1">
        <w:rPr>
          <w:rFonts w:hint="cs"/>
          <w:rtl/>
        </w:rPr>
        <w:t>ی</w:t>
      </w:r>
      <w:r w:rsidRPr="00CB49A1">
        <w:rPr>
          <w:rFonts w:hint="cs"/>
          <w:rtl/>
        </w:rPr>
        <w:t xml:space="preserve">ل تو </w:t>
      </w:r>
      <w:r w:rsidR="00AD234E" w:rsidRPr="00CB49A1">
        <w:rPr>
          <w:rFonts w:hint="cs"/>
          <w:rtl/>
        </w:rPr>
        <w:t>م</w:t>
      </w:r>
      <w:r w:rsidR="0028485C" w:rsidRPr="00CB49A1">
        <w:rPr>
          <w:rFonts w:hint="cs"/>
          <w:rtl/>
        </w:rPr>
        <w:t>ی</w:t>
      </w:r>
      <w:r w:rsidR="00AD234E" w:rsidRPr="00CB49A1">
        <w:rPr>
          <w:rFonts w:hint="cs"/>
          <w:rtl/>
        </w:rPr>
        <w:t>‌باش</w:t>
      </w:r>
      <w:r w:rsidRPr="00CB49A1">
        <w:rPr>
          <w:rFonts w:hint="cs"/>
          <w:rtl/>
        </w:rPr>
        <w:t>د</w:t>
      </w:r>
      <w:r w:rsidR="0075782A" w:rsidRPr="00CB49A1">
        <w:rPr>
          <w:rFonts w:hint="cs"/>
          <w:rtl/>
        </w:rPr>
        <w:t xml:space="preserve">. </w:t>
      </w:r>
      <w:r w:rsidRPr="00CB49A1">
        <w:rPr>
          <w:rFonts w:hint="cs"/>
          <w:rtl/>
        </w:rPr>
        <w:t>ابودرداء</w:t>
      </w:r>
      <w:r w:rsidR="000179BA" w:rsidRPr="000179BA">
        <w:rPr>
          <w:rFonts w:cs="CTraditional Arabic" w:hint="cs"/>
          <w:rtl/>
        </w:rPr>
        <w:t>س</w:t>
      </w:r>
      <w:r w:rsidRPr="00CB49A1">
        <w:rPr>
          <w:rFonts w:hint="cs"/>
          <w:rtl/>
        </w:rPr>
        <w:t xml:space="preserve"> </w:t>
      </w:r>
      <w:r w:rsidR="00E825D7" w:rsidRPr="00CB49A1">
        <w:rPr>
          <w:rFonts w:hint="cs"/>
          <w:rtl/>
        </w:rPr>
        <w:t>م</w:t>
      </w:r>
      <w:r w:rsidR="0028485C" w:rsidRPr="00CB49A1">
        <w:rPr>
          <w:rFonts w:hint="cs"/>
          <w:rtl/>
        </w:rPr>
        <w:t>ی</w:t>
      </w:r>
      <w:r w:rsidR="00E825D7" w:rsidRPr="00CB49A1">
        <w:rPr>
          <w:rFonts w:hint="cs"/>
          <w:rtl/>
        </w:rPr>
        <w:t>‌گو</w:t>
      </w:r>
      <w:r w:rsidR="0028485C" w:rsidRPr="00CB49A1">
        <w:rPr>
          <w:rFonts w:hint="cs"/>
          <w:rtl/>
        </w:rPr>
        <w:t>ی</w:t>
      </w:r>
      <w:r w:rsidRPr="00CB49A1">
        <w:rPr>
          <w:rFonts w:hint="cs"/>
          <w:rtl/>
        </w:rPr>
        <w:t>د</w:t>
      </w:r>
      <w:r w:rsidR="0075782A" w:rsidRPr="00CB49A1">
        <w:rPr>
          <w:rFonts w:hint="cs"/>
          <w:rtl/>
        </w:rPr>
        <w:t xml:space="preserve">: </w:t>
      </w:r>
      <w:r w:rsidRPr="00CB49A1">
        <w:rPr>
          <w:rFonts w:hint="cs"/>
          <w:rtl/>
        </w:rPr>
        <w:t>رنجش</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 xml:space="preserve">ه از برادرت به تو </w:t>
      </w:r>
      <w:r w:rsidR="0023454D" w:rsidRPr="00CB49A1">
        <w:rPr>
          <w:rFonts w:hint="cs"/>
          <w:rtl/>
        </w:rPr>
        <w:t>م</w:t>
      </w:r>
      <w:r w:rsidR="0028485C" w:rsidRPr="00CB49A1">
        <w:rPr>
          <w:rFonts w:hint="cs"/>
          <w:rtl/>
        </w:rPr>
        <w:t>ی</w:t>
      </w:r>
      <w:r w:rsidR="0023454D" w:rsidRPr="00CB49A1">
        <w:rPr>
          <w:rFonts w:hint="cs"/>
          <w:rtl/>
        </w:rPr>
        <w:t>‌رس</w:t>
      </w:r>
      <w:r w:rsidRPr="00CB49A1">
        <w:rPr>
          <w:rFonts w:hint="cs"/>
          <w:rtl/>
        </w:rPr>
        <w:t>د</w:t>
      </w:r>
      <w:r w:rsidR="007C6A2D" w:rsidRPr="00CB49A1">
        <w:rPr>
          <w:rFonts w:hint="cs"/>
          <w:rtl/>
        </w:rPr>
        <w:t>،</w:t>
      </w:r>
      <w:r w:rsidR="004F180B" w:rsidRPr="00CB49A1">
        <w:rPr>
          <w:rFonts w:hint="cs"/>
          <w:rtl/>
        </w:rPr>
        <w:t xml:space="preserve"> </w:t>
      </w:r>
      <w:r w:rsidRPr="00CB49A1">
        <w:rPr>
          <w:rFonts w:hint="cs"/>
          <w:rtl/>
        </w:rPr>
        <w:t xml:space="preserve">بهتر از آن است </w:t>
      </w:r>
      <w:r w:rsidR="006F1049" w:rsidRPr="00CB49A1">
        <w:rPr>
          <w:rFonts w:hint="cs"/>
          <w:rtl/>
        </w:rPr>
        <w:t>ک</w:t>
      </w:r>
      <w:r w:rsidRPr="00CB49A1">
        <w:rPr>
          <w:rFonts w:hint="cs"/>
          <w:rtl/>
        </w:rPr>
        <w:t>ه برادر</w:t>
      </w:r>
      <w:r w:rsidR="0028485C" w:rsidRPr="00CB49A1">
        <w:rPr>
          <w:rFonts w:hint="cs"/>
          <w:rtl/>
        </w:rPr>
        <w:t>ی</w:t>
      </w:r>
      <w:r w:rsidRPr="00CB49A1">
        <w:rPr>
          <w:rFonts w:hint="cs"/>
          <w:rtl/>
        </w:rPr>
        <w:t xml:space="preserve"> نداشته باش</w:t>
      </w:r>
      <w:r w:rsidR="0028485C" w:rsidRPr="00CB49A1">
        <w:rPr>
          <w:rFonts w:hint="cs"/>
          <w:rtl/>
        </w:rPr>
        <w:t>ی</w:t>
      </w:r>
      <w:r w:rsidR="0075782A" w:rsidRPr="00CB49A1">
        <w:rPr>
          <w:rFonts w:hint="cs"/>
          <w:rtl/>
        </w:rPr>
        <w:t xml:space="preserve">. </w:t>
      </w:r>
      <w:r w:rsidRPr="00CB49A1">
        <w:rPr>
          <w:rFonts w:hint="cs"/>
          <w:rtl/>
        </w:rPr>
        <w:t xml:space="preserve">چه </w:t>
      </w:r>
      <w:r w:rsidR="006F1049" w:rsidRPr="00CB49A1">
        <w:rPr>
          <w:rFonts w:hint="cs"/>
          <w:rtl/>
        </w:rPr>
        <w:t>ک</w:t>
      </w:r>
      <w:r w:rsidRPr="00CB49A1">
        <w:rPr>
          <w:rFonts w:hint="cs"/>
          <w:rtl/>
        </w:rPr>
        <w:t>س</w:t>
      </w:r>
      <w:r w:rsidR="0028485C" w:rsidRPr="00CB49A1">
        <w:rPr>
          <w:rFonts w:hint="cs"/>
          <w:rtl/>
        </w:rPr>
        <w:t>ی</w:t>
      </w:r>
      <w:r w:rsidRPr="00CB49A1">
        <w:rPr>
          <w:rFonts w:hint="cs"/>
          <w:rtl/>
        </w:rPr>
        <w:t xml:space="preserve"> </w:t>
      </w:r>
      <w:r w:rsidR="00E825D7" w:rsidRPr="00CB49A1">
        <w:rPr>
          <w:rFonts w:hint="cs"/>
          <w:rtl/>
        </w:rPr>
        <w:t>م</w:t>
      </w:r>
      <w:r w:rsidR="0028485C" w:rsidRPr="00CB49A1">
        <w:rPr>
          <w:rFonts w:hint="cs"/>
          <w:rtl/>
        </w:rPr>
        <w:t>ی</w:t>
      </w:r>
      <w:r w:rsidR="00E825D7" w:rsidRPr="00CB49A1">
        <w:rPr>
          <w:rFonts w:hint="cs"/>
          <w:rtl/>
        </w:rPr>
        <w:t>‌توان</w:t>
      </w:r>
      <w:r w:rsidRPr="00CB49A1">
        <w:rPr>
          <w:rFonts w:hint="cs"/>
          <w:rtl/>
        </w:rPr>
        <w:t>د</w:t>
      </w:r>
      <w:r w:rsidR="007C6A2D" w:rsidRPr="00CB49A1">
        <w:rPr>
          <w:rFonts w:hint="cs"/>
          <w:rtl/>
        </w:rPr>
        <w:t>،</w:t>
      </w:r>
      <w:r w:rsidR="004F180B" w:rsidRPr="00CB49A1">
        <w:rPr>
          <w:rFonts w:hint="cs"/>
          <w:rtl/>
        </w:rPr>
        <w:t xml:space="preserve"> </w:t>
      </w:r>
      <w:r w:rsidRPr="00CB49A1">
        <w:rPr>
          <w:rFonts w:hint="cs"/>
          <w:rtl/>
        </w:rPr>
        <w:t>جا</w:t>
      </w:r>
      <w:r w:rsidR="0028485C" w:rsidRPr="00CB49A1">
        <w:rPr>
          <w:rFonts w:hint="cs"/>
          <w:rtl/>
        </w:rPr>
        <w:t>ی</w:t>
      </w:r>
      <w:r w:rsidRPr="00CB49A1">
        <w:rPr>
          <w:rFonts w:hint="cs"/>
          <w:rtl/>
        </w:rPr>
        <w:t xml:space="preserve"> برادرت را پر </w:t>
      </w:r>
      <w:r w:rsidR="006F1049" w:rsidRPr="00CB49A1">
        <w:rPr>
          <w:rFonts w:hint="cs"/>
          <w:rtl/>
        </w:rPr>
        <w:t>ک</w:t>
      </w:r>
      <w:r w:rsidRPr="00CB49A1">
        <w:rPr>
          <w:rFonts w:hint="cs"/>
          <w:rtl/>
        </w:rPr>
        <w:t>ند؟</w:t>
      </w:r>
    </w:p>
    <w:p w:rsidR="00CB49A1" w:rsidRDefault="008F4B15" w:rsidP="00CB49A1">
      <w:pPr>
        <w:pStyle w:val="a4"/>
        <w:rPr>
          <w:rtl/>
        </w:rPr>
      </w:pPr>
      <w:r w:rsidRPr="00CB49A1">
        <w:rPr>
          <w:rFonts w:hint="cs"/>
          <w:rtl/>
        </w:rPr>
        <w:t>شعرا در هم</w:t>
      </w:r>
      <w:r w:rsidR="0028485C" w:rsidRPr="00CB49A1">
        <w:rPr>
          <w:rFonts w:hint="cs"/>
          <w:rtl/>
        </w:rPr>
        <w:t>ی</w:t>
      </w:r>
      <w:r w:rsidRPr="00CB49A1">
        <w:rPr>
          <w:rFonts w:hint="cs"/>
          <w:rtl/>
        </w:rPr>
        <w:t>ن باره اشعار</w:t>
      </w:r>
      <w:r w:rsidR="0028485C" w:rsidRPr="00CB49A1">
        <w:rPr>
          <w:rFonts w:hint="cs"/>
          <w:rtl/>
        </w:rPr>
        <w:t>ی</w:t>
      </w:r>
      <w:r w:rsidRPr="00CB49A1">
        <w:rPr>
          <w:rFonts w:hint="cs"/>
          <w:rtl/>
        </w:rPr>
        <w:t xml:space="preserve"> سروده</w:t>
      </w:r>
      <w:r w:rsidR="00C96E34" w:rsidRPr="00CB49A1">
        <w:rPr>
          <w:rFonts w:hint="cs"/>
          <w:rtl/>
        </w:rPr>
        <w:t>‌اند.</w:t>
      </w:r>
      <w:r w:rsidR="0075782A" w:rsidRPr="00CB49A1">
        <w:rPr>
          <w:rFonts w:hint="cs"/>
          <w:rtl/>
        </w:rPr>
        <w:t xml:space="preserve"> </w:t>
      </w:r>
      <w:r w:rsidRPr="00CB49A1">
        <w:rPr>
          <w:rFonts w:hint="cs"/>
          <w:rtl/>
        </w:rPr>
        <w:t>ابوالعتاه</w:t>
      </w:r>
      <w:r w:rsidR="0028485C" w:rsidRPr="00CB49A1">
        <w:rPr>
          <w:rFonts w:hint="cs"/>
          <w:rtl/>
        </w:rPr>
        <w:t>ی</w:t>
      </w:r>
      <w:r w:rsidRPr="00CB49A1">
        <w:rPr>
          <w:rFonts w:hint="cs"/>
          <w:rtl/>
        </w:rPr>
        <w:t xml:space="preserve">ه </w:t>
      </w:r>
      <w:r w:rsidR="00E825D7" w:rsidRPr="00CB49A1">
        <w:rPr>
          <w:rFonts w:hint="cs"/>
          <w:rtl/>
        </w:rPr>
        <w:t>م</w:t>
      </w:r>
      <w:r w:rsidR="0028485C" w:rsidRPr="00CB49A1">
        <w:rPr>
          <w:rFonts w:hint="cs"/>
          <w:rtl/>
        </w:rPr>
        <w:t>ی</w:t>
      </w:r>
      <w:r w:rsidR="00E825D7" w:rsidRPr="00CB49A1">
        <w:rPr>
          <w:rFonts w:hint="cs"/>
          <w:rtl/>
        </w:rPr>
        <w:t>‌گو</w:t>
      </w:r>
      <w:r w:rsidR="0028485C" w:rsidRPr="00CB49A1">
        <w:rPr>
          <w:rFonts w:hint="cs"/>
          <w:rtl/>
        </w:rPr>
        <w:t>ی</w:t>
      </w:r>
      <w:r w:rsidRPr="00CB49A1">
        <w:rPr>
          <w:rFonts w:hint="cs"/>
          <w:rtl/>
        </w:rPr>
        <w:t>د</w:t>
      </w:r>
      <w:r w:rsidR="0075782A" w:rsidRPr="00CB49A1">
        <w:rPr>
          <w:rFonts w:hint="cs"/>
          <w:rtl/>
        </w:rPr>
        <w:t>:</w:t>
      </w:r>
    </w:p>
    <w:tbl>
      <w:tblPr>
        <w:bidiVisual/>
        <w:tblW w:w="0" w:type="auto"/>
        <w:jc w:val="center"/>
        <w:tblInd w:w="391" w:type="dxa"/>
        <w:tblLook w:val="04A0" w:firstRow="1" w:lastRow="0" w:firstColumn="1" w:lastColumn="0" w:noHBand="0" w:noVBand="1"/>
      </w:tblPr>
      <w:tblGrid>
        <w:gridCol w:w="3042"/>
        <w:gridCol w:w="689"/>
        <w:gridCol w:w="3182"/>
      </w:tblGrid>
      <w:tr w:rsidR="00CB49A1" w:rsidRPr="00525B3A" w:rsidTr="00F85903">
        <w:trPr>
          <w:jc w:val="center"/>
        </w:trPr>
        <w:tc>
          <w:tcPr>
            <w:tcW w:w="3145" w:type="dxa"/>
            <w:shd w:val="clear" w:color="auto" w:fill="auto"/>
          </w:tcPr>
          <w:p w:rsidR="00CB49A1" w:rsidRPr="00CB49A1" w:rsidRDefault="00CB49A1" w:rsidP="00CB49A1">
            <w:pPr>
              <w:pStyle w:val="a5"/>
              <w:ind w:firstLine="0"/>
              <w:jc w:val="lowKashida"/>
              <w:rPr>
                <w:sz w:val="2"/>
                <w:szCs w:val="2"/>
                <w:rtl/>
              </w:rPr>
            </w:pPr>
            <w:r w:rsidRPr="00CB49A1">
              <w:rPr>
                <w:rtl/>
              </w:rPr>
              <w:t>أأخي من لك من بني الد</w:t>
            </w:r>
            <w:r>
              <w:rPr>
                <w:rFonts w:hint="cs"/>
                <w:rtl/>
              </w:rPr>
              <w:br/>
            </w:r>
          </w:p>
        </w:tc>
        <w:tc>
          <w:tcPr>
            <w:tcW w:w="709" w:type="dxa"/>
            <w:shd w:val="clear" w:color="auto" w:fill="auto"/>
          </w:tcPr>
          <w:p w:rsidR="00CB49A1" w:rsidRPr="00CB49A1" w:rsidRDefault="00CB49A1" w:rsidP="00CB49A1">
            <w:pPr>
              <w:pStyle w:val="a5"/>
              <w:jc w:val="lowKashida"/>
              <w:rPr>
                <w:rtl/>
              </w:rPr>
            </w:pPr>
          </w:p>
        </w:tc>
        <w:tc>
          <w:tcPr>
            <w:tcW w:w="3287" w:type="dxa"/>
            <w:shd w:val="clear" w:color="auto" w:fill="auto"/>
          </w:tcPr>
          <w:p w:rsidR="00CB49A1" w:rsidRPr="00CB49A1" w:rsidRDefault="00CB49A1" w:rsidP="00CB49A1">
            <w:pPr>
              <w:pStyle w:val="a5"/>
              <w:ind w:firstLine="0"/>
              <w:jc w:val="lowKashida"/>
              <w:rPr>
                <w:sz w:val="2"/>
                <w:szCs w:val="2"/>
                <w:rtl/>
              </w:rPr>
            </w:pPr>
            <w:r w:rsidRPr="00CB49A1">
              <w:rPr>
                <w:rtl/>
              </w:rPr>
              <w:t>نيـا بكل أخيـك مـن لك</w:t>
            </w:r>
            <w:r>
              <w:rPr>
                <w:rFonts w:hint="cs"/>
                <w:rtl/>
              </w:rPr>
              <w:br/>
            </w:r>
          </w:p>
        </w:tc>
      </w:tr>
    </w:tbl>
    <w:p w:rsidR="008F4B15" w:rsidRDefault="0075782A" w:rsidP="00CB49A1">
      <w:pPr>
        <w:pStyle w:val="a4"/>
        <w:rPr>
          <w:rtl/>
        </w:rPr>
      </w:pPr>
      <w:r>
        <w:rPr>
          <w:rFonts w:hint="cs"/>
          <w:rtl/>
        </w:rPr>
        <w:t xml:space="preserve"> </w:t>
      </w:r>
      <w:r w:rsidR="008F4B15" w:rsidRPr="00CB49A1">
        <w:rPr>
          <w:rFonts w:hint="cs"/>
          <w:rtl/>
        </w:rPr>
        <w:t xml:space="preserve">«برادرم! چه </w:t>
      </w:r>
      <w:r w:rsidR="006F1049" w:rsidRPr="00CB49A1">
        <w:rPr>
          <w:rFonts w:hint="cs"/>
          <w:rtl/>
        </w:rPr>
        <w:t>ک</w:t>
      </w:r>
      <w:r w:rsidR="008F4B15" w:rsidRPr="00CB49A1">
        <w:rPr>
          <w:rFonts w:hint="cs"/>
          <w:rtl/>
        </w:rPr>
        <w:t>س</w:t>
      </w:r>
      <w:r w:rsidR="0028485C" w:rsidRPr="00CB49A1">
        <w:rPr>
          <w:rFonts w:hint="cs"/>
          <w:rtl/>
        </w:rPr>
        <w:t>ی</w:t>
      </w:r>
      <w:r w:rsidR="008F4B15" w:rsidRPr="00CB49A1">
        <w:rPr>
          <w:rFonts w:hint="cs"/>
          <w:rtl/>
        </w:rPr>
        <w:t xml:space="preserve"> در دن</w:t>
      </w:r>
      <w:r w:rsidR="0028485C" w:rsidRPr="00CB49A1">
        <w:rPr>
          <w:rFonts w:hint="cs"/>
          <w:rtl/>
        </w:rPr>
        <w:t>ی</w:t>
      </w:r>
      <w:r w:rsidR="008F4B15" w:rsidRPr="00CB49A1">
        <w:rPr>
          <w:rFonts w:hint="cs"/>
          <w:rtl/>
        </w:rPr>
        <w:t>ا جا</w:t>
      </w:r>
      <w:r w:rsidR="0028485C" w:rsidRPr="00CB49A1">
        <w:rPr>
          <w:rFonts w:hint="cs"/>
          <w:rtl/>
        </w:rPr>
        <w:t>ی</w:t>
      </w:r>
      <w:r w:rsidR="008F4B15" w:rsidRPr="00CB49A1">
        <w:rPr>
          <w:rFonts w:hint="cs"/>
          <w:rtl/>
        </w:rPr>
        <w:t xml:space="preserve"> برادرت را خواهد گرفت»؟</w:t>
      </w:r>
    </w:p>
    <w:tbl>
      <w:tblPr>
        <w:bidiVisual/>
        <w:tblW w:w="0" w:type="auto"/>
        <w:jc w:val="center"/>
        <w:tblInd w:w="391" w:type="dxa"/>
        <w:tblLook w:val="04A0" w:firstRow="1" w:lastRow="0" w:firstColumn="1" w:lastColumn="0" w:noHBand="0" w:noVBand="1"/>
      </w:tblPr>
      <w:tblGrid>
        <w:gridCol w:w="3049"/>
        <w:gridCol w:w="688"/>
        <w:gridCol w:w="3176"/>
      </w:tblGrid>
      <w:tr w:rsidR="00CB49A1" w:rsidRPr="00525B3A" w:rsidTr="00F85903">
        <w:trPr>
          <w:jc w:val="center"/>
        </w:trPr>
        <w:tc>
          <w:tcPr>
            <w:tcW w:w="3145" w:type="dxa"/>
            <w:shd w:val="clear" w:color="auto" w:fill="auto"/>
          </w:tcPr>
          <w:p w:rsidR="00CB49A1" w:rsidRPr="00CB49A1" w:rsidRDefault="00CB49A1" w:rsidP="00CB49A1">
            <w:pPr>
              <w:pStyle w:val="a5"/>
              <w:ind w:firstLine="0"/>
              <w:jc w:val="lowKashida"/>
              <w:rPr>
                <w:sz w:val="2"/>
                <w:szCs w:val="2"/>
                <w:rtl/>
              </w:rPr>
            </w:pPr>
            <w:r w:rsidRPr="006A5B07">
              <w:rPr>
                <w:rtl/>
              </w:rPr>
              <w:t>فاستــبق بعضــك لا يمـلـ</w:t>
            </w:r>
            <w:r>
              <w:rPr>
                <w:rFonts w:hint="cs"/>
                <w:rtl/>
              </w:rPr>
              <w:br/>
            </w:r>
          </w:p>
        </w:tc>
        <w:tc>
          <w:tcPr>
            <w:tcW w:w="709" w:type="dxa"/>
            <w:shd w:val="clear" w:color="auto" w:fill="auto"/>
          </w:tcPr>
          <w:p w:rsidR="00CB49A1" w:rsidRPr="00525B3A" w:rsidRDefault="00CB49A1" w:rsidP="00CB49A1">
            <w:pPr>
              <w:pStyle w:val="a5"/>
              <w:jc w:val="lowKashida"/>
              <w:rPr>
                <w:rtl/>
              </w:rPr>
            </w:pPr>
          </w:p>
        </w:tc>
        <w:tc>
          <w:tcPr>
            <w:tcW w:w="3287" w:type="dxa"/>
            <w:shd w:val="clear" w:color="auto" w:fill="auto"/>
          </w:tcPr>
          <w:p w:rsidR="00CB49A1" w:rsidRPr="00CB49A1" w:rsidRDefault="00CB49A1" w:rsidP="00CB49A1">
            <w:pPr>
              <w:pStyle w:val="a5"/>
              <w:ind w:firstLine="0"/>
              <w:jc w:val="lowKashida"/>
              <w:rPr>
                <w:sz w:val="2"/>
                <w:szCs w:val="2"/>
                <w:rtl/>
              </w:rPr>
            </w:pPr>
            <w:r w:rsidRPr="006A5B07">
              <w:rPr>
                <w:rtl/>
              </w:rPr>
              <w:t>ـك كل من لم تعط كلـك</w:t>
            </w:r>
            <w:r>
              <w:rPr>
                <w:rFonts w:hint="cs"/>
                <w:rtl/>
              </w:rPr>
              <w:br/>
            </w:r>
          </w:p>
        </w:tc>
      </w:tr>
    </w:tbl>
    <w:p w:rsidR="008F4B15" w:rsidRPr="00CB49A1" w:rsidRDefault="008F4B15" w:rsidP="00CB49A1">
      <w:pPr>
        <w:pStyle w:val="a4"/>
        <w:rPr>
          <w:rtl/>
        </w:rPr>
      </w:pPr>
      <w:r w:rsidRPr="00CB49A1">
        <w:rPr>
          <w:rFonts w:hint="cs"/>
          <w:rtl/>
        </w:rPr>
        <w:t>«پاره وجودت را نگاه دار</w:t>
      </w:r>
      <w:r w:rsidR="007C6A2D" w:rsidRPr="00CB49A1">
        <w:rPr>
          <w:rFonts w:hint="cs"/>
          <w:rtl/>
        </w:rPr>
        <w:t>،</w:t>
      </w:r>
      <w:r w:rsidR="004F180B" w:rsidRPr="00CB49A1">
        <w:rPr>
          <w:rFonts w:hint="cs"/>
          <w:rtl/>
        </w:rPr>
        <w:t xml:space="preserve"> </w:t>
      </w:r>
      <w:r w:rsidR="006F1049" w:rsidRPr="00CB49A1">
        <w:rPr>
          <w:rFonts w:hint="cs"/>
          <w:rtl/>
        </w:rPr>
        <w:t>ک</w:t>
      </w:r>
      <w:r w:rsidRPr="00CB49A1">
        <w:rPr>
          <w:rFonts w:hint="cs"/>
          <w:rtl/>
        </w:rPr>
        <w:t>س</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ه تمام وجودت را به تو ن</w:t>
      </w:r>
      <w:r w:rsidR="00E825D7" w:rsidRPr="00CB49A1">
        <w:rPr>
          <w:rFonts w:hint="cs"/>
          <w:rtl/>
        </w:rPr>
        <w:t>م</w:t>
      </w:r>
      <w:r w:rsidR="0028485C" w:rsidRPr="00CB49A1">
        <w:rPr>
          <w:rFonts w:hint="cs"/>
          <w:rtl/>
        </w:rPr>
        <w:t>ی</w:t>
      </w:r>
      <w:r w:rsidR="00E825D7" w:rsidRPr="00CB49A1">
        <w:rPr>
          <w:rFonts w:hint="cs"/>
          <w:rtl/>
        </w:rPr>
        <w:t>‌ده</w:t>
      </w:r>
      <w:r w:rsidRPr="00CB49A1">
        <w:rPr>
          <w:rFonts w:hint="cs"/>
          <w:rtl/>
        </w:rPr>
        <w:t>د</w:t>
      </w:r>
      <w:r w:rsidR="006F720B" w:rsidRPr="00CB49A1">
        <w:rPr>
          <w:rFonts w:hint="cs"/>
          <w:rtl/>
        </w:rPr>
        <w:t>،</w:t>
      </w:r>
      <w:r w:rsidR="004F180B" w:rsidRPr="00CB49A1">
        <w:rPr>
          <w:rFonts w:hint="cs"/>
          <w:rtl/>
        </w:rPr>
        <w:t xml:space="preserve"> </w:t>
      </w:r>
      <w:r w:rsidRPr="00CB49A1">
        <w:rPr>
          <w:rFonts w:hint="cs"/>
          <w:rtl/>
        </w:rPr>
        <w:t>نبا</w:t>
      </w:r>
      <w:r w:rsidR="0028485C" w:rsidRPr="00CB49A1">
        <w:rPr>
          <w:rFonts w:hint="cs"/>
          <w:rtl/>
        </w:rPr>
        <w:t>ی</w:t>
      </w:r>
      <w:r w:rsidRPr="00CB49A1">
        <w:rPr>
          <w:rFonts w:hint="cs"/>
          <w:rtl/>
        </w:rPr>
        <w:t>د تو را خسته نما</w:t>
      </w:r>
      <w:r w:rsidR="0028485C" w:rsidRPr="00CB49A1">
        <w:rPr>
          <w:rFonts w:hint="cs"/>
          <w:rtl/>
        </w:rPr>
        <w:t>ی</w:t>
      </w:r>
      <w:r w:rsidRPr="00CB49A1">
        <w:rPr>
          <w:rFonts w:hint="cs"/>
          <w:rtl/>
        </w:rPr>
        <w:t>د»</w:t>
      </w:r>
      <w:r w:rsidR="0075782A" w:rsidRPr="00CB49A1">
        <w:rPr>
          <w:rFonts w:hint="cs"/>
          <w:rtl/>
        </w:rPr>
        <w:t xml:space="preserve">. </w:t>
      </w:r>
    </w:p>
    <w:p w:rsidR="008F4B15" w:rsidRDefault="008F4B15" w:rsidP="00CB49A1">
      <w:pPr>
        <w:pStyle w:val="a4"/>
        <w:rPr>
          <w:rtl/>
        </w:rPr>
      </w:pPr>
      <w:r w:rsidRPr="00CB49A1">
        <w:rPr>
          <w:rFonts w:hint="cs"/>
          <w:rtl/>
        </w:rPr>
        <w:t>و ابوتمام طائ</w:t>
      </w:r>
      <w:r w:rsidR="0028485C" w:rsidRPr="00CB49A1">
        <w:rPr>
          <w:rFonts w:hint="cs"/>
          <w:rtl/>
        </w:rPr>
        <w:t>ی</w:t>
      </w:r>
      <w:r w:rsidRPr="00CB49A1">
        <w:rPr>
          <w:rFonts w:hint="cs"/>
          <w:rtl/>
        </w:rPr>
        <w:t xml:space="preserve"> </w:t>
      </w:r>
      <w:r w:rsidR="00E825D7" w:rsidRPr="00CB49A1">
        <w:rPr>
          <w:rFonts w:hint="cs"/>
          <w:rtl/>
        </w:rPr>
        <w:t>م</w:t>
      </w:r>
      <w:r w:rsidR="0028485C" w:rsidRPr="00CB49A1">
        <w:rPr>
          <w:rFonts w:hint="cs"/>
          <w:rtl/>
        </w:rPr>
        <w:t>ی</w:t>
      </w:r>
      <w:r w:rsidR="00E825D7" w:rsidRPr="00CB49A1">
        <w:rPr>
          <w:rFonts w:hint="cs"/>
          <w:rtl/>
        </w:rPr>
        <w:t>‌گو</w:t>
      </w:r>
      <w:r w:rsidR="0028485C" w:rsidRPr="00CB49A1">
        <w:rPr>
          <w:rFonts w:hint="cs"/>
          <w:rtl/>
        </w:rPr>
        <w:t>ی</w:t>
      </w:r>
      <w:r w:rsidRPr="00CB49A1">
        <w:rPr>
          <w:rFonts w:hint="cs"/>
          <w:rtl/>
        </w:rPr>
        <w:t>د</w:t>
      </w:r>
      <w:r w:rsidR="0075782A" w:rsidRPr="00CB49A1">
        <w:rPr>
          <w:rFonts w:hint="cs"/>
          <w:rtl/>
        </w:rPr>
        <w:t xml:space="preserve">: </w:t>
      </w:r>
    </w:p>
    <w:tbl>
      <w:tblPr>
        <w:bidiVisual/>
        <w:tblW w:w="0" w:type="auto"/>
        <w:jc w:val="center"/>
        <w:tblInd w:w="391" w:type="dxa"/>
        <w:tblLook w:val="04A0" w:firstRow="1" w:lastRow="0" w:firstColumn="1" w:lastColumn="0" w:noHBand="0" w:noVBand="1"/>
      </w:tblPr>
      <w:tblGrid>
        <w:gridCol w:w="3045"/>
        <w:gridCol w:w="688"/>
        <w:gridCol w:w="3180"/>
      </w:tblGrid>
      <w:tr w:rsidR="00CB49A1" w:rsidRPr="00525B3A" w:rsidTr="00F85903">
        <w:trPr>
          <w:jc w:val="center"/>
        </w:trPr>
        <w:tc>
          <w:tcPr>
            <w:tcW w:w="3145" w:type="dxa"/>
            <w:shd w:val="clear" w:color="auto" w:fill="auto"/>
          </w:tcPr>
          <w:p w:rsidR="00CB49A1" w:rsidRPr="00CB49A1" w:rsidRDefault="00CB49A1" w:rsidP="00CB49A1">
            <w:pPr>
              <w:pStyle w:val="a5"/>
              <w:ind w:firstLine="0"/>
              <w:jc w:val="lowKashida"/>
              <w:rPr>
                <w:sz w:val="2"/>
                <w:szCs w:val="2"/>
                <w:rtl/>
              </w:rPr>
            </w:pPr>
            <w:r w:rsidRPr="00CB49A1">
              <w:rPr>
                <w:rtl/>
              </w:rPr>
              <w:t>ما غبن المغبون مثل عقله</w:t>
            </w:r>
            <w:r>
              <w:rPr>
                <w:rFonts w:hint="cs"/>
                <w:rtl/>
              </w:rPr>
              <w:br/>
            </w:r>
          </w:p>
        </w:tc>
        <w:tc>
          <w:tcPr>
            <w:tcW w:w="709" w:type="dxa"/>
            <w:shd w:val="clear" w:color="auto" w:fill="auto"/>
          </w:tcPr>
          <w:p w:rsidR="00CB49A1" w:rsidRPr="00CB49A1" w:rsidRDefault="00CB49A1" w:rsidP="00CB49A1">
            <w:pPr>
              <w:pStyle w:val="a5"/>
              <w:jc w:val="lowKashida"/>
              <w:rPr>
                <w:rtl/>
              </w:rPr>
            </w:pPr>
          </w:p>
        </w:tc>
        <w:tc>
          <w:tcPr>
            <w:tcW w:w="3287" w:type="dxa"/>
            <w:shd w:val="clear" w:color="auto" w:fill="auto"/>
          </w:tcPr>
          <w:p w:rsidR="00CB49A1" w:rsidRPr="00CB49A1" w:rsidRDefault="00CB49A1" w:rsidP="00CB49A1">
            <w:pPr>
              <w:pStyle w:val="a5"/>
              <w:ind w:firstLine="0"/>
              <w:jc w:val="lowKashida"/>
              <w:rPr>
                <w:sz w:val="2"/>
                <w:szCs w:val="2"/>
                <w:rtl/>
              </w:rPr>
            </w:pPr>
            <w:r w:rsidRPr="00CB49A1">
              <w:rPr>
                <w:rtl/>
              </w:rPr>
              <w:t>من لك يوماً بأخيك كله</w:t>
            </w:r>
            <w:r>
              <w:rPr>
                <w:rFonts w:hint="cs"/>
                <w:rtl/>
              </w:rPr>
              <w:br/>
            </w:r>
          </w:p>
        </w:tc>
      </w:tr>
    </w:tbl>
    <w:p w:rsidR="008F4B15" w:rsidRPr="00CB49A1" w:rsidRDefault="008F4B15" w:rsidP="00CB49A1">
      <w:pPr>
        <w:pStyle w:val="a4"/>
        <w:rPr>
          <w:rtl/>
        </w:rPr>
      </w:pPr>
      <w:r w:rsidRPr="00CB49A1">
        <w:rPr>
          <w:rFonts w:hint="cs"/>
          <w:rtl/>
        </w:rPr>
        <w:t>«به انسان ز</w:t>
      </w:r>
      <w:r w:rsidR="0028485C" w:rsidRPr="00CB49A1">
        <w:rPr>
          <w:rFonts w:hint="cs"/>
          <w:rtl/>
        </w:rPr>
        <w:t>ی</w:t>
      </w:r>
      <w:r w:rsidRPr="00CB49A1">
        <w:rPr>
          <w:rFonts w:hint="cs"/>
          <w:rtl/>
        </w:rPr>
        <w:t>ان د</w:t>
      </w:r>
      <w:r w:rsidR="0028485C" w:rsidRPr="00CB49A1">
        <w:rPr>
          <w:rFonts w:hint="cs"/>
          <w:rtl/>
        </w:rPr>
        <w:t>ی</w:t>
      </w:r>
      <w:r w:rsidRPr="00CB49A1">
        <w:rPr>
          <w:rFonts w:hint="cs"/>
          <w:rtl/>
        </w:rPr>
        <w:t>ده ه</w:t>
      </w:r>
      <w:r w:rsidR="0028485C" w:rsidRPr="00CB49A1">
        <w:rPr>
          <w:rFonts w:hint="cs"/>
          <w:rtl/>
        </w:rPr>
        <w:t>ی</w:t>
      </w:r>
      <w:r w:rsidRPr="00CB49A1">
        <w:rPr>
          <w:rFonts w:hint="cs"/>
          <w:rtl/>
        </w:rPr>
        <w:t>چ چ</w:t>
      </w:r>
      <w:r w:rsidR="0028485C" w:rsidRPr="00CB49A1">
        <w:rPr>
          <w:rFonts w:hint="cs"/>
          <w:rtl/>
        </w:rPr>
        <w:t>ی</w:t>
      </w:r>
      <w:r w:rsidRPr="00CB49A1">
        <w:rPr>
          <w:rFonts w:hint="cs"/>
          <w:rtl/>
        </w:rPr>
        <w:t>ز</w:t>
      </w:r>
      <w:r w:rsidR="0028485C" w:rsidRPr="00CB49A1">
        <w:rPr>
          <w:rFonts w:hint="cs"/>
          <w:rtl/>
        </w:rPr>
        <w:t>ی</w:t>
      </w:r>
      <w:r w:rsidRPr="00CB49A1">
        <w:rPr>
          <w:rFonts w:hint="cs"/>
          <w:rtl/>
        </w:rPr>
        <w:t xml:space="preserve"> به اندازه عقلش</w:t>
      </w:r>
      <w:r w:rsidR="007C6A2D" w:rsidRPr="00CB49A1">
        <w:rPr>
          <w:rFonts w:hint="cs"/>
          <w:rtl/>
        </w:rPr>
        <w:t>،</w:t>
      </w:r>
      <w:r w:rsidR="004F180B" w:rsidRPr="00CB49A1">
        <w:rPr>
          <w:rFonts w:hint="cs"/>
          <w:rtl/>
        </w:rPr>
        <w:t xml:space="preserve"> </w:t>
      </w:r>
      <w:r w:rsidRPr="00CB49A1">
        <w:rPr>
          <w:rFonts w:hint="cs"/>
          <w:rtl/>
        </w:rPr>
        <w:t>ز</w:t>
      </w:r>
      <w:r w:rsidR="0028485C" w:rsidRPr="00CB49A1">
        <w:rPr>
          <w:rFonts w:hint="cs"/>
          <w:rtl/>
        </w:rPr>
        <w:t>ی</w:t>
      </w:r>
      <w:r w:rsidRPr="00CB49A1">
        <w:rPr>
          <w:rFonts w:hint="cs"/>
          <w:rtl/>
        </w:rPr>
        <w:t>ان ن</w:t>
      </w:r>
      <w:r w:rsidR="0023454D" w:rsidRPr="00CB49A1">
        <w:rPr>
          <w:rFonts w:hint="cs"/>
          <w:rtl/>
        </w:rPr>
        <w:t>م</w:t>
      </w:r>
      <w:r w:rsidR="0028485C" w:rsidRPr="00CB49A1">
        <w:rPr>
          <w:rFonts w:hint="cs"/>
          <w:rtl/>
        </w:rPr>
        <w:t>ی</w:t>
      </w:r>
      <w:r w:rsidR="0023454D" w:rsidRPr="00CB49A1">
        <w:rPr>
          <w:rFonts w:hint="cs"/>
          <w:rtl/>
        </w:rPr>
        <w:t>‌رس</w:t>
      </w:r>
      <w:r w:rsidRPr="00CB49A1">
        <w:rPr>
          <w:rFonts w:hint="cs"/>
          <w:rtl/>
        </w:rPr>
        <w:t>اند و ه</w:t>
      </w:r>
      <w:r w:rsidR="0028485C" w:rsidRPr="00CB49A1">
        <w:rPr>
          <w:rFonts w:hint="cs"/>
          <w:rtl/>
        </w:rPr>
        <w:t>ی</w:t>
      </w:r>
      <w:r w:rsidRPr="00CB49A1">
        <w:rPr>
          <w:rFonts w:hint="cs"/>
          <w:rtl/>
        </w:rPr>
        <w:t>چ روز</w:t>
      </w:r>
      <w:r w:rsidR="0028485C" w:rsidRPr="00CB49A1">
        <w:rPr>
          <w:rFonts w:hint="cs"/>
          <w:rtl/>
        </w:rPr>
        <w:t>ی</w:t>
      </w:r>
      <w:r w:rsidRPr="00CB49A1">
        <w:rPr>
          <w:rFonts w:hint="cs"/>
          <w:rtl/>
        </w:rPr>
        <w:t xml:space="preserve"> ن</w:t>
      </w:r>
      <w:r w:rsidR="0028485C" w:rsidRPr="00CB49A1">
        <w:rPr>
          <w:rFonts w:hint="cs"/>
          <w:rtl/>
        </w:rPr>
        <w:t>ی</w:t>
      </w:r>
      <w:r w:rsidRPr="00CB49A1">
        <w:rPr>
          <w:rFonts w:hint="cs"/>
          <w:rtl/>
        </w:rPr>
        <w:t xml:space="preserve">ست </w:t>
      </w:r>
      <w:r w:rsidR="006F1049" w:rsidRPr="00CB49A1">
        <w:rPr>
          <w:rFonts w:hint="cs"/>
          <w:rtl/>
        </w:rPr>
        <w:t>ک</w:t>
      </w:r>
      <w:r w:rsidRPr="00CB49A1">
        <w:rPr>
          <w:rFonts w:hint="cs"/>
          <w:rtl/>
        </w:rPr>
        <w:t>ه برادرت</w:t>
      </w:r>
      <w:r w:rsidR="007C6A2D" w:rsidRPr="00CB49A1">
        <w:rPr>
          <w:rFonts w:hint="cs"/>
          <w:rtl/>
        </w:rPr>
        <w:t>،</w:t>
      </w:r>
      <w:r w:rsidR="004F180B" w:rsidRPr="00CB49A1">
        <w:rPr>
          <w:rFonts w:hint="cs"/>
          <w:rtl/>
        </w:rPr>
        <w:t xml:space="preserve"> </w:t>
      </w:r>
      <w:r w:rsidRPr="00CB49A1">
        <w:rPr>
          <w:rFonts w:hint="cs"/>
          <w:rtl/>
        </w:rPr>
        <w:t>تمام</w:t>
      </w:r>
      <w:r w:rsidR="000B608A" w:rsidRPr="00CB49A1">
        <w:rPr>
          <w:rFonts w:hint="cs"/>
          <w:rtl/>
        </w:rPr>
        <w:t xml:space="preserve"> خوبی‌ها </w:t>
      </w:r>
      <w:r w:rsidRPr="00CB49A1">
        <w:rPr>
          <w:rFonts w:hint="cs"/>
          <w:rtl/>
        </w:rPr>
        <w:t>را در خود داشته باشد»</w:t>
      </w:r>
      <w:r w:rsidR="0075782A" w:rsidRPr="00CB49A1">
        <w:rPr>
          <w:rFonts w:hint="cs"/>
          <w:rtl/>
        </w:rPr>
        <w:t xml:space="preserve">. </w:t>
      </w:r>
    </w:p>
    <w:p w:rsidR="008F4B15" w:rsidRPr="00CB49A1" w:rsidRDefault="008F4B15" w:rsidP="00CB49A1">
      <w:pPr>
        <w:pStyle w:val="a4"/>
        <w:rPr>
          <w:rtl/>
        </w:rPr>
      </w:pPr>
      <w:r w:rsidRPr="00CB49A1">
        <w:rPr>
          <w:rFonts w:hint="cs"/>
          <w:rtl/>
        </w:rPr>
        <w:t>بعض</w:t>
      </w:r>
      <w:r w:rsidR="0028485C" w:rsidRPr="00CB49A1">
        <w:rPr>
          <w:rFonts w:hint="cs"/>
          <w:rtl/>
        </w:rPr>
        <w:t>ی</w:t>
      </w:r>
      <w:r w:rsidRPr="00CB49A1">
        <w:rPr>
          <w:rFonts w:hint="cs"/>
          <w:rtl/>
        </w:rPr>
        <w:t xml:space="preserve"> از ح</w:t>
      </w:r>
      <w:r w:rsidR="006F1049" w:rsidRPr="00CB49A1">
        <w:rPr>
          <w:rFonts w:hint="cs"/>
          <w:rtl/>
        </w:rPr>
        <w:t>ک</w:t>
      </w:r>
      <w:r w:rsidRPr="00CB49A1">
        <w:rPr>
          <w:rFonts w:hint="cs"/>
          <w:rtl/>
        </w:rPr>
        <w:t>ما گفته</w:t>
      </w:r>
      <w:r w:rsidR="00822A7F" w:rsidRPr="00CB49A1">
        <w:rPr>
          <w:rFonts w:hint="cs"/>
          <w:rtl/>
        </w:rPr>
        <w:t>‌اند:</w:t>
      </w:r>
      <w:r w:rsidR="0075782A" w:rsidRPr="00CB49A1">
        <w:rPr>
          <w:rFonts w:hint="cs"/>
          <w:rtl/>
        </w:rPr>
        <w:t xml:space="preserve"> </w:t>
      </w:r>
      <w:r w:rsidRPr="00CB49A1">
        <w:rPr>
          <w:rFonts w:hint="cs"/>
          <w:rtl/>
        </w:rPr>
        <w:t>توقع انصاف از د</w:t>
      </w:r>
      <w:r w:rsidR="0028485C" w:rsidRPr="00CB49A1">
        <w:rPr>
          <w:rFonts w:hint="cs"/>
          <w:rtl/>
        </w:rPr>
        <w:t>ی</w:t>
      </w:r>
      <w:r w:rsidRPr="00CB49A1">
        <w:rPr>
          <w:rFonts w:hint="cs"/>
          <w:rtl/>
        </w:rPr>
        <w:t>گران</w:t>
      </w:r>
      <w:r w:rsidR="007C6A2D" w:rsidRPr="00CB49A1">
        <w:rPr>
          <w:rFonts w:hint="cs"/>
          <w:rtl/>
        </w:rPr>
        <w:t>،</w:t>
      </w:r>
      <w:r w:rsidR="004F180B" w:rsidRPr="00CB49A1">
        <w:rPr>
          <w:rFonts w:hint="cs"/>
          <w:rtl/>
        </w:rPr>
        <w:t xml:space="preserve"> </w:t>
      </w:r>
      <w:r w:rsidRPr="00CB49A1">
        <w:rPr>
          <w:rFonts w:hint="cs"/>
          <w:rtl/>
        </w:rPr>
        <w:t xml:space="preserve">خودش </w:t>
      </w:r>
      <w:r w:rsidR="006F1049" w:rsidRPr="00CB49A1">
        <w:rPr>
          <w:rFonts w:hint="cs"/>
          <w:rtl/>
        </w:rPr>
        <w:t>ک</w:t>
      </w:r>
      <w:r w:rsidRPr="00CB49A1">
        <w:rPr>
          <w:rFonts w:hint="cs"/>
          <w:rtl/>
        </w:rPr>
        <w:t>م انصاف</w:t>
      </w:r>
      <w:r w:rsidR="0028485C" w:rsidRPr="00CB49A1">
        <w:rPr>
          <w:rFonts w:hint="cs"/>
          <w:rtl/>
        </w:rPr>
        <w:t>ی</w:t>
      </w:r>
      <w:r w:rsidRPr="00CB49A1">
        <w:rPr>
          <w:rFonts w:hint="cs"/>
          <w:rtl/>
        </w:rPr>
        <w:t xml:space="preserve"> است</w:t>
      </w:r>
      <w:r w:rsidR="0075782A" w:rsidRPr="00CB49A1">
        <w:rPr>
          <w:rFonts w:hint="cs"/>
          <w:rtl/>
        </w:rPr>
        <w:t xml:space="preserve">. </w:t>
      </w:r>
      <w:r w:rsidRPr="00CB49A1">
        <w:rPr>
          <w:rFonts w:hint="cs"/>
          <w:rtl/>
        </w:rPr>
        <w:t>همچن</w:t>
      </w:r>
      <w:r w:rsidR="0028485C" w:rsidRPr="00CB49A1">
        <w:rPr>
          <w:rFonts w:hint="cs"/>
          <w:rtl/>
        </w:rPr>
        <w:t>ی</w:t>
      </w:r>
      <w:r w:rsidRPr="00CB49A1">
        <w:rPr>
          <w:rFonts w:hint="cs"/>
          <w:rtl/>
        </w:rPr>
        <w:t>ن گفته</w:t>
      </w:r>
      <w:r w:rsidR="00822A7F" w:rsidRPr="00CB49A1">
        <w:rPr>
          <w:rFonts w:hint="cs"/>
          <w:rtl/>
        </w:rPr>
        <w:t>‌اند:</w:t>
      </w:r>
      <w:r w:rsidR="0075782A" w:rsidRPr="00CB49A1">
        <w:rPr>
          <w:rFonts w:hint="cs"/>
          <w:rtl/>
        </w:rPr>
        <w:t xml:space="preserve"> </w:t>
      </w:r>
      <w:r w:rsidRPr="00CB49A1">
        <w:rPr>
          <w:rFonts w:hint="cs"/>
          <w:rtl/>
        </w:rPr>
        <w:t xml:space="preserve">ما </w:t>
      </w:r>
      <w:r w:rsidR="006F1049" w:rsidRPr="00CB49A1">
        <w:rPr>
          <w:rFonts w:hint="cs"/>
          <w:rtl/>
        </w:rPr>
        <w:t>ک</w:t>
      </w:r>
      <w:r w:rsidRPr="00CB49A1">
        <w:rPr>
          <w:rFonts w:hint="cs"/>
          <w:rtl/>
        </w:rPr>
        <w:t>ه از خودمان راض</w:t>
      </w:r>
      <w:r w:rsidR="0028485C" w:rsidRPr="00CB49A1">
        <w:rPr>
          <w:rFonts w:hint="cs"/>
          <w:rtl/>
        </w:rPr>
        <w:t>ی</w:t>
      </w:r>
      <w:r w:rsidRPr="00CB49A1">
        <w:rPr>
          <w:rFonts w:hint="cs"/>
          <w:rtl/>
        </w:rPr>
        <w:t xml:space="preserve"> نشده</w:t>
      </w:r>
      <w:r w:rsidR="00CB49A1">
        <w:rPr>
          <w:rFonts w:hint="eastAsia"/>
          <w:rtl/>
        </w:rPr>
        <w:t>‌</w:t>
      </w:r>
      <w:r w:rsidRPr="00CB49A1">
        <w:rPr>
          <w:rFonts w:hint="cs"/>
          <w:rtl/>
        </w:rPr>
        <w:t>ا</w:t>
      </w:r>
      <w:r w:rsidR="0028485C" w:rsidRPr="00CB49A1">
        <w:rPr>
          <w:rFonts w:hint="cs"/>
          <w:rtl/>
        </w:rPr>
        <w:t>ی</w:t>
      </w:r>
      <w:r w:rsidRPr="00CB49A1">
        <w:rPr>
          <w:rFonts w:hint="cs"/>
          <w:rtl/>
        </w:rPr>
        <w:t>م</w:t>
      </w:r>
      <w:r w:rsidR="007C6A2D" w:rsidRPr="00CB49A1">
        <w:rPr>
          <w:rFonts w:hint="cs"/>
          <w:rtl/>
        </w:rPr>
        <w:t>،</w:t>
      </w:r>
      <w:r w:rsidR="004F180B" w:rsidRPr="00CB49A1">
        <w:rPr>
          <w:rFonts w:hint="cs"/>
          <w:rtl/>
        </w:rPr>
        <w:t xml:space="preserve"> </w:t>
      </w:r>
      <w:r w:rsidRPr="00CB49A1">
        <w:rPr>
          <w:rFonts w:hint="cs"/>
          <w:rtl/>
        </w:rPr>
        <w:t>چگونه از د</w:t>
      </w:r>
      <w:r w:rsidR="0028485C" w:rsidRPr="00CB49A1">
        <w:rPr>
          <w:rFonts w:hint="cs"/>
          <w:rtl/>
        </w:rPr>
        <w:t>ی</w:t>
      </w:r>
      <w:r w:rsidRPr="00CB49A1">
        <w:rPr>
          <w:rFonts w:hint="cs"/>
          <w:rtl/>
        </w:rPr>
        <w:t>گران راض</w:t>
      </w:r>
      <w:r w:rsidR="0028485C" w:rsidRPr="00CB49A1">
        <w:rPr>
          <w:rFonts w:hint="cs"/>
          <w:rtl/>
        </w:rPr>
        <w:t>ی</w:t>
      </w:r>
      <w:r w:rsidRPr="00CB49A1">
        <w:rPr>
          <w:rFonts w:hint="cs"/>
          <w:rtl/>
        </w:rPr>
        <w:t xml:space="preserve"> </w:t>
      </w:r>
      <w:r w:rsidR="00DC3730" w:rsidRPr="00CB49A1">
        <w:rPr>
          <w:rFonts w:hint="cs"/>
          <w:rtl/>
        </w:rPr>
        <w:t>می‌شو</w:t>
      </w:r>
      <w:r w:rsidR="0028485C" w:rsidRPr="00CB49A1">
        <w:rPr>
          <w:rFonts w:hint="cs"/>
          <w:rtl/>
        </w:rPr>
        <w:t>ی</w:t>
      </w:r>
      <w:r w:rsidRPr="00CB49A1">
        <w:rPr>
          <w:rFonts w:hint="cs"/>
          <w:rtl/>
        </w:rPr>
        <w:t>م؟!</w:t>
      </w:r>
    </w:p>
    <w:p w:rsidR="008F4B15" w:rsidRDefault="008F4B15" w:rsidP="00CB49A1">
      <w:pPr>
        <w:pStyle w:val="a4"/>
        <w:rPr>
          <w:rtl/>
        </w:rPr>
      </w:pPr>
      <w:r w:rsidRPr="00CB49A1">
        <w:rPr>
          <w:rFonts w:hint="cs"/>
          <w:rtl/>
        </w:rPr>
        <w:t>نبا</w:t>
      </w:r>
      <w:r w:rsidR="0028485C" w:rsidRPr="00CB49A1">
        <w:rPr>
          <w:rFonts w:hint="cs"/>
          <w:rtl/>
        </w:rPr>
        <w:t>ی</w:t>
      </w:r>
      <w:r w:rsidRPr="00CB49A1">
        <w:rPr>
          <w:rFonts w:hint="cs"/>
          <w:rtl/>
        </w:rPr>
        <w:t>د مشاهده ع</w:t>
      </w:r>
      <w:r w:rsidR="0028485C" w:rsidRPr="00CB49A1">
        <w:rPr>
          <w:rFonts w:hint="cs"/>
          <w:rtl/>
        </w:rPr>
        <w:t>ی</w:t>
      </w:r>
      <w:r w:rsidRPr="00CB49A1">
        <w:rPr>
          <w:rFonts w:hint="cs"/>
          <w:rtl/>
        </w:rPr>
        <w:t>ب</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وچ</w:t>
      </w:r>
      <w:r w:rsidR="006F1049" w:rsidRPr="00CB49A1">
        <w:rPr>
          <w:rFonts w:hint="cs"/>
          <w:rtl/>
        </w:rPr>
        <w:t>ک</w:t>
      </w:r>
      <w:r w:rsidRPr="00CB49A1">
        <w:rPr>
          <w:rFonts w:hint="cs"/>
          <w:rtl/>
        </w:rPr>
        <w:t xml:space="preserve"> در شخصی </w:t>
      </w:r>
      <w:r w:rsidR="006F1049" w:rsidRPr="00CB49A1">
        <w:rPr>
          <w:rFonts w:hint="cs"/>
          <w:rtl/>
        </w:rPr>
        <w:t>ک</w:t>
      </w:r>
      <w:r w:rsidRPr="00CB49A1">
        <w:rPr>
          <w:rFonts w:hint="cs"/>
          <w:rtl/>
        </w:rPr>
        <w:t>ه رفتار او را پسن</w:t>
      </w:r>
      <w:r w:rsidR="0028485C" w:rsidRPr="00CB49A1">
        <w:rPr>
          <w:rFonts w:hint="cs"/>
          <w:rtl/>
        </w:rPr>
        <w:t>ی</w:t>
      </w:r>
      <w:r w:rsidRPr="00CB49A1">
        <w:rPr>
          <w:rFonts w:hint="cs"/>
          <w:rtl/>
        </w:rPr>
        <w:t>ده و فضل و عقل او را شناخته</w:t>
      </w:r>
      <w:r w:rsidR="00861AFA" w:rsidRPr="00CB49A1">
        <w:rPr>
          <w:rFonts w:hint="cs"/>
          <w:rtl/>
        </w:rPr>
        <w:t>‌ای،</w:t>
      </w:r>
      <w:r w:rsidR="004F180B" w:rsidRPr="00CB49A1">
        <w:rPr>
          <w:rFonts w:hint="cs"/>
          <w:rtl/>
        </w:rPr>
        <w:t xml:space="preserve"> </w:t>
      </w:r>
      <w:r w:rsidRPr="00CB49A1">
        <w:rPr>
          <w:rFonts w:hint="cs"/>
          <w:rtl/>
        </w:rPr>
        <w:t>باعث شود تا تو نسبت به او ب</w:t>
      </w:r>
      <w:r w:rsidR="0028485C" w:rsidRPr="00CB49A1">
        <w:rPr>
          <w:rFonts w:hint="cs"/>
          <w:rtl/>
        </w:rPr>
        <w:t>ی</w:t>
      </w:r>
      <w:r w:rsidR="00CB49A1">
        <w:rPr>
          <w:rFonts w:hint="eastAsia"/>
          <w:rtl/>
        </w:rPr>
        <w:t>‌</w:t>
      </w:r>
      <w:r w:rsidRPr="00CB49A1">
        <w:rPr>
          <w:rFonts w:hint="cs"/>
          <w:rtl/>
        </w:rPr>
        <w:t>علاقه گرد</w:t>
      </w:r>
      <w:r w:rsidR="0028485C" w:rsidRPr="00CB49A1">
        <w:rPr>
          <w:rFonts w:hint="cs"/>
          <w:rtl/>
        </w:rPr>
        <w:t>ی</w:t>
      </w:r>
      <w:r w:rsidRPr="00CB49A1">
        <w:rPr>
          <w:rFonts w:hint="cs"/>
          <w:rtl/>
        </w:rPr>
        <w:t>؛ تو</w:t>
      </w:r>
      <w:r w:rsidR="007C6A2D" w:rsidRPr="00CB49A1">
        <w:rPr>
          <w:rFonts w:hint="cs"/>
          <w:rtl/>
        </w:rPr>
        <w:t>،</w:t>
      </w:r>
      <w:r w:rsidR="004F180B" w:rsidRPr="00CB49A1">
        <w:rPr>
          <w:rFonts w:hint="cs"/>
          <w:rtl/>
        </w:rPr>
        <w:t xml:space="preserve"> </w:t>
      </w:r>
      <w:r w:rsidRPr="00CB49A1">
        <w:rPr>
          <w:rFonts w:hint="cs"/>
          <w:rtl/>
        </w:rPr>
        <w:t xml:space="preserve">هرگز </w:t>
      </w:r>
      <w:r w:rsidR="006F1049" w:rsidRPr="00CB49A1">
        <w:rPr>
          <w:rFonts w:hint="cs"/>
          <w:rtl/>
        </w:rPr>
        <w:t>ک</w:t>
      </w:r>
      <w:r w:rsidRPr="00CB49A1">
        <w:rPr>
          <w:rFonts w:hint="cs"/>
          <w:rtl/>
        </w:rPr>
        <w:t>س</w:t>
      </w:r>
      <w:r w:rsidR="0028485C" w:rsidRPr="00CB49A1">
        <w:rPr>
          <w:rFonts w:hint="cs"/>
          <w:rtl/>
        </w:rPr>
        <w:t>ی</w:t>
      </w:r>
      <w:r w:rsidRPr="00CB49A1">
        <w:rPr>
          <w:rFonts w:hint="cs"/>
          <w:rtl/>
        </w:rPr>
        <w:t xml:space="preserve"> را نخواه</w:t>
      </w:r>
      <w:r w:rsidR="0028485C" w:rsidRPr="00CB49A1">
        <w:rPr>
          <w:rFonts w:hint="cs"/>
          <w:rtl/>
        </w:rPr>
        <w:t>ی</w:t>
      </w:r>
      <w:r w:rsidRPr="00CB49A1">
        <w:rPr>
          <w:rFonts w:hint="cs"/>
          <w:rtl/>
        </w:rPr>
        <w:t xml:space="preserve"> </w:t>
      </w:r>
      <w:r w:rsidR="0028485C" w:rsidRPr="00CB49A1">
        <w:rPr>
          <w:rFonts w:hint="cs"/>
          <w:rtl/>
        </w:rPr>
        <w:t>ی</w:t>
      </w:r>
      <w:r w:rsidRPr="00CB49A1">
        <w:rPr>
          <w:rFonts w:hint="cs"/>
          <w:rtl/>
        </w:rPr>
        <w:t xml:space="preserve">افت </w:t>
      </w:r>
      <w:r w:rsidR="006F1049" w:rsidRPr="00CB49A1">
        <w:rPr>
          <w:rFonts w:hint="cs"/>
          <w:rtl/>
        </w:rPr>
        <w:t>ک</w:t>
      </w:r>
      <w:r w:rsidRPr="00CB49A1">
        <w:rPr>
          <w:rFonts w:hint="cs"/>
          <w:rtl/>
        </w:rPr>
        <w:t>ه ه</w:t>
      </w:r>
      <w:r w:rsidR="0028485C" w:rsidRPr="00CB49A1">
        <w:rPr>
          <w:rFonts w:hint="cs"/>
          <w:rtl/>
        </w:rPr>
        <w:t>ی</w:t>
      </w:r>
      <w:r w:rsidRPr="00CB49A1">
        <w:rPr>
          <w:rFonts w:hint="cs"/>
          <w:rtl/>
        </w:rPr>
        <w:t>چگونه ع</w:t>
      </w:r>
      <w:r w:rsidR="0028485C" w:rsidRPr="00CB49A1">
        <w:rPr>
          <w:rFonts w:hint="cs"/>
          <w:rtl/>
        </w:rPr>
        <w:t>ی</w:t>
      </w:r>
      <w:r w:rsidRPr="00CB49A1">
        <w:rPr>
          <w:rFonts w:hint="cs"/>
          <w:rtl/>
        </w:rPr>
        <w:t>ب</w:t>
      </w:r>
      <w:r w:rsidR="0028485C" w:rsidRPr="00CB49A1">
        <w:rPr>
          <w:rFonts w:hint="cs"/>
          <w:rtl/>
        </w:rPr>
        <w:t>ی</w:t>
      </w:r>
      <w:r w:rsidRPr="00CB49A1">
        <w:rPr>
          <w:rFonts w:hint="cs"/>
          <w:rtl/>
        </w:rPr>
        <w:t xml:space="preserve"> نداشته باشد و ه</w:t>
      </w:r>
      <w:r w:rsidR="0028485C" w:rsidRPr="00CB49A1">
        <w:rPr>
          <w:rFonts w:hint="cs"/>
          <w:rtl/>
        </w:rPr>
        <w:t>ی</w:t>
      </w:r>
      <w:r w:rsidRPr="00CB49A1">
        <w:rPr>
          <w:rFonts w:hint="cs"/>
          <w:rtl/>
        </w:rPr>
        <w:t>چ گناه</w:t>
      </w:r>
      <w:r w:rsidR="0028485C" w:rsidRPr="00CB49A1">
        <w:rPr>
          <w:rFonts w:hint="cs"/>
          <w:rtl/>
        </w:rPr>
        <w:t>ی</w:t>
      </w:r>
      <w:r w:rsidRPr="00CB49A1">
        <w:rPr>
          <w:rFonts w:hint="cs"/>
          <w:rtl/>
        </w:rPr>
        <w:t xml:space="preserve"> از او سر نزند</w:t>
      </w:r>
      <w:r w:rsidR="0075782A" w:rsidRPr="00CB49A1">
        <w:rPr>
          <w:rFonts w:hint="cs"/>
          <w:rtl/>
        </w:rPr>
        <w:t xml:space="preserve">. </w:t>
      </w:r>
      <w:r w:rsidRPr="00CB49A1">
        <w:rPr>
          <w:rFonts w:hint="cs"/>
          <w:rtl/>
        </w:rPr>
        <w:t>پس او را با د</w:t>
      </w:r>
      <w:r w:rsidR="0028485C" w:rsidRPr="00CB49A1">
        <w:rPr>
          <w:rFonts w:hint="cs"/>
          <w:rtl/>
        </w:rPr>
        <w:t>ی</w:t>
      </w:r>
      <w:r w:rsidRPr="00CB49A1">
        <w:rPr>
          <w:rFonts w:hint="cs"/>
          <w:rtl/>
        </w:rPr>
        <w:t>د رضامند</w:t>
      </w:r>
      <w:r w:rsidR="0028485C" w:rsidRPr="00CB49A1">
        <w:rPr>
          <w:rFonts w:hint="cs"/>
          <w:rtl/>
        </w:rPr>
        <w:t>ی</w:t>
      </w:r>
      <w:r w:rsidRPr="00CB49A1">
        <w:rPr>
          <w:rFonts w:hint="cs"/>
          <w:rtl/>
        </w:rPr>
        <w:t xml:space="preserve"> بنگر و از رو</w:t>
      </w:r>
      <w:r w:rsidR="0028485C" w:rsidRPr="00CB49A1">
        <w:rPr>
          <w:rFonts w:hint="cs"/>
          <w:rtl/>
        </w:rPr>
        <w:t>ی</w:t>
      </w:r>
      <w:r w:rsidRPr="00CB49A1">
        <w:rPr>
          <w:rFonts w:hint="cs"/>
          <w:rtl/>
        </w:rPr>
        <w:t xml:space="preserve"> هوا</w:t>
      </w:r>
      <w:r w:rsidR="0028485C" w:rsidRPr="00CB49A1">
        <w:rPr>
          <w:rFonts w:hint="cs"/>
          <w:rtl/>
        </w:rPr>
        <w:t>ی</w:t>
      </w:r>
      <w:r w:rsidRPr="00CB49A1">
        <w:rPr>
          <w:rFonts w:hint="cs"/>
          <w:rtl/>
        </w:rPr>
        <w:t xml:space="preserve"> نفس در مورد او قضاوت م</w:t>
      </w:r>
      <w:r w:rsidR="006F1049" w:rsidRPr="00CB49A1">
        <w:rPr>
          <w:rFonts w:hint="cs"/>
          <w:rtl/>
        </w:rPr>
        <w:t>ک</w:t>
      </w:r>
      <w:r w:rsidRPr="00CB49A1">
        <w:rPr>
          <w:rFonts w:hint="cs"/>
          <w:rtl/>
        </w:rPr>
        <w:t>ن</w:t>
      </w:r>
      <w:r w:rsidR="0075782A" w:rsidRPr="00CB49A1">
        <w:rPr>
          <w:rFonts w:hint="cs"/>
          <w:rtl/>
        </w:rPr>
        <w:t xml:space="preserve">. </w:t>
      </w:r>
      <w:r w:rsidRPr="00CB49A1">
        <w:rPr>
          <w:rFonts w:hint="cs"/>
          <w:rtl/>
        </w:rPr>
        <w:t>ز</w:t>
      </w:r>
      <w:r w:rsidR="0028485C" w:rsidRPr="00CB49A1">
        <w:rPr>
          <w:rFonts w:hint="cs"/>
          <w:rtl/>
        </w:rPr>
        <w:t>ی</w:t>
      </w:r>
      <w:r w:rsidRPr="00CB49A1">
        <w:rPr>
          <w:rFonts w:hint="cs"/>
          <w:rtl/>
        </w:rPr>
        <w:t>را اگر اند</w:t>
      </w:r>
      <w:r w:rsidR="006F1049" w:rsidRPr="00CB49A1">
        <w:rPr>
          <w:rFonts w:hint="cs"/>
          <w:rtl/>
        </w:rPr>
        <w:t>ک</w:t>
      </w:r>
      <w:r w:rsidR="0028485C" w:rsidRPr="00CB49A1">
        <w:rPr>
          <w:rFonts w:hint="cs"/>
          <w:rtl/>
        </w:rPr>
        <w:t>ی</w:t>
      </w:r>
      <w:r w:rsidRPr="00CB49A1">
        <w:rPr>
          <w:rFonts w:hint="cs"/>
          <w:rtl/>
        </w:rPr>
        <w:t xml:space="preserve"> او را بسنج</w:t>
      </w:r>
      <w:r w:rsidR="0028485C" w:rsidRPr="00CB49A1">
        <w:rPr>
          <w:rFonts w:hint="cs"/>
          <w:rtl/>
        </w:rPr>
        <w:t>ی</w:t>
      </w:r>
      <w:r w:rsidRPr="00CB49A1">
        <w:rPr>
          <w:rFonts w:hint="cs"/>
          <w:rtl/>
        </w:rPr>
        <w:t xml:space="preserve"> و ب</w:t>
      </w:r>
      <w:r w:rsidR="0028485C" w:rsidRPr="00CB49A1">
        <w:rPr>
          <w:rFonts w:hint="cs"/>
          <w:rtl/>
        </w:rPr>
        <w:t>ی</w:t>
      </w:r>
      <w:r w:rsidRPr="00CB49A1">
        <w:rPr>
          <w:rFonts w:hint="cs"/>
          <w:rtl/>
        </w:rPr>
        <w:t>ازما</w:t>
      </w:r>
      <w:r w:rsidR="0028485C" w:rsidRPr="00CB49A1">
        <w:rPr>
          <w:rFonts w:hint="cs"/>
          <w:rtl/>
        </w:rPr>
        <w:t>یی</w:t>
      </w:r>
      <w:r w:rsidR="007C6A2D" w:rsidRPr="00CB49A1">
        <w:rPr>
          <w:rFonts w:hint="cs"/>
          <w:rtl/>
        </w:rPr>
        <w:t>،</w:t>
      </w:r>
      <w:r w:rsidR="004F180B" w:rsidRPr="00CB49A1">
        <w:rPr>
          <w:rFonts w:hint="cs"/>
          <w:rtl/>
        </w:rPr>
        <w:t xml:space="preserve"> </w:t>
      </w:r>
      <w:r w:rsidRPr="00CB49A1">
        <w:rPr>
          <w:rFonts w:hint="cs"/>
          <w:rtl/>
        </w:rPr>
        <w:t>به خواسته ات دست خواه</w:t>
      </w:r>
      <w:r w:rsidR="0028485C" w:rsidRPr="00CB49A1">
        <w:rPr>
          <w:rFonts w:hint="cs"/>
          <w:rtl/>
        </w:rPr>
        <w:t>ی</w:t>
      </w:r>
      <w:r w:rsidRPr="00CB49A1">
        <w:rPr>
          <w:rFonts w:hint="cs"/>
          <w:rtl/>
        </w:rPr>
        <w:t xml:space="preserve"> </w:t>
      </w:r>
      <w:r w:rsidR="0028485C" w:rsidRPr="00CB49A1">
        <w:rPr>
          <w:rFonts w:hint="cs"/>
          <w:rtl/>
        </w:rPr>
        <w:t>ی</w:t>
      </w:r>
      <w:r w:rsidRPr="00CB49A1">
        <w:rPr>
          <w:rFonts w:hint="cs"/>
          <w:rtl/>
        </w:rPr>
        <w:t>افت و خواه</w:t>
      </w:r>
      <w:r w:rsidR="0028485C" w:rsidRPr="00CB49A1">
        <w:rPr>
          <w:rFonts w:hint="cs"/>
          <w:rtl/>
        </w:rPr>
        <w:t>ی</w:t>
      </w:r>
      <w:r w:rsidRPr="00CB49A1">
        <w:rPr>
          <w:rFonts w:hint="cs"/>
          <w:rtl/>
        </w:rPr>
        <w:t xml:space="preserve"> توانست نسبت به فرد گناه</w:t>
      </w:r>
      <w:r w:rsidR="006F1049" w:rsidRPr="00CB49A1">
        <w:rPr>
          <w:rFonts w:hint="cs"/>
          <w:rtl/>
        </w:rPr>
        <w:t>ک</w:t>
      </w:r>
      <w:r w:rsidRPr="00CB49A1">
        <w:rPr>
          <w:rFonts w:hint="cs"/>
          <w:rtl/>
        </w:rPr>
        <w:t>ار و خاط</w:t>
      </w:r>
      <w:r w:rsidR="0028485C" w:rsidRPr="00CB49A1">
        <w:rPr>
          <w:rFonts w:hint="cs"/>
          <w:rtl/>
        </w:rPr>
        <w:t>ی</w:t>
      </w:r>
      <w:r w:rsidRPr="00CB49A1">
        <w:rPr>
          <w:rFonts w:hint="cs"/>
          <w:rtl/>
        </w:rPr>
        <w:t xml:space="preserve"> مهربان باش</w:t>
      </w:r>
      <w:r w:rsidR="0028485C" w:rsidRPr="00CB49A1">
        <w:rPr>
          <w:rFonts w:hint="cs"/>
          <w:rtl/>
        </w:rPr>
        <w:t>ی</w:t>
      </w:r>
      <w:r w:rsidR="0075782A" w:rsidRPr="00CB49A1">
        <w:rPr>
          <w:rFonts w:hint="cs"/>
          <w:rtl/>
        </w:rPr>
        <w:t xml:space="preserve">. </w:t>
      </w:r>
      <w:r w:rsidRPr="00CB49A1">
        <w:rPr>
          <w:rFonts w:hint="cs"/>
          <w:rtl/>
        </w:rPr>
        <w:t xml:space="preserve">شاعر </w:t>
      </w:r>
      <w:r w:rsidR="00E825D7" w:rsidRPr="00CB49A1">
        <w:rPr>
          <w:rFonts w:hint="cs"/>
          <w:rtl/>
        </w:rPr>
        <w:t>م</w:t>
      </w:r>
      <w:r w:rsidR="0028485C" w:rsidRPr="00CB49A1">
        <w:rPr>
          <w:rFonts w:hint="cs"/>
          <w:rtl/>
        </w:rPr>
        <w:t>ی</w:t>
      </w:r>
      <w:r w:rsidR="00E825D7" w:rsidRPr="00CB49A1">
        <w:rPr>
          <w:rFonts w:hint="cs"/>
          <w:rtl/>
        </w:rPr>
        <w:t>‌گو</w:t>
      </w:r>
      <w:r w:rsidR="0028485C" w:rsidRPr="00CB49A1">
        <w:rPr>
          <w:rFonts w:hint="cs"/>
          <w:rtl/>
        </w:rPr>
        <w:t>ی</w:t>
      </w:r>
      <w:r w:rsidRPr="00CB49A1">
        <w:rPr>
          <w:rFonts w:hint="cs"/>
          <w:rtl/>
        </w:rPr>
        <w:t>د</w:t>
      </w:r>
      <w:r w:rsidR="0075782A" w:rsidRPr="00CB49A1">
        <w:rPr>
          <w:rFonts w:hint="cs"/>
          <w:rtl/>
        </w:rPr>
        <w:t xml:space="preserve">: </w:t>
      </w:r>
    </w:p>
    <w:tbl>
      <w:tblPr>
        <w:bidiVisual/>
        <w:tblW w:w="0" w:type="auto"/>
        <w:jc w:val="center"/>
        <w:tblInd w:w="391" w:type="dxa"/>
        <w:tblLook w:val="04A0" w:firstRow="1" w:lastRow="0" w:firstColumn="1" w:lastColumn="0" w:noHBand="0" w:noVBand="1"/>
      </w:tblPr>
      <w:tblGrid>
        <w:gridCol w:w="3046"/>
        <w:gridCol w:w="689"/>
        <w:gridCol w:w="3178"/>
      </w:tblGrid>
      <w:tr w:rsidR="00CB49A1" w:rsidRPr="00525B3A" w:rsidTr="00F85903">
        <w:trPr>
          <w:jc w:val="center"/>
        </w:trPr>
        <w:tc>
          <w:tcPr>
            <w:tcW w:w="3145" w:type="dxa"/>
            <w:shd w:val="clear" w:color="auto" w:fill="auto"/>
          </w:tcPr>
          <w:p w:rsidR="00CB49A1" w:rsidRPr="00CB49A1" w:rsidRDefault="00CB49A1" w:rsidP="00CB49A1">
            <w:pPr>
              <w:pStyle w:val="a5"/>
              <w:ind w:firstLine="0"/>
              <w:jc w:val="lowKashida"/>
              <w:rPr>
                <w:sz w:val="2"/>
                <w:szCs w:val="2"/>
                <w:rtl/>
              </w:rPr>
            </w:pPr>
            <w:r w:rsidRPr="00CB49A1">
              <w:rPr>
                <w:rtl/>
              </w:rPr>
              <w:t>ومن ذا الذي ترض</w:t>
            </w:r>
            <w:r>
              <w:rPr>
                <w:rFonts w:hint="cs"/>
                <w:rtl/>
              </w:rPr>
              <w:t>ی</w:t>
            </w:r>
            <w:r w:rsidRPr="00CB49A1">
              <w:rPr>
                <w:rtl/>
              </w:rPr>
              <w:t xml:space="preserve"> سجاياه كلها</w:t>
            </w:r>
            <w:r>
              <w:rPr>
                <w:rFonts w:hint="cs"/>
                <w:rtl/>
              </w:rPr>
              <w:br/>
            </w:r>
          </w:p>
        </w:tc>
        <w:tc>
          <w:tcPr>
            <w:tcW w:w="709" w:type="dxa"/>
            <w:shd w:val="clear" w:color="auto" w:fill="auto"/>
          </w:tcPr>
          <w:p w:rsidR="00CB49A1" w:rsidRPr="00CB49A1" w:rsidRDefault="00CB49A1" w:rsidP="00CB49A1">
            <w:pPr>
              <w:pStyle w:val="a5"/>
              <w:jc w:val="lowKashida"/>
              <w:rPr>
                <w:rtl/>
              </w:rPr>
            </w:pPr>
          </w:p>
        </w:tc>
        <w:tc>
          <w:tcPr>
            <w:tcW w:w="3287" w:type="dxa"/>
            <w:shd w:val="clear" w:color="auto" w:fill="auto"/>
          </w:tcPr>
          <w:p w:rsidR="00CB49A1" w:rsidRPr="00CB49A1" w:rsidRDefault="00CB49A1" w:rsidP="00CB49A1">
            <w:pPr>
              <w:pStyle w:val="a5"/>
              <w:ind w:firstLine="0"/>
              <w:jc w:val="lowKashida"/>
              <w:rPr>
                <w:sz w:val="2"/>
                <w:szCs w:val="2"/>
                <w:rtl/>
              </w:rPr>
            </w:pPr>
            <w:r w:rsidRPr="00CB49A1">
              <w:rPr>
                <w:rtl/>
              </w:rPr>
              <w:t>كف</w:t>
            </w:r>
            <w:r>
              <w:rPr>
                <w:rFonts w:hint="cs"/>
                <w:rtl/>
              </w:rPr>
              <w:t>ی</w:t>
            </w:r>
            <w:r w:rsidRPr="00CB49A1">
              <w:rPr>
                <w:rtl/>
              </w:rPr>
              <w:t xml:space="preserve"> المرء نبـلا أن تعـد معايبه</w:t>
            </w:r>
            <w:r>
              <w:rPr>
                <w:rFonts w:hint="cs"/>
                <w:rtl/>
              </w:rPr>
              <w:br/>
            </w:r>
          </w:p>
        </w:tc>
      </w:tr>
    </w:tbl>
    <w:p w:rsidR="008F4B15" w:rsidRPr="00CB49A1" w:rsidRDefault="008F4B15" w:rsidP="00CB49A1">
      <w:pPr>
        <w:pStyle w:val="a4"/>
        <w:rPr>
          <w:rtl/>
        </w:rPr>
      </w:pPr>
      <w:r w:rsidRPr="00CB49A1">
        <w:rPr>
          <w:rFonts w:hint="cs"/>
          <w:rtl/>
        </w:rPr>
        <w:t xml:space="preserve">«چه </w:t>
      </w:r>
      <w:r w:rsidR="006F1049" w:rsidRPr="00CB49A1">
        <w:rPr>
          <w:rFonts w:hint="cs"/>
          <w:rtl/>
        </w:rPr>
        <w:t>ک</w:t>
      </w:r>
      <w:r w:rsidRPr="00CB49A1">
        <w:rPr>
          <w:rFonts w:hint="cs"/>
          <w:rtl/>
        </w:rPr>
        <w:t>س</w:t>
      </w:r>
      <w:r w:rsidR="0028485C" w:rsidRPr="00CB49A1">
        <w:rPr>
          <w:rFonts w:hint="cs"/>
          <w:rtl/>
        </w:rPr>
        <w:t>ی</w:t>
      </w:r>
      <w:r w:rsidRPr="00CB49A1">
        <w:rPr>
          <w:rFonts w:hint="cs"/>
          <w:rtl/>
        </w:rPr>
        <w:t xml:space="preserve"> وجود دارد </w:t>
      </w:r>
      <w:r w:rsidR="006F1049" w:rsidRPr="00CB49A1">
        <w:rPr>
          <w:rFonts w:hint="cs"/>
          <w:rtl/>
        </w:rPr>
        <w:t>ک</w:t>
      </w:r>
      <w:r w:rsidRPr="00CB49A1">
        <w:rPr>
          <w:rFonts w:hint="cs"/>
          <w:rtl/>
        </w:rPr>
        <w:t>ه تمام خصلت</w:t>
      </w:r>
      <w:r w:rsidR="00CB49A1">
        <w:rPr>
          <w:rFonts w:hint="eastAsia"/>
          <w:rtl/>
        </w:rPr>
        <w:t>‌</w:t>
      </w:r>
      <w:r w:rsidRPr="00CB49A1">
        <w:rPr>
          <w:rFonts w:hint="cs"/>
          <w:rtl/>
        </w:rPr>
        <w:t>ها</w:t>
      </w:r>
      <w:r w:rsidR="0028485C" w:rsidRPr="00CB49A1">
        <w:rPr>
          <w:rFonts w:hint="cs"/>
          <w:rtl/>
        </w:rPr>
        <w:t>ی</w:t>
      </w:r>
      <w:r w:rsidRPr="00CB49A1">
        <w:rPr>
          <w:rFonts w:hint="cs"/>
          <w:rtl/>
        </w:rPr>
        <w:t xml:space="preserve"> او مورد پسندت باشد؟ برا</w:t>
      </w:r>
      <w:r w:rsidR="0028485C" w:rsidRPr="00CB49A1">
        <w:rPr>
          <w:rFonts w:hint="cs"/>
          <w:rtl/>
        </w:rPr>
        <w:t>ی</w:t>
      </w:r>
      <w:r w:rsidRPr="00CB49A1">
        <w:rPr>
          <w:rFonts w:hint="cs"/>
          <w:rtl/>
        </w:rPr>
        <w:t xml:space="preserve"> شرافت شخص</w:t>
      </w:r>
      <w:r w:rsidR="007C6A2D" w:rsidRPr="00CB49A1">
        <w:rPr>
          <w:rFonts w:hint="cs"/>
          <w:rtl/>
        </w:rPr>
        <w:t>،</w:t>
      </w:r>
      <w:r w:rsidR="004F180B" w:rsidRPr="00CB49A1">
        <w:rPr>
          <w:rFonts w:hint="cs"/>
          <w:rtl/>
        </w:rPr>
        <w:t xml:space="preserve"> </w:t>
      </w:r>
      <w:r w:rsidRPr="00CB49A1">
        <w:rPr>
          <w:rFonts w:hint="cs"/>
          <w:rtl/>
        </w:rPr>
        <w:t>هم</w:t>
      </w:r>
      <w:r w:rsidR="0028485C" w:rsidRPr="00CB49A1">
        <w:rPr>
          <w:rFonts w:hint="cs"/>
          <w:rtl/>
        </w:rPr>
        <w:t>ی</w:t>
      </w:r>
      <w:r w:rsidRPr="00CB49A1">
        <w:rPr>
          <w:rFonts w:hint="cs"/>
          <w:rtl/>
        </w:rPr>
        <w:t xml:space="preserve">ن </w:t>
      </w:r>
      <w:r w:rsidR="006F1049" w:rsidRPr="00CB49A1">
        <w:rPr>
          <w:rFonts w:hint="cs"/>
          <w:rtl/>
        </w:rPr>
        <w:t>ک</w:t>
      </w:r>
      <w:r w:rsidRPr="00CB49A1">
        <w:rPr>
          <w:rFonts w:hint="cs"/>
          <w:rtl/>
        </w:rPr>
        <w:t>اف</w:t>
      </w:r>
      <w:r w:rsidR="0028485C" w:rsidRPr="00CB49A1">
        <w:rPr>
          <w:rFonts w:hint="cs"/>
          <w:rtl/>
        </w:rPr>
        <w:t>ی</w:t>
      </w:r>
      <w:r w:rsidRPr="00CB49A1">
        <w:rPr>
          <w:rFonts w:hint="cs"/>
          <w:rtl/>
        </w:rPr>
        <w:t xml:space="preserve"> است </w:t>
      </w:r>
      <w:r w:rsidR="006F1049" w:rsidRPr="00CB49A1">
        <w:rPr>
          <w:rFonts w:hint="cs"/>
          <w:rtl/>
        </w:rPr>
        <w:t>ک</w:t>
      </w:r>
      <w:r w:rsidRPr="00CB49A1">
        <w:rPr>
          <w:rFonts w:hint="cs"/>
          <w:rtl/>
        </w:rPr>
        <w:t>ه ع</w:t>
      </w:r>
      <w:r w:rsidR="0028485C" w:rsidRPr="00CB49A1">
        <w:rPr>
          <w:rFonts w:hint="cs"/>
          <w:rtl/>
        </w:rPr>
        <w:t>ی</w:t>
      </w:r>
      <w:r w:rsidRPr="00CB49A1">
        <w:rPr>
          <w:rFonts w:hint="cs"/>
          <w:rtl/>
        </w:rPr>
        <w:t>ب</w:t>
      </w:r>
      <w:r w:rsidR="00CB49A1">
        <w:rPr>
          <w:rFonts w:hint="eastAsia"/>
          <w:rtl/>
        </w:rPr>
        <w:t>‌</w:t>
      </w:r>
      <w:r w:rsidRPr="00CB49A1">
        <w:rPr>
          <w:rFonts w:hint="cs"/>
          <w:rtl/>
        </w:rPr>
        <w:t>ها</w:t>
      </w:r>
      <w:r w:rsidR="0028485C" w:rsidRPr="00CB49A1">
        <w:rPr>
          <w:rFonts w:hint="cs"/>
          <w:rtl/>
        </w:rPr>
        <w:t>ی</w:t>
      </w:r>
      <w:r w:rsidRPr="00CB49A1">
        <w:rPr>
          <w:rFonts w:hint="cs"/>
          <w:rtl/>
        </w:rPr>
        <w:t xml:space="preserve"> او</w:t>
      </w:r>
      <w:r w:rsidR="007C6A2D" w:rsidRPr="00CB49A1">
        <w:rPr>
          <w:rFonts w:hint="cs"/>
          <w:rtl/>
        </w:rPr>
        <w:t>،</w:t>
      </w:r>
      <w:r w:rsidR="004F180B" w:rsidRPr="00CB49A1">
        <w:rPr>
          <w:rFonts w:hint="cs"/>
          <w:rtl/>
        </w:rPr>
        <w:t xml:space="preserve"> </w:t>
      </w:r>
      <w:r w:rsidRPr="00CB49A1">
        <w:rPr>
          <w:rFonts w:hint="cs"/>
          <w:rtl/>
        </w:rPr>
        <w:t>اند</w:t>
      </w:r>
      <w:r w:rsidR="006F1049" w:rsidRPr="00CB49A1">
        <w:rPr>
          <w:rFonts w:hint="cs"/>
          <w:rtl/>
        </w:rPr>
        <w:t>ک</w:t>
      </w:r>
      <w:r w:rsidRPr="00CB49A1">
        <w:rPr>
          <w:rFonts w:hint="cs"/>
          <w:rtl/>
        </w:rPr>
        <w:t xml:space="preserve"> و قابل شمارش باشد»</w:t>
      </w:r>
      <w:r w:rsidR="0075782A" w:rsidRPr="00CB49A1">
        <w:rPr>
          <w:rFonts w:hint="cs"/>
          <w:rtl/>
        </w:rPr>
        <w:t xml:space="preserve">. </w:t>
      </w:r>
    </w:p>
    <w:p w:rsidR="008F4B15" w:rsidRDefault="008F4B15" w:rsidP="00CB49A1">
      <w:pPr>
        <w:pStyle w:val="a4"/>
        <w:rPr>
          <w:rtl/>
        </w:rPr>
      </w:pPr>
      <w:r w:rsidRPr="00CB49A1">
        <w:rPr>
          <w:rFonts w:hint="cs"/>
          <w:rtl/>
        </w:rPr>
        <w:t>و نابغه ذب</w:t>
      </w:r>
      <w:r w:rsidR="0028485C" w:rsidRPr="00CB49A1">
        <w:rPr>
          <w:rFonts w:hint="cs"/>
          <w:rtl/>
        </w:rPr>
        <w:t>ی</w:t>
      </w:r>
      <w:r w:rsidRPr="00CB49A1">
        <w:rPr>
          <w:rFonts w:hint="cs"/>
          <w:rtl/>
        </w:rPr>
        <w:t>ان</w:t>
      </w:r>
      <w:r w:rsidR="0028485C" w:rsidRPr="00CB49A1">
        <w:rPr>
          <w:rFonts w:hint="cs"/>
          <w:rtl/>
        </w:rPr>
        <w:t>ی</w:t>
      </w:r>
      <w:r w:rsidRPr="00CB49A1">
        <w:rPr>
          <w:rFonts w:hint="cs"/>
          <w:rtl/>
        </w:rPr>
        <w:t xml:space="preserve"> </w:t>
      </w:r>
      <w:r w:rsidR="00E825D7" w:rsidRPr="00CB49A1">
        <w:rPr>
          <w:rFonts w:hint="cs"/>
          <w:rtl/>
        </w:rPr>
        <w:t>م</w:t>
      </w:r>
      <w:r w:rsidR="0028485C" w:rsidRPr="00CB49A1">
        <w:rPr>
          <w:rFonts w:hint="cs"/>
          <w:rtl/>
        </w:rPr>
        <w:t>ی</w:t>
      </w:r>
      <w:r w:rsidR="00E825D7" w:rsidRPr="00CB49A1">
        <w:rPr>
          <w:rFonts w:hint="cs"/>
          <w:rtl/>
        </w:rPr>
        <w:t>‌گو</w:t>
      </w:r>
      <w:r w:rsidR="0028485C" w:rsidRPr="00CB49A1">
        <w:rPr>
          <w:rFonts w:hint="cs"/>
          <w:rtl/>
        </w:rPr>
        <w:t>ی</w:t>
      </w:r>
      <w:r w:rsidRPr="00CB49A1">
        <w:rPr>
          <w:rFonts w:hint="cs"/>
          <w:rtl/>
        </w:rPr>
        <w:t>د</w:t>
      </w:r>
      <w:r w:rsidR="0075782A" w:rsidRPr="00CB49A1">
        <w:rPr>
          <w:rFonts w:hint="cs"/>
          <w:rtl/>
        </w:rPr>
        <w:t xml:space="preserve">: </w:t>
      </w:r>
    </w:p>
    <w:tbl>
      <w:tblPr>
        <w:bidiVisual/>
        <w:tblW w:w="0" w:type="auto"/>
        <w:jc w:val="center"/>
        <w:tblInd w:w="391" w:type="dxa"/>
        <w:tblLook w:val="04A0" w:firstRow="1" w:lastRow="0" w:firstColumn="1" w:lastColumn="0" w:noHBand="0" w:noVBand="1"/>
      </w:tblPr>
      <w:tblGrid>
        <w:gridCol w:w="3045"/>
        <w:gridCol w:w="688"/>
        <w:gridCol w:w="3180"/>
      </w:tblGrid>
      <w:tr w:rsidR="00CB49A1" w:rsidRPr="00525B3A" w:rsidTr="00F85903">
        <w:trPr>
          <w:jc w:val="center"/>
        </w:trPr>
        <w:tc>
          <w:tcPr>
            <w:tcW w:w="3145" w:type="dxa"/>
            <w:shd w:val="clear" w:color="auto" w:fill="auto"/>
          </w:tcPr>
          <w:p w:rsidR="00CB49A1" w:rsidRPr="00EE0A3D" w:rsidRDefault="00EE0A3D" w:rsidP="00EE0A3D">
            <w:pPr>
              <w:pStyle w:val="a5"/>
              <w:ind w:firstLine="0"/>
              <w:jc w:val="lowKashida"/>
              <w:rPr>
                <w:sz w:val="2"/>
                <w:szCs w:val="2"/>
                <w:rtl/>
              </w:rPr>
            </w:pPr>
            <w:r w:rsidRPr="00EE0A3D">
              <w:rPr>
                <w:rtl/>
              </w:rPr>
              <w:t>ولست بمستبق أخا لاتلمه</w:t>
            </w:r>
            <w:r>
              <w:rPr>
                <w:rFonts w:hint="cs"/>
                <w:rtl/>
              </w:rPr>
              <w:br/>
            </w:r>
          </w:p>
        </w:tc>
        <w:tc>
          <w:tcPr>
            <w:tcW w:w="709" w:type="dxa"/>
            <w:shd w:val="clear" w:color="auto" w:fill="auto"/>
          </w:tcPr>
          <w:p w:rsidR="00CB49A1" w:rsidRPr="00EE0A3D" w:rsidRDefault="00CB49A1" w:rsidP="00EE0A3D">
            <w:pPr>
              <w:pStyle w:val="a5"/>
              <w:jc w:val="lowKashida"/>
              <w:rPr>
                <w:rtl/>
              </w:rPr>
            </w:pPr>
          </w:p>
        </w:tc>
        <w:tc>
          <w:tcPr>
            <w:tcW w:w="3287" w:type="dxa"/>
            <w:shd w:val="clear" w:color="auto" w:fill="auto"/>
          </w:tcPr>
          <w:p w:rsidR="00CB49A1" w:rsidRPr="00EE0A3D" w:rsidRDefault="00EE0A3D" w:rsidP="00EE0A3D">
            <w:pPr>
              <w:pStyle w:val="a5"/>
              <w:ind w:firstLine="0"/>
              <w:jc w:val="lowKashida"/>
              <w:rPr>
                <w:sz w:val="2"/>
                <w:szCs w:val="2"/>
                <w:rtl/>
              </w:rPr>
            </w:pPr>
            <w:r w:rsidRPr="00EE0A3D">
              <w:rPr>
                <w:rtl/>
              </w:rPr>
              <w:t>عل</w:t>
            </w:r>
            <w:r>
              <w:rPr>
                <w:rFonts w:hint="cs"/>
                <w:rtl/>
              </w:rPr>
              <w:t>ی</w:t>
            </w:r>
            <w:r w:rsidRPr="00EE0A3D">
              <w:rPr>
                <w:rtl/>
              </w:rPr>
              <w:t xml:space="preserve"> شعث أي الرجال المهذب</w:t>
            </w:r>
            <w:r>
              <w:rPr>
                <w:rFonts w:hint="cs"/>
                <w:rtl/>
              </w:rPr>
              <w:br/>
            </w:r>
          </w:p>
        </w:tc>
      </w:tr>
    </w:tbl>
    <w:p w:rsidR="008F4B15" w:rsidRPr="00CB49A1" w:rsidRDefault="008F4B15" w:rsidP="00CB49A1">
      <w:pPr>
        <w:pStyle w:val="a4"/>
        <w:rPr>
          <w:rtl/>
        </w:rPr>
      </w:pPr>
      <w:r w:rsidRPr="00CB49A1">
        <w:rPr>
          <w:rFonts w:hint="cs"/>
          <w:rtl/>
        </w:rPr>
        <w:t xml:space="preserve">«تو </w:t>
      </w:r>
      <w:r w:rsidR="006F1049" w:rsidRPr="00CB49A1">
        <w:rPr>
          <w:rFonts w:hint="cs"/>
          <w:rtl/>
        </w:rPr>
        <w:t>ک</w:t>
      </w:r>
      <w:r w:rsidRPr="00CB49A1">
        <w:rPr>
          <w:rFonts w:hint="cs"/>
          <w:rtl/>
        </w:rPr>
        <w:t xml:space="preserve">ه بر همه </w:t>
      </w:r>
      <w:r w:rsidR="006F1049" w:rsidRPr="00CB49A1">
        <w:rPr>
          <w:rFonts w:hint="cs"/>
          <w:rtl/>
        </w:rPr>
        <w:t>ک</w:t>
      </w:r>
      <w:r w:rsidRPr="00CB49A1">
        <w:rPr>
          <w:rFonts w:hint="cs"/>
          <w:rtl/>
        </w:rPr>
        <w:t>س</w:t>
      </w:r>
      <w:r w:rsidR="007C6A2D" w:rsidRPr="00CB49A1">
        <w:rPr>
          <w:rFonts w:hint="cs"/>
          <w:rtl/>
        </w:rPr>
        <w:t>،</w:t>
      </w:r>
      <w:r w:rsidR="004F180B" w:rsidRPr="00CB49A1">
        <w:rPr>
          <w:rFonts w:hint="cs"/>
          <w:rtl/>
        </w:rPr>
        <w:t xml:space="preserve"> </w:t>
      </w:r>
      <w:r w:rsidRPr="00CB49A1">
        <w:rPr>
          <w:rFonts w:hint="cs"/>
          <w:rtl/>
        </w:rPr>
        <w:t>خرده</w:t>
      </w:r>
      <w:r w:rsidR="0028485C" w:rsidRPr="00CB49A1">
        <w:rPr>
          <w:rFonts w:hint="cs"/>
          <w:rtl/>
        </w:rPr>
        <w:t xml:space="preserve"> می‌</w:t>
      </w:r>
      <w:r w:rsidRPr="00CB49A1">
        <w:rPr>
          <w:rFonts w:hint="cs"/>
          <w:rtl/>
        </w:rPr>
        <w:t>گ</w:t>
      </w:r>
      <w:r w:rsidR="0028485C" w:rsidRPr="00CB49A1">
        <w:rPr>
          <w:rFonts w:hint="cs"/>
          <w:rtl/>
        </w:rPr>
        <w:t>ی</w:t>
      </w:r>
      <w:r w:rsidRPr="00CB49A1">
        <w:rPr>
          <w:rFonts w:hint="cs"/>
          <w:rtl/>
        </w:rPr>
        <w:t>ر</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ه</w:t>
      </w:r>
      <w:r w:rsidR="0028485C" w:rsidRPr="00CB49A1">
        <w:rPr>
          <w:rFonts w:hint="cs"/>
          <w:rtl/>
        </w:rPr>
        <w:t>ی</w:t>
      </w:r>
      <w:r w:rsidRPr="00CB49A1">
        <w:rPr>
          <w:rFonts w:hint="cs"/>
          <w:rtl/>
        </w:rPr>
        <w:t>چ برادر</w:t>
      </w:r>
      <w:r w:rsidR="0028485C" w:rsidRPr="00CB49A1">
        <w:rPr>
          <w:rFonts w:hint="cs"/>
          <w:rtl/>
        </w:rPr>
        <w:t>ی</w:t>
      </w:r>
      <w:r w:rsidRPr="00CB49A1">
        <w:rPr>
          <w:rFonts w:hint="cs"/>
          <w:rtl/>
        </w:rPr>
        <w:t xml:space="preserve"> برا</w:t>
      </w:r>
      <w:r w:rsidR="0028485C" w:rsidRPr="00CB49A1">
        <w:rPr>
          <w:rFonts w:hint="cs"/>
          <w:rtl/>
        </w:rPr>
        <w:t>ی</w:t>
      </w:r>
      <w:r w:rsidRPr="00CB49A1">
        <w:rPr>
          <w:rFonts w:hint="cs"/>
          <w:rtl/>
        </w:rPr>
        <w:t xml:space="preserve"> خود نگه</w:t>
      </w:r>
      <w:r w:rsidR="006F1049" w:rsidRPr="00CB49A1">
        <w:rPr>
          <w:rFonts w:hint="cs"/>
          <w:rtl/>
        </w:rPr>
        <w:t xml:space="preserve"> نمی‌</w:t>
      </w:r>
      <w:r w:rsidRPr="00CB49A1">
        <w:rPr>
          <w:rFonts w:hint="cs"/>
          <w:rtl/>
        </w:rPr>
        <w:t>دار</w:t>
      </w:r>
      <w:r w:rsidR="0028485C" w:rsidRPr="00CB49A1">
        <w:rPr>
          <w:rFonts w:hint="cs"/>
          <w:rtl/>
        </w:rPr>
        <w:t>ی</w:t>
      </w:r>
      <w:r w:rsidRPr="00CB49A1">
        <w:rPr>
          <w:rFonts w:hint="cs"/>
          <w:rtl/>
        </w:rPr>
        <w:t>؛ آ</w:t>
      </w:r>
      <w:r w:rsidR="0028485C" w:rsidRPr="00CB49A1">
        <w:rPr>
          <w:rFonts w:hint="cs"/>
          <w:rtl/>
        </w:rPr>
        <w:t>ی</w:t>
      </w:r>
      <w:r w:rsidRPr="00CB49A1">
        <w:rPr>
          <w:rFonts w:hint="cs"/>
          <w:rtl/>
        </w:rPr>
        <w:t xml:space="preserve">ا شخص </w:t>
      </w:r>
      <w:r w:rsidR="006F1049" w:rsidRPr="00CB49A1">
        <w:rPr>
          <w:rFonts w:hint="cs"/>
          <w:rtl/>
        </w:rPr>
        <w:t>ک</w:t>
      </w:r>
      <w:r w:rsidRPr="00CB49A1">
        <w:rPr>
          <w:rFonts w:hint="cs"/>
          <w:rtl/>
        </w:rPr>
        <w:t>امل</w:t>
      </w:r>
      <w:r w:rsidR="0028485C" w:rsidRPr="00CB49A1">
        <w:rPr>
          <w:rFonts w:hint="cs"/>
          <w:rtl/>
        </w:rPr>
        <w:t>ی</w:t>
      </w:r>
      <w:r w:rsidRPr="00CB49A1">
        <w:rPr>
          <w:rFonts w:hint="cs"/>
          <w:rtl/>
        </w:rPr>
        <w:t xml:space="preserve"> وجود دارد </w:t>
      </w:r>
      <w:r w:rsidR="006F1049" w:rsidRPr="00CB49A1">
        <w:rPr>
          <w:rFonts w:hint="cs"/>
          <w:rtl/>
        </w:rPr>
        <w:t>ک</w:t>
      </w:r>
      <w:r w:rsidRPr="00CB49A1">
        <w:rPr>
          <w:rFonts w:hint="cs"/>
          <w:rtl/>
        </w:rPr>
        <w:t>ه ه</w:t>
      </w:r>
      <w:r w:rsidR="0028485C" w:rsidRPr="00CB49A1">
        <w:rPr>
          <w:rFonts w:hint="cs"/>
          <w:rtl/>
        </w:rPr>
        <w:t>ی</w:t>
      </w:r>
      <w:r w:rsidRPr="00CB49A1">
        <w:rPr>
          <w:rFonts w:hint="cs"/>
          <w:rtl/>
        </w:rPr>
        <w:t>چ ع</w:t>
      </w:r>
      <w:r w:rsidR="0028485C" w:rsidRPr="00CB49A1">
        <w:rPr>
          <w:rFonts w:hint="cs"/>
          <w:rtl/>
        </w:rPr>
        <w:t>ی</w:t>
      </w:r>
      <w:r w:rsidRPr="00CB49A1">
        <w:rPr>
          <w:rFonts w:hint="cs"/>
          <w:rtl/>
        </w:rPr>
        <w:t>ب</w:t>
      </w:r>
      <w:r w:rsidR="0028485C" w:rsidRPr="00CB49A1">
        <w:rPr>
          <w:rFonts w:hint="cs"/>
          <w:rtl/>
        </w:rPr>
        <w:t>ی</w:t>
      </w:r>
      <w:r w:rsidRPr="00CB49A1">
        <w:rPr>
          <w:rFonts w:hint="cs"/>
          <w:rtl/>
        </w:rPr>
        <w:t xml:space="preserve"> نداشته باشد»؟</w:t>
      </w:r>
    </w:p>
    <w:p w:rsidR="008F4B15" w:rsidRPr="00CB49A1" w:rsidRDefault="008F4B15" w:rsidP="00EE0A3D">
      <w:pPr>
        <w:pStyle w:val="a4"/>
        <w:rPr>
          <w:rtl/>
        </w:rPr>
      </w:pPr>
      <w:r w:rsidRPr="00CB49A1">
        <w:rPr>
          <w:rFonts w:hint="cs"/>
          <w:rtl/>
        </w:rPr>
        <w:t>ا</w:t>
      </w:r>
      <w:r w:rsidR="0028485C" w:rsidRPr="00CB49A1">
        <w:rPr>
          <w:rFonts w:hint="cs"/>
          <w:rtl/>
        </w:rPr>
        <w:t>ی</w:t>
      </w:r>
      <w:r w:rsidRPr="00CB49A1">
        <w:rPr>
          <w:rFonts w:hint="cs"/>
          <w:rtl/>
        </w:rPr>
        <w:t>ن</w:t>
      </w:r>
      <w:r w:rsidR="006F1049" w:rsidRPr="00CB49A1">
        <w:rPr>
          <w:rFonts w:hint="cs"/>
          <w:rtl/>
        </w:rPr>
        <w:t>ک</w:t>
      </w:r>
      <w:r w:rsidRPr="00CB49A1">
        <w:rPr>
          <w:rFonts w:hint="cs"/>
          <w:rtl/>
        </w:rPr>
        <w:t>ه نبا</w:t>
      </w:r>
      <w:r w:rsidR="0028485C" w:rsidRPr="00CB49A1">
        <w:rPr>
          <w:rFonts w:hint="cs"/>
          <w:rtl/>
        </w:rPr>
        <w:t>ی</w:t>
      </w:r>
      <w:r w:rsidRPr="00CB49A1">
        <w:rPr>
          <w:rFonts w:hint="cs"/>
          <w:rtl/>
        </w:rPr>
        <w:t>د بر د</w:t>
      </w:r>
      <w:r w:rsidR="0028485C" w:rsidRPr="00CB49A1">
        <w:rPr>
          <w:rFonts w:hint="cs"/>
          <w:rtl/>
        </w:rPr>
        <w:t>ی</w:t>
      </w:r>
      <w:r w:rsidRPr="00CB49A1">
        <w:rPr>
          <w:rFonts w:hint="cs"/>
          <w:rtl/>
        </w:rPr>
        <w:t>گران خرده</w:t>
      </w:r>
      <w:r w:rsidR="00EE0A3D">
        <w:rPr>
          <w:rFonts w:hint="eastAsia"/>
          <w:rtl/>
        </w:rPr>
        <w:t>‌</w:t>
      </w:r>
      <w:r w:rsidRPr="00CB49A1">
        <w:rPr>
          <w:rFonts w:hint="cs"/>
          <w:rtl/>
        </w:rPr>
        <w:t>گ</w:t>
      </w:r>
      <w:r w:rsidR="0028485C" w:rsidRPr="00CB49A1">
        <w:rPr>
          <w:rFonts w:hint="cs"/>
          <w:rtl/>
        </w:rPr>
        <w:t>ی</w:t>
      </w:r>
      <w:r w:rsidRPr="00CB49A1">
        <w:rPr>
          <w:rFonts w:hint="cs"/>
          <w:rtl/>
        </w:rPr>
        <w:t>ر</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رد</w:t>
      </w:r>
      <w:r w:rsidR="007C6A2D" w:rsidRPr="00CB49A1">
        <w:rPr>
          <w:rFonts w:hint="cs"/>
          <w:rtl/>
        </w:rPr>
        <w:t>،</w:t>
      </w:r>
      <w:r w:rsidR="004F180B" w:rsidRPr="00CB49A1">
        <w:rPr>
          <w:rFonts w:hint="cs"/>
          <w:rtl/>
        </w:rPr>
        <w:t xml:space="preserve"> </w:t>
      </w:r>
      <w:r w:rsidRPr="00CB49A1">
        <w:rPr>
          <w:rFonts w:hint="cs"/>
          <w:rtl/>
        </w:rPr>
        <w:t>با سخن پ</w:t>
      </w:r>
      <w:r w:rsidR="0028485C" w:rsidRPr="00CB49A1">
        <w:rPr>
          <w:rFonts w:hint="cs"/>
          <w:rtl/>
        </w:rPr>
        <w:t>ی</w:t>
      </w:r>
      <w:r w:rsidRPr="00CB49A1">
        <w:rPr>
          <w:rFonts w:hint="cs"/>
          <w:rtl/>
        </w:rPr>
        <w:t>ش</w:t>
      </w:r>
      <w:r w:rsidR="0028485C" w:rsidRPr="00CB49A1">
        <w:rPr>
          <w:rFonts w:hint="cs"/>
          <w:rtl/>
        </w:rPr>
        <w:t>ی</w:t>
      </w:r>
      <w:r w:rsidRPr="00CB49A1">
        <w:rPr>
          <w:rFonts w:hint="cs"/>
          <w:rtl/>
        </w:rPr>
        <w:t xml:space="preserve">ن ما در تعارض قرارندارد </w:t>
      </w:r>
      <w:r w:rsidR="006F1049" w:rsidRPr="00CB49A1">
        <w:rPr>
          <w:rFonts w:hint="cs"/>
          <w:rtl/>
        </w:rPr>
        <w:t>ک</w:t>
      </w:r>
      <w:r w:rsidRPr="00CB49A1">
        <w:rPr>
          <w:rFonts w:hint="cs"/>
          <w:rtl/>
        </w:rPr>
        <w:t>ه با</w:t>
      </w:r>
      <w:r w:rsidR="0028485C" w:rsidRPr="00CB49A1">
        <w:rPr>
          <w:rFonts w:hint="cs"/>
          <w:rtl/>
        </w:rPr>
        <w:t>ی</w:t>
      </w:r>
      <w:r w:rsidRPr="00CB49A1">
        <w:rPr>
          <w:rFonts w:hint="cs"/>
          <w:rtl/>
        </w:rPr>
        <w:t>د دوست را آزمود و و</w:t>
      </w:r>
      <w:r w:rsidR="0028485C" w:rsidRPr="00CB49A1">
        <w:rPr>
          <w:rFonts w:hint="cs"/>
          <w:rtl/>
        </w:rPr>
        <w:t>ی</w:t>
      </w:r>
      <w:r w:rsidRPr="00CB49A1">
        <w:rPr>
          <w:rFonts w:hint="cs"/>
          <w:rtl/>
        </w:rPr>
        <w:t>ژگ</w:t>
      </w:r>
      <w:r w:rsidR="0028485C" w:rsidRPr="00CB49A1">
        <w:rPr>
          <w:rFonts w:hint="cs"/>
          <w:rtl/>
        </w:rPr>
        <w:t>ی</w:t>
      </w:r>
      <w:r w:rsidR="00EE0A3D">
        <w:rPr>
          <w:rFonts w:hint="eastAsia"/>
          <w:rtl/>
        </w:rPr>
        <w:t>‌</w:t>
      </w:r>
      <w:r w:rsidRPr="00CB49A1">
        <w:rPr>
          <w:rFonts w:hint="cs"/>
          <w:rtl/>
        </w:rPr>
        <w:t>ها</w:t>
      </w:r>
      <w:r w:rsidR="0028485C" w:rsidRPr="00CB49A1">
        <w:rPr>
          <w:rFonts w:hint="cs"/>
          <w:rtl/>
        </w:rPr>
        <w:t>ی</w:t>
      </w:r>
      <w:r w:rsidRPr="00CB49A1">
        <w:rPr>
          <w:rFonts w:hint="cs"/>
          <w:rtl/>
        </w:rPr>
        <w:t xml:space="preserve"> او را امتحان </w:t>
      </w:r>
      <w:r w:rsidR="006F1049" w:rsidRPr="00CB49A1">
        <w:rPr>
          <w:rFonts w:hint="cs"/>
          <w:rtl/>
        </w:rPr>
        <w:t>ک</w:t>
      </w:r>
      <w:r w:rsidRPr="00CB49A1">
        <w:rPr>
          <w:rFonts w:hint="cs"/>
          <w:rtl/>
        </w:rPr>
        <w:t>رد</w:t>
      </w:r>
      <w:r w:rsidR="0075782A" w:rsidRPr="00CB49A1">
        <w:rPr>
          <w:rFonts w:hint="cs"/>
          <w:rtl/>
        </w:rPr>
        <w:t xml:space="preserve">. </w:t>
      </w:r>
      <w:r w:rsidRPr="00CB49A1">
        <w:rPr>
          <w:rFonts w:hint="cs"/>
          <w:rtl/>
        </w:rPr>
        <w:t>ز</w:t>
      </w:r>
      <w:r w:rsidR="0028485C" w:rsidRPr="00CB49A1">
        <w:rPr>
          <w:rFonts w:hint="cs"/>
          <w:rtl/>
        </w:rPr>
        <w:t>ی</w:t>
      </w:r>
      <w:r w:rsidRPr="00CB49A1">
        <w:rPr>
          <w:rFonts w:hint="cs"/>
          <w:rtl/>
        </w:rPr>
        <w:t xml:space="preserve">را اشتباهات </w:t>
      </w:r>
      <w:r w:rsidR="006F1049" w:rsidRPr="00CB49A1">
        <w:rPr>
          <w:rFonts w:hint="cs"/>
          <w:rtl/>
        </w:rPr>
        <w:t>ک</w:t>
      </w:r>
      <w:r w:rsidRPr="00CB49A1">
        <w:rPr>
          <w:rFonts w:hint="cs"/>
          <w:rtl/>
        </w:rPr>
        <w:t>وچ</w:t>
      </w:r>
      <w:r w:rsidR="006F1049" w:rsidRPr="00CB49A1">
        <w:rPr>
          <w:rFonts w:hint="cs"/>
          <w:rtl/>
        </w:rPr>
        <w:t>ک</w:t>
      </w:r>
      <w:r w:rsidR="007C6A2D" w:rsidRPr="00CB49A1">
        <w:rPr>
          <w:rFonts w:hint="cs"/>
          <w:rtl/>
        </w:rPr>
        <w:t>،</w:t>
      </w:r>
      <w:r w:rsidR="004F180B" w:rsidRPr="00CB49A1">
        <w:rPr>
          <w:rFonts w:hint="cs"/>
          <w:rtl/>
        </w:rPr>
        <w:t xml:space="preserve"> </w:t>
      </w:r>
      <w:r w:rsidRPr="00CB49A1">
        <w:rPr>
          <w:rFonts w:hint="cs"/>
          <w:rtl/>
        </w:rPr>
        <w:t>قابل گذشت هستند</w:t>
      </w:r>
      <w:r w:rsidR="0075782A" w:rsidRPr="00CB49A1">
        <w:rPr>
          <w:rFonts w:hint="cs"/>
          <w:rtl/>
        </w:rPr>
        <w:t xml:space="preserve">. </w:t>
      </w:r>
      <w:r w:rsidRPr="00CB49A1">
        <w:rPr>
          <w:rFonts w:hint="cs"/>
          <w:rtl/>
        </w:rPr>
        <w:t xml:space="preserve">اگر از دوستت لغزش </w:t>
      </w:r>
      <w:r w:rsidR="0028485C" w:rsidRPr="00CB49A1">
        <w:rPr>
          <w:rFonts w:hint="cs"/>
          <w:rtl/>
        </w:rPr>
        <w:t>ی</w:t>
      </w:r>
      <w:r w:rsidRPr="00CB49A1">
        <w:rPr>
          <w:rFonts w:hint="cs"/>
          <w:rtl/>
        </w:rPr>
        <w:t>ا اشتباه</w:t>
      </w:r>
      <w:r w:rsidR="0028485C" w:rsidRPr="00CB49A1">
        <w:rPr>
          <w:rFonts w:hint="cs"/>
          <w:rtl/>
        </w:rPr>
        <w:t>ی</w:t>
      </w:r>
      <w:r w:rsidRPr="00CB49A1">
        <w:rPr>
          <w:rFonts w:hint="cs"/>
          <w:rtl/>
        </w:rPr>
        <w:t xml:space="preserve"> مشاهده نمود</w:t>
      </w:r>
      <w:r w:rsidR="0028485C" w:rsidRPr="00CB49A1">
        <w:rPr>
          <w:rFonts w:hint="cs"/>
          <w:rtl/>
        </w:rPr>
        <w:t>ی</w:t>
      </w:r>
      <w:r w:rsidRPr="00CB49A1">
        <w:rPr>
          <w:rFonts w:hint="cs"/>
          <w:rtl/>
        </w:rPr>
        <w:t xml:space="preserve"> و د</w:t>
      </w:r>
      <w:r w:rsidR="0028485C" w:rsidRPr="00CB49A1">
        <w:rPr>
          <w:rFonts w:hint="cs"/>
          <w:rtl/>
        </w:rPr>
        <w:t>ی</w:t>
      </w:r>
      <w:r w:rsidRPr="00CB49A1">
        <w:rPr>
          <w:rFonts w:hint="cs"/>
          <w:rtl/>
        </w:rPr>
        <w:t>د</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ه مدت زمان اند</w:t>
      </w:r>
      <w:r w:rsidR="006F1049" w:rsidRPr="00CB49A1">
        <w:rPr>
          <w:rFonts w:hint="cs"/>
          <w:rtl/>
        </w:rPr>
        <w:t>ک</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مرت</w:t>
      </w:r>
      <w:r w:rsidR="006F1049" w:rsidRPr="00CB49A1">
        <w:rPr>
          <w:rFonts w:hint="cs"/>
          <w:rtl/>
        </w:rPr>
        <w:t>ک</w:t>
      </w:r>
      <w:r w:rsidRPr="00CB49A1">
        <w:rPr>
          <w:rFonts w:hint="cs"/>
          <w:rtl/>
        </w:rPr>
        <w:t>ب آن اشتباه شد</w:t>
      </w:r>
      <w:r w:rsidR="007C6A2D" w:rsidRPr="00CB49A1">
        <w:rPr>
          <w:rFonts w:hint="cs"/>
          <w:rtl/>
        </w:rPr>
        <w:t>،</w:t>
      </w:r>
      <w:r w:rsidR="004F180B" w:rsidRPr="00CB49A1">
        <w:rPr>
          <w:rFonts w:hint="cs"/>
          <w:rtl/>
        </w:rPr>
        <w:t xml:space="preserve"> </w:t>
      </w:r>
      <w:r w:rsidRPr="00CB49A1">
        <w:rPr>
          <w:rFonts w:hint="cs"/>
          <w:rtl/>
        </w:rPr>
        <w:t>زود قضاوت ن</w:t>
      </w:r>
      <w:r w:rsidR="006F1049" w:rsidRPr="00CB49A1">
        <w:rPr>
          <w:rFonts w:hint="cs"/>
          <w:rtl/>
        </w:rPr>
        <w:t>ک</w:t>
      </w:r>
      <w:r w:rsidRPr="00CB49A1">
        <w:rPr>
          <w:rFonts w:hint="cs"/>
          <w:rtl/>
        </w:rPr>
        <w:t>ن و تا در مورد تغ</w:t>
      </w:r>
      <w:r w:rsidR="0028485C" w:rsidRPr="00CB49A1">
        <w:rPr>
          <w:rFonts w:hint="cs"/>
          <w:rtl/>
        </w:rPr>
        <w:t>یی</w:t>
      </w:r>
      <w:r w:rsidRPr="00CB49A1">
        <w:rPr>
          <w:rFonts w:hint="cs"/>
          <w:rtl/>
        </w:rPr>
        <w:t>ر رفتارش</w:t>
      </w:r>
      <w:r w:rsidR="007C6A2D" w:rsidRPr="00CB49A1">
        <w:rPr>
          <w:rFonts w:hint="cs"/>
          <w:rtl/>
        </w:rPr>
        <w:t>،</w:t>
      </w:r>
      <w:r w:rsidR="004F180B" w:rsidRPr="00CB49A1">
        <w:rPr>
          <w:rFonts w:hint="cs"/>
          <w:rtl/>
        </w:rPr>
        <w:t xml:space="preserve"> </w:t>
      </w:r>
      <w:r w:rsidR="0028485C" w:rsidRPr="00CB49A1">
        <w:rPr>
          <w:rFonts w:hint="cs"/>
          <w:rtl/>
        </w:rPr>
        <w:t>ی</w:t>
      </w:r>
      <w:r w:rsidRPr="00CB49A1">
        <w:rPr>
          <w:rFonts w:hint="cs"/>
          <w:rtl/>
        </w:rPr>
        <w:t>ق</w:t>
      </w:r>
      <w:r w:rsidR="0028485C" w:rsidRPr="00CB49A1">
        <w:rPr>
          <w:rFonts w:hint="cs"/>
          <w:rtl/>
        </w:rPr>
        <w:t>ی</w:t>
      </w:r>
      <w:r w:rsidRPr="00CB49A1">
        <w:rPr>
          <w:rFonts w:hint="cs"/>
          <w:rtl/>
        </w:rPr>
        <w:t>ن ن</w:t>
      </w:r>
      <w:r w:rsidR="006F1049" w:rsidRPr="00CB49A1">
        <w:rPr>
          <w:rFonts w:hint="cs"/>
          <w:rtl/>
        </w:rPr>
        <w:t>ک</w:t>
      </w:r>
      <w:r w:rsidRPr="00CB49A1">
        <w:rPr>
          <w:rFonts w:hint="cs"/>
          <w:rtl/>
        </w:rPr>
        <w:t>رده</w:t>
      </w:r>
      <w:r w:rsidR="00861AFA" w:rsidRPr="00CB49A1">
        <w:rPr>
          <w:rFonts w:hint="cs"/>
          <w:rtl/>
        </w:rPr>
        <w:t>‌ای،</w:t>
      </w:r>
      <w:r w:rsidR="004F180B" w:rsidRPr="00CB49A1">
        <w:rPr>
          <w:rFonts w:hint="cs"/>
          <w:rtl/>
        </w:rPr>
        <w:t xml:space="preserve"> </w:t>
      </w:r>
      <w:r w:rsidRPr="00CB49A1">
        <w:rPr>
          <w:rFonts w:hint="cs"/>
          <w:rtl/>
        </w:rPr>
        <w:t>نگران و بدب</w:t>
      </w:r>
      <w:r w:rsidR="0028485C" w:rsidRPr="00CB49A1">
        <w:rPr>
          <w:rFonts w:hint="cs"/>
          <w:rtl/>
        </w:rPr>
        <w:t>ی</w:t>
      </w:r>
      <w:r w:rsidRPr="00CB49A1">
        <w:rPr>
          <w:rFonts w:hint="cs"/>
          <w:rtl/>
        </w:rPr>
        <w:t>ن مشو و ا</w:t>
      </w:r>
      <w:r w:rsidR="0028485C" w:rsidRPr="00CB49A1">
        <w:rPr>
          <w:rFonts w:hint="cs"/>
          <w:rtl/>
        </w:rPr>
        <w:t>ی</w:t>
      </w:r>
      <w:r w:rsidRPr="00CB49A1">
        <w:rPr>
          <w:rFonts w:hint="cs"/>
          <w:rtl/>
        </w:rPr>
        <w:t>ن را طب</w:t>
      </w:r>
      <w:r w:rsidR="0028485C" w:rsidRPr="00CB49A1">
        <w:rPr>
          <w:rFonts w:hint="cs"/>
          <w:rtl/>
        </w:rPr>
        <w:t>ی</w:t>
      </w:r>
      <w:r w:rsidRPr="00CB49A1">
        <w:rPr>
          <w:rFonts w:hint="cs"/>
          <w:rtl/>
        </w:rPr>
        <w:t>ع</w:t>
      </w:r>
      <w:r w:rsidR="0028485C" w:rsidRPr="00CB49A1">
        <w:rPr>
          <w:rFonts w:hint="cs"/>
          <w:rtl/>
        </w:rPr>
        <w:t>ی</w:t>
      </w:r>
      <w:r w:rsidRPr="00CB49A1">
        <w:rPr>
          <w:rFonts w:hint="cs"/>
          <w:rtl/>
        </w:rPr>
        <w:t xml:space="preserve"> بدان</w:t>
      </w:r>
      <w:r w:rsidR="0075782A" w:rsidRPr="00CB49A1">
        <w:rPr>
          <w:rFonts w:hint="cs"/>
          <w:rtl/>
        </w:rPr>
        <w:t xml:space="preserve">. </w:t>
      </w:r>
      <w:r w:rsidRPr="00CB49A1">
        <w:rPr>
          <w:rFonts w:hint="cs"/>
          <w:rtl/>
        </w:rPr>
        <w:t>ز</w:t>
      </w:r>
      <w:r w:rsidR="0028485C" w:rsidRPr="00CB49A1">
        <w:rPr>
          <w:rFonts w:hint="cs"/>
          <w:rtl/>
        </w:rPr>
        <w:t>ی</w:t>
      </w:r>
      <w:r w:rsidRPr="00CB49A1">
        <w:rPr>
          <w:rFonts w:hint="cs"/>
          <w:rtl/>
        </w:rPr>
        <w:t>را انسان گاه</w:t>
      </w:r>
      <w:r w:rsidR="0028485C" w:rsidRPr="00CB49A1">
        <w:rPr>
          <w:rFonts w:hint="cs"/>
          <w:rtl/>
        </w:rPr>
        <w:t>ی</w:t>
      </w:r>
      <w:r w:rsidRPr="00CB49A1">
        <w:rPr>
          <w:rFonts w:hint="cs"/>
          <w:rtl/>
        </w:rPr>
        <w:t xml:space="preserve"> از توجه به خودش </w:t>
      </w:r>
      <w:r w:rsidR="006F1049" w:rsidRPr="00CB49A1">
        <w:rPr>
          <w:rFonts w:hint="cs"/>
          <w:rtl/>
        </w:rPr>
        <w:t>ک</w:t>
      </w:r>
      <w:r w:rsidRPr="00CB49A1">
        <w:rPr>
          <w:rFonts w:hint="cs"/>
          <w:rtl/>
        </w:rPr>
        <w:t>ه خصوص</w:t>
      </w:r>
      <w:r w:rsidR="0028485C" w:rsidRPr="00CB49A1">
        <w:rPr>
          <w:rFonts w:hint="cs"/>
          <w:rtl/>
        </w:rPr>
        <w:t>ی</w:t>
      </w:r>
      <w:r w:rsidR="002E7748" w:rsidRPr="00CB49A1">
        <w:rPr>
          <w:rFonts w:hint="cs"/>
          <w:rtl/>
        </w:rPr>
        <w:t xml:space="preserve">‌ترین </w:t>
      </w:r>
      <w:r w:rsidRPr="00CB49A1">
        <w:rPr>
          <w:rFonts w:hint="cs"/>
          <w:rtl/>
        </w:rPr>
        <w:t>حر</w:t>
      </w:r>
      <w:r w:rsidR="0028485C" w:rsidRPr="00CB49A1">
        <w:rPr>
          <w:rFonts w:hint="cs"/>
          <w:rtl/>
        </w:rPr>
        <w:t>ی</w:t>
      </w:r>
      <w:r w:rsidRPr="00CB49A1">
        <w:rPr>
          <w:rFonts w:hint="cs"/>
          <w:rtl/>
        </w:rPr>
        <w:t>م اوست</w:t>
      </w:r>
      <w:r w:rsidR="007C6A2D" w:rsidRPr="00CB49A1">
        <w:rPr>
          <w:rFonts w:hint="cs"/>
          <w:rtl/>
        </w:rPr>
        <w:t>،</w:t>
      </w:r>
      <w:r w:rsidR="004F180B" w:rsidRPr="00CB49A1">
        <w:rPr>
          <w:rFonts w:hint="cs"/>
          <w:rtl/>
        </w:rPr>
        <w:t xml:space="preserve"> </w:t>
      </w:r>
      <w:r w:rsidRPr="00CB49A1">
        <w:rPr>
          <w:rFonts w:hint="cs"/>
          <w:rtl/>
        </w:rPr>
        <w:t>غافل</w:t>
      </w:r>
      <w:r w:rsidR="0028485C" w:rsidRPr="00CB49A1">
        <w:rPr>
          <w:rFonts w:hint="cs"/>
          <w:rtl/>
        </w:rPr>
        <w:t xml:space="preserve"> می‌</w:t>
      </w:r>
      <w:r w:rsidRPr="00CB49A1">
        <w:rPr>
          <w:rFonts w:hint="cs"/>
          <w:rtl/>
        </w:rPr>
        <w:t>ماند و ا</w:t>
      </w:r>
      <w:r w:rsidR="0028485C" w:rsidRPr="00CB49A1">
        <w:rPr>
          <w:rFonts w:hint="cs"/>
          <w:rtl/>
        </w:rPr>
        <w:t>ی</w:t>
      </w:r>
      <w:r w:rsidRPr="00CB49A1">
        <w:rPr>
          <w:rFonts w:hint="cs"/>
          <w:rtl/>
        </w:rPr>
        <w:t>ن</w:t>
      </w:r>
      <w:r w:rsidR="007C6A2D" w:rsidRPr="00CB49A1">
        <w:rPr>
          <w:rFonts w:hint="cs"/>
          <w:rtl/>
        </w:rPr>
        <w:t>،</w:t>
      </w:r>
      <w:r w:rsidR="004F180B" w:rsidRPr="00CB49A1">
        <w:rPr>
          <w:rFonts w:hint="cs"/>
          <w:rtl/>
        </w:rPr>
        <w:t xml:space="preserve"> </w:t>
      </w:r>
      <w:r w:rsidRPr="00CB49A1">
        <w:rPr>
          <w:rFonts w:hint="cs"/>
          <w:rtl/>
        </w:rPr>
        <w:t>بد</w:t>
      </w:r>
      <w:r w:rsidR="0028485C" w:rsidRPr="00CB49A1">
        <w:rPr>
          <w:rFonts w:hint="cs"/>
          <w:rtl/>
        </w:rPr>
        <w:t>ی</w:t>
      </w:r>
      <w:r w:rsidRPr="00CB49A1">
        <w:rPr>
          <w:rFonts w:hint="cs"/>
          <w:rtl/>
        </w:rPr>
        <w:t>ن معنا ن</w:t>
      </w:r>
      <w:r w:rsidR="0028485C" w:rsidRPr="00CB49A1">
        <w:rPr>
          <w:rFonts w:hint="cs"/>
          <w:rtl/>
        </w:rPr>
        <w:t>ی</w:t>
      </w:r>
      <w:r w:rsidRPr="00CB49A1">
        <w:rPr>
          <w:rFonts w:hint="cs"/>
          <w:rtl/>
        </w:rPr>
        <w:t xml:space="preserve">ست </w:t>
      </w:r>
      <w:r w:rsidR="006F1049" w:rsidRPr="00CB49A1">
        <w:rPr>
          <w:rFonts w:hint="cs"/>
          <w:rtl/>
        </w:rPr>
        <w:t>ک</w:t>
      </w:r>
      <w:r w:rsidRPr="00CB49A1">
        <w:rPr>
          <w:rFonts w:hint="cs"/>
          <w:rtl/>
        </w:rPr>
        <w:t xml:space="preserve">ه او با خودش دشمن </w:t>
      </w:r>
      <w:r w:rsidR="00AD234E" w:rsidRPr="00CB49A1">
        <w:rPr>
          <w:rFonts w:hint="cs"/>
          <w:rtl/>
        </w:rPr>
        <w:t>م</w:t>
      </w:r>
      <w:r w:rsidR="0028485C" w:rsidRPr="00CB49A1">
        <w:rPr>
          <w:rFonts w:hint="cs"/>
          <w:rtl/>
        </w:rPr>
        <w:t>ی</w:t>
      </w:r>
      <w:r w:rsidR="00AD234E" w:rsidRPr="00CB49A1">
        <w:rPr>
          <w:rFonts w:hint="cs"/>
          <w:rtl/>
        </w:rPr>
        <w:t>‌باش</w:t>
      </w:r>
      <w:r w:rsidRPr="00CB49A1">
        <w:rPr>
          <w:rFonts w:hint="cs"/>
          <w:rtl/>
        </w:rPr>
        <w:t xml:space="preserve">د </w:t>
      </w:r>
      <w:r w:rsidR="0028485C" w:rsidRPr="00CB49A1">
        <w:rPr>
          <w:rFonts w:hint="cs"/>
          <w:rtl/>
        </w:rPr>
        <w:t>ی</w:t>
      </w:r>
      <w:r w:rsidRPr="00CB49A1">
        <w:rPr>
          <w:rFonts w:hint="cs"/>
          <w:rtl/>
        </w:rPr>
        <w:t>ا از خودش خسته شده است</w:t>
      </w:r>
      <w:r w:rsidR="0075782A" w:rsidRPr="00CB49A1">
        <w:rPr>
          <w:rFonts w:hint="cs"/>
          <w:rtl/>
        </w:rPr>
        <w:t xml:space="preserve">. </w:t>
      </w:r>
    </w:p>
    <w:p w:rsidR="008F4B15" w:rsidRPr="00CB49A1" w:rsidRDefault="008F4B15" w:rsidP="00EE0A3D">
      <w:pPr>
        <w:pStyle w:val="a4"/>
        <w:rPr>
          <w:rtl/>
        </w:rPr>
      </w:pPr>
      <w:r w:rsidRPr="00CB49A1">
        <w:rPr>
          <w:rFonts w:hint="cs"/>
          <w:rtl/>
        </w:rPr>
        <w:t>ح</w:t>
      </w:r>
      <w:r w:rsidR="006F1049" w:rsidRPr="00CB49A1">
        <w:rPr>
          <w:rFonts w:hint="cs"/>
          <w:rtl/>
        </w:rPr>
        <w:t>ک</w:t>
      </w:r>
      <w:r w:rsidRPr="00CB49A1">
        <w:rPr>
          <w:rFonts w:hint="cs"/>
          <w:rtl/>
        </w:rPr>
        <w:t>ما گفته</w:t>
      </w:r>
      <w:r w:rsidR="00822A7F" w:rsidRPr="00CB49A1">
        <w:rPr>
          <w:rFonts w:hint="cs"/>
          <w:rtl/>
        </w:rPr>
        <w:t>‌اند:</w:t>
      </w:r>
      <w:r w:rsidR="0075782A" w:rsidRPr="00CB49A1">
        <w:rPr>
          <w:rFonts w:hint="cs"/>
          <w:rtl/>
        </w:rPr>
        <w:t xml:space="preserve"> </w:t>
      </w:r>
      <w:r w:rsidRPr="00CB49A1">
        <w:rPr>
          <w:rFonts w:hint="cs"/>
          <w:rtl/>
        </w:rPr>
        <w:t>نبا</w:t>
      </w:r>
      <w:r w:rsidR="0028485C" w:rsidRPr="00CB49A1">
        <w:rPr>
          <w:rFonts w:hint="cs"/>
          <w:rtl/>
        </w:rPr>
        <w:t>ی</w:t>
      </w:r>
      <w:r w:rsidRPr="00CB49A1">
        <w:rPr>
          <w:rFonts w:hint="cs"/>
          <w:rtl/>
        </w:rPr>
        <w:t xml:space="preserve">د تنها </w:t>
      </w:r>
      <w:r w:rsidR="0028485C" w:rsidRPr="00CB49A1">
        <w:rPr>
          <w:rFonts w:hint="cs"/>
          <w:rtl/>
        </w:rPr>
        <w:t>ی</w:t>
      </w:r>
      <w:r w:rsidR="006F1049" w:rsidRPr="00CB49A1">
        <w:rPr>
          <w:rFonts w:hint="cs"/>
          <w:rtl/>
        </w:rPr>
        <w:t>ک</w:t>
      </w:r>
      <w:r w:rsidRPr="00CB49A1">
        <w:rPr>
          <w:rFonts w:hint="cs"/>
          <w:rtl/>
        </w:rPr>
        <w:t xml:space="preserve"> گمان</w:t>
      </w:r>
      <w:r w:rsidR="007C6A2D" w:rsidRPr="00CB49A1">
        <w:rPr>
          <w:rFonts w:hint="cs"/>
          <w:rtl/>
        </w:rPr>
        <w:t>،</w:t>
      </w:r>
      <w:r w:rsidR="004F180B" w:rsidRPr="00CB49A1">
        <w:rPr>
          <w:rFonts w:hint="cs"/>
          <w:rtl/>
        </w:rPr>
        <w:t xml:space="preserve"> </w:t>
      </w:r>
      <w:r w:rsidRPr="00CB49A1">
        <w:rPr>
          <w:rFonts w:hint="cs"/>
          <w:rtl/>
        </w:rPr>
        <w:t>رابطه تو را با دوست</w:t>
      </w:r>
      <w:r w:rsidR="0028485C" w:rsidRPr="00CB49A1">
        <w:rPr>
          <w:rFonts w:hint="cs"/>
          <w:rtl/>
        </w:rPr>
        <w:t>ی</w:t>
      </w:r>
      <w:r w:rsidRPr="00CB49A1">
        <w:rPr>
          <w:rFonts w:hint="cs"/>
          <w:rtl/>
        </w:rPr>
        <w:t xml:space="preserve"> خراب </w:t>
      </w:r>
      <w:r w:rsidR="006F1049" w:rsidRPr="00CB49A1">
        <w:rPr>
          <w:rFonts w:hint="cs"/>
          <w:rtl/>
        </w:rPr>
        <w:t>ک</w:t>
      </w:r>
      <w:r w:rsidRPr="00CB49A1">
        <w:rPr>
          <w:rFonts w:hint="cs"/>
          <w:rtl/>
        </w:rPr>
        <w:t xml:space="preserve">ند </w:t>
      </w:r>
      <w:r w:rsidR="006F1049" w:rsidRPr="00CB49A1">
        <w:rPr>
          <w:rFonts w:hint="cs"/>
          <w:rtl/>
        </w:rPr>
        <w:t>ک</w:t>
      </w:r>
      <w:r w:rsidRPr="00CB49A1">
        <w:rPr>
          <w:rFonts w:hint="cs"/>
          <w:rtl/>
        </w:rPr>
        <w:t>ه از رو</w:t>
      </w:r>
      <w:r w:rsidR="0028485C" w:rsidRPr="00CB49A1">
        <w:rPr>
          <w:rFonts w:hint="cs"/>
          <w:rtl/>
        </w:rPr>
        <w:t>ی</w:t>
      </w:r>
      <w:r w:rsidRPr="00CB49A1">
        <w:rPr>
          <w:rFonts w:hint="cs"/>
          <w:rtl/>
        </w:rPr>
        <w:t xml:space="preserve"> </w:t>
      </w:r>
      <w:r w:rsidR="0028485C" w:rsidRPr="00CB49A1">
        <w:rPr>
          <w:rFonts w:hint="cs"/>
          <w:rtl/>
        </w:rPr>
        <w:t>ی</w:t>
      </w:r>
      <w:r w:rsidRPr="00CB49A1">
        <w:rPr>
          <w:rFonts w:hint="cs"/>
          <w:rtl/>
        </w:rPr>
        <w:t>ق</w:t>
      </w:r>
      <w:r w:rsidR="0028485C" w:rsidRPr="00CB49A1">
        <w:rPr>
          <w:rFonts w:hint="cs"/>
          <w:rtl/>
        </w:rPr>
        <w:t>ی</w:t>
      </w:r>
      <w:r w:rsidRPr="00CB49A1">
        <w:rPr>
          <w:rFonts w:hint="cs"/>
          <w:rtl/>
        </w:rPr>
        <w:t>ن به</w:t>
      </w:r>
      <w:r w:rsidR="00EE0A3D">
        <w:rPr>
          <w:rFonts w:hint="cs"/>
          <w:rtl/>
        </w:rPr>
        <w:t xml:space="preserve"> </w:t>
      </w:r>
      <w:r w:rsidRPr="00CB49A1">
        <w:rPr>
          <w:rFonts w:hint="cs"/>
          <w:rtl/>
        </w:rPr>
        <w:t>شا</w:t>
      </w:r>
      <w:r w:rsidR="0028485C" w:rsidRPr="00CB49A1">
        <w:rPr>
          <w:rFonts w:hint="cs"/>
          <w:rtl/>
        </w:rPr>
        <w:t>ی</w:t>
      </w:r>
      <w:r w:rsidRPr="00CB49A1">
        <w:rPr>
          <w:rFonts w:hint="cs"/>
          <w:rtl/>
        </w:rPr>
        <w:t>ستگ</w:t>
      </w:r>
      <w:r w:rsidR="0028485C" w:rsidRPr="00CB49A1">
        <w:rPr>
          <w:rFonts w:hint="cs"/>
          <w:rtl/>
        </w:rPr>
        <w:t>ی</w:t>
      </w:r>
      <w:r w:rsidR="00B53612" w:rsidRPr="00CB49A1">
        <w:rPr>
          <w:rFonts w:hint="cs"/>
          <w:rtl/>
        </w:rPr>
        <w:t>‌اش،</w:t>
      </w:r>
      <w:r w:rsidR="004F180B" w:rsidRPr="00CB49A1">
        <w:rPr>
          <w:rFonts w:hint="cs"/>
          <w:rtl/>
        </w:rPr>
        <w:t xml:space="preserve"> </w:t>
      </w:r>
      <w:r w:rsidRPr="00CB49A1">
        <w:rPr>
          <w:rFonts w:hint="cs"/>
          <w:rtl/>
        </w:rPr>
        <w:t>با او دوست شده</w:t>
      </w:r>
      <w:r w:rsidR="00047669" w:rsidRPr="00CB49A1">
        <w:rPr>
          <w:rFonts w:hint="cs"/>
          <w:rtl/>
        </w:rPr>
        <w:t>‌ای.</w:t>
      </w:r>
      <w:r w:rsidR="0075782A" w:rsidRPr="00CB49A1">
        <w:rPr>
          <w:rFonts w:hint="cs"/>
          <w:rtl/>
        </w:rPr>
        <w:t xml:space="preserve"> </w:t>
      </w:r>
      <w:r w:rsidRPr="00CB49A1">
        <w:rPr>
          <w:rFonts w:hint="cs"/>
          <w:rtl/>
        </w:rPr>
        <w:t>جعفر بن اب</w:t>
      </w:r>
      <w:r w:rsidR="0028485C" w:rsidRPr="00CB49A1">
        <w:rPr>
          <w:rFonts w:hint="cs"/>
          <w:rtl/>
        </w:rPr>
        <w:t>ی</w:t>
      </w:r>
      <w:r w:rsidRPr="00CB49A1">
        <w:rPr>
          <w:rFonts w:hint="cs"/>
          <w:rtl/>
        </w:rPr>
        <w:t xml:space="preserve"> محمد به فرزندش گفت</w:t>
      </w:r>
      <w:r w:rsidR="0075782A" w:rsidRPr="00CB49A1">
        <w:rPr>
          <w:rFonts w:hint="cs"/>
          <w:rtl/>
        </w:rPr>
        <w:t xml:space="preserve">: </w:t>
      </w:r>
      <w:r w:rsidRPr="00CB49A1">
        <w:rPr>
          <w:rFonts w:hint="cs"/>
          <w:rtl/>
        </w:rPr>
        <w:t xml:space="preserve">فرزندم! هر </w:t>
      </w:r>
      <w:r w:rsidR="0028485C" w:rsidRPr="00CB49A1">
        <w:rPr>
          <w:rFonts w:hint="cs"/>
          <w:rtl/>
        </w:rPr>
        <w:t>ی</w:t>
      </w:r>
      <w:r w:rsidR="006F1049" w:rsidRPr="00CB49A1">
        <w:rPr>
          <w:rFonts w:hint="cs"/>
          <w:rtl/>
        </w:rPr>
        <w:t>ک</w:t>
      </w:r>
      <w:r w:rsidRPr="00CB49A1">
        <w:rPr>
          <w:rFonts w:hint="cs"/>
          <w:rtl/>
        </w:rPr>
        <w:t xml:space="preserve"> از برادرانت </w:t>
      </w:r>
      <w:r w:rsidR="006F1049" w:rsidRPr="00CB49A1">
        <w:rPr>
          <w:rFonts w:hint="cs"/>
          <w:rtl/>
        </w:rPr>
        <w:t>ک</w:t>
      </w:r>
      <w:r w:rsidRPr="00CB49A1">
        <w:rPr>
          <w:rFonts w:hint="cs"/>
          <w:rtl/>
        </w:rPr>
        <w:t>ه سه بار بر تو خشم گرفت و در ع</w:t>
      </w:r>
      <w:r w:rsidR="0028485C" w:rsidRPr="00CB49A1">
        <w:rPr>
          <w:rFonts w:hint="cs"/>
          <w:rtl/>
        </w:rPr>
        <w:t>ی</w:t>
      </w:r>
      <w:r w:rsidRPr="00CB49A1">
        <w:rPr>
          <w:rFonts w:hint="cs"/>
          <w:rtl/>
        </w:rPr>
        <w:t>ن حال در مورد تو چ</w:t>
      </w:r>
      <w:r w:rsidR="0028485C" w:rsidRPr="00CB49A1">
        <w:rPr>
          <w:rFonts w:hint="cs"/>
          <w:rtl/>
        </w:rPr>
        <w:t>ی</w:t>
      </w:r>
      <w:r w:rsidRPr="00CB49A1">
        <w:rPr>
          <w:rFonts w:hint="cs"/>
          <w:rtl/>
        </w:rPr>
        <w:t>ز</w:t>
      </w:r>
      <w:r w:rsidR="0028485C" w:rsidRPr="00CB49A1">
        <w:rPr>
          <w:rFonts w:hint="cs"/>
          <w:rtl/>
        </w:rPr>
        <w:t>ی</w:t>
      </w:r>
      <w:r w:rsidRPr="00CB49A1">
        <w:rPr>
          <w:rFonts w:hint="cs"/>
          <w:rtl/>
        </w:rPr>
        <w:t xml:space="preserve"> جز حق نگفت</w:t>
      </w:r>
      <w:r w:rsidR="007C6A2D" w:rsidRPr="00CB49A1">
        <w:rPr>
          <w:rFonts w:hint="cs"/>
          <w:rtl/>
        </w:rPr>
        <w:t>،</w:t>
      </w:r>
      <w:r w:rsidR="004F180B" w:rsidRPr="00CB49A1">
        <w:rPr>
          <w:rFonts w:hint="cs"/>
          <w:rtl/>
        </w:rPr>
        <w:t xml:space="preserve"> </w:t>
      </w:r>
      <w:r w:rsidRPr="00CB49A1">
        <w:rPr>
          <w:rFonts w:hint="cs"/>
          <w:rtl/>
        </w:rPr>
        <w:t>او را به عنوان دوست خود نگاه دار</w:t>
      </w:r>
      <w:r w:rsidR="0075782A" w:rsidRPr="00CB49A1">
        <w:rPr>
          <w:rFonts w:hint="cs"/>
          <w:rtl/>
        </w:rPr>
        <w:t xml:space="preserve">. </w:t>
      </w:r>
    </w:p>
    <w:p w:rsidR="008F4B15" w:rsidRPr="00CB49A1" w:rsidRDefault="008F4B15" w:rsidP="00CB49A1">
      <w:pPr>
        <w:pStyle w:val="a4"/>
        <w:rPr>
          <w:rtl/>
        </w:rPr>
      </w:pPr>
      <w:r w:rsidRPr="00CB49A1">
        <w:rPr>
          <w:rFonts w:hint="cs"/>
          <w:rtl/>
        </w:rPr>
        <w:t xml:space="preserve">حسن بن وهب </w:t>
      </w:r>
      <w:r w:rsidR="00E825D7" w:rsidRPr="00CB49A1">
        <w:rPr>
          <w:rFonts w:hint="cs"/>
          <w:rtl/>
        </w:rPr>
        <w:t>م</w:t>
      </w:r>
      <w:r w:rsidR="0028485C" w:rsidRPr="00CB49A1">
        <w:rPr>
          <w:rFonts w:hint="cs"/>
          <w:rtl/>
        </w:rPr>
        <w:t>ی</w:t>
      </w:r>
      <w:r w:rsidR="00E825D7" w:rsidRPr="00CB49A1">
        <w:rPr>
          <w:rFonts w:hint="cs"/>
          <w:rtl/>
        </w:rPr>
        <w:t>‌گو</w:t>
      </w:r>
      <w:r w:rsidR="0028485C" w:rsidRPr="00CB49A1">
        <w:rPr>
          <w:rFonts w:hint="cs"/>
          <w:rtl/>
        </w:rPr>
        <w:t>ی</w:t>
      </w:r>
      <w:r w:rsidRPr="00CB49A1">
        <w:rPr>
          <w:rFonts w:hint="cs"/>
          <w:rtl/>
        </w:rPr>
        <w:t>د</w:t>
      </w:r>
      <w:r w:rsidR="0075782A" w:rsidRPr="00CB49A1">
        <w:rPr>
          <w:rFonts w:hint="cs"/>
          <w:rtl/>
        </w:rPr>
        <w:t xml:space="preserve">: </w:t>
      </w:r>
      <w:r w:rsidR="0028485C" w:rsidRPr="00CB49A1">
        <w:rPr>
          <w:rFonts w:hint="cs"/>
          <w:rtl/>
        </w:rPr>
        <w:t>ی</w:t>
      </w:r>
      <w:r w:rsidR="006F1049" w:rsidRPr="00CB49A1">
        <w:rPr>
          <w:rFonts w:hint="cs"/>
          <w:rtl/>
        </w:rPr>
        <w:t>ک</w:t>
      </w:r>
      <w:r w:rsidR="0028485C" w:rsidRPr="00CB49A1">
        <w:rPr>
          <w:rFonts w:hint="cs"/>
          <w:rtl/>
        </w:rPr>
        <w:t>ی</w:t>
      </w:r>
      <w:r w:rsidRPr="00CB49A1">
        <w:rPr>
          <w:rFonts w:hint="cs"/>
          <w:rtl/>
        </w:rPr>
        <w:t xml:space="preserve"> از حقوق دوست</w:t>
      </w:r>
      <w:r w:rsidR="0028485C" w:rsidRPr="00CB49A1">
        <w:rPr>
          <w:rFonts w:hint="cs"/>
          <w:rtl/>
        </w:rPr>
        <w:t>ی</w:t>
      </w:r>
      <w:r w:rsidR="007C6A2D" w:rsidRPr="00CB49A1">
        <w:rPr>
          <w:rFonts w:hint="cs"/>
          <w:rtl/>
        </w:rPr>
        <w:t>،</w:t>
      </w:r>
      <w:r w:rsidR="004F180B" w:rsidRPr="00CB49A1">
        <w:rPr>
          <w:rFonts w:hint="cs"/>
          <w:rtl/>
        </w:rPr>
        <w:t xml:space="preserve"> </w:t>
      </w:r>
      <w:r w:rsidRPr="00CB49A1">
        <w:rPr>
          <w:rFonts w:hint="cs"/>
          <w:rtl/>
        </w:rPr>
        <w:t>ا</w:t>
      </w:r>
      <w:r w:rsidR="0028485C" w:rsidRPr="00CB49A1">
        <w:rPr>
          <w:rFonts w:hint="cs"/>
          <w:rtl/>
        </w:rPr>
        <w:t>ی</w:t>
      </w:r>
      <w:r w:rsidRPr="00CB49A1">
        <w:rPr>
          <w:rFonts w:hint="cs"/>
          <w:rtl/>
        </w:rPr>
        <w:t xml:space="preserve">ن است </w:t>
      </w:r>
      <w:r w:rsidR="006F1049" w:rsidRPr="00CB49A1">
        <w:rPr>
          <w:rFonts w:hint="cs"/>
          <w:rtl/>
        </w:rPr>
        <w:t>ک</w:t>
      </w:r>
      <w:r w:rsidRPr="00CB49A1">
        <w:rPr>
          <w:rFonts w:hint="cs"/>
          <w:rtl/>
        </w:rPr>
        <w:t>ه برادران را ببخش</w:t>
      </w:r>
      <w:r w:rsidR="0028485C" w:rsidRPr="00CB49A1">
        <w:rPr>
          <w:rFonts w:hint="cs"/>
          <w:rtl/>
        </w:rPr>
        <w:t>ی</w:t>
      </w:r>
      <w:r w:rsidRPr="00CB49A1">
        <w:rPr>
          <w:rFonts w:hint="cs"/>
          <w:rtl/>
        </w:rPr>
        <w:t xml:space="preserve"> و اگر </w:t>
      </w:r>
      <w:r w:rsidR="006F1049" w:rsidRPr="00CB49A1">
        <w:rPr>
          <w:rFonts w:hint="cs"/>
          <w:rtl/>
        </w:rPr>
        <w:t>ک</w:t>
      </w:r>
      <w:r w:rsidRPr="00CB49A1">
        <w:rPr>
          <w:rFonts w:hint="cs"/>
          <w:rtl/>
        </w:rPr>
        <w:t>وتاه</w:t>
      </w:r>
      <w:r w:rsidR="0028485C" w:rsidRPr="00CB49A1">
        <w:rPr>
          <w:rFonts w:hint="cs"/>
          <w:rtl/>
        </w:rPr>
        <w:t>ی</w:t>
      </w:r>
      <w:r w:rsidRPr="00CB49A1">
        <w:rPr>
          <w:rFonts w:hint="cs"/>
          <w:rtl/>
        </w:rPr>
        <w:t xml:space="preserve"> و لغزش</w:t>
      </w:r>
      <w:r w:rsidR="0028485C" w:rsidRPr="00CB49A1">
        <w:rPr>
          <w:rFonts w:hint="cs"/>
          <w:rtl/>
        </w:rPr>
        <w:t>ی</w:t>
      </w:r>
      <w:r w:rsidRPr="00CB49A1">
        <w:rPr>
          <w:rFonts w:hint="cs"/>
          <w:rtl/>
        </w:rPr>
        <w:t xml:space="preserve"> از آنها سر زد</w:t>
      </w:r>
      <w:r w:rsidR="007C6A2D" w:rsidRPr="00CB49A1">
        <w:rPr>
          <w:rFonts w:hint="cs"/>
          <w:rtl/>
        </w:rPr>
        <w:t>،</w:t>
      </w:r>
      <w:r w:rsidR="004F180B" w:rsidRPr="00CB49A1">
        <w:rPr>
          <w:rFonts w:hint="cs"/>
          <w:rtl/>
        </w:rPr>
        <w:t xml:space="preserve"> </w:t>
      </w:r>
      <w:r w:rsidRPr="00CB49A1">
        <w:rPr>
          <w:rFonts w:hint="cs"/>
          <w:rtl/>
        </w:rPr>
        <w:t>چشم پوش</w:t>
      </w:r>
      <w:r w:rsidR="0028485C" w:rsidRPr="00CB49A1">
        <w:rPr>
          <w:rFonts w:hint="cs"/>
          <w:rtl/>
        </w:rPr>
        <w:t>ی</w:t>
      </w:r>
      <w:r w:rsidRPr="00CB49A1">
        <w:rPr>
          <w:rFonts w:hint="cs"/>
          <w:rtl/>
        </w:rPr>
        <w:t xml:space="preserve"> نما</w:t>
      </w:r>
      <w:r w:rsidR="0028485C" w:rsidRPr="00CB49A1">
        <w:rPr>
          <w:rFonts w:hint="cs"/>
          <w:rtl/>
        </w:rPr>
        <w:t>یی</w:t>
      </w:r>
      <w:r w:rsidR="0075782A" w:rsidRPr="00CB49A1">
        <w:rPr>
          <w:rFonts w:hint="cs"/>
          <w:rtl/>
        </w:rPr>
        <w:t xml:space="preserve">. </w:t>
      </w:r>
    </w:p>
    <w:p w:rsidR="008F4B15" w:rsidRPr="00EE0A3D" w:rsidRDefault="008F4B15" w:rsidP="00A42595">
      <w:pPr>
        <w:pStyle w:val="a4"/>
        <w:rPr>
          <w:rtl/>
        </w:rPr>
      </w:pPr>
      <w:r w:rsidRPr="00EE0A3D">
        <w:rPr>
          <w:rStyle w:val="Char4"/>
          <w:rFonts w:hint="cs"/>
          <w:rtl/>
        </w:rPr>
        <w:t>خدا</w:t>
      </w:r>
      <w:r w:rsidR="0028485C" w:rsidRPr="00EE0A3D">
        <w:rPr>
          <w:rStyle w:val="Char4"/>
          <w:rFonts w:hint="cs"/>
          <w:rtl/>
        </w:rPr>
        <w:t>ی</w:t>
      </w:r>
      <w:r w:rsidRPr="00EE0A3D">
        <w:rPr>
          <w:rStyle w:val="Char4"/>
          <w:rFonts w:hint="cs"/>
          <w:rtl/>
        </w:rPr>
        <w:t xml:space="preserve"> متعال</w:t>
      </w:r>
      <w:r w:rsidR="0028485C" w:rsidRPr="00EE0A3D">
        <w:rPr>
          <w:rStyle w:val="Char4"/>
          <w:rFonts w:hint="cs"/>
          <w:rtl/>
        </w:rPr>
        <w:t xml:space="preserve"> می‌</w:t>
      </w:r>
      <w:r w:rsidRPr="00EE0A3D">
        <w:rPr>
          <w:rStyle w:val="Char4"/>
          <w:rFonts w:hint="cs"/>
          <w:rtl/>
        </w:rPr>
        <w:t>فرما</w:t>
      </w:r>
      <w:r w:rsidR="0028485C" w:rsidRPr="00EE0A3D">
        <w:rPr>
          <w:rStyle w:val="Char4"/>
          <w:rFonts w:hint="cs"/>
          <w:rtl/>
        </w:rPr>
        <w:t>ی</w:t>
      </w:r>
      <w:r w:rsidRPr="00EE0A3D">
        <w:rPr>
          <w:rStyle w:val="Char4"/>
          <w:rFonts w:hint="cs"/>
          <w:rtl/>
        </w:rPr>
        <w:t>د</w:t>
      </w:r>
      <w:r w:rsidR="0075782A" w:rsidRPr="00EE0A3D">
        <w:rPr>
          <w:rStyle w:val="Char4"/>
          <w:rFonts w:hint="cs"/>
          <w:rtl/>
        </w:rPr>
        <w:t>:</w:t>
      </w:r>
      <w:r w:rsidR="00095874">
        <w:rPr>
          <w:rStyle w:val="Char4"/>
          <w:rFonts w:hint="cs"/>
          <w:rtl/>
        </w:rPr>
        <w:t xml:space="preserve"> </w:t>
      </w:r>
      <w:r w:rsidR="00095874">
        <w:rPr>
          <w:rFonts w:ascii="Traditional Arabic" w:hAnsi="Traditional Arabic" w:cs="Traditional Arabic"/>
          <w:rtl/>
        </w:rPr>
        <w:t>﴿</w:t>
      </w:r>
      <w:r w:rsidR="00A42595">
        <w:rPr>
          <w:rFonts w:ascii="KFGQPC Uthmanic Script HAFS" w:hAnsi="KFGQPC Uthmanic Script HAFS" w:cs="KFGQPC Uthmanic Script HAFS"/>
          <w:rtl/>
        </w:rPr>
        <w:t>فَ</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صۡفَحِ</w:t>
      </w:r>
      <w:r w:rsidR="00A42595">
        <w:rPr>
          <w:rFonts w:ascii="KFGQPC Uthmanic Script HAFS" w:hAnsi="KFGQPC Uthmanic Script HAFS" w:cs="KFGQPC Uthmanic Script HAFS"/>
          <w:rtl/>
        </w:rPr>
        <w:t xml:space="preserve">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لصَّفۡحَ</w:t>
      </w:r>
      <w:r w:rsidR="00A42595">
        <w:rPr>
          <w:rFonts w:ascii="KFGQPC Uthmanic Script HAFS" w:hAnsi="KFGQPC Uthmanic Script HAFS" w:cs="KFGQPC Uthmanic Script HAFS"/>
          <w:rtl/>
        </w:rPr>
        <w:t xml:space="preserve">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لۡجَمِيلَ</w:t>
      </w:r>
      <w:r w:rsidR="00A42595">
        <w:rPr>
          <w:rFonts w:ascii="KFGQPC Uthmanic Script HAFS" w:hAnsi="KFGQPC Uthmanic Script HAFS" w:cs="KFGQPC Uthmanic Script HAFS"/>
          <w:rtl/>
        </w:rPr>
        <w:t xml:space="preserve"> ٨٥</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الحجر: 85</w:t>
      </w:r>
      <w:r w:rsidR="00095874" w:rsidRPr="00095874">
        <w:rPr>
          <w:rStyle w:val="Char7"/>
          <w:rFonts w:hint="cs"/>
          <w:rtl/>
        </w:rPr>
        <w:t>]</w:t>
      </w:r>
      <w:r w:rsidR="0075782A" w:rsidRPr="00EE0A3D">
        <w:rPr>
          <w:rFonts w:hint="cs"/>
          <w:rtl/>
        </w:rPr>
        <w:t xml:space="preserve"> </w:t>
      </w:r>
      <w:r w:rsidRPr="00EE0A3D">
        <w:rPr>
          <w:rFonts w:hint="cs"/>
          <w:rtl/>
        </w:rPr>
        <w:t>«و با گذشت</w:t>
      </w:r>
      <w:r w:rsidR="0028485C" w:rsidRPr="00EE0A3D">
        <w:rPr>
          <w:rFonts w:hint="cs"/>
          <w:rtl/>
        </w:rPr>
        <w:t>ی</w:t>
      </w:r>
      <w:r w:rsidRPr="00EE0A3D">
        <w:rPr>
          <w:rFonts w:hint="cs"/>
          <w:rtl/>
        </w:rPr>
        <w:t xml:space="preserve"> ز</w:t>
      </w:r>
      <w:r w:rsidR="0028485C" w:rsidRPr="00EE0A3D">
        <w:rPr>
          <w:rFonts w:hint="cs"/>
          <w:rtl/>
        </w:rPr>
        <w:t>ی</w:t>
      </w:r>
      <w:r w:rsidRPr="00EE0A3D">
        <w:rPr>
          <w:rFonts w:hint="cs"/>
          <w:rtl/>
        </w:rPr>
        <w:t xml:space="preserve">با درگذر </w:t>
      </w:r>
      <w:r w:rsidR="006F1049" w:rsidRPr="00EE0A3D">
        <w:rPr>
          <w:rFonts w:hint="cs"/>
          <w:rtl/>
        </w:rPr>
        <w:t>ک</w:t>
      </w:r>
      <w:r w:rsidRPr="00EE0A3D">
        <w:rPr>
          <w:rFonts w:hint="cs"/>
          <w:rtl/>
        </w:rPr>
        <w:t>ن»</w:t>
      </w:r>
      <w:r w:rsidR="0075782A" w:rsidRPr="00EE0A3D">
        <w:rPr>
          <w:rFonts w:hint="cs"/>
          <w:rtl/>
        </w:rPr>
        <w:t xml:space="preserve">. </w:t>
      </w:r>
    </w:p>
    <w:p w:rsidR="008F4B15" w:rsidRPr="00CB49A1" w:rsidRDefault="008F4B15" w:rsidP="00CB49A1">
      <w:pPr>
        <w:pStyle w:val="a4"/>
        <w:rPr>
          <w:rtl/>
        </w:rPr>
      </w:pPr>
      <w:r w:rsidRPr="00CB49A1">
        <w:rPr>
          <w:rFonts w:hint="cs"/>
          <w:rtl/>
        </w:rPr>
        <w:t>عل</w:t>
      </w:r>
      <w:r w:rsidR="0028485C" w:rsidRPr="00CB49A1">
        <w:rPr>
          <w:rFonts w:hint="cs"/>
          <w:rtl/>
        </w:rPr>
        <w:t>ی</w:t>
      </w:r>
      <w:r w:rsidR="000179BA" w:rsidRPr="000179BA">
        <w:rPr>
          <w:rFonts w:cs="CTraditional Arabic" w:hint="cs"/>
          <w:rtl/>
        </w:rPr>
        <w:t>س</w:t>
      </w:r>
      <w:r w:rsidRPr="00CB49A1">
        <w:rPr>
          <w:rFonts w:hint="cs"/>
          <w:rtl/>
        </w:rPr>
        <w:t xml:space="preserve"> درباره ا</w:t>
      </w:r>
      <w:r w:rsidR="0028485C" w:rsidRPr="00CB49A1">
        <w:rPr>
          <w:rFonts w:hint="cs"/>
          <w:rtl/>
        </w:rPr>
        <w:t>ی</w:t>
      </w:r>
      <w:r w:rsidRPr="00CB49A1">
        <w:rPr>
          <w:rFonts w:hint="cs"/>
          <w:rtl/>
        </w:rPr>
        <w:t>ن آ</w:t>
      </w:r>
      <w:r w:rsidR="0028485C" w:rsidRPr="00CB49A1">
        <w:rPr>
          <w:rFonts w:hint="cs"/>
          <w:rtl/>
        </w:rPr>
        <w:t>ی</w:t>
      </w:r>
      <w:r w:rsidRPr="00CB49A1">
        <w:rPr>
          <w:rFonts w:hint="cs"/>
          <w:rtl/>
        </w:rPr>
        <w:t xml:space="preserve">ه </w:t>
      </w:r>
      <w:r w:rsidR="00E825D7" w:rsidRPr="00CB49A1">
        <w:rPr>
          <w:rFonts w:hint="cs"/>
          <w:rtl/>
        </w:rPr>
        <w:t>م</w:t>
      </w:r>
      <w:r w:rsidR="0028485C" w:rsidRPr="00CB49A1">
        <w:rPr>
          <w:rFonts w:hint="cs"/>
          <w:rtl/>
        </w:rPr>
        <w:t>ی</w:t>
      </w:r>
      <w:r w:rsidR="00E825D7" w:rsidRPr="00CB49A1">
        <w:rPr>
          <w:rFonts w:hint="cs"/>
          <w:rtl/>
        </w:rPr>
        <w:t>‌گو</w:t>
      </w:r>
      <w:r w:rsidR="0028485C" w:rsidRPr="00CB49A1">
        <w:rPr>
          <w:rFonts w:hint="cs"/>
          <w:rtl/>
        </w:rPr>
        <w:t>ی</w:t>
      </w:r>
      <w:r w:rsidRPr="00CB49A1">
        <w:rPr>
          <w:rFonts w:hint="cs"/>
          <w:rtl/>
        </w:rPr>
        <w:t>د</w:t>
      </w:r>
      <w:r w:rsidR="0075782A" w:rsidRPr="00CB49A1">
        <w:rPr>
          <w:rFonts w:hint="cs"/>
          <w:rtl/>
        </w:rPr>
        <w:t xml:space="preserve">: </w:t>
      </w:r>
      <w:r w:rsidRPr="00CB49A1">
        <w:rPr>
          <w:rFonts w:hint="cs"/>
          <w:rtl/>
        </w:rPr>
        <w:t>منظور</w:t>
      </w:r>
      <w:r w:rsidR="007C6A2D" w:rsidRPr="00CB49A1">
        <w:rPr>
          <w:rFonts w:hint="cs"/>
          <w:rtl/>
        </w:rPr>
        <w:t>،</w:t>
      </w:r>
      <w:r w:rsidR="004F180B" w:rsidRPr="00CB49A1">
        <w:rPr>
          <w:rFonts w:hint="cs"/>
          <w:rtl/>
        </w:rPr>
        <w:t xml:space="preserve"> </w:t>
      </w:r>
      <w:r w:rsidRPr="00CB49A1">
        <w:rPr>
          <w:rFonts w:hint="cs"/>
          <w:rtl/>
        </w:rPr>
        <w:t>ا</w:t>
      </w:r>
      <w:r w:rsidR="0028485C" w:rsidRPr="00CB49A1">
        <w:rPr>
          <w:rFonts w:hint="cs"/>
          <w:rtl/>
        </w:rPr>
        <w:t>ی</w:t>
      </w:r>
      <w:r w:rsidRPr="00CB49A1">
        <w:rPr>
          <w:rFonts w:hint="cs"/>
          <w:rtl/>
        </w:rPr>
        <w:t xml:space="preserve">ن است </w:t>
      </w:r>
      <w:r w:rsidR="006F1049" w:rsidRPr="00CB49A1">
        <w:rPr>
          <w:rFonts w:hint="cs"/>
          <w:rtl/>
        </w:rPr>
        <w:t>ک</w:t>
      </w:r>
      <w:r w:rsidRPr="00CB49A1">
        <w:rPr>
          <w:rFonts w:hint="cs"/>
          <w:rtl/>
        </w:rPr>
        <w:t>ه انسان</w:t>
      </w:r>
      <w:r w:rsidR="007C6A2D" w:rsidRPr="00CB49A1">
        <w:rPr>
          <w:rFonts w:hint="cs"/>
          <w:rtl/>
        </w:rPr>
        <w:t>،</w:t>
      </w:r>
      <w:r w:rsidR="004F180B" w:rsidRPr="00CB49A1">
        <w:rPr>
          <w:rFonts w:hint="cs"/>
          <w:rtl/>
        </w:rPr>
        <w:t xml:space="preserve"> </w:t>
      </w:r>
      <w:r w:rsidRPr="00CB49A1">
        <w:rPr>
          <w:rFonts w:hint="cs"/>
          <w:rtl/>
        </w:rPr>
        <w:t xml:space="preserve">بدون سرزنش </w:t>
      </w:r>
      <w:r w:rsidR="006F1049" w:rsidRPr="00CB49A1">
        <w:rPr>
          <w:rFonts w:hint="cs"/>
          <w:rtl/>
        </w:rPr>
        <w:t>ک</w:t>
      </w:r>
      <w:r w:rsidRPr="00CB49A1">
        <w:rPr>
          <w:rFonts w:hint="cs"/>
          <w:rtl/>
        </w:rPr>
        <w:t>ردن راض</w:t>
      </w:r>
      <w:r w:rsidR="0028485C" w:rsidRPr="00CB49A1">
        <w:rPr>
          <w:rFonts w:hint="cs"/>
          <w:rtl/>
        </w:rPr>
        <w:t>ی</w:t>
      </w:r>
      <w:r w:rsidRPr="00CB49A1">
        <w:rPr>
          <w:rFonts w:hint="cs"/>
          <w:rtl/>
        </w:rPr>
        <w:t xml:space="preserve"> باشد</w:t>
      </w:r>
      <w:r w:rsidR="0075782A" w:rsidRPr="00CB49A1">
        <w:rPr>
          <w:rFonts w:hint="cs"/>
          <w:rtl/>
        </w:rPr>
        <w:t xml:space="preserve">. </w:t>
      </w:r>
    </w:p>
    <w:p w:rsidR="008F4B15" w:rsidRDefault="008F4B15" w:rsidP="00CB49A1">
      <w:pPr>
        <w:pStyle w:val="a4"/>
        <w:rPr>
          <w:rtl/>
        </w:rPr>
      </w:pPr>
      <w:r w:rsidRPr="00CB49A1">
        <w:rPr>
          <w:rFonts w:hint="cs"/>
          <w:rtl/>
        </w:rPr>
        <w:t>ابن روم</w:t>
      </w:r>
      <w:r w:rsidR="0028485C" w:rsidRPr="00CB49A1">
        <w:rPr>
          <w:rFonts w:hint="cs"/>
          <w:rtl/>
        </w:rPr>
        <w:t>ی</w:t>
      </w:r>
      <w:r w:rsidRPr="00CB49A1">
        <w:rPr>
          <w:rFonts w:hint="cs"/>
          <w:rtl/>
        </w:rPr>
        <w:t xml:space="preserve"> </w:t>
      </w:r>
      <w:r w:rsidR="00E825D7" w:rsidRPr="00CB49A1">
        <w:rPr>
          <w:rFonts w:hint="cs"/>
          <w:rtl/>
        </w:rPr>
        <w:t>م</w:t>
      </w:r>
      <w:r w:rsidR="0028485C" w:rsidRPr="00CB49A1">
        <w:rPr>
          <w:rFonts w:hint="cs"/>
          <w:rtl/>
        </w:rPr>
        <w:t>ی</w:t>
      </w:r>
      <w:r w:rsidR="00E825D7" w:rsidRPr="00CB49A1">
        <w:rPr>
          <w:rFonts w:hint="cs"/>
          <w:rtl/>
        </w:rPr>
        <w:t>‌گو</w:t>
      </w:r>
      <w:r w:rsidR="0028485C" w:rsidRPr="00CB49A1">
        <w:rPr>
          <w:rFonts w:hint="cs"/>
          <w:rtl/>
        </w:rPr>
        <w:t>ی</w:t>
      </w:r>
      <w:r w:rsidRPr="00CB49A1">
        <w:rPr>
          <w:rFonts w:hint="cs"/>
          <w:rtl/>
        </w:rPr>
        <w:t>د</w:t>
      </w:r>
      <w:r w:rsidR="0075782A" w:rsidRPr="00CB49A1">
        <w:rPr>
          <w:rFonts w:hint="cs"/>
          <w:rtl/>
        </w:rPr>
        <w:t xml:space="preserve">: </w:t>
      </w:r>
    </w:p>
    <w:tbl>
      <w:tblPr>
        <w:bidiVisual/>
        <w:tblW w:w="0" w:type="auto"/>
        <w:jc w:val="center"/>
        <w:tblInd w:w="391" w:type="dxa"/>
        <w:tblLook w:val="04A0" w:firstRow="1" w:lastRow="0" w:firstColumn="1" w:lastColumn="0" w:noHBand="0" w:noVBand="1"/>
      </w:tblPr>
      <w:tblGrid>
        <w:gridCol w:w="3044"/>
        <w:gridCol w:w="688"/>
        <w:gridCol w:w="3181"/>
      </w:tblGrid>
      <w:tr w:rsidR="00CB49A1" w:rsidRPr="00525B3A" w:rsidTr="00F85903">
        <w:trPr>
          <w:jc w:val="center"/>
        </w:trPr>
        <w:tc>
          <w:tcPr>
            <w:tcW w:w="3145" w:type="dxa"/>
            <w:shd w:val="clear" w:color="auto" w:fill="auto"/>
          </w:tcPr>
          <w:p w:rsidR="00CB49A1" w:rsidRPr="00EE0A3D" w:rsidRDefault="00EE0A3D" w:rsidP="00EE0A3D">
            <w:pPr>
              <w:pStyle w:val="a5"/>
              <w:ind w:firstLine="0"/>
              <w:jc w:val="lowKashida"/>
              <w:rPr>
                <w:sz w:val="2"/>
                <w:szCs w:val="2"/>
                <w:rtl/>
              </w:rPr>
            </w:pPr>
            <w:r w:rsidRPr="006A5B07">
              <w:rPr>
                <w:rtl/>
              </w:rPr>
              <w:t>هم الناس والدنيا ولا بـد من قذ</w:t>
            </w:r>
            <w:r>
              <w:rPr>
                <w:rFonts w:hint="cs"/>
                <w:rtl/>
              </w:rPr>
              <w:t>ی</w:t>
            </w:r>
            <w:r>
              <w:rPr>
                <w:rFonts w:hint="cs"/>
                <w:rtl/>
              </w:rPr>
              <w:br/>
            </w:r>
          </w:p>
        </w:tc>
        <w:tc>
          <w:tcPr>
            <w:tcW w:w="709" w:type="dxa"/>
            <w:shd w:val="clear" w:color="auto" w:fill="auto"/>
          </w:tcPr>
          <w:p w:rsidR="00CB49A1" w:rsidRPr="00525B3A" w:rsidRDefault="00CB49A1" w:rsidP="00EE0A3D">
            <w:pPr>
              <w:pStyle w:val="a5"/>
              <w:jc w:val="lowKashida"/>
              <w:rPr>
                <w:rtl/>
              </w:rPr>
            </w:pPr>
          </w:p>
        </w:tc>
        <w:tc>
          <w:tcPr>
            <w:tcW w:w="3287" w:type="dxa"/>
            <w:shd w:val="clear" w:color="auto" w:fill="auto"/>
          </w:tcPr>
          <w:p w:rsidR="00CB49A1" w:rsidRPr="00EE0A3D" w:rsidRDefault="00EE0A3D" w:rsidP="00EE0A3D">
            <w:pPr>
              <w:pStyle w:val="a5"/>
              <w:ind w:firstLine="0"/>
              <w:jc w:val="lowKashida"/>
              <w:rPr>
                <w:sz w:val="2"/>
                <w:szCs w:val="2"/>
                <w:rtl/>
              </w:rPr>
            </w:pPr>
            <w:r w:rsidRPr="006A5B07">
              <w:rPr>
                <w:rtl/>
              </w:rPr>
              <w:t>يلــم بـعيـن أو يكــدر مـشـربا</w:t>
            </w:r>
            <w:r>
              <w:rPr>
                <w:rFonts w:hint="cs"/>
                <w:rtl/>
              </w:rPr>
              <w:br/>
            </w:r>
          </w:p>
        </w:tc>
      </w:tr>
    </w:tbl>
    <w:p w:rsidR="008F4B15" w:rsidRDefault="008F4B15" w:rsidP="00CB49A1">
      <w:pPr>
        <w:pStyle w:val="a4"/>
        <w:rPr>
          <w:rtl/>
        </w:rPr>
      </w:pPr>
      <w:r w:rsidRPr="00CB49A1">
        <w:rPr>
          <w:rFonts w:hint="cs"/>
          <w:rtl/>
        </w:rPr>
        <w:t>«آنها مردم و دن</w:t>
      </w:r>
      <w:r w:rsidR="0028485C" w:rsidRPr="00CB49A1">
        <w:rPr>
          <w:rFonts w:hint="cs"/>
          <w:rtl/>
        </w:rPr>
        <w:t>ی</w:t>
      </w:r>
      <w:r w:rsidRPr="00CB49A1">
        <w:rPr>
          <w:rFonts w:hint="cs"/>
          <w:rtl/>
        </w:rPr>
        <w:t>ا هستند و از خاشا</w:t>
      </w:r>
      <w:r w:rsidR="006F1049" w:rsidRPr="00CB49A1">
        <w:rPr>
          <w:rFonts w:hint="cs"/>
          <w:rtl/>
        </w:rPr>
        <w:t>ک</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 xml:space="preserve">ه در چشم برود </w:t>
      </w:r>
      <w:r w:rsidR="0028485C" w:rsidRPr="00CB49A1">
        <w:rPr>
          <w:rFonts w:hint="cs"/>
          <w:rtl/>
        </w:rPr>
        <w:t>ی</w:t>
      </w:r>
      <w:r w:rsidRPr="00CB49A1">
        <w:rPr>
          <w:rFonts w:hint="cs"/>
          <w:rtl/>
        </w:rPr>
        <w:t>ا آب را م</w:t>
      </w:r>
      <w:r w:rsidR="006F1049" w:rsidRPr="00CB49A1">
        <w:rPr>
          <w:rFonts w:hint="cs"/>
          <w:rtl/>
        </w:rPr>
        <w:t>ک</w:t>
      </w:r>
      <w:r w:rsidRPr="00CB49A1">
        <w:rPr>
          <w:rFonts w:hint="cs"/>
          <w:rtl/>
        </w:rPr>
        <w:t>در نما</w:t>
      </w:r>
      <w:r w:rsidR="0028485C" w:rsidRPr="00CB49A1">
        <w:rPr>
          <w:rFonts w:hint="cs"/>
          <w:rtl/>
        </w:rPr>
        <w:t>ی</w:t>
      </w:r>
      <w:r w:rsidRPr="00CB49A1">
        <w:rPr>
          <w:rFonts w:hint="cs"/>
          <w:rtl/>
        </w:rPr>
        <w:t>د</w:t>
      </w:r>
      <w:r w:rsidR="007C6A2D" w:rsidRPr="00CB49A1">
        <w:rPr>
          <w:rFonts w:hint="cs"/>
          <w:rtl/>
        </w:rPr>
        <w:t>،</w:t>
      </w:r>
      <w:r w:rsidR="006B5BB9" w:rsidRPr="00CB49A1">
        <w:rPr>
          <w:rFonts w:hint="cs"/>
          <w:rtl/>
        </w:rPr>
        <w:t xml:space="preserve"> چاره‌ای </w:t>
      </w:r>
      <w:r w:rsidRPr="00CB49A1">
        <w:rPr>
          <w:rFonts w:hint="cs"/>
          <w:rtl/>
        </w:rPr>
        <w:t>ن</w:t>
      </w:r>
      <w:r w:rsidR="0028485C" w:rsidRPr="00CB49A1">
        <w:rPr>
          <w:rFonts w:hint="cs"/>
          <w:rtl/>
        </w:rPr>
        <w:t>ی</w:t>
      </w:r>
      <w:r w:rsidRPr="00CB49A1">
        <w:rPr>
          <w:rFonts w:hint="cs"/>
          <w:rtl/>
        </w:rPr>
        <w:t>ست</w:t>
      </w:r>
      <w:r w:rsidR="0075782A" w:rsidRPr="00CB49A1">
        <w:rPr>
          <w:rFonts w:hint="cs"/>
          <w:rtl/>
        </w:rPr>
        <w:t xml:space="preserve">. </w:t>
      </w:r>
    </w:p>
    <w:tbl>
      <w:tblPr>
        <w:bidiVisual/>
        <w:tblW w:w="0" w:type="auto"/>
        <w:jc w:val="center"/>
        <w:tblInd w:w="391" w:type="dxa"/>
        <w:tblLook w:val="04A0" w:firstRow="1" w:lastRow="0" w:firstColumn="1" w:lastColumn="0" w:noHBand="0" w:noVBand="1"/>
      </w:tblPr>
      <w:tblGrid>
        <w:gridCol w:w="3048"/>
        <w:gridCol w:w="687"/>
        <w:gridCol w:w="3178"/>
      </w:tblGrid>
      <w:tr w:rsidR="00CB49A1" w:rsidRPr="00525B3A" w:rsidTr="00F85903">
        <w:trPr>
          <w:jc w:val="center"/>
        </w:trPr>
        <w:tc>
          <w:tcPr>
            <w:tcW w:w="3145" w:type="dxa"/>
            <w:shd w:val="clear" w:color="auto" w:fill="auto"/>
          </w:tcPr>
          <w:p w:rsidR="00CB49A1" w:rsidRPr="00EE0A3D" w:rsidRDefault="00EE0A3D" w:rsidP="00EE0A3D">
            <w:pPr>
              <w:pStyle w:val="a5"/>
              <w:ind w:firstLine="0"/>
              <w:jc w:val="lowKashida"/>
              <w:rPr>
                <w:sz w:val="2"/>
                <w:szCs w:val="2"/>
                <w:rtl/>
              </w:rPr>
            </w:pPr>
            <w:r w:rsidRPr="00EE0A3D">
              <w:rPr>
                <w:rtl/>
              </w:rPr>
              <w:t>ومن قل</w:t>
            </w:r>
            <w:r>
              <w:rPr>
                <w:rFonts w:hint="cs"/>
                <w:rtl/>
              </w:rPr>
              <w:t>ة</w:t>
            </w:r>
            <w:r w:rsidRPr="00EE0A3D">
              <w:rPr>
                <w:rtl/>
              </w:rPr>
              <w:t xml:space="preserve"> الأنصاف أنك تبتغي الـ</w:t>
            </w:r>
            <w:r>
              <w:rPr>
                <w:rFonts w:hint="cs"/>
                <w:rtl/>
              </w:rPr>
              <w:br/>
            </w:r>
          </w:p>
        </w:tc>
        <w:tc>
          <w:tcPr>
            <w:tcW w:w="709" w:type="dxa"/>
            <w:shd w:val="clear" w:color="auto" w:fill="auto"/>
          </w:tcPr>
          <w:p w:rsidR="00CB49A1" w:rsidRPr="00EE0A3D" w:rsidRDefault="00CB49A1" w:rsidP="00EE0A3D">
            <w:pPr>
              <w:pStyle w:val="a5"/>
              <w:jc w:val="lowKashida"/>
              <w:rPr>
                <w:rtl/>
              </w:rPr>
            </w:pPr>
          </w:p>
        </w:tc>
        <w:tc>
          <w:tcPr>
            <w:tcW w:w="3287" w:type="dxa"/>
            <w:shd w:val="clear" w:color="auto" w:fill="auto"/>
          </w:tcPr>
          <w:p w:rsidR="00CB49A1" w:rsidRPr="00EE0A3D" w:rsidRDefault="00EE0A3D" w:rsidP="00EE0A3D">
            <w:pPr>
              <w:pStyle w:val="a5"/>
              <w:ind w:firstLine="0"/>
              <w:jc w:val="lowKashida"/>
              <w:rPr>
                <w:sz w:val="2"/>
                <w:szCs w:val="2"/>
                <w:rtl/>
              </w:rPr>
            </w:pPr>
            <w:r w:rsidRPr="00EE0A3D">
              <w:rPr>
                <w:rtl/>
              </w:rPr>
              <w:t>ـمهذب في الدنيا ولست المهذبا</w:t>
            </w:r>
            <w:r>
              <w:rPr>
                <w:rFonts w:hint="cs"/>
                <w:rtl/>
              </w:rPr>
              <w:br/>
            </w:r>
          </w:p>
        </w:tc>
      </w:tr>
    </w:tbl>
    <w:p w:rsidR="008F4B15" w:rsidRDefault="008F4B15" w:rsidP="00EE0A3D">
      <w:pPr>
        <w:pStyle w:val="a4"/>
        <w:rPr>
          <w:rtl/>
        </w:rPr>
      </w:pPr>
      <w:r w:rsidRPr="00CB49A1">
        <w:rPr>
          <w:rFonts w:hint="cs"/>
          <w:rtl/>
        </w:rPr>
        <w:t>«ا</w:t>
      </w:r>
      <w:r w:rsidR="0028485C" w:rsidRPr="00CB49A1">
        <w:rPr>
          <w:rFonts w:hint="cs"/>
          <w:rtl/>
        </w:rPr>
        <w:t>ی</w:t>
      </w:r>
      <w:r w:rsidRPr="00CB49A1">
        <w:rPr>
          <w:rFonts w:hint="cs"/>
          <w:rtl/>
        </w:rPr>
        <w:t>ن</w:t>
      </w:r>
      <w:r w:rsidR="007C6A2D" w:rsidRPr="00CB49A1">
        <w:rPr>
          <w:rFonts w:hint="cs"/>
          <w:rtl/>
        </w:rPr>
        <w:t>،</w:t>
      </w:r>
      <w:r w:rsidR="004F180B" w:rsidRPr="00CB49A1">
        <w:rPr>
          <w:rFonts w:hint="cs"/>
          <w:rtl/>
        </w:rPr>
        <w:t xml:space="preserve"> </w:t>
      </w:r>
      <w:r w:rsidRPr="00CB49A1">
        <w:rPr>
          <w:rFonts w:hint="cs"/>
          <w:rtl/>
        </w:rPr>
        <w:t xml:space="preserve">از </w:t>
      </w:r>
      <w:r w:rsidR="006F1049" w:rsidRPr="00CB49A1">
        <w:rPr>
          <w:rFonts w:hint="cs"/>
          <w:rtl/>
        </w:rPr>
        <w:t>ک</w:t>
      </w:r>
      <w:r w:rsidRPr="00CB49A1">
        <w:rPr>
          <w:rFonts w:hint="cs"/>
          <w:rtl/>
        </w:rPr>
        <w:t xml:space="preserve">م انصافی است </w:t>
      </w:r>
      <w:r w:rsidR="006F1049" w:rsidRPr="00CB49A1">
        <w:rPr>
          <w:rFonts w:hint="cs"/>
          <w:rtl/>
        </w:rPr>
        <w:t>ک</w:t>
      </w:r>
      <w:r w:rsidRPr="00CB49A1">
        <w:rPr>
          <w:rFonts w:hint="cs"/>
          <w:rtl/>
        </w:rPr>
        <w:t>ه تو در حال</w:t>
      </w:r>
      <w:r w:rsidR="0028485C" w:rsidRPr="00CB49A1">
        <w:rPr>
          <w:rFonts w:hint="cs"/>
          <w:rtl/>
        </w:rPr>
        <w:t>ی</w:t>
      </w:r>
      <w:r w:rsidRPr="00CB49A1">
        <w:rPr>
          <w:rFonts w:hint="cs"/>
          <w:rtl/>
        </w:rPr>
        <w:t xml:space="preserve"> در جستجو</w:t>
      </w:r>
      <w:r w:rsidR="0028485C" w:rsidRPr="00CB49A1">
        <w:rPr>
          <w:rFonts w:hint="cs"/>
          <w:rtl/>
        </w:rPr>
        <w:t>ی</w:t>
      </w:r>
      <w:r w:rsidRPr="00CB49A1">
        <w:rPr>
          <w:rFonts w:hint="cs"/>
          <w:rtl/>
        </w:rPr>
        <w:t xml:space="preserve"> انسان ب</w:t>
      </w:r>
      <w:r w:rsidR="0028485C" w:rsidRPr="00CB49A1">
        <w:rPr>
          <w:rFonts w:hint="cs"/>
          <w:rtl/>
        </w:rPr>
        <w:t>ی</w:t>
      </w:r>
      <w:r w:rsidR="00EE0A3D">
        <w:rPr>
          <w:rFonts w:hint="eastAsia"/>
          <w:rtl/>
        </w:rPr>
        <w:t>‌</w:t>
      </w:r>
      <w:r w:rsidRPr="00CB49A1">
        <w:rPr>
          <w:rFonts w:hint="cs"/>
          <w:rtl/>
        </w:rPr>
        <w:t>ع</w:t>
      </w:r>
      <w:r w:rsidR="0028485C" w:rsidRPr="00CB49A1">
        <w:rPr>
          <w:rFonts w:hint="cs"/>
          <w:rtl/>
        </w:rPr>
        <w:t>ی</w:t>
      </w:r>
      <w:r w:rsidRPr="00CB49A1">
        <w:rPr>
          <w:rFonts w:hint="cs"/>
          <w:rtl/>
        </w:rPr>
        <w:t>ب</w:t>
      </w:r>
      <w:r w:rsidR="0028485C" w:rsidRPr="00CB49A1">
        <w:rPr>
          <w:rFonts w:hint="cs"/>
          <w:rtl/>
        </w:rPr>
        <w:t>ی</w:t>
      </w:r>
      <w:r w:rsidRPr="00CB49A1">
        <w:rPr>
          <w:rFonts w:hint="cs"/>
          <w:rtl/>
        </w:rPr>
        <w:t xml:space="preserve"> باش</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ه خودت ب</w:t>
      </w:r>
      <w:r w:rsidR="0028485C" w:rsidRPr="00CB49A1">
        <w:rPr>
          <w:rFonts w:hint="cs"/>
          <w:rtl/>
        </w:rPr>
        <w:t>ی</w:t>
      </w:r>
      <w:r w:rsidR="00EE0A3D">
        <w:rPr>
          <w:rFonts w:hint="eastAsia"/>
          <w:rtl/>
        </w:rPr>
        <w:t>‌</w:t>
      </w:r>
      <w:r w:rsidRPr="00CB49A1">
        <w:rPr>
          <w:rFonts w:hint="cs"/>
          <w:rtl/>
        </w:rPr>
        <w:t>ع</w:t>
      </w:r>
      <w:r w:rsidR="0028485C" w:rsidRPr="00CB49A1">
        <w:rPr>
          <w:rFonts w:hint="cs"/>
          <w:rtl/>
        </w:rPr>
        <w:t>ی</w:t>
      </w:r>
      <w:r w:rsidRPr="00CB49A1">
        <w:rPr>
          <w:rFonts w:hint="cs"/>
          <w:rtl/>
        </w:rPr>
        <w:t>ب ن</w:t>
      </w:r>
      <w:r w:rsidR="0028485C" w:rsidRPr="00CB49A1">
        <w:rPr>
          <w:rFonts w:hint="cs"/>
          <w:rtl/>
        </w:rPr>
        <w:t>ی</w:t>
      </w:r>
      <w:r w:rsidRPr="00CB49A1">
        <w:rPr>
          <w:rFonts w:hint="cs"/>
          <w:rtl/>
        </w:rPr>
        <w:t>ست</w:t>
      </w:r>
      <w:r w:rsidR="0028485C" w:rsidRPr="00CB49A1">
        <w:rPr>
          <w:rFonts w:hint="cs"/>
          <w:rtl/>
        </w:rPr>
        <w:t>ی</w:t>
      </w:r>
      <w:r w:rsidRPr="00CB49A1">
        <w:rPr>
          <w:rFonts w:hint="cs"/>
          <w:rtl/>
        </w:rPr>
        <w:t>»</w:t>
      </w:r>
      <w:r w:rsidR="00095874">
        <w:rPr>
          <w:rFonts w:hint="cs"/>
          <w:rtl/>
        </w:rPr>
        <w:t>.</w:t>
      </w:r>
    </w:p>
    <w:p w:rsidR="008F4B15" w:rsidRDefault="00095874" w:rsidP="00A42595">
      <w:pPr>
        <w:pStyle w:val="a4"/>
        <w:rPr>
          <w:rtl/>
        </w:rPr>
      </w:pPr>
      <w:r>
        <w:rPr>
          <w:rFonts w:ascii="Traditional Arabic" w:hAnsi="Traditional Arabic" w:cs="Traditional Arabic"/>
          <w:rtl/>
        </w:rPr>
        <w:t>﴿</w:t>
      </w:r>
      <w:r w:rsidR="00A42595">
        <w:rPr>
          <w:rFonts w:ascii="KFGQPC Uthmanic Script HAFS" w:hAnsi="KFGQPC Uthmanic Script HAFS" w:cs="KFGQPC Uthmanic Script HAFS"/>
          <w:rtl/>
        </w:rPr>
        <w:t xml:space="preserve">وَلَوۡلَا فَضۡلُ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للَّهِ</w:t>
      </w:r>
      <w:r w:rsidR="00A42595">
        <w:rPr>
          <w:rFonts w:ascii="KFGQPC Uthmanic Script HAFS" w:hAnsi="KFGQPC Uthmanic Script HAFS" w:cs="KFGQPC Uthmanic Script HAFS"/>
          <w:rtl/>
        </w:rPr>
        <w:t xml:space="preserve"> عَلَيۡكُمۡ وَرَحۡمَتُهُ</w:t>
      </w:r>
      <w:r w:rsidR="00A42595">
        <w:rPr>
          <w:rFonts w:ascii="KFGQPC Uthmanic Script HAFS" w:hAnsi="KFGQPC Uthmanic Script HAFS" w:cs="KFGQPC Uthmanic Script HAFS" w:hint="cs"/>
          <w:rtl/>
        </w:rPr>
        <w:t>ۥ</w:t>
      </w:r>
      <w:r w:rsidR="00A42595">
        <w:rPr>
          <w:rFonts w:ascii="KFGQPC Uthmanic Script HAFS" w:hAnsi="KFGQPC Uthmanic Script HAFS" w:cs="KFGQPC Uthmanic Script HAFS"/>
          <w:rtl/>
        </w:rPr>
        <w:t xml:space="preserve"> مَا زَكَىٰ مِنكُم مِّنۡ أَحَدٍ أَبَدٗا</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النور: 21</w:t>
      </w:r>
      <w:r w:rsidRPr="00095874">
        <w:rPr>
          <w:rStyle w:val="Char7"/>
          <w:rFonts w:hint="cs"/>
          <w:rtl/>
        </w:rPr>
        <w:t>]</w:t>
      </w:r>
      <w:r>
        <w:rPr>
          <w:rStyle w:val="Char7"/>
          <w:rFonts w:hint="cs"/>
          <w:rtl/>
        </w:rPr>
        <w:t xml:space="preserve"> </w:t>
      </w:r>
      <w:r w:rsidR="008F4B15" w:rsidRPr="00CB49A1">
        <w:rPr>
          <w:rFonts w:hint="cs"/>
          <w:rtl/>
        </w:rPr>
        <w:t>«اگر فضل خدا و رحمت او بر شما</w:t>
      </w:r>
      <w:r w:rsidR="006F1049" w:rsidRPr="00CB49A1">
        <w:rPr>
          <w:rFonts w:hint="cs"/>
          <w:rtl/>
        </w:rPr>
        <w:t xml:space="preserve"> نمی‌</w:t>
      </w:r>
      <w:r w:rsidR="008F4B15" w:rsidRPr="00CB49A1">
        <w:rPr>
          <w:rFonts w:hint="cs"/>
          <w:rtl/>
        </w:rPr>
        <w:t>بود</w:t>
      </w:r>
      <w:r w:rsidR="007C6A2D" w:rsidRPr="00CB49A1">
        <w:rPr>
          <w:rFonts w:hint="cs"/>
          <w:rtl/>
        </w:rPr>
        <w:t>،</w:t>
      </w:r>
      <w:r w:rsidR="004F180B" w:rsidRPr="00CB49A1">
        <w:rPr>
          <w:rFonts w:hint="cs"/>
          <w:rtl/>
        </w:rPr>
        <w:t xml:space="preserve"> </w:t>
      </w:r>
      <w:r w:rsidR="008F4B15" w:rsidRPr="00CB49A1">
        <w:rPr>
          <w:rFonts w:hint="cs"/>
          <w:rtl/>
        </w:rPr>
        <w:t>ه</w:t>
      </w:r>
      <w:r w:rsidR="0028485C" w:rsidRPr="00CB49A1">
        <w:rPr>
          <w:rFonts w:hint="cs"/>
          <w:rtl/>
        </w:rPr>
        <w:t>ی</w:t>
      </w:r>
      <w:r w:rsidR="008F4B15" w:rsidRPr="00CB49A1">
        <w:rPr>
          <w:rFonts w:hint="cs"/>
          <w:rtl/>
        </w:rPr>
        <w:t>چ</w:t>
      </w:r>
      <w:r w:rsidR="006F1049" w:rsidRPr="00CB49A1">
        <w:rPr>
          <w:rFonts w:hint="cs"/>
          <w:rtl/>
        </w:rPr>
        <w:t>ک</w:t>
      </w:r>
      <w:r w:rsidR="008F4B15" w:rsidRPr="00CB49A1">
        <w:rPr>
          <w:rFonts w:hint="cs"/>
          <w:rtl/>
        </w:rPr>
        <w:t>س از شما پا</w:t>
      </w:r>
      <w:r w:rsidR="006F1049" w:rsidRPr="00CB49A1">
        <w:rPr>
          <w:rFonts w:hint="cs"/>
          <w:rtl/>
        </w:rPr>
        <w:t>ک</w:t>
      </w:r>
      <w:r w:rsidR="008F4B15" w:rsidRPr="00CB49A1">
        <w:rPr>
          <w:rFonts w:hint="cs"/>
          <w:rtl/>
        </w:rPr>
        <w:t xml:space="preserve"> ن</w:t>
      </w:r>
      <w:r w:rsidR="00E825D7" w:rsidRPr="00CB49A1">
        <w:rPr>
          <w:rFonts w:hint="cs"/>
          <w:rtl/>
        </w:rPr>
        <w:t>م</w:t>
      </w:r>
      <w:r w:rsidR="0028485C" w:rsidRPr="00CB49A1">
        <w:rPr>
          <w:rFonts w:hint="cs"/>
          <w:rtl/>
        </w:rPr>
        <w:t>ی</w:t>
      </w:r>
      <w:r w:rsidR="00E825D7" w:rsidRPr="00CB49A1">
        <w:rPr>
          <w:rFonts w:hint="cs"/>
          <w:rtl/>
        </w:rPr>
        <w:t>‌شد</w:t>
      </w:r>
      <w:r w:rsidR="008F4B15" w:rsidRPr="00CB49A1">
        <w:rPr>
          <w:rFonts w:hint="cs"/>
          <w:rtl/>
        </w:rPr>
        <w:t>»</w:t>
      </w:r>
      <w:r w:rsidR="0075782A" w:rsidRPr="00CB49A1">
        <w:rPr>
          <w:rFonts w:hint="cs"/>
          <w:rtl/>
        </w:rPr>
        <w:t xml:space="preserve">. </w:t>
      </w:r>
    </w:p>
    <w:tbl>
      <w:tblPr>
        <w:bidiVisual/>
        <w:tblW w:w="0" w:type="auto"/>
        <w:jc w:val="center"/>
        <w:tblInd w:w="391" w:type="dxa"/>
        <w:tblLook w:val="04A0" w:firstRow="1" w:lastRow="0" w:firstColumn="1" w:lastColumn="0" w:noHBand="0" w:noVBand="1"/>
      </w:tblPr>
      <w:tblGrid>
        <w:gridCol w:w="3045"/>
        <w:gridCol w:w="689"/>
        <w:gridCol w:w="3179"/>
      </w:tblGrid>
      <w:tr w:rsidR="00CB49A1" w:rsidRPr="00525B3A" w:rsidTr="00F85903">
        <w:trPr>
          <w:jc w:val="center"/>
        </w:trPr>
        <w:tc>
          <w:tcPr>
            <w:tcW w:w="3145" w:type="dxa"/>
            <w:shd w:val="clear" w:color="auto" w:fill="auto"/>
          </w:tcPr>
          <w:p w:rsidR="00CB49A1" w:rsidRPr="00EE0A3D" w:rsidRDefault="00EE0A3D" w:rsidP="00EE0A3D">
            <w:pPr>
              <w:pStyle w:val="a5"/>
              <w:ind w:firstLine="0"/>
              <w:jc w:val="lowKashida"/>
              <w:rPr>
                <w:sz w:val="2"/>
                <w:szCs w:val="2"/>
                <w:rtl/>
              </w:rPr>
            </w:pPr>
            <w:r w:rsidRPr="00EE0A3D">
              <w:rPr>
                <w:rtl/>
              </w:rPr>
              <w:t>تـريـد مهــذباً لا عيـب فـيـه</w:t>
            </w:r>
            <w:r>
              <w:rPr>
                <w:rFonts w:hint="cs"/>
                <w:rtl/>
              </w:rPr>
              <w:br/>
            </w:r>
          </w:p>
        </w:tc>
        <w:tc>
          <w:tcPr>
            <w:tcW w:w="709" w:type="dxa"/>
            <w:shd w:val="clear" w:color="auto" w:fill="auto"/>
          </w:tcPr>
          <w:p w:rsidR="00CB49A1" w:rsidRPr="00EE0A3D" w:rsidRDefault="00CB49A1" w:rsidP="00EE0A3D">
            <w:pPr>
              <w:pStyle w:val="a5"/>
              <w:jc w:val="lowKashida"/>
              <w:rPr>
                <w:rtl/>
              </w:rPr>
            </w:pPr>
          </w:p>
        </w:tc>
        <w:tc>
          <w:tcPr>
            <w:tcW w:w="3287" w:type="dxa"/>
            <w:shd w:val="clear" w:color="auto" w:fill="auto"/>
          </w:tcPr>
          <w:p w:rsidR="00CB49A1" w:rsidRPr="00EE0A3D" w:rsidRDefault="00EE0A3D" w:rsidP="00EE0A3D">
            <w:pPr>
              <w:pStyle w:val="a5"/>
              <w:ind w:firstLine="0"/>
              <w:jc w:val="lowKashida"/>
              <w:rPr>
                <w:sz w:val="2"/>
                <w:szCs w:val="2"/>
                <w:rtl/>
              </w:rPr>
            </w:pPr>
            <w:r w:rsidRPr="00EE0A3D">
              <w:rPr>
                <w:rtl/>
              </w:rPr>
              <w:t>وهل عود يفوح بلا دخـان</w:t>
            </w:r>
            <w:r>
              <w:rPr>
                <w:rFonts w:hint="cs"/>
                <w:rtl/>
              </w:rPr>
              <w:br/>
            </w:r>
          </w:p>
        </w:tc>
      </w:tr>
    </w:tbl>
    <w:p w:rsidR="008F4B15" w:rsidRDefault="008F4B15" w:rsidP="00EE0A3D">
      <w:pPr>
        <w:pStyle w:val="a4"/>
        <w:rPr>
          <w:rtl/>
        </w:rPr>
      </w:pPr>
      <w:r w:rsidRPr="00CB49A1">
        <w:rPr>
          <w:rFonts w:hint="cs"/>
          <w:rtl/>
        </w:rPr>
        <w:t>«تو فرد پ</w:t>
      </w:r>
      <w:r w:rsidR="0028485C" w:rsidRPr="00CB49A1">
        <w:rPr>
          <w:rFonts w:hint="cs"/>
          <w:rtl/>
        </w:rPr>
        <w:t>ی</w:t>
      </w:r>
      <w:r w:rsidRPr="00CB49A1">
        <w:rPr>
          <w:rFonts w:hint="cs"/>
          <w:rtl/>
        </w:rPr>
        <w:t>راسته و بدون ع</w:t>
      </w:r>
      <w:r w:rsidR="0028485C" w:rsidRPr="00CB49A1">
        <w:rPr>
          <w:rFonts w:hint="cs"/>
          <w:rtl/>
        </w:rPr>
        <w:t>ی</w:t>
      </w:r>
      <w:r w:rsidRPr="00CB49A1">
        <w:rPr>
          <w:rFonts w:hint="cs"/>
          <w:rtl/>
        </w:rPr>
        <w:t>ب</w:t>
      </w:r>
      <w:r w:rsidR="0028485C" w:rsidRPr="00CB49A1">
        <w:rPr>
          <w:rFonts w:hint="cs"/>
          <w:rtl/>
        </w:rPr>
        <w:t>ی</w:t>
      </w:r>
      <w:r w:rsidRPr="00CB49A1">
        <w:rPr>
          <w:rFonts w:hint="cs"/>
          <w:rtl/>
        </w:rPr>
        <w:t xml:space="preserve"> را </w:t>
      </w:r>
      <w:r w:rsidR="00E825D7" w:rsidRPr="00CB49A1">
        <w:rPr>
          <w:rFonts w:hint="cs"/>
          <w:rtl/>
        </w:rPr>
        <w:t>م</w:t>
      </w:r>
      <w:r w:rsidR="0028485C" w:rsidRPr="00CB49A1">
        <w:rPr>
          <w:rFonts w:hint="cs"/>
          <w:rtl/>
        </w:rPr>
        <w:t>ی</w:t>
      </w:r>
      <w:r w:rsidR="00E825D7" w:rsidRPr="00CB49A1">
        <w:rPr>
          <w:rFonts w:hint="cs"/>
          <w:rtl/>
        </w:rPr>
        <w:t>‌خوا</w:t>
      </w:r>
      <w:r w:rsidRPr="00CB49A1">
        <w:rPr>
          <w:rFonts w:hint="cs"/>
          <w:rtl/>
        </w:rPr>
        <w:t>ه</w:t>
      </w:r>
      <w:r w:rsidR="0028485C" w:rsidRPr="00CB49A1">
        <w:rPr>
          <w:rFonts w:hint="cs"/>
          <w:rtl/>
        </w:rPr>
        <w:t>ی</w:t>
      </w:r>
      <w:r w:rsidRPr="00CB49A1">
        <w:rPr>
          <w:rFonts w:hint="cs"/>
          <w:rtl/>
        </w:rPr>
        <w:t>؛ آ</w:t>
      </w:r>
      <w:r w:rsidR="0028485C" w:rsidRPr="00CB49A1">
        <w:rPr>
          <w:rFonts w:hint="cs"/>
          <w:rtl/>
        </w:rPr>
        <w:t>ی</w:t>
      </w:r>
      <w:r w:rsidRPr="00CB49A1">
        <w:rPr>
          <w:rFonts w:hint="cs"/>
          <w:rtl/>
        </w:rPr>
        <w:t xml:space="preserve">ا تا </w:t>
      </w:r>
      <w:r w:rsidR="006F1049" w:rsidRPr="00CB49A1">
        <w:rPr>
          <w:rFonts w:hint="cs"/>
          <w:rtl/>
        </w:rPr>
        <w:t>ک</w:t>
      </w:r>
      <w:r w:rsidRPr="00CB49A1">
        <w:rPr>
          <w:rFonts w:hint="cs"/>
          <w:rtl/>
        </w:rPr>
        <w:t>نون چوب عود</w:t>
      </w:r>
      <w:r w:rsidR="0028485C" w:rsidRPr="00CB49A1">
        <w:rPr>
          <w:rFonts w:hint="cs"/>
          <w:rtl/>
        </w:rPr>
        <w:t>ی</w:t>
      </w:r>
      <w:r w:rsidRPr="00CB49A1">
        <w:rPr>
          <w:rFonts w:hint="cs"/>
          <w:rtl/>
        </w:rPr>
        <w:t xml:space="preserve"> را د</w:t>
      </w:r>
      <w:r w:rsidR="0028485C" w:rsidRPr="00CB49A1">
        <w:rPr>
          <w:rFonts w:hint="cs"/>
          <w:rtl/>
        </w:rPr>
        <w:t>ی</w:t>
      </w:r>
      <w:r w:rsidRPr="00CB49A1">
        <w:rPr>
          <w:rFonts w:hint="cs"/>
          <w:rtl/>
        </w:rPr>
        <w:t>ده</w:t>
      </w:r>
      <w:r w:rsidR="00EE0A3D">
        <w:rPr>
          <w:rFonts w:hint="eastAsia"/>
          <w:rtl/>
        </w:rPr>
        <w:t>‌</w:t>
      </w:r>
      <w:r w:rsidRPr="00CB49A1">
        <w:rPr>
          <w:rFonts w:hint="cs"/>
          <w:rtl/>
        </w:rPr>
        <w:t>ا</w:t>
      </w:r>
      <w:r w:rsidR="0028485C" w:rsidRPr="00CB49A1">
        <w:rPr>
          <w:rFonts w:hint="cs"/>
          <w:rtl/>
        </w:rPr>
        <w:t>ی</w:t>
      </w:r>
      <w:r w:rsidRPr="00CB49A1">
        <w:rPr>
          <w:rFonts w:hint="cs"/>
          <w:rtl/>
        </w:rPr>
        <w:t xml:space="preserve"> </w:t>
      </w:r>
      <w:r w:rsidR="006F1049" w:rsidRPr="00CB49A1">
        <w:rPr>
          <w:rFonts w:hint="cs"/>
          <w:rtl/>
        </w:rPr>
        <w:t>ک</w:t>
      </w:r>
      <w:r w:rsidRPr="00CB49A1">
        <w:rPr>
          <w:rFonts w:hint="cs"/>
          <w:rtl/>
        </w:rPr>
        <w:t>ه بو</w:t>
      </w:r>
      <w:r w:rsidR="0028485C" w:rsidRPr="00CB49A1">
        <w:rPr>
          <w:rFonts w:hint="cs"/>
          <w:rtl/>
        </w:rPr>
        <w:t>ی</w:t>
      </w:r>
      <w:r w:rsidRPr="00CB49A1">
        <w:rPr>
          <w:rFonts w:hint="cs"/>
          <w:rtl/>
        </w:rPr>
        <w:t xml:space="preserve"> خوب بدهد بی</w:t>
      </w:r>
      <w:r w:rsidR="00EE0A3D">
        <w:rPr>
          <w:rFonts w:hint="eastAsia"/>
          <w:rtl/>
        </w:rPr>
        <w:t>‌</w:t>
      </w:r>
      <w:r w:rsidRPr="00CB49A1">
        <w:rPr>
          <w:rFonts w:hint="cs"/>
          <w:rtl/>
        </w:rPr>
        <w:t>آن</w:t>
      </w:r>
      <w:r w:rsidR="006F1049" w:rsidRPr="00CB49A1">
        <w:rPr>
          <w:rFonts w:hint="cs"/>
          <w:rtl/>
        </w:rPr>
        <w:t>ک</w:t>
      </w:r>
      <w:r w:rsidR="00095874">
        <w:rPr>
          <w:rFonts w:hint="cs"/>
          <w:rtl/>
        </w:rPr>
        <w:t>ه دود از آن بلند نشود»؟</w:t>
      </w:r>
    </w:p>
    <w:p w:rsidR="008F4B15" w:rsidRPr="00CB49A1" w:rsidRDefault="00095874" w:rsidP="00A42595">
      <w:pPr>
        <w:pStyle w:val="a4"/>
        <w:rPr>
          <w:rtl/>
        </w:rPr>
      </w:pPr>
      <w:r>
        <w:rPr>
          <w:rFonts w:ascii="Traditional Arabic" w:hAnsi="Traditional Arabic" w:cs="Traditional Arabic"/>
          <w:rtl/>
        </w:rPr>
        <w:t>﴿</w:t>
      </w:r>
      <w:r w:rsidR="00A42595">
        <w:rPr>
          <w:rFonts w:ascii="KFGQPC Uthmanic Script HAFS" w:hAnsi="KFGQPC Uthmanic Script HAFS" w:cs="KFGQPC Uthmanic Script HAFS"/>
          <w:rtl/>
        </w:rPr>
        <w:t>فَلَا تُزَكُّوٓاْ أَنفُسَكُمۡۖ هُو</w:t>
      </w:r>
      <w:r w:rsidR="00A42595">
        <w:rPr>
          <w:rFonts w:ascii="KFGQPC Uthmanic Script HAFS" w:hAnsi="KFGQPC Uthmanic Script HAFS" w:cs="KFGQPC Uthmanic Script HAFS" w:hint="eastAsia"/>
          <w:rtl/>
        </w:rPr>
        <w:t>َ</w:t>
      </w:r>
      <w:r w:rsidR="00A42595">
        <w:rPr>
          <w:rFonts w:ascii="KFGQPC Uthmanic Script HAFS" w:hAnsi="KFGQPC Uthmanic Script HAFS" w:cs="KFGQPC Uthmanic Script HAFS"/>
          <w:rtl/>
        </w:rPr>
        <w:t xml:space="preserve"> أَعۡلَمُ بِمَنِ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تَّقَىٰٓ</w:t>
      </w:r>
      <w:r w:rsidR="00A42595">
        <w:rPr>
          <w:rFonts w:ascii="KFGQPC Uthmanic Script HAFS" w:hAnsi="KFGQPC Uthmanic Script HAFS" w:cs="KFGQPC Uthmanic Script HAFS"/>
          <w:rtl/>
        </w:rPr>
        <w:t xml:space="preserve"> ٣٢</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النجم: 32</w:t>
      </w:r>
      <w:r w:rsidRPr="00095874">
        <w:rPr>
          <w:rStyle w:val="Char7"/>
          <w:rFonts w:hint="cs"/>
          <w:rtl/>
        </w:rPr>
        <w:t>]</w:t>
      </w:r>
      <w:r>
        <w:rPr>
          <w:rStyle w:val="Char7"/>
          <w:rFonts w:hint="cs"/>
          <w:rtl/>
        </w:rPr>
        <w:t xml:space="preserve"> </w:t>
      </w:r>
      <w:r w:rsidR="008F4B15" w:rsidRPr="00CB49A1">
        <w:rPr>
          <w:rFonts w:hint="eastAsia"/>
          <w:rtl/>
        </w:rPr>
        <w:t>«</w:t>
      </w:r>
      <w:r w:rsidR="008F4B15" w:rsidRPr="00CB49A1">
        <w:rPr>
          <w:rFonts w:hint="cs"/>
          <w:rtl/>
        </w:rPr>
        <w:t>از پا</w:t>
      </w:r>
      <w:r w:rsidR="006F1049" w:rsidRPr="00CB49A1">
        <w:rPr>
          <w:rFonts w:hint="cs"/>
          <w:rtl/>
        </w:rPr>
        <w:t>ک</w:t>
      </w:r>
      <w:r w:rsidR="008F4B15" w:rsidRPr="00CB49A1">
        <w:rPr>
          <w:rFonts w:hint="cs"/>
          <w:rtl/>
        </w:rPr>
        <w:t xml:space="preserve"> بودن خود سخن مگو</w:t>
      </w:r>
      <w:r w:rsidR="0028485C" w:rsidRPr="00CB49A1">
        <w:rPr>
          <w:rFonts w:hint="cs"/>
          <w:rtl/>
        </w:rPr>
        <w:t>یی</w:t>
      </w:r>
      <w:r w:rsidR="008F4B15" w:rsidRPr="00CB49A1">
        <w:rPr>
          <w:rFonts w:hint="cs"/>
          <w:rtl/>
        </w:rPr>
        <w:t>د</w:t>
      </w:r>
      <w:r w:rsidR="0075782A" w:rsidRPr="00CB49A1">
        <w:rPr>
          <w:rFonts w:hint="cs"/>
          <w:rtl/>
        </w:rPr>
        <w:t xml:space="preserve">. </w:t>
      </w:r>
      <w:r w:rsidR="008F4B15" w:rsidRPr="00CB49A1">
        <w:rPr>
          <w:rFonts w:hint="cs"/>
          <w:rtl/>
        </w:rPr>
        <w:t>ز</w:t>
      </w:r>
      <w:r w:rsidR="0028485C" w:rsidRPr="00CB49A1">
        <w:rPr>
          <w:rFonts w:hint="cs"/>
          <w:rtl/>
        </w:rPr>
        <w:t>ی</w:t>
      </w:r>
      <w:r w:rsidR="008F4B15" w:rsidRPr="00CB49A1">
        <w:rPr>
          <w:rFonts w:hint="cs"/>
          <w:rtl/>
        </w:rPr>
        <w:t xml:space="preserve">را خدا </w:t>
      </w:r>
      <w:r w:rsidR="006F1049" w:rsidRPr="00CB49A1">
        <w:rPr>
          <w:rFonts w:hint="cs"/>
          <w:rtl/>
        </w:rPr>
        <w:t>ک</w:t>
      </w:r>
      <w:r w:rsidR="008F4B15" w:rsidRPr="00CB49A1">
        <w:rPr>
          <w:rFonts w:hint="cs"/>
          <w:rtl/>
        </w:rPr>
        <w:t>س</w:t>
      </w:r>
      <w:r w:rsidR="0028485C" w:rsidRPr="00CB49A1">
        <w:rPr>
          <w:rFonts w:hint="cs"/>
          <w:rtl/>
        </w:rPr>
        <w:t>ی</w:t>
      </w:r>
      <w:r w:rsidR="008F4B15" w:rsidRPr="00CB49A1">
        <w:rPr>
          <w:rFonts w:hint="cs"/>
          <w:rtl/>
        </w:rPr>
        <w:t xml:space="preserve"> را پره</w:t>
      </w:r>
      <w:r w:rsidR="0028485C" w:rsidRPr="00CB49A1">
        <w:rPr>
          <w:rFonts w:hint="cs"/>
          <w:rtl/>
        </w:rPr>
        <w:t>ی</w:t>
      </w:r>
      <w:r w:rsidR="008F4B15" w:rsidRPr="00CB49A1">
        <w:rPr>
          <w:rFonts w:hint="cs"/>
          <w:rtl/>
        </w:rPr>
        <w:t xml:space="preserve">زگارتر است بهتر </w:t>
      </w:r>
      <w:r w:rsidR="00E959FF" w:rsidRPr="00CB49A1">
        <w:rPr>
          <w:rFonts w:hint="cs"/>
          <w:rtl/>
        </w:rPr>
        <w:t>م</w:t>
      </w:r>
      <w:r w:rsidR="0028485C" w:rsidRPr="00CB49A1">
        <w:rPr>
          <w:rFonts w:hint="cs"/>
          <w:rtl/>
        </w:rPr>
        <w:t>ی</w:t>
      </w:r>
      <w:r w:rsidR="00E959FF" w:rsidRPr="00CB49A1">
        <w:rPr>
          <w:rFonts w:hint="cs"/>
          <w:rtl/>
        </w:rPr>
        <w:t>‌شن</w:t>
      </w:r>
      <w:r w:rsidR="008F4B15" w:rsidRPr="00CB49A1">
        <w:rPr>
          <w:rFonts w:hint="cs"/>
          <w:rtl/>
        </w:rPr>
        <w:t>اسد»</w:t>
      </w:r>
      <w:r w:rsidR="0075782A" w:rsidRPr="00CB49A1">
        <w:rPr>
          <w:rFonts w:hint="cs"/>
          <w:rtl/>
        </w:rPr>
        <w:t xml:space="preserve">. </w:t>
      </w:r>
    </w:p>
    <w:p w:rsidR="008F4B15" w:rsidRPr="00AE2BAA" w:rsidRDefault="008F4B15" w:rsidP="00EE0A3D">
      <w:pPr>
        <w:pStyle w:val="a"/>
        <w:rPr>
          <w:rtl/>
        </w:rPr>
      </w:pPr>
      <w:bookmarkStart w:id="571" w:name="_Toc275546920"/>
      <w:bookmarkStart w:id="572" w:name="_Toc420959532"/>
      <w:r w:rsidRPr="00AE2BAA">
        <w:rPr>
          <w:rFonts w:hint="cs"/>
          <w:rtl/>
        </w:rPr>
        <w:t>تندرست</w:t>
      </w:r>
      <w:r w:rsidR="00EE0A3D">
        <w:rPr>
          <w:rFonts w:hint="cs"/>
          <w:rtl/>
        </w:rPr>
        <w:t>ی</w:t>
      </w:r>
      <w:r w:rsidRPr="00AE2BAA">
        <w:rPr>
          <w:rFonts w:hint="cs"/>
          <w:rtl/>
        </w:rPr>
        <w:t xml:space="preserve"> و فراغت</w:t>
      </w:r>
      <w:bookmarkEnd w:id="571"/>
      <w:bookmarkEnd w:id="572"/>
    </w:p>
    <w:p w:rsidR="008F4B15" w:rsidRPr="00EE0A3D" w:rsidRDefault="008F4B15" w:rsidP="00EE0A3D">
      <w:pPr>
        <w:pStyle w:val="a4"/>
        <w:rPr>
          <w:rtl/>
        </w:rPr>
      </w:pPr>
      <w:r w:rsidRPr="00EE0A3D">
        <w:rPr>
          <w:rFonts w:hint="cs"/>
          <w:rtl/>
        </w:rPr>
        <w:t>نبا</w:t>
      </w:r>
      <w:r w:rsidR="0028485C" w:rsidRPr="00EE0A3D">
        <w:rPr>
          <w:rFonts w:hint="cs"/>
          <w:rtl/>
        </w:rPr>
        <w:t>ی</w:t>
      </w:r>
      <w:r w:rsidRPr="00EE0A3D">
        <w:rPr>
          <w:rFonts w:hint="cs"/>
          <w:rtl/>
        </w:rPr>
        <w:t>د تندرست</w:t>
      </w:r>
      <w:r w:rsidR="0028485C" w:rsidRPr="00EE0A3D">
        <w:rPr>
          <w:rFonts w:hint="cs"/>
          <w:rtl/>
        </w:rPr>
        <w:t>ی</w:t>
      </w:r>
      <w:r w:rsidRPr="00EE0A3D">
        <w:rPr>
          <w:rFonts w:hint="cs"/>
          <w:rtl/>
        </w:rPr>
        <w:t xml:space="preserve"> و وقت خود را با </w:t>
      </w:r>
      <w:r w:rsidR="006F1049" w:rsidRPr="00EE0A3D">
        <w:rPr>
          <w:rFonts w:hint="cs"/>
          <w:rtl/>
        </w:rPr>
        <w:t>ک</w:t>
      </w:r>
      <w:r w:rsidRPr="00EE0A3D">
        <w:rPr>
          <w:rFonts w:hint="cs"/>
          <w:rtl/>
        </w:rPr>
        <w:t>وتاه</w:t>
      </w:r>
      <w:r w:rsidR="0028485C" w:rsidRPr="00EE0A3D">
        <w:rPr>
          <w:rFonts w:hint="cs"/>
          <w:rtl/>
        </w:rPr>
        <w:t>ی</w:t>
      </w:r>
      <w:r w:rsidRPr="00EE0A3D">
        <w:rPr>
          <w:rFonts w:hint="cs"/>
          <w:rtl/>
        </w:rPr>
        <w:t xml:space="preserve"> </w:t>
      </w:r>
      <w:r w:rsidR="006F1049" w:rsidRPr="00EE0A3D">
        <w:rPr>
          <w:rFonts w:hint="cs"/>
          <w:rtl/>
        </w:rPr>
        <w:t>ک</w:t>
      </w:r>
      <w:r w:rsidRPr="00EE0A3D">
        <w:rPr>
          <w:rFonts w:hint="cs"/>
          <w:rtl/>
        </w:rPr>
        <w:t>ردن در اطاعت پروردگار</w:t>
      </w:r>
      <w:r w:rsidR="007C6A2D" w:rsidRPr="00EE0A3D">
        <w:rPr>
          <w:rFonts w:hint="cs"/>
          <w:rtl/>
        </w:rPr>
        <w:t>،</w:t>
      </w:r>
      <w:r w:rsidR="004F180B" w:rsidRPr="00EE0A3D">
        <w:rPr>
          <w:rFonts w:hint="cs"/>
          <w:rtl/>
        </w:rPr>
        <w:t xml:space="preserve"> </w:t>
      </w:r>
      <w:r w:rsidRPr="00EE0A3D">
        <w:rPr>
          <w:rFonts w:hint="cs"/>
          <w:rtl/>
        </w:rPr>
        <w:t>از دست بده</w:t>
      </w:r>
      <w:r w:rsidR="0028485C" w:rsidRPr="00EE0A3D">
        <w:rPr>
          <w:rFonts w:hint="cs"/>
          <w:rtl/>
        </w:rPr>
        <w:t>ی</w:t>
      </w:r>
      <w:r w:rsidRPr="00EE0A3D">
        <w:rPr>
          <w:rFonts w:hint="cs"/>
          <w:rtl/>
        </w:rPr>
        <w:t>م</w:t>
      </w:r>
      <w:r w:rsidR="0075782A" w:rsidRPr="00EE0A3D">
        <w:rPr>
          <w:rFonts w:hint="cs"/>
          <w:rtl/>
        </w:rPr>
        <w:t xml:space="preserve">. </w:t>
      </w:r>
      <w:r w:rsidRPr="00EE0A3D">
        <w:rPr>
          <w:rFonts w:hint="cs"/>
          <w:rtl/>
        </w:rPr>
        <w:t>از ا</w:t>
      </w:r>
      <w:r w:rsidR="0028485C" w:rsidRPr="00EE0A3D">
        <w:rPr>
          <w:rFonts w:hint="cs"/>
          <w:rtl/>
        </w:rPr>
        <w:t>ی</w:t>
      </w:r>
      <w:r w:rsidRPr="00EE0A3D">
        <w:rPr>
          <w:rFonts w:hint="cs"/>
          <w:rtl/>
        </w:rPr>
        <w:t>نرو</w:t>
      </w:r>
      <w:r w:rsidR="00EE0A3D">
        <w:rPr>
          <w:rFonts w:hint="cs"/>
          <w:rtl/>
        </w:rPr>
        <w:t xml:space="preserve"> </w:t>
      </w:r>
      <w:r w:rsidRPr="00EE0A3D">
        <w:rPr>
          <w:rFonts w:hint="cs"/>
          <w:rtl/>
        </w:rPr>
        <w:t>تندرست</w:t>
      </w:r>
      <w:r w:rsidR="0028485C" w:rsidRPr="00EE0A3D">
        <w:rPr>
          <w:rFonts w:hint="cs"/>
          <w:rtl/>
        </w:rPr>
        <w:t>ی</w:t>
      </w:r>
      <w:r w:rsidRPr="00EE0A3D">
        <w:rPr>
          <w:rFonts w:hint="cs"/>
          <w:rtl/>
        </w:rPr>
        <w:t xml:space="preserve"> و فراغت خود را فرصت</w:t>
      </w:r>
      <w:r w:rsidR="0028485C" w:rsidRPr="00EE0A3D">
        <w:rPr>
          <w:rFonts w:hint="cs"/>
          <w:rtl/>
        </w:rPr>
        <w:t>ی</w:t>
      </w:r>
      <w:r w:rsidRPr="00EE0A3D">
        <w:rPr>
          <w:rFonts w:hint="cs"/>
          <w:rtl/>
        </w:rPr>
        <w:t xml:space="preserve"> برا</w:t>
      </w:r>
      <w:r w:rsidR="0028485C" w:rsidRPr="00EE0A3D">
        <w:rPr>
          <w:rFonts w:hint="cs"/>
          <w:rtl/>
        </w:rPr>
        <w:t>ی</w:t>
      </w:r>
      <w:r w:rsidRPr="00EE0A3D">
        <w:rPr>
          <w:rFonts w:hint="cs"/>
          <w:rtl/>
        </w:rPr>
        <w:t xml:space="preserve"> تلاش و </w:t>
      </w:r>
      <w:r w:rsidR="006F1049" w:rsidRPr="00EE0A3D">
        <w:rPr>
          <w:rFonts w:hint="cs"/>
          <w:rtl/>
        </w:rPr>
        <w:t>ک</w:t>
      </w:r>
      <w:r w:rsidRPr="00EE0A3D">
        <w:rPr>
          <w:rFonts w:hint="cs"/>
          <w:rtl/>
        </w:rPr>
        <w:t>ار بدان؛ چون هم</w:t>
      </w:r>
      <w:r w:rsidR="0028485C" w:rsidRPr="00EE0A3D">
        <w:rPr>
          <w:rFonts w:hint="cs"/>
          <w:rtl/>
        </w:rPr>
        <w:t>ی</w:t>
      </w:r>
      <w:r w:rsidRPr="00EE0A3D">
        <w:rPr>
          <w:rFonts w:hint="cs"/>
          <w:rtl/>
        </w:rPr>
        <w:t xml:space="preserve">شه زمان تلاش و </w:t>
      </w:r>
      <w:r w:rsidR="006F1049" w:rsidRPr="00EE0A3D">
        <w:rPr>
          <w:rFonts w:hint="cs"/>
          <w:rtl/>
        </w:rPr>
        <w:t>ک</w:t>
      </w:r>
      <w:r w:rsidRPr="00EE0A3D">
        <w:rPr>
          <w:rFonts w:hint="cs"/>
          <w:rtl/>
        </w:rPr>
        <w:t>ار</w:t>
      </w:r>
      <w:r w:rsidR="007C6A2D" w:rsidRPr="00EE0A3D">
        <w:rPr>
          <w:rFonts w:hint="cs"/>
          <w:rtl/>
        </w:rPr>
        <w:t>،</w:t>
      </w:r>
      <w:r w:rsidR="004F180B" w:rsidRPr="00EE0A3D">
        <w:rPr>
          <w:rFonts w:hint="cs"/>
          <w:rtl/>
        </w:rPr>
        <w:t xml:space="preserve"> </w:t>
      </w:r>
      <w:r w:rsidRPr="00EE0A3D">
        <w:rPr>
          <w:rFonts w:hint="cs"/>
          <w:rtl/>
        </w:rPr>
        <w:t>فراهم ن</w:t>
      </w:r>
      <w:r w:rsidR="0028485C" w:rsidRPr="00EE0A3D">
        <w:rPr>
          <w:rFonts w:hint="cs"/>
          <w:rtl/>
        </w:rPr>
        <w:t>ی</w:t>
      </w:r>
      <w:r w:rsidRPr="00EE0A3D">
        <w:rPr>
          <w:rFonts w:hint="cs"/>
          <w:rtl/>
        </w:rPr>
        <w:t>ست و آنچه از دست رفته جبران ن</w:t>
      </w:r>
      <w:r w:rsidR="00E825D7" w:rsidRPr="00EE0A3D">
        <w:rPr>
          <w:rFonts w:hint="cs"/>
          <w:rtl/>
        </w:rPr>
        <w:t>م</w:t>
      </w:r>
      <w:r w:rsidR="0028485C" w:rsidRPr="00EE0A3D">
        <w:rPr>
          <w:rFonts w:hint="cs"/>
          <w:rtl/>
        </w:rPr>
        <w:t>ی</w:t>
      </w:r>
      <w:r w:rsidR="00E825D7" w:rsidRPr="00EE0A3D">
        <w:rPr>
          <w:rFonts w:hint="cs"/>
          <w:rtl/>
        </w:rPr>
        <w:t>‌شو</w:t>
      </w:r>
      <w:r w:rsidRPr="00EE0A3D">
        <w:rPr>
          <w:rFonts w:hint="cs"/>
          <w:rtl/>
        </w:rPr>
        <w:t>د</w:t>
      </w:r>
      <w:r w:rsidR="0075782A" w:rsidRPr="00EE0A3D">
        <w:rPr>
          <w:rFonts w:hint="cs"/>
          <w:rtl/>
        </w:rPr>
        <w:t xml:space="preserve">. </w:t>
      </w:r>
      <w:r w:rsidRPr="00EE0A3D">
        <w:rPr>
          <w:rFonts w:hint="cs"/>
          <w:rtl/>
        </w:rPr>
        <w:t>ب</w:t>
      </w:r>
      <w:r w:rsidR="0028485C" w:rsidRPr="00EE0A3D">
        <w:rPr>
          <w:rFonts w:hint="cs"/>
          <w:rtl/>
        </w:rPr>
        <w:t>ی</w:t>
      </w:r>
      <w:r w:rsidR="006F1049" w:rsidRPr="00EE0A3D">
        <w:rPr>
          <w:rFonts w:hint="cs"/>
          <w:rtl/>
        </w:rPr>
        <w:t>ک</w:t>
      </w:r>
      <w:r w:rsidRPr="00EE0A3D">
        <w:rPr>
          <w:rFonts w:hint="cs"/>
          <w:rtl/>
        </w:rPr>
        <w:t>ار</w:t>
      </w:r>
      <w:r w:rsidR="0028485C" w:rsidRPr="00EE0A3D">
        <w:rPr>
          <w:rFonts w:hint="cs"/>
          <w:rtl/>
        </w:rPr>
        <w:t>ی</w:t>
      </w:r>
      <w:r w:rsidR="007C6A2D" w:rsidRPr="00EE0A3D">
        <w:rPr>
          <w:rFonts w:hint="cs"/>
          <w:rtl/>
        </w:rPr>
        <w:t>،</w:t>
      </w:r>
      <w:r w:rsidR="004F180B" w:rsidRPr="00EE0A3D">
        <w:rPr>
          <w:rFonts w:hint="cs"/>
          <w:rtl/>
        </w:rPr>
        <w:t xml:space="preserve"> </w:t>
      </w:r>
      <w:r w:rsidRPr="00EE0A3D">
        <w:rPr>
          <w:rFonts w:hint="cs"/>
          <w:rtl/>
        </w:rPr>
        <w:t xml:space="preserve">سبب انحراف </w:t>
      </w:r>
      <w:r w:rsidR="0028485C" w:rsidRPr="00EE0A3D">
        <w:rPr>
          <w:rFonts w:hint="cs"/>
          <w:rtl/>
        </w:rPr>
        <w:t>ی</w:t>
      </w:r>
      <w:r w:rsidRPr="00EE0A3D">
        <w:rPr>
          <w:rFonts w:hint="cs"/>
          <w:rtl/>
        </w:rPr>
        <w:t>ا باعث پش</w:t>
      </w:r>
      <w:r w:rsidR="0028485C" w:rsidRPr="00EE0A3D">
        <w:rPr>
          <w:rFonts w:hint="cs"/>
          <w:rtl/>
        </w:rPr>
        <w:t>ی</w:t>
      </w:r>
      <w:r w:rsidRPr="00EE0A3D">
        <w:rPr>
          <w:rFonts w:hint="cs"/>
          <w:rtl/>
        </w:rPr>
        <w:t>مان</w:t>
      </w:r>
      <w:r w:rsidR="0028485C" w:rsidRPr="00EE0A3D">
        <w:rPr>
          <w:rFonts w:hint="cs"/>
          <w:rtl/>
        </w:rPr>
        <w:t>ی می‌</w:t>
      </w:r>
      <w:r w:rsidRPr="00EE0A3D">
        <w:rPr>
          <w:rFonts w:hint="cs"/>
          <w:rtl/>
        </w:rPr>
        <w:t>گردد و تنها</w:t>
      </w:r>
      <w:r w:rsidR="0028485C" w:rsidRPr="00EE0A3D">
        <w:rPr>
          <w:rFonts w:hint="cs"/>
          <w:rtl/>
        </w:rPr>
        <w:t>یی</w:t>
      </w:r>
      <w:r w:rsidR="007C6A2D" w:rsidRPr="00EE0A3D">
        <w:rPr>
          <w:rFonts w:hint="cs"/>
          <w:rtl/>
        </w:rPr>
        <w:t>،</w:t>
      </w:r>
      <w:r w:rsidR="004F180B" w:rsidRPr="00EE0A3D">
        <w:rPr>
          <w:rFonts w:hint="cs"/>
          <w:rtl/>
        </w:rPr>
        <w:t xml:space="preserve"> </w:t>
      </w:r>
      <w:r w:rsidRPr="00EE0A3D">
        <w:rPr>
          <w:rFonts w:hint="cs"/>
          <w:rtl/>
        </w:rPr>
        <w:t xml:space="preserve">تأسف خوردن </w:t>
      </w:r>
      <w:r w:rsidR="0028485C" w:rsidRPr="00EE0A3D">
        <w:rPr>
          <w:rFonts w:hint="cs"/>
          <w:rtl/>
        </w:rPr>
        <w:t>ی</w:t>
      </w:r>
      <w:r w:rsidRPr="00EE0A3D">
        <w:rPr>
          <w:rFonts w:hint="cs"/>
          <w:rtl/>
        </w:rPr>
        <w:t>ا ف</w:t>
      </w:r>
      <w:r w:rsidR="006F1049" w:rsidRPr="00EE0A3D">
        <w:rPr>
          <w:rFonts w:hint="cs"/>
          <w:rtl/>
        </w:rPr>
        <w:t>ک</w:t>
      </w:r>
      <w:r w:rsidRPr="00EE0A3D">
        <w:rPr>
          <w:rFonts w:hint="cs"/>
          <w:rtl/>
        </w:rPr>
        <w:t>ر و خ</w:t>
      </w:r>
      <w:r w:rsidR="0028485C" w:rsidRPr="00EE0A3D">
        <w:rPr>
          <w:rFonts w:hint="cs"/>
          <w:rtl/>
        </w:rPr>
        <w:t>ی</w:t>
      </w:r>
      <w:r w:rsidRPr="00EE0A3D">
        <w:rPr>
          <w:rFonts w:hint="cs"/>
          <w:rtl/>
        </w:rPr>
        <w:t>ال را به دنبال دارد</w:t>
      </w:r>
      <w:r w:rsidR="0075782A" w:rsidRPr="00EE0A3D">
        <w:rPr>
          <w:rFonts w:hint="cs"/>
          <w:rtl/>
        </w:rPr>
        <w:t xml:space="preserve">. </w:t>
      </w:r>
    </w:p>
    <w:p w:rsidR="008F4B15" w:rsidRPr="00EE0A3D" w:rsidRDefault="008F4B15" w:rsidP="00EE0A3D">
      <w:pPr>
        <w:pStyle w:val="a4"/>
        <w:rPr>
          <w:rtl/>
        </w:rPr>
      </w:pPr>
      <w:r w:rsidRPr="00EE0A3D">
        <w:rPr>
          <w:rFonts w:hint="cs"/>
          <w:rtl/>
        </w:rPr>
        <w:t>عمر بن خطاب</w:t>
      </w:r>
      <w:r w:rsidR="000179BA" w:rsidRPr="000179BA">
        <w:rPr>
          <w:rFonts w:cs="CTraditional Arabic" w:hint="cs"/>
          <w:rtl/>
        </w:rPr>
        <w:t>س</w:t>
      </w:r>
      <w:r w:rsidRPr="00EE0A3D">
        <w:rPr>
          <w:rFonts w:hint="cs"/>
          <w:rtl/>
        </w:rPr>
        <w:t xml:space="preserve"> </w:t>
      </w:r>
      <w:r w:rsidR="00E825D7" w:rsidRPr="00EE0A3D">
        <w:rPr>
          <w:rFonts w:hint="cs"/>
          <w:rtl/>
        </w:rPr>
        <w:t>م</w:t>
      </w:r>
      <w:r w:rsidR="0028485C" w:rsidRPr="00EE0A3D">
        <w:rPr>
          <w:rFonts w:hint="cs"/>
          <w:rtl/>
        </w:rPr>
        <w:t>ی</w:t>
      </w:r>
      <w:r w:rsidR="00E825D7" w:rsidRPr="00EE0A3D">
        <w:rPr>
          <w:rFonts w:hint="cs"/>
          <w:rtl/>
        </w:rPr>
        <w:t>‌گو</w:t>
      </w:r>
      <w:r w:rsidR="0028485C" w:rsidRPr="00EE0A3D">
        <w:rPr>
          <w:rFonts w:hint="cs"/>
          <w:rtl/>
        </w:rPr>
        <w:t>ی</w:t>
      </w:r>
      <w:r w:rsidRPr="00EE0A3D">
        <w:rPr>
          <w:rFonts w:hint="cs"/>
          <w:rtl/>
        </w:rPr>
        <w:t>د</w:t>
      </w:r>
      <w:r w:rsidR="0075782A" w:rsidRPr="00EE0A3D">
        <w:rPr>
          <w:rFonts w:hint="cs"/>
          <w:rtl/>
        </w:rPr>
        <w:t xml:space="preserve">: </w:t>
      </w:r>
      <w:r w:rsidRPr="00EE0A3D">
        <w:rPr>
          <w:rFonts w:hint="cs"/>
          <w:rtl/>
        </w:rPr>
        <w:t>ب</w:t>
      </w:r>
      <w:r w:rsidR="0028485C" w:rsidRPr="00EE0A3D">
        <w:rPr>
          <w:rFonts w:hint="cs"/>
          <w:rtl/>
        </w:rPr>
        <w:t>ی</w:t>
      </w:r>
      <w:r w:rsidR="006F1049" w:rsidRPr="00EE0A3D">
        <w:rPr>
          <w:rFonts w:hint="cs"/>
          <w:rtl/>
        </w:rPr>
        <w:t>ک</w:t>
      </w:r>
      <w:r w:rsidRPr="00EE0A3D">
        <w:rPr>
          <w:rFonts w:hint="cs"/>
          <w:rtl/>
        </w:rPr>
        <w:t>ار نشستن مردان</w:t>
      </w:r>
      <w:r w:rsidR="007C6A2D" w:rsidRPr="00EE0A3D">
        <w:rPr>
          <w:rFonts w:hint="cs"/>
          <w:rtl/>
        </w:rPr>
        <w:t>،</w:t>
      </w:r>
      <w:r w:rsidR="004F180B" w:rsidRPr="00EE0A3D">
        <w:rPr>
          <w:rFonts w:hint="cs"/>
          <w:rtl/>
        </w:rPr>
        <w:t xml:space="preserve"> </w:t>
      </w:r>
      <w:r w:rsidRPr="00EE0A3D">
        <w:rPr>
          <w:rFonts w:hint="cs"/>
          <w:rtl/>
        </w:rPr>
        <w:t>سبب غفلت</w:t>
      </w:r>
      <w:r w:rsidR="0028485C" w:rsidRPr="00EE0A3D">
        <w:rPr>
          <w:rFonts w:hint="cs"/>
          <w:rtl/>
        </w:rPr>
        <w:t xml:space="preserve"> می‌</w:t>
      </w:r>
      <w:r w:rsidRPr="00EE0A3D">
        <w:rPr>
          <w:rFonts w:hint="cs"/>
          <w:rtl/>
        </w:rPr>
        <w:t>گردد و ب</w:t>
      </w:r>
      <w:r w:rsidR="0028485C" w:rsidRPr="00EE0A3D">
        <w:rPr>
          <w:rFonts w:hint="cs"/>
          <w:rtl/>
        </w:rPr>
        <w:t>ی</w:t>
      </w:r>
      <w:r w:rsidR="006F1049" w:rsidRPr="00EE0A3D">
        <w:rPr>
          <w:rFonts w:hint="cs"/>
          <w:rtl/>
        </w:rPr>
        <w:t>ک</w:t>
      </w:r>
      <w:r w:rsidRPr="00EE0A3D">
        <w:rPr>
          <w:rFonts w:hint="cs"/>
          <w:rtl/>
        </w:rPr>
        <w:t>ار</w:t>
      </w:r>
      <w:r w:rsidR="0028485C" w:rsidRPr="00EE0A3D">
        <w:rPr>
          <w:rFonts w:hint="cs"/>
          <w:rtl/>
        </w:rPr>
        <w:t>ی</w:t>
      </w:r>
      <w:r w:rsidRPr="00EE0A3D">
        <w:rPr>
          <w:rFonts w:hint="cs"/>
          <w:rtl/>
        </w:rPr>
        <w:t xml:space="preserve"> زنان</w:t>
      </w:r>
      <w:r w:rsidR="007C6A2D" w:rsidRPr="00EE0A3D">
        <w:rPr>
          <w:rFonts w:hint="cs"/>
          <w:rtl/>
        </w:rPr>
        <w:t>،</w:t>
      </w:r>
      <w:r w:rsidR="004F180B" w:rsidRPr="00EE0A3D">
        <w:rPr>
          <w:rFonts w:hint="cs"/>
          <w:rtl/>
        </w:rPr>
        <w:t xml:space="preserve"> </w:t>
      </w:r>
      <w:r w:rsidRPr="00EE0A3D">
        <w:rPr>
          <w:rFonts w:hint="cs"/>
          <w:rtl/>
        </w:rPr>
        <w:t>باعث طغ</w:t>
      </w:r>
      <w:r w:rsidR="0028485C" w:rsidRPr="00EE0A3D">
        <w:rPr>
          <w:rFonts w:hint="cs"/>
          <w:rtl/>
        </w:rPr>
        <w:t>ی</w:t>
      </w:r>
      <w:r w:rsidRPr="00EE0A3D">
        <w:rPr>
          <w:rFonts w:hint="cs"/>
          <w:rtl/>
        </w:rPr>
        <w:t xml:space="preserve">ان شهوت </w:t>
      </w:r>
      <w:r w:rsidR="00E825D7" w:rsidRPr="00EE0A3D">
        <w:rPr>
          <w:rFonts w:hint="cs"/>
          <w:rtl/>
        </w:rPr>
        <w:t>م</w:t>
      </w:r>
      <w:r w:rsidR="0028485C" w:rsidRPr="00EE0A3D">
        <w:rPr>
          <w:rFonts w:hint="cs"/>
          <w:rtl/>
        </w:rPr>
        <w:t>ی</w:t>
      </w:r>
      <w:r w:rsidR="00E825D7" w:rsidRPr="00EE0A3D">
        <w:rPr>
          <w:rFonts w:hint="cs"/>
          <w:rtl/>
        </w:rPr>
        <w:t>‌شو</w:t>
      </w:r>
      <w:r w:rsidRPr="00EE0A3D">
        <w:rPr>
          <w:rFonts w:hint="cs"/>
          <w:rtl/>
        </w:rPr>
        <w:t>د</w:t>
      </w:r>
      <w:r w:rsidR="0075782A" w:rsidRPr="00EE0A3D">
        <w:rPr>
          <w:rFonts w:hint="cs"/>
          <w:rtl/>
        </w:rPr>
        <w:t xml:space="preserve">. </w:t>
      </w:r>
    </w:p>
    <w:p w:rsidR="008F4B15" w:rsidRPr="00EE0A3D" w:rsidRDefault="008F4B15" w:rsidP="00EE0A3D">
      <w:pPr>
        <w:pStyle w:val="a4"/>
        <w:rPr>
          <w:rtl/>
        </w:rPr>
      </w:pPr>
      <w:r w:rsidRPr="00EE0A3D">
        <w:rPr>
          <w:rFonts w:hint="cs"/>
          <w:rtl/>
        </w:rPr>
        <w:t xml:space="preserve">بزرگمهر </w:t>
      </w:r>
      <w:r w:rsidR="00E825D7" w:rsidRPr="00EE0A3D">
        <w:rPr>
          <w:rFonts w:hint="cs"/>
          <w:rtl/>
        </w:rPr>
        <w:t>م</w:t>
      </w:r>
      <w:r w:rsidR="0028485C" w:rsidRPr="00EE0A3D">
        <w:rPr>
          <w:rFonts w:hint="cs"/>
          <w:rtl/>
        </w:rPr>
        <w:t>ی</w:t>
      </w:r>
      <w:r w:rsidR="00E825D7" w:rsidRPr="00EE0A3D">
        <w:rPr>
          <w:rFonts w:hint="cs"/>
          <w:rtl/>
        </w:rPr>
        <w:t>‌گو</w:t>
      </w:r>
      <w:r w:rsidR="0028485C" w:rsidRPr="00EE0A3D">
        <w:rPr>
          <w:rFonts w:hint="cs"/>
          <w:rtl/>
        </w:rPr>
        <w:t>ی</w:t>
      </w:r>
      <w:r w:rsidRPr="00EE0A3D">
        <w:rPr>
          <w:rFonts w:hint="cs"/>
          <w:rtl/>
        </w:rPr>
        <w:t>د</w:t>
      </w:r>
      <w:r w:rsidR="0075782A" w:rsidRPr="00EE0A3D">
        <w:rPr>
          <w:rFonts w:hint="cs"/>
          <w:rtl/>
        </w:rPr>
        <w:t xml:space="preserve">: </w:t>
      </w:r>
      <w:r w:rsidRPr="00EE0A3D">
        <w:rPr>
          <w:rFonts w:hint="cs"/>
          <w:rtl/>
        </w:rPr>
        <w:t xml:space="preserve">اگر </w:t>
      </w:r>
      <w:r w:rsidR="006F1049" w:rsidRPr="00EE0A3D">
        <w:rPr>
          <w:rFonts w:hint="cs"/>
          <w:rtl/>
        </w:rPr>
        <w:t>ک</w:t>
      </w:r>
      <w:r w:rsidRPr="00EE0A3D">
        <w:rPr>
          <w:rFonts w:hint="cs"/>
          <w:rtl/>
        </w:rPr>
        <w:t>ار</w:t>
      </w:r>
      <w:r w:rsidR="007C6A2D" w:rsidRPr="00EE0A3D">
        <w:rPr>
          <w:rFonts w:hint="cs"/>
          <w:rtl/>
        </w:rPr>
        <w:t>،</w:t>
      </w:r>
      <w:r w:rsidR="004F180B" w:rsidRPr="00EE0A3D">
        <w:rPr>
          <w:rFonts w:hint="cs"/>
          <w:rtl/>
        </w:rPr>
        <w:t xml:space="preserve"> </w:t>
      </w:r>
      <w:r w:rsidRPr="00EE0A3D">
        <w:rPr>
          <w:rFonts w:hint="cs"/>
          <w:rtl/>
        </w:rPr>
        <w:t xml:space="preserve">انسان را خسته </w:t>
      </w:r>
      <w:r w:rsidR="00E825D7" w:rsidRPr="00EE0A3D">
        <w:rPr>
          <w:rFonts w:hint="cs"/>
          <w:rtl/>
        </w:rPr>
        <w:t>م</w:t>
      </w:r>
      <w:r w:rsidR="0028485C" w:rsidRPr="00EE0A3D">
        <w:rPr>
          <w:rFonts w:hint="cs"/>
          <w:rtl/>
        </w:rPr>
        <w:t>ی</w:t>
      </w:r>
      <w:r w:rsidR="00E825D7" w:rsidRPr="00EE0A3D">
        <w:rPr>
          <w:rFonts w:hint="cs"/>
          <w:rtl/>
        </w:rPr>
        <w:t>‌</w:t>
      </w:r>
      <w:r w:rsidR="006F1049" w:rsidRPr="00EE0A3D">
        <w:rPr>
          <w:rFonts w:hint="cs"/>
          <w:rtl/>
        </w:rPr>
        <w:t>ک</w:t>
      </w:r>
      <w:r w:rsidR="00E825D7" w:rsidRPr="00EE0A3D">
        <w:rPr>
          <w:rFonts w:hint="cs"/>
          <w:rtl/>
        </w:rPr>
        <w:t>ن</w:t>
      </w:r>
      <w:r w:rsidRPr="00EE0A3D">
        <w:rPr>
          <w:rFonts w:hint="cs"/>
          <w:rtl/>
        </w:rPr>
        <w:t>د</w:t>
      </w:r>
      <w:r w:rsidR="007C6A2D" w:rsidRPr="00EE0A3D">
        <w:rPr>
          <w:rFonts w:hint="cs"/>
          <w:rtl/>
        </w:rPr>
        <w:t>،</w:t>
      </w:r>
      <w:r w:rsidR="004F180B" w:rsidRPr="00EE0A3D">
        <w:rPr>
          <w:rFonts w:hint="cs"/>
          <w:rtl/>
        </w:rPr>
        <w:t xml:space="preserve"> </w:t>
      </w:r>
      <w:r w:rsidRPr="00EE0A3D">
        <w:rPr>
          <w:rFonts w:hint="cs"/>
          <w:rtl/>
        </w:rPr>
        <w:t>ب</w:t>
      </w:r>
      <w:r w:rsidR="0028485C" w:rsidRPr="00EE0A3D">
        <w:rPr>
          <w:rFonts w:hint="cs"/>
          <w:rtl/>
        </w:rPr>
        <w:t>ی</w:t>
      </w:r>
      <w:r w:rsidR="006F1049" w:rsidRPr="00EE0A3D">
        <w:rPr>
          <w:rFonts w:hint="cs"/>
          <w:rtl/>
        </w:rPr>
        <w:t>ک</w:t>
      </w:r>
      <w:r w:rsidRPr="00EE0A3D">
        <w:rPr>
          <w:rFonts w:hint="cs"/>
          <w:rtl/>
        </w:rPr>
        <w:t>ار</w:t>
      </w:r>
      <w:r w:rsidR="0028485C" w:rsidRPr="00EE0A3D">
        <w:rPr>
          <w:rFonts w:hint="cs"/>
          <w:rtl/>
        </w:rPr>
        <w:t>ی</w:t>
      </w:r>
      <w:r w:rsidR="007C6A2D" w:rsidRPr="00EE0A3D">
        <w:rPr>
          <w:rFonts w:hint="cs"/>
          <w:rtl/>
        </w:rPr>
        <w:t>،</w:t>
      </w:r>
      <w:r w:rsidR="004F180B" w:rsidRPr="00EE0A3D">
        <w:rPr>
          <w:rFonts w:hint="cs"/>
          <w:rtl/>
        </w:rPr>
        <w:t xml:space="preserve"> </w:t>
      </w:r>
      <w:r w:rsidRPr="00EE0A3D">
        <w:rPr>
          <w:rFonts w:hint="cs"/>
          <w:rtl/>
        </w:rPr>
        <w:t>انسان را به فساد و تباه</w:t>
      </w:r>
      <w:r w:rsidR="0028485C" w:rsidRPr="00EE0A3D">
        <w:rPr>
          <w:rFonts w:hint="cs"/>
          <w:rtl/>
        </w:rPr>
        <w:t>ی می‌</w:t>
      </w:r>
      <w:r w:rsidR="006F1049" w:rsidRPr="00EE0A3D">
        <w:rPr>
          <w:rFonts w:hint="cs"/>
          <w:rtl/>
        </w:rPr>
        <w:t>ک</w:t>
      </w:r>
      <w:r w:rsidRPr="00EE0A3D">
        <w:rPr>
          <w:rFonts w:hint="cs"/>
          <w:rtl/>
        </w:rPr>
        <w:t>شاند</w:t>
      </w:r>
      <w:r w:rsidR="0075782A" w:rsidRPr="00EE0A3D">
        <w:rPr>
          <w:rFonts w:hint="cs"/>
          <w:rtl/>
        </w:rPr>
        <w:t xml:space="preserve">. </w:t>
      </w:r>
    </w:p>
    <w:p w:rsidR="008F4B15" w:rsidRPr="00EE0A3D" w:rsidRDefault="0028485C" w:rsidP="00EE0A3D">
      <w:pPr>
        <w:pStyle w:val="a4"/>
        <w:rPr>
          <w:rtl/>
        </w:rPr>
      </w:pPr>
      <w:r w:rsidRPr="00EE0A3D">
        <w:rPr>
          <w:rFonts w:hint="cs"/>
          <w:rtl/>
        </w:rPr>
        <w:t>ی</w:t>
      </w:r>
      <w:r w:rsidR="006F1049" w:rsidRPr="00EE0A3D">
        <w:rPr>
          <w:rFonts w:hint="cs"/>
          <w:rtl/>
        </w:rPr>
        <w:t>ک</w:t>
      </w:r>
      <w:r w:rsidRPr="00EE0A3D">
        <w:rPr>
          <w:rFonts w:hint="cs"/>
          <w:rtl/>
        </w:rPr>
        <w:t>ی</w:t>
      </w:r>
      <w:r w:rsidR="008F4B15" w:rsidRPr="00EE0A3D">
        <w:rPr>
          <w:rFonts w:hint="cs"/>
          <w:rtl/>
        </w:rPr>
        <w:t xml:space="preserve"> از ح</w:t>
      </w:r>
      <w:r w:rsidR="006F1049" w:rsidRPr="00EE0A3D">
        <w:rPr>
          <w:rFonts w:hint="cs"/>
          <w:rtl/>
        </w:rPr>
        <w:t>ک</w:t>
      </w:r>
      <w:r w:rsidR="008F4B15" w:rsidRPr="00EE0A3D">
        <w:rPr>
          <w:rFonts w:hint="cs"/>
          <w:rtl/>
        </w:rPr>
        <w:t xml:space="preserve">ما </w:t>
      </w:r>
      <w:r w:rsidR="00E825D7" w:rsidRPr="00EE0A3D">
        <w:rPr>
          <w:rFonts w:hint="cs"/>
          <w:rtl/>
        </w:rPr>
        <w:t>م</w:t>
      </w:r>
      <w:r w:rsidRPr="00EE0A3D">
        <w:rPr>
          <w:rFonts w:hint="cs"/>
          <w:rtl/>
        </w:rPr>
        <w:t>ی</w:t>
      </w:r>
      <w:r w:rsidR="00E825D7" w:rsidRPr="00EE0A3D">
        <w:rPr>
          <w:rFonts w:hint="cs"/>
          <w:rtl/>
        </w:rPr>
        <w:t>‌گو</w:t>
      </w:r>
      <w:r w:rsidRPr="00EE0A3D">
        <w:rPr>
          <w:rFonts w:hint="cs"/>
          <w:rtl/>
        </w:rPr>
        <w:t>ی</w:t>
      </w:r>
      <w:r w:rsidR="008F4B15" w:rsidRPr="00EE0A3D">
        <w:rPr>
          <w:rFonts w:hint="cs"/>
          <w:rtl/>
        </w:rPr>
        <w:t>د</w:t>
      </w:r>
      <w:r w:rsidR="0075782A" w:rsidRPr="00EE0A3D">
        <w:rPr>
          <w:rFonts w:hint="cs"/>
          <w:rtl/>
        </w:rPr>
        <w:t xml:space="preserve">: </w:t>
      </w:r>
      <w:r w:rsidR="008F4B15" w:rsidRPr="00EE0A3D">
        <w:rPr>
          <w:rFonts w:hint="cs"/>
          <w:rtl/>
        </w:rPr>
        <w:t>از تنها</w:t>
      </w:r>
      <w:r w:rsidRPr="00EE0A3D">
        <w:rPr>
          <w:rFonts w:hint="cs"/>
          <w:rtl/>
        </w:rPr>
        <w:t>یی</w:t>
      </w:r>
      <w:r w:rsidR="008F4B15" w:rsidRPr="00EE0A3D">
        <w:rPr>
          <w:rFonts w:hint="cs"/>
          <w:rtl/>
        </w:rPr>
        <w:t xml:space="preserve"> بپره</w:t>
      </w:r>
      <w:r w:rsidRPr="00EE0A3D">
        <w:rPr>
          <w:rFonts w:hint="cs"/>
          <w:rtl/>
        </w:rPr>
        <w:t>ی</w:t>
      </w:r>
      <w:r w:rsidR="008F4B15" w:rsidRPr="00EE0A3D">
        <w:rPr>
          <w:rFonts w:hint="cs"/>
          <w:rtl/>
        </w:rPr>
        <w:t>ز</w:t>
      </w:r>
      <w:r w:rsidRPr="00EE0A3D">
        <w:rPr>
          <w:rFonts w:hint="cs"/>
          <w:rtl/>
        </w:rPr>
        <w:t>ی</w:t>
      </w:r>
      <w:r w:rsidR="008F4B15" w:rsidRPr="00EE0A3D">
        <w:rPr>
          <w:rFonts w:hint="cs"/>
          <w:rtl/>
        </w:rPr>
        <w:t>د؛ ز</w:t>
      </w:r>
      <w:r w:rsidRPr="00EE0A3D">
        <w:rPr>
          <w:rFonts w:hint="cs"/>
          <w:rtl/>
        </w:rPr>
        <w:t>ی</w:t>
      </w:r>
      <w:r w:rsidR="008F4B15" w:rsidRPr="00EE0A3D">
        <w:rPr>
          <w:rFonts w:hint="cs"/>
          <w:rtl/>
        </w:rPr>
        <w:t>را تنها</w:t>
      </w:r>
      <w:r w:rsidRPr="00EE0A3D">
        <w:rPr>
          <w:rFonts w:hint="cs"/>
          <w:rtl/>
        </w:rPr>
        <w:t>یی</w:t>
      </w:r>
      <w:r w:rsidR="007C6A2D" w:rsidRPr="00EE0A3D">
        <w:rPr>
          <w:rFonts w:hint="cs"/>
          <w:rtl/>
        </w:rPr>
        <w:t>،</w:t>
      </w:r>
      <w:r w:rsidR="004F180B" w:rsidRPr="00EE0A3D">
        <w:rPr>
          <w:rFonts w:hint="cs"/>
          <w:rtl/>
        </w:rPr>
        <w:t xml:space="preserve"> </w:t>
      </w:r>
      <w:r w:rsidR="008F4B15" w:rsidRPr="00EE0A3D">
        <w:rPr>
          <w:rFonts w:hint="cs"/>
          <w:rtl/>
        </w:rPr>
        <w:t xml:space="preserve">عقل را فاسد و </w:t>
      </w:r>
      <w:r w:rsidR="006F1049" w:rsidRPr="00EE0A3D">
        <w:rPr>
          <w:rFonts w:hint="cs"/>
          <w:rtl/>
        </w:rPr>
        <w:t>ک</w:t>
      </w:r>
      <w:r w:rsidR="008F4B15" w:rsidRPr="00EE0A3D">
        <w:rPr>
          <w:rFonts w:hint="cs"/>
          <w:rtl/>
        </w:rPr>
        <w:t>ار آسان را پ</w:t>
      </w:r>
      <w:r w:rsidRPr="00EE0A3D">
        <w:rPr>
          <w:rFonts w:hint="cs"/>
          <w:rtl/>
        </w:rPr>
        <w:t>ی</w:t>
      </w:r>
      <w:r w:rsidR="008F4B15" w:rsidRPr="00EE0A3D">
        <w:rPr>
          <w:rFonts w:hint="cs"/>
          <w:rtl/>
        </w:rPr>
        <w:t>چ</w:t>
      </w:r>
      <w:r w:rsidRPr="00EE0A3D">
        <w:rPr>
          <w:rFonts w:hint="cs"/>
          <w:rtl/>
        </w:rPr>
        <w:t>ی</w:t>
      </w:r>
      <w:r w:rsidR="008F4B15" w:rsidRPr="00EE0A3D">
        <w:rPr>
          <w:rFonts w:hint="cs"/>
          <w:rtl/>
        </w:rPr>
        <w:t xml:space="preserve">ده </w:t>
      </w:r>
      <w:r w:rsidR="00E825D7" w:rsidRPr="00EE0A3D">
        <w:rPr>
          <w:rFonts w:hint="cs"/>
          <w:rtl/>
        </w:rPr>
        <w:t>م</w:t>
      </w:r>
      <w:r w:rsidRPr="00EE0A3D">
        <w:rPr>
          <w:rFonts w:hint="cs"/>
          <w:rtl/>
        </w:rPr>
        <w:t>ی</w:t>
      </w:r>
      <w:r w:rsidR="00E825D7" w:rsidRPr="00EE0A3D">
        <w:rPr>
          <w:rFonts w:hint="cs"/>
          <w:rtl/>
        </w:rPr>
        <w:t>‌</w:t>
      </w:r>
      <w:r w:rsidR="006F1049" w:rsidRPr="00EE0A3D">
        <w:rPr>
          <w:rFonts w:hint="cs"/>
          <w:rtl/>
        </w:rPr>
        <w:t>ک</w:t>
      </w:r>
      <w:r w:rsidR="00E825D7" w:rsidRPr="00EE0A3D">
        <w:rPr>
          <w:rFonts w:hint="cs"/>
          <w:rtl/>
        </w:rPr>
        <w:t>ن</w:t>
      </w:r>
      <w:r w:rsidR="008F4B15" w:rsidRPr="00EE0A3D">
        <w:rPr>
          <w:rFonts w:hint="cs"/>
          <w:rtl/>
        </w:rPr>
        <w:t>د</w:t>
      </w:r>
      <w:r w:rsidR="0075782A" w:rsidRPr="00EE0A3D">
        <w:rPr>
          <w:rFonts w:hint="cs"/>
          <w:rtl/>
        </w:rPr>
        <w:t xml:space="preserve">. </w:t>
      </w:r>
    </w:p>
    <w:p w:rsidR="008F4B15" w:rsidRPr="00EE0A3D" w:rsidRDefault="0028485C" w:rsidP="00EE0A3D">
      <w:pPr>
        <w:pStyle w:val="a4"/>
        <w:rPr>
          <w:rtl/>
        </w:rPr>
      </w:pPr>
      <w:r w:rsidRPr="00EE0A3D">
        <w:rPr>
          <w:rFonts w:hint="cs"/>
          <w:rtl/>
        </w:rPr>
        <w:t>ی</w:t>
      </w:r>
      <w:r w:rsidR="006F1049" w:rsidRPr="00EE0A3D">
        <w:rPr>
          <w:rFonts w:hint="cs"/>
          <w:rtl/>
        </w:rPr>
        <w:t>ک</w:t>
      </w:r>
      <w:r w:rsidRPr="00EE0A3D">
        <w:rPr>
          <w:rFonts w:hint="cs"/>
          <w:rtl/>
        </w:rPr>
        <w:t>ی</w:t>
      </w:r>
      <w:r w:rsidR="008F4B15" w:rsidRPr="00EE0A3D">
        <w:rPr>
          <w:rFonts w:hint="cs"/>
          <w:rtl/>
        </w:rPr>
        <w:t xml:space="preserve"> د</w:t>
      </w:r>
      <w:r w:rsidRPr="00EE0A3D">
        <w:rPr>
          <w:rFonts w:hint="cs"/>
          <w:rtl/>
        </w:rPr>
        <w:t>ی</w:t>
      </w:r>
      <w:r w:rsidR="008F4B15" w:rsidRPr="00EE0A3D">
        <w:rPr>
          <w:rFonts w:hint="cs"/>
          <w:rtl/>
        </w:rPr>
        <w:t>گر از ح</w:t>
      </w:r>
      <w:r w:rsidR="006F1049" w:rsidRPr="00EE0A3D">
        <w:rPr>
          <w:rFonts w:hint="cs"/>
          <w:rtl/>
        </w:rPr>
        <w:t>ک</w:t>
      </w:r>
      <w:r w:rsidR="008F4B15" w:rsidRPr="00EE0A3D">
        <w:rPr>
          <w:rFonts w:hint="cs"/>
          <w:rtl/>
        </w:rPr>
        <w:t xml:space="preserve">ما </w:t>
      </w:r>
      <w:r w:rsidR="00E825D7" w:rsidRPr="00EE0A3D">
        <w:rPr>
          <w:rFonts w:hint="cs"/>
          <w:rtl/>
        </w:rPr>
        <w:t>م</w:t>
      </w:r>
      <w:r w:rsidRPr="00EE0A3D">
        <w:rPr>
          <w:rFonts w:hint="cs"/>
          <w:rtl/>
        </w:rPr>
        <w:t>ی</w:t>
      </w:r>
      <w:r w:rsidR="00E825D7" w:rsidRPr="00EE0A3D">
        <w:rPr>
          <w:rFonts w:hint="cs"/>
          <w:rtl/>
        </w:rPr>
        <w:t>‌گو</w:t>
      </w:r>
      <w:r w:rsidRPr="00EE0A3D">
        <w:rPr>
          <w:rFonts w:hint="cs"/>
          <w:rtl/>
        </w:rPr>
        <w:t>ی</w:t>
      </w:r>
      <w:r w:rsidR="008F4B15" w:rsidRPr="00EE0A3D">
        <w:rPr>
          <w:rFonts w:hint="cs"/>
          <w:rtl/>
        </w:rPr>
        <w:t>د</w:t>
      </w:r>
      <w:r w:rsidR="0075782A" w:rsidRPr="00EE0A3D">
        <w:rPr>
          <w:rFonts w:hint="cs"/>
          <w:rtl/>
        </w:rPr>
        <w:t xml:space="preserve">: </w:t>
      </w:r>
      <w:r w:rsidR="008F4B15" w:rsidRPr="00EE0A3D">
        <w:rPr>
          <w:rFonts w:hint="cs"/>
          <w:rtl/>
        </w:rPr>
        <w:t>روز خود را ب</w:t>
      </w:r>
      <w:r w:rsidRPr="00EE0A3D">
        <w:rPr>
          <w:rFonts w:hint="cs"/>
          <w:rtl/>
        </w:rPr>
        <w:t>ی</w:t>
      </w:r>
      <w:r w:rsidR="00EE0A3D">
        <w:rPr>
          <w:rFonts w:hint="eastAsia"/>
          <w:rtl/>
        </w:rPr>
        <w:t>‌</w:t>
      </w:r>
      <w:r w:rsidR="008F4B15" w:rsidRPr="00EE0A3D">
        <w:rPr>
          <w:rFonts w:hint="cs"/>
          <w:rtl/>
        </w:rPr>
        <w:t>فا</w:t>
      </w:r>
      <w:r w:rsidRPr="00EE0A3D">
        <w:rPr>
          <w:rFonts w:hint="cs"/>
          <w:rtl/>
        </w:rPr>
        <w:t>ی</w:t>
      </w:r>
      <w:r w:rsidR="008F4B15" w:rsidRPr="00EE0A3D">
        <w:rPr>
          <w:rFonts w:hint="cs"/>
          <w:rtl/>
        </w:rPr>
        <w:t>ده مگذران و مالت را ب</w:t>
      </w:r>
      <w:r w:rsidRPr="00EE0A3D">
        <w:rPr>
          <w:rFonts w:hint="cs"/>
          <w:rtl/>
        </w:rPr>
        <w:t>ی</w:t>
      </w:r>
      <w:r w:rsidR="008F4B15" w:rsidRPr="00EE0A3D">
        <w:rPr>
          <w:rFonts w:hint="cs"/>
          <w:rtl/>
        </w:rPr>
        <w:t>هوده تلف م</w:t>
      </w:r>
      <w:r w:rsidR="006F1049" w:rsidRPr="00EE0A3D">
        <w:rPr>
          <w:rFonts w:hint="cs"/>
          <w:rtl/>
        </w:rPr>
        <w:t>ک</w:t>
      </w:r>
      <w:r w:rsidR="008F4B15" w:rsidRPr="00EE0A3D">
        <w:rPr>
          <w:rFonts w:hint="cs"/>
          <w:rtl/>
        </w:rPr>
        <w:t>ن؛ چون عمر</w:t>
      </w:r>
      <w:r w:rsidR="007C6A2D" w:rsidRPr="00EE0A3D">
        <w:rPr>
          <w:rFonts w:hint="cs"/>
          <w:rtl/>
        </w:rPr>
        <w:t>،</w:t>
      </w:r>
      <w:r w:rsidR="004F180B" w:rsidRPr="00EE0A3D">
        <w:rPr>
          <w:rFonts w:hint="cs"/>
          <w:rtl/>
        </w:rPr>
        <w:t xml:space="preserve"> </w:t>
      </w:r>
      <w:r w:rsidR="006F1049" w:rsidRPr="00EE0A3D">
        <w:rPr>
          <w:rFonts w:hint="cs"/>
          <w:rtl/>
        </w:rPr>
        <w:t>ک</w:t>
      </w:r>
      <w:r w:rsidR="008F4B15" w:rsidRPr="00EE0A3D">
        <w:rPr>
          <w:rFonts w:hint="cs"/>
          <w:rtl/>
        </w:rPr>
        <w:t>وتاه</w:t>
      </w:r>
      <w:r w:rsidR="00EE0A3D">
        <w:rPr>
          <w:rFonts w:hint="eastAsia"/>
          <w:rtl/>
        </w:rPr>
        <w:t>‌</w:t>
      </w:r>
      <w:r w:rsidR="008F4B15" w:rsidRPr="00EE0A3D">
        <w:rPr>
          <w:rFonts w:hint="cs"/>
          <w:rtl/>
        </w:rPr>
        <w:t xml:space="preserve">تر از آن است </w:t>
      </w:r>
      <w:r w:rsidR="006F1049" w:rsidRPr="00EE0A3D">
        <w:rPr>
          <w:rFonts w:hint="cs"/>
          <w:rtl/>
        </w:rPr>
        <w:t>ک</w:t>
      </w:r>
      <w:r w:rsidR="008F4B15" w:rsidRPr="00EE0A3D">
        <w:rPr>
          <w:rFonts w:hint="cs"/>
          <w:rtl/>
        </w:rPr>
        <w:t>ه ب</w:t>
      </w:r>
      <w:r w:rsidRPr="00EE0A3D">
        <w:rPr>
          <w:rFonts w:hint="cs"/>
          <w:rtl/>
        </w:rPr>
        <w:t>ی</w:t>
      </w:r>
      <w:r w:rsidR="00EE0A3D">
        <w:rPr>
          <w:rFonts w:hint="eastAsia"/>
          <w:rtl/>
        </w:rPr>
        <w:t>‌</w:t>
      </w:r>
      <w:r w:rsidR="008F4B15" w:rsidRPr="00EE0A3D">
        <w:rPr>
          <w:rFonts w:hint="cs"/>
          <w:rtl/>
        </w:rPr>
        <w:t>فا</w:t>
      </w:r>
      <w:r w:rsidRPr="00EE0A3D">
        <w:rPr>
          <w:rFonts w:hint="cs"/>
          <w:rtl/>
        </w:rPr>
        <w:t>ی</w:t>
      </w:r>
      <w:r w:rsidR="008F4B15" w:rsidRPr="00EE0A3D">
        <w:rPr>
          <w:rFonts w:hint="cs"/>
          <w:rtl/>
        </w:rPr>
        <w:t>ده صرف شود و مال</w:t>
      </w:r>
      <w:r w:rsidR="007C6A2D" w:rsidRPr="00EE0A3D">
        <w:rPr>
          <w:rFonts w:hint="cs"/>
          <w:rtl/>
        </w:rPr>
        <w:t>،</w:t>
      </w:r>
      <w:r w:rsidR="004F180B" w:rsidRPr="00EE0A3D">
        <w:rPr>
          <w:rFonts w:hint="cs"/>
          <w:rtl/>
        </w:rPr>
        <w:t xml:space="preserve"> </w:t>
      </w:r>
      <w:r w:rsidR="006F1049" w:rsidRPr="00EE0A3D">
        <w:rPr>
          <w:rFonts w:hint="cs"/>
          <w:rtl/>
        </w:rPr>
        <w:t>ک</w:t>
      </w:r>
      <w:r w:rsidR="008F4B15" w:rsidRPr="00EE0A3D">
        <w:rPr>
          <w:rFonts w:hint="cs"/>
          <w:rtl/>
        </w:rPr>
        <w:t xml:space="preserve">متر از آن است </w:t>
      </w:r>
      <w:r w:rsidR="006F1049" w:rsidRPr="00EE0A3D">
        <w:rPr>
          <w:rFonts w:hint="cs"/>
          <w:rtl/>
        </w:rPr>
        <w:t>ک</w:t>
      </w:r>
      <w:r w:rsidR="008F4B15" w:rsidRPr="00EE0A3D">
        <w:rPr>
          <w:rFonts w:hint="cs"/>
          <w:rtl/>
        </w:rPr>
        <w:t>ه ب</w:t>
      </w:r>
      <w:r w:rsidRPr="00EE0A3D">
        <w:rPr>
          <w:rFonts w:hint="cs"/>
          <w:rtl/>
        </w:rPr>
        <w:t>ی</w:t>
      </w:r>
      <w:r w:rsidR="008F4B15" w:rsidRPr="00EE0A3D">
        <w:rPr>
          <w:rFonts w:hint="cs"/>
          <w:rtl/>
        </w:rPr>
        <w:t>هوده خرج گردد و عاقل</w:t>
      </w:r>
      <w:r w:rsidR="007C6A2D" w:rsidRPr="00EE0A3D">
        <w:rPr>
          <w:rFonts w:hint="cs"/>
          <w:rtl/>
        </w:rPr>
        <w:t>،</w:t>
      </w:r>
      <w:r w:rsidR="004F180B" w:rsidRPr="00EE0A3D">
        <w:rPr>
          <w:rFonts w:hint="cs"/>
          <w:rtl/>
        </w:rPr>
        <w:t xml:space="preserve"> </w:t>
      </w:r>
      <w:r w:rsidR="008F4B15" w:rsidRPr="00EE0A3D">
        <w:rPr>
          <w:rFonts w:hint="cs"/>
          <w:rtl/>
        </w:rPr>
        <w:t xml:space="preserve">بزرگتر از آن است </w:t>
      </w:r>
      <w:r w:rsidR="006F1049" w:rsidRPr="00EE0A3D">
        <w:rPr>
          <w:rFonts w:hint="cs"/>
          <w:rtl/>
        </w:rPr>
        <w:t>ک</w:t>
      </w:r>
      <w:r w:rsidR="008F4B15" w:rsidRPr="00EE0A3D">
        <w:rPr>
          <w:rFonts w:hint="cs"/>
          <w:rtl/>
        </w:rPr>
        <w:t>ه روزها</w:t>
      </w:r>
      <w:r w:rsidRPr="00EE0A3D">
        <w:rPr>
          <w:rFonts w:hint="cs"/>
          <w:rtl/>
        </w:rPr>
        <w:t>ی</w:t>
      </w:r>
      <w:r w:rsidR="008F4B15" w:rsidRPr="00EE0A3D">
        <w:rPr>
          <w:rFonts w:hint="cs"/>
          <w:rtl/>
        </w:rPr>
        <w:t xml:space="preserve">ش را در </w:t>
      </w:r>
      <w:r w:rsidR="006F1049" w:rsidRPr="00EE0A3D">
        <w:rPr>
          <w:rFonts w:hint="cs"/>
          <w:rtl/>
        </w:rPr>
        <w:t>ک</w:t>
      </w:r>
      <w:r w:rsidR="008F4B15" w:rsidRPr="00EE0A3D">
        <w:rPr>
          <w:rFonts w:hint="cs"/>
          <w:rtl/>
        </w:rPr>
        <w:t>ارها</w:t>
      </w:r>
      <w:r w:rsidRPr="00EE0A3D">
        <w:rPr>
          <w:rFonts w:hint="cs"/>
          <w:rtl/>
        </w:rPr>
        <w:t>یی</w:t>
      </w:r>
      <w:r w:rsidR="008F4B15" w:rsidRPr="00EE0A3D">
        <w:rPr>
          <w:rFonts w:hint="cs"/>
          <w:rtl/>
        </w:rPr>
        <w:t xml:space="preserve"> بگذارند </w:t>
      </w:r>
      <w:r w:rsidR="006F1049" w:rsidRPr="00EE0A3D">
        <w:rPr>
          <w:rFonts w:hint="cs"/>
          <w:rtl/>
        </w:rPr>
        <w:t>ک</w:t>
      </w:r>
      <w:r w:rsidR="008F4B15" w:rsidRPr="00EE0A3D">
        <w:rPr>
          <w:rFonts w:hint="cs"/>
          <w:rtl/>
        </w:rPr>
        <w:t>ه برا</w:t>
      </w:r>
      <w:r w:rsidRPr="00EE0A3D">
        <w:rPr>
          <w:rFonts w:hint="cs"/>
          <w:rtl/>
        </w:rPr>
        <w:t>ی</w:t>
      </w:r>
      <w:r w:rsidR="008F4B15" w:rsidRPr="00EE0A3D">
        <w:rPr>
          <w:rFonts w:hint="cs"/>
          <w:rtl/>
        </w:rPr>
        <w:t xml:space="preserve"> او فا</w:t>
      </w:r>
      <w:r w:rsidRPr="00EE0A3D">
        <w:rPr>
          <w:rFonts w:hint="cs"/>
          <w:rtl/>
        </w:rPr>
        <w:t>ی</w:t>
      </w:r>
      <w:r w:rsidR="008F4B15" w:rsidRPr="00EE0A3D">
        <w:rPr>
          <w:rFonts w:hint="cs"/>
          <w:rtl/>
        </w:rPr>
        <w:t>ده</w:t>
      </w:r>
      <w:r w:rsidR="00EE0A3D">
        <w:rPr>
          <w:rFonts w:hint="eastAsia"/>
          <w:rtl/>
        </w:rPr>
        <w:t>‌</w:t>
      </w:r>
      <w:r w:rsidR="008F4B15" w:rsidRPr="00EE0A3D">
        <w:rPr>
          <w:rFonts w:hint="cs"/>
          <w:rtl/>
        </w:rPr>
        <w:t>ا</w:t>
      </w:r>
      <w:r w:rsidRPr="00EE0A3D">
        <w:rPr>
          <w:rFonts w:hint="cs"/>
          <w:rtl/>
        </w:rPr>
        <w:t>ی</w:t>
      </w:r>
      <w:r w:rsidR="008F4B15" w:rsidRPr="00EE0A3D">
        <w:rPr>
          <w:rFonts w:hint="cs"/>
          <w:rtl/>
        </w:rPr>
        <w:t xml:space="preserve"> ندارد و اموالش را در راه</w:t>
      </w:r>
      <w:r w:rsidRPr="00EE0A3D">
        <w:rPr>
          <w:rFonts w:hint="cs"/>
          <w:rtl/>
        </w:rPr>
        <w:t>ی</w:t>
      </w:r>
      <w:r w:rsidR="008F4B15" w:rsidRPr="00EE0A3D">
        <w:rPr>
          <w:rFonts w:hint="cs"/>
          <w:rtl/>
        </w:rPr>
        <w:t xml:space="preserve"> خرج </w:t>
      </w:r>
      <w:r w:rsidR="006F1049" w:rsidRPr="00EE0A3D">
        <w:rPr>
          <w:rFonts w:hint="cs"/>
          <w:rtl/>
        </w:rPr>
        <w:t>ک</w:t>
      </w:r>
      <w:r w:rsidR="008F4B15" w:rsidRPr="00EE0A3D">
        <w:rPr>
          <w:rFonts w:hint="cs"/>
          <w:rtl/>
        </w:rPr>
        <w:t xml:space="preserve">ند </w:t>
      </w:r>
      <w:r w:rsidR="006F1049" w:rsidRPr="00EE0A3D">
        <w:rPr>
          <w:rFonts w:hint="cs"/>
          <w:rtl/>
        </w:rPr>
        <w:t>ک</w:t>
      </w:r>
      <w:r w:rsidR="008F4B15" w:rsidRPr="00EE0A3D">
        <w:rPr>
          <w:rFonts w:hint="cs"/>
          <w:rtl/>
        </w:rPr>
        <w:t>ه برا</w:t>
      </w:r>
      <w:r w:rsidRPr="00EE0A3D">
        <w:rPr>
          <w:rFonts w:hint="cs"/>
          <w:rtl/>
        </w:rPr>
        <w:t>ی</w:t>
      </w:r>
      <w:r w:rsidR="008F4B15" w:rsidRPr="00EE0A3D">
        <w:rPr>
          <w:rFonts w:hint="cs"/>
          <w:rtl/>
        </w:rPr>
        <w:t>ش پاداش و مزد</w:t>
      </w:r>
      <w:r w:rsidRPr="00EE0A3D">
        <w:rPr>
          <w:rFonts w:hint="cs"/>
          <w:rtl/>
        </w:rPr>
        <w:t>ی</w:t>
      </w:r>
      <w:r w:rsidR="008F4B15" w:rsidRPr="00EE0A3D">
        <w:rPr>
          <w:rFonts w:hint="cs"/>
          <w:rtl/>
        </w:rPr>
        <w:t xml:space="preserve"> ندارد</w:t>
      </w:r>
      <w:r w:rsidR="0075782A" w:rsidRPr="00EE0A3D">
        <w:rPr>
          <w:rFonts w:hint="cs"/>
          <w:rtl/>
        </w:rPr>
        <w:t xml:space="preserve">. </w:t>
      </w:r>
    </w:p>
    <w:p w:rsidR="008F4B15" w:rsidRPr="0029106B" w:rsidRDefault="008F4B15" w:rsidP="00EE0A3D">
      <w:pPr>
        <w:pStyle w:val="a4"/>
        <w:rPr>
          <w:rtl/>
        </w:rPr>
      </w:pPr>
      <w:r w:rsidRPr="00EE0A3D">
        <w:rPr>
          <w:rFonts w:hint="cs"/>
          <w:rtl/>
        </w:rPr>
        <w:t>بهتر از تمام ا</w:t>
      </w:r>
      <w:r w:rsidR="0028485C" w:rsidRPr="00EE0A3D">
        <w:rPr>
          <w:rFonts w:hint="cs"/>
          <w:rtl/>
        </w:rPr>
        <w:t>ی</w:t>
      </w:r>
      <w:r w:rsidRPr="00EE0A3D">
        <w:rPr>
          <w:rFonts w:hint="cs"/>
          <w:rtl/>
        </w:rPr>
        <w:t>نها</w:t>
      </w:r>
      <w:r w:rsidR="007C6A2D" w:rsidRPr="00EE0A3D">
        <w:rPr>
          <w:rFonts w:hint="cs"/>
          <w:rtl/>
        </w:rPr>
        <w:t>،</w:t>
      </w:r>
      <w:r w:rsidR="004F180B" w:rsidRPr="00EE0A3D">
        <w:rPr>
          <w:rFonts w:hint="cs"/>
          <w:rtl/>
        </w:rPr>
        <w:t xml:space="preserve"> </w:t>
      </w:r>
      <w:r w:rsidRPr="00EE0A3D">
        <w:rPr>
          <w:rFonts w:hint="cs"/>
          <w:rtl/>
        </w:rPr>
        <w:t>گفته ع</w:t>
      </w:r>
      <w:r w:rsidR="0028485C" w:rsidRPr="00EE0A3D">
        <w:rPr>
          <w:rFonts w:hint="cs"/>
          <w:rtl/>
        </w:rPr>
        <w:t>ی</w:t>
      </w:r>
      <w:r w:rsidRPr="00EE0A3D">
        <w:rPr>
          <w:rFonts w:hint="cs"/>
          <w:rtl/>
        </w:rPr>
        <w:t>س</w:t>
      </w:r>
      <w:r w:rsidR="0028485C" w:rsidRPr="00EE0A3D">
        <w:rPr>
          <w:rFonts w:hint="cs"/>
          <w:rtl/>
        </w:rPr>
        <w:t>ی</w:t>
      </w:r>
      <w:r w:rsidR="00787B6E" w:rsidRPr="00787B6E">
        <w:rPr>
          <w:rFonts w:cs="CTraditional Arabic" w:hint="cs"/>
          <w:rtl/>
        </w:rPr>
        <w:t>÷</w:t>
      </w:r>
      <w:r w:rsidRPr="00EE0A3D">
        <w:rPr>
          <w:rFonts w:hint="cs"/>
          <w:rtl/>
        </w:rPr>
        <w:t xml:space="preserve"> است </w:t>
      </w:r>
      <w:r w:rsidR="006F1049" w:rsidRPr="00EE0A3D">
        <w:rPr>
          <w:rFonts w:hint="cs"/>
          <w:rtl/>
        </w:rPr>
        <w:t>ک</w:t>
      </w:r>
      <w:r w:rsidRPr="00EE0A3D">
        <w:rPr>
          <w:rFonts w:hint="cs"/>
          <w:rtl/>
        </w:rPr>
        <w:t xml:space="preserve">ه </w:t>
      </w:r>
      <w:r w:rsidR="00E825D7" w:rsidRPr="00EE0A3D">
        <w:rPr>
          <w:rFonts w:hint="cs"/>
          <w:rtl/>
        </w:rPr>
        <w:t>م</w:t>
      </w:r>
      <w:r w:rsidR="0028485C" w:rsidRPr="00EE0A3D">
        <w:rPr>
          <w:rFonts w:hint="cs"/>
          <w:rtl/>
        </w:rPr>
        <w:t>ی</w:t>
      </w:r>
      <w:r w:rsidR="00E825D7" w:rsidRPr="00EE0A3D">
        <w:rPr>
          <w:rFonts w:hint="cs"/>
          <w:rtl/>
        </w:rPr>
        <w:t>‌گو</w:t>
      </w:r>
      <w:r w:rsidR="0028485C" w:rsidRPr="00EE0A3D">
        <w:rPr>
          <w:rFonts w:hint="cs"/>
          <w:rtl/>
        </w:rPr>
        <w:t>ی</w:t>
      </w:r>
      <w:r w:rsidRPr="00EE0A3D">
        <w:rPr>
          <w:rFonts w:hint="cs"/>
          <w:rtl/>
        </w:rPr>
        <w:t>د</w:t>
      </w:r>
      <w:r w:rsidR="0075782A" w:rsidRPr="00EE0A3D">
        <w:rPr>
          <w:rFonts w:hint="cs"/>
          <w:rtl/>
        </w:rPr>
        <w:t xml:space="preserve">: </w:t>
      </w:r>
      <w:r w:rsidRPr="00EE0A3D">
        <w:rPr>
          <w:rFonts w:hint="cs"/>
          <w:rtl/>
        </w:rPr>
        <w:t>ن</w:t>
      </w:r>
      <w:r w:rsidR="0028485C" w:rsidRPr="00EE0A3D">
        <w:rPr>
          <w:rFonts w:hint="cs"/>
          <w:rtl/>
        </w:rPr>
        <w:t>ی</w:t>
      </w:r>
      <w:r w:rsidR="006F1049" w:rsidRPr="00EE0A3D">
        <w:rPr>
          <w:rFonts w:hint="cs"/>
          <w:rtl/>
        </w:rPr>
        <w:t>ک</w:t>
      </w:r>
      <w:r w:rsidRPr="00EE0A3D">
        <w:rPr>
          <w:rFonts w:hint="cs"/>
          <w:rtl/>
        </w:rPr>
        <w:t>و</w:t>
      </w:r>
      <w:r w:rsidR="0028485C" w:rsidRPr="00EE0A3D">
        <w:rPr>
          <w:rFonts w:hint="cs"/>
          <w:rtl/>
        </w:rPr>
        <w:t>یی</w:t>
      </w:r>
      <w:r w:rsidRPr="00EE0A3D">
        <w:rPr>
          <w:rFonts w:hint="cs"/>
          <w:rtl/>
        </w:rPr>
        <w:t xml:space="preserve"> در سه چ</w:t>
      </w:r>
      <w:r w:rsidR="0028485C" w:rsidRPr="00EE0A3D">
        <w:rPr>
          <w:rFonts w:hint="cs"/>
          <w:rtl/>
        </w:rPr>
        <w:t>ی</w:t>
      </w:r>
      <w:r w:rsidRPr="00EE0A3D">
        <w:rPr>
          <w:rFonts w:hint="cs"/>
          <w:rtl/>
        </w:rPr>
        <w:t>ز است</w:t>
      </w:r>
      <w:r w:rsidR="0075782A" w:rsidRPr="00EE0A3D">
        <w:rPr>
          <w:rFonts w:hint="cs"/>
          <w:rtl/>
        </w:rPr>
        <w:t xml:space="preserve">: </w:t>
      </w:r>
      <w:r w:rsidRPr="00EE0A3D">
        <w:rPr>
          <w:rFonts w:hint="cs"/>
          <w:rtl/>
        </w:rPr>
        <w:t>سخن</w:t>
      </w:r>
      <w:r w:rsidR="007C6A2D" w:rsidRPr="00EE0A3D">
        <w:rPr>
          <w:rFonts w:hint="cs"/>
          <w:rtl/>
        </w:rPr>
        <w:t>،</w:t>
      </w:r>
      <w:r w:rsidR="004F180B" w:rsidRPr="00EE0A3D">
        <w:rPr>
          <w:rFonts w:hint="cs"/>
          <w:rtl/>
        </w:rPr>
        <w:t xml:space="preserve"> </w:t>
      </w:r>
      <w:r w:rsidRPr="00EE0A3D">
        <w:rPr>
          <w:rFonts w:hint="cs"/>
          <w:rtl/>
        </w:rPr>
        <w:t>نگاه و س</w:t>
      </w:r>
      <w:r w:rsidR="006F1049" w:rsidRPr="00EE0A3D">
        <w:rPr>
          <w:rFonts w:hint="cs"/>
          <w:rtl/>
        </w:rPr>
        <w:t>ک</w:t>
      </w:r>
      <w:r w:rsidRPr="00EE0A3D">
        <w:rPr>
          <w:rFonts w:hint="cs"/>
          <w:rtl/>
        </w:rPr>
        <w:t>وت</w:t>
      </w:r>
      <w:r w:rsidR="0075782A" w:rsidRPr="00EE0A3D">
        <w:rPr>
          <w:rFonts w:hint="cs"/>
          <w:rtl/>
        </w:rPr>
        <w:t xml:space="preserve">. </w:t>
      </w:r>
      <w:r w:rsidRPr="00EE0A3D">
        <w:rPr>
          <w:rFonts w:hint="cs"/>
          <w:rtl/>
        </w:rPr>
        <w:t xml:space="preserve">پس سخن هر </w:t>
      </w:r>
      <w:r w:rsidR="006F1049" w:rsidRPr="00EE0A3D">
        <w:rPr>
          <w:rFonts w:hint="cs"/>
          <w:rtl/>
        </w:rPr>
        <w:t>ک</w:t>
      </w:r>
      <w:r w:rsidRPr="00EE0A3D">
        <w:rPr>
          <w:rFonts w:hint="cs"/>
          <w:rtl/>
        </w:rPr>
        <w:t>س</w:t>
      </w:r>
      <w:r w:rsidR="007C6A2D" w:rsidRPr="00EE0A3D">
        <w:rPr>
          <w:rFonts w:hint="cs"/>
          <w:rtl/>
        </w:rPr>
        <w:t>،</w:t>
      </w:r>
      <w:r w:rsidR="004F180B" w:rsidRPr="00EE0A3D">
        <w:rPr>
          <w:rFonts w:hint="cs"/>
          <w:rtl/>
        </w:rPr>
        <w:t xml:space="preserve"> </w:t>
      </w:r>
      <w:r w:rsidRPr="00EE0A3D">
        <w:rPr>
          <w:rFonts w:hint="cs"/>
          <w:rtl/>
        </w:rPr>
        <w:t>چ</w:t>
      </w:r>
      <w:r w:rsidR="0028485C" w:rsidRPr="00EE0A3D">
        <w:rPr>
          <w:rFonts w:hint="cs"/>
          <w:rtl/>
        </w:rPr>
        <w:t>ی</w:t>
      </w:r>
      <w:r w:rsidRPr="00EE0A3D">
        <w:rPr>
          <w:rFonts w:hint="cs"/>
          <w:rtl/>
        </w:rPr>
        <w:t>ز</w:t>
      </w:r>
      <w:r w:rsidR="0028485C" w:rsidRPr="00EE0A3D">
        <w:rPr>
          <w:rFonts w:hint="cs"/>
          <w:rtl/>
        </w:rPr>
        <w:t>ی</w:t>
      </w:r>
      <w:r w:rsidRPr="00EE0A3D">
        <w:rPr>
          <w:rFonts w:hint="cs"/>
          <w:rtl/>
        </w:rPr>
        <w:t xml:space="preserve"> غ</w:t>
      </w:r>
      <w:r w:rsidR="0028485C" w:rsidRPr="00EE0A3D">
        <w:rPr>
          <w:rFonts w:hint="cs"/>
          <w:rtl/>
        </w:rPr>
        <w:t>ی</w:t>
      </w:r>
      <w:r w:rsidRPr="00EE0A3D">
        <w:rPr>
          <w:rFonts w:hint="cs"/>
          <w:rtl/>
        </w:rPr>
        <w:t>ر از ذ</w:t>
      </w:r>
      <w:r w:rsidR="006F1049" w:rsidRPr="00EE0A3D">
        <w:rPr>
          <w:rFonts w:hint="cs"/>
          <w:rtl/>
        </w:rPr>
        <w:t>ک</w:t>
      </w:r>
      <w:r w:rsidRPr="00EE0A3D">
        <w:rPr>
          <w:rFonts w:hint="cs"/>
          <w:rtl/>
        </w:rPr>
        <w:t>ر خدا باشد</w:t>
      </w:r>
      <w:r w:rsidR="007C6A2D" w:rsidRPr="00EE0A3D">
        <w:rPr>
          <w:rFonts w:hint="cs"/>
          <w:rtl/>
        </w:rPr>
        <w:t>،</w:t>
      </w:r>
      <w:r w:rsidR="004F180B" w:rsidRPr="00EE0A3D">
        <w:rPr>
          <w:rFonts w:hint="cs"/>
          <w:rtl/>
        </w:rPr>
        <w:t xml:space="preserve"> </w:t>
      </w:r>
      <w:r w:rsidR="0028485C" w:rsidRPr="00EE0A3D">
        <w:rPr>
          <w:rFonts w:hint="cs"/>
          <w:rtl/>
        </w:rPr>
        <w:t>ی</w:t>
      </w:r>
      <w:r w:rsidRPr="00EE0A3D">
        <w:rPr>
          <w:rFonts w:hint="cs"/>
          <w:rtl/>
        </w:rPr>
        <w:t>اوه</w:t>
      </w:r>
      <w:r w:rsidR="00EE0A3D">
        <w:rPr>
          <w:rFonts w:hint="eastAsia"/>
          <w:rtl/>
        </w:rPr>
        <w:t>‌</w:t>
      </w:r>
      <w:r w:rsidRPr="00EE0A3D">
        <w:rPr>
          <w:rFonts w:hint="cs"/>
          <w:rtl/>
        </w:rPr>
        <w:t>گو</w:t>
      </w:r>
      <w:r w:rsidR="0028485C" w:rsidRPr="00EE0A3D">
        <w:rPr>
          <w:rFonts w:hint="cs"/>
          <w:rtl/>
        </w:rPr>
        <w:t>یی</w:t>
      </w:r>
      <w:r w:rsidRPr="00EE0A3D">
        <w:rPr>
          <w:rFonts w:hint="cs"/>
          <w:rtl/>
        </w:rPr>
        <w:t xml:space="preserve"> </w:t>
      </w:r>
      <w:r w:rsidR="006F1049" w:rsidRPr="00EE0A3D">
        <w:rPr>
          <w:rFonts w:hint="cs"/>
          <w:rtl/>
        </w:rPr>
        <w:t>ک</w:t>
      </w:r>
      <w:r w:rsidRPr="00EE0A3D">
        <w:rPr>
          <w:rFonts w:hint="cs"/>
          <w:rtl/>
        </w:rPr>
        <w:t>رده و هر</w:t>
      </w:r>
      <w:r w:rsidR="006F1049" w:rsidRPr="00EE0A3D">
        <w:rPr>
          <w:rFonts w:hint="cs"/>
          <w:rtl/>
        </w:rPr>
        <w:t>ک</w:t>
      </w:r>
      <w:r w:rsidRPr="00EE0A3D">
        <w:rPr>
          <w:rFonts w:hint="cs"/>
          <w:rtl/>
        </w:rPr>
        <w:t>س</w:t>
      </w:r>
      <w:r w:rsidR="007C6A2D" w:rsidRPr="00EE0A3D">
        <w:rPr>
          <w:rFonts w:hint="cs"/>
          <w:rtl/>
        </w:rPr>
        <w:t>،</w:t>
      </w:r>
      <w:r w:rsidR="004F180B" w:rsidRPr="00EE0A3D">
        <w:rPr>
          <w:rFonts w:hint="cs"/>
          <w:rtl/>
        </w:rPr>
        <w:t xml:space="preserve"> </w:t>
      </w:r>
      <w:r w:rsidRPr="00EE0A3D">
        <w:rPr>
          <w:rFonts w:hint="cs"/>
          <w:rtl/>
        </w:rPr>
        <w:t>نسنج</w:t>
      </w:r>
      <w:r w:rsidR="0028485C" w:rsidRPr="00EE0A3D">
        <w:rPr>
          <w:rFonts w:hint="cs"/>
          <w:rtl/>
        </w:rPr>
        <w:t>ی</w:t>
      </w:r>
      <w:r w:rsidRPr="00EE0A3D">
        <w:rPr>
          <w:rFonts w:hint="cs"/>
          <w:rtl/>
        </w:rPr>
        <w:t xml:space="preserve">ده نگاه </w:t>
      </w:r>
      <w:r w:rsidR="006F1049" w:rsidRPr="00EE0A3D">
        <w:rPr>
          <w:rFonts w:hint="cs"/>
          <w:rtl/>
        </w:rPr>
        <w:t>ک</w:t>
      </w:r>
      <w:r w:rsidRPr="00EE0A3D">
        <w:rPr>
          <w:rFonts w:hint="cs"/>
          <w:rtl/>
        </w:rPr>
        <w:t>ند</w:t>
      </w:r>
      <w:r w:rsidR="007C6A2D" w:rsidRPr="00EE0A3D">
        <w:rPr>
          <w:rFonts w:hint="cs"/>
          <w:rtl/>
        </w:rPr>
        <w:t>،</w:t>
      </w:r>
      <w:r w:rsidR="004F180B" w:rsidRPr="00EE0A3D">
        <w:rPr>
          <w:rFonts w:hint="cs"/>
          <w:rtl/>
        </w:rPr>
        <w:t xml:space="preserve"> </w:t>
      </w:r>
      <w:r w:rsidRPr="00EE0A3D">
        <w:rPr>
          <w:rFonts w:hint="cs"/>
          <w:rtl/>
        </w:rPr>
        <w:t>به خطا رفته و هر</w:t>
      </w:r>
      <w:r w:rsidR="006F1049" w:rsidRPr="00EE0A3D">
        <w:rPr>
          <w:rFonts w:hint="cs"/>
          <w:rtl/>
        </w:rPr>
        <w:t>ک</w:t>
      </w:r>
      <w:r w:rsidRPr="00EE0A3D">
        <w:rPr>
          <w:rFonts w:hint="cs"/>
          <w:rtl/>
        </w:rPr>
        <w:t>س</w:t>
      </w:r>
      <w:r w:rsidR="007C6A2D" w:rsidRPr="00EE0A3D">
        <w:rPr>
          <w:rFonts w:hint="cs"/>
          <w:rtl/>
        </w:rPr>
        <w:t>،</w:t>
      </w:r>
      <w:r w:rsidR="004F180B" w:rsidRPr="00EE0A3D">
        <w:rPr>
          <w:rFonts w:hint="cs"/>
          <w:rtl/>
        </w:rPr>
        <w:t xml:space="preserve"> </w:t>
      </w:r>
      <w:r w:rsidRPr="00EE0A3D">
        <w:rPr>
          <w:rFonts w:hint="cs"/>
          <w:rtl/>
        </w:rPr>
        <w:t>بدون ف</w:t>
      </w:r>
      <w:r w:rsidR="006F1049" w:rsidRPr="00EE0A3D">
        <w:rPr>
          <w:rFonts w:hint="cs"/>
          <w:rtl/>
        </w:rPr>
        <w:t>ک</w:t>
      </w:r>
      <w:r w:rsidRPr="00EE0A3D">
        <w:rPr>
          <w:rFonts w:hint="cs"/>
          <w:rtl/>
        </w:rPr>
        <w:t>ر س</w:t>
      </w:r>
      <w:r w:rsidR="006F1049" w:rsidRPr="00EE0A3D">
        <w:rPr>
          <w:rFonts w:hint="cs"/>
          <w:rtl/>
        </w:rPr>
        <w:t>ک</w:t>
      </w:r>
      <w:r w:rsidRPr="00EE0A3D">
        <w:rPr>
          <w:rFonts w:hint="cs"/>
          <w:rtl/>
        </w:rPr>
        <w:t>وت نما</w:t>
      </w:r>
      <w:r w:rsidR="0028485C" w:rsidRPr="00EE0A3D">
        <w:rPr>
          <w:rFonts w:hint="cs"/>
          <w:rtl/>
        </w:rPr>
        <w:t>ی</w:t>
      </w:r>
      <w:r w:rsidRPr="00EE0A3D">
        <w:rPr>
          <w:rFonts w:hint="cs"/>
          <w:rtl/>
        </w:rPr>
        <w:t>د</w:t>
      </w:r>
      <w:r w:rsidR="007C6A2D" w:rsidRPr="00EE0A3D">
        <w:rPr>
          <w:rFonts w:hint="cs"/>
          <w:rtl/>
        </w:rPr>
        <w:t>،</w:t>
      </w:r>
      <w:r w:rsidR="004F180B" w:rsidRPr="00EE0A3D">
        <w:rPr>
          <w:rFonts w:hint="cs"/>
          <w:rtl/>
        </w:rPr>
        <w:t xml:space="preserve"> </w:t>
      </w:r>
      <w:r w:rsidR="006F1049" w:rsidRPr="00EE0A3D">
        <w:rPr>
          <w:rFonts w:hint="cs"/>
          <w:rtl/>
        </w:rPr>
        <w:t>ک</w:t>
      </w:r>
      <w:r w:rsidRPr="00EE0A3D">
        <w:rPr>
          <w:rFonts w:hint="cs"/>
          <w:rtl/>
        </w:rPr>
        <w:t>ار ب</w:t>
      </w:r>
      <w:r w:rsidR="0028485C" w:rsidRPr="00EE0A3D">
        <w:rPr>
          <w:rFonts w:hint="cs"/>
          <w:rtl/>
        </w:rPr>
        <w:t>ی</w:t>
      </w:r>
      <w:r w:rsidRPr="00EE0A3D">
        <w:rPr>
          <w:rFonts w:hint="cs"/>
          <w:rtl/>
        </w:rPr>
        <w:t>هوده</w:t>
      </w:r>
      <w:r w:rsidR="00EE0A3D">
        <w:rPr>
          <w:rFonts w:hint="eastAsia"/>
          <w:rtl/>
        </w:rPr>
        <w:t>‌</w:t>
      </w:r>
      <w:r w:rsidRPr="00EE0A3D">
        <w:rPr>
          <w:rFonts w:hint="cs"/>
          <w:rtl/>
        </w:rPr>
        <w:t>ا</w:t>
      </w:r>
      <w:r w:rsidR="0028485C" w:rsidRPr="00EE0A3D">
        <w:rPr>
          <w:rFonts w:hint="cs"/>
          <w:rtl/>
        </w:rPr>
        <w:t>ی</w:t>
      </w:r>
      <w:r w:rsidRPr="00EE0A3D">
        <w:rPr>
          <w:rFonts w:hint="cs"/>
          <w:rtl/>
        </w:rPr>
        <w:t xml:space="preserve"> </w:t>
      </w:r>
      <w:r w:rsidR="006F1049" w:rsidRPr="00EE0A3D">
        <w:rPr>
          <w:rFonts w:hint="cs"/>
          <w:rtl/>
        </w:rPr>
        <w:t>ک</w:t>
      </w:r>
      <w:r w:rsidRPr="00EE0A3D">
        <w:rPr>
          <w:rFonts w:hint="cs"/>
          <w:rtl/>
        </w:rPr>
        <w:t>رده است</w:t>
      </w:r>
      <w:r w:rsidR="0075782A" w:rsidRPr="00EE0A3D">
        <w:rPr>
          <w:rFonts w:hint="cs"/>
          <w:rtl/>
        </w:rPr>
        <w:t xml:space="preserve">. </w:t>
      </w:r>
    </w:p>
    <w:p w:rsidR="008F4B15" w:rsidRPr="00AE2BAA" w:rsidRDefault="008F4B15" w:rsidP="00520207">
      <w:pPr>
        <w:pStyle w:val="a"/>
        <w:rPr>
          <w:rtl/>
        </w:rPr>
      </w:pPr>
      <w:bookmarkStart w:id="573" w:name="_Toc275546921"/>
      <w:bookmarkStart w:id="574" w:name="_Toc420959533"/>
      <w:r w:rsidRPr="00AE2BAA">
        <w:rPr>
          <w:rFonts w:hint="cs"/>
          <w:rtl/>
        </w:rPr>
        <w:t>خداوند، كارساز مؤمنان است</w:t>
      </w:r>
      <w:bookmarkEnd w:id="573"/>
      <w:bookmarkEnd w:id="574"/>
    </w:p>
    <w:p w:rsidR="008F4B15" w:rsidRPr="00EE0A3D" w:rsidRDefault="008F4B15" w:rsidP="00EE0A3D">
      <w:pPr>
        <w:pStyle w:val="a4"/>
        <w:rPr>
          <w:rtl/>
        </w:rPr>
      </w:pPr>
      <w:r w:rsidRPr="00EE0A3D">
        <w:rPr>
          <w:rFonts w:hint="cs"/>
          <w:rtl/>
        </w:rPr>
        <w:t>بنده</w:t>
      </w:r>
      <w:r w:rsidR="007C6A2D" w:rsidRPr="00EE0A3D">
        <w:rPr>
          <w:rFonts w:hint="cs"/>
          <w:rtl/>
        </w:rPr>
        <w:t>،</w:t>
      </w:r>
      <w:r w:rsidR="004F180B" w:rsidRPr="00EE0A3D">
        <w:rPr>
          <w:rFonts w:hint="cs"/>
          <w:rtl/>
        </w:rPr>
        <w:t xml:space="preserve"> </w:t>
      </w:r>
      <w:r w:rsidRPr="00EE0A3D">
        <w:rPr>
          <w:rFonts w:hint="cs"/>
          <w:rtl/>
        </w:rPr>
        <w:t>بشدت به معبود و مولا</w:t>
      </w:r>
      <w:r w:rsidR="0028485C" w:rsidRPr="00EE0A3D">
        <w:rPr>
          <w:rFonts w:hint="cs"/>
          <w:rtl/>
        </w:rPr>
        <w:t>یی</w:t>
      </w:r>
      <w:r w:rsidRPr="00EE0A3D">
        <w:rPr>
          <w:rFonts w:hint="cs"/>
          <w:rtl/>
        </w:rPr>
        <w:t xml:space="preserve"> ن</w:t>
      </w:r>
      <w:r w:rsidR="0028485C" w:rsidRPr="00EE0A3D">
        <w:rPr>
          <w:rFonts w:hint="cs"/>
          <w:rtl/>
        </w:rPr>
        <w:t>ی</w:t>
      </w:r>
      <w:r w:rsidRPr="00EE0A3D">
        <w:rPr>
          <w:rFonts w:hint="cs"/>
          <w:rtl/>
        </w:rPr>
        <w:t xml:space="preserve">از دارد </w:t>
      </w:r>
      <w:r w:rsidR="006F1049" w:rsidRPr="00EE0A3D">
        <w:rPr>
          <w:rFonts w:hint="cs"/>
          <w:rtl/>
        </w:rPr>
        <w:t>ک</w:t>
      </w:r>
      <w:r w:rsidRPr="00EE0A3D">
        <w:rPr>
          <w:rFonts w:hint="cs"/>
          <w:rtl/>
        </w:rPr>
        <w:t>ه توانا</w:t>
      </w:r>
      <w:r w:rsidR="007C6A2D" w:rsidRPr="00EE0A3D">
        <w:rPr>
          <w:rFonts w:hint="cs"/>
          <w:rtl/>
        </w:rPr>
        <w:t>،</w:t>
      </w:r>
      <w:r w:rsidR="004F180B" w:rsidRPr="00EE0A3D">
        <w:rPr>
          <w:rFonts w:hint="cs"/>
          <w:rtl/>
        </w:rPr>
        <w:t xml:space="preserve"> </w:t>
      </w:r>
      <w:r w:rsidR="0028485C" w:rsidRPr="00EE0A3D">
        <w:rPr>
          <w:rFonts w:hint="cs"/>
          <w:rtl/>
        </w:rPr>
        <w:t>ی</w:t>
      </w:r>
      <w:r w:rsidRPr="00EE0A3D">
        <w:rPr>
          <w:rFonts w:hint="cs"/>
          <w:rtl/>
        </w:rPr>
        <w:t>ار</w:t>
      </w:r>
      <w:r w:rsidR="0028485C" w:rsidRPr="00EE0A3D">
        <w:rPr>
          <w:rFonts w:hint="cs"/>
          <w:rtl/>
        </w:rPr>
        <w:t>ی</w:t>
      </w:r>
      <w:r w:rsidRPr="00EE0A3D">
        <w:rPr>
          <w:rFonts w:hint="cs"/>
          <w:rtl/>
        </w:rPr>
        <w:t>گر</w:t>
      </w:r>
      <w:r w:rsidR="007C6A2D" w:rsidRPr="00EE0A3D">
        <w:rPr>
          <w:rFonts w:hint="cs"/>
          <w:rtl/>
        </w:rPr>
        <w:t>،</w:t>
      </w:r>
      <w:r w:rsidR="004F180B" w:rsidRPr="00EE0A3D">
        <w:rPr>
          <w:rFonts w:hint="cs"/>
          <w:rtl/>
        </w:rPr>
        <w:t xml:space="preserve"> </w:t>
      </w:r>
      <w:r w:rsidRPr="00EE0A3D">
        <w:rPr>
          <w:rFonts w:hint="cs"/>
          <w:rtl/>
        </w:rPr>
        <w:t>ح</w:t>
      </w:r>
      <w:r w:rsidR="006F1049" w:rsidRPr="00EE0A3D">
        <w:rPr>
          <w:rFonts w:hint="cs"/>
          <w:rtl/>
        </w:rPr>
        <w:t>ک</w:t>
      </w:r>
      <w:r w:rsidRPr="00EE0A3D">
        <w:rPr>
          <w:rFonts w:hint="cs"/>
          <w:rtl/>
        </w:rPr>
        <w:t>مران و ماندگار باشد</w:t>
      </w:r>
      <w:r w:rsidR="0075782A" w:rsidRPr="00EE0A3D">
        <w:rPr>
          <w:rFonts w:hint="cs"/>
          <w:rtl/>
        </w:rPr>
        <w:t xml:space="preserve">. </w:t>
      </w:r>
    </w:p>
    <w:p w:rsidR="008F4B15" w:rsidRPr="00EE0A3D" w:rsidRDefault="008F4B15" w:rsidP="00A42595">
      <w:pPr>
        <w:pStyle w:val="a4"/>
        <w:rPr>
          <w:rtl/>
        </w:rPr>
      </w:pPr>
      <w:r w:rsidRPr="00EE0A3D">
        <w:rPr>
          <w:rFonts w:hint="cs"/>
          <w:rtl/>
        </w:rPr>
        <w:t xml:space="preserve">تنها </w:t>
      </w:r>
      <w:r w:rsidR="006F1049" w:rsidRPr="00EE0A3D">
        <w:rPr>
          <w:rFonts w:hint="cs"/>
          <w:rtl/>
        </w:rPr>
        <w:t>ک</w:t>
      </w:r>
      <w:r w:rsidRPr="00EE0A3D">
        <w:rPr>
          <w:rFonts w:hint="cs"/>
          <w:rtl/>
        </w:rPr>
        <w:t>س</w:t>
      </w:r>
      <w:r w:rsidR="0028485C" w:rsidRPr="00EE0A3D">
        <w:rPr>
          <w:rFonts w:hint="cs"/>
          <w:rtl/>
        </w:rPr>
        <w:t>ی</w:t>
      </w:r>
      <w:r w:rsidRPr="00EE0A3D">
        <w:rPr>
          <w:rFonts w:hint="cs"/>
          <w:rtl/>
        </w:rPr>
        <w:t xml:space="preserve"> </w:t>
      </w:r>
      <w:r w:rsidR="006F1049" w:rsidRPr="00EE0A3D">
        <w:rPr>
          <w:rFonts w:hint="cs"/>
          <w:rtl/>
        </w:rPr>
        <w:t>ک</w:t>
      </w:r>
      <w:r w:rsidRPr="00EE0A3D">
        <w:rPr>
          <w:rFonts w:hint="cs"/>
          <w:rtl/>
        </w:rPr>
        <w:t>ه دارا</w:t>
      </w:r>
      <w:r w:rsidR="0028485C" w:rsidRPr="00EE0A3D">
        <w:rPr>
          <w:rFonts w:hint="cs"/>
          <w:rtl/>
        </w:rPr>
        <w:t>ی</w:t>
      </w:r>
      <w:r w:rsidRPr="00EE0A3D">
        <w:rPr>
          <w:rFonts w:hint="cs"/>
          <w:rtl/>
        </w:rPr>
        <w:t xml:space="preserve"> چن</w:t>
      </w:r>
      <w:r w:rsidR="0028485C" w:rsidRPr="00EE0A3D">
        <w:rPr>
          <w:rFonts w:hint="cs"/>
          <w:rtl/>
        </w:rPr>
        <w:t>ی</w:t>
      </w:r>
      <w:r w:rsidRPr="00EE0A3D">
        <w:rPr>
          <w:rFonts w:hint="cs"/>
          <w:rtl/>
        </w:rPr>
        <w:t>ن صفات</w:t>
      </w:r>
      <w:r w:rsidR="0028485C" w:rsidRPr="00EE0A3D">
        <w:rPr>
          <w:rFonts w:hint="cs"/>
          <w:rtl/>
        </w:rPr>
        <w:t>ی</w:t>
      </w:r>
      <w:r w:rsidRPr="00EE0A3D">
        <w:rPr>
          <w:rFonts w:hint="cs"/>
          <w:rtl/>
        </w:rPr>
        <w:t xml:space="preserve"> است</w:t>
      </w:r>
      <w:r w:rsidR="007C6A2D" w:rsidRPr="00EE0A3D">
        <w:rPr>
          <w:rFonts w:hint="cs"/>
          <w:rtl/>
        </w:rPr>
        <w:t>،</w:t>
      </w:r>
      <w:r w:rsidR="004F180B" w:rsidRPr="00EE0A3D">
        <w:rPr>
          <w:rFonts w:hint="cs"/>
          <w:rtl/>
        </w:rPr>
        <w:t xml:space="preserve"> </w:t>
      </w:r>
      <w:r w:rsidRPr="00EE0A3D">
        <w:rPr>
          <w:rFonts w:hint="cs"/>
          <w:rtl/>
        </w:rPr>
        <w:t xml:space="preserve">خداوند </w:t>
      </w:r>
      <w:r w:rsidR="0028485C" w:rsidRPr="00EE0A3D">
        <w:rPr>
          <w:rFonts w:hint="cs"/>
          <w:rtl/>
        </w:rPr>
        <w:t>ی</w:t>
      </w:r>
      <w:r w:rsidRPr="00EE0A3D">
        <w:rPr>
          <w:rFonts w:hint="cs"/>
          <w:rtl/>
        </w:rPr>
        <w:t xml:space="preserve">گانه و </w:t>
      </w:r>
      <w:r w:rsidR="0028485C" w:rsidRPr="00EE0A3D">
        <w:rPr>
          <w:rFonts w:hint="cs"/>
          <w:rtl/>
        </w:rPr>
        <w:t>ی</w:t>
      </w:r>
      <w:r w:rsidR="006F1049" w:rsidRPr="00EE0A3D">
        <w:rPr>
          <w:rFonts w:hint="cs"/>
          <w:rtl/>
        </w:rPr>
        <w:t>ک</w:t>
      </w:r>
      <w:r w:rsidRPr="00EE0A3D">
        <w:rPr>
          <w:rFonts w:hint="cs"/>
          <w:rtl/>
        </w:rPr>
        <w:t xml:space="preserve">تا </w:t>
      </w:r>
      <w:r w:rsidR="00AD234E" w:rsidRPr="00EE0A3D">
        <w:rPr>
          <w:rFonts w:hint="cs"/>
          <w:rtl/>
        </w:rPr>
        <w:t>م</w:t>
      </w:r>
      <w:r w:rsidR="0028485C" w:rsidRPr="00EE0A3D">
        <w:rPr>
          <w:rFonts w:hint="cs"/>
          <w:rtl/>
        </w:rPr>
        <w:t>ی</w:t>
      </w:r>
      <w:r w:rsidR="00AD234E" w:rsidRPr="00EE0A3D">
        <w:rPr>
          <w:rFonts w:hint="cs"/>
          <w:rtl/>
        </w:rPr>
        <w:t>‌باش</w:t>
      </w:r>
      <w:r w:rsidRPr="00EE0A3D">
        <w:rPr>
          <w:rFonts w:hint="cs"/>
          <w:rtl/>
        </w:rPr>
        <w:t xml:space="preserve">د </w:t>
      </w:r>
      <w:r w:rsidR="006F1049" w:rsidRPr="00EE0A3D">
        <w:rPr>
          <w:rFonts w:hint="cs"/>
          <w:rtl/>
        </w:rPr>
        <w:t>ک</w:t>
      </w:r>
      <w:r w:rsidRPr="00EE0A3D">
        <w:rPr>
          <w:rFonts w:hint="cs"/>
          <w:rtl/>
        </w:rPr>
        <w:t>ه بر همه چ</w:t>
      </w:r>
      <w:r w:rsidR="0028485C" w:rsidRPr="00EE0A3D">
        <w:rPr>
          <w:rFonts w:hint="cs"/>
          <w:rtl/>
        </w:rPr>
        <w:t>ی</w:t>
      </w:r>
      <w:r w:rsidRPr="00EE0A3D">
        <w:rPr>
          <w:rFonts w:hint="cs"/>
          <w:rtl/>
        </w:rPr>
        <w:t>ز فرمانروا</w:t>
      </w:r>
      <w:r w:rsidR="0028485C" w:rsidRPr="00EE0A3D">
        <w:rPr>
          <w:rFonts w:hint="cs"/>
          <w:rtl/>
        </w:rPr>
        <w:t>یی</w:t>
      </w:r>
      <w:r w:rsidRPr="00EE0A3D">
        <w:rPr>
          <w:rFonts w:hint="cs"/>
          <w:rtl/>
        </w:rPr>
        <w:t xml:space="preserve"> </w:t>
      </w:r>
      <w:r w:rsidR="00E825D7" w:rsidRPr="00EE0A3D">
        <w:rPr>
          <w:rFonts w:hint="cs"/>
          <w:rtl/>
        </w:rPr>
        <w:t>م</w:t>
      </w:r>
      <w:r w:rsidR="0028485C" w:rsidRPr="00EE0A3D">
        <w:rPr>
          <w:rFonts w:hint="cs"/>
          <w:rtl/>
        </w:rPr>
        <w:t>ی</w:t>
      </w:r>
      <w:r w:rsidR="00E825D7" w:rsidRPr="00EE0A3D">
        <w:rPr>
          <w:rFonts w:hint="cs"/>
          <w:rtl/>
        </w:rPr>
        <w:t>‌</w:t>
      </w:r>
      <w:r w:rsidR="006F1049" w:rsidRPr="00EE0A3D">
        <w:rPr>
          <w:rFonts w:hint="cs"/>
          <w:rtl/>
        </w:rPr>
        <w:t>ک</w:t>
      </w:r>
      <w:r w:rsidR="00E825D7" w:rsidRPr="00EE0A3D">
        <w:rPr>
          <w:rFonts w:hint="cs"/>
          <w:rtl/>
        </w:rPr>
        <w:t>ن</w:t>
      </w:r>
      <w:r w:rsidRPr="00EE0A3D">
        <w:rPr>
          <w:rFonts w:hint="cs"/>
          <w:rtl/>
        </w:rPr>
        <w:t>د</w:t>
      </w:r>
      <w:r w:rsidR="0075782A" w:rsidRPr="00EE0A3D">
        <w:rPr>
          <w:rFonts w:hint="cs"/>
          <w:rtl/>
        </w:rPr>
        <w:t xml:space="preserve">. </w:t>
      </w:r>
      <w:r w:rsidRPr="00EE0A3D">
        <w:rPr>
          <w:rFonts w:hint="cs"/>
          <w:rtl/>
        </w:rPr>
        <w:t>در جهان هست</w:t>
      </w:r>
      <w:r w:rsidR="0028485C" w:rsidRPr="00EE0A3D">
        <w:rPr>
          <w:rFonts w:hint="cs"/>
          <w:rtl/>
        </w:rPr>
        <w:t>ی</w:t>
      </w:r>
      <w:r w:rsidRPr="00EE0A3D">
        <w:rPr>
          <w:rFonts w:hint="cs"/>
          <w:rtl/>
        </w:rPr>
        <w:t xml:space="preserve"> جز خداوند متعال</w:t>
      </w:r>
      <w:r w:rsidR="007C6A2D" w:rsidRPr="00EE0A3D">
        <w:rPr>
          <w:rFonts w:hint="cs"/>
          <w:rtl/>
        </w:rPr>
        <w:t>،</w:t>
      </w:r>
      <w:r w:rsidR="004F180B" w:rsidRPr="00EE0A3D">
        <w:rPr>
          <w:rFonts w:hint="cs"/>
          <w:rtl/>
        </w:rPr>
        <w:t xml:space="preserve"> </w:t>
      </w:r>
      <w:r w:rsidR="006F1049" w:rsidRPr="00EE0A3D">
        <w:rPr>
          <w:rFonts w:hint="cs"/>
          <w:rtl/>
        </w:rPr>
        <w:t>ک</w:t>
      </w:r>
      <w:r w:rsidRPr="00EE0A3D">
        <w:rPr>
          <w:rFonts w:hint="cs"/>
          <w:rtl/>
        </w:rPr>
        <w:t>سی د</w:t>
      </w:r>
      <w:r w:rsidR="0028485C" w:rsidRPr="00EE0A3D">
        <w:rPr>
          <w:rFonts w:hint="cs"/>
          <w:rtl/>
        </w:rPr>
        <w:t>ی</w:t>
      </w:r>
      <w:r w:rsidRPr="00EE0A3D">
        <w:rPr>
          <w:rFonts w:hint="cs"/>
          <w:rtl/>
        </w:rPr>
        <w:t xml:space="preserve">گر وجود ندارد </w:t>
      </w:r>
      <w:r w:rsidR="006F1049" w:rsidRPr="00EE0A3D">
        <w:rPr>
          <w:rFonts w:hint="cs"/>
          <w:rtl/>
        </w:rPr>
        <w:t>ک</w:t>
      </w:r>
      <w:r w:rsidRPr="00EE0A3D">
        <w:rPr>
          <w:rFonts w:hint="cs"/>
          <w:rtl/>
        </w:rPr>
        <w:t>ه بنده</w:t>
      </w:r>
      <w:r w:rsidR="007C6A2D" w:rsidRPr="00EE0A3D">
        <w:rPr>
          <w:rFonts w:hint="cs"/>
          <w:rtl/>
        </w:rPr>
        <w:t>،</w:t>
      </w:r>
      <w:r w:rsidR="004F180B" w:rsidRPr="00EE0A3D">
        <w:rPr>
          <w:rFonts w:hint="cs"/>
          <w:rtl/>
        </w:rPr>
        <w:t xml:space="preserve"> </w:t>
      </w:r>
      <w:r w:rsidRPr="00EE0A3D">
        <w:rPr>
          <w:rFonts w:hint="cs"/>
          <w:rtl/>
        </w:rPr>
        <w:t>در پناه او آرام بگ</w:t>
      </w:r>
      <w:r w:rsidR="0028485C" w:rsidRPr="00EE0A3D">
        <w:rPr>
          <w:rFonts w:hint="cs"/>
          <w:rtl/>
        </w:rPr>
        <w:t>ی</w:t>
      </w:r>
      <w:r w:rsidRPr="00EE0A3D">
        <w:rPr>
          <w:rFonts w:hint="cs"/>
          <w:rtl/>
        </w:rPr>
        <w:t>رد و با رو</w:t>
      </w:r>
      <w:r w:rsidR="0028485C" w:rsidRPr="00EE0A3D">
        <w:rPr>
          <w:rFonts w:hint="cs"/>
          <w:rtl/>
        </w:rPr>
        <w:t>ی</w:t>
      </w:r>
      <w:r w:rsidRPr="00EE0A3D">
        <w:rPr>
          <w:rFonts w:hint="cs"/>
          <w:rtl/>
        </w:rPr>
        <w:t xml:space="preserve"> آوردن به سو</w:t>
      </w:r>
      <w:r w:rsidR="0028485C" w:rsidRPr="00EE0A3D">
        <w:rPr>
          <w:rFonts w:hint="cs"/>
          <w:rtl/>
        </w:rPr>
        <w:t>ی</w:t>
      </w:r>
      <w:r w:rsidRPr="00EE0A3D">
        <w:rPr>
          <w:rFonts w:hint="cs"/>
          <w:rtl/>
        </w:rPr>
        <w:t xml:space="preserve"> او لذت ببرد</w:t>
      </w:r>
      <w:r w:rsidR="0075782A" w:rsidRPr="00EE0A3D">
        <w:rPr>
          <w:rFonts w:hint="cs"/>
          <w:rtl/>
        </w:rPr>
        <w:t xml:space="preserve">. </w:t>
      </w:r>
      <w:r w:rsidRPr="00EE0A3D">
        <w:rPr>
          <w:rFonts w:hint="cs"/>
          <w:rtl/>
        </w:rPr>
        <w:t>پس خداوند</w:t>
      </w:r>
      <w:r w:rsidR="007C6A2D" w:rsidRPr="00EE0A3D">
        <w:rPr>
          <w:rFonts w:hint="cs"/>
          <w:rtl/>
        </w:rPr>
        <w:t>،</w:t>
      </w:r>
      <w:r w:rsidR="004F180B" w:rsidRPr="00EE0A3D">
        <w:rPr>
          <w:rFonts w:hint="cs"/>
          <w:rtl/>
        </w:rPr>
        <w:t xml:space="preserve"> </w:t>
      </w:r>
      <w:r w:rsidRPr="00EE0A3D">
        <w:rPr>
          <w:rFonts w:hint="cs"/>
          <w:rtl/>
        </w:rPr>
        <w:t xml:space="preserve">پناهگاه </w:t>
      </w:r>
      <w:r w:rsidR="006F1049" w:rsidRPr="00EE0A3D">
        <w:rPr>
          <w:rFonts w:hint="cs"/>
          <w:rtl/>
        </w:rPr>
        <w:t>ک</w:t>
      </w:r>
      <w:r w:rsidRPr="00EE0A3D">
        <w:rPr>
          <w:rFonts w:hint="cs"/>
          <w:rtl/>
        </w:rPr>
        <w:t>سان</w:t>
      </w:r>
      <w:r w:rsidR="0028485C" w:rsidRPr="00EE0A3D">
        <w:rPr>
          <w:rFonts w:hint="cs"/>
          <w:rtl/>
        </w:rPr>
        <w:t>ی</w:t>
      </w:r>
      <w:r w:rsidRPr="00EE0A3D">
        <w:rPr>
          <w:rFonts w:hint="cs"/>
          <w:rtl/>
        </w:rPr>
        <w:t xml:space="preserve"> است </w:t>
      </w:r>
      <w:r w:rsidR="006F1049" w:rsidRPr="00EE0A3D">
        <w:rPr>
          <w:rFonts w:hint="cs"/>
          <w:rtl/>
        </w:rPr>
        <w:t>ک</w:t>
      </w:r>
      <w:r w:rsidRPr="00EE0A3D">
        <w:rPr>
          <w:rFonts w:hint="cs"/>
          <w:rtl/>
        </w:rPr>
        <w:t>ه در ترس و هراسند و فر</w:t>
      </w:r>
      <w:r w:rsidR="0028485C" w:rsidRPr="00EE0A3D">
        <w:rPr>
          <w:rFonts w:hint="cs"/>
          <w:rtl/>
        </w:rPr>
        <w:t>ی</w:t>
      </w:r>
      <w:r w:rsidRPr="00EE0A3D">
        <w:rPr>
          <w:rFonts w:hint="cs"/>
          <w:rtl/>
        </w:rPr>
        <w:t xml:space="preserve">ادرس </w:t>
      </w:r>
      <w:r w:rsidR="006F1049" w:rsidRPr="00EE0A3D">
        <w:rPr>
          <w:rFonts w:hint="cs"/>
          <w:rtl/>
        </w:rPr>
        <w:t>ک</w:t>
      </w:r>
      <w:r w:rsidRPr="00EE0A3D">
        <w:rPr>
          <w:rFonts w:hint="cs"/>
          <w:rtl/>
        </w:rPr>
        <w:t>سان</w:t>
      </w:r>
      <w:r w:rsidR="0028485C" w:rsidRPr="00EE0A3D">
        <w:rPr>
          <w:rFonts w:hint="cs"/>
          <w:rtl/>
        </w:rPr>
        <w:t>ی</w:t>
      </w:r>
      <w:r w:rsidRPr="00EE0A3D">
        <w:rPr>
          <w:rFonts w:hint="cs"/>
          <w:rtl/>
        </w:rPr>
        <w:t xml:space="preserve"> است </w:t>
      </w:r>
      <w:r w:rsidR="006F1049" w:rsidRPr="00EE0A3D">
        <w:rPr>
          <w:rFonts w:hint="cs"/>
          <w:rtl/>
        </w:rPr>
        <w:t>ک</w:t>
      </w:r>
      <w:r w:rsidRPr="00EE0A3D">
        <w:rPr>
          <w:rFonts w:hint="cs"/>
          <w:rtl/>
        </w:rPr>
        <w:t xml:space="preserve">ه از او </w:t>
      </w:r>
      <w:r w:rsidR="006F1049" w:rsidRPr="00EE0A3D">
        <w:rPr>
          <w:rFonts w:hint="cs"/>
          <w:rtl/>
        </w:rPr>
        <w:t>ک</w:t>
      </w:r>
      <w:r w:rsidRPr="00EE0A3D">
        <w:rPr>
          <w:rFonts w:hint="cs"/>
          <w:rtl/>
        </w:rPr>
        <w:t>م</w:t>
      </w:r>
      <w:r w:rsidR="006F1049" w:rsidRPr="00EE0A3D">
        <w:rPr>
          <w:rFonts w:hint="cs"/>
          <w:rtl/>
        </w:rPr>
        <w:t>ک</w:t>
      </w:r>
      <w:r w:rsidR="0028485C" w:rsidRPr="00EE0A3D">
        <w:rPr>
          <w:rFonts w:hint="cs"/>
          <w:rtl/>
        </w:rPr>
        <w:t xml:space="preserve"> می‌</w:t>
      </w:r>
      <w:r w:rsidRPr="00EE0A3D">
        <w:rPr>
          <w:rFonts w:hint="cs"/>
          <w:rtl/>
        </w:rPr>
        <w:t>جو</w:t>
      </w:r>
      <w:r w:rsidR="0028485C" w:rsidRPr="00EE0A3D">
        <w:rPr>
          <w:rFonts w:hint="cs"/>
          <w:rtl/>
        </w:rPr>
        <w:t>ی</w:t>
      </w:r>
      <w:r w:rsidRPr="00EE0A3D">
        <w:rPr>
          <w:rFonts w:hint="cs"/>
          <w:rtl/>
        </w:rPr>
        <w:t>ند</w:t>
      </w:r>
      <w:r w:rsidR="0075782A" w:rsidRPr="00EE0A3D">
        <w:rPr>
          <w:rFonts w:hint="cs"/>
          <w:rtl/>
        </w:rPr>
        <w:t>:</w:t>
      </w:r>
      <w:r w:rsidR="00095874">
        <w:rPr>
          <w:rFonts w:hint="cs"/>
          <w:rtl/>
        </w:rPr>
        <w:t xml:space="preserve"> </w:t>
      </w:r>
      <w:r w:rsidR="00095874">
        <w:rPr>
          <w:rFonts w:ascii="Traditional Arabic" w:hAnsi="Traditional Arabic" w:cs="Traditional Arabic"/>
          <w:rtl/>
        </w:rPr>
        <w:t>﴿</w:t>
      </w:r>
      <w:r w:rsidR="00A42595">
        <w:rPr>
          <w:rFonts w:ascii="KFGQPC Uthmanic Script HAFS" w:hAnsi="KFGQPC Uthmanic Script HAFS" w:cs="KFGQPC Uthmanic Script HAFS" w:hint="eastAsia"/>
          <w:rtl/>
        </w:rPr>
        <w:t>إِذۡ</w:t>
      </w:r>
      <w:r w:rsidR="00A42595">
        <w:rPr>
          <w:rFonts w:ascii="KFGQPC Uthmanic Script HAFS" w:hAnsi="KFGQPC Uthmanic Script HAFS" w:cs="KFGQPC Uthmanic Script HAFS"/>
          <w:rtl/>
        </w:rPr>
        <w:t xml:space="preserve"> تَسۡتَغِيثُونَ رَبَّكُمۡ فَ</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سۡتَجَابَ</w:t>
      </w:r>
      <w:r w:rsidR="00A42595">
        <w:rPr>
          <w:rFonts w:ascii="KFGQPC Uthmanic Script HAFS" w:hAnsi="KFGQPC Uthmanic Script HAFS" w:cs="KFGQPC Uthmanic Script HAFS"/>
          <w:rtl/>
        </w:rPr>
        <w:t xml:space="preserve"> لَكُمۡ</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الأنفال: 9</w:t>
      </w:r>
      <w:r w:rsidR="00095874" w:rsidRPr="00095874">
        <w:rPr>
          <w:rStyle w:val="Char7"/>
          <w:rFonts w:hint="cs"/>
          <w:rtl/>
        </w:rPr>
        <w:t>]</w:t>
      </w:r>
      <w:r w:rsidR="0075782A" w:rsidRPr="00EE0A3D">
        <w:rPr>
          <w:rFonts w:hint="cs"/>
          <w:rtl/>
        </w:rPr>
        <w:t xml:space="preserve"> </w:t>
      </w:r>
      <w:r w:rsidRPr="00EE0A3D">
        <w:rPr>
          <w:rFonts w:hint="eastAsia"/>
          <w:rtl/>
        </w:rPr>
        <w:t>«</w:t>
      </w:r>
      <w:r w:rsidRPr="00EE0A3D">
        <w:rPr>
          <w:rFonts w:hint="cs"/>
          <w:rtl/>
        </w:rPr>
        <w:t xml:space="preserve">آنگاه </w:t>
      </w:r>
      <w:r w:rsidR="006F1049" w:rsidRPr="00EE0A3D">
        <w:rPr>
          <w:rFonts w:hint="cs"/>
          <w:rtl/>
        </w:rPr>
        <w:t>ک</w:t>
      </w:r>
      <w:r w:rsidRPr="00EE0A3D">
        <w:rPr>
          <w:rFonts w:hint="cs"/>
          <w:rtl/>
        </w:rPr>
        <w:t xml:space="preserve">ه از پروردگارتان </w:t>
      </w:r>
      <w:r w:rsidR="0028485C" w:rsidRPr="00EE0A3D">
        <w:rPr>
          <w:rFonts w:hint="cs"/>
          <w:rtl/>
        </w:rPr>
        <w:t>ی</w:t>
      </w:r>
      <w:r w:rsidRPr="00EE0A3D">
        <w:rPr>
          <w:rFonts w:hint="cs"/>
          <w:rtl/>
        </w:rPr>
        <w:t>ار</w:t>
      </w:r>
      <w:r w:rsidR="0028485C" w:rsidRPr="00EE0A3D">
        <w:rPr>
          <w:rFonts w:hint="cs"/>
          <w:rtl/>
        </w:rPr>
        <w:t>ی می‌</w:t>
      </w:r>
      <w:r w:rsidRPr="00EE0A3D">
        <w:rPr>
          <w:rFonts w:hint="cs"/>
          <w:rtl/>
        </w:rPr>
        <w:t>جست</w:t>
      </w:r>
      <w:r w:rsidR="0028485C" w:rsidRPr="00EE0A3D">
        <w:rPr>
          <w:rFonts w:hint="cs"/>
          <w:rtl/>
        </w:rPr>
        <w:t>ی</w:t>
      </w:r>
      <w:r w:rsidRPr="00EE0A3D">
        <w:rPr>
          <w:rFonts w:hint="cs"/>
          <w:rtl/>
        </w:rPr>
        <w:t>د</w:t>
      </w:r>
      <w:r w:rsidR="007C6A2D" w:rsidRPr="00EE0A3D">
        <w:rPr>
          <w:rFonts w:hint="cs"/>
          <w:rtl/>
        </w:rPr>
        <w:t>،</w:t>
      </w:r>
      <w:r w:rsidR="004F180B" w:rsidRPr="00EE0A3D">
        <w:rPr>
          <w:rFonts w:hint="cs"/>
          <w:rtl/>
        </w:rPr>
        <w:t xml:space="preserve"> </w:t>
      </w:r>
      <w:r w:rsidRPr="00EE0A3D">
        <w:rPr>
          <w:rFonts w:hint="cs"/>
          <w:rtl/>
        </w:rPr>
        <w:t>پس او دعا</w:t>
      </w:r>
      <w:r w:rsidR="0028485C" w:rsidRPr="00EE0A3D">
        <w:rPr>
          <w:rFonts w:hint="cs"/>
          <w:rtl/>
        </w:rPr>
        <w:t>ی</w:t>
      </w:r>
      <w:r w:rsidRPr="00EE0A3D">
        <w:rPr>
          <w:rFonts w:hint="cs"/>
          <w:rtl/>
        </w:rPr>
        <w:t xml:space="preserve"> شما را اجابت نمود</w:t>
      </w:r>
      <w:r w:rsidRPr="00EE0A3D">
        <w:rPr>
          <w:rFonts w:hint="eastAsia"/>
          <w:rtl/>
        </w:rPr>
        <w:t>»</w:t>
      </w:r>
      <w:r w:rsidR="0075782A" w:rsidRPr="00EE0A3D">
        <w:rPr>
          <w:rFonts w:hint="cs"/>
          <w:rtl/>
        </w:rPr>
        <w:t>.</w:t>
      </w:r>
      <w:r w:rsidR="00095874">
        <w:rPr>
          <w:rFonts w:hint="cs"/>
          <w:rtl/>
        </w:rPr>
        <w:t xml:space="preserve"> </w:t>
      </w:r>
      <w:r w:rsidR="00095874">
        <w:rPr>
          <w:rFonts w:ascii="Traditional Arabic" w:hAnsi="Traditional Arabic" w:cs="Traditional Arabic"/>
          <w:rtl/>
        </w:rPr>
        <w:t>﴿</w:t>
      </w:r>
      <w:r w:rsidR="00A42595">
        <w:rPr>
          <w:rFonts w:ascii="KFGQPC Uthmanic Script HAFS" w:hAnsi="KFGQPC Uthmanic Script HAFS" w:cs="KFGQPC Uthmanic Script HAFS"/>
          <w:rtl/>
        </w:rPr>
        <w:t>وَهُوَ يُجِيرُ وَلَا يُجَارُ عَلَيۡهِ</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المؤمنون: 88</w:t>
      </w:r>
      <w:r w:rsidR="00095874" w:rsidRPr="00095874">
        <w:rPr>
          <w:rStyle w:val="Char7"/>
          <w:rFonts w:hint="cs"/>
          <w:rtl/>
        </w:rPr>
        <w:t>]</w:t>
      </w:r>
      <w:r w:rsidR="0075782A" w:rsidRPr="00EE0A3D">
        <w:rPr>
          <w:rFonts w:hint="cs"/>
          <w:rtl/>
        </w:rPr>
        <w:t xml:space="preserve"> </w:t>
      </w:r>
      <w:r w:rsidRPr="00EE0A3D">
        <w:rPr>
          <w:rFonts w:hint="cs"/>
          <w:rtl/>
        </w:rPr>
        <w:t xml:space="preserve">«و خداوند پناه </w:t>
      </w:r>
      <w:r w:rsidR="00E825D7" w:rsidRPr="00EE0A3D">
        <w:rPr>
          <w:rFonts w:hint="cs"/>
          <w:rtl/>
        </w:rPr>
        <w:t>م</w:t>
      </w:r>
      <w:r w:rsidR="0028485C" w:rsidRPr="00EE0A3D">
        <w:rPr>
          <w:rFonts w:hint="cs"/>
          <w:rtl/>
        </w:rPr>
        <w:t>ی</w:t>
      </w:r>
      <w:r w:rsidR="00E825D7" w:rsidRPr="00EE0A3D">
        <w:rPr>
          <w:rFonts w:hint="cs"/>
          <w:rtl/>
        </w:rPr>
        <w:t>‌ده</w:t>
      </w:r>
      <w:r w:rsidRPr="00EE0A3D">
        <w:rPr>
          <w:rFonts w:hint="cs"/>
          <w:rtl/>
        </w:rPr>
        <w:t xml:space="preserve">د و </w:t>
      </w:r>
      <w:r w:rsidR="006F1049" w:rsidRPr="00EE0A3D">
        <w:rPr>
          <w:rFonts w:hint="cs"/>
          <w:rtl/>
        </w:rPr>
        <w:t>ک</w:t>
      </w:r>
      <w:r w:rsidRPr="00EE0A3D">
        <w:rPr>
          <w:rFonts w:hint="cs"/>
          <w:rtl/>
        </w:rPr>
        <w:t>س</w:t>
      </w:r>
      <w:r w:rsidR="0028485C" w:rsidRPr="00EE0A3D">
        <w:rPr>
          <w:rFonts w:hint="cs"/>
          <w:rtl/>
        </w:rPr>
        <w:t>ی</w:t>
      </w:r>
      <w:r w:rsidRPr="00EE0A3D">
        <w:rPr>
          <w:rFonts w:hint="cs"/>
          <w:rtl/>
        </w:rPr>
        <w:t xml:space="preserve"> را ن</w:t>
      </w:r>
      <w:r w:rsidR="00E825D7" w:rsidRPr="00EE0A3D">
        <w:rPr>
          <w:rFonts w:hint="cs"/>
          <w:rtl/>
        </w:rPr>
        <w:t>م</w:t>
      </w:r>
      <w:r w:rsidR="0028485C" w:rsidRPr="00EE0A3D">
        <w:rPr>
          <w:rFonts w:hint="cs"/>
          <w:rtl/>
        </w:rPr>
        <w:t>ی</w:t>
      </w:r>
      <w:r w:rsidR="00E825D7" w:rsidRPr="00EE0A3D">
        <w:rPr>
          <w:rFonts w:hint="cs"/>
          <w:rtl/>
        </w:rPr>
        <w:t>‌توان</w:t>
      </w:r>
      <w:r w:rsidRPr="00EE0A3D">
        <w:rPr>
          <w:rFonts w:hint="cs"/>
          <w:rtl/>
        </w:rPr>
        <w:t xml:space="preserve"> از عذاب او پناه داد»</w:t>
      </w:r>
      <w:r w:rsidR="0075782A" w:rsidRPr="00EE0A3D">
        <w:rPr>
          <w:rFonts w:hint="cs"/>
          <w:rtl/>
        </w:rPr>
        <w:t>.</w:t>
      </w:r>
      <w:r w:rsidR="00095874">
        <w:rPr>
          <w:rFonts w:hint="cs"/>
          <w:rtl/>
        </w:rPr>
        <w:t xml:space="preserve"> </w:t>
      </w:r>
      <w:r w:rsidR="00095874">
        <w:rPr>
          <w:rFonts w:ascii="Traditional Arabic" w:hAnsi="Traditional Arabic" w:cs="Traditional Arabic"/>
          <w:rtl/>
        </w:rPr>
        <w:t>﴿</w:t>
      </w:r>
      <w:r w:rsidR="00A42595">
        <w:rPr>
          <w:rFonts w:ascii="KFGQPC Uthmanic Script HAFS" w:hAnsi="KFGQPC Uthmanic Script HAFS" w:cs="KFGQPC Uthmanic Script HAFS"/>
          <w:rtl/>
        </w:rPr>
        <w:t>لَيۡسَ لَهُم مِّن دُونِهِ</w:t>
      </w:r>
      <w:r w:rsidR="00A42595">
        <w:rPr>
          <w:rFonts w:ascii="KFGQPC Uthmanic Script HAFS" w:hAnsi="KFGQPC Uthmanic Script HAFS" w:cs="KFGQPC Uthmanic Script HAFS" w:hint="cs"/>
          <w:rtl/>
        </w:rPr>
        <w:t>ۦ</w:t>
      </w:r>
      <w:r w:rsidR="00A42595">
        <w:rPr>
          <w:rFonts w:ascii="KFGQPC Uthmanic Script HAFS" w:hAnsi="KFGQPC Uthmanic Script HAFS" w:cs="KFGQPC Uthmanic Script HAFS"/>
          <w:rtl/>
        </w:rPr>
        <w:t xml:space="preserve"> وَلِيّٞ وَلَا شَفِيعٞ</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الأنعام: 51</w:t>
      </w:r>
      <w:r w:rsidR="00095874" w:rsidRPr="00095874">
        <w:rPr>
          <w:rStyle w:val="Char7"/>
          <w:rFonts w:hint="cs"/>
          <w:rtl/>
        </w:rPr>
        <w:t>]</w:t>
      </w:r>
      <w:r w:rsidR="0075782A" w:rsidRPr="00EE0A3D">
        <w:rPr>
          <w:rFonts w:hint="cs"/>
          <w:rtl/>
        </w:rPr>
        <w:t xml:space="preserve"> </w:t>
      </w:r>
      <w:r w:rsidRPr="00EE0A3D">
        <w:rPr>
          <w:rFonts w:hint="cs"/>
          <w:rtl/>
        </w:rPr>
        <w:t>«آنها</w:t>
      </w:r>
      <w:r w:rsidR="006F720B" w:rsidRPr="00EE0A3D">
        <w:rPr>
          <w:rFonts w:hint="cs"/>
          <w:rtl/>
        </w:rPr>
        <w:t>،</w:t>
      </w:r>
      <w:r w:rsidR="004F180B" w:rsidRPr="00EE0A3D">
        <w:rPr>
          <w:rFonts w:hint="cs"/>
          <w:rtl/>
        </w:rPr>
        <w:t xml:space="preserve"> </w:t>
      </w:r>
      <w:r w:rsidR="006F1049" w:rsidRPr="00EE0A3D">
        <w:rPr>
          <w:rFonts w:hint="cs"/>
          <w:rtl/>
        </w:rPr>
        <w:t>ک</w:t>
      </w:r>
      <w:r w:rsidRPr="00EE0A3D">
        <w:rPr>
          <w:rFonts w:hint="cs"/>
          <w:rtl/>
        </w:rPr>
        <w:t xml:space="preserve">ارساز و شفاعت </w:t>
      </w:r>
      <w:r w:rsidR="006F1049" w:rsidRPr="00EE0A3D">
        <w:rPr>
          <w:rFonts w:hint="cs"/>
          <w:rtl/>
        </w:rPr>
        <w:t>ک</w:t>
      </w:r>
      <w:r w:rsidRPr="00EE0A3D">
        <w:rPr>
          <w:rFonts w:hint="cs"/>
          <w:rtl/>
        </w:rPr>
        <w:t>ننده</w:t>
      </w:r>
      <w:r w:rsidR="00EE0A3D">
        <w:rPr>
          <w:rFonts w:hint="eastAsia"/>
          <w:rtl/>
        </w:rPr>
        <w:t>‌</w:t>
      </w:r>
      <w:r w:rsidRPr="00EE0A3D">
        <w:rPr>
          <w:rFonts w:hint="cs"/>
          <w:rtl/>
        </w:rPr>
        <w:t>ا</w:t>
      </w:r>
      <w:r w:rsidR="0028485C" w:rsidRPr="00EE0A3D">
        <w:rPr>
          <w:rFonts w:hint="cs"/>
          <w:rtl/>
        </w:rPr>
        <w:t>ی</w:t>
      </w:r>
      <w:r w:rsidRPr="00EE0A3D">
        <w:rPr>
          <w:rFonts w:hint="cs"/>
          <w:rtl/>
        </w:rPr>
        <w:t xml:space="preserve"> جز خداوند ندارند»</w:t>
      </w:r>
      <w:r w:rsidR="0075782A" w:rsidRPr="00EE0A3D">
        <w:rPr>
          <w:rFonts w:hint="cs"/>
          <w:rtl/>
        </w:rPr>
        <w:t xml:space="preserve">. </w:t>
      </w:r>
    </w:p>
    <w:p w:rsidR="008F4B15" w:rsidRPr="00EE0A3D" w:rsidRDefault="008F4B15" w:rsidP="00A42595">
      <w:pPr>
        <w:pStyle w:val="a4"/>
        <w:rPr>
          <w:rtl/>
        </w:rPr>
      </w:pPr>
      <w:r w:rsidRPr="00EE0A3D">
        <w:rPr>
          <w:rFonts w:hint="cs"/>
          <w:rtl/>
        </w:rPr>
        <w:t>هرچند مم</w:t>
      </w:r>
      <w:r w:rsidR="006F1049" w:rsidRPr="00EE0A3D">
        <w:rPr>
          <w:rFonts w:hint="cs"/>
          <w:rtl/>
        </w:rPr>
        <w:t>ک</w:t>
      </w:r>
      <w:r w:rsidRPr="00EE0A3D">
        <w:rPr>
          <w:rFonts w:hint="cs"/>
          <w:rtl/>
        </w:rPr>
        <w:t xml:space="preserve">ن است </w:t>
      </w:r>
      <w:r w:rsidR="006F1049" w:rsidRPr="00EE0A3D">
        <w:rPr>
          <w:rFonts w:hint="cs"/>
          <w:rtl/>
        </w:rPr>
        <w:t>ک</w:t>
      </w:r>
      <w:r w:rsidRPr="00EE0A3D">
        <w:rPr>
          <w:rFonts w:hint="cs"/>
          <w:rtl/>
        </w:rPr>
        <w:t>س</w:t>
      </w:r>
      <w:r w:rsidR="0028485C" w:rsidRPr="00EE0A3D">
        <w:rPr>
          <w:rFonts w:hint="cs"/>
          <w:rtl/>
        </w:rPr>
        <w:t>ی</w:t>
      </w:r>
      <w:r w:rsidRPr="00EE0A3D">
        <w:rPr>
          <w:rFonts w:hint="cs"/>
          <w:rtl/>
        </w:rPr>
        <w:t xml:space="preserve"> </w:t>
      </w:r>
      <w:r w:rsidR="006F1049" w:rsidRPr="00EE0A3D">
        <w:rPr>
          <w:rFonts w:hint="cs"/>
          <w:rtl/>
        </w:rPr>
        <w:t>ک</w:t>
      </w:r>
      <w:r w:rsidRPr="00EE0A3D">
        <w:rPr>
          <w:rFonts w:hint="cs"/>
          <w:rtl/>
        </w:rPr>
        <w:t>ه غ</w:t>
      </w:r>
      <w:r w:rsidR="0028485C" w:rsidRPr="00EE0A3D">
        <w:rPr>
          <w:rFonts w:hint="cs"/>
          <w:rtl/>
        </w:rPr>
        <w:t>ی</w:t>
      </w:r>
      <w:r w:rsidRPr="00EE0A3D">
        <w:rPr>
          <w:rFonts w:hint="cs"/>
          <w:rtl/>
        </w:rPr>
        <w:t xml:space="preserve">ر خدا را </w:t>
      </w:r>
      <w:r w:rsidR="006A4E91" w:rsidRPr="00EE0A3D">
        <w:rPr>
          <w:rFonts w:hint="cs"/>
          <w:rtl/>
        </w:rPr>
        <w:t>م</w:t>
      </w:r>
      <w:r w:rsidR="0028485C" w:rsidRPr="00EE0A3D">
        <w:rPr>
          <w:rFonts w:hint="cs"/>
          <w:rtl/>
        </w:rPr>
        <w:t>ی</w:t>
      </w:r>
      <w:r w:rsidR="006A4E91" w:rsidRPr="00EE0A3D">
        <w:rPr>
          <w:rFonts w:hint="cs"/>
          <w:rtl/>
        </w:rPr>
        <w:t>‌پرس</w:t>
      </w:r>
      <w:r w:rsidRPr="00EE0A3D">
        <w:rPr>
          <w:rFonts w:hint="cs"/>
          <w:rtl/>
        </w:rPr>
        <w:t>تد</w:t>
      </w:r>
      <w:r w:rsidR="007C6A2D" w:rsidRPr="00EE0A3D">
        <w:rPr>
          <w:rFonts w:hint="cs"/>
          <w:rtl/>
        </w:rPr>
        <w:t>،</w:t>
      </w:r>
      <w:r w:rsidR="004F180B" w:rsidRPr="00EE0A3D">
        <w:rPr>
          <w:rFonts w:hint="cs"/>
          <w:rtl/>
        </w:rPr>
        <w:t xml:space="preserve"> </w:t>
      </w:r>
      <w:r w:rsidRPr="00EE0A3D">
        <w:rPr>
          <w:rFonts w:hint="cs"/>
          <w:rtl/>
        </w:rPr>
        <w:t>معبودش را دوست بدارد و در دن</w:t>
      </w:r>
      <w:r w:rsidR="0028485C" w:rsidRPr="00EE0A3D">
        <w:rPr>
          <w:rFonts w:hint="cs"/>
          <w:rtl/>
        </w:rPr>
        <w:t>ی</w:t>
      </w:r>
      <w:r w:rsidRPr="00EE0A3D">
        <w:rPr>
          <w:rFonts w:hint="cs"/>
          <w:rtl/>
        </w:rPr>
        <w:t>ا به نوع</w:t>
      </w:r>
      <w:r w:rsidR="0028485C" w:rsidRPr="00EE0A3D">
        <w:rPr>
          <w:rFonts w:hint="cs"/>
          <w:rtl/>
        </w:rPr>
        <w:t>ی</w:t>
      </w:r>
      <w:r w:rsidRPr="00EE0A3D">
        <w:rPr>
          <w:rFonts w:hint="cs"/>
          <w:rtl/>
        </w:rPr>
        <w:t xml:space="preserve"> دوست</w:t>
      </w:r>
      <w:r w:rsidR="0028485C" w:rsidRPr="00EE0A3D">
        <w:rPr>
          <w:rFonts w:hint="cs"/>
          <w:rtl/>
        </w:rPr>
        <w:t>ی</w:t>
      </w:r>
      <w:r w:rsidR="007C6A2D" w:rsidRPr="00EE0A3D">
        <w:rPr>
          <w:rFonts w:hint="cs"/>
          <w:rtl/>
        </w:rPr>
        <w:t>،</w:t>
      </w:r>
      <w:r w:rsidR="004F180B" w:rsidRPr="00EE0A3D">
        <w:rPr>
          <w:rFonts w:hint="cs"/>
          <w:rtl/>
        </w:rPr>
        <w:t xml:space="preserve"> </w:t>
      </w:r>
      <w:r w:rsidRPr="00EE0A3D">
        <w:rPr>
          <w:rFonts w:hint="cs"/>
          <w:rtl/>
        </w:rPr>
        <w:t>مودت و لذت</w:t>
      </w:r>
      <w:r w:rsidR="007C6A2D" w:rsidRPr="00EE0A3D">
        <w:rPr>
          <w:rFonts w:hint="cs"/>
          <w:rtl/>
        </w:rPr>
        <w:t>،</w:t>
      </w:r>
      <w:r w:rsidR="004F180B" w:rsidRPr="00EE0A3D">
        <w:rPr>
          <w:rFonts w:hint="cs"/>
          <w:rtl/>
        </w:rPr>
        <w:t xml:space="preserve"> </w:t>
      </w:r>
      <w:r w:rsidRPr="00EE0A3D">
        <w:rPr>
          <w:rFonts w:hint="cs"/>
          <w:rtl/>
        </w:rPr>
        <w:t xml:space="preserve">دست </w:t>
      </w:r>
      <w:r w:rsidR="0028485C" w:rsidRPr="00EE0A3D">
        <w:rPr>
          <w:rFonts w:hint="cs"/>
          <w:rtl/>
        </w:rPr>
        <w:t>ی</w:t>
      </w:r>
      <w:r w:rsidRPr="00EE0A3D">
        <w:rPr>
          <w:rFonts w:hint="cs"/>
          <w:rtl/>
        </w:rPr>
        <w:t>ابد</w:t>
      </w:r>
      <w:r w:rsidR="007C6A2D" w:rsidRPr="00EE0A3D">
        <w:rPr>
          <w:rFonts w:hint="cs"/>
          <w:rtl/>
        </w:rPr>
        <w:t>،</w:t>
      </w:r>
      <w:r w:rsidR="004F180B" w:rsidRPr="00EE0A3D">
        <w:rPr>
          <w:rFonts w:hint="cs"/>
          <w:rtl/>
        </w:rPr>
        <w:t xml:space="preserve"> </w:t>
      </w:r>
      <w:r w:rsidRPr="00EE0A3D">
        <w:rPr>
          <w:rFonts w:hint="cs"/>
          <w:rtl/>
        </w:rPr>
        <w:t>اما ا</w:t>
      </w:r>
      <w:r w:rsidR="0028485C" w:rsidRPr="00EE0A3D">
        <w:rPr>
          <w:rFonts w:hint="cs"/>
          <w:rtl/>
        </w:rPr>
        <w:t>ی</w:t>
      </w:r>
      <w:r w:rsidRPr="00EE0A3D">
        <w:rPr>
          <w:rFonts w:hint="cs"/>
          <w:rtl/>
        </w:rPr>
        <w:t>ن پرستش و محبت</w:t>
      </w:r>
      <w:r w:rsidR="007C6A2D" w:rsidRPr="00EE0A3D">
        <w:rPr>
          <w:rFonts w:hint="cs"/>
          <w:rtl/>
        </w:rPr>
        <w:t>،</w:t>
      </w:r>
      <w:r w:rsidR="004F180B" w:rsidRPr="00EE0A3D">
        <w:rPr>
          <w:rFonts w:hint="cs"/>
          <w:rtl/>
        </w:rPr>
        <w:t xml:space="preserve"> </w:t>
      </w:r>
      <w:r w:rsidRPr="00EE0A3D">
        <w:rPr>
          <w:rFonts w:hint="cs"/>
          <w:rtl/>
        </w:rPr>
        <w:t>برا</w:t>
      </w:r>
      <w:r w:rsidR="0028485C" w:rsidRPr="00EE0A3D">
        <w:rPr>
          <w:rFonts w:hint="cs"/>
          <w:rtl/>
        </w:rPr>
        <w:t>ی</w:t>
      </w:r>
      <w:r w:rsidRPr="00EE0A3D">
        <w:rPr>
          <w:rFonts w:hint="cs"/>
          <w:rtl/>
        </w:rPr>
        <w:t xml:space="preserve"> او از غذا</w:t>
      </w:r>
      <w:r w:rsidR="0028485C" w:rsidRPr="00EE0A3D">
        <w:rPr>
          <w:rFonts w:hint="cs"/>
          <w:rtl/>
        </w:rPr>
        <w:t>ی</w:t>
      </w:r>
      <w:r w:rsidRPr="00EE0A3D">
        <w:rPr>
          <w:rFonts w:hint="cs"/>
          <w:rtl/>
        </w:rPr>
        <w:t xml:space="preserve"> مسموم</w:t>
      </w:r>
      <w:r w:rsidR="0028485C" w:rsidRPr="00EE0A3D">
        <w:rPr>
          <w:rFonts w:hint="cs"/>
          <w:rtl/>
        </w:rPr>
        <w:t>ی</w:t>
      </w:r>
      <w:r w:rsidRPr="00EE0A3D">
        <w:rPr>
          <w:rFonts w:hint="cs"/>
          <w:rtl/>
        </w:rPr>
        <w:t xml:space="preserve"> </w:t>
      </w:r>
      <w:r w:rsidR="006F1049" w:rsidRPr="00EE0A3D">
        <w:rPr>
          <w:rFonts w:hint="cs"/>
          <w:rtl/>
        </w:rPr>
        <w:t>ک</w:t>
      </w:r>
      <w:r w:rsidRPr="00EE0A3D">
        <w:rPr>
          <w:rFonts w:hint="cs"/>
          <w:rtl/>
        </w:rPr>
        <w:t>ه لذ</w:t>
      </w:r>
      <w:r w:rsidR="0028485C" w:rsidRPr="00EE0A3D">
        <w:rPr>
          <w:rFonts w:hint="cs"/>
          <w:rtl/>
        </w:rPr>
        <w:t>ی</w:t>
      </w:r>
      <w:r w:rsidRPr="00EE0A3D">
        <w:rPr>
          <w:rFonts w:hint="cs"/>
          <w:rtl/>
        </w:rPr>
        <w:t>ذ است</w:t>
      </w:r>
      <w:r w:rsidR="007C6A2D" w:rsidRPr="00EE0A3D">
        <w:rPr>
          <w:rFonts w:hint="cs"/>
          <w:rtl/>
        </w:rPr>
        <w:t>،</w:t>
      </w:r>
      <w:r w:rsidR="004F180B" w:rsidRPr="00EE0A3D">
        <w:rPr>
          <w:rFonts w:hint="cs"/>
          <w:rtl/>
        </w:rPr>
        <w:t xml:space="preserve"> </w:t>
      </w:r>
      <w:r w:rsidRPr="00EE0A3D">
        <w:rPr>
          <w:rFonts w:hint="cs"/>
          <w:rtl/>
        </w:rPr>
        <w:t>ز</w:t>
      </w:r>
      <w:r w:rsidR="0028485C" w:rsidRPr="00EE0A3D">
        <w:rPr>
          <w:rFonts w:hint="cs"/>
          <w:rtl/>
        </w:rPr>
        <w:t>ی</w:t>
      </w:r>
      <w:r w:rsidRPr="00EE0A3D">
        <w:rPr>
          <w:rFonts w:hint="cs"/>
          <w:rtl/>
        </w:rPr>
        <w:t>انبارترخواهد بود</w:t>
      </w:r>
      <w:r w:rsidR="0075782A" w:rsidRPr="00EE0A3D">
        <w:rPr>
          <w:rFonts w:hint="cs"/>
          <w:rtl/>
        </w:rPr>
        <w:t>.</w:t>
      </w:r>
      <w:r w:rsidR="00095874">
        <w:rPr>
          <w:rFonts w:hint="cs"/>
          <w:rtl/>
        </w:rPr>
        <w:t xml:space="preserve"> </w:t>
      </w:r>
      <w:r w:rsidR="00095874">
        <w:rPr>
          <w:rFonts w:ascii="Traditional Arabic" w:hAnsi="Traditional Arabic" w:cs="Traditional Arabic"/>
          <w:rtl/>
        </w:rPr>
        <w:t>﴿</w:t>
      </w:r>
      <w:r w:rsidR="00A42595">
        <w:rPr>
          <w:rFonts w:ascii="KFGQPC Uthmanic Script HAFS" w:hAnsi="KFGQPC Uthmanic Script HAFS" w:cs="KFGQPC Uthmanic Script HAFS" w:hint="eastAsia"/>
          <w:rtl/>
        </w:rPr>
        <w:t>لَوۡ</w:t>
      </w:r>
      <w:r w:rsidR="00A42595">
        <w:rPr>
          <w:rFonts w:ascii="KFGQPC Uthmanic Script HAFS" w:hAnsi="KFGQPC Uthmanic Script HAFS" w:cs="KFGQPC Uthmanic Script HAFS"/>
          <w:rtl/>
        </w:rPr>
        <w:t xml:space="preserve"> كَانَ فِيهِمَآ ءَالِهَةٌ إِلَّا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للَّهُ</w:t>
      </w:r>
      <w:r w:rsidR="00A42595">
        <w:rPr>
          <w:rFonts w:ascii="KFGQPC Uthmanic Script HAFS" w:hAnsi="KFGQPC Uthmanic Script HAFS" w:cs="KFGQPC Uthmanic Script HAFS"/>
          <w:rtl/>
        </w:rPr>
        <w:t xml:space="preserve"> لَفَسَدَتَاۚ فَسُبۡحَٰنَ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للَّهِ</w:t>
      </w:r>
      <w:r w:rsidR="00A42595">
        <w:rPr>
          <w:rFonts w:ascii="KFGQPC Uthmanic Script HAFS" w:hAnsi="KFGQPC Uthmanic Script HAFS" w:cs="KFGQPC Uthmanic Script HAFS"/>
          <w:rtl/>
        </w:rPr>
        <w:t xml:space="preserve"> رَبِّ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لۡعَرۡشِ</w:t>
      </w:r>
      <w:r w:rsidR="00A42595">
        <w:rPr>
          <w:rFonts w:ascii="KFGQPC Uthmanic Script HAFS" w:hAnsi="KFGQPC Uthmanic Script HAFS" w:cs="KFGQPC Uthmanic Script HAFS"/>
          <w:rtl/>
        </w:rPr>
        <w:t xml:space="preserve"> عَمَّا يَصِفُونَ ٢٢</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الأنبیاء: 22</w:t>
      </w:r>
      <w:r w:rsidR="00095874" w:rsidRPr="00095874">
        <w:rPr>
          <w:rStyle w:val="Char7"/>
          <w:rFonts w:hint="cs"/>
          <w:rtl/>
        </w:rPr>
        <w:t>]</w:t>
      </w:r>
      <w:r w:rsidR="0075782A" w:rsidRPr="00EE0A3D">
        <w:rPr>
          <w:rFonts w:hint="cs"/>
          <w:rtl/>
        </w:rPr>
        <w:t xml:space="preserve"> </w:t>
      </w:r>
      <w:r w:rsidRPr="00EE0A3D">
        <w:rPr>
          <w:rFonts w:hint="cs"/>
          <w:rtl/>
        </w:rPr>
        <w:t>«اگر در زم</w:t>
      </w:r>
      <w:r w:rsidR="0028485C" w:rsidRPr="00EE0A3D">
        <w:rPr>
          <w:rFonts w:hint="cs"/>
          <w:rtl/>
        </w:rPr>
        <w:t>ی</w:t>
      </w:r>
      <w:r w:rsidRPr="00EE0A3D">
        <w:rPr>
          <w:rFonts w:hint="cs"/>
          <w:rtl/>
        </w:rPr>
        <w:t>ن و آسمان خدا</w:t>
      </w:r>
      <w:r w:rsidR="0028485C" w:rsidRPr="00EE0A3D">
        <w:rPr>
          <w:rFonts w:hint="cs"/>
          <w:rtl/>
        </w:rPr>
        <w:t>ی</w:t>
      </w:r>
      <w:r w:rsidRPr="00EE0A3D">
        <w:rPr>
          <w:rFonts w:hint="cs"/>
          <w:rtl/>
        </w:rPr>
        <w:t>ان</w:t>
      </w:r>
      <w:r w:rsidR="0028485C" w:rsidRPr="00EE0A3D">
        <w:rPr>
          <w:rFonts w:hint="cs"/>
          <w:rtl/>
        </w:rPr>
        <w:t>ی</w:t>
      </w:r>
      <w:r w:rsidRPr="00EE0A3D">
        <w:rPr>
          <w:rFonts w:hint="cs"/>
          <w:rtl/>
        </w:rPr>
        <w:t xml:space="preserve"> غ</w:t>
      </w:r>
      <w:r w:rsidR="0028485C" w:rsidRPr="00EE0A3D">
        <w:rPr>
          <w:rFonts w:hint="cs"/>
          <w:rtl/>
        </w:rPr>
        <w:t>ی</w:t>
      </w:r>
      <w:r w:rsidRPr="00EE0A3D">
        <w:rPr>
          <w:rFonts w:hint="cs"/>
          <w:rtl/>
        </w:rPr>
        <w:t>ر از الله</w:t>
      </w:r>
      <w:r w:rsidR="0028485C" w:rsidRPr="00EE0A3D">
        <w:rPr>
          <w:rFonts w:hint="cs"/>
          <w:rtl/>
        </w:rPr>
        <w:t xml:space="preserve"> می‌</w:t>
      </w:r>
      <w:r w:rsidRPr="00EE0A3D">
        <w:rPr>
          <w:rFonts w:hint="cs"/>
          <w:rtl/>
        </w:rPr>
        <w:t>بودند</w:t>
      </w:r>
      <w:r w:rsidR="007C6A2D" w:rsidRPr="00EE0A3D">
        <w:rPr>
          <w:rFonts w:hint="cs"/>
          <w:rtl/>
        </w:rPr>
        <w:t>،</w:t>
      </w:r>
      <w:r w:rsidR="004F180B" w:rsidRPr="00EE0A3D">
        <w:rPr>
          <w:rFonts w:hint="cs"/>
          <w:rtl/>
        </w:rPr>
        <w:t xml:space="preserve"> </w:t>
      </w:r>
      <w:r w:rsidRPr="00EE0A3D">
        <w:rPr>
          <w:rFonts w:hint="cs"/>
          <w:rtl/>
        </w:rPr>
        <w:t>زم</w:t>
      </w:r>
      <w:r w:rsidR="0028485C" w:rsidRPr="00EE0A3D">
        <w:rPr>
          <w:rFonts w:hint="cs"/>
          <w:rtl/>
        </w:rPr>
        <w:t>ی</w:t>
      </w:r>
      <w:r w:rsidRPr="00EE0A3D">
        <w:rPr>
          <w:rFonts w:hint="cs"/>
          <w:rtl/>
        </w:rPr>
        <w:t xml:space="preserve">ن و‌آسمان تباه </w:t>
      </w:r>
      <w:r w:rsidR="00E825D7" w:rsidRPr="00EE0A3D">
        <w:rPr>
          <w:rFonts w:hint="cs"/>
          <w:rtl/>
        </w:rPr>
        <w:t>م</w:t>
      </w:r>
      <w:r w:rsidR="0028485C" w:rsidRPr="00EE0A3D">
        <w:rPr>
          <w:rFonts w:hint="cs"/>
          <w:rtl/>
        </w:rPr>
        <w:t>ی</w:t>
      </w:r>
      <w:r w:rsidR="00E825D7" w:rsidRPr="00EE0A3D">
        <w:rPr>
          <w:rFonts w:hint="cs"/>
          <w:rtl/>
        </w:rPr>
        <w:t>‌شد</w:t>
      </w:r>
      <w:r w:rsidRPr="00EE0A3D">
        <w:rPr>
          <w:rFonts w:hint="cs"/>
          <w:rtl/>
        </w:rPr>
        <w:t>؛ پس پا</w:t>
      </w:r>
      <w:r w:rsidR="006F1049" w:rsidRPr="00EE0A3D">
        <w:rPr>
          <w:rFonts w:hint="cs"/>
          <w:rtl/>
        </w:rPr>
        <w:t>ک</w:t>
      </w:r>
      <w:r w:rsidRPr="00EE0A3D">
        <w:rPr>
          <w:rFonts w:hint="cs"/>
          <w:rtl/>
        </w:rPr>
        <w:t xml:space="preserve"> است خداوند </w:t>
      </w:r>
      <w:r w:rsidR="006F1049" w:rsidRPr="00EE0A3D">
        <w:rPr>
          <w:rFonts w:hint="cs"/>
          <w:rtl/>
        </w:rPr>
        <w:t>ک</w:t>
      </w:r>
      <w:r w:rsidRPr="00EE0A3D">
        <w:rPr>
          <w:rFonts w:hint="cs"/>
          <w:rtl/>
        </w:rPr>
        <w:t>ه پروردگار عرش است از آنچه در مورد خداوند بر زبان</w:t>
      </w:r>
      <w:r w:rsidR="0028485C" w:rsidRPr="00EE0A3D">
        <w:rPr>
          <w:rFonts w:hint="cs"/>
          <w:rtl/>
        </w:rPr>
        <w:t xml:space="preserve"> می‌</w:t>
      </w:r>
      <w:r w:rsidRPr="00EE0A3D">
        <w:rPr>
          <w:rFonts w:hint="cs"/>
          <w:rtl/>
        </w:rPr>
        <w:t>رانند»</w:t>
      </w:r>
      <w:r w:rsidR="0075782A" w:rsidRPr="00EE0A3D">
        <w:rPr>
          <w:rFonts w:hint="cs"/>
          <w:rtl/>
        </w:rPr>
        <w:t xml:space="preserve">. </w:t>
      </w:r>
    </w:p>
    <w:p w:rsidR="008F4B15" w:rsidRPr="00EE0A3D" w:rsidRDefault="008F4B15" w:rsidP="00EE0A3D">
      <w:pPr>
        <w:pStyle w:val="a4"/>
        <w:rPr>
          <w:rtl/>
        </w:rPr>
      </w:pPr>
      <w:r w:rsidRPr="00EE0A3D">
        <w:rPr>
          <w:rFonts w:hint="cs"/>
          <w:rtl/>
        </w:rPr>
        <w:t>پا</w:t>
      </w:r>
      <w:r w:rsidR="0028485C" w:rsidRPr="00EE0A3D">
        <w:rPr>
          <w:rFonts w:hint="cs"/>
          <w:rtl/>
        </w:rPr>
        <w:t>ی</w:t>
      </w:r>
      <w:r w:rsidRPr="00EE0A3D">
        <w:rPr>
          <w:rFonts w:hint="cs"/>
          <w:rtl/>
        </w:rPr>
        <w:t>دار</w:t>
      </w:r>
      <w:r w:rsidR="0028485C" w:rsidRPr="00EE0A3D">
        <w:rPr>
          <w:rFonts w:hint="cs"/>
          <w:rtl/>
        </w:rPr>
        <w:t>ی</w:t>
      </w:r>
      <w:r w:rsidRPr="00EE0A3D">
        <w:rPr>
          <w:rFonts w:hint="cs"/>
          <w:rtl/>
        </w:rPr>
        <w:t xml:space="preserve"> آسمان و زم</w:t>
      </w:r>
      <w:r w:rsidR="0028485C" w:rsidRPr="00EE0A3D">
        <w:rPr>
          <w:rFonts w:hint="cs"/>
          <w:rtl/>
        </w:rPr>
        <w:t>ی</w:t>
      </w:r>
      <w:r w:rsidRPr="00EE0A3D">
        <w:rPr>
          <w:rFonts w:hint="cs"/>
          <w:rtl/>
        </w:rPr>
        <w:t>ن</w:t>
      </w:r>
      <w:r w:rsidR="007C6A2D" w:rsidRPr="00EE0A3D">
        <w:rPr>
          <w:rFonts w:hint="cs"/>
          <w:rtl/>
        </w:rPr>
        <w:t>،</w:t>
      </w:r>
      <w:r w:rsidR="004F180B" w:rsidRPr="00EE0A3D">
        <w:rPr>
          <w:rFonts w:hint="cs"/>
          <w:rtl/>
        </w:rPr>
        <w:t xml:space="preserve"> </w:t>
      </w:r>
      <w:r w:rsidRPr="00EE0A3D">
        <w:rPr>
          <w:rFonts w:hint="cs"/>
          <w:rtl/>
        </w:rPr>
        <w:t>بد</w:t>
      </w:r>
      <w:r w:rsidR="0028485C" w:rsidRPr="00EE0A3D">
        <w:rPr>
          <w:rFonts w:hint="cs"/>
          <w:rtl/>
        </w:rPr>
        <w:t>ی</w:t>
      </w:r>
      <w:r w:rsidRPr="00EE0A3D">
        <w:rPr>
          <w:rFonts w:hint="cs"/>
          <w:rtl/>
        </w:rPr>
        <w:t xml:space="preserve">ن خاطر است </w:t>
      </w:r>
      <w:r w:rsidR="006F1049" w:rsidRPr="00EE0A3D">
        <w:rPr>
          <w:rFonts w:hint="cs"/>
          <w:rtl/>
        </w:rPr>
        <w:t>ک</w:t>
      </w:r>
      <w:r w:rsidRPr="00EE0A3D">
        <w:rPr>
          <w:rFonts w:hint="cs"/>
          <w:rtl/>
        </w:rPr>
        <w:t>ه معبود راست</w:t>
      </w:r>
      <w:r w:rsidR="0028485C" w:rsidRPr="00EE0A3D">
        <w:rPr>
          <w:rFonts w:hint="cs"/>
          <w:rtl/>
        </w:rPr>
        <w:t>ی</w:t>
      </w:r>
      <w:r w:rsidRPr="00EE0A3D">
        <w:rPr>
          <w:rFonts w:hint="cs"/>
          <w:rtl/>
        </w:rPr>
        <w:t>ن</w:t>
      </w:r>
      <w:r w:rsidR="007C6A2D" w:rsidRPr="00EE0A3D">
        <w:rPr>
          <w:rFonts w:hint="cs"/>
          <w:rtl/>
        </w:rPr>
        <w:t>،</w:t>
      </w:r>
      <w:r w:rsidR="004F180B" w:rsidRPr="00EE0A3D">
        <w:rPr>
          <w:rFonts w:hint="cs"/>
          <w:rtl/>
        </w:rPr>
        <w:t xml:space="preserve"> </w:t>
      </w:r>
      <w:r w:rsidRPr="00EE0A3D">
        <w:rPr>
          <w:rFonts w:hint="cs"/>
          <w:rtl/>
        </w:rPr>
        <w:t>فرمانروا</w:t>
      </w:r>
      <w:r w:rsidR="0028485C" w:rsidRPr="00EE0A3D">
        <w:rPr>
          <w:rFonts w:hint="cs"/>
          <w:rtl/>
        </w:rPr>
        <w:t>ی</w:t>
      </w:r>
      <w:r w:rsidRPr="00EE0A3D">
        <w:rPr>
          <w:rFonts w:hint="cs"/>
          <w:rtl/>
        </w:rPr>
        <w:t xml:space="preserve"> آنها</w:t>
      </w:r>
      <w:r w:rsidR="00EE0A3D">
        <w:rPr>
          <w:rFonts w:hint="cs"/>
          <w:rtl/>
        </w:rPr>
        <w:t xml:space="preserve"> </w:t>
      </w:r>
      <w:r w:rsidR="00AD234E" w:rsidRPr="00EE0A3D">
        <w:rPr>
          <w:rFonts w:hint="cs"/>
          <w:rtl/>
        </w:rPr>
        <w:t>م</w:t>
      </w:r>
      <w:r w:rsidR="0028485C" w:rsidRPr="00EE0A3D">
        <w:rPr>
          <w:rFonts w:hint="cs"/>
          <w:rtl/>
        </w:rPr>
        <w:t>ی</w:t>
      </w:r>
      <w:r w:rsidR="00AD234E" w:rsidRPr="00EE0A3D">
        <w:rPr>
          <w:rFonts w:hint="cs"/>
          <w:rtl/>
        </w:rPr>
        <w:t>‌باش</w:t>
      </w:r>
      <w:r w:rsidRPr="00EE0A3D">
        <w:rPr>
          <w:rFonts w:hint="cs"/>
          <w:rtl/>
        </w:rPr>
        <w:t>د</w:t>
      </w:r>
      <w:r w:rsidR="0075782A" w:rsidRPr="00EE0A3D">
        <w:rPr>
          <w:rFonts w:hint="cs"/>
          <w:rtl/>
        </w:rPr>
        <w:t xml:space="preserve">. </w:t>
      </w:r>
      <w:r w:rsidRPr="00EE0A3D">
        <w:rPr>
          <w:rFonts w:hint="cs"/>
          <w:rtl/>
        </w:rPr>
        <w:t>خدا</w:t>
      </w:r>
      <w:r w:rsidR="0028485C" w:rsidRPr="00EE0A3D">
        <w:rPr>
          <w:rFonts w:hint="cs"/>
          <w:rtl/>
        </w:rPr>
        <w:t>ی</w:t>
      </w:r>
      <w:r w:rsidRPr="00EE0A3D">
        <w:rPr>
          <w:rFonts w:hint="cs"/>
          <w:rtl/>
        </w:rPr>
        <w:t>ان د</w:t>
      </w:r>
      <w:r w:rsidR="0028485C" w:rsidRPr="00EE0A3D">
        <w:rPr>
          <w:rFonts w:hint="cs"/>
          <w:rtl/>
        </w:rPr>
        <w:t>ی</w:t>
      </w:r>
      <w:r w:rsidRPr="00EE0A3D">
        <w:rPr>
          <w:rFonts w:hint="cs"/>
          <w:rtl/>
        </w:rPr>
        <w:t>گر</w:t>
      </w:r>
      <w:r w:rsidR="0028485C" w:rsidRPr="00EE0A3D">
        <w:rPr>
          <w:rFonts w:hint="cs"/>
          <w:rtl/>
        </w:rPr>
        <w:t>ی</w:t>
      </w:r>
      <w:r w:rsidRPr="00EE0A3D">
        <w:rPr>
          <w:rFonts w:hint="cs"/>
          <w:rtl/>
        </w:rPr>
        <w:t xml:space="preserve"> </w:t>
      </w:r>
      <w:r w:rsidR="006F1049" w:rsidRPr="00EE0A3D">
        <w:rPr>
          <w:rFonts w:hint="cs"/>
          <w:rtl/>
        </w:rPr>
        <w:t>ک</w:t>
      </w:r>
      <w:r w:rsidRPr="00EE0A3D">
        <w:rPr>
          <w:rFonts w:hint="cs"/>
          <w:rtl/>
        </w:rPr>
        <w:t>ه غ</w:t>
      </w:r>
      <w:r w:rsidR="0028485C" w:rsidRPr="00EE0A3D">
        <w:rPr>
          <w:rFonts w:hint="cs"/>
          <w:rtl/>
        </w:rPr>
        <w:t>ی</w:t>
      </w:r>
      <w:r w:rsidRPr="00EE0A3D">
        <w:rPr>
          <w:rFonts w:hint="cs"/>
          <w:rtl/>
        </w:rPr>
        <w:t xml:space="preserve">ر از الله پرستش </w:t>
      </w:r>
      <w:r w:rsidR="00E825D7" w:rsidRPr="00EE0A3D">
        <w:rPr>
          <w:rFonts w:hint="cs"/>
          <w:rtl/>
        </w:rPr>
        <w:t>م</w:t>
      </w:r>
      <w:r w:rsidR="0028485C" w:rsidRPr="00EE0A3D">
        <w:rPr>
          <w:rFonts w:hint="cs"/>
          <w:rtl/>
        </w:rPr>
        <w:t>ی</w:t>
      </w:r>
      <w:r w:rsidR="00E825D7" w:rsidRPr="00EE0A3D">
        <w:rPr>
          <w:rFonts w:hint="cs"/>
          <w:rtl/>
        </w:rPr>
        <w:t>‌شو</w:t>
      </w:r>
      <w:r w:rsidRPr="00EE0A3D">
        <w:rPr>
          <w:rFonts w:hint="cs"/>
          <w:rtl/>
        </w:rPr>
        <w:t>ند</w:t>
      </w:r>
      <w:r w:rsidR="007C6A2D" w:rsidRPr="00EE0A3D">
        <w:rPr>
          <w:rFonts w:hint="cs"/>
          <w:rtl/>
        </w:rPr>
        <w:t>،</w:t>
      </w:r>
      <w:r w:rsidR="004F180B" w:rsidRPr="00EE0A3D">
        <w:rPr>
          <w:rFonts w:hint="cs"/>
          <w:rtl/>
        </w:rPr>
        <w:t xml:space="preserve"> </w:t>
      </w:r>
      <w:r w:rsidRPr="00EE0A3D">
        <w:rPr>
          <w:rFonts w:hint="cs"/>
          <w:rtl/>
        </w:rPr>
        <w:t>خدا</w:t>
      </w:r>
      <w:r w:rsidR="0028485C" w:rsidRPr="00EE0A3D">
        <w:rPr>
          <w:rFonts w:hint="cs"/>
          <w:rtl/>
        </w:rPr>
        <w:t>ی</w:t>
      </w:r>
      <w:r w:rsidRPr="00EE0A3D">
        <w:rPr>
          <w:rFonts w:hint="cs"/>
          <w:rtl/>
        </w:rPr>
        <w:t xml:space="preserve"> واقع</w:t>
      </w:r>
      <w:r w:rsidR="0028485C" w:rsidRPr="00EE0A3D">
        <w:rPr>
          <w:rFonts w:hint="cs"/>
          <w:rtl/>
        </w:rPr>
        <w:t>ی</w:t>
      </w:r>
      <w:r w:rsidRPr="00EE0A3D">
        <w:rPr>
          <w:rFonts w:hint="cs"/>
          <w:rtl/>
        </w:rPr>
        <w:t xml:space="preserve"> ن</w:t>
      </w:r>
      <w:r w:rsidR="0028485C" w:rsidRPr="00EE0A3D">
        <w:rPr>
          <w:rFonts w:hint="cs"/>
          <w:rtl/>
        </w:rPr>
        <w:t>ی</w:t>
      </w:r>
      <w:r w:rsidRPr="00EE0A3D">
        <w:rPr>
          <w:rFonts w:hint="cs"/>
          <w:rtl/>
        </w:rPr>
        <w:t>ستند؛ چون خداوند</w:t>
      </w:r>
      <w:r w:rsidR="007C6A2D" w:rsidRPr="00EE0A3D">
        <w:rPr>
          <w:rFonts w:hint="cs"/>
          <w:rtl/>
        </w:rPr>
        <w:t>،</w:t>
      </w:r>
      <w:r w:rsidR="004F180B" w:rsidRPr="00EE0A3D">
        <w:rPr>
          <w:rFonts w:hint="cs"/>
          <w:rtl/>
        </w:rPr>
        <w:t xml:space="preserve"> </w:t>
      </w:r>
      <w:r w:rsidRPr="00EE0A3D">
        <w:rPr>
          <w:rFonts w:hint="cs"/>
          <w:rtl/>
        </w:rPr>
        <w:t>‌همتا و همانند</w:t>
      </w:r>
      <w:r w:rsidR="0028485C" w:rsidRPr="00EE0A3D">
        <w:rPr>
          <w:rFonts w:hint="cs"/>
          <w:rtl/>
        </w:rPr>
        <w:t>ی</w:t>
      </w:r>
      <w:r w:rsidRPr="00EE0A3D">
        <w:rPr>
          <w:rFonts w:hint="cs"/>
          <w:rtl/>
        </w:rPr>
        <w:t xml:space="preserve"> ندارد و اگر معبودان د</w:t>
      </w:r>
      <w:r w:rsidR="0028485C" w:rsidRPr="00EE0A3D">
        <w:rPr>
          <w:rFonts w:hint="cs"/>
          <w:rtl/>
        </w:rPr>
        <w:t>ی</w:t>
      </w:r>
      <w:r w:rsidRPr="00EE0A3D">
        <w:rPr>
          <w:rFonts w:hint="cs"/>
          <w:rtl/>
        </w:rPr>
        <w:t>گر</w:t>
      </w:r>
      <w:r w:rsidR="0028485C" w:rsidRPr="00EE0A3D">
        <w:rPr>
          <w:rFonts w:hint="cs"/>
          <w:rtl/>
        </w:rPr>
        <w:t>ی</w:t>
      </w:r>
      <w:r w:rsidRPr="00EE0A3D">
        <w:rPr>
          <w:rFonts w:hint="cs"/>
          <w:rtl/>
        </w:rPr>
        <w:t xml:space="preserve"> غ</w:t>
      </w:r>
      <w:r w:rsidR="0028485C" w:rsidRPr="00EE0A3D">
        <w:rPr>
          <w:rFonts w:hint="cs"/>
          <w:rtl/>
        </w:rPr>
        <w:t>ی</w:t>
      </w:r>
      <w:r w:rsidRPr="00EE0A3D">
        <w:rPr>
          <w:rFonts w:hint="cs"/>
          <w:rtl/>
        </w:rPr>
        <w:t xml:space="preserve">ر از الله </w:t>
      </w:r>
      <w:r w:rsidR="0028485C" w:rsidRPr="00EE0A3D">
        <w:rPr>
          <w:rFonts w:hint="cs"/>
          <w:rtl/>
        </w:rPr>
        <w:t>ی</w:t>
      </w:r>
      <w:r w:rsidR="006F1049" w:rsidRPr="00EE0A3D">
        <w:rPr>
          <w:rFonts w:hint="cs"/>
          <w:rtl/>
        </w:rPr>
        <w:t>ک</w:t>
      </w:r>
      <w:r w:rsidRPr="00EE0A3D">
        <w:rPr>
          <w:rFonts w:hint="cs"/>
          <w:rtl/>
        </w:rPr>
        <w:t xml:space="preserve">تا و </w:t>
      </w:r>
      <w:r w:rsidR="0028485C" w:rsidRPr="00EE0A3D">
        <w:rPr>
          <w:rFonts w:hint="cs"/>
          <w:rtl/>
        </w:rPr>
        <w:t>ی</w:t>
      </w:r>
      <w:r w:rsidRPr="00EE0A3D">
        <w:rPr>
          <w:rFonts w:hint="cs"/>
          <w:rtl/>
        </w:rPr>
        <w:t>گانه وجود داشتند</w:t>
      </w:r>
      <w:r w:rsidR="007C6A2D" w:rsidRPr="00EE0A3D">
        <w:rPr>
          <w:rFonts w:hint="cs"/>
          <w:rtl/>
        </w:rPr>
        <w:t>،</w:t>
      </w:r>
      <w:r w:rsidR="004F180B" w:rsidRPr="00EE0A3D">
        <w:rPr>
          <w:rFonts w:hint="cs"/>
          <w:rtl/>
        </w:rPr>
        <w:t xml:space="preserve"> </w:t>
      </w:r>
      <w:r w:rsidRPr="00EE0A3D">
        <w:rPr>
          <w:rFonts w:hint="cs"/>
          <w:rtl/>
        </w:rPr>
        <w:t>آسمان و زم</w:t>
      </w:r>
      <w:r w:rsidR="0028485C" w:rsidRPr="00EE0A3D">
        <w:rPr>
          <w:rFonts w:hint="cs"/>
          <w:rtl/>
        </w:rPr>
        <w:t>ی</w:t>
      </w:r>
      <w:r w:rsidRPr="00EE0A3D">
        <w:rPr>
          <w:rFonts w:hint="cs"/>
          <w:rtl/>
        </w:rPr>
        <w:t>ن</w:t>
      </w:r>
      <w:r w:rsidR="007C6A2D" w:rsidRPr="00EE0A3D">
        <w:rPr>
          <w:rFonts w:hint="cs"/>
          <w:rtl/>
        </w:rPr>
        <w:t>،</w:t>
      </w:r>
      <w:r w:rsidR="004F180B" w:rsidRPr="00EE0A3D">
        <w:rPr>
          <w:rFonts w:hint="cs"/>
          <w:rtl/>
        </w:rPr>
        <w:t xml:space="preserve"> </w:t>
      </w:r>
      <w:r w:rsidRPr="00EE0A3D">
        <w:rPr>
          <w:rFonts w:hint="cs"/>
          <w:rtl/>
        </w:rPr>
        <w:t xml:space="preserve">نابود </w:t>
      </w:r>
      <w:r w:rsidR="00E825D7" w:rsidRPr="00EE0A3D">
        <w:rPr>
          <w:rFonts w:hint="cs"/>
          <w:rtl/>
        </w:rPr>
        <w:t>م</w:t>
      </w:r>
      <w:r w:rsidR="0028485C" w:rsidRPr="00EE0A3D">
        <w:rPr>
          <w:rFonts w:hint="cs"/>
          <w:rtl/>
        </w:rPr>
        <w:t>ی</w:t>
      </w:r>
      <w:r w:rsidR="00E825D7" w:rsidRPr="00EE0A3D">
        <w:rPr>
          <w:rFonts w:hint="cs"/>
          <w:rtl/>
        </w:rPr>
        <w:t>‌شد</w:t>
      </w:r>
      <w:r w:rsidR="0075782A" w:rsidRPr="00EE0A3D">
        <w:rPr>
          <w:rFonts w:hint="cs"/>
          <w:rtl/>
        </w:rPr>
        <w:t xml:space="preserve">. </w:t>
      </w:r>
    </w:p>
    <w:p w:rsidR="008F4B15" w:rsidRDefault="008F4B15" w:rsidP="00A42595">
      <w:pPr>
        <w:pStyle w:val="a4"/>
        <w:rPr>
          <w:rtl/>
        </w:rPr>
      </w:pPr>
      <w:r w:rsidRPr="00EE0A3D">
        <w:rPr>
          <w:rFonts w:hint="cs"/>
          <w:rtl/>
        </w:rPr>
        <w:t>بدون ترد</w:t>
      </w:r>
      <w:r w:rsidR="0028485C" w:rsidRPr="00EE0A3D">
        <w:rPr>
          <w:rFonts w:hint="cs"/>
          <w:rtl/>
        </w:rPr>
        <w:t>ی</w:t>
      </w:r>
      <w:r w:rsidRPr="00EE0A3D">
        <w:rPr>
          <w:rFonts w:hint="cs"/>
          <w:rtl/>
        </w:rPr>
        <w:t>د بنده</w:t>
      </w:r>
      <w:r w:rsidR="007C6A2D" w:rsidRPr="00EE0A3D">
        <w:rPr>
          <w:rFonts w:hint="cs"/>
          <w:rtl/>
        </w:rPr>
        <w:t>،</w:t>
      </w:r>
      <w:r w:rsidR="004F180B" w:rsidRPr="00EE0A3D">
        <w:rPr>
          <w:rFonts w:hint="cs"/>
          <w:rtl/>
        </w:rPr>
        <w:t xml:space="preserve"> </w:t>
      </w:r>
      <w:r w:rsidRPr="00EE0A3D">
        <w:rPr>
          <w:rFonts w:hint="cs"/>
          <w:rtl/>
        </w:rPr>
        <w:t>به خدا</w:t>
      </w:r>
      <w:r w:rsidR="007C6A2D" w:rsidRPr="00EE0A3D">
        <w:rPr>
          <w:rFonts w:hint="cs"/>
          <w:rtl/>
        </w:rPr>
        <w:t>،</w:t>
      </w:r>
      <w:r w:rsidR="004F180B" w:rsidRPr="00EE0A3D">
        <w:rPr>
          <w:rFonts w:hint="cs"/>
          <w:rtl/>
        </w:rPr>
        <w:t xml:space="preserve"> </w:t>
      </w:r>
      <w:r w:rsidRPr="00EE0A3D">
        <w:rPr>
          <w:rFonts w:hint="cs"/>
          <w:rtl/>
        </w:rPr>
        <w:t>معبود</w:t>
      </w:r>
      <w:r w:rsidR="007C6A2D" w:rsidRPr="00EE0A3D">
        <w:rPr>
          <w:rFonts w:hint="cs"/>
          <w:rtl/>
        </w:rPr>
        <w:t>،</w:t>
      </w:r>
      <w:r w:rsidR="004F180B" w:rsidRPr="00EE0A3D">
        <w:rPr>
          <w:rFonts w:hint="cs"/>
          <w:rtl/>
        </w:rPr>
        <w:t xml:space="preserve"> </w:t>
      </w:r>
      <w:r w:rsidRPr="00EE0A3D">
        <w:rPr>
          <w:rFonts w:hint="cs"/>
          <w:rtl/>
        </w:rPr>
        <w:t xml:space="preserve">مولا و </w:t>
      </w:r>
      <w:r w:rsidR="0028485C" w:rsidRPr="00EE0A3D">
        <w:rPr>
          <w:rFonts w:hint="cs"/>
          <w:rtl/>
        </w:rPr>
        <w:t>ی</w:t>
      </w:r>
      <w:r w:rsidRPr="00EE0A3D">
        <w:rPr>
          <w:rFonts w:hint="cs"/>
          <w:rtl/>
        </w:rPr>
        <w:t>اورش ن</w:t>
      </w:r>
      <w:r w:rsidR="0028485C" w:rsidRPr="00EE0A3D">
        <w:rPr>
          <w:rFonts w:hint="cs"/>
          <w:rtl/>
        </w:rPr>
        <w:t>ی</w:t>
      </w:r>
      <w:r w:rsidRPr="00EE0A3D">
        <w:rPr>
          <w:rFonts w:hint="cs"/>
          <w:rtl/>
        </w:rPr>
        <w:t>ازمند است و ا</w:t>
      </w:r>
      <w:r w:rsidR="0028485C" w:rsidRPr="00EE0A3D">
        <w:rPr>
          <w:rFonts w:hint="cs"/>
          <w:rtl/>
        </w:rPr>
        <w:t>ی</w:t>
      </w:r>
      <w:r w:rsidRPr="00EE0A3D">
        <w:rPr>
          <w:rFonts w:hint="cs"/>
          <w:rtl/>
        </w:rPr>
        <w:t>ن</w:t>
      </w:r>
      <w:r w:rsidR="007C6A2D" w:rsidRPr="00EE0A3D">
        <w:rPr>
          <w:rFonts w:hint="cs"/>
          <w:rtl/>
        </w:rPr>
        <w:t>،</w:t>
      </w:r>
      <w:r w:rsidR="004F180B" w:rsidRPr="00EE0A3D">
        <w:rPr>
          <w:rFonts w:hint="cs"/>
          <w:rtl/>
        </w:rPr>
        <w:t xml:space="preserve"> </w:t>
      </w:r>
      <w:r w:rsidR="0028485C" w:rsidRPr="00EE0A3D">
        <w:rPr>
          <w:rFonts w:hint="cs"/>
          <w:rtl/>
        </w:rPr>
        <w:t>ی</w:t>
      </w:r>
      <w:r w:rsidRPr="00EE0A3D">
        <w:rPr>
          <w:rFonts w:hint="cs"/>
          <w:rtl/>
        </w:rPr>
        <w:t>عن</w:t>
      </w:r>
      <w:r w:rsidR="0028485C" w:rsidRPr="00EE0A3D">
        <w:rPr>
          <w:rFonts w:hint="cs"/>
          <w:rtl/>
        </w:rPr>
        <w:t>ی</w:t>
      </w:r>
      <w:r w:rsidRPr="00EE0A3D">
        <w:rPr>
          <w:rFonts w:hint="cs"/>
          <w:rtl/>
        </w:rPr>
        <w:t xml:space="preserve"> ارتباط فان</w:t>
      </w:r>
      <w:r w:rsidR="0028485C" w:rsidRPr="00EE0A3D">
        <w:rPr>
          <w:rFonts w:hint="cs"/>
          <w:rtl/>
        </w:rPr>
        <w:t>ی</w:t>
      </w:r>
      <w:r w:rsidRPr="00EE0A3D">
        <w:rPr>
          <w:rFonts w:hint="cs"/>
          <w:rtl/>
        </w:rPr>
        <w:t xml:space="preserve"> با باق</w:t>
      </w:r>
      <w:r w:rsidR="0028485C" w:rsidRPr="00EE0A3D">
        <w:rPr>
          <w:rFonts w:hint="cs"/>
          <w:rtl/>
        </w:rPr>
        <w:t>ی</w:t>
      </w:r>
      <w:r w:rsidRPr="00EE0A3D">
        <w:rPr>
          <w:rFonts w:hint="cs"/>
          <w:rtl/>
        </w:rPr>
        <w:t xml:space="preserve">؛ </w:t>
      </w:r>
      <w:r w:rsidR="0028485C" w:rsidRPr="00EE0A3D">
        <w:rPr>
          <w:rFonts w:hint="cs"/>
          <w:rtl/>
        </w:rPr>
        <w:t>ی</w:t>
      </w:r>
      <w:r w:rsidRPr="00EE0A3D">
        <w:rPr>
          <w:rFonts w:hint="cs"/>
          <w:rtl/>
        </w:rPr>
        <w:t>عن</w:t>
      </w:r>
      <w:r w:rsidR="0028485C" w:rsidRPr="00EE0A3D">
        <w:rPr>
          <w:rFonts w:hint="cs"/>
          <w:rtl/>
        </w:rPr>
        <w:t>ی</w:t>
      </w:r>
      <w:r w:rsidRPr="00EE0A3D">
        <w:rPr>
          <w:rFonts w:hint="cs"/>
          <w:rtl/>
        </w:rPr>
        <w:t xml:space="preserve"> رابطه ضع</w:t>
      </w:r>
      <w:r w:rsidR="0028485C" w:rsidRPr="00EE0A3D">
        <w:rPr>
          <w:rFonts w:hint="cs"/>
          <w:rtl/>
        </w:rPr>
        <w:t>ی</w:t>
      </w:r>
      <w:r w:rsidRPr="00EE0A3D">
        <w:rPr>
          <w:rFonts w:hint="cs"/>
          <w:rtl/>
        </w:rPr>
        <w:t>ف با قو</w:t>
      </w:r>
      <w:r w:rsidR="0028485C" w:rsidRPr="00EE0A3D">
        <w:rPr>
          <w:rFonts w:hint="cs"/>
          <w:rtl/>
        </w:rPr>
        <w:t>ی</w:t>
      </w:r>
      <w:r w:rsidRPr="00EE0A3D">
        <w:rPr>
          <w:rFonts w:hint="cs"/>
          <w:rtl/>
        </w:rPr>
        <w:t xml:space="preserve">؛ </w:t>
      </w:r>
      <w:r w:rsidR="0028485C" w:rsidRPr="00EE0A3D">
        <w:rPr>
          <w:rFonts w:hint="cs"/>
          <w:rtl/>
        </w:rPr>
        <w:t>ی</w:t>
      </w:r>
      <w:r w:rsidRPr="00EE0A3D">
        <w:rPr>
          <w:rFonts w:hint="cs"/>
          <w:rtl/>
        </w:rPr>
        <w:t>عن</w:t>
      </w:r>
      <w:r w:rsidR="0028485C" w:rsidRPr="00EE0A3D">
        <w:rPr>
          <w:rFonts w:hint="cs"/>
          <w:rtl/>
        </w:rPr>
        <w:t>ی</w:t>
      </w:r>
      <w:r w:rsidRPr="00EE0A3D">
        <w:rPr>
          <w:rFonts w:hint="cs"/>
          <w:rtl/>
        </w:rPr>
        <w:t xml:space="preserve"> پ</w:t>
      </w:r>
      <w:r w:rsidR="0028485C" w:rsidRPr="00EE0A3D">
        <w:rPr>
          <w:rFonts w:hint="cs"/>
          <w:rtl/>
        </w:rPr>
        <w:t>ی</w:t>
      </w:r>
      <w:r w:rsidRPr="00EE0A3D">
        <w:rPr>
          <w:rFonts w:hint="cs"/>
          <w:rtl/>
        </w:rPr>
        <w:t>وند نیازمند با ب</w:t>
      </w:r>
      <w:r w:rsidR="0028485C" w:rsidRPr="00EE0A3D">
        <w:rPr>
          <w:rFonts w:hint="cs"/>
          <w:rtl/>
        </w:rPr>
        <w:t>ی</w:t>
      </w:r>
      <w:r w:rsidR="00EE0A3D">
        <w:rPr>
          <w:rFonts w:hint="eastAsia"/>
          <w:rtl/>
        </w:rPr>
        <w:t>‌</w:t>
      </w:r>
      <w:r w:rsidRPr="00EE0A3D">
        <w:rPr>
          <w:rFonts w:hint="cs"/>
          <w:rtl/>
        </w:rPr>
        <w:t>ن</w:t>
      </w:r>
      <w:r w:rsidR="0028485C" w:rsidRPr="00EE0A3D">
        <w:rPr>
          <w:rFonts w:hint="cs"/>
          <w:rtl/>
        </w:rPr>
        <w:t>ی</w:t>
      </w:r>
      <w:r w:rsidRPr="00EE0A3D">
        <w:rPr>
          <w:rFonts w:hint="cs"/>
          <w:rtl/>
        </w:rPr>
        <w:t>از</w:t>
      </w:r>
      <w:r w:rsidR="0075782A" w:rsidRPr="00EE0A3D">
        <w:rPr>
          <w:rFonts w:hint="cs"/>
          <w:rtl/>
        </w:rPr>
        <w:t xml:space="preserve">. </w:t>
      </w:r>
      <w:r w:rsidR="006F1049" w:rsidRPr="00EE0A3D">
        <w:rPr>
          <w:rFonts w:hint="cs"/>
          <w:rtl/>
        </w:rPr>
        <w:t>ک</w:t>
      </w:r>
      <w:r w:rsidRPr="00EE0A3D">
        <w:rPr>
          <w:rFonts w:hint="cs"/>
          <w:rtl/>
        </w:rPr>
        <w:t>س</w:t>
      </w:r>
      <w:r w:rsidR="0028485C" w:rsidRPr="00EE0A3D">
        <w:rPr>
          <w:rFonts w:hint="cs"/>
          <w:rtl/>
        </w:rPr>
        <w:t>ی</w:t>
      </w:r>
      <w:r w:rsidRPr="00EE0A3D">
        <w:rPr>
          <w:rFonts w:hint="cs"/>
          <w:rtl/>
        </w:rPr>
        <w:t xml:space="preserve"> </w:t>
      </w:r>
      <w:r w:rsidR="006F1049" w:rsidRPr="00EE0A3D">
        <w:rPr>
          <w:rFonts w:hint="cs"/>
          <w:rtl/>
        </w:rPr>
        <w:t>ک</w:t>
      </w:r>
      <w:r w:rsidRPr="00EE0A3D">
        <w:rPr>
          <w:rFonts w:hint="cs"/>
          <w:rtl/>
        </w:rPr>
        <w:t xml:space="preserve">ه الله را به </w:t>
      </w:r>
      <w:r w:rsidR="0028485C" w:rsidRPr="00EE0A3D">
        <w:rPr>
          <w:rFonts w:hint="cs"/>
          <w:rtl/>
        </w:rPr>
        <w:t>ی</w:t>
      </w:r>
      <w:r w:rsidRPr="00EE0A3D">
        <w:rPr>
          <w:rFonts w:hint="cs"/>
          <w:rtl/>
        </w:rPr>
        <w:t>گانگ</w:t>
      </w:r>
      <w:r w:rsidR="0028485C" w:rsidRPr="00EE0A3D">
        <w:rPr>
          <w:rFonts w:hint="cs"/>
          <w:rtl/>
        </w:rPr>
        <w:t>ی</w:t>
      </w:r>
      <w:r w:rsidRPr="00EE0A3D">
        <w:rPr>
          <w:rFonts w:hint="cs"/>
          <w:rtl/>
        </w:rPr>
        <w:t xml:space="preserve"> نپرستد</w:t>
      </w:r>
      <w:r w:rsidR="007C6A2D" w:rsidRPr="00EE0A3D">
        <w:rPr>
          <w:rFonts w:hint="cs"/>
          <w:rtl/>
        </w:rPr>
        <w:t>،</w:t>
      </w:r>
      <w:r w:rsidR="004F180B" w:rsidRPr="00EE0A3D">
        <w:rPr>
          <w:rFonts w:hint="cs"/>
          <w:rtl/>
        </w:rPr>
        <w:t xml:space="preserve"> </w:t>
      </w:r>
      <w:r w:rsidRPr="00EE0A3D">
        <w:rPr>
          <w:rFonts w:hint="cs"/>
          <w:rtl/>
        </w:rPr>
        <w:t>چ</w:t>
      </w:r>
      <w:r w:rsidR="0028485C" w:rsidRPr="00EE0A3D">
        <w:rPr>
          <w:rFonts w:hint="cs"/>
          <w:rtl/>
        </w:rPr>
        <w:t>ی</w:t>
      </w:r>
      <w:r w:rsidRPr="00EE0A3D">
        <w:rPr>
          <w:rFonts w:hint="cs"/>
          <w:rtl/>
        </w:rPr>
        <w:t>زها</w:t>
      </w:r>
      <w:r w:rsidR="0028485C" w:rsidRPr="00EE0A3D">
        <w:rPr>
          <w:rFonts w:hint="cs"/>
          <w:rtl/>
        </w:rPr>
        <w:t>ی</w:t>
      </w:r>
      <w:r w:rsidRPr="00EE0A3D">
        <w:rPr>
          <w:rFonts w:hint="cs"/>
          <w:rtl/>
        </w:rPr>
        <w:t xml:space="preserve"> د</w:t>
      </w:r>
      <w:r w:rsidR="0028485C" w:rsidRPr="00EE0A3D">
        <w:rPr>
          <w:rFonts w:hint="cs"/>
          <w:rtl/>
        </w:rPr>
        <w:t>ی</w:t>
      </w:r>
      <w:r w:rsidRPr="00EE0A3D">
        <w:rPr>
          <w:rFonts w:hint="cs"/>
          <w:rtl/>
        </w:rPr>
        <w:t>گر</w:t>
      </w:r>
      <w:r w:rsidR="0028485C" w:rsidRPr="00EE0A3D">
        <w:rPr>
          <w:rFonts w:hint="cs"/>
          <w:rtl/>
        </w:rPr>
        <w:t>ی</w:t>
      </w:r>
      <w:r w:rsidRPr="00EE0A3D">
        <w:rPr>
          <w:rFonts w:hint="cs"/>
          <w:rtl/>
        </w:rPr>
        <w:t xml:space="preserve"> از قب</w:t>
      </w:r>
      <w:r w:rsidR="0028485C" w:rsidRPr="00EE0A3D">
        <w:rPr>
          <w:rFonts w:hint="cs"/>
          <w:rtl/>
        </w:rPr>
        <w:t>ی</w:t>
      </w:r>
      <w:r w:rsidRPr="00EE0A3D">
        <w:rPr>
          <w:rFonts w:hint="cs"/>
          <w:rtl/>
        </w:rPr>
        <w:t>ل تند</w:t>
      </w:r>
      <w:r w:rsidR="0028485C" w:rsidRPr="00EE0A3D">
        <w:rPr>
          <w:rFonts w:hint="cs"/>
          <w:rtl/>
        </w:rPr>
        <w:t>ی</w:t>
      </w:r>
      <w:r w:rsidRPr="00EE0A3D">
        <w:rPr>
          <w:rFonts w:hint="cs"/>
          <w:rtl/>
        </w:rPr>
        <w:t>س</w:t>
      </w:r>
      <w:r w:rsidR="00EE0A3D">
        <w:rPr>
          <w:rFonts w:hint="eastAsia"/>
          <w:rtl/>
        </w:rPr>
        <w:t>‌</w:t>
      </w:r>
      <w:r w:rsidRPr="00EE0A3D">
        <w:rPr>
          <w:rFonts w:hint="cs"/>
          <w:rtl/>
        </w:rPr>
        <w:t>ها را به خدا</w:t>
      </w:r>
      <w:r w:rsidR="0028485C" w:rsidRPr="00EE0A3D">
        <w:rPr>
          <w:rFonts w:hint="cs"/>
          <w:rtl/>
        </w:rPr>
        <w:t>یی می‌</w:t>
      </w:r>
      <w:r w:rsidRPr="00EE0A3D">
        <w:rPr>
          <w:rFonts w:hint="cs"/>
          <w:rtl/>
        </w:rPr>
        <w:t>گ</w:t>
      </w:r>
      <w:r w:rsidR="0028485C" w:rsidRPr="00EE0A3D">
        <w:rPr>
          <w:rFonts w:hint="cs"/>
          <w:rtl/>
        </w:rPr>
        <w:t>ی</w:t>
      </w:r>
      <w:r w:rsidRPr="00EE0A3D">
        <w:rPr>
          <w:rFonts w:hint="cs"/>
          <w:rtl/>
        </w:rPr>
        <w:t>رد و بنده و خادم آن</w:t>
      </w:r>
      <w:r w:rsidR="0028485C" w:rsidRPr="00EE0A3D">
        <w:rPr>
          <w:rFonts w:hint="cs"/>
          <w:rtl/>
        </w:rPr>
        <w:t xml:space="preserve"> می‌</w:t>
      </w:r>
      <w:r w:rsidRPr="00EE0A3D">
        <w:rPr>
          <w:rFonts w:hint="cs"/>
          <w:rtl/>
        </w:rPr>
        <w:t>گردد</w:t>
      </w:r>
      <w:r w:rsidR="0075782A" w:rsidRPr="00EE0A3D">
        <w:rPr>
          <w:rFonts w:hint="cs"/>
          <w:rtl/>
        </w:rPr>
        <w:t>:</w:t>
      </w:r>
      <w:r w:rsidR="00095874">
        <w:rPr>
          <w:rFonts w:hint="cs"/>
          <w:rtl/>
        </w:rPr>
        <w:t xml:space="preserve"> </w:t>
      </w:r>
      <w:r w:rsidR="00095874">
        <w:rPr>
          <w:rFonts w:ascii="Traditional Arabic" w:hAnsi="Traditional Arabic" w:cs="Traditional Arabic"/>
          <w:rtl/>
        </w:rPr>
        <w:t>﴿</w:t>
      </w:r>
      <w:r w:rsidR="00A42595">
        <w:rPr>
          <w:rFonts w:ascii="KFGQPC Uthmanic Script HAFS" w:hAnsi="KFGQPC Uthmanic Script HAFS" w:cs="KFGQPC Uthmanic Script HAFS" w:hint="eastAsia"/>
          <w:rtl/>
        </w:rPr>
        <w:t>أَرَءَيۡتَ</w:t>
      </w:r>
      <w:r w:rsidR="00A42595">
        <w:rPr>
          <w:rFonts w:ascii="KFGQPC Uthmanic Script HAFS" w:hAnsi="KFGQPC Uthmanic Script HAFS" w:cs="KFGQPC Uthmanic Script HAFS"/>
          <w:rtl/>
        </w:rPr>
        <w:t xml:space="preserve"> مَنِ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تَّخَذَ</w:t>
      </w:r>
      <w:r w:rsidR="00A42595">
        <w:rPr>
          <w:rFonts w:ascii="KFGQPC Uthmanic Script HAFS" w:hAnsi="KFGQPC Uthmanic Script HAFS" w:cs="KFGQPC Uthmanic Script HAFS"/>
          <w:rtl/>
        </w:rPr>
        <w:t xml:space="preserve"> إِلَٰهَهُ</w:t>
      </w:r>
      <w:r w:rsidR="00A42595">
        <w:rPr>
          <w:rFonts w:ascii="KFGQPC Uthmanic Script HAFS" w:hAnsi="KFGQPC Uthmanic Script HAFS" w:cs="KFGQPC Uthmanic Script HAFS" w:hint="cs"/>
          <w:rtl/>
        </w:rPr>
        <w:t>ۥ</w:t>
      </w:r>
      <w:r w:rsidR="00A42595">
        <w:rPr>
          <w:rFonts w:ascii="KFGQPC Uthmanic Script HAFS" w:hAnsi="KFGQPC Uthmanic Script HAFS" w:cs="KFGQPC Uthmanic Script HAFS"/>
          <w:rtl/>
        </w:rPr>
        <w:t xml:space="preserve"> هَوَىٰهُ</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الفرقان: 43</w:t>
      </w:r>
      <w:r w:rsidR="00095874" w:rsidRPr="00095874">
        <w:rPr>
          <w:rStyle w:val="Char7"/>
          <w:rFonts w:hint="cs"/>
          <w:rtl/>
        </w:rPr>
        <w:t>]</w:t>
      </w:r>
      <w:r w:rsidR="0075782A" w:rsidRPr="00EE0A3D">
        <w:rPr>
          <w:rFonts w:hint="cs"/>
          <w:rtl/>
        </w:rPr>
        <w:t xml:space="preserve"> </w:t>
      </w:r>
      <w:r w:rsidRPr="00EE0A3D">
        <w:rPr>
          <w:rFonts w:hint="cs"/>
          <w:rtl/>
        </w:rPr>
        <w:t>«آ</w:t>
      </w:r>
      <w:r w:rsidR="0028485C" w:rsidRPr="00EE0A3D">
        <w:rPr>
          <w:rFonts w:hint="cs"/>
          <w:rtl/>
        </w:rPr>
        <w:t>ی</w:t>
      </w:r>
      <w:r w:rsidRPr="00EE0A3D">
        <w:rPr>
          <w:rFonts w:hint="cs"/>
          <w:rtl/>
        </w:rPr>
        <w:t>ا د</w:t>
      </w:r>
      <w:r w:rsidR="0028485C" w:rsidRPr="00EE0A3D">
        <w:rPr>
          <w:rFonts w:hint="cs"/>
          <w:rtl/>
        </w:rPr>
        <w:t>ی</w:t>
      </w:r>
      <w:r w:rsidRPr="00EE0A3D">
        <w:rPr>
          <w:rFonts w:hint="cs"/>
          <w:rtl/>
        </w:rPr>
        <w:t>ده</w:t>
      </w:r>
      <w:r w:rsidR="00EE0A3D">
        <w:rPr>
          <w:rFonts w:hint="eastAsia"/>
          <w:rtl/>
        </w:rPr>
        <w:t>‌</w:t>
      </w:r>
      <w:r w:rsidRPr="00EE0A3D">
        <w:rPr>
          <w:rFonts w:hint="cs"/>
          <w:rtl/>
        </w:rPr>
        <w:t>ا</w:t>
      </w:r>
      <w:r w:rsidR="0028485C" w:rsidRPr="00EE0A3D">
        <w:rPr>
          <w:rFonts w:hint="cs"/>
          <w:rtl/>
        </w:rPr>
        <w:t>ی</w:t>
      </w:r>
      <w:r w:rsidRPr="00EE0A3D">
        <w:rPr>
          <w:rFonts w:hint="cs"/>
          <w:rtl/>
        </w:rPr>
        <w:t xml:space="preserve"> </w:t>
      </w:r>
      <w:r w:rsidR="006F1049" w:rsidRPr="00EE0A3D">
        <w:rPr>
          <w:rFonts w:hint="cs"/>
          <w:rtl/>
        </w:rPr>
        <w:t>ک</w:t>
      </w:r>
      <w:r w:rsidRPr="00EE0A3D">
        <w:rPr>
          <w:rFonts w:hint="cs"/>
          <w:rtl/>
        </w:rPr>
        <w:t>س</w:t>
      </w:r>
      <w:r w:rsidR="0028485C" w:rsidRPr="00EE0A3D">
        <w:rPr>
          <w:rFonts w:hint="cs"/>
          <w:rtl/>
        </w:rPr>
        <w:t>ی</w:t>
      </w:r>
      <w:r w:rsidRPr="00EE0A3D">
        <w:rPr>
          <w:rFonts w:hint="cs"/>
          <w:rtl/>
        </w:rPr>
        <w:t xml:space="preserve"> را </w:t>
      </w:r>
      <w:r w:rsidR="006F1049" w:rsidRPr="00EE0A3D">
        <w:rPr>
          <w:rFonts w:hint="cs"/>
          <w:rtl/>
        </w:rPr>
        <w:t>ک</w:t>
      </w:r>
      <w:r w:rsidRPr="00EE0A3D">
        <w:rPr>
          <w:rFonts w:hint="cs"/>
          <w:rtl/>
        </w:rPr>
        <w:t>ه هوا</w:t>
      </w:r>
      <w:r w:rsidR="0028485C" w:rsidRPr="00EE0A3D">
        <w:rPr>
          <w:rFonts w:hint="cs"/>
          <w:rtl/>
        </w:rPr>
        <w:t>ی</w:t>
      </w:r>
      <w:r w:rsidRPr="00EE0A3D">
        <w:rPr>
          <w:rFonts w:hint="cs"/>
          <w:rtl/>
        </w:rPr>
        <w:t xml:space="preserve"> نفس خود را معبود خو</w:t>
      </w:r>
      <w:r w:rsidR="0028485C" w:rsidRPr="00EE0A3D">
        <w:rPr>
          <w:rFonts w:hint="cs"/>
          <w:rtl/>
        </w:rPr>
        <w:t>ی</w:t>
      </w:r>
      <w:r w:rsidRPr="00EE0A3D">
        <w:rPr>
          <w:rFonts w:hint="cs"/>
          <w:rtl/>
        </w:rPr>
        <w:t>ش قرار داده است؟»</w:t>
      </w:r>
    </w:p>
    <w:p w:rsidR="008F4B15" w:rsidRPr="00EE0A3D" w:rsidRDefault="00095874" w:rsidP="00A42595">
      <w:pPr>
        <w:pStyle w:val="a4"/>
        <w:rPr>
          <w:rtl/>
        </w:rPr>
      </w:pPr>
      <w:r>
        <w:rPr>
          <w:rFonts w:ascii="Traditional Arabic" w:hAnsi="Traditional Arabic" w:cs="Traditional Arabic"/>
          <w:rtl/>
        </w:rPr>
        <w:t>﴿</w:t>
      </w:r>
      <w:r w:rsidR="00A42595">
        <w:rPr>
          <w:rFonts w:ascii="KFGQPC Uthmanic Script HAFS" w:hAnsi="KFGQPC Uthmanic Script HAFS" w:cs="KFGQPC Uthmanic Script HAFS" w:hint="eastAsia"/>
          <w:rtl/>
        </w:rPr>
        <w:t>وَ</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تَّخَذُواْ</w:t>
      </w:r>
      <w:r w:rsidR="00A42595">
        <w:rPr>
          <w:rFonts w:ascii="KFGQPC Uthmanic Script HAFS" w:hAnsi="KFGQPC Uthmanic Script HAFS" w:cs="KFGQPC Uthmanic Script HAFS"/>
          <w:rtl/>
        </w:rPr>
        <w:t xml:space="preserve"> مِن دُونِ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للَّهِ</w:t>
      </w:r>
      <w:r w:rsidR="00A42595">
        <w:rPr>
          <w:rFonts w:ascii="KFGQPC Uthmanic Script HAFS" w:hAnsi="KFGQPC Uthmanic Script HAFS" w:cs="KFGQPC Uthmanic Script HAFS"/>
          <w:rtl/>
        </w:rPr>
        <w:t xml:space="preserve"> ءَالِهَةٗ</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مریم: 81</w:t>
      </w:r>
      <w:r w:rsidRPr="00095874">
        <w:rPr>
          <w:rStyle w:val="Char7"/>
          <w:rFonts w:hint="cs"/>
          <w:rtl/>
        </w:rPr>
        <w:t>]</w:t>
      </w:r>
      <w:r>
        <w:rPr>
          <w:rStyle w:val="Char7"/>
          <w:rFonts w:hint="cs"/>
          <w:rtl/>
        </w:rPr>
        <w:t xml:space="preserve"> </w:t>
      </w:r>
      <w:r w:rsidR="008F4B15" w:rsidRPr="00EE0A3D">
        <w:rPr>
          <w:rFonts w:hint="cs"/>
          <w:rtl/>
        </w:rPr>
        <w:t>«و بجز از خدا</w:t>
      </w:r>
      <w:r w:rsidR="007C6A2D" w:rsidRPr="00EE0A3D">
        <w:rPr>
          <w:rFonts w:hint="cs"/>
          <w:rtl/>
        </w:rPr>
        <w:t>،</w:t>
      </w:r>
      <w:r w:rsidR="004F180B" w:rsidRPr="00EE0A3D">
        <w:rPr>
          <w:rFonts w:hint="cs"/>
          <w:rtl/>
        </w:rPr>
        <w:t xml:space="preserve"> </w:t>
      </w:r>
      <w:r w:rsidR="008F4B15" w:rsidRPr="00EE0A3D">
        <w:rPr>
          <w:rFonts w:hint="cs"/>
          <w:rtl/>
        </w:rPr>
        <w:t>معبودان</w:t>
      </w:r>
      <w:r w:rsidR="0028485C" w:rsidRPr="00EE0A3D">
        <w:rPr>
          <w:rFonts w:hint="cs"/>
          <w:rtl/>
        </w:rPr>
        <w:t>ی</w:t>
      </w:r>
      <w:r w:rsidR="008F4B15" w:rsidRPr="00EE0A3D">
        <w:rPr>
          <w:rFonts w:hint="cs"/>
          <w:rtl/>
        </w:rPr>
        <w:t xml:space="preserve"> را به خدا</w:t>
      </w:r>
      <w:r w:rsidR="0028485C" w:rsidRPr="00EE0A3D">
        <w:rPr>
          <w:rFonts w:hint="cs"/>
          <w:rtl/>
        </w:rPr>
        <w:t>یی</w:t>
      </w:r>
      <w:r w:rsidR="008F4B15" w:rsidRPr="00EE0A3D">
        <w:rPr>
          <w:rFonts w:hint="cs"/>
          <w:rtl/>
        </w:rPr>
        <w:t xml:space="preserve"> گرفته</w:t>
      </w:r>
      <w:r w:rsidR="00EE0A3D">
        <w:rPr>
          <w:rFonts w:hint="eastAsia"/>
          <w:rtl/>
        </w:rPr>
        <w:t>‌</w:t>
      </w:r>
      <w:r w:rsidR="008F4B15" w:rsidRPr="00EE0A3D">
        <w:rPr>
          <w:rFonts w:hint="cs"/>
          <w:rtl/>
        </w:rPr>
        <w:t>اند»</w:t>
      </w:r>
      <w:r w:rsidR="0075782A" w:rsidRPr="00EE0A3D">
        <w:rPr>
          <w:rFonts w:hint="cs"/>
          <w:rtl/>
        </w:rPr>
        <w:t xml:space="preserve">. </w:t>
      </w:r>
    </w:p>
    <w:p w:rsidR="008F4B15" w:rsidRPr="00EE0A3D" w:rsidRDefault="008F4B15" w:rsidP="00EE0A3D">
      <w:pPr>
        <w:pStyle w:val="a4"/>
        <w:rPr>
          <w:rtl/>
        </w:rPr>
      </w:pPr>
      <w:r w:rsidRPr="00EE0A3D">
        <w:rPr>
          <w:rFonts w:hint="cs"/>
          <w:rtl/>
        </w:rPr>
        <w:t>در</w:t>
      </w:r>
      <w:r w:rsidR="00EE0A3D">
        <w:rPr>
          <w:rFonts w:hint="cs"/>
          <w:rtl/>
        </w:rPr>
        <w:t xml:space="preserve"> </w:t>
      </w:r>
      <w:r w:rsidRPr="00EE0A3D">
        <w:rPr>
          <w:rFonts w:hint="cs"/>
          <w:rtl/>
        </w:rPr>
        <w:t>حد</w:t>
      </w:r>
      <w:r w:rsidR="0028485C" w:rsidRPr="00EE0A3D">
        <w:rPr>
          <w:rFonts w:hint="cs"/>
          <w:rtl/>
        </w:rPr>
        <w:t>ی</w:t>
      </w:r>
      <w:r w:rsidRPr="00EE0A3D">
        <w:rPr>
          <w:rFonts w:hint="cs"/>
          <w:rtl/>
        </w:rPr>
        <w:t>ث آمده است</w:t>
      </w:r>
      <w:r w:rsidR="0075782A" w:rsidRPr="00EE0A3D">
        <w:rPr>
          <w:rFonts w:hint="cs"/>
          <w:rtl/>
        </w:rPr>
        <w:t xml:space="preserve">: </w:t>
      </w:r>
      <w:r w:rsidRPr="00EE0A3D">
        <w:rPr>
          <w:rFonts w:hint="cs"/>
          <w:rtl/>
        </w:rPr>
        <w:t>«ا</w:t>
      </w:r>
      <w:r w:rsidR="0028485C" w:rsidRPr="00EE0A3D">
        <w:rPr>
          <w:rFonts w:hint="cs"/>
          <w:rtl/>
        </w:rPr>
        <w:t>ی</w:t>
      </w:r>
      <w:r w:rsidRPr="00EE0A3D">
        <w:rPr>
          <w:rFonts w:hint="cs"/>
          <w:rtl/>
        </w:rPr>
        <w:t xml:space="preserve"> حص</w:t>
      </w:r>
      <w:r w:rsidR="0028485C" w:rsidRPr="00EE0A3D">
        <w:rPr>
          <w:rFonts w:hint="cs"/>
          <w:rtl/>
        </w:rPr>
        <w:t>ی</w:t>
      </w:r>
      <w:r w:rsidRPr="00EE0A3D">
        <w:rPr>
          <w:rFonts w:hint="cs"/>
          <w:rtl/>
        </w:rPr>
        <w:t xml:space="preserve">ن! چند خدا را </w:t>
      </w:r>
      <w:r w:rsidR="006A4E91" w:rsidRPr="00EE0A3D">
        <w:rPr>
          <w:rFonts w:hint="cs"/>
          <w:rtl/>
        </w:rPr>
        <w:t>م</w:t>
      </w:r>
      <w:r w:rsidR="0028485C" w:rsidRPr="00EE0A3D">
        <w:rPr>
          <w:rFonts w:hint="cs"/>
          <w:rtl/>
        </w:rPr>
        <w:t>ی</w:t>
      </w:r>
      <w:r w:rsidR="006A4E91" w:rsidRPr="00EE0A3D">
        <w:rPr>
          <w:rFonts w:hint="cs"/>
          <w:rtl/>
        </w:rPr>
        <w:t>‌پرس</w:t>
      </w:r>
      <w:r w:rsidRPr="00EE0A3D">
        <w:rPr>
          <w:rFonts w:hint="cs"/>
          <w:rtl/>
        </w:rPr>
        <w:t>ت</w:t>
      </w:r>
      <w:r w:rsidR="0028485C" w:rsidRPr="00EE0A3D">
        <w:rPr>
          <w:rFonts w:hint="cs"/>
          <w:rtl/>
        </w:rPr>
        <w:t>ی</w:t>
      </w:r>
      <w:r w:rsidRPr="00EE0A3D">
        <w:rPr>
          <w:rFonts w:hint="eastAsia"/>
          <w:rtl/>
        </w:rPr>
        <w:t>»</w:t>
      </w:r>
      <w:r w:rsidRPr="00EE0A3D">
        <w:rPr>
          <w:rFonts w:hint="cs"/>
          <w:rtl/>
        </w:rPr>
        <w:t>؟ گفت</w:t>
      </w:r>
      <w:r w:rsidR="0075782A" w:rsidRPr="00EE0A3D">
        <w:rPr>
          <w:rFonts w:hint="cs"/>
          <w:rtl/>
        </w:rPr>
        <w:t xml:space="preserve">: </w:t>
      </w:r>
      <w:r w:rsidRPr="00EE0A3D">
        <w:rPr>
          <w:rFonts w:hint="cs"/>
          <w:rtl/>
        </w:rPr>
        <w:t>هفت خدا؛ شش تا در زم</w:t>
      </w:r>
      <w:r w:rsidR="0028485C" w:rsidRPr="00EE0A3D">
        <w:rPr>
          <w:rFonts w:hint="cs"/>
          <w:rtl/>
        </w:rPr>
        <w:t>ی</w:t>
      </w:r>
      <w:r w:rsidRPr="00EE0A3D">
        <w:rPr>
          <w:rFonts w:hint="cs"/>
          <w:rtl/>
        </w:rPr>
        <w:t xml:space="preserve">ن هستند و </w:t>
      </w:r>
      <w:r w:rsidR="0028485C" w:rsidRPr="00EE0A3D">
        <w:rPr>
          <w:rFonts w:hint="cs"/>
          <w:rtl/>
        </w:rPr>
        <w:t>ی</w:t>
      </w:r>
      <w:r w:rsidR="006F1049" w:rsidRPr="00EE0A3D">
        <w:rPr>
          <w:rFonts w:hint="cs"/>
          <w:rtl/>
        </w:rPr>
        <w:t>ک</w:t>
      </w:r>
      <w:r w:rsidR="0028485C" w:rsidRPr="00EE0A3D">
        <w:rPr>
          <w:rFonts w:hint="cs"/>
          <w:rtl/>
        </w:rPr>
        <w:t>ی</w:t>
      </w:r>
      <w:r w:rsidRPr="00EE0A3D">
        <w:rPr>
          <w:rFonts w:hint="cs"/>
          <w:rtl/>
        </w:rPr>
        <w:t xml:space="preserve"> در آسمان است</w:t>
      </w:r>
      <w:r w:rsidR="0075782A" w:rsidRPr="00EE0A3D">
        <w:rPr>
          <w:rFonts w:hint="cs"/>
          <w:rtl/>
        </w:rPr>
        <w:t xml:space="preserve">. </w:t>
      </w:r>
      <w:r w:rsidRPr="00EE0A3D">
        <w:rPr>
          <w:rFonts w:hint="cs"/>
          <w:rtl/>
        </w:rPr>
        <w:t>فرمود</w:t>
      </w:r>
      <w:r w:rsidR="0075782A" w:rsidRPr="00EE0A3D">
        <w:rPr>
          <w:rFonts w:hint="cs"/>
          <w:rtl/>
        </w:rPr>
        <w:t xml:space="preserve">: </w:t>
      </w:r>
      <w:r w:rsidRPr="00EE0A3D">
        <w:rPr>
          <w:rFonts w:hint="eastAsia"/>
          <w:rtl/>
        </w:rPr>
        <w:t>«</w:t>
      </w:r>
      <w:r w:rsidRPr="00EE0A3D">
        <w:rPr>
          <w:rFonts w:hint="cs"/>
          <w:rtl/>
        </w:rPr>
        <w:t>برا</w:t>
      </w:r>
      <w:r w:rsidR="0028485C" w:rsidRPr="00EE0A3D">
        <w:rPr>
          <w:rFonts w:hint="cs"/>
          <w:rtl/>
        </w:rPr>
        <w:t>ی</w:t>
      </w:r>
      <w:r w:rsidRPr="00EE0A3D">
        <w:rPr>
          <w:rFonts w:hint="cs"/>
          <w:rtl/>
        </w:rPr>
        <w:t xml:space="preserve"> هراس و ام</w:t>
      </w:r>
      <w:r w:rsidR="0028485C" w:rsidRPr="00EE0A3D">
        <w:rPr>
          <w:rFonts w:hint="cs"/>
          <w:rtl/>
        </w:rPr>
        <w:t>ی</w:t>
      </w:r>
      <w:r w:rsidRPr="00EE0A3D">
        <w:rPr>
          <w:rFonts w:hint="cs"/>
          <w:rtl/>
        </w:rPr>
        <w:t xml:space="preserve">دت </w:t>
      </w:r>
      <w:r w:rsidR="006F1049" w:rsidRPr="00EE0A3D">
        <w:rPr>
          <w:rFonts w:hint="cs"/>
          <w:rtl/>
        </w:rPr>
        <w:t>ک</w:t>
      </w:r>
      <w:r w:rsidRPr="00EE0A3D">
        <w:rPr>
          <w:rFonts w:hint="cs"/>
          <w:rtl/>
        </w:rPr>
        <w:t xml:space="preserve">دام </w:t>
      </w:r>
      <w:r w:rsidR="0028485C" w:rsidRPr="00EE0A3D">
        <w:rPr>
          <w:rFonts w:hint="cs"/>
          <w:rtl/>
        </w:rPr>
        <w:t>ی</w:t>
      </w:r>
      <w:r w:rsidR="006F1049" w:rsidRPr="00EE0A3D">
        <w:rPr>
          <w:rFonts w:hint="cs"/>
          <w:rtl/>
        </w:rPr>
        <w:t>ک</w:t>
      </w:r>
      <w:r w:rsidRPr="00EE0A3D">
        <w:rPr>
          <w:rFonts w:hint="cs"/>
          <w:rtl/>
        </w:rPr>
        <w:t xml:space="preserve"> را انتخاب </w:t>
      </w:r>
      <w:r w:rsidR="006F1049" w:rsidRPr="00EE0A3D">
        <w:rPr>
          <w:rFonts w:hint="cs"/>
          <w:rtl/>
        </w:rPr>
        <w:t>ک</w:t>
      </w:r>
      <w:r w:rsidRPr="00EE0A3D">
        <w:rPr>
          <w:rFonts w:hint="cs"/>
          <w:rtl/>
        </w:rPr>
        <w:t>رده</w:t>
      </w:r>
      <w:r w:rsidR="00EE0A3D">
        <w:rPr>
          <w:rFonts w:hint="eastAsia"/>
          <w:rtl/>
        </w:rPr>
        <w:t>‌</w:t>
      </w:r>
      <w:r w:rsidRPr="00EE0A3D">
        <w:rPr>
          <w:rFonts w:hint="cs"/>
          <w:rtl/>
        </w:rPr>
        <w:t>ا</w:t>
      </w:r>
      <w:r w:rsidR="0028485C" w:rsidRPr="00EE0A3D">
        <w:rPr>
          <w:rFonts w:hint="cs"/>
          <w:rtl/>
        </w:rPr>
        <w:t>ی</w:t>
      </w:r>
      <w:r w:rsidRPr="00EE0A3D">
        <w:rPr>
          <w:rFonts w:hint="eastAsia"/>
          <w:rtl/>
        </w:rPr>
        <w:t>»</w:t>
      </w:r>
      <w:r w:rsidRPr="00EE0A3D">
        <w:rPr>
          <w:rFonts w:hint="cs"/>
          <w:rtl/>
        </w:rPr>
        <w:t xml:space="preserve">؟ گفت همان خدایی را </w:t>
      </w:r>
      <w:r w:rsidR="006F1049" w:rsidRPr="00EE0A3D">
        <w:rPr>
          <w:rFonts w:hint="cs"/>
          <w:rtl/>
        </w:rPr>
        <w:t>ک</w:t>
      </w:r>
      <w:r w:rsidRPr="00EE0A3D">
        <w:rPr>
          <w:rFonts w:hint="cs"/>
          <w:rtl/>
        </w:rPr>
        <w:t>ه در آسمان است</w:t>
      </w:r>
      <w:r w:rsidR="0075782A" w:rsidRPr="00EE0A3D">
        <w:rPr>
          <w:rFonts w:hint="cs"/>
          <w:rtl/>
        </w:rPr>
        <w:t xml:space="preserve">. </w:t>
      </w:r>
      <w:r w:rsidRPr="00EE0A3D">
        <w:rPr>
          <w:rFonts w:hint="cs"/>
          <w:rtl/>
        </w:rPr>
        <w:t>فرمود</w:t>
      </w:r>
      <w:r w:rsidR="0075782A" w:rsidRPr="00EE0A3D">
        <w:rPr>
          <w:rFonts w:hint="cs"/>
          <w:rtl/>
        </w:rPr>
        <w:t xml:space="preserve">: </w:t>
      </w:r>
      <w:r w:rsidRPr="00EE0A3D">
        <w:rPr>
          <w:rFonts w:hint="eastAsia"/>
          <w:rtl/>
        </w:rPr>
        <w:t>«</w:t>
      </w:r>
      <w:r w:rsidRPr="00EE0A3D">
        <w:rPr>
          <w:rFonts w:hint="cs"/>
          <w:rtl/>
        </w:rPr>
        <w:t>پس خدا</w:t>
      </w:r>
      <w:r w:rsidR="0028485C" w:rsidRPr="00EE0A3D">
        <w:rPr>
          <w:rFonts w:hint="cs"/>
          <w:rtl/>
        </w:rPr>
        <w:t>ی</w:t>
      </w:r>
      <w:r w:rsidRPr="00EE0A3D">
        <w:rPr>
          <w:rFonts w:hint="cs"/>
          <w:rtl/>
        </w:rPr>
        <w:t>ان</w:t>
      </w:r>
      <w:r w:rsidR="0028485C" w:rsidRPr="00EE0A3D">
        <w:rPr>
          <w:rFonts w:hint="cs"/>
          <w:rtl/>
        </w:rPr>
        <w:t>ی</w:t>
      </w:r>
      <w:r w:rsidRPr="00EE0A3D">
        <w:rPr>
          <w:rFonts w:hint="cs"/>
          <w:rtl/>
        </w:rPr>
        <w:t xml:space="preserve"> را </w:t>
      </w:r>
      <w:r w:rsidR="006F1049" w:rsidRPr="00EE0A3D">
        <w:rPr>
          <w:rFonts w:hint="cs"/>
          <w:rtl/>
        </w:rPr>
        <w:t>ک</w:t>
      </w:r>
      <w:r w:rsidRPr="00EE0A3D">
        <w:rPr>
          <w:rFonts w:hint="cs"/>
          <w:rtl/>
        </w:rPr>
        <w:t>ه در زم</w:t>
      </w:r>
      <w:r w:rsidR="0028485C" w:rsidRPr="00EE0A3D">
        <w:rPr>
          <w:rFonts w:hint="cs"/>
          <w:rtl/>
        </w:rPr>
        <w:t>ی</w:t>
      </w:r>
      <w:r w:rsidRPr="00EE0A3D">
        <w:rPr>
          <w:rFonts w:hint="cs"/>
          <w:rtl/>
        </w:rPr>
        <w:t>ن هستند</w:t>
      </w:r>
      <w:r w:rsidR="007C6A2D" w:rsidRPr="00EE0A3D">
        <w:rPr>
          <w:rFonts w:hint="cs"/>
          <w:rtl/>
        </w:rPr>
        <w:t>،</w:t>
      </w:r>
      <w:r w:rsidR="004F180B" w:rsidRPr="00EE0A3D">
        <w:rPr>
          <w:rFonts w:hint="cs"/>
          <w:rtl/>
        </w:rPr>
        <w:t xml:space="preserve"> </w:t>
      </w:r>
      <w:r w:rsidRPr="00EE0A3D">
        <w:rPr>
          <w:rFonts w:hint="cs"/>
          <w:rtl/>
        </w:rPr>
        <w:t xml:space="preserve">رها </w:t>
      </w:r>
      <w:r w:rsidR="006F1049" w:rsidRPr="00EE0A3D">
        <w:rPr>
          <w:rFonts w:hint="cs"/>
          <w:rtl/>
        </w:rPr>
        <w:t>ک</w:t>
      </w:r>
      <w:r w:rsidRPr="00EE0A3D">
        <w:rPr>
          <w:rFonts w:hint="cs"/>
          <w:rtl/>
        </w:rPr>
        <w:t xml:space="preserve">ن و </w:t>
      </w:r>
      <w:r w:rsidR="006F1049" w:rsidRPr="00EE0A3D">
        <w:rPr>
          <w:rFonts w:hint="cs"/>
          <w:rtl/>
        </w:rPr>
        <w:t>ک</w:t>
      </w:r>
      <w:r w:rsidRPr="00EE0A3D">
        <w:rPr>
          <w:rFonts w:hint="cs"/>
          <w:rtl/>
        </w:rPr>
        <w:t>س</w:t>
      </w:r>
      <w:r w:rsidR="0028485C" w:rsidRPr="00EE0A3D">
        <w:rPr>
          <w:rFonts w:hint="cs"/>
          <w:rtl/>
        </w:rPr>
        <w:t>ی</w:t>
      </w:r>
      <w:r w:rsidRPr="00EE0A3D">
        <w:rPr>
          <w:rFonts w:hint="cs"/>
          <w:rtl/>
        </w:rPr>
        <w:t xml:space="preserve"> را بپرست </w:t>
      </w:r>
      <w:r w:rsidR="006F1049" w:rsidRPr="00EE0A3D">
        <w:rPr>
          <w:rFonts w:hint="cs"/>
          <w:rtl/>
        </w:rPr>
        <w:t>ک</w:t>
      </w:r>
      <w:r w:rsidRPr="00EE0A3D">
        <w:rPr>
          <w:rFonts w:hint="cs"/>
          <w:rtl/>
        </w:rPr>
        <w:t>ه در آسمان است</w:t>
      </w:r>
      <w:r w:rsidRPr="00EE0A3D">
        <w:rPr>
          <w:rFonts w:hint="eastAsia"/>
          <w:rtl/>
        </w:rPr>
        <w:t>»</w:t>
      </w:r>
      <w:r w:rsidR="0075782A" w:rsidRPr="00EE0A3D">
        <w:rPr>
          <w:rFonts w:hint="cs"/>
          <w:rtl/>
        </w:rPr>
        <w:t xml:space="preserve">. </w:t>
      </w:r>
    </w:p>
    <w:p w:rsidR="008F4B15" w:rsidRPr="00EE0A3D" w:rsidRDefault="008F4B15" w:rsidP="00EE0A3D">
      <w:pPr>
        <w:pStyle w:val="a4"/>
        <w:rPr>
          <w:rtl/>
        </w:rPr>
      </w:pPr>
      <w:r w:rsidRPr="00EE0A3D">
        <w:rPr>
          <w:rFonts w:hint="cs"/>
          <w:rtl/>
        </w:rPr>
        <w:t xml:space="preserve">بدان </w:t>
      </w:r>
      <w:r w:rsidR="006F1049" w:rsidRPr="00EE0A3D">
        <w:rPr>
          <w:rFonts w:hint="cs"/>
          <w:rtl/>
        </w:rPr>
        <w:t>ک</w:t>
      </w:r>
      <w:r w:rsidRPr="00EE0A3D">
        <w:rPr>
          <w:rFonts w:hint="cs"/>
          <w:rtl/>
        </w:rPr>
        <w:t>ه ن</w:t>
      </w:r>
      <w:r w:rsidR="0028485C" w:rsidRPr="00EE0A3D">
        <w:rPr>
          <w:rFonts w:hint="cs"/>
          <w:rtl/>
        </w:rPr>
        <w:t>ی</w:t>
      </w:r>
      <w:r w:rsidRPr="00EE0A3D">
        <w:rPr>
          <w:rFonts w:hint="cs"/>
          <w:rtl/>
        </w:rPr>
        <w:t>ازمند</w:t>
      </w:r>
      <w:r w:rsidR="0028485C" w:rsidRPr="00EE0A3D">
        <w:rPr>
          <w:rFonts w:hint="cs"/>
          <w:rtl/>
        </w:rPr>
        <w:t>ی</w:t>
      </w:r>
      <w:r w:rsidRPr="00EE0A3D">
        <w:rPr>
          <w:rFonts w:hint="cs"/>
          <w:rtl/>
        </w:rPr>
        <w:t xml:space="preserve"> بنده به خدا</w:t>
      </w:r>
      <w:r w:rsidR="007C6A2D" w:rsidRPr="00EE0A3D">
        <w:rPr>
          <w:rFonts w:hint="cs"/>
          <w:rtl/>
        </w:rPr>
        <w:t>،</w:t>
      </w:r>
      <w:r w:rsidR="004F180B" w:rsidRPr="00EE0A3D">
        <w:rPr>
          <w:rFonts w:hint="cs"/>
          <w:rtl/>
        </w:rPr>
        <w:t xml:space="preserve"> </w:t>
      </w:r>
      <w:r w:rsidRPr="00EE0A3D">
        <w:rPr>
          <w:rFonts w:hint="cs"/>
          <w:rtl/>
        </w:rPr>
        <w:t>ا</w:t>
      </w:r>
      <w:r w:rsidR="0028485C" w:rsidRPr="00EE0A3D">
        <w:rPr>
          <w:rFonts w:hint="cs"/>
          <w:rtl/>
        </w:rPr>
        <w:t>ی</w:t>
      </w:r>
      <w:r w:rsidRPr="00EE0A3D">
        <w:rPr>
          <w:rFonts w:hint="cs"/>
          <w:rtl/>
        </w:rPr>
        <w:t xml:space="preserve">ن است </w:t>
      </w:r>
      <w:r w:rsidR="006F1049" w:rsidRPr="00EE0A3D">
        <w:rPr>
          <w:rFonts w:hint="cs"/>
          <w:rtl/>
        </w:rPr>
        <w:t>ک</w:t>
      </w:r>
      <w:r w:rsidRPr="00EE0A3D">
        <w:rPr>
          <w:rFonts w:hint="cs"/>
          <w:rtl/>
        </w:rPr>
        <w:t>ه خدا را بپرستد ب</w:t>
      </w:r>
      <w:r w:rsidR="0028485C" w:rsidRPr="00EE0A3D">
        <w:rPr>
          <w:rFonts w:hint="cs"/>
          <w:rtl/>
        </w:rPr>
        <w:t>ی</w:t>
      </w:r>
      <w:r w:rsidR="00EE0A3D">
        <w:rPr>
          <w:rFonts w:hint="eastAsia"/>
          <w:rtl/>
        </w:rPr>
        <w:t>‌</w:t>
      </w:r>
      <w:r w:rsidRPr="00EE0A3D">
        <w:rPr>
          <w:rFonts w:hint="cs"/>
          <w:rtl/>
        </w:rPr>
        <w:t>آن</w:t>
      </w:r>
      <w:r w:rsidR="006F1049" w:rsidRPr="00EE0A3D">
        <w:rPr>
          <w:rFonts w:hint="cs"/>
          <w:rtl/>
        </w:rPr>
        <w:t>ک</w:t>
      </w:r>
      <w:r w:rsidRPr="00EE0A3D">
        <w:rPr>
          <w:rFonts w:hint="cs"/>
          <w:rtl/>
        </w:rPr>
        <w:t>ه با او چ</w:t>
      </w:r>
      <w:r w:rsidR="0028485C" w:rsidRPr="00EE0A3D">
        <w:rPr>
          <w:rFonts w:hint="cs"/>
          <w:rtl/>
        </w:rPr>
        <w:t>ی</w:t>
      </w:r>
      <w:r w:rsidRPr="00EE0A3D">
        <w:rPr>
          <w:rFonts w:hint="cs"/>
          <w:rtl/>
        </w:rPr>
        <w:t>ز</w:t>
      </w:r>
      <w:r w:rsidR="0028485C" w:rsidRPr="00EE0A3D">
        <w:rPr>
          <w:rFonts w:hint="cs"/>
          <w:rtl/>
        </w:rPr>
        <w:t>ی</w:t>
      </w:r>
      <w:r w:rsidRPr="00EE0A3D">
        <w:rPr>
          <w:rFonts w:hint="cs"/>
          <w:rtl/>
        </w:rPr>
        <w:t xml:space="preserve"> را شر</w:t>
      </w:r>
      <w:r w:rsidR="0028485C" w:rsidRPr="00EE0A3D">
        <w:rPr>
          <w:rFonts w:hint="cs"/>
          <w:rtl/>
        </w:rPr>
        <w:t>ی</w:t>
      </w:r>
      <w:r w:rsidR="006F1049" w:rsidRPr="00EE0A3D">
        <w:rPr>
          <w:rFonts w:hint="cs"/>
          <w:rtl/>
        </w:rPr>
        <w:t>ک</w:t>
      </w:r>
      <w:r w:rsidRPr="00EE0A3D">
        <w:rPr>
          <w:rFonts w:hint="cs"/>
          <w:rtl/>
        </w:rPr>
        <w:t xml:space="preserve"> </w:t>
      </w:r>
      <w:r w:rsidR="006F1049" w:rsidRPr="00EE0A3D">
        <w:rPr>
          <w:rFonts w:hint="cs"/>
          <w:rtl/>
        </w:rPr>
        <w:t>ک</w:t>
      </w:r>
      <w:r w:rsidRPr="00EE0A3D">
        <w:rPr>
          <w:rFonts w:hint="cs"/>
          <w:rtl/>
        </w:rPr>
        <w:t>ند</w:t>
      </w:r>
      <w:r w:rsidR="0075782A" w:rsidRPr="00EE0A3D">
        <w:rPr>
          <w:rFonts w:hint="cs"/>
          <w:rtl/>
        </w:rPr>
        <w:t xml:space="preserve">. </w:t>
      </w:r>
      <w:r w:rsidRPr="00EE0A3D">
        <w:rPr>
          <w:rFonts w:hint="cs"/>
          <w:rtl/>
        </w:rPr>
        <w:t>ا</w:t>
      </w:r>
      <w:r w:rsidR="0028485C" w:rsidRPr="00EE0A3D">
        <w:rPr>
          <w:rFonts w:hint="cs"/>
          <w:rtl/>
        </w:rPr>
        <w:t>ی</w:t>
      </w:r>
      <w:r w:rsidRPr="00EE0A3D">
        <w:rPr>
          <w:rFonts w:hint="cs"/>
          <w:rtl/>
        </w:rPr>
        <w:t>ن ن</w:t>
      </w:r>
      <w:r w:rsidR="0028485C" w:rsidRPr="00EE0A3D">
        <w:rPr>
          <w:rFonts w:hint="cs"/>
          <w:rtl/>
        </w:rPr>
        <w:t>ی</w:t>
      </w:r>
      <w:r w:rsidRPr="00EE0A3D">
        <w:rPr>
          <w:rFonts w:hint="cs"/>
          <w:rtl/>
        </w:rPr>
        <w:t>از</w:t>
      </w:r>
      <w:r w:rsidR="007C6A2D" w:rsidRPr="00EE0A3D">
        <w:rPr>
          <w:rFonts w:hint="cs"/>
          <w:rtl/>
        </w:rPr>
        <w:t>،</w:t>
      </w:r>
      <w:r w:rsidR="004F180B" w:rsidRPr="00EE0A3D">
        <w:rPr>
          <w:rFonts w:hint="cs"/>
          <w:rtl/>
        </w:rPr>
        <w:t xml:space="preserve"> </w:t>
      </w:r>
      <w:r w:rsidRPr="00EE0A3D">
        <w:rPr>
          <w:rFonts w:hint="cs"/>
          <w:rtl/>
        </w:rPr>
        <w:t>همانند</w:t>
      </w:r>
      <w:r w:rsidR="0028485C" w:rsidRPr="00EE0A3D">
        <w:rPr>
          <w:rFonts w:hint="cs"/>
          <w:rtl/>
        </w:rPr>
        <w:t>ی</w:t>
      </w:r>
      <w:r w:rsidRPr="00EE0A3D">
        <w:rPr>
          <w:rFonts w:hint="cs"/>
          <w:rtl/>
        </w:rPr>
        <w:t xml:space="preserve"> ندارد </w:t>
      </w:r>
      <w:r w:rsidR="006F1049" w:rsidRPr="00EE0A3D">
        <w:rPr>
          <w:rFonts w:hint="cs"/>
          <w:rtl/>
        </w:rPr>
        <w:t>ک</w:t>
      </w:r>
      <w:r w:rsidRPr="00EE0A3D">
        <w:rPr>
          <w:rFonts w:hint="cs"/>
          <w:rtl/>
        </w:rPr>
        <w:t>ه با آن مقا</w:t>
      </w:r>
      <w:r w:rsidR="0028485C" w:rsidRPr="00EE0A3D">
        <w:rPr>
          <w:rFonts w:hint="cs"/>
          <w:rtl/>
        </w:rPr>
        <w:t>ی</w:t>
      </w:r>
      <w:r w:rsidRPr="00EE0A3D">
        <w:rPr>
          <w:rFonts w:hint="cs"/>
          <w:rtl/>
        </w:rPr>
        <w:t>سه شود</w:t>
      </w:r>
      <w:r w:rsidR="007C6A2D" w:rsidRPr="00EE0A3D">
        <w:rPr>
          <w:rFonts w:hint="cs"/>
          <w:rtl/>
        </w:rPr>
        <w:t>،</w:t>
      </w:r>
      <w:r w:rsidR="004F180B" w:rsidRPr="00EE0A3D">
        <w:rPr>
          <w:rFonts w:hint="cs"/>
          <w:rtl/>
        </w:rPr>
        <w:t xml:space="preserve"> </w:t>
      </w:r>
      <w:r w:rsidRPr="00EE0A3D">
        <w:rPr>
          <w:rFonts w:hint="cs"/>
          <w:rtl/>
        </w:rPr>
        <w:t>ول</w:t>
      </w:r>
      <w:r w:rsidR="0028485C" w:rsidRPr="00EE0A3D">
        <w:rPr>
          <w:rFonts w:hint="cs"/>
          <w:rtl/>
        </w:rPr>
        <w:t>ی</w:t>
      </w:r>
      <w:r w:rsidRPr="00EE0A3D">
        <w:rPr>
          <w:rFonts w:hint="cs"/>
          <w:rtl/>
        </w:rPr>
        <w:t xml:space="preserve"> از جهت</w:t>
      </w:r>
      <w:r w:rsidR="00EE0A3D">
        <w:rPr>
          <w:rFonts w:hint="eastAsia"/>
          <w:rtl/>
        </w:rPr>
        <w:t>‌</w:t>
      </w:r>
      <w:r w:rsidRPr="00EE0A3D">
        <w:rPr>
          <w:rFonts w:hint="cs"/>
          <w:rtl/>
        </w:rPr>
        <w:t>ها</w:t>
      </w:r>
      <w:r w:rsidR="0028485C" w:rsidRPr="00EE0A3D">
        <w:rPr>
          <w:rFonts w:hint="cs"/>
          <w:rtl/>
        </w:rPr>
        <w:t>یی</w:t>
      </w:r>
      <w:r w:rsidRPr="00EE0A3D">
        <w:rPr>
          <w:rFonts w:hint="cs"/>
          <w:rtl/>
        </w:rPr>
        <w:t xml:space="preserve"> به ن</w:t>
      </w:r>
      <w:r w:rsidR="0028485C" w:rsidRPr="00EE0A3D">
        <w:rPr>
          <w:rFonts w:hint="cs"/>
          <w:rtl/>
        </w:rPr>
        <w:t>ی</w:t>
      </w:r>
      <w:r w:rsidRPr="00EE0A3D">
        <w:rPr>
          <w:rFonts w:hint="cs"/>
          <w:rtl/>
        </w:rPr>
        <w:t>ازمند</w:t>
      </w:r>
      <w:r w:rsidR="0028485C" w:rsidRPr="00EE0A3D">
        <w:rPr>
          <w:rFonts w:hint="cs"/>
          <w:rtl/>
        </w:rPr>
        <w:t>ی</w:t>
      </w:r>
      <w:r w:rsidRPr="00EE0A3D">
        <w:rPr>
          <w:rFonts w:hint="cs"/>
          <w:rtl/>
        </w:rPr>
        <w:t xml:space="preserve"> به برق</w:t>
      </w:r>
      <w:r w:rsidR="007C6A2D" w:rsidRPr="00EE0A3D">
        <w:rPr>
          <w:rFonts w:hint="cs"/>
          <w:rtl/>
        </w:rPr>
        <w:t>،</w:t>
      </w:r>
      <w:r w:rsidR="004F180B" w:rsidRPr="00EE0A3D">
        <w:rPr>
          <w:rFonts w:hint="cs"/>
          <w:rtl/>
        </w:rPr>
        <w:t xml:space="preserve"> </w:t>
      </w:r>
      <w:r w:rsidRPr="00EE0A3D">
        <w:rPr>
          <w:rFonts w:hint="cs"/>
          <w:rtl/>
        </w:rPr>
        <w:t>آب و غذا</w:t>
      </w:r>
      <w:r w:rsidR="0028485C" w:rsidRPr="00EE0A3D">
        <w:rPr>
          <w:rFonts w:hint="cs"/>
          <w:rtl/>
        </w:rPr>
        <w:t xml:space="preserve"> می‌</w:t>
      </w:r>
      <w:r w:rsidRPr="00EE0A3D">
        <w:rPr>
          <w:rFonts w:hint="cs"/>
          <w:rtl/>
        </w:rPr>
        <w:t>ماند؛ هرچند تفاوت</w:t>
      </w:r>
      <w:r w:rsidR="00EE0A3D">
        <w:rPr>
          <w:rFonts w:hint="eastAsia"/>
          <w:rtl/>
        </w:rPr>
        <w:t>‌</w:t>
      </w:r>
      <w:r w:rsidRPr="00EE0A3D">
        <w:rPr>
          <w:rFonts w:hint="cs"/>
          <w:rtl/>
        </w:rPr>
        <w:t>ها</w:t>
      </w:r>
      <w:r w:rsidR="0028485C" w:rsidRPr="00EE0A3D">
        <w:rPr>
          <w:rFonts w:hint="cs"/>
          <w:rtl/>
        </w:rPr>
        <w:t>ی</w:t>
      </w:r>
      <w:r w:rsidRPr="00EE0A3D">
        <w:rPr>
          <w:rFonts w:hint="cs"/>
          <w:rtl/>
        </w:rPr>
        <w:t xml:space="preserve"> ز</w:t>
      </w:r>
      <w:r w:rsidR="0028485C" w:rsidRPr="00EE0A3D">
        <w:rPr>
          <w:rFonts w:hint="cs"/>
          <w:rtl/>
        </w:rPr>
        <w:t>ی</w:t>
      </w:r>
      <w:r w:rsidRPr="00EE0A3D">
        <w:rPr>
          <w:rFonts w:hint="cs"/>
          <w:rtl/>
        </w:rPr>
        <w:t>اد</w:t>
      </w:r>
      <w:r w:rsidR="0028485C" w:rsidRPr="00EE0A3D">
        <w:rPr>
          <w:rFonts w:hint="cs"/>
          <w:rtl/>
        </w:rPr>
        <w:t>ی</w:t>
      </w:r>
      <w:r w:rsidRPr="00EE0A3D">
        <w:rPr>
          <w:rFonts w:hint="cs"/>
          <w:rtl/>
        </w:rPr>
        <w:t xml:space="preserve"> دارند</w:t>
      </w:r>
      <w:r w:rsidR="0075782A" w:rsidRPr="00EE0A3D">
        <w:rPr>
          <w:rFonts w:hint="cs"/>
          <w:rtl/>
        </w:rPr>
        <w:t xml:space="preserve">. </w:t>
      </w:r>
    </w:p>
    <w:p w:rsidR="00EE0A3D" w:rsidRDefault="008F4B15" w:rsidP="00EE0A3D">
      <w:pPr>
        <w:pStyle w:val="a4"/>
        <w:rPr>
          <w:rtl/>
        </w:rPr>
      </w:pPr>
      <w:r w:rsidRPr="00EE0A3D">
        <w:rPr>
          <w:rFonts w:hint="cs"/>
          <w:rtl/>
        </w:rPr>
        <w:t>حق</w:t>
      </w:r>
      <w:r w:rsidR="0028485C" w:rsidRPr="00EE0A3D">
        <w:rPr>
          <w:rFonts w:hint="cs"/>
          <w:rtl/>
        </w:rPr>
        <w:t>ی</w:t>
      </w:r>
      <w:r w:rsidRPr="00EE0A3D">
        <w:rPr>
          <w:rFonts w:hint="cs"/>
          <w:rtl/>
        </w:rPr>
        <w:t>قت بنده</w:t>
      </w:r>
      <w:r w:rsidR="007C6A2D" w:rsidRPr="00EE0A3D">
        <w:rPr>
          <w:rFonts w:hint="cs"/>
          <w:rtl/>
        </w:rPr>
        <w:t>،</w:t>
      </w:r>
      <w:r w:rsidR="004F180B" w:rsidRPr="00EE0A3D">
        <w:rPr>
          <w:rFonts w:hint="cs"/>
          <w:rtl/>
        </w:rPr>
        <w:t xml:space="preserve"> </w:t>
      </w:r>
      <w:r w:rsidRPr="00EE0A3D">
        <w:rPr>
          <w:rFonts w:hint="cs"/>
          <w:rtl/>
        </w:rPr>
        <w:t>قلب و روح اوست و قلب و روح</w:t>
      </w:r>
      <w:r w:rsidR="007C6A2D" w:rsidRPr="00EE0A3D">
        <w:rPr>
          <w:rFonts w:hint="cs"/>
          <w:rtl/>
        </w:rPr>
        <w:t>،</w:t>
      </w:r>
      <w:r w:rsidR="004F180B" w:rsidRPr="00EE0A3D">
        <w:rPr>
          <w:rFonts w:hint="cs"/>
          <w:rtl/>
        </w:rPr>
        <w:t xml:space="preserve"> </w:t>
      </w:r>
      <w:r w:rsidRPr="00EE0A3D">
        <w:rPr>
          <w:rFonts w:hint="cs"/>
          <w:rtl/>
        </w:rPr>
        <w:t xml:space="preserve">فقط با معبود خود </w:t>
      </w:r>
      <w:r w:rsidR="0028485C" w:rsidRPr="00EE0A3D">
        <w:rPr>
          <w:rFonts w:hint="cs"/>
          <w:rtl/>
        </w:rPr>
        <w:t>ی</w:t>
      </w:r>
      <w:r w:rsidRPr="00EE0A3D">
        <w:rPr>
          <w:rFonts w:hint="cs"/>
          <w:rtl/>
        </w:rPr>
        <w:t>عن</w:t>
      </w:r>
      <w:r w:rsidR="0028485C" w:rsidRPr="00EE0A3D">
        <w:rPr>
          <w:rFonts w:hint="cs"/>
          <w:rtl/>
        </w:rPr>
        <w:t>ی</w:t>
      </w:r>
      <w:r w:rsidRPr="00EE0A3D">
        <w:rPr>
          <w:rFonts w:hint="cs"/>
          <w:rtl/>
        </w:rPr>
        <w:t xml:space="preserve"> الله </w:t>
      </w:r>
      <w:r w:rsidR="006F1049" w:rsidRPr="00EE0A3D">
        <w:rPr>
          <w:rFonts w:hint="cs"/>
          <w:rtl/>
        </w:rPr>
        <w:t>ک</w:t>
      </w:r>
      <w:r w:rsidRPr="00EE0A3D">
        <w:rPr>
          <w:rFonts w:hint="cs"/>
          <w:rtl/>
        </w:rPr>
        <w:t>ه ه</w:t>
      </w:r>
      <w:r w:rsidR="0028485C" w:rsidRPr="00EE0A3D">
        <w:rPr>
          <w:rFonts w:hint="cs"/>
          <w:rtl/>
        </w:rPr>
        <w:t>ی</w:t>
      </w:r>
      <w:r w:rsidRPr="00EE0A3D">
        <w:rPr>
          <w:rFonts w:hint="cs"/>
          <w:rtl/>
        </w:rPr>
        <w:t>چ معبود بحق</w:t>
      </w:r>
      <w:r w:rsidR="0028485C" w:rsidRPr="00EE0A3D">
        <w:rPr>
          <w:rFonts w:hint="cs"/>
          <w:rtl/>
        </w:rPr>
        <w:t>ی</w:t>
      </w:r>
      <w:r w:rsidRPr="00EE0A3D">
        <w:rPr>
          <w:rFonts w:hint="cs"/>
          <w:rtl/>
        </w:rPr>
        <w:t xml:space="preserve"> جز او ن</w:t>
      </w:r>
      <w:r w:rsidR="0028485C" w:rsidRPr="00EE0A3D">
        <w:rPr>
          <w:rFonts w:hint="cs"/>
          <w:rtl/>
        </w:rPr>
        <w:t>ی</w:t>
      </w:r>
      <w:r w:rsidRPr="00EE0A3D">
        <w:rPr>
          <w:rFonts w:hint="cs"/>
          <w:rtl/>
        </w:rPr>
        <w:t>ست</w:t>
      </w:r>
      <w:r w:rsidR="007C6A2D" w:rsidRPr="00EE0A3D">
        <w:rPr>
          <w:rFonts w:hint="cs"/>
          <w:rtl/>
        </w:rPr>
        <w:t>،</w:t>
      </w:r>
      <w:r w:rsidR="004F180B" w:rsidRPr="00EE0A3D">
        <w:rPr>
          <w:rFonts w:hint="cs"/>
          <w:rtl/>
        </w:rPr>
        <w:t xml:space="preserve"> </w:t>
      </w:r>
      <w:r w:rsidRPr="00EE0A3D">
        <w:rPr>
          <w:rFonts w:hint="cs"/>
          <w:rtl/>
        </w:rPr>
        <w:t>سامان</w:t>
      </w:r>
      <w:r w:rsidR="0028485C" w:rsidRPr="00EE0A3D">
        <w:rPr>
          <w:rFonts w:hint="cs"/>
          <w:rtl/>
        </w:rPr>
        <w:t xml:space="preserve"> می‌ی</w:t>
      </w:r>
      <w:r w:rsidRPr="00EE0A3D">
        <w:rPr>
          <w:rFonts w:hint="cs"/>
          <w:rtl/>
        </w:rPr>
        <w:t>ابند</w:t>
      </w:r>
      <w:r w:rsidR="0075782A" w:rsidRPr="00EE0A3D">
        <w:rPr>
          <w:rFonts w:hint="cs"/>
          <w:rtl/>
        </w:rPr>
        <w:t xml:space="preserve">. </w:t>
      </w:r>
      <w:r w:rsidRPr="00EE0A3D">
        <w:rPr>
          <w:rFonts w:hint="cs"/>
          <w:rtl/>
        </w:rPr>
        <w:t>پس قلب و روح</w:t>
      </w:r>
      <w:r w:rsidR="007C6A2D" w:rsidRPr="00EE0A3D">
        <w:rPr>
          <w:rFonts w:hint="cs"/>
          <w:rtl/>
        </w:rPr>
        <w:t>،</w:t>
      </w:r>
      <w:r w:rsidR="004F180B" w:rsidRPr="00EE0A3D">
        <w:rPr>
          <w:rFonts w:hint="cs"/>
          <w:rtl/>
        </w:rPr>
        <w:t xml:space="preserve"> </w:t>
      </w:r>
      <w:r w:rsidRPr="00EE0A3D">
        <w:rPr>
          <w:rFonts w:hint="cs"/>
          <w:rtl/>
        </w:rPr>
        <w:t>جز با ذ</w:t>
      </w:r>
      <w:r w:rsidR="006F1049" w:rsidRPr="00EE0A3D">
        <w:rPr>
          <w:rFonts w:hint="cs"/>
          <w:rtl/>
        </w:rPr>
        <w:t>ک</w:t>
      </w:r>
      <w:r w:rsidRPr="00EE0A3D">
        <w:rPr>
          <w:rFonts w:hint="cs"/>
          <w:rtl/>
        </w:rPr>
        <w:t>رخداوند آرام</w:t>
      </w:r>
      <w:r w:rsidR="006F1049" w:rsidRPr="00EE0A3D">
        <w:rPr>
          <w:rFonts w:hint="cs"/>
          <w:rtl/>
        </w:rPr>
        <w:t xml:space="preserve"> نمی‌</w:t>
      </w:r>
      <w:r w:rsidRPr="00EE0A3D">
        <w:rPr>
          <w:rFonts w:hint="cs"/>
          <w:rtl/>
        </w:rPr>
        <w:t>گ</w:t>
      </w:r>
      <w:r w:rsidR="0028485C" w:rsidRPr="00EE0A3D">
        <w:rPr>
          <w:rFonts w:hint="cs"/>
          <w:rtl/>
        </w:rPr>
        <w:t>ی</w:t>
      </w:r>
      <w:r w:rsidRPr="00EE0A3D">
        <w:rPr>
          <w:rFonts w:hint="cs"/>
          <w:rtl/>
        </w:rPr>
        <w:t>رند و با تلاش طاقت فرسا به سو</w:t>
      </w:r>
      <w:r w:rsidR="0028485C" w:rsidRPr="00EE0A3D">
        <w:rPr>
          <w:rFonts w:hint="cs"/>
          <w:rtl/>
        </w:rPr>
        <w:t>ی</w:t>
      </w:r>
      <w:r w:rsidRPr="00EE0A3D">
        <w:rPr>
          <w:rFonts w:hint="cs"/>
          <w:rtl/>
        </w:rPr>
        <w:t xml:space="preserve"> خدا در حر</w:t>
      </w:r>
      <w:r w:rsidR="006F1049" w:rsidRPr="00EE0A3D">
        <w:rPr>
          <w:rFonts w:hint="cs"/>
          <w:rtl/>
        </w:rPr>
        <w:t>ک</w:t>
      </w:r>
      <w:r w:rsidRPr="00EE0A3D">
        <w:rPr>
          <w:rFonts w:hint="cs"/>
          <w:rtl/>
        </w:rPr>
        <w:t>تند و با او د</w:t>
      </w:r>
      <w:r w:rsidR="0028485C" w:rsidRPr="00EE0A3D">
        <w:rPr>
          <w:rFonts w:hint="cs"/>
          <w:rtl/>
        </w:rPr>
        <w:t>ی</w:t>
      </w:r>
      <w:r w:rsidRPr="00EE0A3D">
        <w:rPr>
          <w:rFonts w:hint="cs"/>
          <w:rtl/>
        </w:rPr>
        <w:t xml:space="preserve">دار خواهند </w:t>
      </w:r>
      <w:r w:rsidR="006F1049" w:rsidRPr="00EE0A3D">
        <w:rPr>
          <w:rFonts w:hint="cs"/>
          <w:rtl/>
        </w:rPr>
        <w:t>ک</w:t>
      </w:r>
      <w:r w:rsidRPr="00EE0A3D">
        <w:rPr>
          <w:rFonts w:hint="cs"/>
          <w:rtl/>
        </w:rPr>
        <w:t>رد و فقط زمان</w:t>
      </w:r>
      <w:r w:rsidR="0028485C" w:rsidRPr="00EE0A3D">
        <w:rPr>
          <w:rFonts w:hint="cs"/>
          <w:rtl/>
        </w:rPr>
        <w:t>ی</w:t>
      </w:r>
      <w:r w:rsidRPr="00EE0A3D">
        <w:rPr>
          <w:rFonts w:hint="cs"/>
          <w:rtl/>
        </w:rPr>
        <w:t xml:space="preserve"> سامان</w:t>
      </w:r>
      <w:r w:rsidR="0028485C" w:rsidRPr="00EE0A3D">
        <w:rPr>
          <w:rFonts w:hint="cs"/>
          <w:rtl/>
        </w:rPr>
        <w:t xml:space="preserve"> می‌ی</w:t>
      </w:r>
      <w:r w:rsidRPr="00EE0A3D">
        <w:rPr>
          <w:rFonts w:hint="cs"/>
          <w:rtl/>
        </w:rPr>
        <w:t xml:space="preserve">ابند </w:t>
      </w:r>
      <w:r w:rsidR="006F1049" w:rsidRPr="00EE0A3D">
        <w:rPr>
          <w:rFonts w:hint="cs"/>
          <w:rtl/>
        </w:rPr>
        <w:t>ک</w:t>
      </w:r>
      <w:r w:rsidRPr="00EE0A3D">
        <w:rPr>
          <w:rFonts w:hint="cs"/>
          <w:rtl/>
        </w:rPr>
        <w:t>ه با خدا د</w:t>
      </w:r>
      <w:r w:rsidR="0028485C" w:rsidRPr="00EE0A3D">
        <w:rPr>
          <w:rFonts w:hint="cs"/>
          <w:rtl/>
        </w:rPr>
        <w:t>ی</w:t>
      </w:r>
      <w:r w:rsidRPr="00EE0A3D">
        <w:rPr>
          <w:rFonts w:hint="cs"/>
          <w:rtl/>
        </w:rPr>
        <w:t xml:space="preserve">دار </w:t>
      </w:r>
      <w:r w:rsidR="006F1049" w:rsidRPr="00EE0A3D">
        <w:rPr>
          <w:rFonts w:hint="cs"/>
          <w:rtl/>
        </w:rPr>
        <w:t>ک</w:t>
      </w:r>
      <w:r w:rsidRPr="00EE0A3D">
        <w:rPr>
          <w:rFonts w:hint="cs"/>
          <w:rtl/>
        </w:rPr>
        <w:t>نند</w:t>
      </w:r>
      <w:r w:rsidR="0075782A" w:rsidRPr="00EE0A3D">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EE0A3D" w:rsidRPr="00525B3A" w:rsidTr="00F85903">
        <w:trPr>
          <w:jc w:val="center"/>
        </w:trPr>
        <w:tc>
          <w:tcPr>
            <w:tcW w:w="3145" w:type="dxa"/>
            <w:shd w:val="clear" w:color="auto" w:fill="auto"/>
          </w:tcPr>
          <w:p w:rsidR="00EE0A3D" w:rsidRPr="00EE0A3D" w:rsidRDefault="00EE0A3D" w:rsidP="00EE0A3D">
            <w:pPr>
              <w:pStyle w:val="a5"/>
              <w:ind w:firstLine="0"/>
              <w:jc w:val="lowKashida"/>
              <w:rPr>
                <w:sz w:val="2"/>
                <w:szCs w:val="2"/>
                <w:rtl/>
              </w:rPr>
            </w:pPr>
            <w:r w:rsidRPr="00EE0A3D">
              <w:rPr>
                <w:rtl/>
              </w:rPr>
              <w:t>ومـن لقـاء اللّـه قـد أحـبـا</w:t>
            </w:r>
            <w:r>
              <w:rPr>
                <w:rFonts w:hint="cs"/>
                <w:rtl/>
              </w:rPr>
              <w:br/>
            </w:r>
          </w:p>
        </w:tc>
        <w:tc>
          <w:tcPr>
            <w:tcW w:w="709" w:type="dxa"/>
            <w:shd w:val="clear" w:color="auto" w:fill="auto"/>
          </w:tcPr>
          <w:p w:rsidR="00EE0A3D" w:rsidRPr="00EE0A3D" w:rsidRDefault="00EE0A3D" w:rsidP="00EE0A3D">
            <w:pPr>
              <w:pStyle w:val="a5"/>
              <w:jc w:val="lowKashida"/>
              <w:rPr>
                <w:rtl/>
              </w:rPr>
            </w:pPr>
          </w:p>
        </w:tc>
        <w:tc>
          <w:tcPr>
            <w:tcW w:w="3287" w:type="dxa"/>
            <w:shd w:val="clear" w:color="auto" w:fill="auto"/>
          </w:tcPr>
          <w:p w:rsidR="00EE0A3D" w:rsidRPr="00EE0A3D" w:rsidRDefault="00EE0A3D" w:rsidP="00EE0A3D">
            <w:pPr>
              <w:pStyle w:val="a5"/>
              <w:ind w:firstLine="0"/>
              <w:jc w:val="lowKashida"/>
              <w:rPr>
                <w:sz w:val="2"/>
                <w:szCs w:val="2"/>
                <w:rtl/>
              </w:rPr>
            </w:pPr>
            <w:r w:rsidRPr="00EE0A3D">
              <w:rPr>
                <w:rtl/>
              </w:rPr>
              <w:t>كان لـه اللّه أشــد حباً</w:t>
            </w:r>
            <w:r>
              <w:rPr>
                <w:rFonts w:hint="cs"/>
                <w:rtl/>
              </w:rPr>
              <w:br/>
            </w:r>
          </w:p>
        </w:tc>
      </w:tr>
    </w:tbl>
    <w:p w:rsidR="00EE0A3D" w:rsidRDefault="0075782A" w:rsidP="00EE0A3D">
      <w:pPr>
        <w:pStyle w:val="a4"/>
        <w:rPr>
          <w:rtl/>
        </w:rPr>
      </w:pPr>
      <w:r>
        <w:rPr>
          <w:rFonts w:hint="cs"/>
          <w:rtl/>
        </w:rPr>
        <w:t xml:space="preserve"> </w:t>
      </w:r>
      <w:r w:rsidR="008F4B15" w:rsidRPr="00EE0A3D">
        <w:rPr>
          <w:rFonts w:hint="cs"/>
          <w:rtl/>
        </w:rPr>
        <w:t>«هر</w:t>
      </w:r>
      <w:r w:rsidR="006F1049" w:rsidRPr="00EE0A3D">
        <w:rPr>
          <w:rFonts w:hint="cs"/>
          <w:rtl/>
        </w:rPr>
        <w:t>ک</w:t>
      </w:r>
      <w:r w:rsidR="008F4B15" w:rsidRPr="00EE0A3D">
        <w:rPr>
          <w:rFonts w:hint="cs"/>
          <w:rtl/>
        </w:rPr>
        <w:t>س ملاقات با خدا را دوست داشته باشد</w:t>
      </w:r>
      <w:r w:rsidR="007C6A2D" w:rsidRPr="00EE0A3D">
        <w:rPr>
          <w:rFonts w:hint="cs"/>
          <w:rtl/>
        </w:rPr>
        <w:t>،</w:t>
      </w:r>
      <w:r w:rsidR="004F180B" w:rsidRPr="00EE0A3D">
        <w:rPr>
          <w:rFonts w:hint="cs"/>
          <w:rtl/>
        </w:rPr>
        <w:t xml:space="preserve"> </w:t>
      </w:r>
      <w:r w:rsidR="008F4B15" w:rsidRPr="00EE0A3D">
        <w:rPr>
          <w:rFonts w:hint="cs"/>
          <w:rtl/>
        </w:rPr>
        <w:t>خداوند او را ب</w:t>
      </w:r>
      <w:r w:rsidR="0028485C" w:rsidRPr="00EE0A3D">
        <w:rPr>
          <w:rFonts w:hint="cs"/>
          <w:rtl/>
        </w:rPr>
        <w:t>ی</w:t>
      </w:r>
      <w:r w:rsidR="008F4B15" w:rsidRPr="00EE0A3D">
        <w:rPr>
          <w:rFonts w:hint="cs"/>
          <w:rtl/>
        </w:rPr>
        <w:t>شتر دوست دارد»</w:t>
      </w:r>
      <w:r w:rsidRPr="00EE0A3D">
        <w:rPr>
          <w:rFonts w:hint="cs"/>
          <w:rtl/>
        </w:rPr>
        <w:t>.</w:t>
      </w:r>
    </w:p>
    <w:tbl>
      <w:tblPr>
        <w:bidiVisual/>
        <w:tblW w:w="0" w:type="auto"/>
        <w:jc w:val="center"/>
        <w:tblInd w:w="391" w:type="dxa"/>
        <w:tblLook w:val="04A0" w:firstRow="1" w:lastRow="0" w:firstColumn="1" w:lastColumn="0" w:noHBand="0" w:noVBand="1"/>
      </w:tblPr>
      <w:tblGrid>
        <w:gridCol w:w="3047"/>
        <w:gridCol w:w="688"/>
        <w:gridCol w:w="3178"/>
      </w:tblGrid>
      <w:tr w:rsidR="00EE0A3D" w:rsidRPr="00525B3A" w:rsidTr="00F85903">
        <w:trPr>
          <w:jc w:val="center"/>
        </w:trPr>
        <w:tc>
          <w:tcPr>
            <w:tcW w:w="3145" w:type="dxa"/>
            <w:shd w:val="clear" w:color="auto" w:fill="auto"/>
          </w:tcPr>
          <w:p w:rsidR="00EE0A3D" w:rsidRPr="00EE0A3D" w:rsidRDefault="00EE0A3D" w:rsidP="00EE0A3D">
            <w:pPr>
              <w:pStyle w:val="a5"/>
              <w:ind w:firstLine="0"/>
              <w:jc w:val="lowKashida"/>
              <w:rPr>
                <w:sz w:val="2"/>
                <w:szCs w:val="2"/>
                <w:rtl/>
              </w:rPr>
            </w:pPr>
            <w:r w:rsidRPr="00EE0A3D">
              <w:rPr>
                <w:rtl/>
              </w:rPr>
              <w:t>وعكسه الكاره فالله اسأل</w:t>
            </w:r>
            <w:r>
              <w:rPr>
                <w:rFonts w:hint="cs"/>
                <w:rtl/>
              </w:rPr>
              <w:br/>
            </w:r>
          </w:p>
        </w:tc>
        <w:tc>
          <w:tcPr>
            <w:tcW w:w="709" w:type="dxa"/>
            <w:shd w:val="clear" w:color="auto" w:fill="auto"/>
          </w:tcPr>
          <w:p w:rsidR="00EE0A3D" w:rsidRPr="00EE0A3D" w:rsidRDefault="00EE0A3D" w:rsidP="00EE0A3D">
            <w:pPr>
              <w:pStyle w:val="a5"/>
              <w:jc w:val="lowKashida"/>
              <w:rPr>
                <w:rtl/>
              </w:rPr>
            </w:pPr>
          </w:p>
        </w:tc>
        <w:tc>
          <w:tcPr>
            <w:tcW w:w="3287" w:type="dxa"/>
            <w:shd w:val="clear" w:color="auto" w:fill="auto"/>
          </w:tcPr>
          <w:p w:rsidR="00EE0A3D" w:rsidRPr="00EE0A3D" w:rsidRDefault="00EE0A3D" w:rsidP="00EE0A3D">
            <w:pPr>
              <w:pStyle w:val="a5"/>
              <w:ind w:firstLine="0"/>
              <w:jc w:val="lowKashida"/>
              <w:rPr>
                <w:sz w:val="2"/>
                <w:szCs w:val="2"/>
                <w:rtl/>
              </w:rPr>
            </w:pPr>
            <w:r w:rsidRPr="00EE0A3D">
              <w:rPr>
                <w:rtl/>
              </w:rPr>
              <w:t>رحمــته فضـلاً ولا تتكل</w:t>
            </w:r>
            <w:r>
              <w:rPr>
                <w:rFonts w:hint="cs"/>
                <w:rtl/>
              </w:rPr>
              <w:br/>
            </w:r>
          </w:p>
        </w:tc>
      </w:tr>
    </w:tbl>
    <w:p w:rsidR="008F4B15" w:rsidRPr="00EE0A3D" w:rsidRDefault="0075782A" w:rsidP="00EE0A3D">
      <w:pPr>
        <w:pStyle w:val="a4"/>
        <w:rPr>
          <w:rtl/>
        </w:rPr>
      </w:pPr>
      <w:r w:rsidRPr="00EE0A3D">
        <w:rPr>
          <w:rFonts w:hint="cs"/>
          <w:rtl/>
        </w:rPr>
        <w:t xml:space="preserve"> </w:t>
      </w:r>
      <w:r w:rsidR="008F4B15" w:rsidRPr="00EE0A3D">
        <w:rPr>
          <w:rFonts w:hint="cs"/>
          <w:rtl/>
        </w:rPr>
        <w:t xml:space="preserve">«و </w:t>
      </w:r>
      <w:r w:rsidR="006F1049" w:rsidRPr="00EE0A3D">
        <w:rPr>
          <w:rFonts w:hint="cs"/>
          <w:rtl/>
        </w:rPr>
        <w:t>ک</w:t>
      </w:r>
      <w:r w:rsidR="008F4B15" w:rsidRPr="00EE0A3D">
        <w:rPr>
          <w:rFonts w:hint="cs"/>
          <w:rtl/>
        </w:rPr>
        <w:t>س</w:t>
      </w:r>
      <w:r w:rsidR="0028485C" w:rsidRPr="00EE0A3D">
        <w:rPr>
          <w:rFonts w:hint="cs"/>
          <w:rtl/>
        </w:rPr>
        <w:t>ی</w:t>
      </w:r>
      <w:r w:rsidR="008F4B15" w:rsidRPr="00EE0A3D">
        <w:rPr>
          <w:rFonts w:hint="cs"/>
          <w:rtl/>
        </w:rPr>
        <w:t xml:space="preserve"> </w:t>
      </w:r>
      <w:r w:rsidR="006F1049" w:rsidRPr="00EE0A3D">
        <w:rPr>
          <w:rFonts w:hint="cs"/>
          <w:rtl/>
        </w:rPr>
        <w:t>ک</w:t>
      </w:r>
      <w:r w:rsidR="008F4B15" w:rsidRPr="00EE0A3D">
        <w:rPr>
          <w:rFonts w:hint="cs"/>
          <w:rtl/>
        </w:rPr>
        <w:t>ه ملاقات خدا را ن</w:t>
      </w:r>
      <w:r w:rsidR="00AD234E" w:rsidRPr="00EE0A3D">
        <w:rPr>
          <w:rFonts w:hint="cs"/>
          <w:rtl/>
        </w:rPr>
        <w:t>م</w:t>
      </w:r>
      <w:r w:rsidR="0028485C" w:rsidRPr="00EE0A3D">
        <w:rPr>
          <w:rFonts w:hint="cs"/>
          <w:rtl/>
        </w:rPr>
        <w:t>ی</w:t>
      </w:r>
      <w:r w:rsidR="00AD234E" w:rsidRPr="00EE0A3D">
        <w:rPr>
          <w:rFonts w:hint="cs"/>
          <w:rtl/>
        </w:rPr>
        <w:t>‌پسن</w:t>
      </w:r>
      <w:r w:rsidR="008F4B15" w:rsidRPr="00EE0A3D">
        <w:rPr>
          <w:rFonts w:hint="cs"/>
          <w:rtl/>
        </w:rPr>
        <w:t>دد</w:t>
      </w:r>
      <w:r w:rsidR="007C6A2D" w:rsidRPr="00EE0A3D">
        <w:rPr>
          <w:rFonts w:hint="cs"/>
          <w:rtl/>
        </w:rPr>
        <w:t>،</w:t>
      </w:r>
      <w:r w:rsidR="004F180B" w:rsidRPr="00EE0A3D">
        <w:rPr>
          <w:rFonts w:hint="cs"/>
          <w:rtl/>
        </w:rPr>
        <w:t xml:space="preserve"> </w:t>
      </w:r>
      <w:r w:rsidR="008F4B15" w:rsidRPr="00EE0A3D">
        <w:rPr>
          <w:rFonts w:hint="cs"/>
          <w:rtl/>
        </w:rPr>
        <w:t>بر ع</w:t>
      </w:r>
      <w:r w:rsidR="006F1049" w:rsidRPr="00EE0A3D">
        <w:rPr>
          <w:rFonts w:hint="cs"/>
          <w:rtl/>
        </w:rPr>
        <w:t>ک</w:t>
      </w:r>
      <w:r w:rsidR="008F4B15" w:rsidRPr="00EE0A3D">
        <w:rPr>
          <w:rFonts w:hint="cs"/>
          <w:rtl/>
        </w:rPr>
        <w:t>س ا</w:t>
      </w:r>
      <w:r w:rsidR="0028485C" w:rsidRPr="00EE0A3D">
        <w:rPr>
          <w:rFonts w:hint="cs"/>
          <w:rtl/>
        </w:rPr>
        <w:t>ی</w:t>
      </w:r>
      <w:r w:rsidR="008F4B15" w:rsidRPr="00EE0A3D">
        <w:rPr>
          <w:rFonts w:hint="cs"/>
          <w:rtl/>
        </w:rPr>
        <w:t>ن است؛ پس فضل خدا را از او بجو</w:t>
      </w:r>
      <w:r w:rsidR="0028485C" w:rsidRPr="00EE0A3D">
        <w:rPr>
          <w:rFonts w:hint="cs"/>
          <w:rtl/>
        </w:rPr>
        <w:t>ی</w:t>
      </w:r>
      <w:r w:rsidR="008F4B15" w:rsidRPr="00EE0A3D">
        <w:rPr>
          <w:rFonts w:hint="cs"/>
          <w:rtl/>
        </w:rPr>
        <w:t xml:space="preserve"> و سست</w:t>
      </w:r>
      <w:r w:rsidR="0028485C" w:rsidRPr="00EE0A3D">
        <w:rPr>
          <w:rFonts w:hint="cs"/>
          <w:rtl/>
        </w:rPr>
        <w:t>ی</w:t>
      </w:r>
      <w:r w:rsidR="008F4B15" w:rsidRPr="00EE0A3D">
        <w:rPr>
          <w:rFonts w:hint="cs"/>
          <w:rtl/>
        </w:rPr>
        <w:t xml:space="preserve"> م</w:t>
      </w:r>
      <w:r w:rsidR="006F1049" w:rsidRPr="00EE0A3D">
        <w:rPr>
          <w:rFonts w:hint="cs"/>
          <w:rtl/>
        </w:rPr>
        <w:t>ک</w:t>
      </w:r>
      <w:r w:rsidR="008F4B15" w:rsidRPr="00EE0A3D">
        <w:rPr>
          <w:rFonts w:hint="cs"/>
          <w:rtl/>
        </w:rPr>
        <w:t>ن»</w:t>
      </w:r>
      <w:r w:rsidRPr="00EE0A3D">
        <w:rPr>
          <w:rFonts w:hint="cs"/>
          <w:rtl/>
        </w:rPr>
        <w:t xml:space="preserve">. </w:t>
      </w:r>
    </w:p>
    <w:p w:rsidR="008F4B15" w:rsidRPr="00EE0A3D" w:rsidRDefault="008F4B15" w:rsidP="00EE0A3D">
      <w:pPr>
        <w:pStyle w:val="a4"/>
        <w:rPr>
          <w:rtl/>
        </w:rPr>
      </w:pPr>
      <w:r w:rsidRPr="00EE0A3D">
        <w:rPr>
          <w:rFonts w:hint="cs"/>
          <w:rtl/>
        </w:rPr>
        <w:t>شاد</w:t>
      </w:r>
      <w:r w:rsidR="0028485C" w:rsidRPr="00EE0A3D">
        <w:rPr>
          <w:rFonts w:hint="cs"/>
          <w:rtl/>
        </w:rPr>
        <w:t>ی</w:t>
      </w:r>
      <w:r w:rsidRPr="00EE0A3D">
        <w:rPr>
          <w:rFonts w:hint="cs"/>
          <w:rtl/>
        </w:rPr>
        <w:t xml:space="preserve"> و لذت</w:t>
      </w:r>
      <w:r w:rsidR="0028485C" w:rsidRPr="00EE0A3D">
        <w:rPr>
          <w:rFonts w:hint="cs"/>
          <w:rtl/>
        </w:rPr>
        <w:t>ی</w:t>
      </w:r>
      <w:r w:rsidRPr="00EE0A3D">
        <w:rPr>
          <w:rFonts w:hint="cs"/>
          <w:rtl/>
        </w:rPr>
        <w:t xml:space="preserve"> </w:t>
      </w:r>
      <w:r w:rsidR="006F1049" w:rsidRPr="00EE0A3D">
        <w:rPr>
          <w:rFonts w:hint="cs"/>
          <w:rtl/>
        </w:rPr>
        <w:t>ک</w:t>
      </w:r>
      <w:r w:rsidRPr="00EE0A3D">
        <w:rPr>
          <w:rFonts w:hint="cs"/>
          <w:rtl/>
        </w:rPr>
        <w:t>ه بنده از غ</w:t>
      </w:r>
      <w:r w:rsidR="0028485C" w:rsidRPr="00EE0A3D">
        <w:rPr>
          <w:rFonts w:hint="cs"/>
          <w:rtl/>
        </w:rPr>
        <w:t>ی</w:t>
      </w:r>
      <w:r w:rsidRPr="00EE0A3D">
        <w:rPr>
          <w:rFonts w:hint="cs"/>
          <w:rtl/>
        </w:rPr>
        <w:t xml:space="preserve">رخدا به دست </w:t>
      </w:r>
      <w:r w:rsidR="006A4E91" w:rsidRPr="00EE0A3D">
        <w:rPr>
          <w:rFonts w:hint="cs"/>
          <w:rtl/>
        </w:rPr>
        <w:t>م</w:t>
      </w:r>
      <w:r w:rsidR="0028485C" w:rsidRPr="00EE0A3D">
        <w:rPr>
          <w:rFonts w:hint="cs"/>
          <w:rtl/>
        </w:rPr>
        <w:t>ی</w:t>
      </w:r>
      <w:r w:rsidR="006A4E91" w:rsidRPr="00EE0A3D">
        <w:rPr>
          <w:rFonts w:hint="cs"/>
          <w:rtl/>
        </w:rPr>
        <w:t>‌آو</w:t>
      </w:r>
      <w:r w:rsidRPr="00EE0A3D">
        <w:rPr>
          <w:rFonts w:hint="cs"/>
          <w:rtl/>
        </w:rPr>
        <w:t>رد</w:t>
      </w:r>
      <w:r w:rsidR="007C6A2D" w:rsidRPr="00EE0A3D">
        <w:rPr>
          <w:rFonts w:hint="cs"/>
          <w:rtl/>
        </w:rPr>
        <w:t>،</w:t>
      </w:r>
      <w:r w:rsidR="004F180B" w:rsidRPr="00EE0A3D">
        <w:rPr>
          <w:rFonts w:hint="cs"/>
          <w:rtl/>
        </w:rPr>
        <w:t xml:space="preserve"> </w:t>
      </w:r>
      <w:r w:rsidRPr="00EE0A3D">
        <w:rPr>
          <w:rFonts w:hint="cs"/>
          <w:rtl/>
        </w:rPr>
        <w:t>تداوم ندارد؛ بل</w:t>
      </w:r>
      <w:r w:rsidR="006F1049" w:rsidRPr="00EE0A3D">
        <w:rPr>
          <w:rFonts w:hint="cs"/>
          <w:rtl/>
        </w:rPr>
        <w:t>ک</w:t>
      </w:r>
      <w:r w:rsidRPr="00EE0A3D">
        <w:rPr>
          <w:rFonts w:hint="cs"/>
          <w:rtl/>
        </w:rPr>
        <w:t>ه چن</w:t>
      </w:r>
      <w:r w:rsidR="0028485C" w:rsidRPr="00EE0A3D">
        <w:rPr>
          <w:rFonts w:hint="cs"/>
          <w:rtl/>
        </w:rPr>
        <w:t>ی</w:t>
      </w:r>
      <w:r w:rsidRPr="00EE0A3D">
        <w:rPr>
          <w:rFonts w:hint="cs"/>
          <w:rtl/>
        </w:rPr>
        <w:t>ن لذت</w:t>
      </w:r>
      <w:r w:rsidR="0028485C" w:rsidRPr="00EE0A3D">
        <w:rPr>
          <w:rFonts w:hint="cs"/>
          <w:rtl/>
        </w:rPr>
        <w:t>ی</w:t>
      </w:r>
      <w:r w:rsidR="007C6A2D" w:rsidRPr="00EE0A3D">
        <w:rPr>
          <w:rFonts w:hint="cs"/>
          <w:rtl/>
        </w:rPr>
        <w:t>،</w:t>
      </w:r>
      <w:r w:rsidR="004F180B" w:rsidRPr="00EE0A3D">
        <w:rPr>
          <w:rFonts w:hint="cs"/>
          <w:rtl/>
        </w:rPr>
        <w:t xml:space="preserve"> </w:t>
      </w:r>
      <w:r w:rsidRPr="00EE0A3D">
        <w:rPr>
          <w:rFonts w:hint="cs"/>
          <w:rtl/>
        </w:rPr>
        <w:t xml:space="preserve">دگرگون </w:t>
      </w:r>
      <w:r w:rsidR="00E825D7" w:rsidRPr="00EE0A3D">
        <w:rPr>
          <w:rFonts w:hint="cs"/>
          <w:rtl/>
        </w:rPr>
        <w:t>م</w:t>
      </w:r>
      <w:r w:rsidR="0028485C" w:rsidRPr="00EE0A3D">
        <w:rPr>
          <w:rFonts w:hint="cs"/>
          <w:rtl/>
        </w:rPr>
        <w:t>ی</w:t>
      </w:r>
      <w:r w:rsidR="00E825D7" w:rsidRPr="00EE0A3D">
        <w:rPr>
          <w:rFonts w:hint="cs"/>
          <w:rtl/>
        </w:rPr>
        <w:t>‌شو</w:t>
      </w:r>
      <w:r w:rsidRPr="00EE0A3D">
        <w:rPr>
          <w:rFonts w:hint="cs"/>
          <w:rtl/>
        </w:rPr>
        <w:t>د و از شخص</w:t>
      </w:r>
      <w:r w:rsidR="0028485C" w:rsidRPr="00EE0A3D">
        <w:rPr>
          <w:rFonts w:hint="cs"/>
          <w:rtl/>
        </w:rPr>
        <w:t>ی</w:t>
      </w:r>
      <w:r w:rsidRPr="00EE0A3D">
        <w:rPr>
          <w:rFonts w:hint="cs"/>
          <w:rtl/>
        </w:rPr>
        <w:t xml:space="preserve"> به شخص د</w:t>
      </w:r>
      <w:r w:rsidR="0028485C" w:rsidRPr="00EE0A3D">
        <w:rPr>
          <w:rFonts w:hint="cs"/>
          <w:rtl/>
        </w:rPr>
        <w:t>ی</w:t>
      </w:r>
      <w:r w:rsidRPr="00EE0A3D">
        <w:rPr>
          <w:rFonts w:hint="cs"/>
          <w:rtl/>
        </w:rPr>
        <w:t>گر انتقال</w:t>
      </w:r>
      <w:r w:rsidR="0028485C" w:rsidRPr="00EE0A3D">
        <w:rPr>
          <w:rFonts w:hint="cs"/>
          <w:rtl/>
        </w:rPr>
        <w:t xml:space="preserve"> می‌ی</w:t>
      </w:r>
      <w:r w:rsidRPr="00EE0A3D">
        <w:rPr>
          <w:rFonts w:hint="cs"/>
          <w:rtl/>
        </w:rPr>
        <w:t>ابد؛ گاه</w:t>
      </w:r>
      <w:r w:rsidR="0028485C" w:rsidRPr="00EE0A3D">
        <w:rPr>
          <w:rFonts w:hint="cs"/>
          <w:rtl/>
        </w:rPr>
        <w:t>ی</w:t>
      </w:r>
      <w:r w:rsidRPr="00EE0A3D">
        <w:rPr>
          <w:rFonts w:hint="cs"/>
          <w:rtl/>
        </w:rPr>
        <w:t xml:space="preserve"> لذت بخش است و گاه</w:t>
      </w:r>
      <w:r w:rsidR="0028485C" w:rsidRPr="00EE0A3D">
        <w:rPr>
          <w:rFonts w:hint="cs"/>
          <w:rtl/>
        </w:rPr>
        <w:t>ی</w:t>
      </w:r>
      <w:r w:rsidRPr="00EE0A3D">
        <w:rPr>
          <w:rFonts w:hint="cs"/>
          <w:rtl/>
        </w:rPr>
        <w:t xml:space="preserve"> ن</w:t>
      </w:r>
      <w:r w:rsidR="0028485C" w:rsidRPr="00EE0A3D">
        <w:rPr>
          <w:rFonts w:hint="cs"/>
          <w:rtl/>
        </w:rPr>
        <w:t>ی</w:t>
      </w:r>
      <w:r w:rsidRPr="00EE0A3D">
        <w:rPr>
          <w:rFonts w:hint="cs"/>
          <w:rtl/>
        </w:rPr>
        <w:t>ز لذت</w:t>
      </w:r>
      <w:r w:rsidR="0028485C" w:rsidRPr="00EE0A3D">
        <w:rPr>
          <w:rFonts w:hint="cs"/>
          <w:rtl/>
        </w:rPr>
        <w:t>ی</w:t>
      </w:r>
      <w:r w:rsidRPr="00EE0A3D">
        <w:rPr>
          <w:rFonts w:hint="cs"/>
          <w:rtl/>
        </w:rPr>
        <w:t xml:space="preserve"> ندارد</w:t>
      </w:r>
      <w:r w:rsidR="0075782A" w:rsidRPr="00EE0A3D">
        <w:rPr>
          <w:rFonts w:hint="cs"/>
          <w:rtl/>
        </w:rPr>
        <w:t xml:space="preserve">. </w:t>
      </w:r>
      <w:r w:rsidRPr="00EE0A3D">
        <w:rPr>
          <w:rFonts w:hint="cs"/>
          <w:rtl/>
        </w:rPr>
        <w:t>شاید در پاره ا</w:t>
      </w:r>
      <w:r w:rsidR="0028485C" w:rsidRPr="00EE0A3D">
        <w:rPr>
          <w:rFonts w:hint="cs"/>
          <w:rtl/>
        </w:rPr>
        <w:t>ی</w:t>
      </w:r>
      <w:r w:rsidRPr="00EE0A3D">
        <w:rPr>
          <w:rFonts w:hint="cs"/>
          <w:rtl/>
        </w:rPr>
        <w:t xml:space="preserve"> موارد ارتباط با غ</w:t>
      </w:r>
      <w:r w:rsidR="0028485C" w:rsidRPr="00EE0A3D">
        <w:rPr>
          <w:rFonts w:hint="cs"/>
          <w:rtl/>
        </w:rPr>
        <w:t>ی</w:t>
      </w:r>
      <w:r w:rsidRPr="00EE0A3D">
        <w:rPr>
          <w:rFonts w:hint="cs"/>
          <w:rtl/>
        </w:rPr>
        <w:t>رخدا</w:t>
      </w:r>
      <w:r w:rsidR="007C6A2D" w:rsidRPr="00EE0A3D">
        <w:rPr>
          <w:rFonts w:hint="cs"/>
          <w:rtl/>
        </w:rPr>
        <w:t>،</w:t>
      </w:r>
      <w:r w:rsidR="004F180B" w:rsidRPr="00EE0A3D">
        <w:rPr>
          <w:rFonts w:hint="cs"/>
          <w:rtl/>
        </w:rPr>
        <w:t xml:space="preserve"> </w:t>
      </w:r>
      <w:r w:rsidRPr="00EE0A3D">
        <w:rPr>
          <w:rFonts w:hint="cs"/>
          <w:rtl/>
        </w:rPr>
        <w:t>لذت</w:t>
      </w:r>
      <w:r w:rsidR="0028485C" w:rsidRPr="00EE0A3D">
        <w:rPr>
          <w:rFonts w:hint="cs"/>
          <w:rtl/>
        </w:rPr>
        <w:t>ی</w:t>
      </w:r>
      <w:r w:rsidRPr="00EE0A3D">
        <w:rPr>
          <w:rFonts w:hint="cs"/>
          <w:rtl/>
        </w:rPr>
        <w:t xml:space="preserve"> داشته باشد</w:t>
      </w:r>
      <w:r w:rsidR="007C6A2D" w:rsidRPr="00EE0A3D">
        <w:rPr>
          <w:rFonts w:hint="cs"/>
          <w:rtl/>
        </w:rPr>
        <w:t>،</w:t>
      </w:r>
      <w:r w:rsidR="004F180B" w:rsidRPr="00EE0A3D">
        <w:rPr>
          <w:rFonts w:hint="cs"/>
          <w:rtl/>
        </w:rPr>
        <w:t xml:space="preserve"> </w:t>
      </w:r>
      <w:r w:rsidRPr="00EE0A3D">
        <w:rPr>
          <w:rFonts w:hint="cs"/>
          <w:rtl/>
        </w:rPr>
        <w:t>اما چه بسا در اوقات د</w:t>
      </w:r>
      <w:r w:rsidR="0028485C" w:rsidRPr="00EE0A3D">
        <w:rPr>
          <w:rFonts w:hint="cs"/>
          <w:rtl/>
        </w:rPr>
        <w:t>ی</w:t>
      </w:r>
      <w:r w:rsidRPr="00EE0A3D">
        <w:rPr>
          <w:rFonts w:hint="cs"/>
          <w:rtl/>
        </w:rPr>
        <w:t>گر</w:t>
      </w:r>
      <w:r w:rsidR="0028485C" w:rsidRPr="00EE0A3D">
        <w:rPr>
          <w:rFonts w:hint="cs"/>
          <w:rtl/>
        </w:rPr>
        <w:t>ی</w:t>
      </w:r>
      <w:r w:rsidR="007C6A2D" w:rsidRPr="00EE0A3D">
        <w:rPr>
          <w:rFonts w:hint="cs"/>
          <w:rtl/>
        </w:rPr>
        <w:t>،</w:t>
      </w:r>
      <w:r w:rsidR="004F180B" w:rsidRPr="00EE0A3D">
        <w:rPr>
          <w:rFonts w:hint="cs"/>
          <w:rtl/>
        </w:rPr>
        <w:t xml:space="preserve"> </w:t>
      </w:r>
      <w:r w:rsidRPr="00EE0A3D">
        <w:rPr>
          <w:rFonts w:hint="cs"/>
          <w:rtl/>
        </w:rPr>
        <w:t>ارتباط با غ</w:t>
      </w:r>
      <w:r w:rsidR="0028485C" w:rsidRPr="00EE0A3D">
        <w:rPr>
          <w:rFonts w:hint="cs"/>
          <w:rtl/>
        </w:rPr>
        <w:t>ی</w:t>
      </w:r>
      <w:r w:rsidRPr="00EE0A3D">
        <w:rPr>
          <w:rFonts w:hint="cs"/>
          <w:rtl/>
        </w:rPr>
        <w:t>رخدا</w:t>
      </w:r>
      <w:r w:rsidR="007C6A2D" w:rsidRPr="00EE0A3D">
        <w:rPr>
          <w:rFonts w:hint="cs"/>
          <w:rtl/>
        </w:rPr>
        <w:t>،</w:t>
      </w:r>
      <w:r w:rsidR="004F180B" w:rsidRPr="00EE0A3D">
        <w:rPr>
          <w:rFonts w:hint="cs"/>
          <w:rtl/>
        </w:rPr>
        <w:t xml:space="preserve"> </w:t>
      </w:r>
      <w:r w:rsidRPr="00EE0A3D">
        <w:rPr>
          <w:rFonts w:hint="cs"/>
          <w:rtl/>
        </w:rPr>
        <w:t>نه تنها لذت بخش نباشد</w:t>
      </w:r>
      <w:r w:rsidR="007C6A2D" w:rsidRPr="00EE0A3D">
        <w:rPr>
          <w:rFonts w:hint="cs"/>
          <w:rtl/>
        </w:rPr>
        <w:t>،</w:t>
      </w:r>
      <w:r w:rsidR="004F180B" w:rsidRPr="00EE0A3D">
        <w:rPr>
          <w:rFonts w:hint="cs"/>
          <w:rtl/>
        </w:rPr>
        <w:t xml:space="preserve"> </w:t>
      </w:r>
      <w:r w:rsidRPr="00EE0A3D">
        <w:rPr>
          <w:rFonts w:hint="cs"/>
          <w:rtl/>
        </w:rPr>
        <w:t>بل</w:t>
      </w:r>
      <w:r w:rsidR="006F1049" w:rsidRPr="00EE0A3D">
        <w:rPr>
          <w:rFonts w:hint="cs"/>
          <w:rtl/>
        </w:rPr>
        <w:t>ک</w:t>
      </w:r>
      <w:r w:rsidRPr="00EE0A3D">
        <w:rPr>
          <w:rFonts w:hint="cs"/>
          <w:rtl/>
        </w:rPr>
        <w:t>ه آزاردهنده و ز</w:t>
      </w:r>
      <w:r w:rsidR="0028485C" w:rsidRPr="00EE0A3D">
        <w:rPr>
          <w:rFonts w:hint="cs"/>
          <w:rtl/>
        </w:rPr>
        <w:t>ی</w:t>
      </w:r>
      <w:r w:rsidRPr="00EE0A3D">
        <w:rPr>
          <w:rFonts w:hint="cs"/>
          <w:rtl/>
        </w:rPr>
        <w:t>انبار ن</w:t>
      </w:r>
      <w:r w:rsidR="0028485C" w:rsidRPr="00EE0A3D">
        <w:rPr>
          <w:rFonts w:hint="cs"/>
          <w:rtl/>
        </w:rPr>
        <w:t>ی</w:t>
      </w:r>
      <w:r w:rsidRPr="00EE0A3D">
        <w:rPr>
          <w:rFonts w:hint="cs"/>
          <w:rtl/>
        </w:rPr>
        <w:t>ز باشد</w:t>
      </w:r>
      <w:r w:rsidR="0075782A" w:rsidRPr="00EE0A3D">
        <w:rPr>
          <w:rFonts w:hint="cs"/>
          <w:rtl/>
        </w:rPr>
        <w:t xml:space="preserve">. </w:t>
      </w:r>
    </w:p>
    <w:p w:rsidR="00EE0A3D" w:rsidRDefault="008F4B15" w:rsidP="00EE0A3D">
      <w:pPr>
        <w:pStyle w:val="a4"/>
        <w:rPr>
          <w:rtl/>
        </w:rPr>
      </w:pPr>
      <w:r w:rsidRPr="00EE0A3D">
        <w:rPr>
          <w:rFonts w:hint="cs"/>
          <w:rtl/>
        </w:rPr>
        <w:t>قطعاً خدا</w:t>
      </w:r>
      <w:r w:rsidR="0028485C" w:rsidRPr="00EE0A3D">
        <w:rPr>
          <w:rFonts w:hint="cs"/>
          <w:rtl/>
        </w:rPr>
        <w:t>ی</w:t>
      </w:r>
      <w:r w:rsidRPr="00EE0A3D">
        <w:rPr>
          <w:rFonts w:hint="cs"/>
          <w:rtl/>
        </w:rPr>
        <w:t xml:space="preserve"> </w:t>
      </w:r>
      <w:r w:rsidR="0028485C" w:rsidRPr="00EE0A3D">
        <w:rPr>
          <w:rFonts w:hint="cs"/>
          <w:rtl/>
        </w:rPr>
        <w:t>ی</w:t>
      </w:r>
      <w:r w:rsidRPr="00EE0A3D">
        <w:rPr>
          <w:rFonts w:hint="cs"/>
          <w:rtl/>
        </w:rPr>
        <w:t>گانه با علم خود در هر حال و در هر وقت و در هر</w:t>
      </w:r>
      <w:r w:rsidR="006F1049" w:rsidRPr="00EE0A3D">
        <w:rPr>
          <w:rFonts w:hint="cs"/>
          <w:rtl/>
        </w:rPr>
        <w:t>ک</w:t>
      </w:r>
      <w:r w:rsidRPr="00EE0A3D">
        <w:rPr>
          <w:rFonts w:hint="cs"/>
          <w:rtl/>
        </w:rPr>
        <w:t>جا با بنده است</w:t>
      </w:r>
      <w:r w:rsidR="0075782A" w:rsidRPr="00EE0A3D">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EE0A3D" w:rsidRPr="00525B3A" w:rsidTr="00F85903">
        <w:trPr>
          <w:jc w:val="center"/>
        </w:trPr>
        <w:tc>
          <w:tcPr>
            <w:tcW w:w="3145" w:type="dxa"/>
            <w:shd w:val="clear" w:color="auto" w:fill="auto"/>
          </w:tcPr>
          <w:p w:rsidR="00EE0A3D" w:rsidRPr="00EE0A3D" w:rsidRDefault="00EE0A3D" w:rsidP="00EE0A3D">
            <w:pPr>
              <w:pStyle w:val="a5"/>
              <w:ind w:firstLine="0"/>
              <w:jc w:val="lowKashida"/>
              <w:rPr>
                <w:sz w:val="2"/>
                <w:szCs w:val="2"/>
                <w:rtl/>
              </w:rPr>
            </w:pPr>
            <w:r w:rsidRPr="00EE0A3D">
              <w:rPr>
                <w:rtl/>
              </w:rPr>
              <w:t>عساك ترض</w:t>
            </w:r>
            <w:r>
              <w:rPr>
                <w:rFonts w:hint="cs"/>
                <w:rtl/>
              </w:rPr>
              <w:t>ی</w:t>
            </w:r>
            <w:r w:rsidRPr="00EE0A3D">
              <w:rPr>
                <w:rtl/>
              </w:rPr>
              <w:t xml:space="preserve"> وكل الناس غاضب</w:t>
            </w:r>
            <w:r>
              <w:rPr>
                <w:rFonts w:hint="cs"/>
                <w:rtl/>
              </w:rPr>
              <w:t>ة</w:t>
            </w:r>
            <w:r>
              <w:rPr>
                <w:rtl/>
              </w:rPr>
              <w:br/>
            </w:r>
          </w:p>
        </w:tc>
        <w:tc>
          <w:tcPr>
            <w:tcW w:w="709" w:type="dxa"/>
            <w:shd w:val="clear" w:color="auto" w:fill="auto"/>
          </w:tcPr>
          <w:p w:rsidR="00EE0A3D" w:rsidRPr="00EE0A3D" w:rsidRDefault="00EE0A3D" w:rsidP="00EE0A3D">
            <w:pPr>
              <w:pStyle w:val="a5"/>
              <w:jc w:val="lowKashida"/>
              <w:rPr>
                <w:rtl/>
              </w:rPr>
            </w:pPr>
          </w:p>
        </w:tc>
        <w:tc>
          <w:tcPr>
            <w:tcW w:w="3287" w:type="dxa"/>
            <w:shd w:val="clear" w:color="auto" w:fill="auto"/>
          </w:tcPr>
          <w:p w:rsidR="00EE0A3D" w:rsidRPr="00EE0A3D" w:rsidRDefault="00EE0A3D" w:rsidP="00EE0A3D">
            <w:pPr>
              <w:pStyle w:val="a5"/>
              <w:ind w:firstLine="0"/>
              <w:jc w:val="lowKashida"/>
              <w:rPr>
                <w:sz w:val="2"/>
                <w:szCs w:val="2"/>
                <w:rtl/>
              </w:rPr>
            </w:pPr>
            <w:r w:rsidRPr="00EE0A3D">
              <w:rPr>
                <w:rtl/>
              </w:rPr>
              <w:t>إذا رضيت فهذا منتهـ</w:t>
            </w:r>
            <w:r>
              <w:rPr>
                <w:rFonts w:hint="cs"/>
                <w:rtl/>
              </w:rPr>
              <w:t>ی</w:t>
            </w:r>
            <w:r w:rsidRPr="00EE0A3D">
              <w:rPr>
                <w:rtl/>
              </w:rPr>
              <w:t xml:space="preserve"> أمـل</w:t>
            </w:r>
            <w:r>
              <w:rPr>
                <w:rFonts w:hint="cs"/>
                <w:rtl/>
              </w:rPr>
              <w:t>ی</w:t>
            </w:r>
            <w:r>
              <w:rPr>
                <w:rtl/>
              </w:rPr>
              <w:br/>
            </w:r>
          </w:p>
        </w:tc>
      </w:tr>
    </w:tbl>
    <w:p w:rsidR="008F4B15" w:rsidRPr="00EE0A3D" w:rsidRDefault="0075782A" w:rsidP="00EE0A3D">
      <w:pPr>
        <w:pStyle w:val="a4"/>
        <w:rPr>
          <w:rtl/>
        </w:rPr>
      </w:pPr>
      <w:r w:rsidRPr="00EE0A3D">
        <w:rPr>
          <w:rFonts w:hint="cs"/>
          <w:rtl/>
        </w:rPr>
        <w:t xml:space="preserve"> </w:t>
      </w:r>
      <w:r w:rsidR="008F4B15" w:rsidRPr="00EE0A3D">
        <w:rPr>
          <w:rFonts w:hint="cs"/>
          <w:rtl/>
        </w:rPr>
        <w:t>«</w:t>
      </w:r>
      <w:r w:rsidR="006F1049" w:rsidRPr="00EE0A3D">
        <w:rPr>
          <w:rFonts w:hint="cs"/>
          <w:rtl/>
        </w:rPr>
        <w:t>ک</w:t>
      </w:r>
      <w:r w:rsidR="008F4B15" w:rsidRPr="00EE0A3D">
        <w:rPr>
          <w:rFonts w:hint="cs"/>
          <w:rtl/>
        </w:rPr>
        <w:t>اش تو راض</w:t>
      </w:r>
      <w:r w:rsidR="0028485C" w:rsidRPr="00EE0A3D">
        <w:rPr>
          <w:rFonts w:hint="cs"/>
          <w:rtl/>
        </w:rPr>
        <w:t>ی</w:t>
      </w:r>
      <w:r w:rsidR="008F4B15" w:rsidRPr="00EE0A3D">
        <w:rPr>
          <w:rFonts w:hint="cs"/>
          <w:rtl/>
        </w:rPr>
        <w:t xml:space="preserve"> بود</w:t>
      </w:r>
      <w:r w:rsidR="0028485C" w:rsidRPr="00EE0A3D">
        <w:rPr>
          <w:rFonts w:hint="cs"/>
          <w:rtl/>
        </w:rPr>
        <w:t>ی</w:t>
      </w:r>
      <w:r w:rsidR="008F4B15" w:rsidRPr="00EE0A3D">
        <w:rPr>
          <w:rFonts w:hint="cs"/>
          <w:rtl/>
        </w:rPr>
        <w:t xml:space="preserve"> و همه مردم خشمگ</w:t>
      </w:r>
      <w:r w:rsidR="0028485C" w:rsidRPr="00EE0A3D">
        <w:rPr>
          <w:rFonts w:hint="cs"/>
          <w:rtl/>
        </w:rPr>
        <w:t>ی</w:t>
      </w:r>
      <w:r w:rsidR="008F4B15" w:rsidRPr="00EE0A3D">
        <w:rPr>
          <w:rFonts w:hint="cs"/>
          <w:rtl/>
        </w:rPr>
        <w:t>ن بودند؛ رضا</w:t>
      </w:r>
      <w:r w:rsidR="0028485C" w:rsidRPr="00EE0A3D">
        <w:rPr>
          <w:rFonts w:hint="cs"/>
          <w:rtl/>
        </w:rPr>
        <w:t>ی</w:t>
      </w:r>
      <w:r w:rsidR="008F4B15" w:rsidRPr="00EE0A3D">
        <w:rPr>
          <w:rFonts w:hint="cs"/>
          <w:rtl/>
        </w:rPr>
        <w:t>ت تو</w:t>
      </w:r>
      <w:r w:rsidR="007C6A2D" w:rsidRPr="00EE0A3D">
        <w:rPr>
          <w:rFonts w:hint="cs"/>
          <w:rtl/>
        </w:rPr>
        <w:t>،</w:t>
      </w:r>
      <w:r w:rsidR="004F180B" w:rsidRPr="00EE0A3D">
        <w:rPr>
          <w:rFonts w:hint="cs"/>
          <w:rtl/>
        </w:rPr>
        <w:t xml:space="preserve"> </w:t>
      </w:r>
      <w:r w:rsidR="008F4B15" w:rsidRPr="00EE0A3D">
        <w:rPr>
          <w:rFonts w:hint="cs"/>
          <w:rtl/>
        </w:rPr>
        <w:t>نها</w:t>
      </w:r>
      <w:r w:rsidR="0028485C" w:rsidRPr="00EE0A3D">
        <w:rPr>
          <w:rFonts w:hint="cs"/>
          <w:rtl/>
        </w:rPr>
        <w:t>ی</w:t>
      </w:r>
      <w:r w:rsidR="008F4B15" w:rsidRPr="00EE0A3D">
        <w:rPr>
          <w:rFonts w:hint="cs"/>
          <w:rtl/>
        </w:rPr>
        <w:t>ت آرزو</w:t>
      </w:r>
      <w:r w:rsidR="0028485C" w:rsidRPr="00EE0A3D">
        <w:rPr>
          <w:rFonts w:hint="cs"/>
          <w:rtl/>
        </w:rPr>
        <w:t>ی</w:t>
      </w:r>
      <w:r w:rsidR="008F4B15" w:rsidRPr="00EE0A3D">
        <w:rPr>
          <w:rFonts w:hint="cs"/>
          <w:rtl/>
        </w:rPr>
        <w:t xml:space="preserve"> من است»</w:t>
      </w:r>
      <w:r w:rsidRPr="00EE0A3D">
        <w:rPr>
          <w:rFonts w:hint="cs"/>
          <w:rtl/>
        </w:rPr>
        <w:t xml:space="preserve">. </w:t>
      </w:r>
    </w:p>
    <w:p w:rsidR="008F4B15" w:rsidRPr="00EE0A3D" w:rsidRDefault="008F4B15" w:rsidP="00EE0A3D">
      <w:pPr>
        <w:pStyle w:val="a4"/>
        <w:rPr>
          <w:rtl/>
        </w:rPr>
      </w:pPr>
      <w:r w:rsidRPr="00EE0A3D">
        <w:rPr>
          <w:rFonts w:hint="cs"/>
          <w:rtl/>
        </w:rPr>
        <w:t>در حد</w:t>
      </w:r>
      <w:r w:rsidR="0028485C" w:rsidRPr="00EE0A3D">
        <w:rPr>
          <w:rFonts w:hint="cs"/>
          <w:rtl/>
        </w:rPr>
        <w:t>ی</w:t>
      </w:r>
      <w:r w:rsidRPr="00EE0A3D">
        <w:rPr>
          <w:rFonts w:hint="cs"/>
          <w:rtl/>
        </w:rPr>
        <w:t>ث آمده است</w:t>
      </w:r>
      <w:r w:rsidR="0075782A" w:rsidRPr="00EE0A3D">
        <w:rPr>
          <w:rFonts w:hint="cs"/>
          <w:rtl/>
        </w:rPr>
        <w:t xml:space="preserve">: </w:t>
      </w:r>
      <w:r w:rsidRPr="00EE0A3D">
        <w:rPr>
          <w:rFonts w:hint="eastAsia"/>
          <w:rtl/>
        </w:rPr>
        <w:t>«</w:t>
      </w:r>
      <w:r w:rsidRPr="00EE0A3D">
        <w:rPr>
          <w:rFonts w:hint="cs"/>
          <w:rtl/>
        </w:rPr>
        <w:t>هر</w:t>
      </w:r>
      <w:r w:rsidR="006F1049" w:rsidRPr="00EE0A3D">
        <w:rPr>
          <w:rFonts w:hint="cs"/>
          <w:rtl/>
        </w:rPr>
        <w:t>ک</w:t>
      </w:r>
      <w:r w:rsidRPr="00EE0A3D">
        <w:rPr>
          <w:rFonts w:hint="cs"/>
          <w:rtl/>
        </w:rPr>
        <w:t>س</w:t>
      </w:r>
      <w:r w:rsidR="007C6A2D" w:rsidRPr="00EE0A3D">
        <w:rPr>
          <w:rFonts w:hint="cs"/>
          <w:rtl/>
        </w:rPr>
        <w:t>،</w:t>
      </w:r>
      <w:r w:rsidR="004F180B" w:rsidRPr="00EE0A3D">
        <w:rPr>
          <w:rFonts w:hint="cs"/>
          <w:rtl/>
        </w:rPr>
        <w:t xml:space="preserve"> </w:t>
      </w:r>
      <w:r w:rsidRPr="00EE0A3D">
        <w:rPr>
          <w:rFonts w:hint="cs"/>
          <w:rtl/>
        </w:rPr>
        <w:t xml:space="preserve">مردم را ناخشنود و خدا را خشنود </w:t>
      </w:r>
      <w:r w:rsidR="006F1049" w:rsidRPr="00EE0A3D">
        <w:rPr>
          <w:rFonts w:hint="cs"/>
          <w:rtl/>
        </w:rPr>
        <w:t>ک</w:t>
      </w:r>
      <w:r w:rsidRPr="00EE0A3D">
        <w:rPr>
          <w:rFonts w:hint="cs"/>
          <w:rtl/>
        </w:rPr>
        <w:t>ند</w:t>
      </w:r>
      <w:r w:rsidR="007C6A2D" w:rsidRPr="00EE0A3D">
        <w:rPr>
          <w:rFonts w:hint="cs"/>
          <w:rtl/>
        </w:rPr>
        <w:t>،</w:t>
      </w:r>
      <w:r w:rsidR="004F180B" w:rsidRPr="00EE0A3D">
        <w:rPr>
          <w:rFonts w:hint="cs"/>
          <w:rtl/>
        </w:rPr>
        <w:t xml:space="preserve"> </w:t>
      </w:r>
      <w:r w:rsidRPr="00EE0A3D">
        <w:rPr>
          <w:rFonts w:hint="cs"/>
          <w:rtl/>
        </w:rPr>
        <w:t>خداوند از او راض</w:t>
      </w:r>
      <w:r w:rsidR="0028485C" w:rsidRPr="00EE0A3D">
        <w:rPr>
          <w:rFonts w:hint="cs"/>
          <w:rtl/>
        </w:rPr>
        <w:t>ی</w:t>
      </w:r>
      <w:r w:rsidRPr="00EE0A3D">
        <w:rPr>
          <w:rFonts w:hint="cs"/>
          <w:rtl/>
        </w:rPr>
        <w:t xml:space="preserve"> </w:t>
      </w:r>
      <w:r w:rsidR="00E825D7" w:rsidRPr="00EE0A3D">
        <w:rPr>
          <w:rFonts w:hint="cs"/>
          <w:rtl/>
        </w:rPr>
        <w:t>م</w:t>
      </w:r>
      <w:r w:rsidR="0028485C" w:rsidRPr="00EE0A3D">
        <w:rPr>
          <w:rFonts w:hint="cs"/>
          <w:rtl/>
        </w:rPr>
        <w:t>ی</w:t>
      </w:r>
      <w:r w:rsidR="00E825D7" w:rsidRPr="00EE0A3D">
        <w:rPr>
          <w:rFonts w:hint="cs"/>
          <w:rtl/>
        </w:rPr>
        <w:t>‌شو</w:t>
      </w:r>
      <w:r w:rsidRPr="00EE0A3D">
        <w:rPr>
          <w:rFonts w:hint="cs"/>
          <w:rtl/>
        </w:rPr>
        <w:t>د و مردم را ن</w:t>
      </w:r>
      <w:r w:rsidR="0028485C" w:rsidRPr="00EE0A3D">
        <w:rPr>
          <w:rFonts w:hint="cs"/>
          <w:rtl/>
        </w:rPr>
        <w:t>ی</w:t>
      </w:r>
      <w:r w:rsidRPr="00EE0A3D">
        <w:rPr>
          <w:rFonts w:hint="cs"/>
          <w:rtl/>
        </w:rPr>
        <w:t>ز از او راض</w:t>
      </w:r>
      <w:r w:rsidR="0028485C" w:rsidRPr="00EE0A3D">
        <w:rPr>
          <w:rFonts w:hint="cs"/>
          <w:rtl/>
        </w:rPr>
        <w:t>ی می‌</w:t>
      </w:r>
      <w:r w:rsidRPr="00EE0A3D">
        <w:rPr>
          <w:rFonts w:hint="cs"/>
          <w:rtl/>
        </w:rPr>
        <w:t>گرداند و هر</w:t>
      </w:r>
      <w:r w:rsidR="006F1049" w:rsidRPr="00EE0A3D">
        <w:rPr>
          <w:rFonts w:hint="cs"/>
          <w:rtl/>
        </w:rPr>
        <w:t>ک</w:t>
      </w:r>
      <w:r w:rsidRPr="00EE0A3D">
        <w:rPr>
          <w:rFonts w:hint="cs"/>
          <w:rtl/>
        </w:rPr>
        <w:t>س با راض</w:t>
      </w:r>
      <w:r w:rsidR="0028485C" w:rsidRPr="00EE0A3D">
        <w:rPr>
          <w:rFonts w:hint="cs"/>
          <w:rtl/>
        </w:rPr>
        <w:t>ی</w:t>
      </w:r>
      <w:r w:rsidRPr="00EE0A3D">
        <w:rPr>
          <w:rFonts w:hint="cs"/>
          <w:rtl/>
        </w:rPr>
        <w:t xml:space="preserve"> </w:t>
      </w:r>
      <w:r w:rsidR="006F1049" w:rsidRPr="00EE0A3D">
        <w:rPr>
          <w:rFonts w:hint="cs"/>
          <w:rtl/>
        </w:rPr>
        <w:t>ک</w:t>
      </w:r>
      <w:r w:rsidRPr="00EE0A3D">
        <w:rPr>
          <w:rFonts w:hint="cs"/>
          <w:rtl/>
        </w:rPr>
        <w:t>ردن مردم</w:t>
      </w:r>
      <w:r w:rsidR="007C6A2D" w:rsidRPr="00EE0A3D">
        <w:rPr>
          <w:rFonts w:hint="cs"/>
          <w:rtl/>
        </w:rPr>
        <w:t>،</w:t>
      </w:r>
      <w:r w:rsidR="004F180B" w:rsidRPr="00EE0A3D">
        <w:rPr>
          <w:rFonts w:hint="cs"/>
          <w:rtl/>
        </w:rPr>
        <w:t xml:space="preserve"> </w:t>
      </w:r>
      <w:r w:rsidRPr="00EE0A3D">
        <w:rPr>
          <w:rFonts w:hint="cs"/>
          <w:rtl/>
        </w:rPr>
        <w:t>خدا را ناراض</w:t>
      </w:r>
      <w:r w:rsidR="0028485C" w:rsidRPr="00EE0A3D">
        <w:rPr>
          <w:rFonts w:hint="cs"/>
          <w:rtl/>
        </w:rPr>
        <w:t>ی</w:t>
      </w:r>
      <w:r w:rsidRPr="00EE0A3D">
        <w:rPr>
          <w:rFonts w:hint="cs"/>
          <w:rtl/>
        </w:rPr>
        <w:t xml:space="preserve"> </w:t>
      </w:r>
      <w:r w:rsidR="006F1049" w:rsidRPr="00EE0A3D">
        <w:rPr>
          <w:rFonts w:hint="cs"/>
          <w:rtl/>
        </w:rPr>
        <w:t>ک</w:t>
      </w:r>
      <w:r w:rsidRPr="00EE0A3D">
        <w:rPr>
          <w:rFonts w:hint="cs"/>
          <w:rtl/>
        </w:rPr>
        <w:t>ند</w:t>
      </w:r>
      <w:r w:rsidR="007C6A2D" w:rsidRPr="00EE0A3D">
        <w:rPr>
          <w:rFonts w:hint="cs"/>
          <w:rtl/>
        </w:rPr>
        <w:t>،</w:t>
      </w:r>
      <w:r w:rsidR="004F180B" w:rsidRPr="00EE0A3D">
        <w:rPr>
          <w:rFonts w:hint="cs"/>
          <w:rtl/>
        </w:rPr>
        <w:t xml:space="preserve"> </w:t>
      </w:r>
      <w:r w:rsidRPr="00EE0A3D">
        <w:rPr>
          <w:rFonts w:hint="cs"/>
          <w:rtl/>
        </w:rPr>
        <w:t>خداوند از او ناراض</w:t>
      </w:r>
      <w:r w:rsidR="0028485C" w:rsidRPr="00EE0A3D">
        <w:rPr>
          <w:rFonts w:hint="cs"/>
          <w:rtl/>
        </w:rPr>
        <w:t>ی می‌</w:t>
      </w:r>
      <w:r w:rsidRPr="00EE0A3D">
        <w:rPr>
          <w:rFonts w:hint="cs"/>
          <w:rtl/>
        </w:rPr>
        <w:t>گردد ومردم را ن</w:t>
      </w:r>
      <w:r w:rsidR="0028485C" w:rsidRPr="00EE0A3D">
        <w:rPr>
          <w:rFonts w:hint="cs"/>
          <w:rtl/>
        </w:rPr>
        <w:t>ی</w:t>
      </w:r>
      <w:r w:rsidRPr="00EE0A3D">
        <w:rPr>
          <w:rFonts w:hint="cs"/>
          <w:rtl/>
        </w:rPr>
        <w:t>ز از او ناراض</w:t>
      </w:r>
      <w:r w:rsidR="0028485C" w:rsidRPr="00EE0A3D">
        <w:rPr>
          <w:rFonts w:hint="cs"/>
          <w:rtl/>
        </w:rPr>
        <w:t>ی می‌</w:t>
      </w:r>
      <w:r w:rsidRPr="00EE0A3D">
        <w:rPr>
          <w:rFonts w:hint="cs"/>
          <w:rtl/>
        </w:rPr>
        <w:t>نما</w:t>
      </w:r>
      <w:r w:rsidR="0028485C" w:rsidRPr="00EE0A3D">
        <w:rPr>
          <w:rFonts w:hint="cs"/>
          <w:rtl/>
        </w:rPr>
        <w:t>ی</w:t>
      </w:r>
      <w:r w:rsidRPr="00EE0A3D">
        <w:rPr>
          <w:rFonts w:hint="cs"/>
          <w:rtl/>
        </w:rPr>
        <w:t>د</w:t>
      </w:r>
      <w:r w:rsidRPr="00EE0A3D">
        <w:rPr>
          <w:rFonts w:hint="eastAsia"/>
          <w:rtl/>
        </w:rPr>
        <w:t>»</w:t>
      </w:r>
      <w:r w:rsidR="0075782A" w:rsidRPr="00EE0A3D">
        <w:rPr>
          <w:rFonts w:hint="cs"/>
          <w:rtl/>
        </w:rPr>
        <w:t xml:space="preserve">. </w:t>
      </w:r>
    </w:p>
    <w:p w:rsidR="00EE0A3D" w:rsidRDefault="008F4B15" w:rsidP="00EE0A3D">
      <w:pPr>
        <w:pStyle w:val="a4"/>
        <w:rPr>
          <w:rtl/>
        </w:rPr>
      </w:pPr>
      <w:r w:rsidRPr="00EE0A3D">
        <w:rPr>
          <w:rFonts w:hint="cs"/>
          <w:rtl/>
        </w:rPr>
        <w:t>همواره داستان عَ</w:t>
      </w:r>
      <w:r w:rsidR="006F1049" w:rsidRPr="00EE0A3D">
        <w:rPr>
          <w:rFonts w:hint="cs"/>
          <w:rtl/>
        </w:rPr>
        <w:t>ک</w:t>
      </w:r>
      <w:r w:rsidRPr="00EE0A3D">
        <w:rPr>
          <w:rFonts w:hint="cs"/>
          <w:rtl/>
        </w:rPr>
        <w:t>وّ</w:t>
      </w:r>
      <w:r w:rsidR="006F1049" w:rsidRPr="00EE0A3D">
        <w:rPr>
          <w:rFonts w:hint="cs"/>
          <w:rtl/>
        </w:rPr>
        <w:t>ک</w:t>
      </w:r>
      <w:r w:rsidRPr="00EE0A3D">
        <w:rPr>
          <w:rFonts w:hint="cs"/>
          <w:rtl/>
        </w:rPr>
        <w:t xml:space="preserve"> شاعر را به </w:t>
      </w:r>
      <w:r w:rsidR="0028485C" w:rsidRPr="00EE0A3D">
        <w:rPr>
          <w:rFonts w:hint="cs"/>
          <w:rtl/>
        </w:rPr>
        <w:t>ی</w:t>
      </w:r>
      <w:r w:rsidRPr="00EE0A3D">
        <w:rPr>
          <w:rFonts w:hint="cs"/>
          <w:rtl/>
        </w:rPr>
        <w:t xml:space="preserve">اد </w:t>
      </w:r>
      <w:r w:rsidR="006A4E91" w:rsidRPr="00EE0A3D">
        <w:rPr>
          <w:rFonts w:hint="cs"/>
          <w:rtl/>
        </w:rPr>
        <w:t>م</w:t>
      </w:r>
      <w:r w:rsidR="0028485C" w:rsidRPr="00EE0A3D">
        <w:rPr>
          <w:rFonts w:hint="cs"/>
          <w:rtl/>
        </w:rPr>
        <w:t>ی</w:t>
      </w:r>
      <w:r w:rsidR="006A4E91" w:rsidRPr="00EE0A3D">
        <w:rPr>
          <w:rFonts w:hint="cs"/>
          <w:rtl/>
        </w:rPr>
        <w:t>‌آو</w:t>
      </w:r>
      <w:r w:rsidRPr="00EE0A3D">
        <w:rPr>
          <w:rFonts w:hint="cs"/>
          <w:rtl/>
        </w:rPr>
        <w:t xml:space="preserve">رم </w:t>
      </w:r>
      <w:r w:rsidR="006F1049" w:rsidRPr="00EE0A3D">
        <w:rPr>
          <w:rFonts w:hint="cs"/>
          <w:rtl/>
        </w:rPr>
        <w:t>ک</w:t>
      </w:r>
      <w:r w:rsidRPr="00EE0A3D">
        <w:rPr>
          <w:rFonts w:hint="cs"/>
          <w:rtl/>
        </w:rPr>
        <w:t>ه ام</w:t>
      </w:r>
      <w:r w:rsidR="0028485C" w:rsidRPr="00EE0A3D">
        <w:rPr>
          <w:rFonts w:hint="cs"/>
          <w:rtl/>
        </w:rPr>
        <w:t>ی</w:t>
      </w:r>
      <w:r w:rsidRPr="00EE0A3D">
        <w:rPr>
          <w:rFonts w:hint="cs"/>
          <w:rtl/>
        </w:rPr>
        <w:t>ر ابادلف را ستود</w:t>
      </w:r>
      <w:r w:rsidR="0075782A" w:rsidRPr="00EE0A3D">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EE0A3D" w:rsidRPr="00525B3A" w:rsidTr="00F85903">
        <w:trPr>
          <w:jc w:val="center"/>
        </w:trPr>
        <w:tc>
          <w:tcPr>
            <w:tcW w:w="3145" w:type="dxa"/>
            <w:shd w:val="clear" w:color="auto" w:fill="auto"/>
          </w:tcPr>
          <w:p w:rsidR="00EE0A3D" w:rsidRPr="00EE0A3D" w:rsidRDefault="00EE0A3D" w:rsidP="00EE0A3D">
            <w:pPr>
              <w:pStyle w:val="a5"/>
              <w:ind w:firstLine="0"/>
              <w:jc w:val="lowKashida"/>
              <w:rPr>
                <w:sz w:val="2"/>
                <w:szCs w:val="2"/>
                <w:rtl/>
              </w:rPr>
            </w:pPr>
            <w:r w:rsidRPr="00EE0A3D">
              <w:rPr>
                <w:rtl/>
              </w:rPr>
              <w:t>ولا مددت يداً بالخـير واهي</w:t>
            </w:r>
            <w:r>
              <w:rPr>
                <w:rFonts w:hint="cs"/>
                <w:rtl/>
              </w:rPr>
              <w:t>ة</w:t>
            </w:r>
            <w:r>
              <w:rPr>
                <w:rFonts w:hint="cs"/>
                <w:rtl/>
              </w:rPr>
              <w:br/>
            </w:r>
          </w:p>
        </w:tc>
        <w:tc>
          <w:tcPr>
            <w:tcW w:w="709" w:type="dxa"/>
            <w:shd w:val="clear" w:color="auto" w:fill="auto"/>
          </w:tcPr>
          <w:p w:rsidR="00EE0A3D" w:rsidRPr="00EE0A3D" w:rsidRDefault="00EE0A3D" w:rsidP="00EE0A3D">
            <w:pPr>
              <w:pStyle w:val="a5"/>
              <w:jc w:val="lowKashida"/>
              <w:rPr>
                <w:rtl/>
              </w:rPr>
            </w:pPr>
          </w:p>
        </w:tc>
        <w:tc>
          <w:tcPr>
            <w:tcW w:w="3287" w:type="dxa"/>
            <w:shd w:val="clear" w:color="auto" w:fill="auto"/>
          </w:tcPr>
          <w:p w:rsidR="00EE0A3D" w:rsidRPr="00EE0A3D" w:rsidRDefault="00EE0A3D" w:rsidP="00EE0A3D">
            <w:pPr>
              <w:pStyle w:val="a5"/>
              <w:ind w:firstLine="0"/>
              <w:jc w:val="lowKashida"/>
              <w:rPr>
                <w:sz w:val="2"/>
                <w:szCs w:val="2"/>
                <w:rtl/>
              </w:rPr>
            </w:pPr>
            <w:r w:rsidRPr="00EE0A3D">
              <w:rPr>
                <w:rtl/>
              </w:rPr>
              <w:t>إلا قضـيت بـأرزاق وآجال</w:t>
            </w:r>
            <w:r>
              <w:rPr>
                <w:rFonts w:hint="cs"/>
                <w:rtl/>
              </w:rPr>
              <w:br/>
            </w:r>
          </w:p>
        </w:tc>
      </w:tr>
    </w:tbl>
    <w:p w:rsidR="008F4B15" w:rsidRPr="00EE0A3D" w:rsidRDefault="0075782A" w:rsidP="00EE0A3D">
      <w:pPr>
        <w:pStyle w:val="a4"/>
        <w:rPr>
          <w:rtl/>
        </w:rPr>
      </w:pPr>
      <w:r w:rsidRPr="00EE0A3D">
        <w:rPr>
          <w:rFonts w:hint="cs"/>
          <w:rtl/>
        </w:rPr>
        <w:t xml:space="preserve"> </w:t>
      </w:r>
      <w:r w:rsidR="008F4B15" w:rsidRPr="00EE0A3D">
        <w:rPr>
          <w:rFonts w:hint="cs"/>
          <w:rtl/>
        </w:rPr>
        <w:t>«و ه</w:t>
      </w:r>
      <w:r w:rsidR="0028485C" w:rsidRPr="00EE0A3D">
        <w:rPr>
          <w:rFonts w:hint="cs"/>
          <w:rtl/>
        </w:rPr>
        <w:t>ی</w:t>
      </w:r>
      <w:r w:rsidR="008F4B15" w:rsidRPr="00EE0A3D">
        <w:rPr>
          <w:rFonts w:hint="cs"/>
          <w:rtl/>
        </w:rPr>
        <w:t>چ دست سخاوت و خ</w:t>
      </w:r>
      <w:r w:rsidR="0028485C" w:rsidRPr="00EE0A3D">
        <w:rPr>
          <w:rFonts w:hint="cs"/>
          <w:rtl/>
        </w:rPr>
        <w:t>ی</w:t>
      </w:r>
      <w:r w:rsidR="008F4B15" w:rsidRPr="00EE0A3D">
        <w:rPr>
          <w:rFonts w:hint="cs"/>
          <w:rtl/>
        </w:rPr>
        <w:t>ر</w:t>
      </w:r>
      <w:r w:rsidR="0028485C" w:rsidRPr="00EE0A3D">
        <w:rPr>
          <w:rFonts w:hint="cs"/>
          <w:rtl/>
        </w:rPr>
        <w:t>ی</w:t>
      </w:r>
      <w:r w:rsidR="008F4B15" w:rsidRPr="00EE0A3D">
        <w:rPr>
          <w:rFonts w:hint="cs"/>
          <w:rtl/>
        </w:rPr>
        <w:t xml:space="preserve"> نگشود</w:t>
      </w:r>
      <w:r w:rsidR="0028485C" w:rsidRPr="00EE0A3D">
        <w:rPr>
          <w:rFonts w:hint="cs"/>
          <w:rtl/>
        </w:rPr>
        <w:t>ی</w:t>
      </w:r>
      <w:r w:rsidR="008F4B15" w:rsidRPr="00EE0A3D">
        <w:rPr>
          <w:rFonts w:hint="cs"/>
          <w:rtl/>
        </w:rPr>
        <w:t xml:space="preserve"> مگر آن</w:t>
      </w:r>
      <w:r w:rsidR="006F1049" w:rsidRPr="00EE0A3D">
        <w:rPr>
          <w:rFonts w:hint="cs"/>
          <w:rtl/>
        </w:rPr>
        <w:t>ک</w:t>
      </w:r>
      <w:r w:rsidR="008F4B15" w:rsidRPr="00EE0A3D">
        <w:rPr>
          <w:rFonts w:hint="cs"/>
          <w:rtl/>
        </w:rPr>
        <w:t>ه به خاطر مردم و به نفع آنان ح</w:t>
      </w:r>
      <w:r w:rsidR="006F1049" w:rsidRPr="00EE0A3D">
        <w:rPr>
          <w:rFonts w:hint="cs"/>
          <w:rtl/>
        </w:rPr>
        <w:t>ک</w:t>
      </w:r>
      <w:r w:rsidR="008F4B15" w:rsidRPr="00EE0A3D">
        <w:rPr>
          <w:rFonts w:hint="cs"/>
          <w:rtl/>
        </w:rPr>
        <w:t>م نمود</w:t>
      </w:r>
      <w:r w:rsidR="0028485C" w:rsidRPr="00EE0A3D">
        <w:rPr>
          <w:rFonts w:hint="cs"/>
          <w:rtl/>
        </w:rPr>
        <w:t>ی</w:t>
      </w:r>
      <w:r w:rsidR="008F4B15" w:rsidRPr="00EE0A3D">
        <w:rPr>
          <w:rFonts w:hint="cs"/>
          <w:rtl/>
        </w:rPr>
        <w:t>»</w:t>
      </w:r>
      <w:r w:rsidRPr="00EE0A3D">
        <w:rPr>
          <w:rFonts w:hint="cs"/>
          <w:rtl/>
        </w:rPr>
        <w:t xml:space="preserve">. </w:t>
      </w:r>
    </w:p>
    <w:p w:rsidR="008F4B15" w:rsidRPr="00EE0A3D" w:rsidRDefault="008F4B15" w:rsidP="00A42595">
      <w:pPr>
        <w:pStyle w:val="a4"/>
        <w:rPr>
          <w:rtl/>
        </w:rPr>
      </w:pPr>
      <w:r w:rsidRPr="00EE0A3D">
        <w:rPr>
          <w:rFonts w:hint="cs"/>
          <w:rtl/>
        </w:rPr>
        <w:t>پس ازمدت</w:t>
      </w:r>
      <w:r w:rsidR="0028485C" w:rsidRPr="00EE0A3D">
        <w:rPr>
          <w:rFonts w:hint="cs"/>
          <w:rtl/>
        </w:rPr>
        <w:t>ی</w:t>
      </w:r>
      <w:r w:rsidRPr="00EE0A3D">
        <w:rPr>
          <w:rFonts w:hint="cs"/>
          <w:rtl/>
        </w:rPr>
        <w:t xml:space="preserve"> خداوند</w:t>
      </w:r>
      <w:r w:rsidR="007C6A2D" w:rsidRPr="00EE0A3D">
        <w:rPr>
          <w:rFonts w:hint="cs"/>
          <w:rtl/>
        </w:rPr>
        <w:t>،</w:t>
      </w:r>
      <w:r w:rsidR="004F180B" w:rsidRPr="00EE0A3D">
        <w:rPr>
          <w:rFonts w:hint="cs"/>
          <w:rtl/>
        </w:rPr>
        <w:t xml:space="preserve"> </w:t>
      </w:r>
      <w:r w:rsidRPr="00EE0A3D">
        <w:rPr>
          <w:rFonts w:hint="cs"/>
          <w:rtl/>
        </w:rPr>
        <w:t>مأمون را بر او مسلط گرداند و مأمون</w:t>
      </w:r>
      <w:r w:rsidR="007C6A2D" w:rsidRPr="00EE0A3D">
        <w:rPr>
          <w:rFonts w:hint="cs"/>
          <w:rtl/>
        </w:rPr>
        <w:t>،</w:t>
      </w:r>
      <w:r w:rsidR="004F180B" w:rsidRPr="00EE0A3D">
        <w:rPr>
          <w:rFonts w:hint="cs"/>
          <w:rtl/>
        </w:rPr>
        <w:t xml:space="preserve"> </w:t>
      </w:r>
      <w:r w:rsidRPr="00EE0A3D">
        <w:rPr>
          <w:rFonts w:hint="cs"/>
          <w:rtl/>
        </w:rPr>
        <w:t>او را به خاطر ا</w:t>
      </w:r>
      <w:r w:rsidR="0028485C" w:rsidRPr="00EE0A3D">
        <w:rPr>
          <w:rFonts w:hint="cs"/>
          <w:rtl/>
        </w:rPr>
        <w:t>ی</w:t>
      </w:r>
      <w:r w:rsidRPr="00EE0A3D">
        <w:rPr>
          <w:rFonts w:hint="cs"/>
          <w:rtl/>
        </w:rPr>
        <w:t>ن شعر به قتل رساند</w:t>
      </w:r>
      <w:r w:rsidR="0075782A" w:rsidRPr="00EE0A3D">
        <w:rPr>
          <w:rFonts w:hint="cs"/>
          <w:rtl/>
        </w:rPr>
        <w:t>.</w:t>
      </w:r>
      <w:r w:rsidR="00095874">
        <w:rPr>
          <w:rFonts w:hint="cs"/>
          <w:rtl/>
        </w:rPr>
        <w:t xml:space="preserve"> </w:t>
      </w:r>
      <w:r w:rsidR="00095874">
        <w:rPr>
          <w:rFonts w:ascii="Traditional Arabic" w:hAnsi="Traditional Arabic" w:cs="Traditional Arabic"/>
          <w:rtl/>
        </w:rPr>
        <w:t>﴿</w:t>
      </w:r>
      <w:r w:rsidR="00A42595">
        <w:rPr>
          <w:rFonts w:ascii="KFGQPC Uthmanic Script HAFS" w:hAnsi="KFGQPC Uthmanic Script HAFS" w:cs="KFGQPC Uthmanic Script HAFS" w:hint="eastAsia"/>
          <w:rtl/>
        </w:rPr>
        <w:t>وَكَذَٰلِكَ</w:t>
      </w:r>
      <w:r w:rsidR="00A42595">
        <w:rPr>
          <w:rFonts w:ascii="KFGQPC Uthmanic Script HAFS" w:hAnsi="KFGQPC Uthmanic Script HAFS" w:cs="KFGQPC Uthmanic Script HAFS"/>
          <w:rtl/>
        </w:rPr>
        <w:t xml:space="preserve"> نُوَلِّي بَعۡضَ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لظَّٰلِمِينَ</w:t>
      </w:r>
      <w:r w:rsidR="00A42595">
        <w:rPr>
          <w:rFonts w:ascii="KFGQPC Uthmanic Script HAFS" w:hAnsi="KFGQPC Uthmanic Script HAFS" w:cs="KFGQPC Uthmanic Script HAFS"/>
          <w:rtl/>
        </w:rPr>
        <w:t xml:space="preserve"> بَعۡضَۢا بِمَا كَانُواْ يَكۡسِبُونَ ١٢٩</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الأنعام: 129</w:t>
      </w:r>
      <w:r w:rsidR="00095874" w:rsidRPr="00095874">
        <w:rPr>
          <w:rStyle w:val="Char7"/>
          <w:rFonts w:hint="cs"/>
          <w:rtl/>
        </w:rPr>
        <w:t>]</w:t>
      </w:r>
      <w:r w:rsidR="0075782A" w:rsidRPr="00EE0A3D">
        <w:rPr>
          <w:rFonts w:hint="cs"/>
          <w:rtl/>
        </w:rPr>
        <w:t xml:space="preserve"> </w:t>
      </w:r>
      <w:r w:rsidRPr="00EE0A3D">
        <w:rPr>
          <w:rFonts w:hint="cs"/>
          <w:rtl/>
        </w:rPr>
        <w:t>«و ا</w:t>
      </w:r>
      <w:r w:rsidR="0028485C" w:rsidRPr="00EE0A3D">
        <w:rPr>
          <w:rFonts w:hint="cs"/>
          <w:rtl/>
        </w:rPr>
        <w:t>ی</w:t>
      </w:r>
      <w:r w:rsidRPr="00EE0A3D">
        <w:rPr>
          <w:rFonts w:hint="cs"/>
          <w:rtl/>
        </w:rPr>
        <w:t>نگونه ستمگران</w:t>
      </w:r>
      <w:r w:rsidR="0028485C" w:rsidRPr="00EE0A3D">
        <w:rPr>
          <w:rFonts w:hint="cs"/>
          <w:rtl/>
        </w:rPr>
        <w:t>ی</w:t>
      </w:r>
      <w:r w:rsidRPr="00EE0A3D">
        <w:rPr>
          <w:rFonts w:hint="cs"/>
          <w:rtl/>
        </w:rPr>
        <w:t xml:space="preserve"> را بر ستمگران د</w:t>
      </w:r>
      <w:r w:rsidR="0028485C" w:rsidRPr="00EE0A3D">
        <w:rPr>
          <w:rFonts w:hint="cs"/>
          <w:rtl/>
        </w:rPr>
        <w:t>ی</w:t>
      </w:r>
      <w:r w:rsidRPr="00EE0A3D">
        <w:rPr>
          <w:rFonts w:hint="cs"/>
          <w:rtl/>
        </w:rPr>
        <w:t>گر</w:t>
      </w:r>
      <w:r w:rsidR="0028485C" w:rsidRPr="00EE0A3D">
        <w:rPr>
          <w:rFonts w:hint="cs"/>
          <w:rtl/>
        </w:rPr>
        <w:t>ی</w:t>
      </w:r>
      <w:r w:rsidRPr="00EE0A3D">
        <w:rPr>
          <w:rFonts w:hint="cs"/>
          <w:rtl/>
        </w:rPr>
        <w:t xml:space="preserve"> به خاطر آنچه </w:t>
      </w:r>
      <w:r w:rsidR="00E825D7" w:rsidRPr="00EE0A3D">
        <w:rPr>
          <w:rFonts w:hint="cs"/>
          <w:rtl/>
        </w:rPr>
        <w:t>م</w:t>
      </w:r>
      <w:r w:rsidR="0028485C" w:rsidRPr="00EE0A3D">
        <w:rPr>
          <w:rFonts w:hint="cs"/>
          <w:rtl/>
        </w:rPr>
        <w:t>ی</w:t>
      </w:r>
      <w:r w:rsidR="00E825D7" w:rsidRPr="00EE0A3D">
        <w:rPr>
          <w:rFonts w:hint="cs"/>
          <w:rtl/>
        </w:rPr>
        <w:t>‌</w:t>
      </w:r>
      <w:r w:rsidR="006F1049" w:rsidRPr="00EE0A3D">
        <w:rPr>
          <w:rFonts w:hint="cs"/>
          <w:rtl/>
        </w:rPr>
        <w:t>ک</w:t>
      </w:r>
      <w:r w:rsidR="00E825D7" w:rsidRPr="00EE0A3D">
        <w:rPr>
          <w:rFonts w:hint="cs"/>
          <w:rtl/>
        </w:rPr>
        <w:t>ر</w:t>
      </w:r>
      <w:r w:rsidRPr="00EE0A3D">
        <w:rPr>
          <w:rFonts w:hint="cs"/>
          <w:rtl/>
        </w:rPr>
        <w:t>ده</w:t>
      </w:r>
      <w:r w:rsidR="00B53612" w:rsidRPr="00EE0A3D">
        <w:rPr>
          <w:rFonts w:hint="cs"/>
          <w:rtl/>
        </w:rPr>
        <w:t>‌اند،</w:t>
      </w:r>
      <w:r w:rsidR="004F180B" w:rsidRPr="00EE0A3D">
        <w:rPr>
          <w:rFonts w:hint="cs"/>
          <w:rtl/>
        </w:rPr>
        <w:t xml:space="preserve"> </w:t>
      </w:r>
      <w:r w:rsidRPr="00EE0A3D">
        <w:rPr>
          <w:rFonts w:hint="cs"/>
          <w:rtl/>
        </w:rPr>
        <w:t xml:space="preserve">مسلط </w:t>
      </w:r>
      <w:r w:rsidR="00E825D7" w:rsidRPr="00EE0A3D">
        <w:rPr>
          <w:rFonts w:hint="cs"/>
          <w:rtl/>
        </w:rPr>
        <w:t>م</w:t>
      </w:r>
      <w:r w:rsidR="0028485C" w:rsidRPr="00EE0A3D">
        <w:rPr>
          <w:rFonts w:hint="cs"/>
          <w:rtl/>
        </w:rPr>
        <w:t>ی</w:t>
      </w:r>
      <w:r w:rsidR="00E825D7" w:rsidRPr="00EE0A3D">
        <w:rPr>
          <w:rFonts w:hint="cs"/>
          <w:rtl/>
        </w:rPr>
        <w:t>‌</w:t>
      </w:r>
      <w:r w:rsidR="006F1049" w:rsidRPr="00EE0A3D">
        <w:rPr>
          <w:rFonts w:hint="cs"/>
          <w:rtl/>
        </w:rPr>
        <w:t>ک</w:t>
      </w:r>
      <w:r w:rsidR="00E825D7" w:rsidRPr="00EE0A3D">
        <w:rPr>
          <w:rFonts w:hint="cs"/>
          <w:rtl/>
        </w:rPr>
        <w:t>ن</w:t>
      </w:r>
      <w:r w:rsidR="0028485C" w:rsidRPr="00EE0A3D">
        <w:rPr>
          <w:rFonts w:hint="cs"/>
          <w:rtl/>
        </w:rPr>
        <w:t>ی</w:t>
      </w:r>
      <w:r w:rsidRPr="00EE0A3D">
        <w:rPr>
          <w:rFonts w:hint="cs"/>
          <w:rtl/>
        </w:rPr>
        <w:t>م</w:t>
      </w:r>
      <w:r w:rsidRPr="00EE0A3D">
        <w:rPr>
          <w:rFonts w:hint="eastAsia"/>
          <w:rtl/>
        </w:rPr>
        <w:t>»</w:t>
      </w:r>
      <w:r w:rsidR="0075782A" w:rsidRPr="00EE0A3D">
        <w:rPr>
          <w:rFonts w:hint="cs"/>
          <w:rtl/>
        </w:rPr>
        <w:t xml:space="preserve">. </w:t>
      </w:r>
    </w:p>
    <w:p w:rsidR="008F4B15" w:rsidRPr="00C7409F" w:rsidRDefault="008F4B15" w:rsidP="00EE0A3D">
      <w:pPr>
        <w:pStyle w:val="a"/>
        <w:rPr>
          <w:rtl/>
        </w:rPr>
      </w:pPr>
      <w:bookmarkStart w:id="575" w:name="_Toc275546922"/>
      <w:bookmarkStart w:id="576" w:name="_Toc420959534"/>
      <w:r w:rsidRPr="00C7409F">
        <w:rPr>
          <w:rFonts w:hint="cs"/>
          <w:rtl/>
        </w:rPr>
        <w:t>چراغ</w:t>
      </w:r>
      <w:r w:rsidR="00EE0A3D">
        <w:rPr>
          <w:rFonts w:hint="cs"/>
          <w:rtl/>
        </w:rPr>
        <w:t>ی</w:t>
      </w:r>
      <w:r w:rsidRPr="00C7409F">
        <w:rPr>
          <w:rFonts w:hint="cs"/>
          <w:rtl/>
        </w:rPr>
        <w:t xml:space="preserve"> برفراز راه پژوهشگران</w:t>
      </w:r>
      <w:bookmarkEnd w:id="575"/>
      <w:bookmarkEnd w:id="576"/>
    </w:p>
    <w:p w:rsidR="008F4B15" w:rsidRPr="00EE0A3D" w:rsidRDefault="008F4B15" w:rsidP="00EE0A3D">
      <w:pPr>
        <w:pStyle w:val="a4"/>
        <w:rPr>
          <w:rtl/>
        </w:rPr>
      </w:pPr>
      <w:r w:rsidRPr="00BC6916">
        <w:rPr>
          <w:rFonts w:hint="cs"/>
          <w:rtl/>
        </w:rPr>
        <w:t>سعادت و رستگار</w:t>
      </w:r>
      <w:r w:rsidR="0028485C" w:rsidRPr="00BC6916">
        <w:rPr>
          <w:rFonts w:hint="cs"/>
          <w:rtl/>
        </w:rPr>
        <w:t>ی</w:t>
      </w:r>
      <w:r w:rsidR="007C6A2D" w:rsidRPr="00BC6916">
        <w:rPr>
          <w:rFonts w:hint="cs"/>
          <w:rtl/>
        </w:rPr>
        <w:t>،</w:t>
      </w:r>
      <w:r w:rsidR="004F180B" w:rsidRPr="00BC6916">
        <w:rPr>
          <w:rFonts w:hint="cs"/>
          <w:rtl/>
        </w:rPr>
        <w:t xml:space="preserve"> </w:t>
      </w:r>
      <w:r w:rsidRPr="00BC6916">
        <w:rPr>
          <w:rFonts w:hint="cs"/>
          <w:rtl/>
        </w:rPr>
        <w:t>نشانه</w:t>
      </w:r>
      <w:r w:rsidR="0028485C" w:rsidRPr="00BC6916">
        <w:rPr>
          <w:rFonts w:hint="cs"/>
          <w:rtl/>
        </w:rPr>
        <w:t xml:space="preserve">‌های </w:t>
      </w:r>
      <w:r w:rsidRPr="00BC6916">
        <w:rPr>
          <w:rFonts w:hint="cs"/>
          <w:rtl/>
        </w:rPr>
        <w:t>روشن و نما</w:t>
      </w:r>
      <w:r w:rsidR="0028485C" w:rsidRPr="00BC6916">
        <w:rPr>
          <w:rFonts w:hint="cs"/>
          <w:rtl/>
        </w:rPr>
        <w:t>ی</w:t>
      </w:r>
      <w:r w:rsidRPr="00BC6916">
        <w:rPr>
          <w:rFonts w:hint="cs"/>
          <w:rtl/>
        </w:rPr>
        <w:t>ان</w:t>
      </w:r>
      <w:r w:rsidR="0028485C" w:rsidRPr="00BC6916">
        <w:rPr>
          <w:rFonts w:hint="cs"/>
          <w:rtl/>
        </w:rPr>
        <w:t>ی</w:t>
      </w:r>
      <w:r w:rsidRPr="00EE0A3D">
        <w:rPr>
          <w:rFonts w:hint="cs"/>
          <w:rtl/>
        </w:rPr>
        <w:t xml:space="preserve"> دارد </w:t>
      </w:r>
      <w:r w:rsidR="006F1049" w:rsidRPr="00EE0A3D">
        <w:rPr>
          <w:rFonts w:hint="cs"/>
          <w:rtl/>
        </w:rPr>
        <w:t>ک</w:t>
      </w:r>
      <w:r w:rsidRPr="00EE0A3D">
        <w:rPr>
          <w:rFonts w:hint="cs"/>
          <w:rtl/>
        </w:rPr>
        <w:t>ه گواه پ</w:t>
      </w:r>
      <w:r w:rsidR="0028485C" w:rsidRPr="00EE0A3D">
        <w:rPr>
          <w:rFonts w:hint="cs"/>
          <w:rtl/>
        </w:rPr>
        <w:t>ی</w:t>
      </w:r>
      <w:r w:rsidRPr="00EE0A3D">
        <w:rPr>
          <w:rFonts w:hint="cs"/>
          <w:rtl/>
        </w:rPr>
        <w:t>شرفت و موفق</w:t>
      </w:r>
      <w:r w:rsidR="0028485C" w:rsidRPr="00EE0A3D">
        <w:rPr>
          <w:rFonts w:hint="cs"/>
          <w:rtl/>
        </w:rPr>
        <w:t>ی</w:t>
      </w:r>
      <w:r w:rsidRPr="00EE0A3D">
        <w:rPr>
          <w:rFonts w:hint="cs"/>
          <w:rtl/>
        </w:rPr>
        <w:t>ت و رستگار</w:t>
      </w:r>
      <w:r w:rsidR="0028485C" w:rsidRPr="00EE0A3D">
        <w:rPr>
          <w:rFonts w:hint="cs"/>
          <w:rtl/>
        </w:rPr>
        <w:t>ی</w:t>
      </w:r>
      <w:r w:rsidRPr="00EE0A3D">
        <w:rPr>
          <w:rFonts w:hint="cs"/>
          <w:rtl/>
        </w:rPr>
        <w:t xml:space="preserve"> سعادتمندان </w:t>
      </w:r>
      <w:r w:rsidR="00AD234E" w:rsidRPr="00EE0A3D">
        <w:rPr>
          <w:rFonts w:hint="cs"/>
          <w:rtl/>
        </w:rPr>
        <w:t>م</w:t>
      </w:r>
      <w:r w:rsidR="0028485C" w:rsidRPr="00EE0A3D">
        <w:rPr>
          <w:rFonts w:hint="cs"/>
          <w:rtl/>
        </w:rPr>
        <w:t>ی</w:t>
      </w:r>
      <w:r w:rsidR="00AD234E" w:rsidRPr="00EE0A3D">
        <w:rPr>
          <w:rFonts w:hint="cs"/>
          <w:rtl/>
        </w:rPr>
        <w:t>‌باش</w:t>
      </w:r>
      <w:r w:rsidRPr="00EE0A3D">
        <w:rPr>
          <w:rFonts w:hint="cs"/>
          <w:rtl/>
        </w:rPr>
        <w:t>د</w:t>
      </w:r>
      <w:r w:rsidR="0075782A" w:rsidRPr="00EE0A3D">
        <w:rPr>
          <w:rFonts w:hint="cs"/>
          <w:rtl/>
        </w:rPr>
        <w:t xml:space="preserve">. </w:t>
      </w:r>
    </w:p>
    <w:p w:rsidR="008F4B15" w:rsidRPr="00EE0A3D" w:rsidRDefault="0028485C" w:rsidP="00A42595">
      <w:pPr>
        <w:pStyle w:val="a4"/>
        <w:rPr>
          <w:rtl/>
        </w:rPr>
      </w:pPr>
      <w:r w:rsidRPr="00EE0A3D">
        <w:rPr>
          <w:rFonts w:hint="cs"/>
          <w:rtl/>
        </w:rPr>
        <w:t>ی</w:t>
      </w:r>
      <w:r w:rsidR="006F1049" w:rsidRPr="00EE0A3D">
        <w:rPr>
          <w:rFonts w:hint="cs"/>
          <w:rtl/>
        </w:rPr>
        <w:t>ک</w:t>
      </w:r>
      <w:r w:rsidRPr="00EE0A3D">
        <w:rPr>
          <w:rFonts w:hint="cs"/>
          <w:rtl/>
        </w:rPr>
        <w:t>ی</w:t>
      </w:r>
      <w:r w:rsidR="008F4B15" w:rsidRPr="00EE0A3D">
        <w:rPr>
          <w:rFonts w:hint="cs"/>
          <w:rtl/>
        </w:rPr>
        <w:t xml:space="preserve"> از نشانه</w:t>
      </w:r>
      <w:r w:rsidRPr="00EE0A3D">
        <w:rPr>
          <w:rFonts w:hint="cs"/>
          <w:rtl/>
        </w:rPr>
        <w:t xml:space="preserve">‌های </w:t>
      </w:r>
      <w:r w:rsidR="008F4B15" w:rsidRPr="00EE0A3D">
        <w:rPr>
          <w:rFonts w:hint="cs"/>
          <w:rtl/>
        </w:rPr>
        <w:t>رستگار</w:t>
      </w:r>
      <w:r w:rsidRPr="00EE0A3D">
        <w:rPr>
          <w:rFonts w:hint="cs"/>
          <w:rtl/>
        </w:rPr>
        <w:t>ی</w:t>
      </w:r>
      <w:r w:rsidR="008F4B15" w:rsidRPr="00EE0A3D">
        <w:rPr>
          <w:rFonts w:hint="cs"/>
          <w:rtl/>
        </w:rPr>
        <w:t xml:space="preserve"> و سعادت</w:t>
      </w:r>
      <w:r w:rsidR="007C6A2D" w:rsidRPr="00EE0A3D">
        <w:rPr>
          <w:rFonts w:hint="cs"/>
          <w:rtl/>
        </w:rPr>
        <w:t>،</w:t>
      </w:r>
      <w:r w:rsidR="004F180B" w:rsidRPr="00EE0A3D">
        <w:rPr>
          <w:rFonts w:hint="cs"/>
          <w:rtl/>
        </w:rPr>
        <w:t xml:space="preserve"> </w:t>
      </w:r>
      <w:r w:rsidR="008F4B15" w:rsidRPr="00EE0A3D">
        <w:rPr>
          <w:rFonts w:hint="cs"/>
          <w:rtl/>
        </w:rPr>
        <w:t>ا</w:t>
      </w:r>
      <w:r w:rsidRPr="00EE0A3D">
        <w:rPr>
          <w:rFonts w:hint="cs"/>
          <w:rtl/>
        </w:rPr>
        <w:t>ی</w:t>
      </w:r>
      <w:r w:rsidR="008F4B15" w:rsidRPr="00EE0A3D">
        <w:rPr>
          <w:rFonts w:hint="cs"/>
          <w:rtl/>
        </w:rPr>
        <w:t xml:space="preserve">ن است </w:t>
      </w:r>
      <w:r w:rsidR="006F1049" w:rsidRPr="00EE0A3D">
        <w:rPr>
          <w:rFonts w:hint="cs"/>
          <w:rtl/>
        </w:rPr>
        <w:t>ک</w:t>
      </w:r>
      <w:r w:rsidR="008F4B15" w:rsidRPr="00EE0A3D">
        <w:rPr>
          <w:rFonts w:hint="cs"/>
          <w:rtl/>
        </w:rPr>
        <w:t>ه هرچه علم و دانش انسان ب</w:t>
      </w:r>
      <w:r w:rsidRPr="00EE0A3D">
        <w:rPr>
          <w:rFonts w:hint="cs"/>
          <w:rtl/>
        </w:rPr>
        <w:t>ی</w:t>
      </w:r>
      <w:r w:rsidR="008F4B15" w:rsidRPr="00EE0A3D">
        <w:rPr>
          <w:rFonts w:hint="cs"/>
          <w:rtl/>
        </w:rPr>
        <w:t>شتر شود</w:t>
      </w:r>
      <w:r w:rsidR="007C6A2D" w:rsidRPr="00EE0A3D">
        <w:rPr>
          <w:rFonts w:hint="cs"/>
          <w:rtl/>
        </w:rPr>
        <w:t>،</w:t>
      </w:r>
      <w:r w:rsidR="004F180B" w:rsidRPr="00EE0A3D">
        <w:rPr>
          <w:rFonts w:hint="cs"/>
          <w:rtl/>
        </w:rPr>
        <w:t xml:space="preserve"> </w:t>
      </w:r>
      <w:r w:rsidR="008F4B15" w:rsidRPr="00EE0A3D">
        <w:rPr>
          <w:rFonts w:hint="cs"/>
          <w:rtl/>
        </w:rPr>
        <w:t>فروتن</w:t>
      </w:r>
      <w:r w:rsidRPr="00EE0A3D">
        <w:rPr>
          <w:rFonts w:hint="cs"/>
          <w:rtl/>
        </w:rPr>
        <w:t>ی</w:t>
      </w:r>
      <w:r w:rsidR="008F4B15" w:rsidRPr="00EE0A3D">
        <w:rPr>
          <w:rFonts w:hint="cs"/>
          <w:rtl/>
        </w:rPr>
        <w:t xml:space="preserve"> و مهرورز</w:t>
      </w:r>
      <w:r w:rsidRPr="00EE0A3D">
        <w:rPr>
          <w:rFonts w:hint="cs"/>
          <w:rtl/>
        </w:rPr>
        <w:t>ی</w:t>
      </w:r>
      <w:r w:rsidR="008F4B15" w:rsidRPr="00EE0A3D">
        <w:rPr>
          <w:rFonts w:hint="cs"/>
          <w:rtl/>
        </w:rPr>
        <w:t xml:space="preserve"> او ب</w:t>
      </w:r>
      <w:r w:rsidRPr="00EE0A3D">
        <w:rPr>
          <w:rFonts w:hint="cs"/>
          <w:rtl/>
        </w:rPr>
        <w:t>ی</w:t>
      </w:r>
      <w:r w:rsidR="008F4B15" w:rsidRPr="00EE0A3D">
        <w:rPr>
          <w:rFonts w:hint="cs"/>
          <w:rtl/>
        </w:rPr>
        <w:t>شتر گردد</w:t>
      </w:r>
      <w:r w:rsidR="0075782A" w:rsidRPr="00EE0A3D">
        <w:rPr>
          <w:rFonts w:hint="cs"/>
          <w:rtl/>
        </w:rPr>
        <w:t xml:space="preserve">. </w:t>
      </w:r>
      <w:r w:rsidR="008F4B15" w:rsidRPr="00EE0A3D">
        <w:rPr>
          <w:rFonts w:hint="cs"/>
          <w:rtl/>
        </w:rPr>
        <w:t>انسان</w:t>
      </w:r>
      <w:r w:rsidR="007C6A2D" w:rsidRPr="00EE0A3D">
        <w:rPr>
          <w:rFonts w:hint="cs"/>
          <w:rtl/>
        </w:rPr>
        <w:t>،</w:t>
      </w:r>
      <w:r w:rsidR="004F180B" w:rsidRPr="00EE0A3D">
        <w:rPr>
          <w:rFonts w:hint="cs"/>
          <w:rtl/>
        </w:rPr>
        <w:t xml:space="preserve"> </w:t>
      </w:r>
      <w:r w:rsidR="008F4B15" w:rsidRPr="00EE0A3D">
        <w:rPr>
          <w:rFonts w:hint="cs"/>
          <w:rtl/>
        </w:rPr>
        <w:t>چون گوهر</w:t>
      </w:r>
      <w:r w:rsidRPr="00EE0A3D">
        <w:rPr>
          <w:rFonts w:hint="cs"/>
          <w:rtl/>
        </w:rPr>
        <w:t>ی</w:t>
      </w:r>
      <w:r w:rsidR="008F4B15" w:rsidRPr="00EE0A3D">
        <w:rPr>
          <w:rFonts w:hint="cs"/>
          <w:rtl/>
        </w:rPr>
        <w:t xml:space="preserve"> گرانبهاست </w:t>
      </w:r>
      <w:r w:rsidR="006F1049" w:rsidRPr="00EE0A3D">
        <w:rPr>
          <w:rFonts w:hint="cs"/>
          <w:rtl/>
        </w:rPr>
        <w:t>ک</w:t>
      </w:r>
      <w:r w:rsidR="008F4B15" w:rsidRPr="00EE0A3D">
        <w:rPr>
          <w:rFonts w:hint="cs"/>
          <w:rtl/>
        </w:rPr>
        <w:t>ه هر چند وزن آن سنگ</w:t>
      </w:r>
      <w:r w:rsidRPr="00EE0A3D">
        <w:rPr>
          <w:rFonts w:hint="cs"/>
          <w:rtl/>
        </w:rPr>
        <w:t>ی</w:t>
      </w:r>
      <w:r w:rsidR="008F4B15" w:rsidRPr="00EE0A3D">
        <w:rPr>
          <w:rFonts w:hint="cs"/>
          <w:rtl/>
        </w:rPr>
        <w:t>ن</w:t>
      </w:r>
      <w:r w:rsidR="00BC6916">
        <w:rPr>
          <w:rFonts w:hint="eastAsia"/>
          <w:rtl/>
        </w:rPr>
        <w:t>‌</w:t>
      </w:r>
      <w:r w:rsidR="008F4B15" w:rsidRPr="00EE0A3D">
        <w:rPr>
          <w:rFonts w:hint="cs"/>
          <w:rtl/>
        </w:rPr>
        <w:t>تر و ارزش آن ب</w:t>
      </w:r>
      <w:r w:rsidRPr="00EE0A3D">
        <w:rPr>
          <w:rFonts w:hint="cs"/>
          <w:rtl/>
        </w:rPr>
        <w:t>ی</w:t>
      </w:r>
      <w:r w:rsidR="008F4B15" w:rsidRPr="00EE0A3D">
        <w:rPr>
          <w:rFonts w:hint="cs"/>
          <w:rtl/>
        </w:rPr>
        <w:t>شتر باشد</w:t>
      </w:r>
      <w:r w:rsidR="007C6A2D" w:rsidRPr="00EE0A3D">
        <w:rPr>
          <w:rFonts w:hint="cs"/>
          <w:rtl/>
        </w:rPr>
        <w:t>،</w:t>
      </w:r>
      <w:r w:rsidR="004F180B" w:rsidRPr="00EE0A3D">
        <w:rPr>
          <w:rFonts w:hint="cs"/>
          <w:rtl/>
        </w:rPr>
        <w:t xml:space="preserve"> </w:t>
      </w:r>
      <w:r w:rsidR="008F4B15" w:rsidRPr="00EE0A3D">
        <w:rPr>
          <w:rFonts w:hint="cs"/>
          <w:rtl/>
        </w:rPr>
        <w:t>به عمق در</w:t>
      </w:r>
      <w:r w:rsidRPr="00EE0A3D">
        <w:rPr>
          <w:rFonts w:hint="cs"/>
          <w:rtl/>
        </w:rPr>
        <w:t>ی</w:t>
      </w:r>
      <w:r w:rsidR="008F4B15" w:rsidRPr="00EE0A3D">
        <w:rPr>
          <w:rFonts w:hint="cs"/>
          <w:rtl/>
        </w:rPr>
        <w:t>ا فرو</w:t>
      </w:r>
      <w:r w:rsidRPr="00EE0A3D">
        <w:rPr>
          <w:rFonts w:hint="cs"/>
          <w:rtl/>
        </w:rPr>
        <w:t xml:space="preserve"> می‌</w:t>
      </w:r>
      <w:r w:rsidR="008F4B15" w:rsidRPr="00EE0A3D">
        <w:rPr>
          <w:rFonts w:hint="cs"/>
          <w:rtl/>
        </w:rPr>
        <w:t>رود؛ انسان وارسته</w:t>
      </w:r>
      <w:r w:rsidR="007C6A2D" w:rsidRPr="00EE0A3D">
        <w:rPr>
          <w:rFonts w:hint="cs"/>
          <w:rtl/>
        </w:rPr>
        <w:t>،</w:t>
      </w:r>
      <w:r w:rsidR="004F180B" w:rsidRPr="00EE0A3D">
        <w:rPr>
          <w:rFonts w:hint="cs"/>
          <w:rtl/>
        </w:rPr>
        <w:t xml:space="preserve"> </w:t>
      </w:r>
      <w:r w:rsidR="00B339AB" w:rsidRPr="00EE0A3D">
        <w:rPr>
          <w:rFonts w:hint="cs"/>
          <w:rtl/>
        </w:rPr>
        <w:t>م</w:t>
      </w:r>
      <w:r w:rsidRPr="00EE0A3D">
        <w:rPr>
          <w:rFonts w:hint="cs"/>
          <w:rtl/>
        </w:rPr>
        <w:t>ی</w:t>
      </w:r>
      <w:r w:rsidR="00B339AB" w:rsidRPr="00EE0A3D">
        <w:rPr>
          <w:rFonts w:hint="cs"/>
          <w:rtl/>
        </w:rPr>
        <w:t>‌دان</w:t>
      </w:r>
      <w:r w:rsidR="008F4B15" w:rsidRPr="00EE0A3D">
        <w:rPr>
          <w:rFonts w:hint="cs"/>
          <w:rtl/>
        </w:rPr>
        <w:t xml:space="preserve">د </w:t>
      </w:r>
      <w:r w:rsidR="006F1049" w:rsidRPr="00EE0A3D">
        <w:rPr>
          <w:rFonts w:hint="cs"/>
          <w:rtl/>
        </w:rPr>
        <w:t>ک</w:t>
      </w:r>
      <w:r w:rsidR="008F4B15" w:rsidRPr="00EE0A3D">
        <w:rPr>
          <w:rFonts w:hint="cs"/>
          <w:rtl/>
        </w:rPr>
        <w:t>ه علم و دانش</w:t>
      </w:r>
      <w:r w:rsidR="007C6A2D" w:rsidRPr="00EE0A3D">
        <w:rPr>
          <w:rFonts w:hint="cs"/>
          <w:rtl/>
        </w:rPr>
        <w:t>،</w:t>
      </w:r>
      <w:r w:rsidR="004F180B" w:rsidRPr="00EE0A3D">
        <w:rPr>
          <w:rFonts w:hint="cs"/>
          <w:rtl/>
        </w:rPr>
        <w:t xml:space="preserve"> </w:t>
      </w:r>
      <w:r w:rsidR="008F4B15" w:rsidRPr="00EE0A3D">
        <w:rPr>
          <w:rFonts w:hint="cs"/>
          <w:rtl/>
        </w:rPr>
        <w:t>بخشش</w:t>
      </w:r>
      <w:r w:rsidRPr="00EE0A3D">
        <w:rPr>
          <w:rFonts w:hint="cs"/>
          <w:rtl/>
        </w:rPr>
        <w:t>ی</w:t>
      </w:r>
      <w:r w:rsidR="008F4B15" w:rsidRPr="00EE0A3D">
        <w:rPr>
          <w:rFonts w:hint="cs"/>
          <w:rtl/>
        </w:rPr>
        <w:t xml:space="preserve"> اله</w:t>
      </w:r>
      <w:r w:rsidRPr="00EE0A3D">
        <w:rPr>
          <w:rFonts w:hint="cs"/>
          <w:rtl/>
        </w:rPr>
        <w:t>ی</w:t>
      </w:r>
      <w:r w:rsidR="008F4B15" w:rsidRPr="00EE0A3D">
        <w:rPr>
          <w:rFonts w:hint="cs"/>
          <w:rtl/>
        </w:rPr>
        <w:t xml:space="preserve"> است </w:t>
      </w:r>
      <w:r w:rsidR="006F1049" w:rsidRPr="00EE0A3D">
        <w:rPr>
          <w:rFonts w:hint="cs"/>
          <w:rtl/>
        </w:rPr>
        <w:t>ک</w:t>
      </w:r>
      <w:r w:rsidR="008F4B15" w:rsidRPr="00EE0A3D">
        <w:rPr>
          <w:rFonts w:hint="cs"/>
          <w:rtl/>
        </w:rPr>
        <w:t>ه خداوند</w:t>
      </w:r>
      <w:r w:rsidR="007C6A2D" w:rsidRPr="00EE0A3D">
        <w:rPr>
          <w:rFonts w:hint="cs"/>
          <w:rtl/>
        </w:rPr>
        <w:t>،</w:t>
      </w:r>
      <w:r w:rsidR="004F180B" w:rsidRPr="00EE0A3D">
        <w:rPr>
          <w:rFonts w:hint="cs"/>
          <w:rtl/>
        </w:rPr>
        <w:t xml:space="preserve"> </w:t>
      </w:r>
      <w:r w:rsidR="008F4B15" w:rsidRPr="00EE0A3D">
        <w:rPr>
          <w:rFonts w:hint="cs"/>
          <w:rtl/>
        </w:rPr>
        <w:t>با آن</w:t>
      </w:r>
      <w:r w:rsidR="007C6A2D" w:rsidRPr="00EE0A3D">
        <w:rPr>
          <w:rFonts w:hint="cs"/>
          <w:rtl/>
        </w:rPr>
        <w:t>،</w:t>
      </w:r>
      <w:r w:rsidR="00EC23DD">
        <w:rPr>
          <w:rFonts w:hint="cs"/>
          <w:rtl/>
        </w:rPr>
        <w:t xml:space="preserve"> هرکس </w:t>
      </w:r>
      <w:r w:rsidR="008F4B15" w:rsidRPr="00EE0A3D">
        <w:rPr>
          <w:rFonts w:hint="cs"/>
          <w:rtl/>
        </w:rPr>
        <w:t xml:space="preserve">را </w:t>
      </w:r>
      <w:r w:rsidR="006F1049" w:rsidRPr="00EE0A3D">
        <w:rPr>
          <w:rFonts w:hint="cs"/>
          <w:rtl/>
        </w:rPr>
        <w:t>ک</w:t>
      </w:r>
      <w:r w:rsidR="008F4B15" w:rsidRPr="00EE0A3D">
        <w:rPr>
          <w:rFonts w:hint="cs"/>
          <w:rtl/>
        </w:rPr>
        <w:t>ه بخواهد</w:t>
      </w:r>
      <w:r w:rsidR="007C6A2D" w:rsidRPr="00EE0A3D">
        <w:rPr>
          <w:rFonts w:hint="cs"/>
          <w:rtl/>
        </w:rPr>
        <w:t>،</w:t>
      </w:r>
      <w:r w:rsidRPr="00EE0A3D">
        <w:rPr>
          <w:rFonts w:hint="cs"/>
          <w:rtl/>
        </w:rPr>
        <w:t xml:space="preserve"> می‌</w:t>
      </w:r>
      <w:r w:rsidR="008F4B15" w:rsidRPr="00EE0A3D">
        <w:rPr>
          <w:rFonts w:hint="cs"/>
          <w:rtl/>
        </w:rPr>
        <w:t>آزما</w:t>
      </w:r>
      <w:r w:rsidRPr="00EE0A3D">
        <w:rPr>
          <w:rFonts w:hint="cs"/>
          <w:rtl/>
        </w:rPr>
        <w:t>ی</w:t>
      </w:r>
      <w:r w:rsidR="008F4B15" w:rsidRPr="00EE0A3D">
        <w:rPr>
          <w:rFonts w:hint="cs"/>
          <w:rtl/>
        </w:rPr>
        <w:t>د</w:t>
      </w:r>
      <w:r w:rsidR="0075782A" w:rsidRPr="00EE0A3D">
        <w:rPr>
          <w:rFonts w:hint="cs"/>
          <w:rtl/>
        </w:rPr>
        <w:t xml:space="preserve">. </w:t>
      </w:r>
      <w:r w:rsidR="008F4B15" w:rsidRPr="00EE0A3D">
        <w:rPr>
          <w:rFonts w:hint="cs"/>
          <w:rtl/>
        </w:rPr>
        <w:t>اگر انسان به نحو احسن ش</w:t>
      </w:r>
      <w:r w:rsidR="006F1049" w:rsidRPr="00EE0A3D">
        <w:rPr>
          <w:rFonts w:hint="cs"/>
          <w:rtl/>
        </w:rPr>
        <w:t>ک</w:t>
      </w:r>
      <w:r w:rsidR="008F4B15" w:rsidRPr="00EE0A3D">
        <w:rPr>
          <w:rFonts w:hint="cs"/>
          <w:rtl/>
        </w:rPr>
        <w:t xml:space="preserve">ر دانش را ادا </w:t>
      </w:r>
      <w:r w:rsidR="006F1049" w:rsidRPr="00EE0A3D">
        <w:rPr>
          <w:rFonts w:hint="cs"/>
          <w:rtl/>
        </w:rPr>
        <w:t>ک</w:t>
      </w:r>
      <w:r w:rsidR="008F4B15" w:rsidRPr="00EE0A3D">
        <w:rPr>
          <w:rFonts w:hint="cs"/>
          <w:rtl/>
        </w:rPr>
        <w:t>ند</w:t>
      </w:r>
      <w:r w:rsidR="007C6A2D" w:rsidRPr="00EE0A3D">
        <w:rPr>
          <w:rFonts w:hint="cs"/>
          <w:rtl/>
        </w:rPr>
        <w:t>،</w:t>
      </w:r>
      <w:r w:rsidR="004F180B" w:rsidRPr="00EE0A3D">
        <w:rPr>
          <w:rFonts w:hint="cs"/>
          <w:rtl/>
        </w:rPr>
        <w:t xml:space="preserve"> </w:t>
      </w:r>
      <w:r w:rsidR="008F4B15" w:rsidRPr="00EE0A3D">
        <w:rPr>
          <w:rFonts w:hint="cs"/>
          <w:rtl/>
        </w:rPr>
        <w:t>خداوند</w:t>
      </w:r>
      <w:r w:rsidR="007C6A2D" w:rsidRPr="00EE0A3D">
        <w:rPr>
          <w:rFonts w:hint="cs"/>
          <w:rtl/>
        </w:rPr>
        <w:t>،</w:t>
      </w:r>
      <w:r w:rsidR="004F180B" w:rsidRPr="00EE0A3D">
        <w:rPr>
          <w:rFonts w:hint="cs"/>
          <w:rtl/>
        </w:rPr>
        <w:t xml:space="preserve"> </w:t>
      </w:r>
      <w:r w:rsidR="008F4B15" w:rsidRPr="00EE0A3D">
        <w:rPr>
          <w:rFonts w:hint="cs"/>
          <w:rtl/>
        </w:rPr>
        <w:t>به وس</w:t>
      </w:r>
      <w:r w:rsidRPr="00EE0A3D">
        <w:rPr>
          <w:rFonts w:hint="cs"/>
          <w:rtl/>
        </w:rPr>
        <w:t>ی</w:t>
      </w:r>
      <w:r w:rsidR="008F4B15" w:rsidRPr="00EE0A3D">
        <w:rPr>
          <w:rFonts w:hint="cs"/>
          <w:rtl/>
        </w:rPr>
        <w:t xml:space="preserve">له آن مقامش را بالا </w:t>
      </w:r>
      <w:r w:rsidR="008202DF" w:rsidRPr="00EE0A3D">
        <w:rPr>
          <w:rFonts w:hint="cs"/>
          <w:rtl/>
        </w:rPr>
        <w:t>م</w:t>
      </w:r>
      <w:r w:rsidRPr="00EE0A3D">
        <w:rPr>
          <w:rFonts w:hint="cs"/>
          <w:rtl/>
        </w:rPr>
        <w:t>ی</w:t>
      </w:r>
      <w:r w:rsidR="008202DF" w:rsidRPr="00EE0A3D">
        <w:rPr>
          <w:rFonts w:hint="cs"/>
          <w:rtl/>
        </w:rPr>
        <w:t>‌برد</w:t>
      </w:r>
      <w:r w:rsidR="0075782A" w:rsidRPr="00EE0A3D">
        <w:rPr>
          <w:rFonts w:hint="cs"/>
          <w:rtl/>
        </w:rPr>
        <w:t>.</w:t>
      </w:r>
      <w:r w:rsidR="00095874">
        <w:rPr>
          <w:rFonts w:hint="cs"/>
          <w:rtl/>
        </w:rPr>
        <w:t xml:space="preserve"> </w:t>
      </w:r>
      <w:r w:rsidR="00095874">
        <w:rPr>
          <w:rFonts w:ascii="Traditional Arabic" w:hAnsi="Traditional Arabic" w:cs="Traditional Arabic"/>
          <w:rtl/>
        </w:rPr>
        <w:t>﴿</w:t>
      </w:r>
      <w:r w:rsidR="00A42595">
        <w:rPr>
          <w:rFonts w:ascii="KFGQPC Uthmanic Script HAFS" w:hAnsi="KFGQPC Uthmanic Script HAFS" w:cs="KFGQPC Uthmanic Script HAFS"/>
          <w:rtl/>
        </w:rPr>
        <w:t xml:space="preserve">يَرۡفَعِ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للَّهُ</w:t>
      </w:r>
      <w:r w:rsidR="00A42595">
        <w:rPr>
          <w:rFonts w:ascii="KFGQPC Uthmanic Script HAFS" w:hAnsi="KFGQPC Uthmanic Script HAFS" w:cs="KFGQPC Uthmanic Script HAFS"/>
          <w:rtl/>
        </w:rPr>
        <w:t xml:space="preserve">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لَّذِينَ</w:t>
      </w:r>
      <w:r w:rsidR="00A42595">
        <w:rPr>
          <w:rFonts w:ascii="KFGQPC Uthmanic Script HAFS" w:hAnsi="KFGQPC Uthmanic Script HAFS" w:cs="KFGQPC Uthmanic Script HAFS"/>
          <w:rtl/>
        </w:rPr>
        <w:t xml:space="preserve"> ءَامَنُواْ مِنكُمۡ وَ</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لَّذِينَ</w:t>
      </w:r>
      <w:r w:rsidR="00A42595">
        <w:rPr>
          <w:rFonts w:ascii="KFGQPC Uthmanic Script HAFS" w:hAnsi="KFGQPC Uthmanic Script HAFS" w:cs="KFGQPC Uthmanic Script HAFS"/>
          <w:rtl/>
        </w:rPr>
        <w:t xml:space="preserve"> أُوتُواْ </w:t>
      </w:r>
      <w:r w:rsidR="00A42595">
        <w:rPr>
          <w:rFonts w:ascii="KFGQPC Uthmanic Script HAFS" w:hAnsi="KFGQPC Uthmanic Script HAFS" w:cs="KFGQPC Uthmanic Script HAFS" w:hint="cs"/>
          <w:rtl/>
        </w:rPr>
        <w:t>ٱ</w:t>
      </w:r>
      <w:r w:rsidR="00A42595">
        <w:rPr>
          <w:rFonts w:ascii="KFGQPC Uthmanic Script HAFS" w:hAnsi="KFGQPC Uthmanic Script HAFS" w:cs="KFGQPC Uthmanic Script HAFS" w:hint="eastAsia"/>
          <w:rtl/>
        </w:rPr>
        <w:t>لۡعِلۡمَ</w:t>
      </w:r>
      <w:r w:rsidR="00A42595">
        <w:rPr>
          <w:rFonts w:ascii="KFGQPC Uthmanic Script HAFS" w:hAnsi="KFGQPC Uthmanic Script HAFS" w:cs="KFGQPC Uthmanic Script HAFS"/>
          <w:rtl/>
        </w:rPr>
        <w:t xml:space="preserve"> دَرَجَٰتٖۚ</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المجادلة: 11</w:t>
      </w:r>
      <w:r w:rsidR="00095874" w:rsidRPr="00095874">
        <w:rPr>
          <w:rStyle w:val="Char7"/>
          <w:rFonts w:hint="cs"/>
          <w:rtl/>
        </w:rPr>
        <w:t>]</w:t>
      </w:r>
      <w:r w:rsidR="0075782A" w:rsidRPr="00EE0A3D">
        <w:rPr>
          <w:rFonts w:hint="cs"/>
          <w:rtl/>
        </w:rPr>
        <w:t xml:space="preserve"> </w:t>
      </w:r>
      <w:r w:rsidR="008F4B15" w:rsidRPr="00EE0A3D">
        <w:rPr>
          <w:rFonts w:hint="cs"/>
          <w:rtl/>
        </w:rPr>
        <w:t>«خداوند</w:t>
      </w:r>
      <w:r w:rsidR="007C6A2D" w:rsidRPr="00EE0A3D">
        <w:rPr>
          <w:rFonts w:hint="cs"/>
          <w:rtl/>
        </w:rPr>
        <w:t>،</w:t>
      </w:r>
      <w:r w:rsidR="004F180B" w:rsidRPr="00EE0A3D">
        <w:rPr>
          <w:rFonts w:hint="cs"/>
          <w:rtl/>
        </w:rPr>
        <w:t xml:space="preserve"> </w:t>
      </w:r>
      <w:r w:rsidR="008F4B15" w:rsidRPr="00EE0A3D">
        <w:rPr>
          <w:rFonts w:hint="cs"/>
          <w:rtl/>
        </w:rPr>
        <w:t xml:space="preserve">آن دسته از شما را </w:t>
      </w:r>
      <w:r w:rsidR="006F1049" w:rsidRPr="00EE0A3D">
        <w:rPr>
          <w:rFonts w:hint="cs"/>
          <w:rtl/>
        </w:rPr>
        <w:t>ک</w:t>
      </w:r>
      <w:r w:rsidR="008F4B15" w:rsidRPr="00EE0A3D">
        <w:rPr>
          <w:rFonts w:hint="cs"/>
          <w:rtl/>
        </w:rPr>
        <w:t>ه ا</w:t>
      </w:r>
      <w:r w:rsidRPr="00EE0A3D">
        <w:rPr>
          <w:rFonts w:hint="cs"/>
          <w:rtl/>
        </w:rPr>
        <w:t>ی</w:t>
      </w:r>
      <w:r w:rsidR="008F4B15" w:rsidRPr="00EE0A3D">
        <w:rPr>
          <w:rFonts w:hint="cs"/>
          <w:rtl/>
        </w:rPr>
        <w:t>مان آورده</w:t>
      </w:r>
      <w:r w:rsidR="00B53612" w:rsidRPr="00EE0A3D">
        <w:rPr>
          <w:rFonts w:hint="cs"/>
          <w:rtl/>
        </w:rPr>
        <w:t xml:space="preserve">‌اند </w:t>
      </w:r>
      <w:r w:rsidR="008F4B15" w:rsidRPr="00EE0A3D">
        <w:rPr>
          <w:rFonts w:hint="cs"/>
          <w:rtl/>
        </w:rPr>
        <w:t xml:space="preserve">و </w:t>
      </w:r>
      <w:r w:rsidR="006F1049" w:rsidRPr="00EE0A3D">
        <w:rPr>
          <w:rFonts w:hint="cs"/>
          <w:rtl/>
        </w:rPr>
        <w:t>ک</w:t>
      </w:r>
      <w:r w:rsidR="008F4B15" w:rsidRPr="00EE0A3D">
        <w:rPr>
          <w:rFonts w:hint="cs"/>
          <w:rtl/>
        </w:rPr>
        <w:t>سان</w:t>
      </w:r>
      <w:r w:rsidRPr="00EE0A3D">
        <w:rPr>
          <w:rFonts w:hint="cs"/>
          <w:rtl/>
        </w:rPr>
        <w:t>ی</w:t>
      </w:r>
      <w:r w:rsidR="008F4B15" w:rsidRPr="00EE0A3D">
        <w:rPr>
          <w:rFonts w:hint="cs"/>
          <w:rtl/>
        </w:rPr>
        <w:t xml:space="preserve"> را </w:t>
      </w:r>
      <w:r w:rsidR="006F1049" w:rsidRPr="00EE0A3D">
        <w:rPr>
          <w:rFonts w:hint="cs"/>
          <w:rtl/>
        </w:rPr>
        <w:t>ک</w:t>
      </w:r>
      <w:r w:rsidR="008F4B15" w:rsidRPr="00EE0A3D">
        <w:rPr>
          <w:rFonts w:hint="cs"/>
          <w:rtl/>
        </w:rPr>
        <w:t>ه علم و دانش به آنها داده شده</w:t>
      </w:r>
      <w:r w:rsidR="007C6A2D" w:rsidRPr="00EE0A3D">
        <w:rPr>
          <w:rFonts w:hint="cs"/>
          <w:rtl/>
        </w:rPr>
        <w:t>،</w:t>
      </w:r>
      <w:r w:rsidR="004F180B" w:rsidRPr="00EE0A3D">
        <w:rPr>
          <w:rFonts w:hint="cs"/>
          <w:rtl/>
        </w:rPr>
        <w:t xml:space="preserve"> </w:t>
      </w:r>
      <w:r w:rsidR="008F4B15" w:rsidRPr="00EE0A3D">
        <w:rPr>
          <w:rFonts w:hint="cs"/>
          <w:rtl/>
        </w:rPr>
        <w:t xml:space="preserve">به درجات بالا صعود </w:t>
      </w:r>
      <w:r w:rsidR="00E825D7" w:rsidRPr="00EE0A3D">
        <w:rPr>
          <w:rFonts w:hint="cs"/>
          <w:rtl/>
        </w:rPr>
        <w:t>م</w:t>
      </w:r>
      <w:r w:rsidRPr="00EE0A3D">
        <w:rPr>
          <w:rFonts w:hint="cs"/>
          <w:rtl/>
        </w:rPr>
        <w:t>ی</w:t>
      </w:r>
      <w:r w:rsidR="00E825D7" w:rsidRPr="00EE0A3D">
        <w:rPr>
          <w:rFonts w:hint="cs"/>
          <w:rtl/>
        </w:rPr>
        <w:t>‌ده</w:t>
      </w:r>
      <w:r w:rsidR="008F4B15" w:rsidRPr="00EE0A3D">
        <w:rPr>
          <w:rFonts w:hint="cs"/>
          <w:rtl/>
        </w:rPr>
        <w:t>د»</w:t>
      </w:r>
      <w:r w:rsidR="0075782A" w:rsidRPr="00EE0A3D">
        <w:rPr>
          <w:rFonts w:hint="cs"/>
          <w:rtl/>
        </w:rPr>
        <w:t xml:space="preserve">. </w:t>
      </w:r>
    </w:p>
    <w:p w:rsidR="008F4B15" w:rsidRPr="00EE0A3D" w:rsidRDefault="008F4B15" w:rsidP="00BC6916">
      <w:pPr>
        <w:pStyle w:val="a4"/>
        <w:rPr>
          <w:rtl/>
        </w:rPr>
      </w:pPr>
      <w:r w:rsidRPr="00EE0A3D">
        <w:rPr>
          <w:rFonts w:hint="cs"/>
          <w:rtl/>
        </w:rPr>
        <w:t>هرچه علم و دانش انسان ب</w:t>
      </w:r>
      <w:r w:rsidR="0028485C" w:rsidRPr="00EE0A3D">
        <w:rPr>
          <w:rFonts w:hint="cs"/>
          <w:rtl/>
        </w:rPr>
        <w:t>ی</w:t>
      </w:r>
      <w:r w:rsidRPr="00EE0A3D">
        <w:rPr>
          <w:rFonts w:hint="cs"/>
          <w:rtl/>
        </w:rPr>
        <w:t>شتر شود</w:t>
      </w:r>
      <w:r w:rsidR="007C6A2D" w:rsidRPr="00EE0A3D">
        <w:rPr>
          <w:rFonts w:hint="cs"/>
          <w:rtl/>
        </w:rPr>
        <w:t>،</w:t>
      </w:r>
      <w:r w:rsidR="004F180B" w:rsidRPr="00EE0A3D">
        <w:rPr>
          <w:rFonts w:hint="cs"/>
          <w:rtl/>
        </w:rPr>
        <w:t xml:space="preserve"> </w:t>
      </w:r>
      <w:r w:rsidRPr="00EE0A3D">
        <w:rPr>
          <w:rFonts w:hint="cs"/>
          <w:rtl/>
        </w:rPr>
        <w:t>هرس و احت</w:t>
      </w:r>
      <w:r w:rsidR="0028485C" w:rsidRPr="00EE0A3D">
        <w:rPr>
          <w:rFonts w:hint="cs"/>
          <w:rtl/>
        </w:rPr>
        <w:t>ی</w:t>
      </w:r>
      <w:r w:rsidRPr="00EE0A3D">
        <w:rPr>
          <w:rFonts w:hint="cs"/>
          <w:rtl/>
        </w:rPr>
        <w:t>اط او ن</w:t>
      </w:r>
      <w:r w:rsidR="0028485C" w:rsidRPr="00EE0A3D">
        <w:rPr>
          <w:rFonts w:hint="cs"/>
          <w:rtl/>
        </w:rPr>
        <w:t>ی</w:t>
      </w:r>
      <w:r w:rsidRPr="00EE0A3D">
        <w:rPr>
          <w:rFonts w:hint="cs"/>
          <w:rtl/>
        </w:rPr>
        <w:t>ز افزا</w:t>
      </w:r>
      <w:r w:rsidR="0028485C" w:rsidRPr="00EE0A3D">
        <w:rPr>
          <w:rFonts w:hint="cs"/>
          <w:rtl/>
        </w:rPr>
        <w:t>ی</w:t>
      </w:r>
      <w:r w:rsidRPr="00EE0A3D">
        <w:rPr>
          <w:rFonts w:hint="cs"/>
          <w:rtl/>
        </w:rPr>
        <w:t>ش</w:t>
      </w:r>
      <w:r w:rsidR="0028485C" w:rsidRPr="00EE0A3D">
        <w:rPr>
          <w:rFonts w:hint="cs"/>
          <w:rtl/>
        </w:rPr>
        <w:t xml:space="preserve"> می‌ی</w:t>
      </w:r>
      <w:r w:rsidRPr="00EE0A3D">
        <w:rPr>
          <w:rFonts w:hint="cs"/>
          <w:rtl/>
        </w:rPr>
        <w:t>ابد و از اشتباه و انحراف قلب ا</w:t>
      </w:r>
      <w:r w:rsidR="0028485C" w:rsidRPr="00EE0A3D">
        <w:rPr>
          <w:rFonts w:hint="cs"/>
          <w:rtl/>
        </w:rPr>
        <w:t>ی</w:t>
      </w:r>
      <w:r w:rsidRPr="00EE0A3D">
        <w:rPr>
          <w:rFonts w:hint="cs"/>
          <w:rtl/>
        </w:rPr>
        <w:t>من</w:t>
      </w:r>
      <w:r w:rsidR="0028485C" w:rsidRPr="00EE0A3D">
        <w:rPr>
          <w:rFonts w:hint="cs"/>
          <w:rtl/>
        </w:rPr>
        <w:t xml:space="preserve"> می‌</w:t>
      </w:r>
      <w:r w:rsidRPr="00EE0A3D">
        <w:rPr>
          <w:rFonts w:hint="cs"/>
          <w:rtl/>
        </w:rPr>
        <w:t>گردد</w:t>
      </w:r>
      <w:r w:rsidR="0075782A" w:rsidRPr="00EE0A3D">
        <w:rPr>
          <w:rFonts w:hint="cs"/>
          <w:rtl/>
        </w:rPr>
        <w:t xml:space="preserve">. </w:t>
      </w:r>
      <w:r w:rsidRPr="00EE0A3D">
        <w:rPr>
          <w:rFonts w:hint="cs"/>
          <w:rtl/>
        </w:rPr>
        <w:t>او</w:t>
      </w:r>
      <w:r w:rsidR="007C6A2D" w:rsidRPr="00EE0A3D">
        <w:rPr>
          <w:rFonts w:hint="cs"/>
          <w:rtl/>
        </w:rPr>
        <w:t>،</w:t>
      </w:r>
      <w:r w:rsidR="004F180B" w:rsidRPr="00EE0A3D">
        <w:rPr>
          <w:rFonts w:hint="cs"/>
          <w:rtl/>
        </w:rPr>
        <w:t xml:space="preserve"> </w:t>
      </w:r>
      <w:r w:rsidRPr="00EE0A3D">
        <w:rPr>
          <w:rFonts w:hint="cs"/>
          <w:rtl/>
        </w:rPr>
        <w:t>همچون پرنده</w:t>
      </w:r>
      <w:r w:rsidR="00BC6916">
        <w:rPr>
          <w:rFonts w:hint="eastAsia"/>
          <w:rtl/>
        </w:rPr>
        <w:t>‌</w:t>
      </w:r>
      <w:r w:rsidRPr="00EE0A3D">
        <w:rPr>
          <w:rFonts w:hint="cs"/>
          <w:rtl/>
        </w:rPr>
        <w:t>ا</w:t>
      </w:r>
      <w:r w:rsidR="0028485C" w:rsidRPr="00EE0A3D">
        <w:rPr>
          <w:rFonts w:hint="cs"/>
          <w:rtl/>
        </w:rPr>
        <w:t>ی</w:t>
      </w:r>
      <w:r w:rsidRPr="00EE0A3D">
        <w:rPr>
          <w:rFonts w:hint="cs"/>
          <w:rtl/>
        </w:rPr>
        <w:t xml:space="preserve"> </w:t>
      </w:r>
      <w:r w:rsidR="006F1049" w:rsidRPr="00EE0A3D">
        <w:rPr>
          <w:rFonts w:hint="cs"/>
          <w:rtl/>
        </w:rPr>
        <w:t>ک</w:t>
      </w:r>
      <w:r w:rsidRPr="00EE0A3D">
        <w:rPr>
          <w:rFonts w:hint="cs"/>
          <w:rtl/>
        </w:rPr>
        <w:t>ه همواره احت</w:t>
      </w:r>
      <w:r w:rsidR="0028485C" w:rsidRPr="00EE0A3D">
        <w:rPr>
          <w:rFonts w:hint="cs"/>
          <w:rtl/>
        </w:rPr>
        <w:t>ی</w:t>
      </w:r>
      <w:r w:rsidRPr="00EE0A3D">
        <w:rPr>
          <w:rFonts w:hint="cs"/>
          <w:rtl/>
        </w:rPr>
        <w:t>اط</w:t>
      </w:r>
      <w:r w:rsidR="00BC6916">
        <w:rPr>
          <w:rFonts w:hint="cs"/>
          <w:rtl/>
        </w:rPr>
        <w:t xml:space="preserve"> </w:t>
      </w:r>
      <w:r w:rsidR="00E825D7" w:rsidRPr="00EE0A3D">
        <w:rPr>
          <w:rFonts w:hint="cs"/>
          <w:rtl/>
        </w:rPr>
        <w:t>م</w:t>
      </w:r>
      <w:r w:rsidR="0028485C" w:rsidRPr="00EE0A3D">
        <w:rPr>
          <w:rFonts w:hint="cs"/>
          <w:rtl/>
        </w:rPr>
        <w:t>ی</w:t>
      </w:r>
      <w:r w:rsidR="00E825D7" w:rsidRPr="00EE0A3D">
        <w:rPr>
          <w:rFonts w:hint="cs"/>
          <w:rtl/>
        </w:rPr>
        <w:t>‌</w:t>
      </w:r>
      <w:r w:rsidR="006F1049" w:rsidRPr="00EE0A3D">
        <w:rPr>
          <w:rFonts w:hint="cs"/>
          <w:rtl/>
        </w:rPr>
        <w:t>ک</w:t>
      </w:r>
      <w:r w:rsidR="00E825D7" w:rsidRPr="00EE0A3D">
        <w:rPr>
          <w:rFonts w:hint="cs"/>
          <w:rtl/>
        </w:rPr>
        <w:t>ن</w:t>
      </w:r>
      <w:r w:rsidRPr="00EE0A3D">
        <w:rPr>
          <w:rFonts w:hint="cs"/>
          <w:rtl/>
        </w:rPr>
        <w:t>د و از ا</w:t>
      </w:r>
      <w:r w:rsidR="0028485C" w:rsidRPr="00EE0A3D">
        <w:rPr>
          <w:rFonts w:hint="cs"/>
          <w:rtl/>
        </w:rPr>
        <w:t>ی</w:t>
      </w:r>
      <w:r w:rsidRPr="00EE0A3D">
        <w:rPr>
          <w:rFonts w:hint="cs"/>
          <w:rtl/>
        </w:rPr>
        <w:t>ن شاخه به آن شاخه و از ا</w:t>
      </w:r>
      <w:r w:rsidR="0028485C" w:rsidRPr="00EE0A3D">
        <w:rPr>
          <w:rFonts w:hint="cs"/>
          <w:rtl/>
        </w:rPr>
        <w:t>ی</w:t>
      </w:r>
      <w:r w:rsidRPr="00EE0A3D">
        <w:rPr>
          <w:rFonts w:hint="cs"/>
          <w:rtl/>
        </w:rPr>
        <w:t>ن طرف به آن طرف</w:t>
      </w:r>
      <w:r w:rsidR="0028485C" w:rsidRPr="00EE0A3D">
        <w:rPr>
          <w:rFonts w:hint="cs"/>
          <w:rtl/>
        </w:rPr>
        <w:t xml:space="preserve"> می‌</w:t>
      </w:r>
      <w:r w:rsidRPr="00EE0A3D">
        <w:rPr>
          <w:rFonts w:hint="cs"/>
          <w:rtl/>
        </w:rPr>
        <w:t>پرد و</w:t>
      </w:r>
      <w:r w:rsidR="0028485C" w:rsidRPr="00EE0A3D">
        <w:rPr>
          <w:rFonts w:hint="cs"/>
          <w:rtl/>
        </w:rPr>
        <w:t xml:space="preserve"> می‌</w:t>
      </w:r>
      <w:r w:rsidRPr="00EE0A3D">
        <w:rPr>
          <w:rFonts w:hint="cs"/>
          <w:rtl/>
        </w:rPr>
        <w:t xml:space="preserve">ترسد </w:t>
      </w:r>
      <w:r w:rsidR="006F1049" w:rsidRPr="00EE0A3D">
        <w:rPr>
          <w:rFonts w:hint="cs"/>
          <w:rtl/>
        </w:rPr>
        <w:t>ک</w:t>
      </w:r>
      <w:r w:rsidRPr="00EE0A3D">
        <w:rPr>
          <w:rFonts w:hint="cs"/>
          <w:rtl/>
        </w:rPr>
        <w:t>ه مبادا ش</w:t>
      </w:r>
      <w:r w:rsidR="006F1049" w:rsidRPr="00EE0A3D">
        <w:rPr>
          <w:rFonts w:hint="cs"/>
          <w:rtl/>
        </w:rPr>
        <w:t>ک</w:t>
      </w:r>
      <w:r w:rsidRPr="00EE0A3D">
        <w:rPr>
          <w:rFonts w:hint="cs"/>
          <w:rtl/>
        </w:rPr>
        <w:t>ار شود</w:t>
      </w:r>
      <w:r w:rsidR="007C6A2D" w:rsidRPr="00EE0A3D">
        <w:rPr>
          <w:rFonts w:hint="cs"/>
          <w:rtl/>
        </w:rPr>
        <w:t>،</w:t>
      </w:r>
      <w:r w:rsidR="004F180B" w:rsidRPr="00EE0A3D">
        <w:rPr>
          <w:rFonts w:hint="cs"/>
          <w:rtl/>
        </w:rPr>
        <w:t xml:space="preserve"> </w:t>
      </w:r>
      <w:r w:rsidRPr="00EE0A3D">
        <w:rPr>
          <w:rFonts w:hint="cs"/>
          <w:rtl/>
        </w:rPr>
        <w:t xml:space="preserve">همواره خود را محاسبه </w:t>
      </w:r>
      <w:r w:rsidR="00E825D7" w:rsidRPr="00EE0A3D">
        <w:rPr>
          <w:rFonts w:hint="cs"/>
          <w:rtl/>
        </w:rPr>
        <w:t>م</w:t>
      </w:r>
      <w:r w:rsidR="0028485C" w:rsidRPr="00EE0A3D">
        <w:rPr>
          <w:rFonts w:hint="cs"/>
          <w:rtl/>
        </w:rPr>
        <w:t>ی</w:t>
      </w:r>
      <w:r w:rsidR="00E825D7" w:rsidRPr="00EE0A3D">
        <w:rPr>
          <w:rFonts w:hint="cs"/>
          <w:rtl/>
        </w:rPr>
        <w:t>‌</w:t>
      </w:r>
      <w:r w:rsidR="006F1049" w:rsidRPr="00EE0A3D">
        <w:rPr>
          <w:rFonts w:hint="cs"/>
          <w:rtl/>
        </w:rPr>
        <w:t>ک</w:t>
      </w:r>
      <w:r w:rsidR="00E825D7" w:rsidRPr="00EE0A3D">
        <w:rPr>
          <w:rFonts w:hint="cs"/>
          <w:rtl/>
        </w:rPr>
        <w:t>ن</w:t>
      </w:r>
      <w:r w:rsidRPr="00EE0A3D">
        <w:rPr>
          <w:rFonts w:hint="cs"/>
          <w:rtl/>
        </w:rPr>
        <w:t xml:space="preserve">د و مواظب خود </w:t>
      </w:r>
      <w:r w:rsidR="00AD234E" w:rsidRPr="00EE0A3D">
        <w:rPr>
          <w:rFonts w:hint="cs"/>
          <w:rtl/>
        </w:rPr>
        <w:t>م</w:t>
      </w:r>
      <w:r w:rsidR="0028485C" w:rsidRPr="00EE0A3D">
        <w:rPr>
          <w:rFonts w:hint="cs"/>
          <w:rtl/>
        </w:rPr>
        <w:t>ی</w:t>
      </w:r>
      <w:r w:rsidR="00AD234E" w:rsidRPr="00EE0A3D">
        <w:rPr>
          <w:rFonts w:hint="cs"/>
          <w:rtl/>
        </w:rPr>
        <w:t>‌باش</w:t>
      </w:r>
      <w:r w:rsidRPr="00EE0A3D">
        <w:rPr>
          <w:rFonts w:hint="cs"/>
          <w:rtl/>
        </w:rPr>
        <w:t>د</w:t>
      </w:r>
      <w:r w:rsidR="0075782A" w:rsidRPr="00EE0A3D">
        <w:rPr>
          <w:rFonts w:hint="cs"/>
          <w:rtl/>
        </w:rPr>
        <w:t xml:space="preserve">. </w:t>
      </w:r>
      <w:r w:rsidRPr="00EE0A3D">
        <w:rPr>
          <w:rFonts w:hint="cs"/>
          <w:rtl/>
        </w:rPr>
        <w:t>هرچه سن او بالا</w:t>
      </w:r>
      <w:r w:rsidR="0028485C" w:rsidRPr="00EE0A3D">
        <w:rPr>
          <w:rFonts w:hint="cs"/>
          <w:rtl/>
        </w:rPr>
        <w:t xml:space="preserve"> می‌</w:t>
      </w:r>
      <w:r w:rsidRPr="00EE0A3D">
        <w:rPr>
          <w:rFonts w:hint="cs"/>
          <w:rtl/>
        </w:rPr>
        <w:t>رود</w:t>
      </w:r>
      <w:r w:rsidR="007C6A2D" w:rsidRPr="00EE0A3D">
        <w:rPr>
          <w:rFonts w:hint="cs"/>
          <w:rtl/>
        </w:rPr>
        <w:t>،</w:t>
      </w:r>
      <w:r w:rsidR="004F180B" w:rsidRPr="00EE0A3D">
        <w:rPr>
          <w:rFonts w:hint="cs"/>
          <w:rtl/>
        </w:rPr>
        <w:t xml:space="preserve"> </w:t>
      </w:r>
      <w:r w:rsidRPr="00EE0A3D">
        <w:rPr>
          <w:rFonts w:hint="cs"/>
          <w:rtl/>
        </w:rPr>
        <w:t>از آزمند</w:t>
      </w:r>
      <w:r w:rsidR="0028485C" w:rsidRPr="00EE0A3D">
        <w:rPr>
          <w:rFonts w:hint="cs"/>
          <w:rtl/>
        </w:rPr>
        <w:t>ی</w:t>
      </w:r>
      <w:r w:rsidRPr="00EE0A3D">
        <w:rPr>
          <w:rFonts w:hint="cs"/>
          <w:rtl/>
        </w:rPr>
        <w:t xml:space="preserve"> و حرص او </w:t>
      </w:r>
      <w:r w:rsidR="006F1049" w:rsidRPr="00EE0A3D">
        <w:rPr>
          <w:rFonts w:hint="cs"/>
          <w:rtl/>
        </w:rPr>
        <w:t>ک</w:t>
      </w:r>
      <w:r w:rsidRPr="00EE0A3D">
        <w:rPr>
          <w:rFonts w:hint="cs"/>
          <w:rtl/>
        </w:rPr>
        <w:t xml:space="preserve">استه </w:t>
      </w:r>
      <w:r w:rsidR="00E825D7" w:rsidRPr="00EE0A3D">
        <w:rPr>
          <w:rFonts w:hint="cs"/>
          <w:rtl/>
        </w:rPr>
        <w:t>م</w:t>
      </w:r>
      <w:r w:rsidR="0028485C" w:rsidRPr="00EE0A3D">
        <w:rPr>
          <w:rFonts w:hint="cs"/>
          <w:rtl/>
        </w:rPr>
        <w:t>ی</w:t>
      </w:r>
      <w:r w:rsidR="00E825D7" w:rsidRPr="00EE0A3D">
        <w:rPr>
          <w:rFonts w:hint="cs"/>
          <w:rtl/>
        </w:rPr>
        <w:t>‌شو</w:t>
      </w:r>
      <w:r w:rsidRPr="00EE0A3D">
        <w:rPr>
          <w:rFonts w:hint="cs"/>
          <w:rtl/>
        </w:rPr>
        <w:t>د و بطور قطع</w:t>
      </w:r>
      <w:r w:rsidR="007C6A2D" w:rsidRPr="00EE0A3D">
        <w:rPr>
          <w:rFonts w:hint="cs"/>
          <w:rtl/>
        </w:rPr>
        <w:t>،</w:t>
      </w:r>
      <w:r w:rsidR="004F180B" w:rsidRPr="00EE0A3D">
        <w:rPr>
          <w:rFonts w:hint="cs"/>
          <w:rtl/>
        </w:rPr>
        <w:t xml:space="preserve"> </w:t>
      </w:r>
      <w:r w:rsidR="0028485C" w:rsidRPr="00EE0A3D">
        <w:rPr>
          <w:rFonts w:hint="cs"/>
          <w:rtl/>
        </w:rPr>
        <w:t>ی</w:t>
      </w:r>
      <w:r w:rsidRPr="00EE0A3D">
        <w:rPr>
          <w:rFonts w:hint="cs"/>
          <w:rtl/>
        </w:rPr>
        <w:t>ق</w:t>
      </w:r>
      <w:r w:rsidR="0028485C" w:rsidRPr="00EE0A3D">
        <w:rPr>
          <w:rFonts w:hint="cs"/>
          <w:rtl/>
        </w:rPr>
        <w:t>ی</w:t>
      </w:r>
      <w:r w:rsidRPr="00EE0A3D">
        <w:rPr>
          <w:rFonts w:hint="cs"/>
          <w:rtl/>
        </w:rPr>
        <w:t xml:space="preserve">ن </w:t>
      </w:r>
      <w:r w:rsidR="00E825D7" w:rsidRPr="00EE0A3D">
        <w:rPr>
          <w:rFonts w:hint="cs"/>
          <w:rtl/>
        </w:rPr>
        <w:t>م</w:t>
      </w:r>
      <w:r w:rsidR="0028485C" w:rsidRPr="00EE0A3D">
        <w:rPr>
          <w:rFonts w:hint="cs"/>
          <w:rtl/>
        </w:rPr>
        <w:t>ی</w:t>
      </w:r>
      <w:r w:rsidR="00E825D7" w:rsidRPr="00EE0A3D">
        <w:rPr>
          <w:rFonts w:hint="cs"/>
          <w:rtl/>
        </w:rPr>
        <w:t>‌</w:t>
      </w:r>
      <w:r w:rsidR="006F1049" w:rsidRPr="00EE0A3D">
        <w:rPr>
          <w:rFonts w:hint="cs"/>
          <w:rtl/>
        </w:rPr>
        <w:t>ک</w:t>
      </w:r>
      <w:r w:rsidR="00E825D7" w:rsidRPr="00EE0A3D">
        <w:rPr>
          <w:rFonts w:hint="cs"/>
          <w:rtl/>
        </w:rPr>
        <w:t>ن</w:t>
      </w:r>
      <w:r w:rsidRPr="00EE0A3D">
        <w:rPr>
          <w:rFonts w:hint="cs"/>
          <w:rtl/>
        </w:rPr>
        <w:t>د</w:t>
      </w:r>
      <w:r w:rsidR="006F1049" w:rsidRPr="00EE0A3D">
        <w:rPr>
          <w:rFonts w:hint="cs"/>
          <w:rtl/>
        </w:rPr>
        <w:t>ک</w:t>
      </w:r>
      <w:r w:rsidRPr="00EE0A3D">
        <w:rPr>
          <w:rFonts w:hint="cs"/>
          <w:rtl/>
        </w:rPr>
        <w:t>ه خط پا</w:t>
      </w:r>
      <w:r w:rsidR="0028485C" w:rsidRPr="00EE0A3D">
        <w:rPr>
          <w:rFonts w:hint="cs"/>
          <w:rtl/>
        </w:rPr>
        <w:t>ی</w:t>
      </w:r>
      <w:r w:rsidRPr="00EE0A3D">
        <w:rPr>
          <w:rFonts w:hint="cs"/>
          <w:rtl/>
        </w:rPr>
        <w:t>ان زندگ</w:t>
      </w:r>
      <w:r w:rsidR="0028485C" w:rsidRPr="00EE0A3D">
        <w:rPr>
          <w:rFonts w:hint="cs"/>
          <w:rtl/>
        </w:rPr>
        <w:t>ی</w:t>
      </w:r>
      <w:r w:rsidRPr="00EE0A3D">
        <w:rPr>
          <w:rFonts w:hint="cs"/>
          <w:rtl/>
        </w:rPr>
        <w:t xml:space="preserve"> نزد</w:t>
      </w:r>
      <w:r w:rsidR="0028485C" w:rsidRPr="00EE0A3D">
        <w:rPr>
          <w:rFonts w:hint="cs"/>
          <w:rtl/>
        </w:rPr>
        <w:t>ی</w:t>
      </w:r>
      <w:r w:rsidR="006F1049" w:rsidRPr="00EE0A3D">
        <w:rPr>
          <w:rFonts w:hint="cs"/>
          <w:rtl/>
        </w:rPr>
        <w:t>ک</w:t>
      </w:r>
      <w:r w:rsidRPr="00EE0A3D">
        <w:rPr>
          <w:rFonts w:hint="cs"/>
          <w:rtl/>
        </w:rPr>
        <w:t xml:space="preserve"> شده است و به زود</w:t>
      </w:r>
      <w:r w:rsidR="0028485C" w:rsidRPr="00EE0A3D">
        <w:rPr>
          <w:rFonts w:hint="cs"/>
          <w:rtl/>
        </w:rPr>
        <w:t>ی</w:t>
      </w:r>
      <w:r w:rsidRPr="00EE0A3D">
        <w:rPr>
          <w:rFonts w:hint="cs"/>
          <w:rtl/>
        </w:rPr>
        <w:t xml:space="preserve"> دوران </w:t>
      </w:r>
      <w:r w:rsidR="006F1049" w:rsidRPr="00EE0A3D">
        <w:rPr>
          <w:rFonts w:hint="cs"/>
          <w:rtl/>
        </w:rPr>
        <w:t>ک</w:t>
      </w:r>
      <w:r w:rsidRPr="00EE0A3D">
        <w:rPr>
          <w:rFonts w:hint="cs"/>
          <w:rtl/>
        </w:rPr>
        <w:t>وتاه زندگ</w:t>
      </w:r>
      <w:r w:rsidR="0028485C" w:rsidRPr="00EE0A3D">
        <w:rPr>
          <w:rFonts w:hint="cs"/>
          <w:rtl/>
        </w:rPr>
        <w:t>ی</w:t>
      </w:r>
      <w:r w:rsidR="007C6A2D" w:rsidRPr="00EE0A3D">
        <w:rPr>
          <w:rFonts w:hint="cs"/>
          <w:rtl/>
        </w:rPr>
        <w:t>،</w:t>
      </w:r>
      <w:r w:rsidR="004F180B" w:rsidRPr="00EE0A3D">
        <w:rPr>
          <w:rFonts w:hint="cs"/>
          <w:rtl/>
        </w:rPr>
        <w:t xml:space="preserve"> </w:t>
      </w:r>
      <w:r w:rsidRPr="00EE0A3D">
        <w:rPr>
          <w:rFonts w:hint="cs"/>
          <w:rtl/>
        </w:rPr>
        <w:t>بسر</w:t>
      </w:r>
      <w:r w:rsidR="0028485C" w:rsidRPr="00EE0A3D">
        <w:rPr>
          <w:rFonts w:hint="cs"/>
          <w:rtl/>
        </w:rPr>
        <w:t xml:space="preserve"> می‌</w:t>
      </w:r>
      <w:r w:rsidRPr="00EE0A3D">
        <w:rPr>
          <w:rFonts w:hint="cs"/>
          <w:rtl/>
        </w:rPr>
        <w:t>آ</w:t>
      </w:r>
      <w:r w:rsidR="0028485C" w:rsidRPr="00EE0A3D">
        <w:rPr>
          <w:rFonts w:hint="cs"/>
          <w:rtl/>
        </w:rPr>
        <w:t>ی</w:t>
      </w:r>
      <w:r w:rsidRPr="00EE0A3D">
        <w:rPr>
          <w:rFonts w:hint="cs"/>
          <w:rtl/>
        </w:rPr>
        <w:t>د</w:t>
      </w:r>
      <w:r w:rsidR="0075782A" w:rsidRPr="00EE0A3D">
        <w:rPr>
          <w:rFonts w:hint="cs"/>
          <w:rtl/>
        </w:rPr>
        <w:t xml:space="preserve">. </w:t>
      </w:r>
      <w:r w:rsidRPr="00EE0A3D">
        <w:rPr>
          <w:rFonts w:hint="cs"/>
          <w:rtl/>
        </w:rPr>
        <w:t>همچن</w:t>
      </w:r>
      <w:r w:rsidR="0028485C" w:rsidRPr="00EE0A3D">
        <w:rPr>
          <w:rFonts w:hint="cs"/>
          <w:rtl/>
        </w:rPr>
        <w:t>ی</w:t>
      </w:r>
      <w:r w:rsidRPr="00EE0A3D">
        <w:rPr>
          <w:rFonts w:hint="cs"/>
          <w:rtl/>
        </w:rPr>
        <w:t>ن هرچه مال و دارا</w:t>
      </w:r>
      <w:r w:rsidR="0028485C" w:rsidRPr="00EE0A3D">
        <w:rPr>
          <w:rFonts w:hint="cs"/>
          <w:rtl/>
        </w:rPr>
        <w:t>یی</w:t>
      </w:r>
      <w:r w:rsidRPr="00EE0A3D">
        <w:rPr>
          <w:rFonts w:hint="cs"/>
          <w:rtl/>
        </w:rPr>
        <w:t xml:space="preserve"> انسان وارسته و سعادتمند</w:t>
      </w:r>
      <w:r w:rsidR="007C6A2D" w:rsidRPr="00EE0A3D">
        <w:rPr>
          <w:rFonts w:hint="cs"/>
          <w:rtl/>
        </w:rPr>
        <w:t>،</w:t>
      </w:r>
      <w:r w:rsidR="004F180B" w:rsidRPr="00EE0A3D">
        <w:rPr>
          <w:rFonts w:hint="cs"/>
          <w:rtl/>
        </w:rPr>
        <w:t xml:space="preserve"> </w:t>
      </w:r>
      <w:r w:rsidRPr="00EE0A3D">
        <w:rPr>
          <w:rFonts w:hint="cs"/>
          <w:rtl/>
        </w:rPr>
        <w:t>ب</w:t>
      </w:r>
      <w:r w:rsidR="0028485C" w:rsidRPr="00EE0A3D">
        <w:rPr>
          <w:rFonts w:hint="cs"/>
          <w:rtl/>
        </w:rPr>
        <w:t>ی</w:t>
      </w:r>
      <w:r w:rsidRPr="00EE0A3D">
        <w:rPr>
          <w:rFonts w:hint="cs"/>
          <w:rtl/>
        </w:rPr>
        <w:t>شتر شود</w:t>
      </w:r>
      <w:r w:rsidR="007C6A2D" w:rsidRPr="00EE0A3D">
        <w:rPr>
          <w:rFonts w:hint="cs"/>
          <w:rtl/>
        </w:rPr>
        <w:t>،</w:t>
      </w:r>
      <w:r w:rsidR="004F180B" w:rsidRPr="00EE0A3D">
        <w:rPr>
          <w:rFonts w:hint="cs"/>
          <w:rtl/>
        </w:rPr>
        <w:t xml:space="preserve"> </w:t>
      </w:r>
      <w:r w:rsidRPr="00EE0A3D">
        <w:rPr>
          <w:rFonts w:hint="cs"/>
          <w:rtl/>
        </w:rPr>
        <w:t>سخاوت و بخشش او ن</w:t>
      </w:r>
      <w:r w:rsidR="0028485C" w:rsidRPr="00EE0A3D">
        <w:rPr>
          <w:rFonts w:hint="cs"/>
          <w:rtl/>
        </w:rPr>
        <w:t>ی</w:t>
      </w:r>
      <w:r w:rsidRPr="00EE0A3D">
        <w:rPr>
          <w:rFonts w:hint="cs"/>
          <w:rtl/>
        </w:rPr>
        <w:t>ز ب</w:t>
      </w:r>
      <w:r w:rsidR="0028485C" w:rsidRPr="00EE0A3D">
        <w:rPr>
          <w:rFonts w:hint="cs"/>
          <w:rtl/>
        </w:rPr>
        <w:t>ی</w:t>
      </w:r>
      <w:r w:rsidRPr="00EE0A3D">
        <w:rPr>
          <w:rFonts w:hint="cs"/>
          <w:rtl/>
        </w:rPr>
        <w:t>شتر</w:t>
      </w:r>
      <w:r w:rsidR="0028485C" w:rsidRPr="00EE0A3D">
        <w:rPr>
          <w:rFonts w:hint="cs"/>
          <w:rtl/>
        </w:rPr>
        <w:t xml:space="preserve"> می‌</w:t>
      </w:r>
      <w:r w:rsidRPr="00EE0A3D">
        <w:rPr>
          <w:rFonts w:hint="cs"/>
          <w:rtl/>
        </w:rPr>
        <w:t>گردد</w:t>
      </w:r>
      <w:r w:rsidR="0075782A" w:rsidRPr="00EE0A3D">
        <w:rPr>
          <w:rFonts w:hint="cs"/>
          <w:rtl/>
        </w:rPr>
        <w:t xml:space="preserve">. </w:t>
      </w:r>
      <w:r w:rsidRPr="00EE0A3D">
        <w:rPr>
          <w:rFonts w:hint="cs"/>
          <w:rtl/>
        </w:rPr>
        <w:t>چون مال</w:t>
      </w:r>
      <w:r w:rsidR="007C6A2D" w:rsidRPr="00EE0A3D">
        <w:rPr>
          <w:rFonts w:hint="cs"/>
          <w:rtl/>
        </w:rPr>
        <w:t>،</w:t>
      </w:r>
      <w:r w:rsidR="004F180B" w:rsidRPr="00EE0A3D">
        <w:rPr>
          <w:rFonts w:hint="cs"/>
          <w:rtl/>
        </w:rPr>
        <w:t xml:space="preserve"> </w:t>
      </w:r>
      <w:r w:rsidRPr="00EE0A3D">
        <w:rPr>
          <w:rFonts w:hint="cs"/>
          <w:rtl/>
        </w:rPr>
        <w:t>امانت</w:t>
      </w:r>
      <w:r w:rsidR="0028485C" w:rsidRPr="00EE0A3D">
        <w:rPr>
          <w:rFonts w:hint="cs"/>
          <w:rtl/>
        </w:rPr>
        <w:t>ی</w:t>
      </w:r>
      <w:r w:rsidRPr="00EE0A3D">
        <w:rPr>
          <w:rFonts w:hint="cs"/>
          <w:rtl/>
        </w:rPr>
        <w:t xml:space="preserve"> است </w:t>
      </w:r>
      <w:r w:rsidR="006F1049" w:rsidRPr="00EE0A3D">
        <w:rPr>
          <w:rFonts w:hint="cs"/>
          <w:rtl/>
        </w:rPr>
        <w:t>ک</w:t>
      </w:r>
      <w:r w:rsidRPr="00EE0A3D">
        <w:rPr>
          <w:rFonts w:hint="cs"/>
          <w:rtl/>
        </w:rPr>
        <w:t>ه خداوند</w:t>
      </w:r>
      <w:r w:rsidR="007C6A2D" w:rsidRPr="00EE0A3D">
        <w:rPr>
          <w:rFonts w:hint="cs"/>
          <w:rtl/>
        </w:rPr>
        <w:t>،</w:t>
      </w:r>
      <w:r w:rsidR="004F180B" w:rsidRPr="00EE0A3D">
        <w:rPr>
          <w:rFonts w:hint="cs"/>
          <w:rtl/>
        </w:rPr>
        <w:t xml:space="preserve"> </w:t>
      </w:r>
      <w:r w:rsidRPr="00EE0A3D">
        <w:rPr>
          <w:rFonts w:hint="cs"/>
          <w:rtl/>
        </w:rPr>
        <w:t>انسان را با آن</w:t>
      </w:r>
      <w:r w:rsidR="0028485C" w:rsidRPr="00EE0A3D">
        <w:rPr>
          <w:rFonts w:hint="cs"/>
          <w:rtl/>
        </w:rPr>
        <w:t xml:space="preserve"> می‌</w:t>
      </w:r>
      <w:r w:rsidRPr="00EE0A3D">
        <w:rPr>
          <w:rFonts w:hint="cs"/>
          <w:rtl/>
        </w:rPr>
        <w:t>آزما</w:t>
      </w:r>
      <w:r w:rsidR="0028485C" w:rsidRPr="00EE0A3D">
        <w:rPr>
          <w:rFonts w:hint="cs"/>
          <w:rtl/>
        </w:rPr>
        <w:t>ی</w:t>
      </w:r>
      <w:r w:rsidRPr="00EE0A3D">
        <w:rPr>
          <w:rFonts w:hint="cs"/>
          <w:rtl/>
        </w:rPr>
        <w:t>د و انفاق مال</w:t>
      </w:r>
      <w:r w:rsidR="007C6A2D" w:rsidRPr="00EE0A3D">
        <w:rPr>
          <w:rFonts w:hint="cs"/>
          <w:rtl/>
        </w:rPr>
        <w:t>،</w:t>
      </w:r>
      <w:r w:rsidR="004F180B" w:rsidRPr="00EE0A3D">
        <w:rPr>
          <w:rFonts w:hint="cs"/>
          <w:rtl/>
        </w:rPr>
        <w:t xml:space="preserve"> </w:t>
      </w:r>
      <w:r w:rsidRPr="00EE0A3D">
        <w:rPr>
          <w:rFonts w:hint="cs"/>
          <w:rtl/>
        </w:rPr>
        <w:t>فرصت خوب</w:t>
      </w:r>
      <w:r w:rsidR="0028485C" w:rsidRPr="00EE0A3D">
        <w:rPr>
          <w:rFonts w:hint="cs"/>
          <w:rtl/>
        </w:rPr>
        <w:t>ی</w:t>
      </w:r>
      <w:r w:rsidRPr="00EE0A3D">
        <w:rPr>
          <w:rFonts w:hint="cs"/>
          <w:rtl/>
        </w:rPr>
        <w:t xml:space="preserve"> است و مرگ</w:t>
      </w:r>
      <w:r w:rsidR="007C6A2D" w:rsidRPr="00EE0A3D">
        <w:rPr>
          <w:rFonts w:hint="cs"/>
          <w:rtl/>
        </w:rPr>
        <w:t>،</w:t>
      </w:r>
      <w:r w:rsidR="004F180B" w:rsidRPr="00EE0A3D">
        <w:rPr>
          <w:rFonts w:hint="cs"/>
          <w:rtl/>
        </w:rPr>
        <w:t xml:space="preserve"> </w:t>
      </w:r>
      <w:r w:rsidRPr="00EE0A3D">
        <w:rPr>
          <w:rFonts w:hint="cs"/>
          <w:rtl/>
        </w:rPr>
        <w:t>در</w:t>
      </w:r>
      <w:r w:rsidR="006F1049" w:rsidRPr="00EE0A3D">
        <w:rPr>
          <w:rFonts w:hint="cs"/>
          <w:rtl/>
        </w:rPr>
        <w:t>ک</w:t>
      </w:r>
      <w:r w:rsidRPr="00EE0A3D">
        <w:rPr>
          <w:rFonts w:hint="cs"/>
          <w:rtl/>
        </w:rPr>
        <w:t>م</w:t>
      </w:r>
      <w:r w:rsidR="0028485C" w:rsidRPr="00EE0A3D">
        <w:rPr>
          <w:rFonts w:hint="cs"/>
          <w:rtl/>
        </w:rPr>
        <w:t>ی</w:t>
      </w:r>
      <w:r w:rsidRPr="00EE0A3D">
        <w:rPr>
          <w:rFonts w:hint="cs"/>
          <w:rtl/>
        </w:rPr>
        <w:t xml:space="preserve">ن انسان </w:t>
      </w:r>
      <w:r w:rsidR="00AD234E" w:rsidRPr="00EE0A3D">
        <w:rPr>
          <w:rFonts w:hint="cs"/>
          <w:rtl/>
        </w:rPr>
        <w:t>م</w:t>
      </w:r>
      <w:r w:rsidR="0028485C" w:rsidRPr="00EE0A3D">
        <w:rPr>
          <w:rFonts w:hint="cs"/>
          <w:rtl/>
        </w:rPr>
        <w:t>ی</w:t>
      </w:r>
      <w:r w:rsidR="00AD234E" w:rsidRPr="00EE0A3D">
        <w:rPr>
          <w:rFonts w:hint="cs"/>
          <w:rtl/>
        </w:rPr>
        <w:t>‌باش</w:t>
      </w:r>
      <w:r w:rsidRPr="00EE0A3D">
        <w:rPr>
          <w:rFonts w:hint="cs"/>
          <w:rtl/>
        </w:rPr>
        <w:t>د</w:t>
      </w:r>
      <w:r w:rsidR="0075782A" w:rsidRPr="00EE0A3D">
        <w:rPr>
          <w:rFonts w:hint="cs"/>
          <w:rtl/>
        </w:rPr>
        <w:t xml:space="preserve">. </w:t>
      </w:r>
    </w:p>
    <w:p w:rsidR="008F4B15" w:rsidRPr="00EE0A3D" w:rsidRDefault="008F4B15" w:rsidP="00EE0A3D">
      <w:pPr>
        <w:pStyle w:val="a4"/>
        <w:rPr>
          <w:rtl/>
        </w:rPr>
      </w:pPr>
      <w:r w:rsidRPr="00EE0A3D">
        <w:rPr>
          <w:rFonts w:hint="cs"/>
          <w:rtl/>
        </w:rPr>
        <w:t>هرچه مقام و جا</w:t>
      </w:r>
      <w:r w:rsidR="0028485C" w:rsidRPr="00EE0A3D">
        <w:rPr>
          <w:rFonts w:hint="cs"/>
          <w:rtl/>
        </w:rPr>
        <w:t>ی</w:t>
      </w:r>
      <w:r w:rsidRPr="00EE0A3D">
        <w:rPr>
          <w:rFonts w:hint="cs"/>
          <w:rtl/>
        </w:rPr>
        <w:t>گاه انسان سعادتمند ب</w:t>
      </w:r>
      <w:r w:rsidR="0028485C" w:rsidRPr="00EE0A3D">
        <w:rPr>
          <w:rFonts w:hint="cs"/>
          <w:rtl/>
        </w:rPr>
        <w:t>ی</w:t>
      </w:r>
      <w:r w:rsidRPr="00EE0A3D">
        <w:rPr>
          <w:rFonts w:hint="cs"/>
          <w:rtl/>
        </w:rPr>
        <w:t>شتر شود و بالاتر رود</w:t>
      </w:r>
      <w:r w:rsidR="007C6A2D" w:rsidRPr="00EE0A3D">
        <w:rPr>
          <w:rFonts w:hint="cs"/>
          <w:rtl/>
        </w:rPr>
        <w:t>،</w:t>
      </w:r>
      <w:r w:rsidR="004F180B" w:rsidRPr="00EE0A3D">
        <w:rPr>
          <w:rFonts w:hint="cs"/>
          <w:rtl/>
        </w:rPr>
        <w:t xml:space="preserve"> </w:t>
      </w:r>
      <w:r w:rsidRPr="00EE0A3D">
        <w:rPr>
          <w:rFonts w:hint="cs"/>
          <w:rtl/>
        </w:rPr>
        <w:t>او خودش را ب</w:t>
      </w:r>
      <w:r w:rsidR="0028485C" w:rsidRPr="00EE0A3D">
        <w:rPr>
          <w:rFonts w:hint="cs"/>
          <w:rtl/>
        </w:rPr>
        <w:t>ی</w:t>
      </w:r>
      <w:r w:rsidRPr="00EE0A3D">
        <w:rPr>
          <w:rFonts w:hint="cs"/>
          <w:rtl/>
        </w:rPr>
        <w:t>شتر به مردم نزد</w:t>
      </w:r>
      <w:r w:rsidR="0028485C" w:rsidRPr="00EE0A3D">
        <w:rPr>
          <w:rFonts w:hint="cs"/>
          <w:rtl/>
        </w:rPr>
        <w:t>ی</w:t>
      </w:r>
      <w:r w:rsidR="006F1049" w:rsidRPr="00EE0A3D">
        <w:rPr>
          <w:rFonts w:hint="cs"/>
          <w:rtl/>
        </w:rPr>
        <w:t>ک</w:t>
      </w:r>
      <w:r w:rsidRPr="00EE0A3D">
        <w:rPr>
          <w:rFonts w:hint="cs"/>
          <w:rtl/>
        </w:rPr>
        <w:t xml:space="preserve"> </w:t>
      </w:r>
      <w:r w:rsidR="00E825D7" w:rsidRPr="00EE0A3D">
        <w:rPr>
          <w:rFonts w:hint="cs"/>
          <w:rtl/>
        </w:rPr>
        <w:t>م</w:t>
      </w:r>
      <w:r w:rsidR="0028485C" w:rsidRPr="00EE0A3D">
        <w:rPr>
          <w:rFonts w:hint="cs"/>
          <w:rtl/>
        </w:rPr>
        <w:t>ی</w:t>
      </w:r>
      <w:r w:rsidR="00E825D7" w:rsidRPr="00EE0A3D">
        <w:rPr>
          <w:rFonts w:hint="cs"/>
          <w:rtl/>
        </w:rPr>
        <w:t>‌</w:t>
      </w:r>
      <w:r w:rsidR="006F1049" w:rsidRPr="00EE0A3D">
        <w:rPr>
          <w:rFonts w:hint="cs"/>
          <w:rtl/>
        </w:rPr>
        <w:t>ک</w:t>
      </w:r>
      <w:r w:rsidR="00E825D7" w:rsidRPr="00EE0A3D">
        <w:rPr>
          <w:rFonts w:hint="cs"/>
          <w:rtl/>
        </w:rPr>
        <w:t>ن</w:t>
      </w:r>
      <w:r w:rsidRPr="00EE0A3D">
        <w:rPr>
          <w:rFonts w:hint="cs"/>
          <w:rtl/>
        </w:rPr>
        <w:t>د و ن</w:t>
      </w:r>
      <w:r w:rsidR="0028485C" w:rsidRPr="00EE0A3D">
        <w:rPr>
          <w:rFonts w:hint="cs"/>
          <w:rtl/>
        </w:rPr>
        <w:t>ی</w:t>
      </w:r>
      <w:r w:rsidRPr="00EE0A3D">
        <w:rPr>
          <w:rFonts w:hint="cs"/>
          <w:rtl/>
        </w:rPr>
        <w:t>ازها</w:t>
      </w:r>
      <w:r w:rsidR="0028485C" w:rsidRPr="00EE0A3D">
        <w:rPr>
          <w:rFonts w:hint="cs"/>
          <w:rtl/>
        </w:rPr>
        <w:t>ی</w:t>
      </w:r>
      <w:r w:rsidRPr="00EE0A3D">
        <w:rPr>
          <w:rFonts w:hint="cs"/>
          <w:rtl/>
        </w:rPr>
        <w:t>شان را برآورده</w:t>
      </w:r>
      <w:r w:rsidR="0028485C" w:rsidRPr="00EE0A3D">
        <w:rPr>
          <w:rFonts w:hint="cs"/>
          <w:rtl/>
        </w:rPr>
        <w:t xml:space="preserve"> می‌</w:t>
      </w:r>
      <w:r w:rsidRPr="00EE0A3D">
        <w:rPr>
          <w:rFonts w:hint="cs"/>
          <w:rtl/>
        </w:rPr>
        <w:t>سازد و با فروتن</w:t>
      </w:r>
      <w:r w:rsidR="0028485C" w:rsidRPr="00EE0A3D">
        <w:rPr>
          <w:rFonts w:hint="cs"/>
          <w:rtl/>
        </w:rPr>
        <w:t>ی</w:t>
      </w:r>
      <w:r w:rsidRPr="00EE0A3D">
        <w:rPr>
          <w:rFonts w:hint="cs"/>
          <w:rtl/>
        </w:rPr>
        <w:t xml:space="preserve"> با آنان برخورد</w:t>
      </w:r>
      <w:r w:rsidR="0028485C" w:rsidRPr="00EE0A3D">
        <w:rPr>
          <w:rFonts w:hint="cs"/>
          <w:rtl/>
        </w:rPr>
        <w:t xml:space="preserve"> می‌</w:t>
      </w:r>
      <w:r w:rsidRPr="00EE0A3D">
        <w:rPr>
          <w:rFonts w:hint="cs"/>
          <w:rtl/>
        </w:rPr>
        <w:t>نما</w:t>
      </w:r>
      <w:r w:rsidR="0028485C" w:rsidRPr="00EE0A3D">
        <w:rPr>
          <w:rFonts w:hint="cs"/>
          <w:rtl/>
        </w:rPr>
        <w:t>ی</w:t>
      </w:r>
      <w:r w:rsidRPr="00EE0A3D">
        <w:rPr>
          <w:rFonts w:hint="cs"/>
          <w:rtl/>
        </w:rPr>
        <w:t>د</w:t>
      </w:r>
      <w:r w:rsidR="0075782A" w:rsidRPr="00EE0A3D">
        <w:rPr>
          <w:rFonts w:hint="cs"/>
          <w:rtl/>
        </w:rPr>
        <w:t xml:space="preserve">. </w:t>
      </w:r>
      <w:r w:rsidRPr="00EE0A3D">
        <w:rPr>
          <w:rFonts w:hint="cs"/>
          <w:rtl/>
        </w:rPr>
        <w:t>چون بندگان خدا</w:t>
      </w:r>
      <w:r w:rsidR="007C6A2D" w:rsidRPr="00EE0A3D">
        <w:rPr>
          <w:rFonts w:hint="cs"/>
          <w:rtl/>
        </w:rPr>
        <w:t>،</w:t>
      </w:r>
      <w:r w:rsidR="004F180B" w:rsidRPr="00EE0A3D">
        <w:rPr>
          <w:rFonts w:hint="cs"/>
          <w:rtl/>
        </w:rPr>
        <w:t xml:space="preserve"> </w:t>
      </w:r>
      <w:r w:rsidRPr="00EE0A3D">
        <w:rPr>
          <w:rFonts w:hint="cs"/>
          <w:rtl/>
        </w:rPr>
        <w:t>ع</w:t>
      </w:r>
      <w:r w:rsidR="0028485C" w:rsidRPr="00EE0A3D">
        <w:rPr>
          <w:rFonts w:hint="cs"/>
          <w:rtl/>
        </w:rPr>
        <w:t>ی</w:t>
      </w:r>
      <w:r w:rsidRPr="00EE0A3D">
        <w:rPr>
          <w:rFonts w:hint="cs"/>
          <w:rtl/>
        </w:rPr>
        <w:t>ال خدا هستند و خداوند</w:t>
      </w:r>
      <w:r w:rsidR="007C6A2D" w:rsidRPr="00EE0A3D">
        <w:rPr>
          <w:rFonts w:hint="cs"/>
          <w:rtl/>
        </w:rPr>
        <w:t>،</w:t>
      </w:r>
      <w:r w:rsidR="004F180B" w:rsidRPr="00EE0A3D">
        <w:rPr>
          <w:rFonts w:hint="cs"/>
          <w:rtl/>
        </w:rPr>
        <w:t xml:space="preserve"> </w:t>
      </w:r>
      <w:r w:rsidRPr="00EE0A3D">
        <w:rPr>
          <w:rFonts w:hint="cs"/>
          <w:rtl/>
        </w:rPr>
        <w:t xml:space="preserve">از همه بندگان </w:t>
      </w:r>
      <w:r w:rsidR="006F1049" w:rsidRPr="00EE0A3D">
        <w:rPr>
          <w:rFonts w:hint="cs"/>
          <w:rtl/>
        </w:rPr>
        <w:t>ک</w:t>
      </w:r>
      <w:r w:rsidRPr="00EE0A3D">
        <w:rPr>
          <w:rFonts w:hint="cs"/>
          <w:rtl/>
        </w:rPr>
        <w:t>س</w:t>
      </w:r>
      <w:r w:rsidR="0028485C" w:rsidRPr="00EE0A3D">
        <w:rPr>
          <w:rFonts w:hint="cs"/>
          <w:rtl/>
        </w:rPr>
        <w:t>ی</w:t>
      </w:r>
      <w:r w:rsidRPr="00EE0A3D">
        <w:rPr>
          <w:rFonts w:hint="cs"/>
          <w:rtl/>
        </w:rPr>
        <w:t xml:space="preserve"> را ب</w:t>
      </w:r>
      <w:r w:rsidR="0028485C" w:rsidRPr="00EE0A3D">
        <w:rPr>
          <w:rFonts w:hint="cs"/>
          <w:rtl/>
        </w:rPr>
        <w:t>ی</w:t>
      </w:r>
      <w:r w:rsidRPr="00EE0A3D">
        <w:rPr>
          <w:rFonts w:hint="cs"/>
          <w:rtl/>
        </w:rPr>
        <w:t xml:space="preserve">شتر دوست دارد </w:t>
      </w:r>
      <w:r w:rsidR="006F1049" w:rsidRPr="00EE0A3D">
        <w:rPr>
          <w:rFonts w:hint="cs"/>
          <w:rtl/>
        </w:rPr>
        <w:t>ک</w:t>
      </w:r>
      <w:r w:rsidRPr="00EE0A3D">
        <w:rPr>
          <w:rFonts w:hint="cs"/>
          <w:rtl/>
        </w:rPr>
        <w:t>ه به بندگانش سود ب</w:t>
      </w:r>
      <w:r w:rsidR="0028485C" w:rsidRPr="00EE0A3D">
        <w:rPr>
          <w:rFonts w:hint="cs"/>
          <w:rtl/>
        </w:rPr>
        <w:t>ی</w:t>
      </w:r>
      <w:r w:rsidRPr="00EE0A3D">
        <w:rPr>
          <w:rFonts w:hint="cs"/>
          <w:rtl/>
        </w:rPr>
        <w:t>شتر</w:t>
      </w:r>
      <w:r w:rsidR="0028485C" w:rsidRPr="00EE0A3D">
        <w:rPr>
          <w:rFonts w:hint="cs"/>
          <w:rtl/>
        </w:rPr>
        <w:t>ی</w:t>
      </w:r>
      <w:r w:rsidRPr="00EE0A3D">
        <w:rPr>
          <w:rFonts w:hint="cs"/>
          <w:rtl/>
        </w:rPr>
        <w:t xml:space="preserve"> برساند</w:t>
      </w:r>
      <w:r w:rsidR="0075782A" w:rsidRPr="00EE0A3D">
        <w:rPr>
          <w:rFonts w:hint="cs"/>
          <w:rtl/>
        </w:rPr>
        <w:t xml:space="preserve">. </w:t>
      </w:r>
    </w:p>
    <w:p w:rsidR="008F4B15" w:rsidRPr="00EE0A3D" w:rsidRDefault="0028485C" w:rsidP="00BC6916">
      <w:pPr>
        <w:pStyle w:val="a4"/>
        <w:rPr>
          <w:rtl/>
        </w:rPr>
      </w:pPr>
      <w:r w:rsidRPr="00EE0A3D">
        <w:rPr>
          <w:rFonts w:hint="cs"/>
          <w:rtl/>
        </w:rPr>
        <w:t>ی</w:t>
      </w:r>
      <w:r w:rsidR="006F1049" w:rsidRPr="00EE0A3D">
        <w:rPr>
          <w:rFonts w:hint="cs"/>
          <w:rtl/>
        </w:rPr>
        <w:t>ک</w:t>
      </w:r>
      <w:r w:rsidRPr="00EE0A3D">
        <w:rPr>
          <w:rFonts w:hint="cs"/>
          <w:rtl/>
        </w:rPr>
        <w:t>ی</w:t>
      </w:r>
      <w:r w:rsidR="008F4B15" w:rsidRPr="00EE0A3D">
        <w:rPr>
          <w:rFonts w:hint="cs"/>
          <w:rtl/>
        </w:rPr>
        <w:t xml:space="preserve"> از نشانه</w:t>
      </w:r>
      <w:r w:rsidRPr="00EE0A3D">
        <w:rPr>
          <w:rFonts w:hint="cs"/>
          <w:rtl/>
        </w:rPr>
        <w:t xml:space="preserve">‌های </w:t>
      </w:r>
      <w:r w:rsidR="008F4B15" w:rsidRPr="00EE0A3D">
        <w:rPr>
          <w:rFonts w:hint="cs"/>
          <w:rtl/>
        </w:rPr>
        <w:t>بدبخت</w:t>
      </w:r>
      <w:r w:rsidRPr="00EE0A3D">
        <w:rPr>
          <w:rFonts w:hint="cs"/>
          <w:rtl/>
        </w:rPr>
        <w:t>ی</w:t>
      </w:r>
      <w:r w:rsidR="008F4B15" w:rsidRPr="00EE0A3D">
        <w:rPr>
          <w:rFonts w:hint="cs"/>
          <w:rtl/>
        </w:rPr>
        <w:t xml:space="preserve"> و شقاوت</w:t>
      </w:r>
      <w:r w:rsidR="007C6A2D" w:rsidRPr="00EE0A3D">
        <w:rPr>
          <w:rFonts w:hint="cs"/>
          <w:rtl/>
        </w:rPr>
        <w:t>،</w:t>
      </w:r>
      <w:r w:rsidR="004F180B" w:rsidRPr="00EE0A3D">
        <w:rPr>
          <w:rFonts w:hint="cs"/>
          <w:rtl/>
        </w:rPr>
        <w:t xml:space="preserve"> </w:t>
      </w:r>
      <w:r w:rsidR="008F4B15" w:rsidRPr="00EE0A3D">
        <w:rPr>
          <w:rFonts w:hint="cs"/>
          <w:rtl/>
        </w:rPr>
        <w:t>ا</w:t>
      </w:r>
      <w:r w:rsidRPr="00EE0A3D">
        <w:rPr>
          <w:rFonts w:hint="cs"/>
          <w:rtl/>
        </w:rPr>
        <w:t>ی</w:t>
      </w:r>
      <w:r w:rsidR="008F4B15" w:rsidRPr="00EE0A3D">
        <w:rPr>
          <w:rFonts w:hint="cs"/>
          <w:rtl/>
        </w:rPr>
        <w:t xml:space="preserve">ن است </w:t>
      </w:r>
      <w:r w:rsidR="006F1049" w:rsidRPr="00EE0A3D">
        <w:rPr>
          <w:rFonts w:hint="cs"/>
          <w:rtl/>
        </w:rPr>
        <w:t>ک</w:t>
      </w:r>
      <w:r w:rsidR="008F4B15" w:rsidRPr="00EE0A3D">
        <w:rPr>
          <w:rFonts w:hint="cs"/>
          <w:rtl/>
        </w:rPr>
        <w:t>ه هرچه علم و دانش انسان ب</w:t>
      </w:r>
      <w:r w:rsidRPr="00EE0A3D">
        <w:rPr>
          <w:rFonts w:hint="cs"/>
          <w:rtl/>
        </w:rPr>
        <w:t>ی</w:t>
      </w:r>
      <w:r w:rsidR="008F4B15" w:rsidRPr="00EE0A3D">
        <w:rPr>
          <w:rFonts w:hint="cs"/>
          <w:rtl/>
        </w:rPr>
        <w:t>شتر شود</w:t>
      </w:r>
      <w:r w:rsidR="007C6A2D" w:rsidRPr="00EE0A3D">
        <w:rPr>
          <w:rFonts w:hint="cs"/>
          <w:rtl/>
        </w:rPr>
        <w:t>،</w:t>
      </w:r>
      <w:r w:rsidR="004F180B" w:rsidRPr="00EE0A3D">
        <w:rPr>
          <w:rFonts w:hint="cs"/>
          <w:rtl/>
        </w:rPr>
        <w:t xml:space="preserve"> </w:t>
      </w:r>
      <w:r w:rsidR="008F4B15" w:rsidRPr="00EE0A3D">
        <w:rPr>
          <w:rFonts w:hint="cs"/>
          <w:rtl/>
        </w:rPr>
        <w:t>ت</w:t>
      </w:r>
      <w:r w:rsidR="006F1049" w:rsidRPr="00EE0A3D">
        <w:rPr>
          <w:rFonts w:hint="cs"/>
          <w:rtl/>
        </w:rPr>
        <w:t>ک</w:t>
      </w:r>
      <w:r w:rsidR="008F4B15" w:rsidRPr="00EE0A3D">
        <w:rPr>
          <w:rFonts w:hint="cs"/>
          <w:rtl/>
        </w:rPr>
        <w:t>بر</w:t>
      </w:r>
      <w:r w:rsidR="007C6A2D" w:rsidRPr="00EE0A3D">
        <w:rPr>
          <w:rFonts w:hint="cs"/>
          <w:rtl/>
        </w:rPr>
        <w:t>،</w:t>
      </w:r>
      <w:r w:rsidR="004F180B" w:rsidRPr="00EE0A3D">
        <w:rPr>
          <w:rFonts w:hint="cs"/>
          <w:rtl/>
        </w:rPr>
        <w:t xml:space="preserve"> </w:t>
      </w:r>
      <w:r w:rsidR="008F4B15" w:rsidRPr="00EE0A3D">
        <w:rPr>
          <w:rFonts w:hint="cs"/>
          <w:rtl/>
        </w:rPr>
        <w:t>سر</w:t>
      </w:r>
      <w:r w:rsidR="006F1049" w:rsidRPr="00EE0A3D">
        <w:rPr>
          <w:rFonts w:hint="cs"/>
          <w:rtl/>
        </w:rPr>
        <w:t>ک</w:t>
      </w:r>
      <w:r w:rsidR="008F4B15" w:rsidRPr="00EE0A3D">
        <w:rPr>
          <w:rFonts w:hint="cs"/>
          <w:rtl/>
        </w:rPr>
        <w:t>ش</w:t>
      </w:r>
      <w:r w:rsidRPr="00EE0A3D">
        <w:rPr>
          <w:rFonts w:hint="cs"/>
          <w:rtl/>
        </w:rPr>
        <w:t>ی</w:t>
      </w:r>
      <w:r w:rsidR="008F4B15" w:rsidRPr="00EE0A3D">
        <w:rPr>
          <w:rFonts w:hint="cs"/>
          <w:rtl/>
        </w:rPr>
        <w:t xml:space="preserve"> و ح</w:t>
      </w:r>
      <w:r w:rsidRPr="00EE0A3D">
        <w:rPr>
          <w:rFonts w:hint="cs"/>
          <w:rtl/>
        </w:rPr>
        <w:t>ی</w:t>
      </w:r>
      <w:r w:rsidR="008F4B15" w:rsidRPr="00EE0A3D">
        <w:rPr>
          <w:rFonts w:hint="cs"/>
          <w:rtl/>
        </w:rPr>
        <w:t>رت او فزون</w:t>
      </w:r>
      <w:r w:rsidRPr="00EE0A3D">
        <w:rPr>
          <w:rFonts w:hint="cs"/>
          <w:rtl/>
        </w:rPr>
        <w:t>ی</w:t>
      </w:r>
      <w:r w:rsidR="008F4B15" w:rsidRPr="00EE0A3D">
        <w:rPr>
          <w:rFonts w:hint="cs"/>
          <w:rtl/>
        </w:rPr>
        <w:t xml:space="preserve"> </w:t>
      </w:r>
      <w:r w:rsidRPr="00EE0A3D">
        <w:rPr>
          <w:rFonts w:hint="cs"/>
          <w:rtl/>
        </w:rPr>
        <w:t>ی</w:t>
      </w:r>
      <w:r w:rsidR="008F4B15" w:rsidRPr="00EE0A3D">
        <w:rPr>
          <w:rFonts w:hint="cs"/>
          <w:rtl/>
        </w:rPr>
        <w:t>ابد؛ از ا</w:t>
      </w:r>
      <w:r w:rsidRPr="00EE0A3D">
        <w:rPr>
          <w:rFonts w:hint="cs"/>
          <w:rtl/>
        </w:rPr>
        <w:t>ی</w:t>
      </w:r>
      <w:r w:rsidR="008F4B15" w:rsidRPr="00EE0A3D">
        <w:rPr>
          <w:rFonts w:hint="cs"/>
          <w:rtl/>
        </w:rPr>
        <w:t>نرو علم و دانش او</w:t>
      </w:r>
      <w:r w:rsidR="007C6A2D" w:rsidRPr="00EE0A3D">
        <w:rPr>
          <w:rFonts w:hint="cs"/>
          <w:rtl/>
        </w:rPr>
        <w:t>،</w:t>
      </w:r>
      <w:r w:rsidR="004F180B" w:rsidRPr="00EE0A3D">
        <w:rPr>
          <w:rFonts w:hint="cs"/>
          <w:rtl/>
        </w:rPr>
        <w:t xml:space="preserve"> </w:t>
      </w:r>
      <w:r w:rsidR="008F4B15" w:rsidRPr="00EE0A3D">
        <w:rPr>
          <w:rFonts w:hint="cs"/>
          <w:rtl/>
        </w:rPr>
        <w:t>ب</w:t>
      </w:r>
      <w:r w:rsidRPr="00EE0A3D">
        <w:rPr>
          <w:rFonts w:hint="cs"/>
          <w:rtl/>
        </w:rPr>
        <w:t>ی</w:t>
      </w:r>
      <w:r w:rsidR="00BC6916">
        <w:rPr>
          <w:rFonts w:hint="eastAsia"/>
          <w:rtl/>
        </w:rPr>
        <w:t>‌</w:t>
      </w:r>
      <w:r w:rsidR="008F4B15" w:rsidRPr="00EE0A3D">
        <w:rPr>
          <w:rFonts w:hint="cs"/>
          <w:rtl/>
        </w:rPr>
        <w:t>فا</w:t>
      </w:r>
      <w:r w:rsidRPr="00EE0A3D">
        <w:rPr>
          <w:rFonts w:hint="cs"/>
          <w:rtl/>
        </w:rPr>
        <w:t>ی</w:t>
      </w:r>
      <w:r w:rsidR="008F4B15" w:rsidRPr="00EE0A3D">
        <w:rPr>
          <w:rFonts w:hint="cs"/>
          <w:rtl/>
        </w:rPr>
        <w:t>ده و قلب او</w:t>
      </w:r>
      <w:r w:rsidR="007C6A2D" w:rsidRPr="00EE0A3D">
        <w:rPr>
          <w:rFonts w:hint="cs"/>
          <w:rtl/>
        </w:rPr>
        <w:t>،</w:t>
      </w:r>
      <w:r w:rsidR="004F180B" w:rsidRPr="00EE0A3D">
        <w:rPr>
          <w:rFonts w:hint="cs"/>
          <w:rtl/>
        </w:rPr>
        <w:t xml:space="preserve"> </w:t>
      </w:r>
      <w:r w:rsidR="008F4B15" w:rsidRPr="00EE0A3D">
        <w:rPr>
          <w:rFonts w:hint="cs"/>
          <w:rtl/>
        </w:rPr>
        <w:t>ته</w:t>
      </w:r>
      <w:r w:rsidRPr="00EE0A3D">
        <w:rPr>
          <w:rFonts w:hint="cs"/>
          <w:rtl/>
        </w:rPr>
        <w:t>ی</w:t>
      </w:r>
      <w:r w:rsidR="008F4B15" w:rsidRPr="00EE0A3D">
        <w:rPr>
          <w:rFonts w:hint="cs"/>
          <w:rtl/>
        </w:rPr>
        <w:t xml:space="preserve"> و طب</w:t>
      </w:r>
      <w:r w:rsidRPr="00EE0A3D">
        <w:rPr>
          <w:rFonts w:hint="cs"/>
          <w:rtl/>
        </w:rPr>
        <w:t>ی</w:t>
      </w:r>
      <w:r w:rsidR="008F4B15" w:rsidRPr="00EE0A3D">
        <w:rPr>
          <w:rFonts w:hint="cs"/>
          <w:rtl/>
        </w:rPr>
        <w:t>عت او</w:t>
      </w:r>
      <w:r w:rsidR="007C6A2D" w:rsidRPr="00EE0A3D">
        <w:rPr>
          <w:rFonts w:hint="cs"/>
          <w:rtl/>
        </w:rPr>
        <w:t>،</w:t>
      </w:r>
      <w:r w:rsidR="004F180B" w:rsidRPr="00EE0A3D">
        <w:rPr>
          <w:rFonts w:hint="cs"/>
          <w:rtl/>
        </w:rPr>
        <w:t xml:space="preserve"> </w:t>
      </w:r>
      <w:r w:rsidR="008F4B15" w:rsidRPr="00EE0A3D">
        <w:rPr>
          <w:rFonts w:hint="cs"/>
          <w:rtl/>
        </w:rPr>
        <w:t>‌نامناسب</w:t>
      </w:r>
      <w:r w:rsidR="007C6A2D" w:rsidRPr="00EE0A3D">
        <w:rPr>
          <w:rFonts w:hint="cs"/>
          <w:rtl/>
        </w:rPr>
        <w:t>،</w:t>
      </w:r>
      <w:r w:rsidR="004F180B" w:rsidRPr="00EE0A3D">
        <w:rPr>
          <w:rFonts w:hint="cs"/>
          <w:rtl/>
        </w:rPr>
        <w:t xml:space="preserve"> </w:t>
      </w:r>
      <w:r w:rsidR="008F4B15" w:rsidRPr="00EE0A3D">
        <w:rPr>
          <w:rFonts w:hint="cs"/>
          <w:rtl/>
        </w:rPr>
        <w:t>سنگدل و درشت خو</w:t>
      </w:r>
      <w:r w:rsidRPr="00EE0A3D">
        <w:rPr>
          <w:rFonts w:hint="cs"/>
          <w:rtl/>
        </w:rPr>
        <w:t>ی می‌</w:t>
      </w:r>
      <w:r w:rsidR="008F4B15" w:rsidRPr="00EE0A3D">
        <w:rPr>
          <w:rFonts w:hint="cs"/>
          <w:rtl/>
        </w:rPr>
        <w:t>گردد</w:t>
      </w:r>
      <w:r w:rsidR="0075782A" w:rsidRPr="00EE0A3D">
        <w:rPr>
          <w:rFonts w:hint="cs"/>
          <w:rtl/>
        </w:rPr>
        <w:t xml:space="preserve">. </w:t>
      </w:r>
      <w:r w:rsidR="008F4B15" w:rsidRPr="00EE0A3D">
        <w:rPr>
          <w:rFonts w:hint="cs"/>
          <w:rtl/>
        </w:rPr>
        <w:t>چن</w:t>
      </w:r>
      <w:r w:rsidRPr="00EE0A3D">
        <w:rPr>
          <w:rFonts w:hint="cs"/>
          <w:rtl/>
        </w:rPr>
        <w:t>ی</w:t>
      </w:r>
      <w:r w:rsidR="008F4B15" w:rsidRPr="00EE0A3D">
        <w:rPr>
          <w:rFonts w:hint="cs"/>
          <w:rtl/>
        </w:rPr>
        <w:t>ن شخص</w:t>
      </w:r>
      <w:r w:rsidRPr="00EE0A3D">
        <w:rPr>
          <w:rFonts w:hint="cs"/>
          <w:rtl/>
        </w:rPr>
        <w:t>ی</w:t>
      </w:r>
      <w:r w:rsidR="007C6A2D" w:rsidRPr="00EE0A3D">
        <w:rPr>
          <w:rFonts w:hint="cs"/>
          <w:rtl/>
        </w:rPr>
        <w:t>،</w:t>
      </w:r>
      <w:r w:rsidR="004F180B" w:rsidRPr="00EE0A3D">
        <w:rPr>
          <w:rFonts w:hint="cs"/>
          <w:rtl/>
        </w:rPr>
        <w:t xml:space="preserve"> </w:t>
      </w:r>
      <w:r w:rsidR="008F4B15" w:rsidRPr="00EE0A3D">
        <w:rPr>
          <w:rFonts w:hint="cs"/>
          <w:rtl/>
        </w:rPr>
        <w:t>هرچه ب</w:t>
      </w:r>
      <w:r w:rsidRPr="00EE0A3D">
        <w:rPr>
          <w:rFonts w:hint="cs"/>
          <w:rtl/>
        </w:rPr>
        <w:t>ی</w:t>
      </w:r>
      <w:r w:rsidR="008F4B15" w:rsidRPr="00EE0A3D">
        <w:rPr>
          <w:rFonts w:hint="cs"/>
          <w:rtl/>
        </w:rPr>
        <w:t xml:space="preserve">شتر عمل </w:t>
      </w:r>
      <w:r w:rsidR="006F1049" w:rsidRPr="00EE0A3D">
        <w:rPr>
          <w:rFonts w:hint="cs"/>
          <w:rtl/>
        </w:rPr>
        <w:t>ک</w:t>
      </w:r>
      <w:r w:rsidR="008F4B15" w:rsidRPr="00EE0A3D">
        <w:rPr>
          <w:rFonts w:hint="cs"/>
          <w:rtl/>
        </w:rPr>
        <w:t>ند</w:t>
      </w:r>
      <w:r w:rsidR="007C6A2D" w:rsidRPr="00EE0A3D">
        <w:rPr>
          <w:rFonts w:hint="cs"/>
          <w:rtl/>
        </w:rPr>
        <w:t>،</w:t>
      </w:r>
      <w:r w:rsidR="004F180B" w:rsidRPr="00EE0A3D">
        <w:rPr>
          <w:rFonts w:hint="cs"/>
          <w:rtl/>
        </w:rPr>
        <w:t xml:space="preserve"> </w:t>
      </w:r>
      <w:r w:rsidR="008F4B15" w:rsidRPr="00EE0A3D">
        <w:rPr>
          <w:rFonts w:hint="cs"/>
          <w:rtl/>
        </w:rPr>
        <w:t>ب</w:t>
      </w:r>
      <w:r w:rsidRPr="00EE0A3D">
        <w:rPr>
          <w:rFonts w:hint="cs"/>
          <w:rtl/>
        </w:rPr>
        <w:t>ی</w:t>
      </w:r>
      <w:r w:rsidR="008F4B15" w:rsidRPr="00EE0A3D">
        <w:rPr>
          <w:rFonts w:hint="cs"/>
          <w:rtl/>
        </w:rPr>
        <w:t>شتر به خود</w:t>
      </w:r>
      <w:r w:rsidRPr="00EE0A3D">
        <w:rPr>
          <w:rFonts w:hint="cs"/>
          <w:rtl/>
        </w:rPr>
        <w:t xml:space="preserve"> می‌</w:t>
      </w:r>
      <w:r w:rsidR="008F4B15" w:rsidRPr="00EE0A3D">
        <w:rPr>
          <w:rFonts w:hint="cs"/>
          <w:rtl/>
        </w:rPr>
        <w:t>بالد و مردم را تحق</w:t>
      </w:r>
      <w:r w:rsidRPr="00EE0A3D">
        <w:rPr>
          <w:rFonts w:hint="cs"/>
          <w:rtl/>
        </w:rPr>
        <w:t>ی</w:t>
      </w:r>
      <w:r w:rsidR="008F4B15" w:rsidRPr="00EE0A3D">
        <w:rPr>
          <w:rFonts w:hint="cs"/>
          <w:rtl/>
        </w:rPr>
        <w:t>ر</w:t>
      </w:r>
      <w:r w:rsidRPr="00EE0A3D">
        <w:rPr>
          <w:rFonts w:hint="cs"/>
          <w:rtl/>
        </w:rPr>
        <w:t xml:space="preserve"> می‌</w:t>
      </w:r>
      <w:r w:rsidR="008F4B15" w:rsidRPr="00EE0A3D">
        <w:rPr>
          <w:rFonts w:hint="cs"/>
          <w:rtl/>
        </w:rPr>
        <w:t>نما</w:t>
      </w:r>
      <w:r w:rsidRPr="00EE0A3D">
        <w:rPr>
          <w:rFonts w:hint="cs"/>
          <w:rtl/>
        </w:rPr>
        <w:t>ی</w:t>
      </w:r>
      <w:r w:rsidR="008F4B15" w:rsidRPr="00EE0A3D">
        <w:rPr>
          <w:rFonts w:hint="cs"/>
          <w:rtl/>
        </w:rPr>
        <w:t>د و در مورد خودش ب</w:t>
      </w:r>
      <w:r w:rsidRPr="00EE0A3D">
        <w:rPr>
          <w:rFonts w:hint="cs"/>
          <w:rtl/>
        </w:rPr>
        <w:t>ی</w:t>
      </w:r>
      <w:r w:rsidR="008F4B15" w:rsidRPr="00EE0A3D">
        <w:rPr>
          <w:rFonts w:hint="cs"/>
          <w:rtl/>
        </w:rPr>
        <w:t>ش ازحد گمان ن</w:t>
      </w:r>
      <w:r w:rsidRPr="00EE0A3D">
        <w:rPr>
          <w:rFonts w:hint="cs"/>
          <w:rtl/>
        </w:rPr>
        <w:t>ی</w:t>
      </w:r>
      <w:r w:rsidR="006F1049" w:rsidRPr="00EE0A3D">
        <w:rPr>
          <w:rFonts w:hint="cs"/>
          <w:rtl/>
        </w:rPr>
        <w:t>ک</w:t>
      </w:r>
      <w:r w:rsidR="008F4B15" w:rsidRPr="00EE0A3D">
        <w:rPr>
          <w:rFonts w:hint="cs"/>
          <w:rtl/>
        </w:rPr>
        <w:t xml:space="preserve"> دارد</w:t>
      </w:r>
      <w:r w:rsidR="0075782A" w:rsidRPr="00EE0A3D">
        <w:rPr>
          <w:rFonts w:hint="cs"/>
          <w:rtl/>
        </w:rPr>
        <w:t xml:space="preserve">. </w:t>
      </w:r>
      <w:r w:rsidR="008F4B15" w:rsidRPr="00EE0A3D">
        <w:rPr>
          <w:rFonts w:hint="cs"/>
          <w:rtl/>
        </w:rPr>
        <w:t>او</w:t>
      </w:r>
      <w:r w:rsidR="007C6A2D" w:rsidRPr="00EE0A3D">
        <w:rPr>
          <w:rFonts w:hint="cs"/>
          <w:rtl/>
        </w:rPr>
        <w:t>،</w:t>
      </w:r>
      <w:r w:rsidRPr="00EE0A3D">
        <w:rPr>
          <w:rFonts w:hint="cs"/>
          <w:rtl/>
        </w:rPr>
        <w:t xml:space="preserve"> می‌</w:t>
      </w:r>
      <w:r w:rsidR="008F4B15" w:rsidRPr="00EE0A3D">
        <w:rPr>
          <w:rFonts w:hint="cs"/>
          <w:rtl/>
        </w:rPr>
        <w:t xml:space="preserve">پندارد </w:t>
      </w:r>
      <w:r w:rsidR="006F1049" w:rsidRPr="00EE0A3D">
        <w:rPr>
          <w:rFonts w:hint="cs"/>
          <w:rtl/>
        </w:rPr>
        <w:t>ک</w:t>
      </w:r>
      <w:r w:rsidR="008F4B15" w:rsidRPr="00EE0A3D">
        <w:rPr>
          <w:rFonts w:hint="cs"/>
          <w:rtl/>
        </w:rPr>
        <w:t>ه فقط او</w:t>
      </w:r>
      <w:r w:rsidR="007C6A2D" w:rsidRPr="00EE0A3D">
        <w:rPr>
          <w:rFonts w:hint="cs"/>
          <w:rtl/>
        </w:rPr>
        <w:t>،</w:t>
      </w:r>
      <w:r w:rsidR="004F180B" w:rsidRPr="00EE0A3D">
        <w:rPr>
          <w:rFonts w:hint="cs"/>
          <w:rtl/>
        </w:rPr>
        <w:t xml:space="preserve"> </w:t>
      </w:r>
      <w:r w:rsidR="008F4B15" w:rsidRPr="00EE0A3D">
        <w:rPr>
          <w:rFonts w:hint="cs"/>
          <w:rtl/>
        </w:rPr>
        <w:t>نجات</w:t>
      </w:r>
      <w:r w:rsidRPr="00EE0A3D">
        <w:rPr>
          <w:rFonts w:hint="cs"/>
          <w:rtl/>
        </w:rPr>
        <w:t xml:space="preserve"> می‌ی</w:t>
      </w:r>
      <w:r w:rsidR="008F4B15" w:rsidRPr="00EE0A3D">
        <w:rPr>
          <w:rFonts w:hint="cs"/>
          <w:rtl/>
        </w:rPr>
        <w:t>ابد و سا</w:t>
      </w:r>
      <w:r w:rsidRPr="00EE0A3D">
        <w:rPr>
          <w:rFonts w:hint="cs"/>
          <w:rtl/>
        </w:rPr>
        <w:t>ی</w:t>
      </w:r>
      <w:r w:rsidR="008F4B15" w:rsidRPr="00EE0A3D">
        <w:rPr>
          <w:rFonts w:hint="cs"/>
          <w:rtl/>
        </w:rPr>
        <w:t>ر مردم</w:t>
      </w:r>
      <w:r w:rsidR="007C6A2D" w:rsidRPr="00EE0A3D">
        <w:rPr>
          <w:rFonts w:hint="cs"/>
          <w:rtl/>
        </w:rPr>
        <w:t>،</w:t>
      </w:r>
      <w:r w:rsidR="004F180B" w:rsidRPr="00EE0A3D">
        <w:rPr>
          <w:rFonts w:hint="cs"/>
          <w:rtl/>
        </w:rPr>
        <w:t xml:space="preserve"> </w:t>
      </w:r>
      <w:r w:rsidR="008F4B15" w:rsidRPr="00EE0A3D">
        <w:rPr>
          <w:rFonts w:hint="cs"/>
          <w:rtl/>
        </w:rPr>
        <w:t>هلا</w:t>
      </w:r>
      <w:r w:rsidR="006F1049" w:rsidRPr="00EE0A3D">
        <w:rPr>
          <w:rFonts w:hint="cs"/>
          <w:rtl/>
        </w:rPr>
        <w:t>ک</w:t>
      </w:r>
      <w:r w:rsidR="008F4B15" w:rsidRPr="00EE0A3D">
        <w:rPr>
          <w:rFonts w:hint="cs"/>
          <w:rtl/>
        </w:rPr>
        <w:t xml:space="preserve"> </w:t>
      </w:r>
      <w:r w:rsidR="00E825D7" w:rsidRPr="00EE0A3D">
        <w:rPr>
          <w:rFonts w:hint="cs"/>
          <w:rtl/>
        </w:rPr>
        <w:t>م</w:t>
      </w:r>
      <w:r w:rsidRPr="00EE0A3D">
        <w:rPr>
          <w:rFonts w:hint="cs"/>
          <w:rtl/>
        </w:rPr>
        <w:t>ی</w:t>
      </w:r>
      <w:r w:rsidR="00E825D7" w:rsidRPr="00EE0A3D">
        <w:rPr>
          <w:rFonts w:hint="cs"/>
          <w:rtl/>
        </w:rPr>
        <w:t>‌شو</w:t>
      </w:r>
      <w:r w:rsidR="008F4B15" w:rsidRPr="00EE0A3D">
        <w:rPr>
          <w:rFonts w:hint="cs"/>
          <w:rtl/>
        </w:rPr>
        <w:t>ند</w:t>
      </w:r>
      <w:r w:rsidR="0075782A" w:rsidRPr="00EE0A3D">
        <w:rPr>
          <w:rFonts w:hint="cs"/>
          <w:rtl/>
        </w:rPr>
        <w:t xml:space="preserve">. </w:t>
      </w:r>
      <w:r w:rsidR="008F4B15" w:rsidRPr="00EE0A3D">
        <w:rPr>
          <w:rFonts w:hint="cs"/>
          <w:rtl/>
        </w:rPr>
        <w:t>همچن</w:t>
      </w:r>
      <w:r w:rsidRPr="00EE0A3D">
        <w:rPr>
          <w:rFonts w:hint="cs"/>
          <w:rtl/>
        </w:rPr>
        <w:t>ی</w:t>
      </w:r>
      <w:r w:rsidR="008F4B15" w:rsidRPr="00EE0A3D">
        <w:rPr>
          <w:rFonts w:hint="cs"/>
          <w:rtl/>
        </w:rPr>
        <w:t>ن بر ا</w:t>
      </w:r>
      <w:r w:rsidRPr="00EE0A3D">
        <w:rPr>
          <w:rFonts w:hint="cs"/>
          <w:rtl/>
        </w:rPr>
        <w:t>ی</w:t>
      </w:r>
      <w:r w:rsidR="008F4B15" w:rsidRPr="00EE0A3D">
        <w:rPr>
          <w:rFonts w:hint="cs"/>
          <w:rtl/>
        </w:rPr>
        <w:t xml:space="preserve">ن باور است </w:t>
      </w:r>
      <w:r w:rsidR="006F1049" w:rsidRPr="00EE0A3D">
        <w:rPr>
          <w:rFonts w:hint="cs"/>
          <w:rtl/>
        </w:rPr>
        <w:t>ک</w:t>
      </w:r>
      <w:r w:rsidR="008F4B15" w:rsidRPr="00EE0A3D">
        <w:rPr>
          <w:rFonts w:hint="cs"/>
          <w:rtl/>
        </w:rPr>
        <w:t>ه فقط او</w:t>
      </w:r>
      <w:r w:rsidR="007C6A2D" w:rsidRPr="00EE0A3D">
        <w:rPr>
          <w:rFonts w:hint="cs"/>
          <w:rtl/>
        </w:rPr>
        <w:t>،</w:t>
      </w:r>
      <w:r w:rsidR="004F180B" w:rsidRPr="00EE0A3D">
        <w:rPr>
          <w:rFonts w:hint="cs"/>
          <w:rtl/>
        </w:rPr>
        <w:t xml:space="preserve"> </w:t>
      </w:r>
      <w:r w:rsidR="008F4B15" w:rsidRPr="00EE0A3D">
        <w:rPr>
          <w:rFonts w:hint="cs"/>
          <w:rtl/>
        </w:rPr>
        <w:t>به سرمنزل مقصود خواهد رس</w:t>
      </w:r>
      <w:r w:rsidRPr="00EE0A3D">
        <w:rPr>
          <w:rFonts w:hint="cs"/>
          <w:rtl/>
        </w:rPr>
        <w:t>ی</w:t>
      </w:r>
      <w:r w:rsidR="008F4B15" w:rsidRPr="00EE0A3D">
        <w:rPr>
          <w:rFonts w:hint="cs"/>
          <w:rtl/>
        </w:rPr>
        <w:t>د و د</w:t>
      </w:r>
      <w:r w:rsidRPr="00EE0A3D">
        <w:rPr>
          <w:rFonts w:hint="cs"/>
          <w:rtl/>
        </w:rPr>
        <w:t>ی</w:t>
      </w:r>
      <w:r w:rsidR="008F4B15" w:rsidRPr="00EE0A3D">
        <w:rPr>
          <w:rFonts w:hint="cs"/>
          <w:rtl/>
        </w:rPr>
        <w:t>گران را در پرتگاه هلا</w:t>
      </w:r>
      <w:r w:rsidR="006F1049" w:rsidRPr="00EE0A3D">
        <w:rPr>
          <w:rFonts w:hint="cs"/>
          <w:rtl/>
        </w:rPr>
        <w:t>ک</w:t>
      </w:r>
      <w:r w:rsidR="008F4B15" w:rsidRPr="00EE0A3D">
        <w:rPr>
          <w:rFonts w:hint="cs"/>
          <w:rtl/>
        </w:rPr>
        <w:t xml:space="preserve">ت </w:t>
      </w:r>
      <w:r w:rsidR="00B339AB" w:rsidRPr="00EE0A3D">
        <w:rPr>
          <w:rFonts w:hint="cs"/>
          <w:rtl/>
        </w:rPr>
        <w:t>م</w:t>
      </w:r>
      <w:r w:rsidRPr="00EE0A3D">
        <w:rPr>
          <w:rFonts w:hint="cs"/>
          <w:rtl/>
        </w:rPr>
        <w:t>ی</w:t>
      </w:r>
      <w:r w:rsidR="00B339AB" w:rsidRPr="00EE0A3D">
        <w:rPr>
          <w:rFonts w:hint="cs"/>
          <w:rtl/>
        </w:rPr>
        <w:t>‌دان</w:t>
      </w:r>
      <w:r w:rsidR="008F4B15" w:rsidRPr="00EE0A3D">
        <w:rPr>
          <w:rFonts w:hint="cs"/>
          <w:rtl/>
        </w:rPr>
        <w:t>د</w:t>
      </w:r>
      <w:r w:rsidR="0075782A" w:rsidRPr="00EE0A3D">
        <w:rPr>
          <w:rFonts w:hint="cs"/>
          <w:rtl/>
        </w:rPr>
        <w:t xml:space="preserve">. </w:t>
      </w:r>
      <w:r w:rsidR="008F4B15" w:rsidRPr="00EE0A3D">
        <w:rPr>
          <w:rFonts w:hint="cs"/>
          <w:rtl/>
        </w:rPr>
        <w:t>هرچه عمرش ب</w:t>
      </w:r>
      <w:r w:rsidRPr="00EE0A3D">
        <w:rPr>
          <w:rFonts w:hint="cs"/>
          <w:rtl/>
        </w:rPr>
        <w:t>ی</w:t>
      </w:r>
      <w:r w:rsidR="008F4B15" w:rsidRPr="00EE0A3D">
        <w:rPr>
          <w:rFonts w:hint="cs"/>
          <w:rtl/>
        </w:rPr>
        <w:t xml:space="preserve">شتر </w:t>
      </w:r>
      <w:r w:rsidR="00DC3730" w:rsidRPr="00EE0A3D">
        <w:rPr>
          <w:rFonts w:hint="cs"/>
          <w:rtl/>
        </w:rPr>
        <w:t>می‌شو</w:t>
      </w:r>
      <w:r w:rsidR="008F4B15" w:rsidRPr="00EE0A3D">
        <w:rPr>
          <w:rFonts w:hint="cs"/>
          <w:rtl/>
        </w:rPr>
        <w:t>د</w:t>
      </w:r>
      <w:r w:rsidR="007C6A2D" w:rsidRPr="00EE0A3D">
        <w:rPr>
          <w:rFonts w:hint="cs"/>
          <w:rtl/>
        </w:rPr>
        <w:t>،</w:t>
      </w:r>
      <w:r w:rsidR="004F180B" w:rsidRPr="00EE0A3D">
        <w:rPr>
          <w:rFonts w:hint="cs"/>
          <w:rtl/>
        </w:rPr>
        <w:t xml:space="preserve"> </w:t>
      </w:r>
      <w:r w:rsidR="008F4B15" w:rsidRPr="00EE0A3D">
        <w:rPr>
          <w:rFonts w:hint="cs"/>
          <w:rtl/>
        </w:rPr>
        <w:t>آزمند</w:t>
      </w:r>
      <w:r w:rsidRPr="00EE0A3D">
        <w:rPr>
          <w:rFonts w:hint="cs"/>
          <w:rtl/>
        </w:rPr>
        <w:t>ی</w:t>
      </w:r>
      <w:r w:rsidR="008F4B15" w:rsidRPr="00EE0A3D">
        <w:rPr>
          <w:rFonts w:hint="cs"/>
          <w:rtl/>
        </w:rPr>
        <w:t xml:space="preserve"> و حرص او ن</w:t>
      </w:r>
      <w:r w:rsidRPr="00EE0A3D">
        <w:rPr>
          <w:rFonts w:hint="cs"/>
          <w:rtl/>
        </w:rPr>
        <w:t>ی</w:t>
      </w:r>
      <w:r w:rsidR="008F4B15" w:rsidRPr="00EE0A3D">
        <w:rPr>
          <w:rFonts w:hint="cs"/>
          <w:rtl/>
        </w:rPr>
        <w:t>ز ب</w:t>
      </w:r>
      <w:r w:rsidRPr="00EE0A3D">
        <w:rPr>
          <w:rFonts w:hint="cs"/>
          <w:rtl/>
        </w:rPr>
        <w:t>ی</w:t>
      </w:r>
      <w:r w:rsidR="008F4B15" w:rsidRPr="00EE0A3D">
        <w:rPr>
          <w:rFonts w:hint="cs"/>
          <w:rtl/>
        </w:rPr>
        <w:t>شتر</w:t>
      </w:r>
      <w:r w:rsidRPr="00EE0A3D">
        <w:rPr>
          <w:rFonts w:hint="cs"/>
          <w:rtl/>
        </w:rPr>
        <w:t xml:space="preserve"> می‌</w:t>
      </w:r>
      <w:r w:rsidR="008F4B15" w:rsidRPr="00EE0A3D">
        <w:rPr>
          <w:rFonts w:hint="cs"/>
          <w:rtl/>
        </w:rPr>
        <w:t>گردد</w:t>
      </w:r>
      <w:r w:rsidR="007C6A2D" w:rsidRPr="00EE0A3D">
        <w:rPr>
          <w:rFonts w:hint="cs"/>
          <w:rtl/>
        </w:rPr>
        <w:t>،</w:t>
      </w:r>
      <w:r w:rsidR="004F180B" w:rsidRPr="00EE0A3D">
        <w:rPr>
          <w:rFonts w:hint="cs"/>
          <w:rtl/>
        </w:rPr>
        <w:t xml:space="preserve"> </w:t>
      </w:r>
      <w:r w:rsidR="008F4B15" w:rsidRPr="00EE0A3D">
        <w:rPr>
          <w:rFonts w:hint="cs"/>
          <w:rtl/>
        </w:rPr>
        <w:t>او</w:t>
      </w:r>
      <w:r w:rsidR="007C6A2D" w:rsidRPr="00EE0A3D">
        <w:rPr>
          <w:rFonts w:hint="cs"/>
          <w:rtl/>
        </w:rPr>
        <w:t>،</w:t>
      </w:r>
      <w:r w:rsidR="004F180B" w:rsidRPr="00EE0A3D">
        <w:rPr>
          <w:rFonts w:hint="cs"/>
          <w:rtl/>
        </w:rPr>
        <w:t xml:space="preserve"> </w:t>
      </w:r>
      <w:r w:rsidR="008F4B15" w:rsidRPr="00EE0A3D">
        <w:rPr>
          <w:rFonts w:hint="cs"/>
          <w:rtl/>
        </w:rPr>
        <w:t>مال اندوز و بخ</w:t>
      </w:r>
      <w:r w:rsidRPr="00EE0A3D">
        <w:rPr>
          <w:rFonts w:hint="cs"/>
          <w:rtl/>
        </w:rPr>
        <w:t>ی</w:t>
      </w:r>
      <w:r w:rsidR="008F4B15" w:rsidRPr="00EE0A3D">
        <w:rPr>
          <w:rFonts w:hint="cs"/>
          <w:rtl/>
        </w:rPr>
        <w:t>ل است و اتفاقات</w:t>
      </w:r>
      <w:r w:rsidRPr="00EE0A3D">
        <w:rPr>
          <w:rFonts w:hint="cs"/>
          <w:rtl/>
        </w:rPr>
        <w:t>ی</w:t>
      </w:r>
      <w:r w:rsidR="008F4B15" w:rsidRPr="00EE0A3D">
        <w:rPr>
          <w:rFonts w:hint="cs"/>
          <w:rtl/>
        </w:rPr>
        <w:t xml:space="preserve"> </w:t>
      </w:r>
      <w:r w:rsidR="006F1049" w:rsidRPr="00EE0A3D">
        <w:rPr>
          <w:rFonts w:hint="cs"/>
          <w:rtl/>
        </w:rPr>
        <w:t>ک</w:t>
      </w:r>
      <w:r w:rsidR="008F4B15" w:rsidRPr="00EE0A3D">
        <w:rPr>
          <w:rFonts w:hint="cs"/>
          <w:rtl/>
        </w:rPr>
        <w:t xml:space="preserve">ه رخ </w:t>
      </w:r>
      <w:r w:rsidR="00E825D7" w:rsidRPr="00EE0A3D">
        <w:rPr>
          <w:rFonts w:hint="cs"/>
          <w:rtl/>
        </w:rPr>
        <w:t>م</w:t>
      </w:r>
      <w:r w:rsidRPr="00EE0A3D">
        <w:rPr>
          <w:rFonts w:hint="cs"/>
          <w:rtl/>
        </w:rPr>
        <w:t>ی</w:t>
      </w:r>
      <w:r w:rsidR="00E825D7" w:rsidRPr="00EE0A3D">
        <w:rPr>
          <w:rFonts w:hint="cs"/>
          <w:rtl/>
        </w:rPr>
        <w:t>‌ده</w:t>
      </w:r>
      <w:r w:rsidR="008F4B15" w:rsidRPr="00EE0A3D">
        <w:rPr>
          <w:rFonts w:hint="cs"/>
          <w:rtl/>
        </w:rPr>
        <w:t>د و مص</w:t>
      </w:r>
      <w:r w:rsidRPr="00EE0A3D">
        <w:rPr>
          <w:rFonts w:hint="cs"/>
          <w:rtl/>
        </w:rPr>
        <w:t>ی</w:t>
      </w:r>
      <w:r w:rsidR="008F4B15" w:rsidRPr="00EE0A3D">
        <w:rPr>
          <w:rFonts w:hint="cs"/>
          <w:rtl/>
        </w:rPr>
        <w:t>بت</w:t>
      </w:r>
      <w:r w:rsidR="00BC6916">
        <w:rPr>
          <w:rFonts w:hint="eastAsia"/>
          <w:rtl/>
        </w:rPr>
        <w:t>‌</w:t>
      </w:r>
      <w:r w:rsidR="008F4B15" w:rsidRPr="00EE0A3D">
        <w:rPr>
          <w:rFonts w:hint="cs"/>
          <w:rtl/>
        </w:rPr>
        <w:t>ها</w:t>
      </w:r>
      <w:r w:rsidRPr="00EE0A3D">
        <w:rPr>
          <w:rFonts w:hint="cs"/>
          <w:rtl/>
        </w:rPr>
        <w:t>یی</w:t>
      </w:r>
      <w:r w:rsidR="008F4B15" w:rsidRPr="00EE0A3D">
        <w:rPr>
          <w:rFonts w:hint="cs"/>
          <w:rtl/>
        </w:rPr>
        <w:t xml:space="preserve"> </w:t>
      </w:r>
      <w:r w:rsidR="006F1049" w:rsidRPr="00EE0A3D">
        <w:rPr>
          <w:rFonts w:hint="cs"/>
          <w:rtl/>
        </w:rPr>
        <w:t>ک</w:t>
      </w:r>
      <w:r w:rsidR="008F4B15" w:rsidRPr="00EE0A3D">
        <w:rPr>
          <w:rFonts w:hint="cs"/>
          <w:rtl/>
        </w:rPr>
        <w:t>ه پ</w:t>
      </w:r>
      <w:r w:rsidRPr="00EE0A3D">
        <w:rPr>
          <w:rFonts w:hint="cs"/>
          <w:rtl/>
        </w:rPr>
        <w:t>ی</w:t>
      </w:r>
      <w:r w:rsidR="008F4B15" w:rsidRPr="00EE0A3D">
        <w:rPr>
          <w:rFonts w:hint="cs"/>
          <w:rtl/>
        </w:rPr>
        <w:t>ش</w:t>
      </w:r>
      <w:r w:rsidRPr="00EE0A3D">
        <w:rPr>
          <w:rFonts w:hint="cs"/>
          <w:rtl/>
        </w:rPr>
        <w:t xml:space="preserve"> می‌</w:t>
      </w:r>
      <w:r w:rsidR="008F4B15" w:rsidRPr="00EE0A3D">
        <w:rPr>
          <w:rFonts w:hint="cs"/>
          <w:rtl/>
        </w:rPr>
        <w:t>آ</w:t>
      </w:r>
      <w:r w:rsidRPr="00EE0A3D">
        <w:rPr>
          <w:rFonts w:hint="cs"/>
          <w:rtl/>
        </w:rPr>
        <w:t>ی</w:t>
      </w:r>
      <w:r w:rsidR="008F4B15" w:rsidRPr="00EE0A3D">
        <w:rPr>
          <w:rFonts w:hint="cs"/>
          <w:rtl/>
        </w:rPr>
        <w:t>د</w:t>
      </w:r>
      <w:r w:rsidR="007C6A2D" w:rsidRPr="00EE0A3D">
        <w:rPr>
          <w:rFonts w:hint="cs"/>
          <w:rtl/>
        </w:rPr>
        <w:t>،</w:t>
      </w:r>
      <w:r w:rsidR="004F180B" w:rsidRPr="00EE0A3D">
        <w:rPr>
          <w:rFonts w:hint="cs"/>
          <w:rtl/>
        </w:rPr>
        <w:t xml:space="preserve"> </w:t>
      </w:r>
      <w:r w:rsidR="008F4B15" w:rsidRPr="00EE0A3D">
        <w:rPr>
          <w:rFonts w:hint="cs"/>
          <w:rtl/>
        </w:rPr>
        <w:t>او را ت</w:t>
      </w:r>
      <w:r w:rsidR="006F1049" w:rsidRPr="00EE0A3D">
        <w:rPr>
          <w:rFonts w:hint="cs"/>
          <w:rtl/>
        </w:rPr>
        <w:t>ک</w:t>
      </w:r>
      <w:r w:rsidR="008F4B15" w:rsidRPr="00EE0A3D">
        <w:rPr>
          <w:rFonts w:hint="cs"/>
          <w:rtl/>
        </w:rPr>
        <w:t>ان ن</w:t>
      </w:r>
      <w:r w:rsidR="00E825D7" w:rsidRPr="00EE0A3D">
        <w:rPr>
          <w:rFonts w:hint="cs"/>
          <w:rtl/>
        </w:rPr>
        <w:t>م</w:t>
      </w:r>
      <w:r w:rsidRPr="00EE0A3D">
        <w:rPr>
          <w:rFonts w:hint="cs"/>
          <w:rtl/>
        </w:rPr>
        <w:t>ی</w:t>
      </w:r>
      <w:r w:rsidR="00E825D7" w:rsidRPr="00EE0A3D">
        <w:rPr>
          <w:rFonts w:hint="cs"/>
          <w:rtl/>
        </w:rPr>
        <w:t>‌ده</w:t>
      </w:r>
      <w:r w:rsidR="008F4B15" w:rsidRPr="00EE0A3D">
        <w:rPr>
          <w:rFonts w:hint="cs"/>
          <w:rtl/>
        </w:rPr>
        <w:t>د</w:t>
      </w:r>
      <w:r w:rsidR="0075782A" w:rsidRPr="00EE0A3D">
        <w:rPr>
          <w:rFonts w:hint="cs"/>
          <w:rtl/>
        </w:rPr>
        <w:t xml:space="preserve">. </w:t>
      </w:r>
      <w:r w:rsidR="008F4B15" w:rsidRPr="00EE0A3D">
        <w:rPr>
          <w:rFonts w:hint="cs"/>
          <w:rtl/>
        </w:rPr>
        <w:t>هرچه ثروت او</w:t>
      </w:r>
      <w:r w:rsidR="007C6A2D" w:rsidRPr="00EE0A3D">
        <w:rPr>
          <w:rFonts w:hint="cs"/>
          <w:rtl/>
        </w:rPr>
        <w:t>،</w:t>
      </w:r>
      <w:r w:rsidR="004F180B" w:rsidRPr="00EE0A3D">
        <w:rPr>
          <w:rFonts w:hint="cs"/>
          <w:rtl/>
        </w:rPr>
        <w:t xml:space="preserve"> </w:t>
      </w:r>
      <w:r w:rsidR="008F4B15" w:rsidRPr="00EE0A3D">
        <w:rPr>
          <w:rFonts w:hint="cs"/>
          <w:rtl/>
        </w:rPr>
        <w:t>ب</w:t>
      </w:r>
      <w:r w:rsidRPr="00EE0A3D">
        <w:rPr>
          <w:rFonts w:hint="cs"/>
          <w:rtl/>
        </w:rPr>
        <w:t>ی</w:t>
      </w:r>
      <w:r w:rsidR="008F4B15" w:rsidRPr="00EE0A3D">
        <w:rPr>
          <w:rFonts w:hint="cs"/>
          <w:rtl/>
        </w:rPr>
        <w:t>شتر شود</w:t>
      </w:r>
      <w:r w:rsidR="007C6A2D" w:rsidRPr="00EE0A3D">
        <w:rPr>
          <w:rFonts w:hint="cs"/>
          <w:rtl/>
        </w:rPr>
        <w:t>،</w:t>
      </w:r>
      <w:r w:rsidR="004F180B" w:rsidRPr="00EE0A3D">
        <w:rPr>
          <w:rFonts w:hint="cs"/>
          <w:rtl/>
        </w:rPr>
        <w:t xml:space="preserve"> </w:t>
      </w:r>
      <w:r w:rsidR="008F4B15" w:rsidRPr="00EE0A3D">
        <w:rPr>
          <w:rFonts w:hint="cs"/>
          <w:rtl/>
        </w:rPr>
        <w:t>تنگ چشم</w:t>
      </w:r>
      <w:r w:rsidRPr="00EE0A3D">
        <w:rPr>
          <w:rFonts w:hint="cs"/>
          <w:rtl/>
        </w:rPr>
        <w:t>ی</w:t>
      </w:r>
      <w:r w:rsidR="008F4B15" w:rsidRPr="00EE0A3D">
        <w:rPr>
          <w:rFonts w:hint="cs"/>
          <w:rtl/>
        </w:rPr>
        <w:t xml:space="preserve"> و بخل او</w:t>
      </w:r>
      <w:r w:rsidR="007C6A2D" w:rsidRPr="00EE0A3D">
        <w:rPr>
          <w:rFonts w:hint="cs"/>
          <w:rtl/>
        </w:rPr>
        <w:t>،</w:t>
      </w:r>
      <w:r w:rsidR="004F180B" w:rsidRPr="00EE0A3D">
        <w:rPr>
          <w:rFonts w:hint="cs"/>
          <w:rtl/>
        </w:rPr>
        <w:t xml:space="preserve"> </w:t>
      </w:r>
      <w:r w:rsidR="008F4B15" w:rsidRPr="00EE0A3D">
        <w:rPr>
          <w:rFonts w:hint="cs"/>
          <w:rtl/>
        </w:rPr>
        <w:t>افزون</w:t>
      </w:r>
      <w:r w:rsidRPr="00EE0A3D">
        <w:rPr>
          <w:rFonts w:hint="cs"/>
          <w:rtl/>
        </w:rPr>
        <w:t xml:space="preserve"> می‌</w:t>
      </w:r>
      <w:r w:rsidR="008F4B15" w:rsidRPr="00EE0A3D">
        <w:rPr>
          <w:rFonts w:hint="cs"/>
          <w:rtl/>
        </w:rPr>
        <w:t>گردد</w:t>
      </w:r>
      <w:r w:rsidR="0075782A" w:rsidRPr="00EE0A3D">
        <w:rPr>
          <w:rFonts w:hint="cs"/>
          <w:rtl/>
        </w:rPr>
        <w:t xml:space="preserve">. </w:t>
      </w:r>
      <w:r w:rsidR="008F4B15" w:rsidRPr="00EE0A3D">
        <w:rPr>
          <w:rFonts w:hint="cs"/>
          <w:rtl/>
        </w:rPr>
        <w:t>قلب او</w:t>
      </w:r>
      <w:r w:rsidR="007C6A2D" w:rsidRPr="00EE0A3D">
        <w:rPr>
          <w:rFonts w:hint="cs"/>
          <w:rtl/>
        </w:rPr>
        <w:t>،</w:t>
      </w:r>
      <w:r w:rsidR="004F180B" w:rsidRPr="00EE0A3D">
        <w:rPr>
          <w:rFonts w:hint="cs"/>
          <w:rtl/>
        </w:rPr>
        <w:t xml:space="preserve"> </w:t>
      </w:r>
      <w:r w:rsidR="008F4B15" w:rsidRPr="00EE0A3D">
        <w:rPr>
          <w:rFonts w:hint="cs"/>
          <w:rtl/>
        </w:rPr>
        <w:t>از ارزش</w:t>
      </w:r>
      <w:r w:rsidR="00BC6916">
        <w:rPr>
          <w:rFonts w:hint="eastAsia"/>
          <w:rtl/>
        </w:rPr>
        <w:t>‌</w:t>
      </w:r>
      <w:r w:rsidR="008F4B15" w:rsidRPr="00EE0A3D">
        <w:rPr>
          <w:rFonts w:hint="cs"/>
          <w:rtl/>
        </w:rPr>
        <w:t>ها خال</w:t>
      </w:r>
      <w:r w:rsidRPr="00EE0A3D">
        <w:rPr>
          <w:rFonts w:hint="cs"/>
          <w:rtl/>
        </w:rPr>
        <w:t>ی</w:t>
      </w:r>
      <w:r w:rsidR="008F4B15" w:rsidRPr="00EE0A3D">
        <w:rPr>
          <w:rFonts w:hint="cs"/>
          <w:rtl/>
        </w:rPr>
        <w:t xml:space="preserve"> است و دست او بسته </w:t>
      </w:r>
      <w:r w:rsidR="00AD234E" w:rsidRPr="00EE0A3D">
        <w:rPr>
          <w:rFonts w:hint="cs"/>
          <w:rtl/>
        </w:rPr>
        <w:t>م</w:t>
      </w:r>
      <w:r w:rsidRPr="00EE0A3D">
        <w:rPr>
          <w:rFonts w:hint="cs"/>
          <w:rtl/>
        </w:rPr>
        <w:t>ی</w:t>
      </w:r>
      <w:r w:rsidR="00AD234E" w:rsidRPr="00EE0A3D">
        <w:rPr>
          <w:rFonts w:hint="cs"/>
          <w:rtl/>
        </w:rPr>
        <w:t>‌باش</w:t>
      </w:r>
      <w:r w:rsidR="008F4B15" w:rsidRPr="00EE0A3D">
        <w:rPr>
          <w:rFonts w:hint="cs"/>
          <w:rtl/>
        </w:rPr>
        <w:t>د و درچهره او</w:t>
      </w:r>
      <w:r w:rsidR="007C6A2D" w:rsidRPr="00EE0A3D">
        <w:rPr>
          <w:rFonts w:hint="cs"/>
          <w:rtl/>
        </w:rPr>
        <w:t xml:space="preserve">، </w:t>
      </w:r>
      <w:r w:rsidR="008F4B15" w:rsidRPr="00EE0A3D">
        <w:rPr>
          <w:rFonts w:hint="cs"/>
          <w:rtl/>
        </w:rPr>
        <w:t>‌اثر</w:t>
      </w:r>
      <w:r w:rsidRPr="00EE0A3D">
        <w:rPr>
          <w:rFonts w:hint="cs"/>
          <w:rtl/>
        </w:rPr>
        <w:t>ی</w:t>
      </w:r>
      <w:r w:rsidR="008F4B15" w:rsidRPr="00EE0A3D">
        <w:rPr>
          <w:rFonts w:hint="cs"/>
          <w:rtl/>
        </w:rPr>
        <w:t xml:space="preserve"> از</w:t>
      </w:r>
      <w:r w:rsidR="000B608A" w:rsidRPr="00EE0A3D">
        <w:rPr>
          <w:rFonts w:hint="cs"/>
          <w:rtl/>
        </w:rPr>
        <w:t xml:space="preserve"> خوبی‌ها </w:t>
      </w:r>
      <w:r w:rsidR="008F4B15" w:rsidRPr="00EE0A3D">
        <w:rPr>
          <w:rFonts w:hint="cs"/>
          <w:rtl/>
        </w:rPr>
        <w:t>ن</w:t>
      </w:r>
      <w:r w:rsidRPr="00EE0A3D">
        <w:rPr>
          <w:rFonts w:hint="cs"/>
          <w:rtl/>
        </w:rPr>
        <w:t>ی</w:t>
      </w:r>
      <w:r w:rsidR="008F4B15" w:rsidRPr="00EE0A3D">
        <w:rPr>
          <w:rFonts w:hint="cs"/>
          <w:rtl/>
        </w:rPr>
        <w:t>ست</w:t>
      </w:r>
      <w:r w:rsidR="0075782A" w:rsidRPr="00EE0A3D">
        <w:rPr>
          <w:rFonts w:hint="cs"/>
          <w:rtl/>
        </w:rPr>
        <w:t xml:space="preserve">. </w:t>
      </w:r>
      <w:r w:rsidR="008F4B15" w:rsidRPr="00EE0A3D">
        <w:rPr>
          <w:rFonts w:hint="cs"/>
          <w:rtl/>
        </w:rPr>
        <w:t>هرچه مقام و جا</w:t>
      </w:r>
      <w:r w:rsidRPr="00EE0A3D">
        <w:rPr>
          <w:rFonts w:hint="cs"/>
          <w:rtl/>
        </w:rPr>
        <w:t>ی</w:t>
      </w:r>
      <w:r w:rsidR="008F4B15" w:rsidRPr="00EE0A3D">
        <w:rPr>
          <w:rFonts w:hint="cs"/>
          <w:rtl/>
        </w:rPr>
        <w:t>گاه او بالا رود</w:t>
      </w:r>
      <w:r w:rsidR="007C6A2D" w:rsidRPr="00EE0A3D">
        <w:rPr>
          <w:rFonts w:hint="cs"/>
          <w:rtl/>
        </w:rPr>
        <w:t>،</w:t>
      </w:r>
      <w:r w:rsidR="004F180B" w:rsidRPr="00EE0A3D">
        <w:rPr>
          <w:rFonts w:hint="cs"/>
          <w:rtl/>
        </w:rPr>
        <w:t xml:space="preserve"> </w:t>
      </w:r>
      <w:r w:rsidR="008F4B15" w:rsidRPr="00EE0A3D">
        <w:rPr>
          <w:rFonts w:hint="cs"/>
          <w:rtl/>
        </w:rPr>
        <w:t>ت</w:t>
      </w:r>
      <w:r w:rsidR="006F1049" w:rsidRPr="00EE0A3D">
        <w:rPr>
          <w:rFonts w:hint="cs"/>
          <w:rtl/>
        </w:rPr>
        <w:t>ک</w:t>
      </w:r>
      <w:r w:rsidR="008F4B15" w:rsidRPr="00EE0A3D">
        <w:rPr>
          <w:rFonts w:hint="cs"/>
          <w:rtl/>
        </w:rPr>
        <w:t>بر و سر</w:t>
      </w:r>
      <w:r w:rsidR="006F1049" w:rsidRPr="00EE0A3D">
        <w:rPr>
          <w:rFonts w:hint="cs"/>
          <w:rtl/>
        </w:rPr>
        <w:t>ک</w:t>
      </w:r>
      <w:r w:rsidR="008F4B15" w:rsidRPr="00EE0A3D">
        <w:rPr>
          <w:rFonts w:hint="cs"/>
          <w:rtl/>
        </w:rPr>
        <w:t>ش</w:t>
      </w:r>
      <w:r w:rsidRPr="00EE0A3D">
        <w:rPr>
          <w:rFonts w:hint="cs"/>
          <w:rtl/>
        </w:rPr>
        <w:t>ی</w:t>
      </w:r>
      <w:r w:rsidR="008F4B15" w:rsidRPr="00EE0A3D">
        <w:rPr>
          <w:rFonts w:hint="cs"/>
          <w:rtl/>
        </w:rPr>
        <w:t xml:space="preserve"> او ب</w:t>
      </w:r>
      <w:r w:rsidRPr="00EE0A3D">
        <w:rPr>
          <w:rFonts w:hint="cs"/>
          <w:rtl/>
        </w:rPr>
        <w:t>ی</w:t>
      </w:r>
      <w:r w:rsidR="008F4B15" w:rsidRPr="00EE0A3D">
        <w:rPr>
          <w:rFonts w:hint="cs"/>
          <w:rtl/>
        </w:rPr>
        <w:t xml:space="preserve">شتر </w:t>
      </w:r>
      <w:r w:rsidR="00E825D7" w:rsidRPr="00EE0A3D">
        <w:rPr>
          <w:rFonts w:hint="cs"/>
          <w:rtl/>
        </w:rPr>
        <w:t>م</w:t>
      </w:r>
      <w:r w:rsidRPr="00EE0A3D">
        <w:rPr>
          <w:rFonts w:hint="cs"/>
          <w:rtl/>
        </w:rPr>
        <w:t>ی</w:t>
      </w:r>
      <w:r w:rsidR="00E825D7" w:rsidRPr="00EE0A3D">
        <w:rPr>
          <w:rFonts w:hint="cs"/>
          <w:rtl/>
        </w:rPr>
        <w:t>‌شو</w:t>
      </w:r>
      <w:r w:rsidR="008F4B15" w:rsidRPr="00EE0A3D">
        <w:rPr>
          <w:rFonts w:hint="cs"/>
          <w:rtl/>
        </w:rPr>
        <w:t>د</w:t>
      </w:r>
      <w:r w:rsidR="0075782A" w:rsidRPr="00EE0A3D">
        <w:rPr>
          <w:rFonts w:hint="cs"/>
          <w:rtl/>
        </w:rPr>
        <w:t xml:space="preserve">. </w:t>
      </w:r>
      <w:r w:rsidR="008F4B15" w:rsidRPr="00EE0A3D">
        <w:rPr>
          <w:rFonts w:hint="cs"/>
          <w:rtl/>
        </w:rPr>
        <w:t>او</w:t>
      </w:r>
      <w:r w:rsidR="007C6A2D" w:rsidRPr="00EE0A3D">
        <w:rPr>
          <w:rFonts w:hint="cs"/>
          <w:rtl/>
        </w:rPr>
        <w:t>،</w:t>
      </w:r>
      <w:r w:rsidR="004F180B" w:rsidRPr="00EE0A3D">
        <w:rPr>
          <w:rFonts w:hint="cs"/>
          <w:rtl/>
        </w:rPr>
        <w:t xml:space="preserve"> </w:t>
      </w:r>
      <w:r w:rsidR="008F4B15" w:rsidRPr="00EE0A3D">
        <w:rPr>
          <w:rFonts w:hint="cs"/>
          <w:rtl/>
        </w:rPr>
        <w:t>انسان</w:t>
      </w:r>
      <w:r w:rsidRPr="00EE0A3D">
        <w:rPr>
          <w:rFonts w:hint="cs"/>
          <w:rtl/>
        </w:rPr>
        <w:t>ی</w:t>
      </w:r>
      <w:r w:rsidR="008F4B15" w:rsidRPr="00EE0A3D">
        <w:rPr>
          <w:rFonts w:hint="cs"/>
          <w:rtl/>
        </w:rPr>
        <w:t xml:space="preserve"> مغرور</w:t>
      </w:r>
      <w:r w:rsidR="007C6A2D" w:rsidRPr="00EE0A3D">
        <w:rPr>
          <w:rFonts w:hint="cs"/>
          <w:rtl/>
        </w:rPr>
        <w:t>،</w:t>
      </w:r>
      <w:r w:rsidR="004F180B" w:rsidRPr="00EE0A3D">
        <w:rPr>
          <w:rFonts w:hint="cs"/>
          <w:rtl/>
        </w:rPr>
        <w:t xml:space="preserve"> </w:t>
      </w:r>
      <w:r w:rsidR="008F4B15" w:rsidRPr="00EE0A3D">
        <w:rPr>
          <w:rFonts w:hint="cs"/>
          <w:rtl/>
        </w:rPr>
        <w:t>دودل</w:t>
      </w:r>
      <w:r w:rsidR="007C6A2D" w:rsidRPr="00EE0A3D">
        <w:rPr>
          <w:rFonts w:hint="cs"/>
          <w:rtl/>
        </w:rPr>
        <w:t>،</w:t>
      </w:r>
      <w:r w:rsidR="004F180B" w:rsidRPr="00EE0A3D">
        <w:rPr>
          <w:rFonts w:hint="cs"/>
          <w:rtl/>
        </w:rPr>
        <w:t xml:space="preserve"> </w:t>
      </w:r>
      <w:r w:rsidR="008F4B15" w:rsidRPr="00EE0A3D">
        <w:rPr>
          <w:rFonts w:hint="cs"/>
          <w:rtl/>
        </w:rPr>
        <w:t>شتاب زده و خود</w:t>
      </w:r>
      <w:r w:rsidR="00BC6916">
        <w:rPr>
          <w:rFonts w:hint="cs"/>
          <w:rtl/>
        </w:rPr>
        <w:t xml:space="preserve"> </w:t>
      </w:r>
      <w:r w:rsidR="008F4B15" w:rsidRPr="00EE0A3D">
        <w:rPr>
          <w:rFonts w:hint="cs"/>
          <w:rtl/>
        </w:rPr>
        <w:t>بزرگ ب</w:t>
      </w:r>
      <w:r w:rsidRPr="00EE0A3D">
        <w:rPr>
          <w:rFonts w:hint="cs"/>
          <w:rtl/>
        </w:rPr>
        <w:t>ی</w:t>
      </w:r>
      <w:r w:rsidR="008F4B15" w:rsidRPr="00EE0A3D">
        <w:rPr>
          <w:rFonts w:hint="cs"/>
          <w:rtl/>
        </w:rPr>
        <w:t xml:space="preserve">ن </w:t>
      </w:r>
      <w:r w:rsidR="00AD234E" w:rsidRPr="00EE0A3D">
        <w:rPr>
          <w:rFonts w:hint="cs"/>
          <w:rtl/>
        </w:rPr>
        <w:t>م</w:t>
      </w:r>
      <w:r w:rsidRPr="00EE0A3D">
        <w:rPr>
          <w:rFonts w:hint="cs"/>
          <w:rtl/>
        </w:rPr>
        <w:t>ی</w:t>
      </w:r>
      <w:r w:rsidR="00AD234E" w:rsidRPr="00EE0A3D">
        <w:rPr>
          <w:rFonts w:hint="cs"/>
          <w:rtl/>
        </w:rPr>
        <w:t>‌باش</w:t>
      </w:r>
      <w:r w:rsidR="008F4B15" w:rsidRPr="00EE0A3D">
        <w:rPr>
          <w:rFonts w:hint="cs"/>
          <w:rtl/>
        </w:rPr>
        <w:t xml:space="preserve">د </w:t>
      </w:r>
      <w:r w:rsidR="006F1049" w:rsidRPr="00EE0A3D">
        <w:rPr>
          <w:rFonts w:hint="cs"/>
          <w:rtl/>
        </w:rPr>
        <w:t>ک</w:t>
      </w:r>
      <w:r w:rsidR="008F4B15" w:rsidRPr="00EE0A3D">
        <w:rPr>
          <w:rFonts w:hint="cs"/>
          <w:rtl/>
        </w:rPr>
        <w:t>ه رگ</w:t>
      </w:r>
      <w:r w:rsidR="00BC6916">
        <w:rPr>
          <w:rFonts w:hint="eastAsia"/>
          <w:rtl/>
        </w:rPr>
        <w:t>‌</w:t>
      </w:r>
      <w:r w:rsidR="008F4B15" w:rsidRPr="00EE0A3D">
        <w:rPr>
          <w:rFonts w:hint="cs"/>
          <w:rtl/>
        </w:rPr>
        <w:t>ها</w:t>
      </w:r>
      <w:r w:rsidRPr="00EE0A3D">
        <w:rPr>
          <w:rFonts w:hint="cs"/>
          <w:rtl/>
        </w:rPr>
        <w:t>ی</w:t>
      </w:r>
      <w:r w:rsidR="008F4B15" w:rsidRPr="00EE0A3D">
        <w:rPr>
          <w:rFonts w:hint="cs"/>
          <w:rtl/>
        </w:rPr>
        <w:t xml:space="preserve"> گردنش باد </w:t>
      </w:r>
      <w:r w:rsidR="006F1049" w:rsidRPr="00EE0A3D">
        <w:rPr>
          <w:rFonts w:hint="cs"/>
          <w:rtl/>
        </w:rPr>
        <w:t>ک</w:t>
      </w:r>
      <w:r w:rsidR="008F4B15" w:rsidRPr="00EE0A3D">
        <w:rPr>
          <w:rFonts w:hint="cs"/>
          <w:rtl/>
        </w:rPr>
        <w:t>رده است</w:t>
      </w:r>
      <w:r w:rsidR="0075782A" w:rsidRPr="00EE0A3D">
        <w:rPr>
          <w:rFonts w:hint="cs"/>
          <w:rtl/>
        </w:rPr>
        <w:t xml:space="preserve">. </w:t>
      </w:r>
      <w:r w:rsidR="008F4B15" w:rsidRPr="00EE0A3D">
        <w:rPr>
          <w:rFonts w:hint="cs"/>
          <w:rtl/>
        </w:rPr>
        <w:t>خلاصه ا</w:t>
      </w:r>
      <w:r w:rsidRPr="00EE0A3D">
        <w:rPr>
          <w:rFonts w:hint="cs"/>
          <w:rtl/>
        </w:rPr>
        <w:t>ی</w:t>
      </w:r>
      <w:r w:rsidR="008F4B15" w:rsidRPr="00EE0A3D">
        <w:rPr>
          <w:rFonts w:hint="cs"/>
          <w:rtl/>
        </w:rPr>
        <w:t>ن</w:t>
      </w:r>
      <w:r w:rsidR="006F1049" w:rsidRPr="00EE0A3D">
        <w:rPr>
          <w:rFonts w:hint="cs"/>
          <w:rtl/>
        </w:rPr>
        <w:t>ک</w:t>
      </w:r>
      <w:r w:rsidR="008F4B15" w:rsidRPr="00EE0A3D">
        <w:rPr>
          <w:rFonts w:hint="cs"/>
          <w:rtl/>
        </w:rPr>
        <w:t>ه او</w:t>
      </w:r>
      <w:r w:rsidR="007C6A2D" w:rsidRPr="00EE0A3D">
        <w:rPr>
          <w:rFonts w:hint="cs"/>
          <w:rtl/>
        </w:rPr>
        <w:t xml:space="preserve">، </w:t>
      </w:r>
      <w:r w:rsidR="008F4B15" w:rsidRPr="00EE0A3D">
        <w:rPr>
          <w:rFonts w:hint="cs"/>
          <w:rtl/>
        </w:rPr>
        <w:t>‌چ</w:t>
      </w:r>
      <w:r w:rsidRPr="00EE0A3D">
        <w:rPr>
          <w:rFonts w:hint="cs"/>
          <w:rtl/>
        </w:rPr>
        <w:t>ی</w:t>
      </w:r>
      <w:r w:rsidR="008F4B15" w:rsidRPr="00EE0A3D">
        <w:rPr>
          <w:rFonts w:hint="cs"/>
          <w:rtl/>
        </w:rPr>
        <w:t>ز</w:t>
      </w:r>
      <w:r w:rsidRPr="00EE0A3D">
        <w:rPr>
          <w:rFonts w:hint="cs"/>
          <w:rtl/>
        </w:rPr>
        <w:t>ی</w:t>
      </w:r>
      <w:r w:rsidR="008F4B15" w:rsidRPr="00EE0A3D">
        <w:rPr>
          <w:rFonts w:hint="cs"/>
          <w:rtl/>
        </w:rPr>
        <w:t xml:space="preserve"> ن</w:t>
      </w:r>
      <w:r w:rsidRPr="00EE0A3D">
        <w:rPr>
          <w:rFonts w:hint="cs"/>
          <w:rtl/>
        </w:rPr>
        <w:t>ی</w:t>
      </w:r>
      <w:r w:rsidR="008F4B15" w:rsidRPr="00EE0A3D">
        <w:rPr>
          <w:rFonts w:hint="cs"/>
          <w:rtl/>
        </w:rPr>
        <w:t>ست</w:t>
      </w:r>
      <w:r w:rsidR="0075782A" w:rsidRPr="00EE0A3D">
        <w:rPr>
          <w:rFonts w:hint="cs"/>
          <w:rtl/>
        </w:rPr>
        <w:t xml:space="preserve">. </w:t>
      </w:r>
      <w:r w:rsidR="008F4B15" w:rsidRPr="00EE0A3D">
        <w:rPr>
          <w:rFonts w:hint="cs"/>
          <w:rtl/>
        </w:rPr>
        <w:t>چون در حد</w:t>
      </w:r>
      <w:r w:rsidRPr="00EE0A3D">
        <w:rPr>
          <w:rFonts w:hint="cs"/>
          <w:rtl/>
        </w:rPr>
        <w:t>ی</w:t>
      </w:r>
      <w:r w:rsidR="008F4B15" w:rsidRPr="00EE0A3D">
        <w:rPr>
          <w:rFonts w:hint="cs"/>
          <w:rtl/>
        </w:rPr>
        <w:t>ث آمده است</w:t>
      </w:r>
      <w:r w:rsidR="0075782A" w:rsidRPr="00EE0A3D">
        <w:rPr>
          <w:rFonts w:hint="cs"/>
          <w:rtl/>
        </w:rPr>
        <w:t xml:space="preserve">: </w:t>
      </w:r>
      <w:r w:rsidR="008F4B15" w:rsidRPr="00EE0A3D">
        <w:rPr>
          <w:rFonts w:hint="eastAsia"/>
          <w:rtl/>
        </w:rPr>
        <w:t>«</w:t>
      </w:r>
      <w:r w:rsidR="008F4B15" w:rsidRPr="00EE0A3D">
        <w:rPr>
          <w:rFonts w:hint="cs"/>
          <w:rtl/>
        </w:rPr>
        <w:t>مت</w:t>
      </w:r>
      <w:r w:rsidR="006F1049" w:rsidRPr="00EE0A3D">
        <w:rPr>
          <w:rFonts w:hint="cs"/>
          <w:rtl/>
        </w:rPr>
        <w:t>ک</w:t>
      </w:r>
      <w:r w:rsidR="008F4B15" w:rsidRPr="00EE0A3D">
        <w:rPr>
          <w:rFonts w:hint="cs"/>
          <w:rtl/>
        </w:rPr>
        <w:t>بران</w:t>
      </w:r>
      <w:r w:rsidR="007C6A2D" w:rsidRPr="00EE0A3D">
        <w:rPr>
          <w:rFonts w:hint="cs"/>
          <w:rtl/>
        </w:rPr>
        <w:t>،</w:t>
      </w:r>
      <w:r w:rsidR="004F180B" w:rsidRPr="00EE0A3D">
        <w:rPr>
          <w:rFonts w:hint="cs"/>
          <w:rtl/>
        </w:rPr>
        <w:t xml:space="preserve"> </w:t>
      </w:r>
      <w:r w:rsidR="008F4B15" w:rsidRPr="00EE0A3D">
        <w:rPr>
          <w:rFonts w:hint="cs"/>
          <w:rtl/>
        </w:rPr>
        <w:t>روز ق</w:t>
      </w:r>
      <w:r w:rsidRPr="00EE0A3D">
        <w:rPr>
          <w:rFonts w:hint="cs"/>
          <w:rtl/>
        </w:rPr>
        <w:t>ی</w:t>
      </w:r>
      <w:r w:rsidR="008F4B15" w:rsidRPr="00EE0A3D">
        <w:rPr>
          <w:rFonts w:hint="cs"/>
          <w:rtl/>
        </w:rPr>
        <w:t>امت بصورت ذره</w:t>
      </w:r>
      <w:r w:rsidR="00BC6916">
        <w:rPr>
          <w:rFonts w:hint="eastAsia"/>
          <w:rtl/>
        </w:rPr>
        <w:t>‌</w:t>
      </w:r>
      <w:r w:rsidR="008F4B15" w:rsidRPr="00EE0A3D">
        <w:rPr>
          <w:rFonts w:hint="cs"/>
          <w:rtl/>
        </w:rPr>
        <w:t>ا</w:t>
      </w:r>
      <w:r w:rsidRPr="00EE0A3D">
        <w:rPr>
          <w:rFonts w:hint="cs"/>
          <w:rtl/>
        </w:rPr>
        <w:t>ی</w:t>
      </w:r>
      <w:r w:rsidR="008F4B15" w:rsidRPr="00EE0A3D">
        <w:rPr>
          <w:rFonts w:hint="cs"/>
          <w:rtl/>
        </w:rPr>
        <w:t xml:space="preserve"> </w:t>
      </w:r>
      <w:r w:rsidR="006F1049" w:rsidRPr="00EE0A3D">
        <w:rPr>
          <w:rFonts w:hint="cs"/>
          <w:rtl/>
        </w:rPr>
        <w:t>ک</w:t>
      </w:r>
      <w:r w:rsidR="008F4B15" w:rsidRPr="00EE0A3D">
        <w:rPr>
          <w:rFonts w:hint="cs"/>
          <w:rtl/>
        </w:rPr>
        <w:t>وچ</w:t>
      </w:r>
      <w:r w:rsidR="006F1049" w:rsidRPr="00EE0A3D">
        <w:rPr>
          <w:rFonts w:hint="cs"/>
          <w:rtl/>
        </w:rPr>
        <w:t>ک</w:t>
      </w:r>
      <w:r w:rsidR="008F4B15" w:rsidRPr="00EE0A3D">
        <w:rPr>
          <w:rFonts w:hint="cs"/>
          <w:rtl/>
        </w:rPr>
        <w:t xml:space="preserve"> حشر </w:t>
      </w:r>
      <w:r w:rsidR="00E825D7" w:rsidRPr="00EE0A3D">
        <w:rPr>
          <w:rFonts w:hint="cs"/>
          <w:rtl/>
        </w:rPr>
        <w:t>م</w:t>
      </w:r>
      <w:r w:rsidRPr="00EE0A3D">
        <w:rPr>
          <w:rFonts w:hint="cs"/>
          <w:rtl/>
        </w:rPr>
        <w:t>ی</w:t>
      </w:r>
      <w:r w:rsidR="00E825D7" w:rsidRPr="00EE0A3D">
        <w:rPr>
          <w:rFonts w:hint="cs"/>
          <w:rtl/>
        </w:rPr>
        <w:t>‌شو</w:t>
      </w:r>
      <w:r w:rsidR="008F4B15" w:rsidRPr="00EE0A3D">
        <w:rPr>
          <w:rFonts w:hint="cs"/>
          <w:rtl/>
        </w:rPr>
        <w:t xml:space="preserve">ند </w:t>
      </w:r>
      <w:r w:rsidR="006F1049" w:rsidRPr="00EE0A3D">
        <w:rPr>
          <w:rFonts w:hint="cs"/>
          <w:rtl/>
        </w:rPr>
        <w:t>ک</w:t>
      </w:r>
      <w:r w:rsidR="008F4B15" w:rsidRPr="00EE0A3D">
        <w:rPr>
          <w:rFonts w:hint="cs"/>
          <w:rtl/>
        </w:rPr>
        <w:t>ه مردم</w:t>
      </w:r>
      <w:r w:rsidR="007C6A2D" w:rsidRPr="00EE0A3D">
        <w:rPr>
          <w:rFonts w:hint="cs"/>
          <w:rtl/>
        </w:rPr>
        <w:t>،</w:t>
      </w:r>
      <w:r w:rsidR="004F180B" w:rsidRPr="00EE0A3D">
        <w:rPr>
          <w:rFonts w:hint="cs"/>
          <w:rtl/>
        </w:rPr>
        <w:t xml:space="preserve"> </w:t>
      </w:r>
      <w:r w:rsidR="008F4B15" w:rsidRPr="00EE0A3D">
        <w:rPr>
          <w:rFonts w:hint="cs"/>
          <w:rtl/>
        </w:rPr>
        <w:t>آنها را با پاها</w:t>
      </w:r>
      <w:r w:rsidRPr="00EE0A3D">
        <w:rPr>
          <w:rFonts w:hint="cs"/>
          <w:rtl/>
        </w:rPr>
        <w:t>ی</w:t>
      </w:r>
      <w:r w:rsidR="008F4B15" w:rsidRPr="00EE0A3D">
        <w:rPr>
          <w:rFonts w:hint="cs"/>
          <w:rtl/>
        </w:rPr>
        <w:t xml:space="preserve">شان لگدمال </w:t>
      </w:r>
      <w:r w:rsidR="00E825D7" w:rsidRPr="00EE0A3D">
        <w:rPr>
          <w:rFonts w:hint="cs"/>
          <w:rtl/>
        </w:rPr>
        <w:t>م</w:t>
      </w:r>
      <w:r w:rsidRPr="00EE0A3D">
        <w:rPr>
          <w:rFonts w:hint="cs"/>
          <w:rtl/>
        </w:rPr>
        <w:t>ی</w:t>
      </w:r>
      <w:r w:rsidR="00E825D7" w:rsidRPr="00EE0A3D">
        <w:rPr>
          <w:rFonts w:hint="cs"/>
          <w:rtl/>
        </w:rPr>
        <w:t>‌</w:t>
      </w:r>
      <w:r w:rsidR="006F1049" w:rsidRPr="00EE0A3D">
        <w:rPr>
          <w:rFonts w:hint="cs"/>
          <w:rtl/>
        </w:rPr>
        <w:t>ک</w:t>
      </w:r>
      <w:r w:rsidR="00E825D7" w:rsidRPr="00EE0A3D">
        <w:rPr>
          <w:rFonts w:hint="cs"/>
          <w:rtl/>
        </w:rPr>
        <w:t>ن</w:t>
      </w:r>
      <w:r w:rsidR="008F4B15" w:rsidRPr="00EE0A3D">
        <w:rPr>
          <w:rFonts w:hint="cs"/>
          <w:rtl/>
        </w:rPr>
        <w:t>ند»</w:t>
      </w:r>
      <w:r w:rsidR="0075782A" w:rsidRPr="00EE0A3D">
        <w:rPr>
          <w:rFonts w:hint="cs"/>
          <w:rtl/>
        </w:rPr>
        <w:t xml:space="preserve">. </w:t>
      </w:r>
    </w:p>
    <w:p w:rsidR="008F4B15" w:rsidRPr="0029106B" w:rsidRDefault="008F4B15" w:rsidP="00BC6916">
      <w:pPr>
        <w:pStyle w:val="a4"/>
        <w:rPr>
          <w:rtl/>
        </w:rPr>
      </w:pPr>
      <w:r w:rsidRPr="00EE0A3D">
        <w:rPr>
          <w:rFonts w:hint="cs"/>
          <w:rtl/>
        </w:rPr>
        <w:t>ا</w:t>
      </w:r>
      <w:r w:rsidR="0028485C" w:rsidRPr="00EE0A3D">
        <w:rPr>
          <w:rFonts w:hint="cs"/>
          <w:rtl/>
        </w:rPr>
        <w:t>ی</w:t>
      </w:r>
      <w:r w:rsidRPr="00EE0A3D">
        <w:rPr>
          <w:rFonts w:hint="cs"/>
          <w:rtl/>
        </w:rPr>
        <w:t>ن چ</w:t>
      </w:r>
      <w:r w:rsidR="0028485C" w:rsidRPr="00EE0A3D">
        <w:rPr>
          <w:rFonts w:hint="cs"/>
          <w:rtl/>
        </w:rPr>
        <w:t>ی</w:t>
      </w:r>
      <w:r w:rsidRPr="00EE0A3D">
        <w:rPr>
          <w:rFonts w:hint="cs"/>
          <w:rtl/>
        </w:rPr>
        <w:t>زها</w:t>
      </w:r>
      <w:r w:rsidR="007C6A2D" w:rsidRPr="00EE0A3D">
        <w:rPr>
          <w:rFonts w:hint="cs"/>
          <w:rtl/>
        </w:rPr>
        <w:t>،</w:t>
      </w:r>
      <w:r w:rsidR="004F180B" w:rsidRPr="00EE0A3D">
        <w:rPr>
          <w:rFonts w:hint="cs"/>
          <w:rtl/>
        </w:rPr>
        <w:t xml:space="preserve"> </w:t>
      </w:r>
      <w:r w:rsidRPr="00EE0A3D">
        <w:rPr>
          <w:rFonts w:hint="cs"/>
          <w:rtl/>
        </w:rPr>
        <w:t>آزمون است و خداوند</w:t>
      </w:r>
      <w:r w:rsidR="007C6A2D" w:rsidRPr="00EE0A3D">
        <w:rPr>
          <w:rFonts w:hint="cs"/>
          <w:rtl/>
        </w:rPr>
        <w:t>،</w:t>
      </w:r>
      <w:r w:rsidR="004F180B" w:rsidRPr="00EE0A3D">
        <w:rPr>
          <w:rFonts w:hint="cs"/>
          <w:rtl/>
        </w:rPr>
        <w:t xml:space="preserve"> </w:t>
      </w:r>
      <w:r w:rsidRPr="00EE0A3D">
        <w:rPr>
          <w:rFonts w:hint="cs"/>
          <w:rtl/>
        </w:rPr>
        <w:t>با آن بندگانش را</w:t>
      </w:r>
      <w:r w:rsidR="0028485C" w:rsidRPr="00EE0A3D">
        <w:rPr>
          <w:rFonts w:hint="cs"/>
          <w:rtl/>
        </w:rPr>
        <w:t xml:space="preserve"> می‌</w:t>
      </w:r>
      <w:r w:rsidRPr="00EE0A3D">
        <w:rPr>
          <w:rFonts w:hint="cs"/>
          <w:rtl/>
        </w:rPr>
        <w:t>آزما</w:t>
      </w:r>
      <w:r w:rsidR="0028485C" w:rsidRPr="00EE0A3D">
        <w:rPr>
          <w:rFonts w:hint="cs"/>
          <w:rtl/>
        </w:rPr>
        <w:t>ی</w:t>
      </w:r>
      <w:r w:rsidRPr="00EE0A3D">
        <w:rPr>
          <w:rFonts w:hint="cs"/>
          <w:rtl/>
        </w:rPr>
        <w:t>د</w:t>
      </w:r>
      <w:r w:rsidR="0075782A" w:rsidRPr="00EE0A3D">
        <w:rPr>
          <w:rFonts w:hint="cs"/>
          <w:rtl/>
        </w:rPr>
        <w:t xml:space="preserve">. </w:t>
      </w:r>
      <w:r w:rsidRPr="00EE0A3D">
        <w:rPr>
          <w:rFonts w:hint="cs"/>
          <w:rtl/>
        </w:rPr>
        <w:t>پس برخ</w:t>
      </w:r>
      <w:r w:rsidR="0028485C" w:rsidRPr="00EE0A3D">
        <w:rPr>
          <w:rFonts w:hint="cs"/>
          <w:rtl/>
        </w:rPr>
        <w:t>ی</w:t>
      </w:r>
      <w:r w:rsidRPr="00EE0A3D">
        <w:rPr>
          <w:rFonts w:hint="cs"/>
          <w:rtl/>
        </w:rPr>
        <w:t xml:space="preserve"> خوشبخت </w:t>
      </w:r>
      <w:r w:rsidR="00E825D7" w:rsidRPr="00EE0A3D">
        <w:rPr>
          <w:rFonts w:hint="cs"/>
          <w:rtl/>
        </w:rPr>
        <w:t>م</w:t>
      </w:r>
      <w:r w:rsidR="0028485C" w:rsidRPr="00EE0A3D">
        <w:rPr>
          <w:rFonts w:hint="cs"/>
          <w:rtl/>
        </w:rPr>
        <w:t>ی</w:t>
      </w:r>
      <w:r w:rsidR="00E825D7" w:rsidRPr="00EE0A3D">
        <w:rPr>
          <w:rFonts w:hint="cs"/>
          <w:rtl/>
        </w:rPr>
        <w:t>‌شو</w:t>
      </w:r>
      <w:r w:rsidRPr="00EE0A3D">
        <w:rPr>
          <w:rFonts w:hint="cs"/>
          <w:rtl/>
        </w:rPr>
        <w:t>ند و عده</w:t>
      </w:r>
      <w:r w:rsidR="00BC6916">
        <w:rPr>
          <w:rFonts w:hint="eastAsia"/>
          <w:rtl/>
        </w:rPr>
        <w:t>‌</w:t>
      </w:r>
      <w:r w:rsidRPr="00EE0A3D">
        <w:rPr>
          <w:rFonts w:hint="cs"/>
          <w:rtl/>
        </w:rPr>
        <w:t>ا</w:t>
      </w:r>
      <w:r w:rsidR="0028485C" w:rsidRPr="00EE0A3D">
        <w:rPr>
          <w:rFonts w:hint="cs"/>
          <w:rtl/>
        </w:rPr>
        <w:t>ی</w:t>
      </w:r>
      <w:r w:rsidRPr="00EE0A3D">
        <w:rPr>
          <w:rFonts w:hint="cs"/>
          <w:rtl/>
        </w:rPr>
        <w:t xml:space="preserve"> ن</w:t>
      </w:r>
      <w:r w:rsidR="0028485C" w:rsidRPr="00EE0A3D">
        <w:rPr>
          <w:rFonts w:hint="cs"/>
          <w:rtl/>
        </w:rPr>
        <w:t>ی</w:t>
      </w:r>
      <w:r w:rsidRPr="00EE0A3D">
        <w:rPr>
          <w:rFonts w:hint="cs"/>
          <w:rtl/>
        </w:rPr>
        <w:t>ز بدبخت</w:t>
      </w:r>
      <w:r w:rsidR="0028485C" w:rsidRPr="00EE0A3D">
        <w:rPr>
          <w:rFonts w:hint="cs"/>
          <w:rtl/>
        </w:rPr>
        <w:t xml:space="preserve"> می‌</w:t>
      </w:r>
      <w:r w:rsidRPr="00EE0A3D">
        <w:rPr>
          <w:rFonts w:hint="cs"/>
          <w:rtl/>
        </w:rPr>
        <w:t>گردند</w:t>
      </w:r>
      <w:r w:rsidR="0075782A" w:rsidRPr="00EE0A3D">
        <w:rPr>
          <w:rFonts w:hint="cs"/>
          <w:rtl/>
        </w:rPr>
        <w:t xml:space="preserve">. </w:t>
      </w:r>
    </w:p>
    <w:p w:rsidR="008F4B15" w:rsidRPr="00C7409F" w:rsidRDefault="008F4B15" w:rsidP="00520207">
      <w:pPr>
        <w:pStyle w:val="a"/>
        <w:rPr>
          <w:rtl/>
        </w:rPr>
      </w:pPr>
      <w:bookmarkStart w:id="577" w:name="_Toc275546923"/>
      <w:bookmarkStart w:id="578" w:name="_Toc420959535"/>
      <w:r w:rsidRPr="00C7409F">
        <w:rPr>
          <w:rFonts w:hint="cs"/>
          <w:rtl/>
        </w:rPr>
        <w:t>عزت و احترام يك امتحان است</w:t>
      </w:r>
      <w:bookmarkEnd w:id="577"/>
      <w:bookmarkEnd w:id="578"/>
    </w:p>
    <w:p w:rsidR="008F4B15" w:rsidRPr="00BC6916" w:rsidRDefault="008F4B15" w:rsidP="00490D43">
      <w:pPr>
        <w:pStyle w:val="a4"/>
        <w:rPr>
          <w:rtl/>
        </w:rPr>
      </w:pPr>
      <w:r w:rsidRPr="00BC6916">
        <w:rPr>
          <w:rFonts w:hint="cs"/>
          <w:rtl/>
        </w:rPr>
        <w:t>عزت و احترام برخاسته از پادشاه</w:t>
      </w:r>
      <w:r w:rsidR="0028485C" w:rsidRPr="00BC6916">
        <w:rPr>
          <w:rFonts w:hint="cs"/>
          <w:rtl/>
        </w:rPr>
        <w:t>ی</w:t>
      </w:r>
      <w:r w:rsidRPr="00BC6916">
        <w:rPr>
          <w:rFonts w:hint="cs"/>
          <w:rtl/>
        </w:rPr>
        <w:t xml:space="preserve"> و فرمانروا</w:t>
      </w:r>
      <w:r w:rsidR="0028485C" w:rsidRPr="00BC6916">
        <w:rPr>
          <w:rFonts w:hint="cs"/>
          <w:rtl/>
        </w:rPr>
        <w:t>یی</w:t>
      </w:r>
      <w:r w:rsidRPr="00BC6916">
        <w:rPr>
          <w:rFonts w:hint="cs"/>
          <w:rtl/>
        </w:rPr>
        <w:t xml:space="preserve"> و ثروت</w:t>
      </w:r>
      <w:r w:rsidR="007C6A2D" w:rsidRPr="00BC6916">
        <w:rPr>
          <w:rFonts w:hint="cs"/>
          <w:rtl/>
        </w:rPr>
        <w:t>،</w:t>
      </w:r>
      <w:r w:rsidR="004F180B" w:rsidRPr="00BC6916">
        <w:rPr>
          <w:rFonts w:hint="cs"/>
          <w:rtl/>
        </w:rPr>
        <w:t xml:space="preserve"> </w:t>
      </w:r>
      <w:r w:rsidRPr="00BC6916">
        <w:rPr>
          <w:rFonts w:hint="cs"/>
          <w:rtl/>
        </w:rPr>
        <w:t>امتحان و آزمون</w:t>
      </w:r>
      <w:r w:rsidR="0028485C" w:rsidRPr="00BC6916">
        <w:rPr>
          <w:rFonts w:hint="cs"/>
          <w:rtl/>
        </w:rPr>
        <w:t>ی</w:t>
      </w:r>
      <w:r w:rsidRPr="00BC6916">
        <w:rPr>
          <w:rFonts w:hint="cs"/>
          <w:rtl/>
        </w:rPr>
        <w:t xml:space="preserve"> از سو</w:t>
      </w:r>
      <w:r w:rsidR="0028485C" w:rsidRPr="00BC6916">
        <w:rPr>
          <w:rFonts w:hint="cs"/>
          <w:rtl/>
        </w:rPr>
        <w:t>ی</w:t>
      </w:r>
      <w:r w:rsidRPr="00BC6916">
        <w:rPr>
          <w:rFonts w:hint="cs"/>
          <w:rtl/>
        </w:rPr>
        <w:t xml:space="preserve"> خداوند است</w:t>
      </w:r>
      <w:r w:rsidR="0075782A" w:rsidRPr="00BC6916">
        <w:rPr>
          <w:rFonts w:hint="cs"/>
          <w:rtl/>
        </w:rPr>
        <w:t xml:space="preserve">. </w:t>
      </w:r>
      <w:r w:rsidRPr="00BC6916">
        <w:rPr>
          <w:rFonts w:hint="cs"/>
          <w:rtl/>
        </w:rPr>
        <w:t>خداوند</w:t>
      </w:r>
      <w:r w:rsidR="007C6A2D" w:rsidRPr="00BC6916">
        <w:rPr>
          <w:rFonts w:hint="cs"/>
          <w:rtl/>
        </w:rPr>
        <w:t>،</w:t>
      </w:r>
      <w:r w:rsidR="004F180B" w:rsidRPr="00BC6916">
        <w:rPr>
          <w:rFonts w:hint="cs"/>
          <w:rtl/>
        </w:rPr>
        <w:t xml:space="preserve"> </w:t>
      </w:r>
      <w:r w:rsidRPr="00BC6916">
        <w:rPr>
          <w:rFonts w:hint="cs"/>
          <w:rtl/>
        </w:rPr>
        <w:t>به نقل از پ</w:t>
      </w:r>
      <w:r w:rsidR="0028485C" w:rsidRPr="00BC6916">
        <w:rPr>
          <w:rFonts w:hint="cs"/>
          <w:rtl/>
        </w:rPr>
        <w:t>ی</w:t>
      </w:r>
      <w:r w:rsidRPr="00BC6916">
        <w:rPr>
          <w:rFonts w:hint="cs"/>
          <w:rtl/>
        </w:rPr>
        <w:t>امبرش سل</w:t>
      </w:r>
      <w:r w:rsidR="0028485C" w:rsidRPr="00BC6916">
        <w:rPr>
          <w:rFonts w:hint="cs"/>
          <w:rtl/>
        </w:rPr>
        <w:t>ی</w:t>
      </w:r>
      <w:r w:rsidRPr="00BC6916">
        <w:rPr>
          <w:rFonts w:hint="cs"/>
          <w:rtl/>
        </w:rPr>
        <w:t>مان</w:t>
      </w:r>
      <w:r w:rsidR="00787B6E" w:rsidRPr="00787B6E">
        <w:rPr>
          <w:rFonts w:cs="CTraditional Arabic" w:hint="cs"/>
          <w:rtl/>
        </w:rPr>
        <w:t>÷</w:t>
      </w:r>
      <w:r w:rsidR="0028485C" w:rsidRPr="00BC6916">
        <w:rPr>
          <w:rFonts w:hint="cs"/>
          <w:rtl/>
        </w:rPr>
        <w:t xml:space="preserve"> می‌</w:t>
      </w:r>
      <w:r w:rsidRPr="00BC6916">
        <w:rPr>
          <w:rFonts w:hint="cs"/>
          <w:rtl/>
        </w:rPr>
        <w:t>فرما</w:t>
      </w:r>
      <w:r w:rsidR="0028485C" w:rsidRPr="00BC6916">
        <w:rPr>
          <w:rFonts w:hint="cs"/>
          <w:rtl/>
        </w:rPr>
        <w:t>ی</w:t>
      </w:r>
      <w:r w:rsidRPr="00BC6916">
        <w:rPr>
          <w:rFonts w:hint="cs"/>
          <w:rtl/>
        </w:rPr>
        <w:t>د</w:t>
      </w:r>
      <w:r w:rsidR="0075782A" w:rsidRPr="00BC6916">
        <w:rPr>
          <w:rFonts w:hint="cs"/>
          <w:rtl/>
        </w:rPr>
        <w:t>:</w:t>
      </w:r>
      <w:r w:rsidR="00095874">
        <w:rPr>
          <w:rFonts w:hint="cs"/>
          <w:rtl/>
        </w:rPr>
        <w:t xml:space="preserve"> </w:t>
      </w:r>
      <w:r w:rsidR="00095874">
        <w:rPr>
          <w:rFonts w:ascii="Traditional Arabic" w:hAnsi="Traditional Arabic" w:cs="Traditional Arabic"/>
          <w:rtl/>
        </w:rPr>
        <w:t>﴿</w:t>
      </w:r>
      <w:r w:rsidR="00490D43">
        <w:rPr>
          <w:rFonts w:ascii="KFGQPC Uthmanic Script HAFS" w:hAnsi="KFGQPC Uthmanic Script HAFS" w:cs="KFGQPC Uthmanic Script HAFS"/>
          <w:rtl/>
        </w:rPr>
        <w:t>هَٰذَا مِن فَضۡلِ رَبِّي لِيَبۡلُوَنِيٓ ءَأَشۡكُرُ أَمۡ أَكۡفُرُۖ</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النمل: 40</w:t>
      </w:r>
      <w:r w:rsidR="00095874" w:rsidRPr="00095874">
        <w:rPr>
          <w:rStyle w:val="Char7"/>
          <w:rFonts w:hint="cs"/>
          <w:rtl/>
        </w:rPr>
        <w:t>]</w:t>
      </w:r>
      <w:r w:rsidR="0075782A" w:rsidRPr="00BC6916">
        <w:rPr>
          <w:rFonts w:hint="cs"/>
          <w:rtl/>
        </w:rPr>
        <w:t xml:space="preserve"> </w:t>
      </w:r>
      <w:r w:rsidRPr="00BC6916">
        <w:rPr>
          <w:rFonts w:hint="eastAsia"/>
          <w:rtl/>
        </w:rPr>
        <w:t>«</w:t>
      </w:r>
      <w:r w:rsidRPr="00BC6916">
        <w:rPr>
          <w:rFonts w:hint="cs"/>
          <w:rtl/>
        </w:rPr>
        <w:t>ا</w:t>
      </w:r>
      <w:r w:rsidR="0028485C" w:rsidRPr="00BC6916">
        <w:rPr>
          <w:rFonts w:hint="cs"/>
          <w:rtl/>
        </w:rPr>
        <w:t>ی</w:t>
      </w:r>
      <w:r w:rsidRPr="00BC6916">
        <w:rPr>
          <w:rFonts w:hint="cs"/>
          <w:rtl/>
        </w:rPr>
        <w:t>ن</w:t>
      </w:r>
      <w:r w:rsidR="007C6A2D" w:rsidRPr="00BC6916">
        <w:rPr>
          <w:rFonts w:hint="cs"/>
          <w:rtl/>
        </w:rPr>
        <w:t>،</w:t>
      </w:r>
      <w:r w:rsidR="004F180B" w:rsidRPr="00BC6916">
        <w:rPr>
          <w:rFonts w:hint="cs"/>
          <w:rtl/>
        </w:rPr>
        <w:t xml:space="preserve"> </w:t>
      </w:r>
      <w:r w:rsidRPr="00BC6916">
        <w:rPr>
          <w:rFonts w:hint="cs"/>
          <w:rtl/>
        </w:rPr>
        <w:t>از لطف پروردگارم هست تا مرا ب</w:t>
      </w:r>
      <w:r w:rsidR="0028485C" w:rsidRPr="00BC6916">
        <w:rPr>
          <w:rFonts w:hint="cs"/>
          <w:rtl/>
        </w:rPr>
        <w:t>ی</w:t>
      </w:r>
      <w:r w:rsidRPr="00BC6916">
        <w:rPr>
          <w:rFonts w:hint="cs"/>
          <w:rtl/>
        </w:rPr>
        <w:t>ازما</w:t>
      </w:r>
      <w:r w:rsidR="0028485C" w:rsidRPr="00BC6916">
        <w:rPr>
          <w:rFonts w:hint="cs"/>
          <w:rtl/>
        </w:rPr>
        <w:t>ی</w:t>
      </w:r>
      <w:r w:rsidRPr="00BC6916">
        <w:rPr>
          <w:rFonts w:hint="cs"/>
          <w:rtl/>
        </w:rPr>
        <w:t xml:space="preserve">د </w:t>
      </w:r>
      <w:r w:rsidR="006F1049" w:rsidRPr="00BC6916">
        <w:rPr>
          <w:rFonts w:hint="cs"/>
          <w:rtl/>
        </w:rPr>
        <w:t>ک</w:t>
      </w:r>
      <w:r w:rsidRPr="00BC6916">
        <w:rPr>
          <w:rFonts w:hint="cs"/>
          <w:rtl/>
        </w:rPr>
        <w:t>ه آ</w:t>
      </w:r>
      <w:r w:rsidR="0028485C" w:rsidRPr="00BC6916">
        <w:rPr>
          <w:rFonts w:hint="cs"/>
          <w:rtl/>
        </w:rPr>
        <w:t>ی</w:t>
      </w:r>
      <w:r w:rsidRPr="00BC6916">
        <w:rPr>
          <w:rFonts w:hint="cs"/>
          <w:rtl/>
        </w:rPr>
        <w:t>ا سپاس</w:t>
      </w:r>
      <w:r w:rsidR="0028485C" w:rsidRPr="00BC6916">
        <w:rPr>
          <w:rFonts w:hint="cs"/>
          <w:rtl/>
        </w:rPr>
        <w:t xml:space="preserve"> می‌</w:t>
      </w:r>
      <w:r w:rsidRPr="00BC6916">
        <w:rPr>
          <w:rFonts w:hint="cs"/>
          <w:rtl/>
        </w:rPr>
        <w:t xml:space="preserve">گزارم </w:t>
      </w:r>
      <w:r w:rsidR="0028485C" w:rsidRPr="00BC6916">
        <w:rPr>
          <w:rFonts w:hint="cs"/>
          <w:rtl/>
        </w:rPr>
        <w:t>ی</w:t>
      </w:r>
      <w:r w:rsidRPr="00BC6916">
        <w:rPr>
          <w:rFonts w:hint="cs"/>
          <w:rtl/>
        </w:rPr>
        <w:t>ا ناسپاس</w:t>
      </w:r>
      <w:r w:rsidR="0028485C" w:rsidRPr="00BC6916">
        <w:rPr>
          <w:rFonts w:hint="cs"/>
          <w:rtl/>
        </w:rPr>
        <w:t>ی</w:t>
      </w:r>
      <w:r w:rsidRPr="00BC6916">
        <w:rPr>
          <w:rFonts w:hint="cs"/>
          <w:rtl/>
        </w:rPr>
        <w:t xml:space="preserve"> </w:t>
      </w:r>
      <w:r w:rsidR="00E825D7" w:rsidRPr="00BC6916">
        <w:rPr>
          <w:rFonts w:hint="cs"/>
          <w:rtl/>
        </w:rPr>
        <w:t>م</w:t>
      </w:r>
      <w:r w:rsidR="0028485C" w:rsidRPr="00BC6916">
        <w:rPr>
          <w:rFonts w:hint="cs"/>
          <w:rtl/>
        </w:rPr>
        <w:t>ی</w:t>
      </w:r>
      <w:r w:rsidR="00E825D7" w:rsidRPr="00BC6916">
        <w:rPr>
          <w:rFonts w:hint="cs"/>
          <w:rtl/>
        </w:rPr>
        <w:t>‌</w:t>
      </w:r>
      <w:r w:rsidR="006F1049" w:rsidRPr="00BC6916">
        <w:rPr>
          <w:rFonts w:hint="cs"/>
          <w:rtl/>
        </w:rPr>
        <w:t>ک</w:t>
      </w:r>
      <w:r w:rsidR="00E825D7" w:rsidRPr="00BC6916">
        <w:rPr>
          <w:rFonts w:hint="cs"/>
          <w:rtl/>
        </w:rPr>
        <w:t>ن</w:t>
      </w:r>
      <w:r w:rsidRPr="00BC6916">
        <w:rPr>
          <w:rFonts w:hint="cs"/>
          <w:rtl/>
        </w:rPr>
        <w:t>م»</w:t>
      </w:r>
      <w:r w:rsidR="0075782A" w:rsidRPr="00BC6916">
        <w:rPr>
          <w:rFonts w:hint="cs"/>
          <w:rtl/>
        </w:rPr>
        <w:t xml:space="preserve">. </w:t>
      </w:r>
    </w:p>
    <w:p w:rsidR="008F4B15" w:rsidRPr="00BC6916" w:rsidRDefault="008F4B15" w:rsidP="00BC6916">
      <w:pPr>
        <w:pStyle w:val="a4"/>
        <w:rPr>
          <w:rtl/>
        </w:rPr>
      </w:pPr>
      <w:r w:rsidRPr="00BC6916">
        <w:rPr>
          <w:rFonts w:hint="cs"/>
          <w:rtl/>
        </w:rPr>
        <w:t>ا</w:t>
      </w:r>
      <w:r w:rsidR="0028485C" w:rsidRPr="00BC6916">
        <w:rPr>
          <w:rFonts w:hint="cs"/>
          <w:rtl/>
        </w:rPr>
        <w:t>ی</w:t>
      </w:r>
      <w:r w:rsidRPr="00BC6916">
        <w:rPr>
          <w:rFonts w:hint="cs"/>
          <w:rtl/>
        </w:rPr>
        <w:t>ن را سل</w:t>
      </w:r>
      <w:r w:rsidR="0028485C" w:rsidRPr="00BC6916">
        <w:rPr>
          <w:rFonts w:hint="cs"/>
          <w:rtl/>
        </w:rPr>
        <w:t>ی</w:t>
      </w:r>
      <w:r w:rsidRPr="00BC6916">
        <w:rPr>
          <w:rFonts w:hint="cs"/>
          <w:rtl/>
        </w:rPr>
        <w:t>مان</w:t>
      </w:r>
      <w:r w:rsidR="00787B6E" w:rsidRPr="00787B6E">
        <w:rPr>
          <w:rFonts w:cs="CTraditional Arabic" w:hint="cs"/>
          <w:rtl/>
        </w:rPr>
        <w:t>÷</w:t>
      </w:r>
      <w:r w:rsidRPr="00BC6916">
        <w:rPr>
          <w:rFonts w:hint="cs"/>
          <w:rtl/>
        </w:rPr>
        <w:t xml:space="preserve"> زمان</w:t>
      </w:r>
      <w:r w:rsidR="0028485C" w:rsidRPr="00BC6916">
        <w:rPr>
          <w:rFonts w:hint="cs"/>
          <w:rtl/>
        </w:rPr>
        <w:t>ی</w:t>
      </w:r>
      <w:r w:rsidRPr="00BC6916">
        <w:rPr>
          <w:rFonts w:hint="cs"/>
          <w:rtl/>
        </w:rPr>
        <w:t xml:space="preserve"> گفت </w:t>
      </w:r>
      <w:r w:rsidR="006F1049" w:rsidRPr="00BC6916">
        <w:rPr>
          <w:rFonts w:hint="cs"/>
          <w:rtl/>
        </w:rPr>
        <w:t>ک</w:t>
      </w:r>
      <w:r w:rsidRPr="00BC6916">
        <w:rPr>
          <w:rFonts w:hint="cs"/>
          <w:rtl/>
        </w:rPr>
        <w:t>ه تخت بلق</w:t>
      </w:r>
      <w:r w:rsidR="0028485C" w:rsidRPr="00BC6916">
        <w:rPr>
          <w:rFonts w:hint="cs"/>
          <w:rtl/>
        </w:rPr>
        <w:t>ی</w:t>
      </w:r>
      <w:r w:rsidRPr="00BC6916">
        <w:rPr>
          <w:rFonts w:hint="cs"/>
          <w:rtl/>
        </w:rPr>
        <w:t>س را نزد خود د</w:t>
      </w:r>
      <w:r w:rsidR="0028485C" w:rsidRPr="00BC6916">
        <w:rPr>
          <w:rFonts w:hint="cs"/>
          <w:rtl/>
        </w:rPr>
        <w:t>ی</w:t>
      </w:r>
      <w:r w:rsidRPr="00BC6916">
        <w:rPr>
          <w:rFonts w:hint="cs"/>
          <w:rtl/>
        </w:rPr>
        <w:t>د</w:t>
      </w:r>
      <w:r w:rsidR="0075782A" w:rsidRPr="00BC6916">
        <w:rPr>
          <w:rFonts w:hint="cs"/>
          <w:rtl/>
        </w:rPr>
        <w:t xml:space="preserve">. </w:t>
      </w:r>
    </w:p>
    <w:p w:rsidR="008F4B15" w:rsidRPr="00BC6916" w:rsidRDefault="008F4B15" w:rsidP="00BC6916">
      <w:pPr>
        <w:pStyle w:val="a4"/>
        <w:rPr>
          <w:rtl/>
        </w:rPr>
      </w:pPr>
      <w:r w:rsidRPr="00BC6916">
        <w:rPr>
          <w:rFonts w:hint="cs"/>
          <w:rtl/>
        </w:rPr>
        <w:t>لذا خداوند متعال</w:t>
      </w:r>
      <w:r w:rsidR="007C6A2D" w:rsidRPr="00BC6916">
        <w:rPr>
          <w:rFonts w:hint="cs"/>
          <w:rtl/>
        </w:rPr>
        <w:t>،</w:t>
      </w:r>
      <w:r w:rsidR="00D23051" w:rsidRPr="00BC6916">
        <w:rPr>
          <w:rFonts w:hint="cs"/>
          <w:rtl/>
        </w:rPr>
        <w:t xml:space="preserve"> نعمت‌ها </w:t>
      </w:r>
      <w:r w:rsidRPr="00BC6916">
        <w:rPr>
          <w:rFonts w:hint="cs"/>
          <w:rtl/>
        </w:rPr>
        <w:t>را سراز</w:t>
      </w:r>
      <w:r w:rsidR="0028485C" w:rsidRPr="00BC6916">
        <w:rPr>
          <w:rFonts w:hint="cs"/>
          <w:rtl/>
        </w:rPr>
        <w:t>ی</w:t>
      </w:r>
      <w:r w:rsidRPr="00BC6916">
        <w:rPr>
          <w:rFonts w:hint="cs"/>
          <w:rtl/>
        </w:rPr>
        <w:t>ر</w:t>
      </w:r>
      <w:r w:rsidR="0028485C" w:rsidRPr="00BC6916">
        <w:rPr>
          <w:rFonts w:hint="cs"/>
          <w:rtl/>
        </w:rPr>
        <w:t xml:space="preserve"> می‌</w:t>
      </w:r>
      <w:r w:rsidRPr="00BC6916">
        <w:rPr>
          <w:rFonts w:hint="cs"/>
          <w:rtl/>
        </w:rPr>
        <w:t>نما</w:t>
      </w:r>
      <w:r w:rsidR="0028485C" w:rsidRPr="00BC6916">
        <w:rPr>
          <w:rFonts w:hint="cs"/>
          <w:rtl/>
        </w:rPr>
        <w:t>ی</w:t>
      </w:r>
      <w:r w:rsidRPr="00BC6916">
        <w:rPr>
          <w:rFonts w:hint="cs"/>
          <w:rtl/>
        </w:rPr>
        <w:t xml:space="preserve">د تا نشان دهد </w:t>
      </w:r>
      <w:r w:rsidR="006F1049" w:rsidRPr="00BC6916">
        <w:rPr>
          <w:rFonts w:hint="cs"/>
          <w:rtl/>
        </w:rPr>
        <w:t>ک</w:t>
      </w:r>
      <w:r w:rsidRPr="00BC6916">
        <w:rPr>
          <w:rFonts w:hint="cs"/>
          <w:rtl/>
        </w:rPr>
        <w:t xml:space="preserve">ه چه </w:t>
      </w:r>
      <w:r w:rsidR="006F1049" w:rsidRPr="00BC6916">
        <w:rPr>
          <w:rFonts w:hint="cs"/>
          <w:rtl/>
        </w:rPr>
        <w:t>ک</w:t>
      </w:r>
      <w:r w:rsidRPr="00BC6916">
        <w:rPr>
          <w:rFonts w:hint="cs"/>
          <w:rtl/>
        </w:rPr>
        <w:t>س</w:t>
      </w:r>
      <w:r w:rsidR="0028485C" w:rsidRPr="00BC6916">
        <w:rPr>
          <w:rFonts w:hint="cs"/>
          <w:rtl/>
        </w:rPr>
        <w:t>ی</w:t>
      </w:r>
      <w:r w:rsidR="007C6A2D" w:rsidRPr="00BC6916">
        <w:rPr>
          <w:rFonts w:hint="cs"/>
          <w:rtl/>
        </w:rPr>
        <w:t>،</w:t>
      </w:r>
      <w:r w:rsidR="004F180B" w:rsidRPr="00BC6916">
        <w:rPr>
          <w:rFonts w:hint="cs"/>
          <w:rtl/>
        </w:rPr>
        <w:t xml:space="preserve"> </w:t>
      </w:r>
      <w:r w:rsidRPr="00BC6916">
        <w:rPr>
          <w:rFonts w:hint="cs"/>
          <w:rtl/>
        </w:rPr>
        <w:t>آنها را به خوب</w:t>
      </w:r>
      <w:r w:rsidR="0028485C" w:rsidRPr="00BC6916">
        <w:rPr>
          <w:rFonts w:hint="cs"/>
          <w:rtl/>
        </w:rPr>
        <w:t>ی می‌</w:t>
      </w:r>
      <w:r w:rsidRPr="00BC6916">
        <w:rPr>
          <w:rFonts w:hint="cs"/>
          <w:rtl/>
        </w:rPr>
        <w:t>پذ</w:t>
      </w:r>
      <w:r w:rsidR="0028485C" w:rsidRPr="00BC6916">
        <w:rPr>
          <w:rFonts w:hint="cs"/>
          <w:rtl/>
        </w:rPr>
        <w:t>ی</w:t>
      </w:r>
      <w:r w:rsidRPr="00BC6916">
        <w:rPr>
          <w:rFonts w:hint="cs"/>
          <w:rtl/>
        </w:rPr>
        <w:t>رد</w:t>
      </w:r>
      <w:r w:rsidR="007C6A2D" w:rsidRPr="00BC6916">
        <w:rPr>
          <w:rFonts w:hint="cs"/>
          <w:rtl/>
        </w:rPr>
        <w:t>،</w:t>
      </w:r>
      <w:r w:rsidR="004F180B" w:rsidRPr="00BC6916">
        <w:rPr>
          <w:rFonts w:hint="cs"/>
          <w:rtl/>
        </w:rPr>
        <w:t xml:space="preserve"> </w:t>
      </w:r>
      <w:r w:rsidRPr="00BC6916">
        <w:rPr>
          <w:rFonts w:hint="cs"/>
          <w:rtl/>
        </w:rPr>
        <w:t>ش</w:t>
      </w:r>
      <w:r w:rsidR="006F1049" w:rsidRPr="00BC6916">
        <w:rPr>
          <w:rFonts w:hint="cs"/>
          <w:rtl/>
        </w:rPr>
        <w:t>ک</w:t>
      </w:r>
      <w:r w:rsidRPr="00BC6916">
        <w:rPr>
          <w:rFonts w:hint="cs"/>
          <w:rtl/>
        </w:rPr>
        <w:t xml:space="preserve">ر آن را به جا </w:t>
      </w:r>
      <w:r w:rsidR="006A4E91" w:rsidRPr="00BC6916">
        <w:rPr>
          <w:rFonts w:hint="cs"/>
          <w:rtl/>
        </w:rPr>
        <w:t>م</w:t>
      </w:r>
      <w:r w:rsidR="0028485C" w:rsidRPr="00BC6916">
        <w:rPr>
          <w:rFonts w:hint="cs"/>
          <w:rtl/>
        </w:rPr>
        <w:t>ی</w:t>
      </w:r>
      <w:r w:rsidR="006A4E91" w:rsidRPr="00BC6916">
        <w:rPr>
          <w:rFonts w:hint="cs"/>
          <w:rtl/>
        </w:rPr>
        <w:t>‌آو</w:t>
      </w:r>
      <w:r w:rsidRPr="00BC6916">
        <w:rPr>
          <w:rFonts w:hint="cs"/>
          <w:rtl/>
        </w:rPr>
        <w:t>رد</w:t>
      </w:r>
      <w:r w:rsidR="007C6A2D" w:rsidRPr="00BC6916">
        <w:rPr>
          <w:rFonts w:hint="cs"/>
          <w:rtl/>
        </w:rPr>
        <w:t>،</w:t>
      </w:r>
      <w:r w:rsidR="004F180B" w:rsidRPr="00BC6916">
        <w:rPr>
          <w:rFonts w:hint="cs"/>
          <w:rtl/>
        </w:rPr>
        <w:t xml:space="preserve"> </w:t>
      </w:r>
      <w:r w:rsidRPr="00BC6916">
        <w:rPr>
          <w:rFonts w:hint="cs"/>
          <w:rtl/>
        </w:rPr>
        <w:t>از آن استفاده</w:t>
      </w:r>
      <w:r w:rsidR="0028485C" w:rsidRPr="00BC6916">
        <w:rPr>
          <w:rFonts w:hint="cs"/>
          <w:rtl/>
        </w:rPr>
        <w:t xml:space="preserve"> می‌</w:t>
      </w:r>
      <w:r w:rsidRPr="00BC6916">
        <w:rPr>
          <w:rFonts w:hint="cs"/>
          <w:rtl/>
        </w:rPr>
        <w:t>نما</w:t>
      </w:r>
      <w:r w:rsidR="0028485C" w:rsidRPr="00BC6916">
        <w:rPr>
          <w:rFonts w:hint="cs"/>
          <w:rtl/>
        </w:rPr>
        <w:t>ی</w:t>
      </w:r>
      <w:r w:rsidRPr="00BC6916">
        <w:rPr>
          <w:rFonts w:hint="cs"/>
          <w:rtl/>
        </w:rPr>
        <w:t>د و‌د</w:t>
      </w:r>
      <w:r w:rsidR="0028485C" w:rsidRPr="00BC6916">
        <w:rPr>
          <w:rFonts w:hint="cs"/>
          <w:rtl/>
        </w:rPr>
        <w:t>ی</w:t>
      </w:r>
      <w:r w:rsidRPr="00BC6916">
        <w:rPr>
          <w:rFonts w:hint="cs"/>
          <w:rtl/>
        </w:rPr>
        <w:t>گران را از آن بهره مند</w:t>
      </w:r>
      <w:r w:rsidR="0028485C" w:rsidRPr="00BC6916">
        <w:rPr>
          <w:rFonts w:hint="cs"/>
          <w:rtl/>
        </w:rPr>
        <w:t xml:space="preserve"> می‌</w:t>
      </w:r>
      <w:r w:rsidRPr="00BC6916">
        <w:rPr>
          <w:rFonts w:hint="cs"/>
          <w:rtl/>
        </w:rPr>
        <w:t>سازد و ن</w:t>
      </w:r>
      <w:r w:rsidR="0028485C" w:rsidRPr="00BC6916">
        <w:rPr>
          <w:rFonts w:hint="cs"/>
          <w:rtl/>
        </w:rPr>
        <w:t>ی</w:t>
      </w:r>
      <w:r w:rsidRPr="00BC6916">
        <w:rPr>
          <w:rFonts w:hint="cs"/>
          <w:rtl/>
        </w:rPr>
        <w:t xml:space="preserve">ز معلوم </w:t>
      </w:r>
      <w:r w:rsidR="006F1049" w:rsidRPr="00BC6916">
        <w:rPr>
          <w:rFonts w:hint="cs"/>
          <w:rtl/>
        </w:rPr>
        <w:t>ک</w:t>
      </w:r>
      <w:r w:rsidRPr="00BC6916">
        <w:rPr>
          <w:rFonts w:hint="cs"/>
          <w:rtl/>
        </w:rPr>
        <w:t xml:space="preserve">ند </w:t>
      </w:r>
      <w:r w:rsidR="006F1049" w:rsidRPr="00BC6916">
        <w:rPr>
          <w:rFonts w:hint="cs"/>
          <w:rtl/>
        </w:rPr>
        <w:t>ک</w:t>
      </w:r>
      <w:r w:rsidRPr="00BC6916">
        <w:rPr>
          <w:rFonts w:hint="cs"/>
          <w:rtl/>
        </w:rPr>
        <w:t xml:space="preserve">ه چه </w:t>
      </w:r>
      <w:r w:rsidR="006F1049" w:rsidRPr="00BC6916">
        <w:rPr>
          <w:rFonts w:hint="cs"/>
          <w:rtl/>
        </w:rPr>
        <w:t>ک</w:t>
      </w:r>
      <w:r w:rsidRPr="00BC6916">
        <w:rPr>
          <w:rFonts w:hint="cs"/>
          <w:rtl/>
        </w:rPr>
        <w:t>س</w:t>
      </w:r>
      <w:r w:rsidR="0028485C" w:rsidRPr="00BC6916">
        <w:rPr>
          <w:rFonts w:hint="cs"/>
          <w:rtl/>
        </w:rPr>
        <w:t>ی</w:t>
      </w:r>
      <w:r w:rsidR="007C6A2D" w:rsidRPr="00BC6916">
        <w:rPr>
          <w:rFonts w:hint="cs"/>
          <w:rtl/>
        </w:rPr>
        <w:t>،</w:t>
      </w:r>
      <w:r w:rsidR="004F180B" w:rsidRPr="00BC6916">
        <w:rPr>
          <w:rFonts w:hint="cs"/>
          <w:rtl/>
        </w:rPr>
        <w:t xml:space="preserve"> </w:t>
      </w:r>
      <w:r w:rsidRPr="00BC6916">
        <w:rPr>
          <w:rFonts w:hint="cs"/>
          <w:rtl/>
        </w:rPr>
        <w:t>آن را ب</w:t>
      </w:r>
      <w:r w:rsidR="0028485C" w:rsidRPr="00BC6916">
        <w:rPr>
          <w:rFonts w:hint="cs"/>
          <w:rtl/>
        </w:rPr>
        <w:t>ی</w:t>
      </w:r>
      <w:r w:rsidR="006F1049" w:rsidRPr="00BC6916">
        <w:rPr>
          <w:rFonts w:hint="cs"/>
          <w:rtl/>
        </w:rPr>
        <w:t>ک</w:t>
      </w:r>
      <w:r w:rsidRPr="00BC6916">
        <w:rPr>
          <w:rFonts w:hint="cs"/>
          <w:rtl/>
        </w:rPr>
        <w:t>ار</w:t>
      </w:r>
      <w:r w:rsidR="0028485C" w:rsidRPr="00BC6916">
        <w:rPr>
          <w:rFonts w:hint="cs"/>
          <w:rtl/>
        </w:rPr>
        <w:t xml:space="preserve"> می‌</w:t>
      </w:r>
      <w:r w:rsidRPr="00BC6916">
        <w:rPr>
          <w:rFonts w:hint="cs"/>
          <w:rtl/>
        </w:rPr>
        <w:t>گذارد</w:t>
      </w:r>
      <w:r w:rsidR="007C6A2D" w:rsidRPr="00BC6916">
        <w:rPr>
          <w:rFonts w:hint="cs"/>
          <w:rtl/>
        </w:rPr>
        <w:t>،</w:t>
      </w:r>
      <w:r w:rsidR="004F180B" w:rsidRPr="00BC6916">
        <w:rPr>
          <w:rFonts w:hint="cs"/>
          <w:rtl/>
        </w:rPr>
        <w:t xml:space="preserve"> </w:t>
      </w:r>
      <w:r w:rsidRPr="00BC6916">
        <w:rPr>
          <w:rFonts w:hint="cs"/>
          <w:rtl/>
        </w:rPr>
        <w:t>ناسپاس</w:t>
      </w:r>
      <w:r w:rsidR="0028485C" w:rsidRPr="00BC6916">
        <w:rPr>
          <w:rFonts w:hint="cs"/>
          <w:rtl/>
        </w:rPr>
        <w:t>ی</w:t>
      </w:r>
      <w:r w:rsidRPr="00BC6916">
        <w:rPr>
          <w:rFonts w:hint="cs"/>
          <w:rtl/>
        </w:rPr>
        <w:t xml:space="preserve"> </w:t>
      </w:r>
      <w:r w:rsidR="00E825D7" w:rsidRPr="00BC6916">
        <w:rPr>
          <w:rFonts w:hint="cs"/>
          <w:rtl/>
        </w:rPr>
        <w:t>م</w:t>
      </w:r>
      <w:r w:rsidR="0028485C" w:rsidRPr="00BC6916">
        <w:rPr>
          <w:rFonts w:hint="cs"/>
          <w:rtl/>
        </w:rPr>
        <w:t>ی</w:t>
      </w:r>
      <w:r w:rsidR="00E825D7" w:rsidRPr="00BC6916">
        <w:rPr>
          <w:rFonts w:hint="cs"/>
          <w:rtl/>
        </w:rPr>
        <w:t>‌</w:t>
      </w:r>
      <w:r w:rsidR="006F1049" w:rsidRPr="00BC6916">
        <w:rPr>
          <w:rFonts w:hint="cs"/>
          <w:rtl/>
        </w:rPr>
        <w:t>ک</w:t>
      </w:r>
      <w:r w:rsidR="00E825D7" w:rsidRPr="00BC6916">
        <w:rPr>
          <w:rFonts w:hint="cs"/>
          <w:rtl/>
        </w:rPr>
        <w:t>ن</w:t>
      </w:r>
      <w:r w:rsidRPr="00BC6916">
        <w:rPr>
          <w:rFonts w:hint="cs"/>
          <w:rtl/>
        </w:rPr>
        <w:t>د و از نعمت</w:t>
      </w:r>
      <w:r w:rsidR="007C6A2D" w:rsidRPr="00BC6916">
        <w:rPr>
          <w:rFonts w:hint="cs"/>
          <w:rtl/>
        </w:rPr>
        <w:t>،</w:t>
      </w:r>
      <w:r w:rsidR="004F180B" w:rsidRPr="00BC6916">
        <w:rPr>
          <w:rFonts w:hint="cs"/>
          <w:rtl/>
        </w:rPr>
        <w:t xml:space="preserve"> </w:t>
      </w:r>
      <w:r w:rsidRPr="00BC6916">
        <w:rPr>
          <w:rFonts w:hint="cs"/>
          <w:rtl/>
        </w:rPr>
        <w:t xml:space="preserve">در راه مخالفت با </w:t>
      </w:r>
      <w:r w:rsidR="006F1049" w:rsidRPr="00BC6916">
        <w:rPr>
          <w:rFonts w:hint="cs"/>
          <w:rtl/>
        </w:rPr>
        <w:t>ک</w:t>
      </w:r>
      <w:r w:rsidRPr="00BC6916">
        <w:rPr>
          <w:rFonts w:hint="cs"/>
          <w:rtl/>
        </w:rPr>
        <w:t>س</w:t>
      </w:r>
      <w:r w:rsidR="0028485C" w:rsidRPr="00BC6916">
        <w:rPr>
          <w:rFonts w:hint="cs"/>
          <w:rtl/>
        </w:rPr>
        <w:t>ی</w:t>
      </w:r>
      <w:r w:rsidRPr="00BC6916">
        <w:rPr>
          <w:rFonts w:hint="cs"/>
          <w:rtl/>
        </w:rPr>
        <w:t xml:space="preserve"> استفاده </w:t>
      </w:r>
      <w:r w:rsidR="00E825D7" w:rsidRPr="00BC6916">
        <w:rPr>
          <w:rFonts w:hint="cs"/>
          <w:rtl/>
        </w:rPr>
        <w:t>م</w:t>
      </w:r>
      <w:r w:rsidR="0028485C" w:rsidRPr="00BC6916">
        <w:rPr>
          <w:rFonts w:hint="cs"/>
          <w:rtl/>
        </w:rPr>
        <w:t>ی</w:t>
      </w:r>
      <w:r w:rsidR="00E825D7" w:rsidRPr="00BC6916">
        <w:rPr>
          <w:rFonts w:hint="cs"/>
          <w:rtl/>
        </w:rPr>
        <w:t>‌</w:t>
      </w:r>
      <w:r w:rsidR="006F1049" w:rsidRPr="00BC6916">
        <w:rPr>
          <w:rFonts w:hint="cs"/>
          <w:rtl/>
        </w:rPr>
        <w:t>ک</w:t>
      </w:r>
      <w:r w:rsidR="00E825D7" w:rsidRPr="00BC6916">
        <w:rPr>
          <w:rFonts w:hint="cs"/>
          <w:rtl/>
        </w:rPr>
        <w:t>ن</w:t>
      </w:r>
      <w:r w:rsidRPr="00BC6916">
        <w:rPr>
          <w:rFonts w:hint="cs"/>
          <w:rtl/>
        </w:rPr>
        <w:t>د</w:t>
      </w:r>
      <w:r w:rsidR="006F1049" w:rsidRPr="00BC6916">
        <w:rPr>
          <w:rFonts w:hint="cs"/>
          <w:rtl/>
        </w:rPr>
        <w:t>ک</w:t>
      </w:r>
      <w:r w:rsidRPr="00BC6916">
        <w:rPr>
          <w:rFonts w:hint="cs"/>
          <w:rtl/>
        </w:rPr>
        <w:t>ه نعمت را داده است</w:t>
      </w:r>
      <w:r w:rsidR="0075782A" w:rsidRPr="00BC6916">
        <w:rPr>
          <w:rFonts w:hint="cs"/>
          <w:rtl/>
        </w:rPr>
        <w:t xml:space="preserve">. </w:t>
      </w:r>
    </w:p>
    <w:p w:rsidR="008F4B15" w:rsidRPr="00BC6916" w:rsidRDefault="008F4B15" w:rsidP="00BC6916">
      <w:pPr>
        <w:pStyle w:val="a4"/>
        <w:rPr>
          <w:rtl/>
        </w:rPr>
      </w:pPr>
      <w:r w:rsidRPr="00BC6916">
        <w:rPr>
          <w:rFonts w:hint="cs"/>
          <w:rtl/>
        </w:rPr>
        <w:t>پس</w:t>
      </w:r>
      <w:r w:rsidR="00B665EB" w:rsidRPr="00BC6916">
        <w:rPr>
          <w:rFonts w:hint="cs"/>
          <w:rtl/>
        </w:rPr>
        <w:t xml:space="preserve"> نعمت‌ها،</w:t>
      </w:r>
      <w:r w:rsidR="004F180B" w:rsidRPr="00BC6916">
        <w:rPr>
          <w:rFonts w:hint="cs"/>
          <w:rtl/>
        </w:rPr>
        <w:t xml:space="preserve"> </w:t>
      </w:r>
      <w:r w:rsidRPr="00BC6916">
        <w:rPr>
          <w:rFonts w:hint="cs"/>
          <w:rtl/>
        </w:rPr>
        <w:t>آزمون و امتحان</w:t>
      </w:r>
      <w:r w:rsidR="0028485C" w:rsidRPr="00BC6916">
        <w:rPr>
          <w:rFonts w:hint="cs"/>
          <w:rtl/>
        </w:rPr>
        <w:t>ی</w:t>
      </w:r>
      <w:r w:rsidRPr="00BC6916">
        <w:rPr>
          <w:rFonts w:hint="cs"/>
          <w:rtl/>
        </w:rPr>
        <w:t xml:space="preserve"> از سو</w:t>
      </w:r>
      <w:r w:rsidR="0028485C" w:rsidRPr="00BC6916">
        <w:rPr>
          <w:rFonts w:hint="cs"/>
          <w:rtl/>
        </w:rPr>
        <w:t>ی</w:t>
      </w:r>
      <w:r w:rsidRPr="00BC6916">
        <w:rPr>
          <w:rFonts w:hint="cs"/>
          <w:rtl/>
        </w:rPr>
        <w:t xml:space="preserve"> خدا هستند </w:t>
      </w:r>
      <w:r w:rsidR="006F1049" w:rsidRPr="00BC6916">
        <w:rPr>
          <w:rFonts w:hint="cs"/>
          <w:rtl/>
        </w:rPr>
        <w:t>ک</w:t>
      </w:r>
      <w:r w:rsidRPr="00BC6916">
        <w:rPr>
          <w:rFonts w:hint="cs"/>
          <w:rtl/>
        </w:rPr>
        <w:t>ه به وس</w:t>
      </w:r>
      <w:r w:rsidR="0028485C" w:rsidRPr="00BC6916">
        <w:rPr>
          <w:rFonts w:hint="cs"/>
          <w:rtl/>
        </w:rPr>
        <w:t>ی</w:t>
      </w:r>
      <w:r w:rsidRPr="00BC6916">
        <w:rPr>
          <w:rFonts w:hint="cs"/>
          <w:rtl/>
        </w:rPr>
        <w:t>له آن ش</w:t>
      </w:r>
      <w:r w:rsidR="006F1049" w:rsidRPr="00BC6916">
        <w:rPr>
          <w:rFonts w:hint="cs"/>
          <w:rtl/>
        </w:rPr>
        <w:t>ک</w:t>
      </w:r>
      <w:r w:rsidRPr="00BC6916">
        <w:rPr>
          <w:rFonts w:hint="cs"/>
          <w:rtl/>
        </w:rPr>
        <w:t>رگزار</w:t>
      </w:r>
      <w:r w:rsidR="0028485C" w:rsidRPr="00BC6916">
        <w:rPr>
          <w:rFonts w:hint="cs"/>
          <w:rtl/>
        </w:rPr>
        <w:t>ی</w:t>
      </w:r>
      <w:r w:rsidRPr="00BC6916">
        <w:rPr>
          <w:rFonts w:hint="cs"/>
          <w:rtl/>
        </w:rPr>
        <w:t xml:space="preserve"> ش</w:t>
      </w:r>
      <w:r w:rsidR="006F1049" w:rsidRPr="00BC6916">
        <w:rPr>
          <w:rFonts w:hint="cs"/>
          <w:rtl/>
        </w:rPr>
        <w:t>ک</w:t>
      </w:r>
      <w:r w:rsidRPr="00BC6916">
        <w:rPr>
          <w:rFonts w:hint="cs"/>
          <w:rtl/>
        </w:rPr>
        <w:t>رگزار و ناسپاس</w:t>
      </w:r>
      <w:r w:rsidR="0028485C" w:rsidRPr="00BC6916">
        <w:rPr>
          <w:rFonts w:hint="cs"/>
          <w:rtl/>
        </w:rPr>
        <w:t>ی</w:t>
      </w:r>
      <w:r w:rsidRPr="00BC6916">
        <w:rPr>
          <w:rFonts w:hint="cs"/>
          <w:rtl/>
        </w:rPr>
        <w:t xml:space="preserve"> ناسپاس مشخص</w:t>
      </w:r>
      <w:r w:rsidR="0028485C" w:rsidRPr="00BC6916">
        <w:rPr>
          <w:rFonts w:hint="cs"/>
          <w:rtl/>
        </w:rPr>
        <w:t xml:space="preserve"> می‌</w:t>
      </w:r>
      <w:r w:rsidRPr="00BC6916">
        <w:rPr>
          <w:rFonts w:hint="cs"/>
          <w:rtl/>
        </w:rPr>
        <w:t>گردد</w:t>
      </w:r>
      <w:r w:rsidR="0075782A" w:rsidRPr="00BC6916">
        <w:rPr>
          <w:rFonts w:hint="cs"/>
          <w:rtl/>
        </w:rPr>
        <w:t xml:space="preserve">. </w:t>
      </w:r>
    </w:p>
    <w:p w:rsidR="008F4B15" w:rsidRPr="00BC6916" w:rsidRDefault="008F4B15" w:rsidP="00490D43">
      <w:pPr>
        <w:pStyle w:val="a4"/>
        <w:rPr>
          <w:rtl/>
        </w:rPr>
      </w:pPr>
      <w:r w:rsidRPr="00BC6916">
        <w:rPr>
          <w:rFonts w:hint="cs"/>
          <w:rtl/>
        </w:rPr>
        <w:t>سخت</w:t>
      </w:r>
      <w:r w:rsidR="0028485C" w:rsidRPr="00BC6916">
        <w:rPr>
          <w:rFonts w:hint="cs"/>
          <w:rtl/>
        </w:rPr>
        <w:t>ی</w:t>
      </w:r>
      <w:r w:rsidR="00BC6916">
        <w:rPr>
          <w:rFonts w:hint="eastAsia"/>
          <w:rtl/>
        </w:rPr>
        <w:t>‌</w:t>
      </w:r>
      <w:r w:rsidRPr="00BC6916">
        <w:rPr>
          <w:rFonts w:hint="cs"/>
          <w:rtl/>
        </w:rPr>
        <w:t>ها ن</w:t>
      </w:r>
      <w:r w:rsidR="0028485C" w:rsidRPr="00BC6916">
        <w:rPr>
          <w:rFonts w:hint="cs"/>
          <w:rtl/>
        </w:rPr>
        <w:t>ی</w:t>
      </w:r>
      <w:r w:rsidRPr="00BC6916">
        <w:rPr>
          <w:rFonts w:hint="cs"/>
          <w:rtl/>
        </w:rPr>
        <w:t>ز آزما</w:t>
      </w:r>
      <w:r w:rsidR="0028485C" w:rsidRPr="00BC6916">
        <w:rPr>
          <w:rFonts w:hint="cs"/>
          <w:rtl/>
        </w:rPr>
        <w:t>ی</w:t>
      </w:r>
      <w:r w:rsidRPr="00BC6916">
        <w:rPr>
          <w:rFonts w:hint="cs"/>
          <w:rtl/>
        </w:rPr>
        <w:t>ش</w:t>
      </w:r>
      <w:r w:rsidR="0028485C" w:rsidRPr="00BC6916">
        <w:rPr>
          <w:rFonts w:hint="cs"/>
          <w:rtl/>
        </w:rPr>
        <w:t>ی</w:t>
      </w:r>
      <w:r w:rsidRPr="00BC6916">
        <w:rPr>
          <w:rFonts w:hint="cs"/>
          <w:rtl/>
        </w:rPr>
        <w:t xml:space="preserve"> از سو</w:t>
      </w:r>
      <w:r w:rsidR="0028485C" w:rsidRPr="00BC6916">
        <w:rPr>
          <w:rFonts w:hint="cs"/>
          <w:rtl/>
        </w:rPr>
        <w:t>ی</w:t>
      </w:r>
      <w:r w:rsidRPr="00BC6916">
        <w:rPr>
          <w:rFonts w:hint="cs"/>
          <w:rtl/>
        </w:rPr>
        <w:t xml:space="preserve"> خداوند هستند</w:t>
      </w:r>
      <w:r w:rsidR="0075782A" w:rsidRPr="00BC6916">
        <w:rPr>
          <w:rFonts w:hint="cs"/>
          <w:rtl/>
        </w:rPr>
        <w:t xml:space="preserve">. </w:t>
      </w:r>
      <w:r w:rsidRPr="00BC6916">
        <w:rPr>
          <w:rFonts w:hint="cs"/>
          <w:rtl/>
        </w:rPr>
        <w:t>لذا خداوند</w:t>
      </w:r>
      <w:r w:rsidR="007C6A2D" w:rsidRPr="00BC6916">
        <w:rPr>
          <w:rFonts w:hint="cs"/>
          <w:rtl/>
        </w:rPr>
        <w:t>،</w:t>
      </w:r>
      <w:r w:rsidR="004F180B" w:rsidRPr="00BC6916">
        <w:rPr>
          <w:rFonts w:hint="cs"/>
          <w:rtl/>
        </w:rPr>
        <w:t xml:space="preserve"> </w:t>
      </w:r>
      <w:r w:rsidRPr="00BC6916">
        <w:rPr>
          <w:rFonts w:hint="cs"/>
          <w:rtl/>
        </w:rPr>
        <w:t xml:space="preserve">همان گونه </w:t>
      </w:r>
      <w:r w:rsidR="006F1049" w:rsidRPr="00BC6916">
        <w:rPr>
          <w:rFonts w:hint="cs"/>
          <w:rtl/>
        </w:rPr>
        <w:t>ک</w:t>
      </w:r>
      <w:r w:rsidRPr="00BC6916">
        <w:rPr>
          <w:rFonts w:hint="cs"/>
          <w:rtl/>
        </w:rPr>
        <w:t>ه انسان را با مص</w:t>
      </w:r>
      <w:r w:rsidR="0028485C" w:rsidRPr="00BC6916">
        <w:rPr>
          <w:rFonts w:hint="cs"/>
          <w:rtl/>
        </w:rPr>
        <w:t>ی</w:t>
      </w:r>
      <w:r w:rsidRPr="00BC6916">
        <w:rPr>
          <w:rFonts w:hint="cs"/>
          <w:rtl/>
        </w:rPr>
        <w:t>بت</w:t>
      </w:r>
      <w:r w:rsidR="00BC6916">
        <w:rPr>
          <w:rFonts w:hint="eastAsia"/>
          <w:rtl/>
        </w:rPr>
        <w:t>‌</w:t>
      </w:r>
      <w:r w:rsidRPr="00BC6916">
        <w:rPr>
          <w:rFonts w:hint="cs"/>
          <w:rtl/>
        </w:rPr>
        <w:t>ها</w:t>
      </w:r>
      <w:r w:rsidR="0028485C" w:rsidRPr="00BC6916">
        <w:rPr>
          <w:rFonts w:hint="cs"/>
          <w:rtl/>
        </w:rPr>
        <w:t xml:space="preserve"> می‌</w:t>
      </w:r>
      <w:r w:rsidRPr="00BC6916">
        <w:rPr>
          <w:rFonts w:hint="cs"/>
          <w:rtl/>
        </w:rPr>
        <w:t>آزما</w:t>
      </w:r>
      <w:r w:rsidR="0028485C" w:rsidRPr="00BC6916">
        <w:rPr>
          <w:rFonts w:hint="cs"/>
          <w:rtl/>
        </w:rPr>
        <w:t>ی</w:t>
      </w:r>
      <w:r w:rsidRPr="00BC6916">
        <w:rPr>
          <w:rFonts w:hint="cs"/>
          <w:rtl/>
        </w:rPr>
        <w:t>د</w:t>
      </w:r>
      <w:r w:rsidR="006F720B" w:rsidRPr="00BC6916">
        <w:rPr>
          <w:rFonts w:hint="cs"/>
          <w:rtl/>
        </w:rPr>
        <w:t>،</w:t>
      </w:r>
      <w:r w:rsidR="004F180B" w:rsidRPr="00BC6916">
        <w:rPr>
          <w:rFonts w:hint="cs"/>
          <w:rtl/>
        </w:rPr>
        <w:t xml:space="preserve"> </w:t>
      </w:r>
      <w:r w:rsidRPr="00BC6916">
        <w:rPr>
          <w:rFonts w:hint="cs"/>
          <w:rtl/>
        </w:rPr>
        <w:t>او را با</w:t>
      </w:r>
      <w:r w:rsidR="00D23051" w:rsidRPr="00BC6916">
        <w:rPr>
          <w:rFonts w:hint="cs"/>
          <w:rtl/>
        </w:rPr>
        <w:t xml:space="preserve"> نعمت‌ها </w:t>
      </w:r>
      <w:r w:rsidRPr="00BC6916">
        <w:rPr>
          <w:rFonts w:hint="cs"/>
          <w:rtl/>
        </w:rPr>
        <w:t>ن</w:t>
      </w:r>
      <w:r w:rsidR="0028485C" w:rsidRPr="00BC6916">
        <w:rPr>
          <w:rFonts w:hint="cs"/>
          <w:rtl/>
        </w:rPr>
        <w:t>ی</w:t>
      </w:r>
      <w:r w:rsidRPr="00BC6916">
        <w:rPr>
          <w:rFonts w:hint="cs"/>
          <w:rtl/>
        </w:rPr>
        <w:t>ز مورد آزما</w:t>
      </w:r>
      <w:r w:rsidR="0028485C" w:rsidRPr="00BC6916">
        <w:rPr>
          <w:rFonts w:hint="cs"/>
          <w:rtl/>
        </w:rPr>
        <w:t>ی</w:t>
      </w:r>
      <w:r w:rsidRPr="00BC6916">
        <w:rPr>
          <w:rFonts w:hint="cs"/>
          <w:rtl/>
        </w:rPr>
        <w:t xml:space="preserve">ش قرار </w:t>
      </w:r>
      <w:r w:rsidR="00E825D7" w:rsidRPr="00BC6916">
        <w:rPr>
          <w:rFonts w:hint="cs"/>
          <w:rtl/>
        </w:rPr>
        <w:t>م</w:t>
      </w:r>
      <w:r w:rsidR="0028485C" w:rsidRPr="00BC6916">
        <w:rPr>
          <w:rFonts w:hint="cs"/>
          <w:rtl/>
        </w:rPr>
        <w:t>ی</w:t>
      </w:r>
      <w:r w:rsidR="00E825D7" w:rsidRPr="00BC6916">
        <w:rPr>
          <w:rFonts w:hint="cs"/>
          <w:rtl/>
        </w:rPr>
        <w:t>‌ده</w:t>
      </w:r>
      <w:r w:rsidRPr="00BC6916">
        <w:rPr>
          <w:rFonts w:hint="cs"/>
          <w:rtl/>
        </w:rPr>
        <w:t>د</w:t>
      </w:r>
      <w:r w:rsidR="0075782A" w:rsidRPr="00BC6916">
        <w:rPr>
          <w:rFonts w:hint="cs"/>
          <w:rtl/>
        </w:rPr>
        <w:t xml:space="preserve">. </w:t>
      </w:r>
      <w:r w:rsidRPr="00BC6916">
        <w:rPr>
          <w:rFonts w:hint="cs"/>
          <w:rtl/>
        </w:rPr>
        <w:t>خداوند متعال</w:t>
      </w:r>
      <w:r w:rsidR="0028485C" w:rsidRPr="00BC6916">
        <w:rPr>
          <w:rFonts w:hint="cs"/>
          <w:rtl/>
        </w:rPr>
        <w:t xml:space="preserve"> می‌</w:t>
      </w:r>
      <w:r w:rsidRPr="00BC6916">
        <w:rPr>
          <w:rFonts w:hint="cs"/>
          <w:rtl/>
        </w:rPr>
        <w:t>فرما</w:t>
      </w:r>
      <w:r w:rsidR="0028485C" w:rsidRPr="00BC6916">
        <w:rPr>
          <w:rFonts w:hint="cs"/>
          <w:rtl/>
        </w:rPr>
        <w:t>ی</w:t>
      </w:r>
      <w:r w:rsidRPr="00BC6916">
        <w:rPr>
          <w:rFonts w:hint="cs"/>
          <w:rtl/>
        </w:rPr>
        <w:t>د</w:t>
      </w:r>
      <w:r w:rsidR="0075782A" w:rsidRPr="00BC6916">
        <w:rPr>
          <w:rFonts w:hint="cs"/>
          <w:rtl/>
        </w:rPr>
        <w:t>:</w:t>
      </w:r>
      <w:r w:rsidR="00095874">
        <w:rPr>
          <w:rFonts w:hint="cs"/>
          <w:rtl/>
        </w:rPr>
        <w:t xml:space="preserve"> </w:t>
      </w:r>
      <w:r w:rsidR="00095874">
        <w:rPr>
          <w:rFonts w:ascii="Traditional Arabic" w:hAnsi="Traditional Arabic" w:cs="Traditional Arabic"/>
          <w:rtl/>
        </w:rPr>
        <w:t>﴿</w:t>
      </w:r>
      <w:r w:rsidR="00490D43">
        <w:rPr>
          <w:rFonts w:ascii="KFGQPC Uthmanic Script HAFS" w:hAnsi="KFGQPC Uthmanic Script HAFS" w:cs="KFGQPC Uthmanic Script HAFS" w:hint="eastAsia"/>
          <w:rtl/>
        </w:rPr>
        <w:t>فَأَمَّا</w:t>
      </w:r>
      <w:r w:rsidR="00490D43">
        <w:rPr>
          <w:rFonts w:ascii="KFGQPC Uthmanic Script HAFS" w:hAnsi="KFGQPC Uthmanic Script HAFS" w:cs="KFGQPC Uthmanic Script HAFS"/>
          <w:rtl/>
        </w:rPr>
        <w:t xml:space="preserve"> </w:t>
      </w:r>
      <w:r w:rsidR="00490D43">
        <w:rPr>
          <w:rFonts w:ascii="KFGQPC Uthmanic Script HAFS" w:hAnsi="KFGQPC Uthmanic Script HAFS" w:cs="KFGQPC Uthmanic Script HAFS" w:hint="cs"/>
          <w:rtl/>
        </w:rPr>
        <w:t>ٱ</w:t>
      </w:r>
      <w:r w:rsidR="00490D43">
        <w:rPr>
          <w:rFonts w:ascii="KFGQPC Uthmanic Script HAFS" w:hAnsi="KFGQPC Uthmanic Script HAFS" w:cs="KFGQPC Uthmanic Script HAFS" w:hint="eastAsia"/>
          <w:rtl/>
        </w:rPr>
        <w:t>لۡإِنسَٰنُ</w:t>
      </w:r>
      <w:r w:rsidR="00490D43">
        <w:rPr>
          <w:rFonts w:ascii="KFGQPC Uthmanic Script HAFS" w:hAnsi="KFGQPC Uthmanic Script HAFS" w:cs="KFGQPC Uthmanic Script HAFS"/>
          <w:rtl/>
        </w:rPr>
        <w:t xml:space="preserve"> إِذَا مَا </w:t>
      </w:r>
      <w:r w:rsidR="00490D43">
        <w:rPr>
          <w:rFonts w:ascii="KFGQPC Uthmanic Script HAFS" w:hAnsi="KFGQPC Uthmanic Script HAFS" w:cs="KFGQPC Uthmanic Script HAFS" w:hint="cs"/>
          <w:rtl/>
        </w:rPr>
        <w:t>ٱ</w:t>
      </w:r>
      <w:r w:rsidR="00490D43">
        <w:rPr>
          <w:rFonts w:ascii="KFGQPC Uthmanic Script HAFS" w:hAnsi="KFGQPC Uthmanic Script HAFS" w:cs="KFGQPC Uthmanic Script HAFS" w:hint="eastAsia"/>
          <w:rtl/>
        </w:rPr>
        <w:t>بۡتَلَىٰهُ</w:t>
      </w:r>
      <w:r w:rsidR="00490D43">
        <w:rPr>
          <w:rFonts w:ascii="KFGQPC Uthmanic Script HAFS" w:hAnsi="KFGQPC Uthmanic Script HAFS" w:cs="KFGQPC Uthmanic Script HAFS"/>
          <w:rtl/>
        </w:rPr>
        <w:t xml:space="preserve"> رَبُّهُ</w:t>
      </w:r>
      <w:r w:rsidR="00490D43">
        <w:rPr>
          <w:rFonts w:ascii="KFGQPC Uthmanic Script HAFS" w:hAnsi="KFGQPC Uthmanic Script HAFS" w:cs="KFGQPC Uthmanic Script HAFS" w:hint="cs"/>
          <w:rtl/>
        </w:rPr>
        <w:t>ۥ</w:t>
      </w:r>
      <w:r w:rsidR="00490D43">
        <w:rPr>
          <w:rFonts w:ascii="KFGQPC Uthmanic Script HAFS" w:hAnsi="KFGQPC Uthmanic Script HAFS" w:cs="KFGQPC Uthmanic Script HAFS"/>
          <w:rtl/>
        </w:rPr>
        <w:t xml:space="preserve"> فَأَكۡرَمَهُ</w:t>
      </w:r>
      <w:r w:rsidR="00490D43">
        <w:rPr>
          <w:rFonts w:ascii="KFGQPC Uthmanic Script HAFS" w:hAnsi="KFGQPC Uthmanic Script HAFS" w:cs="KFGQPC Uthmanic Script HAFS" w:hint="cs"/>
          <w:rtl/>
        </w:rPr>
        <w:t>ۥ</w:t>
      </w:r>
      <w:r w:rsidR="00490D43">
        <w:rPr>
          <w:rFonts w:ascii="KFGQPC Uthmanic Script HAFS" w:hAnsi="KFGQPC Uthmanic Script HAFS" w:cs="KFGQPC Uthmanic Script HAFS"/>
          <w:rtl/>
        </w:rPr>
        <w:t xml:space="preserve"> وَنَعَّمَهُ</w:t>
      </w:r>
      <w:r w:rsidR="00490D43">
        <w:rPr>
          <w:rFonts w:ascii="KFGQPC Uthmanic Script HAFS" w:hAnsi="KFGQPC Uthmanic Script HAFS" w:cs="KFGQPC Uthmanic Script HAFS" w:hint="cs"/>
          <w:rtl/>
        </w:rPr>
        <w:t>ۥ</w:t>
      </w:r>
      <w:r w:rsidR="00490D43">
        <w:rPr>
          <w:rFonts w:ascii="KFGQPC Uthmanic Script HAFS" w:hAnsi="KFGQPC Uthmanic Script HAFS" w:cs="KFGQPC Uthmanic Script HAFS"/>
          <w:rtl/>
        </w:rPr>
        <w:t xml:space="preserve"> فَيَقُولُ رَبِّيٓ أَكۡرَمَنِ ١٥</w:t>
      </w:r>
      <w:r w:rsidR="00490D43">
        <w:rPr>
          <w:rFonts w:ascii="KFGQPC Uthmanic Script HAFS" w:hAnsi="KFGQPC Uthmanic Script HAFS" w:cs="KFGQPC Uthmanic Script HAFS"/>
        </w:rPr>
        <w:t xml:space="preserve"> </w:t>
      </w:r>
      <w:r w:rsidR="00490D43">
        <w:rPr>
          <w:rFonts w:ascii="KFGQPC Uthmanic Script HAFS" w:hAnsi="KFGQPC Uthmanic Script HAFS" w:cs="KFGQPC Uthmanic Script HAFS" w:hint="eastAsia"/>
          <w:rtl/>
        </w:rPr>
        <w:t>وَأَمَّآ</w:t>
      </w:r>
      <w:r w:rsidR="00490D43">
        <w:rPr>
          <w:rFonts w:ascii="KFGQPC Uthmanic Script HAFS" w:hAnsi="KFGQPC Uthmanic Script HAFS" w:cs="KFGQPC Uthmanic Script HAFS"/>
          <w:rtl/>
        </w:rPr>
        <w:t xml:space="preserve"> إِذَا مَا </w:t>
      </w:r>
      <w:r w:rsidR="00490D43">
        <w:rPr>
          <w:rFonts w:ascii="KFGQPC Uthmanic Script HAFS" w:hAnsi="KFGQPC Uthmanic Script HAFS" w:cs="KFGQPC Uthmanic Script HAFS" w:hint="cs"/>
          <w:rtl/>
        </w:rPr>
        <w:t>ٱ</w:t>
      </w:r>
      <w:r w:rsidR="00490D43">
        <w:rPr>
          <w:rFonts w:ascii="KFGQPC Uthmanic Script HAFS" w:hAnsi="KFGQPC Uthmanic Script HAFS" w:cs="KFGQPC Uthmanic Script HAFS" w:hint="eastAsia"/>
          <w:rtl/>
        </w:rPr>
        <w:t>بۡتَلَىٰهُ</w:t>
      </w:r>
      <w:r w:rsidR="00490D43">
        <w:rPr>
          <w:rFonts w:ascii="KFGQPC Uthmanic Script HAFS" w:hAnsi="KFGQPC Uthmanic Script HAFS" w:cs="KFGQPC Uthmanic Script HAFS"/>
          <w:rtl/>
        </w:rPr>
        <w:t xml:space="preserve"> فَقَدَرَ عَلَيۡهِ رِزۡقَهُ</w:t>
      </w:r>
      <w:r w:rsidR="00490D43">
        <w:rPr>
          <w:rFonts w:ascii="KFGQPC Uthmanic Script HAFS" w:hAnsi="KFGQPC Uthmanic Script HAFS" w:cs="KFGQPC Uthmanic Script HAFS" w:hint="cs"/>
          <w:rtl/>
        </w:rPr>
        <w:t>ۥ</w:t>
      </w:r>
      <w:r w:rsidR="00490D43">
        <w:rPr>
          <w:rFonts w:ascii="KFGQPC Uthmanic Script HAFS" w:hAnsi="KFGQPC Uthmanic Script HAFS" w:cs="KFGQPC Uthmanic Script HAFS"/>
          <w:rtl/>
        </w:rPr>
        <w:t xml:space="preserve"> فَيَقُولُ رَبِّيٓ أَهَٰنَنِ ١٦</w:t>
      </w:r>
      <w:r w:rsidR="00490D43">
        <w:rPr>
          <w:rFonts w:ascii="KFGQPC Uthmanic Script HAFS" w:hAnsi="KFGQPC Uthmanic Script HAFS" w:cs="KFGQPC Uthmanic Script HAFS"/>
        </w:rPr>
        <w:t xml:space="preserve"> </w:t>
      </w:r>
      <w:r w:rsidR="00490D43">
        <w:rPr>
          <w:rFonts w:ascii="KFGQPC Uthmanic Script HAFS" w:hAnsi="KFGQPC Uthmanic Script HAFS" w:cs="KFGQPC Uthmanic Script HAFS" w:hint="eastAsia"/>
          <w:rtl/>
        </w:rPr>
        <w:t>كَلَّا</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الفجر: 15- 17</w:t>
      </w:r>
      <w:r w:rsidR="00095874" w:rsidRPr="00095874">
        <w:rPr>
          <w:rStyle w:val="Char7"/>
          <w:rFonts w:hint="cs"/>
          <w:rtl/>
        </w:rPr>
        <w:t>]</w:t>
      </w:r>
      <w:r w:rsidR="0075782A" w:rsidRPr="00BC6916">
        <w:rPr>
          <w:rFonts w:hint="cs"/>
          <w:rtl/>
        </w:rPr>
        <w:t xml:space="preserve"> </w:t>
      </w:r>
      <w:r w:rsidRPr="00BC6916">
        <w:rPr>
          <w:rFonts w:hint="cs"/>
          <w:rtl/>
        </w:rPr>
        <w:t>«اما انسان را هرگاه پروردگارش ب</w:t>
      </w:r>
      <w:r w:rsidR="0028485C" w:rsidRPr="00BC6916">
        <w:rPr>
          <w:rFonts w:hint="cs"/>
          <w:rtl/>
        </w:rPr>
        <w:t>ی</w:t>
      </w:r>
      <w:r w:rsidRPr="00BC6916">
        <w:rPr>
          <w:rFonts w:hint="cs"/>
          <w:rtl/>
        </w:rPr>
        <w:t>ازما</w:t>
      </w:r>
      <w:r w:rsidR="0028485C" w:rsidRPr="00BC6916">
        <w:rPr>
          <w:rFonts w:hint="cs"/>
          <w:rtl/>
        </w:rPr>
        <w:t>ی</w:t>
      </w:r>
      <w:r w:rsidRPr="00BC6916">
        <w:rPr>
          <w:rFonts w:hint="cs"/>
          <w:rtl/>
        </w:rPr>
        <w:t>د و او را ا</w:t>
      </w:r>
      <w:r w:rsidR="006F1049" w:rsidRPr="00BC6916">
        <w:rPr>
          <w:rFonts w:hint="cs"/>
          <w:rtl/>
        </w:rPr>
        <w:t>ک</w:t>
      </w:r>
      <w:r w:rsidRPr="00BC6916">
        <w:rPr>
          <w:rFonts w:hint="cs"/>
          <w:rtl/>
        </w:rPr>
        <w:t>رام نما</w:t>
      </w:r>
      <w:r w:rsidR="0028485C" w:rsidRPr="00BC6916">
        <w:rPr>
          <w:rFonts w:hint="cs"/>
          <w:rtl/>
        </w:rPr>
        <w:t>ی</w:t>
      </w:r>
      <w:r w:rsidRPr="00BC6916">
        <w:rPr>
          <w:rFonts w:hint="cs"/>
          <w:rtl/>
        </w:rPr>
        <w:t>د و به او نعمت دهد</w:t>
      </w:r>
      <w:r w:rsidR="007C6A2D" w:rsidRPr="00BC6916">
        <w:rPr>
          <w:rFonts w:hint="cs"/>
          <w:rtl/>
        </w:rPr>
        <w:t>،</w:t>
      </w:r>
      <w:r w:rsidR="004F180B" w:rsidRPr="00BC6916">
        <w:rPr>
          <w:rFonts w:hint="cs"/>
          <w:rtl/>
        </w:rPr>
        <w:t xml:space="preserve"> </w:t>
      </w:r>
      <w:r w:rsidRPr="00BC6916">
        <w:rPr>
          <w:rFonts w:hint="cs"/>
          <w:rtl/>
        </w:rPr>
        <w:t xml:space="preserve">پس </w:t>
      </w:r>
      <w:r w:rsidR="00E825D7" w:rsidRPr="00BC6916">
        <w:rPr>
          <w:rFonts w:hint="cs"/>
          <w:rtl/>
        </w:rPr>
        <w:t>م</w:t>
      </w:r>
      <w:r w:rsidR="0028485C" w:rsidRPr="00BC6916">
        <w:rPr>
          <w:rFonts w:hint="cs"/>
          <w:rtl/>
        </w:rPr>
        <w:t>ی</w:t>
      </w:r>
      <w:r w:rsidR="00E825D7" w:rsidRPr="00BC6916">
        <w:rPr>
          <w:rFonts w:hint="cs"/>
          <w:rtl/>
        </w:rPr>
        <w:t>‌گو</w:t>
      </w:r>
      <w:r w:rsidR="0028485C" w:rsidRPr="00BC6916">
        <w:rPr>
          <w:rFonts w:hint="cs"/>
          <w:rtl/>
        </w:rPr>
        <w:t>ی</w:t>
      </w:r>
      <w:r w:rsidRPr="00BC6916">
        <w:rPr>
          <w:rFonts w:hint="cs"/>
          <w:rtl/>
        </w:rPr>
        <w:t>د</w:t>
      </w:r>
      <w:r w:rsidR="0075782A" w:rsidRPr="00BC6916">
        <w:rPr>
          <w:rFonts w:hint="cs"/>
          <w:rtl/>
        </w:rPr>
        <w:t xml:space="preserve">: </w:t>
      </w:r>
      <w:r w:rsidRPr="00BC6916">
        <w:rPr>
          <w:rFonts w:hint="cs"/>
          <w:rtl/>
        </w:rPr>
        <w:t>پروردگارم</w:t>
      </w:r>
      <w:r w:rsidR="007C6A2D" w:rsidRPr="00BC6916">
        <w:rPr>
          <w:rFonts w:hint="cs"/>
          <w:rtl/>
        </w:rPr>
        <w:t>،</w:t>
      </w:r>
      <w:r w:rsidR="004F180B" w:rsidRPr="00BC6916">
        <w:rPr>
          <w:rFonts w:hint="cs"/>
          <w:rtl/>
        </w:rPr>
        <w:t xml:space="preserve"> </w:t>
      </w:r>
      <w:r w:rsidRPr="00BC6916">
        <w:rPr>
          <w:rFonts w:hint="cs"/>
          <w:rtl/>
        </w:rPr>
        <w:t>مرا ا</w:t>
      </w:r>
      <w:r w:rsidR="006F1049" w:rsidRPr="00BC6916">
        <w:rPr>
          <w:rFonts w:hint="cs"/>
          <w:rtl/>
        </w:rPr>
        <w:t>ک</w:t>
      </w:r>
      <w:r w:rsidRPr="00BC6916">
        <w:rPr>
          <w:rFonts w:hint="cs"/>
          <w:rtl/>
        </w:rPr>
        <w:t xml:space="preserve">رام </w:t>
      </w:r>
      <w:r w:rsidR="006F1049" w:rsidRPr="00BC6916">
        <w:rPr>
          <w:rFonts w:hint="cs"/>
          <w:rtl/>
        </w:rPr>
        <w:t>ک</w:t>
      </w:r>
      <w:r w:rsidRPr="00BC6916">
        <w:rPr>
          <w:rFonts w:hint="cs"/>
          <w:rtl/>
        </w:rPr>
        <w:t>رده و گرا</w:t>
      </w:r>
      <w:r w:rsidR="00E825D7" w:rsidRPr="00BC6916">
        <w:rPr>
          <w:rFonts w:hint="cs"/>
          <w:rtl/>
        </w:rPr>
        <w:t>م</w:t>
      </w:r>
      <w:r w:rsidR="0028485C" w:rsidRPr="00BC6916">
        <w:rPr>
          <w:rFonts w:hint="cs"/>
          <w:rtl/>
        </w:rPr>
        <w:t>ی</w:t>
      </w:r>
      <w:r w:rsidR="00E825D7" w:rsidRPr="00BC6916">
        <w:rPr>
          <w:rFonts w:hint="cs"/>
          <w:rtl/>
        </w:rPr>
        <w:t>‌داشت</w:t>
      </w:r>
      <w:r w:rsidRPr="00BC6916">
        <w:rPr>
          <w:rFonts w:hint="cs"/>
          <w:rtl/>
        </w:rPr>
        <w:t>ه است و اما هرگاه او را ب</w:t>
      </w:r>
      <w:r w:rsidR="0028485C" w:rsidRPr="00BC6916">
        <w:rPr>
          <w:rFonts w:hint="cs"/>
          <w:rtl/>
        </w:rPr>
        <w:t>ی</w:t>
      </w:r>
      <w:r w:rsidRPr="00BC6916">
        <w:rPr>
          <w:rFonts w:hint="cs"/>
          <w:rtl/>
        </w:rPr>
        <w:t>ازما</w:t>
      </w:r>
      <w:r w:rsidR="0028485C" w:rsidRPr="00BC6916">
        <w:rPr>
          <w:rFonts w:hint="cs"/>
          <w:rtl/>
        </w:rPr>
        <w:t>ی</w:t>
      </w:r>
      <w:r w:rsidRPr="00BC6916">
        <w:rPr>
          <w:rFonts w:hint="cs"/>
          <w:rtl/>
        </w:rPr>
        <w:t>د و روز</w:t>
      </w:r>
      <w:r w:rsidR="0028485C" w:rsidRPr="00BC6916">
        <w:rPr>
          <w:rFonts w:hint="cs"/>
          <w:rtl/>
        </w:rPr>
        <w:t>ی</w:t>
      </w:r>
      <w:r w:rsidR="00B53612" w:rsidRPr="00BC6916">
        <w:rPr>
          <w:rFonts w:hint="cs"/>
          <w:rtl/>
        </w:rPr>
        <w:t xml:space="preserve">‌اش </w:t>
      </w:r>
      <w:r w:rsidRPr="00BC6916">
        <w:rPr>
          <w:rFonts w:hint="cs"/>
          <w:rtl/>
        </w:rPr>
        <w:t>را برا</w:t>
      </w:r>
      <w:r w:rsidR="0028485C" w:rsidRPr="00BC6916">
        <w:rPr>
          <w:rFonts w:hint="cs"/>
          <w:rtl/>
        </w:rPr>
        <w:t>ی</w:t>
      </w:r>
      <w:r w:rsidRPr="00BC6916">
        <w:rPr>
          <w:rFonts w:hint="cs"/>
          <w:rtl/>
        </w:rPr>
        <w:t>ش تنگ نما</w:t>
      </w:r>
      <w:r w:rsidR="0028485C" w:rsidRPr="00BC6916">
        <w:rPr>
          <w:rFonts w:hint="cs"/>
          <w:rtl/>
        </w:rPr>
        <w:t>ی</w:t>
      </w:r>
      <w:r w:rsidRPr="00BC6916">
        <w:rPr>
          <w:rFonts w:hint="cs"/>
          <w:rtl/>
        </w:rPr>
        <w:t>د</w:t>
      </w:r>
      <w:r w:rsidR="007C6A2D" w:rsidRPr="00BC6916">
        <w:rPr>
          <w:rFonts w:hint="cs"/>
          <w:rtl/>
        </w:rPr>
        <w:t>،</w:t>
      </w:r>
      <w:r w:rsidR="004F180B" w:rsidRPr="00BC6916">
        <w:rPr>
          <w:rFonts w:hint="cs"/>
          <w:rtl/>
        </w:rPr>
        <w:t xml:space="preserve"> </w:t>
      </w:r>
      <w:r w:rsidR="00E825D7" w:rsidRPr="00BC6916">
        <w:rPr>
          <w:rFonts w:hint="cs"/>
          <w:rtl/>
        </w:rPr>
        <w:t>م</w:t>
      </w:r>
      <w:r w:rsidR="0028485C" w:rsidRPr="00BC6916">
        <w:rPr>
          <w:rFonts w:hint="cs"/>
          <w:rtl/>
        </w:rPr>
        <w:t>ی</w:t>
      </w:r>
      <w:r w:rsidR="00E825D7" w:rsidRPr="00BC6916">
        <w:rPr>
          <w:rFonts w:hint="cs"/>
          <w:rtl/>
        </w:rPr>
        <w:t>‌گو</w:t>
      </w:r>
      <w:r w:rsidR="0028485C" w:rsidRPr="00BC6916">
        <w:rPr>
          <w:rFonts w:hint="cs"/>
          <w:rtl/>
        </w:rPr>
        <w:t>ی</w:t>
      </w:r>
      <w:r w:rsidRPr="00BC6916">
        <w:rPr>
          <w:rFonts w:hint="cs"/>
          <w:rtl/>
        </w:rPr>
        <w:t>د</w:t>
      </w:r>
      <w:r w:rsidR="0075782A" w:rsidRPr="00BC6916">
        <w:rPr>
          <w:rFonts w:hint="cs"/>
          <w:rtl/>
        </w:rPr>
        <w:t xml:space="preserve">: </w:t>
      </w:r>
      <w:r w:rsidRPr="00BC6916">
        <w:rPr>
          <w:rFonts w:hint="cs"/>
          <w:rtl/>
        </w:rPr>
        <w:t>پروردگارم</w:t>
      </w:r>
      <w:r w:rsidR="007C6A2D" w:rsidRPr="00BC6916">
        <w:rPr>
          <w:rFonts w:hint="cs"/>
          <w:rtl/>
        </w:rPr>
        <w:t>،</w:t>
      </w:r>
      <w:r w:rsidR="004F180B" w:rsidRPr="00BC6916">
        <w:rPr>
          <w:rFonts w:hint="cs"/>
          <w:rtl/>
        </w:rPr>
        <w:t xml:space="preserve"> </w:t>
      </w:r>
      <w:r w:rsidRPr="00BC6916">
        <w:rPr>
          <w:rFonts w:hint="cs"/>
          <w:rtl/>
        </w:rPr>
        <w:t xml:space="preserve">مرا خوار </w:t>
      </w:r>
      <w:r w:rsidR="006F1049" w:rsidRPr="00BC6916">
        <w:rPr>
          <w:rFonts w:hint="cs"/>
          <w:rtl/>
        </w:rPr>
        <w:t>ک</w:t>
      </w:r>
      <w:r w:rsidRPr="00BC6916">
        <w:rPr>
          <w:rFonts w:hint="cs"/>
          <w:rtl/>
        </w:rPr>
        <w:t>رده است</w:t>
      </w:r>
      <w:r w:rsidR="0075782A" w:rsidRPr="00BC6916">
        <w:rPr>
          <w:rFonts w:hint="cs"/>
          <w:rtl/>
        </w:rPr>
        <w:t xml:space="preserve">. </w:t>
      </w:r>
      <w:r w:rsidRPr="00BC6916">
        <w:rPr>
          <w:rFonts w:hint="cs"/>
          <w:rtl/>
        </w:rPr>
        <w:t>هرگز چن</w:t>
      </w:r>
      <w:r w:rsidR="0028485C" w:rsidRPr="00BC6916">
        <w:rPr>
          <w:rFonts w:hint="cs"/>
          <w:rtl/>
        </w:rPr>
        <w:t>ی</w:t>
      </w:r>
      <w:r w:rsidRPr="00BC6916">
        <w:rPr>
          <w:rFonts w:hint="cs"/>
          <w:rtl/>
        </w:rPr>
        <w:t>ن ن</w:t>
      </w:r>
      <w:r w:rsidR="0028485C" w:rsidRPr="00BC6916">
        <w:rPr>
          <w:rFonts w:hint="cs"/>
          <w:rtl/>
        </w:rPr>
        <w:t>ی</w:t>
      </w:r>
      <w:r w:rsidRPr="00BC6916">
        <w:rPr>
          <w:rFonts w:hint="cs"/>
          <w:rtl/>
        </w:rPr>
        <w:t>ست</w:t>
      </w:r>
      <w:r w:rsidR="00B11528" w:rsidRPr="00BC6916">
        <w:rPr>
          <w:rFonts w:hint="cs"/>
          <w:rtl/>
        </w:rPr>
        <w:t>.</w:t>
      </w:r>
      <w:r w:rsidR="0075782A" w:rsidRPr="00BC6916">
        <w:rPr>
          <w:rFonts w:hint="cs"/>
          <w:rtl/>
        </w:rPr>
        <w:t>.</w:t>
      </w:r>
      <w:r w:rsidR="00BC6916">
        <w:rPr>
          <w:rFonts w:hint="cs"/>
          <w:rtl/>
        </w:rPr>
        <w:t>.</w:t>
      </w:r>
      <w:r w:rsidRPr="00BC6916">
        <w:rPr>
          <w:rFonts w:hint="eastAsia"/>
          <w:rtl/>
        </w:rPr>
        <w:t>»</w:t>
      </w:r>
      <w:r w:rsidR="0075782A" w:rsidRPr="00BC6916">
        <w:rPr>
          <w:rFonts w:hint="eastAsia"/>
          <w:rtl/>
        </w:rPr>
        <w:t xml:space="preserve">. </w:t>
      </w:r>
    </w:p>
    <w:p w:rsidR="008F4B15" w:rsidRPr="006A5B07" w:rsidRDefault="0028485C" w:rsidP="00BC6916">
      <w:pPr>
        <w:pStyle w:val="a4"/>
        <w:rPr>
          <w:rtl/>
        </w:rPr>
      </w:pPr>
      <w:r w:rsidRPr="00BC6916">
        <w:rPr>
          <w:rFonts w:hint="cs"/>
          <w:rtl/>
        </w:rPr>
        <w:t>ی</w:t>
      </w:r>
      <w:r w:rsidR="008F4B15" w:rsidRPr="00BC6916">
        <w:rPr>
          <w:rFonts w:hint="cs"/>
          <w:rtl/>
        </w:rPr>
        <w:t>عن</w:t>
      </w:r>
      <w:r w:rsidRPr="00BC6916">
        <w:rPr>
          <w:rFonts w:hint="cs"/>
          <w:rtl/>
        </w:rPr>
        <w:t>ی</w:t>
      </w:r>
      <w:r w:rsidR="0075782A" w:rsidRPr="00BC6916">
        <w:rPr>
          <w:rFonts w:hint="cs"/>
          <w:rtl/>
        </w:rPr>
        <w:t xml:space="preserve">: </w:t>
      </w:r>
      <w:r w:rsidR="008F4B15" w:rsidRPr="00BC6916">
        <w:rPr>
          <w:rFonts w:hint="cs"/>
          <w:rtl/>
        </w:rPr>
        <w:t>چن</w:t>
      </w:r>
      <w:r w:rsidRPr="00BC6916">
        <w:rPr>
          <w:rFonts w:hint="cs"/>
          <w:rtl/>
        </w:rPr>
        <w:t>ی</w:t>
      </w:r>
      <w:r w:rsidR="008F4B15" w:rsidRPr="00BC6916">
        <w:rPr>
          <w:rFonts w:hint="cs"/>
          <w:rtl/>
        </w:rPr>
        <w:t>ن ن</w:t>
      </w:r>
      <w:r w:rsidRPr="00BC6916">
        <w:rPr>
          <w:rFonts w:hint="cs"/>
          <w:rtl/>
        </w:rPr>
        <w:t>ی</w:t>
      </w:r>
      <w:r w:rsidR="008F4B15" w:rsidRPr="00BC6916">
        <w:rPr>
          <w:rFonts w:hint="cs"/>
          <w:rtl/>
        </w:rPr>
        <w:t xml:space="preserve">ست </w:t>
      </w:r>
      <w:r w:rsidR="006F1049" w:rsidRPr="00BC6916">
        <w:rPr>
          <w:rFonts w:hint="cs"/>
          <w:rtl/>
        </w:rPr>
        <w:t>ک</w:t>
      </w:r>
      <w:r w:rsidR="008F4B15" w:rsidRPr="00BC6916">
        <w:rPr>
          <w:rFonts w:hint="cs"/>
          <w:rtl/>
        </w:rPr>
        <w:t>ه هر</w:t>
      </w:r>
      <w:r w:rsidR="006F1049" w:rsidRPr="00BC6916">
        <w:rPr>
          <w:rFonts w:hint="cs"/>
          <w:rtl/>
        </w:rPr>
        <w:t>ک</w:t>
      </w:r>
      <w:r w:rsidR="008F4B15" w:rsidRPr="00BC6916">
        <w:rPr>
          <w:rFonts w:hint="cs"/>
          <w:rtl/>
        </w:rPr>
        <w:t xml:space="preserve">س را </w:t>
      </w:r>
      <w:r w:rsidR="006F1049" w:rsidRPr="00BC6916">
        <w:rPr>
          <w:rFonts w:hint="cs"/>
          <w:rtl/>
        </w:rPr>
        <w:t>ک</w:t>
      </w:r>
      <w:r w:rsidR="008F4B15" w:rsidRPr="00BC6916">
        <w:rPr>
          <w:rFonts w:hint="cs"/>
          <w:rtl/>
        </w:rPr>
        <w:t>ه روز</w:t>
      </w:r>
      <w:r w:rsidRPr="00BC6916">
        <w:rPr>
          <w:rFonts w:hint="cs"/>
          <w:rtl/>
        </w:rPr>
        <w:t>ی</w:t>
      </w:r>
      <w:r w:rsidR="008F4B15" w:rsidRPr="00BC6916">
        <w:rPr>
          <w:rFonts w:hint="cs"/>
          <w:rtl/>
        </w:rPr>
        <w:t xml:space="preserve"> فراوان داده باشم</w:t>
      </w:r>
      <w:r w:rsidR="007C6A2D" w:rsidRPr="00BC6916">
        <w:rPr>
          <w:rFonts w:hint="cs"/>
          <w:rtl/>
        </w:rPr>
        <w:t>،</w:t>
      </w:r>
      <w:r w:rsidR="004F180B" w:rsidRPr="00BC6916">
        <w:rPr>
          <w:rFonts w:hint="cs"/>
          <w:rtl/>
        </w:rPr>
        <w:t xml:space="preserve"> </w:t>
      </w:r>
      <w:r w:rsidR="008F4B15" w:rsidRPr="00BC6916">
        <w:rPr>
          <w:rFonts w:hint="cs"/>
          <w:rtl/>
        </w:rPr>
        <w:t>ا</w:t>
      </w:r>
      <w:r w:rsidR="006F1049" w:rsidRPr="00BC6916">
        <w:rPr>
          <w:rFonts w:hint="cs"/>
          <w:rtl/>
        </w:rPr>
        <w:t>ک</w:t>
      </w:r>
      <w:r w:rsidR="008F4B15" w:rsidRPr="00BC6916">
        <w:rPr>
          <w:rFonts w:hint="cs"/>
          <w:rtl/>
        </w:rPr>
        <w:t xml:space="preserve">رام </w:t>
      </w:r>
      <w:r w:rsidR="006F1049" w:rsidRPr="00BC6916">
        <w:rPr>
          <w:rFonts w:hint="cs"/>
          <w:rtl/>
        </w:rPr>
        <w:t>ک</w:t>
      </w:r>
      <w:r w:rsidR="008F4B15" w:rsidRPr="00BC6916">
        <w:rPr>
          <w:rFonts w:hint="cs"/>
          <w:rtl/>
        </w:rPr>
        <w:t>رده</w:t>
      </w:r>
      <w:r w:rsidR="00822A7F" w:rsidRPr="00BC6916">
        <w:rPr>
          <w:rFonts w:hint="cs"/>
          <w:rtl/>
        </w:rPr>
        <w:t>‌ام،</w:t>
      </w:r>
      <w:r w:rsidR="004F180B" w:rsidRPr="00BC6916">
        <w:rPr>
          <w:rFonts w:hint="cs"/>
          <w:rtl/>
        </w:rPr>
        <w:t xml:space="preserve"> </w:t>
      </w:r>
      <w:r w:rsidR="008F4B15" w:rsidRPr="00BC6916">
        <w:rPr>
          <w:rFonts w:hint="cs"/>
          <w:rtl/>
        </w:rPr>
        <w:t>همچن</w:t>
      </w:r>
      <w:r w:rsidRPr="00BC6916">
        <w:rPr>
          <w:rFonts w:hint="cs"/>
          <w:rtl/>
        </w:rPr>
        <w:t>ی</w:t>
      </w:r>
      <w:r w:rsidR="008F4B15" w:rsidRPr="00BC6916">
        <w:rPr>
          <w:rFonts w:hint="cs"/>
          <w:rtl/>
        </w:rPr>
        <w:t>ن ا</w:t>
      </w:r>
      <w:r w:rsidRPr="00BC6916">
        <w:rPr>
          <w:rFonts w:hint="cs"/>
          <w:rtl/>
        </w:rPr>
        <w:t>ی</w:t>
      </w:r>
      <w:r w:rsidR="008F4B15" w:rsidRPr="00BC6916">
        <w:rPr>
          <w:rFonts w:hint="cs"/>
          <w:rtl/>
        </w:rPr>
        <w:t>ن طور ن</w:t>
      </w:r>
      <w:r w:rsidRPr="00BC6916">
        <w:rPr>
          <w:rFonts w:hint="cs"/>
          <w:rtl/>
        </w:rPr>
        <w:t>ی</w:t>
      </w:r>
      <w:r w:rsidR="008F4B15" w:rsidRPr="00BC6916">
        <w:rPr>
          <w:rFonts w:hint="cs"/>
          <w:rtl/>
        </w:rPr>
        <w:t xml:space="preserve">ست </w:t>
      </w:r>
      <w:r w:rsidR="006F1049" w:rsidRPr="00BC6916">
        <w:rPr>
          <w:rFonts w:hint="cs"/>
          <w:rtl/>
        </w:rPr>
        <w:t>ک</w:t>
      </w:r>
      <w:r w:rsidR="008F4B15" w:rsidRPr="00BC6916">
        <w:rPr>
          <w:rFonts w:hint="cs"/>
          <w:rtl/>
        </w:rPr>
        <w:t>ه روز</w:t>
      </w:r>
      <w:r w:rsidRPr="00BC6916">
        <w:rPr>
          <w:rFonts w:hint="cs"/>
          <w:rtl/>
        </w:rPr>
        <w:t>ی</w:t>
      </w:r>
      <w:r w:rsidR="008F4B15" w:rsidRPr="00BC6916">
        <w:rPr>
          <w:rFonts w:hint="cs"/>
          <w:rtl/>
        </w:rPr>
        <w:t xml:space="preserve"> هر </w:t>
      </w:r>
      <w:r w:rsidR="006F1049" w:rsidRPr="00BC6916">
        <w:rPr>
          <w:rFonts w:hint="cs"/>
          <w:rtl/>
        </w:rPr>
        <w:t>ک</w:t>
      </w:r>
      <w:r w:rsidR="008F4B15" w:rsidRPr="00BC6916">
        <w:rPr>
          <w:rFonts w:hint="cs"/>
          <w:rtl/>
        </w:rPr>
        <w:t>س</w:t>
      </w:r>
      <w:r w:rsidRPr="00BC6916">
        <w:rPr>
          <w:rFonts w:hint="cs"/>
          <w:rtl/>
        </w:rPr>
        <w:t>ی</w:t>
      </w:r>
      <w:r w:rsidR="008F4B15" w:rsidRPr="00BC6916">
        <w:rPr>
          <w:rFonts w:hint="cs"/>
          <w:rtl/>
        </w:rPr>
        <w:t xml:space="preserve"> را </w:t>
      </w:r>
      <w:r w:rsidR="006F1049" w:rsidRPr="00BC6916">
        <w:rPr>
          <w:rFonts w:hint="cs"/>
          <w:rtl/>
        </w:rPr>
        <w:t>ک</w:t>
      </w:r>
      <w:r w:rsidR="008F4B15" w:rsidRPr="00BC6916">
        <w:rPr>
          <w:rFonts w:hint="cs"/>
          <w:rtl/>
        </w:rPr>
        <w:t xml:space="preserve">ه </w:t>
      </w:r>
      <w:r w:rsidR="006F1049" w:rsidRPr="00BC6916">
        <w:rPr>
          <w:rFonts w:hint="cs"/>
          <w:rtl/>
        </w:rPr>
        <w:t>ک</w:t>
      </w:r>
      <w:r w:rsidR="008F4B15" w:rsidRPr="00BC6916">
        <w:rPr>
          <w:rFonts w:hint="cs"/>
          <w:rtl/>
        </w:rPr>
        <w:t>م نموده و او را آزموده باشم</w:t>
      </w:r>
      <w:r w:rsidR="007C6A2D" w:rsidRPr="00BC6916">
        <w:rPr>
          <w:rFonts w:hint="cs"/>
          <w:rtl/>
        </w:rPr>
        <w:t>،</w:t>
      </w:r>
      <w:r w:rsidR="004F180B" w:rsidRPr="00BC6916">
        <w:rPr>
          <w:rFonts w:hint="cs"/>
          <w:rtl/>
        </w:rPr>
        <w:t xml:space="preserve"> </w:t>
      </w:r>
      <w:r w:rsidR="008F4B15" w:rsidRPr="00BC6916">
        <w:rPr>
          <w:rFonts w:hint="cs"/>
          <w:rtl/>
        </w:rPr>
        <w:t>بد</w:t>
      </w:r>
      <w:r w:rsidRPr="00BC6916">
        <w:rPr>
          <w:rFonts w:hint="cs"/>
          <w:rtl/>
        </w:rPr>
        <w:t>ی</w:t>
      </w:r>
      <w:r w:rsidR="008F4B15" w:rsidRPr="00BC6916">
        <w:rPr>
          <w:rFonts w:hint="cs"/>
          <w:rtl/>
        </w:rPr>
        <w:t xml:space="preserve">ن معنا باشد </w:t>
      </w:r>
      <w:r w:rsidR="006F1049" w:rsidRPr="00BC6916">
        <w:rPr>
          <w:rFonts w:hint="cs"/>
          <w:rtl/>
        </w:rPr>
        <w:t>ک</w:t>
      </w:r>
      <w:r w:rsidR="008F4B15" w:rsidRPr="00BC6916">
        <w:rPr>
          <w:rFonts w:hint="cs"/>
          <w:rtl/>
        </w:rPr>
        <w:t xml:space="preserve">ه او را خوار </w:t>
      </w:r>
      <w:r w:rsidR="006F1049" w:rsidRPr="00BC6916">
        <w:rPr>
          <w:rFonts w:hint="cs"/>
          <w:rtl/>
        </w:rPr>
        <w:t>ک</w:t>
      </w:r>
      <w:r w:rsidR="008F4B15" w:rsidRPr="00BC6916">
        <w:rPr>
          <w:rFonts w:hint="cs"/>
          <w:rtl/>
        </w:rPr>
        <w:t>رده</w:t>
      </w:r>
      <w:r w:rsidR="00B53612" w:rsidRPr="00BC6916">
        <w:rPr>
          <w:rFonts w:hint="cs"/>
          <w:rtl/>
        </w:rPr>
        <w:t>‌ام.</w:t>
      </w:r>
      <w:r w:rsidR="0075782A" w:rsidRPr="00BC6916">
        <w:rPr>
          <w:rFonts w:hint="cs"/>
          <w:rtl/>
        </w:rPr>
        <w:t xml:space="preserve"> </w:t>
      </w:r>
    </w:p>
    <w:p w:rsidR="008F4B15" w:rsidRPr="00C7409F" w:rsidRDefault="008F4B15" w:rsidP="00520207">
      <w:pPr>
        <w:pStyle w:val="a"/>
        <w:rPr>
          <w:rtl/>
        </w:rPr>
      </w:pPr>
      <w:bookmarkStart w:id="579" w:name="_Toc275546924"/>
      <w:bookmarkStart w:id="580" w:name="_Toc420959536"/>
      <w:r w:rsidRPr="00C7409F">
        <w:rPr>
          <w:rFonts w:hint="cs"/>
          <w:rtl/>
        </w:rPr>
        <w:t>گنجينه</w:t>
      </w:r>
      <w:r w:rsidR="0028485C">
        <w:rPr>
          <w:rFonts w:hint="cs"/>
          <w:rtl/>
        </w:rPr>
        <w:t xml:space="preserve">‌های </w:t>
      </w:r>
      <w:r w:rsidRPr="00C7409F">
        <w:rPr>
          <w:rFonts w:hint="cs"/>
          <w:rtl/>
        </w:rPr>
        <w:t>ماندگار</w:t>
      </w:r>
      <w:bookmarkEnd w:id="579"/>
      <w:bookmarkEnd w:id="580"/>
    </w:p>
    <w:p w:rsidR="008F4B15" w:rsidRPr="00BC6916" w:rsidRDefault="008F4B15" w:rsidP="00490D43">
      <w:pPr>
        <w:pStyle w:val="a4"/>
        <w:rPr>
          <w:rtl/>
        </w:rPr>
      </w:pPr>
      <w:r w:rsidRPr="00BC6916">
        <w:rPr>
          <w:rFonts w:hint="cs"/>
          <w:rtl/>
        </w:rPr>
        <w:t>عطا</w:t>
      </w:r>
      <w:r w:rsidR="0028485C" w:rsidRPr="00BC6916">
        <w:rPr>
          <w:rFonts w:hint="cs"/>
          <w:rtl/>
        </w:rPr>
        <w:t>ی</w:t>
      </w:r>
      <w:r w:rsidRPr="00BC6916">
        <w:rPr>
          <w:rFonts w:hint="cs"/>
          <w:rtl/>
        </w:rPr>
        <w:t>ا و بخشش</w:t>
      </w:r>
      <w:r w:rsidR="00BC6916">
        <w:rPr>
          <w:rFonts w:hint="eastAsia"/>
          <w:rtl/>
        </w:rPr>
        <w:t>‌</w:t>
      </w:r>
      <w:r w:rsidRPr="00BC6916">
        <w:rPr>
          <w:rFonts w:hint="cs"/>
          <w:rtl/>
        </w:rPr>
        <w:t>ها</w:t>
      </w:r>
      <w:r w:rsidR="0028485C" w:rsidRPr="00BC6916">
        <w:rPr>
          <w:rFonts w:hint="cs"/>
          <w:rtl/>
        </w:rPr>
        <w:t>ی</w:t>
      </w:r>
      <w:r w:rsidRPr="00BC6916">
        <w:rPr>
          <w:rFonts w:hint="cs"/>
          <w:rtl/>
        </w:rPr>
        <w:t xml:space="preserve"> بزرگ و فراوان</w:t>
      </w:r>
      <w:r w:rsidR="007C6A2D" w:rsidRPr="00BC6916">
        <w:rPr>
          <w:rFonts w:hint="cs"/>
          <w:rtl/>
        </w:rPr>
        <w:t>،</w:t>
      </w:r>
      <w:r w:rsidR="004F180B" w:rsidRPr="00BC6916">
        <w:rPr>
          <w:rFonts w:hint="cs"/>
          <w:rtl/>
        </w:rPr>
        <w:t xml:space="preserve"> </w:t>
      </w:r>
      <w:r w:rsidRPr="00BC6916">
        <w:rPr>
          <w:rFonts w:hint="cs"/>
          <w:rtl/>
        </w:rPr>
        <w:t>گنج</w:t>
      </w:r>
      <w:r w:rsidR="00BC6916">
        <w:rPr>
          <w:rFonts w:hint="eastAsia"/>
          <w:rtl/>
        </w:rPr>
        <w:t>‌</w:t>
      </w:r>
      <w:r w:rsidRPr="00BC6916">
        <w:rPr>
          <w:rFonts w:hint="cs"/>
          <w:rtl/>
        </w:rPr>
        <w:t>ها</w:t>
      </w:r>
      <w:r w:rsidR="0028485C" w:rsidRPr="00BC6916">
        <w:rPr>
          <w:rFonts w:hint="cs"/>
          <w:rtl/>
        </w:rPr>
        <w:t>یی</w:t>
      </w:r>
      <w:r w:rsidRPr="00BC6916">
        <w:rPr>
          <w:rFonts w:hint="cs"/>
          <w:rtl/>
        </w:rPr>
        <w:t xml:space="preserve"> ست </w:t>
      </w:r>
      <w:r w:rsidR="006F1049" w:rsidRPr="00BC6916">
        <w:rPr>
          <w:rFonts w:hint="cs"/>
          <w:rtl/>
        </w:rPr>
        <w:t>ک</w:t>
      </w:r>
      <w:r w:rsidRPr="00BC6916">
        <w:rPr>
          <w:rFonts w:hint="cs"/>
          <w:rtl/>
        </w:rPr>
        <w:t>ه همواره برا</w:t>
      </w:r>
      <w:r w:rsidR="0028485C" w:rsidRPr="00BC6916">
        <w:rPr>
          <w:rFonts w:hint="cs"/>
          <w:rtl/>
        </w:rPr>
        <w:t>ی</w:t>
      </w:r>
      <w:r w:rsidRPr="00BC6916">
        <w:rPr>
          <w:rFonts w:hint="cs"/>
          <w:rtl/>
        </w:rPr>
        <w:t xml:space="preserve"> صاحبانشان باق</w:t>
      </w:r>
      <w:r w:rsidR="0028485C" w:rsidRPr="00BC6916">
        <w:rPr>
          <w:rFonts w:hint="cs"/>
          <w:rtl/>
        </w:rPr>
        <w:t>ی می‌</w:t>
      </w:r>
      <w:r w:rsidRPr="00BC6916">
        <w:rPr>
          <w:rFonts w:hint="cs"/>
          <w:rtl/>
        </w:rPr>
        <w:t>مانند و همراه آنها به سرا</w:t>
      </w:r>
      <w:r w:rsidR="0028485C" w:rsidRPr="00BC6916">
        <w:rPr>
          <w:rFonts w:hint="cs"/>
          <w:rtl/>
        </w:rPr>
        <w:t>ی</w:t>
      </w:r>
      <w:r w:rsidRPr="00BC6916">
        <w:rPr>
          <w:rFonts w:hint="cs"/>
          <w:rtl/>
        </w:rPr>
        <w:t xml:space="preserve"> آخرت </w:t>
      </w:r>
      <w:r w:rsidR="006F1049" w:rsidRPr="00BC6916">
        <w:rPr>
          <w:rFonts w:hint="cs"/>
          <w:rtl/>
        </w:rPr>
        <w:t>ک</w:t>
      </w:r>
      <w:r w:rsidRPr="00BC6916">
        <w:rPr>
          <w:rFonts w:hint="cs"/>
          <w:rtl/>
        </w:rPr>
        <w:t xml:space="preserve">وچ </w:t>
      </w:r>
      <w:r w:rsidR="00E825D7" w:rsidRPr="00BC6916">
        <w:rPr>
          <w:rFonts w:hint="cs"/>
          <w:rtl/>
        </w:rPr>
        <w:t>م</w:t>
      </w:r>
      <w:r w:rsidR="0028485C" w:rsidRPr="00BC6916">
        <w:rPr>
          <w:rFonts w:hint="cs"/>
          <w:rtl/>
        </w:rPr>
        <w:t>ی</w:t>
      </w:r>
      <w:r w:rsidR="00E825D7" w:rsidRPr="00BC6916">
        <w:rPr>
          <w:rFonts w:hint="cs"/>
          <w:rtl/>
        </w:rPr>
        <w:t>‌</w:t>
      </w:r>
      <w:r w:rsidR="006F1049" w:rsidRPr="00BC6916">
        <w:rPr>
          <w:rFonts w:hint="cs"/>
          <w:rtl/>
        </w:rPr>
        <w:t>ک</w:t>
      </w:r>
      <w:r w:rsidR="00E825D7" w:rsidRPr="00BC6916">
        <w:rPr>
          <w:rFonts w:hint="cs"/>
          <w:rtl/>
        </w:rPr>
        <w:t>ن</w:t>
      </w:r>
      <w:r w:rsidRPr="00BC6916">
        <w:rPr>
          <w:rFonts w:hint="cs"/>
          <w:rtl/>
        </w:rPr>
        <w:t>ند</w:t>
      </w:r>
      <w:r w:rsidR="0075782A" w:rsidRPr="00BC6916">
        <w:rPr>
          <w:rFonts w:hint="cs"/>
          <w:rtl/>
        </w:rPr>
        <w:t xml:space="preserve">. </w:t>
      </w:r>
      <w:r w:rsidRPr="00BC6916">
        <w:rPr>
          <w:rFonts w:hint="cs"/>
          <w:rtl/>
        </w:rPr>
        <w:t>ا</w:t>
      </w:r>
      <w:r w:rsidR="0028485C" w:rsidRPr="00BC6916">
        <w:rPr>
          <w:rFonts w:hint="cs"/>
          <w:rtl/>
        </w:rPr>
        <w:t>ی</w:t>
      </w:r>
      <w:r w:rsidRPr="00BC6916">
        <w:rPr>
          <w:rFonts w:hint="cs"/>
          <w:rtl/>
        </w:rPr>
        <w:t>ن گنج</w:t>
      </w:r>
      <w:r w:rsidR="0028485C" w:rsidRPr="00BC6916">
        <w:rPr>
          <w:rFonts w:hint="cs"/>
          <w:rtl/>
        </w:rPr>
        <w:t>ی</w:t>
      </w:r>
      <w:r w:rsidRPr="00BC6916">
        <w:rPr>
          <w:rFonts w:hint="cs"/>
          <w:rtl/>
        </w:rPr>
        <w:t>نه</w:t>
      </w:r>
      <w:r w:rsidR="0028485C" w:rsidRPr="00BC6916">
        <w:rPr>
          <w:rFonts w:hint="cs"/>
          <w:rtl/>
        </w:rPr>
        <w:t xml:space="preserve">‌های </w:t>
      </w:r>
      <w:r w:rsidRPr="00BC6916">
        <w:rPr>
          <w:rFonts w:hint="cs"/>
          <w:rtl/>
        </w:rPr>
        <w:t>جاودان عبارتند از</w:t>
      </w:r>
      <w:r w:rsidR="0075782A" w:rsidRPr="00BC6916">
        <w:rPr>
          <w:rFonts w:hint="cs"/>
          <w:rtl/>
        </w:rPr>
        <w:t xml:space="preserve">: </w:t>
      </w:r>
      <w:r w:rsidRPr="00BC6916">
        <w:rPr>
          <w:rFonts w:hint="cs"/>
          <w:rtl/>
        </w:rPr>
        <w:t>اسلام</w:t>
      </w:r>
      <w:r w:rsidR="007C6A2D" w:rsidRPr="00BC6916">
        <w:rPr>
          <w:rFonts w:hint="cs"/>
          <w:rtl/>
        </w:rPr>
        <w:t>،</w:t>
      </w:r>
      <w:r w:rsidR="004F180B" w:rsidRPr="00BC6916">
        <w:rPr>
          <w:rFonts w:hint="cs"/>
          <w:rtl/>
        </w:rPr>
        <w:t xml:space="preserve"> </w:t>
      </w:r>
      <w:r w:rsidRPr="00BC6916">
        <w:rPr>
          <w:rFonts w:hint="cs"/>
          <w:rtl/>
        </w:rPr>
        <w:t>ا</w:t>
      </w:r>
      <w:r w:rsidR="0028485C" w:rsidRPr="00BC6916">
        <w:rPr>
          <w:rFonts w:hint="cs"/>
          <w:rtl/>
        </w:rPr>
        <w:t>ی</w:t>
      </w:r>
      <w:r w:rsidRPr="00BC6916">
        <w:rPr>
          <w:rFonts w:hint="cs"/>
          <w:rtl/>
        </w:rPr>
        <w:t>مان</w:t>
      </w:r>
      <w:r w:rsidR="007C6A2D" w:rsidRPr="00BC6916">
        <w:rPr>
          <w:rFonts w:hint="cs"/>
          <w:rtl/>
        </w:rPr>
        <w:t>،</w:t>
      </w:r>
      <w:r w:rsidR="004F180B" w:rsidRPr="00BC6916">
        <w:rPr>
          <w:rFonts w:hint="cs"/>
          <w:rtl/>
        </w:rPr>
        <w:t xml:space="preserve"> </w:t>
      </w:r>
      <w:r w:rsidRPr="00BC6916">
        <w:rPr>
          <w:rFonts w:hint="cs"/>
          <w:rtl/>
        </w:rPr>
        <w:t>احسان و ن</w:t>
      </w:r>
      <w:r w:rsidR="0028485C" w:rsidRPr="00BC6916">
        <w:rPr>
          <w:rFonts w:hint="cs"/>
          <w:rtl/>
        </w:rPr>
        <w:t>ی</w:t>
      </w:r>
      <w:r w:rsidR="006F1049" w:rsidRPr="00BC6916">
        <w:rPr>
          <w:rFonts w:hint="cs"/>
          <w:rtl/>
        </w:rPr>
        <w:t>ک</w:t>
      </w:r>
      <w:r w:rsidRPr="00BC6916">
        <w:rPr>
          <w:rFonts w:hint="cs"/>
          <w:rtl/>
        </w:rPr>
        <w:t>و</w:t>
      </w:r>
      <w:r w:rsidR="006F1049" w:rsidRPr="00BC6916">
        <w:rPr>
          <w:rFonts w:hint="cs"/>
          <w:rtl/>
        </w:rPr>
        <w:t>ک</w:t>
      </w:r>
      <w:r w:rsidRPr="00BC6916">
        <w:rPr>
          <w:rFonts w:hint="cs"/>
          <w:rtl/>
        </w:rPr>
        <w:t>ار</w:t>
      </w:r>
      <w:r w:rsidR="0028485C" w:rsidRPr="00BC6916">
        <w:rPr>
          <w:rFonts w:hint="cs"/>
          <w:rtl/>
        </w:rPr>
        <w:t>ی</w:t>
      </w:r>
      <w:r w:rsidR="007C6A2D" w:rsidRPr="00BC6916">
        <w:rPr>
          <w:rFonts w:hint="cs"/>
          <w:rtl/>
        </w:rPr>
        <w:t>،</w:t>
      </w:r>
      <w:r w:rsidR="004F180B" w:rsidRPr="00BC6916">
        <w:rPr>
          <w:rFonts w:hint="cs"/>
          <w:rtl/>
        </w:rPr>
        <w:t xml:space="preserve"> </w:t>
      </w:r>
      <w:r w:rsidRPr="00BC6916">
        <w:rPr>
          <w:rFonts w:hint="cs"/>
          <w:rtl/>
        </w:rPr>
        <w:t>پره</w:t>
      </w:r>
      <w:r w:rsidR="0028485C" w:rsidRPr="00BC6916">
        <w:rPr>
          <w:rFonts w:hint="cs"/>
          <w:rtl/>
        </w:rPr>
        <w:t>ی</w:t>
      </w:r>
      <w:r w:rsidRPr="00BC6916">
        <w:rPr>
          <w:rFonts w:hint="cs"/>
          <w:rtl/>
        </w:rPr>
        <w:t>ز</w:t>
      </w:r>
      <w:r w:rsidR="006F1049" w:rsidRPr="00BC6916">
        <w:rPr>
          <w:rFonts w:hint="cs"/>
          <w:rtl/>
        </w:rPr>
        <w:t>ک</w:t>
      </w:r>
      <w:r w:rsidRPr="00BC6916">
        <w:rPr>
          <w:rFonts w:hint="cs"/>
          <w:rtl/>
        </w:rPr>
        <w:t>ار</w:t>
      </w:r>
      <w:r w:rsidR="0028485C" w:rsidRPr="00BC6916">
        <w:rPr>
          <w:rFonts w:hint="cs"/>
          <w:rtl/>
        </w:rPr>
        <w:t>ی</w:t>
      </w:r>
      <w:r w:rsidR="007C6A2D" w:rsidRPr="00BC6916">
        <w:rPr>
          <w:rFonts w:hint="cs"/>
          <w:rtl/>
        </w:rPr>
        <w:t>،</w:t>
      </w:r>
      <w:r w:rsidR="004F180B" w:rsidRPr="00BC6916">
        <w:rPr>
          <w:rFonts w:hint="cs"/>
          <w:rtl/>
        </w:rPr>
        <w:t xml:space="preserve"> </w:t>
      </w:r>
      <w:r w:rsidRPr="00BC6916">
        <w:rPr>
          <w:rFonts w:hint="cs"/>
          <w:rtl/>
        </w:rPr>
        <w:t>هجرت</w:t>
      </w:r>
      <w:r w:rsidR="007C6A2D" w:rsidRPr="00BC6916">
        <w:rPr>
          <w:rFonts w:hint="cs"/>
          <w:rtl/>
        </w:rPr>
        <w:t>،</w:t>
      </w:r>
      <w:r w:rsidR="004F180B" w:rsidRPr="00BC6916">
        <w:rPr>
          <w:rFonts w:hint="cs"/>
          <w:rtl/>
        </w:rPr>
        <w:t xml:space="preserve"> </w:t>
      </w:r>
      <w:r w:rsidRPr="00BC6916">
        <w:rPr>
          <w:rFonts w:hint="cs"/>
          <w:rtl/>
        </w:rPr>
        <w:t>جهاد و توبه و بازگشت به سو</w:t>
      </w:r>
      <w:r w:rsidR="0028485C" w:rsidRPr="00BC6916">
        <w:rPr>
          <w:rFonts w:hint="cs"/>
          <w:rtl/>
        </w:rPr>
        <w:t>ی</w:t>
      </w:r>
      <w:r w:rsidRPr="00BC6916">
        <w:rPr>
          <w:rFonts w:hint="cs"/>
          <w:rtl/>
        </w:rPr>
        <w:t xml:space="preserve"> خدا</w:t>
      </w:r>
      <w:r w:rsidR="0075782A" w:rsidRPr="00BC6916">
        <w:rPr>
          <w:rFonts w:hint="cs"/>
          <w:rtl/>
        </w:rPr>
        <w:t>:</w:t>
      </w:r>
      <w:r w:rsidR="00095874">
        <w:rPr>
          <w:rFonts w:hint="cs"/>
          <w:rtl/>
        </w:rPr>
        <w:t xml:space="preserve"> </w:t>
      </w:r>
      <w:r w:rsidR="00095874">
        <w:rPr>
          <w:rFonts w:ascii="Traditional Arabic" w:hAnsi="Traditional Arabic" w:cs="Traditional Arabic"/>
          <w:rtl/>
        </w:rPr>
        <w:t>﴿</w:t>
      </w:r>
      <w:r w:rsidR="00490D43">
        <w:rPr>
          <w:rFonts w:ascii="KFGQPC Uthmanic Script HAFS" w:hAnsi="KFGQPC Uthmanic Script HAFS" w:cs="KFGQPC Uthmanic Script HAFS"/>
          <w:rtl/>
        </w:rPr>
        <w:t xml:space="preserve">۞لَّيۡسَ </w:t>
      </w:r>
      <w:r w:rsidR="00490D43">
        <w:rPr>
          <w:rFonts w:ascii="KFGQPC Uthmanic Script HAFS" w:hAnsi="KFGQPC Uthmanic Script HAFS" w:cs="KFGQPC Uthmanic Script HAFS" w:hint="cs"/>
          <w:rtl/>
        </w:rPr>
        <w:t>ٱ</w:t>
      </w:r>
      <w:r w:rsidR="00490D43">
        <w:rPr>
          <w:rFonts w:ascii="KFGQPC Uthmanic Script HAFS" w:hAnsi="KFGQPC Uthmanic Script HAFS" w:cs="KFGQPC Uthmanic Script HAFS" w:hint="eastAsia"/>
          <w:rtl/>
        </w:rPr>
        <w:t>لۡبِرَّ</w:t>
      </w:r>
      <w:r w:rsidR="00490D43">
        <w:rPr>
          <w:rFonts w:ascii="KFGQPC Uthmanic Script HAFS" w:hAnsi="KFGQPC Uthmanic Script HAFS" w:cs="KFGQPC Uthmanic Script HAFS"/>
          <w:rtl/>
        </w:rPr>
        <w:t xml:space="preserve"> أَن تُوَلُّواْ وُجُوهَكُمۡ قِبَلَ </w:t>
      </w:r>
      <w:r w:rsidR="00490D43">
        <w:rPr>
          <w:rFonts w:ascii="KFGQPC Uthmanic Script HAFS" w:hAnsi="KFGQPC Uthmanic Script HAFS" w:cs="KFGQPC Uthmanic Script HAFS" w:hint="cs"/>
          <w:rtl/>
        </w:rPr>
        <w:t>ٱ</w:t>
      </w:r>
      <w:r w:rsidR="00490D43">
        <w:rPr>
          <w:rFonts w:ascii="KFGQPC Uthmanic Script HAFS" w:hAnsi="KFGQPC Uthmanic Script HAFS" w:cs="KFGQPC Uthmanic Script HAFS" w:hint="eastAsia"/>
          <w:rtl/>
        </w:rPr>
        <w:t>لۡمَشۡرِقِ</w:t>
      </w:r>
      <w:r w:rsidR="00490D43">
        <w:rPr>
          <w:rFonts w:ascii="KFGQPC Uthmanic Script HAFS" w:hAnsi="KFGQPC Uthmanic Script HAFS" w:cs="KFGQPC Uthmanic Script HAFS"/>
          <w:rtl/>
        </w:rPr>
        <w:t xml:space="preserve"> وَ</w:t>
      </w:r>
      <w:r w:rsidR="00490D43">
        <w:rPr>
          <w:rFonts w:ascii="KFGQPC Uthmanic Script HAFS" w:hAnsi="KFGQPC Uthmanic Script HAFS" w:cs="KFGQPC Uthmanic Script HAFS" w:hint="cs"/>
          <w:rtl/>
        </w:rPr>
        <w:t>ٱ</w:t>
      </w:r>
      <w:r w:rsidR="00490D43">
        <w:rPr>
          <w:rFonts w:ascii="KFGQPC Uthmanic Script HAFS" w:hAnsi="KFGQPC Uthmanic Script HAFS" w:cs="KFGQPC Uthmanic Script HAFS" w:hint="eastAsia"/>
          <w:rtl/>
        </w:rPr>
        <w:t>لۡمَغۡرِبِ</w:t>
      </w:r>
      <w:r w:rsidR="00490D43">
        <w:rPr>
          <w:rFonts w:ascii="KFGQPC Uthmanic Script HAFS" w:hAnsi="KFGQPC Uthmanic Script HAFS" w:cs="KFGQPC Uthmanic Script HAFS"/>
          <w:rtl/>
        </w:rPr>
        <w:t xml:space="preserve"> وَلَٰكِنَّ </w:t>
      </w:r>
      <w:r w:rsidR="00490D43">
        <w:rPr>
          <w:rFonts w:ascii="KFGQPC Uthmanic Script HAFS" w:hAnsi="KFGQPC Uthmanic Script HAFS" w:cs="KFGQPC Uthmanic Script HAFS" w:hint="cs"/>
          <w:rtl/>
        </w:rPr>
        <w:t>ٱ</w:t>
      </w:r>
      <w:r w:rsidR="00490D43">
        <w:rPr>
          <w:rFonts w:ascii="KFGQPC Uthmanic Script HAFS" w:hAnsi="KFGQPC Uthmanic Script HAFS" w:cs="KFGQPC Uthmanic Script HAFS" w:hint="eastAsia"/>
          <w:rtl/>
        </w:rPr>
        <w:t>لۡبِرَّ</w:t>
      </w:r>
      <w:r w:rsidR="00490D43">
        <w:rPr>
          <w:rFonts w:ascii="KFGQPC Uthmanic Script HAFS" w:hAnsi="KFGQPC Uthmanic Script HAFS" w:cs="KFGQPC Uthmanic Script HAFS"/>
          <w:rtl/>
        </w:rPr>
        <w:t xml:space="preserve"> مَنۡ ءَامَنَ بِ</w:t>
      </w:r>
      <w:r w:rsidR="00490D43">
        <w:rPr>
          <w:rFonts w:ascii="KFGQPC Uthmanic Script HAFS" w:hAnsi="KFGQPC Uthmanic Script HAFS" w:cs="KFGQPC Uthmanic Script HAFS" w:hint="cs"/>
          <w:rtl/>
        </w:rPr>
        <w:t>ٱ</w:t>
      </w:r>
      <w:r w:rsidR="00490D43">
        <w:rPr>
          <w:rFonts w:ascii="KFGQPC Uthmanic Script HAFS" w:hAnsi="KFGQPC Uthmanic Script HAFS" w:cs="KFGQPC Uthmanic Script HAFS" w:hint="eastAsia"/>
          <w:rtl/>
        </w:rPr>
        <w:t>للَّهِ</w:t>
      </w:r>
      <w:r w:rsidR="00490D43">
        <w:rPr>
          <w:rFonts w:ascii="KFGQPC Uthmanic Script HAFS" w:hAnsi="KFGQPC Uthmanic Script HAFS" w:cs="KFGQPC Uthmanic Script HAFS"/>
          <w:rtl/>
        </w:rPr>
        <w:t xml:space="preserve"> وَ</w:t>
      </w:r>
      <w:r w:rsidR="00490D43">
        <w:rPr>
          <w:rFonts w:ascii="KFGQPC Uthmanic Script HAFS" w:hAnsi="KFGQPC Uthmanic Script HAFS" w:cs="KFGQPC Uthmanic Script HAFS" w:hint="cs"/>
          <w:rtl/>
        </w:rPr>
        <w:t>ٱ</w:t>
      </w:r>
      <w:r w:rsidR="00490D43">
        <w:rPr>
          <w:rFonts w:ascii="KFGQPC Uthmanic Script HAFS" w:hAnsi="KFGQPC Uthmanic Script HAFS" w:cs="KFGQPC Uthmanic Script HAFS" w:hint="eastAsia"/>
          <w:rtl/>
        </w:rPr>
        <w:t>لۡيَوۡمِ</w:t>
      </w:r>
      <w:r w:rsidR="00490D43">
        <w:rPr>
          <w:rFonts w:ascii="KFGQPC Uthmanic Script HAFS" w:hAnsi="KFGQPC Uthmanic Script HAFS" w:cs="KFGQPC Uthmanic Script HAFS"/>
          <w:rtl/>
        </w:rPr>
        <w:t xml:space="preserve"> </w:t>
      </w:r>
      <w:r w:rsidR="00490D43">
        <w:rPr>
          <w:rFonts w:ascii="KFGQPC Uthmanic Script HAFS" w:hAnsi="KFGQPC Uthmanic Script HAFS" w:cs="KFGQPC Uthmanic Script HAFS" w:hint="cs"/>
          <w:rtl/>
        </w:rPr>
        <w:t>ٱ</w:t>
      </w:r>
      <w:r w:rsidR="00490D43">
        <w:rPr>
          <w:rFonts w:ascii="KFGQPC Uthmanic Script HAFS" w:hAnsi="KFGQPC Uthmanic Script HAFS" w:cs="KFGQPC Uthmanic Script HAFS" w:hint="eastAsia"/>
          <w:rtl/>
        </w:rPr>
        <w:t>لۡأٓخِرِ</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البقرة: 177</w:t>
      </w:r>
      <w:r w:rsidR="00095874" w:rsidRPr="00095874">
        <w:rPr>
          <w:rStyle w:val="Char7"/>
          <w:rFonts w:hint="cs"/>
          <w:rtl/>
        </w:rPr>
        <w:t>]</w:t>
      </w:r>
      <w:r w:rsidR="0075782A" w:rsidRPr="00BC6916">
        <w:rPr>
          <w:rFonts w:hint="cs"/>
          <w:rtl/>
        </w:rPr>
        <w:t xml:space="preserve"> </w:t>
      </w:r>
      <w:r w:rsidRPr="00BC6916">
        <w:rPr>
          <w:rFonts w:hint="cs"/>
          <w:rtl/>
        </w:rPr>
        <w:t>«ن</w:t>
      </w:r>
      <w:r w:rsidR="0028485C" w:rsidRPr="00BC6916">
        <w:rPr>
          <w:rFonts w:hint="cs"/>
          <w:rtl/>
        </w:rPr>
        <w:t>ی</w:t>
      </w:r>
      <w:r w:rsidR="006F1049" w:rsidRPr="00BC6916">
        <w:rPr>
          <w:rFonts w:hint="cs"/>
          <w:rtl/>
        </w:rPr>
        <w:t>ک</w:t>
      </w:r>
      <w:r w:rsidR="0028485C" w:rsidRPr="00BC6916">
        <w:rPr>
          <w:rFonts w:hint="cs"/>
          <w:rtl/>
        </w:rPr>
        <w:t>ی</w:t>
      </w:r>
      <w:r w:rsidR="007C6A2D" w:rsidRPr="00BC6916">
        <w:rPr>
          <w:rFonts w:hint="cs"/>
          <w:rtl/>
        </w:rPr>
        <w:t>،</w:t>
      </w:r>
      <w:r w:rsidR="004F180B" w:rsidRPr="00BC6916">
        <w:rPr>
          <w:rFonts w:hint="cs"/>
          <w:rtl/>
        </w:rPr>
        <w:t xml:space="preserve"> </w:t>
      </w:r>
      <w:r w:rsidRPr="00BC6916">
        <w:rPr>
          <w:rFonts w:hint="cs"/>
          <w:rtl/>
        </w:rPr>
        <w:t>ا</w:t>
      </w:r>
      <w:r w:rsidR="0028485C" w:rsidRPr="00BC6916">
        <w:rPr>
          <w:rFonts w:hint="cs"/>
          <w:rtl/>
        </w:rPr>
        <w:t>ی</w:t>
      </w:r>
      <w:r w:rsidRPr="00BC6916">
        <w:rPr>
          <w:rFonts w:hint="cs"/>
          <w:rtl/>
        </w:rPr>
        <w:t>ن ن</w:t>
      </w:r>
      <w:r w:rsidR="0028485C" w:rsidRPr="00BC6916">
        <w:rPr>
          <w:rFonts w:hint="cs"/>
          <w:rtl/>
        </w:rPr>
        <w:t>ی</w:t>
      </w:r>
      <w:r w:rsidRPr="00BC6916">
        <w:rPr>
          <w:rFonts w:hint="cs"/>
          <w:rtl/>
        </w:rPr>
        <w:t xml:space="preserve">ست </w:t>
      </w:r>
      <w:r w:rsidR="006F1049" w:rsidRPr="00BC6916">
        <w:rPr>
          <w:rFonts w:hint="cs"/>
          <w:rtl/>
        </w:rPr>
        <w:t>ک</w:t>
      </w:r>
      <w:r w:rsidRPr="00BC6916">
        <w:rPr>
          <w:rFonts w:hint="cs"/>
          <w:rtl/>
        </w:rPr>
        <w:t>ه شما چهره ها</w:t>
      </w:r>
      <w:r w:rsidR="0028485C" w:rsidRPr="00BC6916">
        <w:rPr>
          <w:rFonts w:hint="cs"/>
          <w:rtl/>
        </w:rPr>
        <w:t>ی</w:t>
      </w:r>
      <w:r w:rsidRPr="00BC6916">
        <w:rPr>
          <w:rFonts w:hint="cs"/>
          <w:rtl/>
        </w:rPr>
        <w:t>تان را به سو</w:t>
      </w:r>
      <w:r w:rsidR="0028485C" w:rsidRPr="00BC6916">
        <w:rPr>
          <w:rFonts w:hint="cs"/>
          <w:rtl/>
        </w:rPr>
        <w:t>ی</w:t>
      </w:r>
      <w:r w:rsidRPr="00BC6916">
        <w:rPr>
          <w:rFonts w:hint="cs"/>
          <w:rtl/>
        </w:rPr>
        <w:t xml:space="preserve"> مشرق و مغرب برگردان</w:t>
      </w:r>
      <w:r w:rsidR="0028485C" w:rsidRPr="00BC6916">
        <w:rPr>
          <w:rFonts w:hint="cs"/>
          <w:rtl/>
        </w:rPr>
        <w:t>ی</w:t>
      </w:r>
      <w:r w:rsidRPr="00BC6916">
        <w:rPr>
          <w:rFonts w:hint="cs"/>
          <w:rtl/>
        </w:rPr>
        <w:t>د؛ ول</w:t>
      </w:r>
      <w:r w:rsidR="0028485C" w:rsidRPr="00BC6916">
        <w:rPr>
          <w:rFonts w:hint="cs"/>
          <w:rtl/>
        </w:rPr>
        <w:t>ی</w:t>
      </w:r>
      <w:r w:rsidRPr="00BC6916">
        <w:rPr>
          <w:rFonts w:hint="cs"/>
          <w:rtl/>
        </w:rPr>
        <w:t xml:space="preserve"> ن</w:t>
      </w:r>
      <w:r w:rsidR="0028485C" w:rsidRPr="00BC6916">
        <w:rPr>
          <w:rFonts w:hint="cs"/>
          <w:rtl/>
        </w:rPr>
        <w:t>ی</w:t>
      </w:r>
      <w:r w:rsidR="006F1049" w:rsidRPr="00BC6916">
        <w:rPr>
          <w:rFonts w:hint="cs"/>
          <w:rtl/>
        </w:rPr>
        <w:t>ک</w:t>
      </w:r>
      <w:r w:rsidR="0028485C" w:rsidRPr="00BC6916">
        <w:rPr>
          <w:rFonts w:hint="cs"/>
          <w:rtl/>
        </w:rPr>
        <w:t>ی</w:t>
      </w:r>
      <w:r w:rsidR="007C6A2D" w:rsidRPr="00BC6916">
        <w:rPr>
          <w:rFonts w:hint="cs"/>
          <w:rtl/>
        </w:rPr>
        <w:t>،</w:t>
      </w:r>
      <w:r w:rsidR="004F180B" w:rsidRPr="00BC6916">
        <w:rPr>
          <w:rFonts w:hint="cs"/>
          <w:rtl/>
        </w:rPr>
        <w:t xml:space="preserve"> </w:t>
      </w:r>
      <w:r w:rsidRPr="00BC6916">
        <w:rPr>
          <w:rFonts w:hint="cs"/>
          <w:rtl/>
        </w:rPr>
        <w:t>(</w:t>
      </w:r>
      <w:r w:rsidR="006F1049" w:rsidRPr="00BC6916">
        <w:rPr>
          <w:rFonts w:hint="cs"/>
          <w:rtl/>
        </w:rPr>
        <w:t>ک</w:t>
      </w:r>
      <w:r w:rsidRPr="00BC6916">
        <w:rPr>
          <w:rFonts w:hint="cs"/>
          <w:rtl/>
        </w:rPr>
        <w:t xml:space="preserve">ردارِ) </w:t>
      </w:r>
      <w:r w:rsidR="006F1049" w:rsidRPr="00BC6916">
        <w:rPr>
          <w:rFonts w:hint="cs"/>
          <w:rtl/>
        </w:rPr>
        <w:t>ک</w:t>
      </w:r>
      <w:r w:rsidRPr="00BC6916">
        <w:rPr>
          <w:rFonts w:hint="cs"/>
          <w:rtl/>
        </w:rPr>
        <w:t>س</w:t>
      </w:r>
      <w:r w:rsidR="0028485C" w:rsidRPr="00BC6916">
        <w:rPr>
          <w:rFonts w:hint="cs"/>
          <w:rtl/>
        </w:rPr>
        <w:t>ی</w:t>
      </w:r>
      <w:r w:rsidRPr="00BC6916">
        <w:rPr>
          <w:rFonts w:hint="cs"/>
          <w:rtl/>
        </w:rPr>
        <w:t xml:space="preserve"> است </w:t>
      </w:r>
      <w:r w:rsidR="006F1049" w:rsidRPr="00BC6916">
        <w:rPr>
          <w:rFonts w:hint="cs"/>
          <w:rtl/>
        </w:rPr>
        <w:t>ک</w:t>
      </w:r>
      <w:r w:rsidRPr="00BC6916">
        <w:rPr>
          <w:rFonts w:hint="cs"/>
          <w:rtl/>
        </w:rPr>
        <w:t>ه به خدا و روز ق</w:t>
      </w:r>
      <w:r w:rsidR="0028485C" w:rsidRPr="00BC6916">
        <w:rPr>
          <w:rFonts w:hint="cs"/>
          <w:rtl/>
        </w:rPr>
        <w:t>ی</w:t>
      </w:r>
      <w:r w:rsidRPr="00BC6916">
        <w:rPr>
          <w:rFonts w:hint="cs"/>
          <w:rtl/>
        </w:rPr>
        <w:t>امت ا</w:t>
      </w:r>
      <w:r w:rsidR="0028485C" w:rsidRPr="00BC6916">
        <w:rPr>
          <w:rFonts w:hint="cs"/>
          <w:rtl/>
        </w:rPr>
        <w:t>ی</w:t>
      </w:r>
      <w:r w:rsidRPr="00BC6916">
        <w:rPr>
          <w:rFonts w:hint="cs"/>
          <w:rtl/>
        </w:rPr>
        <w:t>مان آورده باشد»</w:t>
      </w:r>
      <w:r w:rsidR="0075782A" w:rsidRPr="00BC6916">
        <w:rPr>
          <w:rFonts w:hint="cs"/>
          <w:rtl/>
        </w:rPr>
        <w:t xml:space="preserve">. </w:t>
      </w:r>
    </w:p>
    <w:p w:rsidR="008F4B15" w:rsidRPr="00C7409F" w:rsidRDefault="008F4B15" w:rsidP="00520207">
      <w:pPr>
        <w:pStyle w:val="a"/>
        <w:rPr>
          <w:rtl/>
        </w:rPr>
      </w:pPr>
      <w:bookmarkStart w:id="581" w:name="_Toc275546925"/>
      <w:bookmarkStart w:id="582" w:name="_Toc420959537"/>
      <w:r w:rsidRPr="00C7409F">
        <w:rPr>
          <w:rFonts w:hint="cs"/>
          <w:rtl/>
        </w:rPr>
        <w:t>همت</w:t>
      </w:r>
      <w:r>
        <w:rPr>
          <w:rFonts w:hint="cs"/>
          <w:rtl/>
        </w:rPr>
        <w:t>ی به بلندی آسمان</w:t>
      </w:r>
      <w:bookmarkEnd w:id="581"/>
      <w:bookmarkEnd w:id="582"/>
    </w:p>
    <w:p w:rsidR="008F4B15" w:rsidRPr="00BC6916" w:rsidRDefault="008F4B15" w:rsidP="00BC6916">
      <w:pPr>
        <w:pStyle w:val="a4"/>
        <w:rPr>
          <w:rtl/>
        </w:rPr>
      </w:pPr>
      <w:r w:rsidRPr="00BC6916">
        <w:rPr>
          <w:rFonts w:hint="cs"/>
          <w:rtl/>
        </w:rPr>
        <w:t>بلندهمت</w:t>
      </w:r>
      <w:r w:rsidR="0028485C" w:rsidRPr="00BC6916">
        <w:rPr>
          <w:rFonts w:hint="cs"/>
          <w:rtl/>
        </w:rPr>
        <w:t>ی</w:t>
      </w:r>
      <w:r w:rsidR="007C6A2D" w:rsidRPr="00BC6916">
        <w:rPr>
          <w:rFonts w:hint="cs"/>
          <w:rtl/>
        </w:rPr>
        <w:t>،</w:t>
      </w:r>
      <w:r w:rsidR="004F180B" w:rsidRPr="00BC6916">
        <w:rPr>
          <w:rFonts w:hint="cs"/>
          <w:rtl/>
        </w:rPr>
        <w:t xml:space="preserve"> </w:t>
      </w:r>
      <w:r w:rsidRPr="00BC6916">
        <w:rPr>
          <w:rFonts w:hint="cs"/>
          <w:rtl/>
        </w:rPr>
        <w:t>انسان را به دروازه</w:t>
      </w:r>
      <w:r w:rsidR="0028485C" w:rsidRPr="00BC6916">
        <w:rPr>
          <w:rFonts w:hint="cs"/>
          <w:rtl/>
        </w:rPr>
        <w:t xml:space="preserve">‌های </w:t>
      </w:r>
      <w:r w:rsidRPr="00BC6916">
        <w:rPr>
          <w:rFonts w:hint="cs"/>
          <w:rtl/>
        </w:rPr>
        <w:t>خوب</w:t>
      </w:r>
      <w:r w:rsidR="0028485C" w:rsidRPr="00BC6916">
        <w:rPr>
          <w:rFonts w:hint="cs"/>
          <w:rtl/>
        </w:rPr>
        <w:t>ی</w:t>
      </w:r>
      <w:r w:rsidRPr="00BC6916">
        <w:rPr>
          <w:rFonts w:hint="cs"/>
          <w:rtl/>
        </w:rPr>
        <w:t xml:space="preserve"> </w:t>
      </w:r>
      <w:r w:rsidR="0023454D" w:rsidRPr="00BC6916">
        <w:rPr>
          <w:rFonts w:hint="cs"/>
          <w:rtl/>
        </w:rPr>
        <w:t>م</w:t>
      </w:r>
      <w:r w:rsidR="0028485C" w:rsidRPr="00BC6916">
        <w:rPr>
          <w:rFonts w:hint="cs"/>
          <w:rtl/>
        </w:rPr>
        <w:t>ی</w:t>
      </w:r>
      <w:r w:rsidR="0023454D" w:rsidRPr="00BC6916">
        <w:rPr>
          <w:rFonts w:hint="cs"/>
          <w:rtl/>
        </w:rPr>
        <w:t>‌رس</w:t>
      </w:r>
      <w:r w:rsidRPr="00BC6916">
        <w:rPr>
          <w:rFonts w:hint="cs"/>
          <w:rtl/>
        </w:rPr>
        <w:t xml:space="preserve">اند و او را به قله مقامات بالا صعود </w:t>
      </w:r>
      <w:r w:rsidR="00E825D7" w:rsidRPr="00BC6916">
        <w:rPr>
          <w:rFonts w:hint="cs"/>
          <w:rtl/>
        </w:rPr>
        <w:t>م</w:t>
      </w:r>
      <w:r w:rsidR="0028485C" w:rsidRPr="00BC6916">
        <w:rPr>
          <w:rFonts w:hint="cs"/>
          <w:rtl/>
        </w:rPr>
        <w:t>ی</w:t>
      </w:r>
      <w:r w:rsidR="00E825D7" w:rsidRPr="00BC6916">
        <w:rPr>
          <w:rFonts w:hint="cs"/>
          <w:rtl/>
        </w:rPr>
        <w:t>‌ده</w:t>
      </w:r>
      <w:r w:rsidRPr="00BC6916">
        <w:rPr>
          <w:rFonts w:hint="cs"/>
          <w:rtl/>
        </w:rPr>
        <w:t>د</w:t>
      </w:r>
      <w:r w:rsidR="0075782A" w:rsidRPr="00BC6916">
        <w:rPr>
          <w:rFonts w:hint="cs"/>
          <w:rtl/>
        </w:rPr>
        <w:t xml:space="preserve">. </w:t>
      </w:r>
    </w:p>
    <w:p w:rsidR="008F4B15" w:rsidRPr="00BC6916" w:rsidRDefault="0028485C" w:rsidP="00BC6916">
      <w:pPr>
        <w:pStyle w:val="a4"/>
        <w:rPr>
          <w:rtl/>
        </w:rPr>
      </w:pPr>
      <w:r w:rsidRPr="00BC6916">
        <w:rPr>
          <w:rFonts w:hint="cs"/>
          <w:rtl/>
        </w:rPr>
        <w:t>ی</w:t>
      </w:r>
      <w:r w:rsidR="006F1049" w:rsidRPr="00BC6916">
        <w:rPr>
          <w:rFonts w:hint="cs"/>
          <w:rtl/>
        </w:rPr>
        <w:t>ک</w:t>
      </w:r>
      <w:r w:rsidRPr="00BC6916">
        <w:rPr>
          <w:rFonts w:hint="cs"/>
          <w:rtl/>
        </w:rPr>
        <w:t>ی</w:t>
      </w:r>
      <w:r w:rsidR="008F4B15" w:rsidRPr="00BC6916">
        <w:rPr>
          <w:rFonts w:hint="cs"/>
          <w:rtl/>
        </w:rPr>
        <w:t xml:space="preserve"> از و</w:t>
      </w:r>
      <w:r w:rsidRPr="00BC6916">
        <w:rPr>
          <w:rFonts w:hint="cs"/>
          <w:rtl/>
        </w:rPr>
        <w:t>ی</w:t>
      </w:r>
      <w:r w:rsidR="008F4B15" w:rsidRPr="00BC6916">
        <w:rPr>
          <w:rFonts w:hint="cs"/>
          <w:rtl/>
        </w:rPr>
        <w:t>ژگ</w:t>
      </w:r>
      <w:r w:rsidRPr="00BC6916">
        <w:rPr>
          <w:rFonts w:hint="cs"/>
          <w:rtl/>
        </w:rPr>
        <w:t>ی</w:t>
      </w:r>
      <w:r w:rsidR="00BC6916">
        <w:rPr>
          <w:rFonts w:hint="eastAsia"/>
          <w:rtl/>
        </w:rPr>
        <w:t>‌</w:t>
      </w:r>
      <w:r w:rsidR="008F4B15" w:rsidRPr="00BC6916">
        <w:rPr>
          <w:rFonts w:hint="cs"/>
          <w:rtl/>
        </w:rPr>
        <w:t>ها و رهنمودها</w:t>
      </w:r>
      <w:r w:rsidRPr="00BC6916">
        <w:rPr>
          <w:rFonts w:hint="cs"/>
          <w:rtl/>
        </w:rPr>
        <w:t>ی</w:t>
      </w:r>
      <w:r w:rsidR="008F4B15" w:rsidRPr="00BC6916">
        <w:rPr>
          <w:rFonts w:hint="cs"/>
          <w:rtl/>
        </w:rPr>
        <w:t xml:space="preserve"> اسلام</w:t>
      </w:r>
      <w:r w:rsidRPr="00BC6916">
        <w:rPr>
          <w:rFonts w:hint="cs"/>
          <w:rtl/>
        </w:rPr>
        <w:t>ی</w:t>
      </w:r>
      <w:r w:rsidR="007C6A2D" w:rsidRPr="00BC6916">
        <w:rPr>
          <w:rFonts w:hint="cs"/>
          <w:rtl/>
        </w:rPr>
        <w:t>،</w:t>
      </w:r>
      <w:r w:rsidR="004F180B" w:rsidRPr="00BC6916">
        <w:rPr>
          <w:rFonts w:hint="cs"/>
          <w:rtl/>
        </w:rPr>
        <w:t xml:space="preserve"> </w:t>
      </w:r>
      <w:r w:rsidR="008F4B15" w:rsidRPr="00BC6916">
        <w:rPr>
          <w:rFonts w:hint="cs"/>
          <w:rtl/>
        </w:rPr>
        <w:t>ا</w:t>
      </w:r>
      <w:r w:rsidRPr="00BC6916">
        <w:rPr>
          <w:rFonts w:hint="cs"/>
          <w:rtl/>
        </w:rPr>
        <w:t>ی</w:t>
      </w:r>
      <w:r w:rsidR="008F4B15" w:rsidRPr="00BC6916">
        <w:rPr>
          <w:rFonts w:hint="cs"/>
          <w:rtl/>
        </w:rPr>
        <w:t xml:space="preserve">ن است </w:t>
      </w:r>
      <w:r w:rsidR="006F1049" w:rsidRPr="00BC6916">
        <w:rPr>
          <w:rFonts w:hint="cs"/>
          <w:rtl/>
        </w:rPr>
        <w:t>ک</w:t>
      </w:r>
      <w:r w:rsidR="008F4B15" w:rsidRPr="00BC6916">
        <w:rPr>
          <w:rFonts w:hint="cs"/>
          <w:rtl/>
        </w:rPr>
        <w:t>ه انسان</w:t>
      </w:r>
      <w:r w:rsidR="007C6A2D" w:rsidRPr="00BC6916">
        <w:rPr>
          <w:rFonts w:hint="cs"/>
          <w:rtl/>
        </w:rPr>
        <w:t>،</w:t>
      </w:r>
      <w:r w:rsidR="004F180B" w:rsidRPr="00BC6916">
        <w:rPr>
          <w:rFonts w:hint="cs"/>
          <w:rtl/>
        </w:rPr>
        <w:t xml:space="preserve"> </w:t>
      </w:r>
      <w:r w:rsidR="008F4B15" w:rsidRPr="00BC6916">
        <w:rPr>
          <w:rFonts w:hint="cs"/>
          <w:rtl/>
        </w:rPr>
        <w:t>خودش را با همت بلند و هدف بزرگ ب</w:t>
      </w:r>
      <w:r w:rsidRPr="00BC6916">
        <w:rPr>
          <w:rFonts w:hint="cs"/>
          <w:rtl/>
        </w:rPr>
        <w:t>ی</w:t>
      </w:r>
      <w:r w:rsidR="008F4B15" w:rsidRPr="00BC6916">
        <w:rPr>
          <w:rFonts w:hint="cs"/>
          <w:rtl/>
        </w:rPr>
        <w:t>ارا</w:t>
      </w:r>
      <w:r w:rsidRPr="00BC6916">
        <w:rPr>
          <w:rFonts w:hint="cs"/>
          <w:rtl/>
        </w:rPr>
        <w:t>ی</w:t>
      </w:r>
      <w:r w:rsidR="008F4B15" w:rsidRPr="00BC6916">
        <w:rPr>
          <w:rFonts w:hint="cs"/>
          <w:rtl/>
        </w:rPr>
        <w:t>د</w:t>
      </w:r>
      <w:r w:rsidR="0075782A" w:rsidRPr="00BC6916">
        <w:rPr>
          <w:rFonts w:hint="cs"/>
          <w:rtl/>
        </w:rPr>
        <w:t xml:space="preserve">. </w:t>
      </w:r>
      <w:r w:rsidR="008F4B15" w:rsidRPr="00BC6916">
        <w:rPr>
          <w:rFonts w:hint="cs"/>
          <w:rtl/>
        </w:rPr>
        <w:t>همت و اراده قو</w:t>
      </w:r>
      <w:r w:rsidRPr="00BC6916">
        <w:rPr>
          <w:rFonts w:hint="cs"/>
          <w:rtl/>
        </w:rPr>
        <w:t>ی</w:t>
      </w:r>
      <w:r w:rsidR="007C6A2D" w:rsidRPr="00BC6916">
        <w:rPr>
          <w:rFonts w:hint="cs"/>
          <w:rtl/>
        </w:rPr>
        <w:t>،</w:t>
      </w:r>
      <w:r w:rsidR="004F180B" w:rsidRPr="00BC6916">
        <w:rPr>
          <w:rFonts w:hint="cs"/>
          <w:rtl/>
        </w:rPr>
        <w:t xml:space="preserve"> </w:t>
      </w:r>
      <w:r w:rsidR="008F4B15" w:rsidRPr="00BC6916">
        <w:rPr>
          <w:rFonts w:hint="cs"/>
          <w:rtl/>
        </w:rPr>
        <w:t>محور</w:t>
      </w:r>
      <w:r w:rsidR="006F1049" w:rsidRPr="00BC6916">
        <w:rPr>
          <w:rFonts w:hint="cs"/>
          <w:rtl/>
        </w:rPr>
        <w:t>ک</w:t>
      </w:r>
      <w:r w:rsidR="008F4B15" w:rsidRPr="00BC6916">
        <w:rPr>
          <w:rFonts w:hint="cs"/>
          <w:rtl/>
        </w:rPr>
        <w:t>ارها</w:t>
      </w:r>
      <w:r w:rsidRPr="00BC6916">
        <w:rPr>
          <w:rFonts w:hint="cs"/>
          <w:rtl/>
        </w:rPr>
        <w:t>ی</w:t>
      </w:r>
      <w:r w:rsidR="008F4B15" w:rsidRPr="00BC6916">
        <w:rPr>
          <w:rFonts w:hint="cs"/>
          <w:rtl/>
        </w:rPr>
        <w:t xml:space="preserve"> مثبت و اهرم رها</w:t>
      </w:r>
      <w:r w:rsidRPr="00BC6916">
        <w:rPr>
          <w:rFonts w:hint="cs"/>
          <w:rtl/>
        </w:rPr>
        <w:t>یی</w:t>
      </w:r>
      <w:r w:rsidR="008F4B15" w:rsidRPr="00BC6916">
        <w:rPr>
          <w:rFonts w:hint="cs"/>
          <w:rtl/>
        </w:rPr>
        <w:t xml:space="preserve"> از </w:t>
      </w:r>
      <w:r w:rsidR="006F1049" w:rsidRPr="00BC6916">
        <w:rPr>
          <w:rFonts w:hint="cs"/>
          <w:rtl/>
        </w:rPr>
        <w:t>ک</w:t>
      </w:r>
      <w:r w:rsidR="008F4B15" w:rsidRPr="00BC6916">
        <w:rPr>
          <w:rFonts w:hint="cs"/>
          <w:rtl/>
        </w:rPr>
        <w:t>ارها</w:t>
      </w:r>
      <w:r w:rsidRPr="00BC6916">
        <w:rPr>
          <w:rFonts w:hint="cs"/>
          <w:rtl/>
        </w:rPr>
        <w:t>ی</w:t>
      </w:r>
      <w:r w:rsidR="008F4B15" w:rsidRPr="00BC6916">
        <w:rPr>
          <w:rFonts w:hint="cs"/>
          <w:rtl/>
        </w:rPr>
        <w:t xml:space="preserve"> منف</w:t>
      </w:r>
      <w:r w:rsidRPr="00BC6916">
        <w:rPr>
          <w:rFonts w:hint="cs"/>
          <w:rtl/>
        </w:rPr>
        <w:t>ی</w:t>
      </w:r>
      <w:r w:rsidR="008F4B15" w:rsidRPr="00BC6916">
        <w:rPr>
          <w:rFonts w:hint="cs"/>
          <w:rtl/>
        </w:rPr>
        <w:t xml:space="preserve"> است</w:t>
      </w:r>
      <w:r w:rsidR="0075782A" w:rsidRPr="00BC6916">
        <w:rPr>
          <w:rFonts w:hint="cs"/>
          <w:rtl/>
        </w:rPr>
        <w:t xml:space="preserve">. </w:t>
      </w:r>
      <w:r w:rsidR="008F4B15" w:rsidRPr="00BC6916">
        <w:rPr>
          <w:rFonts w:hint="cs"/>
          <w:rtl/>
        </w:rPr>
        <w:t>همت</w:t>
      </w:r>
      <w:r w:rsidR="007C6A2D" w:rsidRPr="00BC6916">
        <w:rPr>
          <w:rFonts w:hint="cs"/>
          <w:rtl/>
        </w:rPr>
        <w:t>،</w:t>
      </w:r>
      <w:r w:rsidR="004F180B" w:rsidRPr="00BC6916">
        <w:rPr>
          <w:rFonts w:hint="cs"/>
          <w:rtl/>
        </w:rPr>
        <w:t xml:space="preserve"> </w:t>
      </w:r>
      <w:r w:rsidR="008F4B15" w:rsidRPr="00BC6916">
        <w:rPr>
          <w:rFonts w:hint="cs"/>
          <w:rtl/>
        </w:rPr>
        <w:t>انرژ</w:t>
      </w:r>
      <w:r w:rsidRPr="00BC6916">
        <w:rPr>
          <w:rFonts w:hint="cs"/>
          <w:rtl/>
        </w:rPr>
        <w:t>ی</w:t>
      </w:r>
      <w:r w:rsidR="008F4B15" w:rsidRPr="00BC6916">
        <w:rPr>
          <w:rFonts w:hint="cs"/>
          <w:rtl/>
        </w:rPr>
        <w:t xml:space="preserve"> پرقدرت</w:t>
      </w:r>
      <w:r w:rsidRPr="00BC6916">
        <w:rPr>
          <w:rFonts w:hint="cs"/>
          <w:rtl/>
        </w:rPr>
        <w:t>ی</w:t>
      </w:r>
      <w:r w:rsidR="008F4B15" w:rsidRPr="00BC6916">
        <w:rPr>
          <w:rFonts w:hint="cs"/>
          <w:rtl/>
        </w:rPr>
        <w:t xml:space="preserve"> است </w:t>
      </w:r>
      <w:r w:rsidR="006F1049" w:rsidRPr="00BC6916">
        <w:rPr>
          <w:rFonts w:hint="cs"/>
          <w:rtl/>
        </w:rPr>
        <w:t>ک</w:t>
      </w:r>
      <w:r w:rsidR="008F4B15" w:rsidRPr="00BC6916">
        <w:rPr>
          <w:rFonts w:hint="cs"/>
          <w:rtl/>
        </w:rPr>
        <w:t>ه انسان باهمت</w:t>
      </w:r>
      <w:r w:rsidR="007C6A2D" w:rsidRPr="00BC6916">
        <w:rPr>
          <w:rFonts w:hint="cs"/>
          <w:rtl/>
        </w:rPr>
        <w:t>،</w:t>
      </w:r>
      <w:r w:rsidR="004F180B" w:rsidRPr="00BC6916">
        <w:rPr>
          <w:rFonts w:hint="cs"/>
          <w:rtl/>
        </w:rPr>
        <w:t xml:space="preserve"> </w:t>
      </w:r>
      <w:r w:rsidR="00E825D7" w:rsidRPr="00BC6916">
        <w:rPr>
          <w:rFonts w:hint="cs"/>
          <w:rtl/>
        </w:rPr>
        <w:t>م</w:t>
      </w:r>
      <w:r w:rsidRPr="00BC6916">
        <w:rPr>
          <w:rFonts w:hint="cs"/>
          <w:rtl/>
        </w:rPr>
        <w:t>ی</w:t>
      </w:r>
      <w:r w:rsidR="00E825D7" w:rsidRPr="00BC6916">
        <w:rPr>
          <w:rFonts w:hint="cs"/>
          <w:rtl/>
        </w:rPr>
        <w:t>‌توان</w:t>
      </w:r>
      <w:r w:rsidR="008F4B15" w:rsidRPr="00BC6916">
        <w:rPr>
          <w:rFonts w:hint="cs"/>
          <w:rtl/>
        </w:rPr>
        <w:t>د با آن به قله</w:t>
      </w:r>
      <w:r w:rsidR="000B608A" w:rsidRPr="00BC6916">
        <w:rPr>
          <w:rFonts w:hint="cs"/>
          <w:rtl/>
        </w:rPr>
        <w:t xml:space="preserve"> خوبی‌ها </w:t>
      </w:r>
      <w:r w:rsidR="008F4B15" w:rsidRPr="00BC6916">
        <w:rPr>
          <w:rFonts w:hint="cs"/>
          <w:rtl/>
        </w:rPr>
        <w:t xml:space="preserve">صعود </w:t>
      </w:r>
      <w:r w:rsidR="006F1049" w:rsidRPr="00BC6916">
        <w:rPr>
          <w:rFonts w:hint="cs"/>
          <w:rtl/>
        </w:rPr>
        <w:t>ک</w:t>
      </w:r>
      <w:r w:rsidR="008F4B15" w:rsidRPr="00BC6916">
        <w:rPr>
          <w:rFonts w:hint="cs"/>
          <w:rtl/>
        </w:rPr>
        <w:t>ند و برا</w:t>
      </w:r>
      <w:r w:rsidRPr="00BC6916">
        <w:rPr>
          <w:rFonts w:hint="cs"/>
          <w:rtl/>
        </w:rPr>
        <w:t>ی</w:t>
      </w:r>
      <w:r w:rsidR="008F4B15" w:rsidRPr="00BC6916">
        <w:rPr>
          <w:rFonts w:hint="cs"/>
          <w:rtl/>
        </w:rPr>
        <w:t xml:space="preserve"> رس</w:t>
      </w:r>
      <w:r w:rsidRPr="00BC6916">
        <w:rPr>
          <w:rFonts w:hint="cs"/>
          <w:rtl/>
        </w:rPr>
        <w:t>ی</w:t>
      </w:r>
      <w:r w:rsidR="008F4B15" w:rsidRPr="00BC6916">
        <w:rPr>
          <w:rFonts w:hint="cs"/>
          <w:rtl/>
        </w:rPr>
        <w:t>دن به امور پسند</w:t>
      </w:r>
      <w:r w:rsidRPr="00BC6916">
        <w:rPr>
          <w:rFonts w:hint="cs"/>
          <w:rtl/>
        </w:rPr>
        <w:t>ی</w:t>
      </w:r>
      <w:r w:rsidR="008F4B15" w:rsidRPr="00BC6916">
        <w:rPr>
          <w:rFonts w:hint="cs"/>
          <w:rtl/>
        </w:rPr>
        <w:t>ده</w:t>
      </w:r>
      <w:r w:rsidR="007C6A2D" w:rsidRPr="00BC6916">
        <w:rPr>
          <w:rFonts w:hint="cs"/>
          <w:rtl/>
        </w:rPr>
        <w:t>،</w:t>
      </w:r>
      <w:r w:rsidR="004F180B" w:rsidRPr="00BC6916">
        <w:rPr>
          <w:rFonts w:hint="cs"/>
          <w:rtl/>
        </w:rPr>
        <w:t xml:space="preserve"> </w:t>
      </w:r>
      <w:r w:rsidR="008F4B15" w:rsidRPr="00BC6916">
        <w:rPr>
          <w:rFonts w:hint="cs"/>
          <w:rtl/>
        </w:rPr>
        <w:t>از د</w:t>
      </w:r>
      <w:r w:rsidRPr="00BC6916">
        <w:rPr>
          <w:rFonts w:hint="cs"/>
          <w:rtl/>
        </w:rPr>
        <w:t>ی</w:t>
      </w:r>
      <w:r w:rsidR="008F4B15" w:rsidRPr="00BC6916">
        <w:rPr>
          <w:rFonts w:hint="cs"/>
          <w:rtl/>
        </w:rPr>
        <w:t>گران پ</w:t>
      </w:r>
      <w:r w:rsidRPr="00BC6916">
        <w:rPr>
          <w:rFonts w:hint="cs"/>
          <w:rtl/>
        </w:rPr>
        <w:t>ی</w:t>
      </w:r>
      <w:r w:rsidR="008F4B15" w:rsidRPr="00BC6916">
        <w:rPr>
          <w:rFonts w:hint="cs"/>
          <w:rtl/>
        </w:rPr>
        <w:t>ش</w:t>
      </w:r>
      <w:r w:rsidRPr="00BC6916">
        <w:rPr>
          <w:rFonts w:hint="cs"/>
          <w:rtl/>
        </w:rPr>
        <w:t>ی</w:t>
      </w:r>
      <w:r w:rsidR="008F4B15" w:rsidRPr="00BC6916">
        <w:rPr>
          <w:rFonts w:hint="cs"/>
          <w:rtl/>
        </w:rPr>
        <w:t xml:space="preserve"> بگ</w:t>
      </w:r>
      <w:r w:rsidRPr="00BC6916">
        <w:rPr>
          <w:rFonts w:hint="cs"/>
          <w:rtl/>
        </w:rPr>
        <w:t>ی</w:t>
      </w:r>
      <w:r w:rsidR="008F4B15" w:rsidRPr="00BC6916">
        <w:rPr>
          <w:rFonts w:hint="cs"/>
          <w:rtl/>
        </w:rPr>
        <w:t>رد</w:t>
      </w:r>
      <w:r w:rsidR="0075782A" w:rsidRPr="00BC6916">
        <w:rPr>
          <w:rFonts w:hint="cs"/>
          <w:rtl/>
        </w:rPr>
        <w:t xml:space="preserve">. </w:t>
      </w:r>
    </w:p>
    <w:p w:rsidR="008F4B15" w:rsidRPr="00BC6916" w:rsidRDefault="008F4B15" w:rsidP="00BC6916">
      <w:pPr>
        <w:pStyle w:val="a4"/>
        <w:rPr>
          <w:rtl/>
        </w:rPr>
      </w:pPr>
      <w:r w:rsidRPr="00BC6916">
        <w:rPr>
          <w:rFonts w:hint="cs"/>
          <w:rtl/>
        </w:rPr>
        <w:t>همت بلند</w:t>
      </w:r>
      <w:r w:rsidR="007C6A2D" w:rsidRPr="00BC6916">
        <w:rPr>
          <w:rFonts w:hint="cs"/>
          <w:rtl/>
        </w:rPr>
        <w:t>،</w:t>
      </w:r>
      <w:r w:rsidR="004F180B" w:rsidRPr="00BC6916">
        <w:rPr>
          <w:rFonts w:hint="cs"/>
          <w:rtl/>
        </w:rPr>
        <w:t xml:space="preserve"> </w:t>
      </w:r>
      <w:r w:rsidRPr="00BC6916">
        <w:rPr>
          <w:rFonts w:hint="cs"/>
          <w:rtl/>
        </w:rPr>
        <w:t>به اذن خداوند خ</w:t>
      </w:r>
      <w:r w:rsidR="0028485C" w:rsidRPr="00BC6916">
        <w:rPr>
          <w:rFonts w:hint="cs"/>
          <w:rtl/>
        </w:rPr>
        <w:t>ی</w:t>
      </w:r>
      <w:r w:rsidRPr="00BC6916">
        <w:rPr>
          <w:rFonts w:hint="cs"/>
          <w:rtl/>
        </w:rPr>
        <w:t>ر</w:t>
      </w:r>
      <w:r w:rsidR="00787B6E">
        <w:rPr>
          <w:rFonts w:hint="cs"/>
          <w:rtl/>
        </w:rPr>
        <w:t xml:space="preserve"> بی‌</w:t>
      </w:r>
      <w:r w:rsidRPr="00BC6916">
        <w:rPr>
          <w:rFonts w:hint="cs"/>
          <w:rtl/>
        </w:rPr>
        <w:t>پا</w:t>
      </w:r>
      <w:r w:rsidR="0028485C" w:rsidRPr="00BC6916">
        <w:rPr>
          <w:rFonts w:hint="cs"/>
          <w:rtl/>
        </w:rPr>
        <w:t>ی</w:t>
      </w:r>
      <w:r w:rsidRPr="00BC6916">
        <w:rPr>
          <w:rFonts w:hint="cs"/>
          <w:rtl/>
        </w:rPr>
        <w:t>ان</w:t>
      </w:r>
      <w:r w:rsidR="0028485C" w:rsidRPr="00BC6916">
        <w:rPr>
          <w:rFonts w:hint="cs"/>
          <w:rtl/>
        </w:rPr>
        <w:t>ی</w:t>
      </w:r>
      <w:r w:rsidRPr="00BC6916">
        <w:rPr>
          <w:rFonts w:hint="cs"/>
          <w:rtl/>
        </w:rPr>
        <w:t xml:space="preserve"> برا</w:t>
      </w:r>
      <w:r w:rsidR="0028485C" w:rsidRPr="00BC6916">
        <w:rPr>
          <w:rFonts w:hint="cs"/>
          <w:rtl/>
        </w:rPr>
        <w:t>ی</w:t>
      </w:r>
      <w:r w:rsidRPr="00BC6916">
        <w:rPr>
          <w:rFonts w:hint="cs"/>
          <w:rtl/>
        </w:rPr>
        <w:t xml:space="preserve">ت فراهم </w:t>
      </w:r>
      <w:r w:rsidR="006A4E91" w:rsidRPr="00BC6916">
        <w:rPr>
          <w:rFonts w:hint="cs"/>
          <w:rtl/>
        </w:rPr>
        <w:t>م</w:t>
      </w:r>
      <w:r w:rsidR="0028485C" w:rsidRPr="00BC6916">
        <w:rPr>
          <w:rFonts w:hint="cs"/>
          <w:rtl/>
        </w:rPr>
        <w:t>ی</w:t>
      </w:r>
      <w:r w:rsidR="006A4E91" w:rsidRPr="00BC6916">
        <w:rPr>
          <w:rFonts w:hint="cs"/>
          <w:rtl/>
        </w:rPr>
        <w:t>‌آو</w:t>
      </w:r>
      <w:r w:rsidRPr="00BC6916">
        <w:rPr>
          <w:rFonts w:hint="cs"/>
          <w:rtl/>
        </w:rPr>
        <w:t>رد تا به وس</w:t>
      </w:r>
      <w:r w:rsidR="0028485C" w:rsidRPr="00BC6916">
        <w:rPr>
          <w:rFonts w:hint="cs"/>
          <w:rtl/>
        </w:rPr>
        <w:t>ی</w:t>
      </w:r>
      <w:r w:rsidRPr="00BC6916">
        <w:rPr>
          <w:rFonts w:hint="cs"/>
          <w:rtl/>
        </w:rPr>
        <w:t xml:space="preserve">له آن به درجات </w:t>
      </w:r>
      <w:r w:rsidR="006F1049" w:rsidRPr="00BC6916">
        <w:rPr>
          <w:rFonts w:hint="cs"/>
          <w:rtl/>
        </w:rPr>
        <w:t>ک</w:t>
      </w:r>
      <w:r w:rsidRPr="00BC6916">
        <w:rPr>
          <w:rFonts w:hint="cs"/>
          <w:rtl/>
        </w:rPr>
        <w:t>مال</w:t>
      </w:r>
      <w:r w:rsidR="007C6A2D" w:rsidRPr="00BC6916">
        <w:rPr>
          <w:rFonts w:hint="cs"/>
          <w:rtl/>
        </w:rPr>
        <w:t>،</w:t>
      </w:r>
      <w:r w:rsidR="004F180B" w:rsidRPr="00BC6916">
        <w:rPr>
          <w:rFonts w:hint="cs"/>
          <w:rtl/>
        </w:rPr>
        <w:t xml:space="preserve"> </w:t>
      </w:r>
      <w:r w:rsidRPr="00BC6916">
        <w:rPr>
          <w:rFonts w:hint="cs"/>
          <w:rtl/>
        </w:rPr>
        <w:t>بالا برو</w:t>
      </w:r>
      <w:r w:rsidR="0028485C" w:rsidRPr="00BC6916">
        <w:rPr>
          <w:rFonts w:hint="cs"/>
          <w:rtl/>
        </w:rPr>
        <w:t>ی</w:t>
      </w:r>
      <w:r w:rsidRPr="00BC6916">
        <w:rPr>
          <w:rFonts w:hint="cs"/>
          <w:rtl/>
        </w:rPr>
        <w:t>؛ با همت بلند خون شهامت و جوانمرد</w:t>
      </w:r>
      <w:r w:rsidR="0028485C" w:rsidRPr="00BC6916">
        <w:rPr>
          <w:rFonts w:hint="cs"/>
          <w:rtl/>
        </w:rPr>
        <w:t>ی</w:t>
      </w:r>
      <w:r w:rsidR="007C6A2D" w:rsidRPr="00BC6916">
        <w:rPr>
          <w:rFonts w:hint="cs"/>
          <w:rtl/>
        </w:rPr>
        <w:t>،</w:t>
      </w:r>
      <w:r w:rsidR="004F180B" w:rsidRPr="00BC6916">
        <w:rPr>
          <w:rFonts w:hint="cs"/>
          <w:rtl/>
        </w:rPr>
        <w:t xml:space="preserve"> </w:t>
      </w:r>
      <w:r w:rsidRPr="00BC6916">
        <w:rPr>
          <w:rFonts w:hint="cs"/>
          <w:rtl/>
        </w:rPr>
        <w:t>در رگ</w:t>
      </w:r>
      <w:r w:rsidR="00767CB9">
        <w:rPr>
          <w:rFonts w:hint="eastAsia"/>
          <w:rtl/>
        </w:rPr>
        <w:t>‌</w:t>
      </w:r>
      <w:r w:rsidRPr="00BC6916">
        <w:rPr>
          <w:rFonts w:hint="cs"/>
          <w:rtl/>
        </w:rPr>
        <w:t>ها</w:t>
      </w:r>
      <w:r w:rsidR="0028485C" w:rsidRPr="00BC6916">
        <w:rPr>
          <w:rFonts w:hint="cs"/>
          <w:rtl/>
        </w:rPr>
        <w:t>ی</w:t>
      </w:r>
      <w:r w:rsidRPr="00BC6916">
        <w:rPr>
          <w:rFonts w:hint="cs"/>
          <w:rtl/>
        </w:rPr>
        <w:t>ت جار</w:t>
      </w:r>
      <w:r w:rsidR="0028485C" w:rsidRPr="00BC6916">
        <w:rPr>
          <w:rFonts w:hint="cs"/>
          <w:rtl/>
        </w:rPr>
        <w:t>ی می‌</w:t>
      </w:r>
      <w:r w:rsidRPr="00BC6916">
        <w:rPr>
          <w:rFonts w:hint="cs"/>
          <w:rtl/>
        </w:rPr>
        <w:t>گردد و تاختن در م</w:t>
      </w:r>
      <w:r w:rsidR="0028485C" w:rsidRPr="00BC6916">
        <w:rPr>
          <w:rFonts w:hint="cs"/>
          <w:rtl/>
        </w:rPr>
        <w:t>ی</w:t>
      </w:r>
      <w:r w:rsidRPr="00BC6916">
        <w:rPr>
          <w:rFonts w:hint="cs"/>
          <w:rtl/>
        </w:rPr>
        <w:t>دان علم و عمل برا</w:t>
      </w:r>
      <w:r w:rsidR="0028485C" w:rsidRPr="00BC6916">
        <w:rPr>
          <w:rFonts w:hint="cs"/>
          <w:rtl/>
        </w:rPr>
        <w:t>ی</w:t>
      </w:r>
      <w:r w:rsidRPr="00BC6916">
        <w:rPr>
          <w:rFonts w:hint="cs"/>
          <w:rtl/>
        </w:rPr>
        <w:t xml:space="preserve">ت آسان </w:t>
      </w:r>
      <w:r w:rsidR="00E825D7" w:rsidRPr="00BC6916">
        <w:rPr>
          <w:rFonts w:hint="cs"/>
          <w:rtl/>
        </w:rPr>
        <w:t>م</w:t>
      </w:r>
      <w:r w:rsidR="0028485C" w:rsidRPr="00BC6916">
        <w:rPr>
          <w:rFonts w:hint="cs"/>
          <w:rtl/>
        </w:rPr>
        <w:t>ی</w:t>
      </w:r>
      <w:r w:rsidR="00E825D7" w:rsidRPr="00BC6916">
        <w:rPr>
          <w:rFonts w:hint="cs"/>
          <w:rtl/>
        </w:rPr>
        <w:t>‌شو</w:t>
      </w:r>
      <w:r w:rsidRPr="00BC6916">
        <w:rPr>
          <w:rFonts w:hint="cs"/>
          <w:rtl/>
        </w:rPr>
        <w:t>د</w:t>
      </w:r>
      <w:r w:rsidR="0075782A" w:rsidRPr="00BC6916">
        <w:rPr>
          <w:rFonts w:hint="cs"/>
          <w:rtl/>
        </w:rPr>
        <w:t xml:space="preserve">. </w:t>
      </w:r>
    </w:p>
    <w:p w:rsidR="008F4B15" w:rsidRPr="00BC6916" w:rsidRDefault="008F4B15" w:rsidP="00BC6916">
      <w:pPr>
        <w:pStyle w:val="a4"/>
        <w:rPr>
          <w:rtl/>
        </w:rPr>
      </w:pPr>
      <w:r w:rsidRPr="00BC6916">
        <w:rPr>
          <w:rFonts w:hint="cs"/>
          <w:rtl/>
        </w:rPr>
        <w:t>اگر بلندهمت باش</w:t>
      </w:r>
      <w:r w:rsidR="0028485C" w:rsidRPr="00BC6916">
        <w:rPr>
          <w:rFonts w:hint="cs"/>
          <w:rtl/>
        </w:rPr>
        <w:t>ی</w:t>
      </w:r>
      <w:r w:rsidR="007C6A2D" w:rsidRPr="00BC6916">
        <w:rPr>
          <w:rFonts w:hint="cs"/>
          <w:rtl/>
        </w:rPr>
        <w:t>،</w:t>
      </w:r>
      <w:r w:rsidR="004F180B" w:rsidRPr="00BC6916">
        <w:rPr>
          <w:rFonts w:hint="cs"/>
          <w:rtl/>
        </w:rPr>
        <w:t xml:space="preserve"> </w:t>
      </w:r>
      <w:r w:rsidRPr="00BC6916">
        <w:rPr>
          <w:rFonts w:hint="cs"/>
          <w:rtl/>
        </w:rPr>
        <w:t>همواره بر دروازه</w:t>
      </w:r>
      <w:r w:rsidR="000B608A" w:rsidRPr="00BC6916">
        <w:rPr>
          <w:rFonts w:hint="cs"/>
          <w:rtl/>
        </w:rPr>
        <w:t xml:space="preserve"> خوبی‌ها </w:t>
      </w:r>
      <w:r w:rsidRPr="00BC6916">
        <w:rPr>
          <w:rFonts w:hint="cs"/>
          <w:rtl/>
        </w:rPr>
        <w:t xml:space="preserve">مشاهده </w:t>
      </w:r>
      <w:r w:rsidR="00E825D7" w:rsidRPr="00BC6916">
        <w:rPr>
          <w:rFonts w:hint="cs"/>
          <w:rtl/>
        </w:rPr>
        <w:t>م</w:t>
      </w:r>
      <w:r w:rsidR="0028485C" w:rsidRPr="00BC6916">
        <w:rPr>
          <w:rFonts w:hint="cs"/>
          <w:rtl/>
        </w:rPr>
        <w:t>ی</w:t>
      </w:r>
      <w:r w:rsidR="00E825D7" w:rsidRPr="00BC6916">
        <w:rPr>
          <w:rFonts w:hint="cs"/>
          <w:rtl/>
        </w:rPr>
        <w:t>‌شو</w:t>
      </w:r>
      <w:r w:rsidR="0028485C" w:rsidRPr="00BC6916">
        <w:rPr>
          <w:rFonts w:hint="cs"/>
          <w:rtl/>
        </w:rPr>
        <w:t>ی</w:t>
      </w:r>
      <w:r w:rsidRPr="00BC6916">
        <w:rPr>
          <w:rFonts w:hint="cs"/>
          <w:rtl/>
        </w:rPr>
        <w:t xml:space="preserve"> و دستانت</w:t>
      </w:r>
      <w:r w:rsidR="007C6A2D" w:rsidRPr="00BC6916">
        <w:rPr>
          <w:rFonts w:hint="cs"/>
          <w:rtl/>
        </w:rPr>
        <w:t>،</w:t>
      </w:r>
      <w:r w:rsidR="004F180B" w:rsidRPr="00BC6916">
        <w:rPr>
          <w:rFonts w:hint="cs"/>
          <w:rtl/>
        </w:rPr>
        <w:t xml:space="preserve"> </w:t>
      </w:r>
      <w:r w:rsidRPr="00BC6916">
        <w:rPr>
          <w:rFonts w:hint="cs"/>
          <w:rtl/>
        </w:rPr>
        <w:t>فقط به سو</w:t>
      </w:r>
      <w:r w:rsidR="0028485C" w:rsidRPr="00BC6916">
        <w:rPr>
          <w:rFonts w:hint="cs"/>
          <w:rtl/>
        </w:rPr>
        <w:t>ی</w:t>
      </w:r>
      <w:r w:rsidRPr="00BC6916">
        <w:rPr>
          <w:rFonts w:hint="cs"/>
          <w:rtl/>
        </w:rPr>
        <w:t xml:space="preserve"> </w:t>
      </w:r>
      <w:r w:rsidR="006F1049" w:rsidRPr="00BC6916">
        <w:rPr>
          <w:rFonts w:hint="cs"/>
          <w:rtl/>
        </w:rPr>
        <w:t>ک</w:t>
      </w:r>
      <w:r w:rsidRPr="00BC6916">
        <w:rPr>
          <w:rFonts w:hint="cs"/>
          <w:rtl/>
        </w:rPr>
        <w:t>ارها</w:t>
      </w:r>
      <w:r w:rsidR="0028485C" w:rsidRPr="00BC6916">
        <w:rPr>
          <w:rFonts w:hint="cs"/>
          <w:rtl/>
        </w:rPr>
        <w:t>ی</w:t>
      </w:r>
      <w:r w:rsidRPr="00BC6916">
        <w:rPr>
          <w:rFonts w:hint="cs"/>
          <w:rtl/>
        </w:rPr>
        <w:t xml:space="preserve"> مهم دراز خواهد بود و با پ</w:t>
      </w:r>
      <w:r w:rsidR="0028485C" w:rsidRPr="00BC6916">
        <w:rPr>
          <w:rFonts w:hint="cs"/>
          <w:rtl/>
        </w:rPr>
        <w:t>ی</w:t>
      </w:r>
      <w:r w:rsidRPr="00BC6916">
        <w:rPr>
          <w:rFonts w:hint="cs"/>
          <w:rtl/>
        </w:rPr>
        <w:t>شتازان راه برتر</w:t>
      </w:r>
      <w:r w:rsidR="0028485C" w:rsidRPr="00BC6916">
        <w:rPr>
          <w:rFonts w:hint="cs"/>
          <w:rtl/>
        </w:rPr>
        <w:t>ی</w:t>
      </w:r>
      <w:r w:rsidRPr="00BC6916">
        <w:rPr>
          <w:rFonts w:hint="cs"/>
          <w:rtl/>
        </w:rPr>
        <w:t xml:space="preserve"> و با سرآمدان راه موفق</w:t>
      </w:r>
      <w:r w:rsidR="0028485C" w:rsidRPr="00BC6916">
        <w:rPr>
          <w:rFonts w:hint="cs"/>
          <w:rtl/>
        </w:rPr>
        <w:t>ی</w:t>
      </w:r>
      <w:r w:rsidRPr="00BC6916">
        <w:rPr>
          <w:rFonts w:hint="cs"/>
          <w:rtl/>
        </w:rPr>
        <w:t>ت</w:t>
      </w:r>
      <w:r w:rsidR="007C6A2D" w:rsidRPr="00BC6916">
        <w:rPr>
          <w:rFonts w:hint="cs"/>
          <w:rtl/>
        </w:rPr>
        <w:t>،</w:t>
      </w:r>
      <w:r w:rsidR="004F180B" w:rsidRPr="00BC6916">
        <w:rPr>
          <w:rFonts w:hint="cs"/>
          <w:rtl/>
        </w:rPr>
        <w:t xml:space="preserve"> </w:t>
      </w:r>
      <w:r w:rsidRPr="00BC6916">
        <w:rPr>
          <w:rFonts w:hint="cs"/>
          <w:rtl/>
        </w:rPr>
        <w:t>به رقابت خواه</w:t>
      </w:r>
      <w:r w:rsidR="0028485C" w:rsidRPr="00BC6916">
        <w:rPr>
          <w:rFonts w:hint="cs"/>
          <w:rtl/>
        </w:rPr>
        <w:t>ی</w:t>
      </w:r>
      <w:r w:rsidRPr="00BC6916">
        <w:rPr>
          <w:rFonts w:hint="cs"/>
          <w:rtl/>
        </w:rPr>
        <w:t xml:space="preserve"> پرداخت</w:t>
      </w:r>
      <w:r w:rsidR="0075782A" w:rsidRPr="00BC6916">
        <w:rPr>
          <w:rFonts w:hint="cs"/>
          <w:rtl/>
        </w:rPr>
        <w:t xml:space="preserve">. </w:t>
      </w:r>
      <w:r w:rsidRPr="00BC6916">
        <w:rPr>
          <w:rFonts w:hint="cs"/>
          <w:rtl/>
        </w:rPr>
        <w:t>بد</w:t>
      </w:r>
      <w:r w:rsidR="0028485C" w:rsidRPr="00BC6916">
        <w:rPr>
          <w:rFonts w:hint="cs"/>
          <w:rtl/>
        </w:rPr>
        <w:t>ی</w:t>
      </w:r>
      <w:r w:rsidRPr="00BC6916">
        <w:rPr>
          <w:rFonts w:hint="cs"/>
          <w:rtl/>
        </w:rPr>
        <w:t>ن سان به اند</w:t>
      </w:r>
      <w:r w:rsidR="006F1049" w:rsidRPr="00BC6916">
        <w:rPr>
          <w:rFonts w:hint="cs"/>
          <w:rtl/>
        </w:rPr>
        <w:t>ک</w:t>
      </w:r>
      <w:r w:rsidR="007C6A2D" w:rsidRPr="00BC6916">
        <w:rPr>
          <w:rFonts w:hint="cs"/>
          <w:rtl/>
        </w:rPr>
        <w:t>،</w:t>
      </w:r>
      <w:r w:rsidR="004F180B" w:rsidRPr="00BC6916">
        <w:rPr>
          <w:rFonts w:hint="cs"/>
          <w:rtl/>
        </w:rPr>
        <w:t xml:space="preserve"> </w:t>
      </w:r>
      <w:r w:rsidRPr="00BC6916">
        <w:rPr>
          <w:rFonts w:hint="cs"/>
          <w:rtl/>
        </w:rPr>
        <w:t>راض</w:t>
      </w:r>
      <w:r w:rsidR="0028485C" w:rsidRPr="00BC6916">
        <w:rPr>
          <w:rFonts w:hint="cs"/>
          <w:rtl/>
        </w:rPr>
        <w:t>ی</w:t>
      </w:r>
      <w:r w:rsidRPr="00BC6916">
        <w:rPr>
          <w:rFonts w:hint="cs"/>
          <w:rtl/>
        </w:rPr>
        <w:t xml:space="preserve"> ن</w:t>
      </w:r>
      <w:r w:rsidR="00E825D7" w:rsidRPr="00BC6916">
        <w:rPr>
          <w:rFonts w:hint="cs"/>
          <w:rtl/>
        </w:rPr>
        <w:t>م</w:t>
      </w:r>
      <w:r w:rsidR="0028485C" w:rsidRPr="00BC6916">
        <w:rPr>
          <w:rFonts w:hint="cs"/>
          <w:rtl/>
        </w:rPr>
        <w:t>ی</w:t>
      </w:r>
      <w:r w:rsidR="00E825D7" w:rsidRPr="00BC6916">
        <w:rPr>
          <w:rFonts w:hint="cs"/>
          <w:rtl/>
        </w:rPr>
        <w:t>‌شو</w:t>
      </w:r>
      <w:r w:rsidR="0028485C" w:rsidRPr="00BC6916">
        <w:rPr>
          <w:rFonts w:hint="cs"/>
          <w:rtl/>
        </w:rPr>
        <w:t>ی</w:t>
      </w:r>
      <w:r w:rsidRPr="00BC6916">
        <w:rPr>
          <w:rFonts w:hint="cs"/>
          <w:rtl/>
        </w:rPr>
        <w:t xml:space="preserve"> و در جا</w:t>
      </w:r>
      <w:r w:rsidR="0028485C" w:rsidRPr="00BC6916">
        <w:rPr>
          <w:rFonts w:hint="cs"/>
          <w:rtl/>
        </w:rPr>
        <w:t>یی</w:t>
      </w:r>
      <w:r w:rsidRPr="00BC6916">
        <w:rPr>
          <w:rFonts w:hint="cs"/>
          <w:rtl/>
        </w:rPr>
        <w:t xml:space="preserve"> </w:t>
      </w:r>
      <w:r w:rsidR="006F1049" w:rsidRPr="00BC6916">
        <w:rPr>
          <w:rFonts w:hint="cs"/>
          <w:rtl/>
        </w:rPr>
        <w:t>ک</w:t>
      </w:r>
      <w:r w:rsidRPr="00BC6916">
        <w:rPr>
          <w:rFonts w:hint="cs"/>
          <w:rtl/>
        </w:rPr>
        <w:t>ه به ظاهر پا</w:t>
      </w:r>
      <w:r w:rsidR="0028485C" w:rsidRPr="00BC6916">
        <w:rPr>
          <w:rFonts w:hint="cs"/>
          <w:rtl/>
        </w:rPr>
        <w:t>ی</w:t>
      </w:r>
      <w:r w:rsidRPr="00BC6916">
        <w:rPr>
          <w:rFonts w:hint="cs"/>
          <w:rtl/>
        </w:rPr>
        <w:t xml:space="preserve">ان </w:t>
      </w:r>
      <w:r w:rsidR="006F1049" w:rsidRPr="00BC6916">
        <w:rPr>
          <w:rFonts w:hint="cs"/>
          <w:rtl/>
        </w:rPr>
        <w:t>ک</w:t>
      </w:r>
      <w:r w:rsidRPr="00BC6916">
        <w:rPr>
          <w:rFonts w:hint="cs"/>
          <w:rtl/>
        </w:rPr>
        <w:t>اراست</w:t>
      </w:r>
      <w:r w:rsidR="007C6A2D" w:rsidRPr="00BC6916">
        <w:rPr>
          <w:rFonts w:hint="cs"/>
          <w:rtl/>
        </w:rPr>
        <w:t>،</w:t>
      </w:r>
      <w:r w:rsidR="004F180B" w:rsidRPr="00BC6916">
        <w:rPr>
          <w:rFonts w:hint="cs"/>
          <w:rtl/>
        </w:rPr>
        <w:t xml:space="preserve"> </w:t>
      </w:r>
      <w:r w:rsidRPr="00BC6916">
        <w:rPr>
          <w:rFonts w:hint="cs"/>
          <w:rtl/>
        </w:rPr>
        <w:t>توقف ن</w:t>
      </w:r>
      <w:r w:rsidR="00E825D7" w:rsidRPr="00BC6916">
        <w:rPr>
          <w:rFonts w:hint="cs"/>
          <w:rtl/>
        </w:rPr>
        <w:t>م</w:t>
      </w:r>
      <w:r w:rsidR="0028485C" w:rsidRPr="00BC6916">
        <w:rPr>
          <w:rFonts w:hint="cs"/>
          <w:rtl/>
        </w:rPr>
        <w:t>ی</w:t>
      </w:r>
      <w:r w:rsidR="00E825D7" w:rsidRPr="00BC6916">
        <w:rPr>
          <w:rFonts w:hint="cs"/>
          <w:rtl/>
        </w:rPr>
        <w:t>‌</w:t>
      </w:r>
      <w:r w:rsidR="006F1049" w:rsidRPr="00BC6916">
        <w:rPr>
          <w:rFonts w:hint="cs"/>
          <w:rtl/>
        </w:rPr>
        <w:t>ک</w:t>
      </w:r>
      <w:r w:rsidR="00E825D7" w:rsidRPr="00BC6916">
        <w:rPr>
          <w:rFonts w:hint="cs"/>
          <w:rtl/>
        </w:rPr>
        <w:t>ن</w:t>
      </w:r>
      <w:r w:rsidR="0028485C" w:rsidRPr="00BC6916">
        <w:rPr>
          <w:rFonts w:hint="cs"/>
          <w:rtl/>
        </w:rPr>
        <w:t>ی</w:t>
      </w:r>
      <w:r w:rsidR="0075782A" w:rsidRPr="00BC6916">
        <w:rPr>
          <w:rFonts w:hint="cs"/>
          <w:rtl/>
        </w:rPr>
        <w:t xml:space="preserve">. </w:t>
      </w:r>
    </w:p>
    <w:p w:rsidR="008F4B15" w:rsidRPr="00BC6916" w:rsidRDefault="008F4B15" w:rsidP="00767CB9">
      <w:pPr>
        <w:pStyle w:val="a4"/>
        <w:rPr>
          <w:rtl/>
        </w:rPr>
      </w:pPr>
      <w:r w:rsidRPr="00BC6916">
        <w:rPr>
          <w:rFonts w:hint="cs"/>
          <w:rtl/>
        </w:rPr>
        <w:t>هرگاه به همت بلند آراسته گرد</w:t>
      </w:r>
      <w:r w:rsidR="0028485C" w:rsidRPr="00BC6916">
        <w:rPr>
          <w:rFonts w:hint="cs"/>
          <w:rtl/>
        </w:rPr>
        <w:t>ی</w:t>
      </w:r>
      <w:r w:rsidR="007C6A2D" w:rsidRPr="00BC6916">
        <w:rPr>
          <w:rFonts w:hint="cs"/>
          <w:rtl/>
        </w:rPr>
        <w:t>،</w:t>
      </w:r>
      <w:r w:rsidR="004F180B" w:rsidRPr="00BC6916">
        <w:rPr>
          <w:rFonts w:hint="cs"/>
          <w:rtl/>
        </w:rPr>
        <w:t xml:space="preserve"> </w:t>
      </w:r>
      <w:r w:rsidR="006F1049" w:rsidRPr="00BC6916">
        <w:rPr>
          <w:rFonts w:hint="cs"/>
          <w:rtl/>
        </w:rPr>
        <w:t>ک</w:t>
      </w:r>
      <w:r w:rsidRPr="00BC6916">
        <w:rPr>
          <w:rFonts w:hint="cs"/>
          <w:rtl/>
        </w:rPr>
        <w:t>ارها و آرزوها</w:t>
      </w:r>
      <w:r w:rsidR="0028485C" w:rsidRPr="00BC6916">
        <w:rPr>
          <w:rFonts w:hint="cs"/>
          <w:rtl/>
        </w:rPr>
        <w:t>ی</w:t>
      </w:r>
      <w:r w:rsidRPr="00BC6916">
        <w:rPr>
          <w:rFonts w:hint="cs"/>
          <w:rtl/>
        </w:rPr>
        <w:t xml:space="preserve"> پ</w:t>
      </w:r>
      <w:r w:rsidR="0028485C" w:rsidRPr="00BC6916">
        <w:rPr>
          <w:rFonts w:hint="cs"/>
          <w:rtl/>
        </w:rPr>
        <w:t>ی</w:t>
      </w:r>
      <w:r w:rsidRPr="00BC6916">
        <w:rPr>
          <w:rFonts w:hint="cs"/>
          <w:rtl/>
        </w:rPr>
        <w:t>ش پا افتاده از تو دور</w:t>
      </w:r>
      <w:r w:rsidR="00767CB9">
        <w:rPr>
          <w:rFonts w:hint="cs"/>
          <w:rtl/>
        </w:rPr>
        <w:t xml:space="preserve"> </w:t>
      </w:r>
      <w:r w:rsidRPr="00BC6916">
        <w:rPr>
          <w:rFonts w:hint="cs"/>
          <w:rtl/>
        </w:rPr>
        <w:t>م</w:t>
      </w:r>
      <w:r w:rsidR="0028485C" w:rsidRPr="00BC6916">
        <w:rPr>
          <w:rFonts w:hint="cs"/>
          <w:rtl/>
        </w:rPr>
        <w:t>ی</w:t>
      </w:r>
      <w:r w:rsidR="00767CB9">
        <w:rPr>
          <w:rFonts w:hint="eastAsia"/>
          <w:rtl/>
        </w:rPr>
        <w:t>‌</w:t>
      </w:r>
      <w:r w:rsidRPr="00BC6916">
        <w:rPr>
          <w:rFonts w:hint="cs"/>
          <w:rtl/>
        </w:rPr>
        <w:t>گردند و درخت ذلت</w:t>
      </w:r>
      <w:r w:rsidR="007C6A2D" w:rsidRPr="00BC6916">
        <w:rPr>
          <w:rFonts w:hint="cs"/>
          <w:rtl/>
        </w:rPr>
        <w:t>،</w:t>
      </w:r>
      <w:r w:rsidR="004F180B" w:rsidRPr="00BC6916">
        <w:rPr>
          <w:rFonts w:hint="cs"/>
          <w:rtl/>
        </w:rPr>
        <w:t xml:space="preserve"> </w:t>
      </w:r>
      <w:r w:rsidRPr="00BC6916">
        <w:rPr>
          <w:rFonts w:hint="cs"/>
          <w:rtl/>
        </w:rPr>
        <w:t>خوار</w:t>
      </w:r>
      <w:r w:rsidR="0028485C" w:rsidRPr="00BC6916">
        <w:rPr>
          <w:rFonts w:hint="cs"/>
          <w:rtl/>
        </w:rPr>
        <w:t>ی</w:t>
      </w:r>
      <w:r w:rsidR="007C6A2D" w:rsidRPr="00BC6916">
        <w:rPr>
          <w:rFonts w:hint="cs"/>
          <w:rtl/>
        </w:rPr>
        <w:t>،</w:t>
      </w:r>
      <w:r w:rsidR="004F180B" w:rsidRPr="00BC6916">
        <w:rPr>
          <w:rFonts w:hint="cs"/>
          <w:rtl/>
        </w:rPr>
        <w:t xml:space="preserve"> </w:t>
      </w:r>
      <w:r w:rsidRPr="00BC6916">
        <w:rPr>
          <w:rFonts w:hint="cs"/>
          <w:rtl/>
        </w:rPr>
        <w:t>چاپلوس</w:t>
      </w:r>
      <w:r w:rsidR="0028485C" w:rsidRPr="00BC6916">
        <w:rPr>
          <w:rFonts w:hint="cs"/>
          <w:rtl/>
        </w:rPr>
        <w:t>ی</w:t>
      </w:r>
      <w:r w:rsidRPr="00BC6916">
        <w:rPr>
          <w:rFonts w:hint="cs"/>
          <w:rtl/>
        </w:rPr>
        <w:t xml:space="preserve"> و سازش</w:t>
      </w:r>
      <w:r w:rsidR="007C6A2D" w:rsidRPr="00BC6916">
        <w:rPr>
          <w:rFonts w:hint="cs"/>
          <w:rtl/>
        </w:rPr>
        <w:t>،</w:t>
      </w:r>
      <w:r w:rsidR="004F180B" w:rsidRPr="00BC6916">
        <w:rPr>
          <w:rFonts w:hint="cs"/>
          <w:rtl/>
        </w:rPr>
        <w:t xml:space="preserve"> </w:t>
      </w:r>
      <w:r w:rsidRPr="00BC6916">
        <w:rPr>
          <w:rFonts w:hint="cs"/>
          <w:rtl/>
        </w:rPr>
        <w:t>از وجودت ر</w:t>
      </w:r>
      <w:r w:rsidR="0028485C" w:rsidRPr="00BC6916">
        <w:rPr>
          <w:rFonts w:hint="cs"/>
          <w:rtl/>
        </w:rPr>
        <w:t>ی</w:t>
      </w:r>
      <w:r w:rsidRPr="00BC6916">
        <w:rPr>
          <w:rFonts w:hint="cs"/>
          <w:rtl/>
        </w:rPr>
        <w:t xml:space="preserve">شه </w:t>
      </w:r>
      <w:r w:rsidR="006F1049" w:rsidRPr="00BC6916">
        <w:rPr>
          <w:rFonts w:hint="cs"/>
          <w:rtl/>
        </w:rPr>
        <w:t>ک</w:t>
      </w:r>
      <w:r w:rsidRPr="00BC6916">
        <w:rPr>
          <w:rFonts w:hint="cs"/>
          <w:rtl/>
        </w:rPr>
        <w:t xml:space="preserve">ن </w:t>
      </w:r>
      <w:r w:rsidR="00E825D7" w:rsidRPr="00BC6916">
        <w:rPr>
          <w:rFonts w:hint="cs"/>
          <w:rtl/>
        </w:rPr>
        <w:t>م</w:t>
      </w:r>
      <w:r w:rsidR="0028485C" w:rsidRPr="00BC6916">
        <w:rPr>
          <w:rFonts w:hint="cs"/>
          <w:rtl/>
        </w:rPr>
        <w:t>ی</w:t>
      </w:r>
      <w:r w:rsidR="00E825D7" w:rsidRPr="00BC6916">
        <w:rPr>
          <w:rFonts w:hint="cs"/>
          <w:rtl/>
        </w:rPr>
        <w:t>‌شو</w:t>
      </w:r>
      <w:r w:rsidRPr="00BC6916">
        <w:rPr>
          <w:rFonts w:hint="cs"/>
          <w:rtl/>
        </w:rPr>
        <w:t>د</w:t>
      </w:r>
      <w:r w:rsidR="0075782A" w:rsidRPr="00BC6916">
        <w:rPr>
          <w:rFonts w:hint="cs"/>
          <w:rtl/>
        </w:rPr>
        <w:t xml:space="preserve">. </w:t>
      </w:r>
      <w:r w:rsidRPr="00BC6916">
        <w:rPr>
          <w:rFonts w:hint="cs"/>
          <w:rtl/>
        </w:rPr>
        <w:t>انسان بلندهمت</w:t>
      </w:r>
      <w:r w:rsidR="007C6A2D" w:rsidRPr="00BC6916">
        <w:rPr>
          <w:rFonts w:hint="cs"/>
          <w:rtl/>
        </w:rPr>
        <w:t>،</w:t>
      </w:r>
      <w:r w:rsidR="004F180B" w:rsidRPr="00BC6916">
        <w:rPr>
          <w:rFonts w:hint="cs"/>
          <w:rtl/>
        </w:rPr>
        <w:t xml:space="preserve"> </w:t>
      </w:r>
      <w:r w:rsidRPr="00BC6916">
        <w:rPr>
          <w:rFonts w:hint="cs"/>
          <w:rtl/>
        </w:rPr>
        <w:t>خونسرد و آرام و استوار است و از اتفاقات</w:t>
      </w:r>
      <w:r w:rsidR="006F1049" w:rsidRPr="00BC6916">
        <w:rPr>
          <w:rFonts w:hint="cs"/>
          <w:rtl/>
        </w:rPr>
        <w:t xml:space="preserve"> نمی‌</w:t>
      </w:r>
      <w:r w:rsidRPr="00BC6916">
        <w:rPr>
          <w:rFonts w:hint="cs"/>
          <w:rtl/>
        </w:rPr>
        <w:t xml:space="preserve">هراسد؛ اما </w:t>
      </w:r>
      <w:r w:rsidR="006F1049" w:rsidRPr="00BC6916">
        <w:rPr>
          <w:rFonts w:hint="cs"/>
          <w:rtl/>
        </w:rPr>
        <w:t>ک</w:t>
      </w:r>
      <w:r w:rsidRPr="00BC6916">
        <w:rPr>
          <w:rFonts w:hint="cs"/>
          <w:rtl/>
        </w:rPr>
        <w:t>س</w:t>
      </w:r>
      <w:r w:rsidR="0028485C" w:rsidRPr="00BC6916">
        <w:rPr>
          <w:rFonts w:hint="cs"/>
          <w:rtl/>
        </w:rPr>
        <w:t>ی</w:t>
      </w:r>
      <w:r w:rsidRPr="00BC6916">
        <w:rPr>
          <w:rFonts w:hint="cs"/>
          <w:rtl/>
        </w:rPr>
        <w:t xml:space="preserve"> </w:t>
      </w:r>
      <w:r w:rsidR="006F1049" w:rsidRPr="00BC6916">
        <w:rPr>
          <w:rFonts w:hint="cs"/>
          <w:rtl/>
        </w:rPr>
        <w:t>ک</w:t>
      </w:r>
      <w:r w:rsidRPr="00BC6916">
        <w:rPr>
          <w:rFonts w:hint="cs"/>
          <w:rtl/>
        </w:rPr>
        <w:t>ه همت ندارد</w:t>
      </w:r>
      <w:r w:rsidR="007C6A2D" w:rsidRPr="00BC6916">
        <w:rPr>
          <w:rFonts w:hint="cs"/>
          <w:rtl/>
        </w:rPr>
        <w:t>،</w:t>
      </w:r>
      <w:r w:rsidR="004F180B" w:rsidRPr="00BC6916">
        <w:rPr>
          <w:rFonts w:hint="cs"/>
          <w:rtl/>
        </w:rPr>
        <w:t xml:space="preserve"> </w:t>
      </w:r>
      <w:r w:rsidRPr="00BC6916">
        <w:rPr>
          <w:rFonts w:hint="cs"/>
          <w:rtl/>
        </w:rPr>
        <w:t>بزدل و ترسو است و سست</w:t>
      </w:r>
      <w:r w:rsidR="0028485C" w:rsidRPr="00BC6916">
        <w:rPr>
          <w:rFonts w:hint="cs"/>
          <w:rtl/>
        </w:rPr>
        <w:t>ی</w:t>
      </w:r>
      <w:r w:rsidRPr="00BC6916">
        <w:rPr>
          <w:rFonts w:hint="cs"/>
          <w:rtl/>
        </w:rPr>
        <w:t xml:space="preserve"> و تنبل</w:t>
      </w:r>
      <w:r w:rsidR="0028485C" w:rsidRPr="00BC6916">
        <w:rPr>
          <w:rFonts w:hint="cs"/>
          <w:rtl/>
        </w:rPr>
        <w:t>ی</w:t>
      </w:r>
      <w:r w:rsidR="007C6A2D" w:rsidRPr="00BC6916">
        <w:rPr>
          <w:rFonts w:hint="cs"/>
          <w:rtl/>
        </w:rPr>
        <w:t>،</w:t>
      </w:r>
      <w:r w:rsidR="004F180B" w:rsidRPr="00BC6916">
        <w:rPr>
          <w:rFonts w:hint="cs"/>
          <w:rtl/>
        </w:rPr>
        <w:t xml:space="preserve"> </w:t>
      </w:r>
      <w:r w:rsidRPr="00BC6916">
        <w:rPr>
          <w:rFonts w:hint="cs"/>
          <w:rtl/>
        </w:rPr>
        <w:t>دست و پا</w:t>
      </w:r>
      <w:r w:rsidR="0028485C" w:rsidRPr="00BC6916">
        <w:rPr>
          <w:rFonts w:hint="cs"/>
          <w:rtl/>
        </w:rPr>
        <w:t>ی</w:t>
      </w:r>
      <w:r w:rsidRPr="00BC6916">
        <w:rPr>
          <w:rFonts w:hint="cs"/>
          <w:rtl/>
        </w:rPr>
        <w:t xml:space="preserve"> او را</w:t>
      </w:r>
      <w:r w:rsidR="0028485C" w:rsidRPr="00BC6916">
        <w:rPr>
          <w:rFonts w:hint="cs"/>
          <w:rtl/>
        </w:rPr>
        <w:t xml:space="preserve"> می‌</w:t>
      </w:r>
      <w:r w:rsidRPr="00BC6916">
        <w:rPr>
          <w:rFonts w:hint="cs"/>
          <w:rtl/>
        </w:rPr>
        <w:t>بندد</w:t>
      </w:r>
      <w:r w:rsidR="0075782A" w:rsidRPr="00BC6916">
        <w:rPr>
          <w:rFonts w:hint="cs"/>
          <w:rtl/>
        </w:rPr>
        <w:t xml:space="preserve">. </w:t>
      </w:r>
    </w:p>
    <w:p w:rsidR="008F4B15" w:rsidRPr="00BC6916" w:rsidRDefault="008F4B15" w:rsidP="00BC6916">
      <w:pPr>
        <w:pStyle w:val="a4"/>
        <w:rPr>
          <w:rtl/>
        </w:rPr>
      </w:pPr>
      <w:r w:rsidRPr="00BC6916">
        <w:rPr>
          <w:rFonts w:hint="cs"/>
          <w:rtl/>
        </w:rPr>
        <w:t xml:space="preserve">اما </w:t>
      </w:r>
      <w:r w:rsidR="0028485C" w:rsidRPr="00BC6916">
        <w:rPr>
          <w:rFonts w:hint="cs"/>
          <w:rtl/>
        </w:rPr>
        <w:t>ی</w:t>
      </w:r>
      <w:r w:rsidR="006F1049" w:rsidRPr="00BC6916">
        <w:rPr>
          <w:rFonts w:hint="cs"/>
          <w:rtl/>
        </w:rPr>
        <w:t>ک</w:t>
      </w:r>
      <w:r w:rsidRPr="00BC6916">
        <w:rPr>
          <w:rFonts w:hint="cs"/>
          <w:rtl/>
        </w:rPr>
        <w:t xml:space="preserve"> چ</w:t>
      </w:r>
      <w:r w:rsidR="0028485C" w:rsidRPr="00BC6916">
        <w:rPr>
          <w:rFonts w:hint="cs"/>
          <w:rtl/>
        </w:rPr>
        <w:t>ی</w:t>
      </w:r>
      <w:r w:rsidRPr="00BC6916">
        <w:rPr>
          <w:rFonts w:hint="cs"/>
          <w:rtl/>
        </w:rPr>
        <w:t>ز را اشتباه ن</w:t>
      </w:r>
      <w:r w:rsidR="006F1049" w:rsidRPr="00BC6916">
        <w:rPr>
          <w:rFonts w:hint="cs"/>
          <w:rtl/>
        </w:rPr>
        <w:t>ک</w:t>
      </w:r>
      <w:r w:rsidRPr="00BC6916">
        <w:rPr>
          <w:rFonts w:hint="cs"/>
          <w:rtl/>
        </w:rPr>
        <w:t>ن و آن</w:t>
      </w:r>
      <w:r w:rsidR="007C6A2D" w:rsidRPr="00BC6916">
        <w:rPr>
          <w:rFonts w:hint="cs"/>
          <w:rtl/>
        </w:rPr>
        <w:t>،</w:t>
      </w:r>
      <w:r w:rsidR="004F180B" w:rsidRPr="00BC6916">
        <w:rPr>
          <w:rFonts w:hint="cs"/>
          <w:rtl/>
        </w:rPr>
        <w:t xml:space="preserve"> </w:t>
      </w:r>
      <w:r w:rsidRPr="00BC6916">
        <w:rPr>
          <w:rFonts w:hint="cs"/>
          <w:rtl/>
        </w:rPr>
        <w:t>ا</w:t>
      </w:r>
      <w:r w:rsidR="0028485C" w:rsidRPr="00BC6916">
        <w:rPr>
          <w:rFonts w:hint="cs"/>
          <w:rtl/>
        </w:rPr>
        <w:t>ی</w:t>
      </w:r>
      <w:r w:rsidRPr="00BC6916">
        <w:rPr>
          <w:rFonts w:hint="cs"/>
          <w:rtl/>
        </w:rPr>
        <w:t>ن</w:t>
      </w:r>
      <w:r w:rsidR="006F1049" w:rsidRPr="00BC6916">
        <w:rPr>
          <w:rFonts w:hint="cs"/>
          <w:rtl/>
        </w:rPr>
        <w:t>ک</w:t>
      </w:r>
      <w:r w:rsidRPr="00BC6916">
        <w:rPr>
          <w:rFonts w:hint="cs"/>
          <w:rtl/>
        </w:rPr>
        <w:t>ه مبادا بلندهمت</w:t>
      </w:r>
      <w:r w:rsidR="0028485C" w:rsidRPr="00BC6916">
        <w:rPr>
          <w:rFonts w:hint="cs"/>
          <w:rtl/>
        </w:rPr>
        <w:t>ی</w:t>
      </w:r>
      <w:r w:rsidRPr="00BC6916">
        <w:rPr>
          <w:rFonts w:hint="cs"/>
          <w:rtl/>
        </w:rPr>
        <w:t xml:space="preserve"> را با ت</w:t>
      </w:r>
      <w:r w:rsidR="006F1049" w:rsidRPr="00BC6916">
        <w:rPr>
          <w:rFonts w:hint="cs"/>
          <w:rtl/>
        </w:rPr>
        <w:t>ک</w:t>
      </w:r>
      <w:r w:rsidRPr="00BC6916">
        <w:rPr>
          <w:rFonts w:hint="cs"/>
          <w:rtl/>
        </w:rPr>
        <w:t>بر اشتباه بگ</w:t>
      </w:r>
      <w:r w:rsidR="0028485C" w:rsidRPr="00BC6916">
        <w:rPr>
          <w:rFonts w:hint="cs"/>
          <w:rtl/>
        </w:rPr>
        <w:t>ی</w:t>
      </w:r>
      <w:r w:rsidRPr="00BC6916">
        <w:rPr>
          <w:rFonts w:hint="cs"/>
          <w:rtl/>
        </w:rPr>
        <w:t>ر</w:t>
      </w:r>
      <w:r w:rsidR="0028485C" w:rsidRPr="00BC6916">
        <w:rPr>
          <w:rFonts w:hint="cs"/>
          <w:rtl/>
        </w:rPr>
        <w:t>ی</w:t>
      </w:r>
      <w:r w:rsidR="0075782A" w:rsidRPr="00BC6916">
        <w:rPr>
          <w:rFonts w:hint="cs"/>
          <w:rtl/>
        </w:rPr>
        <w:t xml:space="preserve">. </w:t>
      </w:r>
      <w:r w:rsidRPr="00BC6916">
        <w:rPr>
          <w:rFonts w:hint="cs"/>
          <w:rtl/>
        </w:rPr>
        <w:t>تفاوت بلندهمت</w:t>
      </w:r>
      <w:r w:rsidR="0028485C" w:rsidRPr="00BC6916">
        <w:rPr>
          <w:rFonts w:hint="cs"/>
          <w:rtl/>
        </w:rPr>
        <w:t>ی</w:t>
      </w:r>
      <w:r w:rsidRPr="00BC6916">
        <w:rPr>
          <w:rFonts w:hint="cs"/>
          <w:rtl/>
        </w:rPr>
        <w:t xml:space="preserve"> و ت</w:t>
      </w:r>
      <w:r w:rsidR="006F1049" w:rsidRPr="00BC6916">
        <w:rPr>
          <w:rFonts w:hint="cs"/>
          <w:rtl/>
        </w:rPr>
        <w:t>ک</w:t>
      </w:r>
      <w:r w:rsidRPr="00BC6916">
        <w:rPr>
          <w:rFonts w:hint="cs"/>
          <w:rtl/>
        </w:rPr>
        <w:t>بر</w:t>
      </w:r>
      <w:r w:rsidR="007C6A2D" w:rsidRPr="00BC6916">
        <w:rPr>
          <w:rFonts w:hint="cs"/>
          <w:rtl/>
        </w:rPr>
        <w:t>،</w:t>
      </w:r>
      <w:r w:rsidR="004F180B" w:rsidRPr="00BC6916">
        <w:rPr>
          <w:rFonts w:hint="cs"/>
          <w:rtl/>
        </w:rPr>
        <w:t xml:space="preserve"> </w:t>
      </w:r>
      <w:r w:rsidRPr="00BC6916">
        <w:rPr>
          <w:rFonts w:hint="cs"/>
          <w:rtl/>
        </w:rPr>
        <w:t>به اندازه زم</w:t>
      </w:r>
      <w:r w:rsidR="0028485C" w:rsidRPr="00BC6916">
        <w:rPr>
          <w:rFonts w:hint="cs"/>
          <w:rtl/>
        </w:rPr>
        <w:t>ی</w:t>
      </w:r>
      <w:r w:rsidRPr="00BC6916">
        <w:rPr>
          <w:rFonts w:hint="cs"/>
          <w:rtl/>
        </w:rPr>
        <w:t>ن و آسمان است</w:t>
      </w:r>
      <w:r w:rsidR="0075782A" w:rsidRPr="00BC6916">
        <w:rPr>
          <w:rFonts w:hint="cs"/>
          <w:rtl/>
        </w:rPr>
        <w:t xml:space="preserve">. </w:t>
      </w:r>
      <w:r w:rsidRPr="00BC6916">
        <w:rPr>
          <w:rFonts w:hint="cs"/>
          <w:rtl/>
        </w:rPr>
        <w:t>همت والا</w:t>
      </w:r>
      <w:r w:rsidR="007C6A2D" w:rsidRPr="00BC6916">
        <w:rPr>
          <w:rFonts w:hint="cs"/>
          <w:rtl/>
        </w:rPr>
        <w:t>،</w:t>
      </w:r>
      <w:r w:rsidR="004F180B" w:rsidRPr="00BC6916">
        <w:rPr>
          <w:rFonts w:hint="cs"/>
          <w:rtl/>
        </w:rPr>
        <w:t xml:space="preserve"> </w:t>
      </w:r>
      <w:r w:rsidRPr="00BC6916">
        <w:rPr>
          <w:rFonts w:hint="cs"/>
          <w:rtl/>
        </w:rPr>
        <w:t>تاج</w:t>
      </w:r>
      <w:r w:rsidR="0028485C" w:rsidRPr="00BC6916">
        <w:rPr>
          <w:rFonts w:hint="cs"/>
          <w:rtl/>
        </w:rPr>
        <w:t>ی</w:t>
      </w:r>
      <w:r w:rsidRPr="00BC6916">
        <w:rPr>
          <w:rFonts w:hint="cs"/>
          <w:rtl/>
        </w:rPr>
        <w:t xml:space="preserve"> است بر سر قلب آزاد و نمونه </w:t>
      </w:r>
      <w:r w:rsidR="006F1049" w:rsidRPr="00BC6916">
        <w:rPr>
          <w:rFonts w:hint="cs"/>
          <w:rtl/>
        </w:rPr>
        <w:t>ک</w:t>
      </w:r>
      <w:r w:rsidRPr="00BC6916">
        <w:rPr>
          <w:rFonts w:hint="cs"/>
          <w:rtl/>
        </w:rPr>
        <w:t>ه همواره به سو</w:t>
      </w:r>
      <w:r w:rsidR="0028485C" w:rsidRPr="00BC6916">
        <w:rPr>
          <w:rFonts w:hint="cs"/>
          <w:rtl/>
        </w:rPr>
        <w:t>ی</w:t>
      </w:r>
      <w:r w:rsidRPr="00BC6916">
        <w:rPr>
          <w:rFonts w:hint="cs"/>
          <w:rtl/>
        </w:rPr>
        <w:t xml:space="preserve"> پا</w:t>
      </w:r>
      <w:r w:rsidR="006F1049" w:rsidRPr="00BC6916">
        <w:rPr>
          <w:rFonts w:hint="cs"/>
          <w:rtl/>
        </w:rPr>
        <w:t>ک</w:t>
      </w:r>
      <w:r w:rsidR="0028485C" w:rsidRPr="00BC6916">
        <w:rPr>
          <w:rFonts w:hint="cs"/>
          <w:rtl/>
        </w:rPr>
        <w:t>ی</w:t>
      </w:r>
      <w:r w:rsidR="007C6A2D" w:rsidRPr="00BC6916">
        <w:rPr>
          <w:rFonts w:hint="cs"/>
          <w:rtl/>
        </w:rPr>
        <w:t>،</w:t>
      </w:r>
      <w:r w:rsidR="004F180B" w:rsidRPr="00BC6916">
        <w:rPr>
          <w:rFonts w:hint="cs"/>
          <w:rtl/>
        </w:rPr>
        <w:t xml:space="preserve"> </w:t>
      </w:r>
      <w:r w:rsidRPr="00BC6916">
        <w:rPr>
          <w:rFonts w:hint="cs"/>
          <w:rtl/>
        </w:rPr>
        <w:t>تقدس</w:t>
      </w:r>
      <w:r w:rsidR="007C6A2D" w:rsidRPr="00BC6916">
        <w:rPr>
          <w:rFonts w:hint="cs"/>
          <w:rtl/>
        </w:rPr>
        <w:t>،</w:t>
      </w:r>
      <w:r w:rsidR="004F180B" w:rsidRPr="00BC6916">
        <w:rPr>
          <w:rFonts w:hint="cs"/>
          <w:rtl/>
        </w:rPr>
        <w:t xml:space="preserve"> </w:t>
      </w:r>
      <w:r w:rsidRPr="00BC6916">
        <w:rPr>
          <w:rFonts w:hint="cs"/>
          <w:rtl/>
        </w:rPr>
        <w:t>فزون</w:t>
      </w:r>
      <w:r w:rsidR="0028485C" w:rsidRPr="00BC6916">
        <w:rPr>
          <w:rFonts w:hint="cs"/>
          <w:rtl/>
        </w:rPr>
        <w:t>ی</w:t>
      </w:r>
      <w:r w:rsidRPr="00BC6916">
        <w:rPr>
          <w:rFonts w:hint="cs"/>
          <w:rtl/>
        </w:rPr>
        <w:t xml:space="preserve"> و برتر</w:t>
      </w:r>
      <w:r w:rsidR="0028485C" w:rsidRPr="00BC6916">
        <w:rPr>
          <w:rFonts w:hint="cs"/>
          <w:rtl/>
        </w:rPr>
        <w:t>ی</w:t>
      </w:r>
      <w:r w:rsidRPr="00BC6916">
        <w:rPr>
          <w:rFonts w:hint="cs"/>
          <w:rtl/>
        </w:rPr>
        <w:t xml:space="preserve"> گام بر</w:t>
      </w:r>
      <w:r w:rsidR="0028485C" w:rsidRPr="00BC6916">
        <w:rPr>
          <w:rFonts w:hint="cs"/>
          <w:rtl/>
        </w:rPr>
        <w:t xml:space="preserve"> می‌</w:t>
      </w:r>
      <w:r w:rsidRPr="00BC6916">
        <w:rPr>
          <w:rFonts w:hint="cs"/>
          <w:rtl/>
        </w:rPr>
        <w:t>دارد</w:t>
      </w:r>
      <w:r w:rsidR="0075782A" w:rsidRPr="00BC6916">
        <w:rPr>
          <w:rFonts w:hint="cs"/>
          <w:rtl/>
        </w:rPr>
        <w:t xml:space="preserve">. </w:t>
      </w:r>
      <w:r w:rsidRPr="00BC6916">
        <w:rPr>
          <w:rFonts w:hint="cs"/>
          <w:rtl/>
        </w:rPr>
        <w:t>انسان بلندهمت</w:t>
      </w:r>
      <w:r w:rsidR="007C6A2D" w:rsidRPr="00BC6916">
        <w:rPr>
          <w:rFonts w:hint="cs"/>
          <w:rtl/>
        </w:rPr>
        <w:t>،</w:t>
      </w:r>
      <w:r w:rsidR="004F180B" w:rsidRPr="00BC6916">
        <w:rPr>
          <w:rFonts w:hint="cs"/>
          <w:rtl/>
        </w:rPr>
        <w:t xml:space="preserve"> </w:t>
      </w:r>
      <w:r w:rsidRPr="00BC6916">
        <w:rPr>
          <w:rFonts w:hint="cs"/>
          <w:rtl/>
        </w:rPr>
        <w:t xml:space="preserve">همواره به </w:t>
      </w:r>
      <w:r w:rsidR="0028485C" w:rsidRPr="00BC6916">
        <w:rPr>
          <w:rFonts w:hint="cs"/>
          <w:rtl/>
        </w:rPr>
        <w:t>ی</w:t>
      </w:r>
      <w:r w:rsidRPr="00BC6916">
        <w:rPr>
          <w:rFonts w:hint="cs"/>
          <w:rtl/>
        </w:rPr>
        <w:t>اد خوب</w:t>
      </w:r>
      <w:r w:rsidR="0028485C" w:rsidRPr="00BC6916">
        <w:rPr>
          <w:rFonts w:hint="cs"/>
          <w:rtl/>
        </w:rPr>
        <w:t>ی</w:t>
      </w:r>
      <w:r w:rsidR="00767CB9">
        <w:rPr>
          <w:rFonts w:hint="eastAsia"/>
          <w:rtl/>
        </w:rPr>
        <w:t>‌</w:t>
      </w:r>
      <w:r w:rsidRPr="00BC6916">
        <w:rPr>
          <w:rFonts w:hint="cs"/>
          <w:rtl/>
        </w:rPr>
        <w:t>ها</w:t>
      </w:r>
      <w:r w:rsidR="0028485C" w:rsidRPr="00BC6916">
        <w:rPr>
          <w:rFonts w:hint="cs"/>
          <w:rtl/>
        </w:rPr>
        <w:t>یی</w:t>
      </w:r>
      <w:r w:rsidRPr="00BC6916">
        <w:rPr>
          <w:rFonts w:hint="cs"/>
          <w:rtl/>
        </w:rPr>
        <w:t xml:space="preserve"> است </w:t>
      </w:r>
      <w:r w:rsidR="006F1049" w:rsidRPr="00BC6916">
        <w:rPr>
          <w:rFonts w:hint="cs"/>
          <w:rtl/>
        </w:rPr>
        <w:t>ک</w:t>
      </w:r>
      <w:r w:rsidRPr="00BC6916">
        <w:rPr>
          <w:rFonts w:hint="cs"/>
          <w:rtl/>
        </w:rPr>
        <w:t>ه از دست داده و از ا</w:t>
      </w:r>
      <w:r w:rsidR="0028485C" w:rsidRPr="00BC6916">
        <w:rPr>
          <w:rFonts w:hint="cs"/>
          <w:rtl/>
        </w:rPr>
        <w:t>ی</w:t>
      </w:r>
      <w:r w:rsidRPr="00BC6916">
        <w:rPr>
          <w:rFonts w:hint="cs"/>
          <w:rtl/>
        </w:rPr>
        <w:t xml:space="preserve">نرو حسرت </w:t>
      </w:r>
      <w:r w:rsidR="006A4E91" w:rsidRPr="00BC6916">
        <w:rPr>
          <w:rFonts w:hint="cs"/>
          <w:rtl/>
        </w:rPr>
        <w:t>م</w:t>
      </w:r>
      <w:r w:rsidR="0028485C" w:rsidRPr="00BC6916">
        <w:rPr>
          <w:rFonts w:hint="cs"/>
          <w:rtl/>
        </w:rPr>
        <w:t>ی</w:t>
      </w:r>
      <w:r w:rsidR="006A4E91" w:rsidRPr="00BC6916">
        <w:rPr>
          <w:rFonts w:hint="cs"/>
          <w:rtl/>
        </w:rPr>
        <w:t>‌خور</w:t>
      </w:r>
      <w:r w:rsidRPr="00BC6916">
        <w:rPr>
          <w:rFonts w:hint="cs"/>
          <w:rtl/>
        </w:rPr>
        <w:t>د و بدین سان پ</w:t>
      </w:r>
      <w:r w:rsidR="0028485C" w:rsidRPr="00BC6916">
        <w:rPr>
          <w:rFonts w:hint="cs"/>
          <w:rtl/>
        </w:rPr>
        <w:t>ی</w:t>
      </w:r>
      <w:r w:rsidRPr="00BC6916">
        <w:rPr>
          <w:rFonts w:hint="cs"/>
          <w:rtl/>
        </w:rPr>
        <w:t>وسته علاقمند و مشتاق رس</w:t>
      </w:r>
      <w:r w:rsidR="0028485C" w:rsidRPr="00BC6916">
        <w:rPr>
          <w:rFonts w:hint="cs"/>
          <w:rtl/>
        </w:rPr>
        <w:t>ی</w:t>
      </w:r>
      <w:r w:rsidRPr="00BC6916">
        <w:rPr>
          <w:rFonts w:hint="cs"/>
          <w:rtl/>
        </w:rPr>
        <w:t xml:space="preserve">دن به هدف </w:t>
      </w:r>
      <w:r w:rsidR="00AD234E" w:rsidRPr="00BC6916">
        <w:rPr>
          <w:rFonts w:hint="cs"/>
          <w:rtl/>
        </w:rPr>
        <w:t>م</w:t>
      </w:r>
      <w:r w:rsidR="0028485C" w:rsidRPr="00BC6916">
        <w:rPr>
          <w:rFonts w:hint="cs"/>
          <w:rtl/>
        </w:rPr>
        <w:t>ی</w:t>
      </w:r>
      <w:r w:rsidR="00AD234E" w:rsidRPr="00BC6916">
        <w:rPr>
          <w:rFonts w:hint="cs"/>
          <w:rtl/>
        </w:rPr>
        <w:t>‌باش</w:t>
      </w:r>
      <w:r w:rsidRPr="00BC6916">
        <w:rPr>
          <w:rFonts w:hint="cs"/>
          <w:rtl/>
        </w:rPr>
        <w:t>د</w:t>
      </w:r>
      <w:r w:rsidR="0075782A" w:rsidRPr="00BC6916">
        <w:rPr>
          <w:rFonts w:hint="cs"/>
          <w:rtl/>
        </w:rPr>
        <w:t xml:space="preserve">. </w:t>
      </w:r>
    </w:p>
    <w:p w:rsidR="008F4B15" w:rsidRPr="00BC6916" w:rsidRDefault="008F4B15" w:rsidP="00BC6916">
      <w:pPr>
        <w:pStyle w:val="a4"/>
        <w:rPr>
          <w:rtl/>
        </w:rPr>
      </w:pPr>
      <w:r w:rsidRPr="00BC6916">
        <w:rPr>
          <w:rFonts w:hint="cs"/>
          <w:rtl/>
        </w:rPr>
        <w:t>بلندهمت</w:t>
      </w:r>
      <w:r w:rsidR="0028485C" w:rsidRPr="00BC6916">
        <w:rPr>
          <w:rFonts w:hint="cs"/>
          <w:rtl/>
        </w:rPr>
        <w:t>ی</w:t>
      </w:r>
      <w:r w:rsidR="007C6A2D" w:rsidRPr="00BC6916">
        <w:rPr>
          <w:rFonts w:hint="cs"/>
          <w:rtl/>
        </w:rPr>
        <w:t>،</w:t>
      </w:r>
      <w:r w:rsidR="004F180B" w:rsidRPr="00BC6916">
        <w:rPr>
          <w:rFonts w:hint="cs"/>
          <w:rtl/>
        </w:rPr>
        <w:t xml:space="preserve"> </w:t>
      </w:r>
      <w:r w:rsidRPr="00BC6916">
        <w:rPr>
          <w:rFonts w:hint="cs"/>
          <w:rtl/>
        </w:rPr>
        <w:t>ز</w:t>
      </w:r>
      <w:r w:rsidR="0028485C" w:rsidRPr="00BC6916">
        <w:rPr>
          <w:rFonts w:hint="cs"/>
          <w:rtl/>
        </w:rPr>
        <w:t>ی</w:t>
      </w:r>
      <w:r w:rsidRPr="00BC6916">
        <w:rPr>
          <w:rFonts w:hint="cs"/>
          <w:rtl/>
        </w:rPr>
        <w:t>ور وارثان پ</w:t>
      </w:r>
      <w:r w:rsidR="0028485C" w:rsidRPr="00BC6916">
        <w:rPr>
          <w:rFonts w:hint="cs"/>
          <w:rtl/>
        </w:rPr>
        <w:t>ی</w:t>
      </w:r>
      <w:r w:rsidRPr="00BC6916">
        <w:rPr>
          <w:rFonts w:hint="cs"/>
          <w:rtl/>
        </w:rPr>
        <w:t>امبر</w:t>
      </w:r>
      <w:r w:rsidR="00787B6E" w:rsidRPr="00787B6E">
        <w:rPr>
          <w:rFonts w:cs="CTraditional Arabic" w:hint="cs"/>
          <w:rtl/>
        </w:rPr>
        <w:t xml:space="preserve"> ج</w:t>
      </w:r>
      <w:r w:rsidRPr="00BC6916">
        <w:rPr>
          <w:rFonts w:hint="cs"/>
          <w:rtl/>
        </w:rPr>
        <w:t xml:space="preserve"> است و ت</w:t>
      </w:r>
      <w:r w:rsidR="006F1049" w:rsidRPr="00BC6916">
        <w:rPr>
          <w:rFonts w:hint="cs"/>
          <w:rtl/>
        </w:rPr>
        <w:t>ک</w:t>
      </w:r>
      <w:r w:rsidRPr="00BC6916">
        <w:rPr>
          <w:rFonts w:hint="cs"/>
          <w:rtl/>
        </w:rPr>
        <w:t>بر</w:t>
      </w:r>
      <w:r w:rsidR="007C6A2D" w:rsidRPr="00BC6916">
        <w:rPr>
          <w:rFonts w:hint="cs"/>
          <w:rtl/>
        </w:rPr>
        <w:t>،</w:t>
      </w:r>
      <w:r w:rsidR="004F180B" w:rsidRPr="00BC6916">
        <w:rPr>
          <w:rFonts w:hint="cs"/>
          <w:rtl/>
        </w:rPr>
        <w:t xml:space="preserve"> </w:t>
      </w:r>
      <w:r w:rsidRPr="00BC6916">
        <w:rPr>
          <w:rFonts w:hint="cs"/>
          <w:rtl/>
        </w:rPr>
        <w:t>ب</w:t>
      </w:r>
      <w:r w:rsidR="0028485C" w:rsidRPr="00BC6916">
        <w:rPr>
          <w:rFonts w:hint="cs"/>
          <w:rtl/>
        </w:rPr>
        <w:t>ی</w:t>
      </w:r>
      <w:r w:rsidRPr="00BC6916">
        <w:rPr>
          <w:rFonts w:hint="cs"/>
          <w:rtl/>
        </w:rPr>
        <w:t>مار</w:t>
      </w:r>
      <w:r w:rsidR="0028485C" w:rsidRPr="00BC6916">
        <w:rPr>
          <w:rFonts w:hint="cs"/>
          <w:rtl/>
        </w:rPr>
        <w:t>ی</w:t>
      </w:r>
      <w:r w:rsidRPr="00BC6916">
        <w:rPr>
          <w:rFonts w:hint="cs"/>
          <w:rtl/>
        </w:rPr>
        <w:t xml:space="preserve"> </w:t>
      </w:r>
      <w:r w:rsidR="006F1049" w:rsidRPr="00BC6916">
        <w:rPr>
          <w:rFonts w:hint="cs"/>
          <w:rtl/>
        </w:rPr>
        <w:t>ک</w:t>
      </w:r>
      <w:r w:rsidRPr="00BC6916">
        <w:rPr>
          <w:rFonts w:hint="cs"/>
          <w:rtl/>
        </w:rPr>
        <w:t>سان</w:t>
      </w:r>
      <w:r w:rsidR="0028485C" w:rsidRPr="00BC6916">
        <w:rPr>
          <w:rFonts w:hint="cs"/>
          <w:rtl/>
        </w:rPr>
        <w:t>ی</w:t>
      </w:r>
      <w:r w:rsidRPr="00BC6916">
        <w:rPr>
          <w:rFonts w:hint="cs"/>
          <w:rtl/>
        </w:rPr>
        <w:t xml:space="preserve"> است </w:t>
      </w:r>
      <w:r w:rsidR="006F1049" w:rsidRPr="00BC6916">
        <w:rPr>
          <w:rFonts w:hint="cs"/>
          <w:rtl/>
        </w:rPr>
        <w:t>ک</w:t>
      </w:r>
      <w:r w:rsidRPr="00BC6916">
        <w:rPr>
          <w:rFonts w:hint="cs"/>
          <w:rtl/>
        </w:rPr>
        <w:t>ه به مرض سر</w:t>
      </w:r>
      <w:r w:rsidR="006F1049" w:rsidRPr="00BC6916">
        <w:rPr>
          <w:rFonts w:hint="cs"/>
          <w:rtl/>
        </w:rPr>
        <w:t>ک</w:t>
      </w:r>
      <w:r w:rsidRPr="00BC6916">
        <w:rPr>
          <w:rFonts w:hint="cs"/>
          <w:rtl/>
        </w:rPr>
        <w:t>شان و بدبختان گرفتارند</w:t>
      </w:r>
      <w:r w:rsidR="0075782A" w:rsidRPr="00BC6916">
        <w:rPr>
          <w:rFonts w:hint="cs"/>
          <w:rtl/>
        </w:rPr>
        <w:t xml:space="preserve">. </w:t>
      </w:r>
    </w:p>
    <w:p w:rsidR="008F4B15" w:rsidRPr="00BC6916" w:rsidRDefault="008F4B15" w:rsidP="00BC6916">
      <w:pPr>
        <w:pStyle w:val="a4"/>
        <w:rPr>
          <w:rtl/>
        </w:rPr>
      </w:pPr>
      <w:r w:rsidRPr="00BC6916">
        <w:rPr>
          <w:rFonts w:hint="cs"/>
          <w:rtl/>
        </w:rPr>
        <w:t>بلندهمت</w:t>
      </w:r>
      <w:r w:rsidR="0028485C" w:rsidRPr="00BC6916">
        <w:rPr>
          <w:rFonts w:hint="cs"/>
          <w:rtl/>
        </w:rPr>
        <w:t>ی</w:t>
      </w:r>
      <w:r w:rsidR="007C6A2D" w:rsidRPr="00BC6916">
        <w:rPr>
          <w:rFonts w:hint="cs"/>
          <w:rtl/>
        </w:rPr>
        <w:t>،</w:t>
      </w:r>
      <w:r w:rsidR="004F180B" w:rsidRPr="00BC6916">
        <w:rPr>
          <w:rFonts w:hint="cs"/>
          <w:rtl/>
        </w:rPr>
        <w:t xml:space="preserve"> </w:t>
      </w:r>
      <w:r w:rsidRPr="00BC6916">
        <w:rPr>
          <w:rFonts w:hint="cs"/>
          <w:rtl/>
        </w:rPr>
        <w:t>همواره انسان بلندهمت را به مقامها</w:t>
      </w:r>
      <w:r w:rsidR="0028485C" w:rsidRPr="00BC6916">
        <w:rPr>
          <w:rFonts w:hint="cs"/>
          <w:rtl/>
        </w:rPr>
        <w:t>ی</w:t>
      </w:r>
      <w:r w:rsidRPr="00BC6916">
        <w:rPr>
          <w:rFonts w:hint="cs"/>
          <w:rtl/>
        </w:rPr>
        <w:t xml:space="preserve"> والا صعود </w:t>
      </w:r>
      <w:r w:rsidR="00E825D7" w:rsidRPr="00BC6916">
        <w:rPr>
          <w:rFonts w:hint="cs"/>
          <w:rtl/>
        </w:rPr>
        <w:t>م</w:t>
      </w:r>
      <w:r w:rsidR="0028485C" w:rsidRPr="00BC6916">
        <w:rPr>
          <w:rFonts w:hint="cs"/>
          <w:rtl/>
        </w:rPr>
        <w:t>ی</w:t>
      </w:r>
      <w:r w:rsidR="00E825D7" w:rsidRPr="00BC6916">
        <w:rPr>
          <w:rFonts w:hint="cs"/>
          <w:rtl/>
        </w:rPr>
        <w:t>‌ده</w:t>
      </w:r>
      <w:r w:rsidRPr="00BC6916">
        <w:rPr>
          <w:rFonts w:hint="cs"/>
          <w:rtl/>
        </w:rPr>
        <w:t>د و ت</w:t>
      </w:r>
      <w:r w:rsidR="006F1049" w:rsidRPr="00BC6916">
        <w:rPr>
          <w:rFonts w:hint="cs"/>
          <w:rtl/>
        </w:rPr>
        <w:t>ک</w:t>
      </w:r>
      <w:r w:rsidRPr="00BC6916">
        <w:rPr>
          <w:rFonts w:hint="cs"/>
          <w:rtl/>
        </w:rPr>
        <w:t>بر</w:t>
      </w:r>
      <w:r w:rsidR="007C6A2D" w:rsidRPr="00BC6916">
        <w:rPr>
          <w:rFonts w:hint="cs"/>
          <w:rtl/>
        </w:rPr>
        <w:t>،</w:t>
      </w:r>
      <w:r w:rsidR="004F180B" w:rsidRPr="00BC6916">
        <w:rPr>
          <w:rFonts w:hint="cs"/>
          <w:rtl/>
        </w:rPr>
        <w:t xml:space="preserve"> </w:t>
      </w:r>
      <w:r w:rsidRPr="00BC6916">
        <w:rPr>
          <w:rFonts w:hint="cs"/>
          <w:rtl/>
        </w:rPr>
        <w:t>روز به روز انسان مت</w:t>
      </w:r>
      <w:r w:rsidR="006F1049" w:rsidRPr="00BC6916">
        <w:rPr>
          <w:rFonts w:hint="cs"/>
          <w:rtl/>
        </w:rPr>
        <w:t>ک</w:t>
      </w:r>
      <w:r w:rsidRPr="00BC6916">
        <w:rPr>
          <w:rFonts w:hint="cs"/>
          <w:rtl/>
        </w:rPr>
        <w:t>بر را به پا</w:t>
      </w:r>
      <w:r w:rsidR="0028485C" w:rsidRPr="00BC6916">
        <w:rPr>
          <w:rFonts w:hint="cs"/>
          <w:rtl/>
        </w:rPr>
        <w:t>یی</w:t>
      </w:r>
      <w:r w:rsidRPr="00BC6916">
        <w:rPr>
          <w:rFonts w:hint="cs"/>
          <w:rtl/>
        </w:rPr>
        <w:t>ن</w:t>
      </w:r>
      <w:r w:rsidR="002E7748" w:rsidRPr="00BC6916">
        <w:rPr>
          <w:rFonts w:hint="cs"/>
          <w:rtl/>
        </w:rPr>
        <w:t xml:space="preserve">‌ترین </w:t>
      </w:r>
      <w:r w:rsidRPr="00BC6916">
        <w:rPr>
          <w:rFonts w:hint="cs"/>
          <w:rtl/>
        </w:rPr>
        <w:t>سطح</w:t>
      </w:r>
      <w:r w:rsidR="007C6A2D" w:rsidRPr="00BC6916">
        <w:rPr>
          <w:rFonts w:hint="cs"/>
          <w:rtl/>
        </w:rPr>
        <w:t>،</w:t>
      </w:r>
      <w:r w:rsidR="004F180B" w:rsidRPr="00BC6916">
        <w:rPr>
          <w:rFonts w:hint="cs"/>
          <w:rtl/>
        </w:rPr>
        <w:t xml:space="preserve"> </w:t>
      </w:r>
      <w:r w:rsidRPr="00BC6916">
        <w:rPr>
          <w:rFonts w:hint="cs"/>
          <w:rtl/>
        </w:rPr>
        <w:t xml:space="preserve">سقوط </w:t>
      </w:r>
      <w:r w:rsidR="00E825D7" w:rsidRPr="00BC6916">
        <w:rPr>
          <w:rFonts w:hint="cs"/>
          <w:rtl/>
        </w:rPr>
        <w:t>م</w:t>
      </w:r>
      <w:r w:rsidR="0028485C" w:rsidRPr="00BC6916">
        <w:rPr>
          <w:rFonts w:hint="cs"/>
          <w:rtl/>
        </w:rPr>
        <w:t>ی</w:t>
      </w:r>
      <w:r w:rsidR="00E825D7" w:rsidRPr="00BC6916">
        <w:rPr>
          <w:rFonts w:hint="cs"/>
          <w:rtl/>
        </w:rPr>
        <w:t>‌ده</w:t>
      </w:r>
      <w:r w:rsidRPr="00BC6916">
        <w:rPr>
          <w:rFonts w:hint="cs"/>
          <w:rtl/>
        </w:rPr>
        <w:t>د</w:t>
      </w:r>
      <w:r w:rsidR="0075782A" w:rsidRPr="00BC6916">
        <w:rPr>
          <w:rFonts w:hint="cs"/>
          <w:rtl/>
        </w:rPr>
        <w:t xml:space="preserve">. </w:t>
      </w:r>
    </w:p>
    <w:p w:rsidR="00767CB9" w:rsidRDefault="008F4B15" w:rsidP="00BC6916">
      <w:pPr>
        <w:pStyle w:val="a4"/>
        <w:rPr>
          <w:rtl/>
        </w:rPr>
      </w:pPr>
      <w:r w:rsidRPr="00BC6916">
        <w:rPr>
          <w:rFonts w:hint="cs"/>
          <w:rtl/>
        </w:rPr>
        <w:t>پس ا</w:t>
      </w:r>
      <w:r w:rsidR="0028485C" w:rsidRPr="00BC6916">
        <w:rPr>
          <w:rFonts w:hint="cs"/>
          <w:rtl/>
        </w:rPr>
        <w:t>ی</w:t>
      </w:r>
      <w:r w:rsidRPr="00BC6916">
        <w:rPr>
          <w:rFonts w:hint="cs"/>
          <w:rtl/>
        </w:rPr>
        <w:t xml:space="preserve"> طالب علم! بلندهمت</w:t>
      </w:r>
      <w:r w:rsidR="0028485C" w:rsidRPr="00BC6916">
        <w:rPr>
          <w:rFonts w:hint="cs"/>
          <w:rtl/>
        </w:rPr>
        <w:t>ی</w:t>
      </w:r>
      <w:r w:rsidRPr="00BC6916">
        <w:rPr>
          <w:rFonts w:hint="cs"/>
          <w:rtl/>
        </w:rPr>
        <w:t xml:space="preserve"> را همواره مد نظر بدار و از آن غفلت م</w:t>
      </w:r>
      <w:r w:rsidR="006F1049" w:rsidRPr="00BC6916">
        <w:rPr>
          <w:rFonts w:hint="cs"/>
          <w:rtl/>
        </w:rPr>
        <w:t>ک</w:t>
      </w:r>
      <w:r w:rsidRPr="00BC6916">
        <w:rPr>
          <w:rFonts w:hint="cs"/>
          <w:rtl/>
        </w:rPr>
        <w:t>ن</w:t>
      </w:r>
      <w:r w:rsidR="0075782A" w:rsidRPr="00BC6916">
        <w:rPr>
          <w:rFonts w:hint="cs"/>
          <w:rtl/>
        </w:rPr>
        <w:t xml:space="preserve">. </w:t>
      </w:r>
      <w:r w:rsidRPr="00BC6916">
        <w:rPr>
          <w:rFonts w:hint="cs"/>
          <w:rtl/>
        </w:rPr>
        <w:t>شر</w:t>
      </w:r>
      <w:r w:rsidR="0028485C" w:rsidRPr="00BC6916">
        <w:rPr>
          <w:rFonts w:hint="cs"/>
          <w:rtl/>
        </w:rPr>
        <w:t>ی</w:t>
      </w:r>
      <w:r w:rsidRPr="00BC6916">
        <w:rPr>
          <w:rFonts w:hint="cs"/>
          <w:rtl/>
        </w:rPr>
        <w:t>عت از آن جهت به مسا</w:t>
      </w:r>
      <w:r w:rsidR="0028485C" w:rsidRPr="00BC6916">
        <w:rPr>
          <w:rFonts w:hint="cs"/>
          <w:rtl/>
        </w:rPr>
        <w:t>ی</w:t>
      </w:r>
      <w:r w:rsidRPr="00BC6916">
        <w:rPr>
          <w:rFonts w:hint="cs"/>
          <w:rtl/>
        </w:rPr>
        <w:t>ل فقه</w:t>
      </w:r>
      <w:r w:rsidR="0028485C" w:rsidRPr="00BC6916">
        <w:rPr>
          <w:rFonts w:hint="cs"/>
          <w:rtl/>
        </w:rPr>
        <w:t>ی</w:t>
      </w:r>
      <w:r w:rsidRPr="00BC6916">
        <w:rPr>
          <w:rFonts w:hint="cs"/>
          <w:rtl/>
        </w:rPr>
        <w:t xml:space="preserve"> و روزمرگ</w:t>
      </w:r>
      <w:r w:rsidR="0028485C" w:rsidRPr="00BC6916">
        <w:rPr>
          <w:rFonts w:hint="cs"/>
          <w:rtl/>
        </w:rPr>
        <w:t>ی</w:t>
      </w:r>
      <w:r w:rsidR="00767CB9">
        <w:rPr>
          <w:rFonts w:hint="eastAsia"/>
          <w:rtl/>
        </w:rPr>
        <w:t>‌</w:t>
      </w:r>
      <w:r w:rsidRPr="00BC6916">
        <w:rPr>
          <w:rFonts w:hint="cs"/>
          <w:rtl/>
        </w:rPr>
        <w:t xml:space="preserve">ها اشاره </w:t>
      </w:r>
      <w:r w:rsidR="006F1049" w:rsidRPr="00BC6916">
        <w:rPr>
          <w:rFonts w:hint="cs"/>
          <w:rtl/>
        </w:rPr>
        <w:t>ک</w:t>
      </w:r>
      <w:r w:rsidRPr="00BC6916">
        <w:rPr>
          <w:rFonts w:hint="cs"/>
          <w:rtl/>
        </w:rPr>
        <w:t xml:space="preserve">رده </w:t>
      </w:r>
      <w:r w:rsidR="006F1049" w:rsidRPr="00BC6916">
        <w:rPr>
          <w:rFonts w:hint="cs"/>
          <w:rtl/>
        </w:rPr>
        <w:t>ک</w:t>
      </w:r>
      <w:r w:rsidRPr="00BC6916">
        <w:rPr>
          <w:rFonts w:hint="cs"/>
          <w:rtl/>
        </w:rPr>
        <w:t>ه همواره ب</w:t>
      </w:r>
      <w:r w:rsidR="0028485C" w:rsidRPr="00BC6916">
        <w:rPr>
          <w:rFonts w:hint="cs"/>
          <w:rtl/>
        </w:rPr>
        <w:t>ی</w:t>
      </w:r>
      <w:r w:rsidRPr="00BC6916">
        <w:rPr>
          <w:rFonts w:hint="cs"/>
          <w:rtl/>
        </w:rPr>
        <w:t>دار باش</w:t>
      </w:r>
      <w:r w:rsidR="0028485C" w:rsidRPr="00BC6916">
        <w:rPr>
          <w:rFonts w:hint="cs"/>
          <w:rtl/>
        </w:rPr>
        <w:t>ی</w:t>
      </w:r>
      <w:r w:rsidRPr="00BC6916">
        <w:rPr>
          <w:rFonts w:hint="cs"/>
          <w:rtl/>
        </w:rPr>
        <w:t xml:space="preserve"> و آن را غن</w:t>
      </w:r>
      <w:r w:rsidR="0028485C" w:rsidRPr="00BC6916">
        <w:rPr>
          <w:rFonts w:hint="cs"/>
          <w:rtl/>
        </w:rPr>
        <w:t>ی</w:t>
      </w:r>
      <w:r w:rsidRPr="00BC6916">
        <w:rPr>
          <w:rFonts w:hint="cs"/>
          <w:rtl/>
        </w:rPr>
        <w:t>مت بدان</w:t>
      </w:r>
      <w:r w:rsidR="0028485C" w:rsidRPr="00BC6916">
        <w:rPr>
          <w:rFonts w:hint="cs"/>
          <w:rtl/>
        </w:rPr>
        <w:t>ی</w:t>
      </w:r>
      <w:r w:rsidR="0075782A" w:rsidRPr="00BC6916">
        <w:rPr>
          <w:rFonts w:hint="cs"/>
          <w:rtl/>
        </w:rPr>
        <w:t xml:space="preserve">. </w:t>
      </w:r>
      <w:r w:rsidRPr="00BC6916">
        <w:rPr>
          <w:rFonts w:hint="cs"/>
          <w:rtl/>
        </w:rPr>
        <w:t>از آن جمله ا</w:t>
      </w:r>
      <w:r w:rsidR="0028485C" w:rsidRPr="00BC6916">
        <w:rPr>
          <w:rFonts w:hint="cs"/>
          <w:rtl/>
        </w:rPr>
        <w:t>ی</w:t>
      </w:r>
      <w:r w:rsidRPr="00BC6916">
        <w:rPr>
          <w:rFonts w:hint="cs"/>
          <w:rtl/>
        </w:rPr>
        <w:t>ن</w:t>
      </w:r>
      <w:r w:rsidR="006F1049" w:rsidRPr="00BC6916">
        <w:rPr>
          <w:rFonts w:hint="cs"/>
          <w:rtl/>
        </w:rPr>
        <w:t>ک</w:t>
      </w:r>
      <w:r w:rsidRPr="00BC6916">
        <w:rPr>
          <w:rFonts w:hint="cs"/>
          <w:rtl/>
        </w:rPr>
        <w:t>ه شر</w:t>
      </w:r>
      <w:r w:rsidR="0028485C" w:rsidRPr="00BC6916">
        <w:rPr>
          <w:rFonts w:hint="cs"/>
          <w:rtl/>
        </w:rPr>
        <w:t>ی</w:t>
      </w:r>
      <w:r w:rsidRPr="00BC6916">
        <w:rPr>
          <w:rFonts w:hint="cs"/>
          <w:rtl/>
        </w:rPr>
        <w:t>عت</w:t>
      </w:r>
      <w:r w:rsidR="007C6A2D" w:rsidRPr="00BC6916">
        <w:rPr>
          <w:rFonts w:hint="cs"/>
          <w:rtl/>
        </w:rPr>
        <w:t>،</w:t>
      </w:r>
      <w:r w:rsidR="004F180B" w:rsidRPr="00BC6916">
        <w:rPr>
          <w:rFonts w:hint="cs"/>
          <w:rtl/>
        </w:rPr>
        <w:t xml:space="preserve"> </w:t>
      </w:r>
      <w:r w:rsidRPr="00BC6916">
        <w:rPr>
          <w:rFonts w:hint="cs"/>
          <w:rtl/>
        </w:rPr>
        <w:t>برا</w:t>
      </w:r>
      <w:r w:rsidR="0028485C" w:rsidRPr="00BC6916">
        <w:rPr>
          <w:rFonts w:hint="cs"/>
          <w:rtl/>
        </w:rPr>
        <w:t>ی</w:t>
      </w:r>
      <w:r w:rsidRPr="00BC6916">
        <w:rPr>
          <w:rFonts w:hint="cs"/>
          <w:rtl/>
        </w:rPr>
        <w:t xml:space="preserve"> </w:t>
      </w:r>
      <w:r w:rsidR="006F1049" w:rsidRPr="00BC6916">
        <w:rPr>
          <w:rFonts w:hint="cs"/>
          <w:rtl/>
        </w:rPr>
        <w:t>ک</w:t>
      </w:r>
      <w:r w:rsidRPr="00BC6916">
        <w:rPr>
          <w:rFonts w:hint="cs"/>
          <w:rtl/>
        </w:rPr>
        <w:t>س</w:t>
      </w:r>
      <w:r w:rsidR="0028485C" w:rsidRPr="00BC6916">
        <w:rPr>
          <w:rFonts w:hint="cs"/>
          <w:rtl/>
        </w:rPr>
        <w:t>ی</w:t>
      </w:r>
      <w:r w:rsidRPr="00BC6916">
        <w:rPr>
          <w:rFonts w:hint="cs"/>
          <w:rtl/>
        </w:rPr>
        <w:t xml:space="preserve"> </w:t>
      </w:r>
      <w:r w:rsidR="006F1049" w:rsidRPr="00BC6916">
        <w:rPr>
          <w:rFonts w:hint="cs"/>
          <w:rtl/>
        </w:rPr>
        <w:t>ک</w:t>
      </w:r>
      <w:r w:rsidRPr="00BC6916">
        <w:rPr>
          <w:rFonts w:hint="cs"/>
          <w:rtl/>
        </w:rPr>
        <w:t>ه‌ آب ندارد</w:t>
      </w:r>
      <w:r w:rsidR="007C6A2D" w:rsidRPr="00BC6916">
        <w:rPr>
          <w:rFonts w:hint="cs"/>
          <w:rtl/>
        </w:rPr>
        <w:t>،</w:t>
      </w:r>
      <w:r w:rsidR="004F180B" w:rsidRPr="00BC6916">
        <w:rPr>
          <w:rFonts w:hint="cs"/>
          <w:rtl/>
        </w:rPr>
        <w:t xml:space="preserve"> </w:t>
      </w:r>
      <w:r w:rsidRPr="00BC6916">
        <w:rPr>
          <w:rFonts w:hint="cs"/>
          <w:rtl/>
        </w:rPr>
        <w:t>اجازه داده تا ت</w:t>
      </w:r>
      <w:r w:rsidR="0028485C" w:rsidRPr="00BC6916">
        <w:rPr>
          <w:rFonts w:hint="cs"/>
          <w:rtl/>
        </w:rPr>
        <w:t>ی</w:t>
      </w:r>
      <w:r w:rsidRPr="00BC6916">
        <w:rPr>
          <w:rFonts w:hint="cs"/>
          <w:rtl/>
        </w:rPr>
        <w:t xml:space="preserve">مم </w:t>
      </w:r>
      <w:r w:rsidR="006F1049" w:rsidRPr="00BC6916">
        <w:rPr>
          <w:rFonts w:hint="cs"/>
          <w:rtl/>
        </w:rPr>
        <w:t>ک</w:t>
      </w:r>
      <w:r w:rsidRPr="00BC6916">
        <w:rPr>
          <w:rFonts w:hint="cs"/>
          <w:rtl/>
        </w:rPr>
        <w:t>ند و او را م</w:t>
      </w:r>
      <w:r w:rsidR="006F1049" w:rsidRPr="00BC6916">
        <w:rPr>
          <w:rFonts w:hint="cs"/>
          <w:rtl/>
        </w:rPr>
        <w:t>ک</w:t>
      </w:r>
      <w:r w:rsidRPr="00BC6916">
        <w:rPr>
          <w:rFonts w:hint="cs"/>
          <w:rtl/>
        </w:rPr>
        <w:t>لف ن</w:t>
      </w:r>
      <w:r w:rsidR="006F1049" w:rsidRPr="00BC6916">
        <w:rPr>
          <w:rFonts w:hint="cs"/>
          <w:rtl/>
        </w:rPr>
        <w:t>ک</w:t>
      </w:r>
      <w:r w:rsidRPr="00BC6916">
        <w:rPr>
          <w:rFonts w:hint="cs"/>
          <w:rtl/>
        </w:rPr>
        <w:t xml:space="preserve">رده </w:t>
      </w:r>
      <w:r w:rsidR="006F1049" w:rsidRPr="00BC6916">
        <w:rPr>
          <w:rFonts w:hint="cs"/>
          <w:rtl/>
        </w:rPr>
        <w:t>ک</w:t>
      </w:r>
      <w:r w:rsidRPr="00BC6916">
        <w:rPr>
          <w:rFonts w:hint="cs"/>
          <w:rtl/>
        </w:rPr>
        <w:t>ه آب وضو</w:t>
      </w:r>
      <w:r w:rsidR="0028485C" w:rsidRPr="00BC6916">
        <w:rPr>
          <w:rFonts w:hint="cs"/>
          <w:rtl/>
        </w:rPr>
        <w:t>ی</w:t>
      </w:r>
      <w:r w:rsidRPr="00BC6916">
        <w:rPr>
          <w:rFonts w:hint="cs"/>
          <w:rtl/>
        </w:rPr>
        <w:t xml:space="preserve"> خود را را</w:t>
      </w:r>
      <w:r w:rsidR="0028485C" w:rsidRPr="00BC6916">
        <w:rPr>
          <w:rFonts w:hint="cs"/>
          <w:rtl/>
        </w:rPr>
        <w:t>ی</w:t>
      </w:r>
      <w:r w:rsidRPr="00BC6916">
        <w:rPr>
          <w:rFonts w:hint="cs"/>
          <w:rtl/>
        </w:rPr>
        <w:t>گان ته</w:t>
      </w:r>
      <w:r w:rsidR="0028485C" w:rsidRPr="00BC6916">
        <w:rPr>
          <w:rFonts w:hint="cs"/>
          <w:rtl/>
        </w:rPr>
        <w:t>ی</w:t>
      </w:r>
      <w:r w:rsidRPr="00BC6916">
        <w:rPr>
          <w:rFonts w:hint="cs"/>
          <w:rtl/>
        </w:rPr>
        <w:t>ه نما</w:t>
      </w:r>
      <w:r w:rsidR="0028485C" w:rsidRPr="00BC6916">
        <w:rPr>
          <w:rFonts w:hint="cs"/>
          <w:rtl/>
        </w:rPr>
        <w:t>ی</w:t>
      </w:r>
      <w:r w:rsidRPr="00BC6916">
        <w:rPr>
          <w:rFonts w:hint="cs"/>
          <w:rtl/>
        </w:rPr>
        <w:t>د</w:t>
      </w:r>
      <w:r w:rsidR="0075782A" w:rsidRPr="00BC6916">
        <w:rPr>
          <w:rFonts w:hint="cs"/>
          <w:rtl/>
        </w:rPr>
        <w:t xml:space="preserve">. </w:t>
      </w:r>
      <w:r w:rsidR="0028485C" w:rsidRPr="00BC6916">
        <w:rPr>
          <w:rFonts w:hint="cs"/>
          <w:rtl/>
        </w:rPr>
        <w:t>ی</w:t>
      </w:r>
      <w:r w:rsidRPr="00BC6916">
        <w:rPr>
          <w:rFonts w:hint="cs"/>
          <w:rtl/>
        </w:rPr>
        <w:t>عن</w:t>
      </w:r>
      <w:r w:rsidR="0028485C" w:rsidRPr="00BC6916">
        <w:rPr>
          <w:rFonts w:hint="cs"/>
          <w:rtl/>
        </w:rPr>
        <w:t>ی</w:t>
      </w:r>
      <w:r w:rsidRPr="00BC6916">
        <w:rPr>
          <w:rFonts w:hint="cs"/>
          <w:rtl/>
        </w:rPr>
        <w:t xml:space="preserve"> اگر </w:t>
      </w:r>
      <w:r w:rsidR="006F1049" w:rsidRPr="00BC6916">
        <w:rPr>
          <w:rFonts w:hint="cs"/>
          <w:rtl/>
        </w:rPr>
        <w:t>ک</w:t>
      </w:r>
      <w:r w:rsidRPr="00BC6916">
        <w:rPr>
          <w:rFonts w:hint="cs"/>
          <w:rtl/>
        </w:rPr>
        <w:t>س</w:t>
      </w:r>
      <w:r w:rsidR="0028485C" w:rsidRPr="00BC6916">
        <w:rPr>
          <w:rFonts w:hint="cs"/>
          <w:rtl/>
        </w:rPr>
        <w:t>ی</w:t>
      </w:r>
      <w:r w:rsidR="007C6A2D" w:rsidRPr="00BC6916">
        <w:rPr>
          <w:rFonts w:hint="cs"/>
          <w:rtl/>
        </w:rPr>
        <w:t>،</w:t>
      </w:r>
      <w:r w:rsidR="004F180B" w:rsidRPr="00BC6916">
        <w:rPr>
          <w:rFonts w:hint="cs"/>
          <w:rtl/>
        </w:rPr>
        <w:t xml:space="preserve"> </w:t>
      </w:r>
      <w:r w:rsidRPr="00BC6916">
        <w:rPr>
          <w:rFonts w:hint="cs"/>
          <w:rtl/>
        </w:rPr>
        <w:t>قصد داشت پول آب وضو را بدهد</w:t>
      </w:r>
      <w:r w:rsidR="007C6A2D" w:rsidRPr="00BC6916">
        <w:rPr>
          <w:rFonts w:hint="cs"/>
          <w:rtl/>
        </w:rPr>
        <w:t>،</w:t>
      </w:r>
      <w:r w:rsidR="004F180B" w:rsidRPr="00BC6916">
        <w:rPr>
          <w:rFonts w:hint="cs"/>
          <w:rtl/>
        </w:rPr>
        <w:t xml:space="preserve"> </w:t>
      </w:r>
      <w:r w:rsidRPr="00BC6916">
        <w:rPr>
          <w:rFonts w:hint="cs"/>
          <w:rtl/>
        </w:rPr>
        <w:t>اما مالک آب قبول ن</w:t>
      </w:r>
      <w:r w:rsidR="006F1049" w:rsidRPr="00BC6916">
        <w:rPr>
          <w:rFonts w:hint="cs"/>
          <w:rtl/>
        </w:rPr>
        <w:t>ک</w:t>
      </w:r>
      <w:r w:rsidRPr="00BC6916">
        <w:rPr>
          <w:rFonts w:hint="cs"/>
          <w:rtl/>
        </w:rPr>
        <w:t>رد</w:t>
      </w:r>
      <w:r w:rsidR="007C6A2D" w:rsidRPr="00BC6916">
        <w:rPr>
          <w:rFonts w:hint="cs"/>
          <w:rtl/>
        </w:rPr>
        <w:t>،</w:t>
      </w:r>
      <w:r w:rsidR="004F180B" w:rsidRPr="00BC6916">
        <w:rPr>
          <w:rFonts w:hint="cs"/>
          <w:rtl/>
        </w:rPr>
        <w:t xml:space="preserve"> </w:t>
      </w:r>
      <w:r w:rsidRPr="00BC6916">
        <w:rPr>
          <w:rFonts w:hint="cs"/>
          <w:rtl/>
        </w:rPr>
        <w:t xml:space="preserve">او </w:t>
      </w:r>
      <w:r w:rsidR="00E825D7" w:rsidRPr="00BC6916">
        <w:rPr>
          <w:rFonts w:hint="cs"/>
          <w:rtl/>
        </w:rPr>
        <w:t>م</w:t>
      </w:r>
      <w:r w:rsidR="0028485C" w:rsidRPr="00BC6916">
        <w:rPr>
          <w:rFonts w:hint="cs"/>
          <w:rtl/>
        </w:rPr>
        <w:t>ی</w:t>
      </w:r>
      <w:r w:rsidR="00E825D7" w:rsidRPr="00BC6916">
        <w:rPr>
          <w:rFonts w:hint="cs"/>
          <w:rtl/>
        </w:rPr>
        <w:t>‌توان</w:t>
      </w:r>
      <w:r w:rsidRPr="00BC6916">
        <w:rPr>
          <w:rFonts w:hint="cs"/>
          <w:rtl/>
        </w:rPr>
        <w:t>د از وضو گرفتن با آب مُفت خوددار</w:t>
      </w:r>
      <w:r w:rsidR="0028485C" w:rsidRPr="00BC6916">
        <w:rPr>
          <w:rFonts w:hint="cs"/>
          <w:rtl/>
        </w:rPr>
        <w:t>ی</w:t>
      </w:r>
      <w:r w:rsidRPr="00BC6916">
        <w:rPr>
          <w:rFonts w:hint="cs"/>
          <w:rtl/>
        </w:rPr>
        <w:t xml:space="preserve"> </w:t>
      </w:r>
      <w:r w:rsidR="006F1049" w:rsidRPr="00BC6916">
        <w:rPr>
          <w:rFonts w:hint="cs"/>
          <w:rtl/>
        </w:rPr>
        <w:t>ک</w:t>
      </w:r>
      <w:r w:rsidRPr="00BC6916">
        <w:rPr>
          <w:rFonts w:hint="cs"/>
          <w:rtl/>
        </w:rPr>
        <w:t>ند</w:t>
      </w:r>
      <w:r w:rsidR="0075782A" w:rsidRPr="00BC6916">
        <w:rPr>
          <w:rFonts w:hint="cs"/>
          <w:rtl/>
        </w:rPr>
        <w:t xml:space="preserve">. </w:t>
      </w:r>
      <w:r w:rsidRPr="00BC6916">
        <w:rPr>
          <w:rFonts w:hint="cs"/>
          <w:rtl/>
        </w:rPr>
        <w:t>ز</w:t>
      </w:r>
      <w:r w:rsidR="0028485C" w:rsidRPr="00BC6916">
        <w:rPr>
          <w:rFonts w:hint="cs"/>
          <w:rtl/>
        </w:rPr>
        <w:t>ی</w:t>
      </w:r>
      <w:r w:rsidRPr="00BC6916">
        <w:rPr>
          <w:rFonts w:hint="cs"/>
          <w:rtl/>
        </w:rPr>
        <w:t>را ا</w:t>
      </w:r>
      <w:r w:rsidR="0028485C" w:rsidRPr="00BC6916">
        <w:rPr>
          <w:rFonts w:hint="cs"/>
          <w:rtl/>
        </w:rPr>
        <w:t>ی</w:t>
      </w:r>
      <w:r w:rsidRPr="00BC6916">
        <w:rPr>
          <w:rFonts w:hint="cs"/>
          <w:rtl/>
        </w:rPr>
        <w:t>ن</w:t>
      </w:r>
      <w:r w:rsidR="007C6A2D" w:rsidRPr="00BC6916">
        <w:rPr>
          <w:rFonts w:hint="cs"/>
          <w:rtl/>
        </w:rPr>
        <w:t>،</w:t>
      </w:r>
      <w:r w:rsidR="004F180B" w:rsidRPr="00BC6916">
        <w:rPr>
          <w:rFonts w:hint="cs"/>
          <w:rtl/>
        </w:rPr>
        <w:t xml:space="preserve"> </w:t>
      </w:r>
      <w:r w:rsidRPr="00BC6916">
        <w:rPr>
          <w:rFonts w:hint="cs"/>
          <w:rtl/>
        </w:rPr>
        <w:t xml:space="preserve">باعث </w:t>
      </w:r>
      <w:r w:rsidR="00E825D7" w:rsidRPr="00BC6916">
        <w:rPr>
          <w:rFonts w:hint="cs"/>
          <w:rtl/>
        </w:rPr>
        <w:t>م</w:t>
      </w:r>
      <w:r w:rsidR="0028485C" w:rsidRPr="00BC6916">
        <w:rPr>
          <w:rFonts w:hint="cs"/>
          <w:rtl/>
        </w:rPr>
        <w:t>ی</w:t>
      </w:r>
      <w:r w:rsidR="00E825D7" w:rsidRPr="00BC6916">
        <w:rPr>
          <w:rFonts w:hint="cs"/>
          <w:rtl/>
        </w:rPr>
        <w:t>‌شو</w:t>
      </w:r>
      <w:r w:rsidRPr="00BC6916">
        <w:rPr>
          <w:rFonts w:hint="cs"/>
          <w:rtl/>
        </w:rPr>
        <w:t xml:space="preserve">د تا </w:t>
      </w:r>
      <w:r w:rsidR="006F1049" w:rsidRPr="00BC6916">
        <w:rPr>
          <w:rFonts w:hint="cs"/>
          <w:rtl/>
        </w:rPr>
        <w:t>ک</w:t>
      </w:r>
      <w:r w:rsidRPr="00BC6916">
        <w:rPr>
          <w:rFonts w:hint="cs"/>
          <w:rtl/>
        </w:rPr>
        <w:t>س</w:t>
      </w:r>
      <w:r w:rsidR="0028485C" w:rsidRPr="00BC6916">
        <w:rPr>
          <w:rFonts w:hint="cs"/>
          <w:rtl/>
        </w:rPr>
        <w:t>ی</w:t>
      </w:r>
      <w:r w:rsidRPr="00BC6916">
        <w:rPr>
          <w:rFonts w:hint="cs"/>
          <w:rtl/>
        </w:rPr>
        <w:t xml:space="preserve"> د</w:t>
      </w:r>
      <w:r w:rsidR="0028485C" w:rsidRPr="00BC6916">
        <w:rPr>
          <w:rFonts w:hint="cs"/>
          <w:rtl/>
        </w:rPr>
        <w:t>ی</w:t>
      </w:r>
      <w:r w:rsidRPr="00BC6916">
        <w:rPr>
          <w:rFonts w:hint="cs"/>
          <w:rtl/>
        </w:rPr>
        <w:t>گر بر او منت بگذارد و منت</w:t>
      </w:r>
      <w:r w:rsidR="007C6A2D" w:rsidRPr="00BC6916">
        <w:rPr>
          <w:rFonts w:hint="cs"/>
          <w:rtl/>
        </w:rPr>
        <w:t>،</w:t>
      </w:r>
      <w:r w:rsidR="004F180B" w:rsidRPr="00BC6916">
        <w:rPr>
          <w:rFonts w:hint="cs"/>
          <w:rtl/>
        </w:rPr>
        <w:t xml:space="preserve"> </w:t>
      </w:r>
      <w:r w:rsidRPr="00BC6916">
        <w:rPr>
          <w:rFonts w:hint="cs"/>
          <w:rtl/>
        </w:rPr>
        <w:t>ضربه ا</w:t>
      </w:r>
      <w:r w:rsidR="0028485C" w:rsidRPr="00BC6916">
        <w:rPr>
          <w:rFonts w:hint="cs"/>
          <w:rtl/>
        </w:rPr>
        <w:t>ی</w:t>
      </w:r>
      <w:r w:rsidRPr="00BC6916">
        <w:rPr>
          <w:rFonts w:hint="cs"/>
          <w:rtl/>
        </w:rPr>
        <w:t>ست بر همت؛ سا</w:t>
      </w:r>
      <w:r w:rsidR="0028485C" w:rsidRPr="00BC6916">
        <w:rPr>
          <w:rFonts w:hint="cs"/>
          <w:rtl/>
        </w:rPr>
        <w:t>ی</w:t>
      </w:r>
      <w:r w:rsidRPr="00BC6916">
        <w:rPr>
          <w:rFonts w:hint="cs"/>
          <w:rtl/>
        </w:rPr>
        <w:t>رموارد را با هم</w:t>
      </w:r>
      <w:r w:rsidR="0028485C" w:rsidRPr="00BC6916">
        <w:rPr>
          <w:rFonts w:hint="cs"/>
          <w:rtl/>
        </w:rPr>
        <w:t>ی</w:t>
      </w:r>
      <w:r w:rsidRPr="00BC6916">
        <w:rPr>
          <w:rFonts w:hint="cs"/>
          <w:rtl/>
        </w:rPr>
        <w:t>ن مورد مقا</w:t>
      </w:r>
      <w:r w:rsidR="0028485C" w:rsidRPr="00BC6916">
        <w:rPr>
          <w:rFonts w:hint="cs"/>
          <w:rtl/>
        </w:rPr>
        <w:t>ی</w:t>
      </w:r>
      <w:r w:rsidRPr="00BC6916">
        <w:rPr>
          <w:rFonts w:hint="cs"/>
          <w:rtl/>
        </w:rPr>
        <w:t xml:space="preserve">سه </w:t>
      </w:r>
      <w:r w:rsidR="006F1049" w:rsidRPr="00BC6916">
        <w:rPr>
          <w:rFonts w:hint="cs"/>
          <w:rtl/>
        </w:rPr>
        <w:t>ک</w:t>
      </w:r>
      <w:r w:rsidRPr="00BC6916">
        <w:rPr>
          <w:rFonts w:hint="cs"/>
          <w:rtl/>
        </w:rPr>
        <w:t>ن</w:t>
      </w:r>
      <w:r w:rsidR="0075782A" w:rsidRPr="00BC6916">
        <w:rPr>
          <w:rFonts w:hint="cs"/>
          <w:rtl/>
        </w:rPr>
        <w:t>.</w:t>
      </w:r>
    </w:p>
    <w:tbl>
      <w:tblPr>
        <w:bidiVisual/>
        <w:tblW w:w="0" w:type="auto"/>
        <w:jc w:val="center"/>
        <w:tblInd w:w="391" w:type="dxa"/>
        <w:tblLook w:val="04A0" w:firstRow="1" w:lastRow="0" w:firstColumn="1" w:lastColumn="0" w:noHBand="0" w:noVBand="1"/>
      </w:tblPr>
      <w:tblGrid>
        <w:gridCol w:w="3047"/>
        <w:gridCol w:w="688"/>
        <w:gridCol w:w="3178"/>
      </w:tblGrid>
      <w:tr w:rsidR="00767CB9" w:rsidRPr="00525B3A" w:rsidTr="00A44896">
        <w:trPr>
          <w:jc w:val="center"/>
        </w:trPr>
        <w:tc>
          <w:tcPr>
            <w:tcW w:w="3145" w:type="dxa"/>
            <w:shd w:val="clear" w:color="auto" w:fill="auto"/>
          </w:tcPr>
          <w:p w:rsidR="00767CB9" w:rsidRPr="00767CB9" w:rsidRDefault="00767CB9" w:rsidP="00767CB9">
            <w:pPr>
              <w:pStyle w:val="a5"/>
              <w:ind w:firstLine="0"/>
              <w:jc w:val="lowKashida"/>
              <w:rPr>
                <w:sz w:val="2"/>
                <w:szCs w:val="2"/>
                <w:rtl/>
              </w:rPr>
            </w:pPr>
            <w:r w:rsidRPr="00767CB9">
              <w:rPr>
                <w:rtl/>
              </w:rPr>
              <w:t>همم كأن الشمس تخطب ودها</w:t>
            </w:r>
            <w:r>
              <w:rPr>
                <w:rFonts w:hint="cs"/>
                <w:rtl/>
              </w:rPr>
              <w:br/>
            </w:r>
          </w:p>
        </w:tc>
        <w:tc>
          <w:tcPr>
            <w:tcW w:w="709" w:type="dxa"/>
            <w:shd w:val="clear" w:color="auto" w:fill="auto"/>
          </w:tcPr>
          <w:p w:rsidR="00767CB9" w:rsidRPr="00767CB9" w:rsidRDefault="00767CB9" w:rsidP="00767CB9">
            <w:pPr>
              <w:pStyle w:val="a5"/>
              <w:jc w:val="lowKashida"/>
              <w:rPr>
                <w:rtl/>
              </w:rPr>
            </w:pPr>
          </w:p>
        </w:tc>
        <w:tc>
          <w:tcPr>
            <w:tcW w:w="3287" w:type="dxa"/>
            <w:shd w:val="clear" w:color="auto" w:fill="auto"/>
          </w:tcPr>
          <w:p w:rsidR="00767CB9" w:rsidRPr="00767CB9" w:rsidRDefault="00767CB9" w:rsidP="00767CB9">
            <w:pPr>
              <w:pStyle w:val="a5"/>
              <w:ind w:firstLine="0"/>
              <w:jc w:val="lowKashida"/>
              <w:rPr>
                <w:sz w:val="2"/>
                <w:szCs w:val="2"/>
                <w:rtl/>
              </w:rPr>
            </w:pPr>
            <w:r w:rsidRPr="00767CB9">
              <w:rPr>
                <w:rtl/>
              </w:rPr>
              <w:t>والبدر يرسم في سناها أحرفا</w:t>
            </w:r>
            <w:r>
              <w:rPr>
                <w:rFonts w:hint="cs"/>
                <w:rtl/>
              </w:rPr>
              <w:br/>
            </w:r>
          </w:p>
        </w:tc>
      </w:tr>
    </w:tbl>
    <w:p w:rsidR="008F4B15" w:rsidRPr="00BC6916" w:rsidRDefault="0075782A" w:rsidP="00767CB9">
      <w:pPr>
        <w:pStyle w:val="a4"/>
        <w:rPr>
          <w:rtl/>
        </w:rPr>
      </w:pPr>
      <w:r>
        <w:rPr>
          <w:rFonts w:hint="cs"/>
          <w:rtl/>
        </w:rPr>
        <w:t xml:space="preserve"> </w:t>
      </w:r>
      <w:r w:rsidR="008F4B15" w:rsidRPr="00BC6916">
        <w:rPr>
          <w:rFonts w:hint="cs"/>
          <w:rtl/>
        </w:rPr>
        <w:t>«همت</w:t>
      </w:r>
      <w:r w:rsidR="00767CB9">
        <w:rPr>
          <w:rFonts w:hint="eastAsia"/>
          <w:rtl/>
        </w:rPr>
        <w:t>‌</w:t>
      </w:r>
      <w:r w:rsidR="008F4B15" w:rsidRPr="00BC6916">
        <w:rPr>
          <w:rFonts w:hint="cs"/>
          <w:rtl/>
        </w:rPr>
        <w:t>ها</w:t>
      </w:r>
      <w:r w:rsidR="0028485C" w:rsidRPr="00BC6916">
        <w:rPr>
          <w:rFonts w:hint="cs"/>
          <w:rtl/>
        </w:rPr>
        <w:t>یی</w:t>
      </w:r>
      <w:r w:rsidR="008F4B15" w:rsidRPr="00BC6916">
        <w:rPr>
          <w:rFonts w:hint="cs"/>
          <w:rtl/>
        </w:rPr>
        <w:t xml:space="preserve"> </w:t>
      </w:r>
      <w:r w:rsidR="006F1049" w:rsidRPr="00BC6916">
        <w:rPr>
          <w:rFonts w:hint="cs"/>
          <w:rtl/>
        </w:rPr>
        <w:t>ک</w:t>
      </w:r>
      <w:r w:rsidR="008F4B15" w:rsidRPr="00BC6916">
        <w:rPr>
          <w:rFonts w:hint="cs"/>
          <w:rtl/>
        </w:rPr>
        <w:t>ه گو</w:t>
      </w:r>
      <w:r w:rsidR="0028485C" w:rsidRPr="00BC6916">
        <w:rPr>
          <w:rFonts w:hint="cs"/>
          <w:rtl/>
        </w:rPr>
        <w:t>ی</w:t>
      </w:r>
      <w:r w:rsidR="008F4B15" w:rsidRPr="00BC6916">
        <w:rPr>
          <w:rFonts w:hint="cs"/>
          <w:rtl/>
        </w:rPr>
        <w:t>ا خورش</w:t>
      </w:r>
      <w:r w:rsidR="0028485C" w:rsidRPr="00BC6916">
        <w:rPr>
          <w:rFonts w:hint="cs"/>
          <w:rtl/>
        </w:rPr>
        <w:t>ی</w:t>
      </w:r>
      <w:r w:rsidR="008F4B15" w:rsidRPr="00BC6916">
        <w:rPr>
          <w:rFonts w:hint="cs"/>
          <w:rtl/>
        </w:rPr>
        <w:t>د</w:t>
      </w:r>
      <w:r w:rsidR="007C6A2D" w:rsidRPr="00BC6916">
        <w:rPr>
          <w:rFonts w:hint="cs"/>
          <w:rtl/>
        </w:rPr>
        <w:t>،</w:t>
      </w:r>
      <w:r w:rsidR="004F180B" w:rsidRPr="00BC6916">
        <w:rPr>
          <w:rFonts w:hint="cs"/>
          <w:rtl/>
        </w:rPr>
        <w:t xml:space="preserve"> </w:t>
      </w:r>
      <w:r w:rsidR="008F4B15" w:rsidRPr="00BC6916">
        <w:rPr>
          <w:rFonts w:hint="cs"/>
          <w:rtl/>
        </w:rPr>
        <w:t>خواستگار محبت آن است و ماه در درخشش آن</w:t>
      </w:r>
      <w:r w:rsidR="007C6A2D" w:rsidRPr="00BC6916">
        <w:rPr>
          <w:rFonts w:hint="cs"/>
          <w:rtl/>
        </w:rPr>
        <w:t>،</w:t>
      </w:r>
      <w:r w:rsidR="004F180B" w:rsidRPr="00BC6916">
        <w:rPr>
          <w:rFonts w:hint="cs"/>
          <w:rtl/>
        </w:rPr>
        <w:t xml:space="preserve"> </w:t>
      </w:r>
      <w:r w:rsidR="006F1049" w:rsidRPr="00BC6916">
        <w:rPr>
          <w:rFonts w:hint="cs"/>
          <w:rtl/>
        </w:rPr>
        <w:t>ک</w:t>
      </w:r>
      <w:r w:rsidR="008F4B15" w:rsidRPr="00BC6916">
        <w:rPr>
          <w:rFonts w:hint="cs"/>
          <w:rtl/>
        </w:rPr>
        <w:t>لمات</w:t>
      </w:r>
      <w:r w:rsidR="0028485C" w:rsidRPr="00BC6916">
        <w:rPr>
          <w:rFonts w:hint="cs"/>
          <w:rtl/>
        </w:rPr>
        <w:t>ی</w:t>
      </w:r>
      <w:r w:rsidR="008F4B15" w:rsidRPr="00BC6916">
        <w:rPr>
          <w:rFonts w:hint="cs"/>
          <w:rtl/>
        </w:rPr>
        <w:t xml:space="preserve"> را نقش</w:t>
      </w:r>
      <w:r w:rsidR="0028485C" w:rsidRPr="00BC6916">
        <w:rPr>
          <w:rFonts w:hint="cs"/>
          <w:rtl/>
        </w:rPr>
        <w:t xml:space="preserve"> می‌</w:t>
      </w:r>
      <w:r w:rsidR="008F4B15" w:rsidRPr="00BC6916">
        <w:rPr>
          <w:rFonts w:hint="cs"/>
          <w:rtl/>
        </w:rPr>
        <w:t>بندد»</w:t>
      </w:r>
      <w:r w:rsidRPr="00BC6916">
        <w:rPr>
          <w:rFonts w:hint="cs"/>
          <w:rtl/>
        </w:rPr>
        <w:t xml:space="preserve">. </w:t>
      </w:r>
    </w:p>
    <w:p w:rsidR="008F4B15" w:rsidRPr="00C7409F" w:rsidRDefault="008F4B15" w:rsidP="00767CB9">
      <w:pPr>
        <w:pStyle w:val="a"/>
        <w:rPr>
          <w:rtl/>
        </w:rPr>
      </w:pPr>
      <w:bookmarkStart w:id="583" w:name="_Toc275546926"/>
      <w:bookmarkStart w:id="584" w:name="_Toc420959538"/>
      <w:r w:rsidRPr="00C7409F">
        <w:rPr>
          <w:rFonts w:hint="cs"/>
          <w:rtl/>
        </w:rPr>
        <w:t>بررسی اندیشه</w:t>
      </w:r>
      <w:r w:rsidR="00767CB9">
        <w:rPr>
          <w:rFonts w:hint="eastAsia"/>
          <w:rtl/>
        </w:rPr>
        <w:t>‌</w:t>
      </w:r>
      <w:r w:rsidRPr="00C7409F">
        <w:rPr>
          <w:rFonts w:hint="cs"/>
          <w:rtl/>
        </w:rPr>
        <w:t>ها</w:t>
      </w:r>
      <w:bookmarkEnd w:id="583"/>
      <w:bookmarkEnd w:id="584"/>
    </w:p>
    <w:p w:rsidR="008F4B15" w:rsidRPr="00767CB9" w:rsidRDefault="0028485C" w:rsidP="00767CB9">
      <w:pPr>
        <w:pStyle w:val="a4"/>
        <w:rPr>
          <w:rtl/>
        </w:rPr>
      </w:pPr>
      <w:r w:rsidRPr="00767CB9">
        <w:rPr>
          <w:rFonts w:hint="cs"/>
          <w:rtl/>
        </w:rPr>
        <w:t>ی</w:t>
      </w:r>
      <w:r w:rsidR="006F1049" w:rsidRPr="00767CB9">
        <w:rPr>
          <w:rFonts w:hint="cs"/>
          <w:rtl/>
        </w:rPr>
        <w:t>ک</w:t>
      </w:r>
      <w:r w:rsidRPr="00767CB9">
        <w:rPr>
          <w:rFonts w:hint="cs"/>
          <w:rtl/>
        </w:rPr>
        <w:t>ی</w:t>
      </w:r>
      <w:r w:rsidR="008F4B15" w:rsidRPr="00767CB9">
        <w:rPr>
          <w:rFonts w:hint="cs"/>
          <w:rtl/>
        </w:rPr>
        <w:t xml:space="preserve"> از چ</w:t>
      </w:r>
      <w:r w:rsidRPr="00767CB9">
        <w:rPr>
          <w:rFonts w:hint="cs"/>
          <w:rtl/>
        </w:rPr>
        <w:t>ی</w:t>
      </w:r>
      <w:r w:rsidR="008F4B15" w:rsidRPr="00767CB9">
        <w:rPr>
          <w:rFonts w:hint="cs"/>
          <w:rtl/>
        </w:rPr>
        <w:t>زها</w:t>
      </w:r>
      <w:r w:rsidRPr="00767CB9">
        <w:rPr>
          <w:rFonts w:hint="cs"/>
          <w:rtl/>
        </w:rPr>
        <w:t>یی</w:t>
      </w:r>
      <w:r w:rsidR="008F4B15" w:rsidRPr="00767CB9">
        <w:rPr>
          <w:rFonts w:hint="cs"/>
          <w:rtl/>
        </w:rPr>
        <w:t xml:space="preserve"> </w:t>
      </w:r>
      <w:r w:rsidR="006F1049" w:rsidRPr="00767CB9">
        <w:rPr>
          <w:rFonts w:hint="cs"/>
          <w:rtl/>
        </w:rPr>
        <w:t>ک</w:t>
      </w:r>
      <w:r w:rsidR="008F4B15" w:rsidRPr="00767CB9">
        <w:rPr>
          <w:rFonts w:hint="cs"/>
          <w:rtl/>
        </w:rPr>
        <w:t xml:space="preserve">ه خاطر انسان را آسوده </w:t>
      </w:r>
      <w:r w:rsidR="00FB0E09" w:rsidRPr="00767CB9">
        <w:rPr>
          <w:rFonts w:hint="cs"/>
          <w:rtl/>
        </w:rPr>
        <w:t>می‌کن</w:t>
      </w:r>
      <w:r w:rsidR="008F4B15" w:rsidRPr="00767CB9">
        <w:rPr>
          <w:rFonts w:hint="cs"/>
          <w:rtl/>
        </w:rPr>
        <w:t>د و او را شادمان</w:t>
      </w:r>
      <w:r w:rsidRPr="00767CB9">
        <w:rPr>
          <w:rFonts w:hint="cs"/>
          <w:rtl/>
        </w:rPr>
        <w:t xml:space="preserve"> می‌</w:t>
      </w:r>
      <w:r w:rsidR="008F4B15" w:rsidRPr="00767CB9">
        <w:rPr>
          <w:rFonts w:hint="cs"/>
          <w:rtl/>
        </w:rPr>
        <w:t>سازد</w:t>
      </w:r>
      <w:r w:rsidR="007C6A2D" w:rsidRPr="00767CB9">
        <w:rPr>
          <w:rFonts w:hint="cs"/>
          <w:rtl/>
        </w:rPr>
        <w:t>،</w:t>
      </w:r>
      <w:r w:rsidR="004F180B" w:rsidRPr="00767CB9">
        <w:rPr>
          <w:rFonts w:hint="cs"/>
          <w:rtl/>
        </w:rPr>
        <w:t xml:space="preserve"> </w:t>
      </w:r>
      <w:r w:rsidR="008F4B15" w:rsidRPr="00767CB9">
        <w:rPr>
          <w:rFonts w:hint="cs"/>
          <w:rtl/>
        </w:rPr>
        <w:t>مطالعه و تدبر در اند</w:t>
      </w:r>
      <w:r w:rsidRPr="00767CB9">
        <w:rPr>
          <w:rFonts w:hint="cs"/>
          <w:rtl/>
        </w:rPr>
        <w:t>ی</w:t>
      </w:r>
      <w:r w:rsidR="008F4B15" w:rsidRPr="00767CB9">
        <w:rPr>
          <w:rFonts w:hint="cs"/>
          <w:rtl/>
        </w:rPr>
        <w:t>شه</w:t>
      </w:r>
      <w:r w:rsidRPr="00767CB9">
        <w:rPr>
          <w:rFonts w:hint="cs"/>
          <w:rtl/>
        </w:rPr>
        <w:t xml:space="preserve">‌های </w:t>
      </w:r>
      <w:r w:rsidR="008F4B15" w:rsidRPr="00767CB9">
        <w:rPr>
          <w:rFonts w:hint="cs"/>
          <w:rtl/>
        </w:rPr>
        <w:t>انسان</w:t>
      </w:r>
      <w:r w:rsidR="00767CB9">
        <w:rPr>
          <w:rFonts w:hint="eastAsia"/>
          <w:rtl/>
        </w:rPr>
        <w:t>‌</w:t>
      </w:r>
      <w:r w:rsidR="008F4B15" w:rsidRPr="00767CB9">
        <w:rPr>
          <w:rFonts w:hint="cs"/>
          <w:rtl/>
        </w:rPr>
        <w:t>ها</w:t>
      </w:r>
      <w:r w:rsidRPr="00767CB9">
        <w:rPr>
          <w:rFonts w:hint="cs"/>
          <w:rtl/>
        </w:rPr>
        <w:t>ی</w:t>
      </w:r>
      <w:r w:rsidR="008F4B15" w:rsidRPr="00767CB9">
        <w:rPr>
          <w:rFonts w:hint="cs"/>
          <w:rtl/>
        </w:rPr>
        <w:t xml:space="preserve"> نابغه و هوش</w:t>
      </w:r>
      <w:r w:rsidRPr="00767CB9">
        <w:rPr>
          <w:rFonts w:hint="cs"/>
          <w:rtl/>
        </w:rPr>
        <w:t>ی</w:t>
      </w:r>
      <w:r w:rsidR="008F4B15" w:rsidRPr="00767CB9">
        <w:rPr>
          <w:rFonts w:hint="cs"/>
          <w:rtl/>
        </w:rPr>
        <w:t>ار است</w:t>
      </w:r>
      <w:r w:rsidR="0075782A" w:rsidRPr="00767CB9">
        <w:rPr>
          <w:rFonts w:hint="cs"/>
          <w:rtl/>
        </w:rPr>
        <w:t xml:space="preserve">. </w:t>
      </w:r>
      <w:r w:rsidR="008F4B15" w:rsidRPr="00767CB9">
        <w:rPr>
          <w:rFonts w:hint="cs"/>
          <w:rtl/>
        </w:rPr>
        <w:t>انسان</w:t>
      </w:r>
      <w:r w:rsidR="007C6A2D" w:rsidRPr="00767CB9">
        <w:rPr>
          <w:rFonts w:hint="cs"/>
          <w:rtl/>
        </w:rPr>
        <w:t>،</w:t>
      </w:r>
      <w:r w:rsidR="004F180B" w:rsidRPr="00767CB9">
        <w:rPr>
          <w:rFonts w:hint="cs"/>
          <w:rtl/>
        </w:rPr>
        <w:t xml:space="preserve"> </w:t>
      </w:r>
      <w:r w:rsidR="008F4B15" w:rsidRPr="00767CB9">
        <w:rPr>
          <w:rFonts w:hint="cs"/>
          <w:rtl/>
        </w:rPr>
        <w:t>با مطالعه اند</w:t>
      </w:r>
      <w:r w:rsidRPr="00767CB9">
        <w:rPr>
          <w:rFonts w:hint="cs"/>
          <w:rtl/>
        </w:rPr>
        <w:t>ی</w:t>
      </w:r>
      <w:r w:rsidR="008F4B15" w:rsidRPr="00767CB9">
        <w:rPr>
          <w:rFonts w:hint="cs"/>
          <w:rtl/>
        </w:rPr>
        <w:t>شه</w:t>
      </w:r>
      <w:r w:rsidRPr="00767CB9">
        <w:rPr>
          <w:rFonts w:hint="eastAsia"/>
          <w:rtl/>
        </w:rPr>
        <w:t xml:space="preserve">‌های </w:t>
      </w:r>
      <w:r w:rsidR="008F4B15" w:rsidRPr="00767CB9">
        <w:rPr>
          <w:rFonts w:hint="cs"/>
          <w:rtl/>
        </w:rPr>
        <w:t>نوابغ</w:t>
      </w:r>
      <w:r w:rsidR="007C6A2D" w:rsidRPr="00767CB9">
        <w:rPr>
          <w:rFonts w:hint="cs"/>
          <w:rtl/>
        </w:rPr>
        <w:t>،</w:t>
      </w:r>
      <w:r w:rsidR="004F180B" w:rsidRPr="00767CB9">
        <w:rPr>
          <w:rFonts w:hint="cs"/>
          <w:rtl/>
        </w:rPr>
        <w:t xml:space="preserve"> </w:t>
      </w:r>
      <w:r w:rsidR="008F4B15" w:rsidRPr="00767CB9">
        <w:rPr>
          <w:rFonts w:hint="cs"/>
          <w:rtl/>
        </w:rPr>
        <w:t>به درخشش ز</w:t>
      </w:r>
      <w:r w:rsidRPr="00767CB9">
        <w:rPr>
          <w:rFonts w:hint="cs"/>
          <w:rtl/>
        </w:rPr>
        <w:t>ی</w:t>
      </w:r>
      <w:r w:rsidR="008F4B15" w:rsidRPr="00767CB9">
        <w:rPr>
          <w:rFonts w:hint="cs"/>
          <w:rtl/>
        </w:rPr>
        <w:t>با</w:t>
      </w:r>
      <w:r w:rsidRPr="00767CB9">
        <w:rPr>
          <w:rFonts w:hint="cs"/>
          <w:rtl/>
        </w:rPr>
        <w:t>ی</w:t>
      </w:r>
      <w:r w:rsidR="008F4B15" w:rsidRPr="00767CB9">
        <w:rPr>
          <w:rFonts w:hint="cs"/>
          <w:rtl/>
        </w:rPr>
        <w:t xml:space="preserve"> استعدادها</w:t>
      </w:r>
      <w:r w:rsidRPr="00767CB9">
        <w:rPr>
          <w:rFonts w:hint="cs"/>
          <w:rtl/>
        </w:rPr>
        <w:t>ی</w:t>
      </w:r>
      <w:r w:rsidR="008F4B15" w:rsidRPr="00767CB9">
        <w:rPr>
          <w:rFonts w:hint="cs"/>
          <w:rtl/>
        </w:rPr>
        <w:t>شان پ</w:t>
      </w:r>
      <w:r w:rsidRPr="00767CB9">
        <w:rPr>
          <w:rFonts w:hint="cs"/>
          <w:rtl/>
        </w:rPr>
        <w:t>ی</w:t>
      </w:r>
      <w:r w:rsidR="008F4B15" w:rsidRPr="00767CB9">
        <w:rPr>
          <w:rFonts w:hint="cs"/>
          <w:rtl/>
        </w:rPr>
        <w:t xml:space="preserve"> </w:t>
      </w:r>
      <w:r w:rsidR="008202DF" w:rsidRPr="00767CB9">
        <w:rPr>
          <w:rFonts w:hint="cs"/>
          <w:rtl/>
        </w:rPr>
        <w:t>م</w:t>
      </w:r>
      <w:r w:rsidRPr="00767CB9">
        <w:rPr>
          <w:rFonts w:hint="cs"/>
          <w:rtl/>
        </w:rPr>
        <w:t>ی</w:t>
      </w:r>
      <w:r w:rsidR="008202DF" w:rsidRPr="00767CB9">
        <w:rPr>
          <w:rFonts w:hint="cs"/>
          <w:rtl/>
        </w:rPr>
        <w:t>‌برد</w:t>
      </w:r>
      <w:r w:rsidR="0075782A" w:rsidRPr="00767CB9">
        <w:rPr>
          <w:rFonts w:hint="cs"/>
          <w:rtl/>
        </w:rPr>
        <w:t xml:space="preserve">. </w:t>
      </w:r>
    </w:p>
    <w:p w:rsidR="008F4B15" w:rsidRDefault="008F4B15" w:rsidP="00767CB9">
      <w:pPr>
        <w:pStyle w:val="a4"/>
        <w:rPr>
          <w:rtl/>
        </w:rPr>
      </w:pPr>
      <w:r w:rsidRPr="00767CB9">
        <w:rPr>
          <w:rFonts w:hint="cs"/>
          <w:rtl/>
        </w:rPr>
        <w:t>سرور عارفان و بهتر</w:t>
      </w:r>
      <w:r w:rsidR="0028485C" w:rsidRPr="00767CB9">
        <w:rPr>
          <w:rFonts w:hint="cs"/>
          <w:rtl/>
        </w:rPr>
        <w:t>ی</w:t>
      </w:r>
      <w:r w:rsidRPr="00767CB9">
        <w:rPr>
          <w:rFonts w:hint="cs"/>
          <w:rtl/>
        </w:rPr>
        <w:t>ن جهان</w:t>
      </w:r>
      <w:r w:rsidR="0028485C" w:rsidRPr="00767CB9">
        <w:rPr>
          <w:rFonts w:hint="cs"/>
          <w:rtl/>
        </w:rPr>
        <w:t>ی</w:t>
      </w:r>
      <w:r w:rsidRPr="00767CB9">
        <w:rPr>
          <w:rFonts w:hint="cs"/>
          <w:rtl/>
        </w:rPr>
        <w:t>ان</w:t>
      </w:r>
      <w:r w:rsidR="007C6A2D" w:rsidRPr="00767CB9">
        <w:rPr>
          <w:rFonts w:hint="cs"/>
          <w:rtl/>
        </w:rPr>
        <w:t>،</w:t>
      </w:r>
      <w:r w:rsidR="004F180B" w:rsidRPr="00767CB9">
        <w:rPr>
          <w:rFonts w:hint="cs"/>
          <w:rtl/>
        </w:rPr>
        <w:t xml:space="preserve"> </w:t>
      </w:r>
      <w:r w:rsidRPr="00767CB9">
        <w:rPr>
          <w:rFonts w:hint="cs"/>
          <w:rtl/>
        </w:rPr>
        <w:t>پ</w:t>
      </w:r>
      <w:r w:rsidR="0028485C" w:rsidRPr="00767CB9">
        <w:rPr>
          <w:rFonts w:hint="cs"/>
          <w:rtl/>
        </w:rPr>
        <w:t>ی</w:t>
      </w:r>
      <w:r w:rsidRPr="00767CB9">
        <w:rPr>
          <w:rFonts w:hint="cs"/>
          <w:rtl/>
        </w:rPr>
        <w:t>امبرمان محمد مصطف</w:t>
      </w:r>
      <w:r w:rsidR="0028485C" w:rsidRPr="00767CB9">
        <w:rPr>
          <w:rFonts w:hint="cs"/>
          <w:rtl/>
        </w:rPr>
        <w:t>ی</w:t>
      </w:r>
      <w:r w:rsidR="00787B6E" w:rsidRPr="00787B6E">
        <w:rPr>
          <w:rFonts w:cs="CTraditional Arabic" w:hint="cs"/>
          <w:rtl/>
        </w:rPr>
        <w:t xml:space="preserve"> ج</w:t>
      </w:r>
      <w:r w:rsidRPr="00767CB9">
        <w:rPr>
          <w:rFonts w:hint="cs"/>
          <w:rtl/>
        </w:rPr>
        <w:t xml:space="preserve"> است </w:t>
      </w:r>
      <w:r w:rsidR="006F1049" w:rsidRPr="00767CB9">
        <w:rPr>
          <w:rFonts w:hint="cs"/>
          <w:rtl/>
        </w:rPr>
        <w:t>ک</w:t>
      </w:r>
      <w:r w:rsidRPr="00767CB9">
        <w:rPr>
          <w:rFonts w:hint="cs"/>
          <w:rtl/>
        </w:rPr>
        <w:t>ه سا</w:t>
      </w:r>
      <w:r w:rsidR="0028485C" w:rsidRPr="00767CB9">
        <w:rPr>
          <w:rFonts w:hint="cs"/>
          <w:rtl/>
        </w:rPr>
        <w:t>ی</w:t>
      </w:r>
      <w:r w:rsidRPr="00767CB9">
        <w:rPr>
          <w:rFonts w:hint="cs"/>
          <w:rtl/>
        </w:rPr>
        <w:t>ر مردم را ن</w:t>
      </w:r>
      <w:r w:rsidR="00E825D7" w:rsidRPr="00767CB9">
        <w:rPr>
          <w:rFonts w:hint="cs"/>
          <w:rtl/>
        </w:rPr>
        <w:t>م</w:t>
      </w:r>
      <w:r w:rsidR="0028485C" w:rsidRPr="00767CB9">
        <w:rPr>
          <w:rFonts w:hint="cs"/>
          <w:rtl/>
        </w:rPr>
        <w:t>ی</w:t>
      </w:r>
      <w:r w:rsidR="00E825D7" w:rsidRPr="00767CB9">
        <w:rPr>
          <w:rFonts w:hint="cs"/>
          <w:rtl/>
        </w:rPr>
        <w:t>‌توان</w:t>
      </w:r>
      <w:r w:rsidRPr="00767CB9">
        <w:rPr>
          <w:rFonts w:hint="cs"/>
          <w:rtl/>
        </w:rPr>
        <w:t xml:space="preserve"> بااو مقا</w:t>
      </w:r>
      <w:r w:rsidR="0028485C" w:rsidRPr="00767CB9">
        <w:rPr>
          <w:rFonts w:hint="cs"/>
          <w:rtl/>
        </w:rPr>
        <w:t>ی</w:t>
      </w:r>
      <w:r w:rsidRPr="00767CB9">
        <w:rPr>
          <w:rFonts w:hint="cs"/>
          <w:rtl/>
        </w:rPr>
        <w:t xml:space="preserve">سه </w:t>
      </w:r>
      <w:r w:rsidR="006F1049" w:rsidRPr="00767CB9">
        <w:rPr>
          <w:rFonts w:hint="cs"/>
          <w:rtl/>
        </w:rPr>
        <w:t>ک</w:t>
      </w:r>
      <w:r w:rsidRPr="00767CB9">
        <w:rPr>
          <w:rFonts w:hint="cs"/>
          <w:rtl/>
        </w:rPr>
        <w:t>رد؛ چون او</w:t>
      </w:r>
      <w:r w:rsidR="007C6A2D" w:rsidRPr="00767CB9">
        <w:rPr>
          <w:rFonts w:hint="cs"/>
          <w:rtl/>
        </w:rPr>
        <w:t>،</w:t>
      </w:r>
      <w:r w:rsidR="004F180B" w:rsidRPr="00767CB9">
        <w:rPr>
          <w:rFonts w:hint="cs"/>
          <w:rtl/>
        </w:rPr>
        <w:t xml:space="preserve"> </w:t>
      </w:r>
      <w:r w:rsidRPr="00767CB9">
        <w:rPr>
          <w:rFonts w:hint="cs"/>
          <w:rtl/>
        </w:rPr>
        <w:t>به وس</w:t>
      </w:r>
      <w:r w:rsidR="0028485C" w:rsidRPr="00767CB9">
        <w:rPr>
          <w:rFonts w:hint="cs"/>
          <w:rtl/>
        </w:rPr>
        <w:t>ی</w:t>
      </w:r>
      <w:r w:rsidRPr="00767CB9">
        <w:rPr>
          <w:rFonts w:hint="cs"/>
          <w:rtl/>
        </w:rPr>
        <w:t>له وح</w:t>
      </w:r>
      <w:r w:rsidR="0028485C" w:rsidRPr="00767CB9">
        <w:rPr>
          <w:rFonts w:hint="cs"/>
          <w:rtl/>
        </w:rPr>
        <w:t>ی</w:t>
      </w:r>
      <w:r w:rsidRPr="00767CB9">
        <w:rPr>
          <w:rFonts w:hint="cs"/>
          <w:rtl/>
        </w:rPr>
        <w:t xml:space="preserve"> و معجزات تأ</w:t>
      </w:r>
      <w:r w:rsidR="0028485C" w:rsidRPr="00767CB9">
        <w:rPr>
          <w:rFonts w:hint="cs"/>
          <w:rtl/>
        </w:rPr>
        <w:t>یی</w:t>
      </w:r>
      <w:r w:rsidRPr="00767CB9">
        <w:rPr>
          <w:rFonts w:hint="cs"/>
          <w:rtl/>
        </w:rPr>
        <w:t>د و تصد</w:t>
      </w:r>
      <w:r w:rsidR="0028485C" w:rsidRPr="00767CB9">
        <w:rPr>
          <w:rFonts w:hint="cs"/>
          <w:rtl/>
        </w:rPr>
        <w:t>ی</w:t>
      </w:r>
      <w:r w:rsidRPr="00767CB9">
        <w:rPr>
          <w:rFonts w:hint="cs"/>
          <w:rtl/>
        </w:rPr>
        <w:t>ق شده است</w:t>
      </w:r>
      <w:r w:rsidR="0075782A" w:rsidRPr="00767CB9">
        <w:rPr>
          <w:rFonts w:hint="cs"/>
          <w:rtl/>
        </w:rPr>
        <w:t xml:space="preserve">. </w:t>
      </w:r>
      <w:r w:rsidRPr="00767CB9">
        <w:rPr>
          <w:rFonts w:hint="cs"/>
          <w:rtl/>
        </w:rPr>
        <w:t>همچن</w:t>
      </w:r>
      <w:r w:rsidR="0028485C" w:rsidRPr="00767CB9">
        <w:rPr>
          <w:rFonts w:hint="cs"/>
          <w:rtl/>
        </w:rPr>
        <w:t>ی</w:t>
      </w:r>
      <w:r w:rsidRPr="00767CB9">
        <w:rPr>
          <w:rFonts w:hint="cs"/>
          <w:rtl/>
        </w:rPr>
        <w:t>ن ا</w:t>
      </w:r>
      <w:r w:rsidR="0028485C" w:rsidRPr="00767CB9">
        <w:rPr>
          <w:rFonts w:hint="cs"/>
          <w:rtl/>
        </w:rPr>
        <w:t>ی</w:t>
      </w:r>
      <w:r w:rsidRPr="00767CB9">
        <w:rPr>
          <w:rFonts w:hint="cs"/>
          <w:rtl/>
        </w:rPr>
        <w:t>شان</w:t>
      </w:r>
      <w:r w:rsidR="007C6A2D" w:rsidRPr="00767CB9">
        <w:rPr>
          <w:rFonts w:hint="cs"/>
          <w:rtl/>
        </w:rPr>
        <w:t>،</w:t>
      </w:r>
      <w:r w:rsidR="004F180B" w:rsidRPr="00767CB9">
        <w:rPr>
          <w:rFonts w:hint="cs"/>
          <w:rtl/>
        </w:rPr>
        <w:t xml:space="preserve"> </w:t>
      </w:r>
      <w:r w:rsidRPr="00767CB9">
        <w:rPr>
          <w:rFonts w:hint="cs"/>
          <w:rtl/>
        </w:rPr>
        <w:t>با نشانه</w:t>
      </w:r>
      <w:r w:rsidR="00767CB9">
        <w:rPr>
          <w:rFonts w:hint="eastAsia"/>
          <w:rtl/>
        </w:rPr>
        <w:t>‌</w:t>
      </w:r>
      <w:r w:rsidRPr="00767CB9">
        <w:rPr>
          <w:rFonts w:hint="cs"/>
          <w:rtl/>
        </w:rPr>
        <w:t>ا</w:t>
      </w:r>
      <w:r w:rsidR="0028485C" w:rsidRPr="00767CB9">
        <w:rPr>
          <w:rFonts w:hint="cs"/>
          <w:rtl/>
        </w:rPr>
        <w:t>ی</w:t>
      </w:r>
      <w:r w:rsidRPr="00767CB9">
        <w:rPr>
          <w:rFonts w:hint="cs"/>
          <w:rtl/>
        </w:rPr>
        <w:t xml:space="preserve"> روشن مبعوث گرد</w:t>
      </w:r>
      <w:r w:rsidR="0028485C" w:rsidRPr="00767CB9">
        <w:rPr>
          <w:rFonts w:hint="cs"/>
          <w:rtl/>
        </w:rPr>
        <w:t>ی</w:t>
      </w:r>
      <w:r w:rsidRPr="00767CB9">
        <w:rPr>
          <w:rFonts w:hint="cs"/>
          <w:rtl/>
        </w:rPr>
        <w:t xml:space="preserve">ده </w:t>
      </w:r>
      <w:r w:rsidR="006F1049" w:rsidRPr="00767CB9">
        <w:rPr>
          <w:rFonts w:hint="cs"/>
          <w:rtl/>
        </w:rPr>
        <w:t>ک</w:t>
      </w:r>
      <w:r w:rsidRPr="00767CB9">
        <w:rPr>
          <w:rFonts w:hint="cs"/>
          <w:rtl/>
        </w:rPr>
        <w:t>ه بالاتر از ذ</w:t>
      </w:r>
      <w:r w:rsidR="006F1049" w:rsidRPr="00767CB9">
        <w:rPr>
          <w:rFonts w:hint="cs"/>
          <w:rtl/>
        </w:rPr>
        <w:t>ک</w:t>
      </w:r>
      <w:r w:rsidRPr="00767CB9">
        <w:rPr>
          <w:rFonts w:hint="cs"/>
          <w:rtl/>
        </w:rPr>
        <w:t>اوت نوابغ و درخشش اد</w:t>
      </w:r>
      <w:r w:rsidR="0028485C" w:rsidRPr="00767CB9">
        <w:rPr>
          <w:rFonts w:hint="cs"/>
          <w:rtl/>
        </w:rPr>
        <w:t>ی</w:t>
      </w:r>
      <w:r w:rsidRPr="00767CB9">
        <w:rPr>
          <w:rFonts w:hint="cs"/>
          <w:rtl/>
        </w:rPr>
        <w:t>بان است</w:t>
      </w:r>
      <w:r w:rsidR="0075782A" w:rsidRPr="00767CB9">
        <w:rPr>
          <w:rFonts w:hint="cs"/>
          <w:rtl/>
        </w:rPr>
        <w:t xml:space="preserve">. </w:t>
      </w:r>
    </w:p>
    <w:p w:rsidR="008F4B15" w:rsidRPr="00C7409F" w:rsidRDefault="008F4B15" w:rsidP="00520207">
      <w:pPr>
        <w:pStyle w:val="a"/>
        <w:rPr>
          <w:rtl/>
        </w:rPr>
      </w:pPr>
      <w:bookmarkStart w:id="585" w:name="_Toc275546927"/>
      <w:bookmarkStart w:id="586" w:name="_Toc420959539"/>
      <w:r w:rsidRPr="00C7409F">
        <w:rPr>
          <w:rFonts w:hint="cs"/>
          <w:rtl/>
        </w:rPr>
        <w:t>شفادهنده، خداست</w:t>
      </w:r>
      <w:bookmarkEnd w:id="585"/>
      <w:bookmarkEnd w:id="586"/>
    </w:p>
    <w:p w:rsidR="008F4B15" w:rsidRPr="00767CB9" w:rsidRDefault="008F4B15" w:rsidP="00767CB9">
      <w:pPr>
        <w:pStyle w:val="a4"/>
        <w:rPr>
          <w:rtl/>
        </w:rPr>
      </w:pPr>
      <w:r w:rsidRPr="00767CB9">
        <w:rPr>
          <w:rFonts w:hint="cs"/>
          <w:rtl/>
        </w:rPr>
        <w:t xml:space="preserve">ابقراط </w:t>
      </w:r>
      <w:r w:rsidR="00E825D7" w:rsidRPr="00767CB9">
        <w:rPr>
          <w:rFonts w:hint="cs"/>
          <w:rtl/>
        </w:rPr>
        <w:t>م</w:t>
      </w:r>
      <w:r w:rsidR="0028485C" w:rsidRPr="00767CB9">
        <w:rPr>
          <w:rFonts w:hint="cs"/>
          <w:rtl/>
        </w:rPr>
        <w:t>ی</w:t>
      </w:r>
      <w:r w:rsidR="00E825D7" w:rsidRPr="00767CB9">
        <w:rPr>
          <w:rFonts w:hint="cs"/>
          <w:rtl/>
        </w:rPr>
        <w:t>‌گو</w:t>
      </w:r>
      <w:r w:rsidR="0028485C" w:rsidRPr="00767CB9">
        <w:rPr>
          <w:rFonts w:hint="cs"/>
          <w:rtl/>
        </w:rPr>
        <w:t>ی</w:t>
      </w:r>
      <w:r w:rsidRPr="00767CB9">
        <w:rPr>
          <w:rFonts w:hint="cs"/>
          <w:rtl/>
        </w:rPr>
        <w:t>د</w:t>
      </w:r>
      <w:r w:rsidR="0075782A" w:rsidRPr="00767CB9">
        <w:rPr>
          <w:rFonts w:hint="cs"/>
          <w:rtl/>
        </w:rPr>
        <w:t xml:space="preserve">: </w:t>
      </w:r>
      <w:r w:rsidR="006F1049" w:rsidRPr="00767CB9">
        <w:rPr>
          <w:rFonts w:hint="cs"/>
          <w:rtl/>
        </w:rPr>
        <w:t>ک</w:t>
      </w:r>
      <w:r w:rsidRPr="00767CB9">
        <w:rPr>
          <w:rFonts w:hint="cs"/>
          <w:rtl/>
        </w:rPr>
        <w:t xml:space="preserve">م </w:t>
      </w:r>
      <w:r w:rsidR="006F1049" w:rsidRPr="00767CB9">
        <w:rPr>
          <w:rFonts w:hint="cs"/>
          <w:rtl/>
        </w:rPr>
        <w:t>ک</w:t>
      </w:r>
      <w:r w:rsidRPr="00767CB9">
        <w:rPr>
          <w:rFonts w:hint="cs"/>
          <w:rtl/>
        </w:rPr>
        <w:t>ردن چ</w:t>
      </w:r>
      <w:r w:rsidR="0028485C" w:rsidRPr="00767CB9">
        <w:rPr>
          <w:rFonts w:hint="cs"/>
          <w:rtl/>
        </w:rPr>
        <w:t>ی</w:t>
      </w:r>
      <w:r w:rsidRPr="00767CB9">
        <w:rPr>
          <w:rFonts w:hint="cs"/>
          <w:rtl/>
        </w:rPr>
        <w:t>زها</w:t>
      </w:r>
      <w:r w:rsidR="0028485C" w:rsidRPr="00767CB9">
        <w:rPr>
          <w:rFonts w:hint="cs"/>
          <w:rtl/>
        </w:rPr>
        <w:t>ی</w:t>
      </w:r>
      <w:r w:rsidRPr="00767CB9">
        <w:rPr>
          <w:rFonts w:hint="cs"/>
          <w:rtl/>
        </w:rPr>
        <w:t xml:space="preserve"> مضر و ز</w:t>
      </w:r>
      <w:r w:rsidR="0028485C" w:rsidRPr="00767CB9">
        <w:rPr>
          <w:rFonts w:hint="cs"/>
          <w:rtl/>
        </w:rPr>
        <w:t>ی</w:t>
      </w:r>
      <w:r w:rsidRPr="00767CB9">
        <w:rPr>
          <w:rFonts w:hint="cs"/>
          <w:rtl/>
        </w:rPr>
        <w:t>انبار</w:t>
      </w:r>
      <w:r w:rsidR="007C6A2D" w:rsidRPr="00767CB9">
        <w:rPr>
          <w:rFonts w:hint="cs"/>
          <w:rtl/>
        </w:rPr>
        <w:t>،</w:t>
      </w:r>
      <w:r w:rsidR="004F180B" w:rsidRPr="00767CB9">
        <w:rPr>
          <w:rFonts w:hint="cs"/>
          <w:rtl/>
        </w:rPr>
        <w:t xml:space="preserve"> </w:t>
      </w:r>
      <w:r w:rsidRPr="00767CB9">
        <w:rPr>
          <w:rFonts w:hint="cs"/>
          <w:rtl/>
        </w:rPr>
        <w:t>بهتر از ز</w:t>
      </w:r>
      <w:r w:rsidR="0028485C" w:rsidRPr="00767CB9">
        <w:rPr>
          <w:rFonts w:hint="cs"/>
          <w:rtl/>
        </w:rPr>
        <w:t>ی</w:t>
      </w:r>
      <w:r w:rsidRPr="00767CB9">
        <w:rPr>
          <w:rFonts w:hint="cs"/>
          <w:rtl/>
        </w:rPr>
        <w:t xml:space="preserve">اد استفاده </w:t>
      </w:r>
      <w:r w:rsidR="006F1049" w:rsidRPr="00767CB9">
        <w:rPr>
          <w:rFonts w:hint="cs"/>
          <w:rtl/>
        </w:rPr>
        <w:t>ک</w:t>
      </w:r>
      <w:r w:rsidRPr="00767CB9">
        <w:rPr>
          <w:rFonts w:hint="cs"/>
          <w:rtl/>
        </w:rPr>
        <w:t>ردن از چ</w:t>
      </w:r>
      <w:r w:rsidR="0028485C" w:rsidRPr="00767CB9">
        <w:rPr>
          <w:rFonts w:hint="cs"/>
          <w:rtl/>
        </w:rPr>
        <w:t>ی</w:t>
      </w:r>
      <w:r w:rsidRPr="00767CB9">
        <w:rPr>
          <w:rFonts w:hint="cs"/>
          <w:rtl/>
        </w:rPr>
        <w:t>زها</w:t>
      </w:r>
      <w:r w:rsidR="0028485C" w:rsidRPr="00767CB9">
        <w:rPr>
          <w:rFonts w:hint="cs"/>
          <w:rtl/>
        </w:rPr>
        <w:t>ی</w:t>
      </w:r>
      <w:r w:rsidRPr="00767CB9">
        <w:rPr>
          <w:rFonts w:hint="cs"/>
          <w:rtl/>
        </w:rPr>
        <w:t xml:space="preserve"> سودمند است</w:t>
      </w:r>
      <w:r w:rsidR="0075782A" w:rsidRPr="00767CB9">
        <w:rPr>
          <w:rFonts w:hint="cs"/>
          <w:rtl/>
        </w:rPr>
        <w:t xml:space="preserve">. </w:t>
      </w:r>
      <w:r w:rsidRPr="00767CB9">
        <w:rPr>
          <w:rFonts w:hint="cs"/>
          <w:rtl/>
        </w:rPr>
        <w:t>و ن</w:t>
      </w:r>
      <w:r w:rsidR="0028485C" w:rsidRPr="00767CB9">
        <w:rPr>
          <w:rFonts w:hint="cs"/>
          <w:rtl/>
        </w:rPr>
        <w:t>ی</w:t>
      </w:r>
      <w:r w:rsidRPr="00767CB9">
        <w:rPr>
          <w:rFonts w:hint="cs"/>
          <w:rtl/>
        </w:rPr>
        <w:t xml:space="preserve">ز </w:t>
      </w:r>
      <w:r w:rsidR="00E825D7" w:rsidRPr="00767CB9">
        <w:rPr>
          <w:rFonts w:hint="cs"/>
          <w:rtl/>
        </w:rPr>
        <w:t>م</w:t>
      </w:r>
      <w:r w:rsidR="0028485C" w:rsidRPr="00767CB9">
        <w:rPr>
          <w:rFonts w:hint="cs"/>
          <w:rtl/>
        </w:rPr>
        <w:t>ی</w:t>
      </w:r>
      <w:r w:rsidR="00E825D7" w:rsidRPr="00767CB9">
        <w:rPr>
          <w:rFonts w:hint="cs"/>
          <w:rtl/>
        </w:rPr>
        <w:t>‌گو</w:t>
      </w:r>
      <w:r w:rsidR="0028485C" w:rsidRPr="00767CB9">
        <w:rPr>
          <w:rFonts w:hint="cs"/>
          <w:rtl/>
        </w:rPr>
        <w:t>ی</w:t>
      </w:r>
      <w:r w:rsidRPr="00767CB9">
        <w:rPr>
          <w:rFonts w:hint="cs"/>
          <w:rtl/>
        </w:rPr>
        <w:t>د</w:t>
      </w:r>
      <w:r w:rsidR="0075782A" w:rsidRPr="00767CB9">
        <w:rPr>
          <w:rFonts w:hint="cs"/>
          <w:rtl/>
        </w:rPr>
        <w:t xml:space="preserve">: </w:t>
      </w:r>
      <w:r w:rsidRPr="00767CB9">
        <w:rPr>
          <w:rFonts w:hint="cs"/>
          <w:rtl/>
        </w:rPr>
        <w:t>با دور</w:t>
      </w:r>
      <w:r w:rsidR="0028485C" w:rsidRPr="00767CB9">
        <w:rPr>
          <w:rFonts w:hint="cs"/>
          <w:rtl/>
        </w:rPr>
        <w:t>ی</w:t>
      </w:r>
      <w:r w:rsidRPr="00767CB9">
        <w:rPr>
          <w:rFonts w:hint="cs"/>
          <w:rtl/>
        </w:rPr>
        <w:t xml:space="preserve"> </w:t>
      </w:r>
      <w:r w:rsidR="006F1049" w:rsidRPr="00767CB9">
        <w:rPr>
          <w:rFonts w:hint="cs"/>
          <w:rtl/>
        </w:rPr>
        <w:t>ک</w:t>
      </w:r>
      <w:r w:rsidRPr="00767CB9">
        <w:rPr>
          <w:rFonts w:hint="cs"/>
          <w:rtl/>
        </w:rPr>
        <w:t>ردن از تنبل</w:t>
      </w:r>
      <w:r w:rsidR="0028485C" w:rsidRPr="00767CB9">
        <w:rPr>
          <w:rFonts w:hint="cs"/>
          <w:rtl/>
        </w:rPr>
        <w:t>ی</w:t>
      </w:r>
      <w:r w:rsidRPr="00767CB9">
        <w:rPr>
          <w:rFonts w:hint="cs"/>
          <w:rtl/>
        </w:rPr>
        <w:t xml:space="preserve"> و خستگ</w:t>
      </w:r>
      <w:r w:rsidR="0028485C" w:rsidRPr="00767CB9">
        <w:rPr>
          <w:rFonts w:hint="cs"/>
          <w:rtl/>
        </w:rPr>
        <w:t>ی</w:t>
      </w:r>
      <w:r w:rsidRPr="00767CB9">
        <w:rPr>
          <w:rFonts w:hint="cs"/>
          <w:rtl/>
        </w:rPr>
        <w:t xml:space="preserve"> و با پره</w:t>
      </w:r>
      <w:r w:rsidR="0028485C" w:rsidRPr="00767CB9">
        <w:rPr>
          <w:rFonts w:hint="cs"/>
          <w:rtl/>
        </w:rPr>
        <w:t>ی</w:t>
      </w:r>
      <w:r w:rsidRPr="00767CB9">
        <w:rPr>
          <w:rFonts w:hint="cs"/>
          <w:rtl/>
        </w:rPr>
        <w:t>ز از پرخور</w:t>
      </w:r>
      <w:r w:rsidR="0028485C" w:rsidRPr="00767CB9">
        <w:rPr>
          <w:rFonts w:hint="cs"/>
          <w:rtl/>
        </w:rPr>
        <w:t>ی</w:t>
      </w:r>
      <w:r w:rsidRPr="00767CB9">
        <w:rPr>
          <w:rFonts w:hint="cs"/>
          <w:rtl/>
        </w:rPr>
        <w:t xml:space="preserve"> همواره تندرست باش</w:t>
      </w:r>
      <w:r w:rsidR="0028485C" w:rsidRPr="00767CB9">
        <w:rPr>
          <w:rFonts w:hint="cs"/>
          <w:rtl/>
        </w:rPr>
        <w:t>ی</w:t>
      </w:r>
      <w:r w:rsidRPr="00767CB9">
        <w:rPr>
          <w:rFonts w:hint="cs"/>
          <w:rtl/>
        </w:rPr>
        <w:t>د</w:t>
      </w:r>
      <w:r w:rsidR="0075782A" w:rsidRPr="00767CB9">
        <w:rPr>
          <w:rFonts w:hint="cs"/>
          <w:rtl/>
        </w:rPr>
        <w:t xml:space="preserve">. </w:t>
      </w:r>
    </w:p>
    <w:p w:rsidR="008F4B15" w:rsidRPr="00767CB9" w:rsidRDefault="0028485C" w:rsidP="00767CB9">
      <w:pPr>
        <w:pStyle w:val="a4"/>
        <w:rPr>
          <w:rtl/>
        </w:rPr>
      </w:pPr>
      <w:r w:rsidRPr="00767CB9">
        <w:rPr>
          <w:rFonts w:hint="cs"/>
          <w:rtl/>
        </w:rPr>
        <w:t>ی</w:t>
      </w:r>
      <w:r w:rsidR="006F1049" w:rsidRPr="00767CB9">
        <w:rPr>
          <w:rFonts w:hint="cs"/>
          <w:rtl/>
        </w:rPr>
        <w:t>ک</w:t>
      </w:r>
      <w:r w:rsidRPr="00767CB9">
        <w:rPr>
          <w:rFonts w:hint="cs"/>
          <w:rtl/>
        </w:rPr>
        <w:t>ی</w:t>
      </w:r>
      <w:r w:rsidR="008F4B15" w:rsidRPr="00767CB9">
        <w:rPr>
          <w:rFonts w:hint="cs"/>
          <w:rtl/>
        </w:rPr>
        <w:t xml:space="preserve"> از ح</w:t>
      </w:r>
      <w:r w:rsidR="006F1049" w:rsidRPr="00767CB9">
        <w:rPr>
          <w:rFonts w:hint="cs"/>
          <w:rtl/>
        </w:rPr>
        <w:t>ک</w:t>
      </w:r>
      <w:r w:rsidR="008F4B15" w:rsidRPr="00767CB9">
        <w:rPr>
          <w:rFonts w:hint="cs"/>
          <w:rtl/>
        </w:rPr>
        <w:t xml:space="preserve">ما </w:t>
      </w:r>
      <w:r w:rsidR="00E825D7" w:rsidRPr="00767CB9">
        <w:rPr>
          <w:rFonts w:hint="cs"/>
          <w:rtl/>
        </w:rPr>
        <w:t>م</w:t>
      </w:r>
      <w:r w:rsidRPr="00767CB9">
        <w:rPr>
          <w:rFonts w:hint="cs"/>
          <w:rtl/>
        </w:rPr>
        <w:t>ی</w:t>
      </w:r>
      <w:r w:rsidR="00E825D7" w:rsidRPr="00767CB9">
        <w:rPr>
          <w:rFonts w:hint="cs"/>
          <w:rtl/>
        </w:rPr>
        <w:t>‌گو</w:t>
      </w:r>
      <w:r w:rsidRPr="00767CB9">
        <w:rPr>
          <w:rFonts w:hint="cs"/>
          <w:rtl/>
        </w:rPr>
        <w:t>ی</w:t>
      </w:r>
      <w:r w:rsidR="008F4B15" w:rsidRPr="00767CB9">
        <w:rPr>
          <w:rFonts w:hint="cs"/>
          <w:rtl/>
        </w:rPr>
        <w:t>د</w:t>
      </w:r>
      <w:r w:rsidR="0075782A" w:rsidRPr="00767CB9">
        <w:rPr>
          <w:rFonts w:hint="cs"/>
          <w:rtl/>
        </w:rPr>
        <w:t xml:space="preserve">: </w:t>
      </w:r>
      <w:r w:rsidR="008F4B15" w:rsidRPr="00767CB9">
        <w:rPr>
          <w:rFonts w:hint="cs"/>
          <w:rtl/>
        </w:rPr>
        <w:t>هر</w:t>
      </w:r>
      <w:r w:rsidR="006F1049" w:rsidRPr="00767CB9">
        <w:rPr>
          <w:rFonts w:hint="cs"/>
          <w:rtl/>
        </w:rPr>
        <w:t>ک</w:t>
      </w:r>
      <w:r w:rsidR="008F4B15" w:rsidRPr="00767CB9">
        <w:rPr>
          <w:rFonts w:hint="cs"/>
          <w:rtl/>
        </w:rPr>
        <w:t>س</w:t>
      </w:r>
      <w:r w:rsidR="007C6A2D" w:rsidRPr="00767CB9">
        <w:rPr>
          <w:rFonts w:hint="cs"/>
          <w:rtl/>
        </w:rPr>
        <w:t>،</w:t>
      </w:r>
      <w:r w:rsidR="004F180B" w:rsidRPr="00767CB9">
        <w:rPr>
          <w:rFonts w:hint="cs"/>
          <w:rtl/>
        </w:rPr>
        <w:t xml:space="preserve"> </w:t>
      </w:r>
      <w:r w:rsidR="00E825D7" w:rsidRPr="00767CB9">
        <w:rPr>
          <w:rFonts w:hint="cs"/>
          <w:rtl/>
        </w:rPr>
        <w:t>م</w:t>
      </w:r>
      <w:r w:rsidRPr="00767CB9">
        <w:rPr>
          <w:rFonts w:hint="cs"/>
          <w:rtl/>
        </w:rPr>
        <w:t>ی</w:t>
      </w:r>
      <w:r w:rsidR="00E825D7" w:rsidRPr="00767CB9">
        <w:rPr>
          <w:rFonts w:hint="cs"/>
          <w:rtl/>
        </w:rPr>
        <w:t>‌خوا</w:t>
      </w:r>
      <w:r w:rsidR="008F4B15" w:rsidRPr="00767CB9">
        <w:rPr>
          <w:rFonts w:hint="cs"/>
          <w:rtl/>
        </w:rPr>
        <w:t>هد سالم و تندرست باشد</w:t>
      </w:r>
      <w:r w:rsidR="007C6A2D" w:rsidRPr="00767CB9">
        <w:rPr>
          <w:rFonts w:hint="cs"/>
          <w:rtl/>
        </w:rPr>
        <w:t>،</w:t>
      </w:r>
      <w:r w:rsidR="004F180B" w:rsidRPr="00767CB9">
        <w:rPr>
          <w:rFonts w:hint="cs"/>
          <w:rtl/>
        </w:rPr>
        <w:t xml:space="preserve"> </w:t>
      </w:r>
      <w:r w:rsidR="008F4B15" w:rsidRPr="00767CB9">
        <w:rPr>
          <w:rFonts w:hint="cs"/>
          <w:rtl/>
        </w:rPr>
        <w:t>غذا</w:t>
      </w:r>
      <w:r w:rsidRPr="00767CB9">
        <w:rPr>
          <w:rFonts w:hint="cs"/>
          <w:rtl/>
        </w:rPr>
        <w:t>ی</w:t>
      </w:r>
      <w:r w:rsidR="008F4B15" w:rsidRPr="00767CB9">
        <w:rPr>
          <w:rFonts w:hint="cs"/>
          <w:rtl/>
        </w:rPr>
        <w:t xml:space="preserve"> خوب بخورد و زمان</w:t>
      </w:r>
      <w:r w:rsidRPr="00767CB9">
        <w:rPr>
          <w:rFonts w:hint="cs"/>
          <w:rtl/>
        </w:rPr>
        <w:t>ی</w:t>
      </w:r>
      <w:r w:rsidR="008F4B15" w:rsidRPr="00767CB9">
        <w:rPr>
          <w:rFonts w:hint="cs"/>
          <w:rtl/>
        </w:rPr>
        <w:t xml:space="preserve"> سراغ غذا برود </w:t>
      </w:r>
      <w:r w:rsidR="006F1049" w:rsidRPr="00767CB9">
        <w:rPr>
          <w:rFonts w:hint="cs"/>
          <w:rtl/>
        </w:rPr>
        <w:t>ک</w:t>
      </w:r>
      <w:r w:rsidR="008F4B15" w:rsidRPr="00767CB9">
        <w:rPr>
          <w:rFonts w:hint="cs"/>
          <w:rtl/>
        </w:rPr>
        <w:t>ه خوب گرسنه شد و پس ازآن</w:t>
      </w:r>
      <w:r w:rsidR="006F1049" w:rsidRPr="00767CB9">
        <w:rPr>
          <w:rFonts w:hint="cs"/>
          <w:rtl/>
        </w:rPr>
        <w:t>ک</w:t>
      </w:r>
      <w:r w:rsidR="008F4B15" w:rsidRPr="00767CB9">
        <w:rPr>
          <w:rFonts w:hint="cs"/>
          <w:rtl/>
        </w:rPr>
        <w:t>ه خوب تشنه گرد</w:t>
      </w:r>
      <w:r w:rsidRPr="00767CB9">
        <w:rPr>
          <w:rFonts w:hint="cs"/>
          <w:rtl/>
        </w:rPr>
        <w:t>ی</w:t>
      </w:r>
      <w:r w:rsidR="008F4B15" w:rsidRPr="00767CB9">
        <w:rPr>
          <w:rFonts w:hint="cs"/>
          <w:rtl/>
        </w:rPr>
        <w:t>د</w:t>
      </w:r>
      <w:r w:rsidR="007C6A2D" w:rsidRPr="00767CB9">
        <w:rPr>
          <w:rFonts w:hint="cs"/>
          <w:rtl/>
        </w:rPr>
        <w:t>،</w:t>
      </w:r>
      <w:r w:rsidR="004F180B" w:rsidRPr="00767CB9">
        <w:rPr>
          <w:rFonts w:hint="cs"/>
          <w:rtl/>
        </w:rPr>
        <w:t xml:space="preserve"> </w:t>
      </w:r>
      <w:r w:rsidR="008F4B15" w:rsidRPr="00767CB9">
        <w:rPr>
          <w:rFonts w:hint="cs"/>
          <w:rtl/>
        </w:rPr>
        <w:t>آب بنوشد</w:t>
      </w:r>
      <w:r w:rsidR="0075782A" w:rsidRPr="00767CB9">
        <w:rPr>
          <w:rFonts w:hint="cs"/>
          <w:rtl/>
        </w:rPr>
        <w:t xml:space="preserve">. </w:t>
      </w:r>
      <w:r w:rsidR="008F4B15" w:rsidRPr="00767CB9">
        <w:rPr>
          <w:rFonts w:hint="cs"/>
          <w:rtl/>
        </w:rPr>
        <w:t xml:space="preserve">معمولاً آب </w:t>
      </w:r>
      <w:r w:rsidR="006F1049" w:rsidRPr="00767CB9">
        <w:rPr>
          <w:rFonts w:hint="cs"/>
          <w:rtl/>
        </w:rPr>
        <w:t>ک</w:t>
      </w:r>
      <w:r w:rsidR="008F4B15" w:rsidRPr="00767CB9">
        <w:rPr>
          <w:rFonts w:hint="cs"/>
          <w:rtl/>
        </w:rPr>
        <w:t xml:space="preserve">م بنوشد و بعد از ناهار استراحت </w:t>
      </w:r>
      <w:r w:rsidR="006F1049" w:rsidRPr="00767CB9">
        <w:rPr>
          <w:rFonts w:hint="cs"/>
          <w:rtl/>
        </w:rPr>
        <w:t>ک</w:t>
      </w:r>
      <w:r w:rsidR="008F4B15" w:rsidRPr="00767CB9">
        <w:rPr>
          <w:rFonts w:hint="cs"/>
          <w:rtl/>
        </w:rPr>
        <w:t>ند و پس از شام اند</w:t>
      </w:r>
      <w:r w:rsidR="006F1049" w:rsidRPr="00767CB9">
        <w:rPr>
          <w:rFonts w:hint="cs"/>
          <w:rtl/>
        </w:rPr>
        <w:t>ک</w:t>
      </w:r>
      <w:r w:rsidRPr="00767CB9">
        <w:rPr>
          <w:rFonts w:hint="cs"/>
          <w:rtl/>
        </w:rPr>
        <w:t>ی</w:t>
      </w:r>
      <w:r w:rsidR="008F4B15" w:rsidRPr="00767CB9">
        <w:rPr>
          <w:rFonts w:hint="cs"/>
          <w:rtl/>
        </w:rPr>
        <w:t xml:space="preserve"> قدم بزند و تا دستشو</w:t>
      </w:r>
      <w:r w:rsidRPr="00767CB9">
        <w:rPr>
          <w:rFonts w:hint="cs"/>
          <w:rtl/>
        </w:rPr>
        <w:t>یی</w:t>
      </w:r>
      <w:r w:rsidR="008F4B15" w:rsidRPr="00767CB9">
        <w:rPr>
          <w:rFonts w:hint="cs"/>
          <w:rtl/>
        </w:rPr>
        <w:t xml:space="preserve"> نرفته</w:t>
      </w:r>
      <w:r w:rsidR="007C6A2D" w:rsidRPr="00767CB9">
        <w:rPr>
          <w:rFonts w:hint="cs"/>
          <w:rtl/>
        </w:rPr>
        <w:t>،</w:t>
      </w:r>
      <w:r w:rsidR="004F180B" w:rsidRPr="00767CB9">
        <w:rPr>
          <w:rFonts w:hint="cs"/>
          <w:rtl/>
        </w:rPr>
        <w:t xml:space="preserve"> </w:t>
      </w:r>
      <w:r w:rsidR="008F4B15" w:rsidRPr="00767CB9">
        <w:rPr>
          <w:rFonts w:hint="cs"/>
          <w:rtl/>
        </w:rPr>
        <w:t>نخوابد</w:t>
      </w:r>
      <w:r w:rsidR="0075782A" w:rsidRPr="00767CB9">
        <w:rPr>
          <w:rFonts w:hint="cs"/>
          <w:rtl/>
        </w:rPr>
        <w:t xml:space="preserve">. </w:t>
      </w:r>
      <w:r w:rsidR="008F4B15" w:rsidRPr="00767CB9">
        <w:rPr>
          <w:rFonts w:hint="cs"/>
          <w:rtl/>
        </w:rPr>
        <w:t>بعد از صرف غذا</w:t>
      </w:r>
      <w:r w:rsidR="007C6A2D" w:rsidRPr="00767CB9">
        <w:rPr>
          <w:rFonts w:hint="cs"/>
          <w:rtl/>
        </w:rPr>
        <w:t>،</w:t>
      </w:r>
      <w:r w:rsidR="004F180B" w:rsidRPr="00767CB9">
        <w:rPr>
          <w:rFonts w:hint="cs"/>
          <w:rtl/>
        </w:rPr>
        <w:t xml:space="preserve"> </w:t>
      </w:r>
      <w:r w:rsidR="008F4B15" w:rsidRPr="00767CB9">
        <w:rPr>
          <w:rFonts w:hint="cs"/>
          <w:rtl/>
        </w:rPr>
        <w:t>از رفتن به حمام بپره</w:t>
      </w:r>
      <w:r w:rsidRPr="00767CB9">
        <w:rPr>
          <w:rFonts w:hint="cs"/>
          <w:rtl/>
        </w:rPr>
        <w:t>ی</w:t>
      </w:r>
      <w:r w:rsidR="008F4B15" w:rsidRPr="00767CB9">
        <w:rPr>
          <w:rFonts w:hint="cs"/>
          <w:rtl/>
        </w:rPr>
        <w:t>زد</w:t>
      </w:r>
      <w:r w:rsidR="0075782A" w:rsidRPr="00767CB9">
        <w:rPr>
          <w:rFonts w:hint="cs"/>
          <w:rtl/>
        </w:rPr>
        <w:t xml:space="preserve">. </w:t>
      </w:r>
      <w:r w:rsidR="008F4B15" w:rsidRPr="00767CB9">
        <w:rPr>
          <w:rFonts w:hint="cs"/>
          <w:rtl/>
        </w:rPr>
        <w:t xml:space="preserve">در تابستان </w:t>
      </w:r>
      <w:r w:rsidRPr="00767CB9">
        <w:rPr>
          <w:rFonts w:hint="cs"/>
          <w:rtl/>
        </w:rPr>
        <w:t>ی</w:t>
      </w:r>
      <w:r w:rsidR="006F1049" w:rsidRPr="00767CB9">
        <w:rPr>
          <w:rFonts w:hint="cs"/>
          <w:rtl/>
        </w:rPr>
        <w:t>ک</w:t>
      </w:r>
      <w:r w:rsidR="008F4B15" w:rsidRPr="00767CB9">
        <w:rPr>
          <w:rFonts w:hint="cs"/>
          <w:rtl/>
        </w:rPr>
        <w:t>بار به حمام رفتن بهتر از ده بار حمام گرفتن در زمستان است</w:t>
      </w:r>
      <w:r w:rsidR="0075782A" w:rsidRPr="00767CB9">
        <w:rPr>
          <w:rFonts w:hint="cs"/>
          <w:rtl/>
        </w:rPr>
        <w:t xml:space="preserve">. </w:t>
      </w:r>
    </w:p>
    <w:p w:rsidR="008F4B15" w:rsidRPr="00767CB9" w:rsidRDefault="008F4B15" w:rsidP="00767CB9">
      <w:pPr>
        <w:pStyle w:val="a4"/>
        <w:rPr>
          <w:rtl/>
        </w:rPr>
      </w:pPr>
      <w:r w:rsidRPr="00767CB9">
        <w:rPr>
          <w:rFonts w:hint="cs"/>
          <w:rtl/>
        </w:rPr>
        <w:t xml:space="preserve">حارث </w:t>
      </w:r>
      <w:r w:rsidR="00E825D7" w:rsidRPr="00767CB9">
        <w:rPr>
          <w:rFonts w:hint="cs"/>
          <w:rtl/>
        </w:rPr>
        <w:t>م</w:t>
      </w:r>
      <w:r w:rsidR="0028485C" w:rsidRPr="00767CB9">
        <w:rPr>
          <w:rFonts w:hint="cs"/>
          <w:rtl/>
        </w:rPr>
        <w:t>ی</w:t>
      </w:r>
      <w:r w:rsidR="00E825D7" w:rsidRPr="00767CB9">
        <w:rPr>
          <w:rFonts w:hint="cs"/>
          <w:rtl/>
        </w:rPr>
        <w:t>‌گو</w:t>
      </w:r>
      <w:r w:rsidR="0028485C" w:rsidRPr="00767CB9">
        <w:rPr>
          <w:rFonts w:hint="cs"/>
          <w:rtl/>
        </w:rPr>
        <w:t>ی</w:t>
      </w:r>
      <w:r w:rsidRPr="00767CB9">
        <w:rPr>
          <w:rFonts w:hint="cs"/>
          <w:rtl/>
        </w:rPr>
        <w:t>د</w:t>
      </w:r>
      <w:r w:rsidR="0075782A" w:rsidRPr="00767CB9">
        <w:rPr>
          <w:rFonts w:hint="cs"/>
          <w:rtl/>
        </w:rPr>
        <w:t xml:space="preserve">: </w:t>
      </w:r>
      <w:r w:rsidRPr="00767CB9">
        <w:rPr>
          <w:rFonts w:hint="cs"/>
          <w:rtl/>
        </w:rPr>
        <w:t>هر</w:t>
      </w:r>
      <w:r w:rsidR="006F1049" w:rsidRPr="00767CB9">
        <w:rPr>
          <w:rFonts w:hint="cs"/>
          <w:rtl/>
        </w:rPr>
        <w:t>ک</w:t>
      </w:r>
      <w:r w:rsidRPr="00767CB9">
        <w:rPr>
          <w:rFonts w:hint="cs"/>
          <w:rtl/>
        </w:rPr>
        <w:t>س دوست دارد</w:t>
      </w:r>
      <w:r w:rsidR="007C6A2D" w:rsidRPr="00767CB9">
        <w:rPr>
          <w:rFonts w:hint="cs"/>
          <w:rtl/>
        </w:rPr>
        <w:t>،</w:t>
      </w:r>
      <w:r w:rsidR="004F180B" w:rsidRPr="00767CB9">
        <w:rPr>
          <w:rFonts w:hint="cs"/>
          <w:rtl/>
        </w:rPr>
        <w:t xml:space="preserve"> </w:t>
      </w:r>
      <w:r w:rsidRPr="00767CB9">
        <w:rPr>
          <w:rFonts w:hint="cs"/>
          <w:rtl/>
        </w:rPr>
        <w:t>عمر طولان</w:t>
      </w:r>
      <w:r w:rsidR="0028485C" w:rsidRPr="00767CB9">
        <w:rPr>
          <w:rFonts w:hint="cs"/>
          <w:rtl/>
        </w:rPr>
        <w:t>ی</w:t>
      </w:r>
      <w:r w:rsidRPr="00767CB9">
        <w:rPr>
          <w:rFonts w:hint="cs"/>
          <w:rtl/>
        </w:rPr>
        <w:t xml:space="preserve"> </w:t>
      </w:r>
      <w:r w:rsidR="006F1049" w:rsidRPr="00767CB9">
        <w:rPr>
          <w:rFonts w:hint="cs"/>
          <w:rtl/>
        </w:rPr>
        <w:t>ک</w:t>
      </w:r>
      <w:r w:rsidRPr="00767CB9">
        <w:rPr>
          <w:rFonts w:hint="cs"/>
          <w:rtl/>
        </w:rPr>
        <w:t>ند</w:t>
      </w:r>
      <w:r w:rsidR="007C6A2D" w:rsidRPr="00767CB9">
        <w:rPr>
          <w:rFonts w:hint="cs"/>
          <w:rtl/>
        </w:rPr>
        <w:t>،</w:t>
      </w:r>
      <w:r w:rsidR="004F180B" w:rsidRPr="00767CB9">
        <w:rPr>
          <w:rFonts w:hint="cs"/>
          <w:rtl/>
        </w:rPr>
        <w:t xml:space="preserve"> </w:t>
      </w:r>
      <w:r w:rsidRPr="00767CB9">
        <w:rPr>
          <w:rFonts w:hint="cs"/>
          <w:rtl/>
        </w:rPr>
        <w:t>با</w:t>
      </w:r>
      <w:r w:rsidR="0028485C" w:rsidRPr="00767CB9">
        <w:rPr>
          <w:rFonts w:hint="cs"/>
          <w:rtl/>
        </w:rPr>
        <w:t>ی</w:t>
      </w:r>
      <w:r w:rsidRPr="00767CB9">
        <w:rPr>
          <w:rFonts w:hint="cs"/>
          <w:rtl/>
        </w:rPr>
        <w:t>د صبحانه را صبح زود م</w:t>
      </w:r>
      <w:r w:rsidR="0028485C" w:rsidRPr="00767CB9">
        <w:rPr>
          <w:rFonts w:hint="cs"/>
          <w:rtl/>
        </w:rPr>
        <w:t>ی</w:t>
      </w:r>
      <w:r w:rsidRPr="00767CB9">
        <w:rPr>
          <w:rFonts w:hint="cs"/>
          <w:rtl/>
        </w:rPr>
        <w:t>ل نما</w:t>
      </w:r>
      <w:r w:rsidR="0028485C" w:rsidRPr="00767CB9">
        <w:rPr>
          <w:rFonts w:hint="cs"/>
          <w:rtl/>
        </w:rPr>
        <w:t>ی</w:t>
      </w:r>
      <w:r w:rsidRPr="00767CB9">
        <w:rPr>
          <w:rFonts w:hint="cs"/>
          <w:rtl/>
        </w:rPr>
        <w:t>د</w:t>
      </w:r>
      <w:r w:rsidR="007C6A2D" w:rsidRPr="00767CB9">
        <w:rPr>
          <w:rFonts w:hint="cs"/>
          <w:rtl/>
        </w:rPr>
        <w:t>،</w:t>
      </w:r>
      <w:r w:rsidR="004F180B" w:rsidRPr="00767CB9">
        <w:rPr>
          <w:rFonts w:hint="cs"/>
          <w:rtl/>
        </w:rPr>
        <w:t xml:space="preserve"> </w:t>
      </w:r>
      <w:r w:rsidRPr="00767CB9">
        <w:rPr>
          <w:rFonts w:hint="cs"/>
          <w:rtl/>
        </w:rPr>
        <w:t>زود شام بخورد</w:t>
      </w:r>
      <w:r w:rsidR="007C6A2D" w:rsidRPr="00767CB9">
        <w:rPr>
          <w:rFonts w:hint="cs"/>
          <w:rtl/>
        </w:rPr>
        <w:t>،</w:t>
      </w:r>
      <w:r w:rsidR="004F180B" w:rsidRPr="00767CB9">
        <w:rPr>
          <w:rFonts w:hint="cs"/>
          <w:rtl/>
        </w:rPr>
        <w:t xml:space="preserve"> </w:t>
      </w:r>
      <w:r w:rsidRPr="00767CB9">
        <w:rPr>
          <w:rFonts w:hint="cs"/>
          <w:rtl/>
        </w:rPr>
        <w:t>لباس سب</w:t>
      </w:r>
      <w:r w:rsidR="006F1049" w:rsidRPr="00767CB9">
        <w:rPr>
          <w:rFonts w:hint="cs"/>
          <w:rtl/>
        </w:rPr>
        <w:t>ک</w:t>
      </w:r>
      <w:r w:rsidRPr="00767CB9">
        <w:rPr>
          <w:rFonts w:hint="cs"/>
          <w:rtl/>
        </w:rPr>
        <w:t xml:space="preserve"> بپوشد و </w:t>
      </w:r>
      <w:r w:rsidR="006F1049" w:rsidRPr="00767CB9">
        <w:rPr>
          <w:rFonts w:hint="cs"/>
          <w:rtl/>
        </w:rPr>
        <w:t>ک</w:t>
      </w:r>
      <w:r w:rsidRPr="00767CB9">
        <w:rPr>
          <w:rFonts w:hint="cs"/>
          <w:rtl/>
        </w:rPr>
        <w:t>متر با زنان‌آم</w:t>
      </w:r>
      <w:r w:rsidR="0028485C" w:rsidRPr="00767CB9">
        <w:rPr>
          <w:rFonts w:hint="cs"/>
          <w:rtl/>
        </w:rPr>
        <w:t>ی</w:t>
      </w:r>
      <w:r w:rsidRPr="00767CB9">
        <w:rPr>
          <w:rFonts w:hint="cs"/>
          <w:rtl/>
        </w:rPr>
        <w:t xml:space="preserve">زش </w:t>
      </w:r>
      <w:r w:rsidR="006F1049" w:rsidRPr="00767CB9">
        <w:rPr>
          <w:rFonts w:hint="cs"/>
          <w:rtl/>
        </w:rPr>
        <w:t>ک</w:t>
      </w:r>
      <w:r w:rsidRPr="00767CB9">
        <w:rPr>
          <w:rFonts w:hint="cs"/>
          <w:rtl/>
        </w:rPr>
        <w:t>ند</w:t>
      </w:r>
      <w:r w:rsidR="0075782A" w:rsidRPr="00767CB9">
        <w:rPr>
          <w:rFonts w:hint="cs"/>
          <w:rtl/>
        </w:rPr>
        <w:t xml:space="preserve">. </w:t>
      </w:r>
    </w:p>
    <w:p w:rsidR="008F4B15" w:rsidRPr="00767CB9" w:rsidRDefault="008F4B15" w:rsidP="00767CB9">
      <w:pPr>
        <w:pStyle w:val="a4"/>
        <w:rPr>
          <w:rtl/>
        </w:rPr>
      </w:pPr>
      <w:r w:rsidRPr="00767CB9">
        <w:rPr>
          <w:rFonts w:hint="cs"/>
          <w:rtl/>
        </w:rPr>
        <w:t xml:space="preserve">افلاطون </w:t>
      </w:r>
      <w:r w:rsidR="00E825D7" w:rsidRPr="00767CB9">
        <w:rPr>
          <w:rFonts w:hint="cs"/>
          <w:rtl/>
        </w:rPr>
        <w:t>م</w:t>
      </w:r>
      <w:r w:rsidR="0028485C" w:rsidRPr="00767CB9">
        <w:rPr>
          <w:rFonts w:hint="cs"/>
          <w:rtl/>
        </w:rPr>
        <w:t>ی</w:t>
      </w:r>
      <w:r w:rsidR="00E825D7" w:rsidRPr="00767CB9">
        <w:rPr>
          <w:rFonts w:hint="cs"/>
          <w:rtl/>
        </w:rPr>
        <w:t>‌گو</w:t>
      </w:r>
      <w:r w:rsidR="0028485C" w:rsidRPr="00767CB9">
        <w:rPr>
          <w:rFonts w:hint="cs"/>
          <w:rtl/>
        </w:rPr>
        <w:t>ی</w:t>
      </w:r>
      <w:r w:rsidRPr="00767CB9">
        <w:rPr>
          <w:rFonts w:hint="cs"/>
          <w:rtl/>
        </w:rPr>
        <w:t>د</w:t>
      </w:r>
      <w:r w:rsidR="0075782A" w:rsidRPr="00767CB9">
        <w:rPr>
          <w:rFonts w:hint="cs"/>
          <w:rtl/>
        </w:rPr>
        <w:t xml:space="preserve">: </w:t>
      </w:r>
      <w:r w:rsidRPr="00767CB9">
        <w:rPr>
          <w:rFonts w:hint="cs"/>
          <w:rtl/>
        </w:rPr>
        <w:t>پنج چ</w:t>
      </w:r>
      <w:r w:rsidR="0028485C" w:rsidRPr="00767CB9">
        <w:rPr>
          <w:rFonts w:hint="cs"/>
          <w:rtl/>
        </w:rPr>
        <w:t>ی</w:t>
      </w:r>
      <w:r w:rsidRPr="00767CB9">
        <w:rPr>
          <w:rFonts w:hint="cs"/>
          <w:rtl/>
        </w:rPr>
        <w:t>ز</w:t>
      </w:r>
      <w:r w:rsidR="007C6A2D" w:rsidRPr="00767CB9">
        <w:rPr>
          <w:rFonts w:hint="cs"/>
          <w:rtl/>
        </w:rPr>
        <w:t>،</w:t>
      </w:r>
      <w:r w:rsidR="004F180B" w:rsidRPr="00767CB9">
        <w:rPr>
          <w:rFonts w:hint="cs"/>
          <w:rtl/>
        </w:rPr>
        <w:t xml:space="preserve"> </w:t>
      </w:r>
      <w:r w:rsidRPr="00767CB9">
        <w:rPr>
          <w:rFonts w:hint="cs"/>
          <w:rtl/>
        </w:rPr>
        <w:t>بدن را ضع</w:t>
      </w:r>
      <w:r w:rsidR="0028485C" w:rsidRPr="00767CB9">
        <w:rPr>
          <w:rFonts w:hint="cs"/>
          <w:rtl/>
        </w:rPr>
        <w:t>ی</w:t>
      </w:r>
      <w:r w:rsidRPr="00767CB9">
        <w:rPr>
          <w:rFonts w:hint="cs"/>
          <w:rtl/>
        </w:rPr>
        <w:t xml:space="preserve">ف </w:t>
      </w:r>
      <w:r w:rsidR="00E825D7" w:rsidRPr="00767CB9">
        <w:rPr>
          <w:rFonts w:hint="cs"/>
          <w:rtl/>
        </w:rPr>
        <w:t>م</w:t>
      </w:r>
      <w:r w:rsidR="0028485C" w:rsidRPr="00767CB9">
        <w:rPr>
          <w:rFonts w:hint="cs"/>
          <w:rtl/>
        </w:rPr>
        <w:t>ی</w:t>
      </w:r>
      <w:r w:rsidR="00E825D7" w:rsidRPr="00767CB9">
        <w:rPr>
          <w:rFonts w:hint="cs"/>
          <w:rtl/>
        </w:rPr>
        <w:t>‌</w:t>
      </w:r>
      <w:r w:rsidR="006F1049" w:rsidRPr="00767CB9">
        <w:rPr>
          <w:rFonts w:hint="cs"/>
          <w:rtl/>
        </w:rPr>
        <w:t>ک</w:t>
      </w:r>
      <w:r w:rsidR="00E825D7" w:rsidRPr="00767CB9">
        <w:rPr>
          <w:rFonts w:hint="cs"/>
          <w:rtl/>
        </w:rPr>
        <w:t>ن</w:t>
      </w:r>
      <w:r w:rsidRPr="00767CB9">
        <w:rPr>
          <w:rFonts w:hint="cs"/>
          <w:rtl/>
        </w:rPr>
        <w:t>د و چه بسا سبب نابود</w:t>
      </w:r>
      <w:r w:rsidR="0028485C" w:rsidRPr="00767CB9">
        <w:rPr>
          <w:rFonts w:hint="cs"/>
          <w:rtl/>
        </w:rPr>
        <w:t>ی</w:t>
      </w:r>
      <w:r w:rsidRPr="00767CB9">
        <w:rPr>
          <w:rFonts w:hint="cs"/>
          <w:rtl/>
        </w:rPr>
        <w:t xml:space="preserve"> آن</w:t>
      </w:r>
      <w:r w:rsidR="0028485C" w:rsidRPr="00767CB9">
        <w:rPr>
          <w:rFonts w:hint="cs"/>
          <w:rtl/>
        </w:rPr>
        <w:t xml:space="preserve"> می‌</w:t>
      </w:r>
      <w:r w:rsidRPr="00767CB9">
        <w:rPr>
          <w:rFonts w:hint="cs"/>
          <w:rtl/>
        </w:rPr>
        <w:t>گردد</w:t>
      </w:r>
      <w:r w:rsidR="0075782A" w:rsidRPr="00767CB9">
        <w:rPr>
          <w:rFonts w:hint="cs"/>
          <w:rtl/>
        </w:rPr>
        <w:t xml:space="preserve">: </w:t>
      </w:r>
      <w:r w:rsidRPr="00767CB9">
        <w:rPr>
          <w:rFonts w:hint="cs"/>
          <w:rtl/>
        </w:rPr>
        <w:t>فقر</w:t>
      </w:r>
      <w:r w:rsidR="007C6A2D" w:rsidRPr="00767CB9">
        <w:rPr>
          <w:rFonts w:hint="cs"/>
          <w:rtl/>
        </w:rPr>
        <w:t>،</w:t>
      </w:r>
      <w:r w:rsidR="004F180B" w:rsidRPr="00767CB9">
        <w:rPr>
          <w:rFonts w:hint="cs"/>
          <w:rtl/>
        </w:rPr>
        <w:t xml:space="preserve"> </w:t>
      </w:r>
      <w:r w:rsidRPr="00767CB9">
        <w:rPr>
          <w:rFonts w:hint="cs"/>
          <w:rtl/>
        </w:rPr>
        <w:t>جدا</w:t>
      </w:r>
      <w:r w:rsidR="0028485C" w:rsidRPr="00767CB9">
        <w:rPr>
          <w:rFonts w:hint="cs"/>
          <w:rtl/>
        </w:rPr>
        <w:t>یی</w:t>
      </w:r>
      <w:r w:rsidRPr="00767CB9">
        <w:rPr>
          <w:rFonts w:hint="cs"/>
          <w:rtl/>
        </w:rPr>
        <w:t xml:space="preserve"> از دوستان</w:t>
      </w:r>
      <w:r w:rsidR="007C6A2D" w:rsidRPr="00767CB9">
        <w:rPr>
          <w:rFonts w:hint="cs"/>
          <w:rtl/>
        </w:rPr>
        <w:t>،</w:t>
      </w:r>
      <w:r w:rsidR="004F180B" w:rsidRPr="00767CB9">
        <w:rPr>
          <w:rFonts w:hint="cs"/>
          <w:rtl/>
        </w:rPr>
        <w:t xml:space="preserve"> </w:t>
      </w:r>
      <w:r w:rsidRPr="00767CB9">
        <w:rPr>
          <w:rFonts w:hint="cs"/>
          <w:rtl/>
        </w:rPr>
        <w:t>اندوه و ناراحت</w:t>
      </w:r>
      <w:r w:rsidR="0028485C" w:rsidRPr="00767CB9">
        <w:rPr>
          <w:rFonts w:hint="cs"/>
          <w:rtl/>
        </w:rPr>
        <w:t>ی</w:t>
      </w:r>
      <w:r w:rsidR="007C6A2D" w:rsidRPr="00767CB9">
        <w:rPr>
          <w:rFonts w:hint="cs"/>
          <w:rtl/>
        </w:rPr>
        <w:t>،</w:t>
      </w:r>
      <w:r w:rsidR="004F180B" w:rsidRPr="00767CB9">
        <w:rPr>
          <w:rFonts w:hint="cs"/>
          <w:rtl/>
        </w:rPr>
        <w:t xml:space="preserve"> </w:t>
      </w:r>
      <w:r w:rsidRPr="00767CB9">
        <w:rPr>
          <w:rFonts w:hint="cs"/>
          <w:rtl/>
        </w:rPr>
        <w:t>عدم پذ</w:t>
      </w:r>
      <w:r w:rsidR="0028485C" w:rsidRPr="00767CB9">
        <w:rPr>
          <w:rFonts w:hint="cs"/>
          <w:rtl/>
        </w:rPr>
        <w:t>ی</w:t>
      </w:r>
      <w:r w:rsidRPr="00767CB9">
        <w:rPr>
          <w:rFonts w:hint="cs"/>
          <w:rtl/>
        </w:rPr>
        <w:t>رش خ</w:t>
      </w:r>
      <w:r w:rsidR="0028485C" w:rsidRPr="00767CB9">
        <w:rPr>
          <w:rFonts w:hint="cs"/>
          <w:rtl/>
        </w:rPr>
        <w:t>ی</w:t>
      </w:r>
      <w:r w:rsidRPr="00767CB9">
        <w:rPr>
          <w:rFonts w:hint="cs"/>
          <w:rtl/>
        </w:rPr>
        <w:t>رخواه</w:t>
      </w:r>
      <w:r w:rsidR="0028485C" w:rsidRPr="00767CB9">
        <w:rPr>
          <w:rFonts w:hint="cs"/>
          <w:rtl/>
        </w:rPr>
        <w:t>ی</w:t>
      </w:r>
      <w:r w:rsidRPr="00767CB9">
        <w:rPr>
          <w:rFonts w:hint="cs"/>
          <w:rtl/>
        </w:rPr>
        <w:t xml:space="preserve"> و نص</w:t>
      </w:r>
      <w:r w:rsidR="0028485C" w:rsidRPr="00767CB9">
        <w:rPr>
          <w:rFonts w:hint="cs"/>
          <w:rtl/>
        </w:rPr>
        <w:t>ی</w:t>
      </w:r>
      <w:r w:rsidRPr="00767CB9">
        <w:rPr>
          <w:rFonts w:hint="cs"/>
          <w:rtl/>
        </w:rPr>
        <w:t>حت و خند</w:t>
      </w:r>
      <w:r w:rsidR="0028485C" w:rsidRPr="00767CB9">
        <w:rPr>
          <w:rFonts w:hint="cs"/>
          <w:rtl/>
        </w:rPr>
        <w:t>ی</w:t>
      </w:r>
      <w:r w:rsidRPr="00767CB9">
        <w:rPr>
          <w:rFonts w:hint="cs"/>
          <w:rtl/>
        </w:rPr>
        <w:t>دن جاهلان و نادانان به عقلا و خردمندان</w:t>
      </w:r>
      <w:r w:rsidR="0075782A" w:rsidRPr="00767CB9">
        <w:rPr>
          <w:rFonts w:hint="cs"/>
          <w:rtl/>
        </w:rPr>
        <w:t xml:space="preserve">. </w:t>
      </w:r>
    </w:p>
    <w:p w:rsidR="008F4B15" w:rsidRPr="00767CB9" w:rsidRDefault="0028485C" w:rsidP="00767CB9">
      <w:pPr>
        <w:pStyle w:val="a4"/>
        <w:rPr>
          <w:rtl/>
        </w:rPr>
      </w:pPr>
      <w:r w:rsidRPr="00767CB9">
        <w:rPr>
          <w:rFonts w:hint="cs"/>
          <w:rtl/>
        </w:rPr>
        <w:t>ی</w:t>
      </w:r>
      <w:r w:rsidR="006F1049" w:rsidRPr="00767CB9">
        <w:rPr>
          <w:rFonts w:hint="cs"/>
          <w:rtl/>
        </w:rPr>
        <w:t>ک</w:t>
      </w:r>
      <w:r w:rsidRPr="00767CB9">
        <w:rPr>
          <w:rFonts w:hint="cs"/>
          <w:rtl/>
        </w:rPr>
        <w:t>ی</w:t>
      </w:r>
      <w:r w:rsidR="008F4B15" w:rsidRPr="00767CB9">
        <w:rPr>
          <w:rFonts w:hint="cs"/>
          <w:rtl/>
        </w:rPr>
        <w:t xml:space="preserve"> د</w:t>
      </w:r>
      <w:r w:rsidRPr="00767CB9">
        <w:rPr>
          <w:rFonts w:hint="cs"/>
          <w:rtl/>
        </w:rPr>
        <w:t>ی</w:t>
      </w:r>
      <w:r w:rsidR="008F4B15" w:rsidRPr="00767CB9">
        <w:rPr>
          <w:rFonts w:hint="cs"/>
          <w:rtl/>
        </w:rPr>
        <w:t>گر از سخنان جامع و پرمعنا</w:t>
      </w:r>
      <w:r w:rsidRPr="00767CB9">
        <w:rPr>
          <w:rFonts w:hint="cs"/>
          <w:rtl/>
        </w:rPr>
        <w:t>ی</w:t>
      </w:r>
      <w:r w:rsidR="008F4B15" w:rsidRPr="00767CB9">
        <w:rPr>
          <w:rFonts w:hint="cs"/>
          <w:rtl/>
        </w:rPr>
        <w:t xml:space="preserve"> ابقراط</w:t>
      </w:r>
      <w:r w:rsidR="007C6A2D" w:rsidRPr="00767CB9">
        <w:rPr>
          <w:rFonts w:hint="cs"/>
          <w:rtl/>
        </w:rPr>
        <w:t>،</w:t>
      </w:r>
      <w:r w:rsidR="004F180B" w:rsidRPr="00767CB9">
        <w:rPr>
          <w:rFonts w:hint="cs"/>
          <w:rtl/>
        </w:rPr>
        <w:t xml:space="preserve"> </w:t>
      </w:r>
      <w:r w:rsidR="008F4B15" w:rsidRPr="00767CB9">
        <w:rPr>
          <w:rFonts w:hint="cs"/>
          <w:rtl/>
        </w:rPr>
        <w:t>ا</w:t>
      </w:r>
      <w:r w:rsidRPr="00767CB9">
        <w:rPr>
          <w:rFonts w:hint="cs"/>
          <w:rtl/>
        </w:rPr>
        <w:t>ی</w:t>
      </w:r>
      <w:r w:rsidR="008F4B15" w:rsidRPr="00767CB9">
        <w:rPr>
          <w:rFonts w:hint="cs"/>
          <w:rtl/>
        </w:rPr>
        <w:t xml:space="preserve">ن است </w:t>
      </w:r>
      <w:r w:rsidR="006F1049" w:rsidRPr="00767CB9">
        <w:rPr>
          <w:rFonts w:hint="cs"/>
          <w:rtl/>
        </w:rPr>
        <w:t>ک</w:t>
      </w:r>
      <w:r w:rsidR="008F4B15" w:rsidRPr="00767CB9">
        <w:rPr>
          <w:rFonts w:hint="cs"/>
          <w:rtl/>
        </w:rPr>
        <w:t xml:space="preserve">ه </w:t>
      </w:r>
      <w:r w:rsidR="00E825D7" w:rsidRPr="00767CB9">
        <w:rPr>
          <w:rFonts w:hint="cs"/>
          <w:rtl/>
        </w:rPr>
        <w:t>م</w:t>
      </w:r>
      <w:r w:rsidRPr="00767CB9">
        <w:rPr>
          <w:rFonts w:hint="cs"/>
          <w:rtl/>
        </w:rPr>
        <w:t>ی</w:t>
      </w:r>
      <w:r w:rsidR="00E825D7" w:rsidRPr="00767CB9">
        <w:rPr>
          <w:rFonts w:hint="cs"/>
          <w:rtl/>
        </w:rPr>
        <w:t>‌گو</w:t>
      </w:r>
      <w:r w:rsidRPr="00767CB9">
        <w:rPr>
          <w:rFonts w:hint="cs"/>
          <w:rtl/>
        </w:rPr>
        <w:t>ی</w:t>
      </w:r>
      <w:r w:rsidR="008F4B15" w:rsidRPr="00767CB9">
        <w:rPr>
          <w:rFonts w:hint="cs"/>
          <w:rtl/>
        </w:rPr>
        <w:t>د</w:t>
      </w:r>
      <w:r w:rsidR="0075782A" w:rsidRPr="00767CB9">
        <w:rPr>
          <w:rFonts w:hint="cs"/>
          <w:rtl/>
        </w:rPr>
        <w:t xml:space="preserve">: </w:t>
      </w:r>
      <w:r w:rsidR="008F4B15" w:rsidRPr="00767CB9">
        <w:rPr>
          <w:rFonts w:hint="cs"/>
          <w:rtl/>
        </w:rPr>
        <w:t>ز</w:t>
      </w:r>
      <w:r w:rsidRPr="00767CB9">
        <w:rPr>
          <w:rFonts w:hint="cs"/>
          <w:rtl/>
        </w:rPr>
        <w:t>ی</w:t>
      </w:r>
      <w:r w:rsidR="008F4B15" w:rsidRPr="00767CB9">
        <w:rPr>
          <w:rFonts w:hint="cs"/>
          <w:rtl/>
        </w:rPr>
        <w:t>اده رو</w:t>
      </w:r>
      <w:r w:rsidRPr="00767CB9">
        <w:rPr>
          <w:rFonts w:hint="cs"/>
          <w:rtl/>
        </w:rPr>
        <w:t>ی</w:t>
      </w:r>
      <w:r w:rsidR="008F4B15" w:rsidRPr="00767CB9">
        <w:rPr>
          <w:rFonts w:hint="cs"/>
          <w:rtl/>
        </w:rPr>
        <w:t xml:space="preserve"> در هر چ</w:t>
      </w:r>
      <w:r w:rsidRPr="00767CB9">
        <w:rPr>
          <w:rFonts w:hint="cs"/>
          <w:rtl/>
        </w:rPr>
        <w:t>ی</w:t>
      </w:r>
      <w:r w:rsidR="008F4B15" w:rsidRPr="00767CB9">
        <w:rPr>
          <w:rFonts w:hint="cs"/>
          <w:rtl/>
        </w:rPr>
        <w:t>ز</w:t>
      </w:r>
      <w:r w:rsidRPr="00767CB9">
        <w:rPr>
          <w:rFonts w:hint="cs"/>
          <w:rtl/>
        </w:rPr>
        <w:t>ی</w:t>
      </w:r>
      <w:r w:rsidR="007C6A2D" w:rsidRPr="00767CB9">
        <w:rPr>
          <w:rFonts w:hint="cs"/>
          <w:rtl/>
        </w:rPr>
        <w:t>،</w:t>
      </w:r>
      <w:r w:rsidR="004F180B" w:rsidRPr="00767CB9">
        <w:rPr>
          <w:rFonts w:hint="cs"/>
          <w:rtl/>
        </w:rPr>
        <w:t xml:space="preserve"> </w:t>
      </w:r>
      <w:r w:rsidR="008F4B15" w:rsidRPr="00767CB9">
        <w:rPr>
          <w:rFonts w:hint="cs"/>
          <w:rtl/>
        </w:rPr>
        <w:t>دشمن طبع و سرشت است</w:t>
      </w:r>
      <w:r w:rsidR="0075782A" w:rsidRPr="00767CB9">
        <w:rPr>
          <w:rFonts w:hint="cs"/>
          <w:rtl/>
        </w:rPr>
        <w:t xml:space="preserve">. </w:t>
      </w:r>
    </w:p>
    <w:p w:rsidR="008F4B15" w:rsidRPr="00767CB9" w:rsidRDefault="008F4B15" w:rsidP="00767CB9">
      <w:pPr>
        <w:pStyle w:val="a4"/>
        <w:rPr>
          <w:rtl/>
        </w:rPr>
      </w:pPr>
      <w:r w:rsidRPr="00767CB9">
        <w:rPr>
          <w:rFonts w:hint="cs"/>
          <w:rtl/>
        </w:rPr>
        <w:t>به جال</w:t>
      </w:r>
      <w:r w:rsidR="0028485C" w:rsidRPr="00767CB9">
        <w:rPr>
          <w:rFonts w:hint="cs"/>
          <w:rtl/>
        </w:rPr>
        <w:t>ی</w:t>
      </w:r>
      <w:r w:rsidRPr="00767CB9">
        <w:rPr>
          <w:rFonts w:hint="cs"/>
          <w:rtl/>
        </w:rPr>
        <w:t>نوس گفته شد</w:t>
      </w:r>
      <w:r w:rsidR="0075782A" w:rsidRPr="00767CB9">
        <w:rPr>
          <w:rFonts w:hint="cs"/>
          <w:rtl/>
        </w:rPr>
        <w:t xml:space="preserve">: </w:t>
      </w:r>
      <w:r w:rsidRPr="00767CB9">
        <w:rPr>
          <w:rFonts w:hint="cs"/>
          <w:rtl/>
        </w:rPr>
        <w:t>تو چرا مر</w:t>
      </w:r>
      <w:r w:rsidR="0028485C" w:rsidRPr="00767CB9">
        <w:rPr>
          <w:rFonts w:hint="cs"/>
          <w:rtl/>
        </w:rPr>
        <w:t>ی</w:t>
      </w:r>
      <w:r w:rsidRPr="00767CB9">
        <w:rPr>
          <w:rFonts w:hint="cs"/>
          <w:rtl/>
        </w:rPr>
        <w:t>ض ن</w:t>
      </w:r>
      <w:r w:rsidR="00E825D7" w:rsidRPr="00767CB9">
        <w:rPr>
          <w:rFonts w:hint="cs"/>
          <w:rtl/>
        </w:rPr>
        <w:t>م</w:t>
      </w:r>
      <w:r w:rsidR="0028485C" w:rsidRPr="00767CB9">
        <w:rPr>
          <w:rFonts w:hint="cs"/>
          <w:rtl/>
        </w:rPr>
        <w:t>ی</w:t>
      </w:r>
      <w:r w:rsidR="00E825D7" w:rsidRPr="00767CB9">
        <w:rPr>
          <w:rFonts w:hint="cs"/>
          <w:rtl/>
        </w:rPr>
        <w:t>‌شو</w:t>
      </w:r>
      <w:r w:rsidR="0028485C" w:rsidRPr="00767CB9">
        <w:rPr>
          <w:rFonts w:hint="cs"/>
          <w:rtl/>
        </w:rPr>
        <w:t>ی</w:t>
      </w:r>
      <w:r w:rsidRPr="00767CB9">
        <w:rPr>
          <w:rFonts w:hint="cs"/>
          <w:rtl/>
        </w:rPr>
        <w:t>؟ گفت</w:t>
      </w:r>
      <w:r w:rsidR="0075782A" w:rsidRPr="00767CB9">
        <w:rPr>
          <w:rFonts w:hint="cs"/>
          <w:rtl/>
        </w:rPr>
        <w:t xml:space="preserve">: </w:t>
      </w:r>
      <w:r w:rsidRPr="00767CB9">
        <w:rPr>
          <w:rFonts w:hint="cs"/>
          <w:rtl/>
        </w:rPr>
        <w:t>چون من</w:t>
      </w:r>
      <w:r w:rsidR="007C6A2D" w:rsidRPr="00767CB9">
        <w:rPr>
          <w:rFonts w:hint="cs"/>
          <w:rtl/>
        </w:rPr>
        <w:t>،</w:t>
      </w:r>
      <w:r w:rsidR="004F180B" w:rsidRPr="00767CB9">
        <w:rPr>
          <w:rFonts w:hint="cs"/>
          <w:rtl/>
        </w:rPr>
        <w:t xml:space="preserve"> </w:t>
      </w:r>
      <w:r w:rsidRPr="00767CB9">
        <w:rPr>
          <w:rFonts w:hint="cs"/>
          <w:rtl/>
        </w:rPr>
        <w:t>دو غذا</w:t>
      </w:r>
      <w:r w:rsidR="0028485C" w:rsidRPr="00767CB9">
        <w:rPr>
          <w:rFonts w:hint="cs"/>
          <w:rtl/>
        </w:rPr>
        <w:t>ی</w:t>
      </w:r>
      <w:r w:rsidRPr="00767CB9">
        <w:rPr>
          <w:rFonts w:hint="cs"/>
          <w:rtl/>
        </w:rPr>
        <w:t xml:space="preserve"> نامرغوب را با هم ن</w:t>
      </w:r>
      <w:r w:rsidR="006A4E91" w:rsidRPr="00767CB9">
        <w:rPr>
          <w:rFonts w:hint="cs"/>
          <w:rtl/>
        </w:rPr>
        <w:t>م</w:t>
      </w:r>
      <w:r w:rsidR="0028485C" w:rsidRPr="00767CB9">
        <w:rPr>
          <w:rFonts w:hint="cs"/>
          <w:rtl/>
        </w:rPr>
        <w:t>ی</w:t>
      </w:r>
      <w:r w:rsidR="006A4E91" w:rsidRPr="00767CB9">
        <w:rPr>
          <w:rFonts w:hint="cs"/>
          <w:rtl/>
        </w:rPr>
        <w:t>‌خور</w:t>
      </w:r>
      <w:r w:rsidRPr="00767CB9">
        <w:rPr>
          <w:rFonts w:hint="cs"/>
          <w:rtl/>
        </w:rPr>
        <w:t>م و ه</w:t>
      </w:r>
      <w:r w:rsidR="0028485C" w:rsidRPr="00767CB9">
        <w:rPr>
          <w:rFonts w:hint="cs"/>
          <w:rtl/>
        </w:rPr>
        <w:t>ی</w:t>
      </w:r>
      <w:r w:rsidRPr="00767CB9">
        <w:rPr>
          <w:rFonts w:hint="cs"/>
          <w:rtl/>
        </w:rPr>
        <w:t>چ خورا</w:t>
      </w:r>
      <w:r w:rsidR="006F1049" w:rsidRPr="00767CB9">
        <w:rPr>
          <w:rFonts w:hint="cs"/>
          <w:rtl/>
        </w:rPr>
        <w:t>ک</w:t>
      </w:r>
      <w:r w:rsidR="0028485C" w:rsidRPr="00767CB9">
        <w:rPr>
          <w:rFonts w:hint="cs"/>
          <w:rtl/>
        </w:rPr>
        <w:t>ی</w:t>
      </w:r>
      <w:r w:rsidRPr="00767CB9">
        <w:rPr>
          <w:rFonts w:hint="cs"/>
          <w:rtl/>
        </w:rPr>
        <w:t xml:space="preserve"> را با خورا</w:t>
      </w:r>
      <w:r w:rsidR="006F1049" w:rsidRPr="00767CB9">
        <w:rPr>
          <w:rFonts w:hint="cs"/>
          <w:rtl/>
        </w:rPr>
        <w:t>ک</w:t>
      </w:r>
      <w:r w:rsidRPr="00767CB9">
        <w:rPr>
          <w:rFonts w:hint="cs"/>
          <w:rtl/>
        </w:rPr>
        <w:t xml:space="preserve"> د</w:t>
      </w:r>
      <w:r w:rsidR="0028485C" w:rsidRPr="00767CB9">
        <w:rPr>
          <w:rFonts w:hint="cs"/>
          <w:rtl/>
        </w:rPr>
        <w:t>ی</w:t>
      </w:r>
      <w:r w:rsidRPr="00767CB9">
        <w:rPr>
          <w:rFonts w:hint="cs"/>
          <w:rtl/>
        </w:rPr>
        <w:t>گر مخلوط ن</w:t>
      </w:r>
      <w:r w:rsidR="00E825D7" w:rsidRPr="00767CB9">
        <w:rPr>
          <w:rFonts w:hint="cs"/>
          <w:rtl/>
        </w:rPr>
        <w:t>م</w:t>
      </w:r>
      <w:r w:rsidR="0028485C" w:rsidRPr="00767CB9">
        <w:rPr>
          <w:rFonts w:hint="cs"/>
          <w:rtl/>
        </w:rPr>
        <w:t>ی</w:t>
      </w:r>
      <w:r w:rsidR="00E825D7" w:rsidRPr="00767CB9">
        <w:rPr>
          <w:rFonts w:hint="cs"/>
          <w:rtl/>
        </w:rPr>
        <w:t>‌</w:t>
      </w:r>
      <w:r w:rsidR="006F1049" w:rsidRPr="00767CB9">
        <w:rPr>
          <w:rFonts w:hint="cs"/>
          <w:rtl/>
        </w:rPr>
        <w:t>ک</w:t>
      </w:r>
      <w:r w:rsidR="00E825D7" w:rsidRPr="00767CB9">
        <w:rPr>
          <w:rFonts w:hint="cs"/>
          <w:rtl/>
        </w:rPr>
        <w:t>ن</w:t>
      </w:r>
      <w:r w:rsidRPr="00767CB9">
        <w:rPr>
          <w:rFonts w:hint="cs"/>
          <w:rtl/>
        </w:rPr>
        <w:t>م و غذا</w:t>
      </w:r>
      <w:r w:rsidR="0028485C" w:rsidRPr="00767CB9">
        <w:rPr>
          <w:rFonts w:hint="cs"/>
          <w:rtl/>
        </w:rPr>
        <w:t>ی</w:t>
      </w:r>
      <w:r w:rsidRPr="00767CB9">
        <w:rPr>
          <w:rFonts w:hint="cs"/>
          <w:rtl/>
        </w:rPr>
        <w:t xml:space="preserve"> آزاردهنده را در معده نگه</w:t>
      </w:r>
      <w:r w:rsidR="006F1049" w:rsidRPr="00767CB9">
        <w:rPr>
          <w:rFonts w:hint="cs"/>
          <w:rtl/>
        </w:rPr>
        <w:t xml:space="preserve"> نمی‌</w:t>
      </w:r>
      <w:r w:rsidRPr="00767CB9">
        <w:rPr>
          <w:rFonts w:hint="cs"/>
          <w:rtl/>
        </w:rPr>
        <w:t>دارم</w:t>
      </w:r>
      <w:r w:rsidR="0075782A" w:rsidRPr="00767CB9">
        <w:rPr>
          <w:rFonts w:hint="cs"/>
          <w:rtl/>
        </w:rPr>
        <w:t xml:space="preserve">. </w:t>
      </w:r>
    </w:p>
    <w:p w:rsidR="008F4B15" w:rsidRPr="00767CB9" w:rsidRDefault="008F4B15" w:rsidP="00767CB9">
      <w:pPr>
        <w:pStyle w:val="a4"/>
        <w:rPr>
          <w:rtl/>
        </w:rPr>
      </w:pPr>
      <w:r w:rsidRPr="00767CB9">
        <w:rPr>
          <w:rFonts w:hint="cs"/>
          <w:rtl/>
        </w:rPr>
        <w:t>چهار چ</w:t>
      </w:r>
      <w:r w:rsidR="0028485C" w:rsidRPr="00767CB9">
        <w:rPr>
          <w:rFonts w:hint="cs"/>
          <w:rtl/>
        </w:rPr>
        <w:t>ی</w:t>
      </w:r>
      <w:r w:rsidRPr="00767CB9">
        <w:rPr>
          <w:rFonts w:hint="cs"/>
          <w:rtl/>
        </w:rPr>
        <w:t>ز</w:t>
      </w:r>
      <w:r w:rsidR="007C6A2D" w:rsidRPr="00767CB9">
        <w:rPr>
          <w:rFonts w:hint="cs"/>
          <w:rtl/>
        </w:rPr>
        <w:t>،</w:t>
      </w:r>
      <w:r w:rsidR="004F180B" w:rsidRPr="00767CB9">
        <w:rPr>
          <w:rFonts w:hint="cs"/>
          <w:rtl/>
        </w:rPr>
        <w:t xml:space="preserve"> </w:t>
      </w:r>
      <w:r w:rsidRPr="00767CB9">
        <w:rPr>
          <w:rFonts w:hint="cs"/>
          <w:rtl/>
        </w:rPr>
        <w:t>بدن را ب</w:t>
      </w:r>
      <w:r w:rsidR="0028485C" w:rsidRPr="00767CB9">
        <w:rPr>
          <w:rFonts w:hint="cs"/>
          <w:rtl/>
        </w:rPr>
        <w:t>ی</w:t>
      </w:r>
      <w:r w:rsidRPr="00767CB9">
        <w:rPr>
          <w:rFonts w:hint="cs"/>
          <w:rtl/>
        </w:rPr>
        <w:t xml:space="preserve">مار </w:t>
      </w:r>
      <w:r w:rsidR="00E825D7" w:rsidRPr="00767CB9">
        <w:rPr>
          <w:rFonts w:hint="cs"/>
          <w:rtl/>
        </w:rPr>
        <w:t>م</w:t>
      </w:r>
      <w:r w:rsidR="0028485C" w:rsidRPr="00767CB9">
        <w:rPr>
          <w:rFonts w:hint="cs"/>
          <w:rtl/>
        </w:rPr>
        <w:t>ی</w:t>
      </w:r>
      <w:r w:rsidR="00E825D7" w:rsidRPr="00767CB9">
        <w:rPr>
          <w:rFonts w:hint="cs"/>
          <w:rtl/>
        </w:rPr>
        <w:t>‌</w:t>
      </w:r>
      <w:r w:rsidR="006F1049" w:rsidRPr="00767CB9">
        <w:rPr>
          <w:rFonts w:hint="cs"/>
          <w:rtl/>
        </w:rPr>
        <w:t>ک</w:t>
      </w:r>
      <w:r w:rsidR="00E825D7" w:rsidRPr="00767CB9">
        <w:rPr>
          <w:rFonts w:hint="cs"/>
          <w:rtl/>
        </w:rPr>
        <w:t>ن</w:t>
      </w:r>
      <w:r w:rsidRPr="00767CB9">
        <w:rPr>
          <w:rFonts w:hint="cs"/>
          <w:rtl/>
        </w:rPr>
        <w:t>د</w:t>
      </w:r>
      <w:r w:rsidR="0075782A" w:rsidRPr="00767CB9">
        <w:rPr>
          <w:rFonts w:hint="cs"/>
          <w:rtl/>
        </w:rPr>
        <w:t xml:space="preserve">: </w:t>
      </w:r>
      <w:r w:rsidRPr="00767CB9">
        <w:rPr>
          <w:rFonts w:hint="cs"/>
          <w:rtl/>
        </w:rPr>
        <w:t>ز</w:t>
      </w:r>
      <w:r w:rsidR="0028485C" w:rsidRPr="00767CB9">
        <w:rPr>
          <w:rFonts w:hint="cs"/>
          <w:rtl/>
        </w:rPr>
        <w:t>ی</w:t>
      </w:r>
      <w:r w:rsidRPr="00767CB9">
        <w:rPr>
          <w:rFonts w:hint="cs"/>
          <w:rtl/>
        </w:rPr>
        <w:t>اد حرف زدن</w:t>
      </w:r>
      <w:r w:rsidR="007C6A2D" w:rsidRPr="00767CB9">
        <w:rPr>
          <w:rFonts w:hint="cs"/>
          <w:rtl/>
        </w:rPr>
        <w:t>،</w:t>
      </w:r>
      <w:r w:rsidR="004F180B" w:rsidRPr="00767CB9">
        <w:rPr>
          <w:rFonts w:hint="cs"/>
          <w:rtl/>
        </w:rPr>
        <w:t xml:space="preserve"> </w:t>
      </w:r>
      <w:r w:rsidRPr="00767CB9">
        <w:rPr>
          <w:rFonts w:hint="cs"/>
          <w:rtl/>
        </w:rPr>
        <w:t>ز</w:t>
      </w:r>
      <w:r w:rsidR="0028485C" w:rsidRPr="00767CB9">
        <w:rPr>
          <w:rFonts w:hint="cs"/>
          <w:rtl/>
        </w:rPr>
        <w:t>ی</w:t>
      </w:r>
      <w:r w:rsidRPr="00767CB9">
        <w:rPr>
          <w:rFonts w:hint="cs"/>
          <w:rtl/>
        </w:rPr>
        <w:t>اد خواب</w:t>
      </w:r>
      <w:r w:rsidR="0028485C" w:rsidRPr="00767CB9">
        <w:rPr>
          <w:rFonts w:hint="cs"/>
          <w:rtl/>
        </w:rPr>
        <w:t>ی</w:t>
      </w:r>
      <w:r w:rsidRPr="00767CB9">
        <w:rPr>
          <w:rFonts w:hint="cs"/>
          <w:rtl/>
        </w:rPr>
        <w:t>دن</w:t>
      </w:r>
      <w:r w:rsidR="007C6A2D" w:rsidRPr="00767CB9">
        <w:rPr>
          <w:rFonts w:hint="cs"/>
          <w:rtl/>
        </w:rPr>
        <w:t>،</w:t>
      </w:r>
      <w:r w:rsidR="004F180B" w:rsidRPr="00767CB9">
        <w:rPr>
          <w:rFonts w:hint="cs"/>
          <w:rtl/>
        </w:rPr>
        <w:t xml:space="preserve"> </w:t>
      </w:r>
      <w:r w:rsidRPr="00767CB9">
        <w:rPr>
          <w:rFonts w:hint="cs"/>
          <w:rtl/>
        </w:rPr>
        <w:t>ز</w:t>
      </w:r>
      <w:r w:rsidR="0028485C" w:rsidRPr="00767CB9">
        <w:rPr>
          <w:rFonts w:hint="cs"/>
          <w:rtl/>
        </w:rPr>
        <w:t>ی</w:t>
      </w:r>
      <w:r w:rsidRPr="00767CB9">
        <w:rPr>
          <w:rFonts w:hint="cs"/>
          <w:rtl/>
        </w:rPr>
        <w:t>اد خوردن و ز</w:t>
      </w:r>
      <w:r w:rsidR="0028485C" w:rsidRPr="00767CB9">
        <w:rPr>
          <w:rFonts w:hint="cs"/>
          <w:rtl/>
        </w:rPr>
        <w:t>ی</w:t>
      </w:r>
      <w:r w:rsidRPr="00767CB9">
        <w:rPr>
          <w:rFonts w:hint="cs"/>
          <w:rtl/>
        </w:rPr>
        <w:t>اد</w:t>
      </w:r>
      <w:r w:rsidR="00767CB9">
        <w:rPr>
          <w:rFonts w:hint="cs"/>
          <w:rtl/>
        </w:rPr>
        <w:t xml:space="preserve"> </w:t>
      </w:r>
      <w:r w:rsidRPr="00767CB9">
        <w:rPr>
          <w:rFonts w:hint="cs"/>
          <w:rtl/>
        </w:rPr>
        <w:t>‌آم</w:t>
      </w:r>
      <w:r w:rsidR="0028485C" w:rsidRPr="00767CB9">
        <w:rPr>
          <w:rFonts w:hint="cs"/>
          <w:rtl/>
        </w:rPr>
        <w:t>ی</w:t>
      </w:r>
      <w:r w:rsidRPr="00767CB9">
        <w:rPr>
          <w:rFonts w:hint="cs"/>
          <w:rtl/>
        </w:rPr>
        <w:t>زش</w:t>
      </w:r>
      <w:r w:rsidR="00767CB9">
        <w:rPr>
          <w:rFonts w:hint="eastAsia"/>
          <w:rtl/>
        </w:rPr>
        <w:t>‌</w:t>
      </w:r>
      <w:r w:rsidR="006F1049" w:rsidRPr="00767CB9">
        <w:rPr>
          <w:rFonts w:hint="cs"/>
          <w:rtl/>
        </w:rPr>
        <w:t>ک</w:t>
      </w:r>
      <w:r w:rsidRPr="00767CB9">
        <w:rPr>
          <w:rFonts w:hint="cs"/>
          <w:rtl/>
        </w:rPr>
        <w:t>ردن</w:t>
      </w:r>
      <w:r w:rsidR="0075782A" w:rsidRPr="00767CB9">
        <w:rPr>
          <w:rFonts w:hint="cs"/>
          <w:rtl/>
        </w:rPr>
        <w:t xml:space="preserve">. </w:t>
      </w:r>
    </w:p>
    <w:p w:rsidR="008F4B15" w:rsidRPr="00767CB9" w:rsidRDefault="008F4B15" w:rsidP="00767CB9">
      <w:pPr>
        <w:pStyle w:val="a4"/>
        <w:rPr>
          <w:rtl/>
        </w:rPr>
      </w:pPr>
      <w:r w:rsidRPr="00767CB9">
        <w:rPr>
          <w:rFonts w:hint="cs"/>
          <w:rtl/>
        </w:rPr>
        <w:t>حرف ز</w:t>
      </w:r>
      <w:r w:rsidR="0028485C" w:rsidRPr="00767CB9">
        <w:rPr>
          <w:rFonts w:hint="cs"/>
          <w:rtl/>
        </w:rPr>
        <w:t>ی</w:t>
      </w:r>
      <w:r w:rsidRPr="00767CB9">
        <w:rPr>
          <w:rFonts w:hint="cs"/>
          <w:rtl/>
        </w:rPr>
        <w:t>اد</w:t>
      </w:r>
      <w:r w:rsidR="007C6A2D" w:rsidRPr="00767CB9">
        <w:rPr>
          <w:rFonts w:hint="cs"/>
          <w:rtl/>
        </w:rPr>
        <w:t>،</w:t>
      </w:r>
      <w:r w:rsidR="004F180B" w:rsidRPr="00767CB9">
        <w:rPr>
          <w:rFonts w:hint="cs"/>
          <w:rtl/>
        </w:rPr>
        <w:t xml:space="preserve"> </w:t>
      </w:r>
      <w:r w:rsidRPr="00767CB9">
        <w:rPr>
          <w:rFonts w:hint="cs"/>
          <w:rtl/>
        </w:rPr>
        <w:t xml:space="preserve">مخ و حافظه انسان را </w:t>
      </w:r>
      <w:r w:rsidR="006F1049" w:rsidRPr="00767CB9">
        <w:rPr>
          <w:rFonts w:hint="cs"/>
          <w:rtl/>
        </w:rPr>
        <w:t>ک</w:t>
      </w:r>
      <w:r w:rsidRPr="00767CB9">
        <w:rPr>
          <w:rFonts w:hint="cs"/>
          <w:rtl/>
        </w:rPr>
        <w:t>م و ضع</w:t>
      </w:r>
      <w:r w:rsidR="0028485C" w:rsidRPr="00767CB9">
        <w:rPr>
          <w:rFonts w:hint="cs"/>
          <w:rtl/>
        </w:rPr>
        <w:t>ی</w:t>
      </w:r>
      <w:r w:rsidRPr="00767CB9">
        <w:rPr>
          <w:rFonts w:hint="cs"/>
          <w:rtl/>
        </w:rPr>
        <w:t xml:space="preserve">ف </w:t>
      </w:r>
      <w:r w:rsidR="00E825D7" w:rsidRPr="00767CB9">
        <w:rPr>
          <w:rFonts w:hint="cs"/>
          <w:rtl/>
        </w:rPr>
        <w:t>م</w:t>
      </w:r>
      <w:r w:rsidR="0028485C" w:rsidRPr="00767CB9">
        <w:rPr>
          <w:rFonts w:hint="cs"/>
          <w:rtl/>
        </w:rPr>
        <w:t>ی</w:t>
      </w:r>
      <w:r w:rsidR="00E825D7" w:rsidRPr="00767CB9">
        <w:rPr>
          <w:rFonts w:hint="cs"/>
          <w:rtl/>
        </w:rPr>
        <w:t>‌</w:t>
      </w:r>
      <w:r w:rsidR="006F1049" w:rsidRPr="00767CB9">
        <w:rPr>
          <w:rFonts w:hint="cs"/>
          <w:rtl/>
        </w:rPr>
        <w:t>ک</w:t>
      </w:r>
      <w:r w:rsidR="00E825D7" w:rsidRPr="00767CB9">
        <w:rPr>
          <w:rFonts w:hint="cs"/>
          <w:rtl/>
        </w:rPr>
        <w:t>ن</w:t>
      </w:r>
      <w:r w:rsidRPr="00767CB9">
        <w:rPr>
          <w:rFonts w:hint="cs"/>
          <w:rtl/>
        </w:rPr>
        <w:t>د و خ</w:t>
      </w:r>
      <w:r w:rsidR="0028485C" w:rsidRPr="00767CB9">
        <w:rPr>
          <w:rFonts w:hint="cs"/>
          <w:rtl/>
        </w:rPr>
        <w:t>ی</w:t>
      </w:r>
      <w:r w:rsidRPr="00767CB9">
        <w:rPr>
          <w:rFonts w:hint="cs"/>
          <w:rtl/>
        </w:rPr>
        <w:t>ل</w:t>
      </w:r>
      <w:r w:rsidR="0028485C" w:rsidRPr="00767CB9">
        <w:rPr>
          <w:rFonts w:hint="cs"/>
          <w:rtl/>
        </w:rPr>
        <w:t>ی</w:t>
      </w:r>
      <w:r w:rsidRPr="00767CB9">
        <w:rPr>
          <w:rFonts w:hint="cs"/>
          <w:rtl/>
        </w:rPr>
        <w:t xml:space="preserve"> زود انسان را پ</w:t>
      </w:r>
      <w:r w:rsidR="0028485C" w:rsidRPr="00767CB9">
        <w:rPr>
          <w:rFonts w:hint="cs"/>
          <w:rtl/>
        </w:rPr>
        <w:t>ی</w:t>
      </w:r>
      <w:r w:rsidRPr="00767CB9">
        <w:rPr>
          <w:rFonts w:hint="cs"/>
          <w:rtl/>
        </w:rPr>
        <w:t>ر</w:t>
      </w:r>
      <w:r w:rsidR="0028485C" w:rsidRPr="00767CB9">
        <w:rPr>
          <w:rFonts w:hint="cs"/>
          <w:rtl/>
        </w:rPr>
        <w:t xml:space="preserve"> می‌</w:t>
      </w:r>
      <w:r w:rsidRPr="00767CB9">
        <w:rPr>
          <w:rFonts w:hint="cs"/>
          <w:rtl/>
        </w:rPr>
        <w:t>نما</w:t>
      </w:r>
      <w:r w:rsidR="0028485C" w:rsidRPr="00767CB9">
        <w:rPr>
          <w:rFonts w:hint="cs"/>
          <w:rtl/>
        </w:rPr>
        <w:t>ی</w:t>
      </w:r>
      <w:r w:rsidRPr="00767CB9">
        <w:rPr>
          <w:rFonts w:hint="cs"/>
          <w:rtl/>
        </w:rPr>
        <w:t>د</w:t>
      </w:r>
      <w:r w:rsidR="0075782A" w:rsidRPr="00767CB9">
        <w:rPr>
          <w:rFonts w:hint="cs"/>
          <w:rtl/>
        </w:rPr>
        <w:t xml:space="preserve">. </w:t>
      </w:r>
      <w:r w:rsidRPr="00767CB9">
        <w:rPr>
          <w:rFonts w:hint="cs"/>
          <w:rtl/>
        </w:rPr>
        <w:t>خواب ز</w:t>
      </w:r>
      <w:r w:rsidR="0028485C" w:rsidRPr="00767CB9">
        <w:rPr>
          <w:rFonts w:hint="cs"/>
          <w:rtl/>
        </w:rPr>
        <w:t>ی</w:t>
      </w:r>
      <w:r w:rsidRPr="00767CB9">
        <w:rPr>
          <w:rFonts w:hint="cs"/>
          <w:rtl/>
        </w:rPr>
        <w:t>اد</w:t>
      </w:r>
      <w:r w:rsidR="007C6A2D" w:rsidRPr="00767CB9">
        <w:rPr>
          <w:rFonts w:hint="cs"/>
          <w:rtl/>
        </w:rPr>
        <w:t>،</w:t>
      </w:r>
      <w:r w:rsidR="004F180B" w:rsidRPr="00767CB9">
        <w:rPr>
          <w:rFonts w:hint="cs"/>
          <w:rtl/>
        </w:rPr>
        <w:t xml:space="preserve"> </w:t>
      </w:r>
      <w:r w:rsidRPr="00767CB9">
        <w:rPr>
          <w:rFonts w:hint="cs"/>
          <w:rtl/>
        </w:rPr>
        <w:t>چهره را زرد</w:t>
      </w:r>
      <w:r w:rsidR="007C6A2D" w:rsidRPr="00767CB9">
        <w:rPr>
          <w:rFonts w:hint="cs"/>
          <w:rtl/>
        </w:rPr>
        <w:t>،</w:t>
      </w:r>
      <w:r w:rsidR="004F180B" w:rsidRPr="00767CB9">
        <w:rPr>
          <w:rFonts w:hint="cs"/>
          <w:rtl/>
        </w:rPr>
        <w:t xml:space="preserve"> </w:t>
      </w:r>
      <w:r w:rsidRPr="00767CB9">
        <w:rPr>
          <w:rFonts w:hint="cs"/>
          <w:rtl/>
        </w:rPr>
        <w:t xml:space="preserve">دل را </w:t>
      </w:r>
      <w:r w:rsidR="006F1049" w:rsidRPr="00767CB9">
        <w:rPr>
          <w:rFonts w:hint="cs"/>
          <w:rtl/>
        </w:rPr>
        <w:t>ک</w:t>
      </w:r>
      <w:r w:rsidRPr="00767CB9">
        <w:rPr>
          <w:rFonts w:hint="cs"/>
          <w:rtl/>
        </w:rPr>
        <w:t>ور و</w:t>
      </w:r>
      <w:r w:rsidR="001C4D08" w:rsidRPr="00767CB9">
        <w:rPr>
          <w:rFonts w:hint="cs"/>
          <w:rtl/>
        </w:rPr>
        <w:t xml:space="preserve"> چشم‌ها</w:t>
      </w:r>
      <w:r w:rsidR="00922A1A" w:rsidRPr="00767CB9">
        <w:rPr>
          <w:rFonts w:hint="cs"/>
          <w:rtl/>
        </w:rPr>
        <w:t xml:space="preserve"> </w:t>
      </w:r>
      <w:r w:rsidRPr="00767CB9">
        <w:rPr>
          <w:rFonts w:hint="cs"/>
          <w:rtl/>
        </w:rPr>
        <w:t>را برآمده و پرباد</w:t>
      </w:r>
      <w:r w:rsidR="0028485C" w:rsidRPr="00767CB9">
        <w:rPr>
          <w:rFonts w:hint="cs"/>
          <w:rtl/>
        </w:rPr>
        <w:t xml:space="preserve"> می‌</w:t>
      </w:r>
      <w:r w:rsidRPr="00767CB9">
        <w:rPr>
          <w:rFonts w:hint="cs"/>
          <w:rtl/>
        </w:rPr>
        <w:t>نما</w:t>
      </w:r>
      <w:r w:rsidR="0028485C" w:rsidRPr="00767CB9">
        <w:rPr>
          <w:rFonts w:hint="cs"/>
          <w:rtl/>
        </w:rPr>
        <w:t>ی</w:t>
      </w:r>
      <w:r w:rsidRPr="00767CB9">
        <w:rPr>
          <w:rFonts w:hint="cs"/>
          <w:rtl/>
        </w:rPr>
        <w:t xml:space="preserve">د و انسان را تنبل </w:t>
      </w:r>
      <w:r w:rsidR="00E825D7" w:rsidRPr="00767CB9">
        <w:rPr>
          <w:rFonts w:hint="cs"/>
          <w:rtl/>
        </w:rPr>
        <w:t>م</w:t>
      </w:r>
      <w:r w:rsidR="0028485C" w:rsidRPr="00767CB9">
        <w:rPr>
          <w:rFonts w:hint="cs"/>
          <w:rtl/>
        </w:rPr>
        <w:t>ی</w:t>
      </w:r>
      <w:r w:rsidR="00E825D7" w:rsidRPr="00767CB9">
        <w:rPr>
          <w:rFonts w:hint="cs"/>
          <w:rtl/>
        </w:rPr>
        <w:t>‌</w:t>
      </w:r>
      <w:r w:rsidR="006F1049" w:rsidRPr="00767CB9">
        <w:rPr>
          <w:rFonts w:hint="cs"/>
          <w:rtl/>
        </w:rPr>
        <w:t>ک</w:t>
      </w:r>
      <w:r w:rsidR="00E825D7" w:rsidRPr="00767CB9">
        <w:rPr>
          <w:rFonts w:hint="cs"/>
          <w:rtl/>
        </w:rPr>
        <w:t>ن</w:t>
      </w:r>
      <w:r w:rsidRPr="00767CB9">
        <w:rPr>
          <w:rFonts w:hint="cs"/>
          <w:rtl/>
        </w:rPr>
        <w:t>د و ب</w:t>
      </w:r>
      <w:r w:rsidR="0028485C" w:rsidRPr="00767CB9">
        <w:rPr>
          <w:rFonts w:hint="cs"/>
          <w:rtl/>
        </w:rPr>
        <w:t>ی</w:t>
      </w:r>
      <w:r w:rsidRPr="00767CB9">
        <w:rPr>
          <w:rFonts w:hint="cs"/>
          <w:rtl/>
        </w:rPr>
        <w:t>مار</w:t>
      </w:r>
      <w:r w:rsidR="0028485C" w:rsidRPr="00767CB9">
        <w:rPr>
          <w:rFonts w:hint="cs"/>
          <w:rtl/>
        </w:rPr>
        <w:t>ی</w:t>
      </w:r>
      <w:r w:rsidR="00767CB9">
        <w:rPr>
          <w:rFonts w:hint="eastAsia"/>
          <w:rtl/>
        </w:rPr>
        <w:t>‌</w:t>
      </w:r>
      <w:r w:rsidRPr="00767CB9">
        <w:rPr>
          <w:rFonts w:hint="cs"/>
          <w:rtl/>
        </w:rPr>
        <w:t>ها</w:t>
      </w:r>
      <w:r w:rsidR="0028485C" w:rsidRPr="00767CB9">
        <w:rPr>
          <w:rFonts w:hint="cs"/>
          <w:rtl/>
        </w:rPr>
        <w:t>ی</w:t>
      </w:r>
      <w:r w:rsidRPr="00767CB9">
        <w:rPr>
          <w:rFonts w:hint="cs"/>
          <w:rtl/>
        </w:rPr>
        <w:t xml:space="preserve"> سخت</w:t>
      </w:r>
      <w:r w:rsidR="0028485C" w:rsidRPr="00767CB9">
        <w:rPr>
          <w:rFonts w:hint="cs"/>
          <w:rtl/>
        </w:rPr>
        <w:t>ی</w:t>
      </w:r>
      <w:r w:rsidRPr="00767CB9">
        <w:rPr>
          <w:rFonts w:hint="cs"/>
          <w:rtl/>
        </w:rPr>
        <w:t xml:space="preserve"> را پد</w:t>
      </w:r>
      <w:r w:rsidR="0028485C" w:rsidRPr="00767CB9">
        <w:rPr>
          <w:rFonts w:hint="cs"/>
          <w:rtl/>
        </w:rPr>
        <w:t>ی</w:t>
      </w:r>
      <w:r w:rsidRPr="00767CB9">
        <w:rPr>
          <w:rFonts w:hint="cs"/>
          <w:rtl/>
        </w:rPr>
        <w:t xml:space="preserve">د </w:t>
      </w:r>
      <w:r w:rsidR="006A4E91" w:rsidRPr="00767CB9">
        <w:rPr>
          <w:rFonts w:hint="cs"/>
          <w:rtl/>
        </w:rPr>
        <w:t>م</w:t>
      </w:r>
      <w:r w:rsidR="0028485C" w:rsidRPr="00767CB9">
        <w:rPr>
          <w:rFonts w:hint="cs"/>
          <w:rtl/>
        </w:rPr>
        <w:t>ی</w:t>
      </w:r>
      <w:r w:rsidR="006A4E91" w:rsidRPr="00767CB9">
        <w:rPr>
          <w:rFonts w:hint="cs"/>
          <w:rtl/>
        </w:rPr>
        <w:t>‌آو</w:t>
      </w:r>
      <w:r w:rsidRPr="00767CB9">
        <w:rPr>
          <w:rFonts w:hint="cs"/>
          <w:rtl/>
        </w:rPr>
        <w:t>رد</w:t>
      </w:r>
      <w:r w:rsidR="0075782A" w:rsidRPr="00767CB9">
        <w:rPr>
          <w:rFonts w:hint="cs"/>
          <w:rtl/>
        </w:rPr>
        <w:t xml:space="preserve">. </w:t>
      </w:r>
    </w:p>
    <w:p w:rsidR="008F4B15" w:rsidRPr="00767CB9" w:rsidRDefault="008F4B15" w:rsidP="00767CB9">
      <w:pPr>
        <w:pStyle w:val="a4"/>
        <w:rPr>
          <w:rtl/>
        </w:rPr>
      </w:pPr>
      <w:r w:rsidRPr="00767CB9">
        <w:rPr>
          <w:rFonts w:hint="cs"/>
          <w:rtl/>
        </w:rPr>
        <w:t>آم</w:t>
      </w:r>
      <w:r w:rsidR="0028485C" w:rsidRPr="00767CB9">
        <w:rPr>
          <w:rFonts w:hint="cs"/>
          <w:rtl/>
        </w:rPr>
        <w:t>ی</w:t>
      </w:r>
      <w:r w:rsidRPr="00767CB9">
        <w:rPr>
          <w:rFonts w:hint="cs"/>
          <w:rtl/>
        </w:rPr>
        <w:t>زش ز</w:t>
      </w:r>
      <w:r w:rsidR="0028485C" w:rsidRPr="00767CB9">
        <w:rPr>
          <w:rFonts w:hint="cs"/>
          <w:rtl/>
        </w:rPr>
        <w:t>ی</w:t>
      </w:r>
      <w:r w:rsidRPr="00767CB9">
        <w:rPr>
          <w:rFonts w:hint="cs"/>
          <w:rtl/>
        </w:rPr>
        <w:t>اد</w:t>
      </w:r>
      <w:r w:rsidR="007C6A2D" w:rsidRPr="00767CB9">
        <w:rPr>
          <w:rFonts w:hint="cs"/>
          <w:rtl/>
        </w:rPr>
        <w:t>،</w:t>
      </w:r>
      <w:r w:rsidR="004F180B" w:rsidRPr="00767CB9">
        <w:rPr>
          <w:rFonts w:hint="cs"/>
          <w:rtl/>
        </w:rPr>
        <w:t xml:space="preserve"> </w:t>
      </w:r>
      <w:r w:rsidRPr="00767CB9">
        <w:rPr>
          <w:rFonts w:hint="cs"/>
          <w:rtl/>
        </w:rPr>
        <w:t>بدن را ضع</w:t>
      </w:r>
      <w:r w:rsidR="0028485C" w:rsidRPr="00767CB9">
        <w:rPr>
          <w:rFonts w:hint="cs"/>
          <w:rtl/>
        </w:rPr>
        <w:t>ی</w:t>
      </w:r>
      <w:r w:rsidRPr="00767CB9">
        <w:rPr>
          <w:rFonts w:hint="cs"/>
          <w:rtl/>
        </w:rPr>
        <w:t xml:space="preserve">ف و رطوبت بدن را </w:t>
      </w:r>
      <w:r w:rsidR="006F1049" w:rsidRPr="00767CB9">
        <w:rPr>
          <w:rFonts w:hint="cs"/>
          <w:rtl/>
        </w:rPr>
        <w:t>ک</w:t>
      </w:r>
      <w:r w:rsidRPr="00767CB9">
        <w:rPr>
          <w:rFonts w:hint="cs"/>
          <w:rtl/>
        </w:rPr>
        <w:t>م و اعصاب را سست</w:t>
      </w:r>
      <w:r w:rsidR="0028485C" w:rsidRPr="00767CB9">
        <w:rPr>
          <w:rFonts w:hint="cs"/>
          <w:rtl/>
        </w:rPr>
        <w:t xml:space="preserve"> می‌</w:t>
      </w:r>
      <w:r w:rsidRPr="00767CB9">
        <w:rPr>
          <w:rFonts w:hint="cs"/>
          <w:rtl/>
        </w:rPr>
        <w:t>نما</w:t>
      </w:r>
      <w:r w:rsidR="0028485C" w:rsidRPr="00767CB9">
        <w:rPr>
          <w:rFonts w:hint="cs"/>
          <w:rtl/>
        </w:rPr>
        <w:t>ی</w:t>
      </w:r>
      <w:r w:rsidRPr="00767CB9">
        <w:rPr>
          <w:rFonts w:hint="cs"/>
          <w:rtl/>
        </w:rPr>
        <w:t>د و ضرر آن</w:t>
      </w:r>
      <w:r w:rsidR="007C6A2D" w:rsidRPr="00767CB9">
        <w:rPr>
          <w:rFonts w:hint="cs"/>
          <w:rtl/>
        </w:rPr>
        <w:t xml:space="preserve">، </w:t>
      </w:r>
      <w:r w:rsidRPr="00767CB9">
        <w:rPr>
          <w:rFonts w:hint="cs"/>
          <w:rtl/>
        </w:rPr>
        <w:t>‌تمام بدن را فرا</w:t>
      </w:r>
      <w:r w:rsidR="0028485C" w:rsidRPr="00767CB9">
        <w:rPr>
          <w:rFonts w:hint="cs"/>
          <w:rtl/>
        </w:rPr>
        <w:t xml:space="preserve"> می‌</w:t>
      </w:r>
      <w:r w:rsidRPr="00767CB9">
        <w:rPr>
          <w:rFonts w:hint="cs"/>
          <w:rtl/>
        </w:rPr>
        <w:t>گ</w:t>
      </w:r>
      <w:r w:rsidR="0028485C" w:rsidRPr="00767CB9">
        <w:rPr>
          <w:rFonts w:hint="cs"/>
          <w:rtl/>
        </w:rPr>
        <w:t>ی</w:t>
      </w:r>
      <w:r w:rsidRPr="00767CB9">
        <w:rPr>
          <w:rFonts w:hint="cs"/>
          <w:rtl/>
        </w:rPr>
        <w:t>رد و ب</w:t>
      </w:r>
      <w:r w:rsidR="0028485C" w:rsidRPr="00767CB9">
        <w:rPr>
          <w:rFonts w:hint="cs"/>
          <w:rtl/>
        </w:rPr>
        <w:t>ی</w:t>
      </w:r>
      <w:r w:rsidRPr="00767CB9">
        <w:rPr>
          <w:rFonts w:hint="cs"/>
          <w:rtl/>
        </w:rPr>
        <w:t>ش از همه</w:t>
      </w:r>
      <w:r w:rsidR="007C6A2D" w:rsidRPr="00767CB9">
        <w:rPr>
          <w:rFonts w:hint="cs"/>
          <w:rtl/>
        </w:rPr>
        <w:t>،</w:t>
      </w:r>
      <w:r w:rsidR="004F180B" w:rsidRPr="00767CB9">
        <w:rPr>
          <w:rFonts w:hint="cs"/>
          <w:rtl/>
        </w:rPr>
        <w:t xml:space="preserve"> </w:t>
      </w:r>
      <w:r w:rsidRPr="00767CB9">
        <w:rPr>
          <w:rFonts w:hint="cs"/>
          <w:rtl/>
        </w:rPr>
        <w:t>اعصاب را ضع</w:t>
      </w:r>
      <w:r w:rsidR="0028485C" w:rsidRPr="00767CB9">
        <w:rPr>
          <w:rFonts w:hint="cs"/>
          <w:rtl/>
        </w:rPr>
        <w:t>ی</w:t>
      </w:r>
      <w:r w:rsidRPr="00767CB9">
        <w:rPr>
          <w:rFonts w:hint="cs"/>
          <w:rtl/>
        </w:rPr>
        <w:t xml:space="preserve">ف </w:t>
      </w:r>
      <w:r w:rsidR="00E825D7" w:rsidRPr="00767CB9">
        <w:rPr>
          <w:rFonts w:hint="cs"/>
          <w:rtl/>
        </w:rPr>
        <w:t>م</w:t>
      </w:r>
      <w:r w:rsidR="0028485C" w:rsidRPr="00767CB9">
        <w:rPr>
          <w:rFonts w:hint="cs"/>
          <w:rtl/>
        </w:rPr>
        <w:t>ی</w:t>
      </w:r>
      <w:r w:rsidR="00E825D7" w:rsidRPr="00767CB9">
        <w:rPr>
          <w:rFonts w:hint="cs"/>
          <w:rtl/>
        </w:rPr>
        <w:t>‌</w:t>
      </w:r>
      <w:r w:rsidR="006F1049" w:rsidRPr="00767CB9">
        <w:rPr>
          <w:rFonts w:hint="cs"/>
          <w:rtl/>
        </w:rPr>
        <w:t>ک</w:t>
      </w:r>
      <w:r w:rsidR="00E825D7" w:rsidRPr="00767CB9">
        <w:rPr>
          <w:rFonts w:hint="cs"/>
          <w:rtl/>
        </w:rPr>
        <w:t>ن</w:t>
      </w:r>
      <w:r w:rsidRPr="00767CB9">
        <w:rPr>
          <w:rFonts w:hint="cs"/>
          <w:rtl/>
        </w:rPr>
        <w:t>د و در نت</w:t>
      </w:r>
      <w:r w:rsidR="0028485C" w:rsidRPr="00767CB9">
        <w:rPr>
          <w:rFonts w:hint="cs"/>
          <w:rtl/>
        </w:rPr>
        <w:t>ی</w:t>
      </w:r>
      <w:r w:rsidRPr="00767CB9">
        <w:rPr>
          <w:rFonts w:hint="cs"/>
          <w:rtl/>
        </w:rPr>
        <w:t>جه اثرات نامناسب</w:t>
      </w:r>
      <w:r w:rsidR="0028485C" w:rsidRPr="00767CB9">
        <w:rPr>
          <w:rFonts w:hint="cs"/>
          <w:rtl/>
        </w:rPr>
        <w:t>ی</w:t>
      </w:r>
      <w:r w:rsidRPr="00767CB9">
        <w:rPr>
          <w:rFonts w:hint="cs"/>
          <w:rtl/>
        </w:rPr>
        <w:t xml:space="preserve"> بر روح</w:t>
      </w:r>
      <w:r w:rsidR="0028485C" w:rsidRPr="00767CB9">
        <w:rPr>
          <w:rFonts w:hint="cs"/>
          <w:rtl/>
        </w:rPr>
        <w:t xml:space="preserve"> می‌</w:t>
      </w:r>
      <w:r w:rsidRPr="00767CB9">
        <w:rPr>
          <w:rFonts w:hint="cs"/>
          <w:rtl/>
        </w:rPr>
        <w:t>گذارد</w:t>
      </w:r>
      <w:r w:rsidR="0075782A" w:rsidRPr="00767CB9">
        <w:rPr>
          <w:rFonts w:hint="cs"/>
          <w:rtl/>
        </w:rPr>
        <w:t xml:space="preserve">. </w:t>
      </w:r>
    </w:p>
    <w:p w:rsidR="008F4B15" w:rsidRPr="00767CB9" w:rsidRDefault="008F4B15" w:rsidP="00767CB9">
      <w:pPr>
        <w:pStyle w:val="a4"/>
        <w:rPr>
          <w:rtl/>
        </w:rPr>
      </w:pPr>
      <w:r w:rsidRPr="00767CB9">
        <w:rPr>
          <w:rFonts w:hint="cs"/>
          <w:rtl/>
        </w:rPr>
        <w:t>چهار</w:t>
      </w:r>
      <w:r w:rsidR="00767CB9">
        <w:rPr>
          <w:rFonts w:hint="cs"/>
          <w:rtl/>
        </w:rPr>
        <w:t xml:space="preserve"> </w:t>
      </w:r>
      <w:r w:rsidRPr="00767CB9">
        <w:rPr>
          <w:rFonts w:hint="cs"/>
          <w:rtl/>
        </w:rPr>
        <w:t>چ</w:t>
      </w:r>
      <w:r w:rsidR="0028485C" w:rsidRPr="00767CB9">
        <w:rPr>
          <w:rFonts w:hint="cs"/>
          <w:rtl/>
        </w:rPr>
        <w:t>ی</w:t>
      </w:r>
      <w:r w:rsidRPr="00767CB9">
        <w:rPr>
          <w:rFonts w:hint="cs"/>
          <w:rtl/>
        </w:rPr>
        <w:t>ز</w:t>
      </w:r>
      <w:r w:rsidR="007C6A2D" w:rsidRPr="00767CB9">
        <w:rPr>
          <w:rFonts w:hint="cs"/>
          <w:rtl/>
        </w:rPr>
        <w:t>،</w:t>
      </w:r>
      <w:r w:rsidR="004F180B" w:rsidRPr="00767CB9">
        <w:rPr>
          <w:rFonts w:hint="cs"/>
          <w:rtl/>
        </w:rPr>
        <w:t xml:space="preserve"> </w:t>
      </w:r>
      <w:r w:rsidRPr="00767CB9">
        <w:rPr>
          <w:rFonts w:hint="cs"/>
          <w:rtl/>
        </w:rPr>
        <w:t>بدن را از ب</w:t>
      </w:r>
      <w:r w:rsidR="0028485C" w:rsidRPr="00767CB9">
        <w:rPr>
          <w:rFonts w:hint="cs"/>
          <w:rtl/>
        </w:rPr>
        <w:t>ی</w:t>
      </w:r>
      <w:r w:rsidRPr="00767CB9">
        <w:rPr>
          <w:rFonts w:hint="cs"/>
          <w:rtl/>
        </w:rPr>
        <w:t xml:space="preserve">ن </w:t>
      </w:r>
      <w:r w:rsidR="008202DF" w:rsidRPr="00767CB9">
        <w:rPr>
          <w:rFonts w:hint="cs"/>
          <w:rtl/>
        </w:rPr>
        <w:t>م</w:t>
      </w:r>
      <w:r w:rsidR="0028485C" w:rsidRPr="00767CB9">
        <w:rPr>
          <w:rFonts w:hint="cs"/>
          <w:rtl/>
        </w:rPr>
        <w:t>ی</w:t>
      </w:r>
      <w:r w:rsidR="008202DF" w:rsidRPr="00767CB9">
        <w:rPr>
          <w:rFonts w:hint="cs"/>
          <w:rtl/>
        </w:rPr>
        <w:t>‌برد</w:t>
      </w:r>
      <w:r w:rsidR="0075782A" w:rsidRPr="00767CB9">
        <w:rPr>
          <w:rFonts w:hint="cs"/>
          <w:rtl/>
        </w:rPr>
        <w:t xml:space="preserve">: </w:t>
      </w:r>
      <w:r w:rsidRPr="00767CB9">
        <w:rPr>
          <w:rFonts w:hint="cs"/>
          <w:rtl/>
        </w:rPr>
        <w:t>ف</w:t>
      </w:r>
      <w:r w:rsidR="006F1049" w:rsidRPr="00767CB9">
        <w:rPr>
          <w:rFonts w:hint="cs"/>
          <w:rtl/>
        </w:rPr>
        <w:t>ک</w:t>
      </w:r>
      <w:r w:rsidRPr="00767CB9">
        <w:rPr>
          <w:rFonts w:hint="cs"/>
          <w:rtl/>
        </w:rPr>
        <w:t>رو خ</w:t>
      </w:r>
      <w:r w:rsidR="0028485C" w:rsidRPr="00767CB9">
        <w:rPr>
          <w:rFonts w:hint="cs"/>
          <w:rtl/>
        </w:rPr>
        <w:t>ی</w:t>
      </w:r>
      <w:r w:rsidRPr="00767CB9">
        <w:rPr>
          <w:rFonts w:hint="cs"/>
          <w:rtl/>
        </w:rPr>
        <w:t>ال</w:t>
      </w:r>
      <w:r w:rsidR="007C6A2D" w:rsidRPr="00767CB9">
        <w:rPr>
          <w:rFonts w:hint="cs"/>
          <w:rtl/>
        </w:rPr>
        <w:t>،</w:t>
      </w:r>
      <w:r w:rsidR="004F180B" w:rsidRPr="00767CB9">
        <w:rPr>
          <w:rFonts w:hint="cs"/>
          <w:rtl/>
        </w:rPr>
        <w:t xml:space="preserve"> </w:t>
      </w:r>
      <w:r w:rsidRPr="00767CB9">
        <w:rPr>
          <w:rFonts w:hint="cs"/>
          <w:rtl/>
        </w:rPr>
        <w:t>غم و اندوه</w:t>
      </w:r>
      <w:r w:rsidR="007C6A2D" w:rsidRPr="00767CB9">
        <w:rPr>
          <w:rFonts w:hint="cs"/>
          <w:rtl/>
        </w:rPr>
        <w:t>،</w:t>
      </w:r>
      <w:r w:rsidR="004F180B" w:rsidRPr="00767CB9">
        <w:rPr>
          <w:rFonts w:hint="cs"/>
          <w:rtl/>
        </w:rPr>
        <w:t xml:space="preserve"> </w:t>
      </w:r>
      <w:r w:rsidRPr="00767CB9">
        <w:rPr>
          <w:rFonts w:hint="cs"/>
          <w:rtl/>
        </w:rPr>
        <w:t>گرسنگ</w:t>
      </w:r>
      <w:r w:rsidR="0028485C" w:rsidRPr="00767CB9">
        <w:rPr>
          <w:rFonts w:hint="cs"/>
          <w:rtl/>
        </w:rPr>
        <w:t>ی</w:t>
      </w:r>
      <w:r w:rsidRPr="00767CB9">
        <w:rPr>
          <w:rFonts w:hint="cs"/>
          <w:rtl/>
        </w:rPr>
        <w:t xml:space="preserve"> و ب</w:t>
      </w:r>
      <w:r w:rsidR="0028485C" w:rsidRPr="00767CB9">
        <w:rPr>
          <w:rFonts w:hint="cs"/>
          <w:rtl/>
        </w:rPr>
        <w:t>ی</w:t>
      </w:r>
      <w:r w:rsidR="00767CB9">
        <w:rPr>
          <w:rFonts w:hint="eastAsia"/>
          <w:rtl/>
        </w:rPr>
        <w:t>‌</w:t>
      </w:r>
      <w:r w:rsidRPr="00767CB9">
        <w:rPr>
          <w:rFonts w:hint="cs"/>
          <w:rtl/>
        </w:rPr>
        <w:t>خواب</w:t>
      </w:r>
      <w:r w:rsidR="0028485C" w:rsidRPr="00767CB9">
        <w:rPr>
          <w:rFonts w:hint="cs"/>
          <w:rtl/>
        </w:rPr>
        <w:t>ی</w:t>
      </w:r>
      <w:r w:rsidR="0075782A" w:rsidRPr="00767CB9">
        <w:rPr>
          <w:rFonts w:hint="cs"/>
          <w:rtl/>
        </w:rPr>
        <w:t xml:space="preserve">. </w:t>
      </w:r>
    </w:p>
    <w:p w:rsidR="00767CB9" w:rsidRDefault="008F4B15" w:rsidP="00767CB9">
      <w:pPr>
        <w:pStyle w:val="a4"/>
        <w:rPr>
          <w:rtl/>
        </w:rPr>
      </w:pPr>
      <w:r w:rsidRPr="00767CB9">
        <w:rPr>
          <w:rFonts w:hint="cs"/>
          <w:rtl/>
        </w:rPr>
        <w:t>چهار</w:t>
      </w:r>
      <w:r w:rsidR="00767CB9">
        <w:rPr>
          <w:rFonts w:hint="cs"/>
          <w:rtl/>
        </w:rPr>
        <w:t xml:space="preserve"> </w:t>
      </w:r>
      <w:r w:rsidRPr="00767CB9">
        <w:rPr>
          <w:rFonts w:hint="cs"/>
          <w:rtl/>
        </w:rPr>
        <w:t>چ</w:t>
      </w:r>
      <w:r w:rsidR="0028485C" w:rsidRPr="00767CB9">
        <w:rPr>
          <w:rFonts w:hint="cs"/>
          <w:rtl/>
        </w:rPr>
        <w:t>ی</w:t>
      </w:r>
      <w:r w:rsidRPr="00767CB9">
        <w:rPr>
          <w:rFonts w:hint="cs"/>
          <w:rtl/>
        </w:rPr>
        <w:t>ز</w:t>
      </w:r>
      <w:r w:rsidR="007C6A2D" w:rsidRPr="00767CB9">
        <w:rPr>
          <w:rFonts w:hint="cs"/>
          <w:rtl/>
        </w:rPr>
        <w:t>،</w:t>
      </w:r>
      <w:r w:rsidR="004F180B" w:rsidRPr="00767CB9">
        <w:rPr>
          <w:rFonts w:hint="cs"/>
          <w:rtl/>
        </w:rPr>
        <w:t xml:space="preserve"> </w:t>
      </w:r>
      <w:r w:rsidRPr="00767CB9">
        <w:rPr>
          <w:rFonts w:hint="cs"/>
          <w:rtl/>
        </w:rPr>
        <w:t xml:space="preserve">انسان را شاد </w:t>
      </w:r>
      <w:r w:rsidR="00E825D7" w:rsidRPr="00767CB9">
        <w:rPr>
          <w:rFonts w:hint="cs"/>
          <w:rtl/>
        </w:rPr>
        <w:t>م</w:t>
      </w:r>
      <w:r w:rsidR="0028485C" w:rsidRPr="00767CB9">
        <w:rPr>
          <w:rFonts w:hint="cs"/>
          <w:rtl/>
        </w:rPr>
        <w:t>ی</w:t>
      </w:r>
      <w:r w:rsidR="00E825D7" w:rsidRPr="00767CB9">
        <w:rPr>
          <w:rFonts w:hint="cs"/>
          <w:rtl/>
        </w:rPr>
        <w:t>‌</w:t>
      </w:r>
      <w:r w:rsidR="006F1049" w:rsidRPr="00767CB9">
        <w:rPr>
          <w:rFonts w:hint="cs"/>
          <w:rtl/>
        </w:rPr>
        <w:t>ک</w:t>
      </w:r>
      <w:r w:rsidR="00E825D7" w:rsidRPr="00767CB9">
        <w:rPr>
          <w:rFonts w:hint="cs"/>
          <w:rtl/>
        </w:rPr>
        <w:t>ن</w:t>
      </w:r>
      <w:r w:rsidRPr="00767CB9">
        <w:rPr>
          <w:rFonts w:hint="cs"/>
          <w:rtl/>
        </w:rPr>
        <w:t>د</w:t>
      </w:r>
      <w:r w:rsidR="0075782A" w:rsidRPr="00767CB9">
        <w:rPr>
          <w:rFonts w:hint="cs"/>
          <w:rtl/>
        </w:rPr>
        <w:t xml:space="preserve">: </w:t>
      </w:r>
      <w:r w:rsidRPr="00767CB9">
        <w:rPr>
          <w:rFonts w:hint="cs"/>
          <w:rtl/>
        </w:rPr>
        <w:t xml:space="preserve">نگاه </w:t>
      </w:r>
      <w:r w:rsidR="006F1049" w:rsidRPr="00767CB9">
        <w:rPr>
          <w:rFonts w:hint="cs"/>
          <w:rtl/>
        </w:rPr>
        <w:t>ک</w:t>
      </w:r>
      <w:r w:rsidRPr="00767CB9">
        <w:rPr>
          <w:rFonts w:hint="cs"/>
          <w:rtl/>
        </w:rPr>
        <w:t>ردن به سبز</w:t>
      </w:r>
      <w:r w:rsidR="0028485C" w:rsidRPr="00767CB9">
        <w:rPr>
          <w:rFonts w:hint="cs"/>
          <w:rtl/>
        </w:rPr>
        <w:t>ی</w:t>
      </w:r>
      <w:r w:rsidR="00767CB9">
        <w:rPr>
          <w:rFonts w:hint="eastAsia"/>
          <w:rtl/>
        </w:rPr>
        <w:t>‌</w:t>
      </w:r>
      <w:r w:rsidRPr="00767CB9">
        <w:rPr>
          <w:rFonts w:hint="cs"/>
          <w:rtl/>
        </w:rPr>
        <w:t>ها و آب روان و م</w:t>
      </w:r>
      <w:r w:rsidR="0028485C" w:rsidRPr="00767CB9">
        <w:rPr>
          <w:rFonts w:hint="cs"/>
          <w:rtl/>
        </w:rPr>
        <w:t>ی</w:t>
      </w:r>
      <w:r w:rsidRPr="00767CB9">
        <w:rPr>
          <w:rFonts w:hint="cs"/>
          <w:rtl/>
        </w:rPr>
        <w:t>وه</w:t>
      </w:r>
      <w:r w:rsidR="00B53612" w:rsidRPr="00767CB9">
        <w:rPr>
          <w:rFonts w:hint="cs"/>
          <w:rtl/>
        </w:rPr>
        <w:t xml:space="preserve">‌ها </w:t>
      </w:r>
      <w:r w:rsidRPr="00767CB9">
        <w:rPr>
          <w:rFonts w:hint="cs"/>
          <w:rtl/>
        </w:rPr>
        <w:t>و ن</w:t>
      </w:r>
      <w:r w:rsidR="0028485C" w:rsidRPr="00767CB9">
        <w:rPr>
          <w:rFonts w:hint="cs"/>
          <w:rtl/>
        </w:rPr>
        <w:t>ی</w:t>
      </w:r>
      <w:r w:rsidRPr="00767CB9">
        <w:rPr>
          <w:rFonts w:hint="cs"/>
          <w:rtl/>
        </w:rPr>
        <w:t>ز نگر</w:t>
      </w:r>
      <w:r w:rsidR="0028485C" w:rsidRPr="00767CB9">
        <w:rPr>
          <w:rFonts w:hint="cs"/>
          <w:rtl/>
        </w:rPr>
        <w:t>ی</w:t>
      </w:r>
      <w:r w:rsidRPr="00767CB9">
        <w:rPr>
          <w:rFonts w:hint="cs"/>
          <w:rtl/>
        </w:rPr>
        <w:t>ستن به محبوب</w:t>
      </w:r>
      <w:r w:rsidR="0075782A" w:rsidRPr="00767CB9">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767CB9" w:rsidRPr="00525B3A" w:rsidTr="00A44896">
        <w:trPr>
          <w:jc w:val="center"/>
        </w:trPr>
        <w:tc>
          <w:tcPr>
            <w:tcW w:w="3145" w:type="dxa"/>
            <w:shd w:val="clear" w:color="auto" w:fill="auto"/>
          </w:tcPr>
          <w:p w:rsidR="00767CB9" w:rsidRPr="00767CB9" w:rsidRDefault="00767CB9" w:rsidP="00767CB9">
            <w:pPr>
              <w:pStyle w:val="a5"/>
              <w:ind w:firstLine="0"/>
              <w:jc w:val="lowKashida"/>
              <w:rPr>
                <w:sz w:val="2"/>
                <w:szCs w:val="2"/>
              </w:rPr>
            </w:pPr>
            <w:r w:rsidRPr="00767CB9">
              <w:rPr>
                <w:rtl/>
              </w:rPr>
              <w:t>نظرنا إل</w:t>
            </w:r>
            <w:r>
              <w:rPr>
                <w:rFonts w:hint="cs"/>
                <w:rtl/>
              </w:rPr>
              <w:t>ی</w:t>
            </w:r>
            <w:r w:rsidRPr="00767CB9">
              <w:rPr>
                <w:rtl/>
              </w:rPr>
              <w:t xml:space="preserve"> تلك الوجوه عشي</w:t>
            </w:r>
            <w:r>
              <w:rPr>
                <w:rFonts w:hint="cs"/>
                <w:rtl/>
              </w:rPr>
              <w:t>ة</w:t>
            </w:r>
            <w:r>
              <w:rPr>
                <w:rtl/>
              </w:rPr>
              <w:br/>
            </w:r>
          </w:p>
        </w:tc>
        <w:tc>
          <w:tcPr>
            <w:tcW w:w="709" w:type="dxa"/>
            <w:shd w:val="clear" w:color="auto" w:fill="auto"/>
          </w:tcPr>
          <w:p w:rsidR="00767CB9" w:rsidRPr="00767CB9" w:rsidRDefault="00767CB9" w:rsidP="00767CB9">
            <w:pPr>
              <w:pStyle w:val="a5"/>
              <w:jc w:val="lowKashida"/>
              <w:rPr>
                <w:rtl/>
              </w:rPr>
            </w:pPr>
          </w:p>
        </w:tc>
        <w:tc>
          <w:tcPr>
            <w:tcW w:w="3287" w:type="dxa"/>
            <w:shd w:val="clear" w:color="auto" w:fill="auto"/>
          </w:tcPr>
          <w:p w:rsidR="00767CB9" w:rsidRPr="00767CB9" w:rsidRDefault="00767CB9" w:rsidP="00767CB9">
            <w:pPr>
              <w:pStyle w:val="a5"/>
              <w:ind w:firstLine="0"/>
              <w:jc w:val="lowKashida"/>
              <w:rPr>
                <w:sz w:val="2"/>
                <w:szCs w:val="2"/>
                <w:rtl/>
              </w:rPr>
            </w:pPr>
            <w:r w:rsidRPr="00767CB9">
              <w:rPr>
                <w:rtl/>
              </w:rPr>
              <w:t>فأشرقت الأرواح من حسن ما نر</w:t>
            </w:r>
            <w:r>
              <w:rPr>
                <w:rFonts w:hint="cs"/>
                <w:rtl/>
              </w:rPr>
              <w:t>ی</w:t>
            </w:r>
            <w:r>
              <w:rPr>
                <w:rFonts w:hint="cs"/>
                <w:rtl/>
              </w:rPr>
              <w:br/>
            </w:r>
          </w:p>
        </w:tc>
      </w:tr>
    </w:tbl>
    <w:p w:rsidR="008F4B15" w:rsidRPr="00767CB9" w:rsidRDefault="0075782A" w:rsidP="00767CB9">
      <w:pPr>
        <w:pStyle w:val="a4"/>
        <w:rPr>
          <w:rtl/>
        </w:rPr>
      </w:pPr>
      <w:r>
        <w:rPr>
          <w:rFonts w:hint="cs"/>
          <w:rtl/>
        </w:rPr>
        <w:t xml:space="preserve"> </w:t>
      </w:r>
      <w:r w:rsidR="008F4B15" w:rsidRPr="00767CB9">
        <w:rPr>
          <w:rFonts w:hint="cs"/>
          <w:rtl/>
        </w:rPr>
        <w:t>«ما</w:t>
      </w:r>
      <w:r w:rsidR="007C6A2D" w:rsidRPr="00767CB9">
        <w:rPr>
          <w:rFonts w:hint="cs"/>
          <w:rtl/>
        </w:rPr>
        <w:t>،</w:t>
      </w:r>
      <w:r w:rsidR="004F180B" w:rsidRPr="00767CB9">
        <w:rPr>
          <w:rFonts w:hint="cs"/>
          <w:rtl/>
        </w:rPr>
        <w:t xml:space="preserve"> </w:t>
      </w:r>
      <w:r w:rsidR="008F4B15" w:rsidRPr="00767CB9">
        <w:rPr>
          <w:rFonts w:hint="cs"/>
          <w:rtl/>
        </w:rPr>
        <w:t>شامگاه به آن چهره</w:t>
      </w:r>
      <w:r w:rsidR="00B53612" w:rsidRPr="00767CB9">
        <w:rPr>
          <w:rFonts w:hint="cs"/>
          <w:rtl/>
        </w:rPr>
        <w:t xml:space="preserve">‌ها </w:t>
      </w:r>
      <w:r w:rsidR="008F4B15" w:rsidRPr="00767CB9">
        <w:rPr>
          <w:rFonts w:hint="cs"/>
          <w:rtl/>
        </w:rPr>
        <w:t xml:space="preserve">نگاه </w:t>
      </w:r>
      <w:r w:rsidR="006F1049" w:rsidRPr="00767CB9">
        <w:rPr>
          <w:rFonts w:hint="cs"/>
          <w:rtl/>
        </w:rPr>
        <w:t>ک</w:t>
      </w:r>
      <w:r w:rsidR="008F4B15" w:rsidRPr="00767CB9">
        <w:rPr>
          <w:rFonts w:hint="cs"/>
          <w:rtl/>
        </w:rPr>
        <w:t>رد</w:t>
      </w:r>
      <w:r w:rsidR="0028485C" w:rsidRPr="00767CB9">
        <w:rPr>
          <w:rFonts w:hint="cs"/>
          <w:rtl/>
        </w:rPr>
        <w:t>ی</w:t>
      </w:r>
      <w:r w:rsidR="008F4B15" w:rsidRPr="00767CB9">
        <w:rPr>
          <w:rFonts w:hint="cs"/>
          <w:rtl/>
        </w:rPr>
        <w:t>م؛ پس ارواح</w:t>
      </w:r>
      <w:r w:rsidR="007C6A2D" w:rsidRPr="00767CB9">
        <w:rPr>
          <w:rFonts w:hint="cs"/>
          <w:rtl/>
        </w:rPr>
        <w:t>،</w:t>
      </w:r>
      <w:r w:rsidR="004F180B" w:rsidRPr="00767CB9">
        <w:rPr>
          <w:rFonts w:hint="cs"/>
          <w:rtl/>
        </w:rPr>
        <w:t xml:space="preserve"> </w:t>
      </w:r>
      <w:r w:rsidR="008F4B15" w:rsidRPr="00767CB9">
        <w:rPr>
          <w:rFonts w:hint="cs"/>
          <w:rtl/>
        </w:rPr>
        <w:t>از ز</w:t>
      </w:r>
      <w:r w:rsidR="0028485C" w:rsidRPr="00767CB9">
        <w:rPr>
          <w:rFonts w:hint="cs"/>
          <w:rtl/>
        </w:rPr>
        <w:t>ی</w:t>
      </w:r>
      <w:r w:rsidR="008F4B15" w:rsidRPr="00767CB9">
        <w:rPr>
          <w:rFonts w:hint="cs"/>
          <w:rtl/>
        </w:rPr>
        <w:t>با</w:t>
      </w:r>
      <w:r w:rsidR="0028485C" w:rsidRPr="00767CB9">
        <w:rPr>
          <w:rFonts w:hint="cs"/>
          <w:rtl/>
        </w:rPr>
        <w:t>یی</w:t>
      </w:r>
      <w:r w:rsidR="008F4B15" w:rsidRPr="00767CB9">
        <w:rPr>
          <w:rFonts w:hint="cs"/>
          <w:rtl/>
        </w:rPr>
        <w:t xml:space="preserve"> آنچه د</w:t>
      </w:r>
      <w:r w:rsidR="0028485C" w:rsidRPr="00767CB9">
        <w:rPr>
          <w:rFonts w:hint="cs"/>
          <w:rtl/>
        </w:rPr>
        <w:t>ی</w:t>
      </w:r>
      <w:r w:rsidR="008F4B15" w:rsidRPr="00767CB9">
        <w:rPr>
          <w:rFonts w:hint="cs"/>
          <w:rtl/>
        </w:rPr>
        <w:t>دند</w:t>
      </w:r>
      <w:r w:rsidR="007C6A2D" w:rsidRPr="00767CB9">
        <w:rPr>
          <w:rFonts w:hint="cs"/>
          <w:rtl/>
        </w:rPr>
        <w:t>،</w:t>
      </w:r>
      <w:r w:rsidR="004F180B" w:rsidRPr="00767CB9">
        <w:rPr>
          <w:rFonts w:hint="cs"/>
          <w:rtl/>
        </w:rPr>
        <w:t xml:space="preserve"> </w:t>
      </w:r>
      <w:r w:rsidR="008F4B15" w:rsidRPr="00767CB9">
        <w:rPr>
          <w:rFonts w:hint="cs"/>
          <w:rtl/>
        </w:rPr>
        <w:t>روشن گرد</w:t>
      </w:r>
      <w:r w:rsidR="0028485C" w:rsidRPr="00767CB9">
        <w:rPr>
          <w:rFonts w:hint="cs"/>
          <w:rtl/>
        </w:rPr>
        <w:t>ی</w:t>
      </w:r>
      <w:r w:rsidR="008F4B15" w:rsidRPr="00767CB9">
        <w:rPr>
          <w:rFonts w:hint="cs"/>
          <w:rtl/>
        </w:rPr>
        <w:t>دند»</w:t>
      </w:r>
      <w:r w:rsidRPr="00767CB9">
        <w:rPr>
          <w:rFonts w:hint="cs"/>
          <w:rtl/>
        </w:rPr>
        <w:t xml:space="preserve">. </w:t>
      </w:r>
    </w:p>
    <w:p w:rsidR="008F4B15" w:rsidRPr="00767CB9" w:rsidRDefault="008F4B15" w:rsidP="00767CB9">
      <w:pPr>
        <w:pStyle w:val="a4"/>
        <w:rPr>
          <w:rtl/>
        </w:rPr>
      </w:pPr>
      <w:r w:rsidRPr="00767CB9">
        <w:rPr>
          <w:rFonts w:hint="cs"/>
          <w:rtl/>
        </w:rPr>
        <w:t>چهار چ</w:t>
      </w:r>
      <w:r w:rsidR="0028485C" w:rsidRPr="00767CB9">
        <w:rPr>
          <w:rFonts w:hint="cs"/>
          <w:rtl/>
        </w:rPr>
        <w:t>ی</w:t>
      </w:r>
      <w:r w:rsidRPr="00767CB9">
        <w:rPr>
          <w:rFonts w:hint="cs"/>
          <w:rtl/>
        </w:rPr>
        <w:t>ز</w:t>
      </w:r>
      <w:r w:rsidR="007C6A2D" w:rsidRPr="00767CB9">
        <w:rPr>
          <w:rFonts w:hint="cs"/>
          <w:rtl/>
        </w:rPr>
        <w:t>،</w:t>
      </w:r>
      <w:r w:rsidR="004F180B" w:rsidRPr="00767CB9">
        <w:rPr>
          <w:rFonts w:hint="cs"/>
          <w:rtl/>
        </w:rPr>
        <w:t xml:space="preserve"> </w:t>
      </w:r>
      <w:r w:rsidRPr="00767CB9">
        <w:rPr>
          <w:rFonts w:hint="cs"/>
          <w:rtl/>
        </w:rPr>
        <w:t>ب</w:t>
      </w:r>
      <w:r w:rsidR="0028485C" w:rsidRPr="00767CB9">
        <w:rPr>
          <w:rFonts w:hint="cs"/>
          <w:rtl/>
        </w:rPr>
        <w:t>ی</w:t>
      </w:r>
      <w:r w:rsidRPr="00767CB9">
        <w:rPr>
          <w:rFonts w:hint="cs"/>
          <w:rtl/>
        </w:rPr>
        <w:t>نا</w:t>
      </w:r>
      <w:r w:rsidR="0028485C" w:rsidRPr="00767CB9">
        <w:rPr>
          <w:rFonts w:hint="cs"/>
          <w:rtl/>
        </w:rPr>
        <w:t>یی</w:t>
      </w:r>
      <w:r w:rsidRPr="00767CB9">
        <w:rPr>
          <w:rFonts w:hint="cs"/>
          <w:rtl/>
        </w:rPr>
        <w:t xml:space="preserve"> را ضع</w:t>
      </w:r>
      <w:r w:rsidR="0028485C" w:rsidRPr="00767CB9">
        <w:rPr>
          <w:rFonts w:hint="cs"/>
          <w:rtl/>
        </w:rPr>
        <w:t>ی</w:t>
      </w:r>
      <w:r w:rsidRPr="00767CB9">
        <w:rPr>
          <w:rFonts w:hint="cs"/>
          <w:rtl/>
        </w:rPr>
        <w:t xml:space="preserve">ف </w:t>
      </w:r>
      <w:r w:rsidR="00E825D7" w:rsidRPr="00767CB9">
        <w:rPr>
          <w:rFonts w:hint="cs"/>
          <w:rtl/>
        </w:rPr>
        <w:t>م</w:t>
      </w:r>
      <w:r w:rsidR="0028485C" w:rsidRPr="00767CB9">
        <w:rPr>
          <w:rFonts w:hint="cs"/>
          <w:rtl/>
        </w:rPr>
        <w:t>ی</w:t>
      </w:r>
      <w:r w:rsidR="00E825D7" w:rsidRPr="00767CB9">
        <w:rPr>
          <w:rFonts w:hint="cs"/>
          <w:rtl/>
        </w:rPr>
        <w:t>‌</w:t>
      </w:r>
      <w:r w:rsidR="006F1049" w:rsidRPr="00767CB9">
        <w:rPr>
          <w:rFonts w:hint="cs"/>
          <w:rtl/>
        </w:rPr>
        <w:t>ک</w:t>
      </w:r>
      <w:r w:rsidR="00E825D7" w:rsidRPr="00767CB9">
        <w:rPr>
          <w:rFonts w:hint="cs"/>
          <w:rtl/>
        </w:rPr>
        <w:t>ن</w:t>
      </w:r>
      <w:r w:rsidRPr="00767CB9">
        <w:rPr>
          <w:rFonts w:hint="cs"/>
          <w:rtl/>
        </w:rPr>
        <w:t>د</w:t>
      </w:r>
      <w:r w:rsidR="0075782A" w:rsidRPr="00767CB9">
        <w:rPr>
          <w:rFonts w:hint="cs"/>
          <w:rtl/>
        </w:rPr>
        <w:t xml:space="preserve">: </w:t>
      </w:r>
      <w:r w:rsidRPr="00767CB9">
        <w:rPr>
          <w:rFonts w:hint="cs"/>
          <w:rtl/>
        </w:rPr>
        <w:t>پابرهنه راه رفتن</w:t>
      </w:r>
      <w:r w:rsidR="007C6A2D" w:rsidRPr="00767CB9">
        <w:rPr>
          <w:rFonts w:hint="cs"/>
          <w:rtl/>
        </w:rPr>
        <w:t>،</w:t>
      </w:r>
      <w:r w:rsidR="004F180B" w:rsidRPr="00767CB9">
        <w:rPr>
          <w:rFonts w:hint="cs"/>
          <w:rtl/>
        </w:rPr>
        <w:t xml:space="preserve"> </w:t>
      </w:r>
      <w:r w:rsidRPr="00767CB9">
        <w:rPr>
          <w:rFonts w:hint="cs"/>
          <w:rtl/>
        </w:rPr>
        <w:t>صبح و شام با</w:t>
      </w:r>
      <w:r w:rsidR="00767CB9">
        <w:rPr>
          <w:rFonts w:hint="cs"/>
          <w:rtl/>
        </w:rPr>
        <w:t xml:space="preserve"> </w:t>
      </w:r>
      <w:r w:rsidRPr="00767CB9">
        <w:rPr>
          <w:rFonts w:hint="cs"/>
          <w:rtl/>
        </w:rPr>
        <w:t>انسان</w:t>
      </w:r>
      <w:r w:rsidR="00767CB9">
        <w:rPr>
          <w:rFonts w:hint="eastAsia"/>
          <w:rtl/>
        </w:rPr>
        <w:t>‌</w:t>
      </w:r>
      <w:r w:rsidRPr="00767CB9">
        <w:rPr>
          <w:rFonts w:hint="cs"/>
          <w:rtl/>
        </w:rPr>
        <w:t>ها</w:t>
      </w:r>
      <w:r w:rsidR="0028485C" w:rsidRPr="00767CB9">
        <w:rPr>
          <w:rFonts w:hint="cs"/>
          <w:rtl/>
        </w:rPr>
        <w:t>ی</w:t>
      </w:r>
      <w:r w:rsidRPr="00767CB9">
        <w:rPr>
          <w:rFonts w:hint="cs"/>
          <w:rtl/>
        </w:rPr>
        <w:t xml:space="preserve"> </w:t>
      </w:r>
      <w:r w:rsidR="006F1049" w:rsidRPr="00767CB9">
        <w:rPr>
          <w:rFonts w:hint="cs"/>
          <w:rtl/>
        </w:rPr>
        <w:t>ک</w:t>
      </w:r>
      <w:r w:rsidR="0028485C" w:rsidRPr="00767CB9">
        <w:rPr>
          <w:rFonts w:hint="cs"/>
          <w:rtl/>
        </w:rPr>
        <w:t>ی</w:t>
      </w:r>
      <w:r w:rsidRPr="00767CB9">
        <w:rPr>
          <w:rFonts w:hint="cs"/>
          <w:rtl/>
        </w:rPr>
        <w:t>نه</w:t>
      </w:r>
      <w:r w:rsidR="00767CB9">
        <w:rPr>
          <w:rFonts w:hint="eastAsia"/>
          <w:rtl/>
        </w:rPr>
        <w:t>‌</w:t>
      </w:r>
      <w:r w:rsidRPr="00767CB9">
        <w:rPr>
          <w:rFonts w:hint="cs"/>
          <w:rtl/>
        </w:rPr>
        <w:t>توز و سب</w:t>
      </w:r>
      <w:r w:rsidR="006F1049" w:rsidRPr="00767CB9">
        <w:rPr>
          <w:rFonts w:hint="cs"/>
          <w:rtl/>
        </w:rPr>
        <w:t>ک</w:t>
      </w:r>
      <w:r w:rsidRPr="00767CB9">
        <w:rPr>
          <w:rFonts w:hint="cs"/>
          <w:rtl/>
        </w:rPr>
        <w:t xml:space="preserve"> سر روبرو شدن</w:t>
      </w:r>
      <w:r w:rsidR="007C6A2D" w:rsidRPr="00767CB9">
        <w:rPr>
          <w:rFonts w:hint="cs"/>
          <w:rtl/>
        </w:rPr>
        <w:t>،</w:t>
      </w:r>
      <w:r w:rsidR="004F180B" w:rsidRPr="00767CB9">
        <w:rPr>
          <w:rFonts w:hint="cs"/>
          <w:rtl/>
        </w:rPr>
        <w:t xml:space="preserve"> </w:t>
      </w:r>
      <w:r w:rsidRPr="00767CB9">
        <w:rPr>
          <w:rFonts w:hint="cs"/>
          <w:rtl/>
        </w:rPr>
        <w:t>گر</w:t>
      </w:r>
      <w:r w:rsidR="0028485C" w:rsidRPr="00767CB9">
        <w:rPr>
          <w:rFonts w:hint="cs"/>
          <w:rtl/>
        </w:rPr>
        <w:t>ی</w:t>
      </w:r>
      <w:r w:rsidRPr="00767CB9">
        <w:rPr>
          <w:rFonts w:hint="cs"/>
          <w:rtl/>
        </w:rPr>
        <w:t>ه ز</w:t>
      </w:r>
      <w:r w:rsidR="0028485C" w:rsidRPr="00767CB9">
        <w:rPr>
          <w:rFonts w:hint="cs"/>
          <w:rtl/>
        </w:rPr>
        <w:t>ی</w:t>
      </w:r>
      <w:r w:rsidRPr="00767CB9">
        <w:rPr>
          <w:rFonts w:hint="cs"/>
          <w:rtl/>
        </w:rPr>
        <w:t>اد و ز</w:t>
      </w:r>
      <w:r w:rsidR="0028485C" w:rsidRPr="00767CB9">
        <w:rPr>
          <w:rFonts w:hint="cs"/>
          <w:rtl/>
        </w:rPr>
        <w:t>ی</w:t>
      </w:r>
      <w:r w:rsidRPr="00767CB9">
        <w:rPr>
          <w:rFonts w:hint="cs"/>
          <w:rtl/>
        </w:rPr>
        <w:t>اد به خط ر</w:t>
      </w:r>
      <w:r w:rsidR="0028485C" w:rsidRPr="00767CB9">
        <w:rPr>
          <w:rFonts w:hint="cs"/>
          <w:rtl/>
        </w:rPr>
        <w:t>ی</w:t>
      </w:r>
      <w:r w:rsidRPr="00767CB9">
        <w:rPr>
          <w:rFonts w:hint="cs"/>
          <w:rtl/>
        </w:rPr>
        <w:t xml:space="preserve">ز نگاه </w:t>
      </w:r>
      <w:r w:rsidR="006F1049" w:rsidRPr="00767CB9">
        <w:rPr>
          <w:rFonts w:hint="cs"/>
          <w:rtl/>
        </w:rPr>
        <w:t>ک</w:t>
      </w:r>
      <w:r w:rsidRPr="00767CB9">
        <w:rPr>
          <w:rFonts w:hint="cs"/>
          <w:rtl/>
        </w:rPr>
        <w:t>ردن</w:t>
      </w:r>
      <w:r w:rsidR="0075782A" w:rsidRPr="00767CB9">
        <w:rPr>
          <w:rFonts w:hint="cs"/>
          <w:rtl/>
        </w:rPr>
        <w:t xml:space="preserve">. </w:t>
      </w:r>
    </w:p>
    <w:p w:rsidR="008F4B15" w:rsidRPr="00767CB9" w:rsidRDefault="008F4B15" w:rsidP="00767CB9">
      <w:pPr>
        <w:pStyle w:val="a4"/>
        <w:rPr>
          <w:rtl/>
        </w:rPr>
      </w:pPr>
      <w:r w:rsidRPr="00767CB9">
        <w:rPr>
          <w:rFonts w:hint="cs"/>
          <w:rtl/>
        </w:rPr>
        <w:t>چهار چ</w:t>
      </w:r>
      <w:r w:rsidR="0028485C" w:rsidRPr="00767CB9">
        <w:rPr>
          <w:rFonts w:hint="cs"/>
          <w:rtl/>
        </w:rPr>
        <w:t>ی</w:t>
      </w:r>
      <w:r w:rsidRPr="00767CB9">
        <w:rPr>
          <w:rFonts w:hint="cs"/>
          <w:rtl/>
        </w:rPr>
        <w:t>ز</w:t>
      </w:r>
      <w:r w:rsidR="007C6A2D" w:rsidRPr="00767CB9">
        <w:rPr>
          <w:rFonts w:hint="cs"/>
          <w:rtl/>
        </w:rPr>
        <w:t>،</w:t>
      </w:r>
      <w:r w:rsidR="004F180B" w:rsidRPr="00767CB9">
        <w:rPr>
          <w:rFonts w:hint="cs"/>
          <w:rtl/>
        </w:rPr>
        <w:t xml:space="preserve"> </w:t>
      </w:r>
      <w:r w:rsidRPr="00767CB9">
        <w:rPr>
          <w:rFonts w:hint="cs"/>
          <w:rtl/>
        </w:rPr>
        <w:t>بدن را قو</w:t>
      </w:r>
      <w:r w:rsidR="0028485C" w:rsidRPr="00767CB9">
        <w:rPr>
          <w:rFonts w:hint="cs"/>
          <w:rtl/>
        </w:rPr>
        <w:t>ی</w:t>
      </w:r>
      <w:r w:rsidRPr="00767CB9">
        <w:rPr>
          <w:rFonts w:hint="cs"/>
          <w:rtl/>
        </w:rPr>
        <w:t xml:space="preserve"> </w:t>
      </w:r>
      <w:r w:rsidR="00E825D7" w:rsidRPr="00767CB9">
        <w:rPr>
          <w:rFonts w:hint="cs"/>
          <w:rtl/>
        </w:rPr>
        <w:t>م</w:t>
      </w:r>
      <w:r w:rsidR="0028485C" w:rsidRPr="00767CB9">
        <w:rPr>
          <w:rFonts w:hint="cs"/>
          <w:rtl/>
        </w:rPr>
        <w:t>ی</w:t>
      </w:r>
      <w:r w:rsidR="00E825D7" w:rsidRPr="00767CB9">
        <w:rPr>
          <w:rFonts w:hint="cs"/>
          <w:rtl/>
        </w:rPr>
        <w:t>‌</w:t>
      </w:r>
      <w:r w:rsidR="006F1049" w:rsidRPr="00767CB9">
        <w:rPr>
          <w:rFonts w:hint="cs"/>
          <w:rtl/>
        </w:rPr>
        <w:t>ک</w:t>
      </w:r>
      <w:r w:rsidR="00E825D7" w:rsidRPr="00767CB9">
        <w:rPr>
          <w:rFonts w:hint="cs"/>
          <w:rtl/>
        </w:rPr>
        <w:t>ن</w:t>
      </w:r>
      <w:r w:rsidRPr="00767CB9">
        <w:rPr>
          <w:rFonts w:hint="cs"/>
          <w:rtl/>
        </w:rPr>
        <w:t>د</w:t>
      </w:r>
      <w:r w:rsidR="0075782A" w:rsidRPr="00767CB9">
        <w:rPr>
          <w:rFonts w:hint="cs"/>
          <w:rtl/>
        </w:rPr>
        <w:t xml:space="preserve">: </w:t>
      </w:r>
      <w:r w:rsidRPr="00767CB9">
        <w:rPr>
          <w:rFonts w:hint="cs"/>
          <w:rtl/>
        </w:rPr>
        <w:t>پوش</w:t>
      </w:r>
      <w:r w:rsidR="0028485C" w:rsidRPr="00767CB9">
        <w:rPr>
          <w:rFonts w:hint="cs"/>
          <w:rtl/>
        </w:rPr>
        <w:t>ی</w:t>
      </w:r>
      <w:r w:rsidRPr="00767CB9">
        <w:rPr>
          <w:rFonts w:hint="cs"/>
          <w:rtl/>
        </w:rPr>
        <w:t>دن لباس نرم</w:t>
      </w:r>
      <w:r w:rsidR="007C6A2D" w:rsidRPr="00767CB9">
        <w:rPr>
          <w:rFonts w:hint="cs"/>
          <w:rtl/>
        </w:rPr>
        <w:t>،</w:t>
      </w:r>
      <w:r w:rsidR="004F180B" w:rsidRPr="00767CB9">
        <w:rPr>
          <w:rFonts w:hint="cs"/>
          <w:rtl/>
        </w:rPr>
        <w:t xml:space="preserve"> </w:t>
      </w:r>
      <w:r w:rsidRPr="00767CB9">
        <w:rPr>
          <w:rFonts w:hint="cs"/>
          <w:rtl/>
        </w:rPr>
        <w:t>حمام با آب ولرم</w:t>
      </w:r>
      <w:r w:rsidR="007C6A2D" w:rsidRPr="00767CB9">
        <w:rPr>
          <w:rFonts w:hint="cs"/>
          <w:rtl/>
        </w:rPr>
        <w:t>،</w:t>
      </w:r>
      <w:r w:rsidR="004F180B" w:rsidRPr="00767CB9">
        <w:rPr>
          <w:rFonts w:hint="cs"/>
          <w:rtl/>
        </w:rPr>
        <w:t xml:space="preserve"> </w:t>
      </w:r>
      <w:r w:rsidRPr="00767CB9">
        <w:rPr>
          <w:rFonts w:hint="cs"/>
          <w:rtl/>
        </w:rPr>
        <w:t>خوردن ش</w:t>
      </w:r>
      <w:r w:rsidR="0028485C" w:rsidRPr="00767CB9">
        <w:rPr>
          <w:rFonts w:hint="cs"/>
          <w:rtl/>
        </w:rPr>
        <w:t>ی</w:t>
      </w:r>
      <w:r w:rsidRPr="00767CB9">
        <w:rPr>
          <w:rFonts w:hint="cs"/>
          <w:rtl/>
        </w:rPr>
        <w:t>ر</w:t>
      </w:r>
      <w:r w:rsidR="0028485C" w:rsidRPr="00767CB9">
        <w:rPr>
          <w:rFonts w:hint="cs"/>
          <w:rtl/>
        </w:rPr>
        <w:t>ی</w:t>
      </w:r>
      <w:r w:rsidRPr="00767CB9">
        <w:rPr>
          <w:rFonts w:hint="cs"/>
          <w:rtl/>
        </w:rPr>
        <w:t>ن</w:t>
      </w:r>
      <w:r w:rsidR="0028485C" w:rsidRPr="00767CB9">
        <w:rPr>
          <w:rFonts w:hint="cs"/>
          <w:rtl/>
        </w:rPr>
        <w:t>ی</w:t>
      </w:r>
      <w:r w:rsidRPr="00767CB9">
        <w:rPr>
          <w:rFonts w:hint="cs"/>
          <w:rtl/>
        </w:rPr>
        <w:t xml:space="preserve"> و غذاها</w:t>
      </w:r>
      <w:r w:rsidR="0028485C" w:rsidRPr="00767CB9">
        <w:rPr>
          <w:rFonts w:hint="cs"/>
          <w:rtl/>
        </w:rPr>
        <w:t>ی</w:t>
      </w:r>
      <w:r w:rsidRPr="00767CB9">
        <w:rPr>
          <w:rFonts w:hint="cs"/>
          <w:rtl/>
        </w:rPr>
        <w:t xml:space="preserve"> پرچرب</w:t>
      </w:r>
      <w:r w:rsidR="007C6A2D" w:rsidRPr="00767CB9">
        <w:rPr>
          <w:rFonts w:hint="cs"/>
          <w:rtl/>
        </w:rPr>
        <w:t>،</w:t>
      </w:r>
      <w:r w:rsidR="004F180B" w:rsidRPr="00767CB9">
        <w:rPr>
          <w:rFonts w:hint="cs"/>
          <w:rtl/>
        </w:rPr>
        <w:t xml:space="preserve"> </w:t>
      </w:r>
      <w:r w:rsidRPr="00767CB9">
        <w:rPr>
          <w:rFonts w:hint="cs"/>
          <w:rtl/>
        </w:rPr>
        <w:t>بو</w:t>
      </w:r>
      <w:r w:rsidR="0028485C" w:rsidRPr="00767CB9">
        <w:rPr>
          <w:rFonts w:hint="cs"/>
          <w:rtl/>
        </w:rPr>
        <w:t>یی</w:t>
      </w:r>
      <w:r w:rsidRPr="00767CB9">
        <w:rPr>
          <w:rFonts w:hint="cs"/>
          <w:rtl/>
        </w:rPr>
        <w:t>دن گل</w:t>
      </w:r>
      <w:r w:rsidR="00767CB9">
        <w:rPr>
          <w:rFonts w:hint="eastAsia"/>
          <w:rtl/>
        </w:rPr>
        <w:t>‌</w:t>
      </w:r>
      <w:r w:rsidRPr="00767CB9">
        <w:rPr>
          <w:rFonts w:hint="cs"/>
          <w:rtl/>
        </w:rPr>
        <w:t>ها</w:t>
      </w:r>
      <w:r w:rsidR="0028485C" w:rsidRPr="00767CB9">
        <w:rPr>
          <w:rFonts w:hint="cs"/>
          <w:rtl/>
        </w:rPr>
        <w:t>ی</w:t>
      </w:r>
      <w:r w:rsidRPr="00767CB9">
        <w:rPr>
          <w:rFonts w:hint="cs"/>
          <w:rtl/>
        </w:rPr>
        <w:t xml:space="preserve"> خوشبو و چ</w:t>
      </w:r>
      <w:r w:rsidR="0028485C" w:rsidRPr="00767CB9">
        <w:rPr>
          <w:rFonts w:hint="cs"/>
          <w:rtl/>
        </w:rPr>
        <w:t>ی</w:t>
      </w:r>
      <w:r w:rsidRPr="00767CB9">
        <w:rPr>
          <w:rFonts w:hint="cs"/>
          <w:rtl/>
        </w:rPr>
        <w:t>زها</w:t>
      </w:r>
      <w:r w:rsidR="0028485C" w:rsidRPr="00767CB9">
        <w:rPr>
          <w:rFonts w:hint="cs"/>
          <w:rtl/>
        </w:rPr>
        <w:t>ی</w:t>
      </w:r>
      <w:r w:rsidRPr="00767CB9">
        <w:rPr>
          <w:rFonts w:hint="cs"/>
          <w:rtl/>
        </w:rPr>
        <w:t xml:space="preserve"> معطر</w:t>
      </w:r>
      <w:r w:rsidR="0075782A" w:rsidRPr="00767CB9">
        <w:rPr>
          <w:rFonts w:hint="cs"/>
          <w:rtl/>
        </w:rPr>
        <w:t xml:space="preserve">. </w:t>
      </w:r>
    </w:p>
    <w:p w:rsidR="008F4B15" w:rsidRPr="00767CB9" w:rsidRDefault="008F4B15" w:rsidP="00767CB9">
      <w:pPr>
        <w:pStyle w:val="a4"/>
        <w:rPr>
          <w:rtl/>
        </w:rPr>
      </w:pPr>
      <w:r w:rsidRPr="00767CB9">
        <w:rPr>
          <w:rFonts w:hint="cs"/>
          <w:rtl/>
        </w:rPr>
        <w:t>چهار چ</w:t>
      </w:r>
      <w:r w:rsidR="0028485C" w:rsidRPr="00767CB9">
        <w:rPr>
          <w:rFonts w:hint="cs"/>
          <w:rtl/>
        </w:rPr>
        <w:t>ی</w:t>
      </w:r>
      <w:r w:rsidRPr="00767CB9">
        <w:rPr>
          <w:rFonts w:hint="cs"/>
          <w:rtl/>
        </w:rPr>
        <w:t>ز</w:t>
      </w:r>
      <w:r w:rsidR="007C6A2D" w:rsidRPr="00767CB9">
        <w:rPr>
          <w:rFonts w:hint="cs"/>
          <w:rtl/>
        </w:rPr>
        <w:t>،</w:t>
      </w:r>
      <w:r w:rsidR="004F180B" w:rsidRPr="00767CB9">
        <w:rPr>
          <w:rFonts w:hint="cs"/>
          <w:rtl/>
        </w:rPr>
        <w:t xml:space="preserve"> </w:t>
      </w:r>
      <w:r w:rsidRPr="00767CB9">
        <w:rPr>
          <w:rFonts w:hint="cs"/>
          <w:rtl/>
        </w:rPr>
        <w:t>چهره را خش</w:t>
      </w:r>
      <w:r w:rsidR="006F1049" w:rsidRPr="00767CB9">
        <w:rPr>
          <w:rFonts w:hint="cs"/>
          <w:rtl/>
        </w:rPr>
        <w:t>ک</w:t>
      </w:r>
      <w:r w:rsidRPr="00767CB9">
        <w:rPr>
          <w:rFonts w:hint="cs"/>
          <w:rtl/>
        </w:rPr>
        <w:t xml:space="preserve"> </w:t>
      </w:r>
      <w:r w:rsidR="00E825D7" w:rsidRPr="00767CB9">
        <w:rPr>
          <w:rFonts w:hint="cs"/>
          <w:rtl/>
        </w:rPr>
        <w:t>م</w:t>
      </w:r>
      <w:r w:rsidR="0028485C" w:rsidRPr="00767CB9">
        <w:rPr>
          <w:rFonts w:hint="cs"/>
          <w:rtl/>
        </w:rPr>
        <w:t>ی</w:t>
      </w:r>
      <w:r w:rsidR="00E825D7" w:rsidRPr="00767CB9">
        <w:rPr>
          <w:rFonts w:hint="cs"/>
          <w:rtl/>
        </w:rPr>
        <w:t>‌</w:t>
      </w:r>
      <w:r w:rsidR="006F1049" w:rsidRPr="00767CB9">
        <w:rPr>
          <w:rFonts w:hint="cs"/>
          <w:rtl/>
        </w:rPr>
        <w:t>ک</w:t>
      </w:r>
      <w:r w:rsidR="00E825D7" w:rsidRPr="00767CB9">
        <w:rPr>
          <w:rFonts w:hint="cs"/>
          <w:rtl/>
        </w:rPr>
        <w:t>ن</w:t>
      </w:r>
      <w:r w:rsidRPr="00767CB9">
        <w:rPr>
          <w:rFonts w:hint="cs"/>
          <w:rtl/>
        </w:rPr>
        <w:t>د و ز</w:t>
      </w:r>
      <w:r w:rsidR="0028485C" w:rsidRPr="00767CB9">
        <w:rPr>
          <w:rFonts w:hint="cs"/>
          <w:rtl/>
        </w:rPr>
        <w:t>ی</w:t>
      </w:r>
      <w:r w:rsidRPr="00767CB9">
        <w:rPr>
          <w:rFonts w:hint="cs"/>
          <w:rtl/>
        </w:rPr>
        <w:t>با</w:t>
      </w:r>
      <w:r w:rsidR="0028485C" w:rsidRPr="00767CB9">
        <w:rPr>
          <w:rFonts w:hint="cs"/>
          <w:rtl/>
        </w:rPr>
        <w:t>یی</w:t>
      </w:r>
      <w:r w:rsidRPr="00767CB9">
        <w:rPr>
          <w:rFonts w:hint="cs"/>
          <w:rtl/>
        </w:rPr>
        <w:t xml:space="preserve"> آن را از ب</w:t>
      </w:r>
      <w:r w:rsidR="0028485C" w:rsidRPr="00767CB9">
        <w:rPr>
          <w:rFonts w:hint="cs"/>
          <w:rtl/>
        </w:rPr>
        <w:t>ی</w:t>
      </w:r>
      <w:r w:rsidRPr="00767CB9">
        <w:rPr>
          <w:rFonts w:hint="cs"/>
          <w:rtl/>
        </w:rPr>
        <w:t xml:space="preserve">ن </w:t>
      </w:r>
      <w:r w:rsidR="008202DF" w:rsidRPr="00767CB9">
        <w:rPr>
          <w:rFonts w:hint="cs"/>
          <w:rtl/>
        </w:rPr>
        <w:t>م</w:t>
      </w:r>
      <w:r w:rsidR="0028485C" w:rsidRPr="00767CB9">
        <w:rPr>
          <w:rFonts w:hint="cs"/>
          <w:rtl/>
        </w:rPr>
        <w:t>ی</w:t>
      </w:r>
      <w:r w:rsidR="008202DF" w:rsidRPr="00767CB9">
        <w:rPr>
          <w:rFonts w:hint="cs"/>
          <w:rtl/>
        </w:rPr>
        <w:t>‌برد</w:t>
      </w:r>
      <w:r w:rsidR="0075782A" w:rsidRPr="00767CB9">
        <w:rPr>
          <w:rFonts w:hint="cs"/>
          <w:rtl/>
        </w:rPr>
        <w:t xml:space="preserve">: </w:t>
      </w:r>
      <w:r w:rsidRPr="00767CB9">
        <w:rPr>
          <w:rFonts w:hint="cs"/>
          <w:rtl/>
        </w:rPr>
        <w:t>دروغ گفتن</w:t>
      </w:r>
      <w:r w:rsidR="007C6A2D" w:rsidRPr="00767CB9">
        <w:rPr>
          <w:rFonts w:hint="cs"/>
          <w:rtl/>
        </w:rPr>
        <w:t>،</w:t>
      </w:r>
      <w:r w:rsidR="00787B6E">
        <w:rPr>
          <w:rFonts w:hint="cs"/>
          <w:rtl/>
        </w:rPr>
        <w:t xml:space="preserve"> بی‌</w:t>
      </w:r>
      <w:r w:rsidRPr="00767CB9">
        <w:rPr>
          <w:rFonts w:hint="cs"/>
          <w:rtl/>
        </w:rPr>
        <w:t>ح</w:t>
      </w:r>
      <w:r w:rsidR="0028485C" w:rsidRPr="00767CB9">
        <w:rPr>
          <w:rFonts w:hint="cs"/>
          <w:rtl/>
        </w:rPr>
        <w:t>ی</w:t>
      </w:r>
      <w:r w:rsidRPr="00767CB9">
        <w:rPr>
          <w:rFonts w:hint="cs"/>
          <w:rtl/>
        </w:rPr>
        <w:t>ا</w:t>
      </w:r>
      <w:r w:rsidR="0028485C" w:rsidRPr="00767CB9">
        <w:rPr>
          <w:rFonts w:hint="cs"/>
          <w:rtl/>
        </w:rPr>
        <w:t>یی</w:t>
      </w:r>
      <w:r w:rsidRPr="00767CB9">
        <w:rPr>
          <w:rFonts w:hint="cs"/>
          <w:rtl/>
        </w:rPr>
        <w:t xml:space="preserve"> و گستاخ</w:t>
      </w:r>
      <w:r w:rsidR="0028485C" w:rsidRPr="00767CB9">
        <w:rPr>
          <w:rFonts w:hint="cs"/>
          <w:rtl/>
        </w:rPr>
        <w:t>ی</w:t>
      </w:r>
      <w:r w:rsidR="007C6A2D" w:rsidRPr="00767CB9">
        <w:rPr>
          <w:rFonts w:hint="cs"/>
          <w:rtl/>
        </w:rPr>
        <w:t>،</w:t>
      </w:r>
      <w:r w:rsidR="004F180B" w:rsidRPr="00767CB9">
        <w:rPr>
          <w:rFonts w:hint="cs"/>
          <w:rtl/>
        </w:rPr>
        <w:t xml:space="preserve"> </w:t>
      </w:r>
      <w:r w:rsidRPr="00767CB9">
        <w:rPr>
          <w:rFonts w:hint="cs"/>
          <w:rtl/>
        </w:rPr>
        <w:t>از رو</w:t>
      </w:r>
      <w:r w:rsidR="0028485C" w:rsidRPr="00767CB9">
        <w:rPr>
          <w:rFonts w:hint="cs"/>
          <w:rtl/>
        </w:rPr>
        <w:t>ی</w:t>
      </w:r>
      <w:r w:rsidRPr="00767CB9">
        <w:rPr>
          <w:rFonts w:hint="cs"/>
          <w:rtl/>
        </w:rPr>
        <w:t xml:space="preserve"> نادان</w:t>
      </w:r>
      <w:r w:rsidR="0028485C" w:rsidRPr="00767CB9">
        <w:rPr>
          <w:rFonts w:hint="cs"/>
          <w:rtl/>
        </w:rPr>
        <w:t>ی</w:t>
      </w:r>
      <w:r w:rsidRPr="00767CB9">
        <w:rPr>
          <w:rFonts w:hint="cs"/>
          <w:rtl/>
        </w:rPr>
        <w:t xml:space="preserve"> ز</w:t>
      </w:r>
      <w:r w:rsidR="0028485C" w:rsidRPr="00767CB9">
        <w:rPr>
          <w:rFonts w:hint="cs"/>
          <w:rtl/>
        </w:rPr>
        <w:t>ی</w:t>
      </w:r>
      <w:r w:rsidRPr="00767CB9">
        <w:rPr>
          <w:rFonts w:hint="cs"/>
          <w:rtl/>
        </w:rPr>
        <w:t xml:space="preserve">اد سؤال </w:t>
      </w:r>
      <w:r w:rsidR="006F1049" w:rsidRPr="00767CB9">
        <w:rPr>
          <w:rFonts w:hint="cs"/>
          <w:rtl/>
        </w:rPr>
        <w:t>ک</w:t>
      </w:r>
      <w:r w:rsidRPr="00767CB9">
        <w:rPr>
          <w:rFonts w:hint="cs"/>
          <w:rtl/>
        </w:rPr>
        <w:t>ردن</w:t>
      </w:r>
      <w:r w:rsidR="007C6A2D" w:rsidRPr="00767CB9">
        <w:rPr>
          <w:rFonts w:hint="cs"/>
          <w:rtl/>
        </w:rPr>
        <w:t>،</w:t>
      </w:r>
      <w:r w:rsidR="004F180B" w:rsidRPr="00767CB9">
        <w:rPr>
          <w:rFonts w:hint="cs"/>
          <w:rtl/>
        </w:rPr>
        <w:t xml:space="preserve"> </w:t>
      </w:r>
      <w:r w:rsidRPr="00767CB9">
        <w:rPr>
          <w:rFonts w:hint="cs"/>
          <w:rtl/>
        </w:rPr>
        <w:t>فساد ز</w:t>
      </w:r>
      <w:r w:rsidR="0028485C" w:rsidRPr="00767CB9">
        <w:rPr>
          <w:rFonts w:hint="cs"/>
          <w:rtl/>
        </w:rPr>
        <w:t>ی</w:t>
      </w:r>
      <w:r w:rsidRPr="00767CB9">
        <w:rPr>
          <w:rFonts w:hint="cs"/>
          <w:rtl/>
        </w:rPr>
        <w:t>اد</w:t>
      </w:r>
      <w:r w:rsidR="0075782A" w:rsidRPr="00767CB9">
        <w:rPr>
          <w:rFonts w:hint="cs"/>
          <w:rtl/>
        </w:rPr>
        <w:t xml:space="preserve">. </w:t>
      </w:r>
    </w:p>
    <w:p w:rsidR="008F4B15" w:rsidRPr="00767CB9" w:rsidRDefault="008F4B15" w:rsidP="00767CB9">
      <w:pPr>
        <w:pStyle w:val="a4"/>
        <w:rPr>
          <w:rtl/>
        </w:rPr>
      </w:pPr>
      <w:r w:rsidRPr="00767CB9">
        <w:rPr>
          <w:rFonts w:hint="cs"/>
          <w:rtl/>
        </w:rPr>
        <w:t>چهار چ</w:t>
      </w:r>
      <w:r w:rsidR="0028485C" w:rsidRPr="00767CB9">
        <w:rPr>
          <w:rFonts w:hint="cs"/>
          <w:rtl/>
        </w:rPr>
        <w:t>ی</w:t>
      </w:r>
      <w:r w:rsidRPr="00767CB9">
        <w:rPr>
          <w:rFonts w:hint="cs"/>
          <w:rtl/>
        </w:rPr>
        <w:t>ز</w:t>
      </w:r>
      <w:r w:rsidR="007C6A2D" w:rsidRPr="00767CB9">
        <w:rPr>
          <w:rFonts w:hint="cs"/>
          <w:rtl/>
        </w:rPr>
        <w:t>،</w:t>
      </w:r>
      <w:r w:rsidR="004F180B" w:rsidRPr="00767CB9">
        <w:rPr>
          <w:rFonts w:hint="cs"/>
          <w:rtl/>
        </w:rPr>
        <w:t xml:space="preserve"> </w:t>
      </w:r>
      <w:r w:rsidRPr="00767CB9">
        <w:rPr>
          <w:rFonts w:hint="cs"/>
          <w:rtl/>
        </w:rPr>
        <w:t>باعث دشمن</w:t>
      </w:r>
      <w:r w:rsidR="0028485C" w:rsidRPr="00767CB9">
        <w:rPr>
          <w:rFonts w:hint="cs"/>
          <w:rtl/>
        </w:rPr>
        <w:t>ی</w:t>
      </w:r>
      <w:r w:rsidRPr="00767CB9">
        <w:rPr>
          <w:rFonts w:hint="cs"/>
          <w:rtl/>
        </w:rPr>
        <w:t xml:space="preserve"> و تنفر </w:t>
      </w:r>
      <w:r w:rsidR="00E825D7" w:rsidRPr="00767CB9">
        <w:rPr>
          <w:rFonts w:hint="cs"/>
          <w:rtl/>
        </w:rPr>
        <w:t>م</w:t>
      </w:r>
      <w:r w:rsidR="0028485C" w:rsidRPr="00767CB9">
        <w:rPr>
          <w:rFonts w:hint="cs"/>
          <w:rtl/>
        </w:rPr>
        <w:t>ی</w:t>
      </w:r>
      <w:r w:rsidR="00E825D7" w:rsidRPr="00767CB9">
        <w:rPr>
          <w:rFonts w:hint="cs"/>
          <w:rtl/>
        </w:rPr>
        <w:t>‌شو</w:t>
      </w:r>
      <w:r w:rsidRPr="00767CB9">
        <w:rPr>
          <w:rFonts w:hint="cs"/>
          <w:rtl/>
        </w:rPr>
        <w:t>د</w:t>
      </w:r>
      <w:r w:rsidR="0075782A" w:rsidRPr="00767CB9">
        <w:rPr>
          <w:rFonts w:hint="cs"/>
          <w:rtl/>
        </w:rPr>
        <w:t xml:space="preserve">: </w:t>
      </w:r>
      <w:r w:rsidRPr="00767CB9">
        <w:rPr>
          <w:rFonts w:hint="cs"/>
          <w:rtl/>
        </w:rPr>
        <w:t>ت</w:t>
      </w:r>
      <w:r w:rsidR="006F1049" w:rsidRPr="00767CB9">
        <w:rPr>
          <w:rFonts w:hint="cs"/>
          <w:rtl/>
        </w:rPr>
        <w:t>ک</w:t>
      </w:r>
      <w:r w:rsidRPr="00767CB9">
        <w:rPr>
          <w:rFonts w:hint="cs"/>
          <w:rtl/>
        </w:rPr>
        <w:t>بر</w:t>
      </w:r>
      <w:r w:rsidR="007C6A2D" w:rsidRPr="00767CB9">
        <w:rPr>
          <w:rFonts w:hint="cs"/>
          <w:rtl/>
        </w:rPr>
        <w:t>،</w:t>
      </w:r>
      <w:r w:rsidR="004F180B" w:rsidRPr="00767CB9">
        <w:rPr>
          <w:rFonts w:hint="cs"/>
          <w:rtl/>
        </w:rPr>
        <w:t xml:space="preserve"> </w:t>
      </w:r>
      <w:r w:rsidRPr="00767CB9">
        <w:rPr>
          <w:rFonts w:hint="cs"/>
          <w:rtl/>
        </w:rPr>
        <w:t>حسادت</w:t>
      </w:r>
      <w:r w:rsidR="007C6A2D" w:rsidRPr="00767CB9">
        <w:rPr>
          <w:rFonts w:hint="cs"/>
          <w:rtl/>
        </w:rPr>
        <w:t>،</w:t>
      </w:r>
      <w:r w:rsidR="004F180B" w:rsidRPr="00767CB9">
        <w:rPr>
          <w:rFonts w:hint="cs"/>
          <w:rtl/>
        </w:rPr>
        <w:t xml:space="preserve"> </w:t>
      </w:r>
      <w:r w:rsidRPr="00767CB9">
        <w:rPr>
          <w:rFonts w:hint="cs"/>
          <w:rtl/>
        </w:rPr>
        <w:t>دروغ گفتن</w:t>
      </w:r>
      <w:r w:rsidR="007C6A2D" w:rsidRPr="00767CB9">
        <w:rPr>
          <w:rFonts w:hint="cs"/>
          <w:rtl/>
        </w:rPr>
        <w:t>،</w:t>
      </w:r>
      <w:r w:rsidR="004F180B" w:rsidRPr="00767CB9">
        <w:rPr>
          <w:rFonts w:hint="cs"/>
          <w:rtl/>
        </w:rPr>
        <w:t xml:space="preserve"> </w:t>
      </w:r>
      <w:r w:rsidRPr="00767CB9">
        <w:rPr>
          <w:rFonts w:hint="cs"/>
          <w:rtl/>
        </w:rPr>
        <w:t>سخن چ</w:t>
      </w:r>
      <w:r w:rsidR="0028485C" w:rsidRPr="00767CB9">
        <w:rPr>
          <w:rFonts w:hint="cs"/>
          <w:rtl/>
        </w:rPr>
        <w:t>ی</w:t>
      </w:r>
      <w:r w:rsidRPr="00767CB9">
        <w:rPr>
          <w:rFonts w:hint="cs"/>
          <w:rtl/>
        </w:rPr>
        <w:t>ن</w:t>
      </w:r>
      <w:r w:rsidR="0028485C" w:rsidRPr="00767CB9">
        <w:rPr>
          <w:rFonts w:hint="cs"/>
          <w:rtl/>
        </w:rPr>
        <w:t>ی</w:t>
      </w:r>
      <w:r w:rsidR="0075782A" w:rsidRPr="00767CB9">
        <w:rPr>
          <w:rFonts w:hint="cs"/>
          <w:rtl/>
        </w:rPr>
        <w:t xml:space="preserve">. </w:t>
      </w:r>
    </w:p>
    <w:p w:rsidR="00767CB9" w:rsidRDefault="008F4B15" w:rsidP="00767CB9">
      <w:pPr>
        <w:pStyle w:val="a4"/>
        <w:rPr>
          <w:rtl/>
        </w:rPr>
      </w:pPr>
      <w:r w:rsidRPr="00767CB9">
        <w:rPr>
          <w:rFonts w:hint="cs"/>
          <w:rtl/>
        </w:rPr>
        <w:t>چهار چ</w:t>
      </w:r>
      <w:r w:rsidR="0028485C" w:rsidRPr="00767CB9">
        <w:rPr>
          <w:rFonts w:hint="cs"/>
          <w:rtl/>
        </w:rPr>
        <w:t>ی</w:t>
      </w:r>
      <w:r w:rsidRPr="00767CB9">
        <w:rPr>
          <w:rFonts w:hint="cs"/>
          <w:rtl/>
        </w:rPr>
        <w:t>ز</w:t>
      </w:r>
      <w:r w:rsidR="007C6A2D" w:rsidRPr="00767CB9">
        <w:rPr>
          <w:rFonts w:hint="cs"/>
          <w:rtl/>
        </w:rPr>
        <w:t>،</w:t>
      </w:r>
      <w:r w:rsidR="004F180B" w:rsidRPr="00767CB9">
        <w:rPr>
          <w:rFonts w:hint="cs"/>
          <w:rtl/>
        </w:rPr>
        <w:t xml:space="preserve"> </w:t>
      </w:r>
      <w:r w:rsidRPr="00767CB9">
        <w:rPr>
          <w:rFonts w:hint="cs"/>
          <w:rtl/>
        </w:rPr>
        <w:t>رزق و روز</w:t>
      </w:r>
      <w:r w:rsidR="0028485C" w:rsidRPr="00767CB9">
        <w:rPr>
          <w:rFonts w:hint="cs"/>
          <w:rtl/>
        </w:rPr>
        <w:t>ی</w:t>
      </w:r>
      <w:r w:rsidRPr="00767CB9">
        <w:rPr>
          <w:rFonts w:hint="cs"/>
          <w:rtl/>
        </w:rPr>
        <w:t xml:space="preserve"> را فراهم </w:t>
      </w:r>
      <w:r w:rsidR="00E825D7" w:rsidRPr="00767CB9">
        <w:rPr>
          <w:rFonts w:hint="cs"/>
          <w:rtl/>
        </w:rPr>
        <w:t>م</w:t>
      </w:r>
      <w:r w:rsidR="0028485C" w:rsidRPr="00767CB9">
        <w:rPr>
          <w:rFonts w:hint="cs"/>
          <w:rtl/>
        </w:rPr>
        <w:t>ی</w:t>
      </w:r>
      <w:r w:rsidR="00E825D7" w:rsidRPr="00767CB9">
        <w:rPr>
          <w:rFonts w:hint="cs"/>
          <w:rtl/>
        </w:rPr>
        <w:t>‌</w:t>
      </w:r>
      <w:r w:rsidR="006F1049" w:rsidRPr="00767CB9">
        <w:rPr>
          <w:rFonts w:hint="cs"/>
          <w:rtl/>
        </w:rPr>
        <w:t>ک</w:t>
      </w:r>
      <w:r w:rsidR="00E825D7" w:rsidRPr="00767CB9">
        <w:rPr>
          <w:rFonts w:hint="cs"/>
          <w:rtl/>
        </w:rPr>
        <w:t>ن</w:t>
      </w:r>
      <w:r w:rsidRPr="00767CB9">
        <w:rPr>
          <w:rFonts w:hint="cs"/>
          <w:rtl/>
        </w:rPr>
        <w:t>ند</w:t>
      </w:r>
      <w:r w:rsidR="0075782A" w:rsidRPr="00767CB9">
        <w:rPr>
          <w:rFonts w:hint="cs"/>
          <w:rtl/>
        </w:rPr>
        <w:t xml:space="preserve">: </w:t>
      </w:r>
      <w:r w:rsidRPr="00767CB9">
        <w:rPr>
          <w:rFonts w:hint="cs"/>
          <w:rtl/>
        </w:rPr>
        <w:t>عبادت شب</w:t>
      </w:r>
      <w:r w:rsidR="007C6A2D" w:rsidRPr="00767CB9">
        <w:rPr>
          <w:rFonts w:hint="cs"/>
          <w:rtl/>
        </w:rPr>
        <w:t>،</w:t>
      </w:r>
      <w:r w:rsidR="004F180B" w:rsidRPr="00767CB9">
        <w:rPr>
          <w:rFonts w:hint="cs"/>
          <w:rtl/>
        </w:rPr>
        <w:t xml:space="preserve"> </w:t>
      </w:r>
      <w:r w:rsidRPr="00767CB9">
        <w:rPr>
          <w:rFonts w:hint="cs"/>
          <w:rtl/>
        </w:rPr>
        <w:t>استغفار ز</w:t>
      </w:r>
      <w:r w:rsidR="0028485C" w:rsidRPr="00767CB9">
        <w:rPr>
          <w:rFonts w:hint="cs"/>
          <w:rtl/>
        </w:rPr>
        <w:t>ی</w:t>
      </w:r>
      <w:r w:rsidRPr="00767CB9">
        <w:rPr>
          <w:rFonts w:hint="cs"/>
          <w:rtl/>
        </w:rPr>
        <w:t>اد در سحرگاهان</w:t>
      </w:r>
      <w:r w:rsidR="007C6A2D" w:rsidRPr="00767CB9">
        <w:rPr>
          <w:rFonts w:hint="cs"/>
          <w:rtl/>
        </w:rPr>
        <w:t>،</w:t>
      </w:r>
      <w:r w:rsidR="004F180B" w:rsidRPr="00767CB9">
        <w:rPr>
          <w:rFonts w:hint="cs"/>
          <w:rtl/>
        </w:rPr>
        <w:t xml:space="preserve"> </w:t>
      </w:r>
      <w:r w:rsidRPr="00767CB9">
        <w:rPr>
          <w:rFonts w:hint="cs"/>
          <w:rtl/>
        </w:rPr>
        <w:t>صدقه دادن و ذ</w:t>
      </w:r>
      <w:r w:rsidR="006F1049" w:rsidRPr="00767CB9">
        <w:rPr>
          <w:rFonts w:hint="cs"/>
          <w:rtl/>
        </w:rPr>
        <w:t>ک</w:t>
      </w:r>
      <w:r w:rsidRPr="00767CB9">
        <w:rPr>
          <w:rFonts w:hint="cs"/>
          <w:rtl/>
        </w:rPr>
        <w:t>ر خدا در صبح و شام</w:t>
      </w:r>
      <w:r w:rsidR="0075782A" w:rsidRPr="00767CB9">
        <w:rPr>
          <w:rFonts w:hint="cs"/>
          <w:rtl/>
        </w:rPr>
        <w:t>.</w:t>
      </w:r>
    </w:p>
    <w:tbl>
      <w:tblPr>
        <w:bidiVisual/>
        <w:tblW w:w="0" w:type="auto"/>
        <w:jc w:val="center"/>
        <w:tblInd w:w="391" w:type="dxa"/>
        <w:tblLook w:val="04A0" w:firstRow="1" w:lastRow="0" w:firstColumn="1" w:lastColumn="0" w:noHBand="0" w:noVBand="1"/>
      </w:tblPr>
      <w:tblGrid>
        <w:gridCol w:w="3043"/>
        <w:gridCol w:w="687"/>
        <w:gridCol w:w="3183"/>
      </w:tblGrid>
      <w:tr w:rsidR="00767CB9" w:rsidRPr="00525B3A" w:rsidTr="00A44896">
        <w:trPr>
          <w:jc w:val="center"/>
        </w:trPr>
        <w:tc>
          <w:tcPr>
            <w:tcW w:w="3145" w:type="dxa"/>
            <w:shd w:val="clear" w:color="auto" w:fill="auto"/>
          </w:tcPr>
          <w:p w:rsidR="00767CB9" w:rsidRPr="00767CB9" w:rsidRDefault="00767CB9" w:rsidP="00767CB9">
            <w:pPr>
              <w:pStyle w:val="a5"/>
              <w:ind w:firstLine="0"/>
              <w:jc w:val="lowKashida"/>
              <w:rPr>
                <w:sz w:val="2"/>
                <w:szCs w:val="2"/>
                <w:rtl/>
              </w:rPr>
            </w:pPr>
            <w:r w:rsidRPr="00767CB9">
              <w:rPr>
                <w:rtl/>
              </w:rPr>
              <w:t>قلت لليل هل بصدرك سر</w:t>
            </w:r>
            <w:r>
              <w:rPr>
                <w:rFonts w:hint="cs"/>
                <w:rtl/>
              </w:rPr>
              <w:br/>
            </w:r>
          </w:p>
        </w:tc>
        <w:tc>
          <w:tcPr>
            <w:tcW w:w="709" w:type="dxa"/>
            <w:shd w:val="clear" w:color="auto" w:fill="auto"/>
          </w:tcPr>
          <w:p w:rsidR="00767CB9" w:rsidRPr="00767CB9" w:rsidRDefault="00767CB9" w:rsidP="00767CB9">
            <w:pPr>
              <w:pStyle w:val="a5"/>
              <w:jc w:val="lowKashida"/>
              <w:rPr>
                <w:rtl/>
              </w:rPr>
            </w:pPr>
          </w:p>
        </w:tc>
        <w:tc>
          <w:tcPr>
            <w:tcW w:w="3287" w:type="dxa"/>
            <w:shd w:val="clear" w:color="auto" w:fill="auto"/>
          </w:tcPr>
          <w:p w:rsidR="00767CB9" w:rsidRPr="00767CB9" w:rsidRDefault="00767CB9" w:rsidP="00767CB9">
            <w:pPr>
              <w:pStyle w:val="a5"/>
              <w:ind w:firstLine="0"/>
              <w:jc w:val="lowKashida"/>
              <w:rPr>
                <w:sz w:val="2"/>
                <w:szCs w:val="2"/>
                <w:rtl/>
              </w:rPr>
            </w:pPr>
            <w:r w:rsidRPr="00767CB9">
              <w:rPr>
                <w:rtl/>
              </w:rPr>
              <w:t>يا خفي الأخبار والأسرار</w:t>
            </w:r>
            <w:r>
              <w:rPr>
                <w:rFonts w:hint="cs"/>
                <w:rtl/>
              </w:rPr>
              <w:br/>
            </w:r>
          </w:p>
        </w:tc>
      </w:tr>
    </w:tbl>
    <w:p w:rsidR="008F4B15" w:rsidRDefault="0075782A" w:rsidP="00767CB9">
      <w:pPr>
        <w:pStyle w:val="a4"/>
        <w:rPr>
          <w:rtl/>
        </w:rPr>
      </w:pPr>
      <w:r w:rsidRPr="00767CB9">
        <w:rPr>
          <w:rFonts w:hint="cs"/>
          <w:rtl/>
        </w:rPr>
        <w:t xml:space="preserve"> </w:t>
      </w:r>
      <w:r w:rsidR="008F4B15" w:rsidRPr="00767CB9">
        <w:rPr>
          <w:rFonts w:hint="cs"/>
          <w:rtl/>
        </w:rPr>
        <w:t>«به شب گفتم</w:t>
      </w:r>
      <w:r w:rsidRPr="00767CB9">
        <w:rPr>
          <w:rFonts w:hint="cs"/>
          <w:rtl/>
        </w:rPr>
        <w:t xml:space="preserve">: </w:t>
      </w:r>
      <w:r w:rsidR="008F4B15" w:rsidRPr="00767CB9">
        <w:rPr>
          <w:rFonts w:hint="cs"/>
          <w:rtl/>
        </w:rPr>
        <w:t>ا</w:t>
      </w:r>
      <w:r w:rsidR="0028485C" w:rsidRPr="00767CB9">
        <w:rPr>
          <w:rFonts w:hint="cs"/>
          <w:rtl/>
        </w:rPr>
        <w:t>ی</w:t>
      </w:r>
      <w:r w:rsidR="008F4B15" w:rsidRPr="00767CB9">
        <w:rPr>
          <w:rFonts w:hint="cs"/>
          <w:rtl/>
        </w:rPr>
        <w:t xml:space="preserve"> </w:t>
      </w:r>
      <w:r w:rsidR="006F1049" w:rsidRPr="00767CB9">
        <w:rPr>
          <w:rFonts w:hint="cs"/>
          <w:rtl/>
        </w:rPr>
        <w:t>ک</w:t>
      </w:r>
      <w:r w:rsidR="008F4B15" w:rsidRPr="00767CB9">
        <w:rPr>
          <w:rFonts w:hint="cs"/>
          <w:rtl/>
        </w:rPr>
        <w:t>س</w:t>
      </w:r>
      <w:r w:rsidR="0028485C" w:rsidRPr="00767CB9">
        <w:rPr>
          <w:rFonts w:hint="cs"/>
          <w:rtl/>
        </w:rPr>
        <w:t>ی</w:t>
      </w:r>
      <w:r w:rsidR="008F4B15" w:rsidRPr="00767CB9">
        <w:rPr>
          <w:rFonts w:hint="cs"/>
          <w:rtl/>
        </w:rPr>
        <w:t xml:space="preserve"> </w:t>
      </w:r>
      <w:r w:rsidR="006F1049" w:rsidRPr="00767CB9">
        <w:rPr>
          <w:rFonts w:hint="cs"/>
          <w:rtl/>
        </w:rPr>
        <w:t>ک</w:t>
      </w:r>
      <w:r w:rsidR="008F4B15" w:rsidRPr="00767CB9">
        <w:rPr>
          <w:rFonts w:hint="cs"/>
          <w:rtl/>
        </w:rPr>
        <w:t>ه اخبار و اسرارت پنهان است! آ</w:t>
      </w:r>
      <w:r w:rsidR="0028485C" w:rsidRPr="00767CB9">
        <w:rPr>
          <w:rFonts w:hint="cs"/>
          <w:rtl/>
        </w:rPr>
        <w:t>ی</w:t>
      </w:r>
      <w:r w:rsidR="008F4B15" w:rsidRPr="00767CB9">
        <w:rPr>
          <w:rFonts w:hint="cs"/>
          <w:rtl/>
        </w:rPr>
        <w:t>ا در دل خود راز</w:t>
      </w:r>
      <w:r w:rsidR="0028485C" w:rsidRPr="00767CB9">
        <w:rPr>
          <w:rFonts w:hint="cs"/>
          <w:rtl/>
        </w:rPr>
        <w:t>ی</w:t>
      </w:r>
      <w:r w:rsidR="008F4B15" w:rsidRPr="00767CB9">
        <w:rPr>
          <w:rFonts w:hint="cs"/>
          <w:rtl/>
        </w:rPr>
        <w:t xml:space="preserve"> دار</w:t>
      </w:r>
      <w:r w:rsidR="0028485C" w:rsidRPr="00767CB9">
        <w:rPr>
          <w:rFonts w:hint="cs"/>
          <w:rtl/>
        </w:rPr>
        <w:t>ی</w:t>
      </w:r>
      <w:r w:rsidR="008F4B15" w:rsidRPr="00767CB9">
        <w:rPr>
          <w:rFonts w:hint="cs"/>
          <w:rtl/>
        </w:rPr>
        <w:t>»؟</w:t>
      </w:r>
    </w:p>
    <w:tbl>
      <w:tblPr>
        <w:bidiVisual/>
        <w:tblW w:w="0" w:type="auto"/>
        <w:jc w:val="center"/>
        <w:tblInd w:w="391" w:type="dxa"/>
        <w:tblLook w:val="04A0" w:firstRow="1" w:lastRow="0" w:firstColumn="1" w:lastColumn="0" w:noHBand="0" w:noVBand="1"/>
      </w:tblPr>
      <w:tblGrid>
        <w:gridCol w:w="3039"/>
        <w:gridCol w:w="688"/>
        <w:gridCol w:w="3186"/>
      </w:tblGrid>
      <w:tr w:rsidR="00767CB9" w:rsidRPr="00525B3A" w:rsidTr="00A44896">
        <w:trPr>
          <w:jc w:val="center"/>
        </w:trPr>
        <w:tc>
          <w:tcPr>
            <w:tcW w:w="3145" w:type="dxa"/>
            <w:shd w:val="clear" w:color="auto" w:fill="auto"/>
          </w:tcPr>
          <w:p w:rsidR="00767CB9" w:rsidRPr="00767CB9" w:rsidRDefault="00767CB9" w:rsidP="00767CB9">
            <w:pPr>
              <w:pStyle w:val="a5"/>
              <w:ind w:firstLine="0"/>
              <w:jc w:val="lowKashida"/>
              <w:rPr>
                <w:sz w:val="2"/>
                <w:szCs w:val="2"/>
                <w:rtl/>
              </w:rPr>
            </w:pPr>
            <w:r w:rsidRPr="00767CB9">
              <w:rPr>
                <w:rtl/>
              </w:rPr>
              <w:t>قال لم ألق في حياتي سراً</w:t>
            </w:r>
            <w:r>
              <w:rPr>
                <w:rFonts w:hint="cs"/>
                <w:rtl/>
              </w:rPr>
              <w:br/>
            </w:r>
          </w:p>
        </w:tc>
        <w:tc>
          <w:tcPr>
            <w:tcW w:w="709" w:type="dxa"/>
            <w:shd w:val="clear" w:color="auto" w:fill="auto"/>
          </w:tcPr>
          <w:p w:rsidR="00767CB9" w:rsidRPr="00767CB9" w:rsidRDefault="00767CB9" w:rsidP="00767CB9">
            <w:pPr>
              <w:pStyle w:val="a5"/>
              <w:jc w:val="lowKashida"/>
              <w:rPr>
                <w:rtl/>
              </w:rPr>
            </w:pPr>
          </w:p>
        </w:tc>
        <w:tc>
          <w:tcPr>
            <w:tcW w:w="3287" w:type="dxa"/>
            <w:shd w:val="clear" w:color="auto" w:fill="auto"/>
          </w:tcPr>
          <w:p w:rsidR="00767CB9" w:rsidRPr="00767CB9" w:rsidRDefault="00767CB9" w:rsidP="00767CB9">
            <w:pPr>
              <w:pStyle w:val="a5"/>
              <w:ind w:firstLine="0"/>
              <w:jc w:val="lowKashida"/>
              <w:rPr>
                <w:sz w:val="2"/>
                <w:szCs w:val="2"/>
                <w:rtl/>
              </w:rPr>
            </w:pPr>
            <w:r w:rsidRPr="00767CB9">
              <w:rPr>
                <w:rtl/>
              </w:rPr>
              <w:t>كحديث الأحباب في الاسحار</w:t>
            </w:r>
            <w:r>
              <w:rPr>
                <w:rFonts w:hint="cs"/>
                <w:rtl/>
              </w:rPr>
              <w:br/>
            </w:r>
          </w:p>
        </w:tc>
      </w:tr>
    </w:tbl>
    <w:p w:rsidR="008F4B15" w:rsidRPr="00767CB9" w:rsidRDefault="008F4B15" w:rsidP="00767CB9">
      <w:pPr>
        <w:pStyle w:val="a4"/>
        <w:rPr>
          <w:rtl/>
        </w:rPr>
      </w:pPr>
      <w:r w:rsidRPr="00767CB9">
        <w:rPr>
          <w:rFonts w:hint="cs"/>
          <w:rtl/>
        </w:rPr>
        <w:t>«گفت</w:t>
      </w:r>
      <w:r w:rsidR="0075782A" w:rsidRPr="00767CB9">
        <w:rPr>
          <w:rFonts w:hint="cs"/>
          <w:rtl/>
        </w:rPr>
        <w:t xml:space="preserve">: </w:t>
      </w:r>
      <w:r w:rsidRPr="00767CB9">
        <w:rPr>
          <w:rFonts w:hint="cs"/>
          <w:rtl/>
        </w:rPr>
        <w:t>من در زندگ</w:t>
      </w:r>
      <w:r w:rsidR="0028485C" w:rsidRPr="00767CB9">
        <w:rPr>
          <w:rFonts w:hint="cs"/>
          <w:rtl/>
        </w:rPr>
        <w:t>ی</w:t>
      </w:r>
      <w:r w:rsidRPr="00767CB9">
        <w:rPr>
          <w:rFonts w:hint="cs"/>
          <w:rtl/>
        </w:rPr>
        <w:t>م ه</w:t>
      </w:r>
      <w:r w:rsidR="0028485C" w:rsidRPr="00767CB9">
        <w:rPr>
          <w:rFonts w:hint="cs"/>
          <w:rtl/>
        </w:rPr>
        <w:t>ی</w:t>
      </w:r>
      <w:r w:rsidRPr="00767CB9">
        <w:rPr>
          <w:rFonts w:hint="cs"/>
          <w:rtl/>
        </w:rPr>
        <w:t>چ راز</w:t>
      </w:r>
      <w:r w:rsidR="0028485C" w:rsidRPr="00767CB9">
        <w:rPr>
          <w:rFonts w:hint="cs"/>
          <w:rtl/>
        </w:rPr>
        <w:t>ی</w:t>
      </w:r>
      <w:r w:rsidRPr="00767CB9">
        <w:rPr>
          <w:rFonts w:hint="cs"/>
          <w:rtl/>
        </w:rPr>
        <w:t xml:space="preserve"> چون سخن دوستان در سحرگاهان ند</w:t>
      </w:r>
      <w:r w:rsidR="0028485C" w:rsidRPr="00767CB9">
        <w:rPr>
          <w:rFonts w:hint="cs"/>
          <w:rtl/>
        </w:rPr>
        <w:t>ی</w:t>
      </w:r>
      <w:r w:rsidRPr="00767CB9">
        <w:rPr>
          <w:rFonts w:hint="cs"/>
          <w:rtl/>
        </w:rPr>
        <w:t>ده</w:t>
      </w:r>
      <w:r w:rsidR="00767CB9">
        <w:rPr>
          <w:rFonts w:hint="eastAsia"/>
          <w:rtl/>
        </w:rPr>
        <w:t>‌</w:t>
      </w:r>
      <w:r w:rsidRPr="00767CB9">
        <w:rPr>
          <w:rFonts w:hint="cs"/>
          <w:rtl/>
        </w:rPr>
        <w:t>ام»</w:t>
      </w:r>
      <w:r w:rsidR="0075782A" w:rsidRPr="00767CB9">
        <w:rPr>
          <w:rFonts w:hint="cs"/>
          <w:rtl/>
        </w:rPr>
        <w:t xml:space="preserve">. </w:t>
      </w:r>
    </w:p>
    <w:p w:rsidR="008F4B15" w:rsidRPr="00767CB9" w:rsidRDefault="008F4B15" w:rsidP="00767CB9">
      <w:pPr>
        <w:pStyle w:val="a4"/>
        <w:rPr>
          <w:rtl/>
        </w:rPr>
      </w:pPr>
      <w:r w:rsidRPr="00767CB9">
        <w:rPr>
          <w:rFonts w:hint="cs"/>
          <w:rtl/>
        </w:rPr>
        <w:t>چهار چ</w:t>
      </w:r>
      <w:r w:rsidR="0028485C" w:rsidRPr="00767CB9">
        <w:rPr>
          <w:rFonts w:hint="cs"/>
          <w:rtl/>
        </w:rPr>
        <w:t>ی</w:t>
      </w:r>
      <w:r w:rsidRPr="00767CB9">
        <w:rPr>
          <w:rFonts w:hint="cs"/>
          <w:rtl/>
        </w:rPr>
        <w:t>ز</w:t>
      </w:r>
      <w:r w:rsidR="007C6A2D" w:rsidRPr="00767CB9">
        <w:rPr>
          <w:rFonts w:hint="cs"/>
          <w:rtl/>
        </w:rPr>
        <w:t>،</w:t>
      </w:r>
      <w:r w:rsidR="004F180B" w:rsidRPr="00767CB9">
        <w:rPr>
          <w:rFonts w:hint="cs"/>
          <w:rtl/>
        </w:rPr>
        <w:t xml:space="preserve"> </w:t>
      </w:r>
      <w:r w:rsidRPr="00767CB9">
        <w:rPr>
          <w:rFonts w:hint="cs"/>
          <w:rtl/>
        </w:rPr>
        <w:t>مانع روز</w:t>
      </w:r>
      <w:r w:rsidR="0028485C" w:rsidRPr="00767CB9">
        <w:rPr>
          <w:rFonts w:hint="cs"/>
          <w:rtl/>
        </w:rPr>
        <w:t>ی می‌</w:t>
      </w:r>
      <w:r w:rsidRPr="00767CB9">
        <w:rPr>
          <w:rFonts w:hint="cs"/>
          <w:rtl/>
        </w:rPr>
        <w:t>گردند</w:t>
      </w:r>
      <w:r w:rsidR="0075782A" w:rsidRPr="00767CB9">
        <w:rPr>
          <w:rFonts w:hint="cs"/>
          <w:rtl/>
        </w:rPr>
        <w:t xml:space="preserve">: </w:t>
      </w:r>
      <w:r w:rsidRPr="00767CB9">
        <w:rPr>
          <w:rFonts w:hint="cs"/>
          <w:rtl/>
        </w:rPr>
        <w:t>خواب صبح</w:t>
      </w:r>
      <w:r w:rsidR="007C6A2D" w:rsidRPr="00767CB9">
        <w:rPr>
          <w:rFonts w:hint="cs"/>
          <w:rtl/>
        </w:rPr>
        <w:t>،</w:t>
      </w:r>
      <w:r w:rsidR="004F180B" w:rsidRPr="00767CB9">
        <w:rPr>
          <w:rFonts w:hint="cs"/>
          <w:rtl/>
        </w:rPr>
        <w:t xml:space="preserve"> </w:t>
      </w:r>
      <w:r w:rsidR="006F1049" w:rsidRPr="00767CB9">
        <w:rPr>
          <w:rFonts w:hint="cs"/>
          <w:rtl/>
        </w:rPr>
        <w:t>ک</w:t>
      </w:r>
      <w:r w:rsidRPr="00767CB9">
        <w:rPr>
          <w:rFonts w:hint="cs"/>
          <w:rtl/>
        </w:rPr>
        <w:t>م نماز خواندن</w:t>
      </w:r>
      <w:r w:rsidR="007C6A2D" w:rsidRPr="00767CB9">
        <w:rPr>
          <w:rFonts w:hint="cs"/>
          <w:rtl/>
        </w:rPr>
        <w:t>،</w:t>
      </w:r>
      <w:r w:rsidR="004F180B" w:rsidRPr="00767CB9">
        <w:rPr>
          <w:rFonts w:hint="cs"/>
          <w:rtl/>
        </w:rPr>
        <w:t xml:space="preserve"> </w:t>
      </w:r>
      <w:r w:rsidRPr="00767CB9">
        <w:rPr>
          <w:rFonts w:hint="cs"/>
          <w:rtl/>
        </w:rPr>
        <w:t>تنبل</w:t>
      </w:r>
      <w:r w:rsidR="0028485C" w:rsidRPr="00767CB9">
        <w:rPr>
          <w:rFonts w:hint="cs"/>
          <w:rtl/>
        </w:rPr>
        <w:t>ی</w:t>
      </w:r>
      <w:r w:rsidR="00767CB9">
        <w:rPr>
          <w:rFonts w:hint="eastAsia"/>
          <w:rtl/>
        </w:rPr>
        <w:t>‌</w:t>
      </w:r>
      <w:r w:rsidR="006F1049" w:rsidRPr="00767CB9">
        <w:rPr>
          <w:rFonts w:hint="cs"/>
          <w:rtl/>
        </w:rPr>
        <w:t>ک</w:t>
      </w:r>
      <w:r w:rsidRPr="00767CB9">
        <w:rPr>
          <w:rFonts w:hint="cs"/>
          <w:rtl/>
        </w:rPr>
        <w:t>ردن و خ</w:t>
      </w:r>
      <w:r w:rsidR="0028485C" w:rsidRPr="00767CB9">
        <w:rPr>
          <w:rFonts w:hint="cs"/>
          <w:rtl/>
        </w:rPr>
        <w:t>ی</w:t>
      </w:r>
      <w:r w:rsidRPr="00767CB9">
        <w:rPr>
          <w:rFonts w:hint="cs"/>
          <w:rtl/>
        </w:rPr>
        <w:t>انت</w:t>
      </w:r>
      <w:r w:rsidR="0075782A" w:rsidRPr="00767CB9">
        <w:rPr>
          <w:rFonts w:hint="cs"/>
          <w:rtl/>
        </w:rPr>
        <w:t xml:space="preserve">. </w:t>
      </w:r>
    </w:p>
    <w:p w:rsidR="008F4B15" w:rsidRPr="00767CB9" w:rsidRDefault="008F4B15" w:rsidP="00767CB9">
      <w:pPr>
        <w:pStyle w:val="a4"/>
        <w:rPr>
          <w:rtl/>
        </w:rPr>
      </w:pPr>
      <w:r w:rsidRPr="00767CB9">
        <w:rPr>
          <w:rFonts w:hint="cs"/>
          <w:rtl/>
        </w:rPr>
        <w:t>چهار چ</w:t>
      </w:r>
      <w:r w:rsidR="0028485C" w:rsidRPr="00767CB9">
        <w:rPr>
          <w:rFonts w:hint="cs"/>
          <w:rtl/>
        </w:rPr>
        <w:t>ی</w:t>
      </w:r>
      <w:r w:rsidRPr="00767CB9">
        <w:rPr>
          <w:rFonts w:hint="cs"/>
          <w:rtl/>
        </w:rPr>
        <w:t>ز</w:t>
      </w:r>
      <w:r w:rsidR="007C6A2D" w:rsidRPr="00767CB9">
        <w:rPr>
          <w:rFonts w:hint="cs"/>
          <w:rtl/>
        </w:rPr>
        <w:t>،</w:t>
      </w:r>
      <w:r w:rsidR="004F180B" w:rsidRPr="00767CB9">
        <w:rPr>
          <w:rFonts w:hint="cs"/>
          <w:rtl/>
        </w:rPr>
        <w:t xml:space="preserve"> </w:t>
      </w:r>
      <w:r w:rsidRPr="00767CB9">
        <w:rPr>
          <w:rFonts w:hint="cs"/>
          <w:rtl/>
        </w:rPr>
        <w:t>برا</w:t>
      </w:r>
      <w:r w:rsidR="0028485C" w:rsidRPr="00767CB9">
        <w:rPr>
          <w:rFonts w:hint="cs"/>
          <w:rtl/>
        </w:rPr>
        <w:t>ی</w:t>
      </w:r>
      <w:r w:rsidRPr="00767CB9">
        <w:rPr>
          <w:rFonts w:hint="cs"/>
          <w:rtl/>
        </w:rPr>
        <w:t xml:space="preserve"> ذهن و حافظه ز</w:t>
      </w:r>
      <w:r w:rsidR="0028485C" w:rsidRPr="00767CB9">
        <w:rPr>
          <w:rFonts w:hint="cs"/>
          <w:rtl/>
        </w:rPr>
        <w:t>ی</w:t>
      </w:r>
      <w:r w:rsidRPr="00767CB9">
        <w:rPr>
          <w:rFonts w:hint="cs"/>
          <w:rtl/>
        </w:rPr>
        <w:t>انبارند</w:t>
      </w:r>
      <w:r w:rsidR="0075782A" w:rsidRPr="00767CB9">
        <w:rPr>
          <w:rFonts w:hint="cs"/>
          <w:rtl/>
        </w:rPr>
        <w:t xml:space="preserve">: </w:t>
      </w:r>
      <w:r w:rsidRPr="00767CB9">
        <w:rPr>
          <w:rFonts w:hint="cs"/>
          <w:rtl/>
        </w:rPr>
        <w:t>هم</w:t>
      </w:r>
      <w:r w:rsidR="0028485C" w:rsidRPr="00767CB9">
        <w:rPr>
          <w:rFonts w:hint="cs"/>
          <w:rtl/>
        </w:rPr>
        <w:t>ی</w:t>
      </w:r>
      <w:r w:rsidRPr="00767CB9">
        <w:rPr>
          <w:rFonts w:hint="cs"/>
          <w:rtl/>
        </w:rPr>
        <w:t>شه م</w:t>
      </w:r>
      <w:r w:rsidR="0028485C" w:rsidRPr="00767CB9">
        <w:rPr>
          <w:rFonts w:hint="cs"/>
          <w:rtl/>
        </w:rPr>
        <w:t>ی</w:t>
      </w:r>
      <w:r w:rsidRPr="00767CB9">
        <w:rPr>
          <w:rFonts w:hint="cs"/>
          <w:rtl/>
        </w:rPr>
        <w:t>وه ترش خوردن</w:t>
      </w:r>
      <w:r w:rsidR="007C6A2D" w:rsidRPr="00767CB9">
        <w:rPr>
          <w:rFonts w:hint="cs"/>
          <w:rtl/>
        </w:rPr>
        <w:t>،</w:t>
      </w:r>
      <w:r w:rsidR="004F180B" w:rsidRPr="00767CB9">
        <w:rPr>
          <w:rFonts w:hint="cs"/>
          <w:rtl/>
        </w:rPr>
        <w:t xml:space="preserve"> </w:t>
      </w:r>
      <w:r w:rsidRPr="00767CB9">
        <w:rPr>
          <w:rFonts w:hint="cs"/>
          <w:rtl/>
        </w:rPr>
        <w:t>به پشت سر</w:t>
      </w:r>
      <w:r w:rsidR="00767CB9">
        <w:rPr>
          <w:rFonts w:hint="cs"/>
          <w:rtl/>
        </w:rPr>
        <w:t xml:space="preserve"> </w:t>
      </w:r>
      <w:r w:rsidRPr="00767CB9">
        <w:rPr>
          <w:rFonts w:hint="cs"/>
          <w:rtl/>
        </w:rPr>
        <w:t>خواب</w:t>
      </w:r>
      <w:r w:rsidR="0028485C" w:rsidRPr="00767CB9">
        <w:rPr>
          <w:rFonts w:hint="cs"/>
          <w:rtl/>
        </w:rPr>
        <w:t>ی</w:t>
      </w:r>
      <w:r w:rsidRPr="00767CB9">
        <w:rPr>
          <w:rFonts w:hint="cs"/>
          <w:rtl/>
        </w:rPr>
        <w:t>دن</w:t>
      </w:r>
      <w:r w:rsidR="007C6A2D" w:rsidRPr="00767CB9">
        <w:rPr>
          <w:rFonts w:hint="cs"/>
          <w:rtl/>
        </w:rPr>
        <w:t>،</w:t>
      </w:r>
      <w:r w:rsidR="004F180B" w:rsidRPr="00767CB9">
        <w:rPr>
          <w:rFonts w:hint="cs"/>
          <w:rtl/>
        </w:rPr>
        <w:t xml:space="preserve"> </w:t>
      </w:r>
      <w:r w:rsidRPr="00767CB9">
        <w:rPr>
          <w:rFonts w:hint="cs"/>
          <w:rtl/>
        </w:rPr>
        <w:t>غم و اندوه</w:t>
      </w:r>
      <w:r w:rsidR="0075782A" w:rsidRPr="00767CB9">
        <w:rPr>
          <w:rFonts w:hint="cs"/>
          <w:rtl/>
        </w:rPr>
        <w:t xml:space="preserve">. </w:t>
      </w:r>
    </w:p>
    <w:p w:rsidR="008F4B15" w:rsidRPr="00767CB9" w:rsidRDefault="008F4B15" w:rsidP="00767CB9">
      <w:pPr>
        <w:pStyle w:val="a4"/>
        <w:rPr>
          <w:rtl/>
        </w:rPr>
      </w:pPr>
      <w:r w:rsidRPr="00767CB9">
        <w:rPr>
          <w:rFonts w:hint="cs"/>
          <w:rtl/>
        </w:rPr>
        <w:t>چهارچ</w:t>
      </w:r>
      <w:r w:rsidR="0028485C" w:rsidRPr="00767CB9">
        <w:rPr>
          <w:rFonts w:hint="cs"/>
          <w:rtl/>
        </w:rPr>
        <w:t>ی</w:t>
      </w:r>
      <w:r w:rsidRPr="00767CB9">
        <w:rPr>
          <w:rFonts w:hint="cs"/>
          <w:rtl/>
        </w:rPr>
        <w:t>ز</w:t>
      </w:r>
      <w:r w:rsidR="007C6A2D" w:rsidRPr="00767CB9">
        <w:rPr>
          <w:rFonts w:hint="cs"/>
          <w:rtl/>
        </w:rPr>
        <w:t>،</w:t>
      </w:r>
      <w:r w:rsidR="004F180B" w:rsidRPr="00767CB9">
        <w:rPr>
          <w:rFonts w:hint="cs"/>
          <w:rtl/>
        </w:rPr>
        <w:t xml:space="preserve"> </w:t>
      </w:r>
      <w:r w:rsidRPr="00767CB9">
        <w:rPr>
          <w:rFonts w:hint="cs"/>
          <w:rtl/>
        </w:rPr>
        <w:t>فهم و ذ</w:t>
      </w:r>
      <w:r w:rsidR="006F1049" w:rsidRPr="00767CB9">
        <w:rPr>
          <w:rFonts w:hint="cs"/>
          <w:rtl/>
        </w:rPr>
        <w:t>ک</w:t>
      </w:r>
      <w:r w:rsidRPr="00767CB9">
        <w:rPr>
          <w:rFonts w:hint="cs"/>
          <w:rtl/>
        </w:rPr>
        <w:t>اوت را ب</w:t>
      </w:r>
      <w:r w:rsidR="0028485C" w:rsidRPr="00767CB9">
        <w:rPr>
          <w:rFonts w:hint="cs"/>
          <w:rtl/>
        </w:rPr>
        <w:t>ی</w:t>
      </w:r>
      <w:r w:rsidRPr="00767CB9">
        <w:rPr>
          <w:rFonts w:hint="cs"/>
          <w:rtl/>
        </w:rPr>
        <w:t xml:space="preserve">شتر </w:t>
      </w:r>
      <w:r w:rsidR="00E825D7" w:rsidRPr="00767CB9">
        <w:rPr>
          <w:rFonts w:hint="cs"/>
          <w:rtl/>
        </w:rPr>
        <w:t>م</w:t>
      </w:r>
      <w:r w:rsidR="0028485C" w:rsidRPr="00767CB9">
        <w:rPr>
          <w:rFonts w:hint="cs"/>
          <w:rtl/>
        </w:rPr>
        <w:t>ی</w:t>
      </w:r>
      <w:r w:rsidR="00E825D7" w:rsidRPr="00767CB9">
        <w:rPr>
          <w:rFonts w:hint="cs"/>
          <w:rtl/>
        </w:rPr>
        <w:t>‌</w:t>
      </w:r>
      <w:r w:rsidR="006F1049" w:rsidRPr="00767CB9">
        <w:rPr>
          <w:rFonts w:hint="cs"/>
          <w:rtl/>
        </w:rPr>
        <w:t>ک</w:t>
      </w:r>
      <w:r w:rsidR="00E825D7" w:rsidRPr="00767CB9">
        <w:rPr>
          <w:rFonts w:hint="cs"/>
          <w:rtl/>
        </w:rPr>
        <w:t>ن</w:t>
      </w:r>
      <w:r w:rsidRPr="00767CB9">
        <w:rPr>
          <w:rFonts w:hint="cs"/>
          <w:rtl/>
        </w:rPr>
        <w:t>ند</w:t>
      </w:r>
      <w:r w:rsidR="0075782A" w:rsidRPr="00767CB9">
        <w:rPr>
          <w:rFonts w:hint="cs"/>
          <w:rtl/>
        </w:rPr>
        <w:t xml:space="preserve">: </w:t>
      </w:r>
      <w:r w:rsidRPr="00767CB9">
        <w:rPr>
          <w:rFonts w:hint="cs"/>
          <w:rtl/>
        </w:rPr>
        <w:t>آسودگ</w:t>
      </w:r>
      <w:r w:rsidR="0028485C" w:rsidRPr="00767CB9">
        <w:rPr>
          <w:rFonts w:hint="cs"/>
          <w:rtl/>
        </w:rPr>
        <w:t>ی</w:t>
      </w:r>
      <w:r w:rsidRPr="00767CB9">
        <w:rPr>
          <w:rFonts w:hint="cs"/>
          <w:rtl/>
        </w:rPr>
        <w:t xml:space="preserve"> خاطر</w:t>
      </w:r>
      <w:r w:rsidR="007C6A2D" w:rsidRPr="00767CB9">
        <w:rPr>
          <w:rFonts w:hint="cs"/>
          <w:rtl/>
        </w:rPr>
        <w:t>،</w:t>
      </w:r>
      <w:r w:rsidR="004F180B" w:rsidRPr="00767CB9">
        <w:rPr>
          <w:rFonts w:hint="cs"/>
          <w:rtl/>
        </w:rPr>
        <w:t xml:space="preserve"> </w:t>
      </w:r>
      <w:r w:rsidRPr="00767CB9">
        <w:rPr>
          <w:rFonts w:hint="cs"/>
          <w:rtl/>
        </w:rPr>
        <w:t>پره</w:t>
      </w:r>
      <w:r w:rsidR="0028485C" w:rsidRPr="00767CB9">
        <w:rPr>
          <w:rFonts w:hint="cs"/>
          <w:rtl/>
        </w:rPr>
        <w:t>ی</w:t>
      </w:r>
      <w:r w:rsidRPr="00767CB9">
        <w:rPr>
          <w:rFonts w:hint="cs"/>
          <w:rtl/>
        </w:rPr>
        <w:t>ز از پرخور</w:t>
      </w:r>
      <w:r w:rsidR="0028485C" w:rsidRPr="00767CB9">
        <w:rPr>
          <w:rFonts w:hint="cs"/>
          <w:rtl/>
        </w:rPr>
        <w:t>ی</w:t>
      </w:r>
      <w:r w:rsidR="007C6A2D" w:rsidRPr="00767CB9">
        <w:rPr>
          <w:rFonts w:hint="cs"/>
          <w:rtl/>
        </w:rPr>
        <w:t>،</w:t>
      </w:r>
      <w:r w:rsidR="004F180B" w:rsidRPr="00767CB9">
        <w:rPr>
          <w:rFonts w:hint="cs"/>
          <w:rtl/>
        </w:rPr>
        <w:t xml:space="preserve"> </w:t>
      </w:r>
      <w:r w:rsidRPr="00767CB9">
        <w:rPr>
          <w:rFonts w:hint="cs"/>
          <w:rtl/>
        </w:rPr>
        <w:t>استفاده از غذاها</w:t>
      </w:r>
      <w:r w:rsidR="0028485C" w:rsidRPr="00767CB9">
        <w:rPr>
          <w:rFonts w:hint="cs"/>
          <w:rtl/>
        </w:rPr>
        <w:t>ی</w:t>
      </w:r>
      <w:r w:rsidRPr="00767CB9">
        <w:rPr>
          <w:rFonts w:hint="cs"/>
          <w:rtl/>
        </w:rPr>
        <w:t xml:space="preserve"> ش</w:t>
      </w:r>
      <w:r w:rsidR="0028485C" w:rsidRPr="00767CB9">
        <w:rPr>
          <w:rFonts w:hint="cs"/>
          <w:rtl/>
        </w:rPr>
        <w:t>ی</w:t>
      </w:r>
      <w:r w:rsidRPr="00767CB9">
        <w:rPr>
          <w:rFonts w:hint="cs"/>
          <w:rtl/>
        </w:rPr>
        <w:t>ر</w:t>
      </w:r>
      <w:r w:rsidR="0028485C" w:rsidRPr="00767CB9">
        <w:rPr>
          <w:rFonts w:hint="cs"/>
          <w:rtl/>
        </w:rPr>
        <w:t>ی</w:t>
      </w:r>
      <w:r w:rsidRPr="00767CB9">
        <w:rPr>
          <w:rFonts w:hint="cs"/>
          <w:rtl/>
        </w:rPr>
        <w:t>ن و غذاها</w:t>
      </w:r>
      <w:r w:rsidR="0028485C" w:rsidRPr="00767CB9">
        <w:rPr>
          <w:rFonts w:hint="cs"/>
          <w:rtl/>
        </w:rPr>
        <w:t>ی</w:t>
      </w:r>
      <w:r w:rsidRPr="00767CB9">
        <w:rPr>
          <w:rFonts w:hint="cs"/>
          <w:rtl/>
        </w:rPr>
        <w:t xml:space="preserve"> پرچرب و خال</w:t>
      </w:r>
      <w:r w:rsidR="0028485C" w:rsidRPr="00767CB9">
        <w:rPr>
          <w:rFonts w:hint="cs"/>
          <w:rtl/>
        </w:rPr>
        <w:t>ی</w:t>
      </w:r>
      <w:r w:rsidRPr="00767CB9">
        <w:rPr>
          <w:rFonts w:hint="cs"/>
          <w:rtl/>
        </w:rPr>
        <w:t xml:space="preserve"> </w:t>
      </w:r>
      <w:r w:rsidR="006F1049" w:rsidRPr="00767CB9">
        <w:rPr>
          <w:rFonts w:hint="cs"/>
          <w:rtl/>
        </w:rPr>
        <w:t>ک</w:t>
      </w:r>
      <w:r w:rsidRPr="00767CB9">
        <w:rPr>
          <w:rFonts w:hint="cs"/>
          <w:rtl/>
        </w:rPr>
        <w:t>ردن ش</w:t>
      </w:r>
      <w:r w:rsidR="006F1049" w:rsidRPr="00767CB9">
        <w:rPr>
          <w:rFonts w:hint="cs"/>
          <w:rtl/>
        </w:rPr>
        <w:t>ک</w:t>
      </w:r>
      <w:r w:rsidRPr="00767CB9">
        <w:rPr>
          <w:rFonts w:hint="cs"/>
          <w:rtl/>
        </w:rPr>
        <w:t>م</w:t>
      </w:r>
      <w:r w:rsidR="0075782A" w:rsidRPr="00767CB9">
        <w:rPr>
          <w:rFonts w:hint="cs"/>
          <w:rtl/>
        </w:rPr>
        <w:t xml:space="preserve">. </w:t>
      </w:r>
    </w:p>
    <w:p w:rsidR="008F4B15" w:rsidRPr="00235529" w:rsidRDefault="008F4B15" w:rsidP="00520207">
      <w:pPr>
        <w:pStyle w:val="a"/>
        <w:rPr>
          <w:rtl/>
        </w:rPr>
      </w:pPr>
      <w:bookmarkStart w:id="587" w:name="_Toc275546928"/>
      <w:bookmarkStart w:id="588" w:name="_Toc420959540"/>
      <w:r w:rsidRPr="00235529">
        <w:rPr>
          <w:rFonts w:hint="cs"/>
          <w:rtl/>
        </w:rPr>
        <w:t>احتياط كن</w:t>
      </w:r>
      <w:bookmarkEnd w:id="587"/>
      <w:bookmarkEnd w:id="588"/>
    </w:p>
    <w:p w:rsidR="008F4B15" w:rsidRPr="00767CB9" w:rsidRDefault="008F4B15" w:rsidP="00767CB9">
      <w:pPr>
        <w:pStyle w:val="a4"/>
        <w:rPr>
          <w:rtl/>
        </w:rPr>
      </w:pPr>
      <w:r w:rsidRPr="00767CB9">
        <w:rPr>
          <w:rFonts w:hint="cs"/>
          <w:rtl/>
        </w:rPr>
        <w:t>انسان دوراند</w:t>
      </w:r>
      <w:r w:rsidR="0028485C" w:rsidRPr="00767CB9">
        <w:rPr>
          <w:rFonts w:hint="cs"/>
          <w:rtl/>
        </w:rPr>
        <w:t>ی</w:t>
      </w:r>
      <w:r w:rsidRPr="00767CB9">
        <w:rPr>
          <w:rFonts w:hint="cs"/>
          <w:rtl/>
        </w:rPr>
        <w:t>ش</w:t>
      </w:r>
      <w:r w:rsidR="007C6A2D" w:rsidRPr="00767CB9">
        <w:rPr>
          <w:rFonts w:hint="cs"/>
          <w:rtl/>
        </w:rPr>
        <w:t>،</w:t>
      </w:r>
      <w:r w:rsidR="0028485C" w:rsidRPr="00767CB9">
        <w:rPr>
          <w:rFonts w:hint="cs"/>
          <w:rtl/>
        </w:rPr>
        <w:t xml:space="preserve"> می‌</w:t>
      </w:r>
      <w:r w:rsidRPr="00767CB9">
        <w:rPr>
          <w:rFonts w:hint="cs"/>
          <w:rtl/>
        </w:rPr>
        <w:t>ا</w:t>
      </w:r>
      <w:r w:rsidR="0028485C" w:rsidRPr="00767CB9">
        <w:rPr>
          <w:rFonts w:hint="cs"/>
          <w:rtl/>
        </w:rPr>
        <w:t>ی</w:t>
      </w:r>
      <w:r w:rsidRPr="00767CB9">
        <w:rPr>
          <w:rFonts w:hint="cs"/>
          <w:rtl/>
        </w:rPr>
        <w:t>ستد تا بب</w:t>
      </w:r>
      <w:r w:rsidR="0028485C" w:rsidRPr="00767CB9">
        <w:rPr>
          <w:rFonts w:hint="cs"/>
          <w:rtl/>
        </w:rPr>
        <w:t>ی</w:t>
      </w:r>
      <w:r w:rsidRPr="00767CB9">
        <w:rPr>
          <w:rFonts w:hint="cs"/>
          <w:rtl/>
        </w:rPr>
        <w:t>ند و ف</w:t>
      </w:r>
      <w:r w:rsidR="006F1049" w:rsidRPr="00767CB9">
        <w:rPr>
          <w:rFonts w:hint="cs"/>
          <w:rtl/>
        </w:rPr>
        <w:t>ک</w:t>
      </w:r>
      <w:r w:rsidRPr="00767CB9">
        <w:rPr>
          <w:rFonts w:hint="cs"/>
          <w:rtl/>
        </w:rPr>
        <w:t>ر</w:t>
      </w:r>
      <w:r w:rsidR="006F1049" w:rsidRPr="00767CB9">
        <w:rPr>
          <w:rFonts w:hint="cs"/>
          <w:rtl/>
        </w:rPr>
        <w:t>ک</w:t>
      </w:r>
      <w:r w:rsidRPr="00767CB9">
        <w:rPr>
          <w:rFonts w:hint="cs"/>
          <w:rtl/>
        </w:rPr>
        <w:t>ند و ب</w:t>
      </w:r>
      <w:r w:rsidR="0028485C" w:rsidRPr="00767CB9">
        <w:rPr>
          <w:rFonts w:hint="cs"/>
          <w:rtl/>
        </w:rPr>
        <w:t>ی</w:t>
      </w:r>
      <w:r w:rsidRPr="00767CB9">
        <w:rPr>
          <w:rFonts w:hint="cs"/>
          <w:rtl/>
        </w:rPr>
        <w:t>ند</w:t>
      </w:r>
      <w:r w:rsidR="0028485C" w:rsidRPr="00767CB9">
        <w:rPr>
          <w:rFonts w:hint="cs"/>
          <w:rtl/>
        </w:rPr>
        <w:t>ی</w:t>
      </w:r>
      <w:r w:rsidRPr="00767CB9">
        <w:rPr>
          <w:rFonts w:hint="cs"/>
          <w:rtl/>
        </w:rPr>
        <w:t>شد و باز دوباره نگاه م</w:t>
      </w:r>
      <w:r w:rsidR="0028485C" w:rsidRPr="00767CB9">
        <w:rPr>
          <w:rFonts w:hint="cs"/>
          <w:rtl/>
        </w:rPr>
        <w:t>ی</w:t>
      </w:r>
      <w:r w:rsidR="00767CB9">
        <w:rPr>
          <w:rFonts w:hint="eastAsia"/>
          <w:rtl/>
        </w:rPr>
        <w:t>‌</w:t>
      </w:r>
      <w:r w:rsidR="006F1049" w:rsidRPr="00767CB9">
        <w:rPr>
          <w:rFonts w:hint="cs"/>
          <w:rtl/>
        </w:rPr>
        <w:t>ک</w:t>
      </w:r>
      <w:r w:rsidRPr="00767CB9">
        <w:rPr>
          <w:rFonts w:hint="cs"/>
          <w:rtl/>
        </w:rPr>
        <w:t xml:space="preserve">ند و به سرانجام </w:t>
      </w:r>
      <w:r w:rsidR="006F1049" w:rsidRPr="00767CB9">
        <w:rPr>
          <w:rFonts w:hint="cs"/>
          <w:rtl/>
        </w:rPr>
        <w:t>ک</w:t>
      </w:r>
      <w:r w:rsidRPr="00767CB9">
        <w:rPr>
          <w:rFonts w:hint="cs"/>
          <w:rtl/>
        </w:rPr>
        <w:t>ارها</w:t>
      </w:r>
      <w:r w:rsidR="0028485C" w:rsidRPr="00767CB9">
        <w:rPr>
          <w:rFonts w:hint="cs"/>
          <w:rtl/>
        </w:rPr>
        <w:t xml:space="preserve"> می‌</w:t>
      </w:r>
      <w:r w:rsidRPr="00767CB9">
        <w:rPr>
          <w:rFonts w:hint="cs"/>
          <w:rtl/>
        </w:rPr>
        <w:t>اند</w:t>
      </w:r>
      <w:r w:rsidR="0028485C" w:rsidRPr="00767CB9">
        <w:rPr>
          <w:rFonts w:hint="cs"/>
          <w:rtl/>
        </w:rPr>
        <w:t>ی</w:t>
      </w:r>
      <w:r w:rsidRPr="00767CB9">
        <w:rPr>
          <w:rFonts w:hint="cs"/>
          <w:rtl/>
        </w:rPr>
        <w:t>شد</w:t>
      </w:r>
      <w:r w:rsidR="007C6A2D" w:rsidRPr="00767CB9">
        <w:rPr>
          <w:rFonts w:hint="cs"/>
          <w:rtl/>
        </w:rPr>
        <w:t>،</w:t>
      </w:r>
      <w:r w:rsidR="004F180B" w:rsidRPr="00767CB9">
        <w:rPr>
          <w:rFonts w:hint="cs"/>
          <w:rtl/>
        </w:rPr>
        <w:t xml:space="preserve"> </w:t>
      </w:r>
      <w:r w:rsidRPr="00767CB9">
        <w:rPr>
          <w:rFonts w:hint="cs"/>
          <w:rtl/>
        </w:rPr>
        <w:t>سنج</w:t>
      </w:r>
      <w:r w:rsidR="0028485C" w:rsidRPr="00767CB9">
        <w:rPr>
          <w:rFonts w:hint="cs"/>
          <w:rtl/>
        </w:rPr>
        <w:t>ی</w:t>
      </w:r>
      <w:r w:rsidRPr="00767CB9">
        <w:rPr>
          <w:rFonts w:hint="cs"/>
          <w:rtl/>
        </w:rPr>
        <w:t>ده قدم</w:t>
      </w:r>
      <w:r w:rsidR="0028485C" w:rsidRPr="00767CB9">
        <w:rPr>
          <w:rFonts w:hint="cs"/>
          <w:rtl/>
        </w:rPr>
        <w:t xml:space="preserve"> می‌</w:t>
      </w:r>
      <w:r w:rsidRPr="00767CB9">
        <w:rPr>
          <w:rFonts w:hint="cs"/>
          <w:rtl/>
        </w:rPr>
        <w:t>گذارد</w:t>
      </w:r>
      <w:r w:rsidR="007C6A2D" w:rsidRPr="00767CB9">
        <w:rPr>
          <w:rFonts w:hint="cs"/>
          <w:rtl/>
        </w:rPr>
        <w:t>،</w:t>
      </w:r>
      <w:r w:rsidR="004F180B" w:rsidRPr="00767CB9">
        <w:rPr>
          <w:rFonts w:hint="cs"/>
          <w:rtl/>
        </w:rPr>
        <w:t xml:space="preserve"> </w:t>
      </w:r>
      <w:r w:rsidRPr="00767CB9">
        <w:rPr>
          <w:rFonts w:hint="cs"/>
          <w:rtl/>
        </w:rPr>
        <w:t>قاطعانه ف</w:t>
      </w:r>
      <w:r w:rsidR="006F1049" w:rsidRPr="00767CB9">
        <w:rPr>
          <w:rFonts w:hint="cs"/>
          <w:rtl/>
        </w:rPr>
        <w:t>ک</w:t>
      </w:r>
      <w:r w:rsidRPr="00767CB9">
        <w:rPr>
          <w:rFonts w:hint="cs"/>
          <w:rtl/>
        </w:rPr>
        <w:t xml:space="preserve">ر </w:t>
      </w:r>
      <w:r w:rsidR="00E825D7" w:rsidRPr="00767CB9">
        <w:rPr>
          <w:rFonts w:hint="cs"/>
          <w:rtl/>
        </w:rPr>
        <w:t>م</w:t>
      </w:r>
      <w:r w:rsidR="0028485C" w:rsidRPr="00767CB9">
        <w:rPr>
          <w:rFonts w:hint="cs"/>
          <w:rtl/>
        </w:rPr>
        <w:t>ی</w:t>
      </w:r>
      <w:r w:rsidR="00E825D7" w:rsidRPr="00767CB9">
        <w:rPr>
          <w:rFonts w:hint="cs"/>
          <w:rtl/>
        </w:rPr>
        <w:t>‌</w:t>
      </w:r>
      <w:r w:rsidR="006F1049" w:rsidRPr="00767CB9">
        <w:rPr>
          <w:rFonts w:hint="cs"/>
          <w:rtl/>
        </w:rPr>
        <w:t>ک</w:t>
      </w:r>
      <w:r w:rsidR="00E825D7" w:rsidRPr="00767CB9">
        <w:rPr>
          <w:rFonts w:hint="cs"/>
          <w:rtl/>
        </w:rPr>
        <w:t>ن</w:t>
      </w:r>
      <w:r w:rsidRPr="00767CB9">
        <w:rPr>
          <w:rFonts w:hint="cs"/>
          <w:rtl/>
        </w:rPr>
        <w:t>د و با احت</w:t>
      </w:r>
      <w:r w:rsidR="0028485C" w:rsidRPr="00767CB9">
        <w:rPr>
          <w:rFonts w:hint="cs"/>
          <w:rtl/>
        </w:rPr>
        <w:t>ی</w:t>
      </w:r>
      <w:r w:rsidRPr="00767CB9">
        <w:rPr>
          <w:rFonts w:hint="cs"/>
          <w:rtl/>
        </w:rPr>
        <w:t>اط پ</w:t>
      </w:r>
      <w:r w:rsidR="0028485C" w:rsidRPr="00767CB9">
        <w:rPr>
          <w:rFonts w:hint="cs"/>
          <w:rtl/>
        </w:rPr>
        <w:t>ی</w:t>
      </w:r>
      <w:r w:rsidRPr="00767CB9">
        <w:rPr>
          <w:rFonts w:hint="cs"/>
          <w:rtl/>
        </w:rPr>
        <w:t>ش</w:t>
      </w:r>
      <w:r w:rsidR="0028485C" w:rsidRPr="00767CB9">
        <w:rPr>
          <w:rFonts w:hint="cs"/>
          <w:rtl/>
        </w:rPr>
        <w:t xml:space="preserve"> می‌</w:t>
      </w:r>
      <w:r w:rsidRPr="00767CB9">
        <w:rPr>
          <w:rFonts w:hint="cs"/>
          <w:rtl/>
        </w:rPr>
        <w:t>رود تا پش</w:t>
      </w:r>
      <w:r w:rsidR="0028485C" w:rsidRPr="00767CB9">
        <w:rPr>
          <w:rFonts w:hint="cs"/>
          <w:rtl/>
        </w:rPr>
        <w:t>ی</w:t>
      </w:r>
      <w:r w:rsidRPr="00767CB9">
        <w:rPr>
          <w:rFonts w:hint="cs"/>
          <w:rtl/>
        </w:rPr>
        <w:t>مان نشود</w:t>
      </w:r>
      <w:r w:rsidR="0075782A" w:rsidRPr="00767CB9">
        <w:rPr>
          <w:rFonts w:hint="cs"/>
          <w:rtl/>
        </w:rPr>
        <w:t xml:space="preserve">. </w:t>
      </w:r>
      <w:r w:rsidRPr="00767CB9">
        <w:rPr>
          <w:rFonts w:hint="cs"/>
          <w:rtl/>
        </w:rPr>
        <w:t>اگر</w:t>
      </w:r>
      <w:r w:rsidR="006F1049" w:rsidRPr="00767CB9">
        <w:rPr>
          <w:rFonts w:hint="cs"/>
          <w:rtl/>
        </w:rPr>
        <w:t>ک</w:t>
      </w:r>
      <w:r w:rsidRPr="00767CB9">
        <w:rPr>
          <w:rFonts w:hint="cs"/>
          <w:rtl/>
        </w:rPr>
        <w:t>ار</w:t>
      </w:r>
      <w:r w:rsidR="007C6A2D" w:rsidRPr="00767CB9">
        <w:rPr>
          <w:rFonts w:hint="cs"/>
          <w:rtl/>
        </w:rPr>
        <w:t>،</w:t>
      </w:r>
      <w:r w:rsidR="004F180B" w:rsidRPr="00767CB9">
        <w:rPr>
          <w:rFonts w:hint="cs"/>
          <w:rtl/>
        </w:rPr>
        <w:t xml:space="preserve"> </w:t>
      </w:r>
      <w:r w:rsidRPr="00767CB9">
        <w:rPr>
          <w:rFonts w:hint="cs"/>
          <w:rtl/>
        </w:rPr>
        <w:t>به دلخواه او انجام گرفت</w:t>
      </w:r>
      <w:r w:rsidR="007C6A2D" w:rsidRPr="00767CB9">
        <w:rPr>
          <w:rFonts w:hint="cs"/>
          <w:rtl/>
        </w:rPr>
        <w:t>،</w:t>
      </w:r>
      <w:r w:rsidR="004F180B" w:rsidRPr="00767CB9">
        <w:rPr>
          <w:rFonts w:hint="cs"/>
          <w:rtl/>
        </w:rPr>
        <w:t xml:space="preserve"> </w:t>
      </w:r>
      <w:r w:rsidRPr="00767CB9">
        <w:rPr>
          <w:rFonts w:hint="cs"/>
          <w:rtl/>
        </w:rPr>
        <w:t>خدا را ستا</w:t>
      </w:r>
      <w:r w:rsidR="0028485C" w:rsidRPr="00767CB9">
        <w:rPr>
          <w:rFonts w:hint="cs"/>
          <w:rtl/>
        </w:rPr>
        <w:t>ی</w:t>
      </w:r>
      <w:r w:rsidRPr="00767CB9">
        <w:rPr>
          <w:rFonts w:hint="cs"/>
          <w:rtl/>
        </w:rPr>
        <w:t xml:space="preserve">ش </w:t>
      </w:r>
      <w:r w:rsidR="00E825D7" w:rsidRPr="00767CB9">
        <w:rPr>
          <w:rFonts w:hint="cs"/>
          <w:rtl/>
        </w:rPr>
        <w:t>م</w:t>
      </w:r>
      <w:r w:rsidR="0028485C" w:rsidRPr="00767CB9">
        <w:rPr>
          <w:rFonts w:hint="cs"/>
          <w:rtl/>
        </w:rPr>
        <w:t>ی</w:t>
      </w:r>
      <w:r w:rsidR="00E825D7" w:rsidRPr="00767CB9">
        <w:rPr>
          <w:rFonts w:hint="cs"/>
          <w:rtl/>
        </w:rPr>
        <w:t>‌</w:t>
      </w:r>
      <w:r w:rsidR="006F1049" w:rsidRPr="00767CB9">
        <w:rPr>
          <w:rFonts w:hint="cs"/>
          <w:rtl/>
        </w:rPr>
        <w:t>ک</w:t>
      </w:r>
      <w:r w:rsidR="00E825D7" w:rsidRPr="00767CB9">
        <w:rPr>
          <w:rFonts w:hint="cs"/>
          <w:rtl/>
        </w:rPr>
        <w:t>ن</w:t>
      </w:r>
      <w:r w:rsidRPr="00767CB9">
        <w:rPr>
          <w:rFonts w:hint="cs"/>
          <w:rtl/>
        </w:rPr>
        <w:t>د و از ف</w:t>
      </w:r>
      <w:r w:rsidR="006F1049" w:rsidRPr="00767CB9">
        <w:rPr>
          <w:rFonts w:hint="cs"/>
          <w:rtl/>
        </w:rPr>
        <w:t>ک</w:t>
      </w:r>
      <w:r w:rsidRPr="00767CB9">
        <w:rPr>
          <w:rFonts w:hint="cs"/>
          <w:rtl/>
        </w:rPr>
        <w:t>ر و اند</w:t>
      </w:r>
      <w:r w:rsidR="0028485C" w:rsidRPr="00767CB9">
        <w:rPr>
          <w:rFonts w:hint="cs"/>
          <w:rtl/>
        </w:rPr>
        <w:t>ی</w:t>
      </w:r>
      <w:r w:rsidRPr="00767CB9">
        <w:rPr>
          <w:rFonts w:hint="cs"/>
          <w:rtl/>
        </w:rPr>
        <w:t>شه</w:t>
      </w:r>
      <w:r w:rsidR="00B53612" w:rsidRPr="00767CB9">
        <w:rPr>
          <w:rFonts w:hint="cs"/>
          <w:rtl/>
        </w:rPr>
        <w:t xml:space="preserve">‌اش </w:t>
      </w:r>
      <w:r w:rsidRPr="00767CB9">
        <w:rPr>
          <w:rFonts w:hint="cs"/>
          <w:rtl/>
        </w:rPr>
        <w:t>تش</w:t>
      </w:r>
      <w:r w:rsidR="006F1049" w:rsidRPr="00767CB9">
        <w:rPr>
          <w:rFonts w:hint="cs"/>
          <w:rtl/>
        </w:rPr>
        <w:t>ک</w:t>
      </w:r>
      <w:r w:rsidRPr="00767CB9">
        <w:rPr>
          <w:rFonts w:hint="cs"/>
          <w:rtl/>
        </w:rPr>
        <w:t>ر</w:t>
      </w:r>
      <w:r w:rsidR="0028485C" w:rsidRPr="00767CB9">
        <w:rPr>
          <w:rFonts w:hint="cs"/>
          <w:rtl/>
        </w:rPr>
        <w:t xml:space="preserve"> می‌</w:t>
      </w:r>
      <w:r w:rsidRPr="00767CB9">
        <w:rPr>
          <w:rFonts w:hint="cs"/>
          <w:rtl/>
        </w:rPr>
        <w:t>نما</w:t>
      </w:r>
      <w:r w:rsidR="0028485C" w:rsidRPr="00767CB9">
        <w:rPr>
          <w:rFonts w:hint="cs"/>
          <w:rtl/>
        </w:rPr>
        <w:t>ی</w:t>
      </w:r>
      <w:r w:rsidRPr="00767CB9">
        <w:rPr>
          <w:rFonts w:hint="cs"/>
          <w:rtl/>
        </w:rPr>
        <w:t>د و اگر ا</w:t>
      </w:r>
      <w:r w:rsidR="0028485C" w:rsidRPr="00767CB9">
        <w:rPr>
          <w:rFonts w:hint="cs"/>
          <w:rtl/>
        </w:rPr>
        <w:t>ی</w:t>
      </w:r>
      <w:r w:rsidRPr="00767CB9">
        <w:rPr>
          <w:rFonts w:hint="cs"/>
          <w:rtl/>
        </w:rPr>
        <w:t>ن طور نشد</w:t>
      </w:r>
      <w:r w:rsidR="007C6A2D" w:rsidRPr="00767CB9">
        <w:rPr>
          <w:rFonts w:hint="cs"/>
          <w:rtl/>
        </w:rPr>
        <w:t>،</w:t>
      </w:r>
      <w:r w:rsidR="004F180B" w:rsidRPr="00767CB9">
        <w:rPr>
          <w:rFonts w:hint="cs"/>
          <w:rtl/>
        </w:rPr>
        <w:t xml:space="preserve"> </w:t>
      </w:r>
      <w:r w:rsidRPr="00767CB9">
        <w:rPr>
          <w:rFonts w:hint="cs"/>
          <w:rtl/>
        </w:rPr>
        <w:t>راض</w:t>
      </w:r>
      <w:r w:rsidR="0028485C" w:rsidRPr="00767CB9">
        <w:rPr>
          <w:rFonts w:hint="cs"/>
          <w:rtl/>
        </w:rPr>
        <w:t>ی</w:t>
      </w:r>
      <w:r w:rsidRPr="00767CB9">
        <w:rPr>
          <w:rFonts w:hint="cs"/>
          <w:rtl/>
        </w:rPr>
        <w:t xml:space="preserve"> </w:t>
      </w:r>
      <w:r w:rsidR="00E825D7" w:rsidRPr="00767CB9">
        <w:rPr>
          <w:rFonts w:hint="cs"/>
          <w:rtl/>
        </w:rPr>
        <w:t>م</w:t>
      </w:r>
      <w:r w:rsidR="0028485C" w:rsidRPr="00767CB9">
        <w:rPr>
          <w:rFonts w:hint="cs"/>
          <w:rtl/>
        </w:rPr>
        <w:t>ی</w:t>
      </w:r>
      <w:r w:rsidR="00E825D7" w:rsidRPr="00767CB9">
        <w:rPr>
          <w:rFonts w:hint="cs"/>
          <w:rtl/>
        </w:rPr>
        <w:t>‌شو</w:t>
      </w:r>
      <w:r w:rsidRPr="00767CB9">
        <w:rPr>
          <w:rFonts w:hint="cs"/>
          <w:rtl/>
        </w:rPr>
        <w:t>د</w:t>
      </w:r>
      <w:r w:rsidR="007C6A2D" w:rsidRPr="00767CB9">
        <w:rPr>
          <w:rFonts w:hint="cs"/>
          <w:rtl/>
        </w:rPr>
        <w:t>،</w:t>
      </w:r>
      <w:r w:rsidR="004F180B" w:rsidRPr="00767CB9">
        <w:rPr>
          <w:rFonts w:hint="cs"/>
          <w:rtl/>
        </w:rPr>
        <w:t xml:space="preserve"> </w:t>
      </w:r>
      <w:r w:rsidRPr="00767CB9">
        <w:rPr>
          <w:rFonts w:hint="cs"/>
          <w:rtl/>
        </w:rPr>
        <w:t>غمگ</w:t>
      </w:r>
      <w:r w:rsidR="0028485C" w:rsidRPr="00767CB9">
        <w:rPr>
          <w:rFonts w:hint="cs"/>
          <w:rtl/>
        </w:rPr>
        <w:t>ی</w:t>
      </w:r>
      <w:r w:rsidRPr="00767CB9">
        <w:rPr>
          <w:rFonts w:hint="cs"/>
          <w:rtl/>
        </w:rPr>
        <w:t>ن</w:t>
      </w:r>
      <w:r w:rsidR="006F1049" w:rsidRPr="00767CB9">
        <w:rPr>
          <w:rFonts w:hint="cs"/>
          <w:rtl/>
        </w:rPr>
        <w:t xml:space="preserve"> نمی‌</w:t>
      </w:r>
      <w:r w:rsidRPr="00767CB9">
        <w:rPr>
          <w:rFonts w:hint="cs"/>
          <w:rtl/>
        </w:rPr>
        <w:t xml:space="preserve">گردد و </w:t>
      </w:r>
      <w:r w:rsidR="00E825D7" w:rsidRPr="00767CB9">
        <w:rPr>
          <w:rFonts w:hint="cs"/>
          <w:rtl/>
        </w:rPr>
        <w:t>م</w:t>
      </w:r>
      <w:r w:rsidR="0028485C" w:rsidRPr="00767CB9">
        <w:rPr>
          <w:rFonts w:hint="cs"/>
          <w:rtl/>
        </w:rPr>
        <w:t>ی</w:t>
      </w:r>
      <w:r w:rsidR="00E825D7" w:rsidRPr="00767CB9">
        <w:rPr>
          <w:rFonts w:hint="cs"/>
          <w:rtl/>
        </w:rPr>
        <w:t>‌گو</w:t>
      </w:r>
      <w:r w:rsidR="0028485C" w:rsidRPr="00767CB9">
        <w:rPr>
          <w:rFonts w:hint="cs"/>
          <w:rtl/>
        </w:rPr>
        <w:t>ی</w:t>
      </w:r>
      <w:r w:rsidRPr="00767CB9">
        <w:rPr>
          <w:rFonts w:hint="cs"/>
          <w:rtl/>
        </w:rPr>
        <w:t>د</w:t>
      </w:r>
      <w:r w:rsidR="0075782A" w:rsidRPr="00767CB9">
        <w:rPr>
          <w:rFonts w:hint="cs"/>
          <w:rtl/>
        </w:rPr>
        <w:t xml:space="preserve">: </w:t>
      </w:r>
      <w:r w:rsidRPr="00767CB9">
        <w:rPr>
          <w:rFonts w:hint="cs"/>
          <w:rtl/>
        </w:rPr>
        <w:t>خداوند</w:t>
      </w:r>
      <w:r w:rsidR="007C6A2D" w:rsidRPr="00767CB9">
        <w:rPr>
          <w:rFonts w:hint="cs"/>
          <w:rtl/>
        </w:rPr>
        <w:t>،</w:t>
      </w:r>
      <w:r w:rsidR="004F180B" w:rsidRPr="00767CB9">
        <w:rPr>
          <w:rFonts w:hint="cs"/>
          <w:rtl/>
        </w:rPr>
        <w:t xml:space="preserve"> </w:t>
      </w:r>
      <w:r w:rsidRPr="00767CB9">
        <w:rPr>
          <w:rFonts w:hint="cs"/>
          <w:rtl/>
        </w:rPr>
        <w:t>چن</w:t>
      </w:r>
      <w:r w:rsidR="0028485C" w:rsidRPr="00767CB9">
        <w:rPr>
          <w:rFonts w:hint="cs"/>
          <w:rtl/>
        </w:rPr>
        <w:t>ی</w:t>
      </w:r>
      <w:r w:rsidRPr="00767CB9">
        <w:rPr>
          <w:rFonts w:hint="cs"/>
          <w:rtl/>
        </w:rPr>
        <w:t xml:space="preserve">ن مقدر </w:t>
      </w:r>
      <w:r w:rsidR="006F1049" w:rsidRPr="00767CB9">
        <w:rPr>
          <w:rFonts w:hint="cs"/>
          <w:rtl/>
        </w:rPr>
        <w:t>ک</w:t>
      </w:r>
      <w:r w:rsidRPr="00767CB9">
        <w:rPr>
          <w:rFonts w:hint="cs"/>
          <w:rtl/>
        </w:rPr>
        <w:t xml:space="preserve">رده بود و همان </w:t>
      </w:r>
      <w:r w:rsidR="006F1049" w:rsidRPr="00767CB9">
        <w:rPr>
          <w:rFonts w:hint="cs"/>
          <w:rtl/>
        </w:rPr>
        <w:t>ک</w:t>
      </w:r>
      <w:r w:rsidRPr="00767CB9">
        <w:rPr>
          <w:rFonts w:hint="cs"/>
          <w:rtl/>
        </w:rPr>
        <w:t>ار</w:t>
      </w:r>
      <w:r w:rsidR="0028485C" w:rsidRPr="00767CB9">
        <w:rPr>
          <w:rFonts w:hint="cs"/>
          <w:rtl/>
        </w:rPr>
        <w:t>ی</w:t>
      </w:r>
      <w:r w:rsidRPr="00767CB9">
        <w:rPr>
          <w:rFonts w:hint="cs"/>
          <w:rtl/>
        </w:rPr>
        <w:t xml:space="preserve"> شد </w:t>
      </w:r>
      <w:r w:rsidR="006F1049" w:rsidRPr="00767CB9">
        <w:rPr>
          <w:rFonts w:hint="cs"/>
          <w:rtl/>
        </w:rPr>
        <w:t>ک</w:t>
      </w:r>
      <w:r w:rsidRPr="00767CB9">
        <w:rPr>
          <w:rFonts w:hint="cs"/>
          <w:rtl/>
        </w:rPr>
        <w:t>ه خدا خواست</w:t>
      </w:r>
      <w:r w:rsidR="0075782A" w:rsidRPr="00767CB9">
        <w:rPr>
          <w:rFonts w:hint="cs"/>
          <w:rtl/>
        </w:rPr>
        <w:t xml:space="preserve">. </w:t>
      </w:r>
    </w:p>
    <w:p w:rsidR="008F4B15" w:rsidRPr="00235529" w:rsidRDefault="008F4B15" w:rsidP="00A21913">
      <w:pPr>
        <w:pStyle w:val="a"/>
        <w:rPr>
          <w:rtl/>
        </w:rPr>
      </w:pPr>
      <w:bookmarkStart w:id="589" w:name="_Toc275546929"/>
      <w:bookmarkStart w:id="590" w:name="_Toc420959541"/>
      <w:r w:rsidRPr="00235529">
        <w:rPr>
          <w:rFonts w:hint="cs"/>
          <w:rtl/>
        </w:rPr>
        <w:t>تحقيق ك</w:t>
      </w:r>
      <w:r>
        <w:rPr>
          <w:rFonts w:hint="cs"/>
          <w:rtl/>
        </w:rPr>
        <w:t>ن</w:t>
      </w:r>
      <w:bookmarkEnd w:id="589"/>
      <w:bookmarkEnd w:id="590"/>
    </w:p>
    <w:p w:rsidR="008F4B15" w:rsidRPr="00767CB9" w:rsidRDefault="008F4B15" w:rsidP="00490D43">
      <w:pPr>
        <w:pStyle w:val="a4"/>
        <w:rPr>
          <w:rtl/>
        </w:rPr>
      </w:pPr>
      <w:r w:rsidRPr="00767CB9">
        <w:rPr>
          <w:rFonts w:hint="cs"/>
          <w:rtl/>
        </w:rPr>
        <w:t>انسان عاقل</w:t>
      </w:r>
      <w:r w:rsidR="007C6A2D" w:rsidRPr="00767CB9">
        <w:rPr>
          <w:rFonts w:hint="cs"/>
          <w:rtl/>
        </w:rPr>
        <w:t>،</w:t>
      </w:r>
      <w:r w:rsidR="004F180B" w:rsidRPr="00767CB9">
        <w:rPr>
          <w:rFonts w:hint="cs"/>
          <w:rtl/>
        </w:rPr>
        <w:t xml:space="preserve"> </w:t>
      </w:r>
      <w:r w:rsidRPr="00767CB9">
        <w:rPr>
          <w:rFonts w:hint="cs"/>
          <w:rtl/>
        </w:rPr>
        <w:t>در برابر هجوم اخبار و شا</w:t>
      </w:r>
      <w:r w:rsidR="0028485C" w:rsidRPr="00767CB9">
        <w:rPr>
          <w:rFonts w:hint="cs"/>
          <w:rtl/>
        </w:rPr>
        <w:t>ی</w:t>
      </w:r>
      <w:r w:rsidRPr="00767CB9">
        <w:rPr>
          <w:rFonts w:hint="cs"/>
          <w:rtl/>
        </w:rPr>
        <w:t>عات</w:t>
      </w:r>
      <w:r w:rsidR="007C6A2D" w:rsidRPr="00767CB9">
        <w:rPr>
          <w:rFonts w:hint="cs"/>
          <w:rtl/>
        </w:rPr>
        <w:t>،</w:t>
      </w:r>
      <w:r w:rsidR="004F180B" w:rsidRPr="00767CB9">
        <w:rPr>
          <w:rFonts w:hint="cs"/>
          <w:rtl/>
        </w:rPr>
        <w:t xml:space="preserve"> </w:t>
      </w:r>
      <w:r w:rsidRPr="00767CB9">
        <w:rPr>
          <w:rFonts w:hint="cs"/>
          <w:rtl/>
        </w:rPr>
        <w:t>درست</w:t>
      </w:r>
      <w:r w:rsidR="0028485C" w:rsidRPr="00767CB9">
        <w:rPr>
          <w:rFonts w:hint="cs"/>
          <w:rtl/>
        </w:rPr>
        <w:t xml:space="preserve"> می‌</w:t>
      </w:r>
      <w:r w:rsidRPr="00767CB9">
        <w:rPr>
          <w:rFonts w:hint="cs"/>
          <w:rtl/>
        </w:rPr>
        <w:t>اند</w:t>
      </w:r>
      <w:r w:rsidR="0028485C" w:rsidRPr="00767CB9">
        <w:rPr>
          <w:rFonts w:hint="cs"/>
          <w:rtl/>
        </w:rPr>
        <w:t>ی</w:t>
      </w:r>
      <w:r w:rsidRPr="00767CB9">
        <w:rPr>
          <w:rFonts w:hint="cs"/>
          <w:rtl/>
        </w:rPr>
        <w:t>شد و ثابت قدم</w:t>
      </w:r>
      <w:r w:rsidR="0028485C" w:rsidRPr="00767CB9">
        <w:rPr>
          <w:rFonts w:hint="cs"/>
          <w:rtl/>
        </w:rPr>
        <w:t xml:space="preserve"> می‌</w:t>
      </w:r>
      <w:r w:rsidRPr="00767CB9">
        <w:rPr>
          <w:rFonts w:hint="cs"/>
          <w:rtl/>
        </w:rPr>
        <w:t>ماند و بلافاصله خبرها</w:t>
      </w:r>
      <w:r w:rsidR="0028485C" w:rsidRPr="00767CB9">
        <w:rPr>
          <w:rFonts w:hint="cs"/>
          <w:rtl/>
        </w:rPr>
        <w:t>ی</w:t>
      </w:r>
      <w:r w:rsidRPr="00767CB9">
        <w:rPr>
          <w:rFonts w:hint="cs"/>
          <w:rtl/>
        </w:rPr>
        <w:t xml:space="preserve"> دسته اول را</w:t>
      </w:r>
      <w:r w:rsidR="006F1049" w:rsidRPr="00767CB9">
        <w:rPr>
          <w:rFonts w:hint="cs"/>
          <w:rtl/>
        </w:rPr>
        <w:t xml:space="preserve"> نمی‌</w:t>
      </w:r>
      <w:r w:rsidRPr="00767CB9">
        <w:rPr>
          <w:rFonts w:hint="cs"/>
          <w:rtl/>
        </w:rPr>
        <w:t>پذ</w:t>
      </w:r>
      <w:r w:rsidR="0028485C" w:rsidRPr="00767CB9">
        <w:rPr>
          <w:rFonts w:hint="cs"/>
          <w:rtl/>
        </w:rPr>
        <w:t>ی</w:t>
      </w:r>
      <w:r w:rsidRPr="00767CB9">
        <w:rPr>
          <w:rFonts w:hint="cs"/>
          <w:rtl/>
        </w:rPr>
        <w:t>رد و فوراً قضاوت ن</w:t>
      </w:r>
      <w:r w:rsidR="00E825D7" w:rsidRPr="00767CB9">
        <w:rPr>
          <w:rFonts w:hint="cs"/>
          <w:rtl/>
        </w:rPr>
        <w:t>م</w:t>
      </w:r>
      <w:r w:rsidR="0028485C" w:rsidRPr="00767CB9">
        <w:rPr>
          <w:rFonts w:hint="cs"/>
          <w:rtl/>
        </w:rPr>
        <w:t>ی</w:t>
      </w:r>
      <w:r w:rsidR="00E825D7" w:rsidRPr="00767CB9">
        <w:rPr>
          <w:rFonts w:hint="cs"/>
          <w:rtl/>
        </w:rPr>
        <w:t>‌</w:t>
      </w:r>
      <w:r w:rsidR="006F1049" w:rsidRPr="00767CB9">
        <w:rPr>
          <w:rFonts w:hint="cs"/>
          <w:rtl/>
        </w:rPr>
        <w:t>ک</w:t>
      </w:r>
      <w:r w:rsidR="00E825D7" w:rsidRPr="00767CB9">
        <w:rPr>
          <w:rFonts w:hint="cs"/>
          <w:rtl/>
        </w:rPr>
        <w:t>ن</w:t>
      </w:r>
      <w:r w:rsidRPr="00767CB9">
        <w:rPr>
          <w:rFonts w:hint="cs"/>
          <w:rtl/>
        </w:rPr>
        <w:t>د؛ بل</w:t>
      </w:r>
      <w:r w:rsidR="006F1049" w:rsidRPr="00767CB9">
        <w:rPr>
          <w:rFonts w:hint="cs"/>
          <w:rtl/>
        </w:rPr>
        <w:t>ک</w:t>
      </w:r>
      <w:r w:rsidRPr="00767CB9">
        <w:rPr>
          <w:rFonts w:hint="cs"/>
          <w:rtl/>
        </w:rPr>
        <w:t xml:space="preserve">ه در هر آنچه </w:t>
      </w:r>
      <w:r w:rsidR="006F1049" w:rsidRPr="00767CB9">
        <w:rPr>
          <w:rFonts w:hint="cs"/>
          <w:rtl/>
        </w:rPr>
        <w:t>ک</w:t>
      </w:r>
      <w:r w:rsidRPr="00767CB9">
        <w:rPr>
          <w:rFonts w:hint="cs"/>
          <w:rtl/>
        </w:rPr>
        <w:t xml:space="preserve">ه </w:t>
      </w:r>
      <w:r w:rsidR="00E959FF" w:rsidRPr="00767CB9">
        <w:rPr>
          <w:rFonts w:hint="cs"/>
          <w:rtl/>
        </w:rPr>
        <w:t>م</w:t>
      </w:r>
      <w:r w:rsidR="0028485C" w:rsidRPr="00767CB9">
        <w:rPr>
          <w:rFonts w:hint="cs"/>
          <w:rtl/>
        </w:rPr>
        <w:t>ی</w:t>
      </w:r>
      <w:r w:rsidR="00E959FF" w:rsidRPr="00767CB9">
        <w:rPr>
          <w:rFonts w:hint="cs"/>
          <w:rtl/>
        </w:rPr>
        <w:t>‌شن</w:t>
      </w:r>
      <w:r w:rsidRPr="00767CB9">
        <w:rPr>
          <w:rFonts w:hint="cs"/>
          <w:rtl/>
        </w:rPr>
        <w:t>ود</w:t>
      </w:r>
      <w:r w:rsidR="007C6A2D" w:rsidRPr="00767CB9">
        <w:rPr>
          <w:rFonts w:hint="cs"/>
          <w:rtl/>
        </w:rPr>
        <w:t>،</w:t>
      </w:r>
      <w:r w:rsidR="004F180B" w:rsidRPr="00767CB9">
        <w:rPr>
          <w:rFonts w:hint="cs"/>
          <w:rtl/>
        </w:rPr>
        <w:t xml:space="preserve"> </w:t>
      </w:r>
      <w:r w:rsidRPr="00767CB9">
        <w:rPr>
          <w:rFonts w:hint="cs"/>
          <w:rtl/>
        </w:rPr>
        <w:t>دقت</w:t>
      </w:r>
      <w:r w:rsidR="0028485C" w:rsidRPr="00767CB9">
        <w:rPr>
          <w:rFonts w:hint="cs"/>
          <w:rtl/>
        </w:rPr>
        <w:t xml:space="preserve"> می‌</w:t>
      </w:r>
      <w:r w:rsidRPr="00767CB9">
        <w:rPr>
          <w:rFonts w:hint="cs"/>
          <w:rtl/>
        </w:rPr>
        <w:t>نما</w:t>
      </w:r>
      <w:r w:rsidR="0028485C" w:rsidRPr="00767CB9">
        <w:rPr>
          <w:rFonts w:hint="cs"/>
          <w:rtl/>
        </w:rPr>
        <w:t>ی</w:t>
      </w:r>
      <w:r w:rsidRPr="00767CB9">
        <w:rPr>
          <w:rFonts w:hint="cs"/>
          <w:rtl/>
        </w:rPr>
        <w:t>د</w:t>
      </w:r>
      <w:r w:rsidR="007C6A2D" w:rsidRPr="00767CB9">
        <w:rPr>
          <w:rFonts w:hint="cs"/>
          <w:rtl/>
        </w:rPr>
        <w:t>،</w:t>
      </w:r>
      <w:r w:rsidR="0028485C" w:rsidRPr="00767CB9">
        <w:rPr>
          <w:rFonts w:hint="cs"/>
          <w:rtl/>
        </w:rPr>
        <w:t xml:space="preserve"> می‌</w:t>
      </w:r>
      <w:r w:rsidRPr="00767CB9">
        <w:rPr>
          <w:rFonts w:hint="cs"/>
          <w:rtl/>
        </w:rPr>
        <w:t>اند</w:t>
      </w:r>
      <w:r w:rsidR="0028485C" w:rsidRPr="00767CB9">
        <w:rPr>
          <w:rFonts w:hint="cs"/>
          <w:rtl/>
        </w:rPr>
        <w:t>ی</w:t>
      </w:r>
      <w:r w:rsidRPr="00767CB9">
        <w:rPr>
          <w:rFonts w:hint="cs"/>
          <w:rtl/>
        </w:rPr>
        <w:t xml:space="preserve">شد و با خردمندان مشورت </w:t>
      </w:r>
      <w:r w:rsidR="00E825D7" w:rsidRPr="00767CB9">
        <w:rPr>
          <w:rFonts w:hint="cs"/>
          <w:rtl/>
        </w:rPr>
        <w:t>م</w:t>
      </w:r>
      <w:r w:rsidR="0028485C" w:rsidRPr="00767CB9">
        <w:rPr>
          <w:rFonts w:hint="cs"/>
          <w:rtl/>
        </w:rPr>
        <w:t>ی</w:t>
      </w:r>
      <w:r w:rsidR="00E825D7" w:rsidRPr="00767CB9">
        <w:rPr>
          <w:rFonts w:hint="cs"/>
          <w:rtl/>
        </w:rPr>
        <w:t>‌</w:t>
      </w:r>
      <w:r w:rsidR="006F1049" w:rsidRPr="00767CB9">
        <w:rPr>
          <w:rFonts w:hint="cs"/>
          <w:rtl/>
        </w:rPr>
        <w:t>ک</w:t>
      </w:r>
      <w:r w:rsidR="00E825D7" w:rsidRPr="00767CB9">
        <w:rPr>
          <w:rFonts w:hint="cs"/>
          <w:rtl/>
        </w:rPr>
        <w:t>ن</w:t>
      </w:r>
      <w:r w:rsidRPr="00767CB9">
        <w:rPr>
          <w:rFonts w:hint="cs"/>
          <w:rtl/>
        </w:rPr>
        <w:t>د؛ چون رأ</w:t>
      </w:r>
      <w:r w:rsidR="0028485C" w:rsidRPr="00767CB9">
        <w:rPr>
          <w:rFonts w:hint="cs"/>
          <w:rtl/>
        </w:rPr>
        <w:t>ی</w:t>
      </w:r>
      <w:r w:rsidRPr="00767CB9">
        <w:rPr>
          <w:rFonts w:hint="cs"/>
          <w:rtl/>
        </w:rPr>
        <w:t xml:space="preserve"> و ف</w:t>
      </w:r>
      <w:r w:rsidR="006F1049" w:rsidRPr="00767CB9">
        <w:rPr>
          <w:rFonts w:hint="cs"/>
          <w:rtl/>
        </w:rPr>
        <w:t>ک</w:t>
      </w:r>
      <w:r w:rsidRPr="00767CB9">
        <w:rPr>
          <w:rFonts w:hint="cs"/>
          <w:rtl/>
        </w:rPr>
        <w:t>ر پخته بهتر از رأ</w:t>
      </w:r>
      <w:r w:rsidR="0028485C" w:rsidRPr="00767CB9">
        <w:rPr>
          <w:rFonts w:hint="cs"/>
          <w:rtl/>
        </w:rPr>
        <w:t>ی</w:t>
      </w:r>
      <w:r w:rsidRPr="00767CB9">
        <w:rPr>
          <w:rFonts w:hint="cs"/>
          <w:rtl/>
        </w:rPr>
        <w:t xml:space="preserve"> و ف</w:t>
      </w:r>
      <w:r w:rsidR="006F1049" w:rsidRPr="00767CB9">
        <w:rPr>
          <w:rFonts w:hint="cs"/>
          <w:rtl/>
        </w:rPr>
        <w:t>ک</w:t>
      </w:r>
      <w:r w:rsidRPr="00767CB9">
        <w:rPr>
          <w:rFonts w:hint="cs"/>
          <w:rtl/>
        </w:rPr>
        <w:t xml:space="preserve">ر ناپخته </w:t>
      </w:r>
      <w:r w:rsidR="00AD234E" w:rsidRPr="00767CB9">
        <w:rPr>
          <w:rFonts w:hint="cs"/>
          <w:rtl/>
        </w:rPr>
        <w:t>م</w:t>
      </w:r>
      <w:r w:rsidR="0028485C" w:rsidRPr="00767CB9">
        <w:rPr>
          <w:rFonts w:hint="cs"/>
          <w:rtl/>
        </w:rPr>
        <w:t>ی</w:t>
      </w:r>
      <w:r w:rsidR="00AD234E" w:rsidRPr="00767CB9">
        <w:rPr>
          <w:rFonts w:hint="cs"/>
          <w:rtl/>
        </w:rPr>
        <w:t>‌باش</w:t>
      </w:r>
      <w:r w:rsidRPr="00767CB9">
        <w:rPr>
          <w:rFonts w:hint="cs"/>
          <w:rtl/>
        </w:rPr>
        <w:t>د</w:t>
      </w:r>
      <w:r w:rsidR="0075782A" w:rsidRPr="00767CB9">
        <w:rPr>
          <w:rFonts w:hint="cs"/>
          <w:rtl/>
        </w:rPr>
        <w:t xml:space="preserve">. </w:t>
      </w:r>
      <w:r w:rsidRPr="00767CB9">
        <w:rPr>
          <w:rFonts w:hint="cs"/>
          <w:rtl/>
        </w:rPr>
        <w:t>گفته</w:t>
      </w:r>
      <w:r w:rsidR="00822A7F" w:rsidRPr="00767CB9">
        <w:rPr>
          <w:rFonts w:hint="cs"/>
          <w:rtl/>
        </w:rPr>
        <w:t>‌اند:</w:t>
      </w:r>
      <w:r w:rsidR="0075782A" w:rsidRPr="00767CB9">
        <w:rPr>
          <w:rFonts w:hint="cs"/>
          <w:rtl/>
        </w:rPr>
        <w:t xml:space="preserve"> </w:t>
      </w:r>
      <w:r w:rsidRPr="00767CB9">
        <w:rPr>
          <w:rFonts w:hint="cs"/>
          <w:rtl/>
        </w:rPr>
        <w:t xml:space="preserve">اگر </w:t>
      </w:r>
      <w:r w:rsidR="006F1049" w:rsidRPr="00767CB9">
        <w:rPr>
          <w:rFonts w:hint="cs"/>
          <w:rtl/>
        </w:rPr>
        <w:t>ک</w:t>
      </w:r>
      <w:r w:rsidRPr="00767CB9">
        <w:rPr>
          <w:rFonts w:hint="cs"/>
          <w:rtl/>
        </w:rPr>
        <w:t>س</w:t>
      </w:r>
      <w:r w:rsidR="0028485C" w:rsidRPr="00767CB9">
        <w:rPr>
          <w:rFonts w:hint="cs"/>
          <w:rtl/>
        </w:rPr>
        <w:t>ی</w:t>
      </w:r>
      <w:r w:rsidRPr="00767CB9">
        <w:rPr>
          <w:rFonts w:hint="cs"/>
          <w:rtl/>
        </w:rPr>
        <w:t xml:space="preserve"> را به اشتباه ببخش</w:t>
      </w:r>
      <w:r w:rsidR="0028485C" w:rsidRPr="00767CB9">
        <w:rPr>
          <w:rFonts w:hint="cs"/>
          <w:rtl/>
        </w:rPr>
        <w:t>ی</w:t>
      </w:r>
      <w:r w:rsidR="007C6A2D" w:rsidRPr="00767CB9">
        <w:rPr>
          <w:rFonts w:hint="cs"/>
          <w:rtl/>
        </w:rPr>
        <w:t>،</w:t>
      </w:r>
      <w:r w:rsidR="004F180B" w:rsidRPr="00767CB9">
        <w:rPr>
          <w:rFonts w:hint="cs"/>
          <w:rtl/>
        </w:rPr>
        <w:t xml:space="preserve"> </w:t>
      </w:r>
      <w:r w:rsidRPr="00767CB9">
        <w:rPr>
          <w:rFonts w:hint="cs"/>
          <w:rtl/>
        </w:rPr>
        <w:t xml:space="preserve">بهتر از آن است </w:t>
      </w:r>
      <w:r w:rsidR="006F1049" w:rsidRPr="00767CB9">
        <w:rPr>
          <w:rFonts w:hint="cs"/>
          <w:rtl/>
        </w:rPr>
        <w:t>ک</w:t>
      </w:r>
      <w:r w:rsidRPr="00767CB9">
        <w:rPr>
          <w:rFonts w:hint="cs"/>
          <w:rtl/>
        </w:rPr>
        <w:t xml:space="preserve">ه به اشتباه مجازات </w:t>
      </w:r>
      <w:r w:rsidR="006F1049" w:rsidRPr="00767CB9">
        <w:rPr>
          <w:rFonts w:hint="cs"/>
          <w:rtl/>
        </w:rPr>
        <w:t>ک</w:t>
      </w:r>
      <w:r w:rsidRPr="00767CB9">
        <w:rPr>
          <w:rFonts w:hint="cs"/>
          <w:rtl/>
        </w:rPr>
        <w:t>ن</w:t>
      </w:r>
      <w:r w:rsidR="0028485C" w:rsidRPr="00767CB9">
        <w:rPr>
          <w:rFonts w:hint="cs"/>
          <w:rtl/>
        </w:rPr>
        <w:t>ی</w:t>
      </w:r>
      <w:r w:rsidR="0075782A" w:rsidRPr="00767CB9">
        <w:rPr>
          <w:rFonts w:hint="cs"/>
          <w:rtl/>
        </w:rPr>
        <w:t>.</w:t>
      </w:r>
      <w:r w:rsidR="00095874">
        <w:rPr>
          <w:rFonts w:hint="cs"/>
          <w:rtl/>
        </w:rPr>
        <w:t xml:space="preserve"> </w:t>
      </w:r>
      <w:r w:rsidR="00095874">
        <w:rPr>
          <w:rFonts w:ascii="Traditional Arabic" w:hAnsi="Traditional Arabic" w:cs="Traditional Arabic"/>
          <w:rtl/>
        </w:rPr>
        <w:t>﴿</w:t>
      </w:r>
      <w:r w:rsidR="00490D43">
        <w:rPr>
          <w:rFonts w:ascii="KFGQPC Uthmanic Script HAFS" w:hAnsi="KFGQPC Uthmanic Script HAFS" w:cs="KFGQPC Uthmanic Script HAFS"/>
          <w:rtl/>
        </w:rPr>
        <w:t>فَتُصۡبِحُواْ عَلَىٰ مَا فَعَلۡتُمۡ نَٰدِمِينَ ٦</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الحجرات: 6</w:t>
      </w:r>
      <w:r w:rsidR="00095874" w:rsidRPr="00095874">
        <w:rPr>
          <w:rStyle w:val="Char7"/>
          <w:rFonts w:hint="cs"/>
          <w:rtl/>
        </w:rPr>
        <w:t>]</w:t>
      </w:r>
      <w:r w:rsidR="0075782A" w:rsidRPr="00767CB9">
        <w:rPr>
          <w:rFonts w:hint="cs"/>
          <w:rtl/>
        </w:rPr>
        <w:t xml:space="preserve"> </w:t>
      </w:r>
      <w:r w:rsidRPr="00767CB9">
        <w:rPr>
          <w:rFonts w:hint="cs"/>
          <w:rtl/>
        </w:rPr>
        <w:t>«</w:t>
      </w:r>
      <w:r w:rsidR="006F1049" w:rsidRPr="00767CB9">
        <w:rPr>
          <w:rFonts w:hint="cs"/>
          <w:rtl/>
        </w:rPr>
        <w:t>ک</w:t>
      </w:r>
      <w:r w:rsidRPr="00767CB9">
        <w:rPr>
          <w:rFonts w:hint="cs"/>
          <w:rtl/>
        </w:rPr>
        <w:t xml:space="preserve">ه آنگاه بر آنچه </w:t>
      </w:r>
      <w:r w:rsidR="006F1049" w:rsidRPr="00767CB9">
        <w:rPr>
          <w:rFonts w:hint="cs"/>
          <w:rtl/>
        </w:rPr>
        <w:t>ک</w:t>
      </w:r>
      <w:r w:rsidRPr="00767CB9">
        <w:rPr>
          <w:rFonts w:hint="cs"/>
          <w:rtl/>
        </w:rPr>
        <w:t>رده</w:t>
      </w:r>
      <w:r w:rsidR="00767CB9">
        <w:rPr>
          <w:rFonts w:hint="eastAsia"/>
          <w:rtl/>
        </w:rPr>
        <w:t>‌</w:t>
      </w:r>
      <w:r w:rsidRPr="00767CB9">
        <w:rPr>
          <w:rFonts w:hint="cs"/>
          <w:rtl/>
        </w:rPr>
        <w:t>ا</w:t>
      </w:r>
      <w:r w:rsidR="0028485C" w:rsidRPr="00767CB9">
        <w:rPr>
          <w:rFonts w:hint="cs"/>
          <w:rtl/>
        </w:rPr>
        <w:t>ی</w:t>
      </w:r>
      <w:r w:rsidRPr="00767CB9">
        <w:rPr>
          <w:rFonts w:hint="cs"/>
          <w:rtl/>
        </w:rPr>
        <w:t>د</w:t>
      </w:r>
      <w:r w:rsidR="007C6A2D" w:rsidRPr="00767CB9">
        <w:rPr>
          <w:rFonts w:hint="cs"/>
          <w:rtl/>
        </w:rPr>
        <w:t>،</w:t>
      </w:r>
      <w:r w:rsidR="004F180B" w:rsidRPr="00767CB9">
        <w:rPr>
          <w:rFonts w:hint="cs"/>
          <w:rtl/>
        </w:rPr>
        <w:t xml:space="preserve"> </w:t>
      </w:r>
      <w:r w:rsidRPr="00767CB9">
        <w:rPr>
          <w:rFonts w:hint="cs"/>
          <w:rtl/>
        </w:rPr>
        <w:t>پش</w:t>
      </w:r>
      <w:r w:rsidR="0028485C" w:rsidRPr="00767CB9">
        <w:rPr>
          <w:rFonts w:hint="cs"/>
          <w:rtl/>
        </w:rPr>
        <w:t>ی</w:t>
      </w:r>
      <w:r w:rsidRPr="00767CB9">
        <w:rPr>
          <w:rFonts w:hint="cs"/>
          <w:rtl/>
        </w:rPr>
        <w:t xml:space="preserve">مان </w:t>
      </w:r>
      <w:r w:rsidR="00E825D7" w:rsidRPr="00767CB9">
        <w:rPr>
          <w:rFonts w:hint="cs"/>
          <w:rtl/>
        </w:rPr>
        <w:t>م</w:t>
      </w:r>
      <w:r w:rsidR="0028485C" w:rsidRPr="00767CB9">
        <w:rPr>
          <w:rFonts w:hint="cs"/>
          <w:rtl/>
        </w:rPr>
        <w:t>ی</w:t>
      </w:r>
      <w:r w:rsidR="00E825D7" w:rsidRPr="00767CB9">
        <w:rPr>
          <w:rFonts w:hint="cs"/>
          <w:rtl/>
        </w:rPr>
        <w:t>‌شو</w:t>
      </w:r>
      <w:r w:rsidR="0028485C" w:rsidRPr="00767CB9">
        <w:rPr>
          <w:rFonts w:hint="cs"/>
          <w:rtl/>
        </w:rPr>
        <w:t>ی</w:t>
      </w:r>
      <w:r w:rsidRPr="00767CB9">
        <w:rPr>
          <w:rFonts w:hint="cs"/>
          <w:rtl/>
        </w:rPr>
        <w:t>د»</w:t>
      </w:r>
      <w:r w:rsidR="0075782A" w:rsidRPr="00767CB9">
        <w:rPr>
          <w:rFonts w:hint="cs"/>
          <w:rtl/>
        </w:rPr>
        <w:t xml:space="preserve">. </w:t>
      </w:r>
    </w:p>
    <w:p w:rsidR="008F4B15" w:rsidRPr="00235529" w:rsidRDefault="008F4B15" w:rsidP="00A21913">
      <w:pPr>
        <w:pStyle w:val="a"/>
        <w:rPr>
          <w:rtl/>
        </w:rPr>
      </w:pPr>
      <w:bookmarkStart w:id="591" w:name="_Toc275546930"/>
      <w:bookmarkStart w:id="592" w:name="_Toc420959542"/>
      <w:r w:rsidRPr="00235529">
        <w:rPr>
          <w:rFonts w:hint="cs"/>
          <w:rtl/>
        </w:rPr>
        <w:t>تصميم بگير و اقدام كن</w:t>
      </w:r>
      <w:bookmarkEnd w:id="591"/>
      <w:bookmarkEnd w:id="592"/>
    </w:p>
    <w:p w:rsidR="008F4B15" w:rsidRPr="00767CB9" w:rsidRDefault="008F4B15" w:rsidP="00767CB9">
      <w:pPr>
        <w:pStyle w:val="a4"/>
        <w:rPr>
          <w:rtl/>
        </w:rPr>
      </w:pPr>
      <w:r w:rsidRPr="00767CB9">
        <w:rPr>
          <w:rFonts w:hint="cs"/>
          <w:rtl/>
        </w:rPr>
        <w:t>تمام آ</w:t>
      </w:r>
      <w:r w:rsidR="0028485C" w:rsidRPr="00767CB9">
        <w:rPr>
          <w:rFonts w:hint="cs"/>
          <w:rtl/>
        </w:rPr>
        <w:t>ی</w:t>
      </w:r>
      <w:r w:rsidRPr="00767CB9">
        <w:rPr>
          <w:rFonts w:hint="cs"/>
          <w:rtl/>
        </w:rPr>
        <w:t>ات</w:t>
      </w:r>
      <w:r w:rsidR="007C6A2D" w:rsidRPr="00767CB9">
        <w:rPr>
          <w:rFonts w:hint="cs"/>
          <w:rtl/>
        </w:rPr>
        <w:t>،</w:t>
      </w:r>
      <w:r w:rsidR="004F180B" w:rsidRPr="00767CB9">
        <w:rPr>
          <w:rFonts w:hint="cs"/>
          <w:rtl/>
        </w:rPr>
        <w:t xml:space="preserve"> </w:t>
      </w:r>
      <w:r w:rsidRPr="00767CB9">
        <w:rPr>
          <w:rFonts w:hint="cs"/>
          <w:rtl/>
        </w:rPr>
        <w:t>اشعار</w:t>
      </w:r>
      <w:r w:rsidR="007C6A2D" w:rsidRPr="00767CB9">
        <w:rPr>
          <w:rFonts w:hint="cs"/>
          <w:rtl/>
        </w:rPr>
        <w:t>،</w:t>
      </w:r>
      <w:r w:rsidR="004F180B" w:rsidRPr="00767CB9">
        <w:rPr>
          <w:rFonts w:hint="cs"/>
          <w:rtl/>
        </w:rPr>
        <w:t xml:space="preserve"> </w:t>
      </w:r>
      <w:r w:rsidRPr="00767CB9">
        <w:rPr>
          <w:rFonts w:hint="cs"/>
          <w:rtl/>
        </w:rPr>
        <w:t>روا</w:t>
      </w:r>
      <w:r w:rsidR="0028485C" w:rsidRPr="00767CB9">
        <w:rPr>
          <w:rFonts w:hint="cs"/>
          <w:rtl/>
        </w:rPr>
        <w:t>ی</w:t>
      </w:r>
      <w:r w:rsidRPr="00767CB9">
        <w:rPr>
          <w:rFonts w:hint="cs"/>
          <w:rtl/>
        </w:rPr>
        <w:t>ت</w:t>
      </w:r>
      <w:r w:rsidR="00767CB9">
        <w:rPr>
          <w:rFonts w:hint="eastAsia"/>
          <w:rtl/>
        </w:rPr>
        <w:t>‌</w:t>
      </w:r>
      <w:r w:rsidRPr="00767CB9">
        <w:rPr>
          <w:rFonts w:hint="cs"/>
          <w:rtl/>
        </w:rPr>
        <w:t>ها و داستان</w:t>
      </w:r>
      <w:r w:rsidR="00767CB9">
        <w:rPr>
          <w:rFonts w:hint="eastAsia"/>
          <w:rtl/>
        </w:rPr>
        <w:t>‌</w:t>
      </w:r>
      <w:r w:rsidRPr="00767CB9">
        <w:rPr>
          <w:rFonts w:hint="cs"/>
          <w:rtl/>
        </w:rPr>
        <w:t>ها</w:t>
      </w:r>
      <w:r w:rsidR="0028485C" w:rsidRPr="00767CB9">
        <w:rPr>
          <w:rFonts w:hint="cs"/>
          <w:rtl/>
        </w:rPr>
        <w:t>ی</w:t>
      </w:r>
      <w:r w:rsidRPr="00767CB9">
        <w:rPr>
          <w:rFonts w:hint="cs"/>
          <w:rtl/>
        </w:rPr>
        <w:t xml:space="preserve"> آموزنده و ح</w:t>
      </w:r>
      <w:r w:rsidR="006F1049" w:rsidRPr="00767CB9">
        <w:rPr>
          <w:rFonts w:hint="cs"/>
          <w:rtl/>
        </w:rPr>
        <w:t>ک</w:t>
      </w:r>
      <w:r w:rsidRPr="00767CB9">
        <w:rPr>
          <w:rFonts w:hint="cs"/>
          <w:rtl/>
        </w:rPr>
        <w:t>مت</w:t>
      </w:r>
      <w:r w:rsidR="00767CB9">
        <w:rPr>
          <w:rFonts w:hint="eastAsia"/>
          <w:rtl/>
        </w:rPr>
        <w:t>‌</w:t>
      </w:r>
      <w:r w:rsidRPr="00767CB9">
        <w:rPr>
          <w:rFonts w:hint="cs"/>
          <w:rtl/>
        </w:rPr>
        <w:t>ها</w:t>
      </w:r>
      <w:r w:rsidR="0028485C" w:rsidRPr="00767CB9">
        <w:rPr>
          <w:rFonts w:hint="cs"/>
          <w:rtl/>
        </w:rPr>
        <w:t>یی</w:t>
      </w:r>
      <w:r w:rsidRPr="00767CB9">
        <w:rPr>
          <w:rFonts w:hint="cs"/>
          <w:rtl/>
        </w:rPr>
        <w:t xml:space="preserve"> </w:t>
      </w:r>
      <w:r w:rsidR="006F1049" w:rsidRPr="00767CB9">
        <w:rPr>
          <w:rFonts w:hint="cs"/>
          <w:rtl/>
        </w:rPr>
        <w:t>ک</w:t>
      </w:r>
      <w:r w:rsidRPr="00767CB9">
        <w:rPr>
          <w:rFonts w:hint="cs"/>
          <w:rtl/>
        </w:rPr>
        <w:t>ه بر ا</w:t>
      </w:r>
      <w:r w:rsidR="0028485C" w:rsidRPr="00767CB9">
        <w:rPr>
          <w:rFonts w:hint="cs"/>
          <w:rtl/>
        </w:rPr>
        <w:t>ی</w:t>
      </w:r>
      <w:r w:rsidRPr="00767CB9">
        <w:rPr>
          <w:rFonts w:hint="cs"/>
          <w:rtl/>
        </w:rPr>
        <w:t>ن اوراق</w:t>
      </w:r>
      <w:r w:rsidR="0028485C" w:rsidRPr="00767CB9">
        <w:rPr>
          <w:rFonts w:hint="cs"/>
          <w:rtl/>
        </w:rPr>
        <w:t xml:space="preserve"> می‌</w:t>
      </w:r>
      <w:r w:rsidRPr="00767CB9">
        <w:rPr>
          <w:rFonts w:hint="cs"/>
          <w:rtl/>
        </w:rPr>
        <w:t>نو</w:t>
      </w:r>
      <w:r w:rsidR="0028485C" w:rsidRPr="00767CB9">
        <w:rPr>
          <w:rFonts w:hint="cs"/>
          <w:rtl/>
        </w:rPr>
        <w:t>ی</w:t>
      </w:r>
      <w:r w:rsidRPr="00767CB9">
        <w:rPr>
          <w:rFonts w:hint="cs"/>
          <w:rtl/>
        </w:rPr>
        <w:t>سم</w:t>
      </w:r>
      <w:r w:rsidR="007C6A2D" w:rsidRPr="00767CB9">
        <w:rPr>
          <w:rFonts w:hint="cs"/>
          <w:rtl/>
        </w:rPr>
        <w:t>،</w:t>
      </w:r>
      <w:r w:rsidR="004F180B" w:rsidRPr="00767CB9">
        <w:rPr>
          <w:rFonts w:hint="cs"/>
          <w:rtl/>
        </w:rPr>
        <w:t xml:space="preserve"> </w:t>
      </w:r>
      <w:r w:rsidRPr="00767CB9">
        <w:rPr>
          <w:rFonts w:hint="cs"/>
          <w:rtl/>
        </w:rPr>
        <w:t>تو را به ا</w:t>
      </w:r>
      <w:r w:rsidR="0028485C" w:rsidRPr="00767CB9">
        <w:rPr>
          <w:rFonts w:hint="cs"/>
          <w:rtl/>
        </w:rPr>
        <w:t>ی</w:t>
      </w:r>
      <w:r w:rsidRPr="00767CB9">
        <w:rPr>
          <w:rFonts w:hint="cs"/>
          <w:rtl/>
        </w:rPr>
        <w:t xml:space="preserve">ن فرا </w:t>
      </w:r>
      <w:r w:rsidR="00E825D7" w:rsidRPr="00767CB9">
        <w:rPr>
          <w:rFonts w:hint="cs"/>
          <w:rtl/>
        </w:rPr>
        <w:t>م</w:t>
      </w:r>
      <w:r w:rsidR="0028485C" w:rsidRPr="00767CB9">
        <w:rPr>
          <w:rFonts w:hint="cs"/>
          <w:rtl/>
        </w:rPr>
        <w:t>ی</w:t>
      </w:r>
      <w:r w:rsidR="00E825D7" w:rsidRPr="00767CB9">
        <w:rPr>
          <w:rFonts w:hint="cs"/>
          <w:rtl/>
        </w:rPr>
        <w:t>‌خوا</w:t>
      </w:r>
      <w:r w:rsidRPr="00767CB9">
        <w:rPr>
          <w:rFonts w:hint="cs"/>
          <w:rtl/>
        </w:rPr>
        <w:t xml:space="preserve">ند </w:t>
      </w:r>
      <w:r w:rsidR="006F1049" w:rsidRPr="00767CB9">
        <w:rPr>
          <w:rFonts w:hint="cs"/>
          <w:rtl/>
        </w:rPr>
        <w:t>ک</w:t>
      </w:r>
      <w:r w:rsidRPr="00767CB9">
        <w:rPr>
          <w:rFonts w:hint="cs"/>
          <w:rtl/>
        </w:rPr>
        <w:t>ه زندگ</w:t>
      </w:r>
      <w:r w:rsidR="0028485C" w:rsidRPr="00767CB9">
        <w:rPr>
          <w:rFonts w:hint="cs"/>
          <w:rtl/>
        </w:rPr>
        <w:t>ی</w:t>
      </w:r>
      <w:r w:rsidRPr="00767CB9">
        <w:rPr>
          <w:rFonts w:hint="cs"/>
          <w:rtl/>
        </w:rPr>
        <w:t xml:space="preserve"> تازه</w:t>
      </w:r>
      <w:r w:rsidR="00767CB9">
        <w:rPr>
          <w:rFonts w:hint="eastAsia"/>
          <w:rtl/>
        </w:rPr>
        <w:t>‌</w:t>
      </w:r>
      <w:r w:rsidRPr="00767CB9">
        <w:rPr>
          <w:rFonts w:hint="cs"/>
          <w:rtl/>
        </w:rPr>
        <w:t>ا</w:t>
      </w:r>
      <w:r w:rsidR="0028485C" w:rsidRPr="00767CB9">
        <w:rPr>
          <w:rFonts w:hint="cs"/>
          <w:rtl/>
        </w:rPr>
        <w:t>ی</w:t>
      </w:r>
      <w:r w:rsidRPr="00767CB9">
        <w:rPr>
          <w:rFonts w:hint="cs"/>
          <w:rtl/>
        </w:rPr>
        <w:t xml:space="preserve"> آغاز </w:t>
      </w:r>
      <w:r w:rsidR="006F1049" w:rsidRPr="00767CB9">
        <w:rPr>
          <w:rFonts w:hint="cs"/>
          <w:rtl/>
        </w:rPr>
        <w:t>ک</w:t>
      </w:r>
      <w:r w:rsidRPr="00767CB9">
        <w:rPr>
          <w:rFonts w:hint="cs"/>
          <w:rtl/>
        </w:rPr>
        <w:t>ن</w:t>
      </w:r>
      <w:r w:rsidR="007C6A2D" w:rsidRPr="00767CB9">
        <w:rPr>
          <w:rFonts w:hint="cs"/>
          <w:rtl/>
        </w:rPr>
        <w:t>،</w:t>
      </w:r>
      <w:r w:rsidR="004F180B" w:rsidRPr="00767CB9">
        <w:rPr>
          <w:rFonts w:hint="cs"/>
          <w:rtl/>
        </w:rPr>
        <w:t xml:space="preserve"> </w:t>
      </w:r>
      <w:r w:rsidRPr="00767CB9">
        <w:rPr>
          <w:rFonts w:hint="cs"/>
          <w:rtl/>
        </w:rPr>
        <w:t>زندگ</w:t>
      </w:r>
      <w:r w:rsidR="0028485C" w:rsidRPr="00767CB9">
        <w:rPr>
          <w:rFonts w:hint="cs"/>
          <w:rtl/>
        </w:rPr>
        <w:t>ی</w:t>
      </w:r>
      <w:r w:rsidR="00767CB9">
        <w:rPr>
          <w:rFonts w:hint="eastAsia"/>
          <w:rtl/>
        </w:rPr>
        <w:t>‌</w:t>
      </w:r>
      <w:r w:rsidRPr="00767CB9">
        <w:rPr>
          <w:rFonts w:hint="cs"/>
          <w:rtl/>
        </w:rPr>
        <w:t>ا</w:t>
      </w:r>
      <w:r w:rsidR="0028485C" w:rsidRPr="00767CB9">
        <w:rPr>
          <w:rFonts w:hint="cs"/>
          <w:rtl/>
        </w:rPr>
        <w:t>ی</w:t>
      </w:r>
      <w:r w:rsidRPr="00767CB9">
        <w:rPr>
          <w:rFonts w:hint="cs"/>
          <w:rtl/>
        </w:rPr>
        <w:t xml:space="preserve"> آ</w:t>
      </w:r>
      <w:r w:rsidR="006F1049" w:rsidRPr="00767CB9">
        <w:rPr>
          <w:rFonts w:hint="cs"/>
          <w:rtl/>
        </w:rPr>
        <w:t>ک</w:t>
      </w:r>
      <w:r w:rsidRPr="00767CB9">
        <w:rPr>
          <w:rFonts w:hint="cs"/>
          <w:rtl/>
        </w:rPr>
        <w:t>نده از ام</w:t>
      </w:r>
      <w:r w:rsidR="0028485C" w:rsidRPr="00767CB9">
        <w:rPr>
          <w:rFonts w:hint="cs"/>
          <w:rtl/>
        </w:rPr>
        <w:t>ی</w:t>
      </w:r>
      <w:r w:rsidRPr="00767CB9">
        <w:rPr>
          <w:rFonts w:hint="cs"/>
          <w:rtl/>
        </w:rPr>
        <w:t>دوار</w:t>
      </w:r>
      <w:r w:rsidR="0028485C" w:rsidRPr="00767CB9">
        <w:rPr>
          <w:rFonts w:hint="cs"/>
          <w:rtl/>
        </w:rPr>
        <w:t>ی</w:t>
      </w:r>
      <w:r w:rsidRPr="00767CB9">
        <w:rPr>
          <w:rFonts w:hint="cs"/>
          <w:rtl/>
        </w:rPr>
        <w:t xml:space="preserve"> به آ</w:t>
      </w:r>
      <w:r w:rsidR="0028485C" w:rsidRPr="00767CB9">
        <w:rPr>
          <w:rFonts w:hint="cs"/>
          <w:rtl/>
        </w:rPr>
        <w:t>ی</w:t>
      </w:r>
      <w:r w:rsidRPr="00767CB9">
        <w:rPr>
          <w:rFonts w:hint="cs"/>
          <w:rtl/>
        </w:rPr>
        <w:t>نده</w:t>
      </w:r>
      <w:r w:rsidR="00767CB9">
        <w:rPr>
          <w:rFonts w:hint="eastAsia"/>
          <w:rtl/>
        </w:rPr>
        <w:t>‌</w:t>
      </w:r>
      <w:r w:rsidRPr="00767CB9">
        <w:rPr>
          <w:rFonts w:hint="cs"/>
          <w:rtl/>
        </w:rPr>
        <w:t>ا</w:t>
      </w:r>
      <w:r w:rsidR="0028485C" w:rsidRPr="00767CB9">
        <w:rPr>
          <w:rFonts w:hint="cs"/>
          <w:rtl/>
        </w:rPr>
        <w:t>ی</w:t>
      </w:r>
      <w:r w:rsidRPr="00767CB9">
        <w:rPr>
          <w:rFonts w:hint="cs"/>
          <w:rtl/>
        </w:rPr>
        <w:t xml:space="preserve"> خوب</w:t>
      </w:r>
      <w:r w:rsidR="007C6A2D" w:rsidRPr="00767CB9">
        <w:rPr>
          <w:rFonts w:hint="cs"/>
          <w:rtl/>
        </w:rPr>
        <w:t>،</w:t>
      </w:r>
      <w:r w:rsidR="004F180B" w:rsidRPr="00767CB9">
        <w:rPr>
          <w:rFonts w:hint="cs"/>
          <w:rtl/>
        </w:rPr>
        <w:t xml:space="preserve"> </w:t>
      </w:r>
      <w:r w:rsidRPr="00767CB9">
        <w:rPr>
          <w:rFonts w:hint="cs"/>
          <w:rtl/>
        </w:rPr>
        <w:t>پا</w:t>
      </w:r>
      <w:r w:rsidR="0028485C" w:rsidRPr="00767CB9">
        <w:rPr>
          <w:rFonts w:hint="cs"/>
          <w:rtl/>
        </w:rPr>
        <w:t>ی</w:t>
      </w:r>
      <w:r w:rsidRPr="00767CB9">
        <w:rPr>
          <w:rFonts w:hint="cs"/>
          <w:rtl/>
        </w:rPr>
        <w:t>ان</w:t>
      </w:r>
      <w:r w:rsidR="0028485C" w:rsidRPr="00767CB9">
        <w:rPr>
          <w:rFonts w:hint="cs"/>
          <w:rtl/>
        </w:rPr>
        <w:t>ی</w:t>
      </w:r>
      <w:r w:rsidRPr="00767CB9">
        <w:rPr>
          <w:rFonts w:hint="cs"/>
          <w:rtl/>
        </w:rPr>
        <w:t xml:space="preserve"> ز</w:t>
      </w:r>
      <w:r w:rsidR="0028485C" w:rsidRPr="00767CB9">
        <w:rPr>
          <w:rFonts w:hint="cs"/>
          <w:rtl/>
        </w:rPr>
        <w:t>ی</w:t>
      </w:r>
      <w:r w:rsidRPr="00767CB9">
        <w:rPr>
          <w:rFonts w:hint="cs"/>
          <w:rtl/>
        </w:rPr>
        <w:t>با و نت</w:t>
      </w:r>
      <w:r w:rsidR="0028485C" w:rsidRPr="00767CB9">
        <w:rPr>
          <w:rFonts w:hint="cs"/>
          <w:rtl/>
        </w:rPr>
        <w:t>ی</w:t>
      </w:r>
      <w:r w:rsidRPr="00767CB9">
        <w:rPr>
          <w:rFonts w:hint="cs"/>
          <w:rtl/>
        </w:rPr>
        <w:t>جه</w:t>
      </w:r>
      <w:r w:rsidR="00767CB9">
        <w:rPr>
          <w:rFonts w:hint="eastAsia"/>
          <w:rtl/>
        </w:rPr>
        <w:t>‌</w:t>
      </w:r>
      <w:r w:rsidRPr="00767CB9">
        <w:rPr>
          <w:rFonts w:hint="cs"/>
          <w:rtl/>
        </w:rPr>
        <w:t>ا</w:t>
      </w:r>
      <w:r w:rsidR="0028485C" w:rsidRPr="00767CB9">
        <w:rPr>
          <w:rFonts w:hint="cs"/>
          <w:rtl/>
        </w:rPr>
        <w:t>ی</w:t>
      </w:r>
      <w:r w:rsidRPr="00767CB9">
        <w:rPr>
          <w:rFonts w:hint="cs"/>
          <w:rtl/>
        </w:rPr>
        <w:t xml:space="preserve"> بهتر</w:t>
      </w:r>
      <w:r w:rsidR="0075782A" w:rsidRPr="00767CB9">
        <w:rPr>
          <w:rFonts w:hint="cs"/>
          <w:rtl/>
        </w:rPr>
        <w:t xml:space="preserve">. </w:t>
      </w:r>
    </w:p>
    <w:p w:rsidR="008F4B15" w:rsidRPr="00767CB9" w:rsidRDefault="008F4B15" w:rsidP="00767CB9">
      <w:pPr>
        <w:pStyle w:val="a4"/>
        <w:rPr>
          <w:rtl/>
        </w:rPr>
      </w:pPr>
      <w:r w:rsidRPr="00767CB9">
        <w:rPr>
          <w:rFonts w:hint="cs"/>
          <w:rtl/>
        </w:rPr>
        <w:t>تو از</w:t>
      </w:r>
      <w:r w:rsidR="00105E79" w:rsidRPr="00767CB9">
        <w:rPr>
          <w:rFonts w:hint="cs"/>
          <w:rtl/>
        </w:rPr>
        <w:t xml:space="preserve"> غم‌ها </w:t>
      </w:r>
      <w:r w:rsidRPr="00767CB9">
        <w:rPr>
          <w:rFonts w:hint="cs"/>
          <w:rtl/>
        </w:rPr>
        <w:t>و ناراحت</w:t>
      </w:r>
      <w:r w:rsidR="0028485C" w:rsidRPr="00767CB9">
        <w:rPr>
          <w:rFonts w:hint="cs"/>
          <w:rtl/>
        </w:rPr>
        <w:t>ی</w:t>
      </w:r>
      <w:r w:rsidR="00767CB9">
        <w:rPr>
          <w:rFonts w:hint="eastAsia"/>
          <w:rtl/>
        </w:rPr>
        <w:t>‌</w:t>
      </w:r>
      <w:r w:rsidRPr="00767CB9">
        <w:rPr>
          <w:rFonts w:hint="cs"/>
          <w:rtl/>
        </w:rPr>
        <w:t>ها و</w:t>
      </w:r>
      <w:r w:rsidR="00E26FEB" w:rsidRPr="00767CB9">
        <w:rPr>
          <w:rFonts w:hint="cs"/>
          <w:rtl/>
        </w:rPr>
        <w:t xml:space="preserve"> رنج‌ها</w:t>
      </w:r>
      <w:r w:rsidR="0028485C" w:rsidRPr="00767CB9">
        <w:rPr>
          <w:rFonts w:hint="cs"/>
          <w:rtl/>
        </w:rPr>
        <w:t>ی</w:t>
      </w:r>
      <w:r w:rsidRPr="00767CB9">
        <w:rPr>
          <w:rFonts w:hint="cs"/>
          <w:rtl/>
        </w:rPr>
        <w:t>ت رها</w:t>
      </w:r>
      <w:r w:rsidR="0028485C" w:rsidRPr="00767CB9">
        <w:rPr>
          <w:rFonts w:hint="cs"/>
          <w:rtl/>
        </w:rPr>
        <w:t>یی</w:t>
      </w:r>
      <w:r w:rsidR="006F1049" w:rsidRPr="00767CB9">
        <w:rPr>
          <w:rFonts w:hint="cs"/>
          <w:rtl/>
        </w:rPr>
        <w:t xml:space="preserve"> نمی‌</w:t>
      </w:r>
      <w:r w:rsidR="0028485C" w:rsidRPr="00767CB9">
        <w:rPr>
          <w:rFonts w:hint="cs"/>
          <w:rtl/>
        </w:rPr>
        <w:t>ی</w:t>
      </w:r>
      <w:r w:rsidRPr="00767CB9">
        <w:rPr>
          <w:rFonts w:hint="cs"/>
          <w:rtl/>
        </w:rPr>
        <w:t>اب</w:t>
      </w:r>
      <w:r w:rsidR="0028485C" w:rsidRPr="00767CB9">
        <w:rPr>
          <w:rFonts w:hint="cs"/>
          <w:rtl/>
        </w:rPr>
        <w:t>ی</w:t>
      </w:r>
      <w:r w:rsidRPr="00767CB9">
        <w:rPr>
          <w:rFonts w:hint="cs"/>
          <w:rtl/>
        </w:rPr>
        <w:t xml:space="preserve"> مگر آن</w:t>
      </w:r>
      <w:r w:rsidR="006F1049" w:rsidRPr="00767CB9">
        <w:rPr>
          <w:rFonts w:hint="cs"/>
          <w:rtl/>
        </w:rPr>
        <w:t>ک</w:t>
      </w:r>
      <w:r w:rsidRPr="00767CB9">
        <w:rPr>
          <w:rFonts w:hint="cs"/>
          <w:rtl/>
        </w:rPr>
        <w:t>ه از همت</w:t>
      </w:r>
      <w:r w:rsidR="0028485C" w:rsidRPr="00767CB9">
        <w:rPr>
          <w:rFonts w:hint="cs"/>
          <w:rtl/>
        </w:rPr>
        <w:t>ی</w:t>
      </w:r>
      <w:r w:rsidRPr="00767CB9">
        <w:rPr>
          <w:rFonts w:hint="cs"/>
          <w:rtl/>
        </w:rPr>
        <w:t xml:space="preserve"> صادقانه و تصم</w:t>
      </w:r>
      <w:r w:rsidR="0028485C" w:rsidRPr="00767CB9">
        <w:rPr>
          <w:rFonts w:hint="cs"/>
          <w:rtl/>
        </w:rPr>
        <w:t>ی</w:t>
      </w:r>
      <w:r w:rsidRPr="00767CB9">
        <w:rPr>
          <w:rFonts w:hint="cs"/>
          <w:rtl/>
        </w:rPr>
        <w:t>م</w:t>
      </w:r>
      <w:r w:rsidR="0028485C" w:rsidRPr="00767CB9">
        <w:rPr>
          <w:rFonts w:hint="cs"/>
          <w:rtl/>
        </w:rPr>
        <w:t>ی</w:t>
      </w:r>
      <w:r w:rsidRPr="00767CB9">
        <w:rPr>
          <w:rFonts w:hint="cs"/>
          <w:rtl/>
        </w:rPr>
        <w:t xml:space="preserve"> قاطعانه </w:t>
      </w:r>
      <w:r w:rsidR="006F1049" w:rsidRPr="00767CB9">
        <w:rPr>
          <w:rFonts w:hint="cs"/>
          <w:rtl/>
        </w:rPr>
        <w:t>ک</w:t>
      </w:r>
      <w:r w:rsidRPr="00767CB9">
        <w:rPr>
          <w:rFonts w:hint="cs"/>
          <w:rtl/>
        </w:rPr>
        <w:t>ار بگ</w:t>
      </w:r>
      <w:r w:rsidR="0028485C" w:rsidRPr="00767CB9">
        <w:rPr>
          <w:rFonts w:hint="cs"/>
          <w:rtl/>
        </w:rPr>
        <w:t>ی</w:t>
      </w:r>
      <w:r w:rsidRPr="00767CB9">
        <w:rPr>
          <w:rFonts w:hint="cs"/>
          <w:rtl/>
        </w:rPr>
        <w:t>ر</w:t>
      </w:r>
      <w:r w:rsidR="0028485C" w:rsidRPr="00767CB9">
        <w:rPr>
          <w:rFonts w:hint="cs"/>
          <w:rtl/>
        </w:rPr>
        <w:t>ی</w:t>
      </w:r>
      <w:r w:rsidR="0075782A" w:rsidRPr="00767CB9">
        <w:rPr>
          <w:rFonts w:hint="cs"/>
          <w:rtl/>
        </w:rPr>
        <w:t xml:space="preserve">. </w:t>
      </w:r>
    </w:p>
    <w:p w:rsidR="008F4B15" w:rsidRPr="00767CB9" w:rsidRDefault="008F4B15" w:rsidP="00767CB9">
      <w:pPr>
        <w:pStyle w:val="a4"/>
        <w:rPr>
          <w:rtl/>
        </w:rPr>
      </w:pPr>
      <w:r w:rsidRPr="00767CB9">
        <w:rPr>
          <w:rFonts w:hint="cs"/>
          <w:rtl/>
        </w:rPr>
        <w:t xml:space="preserve">به </w:t>
      </w:r>
      <w:r w:rsidR="0028485C" w:rsidRPr="00767CB9">
        <w:rPr>
          <w:rFonts w:hint="cs"/>
          <w:rtl/>
        </w:rPr>
        <w:t>ی</w:t>
      </w:r>
      <w:r w:rsidR="006F1049" w:rsidRPr="00767CB9">
        <w:rPr>
          <w:rFonts w:hint="cs"/>
          <w:rtl/>
        </w:rPr>
        <w:t>ک</w:t>
      </w:r>
      <w:r w:rsidR="0028485C" w:rsidRPr="00767CB9">
        <w:rPr>
          <w:rFonts w:hint="cs"/>
          <w:rtl/>
        </w:rPr>
        <w:t>ی</w:t>
      </w:r>
      <w:r w:rsidRPr="00767CB9">
        <w:rPr>
          <w:rFonts w:hint="cs"/>
          <w:rtl/>
        </w:rPr>
        <w:t xml:space="preserve"> از علما گفته شد</w:t>
      </w:r>
      <w:r w:rsidR="0075782A" w:rsidRPr="00767CB9">
        <w:rPr>
          <w:rFonts w:hint="cs"/>
          <w:rtl/>
        </w:rPr>
        <w:t xml:space="preserve">: </w:t>
      </w:r>
      <w:r w:rsidRPr="00767CB9">
        <w:rPr>
          <w:rFonts w:hint="cs"/>
          <w:rtl/>
        </w:rPr>
        <w:t xml:space="preserve">بنده چگونه </w:t>
      </w:r>
      <w:r w:rsidR="00E825D7" w:rsidRPr="00767CB9">
        <w:rPr>
          <w:rFonts w:hint="cs"/>
          <w:rtl/>
        </w:rPr>
        <w:t>م</w:t>
      </w:r>
      <w:r w:rsidR="0028485C" w:rsidRPr="00767CB9">
        <w:rPr>
          <w:rFonts w:hint="cs"/>
          <w:rtl/>
        </w:rPr>
        <w:t>ی</w:t>
      </w:r>
      <w:r w:rsidR="00E825D7" w:rsidRPr="00767CB9">
        <w:rPr>
          <w:rFonts w:hint="cs"/>
          <w:rtl/>
        </w:rPr>
        <w:t>‌توان</w:t>
      </w:r>
      <w:r w:rsidRPr="00767CB9">
        <w:rPr>
          <w:rFonts w:hint="cs"/>
          <w:rtl/>
        </w:rPr>
        <w:t xml:space="preserve">د توبه </w:t>
      </w:r>
      <w:r w:rsidR="006F1049" w:rsidRPr="00767CB9">
        <w:rPr>
          <w:rFonts w:hint="cs"/>
          <w:rtl/>
        </w:rPr>
        <w:t>ک</w:t>
      </w:r>
      <w:r w:rsidRPr="00767CB9">
        <w:rPr>
          <w:rFonts w:hint="cs"/>
          <w:rtl/>
        </w:rPr>
        <w:t>ند؟ گفت</w:t>
      </w:r>
      <w:r w:rsidR="0075782A" w:rsidRPr="00767CB9">
        <w:rPr>
          <w:rFonts w:hint="cs"/>
          <w:rtl/>
        </w:rPr>
        <w:t xml:space="preserve">: </w:t>
      </w:r>
      <w:r w:rsidRPr="00767CB9">
        <w:rPr>
          <w:rFonts w:hint="cs"/>
          <w:rtl/>
        </w:rPr>
        <w:t>با</w:t>
      </w:r>
      <w:r w:rsidR="0028485C" w:rsidRPr="00767CB9">
        <w:rPr>
          <w:rFonts w:hint="cs"/>
          <w:rtl/>
        </w:rPr>
        <w:t>ی</w:t>
      </w:r>
      <w:r w:rsidRPr="00767CB9">
        <w:rPr>
          <w:rFonts w:hint="cs"/>
          <w:rtl/>
        </w:rPr>
        <w:t>د قاطع</w:t>
      </w:r>
      <w:r w:rsidR="0028485C" w:rsidRPr="00767CB9">
        <w:rPr>
          <w:rFonts w:hint="cs"/>
          <w:rtl/>
        </w:rPr>
        <w:t>ی</w:t>
      </w:r>
      <w:r w:rsidRPr="00767CB9">
        <w:rPr>
          <w:rFonts w:hint="cs"/>
          <w:rtl/>
        </w:rPr>
        <w:t>ت داشته باشد</w:t>
      </w:r>
      <w:r w:rsidR="0075782A" w:rsidRPr="00767CB9">
        <w:rPr>
          <w:rFonts w:hint="cs"/>
          <w:rtl/>
        </w:rPr>
        <w:t xml:space="preserve">. </w:t>
      </w:r>
    </w:p>
    <w:p w:rsidR="008F4B15" w:rsidRPr="00767CB9" w:rsidRDefault="008F4B15" w:rsidP="00490D43">
      <w:pPr>
        <w:pStyle w:val="a4"/>
        <w:rPr>
          <w:rtl/>
        </w:rPr>
      </w:pPr>
      <w:r w:rsidRPr="00767CB9">
        <w:rPr>
          <w:rFonts w:hint="cs"/>
          <w:rtl/>
        </w:rPr>
        <w:t>خداوند متعال</w:t>
      </w:r>
      <w:r w:rsidR="007C6A2D" w:rsidRPr="00767CB9">
        <w:rPr>
          <w:rFonts w:hint="cs"/>
          <w:rtl/>
        </w:rPr>
        <w:t>،</w:t>
      </w:r>
      <w:r w:rsidR="004F180B" w:rsidRPr="00767CB9">
        <w:rPr>
          <w:rFonts w:hint="cs"/>
          <w:rtl/>
        </w:rPr>
        <w:t xml:space="preserve"> </w:t>
      </w:r>
      <w:r w:rsidRPr="00767CB9">
        <w:rPr>
          <w:rFonts w:hint="cs"/>
          <w:rtl/>
        </w:rPr>
        <w:t>پ</w:t>
      </w:r>
      <w:r w:rsidR="0028485C" w:rsidRPr="00767CB9">
        <w:rPr>
          <w:rFonts w:hint="cs"/>
          <w:rtl/>
        </w:rPr>
        <w:t>ی</w:t>
      </w:r>
      <w:r w:rsidRPr="00767CB9">
        <w:rPr>
          <w:rFonts w:hint="cs"/>
          <w:rtl/>
        </w:rPr>
        <w:t xml:space="preserve">امبران را </w:t>
      </w:r>
      <w:r w:rsidR="006F1049" w:rsidRPr="00767CB9">
        <w:rPr>
          <w:rFonts w:hint="cs"/>
          <w:rtl/>
        </w:rPr>
        <w:t>ک</w:t>
      </w:r>
      <w:r w:rsidRPr="00767CB9">
        <w:rPr>
          <w:rFonts w:hint="cs"/>
          <w:rtl/>
        </w:rPr>
        <w:t>ه دارا</w:t>
      </w:r>
      <w:r w:rsidR="0028485C" w:rsidRPr="00767CB9">
        <w:rPr>
          <w:rFonts w:hint="cs"/>
          <w:rtl/>
        </w:rPr>
        <w:t>ی</w:t>
      </w:r>
      <w:r w:rsidRPr="00767CB9">
        <w:rPr>
          <w:rFonts w:hint="cs"/>
          <w:rtl/>
        </w:rPr>
        <w:t xml:space="preserve"> همت</w:t>
      </w:r>
      <w:r w:rsidR="0028485C" w:rsidRPr="00767CB9">
        <w:rPr>
          <w:rFonts w:hint="cs"/>
          <w:rtl/>
        </w:rPr>
        <w:t>ی</w:t>
      </w:r>
      <w:r w:rsidRPr="00767CB9">
        <w:rPr>
          <w:rFonts w:hint="cs"/>
          <w:rtl/>
        </w:rPr>
        <w:t xml:space="preserve"> بالا و عزم</w:t>
      </w:r>
      <w:r w:rsidR="0028485C" w:rsidRPr="00767CB9">
        <w:rPr>
          <w:rFonts w:hint="cs"/>
          <w:rtl/>
        </w:rPr>
        <w:t>ی</w:t>
      </w:r>
      <w:r w:rsidRPr="00767CB9">
        <w:rPr>
          <w:rFonts w:hint="cs"/>
          <w:rtl/>
        </w:rPr>
        <w:t xml:space="preserve"> راسخ بوده</w:t>
      </w:r>
      <w:r w:rsidR="00B53612" w:rsidRPr="00767CB9">
        <w:rPr>
          <w:rFonts w:hint="cs"/>
          <w:rtl/>
        </w:rPr>
        <w:t>‌اند،</w:t>
      </w:r>
      <w:r w:rsidR="004F180B" w:rsidRPr="00767CB9">
        <w:rPr>
          <w:rFonts w:hint="cs"/>
          <w:rtl/>
        </w:rPr>
        <w:t xml:space="preserve"> </w:t>
      </w:r>
      <w:r w:rsidRPr="00767CB9">
        <w:rPr>
          <w:rFonts w:hint="cs"/>
          <w:rtl/>
        </w:rPr>
        <w:t>ستوده است</w:t>
      </w:r>
      <w:r w:rsidR="0075782A" w:rsidRPr="00767CB9">
        <w:rPr>
          <w:rFonts w:hint="cs"/>
          <w:rtl/>
        </w:rPr>
        <w:t>:</w:t>
      </w:r>
      <w:r w:rsidR="00095874">
        <w:rPr>
          <w:rFonts w:hint="cs"/>
          <w:rtl/>
        </w:rPr>
        <w:t xml:space="preserve"> </w:t>
      </w:r>
      <w:r w:rsidR="00095874">
        <w:rPr>
          <w:rFonts w:ascii="Traditional Arabic" w:hAnsi="Traditional Arabic" w:cs="Traditional Arabic"/>
          <w:rtl/>
        </w:rPr>
        <w:t>﴿</w:t>
      </w:r>
      <w:r w:rsidR="00490D43">
        <w:rPr>
          <w:rFonts w:ascii="KFGQPC Uthmanic Script HAFS" w:hAnsi="KFGQPC Uthmanic Script HAFS" w:cs="KFGQPC Uthmanic Script HAFS" w:hint="eastAsia"/>
          <w:rtl/>
        </w:rPr>
        <w:t>فَ</w:t>
      </w:r>
      <w:r w:rsidR="00490D43">
        <w:rPr>
          <w:rFonts w:ascii="KFGQPC Uthmanic Script HAFS" w:hAnsi="KFGQPC Uthmanic Script HAFS" w:cs="KFGQPC Uthmanic Script HAFS" w:hint="cs"/>
          <w:rtl/>
        </w:rPr>
        <w:t>ٱ</w:t>
      </w:r>
      <w:r w:rsidR="00490D43">
        <w:rPr>
          <w:rFonts w:ascii="KFGQPC Uthmanic Script HAFS" w:hAnsi="KFGQPC Uthmanic Script HAFS" w:cs="KFGQPC Uthmanic Script HAFS" w:hint="eastAsia"/>
          <w:rtl/>
        </w:rPr>
        <w:t>صۡبِرۡ</w:t>
      </w:r>
      <w:r w:rsidR="00490D43">
        <w:rPr>
          <w:rFonts w:ascii="KFGQPC Uthmanic Script HAFS" w:hAnsi="KFGQPC Uthmanic Script HAFS" w:cs="KFGQPC Uthmanic Script HAFS"/>
          <w:rtl/>
        </w:rPr>
        <w:t xml:space="preserve"> كَمَا صَبَرَ أُوْلُواْ </w:t>
      </w:r>
      <w:r w:rsidR="00490D43">
        <w:rPr>
          <w:rFonts w:ascii="KFGQPC Uthmanic Script HAFS" w:hAnsi="KFGQPC Uthmanic Script HAFS" w:cs="KFGQPC Uthmanic Script HAFS" w:hint="cs"/>
          <w:rtl/>
        </w:rPr>
        <w:t>ٱ</w:t>
      </w:r>
      <w:r w:rsidR="00490D43">
        <w:rPr>
          <w:rFonts w:ascii="KFGQPC Uthmanic Script HAFS" w:hAnsi="KFGQPC Uthmanic Script HAFS" w:cs="KFGQPC Uthmanic Script HAFS" w:hint="eastAsia"/>
          <w:rtl/>
        </w:rPr>
        <w:t>لۡعَزۡمِ</w:t>
      </w:r>
      <w:r w:rsidR="00490D43">
        <w:rPr>
          <w:rFonts w:ascii="KFGQPC Uthmanic Script HAFS" w:hAnsi="KFGQPC Uthmanic Script HAFS" w:cs="KFGQPC Uthmanic Script HAFS"/>
          <w:rtl/>
        </w:rPr>
        <w:t xml:space="preserve"> مِنَ </w:t>
      </w:r>
      <w:r w:rsidR="00490D43">
        <w:rPr>
          <w:rFonts w:ascii="KFGQPC Uthmanic Script HAFS" w:hAnsi="KFGQPC Uthmanic Script HAFS" w:cs="KFGQPC Uthmanic Script HAFS" w:hint="cs"/>
          <w:rtl/>
        </w:rPr>
        <w:t>ٱ</w:t>
      </w:r>
      <w:r w:rsidR="00490D43">
        <w:rPr>
          <w:rFonts w:ascii="KFGQPC Uthmanic Script HAFS" w:hAnsi="KFGQPC Uthmanic Script HAFS" w:cs="KFGQPC Uthmanic Script HAFS" w:hint="eastAsia"/>
          <w:rtl/>
        </w:rPr>
        <w:t>لرُّسُلِ</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الأحقاف: 35</w:t>
      </w:r>
      <w:r w:rsidR="00095874" w:rsidRPr="00095874">
        <w:rPr>
          <w:rStyle w:val="Char7"/>
          <w:rFonts w:hint="cs"/>
          <w:rtl/>
        </w:rPr>
        <w:t>]</w:t>
      </w:r>
      <w:r w:rsidR="0075782A" w:rsidRPr="00767CB9">
        <w:rPr>
          <w:rFonts w:hint="cs"/>
          <w:rtl/>
        </w:rPr>
        <w:t xml:space="preserve"> </w:t>
      </w:r>
      <w:r w:rsidRPr="00767CB9">
        <w:rPr>
          <w:rFonts w:hint="cs"/>
          <w:rtl/>
        </w:rPr>
        <w:t>«ش</w:t>
      </w:r>
      <w:r w:rsidR="006F1049" w:rsidRPr="00767CB9">
        <w:rPr>
          <w:rFonts w:hint="cs"/>
          <w:rtl/>
        </w:rPr>
        <w:t>ک</w:t>
      </w:r>
      <w:r w:rsidR="0028485C" w:rsidRPr="00767CB9">
        <w:rPr>
          <w:rFonts w:hint="cs"/>
          <w:rtl/>
        </w:rPr>
        <w:t>ی</w:t>
      </w:r>
      <w:r w:rsidRPr="00767CB9">
        <w:rPr>
          <w:rFonts w:hint="cs"/>
          <w:rtl/>
        </w:rPr>
        <w:t>با</w:t>
      </w:r>
      <w:r w:rsidR="0028485C" w:rsidRPr="00767CB9">
        <w:rPr>
          <w:rFonts w:hint="cs"/>
          <w:rtl/>
        </w:rPr>
        <w:t>یی</w:t>
      </w:r>
      <w:r w:rsidRPr="00767CB9">
        <w:rPr>
          <w:rFonts w:hint="cs"/>
          <w:rtl/>
        </w:rPr>
        <w:t xml:space="preserve"> </w:t>
      </w:r>
      <w:r w:rsidR="006F1049" w:rsidRPr="00767CB9">
        <w:rPr>
          <w:rFonts w:hint="cs"/>
          <w:rtl/>
        </w:rPr>
        <w:t>ک</w:t>
      </w:r>
      <w:r w:rsidRPr="00767CB9">
        <w:rPr>
          <w:rFonts w:hint="cs"/>
          <w:rtl/>
        </w:rPr>
        <w:t xml:space="preserve">ن همان طور </w:t>
      </w:r>
      <w:r w:rsidR="006F1049" w:rsidRPr="00767CB9">
        <w:rPr>
          <w:rFonts w:hint="cs"/>
          <w:rtl/>
        </w:rPr>
        <w:t>ک</w:t>
      </w:r>
      <w:r w:rsidRPr="00767CB9">
        <w:rPr>
          <w:rFonts w:hint="cs"/>
          <w:rtl/>
        </w:rPr>
        <w:t>ه پ</w:t>
      </w:r>
      <w:r w:rsidR="0028485C" w:rsidRPr="00767CB9">
        <w:rPr>
          <w:rFonts w:hint="cs"/>
          <w:rtl/>
        </w:rPr>
        <w:t>ی</w:t>
      </w:r>
      <w:r w:rsidRPr="00767CB9">
        <w:rPr>
          <w:rFonts w:hint="cs"/>
          <w:rtl/>
        </w:rPr>
        <w:t>امبران دارا</w:t>
      </w:r>
      <w:r w:rsidR="0028485C" w:rsidRPr="00767CB9">
        <w:rPr>
          <w:rFonts w:hint="cs"/>
          <w:rtl/>
        </w:rPr>
        <w:t>ی</w:t>
      </w:r>
      <w:r w:rsidRPr="00767CB9">
        <w:rPr>
          <w:rFonts w:hint="cs"/>
          <w:rtl/>
        </w:rPr>
        <w:t xml:space="preserve"> عزم و اراده قو</w:t>
      </w:r>
      <w:r w:rsidR="0028485C" w:rsidRPr="00767CB9">
        <w:rPr>
          <w:rFonts w:hint="cs"/>
          <w:rtl/>
        </w:rPr>
        <w:t>ی</w:t>
      </w:r>
      <w:r w:rsidR="007C6A2D" w:rsidRPr="00767CB9">
        <w:rPr>
          <w:rFonts w:hint="cs"/>
          <w:rtl/>
        </w:rPr>
        <w:t>،</w:t>
      </w:r>
      <w:r w:rsidR="004F180B" w:rsidRPr="00767CB9">
        <w:rPr>
          <w:rFonts w:hint="cs"/>
          <w:rtl/>
        </w:rPr>
        <w:t xml:space="preserve"> </w:t>
      </w:r>
      <w:r w:rsidRPr="00767CB9">
        <w:rPr>
          <w:rFonts w:hint="cs"/>
          <w:rtl/>
        </w:rPr>
        <w:t>ش</w:t>
      </w:r>
      <w:r w:rsidR="006F1049" w:rsidRPr="00767CB9">
        <w:rPr>
          <w:rFonts w:hint="cs"/>
          <w:rtl/>
        </w:rPr>
        <w:t>ک</w:t>
      </w:r>
      <w:r w:rsidR="0028485C" w:rsidRPr="00767CB9">
        <w:rPr>
          <w:rFonts w:hint="cs"/>
          <w:rtl/>
        </w:rPr>
        <w:t>ی</w:t>
      </w:r>
      <w:r w:rsidRPr="00767CB9">
        <w:rPr>
          <w:rFonts w:hint="cs"/>
          <w:rtl/>
        </w:rPr>
        <w:t>با</w:t>
      </w:r>
      <w:r w:rsidR="0028485C" w:rsidRPr="00767CB9">
        <w:rPr>
          <w:rFonts w:hint="cs"/>
          <w:rtl/>
        </w:rPr>
        <w:t>یی می‌</w:t>
      </w:r>
      <w:r w:rsidRPr="00767CB9">
        <w:rPr>
          <w:rFonts w:hint="cs"/>
          <w:rtl/>
        </w:rPr>
        <w:t>ورز</w:t>
      </w:r>
      <w:r w:rsidR="0028485C" w:rsidRPr="00767CB9">
        <w:rPr>
          <w:rFonts w:hint="cs"/>
          <w:rtl/>
        </w:rPr>
        <w:t>ی</w:t>
      </w:r>
      <w:r w:rsidRPr="00767CB9">
        <w:rPr>
          <w:rFonts w:hint="cs"/>
          <w:rtl/>
        </w:rPr>
        <w:t>دند»</w:t>
      </w:r>
      <w:r w:rsidR="0075782A" w:rsidRPr="00767CB9">
        <w:rPr>
          <w:rFonts w:hint="cs"/>
          <w:rtl/>
        </w:rPr>
        <w:t xml:space="preserve">. </w:t>
      </w:r>
    </w:p>
    <w:p w:rsidR="008F4B15" w:rsidRPr="00767CB9" w:rsidRDefault="008F4B15" w:rsidP="00490D43">
      <w:pPr>
        <w:pStyle w:val="a4"/>
        <w:rPr>
          <w:rtl/>
        </w:rPr>
      </w:pPr>
      <w:r w:rsidRPr="00767CB9">
        <w:rPr>
          <w:rFonts w:hint="cs"/>
          <w:rtl/>
        </w:rPr>
        <w:t>آدم</w:t>
      </w:r>
      <w:r w:rsidR="00787B6E" w:rsidRPr="00787B6E">
        <w:rPr>
          <w:rFonts w:cs="CTraditional Arabic"/>
          <w:rtl/>
        </w:rPr>
        <w:t>÷</w:t>
      </w:r>
      <w:r w:rsidRPr="00767CB9">
        <w:rPr>
          <w:rFonts w:hint="cs"/>
          <w:rtl/>
        </w:rPr>
        <w:t xml:space="preserve"> از پ</w:t>
      </w:r>
      <w:r w:rsidR="0028485C" w:rsidRPr="00767CB9">
        <w:rPr>
          <w:rFonts w:hint="cs"/>
          <w:rtl/>
        </w:rPr>
        <w:t>ی</w:t>
      </w:r>
      <w:r w:rsidRPr="00767CB9">
        <w:rPr>
          <w:rFonts w:hint="cs"/>
          <w:rtl/>
        </w:rPr>
        <w:t>امبران اولوالعزم ن</w:t>
      </w:r>
      <w:r w:rsidR="0028485C" w:rsidRPr="00767CB9">
        <w:rPr>
          <w:rFonts w:hint="cs"/>
          <w:rtl/>
        </w:rPr>
        <w:t>ی</w:t>
      </w:r>
      <w:r w:rsidRPr="00767CB9">
        <w:rPr>
          <w:rFonts w:hint="cs"/>
          <w:rtl/>
        </w:rPr>
        <w:t>ست؛ چون</w:t>
      </w:r>
      <w:r w:rsidR="0075782A" w:rsidRPr="00767CB9">
        <w:rPr>
          <w:rFonts w:hint="cs"/>
          <w:rtl/>
        </w:rPr>
        <w:t>:</w:t>
      </w:r>
      <w:r w:rsidR="00095874">
        <w:rPr>
          <w:rFonts w:hint="cs"/>
          <w:rtl/>
        </w:rPr>
        <w:t xml:space="preserve"> </w:t>
      </w:r>
      <w:r w:rsidR="00095874">
        <w:rPr>
          <w:rFonts w:ascii="Traditional Arabic" w:hAnsi="Traditional Arabic" w:cs="Traditional Arabic"/>
          <w:rtl/>
        </w:rPr>
        <w:t>﴿</w:t>
      </w:r>
      <w:r w:rsidR="00490D43">
        <w:rPr>
          <w:rFonts w:ascii="KFGQPC Uthmanic Script HAFS" w:hAnsi="KFGQPC Uthmanic Script HAFS" w:cs="KFGQPC Uthmanic Script HAFS"/>
          <w:rtl/>
        </w:rPr>
        <w:t>فَنَسِيَ وَلَمۡ نَجِدۡ لَهُ</w:t>
      </w:r>
      <w:r w:rsidR="00490D43">
        <w:rPr>
          <w:rFonts w:ascii="KFGQPC Uthmanic Script HAFS" w:hAnsi="KFGQPC Uthmanic Script HAFS" w:cs="KFGQPC Uthmanic Script HAFS" w:hint="cs"/>
          <w:rtl/>
        </w:rPr>
        <w:t>ۥ</w:t>
      </w:r>
      <w:r w:rsidR="00490D43">
        <w:rPr>
          <w:rFonts w:ascii="KFGQPC Uthmanic Script HAFS" w:hAnsi="KFGQPC Uthmanic Script HAFS" w:cs="KFGQPC Uthmanic Script HAFS"/>
          <w:rtl/>
        </w:rPr>
        <w:t xml:space="preserve"> عَزۡمٗا ١١٥</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طه: 115</w:t>
      </w:r>
      <w:r w:rsidR="00095874" w:rsidRPr="00095874">
        <w:rPr>
          <w:rStyle w:val="Char7"/>
          <w:rFonts w:hint="cs"/>
          <w:rtl/>
        </w:rPr>
        <w:t>]</w:t>
      </w:r>
      <w:r w:rsidR="0075782A" w:rsidRPr="00767CB9">
        <w:rPr>
          <w:rFonts w:hint="cs"/>
          <w:rtl/>
        </w:rPr>
        <w:t xml:space="preserve"> </w:t>
      </w:r>
      <w:r w:rsidRPr="00767CB9">
        <w:rPr>
          <w:rFonts w:hint="cs"/>
          <w:rtl/>
        </w:rPr>
        <w:t xml:space="preserve">«فراموش </w:t>
      </w:r>
      <w:r w:rsidR="006F1049" w:rsidRPr="00767CB9">
        <w:rPr>
          <w:rFonts w:hint="cs"/>
          <w:rtl/>
        </w:rPr>
        <w:t>ک</w:t>
      </w:r>
      <w:r w:rsidRPr="00767CB9">
        <w:rPr>
          <w:rFonts w:hint="cs"/>
          <w:rtl/>
        </w:rPr>
        <w:t>رد و ما برا</w:t>
      </w:r>
      <w:r w:rsidR="0028485C" w:rsidRPr="00767CB9">
        <w:rPr>
          <w:rFonts w:hint="cs"/>
          <w:rtl/>
        </w:rPr>
        <w:t>ی</w:t>
      </w:r>
      <w:r w:rsidRPr="00767CB9">
        <w:rPr>
          <w:rFonts w:hint="cs"/>
          <w:rtl/>
        </w:rPr>
        <w:t xml:space="preserve"> او عزم</w:t>
      </w:r>
      <w:r w:rsidR="0028485C" w:rsidRPr="00767CB9">
        <w:rPr>
          <w:rFonts w:hint="cs"/>
          <w:rtl/>
        </w:rPr>
        <w:t>ی</w:t>
      </w:r>
      <w:r w:rsidRPr="00767CB9">
        <w:rPr>
          <w:rFonts w:hint="cs"/>
          <w:rtl/>
        </w:rPr>
        <w:t xml:space="preserve"> راسخ ن</w:t>
      </w:r>
      <w:r w:rsidR="0028485C" w:rsidRPr="00767CB9">
        <w:rPr>
          <w:rFonts w:hint="cs"/>
          <w:rtl/>
        </w:rPr>
        <w:t>ی</w:t>
      </w:r>
      <w:r w:rsidRPr="00767CB9">
        <w:rPr>
          <w:rFonts w:hint="cs"/>
          <w:rtl/>
        </w:rPr>
        <w:t>افت</w:t>
      </w:r>
      <w:r w:rsidR="0028485C" w:rsidRPr="00767CB9">
        <w:rPr>
          <w:rFonts w:hint="cs"/>
          <w:rtl/>
        </w:rPr>
        <w:t>ی</w:t>
      </w:r>
      <w:r w:rsidRPr="00767CB9">
        <w:rPr>
          <w:rFonts w:hint="cs"/>
          <w:rtl/>
        </w:rPr>
        <w:t>م»</w:t>
      </w:r>
      <w:r w:rsidR="0075782A" w:rsidRPr="00767CB9">
        <w:rPr>
          <w:rFonts w:hint="cs"/>
          <w:rtl/>
        </w:rPr>
        <w:t xml:space="preserve">. </w:t>
      </w:r>
    </w:p>
    <w:p w:rsidR="008F4B15" w:rsidRPr="0029106B" w:rsidRDefault="008F4B15" w:rsidP="00767CB9">
      <w:pPr>
        <w:pStyle w:val="a4"/>
        <w:rPr>
          <w:rtl/>
        </w:rPr>
      </w:pPr>
      <w:r w:rsidRPr="00767CB9">
        <w:rPr>
          <w:rFonts w:hint="cs"/>
          <w:rtl/>
        </w:rPr>
        <w:t>همچن</w:t>
      </w:r>
      <w:r w:rsidR="0028485C" w:rsidRPr="00767CB9">
        <w:rPr>
          <w:rFonts w:hint="cs"/>
          <w:rtl/>
        </w:rPr>
        <w:t>ی</w:t>
      </w:r>
      <w:r w:rsidRPr="00767CB9">
        <w:rPr>
          <w:rFonts w:hint="cs"/>
          <w:rtl/>
        </w:rPr>
        <w:t>ن فرزندان آدم</w:t>
      </w:r>
      <w:r w:rsidR="007C6A2D" w:rsidRPr="00767CB9">
        <w:rPr>
          <w:rFonts w:hint="cs"/>
          <w:rtl/>
        </w:rPr>
        <w:t>،</w:t>
      </w:r>
      <w:r w:rsidR="004F180B" w:rsidRPr="00767CB9">
        <w:rPr>
          <w:rFonts w:hint="cs"/>
          <w:rtl/>
        </w:rPr>
        <w:t xml:space="preserve"> </w:t>
      </w:r>
      <w:r w:rsidRPr="00767CB9">
        <w:rPr>
          <w:rFonts w:hint="cs"/>
          <w:rtl/>
        </w:rPr>
        <w:t>اراده قاطع ندارند</w:t>
      </w:r>
      <w:r w:rsidR="0075782A" w:rsidRPr="00767CB9">
        <w:rPr>
          <w:rFonts w:hint="cs"/>
          <w:rtl/>
        </w:rPr>
        <w:t xml:space="preserve">. </w:t>
      </w:r>
      <w:r w:rsidRPr="00767CB9">
        <w:rPr>
          <w:rFonts w:hint="cs"/>
          <w:rtl/>
        </w:rPr>
        <w:t>شا</w:t>
      </w:r>
      <w:r w:rsidR="0028485C" w:rsidRPr="00767CB9">
        <w:rPr>
          <w:rFonts w:hint="cs"/>
          <w:rtl/>
        </w:rPr>
        <w:t>ی</w:t>
      </w:r>
      <w:r w:rsidRPr="00767CB9">
        <w:rPr>
          <w:rFonts w:hint="cs"/>
          <w:rtl/>
        </w:rPr>
        <w:t>د همه ما همچون پدرمان آدم</w:t>
      </w:r>
      <w:r w:rsidR="007C6A2D" w:rsidRPr="00767CB9">
        <w:rPr>
          <w:rFonts w:hint="cs"/>
          <w:rtl/>
        </w:rPr>
        <w:t>،</w:t>
      </w:r>
      <w:r w:rsidR="004F180B" w:rsidRPr="00767CB9">
        <w:rPr>
          <w:rFonts w:hint="cs"/>
          <w:rtl/>
        </w:rPr>
        <w:t xml:space="preserve"> </w:t>
      </w:r>
      <w:r w:rsidRPr="00767CB9">
        <w:rPr>
          <w:rFonts w:hint="cs"/>
          <w:rtl/>
        </w:rPr>
        <w:t xml:space="preserve">بر خود ستم </w:t>
      </w:r>
      <w:r w:rsidR="006F1049" w:rsidRPr="00767CB9">
        <w:rPr>
          <w:rFonts w:hint="cs"/>
          <w:rtl/>
        </w:rPr>
        <w:t>ک</w:t>
      </w:r>
      <w:r w:rsidRPr="00767CB9">
        <w:rPr>
          <w:rFonts w:hint="cs"/>
          <w:rtl/>
        </w:rPr>
        <w:t>ن</w:t>
      </w:r>
      <w:r w:rsidR="0028485C" w:rsidRPr="00767CB9">
        <w:rPr>
          <w:rFonts w:hint="cs"/>
          <w:rtl/>
        </w:rPr>
        <w:t>ی</w:t>
      </w:r>
      <w:r w:rsidRPr="00767CB9">
        <w:rPr>
          <w:rFonts w:hint="cs"/>
          <w:rtl/>
        </w:rPr>
        <w:t>م</w:t>
      </w:r>
      <w:r w:rsidR="007C6A2D" w:rsidRPr="00767CB9">
        <w:rPr>
          <w:rFonts w:hint="cs"/>
          <w:rtl/>
        </w:rPr>
        <w:t>،</w:t>
      </w:r>
      <w:r w:rsidR="004F180B" w:rsidRPr="00767CB9">
        <w:rPr>
          <w:rFonts w:hint="cs"/>
          <w:rtl/>
        </w:rPr>
        <w:t xml:space="preserve"> </w:t>
      </w:r>
      <w:r w:rsidRPr="00767CB9">
        <w:rPr>
          <w:rFonts w:hint="cs"/>
          <w:rtl/>
        </w:rPr>
        <w:t>اما ا</w:t>
      </w:r>
      <w:r w:rsidR="0028485C" w:rsidRPr="00767CB9">
        <w:rPr>
          <w:rFonts w:hint="cs"/>
          <w:rtl/>
        </w:rPr>
        <w:t>ی</w:t>
      </w:r>
      <w:r w:rsidRPr="00767CB9">
        <w:rPr>
          <w:rFonts w:hint="cs"/>
          <w:rtl/>
        </w:rPr>
        <w:t xml:space="preserve"> فرزند آدم! مبادا </w:t>
      </w:r>
      <w:r w:rsidR="006F1049" w:rsidRPr="00767CB9">
        <w:rPr>
          <w:rFonts w:hint="cs"/>
          <w:rtl/>
        </w:rPr>
        <w:t>ک</w:t>
      </w:r>
      <w:r w:rsidRPr="00767CB9">
        <w:rPr>
          <w:rFonts w:hint="cs"/>
          <w:rtl/>
        </w:rPr>
        <w:t>ه در ارت</w:t>
      </w:r>
      <w:r w:rsidR="006F1049" w:rsidRPr="00767CB9">
        <w:rPr>
          <w:rFonts w:hint="cs"/>
          <w:rtl/>
        </w:rPr>
        <w:t>ک</w:t>
      </w:r>
      <w:r w:rsidRPr="00767CB9">
        <w:rPr>
          <w:rFonts w:hint="cs"/>
          <w:rtl/>
        </w:rPr>
        <w:t>اب اشتباه از او پ</w:t>
      </w:r>
      <w:r w:rsidR="0028485C" w:rsidRPr="00767CB9">
        <w:rPr>
          <w:rFonts w:hint="cs"/>
          <w:rtl/>
        </w:rPr>
        <w:t>ی</w:t>
      </w:r>
      <w:r w:rsidRPr="00767CB9">
        <w:rPr>
          <w:rFonts w:hint="cs"/>
          <w:rtl/>
        </w:rPr>
        <w:t>رو</w:t>
      </w:r>
      <w:r w:rsidR="0028485C" w:rsidRPr="00767CB9">
        <w:rPr>
          <w:rFonts w:hint="cs"/>
          <w:rtl/>
        </w:rPr>
        <w:t>ی</w:t>
      </w:r>
      <w:r w:rsidRPr="00767CB9">
        <w:rPr>
          <w:rFonts w:hint="cs"/>
          <w:rtl/>
        </w:rPr>
        <w:t xml:space="preserve"> نما</w:t>
      </w:r>
      <w:r w:rsidR="0028485C" w:rsidRPr="00767CB9">
        <w:rPr>
          <w:rFonts w:hint="cs"/>
          <w:rtl/>
        </w:rPr>
        <w:t>یی</w:t>
      </w:r>
      <w:r w:rsidR="007C6A2D" w:rsidRPr="00767CB9">
        <w:rPr>
          <w:rFonts w:hint="cs"/>
          <w:rtl/>
        </w:rPr>
        <w:t>،</w:t>
      </w:r>
      <w:r w:rsidR="004F180B" w:rsidRPr="00767CB9">
        <w:rPr>
          <w:rFonts w:hint="cs"/>
          <w:rtl/>
        </w:rPr>
        <w:t xml:space="preserve"> </w:t>
      </w:r>
      <w:r w:rsidRPr="00767CB9">
        <w:rPr>
          <w:rFonts w:hint="cs"/>
          <w:rtl/>
        </w:rPr>
        <w:t>ول</w:t>
      </w:r>
      <w:r w:rsidR="0028485C" w:rsidRPr="00767CB9">
        <w:rPr>
          <w:rFonts w:hint="cs"/>
          <w:rtl/>
        </w:rPr>
        <w:t>ی</w:t>
      </w:r>
      <w:r w:rsidRPr="00767CB9">
        <w:rPr>
          <w:rFonts w:hint="cs"/>
          <w:rtl/>
        </w:rPr>
        <w:t xml:space="preserve"> در توبه و انابت به سو</w:t>
      </w:r>
      <w:r w:rsidR="0028485C" w:rsidRPr="00767CB9">
        <w:rPr>
          <w:rFonts w:hint="cs"/>
          <w:rtl/>
        </w:rPr>
        <w:t>ی</w:t>
      </w:r>
      <w:r w:rsidRPr="00767CB9">
        <w:rPr>
          <w:rFonts w:hint="cs"/>
          <w:rtl/>
        </w:rPr>
        <w:t xml:space="preserve"> خدا بر خلاف عمل</w:t>
      </w:r>
      <w:r w:rsidR="006F1049" w:rsidRPr="00767CB9">
        <w:rPr>
          <w:rFonts w:hint="cs"/>
          <w:rtl/>
        </w:rPr>
        <w:t>ک</w:t>
      </w:r>
      <w:r w:rsidRPr="00767CB9">
        <w:rPr>
          <w:rFonts w:hint="cs"/>
          <w:rtl/>
        </w:rPr>
        <w:t>رد او</w:t>
      </w:r>
      <w:r w:rsidR="007C6A2D" w:rsidRPr="00767CB9">
        <w:rPr>
          <w:rFonts w:hint="cs"/>
          <w:rtl/>
        </w:rPr>
        <w:t>،</w:t>
      </w:r>
      <w:r w:rsidR="004F180B" w:rsidRPr="00767CB9">
        <w:rPr>
          <w:rFonts w:hint="cs"/>
          <w:rtl/>
        </w:rPr>
        <w:t xml:space="preserve"> </w:t>
      </w:r>
      <w:r w:rsidRPr="00767CB9">
        <w:rPr>
          <w:rFonts w:hint="cs"/>
          <w:rtl/>
        </w:rPr>
        <w:t>عمل نما</w:t>
      </w:r>
      <w:r w:rsidR="0028485C" w:rsidRPr="00767CB9">
        <w:rPr>
          <w:rFonts w:hint="cs"/>
          <w:rtl/>
        </w:rPr>
        <w:t>یی</w:t>
      </w:r>
      <w:r w:rsidRPr="00767CB9">
        <w:rPr>
          <w:rFonts w:hint="cs"/>
          <w:rtl/>
        </w:rPr>
        <w:t xml:space="preserve"> و در توبه و انابت به سوی خدا تعجیل نکنی</w:t>
      </w:r>
      <w:r w:rsidR="0075782A" w:rsidRPr="00767CB9">
        <w:rPr>
          <w:rFonts w:hint="cs"/>
          <w:rtl/>
        </w:rPr>
        <w:t xml:space="preserve">. </w:t>
      </w:r>
    </w:p>
    <w:p w:rsidR="008F4B15" w:rsidRPr="00235529" w:rsidRDefault="008F4B15" w:rsidP="0072741E">
      <w:pPr>
        <w:pStyle w:val="a"/>
        <w:rPr>
          <w:rtl/>
        </w:rPr>
      </w:pPr>
      <w:bookmarkStart w:id="593" w:name="_Toc275546931"/>
      <w:bookmarkStart w:id="594" w:name="_Toc420959543"/>
      <w:r w:rsidRPr="00235529">
        <w:rPr>
          <w:rFonts w:hint="cs"/>
          <w:rtl/>
        </w:rPr>
        <w:t>زندگ</w:t>
      </w:r>
      <w:r w:rsidR="0072741E">
        <w:rPr>
          <w:rFonts w:hint="cs"/>
          <w:rtl/>
        </w:rPr>
        <w:t>ی</w:t>
      </w:r>
      <w:r w:rsidRPr="00235529">
        <w:rPr>
          <w:rFonts w:hint="cs"/>
          <w:rtl/>
        </w:rPr>
        <w:t xml:space="preserve"> ما </w:t>
      </w:r>
      <w:r>
        <w:rPr>
          <w:rFonts w:hint="cs"/>
          <w:rtl/>
        </w:rPr>
        <w:t>منحصر به</w:t>
      </w:r>
      <w:r w:rsidRPr="00235529">
        <w:rPr>
          <w:rFonts w:hint="cs"/>
          <w:rtl/>
        </w:rPr>
        <w:t xml:space="preserve"> اين دنيا نيست</w:t>
      </w:r>
      <w:bookmarkEnd w:id="593"/>
      <w:bookmarkEnd w:id="594"/>
    </w:p>
    <w:p w:rsidR="008F4B15" w:rsidRPr="0072741E" w:rsidRDefault="008F4B15" w:rsidP="0072741E">
      <w:pPr>
        <w:pStyle w:val="a4"/>
        <w:rPr>
          <w:rtl/>
        </w:rPr>
      </w:pPr>
      <w:r w:rsidRPr="0072741E">
        <w:rPr>
          <w:rFonts w:hint="cs"/>
          <w:rtl/>
        </w:rPr>
        <w:t>سعادت آخرت</w:t>
      </w:r>
      <w:r w:rsidR="007C6A2D" w:rsidRPr="0072741E">
        <w:rPr>
          <w:rFonts w:hint="cs"/>
          <w:rtl/>
        </w:rPr>
        <w:t>،</w:t>
      </w:r>
      <w:r w:rsidR="004F180B" w:rsidRPr="0072741E">
        <w:rPr>
          <w:rFonts w:hint="cs"/>
          <w:rtl/>
        </w:rPr>
        <w:t xml:space="preserve"> </w:t>
      </w:r>
      <w:r w:rsidRPr="0072741E">
        <w:rPr>
          <w:rFonts w:hint="cs"/>
          <w:rtl/>
        </w:rPr>
        <w:t>وابسته به سعادت دن</w:t>
      </w:r>
      <w:r w:rsidR="0028485C" w:rsidRPr="0072741E">
        <w:rPr>
          <w:rFonts w:hint="cs"/>
          <w:rtl/>
        </w:rPr>
        <w:t>ی</w:t>
      </w:r>
      <w:r w:rsidRPr="0072741E">
        <w:rPr>
          <w:rFonts w:hint="cs"/>
          <w:rtl/>
        </w:rPr>
        <w:t>است و فرد عاقل</w:t>
      </w:r>
      <w:r w:rsidR="007C6A2D" w:rsidRPr="0072741E">
        <w:rPr>
          <w:rFonts w:hint="cs"/>
          <w:rtl/>
        </w:rPr>
        <w:t>،</w:t>
      </w:r>
      <w:r w:rsidR="004F180B" w:rsidRPr="0072741E">
        <w:rPr>
          <w:rFonts w:hint="cs"/>
          <w:rtl/>
        </w:rPr>
        <w:t xml:space="preserve"> </w:t>
      </w:r>
      <w:r w:rsidRPr="0072741E">
        <w:rPr>
          <w:rFonts w:hint="cs"/>
          <w:rtl/>
        </w:rPr>
        <w:t>با</w:t>
      </w:r>
      <w:r w:rsidR="0028485C" w:rsidRPr="0072741E">
        <w:rPr>
          <w:rFonts w:hint="cs"/>
          <w:rtl/>
        </w:rPr>
        <w:t>ی</w:t>
      </w:r>
      <w:r w:rsidRPr="0072741E">
        <w:rPr>
          <w:rFonts w:hint="cs"/>
          <w:rtl/>
        </w:rPr>
        <w:t xml:space="preserve">د بداند </w:t>
      </w:r>
      <w:r w:rsidR="006F1049" w:rsidRPr="0072741E">
        <w:rPr>
          <w:rFonts w:hint="cs"/>
          <w:rtl/>
        </w:rPr>
        <w:t>ک</w:t>
      </w:r>
      <w:r w:rsidRPr="0072741E">
        <w:rPr>
          <w:rFonts w:hint="cs"/>
          <w:rtl/>
        </w:rPr>
        <w:t>ه ا</w:t>
      </w:r>
      <w:r w:rsidR="0028485C" w:rsidRPr="0072741E">
        <w:rPr>
          <w:rFonts w:hint="cs"/>
          <w:rtl/>
        </w:rPr>
        <w:t>ی</w:t>
      </w:r>
      <w:r w:rsidRPr="0072741E">
        <w:rPr>
          <w:rFonts w:hint="cs"/>
          <w:rtl/>
        </w:rPr>
        <w:t>ن زندگ</w:t>
      </w:r>
      <w:r w:rsidR="0028485C" w:rsidRPr="0072741E">
        <w:rPr>
          <w:rFonts w:hint="cs"/>
          <w:rtl/>
        </w:rPr>
        <w:t>ی</w:t>
      </w:r>
      <w:r w:rsidRPr="0072741E">
        <w:rPr>
          <w:rFonts w:hint="cs"/>
          <w:rtl/>
        </w:rPr>
        <w:t xml:space="preserve"> با زندگ</w:t>
      </w:r>
      <w:r w:rsidR="0028485C" w:rsidRPr="0072741E">
        <w:rPr>
          <w:rFonts w:hint="cs"/>
          <w:rtl/>
        </w:rPr>
        <w:t>ی</w:t>
      </w:r>
      <w:r w:rsidRPr="0072741E">
        <w:rPr>
          <w:rFonts w:hint="cs"/>
          <w:rtl/>
        </w:rPr>
        <w:t xml:space="preserve"> آخرت</w:t>
      </w:r>
      <w:r w:rsidR="007C6A2D" w:rsidRPr="0072741E">
        <w:rPr>
          <w:rFonts w:hint="cs"/>
          <w:rtl/>
        </w:rPr>
        <w:t>،</w:t>
      </w:r>
      <w:r w:rsidR="004F180B" w:rsidRPr="0072741E">
        <w:rPr>
          <w:rFonts w:hint="cs"/>
          <w:rtl/>
        </w:rPr>
        <w:t xml:space="preserve"> </w:t>
      </w:r>
      <w:r w:rsidRPr="0072741E">
        <w:rPr>
          <w:rFonts w:hint="cs"/>
          <w:rtl/>
        </w:rPr>
        <w:t>مرتبط است و هر دو</w:t>
      </w:r>
      <w:r w:rsidR="007C6A2D" w:rsidRPr="0072741E">
        <w:rPr>
          <w:rFonts w:hint="cs"/>
          <w:rtl/>
        </w:rPr>
        <w:t>،</w:t>
      </w:r>
      <w:r w:rsidR="004F180B" w:rsidRPr="0072741E">
        <w:rPr>
          <w:rFonts w:hint="cs"/>
          <w:rtl/>
        </w:rPr>
        <w:t xml:space="preserve"> </w:t>
      </w:r>
      <w:r w:rsidR="0028485C" w:rsidRPr="0072741E">
        <w:rPr>
          <w:rFonts w:hint="cs"/>
          <w:rtl/>
        </w:rPr>
        <w:t>ی</w:t>
      </w:r>
      <w:r w:rsidR="006F1049" w:rsidRPr="0072741E">
        <w:rPr>
          <w:rFonts w:hint="cs"/>
          <w:rtl/>
        </w:rPr>
        <w:t>ک</w:t>
      </w:r>
      <w:r w:rsidRPr="0072741E">
        <w:rPr>
          <w:rFonts w:hint="cs"/>
          <w:rtl/>
        </w:rPr>
        <w:t xml:space="preserve"> زندگ</w:t>
      </w:r>
      <w:r w:rsidR="0028485C" w:rsidRPr="0072741E">
        <w:rPr>
          <w:rFonts w:hint="cs"/>
          <w:rtl/>
        </w:rPr>
        <w:t>ی</w:t>
      </w:r>
      <w:r w:rsidRPr="0072741E">
        <w:rPr>
          <w:rFonts w:hint="cs"/>
          <w:rtl/>
        </w:rPr>
        <w:t xml:space="preserve"> هستند؛ </w:t>
      </w:r>
      <w:r w:rsidR="0028485C" w:rsidRPr="0072741E">
        <w:rPr>
          <w:rFonts w:hint="cs"/>
          <w:rtl/>
        </w:rPr>
        <w:t>ی</w:t>
      </w:r>
      <w:r w:rsidR="006F1049" w:rsidRPr="0072741E">
        <w:rPr>
          <w:rFonts w:hint="cs"/>
          <w:rtl/>
        </w:rPr>
        <w:t>ک</w:t>
      </w:r>
      <w:r w:rsidRPr="0072741E">
        <w:rPr>
          <w:rFonts w:hint="cs"/>
          <w:rtl/>
        </w:rPr>
        <w:t xml:space="preserve"> زندگ</w:t>
      </w:r>
      <w:r w:rsidR="0028485C" w:rsidRPr="0072741E">
        <w:rPr>
          <w:rFonts w:hint="cs"/>
          <w:rtl/>
        </w:rPr>
        <w:t>ی</w:t>
      </w:r>
      <w:r w:rsidR="007C6A2D" w:rsidRPr="0072741E">
        <w:rPr>
          <w:rFonts w:hint="cs"/>
          <w:rtl/>
        </w:rPr>
        <w:t>،</w:t>
      </w:r>
      <w:r w:rsidR="004F180B" w:rsidRPr="0072741E">
        <w:rPr>
          <w:rFonts w:hint="cs"/>
          <w:rtl/>
        </w:rPr>
        <w:t xml:space="preserve"> </w:t>
      </w:r>
      <w:r w:rsidRPr="0072741E">
        <w:rPr>
          <w:rFonts w:hint="cs"/>
          <w:rtl/>
        </w:rPr>
        <w:t>آش</w:t>
      </w:r>
      <w:r w:rsidR="006F1049" w:rsidRPr="0072741E">
        <w:rPr>
          <w:rFonts w:hint="cs"/>
          <w:rtl/>
        </w:rPr>
        <w:t>ک</w:t>
      </w:r>
      <w:r w:rsidRPr="0072741E">
        <w:rPr>
          <w:rFonts w:hint="cs"/>
          <w:rtl/>
        </w:rPr>
        <w:t>ار است و امروز</w:t>
      </w:r>
      <w:r w:rsidR="007C6A2D" w:rsidRPr="0072741E">
        <w:rPr>
          <w:rFonts w:hint="cs"/>
          <w:rtl/>
        </w:rPr>
        <w:t>،</w:t>
      </w:r>
      <w:r w:rsidR="004F180B" w:rsidRPr="0072741E">
        <w:rPr>
          <w:rFonts w:hint="cs"/>
          <w:rtl/>
        </w:rPr>
        <w:t xml:space="preserve"> </w:t>
      </w:r>
      <w:r w:rsidRPr="0072741E">
        <w:rPr>
          <w:rFonts w:hint="cs"/>
          <w:rtl/>
        </w:rPr>
        <w:t>و د</w:t>
      </w:r>
      <w:r w:rsidR="0028485C" w:rsidRPr="0072741E">
        <w:rPr>
          <w:rFonts w:hint="cs"/>
          <w:rtl/>
        </w:rPr>
        <w:t>ی</w:t>
      </w:r>
      <w:r w:rsidRPr="0072741E">
        <w:rPr>
          <w:rFonts w:hint="cs"/>
          <w:rtl/>
        </w:rPr>
        <w:t>گر</w:t>
      </w:r>
      <w:r w:rsidR="0028485C" w:rsidRPr="0072741E">
        <w:rPr>
          <w:rFonts w:hint="cs"/>
          <w:rtl/>
        </w:rPr>
        <w:t>ی</w:t>
      </w:r>
      <w:r w:rsidRPr="0072741E">
        <w:rPr>
          <w:rFonts w:hint="cs"/>
          <w:rtl/>
        </w:rPr>
        <w:t xml:space="preserve"> پنهان است و فردا</w:t>
      </w:r>
      <w:r w:rsidR="0075782A" w:rsidRPr="0072741E">
        <w:rPr>
          <w:rFonts w:hint="cs"/>
          <w:rtl/>
        </w:rPr>
        <w:t xml:space="preserve">. </w:t>
      </w:r>
    </w:p>
    <w:p w:rsidR="008F4B15" w:rsidRDefault="008F4B15" w:rsidP="0072741E">
      <w:pPr>
        <w:pStyle w:val="a4"/>
        <w:rPr>
          <w:rtl/>
        </w:rPr>
      </w:pPr>
      <w:r w:rsidRPr="0072741E">
        <w:rPr>
          <w:rFonts w:hint="cs"/>
          <w:rtl/>
        </w:rPr>
        <w:t>برخ</w:t>
      </w:r>
      <w:r w:rsidR="0028485C" w:rsidRPr="0072741E">
        <w:rPr>
          <w:rFonts w:hint="cs"/>
          <w:rtl/>
        </w:rPr>
        <w:t>ی</w:t>
      </w:r>
      <w:r w:rsidRPr="0072741E">
        <w:rPr>
          <w:rFonts w:hint="cs"/>
          <w:rtl/>
        </w:rPr>
        <w:t xml:space="preserve"> گمان</w:t>
      </w:r>
      <w:r w:rsidR="0028485C" w:rsidRPr="0072741E">
        <w:rPr>
          <w:rFonts w:hint="cs"/>
          <w:rtl/>
        </w:rPr>
        <w:t xml:space="preserve"> می‌</w:t>
      </w:r>
      <w:r w:rsidRPr="0072741E">
        <w:rPr>
          <w:rFonts w:hint="cs"/>
          <w:rtl/>
        </w:rPr>
        <w:t xml:space="preserve">برند </w:t>
      </w:r>
      <w:r w:rsidR="006F1049" w:rsidRPr="0072741E">
        <w:rPr>
          <w:rFonts w:hint="cs"/>
          <w:rtl/>
        </w:rPr>
        <w:t>ک</w:t>
      </w:r>
      <w:r w:rsidRPr="0072741E">
        <w:rPr>
          <w:rFonts w:hint="cs"/>
          <w:rtl/>
        </w:rPr>
        <w:t>ه فقط در ا</w:t>
      </w:r>
      <w:r w:rsidR="0028485C" w:rsidRPr="0072741E">
        <w:rPr>
          <w:rFonts w:hint="cs"/>
          <w:rtl/>
        </w:rPr>
        <w:t>ی</w:t>
      </w:r>
      <w:r w:rsidRPr="0072741E">
        <w:rPr>
          <w:rFonts w:hint="cs"/>
          <w:rtl/>
        </w:rPr>
        <w:t>ن دن</w:t>
      </w:r>
      <w:r w:rsidR="0028485C" w:rsidRPr="0072741E">
        <w:rPr>
          <w:rFonts w:hint="cs"/>
          <w:rtl/>
        </w:rPr>
        <w:t>ی</w:t>
      </w:r>
      <w:r w:rsidRPr="0072741E">
        <w:rPr>
          <w:rFonts w:hint="cs"/>
          <w:rtl/>
        </w:rPr>
        <w:t>ا زندگ</w:t>
      </w:r>
      <w:r w:rsidR="0028485C" w:rsidRPr="0072741E">
        <w:rPr>
          <w:rFonts w:hint="cs"/>
          <w:rtl/>
        </w:rPr>
        <w:t>ی</w:t>
      </w:r>
      <w:r w:rsidRPr="0072741E">
        <w:rPr>
          <w:rFonts w:hint="cs"/>
          <w:rtl/>
        </w:rPr>
        <w:t xml:space="preserve"> </w:t>
      </w:r>
      <w:r w:rsidR="00E825D7" w:rsidRPr="0072741E">
        <w:rPr>
          <w:rFonts w:hint="cs"/>
          <w:rtl/>
        </w:rPr>
        <w:t>م</w:t>
      </w:r>
      <w:r w:rsidR="0028485C" w:rsidRPr="0072741E">
        <w:rPr>
          <w:rFonts w:hint="cs"/>
          <w:rtl/>
        </w:rPr>
        <w:t>ی</w:t>
      </w:r>
      <w:r w:rsidR="00E825D7" w:rsidRPr="0072741E">
        <w:rPr>
          <w:rFonts w:hint="cs"/>
          <w:rtl/>
        </w:rPr>
        <w:t>‌</w:t>
      </w:r>
      <w:r w:rsidR="006F1049" w:rsidRPr="0072741E">
        <w:rPr>
          <w:rFonts w:hint="cs"/>
          <w:rtl/>
        </w:rPr>
        <w:t>ک</w:t>
      </w:r>
      <w:r w:rsidR="00E825D7" w:rsidRPr="0072741E">
        <w:rPr>
          <w:rFonts w:hint="cs"/>
          <w:rtl/>
        </w:rPr>
        <w:t>ن</w:t>
      </w:r>
      <w:r w:rsidRPr="0072741E">
        <w:rPr>
          <w:rFonts w:hint="cs"/>
          <w:rtl/>
        </w:rPr>
        <w:t>ند</w:t>
      </w:r>
      <w:r w:rsidR="0075782A" w:rsidRPr="0072741E">
        <w:rPr>
          <w:rFonts w:hint="cs"/>
          <w:rtl/>
        </w:rPr>
        <w:t xml:space="preserve">. </w:t>
      </w:r>
      <w:r w:rsidRPr="0072741E">
        <w:rPr>
          <w:rFonts w:hint="cs"/>
          <w:rtl/>
        </w:rPr>
        <w:t>از ا</w:t>
      </w:r>
      <w:r w:rsidR="0028485C" w:rsidRPr="0072741E">
        <w:rPr>
          <w:rFonts w:hint="cs"/>
          <w:rtl/>
        </w:rPr>
        <w:t>ی</w:t>
      </w:r>
      <w:r w:rsidRPr="0072741E">
        <w:rPr>
          <w:rFonts w:hint="cs"/>
          <w:rtl/>
        </w:rPr>
        <w:t>نرو ثروت اندوز</w:t>
      </w:r>
      <w:r w:rsidR="0028485C" w:rsidRPr="0072741E">
        <w:rPr>
          <w:rFonts w:hint="cs"/>
          <w:rtl/>
        </w:rPr>
        <w:t>ی</w:t>
      </w:r>
      <w:r w:rsidRPr="0072741E">
        <w:rPr>
          <w:rFonts w:hint="cs"/>
          <w:rtl/>
        </w:rPr>
        <w:t xml:space="preserve"> نموده و به زندگ</w:t>
      </w:r>
      <w:r w:rsidR="0028485C" w:rsidRPr="0072741E">
        <w:rPr>
          <w:rFonts w:hint="cs"/>
          <w:rtl/>
        </w:rPr>
        <w:t>ی</w:t>
      </w:r>
      <w:r w:rsidRPr="0072741E">
        <w:rPr>
          <w:rFonts w:hint="cs"/>
          <w:rtl/>
        </w:rPr>
        <w:t xml:space="preserve"> فان</w:t>
      </w:r>
      <w:r w:rsidR="0028485C" w:rsidRPr="0072741E">
        <w:rPr>
          <w:rFonts w:hint="cs"/>
          <w:rtl/>
        </w:rPr>
        <w:t>ی</w:t>
      </w:r>
      <w:r w:rsidRPr="0072741E">
        <w:rPr>
          <w:rFonts w:hint="cs"/>
          <w:rtl/>
        </w:rPr>
        <w:t xml:space="preserve"> و زودگذر چسب</w:t>
      </w:r>
      <w:r w:rsidR="0028485C" w:rsidRPr="0072741E">
        <w:rPr>
          <w:rFonts w:hint="cs"/>
          <w:rtl/>
        </w:rPr>
        <w:t>ی</w:t>
      </w:r>
      <w:r w:rsidRPr="0072741E">
        <w:rPr>
          <w:rFonts w:hint="cs"/>
          <w:rtl/>
        </w:rPr>
        <w:t>ده</w:t>
      </w:r>
      <w:r w:rsidR="00B53612" w:rsidRPr="0072741E">
        <w:rPr>
          <w:rFonts w:hint="cs"/>
          <w:rtl/>
        </w:rPr>
        <w:t>‌اند،</w:t>
      </w:r>
      <w:r w:rsidR="004F180B" w:rsidRPr="0072741E">
        <w:rPr>
          <w:rFonts w:hint="cs"/>
          <w:rtl/>
        </w:rPr>
        <w:t xml:space="preserve"> </w:t>
      </w:r>
      <w:r w:rsidRPr="0072741E">
        <w:rPr>
          <w:rFonts w:hint="cs"/>
          <w:rtl/>
        </w:rPr>
        <w:t xml:space="preserve">اما ناگهان مرگ فرا </w:t>
      </w:r>
      <w:r w:rsidR="0023454D" w:rsidRPr="0072741E">
        <w:rPr>
          <w:rFonts w:hint="cs"/>
          <w:rtl/>
        </w:rPr>
        <w:t>م</w:t>
      </w:r>
      <w:r w:rsidR="0028485C" w:rsidRPr="0072741E">
        <w:rPr>
          <w:rFonts w:hint="cs"/>
          <w:rtl/>
        </w:rPr>
        <w:t>ی</w:t>
      </w:r>
      <w:r w:rsidR="0023454D" w:rsidRPr="0072741E">
        <w:rPr>
          <w:rFonts w:hint="cs"/>
          <w:rtl/>
        </w:rPr>
        <w:t>‌رس</w:t>
      </w:r>
      <w:r w:rsidRPr="0072741E">
        <w:rPr>
          <w:rFonts w:hint="cs"/>
          <w:rtl/>
        </w:rPr>
        <w:t>د و آنها را با آروزها و بلندپرواز</w:t>
      </w:r>
      <w:r w:rsidR="0028485C" w:rsidRPr="0072741E">
        <w:rPr>
          <w:rFonts w:hint="cs"/>
          <w:rtl/>
        </w:rPr>
        <w:t>ی</w:t>
      </w:r>
      <w:r w:rsidR="0072741E">
        <w:rPr>
          <w:rFonts w:hint="eastAsia"/>
          <w:rtl/>
        </w:rPr>
        <w:t>‌</w:t>
      </w:r>
      <w:r w:rsidRPr="0072741E">
        <w:rPr>
          <w:rFonts w:hint="cs"/>
          <w:rtl/>
        </w:rPr>
        <w:t>ها</w:t>
      </w:r>
      <w:r w:rsidR="0028485C" w:rsidRPr="0072741E">
        <w:rPr>
          <w:rFonts w:hint="cs"/>
          <w:rtl/>
        </w:rPr>
        <w:t>ی</w:t>
      </w:r>
      <w:r w:rsidRPr="0072741E">
        <w:rPr>
          <w:rFonts w:hint="cs"/>
          <w:rtl/>
        </w:rPr>
        <w:t xml:space="preserve">شان به گور </w:t>
      </w:r>
      <w:r w:rsidR="008202DF" w:rsidRPr="0072741E">
        <w:rPr>
          <w:rFonts w:hint="cs"/>
          <w:rtl/>
        </w:rPr>
        <w:t>م</w:t>
      </w:r>
      <w:r w:rsidR="0028485C" w:rsidRPr="0072741E">
        <w:rPr>
          <w:rFonts w:hint="cs"/>
          <w:rtl/>
        </w:rPr>
        <w:t>ی</w:t>
      </w:r>
      <w:r w:rsidR="008202DF" w:rsidRPr="0072741E">
        <w:rPr>
          <w:rFonts w:hint="cs"/>
          <w:rtl/>
        </w:rPr>
        <w:t>‌برد</w:t>
      </w:r>
      <w:r w:rsidR="0075782A" w:rsidRPr="0072741E">
        <w:rPr>
          <w:rFonts w:hint="cs"/>
          <w:rtl/>
        </w:rPr>
        <w:t xml:space="preserve">. </w:t>
      </w:r>
    </w:p>
    <w:tbl>
      <w:tblPr>
        <w:bidiVisual/>
        <w:tblW w:w="0" w:type="auto"/>
        <w:jc w:val="center"/>
        <w:tblInd w:w="391" w:type="dxa"/>
        <w:tblLook w:val="04A0" w:firstRow="1" w:lastRow="0" w:firstColumn="1" w:lastColumn="0" w:noHBand="0" w:noVBand="1"/>
      </w:tblPr>
      <w:tblGrid>
        <w:gridCol w:w="3050"/>
        <w:gridCol w:w="687"/>
        <w:gridCol w:w="3176"/>
      </w:tblGrid>
      <w:tr w:rsidR="0072741E" w:rsidRPr="00525B3A" w:rsidTr="00A44896">
        <w:trPr>
          <w:jc w:val="center"/>
        </w:trPr>
        <w:tc>
          <w:tcPr>
            <w:tcW w:w="3145" w:type="dxa"/>
            <w:shd w:val="clear" w:color="auto" w:fill="auto"/>
          </w:tcPr>
          <w:p w:rsidR="0072741E" w:rsidRPr="0072741E" w:rsidRDefault="0072741E" w:rsidP="0072741E">
            <w:pPr>
              <w:pStyle w:val="a5"/>
              <w:ind w:firstLine="0"/>
              <w:jc w:val="lowKashida"/>
              <w:rPr>
                <w:sz w:val="2"/>
                <w:szCs w:val="2"/>
                <w:rtl/>
              </w:rPr>
            </w:pPr>
            <w:r w:rsidRPr="0072741E">
              <w:rPr>
                <w:rtl/>
              </w:rPr>
              <w:t>نروح ونغــدو لحـاجـاتـنا</w:t>
            </w:r>
            <w:r>
              <w:rPr>
                <w:rFonts w:hint="cs"/>
                <w:rtl/>
              </w:rPr>
              <w:br/>
            </w:r>
          </w:p>
        </w:tc>
        <w:tc>
          <w:tcPr>
            <w:tcW w:w="709" w:type="dxa"/>
            <w:shd w:val="clear" w:color="auto" w:fill="auto"/>
          </w:tcPr>
          <w:p w:rsidR="0072741E" w:rsidRPr="0072741E" w:rsidRDefault="0072741E" w:rsidP="0072741E">
            <w:pPr>
              <w:pStyle w:val="a5"/>
              <w:jc w:val="lowKashida"/>
              <w:rPr>
                <w:rtl/>
              </w:rPr>
            </w:pPr>
          </w:p>
        </w:tc>
        <w:tc>
          <w:tcPr>
            <w:tcW w:w="3287" w:type="dxa"/>
            <w:shd w:val="clear" w:color="auto" w:fill="auto"/>
          </w:tcPr>
          <w:p w:rsidR="0072741E" w:rsidRPr="0072741E" w:rsidRDefault="0072741E" w:rsidP="0072741E">
            <w:pPr>
              <w:pStyle w:val="a5"/>
              <w:ind w:firstLine="0"/>
              <w:jc w:val="lowKashida"/>
              <w:rPr>
                <w:sz w:val="2"/>
                <w:szCs w:val="2"/>
                <w:rtl/>
              </w:rPr>
            </w:pPr>
            <w:r w:rsidRPr="0072741E">
              <w:rPr>
                <w:rtl/>
              </w:rPr>
              <w:t>وحاج</w:t>
            </w:r>
            <w:r>
              <w:rPr>
                <w:rFonts w:hint="cs"/>
                <w:rtl/>
              </w:rPr>
              <w:t>ة</w:t>
            </w:r>
            <w:r w:rsidRPr="0072741E">
              <w:rPr>
                <w:rtl/>
              </w:rPr>
              <w:t xml:space="preserve"> من عاش لا</w:t>
            </w:r>
            <w:r>
              <w:rPr>
                <w:rFonts w:hint="cs"/>
                <w:rtl/>
              </w:rPr>
              <w:t xml:space="preserve"> </w:t>
            </w:r>
            <w:r w:rsidRPr="0072741E">
              <w:rPr>
                <w:rtl/>
              </w:rPr>
              <w:t>تنقضي</w:t>
            </w:r>
            <w:r>
              <w:rPr>
                <w:rFonts w:hint="cs"/>
                <w:rtl/>
              </w:rPr>
              <w:br/>
            </w:r>
          </w:p>
        </w:tc>
      </w:tr>
    </w:tbl>
    <w:p w:rsidR="0072741E" w:rsidRDefault="008F4B15" w:rsidP="0072741E">
      <w:pPr>
        <w:pStyle w:val="a4"/>
        <w:rPr>
          <w:rtl/>
        </w:rPr>
      </w:pPr>
      <w:r w:rsidRPr="0072741E">
        <w:rPr>
          <w:rFonts w:hint="cs"/>
          <w:rtl/>
        </w:rPr>
        <w:t>«صبح و شام به دنبال ن</w:t>
      </w:r>
      <w:r w:rsidR="0028485C" w:rsidRPr="0072741E">
        <w:rPr>
          <w:rFonts w:hint="cs"/>
          <w:rtl/>
        </w:rPr>
        <w:t>ی</w:t>
      </w:r>
      <w:r w:rsidRPr="0072741E">
        <w:rPr>
          <w:rFonts w:hint="cs"/>
          <w:rtl/>
        </w:rPr>
        <w:t xml:space="preserve">ازها و </w:t>
      </w:r>
      <w:r w:rsidR="006F1049" w:rsidRPr="0072741E">
        <w:rPr>
          <w:rFonts w:hint="cs"/>
          <w:rtl/>
        </w:rPr>
        <w:t>ک</w:t>
      </w:r>
      <w:r w:rsidRPr="0072741E">
        <w:rPr>
          <w:rFonts w:hint="cs"/>
          <w:rtl/>
        </w:rPr>
        <w:t>ارها</w:t>
      </w:r>
      <w:r w:rsidR="0028485C" w:rsidRPr="0072741E">
        <w:rPr>
          <w:rFonts w:hint="cs"/>
          <w:rtl/>
        </w:rPr>
        <w:t>ی</w:t>
      </w:r>
      <w:r w:rsidRPr="0072741E">
        <w:rPr>
          <w:rFonts w:hint="cs"/>
          <w:rtl/>
        </w:rPr>
        <w:t>مان هست</w:t>
      </w:r>
      <w:r w:rsidR="0028485C" w:rsidRPr="0072741E">
        <w:rPr>
          <w:rFonts w:hint="cs"/>
          <w:rtl/>
        </w:rPr>
        <w:t>ی</w:t>
      </w:r>
      <w:r w:rsidRPr="0072741E">
        <w:rPr>
          <w:rFonts w:hint="cs"/>
          <w:rtl/>
        </w:rPr>
        <w:t>م و ن</w:t>
      </w:r>
      <w:r w:rsidR="0028485C" w:rsidRPr="0072741E">
        <w:rPr>
          <w:rFonts w:hint="cs"/>
          <w:rtl/>
        </w:rPr>
        <w:t>ی</w:t>
      </w:r>
      <w:r w:rsidRPr="0072741E">
        <w:rPr>
          <w:rFonts w:hint="cs"/>
          <w:rtl/>
        </w:rPr>
        <w:t xml:space="preserve">از و </w:t>
      </w:r>
      <w:r w:rsidR="006F1049" w:rsidRPr="0072741E">
        <w:rPr>
          <w:rFonts w:hint="cs"/>
          <w:rtl/>
        </w:rPr>
        <w:t>ک</w:t>
      </w:r>
      <w:r w:rsidRPr="0072741E">
        <w:rPr>
          <w:rFonts w:hint="cs"/>
          <w:rtl/>
        </w:rPr>
        <w:t>ارها</w:t>
      </w:r>
      <w:r w:rsidR="0028485C" w:rsidRPr="0072741E">
        <w:rPr>
          <w:rFonts w:hint="cs"/>
          <w:rtl/>
        </w:rPr>
        <w:t>ی</w:t>
      </w:r>
      <w:r w:rsidRPr="0072741E">
        <w:rPr>
          <w:rFonts w:hint="cs"/>
          <w:rtl/>
        </w:rPr>
        <w:t xml:space="preserve"> </w:t>
      </w:r>
      <w:r w:rsidR="006F1049" w:rsidRPr="0072741E">
        <w:rPr>
          <w:rFonts w:hint="cs"/>
          <w:rtl/>
        </w:rPr>
        <w:t>ک</w:t>
      </w:r>
      <w:r w:rsidRPr="0072741E">
        <w:rPr>
          <w:rFonts w:hint="cs"/>
          <w:rtl/>
        </w:rPr>
        <w:t>س</w:t>
      </w:r>
      <w:r w:rsidR="0028485C" w:rsidRPr="0072741E">
        <w:rPr>
          <w:rFonts w:hint="cs"/>
          <w:rtl/>
        </w:rPr>
        <w:t>ی</w:t>
      </w:r>
      <w:r w:rsidRPr="0072741E">
        <w:rPr>
          <w:rFonts w:hint="cs"/>
          <w:rtl/>
        </w:rPr>
        <w:t xml:space="preserve"> </w:t>
      </w:r>
      <w:r w:rsidR="006F1049" w:rsidRPr="0072741E">
        <w:rPr>
          <w:rFonts w:hint="cs"/>
          <w:rtl/>
        </w:rPr>
        <w:t>ک</w:t>
      </w:r>
      <w:r w:rsidRPr="0072741E">
        <w:rPr>
          <w:rFonts w:hint="cs"/>
          <w:rtl/>
        </w:rPr>
        <w:t>ه زنده هست</w:t>
      </w:r>
      <w:r w:rsidR="007C6A2D" w:rsidRPr="0072741E">
        <w:rPr>
          <w:rFonts w:hint="cs"/>
          <w:rtl/>
        </w:rPr>
        <w:t>،</w:t>
      </w:r>
      <w:r w:rsidR="004F180B" w:rsidRPr="0072741E">
        <w:rPr>
          <w:rFonts w:hint="cs"/>
          <w:rtl/>
        </w:rPr>
        <w:t xml:space="preserve"> </w:t>
      </w:r>
      <w:r w:rsidRPr="0072741E">
        <w:rPr>
          <w:rFonts w:hint="cs"/>
          <w:rtl/>
        </w:rPr>
        <w:t>تمام ن</w:t>
      </w:r>
      <w:r w:rsidR="00E825D7" w:rsidRPr="0072741E">
        <w:rPr>
          <w:rFonts w:hint="cs"/>
          <w:rtl/>
        </w:rPr>
        <w:t>م</w:t>
      </w:r>
      <w:r w:rsidR="0028485C" w:rsidRPr="0072741E">
        <w:rPr>
          <w:rFonts w:hint="cs"/>
          <w:rtl/>
        </w:rPr>
        <w:t>ی</w:t>
      </w:r>
      <w:r w:rsidR="00E825D7" w:rsidRPr="0072741E">
        <w:rPr>
          <w:rFonts w:hint="cs"/>
          <w:rtl/>
        </w:rPr>
        <w:t>‌شو</w:t>
      </w:r>
      <w:r w:rsidRPr="0072741E">
        <w:rPr>
          <w:rFonts w:hint="cs"/>
          <w:rtl/>
        </w:rPr>
        <w:t>د»</w:t>
      </w:r>
      <w:r w:rsidR="0075782A" w:rsidRPr="0072741E">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72741E" w:rsidRPr="00525B3A" w:rsidTr="00A44896">
        <w:trPr>
          <w:jc w:val="center"/>
        </w:trPr>
        <w:tc>
          <w:tcPr>
            <w:tcW w:w="3145" w:type="dxa"/>
            <w:shd w:val="clear" w:color="auto" w:fill="auto"/>
          </w:tcPr>
          <w:p w:rsidR="0072741E" w:rsidRPr="0072741E" w:rsidRDefault="0072741E" w:rsidP="0072741E">
            <w:pPr>
              <w:pStyle w:val="a5"/>
              <w:ind w:firstLine="0"/>
              <w:jc w:val="lowKashida"/>
              <w:rPr>
                <w:sz w:val="2"/>
                <w:szCs w:val="2"/>
                <w:rtl/>
              </w:rPr>
            </w:pPr>
            <w:r w:rsidRPr="0072741E">
              <w:rPr>
                <w:rtl/>
              </w:rPr>
              <w:t>تمـوت مـع المرء حاجاته</w:t>
            </w:r>
            <w:r>
              <w:rPr>
                <w:rFonts w:hint="cs"/>
                <w:rtl/>
              </w:rPr>
              <w:br/>
            </w:r>
          </w:p>
        </w:tc>
        <w:tc>
          <w:tcPr>
            <w:tcW w:w="709" w:type="dxa"/>
            <w:shd w:val="clear" w:color="auto" w:fill="auto"/>
          </w:tcPr>
          <w:p w:rsidR="0072741E" w:rsidRPr="0072741E" w:rsidRDefault="0072741E" w:rsidP="0072741E">
            <w:pPr>
              <w:pStyle w:val="a5"/>
              <w:jc w:val="lowKashida"/>
              <w:rPr>
                <w:rtl/>
              </w:rPr>
            </w:pPr>
          </w:p>
        </w:tc>
        <w:tc>
          <w:tcPr>
            <w:tcW w:w="3287" w:type="dxa"/>
            <w:shd w:val="clear" w:color="auto" w:fill="auto"/>
          </w:tcPr>
          <w:p w:rsidR="0072741E" w:rsidRPr="0072741E" w:rsidRDefault="0072741E" w:rsidP="0072741E">
            <w:pPr>
              <w:pStyle w:val="a5"/>
              <w:ind w:firstLine="0"/>
              <w:jc w:val="lowKashida"/>
              <w:rPr>
                <w:sz w:val="2"/>
                <w:szCs w:val="2"/>
                <w:rtl/>
              </w:rPr>
            </w:pPr>
            <w:r w:rsidRPr="0072741E">
              <w:rPr>
                <w:rtl/>
              </w:rPr>
              <w:t>وتبـق</w:t>
            </w:r>
            <w:r>
              <w:rPr>
                <w:rFonts w:hint="cs"/>
                <w:rtl/>
              </w:rPr>
              <w:t>ی</w:t>
            </w:r>
            <w:r w:rsidRPr="0072741E">
              <w:rPr>
                <w:rtl/>
              </w:rPr>
              <w:t xml:space="preserve"> لـه حـاجـ</w:t>
            </w:r>
            <w:r>
              <w:rPr>
                <w:rFonts w:hint="cs"/>
                <w:rtl/>
              </w:rPr>
              <w:t>ة</w:t>
            </w:r>
            <w:r w:rsidRPr="0072741E">
              <w:rPr>
                <w:rtl/>
              </w:rPr>
              <w:t xml:space="preserve"> مـا بق</w:t>
            </w:r>
            <w:r>
              <w:rPr>
                <w:rFonts w:hint="cs"/>
                <w:rtl/>
              </w:rPr>
              <w:t>ی</w:t>
            </w:r>
            <w:r>
              <w:rPr>
                <w:rFonts w:hint="cs"/>
                <w:rtl/>
              </w:rPr>
              <w:br/>
            </w:r>
          </w:p>
        </w:tc>
      </w:tr>
    </w:tbl>
    <w:p w:rsidR="0072741E" w:rsidRDefault="0075782A" w:rsidP="0072741E">
      <w:pPr>
        <w:pStyle w:val="a4"/>
        <w:rPr>
          <w:rtl/>
        </w:rPr>
      </w:pPr>
      <w:r w:rsidRPr="0072741E">
        <w:rPr>
          <w:rFonts w:hint="cs"/>
          <w:rtl/>
        </w:rPr>
        <w:t xml:space="preserve"> </w:t>
      </w:r>
      <w:r w:rsidR="008F4B15" w:rsidRPr="0072741E">
        <w:rPr>
          <w:rFonts w:hint="cs"/>
          <w:rtl/>
        </w:rPr>
        <w:t>«ن</w:t>
      </w:r>
      <w:r w:rsidR="0028485C" w:rsidRPr="0072741E">
        <w:rPr>
          <w:rFonts w:hint="cs"/>
          <w:rtl/>
        </w:rPr>
        <w:t>ی</w:t>
      </w:r>
      <w:r w:rsidR="008F4B15" w:rsidRPr="0072741E">
        <w:rPr>
          <w:rFonts w:hint="cs"/>
          <w:rtl/>
        </w:rPr>
        <w:t>ازها</w:t>
      </w:r>
      <w:r w:rsidR="0028485C" w:rsidRPr="0072741E">
        <w:rPr>
          <w:rFonts w:hint="cs"/>
          <w:rtl/>
        </w:rPr>
        <w:t>ی</w:t>
      </w:r>
      <w:r w:rsidR="008F4B15" w:rsidRPr="0072741E">
        <w:rPr>
          <w:rFonts w:hint="cs"/>
          <w:rtl/>
        </w:rPr>
        <w:t xml:space="preserve"> بنده</w:t>
      </w:r>
      <w:r w:rsidR="007C6A2D" w:rsidRPr="0072741E">
        <w:rPr>
          <w:rFonts w:hint="cs"/>
          <w:rtl/>
        </w:rPr>
        <w:t>،</w:t>
      </w:r>
      <w:r w:rsidR="004F180B" w:rsidRPr="0072741E">
        <w:rPr>
          <w:rFonts w:hint="cs"/>
          <w:rtl/>
        </w:rPr>
        <w:t xml:space="preserve"> </w:t>
      </w:r>
      <w:r w:rsidR="008F4B15" w:rsidRPr="0072741E">
        <w:rPr>
          <w:rFonts w:hint="cs"/>
          <w:rtl/>
        </w:rPr>
        <w:t>همراه او</w:t>
      </w:r>
      <w:r w:rsidR="0028485C" w:rsidRPr="0072741E">
        <w:rPr>
          <w:rFonts w:hint="cs"/>
          <w:rtl/>
        </w:rPr>
        <w:t xml:space="preserve"> می‌</w:t>
      </w:r>
      <w:r w:rsidR="008F4B15" w:rsidRPr="0072741E">
        <w:rPr>
          <w:rFonts w:hint="cs"/>
          <w:rtl/>
        </w:rPr>
        <w:t>م</w:t>
      </w:r>
      <w:r w:rsidR="0028485C" w:rsidRPr="0072741E">
        <w:rPr>
          <w:rFonts w:hint="cs"/>
          <w:rtl/>
        </w:rPr>
        <w:t>ی</w:t>
      </w:r>
      <w:r w:rsidR="008F4B15" w:rsidRPr="0072741E">
        <w:rPr>
          <w:rFonts w:hint="cs"/>
          <w:rtl/>
        </w:rPr>
        <w:t>رند و تا زمان</w:t>
      </w:r>
      <w:r w:rsidR="0028485C" w:rsidRPr="0072741E">
        <w:rPr>
          <w:rFonts w:hint="cs"/>
          <w:rtl/>
        </w:rPr>
        <w:t>ی</w:t>
      </w:r>
      <w:r w:rsidR="008F4B15" w:rsidRPr="0072741E">
        <w:rPr>
          <w:rFonts w:hint="cs"/>
          <w:rtl/>
        </w:rPr>
        <w:t xml:space="preserve"> </w:t>
      </w:r>
      <w:r w:rsidR="006F1049" w:rsidRPr="0072741E">
        <w:rPr>
          <w:rFonts w:hint="cs"/>
          <w:rtl/>
        </w:rPr>
        <w:t>ک</w:t>
      </w:r>
      <w:r w:rsidR="008F4B15" w:rsidRPr="0072741E">
        <w:rPr>
          <w:rFonts w:hint="cs"/>
          <w:rtl/>
        </w:rPr>
        <w:t>ه بنده</w:t>
      </w:r>
      <w:r w:rsidR="007C6A2D" w:rsidRPr="0072741E">
        <w:rPr>
          <w:rFonts w:hint="cs"/>
          <w:rtl/>
        </w:rPr>
        <w:t>،</w:t>
      </w:r>
      <w:r w:rsidR="004F180B" w:rsidRPr="0072741E">
        <w:rPr>
          <w:rFonts w:hint="cs"/>
          <w:rtl/>
        </w:rPr>
        <w:t xml:space="preserve"> </w:t>
      </w:r>
      <w:r w:rsidR="008F4B15" w:rsidRPr="0072741E">
        <w:rPr>
          <w:rFonts w:hint="cs"/>
          <w:rtl/>
        </w:rPr>
        <w:t>زنده هست</w:t>
      </w:r>
      <w:r w:rsidR="007C6A2D" w:rsidRPr="0072741E">
        <w:rPr>
          <w:rFonts w:hint="cs"/>
          <w:rtl/>
        </w:rPr>
        <w:t>،</w:t>
      </w:r>
      <w:r w:rsidR="004F180B" w:rsidRPr="0072741E">
        <w:rPr>
          <w:rFonts w:hint="cs"/>
          <w:rtl/>
        </w:rPr>
        <w:t xml:space="preserve"> </w:t>
      </w:r>
      <w:r w:rsidR="008F4B15" w:rsidRPr="0072741E">
        <w:rPr>
          <w:rFonts w:hint="cs"/>
          <w:rtl/>
        </w:rPr>
        <w:t>ن</w:t>
      </w:r>
      <w:r w:rsidR="0028485C" w:rsidRPr="0072741E">
        <w:rPr>
          <w:rFonts w:hint="cs"/>
          <w:rtl/>
        </w:rPr>
        <w:t>ی</w:t>
      </w:r>
      <w:r w:rsidR="008F4B15" w:rsidRPr="0072741E">
        <w:rPr>
          <w:rFonts w:hint="cs"/>
          <w:rtl/>
        </w:rPr>
        <w:t>ازش باق</w:t>
      </w:r>
      <w:r w:rsidR="0028485C" w:rsidRPr="0072741E">
        <w:rPr>
          <w:rFonts w:hint="cs"/>
          <w:rtl/>
        </w:rPr>
        <w:t>ی</w:t>
      </w:r>
      <w:r w:rsidR="008F4B15" w:rsidRPr="0072741E">
        <w:rPr>
          <w:rFonts w:hint="cs"/>
          <w:rtl/>
        </w:rPr>
        <w:t xml:space="preserve"> است»</w:t>
      </w:r>
      <w:r w:rsidRPr="0072741E">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72741E" w:rsidRPr="00525B3A" w:rsidTr="00A44896">
        <w:trPr>
          <w:jc w:val="center"/>
        </w:trPr>
        <w:tc>
          <w:tcPr>
            <w:tcW w:w="3145" w:type="dxa"/>
            <w:shd w:val="clear" w:color="auto" w:fill="auto"/>
          </w:tcPr>
          <w:p w:rsidR="0072741E" w:rsidRPr="0072741E" w:rsidRDefault="0072741E" w:rsidP="0072741E">
            <w:pPr>
              <w:pStyle w:val="a5"/>
              <w:ind w:firstLine="0"/>
              <w:jc w:val="lowKashida"/>
              <w:rPr>
                <w:sz w:val="2"/>
                <w:szCs w:val="2"/>
                <w:rtl/>
              </w:rPr>
            </w:pPr>
            <w:r w:rsidRPr="0072741E">
              <w:rPr>
                <w:rtl/>
              </w:rPr>
              <w:t>أشاب الصغير وأفني الكبيـ</w:t>
            </w:r>
            <w:r>
              <w:rPr>
                <w:rFonts w:hint="cs"/>
                <w:rtl/>
              </w:rPr>
              <w:br/>
            </w:r>
          </w:p>
        </w:tc>
        <w:tc>
          <w:tcPr>
            <w:tcW w:w="709" w:type="dxa"/>
            <w:shd w:val="clear" w:color="auto" w:fill="auto"/>
          </w:tcPr>
          <w:p w:rsidR="0072741E" w:rsidRPr="0072741E" w:rsidRDefault="0072741E" w:rsidP="0072741E">
            <w:pPr>
              <w:pStyle w:val="a5"/>
              <w:jc w:val="lowKashida"/>
              <w:rPr>
                <w:rtl/>
              </w:rPr>
            </w:pPr>
          </w:p>
        </w:tc>
        <w:tc>
          <w:tcPr>
            <w:tcW w:w="3287" w:type="dxa"/>
            <w:shd w:val="clear" w:color="auto" w:fill="auto"/>
          </w:tcPr>
          <w:p w:rsidR="0072741E" w:rsidRPr="0072741E" w:rsidRDefault="0072741E" w:rsidP="0072741E">
            <w:pPr>
              <w:pStyle w:val="a5"/>
              <w:ind w:firstLine="0"/>
              <w:jc w:val="lowKashida"/>
              <w:rPr>
                <w:sz w:val="2"/>
                <w:szCs w:val="2"/>
                <w:rtl/>
              </w:rPr>
            </w:pPr>
            <w:r w:rsidRPr="0072741E">
              <w:rPr>
                <w:rtl/>
              </w:rPr>
              <w:t>ــر كـر الغـدا</w:t>
            </w:r>
            <w:r>
              <w:rPr>
                <w:rFonts w:hint="cs"/>
                <w:rtl/>
              </w:rPr>
              <w:t>ة</w:t>
            </w:r>
            <w:r w:rsidRPr="0072741E">
              <w:rPr>
                <w:rtl/>
              </w:rPr>
              <w:t xml:space="preserve"> ومر العشي</w:t>
            </w:r>
            <w:r>
              <w:rPr>
                <w:rFonts w:hint="cs"/>
                <w:rtl/>
              </w:rPr>
              <w:br/>
            </w:r>
          </w:p>
        </w:tc>
      </w:tr>
    </w:tbl>
    <w:p w:rsidR="0072741E" w:rsidRDefault="0075782A" w:rsidP="0072741E">
      <w:pPr>
        <w:pStyle w:val="a4"/>
        <w:rPr>
          <w:rtl/>
        </w:rPr>
      </w:pPr>
      <w:r w:rsidRPr="0072741E">
        <w:rPr>
          <w:rFonts w:hint="cs"/>
          <w:rtl/>
        </w:rPr>
        <w:t xml:space="preserve"> </w:t>
      </w:r>
      <w:r w:rsidR="008F4B15" w:rsidRPr="0072741E">
        <w:rPr>
          <w:rFonts w:hint="cs"/>
          <w:rtl/>
        </w:rPr>
        <w:t>«ت</w:t>
      </w:r>
      <w:r w:rsidR="006F1049" w:rsidRPr="0072741E">
        <w:rPr>
          <w:rFonts w:hint="cs"/>
          <w:rtl/>
        </w:rPr>
        <w:t>ک</w:t>
      </w:r>
      <w:r w:rsidR="008F4B15" w:rsidRPr="0072741E">
        <w:rPr>
          <w:rFonts w:hint="cs"/>
          <w:rtl/>
        </w:rPr>
        <w:t>رار شب و روز</w:t>
      </w:r>
      <w:r w:rsidR="007C6A2D" w:rsidRPr="0072741E">
        <w:rPr>
          <w:rFonts w:hint="cs"/>
          <w:rtl/>
        </w:rPr>
        <w:t>،</w:t>
      </w:r>
      <w:r w:rsidR="004F180B" w:rsidRPr="0072741E">
        <w:rPr>
          <w:rFonts w:hint="cs"/>
          <w:rtl/>
        </w:rPr>
        <w:t xml:space="preserve"> </w:t>
      </w:r>
      <w:r w:rsidR="006F1049" w:rsidRPr="0072741E">
        <w:rPr>
          <w:rFonts w:hint="cs"/>
          <w:rtl/>
        </w:rPr>
        <w:t>ک</w:t>
      </w:r>
      <w:r w:rsidR="008F4B15" w:rsidRPr="0072741E">
        <w:rPr>
          <w:rFonts w:hint="cs"/>
          <w:rtl/>
        </w:rPr>
        <w:t>ود</w:t>
      </w:r>
      <w:r w:rsidR="006F1049" w:rsidRPr="0072741E">
        <w:rPr>
          <w:rFonts w:hint="cs"/>
          <w:rtl/>
        </w:rPr>
        <w:t>ک</w:t>
      </w:r>
      <w:r w:rsidR="008F4B15" w:rsidRPr="0072741E">
        <w:rPr>
          <w:rFonts w:hint="cs"/>
          <w:rtl/>
        </w:rPr>
        <w:t xml:space="preserve"> را جوان </w:t>
      </w:r>
      <w:r w:rsidR="006F1049" w:rsidRPr="0072741E">
        <w:rPr>
          <w:rFonts w:hint="cs"/>
          <w:rtl/>
        </w:rPr>
        <w:t>ک</w:t>
      </w:r>
      <w:r w:rsidR="008F4B15" w:rsidRPr="0072741E">
        <w:rPr>
          <w:rFonts w:hint="cs"/>
          <w:rtl/>
        </w:rPr>
        <w:t>رد و بزرگسال را نابود گردان</w:t>
      </w:r>
      <w:r w:rsidR="0028485C" w:rsidRPr="0072741E">
        <w:rPr>
          <w:rFonts w:hint="cs"/>
          <w:rtl/>
        </w:rPr>
        <w:t>ی</w:t>
      </w:r>
      <w:r w:rsidR="008F4B15" w:rsidRPr="0072741E">
        <w:rPr>
          <w:rFonts w:hint="cs"/>
          <w:rtl/>
        </w:rPr>
        <w:t>د»</w:t>
      </w:r>
      <w:r w:rsidRPr="0072741E">
        <w:rPr>
          <w:rFonts w:hint="cs"/>
          <w:rtl/>
        </w:rPr>
        <w:t>.</w:t>
      </w:r>
    </w:p>
    <w:tbl>
      <w:tblPr>
        <w:bidiVisual/>
        <w:tblW w:w="0" w:type="auto"/>
        <w:jc w:val="center"/>
        <w:tblInd w:w="391" w:type="dxa"/>
        <w:tblLook w:val="04A0" w:firstRow="1" w:lastRow="0" w:firstColumn="1" w:lastColumn="0" w:noHBand="0" w:noVBand="1"/>
      </w:tblPr>
      <w:tblGrid>
        <w:gridCol w:w="3048"/>
        <w:gridCol w:w="689"/>
        <w:gridCol w:w="3176"/>
      </w:tblGrid>
      <w:tr w:rsidR="0072741E" w:rsidRPr="00525B3A" w:rsidTr="00A44896">
        <w:trPr>
          <w:jc w:val="center"/>
        </w:trPr>
        <w:tc>
          <w:tcPr>
            <w:tcW w:w="3145" w:type="dxa"/>
            <w:shd w:val="clear" w:color="auto" w:fill="auto"/>
          </w:tcPr>
          <w:p w:rsidR="0072741E" w:rsidRPr="0072741E" w:rsidRDefault="0072741E" w:rsidP="0072741E">
            <w:pPr>
              <w:pStyle w:val="a5"/>
              <w:ind w:firstLine="0"/>
              <w:jc w:val="lowKashida"/>
              <w:rPr>
                <w:sz w:val="2"/>
                <w:szCs w:val="2"/>
                <w:rtl/>
              </w:rPr>
            </w:pPr>
            <w:r w:rsidRPr="0072741E">
              <w:rPr>
                <w:rtl/>
              </w:rPr>
              <w:t>إذا ليل</w:t>
            </w:r>
            <w:r>
              <w:rPr>
                <w:rFonts w:hint="cs"/>
                <w:rtl/>
              </w:rPr>
              <w:t>ة</w:t>
            </w:r>
            <w:r w:rsidRPr="0072741E">
              <w:rPr>
                <w:rtl/>
              </w:rPr>
              <w:t xml:space="preserve"> أهرمت يومها</w:t>
            </w:r>
            <w:r>
              <w:rPr>
                <w:rFonts w:hint="cs"/>
                <w:rtl/>
              </w:rPr>
              <w:br/>
            </w:r>
          </w:p>
        </w:tc>
        <w:tc>
          <w:tcPr>
            <w:tcW w:w="709" w:type="dxa"/>
            <w:shd w:val="clear" w:color="auto" w:fill="auto"/>
          </w:tcPr>
          <w:p w:rsidR="0072741E" w:rsidRPr="0072741E" w:rsidRDefault="0072741E" w:rsidP="0072741E">
            <w:pPr>
              <w:pStyle w:val="a5"/>
              <w:jc w:val="lowKashida"/>
              <w:rPr>
                <w:rtl/>
              </w:rPr>
            </w:pPr>
          </w:p>
        </w:tc>
        <w:tc>
          <w:tcPr>
            <w:tcW w:w="3287" w:type="dxa"/>
            <w:shd w:val="clear" w:color="auto" w:fill="auto"/>
          </w:tcPr>
          <w:p w:rsidR="0072741E" w:rsidRPr="0072741E" w:rsidRDefault="0072741E" w:rsidP="0072741E">
            <w:pPr>
              <w:pStyle w:val="a5"/>
              <w:ind w:firstLine="0"/>
              <w:jc w:val="lowKashida"/>
              <w:rPr>
                <w:sz w:val="2"/>
                <w:szCs w:val="2"/>
                <w:rtl/>
              </w:rPr>
            </w:pPr>
            <w:r w:rsidRPr="0072741E">
              <w:rPr>
                <w:rtl/>
              </w:rPr>
              <w:t>أت</w:t>
            </w:r>
            <w:r>
              <w:rPr>
                <w:rFonts w:hint="cs"/>
                <w:rtl/>
              </w:rPr>
              <w:t>ی</w:t>
            </w:r>
            <w:r w:rsidRPr="0072741E">
              <w:rPr>
                <w:rtl/>
              </w:rPr>
              <w:t xml:space="preserve"> بـعـد ذلك يوم فـتـ</w:t>
            </w:r>
            <w:r>
              <w:rPr>
                <w:rFonts w:hint="cs"/>
                <w:rtl/>
              </w:rPr>
              <w:t>ی</w:t>
            </w:r>
            <w:r>
              <w:rPr>
                <w:rFonts w:hint="cs"/>
                <w:rtl/>
              </w:rPr>
              <w:br/>
            </w:r>
          </w:p>
        </w:tc>
      </w:tr>
    </w:tbl>
    <w:p w:rsidR="008F4B15" w:rsidRPr="0072741E" w:rsidRDefault="0075782A" w:rsidP="0072741E">
      <w:pPr>
        <w:pStyle w:val="a4"/>
        <w:rPr>
          <w:rtl/>
        </w:rPr>
      </w:pPr>
      <w:r w:rsidRPr="0072741E">
        <w:rPr>
          <w:rFonts w:hint="cs"/>
          <w:rtl/>
        </w:rPr>
        <w:t xml:space="preserve"> </w:t>
      </w:r>
      <w:r w:rsidR="008F4B15" w:rsidRPr="0072741E">
        <w:rPr>
          <w:rFonts w:hint="cs"/>
          <w:rtl/>
        </w:rPr>
        <w:t>«وقت</w:t>
      </w:r>
      <w:r w:rsidR="0028485C" w:rsidRPr="0072741E">
        <w:rPr>
          <w:rFonts w:hint="cs"/>
          <w:rtl/>
        </w:rPr>
        <w:t>ی</w:t>
      </w:r>
      <w:r w:rsidR="008F4B15" w:rsidRPr="0072741E">
        <w:rPr>
          <w:rFonts w:hint="cs"/>
          <w:rtl/>
        </w:rPr>
        <w:t xml:space="preserve"> شب</w:t>
      </w:r>
      <w:r w:rsidR="007C6A2D" w:rsidRPr="0072741E">
        <w:rPr>
          <w:rFonts w:hint="cs"/>
          <w:rtl/>
        </w:rPr>
        <w:t>،</w:t>
      </w:r>
      <w:r w:rsidR="004F180B" w:rsidRPr="0072741E">
        <w:rPr>
          <w:rFonts w:hint="cs"/>
          <w:rtl/>
        </w:rPr>
        <w:t xml:space="preserve"> </w:t>
      </w:r>
      <w:r w:rsidR="008F4B15" w:rsidRPr="0072741E">
        <w:rPr>
          <w:rFonts w:hint="cs"/>
          <w:rtl/>
        </w:rPr>
        <w:t xml:space="preserve">روزش را پیر </w:t>
      </w:r>
      <w:r w:rsidR="00E825D7" w:rsidRPr="0072741E">
        <w:rPr>
          <w:rFonts w:hint="cs"/>
          <w:rtl/>
        </w:rPr>
        <w:t>م</w:t>
      </w:r>
      <w:r w:rsidR="0028485C" w:rsidRPr="0072741E">
        <w:rPr>
          <w:rFonts w:hint="cs"/>
          <w:rtl/>
        </w:rPr>
        <w:t>ی</w:t>
      </w:r>
      <w:r w:rsidR="00E825D7" w:rsidRPr="0072741E">
        <w:rPr>
          <w:rFonts w:hint="cs"/>
          <w:rtl/>
        </w:rPr>
        <w:t>‌</w:t>
      </w:r>
      <w:r w:rsidR="006F1049" w:rsidRPr="0072741E">
        <w:rPr>
          <w:rFonts w:hint="cs"/>
          <w:rtl/>
        </w:rPr>
        <w:t>ک</w:t>
      </w:r>
      <w:r w:rsidR="00E825D7" w:rsidRPr="0072741E">
        <w:rPr>
          <w:rFonts w:hint="cs"/>
          <w:rtl/>
        </w:rPr>
        <w:t>ن</w:t>
      </w:r>
      <w:r w:rsidR="008F4B15" w:rsidRPr="0072741E">
        <w:rPr>
          <w:rFonts w:hint="cs"/>
          <w:rtl/>
        </w:rPr>
        <w:t>د</w:t>
      </w:r>
      <w:r w:rsidR="007C6A2D" w:rsidRPr="0072741E">
        <w:rPr>
          <w:rFonts w:hint="cs"/>
          <w:rtl/>
        </w:rPr>
        <w:t>،</w:t>
      </w:r>
      <w:r w:rsidR="004F180B" w:rsidRPr="0072741E">
        <w:rPr>
          <w:rFonts w:hint="cs"/>
          <w:rtl/>
        </w:rPr>
        <w:t xml:space="preserve"> </w:t>
      </w:r>
      <w:r w:rsidR="008F4B15" w:rsidRPr="0072741E">
        <w:rPr>
          <w:rFonts w:hint="cs"/>
          <w:rtl/>
        </w:rPr>
        <w:t>بعد از آن</w:t>
      </w:r>
      <w:r w:rsidR="007C6A2D" w:rsidRPr="0072741E">
        <w:rPr>
          <w:rFonts w:hint="cs"/>
          <w:rtl/>
        </w:rPr>
        <w:t>،</w:t>
      </w:r>
      <w:r w:rsidR="004F180B" w:rsidRPr="0072741E">
        <w:rPr>
          <w:rFonts w:hint="cs"/>
          <w:rtl/>
        </w:rPr>
        <w:t xml:space="preserve"> </w:t>
      </w:r>
      <w:r w:rsidR="008F4B15" w:rsidRPr="0072741E">
        <w:rPr>
          <w:rFonts w:hint="cs"/>
          <w:rtl/>
        </w:rPr>
        <w:t>روز جوان</w:t>
      </w:r>
      <w:r w:rsidR="0028485C" w:rsidRPr="0072741E">
        <w:rPr>
          <w:rFonts w:hint="cs"/>
          <w:rtl/>
        </w:rPr>
        <w:t>ی می‌</w:t>
      </w:r>
      <w:r w:rsidR="008F4B15" w:rsidRPr="0072741E">
        <w:rPr>
          <w:rFonts w:hint="cs"/>
          <w:rtl/>
        </w:rPr>
        <w:t>آ</w:t>
      </w:r>
      <w:r w:rsidR="0028485C" w:rsidRPr="0072741E">
        <w:rPr>
          <w:rFonts w:hint="cs"/>
          <w:rtl/>
        </w:rPr>
        <w:t>ی</w:t>
      </w:r>
      <w:r w:rsidR="008F4B15" w:rsidRPr="0072741E">
        <w:rPr>
          <w:rFonts w:hint="cs"/>
          <w:rtl/>
        </w:rPr>
        <w:t>د»</w:t>
      </w:r>
      <w:r w:rsidRPr="0072741E">
        <w:rPr>
          <w:rFonts w:hint="cs"/>
          <w:rtl/>
        </w:rPr>
        <w:t xml:space="preserve">. </w:t>
      </w:r>
    </w:p>
    <w:p w:rsidR="008F4B15" w:rsidRPr="0072741E" w:rsidRDefault="008F4B15" w:rsidP="00490D43">
      <w:pPr>
        <w:pStyle w:val="a4"/>
        <w:rPr>
          <w:rtl/>
        </w:rPr>
      </w:pPr>
      <w:r w:rsidRPr="0072741E">
        <w:rPr>
          <w:rFonts w:hint="cs"/>
          <w:rtl/>
        </w:rPr>
        <w:t>از خودم و از مردمان پ</w:t>
      </w:r>
      <w:r w:rsidR="0028485C" w:rsidRPr="0072741E">
        <w:rPr>
          <w:rFonts w:hint="cs"/>
          <w:rtl/>
        </w:rPr>
        <w:t>ی</w:t>
      </w:r>
      <w:r w:rsidRPr="0072741E">
        <w:rPr>
          <w:rFonts w:hint="cs"/>
          <w:rtl/>
        </w:rPr>
        <w:t xml:space="preserve">رامون خودم تعجب </w:t>
      </w:r>
      <w:r w:rsidR="00E825D7" w:rsidRPr="0072741E">
        <w:rPr>
          <w:rFonts w:hint="cs"/>
          <w:rtl/>
        </w:rPr>
        <w:t>م</w:t>
      </w:r>
      <w:r w:rsidR="0028485C" w:rsidRPr="0072741E">
        <w:rPr>
          <w:rFonts w:hint="cs"/>
          <w:rtl/>
        </w:rPr>
        <w:t>ی</w:t>
      </w:r>
      <w:r w:rsidR="00E825D7" w:rsidRPr="0072741E">
        <w:rPr>
          <w:rFonts w:hint="cs"/>
          <w:rtl/>
        </w:rPr>
        <w:t>‌</w:t>
      </w:r>
      <w:r w:rsidR="006F1049" w:rsidRPr="0072741E">
        <w:rPr>
          <w:rFonts w:hint="cs"/>
          <w:rtl/>
        </w:rPr>
        <w:t>ک</w:t>
      </w:r>
      <w:r w:rsidR="00E825D7" w:rsidRPr="0072741E">
        <w:rPr>
          <w:rFonts w:hint="cs"/>
          <w:rtl/>
        </w:rPr>
        <w:t>ن</w:t>
      </w:r>
      <w:r w:rsidRPr="0072741E">
        <w:rPr>
          <w:rFonts w:hint="cs"/>
          <w:rtl/>
        </w:rPr>
        <w:t>م؛ آروزها</w:t>
      </w:r>
      <w:r w:rsidR="0028485C" w:rsidRPr="0072741E">
        <w:rPr>
          <w:rFonts w:hint="cs"/>
          <w:rtl/>
        </w:rPr>
        <w:t>ی</w:t>
      </w:r>
      <w:r w:rsidRPr="0072741E">
        <w:rPr>
          <w:rFonts w:hint="cs"/>
          <w:rtl/>
        </w:rPr>
        <w:t xml:space="preserve"> طولان</w:t>
      </w:r>
      <w:r w:rsidR="0028485C" w:rsidRPr="0072741E">
        <w:rPr>
          <w:rFonts w:hint="cs"/>
          <w:rtl/>
        </w:rPr>
        <w:t>ی</w:t>
      </w:r>
      <w:r w:rsidR="007C6A2D" w:rsidRPr="0072741E">
        <w:rPr>
          <w:rFonts w:hint="cs"/>
          <w:rtl/>
        </w:rPr>
        <w:t>،</w:t>
      </w:r>
      <w:r w:rsidR="004F180B" w:rsidRPr="0072741E">
        <w:rPr>
          <w:rFonts w:hint="cs"/>
          <w:rtl/>
        </w:rPr>
        <w:t xml:space="preserve"> </w:t>
      </w:r>
      <w:r w:rsidRPr="0072741E">
        <w:rPr>
          <w:rFonts w:hint="cs"/>
          <w:rtl/>
        </w:rPr>
        <w:t>بلندپرواز</w:t>
      </w:r>
      <w:r w:rsidR="0028485C" w:rsidRPr="0072741E">
        <w:rPr>
          <w:rFonts w:hint="cs"/>
          <w:rtl/>
        </w:rPr>
        <w:t>ی</w:t>
      </w:r>
      <w:r w:rsidR="0072741E">
        <w:rPr>
          <w:rFonts w:hint="eastAsia"/>
          <w:rtl/>
        </w:rPr>
        <w:t>‌</w:t>
      </w:r>
      <w:r w:rsidRPr="0072741E">
        <w:rPr>
          <w:rFonts w:hint="cs"/>
          <w:rtl/>
        </w:rPr>
        <w:t>ها</w:t>
      </w:r>
      <w:r w:rsidR="0028485C" w:rsidRPr="0072741E">
        <w:rPr>
          <w:rFonts w:hint="cs"/>
          <w:rtl/>
        </w:rPr>
        <w:t>ی</w:t>
      </w:r>
      <w:r w:rsidRPr="0072741E">
        <w:rPr>
          <w:rFonts w:hint="cs"/>
          <w:rtl/>
        </w:rPr>
        <w:t xml:space="preserve"> بزرگ</w:t>
      </w:r>
      <w:r w:rsidR="007C6A2D" w:rsidRPr="0072741E">
        <w:rPr>
          <w:rFonts w:hint="cs"/>
          <w:rtl/>
        </w:rPr>
        <w:t>،</w:t>
      </w:r>
      <w:r w:rsidR="004F180B" w:rsidRPr="0072741E">
        <w:rPr>
          <w:rFonts w:hint="cs"/>
          <w:rtl/>
        </w:rPr>
        <w:t xml:space="preserve"> </w:t>
      </w:r>
      <w:r w:rsidRPr="0072741E">
        <w:rPr>
          <w:rFonts w:hint="cs"/>
          <w:rtl/>
        </w:rPr>
        <w:t>خ</w:t>
      </w:r>
      <w:r w:rsidR="0028485C" w:rsidRPr="0072741E">
        <w:rPr>
          <w:rFonts w:hint="cs"/>
          <w:rtl/>
        </w:rPr>
        <w:t>ی</w:t>
      </w:r>
      <w:r w:rsidRPr="0072741E">
        <w:rPr>
          <w:rFonts w:hint="cs"/>
          <w:rtl/>
        </w:rPr>
        <w:t>ال هم</w:t>
      </w:r>
      <w:r w:rsidR="0028485C" w:rsidRPr="0072741E">
        <w:rPr>
          <w:rFonts w:hint="cs"/>
          <w:rtl/>
        </w:rPr>
        <w:t>ی</w:t>
      </w:r>
      <w:r w:rsidRPr="0072741E">
        <w:rPr>
          <w:rFonts w:hint="cs"/>
          <w:rtl/>
        </w:rPr>
        <w:t>شه ماندن و چشم دوختن</w:t>
      </w:r>
      <w:r w:rsidR="0072741E">
        <w:rPr>
          <w:rFonts w:hint="eastAsia"/>
          <w:rtl/>
        </w:rPr>
        <w:t>‌</w:t>
      </w:r>
      <w:r w:rsidRPr="0072741E">
        <w:rPr>
          <w:rFonts w:hint="cs"/>
          <w:rtl/>
        </w:rPr>
        <w:t>ها</w:t>
      </w:r>
      <w:r w:rsidR="0028485C" w:rsidRPr="0072741E">
        <w:rPr>
          <w:rFonts w:hint="cs"/>
          <w:rtl/>
        </w:rPr>
        <w:t>ی</w:t>
      </w:r>
      <w:r w:rsidRPr="0072741E">
        <w:rPr>
          <w:rFonts w:hint="cs"/>
          <w:rtl/>
        </w:rPr>
        <w:t xml:space="preserve"> چرت</w:t>
      </w:r>
      <w:r w:rsidR="0072741E">
        <w:rPr>
          <w:rFonts w:hint="eastAsia"/>
          <w:rtl/>
        </w:rPr>
        <w:t>‌</w:t>
      </w:r>
      <w:r w:rsidRPr="0072741E">
        <w:rPr>
          <w:rFonts w:hint="cs"/>
          <w:rtl/>
        </w:rPr>
        <w:t>آور</w:t>
      </w:r>
      <w:r w:rsidR="007C6A2D" w:rsidRPr="0072741E">
        <w:rPr>
          <w:rFonts w:hint="cs"/>
          <w:rtl/>
        </w:rPr>
        <w:t>،</w:t>
      </w:r>
      <w:r w:rsidR="004F180B" w:rsidRPr="0072741E">
        <w:rPr>
          <w:rFonts w:hint="cs"/>
          <w:rtl/>
        </w:rPr>
        <w:t xml:space="preserve"> </w:t>
      </w:r>
      <w:r w:rsidRPr="0072741E">
        <w:rPr>
          <w:rFonts w:hint="cs"/>
          <w:rtl/>
        </w:rPr>
        <w:t xml:space="preserve">ما را به خود مشغول </w:t>
      </w:r>
      <w:r w:rsidR="006F1049" w:rsidRPr="0072741E">
        <w:rPr>
          <w:rFonts w:hint="cs"/>
          <w:rtl/>
        </w:rPr>
        <w:t>ک</w:t>
      </w:r>
      <w:r w:rsidRPr="0072741E">
        <w:rPr>
          <w:rFonts w:hint="cs"/>
          <w:rtl/>
        </w:rPr>
        <w:t>رده است</w:t>
      </w:r>
      <w:r w:rsidR="0075782A" w:rsidRPr="0072741E">
        <w:rPr>
          <w:rFonts w:hint="cs"/>
          <w:rtl/>
        </w:rPr>
        <w:t xml:space="preserve">. </w:t>
      </w:r>
      <w:r w:rsidRPr="0072741E">
        <w:rPr>
          <w:rFonts w:hint="cs"/>
          <w:rtl/>
        </w:rPr>
        <w:t>اما مرگ</w:t>
      </w:r>
      <w:r w:rsidR="007C6A2D" w:rsidRPr="0072741E">
        <w:rPr>
          <w:rFonts w:hint="cs"/>
          <w:rtl/>
        </w:rPr>
        <w:t>،</w:t>
      </w:r>
      <w:r w:rsidR="004F180B" w:rsidRPr="0072741E">
        <w:rPr>
          <w:rFonts w:hint="cs"/>
          <w:rtl/>
        </w:rPr>
        <w:t xml:space="preserve"> </w:t>
      </w:r>
      <w:r w:rsidRPr="0072741E">
        <w:rPr>
          <w:rFonts w:hint="cs"/>
          <w:rtl/>
        </w:rPr>
        <w:t>ناگهان و ب</w:t>
      </w:r>
      <w:r w:rsidR="0028485C" w:rsidRPr="0072741E">
        <w:rPr>
          <w:rFonts w:hint="cs"/>
          <w:rtl/>
        </w:rPr>
        <w:t>ی</w:t>
      </w:r>
      <w:r w:rsidR="0072741E">
        <w:rPr>
          <w:rFonts w:hint="eastAsia"/>
          <w:rtl/>
        </w:rPr>
        <w:t>‌</w:t>
      </w:r>
      <w:r w:rsidRPr="0072741E">
        <w:rPr>
          <w:rFonts w:hint="cs"/>
          <w:rtl/>
        </w:rPr>
        <w:t>آن</w:t>
      </w:r>
      <w:r w:rsidR="006F1049" w:rsidRPr="0072741E">
        <w:rPr>
          <w:rFonts w:hint="cs"/>
          <w:rtl/>
        </w:rPr>
        <w:t>ک</w:t>
      </w:r>
      <w:r w:rsidRPr="0072741E">
        <w:rPr>
          <w:rFonts w:hint="cs"/>
          <w:rtl/>
        </w:rPr>
        <w:t>ه ما را خبر نما</w:t>
      </w:r>
      <w:r w:rsidR="0028485C" w:rsidRPr="0072741E">
        <w:rPr>
          <w:rFonts w:hint="cs"/>
          <w:rtl/>
        </w:rPr>
        <w:t>ی</w:t>
      </w:r>
      <w:r w:rsidRPr="0072741E">
        <w:rPr>
          <w:rFonts w:hint="cs"/>
          <w:rtl/>
        </w:rPr>
        <w:t>د</w:t>
      </w:r>
      <w:r w:rsidR="007C6A2D" w:rsidRPr="0072741E">
        <w:rPr>
          <w:rFonts w:hint="cs"/>
          <w:rtl/>
        </w:rPr>
        <w:t>،</w:t>
      </w:r>
      <w:r w:rsidR="004F180B" w:rsidRPr="0072741E">
        <w:rPr>
          <w:rFonts w:hint="cs"/>
          <w:rtl/>
        </w:rPr>
        <w:t xml:space="preserve"> </w:t>
      </w:r>
      <w:r w:rsidRPr="0072741E">
        <w:rPr>
          <w:rFonts w:hint="cs"/>
          <w:rtl/>
        </w:rPr>
        <w:t xml:space="preserve">فرا </w:t>
      </w:r>
      <w:r w:rsidR="0023454D" w:rsidRPr="0072741E">
        <w:rPr>
          <w:rFonts w:hint="cs"/>
          <w:rtl/>
        </w:rPr>
        <w:t>م</w:t>
      </w:r>
      <w:r w:rsidR="0028485C" w:rsidRPr="0072741E">
        <w:rPr>
          <w:rFonts w:hint="cs"/>
          <w:rtl/>
        </w:rPr>
        <w:t>ی</w:t>
      </w:r>
      <w:r w:rsidR="0023454D" w:rsidRPr="0072741E">
        <w:rPr>
          <w:rFonts w:hint="cs"/>
          <w:rtl/>
        </w:rPr>
        <w:t>‌رس</w:t>
      </w:r>
      <w:r w:rsidRPr="0072741E">
        <w:rPr>
          <w:rFonts w:hint="cs"/>
          <w:rtl/>
        </w:rPr>
        <w:t>د</w:t>
      </w:r>
      <w:r w:rsidR="0075782A" w:rsidRPr="0072741E">
        <w:rPr>
          <w:rFonts w:hint="cs"/>
          <w:rtl/>
        </w:rPr>
        <w:t>.</w:t>
      </w:r>
      <w:r w:rsidR="00095874">
        <w:rPr>
          <w:rFonts w:hint="cs"/>
          <w:rtl/>
        </w:rPr>
        <w:t xml:space="preserve"> </w:t>
      </w:r>
      <w:r w:rsidR="00095874">
        <w:rPr>
          <w:rFonts w:ascii="Traditional Arabic" w:hAnsi="Traditional Arabic" w:cs="Traditional Arabic"/>
          <w:rtl/>
        </w:rPr>
        <w:t>﴿</w:t>
      </w:r>
      <w:r w:rsidR="00490D43">
        <w:rPr>
          <w:rFonts w:ascii="KFGQPC Uthmanic Script HAFS" w:hAnsi="KFGQPC Uthmanic Script HAFS" w:cs="KFGQPC Uthmanic Script HAFS"/>
          <w:rtl/>
        </w:rPr>
        <w:t>وَمَا تَدۡرِي نَفۡسٞ مَّاذَا تَكۡسِبُ غَدٗاۖ وَمَا تَدۡرِي نَفۡسُۢ بِأَيِّ أَرۡضٖ تَمُوتُۚ</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لقمان: 34</w:t>
      </w:r>
      <w:r w:rsidR="00095874" w:rsidRPr="00095874">
        <w:rPr>
          <w:rStyle w:val="Char7"/>
          <w:rFonts w:hint="cs"/>
          <w:rtl/>
        </w:rPr>
        <w:t>]</w:t>
      </w:r>
      <w:r w:rsidR="0075782A" w:rsidRPr="0072741E">
        <w:rPr>
          <w:rFonts w:hint="cs"/>
          <w:rtl/>
        </w:rPr>
        <w:t xml:space="preserve"> </w:t>
      </w:r>
      <w:r w:rsidRPr="0072741E">
        <w:rPr>
          <w:rFonts w:hint="cs"/>
          <w:rtl/>
        </w:rPr>
        <w:t>«و ه</w:t>
      </w:r>
      <w:r w:rsidR="0028485C" w:rsidRPr="0072741E">
        <w:rPr>
          <w:rFonts w:hint="cs"/>
          <w:rtl/>
        </w:rPr>
        <w:t>ی</w:t>
      </w:r>
      <w:r w:rsidRPr="0072741E">
        <w:rPr>
          <w:rFonts w:hint="cs"/>
          <w:rtl/>
        </w:rPr>
        <w:t>چ</w:t>
      </w:r>
      <w:r w:rsidR="006F1049" w:rsidRPr="0072741E">
        <w:rPr>
          <w:rFonts w:hint="cs"/>
          <w:rtl/>
        </w:rPr>
        <w:t>ک</w:t>
      </w:r>
      <w:r w:rsidRPr="0072741E">
        <w:rPr>
          <w:rFonts w:hint="cs"/>
          <w:rtl/>
        </w:rPr>
        <w:t>س ن</w:t>
      </w:r>
      <w:r w:rsidR="00B339AB" w:rsidRPr="0072741E">
        <w:rPr>
          <w:rFonts w:hint="cs"/>
          <w:rtl/>
        </w:rPr>
        <w:t>م</w:t>
      </w:r>
      <w:r w:rsidR="0028485C" w:rsidRPr="0072741E">
        <w:rPr>
          <w:rFonts w:hint="cs"/>
          <w:rtl/>
        </w:rPr>
        <w:t>ی</w:t>
      </w:r>
      <w:r w:rsidR="00B339AB" w:rsidRPr="0072741E">
        <w:rPr>
          <w:rFonts w:hint="cs"/>
          <w:rtl/>
        </w:rPr>
        <w:t>‌دان</w:t>
      </w:r>
      <w:r w:rsidRPr="0072741E">
        <w:rPr>
          <w:rFonts w:hint="cs"/>
          <w:rtl/>
        </w:rPr>
        <w:t xml:space="preserve">د </w:t>
      </w:r>
      <w:r w:rsidR="006F1049" w:rsidRPr="0072741E">
        <w:rPr>
          <w:rFonts w:hint="cs"/>
          <w:rtl/>
        </w:rPr>
        <w:t>ک</w:t>
      </w:r>
      <w:r w:rsidRPr="0072741E">
        <w:rPr>
          <w:rFonts w:hint="cs"/>
          <w:rtl/>
        </w:rPr>
        <w:t xml:space="preserve">ه فردا چه بدست </w:t>
      </w:r>
      <w:r w:rsidR="006A4E91" w:rsidRPr="0072741E">
        <w:rPr>
          <w:rFonts w:hint="cs"/>
          <w:rtl/>
        </w:rPr>
        <w:t>م</w:t>
      </w:r>
      <w:r w:rsidR="0028485C" w:rsidRPr="0072741E">
        <w:rPr>
          <w:rFonts w:hint="cs"/>
          <w:rtl/>
        </w:rPr>
        <w:t>ی</w:t>
      </w:r>
      <w:r w:rsidR="006A4E91" w:rsidRPr="0072741E">
        <w:rPr>
          <w:rFonts w:hint="cs"/>
          <w:rtl/>
        </w:rPr>
        <w:t>‌آو</w:t>
      </w:r>
      <w:r w:rsidRPr="0072741E">
        <w:rPr>
          <w:rFonts w:hint="cs"/>
          <w:rtl/>
        </w:rPr>
        <w:t>رد و ه</w:t>
      </w:r>
      <w:r w:rsidR="0028485C" w:rsidRPr="0072741E">
        <w:rPr>
          <w:rFonts w:hint="cs"/>
          <w:rtl/>
        </w:rPr>
        <w:t>ی</w:t>
      </w:r>
      <w:r w:rsidRPr="0072741E">
        <w:rPr>
          <w:rFonts w:hint="cs"/>
          <w:rtl/>
        </w:rPr>
        <w:t>چ</w:t>
      </w:r>
      <w:r w:rsidR="006F1049" w:rsidRPr="0072741E">
        <w:rPr>
          <w:rFonts w:hint="cs"/>
          <w:rtl/>
        </w:rPr>
        <w:t>ک</w:t>
      </w:r>
      <w:r w:rsidRPr="0072741E">
        <w:rPr>
          <w:rFonts w:hint="cs"/>
          <w:rtl/>
        </w:rPr>
        <w:t>س ن</w:t>
      </w:r>
      <w:r w:rsidR="00B339AB" w:rsidRPr="0072741E">
        <w:rPr>
          <w:rFonts w:hint="cs"/>
          <w:rtl/>
        </w:rPr>
        <w:t>م</w:t>
      </w:r>
      <w:r w:rsidR="0028485C" w:rsidRPr="0072741E">
        <w:rPr>
          <w:rFonts w:hint="cs"/>
          <w:rtl/>
        </w:rPr>
        <w:t>ی</w:t>
      </w:r>
      <w:r w:rsidR="00B339AB" w:rsidRPr="0072741E">
        <w:rPr>
          <w:rFonts w:hint="cs"/>
          <w:rtl/>
        </w:rPr>
        <w:t>‌دان</w:t>
      </w:r>
      <w:r w:rsidRPr="0072741E">
        <w:rPr>
          <w:rFonts w:hint="cs"/>
          <w:rtl/>
        </w:rPr>
        <w:t xml:space="preserve">د </w:t>
      </w:r>
      <w:r w:rsidR="006F1049" w:rsidRPr="0072741E">
        <w:rPr>
          <w:rFonts w:hint="cs"/>
          <w:rtl/>
        </w:rPr>
        <w:t>ک</w:t>
      </w:r>
      <w:r w:rsidRPr="0072741E">
        <w:rPr>
          <w:rFonts w:hint="cs"/>
          <w:rtl/>
        </w:rPr>
        <w:t xml:space="preserve">ه در </w:t>
      </w:r>
      <w:r w:rsidR="006F1049" w:rsidRPr="0072741E">
        <w:rPr>
          <w:rFonts w:hint="cs"/>
          <w:rtl/>
        </w:rPr>
        <w:t>ک</w:t>
      </w:r>
      <w:r w:rsidRPr="0072741E">
        <w:rPr>
          <w:rFonts w:hint="cs"/>
          <w:rtl/>
        </w:rPr>
        <w:t>دام سرزم</w:t>
      </w:r>
      <w:r w:rsidR="0028485C" w:rsidRPr="0072741E">
        <w:rPr>
          <w:rFonts w:hint="cs"/>
          <w:rtl/>
        </w:rPr>
        <w:t>ی</w:t>
      </w:r>
      <w:r w:rsidRPr="0072741E">
        <w:rPr>
          <w:rFonts w:hint="cs"/>
          <w:rtl/>
        </w:rPr>
        <w:t>ن</w:t>
      </w:r>
      <w:r w:rsidR="0028485C" w:rsidRPr="0072741E">
        <w:rPr>
          <w:rFonts w:hint="cs"/>
          <w:rtl/>
        </w:rPr>
        <w:t xml:space="preserve"> می‌</w:t>
      </w:r>
      <w:r w:rsidRPr="0072741E">
        <w:rPr>
          <w:rFonts w:hint="cs"/>
          <w:rtl/>
        </w:rPr>
        <w:t>م</w:t>
      </w:r>
      <w:r w:rsidR="0028485C" w:rsidRPr="0072741E">
        <w:rPr>
          <w:rFonts w:hint="cs"/>
          <w:rtl/>
        </w:rPr>
        <w:t>ی</w:t>
      </w:r>
      <w:r w:rsidRPr="0072741E">
        <w:rPr>
          <w:rFonts w:hint="cs"/>
          <w:rtl/>
        </w:rPr>
        <w:t>رد»</w:t>
      </w:r>
      <w:r w:rsidR="0075782A" w:rsidRPr="0072741E">
        <w:rPr>
          <w:rFonts w:hint="cs"/>
          <w:rtl/>
        </w:rPr>
        <w:t xml:space="preserve">. </w:t>
      </w:r>
    </w:p>
    <w:p w:rsidR="008F4B15" w:rsidRPr="0072741E" w:rsidRDefault="008F4B15" w:rsidP="0072741E">
      <w:pPr>
        <w:pStyle w:val="a4"/>
        <w:rPr>
          <w:rtl/>
        </w:rPr>
      </w:pPr>
      <w:r w:rsidRPr="0072741E">
        <w:rPr>
          <w:rFonts w:hint="cs"/>
          <w:rtl/>
        </w:rPr>
        <w:t>سه حق</w:t>
      </w:r>
      <w:r w:rsidR="0028485C" w:rsidRPr="0072741E">
        <w:rPr>
          <w:rFonts w:hint="cs"/>
          <w:rtl/>
        </w:rPr>
        <w:t>ی</w:t>
      </w:r>
      <w:r w:rsidRPr="0072741E">
        <w:rPr>
          <w:rFonts w:hint="cs"/>
          <w:rtl/>
        </w:rPr>
        <w:t xml:space="preserve">قت را به تو عرضه </w:t>
      </w:r>
      <w:r w:rsidR="00E825D7" w:rsidRPr="0072741E">
        <w:rPr>
          <w:rFonts w:hint="cs"/>
          <w:rtl/>
        </w:rPr>
        <w:t>م</w:t>
      </w:r>
      <w:r w:rsidR="0028485C" w:rsidRPr="0072741E">
        <w:rPr>
          <w:rFonts w:hint="cs"/>
          <w:rtl/>
        </w:rPr>
        <w:t>ی</w:t>
      </w:r>
      <w:r w:rsidR="00E825D7" w:rsidRPr="0072741E">
        <w:rPr>
          <w:rFonts w:hint="cs"/>
          <w:rtl/>
        </w:rPr>
        <w:t>‌</w:t>
      </w:r>
      <w:r w:rsidR="006F1049" w:rsidRPr="0072741E">
        <w:rPr>
          <w:rFonts w:hint="cs"/>
          <w:rtl/>
        </w:rPr>
        <w:t>ک</w:t>
      </w:r>
      <w:r w:rsidR="00E825D7" w:rsidRPr="0072741E">
        <w:rPr>
          <w:rFonts w:hint="cs"/>
          <w:rtl/>
        </w:rPr>
        <w:t>ن</w:t>
      </w:r>
      <w:r w:rsidRPr="0072741E">
        <w:rPr>
          <w:rFonts w:hint="cs"/>
          <w:rtl/>
        </w:rPr>
        <w:t>م</w:t>
      </w:r>
      <w:r w:rsidR="0075782A" w:rsidRPr="0072741E">
        <w:rPr>
          <w:rFonts w:hint="cs"/>
          <w:rtl/>
        </w:rPr>
        <w:t xml:space="preserve">: </w:t>
      </w:r>
    </w:p>
    <w:p w:rsidR="008F4B15" w:rsidRPr="0072741E" w:rsidRDefault="008F4B15" w:rsidP="0072741E">
      <w:pPr>
        <w:pStyle w:val="a4"/>
        <w:rPr>
          <w:rtl/>
        </w:rPr>
      </w:pPr>
      <w:r w:rsidRPr="0072741E">
        <w:rPr>
          <w:rFonts w:hint="cs"/>
          <w:rtl/>
        </w:rPr>
        <w:t>نخست</w:t>
      </w:r>
      <w:r w:rsidR="0075782A" w:rsidRPr="0072741E">
        <w:rPr>
          <w:rFonts w:hint="cs"/>
          <w:rtl/>
        </w:rPr>
        <w:t xml:space="preserve">: </w:t>
      </w:r>
      <w:r w:rsidRPr="0072741E">
        <w:rPr>
          <w:rFonts w:hint="cs"/>
          <w:rtl/>
        </w:rPr>
        <w:t>وقت</w:t>
      </w:r>
      <w:r w:rsidR="0028485C" w:rsidRPr="0072741E">
        <w:rPr>
          <w:rFonts w:hint="cs"/>
          <w:rtl/>
        </w:rPr>
        <w:t>ی</w:t>
      </w:r>
      <w:r w:rsidRPr="0072741E">
        <w:rPr>
          <w:rFonts w:hint="cs"/>
          <w:rtl/>
        </w:rPr>
        <w:t xml:space="preserve"> از پروردگارت و از اح</w:t>
      </w:r>
      <w:r w:rsidR="006F1049" w:rsidRPr="0072741E">
        <w:rPr>
          <w:rFonts w:hint="cs"/>
          <w:rtl/>
        </w:rPr>
        <w:t>ک</w:t>
      </w:r>
      <w:r w:rsidRPr="0072741E">
        <w:rPr>
          <w:rFonts w:hint="cs"/>
          <w:rtl/>
        </w:rPr>
        <w:t xml:space="preserve">ام و </w:t>
      </w:r>
      <w:r w:rsidR="006F1049" w:rsidRPr="0072741E">
        <w:rPr>
          <w:rFonts w:hint="cs"/>
          <w:rtl/>
        </w:rPr>
        <w:t>ک</w:t>
      </w:r>
      <w:r w:rsidRPr="0072741E">
        <w:rPr>
          <w:rFonts w:hint="cs"/>
          <w:rtl/>
        </w:rPr>
        <w:t>ارها و تقد</w:t>
      </w:r>
      <w:r w:rsidR="0028485C" w:rsidRPr="0072741E">
        <w:rPr>
          <w:rFonts w:hint="cs"/>
          <w:rtl/>
        </w:rPr>
        <w:t>ی</w:t>
      </w:r>
      <w:r w:rsidRPr="0072741E">
        <w:rPr>
          <w:rFonts w:hint="cs"/>
          <w:rtl/>
        </w:rPr>
        <w:t>ر و قضا</w:t>
      </w:r>
      <w:r w:rsidR="0028485C" w:rsidRPr="0072741E">
        <w:rPr>
          <w:rFonts w:hint="cs"/>
          <w:rtl/>
        </w:rPr>
        <w:t>ی</w:t>
      </w:r>
      <w:r w:rsidRPr="0072741E">
        <w:rPr>
          <w:rFonts w:hint="cs"/>
          <w:rtl/>
        </w:rPr>
        <w:t xml:space="preserve"> او و از روز</w:t>
      </w:r>
      <w:r w:rsidR="0028485C" w:rsidRPr="0072741E">
        <w:rPr>
          <w:rFonts w:hint="cs"/>
          <w:rtl/>
        </w:rPr>
        <w:t>ی</w:t>
      </w:r>
      <w:r w:rsidRPr="0072741E">
        <w:rPr>
          <w:rFonts w:hint="cs"/>
          <w:rtl/>
        </w:rPr>
        <w:t xml:space="preserve"> و استعدادها</w:t>
      </w:r>
      <w:r w:rsidR="0028485C" w:rsidRPr="0072741E">
        <w:rPr>
          <w:rFonts w:hint="cs"/>
          <w:rtl/>
        </w:rPr>
        <w:t>ی</w:t>
      </w:r>
      <w:r w:rsidRPr="0072741E">
        <w:rPr>
          <w:rFonts w:hint="cs"/>
          <w:rtl/>
        </w:rPr>
        <w:t>ت و آنچه دار</w:t>
      </w:r>
      <w:r w:rsidR="0028485C" w:rsidRPr="0072741E">
        <w:rPr>
          <w:rFonts w:hint="cs"/>
          <w:rtl/>
        </w:rPr>
        <w:t>ی</w:t>
      </w:r>
      <w:r w:rsidRPr="0072741E">
        <w:rPr>
          <w:rFonts w:hint="cs"/>
          <w:rtl/>
        </w:rPr>
        <w:t xml:space="preserve"> راض</w:t>
      </w:r>
      <w:r w:rsidR="0028485C" w:rsidRPr="0072741E">
        <w:rPr>
          <w:rFonts w:hint="cs"/>
          <w:rtl/>
        </w:rPr>
        <w:t>ی</w:t>
      </w:r>
      <w:r w:rsidRPr="0072741E">
        <w:rPr>
          <w:rFonts w:hint="cs"/>
          <w:rtl/>
        </w:rPr>
        <w:t xml:space="preserve"> نباش</w:t>
      </w:r>
      <w:r w:rsidR="0028485C" w:rsidRPr="0072741E">
        <w:rPr>
          <w:rFonts w:hint="cs"/>
          <w:rtl/>
        </w:rPr>
        <w:t>ی</w:t>
      </w:r>
      <w:r w:rsidR="007C6A2D" w:rsidRPr="0072741E">
        <w:rPr>
          <w:rFonts w:hint="cs"/>
          <w:rtl/>
        </w:rPr>
        <w:t>،</w:t>
      </w:r>
      <w:r w:rsidR="004F180B" w:rsidRPr="0072741E">
        <w:rPr>
          <w:rFonts w:hint="cs"/>
          <w:rtl/>
        </w:rPr>
        <w:t xml:space="preserve"> </w:t>
      </w:r>
      <w:r w:rsidRPr="0072741E">
        <w:rPr>
          <w:rFonts w:hint="cs"/>
          <w:rtl/>
        </w:rPr>
        <w:t xml:space="preserve">چگونه </w:t>
      </w:r>
      <w:r w:rsidR="00E825D7" w:rsidRPr="0072741E">
        <w:rPr>
          <w:rFonts w:hint="cs"/>
          <w:rtl/>
        </w:rPr>
        <w:t>م</w:t>
      </w:r>
      <w:r w:rsidR="0028485C" w:rsidRPr="0072741E">
        <w:rPr>
          <w:rFonts w:hint="cs"/>
          <w:rtl/>
        </w:rPr>
        <w:t>ی</w:t>
      </w:r>
      <w:r w:rsidR="00E825D7" w:rsidRPr="0072741E">
        <w:rPr>
          <w:rFonts w:hint="cs"/>
          <w:rtl/>
        </w:rPr>
        <w:t>‌توان</w:t>
      </w:r>
      <w:r w:rsidR="0028485C" w:rsidRPr="0072741E">
        <w:rPr>
          <w:rFonts w:hint="cs"/>
          <w:rtl/>
        </w:rPr>
        <w:t>ی</w:t>
      </w:r>
      <w:r w:rsidRPr="0072741E">
        <w:rPr>
          <w:rFonts w:hint="cs"/>
          <w:rtl/>
        </w:rPr>
        <w:t xml:space="preserve"> خاطر</w:t>
      </w:r>
      <w:r w:rsidR="0028485C" w:rsidRPr="0072741E">
        <w:rPr>
          <w:rFonts w:hint="cs"/>
          <w:rtl/>
        </w:rPr>
        <w:t>ی</w:t>
      </w:r>
      <w:r w:rsidRPr="0072741E">
        <w:rPr>
          <w:rFonts w:hint="cs"/>
          <w:rtl/>
        </w:rPr>
        <w:t xml:space="preserve"> آسوده و راحت داشته باش</w:t>
      </w:r>
      <w:r w:rsidR="0028485C" w:rsidRPr="0072741E">
        <w:rPr>
          <w:rFonts w:hint="cs"/>
          <w:rtl/>
        </w:rPr>
        <w:t>ی</w:t>
      </w:r>
      <w:r w:rsidRPr="0072741E">
        <w:rPr>
          <w:rFonts w:hint="cs"/>
          <w:rtl/>
        </w:rPr>
        <w:t>؟!</w:t>
      </w:r>
    </w:p>
    <w:p w:rsidR="008F4B15" w:rsidRPr="0072741E" w:rsidRDefault="008F4B15" w:rsidP="0072741E">
      <w:pPr>
        <w:pStyle w:val="a4"/>
        <w:rPr>
          <w:rtl/>
        </w:rPr>
      </w:pPr>
      <w:r w:rsidRPr="0072741E">
        <w:rPr>
          <w:rFonts w:hint="cs"/>
          <w:rtl/>
        </w:rPr>
        <w:t>دوم</w:t>
      </w:r>
      <w:r w:rsidR="0075782A" w:rsidRPr="0072741E">
        <w:rPr>
          <w:rFonts w:hint="cs"/>
          <w:rtl/>
        </w:rPr>
        <w:t xml:space="preserve">: </w:t>
      </w:r>
      <w:r w:rsidRPr="0072741E">
        <w:rPr>
          <w:rFonts w:hint="cs"/>
          <w:rtl/>
        </w:rPr>
        <w:t>آ</w:t>
      </w:r>
      <w:r w:rsidR="0028485C" w:rsidRPr="0072741E">
        <w:rPr>
          <w:rFonts w:hint="cs"/>
          <w:rtl/>
        </w:rPr>
        <w:t>ی</w:t>
      </w:r>
      <w:r w:rsidRPr="0072741E">
        <w:rPr>
          <w:rFonts w:hint="cs"/>
          <w:rtl/>
        </w:rPr>
        <w:t>ا ش</w:t>
      </w:r>
      <w:r w:rsidR="006F1049" w:rsidRPr="0072741E">
        <w:rPr>
          <w:rFonts w:hint="cs"/>
          <w:rtl/>
        </w:rPr>
        <w:t>ک</w:t>
      </w:r>
      <w:r w:rsidRPr="0072741E">
        <w:rPr>
          <w:rFonts w:hint="cs"/>
          <w:rtl/>
        </w:rPr>
        <w:t>ر نعمت</w:t>
      </w:r>
      <w:r w:rsidR="0072741E">
        <w:rPr>
          <w:rFonts w:hint="eastAsia"/>
          <w:rtl/>
        </w:rPr>
        <w:t>‌</w:t>
      </w:r>
      <w:r w:rsidRPr="0072741E">
        <w:rPr>
          <w:rFonts w:hint="cs"/>
          <w:rtl/>
        </w:rPr>
        <w:t>ها</w:t>
      </w:r>
      <w:r w:rsidR="0028485C" w:rsidRPr="0072741E">
        <w:rPr>
          <w:rFonts w:hint="cs"/>
          <w:rtl/>
        </w:rPr>
        <w:t>یی</w:t>
      </w:r>
      <w:r w:rsidRPr="0072741E">
        <w:rPr>
          <w:rFonts w:hint="cs"/>
          <w:rtl/>
        </w:rPr>
        <w:t xml:space="preserve"> را </w:t>
      </w:r>
      <w:r w:rsidR="006F1049" w:rsidRPr="0072741E">
        <w:rPr>
          <w:rFonts w:hint="cs"/>
          <w:rtl/>
        </w:rPr>
        <w:t>ک</w:t>
      </w:r>
      <w:r w:rsidRPr="0072741E">
        <w:rPr>
          <w:rFonts w:hint="cs"/>
          <w:rtl/>
        </w:rPr>
        <w:t>ه از آن ‌بهره</w:t>
      </w:r>
      <w:r w:rsidR="0072741E">
        <w:rPr>
          <w:rFonts w:hint="eastAsia"/>
          <w:rtl/>
        </w:rPr>
        <w:t>‌</w:t>
      </w:r>
      <w:r w:rsidRPr="0072741E">
        <w:rPr>
          <w:rFonts w:hint="cs"/>
          <w:rtl/>
        </w:rPr>
        <w:t>مند هست</w:t>
      </w:r>
      <w:r w:rsidR="0028485C" w:rsidRPr="0072741E">
        <w:rPr>
          <w:rFonts w:hint="cs"/>
          <w:rtl/>
        </w:rPr>
        <w:t>ی</w:t>
      </w:r>
      <w:r w:rsidR="007C6A2D" w:rsidRPr="0072741E">
        <w:rPr>
          <w:rFonts w:hint="cs"/>
          <w:rtl/>
        </w:rPr>
        <w:t>،</w:t>
      </w:r>
      <w:r w:rsidR="004F180B" w:rsidRPr="0072741E">
        <w:rPr>
          <w:rFonts w:hint="cs"/>
          <w:rtl/>
        </w:rPr>
        <w:t xml:space="preserve"> </w:t>
      </w:r>
      <w:r w:rsidRPr="0072741E">
        <w:rPr>
          <w:rFonts w:hint="cs"/>
          <w:rtl/>
        </w:rPr>
        <w:t>بجا آورده ا</w:t>
      </w:r>
      <w:r w:rsidR="0028485C" w:rsidRPr="0072741E">
        <w:rPr>
          <w:rFonts w:hint="cs"/>
          <w:rtl/>
        </w:rPr>
        <w:t>ی</w:t>
      </w:r>
      <w:r w:rsidRPr="0072741E">
        <w:rPr>
          <w:rFonts w:hint="cs"/>
          <w:rtl/>
        </w:rPr>
        <w:t xml:space="preserve"> </w:t>
      </w:r>
      <w:r w:rsidR="006F1049" w:rsidRPr="0072741E">
        <w:rPr>
          <w:rFonts w:hint="cs"/>
          <w:rtl/>
        </w:rPr>
        <w:t>ک</w:t>
      </w:r>
      <w:r w:rsidRPr="0072741E">
        <w:rPr>
          <w:rFonts w:hint="cs"/>
          <w:rtl/>
        </w:rPr>
        <w:t>ه ا</w:t>
      </w:r>
      <w:r w:rsidR="0028485C" w:rsidRPr="0072741E">
        <w:rPr>
          <w:rFonts w:hint="cs"/>
          <w:rtl/>
        </w:rPr>
        <w:t>ی</w:t>
      </w:r>
      <w:r w:rsidRPr="0072741E">
        <w:rPr>
          <w:rFonts w:hint="cs"/>
          <w:rtl/>
        </w:rPr>
        <w:t>ن</w:t>
      </w:r>
      <w:r w:rsidR="006F1049" w:rsidRPr="0072741E">
        <w:rPr>
          <w:rFonts w:hint="cs"/>
          <w:rtl/>
        </w:rPr>
        <w:t>ک</w:t>
      </w:r>
      <w:r w:rsidRPr="0072741E">
        <w:rPr>
          <w:rFonts w:hint="cs"/>
          <w:rtl/>
        </w:rPr>
        <w:t xml:space="preserve"> خواهان نعمت د</w:t>
      </w:r>
      <w:r w:rsidR="0028485C" w:rsidRPr="0072741E">
        <w:rPr>
          <w:rFonts w:hint="cs"/>
          <w:rtl/>
        </w:rPr>
        <w:t>ی</w:t>
      </w:r>
      <w:r w:rsidRPr="0072741E">
        <w:rPr>
          <w:rFonts w:hint="cs"/>
          <w:rtl/>
        </w:rPr>
        <w:t>گر</w:t>
      </w:r>
      <w:r w:rsidR="0028485C" w:rsidRPr="0072741E">
        <w:rPr>
          <w:rFonts w:hint="cs"/>
          <w:rtl/>
        </w:rPr>
        <w:t>ی</w:t>
      </w:r>
      <w:r w:rsidRPr="0072741E">
        <w:rPr>
          <w:rFonts w:hint="cs"/>
          <w:rtl/>
        </w:rPr>
        <w:t xml:space="preserve"> هست</w:t>
      </w:r>
      <w:r w:rsidR="0028485C" w:rsidRPr="0072741E">
        <w:rPr>
          <w:rFonts w:hint="cs"/>
          <w:rtl/>
        </w:rPr>
        <w:t>ی</w:t>
      </w:r>
      <w:r w:rsidRPr="0072741E">
        <w:rPr>
          <w:rFonts w:hint="cs"/>
          <w:rtl/>
        </w:rPr>
        <w:t xml:space="preserve">؟ </w:t>
      </w:r>
      <w:r w:rsidR="006F1049" w:rsidRPr="0072741E">
        <w:rPr>
          <w:rFonts w:hint="cs"/>
          <w:rtl/>
        </w:rPr>
        <w:t>ک</w:t>
      </w:r>
      <w:r w:rsidRPr="0072741E">
        <w:rPr>
          <w:rFonts w:hint="cs"/>
          <w:rtl/>
        </w:rPr>
        <w:t>س</w:t>
      </w:r>
      <w:r w:rsidR="0028485C" w:rsidRPr="0072741E">
        <w:rPr>
          <w:rFonts w:hint="cs"/>
          <w:rtl/>
        </w:rPr>
        <w:t>ی</w:t>
      </w:r>
      <w:r w:rsidRPr="0072741E">
        <w:rPr>
          <w:rFonts w:hint="cs"/>
          <w:rtl/>
        </w:rPr>
        <w:t xml:space="preserve"> </w:t>
      </w:r>
      <w:r w:rsidR="006F1049" w:rsidRPr="0072741E">
        <w:rPr>
          <w:rFonts w:hint="cs"/>
          <w:rtl/>
        </w:rPr>
        <w:t>ک</w:t>
      </w:r>
      <w:r w:rsidRPr="0072741E">
        <w:rPr>
          <w:rFonts w:hint="cs"/>
          <w:rtl/>
        </w:rPr>
        <w:t>ه ن</w:t>
      </w:r>
      <w:r w:rsidR="00E825D7" w:rsidRPr="0072741E">
        <w:rPr>
          <w:rFonts w:hint="cs"/>
          <w:rtl/>
        </w:rPr>
        <w:t>م</w:t>
      </w:r>
      <w:r w:rsidR="0028485C" w:rsidRPr="0072741E">
        <w:rPr>
          <w:rFonts w:hint="cs"/>
          <w:rtl/>
        </w:rPr>
        <w:t>ی</w:t>
      </w:r>
      <w:r w:rsidR="00E825D7" w:rsidRPr="0072741E">
        <w:rPr>
          <w:rFonts w:hint="cs"/>
          <w:rtl/>
        </w:rPr>
        <w:t>‌توان</w:t>
      </w:r>
      <w:r w:rsidRPr="0072741E">
        <w:rPr>
          <w:rFonts w:hint="cs"/>
          <w:rtl/>
        </w:rPr>
        <w:t>د ش</w:t>
      </w:r>
      <w:r w:rsidR="006F1049" w:rsidRPr="0072741E">
        <w:rPr>
          <w:rFonts w:hint="cs"/>
          <w:rtl/>
        </w:rPr>
        <w:t>ک</w:t>
      </w:r>
      <w:r w:rsidRPr="0072741E">
        <w:rPr>
          <w:rFonts w:hint="cs"/>
          <w:rtl/>
        </w:rPr>
        <w:t xml:space="preserve">ر </w:t>
      </w:r>
      <w:r w:rsidR="006F1049" w:rsidRPr="0072741E">
        <w:rPr>
          <w:rFonts w:hint="cs"/>
          <w:rtl/>
        </w:rPr>
        <w:t>ک</w:t>
      </w:r>
      <w:r w:rsidRPr="0072741E">
        <w:rPr>
          <w:rFonts w:hint="cs"/>
          <w:rtl/>
        </w:rPr>
        <w:t>م</w:t>
      </w:r>
      <w:r w:rsidR="0028485C" w:rsidRPr="0072741E">
        <w:rPr>
          <w:rFonts w:hint="cs"/>
          <w:rtl/>
        </w:rPr>
        <w:t>ی</w:t>
      </w:r>
      <w:r w:rsidRPr="0072741E">
        <w:rPr>
          <w:rFonts w:hint="cs"/>
          <w:rtl/>
        </w:rPr>
        <w:t xml:space="preserve"> نعمت را بجا آورد</w:t>
      </w:r>
      <w:r w:rsidR="007C6A2D" w:rsidRPr="0072741E">
        <w:rPr>
          <w:rFonts w:hint="cs"/>
          <w:rtl/>
        </w:rPr>
        <w:t>،</w:t>
      </w:r>
      <w:r w:rsidR="004F180B" w:rsidRPr="0072741E">
        <w:rPr>
          <w:rFonts w:hint="cs"/>
          <w:rtl/>
        </w:rPr>
        <w:t xml:space="preserve"> </w:t>
      </w:r>
      <w:r w:rsidRPr="0072741E">
        <w:rPr>
          <w:rFonts w:hint="cs"/>
          <w:rtl/>
        </w:rPr>
        <w:t>قطعاً ش</w:t>
      </w:r>
      <w:r w:rsidR="006F1049" w:rsidRPr="0072741E">
        <w:rPr>
          <w:rFonts w:hint="cs"/>
          <w:rtl/>
        </w:rPr>
        <w:t>ک</w:t>
      </w:r>
      <w:r w:rsidRPr="0072741E">
        <w:rPr>
          <w:rFonts w:hint="cs"/>
          <w:rtl/>
        </w:rPr>
        <w:t>ر نعمت ز</w:t>
      </w:r>
      <w:r w:rsidR="0028485C" w:rsidRPr="0072741E">
        <w:rPr>
          <w:rFonts w:hint="cs"/>
          <w:rtl/>
        </w:rPr>
        <w:t>ی</w:t>
      </w:r>
      <w:r w:rsidRPr="0072741E">
        <w:rPr>
          <w:rFonts w:hint="cs"/>
          <w:rtl/>
        </w:rPr>
        <w:t>اد را به جا نخواهد آورد</w:t>
      </w:r>
      <w:r w:rsidR="0075782A" w:rsidRPr="0072741E">
        <w:rPr>
          <w:rFonts w:hint="cs"/>
          <w:rtl/>
        </w:rPr>
        <w:t xml:space="preserve">. </w:t>
      </w:r>
    </w:p>
    <w:p w:rsidR="008F4B15" w:rsidRPr="0072741E" w:rsidRDefault="008F4B15" w:rsidP="0072741E">
      <w:pPr>
        <w:pStyle w:val="a4"/>
        <w:rPr>
          <w:rtl/>
        </w:rPr>
      </w:pPr>
      <w:r w:rsidRPr="0072741E">
        <w:rPr>
          <w:rFonts w:hint="cs"/>
          <w:rtl/>
        </w:rPr>
        <w:t>سوم</w:t>
      </w:r>
      <w:r w:rsidR="0075782A" w:rsidRPr="0072741E">
        <w:rPr>
          <w:rFonts w:hint="cs"/>
          <w:rtl/>
        </w:rPr>
        <w:t xml:space="preserve">: </w:t>
      </w:r>
      <w:r w:rsidRPr="0072741E">
        <w:rPr>
          <w:rFonts w:hint="cs"/>
          <w:rtl/>
        </w:rPr>
        <w:t>چرا از آنچه خداوند</w:t>
      </w:r>
      <w:r w:rsidR="007C6A2D" w:rsidRPr="0072741E">
        <w:rPr>
          <w:rFonts w:hint="cs"/>
          <w:rtl/>
        </w:rPr>
        <w:t>،</w:t>
      </w:r>
      <w:r w:rsidR="004F180B" w:rsidRPr="0072741E">
        <w:rPr>
          <w:rFonts w:hint="cs"/>
          <w:rtl/>
        </w:rPr>
        <w:t xml:space="preserve"> </w:t>
      </w:r>
      <w:r w:rsidRPr="0072741E">
        <w:rPr>
          <w:rFonts w:hint="cs"/>
          <w:rtl/>
        </w:rPr>
        <w:t>به ما بخش</w:t>
      </w:r>
      <w:r w:rsidR="0028485C" w:rsidRPr="0072741E">
        <w:rPr>
          <w:rFonts w:hint="cs"/>
          <w:rtl/>
        </w:rPr>
        <w:t>ی</w:t>
      </w:r>
      <w:r w:rsidRPr="0072741E">
        <w:rPr>
          <w:rFonts w:hint="cs"/>
          <w:rtl/>
        </w:rPr>
        <w:t>ده</w:t>
      </w:r>
      <w:r w:rsidR="007C6A2D" w:rsidRPr="0072741E">
        <w:rPr>
          <w:rFonts w:hint="cs"/>
          <w:rtl/>
        </w:rPr>
        <w:t>،</w:t>
      </w:r>
      <w:r w:rsidR="004F180B" w:rsidRPr="0072741E">
        <w:rPr>
          <w:rFonts w:hint="cs"/>
          <w:rtl/>
        </w:rPr>
        <w:t xml:space="preserve"> </w:t>
      </w:r>
      <w:r w:rsidRPr="0072741E">
        <w:rPr>
          <w:rFonts w:hint="cs"/>
          <w:rtl/>
        </w:rPr>
        <w:t>استفاده ن</w:t>
      </w:r>
      <w:r w:rsidR="00E825D7" w:rsidRPr="0072741E">
        <w:rPr>
          <w:rFonts w:hint="cs"/>
          <w:rtl/>
        </w:rPr>
        <w:t>م</w:t>
      </w:r>
      <w:r w:rsidR="0028485C" w:rsidRPr="0072741E">
        <w:rPr>
          <w:rFonts w:hint="cs"/>
          <w:rtl/>
        </w:rPr>
        <w:t>ی</w:t>
      </w:r>
      <w:r w:rsidR="00E825D7" w:rsidRPr="0072741E">
        <w:rPr>
          <w:rFonts w:hint="cs"/>
          <w:rtl/>
        </w:rPr>
        <w:t>‌</w:t>
      </w:r>
      <w:r w:rsidR="006F1049" w:rsidRPr="0072741E">
        <w:rPr>
          <w:rFonts w:hint="cs"/>
          <w:rtl/>
        </w:rPr>
        <w:t>ک</w:t>
      </w:r>
      <w:r w:rsidR="00E825D7" w:rsidRPr="0072741E">
        <w:rPr>
          <w:rFonts w:hint="cs"/>
          <w:rtl/>
        </w:rPr>
        <w:t>ن</w:t>
      </w:r>
      <w:r w:rsidR="0028485C" w:rsidRPr="0072741E">
        <w:rPr>
          <w:rFonts w:hint="cs"/>
          <w:rtl/>
        </w:rPr>
        <w:t>ی</w:t>
      </w:r>
      <w:r w:rsidRPr="0072741E">
        <w:rPr>
          <w:rFonts w:hint="cs"/>
          <w:rtl/>
        </w:rPr>
        <w:t>م؟ چرا نبا</w:t>
      </w:r>
      <w:r w:rsidR="0028485C" w:rsidRPr="0072741E">
        <w:rPr>
          <w:rFonts w:hint="cs"/>
          <w:rtl/>
        </w:rPr>
        <w:t>ی</w:t>
      </w:r>
      <w:r w:rsidRPr="0072741E">
        <w:rPr>
          <w:rFonts w:hint="cs"/>
          <w:rtl/>
        </w:rPr>
        <w:t>د آن را رشد ده</w:t>
      </w:r>
      <w:r w:rsidR="0028485C" w:rsidRPr="0072741E">
        <w:rPr>
          <w:rFonts w:hint="cs"/>
          <w:rtl/>
        </w:rPr>
        <w:t>ی</w:t>
      </w:r>
      <w:r w:rsidRPr="0072741E">
        <w:rPr>
          <w:rFonts w:hint="cs"/>
          <w:rtl/>
        </w:rPr>
        <w:t>م و بخوب</w:t>
      </w:r>
      <w:r w:rsidR="0028485C" w:rsidRPr="0072741E">
        <w:rPr>
          <w:rFonts w:hint="cs"/>
          <w:rtl/>
        </w:rPr>
        <w:t>ی</w:t>
      </w:r>
      <w:r w:rsidRPr="0072741E">
        <w:rPr>
          <w:rFonts w:hint="cs"/>
          <w:rtl/>
        </w:rPr>
        <w:t xml:space="preserve"> </w:t>
      </w:r>
      <w:r w:rsidR="006F1049" w:rsidRPr="0072741E">
        <w:rPr>
          <w:rFonts w:hint="cs"/>
          <w:rtl/>
        </w:rPr>
        <w:t>ک</w:t>
      </w:r>
      <w:r w:rsidRPr="0072741E">
        <w:rPr>
          <w:rFonts w:hint="cs"/>
          <w:rtl/>
        </w:rPr>
        <w:t>ار بگ</w:t>
      </w:r>
      <w:r w:rsidR="0028485C" w:rsidRPr="0072741E">
        <w:rPr>
          <w:rFonts w:hint="cs"/>
          <w:rtl/>
        </w:rPr>
        <w:t>ی</w:t>
      </w:r>
      <w:r w:rsidRPr="0072741E">
        <w:rPr>
          <w:rFonts w:hint="cs"/>
          <w:rtl/>
        </w:rPr>
        <w:t>ر</w:t>
      </w:r>
      <w:r w:rsidR="0028485C" w:rsidRPr="0072741E">
        <w:rPr>
          <w:rFonts w:hint="cs"/>
          <w:rtl/>
        </w:rPr>
        <w:t>ی</w:t>
      </w:r>
      <w:r w:rsidRPr="0072741E">
        <w:rPr>
          <w:rFonts w:hint="cs"/>
          <w:rtl/>
        </w:rPr>
        <w:t xml:space="preserve">م و </w:t>
      </w:r>
      <w:r w:rsidR="006F1049" w:rsidRPr="0072741E">
        <w:rPr>
          <w:rFonts w:hint="cs"/>
          <w:rtl/>
        </w:rPr>
        <w:t>ک</w:t>
      </w:r>
      <w:r w:rsidRPr="0072741E">
        <w:rPr>
          <w:rFonts w:hint="cs"/>
          <w:rtl/>
        </w:rPr>
        <w:t>ار</w:t>
      </w:r>
      <w:r w:rsidR="0028485C" w:rsidRPr="0072741E">
        <w:rPr>
          <w:rFonts w:hint="cs"/>
          <w:rtl/>
        </w:rPr>
        <w:t>ی</w:t>
      </w:r>
      <w:r w:rsidRPr="0072741E">
        <w:rPr>
          <w:rFonts w:hint="cs"/>
          <w:rtl/>
        </w:rPr>
        <w:t xml:space="preserve"> </w:t>
      </w:r>
      <w:r w:rsidR="006F1049" w:rsidRPr="0072741E">
        <w:rPr>
          <w:rFonts w:hint="cs"/>
          <w:rtl/>
        </w:rPr>
        <w:t>ک</w:t>
      </w:r>
      <w:r w:rsidRPr="0072741E">
        <w:rPr>
          <w:rFonts w:hint="cs"/>
          <w:rtl/>
        </w:rPr>
        <w:t>ن</w:t>
      </w:r>
      <w:r w:rsidR="0028485C" w:rsidRPr="0072741E">
        <w:rPr>
          <w:rFonts w:hint="cs"/>
          <w:rtl/>
        </w:rPr>
        <w:t>ی</w:t>
      </w:r>
      <w:r w:rsidRPr="0072741E">
        <w:rPr>
          <w:rFonts w:hint="cs"/>
          <w:rtl/>
        </w:rPr>
        <w:t xml:space="preserve">م </w:t>
      </w:r>
      <w:r w:rsidR="006F1049" w:rsidRPr="0072741E">
        <w:rPr>
          <w:rFonts w:hint="cs"/>
          <w:rtl/>
        </w:rPr>
        <w:t>ک</w:t>
      </w:r>
      <w:r w:rsidRPr="0072741E">
        <w:rPr>
          <w:rFonts w:hint="cs"/>
          <w:rtl/>
        </w:rPr>
        <w:t>ه در زندگ</w:t>
      </w:r>
      <w:r w:rsidR="0028485C" w:rsidRPr="0072741E">
        <w:rPr>
          <w:rFonts w:hint="cs"/>
          <w:rtl/>
        </w:rPr>
        <w:t>ی</w:t>
      </w:r>
      <w:r w:rsidRPr="0072741E">
        <w:rPr>
          <w:rFonts w:hint="cs"/>
          <w:rtl/>
        </w:rPr>
        <w:t xml:space="preserve"> ما سودمند ومف</w:t>
      </w:r>
      <w:r w:rsidR="0028485C" w:rsidRPr="0072741E">
        <w:rPr>
          <w:rFonts w:hint="cs"/>
          <w:rtl/>
        </w:rPr>
        <w:t>ی</w:t>
      </w:r>
      <w:r w:rsidRPr="0072741E">
        <w:rPr>
          <w:rFonts w:hint="cs"/>
          <w:rtl/>
        </w:rPr>
        <w:t>د باشد؟!</w:t>
      </w:r>
    </w:p>
    <w:p w:rsidR="008F4B15" w:rsidRPr="0072741E" w:rsidRDefault="008F4B15" w:rsidP="0072741E">
      <w:pPr>
        <w:pStyle w:val="a4"/>
        <w:rPr>
          <w:rtl/>
        </w:rPr>
      </w:pPr>
      <w:r w:rsidRPr="0072741E">
        <w:rPr>
          <w:rFonts w:hint="cs"/>
          <w:rtl/>
        </w:rPr>
        <w:t>خصلت</w:t>
      </w:r>
      <w:r w:rsidR="0072741E">
        <w:rPr>
          <w:rFonts w:hint="eastAsia"/>
          <w:rtl/>
        </w:rPr>
        <w:t>‌</w:t>
      </w:r>
      <w:r w:rsidRPr="0072741E">
        <w:rPr>
          <w:rFonts w:hint="cs"/>
          <w:rtl/>
        </w:rPr>
        <w:t>ها</w:t>
      </w:r>
      <w:r w:rsidR="0028485C" w:rsidRPr="0072741E">
        <w:rPr>
          <w:rFonts w:hint="cs"/>
          <w:rtl/>
        </w:rPr>
        <w:t>ی</w:t>
      </w:r>
      <w:r w:rsidRPr="0072741E">
        <w:rPr>
          <w:rFonts w:hint="cs"/>
          <w:rtl/>
        </w:rPr>
        <w:t xml:space="preserve"> پسند</w:t>
      </w:r>
      <w:r w:rsidR="0028485C" w:rsidRPr="0072741E">
        <w:rPr>
          <w:rFonts w:hint="cs"/>
          <w:rtl/>
        </w:rPr>
        <w:t>ی</w:t>
      </w:r>
      <w:r w:rsidRPr="0072741E">
        <w:rPr>
          <w:rFonts w:hint="cs"/>
          <w:rtl/>
        </w:rPr>
        <w:t>ده و استعدادها</w:t>
      </w:r>
      <w:r w:rsidR="0028485C" w:rsidRPr="0072741E">
        <w:rPr>
          <w:rFonts w:hint="cs"/>
          <w:rtl/>
        </w:rPr>
        <w:t>ی</w:t>
      </w:r>
      <w:r w:rsidRPr="0072741E">
        <w:rPr>
          <w:rFonts w:hint="cs"/>
          <w:rtl/>
        </w:rPr>
        <w:t xml:space="preserve"> بزرگ در اذهان و وجود ما نهفته است؛ اما برا</w:t>
      </w:r>
      <w:r w:rsidR="0028485C" w:rsidRPr="0072741E">
        <w:rPr>
          <w:rFonts w:hint="cs"/>
          <w:rtl/>
        </w:rPr>
        <w:t>ی</w:t>
      </w:r>
      <w:r w:rsidRPr="0072741E">
        <w:rPr>
          <w:rFonts w:hint="cs"/>
          <w:rtl/>
        </w:rPr>
        <w:t xml:space="preserve"> بس</w:t>
      </w:r>
      <w:r w:rsidR="0028485C" w:rsidRPr="0072741E">
        <w:rPr>
          <w:rFonts w:hint="cs"/>
          <w:rtl/>
        </w:rPr>
        <w:t>ی</w:t>
      </w:r>
      <w:r w:rsidRPr="0072741E">
        <w:rPr>
          <w:rFonts w:hint="cs"/>
          <w:rtl/>
        </w:rPr>
        <w:t>ار</w:t>
      </w:r>
      <w:r w:rsidR="0028485C" w:rsidRPr="0072741E">
        <w:rPr>
          <w:rFonts w:hint="cs"/>
          <w:rtl/>
        </w:rPr>
        <w:t>ی</w:t>
      </w:r>
      <w:r w:rsidRPr="0072741E">
        <w:rPr>
          <w:rFonts w:hint="cs"/>
          <w:rtl/>
        </w:rPr>
        <w:t xml:space="preserve"> از ما همانند معادن و گوهرها</w:t>
      </w:r>
      <w:r w:rsidR="0028485C" w:rsidRPr="0072741E">
        <w:rPr>
          <w:rFonts w:hint="cs"/>
          <w:rtl/>
        </w:rPr>
        <w:t>ی</w:t>
      </w:r>
      <w:r w:rsidRPr="0072741E">
        <w:rPr>
          <w:rFonts w:hint="cs"/>
          <w:rtl/>
        </w:rPr>
        <w:t xml:space="preserve"> باارزش</w:t>
      </w:r>
      <w:r w:rsidR="0028485C" w:rsidRPr="0072741E">
        <w:rPr>
          <w:rFonts w:hint="cs"/>
          <w:rtl/>
        </w:rPr>
        <w:t>ی</w:t>
      </w:r>
      <w:r w:rsidRPr="0072741E">
        <w:rPr>
          <w:rFonts w:hint="cs"/>
          <w:rtl/>
        </w:rPr>
        <w:t xml:space="preserve"> است </w:t>
      </w:r>
      <w:r w:rsidR="006F1049" w:rsidRPr="0072741E">
        <w:rPr>
          <w:rFonts w:hint="cs"/>
          <w:rtl/>
        </w:rPr>
        <w:t>ک</w:t>
      </w:r>
      <w:r w:rsidRPr="0072741E">
        <w:rPr>
          <w:rFonts w:hint="cs"/>
          <w:rtl/>
        </w:rPr>
        <w:t>ه در دل خا</w:t>
      </w:r>
      <w:r w:rsidR="006F1049" w:rsidRPr="0072741E">
        <w:rPr>
          <w:rFonts w:hint="cs"/>
          <w:rtl/>
        </w:rPr>
        <w:t>ک</w:t>
      </w:r>
      <w:r w:rsidRPr="0072741E">
        <w:rPr>
          <w:rFonts w:hint="cs"/>
          <w:rtl/>
        </w:rPr>
        <w:t xml:space="preserve"> پنهان شده</w:t>
      </w:r>
      <w:r w:rsidR="00B53612" w:rsidRPr="0072741E">
        <w:rPr>
          <w:rFonts w:hint="cs"/>
          <w:rtl/>
        </w:rPr>
        <w:t xml:space="preserve">‌اند </w:t>
      </w:r>
      <w:r w:rsidRPr="0072741E">
        <w:rPr>
          <w:rFonts w:hint="cs"/>
          <w:rtl/>
        </w:rPr>
        <w:t>و انسان ماهر</w:t>
      </w:r>
      <w:r w:rsidR="0028485C" w:rsidRPr="0072741E">
        <w:rPr>
          <w:rFonts w:hint="cs"/>
          <w:rtl/>
        </w:rPr>
        <w:t>ی</w:t>
      </w:r>
      <w:r w:rsidRPr="0072741E">
        <w:rPr>
          <w:rFonts w:hint="cs"/>
          <w:rtl/>
        </w:rPr>
        <w:t xml:space="preserve"> پ</w:t>
      </w:r>
      <w:r w:rsidR="0028485C" w:rsidRPr="0072741E">
        <w:rPr>
          <w:rFonts w:hint="cs"/>
          <w:rtl/>
        </w:rPr>
        <w:t>ی</w:t>
      </w:r>
      <w:r w:rsidRPr="0072741E">
        <w:rPr>
          <w:rFonts w:hint="cs"/>
          <w:rtl/>
        </w:rPr>
        <w:t>دا ن</w:t>
      </w:r>
      <w:r w:rsidR="00E825D7" w:rsidRPr="0072741E">
        <w:rPr>
          <w:rFonts w:hint="cs"/>
          <w:rtl/>
        </w:rPr>
        <w:t>م</w:t>
      </w:r>
      <w:r w:rsidR="0028485C" w:rsidRPr="0072741E">
        <w:rPr>
          <w:rFonts w:hint="cs"/>
          <w:rtl/>
        </w:rPr>
        <w:t>ی</w:t>
      </w:r>
      <w:r w:rsidR="00E825D7" w:rsidRPr="0072741E">
        <w:rPr>
          <w:rFonts w:hint="cs"/>
          <w:rtl/>
        </w:rPr>
        <w:t>‌شو</w:t>
      </w:r>
      <w:r w:rsidRPr="0072741E">
        <w:rPr>
          <w:rFonts w:hint="cs"/>
          <w:rtl/>
        </w:rPr>
        <w:t xml:space="preserve">د </w:t>
      </w:r>
      <w:r w:rsidR="006F1049" w:rsidRPr="0072741E">
        <w:rPr>
          <w:rFonts w:hint="cs"/>
          <w:rtl/>
        </w:rPr>
        <w:t>ک</w:t>
      </w:r>
      <w:r w:rsidRPr="0072741E">
        <w:rPr>
          <w:rFonts w:hint="cs"/>
          <w:rtl/>
        </w:rPr>
        <w:t>ه آن را استخراج نما</w:t>
      </w:r>
      <w:r w:rsidR="0028485C" w:rsidRPr="0072741E">
        <w:rPr>
          <w:rFonts w:hint="cs"/>
          <w:rtl/>
        </w:rPr>
        <w:t>ی</w:t>
      </w:r>
      <w:r w:rsidRPr="0072741E">
        <w:rPr>
          <w:rFonts w:hint="cs"/>
          <w:rtl/>
        </w:rPr>
        <w:t>د و بشو</w:t>
      </w:r>
      <w:r w:rsidR="0028485C" w:rsidRPr="0072741E">
        <w:rPr>
          <w:rFonts w:hint="cs"/>
          <w:rtl/>
        </w:rPr>
        <w:t>ی</w:t>
      </w:r>
      <w:r w:rsidRPr="0072741E">
        <w:rPr>
          <w:rFonts w:hint="cs"/>
          <w:rtl/>
        </w:rPr>
        <w:t>د و تصف</w:t>
      </w:r>
      <w:r w:rsidR="0028485C" w:rsidRPr="0072741E">
        <w:rPr>
          <w:rFonts w:hint="cs"/>
          <w:rtl/>
        </w:rPr>
        <w:t>ی</w:t>
      </w:r>
      <w:r w:rsidRPr="0072741E">
        <w:rPr>
          <w:rFonts w:hint="cs"/>
          <w:rtl/>
        </w:rPr>
        <w:t>ه نما</w:t>
      </w:r>
      <w:r w:rsidR="0028485C" w:rsidRPr="0072741E">
        <w:rPr>
          <w:rFonts w:hint="cs"/>
          <w:rtl/>
        </w:rPr>
        <w:t>ی</w:t>
      </w:r>
      <w:r w:rsidRPr="0072741E">
        <w:rPr>
          <w:rFonts w:hint="cs"/>
          <w:rtl/>
        </w:rPr>
        <w:t>د تا بدرخشند و نور دهند و مردم</w:t>
      </w:r>
      <w:r w:rsidR="007C6A2D" w:rsidRPr="0072741E">
        <w:rPr>
          <w:rFonts w:hint="cs"/>
          <w:rtl/>
        </w:rPr>
        <w:t>،</w:t>
      </w:r>
      <w:r w:rsidR="004F180B" w:rsidRPr="0072741E">
        <w:rPr>
          <w:rFonts w:hint="cs"/>
          <w:rtl/>
        </w:rPr>
        <w:t xml:space="preserve"> </w:t>
      </w:r>
      <w:r w:rsidRPr="0072741E">
        <w:rPr>
          <w:rFonts w:hint="cs"/>
          <w:rtl/>
        </w:rPr>
        <w:t>به ارزش آن پ</w:t>
      </w:r>
      <w:r w:rsidR="0028485C" w:rsidRPr="0072741E">
        <w:rPr>
          <w:rFonts w:hint="cs"/>
          <w:rtl/>
        </w:rPr>
        <w:t>ی</w:t>
      </w:r>
      <w:r w:rsidRPr="0072741E">
        <w:rPr>
          <w:rFonts w:hint="cs"/>
          <w:rtl/>
        </w:rPr>
        <w:t xml:space="preserve"> ببرند</w:t>
      </w:r>
      <w:r w:rsidR="0075782A" w:rsidRPr="0072741E">
        <w:rPr>
          <w:rFonts w:hint="cs"/>
          <w:rtl/>
        </w:rPr>
        <w:t xml:space="preserve">. </w:t>
      </w:r>
    </w:p>
    <w:p w:rsidR="008F4B15" w:rsidRPr="00503EFA" w:rsidRDefault="008F4B15" w:rsidP="0072741E">
      <w:pPr>
        <w:pStyle w:val="a"/>
        <w:rPr>
          <w:rtl/>
        </w:rPr>
      </w:pPr>
      <w:bookmarkStart w:id="595" w:name="_Toc275546932"/>
      <w:bookmarkStart w:id="596" w:name="_Toc420959544"/>
      <w:r w:rsidRPr="00503EFA">
        <w:rPr>
          <w:rFonts w:hint="cs"/>
          <w:rtl/>
        </w:rPr>
        <w:t>پنهان</w:t>
      </w:r>
      <w:r w:rsidR="0072741E">
        <w:rPr>
          <w:rFonts w:hint="eastAsia"/>
          <w:rtl/>
        </w:rPr>
        <w:t>‌</w:t>
      </w:r>
      <w:r w:rsidRPr="00503EFA">
        <w:rPr>
          <w:rFonts w:hint="cs"/>
          <w:rtl/>
        </w:rPr>
        <w:t>شدن تا طلوع خورشيد نجات</w:t>
      </w:r>
      <w:bookmarkEnd w:id="595"/>
      <w:bookmarkEnd w:id="596"/>
    </w:p>
    <w:p w:rsidR="008F4B15" w:rsidRPr="0072741E" w:rsidRDefault="006F1049" w:rsidP="0072741E">
      <w:pPr>
        <w:pStyle w:val="a4"/>
        <w:rPr>
          <w:rtl/>
        </w:rPr>
      </w:pPr>
      <w:r w:rsidRPr="0072741E">
        <w:rPr>
          <w:rFonts w:hint="cs"/>
          <w:rtl/>
        </w:rPr>
        <w:t>ک</w:t>
      </w:r>
      <w:r w:rsidR="008F4B15" w:rsidRPr="0072741E">
        <w:rPr>
          <w:rFonts w:hint="cs"/>
          <w:rtl/>
        </w:rPr>
        <w:t>تاب ز</w:t>
      </w:r>
      <w:r w:rsidR="0028485C" w:rsidRPr="0072741E">
        <w:rPr>
          <w:rFonts w:hint="cs"/>
          <w:rtl/>
        </w:rPr>
        <w:t>ی</w:t>
      </w:r>
      <w:r w:rsidR="008F4B15" w:rsidRPr="0072741E">
        <w:rPr>
          <w:rFonts w:hint="cs"/>
          <w:rtl/>
        </w:rPr>
        <w:t>با و گ</w:t>
      </w:r>
      <w:r w:rsidR="0028485C" w:rsidRPr="0072741E">
        <w:rPr>
          <w:rFonts w:hint="cs"/>
          <w:rtl/>
        </w:rPr>
        <w:t>ی</w:t>
      </w:r>
      <w:r w:rsidR="008F4B15" w:rsidRPr="0072741E">
        <w:rPr>
          <w:rFonts w:hint="cs"/>
          <w:rtl/>
        </w:rPr>
        <w:t>را</w:t>
      </w:r>
      <w:r w:rsidR="0028485C" w:rsidRPr="0072741E">
        <w:rPr>
          <w:rFonts w:hint="cs"/>
          <w:rtl/>
        </w:rPr>
        <w:t>ی</w:t>
      </w:r>
      <w:r w:rsidR="008F4B15" w:rsidRPr="0072741E">
        <w:rPr>
          <w:rFonts w:hint="cs"/>
          <w:rtl/>
        </w:rPr>
        <w:t xml:space="preserve"> (المتوارين) اثر عبدالغن</w:t>
      </w:r>
      <w:r w:rsidR="0028485C" w:rsidRPr="0072741E">
        <w:rPr>
          <w:rFonts w:hint="cs"/>
          <w:rtl/>
        </w:rPr>
        <w:t>ی</w:t>
      </w:r>
      <w:r w:rsidR="008F4B15" w:rsidRPr="0072741E">
        <w:rPr>
          <w:rFonts w:hint="cs"/>
          <w:rtl/>
        </w:rPr>
        <w:t xml:space="preserve"> ازد</w:t>
      </w:r>
      <w:r w:rsidR="0028485C" w:rsidRPr="0072741E">
        <w:rPr>
          <w:rFonts w:hint="cs"/>
          <w:rtl/>
        </w:rPr>
        <w:t>ی</w:t>
      </w:r>
      <w:r w:rsidR="008F4B15" w:rsidRPr="0072741E">
        <w:rPr>
          <w:rFonts w:hint="cs"/>
          <w:rtl/>
        </w:rPr>
        <w:t xml:space="preserve"> را مطالعه </w:t>
      </w:r>
      <w:r w:rsidRPr="0072741E">
        <w:rPr>
          <w:rFonts w:hint="cs"/>
          <w:rtl/>
        </w:rPr>
        <w:t>ک</w:t>
      </w:r>
      <w:r w:rsidR="008F4B15" w:rsidRPr="0072741E">
        <w:rPr>
          <w:rFonts w:hint="cs"/>
          <w:rtl/>
        </w:rPr>
        <w:t>ردم</w:t>
      </w:r>
      <w:r w:rsidR="0075782A" w:rsidRPr="0072741E">
        <w:rPr>
          <w:rFonts w:hint="cs"/>
          <w:rtl/>
        </w:rPr>
        <w:t xml:space="preserve">. </w:t>
      </w:r>
      <w:r w:rsidR="008F4B15" w:rsidRPr="0072741E">
        <w:rPr>
          <w:rFonts w:hint="cs"/>
          <w:rtl/>
        </w:rPr>
        <w:t>و</w:t>
      </w:r>
      <w:r w:rsidR="0028485C" w:rsidRPr="0072741E">
        <w:rPr>
          <w:rFonts w:hint="cs"/>
          <w:rtl/>
        </w:rPr>
        <w:t>ی</w:t>
      </w:r>
      <w:r w:rsidR="007C6A2D" w:rsidRPr="0072741E">
        <w:rPr>
          <w:rFonts w:hint="cs"/>
          <w:rtl/>
        </w:rPr>
        <w:t>،</w:t>
      </w:r>
      <w:r w:rsidR="004F180B" w:rsidRPr="0072741E">
        <w:rPr>
          <w:rFonts w:hint="cs"/>
          <w:rtl/>
        </w:rPr>
        <w:t xml:space="preserve"> </w:t>
      </w:r>
      <w:r w:rsidR="008F4B15" w:rsidRPr="0072741E">
        <w:rPr>
          <w:rFonts w:hint="cs"/>
          <w:rtl/>
        </w:rPr>
        <w:t>در ا</w:t>
      </w:r>
      <w:r w:rsidR="0028485C" w:rsidRPr="0072741E">
        <w:rPr>
          <w:rFonts w:hint="cs"/>
          <w:rtl/>
        </w:rPr>
        <w:t>ی</w:t>
      </w:r>
      <w:r w:rsidR="008F4B15" w:rsidRPr="0072741E">
        <w:rPr>
          <w:rFonts w:hint="cs"/>
          <w:rtl/>
        </w:rPr>
        <w:t xml:space="preserve">ن </w:t>
      </w:r>
      <w:r w:rsidRPr="0072741E">
        <w:rPr>
          <w:rFonts w:hint="cs"/>
          <w:rtl/>
        </w:rPr>
        <w:t>ک</w:t>
      </w:r>
      <w:r w:rsidR="008F4B15" w:rsidRPr="0072741E">
        <w:rPr>
          <w:rFonts w:hint="cs"/>
          <w:rtl/>
        </w:rPr>
        <w:t xml:space="preserve">تاب از </w:t>
      </w:r>
      <w:r w:rsidRPr="0072741E">
        <w:rPr>
          <w:rFonts w:hint="cs"/>
          <w:rtl/>
        </w:rPr>
        <w:t>ک</w:t>
      </w:r>
      <w:r w:rsidR="008F4B15" w:rsidRPr="0072741E">
        <w:rPr>
          <w:rFonts w:hint="cs"/>
          <w:rtl/>
        </w:rPr>
        <w:t>سان</w:t>
      </w:r>
      <w:r w:rsidR="0028485C" w:rsidRPr="0072741E">
        <w:rPr>
          <w:rFonts w:hint="cs"/>
          <w:rtl/>
        </w:rPr>
        <w:t>ی</w:t>
      </w:r>
      <w:r w:rsidR="008F4B15" w:rsidRPr="0072741E">
        <w:rPr>
          <w:rFonts w:hint="cs"/>
          <w:rtl/>
        </w:rPr>
        <w:t xml:space="preserve"> سخن </w:t>
      </w:r>
      <w:r w:rsidR="00E825D7" w:rsidRPr="0072741E">
        <w:rPr>
          <w:rFonts w:hint="cs"/>
          <w:rtl/>
        </w:rPr>
        <w:t>م</w:t>
      </w:r>
      <w:r w:rsidR="0028485C" w:rsidRPr="0072741E">
        <w:rPr>
          <w:rFonts w:hint="cs"/>
          <w:rtl/>
        </w:rPr>
        <w:t>ی</w:t>
      </w:r>
      <w:r w:rsidR="00E825D7" w:rsidRPr="0072741E">
        <w:rPr>
          <w:rFonts w:hint="cs"/>
          <w:rtl/>
        </w:rPr>
        <w:t>‌گو</w:t>
      </w:r>
      <w:r w:rsidR="0028485C" w:rsidRPr="0072741E">
        <w:rPr>
          <w:rFonts w:hint="cs"/>
          <w:rtl/>
        </w:rPr>
        <w:t>ی</w:t>
      </w:r>
      <w:r w:rsidR="008F4B15" w:rsidRPr="0072741E">
        <w:rPr>
          <w:rFonts w:hint="cs"/>
          <w:rtl/>
        </w:rPr>
        <w:t xml:space="preserve">د </w:t>
      </w:r>
      <w:r w:rsidRPr="0072741E">
        <w:rPr>
          <w:rFonts w:hint="cs"/>
          <w:rtl/>
        </w:rPr>
        <w:t>ک</w:t>
      </w:r>
      <w:r w:rsidR="008F4B15" w:rsidRPr="0072741E">
        <w:rPr>
          <w:rFonts w:hint="cs"/>
          <w:rtl/>
        </w:rPr>
        <w:t xml:space="preserve">ه از ترس حجاج بن </w:t>
      </w:r>
      <w:r w:rsidR="0028485C" w:rsidRPr="0072741E">
        <w:rPr>
          <w:rFonts w:hint="cs"/>
          <w:rtl/>
        </w:rPr>
        <w:t>ی</w:t>
      </w:r>
      <w:r w:rsidR="008F4B15" w:rsidRPr="0072741E">
        <w:rPr>
          <w:rFonts w:hint="cs"/>
          <w:rtl/>
        </w:rPr>
        <w:t>وسف</w:t>
      </w:r>
      <w:r w:rsidR="007C6A2D" w:rsidRPr="0072741E">
        <w:rPr>
          <w:rFonts w:hint="cs"/>
          <w:rtl/>
        </w:rPr>
        <w:t>،</w:t>
      </w:r>
      <w:r w:rsidR="004F180B" w:rsidRPr="0072741E">
        <w:rPr>
          <w:rFonts w:hint="cs"/>
          <w:rtl/>
        </w:rPr>
        <w:t xml:space="preserve"> </w:t>
      </w:r>
      <w:r w:rsidR="008F4B15" w:rsidRPr="0072741E">
        <w:rPr>
          <w:rFonts w:hint="cs"/>
          <w:rtl/>
        </w:rPr>
        <w:t>متوار</w:t>
      </w:r>
      <w:r w:rsidR="0028485C" w:rsidRPr="0072741E">
        <w:rPr>
          <w:rFonts w:hint="cs"/>
          <w:rtl/>
        </w:rPr>
        <w:t>ی</w:t>
      </w:r>
      <w:r w:rsidR="008F4B15" w:rsidRPr="0072741E">
        <w:rPr>
          <w:rFonts w:hint="cs"/>
          <w:rtl/>
        </w:rPr>
        <w:t xml:space="preserve"> و پنهان شده بودند</w:t>
      </w:r>
      <w:r w:rsidR="0075782A" w:rsidRPr="0072741E">
        <w:rPr>
          <w:rFonts w:hint="cs"/>
          <w:rtl/>
        </w:rPr>
        <w:t xml:space="preserve">. </w:t>
      </w:r>
      <w:r w:rsidR="008F4B15" w:rsidRPr="0072741E">
        <w:rPr>
          <w:rFonts w:hint="cs"/>
          <w:rtl/>
        </w:rPr>
        <w:t>من</w:t>
      </w:r>
      <w:r w:rsidR="007C6A2D" w:rsidRPr="0072741E">
        <w:rPr>
          <w:rFonts w:hint="cs"/>
          <w:rtl/>
        </w:rPr>
        <w:t>،</w:t>
      </w:r>
      <w:r w:rsidR="004F180B" w:rsidRPr="0072741E">
        <w:rPr>
          <w:rFonts w:hint="cs"/>
          <w:rtl/>
        </w:rPr>
        <w:t xml:space="preserve"> </w:t>
      </w:r>
      <w:r w:rsidR="008F4B15" w:rsidRPr="0072741E">
        <w:rPr>
          <w:rFonts w:hint="cs"/>
          <w:rtl/>
        </w:rPr>
        <w:t>با مطالعه ا</w:t>
      </w:r>
      <w:r w:rsidR="0028485C" w:rsidRPr="0072741E">
        <w:rPr>
          <w:rFonts w:hint="cs"/>
          <w:rtl/>
        </w:rPr>
        <w:t>ی</w:t>
      </w:r>
      <w:r w:rsidR="008F4B15" w:rsidRPr="0072741E">
        <w:rPr>
          <w:rFonts w:hint="cs"/>
          <w:rtl/>
        </w:rPr>
        <w:t xml:space="preserve">ن </w:t>
      </w:r>
      <w:r w:rsidRPr="0072741E">
        <w:rPr>
          <w:rFonts w:hint="cs"/>
          <w:rtl/>
        </w:rPr>
        <w:t>ک</w:t>
      </w:r>
      <w:r w:rsidR="008F4B15" w:rsidRPr="0072741E">
        <w:rPr>
          <w:rFonts w:hint="cs"/>
          <w:rtl/>
        </w:rPr>
        <w:t>تاب پ</w:t>
      </w:r>
      <w:r w:rsidR="0028485C" w:rsidRPr="0072741E">
        <w:rPr>
          <w:rFonts w:hint="cs"/>
          <w:rtl/>
        </w:rPr>
        <w:t>ی</w:t>
      </w:r>
      <w:r w:rsidR="008F4B15" w:rsidRPr="0072741E">
        <w:rPr>
          <w:rFonts w:hint="cs"/>
          <w:rtl/>
        </w:rPr>
        <w:t xml:space="preserve"> بردم </w:t>
      </w:r>
      <w:r w:rsidRPr="0072741E">
        <w:rPr>
          <w:rFonts w:hint="cs"/>
          <w:rtl/>
        </w:rPr>
        <w:t>ک</w:t>
      </w:r>
      <w:r w:rsidR="008F4B15" w:rsidRPr="0072741E">
        <w:rPr>
          <w:rFonts w:hint="cs"/>
          <w:rtl/>
        </w:rPr>
        <w:t>ه زندگ</w:t>
      </w:r>
      <w:r w:rsidR="0028485C" w:rsidRPr="0072741E">
        <w:rPr>
          <w:rFonts w:hint="cs"/>
          <w:rtl/>
        </w:rPr>
        <w:t>ی</w:t>
      </w:r>
      <w:r w:rsidR="008F4B15" w:rsidRPr="0072741E">
        <w:rPr>
          <w:rFonts w:hint="cs"/>
          <w:rtl/>
        </w:rPr>
        <w:t xml:space="preserve"> با تمام تنگناها</w:t>
      </w:r>
      <w:r w:rsidR="0028485C" w:rsidRPr="0072741E">
        <w:rPr>
          <w:rFonts w:hint="cs"/>
          <w:rtl/>
        </w:rPr>
        <w:t>ی</w:t>
      </w:r>
      <w:r w:rsidR="008F4B15" w:rsidRPr="0072741E">
        <w:rPr>
          <w:rFonts w:hint="cs"/>
          <w:rtl/>
        </w:rPr>
        <w:t>ش</w:t>
      </w:r>
      <w:r w:rsidR="007C6A2D" w:rsidRPr="0072741E">
        <w:rPr>
          <w:rFonts w:hint="cs"/>
          <w:rtl/>
        </w:rPr>
        <w:t>،</w:t>
      </w:r>
      <w:r w:rsidR="004F180B" w:rsidRPr="0072741E">
        <w:rPr>
          <w:rFonts w:hint="cs"/>
          <w:rtl/>
        </w:rPr>
        <w:t xml:space="preserve"> </w:t>
      </w:r>
      <w:r w:rsidR="008F4B15" w:rsidRPr="0072741E">
        <w:rPr>
          <w:rFonts w:hint="cs"/>
          <w:rtl/>
        </w:rPr>
        <w:t>گشا</w:t>
      </w:r>
      <w:r w:rsidR="0028485C" w:rsidRPr="0072741E">
        <w:rPr>
          <w:rFonts w:hint="cs"/>
          <w:rtl/>
        </w:rPr>
        <w:t>ی</w:t>
      </w:r>
      <w:r w:rsidR="008F4B15" w:rsidRPr="0072741E">
        <w:rPr>
          <w:rFonts w:hint="cs"/>
          <w:rtl/>
        </w:rPr>
        <w:t>ش</w:t>
      </w:r>
      <w:r w:rsidR="0072741E">
        <w:rPr>
          <w:rFonts w:hint="eastAsia"/>
          <w:rtl/>
        </w:rPr>
        <w:t>‌</w:t>
      </w:r>
      <w:r w:rsidR="008F4B15" w:rsidRPr="0072741E">
        <w:rPr>
          <w:rFonts w:hint="cs"/>
          <w:rtl/>
        </w:rPr>
        <w:t>ها</w:t>
      </w:r>
      <w:r w:rsidR="0028485C" w:rsidRPr="0072741E">
        <w:rPr>
          <w:rFonts w:hint="cs"/>
          <w:rtl/>
        </w:rPr>
        <w:t>یی</w:t>
      </w:r>
      <w:r w:rsidR="008F4B15" w:rsidRPr="0072741E">
        <w:rPr>
          <w:rFonts w:hint="cs"/>
          <w:rtl/>
        </w:rPr>
        <w:t xml:space="preserve"> دارد</w:t>
      </w:r>
      <w:r w:rsidR="0075782A" w:rsidRPr="0072741E">
        <w:rPr>
          <w:rFonts w:hint="cs"/>
          <w:rtl/>
        </w:rPr>
        <w:t xml:space="preserve">. </w:t>
      </w:r>
      <w:r w:rsidR="008F4B15" w:rsidRPr="0072741E">
        <w:rPr>
          <w:rFonts w:hint="cs"/>
          <w:rtl/>
        </w:rPr>
        <w:t>گاه</w:t>
      </w:r>
      <w:r w:rsidR="0028485C" w:rsidRPr="0072741E">
        <w:rPr>
          <w:rFonts w:hint="cs"/>
          <w:rtl/>
        </w:rPr>
        <w:t>ی</w:t>
      </w:r>
      <w:r w:rsidR="008F4B15" w:rsidRPr="0072741E">
        <w:rPr>
          <w:rFonts w:hint="cs"/>
          <w:rtl/>
        </w:rPr>
        <w:t xml:space="preserve"> در شر</w:t>
      </w:r>
      <w:r w:rsidR="007C6A2D" w:rsidRPr="0072741E">
        <w:rPr>
          <w:rFonts w:hint="cs"/>
          <w:rtl/>
        </w:rPr>
        <w:t>،</w:t>
      </w:r>
      <w:r w:rsidR="004F180B" w:rsidRPr="0072741E">
        <w:rPr>
          <w:rFonts w:hint="cs"/>
          <w:rtl/>
        </w:rPr>
        <w:t xml:space="preserve"> </w:t>
      </w:r>
      <w:r w:rsidR="008F4B15" w:rsidRPr="0072741E">
        <w:rPr>
          <w:rFonts w:hint="cs"/>
          <w:rtl/>
        </w:rPr>
        <w:t>خ</w:t>
      </w:r>
      <w:r w:rsidR="0028485C" w:rsidRPr="0072741E">
        <w:rPr>
          <w:rFonts w:hint="cs"/>
          <w:rtl/>
        </w:rPr>
        <w:t>ی</w:t>
      </w:r>
      <w:r w:rsidR="008F4B15" w:rsidRPr="0072741E">
        <w:rPr>
          <w:rFonts w:hint="cs"/>
          <w:rtl/>
        </w:rPr>
        <w:t>ر</w:t>
      </w:r>
      <w:r w:rsidR="0028485C" w:rsidRPr="0072741E">
        <w:rPr>
          <w:rFonts w:hint="cs"/>
          <w:rtl/>
        </w:rPr>
        <w:t>ی</w:t>
      </w:r>
      <w:r w:rsidR="008F4B15" w:rsidRPr="0072741E">
        <w:rPr>
          <w:rFonts w:hint="cs"/>
          <w:rtl/>
        </w:rPr>
        <w:t xml:space="preserve"> هست و </w:t>
      </w:r>
      <w:r w:rsidR="00E825D7" w:rsidRPr="0072741E">
        <w:rPr>
          <w:rFonts w:hint="cs"/>
          <w:rtl/>
        </w:rPr>
        <w:t>م</w:t>
      </w:r>
      <w:r w:rsidR="0028485C" w:rsidRPr="0072741E">
        <w:rPr>
          <w:rFonts w:hint="cs"/>
          <w:rtl/>
        </w:rPr>
        <w:t>ی</w:t>
      </w:r>
      <w:r w:rsidR="00E825D7" w:rsidRPr="0072741E">
        <w:rPr>
          <w:rFonts w:hint="cs"/>
          <w:rtl/>
        </w:rPr>
        <w:t>‌توان</w:t>
      </w:r>
      <w:r w:rsidR="008F4B15" w:rsidRPr="0072741E">
        <w:rPr>
          <w:rFonts w:hint="cs"/>
          <w:rtl/>
        </w:rPr>
        <w:t xml:space="preserve"> خود را از امر ناخوش و ناپسند نجات داد</w:t>
      </w:r>
      <w:r w:rsidR="0075782A" w:rsidRPr="0072741E">
        <w:rPr>
          <w:rFonts w:hint="cs"/>
          <w:rtl/>
        </w:rPr>
        <w:t xml:space="preserve">. </w:t>
      </w:r>
    </w:p>
    <w:p w:rsidR="008F4B15" w:rsidRDefault="008F4B15" w:rsidP="0072741E">
      <w:pPr>
        <w:pStyle w:val="a4"/>
        <w:rPr>
          <w:rtl/>
        </w:rPr>
      </w:pPr>
      <w:r w:rsidRPr="0072741E">
        <w:rPr>
          <w:rFonts w:hint="cs"/>
          <w:rtl/>
        </w:rPr>
        <w:t>دو ب</w:t>
      </w:r>
      <w:r w:rsidR="0028485C" w:rsidRPr="0072741E">
        <w:rPr>
          <w:rFonts w:hint="cs"/>
          <w:rtl/>
        </w:rPr>
        <w:t>ی</w:t>
      </w:r>
      <w:r w:rsidRPr="0072741E">
        <w:rPr>
          <w:rFonts w:hint="cs"/>
          <w:rtl/>
        </w:rPr>
        <w:t>ت از اب</w:t>
      </w:r>
      <w:r w:rsidR="0028485C" w:rsidRPr="0072741E">
        <w:rPr>
          <w:rFonts w:hint="cs"/>
          <w:rtl/>
        </w:rPr>
        <w:t>ی</w:t>
      </w:r>
      <w:r w:rsidRPr="0072741E">
        <w:rPr>
          <w:rFonts w:hint="cs"/>
          <w:rtl/>
        </w:rPr>
        <w:t>ورد</w:t>
      </w:r>
      <w:r w:rsidR="0028485C" w:rsidRPr="0072741E">
        <w:rPr>
          <w:rFonts w:hint="cs"/>
          <w:rtl/>
        </w:rPr>
        <w:t>ی</w:t>
      </w:r>
      <w:r w:rsidRPr="0072741E">
        <w:rPr>
          <w:rFonts w:hint="cs"/>
          <w:rtl/>
        </w:rPr>
        <w:t xml:space="preserve"> به </w:t>
      </w:r>
      <w:r w:rsidR="0028485C" w:rsidRPr="0072741E">
        <w:rPr>
          <w:rFonts w:hint="cs"/>
          <w:rtl/>
        </w:rPr>
        <w:t>ی</w:t>
      </w:r>
      <w:r w:rsidRPr="0072741E">
        <w:rPr>
          <w:rFonts w:hint="cs"/>
          <w:rtl/>
        </w:rPr>
        <w:t xml:space="preserve">ادم آمد </w:t>
      </w:r>
      <w:r w:rsidR="006F1049" w:rsidRPr="0072741E">
        <w:rPr>
          <w:rFonts w:hint="cs"/>
          <w:rtl/>
        </w:rPr>
        <w:t>ک</w:t>
      </w:r>
      <w:r w:rsidRPr="0072741E">
        <w:rPr>
          <w:rFonts w:hint="cs"/>
          <w:rtl/>
        </w:rPr>
        <w:t>ه در مورد پنهان شدن خود سروده است؛ او</w:t>
      </w:r>
      <w:r w:rsidR="007C6A2D" w:rsidRPr="0072741E">
        <w:rPr>
          <w:rFonts w:hint="cs"/>
          <w:rtl/>
        </w:rPr>
        <w:t>،</w:t>
      </w:r>
      <w:r w:rsidR="004F180B" w:rsidRPr="0072741E">
        <w:rPr>
          <w:rFonts w:hint="cs"/>
          <w:rtl/>
        </w:rPr>
        <w:t xml:space="preserve"> </w:t>
      </w:r>
      <w:r w:rsidRPr="0072741E">
        <w:rPr>
          <w:rFonts w:hint="cs"/>
          <w:rtl/>
        </w:rPr>
        <w:t>م</w:t>
      </w:r>
      <w:r w:rsidR="0028485C" w:rsidRPr="0072741E">
        <w:rPr>
          <w:rFonts w:hint="cs"/>
          <w:rtl/>
        </w:rPr>
        <w:t>ی</w:t>
      </w:r>
      <w:r w:rsidR="0072741E">
        <w:rPr>
          <w:rFonts w:hint="eastAsia"/>
          <w:rtl/>
        </w:rPr>
        <w:t>‌</w:t>
      </w:r>
      <w:r w:rsidRPr="0072741E">
        <w:rPr>
          <w:rFonts w:hint="cs"/>
          <w:rtl/>
        </w:rPr>
        <w:t>گو</w:t>
      </w:r>
      <w:r w:rsidR="0028485C" w:rsidRPr="0072741E">
        <w:rPr>
          <w:rFonts w:hint="cs"/>
          <w:rtl/>
        </w:rPr>
        <w:t>ی</w:t>
      </w:r>
      <w:r w:rsidRPr="0072741E">
        <w:rPr>
          <w:rFonts w:hint="cs"/>
          <w:rtl/>
        </w:rPr>
        <w:t>د</w:t>
      </w:r>
      <w:r w:rsidR="0075782A" w:rsidRPr="0072741E">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72741E" w:rsidRPr="00525B3A" w:rsidTr="00A44896">
        <w:trPr>
          <w:jc w:val="center"/>
        </w:trPr>
        <w:tc>
          <w:tcPr>
            <w:tcW w:w="3145" w:type="dxa"/>
            <w:shd w:val="clear" w:color="auto" w:fill="auto"/>
          </w:tcPr>
          <w:p w:rsidR="0072741E" w:rsidRPr="0072741E" w:rsidRDefault="0072741E" w:rsidP="0072741E">
            <w:pPr>
              <w:pStyle w:val="a5"/>
              <w:ind w:firstLine="0"/>
              <w:jc w:val="lowKashida"/>
              <w:rPr>
                <w:sz w:val="2"/>
                <w:szCs w:val="2"/>
                <w:rtl/>
              </w:rPr>
            </w:pPr>
            <w:r w:rsidRPr="0072741E">
              <w:rPr>
                <w:rtl/>
              </w:rPr>
              <w:t>تسترت مـن دهـري بظل جنـاحه</w:t>
            </w:r>
            <w:r>
              <w:rPr>
                <w:rFonts w:hint="cs"/>
                <w:rtl/>
              </w:rPr>
              <w:br/>
            </w:r>
          </w:p>
        </w:tc>
        <w:tc>
          <w:tcPr>
            <w:tcW w:w="709" w:type="dxa"/>
            <w:shd w:val="clear" w:color="auto" w:fill="auto"/>
          </w:tcPr>
          <w:p w:rsidR="0072741E" w:rsidRPr="0072741E" w:rsidRDefault="0072741E" w:rsidP="0072741E">
            <w:pPr>
              <w:pStyle w:val="a5"/>
              <w:jc w:val="lowKashida"/>
              <w:rPr>
                <w:rtl/>
              </w:rPr>
            </w:pPr>
          </w:p>
        </w:tc>
        <w:tc>
          <w:tcPr>
            <w:tcW w:w="3287" w:type="dxa"/>
            <w:shd w:val="clear" w:color="auto" w:fill="auto"/>
          </w:tcPr>
          <w:p w:rsidR="0072741E" w:rsidRPr="0072741E" w:rsidRDefault="0072741E" w:rsidP="0072741E">
            <w:pPr>
              <w:pStyle w:val="a5"/>
              <w:ind w:firstLine="0"/>
              <w:jc w:val="lowKashida"/>
              <w:rPr>
                <w:sz w:val="2"/>
                <w:szCs w:val="2"/>
                <w:rtl/>
              </w:rPr>
            </w:pPr>
            <w:r w:rsidRPr="0072741E">
              <w:rPr>
                <w:rtl/>
              </w:rPr>
              <w:t>فعيني تر</w:t>
            </w:r>
            <w:r>
              <w:rPr>
                <w:rFonts w:hint="cs"/>
                <w:rtl/>
              </w:rPr>
              <w:t>ی</w:t>
            </w:r>
            <w:r w:rsidRPr="0072741E">
              <w:rPr>
                <w:rtl/>
              </w:rPr>
              <w:t xml:space="preserve"> دهـري وليس يراني</w:t>
            </w:r>
            <w:r>
              <w:rPr>
                <w:rFonts w:hint="cs"/>
                <w:rtl/>
              </w:rPr>
              <w:br/>
            </w:r>
          </w:p>
        </w:tc>
      </w:tr>
    </w:tbl>
    <w:p w:rsidR="0072741E" w:rsidRDefault="004322D8" w:rsidP="0072741E">
      <w:pPr>
        <w:pStyle w:val="a4"/>
        <w:rPr>
          <w:rtl/>
        </w:rPr>
      </w:pPr>
      <w:r w:rsidRPr="0072741E">
        <w:rPr>
          <w:rFonts w:hint="cs"/>
          <w:rtl/>
        </w:rPr>
        <w:t>«</w:t>
      </w:r>
      <w:r w:rsidR="008F4B15" w:rsidRPr="0072741E">
        <w:rPr>
          <w:rFonts w:hint="cs"/>
          <w:rtl/>
        </w:rPr>
        <w:t>از روزگارم در سا</w:t>
      </w:r>
      <w:r w:rsidR="0028485C" w:rsidRPr="0072741E">
        <w:rPr>
          <w:rFonts w:hint="cs"/>
          <w:rtl/>
        </w:rPr>
        <w:t>ی</w:t>
      </w:r>
      <w:r w:rsidR="008F4B15" w:rsidRPr="0072741E">
        <w:rPr>
          <w:rFonts w:hint="cs"/>
          <w:rtl/>
        </w:rPr>
        <w:t>ۀ بال او</w:t>
      </w:r>
      <w:r w:rsidR="007C6A2D" w:rsidRPr="0072741E">
        <w:rPr>
          <w:rFonts w:hint="cs"/>
          <w:rtl/>
        </w:rPr>
        <w:t>،</w:t>
      </w:r>
      <w:r w:rsidR="004F180B" w:rsidRPr="0072741E">
        <w:rPr>
          <w:rFonts w:hint="cs"/>
          <w:rtl/>
        </w:rPr>
        <w:t xml:space="preserve"> </w:t>
      </w:r>
      <w:r w:rsidR="008F4B15" w:rsidRPr="0072741E">
        <w:rPr>
          <w:rFonts w:hint="cs"/>
          <w:rtl/>
        </w:rPr>
        <w:t>پنهان شدم؛ چشم من</w:t>
      </w:r>
      <w:r w:rsidR="007C6A2D" w:rsidRPr="0072741E">
        <w:rPr>
          <w:rFonts w:hint="cs"/>
          <w:rtl/>
        </w:rPr>
        <w:t>،</w:t>
      </w:r>
      <w:r w:rsidR="004F180B" w:rsidRPr="0072741E">
        <w:rPr>
          <w:rFonts w:hint="cs"/>
          <w:rtl/>
        </w:rPr>
        <w:t xml:space="preserve"> </w:t>
      </w:r>
      <w:r w:rsidR="008F4B15" w:rsidRPr="0072741E">
        <w:rPr>
          <w:rFonts w:hint="cs"/>
          <w:rtl/>
        </w:rPr>
        <w:t>روزگارم را</w:t>
      </w:r>
      <w:r w:rsidR="0028485C" w:rsidRPr="0072741E">
        <w:rPr>
          <w:rFonts w:hint="cs"/>
          <w:rtl/>
        </w:rPr>
        <w:t xml:space="preserve"> می‌</w:t>
      </w:r>
      <w:r w:rsidR="008F4B15" w:rsidRPr="0072741E">
        <w:rPr>
          <w:rFonts w:hint="cs"/>
          <w:rtl/>
        </w:rPr>
        <w:t>ب</w:t>
      </w:r>
      <w:r w:rsidR="0028485C" w:rsidRPr="0072741E">
        <w:rPr>
          <w:rFonts w:hint="cs"/>
          <w:rtl/>
        </w:rPr>
        <w:t>ی</w:t>
      </w:r>
      <w:r w:rsidR="008F4B15" w:rsidRPr="0072741E">
        <w:rPr>
          <w:rFonts w:hint="cs"/>
          <w:rtl/>
        </w:rPr>
        <w:t>ند و او</w:t>
      </w:r>
      <w:r w:rsidR="007C6A2D" w:rsidRPr="0072741E">
        <w:rPr>
          <w:rFonts w:hint="cs"/>
          <w:rtl/>
        </w:rPr>
        <w:t>،</w:t>
      </w:r>
      <w:r w:rsidR="004F180B" w:rsidRPr="0072741E">
        <w:rPr>
          <w:rFonts w:hint="cs"/>
          <w:rtl/>
        </w:rPr>
        <w:t xml:space="preserve"> </w:t>
      </w:r>
      <w:r w:rsidR="008F4B15" w:rsidRPr="0072741E">
        <w:rPr>
          <w:rFonts w:hint="cs"/>
          <w:rtl/>
        </w:rPr>
        <w:t>مرا</w:t>
      </w:r>
      <w:r w:rsidR="006F1049" w:rsidRPr="0072741E">
        <w:rPr>
          <w:rFonts w:hint="cs"/>
          <w:rtl/>
        </w:rPr>
        <w:t xml:space="preserve"> نمی‌</w:t>
      </w:r>
      <w:r w:rsidR="008F4B15" w:rsidRPr="0072741E">
        <w:rPr>
          <w:rFonts w:hint="cs"/>
          <w:rtl/>
        </w:rPr>
        <w:t>ب</w:t>
      </w:r>
      <w:r w:rsidR="0028485C" w:rsidRPr="0072741E">
        <w:rPr>
          <w:rFonts w:hint="cs"/>
          <w:rtl/>
        </w:rPr>
        <w:t>ی</w:t>
      </w:r>
      <w:r w:rsidR="008F4B15" w:rsidRPr="0072741E">
        <w:rPr>
          <w:rFonts w:hint="cs"/>
          <w:rtl/>
        </w:rPr>
        <w:t>ند»</w:t>
      </w:r>
      <w:r w:rsidR="0075782A" w:rsidRPr="0072741E">
        <w:rPr>
          <w:rFonts w:hint="cs"/>
          <w:rtl/>
        </w:rPr>
        <w:t>.</w:t>
      </w:r>
    </w:p>
    <w:tbl>
      <w:tblPr>
        <w:bidiVisual/>
        <w:tblW w:w="0" w:type="auto"/>
        <w:jc w:val="center"/>
        <w:tblInd w:w="391" w:type="dxa"/>
        <w:tblLook w:val="04A0" w:firstRow="1" w:lastRow="0" w:firstColumn="1" w:lastColumn="0" w:noHBand="0" w:noVBand="1"/>
      </w:tblPr>
      <w:tblGrid>
        <w:gridCol w:w="3042"/>
        <w:gridCol w:w="689"/>
        <w:gridCol w:w="3182"/>
      </w:tblGrid>
      <w:tr w:rsidR="0072741E" w:rsidRPr="00525B3A" w:rsidTr="00A44896">
        <w:trPr>
          <w:jc w:val="center"/>
        </w:trPr>
        <w:tc>
          <w:tcPr>
            <w:tcW w:w="3145" w:type="dxa"/>
            <w:shd w:val="clear" w:color="auto" w:fill="auto"/>
          </w:tcPr>
          <w:p w:rsidR="0072741E" w:rsidRPr="0072741E" w:rsidRDefault="0072741E" w:rsidP="0072741E">
            <w:pPr>
              <w:pStyle w:val="a5"/>
              <w:ind w:firstLine="0"/>
              <w:jc w:val="lowKashida"/>
              <w:rPr>
                <w:sz w:val="2"/>
                <w:szCs w:val="2"/>
                <w:rtl/>
              </w:rPr>
            </w:pPr>
            <w:r w:rsidRPr="0072741E">
              <w:rPr>
                <w:rtl/>
              </w:rPr>
              <w:t>فلو تسأل الأيام عني ما درت</w:t>
            </w:r>
            <w:r>
              <w:rPr>
                <w:rFonts w:hint="cs"/>
                <w:rtl/>
              </w:rPr>
              <w:br/>
            </w:r>
          </w:p>
        </w:tc>
        <w:tc>
          <w:tcPr>
            <w:tcW w:w="709" w:type="dxa"/>
            <w:shd w:val="clear" w:color="auto" w:fill="auto"/>
          </w:tcPr>
          <w:p w:rsidR="0072741E" w:rsidRPr="0072741E" w:rsidRDefault="0072741E" w:rsidP="0072741E">
            <w:pPr>
              <w:pStyle w:val="a5"/>
              <w:jc w:val="lowKashida"/>
              <w:rPr>
                <w:rtl/>
              </w:rPr>
            </w:pPr>
          </w:p>
        </w:tc>
        <w:tc>
          <w:tcPr>
            <w:tcW w:w="3287" w:type="dxa"/>
            <w:shd w:val="clear" w:color="auto" w:fill="auto"/>
          </w:tcPr>
          <w:p w:rsidR="0072741E" w:rsidRPr="0072741E" w:rsidRDefault="0072741E" w:rsidP="0072741E">
            <w:pPr>
              <w:pStyle w:val="a5"/>
              <w:ind w:firstLine="0"/>
              <w:jc w:val="lowKashida"/>
              <w:rPr>
                <w:sz w:val="2"/>
                <w:szCs w:val="2"/>
                <w:rtl/>
              </w:rPr>
            </w:pPr>
            <w:r w:rsidRPr="0072741E">
              <w:rPr>
                <w:rtl/>
              </w:rPr>
              <w:t>وأين مكاني ما عرفت مكاني</w:t>
            </w:r>
            <w:r>
              <w:rPr>
                <w:rFonts w:hint="cs"/>
                <w:rtl/>
              </w:rPr>
              <w:br/>
            </w:r>
          </w:p>
        </w:tc>
      </w:tr>
    </w:tbl>
    <w:p w:rsidR="008F4B15" w:rsidRPr="0072741E" w:rsidRDefault="0075782A" w:rsidP="0072741E">
      <w:pPr>
        <w:pStyle w:val="a4"/>
        <w:rPr>
          <w:rtl/>
        </w:rPr>
      </w:pPr>
      <w:r w:rsidRPr="0072741E">
        <w:rPr>
          <w:rFonts w:hint="cs"/>
          <w:rtl/>
        </w:rPr>
        <w:t xml:space="preserve"> </w:t>
      </w:r>
      <w:r w:rsidR="008F4B15" w:rsidRPr="0072741E">
        <w:rPr>
          <w:rFonts w:hint="cs"/>
          <w:rtl/>
        </w:rPr>
        <w:t>«اگر از روزها درباره من بپرس</w:t>
      </w:r>
      <w:r w:rsidR="0028485C" w:rsidRPr="0072741E">
        <w:rPr>
          <w:rFonts w:hint="cs"/>
          <w:rtl/>
        </w:rPr>
        <w:t>ی</w:t>
      </w:r>
      <w:r w:rsidR="007C6A2D" w:rsidRPr="0072741E">
        <w:rPr>
          <w:rFonts w:hint="cs"/>
          <w:rtl/>
        </w:rPr>
        <w:t>،</w:t>
      </w:r>
      <w:r w:rsidR="004F180B" w:rsidRPr="0072741E">
        <w:rPr>
          <w:rFonts w:hint="cs"/>
          <w:rtl/>
        </w:rPr>
        <w:t xml:space="preserve"> </w:t>
      </w:r>
      <w:r w:rsidR="008F4B15" w:rsidRPr="0072741E">
        <w:rPr>
          <w:rFonts w:hint="cs"/>
          <w:rtl/>
        </w:rPr>
        <w:t>ن</w:t>
      </w:r>
      <w:r w:rsidR="00B339AB" w:rsidRPr="0072741E">
        <w:rPr>
          <w:rFonts w:hint="cs"/>
          <w:rtl/>
        </w:rPr>
        <w:t>م</w:t>
      </w:r>
      <w:r w:rsidR="0028485C" w:rsidRPr="0072741E">
        <w:rPr>
          <w:rFonts w:hint="cs"/>
          <w:rtl/>
        </w:rPr>
        <w:t>ی</w:t>
      </w:r>
      <w:r w:rsidR="00B339AB" w:rsidRPr="0072741E">
        <w:rPr>
          <w:rFonts w:hint="cs"/>
          <w:rtl/>
        </w:rPr>
        <w:t>‌دان</w:t>
      </w:r>
      <w:r w:rsidR="008F4B15" w:rsidRPr="0072741E">
        <w:rPr>
          <w:rFonts w:hint="cs"/>
          <w:rtl/>
        </w:rPr>
        <w:t>ند و اگر بپرس</w:t>
      </w:r>
      <w:r w:rsidR="0028485C" w:rsidRPr="0072741E">
        <w:rPr>
          <w:rFonts w:hint="cs"/>
          <w:rtl/>
        </w:rPr>
        <w:t>ی</w:t>
      </w:r>
      <w:r w:rsidR="008F4B15" w:rsidRPr="0072741E">
        <w:rPr>
          <w:rFonts w:hint="cs"/>
          <w:rtl/>
        </w:rPr>
        <w:t xml:space="preserve"> </w:t>
      </w:r>
      <w:r w:rsidR="006F1049" w:rsidRPr="0072741E">
        <w:rPr>
          <w:rFonts w:hint="cs"/>
          <w:rtl/>
        </w:rPr>
        <w:t>ک</w:t>
      </w:r>
      <w:r w:rsidR="008F4B15" w:rsidRPr="0072741E">
        <w:rPr>
          <w:rFonts w:hint="cs"/>
          <w:rtl/>
        </w:rPr>
        <w:t>جا هستم</w:t>
      </w:r>
      <w:r w:rsidR="007C6A2D" w:rsidRPr="0072741E">
        <w:rPr>
          <w:rFonts w:hint="cs"/>
          <w:rtl/>
        </w:rPr>
        <w:t>،</w:t>
      </w:r>
      <w:r w:rsidR="004F180B" w:rsidRPr="0072741E">
        <w:rPr>
          <w:rFonts w:hint="cs"/>
          <w:rtl/>
        </w:rPr>
        <w:t xml:space="preserve"> </w:t>
      </w:r>
      <w:r w:rsidR="008F4B15" w:rsidRPr="0072741E">
        <w:rPr>
          <w:rFonts w:hint="cs"/>
          <w:rtl/>
        </w:rPr>
        <w:t>از جا</w:t>
      </w:r>
      <w:r w:rsidR="0028485C" w:rsidRPr="0072741E">
        <w:rPr>
          <w:rFonts w:hint="cs"/>
          <w:rtl/>
        </w:rPr>
        <w:t>ی</w:t>
      </w:r>
      <w:r w:rsidR="008F4B15" w:rsidRPr="0072741E">
        <w:rPr>
          <w:rFonts w:hint="cs"/>
          <w:rtl/>
        </w:rPr>
        <w:t xml:space="preserve"> من خبر ندارند</w:t>
      </w:r>
      <w:r w:rsidRPr="0072741E">
        <w:rPr>
          <w:rFonts w:hint="cs"/>
          <w:rtl/>
        </w:rPr>
        <w:t xml:space="preserve">. </w:t>
      </w:r>
    </w:p>
    <w:p w:rsidR="0072741E" w:rsidRDefault="008F4B15" w:rsidP="0072741E">
      <w:pPr>
        <w:pStyle w:val="a4"/>
        <w:rPr>
          <w:rtl/>
        </w:rPr>
      </w:pPr>
      <w:r w:rsidRPr="0072741E">
        <w:rPr>
          <w:rFonts w:hint="cs"/>
          <w:rtl/>
        </w:rPr>
        <w:t>اد</w:t>
      </w:r>
      <w:r w:rsidR="0028485C" w:rsidRPr="0072741E">
        <w:rPr>
          <w:rFonts w:hint="cs"/>
          <w:rtl/>
        </w:rPr>
        <w:t>ی</w:t>
      </w:r>
      <w:r w:rsidRPr="0072741E">
        <w:rPr>
          <w:rFonts w:hint="cs"/>
          <w:rtl/>
        </w:rPr>
        <w:t>ب ش</w:t>
      </w:r>
      <w:r w:rsidR="0028485C" w:rsidRPr="0072741E">
        <w:rPr>
          <w:rFonts w:hint="cs"/>
          <w:rtl/>
        </w:rPr>
        <w:t>ی</w:t>
      </w:r>
      <w:r w:rsidRPr="0072741E">
        <w:rPr>
          <w:rFonts w:hint="cs"/>
          <w:rtl/>
        </w:rPr>
        <w:t>واسخن</w:t>
      </w:r>
      <w:r w:rsidR="007C6A2D" w:rsidRPr="0072741E">
        <w:rPr>
          <w:rFonts w:hint="cs"/>
          <w:rtl/>
        </w:rPr>
        <w:t>،</w:t>
      </w:r>
      <w:r w:rsidR="004F180B" w:rsidRPr="0072741E">
        <w:rPr>
          <w:rFonts w:hint="cs"/>
          <w:rtl/>
        </w:rPr>
        <w:t xml:space="preserve"> </w:t>
      </w:r>
      <w:r w:rsidRPr="0072741E">
        <w:rPr>
          <w:rFonts w:hint="cs"/>
          <w:rtl/>
        </w:rPr>
        <w:t>ابوعمرو بن علاء از</w:t>
      </w:r>
      <w:r w:rsidR="00E26FEB" w:rsidRPr="0072741E">
        <w:rPr>
          <w:rFonts w:hint="cs"/>
          <w:rtl/>
        </w:rPr>
        <w:t xml:space="preserve"> رنج‌ها</w:t>
      </w:r>
      <w:r w:rsidR="0028485C" w:rsidRPr="0072741E">
        <w:rPr>
          <w:rFonts w:hint="cs"/>
          <w:rtl/>
        </w:rPr>
        <w:t>ی</w:t>
      </w:r>
      <w:r w:rsidRPr="0072741E">
        <w:rPr>
          <w:rFonts w:hint="cs"/>
          <w:rtl/>
        </w:rPr>
        <w:t>ش در حالت آزما</w:t>
      </w:r>
      <w:r w:rsidR="0028485C" w:rsidRPr="0072741E">
        <w:rPr>
          <w:rFonts w:hint="cs"/>
          <w:rtl/>
        </w:rPr>
        <w:t>ی</w:t>
      </w:r>
      <w:r w:rsidRPr="0072741E">
        <w:rPr>
          <w:rFonts w:hint="cs"/>
          <w:rtl/>
        </w:rPr>
        <w:t xml:space="preserve">ش </w:t>
      </w:r>
      <w:r w:rsidR="00E825D7" w:rsidRPr="0072741E">
        <w:rPr>
          <w:rFonts w:hint="cs"/>
          <w:rtl/>
        </w:rPr>
        <w:t>م</w:t>
      </w:r>
      <w:r w:rsidR="0028485C" w:rsidRPr="0072741E">
        <w:rPr>
          <w:rFonts w:hint="cs"/>
          <w:rtl/>
        </w:rPr>
        <w:t>ی</w:t>
      </w:r>
      <w:r w:rsidR="00E825D7" w:rsidRPr="0072741E">
        <w:rPr>
          <w:rFonts w:hint="cs"/>
          <w:rtl/>
        </w:rPr>
        <w:t>‌گو</w:t>
      </w:r>
      <w:r w:rsidR="0028485C" w:rsidRPr="0072741E">
        <w:rPr>
          <w:rFonts w:hint="cs"/>
          <w:rtl/>
        </w:rPr>
        <w:t>ی</w:t>
      </w:r>
      <w:r w:rsidRPr="0072741E">
        <w:rPr>
          <w:rFonts w:hint="cs"/>
          <w:rtl/>
        </w:rPr>
        <w:t>د</w:t>
      </w:r>
      <w:r w:rsidR="0075782A" w:rsidRPr="0072741E">
        <w:rPr>
          <w:rFonts w:hint="cs"/>
          <w:rtl/>
        </w:rPr>
        <w:t xml:space="preserve">: </w:t>
      </w:r>
      <w:r w:rsidRPr="0072741E">
        <w:rPr>
          <w:rFonts w:hint="cs"/>
          <w:rtl/>
        </w:rPr>
        <w:t xml:space="preserve">از ترس حجاج به </w:t>
      </w:r>
      <w:r w:rsidR="0028485C" w:rsidRPr="0072741E">
        <w:rPr>
          <w:rFonts w:hint="cs"/>
          <w:rtl/>
        </w:rPr>
        <w:t>ی</w:t>
      </w:r>
      <w:r w:rsidRPr="0072741E">
        <w:rPr>
          <w:rFonts w:hint="cs"/>
          <w:rtl/>
        </w:rPr>
        <w:t>من گر</w:t>
      </w:r>
      <w:r w:rsidR="0028485C" w:rsidRPr="0072741E">
        <w:rPr>
          <w:rFonts w:hint="cs"/>
          <w:rtl/>
        </w:rPr>
        <w:t>ی</w:t>
      </w:r>
      <w:r w:rsidRPr="0072741E">
        <w:rPr>
          <w:rFonts w:hint="cs"/>
          <w:rtl/>
        </w:rPr>
        <w:t>ختم و در صنعا وارد خانه</w:t>
      </w:r>
      <w:r w:rsidR="0072741E">
        <w:rPr>
          <w:rFonts w:hint="eastAsia"/>
          <w:rtl/>
        </w:rPr>
        <w:t>‌</w:t>
      </w:r>
      <w:r w:rsidRPr="0072741E">
        <w:rPr>
          <w:rFonts w:hint="cs"/>
          <w:rtl/>
        </w:rPr>
        <w:t>ا</w:t>
      </w:r>
      <w:r w:rsidR="0028485C" w:rsidRPr="0072741E">
        <w:rPr>
          <w:rFonts w:hint="cs"/>
          <w:rtl/>
        </w:rPr>
        <w:t>ی</w:t>
      </w:r>
      <w:r w:rsidRPr="0072741E">
        <w:rPr>
          <w:rFonts w:hint="cs"/>
          <w:rtl/>
        </w:rPr>
        <w:t xml:space="preserve"> شدم؛</w:t>
      </w:r>
      <w:r w:rsidR="00C96E34" w:rsidRPr="0072741E">
        <w:rPr>
          <w:rFonts w:hint="cs"/>
          <w:rtl/>
        </w:rPr>
        <w:t xml:space="preserve"> شب‌ها </w:t>
      </w:r>
      <w:r w:rsidRPr="0072741E">
        <w:rPr>
          <w:rFonts w:hint="cs"/>
          <w:rtl/>
        </w:rPr>
        <w:t xml:space="preserve">پشت بام خانه </w:t>
      </w:r>
      <w:r w:rsidR="00E825D7" w:rsidRPr="0072741E">
        <w:rPr>
          <w:rFonts w:hint="cs"/>
          <w:rtl/>
        </w:rPr>
        <w:t>م</w:t>
      </w:r>
      <w:r w:rsidR="0028485C" w:rsidRPr="0072741E">
        <w:rPr>
          <w:rFonts w:hint="cs"/>
          <w:rtl/>
        </w:rPr>
        <w:t>ی</w:t>
      </w:r>
      <w:r w:rsidR="00E825D7" w:rsidRPr="0072741E">
        <w:rPr>
          <w:rFonts w:hint="cs"/>
          <w:rtl/>
        </w:rPr>
        <w:t>‌خوا</w:t>
      </w:r>
      <w:r w:rsidRPr="0072741E">
        <w:rPr>
          <w:rFonts w:hint="cs"/>
          <w:rtl/>
        </w:rPr>
        <w:t>ب</w:t>
      </w:r>
      <w:r w:rsidR="0028485C" w:rsidRPr="0072741E">
        <w:rPr>
          <w:rFonts w:hint="cs"/>
          <w:rtl/>
        </w:rPr>
        <w:t>ی</w:t>
      </w:r>
      <w:r w:rsidRPr="0072741E">
        <w:rPr>
          <w:rFonts w:hint="cs"/>
          <w:rtl/>
        </w:rPr>
        <w:t xml:space="preserve">دم و روزها در آن پنهان </w:t>
      </w:r>
      <w:r w:rsidR="00E825D7" w:rsidRPr="0072741E">
        <w:rPr>
          <w:rFonts w:hint="cs"/>
          <w:rtl/>
        </w:rPr>
        <w:t>م</w:t>
      </w:r>
      <w:r w:rsidR="0028485C" w:rsidRPr="0072741E">
        <w:rPr>
          <w:rFonts w:hint="cs"/>
          <w:rtl/>
        </w:rPr>
        <w:t>ی</w:t>
      </w:r>
      <w:r w:rsidR="00E825D7" w:rsidRPr="0072741E">
        <w:rPr>
          <w:rFonts w:hint="cs"/>
          <w:rtl/>
        </w:rPr>
        <w:t>‌شد</w:t>
      </w:r>
      <w:r w:rsidRPr="0072741E">
        <w:rPr>
          <w:rFonts w:hint="cs"/>
          <w:rtl/>
        </w:rPr>
        <w:t>م</w:t>
      </w:r>
      <w:r w:rsidR="0075782A" w:rsidRPr="0072741E">
        <w:rPr>
          <w:rFonts w:hint="cs"/>
          <w:rtl/>
        </w:rPr>
        <w:t xml:space="preserve">. </w:t>
      </w:r>
      <w:r w:rsidRPr="0072741E">
        <w:rPr>
          <w:rFonts w:hint="cs"/>
          <w:rtl/>
        </w:rPr>
        <w:t xml:space="preserve">در صبح </w:t>
      </w:r>
      <w:r w:rsidR="0028485C" w:rsidRPr="0072741E">
        <w:rPr>
          <w:rFonts w:hint="cs"/>
          <w:rtl/>
        </w:rPr>
        <w:t>ی</w:t>
      </w:r>
      <w:r w:rsidR="006F1049" w:rsidRPr="0072741E">
        <w:rPr>
          <w:rFonts w:hint="cs"/>
          <w:rtl/>
        </w:rPr>
        <w:t>ک</w:t>
      </w:r>
      <w:r w:rsidR="0028485C" w:rsidRPr="0072741E">
        <w:rPr>
          <w:rFonts w:hint="cs"/>
          <w:rtl/>
        </w:rPr>
        <w:t>ی</w:t>
      </w:r>
      <w:r w:rsidRPr="0072741E">
        <w:rPr>
          <w:rFonts w:hint="cs"/>
          <w:rtl/>
        </w:rPr>
        <w:t xml:space="preserve"> از روزها </w:t>
      </w:r>
      <w:r w:rsidR="006F1049" w:rsidRPr="0072741E">
        <w:rPr>
          <w:rFonts w:hint="cs"/>
          <w:rtl/>
        </w:rPr>
        <w:t>ک</w:t>
      </w:r>
      <w:r w:rsidRPr="0072741E">
        <w:rPr>
          <w:rFonts w:hint="cs"/>
          <w:rtl/>
        </w:rPr>
        <w:t>ه رو</w:t>
      </w:r>
      <w:r w:rsidR="0028485C" w:rsidRPr="0072741E">
        <w:rPr>
          <w:rFonts w:hint="cs"/>
          <w:rtl/>
        </w:rPr>
        <w:t>ی</w:t>
      </w:r>
      <w:r w:rsidRPr="0072741E">
        <w:rPr>
          <w:rFonts w:hint="cs"/>
          <w:rtl/>
        </w:rPr>
        <w:t xml:space="preserve"> سقف خانه بودم</w:t>
      </w:r>
      <w:r w:rsidR="007C6A2D" w:rsidRPr="0072741E">
        <w:rPr>
          <w:rFonts w:hint="cs"/>
          <w:rtl/>
        </w:rPr>
        <w:t>،</w:t>
      </w:r>
      <w:r w:rsidR="004F180B" w:rsidRPr="0072741E">
        <w:rPr>
          <w:rFonts w:hint="cs"/>
          <w:rtl/>
        </w:rPr>
        <w:t xml:space="preserve"> </w:t>
      </w:r>
      <w:r w:rsidRPr="0072741E">
        <w:rPr>
          <w:rFonts w:hint="cs"/>
          <w:rtl/>
        </w:rPr>
        <w:t>شن</w:t>
      </w:r>
      <w:r w:rsidR="0028485C" w:rsidRPr="0072741E">
        <w:rPr>
          <w:rFonts w:hint="cs"/>
          <w:rtl/>
        </w:rPr>
        <w:t>ی</w:t>
      </w:r>
      <w:r w:rsidRPr="0072741E">
        <w:rPr>
          <w:rFonts w:hint="cs"/>
          <w:rtl/>
        </w:rPr>
        <w:t xml:space="preserve">دم </w:t>
      </w:r>
      <w:r w:rsidR="006F1049" w:rsidRPr="0072741E">
        <w:rPr>
          <w:rFonts w:hint="cs"/>
          <w:rtl/>
        </w:rPr>
        <w:t>ک</w:t>
      </w:r>
      <w:r w:rsidRPr="0072741E">
        <w:rPr>
          <w:rFonts w:hint="cs"/>
          <w:rtl/>
        </w:rPr>
        <w:t>ه مرد</w:t>
      </w:r>
      <w:r w:rsidR="0028485C" w:rsidRPr="0072741E">
        <w:rPr>
          <w:rFonts w:hint="cs"/>
          <w:rtl/>
        </w:rPr>
        <w:t>ی</w:t>
      </w:r>
      <w:r w:rsidR="007C6A2D" w:rsidRPr="0072741E">
        <w:rPr>
          <w:rFonts w:hint="cs"/>
          <w:rtl/>
        </w:rPr>
        <w:t>،</w:t>
      </w:r>
      <w:r w:rsidR="004F180B" w:rsidRPr="0072741E">
        <w:rPr>
          <w:rFonts w:hint="cs"/>
          <w:rtl/>
        </w:rPr>
        <w:t xml:space="preserve"> </w:t>
      </w:r>
      <w:r w:rsidRPr="0072741E">
        <w:rPr>
          <w:rFonts w:hint="cs"/>
          <w:rtl/>
        </w:rPr>
        <w:t>ا</w:t>
      </w:r>
      <w:r w:rsidR="0028485C" w:rsidRPr="0072741E">
        <w:rPr>
          <w:rFonts w:hint="cs"/>
          <w:rtl/>
        </w:rPr>
        <w:t>ی</w:t>
      </w:r>
      <w:r w:rsidRPr="0072741E">
        <w:rPr>
          <w:rFonts w:hint="cs"/>
          <w:rtl/>
        </w:rPr>
        <w:t xml:space="preserve">ن شعر را </w:t>
      </w:r>
      <w:r w:rsidR="00E825D7" w:rsidRPr="0072741E">
        <w:rPr>
          <w:rFonts w:hint="cs"/>
          <w:rtl/>
        </w:rPr>
        <w:t>م</w:t>
      </w:r>
      <w:r w:rsidR="0028485C" w:rsidRPr="0072741E">
        <w:rPr>
          <w:rFonts w:hint="cs"/>
          <w:rtl/>
        </w:rPr>
        <w:t>ی</w:t>
      </w:r>
      <w:r w:rsidR="00E825D7" w:rsidRPr="0072741E">
        <w:rPr>
          <w:rFonts w:hint="cs"/>
          <w:rtl/>
        </w:rPr>
        <w:t>‌خوا</w:t>
      </w:r>
      <w:r w:rsidRPr="0072741E">
        <w:rPr>
          <w:rFonts w:hint="cs"/>
          <w:rtl/>
        </w:rPr>
        <w:t>ند</w:t>
      </w:r>
      <w:r w:rsidR="0075782A" w:rsidRPr="0072741E">
        <w:rPr>
          <w:rFonts w:hint="cs"/>
          <w:rtl/>
        </w:rPr>
        <w:t>:</w:t>
      </w:r>
    </w:p>
    <w:tbl>
      <w:tblPr>
        <w:bidiVisual/>
        <w:tblW w:w="0" w:type="auto"/>
        <w:jc w:val="center"/>
        <w:tblInd w:w="391" w:type="dxa"/>
        <w:tblLook w:val="04A0" w:firstRow="1" w:lastRow="0" w:firstColumn="1" w:lastColumn="0" w:noHBand="0" w:noVBand="1"/>
      </w:tblPr>
      <w:tblGrid>
        <w:gridCol w:w="3047"/>
        <w:gridCol w:w="688"/>
        <w:gridCol w:w="3178"/>
      </w:tblGrid>
      <w:tr w:rsidR="0072741E" w:rsidRPr="00525B3A" w:rsidTr="00A44896">
        <w:trPr>
          <w:jc w:val="center"/>
        </w:trPr>
        <w:tc>
          <w:tcPr>
            <w:tcW w:w="3145" w:type="dxa"/>
            <w:shd w:val="clear" w:color="auto" w:fill="auto"/>
          </w:tcPr>
          <w:p w:rsidR="0072741E" w:rsidRPr="0072741E" w:rsidRDefault="0072741E" w:rsidP="0072741E">
            <w:pPr>
              <w:pStyle w:val="a5"/>
              <w:ind w:firstLine="0"/>
              <w:jc w:val="lowKashida"/>
              <w:rPr>
                <w:sz w:val="2"/>
                <w:szCs w:val="2"/>
                <w:rtl/>
              </w:rPr>
            </w:pPr>
            <w:r w:rsidRPr="0072741E">
              <w:rPr>
                <w:rtl/>
              </w:rPr>
              <w:t>ربما تجزع النفوس من الأمـ</w:t>
            </w:r>
            <w:r>
              <w:rPr>
                <w:rFonts w:hint="cs"/>
                <w:rtl/>
              </w:rPr>
              <w:br/>
            </w:r>
          </w:p>
        </w:tc>
        <w:tc>
          <w:tcPr>
            <w:tcW w:w="709" w:type="dxa"/>
            <w:shd w:val="clear" w:color="auto" w:fill="auto"/>
          </w:tcPr>
          <w:p w:rsidR="0072741E" w:rsidRPr="0072741E" w:rsidRDefault="0072741E" w:rsidP="0072741E">
            <w:pPr>
              <w:pStyle w:val="a5"/>
              <w:jc w:val="lowKashida"/>
              <w:rPr>
                <w:rtl/>
              </w:rPr>
            </w:pPr>
          </w:p>
        </w:tc>
        <w:tc>
          <w:tcPr>
            <w:tcW w:w="3287" w:type="dxa"/>
            <w:shd w:val="clear" w:color="auto" w:fill="auto"/>
          </w:tcPr>
          <w:p w:rsidR="0072741E" w:rsidRPr="0072741E" w:rsidRDefault="0072741E" w:rsidP="0072741E">
            <w:pPr>
              <w:pStyle w:val="a5"/>
              <w:ind w:firstLine="0"/>
              <w:jc w:val="lowKashida"/>
              <w:rPr>
                <w:sz w:val="2"/>
                <w:szCs w:val="2"/>
                <w:rtl/>
              </w:rPr>
            </w:pPr>
            <w:r w:rsidRPr="0072741E">
              <w:rPr>
                <w:rtl/>
              </w:rPr>
              <w:t>ـر كله فرج</w:t>
            </w:r>
            <w:r>
              <w:rPr>
                <w:rFonts w:hint="cs"/>
                <w:rtl/>
              </w:rPr>
              <w:t>ة</w:t>
            </w:r>
            <w:r w:rsidRPr="0072741E">
              <w:rPr>
                <w:rtl/>
              </w:rPr>
              <w:t xml:space="preserve"> كحل العقال</w:t>
            </w:r>
            <w:r>
              <w:rPr>
                <w:rFonts w:hint="cs"/>
                <w:rtl/>
              </w:rPr>
              <w:br/>
            </w:r>
          </w:p>
        </w:tc>
      </w:tr>
    </w:tbl>
    <w:p w:rsidR="008F4B15" w:rsidRPr="0072741E" w:rsidRDefault="0075782A" w:rsidP="0072741E">
      <w:pPr>
        <w:pStyle w:val="a4"/>
        <w:rPr>
          <w:rtl/>
        </w:rPr>
      </w:pPr>
      <w:r w:rsidRPr="0072741E">
        <w:rPr>
          <w:rFonts w:hint="cs"/>
          <w:rtl/>
        </w:rPr>
        <w:t xml:space="preserve"> </w:t>
      </w:r>
      <w:r w:rsidR="008F4B15" w:rsidRPr="0072741E">
        <w:rPr>
          <w:rFonts w:hint="cs"/>
          <w:rtl/>
        </w:rPr>
        <w:t>«بسا انسان از امر</w:t>
      </w:r>
      <w:r w:rsidR="0028485C" w:rsidRPr="0072741E">
        <w:rPr>
          <w:rFonts w:hint="cs"/>
          <w:rtl/>
        </w:rPr>
        <w:t>ی</w:t>
      </w:r>
      <w:r w:rsidR="008F4B15" w:rsidRPr="0072741E">
        <w:rPr>
          <w:rFonts w:hint="cs"/>
          <w:rtl/>
        </w:rPr>
        <w:t xml:space="preserve"> داد و فر</w:t>
      </w:r>
      <w:r w:rsidR="0028485C" w:rsidRPr="0072741E">
        <w:rPr>
          <w:rFonts w:hint="cs"/>
          <w:rtl/>
        </w:rPr>
        <w:t>ی</w:t>
      </w:r>
      <w:r w:rsidR="008F4B15" w:rsidRPr="0072741E">
        <w:rPr>
          <w:rFonts w:hint="cs"/>
          <w:rtl/>
        </w:rPr>
        <w:t xml:space="preserve">اد </w:t>
      </w:r>
      <w:r w:rsidR="00E825D7" w:rsidRPr="0072741E">
        <w:rPr>
          <w:rFonts w:hint="cs"/>
          <w:rtl/>
        </w:rPr>
        <w:t>م</w:t>
      </w:r>
      <w:r w:rsidR="0028485C" w:rsidRPr="0072741E">
        <w:rPr>
          <w:rFonts w:hint="cs"/>
          <w:rtl/>
        </w:rPr>
        <w:t>ی</w:t>
      </w:r>
      <w:r w:rsidR="00E825D7" w:rsidRPr="0072741E">
        <w:rPr>
          <w:rFonts w:hint="cs"/>
          <w:rtl/>
        </w:rPr>
        <w:t>‌</w:t>
      </w:r>
      <w:r w:rsidR="006F1049" w:rsidRPr="0072741E">
        <w:rPr>
          <w:rFonts w:hint="cs"/>
          <w:rtl/>
        </w:rPr>
        <w:t>ک</w:t>
      </w:r>
      <w:r w:rsidR="00E825D7" w:rsidRPr="0072741E">
        <w:rPr>
          <w:rFonts w:hint="cs"/>
          <w:rtl/>
        </w:rPr>
        <w:t>ن</w:t>
      </w:r>
      <w:r w:rsidR="008F4B15" w:rsidRPr="0072741E">
        <w:rPr>
          <w:rFonts w:hint="cs"/>
          <w:rtl/>
        </w:rPr>
        <w:t xml:space="preserve">د </w:t>
      </w:r>
      <w:r w:rsidR="006F1049" w:rsidRPr="0072741E">
        <w:rPr>
          <w:rFonts w:hint="cs"/>
          <w:rtl/>
        </w:rPr>
        <w:t>ک</w:t>
      </w:r>
      <w:r w:rsidR="008F4B15" w:rsidRPr="0072741E">
        <w:rPr>
          <w:rFonts w:hint="cs"/>
          <w:rtl/>
        </w:rPr>
        <w:t>ه آن امر</w:t>
      </w:r>
      <w:r w:rsidR="007C6A2D" w:rsidRPr="0072741E">
        <w:rPr>
          <w:rFonts w:hint="cs"/>
          <w:rtl/>
        </w:rPr>
        <w:t>،</w:t>
      </w:r>
      <w:r w:rsidR="004F180B" w:rsidRPr="0072741E">
        <w:rPr>
          <w:rFonts w:hint="cs"/>
          <w:rtl/>
        </w:rPr>
        <w:t xml:space="preserve"> </w:t>
      </w:r>
      <w:r w:rsidR="008F4B15" w:rsidRPr="0072741E">
        <w:rPr>
          <w:rFonts w:hint="cs"/>
          <w:rtl/>
        </w:rPr>
        <w:t>راه حل</w:t>
      </w:r>
      <w:r w:rsidR="0028485C" w:rsidRPr="0072741E">
        <w:rPr>
          <w:rFonts w:hint="cs"/>
          <w:rtl/>
        </w:rPr>
        <w:t>ی</w:t>
      </w:r>
      <w:r w:rsidR="008F4B15" w:rsidRPr="0072741E">
        <w:rPr>
          <w:rFonts w:hint="cs"/>
          <w:rtl/>
        </w:rPr>
        <w:t xml:space="preserve"> دارد»</w:t>
      </w:r>
      <w:r w:rsidRPr="0072741E">
        <w:rPr>
          <w:rFonts w:hint="cs"/>
          <w:rtl/>
        </w:rPr>
        <w:t xml:space="preserve">. </w:t>
      </w:r>
    </w:p>
    <w:p w:rsidR="008F4B15" w:rsidRPr="0072741E" w:rsidRDefault="008F4B15" w:rsidP="0072741E">
      <w:pPr>
        <w:pStyle w:val="a4"/>
        <w:rPr>
          <w:rtl/>
        </w:rPr>
      </w:pPr>
      <w:r w:rsidRPr="0072741E">
        <w:rPr>
          <w:rFonts w:hint="cs"/>
          <w:rtl/>
        </w:rPr>
        <w:t>خوشحال شدم و گفتم</w:t>
      </w:r>
      <w:r w:rsidR="0075782A" w:rsidRPr="0072741E">
        <w:rPr>
          <w:rFonts w:hint="cs"/>
          <w:rtl/>
        </w:rPr>
        <w:t xml:space="preserve">: </w:t>
      </w:r>
      <w:r w:rsidRPr="0072741E">
        <w:rPr>
          <w:rFonts w:hint="cs"/>
          <w:rtl/>
        </w:rPr>
        <w:t>راه حل</w:t>
      </w:r>
      <w:r w:rsidR="0028485C" w:rsidRPr="0072741E">
        <w:rPr>
          <w:rFonts w:hint="cs"/>
          <w:rtl/>
        </w:rPr>
        <w:t>ی</w:t>
      </w:r>
      <w:r w:rsidRPr="0072741E">
        <w:rPr>
          <w:rFonts w:hint="cs"/>
          <w:rtl/>
        </w:rPr>
        <w:t>! و</w:t>
      </w:r>
      <w:r w:rsidR="0028485C" w:rsidRPr="0072741E">
        <w:rPr>
          <w:rFonts w:hint="cs"/>
          <w:rtl/>
        </w:rPr>
        <w:t>ی</w:t>
      </w:r>
      <w:r w:rsidR="007C6A2D" w:rsidRPr="0072741E">
        <w:rPr>
          <w:rFonts w:hint="cs"/>
          <w:rtl/>
        </w:rPr>
        <w:t>،</w:t>
      </w:r>
      <w:r w:rsidR="004F180B" w:rsidRPr="0072741E">
        <w:rPr>
          <w:rFonts w:hint="cs"/>
          <w:rtl/>
        </w:rPr>
        <w:t xml:space="preserve"> </w:t>
      </w:r>
      <w:r w:rsidRPr="0072741E">
        <w:rPr>
          <w:rFonts w:hint="cs"/>
          <w:rtl/>
        </w:rPr>
        <w:t xml:space="preserve">در ادامه </w:t>
      </w:r>
      <w:r w:rsidR="00E825D7" w:rsidRPr="0072741E">
        <w:rPr>
          <w:rFonts w:hint="cs"/>
          <w:rtl/>
        </w:rPr>
        <w:t>م</w:t>
      </w:r>
      <w:r w:rsidR="0028485C" w:rsidRPr="0072741E">
        <w:rPr>
          <w:rFonts w:hint="cs"/>
          <w:rtl/>
        </w:rPr>
        <w:t>ی</w:t>
      </w:r>
      <w:r w:rsidR="00E825D7" w:rsidRPr="0072741E">
        <w:rPr>
          <w:rFonts w:hint="cs"/>
          <w:rtl/>
        </w:rPr>
        <w:t>‌گو</w:t>
      </w:r>
      <w:r w:rsidR="0028485C" w:rsidRPr="0072741E">
        <w:rPr>
          <w:rFonts w:hint="cs"/>
          <w:rtl/>
        </w:rPr>
        <w:t>ی</w:t>
      </w:r>
      <w:r w:rsidRPr="0072741E">
        <w:rPr>
          <w:rFonts w:hint="cs"/>
          <w:rtl/>
        </w:rPr>
        <w:t>د</w:t>
      </w:r>
      <w:r w:rsidR="0075782A" w:rsidRPr="0072741E">
        <w:rPr>
          <w:rFonts w:hint="cs"/>
          <w:rtl/>
        </w:rPr>
        <w:t xml:space="preserve">: </w:t>
      </w:r>
      <w:r w:rsidRPr="0072741E">
        <w:rPr>
          <w:rFonts w:hint="cs"/>
          <w:rtl/>
        </w:rPr>
        <w:t>شخص د</w:t>
      </w:r>
      <w:r w:rsidR="0028485C" w:rsidRPr="0072741E">
        <w:rPr>
          <w:rFonts w:hint="cs"/>
          <w:rtl/>
        </w:rPr>
        <w:t>ی</w:t>
      </w:r>
      <w:r w:rsidRPr="0072741E">
        <w:rPr>
          <w:rFonts w:hint="cs"/>
          <w:rtl/>
        </w:rPr>
        <w:t>گر</w:t>
      </w:r>
      <w:r w:rsidR="0028485C" w:rsidRPr="0072741E">
        <w:rPr>
          <w:rFonts w:hint="cs"/>
          <w:rtl/>
        </w:rPr>
        <w:t>ی</w:t>
      </w:r>
      <w:r w:rsidRPr="0072741E">
        <w:rPr>
          <w:rFonts w:hint="cs"/>
          <w:rtl/>
        </w:rPr>
        <w:t xml:space="preserve"> به من خبر داد </w:t>
      </w:r>
      <w:r w:rsidR="006F1049" w:rsidRPr="0072741E">
        <w:rPr>
          <w:rFonts w:hint="cs"/>
          <w:rtl/>
        </w:rPr>
        <w:t>ک</w:t>
      </w:r>
      <w:r w:rsidRPr="0072741E">
        <w:rPr>
          <w:rFonts w:hint="cs"/>
          <w:rtl/>
        </w:rPr>
        <w:t>ه حجاج مرد</w:t>
      </w:r>
      <w:r w:rsidR="0075782A" w:rsidRPr="0072741E">
        <w:rPr>
          <w:rFonts w:hint="cs"/>
          <w:rtl/>
        </w:rPr>
        <w:t xml:space="preserve">. </w:t>
      </w:r>
      <w:r w:rsidRPr="0072741E">
        <w:rPr>
          <w:rFonts w:hint="cs"/>
          <w:rtl/>
        </w:rPr>
        <w:t>سوگند به خدا ن</w:t>
      </w:r>
      <w:r w:rsidR="00E825D7" w:rsidRPr="0072741E">
        <w:rPr>
          <w:rFonts w:hint="cs"/>
          <w:rtl/>
        </w:rPr>
        <w:t>م</w:t>
      </w:r>
      <w:r w:rsidR="0028485C" w:rsidRPr="0072741E">
        <w:rPr>
          <w:rFonts w:hint="cs"/>
          <w:rtl/>
        </w:rPr>
        <w:t>ی</w:t>
      </w:r>
      <w:r w:rsidR="00E825D7" w:rsidRPr="0072741E">
        <w:rPr>
          <w:rFonts w:hint="cs"/>
          <w:rtl/>
        </w:rPr>
        <w:t>‌دانس</w:t>
      </w:r>
      <w:r w:rsidRPr="0072741E">
        <w:rPr>
          <w:rFonts w:hint="cs"/>
          <w:rtl/>
        </w:rPr>
        <w:t xml:space="preserve">تم </w:t>
      </w:r>
      <w:r w:rsidR="006F1049" w:rsidRPr="0072741E">
        <w:rPr>
          <w:rFonts w:hint="cs"/>
          <w:rtl/>
        </w:rPr>
        <w:t>ک</w:t>
      </w:r>
      <w:r w:rsidRPr="0072741E">
        <w:rPr>
          <w:rFonts w:hint="cs"/>
          <w:rtl/>
        </w:rPr>
        <w:t xml:space="preserve">ه از چه خوشحال شدم؟ از سخن شاعر </w:t>
      </w:r>
      <w:r w:rsidR="006F1049" w:rsidRPr="0072741E">
        <w:rPr>
          <w:rFonts w:hint="cs"/>
          <w:rtl/>
        </w:rPr>
        <w:t>ک</w:t>
      </w:r>
      <w:r w:rsidRPr="0072741E">
        <w:rPr>
          <w:rFonts w:hint="cs"/>
          <w:rtl/>
        </w:rPr>
        <w:t>ه گفت</w:t>
      </w:r>
      <w:r w:rsidR="0075782A" w:rsidRPr="0072741E">
        <w:rPr>
          <w:rFonts w:hint="cs"/>
          <w:rtl/>
        </w:rPr>
        <w:t xml:space="preserve">: </w:t>
      </w:r>
      <w:r w:rsidRPr="0072741E">
        <w:rPr>
          <w:rFonts w:hint="cs"/>
          <w:rtl/>
        </w:rPr>
        <w:t>راه حل</w:t>
      </w:r>
      <w:r w:rsidR="0028485C" w:rsidRPr="0072741E">
        <w:rPr>
          <w:rFonts w:hint="cs"/>
          <w:rtl/>
        </w:rPr>
        <w:t>ی</w:t>
      </w:r>
      <w:r w:rsidRPr="0072741E">
        <w:rPr>
          <w:rFonts w:hint="cs"/>
          <w:rtl/>
        </w:rPr>
        <w:t xml:space="preserve"> است </w:t>
      </w:r>
      <w:r w:rsidR="0028485C" w:rsidRPr="0072741E">
        <w:rPr>
          <w:rFonts w:hint="cs"/>
          <w:rtl/>
        </w:rPr>
        <w:t>ی</w:t>
      </w:r>
      <w:r w:rsidRPr="0072741E">
        <w:rPr>
          <w:rFonts w:hint="cs"/>
          <w:rtl/>
        </w:rPr>
        <w:t xml:space="preserve">ا از سخن </w:t>
      </w:r>
      <w:r w:rsidR="006F1049" w:rsidRPr="0072741E">
        <w:rPr>
          <w:rFonts w:hint="cs"/>
          <w:rtl/>
        </w:rPr>
        <w:t>ک</w:t>
      </w:r>
      <w:r w:rsidRPr="0072741E">
        <w:rPr>
          <w:rFonts w:hint="cs"/>
          <w:rtl/>
        </w:rPr>
        <w:t>س</w:t>
      </w:r>
      <w:r w:rsidR="0028485C" w:rsidRPr="0072741E">
        <w:rPr>
          <w:rFonts w:hint="cs"/>
          <w:rtl/>
        </w:rPr>
        <w:t>ی</w:t>
      </w:r>
      <w:r w:rsidRPr="0072741E">
        <w:rPr>
          <w:rFonts w:hint="cs"/>
          <w:rtl/>
        </w:rPr>
        <w:t xml:space="preserve"> </w:t>
      </w:r>
      <w:r w:rsidR="006F1049" w:rsidRPr="0072741E">
        <w:rPr>
          <w:rFonts w:hint="cs"/>
          <w:rtl/>
        </w:rPr>
        <w:t>ک</w:t>
      </w:r>
      <w:r w:rsidRPr="0072741E">
        <w:rPr>
          <w:rFonts w:hint="cs"/>
          <w:rtl/>
        </w:rPr>
        <w:t>ه گفت</w:t>
      </w:r>
      <w:r w:rsidR="0075782A" w:rsidRPr="0072741E">
        <w:rPr>
          <w:rFonts w:hint="cs"/>
          <w:rtl/>
        </w:rPr>
        <w:t xml:space="preserve">: </w:t>
      </w:r>
      <w:r w:rsidRPr="0072741E">
        <w:rPr>
          <w:rFonts w:hint="cs"/>
          <w:rtl/>
        </w:rPr>
        <w:t>حجاج مرده است؟!</w:t>
      </w:r>
    </w:p>
    <w:p w:rsidR="008F4B15" w:rsidRPr="0072741E" w:rsidRDefault="008F4B15" w:rsidP="00490D43">
      <w:pPr>
        <w:pStyle w:val="a4"/>
        <w:rPr>
          <w:rtl/>
        </w:rPr>
      </w:pPr>
      <w:r w:rsidRPr="0072741E">
        <w:rPr>
          <w:rFonts w:hint="cs"/>
          <w:rtl/>
        </w:rPr>
        <w:t>امر ثابت و قطع</w:t>
      </w:r>
      <w:r w:rsidR="0028485C" w:rsidRPr="0072741E">
        <w:rPr>
          <w:rFonts w:hint="cs"/>
          <w:rtl/>
        </w:rPr>
        <w:t>ی</w:t>
      </w:r>
      <w:r w:rsidR="007C6A2D" w:rsidRPr="0072741E">
        <w:rPr>
          <w:rFonts w:hint="cs"/>
          <w:rtl/>
        </w:rPr>
        <w:t>،</w:t>
      </w:r>
      <w:r w:rsidR="004F180B" w:rsidRPr="0072741E">
        <w:rPr>
          <w:rFonts w:hint="cs"/>
          <w:rtl/>
        </w:rPr>
        <w:t xml:space="preserve"> </w:t>
      </w:r>
      <w:r w:rsidRPr="0072741E">
        <w:rPr>
          <w:rFonts w:hint="cs"/>
          <w:rtl/>
        </w:rPr>
        <w:t>تنها به دست خدا</w:t>
      </w:r>
      <w:r w:rsidR="0028485C" w:rsidRPr="0072741E">
        <w:rPr>
          <w:rFonts w:hint="cs"/>
          <w:rtl/>
        </w:rPr>
        <w:t>یی</w:t>
      </w:r>
      <w:r w:rsidRPr="0072741E">
        <w:rPr>
          <w:rFonts w:hint="cs"/>
          <w:rtl/>
        </w:rPr>
        <w:t xml:space="preserve"> است </w:t>
      </w:r>
      <w:r w:rsidR="006F1049" w:rsidRPr="0072741E">
        <w:rPr>
          <w:rFonts w:hint="cs"/>
          <w:rtl/>
        </w:rPr>
        <w:t>ک</w:t>
      </w:r>
      <w:r w:rsidRPr="0072741E">
        <w:rPr>
          <w:rFonts w:hint="cs"/>
          <w:rtl/>
        </w:rPr>
        <w:t>ه فرمانروا</w:t>
      </w:r>
      <w:r w:rsidR="0028485C" w:rsidRPr="0072741E">
        <w:rPr>
          <w:rFonts w:hint="cs"/>
          <w:rtl/>
        </w:rPr>
        <w:t>ی</w:t>
      </w:r>
      <w:r w:rsidRPr="0072741E">
        <w:rPr>
          <w:rFonts w:hint="cs"/>
          <w:rtl/>
        </w:rPr>
        <w:t xml:space="preserve"> زم</w:t>
      </w:r>
      <w:r w:rsidR="0028485C" w:rsidRPr="0072741E">
        <w:rPr>
          <w:rFonts w:hint="cs"/>
          <w:rtl/>
        </w:rPr>
        <w:t>ی</w:t>
      </w:r>
      <w:r w:rsidRPr="0072741E">
        <w:rPr>
          <w:rFonts w:hint="cs"/>
          <w:rtl/>
        </w:rPr>
        <w:t xml:space="preserve">ن و آسمان </w:t>
      </w:r>
      <w:r w:rsidR="00AD234E" w:rsidRPr="0072741E">
        <w:rPr>
          <w:rFonts w:hint="cs"/>
          <w:rtl/>
        </w:rPr>
        <w:t>م</w:t>
      </w:r>
      <w:r w:rsidR="0028485C" w:rsidRPr="0072741E">
        <w:rPr>
          <w:rFonts w:hint="cs"/>
          <w:rtl/>
        </w:rPr>
        <w:t>ی</w:t>
      </w:r>
      <w:r w:rsidR="00AD234E" w:rsidRPr="0072741E">
        <w:rPr>
          <w:rFonts w:hint="cs"/>
          <w:rtl/>
        </w:rPr>
        <w:t>‌باش</w:t>
      </w:r>
      <w:r w:rsidRPr="0072741E">
        <w:rPr>
          <w:rFonts w:hint="cs"/>
          <w:rtl/>
        </w:rPr>
        <w:t>د</w:t>
      </w:r>
      <w:r w:rsidR="0075782A" w:rsidRPr="0072741E">
        <w:rPr>
          <w:rFonts w:hint="cs"/>
          <w:rtl/>
        </w:rPr>
        <w:t>:</w:t>
      </w:r>
      <w:r w:rsidR="00095874">
        <w:rPr>
          <w:rFonts w:hint="cs"/>
          <w:rtl/>
        </w:rPr>
        <w:t xml:space="preserve"> </w:t>
      </w:r>
      <w:r w:rsidR="00095874">
        <w:rPr>
          <w:rFonts w:ascii="Traditional Arabic" w:hAnsi="Traditional Arabic" w:cs="Traditional Arabic"/>
          <w:rtl/>
        </w:rPr>
        <w:t>﴿</w:t>
      </w:r>
      <w:r w:rsidR="00490D43">
        <w:rPr>
          <w:rFonts w:ascii="KFGQPC Uthmanic Script HAFS" w:hAnsi="KFGQPC Uthmanic Script HAFS" w:cs="KFGQPC Uthmanic Script HAFS"/>
          <w:rtl/>
        </w:rPr>
        <w:t>كُلَّ يَوۡمٍ هُوَ فِي شَأۡنٖ ٢٩</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الرحمن: 29</w:t>
      </w:r>
      <w:r w:rsidR="00095874" w:rsidRPr="00095874">
        <w:rPr>
          <w:rStyle w:val="Char7"/>
          <w:rFonts w:hint="cs"/>
          <w:rtl/>
        </w:rPr>
        <w:t>]</w:t>
      </w:r>
      <w:r w:rsidR="0075782A" w:rsidRPr="0072741E">
        <w:rPr>
          <w:rFonts w:hint="cs"/>
          <w:rtl/>
        </w:rPr>
        <w:t xml:space="preserve"> </w:t>
      </w:r>
      <w:r w:rsidRPr="0072741E">
        <w:rPr>
          <w:rFonts w:hint="cs"/>
          <w:rtl/>
        </w:rPr>
        <w:t>«او</w:t>
      </w:r>
      <w:r w:rsidR="007C6A2D" w:rsidRPr="0072741E">
        <w:rPr>
          <w:rFonts w:hint="cs"/>
          <w:rtl/>
        </w:rPr>
        <w:t>،</w:t>
      </w:r>
      <w:r w:rsidR="004F180B" w:rsidRPr="0072741E">
        <w:rPr>
          <w:rFonts w:hint="cs"/>
          <w:rtl/>
        </w:rPr>
        <w:t xml:space="preserve"> </w:t>
      </w:r>
      <w:r w:rsidRPr="0072741E">
        <w:rPr>
          <w:rFonts w:hint="cs"/>
          <w:rtl/>
        </w:rPr>
        <w:t xml:space="preserve">هر روز در </w:t>
      </w:r>
      <w:r w:rsidR="006F1049" w:rsidRPr="0072741E">
        <w:rPr>
          <w:rFonts w:hint="cs"/>
          <w:rtl/>
        </w:rPr>
        <w:t>ک</w:t>
      </w:r>
      <w:r w:rsidRPr="0072741E">
        <w:rPr>
          <w:rFonts w:hint="cs"/>
          <w:rtl/>
        </w:rPr>
        <w:t>ار</w:t>
      </w:r>
      <w:r w:rsidR="0028485C" w:rsidRPr="0072741E">
        <w:rPr>
          <w:rFonts w:hint="cs"/>
          <w:rtl/>
        </w:rPr>
        <w:t>ی</w:t>
      </w:r>
      <w:r w:rsidRPr="0072741E">
        <w:rPr>
          <w:rFonts w:hint="cs"/>
          <w:rtl/>
        </w:rPr>
        <w:t xml:space="preserve"> است»</w:t>
      </w:r>
      <w:r w:rsidR="0075782A" w:rsidRPr="0072741E">
        <w:rPr>
          <w:rFonts w:hint="cs"/>
          <w:rtl/>
        </w:rPr>
        <w:t xml:space="preserve">. </w:t>
      </w:r>
    </w:p>
    <w:p w:rsidR="008F4B15" w:rsidRPr="0072741E" w:rsidRDefault="008F4B15" w:rsidP="0072741E">
      <w:pPr>
        <w:pStyle w:val="a4"/>
        <w:rPr>
          <w:rtl/>
        </w:rPr>
      </w:pPr>
      <w:r w:rsidRPr="0072741E">
        <w:rPr>
          <w:rFonts w:hint="cs"/>
          <w:rtl/>
        </w:rPr>
        <w:t>حسن بصر</w:t>
      </w:r>
      <w:r w:rsidR="0028485C" w:rsidRPr="0072741E">
        <w:rPr>
          <w:rFonts w:hint="cs"/>
          <w:rtl/>
        </w:rPr>
        <w:t>ی</w:t>
      </w:r>
      <w:r w:rsidRPr="0072741E">
        <w:rPr>
          <w:rFonts w:hint="cs"/>
          <w:rtl/>
        </w:rPr>
        <w:t xml:space="preserve"> از ترس حجاج پنهان شده بود؛ خبر مرگ حجاج را برا</w:t>
      </w:r>
      <w:r w:rsidR="0028485C" w:rsidRPr="0072741E">
        <w:rPr>
          <w:rFonts w:hint="cs"/>
          <w:rtl/>
        </w:rPr>
        <w:t>ی</w:t>
      </w:r>
      <w:r w:rsidRPr="0072741E">
        <w:rPr>
          <w:rFonts w:hint="cs"/>
          <w:rtl/>
        </w:rPr>
        <w:t xml:space="preserve"> او بردند</w:t>
      </w:r>
      <w:r w:rsidR="0075782A" w:rsidRPr="0072741E">
        <w:rPr>
          <w:rFonts w:hint="cs"/>
          <w:rtl/>
        </w:rPr>
        <w:t xml:space="preserve">. </w:t>
      </w:r>
      <w:r w:rsidRPr="0072741E">
        <w:rPr>
          <w:rFonts w:hint="cs"/>
          <w:rtl/>
        </w:rPr>
        <w:t>لذا او سجده ش</w:t>
      </w:r>
      <w:r w:rsidR="006F1049" w:rsidRPr="0072741E">
        <w:rPr>
          <w:rFonts w:hint="cs"/>
          <w:rtl/>
        </w:rPr>
        <w:t>ک</w:t>
      </w:r>
      <w:r w:rsidRPr="0072741E">
        <w:rPr>
          <w:rFonts w:hint="cs"/>
          <w:rtl/>
        </w:rPr>
        <w:t>ر به جا آورد</w:t>
      </w:r>
      <w:r w:rsidR="0075782A" w:rsidRPr="0072741E">
        <w:rPr>
          <w:rFonts w:hint="cs"/>
          <w:rtl/>
        </w:rPr>
        <w:t xml:space="preserve">. </w:t>
      </w:r>
    </w:p>
    <w:p w:rsidR="008F4B15" w:rsidRPr="0072741E" w:rsidRDefault="008F4B15" w:rsidP="00490D43">
      <w:pPr>
        <w:pStyle w:val="a4"/>
        <w:rPr>
          <w:rtl/>
        </w:rPr>
      </w:pPr>
      <w:r w:rsidRPr="0072741E">
        <w:rPr>
          <w:rFonts w:hint="cs"/>
          <w:rtl/>
        </w:rPr>
        <w:t>پا</w:t>
      </w:r>
      <w:r w:rsidR="006F1049" w:rsidRPr="0072741E">
        <w:rPr>
          <w:rFonts w:hint="cs"/>
          <w:rtl/>
        </w:rPr>
        <w:t>ک</w:t>
      </w:r>
      <w:r w:rsidRPr="0072741E">
        <w:rPr>
          <w:rFonts w:hint="cs"/>
          <w:rtl/>
        </w:rPr>
        <w:t xml:space="preserve"> و منزه است خداوند</w:t>
      </w:r>
      <w:r w:rsidR="0028485C" w:rsidRPr="0072741E">
        <w:rPr>
          <w:rFonts w:hint="cs"/>
          <w:rtl/>
        </w:rPr>
        <w:t>ی</w:t>
      </w:r>
      <w:r w:rsidRPr="0072741E">
        <w:rPr>
          <w:rFonts w:hint="cs"/>
          <w:rtl/>
        </w:rPr>
        <w:t xml:space="preserve"> </w:t>
      </w:r>
      <w:r w:rsidR="006F1049" w:rsidRPr="0072741E">
        <w:rPr>
          <w:rFonts w:hint="cs"/>
          <w:rtl/>
        </w:rPr>
        <w:t>ک</w:t>
      </w:r>
      <w:r w:rsidRPr="0072741E">
        <w:rPr>
          <w:rFonts w:hint="cs"/>
          <w:rtl/>
        </w:rPr>
        <w:t>ه م</w:t>
      </w:r>
      <w:r w:rsidR="0028485C" w:rsidRPr="0072741E">
        <w:rPr>
          <w:rFonts w:hint="cs"/>
          <w:rtl/>
        </w:rPr>
        <w:t>ی</w:t>
      </w:r>
      <w:r w:rsidRPr="0072741E">
        <w:rPr>
          <w:rFonts w:hint="cs"/>
          <w:rtl/>
        </w:rPr>
        <w:t>ان بندگانش تفاوت قرار داده است؛ بعض</w:t>
      </w:r>
      <w:r w:rsidR="0028485C" w:rsidRPr="0072741E">
        <w:rPr>
          <w:rFonts w:hint="cs"/>
          <w:rtl/>
        </w:rPr>
        <w:t>ی</w:t>
      </w:r>
      <w:r w:rsidR="0072741E">
        <w:rPr>
          <w:rFonts w:hint="cs"/>
          <w:rtl/>
        </w:rPr>
        <w:t xml:space="preserve"> </w:t>
      </w:r>
      <w:r w:rsidRPr="0072741E">
        <w:rPr>
          <w:rFonts w:hint="cs"/>
          <w:rtl/>
        </w:rPr>
        <w:t>م</w:t>
      </w:r>
      <w:r w:rsidR="0028485C" w:rsidRPr="0072741E">
        <w:rPr>
          <w:rFonts w:hint="cs"/>
          <w:rtl/>
        </w:rPr>
        <w:t>ی</w:t>
      </w:r>
      <w:r w:rsidR="0072741E">
        <w:rPr>
          <w:rFonts w:hint="eastAsia"/>
          <w:rtl/>
        </w:rPr>
        <w:t>‌</w:t>
      </w:r>
      <w:r w:rsidRPr="0072741E">
        <w:rPr>
          <w:rFonts w:hint="cs"/>
          <w:rtl/>
        </w:rPr>
        <w:t>م</w:t>
      </w:r>
      <w:r w:rsidR="0028485C" w:rsidRPr="0072741E">
        <w:rPr>
          <w:rFonts w:hint="cs"/>
          <w:rtl/>
        </w:rPr>
        <w:t>ی</w:t>
      </w:r>
      <w:r w:rsidRPr="0072741E">
        <w:rPr>
          <w:rFonts w:hint="cs"/>
          <w:rtl/>
        </w:rPr>
        <w:t>رند و مردم بخاطر مرگشان از شاد</w:t>
      </w:r>
      <w:r w:rsidR="0028485C" w:rsidRPr="0072741E">
        <w:rPr>
          <w:rFonts w:hint="cs"/>
          <w:rtl/>
        </w:rPr>
        <w:t>ی</w:t>
      </w:r>
      <w:r w:rsidRPr="0072741E">
        <w:rPr>
          <w:rFonts w:hint="cs"/>
          <w:rtl/>
        </w:rPr>
        <w:t xml:space="preserve"> و سرور به سجده</w:t>
      </w:r>
      <w:r w:rsidR="0028485C" w:rsidRPr="0072741E">
        <w:rPr>
          <w:rFonts w:hint="cs"/>
          <w:rtl/>
        </w:rPr>
        <w:t xml:space="preserve"> می‌</w:t>
      </w:r>
      <w:r w:rsidRPr="0072741E">
        <w:rPr>
          <w:rFonts w:hint="cs"/>
          <w:rtl/>
        </w:rPr>
        <w:t>افتند</w:t>
      </w:r>
      <w:r w:rsidR="0075782A" w:rsidRPr="0072741E">
        <w:rPr>
          <w:rFonts w:hint="cs"/>
          <w:rtl/>
        </w:rPr>
        <w:t>:</w:t>
      </w:r>
      <w:r w:rsidR="00095874">
        <w:rPr>
          <w:rFonts w:hint="cs"/>
          <w:rtl/>
        </w:rPr>
        <w:t xml:space="preserve"> </w:t>
      </w:r>
      <w:r w:rsidR="00095874">
        <w:rPr>
          <w:rFonts w:ascii="Traditional Arabic" w:hAnsi="Traditional Arabic" w:cs="Traditional Arabic"/>
          <w:rtl/>
        </w:rPr>
        <w:t>﴿</w:t>
      </w:r>
      <w:r w:rsidR="00490D43">
        <w:rPr>
          <w:rFonts w:ascii="KFGQPC Uthmanic Script HAFS" w:hAnsi="KFGQPC Uthmanic Script HAFS" w:cs="KFGQPC Uthmanic Script HAFS" w:hint="eastAsia"/>
          <w:rtl/>
        </w:rPr>
        <w:t>فَمَا</w:t>
      </w:r>
      <w:r w:rsidR="00490D43">
        <w:rPr>
          <w:rFonts w:ascii="KFGQPC Uthmanic Script HAFS" w:hAnsi="KFGQPC Uthmanic Script HAFS" w:cs="KFGQPC Uthmanic Script HAFS"/>
          <w:rtl/>
        </w:rPr>
        <w:t xml:space="preserve"> بَكَتۡ عَلَيۡهِمُ </w:t>
      </w:r>
      <w:r w:rsidR="00490D43">
        <w:rPr>
          <w:rFonts w:ascii="KFGQPC Uthmanic Script HAFS" w:hAnsi="KFGQPC Uthmanic Script HAFS" w:cs="KFGQPC Uthmanic Script HAFS" w:hint="cs"/>
          <w:rtl/>
        </w:rPr>
        <w:t>ٱ</w:t>
      </w:r>
      <w:r w:rsidR="00490D43">
        <w:rPr>
          <w:rFonts w:ascii="KFGQPC Uthmanic Script HAFS" w:hAnsi="KFGQPC Uthmanic Script HAFS" w:cs="KFGQPC Uthmanic Script HAFS" w:hint="eastAsia"/>
          <w:rtl/>
        </w:rPr>
        <w:t>لسَّمَآءُ</w:t>
      </w:r>
      <w:r w:rsidR="00490D43">
        <w:rPr>
          <w:rFonts w:ascii="KFGQPC Uthmanic Script HAFS" w:hAnsi="KFGQPC Uthmanic Script HAFS" w:cs="KFGQPC Uthmanic Script HAFS"/>
          <w:rtl/>
        </w:rPr>
        <w:t xml:space="preserve"> وَ</w:t>
      </w:r>
      <w:r w:rsidR="00490D43">
        <w:rPr>
          <w:rFonts w:ascii="KFGQPC Uthmanic Script HAFS" w:hAnsi="KFGQPC Uthmanic Script HAFS" w:cs="KFGQPC Uthmanic Script HAFS" w:hint="cs"/>
          <w:rtl/>
        </w:rPr>
        <w:t>ٱ</w:t>
      </w:r>
      <w:r w:rsidR="00490D43">
        <w:rPr>
          <w:rFonts w:ascii="KFGQPC Uthmanic Script HAFS" w:hAnsi="KFGQPC Uthmanic Script HAFS" w:cs="KFGQPC Uthmanic Script HAFS" w:hint="eastAsia"/>
          <w:rtl/>
        </w:rPr>
        <w:t>لۡأَرۡضُ</w:t>
      </w:r>
      <w:r w:rsidR="00490D43">
        <w:rPr>
          <w:rFonts w:ascii="KFGQPC Uthmanic Script HAFS" w:hAnsi="KFGQPC Uthmanic Script HAFS" w:cs="KFGQPC Uthmanic Script HAFS"/>
          <w:rtl/>
        </w:rPr>
        <w:t xml:space="preserve"> وَمَا كَانُواْ مُنظَرِينَ ٢٩</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الدخان: 29</w:t>
      </w:r>
      <w:r w:rsidR="00095874" w:rsidRPr="00095874">
        <w:rPr>
          <w:rStyle w:val="Char7"/>
          <w:rFonts w:hint="cs"/>
          <w:rtl/>
        </w:rPr>
        <w:t>]</w:t>
      </w:r>
      <w:r w:rsidR="0075782A" w:rsidRPr="0072741E">
        <w:rPr>
          <w:rFonts w:hint="cs"/>
          <w:rtl/>
        </w:rPr>
        <w:t xml:space="preserve"> </w:t>
      </w:r>
      <w:r w:rsidRPr="0072741E">
        <w:rPr>
          <w:rFonts w:hint="cs"/>
          <w:rtl/>
        </w:rPr>
        <w:t>«پس آسمان و زم</w:t>
      </w:r>
      <w:r w:rsidR="0028485C" w:rsidRPr="0072741E">
        <w:rPr>
          <w:rFonts w:hint="cs"/>
          <w:rtl/>
        </w:rPr>
        <w:t>ی</w:t>
      </w:r>
      <w:r w:rsidRPr="0072741E">
        <w:rPr>
          <w:rFonts w:hint="cs"/>
          <w:rtl/>
        </w:rPr>
        <w:t>ن بر آنها گر</w:t>
      </w:r>
      <w:r w:rsidR="0028485C" w:rsidRPr="0072741E">
        <w:rPr>
          <w:rFonts w:hint="cs"/>
          <w:rtl/>
        </w:rPr>
        <w:t>ی</w:t>
      </w:r>
      <w:r w:rsidRPr="0072741E">
        <w:rPr>
          <w:rFonts w:hint="cs"/>
          <w:rtl/>
        </w:rPr>
        <w:t>ه ن</w:t>
      </w:r>
      <w:r w:rsidR="006F1049" w:rsidRPr="0072741E">
        <w:rPr>
          <w:rFonts w:hint="cs"/>
          <w:rtl/>
        </w:rPr>
        <w:t>ک</w:t>
      </w:r>
      <w:r w:rsidRPr="0072741E">
        <w:rPr>
          <w:rFonts w:hint="cs"/>
          <w:rtl/>
        </w:rPr>
        <w:t>ردند و به آنان مهلت داده نشد»</w:t>
      </w:r>
      <w:r w:rsidR="0075782A" w:rsidRPr="0072741E">
        <w:rPr>
          <w:rFonts w:hint="cs"/>
          <w:rtl/>
        </w:rPr>
        <w:t xml:space="preserve">. </w:t>
      </w:r>
    </w:p>
    <w:p w:rsidR="008F4B15" w:rsidRPr="0072741E" w:rsidRDefault="008F4B15" w:rsidP="0072741E">
      <w:pPr>
        <w:pStyle w:val="a4"/>
        <w:rPr>
          <w:rtl/>
        </w:rPr>
      </w:pPr>
      <w:r w:rsidRPr="0072741E">
        <w:rPr>
          <w:rFonts w:hint="cs"/>
          <w:rtl/>
        </w:rPr>
        <w:t>بر عکس</w:t>
      </w:r>
      <w:r w:rsidR="007C6A2D" w:rsidRPr="0072741E">
        <w:rPr>
          <w:rFonts w:hint="cs"/>
          <w:rtl/>
        </w:rPr>
        <w:t>،</w:t>
      </w:r>
      <w:r w:rsidR="004F180B" w:rsidRPr="0072741E">
        <w:rPr>
          <w:rFonts w:hint="cs"/>
          <w:rtl/>
        </w:rPr>
        <w:t xml:space="preserve"> </w:t>
      </w:r>
      <w:r w:rsidRPr="0072741E">
        <w:rPr>
          <w:rFonts w:hint="cs"/>
          <w:rtl/>
        </w:rPr>
        <w:t>برخ</w:t>
      </w:r>
      <w:r w:rsidR="0028485C" w:rsidRPr="0072741E">
        <w:rPr>
          <w:rFonts w:hint="cs"/>
          <w:rtl/>
        </w:rPr>
        <w:t>ی می‌</w:t>
      </w:r>
      <w:r w:rsidRPr="0072741E">
        <w:rPr>
          <w:rFonts w:hint="cs"/>
          <w:rtl/>
        </w:rPr>
        <w:t>م</w:t>
      </w:r>
      <w:r w:rsidR="0028485C" w:rsidRPr="0072741E">
        <w:rPr>
          <w:rFonts w:hint="cs"/>
          <w:rtl/>
        </w:rPr>
        <w:t>ی</w:t>
      </w:r>
      <w:r w:rsidRPr="0072741E">
        <w:rPr>
          <w:rFonts w:hint="cs"/>
          <w:rtl/>
        </w:rPr>
        <w:t>رند و خانه</w:t>
      </w:r>
      <w:r w:rsidR="00B53612" w:rsidRPr="0072741E">
        <w:rPr>
          <w:rFonts w:hint="cs"/>
          <w:rtl/>
        </w:rPr>
        <w:t xml:space="preserve">‌ها </w:t>
      </w:r>
      <w:r w:rsidRPr="0072741E">
        <w:rPr>
          <w:rFonts w:hint="cs"/>
          <w:rtl/>
        </w:rPr>
        <w:t>به ماتم سرا تبد</w:t>
      </w:r>
      <w:r w:rsidR="0028485C" w:rsidRPr="0072741E">
        <w:rPr>
          <w:rFonts w:hint="cs"/>
          <w:rtl/>
        </w:rPr>
        <w:t>ی</w:t>
      </w:r>
      <w:r w:rsidRPr="0072741E">
        <w:rPr>
          <w:rFonts w:hint="cs"/>
          <w:rtl/>
        </w:rPr>
        <w:t xml:space="preserve">ل </w:t>
      </w:r>
      <w:r w:rsidR="00E825D7" w:rsidRPr="0072741E">
        <w:rPr>
          <w:rFonts w:hint="cs"/>
          <w:rtl/>
        </w:rPr>
        <w:t>م</w:t>
      </w:r>
      <w:r w:rsidR="0028485C" w:rsidRPr="0072741E">
        <w:rPr>
          <w:rFonts w:hint="cs"/>
          <w:rtl/>
        </w:rPr>
        <w:t>ی</w:t>
      </w:r>
      <w:r w:rsidR="00E825D7" w:rsidRPr="0072741E">
        <w:rPr>
          <w:rFonts w:hint="cs"/>
          <w:rtl/>
        </w:rPr>
        <w:t>‌شو</w:t>
      </w:r>
      <w:r w:rsidRPr="0072741E">
        <w:rPr>
          <w:rFonts w:hint="cs"/>
          <w:rtl/>
        </w:rPr>
        <w:t>ند</w:t>
      </w:r>
      <w:r w:rsidR="007C6A2D" w:rsidRPr="0072741E">
        <w:rPr>
          <w:rFonts w:hint="cs"/>
          <w:rtl/>
        </w:rPr>
        <w:t>،</w:t>
      </w:r>
      <w:r w:rsidR="004F180B" w:rsidRPr="0072741E">
        <w:rPr>
          <w:rFonts w:hint="cs"/>
          <w:rtl/>
        </w:rPr>
        <w:t xml:space="preserve"> </w:t>
      </w:r>
      <w:r w:rsidRPr="0072741E">
        <w:rPr>
          <w:rFonts w:hint="cs"/>
          <w:rtl/>
        </w:rPr>
        <w:t>از</w:t>
      </w:r>
      <w:r w:rsidR="001C4D08" w:rsidRPr="0072741E">
        <w:rPr>
          <w:rFonts w:hint="cs"/>
          <w:rtl/>
        </w:rPr>
        <w:t xml:space="preserve"> چشم‌ها</w:t>
      </w:r>
      <w:r w:rsidR="00922A1A" w:rsidRPr="0072741E">
        <w:rPr>
          <w:rFonts w:hint="cs"/>
          <w:rtl/>
        </w:rPr>
        <w:t xml:space="preserve"> </w:t>
      </w:r>
      <w:r w:rsidRPr="0072741E">
        <w:rPr>
          <w:rFonts w:hint="cs"/>
          <w:rtl/>
        </w:rPr>
        <w:t>خون جار</w:t>
      </w:r>
      <w:r w:rsidR="0028485C" w:rsidRPr="0072741E">
        <w:rPr>
          <w:rFonts w:hint="cs"/>
          <w:rtl/>
        </w:rPr>
        <w:t>ی می‌</w:t>
      </w:r>
      <w:r w:rsidRPr="0072741E">
        <w:rPr>
          <w:rFonts w:hint="cs"/>
          <w:rtl/>
        </w:rPr>
        <w:t>گردد و</w:t>
      </w:r>
      <w:r w:rsidR="005E654E" w:rsidRPr="0072741E">
        <w:rPr>
          <w:rFonts w:hint="cs"/>
          <w:rtl/>
        </w:rPr>
        <w:t xml:space="preserve"> دل‌ها،</w:t>
      </w:r>
      <w:r w:rsidR="004F180B" w:rsidRPr="0072741E">
        <w:rPr>
          <w:rFonts w:hint="cs"/>
          <w:rtl/>
        </w:rPr>
        <w:t xml:space="preserve"> </w:t>
      </w:r>
      <w:r w:rsidRPr="0072741E">
        <w:rPr>
          <w:rFonts w:hint="cs"/>
          <w:rtl/>
        </w:rPr>
        <w:t xml:space="preserve">از مرگ آنان داغدار </w:t>
      </w:r>
      <w:r w:rsidR="00E825D7" w:rsidRPr="0072741E">
        <w:rPr>
          <w:rFonts w:hint="cs"/>
          <w:rtl/>
        </w:rPr>
        <w:t>م</w:t>
      </w:r>
      <w:r w:rsidR="0028485C" w:rsidRPr="0072741E">
        <w:rPr>
          <w:rFonts w:hint="cs"/>
          <w:rtl/>
        </w:rPr>
        <w:t>ی</w:t>
      </w:r>
      <w:r w:rsidR="00E825D7" w:rsidRPr="0072741E">
        <w:rPr>
          <w:rFonts w:hint="cs"/>
          <w:rtl/>
        </w:rPr>
        <w:t>‌شو</w:t>
      </w:r>
      <w:r w:rsidRPr="0072741E">
        <w:rPr>
          <w:rFonts w:hint="cs"/>
          <w:rtl/>
        </w:rPr>
        <w:t>ند</w:t>
      </w:r>
      <w:r w:rsidR="0075782A" w:rsidRPr="0072741E">
        <w:rPr>
          <w:rFonts w:hint="cs"/>
          <w:rtl/>
        </w:rPr>
        <w:t xml:space="preserve">. </w:t>
      </w:r>
    </w:p>
    <w:p w:rsidR="0072741E" w:rsidRDefault="008F4B15" w:rsidP="0072741E">
      <w:pPr>
        <w:pStyle w:val="a4"/>
        <w:rPr>
          <w:rtl/>
        </w:rPr>
      </w:pPr>
      <w:r w:rsidRPr="0072741E">
        <w:rPr>
          <w:rFonts w:hint="cs"/>
          <w:rtl/>
        </w:rPr>
        <w:t>ابراه</w:t>
      </w:r>
      <w:r w:rsidR="0028485C" w:rsidRPr="0072741E">
        <w:rPr>
          <w:rFonts w:hint="cs"/>
          <w:rtl/>
        </w:rPr>
        <w:t>ی</w:t>
      </w:r>
      <w:r w:rsidRPr="0072741E">
        <w:rPr>
          <w:rFonts w:hint="cs"/>
          <w:rtl/>
        </w:rPr>
        <w:t>م نخع</w:t>
      </w:r>
      <w:r w:rsidR="0028485C" w:rsidRPr="0072741E">
        <w:rPr>
          <w:rFonts w:hint="cs"/>
          <w:rtl/>
        </w:rPr>
        <w:t>ی</w:t>
      </w:r>
      <w:r w:rsidRPr="0072741E">
        <w:rPr>
          <w:rFonts w:hint="cs"/>
          <w:rtl/>
        </w:rPr>
        <w:t xml:space="preserve"> از ترس حجاج خودش را پنهان </w:t>
      </w:r>
      <w:r w:rsidR="006F1049" w:rsidRPr="0072741E">
        <w:rPr>
          <w:rFonts w:hint="cs"/>
          <w:rtl/>
        </w:rPr>
        <w:t>ک</w:t>
      </w:r>
      <w:r w:rsidRPr="0072741E">
        <w:rPr>
          <w:rFonts w:hint="cs"/>
          <w:rtl/>
        </w:rPr>
        <w:t>رده بود</w:t>
      </w:r>
      <w:r w:rsidR="0075782A" w:rsidRPr="0072741E">
        <w:rPr>
          <w:rFonts w:hint="cs"/>
          <w:rtl/>
        </w:rPr>
        <w:t xml:space="preserve">. </w:t>
      </w:r>
      <w:r w:rsidRPr="0072741E">
        <w:rPr>
          <w:rFonts w:hint="cs"/>
          <w:rtl/>
        </w:rPr>
        <w:t>خبر مردن حجاج را برا</w:t>
      </w:r>
      <w:r w:rsidR="0028485C" w:rsidRPr="0072741E">
        <w:rPr>
          <w:rFonts w:hint="cs"/>
          <w:rtl/>
        </w:rPr>
        <w:t>ی</w:t>
      </w:r>
      <w:r w:rsidRPr="0072741E">
        <w:rPr>
          <w:rFonts w:hint="cs"/>
          <w:rtl/>
        </w:rPr>
        <w:t xml:space="preserve"> او بردند</w:t>
      </w:r>
      <w:r w:rsidR="0075782A" w:rsidRPr="0072741E">
        <w:rPr>
          <w:rFonts w:hint="cs"/>
          <w:rtl/>
        </w:rPr>
        <w:t xml:space="preserve">. </w:t>
      </w:r>
      <w:r w:rsidRPr="0072741E">
        <w:rPr>
          <w:rFonts w:hint="cs"/>
          <w:rtl/>
        </w:rPr>
        <w:t>ابراه</w:t>
      </w:r>
      <w:r w:rsidR="0028485C" w:rsidRPr="0072741E">
        <w:rPr>
          <w:rFonts w:hint="cs"/>
          <w:rtl/>
        </w:rPr>
        <w:t>ی</w:t>
      </w:r>
      <w:r w:rsidRPr="0072741E">
        <w:rPr>
          <w:rFonts w:hint="cs"/>
          <w:rtl/>
        </w:rPr>
        <w:t>م از فرط شاد</w:t>
      </w:r>
      <w:r w:rsidR="0028485C" w:rsidRPr="0072741E">
        <w:rPr>
          <w:rFonts w:hint="cs"/>
          <w:rtl/>
        </w:rPr>
        <w:t>ی</w:t>
      </w:r>
      <w:r w:rsidRPr="0072741E">
        <w:rPr>
          <w:rFonts w:hint="cs"/>
          <w:rtl/>
        </w:rPr>
        <w:t xml:space="preserve"> شروع به گر</w:t>
      </w:r>
      <w:r w:rsidR="0028485C" w:rsidRPr="0072741E">
        <w:rPr>
          <w:rFonts w:hint="cs"/>
          <w:rtl/>
        </w:rPr>
        <w:t>ی</w:t>
      </w:r>
      <w:r w:rsidRPr="0072741E">
        <w:rPr>
          <w:rFonts w:hint="cs"/>
          <w:rtl/>
        </w:rPr>
        <w:t>ستن نمود</w:t>
      </w:r>
      <w:r w:rsidR="0075782A" w:rsidRPr="0072741E">
        <w:rPr>
          <w:rFonts w:hint="cs"/>
          <w:rtl/>
        </w:rPr>
        <w:t>.</w:t>
      </w:r>
    </w:p>
    <w:tbl>
      <w:tblPr>
        <w:bidiVisual/>
        <w:tblW w:w="0" w:type="auto"/>
        <w:jc w:val="center"/>
        <w:tblInd w:w="391" w:type="dxa"/>
        <w:tblLook w:val="04A0" w:firstRow="1" w:lastRow="0" w:firstColumn="1" w:lastColumn="0" w:noHBand="0" w:noVBand="1"/>
      </w:tblPr>
      <w:tblGrid>
        <w:gridCol w:w="3046"/>
        <w:gridCol w:w="689"/>
        <w:gridCol w:w="3178"/>
      </w:tblGrid>
      <w:tr w:rsidR="0072741E" w:rsidRPr="00525B3A" w:rsidTr="00A44896">
        <w:trPr>
          <w:jc w:val="center"/>
        </w:trPr>
        <w:tc>
          <w:tcPr>
            <w:tcW w:w="3145" w:type="dxa"/>
            <w:shd w:val="clear" w:color="auto" w:fill="auto"/>
          </w:tcPr>
          <w:p w:rsidR="0072741E" w:rsidRPr="0072741E" w:rsidRDefault="0072741E" w:rsidP="0072741E">
            <w:pPr>
              <w:pStyle w:val="a5"/>
              <w:ind w:firstLine="0"/>
              <w:jc w:val="lowKashida"/>
              <w:rPr>
                <w:sz w:val="2"/>
                <w:szCs w:val="2"/>
                <w:rtl/>
              </w:rPr>
            </w:pPr>
            <w:r w:rsidRPr="006A5B07">
              <w:rPr>
                <w:rtl/>
              </w:rPr>
              <w:t>طفح السرور عل</w:t>
            </w:r>
            <w:r>
              <w:rPr>
                <w:rFonts w:hint="cs"/>
                <w:rtl/>
              </w:rPr>
              <w:t>ی</w:t>
            </w:r>
            <w:r w:rsidRPr="006A5B07">
              <w:rPr>
                <w:rtl/>
              </w:rPr>
              <w:t xml:space="preserve"> حت</w:t>
            </w:r>
            <w:r>
              <w:rPr>
                <w:rFonts w:hint="cs"/>
                <w:rtl/>
              </w:rPr>
              <w:t>ی</w:t>
            </w:r>
            <w:r w:rsidRPr="006A5B07">
              <w:rPr>
                <w:rtl/>
              </w:rPr>
              <w:t xml:space="preserve"> أنني</w:t>
            </w:r>
            <w:r>
              <w:rPr>
                <w:rFonts w:hint="cs"/>
                <w:rtl/>
              </w:rPr>
              <w:br/>
            </w:r>
          </w:p>
        </w:tc>
        <w:tc>
          <w:tcPr>
            <w:tcW w:w="709" w:type="dxa"/>
            <w:shd w:val="clear" w:color="auto" w:fill="auto"/>
          </w:tcPr>
          <w:p w:rsidR="0072741E" w:rsidRPr="00525B3A" w:rsidRDefault="0072741E" w:rsidP="0072741E">
            <w:pPr>
              <w:pStyle w:val="a5"/>
              <w:jc w:val="lowKashida"/>
              <w:rPr>
                <w:rtl/>
              </w:rPr>
            </w:pPr>
          </w:p>
        </w:tc>
        <w:tc>
          <w:tcPr>
            <w:tcW w:w="3287" w:type="dxa"/>
            <w:shd w:val="clear" w:color="auto" w:fill="auto"/>
          </w:tcPr>
          <w:p w:rsidR="0072741E" w:rsidRPr="0072741E" w:rsidRDefault="0072741E" w:rsidP="0072741E">
            <w:pPr>
              <w:pStyle w:val="a5"/>
              <w:ind w:firstLine="0"/>
              <w:jc w:val="lowKashida"/>
              <w:rPr>
                <w:sz w:val="2"/>
                <w:szCs w:val="2"/>
                <w:rtl/>
              </w:rPr>
            </w:pPr>
            <w:r w:rsidRPr="006A5B07">
              <w:rPr>
                <w:rtl/>
              </w:rPr>
              <w:t>من عظم ما قد سرني ابكاني</w:t>
            </w:r>
            <w:r>
              <w:rPr>
                <w:rFonts w:hint="cs"/>
                <w:rtl/>
              </w:rPr>
              <w:br/>
            </w:r>
          </w:p>
        </w:tc>
      </w:tr>
    </w:tbl>
    <w:p w:rsidR="008F4B15" w:rsidRPr="0072741E" w:rsidRDefault="0075782A" w:rsidP="0072741E">
      <w:pPr>
        <w:pStyle w:val="a4"/>
        <w:rPr>
          <w:rtl/>
        </w:rPr>
      </w:pPr>
      <w:r w:rsidRPr="0072741E">
        <w:rPr>
          <w:rFonts w:hint="cs"/>
          <w:rtl/>
        </w:rPr>
        <w:t xml:space="preserve"> </w:t>
      </w:r>
      <w:r w:rsidR="008F4B15" w:rsidRPr="0072741E">
        <w:rPr>
          <w:rFonts w:hint="cs"/>
          <w:rtl/>
        </w:rPr>
        <w:t>«</w:t>
      </w:r>
      <w:r w:rsidR="006F1049" w:rsidRPr="0072741E">
        <w:rPr>
          <w:rFonts w:hint="cs"/>
          <w:rtl/>
        </w:rPr>
        <w:t>ک</w:t>
      </w:r>
      <w:r w:rsidR="008F4B15" w:rsidRPr="0072741E">
        <w:rPr>
          <w:rFonts w:hint="cs"/>
          <w:rtl/>
        </w:rPr>
        <w:t>اسه سرور و شاد</w:t>
      </w:r>
      <w:r w:rsidR="0028485C" w:rsidRPr="0072741E">
        <w:rPr>
          <w:rFonts w:hint="cs"/>
          <w:rtl/>
        </w:rPr>
        <w:t>ی</w:t>
      </w:r>
      <w:r w:rsidR="008F4B15" w:rsidRPr="0072741E">
        <w:rPr>
          <w:rFonts w:hint="cs"/>
          <w:rtl/>
        </w:rPr>
        <w:t>م</w:t>
      </w:r>
      <w:r w:rsidR="007C6A2D" w:rsidRPr="0072741E">
        <w:rPr>
          <w:rFonts w:hint="cs"/>
          <w:rtl/>
        </w:rPr>
        <w:t>،</w:t>
      </w:r>
      <w:r w:rsidR="004F180B" w:rsidRPr="0072741E">
        <w:rPr>
          <w:rFonts w:hint="cs"/>
          <w:rtl/>
        </w:rPr>
        <w:t xml:space="preserve"> </w:t>
      </w:r>
      <w:r w:rsidR="008F4B15" w:rsidRPr="0072741E">
        <w:rPr>
          <w:rFonts w:hint="cs"/>
          <w:rtl/>
        </w:rPr>
        <w:t>لبر</w:t>
      </w:r>
      <w:r w:rsidR="0028485C" w:rsidRPr="0072741E">
        <w:rPr>
          <w:rFonts w:hint="cs"/>
          <w:rtl/>
        </w:rPr>
        <w:t>ی</w:t>
      </w:r>
      <w:r w:rsidR="008F4B15" w:rsidRPr="0072741E">
        <w:rPr>
          <w:rFonts w:hint="cs"/>
          <w:rtl/>
        </w:rPr>
        <w:t>ز گرد</w:t>
      </w:r>
      <w:r w:rsidR="0028485C" w:rsidRPr="0072741E">
        <w:rPr>
          <w:rFonts w:hint="cs"/>
          <w:rtl/>
        </w:rPr>
        <w:t>ی</w:t>
      </w:r>
      <w:r w:rsidR="008F4B15" w:rsidRPr="0072741E">
        <w:rPr>
          <w:rFonts w:hint="cs"/>
          <w:rtl/>
        </w:rPr>
        <w:t>د تا ا</w:t>
      </w:r>
      <w:r w:rsidR="0028485C" w:rsidRPr="0072741E">
        <w:rPr>
          <w:rFonts w:hint="cs"/>
          <w:rtl/>
        </w:rPr>
        <w:t>ی</w:t>
      </w:r>
      <w:r w:rsidR="008F4B15" w:rsidRPr="0072741E">
        <w:rPr>
          <w:rFonts w:hint="cs"/>
          <w:rtl/>
        </w:rPr>
        <w:t>ن</w:t>
      </w:r>
      <w:r w:rsidR="006F1049" w:rsidRPr="0072741E">
        <w:rPr>
          <w:rFonts w:hint="cs"/>
          <w:rtl/>
        </w:rPr>
        <w:t>ک</w:t>
      </w:r>
      <w:r w:rsidR="008F4B15" w:rsidRPr="0072741E">
        <w:rPr>
          <w:rFonts w:hint="cs"/>
          <w:rtl/>
        </w:rPr>
        <w:t>ه من</w:t>
      </w:r>
      <w:r w:rsidR="007C6A2D" w:rsidRPr="0072741E">
        <w:rPr>
          <w:rFonts w:hint="cs"/>
          <w:rtl/>
        </w:rPr>
        <w:t>،</w:t>
      </w:r>
      <w:r w:rsidR="004F180B" w:rsidRPr="0072741E">
        <w:rPr>
          <w:rFonts w:hint="cs"/>
          <w:rtl/>
        </w:rPr>
        <w:t xml:space="preserve"> </w:t>
      </w:r>
      <w:r w:rsidR="008F4B15" w:rsidRPr="0072741E">
        <w:rPr>
          <w:rFonts w:hint="cs"/>
          <w:rtl/>
        </w:rPr>
        <w:t>از فرط خوشحال</w:t>
      </w:r>
      <w:r w:rsidR="0028485C" w:rsidRPr="0072741E">
        <w:rPr>
          <w:rFonts w:hint="cs"/>
          <w:rtl/>
        </w:rPr>
        <w:t>ی</w:t>
      </w:r>
      <w:r w:rsidR="008F4B15" w:rsidRPr="0072741E">
        <w:rPr>
          <w:rFonts w:hint="cs"/>
          <w:rtl/>
        </w:rPr>
        <w:t xml:space="preserve"> به گر</w:t>
      </w:r>
      <w:r w:rsidR="0028485C" w:rsidRPr="0072741E">
        <w:rPr>
          <w:rFonts w:hint="cs"/>
          <w:rtl/>
        </w:rPr>
        <w:t>ی</w:t>
      </w:r>
      <w:r w:rsidR="008F4B15" w:rsidRPr="0072741E">
        <w:rPr>
          <w:rFonts w:hint="cs"/>
          <w:rtl/>
        </w:rPr>
        <w:t>ه افتادم»</w:t>
      </w:r>
      <w:r w:rsidRPr="0072741E">
        <w:rPr>
          <w:rFonts w:hint="cs"/>
          <w:rtl/>
        </w:rPr>
        <w:t xml:space="preserve">. </w:t>
      </w:r>
    </w:p>
    <w:p w:rsidR="008F4B15" w:rsidRPr="0072741E" w:rsidRDefault="008F4B15" w:rsidP="00490D43">
      <w:pPr>
        <w:pStyle w:val="a4"/>
        <w:rPr>
          <w:rtl/>
        </w:rPr>
      </w:pPr>
      <w:r w:rsidRPr="0072741E">
        <w:rPr>
          <w:rFonts w:hint="cs"/>
          <w:rtl/>
        </w:rPr>
        <w:t>سا</w:t>
      </w:r>
      <w:r w:rsidR="0028485C" w:rsidRPr="0072741E">
        <w:rPr>
          <w:rFonts w:hint="cs"/>
          <w:rtl/>
        </w:rPr>
        <w:t>ی</w:t>
      </w:r>
      <w:r w:rsidRPr="0072741E">
        <w:rPr>
          <w:rFonts w:hint="cs"/>
          <w:rtl/>
        </w:rPr>
        <w:t>ه لطف ارحم الراحم</w:t>
      </w:r>
      <w:r w:rsidR="0028485C" w:rsidRPr="0072741E">
        <w:rPr>
          <w:rFonts w:hint="cs"/>
          <w:rtl/>
        </w:rPr>
        <w:t>ی</w:t>
      </w:r>
      <w:r w:rsidRPr="0072741E">
        <w:rPr>
          <w:rFonts w:hint="cs"/>
          <w:rtl/>
        </w:rPr>
        <w:t>ن</w:t>
      </w:r>
      <w:r w:rsidR="007C6A2D" w:rsidRPr="0072741E">
        <w:rPr>
          <w:rFonts w:hint="cs"/>
          <w:rtl/>
        </w:rPr>
        <w:t>،</w:t>
      </w:r>
      <w:r w:rsidR="004F180B" w:rsidRPr="0072741E">
        <w:rPr>
          <w:rFonts w:hint="cs"/>
          <w:rtl/>
        </w:rPr>
        <w:t xml:space="preserve"> </w:t>
      </w:r>
      <w:r w:rsidRPr="0072741E">
        <w:rPr>
          <w:rFonts w:hint="cs"/>
          <w:rtl/>
        </w:rPr>
        <w:t xml:space="preserve">پناهگاه </w:t>
      </w:r>
      <w:r w:rsidR="006F1049" w:rsidRPr="0072741E">
        <w:rPr>
          <w:rFonts w:hint="cs"/>
          <w:rtl/>
        </w:rPr>
        <w:t>ک</w:t>
      </w:r>
      <w:r w:rsidRPr="0072741E">
        <w:rPr>
          <w:rFonts w:hint="cs"/>
          <w:rtl/>
        </w:rPr>
        <w:t>سان</w:t>
      </w:r>
      <w:r w:rsidR="0028485C" w:rsidRPr="0072741E">
        <w:rPr>
          <w:rFonts w:hint="cs"/>
          <w:rtl/>
        </w:rPr>
        <w:t>ی</w:t>
      </w:r>
      <w:r w:rsidRPr="0072741E">
        <w:rPr>
          <w:rFonts w:hint="cs"/>
          <w:rtl/>
        </w:rPr>
        <w:t xml:space="preserve"> است </w:t>
      </w:r>
      <w:r w:rsidR="006F1049" w:rsidRPr="0072741E">
        <w:rPr>
          <w:rFonts w:hint="cs"/>
          <w:rtl/>
        </w:rPr>
        <w:t>ک</w:t>
      </w:r>
      <w:r w:rsidRPr="0072741E">
        <w:rPr>
          <w:rFonts w:hint="cs"/>
          <w:rtl/>
        </w:rPr>
        <w:t>ه در خطر و هراسند</w:t>
      </w:r>
      <w:r w:rsidR="0075782A" w:rsidRPr="0072741E">
        <w:rPr>
          <w:rFonts w:hint="cs"/>
          <w:rtl/>
        </w:rPr>
        <w:t xml:space="preserve">. </w:t>
      </w:r>
      <w:r w:rsidRPr="0072741E">
        <w:rPr>
          <w:rFonts w:hint="cs"/>
          <w:rtl/>
        </w:rPr>
        <w:t>او</w:t>
      </w:r>
      <w:r w:rsidR="007C6A2D" w:rsidRPr="0072741E">
        <w:rPr>
          <w:rFonts w:hint="cs"/>
          <w:rtl/>
        </w:rPr>
        <w:t>،</w:t>
      </w:r>
      <w:r w:rsidR="0072741E">
        <w:rPr>
          <w:rFonts w:hint="cs"/>
          <w:rtl/>
        </w:rPr>
        <w:t xml:space="preserve"> </w:t>
      </w:r>
      <w:r w:rsidRPr="0072741E">
        <w:rPr>
          <w:rFonts w:hint="cs"/>
          <w:rtl/>
        </w:rPr>
        <w:t>م</w:t>
      </w:r>
      <w:r w:rsidR="0028485C" w:rsidRPr="0072741E">
        <w:rPr>
          <w:rFonts w:hint="cs"/>
          <w:rtl/>
        </w:rPr>
        <w:t>ی</w:t>
      </w:r>
      <w:r w:rsidRPr="0072741E">
        <w:rPr>
          <w:rFonts w:hint="cs"/>
          <w:rtl/>
        </w:rPr>
        <w:t xml:space="preserve"> ب</w:t>
      </w:r>
      <w:r w:rsidR="0028485C" w:rsidRPr="0072741E">
        <w:rPr>
          <w:rFonts w:hint="cs"/>
          <w:rtl/>
        </w:rPr>
        <w:t>ی</w:t>
      </w:r>
      <w:r w:rsidRPr="0072741E">
        <w:rPr>
          <w:rFonts w:hint="cs"/>
          <w:rtl/>
        </w:rPr>
        <w:t xml:space="preserve">ند و </w:t>
      </w:r>
      <w:r w:rsidR="00E959FF" w:rsidRPr="0072741E">
        <w:rPr>
          <w:rFonts w:hint="cs"/>
          <w:rtl/>
        </w:rPr>
        <w:t>م</w:t>
      </w:r>
      <w:r w:rsidR="0028485C" w:rsidRPr="0072741E">
        <w:rPr>
          <w:rFonts w:hint="cs"/>
          <w:rtl/>
        </w:rPr>
        <w:t>ی</w:t>
      </w:r>
      <w:r w:rsidR="00E959FF" w:rsidRPr="0072741E">
        <w:rPr>
          <w:rFonts w:hint="cs"/>
          <w:rtl/>
        </w:rPr>
        <w:t>‌شن</w:t>
      </w:r>
      <w:r w:rsidRPr="0072741E">
        <w:rPr>
          <w:rFonts w:hint="cs"/>
          <w:rtl/>
        </w:rPr>
        <w:t>ود و ستمگران و ستمد</w:t>
      </w:r>
      <w:r w:rsidR="0028485C" w:rsidRPr="0072741E">
        <w:rPr>
          <w:rFonts w:hint="cs"/>
          <w:rtl/>
        </w:rPr>
        <w:t>ی</w:t>
      </w:r>
      <w:r w:rsidRPr="0072741E">
        <w:rPr>
          <w:rFonts w:hint="cs"/>
          <w:rtl/>
        </w:rPr>
        <w:t>دگان و چ</w:t>
      </w:r>
      <w:r w:rsidR="0028485C" w:rsidRPr="0072741E">
        <w:rPr>
          <w:rFonts w:hint="cs"/>
          <w:rtl/>
        </w:rPr>
        <w:t>ی</w:t>
      </w:r>
      <w:r w:rsidRPr="0072741E">
        <w:rPr>
          <w:rFonts w:hint="cs"/>
          <w:rtl/>
        </w:rPr>
        <w:t>ره شدگان و ش</w:t>
      </w:r>
      <w:r w:rsidR="006F1049" w:rsidRPr="0072741E">
        <w:rPr>
          <w:rFonts w:hint="cs"/>
          <w:rtl/>
        </w:rPr>
        <w:t>ک</w:t>
      </w:r>
      <w:r w:rsidRPr="0072741E">
        <w:rPr>
          <w:rFonts w:hint="cs"/>
          <w:rtl/>
        </w:rPr>
        <w:t>ست خوردگان را مشاهده</w:t>
      </w:r>
      <w:r w:rsidR="0028485C" w:rsidRPr="0072741E">
        <w:rPr>
          <w:rFonts w:hint="cs"/>
          <w:rtl/>
        </w:rPr>
        <w:t xml:space="preserve"> می‌</w:t>
      </w:r>
      <w:r w:rsidRPr="0072741E">
        <w:rPr>
          <w:rFonts w:hint="cs"/>
          <w:rtl/>
        </w:rPr>
        <w:t>نما</w:t>
      </w:r>
      <w:r w:rsidR="0028485C" w:rsidRPr="0072741E">
        <w:rPr>
          <w:rFonts w:hint="cs"/>
          <w:rtl/>
        </w:rPr>
        <w:t>ی</w:t>
      </w:r>
      <w:r w:rsidRPr="0072741E">
        <w:rPr>
          <w:rFonts w:hint="cs"/>
          <w:rtl/>
        </w:rPr>
        <w:t>د</w:t>
      </w:r>
      <w:r w:rsidR="0075782A" w:rsidRPr="0072741E">
        <w:rPr>
          <w:rFonts w:hint="cs"/>
          <w:rtl/>
        </w:rPr>
        <w:t>:</w:t>
      </w:r>
      <w:r w:rsidR="00095874">
        <w:rPr>
          <w:rFonts w:hint="cs"/>
          <w:rtl/>
        </w:rPr>
        <w:t xml:space="preserve"> </w:t>
      </w:r>
      <w:r w:rsidR="00095874">
        <w:rPr>
          <w:rFonts w:ascii="Traditional Arabic" w:hAnsi="Traditional Arabic" w:cs="Traditional Arabic"/>
          <w:rtl/>
        </w:rPr>
        <w:t>﴿</w:t>
      </w:r>
      <w:r w:rsidR="00490D43">
        <w:rPr>
          <w:rFonts w:ascii="KFGQPC Uthmanic Script HAFS" w:hAnsi="KFGQPC Uthmanic Script HAFS" w:cs="KFGQPC Uthmanic Script HAFS"/>
          <w:rtl/>
        </w:rPr>
        <w:t>وَجَعَلۡنَا بَعۡضَكُمۡ لِبَعۡضٖ فِتۡنَةً أَتَصۡبِرُونَۗ وَكَانَ رَبُّكَ بَصِيرٗا ٢٠</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الفرقان: 20</w:t>
      </w:r>
      <w:r w:rsidR="00095874" w:rsidRPr="00095874">
        <w:rPr>
          <w:rStyle w:val="Char7"/>
          <w:rFonts w:hint="cs"/>
          <w:rtl/>
        </w:rPr>
        <w:t>]</w:t>
      </w:r>
      <w:r w:rsidR="0075782A" w:rsidRPr="0072741E">
        <w:rPr>
          <w:rFonts w:hint="cs"/>
          <w:rtl/>
        </w:rPr>
        <w:t xml:space="preserve"> </w:t>
      </w:r>
      <w:r w:rsidRPr="0072741E">
        <w:rPr>
          <w:rFonts w:hint="cs"/>
          <w:rtl/>
        </w:rPr>
        <w:t>«برخ</w:t>
      </w:r>
      <w:r w:rsidR="0028485C" w:rsidRPr="0072741E">
        <w:rPr>
          <w:rFonts w:hint="cs"/>
          <w:rtl/>
        </w:rPr>
        <w:t>ی</w:t>
      </w:r>
      <w:r w:rsidRPr="0072741E">
        <w:rPr>
          <w:rFonts w:hint="cs"/>
          <w:rtl/>
        </w:rPr>
        <w:t xml:space="preserve"> از شما را برا</w:t>
      </w:r>
      <w:r w:rsidR="0028485C" w:rsidRPr="0072741E">
        <w:rPr>
          <w:rFonts w:hint="cs"/>
          <w:rtl/>
        </w:rPr>
        <w:t>ی</w:t>
      </w:r>
      <w:r w:rsidRPr="0072741E">
        <w:rPr>
          <w:rFonts w:hint="cs"/>
          <w:rtl/>
        </w:rPr>
        <w:t xml:space="preserve"> برخ</w:t>
      </w:r>
      <w:r w:rsidR="0028485C" w:rsidRPr="0072741E">
        <w:rPr>
          <w:rFonts w:hint="cs"/>
          <w:rtl/>
        </w:rPr>
        <w:t>ی</w:t>
      </w:r>
      <w:r w:rsidRPr="0072741E">
        <w:rPr>
          <w:rFonts w:hint="cs"/>
          <w:rtl/>
        </w:rPr>
        <w:t xml:space="preserve"> د</w:t>
      </w:r>
      <w:r w:rsidR="0028485C" w:rsidRPr="0072741E">
        <w:rPr>
          <w:rFonts w:hint="cs"/>
          <w:rtl/>
        </w:rPr>
        <w:t>ی</w:t>
      </w:r>
      <w:r w:rsidRPr="0072741E">
        <w:rPr>
          <w:rFonts w:hint="cs"/>
          <w:rtl/>
        </w:rPr>
        <w:t>گر سبب ‌آزما</w:t>
      </w:r>
      <w:r w:rsidR="0028485C" w:rsidRPr="0072741E">
        <w:rPr>
          <w:rFonts w:hint="cs"/>
          <w:rtl/>
        </w:rPr>
        <w:t>ی</w:t>
      </w:r>
      <w:r w:rsidRPr="0072741E">
        <w:rPr>
          <w:rFonts w:hint="cs"/>
          <w:rtl/>
        </w:rPr>
        <w:t>ش قرار داد</w:t>
      </w:r>
      <w:r w:rsidR="0028485C" w:rsidRPr="0072741E">
        <w:rPr>
          <w:rFonts w:hint="cs"/>
          <w:rtl/>
        </w:rPr>
        <w:t>ی</w:t>
      </w:r>
      <w:r w:rsidRPr="0072741E">
        <w:rPr>
          <w:rFonts w:hint="cs"/>
          <w:rtl/>
        </w:rPr>
        <w:t xml:space="preserve">م </w:t>
      </w:r>
      <w:r w:rsidR="006F1049" w:rsidRPr="0072741E">
        <w:rPr>
          <w:rFonts w:hint="cs"/>
          <w:rtl/>
        </w:rPr>
        <w:t>ک</w:t>
      </w:r>
      <w:r w:rsidRPr="0072741E">
        <w:rPr>
          <w:rFonts w:hint="cs"/>
          <w:rtl/>
        </w:rPr>
        <w:t>ه آ</w:t>
      </w:r>
      <w:r w:rsidR="0028485C" w:rsidRPr="0072741E">
        <w:rPr>
          <w:rFonts w:hint="cs"/>
          <w:rtl/>
        </w:rPr>
        <w:t>ی</w:t>
      </w:r>
      <w:r w:rsidRPr="0072741E">
        <w:rPr>
          <w:rFonts w:hint="cs"/>
          <w:rtl/>
        </w:rPr>
        <w:t>ا ش</w:t>
      </w:r>
      <w:r w:rsidR="006F1049" w:rsidRPr="0072741E">
        <w:rPr>
          <w:rFonts w:hint="cs"/>
          <w:rtl/>
        </w:rPr>
        <w:t>ک</w:t>
      </w:r>
      <w:r w:rsidR="0028485C" w:rsidRPr="0072741E">
        <w:rPr>
          <w:rFonts w:hint="cs"/>
          <w:rtl/>
        </w:rPr>
        <w:t>ی</w:t>
      </w:r>
      <w:r w:rsidRPr="0072741E">
        <w:rPr>
          <w:rFonts w:hint="cs"/>
          <w:rtl/>
        </w:rPr>
        <w:t>با</w:t>
      </w:r>
      <w:r w:rsidR="0028485C" w:rsidRPr="0072741E">
        <w:rPr>
          <w:rFonts w:hint="cs"/>
          <w:rtl/>
        </w:rPr>
        <w:t>یی می‌</w:t>
      </w:r>
      <w:r w:rsidRPr="0072741E">
        <w:rPr>
          <w:rFonts w:hint="cs"/>
          <w:rtl/>
        </w:rPr>
        <w:t>ورز</w:t>
      </w:r>
      <w:r w:rsidR="0028485C" w:rsidRPr="0072741E">
        <w:rPr>
          <w:rFonts w:hint="cs"/>
          <w:rtl/>
        </w:rPr>
        <w:t>ی</w:t>
      </w:r>
      <w:r w:rsidRPr="0072741E">
        <w:rPr>
          <w:rFonts w:hint="cs"/>
          <w:rtl/>
        </w:rPr>
        <w:t xml:space="preserve">د </w:t>
      </w:r>
      <w:r w:rsidR="0028485C" w:rsidRPr="0072741E">
        <w:rPr>
          <w:rFonts w:hint="cs"/>
          <w:rtl/>
        </w:rPr>
        <w:t>ی</w:t>
      </w:r>
      <w:r w:rsidRPr="0072741E">
        <w:rPr>
          <w:rFonts w:hint="cs"/>
          <w:rtl/>
        </w:rPr>
        <w:t>ا نه؟ و پروردگارت ب</w:t>
      </w:r>
      <w:r w:rsidR="0028485C" w:rsidRPr="0072741E">
        <w:rPr>
          <w:rFonts w:hint="cs"/>
          <w:rtl/>
        </w:rPr>
        <w:t>ی</w:t>
      </w:r>
      <w:r w:rsidRPr="0072741E">
        <w:rPr>
          <w:rFonts w:hint="cs"/>
          <w:rtl/>
        </w:rPr>
        <w:t>ناست»</w:t>
      </w:r>
      <w:r w:rsidR="0075782A" w:rsidRPr="0072741E">
        <w:rPr>
          <w:rFonts w:hint="cs"/>
          <w:rtl/>
        </w:rPr>
        <w:t xml:space="preserve">. </w:t>
      </w:r>
    </w:p>
    <w:p w:rsidR="0072741E" w:rsidRDefault="008F4B15" w:rsidP="0072741E">
      <w:pPr>
        <w:pStyle w:val="a4"/>
        <w:rPr>
          <w:rtl/>
        </w:rPr>
      </w:pPr>
      <w:r w:rsidRPr="0072741E">
        <w:rPr>
          <w:rFonts w:hint="cs"/>
          <w:rtl/>
        </w:rPr>
        <w:t xml:space="preserve">به </w:t>
      </w:r>
      <w:r w:rsidR="0028485C" w:rsidRPr="0072741E">
        <w:rPr>
          <w:rFonts w:hint="cs"/>
          <w:rtl/>
        </w:rPr>
        <w:t>ی</w:t>
      </w:r>
      <w:r w:rsidRPr="0072741E">
        <w:rPr>
          <w:rFonts w:hint="cs"/>
          <w:rtl/>
        </w:rPr>
        <w:t>اد پرنده</w:t>
      </w:r>
      <w:r w:rsidR="0072741E">
        <w:rPr>
          <w:rFonts w:hint="eastAsia"/>
          <w:rtl/>
        </w:rPr>
        <w:t>‌</w:t>
      </w:r>
      <w:r w:rsidRPr="0072741E">
        <w:rPr>
          <w:rFonts w:hint="cs"/>
          <w:rtl/>
        </w:rPr>
        <w:t>ا</w:t>
      </w:r>
      <w:r w:rsidR="0028485C" w:rsidRPr="0072741E">
        <w:rPr>
          <w:rFonts w:hint="cs"/>
          <w:rtl/>
        </w:rPr>
        <w:t>ی</w:t>
      </w:r>
      <w:r w:rsidRPr="0072741E">
        <w:rPr>
          <w:rFonts w:hint="cs"/>
          <w:rtl/>
        </w:rPr>
        <w:t xml:space="preserve"> به نام دم قرمز افتادم </w:t>
      </w:r>
      <w:r w:rsidR="006F1049" w:rsidRPr="0072741E">
        <w:rPr>
          <w:rFonts w:hint="cs"/>
          <w:rtl/>
        </w:rPr>
        <w:t>ک</w:t>
      </w:r>
      <w:r w:rsidRPr="0072741E">
        <w:rPr>
          <w:rFonts w:hint="cs"/>
          <w:rtl/>
        </w:rPr>
        <w:t>ه بالا</w:t>
      </w:r>
      <w:r w:rsidR="0028485C" w:rsidRPr="0072741E">
        <w:rPr>
          <w:rFonts w:hint="cs"/>
          <w:rtl/>
        </w:rPr>
        <w:t>ی</w:t>
      </w:r>
      <w:r w:rsidRPr="0072741E">
        <w:rPr>
          <w:rFonts w:hint="cs"/>
          <w:rtl/>
        </w:rPr>
        <w:t xml:space="preserve"> سر پ</w:t>
      </w:r>
      <w:r w:rsidR="0028485C" w:rsidRPr="0072741E">
        <w:rPr>
          <w:rFonts w:hint="cs"/>
          <w:rtl/>
        </w:rPr>
        <w:t>ی</w:t>
      </w:r>
      <w:r w:rsidRPr="0072741E">
        <w:rPr>
          <w:rFonts w:hint="cs"/>
          <w:rtl/>
        </w:rPr>
        <w:t>امبر</w:t>
      </w:r>
      <w:r w:rsidR="00787B6E" w:rsidRPr="00787B6E">
        <w:rPr>
          <w:rFonts w:cs="CTraditional Arabic" w:hint="cs"/>
          <w:rtl/>
        </w:rPr>
        <w:t xml:space="preserve"> ج</w:t>
      </w:r>
      <w:r w:rsidRPr="0072741E">
        <w:rPr>
          <w:rFonts w:hint="cs"/>
          <w:rtl/>
        </w:rPr>
        <w:t xml:space="preserve"> بال </w:t>
      </w:r>
      <w:r w:rsidR="00BC6F64" w:rsidRPr="0072741E">
        <w:rPr>
          <w:rFonts w:hint="cs"/>
          <w:rtl/>
        </w:rPr>
        <w:t>م</w:t>
      </w:r>
      <w:r w:rsidR="0028485C" w:rsidRPr="0072741E">
        <w:rPr>
          <w:rFonts w:hint="cs"/>
          <w:rtl/>
        </w:rPr>
        <w:t>ی</w:t>
      </w:r>
      <w:r w:rsidR="00BC6F64" w:rsidRPr="0072741E">
        <w:rPr>
          <w:rFonts w:hint="cs"/>
          <w:rtl/>
        </w:rPr>
        <w:t>‌زد</w:t>
      </w:r>
      <w:r w:rsidRPr="0072741E">
        <w:rPr>
          <w:rFonts w:hint="cs"/>
          <w:rtl/>
        </w:rPr>
        <w:t xml:space="preserve"> و</w:t>
      </w:r>
      <w:r w:rsidR="00787B6E">
        <w:rPr>
          <w:rFonts w:hint="cs"/>
          <w:rtl/>
        </w:rPr>
        <w:t xml:space="preserve"> بی‌</w:t>
      </w:r>
      <w:r w:rsidRPr="0072741E">
        <w:rPr>
          <w:rFonts w:hint="cs"/>
          <w:rtl/>
        </w:rPr>
        <w:t>قرار</w:t>
      </w:r>
      <w:r w:rsidR="0028485C" w:rsidRPr="0072741E">
        <w:rPr>
          <w:rFonts w:hint="cs"/>
          <w:rtl/>
        </w:rPr>
        <w:t>ی</w:t>
      </w:r>
      <w:r w:rsidRPr="0072741E">
        <w:rPr>
          <w:rFonts w:hint="cs"/>
          <w:rtl/>
        </w:rPr>
        <w:t xml:space="preserve"> </w:t>
      </w:r>
      <w:r w:rsidR="00E825D7" w:rsidRPr="0072741E">
        <w:rPr>
          <w:rFonts w:hint="cs"/>
          <w:rtl/>
        </w:rPr>
        <w:t>م</w:t>
      </w:r>
      <w:r w:rsidR="0028485C" w:rsidRPr="0072741E">
        <w:rPr>
          <w:rFonts w:hint="cs"/>
          <w:rtl/>
        </w:rPr>
        <w:t>ی</w:t>
      </w:r>
      <w:r w:rsidR="00E825D7" w:rsidRPr="0072741E">
        <w:rPr>
          <w:rFonts w:hint="cs"/>
          <w:rtl/>
        </w:rPr>
        <w:t>‌</w:t>
      </w:r>
      <w:r w:rsidR="006F1049" w:rsidRPr="0072741E">
        <w:rPr>
          <w:rFonts w:hint="cs"/>
          <w:rtl/>
        </w:rPr>
        <w:t>ک</w:t>
      </w:r>
      <w:r w:rsidR="00E825D7" w:rsidRPr="0072741E">
        <w:rPr>
          <w:rFonts w:hint="cs"/>
          <w:rtl/>
        </w:rPr>
        <w:t>ر</w:t>
      </w:r>
      <w:r w:rsidRPr="0072741E">
        <w:rPr>
          <w:rFonts w:hint="cs"/>
          <w:rtl/>
        </w:rPr>
        <w:t>د</w:t>
      </w:r>
      <w:r w:rsidR="0075782A" w:rsidRPr="0072741E">
        <w:rPr>
          <w:rFonts w:hint="cs"/>
          <w:rtl/>
        </w:rPr>
        <w:t xml:space="preserve">. </w:t>
      </w:r>
      <w:r w:rsidRPr="0072741E">
        <w:rPr>
          <w:rFonts w:hint="cs"/>
          <w:rtl/>
        </w:rPr>
        <w:t>آن حضرت</w:t>
      </w:r>
      <w:r w:rsidR="00787B6E" w:rsidRPr="00787B6E">
        <w:rPr>
          <w:rFonts w:cs="CTraditional Arabic" w:hint="cs"/>
          <w:rtl/>
        </w:rPr>
        <w:t xml:space="preserve"> ج</w:t>
      </w:r>
      <w:r w:rsidRPr="0072741E">
        <w:rPr>
          <w:rFonts w:hint="cs"/>
          <w:rtl/>
        </w:rPr>
        <w:t xml:space="preserve"> درم</w:t>
      </w:r>
      <w:r w:rsidR="0028485C" w:rsidRPr="0072741E">
        <w:rPr>
          <w:rFonts w:hint="cs"/>
          <w:rtl/>
        </w:rPr>
        <w:t>ی</w:t>
      </w:r>
      <w:r w:rsidRPr="0072741E">
        <w:rPr>
          <w:rFonts w:hint="cs"/>
          <w:rtl/>
        </w:rPr>
        <w:t xml:space="preserve">ان </w:t>
      </w:r>
      <w:r w:rsidR="0028485C" w:rsidRPr="0072741E">
        <w:rPr>
          <w:rFonts w:hint="cs"/>
          <w:rtl/>
        </w:rPr>
        <w:t>ی</w:t>
      </w:r>
      <w:r w:rsidRPr="0072741E">
        <w:rPr>
          <w:rFonts w:hint="cs"/>
          <w:rtl/>
        </w:rPr>
        <w:t>ارانش ز</w:t>
      </w:r>
      <w:r w:rsidR="0028485C" w:rsidRPr="0072741E">
        <w:rPr>
          <w:rFonts w:hint="cs"/>
          <w:rtl/>
        </w:rPr>
        <w:t>ی</w:t>
      </w:r>
      <w:r w:rsidRPr="0072741E">
        <w:rPr>
          <w:rFonts w:hint="cs"/>
          <w:rtl/>
        </w:rPr>
        <w:t>ر درخت</w:t>
      </w:r>
      <w:r w:rsidR="0028485C" w:rsidRPr="0072741E">
        <w:rPr>
          <w:rFonts w:hint="cs"/>
          <w:rtl/>
        </w:rPr>
        <w:t>ی</w:t>
      </w:r>
      <w:r w:rsidRPr="0072741E">
        <w:rPr>
          <w:rFonts w:hint="cs"/>
          <w:rtl/>
        </w:rPr>
        <w:t xml:space="preserve"> نشسته بود</w:t>
      </w:r>
      <w:r w:rsidR="0075782A" w:rsidRPr="0072741E">
        <w:rPr>
          <w:rFonts w:hint="cs"/>
          <w:rtl/>
        </w:rPr>
        <w:t xml:space="preserve">. </w:t>
      </w:r>
      <w:r w:rsidRPr="0072741E">
        <w:rPr>
          <w:rFonts w:hint="cs"/>
          <w:rtl/>
        </w:rPr>
        <w:t>گو</w:t>
      </w:r>
      <w:r w:rsidR="0028485C" w:rsidRPr="0072741E">
        <w:rPr>
          <w:rFonts w:hint="cs"/>
          <w:rtl/>
        </w:rPr>
        <w:t>ی</w:t>
      </w:r>
      <w:r w:rsidRPr="0072741E">
        <w:rPr>
          <w:rFonts w:hint="cs"/>
          <w:rtl/>
        </w:rPr>
        <w:t>ا ا</w:t>
      </w:r>
      <w:r w:rsidR="0028485C" w:rsidRPr="0072741E">
        <w:rPr>
          <w:rFonts w:hint="cs"/>
          <w:rtl/>
        </w:rPr>
        <w:t>ی</w:t>
      </w:r>
      <w:r w:rsidRPr="0072741E">
        <w:rPr>
          <w:rFonts w:hint="cs"/>
          <w:rtl/>
        </w:rPr>
        <w:t>ن پرنده با زبان حال از مرد</w:t>
      </w:r>
      <w:r w:rsidR="0028485C" w:rsidRPr="0072741E">
        <w:rPr>
          <w:rFonts w:hint="cs"/>
          <w:rtl/>
        </w:rPr>
        <w:t>ی</w:t>
      </w:r>
      <w:r w:rsidRPr="0072741E">
        <w:rPr>
          <w:rFonts w:hint="cs"/>
          <w:rtl/>
        </w:rPr>
        <w:t xml:space="preserve"> ش</w:t>
      </w:r>
      <w:r w:rsidR="006F1049" w:rsidRPr="0072741E">
        <w:rPr>
          <w:rFonts w:hint="cs"/>
          <w:rtl/>
        </w:rPr>
        <w:t>ک</w:t>
      </w:r>
      <w:r w:rsidRPr="0072741E">
        <w:rPr>
          <w:rFonts w:hint="cs"/>
          <w:rtl/>
        </w:rPr>
        <w:t>ا</w:t>
      </w:r>
      <w:r w:rsidR="0028485C" w:rsidRPr="0072741E">
        <w:rPr>
          <w:rFonts w:hint="cs"/>
          <w:rtl/>
        </w:rPr>
        <w:t>ی</w:t>
      </w:r>
      <w:r w:rsidRPr="0072741E">
        <w:rPr>
          <w:rFonts w:hint="cs"/>
          <w:rtl/>
        </w:rPr>
        <w:t xml:space="preserve">ت </w:t>
      </w:r>
      <w:r w:rsidR="00E825D7" w:rsidRPr="0072741E">
        <w:rPr>
          <w:rFonts w:hint="cs"/>
          <w:rtl/>
        </w:rPr>
        <w:t>م</w:t>
      </w:r>
      <w:r w:rsidR="0028485C" w:rsidRPr="0072741E">
        <w:rPr>
          <w:rFonts w:hint="cs"/>
          <w:rtl/>
        </w:rPr>
        <w:t>ی</w:t>
      </w:r>
      <w:r w:rsidR="00E825D7" w:rsidRPr="0072741E">
        <w:rPr>
          <w:rFonts w:hint="cs"/>
          <w:rtl/>
        </w:rPr>
        <w:t>‌</w:t>
      </w:r>
      <w:r w:rsidR="006F1049" w:rsidRPr="0072741E">
        <w:rPr>
          <w:rFonts w:hint="cs"/>
          <w:rtl/>
        </w:rPr>
        <w:t>ک</w:t>
      </w:r>
      <w:r w:rsidR="00E825D7" w:rsidRPr="0072741E">
        <w:rPr>
          <w:rFonts w:hint="cs"/>
          <w:rtl/>
        </w:rPr>
        <w:t>ر</w:t>
      </w:r>
      <w:r w:rsidRPr="0072741E">
        <w:rPr>
          <w:rFonts w:hint="cs"/>
          <w:rtl/>
        </w:rPr>
        <w:t xml:space="preserve">د </w:t>
      </w:r>
      <w:r w:rsidR="006F1049" w:rsidRPr="0072741E">
        <w:rPr>
          <w:rFonts w:hint="cs"/>
          <w:rtl/>
        </w:rPr>
        <w:t>ک</w:t>
      </w:r>
      <w:r w:rsidRPr="0072741E">
        <w:rPr>
          <w:rFonts w:hint="cs"/>
          <w:rtl/>
        </w:rPr>
        <w:t>ه جوجه</w:t>
      </w:r>
      <w:r w:rsidR="0072741E">
        <w:rPr>
          <w:rFonts w:hint="eastAsia"/>
          <w:rtl/>
        </w:rPr>
        <w:t>‌</w:t>
      </w:r>
      <w:r w:rsidRPr="0072741E">
        <w:rPr>
          <w:rFonts w:hint="cs"/>
          <w:rtl/>
        </w:rPr>
        <w:t>ها</w:t>
      </w:r>
      <w:r w:rsidR="0028485C" w:rsidRPr="0072741E">
        <w:rPr>
          <w:rFonts w:hint="cs"/>
          <w:rtl/>
        </w:rPr>
        <w:t>ی</w:t>
      </w:r>
      <w:r w:rsidRPr="0072741E">
        <w:rPr>
          <w:rFonts w:hint="cs"/>
          <w:rtl/>
        </w:rPr>
        <w:t>ش را از لانه</w:t>
      </w:r>
      <w:r w:rsidR="00B53612" w:rsidRPr="0072741E">
        <w:rPr>
          <w:rFonts w:hint="cs"/>
          <w:rtl/>
        </w:rPr>
        <w:t xml:space="preserve">‌اش </w:t>
      </w:r>
      <w:r w:rsidRPr="0072741E">
        <w:rPr>
          <w:rFonts w:hint="cs"/>
          <w:rtl/>
        </w:rPr>
        <w:t>ب</w:t>
      </w:r>
      <w:r w:rsidR="0028485C" w:rsidRPr="0072741E">
        <w:rPr>
          <w:rFonts w:hint="cs"/>
          <w:rtl/>
        </w:rPr>
        <w:t>ی</w:t>
      </w:r>
      <w:r w:rsidRPr="0072741E">
        <w:rPr>
          <w:rFonts w:hint="cs"/>
          <w:rtl/>
        </w:rPr>
        <w:t>رون آورده بود</w:t>
      </w:r>
      <w:r w:rsidR="0075782A" w:rsidRPr="0072741E">
        <w:rPr>
          <w:rFonts w:hint="cs"/>
          <w:rtl/>
        </w:rPr>
        <w:t xml:space="preserve">. </w:t>
      </w:r>
      <w:r w:rsidRPr="0072741E">
        <w:rPr>
          <w:rFonts w:hint="cs"/>
          <w:rtl/>
        </w:rPr>
        <w:t>پ</w:t>
      </w:r>
      <w:r w:rsidR="0028485C" w:rsidRPr="0072741E">
        <w:rPr>
          <w:rFonts w:hint="cs"/>
          <w:rtl/>
        </w:rPr>
        <w:t>ی</w:t>
      </w:r>
      <w:r w:rsidRPr="0072741E">
        <w:rPr>
          <w:rFonts w:hint="cs"/>
          <w:rtl/>
        </w:rPr>
        <w:t>امبر</w:t>
      </w:r>
      <w:r w:rsidR="00787B6E" w:rsidRPr="00787B6E">
        <w:rPr>
          <w:rFonts w:cs="CTraditional Arabic" w:hint="cs"/>
          <w:rtl/>
        </w:rPr>
        <w:t xml:space="preserve"> ج</w:t>
      </w:r>
      <w:r w:rsidRPr="0072741E">
        <w:rPr>
          <w:rFonts w:hint="cs"/>
          <w:rtl/>
        </w:rPr>
        <w:t xml:space="preserve"> فرمود</w:t>
      </w:r>
      <w:r w:rsidR="0075782A" w:rsidRPr="0072741E">
        <w:rPr>
          <w:rFonts w:hint="cs"/>
          <w:rtl/>
        </w:rPr>
        <w:t xml:space="preserve">: </w:t>
      </w:r>
      <w:r w:rsidRPr="0072741E">
        <w:rPr>
          <w:rFonts w:hint="eastAsia"/>
          <w:rtl/>
        </w:rPr>
        <w:t>«</w:t>
      </w:r>
      <w:r w:rsidRPr="0072741E">
        <w:rPr>
          <w:rFonts w:hint="cs"/>
          <w:rtl/>
        </w:rPr>
        <w:t xml:space="preserve">چه </w:t>
      </w:r>
      <w:r w:rsidR="006F1049" w:rsidRPr="0072741E">
        <w:rPr>
          <w:rFonts w:hint="cs"/>
          <w:rtl/>
        </w:rPr>
        <w:t>ک</w:t>
      </w:r>
      <w:r w:rsidRPr="0072741E">
        <w:rPr>
          <w:rFonts w:hint="cs"/>
          <w:rtl/>
        </w:rPr>
        <w:t>س</w:t>
      </w:r>
      <w:r w:rsidR="0028485C" w:rsidRPr="0072741E">
        <w:rPr>
          <w:rFonts w:hint="cs"/>
          <w:rtl/>
        </w:rPr>
        <w:t>ی</w:t>
      </w:r>
      <w:r w:rsidRPr="0072741E">
        <w:rPr>
          <w:rFonts w:hint="cs"/>
          <w:rtl/>
        </w:rPr>
        <w:t xml:space="preserve"> جوجه</w:t>
      </w:r>
      <w:r w:rsidR="0028485C" w:rsidRPr="0072741E">
        <w:rPr>
          <w:rFonts w:hint="cs"/>
          <w:rtl/>
        </w:rPr>
        <w:t xml:space="preserve">‌های </w:t>
      </w:r>
      <w:r w:rsidRPr="0072741E">
        <w:rPr>
          <w:rFonts w:hint="cs"/>
          <w:rtl/>
        </w:rPr>
        <w:t>ا</w:t>
      </w:r>
      <w:r w:rsidR="0028485C" w:rsidRPr="0072741E">
        <w:rPr>
          <w:rFonts w:hint="cs"/>
          <w:rtl/>
        </w:rPr>
        <w:t>ی</w:t>
      </w:r>
      <w:r w:rsidRPr="0072741E">
        <w:rPr>
          <w:rFonts w:hint="cs"/>
          <w:rtl/>
        </w:rPr>
        <w:t>ن پرنده را برداشته و او را آزرده است؟ جوجه</w:t>
      </w:r>
      <w:r w:rsidR="0072741E">
        <w:rPr>
          <w:rFonts w:hint="eastAsia"/>
          <w:rtl/>
        </w:rPr>
        <w:t>‌</w:t>
      </w:r>
      <w:r w:rsidRPr="0072741E">
        <w:rPr>
          <w:rFonts w:hint="cs"/>
          <w:rtl/>
        </w:rPr>
        <w:t>ها</w:t>
      </w:r>
      <w:r w:rsidR="0028485C" w:rsidRPr="0072741E">
        <w:rPr>
          <w:rFonts w:hint="cs"/>
          <w:rtl/>
        </w:rPr>
        <w:t>ی</w:t>
      </w:r>
      <w:r w:rsidRPr="0072741E">
        <w:rPr>
          <w:rFonts w:hint="cs"/>
          <w:rtl/>
        </w:rPr>
        <w:t>ش را به او بازگردان</w:t>
      </w:r>
      <w:r w:rsidR="0028485C" w:rsidRPr="0072741E">
        <w:rPr>
          <w:rFonts w:hint="cs"/>
          <w:rtl/>
        </w:rPr>
        <w:t>ی</w:t>
      </w:r>
      <w:r w:rsidRPr="0072741E">
        <w:rPr>
          <w:rFonts w:hint="cs"/>
          <w:rtl/>
        </w:rPr>
        <w:t>د</w:t>
      </w:r>
      <w:r w:rsidRPr="0072741E">
        <w:rPr>
          <w:rFonts w:hint="eastAsia"/>
          <w:rtl/>
        </w:rPr>
        <w:t>»</w:t>
      </w:r>
      <w:r w:rsidR="0075782A" w:rsidRPr="0072741E">
        <w:rPr>
          <w:rFonts w:hint="cs"/>
          <w:rtl/>
        </w:rPr>
        <w:t xml:space="preserve">. </w:t>
      </w:r>
      <w:r w:rsidRPr="0072741E">
        <w:rPr>
          <w:rFonts w:hint="cs"/>
          <w:rtl/>
        </w:rPr>
        <w:t>شاعر در ا</w:t>
      </w:r>
      <w:r w:rsidR="0028485C" w:rsidRPr="0072741E">
        <w:rPr>
          <w:rFonts w:hint="cs"/>
          <w:rtl/>
        </w:rPr>
        <w:t>ی</w:t>
      </w:r>
      <w:r w:rsidRPr="0072741E">
        <w:rPr>
          <w:rFonts w:hint="cs"/>
          <w:rtl/>
        </w:rPr>
        <w:t xml:space="preserve">ن باره </w:t>
      </w:r>
      <w:r w:rsidR="00E825D7" w:rsidRPr="0072741E">
        <w:rPr>
          <w:rFonts w:hint="cs"/>
          <w:rtl/>
        </w:rPr>
        <w:t>م</w:t>
      </w:r>
      <w:r w:rsidR="0028485C" w:rsidRPr="0072741E">
        <w:rPr>
          <w:rFonts w:hint="cs"/>
          <w:rtl/>
        </w:rPr>
        <w:t>ی</w:t>
      </w:r>
      <w:r w:rsidR="00E825D7" w:rsidRPr="0072741E">
        <w:rPr>
          <w:rFonts w:hint="cs"/>
          <w:rtl/>
        </w:rPr>
        <w:t>‌گو</w:t>
      </w:r>
      <w:r w:rsidR="0028485C" w:rsidRPr="0072741E">
        <w:rPr>
          <w:rFonts w:hint="cs"/>
          <w:rtl/>
        </w:rPr>
        <w:t>ی</w:t>
      </w:r>
      <w:r w:rsidRPr="0072741E">
        <w:rPr>
          <w:rFonts w:hint="cs"/>
          <w:rtl/>
        </w:rPr>
        <w:t>د</w:t>
      </w:r>
      <w:r w:rsidR="0075782A" w:rsidRPr="0072741E">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72741E" w:rsidRPr="00525B3A" w:rsidTr="00A44896">
        <w:trPr>
          <w:jc w:val="center"/>
        </w:trPr>
        <w:tc>
          <w:tcPr>
            <w:tcW w:w="3145" w:type="dxa"/>
            <w:shd w:val="clear" w:color="auto" w:fill="auto"/>
          </w:tcPr>
          <w:p w:rsidR="0072741E" w:rsidRPr="0072741E" w:rsidRDefault="0072741E" w:rsidP="0072741E">
            <w:pPr>
              <w:pStyle w:val="a5"/>
              <w:ind w:firstLine="0"/>
              <w:jc w:val="lowKashida"/>
              <w:rPr>
                <w:sz w:val="2"/>
                <w:szCs w:val="2"/>
                <w:rtl/>
              </w:rPr>
            </w:pPr>
            <w:r w:rsidRPr="0072741E">
              <w:rPr>
                <w:rtl/>
              </w:rPr>
              <w:t>جاءت إليك حمام</w:t>
            </w:r>
            <w:r>
              <w:rPr>
                <w:rFonts w:hint="cs"/>
                <w:rtl/>
              </w:rPr>
              <w:t>ة</w:t>
            </w:r>
            <w:r w:rsidRPr="0072741E">
              <w:rPr>
                <w:rtl/>
              </w:rPr>
              <w:t xml:space="preserve"> مشتاق</w:t>
            </w:r>
            <w:r>
              <w:rPr>
                <w:rFonts w:hint="cs"/>
                <w:rtl/>
              </w:rPr>
              <w:t>ة</w:t>
            </w:r>
            <w:r>
              <w:rPr>
                <w:rtl/>
              </w:rPr>
              <w:br/>
            </w:r>
          </w:p>
        </w:tc>
        <w:tc>
          <w:tcPr>
            <w:tcW w:w="709" w:type="dxa"/>
            <w:shd w:val="clear" w:color="auto" w:fill="auto"/>
          </w:tcPr>
          <w:p w:rsidR="0072741E" w:rsidRPr="0072741E" w:rsidRDefault="0072741E" w:rsidP="0072741E">
            <w:pPr>
              <w:pStyle w:val="a5"/>
              <w:jc w:val="lowKashida"/>
              <w:rPr>
                <w:rtl/>
              </w:rPr>
            </w:pPr>
          </w:p>
        </w:tc>
        <w:tc>
          <w:tcPr>
            <w:tcW w:w="3287" w:type="dxa"/>
            <w:shd w:val="clear" w:color="auto" w:fill="auto"/>
          </w:tcPr>
          <w:p w:rsidR="0072741E" w:rsidRPr="0072741E" w:rsidRDefault="0072741E" w:rsidP="0072741E">
            <w:pPr>
              <w:pStyle w:val="a5"/>
              <w:ind w:firstLine="0"/>
              <w:jc w:val="lowKashida"/>
              <w:rPr>
                <w:sz w:val="2"/>
                <w:szCs w:val="2"/>
                <w:rtl/>
              </w:rPr>
            </w:pPr>
            <w:r w:rsidRPr="0072741E">
              <w:rPr>
                <w:rtl/>
              </w:rPr>
              <w:t>تشكو إليك بقلب صب واجف</w:t>
            </w:r>
            <w:r>
              <w:rPr>
                <w:rFonts w:hint="cs"/>
                <w:rtl/>
              </w:rPr>
              <w:br/>
            </w:r>
          </w:p>
        </w:tc>
      </w:tr>
    </w:tbl>
    <w:p w:rsidR="0072741E" w:rsidRDefault="0075782A" w:rsidP="0072741E">
      <w:pPr>
        <w:pStyle w:val="a4"/>
        <w:rPr>
          <w:rtl/>
        </w:rPr>
      </w:pPr>
      <w:r w:rsidRPr="0072741E">
        <w:rPr>
          <w:rFonts w:hint="cs"/>
          <w:rtl/>
        </w:rPr>
        <w:t xml:space="preserve"> </w:t>
      </w:r>
      <w:r w:rsidR="008F4B15" w:rsidRPr="0072741E">
        <w:rPr>
          <w:rFonts w:hint="cs"/>
          <w:rtl/>
        </w:rPr>
        <w:t>«</w:t>
      </w:r>
      <w:r w:rsidR="006F1049" w:rsidRPr="0072741E">
        <w:rPr>
          <w:rFonts w:hint="cs"/>
          <w:rtl/>
        </w:rPr>
        <w:t>ک</w:t>
      </w:r>
      <w:r w:rsidR="008F4B15" w:rsidRPr="0072741E">
        <w:rPr>
          <w:rFonts w:hint="cs"/>
          <w:rtl/>
        </w:rPr>
        <w:t>بوتر</w:t>
      </w:r>
      <w:r w:rsidR="0028485C" w:rsidRPr="0072741E">
        <w:rPr>
          <w:rFonts w:hint="cs"/>
          <w:rtl/>
        </w:rPr>
        <w:t>ی</w:t>
      </w:r>
      <w:r w:rsidR="008F4B15" w:rsidRPr="0072741E">
        <w:rPr>
          <w:rFonts w:hint="cs"/>
          <w:rtl/>
        </w:rPr>
        <w:t xml:space="preserve"> نزد تو آمد و با دل</w:t>
      </w:r>
      <w:r w:rsidR="0028485C" w:rsidRPr="0072741E">
        <w:rPr>
          <w:rFonts w:hint="cs"/>
          <w:rtl/>
        </w:rPr>
        <w:t>ی</w:t>
      </w:r>
      <w:r w:rsidR="008F4B15" w:rsidRPr="0072741E">
        <w:rPr>
          <w:rFonts w:hint="cs"/>
          <w:rtl/>
        </w:rPr>
        <w:t xml:space="preserve"> سوزان و لرزان ش</w:t>
      </w:r>
      <w:r w:rsidR="006F1049" w:rsidRPr="0072741E">
        <w:rPr>
          <w:rFonts w:hint="cs"/>
          <w:rtl/>
        </w:rPr>
        <w:t>ک</w:t>
      </w:r>
      <w:r w:rsidR="008F4B15" w:rsidRPr="0072741E">
        <w:rPr>
          <w:rFonts w:hint="cs"/>
          <w:rtl/>
        </w:rPr>
        <w:t>ا</w:t>
      </w:r>
      <w:r w:rsidR="0028485C" w:rsidRPr="0072741E">
        <w:rPr>
          <w:rFonts w:hint="cs"/>
          <w:rtl/>
        </w:rPr>
        <w:t>ی</w:t>
      </w:r>
      <w:r w:rsidR="008F4B15" w:rsidRPr="0072741E">
        <w:rPr>
          <w:rFonts w:hint="cs"/>
          <w:rtl/>
        </w:rPr>
        <w:t xml:space="preserve">ت </w:t>
      </w:r>
      <w:r w:rsidR="006F1049" w:rsidRPr="0072741E">
        <w:rPr>
          <w:rFonts w:hint="cs"/>
          <w:rtl/>
        </w:rPr>
        <w:t>ک</w:t>
      </w:r>
      <w:r w:rsidR="008F4B15" w:rsidRPr="0072741E">
        <w:rPr>
          <w:rFonts w:hint="cs"/>
          <w:rtl/>
        </w:rPr>
        <w:t>رد»</w:t>
      </w:r>
      <w:r w:rsidRPr="0072741E">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72741E" w:rsidRPr="00525B3A" w:rsidTr="00A44896">
        <w:trPr>
          <w:jc w:val="center"/>
        </w:trPr>
        <w:tc>
          <w:tcPr>
            <w:tcW w:w="3145" w:type="dxa"/>
            <w:shd w:val="clear" w:color="auto" w:fill="auto"/>
          </w:tcPr>
          <w:p w:rsidR="0072741E" w:rsidRPr="0072741E" w:rsidRDefault="0072741E" w:rsidP="0072741E">
            <w:pPr>
              <w:pStyle w:val="a5"/>
              <w:ind w:firstLine="0"/>
              <w:jc w:val="lowKashida"/>
              <w:rPr>
                <w:sz w:val="2"/>
                <w:szCs w:val="2"/>
                <w:rtl/>
              </w:rPr>
            </w:pPr>
            <w:r w:rsidRPr="006A5B07">
              <w:rPr>
                <w:rtl/>
              </w:rPr>
              <w:t>من أخبر الورقـاء أن مكانكم</w:t>
            </w:r>
            <w:r>
              <w:rPr>
                <w:rFonts w:hint="cs"/>
                <w:rtl/>
              </w:rPr>
              <w:br/>
            </w:r>
          </w:p>
        </w:tc>
        <w:tc>
          <w:tcPr>
            <w:tcW w:w="709" w:type="dxa"/>
            <w:shd w:val="clear" w:color="auto" w:fill="auto"/>
          </w:tcPr>
          <w:p w:rsidR="0072741E" w:rsidRPr="00525B3A" w:rsidRDefault="0072741E" w:rsidP="0072741E">
            <w:pPr>
              <w:pStyle w:val="a5"/>
              <w:jc w:val="lowKashida"/>
              <w:rPr>
                <w:rtl/>
              </w:rPr>
            </w:pPr>
          </w:p>
        </w:tc>
        <w:tc>
          <w:tcPr>
            <w:tcW w:w="3287" w:type="dxa"/>
            <w:shd w:val="clear" w:color="auto" w:fill="auto"/>
          </w:tcPr>
          <w:p w:rsidR="0072741E" w:rsidRPr="0072741E" w:rsidRDefault="0072741E" w:rsidP="0072741E">
            <w:pPr>
              <w:pStyle w:val="a5"/>
              <w:ind w:firstLine="0"/>
              <w:jc w:val="lowKashida"/>
              <w:rPr>
                <w:sz w:val="2"/>
                <w:szCs w:val="2"/>
                <w:rtl/>
              </w:rPr>
            </w:pPr>
            <w:r w:rsidRPr="006A5B07">
              <w:rPr>
                <w:rtl/>
              </w:rPr>
              <w:t>حرم وأنك ملجأ للخائف</w:t>
            </w:r>
            <w:r>
              <w:rPr>
                <w:rFonts w:hint="cs"/>
                <w:rtl/>
              </w:rPr>
              <w:br/>
            </w:r>
          </w:p>
        </w:tc>
      </w:tr>
    </w:tbl>
    <w:p w:rsidR="008F4B15" w:rsidRPr="0072741E" w:rsidRDefault="0075782A" w:rsidP="0072741E">
      <w:pPr>
        <w:pStyle w:val="a4"/>
        <w:rPr>
          <w:rtl/>
        </w:rPr>
      </w:pPr>
      <w:r w:rsidRPr="0072741E">
        <w:rPr>
          <w:rFonts w:hint="cs"/>
          <w:rtl/>
        </w:rPr>
        <w:t xml:space="preserve"> </w:t>
      </w:r>
      <w:r w:rsidR="008F4B15" w:rsidRPr="0072741E">
        <w:rPr>
          <w:rFonts w:hint="cs"/>
          <w:rtl/>
        </w:rPr>
        <w:t xml:space="preserve">«چه </w:t>
      </w:r>
      <w:r w:rsidR="006F1049" w:rsidRPr="0072741E">
        <w:rPr>
          <w:rFonts w:hint="cs"/>
          <w:rtl/>
        </w:rPr>
        <w:t>ک</w:t>
      </w:r>
      <w:r w:rsidR="008F4B15" w:rsidRPr="0072741E">
        <w:rPr>
          <w:rFonts w:hint="cs"/>
          <w:rtl/>
        </w:rPr>
        <w:t>س</w:t>
      </w:r>
      <w:r w:rsidR="0028485C" w:rsidRPr="0072741E">
        <w:rPr>
          <w:rFonts w:hint="cs"/>
          <w:rtl/>
        </w:rPr>
        <w:t>ی</w:t>
      </w:r>
      <w:r w:rsidR="008F4B15" w:rsidRPr="0072741E">
        <w:rPr>
          <w:rFonts w:hint="cs"/>
          <w:rtl/>
        </w:rPr>
        <w:t xml:space="preserve"> خبر داده </w:t>
      </w:r>
      <w:r w:rsidR="006F1049" w:rsidRPr="0072741E">
        <w:rPr>
          <w:rFonts w:hint="cs"/>
          <w:rtl/>
        </w:rPr>
        <w:t>ک</w:t>
      </w:r>
      <w:r w:rsidR="008F4B15" w:rsidRPr="0072741E">
        <w:rPr>
          <w:rFonts w:hint="cs"/>
          <w:rtl/>
        </w:rPr>
        <w:t>ه جا</w:t>
      </w:r>
      <w:r w:rsidR="0028485C" w:rsidRPr="0072741E">
        <w:rPr>
          <w:rFonts w:hint="cs"/>
          <w:rtl/>
        </w:rPr>
        <w:t>ی</w:t>
      </w:r>
      <w:r w:rsidR="008F4B15" w:rsidRPr="0072741E">
        <w:rPr>
          <w:rFonts w:hint="cs"/>
          <w:rtl/>
        </w:rPr>
        <w:t xml:space="preserve"> شما</w:t>
      </w:r>
      <w:r w:rsidR="007C6A2D" w:rsidRPr="0072741E">
        <w:rPr>
          <w:rFonts w:hint="cs"/>
          <w:rtl/>
        </w:rPr>
        <w:t>،</w:t>
      </w:r>
      <w:r w:rsidR="004F180B" w:rsidRPr="0072741E">
        <w:rPr>
          <w:rFonts w:hint="cs"/>
          <w:rtl/>
        </w:rPr>
        <w:t xml:space="preserve"> </w:t>
      </w:r>
      <w:r w:rsidR="008F4B15" w:rsidRPr="0072741E">
        <w:rPr>
          <w:rFonts w:hint="cs"/>
          <w:rtl/>
        </w:rPr>
        <w:t xml:space="preserve">حرم امن است و تو پناهگاه </w:t>
      </w:r>
      <w:r w:rsidR="006F1049" w:rsidRPr="0072741E">
        <w:rPr>
          <w:rFonts w:hint="cs"/>
          <w:rtl/>
        </w:rPr>
        <w:t>ک</w:t>
      </w:r>
      <w:r w:rsidR="008F4B15" w:rsidRPr="0072741E">
        <w:rPr>
          <w:rFonts w:hint="cs"/>
          <w:rtl/>
        </w:rPr>
        <w:t>س</w:t>
      </w:r>
      <w:r w:rsidR="0028485C" w:rsidRPr="0072741E">
        <w:rPr>
          <w:rFonts w:hint="cs"/>
          <w:rtl/>
        </w:rPr>
        <w:t>ی</w:t>
      </w:r>
      <w:r w:rsidR="008F4B15" w:rsidRPr="0072741E">
        <w:rPr>
          <w:rFonts w:hint="cs"/>
          <w:rtl/>
        </w:rPr>
        <w:t xml:space="preserve"> هست</w:t>
      </w:r>
      <w:r w:rsidR="0028485C" w:rsidRPr="0072741E">
        <w:rPr>
          <w:rFonts w:hint="cs"/>
          <w:rtl/>
        </w:rPr>
        <w:t>ی</w:t>
      </w:r>
      <w:r w:rsidR="008F4B15" w:rsidRPr="0072741E">
        <w:rPr>
          <w:rFonts w:hint="cs"/>
          <w:rtl/>
        </w:rPr>
        <w:t xml:space="preserve"> </w:t>
      </w:r>
      <w:r w:rsidR="006F1049" w:rsidRPr="0072741E">
        <w:rPr>
          <w:rFonts w:hint="cs"/>
          <w:rtl/>
        </w:rPr>
        <w:t>ک</w:t>
      </w:r>
      <w:r w:rsidR="008F4B15" w:rsidRPr="0072741E">
        <w:rPr>
          <w:rFonts w:hint="cs"/>
          <w:rtl/>
        </w:rPr>
        <w:t>ه احساس خطر</w:t>
      </w:r>
      <w:r w:rsidR="0072741E">
        <w:rPr>
          <w:rFonts w:hint="cs"/>
          <w:rtl/>
        </w:rPr>
        <w:t xml:space="preserve"> </w:t>
      </w:r>
      <w:r w:rsidR="00E825D7" w:rsidRPr="0072741E">
        <w:rPr>
          <w:rFonts w:hint="cs"/>
          <w:rtl/>
        </w:rPr>
        <w:t>م</w:t>
      </w:r>
      <w:r w:rsidR="0028485C" w:rsidRPr="0072741E">
        <w:rPr>
          <w:rFonts w:hint="cs"/>
          <w:rtl/>
        </w:rPr>
        <w:t>ی</w:t>
      </w:r>
      <w:r w:rsidR="00E825D7" w:rsidRPr="0072741E">
        <w:rPr>
          <w:rFonts w:hint="cs"/>
          <w:rtl/>
        </w:rPr>
        <w:t>‌</w:t>
      </w:r>
      <w:r w:rsidR="006F1049" w:rsidRPr="0072741E">
        <w:rPr>
          <w:rFonts w:hint="cs"/>
          <w:rtl/>
        </w:rPr>
        <w:t>ک</w:t>
      </w:r>
      <w:r w:rsidR="00E825D7" w:rsidRPr="0072741E">
        <w:rPr>
          <w:rFonts w:hint="cs"/>
          <w:rtl/>
        </w:rPr>
        <w:t>ن</w:t>
      </w:r>
      <w:r w:rsidR="008F4B15" w:rsidRPr="0072741E">
        <w:rPr>
          <w:rFonts w:hint="cs"/>
          <w:rtl/>
        </w:rPr>
        <w:t>د»؟</w:t>
      </w:r>
    </w:p>
    <w:p w:rsidR="008F4B15" w:rsidRPr="0072741E" w:rsidRDefault="008F4B15" w:rsidP="0072741E">
      <w:pPr>
        <w:pStyle w:val="a4"/>
        <w:rPr>
          <w:rtl/>
        </w:rPr>
      </w:pPr>
      <w:r w:rsidRPr="00A3536C">
        <w:rPr>
          <w:rFonts w:hint="cs"/>
          <w:rtl/>
        </w:rPr>
        <w:t>سع</w:t>
      </w:r>
      <w:r w:rsidR="0028485C" w:rsidRPr="00A3536C">
        <w:rPr>
          <w:rFonts w:hint="cs"/>
          <w:rtl/>
        </w:rPr>
        <w:t>ی</w:t>
      </w:r>
      <w:r w:rsidRPr="00A3536C">
        <w:rPr>
          <w:rFonts w:hint="cs"/>
          <w:rtl/>
        </w:rPr>
        <w:t>د بن جب</w:t>
      </w:r>
      <w:r w:rsidR="0028485C" w:rsidRPr="00A3536C">
        <w:rPr>
          <w:rFonts w:hint="cs"/>
          <w:rtl/>
        </w:rPr>
        <w:t>ی</w:t>
      </w:r>
      <w:r w:rsidRPr="00A3536C">
        <w:rPr>
          <w:rFonts w:hint="cs"/>
          <w:rtl/>
        </w:rPr>
        <w:t xml:space="preserve">ر </w:t>
      </w:r>
      <w:r w:rsidR="00E825D7" w:rsidRPr="00A3536C">
        <w:rPr>
          <w:rFonts w:hint="cs"/>
          <w:rtl/>
        </w:rPr>
        <w:t>م</w:t>
      </w:r>
      <w:r w:rsidR="0028485C" w:rsidRPr="00A3536C">
        <w:rPr>
          <w:rFonts w:hint="cs"/>
          <w:rtl/>
        </w:rPr>
        <w:t>ی</w:t>
      </w:r>
      <w:r w:rsidR="00E825D7" w:rsidRPr="00A3536C">
        <w:rPr>
          <w:rFonts w:hint="cs"/>
          <w:rtl/>
        </w:rPr>
        <w:t>‌گو</w:t>
      </w:r>
      <w:r w:rsidR="0028485C" w:rsidRPr="00A3536C">
        <w:rPr>
          <w:rFonts w:hint="cs"/>
          <w:rtl/>
        </w:rPr>
        <w:t>ی</w:t>
      </w:r>
      <w:r w:rsidRPr="00A3536C">
        <w:rPr>
          <w:rFonts w:hint="cs"/>
          <w:rtl/>
        </w:rPr>
        <w:t>د</w:t>
      </w:r>
      <w:r w:rsidR="0075782A" w:rsidRPr="00A3536C">
        <w:rPr>
          <w:rFonts w:hint="cs"/>
          <w:rtl/>
        </w:rPr>
        <w:t xml:space="preserve">: </w:t>
      </w:r>
      <w:r w:rsidRPr="00A3536C">
        <w:rPr>
          <w:rFonts w:hint="cs"/>
          <w:rtl/>
        </w:rPr>
        <w:t>سوگند به</w:t>
      </w:r>
      <w:r w:rsidRPr="0072741E">
        <w:rPr>
          <w:rFonts w:hint="cs"/>
          <w:rtl/>
        </w:rPr>
        <w:t xml:space="preserve"> خدا بقدر</w:t>
      </w:r>
      <w:r w:rsidR="0028485C" w:rsidRPr="0072741E">
        <w:rPr>
          <w:rFonts w:hint="cs"/>
          <w:rtl/>
        </w:rPr>
        <w:t>ی</w:t>
      </w:r>
      <w:r w:rsidRPr="0072741E">
        <w:rPr>
          <w:rFonts w:hint="cs"/>
          <w:rtl/>
        </w:rPr>
        <w:t xml:space="preserve"> از دست حجاج گر</w:t>
      </w:r>
      <w:r w:rsidR="0028485C" w:rsidRPr="0072741E">
        <w:rPr>
          <w:rFonts w:hint="cs"/>
          <w:rtl/>
        </w:rPr>
        <w:t>ی</w:t>
      </w:r>
      <w:r w:rsidRPr="0072741E">
        <w:rPr>
          <w:rFonts w:hint="cs"/>
          <w:rtl/>
        </w:rPr>
        <w:t xml:space="preserve">ختم </w:t>
      </w:r>
      <w:r w:rsidR="006F1049" w:rsidRPr="0072741E">
        <w:rPr>
          <w:rFonts w:hint="cs"/>
          <w:rtl/>
        </w:rPr>
        <w:t>ک</w:t>
      </w:r>
      <w:r w:rsidRPr="0072741E">
        <w:rPr>
          <w:rFonts w:hint="cs"/>
          <w:rtl/>
        </w:rPr>
        <w:t>ه از خدا شرمم آمد</w:t>
      </w:r>
      <w:r w:rsidR="0075782A" w:rsidRPr="0072741E">
        <w:rPr>
          <w:rFonts w:hint="cs"/>
          <w:rtl/>
        </w:rPr>
        <w:t xml:space="preserve">. </w:t>
      </w:r>
      <w:r w:rsidRPr="0072741E">
        <w:rPr>
          <w:rFonts w:hint="cs"/>
          <w:rtl/>
        </w:rPr>
        <w:t>بعد از آن سع</w:t>
      </w:r>
      <w:r w:rsidR="0028485C" w:rsidRPr="0072741E">
        <w:rPr>
          <w:rFonts w:hint="cs"/>
          <w:rtl/>
        </w:rPr>
        <w:t>ی</w:t>
      </w:r>
      <w:r w:rsidRPr="0072741E">
        <w:rPr>
          <w:rFonts w:hint="cs"/>
          <w:rtl/>
        </w:rPr>
        <w:t>د را نزد حجاج بردند</w:t>
      </w:r>
      <w:r w:rsidR="007C6A2D" w:rsidRPr="0072741E">
        <w:rPr>
          <w:rFonts w:hint="cs"/>
          <w:rtl/>
        </w:rPr>
        <w:t>،</w:t>
      </w:r>
      <w:r w:rsidR="004F180B" w:rsidRPr="0072741E">
        <w:rPr>
          <w:rFonts w:hint="cs"/>
          <w:rtl/>
        </w:rPr>
        <w:t xml:space="preserve"> </w:t>
      </w:r>
      <w:r w:rsidRPr="0072741E">
        <w:rPr>
          <w:rFonts w:hint="cs"/>
          <w:rtl/>
        </w:rPr>
        <w:t>وقت</w:t>
      </w:r>
      <w:r w:rsidR="0028485C" w:rsidRPr="0072741E">
        <w:rPr>
          <w:rFonts w:hint="cs"/>
          <w:rtl/>
        </w:rPr>
        <w:t>ی</w:t>
      </w:r>
      <w:r w:rsidRPr="0072741E">
        <w:rPr>
          <w:rFonts w:hint="cs"/>
          <w:rtl/>
        </w:rPr>
        <w:t xml:space="preserve"> شمش</w:t>
      </w:r>
      <w:r w:rsidR="0028485C" w:rsidRPr="0072741E">
        <w:rPr>
          <w:rFonts w:hint="cs"/>
          <w:rtl/>
        </w:rPr>
        <w:t>ی</w:t>
      </w:r>
      <w:r w:rsidRPr="0072741E">
        <w:rPr>
          <w:rFonts w:hint="cs"/>
          <w:rtl/>
        </w:rPr>
        <w:t>ر را بالا</w:t>
      </w:r>
      <w:r w:rsidR="0028485C" w:rsidRPr="0072741E">
        <w:rPr>
          <w:rFonts w:hint="cs"/>
          <w:rtl/>
        </w:rPr>
        <w:t>ی</w:t>
      </w:r>
      <w:r w:rsidRPr="0072741E">
        <w:rPr>
          <w:rFonts w:hint="cs"/>
          <w:rtl/>
        </w:rPr>
        <w:t xml:space="preserve"> سر سعید گرفتند</w:t>
      </w:r>
      <w:r w:rsidR="007C6A2D" w:rsidRPr="0072741E">
        <w:rPr>
          <w:rFonts w:hint="cs"/>
          <w:rtl/>
        </w:rPr>
        <w:t>،</w:t>
      </w:r>
      <w:r w:rsidR="004F180B" w:rsidRPr="0072741E">
        <w:rPr>
          <w:rFonts w:hint="cs"/>
          <w:rtl/>
        </w:rPr>
        <w:t xml:space="preserve"> </w:t>
      </w:r>
      <w:r w:rsidRPr="0072741E">
        <w:rPr>
          <w:rFonts w:hint="cs"/>
          <w:rtl/>
        </w:rPr>
        <w:t>لبخند زد</w:t>
      </w:r>
      <w:r w:rsidR="0075782A" w:rsidRPr="0072741E">
        <w:rPr>
          <w:rFonts w:hint="cs"/>
          <w:rtl/>
        </w:rPr>
        <w:t xml:space="preserve">. </w:t>
      </w:r>
      <w:r w:rsidRPr="0072741E">
        <w:rPr>
          <w:rFonts w:hint="cs"/>
          <w:rtl/>
        </w:rPr>
        <w:t>حجاج گفت</w:t>
      </w:r>
      <w:r w:rsidR="0075782A" w:rsidRPr="0072741E">
        <w:rPr>
          <w:rFonts w:hint="cs"/>
          <w:rtl/>
        </w:rPr>
        <w:t xml:space="preserve">: </w:t>
      </w:r>
      <w:r w:rsidRPr="0072741E">
        <w:rPr>
          <w:rFonts w:hint="cs"/>
          <w:rtl/>
        </w:rPr>
        <w:t xml:space="preserve">چرا لبخند </w:t>
      </w:r>
      <w:r w:rsidR="006A4E91" w:rsidRPr="0072741E">
        <w:rPr>
          <w:rFonts w:hint="cs"/>
          <w:rtl/>
        </w:rPr>
        <w:t>م</w:t>
      </w:r>
      <w:r w:rsidR="0028485C" w:rsidRPr="0072741E">
        <w:rPr>
          <w:rFonts w:hint="cs"/>
          <w:rtl/>
        </w:rPr>
        <w:t>ی</w:t>
      </w:r>
      <w:r w:rsidR="006A4E91" w:rsidRPr="0072741E">
        <w:rPr>
          <w:rFonts w:hint="cs"/>
          <w:rtl/>
        </w:rPr>
        <w:t>‌زن</w:t>
      </w:r>
      <w:r w:rsidR="0028485C" w:rsidRPr="0072741E">
        <w:rPr>
          <w:rFonts w:hint="cs"/>
          <w:rtl/>
        </w:rPr>
        <w:t>ی</w:t>
      </w:r>
      <w:r w:rsidRPr="0072741E">
        <w:rPr>
          <w:rFonts w:hint="cs"/>
          <w:rtl/>
        </w:rPr>
        <w:t>؟ گفت</w:t>
      </w:r>
      <w:r w:rsidR="0075782A" w:rsidRPr="0072741E">
        <w:rPr>
          <w:rFonts w:hint="cs"/>
          <w:rtl/>
        </w:rPr>
        <w:t xml:space="preserve">: </w:t>
      </w:r>
      <w:r w:rsidRPr="0072741E">
        <w:rPr>
          <w:rFonts w:hint="cs"/>
          <w:rtl/>
        </w:rPr>
        <w:t>از جرأت و گستاخ</w:t>
      </w:r>
      <w:r w:rsidR="0028485C" w:rsidRPr="0072741E">
        <w:rPr>
          <w:rFonts w:hint="cs"/>
          <w:rtl/>
        </w:rPr>
        <w:t>ی</w:t>
      </w:r>
      <w:r w:rsidRPr="0072741E">
        <w:rPr>
          <w:rFonts w:hint="cs"/>
          <w:rtl/>
        </w:rPr>
        <w:t xml:space="preserve"> تو نسبت به خدا و از بردبار</w:t>
      </w:r>
      <w:r w:rsidR="0028485C" w:rsidRPr="0072741E">
        <w:rPr>
          <w:rFonts w:hint="cs"/>
          <w:rtl/>
        </w:rPr>
        <w:t>ی</w:t>
      </w:r>
      <w:r w:rsidRPr="0072741E">
        <w:rPr>
          <w:rFonts w:hint="cs"/>
          <w:rtl/>
        </w:rPr>
        <w:t xml:space="preserve"> خدا نسبت به تو تعجب </w:t>
      </w:r>
      <w:r w:rsidR="00E825D7" w:rsidRPr="0072741E">
        <w:rPr>
          <w:rFonts w:hint="cs"/>
          <w:rtl/>
        </w:rPr>
        <w:t>م</w:t>
      </w:r>
      <w:r w:rsidR="0028485C" w:rsidRPr="0072741E">
        <w:rPr>
          <w:rFonts w:hint="cs"/>
          <w:rtl/>
        </w:rPr>
        <w:t>ی</w:t>
      </w:r>
      <w:r w:rsidR="00E825D7" w:rsidRPr="0072741E">
        <w:rPr>
          <w:rFonts w:hint="cs"/>
          <w:rtl/>
        </w:rPr>
        <w:t>‌</w:t>
      </w:r>
      <w:r w:rsidR="006F1049" w:rsidRPr="0072741E">
        <w:rPr>
          <w:rFonts w:hint="cs"/>
          <w:rtl/>
        </w:rPr>
        <w:t>ک</w:t>
      </w:r>
      <w:r w:rsidR="00E825D7" w:rsidRPr="0072741E">
        <w:rPr>
          <w:rFonts w:hint="cs"/>
          <w:rtl/>
        </w:rPr>
        <w:t>ن</w:t>
      </w:r>
      <w:r w:rsidRPr="0072741E">
        <w:rPr>
          <w:rFonts w:hint="cs"/>
          <w:rtl/>
        </w:rPr>
        <w:t>م</w:t>
      </w:r>
      <w:r w:rsidR="0075782A" w:rsidRPr="0072741E">
        <w:rPr>
          <w:rFonts w:hint="cs"/>
          <w:rtl/>
        </w:rPr>
        <w:t xml:space="preserve">. </w:t>
      </w:r>
    </w:p>
    <w:p w:rsidR="008F4B15" w:rsidRPr="0072741E" w:rsidRDefault="008F4B15" w:rsidP="0072741E">
      <w:pPr>
        <w:pStyle w:val="a4"/>
        <w:rPr>
          <w:rtl/>
        </w:rPr>
      </w:pPr>
      <w:r w:rsidRPr="0072741E">
        <w:rPr>
          <w:rFonts w:hint="cs"/>
          <w:rtl/>
        </w:rPr>
        <w:t>براست</w:t>
      </w:r>
      <w:r w:rsidR="0028485C" w:rsidRPr="0072741E">
        <w:rPr>
          <w:rFonts w:hint="cs"/>
          <w:rtl/>
        </w:rPr>
        <w:t>ی</w:t>
      </w:r>
      <w:r w:rsidRPr="0072741E">
        <w:rPr>
          <w:rFonts w:hint="cs"/>
          <w:rtl/>
        </w:rPr>
        <w:t xml:space="preserve"> </w:t>
      </w:r>
      <w:r w:rsidR="006F1049" w:rsidRPr="0072741E">
        <w:rPr>
          <w:rFonts w:hint="cs"/>
          <w:rtl/>
        </w:rPr>
        <w:t>ک</w:t>
      </w:r>
      <w:r w:rsidRPr="0072741E">
        <w:rPr>
          <w:rFonts w:hint="cs"/>
          <w:rtl/>
        </w:rPr>
        <w:t>ه ا</w:t>
      </w:r>
      <w:r w:rsidR="0028485C" w:rsidRPr="0072741E">
        <w:rPr>
          <w:rFonts w:hint="cs"/>
          <w:rtl/>
        </w:rPr>
        <w:t>ی</w:t>
      </w:r>
      <w:r w:rsidRPr="0072741E">
        <w:rPr>
          <w:rFonts w:hint="cs"/>
          <w:rtl/>
        </w:rPr>
        <w:t>ن مرد چقدر بزرگ و با</w:t>
      </w:r>
      <w:r w:rsidR="0072741E">
        <w:rPr>
          <w:rFonts w:hint="cs"/>
          <w:rtl/>
        </w:rPr>
        <w:t xml:space="preserve"> </w:t>
      </w:r>
      <w:r w:rsidRPr="0072741E">
        <w:rPr>
          <w:rFonts w:hint="cs"/>
          <w:rtl/>
        </w:rPr>
        <w:t>شهامت بود و چقدر به وعده اله</w:t>
      </w:r>
      <w:r w:rsidR="0028485C" w:rsidRPr="0072741E">
        <w:rPr>
          <w:rFonts w:hint="cs"/>
          <w:rtl/>
        </w:rPr>
        <w:t>ی</w:t>
      </w:r>
      <w:r w:rsidRPr="0072741E">
        <w:rPr>
          <w:rFonts w:hint="cs"/>
          <w:rtl/>
        </w:rPr>
        <w:t xml:space="preserve"> و فرجام ن</w:t>
      </w:r>
      <w:r w:rsidR="0028485C" w:rsidRPr="0072741E">
        <w:rPr>
          <w:rFonts w:hint="cs"/>
          <w:rtl/>
        </w:rPr>
        <w:t>ی</w:t>
      </w:r>
      <w:r w:rsidR="006F1049" w:rsidRPr="0072741E">
        <w:rPr>
          <w:rFonts w:hint="cs"/>
          <w:rtl/>
        </w:rPr>
        <w:t>ک</w:t>
      </w:r>
      <w:r w:rsidR="007C6A2D" w:rsidRPr="0072741E">
        <w:rPr>
          <w:rFonts w:hint="cs"/>
          <w:rtl/>
        </w:rPr>
        <w:t>،</w:t>
      </w:r>
      <w:r w:rsidR="004F180B" w:rsidRPr="0072741E">
        <w:rPr>
          <w:rFonts w:hint="cs"/>
          <w:rtl/>
        </w:rPr>
        <w:t xml:space="preserve"> </w:t>
      </w:r>
      <w:r w:rsidRPr="0072741E">
        <w:rPr>
          <w:rFonts w:hint="cs"/>
          <w:rtl/>
        </w:rPr>
        <w:t>اعتماد و اطم</w:t>
      </w:r>
      <w:r w:rsidR="0028485C" w:rsidRPr="0072741E">
        <w:rPr>
          <w:rFonts w:hint="cs"/>
          <w:rtl/>
        </w:rPr>
        <w:t>ی</w:t>
      </w:r>
      <w:r w:rsidRPr="0072741E">
        <w:rPr>
          <w:rFonts w:hint="cs"/>
          <w:rtl/>
        </w:rPr>
        <w:t>نان داشت!</w:t>
      </w:r>
    </w:p>
    <w:p w:rsidR="008F4B15" w:rsidRPr="00503EFA" w:rsidRDefault="008F4B15" w:rsidP="00A21913">
      <w:pPr>
        <w:pStyle w:val="a"/>
        <w:rPr>
          <w:rtl/>
        </w:rPr>
      </w:pPr>
      <w:bookmarkStart w:id="597" w:name="_Toc275546933"/>
      <w:bookmarkStart w:id="598" w:name="_Toc420959545"/>
      <w:r w:rsidRPr="00503EFA">
        <w:rPr>
          <w:rFonts w:hint="cs"/>
          <w:rtl/>
        </w:rPr>
        <w:t>خدايت</w:t>
      </w:r>
      <w:r>
        <w:rPr>
          <w:rFonts w:hint="cs"/>
          <w:rtl/>
        </w:rPr>
        <w:t>، ارحم الراحمين است</w:t>
      </w:r>
      <w:bookmarkEnd w:id="597"/>
      <w:bookmarkEnd w:id="598"/>
    </w:p>
    <w:p w:rsidR="008F4B15" w:rsidRPr="00A3536C" w:rsidRDefault="008F4B15" w:rsidP="00A3536C">
      <w:pPr>
        <w:pStyle w:val="a4"/>
        <w:rPr>
          <w:rtl/>
        </w:rPr>
      </w:pPr>
      <w:r w:rsidRPr="00A3536C">
        <w:rPr>
          <w:rFonts w:hint="cs"/>
          <w:rtl/>
        </w:rPr>
        <w:t>اگر ا</w:t>
      </w:r>
      <w:r w:rsidR="0028485C" w:rsidRPr="00A3536C">
        <w:rPr>
          <w:rFonts w:hint="cs"/>
          <w:rtl/>
        </w:rPr>
        <w:t>ی</w:t>
      </w:r>
      <w:r w:rsidRPr="00A3536C">
        <w:rPr>
          <w:rFonts w:hint="cs"/>
          <w:rtl/>
        </w:rPr>
        <w:t>ن حد</w:t>
      </w:r>
      <w:r w:rsidR="0028485C" w:rsidRPr="00A3536C">
        <w:rPr>
          <w:rFonts w:hint="cs"/>
          <w:rtl/>
        </w:rPr>
        <w:t>ی</w:t>
      </w:r>
      <w:r w:rsidRPr="00A3536C">
        <w:rPr>
          <w:rFonts w:hint="cs"/>
          <w:rtl/>
        </w:rPr>
        <w:t>ث</w:t>
      </w:r>
      <w:r w:rsidR="007C6A2D" w:rsidRPr="00A3536C">
        <w:rPr>
          <w:rFonts w:hint="cs"/>
          <w:rtl/>
        </w:rPr>
        <w:t>،</w:t>
      </w:r>
      <w:r w:rsidR="004F180B" w:rsidRPr="00A3536C">
        <w:rPr>
          <w:rFonts w:hint="cs"/>
          <w:rtl/>
        </w:rPr>
        <w:t xml:space="preserve"> </w:t>
      </w:r>
      <w:r w:rsidRPr="00A3536C">
        <w:rPr>
          <w:rFonts w:hint="cs"/>
          <w:rtl/>
        </w:rPr>
        <w:t xml:space="preserve">توجه تو را جلب </w:t>
      </w:r>
      <w:r w:rsidR="006F1049" w:rsidRPr="00A3536C">
        <w:rPr>
          <w:rFonts w:hint="cs"/>
          <w:rtl/>
        </w:rPr>
        <w:t>ک</w:t>
      </w:r>
      <w:r w:rsidRPr="00A3536C">
        <w:rPr>
          <w:rFonts w:hint="cs"/>
          <w:rtl/>
        </w:rPr>
        <w:t>رده</w:t>
      </w:r>
      <w:r w:rsidR="007C6A2D" w:rsidRPr="00A3536C">
        <w:rPr>
          <w:rFonts w:hint="cs"/>
          <w:rtl/>
        </w:rPr>
        <w:t>،</w:t>
      </w:r>
      <w:r w:rsidR="004F180B" w:rsidRPr="00A3536C">
        <w:rPr>
          <w:rFonts w:hint="cs"/>
          <w:rtl/>
        </w:rPr>
        <w:t xml:space="preserve"> </w:t>
      </w:r>
      <w:r w:rsidRPr="00A3536C">
        <w:rPr>
          <w:rFonts w:hint="cs"/>
          <w:rtl/>
        </w:rPr>
        <w:t>توجه مرا ن</w:t>
      </w:r>
      <w:r w:rsidR="0028485C" w:rsidRPr="00A3536C">
        <w:rPr>
          <w:rFonts w:hint="cs"/>
          <w:rtl/>
        </w:rPr>
        <w:t>ی</w:t>
      </w:r>
      <w:r w:rsidRPr="00A3536C">
        <w:rPr>
          <w:rFonts w:hint="cs"/>
          <w:rtl/>
        </w:rPr>
        <w:t xml:space="preserve">ز جلب </w:t>
      </w:r>
      <w:r w:rsidR="006F1049" w:rsidRPr="00A3536C">
        <w:rPr>
          <w:rFonts w:hint="cs"/>
          <w:rtl/>
        </w:rPr>
        <w:t>ک</w:t>
      </w:r>
      <w:r w:rsidRPr="00A3536C">
        <w:rPr>
          <w:rFonts w:hint="cs"/>
          <w:rtl/>
        </w:rPr>
        <w:t>رده است</w:t>
      </w:r>
      <w:r w:rsidR="0075782A" w:rsidRPr="00A3536C">
        <w:rPr>
          <w:rFonts w:hint="cs"/>
          <w:rtl/>
        </w:rPr>
        <w:t xml:space="preserve">. </w:t>
      </w:r>
      <w:r w:rsidRPr="00A3536C">
        <w:rPr>
          <w:rFonts w:hint="cs"/>
          <w:rtl/>
        </w:rPr>
        <w:t>منظورم</w:t>
      </w:r>
      <w:r w:rsidR="007C6A2D" w:rsidRPr="00A3536C">
        <w:rPr>
          <w:rFonts w:hint="cs"/>
          <w:rtl/>
        </w:rPr>
        <w:t>،</w:t>
      </w:r>
      <w:r w:rsidR="004F180B" w:rsidRPr="00A3536C">
        <w:rPr>
          <w:rFonts w:hint="cs"/>
          <w:rtl/>
        </w:rPr>
        <w:t xml:space="preserve"> </w:t>
      </w:r>
      <w:r w:rsidRPr="00A3536C">
        <w:rPr>
          <w:rFonts w:hint="cs"/>
          <w:rtl/>
        </w:rPr>
        <w:t>حد</w:t>
      </w:r>
      <w:r w:rsidR="0028485C" w:rsidRPr="00A3536C">
        <w:rPr>
          <w:rFonts w:hint="cs"/>
          <w:rtl/>
        </w:rPr>
        <w:t>ی</w:t>
      </w:r>
      <w:r w:rsidRPr="00A3536C">
        <w:rPr>
          <w:rFonts w:hint="cs"/>
          <w:rtl/>
        </w:rPr>
        <w:t>ث</w:t>
      </w:r>
      <w:r w:rsidR="0028485C" w:rsidRPr="00A3536C">
        <w:rPr>
          <w:rFonts w:hint="cs"/>
          <w:rtl/>
        </w:rPr>
        <w:t>ی</w:t>
      </w:r>
      <w:r w:rsidRPr="00A3536C">
        <w:rPr>
          <w:rFonts w:hint="cs"/>
          <w:rtl/>
        </w:rPr>
        <w:t xml:space="preserve"> است </w:t>
      </w:r>
      <w:r w:rsidR="006F1049" w:rsidRPr="00A3536C">
        <w:rPr>
          <w:rFonts w:hint="cs"/>
          <w:rtl/>
        </w:rPr>
        <w:t>ک</w:t>
      </w:r>
      <w:r w:rsidRPr="00A3536C">
        <w:rPr>
          <w:rFonts w:hint="cs"/>
          <w:rtl/>
        </w:rPr>
        <w:t>ه احمد</w:t>
      </w:r>
      <w:r w:rsidR="007C6A2D" w:rsidRPr="00A3536C">
        <w:rPr>
          <w:rFonts w:hint="cs"/>
          <w:rtl/>
        </w:rPr>
        <w:t>،</w:t>
      </w:r>
      <w:r w:rsidR="004F180B" w:rsidRPr="00A3536C">
        <w:rPr>
          <w:rFonts w:hint="cs"/>
          <w:rtl/>
        </w:rPr>
        <w:t xml:space="preserve"> </w:t>
      </w:r>
      <w:r w:rsidRPr="00A3536C">
        <w:rPr>
          <w:rFonts w:hint="cs"/>
          <w:rtl/>
        </w:rPr>
        <w:t>ابو</w:t>
      </w:r>
      <w:r w:rsidR="0028485C" w:rsidRPr="00A3536C">
        <w:rPr>
          <w:rFonts w:hint="cs"/>
          <w:rtl/>
        </w:rPr>
        <w:t>ی</w:t>
      </w:r>
      <w:r w:rsidRPr="00A3536C">
        <w:rPr>
          <w:rFonts w:hint="cs"/>
          <w:rtl/>
        </w:rPr>
        <w:t>عل</w:t>
      </w:r>
      <w:r w:rsidR="0028485C" w:rsidRPr="00A3536C">
        <w:rPr>
          <w:rFonts w:hint="cs"/>
          <w:rtl/>
        </w:rPr>
        <w:t>ی</w:t>
      </w:r>
      <w:r w:rsidR="007C6A2D" w:rsidRPr="00A3536C">
        <w:rPr>
          <w:rFonts w:hint="cs"/>
          <w:rtl/>
        </w:rPr>
        <w:t>،</w:t>
      </w:r>
      <w:r w:rsidR="004F180B" w:rsidRPr="00A3536C">
        <w:rPr>
          <w:rFonts w:hint="cs"/>
          <w:rtl/>
        </w:rPr>
        <w:t xml:space="preserve"> </w:t>
      </w:r>
      <w:r w:rsidRPr="00A3536C">
        <w:rPr>
          <w:rFonts w:hint="cs"/>
          <w:rtl/>
        </w:rPr>
        <w:t>بزار و طبران</w:t>
      </w:r>
      <w:r w:rsidR="0028485C" w:rsidRPr="00A3536C">
        <w:rPr>
          <w:rFonts w:hint="cs"/>
          <w:rtl/>
        </w:rPr>
        <w:t>ی</w:t>
      </w:r>
      <w:r w:rsidRPr="00A3536C">
        <w:rPr>
          <w:rFonts w:hint="cs"/>
          <w:rtl/>
        </w:rPr>
        <w:t xml:space="preserve"> روا</w:t>
      </w:r>
      <w:r w:rsidR="0028485C" w:rsidRPr="00A3536C">
        <w:rPr>
          <w:rFonts w:hint="cs"/>
          <w:rtl/>
        </w:rPr>
        <w:t>ی</w:t>
      </w:r>
      <w:r w:rsidRPr="00A3536C">
        <w:rPr>
          <w:rFonts w:hint="cs"/>
          <w:rtl/>
        </w:rPr>
        <w:t xml:space="preserve">ت </w:t>
      </w:r>
      <w:r w:rsidR="006F1049" w:rsidRPr="00A3536C">
        <w:rPr>
          <w:rFonts w:hint="cs"/>
          <w:rtl/>
        </w:rPr>
        <w:t>ک</w:t>
      </w:r>
      <w:r w:rsidRPr="00A3536C">
        <w:rPr>
          <w:rFonts w:hint="cs"/>
          <w:rtl/>
        </w:rPr>
        <w:t>رده</w:t>
      </w:r>
      <w:r w:rsidR="00B53612" w:rsidRPr="00A3536C">
        <w:rPr>
          <w:rFonts w:hint="cs"/>
          <w:rtl/>
        </w:rPr>
        <w:t xml:space="preserve">‌اند </w:t>
      </w:r>
      <w:r w:rsidR="006F1049" w:rsidRPr="00A3536C">
        <w:rPr>
          <w:rFonts w:hint="cs"/>
          <w:rtl/>
        </w:rPr>
        <w:t>ک</w:t>
      </w:r>
      <w:r w:rsidRPr="00A3536C">
        <w:rPr>
          <w:rFonts w:hint="cs"/>
          <w:rtl/>
        </w:rPr>
        <w:t>ه پ</w:t>
      </w:r>
      <w:r w:rsidR="0028485C" w:rsidRPr="00A3536C">
        <w:rPr>
          <w:rFonts w:hint="cs"/>
          <w:rtl/>
        </w:rPr>
        <w:t>ی</w:t>
      </w:r>
      <w:r w:rsidRPr="00A3536C">
        <w:rPr>
          <w:rFonts w:hint="cs"/>
          <w:rtl/>
        </w:rPr>
        <w:t>رمرد</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هنسال با ت</w:t>
      </w:r>
      <w:r w:rsidR="006F1049" w:rsidRPr="00A3536C">
        <w:rPr>
          <w:rFonts w:hint="cs"/>
          <w:rtl/>
        </w:rPr>
        <w:t>ک</w:t>
      </w:r>
      <w:r w:rsidR="0028485C" w:rsidRPr="00A3536C">
        <w:rPr>
          <w:rFonts w:hint="cs"/>
          <w:rtl/>
        </w:rPr>
        <w:t>ی</w:t>
      </w:r>
      <w:r w:rsidRPr="00A3536C">
        <w:rPr>
          <w:rFonts w:hint="cs"/>
          <w:rtl/>
        </w:rPr>
        <w:t>ه بر عصا</w:t>
      </w:r>
      <w:r w:rsidR="0028485C" w:rsidRPr="00A3536C">
        <w:rPr>
          <w:rFonts w:hint="cs"/>
          <w:rtl/>
        </w:rPr>
        <w:t>ی</w:t>
      </w:r>
      <w:r w:rsidRPr="00A3536C">
        <w:rPr>
          <w:rFonts w:hint="cs"/>
          <w:rtl/>
        </w:rPr>
        <w:t>ش نزد پ</w:t>
      </w:r>
      <w:r w:rsidR="0028485C" w:rsidRPr="00A3536C">
        <w:rPr>
          <w:rFonts w:hint="cs"/>
          <w:rtl/>
        </w:rPr>
        <w:t>ی</w:t>
      </w:r>
      <w:r w:rsidRPr="00A3536C">
        <w:rPr>
          <w:rFonts w:hint="cs"/>
          <w:rtl/>
        </w:rPr>
        <w:t>امبر</w:t>
      </w:r>
      <w:r w:rsidR="00787B6E" w:rsidRPr="00787B6E">
        <w:rPr>
          <w:rFonts w:cs="CTraditional Arabic" w:hint="cs"/>
          <w:rtl/>
        </w:rPr>
        <w:t xml:space="preserve"> ج</w:t>
      </w:r>
      <w:r w:rsidRPr="00A3536C">
        <w:rPr>
          <w:rFonts w:hint="cs"/>
          <w:rtl/>
        </w:rPr>
        <w:t>‌ آمد و گفت</w:t>
      </w:r>
      <w:r w:rsidR="0075782A" w:rsidRPr="00A3536C">
        <w:rPr>
          <w:rFonts w:hint="cs"/>
          <w:rtl/>
        </w:rPr>
        <w:t xml:space="preserve">: </w:t>
      </w:r>
      <w:r w:rsidRPr="00A3536C">
        <w:rPr>
          <w:rFonts w:hint="cs"/>
          <w:rtl/>
        </w:rPr>
        <w:t>ا</w:t>
      </w:r>
      <w:r w:rsidR="0028485C" w:rsidRPr="00A3536C">
        <w:rPr>
          <w:rFonts w:hint="cs"/>
          <w:rtl/>
        </w:rPr>
        <w:t>ی</w:t>
      </w:r>
      <w:r w:rsidRPr="00A3536C">
        <w:rPr>
          <w:rFonts w:hint="cs"/>
          <w:rtl/>
        </w:rPr>
        <w:t xml:space="preserve"> پ</w:t>
      </w:r>
      <w:r w:rsidR="0028485C" w:rsidRPr="00A3536C">
        <w:rPr>
          <w:rFonts w:hint="cs"/>
          <w:rtl/>
        </w:rPr>
        <w:t>ی</w:t>
      </w:r>
      <w:r w:rsidRPr="00A3536C">
        <w:rPr>
          <w:rFonts w:hint="cs"/>
          <w:rtl/>
        </w:rPr>
        <w:t>امبر خدا! من مرت</w:t>
      </w:r>
      <w:r w:rsidR="006F1049" w:rsidRPr="00A3536C">
        <w:rPr>
          <w:rFonts w:hint="cs"/>
          <w:rtl/>
        </w:rPr>
        <w:t>ک</w:t>
      </w:r>
      <w:r w:rsidRPr="00A3536C">
        <w:rPr>
          <w:rFonts w:hint="cs"/>
          <w:rtl/>
        </w:rPr>
        <w:t>ب خ</w:t>
      </w:r>
      <w:r w:rsidR="0028485C" w:rsidRPr="00A3536C">
        <w:rPr>
          <w:rFonts w:hint="cs"/>
          <w:rtl/>
        </w:rPr>
        <w:t>ی</w:t>
      </w:r>
      <w:r w:rsidRPr="00A3536C">
        <w:rPr>
          <w:rFonts w:hint="cs"/>
          <w:rtl/>
        </w:rPr>
        <w:t>انت</w:t>
      </w:r>
      <w:r w:rsidR="00A3536C">
        <w:rPr>
          <w:rFonts w:hint="eastAsia"/>
          <w:rtl/>
        </w:rPr>
        <w:t>‌</w:t>
      </w:r>
      <w:r w:rsidRPr="00A3536C">
        <w:rPr>
          <w:rFonts w:hint="cs"/>
          <w:rtl/>
        </w:rPr>
        <w:t>ها و فسادها</w:t>
      </w:r>
      <w:r w:rsidR="0028485C" w:rsidRPr="00A3536C">
        <w:rPr>
          <w:rFonts w:hint="cs"/>
          <w:rtl/>
        </w:rPr>
        <w:t>یی</w:t>
      </w:r>
      <w:r w:rsidRPr="00A3536C">
        <w:rPr>
          <w:rFonts w:hint="cs"/>
          <w:rtl/>
        </w:rPr>
        <w:t xml:space="preserve"> شده</w:t>
      </w:r>
      <w:r w:rsidR="00B53612" w:rsidRPr="00A3536C">
        <w:rPr>
          <w:rFonts w:hint="cs"/>
          <w:rtl/>
        </w:rPr>
        <w:t>‌ام؛</w:t>
      </w:r>
      <w:r w:rsidRPr="00A3536C">
        <w:rPr>
          <w:rFonts w:hint="cs"/>
          <w:rtl/>
        </w:rPr>
        <w:t xml:space="preserve"> آ</w:t>
      </w:r>
      <w:r w:rsidR="0028485C" w:rsidRPr="00A3536C">
        <w:rPr>
          <w:rFonts w:hint="cs"/>
          <w:rtl/>
        </w:rPr>
        <w:t>ی</w:t>
      </w:r>
      <w:r w:rsidRPr="00A3536C">
        <w:rPr>
          <w:rFonts w:hint="cs"/>
          <w:rtl/>
        </w:rPr>
        <w:t>ا بخش</w:t>
      </w:r>
      <w:r w:rsidR="0028485C" w:rsidRPr="00A3536C">
        <w:rPr>
          <w:rFonts w:hint="cs"/>
          <w:rtl/>
        </w:rPr>
        <w:t>ی</w:t>
      </w:r>
      <w:r w:rsidRPr="00A3536C">
        <w:rPr>
          <w:rFonts w:hint="cs"/>
          <w:rtl/>
        </w:rPr>
        <w:t>ده خواهم شد؟ پ</w:t>
      </w:r>
      <w:r w:rsidR="0028485C" w:rsidRPr="00A3536C">
        <w:rPr>
          <w:rFonts w:hint="cs"/>
          <w:rtl/>
        </w:rPr>
        <w:t>ی</w:t>
      </w:r>
      <w:r w:rsidRPr="00A3536C">
        <w:rPr>
          <w:rFonts w:hint="cs"/>
          <w:rtl/>
        </w:rPr>
        <w:t>امبر</w:t>
      </w:r>
      <w:r w:rsidR="00787B6E" w:rsidRPr="00787B6E">
        <w:rPr>
          <w:rFonts w:cs="CTraditional Arabic" w:hint="cs"/>
          <w:rtl/>
        </w:rPr>
        <w:t xml:space="preserve"> ج</w:t>
      </w:r>
      <w:r w:rsidRPr="00A3536C">
        <w:rPr>
          <w:rFonts w:hint="cs"/>
          <w:rtl/>
        </w:rPr>
        <w:t xml:space="preserve"> فرمود</w:t>
      </w:r>
      <w:r w:rsidR="0075782A" w:rsidRPr="00A3536C">
        <w:rPr>
          <w:rFonts w:hint="cs"/>
          <w:rtl/>
        </w:rPr>
        <w:t xml:space="preserve">: </w:t>
      </w:r>
      <w:r w:rsidRPr="00A3536C">
        <w:rPr>
          <w:rFonts w:hint="eastAsia"/>
          <w:rtl/>
        </w:rPr>
        <w:t>«</w:t>
      </w:r>
      <w:r w:rsidRPr="00A3536C">
        <w:rPr>
          <w:rFonts w:hint="cs"/>
          <w:rtl/>
        </w:rPr>
        <w:t>آ</w:t>
      </w:r>
      <w:r w:rsidR="0028485C" w:rsidRPr="00A3536C">
        <w:rPr>
          <w:rFonts w:hint="cs"/>
          <w:rtl/>
        </w:rPr>
        <w:t>ی</w:t>
      </w:r>
      <w:r w:rsidRPr="00A3536C">
        <w:rPr>
          <w:rFonts w:hint="cs"/>
          <w:rtl/>
        </w:rPr>
        <w:t>ا تو گواه</w:t>
      </w:r>
      <w:r w:rsidR="0028485C" w:rsidRPr="00A3536C">
        <w:rPr>
          <w:rFonts w:hint="cs"/>
          <w:rtl/>
        </w:rPr>
        <w:t>ی</w:t>
      </w:r>
      <w:r w:rsidRPr="00A3536C">
        <w:rPr>
          <w:rFonts w:hint="cs"/>
          <w:rtl/>
        </w:rPr>
        <w:t xml:space="preserve"> </w:t>
      </w:r>
      <w:r w:rsidR="00E825D7" w:rsidRPr="00A3536C">
        <w:rPr>
          <w:rFonts w:hint="cs"/>
          <w:rtl/>
        </w:rPr>
        <w:t>م</w:t>
      </w:r>
      <w:r w:rsidR="0028485C" w:rsidRPr="00A3536C">
        <w:rPr>
          <w:rFonts w:hint="cs"/>
          <w:rtl/>
        </w:rPr>
        <w:t>ی</w:t>
      </w:r>
      <w:r w:rsidR="00E825D7" w:rsidRPr="00A3536C">
        <w:rPr>
          <w:rFonts w:hint="cs"/>
          <w:rtl/>
        </w:rPr>
        <w:t>‌ده</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ه ه</w:t>
      </w:r>
      <w:r w:rsidR="0028485C" w:rsidRPr="00A3536C">
        <w:rPr>
          <w:rFonts w:hint="cs"/>
          <w:rtl/>
        </w:rPr>
        <w:t>ی</w:t>
      </w:r>
      <w:r w:rsidRPr="00A3536C">
        <w:rPr>
          <w:rFonts w:hint="cs"/>
          <w:rtl/>
        </w:rPr>
        <w:t>چ معبود برحق</w:t>
      </w:r>
      <w:r w:rsidR="0028485C" w:rsidRPr="00A3536C">
        <w:rPr>
          <w:rFonts w:hint="cs"/>
          <w:rtl/>
        </w:rPr>
        <w:t>ی</w:t>
      </w:r>
      <w:r w:rsidRPr="00A3536C">
        <w:rPr>
          <w:rFonts w:hint="cs"/>
          <w:rtl/>
        </w:rPr>
        <w:t xml:space="preserve"> جز خدا ن</w:t>
      </w:r>
      <w:r w:rsidR="0028485C" w:rsidRPr="00A3536C">
        <w:rPr>
          <w:rFonts w:hint="cs"/>
          <w:rtl/>
        </w:rPr>
        <w:t>ی</w:t>
      </w:r>
      <w:r w:rsidRPr="00A3536C">
        <w:rPr>
          <w:rFonts w:hint="cs"/>
          <w:rtl/>
        </w:rPr>
        <w:t>ست و محمد</w:t>
      </w:r>
      <w:r w:rsidR="007C6A2D" w:rsidRPr="00A3536C">
        <w:rPr>
          <w:rFonts w:hint="cs"/>
          <w:rtl/>
        </w:rPr>
        <w:t>،</w:t>
      </w:r>
      <w:r w:rsidR="004F180B" w:rsidRPr="00A3536C">
        <w:rPr>
          <w:rFonts w:hint="cs"/>
          <w:rtl/>
        </w:rPr>
        <w:t xml:space="preserve"> </w:t>
      </w:r>
      <w:r w:rsidRPr="00A3536C">
        <w:rPr>
          <w:rFonts w:hint="cs"/>
          <w:rtl/>
        </w:rPr>
        <w:t>فرستاده خداست</w:t>
      </w:r>
      <w:r w:rsidRPr="00A3536C">
        <w:rPr>
          <w:rFonts w:hint="eastAsia"/>
          <w:rtl/>
        </w:rPr>
        <w:t>»</w:t>
      </w:r>
      <w:r w:rsidRPr="00A3536C">
        <w:rPr>
          <w:rFonts w:hint="cs"/>
          <w:rtl/>
        </w:rPr>
        <w:t>؟ گفت</w:t>
      </w:r>
      <w:r w:rsidR="0075782A" w:rsidRPr="00A3536C">
        <w:rPr>
          <w:rFonts w:hint="cs"/>
          <w:rtl/>
        </w:rPr>
        <w:t xml:space="preserve">: </w:t>
      </w:r>
      <w:r w:rsidRPr="00A3536C">
        <w:rPr>
          <w:rFonts w:hint="cs"/>
          <w:rtl/>
        </w:rPr>
        <w:t>بله</w:t>
      </w:r>
      <w:r w:rsidR="007C6A2D" w:rsidRPr="00A3536C">
        <w:rPr>
          <w:rFonts w:hint="cs"/>
          <w:rtl/>
        </w:rPr>
        <w:t>،</w:t>
      </w:r>
      <w:r w:rsidR="004F180B" w:rsidRPr="00A3536C">
        <w:rPr>
          <w:rFonts w:hint="cs"/>
          <w:rtl/>
        </w:rPr>
        <w:t xml:space="preserve"> </w:t>
      </w:r>
      <w:r w:rsidRPr="00A3536C">
        <w:rPr>
          <w:rFonts w:hint="cs"/>
          <w:rtl/>
        </w:rPr>
        <w:t>ا</w:t>
      </w:r>
      <w:r w:rsidR="0028485C" w:rsidRPr="00A3536C">
        <w:rPr>
          <w:rFonts w:hint="cs"/>
          <w:rtl/>
        </w:rPr>
        <w:t>ی</w:t>
      </w:r>
      <w:r w:rsidRPr="00A3536C">
        <w:rPr>
          <w:rFonts w:hint="cs"/>
          <w:rtl/>
        </w:rPr>
        <w:t xml:space="preserve"> پ</w:t>
      </w:r>
      <w:r w:rsidR="0028485C" w:rsidRPr="00A3536C">
        <w:rPr>
          <w:rFonts w:hint="cs"/>
          <w:rtl/>
        </w:rPr>
        <w:t>ی</w:t>
      </w:r>
      <w:r w:rsidRPr="00A3536C">
        <w:rPr>
          <w:rFonts w:hint="cs"/>
          <w:rtl/>
        </w:rPr>
        <w:t>امبر خدا</w:t>
      </w:r>
      <w:r w:rsidR="0075782A" w:rsidRPr="00A3536C">
        <w:rPr>
          <w:rFonts w:hint="cs"/>
          <w:rtl/>
        </w:rPr>
        <w:t xml:space="preserve">. </w:t>
      </w:r>
      <w:r w:rsidRPr="00A3536C">
        <w:rPr>
          <w:rFonts w:hint="cs"/>
          <w:rtl/>
        </w:rPr>
        <w:t>فرمود</w:t>
      </w:r>
      <w:r w:rsidR="0075782A" w:rsidRPr="00A3536C">
        <w:rPr>
          <w:rFonts w:hint="cs"/>
          <w:rtl/>
        </w:rPr>
        <w:t xml:space="preserve">: </w:t>
      </w:r>
      <w:r w:rsidRPr="00A3536C">
        <w:rPr>
          <w:rFonts w:hint="eastAsia"/>
          <w:rtl/>
        </w:rPr>
        <w:t>«</w:t>
      </w:r>
      <w:r w:rsidRPr="00A3536C">
        <w:rPr>
          <w:rFonts w:hint="cs"/>
          <w:rtl/>
        </w:rPr>
        <w:t>پس خداوند</w:t>
      </w:r>
      <w:r w:rsidR="007C6A2D" w:rsidRPr="00A3536C">
        <w:rPr>
          <w:rFonts w:hint="cs"/>
          <w:rtl/>
        </w:rPr>
        <w:t>،</w:t>
      </w:r>
      <w:r w:rsidR="004F180B" w:rsidRPr="00A3536C">
        <w:rPr>
          <w:rFonts w:hint="cs"/>
          <w:rtl/>
        </w:rPr>
        <w:t xml:space="preserve"> </w:t>
      </w:r>
      <w:r w:rsidRPr="00A3536C">
        <w:rPr>
          <w:rFonts w:hint="cs"/>
          <w:rtl/>
        </w:rPr>
        <w:t>خ</w:t>
      </w:r>
      <w:r w:rsidR="0028485C" w:rsidRPr="00A3536C">
        <w:rPr>
          <w:rFonts w:hint="cs"/>
          <w:rtl/>
        </w:rPr>
        <w:t>ی</w:t>
      </w:r>
      <w:r w:rsidRPr="00A3536C">
        <w:rPr>
          <w:rFonts w:hint="cs"/>
          <w:rtl/>
        </w:rPr>
        <w:t>انت</w:t>
      </w:r>
      <w:r w:rsidR="00A3536C">
        <w:rPr>
          <w:rFonts w:hint="eastAsia"/>
          <w:rtl/>
        </w:rPr>
        <w:t>‌</w:t>
      </w:r>
      <w:r w:rsidRPr="00A3536C">
        <w:rPr>
          <w:rFonts w:hint="cs"/>
          <w:rtl/>
        </w:rPr>
        <w:t>ها و گناهانت را بخش</w:t>
      </w:r>
      <w:r w:rsidR="0028485C" w:rsidRPr="00A3536C">
        <w:rPr>
          <w:rFonts w:hint="cs"/>
          <w:rtl/>
        </w:rPr>
        <w:t>ی</w:t>
      </w:r>
      <w:r w:rsidRPr="00A3536C">
        <w:rPr>
          <w:rFonts w:hint="cs"/>
          <w:rtl/>
        </w:rPr>
        <w:t>ده است</w:t>
      </w:r>
      <w:r w:rsidRPr="00A3536C">
        <w:rPr>
          <w:rFonts w:hint="eastAsia"/>
          <w:rtl/>
        </w:rPr>
        <w:t>»</w:t>
      </w:r>
      <w:r w:rsidR="0075782A" w:rsidRPr="00A3536C">
        <w:rPr>
          <w:rFonts w:hint="cs"/>
          <w:rtl/>
        </w:rPr>
        <w:t xml:space="preserve">. </w:t>
      </w:r>
      <w:r w:rsidRPr="00A3536C">
        <w:rPr>
          <w:rFonts w:hint="cs"/>
          <w:rtl/>
        </w:rPr>
        <w:t>پ</w:t>
      </w:r>
      <w:r w:rsidR="0028485C" w:rsidRPr="00A3536C">
        <w:rPr>
          <w:rFonts w:hint="cs"/>
          <w:rtl/>
        </w:rPr>
        <w:t>ی</w:t>
      </w:r>
      <w:r w:rsidRPr="00A3536C">
        <w:rPr>
          <w:rFonts w:hint="cs"/>
          <w:rtl/>
        </w:rPr>
        <w:t>رمرد</w:t>
      </w:r>
      <w:r w:rsidR="007C6A2D" w:rsidRPr="00A3536C">
        <w:rPr>
          <w:rFonts w:hint="cs"/>
          <w:rtl/>
        </w:rPr>
        <w:t>،</w:t>
      </w:r>
      <w:r w:rsidR="004F180B" w:rsidRPr="00A3536C">
        <w:rPr>
          <w:rFonts w:hint="cs"/>
          <w:rtl/>
        </w:rPr>
        <w:t xml:space="preserve"> </w:t>
      </w:r>
      <w:r w:rsidRPr="00A3536C">
        <w:rPr>
          <w:rFonts w:hint="cs"/>
          <w:rtl/>
        </w:rPr>
        <w:t>در حال</w:t>
      </w:r>
      <w:r w:rsidR="0028485C" w:rsidRPr="00A3536C">
        <w:rPr>
          <w:rFonts w:hint="cs"/>
          <w:rtl/>
        </w:rPr>
        <w:t>ی</w:t>
      </w:r>
      <w:r w:rsidRPr="00A3536C">
        <w:rPr>
          <w:rFonts w:hint="cs"/>
          <w:rtl/>
        </w:rPr>
        <w:t xml:space="preserve"> بازگشت </w:t>
      </w:r>
      <w:r w:rsidR="006F1049" w:rsidRPr="00A3536C">
        <w:rPr>
          <w:rFonts w:hint="cs"/>
          <w:rtl/>
        </w:rPr>
        <w:t>ک</w:t>
      </w:r>
      <w:r w:rsidRPr="00A3536C">
        <w:rPr>
          <w:rFonts w:hint="cs"/>
          <w:rtl/>
        </w:rPr>
        <w:t>ه</w:t>
      </w:r>
      <w:r w:rsidR="0028485C" w:rsidRPr="00A3536C">
        <w:rPr>
          <w:rFonts w:hint="cs"/>
          <w:rtl/>
        </w:rPr>
        <w:t xml:space="preserve"> می‌</w:t>
      </w:r>
      <w:r w:rsidRPr="00A3536C">
        <w:rPr>
          <w:rFonts w:hint="cs"/>
          <w:rtl/>
        </w:rPr>
        <w:t>گفت</w:t>
      </w:r>
      <w:r w:rsidR="0075782A" w:rsidRPr="00A3536C">
        <w:rPr>
          <w:rFonts w:hint="cs"/>
          <w:rtl/>
        </w:rPr>
        <w:t xml:space="preserve">: </w:t>
      </w:r>
      <w:r w:rsidRPr="00A3536C">
        <w:rPr>
          <w:rFonts w:hint="cs"/>
          <w:rtl/>
        </w:rPr>
        <w:t>الله ا</w:t>
      </w:r>
      <w:r w:rsidR="006F1049" w:rsidRPr="00A3536C">
        <w:rPr>
          <w:rFonts w:hint="cs"/>
          <w:rtl/>
        </w:rPr>
        <w:t>ک</w:t>
      </w:r>
      <w:r w:rsidRPr="00A3536C">
        <w:rPr>
          <w:rFonts w:hint="cs"/>
          <w:rtl/>
        </w:rPr>
        <w:t>بر</w:t>
      </w:r>
      <w:r w:rsidR="007C6A2D" w:rsidRPr="00A3536C">
        <w:rPr>
          <w:rFonts w:hint="cs"/>
          <w:rtl/>
        </w:rPr>
        <w:t>،</w:t>
      </w:r>
      <w:r w:rsidR="004F180B" w:rsidRPr="00A3536C">
        <w:rPr>
          <w:rFonts w:hint="cs"/>
          <w:rtl/>
        </w:rPr>
        <w:t xml:space="preserve"> </w:t>
      </w:r>
      <w:r w:rsidRPr="00A3536C">
        <w:rPr>
          <w:rFonts w:hint="cs"/>
          <w:rtl/>
        </w:rPr>
        <w:t>الله ا</w:t>
      </w:r>
      <w:r w:rsidR="006F1049" w:rsidRPr="00A3536C">
        <w:rPr>
          <w:rFonts w:hint="cs"/>
          <w:rtl/>
        </w:rPr>
        <w:t>ک</w:t>
      </w:r>
      <w:r w:rsidRPr="00A3536C">
        <w:rPr>
          <w:rFonts w:hint="cs"/>
          <w:rtl/>
        </w:rPr>
        <w:t>بر</w:t>
      </w:r>
      <w:r w:rsidR="0075782A" w:rsidRPr="00A3536C">
        <w:rPr>
          <w:rFonts w:hint="cs"/>
          <w:rtl/>
        </w:rPr>
        <w:t xml:space="preserve">. </w:t>
      </w:r>
    </w:p>
    <w:p w:rsidR="008F4B15" w:rsidRDefault="008F4B15" w:rsidP="00A3536C">
      <w:pPr>
        <w:pStyle w:val="a4"/>
        <w:rPr>
          <w:rtl/>
        </w:rPr>
      </w:pPr>
      <w:r w:rsidRPr="00A3536C">
        <w:rPr>
          <w:rFonts w:hint="cs"/>
          <w:rtl/>
        </w:rPr>
        <w:t>از ا</w:t>
      </w:r>
      <w:r w:rsidR="0028485C" w:rsidRPr="00A3536C">
        <w:rPr>
          <w:rFonts w:hint="cs"/>
          <w:rtl/>
        </w:rPr>
        <w:t>ی</w:t>
      </w:r>
      <w:r w:rsidRPr="00A3536C">
        <w:rPr>
          <w:rFonts w:hint="cs"/>
          <w:rtl/>
        </w:rPr>
        <w:t>ن حد</w:t>
      </w:r>
      <w:r w:rsidR="0028485C" w:rsidRPr="00A3536C">
        <w:rPr>
          <w:rFonts w:hint="cs"/>
          <w:rtl/>
        </w:rPr>
        <w:t>ی</w:t>
      </w:r>
      <w:r w:rsidRPr="00A3536C">
        <w:rPr>
          <w:rFonts w:hint="cs"/>
          <w:rtl/>
        </w:rPr>
        <w:t>ث چند مطلب</w:t>
      </w:r>
      <w:r w:rsidR="0028485C" w:rsidRPr="00A3536C">
        <w:rPr>
          <w:rFonts w:hint="cs"/>
          <w:rtl/>
        </w:rPr>
        <w:t xml:space="preserve"> می‌</w:t>
      </w:r>
      <w:r w:rsidRPr="00A3536C">
        <w:rPr>
          <w:rFonts w:hint="cs"/>
          <w:rtl/>
        </w:rPr>
        <w:t>آموزم؛ از جمله مهرورز</w:t>
      </w:r>
      <w:r w:rsidR="0028485C" w:rsidRPr="00A3536C">
        <w:rPr>
          <w:rFonts w:hint="cs"/>
          <w:rtl/>
        </w:rPr>
        <w:t>ی</w:t>
      </w:r>
      <w:r w:rsidRPr="00A3536C">
        <w:rPr>
          <w:rFonts w:hint="cs"/>
          <w:rtl/>
        </w:rPr>
        <w:t xml:space="preserve"> مهربانتر</w:t>
      </w:r>
      <w:r w:rsidR="0028485C" w:rsidRPr="00A3536C">
        <w:rPr>
          <w:rFonts w:hint="cs"/>
          <w:rtl/>
        </w:rPr>
        <w:t>ی</w:t>
      </w:r>
      <w:r w:rsidRPr="00A3536C">
        <w:rPr>
          <w:rFonts w:hint="cs"/>
          <w:rtl/>
        </w:rPr>
        <w:t>ن مهربانان به بندگانش</w:t>
      </w:r>
      <w:r w:rsidR="00B11528" w:rsidRPr="00A3536C">
        <w:rPr>
          <w:rFonts w:hint="cs"/>
          <w:rtl/>
        </w:rPr>
        <w:t>.</w:t>
      </w:r>
      <w:r w:rsidR="0075782A" w:rsidRPr="00A3536C">
        <w:rPr>
          <w:rFonts w:hint="cs"/>
          <w:rtl/>
        </w:rPr>
        <w:t xml:space="preserve"> </w:t>
      </w:r>
      <w:r w:rsidRPr="00A3536C">
        <w:rPr>
          <w:rFonts w:hint="cs"/>
          <w:rtl/>
        </w:rPr>
        <w:t>اسلام</w:t>
      </w:r>
      <w:r w:rsidR="007C6A2D" w:rsidRPr="00A3536C">
        <w:rPr>
          <w:rFonts w:hint="cs"/>
          <w:rtl/>
        </w:rPr>
        <w:t>،</w:t>
      </w:r>
      <w:r w:rsidR="004F180B" w:rsidRPr="00A3536C">
        <w:rPr>
          <w:rFonts w:hint="cs"/>
          <w:rtl/>
        </w:rPr>
        <w:t xml:space="preserve"> </w:t>
      </w:r>
      <w:r w:rsidRPr="00A3536C">
        <w:rPr>
          <w:rFonts w:hint="cs"/>
          <w:rtl/>
        </w:rPr>
        <w:t>همه گناهان قبل از خود را صاف و پا</w:t>
      </w:r>
      <w:r w:rsidR="006F1049" w:rsidRPr="00A3536C">
        <w:rPr>
          <w:rFonts w:hint="cs"/>
          <w:rtl/>
        </w:rPr>
        <w:t>ک</w:t>
      </w:r>
      <w:r w:rsidR="0028485C" w:rsidRPr="00A3536C">
        <w:rPr>
          <w:rFonts w:hint="cs"/>
          <w:rtl/>
        </w:rPr>
        <w:t xml:space="preserve"> می‌</w:t>
      </w:r>
      <w:r w:rsidRPr="00A3536C">
        <w:rPr>
          <w:rFonts w:hint="cs"/>
          <w:rtl/>
        </w:rPr>
        <w:t>نما</w:t>
      </w:r>
      <w:r w:rsidR="0028485C" w:rsidRPr="00A3536C">
        <w:rPr>
          <w:rFonts w:hint="cs"/>
          <w:rtl/>
        </w:rPr>
        <w:t>ی</w:t>
      </w:r>
      <w:r w:rsidRPr="00A3536C">
        <w:rPr>
          <w:rFonts w:hint="cs"/>
          <w:rtl/>
        </w:rPr>
        <w:t>د</w:t>
      </w:r>
      <w:r w:rsidR="0075782A" w:rsidRPr="00A3536C">
        <w:rPr>
          <w:rFonts w:hint="cs"/>
          <w:rtl/>
        </w:rPr>
        <w:t xml:space="preserve">. </w:t>
      </w:r>
      <w:r w:rsidRPr="00A3536C">
        <w:rPr>
          <w:rFonts w:hint="cs"/>
          <w:rtl/>
        </w:rPr>
        <w:t>توبه</w:t>
      </w:r>
      <w:r w:rsidR="007C6A2D" w:rsidRPr="00A3536C">
        <w:rPr>
          <w:rFonts w:hint="cs"/>
          <w:rtl/>
        </w:rPr>
        <w:t>،</w:t>
      </w:r>
      <w:r w:rsidR="004F180B" w:rsidRPr="00A3536C">
        <w:rPr>
          <w:rFonts w:hint="cs"/>
          <w:rtl/>
        </w:rPr>
        <w:t xml:space="preserve"> </w:t>
      </w:r>
      <w:r w:rsidRPr="00A3536C">
        <w:rPr>
          <w:rFonts w:hint="cs"/>
          <w:rtl/>
        </w:rPr>
        <w:t xml:space="preserve">باعث </w:t>
      </w:r>
      <w:r w:rsidR="00E825D7" w:rsidRPr="00A3536C">
        <w:rPr>
          <w:rFonts w:hint="cs"/>
          <w:rtl/>
        </w:rPr>
        <w:t>م</w:t>
      </w:r>
      <w:r w:rsidR="0028485C" w:rsidRPr="00A3536C">
        <w:rPr>
          <w:rFonts w:hint="cs"/>
          <w:rtl/>
        </w:rPr>
        <w:t>ی</w:t>
      </w:r>
      <w:r w:rsidR="00E825D7" w:rsidRPr="00A3536C">
        <w:rPr>
          <w:rFonts w:hint="cs"/>
          <w:rtl/>
        </w:rPr>
        <w:t>‌شو</w:t>
      </w:r>
      <w:r w:rsidRPr="00A3536C">
        <w:rPr>
          <w:rFonts w:hint="cs"/>
          <w:rtl/>
        </w:rPr>
        <w:t>د تا انسان از گناهان</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ه پ</w:t>
      </w:r>
      <w:r w:rsidR="0028485C" w:rsidRPr="00A3536C">
        <w:rPr>
          <w:rFonts w:hint="cs"/>
          <w:rtl/>
        </w:rPr>
        <w:t>ی</w:t>
      </w:r>
      <w:r w:rsidRPr="00A3536C">
        <w:rPr>
          <w:rFonts w:hint="cs"/>
          <w:rtl/>
        </w:rPr>
        <w:t>شتر مرت</w:t>
      </w:r>
      <w:r w:rsidR="006F1049" w:rsidRPr="00A3536C">
        <w:rPr>
          <w:rFonts w:hint="cs"/>
          <w:rtl/>
        </w:rPr>
        <w:t>ک</w:t>
      </w:r>
      <w:r w:rsidRPr="00A3536C">
        <w:rPr>
          <w:rFonts w:hint="cs"/>
          <w:rtl/>
        </w:rPr>
        <w:t>ب شده</w:t>
      </w:r>
      <w:r w:rsidR="007C6A2D" w:rsidRPr="00A3536C">
        <w:rPr>
          <w:rFonts w:hint="cs"/>
          <w:rtl/>
        </w:rPr>
        <w:t>،</w:t>
      </w:r>
      <w:r w:rsidR="004F180B" w:rsidRPr="00A3536C">
        <w:rPr>
          <w:rFonts w:hint="cs"/>
          <w:rtl/>
        </w:rPr>
        <w:t xml:space="preserve"> </w:t>
      </w:r>
      <w:r w:rsidRPr="00A3536C">
        <w:rPr>
          <w:rFonts w:hint="cs"/>
          <w:rtl/>
        </w:rPr>
        <w:t>پا</w:t>
      </w:r>
      <w:r w:rsidR="006F1049" w:rsidRPr="00A3536C">
        <w:rPr>
          <w:rFonts w:hint="cs"/>
          <w:rtl/>
        </w:rPr>
        <w:t>ک</w:t>
      </w:r>
      <w:r w:rsidRPr="00A3536C">
        <w:rPr>
          <w:rFonts w:hint="cs"/>
          <w:rtl/>
        </w:rPr>
        <w:t xml:space="preserve"> گردد</w:t>
      </w:r>
      <w:r w:rsidR="0075782A" w:rsidRPr="00A3536C">
        <w:rPr>
          <w:rFonts w:hint="cs"/>
          <w:rtl/>
        </w:rPr>
        <w:t xml:space="preserve">. </w:t>
      </w:r>
      <w:r w:rsidR="006F1049" w:rsidRPr="00A3536C">
        <w:rPr>
          <w:rFonts w:hint="cs"/>
          <w:rtl/>
        </w:rPr>
        <w:t>ک</w:t>
      </w:r>
      <w:r w:rsidRPr="00A3536C">
        <w:rPr>
          <w:rFonts w:hint="cs"/>
          <w:rtl/>
        </w:rPr>
        <w:t>وه</w:t>
      </w:r>
      <w:r w:rsidR="00A3536C">
        <w:rPr>
          <w:rFonts w:hint="eastAsia"/>
          <w:rtl/>
        </w:rPr>
        <w:t>‌</w:t>
      </w:r>
      <w:r w:rsidRPr="00A3536C">
        <w:rPr>
          <w:rFonts w:hint="cs"/>
          <w:rtl/>
        </w:rPr>
        <w:t>ها</w:t>
      </w:r>
      <w:r w:rsidR="0028485C" w:rsidRPr="00A3536C">
        <w:rPr>
          <w:rFonts w:hint="cs"/>
          <w:rtl/>
        </w:rPr>
        <w:t>ی</w:t>
      </w:r>
      <w:r w:rsidRPr="00A3536C">
        <w:rPr>
          <w:rFonts w:hint="cs"/>
          <w:rtl/>
        </w:rPr>
        <w:t xml:space="preserve"> گناه در برابر آمرزش خداوند چ</w:t>
      </w:r>
      <w:r w:rsidR="0028485C" w:rsidRPr="00A3536C">
        <w:rPr>
          <w:rFonts w:hint="cs"/>
          <w:rtl/>
        </w:rPr>
        <w:t>ی</w:t>
      </w:r>
      <w:r w:rsidRPr="00A3536C">
        <w:rPr>
          <w:rFonts w:hint="cs"/>
          <w:rtl/>
        </w:rPr>
        <w:t>ز</w:t>
      </w:r>
      <w:r w:rsidR="0028485C" w:rsidRPr="00A3536C">
        <w:rPr>
          <w:rFonts w:hint="cs"/>
          <w:rtl/>
        </w:rPr>
        <w:t>ی</w:t>
      </w:r>
      <w:r w:rsidRPr="00A3536C">
        <w:rPr>
          <w:rFonts w:hint="cs"/>
          <w:rtl/>
        </w:rPr>
        <w:t xml:space="preserve"> ن</w:t>
      </w:r>
      <w:r w:rsidR="0028485C" w:rsidRPr="00A3536C">
        <w:rPr>
          <w:rFonts w:hint="cs"/>
          <w:rtl/>
        </w:rPr>
        <w:t>ی</w:t>
      </w:r>
      <w:r w:rsidRPr="00A3536C">
        <w:rPr>
          <w:rFonts w:hint="cs"/>
          <w:rtl/>
        </w:rPr>
        <w:t>ستند</w:t>
      </w:r>
      <w:r w:rsidR="0075782A" w:rsidRPr="00A3536C">
        <w:rPr>
          <w:rFonts w:hint="cs"/>
          <w:rtl/>
        </w:rPr>
        <w:t xml:space="preserve">. </w:t>
      </w:r>
      <w:r w:rsidRPr="00A3536C">
        <w:rPr>
          <w:rFonts w:hint="cs"/>
          <w:rtl/>
        </w:rPr>
        <w:t>آموزه د</w:t>
      </w:r>
      <w:r w:rsidR="0028485C" w:rsidRPr="00A3536C">
        <w:rPr>
          <w:rFonts w:hint="cs"/>
          <w:rtl/>
        </w:rPr>
        <w:t>ی</w:t>
      </w:r>
      <w:r w:rsidRPr="00A3536C">
        <w:rPr>
          <w:rFonts w:hint="cs"/>
          <w:rtl/>
        </w:rPr>
        <w:t>گر حد</w:t>
      </w:r>
      <w:r w:rsidR="0028485C" w:rsidRPr="00A3536C">
        <w:rPr>
          <w:rFonts w:hint="cs"/>
          <w:rtl/>
        </w:rPr>
        <w:t>ی</w:t>
      </w:r>
      <w:r w:rsidRPr="00A3536C">
        <w:rPr>
          <w:rFonts w:hint="cs"/>
          <w:rtl/>
        </w:rPr>
        <w:t>ث ا</w:t>
      </w:r>
      <w:r w:rsidR="0028485C" w:rsidRPr="00A3536C">
        <w:rPr>
          <w:rFonts w:hint="cs"/>
          <w:rtl/>
        </w:rPr>
        <w:t>ی</w:t>
      </w:r>
      <w:r w:rsidRPr="00A3536C">
        <w:rPr>
          <w:rFonts w:hint="cs"/>
          <w:rtl/>
        </w:rPr>
        <w:t xml:space="preserve">ن است </w:t>
      </w:r>
      <w:r w:rsidR="006F1049" w:rsidRPr="00A3536C">
        <w:rPr>
          <w:rFonts w:hint="cs"/>
          <w:rtl/>
        </w:rPr>
        <w:t>ک</w:t>
      </w:r>
      <w:r w:rsidRPr="00A3536C">
        <w:rPr>
          <w:rFonts w:hint="cs"/>
          <w:rtl/>
        </w:rPr>
        <w:t>ه با</w:t>
      </w:r>
      <w:r w:rsidR="0028485C" w:rsidRPr="00A3536C">
        <w:rPr>
          <w:rFonts w:hint="cs"/>
          <w:rtl/>
        </w:rPr>
        <w:t>ی</w:t>
      </w:r>
      <w:r w:rsidRPr="00A3536C">
        <w:rPr>
          <w:rFonts w:hint="cs"/>
          <w:rtl/>
        </w:rPr>
        <w:t>د نسبت به پروردگار گمان ن</w:t>
      </w:r>
      <w:r w:rsidR="0028485C" w:rsidRPr="00A3536C">
        <w:rPr>
          <w:rFonts w:hint="cs"/>
          <w:rtl/>
        </w:rPr>
        <w:t>ی</w:t>
      </w:r>
      <w:r w:rsidR="006F1049" w:rsidRPr="00A3536C">
        <w:rPr>
          <w:rFonts w:hint="cs"/>
          <w:rtl/>
        </w:rPr>
        <w:t>ک</w:t>
      </w:r>
      <w:r w:rsidRPr="00A3536C">
        <w:rPr>
          <w:rFonts w:hint="cs"/>
          <w:rtl/>
        </w:rPr>
        <w:t xml:space="preserve"> داشت و به </w:t>
      </w:r>
      <w:r w:rsidR="006F1049" w:rsidRPr="00A3536C">
        <w:rPr>
          <w:rFonts w:hint="cs"/>
          <w:rtl/>
        </w:rPr>
        <w:t>ک</w:t>
      </w:r>
      <w:r w:rsidRPr="00A3536C">
        <w:rPr>
          <w:rFonts w:hint="cs"/>
          <w:rtl/>
        </w:rPr>
        <w:t>رم و لطف فراگ</w:t>
      </w:r>
      <w:r w:rsidR="0028485C" w:rsidRPr="00A3536C">
        <w:rPr>
          <w:rFonts w:hint="cs"/>
          <w:rtl/>
        </w:rPr>
        <w:t>ی</w:t>
      </w:r>
      <w:r w:rsidRPr="00A3536C">
        <w:rPr>
          <w:rFonts w:hint="cs"/>
          <w:rtl/>
        </w:rPr>
        <w:t>ر و رحمت ب</w:t>
      </w:r>
      <w:r w:rsidR="0028485C" w:rsidRPr="00A3536C">
        <w:rPr>
          <w:rFonts w:hint="cs"/>
          <w:rtl/>
        </w:rPr>
        <w:t>ی</w:t>
      </w:r>
      <w:r w:rsidR="006F1049" w:rsidRPr="00A3536C">
        <w:rPr>
          <w:rFonts w:hint="cs"/>
          <w:rtl/>
        </w:rPr>
        <w:t>ک</w:t>
      </w:r>
      <w:r w:rsidRPr="00A3536C">
        <w:rPr>
          <w:rFonts w:hint="cs"/>
          <w:rtl/>
        </w:rPr>
        <w:t>ران او ام</w:t>
      </w:r>
      <w:r w:rsidR="0028485C" w:rsidRPr="00A3536C">
        <w:rPr>
          <w:rFonts w:hint="cs"/>
          <w:rtl/>
        </w:rPr>
        <w:t>ی</w:t>
      </w:r>
      <w:r w:rsidRPr="00A3536C">
        <w:rPr>
          <w:rFonts w:hint="cs"/>
          <w:rtl/>
        </w:rPr>
        <w:t>دوار بود</w:t>
      </w:r>
      <w:r w:rsidR="0075782A" w:rsidRPr="00A3536C">
        <w:rPr>
          <w:rFonts w:hint="cs"/>
          <w:rtl/>
        </w:rPr>
        <w:t xml:space="preserve">. </w:t>
      </w:r>
    </w:p>
    <w:p w:rsidR="008F4B15" w:rsidRPr="00503EFA" w:rsidRDefault="008F4B15" w:rsidP="00A21913">
      <w:pPr>
        <w:pStyle w:val="a"/>
        <w:rPr>
          <w:rtl/>
        </w:rPr>
      </w:pPr>
      <w:bookmarkStart w:id="599" w:name="_Toc275546934"/>
      <w:bookmarkStart w:id="600" w:name="_Toc420959546"/>
      <w:r w:rsidRPr="00503EFA">
        <w:rPr>
          <w:rFonts w:hint="cs"/>
          <w:rtl/>
        </w:rPr>
        <w:t>خوشبين باش</w:t>
      </w:r>
      <w:bookmarkEnd w:id="599"/>
      <w:bookmarkEnd w:id="600"/>
    </w:p>
    <w:p w:rsidR="008F4B15" w:rsidRPr="00A3536C" w:rsidRDefault="008F4B15" w:rsidP="00A3536C">
      <w:pPr>
        <w:pStyle w:val="a4"/>
        <w:rPr>
          <w:rtl/>
        </w:rPr>
      </w:pPr>
      <w:r w:rsidRPr="00A3536C">
        <w:rPr>
          <w:rFonts w:hint="cs"/>
          <w:rtl/>
        </w:rPr>
        <w:t xml:space="preserve">در </w:t>
      </w:r>
      <w:r w:rsidR="006F1049" w:rsidRPr="00A3536C">
        <w:rPr>
          <w:rFonts w:hint="cs"/>
          <w:rtl/>
        </w:rPr>
        <w:t>ک</w:t>
      </w:r>
      <w:r w:rsidRPr="00A3536C">
        <w:rPr>
          <w:rFonts w:hint="cs"/>
          <w:rtl/>
        </w:rPr>
        <w:t xml:space="preserve">تاب </w:t>
      </w:r>
      <w:r w:rsidR="00A3536C" w:rsidRPr="00A3536C">
        <w:rPr>
          <w:rStyle w:val="Char5"/>
          <w:rtl/>
        </w:rPr>
        <w:t>«</w:t>
      </w:r>
      <w:r w:rsidRPr="00A3536C">
        <w:rPr>
          <w:rStyle w:val="Char5"/>
          <w:rFonts w:hint="cs"/>
          <w:rtl/>
        </w:rPr>
        <w:t>حسن الظن بالله</w:t>
      </w:r>
      <w:r w:rsidR="00A3536C" w:rsidRPr="00A3536C">
        <w:rPr>
          <w:rStyle w:val="Char5"/>
          <w:rtl/>
        </w:rPr>
        <w:t>»</w:t>
      </w:r>
      <w:r w:rsidRPr="00A3536C">
        <w:rPr>
          <w:rFonts w:hint="cs"/>
          <w:rtl/>
        </w:rPr>
        <w:t xml:space="preserve"> اثر ابن اب</w:t>
      </w:r>
      <w:r w:rsidR="0028485C" w:rsidRPr="00A3536C">
        <w:rPr>
          <w:rFonts w:hint="cs"/>
          <w:rtl/>
        </w:rPr>
        <w:t>ی</w:t>
      </w:r>
      <w:r w:rsidRPr="00A3536C">
        <w:rPr>
          <w:rFonts w:hint="cs"/>
          <w:rtl/>
        </w:rPr>
        <w:t xml:space="preserve"> دن</w:t>
      </w:r>
      <w:r w:rsidR="0028485C" w:rsidRPr="00A3536C">
        <w:rPr>
          <w:rFonts w:hint="cs"/>
          <w:rtl/>
        </w:rPr>
        <w:t>ی</w:t>
      </w:r>
      <w:r w:rsidRPr="00A3536C">
        <w:rPr>
          <w:rFonts w:hint="cs"/>
          <w:rtl/>
        </w:rPr>
        <w:t xml:space="preserve">ا </w:t>
      </w:r>
      <w:r w:rsidR="0028485C" w:rsidRPr="00A3536C">
        <w:rPr>
          <w:rFonts w:hint="cs"/>
          <w:rtl/>
        </w:rPr>
        <w:t>ی</w:t>
      </w:r>
      <w:r w:rsidR="006F1049" w:rsidRPr="00A3536C">
        <w:rPr>
          <w:rFonts w:hint="cs"/>
          <w:rtl/>
        </w:rPr>
        <w:t>ک</w:t>
      </w:r>
      <w:r w:rsidRPr="00A3536C">
        <w:rPr>
          <w:rFonts w:hint="cs"/>
          <w:rtl/>
        </w:rPr>
        <w:t>صد و پنجاه نص از آ</w:t>
      </w:r>
      <w:r w:rsidR="0028485C" w:rsidRPr="00A3536C">
        <w:rPr>
          <w:rFonts w:hint="cs"/>
          <w:rtl/>
        </w:rPr>
        <w:t>ی</w:t>
      </w:r>
      <w:r w:rsidRPr="00A3536C">
        <w:rPr>
          <w:rFonts w:hint="cs"/>
          <w:rtl/>
        </w:rPr>
        <w:t>ات و احاد</w:t>
      </w:r>
      <w:r w:rsidR="0028485C" w:rsidRPr="00A3536C">
        <w:rPr>
          <w:rFonts w:hint="cs"/>
          <w:rtl/>
        </w:rPr>
        <w:t>ی</w:t>
      </w:r>
      <w:r w:rsidRPr="00A3536C">
        <w:rPr>
          <w:rFonts w:hint="cs"/>
          <w:rtl/>
        </w:rPr>
        <w:t>ث جمع‌آور</w:t>
      </w:r>
      <w:r w:rsidR="0028485C" w:rsidRPr="00A3536C">
        <w:rPr>
          <w:rFonts w:hint="cs"/>
          <w:rtl/>
        </w:rPr>
        <w:t>ی</w:t>
      </w:r>
      <w:r w:rsidRPr="00A3536C">
        <w:rPr>
          <w:rFonts w:hint="cs"/>
          <w:rtl/>
        </w:rPr>
        <w:t xml:space="preserve"> شده </w:t>
      </w:r>
      <w:r w:rsidR="006F1049" w:rsidRPr="00A3536C">
        <w:rPr>
          <w:rFonts w:hint="cs"/>
          <w:rtl/>
        </w:rPr>
        <w:t>ک</w:t>
      </w:r>
      <w:r w:rsidRPr="00A3536C">
        <w:rPr>
          <w:rFonts w:hint="cs"/>
          <w:rtl/>
        </w:rPr>
        <w:t>ه تو را به خوشب</w:t>
      </w:r>
      <w:r w:rsidR="0028485C" w:rsidRPr="00A3536C">
        <w:rPr>
          <w:rFonts w:hint="cs"/>
          <w:rtl/>
        </w:rPr>
        <w:t>ی</w:t>
      </w:r>
      <w:r w:rsidRPr="00A3536C">
        <w:rPr>
          <w:rFonts w:hint="cs"/>
          <w:rtl/>
        </w:rPr>
        <w:t>ن</w:t>
      </w:r>
      <w:r w:rsidR="00A3536C">
        <w:rPr>
          <w:rFonts w:hint="eastAsia"/>
          <w:rtl/>
        </w:rPr>
        <w:t>‌</w:t>
      </w:r>
      <w:r w:rsidRPr="00A3536C">
        <w:rPr>
          <w:rFonts w:hint="cs"/>
          <w:rtl/>
        </w:rPr>
        <w:t>بودن</w:t>
      </w:r>
      <w:r w:rsidR="007C6A2D" w:rsidRPr="00A3536C">
        <w:rPr>
          <w:rFonts w:hint="cs"/>
          <w:rtl/>
        </w:rPr>
        <w:t>،</w:t>
      </w:r>
      <w:r w:rsidR="004F180B" w:rsidRPr="00A3536C">
        <w:rPr>
          <w:rFonts w:hint="cs"/>
          <w:rtl/>
        </w:rPr>
        <w:t xml:space="preserve"> </w:t>
      </w:r>
      <w:r w:rsidRPr="00A3536C">
        <w:rPr>
          <w:rFonts w:hint="cs"/>
          <w:rtl/>
        </w:rPr>
        <w:t>تر</w:t>
      </w:r>
      <w:r w:rsidR="006F1049" w:rsidRPr="00A3536C">
        <w:rPr>
          <w:rFonts w:hint="cs"/>
          <w:rtl/>
        </w:rPr>
        <w:t>ک</w:t>
      </w:r>
      <w:r w:rsidRPr="00A3536C">
        <w:rPr>
          <w:rFonts w:hint="cs"/>
          <w:rtl/>
        </w:rPr>
        <w:t xml:space="preserve"> ناام</w:t>
      </w:r>
      <w:r w:rsidR="0028485C" w:rsidRPr="00A3536C">
        <w:rPr>
          <w:rFonts w:hint="cs"/>
          <w:rtl/>
        </w:rPr>
        <w:t>ی</w:t>
      </w:r>
      <w:r w:rsidRPr="00A3536C">
        <w:rPr>
          <w:rFonts w:hint="cs"/>
          <w:rtl/>
        </w:rPr>
        <w:t>د</w:t>
      </w:r>
      <w:r w:rsidR="0028485C" w:rsidRPr="00A3536C">
        <w:rPr>
          <w:rFonts w:hint="cs"/>
          <w:rtl/>
        </w:rPr>
        <w:t>ی</w:t>
      </w:r>
      <w:r w:rsidR="007C6A2D" w:rsidRPr="00A3536C">
        <w:rPr>
          <w:rFonts w:hint="cs"/>
          <w:rtl/>
        </w:rPr>
        <w:t>،</w:t>
      </w:r>
      <w:r w:rsidR="004F180B" w:rsidRPr="00A3536C">
        <w:rPr>
          <w:rFonts w:hint="cs"/>
          <w:rtl/>
        </w:rPr>
        <w:t xml:space="preserve"> </w:t>
      </w:r>
      <w:r w:rsidRPr="00A3536C">
        <w:rPr>
          <w:rFonts w:hint="cs"/>
          <w:rtl/>
        </w:rPr>
        <w:t>پافشار</w:t>
      </w:r>
      <w:r w:rsidR="0028485C" w:rsidRPr="00A3536C">
        <w:rPr>
          <w:rFonts w:hint="cs"/>
          <w:rtl/>
        </w:rPr>
        <w:t>ی</w:t>
      </w:r>
      <w:r w:rsidRPr="00A3536C">
        <w:rPr>
          <w:rFonts w:hint="cs"/>
          <w:rtl/>
        </w:rPr>
        <w:t xml:space="preserve"> بر گمان ن</w:t>
      </w:r>
      <w:r w:rsidR="0028485C" w:rsidRPr="00A3536C">
        <w:rPr>
          <w:rFonts w:hint="cs"/>
          <w:rtl/>
        </w:rPr>
        <w:t>ی</w:t>
      </w:r>
      <w:r w:rsidR="006F1049" w:rsidRPr="00A3536C">
        <w:rPr>
          <w:rFonts w:hint="cs"/>
          <w:rtl/>
        </w:rPr>
        <w:t>ک</w:t>
      </w:r>
      <w:r w:rsidRPr="00A3536C">
        <w:rPr>
          <w:rFonts w:hint="cs"/>
          <w:rtl/>
        </w:rPr>
        <w:t xml:space="preserve"> داشتن و </w:t>
      </w:r>
      <w:r w:rsidR="006F1049" w:rsidRPr="00A3536C">
        <w:rPr>
          <w:rFonts w:hint="cs"/>
          <w:rtl/>
        </w:rPr>
        <w:t>ک</w:t>
      </w:r>
      <w:r w:rsidRPr="00A3536C">
        <w:rPr>
          <w:rFonts w:hint="cs"/>
          <w:rtl/>
        </w:rPr>
        <w:t xml:space="preserve">ار خوب فرا </w:t>
      </w:r>
      <w:r w:rsidR="00E825D7" w:rsidRPr="00A3536C">
        <w:rPr>
          <w:rFonts w:hint="cs"/>
          <w:rtl/>
        </w:rPr>
        <w:t>م</w:t>
      </w:r>
      <w:r w:rsidR="0028485C" w:rsidRPr="00A3536C">
        <w:rPr>
          <w:rFonts w:hint="cs"/>
          <w:rtl/>
        </w:rPr>
        <w:t>ی</w:t>
      </w:r>
      <w:r w:rsidR="00E825D7" w:rsidRPr="00A3536C">
        <w:rPr>
          <w:rFonts w:hint="cs"/>
          <w:rtl/>
        </w:rPr>
        <w:t>‌خوا</w:t>
      </w:r>
      <w:r w:rsidRPr="00A3536C">
        <w:rPr>
          <w:rFonts w:hint="cs"/>
          <w:rtl/>
        </w:rPr>
        <w:t>نند</w:t>
      </w:r>
      <w:r w:rsidR="0075782A" w:rsidRPr="00A3536C">
        <w:rPr>
          <w:rFonts w:hint="cs"/>
          <w:rtl/>
        </w:rPr>
        <w:t xml:space="preserve">. </w:t>
      </w:r>
      <w:r w:rsidRPr="00A3536C">
        <w:rPr>
          <w:rFonts w:hint="cs"/>
          <w:rtl/>
        </w:rPr>
        <w:t>شما</w:t>
      </w:r>
      <w:r w:rsidR="0028485C" w:rsidRPr="00A3536C">
        <w:rPr>
          <w:rFonts w:hint="cs"/>
          <w:rtl/>
        </w:rPr>
        <w:t xml:space="preserve"> می‌</w:t>
      </w:r>
      <w:r w:rsidRPr="00A3536C">
        <w:rPr>
          <w:rFonts w:hint="cs"/>
          <w:rtl/>
        </w:rPr>
        <w:t>ب</w:t>
      </w:r>
      <w:r w:rsidR="0028485C" w:rsidRPr="00A3536C">
        <w:rPr>
          <w:rFonts w:hint="cs"/>
          <w:rtl/>
        </w:rPr>
        <w:t>ی</w:t>
      </w:r>
      <w:r w:rsidRPr="00A3536C">
        <w:rPr>
          <w:rFonts w:hint="cs"/>
          <w:rtl/>
        </w:rPr>
        <w:t>ن</w:t>
      </w:r>
      <w:r w:rsidR="0028485C" w:rsidRPr="00A3536C">
        <w:rPr>
          <w:rFonts w:hint="cs"/>
          <w:rtl/>
        </w:rPr>
        <w:t>ی</w:t>
      </w:r>
      <w:r w:rsidRPr="00A3536C">
        <w:rPr>
          <w:rFonts w:hint="cs"/>
          <w:rtl/>
        </w:rPr>
        <w:t xml:space="preserve">د </w:t>
      </w:r>
      <w:r w:rsidR="006F1049" w:rsidRPr="00A3536C">
        <w:rPr>
          <w:rFonts w:hint="cs"/>
          <w:rtl/>
        </w:rPr>
        <w:t>ک</w:t>
      </w:r>
      <w:r w:rsidRPr="00A3536C">
        <w:rPr>
          <w:rFonts w:hint="cs"/>
          <w:rtl/>
        </w:rPr>
        <w:t>ه نصوص</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ه نو</w:t>
      </w:r>
      <w:r w:rsidR="0028485C" w:rsidRPr="00A3536C">
        <w:rPr>
          <w:rFonts w:hint="cs"/>
          <w:rtl/>
        </w:rPr>
        <w:t>ی</w:t>
      </w:r>
      <w:r w:rsidRPr="00A3536C">
        <w:rPr>
          <w:rFonts w:hint="cs"/>
          <w:rtl/>
        </w:rPr>
        <w:t xml:space="preserve">د و مژده </w:t>
      </w:r>
      <w:r w:rsidR="00E825D7" w:rsidRPr="00A3536C">
        <w:rPr>
          <w:rFonts w:hint="cs"/>
          <w:rtl/>
        </w:rPr>
        <w:t>م</w:t>
      </w:r>
      <w:r w:rsidR="0028485C" w:rsidRPr="00A3536C">
        <w:rPr>
          <w:rFonts w:hint="cs"/>
          <w:rtl/>
        </w:rPr>
        <w:t>ی</w:t>
      </w:r>
      <w:r w:rsidR="00E825D7" w:rsidRPr="00A3536C">
        <w:rPr>
          <w:rFonts w:hint="cs"/>
          <w:rtl/>
        </w:rPr>
        <w:t>‌ده</w:t>
      </w:r>
      <w:r w:rsidRPr="00A3536C">
        <w:rPr>
          <w:rFonts w:hint="cs"/>
          <w:rtl/>
        </w:rPr>
        <w:t>ند</w:t>
      </w:r>
      <w:r w:rsidR="007C6A2D" w:rsidRPr="00A3536C">
        <w:rPr>
          <w:rFonts w:hint="cs"/>
          <w:rtl/>
        </w:rPr>
        <w:t>،</w:t>
      </w:r>
      <w:r w:rsidR="004F180B" w:rsidRPr="00A3536C">
        <w:rPr>
          <w:rFonts w:hint="cs"/>
          <w:rtl/>
        </w:rPr>
        <w:t xml:space="preserve"> </w:t>
      </w:r>
      <w:r w:rsidRPr="00A3536C">
        <w:rPr>
          <w:rFonts w:hint="cs"/>
          <w:rtl/>
        </w:rPr>
        <w:t>از نصوص و</w:t>
      </w:r>
      <w:r w:rsidR="00A3536C">
        <w:rPr>
          <w:rFonts w:hint="cs"/>
          <w:rtl/>
        </w:rPr>
        <w:t xml:space="preserve"> </w:t>
      </w:r>
      <w:r w:rsidRPr="00A3536C">
        <w:rPr>
          <w:rFonts w:hint="cs"/>
          <w:rtl/>
        </w:rPr>
        <w:t>ع</w:t>
      </w:r>
      <w:r w:rsidR="0028485C" w:rsidRPr="00A3536C">
        <w:rPr>
          <w:rFonts w:hint="cs"/>
          <w:rtl/>
        </w:rPr>
        <w:t>ی</w:t>
      </w:r>
      <w:r w:rsidRPr="00A3536C">
        <w:rPr>
          <w:rFonts w:hint="cs"/>
          <w:rtl/>
        </w:rPr>
        <w:t>د و هشدار</w:t>
      </w:r>
      <w:r w:rsidR="007C6A2D" w:rsidRPr="00A3536C">
        <w:rPr>
          <w:rFonts w:hint="cs"/>
          <w:rtl/>
        </w:rPr>
        <w:t>،</w:t>
      </w:r>
      <w:r w:rsidR="004F180B" w:rsidRPr="00A3536C">
        <w:rPr>
          <w:rFonts w:hint="cs"/>
          <w:rtl/>
        </w:rPr>
        <w:t xml:space="preserve"> </w:t>
      </w:r>
      <w:r w:rsidRPr="00A3536C">
        <w:rPr>
          <w:rFonts w:hint="cs"/>
          <w:rtl/>
        </w:rPr>
        <w:t>ب</w:t>
      </w:r>
      <w:r w:rsidR="0028485C" w:rsidRPr="00A3536C">
        <w:rPr>
          <w:rFonts w:hint="cs"/>
          <w:rtl/>
        </w:rPr>
        <w:t>ی</w:t>
      </w:r>
      <w:r w:rsidRPr="00A3536C">
        <w:rPr>
          <w:rFonts w:hint="cs"/>
          <w:rtl/>
        </w:rPr>
        <w:t>شترند و دلا</w:t>
      </w:r>
      <w:r w:rsidR="0028485C" w:rsidRPr="00A3536C">
        <w:rPr>
          <w:rFonts w:hint="cs"/>
          <w:rtl/>
        </w:rPr>
        <w:t>ی</w:t>
      </w:r>
      <w:r w:rsidRPr="00A3536C">
        <w:rPr>
          <w:rFonts w:hint="cs"/>
          <w:rtl/>
        </w:rPr>
        <w:t>ل رحمت</w:t>
      </w:r>
      <w:r w:rsidR="007C6A2D" w:rsidRPr="00A3536C">
        <w:rPr>
          <w:rFonts w:hint="cs"/>
          <w:rtl/>
        </w:rPr>
        <w:t>،</w:t>
      </w:r>
      <w:r w:rsidR="004F180B" w:rsidRPr="00A3536C">
        <w:rPr>
          <w:rFonts w:hint="cs"/>
          <w:rtl/>
        </w:rPr>
        <w:t xml:space="preserve"> </w:t>
      </w:r>
      <w:r w:rsidRPr="00A3536C">
        <w:rPr>
          <w:rFonts w:hint="cs"/>
          <w:rtl/>
        </w:rPr>
        <w:t>بیش از دلا</w:t>
      </w:r>
      <w:r w:rsidR="0028485C" w:rsidRPr="00A3536C">
        <w:rPr>
          <w:rFonts w:hint="cs"/>
          <w:rtl/>
        </w:rPr>
        <w:t>ی</w:t>
      </w:r>
      <w:r w:rsidRPr="00A3536C">
        <w:rPr>
          <w:rFonts w:hint="cs"/>
          <w:rtl/>
        </w:rPr>
        <w:t>ل و نشانه</w:t>
      </w:r>
      <w:r w:rsidR="0028485C" w:rsidRPr="00A3536C">
        <w:rPr>
          <w:rFonts w:hint="cs"/>
          <w:rtl/>
        </w:rPr>
        <w:t xml:space="preserve">‌های </w:t>
      </w:r>
      <w:r w:rsidRPr="00A3536C">
        <w:rPr>
          <w:rFonts w:hint="cs"/>
          <w:rtl/>
        </w:rPr>
        <w:t>تهد</w:t>
      </w:r>
      <w:r w:rsidR="0028485C" w:rsidRPr="00A3536C">
        <w:rPr>
          <w:rFonts w:hint="cs"/>
          <w:rtl/>
        </w:rPr>
        <w:t>ی</w:t>
      </w:r>
      <w:r w:rsidRPr="00A3536C">
        <w:rPr>
          <w:rFonts w:hint="cs"/>
          <w:rtl/>
        </w:rPr>
        <w:t>د هستند؛ خداوند</w:t>
      </w:r>
      <w:r w:rsidR="007C6A2D" w:rsidRPr="00A3536C">
        <w:rPr>
          <w:rFonts w:hint="cs"/>
          <w:rtl/>
        </w:rPr>
        <w:t>،</w:t>
      </w:r>
      <w:r w:rsidR="004F180B" w:rsidRPr="00A3536C">
        <w:rPr>
          <w:rFonts w:hint="cs"/>
          <w:rtl/>
        </w:rPr>
        <w:t xml:space="preserve"> </w:t>
      </w:r>
      <w:r w:rsidRPr="00A3536C">
        <w:rPr>
          <w:rFonts w:hint="cs"/>
          <w:rtl/>
        </w:rPr>
        <w:t>هر چ</w:t>
      </w:r>
      <w:r w:rsidR="0028485C" w:rsidRPr="00A3536C">
        <w:rPr>
          <w:rFonts w:hint="cs"/>
          <w:rtl/>
        </w:rPr>
        <w:t>ی</w:t>
      </w:r>
      <w:r w:rsidRPr="00A3536C">
        <w:rPr>
          <w:rFonts w:hint="cs"/>
          <w:rtl/>
        </w:rPr>
        <w:t>ز را به اندازه نموده است</w:t>
      </w:r>
      <w:r w:rsidR="0075782A" w:rsidRPr="00A3536C">
        <w:rPr>
          <w:rFonts w:hint="cs"/>
          <w:rtl/>
        </w:rPr>
        <w:t xml:space="preserve">. </w:t>
      </w:r>
    </w:p>
    <w:p w:rsidR="008F4B15" w:rsidRPr="00503EFA" w:rsidRDefault="008F4B15" w:rsidP="00A3536C">
      <w:pPr>
        <w:pStyle w:val="a"/>
        <w:rPr>
          <w:rtl/>
        </w:rPr>
      </w:pPr>
      <w:bookmarkStart w:id="601" w:name="_Toc275546935"/>
      <w:bookmarkStart w:id="602" w:name="_Toc420959547"/>
      <w:r w:rsidRPr="00503EFA">
        <w:rPr>
          <w:rFonts w:hint="cs"/>
          <w:rtl/>
        </w:rPr>
        <w:t>زندگ</w:t>
      </w:r>
      <w:r w:rsidR="00A3536C">
        <w:rPr>
          <w:rFonts w:hint="cs"/>
          <w:rtl/>
        </w:rPr>
        <w:t>ی</w:t>
      </w:r>
      <w:r w:rsidRPr="00503EFA">
        <w:rPr>
          <w:rFonts w:hint="cs"/>
          <w:rtl/>
        </w:rPr>
        <w:t>، سراسر رنج و خستگ</w:t>
      </w:r>
      <w:r w:rsidR="00A3536C">
        <w:rPr>
          <w:rFonts w:hint="cs"/>
          <w:rtl/>
        </w:rPr>
        <w:t>ی</w:t>
      </w:r>
      <w:r w:rsidRPr="00503EFA">
        <w:rPr>
          <w:rFonts w:hint="cs"/>
          <w:rtl/>
        </w:rPr>
        <w:t xml:space="preserve"> است</w:t>
      </w:r>
      <w:bookmarkEnd w:id="601"/>
      <w:bookmarkEnd w:id="602"/>
    </w:p>
    <w:p w:rsidR="008F4B15" w:rsidRPr="00A3536C" w:rsidRDefault="008F4B15" w:rsidP="00A3536C">
      <w:pPr>
        <w:pStyle w:val="a4"/>
        <w:rPr>
          <w:rtl/>
        </w:rPr>
      </w:pPr>
      <w:r w:rsidRPr="00A3536C">
        <w:rPr>
          <w:rFonts w:hint="cs"/>
          <w:rtl/>
        </w:rPr>
        <w:t>از ا</w:t>
      </w:r>
      <w:r w:rsidR="0028485C" w:rsidRPr="00A3536C">
        <w:rPr>
          <w:rFonts w:hint="cs"/>
          <w:rtl/>
        </w:rPr>
        <w:t>ی</w:t>
      </w:r>
      <w:r w:rsidRPr="00A3536C">
        <w:rPr>
          <w:rFonts w:hint="cs"/>
          <w:rtl/>
        </w:rPr>
        <w:t>ن</w:t>
      </w:r>
      <w:r w:rsidR="006F1049" w:rsidRPr="00A3536C">
        <w:rPr>
          <w:rFonts w:hint="cs"/>
          <w:rtl/>
        </w:rPr>
        <w:t>ک</w:t>
      </w:r>
      <w:r w:rsidRPr="00A3536C">
        <w:rPr>
          <w:rFonts w:hint="cs"/>
          <w:rtl/>
        </w:rPr>
        <w:t>ه صفا</w:t>
      </w:r>
      <w:r w:rsidR="0028485C" w:rsidRPr="00A3536C">
        <w:rPr>
          <w:rFonts w:hint="cs"/>
          <w:rtl/>
        </w:rPr>
        <w:t>ی</w:t>
      </w:r>
      <w:r w:rsidRPr="00A3536C">
        <w:rPr>
          <w:rFonts w:hint="cs"/>
          <w:rtl/>
        </w:rPr>
        <w:t xml:space="preserve"> زندگ</w:t>
      </w:r>
      <w:r w:rsidR="0028485C" w:rsidRPr="00A3536C">
        <w:rPr>
          <w:rFonts w:hint="cs"/>
          <w:rtl/>
        </w:rPr>
        <w:t>ی</w:t>
      </w:r>
      <w:r w:rsidRPr="00A3536C">
        <w:rPr>
          <w:rFonts w:hint="cs"/>
          <w:rtl/>
        </w:rPr>
        <w:t xml:space="preserve"> با مش</w:t>
      </w:r>
      <w:r w:rsidR="006F1049" w:rsidRPr="00A3536C">
        <w:rPr>
          <w:rFonts w:hint="cs"/>
          <w:rtl/>
        </w:rPr>
        <w:t>ک</w:t>
      </w:r>
      <w:r w:rsidRPr="00A3536C">
        <w:rPr>
          <w:rFonts w:hint="cs"/>
          <w:rtl/>
        </w:rPr>
        <w:t>لات م</w:t>
      </w:r>
      <w:r w:rsidR="006F1049" w:rsidRPr="00A3536C">
        <w:rPr>
          <w:rFonts w:hint="cs"/>
          <w:rtl/>
        </w:rPr>
        <w:t>ک</w:t>
      </w:r>
      <w:r w:rsidRPr="00A3536C">
        <w:rPr>
          <w:rFonts w:hint="cs"/>
          <w:rtl/>
        </w:rPr>
        <w:t>در</w:t>
      </w:r>
      <w:r w:rsidR="0028485C" w:rsidRPr="00A3536C">
        <w:rPr>
          <w:rFonts w:hint="cs"/>
          <w:rtl/>
        </w:rPr>
        <w:t xml:space="preserve"> می‌</w:t>
      </w:r>
      <w:r w:rsidRPr="00A3536C">
        <w:rPr>
          <w:rFonts w:hint="cs"/>
          <w:rtl/>
        </w:rPr>
        <w:t>گردد</w:t>
      </w:r>
      <w:r w:rsidR="007C6A2D" w:rsidRPr="00A3536C">
        <w:rPr>
          <w:rFonts w:hint="cs"/>
          <w:rtl/>
        </w:rPr>
        <w:t>،</w:t>
      </w:r>
      <w:r w:rsidR="004F180B" w:rsidRPr="00A3536C">
        <w:rPr>
          <w:rFonts w:hint="cs"/>
          <w:rtl/>
        </w:rPr>
        <w:t xml:space="preserve"> </w:t>
      </w:r>
      <w:r w:rsidRPr="00A3536C">
        <w:rPr>
          <w:rFonts w:hint="cs"/>
          <w:rtl/>
        </w:rPr>
        <w:t>غم مخور؛ چون زندگ</w:t>
      </w:r>
      <w:r w:rsidR="0028485C" w:rsidRPr="00A3536C">
        <w:rPr>
          <w:rFonts w:hint="cs"/>
          <w:rtl/>
        </w:rPr>
        <w:t>ی</w:t>
      </w:r>
      <w:r w:rsidR="007C6A2D" w:rsidRPr="00A3536C">
        <w:rPr>
          <w:rFonts w:hint="cs"/>
          <w:rtl/>
        </w:rPr>
        <w:t>،</w:t>
      </w:r>
      <w:r w:rsidR="004F180B" w:rsidRPr="00A3536C">
        <w:rPr>
          <w:rFonts w:hint="cs"/>
          <w:rtl/>
        </w:rPr>
        <w:t xml:space="preserve"> </w:t>
      </w:r>
      <w:r w:rsidRPr="00A3536C">
        <w:rPr>
          <w:rFonts w:hint="cs"/>
          <w:rtl/>
        </w:rPr>
        <w:t>ا</w:t>
      </w:r>
      <w:r w:rsidR="0028485C" w:rsidRPr="00A3536C">
        <w:rPr>
          <w:rFonts w:hint="cs"/>
          <w:rtl/>
        </w:rPr>
        <w:t>ی</w:t>
      </w:r>
      <w:r w:rsidRPr="00A3536C">
        <w:rPr>
          <w:rFonts w:hint="cs"/>
          <w:rtl/>
        </w:rPr>
        <w:t>ن گونه آفر</w:t>
      </w:r>
      <w:r w:rsidR="0028485C" w:rsidRPr="00A3536C">
        <w:rPr>
          <w:rFonts w:hint="cs"/>
          <w:rtl/>
        </w:rPr>
        <w:t>ی</w:t>
      </w:r>
      <w:r w:rsidRPr="00A3536C">
        <w:rPr>
          <w:rFonts w:hint="cs"/>
          <w:rtl/>
        </w:rPr>
        <w:t>ده شده است</w:t>
      </w:r>
      <w:r w:rsidR="0075782A" w:rsidRPr="00A3536C">
        <w:rPr>
          <w:rFonts w:hint="cs"/>
          <w:rtl/>
        </w:rPr>
        <w:t xml:space="preserve">. </w:t>
      </w:r>
    </w:p>
    <w:p w:rsidR="008F4B15" w:rsidRPr="00A3536C" w:rsidRDefault="008F4B15" w:rsidP="00A3536C">
      <w:pPr>
        <w:pStyle w:val="a4"/>
        <w:rPr>
          <w:rtl/>
        </w:rPr>
      </w:pPr>
      <w:r w:rsidRPr="00A3536C">
        <w:rPr>
          <w:rFonts w:hint="cs"/>
          <w:rtl/>
        </w:rPr>
        <w:t>اصل در ا</w:t>
      </w:r>
      <w:r w:rsidR="0028485C" w:rsidRPr="00A3536C">
        <w:rPr>
          <w:rFonts w:hint="cs"/>
          <w:rtl/>
        </w:rPr>
        <w:t>ی</w:t>
      </w:r>
      <w:r w:rsidRPr="00A3536C">
        <w:rPr>
          <w:rFonts w:hint="cs"/>
          <w:rtl/>
        </w:rPr>
        <w:t>ن زندگ</w:t>
      </w:r>
      <w:r w:rsidR="0028485C" w:rsidRPr="00A3536C">
        <w:rPr>
          <w:rFonts w:hint="cs"/>
          <w:rtl/>
        </w:rPr>
        <w:t>ی</w:t>
      </w:r>
      <w:r w:rsidR="007C6A2D" w:rsidRPr="00A3536C">
        <w:rPr>
          <w:rFonts w:hint="cs"/>
          <w:rtl/>
        </w:rPr>
        <w:t>،</w:t>
      </w:r>
      <w:r w:rsidR="004F180B" w:rsidRPr="00A3536C">
        <w:rPr>
          <w:rFonts w:hint="cs"/>
          <w:rtl/>
        </w:rPr>
        <w:t xml:space="preserve"> </w:t>
      </w:r>
      <w:r w:rsidRPr="00A3536C">
        <w:rPr>
          <w:rFonts w:hint="cs"/>
          <w:rtl/>
        </w:rPr>
        <w:t>دشوار</w:t>
      </w:r>
      <w:r w:rsidR="0028485C" w:rsidRPr="00A3536C">
        <w:rPr>
          <w:rFonts w:hint="cs"/>
          <w:rtl/>
        </w:rPr>
        <w:t>ی</w:t>
      </w:r>
      <w:r w:rsidR="00A3536C">
        <w:rPr>
          <w:rFonts w:hint="eastAsia"/>
          <w:rtl/>
        </w:rPr>
        <w:t>‌</w:t>
      </w:r>
      <w:r w:rsidRPr="00A3536C">
        <w:rPr>
          <w:rFonts w:hint="cs"/>
          <w:rtl/>
        </w:rPr>
        <w:t>ها و</w:t>
      </w:r>
      <w:r w:rsidR="00E26FEB" w:rsidRPr="00A3536C">
        <w:rPr>
          <w:rFonts w:hint="cs"/>
          <w:rtl/>
        </w:rPr>
        <w:t xml:space="preserve"> رنج‌ها</w:t>
      </w:r>
      <w:r w:rsidRPr="00A3536C">
        <w:rPr>
          <w:rFonts w:hint="cs"/>
          <w:rtl/>
        </w:rPr>
        <w:t>ست و شاد</w:t>
      </w:r>
      <w:r w:rsidR="0028485C" w:rsidRPr="00A3536C">
        <w:rPr>
          <w:rFonts w:hint="cs"/>
          <w:rtl/>
        </w:rPr>
        <w:t>ی</w:t>
      </w:r>
      <w:r w:rsidRPr="00A3536C">
        <w:rPr>
          <w:rFonts w:hint="cs"/>
          <w:rtl/>
        </w:rPr>
        <w:t xml:space="preserve"> در زندگ</w:t>
      </w:r>
      <w:r w:rsidR="0028485C" w:rsidRPr="00A3536C">
        <w:rPr>
          <w:rFonts w:hint="cs"/>
          <w:rtl/>
        </w:rPr>
        <w:t>ی</w:t>
      </w:r>
      <w:r w:rsidR="007C6A2D" w:rsidRPr="00A3536C">
        <w:rPr>
          <w:rFonts w:hint="cs"/>
          <w:rtl/>
        </w:rPr>
        <w:t>،</w:t>
      </w:r>
      <w:r w:rsidR="004F180B" w:rsidRPr="00A3536C">
        <w:rPr>
          <w:rFonts w:hint="cs"/>
          <w:rtl/>
        </w:rPr>
        <w:t xml:space="preserve"> </w:t>
      </w:r>
      <w:r w:rsidRPr="00A3536C">
        <w:rPr>
          <w:rFonts w:hint="cs"/>
          <w:rtl/>
        </w:rPr>
        <w:t>امر</w:t>
      </w:r>
      <w:r w:rsidR="0028485C" w:rsidRPr="00A3536C">
        <w:rPr>
          <w:rFonts w:hint="cs"/>
          <w:rtl/>
        </w:rPr>
        <w:t>ی</w:t>
      </w:r>
      <w:r w:rsidRPr="00A3536C">
        <w:rPr>
          <w:rFonts w:hint="cs"/>
          <w:rtl/>
        </w:rPr>
        <w:t xml:space="preserve"> عارض</w:t>
      </w:r>
      <w:r w:rsidR="0028485C" w:rsidRPr="00A3536C">
        <w:rPr>
          <w:rFonts w:hint="cs"/>
          <w:rtl/>
        </w:rPr>
        <w:t>ی</w:t>
      </w:r>
      <w:r w:rsidRPr="00A3536C">
        <w:rPr>
          <w:rFonts w:hint="cs"/>
          <w:rtl/>
        </w:rPr>
        <w:t xml:space="preserve"> است </w:t>
      </w:r>
      <w:r w:rsidR="006F1049" w:rsidRPr="00A3536C">
        <w:rPr>
          <w:rFonts w:hint="cs"/>
          <w:rtl/>
        </w:rPr>
        <w:t>ک</w:t>
      </w:r>
      <w:r w:rsidRPr="00A3536C">
        <w:rPr>
          <w:rFonts w:hint="cs"/>
          <w:rtl/>
        </w:rPr>
        <w:t xml:space="preserve">ه </w:t>
      </w:r>
      <w:r w:rsidR="006F1049" w:rsidRPr="00A3536C">
        <w:rPr>
          <w:rFonts w:hint="cs"/>
          <w:rtl/>
        </w:rPr>
        <w:t>ک</w:t>
      </w:r>
      <w:r w:rsidRPr="00A3536C">
        <w:rPr>
          <w:rFonts w:hint="cs"/>
          <w:rtl/>
        </w:rPr>
        <w:t>م</w:t>
      </w:r>
      <w:r w:rsidR="00A3536C">
        <w:rPr>
          <w:rFonts w:hint="eastAsia"/>
          <w:rtl/>
        </w:rPr>
        <w:t>‌</w:t>
      </w:r>
      <w:r w:rsidRPr="00A3536C">
        <w:rPr>
          <w:rFonts w:hint="cs"/>
          <w:rtl/>
        </w:rPr>
        <w:t xml:space="preserve">تر رخ </w:t>
      </w:r>
      <w:r w:rsidR="00E825D7" w:rsidRPr="00A3536C">
        <w:rPr>
          <w:rFonts w:hint="cs"/>
          <w:rtl/>
        </w:rPr>
        <w:t>م</w:t>
      </w:r>
      <w:r w:rsidR="0028485C" w:rsidRPr="00A3536C">
        <w:rPr>
          <w:rFonts w:hint="cs"/>
          <w:rtl/>
        </w:rPr>
        <w:t>ی</w:t>
      </w:r>
      <w:r w:rsidR="00E825D7" w:rsidRPr="00A3536C">
        <w:rPr>
          <w:rFonts w:hint="cs"/>
          <w:rtl/>
        </w:rPr>
        <w:t>‌ده</w:t>
      </w:r>
      <w:r w:rsidRPr="00A3536C">
        <w:rPr>
          <w:rFonts w:hint="cs"/>
          <w:rtl/>
        </w:rPr>
        <w:t>د</w:t>
      </w:r>
      <w:r w:rsidR="0075782A" w:rsidRPr="00A3536C">
        <w:rPr>
          <w:rFonts w:hint="cs"/>
          <w:rtl/>
        </w:rPr>
        <w:t xml:space="preserve">. </w:t>
      </w:r>
      <w:r w:rsidRPr="00A3536C">
        <w:rPr>
          <w:rFonts w:hint="cs"/>
          <w:rtl/>
        </w:rPr>
        <w:t>تو چگونه به ا</w:t>
      </w:r>
      <w:r w:rsidR="0028485C" w:rsidRPr="00A3536C">
        <w:rPr>
          <w:rFonts w:hint="cs"/>
          <w:rtl/>
        </w:rPr>
        <w:t>ی</w:t>
      </w:r>
      <w:r w:rsidRPr="00A3536C">
        <w:rPr>
          <w:rFonts w:hint="cs"/>
          <w:rtl/>
        </w:rPr>
        <w:t>ن دن</w:t>
      </w:r>
      <w:r w:rsidR="0028485C" w:rsidRPr="00A3536C">
        <w:rPr>
          <w:rFonts w:hint="cs"/>
          <w:rtl/>
        </w:rPr>
        <w:t>ی</w:t>
      </w:r>
      <w:r w:rsidRPr="00A3536C">
        <w:rPr>
          <w:rFonts w:hint="cs"/>
          <w:rtl/>
        </w:rPr>
        <w:t xml:space="preserve">ا دل خوش </w:t>
      </w:r>
      <w:r w:rsidR="00E825D7" w:rsidRPr="00A3536C">
        <w:rPr>
          <w:rFonts w:hint="cs"/>
          <w:rtl/>
        </w:rPr>
        <w:t>م</w:t>
      </w:r>
      <w:r w:rsidR="0028485C" w:rsidRPr="00A3536C">
        <w:rPr>
          <w:rFonts w:hint="cs"/>
          <w:rtl/>
        </w:rPr>
        <w:t>ی</w:t>
      </w:r>
      <w:r w:rsidR="00E825D7" w:rsidRPr="00A3536C">
        <w:rPr>
          <w:rFonts w:hint="cs"/>
          <w:rtl/>
        </w:rPr>
        <w:t>‌</w:t>
      </w:r>
      <w:r w:rsidR="006F1049" w:rsidRPr="00A3536C">
        <w:rPr>
          <w:rFonts w:hint="cs"/>
          <w:rtl/>
        </w:rPr>
        <w:t>ک</w:t>
      </w:r>
      <w:r w:rsidR="00E825D7" w:rsidRPr="00A3536C">
        <w:rPr>
          <w:rFonts w:hint="cs"/>
          <w:rtl/>
        </w:rPr>
        <w:t>ن</w:t>
      </w:r>
      <w:r w:rsidR="0028485C" w:rsidRPr="00A3536C">
        <w:rPr>
          <w:rFonts w:hint="cs"/>
          <w:rtl/>
        </w:rPr>
        <w:t>ی</w:t>
      </w:r>
      <w:r w:rsidRPr="00A3536C">
        <w:rPr>
          <w:rFonts w:hint="cs"/>
          <w:rtl/>
        </w:rPr>
        <w:t>؟! حال آن</w:t>
      </w:r>
      <w:r w:rsidR="006F1049" w:rsidRPr="00A3536C">
        <w:rPr>
          <w:rFonts w:hint="cs"/>
          <w:rtl/>
        </w:rPr>
        <w:t>ک</w:t>
      </w:r>
      <w:r w:rsidRPr="00A3536C">
        <w:rPr>
          <w:rFonts w:hint="cs"/>
          <w:rtl/>
        </w:rPr>
        <w:t>ه خداوند</w:t>
      </w:r>
      <w:r w:rsidR="007C6A2D" w:rsidRPr="00A3536C">
        <w:rPr>
          <w:rFonts w:hint="cs"/>
          <w:rtl/>
        </w:rPr>
        <w:t>،</w:t>
      </w:r>
      <w:r w:rsidR="004F180B" w:rsidRPr="00A3536C">
        <w:rPr>
          <w:rFonts w:hint="cs"/>
          <w:rtl/>
        </w:rPr>
        <w:t xml:space="preserve"> </w:t>
      </w:r>
      <w:r w:rsidRPr="00A3536C">
        <w:rPr>
          <w:rFonts w:hint="cs"/>
          <w:rtl/>
        </w:rPr>
        <w:t>آن را برا</w:t>
      </w:r>
      <w:r w:rsidR="0028485C" w:rsidRPr="00A3536C">
        <w:rPr>
          <w:rFonts w:hint="cs"/>
          <w:rtl/>
        </w:rPr>
        <w:t>ی</w:t>
      </w:r>
      <w:r w:rsidRPr="00A3536C">
        <w:rPr>
          <w:rFonts w:hint="cs"/>
          <w:rtl/>
        </w:rPr>
        <w:t xml:space="preserve"> دوستان خود به عنوان جا</w:t>
      </w:r>
      <w:r w:rsidR="0028485C" w:rsidRPr="00A3536C">
        <w:rPr>
          <w:rFonts w:hint="cs"/>
          <w:rtl/>
        </w:rPr>
        <w:t>ی</w:t>
      </w:r>
      <w:r w:rsidRPr="00A3536C">
        <w:rPr>
          <w:rFonts w:hint="cs"/>
          <w:rtl/>
        </w:rPr>
        <w:t>گاه هم</w:t>
      </w:r>
      <w:r w:rsidR="0028485C" w:rsidRPr="00A3536C">
        <w:rPr>
          <w:rFonts w:hint="cs"/>
          <w:rtl/>
        </w:rPr>
        <w:t>ی</w:t>
      </w:r>
      <w:r w:rsidRPr="00A3536C">
        <w:rPr>
          <w:rFonts w:hint="cs"/>
          <w:rtl/>
        </w:rPr>
        <w:t>شگ</w:t>
      </w:r>
      <w:r w:rsidR="0028485C" w:rsidRPr="00A3536C">
        <w:rPr>
          <w:rFonts w:hint="cs"/>
          <w:rtl/>
        </w:rPr>
        <w:t>ی</w:t>
      </w:r>
      <w:r w:rsidRPr="00A3536C">
        <w:rPr>
          <w:rFonts w:hint="cs"/>
          <w:rtl/>
        </w:rPr>
        <w:t xml:space="preserve"> نپسند</w:t>
      </w:r>
      <w:r w:rsidR="0028485C" w:rsidRPr="00A3536C">
        <w:rPr>
          <w:rFonts w:hint="cs"/>
          <w:rtl/>
        </w:rPr>
        <w:t>ی</w:t>
      </w:r>
      <w:r w:rsidRPr="00A3536C">
        <w:rPr>
          <w:rFonts w:hint="cs"/>
          <w:rtl/>
        </w:rPr>
        <w:t>ده است؟!</w:t>
      </w:r>
    </w:p>
    <w:p w:rsidR="008F4B15" w:rsidRPr="00A3536C" w:rsidRDefault="008F4B15" w:rsidP="00A3536C">
      <w:pPr>
        <w:pStyle w:val="a4"/>
        <w:rPr>
          <w:rtl/>
        </w:rPr>
      </w:pPr>
      <w:r w:rsidRPr="00A3536C">
        <w:rPr>
          <w:rFonts w:hint="cs"/>
          <w:rtl/>
        </w:rPr>
        <w:t>اگر دن</w:t>
      </w:r>
      <w:r w:rsidR="0028485C" w:rsidRPr="00A3536C">
        <w:rPr>
          <w:rFonts w:hint="cs"/>
          <w:rtl/>
        </w:rPr>
        <w:t>ی</w:t>
      </w:r>
      <w:r w:rsidRPr="00A3536C">
        <w:rPr>
          <w:rFonts w:hint="cs"/>
          <w:rtl/>
        </w:rPr>
        <w:t>ا</w:t>
      </w:r>
      <w:r w:rsidR="007C6A2D" w:rsidRPr="00A3536C">
        <w:rPr>
          <w:rFonts w:hint="cs"/>
          <w:rtl/>
        </w:rPr>
        <w:t>،</w:t>
      </w:r>
      <w:r w:rsidR="004F180B" w:rsidRPr="00A3536C">
        <w:rPr>
          <w:rFonts w:hint="cs"/>
          <w:rtl/>
        </w:rPr>
        <w:t xml:space="preserve"> </w:t>
      </w:r>
      <w:r w:rsidRPr="00A3536C">
        <w:rPr>
          <w:rFonts w:hint="cs"/>
          <w:rtl/>
        </w:rPr>
        <w:t>سرا</w:t>
      </w:r>
      <w:r w:rsidR="0028485C" w:rsidRPr="00A3536C">
        <w:rPr>
          <w:rFonts w:hint="cs"/>
          <w:rtl/>
        </w:rPr>
        <w:t>ی</w:t>
      </w:r>
      <w:r w:rsidRPr="00A3536C">
        <w:rPr>
          <w:rFonts w:hint="cs"/>
          <w:rtl/>
        </w:rPr>
        <w:t xml:space="preserve"> آزما</w:t>
      </w:r>
      <w:r w:rsidR="0028485C" w:rsidRPr="00A3536C">
        <w:rPr>
          <w:rFonts w:hint="cs"/>
          <w:rtl/>
        </w:rPr>
        <w:t>ی</w:t>
      </w:r>
      <w:r w:rsidRPr="00A3536C">
        <w:rPr>
          <w:rFonts w:hint="cs"/>
          <w:rtl/>
        </w:rPr>
        <w:t>ش نبود</w:t>
      </w:r>
      <w:r w:rsidR="007C6A2D" w:rsidRPr="00A3536C">
        <w:rPr>
          <w:rFonts w:hint="cs"/>
          <w:rtl/>
        </w:rPr>
        <w:t>،</w:t>
      </w:r>
      <w:r w:rsidR="004F180B" w:rsidRPr="00A3536C">
        <w:rPr>
          <w:rFonts w:hint="cs"/>
          <w:rtl/>
        </w:rPr>
        <w:t xml:space="preserve"> </w:t>
      </w:r>
      <w:r w:rsidRPr="00A3536C">
        <w:rPr>
          <w:rFonts w:hint="cs"/>
          <w:rtl/>
        </w:rPr>
        <w:t>ه</w:t>
      </w:r>
      <w:r w:rsidR="0028485C" w:rsidRPr="00A3536C">
        <w:rPr>
          <w:rFonts w:hint="cs"/>
          <w:rtl/>
        </w:rPr>
        <w:t>ی</w:t>
      </w:r>
      <w:r w:rsidRPr="00A3536C">
        <w:rPr>
          <w:rFonts w:hint="cs"/>
          <w:rtl/>
        </w:rPr>
        <w:t>چ ب</w:t>
      </w:r>
      <w:r w:rsidR="0028485C" w:rsidRPr="00A3536C">
        <w:rPr>
          <w:rFonts w:hint="cs"/>
          <w:rtl/>
        </w:rPr>
        <w:t>ی</w:t>
      </w:r>
      <w:r w:rsidRPr="00A3536C">
        <w:rPr>
          <w:rFonts w:hint="cs"/>
          <w:rtl/>
        </w:rPr>
        <w:t>مار</w:t>
      </w:r>
      <w:r w:rsidR="0028485C" w:rsidRPr="00A3536C">
        <w:rPr>
          <w:rFonts w:hint="cs"/>
          <w:rtl/>
        </w:rPr>
        <w:t>ی</w:t>
      </w:r>
      <w:r w:rsidRPr="00A3536C">
        <w:rPr>
          <w:rFonts w:hint="cs"/>
          <w:rtl/>
        </w:rPr>
        <w:t xml:space="preserve"> و رنج</w:t>
      </w:r>
      <w:r w:rsidR="0028485C" w:rsidRPr="00A3536C">
        <w:rPr>
          <w:rFonts w:hint="cs"/>
          <w:rtl/>
        </w:rPr>
        <w:t>ی</w:t>
      </w:r>
      <w:r w:rsidRPr="00A3536C">
        <w:rPr>
          <w:rFonts w:hint="cs"/>
          <w:rtl/>
        </w:rPr>
        <w:t xml:space="preserve"> در آن وجود نداشت و دن</w:t>
      </w:r>
      <w:r w:rsidR="0028485C" w:rsidRPr="00A3536C">
        <w:rPr>
          <w:rFonts w:hint="cs"/>
          <w:rtl/>
        </w:rPr>
        <w:t>ی</w:t>
      </w:r>
      <w:r w:rsidRPr="00A3536C">
        <w:rPr>
          <w:rFonts w:hint="cs"/>
          <w:rtl/>
        </w:rPr>
        <w:t>ا برا</w:t>
      </w:r>
      <w:r w:rsidR="0028485C" w:rsidRPr="00A3536C">
        <w:rPr>
          <w:rFonts w:hint="cs"/>
          <w:rtl/>
        </w:rPr>
        <w:t>ی</w:t>
      </w:r>
      <w:r w:rsidRPr="00A3536C">
        <w:rPr>
          <w:rFonts w:hint="cs"/>
          <w:rtl/>
        </w:rPr>
        <w:t xml:space="preserve"> پ</w:t>
      </w:r>
      <w:r w:rsidR="0028485C" w:rsidRPr="00A3536C">
        <w:rPr>
          <w:rFonts w:hint="cs"/>
          <w:rtl/>
        </w:rPr>
        <w:t>ی</w:t>
      </w:r>
      <w:r w:rsidRPr="00A3536C">
        <w:rPr>
          <w:rFonts w:hint="cs"/>
          <w:rtl/>
        </w:rPr>
        <w:t>امبران و انسانها</w:t>
      </w:r>
      <w:r w:rsidR="0028485C" w:rsidRPr="00A3536C">
        <w:rPr>
          <w:rFonts w:hint="cs"/>
          <w:rtl/>
        </w:rPr>
        <w:t>ی</w:t>
      </w:r>
      <w:r w:rsidRPr="00A3536C">
        <w:rPr>
          <w:rFonts w:hint="cs"/>
          <w:rtl/>
        </w:rPr>
        <w:t xml:space="preserve"> برگز</w:t>
      </w:r>
      <w:r w:rsidR="0028485C" w:rsidRPr="00A3536C">
        <w:rPr>
          <w:rFonts w:hint="cs"/>
          <w:rtl/>
        </w:rPr>
        <w:t>ی</w:t>
      </w:r>
      <w:r w:rsidRPr="00A3536C">
        <w:rPr>
          <w:rFonts w:hint="cs"/>
          <w:rtl/>
        </w:rPr>
        <w:t>ده به تنگ</w:t>
      </w:r>
      <w:r w:rsidR="006F1049" w:rsidRPr="00A3536C">
        <w:rPr>
          <w:rFonts w:hint="cs"/>
          <w:rtl/>
        </w:rPr>
        <w:t xml:space="preserve"> نمی‌</w:t>
      </w:r>
      <w:r w:rsidRPr="00A3536C">
        <w:rPr>
          <w:rFonts w:hint="cs"/>
          <w:rtl/>
        </w:rPr>
        <w:t>آمد</w:t>
      </w:r>
      <w:r w:rsidR="0075782A" w:rsidRPr="00A3536C">
        <w:rPr>
          <w:rFonts w:hint="cs"/>
          <w:rtl/>
        </w:rPr>
        <w:t xml:space="preserve">. </w:t>
      </w:r>
      <w:r w:rsidRPr="00A3536C">
        <w:rPr>
          <w:rFonts w:hint="cs"/>
          <w:rtl/>
        </w:rPr>
        <w:t>انسان تا پا</w:t>
      </w:r>
      <w:r w:rsidR="0028485C" w:rsidRPr="00A3536C">
        <w:rPr>
          <w:rFonts w:hint="cs"/>
          <w:rtl/>
        </w:rPr>
        <w:t>ی</w:t>
      </w:r>
      <w:r w:rsidRPr="00A3536C">
        <w:rPr>
          <w:rFonts w:hint="cs"/>
          <w:rtl/>
        </w:rPr>
        <w:t>ان عمرش از گرفتار</w:t>
      </w:r>
      <w:r w:rsidR="0028485C" w:rsidRPr="00A3536C">
        <w:rPr>
          <w:rFonts w:hint="cs"/>
          <w:rtl/>
        </w:rPr>
        <w:t>ی</w:t>
      </w:r>
      <w:r w:rsidR="00A3536C">
        <w:rPr>
          <w:rFonts w:hint="eastAsia"/>
          <w:rtl/>
        </w:rPr>
        <w:t>‌</w:t>
      </w:r>
      <w:r w:rsidRPr="00A3536C">
        <w:rPr>
          <w:rFonts w:hint="cs"/>
          <w:rtl/>
        </w:rPr>
        <w:t xml:space="preserve">ها رنج </w:t>
      </w:r>
      <w:r w:rsidR="008202DF" w:rsidRPr="00A3536C">
        <w:rPr>
          <w:rFonts w:hint="cs"/>
          <w:rtl/>
        </w:rPr>
        <w:t>م</w:t>
      </w:r>
      <w:r w:rsidR="0028485C" w:rsidRPr="00A3536C">
        <w:rPr>
          <w:rFonts w:hint="cs"/>
          <w:rtl/>
        </w:rPr>
        <w:t>ی</w:t>
      </w:r>
      <w:r w:rsidR="008202DF" w:rsidRPr="00A3536C">
        <w:rPr>
          <w:rFonts w:hint="cs"/>
          <w:rtl/>
        </w:rPr>
        <w:t>‌برد</w:t>
      </w:r>
      <w:r w:rsidR="0075782A" w:rsidRPr="00A3536C">
        <w:rPr>
          <w:rFonts w:hint="cs"/>
          <w:rtl/>
        </w:rPr>
        <w:t xml:space="preserve">. </w:t>
      </w:r>
      <w:r w:rsidRPr="00A3536C">
        <w:rPr>
          <w:rFonts w:hint="cs"/>
          <w:rtl/>
        </w:rPr>
        <w:t>قوم نوح</w:t>
      </w:r>
      <w:r w:rsidR="007C6A2D" w:rsidRPr="00A3536C">
        <w:rPr>
          <w:rFonts w:hint="cs"/>
          <w:rtl/>
        </w:rPr>
        <w:t>،</w:t>
      </w:r>
      <w:r w:rsidR="004F180B" w:rsidRPr="00A3536C">
        <w:rPr>
          <w:rFonts w:hint="cs"/>
          <w:rtl/>
        </w:rPr>
        <w:t xml:space="preserve"> </w:t>
      </w:r>
      <w:r w:rsidRPr="00A3536C">
        <w:rPr>
          <w:rFonts w:hint="cs"/>
          <w:rtl/>
        </w:rPr>
        <w:t>او را ت</w:t>
      </w:r>
      <w:r w:rsidR="006F1049" w:rsidRPr="00A3536C">
        <w:rPr>
          <w:rFonts w:hint="cs"/>
          <w:rtl/>
        </w:rPr>
        <w:t>ک</w:t>
      </w:r>
      <w:r w:rsidRPr="00A3536C">
        <w:rPr>
          <w:rFonts w:hint="cs"/>
          <w:rtl/>
        </w:rPr>
        <w:t>ذ</w:t>
      </w:r>
      <w:r w:rsidR="0028485C" w:rsidRPr="00A3536C">
        <w:rPr>
          <w:rFonts w:hint="cs"/>
          <w:rtl/>
        </w:rPr>
        <w:t>ی</w:t>
      </w:r>
      <w:r w:rsidRPr="00A3536C">
        <w:rPr>
          <w:rFonts w:hint="cs"/>
          <w:rtl/>
        </w:rPr>
        <w:t xml:space="preserve">ب </w:t>
      </w:r>
      <w:r w:rsidR="006F1049" w:rsidRPr="00A3536C">
        <w:rPr>
          <w:rFonts w:hint="cs"/>
          <w:rtl/>
        </w:rPr>
        <w:t>ک</w:t>
      </w:r>
      <w:r w:rsidRPr="00A3536C">
        <w:rPr>
          <w:rFonts w:hint="cs"/>
          <w:rtl/>
        </w:rPr>
        <w:t>ردند و او را به مسخره گرفتند</w:t>
      </w:r>
      <w:r w:rsidR="00B11528" w:rsidRPr="00A3536C">
        <w:rPr>
          <w:rFonts w:hint="cs"/>
          <w:rtl/>
        </w:rPr>
        <w:t>.</w:t>
      </w:r>
      <w:r w:rsidR="0075782A" w:rsidRPr="00A3536C">
        <w:rPr>
          <w:rFonts w:hint="cs"/>
          <w:rtl/>
        </w:rPr>
        <w:t xml:space="preserve"> </w:t>
      </w:r>
      <w:r w:rsidRPr="00A3536C">
        <w:rPr>
          <w:rFonts w:hint="cs"/>
          <w:rtl/>
        </w:rPr>
        <w:t>ابراه</w:t>
      </w:r>
      <w:r w:rsidR="0028485C" w:rsidRPr="00A3536C">
        <w:rPr>
          <w:rFonts w:hint="cs"/>
          <w:rtl/>
        </w:rPr>
        <w:t>ی</w:t>
      </w:r>
      <w:r w:rsidRPr="00A3536C">
        <w:rPr>
          <w:rFonts w:hint="cs"/>
          <w:rtl/>
        </w:rPr>
        <w:t>م</w:t>
      </w:r>
      <w:r w:rsidR="00787B6E" w:rsidRPr="00787B6E">
        <w:rPr>
          <w:rFonts w:cs="CTraditional Arabic" w:hint="cs"/>
          <w:rtl/>
        </w:rPr>
        <w:t>÷</w:t>
      </w:r>
      <w:r w:rsidRPr="00A3536C">
        <w:rPr>
          <w:rFonts w:hint="cs"/>
          <w:rtl/>
        </w:rPr>
        <w:t xml:space="preserve"> را در آتش انداختند؛ وی</w:t>
      </w:r>
      <w:r w:rsidR="007C6A2D" w:rsidRPr="00A3536C">
        <w:rPr>
          <w:rFonts w:hint="cs"/>
          <w:rtl/>
        </w:rPr>
        <w:t>،</w:t>
      </w:r>
      <w:r w:rsidR="004F180B" w:rsidRPr="00A3536C">
        <w:rPr>
          <w:rFonts w:hint="cs"/>
          <w:rtl/>
        </w:rPr>
        <w:t xml:space="preserve"> </w:t>
      </w:r>
      <w:r w:rsidRPr="00A3536C">
        <w:rPr>
          <w:rFonts w:hint="cs"/>
          <w:rtl/>
        </w:rPr>
        <w:t xml:space="preserve">رنج </w:t>
      </w:r>
      <w:r w:rsidR="006F1049" w:rsidRPr="00A3536C">
        <w:rPr>
          <w:rFonts w:hint="cs"/>
          <w:rtl/>
        </w:rPr>
        <w:t>ک</w:t>
      </w:r>
      <w:r w:rsidRPr="00A3536C">
        <w:rPr>
          <w:rFonts w:hint="cs"/>
          <w:rtl/>
        </w:rPr>
        <w:t>ش</w:t>
      </w:r>
      <w:r w:rsidR="0028485C" w:rsidRPr="00A3536C">
        <w:rPr>
          <w:rFonts w:hint="cs"/>
          <w:rtl/>
        </w:rPr>
        <w:t>ی</w:t>
      </w:r>
      <w:r w:rsidRPr="00A3536C">
        <w:rPr>
          <w:rFonts w:hint="cs"/>
          <w:rtl/>
        </w:rPr>
        <w:t xml:space="preserve">دن </w:t>
      </w:r>
      <w:r w:rsidR="006F1049" w:rsidRPr="00A3536C">
        <w:rPr>
          <w:rFonts w:hint="cs"/>
          <w:rtl/>
        </w:rPr>
        <w:t>ک</w:t>
      </w:r>
      <w:r w:rsidRPr="00A3536C">
        <w:rPr>
          <w:rFonts w:hint="cs"/>
          <w:rtl/>
        </w:rPr>
        <w:t>ارد بر گلو</w:t>
      </w:r>
      <w:r w:rsidR="0028485C" w:rsidRPr="00A3536C">
        <w:rPr>
          <w:rFonts w:hint="cs"/>
          <w:rtl/>
        </w:rPr>
        <w:t>ی</w:t>
      </w:r>
      <w:r w:rsidRPr="00A3536C">
        <w:rPr>
          <w:rFonts w:hint="cs"/>
          <w:rtl/>
        </w:rPr>
        <w:t xml:space="preserve"> فرزندش را با جان و دل پذ</w:t>
      </w:r>
      <w:r w:rsidR="0028485C" w:rsidRPr="00A3536C">
        <w:rPr>
          <w:rFonts w:hint="cs"/>
          <w:rtl/>
        </w:rPr>
        <w:t>ی</w:t>
      </w:r>
      <w:r w:rsidRPr="00A3536C">
        <w:rPr>
          <w:rFonts w:hint="cs"/>
          <w:rtl/>
        </w:rPr>
        <w:t>رفت</w:t>
      </w:r>
      <w:r w:rsidR="00B11528" w:rsidRPr="00A3536C">
        <w:rPr>
          <w:rFonts w:hint="cs"/>
          <w:rtl/>
        </w:rPr>
        <w:t>.</w:t>
      </w:r>
      <w:r w:rsidR="0075782A" w:rsidRPr="00A3536C">
        <w:rPr>
          <w:rFonts w:hint="cs"/>
          <w:rtl/>
        </w:rPr>
        <w:t xml:space="preserve"> </w:t>
      </w:r>
      <w:r w:rsidRPr="00A3536C">
        <w:rPr>
          <w:rFonts w:hint="cs"/>
          <w:rtl/>
        </w:rPr>
        <w:t xml:space="preserve">چشمان </w:t>
      </w:r>
      <w:r w:rsidR="0028485C" w:rsidRPr="00A3536C">
        <w:rPr>
          <w:rFonts w:hint="cs"/>
          <w:rtl/>
        </w:rPr>
        <w:t>ی</w:t>
      </w:r>
      <w:r w:rsidRPr="00A3536C">
        <w:rPr>
          <w:rFonts w:hint="cs"/>
          <w:rtl/>
        </w:rPr>
        <w:t>عقوب</w:t>
      </w:r>
      <w:r w:rsidR="00787B6E" w:rsidRPr="00787B6E">
        <w:rPr>
          <w:rFonts w:cs="CTraditional Arabic" w:hint="cs"/>
          <w:rtl/>
        </w:rPr>
        <w:t>÷</w:t>
      </w:r>
      <w:r w:rsidR="007C6A2D" w:rsidRPr="00A3536C">
        <w:rPr>
          <w:rFonts w:hint="cs"/>
          <w:rtl/>
        </w:rPr>
        <w:t>،</w:t>
      </w:r>
      <w:r w:rsidR="004F180B" w:rsidRPr="00A3536C">
        <w:rPr>
          <w:rFonts w:hint="cs"/>
          <w:rtl/>
        </w:rPr>
        <w:t xml:space="preserve"> </w:t>
      </w:r>
      <w:r w:rsidRPr="00A3536C">
        <w:rPr>
          <w:rFonts w:hint="cs"/>
          <w:rtl/>
        </w:rPr>
        <w:t>از گر</w:t>
      </w:r>
      <w:r w:rsidR="0028485C" w:rsidRPr="00A3536C">
        <w:rPr>
          <w:rFonts w:hint="cs"/>
          <w:rtl/>
        </w:rPr>
        <w:t>ی</w:t>
      </w:r>
      <w:r w:rsidRPr="00A3536C">
        <w:rPr>
          <w:rFonts w:hint="cs"/>
          <w:rtl/>
        </w:rPr>
        <w:t>ه ز</w:t>
      </w:r>
      <w:r w:rsidR="0028485C" w:rsidRPr="00A3536C">
        <w:rPr>
          <w:rFonts w:hint="cs"/>
          <w:rtl/>
        </w:rPr>
        <w:t>ی</w:t>
      </w:r>
      <w:r w:rsidRPr="00A3536C">
        <w:rPr>
          <w:rFonts w:hint="cs"/>
          <w:rtl/>
        </w:rPr>
        <w:t xml:space="preserve">اد </w:t>
      </w:r>
      <w:r w:rsidR="006F1049" w:rsidRPr="00A3536C">
        <w:rPr>
          <w:rFonts w:hint="cs"/>
          <w:rtl/>
        </w:rPr>
        <w:t>ک</w:t>
      </w:r>
      <w:r w:rsidRPr="00A3536C">
        <w:rPr>
          <w:rFonts w:hint="cs"/>
          <w:rtl/>
        </w:rPr>
        <w:t>ور شد</w:t>
      </w:r>
      <w:r w:rsidR="0075782A" w:rsidRPr="00A3536C">
        <w:rPr>
          <w:rFonts w:hint="cs"/>
          <w:rtl/>
        </w:rPr>
        <w:t xml:space="preserve">. </w:t>
      </w:r>
      <w:r w:rsidRPr="00A3536C">
        <w:rPr>
          <w:rFonts w:hint="cs"/>
          <w:rtl/>
        </w:rPr>
        <w:t>موس</w:t>
      </w:r>
      <w:r w:rsidR="0028485C" w:rsidRPr="00A3536C">
        <w:rPr>
          <w:rFonts w:hint="cs"/>
          <w:rtl/>
        </w:rPr>
        <w:t>ی</w:t>
      </w:r>
      <w:r w:rsidRPr="00A3536C">
        <w:rPr>
          <w:rFonts w:hint="cs"/>
          <w:rtl/>
        </w:rPr>
        <w:t xml:space="preserve"> از </w:t>
      </w:r>
      <w:r w:rsidR="0028485C" w:rsidRPr="00A3536C">
        <w:rPr>
          <w:rFonts w:hint="cs"/>
          <w:rtl/>
        </w:rPr>
        <w:t>ی</w:t>
      </w:r>
      <w:r w:rsidR="006F1049" w:rsidRPr="00A3536C">
        <w:rPr>
          <w:rFonts w:hint="cs"/>
          <w:rtl/>
        </w:rPr>
        <w:t>ک</w:t>
      </w:r>
      <w:r w:rsidRPr="00A3536C">
        <w:rPr>
          <w:rFonts w:hint="cs"/>
          <w:rtl/>
        </w:rPr>
        <w:t xml:space="preserve"> سو از ستم فرعون رنج برد و از طرف</w:t>
      </w:r>
      <w:r w:rsidR="0028485C" w:rsidRPr="00A3536C">
        <w:rPr>
          <w:rFonts w:hint="cs"/>
          <w:rtl/>
        </w:rPr>
        <w:t>ی</w:t>
      </w:r>
      <w:r w:rsidRPr="00A3536C">
        <w:rPr>
          <w:rFonts w:hint="cs"/>
          <w:rtl/>
        </w:rPr>
        <w:t xml:space="preserve"> قومش</w:t>
      </w:r>
      <w:r w:rsidR="007C6A2D" w:rsidRPr="00A3536C">
        <w:rPr>
          <w:rFonts w:hint="cs"/>
          <w:rtl/>
        </w:rPr>
        <w:t>،</w:t>
      </w:r>
      <w:r w:rsidR="004F180B" w:rsidRPr="00A3536C">
        <w:rPr>
          <w:rFonts w:hint="cs"/>
          <w:rtl/>
        </w:rPr>
        <w:t xml:space="preserve"> </w:t>
      </w:r>
      <w:r w:rsidRPr="00A3536C">
        <w:rPr>
          <w:rFonts w:hint="cs"/>
          <w:rtl/>
        </w:rPr>
        <w:t>او را مورد اذ</w:t>
      </w:r>
      <w:r w:rsidR="0028485C" w:rsidRPr="00A3536C">
        <w:rPr>
          <w:rFonts w:hint="cs"/>
          <w:rtl/>
        </w:rPr>
        <w:t>ی</w:t>
      </w:r>
      <w:r w:rsidRPr="00A3536C">
        <w:rPr>
          <w:rFonts w:hint="cs"/>
          <w:rtl/>
        </w:rPr>
        <w:t>ت و آزار قرار دادند</w:t>
      </w:r>
      <w:r w:rsidR="0075782A" w:rsidRPr="00A3536C">
        <w:rPr>
          <w:rFonts w:hint="cs"/>
          <w:rtl/>
        </w:rPr>
        <w:t xml:space="preserve">. </w:t>
      </w:r>
      <w:r w:rsidRPr="00A3536C">
        <w:rPr>
          <w:rFonts w:hint="cs"/>
          <w:rtl/>
        </w:rPr>
        <w:t>ع</w:t>
      </w:r>
      <w:r w:rsidR="0028485C" w:rsidRPr="00A3536C">
        <w:rPr>
          <w:rFonts w:hint="cs"/>
          <w:rtl/>
        </w:rPr>
        <w:t>ی</w:t>
      </w:r>
      <w:r w:rsidRPr="00A3536C">
        <w:rPr>
          <w:rFonts w:hint="cs"/>
          <w:rtl/>
        </w:rPr>
        <w:t>س</w:t>
      </w:r>
      <w:r w:rsidR="0028485C" w:rsidRPr="00A3536C">
        <w:rPr>
          <w:rFonts w:hint="cs"/>
          <w:rtl/>
        </w:rPr>
        <w:t>ی</w:t>
      </w:r>
      <w:r w:rsidRPr="00A3536C">
        <w:rPr>
          <w:rFonts w:hint="cs"/>
          <w:rtl/>
        </w:rPr>
        <w:t xml:space="preserve"> بن مر</w:t>
      </w:r>
      <w:r w:rsidR="0028485C" w:rsidRPr="00A3536C">
        <w:rPr>
          <w:rFonts w:hint="cs"/>
          <w:rtl/>
        </w:rPr>
        <w:t>ی</w:t>
      </w:r>
      <w:r w:rsidRPr="00A3536C">
        <w:rPr>
          <w:rFonts w:hint="cs"/>
          <w:rtl/>
        </w:rPr>
        <w:t>م</w:t>
      </w:r>
      <w:r w:rsidR="00787B6E" w:rsidRPr="00787B6E">
        <w:rPr>
          <w:rFonts w:cs="CTraditional Arabic" w:hint="cs"/>
          <w:rtl/>
        </w:rPr>
        <w:t>÷</w:t>
      </w:r>
      <w:r w:rsidRPr="00A3536C">
        <w:rPr>
          <w:rFonts w:hint="cs"/>
          <w:rtl/>
        </w:rPr>
        <w:t xml:space="preserve"> با فقر و تنگدست</w:t>
      </w:r>
      <w:r w:rsidR="0028485C" w:rsidRPr="00A3536C">
        <w:rPr>
          <w:rFonts w:hint="cs"/>
          <w:rtl/>
        </w:rPr>
        <w:t>ی</w:t>
      </w:r>
      <w:r w:rsidRPr="00A3536C">
        <w:rPr>
          <w:rFonts w:hint="cs"/>
          <w:rtl/>
        </w:rPr>
        <w:t xml:space="preserve"> زندگ</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رد</w:t>
      </w:r>
      <w:r w:rsidR="0075782A" w:rsidRPr="00A3536C">
        <w:rPr>
          <w:rFonts w:hint="cs"/>
          <w:rtl/>
        </w:rPr>
        <w:t xml:space="preserve">. </w:t>
      </w:r>
      <w:r w:rsidRPr="00A3536C">
        <w:rPr>
          <w:rFonts w:hint="cs"/>
          <w:rtl/>
        </w:rPr>
        <w:t>محمد</w:t>
      </w:r>
      <w:r w:rsidR="00787B6E" w:rsidRPr="00787B6E">
        <w:rPr>
          <w:rFonts w:cs="CTraditional Arabic" w:hint="cs"/>
          <w:rtl/>
        </w:rPr>
        <w:t xml:space="preserve"> ج</w:t>
      </w:r>
      <w:r w:rsidRPr="00A3536C">
        <w:rPr>
          <w:rFonts w:hint="cs"/>
          <w:rtl/>
        </w:rPr>
        <w:t xml:space="preserve"> با فقر</w:t>
      </w:r>
      <w:r w:rsidR="007C6A2D" w:rsidRPr="00A3536C">
        <w:rPr>
          <w:rFonts w:hint="cs"/>
          <w:rtl/>
        </w:rPr>
        <w:t>،</w:t>
      </w:r>
      <w:r w:rsidR="004F180B" w:rsidRPr="00A3536C">
        <w:rPr>
          <w:rFonts w:hint="cs"/>
          <w:rtl/>
        </w:rPr>
        <w:t xml:space="preserve"> </w:t>
      </w:r>
      <w:r w:rsidRPr="00A3536C">
        <w:rPr>
          <w:rFonts w:hint="cs"/>
          <w:rtl/>
        </w:rPr>
        <w:t>دست و پنجه نرم نمود و عمو</w:t>
      </w:r>
      <w:r w:rsidR="0028485C" w:rsidRPr="00A3536C">
        <w:rPr>
          <w:rFonts w:hint="cs"/>
          <w:rtl/>
        </w:rPr>
        <w:t>ی</w:t>
      </w:r>
      <w:r w:rsidRPr="00A3536C">
        <w:rPr>
          <w:rFonts w:hint="cs"/>
          <w:rtl/>
        </w:rPr>
        <w:t>ش حمزه</w:t>
      </w:r>
      <w:r w:rsidR="000179BA" w:rsidRPr="000179BA">
        <w:rPr>
          <w:rFonts w:cs="CTraditional Arabic" w:hint="cs"/>
          <w:rtl/>
        </w:rPr>
        <w:t>س</w:t>
      </w:r>
      <w:r w:rsidRPr="00A3536C">
        <w:rPr>
          <w:rFonts w:hint="cs"/>
          <w:rtl/>
        </w:rPr>
        <w:t xml:space="preserve"> </w:t>
      </w:r>
      <w:r w:rsidR="006F1049" w:rsidRPr="00A3536C">
        <w:rPr>
          <w:rFonts w:hint="cs"/>
          <w:rtl/>
        </w:rPr>
        <w:t>ک</w:t>
      </w:r>
      <w:r w:rsidRPr="00A3536C">
        <w:rPr>
          <w:rFonts w:hint="cs"/>
          <w:rtl/>
        </w:rPr>
        <w:t>ه او را از همه خو</w:t>
      </w:r>
      <w:r w:rsidR="0028485C" w:rsidRPr="00A3536C">
        <w:rPr>
          <w:rFonts w:hint="cs"/>
          <w:rtl/>
        </w:rPr>
        <w:t>ی</w:t>
      </w:r>
      <w:r w:rsidRPr="00A3536C">
        <w:rPr>
          <w:rFonts w:hint="cs"/>
          <w:rtl/>
        </w:rPr>
        <w:t>شاوندانش ب</w:t>
      </w:r>
      <w:r w:rsidR="0028485C" w:rsidRPr="00A3536C">
        <w:rPr>
          <w:rFonts w:hint="cs"/>
          <w:rtl/>
        </w:rPr>
        <w:t>ی</w:t>
      </w:r>
      <w:r w:rsidRPr="00A3536C">
        <w:rPr>
          <w:rFonts w:hint="cs"/>
          <w:rtl/>
        </w:rPr>
        <w:t>شتر دوست داشت</w:t>
      </w:r>
      <w:r w:rsidR="007C6A2D" w:rsidRPr="00A3536C">
        <w:rPr>
          <w:rFonts w:hint="cs"/>
          <w:rtl/>
        </w:rPr>
        <w:t>،</w:t>
      </w:r>
      <w:r w:rsidR="004F180B" w:rsidRPr="00A3536C">
        <w:rPr>
          <w:rFonts w:hint="cs"/>
          <w:rtl/>
        </w:rPr>
        <w:t xml:space="preserve"> </w:t>
      </w:r>
      <w:r w:rsidR="006F1049" w:rsidRPr="00A3536C">
        <w:rPr>
          <w:rFonts w:hint="cs"/>
          <w:rtl/>
        </w:rPr>
        <w:t>ک</w:t>
      </w:r>
      <w:r w:rsidRPr="00A3536C">
        <w:rPr>
          <w:rFonts w:hint="cs"/>
          <w:rtl/>
        </w:rPr>
        <w:t>شته شد و محمد</w:t>
      </w:r>
      <w:r w:rsidR="00787B6E" w:rsidRPr="00787B6E">
        <w:rPr>
          <w:rFonts w:cs="CTraditional Arabic" w:hint="cs"/>
          <w:rtl/>
        </w:rPr>
        <w:t xml:space="preserve"> ج</w:t>
      </w:r>
      <w:r w:rsidRPr="00A3536C">
        <w:rPr>
          <w:rFonts w:hint="cs"/>
          <w:rtl/>
        </w:rPr>
        <w:t xml:space="preserve"> از ب</w:t>
      </w:r>
      <w:r w:rsidR="0028485C" w:rsidRPr="00A3536C">
        <w:rPr>
          <w:rFonts w:hint="cs"/>
          <w:rtl/>
        </w:rPr>
        <w:t>ی</w:t>
      </w:r>
      <w:r w:rsidR="00A3536C">
        <w:rPr>
          <w:rFonts w:hint="eastAsia"/>
          <w:rtl/>
        </w:rPr>
        <w:t>‌</w:t>
      </w:r>
      <w:r w:rsidRPr="00A3536C">
        <w:rPr>
          <w:rFonts w:hint="cs"/>
          <w:rtl/>
        </w:rPr>
        <w:t>توجه</w:t>
      </w:r>
      <w:r w:rsidR="0028485C" w:rsidRPr="00A3536C">
        <w:rPr>
          <w:rFonts w:hint="cs"/>
          <w:rtl/>
        </w:rPr>
        <w:t>ی</w:t>
      </w:r>
      <w:r w:rsidRPr="00A3536C">
        <w:rPr>
          <w:rFonts w:hint="cs"/>
          <w:rtl/>
        </w:rPr>
        <w:t xml:space="preserve"> قومش به خود</w:t>
      </w:r>
      <w:r w:rsidR="007C6A2D" w:rsidRPr="00A3536C">
        <w:rPr>
          <w:rFonts w:hint="cs"/>
          <w:rtl/>
        </w:rPr>
        <w:t>،</w:t>
      </w:r>
      <w:r w:rsidR="00E26FEB" w:rsidRPr="00A3536C">
        <w:rPr>
          <w:rFonts w:hint="cs"/>
          <w:rtl/>
        </w:rPr>
        <w:t xml:space="preserve"> رنج‌ها</w:t>
      </w:r>
      <w:r w:rsidR="00C96E34" w:rsidRPr="00A3536C">
        <w:rPr>
          <w:rFonts w:hint="cs"/>
          <w:rtl/>
        </w:rPr>
        <w:t xml:space="preserve"> </w:t>
      </w:r>
      <w:r w:rsidR="006F1049" w:rsidRPr="00A3536C">
        <w:rPr>
          <w:rFonts w:hint="cs"/>
          <w:rtl/>
        </w:rPr>
        <w:t>ک</w:t>
      </w:r>
      <w:r w:rsidRPr="00A3536C">
        <w:rPr>
          <w:rFonts w:hint="cs"/>
          <w:rtl/>
        </w:rPr>
        <w:t>ش</w:t>
      </w:r>
      <w:r w:rsidR="0028485C" w:rsidRPr="00A3536C">
        <w:rPr>
          <w:rFonts w:hint="cs"/>
          <w:rtl/>
        </w:rPr>
        <w:t>ی</w:t>
      </w:r>
      <w:r w:rsidRPr="00A3536C">
        <w:rPr>
          <w:rFonts w:hint="cs"/>
          <w:rtl/>
        </w:rPr>
        <w:t>د و به قدر</w:t>
      </w:r>
      <w:r w:rsidR="0028485C" w:rsidRPr="00A3536C">
        <w:rPr>
          <w:rFonts w:hint="cs"/>
          <w:rtl/>
        </w:rPr>
        <w:t>ی</w:t>
      </w:r>
      <w:r w:rsidRPr="00A3536C">
        <w:rPr>
          <w:rFonts w:hint="cs"/>
          <w:rtl/>
        </w:rPr>
        <w:t xml:space="preserve"> اذ</w:t>
      </w:r>
      <w:r w:rsidR="0028485C" w:rsidRPr="00A3536C">
        <w:rPr>
          <w:rFonts w:hint="cs"/>
          <w:rtl/>
        </w:rPr>
        <w:t>ی</w:t>
      </w:r>
      <w:r w:rsidRPr="00A3536C">
        <w:rPr>
          <w:rFonts w:hint="cs"/>
          <w:rtl/>
        </w:rPr>
        <w:t>ت و</w:t>
      </w:r>
      <w:r w:rsidR="00A3536C">
        <w:rPr>
          <w:rFonts w:hint="cs"/>
          <w:rtl/>
        </w:rPr>
        <w:t xml:space="preserve"> </w:t>
      </w:r>
      <w:r w:rsidRPr="00A3536C">
        <w:rPr>
          <w:rFonts w:hint="cs"/>
          <w:rtl/>
        </w:rPr>
        <w:t>‌آزار د</w:t>
      </w:r>
      <w:r w:rsidR="0028485C" w:rsidRPr="00A3536C">
        <w:rPr>
          <w:rFonts w:hint="cs"/>
          <w:rtl/>
        </w:rPr>
        <w:t>ی</w:t>
      </w:r>
      <w:r w:rsidRPr="00A3536C">
        <w:rPr>
          <w:rFonts w:hint="cs"/>
          <w:rtl/>
        </w:rPr>
        <w:t xml:space="preserve">د </w:t>
      </w:r>
      <w:r w:rsidR="006F1049" w:rsidRPr="00A3536C">
        <w:rPr>
          <w:rFonts w:hint="cs"/>
          <w:rtl/>
        </w:rPr>
        <w:t>ک</w:t>
      </w:r>
      <w:r w:rsidRPr="00A3536C">
        <w:rPr>
          <w:rFonts w:hint="cs"/>
          <w:rtl/>
        </w:rPr>
        <w:t>ه سا</w:t>
      </w:r>
      <w:r w:rsidR="0028485C" w:rsidRPr="00A3536C">
        <w:rPr>
          <w:rFonts w:hint="cs"/>
          <w:rtl/>
        </w:rPr>
        <w:t>ی</w:t>
      </w:r>
      <w:r w:rsidRPr="00A3536C">
        <w:rPr>
          <w:rFonts w:hint="cs"/>
          <w:rtl/>
        </w:rPr>
        <w:t>ر مردمان ند</w:t>
      </w:r>
      <w:r w:rsidR="0028485C" w:rsidRPr="00A3536C">
        <w:rPr>
          <w:rFonts w:hint="cs"/>
          <w:rtl/>
        </w:rPr>
        <w:t>ی</w:t>
      </w:r>
      <w:r w:rsidRPr="00A3536C">
        <w:rPr>
          <w:rFonts w:hint="cs"/>
          <w:rtl/>
        </w:rPr>
        <w:t>دند</w:t>
      </w:r>
      <w:r w:rsidR="0075782A" w:rsidRPr="00A3536C">
        <w:rPr>
          <w:rFonts w:hint="cs"/>
          <w:rtl/>
        </w:rPr>
        <w:t xml:space="preserve">. </w:t>
      </w:r>
    </w:p>
    <w:p w:rsidR="008F4B15" w:rsidRPr="00A3536C" w:rsidRDefault="008F4B15" w:rsidP="00A3536C">
      <w:pPr>
        <w:pStyle w:val="a4"/>
        <w:rPr>
          <w:rtl/>
        </w:rPr>
      </w:pPr>
      <w:r w:rsidRPr="00A3536C">
        <w:rPr>
          <w:rFonts w:hint="cs"/>
          <w:rtl/>
        </w:rPr>
        <w:t>اگر دن</w:t>
      </w:r>
      <w:r w:rsidR="0028485C" w:rsidRPr="00A3536C">
        <w:rPr>
          <w:rFonts w:hint="cs"/>
          <w:rtl/>
        </w:rPr>
        <w:t>ی</w:t>
      </w:r>
      <w:r w:rsidRPr="00A3536C">
        <w:rPr>
          <w:rFonts w:hint="cs"/>
          <w:rtl/>
        </w:rPr>
        <w:t>ا برا</w:t>
      </w:r>
      <w:r w:rsidR="0028485C" w:rsidRPr="00A3536C">
        <w:rPr>
          <w:rFonts w:hint="cs"/>
          <w:rtl/>
        </w:rPr>
        <w:t>ی</w:t>
      </w:r>
      <w:r w:rsidRPr="00A3536C">
        <w:rPr>
          <w:rFonts w:hint="cs"/>
          <w:rtl/>
        </w:rPr>
        <w:t xml:space="preserve"> لذت و شاد</w:t>
      </w:r>
      <w:r w:rsidR="0028485C" w:rsidRPr="00A3536C">
        <w:rPr>
          <w:rFonts w:hint="cs"/>
          <w:rtl/>
        </w:rPr>
        <w:t>ی</w:t>
      </w:r>
      <w:r w:rsidRPr="00A3536C">
        <w:rPr>
          <w:rFonts w:hint="cs"/>
          <w:rtl/>
        </w:rPr>
        <w:t xml:space="preserve"> آفر</w:t>
      </w:r>
      <w:r w:rsidR="0028485C" w:rsidRPr="00A3536C">
        <w:rPr>
          <w:rFonts w:hint="cs"/>
          <w:rtl/>
        </w:rPr>
        <w:t>ی</w:t>
      </w:r>
      <w:r w:rsidRPr="00A3536C">
        <w:rPr>
          <w:rFonts w:hint="cs"/>
          <w:rtl/>
        </w:rPr>
        <w:t xml:space="preserve">ده </w:t>
      </w:r>
      <w:r w:rsidR="00E825D7" w:rsidRPr="00A3536C">
        <w:rPr>
          <w:rFonts w:hint="cs"/>
          <w:rtl/>
        </w:rPr>
        <w:t>م</w:t>
      </w:r>
      <w:r w:rsidR="0028485C" w:rsidRPr="00A3536C">
        <w:rPr>
          <w:rFonts w:hint="cs"/>
          <w:rtl/>
        </w:rPr>
        <w:t>ی</w:t>
      </w:r>
      <w:r w:rsidR="00E825D7" w:rsidRPr="00A3536C">
        <w:rPr>
          <w:rFonts w:hint="cs"/>
          <w:rtl/>
        </w:rPr>
        <w:t>‌شد</w:t>
      </w:r>
      <w:r w:rsidR="007C6A2D" w:rsidRPr="00A3536C">
        <w:rPr>
          <w:rFonts w:hint="cs"/>
          <w:rtl/>
        </w:rPr>
        <w:t>،</w:t>
      </w:r>
      <w:r w:rsidR="004F180B" w:rsidRPr="00A3536C">
        <w:rPr>
          <w:rFonts w:hint="cs"/>
          <w:rtl/>
        </w:rPr>
        <w:t xml:space="preserve"> </w:t>
      </w:r>
      <w:r w:rsidRPr="00A3536C">
        <w:rPr>
          <w:rFonts w:hint="cs"/>
          <w:rtl/>
        </w:rPr>
        <w:t>مؤمن در آن ه</w:t>
      </w:r>
      <w:r w:rsidR="0028485C" w:rsidRPr="00A3536C">
        <w:rPr>
          <w:rFonts w:hint="cs"/>
          <w:rtl/>
        </w:rPr>
        <w:t>ی</w:t>
      </w:r>
      <w:r w:rsidRPr="00A3536C">
        <w:rPr>
          <w:rFonts w:hint="cs"/>
          <w:rtl/>
        </w:rPr>
        <w:t>چ بهره</w:t>
      </w:r>
      <w:r w:rsidR="00A3536C">
        <w:rPr>
          <w:rFonts w:hint="eastAsia"/>
          <w:rtl/>
        </w:rPr>
        <w:t>‌</w:t>
      </w:r>
      <w:r w:rsidRPr="00A3536C">
        <w:rPr>
          <w:rFonts w:hint="cs"/>
          <w:rtl/>
        </w:rPr>
        <w:t>ا</w:t>
      </w:r>
      <w:r w:rsidR="0028485C" w:rsidRPr="00A3536C">
        <w:rPr>
          <w:rFonts w:hint="cs"/>
          <w:rtl/>
        </w:rPr>
        <w:t>ی</w:t>
      </w:r>
      <w:r w:rsidR="00A3536C">
        <w:rPr>
          <w:rFonts w:hint="cs"/>
          <w:rtl/>
        </w:rPr>
        <w:t xml:space="preserve"> </w:t>
      </w:r>
      <w:r w:rsidRPr="00A3536C">
        <w:rPr>
          <w:rFonts w:hint="cs"/>
          <w:rtl/>
        </w:rPr>
        <w:t>ن</w:t>
      </w:r>
      <w:r w:rsidR="00E825D7" w:rsidRPr="00A3536C">
        <w:rPr>
          <w:rFonts w:hint="cs"/>
          <w:rtl/>
        </w:rPr>
        <w:t>م</w:t>
      </w:r>
      <w:r w:rsidR="0028485C" w:rsidRPr="00A3536C">
        <w:rPr>
          <w:rFonts w:hint="cs"/>
          <w:rtl/>
        </w:rPr>
        <w:t>ی</w:t>
      </w:r>
      <w:r w:rsidR="00E825D7" w:rsidRPr="00A3536C">
        <w:rPr>
          <w:rFonts w:hint="cs"/>
          <w:rtl/>
        </w:rPr>
        <w:t>‌داشت</w:t>
      </w:r>
      <w:r w:rsidR="0075782A" w:rsidRPr="00A3536C">
        <w:rPr>
          <w:rFonts w:hint="cs"/>
          <w:rtl/>
        </w:rPr>
        <w:t xml:space="preserve">. </w:t>
      </w:r>
      <w:r w:rsidRPr="00A3536C">
        <w:rPr>
          <w:rFonts w:hint="cs"/>
          <w:rtl/>
        </w:rPr>
        <w:t>پ</w:t>
      </w:r>
      <w:r w:rsidR="0028485C" w:rsidRPr="00A3536C">
        <w:rPr>
          <w:rFonts w:hint="cs"/>
          <w:rtl/>
        </w:rPr>
        <w:t>ی</w:t>
      </w:r>
      <w:r w:rsidRPr="00A3536C">
        <w:rPr>
          <w:rFonts w:hint="cs"/>
          <w:rtl/>
        </w:rPr>
        <w:t>امبر</w:t>
      </w:r>
      <w:r w:rsidR="00787B6E" w:rsidRPr="00787B6E">
        <w:rPr>
          <w:rFonts w:cs="CTraditional Arabic" w:hint="cs"/>
          <w:rtl/>
        </w:rPr>
        <w:t xml:space="preserve"> ج</w:t>
      </w:r>
      <w:r w:rsidR="0028485C" w:rsidRPr="00A3536C">
        <w:rPr>
          <w:rFonts w:hint="cs"/>
          <w:rtl/>
        </w:rPr>
        <w:t xml:space="preserve"> می‌</w:t>
      </w:r>
      <w:r w:rsidRPr="00A3536C">
        <w:rPr>
          <w:rFonts w:hint="cs"/>
          <w:rtl/>
        </w:rPr>
        <w:t>فرما</w:t>
      </w:r>
      <w:r w:rsidR="0028485C" w:rsidRPr="00A3536C">
        <w:rPr>
          <w:rFonts w:hint="cs"/>
          <w:rtl/>
        </w:rPr>
        <w:t>ی</w:t>
      </w:r>
      <w:r w:rsidRPr="00A3536C">
        <w:rPr>
          <w:rFonts w:hint="cs"/>
          <w:rtl/>
        </w:rPr>
        <w:t>د</w:t>
      </w:r>
      <w:r w:rsidR="0075782A" w:rsidRPr="00A3536C">
        <w:rPr>
          <w:rFonts w:hint="cs"/>
          <w:rtl/>
        </w:rPr>
        <w:t xml:space="preserve">: </w:t>
      </w:r>
      <w:r w:rsidRPr="00A3536C">
        <w:rPr>
          <w:rFonts w:hint="cs"/>
          <w:rtl/>
        </w:rPr>
        <w:t>«دن</w:t>
      </w:r>
      <w:r w:rsidR="0028485C" w:rsidRPr="00A3536C">
        <w:rPr>
          <w:rFonts w:hint="cs"/>
          <w:rtl/>
        </w:rPr>
        <w:t>ی</w:t>
      </w:r>
      <w:r w:rsidRPr="00A3536C">
        <w:rPr>
          <w:rFonts w:hint="cs"/>
          <w:rtl/>
        </w:rPr>
        <w:t>ا</w:t>
      </w:r>
      <w:r w:rsidR="007C6A2D" w:rsidRPr="00A3536C">
        <w:rPr>
          <w:rFonts w:hint="cs"/>
          <w:rtl/>
        </w:rPr>
        <w:t>،</w:t>
      </w:r>
      <w:r w:rsidR="004F180B" w:rsidRPr="00A3536C">
        <w:rPr>
          <w:rFonts w:hint="cs"/>
          <w:rtl/>
        </w:rPr>
        <w:t xml:space="preserve"> </w:t>
      </w:r>
      <w:r w:rsidRPr="00A3536C">
        <w:rPr>
          <w:rFonts w:hint="cs"/>
          <w:rtl/>
        </w:rPr>
        <w:t xml:space="preserve">زندان مؤمن و بهشت </w:t>
      </w:r>
      <w:r w:rsidR="006F1049" w:rsidRPr="00A3536C">
        <w:rPr>
          <w:rFonts w:hint="cs"/>
          <w:rtl/>
        </w:rPr>
        <w:t>ک</w:t>
      </w:r>
      <w:r w:rsidRPr="00A3536C">
        <w:rPr>
          <w:rFonts w:hint="cs"/>
          <w:rtl/>
        </w:rPr>
        <w:t>افر است»؛ در دن</w:t>
      </w:r>
      <w:r w:rsidR="0028485C" w:rsidRPr="00A3536C">
        <w:rPr>
          <w:rFonts w:hint="cs"/>
          <w:rtl/>
        </w:rPr>
        <w:t>ی</w:t>
      </w:r>
      <w:r w:rsidRPr="00A3536C">
        <w:rPr>
          <w:rFonts w:hint="cs"/>
          <w:rtl/>
        </w:rPr>
        <w:t>ا صالحان</w:t>
      </w:r>
      <w:r w:rsidR="007C6A2D" w:rsidRPr="00A3536C">
        <w:rPr>
          <w:rFonts w:hint="cs"/>
          <w:rtl/>
        </w:rPr>
        <w:t>،</w:t>
      </w:r>
      <w:r w:rsidR="004F180B" w:rsidRPr="00A3536C">
        <w:rPr>
          <w:rFonts w:hint="cs"/>
          <w:rtl/>
        </w:rPr>
        <w:t xml:space="preserve"> </w:t>
      </w:r>
      <w:r w:rsidRPr="00A3536C">
        <w:rPr>
          <w:rFonts w:hint="cs"/>
          <w:rtl/>
        </w:rPr>
        <w:t>زندان</w:t>
      </w:r>
      <w:r w:rsidR="0028485C" w:rsidRPr="00A3536C">
        <w:rPr>
          <w:rFonts w:hint="cs"/>
          <w:rtl/>
        </w:rPr>
        <w:t>ی</w:t>
      </w:r>
      <w:r w:rsidRPr="00A3536C">
        <w:rPr>
          <w:rFonts w:hint="cs"/>
          <w:rtl/>
        </w:rPr>
        <w:t xml:space="preserve"> شده و علما</w:t>
      </w:r>
      <w:r w:rsidR="0028485C" w:rsidRPr="00A3536C">
        <w:rPr>
          <w:rFonts w:hint="cs"/>
          <w:rtl/>
        </w:rPr>
        <w:t>ی</w:t>
      </w:r>
      <w:r w:rsidRPr="00A3536C">
        <w:rPr>
          <w:rFonts w:hint="cs"/>
          <w:rtl/>
        </w:rPr>
        <w:t xml:space="preserve"> عامل</w:t>
      </w:r>
      <w:r w:rsidR="007C6A2D" w:rsidRPr="00A3536C">
        <w:rPr>
          <w:rFonts w:hint="cs"/>
          <w:rtl/>
        </w:rPr>
        <w:t>،</w:t>
      </w:r>
      <w:r w:rsidR="004F180B" w:rsidRPr="00A3536C">
        <w:rPr>
          <w:rFonts w:hint="cs"/>
          <w:rtl/>
        </w:rPr>
        <w:t xml:space="preserve"> </w:t>
      </w:r>
      <w:r w:rsidRPr="00A3536C">
        <w:rPr>
          <w:rFonts w:hint="cs"/>
          <w:rtl/>
        </w:rPr>
        <w:t>مورد آزما</w:t>
      </w:r>
      <w:r w:rsidR="0028485C" w:rsidRPr="00A3536C">
        <w:rPr>
          <w:rFonts w:hint="cs"/>
          <w:rtl/>
        </w:rPr>
        <w:t>ی</w:t>
      </w:r>
      <w:r w:rsidRPr="00A3536C">
        <w:rPr>
          <w:rFonts w:hint="cs"/>
          <w:rtl/>
        </w:rPr>
        <w:t>ش قرار گرفته و به سخت</w:t>
      </w:r>
      <w:r w:rsidR="0028485C" w:rsidRPr="00A3536C">
        <w:rPr>
          <w:rFonts w:hint="cs"/>
          <w:rtl/>
        </w:rPr>
        <w:t>ی</w:t>
      </w:r>
      <w:r w:rsidR="00A3536C">
        <w:rPr>
          <w:rFonts w:hint="eastAsia"/>
          <w:rtl/>
        </w:rPr>
        <w:t>‌</w:t>
      </w:r>
      <w:r w:rsidRPr="00A3536C">
        <w:rPr>
          <w:rFonts w:hint="cs"/>
          <w:rtl/>
        </w:rPr>
        <w:t>ها مبتلا گشته</w:t>
      </w:r>
      <w:r w:rsidR="00C96E34" w:rsidRPr="00A3536C">
        <w:rPr>
          <w:rFonts w:hint="cs"/>
          <w:rtl/>
        </w:rPr>
        <w:t>‌اند.</w:t>
      </w:r>
      <w:r w:rsidR="0075782A" w:rsidRPr="00A3536C">
        <w:rPr>
          <w:rFonts w:hint="cs"/>
          <w:rtl/>
        </w:rPr>
        <w:t xml:space="preserve"> </w:t>
      </w:r>
      <w:r w:rsidRPr="00A3536C">
        <w:rPr>
          <w:rFonts w:hint="cs"/>
          <w:rtl/>
        </w:rPr>
        <w:t>زندگ</w:t>
      </w:r>
      <w:r w:rsidR="0028485C" w:rsidRPr="00A3536C">
        <w:rPr>
          <w:rFonts w:hint="cs"/>
          <w:rtl/>
        </w:rPr>
        <w:t>ی</w:t>
      </w:r>
      <w:r w:rsidR="007C6A2D" w:rsidRPr="00A3536C">
        <w:rPr>
          <w:rFonts w:hint="cs"/>
          <w:rtl/>
        </w:rPr>
        <w:t>،</w:t>
      </w:r>
      <w:r w:rsidR="004F180B" w:rsidRPr="00A3536C">
        <w:rPr>
          <w:rFonts w:hint="cs"/>
          <w:rtl/>
        </w:rPr>
        <w:t xml:space="preserve"> </w:t>
      </w:r>
      <w:r w:rsidRPr="00A3536C">
        <w:rPr>
          <w:rFonts w:hint="cs"/>
          <w:rtl/>
        </w:rPr>
        <w:t xml:space="preserve">به </w:t>
      </w:r>
      <w:r w:rsidR="006F1049" w:rsidRPr="00A3536C">
        <w:rPr>
          <w:rFonts w:hint="cs"/>
          <w:rtl/>
        </w:rPr>
        <w:t>ک</w:t>
      </w:r>
      <w:r w:rsidRPr="00A3536C">
        <w:rPr>
          <w:rFonts w:hint="cs"/>
          <w:rtl/>
        </w:rPr>
        <w:t>ام اول</w:t>
      </w:r>
      <w:r w:rsidR="0028485C" w:rsidRPr="00A3536C">
        <w:rPr>
          <w:rFonts w:hint="cs"/>
          <w:rtl/>
        </w:rPr>
        <w:t>ی</w:t>
      </w:r>
      <w:r w:rsidRPr="00A3536C">
        <w:rPr>
          <w:rFonts w:hint="cs"/>
          <w:rtl/>
        </w:rPr>
        <w:t>ا</w:t>
      </w:r>
      <w:r w:rsidR="0028485C" w:rsidRPr="00A3536C">
        <w:rPr>
          <w:rFonts w:hint="cs"/>
          <w:rtl/>
        </w:rPr>
        <w:t>ی</w:t>
      </w:r>
      <w:r w:rsidRPr="00A3536C">
        <w:rPr>
          <w:rFonts w:hint="cs"/>
          <w:rtl/>
        </w:rPr>
        <w:t xml:space="preserve"> بزرگ تلخ گرد</w:t>
      </w:r>
      <w:r w:rsidR="0028485C" w:rsidRPr="00A3536C">
        <w:rPr>
          <w:rFonts w:hint="cs"/>
          <w:rtl/>
        </w:rPr>
        <w:t>ی</w:t>
      </w:r>
      <w:r w:rsidRPr="00A3536C">
        <w:rPr>
          <w:rFonts w:hint="cs"/>
          <w:rtl/>
        </w:rPr>
        <w:t>ده و صفا</w:t>
      </w:r>
      <w:r w:rsidR="0028485C" w:rsidRPr="00A3536C">
        <w:rPr>
          <w:rFonts w:hint="cs"/>
          <w:rtl/>
        </w:rPr>
        <w:t>ی</w:t>
      </w:r>
      <w:r w:rsidRPr="00A3536C">
        <w:rPr>
          <w:rFonts w:hint="cs"/>
          <w:rtl/>
        </w:rPr>
        <w:t xml:space="preserve"> زندگ</w:t>
      </w:r>
      <w:r w:rsidR="0028485C" w:rsidRPr="00A3536C">
        <w:rPr>
          <w:rFonts w:hint="cs"/>
          <w:rtl/>
        </w:rPr>
        <w:t>ی</w:t>
      </w:r>
      <w:r w:rsidRPr="00A3536C">
        <w:rPr>
          <w:rFonts w:hint="cs"/>
          <w:rtl/>
        </w:rPr>
        <w:t xml:space="preserve"> انسان</w:t>
      </w:r>
      <w:r w:rsidR="00A3536C">
        <w:rPr>
          <w:rFonts w:hint="eastAsia"/>
          <w:rtl/>
        </w:rPr>
        <w:t>‌</w:t>
      </w:r>
      <w:r w:rsidRPr="00A3536C">
        <w:rPr>
          <w:rFonts w:hint="cs"/>
          <w:rtl/>
        </w:rPr>
        <w:t>ها</w:t>
      </w:r>
      <w:r w:rsidR="0028485C" w:rsidRPr="00A3536C">
        <w:rPr>
          <w:rFonts w:hint="cs"/>
          <w:rtl/>
        </w:rPr>
        <w:t>ی</w:t>
      </w:r>
      <w:r w:rsidRPr="00A3536C">
        <w:rPr>
          <w:rFonts w:hint="cs"/>
          <w:rtl/>
        </w:rPr>
        <w:t xml:space="preserve"> راست</w:t>
      </w:r>
      <w:r w:rsidR="0028485C" w:rsidRPr="00A3536C">
        <w:rPr>
          <w:rFonts w:hint="cs"/>
          <w:rtl/>
        </w:rPr>
        <w:t>ی</w:t>
      </w:r>
      <w:r w:rsidRPr="00A3536C">
        <w:rPr>
          <w:rFonts w:hint="cs"/>
          <w:rtl/>
        </w:rPr>
        <w:t>ن و صادق</w:t>
      </w:r>
      <w:r w:rsidR="007C6A2D" w:rsidRPr="00A3536C">
        <w:rPr>
          <w:rFonts w:hint="cs"/>
          <w:rtl/>
        </w:rPr>
        <w:t>،</w:t>
      </w:r>
      <w:r w:rsidR="004F180B" w:rsidRPr="00A3536C">
        <w:rPr>
          <w:rFonts w:hint="cs"/>
          <w:rtl/>
        </w:rPr>
        <w:t xml:space="preserve"> </w:t>
      </w:r>
      <w:r w:rsidRPr="00A3536C">
        <w:rPr>
          <w:rFonts w:hint="cs"/>
          <w:rtl/>
        </w:rPr>
        <w:t>م</w:t>
      </w:r>
      <w:r w:rsidR="006F1049" w:rsidRPr="00A3536C">
        <w:rPr>
          <w:rFonts w:hint="cs"/>
          <w:rtl/>
        </w:rPr>
        <w:t>ک</w:t>
      </w:r>
      <w:r w:rsidRPr="00A3536C">
        <w:rPr>
          <w:rFonts w:hint="cs"/>
          <w:rtl/>
        </w:rPr>
        <w:t>در و ت</w:t>
      </w:r>
      <w:r w:rsidR="0028485C" w:rsidRPr="00A3536C">
        <w:rPr>
          <w:rFonts w:hint="cs"/>
          <w:rtl/>
        </w:rPr>
        <w:t>ی</w:t>
      </w:r>
      <w:r w:rsidRPr="00A3536C">
        <w:rPr>
          <w:rFonts w:hint="cs"/>
          <w:rtl/>
        </w:rPr>
        <w:t>ره شده است</w:t>
      </w:r>
      <w:r w:rsidR="0075782A" w:rsidRPr="00A3536C">
        <w:rPr>
          <w:rFonts w:hint="cs"/>
          <w:rtl/>
        </w:rPr>
        <w:t xml:space="preserve">. </w:t>
      </w:r>
    </w:p>
    <w:p w:rsidR="008F4B15" w:rsidRPr="00A3536C" w:rsidRDefault="008F4B15" w:rsidP="00A3536C">
      <w:pPr>
        <w:pStyle w:val="a4"/>
        <w:rPr>
          <w:rtl/>
        </w:rPr>
      </w:pPr>
      <w:r w:rsidRPr="00A3536C">
        <w:rPr>
          <w:rFonts w:hint="cs"/>
          <w:rtl/>
        </w:rPr>
        <w:t>ز</w:t>
      </w:r>
      <w:r w:rsidR="0028485C" w:rsidRPr="00A3536C">
        <w:rPr>
          <w:rFonts w:hint="cs"/>
          <w:rtl/>
        </w:rPr>
        <w:t>ی</w:t>
      </w:r>
      <w:r w:rsidRPr="00A3536C">
        <w:rPr>
          <w:rFonts w:hint="cs"/>
          <w:rtl/>
        </w:rPr>
        <w:t>د بن ثابت</w:t>
      </w:r>
      <w:r w:rsidR="000179BA" w:rsidRPr="000179BA">
        <w:rPr>
          <w:rFonts w:cs="CTraditional Arabic"/>
          <w:rtl/>
        </w:rPr>
        <w:t>س</w:t>
      </w:r>
      <w:r w:rsidRPr="00A3536C">
        <w:rPr>
          <w:rFonts w:hint="cs"/>
          <w:rtl/>
        </w:rPr>
        <w:t xml:space="preserve"> </w:t>
      </w:r>
      <w:r w:rsidR="00E825D7" w:rsidRPr="00A3536C">
        <w:rPr>
          <w:rFonts w:hint="cs"/>
          <w:rtl/>
        </w:rPr>
        <w:t>م</w:t>
      </w:r>
      <w:r w:rsidR="0028485C" w:rsidRPr="00A3536C">
        <w:rPr>
          <w:rFonts w:hint="cs"/>
          <w:rtl/>
        </w:rPr>
        <w:t>ی</w:t>
      </w:r>
      <w:r w:rsidR="00E825D7" w:rsidRPr="00A3536C">
        <w:rPr>
          <w:rFonts w:hint="cs"/>
          <w:rtl/>
        </w:rPr>
        <w:t>‌گو</w:t>
      </w:r>
      <w:r w:rsidR="0028485C" w:rsidRPr="00A3536C">
        <w:rPr>
          <w:rFonts w:hint="cs"/>
          <w:rtl/>
        </w:rPr>
        <w:t>ی</w:t>
      </w:r>
      <w:r w:rsidRPr="00A3536C">
        <w:rPr>
          <w:rFonts w:hint="cs"/>
          <w:rtl/>
        </w:rPr>
        <w:t>د</w:t>
      </w:r>
      <w:r w:rsidR="0075782A" w:rsidRPr="00A3536C">
        <w:rPr>
          <w:rFonts w:hint="cs"/>
          <w:rtl/>
        </w:rPr>
        <w:t xml:space="preserve">: </w:t>
      </w:r>
      <w:r w:rsidRPr="00A3536C">
        <w:rPr>
          <w:rFonts w:hint="cs"/>
          <w:rtl/>
        </w:rPr>
        <w:t>از پ</w:t>
      </w:r>
      <w:r w:rsidR="0028485C" w:rsidRPr="00A3536C">
        <w:rPr>
          <w:rFonts w:hint="cs"/>
          <w:rtl/>
        </w:rPr>
        <w:t>ی</w:t>
      </w:r>
      <w:r w:rsidRPr="00A3536C">
        <w:rPr>
          <w:rFonts w:hint="cs"/>
          <w:rtl/>
        </w:rPr>
        <w:t>امبر</w:t>
      </w:r>
      <w:r w:rsidR="00787B6E" w:rsidRPr="00787B6E">
        <w:rPr>
          <w:rFonts w:cs="CTraditional Arabic" w:hint="cs"/>
          <w:rtl/>
        </w:rPr>
        <w:t xml:space="preserve"> ج</w:t>
      </w:r>
      <w:r w:rsidRPr="00A3536C">
        <w:rPr>
          <w:rFonts w:hint="cs"/>
          <w:rtl/>
        </w:rPr>
        <w:t xml:space="preserve"> شن</w:t>
      </w:r>
      <w:r w:rsidR="0028485C" w:rsidRPr="00A3536C">
        <w:rPr>
          <w:rFonts w:hint="cs"/>
          <w:rtl/>
        </w:rPr>
        <w:t>ی</w:t>
      </w:r>
      <w:r w:rsidRPr="00A3536C">
        <w:rPr>
          <w:rFonts w:hint="cs"/>
          <w:rtl/>
        </w:rPr>
        <w:t xml:space="preserve">دم </w:t>
      </w:r>
      <w:r w:rsidR="006F1049" w:rsidRPr="00A3536C">
        <w:rPr>
          <w:rFonts w:hint="cs"/>
          <w:rtl/>
        </w:rPr>
        <w:t>ک</w:t>
      </w:r>
      <w:r w:rsidRPr="00A3536C">
        <w:rPr>
          <w:rFonts w:hint="cs"/>
          <w:rtl/>
        </w:rPr>
        <w:t>ه فرمود</w:t>
      </w:r>
      <w:r w:rsidR="0075782A" w:rsidRPr="00A3536C">
        <w:rPr>
          <w:rFonts w:hint="cs"/>
          <w:rtl/>
        </w:rPr>
        <w:t xml:space="preserve">: </w:t>
      </w:r>
      <w:r w:rsidRPr="00A3536C">
        <w:rPr>
          <w:rFonts w:hint="eastAsia"/>
          <w:rtl/>
        </w:rPr>
        <w:t>«</w:t>
      </w:r>
      <w:r w:rsidRPr="00A3536C">
        <w:rPr>
          <w:rFonts w:hint="cs"/>
          <w:rtl/>
        </w:rPr>
        <w:t>هر</w:t>
      </w:r>
      <w:r w:rsidR="006F1049" w:rsidRPr="00A3536C">
        <w:rPr>
          <w:rFonts w:hint="cs"/>
          <w:rtl/>
        </w:rPr>
        <w:t>ک</w:t>
      </w:r>
      <w:r w:rsidRPr="00A3536C">
        <w:rPr>
          <w:rFonts w:hint="cs"/>
          <w:rtl/>
        </w:rPr>
        <w:t>س</w:t>
      </w:r>
      <w:r w:rsidR="007C6A2D" w:rsidRPr="00A3536C">
        <w:rPr>
          <w:rFonts w:hint="cs"/>
          <w:rtl/>
        </w:rPr>
        <w:t>،</w:t>
      </w:r>
      <w:r w:rsidR="004F180B" w:rsidRPr="00A3536C">
        <w:rPr>
          <w:rFonts w:hint="cs"/>
          <w:rtl/>
        </w:rPr>
        <w:t xml:space="preserve"> </w:t>
      </w:r>
      <w:r w:rsidRPr="00A3536C">
        <w:rPr>
          <w:rFonts w:hint="cs"/>
          <w:rtl/>
        </w:rPr>
        <w:t>برا</w:t>
      </w:r>
      <w:r w:rsidR="0028485C" w:rsidRPr="00A3536C">
        <w:rPr>
          <w:rFonts w:hint="cs"/>
          <w:rtl/>
        </w:rPr>
        <w:t>ی</w:t>
      </w:r>
      <w:r w:rsidRPr="00A3536C">
        <w:rPr>
          <w:rFonts w:hint="cs"/>
          <w:rtl/>
        </w:rPr>
        <w:t xml:space="preserve"> دن</w:t>
      </w:r>
      <w:r w:rsidR="0028485C" w:rsidRPr="00A3536C">
        <w:rPr>
          <w:rFonts w:hint="cs"/>
          <w:rtl/>
        </w:rPr>
        <w:t>ی</w:t>
      </w:r>
      <w:r w:rsidRPr="00A3536C">
        <w:rPr>
          <w:rFonts w:hint="cs"/>
          <w:rtl/>
        </w:rPr>
        <w:t>ا اندوهگ</w:t>
      </w:r>
      <w:r w:rsidR="0028485C" w:rsidRPr="00A3536C">
        <w:rPr>
          <w:rFonts w:hint="cs"/>
          <w:rtl/>
        </w:rPr>
        <w:t>ی</w:t>
      </w:r>
      <w:r w:rsidRPr="00A3536C">
        <w:rPr>
          <w:rFonts w:hint="cs"/>
          <w:rtl/>
        </w:rPr>
        <w:t>ن شود</w:t>
      </w:r>
      <w:r w:rsidR="007C6A2D" w:rsidRPr="00A3536C">
        <w:rPr>
          <w:rFonts w:hint="cs"/>
          <w:rtl/>
        </w:rPr>
        <w:t>،</w:t>
      </w:r>
      <w:r w:rsidR="004F180B" w:rsidRPr="00A3536C">
        <w:rPr>
          <w:rFonts w:hint="cs"/>
          <w:rtl/>
        </w:rPr>
        <w:t xml:space="preserve"> </w:t>
      </w:r>
      <w:r w:rsidRPr="00A3536C">
        <w:rPr>
          <w:rFonts w:hint="cs"/>
          <w:rtl/>
        </w:rPr>
        <w:t>خداوند</w:t>
      </w:r>
      <w:r w:rsidR="007C6A2D" w:rsidRPr="00A3536C">
        <w:rPr>
          <w:rFonts w:hint="cs"/>
          <w:rtl/>
        </w:rPr>
        <w:t>،</w:t>
      </w:r>
      <w:r w:rsidR="004F180B" w:rsidRPr="00A3536C">
        <w:rPr>
          <w:rFonts w:hint="cs"/>
          <w:rtl/>
        </w:rPr>
        <w:t xml:space="preserve"> </w:t>
      </w:r>
      <w:r w:rsidR="006F1049" w:rsidRPr="00A3536C">
        <w:rPr>
          <w:rFonts w:hint="cs"/>
          <w:rtl/>
        </w:rPr>
        <w:t>ک</w:t>
      </w:r>
      <w:r w:rsidRPr="00A3536C">
        <w:rPr>
          <w:rFonts w:hint="cs"/>
          <w:rtl/>
        </w:rPr>
        <w:t>ارش را پرا</w:t>
      </w:r>
      <w:r w:rsidR="006F1049" w:rsidRPr="00A3536C">
        <w:rPr>
          <w:rFonts w:hint="cs"/>
          <w:rtl/>
        </w:rPr>
        <w:t>ک</w:t>
      </w:r>
      <w:r w:rsidRPr="00A3536C">
        <w:rPr>
          <w:rFonts w:hint="cs"/>
          <w:rtl/>
        </w:rPr>
        <w:t>نده</w:t>
      </w:r>
      <w:r w:rsidR="0028485C" w:rsidRPr="00A3536C">
        <w:rPr>
          <w:rFonts w:hint="cs"/>
          <w:rtl/>
        </w:rPr>
        <w:t xml:space="preserve"> می‌</w:t>
      </w:r>
      <w:r w:rsidRPr="00A3536C">
        <w:rPr>
          <w:rFonts w:hint="cs"/>
          <w:rtl/>
        </w:rPr>
        <w:t>نما</w:t>
      </w:r>
      <w:r w:rsidR="0028485C" w:rsidRPr="00A3536C">
        <w:rPr>
          <w:rFonts w:hint="cs"/>
          <w:rtl/>
        </w:rPr>
        <w:t>ی</w:t>
      </w:r>
      <w:r w:rsidRPr="00A3536C">
        <w:rPr>
          <w:rFonts w:hint="cs"/>
          <w:rtl/>
        </w:rPr>
        <w:t>د و فقر او را م</w:t>
      </w:r>
      <w:r w:rsidR="0028485C" w:rsidRPr="00A3536C">
        <w:rPr>
          <w:rFonts w:hint="cs"/>
          <w:rtl/>
        </w:rPr>
        <w:t>ی</w:t>
      </w:r>
      <w:r w:rsidRPr="00A3536C">
        <w:rPr>
          <w:rFonts w:hint="cs"/>
          <w:rtl/>
        </w:rPr>
        <w:t xml:space="preserve">ان چشمانش قرار </w:t>
      </w:r>
      <w:r w:rsidR="00E825D7" w:rsidRPr="00A3536C">
        <w:rPr>
          <w:rFonts w:hint="cs"/>
          <w:rtl/>
        </w:rPr>
        <w:t>م</w:t>
      </w:r>
      <w:r w:rsidR="0028485C" w:rsidRPr="00A3536C">
        <w:rPr>
          <w:rFonts w:hint="cs"/>
          <w:rtl/>
        </w:rPr>
        <w:t>ی</w:t>
      </w:r>
      <w:r w:rsidR="00E825D7" w:rsidRPr="00A3536C">
        <w:rPr>
          <w:rFonts w:hint="cs"/>
          <w:rtl/>
        </w:rPr>
        <w:t>‌ده</w:t>
      </w:r>
      <w:r w:rsidRPr="00A3536C">
        <w:rPr>
          <w:rFonts w:hint="cs"/>
          <w:rtl/>
        </w:rPr>
        <w:t>د و از دن</w:t>
      </w:r>
      <w:r w:rsidR="0028485C" w:rsidRPr="00A3536C">
        <w:rPr>
          <w:rFonts w:hint="cs"/>
          <w:rtl/>
        </w:rPr>
        <w:t>ی</w:t>
      </w:r>
      <w:r w:rsidRPr="00A3536C">
        <w:rPr>
          <w:rFonts w:hint="cs"/>
          <w:rtl/>
        </w:rPr>
        <w:t>ا</w:t>
      </w:r>
      <w:r w:rsidR="007C6A2D" w:rsidRPr="00A3536C">
        <w:rPr>
          <w:rFonts w:hint="cs"/>
          <w:rtl/>
        </w:rPr>
        <w:t>،</w:t>
      </w:r>
      <w:r w:rsidR="004F180B" w:rsidRPr="00A3536C">
        <w:rPr>
          <w:rFonts w:hint="cs"/>
          <w:rtl/>
        </w:rPr>
        <w:t xml:space="preserve"> </w:t>
      </w:r>
      <w:r w:rsidRPr="00A3536C">
        <w:rPr>
          <w:rFonts w:hint="cs"/>
          <w:rtl/>
        </w:rPr>
        <w:t xml:space="preserve">فقط همان به او </w:t>
      </w:r>
      <w:r w:rsidR="0023454D" w:rsidRPr="00A3536C">
        <w:rPr>
          <w:rFonts w:hint="cs"/>
          <w:rtl/>
        </w:rPr>
        <w:t>م</w:t>
      </w:r>
      <w:r w:rsidR="0028485C" w:rsidRPr="00A3536C">
        <w:rPr>
          <w:rFonts w:hint="cs"/>
          <w:rtl/>
        </w:rPr>
        <w:t>ی</w:t>
      </w:r>
      <w:r w:rsidR="0023454D" w:rsidRPr="00A3536C">
        <w:rPr>
          <w:rFonts w:hint="cs"/>
          <w:rtl/>
        </w:rPr>
        <w:t>‌رس</w:t>
      </w:r>
      <w:r w:rsidRPr="00A3536C">
        <w:rPr>
          <w:rFonts w:hint="cs"/>
          <w:rtl/>
        </w:rPr>
        <w:t xml:space="preserve">د </w:t>
      </w:r>
      <w:r w:rsidR="006F1049" w:rsidRPr="00A3536C">
        <w:rPr>
          <w:rFonts w:hint="cs"/>
          <w:rtl/>
        </w:rPr>
        <w:t>ک</w:t>
      </w:r>
      <w:r w:rsidRPr="00A3536C">
        <w:rPr>
          <w:rFonts w:hint="cs"/>
          <w:rtl/>
        </w:rPr>
        <w:t>ه برا</w:t>
      </w:r>
      <w:r w:rsidR="0028485C" w:rsidRPr="00A3536C">
        <w:rPr>
          <w:rFonts w:hint="cs"/>
          <w:rtl/>
        </w:rPr>
        <w:t>ی</w:t>
      </w:r>
      <w:r w:rsidRPr="00A3536C">
        <w:rPr>
          <w:rFonts w:hint="cs"/>
          <w:rtl/>
        </w:rPr>
        <w:t>ش مقدر شده است</w:t>
      </w:r>
      <w:r w:rsidR="0075782A" w:rsidRPr="00A3536C">
        <w:rPr>
          <w:rFonts w:hint="cs"/>
          <w:rtl/>
        </w:rPr>
        <w:t xml:space="preserve">. </w:t>
      </w:r>
      <w:r w:rsidRPr="00A3536C">
        <w:rPr>
          <w:rFonts w:hint="cs"/>
          <w:rtl/>
        </w:rPr>
        <w:t>و هر</w:t>
      </w:r>
      <w:r w:rsidR="006F1049" w:rsidRPr="00A3536C">
        <w:rPr>
          <w:rFonts w:hint="cs"/>
          <w:rtl/>
        </w:rPr>
        <w:t>ک</w:t>
      </w:r>
      <w:r w:rsidRPr="00A3536C">
        <w:rPr>
          <w:rFonts w:hint="cs"/>
          <w:rtl/>
        </w:rPr>
        <w:t xml:space="preserve">س </w:t>
      </w:r>
      <w:r w:rsidR="006F1049" w:rsidRPr="00A3536C">
        <w:rPr>
          <w:rFonts w:hint="cs"/>
          <w:rtl/>
        </w:rPr>
        <w:t>ک</w:t>
      </w:r>
      <w:r w:rsidRPr="00A3536C">
        <w:rPr>
          <w:rFonts w:hint="cs"/>
          <w:rtl/>
        </w:rPr>
        <w:t>ه آخرت</w:t>
      </w:r>
      <w:r w:rsidR="007C6A2D" w:rsidRPr="00A3536C">
        <w:rPr>
          <w:rFonts w:hint="cs"/>
          <w:rtl/>
        </w:rPr>
        <w:t>،</w:t>
      </w:r>
      <w:r w:rsidR="004F180B" w:rsidRPr="00A3536C">
        <w:rPr>
          <w:rFonts w:hint="cs"/>
          <w:rtl/>
        </w:rPr>
        <w:t xml:space="preserve"> </w:t>
      </w:r>
      <w:r w:rsidRPr="00A3536C">
        <w:rPr>
          <w:rFonts w:hint="cs"/>
          <w:rtl/>
        </w:rPr>
        <w:t>ن</w:t>
      </w:r>
      <w:r w:rsidR="0028485C" w:rsidRPr="00A3536C">
        <w:rPr>
          <w:rFonts w:hint="cs"/>
          <w:rtl/>
        </w:rPr>
        <w:t>ی</w:t>
      </w:r>
      <w:r w:rsidRPr="00A3536C">
        <w:rPr>
          <w:rFonts w:hint="cs"/>
          <w:rtl/>
        </w:rPr>
        <w:t>ت و هدف او باشد</w:t>
      </w:r>
      <w:r w:rsidR="007C6A2D" w:rsidRPr="00A3536C">
        <w:rPr>
          <w:rFonts w:hint="cs"/>
          <w:rtl/>
        </w:rPr>
        <w:t>،</w:t>
      </w:r>
      <w:r w:rsidR="004F180B" w:rsidRPr="00A3536C">
        <w:rPr>
          <w:rFonts w:hint="cs"/>
          <w:rtl/>
        </w:rPr>
        <w:t xml:space="preserve"> </w:t>
      </w:r>
      <w:r w:rsidRPr="00A3536C">
        <w:rPr>
          <w:rFonts w:hint="cs"/>
          <w:rtl/>
        </w:rPr>
        <w:t>خداوند</w:t>
      </w:r>
      <w:r w:rsidR="007C6A2D" w:rsidRPr="00A3536C">
        <w:rPr>
          <w:rFonts w:hint="cs"/>
          <w:rtl/>
        </w:rPr>
        <w:t>،</w:t>
      </w:r>
      <w:r w:rsidR="004F180B" w:rsidRPr="00A3536C">
        <w:rPr>
          <w:rFonts w:hint="cs"/>
          <w:rtl/>
        </w:rPr>
        <w:t xml:space="preserve"> </w:t>
      </w:r>
      <w:r w:rsidR="006F1049" w:rsidRPr="00A3536C">
        <w:rPr>
          <w:rFonts w:hint="cs"/>
          <w:rtl/>
        </w:rPr>
        <w:t>ک</w:t>
      </w:r>
      <w:r w:rsidRPr="00A3536C">
        <w:rPr>
          <w:rFonts w:hint="cs"/>
          <w:rtl/>
        </w:rPr>
        <w:t>ار و بارش را جمع و جور</w:t>
      </w:r>
      <w:r w:rsidR="0028485C" w:rsidRPr="00A3536C">
        <w:rPr>
          <w:rFonts w:hint="cs"/>
          <w:rtl/>
        </w:rPr>
        <w:t xml:space="preserve"> می‌</w:t>
      </w:r>
      <w:r w:rsidRPr="00A3536C">
        <w:rPr>
          <w:rFonts w:hint="cs"/>
          <w:rtl/>
        </w:rPr>
        <w:t>نما</w:t>
      </w:r>
      <w:r w:rsidR="0028485C" w:rsidRPr="00A3536C">
        <w:rPr>
          <w:rFonts w:hint="cs"/>
          <w:rtl/>
        </w:rPr>
        <w:t>ی</w:t>
      </w:r>
      <w:r w:rsidRPr="00A3536C">
        <w:rPr>
          <w:rFonts w:hint="cs"/>
          <w:rtl/>
        </w:rPr>
        <w:t>د و توانگر</w:t>
      </w:r>
      <w:r w:rsidR="0028485C" w:rsidRPr="00A3536C">
        <w:rPr>
          <w:rFonts w:hint="cs"/>
          <w:rtl/>
        </w:rPr>
        <w:t>ی</w:t>
      </w:r>
      <w:r w:rsidRPr="00A3536C">
        <w:rPr>
          <w:rFonts w:hint="cs"/>
          <w:rtl/>
        </w:rPr>
        <w:t xml:space="preserve"> و استغنا</w:t>
      </w:r>
      <w:r w:rsidR="0028485C" w:rsidRPr="00A3536C">
        <w:rPr>
          <w:rFonts w:hint="cs"/>
          <w:rtl/>
        </w:rPr>
        <w:t>ی</w:t>
      </w:r>
      <w:r w:rsidRPr="00A3536C">
        <w:rPr>
          <w:rFonts w:hint="cs"/>
          <w:rtl/>
        </w:rPr>
        <w:t xml:space="preserve">ش را در دلش قرار </w:t>
      </w:r>
      <w:r w:rsidR="00E825D7" w:rsidRPr="00A3536C">
        <w:rPr>
          <w:rFonts w:hint="cs"/>
          <w:rtl/>
        </w:rPr>
        <w:t>م</w:t>
      </w:r>
      <w:r w:rsidR="0028485C" w:rsidRPr="00A3536C">
        <w:rPr>
          <w:rFonts w:hint="cs"/>
          <w:rtl/>
        </w:rPr>
        <w:t>ی</w:t>
      </w:r>
      <w:r w:rsidR="00E825D7" w:rsidRPr="00A3536C">
        <w:rPr>
          <w:rFonts w:hint="cs"/>
          <w:rtl/>
        </w:rPr>
        <w:t>‌ده</w:t>
      </w:r>
      <w:r w:rsidRPr="00A3536C">
        <w:rPr>
          <w:rFonts w:hint="cs"/>
          <w:rtl/>
        </w:rPr>
        <w:t>د و دن</w:t>
      </w:r>
      <w:r w:rsidR="0028485C" w:rsidRPr="00A3536C">
        <w:rPr>
          <w:rFonts w:hint="cs"/>
          <w:rtl/>
        </w:rPr>
        <w:t>ی</w:t>
      </w:r>
      <w:r w:rsidRPr="00A3536C">
        <w:rPr>
          <w:rFonts w:hint="cs"/>
          <w:rtl/>
        </w:rPr>
        <w:t>ا</w:t>
      </w:r>
      <w:r w:rsidR="007C6A2D" w:rsidRPr="00A3536C">
        <w:rPr>
          <w:rFonts w:hint="cs"/>
          <w:rtl/>
        </w:rPr>
        <w:t>،</w:t>
      </w:r>
      <w:r w:rsidR="004F180B" w:rsidRPr="00A3536C">
        <w:rPr>
          <w:rFonts w:hint="cs"/>
          <w:rtl/>
        </w:rPr>
        <w:t xml:space="preserve"> </w:t>
      </w:r>
      <w:r w:rsidRPr="00A3536C">
        <w:rPr>
          <w:rFonts w:hint="cs"/>
          <w:rtl/>
        </w:rPr>
        <w:t>خوار و مسخّر او</w:t>
      </w:r>
      <w:r w:rsidR="00A3536C">
        <w:rPr>
          <w:rFonts w:hint="cs"/>
          <w:rtl/>
        </w:rPr>
        <w:t xml:space="preserve"> </w:t>
      </w:r>
      <w:r w:rsidR="0028485C" w:rsidRPr="00A3536C">
        <w:rPr>
          <w:rFonts w:hint="cs"/>
          <w:rtl/>
        </w:rPr>
        <w:t>می‌</w:t>
      </w:r>
      <w:r w:rsidRPr="00A3536C">
        <w:rPr>
          <w:rFonts w:hint="cs"/>
          <w:rtl/>
        </w:rPr>
        <w:t>گردد</w:t>
      </w:r>
      <w:r w:rsidRPr="00A3536C">
        <w:rPr>
          <w:rFonts w:hint="eastAsia"/>
          <w:rtl/>
        </w:rPr>
        <w:t>»</w:t>
      </w:r>
      <w:r w:rsidR="0075782A" w:rsidRPr="00A3536C">
        <w:rPr>
          <w:rFonts w:hint="cs"/>
          <w:rtl/>
        </w:rPr>
        <w:t xml:space="preserve">. </w:t>
      </w:r>
    </w:p>
    <w:p w:rsidR="008F4B15" w:rsidRPr="00A3536C" w:rsidRDefault="008F4B15" w:rsidP="00A3536C">
      <w:pPr>
        <w:pStyle w:val="a4"/>
        <w:rPr>
          <w:rtl/>
        </w:rPr>
      </w:pPr>
      <w:r w:rsidRPr="00A3536C">
        <w:rPr>
          <w:rFonts w:hint="cs"/>
          <w:rtl/>
        </w:rPr>
        <w:t>عبدالله بن مسعود</w:t>
      </w:r>
      <w:r w:rsidR="000179BA" w:rsidRPr="000179BA">
        <w:rPr>
          <w:rFonts w:cs="CTraditional Arabic"/>
          <w:rtl/>
        </w:rPr>
        <w:t>س</w:t>
      </w:r>
      <w:r w:rsidRPr="00A3536C">
        <w:rPr>
          <w:rFonts w:hint="cs"/>
          <w:rtl/>
        </w:rPr>
        <w:t xml:space="preserve"> </w:t>
      </w:r>
      <w:r w:rsidR="00E825D7" w:rsidRPr="00A3536C">
        <w:rPr>
          <w:rFonts w:hint="cs"/>
          <w:rtl/>
        </w:rPr>
        <w:t>م</w:t>
      </w:r>
      <w:r w:rsidR="0028485C" w:rsidRPr="00A3536C">
        <w:rPr>
          <w:rFonts w:hint="cs"/>
          <w:rtl/>
        </w:rPr>
        <w:t>ی</w:t>
      </w:r>
      <w:r w:rsidR="00E825D7" w:rsidRPr="00A3536C">
        <w:rPr>
          <w:rFonts w:hint="cs"/>
          <w:rtl/>
        </w:rPr>
        <w:t>‌گو</w:t>
      </w:r>
      <w:r w:rsidR="0028485C" w:rsidRPr="00A3536C">
        <w:rPr>
          <w:rFonts w:hint="cs"/>
          <w:rtl/>
        </w:rPr>
        <w:t>ی</w:t>
      </w:r>
      <w:r w:rsidRPr="00A3536C">
        <w:rPr>
          <w:rFonts w:hint="cs"/>
          <w:rtl/>
        </w:rPr>
        <w:t>د</w:t>
      </w:r>
      <w:r w:rsidR="0075782A" w:rsidRPr="00A3536C">
        <w:rPr>
          <w:rFonts w:hint="cs"/>
          <w:rtl/>
        </w:rPr>
        <w:t xml:space="preserve">: </w:t>
      </w:r>
      <w:r w:rsidRPr="00A3536C">
        <w:rPr>
          <w:rFonts w:hint="cs"/>
          <w:rtl/>
        </w:rPr>
        <w:t>از پ</w:t>
      </w:r>
      <w:r w:rsidR="0028485C" w:rsidRPr="00A3536C">
        <w:rPr>
          <w:rFonts w:hint="cs"/>
          <w:rtl/>
        </w:rPr>
        <w:t>ی</w:t>
      </w:r>
      <w:r w:rsidRPr="00A3536C">
        <w:rPr>
          <w:rFonts w:hint="cs"/>
          <w:rtl/>
        </w:rPr>
        <w:t>امبرتان شن</w:t>
      </w:r>
      <w:r w:rsidR="0028485C" w:rsidRPr="00A3536C">
        <w:rPr>
          <w:rFonts w:hint="cs"/>
          <w:rtl/>
        </w:rPr>
        <w:t>ی</w:t>
      </w:r>
      <w:r w:rsidRPr="00A3536C">
        <w:rPr>
          <w:rFonts w:hint="cs"/>
          <w:rtl/>
        </w:rPr>
        <w:t xml:space="preserve">دم </w:t>
      </w:r>
      <w:r w:rsidR="006F1049" w:rsidRPr="00A3536C">
        <w:rPr>
          <w:rFonts w:hint="cs"/>
          <w:rtl/>
        </w:rPr>
        <w:t>ک</w:t>
      </w:r>
      <w:r w:rsidRPr="00A3536C">
        <w:rPr>
          <w:rFonts w:hint="cs"/>
          <w:rtl/>
        </w:rPr>
        <w:t>ه فرمود</w:t>
      </w:r>
      <w:r w:rsidR="0075782A" w:rsidRPr="00A3536C">
        <w:rPr>
          <w:rFonts w:hint="cs"/>
          <w:rtl/>
        </w:rPr>
        <w:t xml:space="preserve">: </w:t>
      </w:r>
      <w:r w:rsidRPr="00A3536C">
        <w:rPr>
          <w:rFonts w:hint="eastAsia"/>
          <w:rtl/>
        </w:rPr>
        <w:t>«</w:t>
      </w:r>
      <w:r w:rsidRPr="00A3536C">
        <w:rPr>
          <w:rFonts w:hint="cs"/>
          <w:rtl/>
        </w:rPr>
        <w:t>هر</w:t>
      </w:r>
      <w:r w:rsidR="006F1049" w:rsidRPr="00A3536C">
        <w:rPr>
          <w:rFonts w:hint="cs"/>
          <w:rtl/>
        </w:rPr>
        <w:t>ک</w:t>
      </w:r>
      <w:r w:rsidRPr="00A3536C">
        <w:rPr>
          <w:rFonts w:hint="cs"/>
          <w:rtl/>
        </w:rPr>
        <w:t>س</w:t>
      </w:r>
      <w:r w:rsidR="007C6A2D" w:rsidRPr="00A3536C">
        <w:rPr>
          <w:rFonts w:hint="cs"/>
          <w:rtl/>
        </w:rPr>
        <w:t>،</w:t>
      </w:r>
      <w:r w:rsidR="004F180B" w:rsidRPr="00A3536C">
        <w:rPr>
          <w:rFonts w:hint="cs"/>
          <w:rtl/>
        </w:rPr>
        <w:t xml:space="preserve"> </w:t>
      </w:r>
      <w:r w:rsidRPr="00A3536C">
        <w:rPr>
          <w:rFonts w:hint="cs"/>
          <w:rtl/>
        </w:rPr>
        <w:t>تمام</w:t>
      </w:r>
      <w:r w:rsidR="00105E79" w:rsidRPr="00A3536C">
        <w:rPr>
          <w:rFonts w:hint="cs"/>
          <w:rtl/>
        </w:rPr>
        <w:t xml:space="preserve"> غم‌ها </w:t>
      </w:r>
      <w:r w:rsidRPr="00A3536C">
        <w:rPr>
          <w:rFonts w:hint="cs"/>
          <w:rtl/>
        </w:rPr>
        <w:t xml:space="preserve">را </w:t>
      </w:r>
      <w:r w:rsidR="0028485C" w:rsidRPr="00A3536C">
        <w:rPr>
          <w:rFonts w:hint="cs"/>
          <w:rtl/>
        </w:rPr>
        <w:t>ی</w:t>
      </w:r>
      <w:r w:rsidR="006F1049" w:rsidRPr="00A3536C">
        <w:rPr>
          <w:rFonts w:hint="cs"/>
          <w:rtl/>
        </w:rPr>
        <w:t>ک</w:t>
      </w:r>
      <w:r w:rsidRPr="00A3536C">
        <w:rPr>
          <w:rFonts w:hint="cs"/>
          <w:rtl/>
        </w:rPr>
        <w:t xml:space="preserve"> غم </w:t>
      </w:r>
      <w:r w:rsidR="006F1049" w:rsidRPr="00A3536C">
        <w:rPr>
          <w:rFonts w:hint="cs"/>
          <w:rtl/>
        </w:rPr>
        <w:t>ک</w:t>
      </w:r>
      <w:r w:rsidRPr="00A3536C">
        <w:rPr>
          <w:rFonts w:hint="cs"/>
          <w:rtl/>
        </w:rPr>
        <w:t>ند و فقط به ف</w:t>
      </w:r>
      <w:r w:rsidR="006F1049" w:rsidRPr="00A3536C">
        <w:rPr>
          <w:rFonts w:hint="cs"/>
          <w:rtl/>
        </w:rPr>
        <w:t>ک</w:t>
      </w:r>
      <w:r w:rsidRPr="00A3536C">
        <w:rPr>
          <w:rFonts w:hint="cs"/>
          <w:rtl/>
        </w:rPr>
        <w:t>ر و غم آخرت خود باشد</w:t>
      </w:r>
      <w:r w:rsidR="007C6A2D" w:rsidRPr="00A3536C">
        <w:rPr>
          <w:rFonts w:hint="cs"/>
          <w:rtl/>
        </w:rPr>
        <w:t>،</w:t>
      </w:r>
      <w:r w:rsidR="004F180B" w:rsidRPr="00A3536C">
        <w:rPr>
          <w:rFonts w:hint="cs"/>
          <w:rtl/>
        </w:rPr>
        <w:t xml:space="preserve"> </w:t>
      </w:r>
      <w:r w:rsidRPr="00A3536C">
        <w:rPr>
          <w:rFonts w:hint="cs"/>
          <w:rtl/>
        </w:rPr>
        <w:t>خداوند</w:t>
      </w:r>
      <w:r w:rsidR="007C6A2D" w:rsidRPr="00A3536C">
        <w:rPr>
          <w:rFonts w:hint="cs"/>
          <w:rtl/>
        </w:rPr>
        <w:t>،</w:t>
      </w:r>
      <w:r w:rsidR="004F180B" w:rsidRPr="00A3536C">
        <w:rPr>
          <w:rFonts w:hint="cs"/>
          <w:rtl/>
        </w:rPr>
        <w:t xml:space="preserve"> </w:t>
      </w:r>
      <w:r w:rsidRPr="00A3536C">
        <w:rPr>
          <w:rFonts w:hint="cs"/>
          <w:rtl/>
        </w:rPr>
        <w:t>او را از غم و ناراحت</w:t>
      </w:r>
      <w:r w:rsidR="0028485C" w:rsidRPr="00A3536C">
        <w:rPr>
          <w:rFonts w:hint="cs"/>
          <w:rtl/>
        </w:rPr>
        <w:t>ی</w:t>
      </w:r>
      <w:r w:rsidRPr="00A3536C">
        <w:rPr>
          <w:rFonts w:hint="cs"/>
          <w:rtl/>
        </w:rPr>
        <w:t xml:space="preserve"> دن</w:t>
      </w:r>
      <w:r w:rsidR="0028485C" w:rsidRPr="00A3536C">
        <w:rPr>
          <w:rFonts w:hint="cs"/>
          <w:rtl/>
        </w:rPr>
        <w:t>ی</w:t>
      </w:r>
      <w:r w:rsidRPr="00A3536C">
        <w:rPr>
          <w:rFonts w:hint="cs"/>
          <w:rtl/>
        </w:rPr>
        <w:t xml:space="preserve">ا </w:t>
      </w:r>
      <w:r w:rsidR="006F1049" w:rsidRPr="00A3536C">
        <w:rPr>
          <w:rFonts w:hint="cs"/>
          <w:rtl/>
        </w:rPr>
        <w:t>ک</w:t>
      </w:r>
      <w:r w:rsidRPr="00A3536C">
        <w:rPr>
          <w:rFonts w:hint="cs"/>
          <w:rtl/>
        </w:rPr>
        <w:t>فا</w:t>
      </w:r>
      <w:r w:rsidR="0028485C" w:rsidRPr="00A3536C">
        <w:rPr>
          <w:rFonts w:hint="cs"/>
          <w:rtl/>
        </w:rPr>
        <w:t>ی</w:t>
      </w:r>
      <w:r w:rsidRPr="00A3536C">
        <w:rPr>
          <w:rFonts w:hint="cs"/>
          <w:rtl/>
        </w:rPr>
        <w:t xml:space="preserve">ت </w:t>
      </w:r>
      <w:r w:rsidR="00E825D7" w:rsidRPr="00A3536C">
        <w:rPr>
          <w:rFonts w:hint="cs"/>
          <w:rtl/>
        </w:rPr>
        <w:t>م</w:t>
      </w:r>
      <w:r w:rsidR="0028485C" w:rsidRPr="00A3536C">
        <w:rPr>
          <w:rFonts w:hint="cs"/>
          <w:rtl/>
        </w:rPr>
        <w:t>ی</w:t>
      </w:r>
      <w:r w:rsidR="00E825D7" w:rsidRPr="00A3536C">
        <w:rPr>
          <w:rFonts w:hint="cs"/>
          <w:rtl/>
        </w:rPr>
        <w:t>‌</w:t>
      </w:r>
      <w:r w:rsidR="006F1049" w:rsidRPr="00A3536C">
        <w:rPr>
          <w:rFonts w:hint="cs"/>
          <w:rtl/>
        </w:rPr>
        <w:t>ک</w:t>
      </w:r>
      <w:r w:rsidR="00E825D7" w:rsidRPr="00A3536C">
        <w:rPr>
          <w:rFonts w:hint="cs"/>
          <w:rtl/>
        </w:rPr>
        <w:t>ن</w:t>
      </w:r>
      <w:r w:rsidRPr="00A3536C">
        <w:rPr>
          <w:rFonts w:hint="cs"/>
          <w:rtl/>
        </w:rPr>
        <w:t>د و هر</w:t>
      </w:r>
      <w:r w:rsidR="006F1049" w:rsidRPr="00A3536C">
        <w:rPr>
          <w:rFonts w:hint="cs"/>
          <w:rtl/>
        </w:rPr>
        <w:t>ک</w:t>
      </w:r>
      <w:r w:rsidRPr="00A3536C">
        <w:rPr>
          <w:rFonts w:hint="cs"/>
          <w:rtl/>
        </w:rPr>
        <w:t>س</w:t>
      </w:r>
      <w:r w:rsidR="007C6A2D" w:rsidRPr="00A3536C">
        <w:rPr>
          <w:rFonts w:hint="cs"/>
          <w:rtl/>
        </w:rPr>
        <w:t>،</w:t>
      </w:r>
      <w:r w:rsidR="004F180B" w:rsidRPr="00A3536C">
        <w:rPr>
          <w:rFonts w:hint="cs"/>
          <w:rtl/>
        </w:rPr>
        <w:t xml:space="preserve"> </w:t>
      </w:r>
      <w:r w:rsidRPr="00A3536C">
        <w:rPr>
          <w:rFonts w:hint="cs"/>
          <w:rtl/>
        </w:rPr>
        <w:t>در مورد احوال و اوضاع دن</w:t>
      </w:r>
      <w:r w:rsidR="0028485C" w:rsidRPr="00A3536C">
        <w:rPr>
          <w:rFonts w:hint="cs"/>
          <w:rtl/>
        </w:rPr>
        <w:t>ی</w:t>
      </w:r>
      <w:r w:rsidRPr="00A3536C">
        <w:rPr>
          <w:rFonts w:hint="cs"/>
          <w:rtl/>
        </w:rPr>
        <w:t>ا غم بخورد</w:t>
      </w:r>
      <w:r w:rsidR="007C6A2D" w:rsidRPr="00A3536C">
        <w:rPr>
          <w:rFonts w:hint="cs"/>
          <w:rtl/>
        </w:rPr>
        <w:t>،</w:t>
      </w:r>
      <w:r w:rsidR="004F180B" w:rsidRPr="00A3536C">
        <w:rPr>
          <w:rFonts w:hint="cs"/>
          <w:rtl/>
        </w:rPr>
        <w:t xml:space="preserve"> </w:t>
      </w:r>
      <w:r w:rsidRPr="00A3536C">
        <w:rPr>
          <w:rFonts w:hint="cs"/>
          <w:rtl/>
        </w:rPr>
        <w:t>خداوند</w:t>
      </w:r>
      <w:r w:rsidR="007C6A2D" w:rsidRPr="00A3536C">
        <w:rPr>
          <w:rFonts w:hint="cs"/>
          <w:rtl/>
        </w:rPr>
        <w:t>،</w:t>
      </w:r>
      <w:r w:rsidR="004F180B" w:rsidRPr="00A3536C">
        <w:rPr>
          <w:rFonts w:hint="cs"/>
          <w:rtl/>
        </w:rPr>
        <w:t xml:space="preserve"> </w:t>
      </w:r>
      <w:r w:rsidRPr="00A3536C">
        <w:rPr>
          <w:rFonts w:hint="cs"/>
          <w:rtl/>
        </w:rPr>
        <w:t>توجه ن</w:t>
      </w:r>
      <w:r w:rsidR="00E825D7" w:rsidRPr="00A3536C">
        <w:rPr>
          <w:rFonts w:hint="cs"/>
          <w:rtl/>
        </w:rPr>
        <w:t>م</w:t>
      </w:r>
      <w:r w:rsidR="0028485C" w:rsidRPr="00A3536C">
        <w:rPr>
          <w:rFonts w:hint="cs"/>
          <w:rtl/>
        </w:rPr>
        <w:t>ی</w:t>
      </w:r>
      <w:r w:rsidR="00E825D7" w:rsidRPr="00A3536C">
        <w:rPr>
          <w:rFonts w:hint="cs"/>
          <w:rtl/>
        </w:rPr>
        <w:t>‌</w:t>
      </w:r>
      <w:r w:rsidR="006F1049" w:rsidRPr="00A3536C">
        <w:rPr>
          <w:rFonts w:hint="cs"/>
          <w:rtl/>
        </w:rPr>
        <w:t>ک</w:t>
      </w:r>
      <w:r w:rsidR="00E825D7" w:rsidRPr="00A3536C">
        <w:rPr>
          <w:rFonts w:hint="cs"/>
          <w:rtl/>
        </w:rPr>
        <w:t>ن</w:t>
      </w:r>
      <w:r w:rsidRPr="00A3536C">
        <w:rPr>
          <w:rFonts w:hint="cs"/>
          <w:rtl/>
        </w:rPr>
        <w:t xml:space="preserve">د </w:t>
      </w:r>
      <w:r w:rsidR="006F1049" w:rsidRPr="00A3536C">
        <w:rPr>
          <w:rFonts w:hint="cs"/>
          <w:rtl/>
        </w:rPr>
        <w:t>ک</w:t>
      </w:r>
      <w:r w:rsidRPr="00A3536C">
        <w:rPr>
          <w:rFonts w:hint="cs"/>
          <w:rtl/>
        </w:rPr>
        <w:t>ه چن</w:t>
      </w:r>
      <w:r w:rsidR="0028485C" w:rsidRPr="00A3536C">
        <w:rPr>
          <w:rFonts w:hint="cs"/>
          <w:rtl/>
        </w:rPr>
        <w:t>ی</w:t>
      </w:r>
      <w:r w:rsidRPr="00A3536C">
        <w:rPr>
          <w:rFonts w:hint="cs"/>
          <w:rtl/>
        </w:rPr>
        <w:t>ن فرد</w:t>
      </w:r>
      <w:r w:rsidR="0028485C" w:rsidRPr="00A3536C">
        <w:rPr>
          <w:rFonts w:hint="cs"/>
          <w:rtl/>
        </w:rPr>
        <w:t>ی</w:t>
      </w:r>
      <w:r w:rsidRPr="00A3536C">
        <w:rPr>
          <w:rFonts w:hint="cs"/>
          <w:rtl/>
        </w:rPr>
        <w:t xml:space="preserve"> در </w:t>
      </w:r>
      <w:r w:rsidR="006F1049" w:rsidRPr="00A3536C">
        <w:rPr>
          <w:rFonts w:hint="cs"/>
          <w:rtl/>
        </w:rPr>
        <w:t>ک</w:t>
      </w:r>
      <w:r w:rsidRPr="00A3536C">
        <w:rPr>
          <w:rFonts w:hint="cs"/>
          <w:rtl/>
        </w:rPr>
        <w:t>دام واد</w:t>
      </w:r>
      <w:r w:rsidR="0028485C" w:rsidRPr="00A3536C">
        <w:rPr>
          <w:rFonts w:hint="cs"/>
          <w:rtl/>
        </w:rPr>
        <w:t>ی</w:t>
      </w:r>
      <w:r w:rsidRPr="00A3536C">
        <w:rPr>
          <w:rFonts w:hint="cs"/>
          <w:rtl/>
        </w:rPr>
        <w:t xml:space="preserve"> دن</w:t>
      </w:r>
      <w:r w:rsidR="0028485C" w:rsidRPr="00A3536C">
        <w:rPr>
          <w:rFonts w:hint="cs"/>
          <w:rtl/>
        </w:rPr>
        <w:t>ی</w:t>
      </w:r>
      <w:r w:rsidRPr="00A3536C">
        <w:rPr>
          <w:rFonts w:hint="cs"/>
          <w:rtl/>
        </w:rPr>
        <w:t>ا به هلا</w:t>
      </w:r>
      <w:r w:rsidR="006F1049" w:rsidRPr="00A3536C">
        <w:rPr>
          <w:rFonts w:hint="cs"/>
          <w:rtl/>
        </w:rPr>
        <w:t>ک</w:t>
      </w:r>
      <w:r w:rsidRPr="00A3536C">
        <w:rPr>
          <w:rFonts w:hint="cs"/>
          <w:rtl/>
        </w:rPr>
        <w:t xml:space="preserve">ت </w:t>
      </w:r>
      <w:r w:rsidR="0023454D" w:rsidRPr="00A3536C">
        <w:rPr>
          <w:rFonts w:hint="cs"/>
          <w:rtl/>
        </w:rPr>
        <w:t>م</w:t>
      </w:r>
      <w:r w:rsidR="0028485C" w:rsidRPr="00A3536C">
        <w:rPr>
          <w:rFonts w:hint="cs"/>
          <w:rtl/>
        </w:rPr>
        <w:t>ی</w:t>
      </w:r>
      <w:r w:rsidR="0023454D" w:rsidRPr="00A3536C">
        <w:rPr>
          <w:rFonts w:hint="cs"/>
          <w:rtl/>
        </w:rPr>
        <w:t>‌رس</w:t>
      </w:r>
      <w:r w:rsidRPr="00A3536C">
        <w:rPr>
          <w:rFonts w:hint="cs"/>
          <w:rtl/>
        </w:rPr>
        <w:t>د</w:t>
      </w:r>
      <w:r w:rsidRPr="00A3536C">
        <w:rPr>
          <w:rFonts w:hint="eastAsia"/>
          <w:rtl/>
        </w:rPr>
        <w:t>»</w:t>
      </w:r>
      <w:r w:rsidR="0075782A" w:rsidRPr="00A3536C">
        <w:rPr>
          <w:rFonts w:hint="cs"/>
          <w:rtl/>
        </w:rPr>
        <w:t xml:space="preserve">. </w:t>
      </w:r>
    </w:p>
    <w:p w:rsidR="00A3536C" w:rsidRDefault="008F4B15" w:rsidP="00A3536C">
      <w:pPr>
        <w:pStyle w:val="a4"/>
        <w:rPr>
          <w:rtl/>
        </w:rPr>
      </w:pPr>
      <w:r w:rsidRPr="00A3536C">
        <w:rPr>
          <w:rFonts w:hint="cs"/>
          <w:rtl/>
        </w:rPr>
        <w:t>نو</w:t>
      </w:r>
      <w:r w:rsidR="0028485C" w:rsidRPr="00A3536C">
        <w:rPr>
          <w:rFonts w:hint="cs"/>
          <w:rtl/>
        </w:rPr>
        <w:t>ی</w:t>
      </w:r>
      <w:r w:rsidRPr="00A3536C">
        <w:rPr>
          <w:rFonts w:hint="cs"/>
          <w:rtl/>
        </w:rPr>
        <w:t>سنده معروف به «ببغاء</w:t>
      </w:r>
      <w:r w:rsidR="0075782A" w:rsidRPr="00A3536C">
        <w:rPr>
          <w:rFonts w:hint="cs"/>
          <w:rtl/>
        </w:rPr>
        <w:t xml:space="preserve">: </w:t>
      </w:r>
      <w:r w:rsidRPr="00A3536C">
        <w:rPr>
          <w:rFonts w:hint="cs"/>
          <w:rtl/>
        </w:rPr>
        <w:t xml:space="preserve">طوطی» </w:t>
      </w:r>
      <w:r w:rsidR="00E825D7" w:rsidRPr="00A3536C">
        <w:rPr>
          <w:rFonts w:hint="cs"/>
          <w:rtl/>
        </w:rPr>
        <w:t>م</w:t>
      </w:r>
      <w:r w:rsidR="0028485C" w:rsidRPr="00A3536C">
        <w:rPr>
          <w:rFonts w:hint="cs"/>
          <w:rtl/>
        </w:rPr>
        <w:t>ی</w:t>
      </w:r>
      <w:r w:rsidR="00E825D7" w:rsidRPr="00A3536C">
        <w:rPr>
          <w:rFonts w:hint="cs"/>
          <w:rtl/>
        </w:rPr>
        <w:t>‌گو</w:t>
      </w:r>
      <w:r w:rsidR="0028485C" w:rsidRPr="00A3536C">
        <w:rPr>
          <w:rFonts w:hint="cs"/>
          <w:rtl/>
        </w:rPr>
        <w:t>ی</w:t>
      </w:r>
      <w:r w:rsidRPr="00A3536C">
        <w:rPr>
          <w:rFonts w:hint="cs"/>
          <w:rtl/>
        </w:rPr>
        <w:t>د</w:t>
      </w:r>
      <w:r w:rsidR="0075782A" w:rsidRPr="00A3536C">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A3536C" w:rsidRPr="00525B3A" w:rsidTr="001B2E1F">
        <w:trPr>
          <w:jc w:val="center"/>
        </w:trPr>
        <w:tc>
          <w:tcPr>
            <w:tcW w:w="3145" w:type="dxa"/>
            <w:shd w:val="clear" w:color="auto" w:fill="auto"/>
          </w:tcPr>
          <w:p w:rsidR="00A3536C" w:rsidRPr="00A3536C" w:rsidRDefault="00A3536C" w:rsidP="00A3536C">
            <w:pPr>
              <w:pStyle w:val="a5"/>
              <w:ind w:firstLine="0"/>
              <w:jc w:val="lowKashida"/>
              <w:rPr>
                <w:sz w:val="2"/>
                <w:szCs w:val="2"/>
                <w:rtl/>
              </w:rPr>
            </w:pPr>
            <w:r w:rsidRPr="00A3536C">
              <w:rPr>
                <w:rtl/>
              </w:rPr>
              <w:t>تنكـب مــذهب الهمـــج</w:t>
            </w:r>
            <w:r>
              <w:rPr>
                <w:rFonts w:hint="cs"/>
                <w:rtl/>
              </w:rPr>
              <w:br/>
            </w:r>
          </w:p>
        </w:tc>
        <w:tc>
          <w:tcPr>
            <w:tcW w:w="709" w:type="dxa"/>
            <w:shd w:val="clear" w:color="auto" w:fill="auto"/>
          </w:tcPr>
          <w:p w:rsidR="00A3536C" w:rsidRPr="00A3536C" w:rsidRDefault="00A3536C" w:rsidP="00A3536C">
            <w:pPr>
              <w:pStyle w:val="a5"/>
              <w:jc w:val="lowKashida"/>
              <w:rPr>
                <w:rtl/>
              </w:rPr>
            </w:pPr>
          </w:p>
        </w:tc>
        <w:tc>
          <w:tcPr>
            <w:tcW w:w="3287" w:type="dxa"/>
            <w:shd w:val="clear" w:color="auto" w:fill="auto"/>
          </w:tcPr>
          <w:p w:rsidR="00A3536C" w:rsidRPr="00A3536C" w:rsidRDefault="00A3536C" w:rsidP="00A3536C">
            <w:pPr>
              <w:pStyle w:val="a5"/>
              <w:ind w:firstLine="0"/>
              <w:jc w:val="lowKashida"/>
              <w:rPr>
                <w:sz w:val="2"/>
                <w:szCs w:val="2"/>
                <w:rtl/>
              </w:rPr>
            </w:pPr>
            <w:r w:rsidRPr="00A3536C">
              <w:rPr>
                <w:rtl/>
              </w:rPr>
              <w:t>وعــذ بالصبـر تبتهــج</w:t>
            </w:r>
            <w:r>
              <w:rPr>
                <w:rFonts w:hint="cs"/>
                <w:rtl/>
              </w:rPr>
              <w:br/>
            </w:r>
          </w:p>
        </w:tc>
      </w:tr>
    </w:tbl>
    <w:p w:rsidR="008F4B15" w:rsidRDefault="0075782A" w:rsidP="00A3536C">
      <w:pPr>
        <w:pStyle w:val="a4"/>
        <w:rPr>
          <w:rtl/>
        </w:rPr>
      </w:pPr>
      <w:r>
        <w:rPr>
          <w:rFonts w:hint="cs"/>
          <w:rtl/>
        </w:rPr>
        <w:t xml:space="preserve"> </w:t>
      </w:r>
      <w:r w:rsidR="008F4B15" w:rsidRPr="00A3536C">
        <w:rPr>
          <w:rFonts w:hint="cs"/>
          <w:rtl/>
        </w:rPr>
        <w:t>«از ش</w:t>
      </w:r>
      <w:r w:rsidR="0028485C" w:rsidRPr="00A3536C">
        <w:rPr>
          <w:rFonts w:hint="cs"/>
          <w:rtl/>
        </w:rPr>
        <w:t>ی</w:t>
      </w:r>
      <w:r w:rsidR="008F4B15" w:rsidRPr="00A3536C">
        <w:rPr>
          <w:rFonts w:hint="cs"/>
          <w:rtl/>
        </w:rPr>
        <w:t>وه انسان</w:t>
      </w:r>
      <w:r w:rsidR="00A3536C">
        <w:rPr>
          <w:rFonts w:hint="eastAsia"/>
          <w:rtl/>
        </w:rPr>
        <w:t>‌</w:t>
      </w:r>
      <w:r w:rsidR="008F4B15" w:rsidRPr="00A3536C">
        <w:rPr>
          <w:rFonts w:hint="cs"/>
          <w:rtl/>
        </w:rPr>
        <w:t>ها</w:t>
      </w:r>
      <w:r w:rsidR="0028485C" w:rsidRPr="00A3536C">
        <w:rPr>
          <w:rFonts w:hint="cs"/>
          <w:rtl/>
        </w:rPr>
        <w:t>ی</w:t>
      </w:r>
      <w:r w:rsidR="008F4B15" w:rsidRPr="00A3536C">
        <w:rPr>
          <w:rFonts w:hint="cs"/>
          <w:rtl/>
        </w:rPr>
        <w:t xml:space="preserve"> نادان و آزمند بپره</w:t>
      </w:r>
      <w:r w:rsidR="0028485C" w:rsidRPr="00A3536C">
        <w:rPr>
          <w:rFonts w:hint="cs"/>
          <w:rtl/>
        </w:rPr>
        <w:t>ی</w:t>
      </w:r>
      <w:r w:rsidR="008F4B15" w:rsidRPr="00A3536C">
        <w:rPr>
          <w:rFonts w:hint="cs"/>
          <w:rtl/>
        </w:rPr>
        <w:t>ز و به صبر و ش</w:t>
      </w:r>
      <w:r w:rsidR="006F1049" w:rsidRPr="00A3536C">
        <w:rPr>
          <w:rFonts w:hint="cs"/>
          <w:rtl/>
        </w:rPr>
        <w:t>ک</w:t>
      </w:r>
      <w:r w:rsidR="0028485C" w:rsidRPr="00A3536C">
        <w:rPr>
          <w:rFonts w:hint="cs"/>
          <w:rtl/>
        </w:rPr>
        <w:t>ی</w:t>
      </w:r>
      <w:r w:rsidR="008F4B15" w:rsidRPr="00A3536C">
        <w:rPr>
          <w:rFonts w:hint="cs"/>
          <w:rtl/>
        </w:rPr>
        <w:t>با</w:t>
      </w:r>
      <w:r w:rsidR="0028485C" w:rsidRPr="00A3536C">
        <w:rPr>
          <w:rFonts w:hint="cs"/>
          <w:rtl/>
        </w:rPr>
        <w:t>یی</w:t>
      </w:r>
      <w:r w:rsidR="008F4B15" w:rsidRPr="00A3536C">
        <w:rPr>
          <w:rFonts w:hint="cs"/>
          <w:rtl/>
        </w:rPr>
        <w:t xml:space="preserve"> پناه ببر؛ آنگاه شادمان و سر حال خواه</w:t>
      </w:r>
      <w:r w:rsidR="0028485C" w:rsidRPr="00A3536C">
        <w:rPr>
          <w:rFonts w:hint="cs"/>
          <w:rtl/>
        </w:rPr>
        <w:t>ی</w:t>
      </w:r>
      <w:r w:rsidR="008F4B15" w:rsidRPr="00A3536C">
        <w:rPr>
          <w:rFonts w:hint="cs"/>
          <w:rtl/>
        </w:rPr>
        <w:t xml:space="preserve"> شد»</w:t>
      </w:r>
      <w:r w:rsidRPr="00A3536C">
        <w:rPr>
          <w:rFonts w:hint="cs"/>
          <w:rtl/>
        </w:rPr>
        <w:t xml:space="preserve">. </w:t>
      </w:r>
    </w:p>
    <w:tbl>
      <w:tblPr>
        <w:bidiVisual/>
        <w:tblW w:w="0" w:type="auto"/>
        <w:jc w:val="center"/>
        <w:tblInd w:w="391" w:type="dxa"/>
        <w:tblLook w:val="04A0" w:firstRow="1" w:lastRow="0" w:firstColumn="1" w:lastColumn="0" w:noHBand="0" w:noVBand="1"/>
      </w:tblPr>
      <w:tblGrid>
        <w:gridCol w:w="3042"/>
        <w:gridCol w:w="688"/>
        <w:gridCol w:w="3183"/>
      </w:tblGrid>
      <w:tr w:rsidR="00A3536C" w:rsidRPr="00525B3A" w:rsidTr="001B2E1F">
        <w:trPr>
          <w:jc w:val="center"/>
        </w:trPr>
        <w:tc>
          <w:tcPr>
            <w:tcW w:w="3145" w:type="dxa"/>
            <w:shd w:val="clear" w:color="auto" w:fill="auto"/>
          </w:tcPr>
          <w:p w:rsidR="00A3536C" w:rsidRPr="00A3536C" w:rsidRDefault="00A3536C" w:rsidP="00A3536C">
            <w:pPr>
              <w:pStyle w:val="a5"/>
              <w:ind w:firstLine="0"/>
              <w:jc w:val="lowKashida"/>
              <w:rPr>
                <w:sz w:val="2"/>
                <w:szCs w:val="2"/>
                <w:rtl/>
              </w:rPr>
            </w:pPr>
            <w:r w:rsidRPr="006A5B07">
              <w:rPr>
                <w:rtl/>
              </w:rPr>
              <w:t>فـــإن مـظـلـم الأيــــا</w:t>
            </w:r>
            <w:r>
              <w:rPr>
                <w:rFonts w:hint="cs"/>
                <w:rtl/>
              </w:rPr>
              <w:br/>
            </w:r>
          </w:p>
        </w:tc>
        <w:tc>
          <w:tcPr>
            <w:tcW w:w="709" w:type="dxa"/>
            <w:shd w:val="clear" w:color="auto" w:fill="auto"/>
          </w:tcPr>
          <w:p w:rsidR="00A3536C" w:rsidRPr="00525B3A" w:rsidRDefault="00A3536C" w:rsidP="00A3536C">
            <w:pPr>
              <w:pStyle w:val="a5"/>
              <w:jc w:val="lowKashida"/>
              <w:rPr>
                <w:rtl/>
              </w:rPr>
            </w:pPr>
          </w:p>
        </w:tc>
        <w:tc>
          <w:tcPr>
            <w:tcW w:w="3287" w:type="dxa"/>
            <w:shd w:val="clear" w:color="auto" w:fill="auto"/>
          </w:tcPr>
          <w:p w:rsidR="00A3536C" w:rsidRPr="00A3536C" w:rsidRDefault="00A3536C" w:rsidP="00A3536C">
            <w:pPr>
              <w:pStyle w:val="a5"/>
              <w:ind w:firstLine="0"/>
              <w:jc w:val="lowKashida"/>
              <w:rPr>
                <w:sz w:val="2"/>
                <w:szCs w:val="2"/>
                <w:rtl/>
              </w:rPr>
            </w:pPr>
            <w:r w:rsidRPr="006A5B07">
              <w:rPr>
                <w:rtl/>
              </w:rPr>
              <w:t>م محجــوج بـلا حـجج</w:t>
            </w:r>
            <w:r>
              <w:rPr>
                <w:rFonts w:hint="cs"/>
                <w:rtl/>
              </w:rPr>
              <w:br/>
            </w:r>
          </w:p>
        </w:tc>
      </w:tr>
    </w:tbl>
    <w:p w:rsidR="008F4B15" w:rsidRDefault="008F4B15" w:rsidP="00A3536C">
      <w:pPr>
        <w:pStyle w:val="a4"/>
        <w:rPr>
          <w:rtl/>
        </w:rPr>
      </w:pPr>
      <w:r w:rsidRPr="00A3536C">
        <w:rPr>
          <w:rFonts w:hint="cs"/>
          <w:rtl/>
        </w:rPr>
        <w:t>«</w:t>
      </w:r>
      <w:r w:rsidR="006F1049" w:rsidRPr="00A3536C">
        <w:rPr>
          <w:rFonts w:hint="cs"/>
          <w:rtl/>
        </w:rPr>
        <w:t>ک</w:t>
      </w:r>
      <w:r w:rsidRPr="00A3536C">
        <w:rPr>
          <w:rFonts w:hint="cs"/>
          <w:rtl/>
        </w:rPr>
        <w:t>س</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 xml:space="preserve">ه </w:t>
      </w:r>
      <w:r w:rsidR="00E825D7" w:rsidRPr="00A3536C">
        <w:rPr>
          <w:rFonts w:hint="cs"/>
          <w:rtl/>
        </w:rPr>
        <w:t>م</w:t>
      </w:r>
      <w:r w:rsidR="0028485C" w:rsidRPr="00A3536C">
        <w:rPr>
          <w:rFonts w:hint="cs"/>
          <w:rtl/>
        </w:rPr>
        <w:t>ی</w:t>
      </w:r>
      <w:r w:rsidR="00E825D7" w:rsidRPr="00A3536C">
        <w:rPr>
          <w:rFonts w:hint="cs"/>
          <w:rtl/>
        </w:rPr>
        <w:t>‌خوا</w:t>
      </w:r>
      <w:r w:rsidRPr="00A3536C">
        <w:rPr>
          <w:rFonts w:hint="cs"/>
          <w:rtl/>
        </w:rPr>
        <w:t>هد حقش را از دن</w:t>
      </w:r>
      <w:r w:rsidR="0028485C" w:rsidRPr="00A3536C">
        <w:rPr>
          <w:rFonts w:hint="cs"/>
          <w:rtl/>
        </w:rPr>
        <w:t>ی</w:t>
      </w:r>
      <w:r w:rsidRPr="00A3536C">
        <w:rPr>
          <w:rFonts w:hint="cs"/>
          <w:rtl/>
        </w:rPr>
        <w:t>ا بگ</w:t>
      </w:r>
      <w:r w:rsidR="0028485C" w:rsidRPr="00A3536C">
        <w:rPr>
          <w:rFonts w:hint="cs"/>
          <w:rtl/>
        </w:rPr>
        <w:t>ی</w:t>
      </w:r>
      <w:r w:rsidRPr="00A3536C">
        <w:rPr>
          <w:rFonts w:hint="cs"/>
          <w:rtl/>
        </w:rPr>
        <w:t>رد</w:t>
      </w:r>
      <w:r w:rsidR="007C6A2D" w:rsidRPr="00A3536C">
        <w:rPr>
          <w:rFonts w:hint="cs"/>
          <w:rtl/>
        </w:rPr>
        <w:t>،</w:t>
      </w:r>
      <w:r w:rsidR="004F180B" w:rsidRPr="00A3536C">
        <w:rPr>
          <w:rFonts w:hint="cs"/>
          <w:rtl/>
        </w:rPr>
        <w:t xml:space="preserve"> </w:t>
      </w:r>
      <w:r w:rsidRPr="00A3536C">
        <w:rPr>
          <w:rFonts w:hint="cs"/>
          <w:rtl/>
        </w:rPr>
        <w:t>بدون دل</w:t>
      </w:r>
      <w:r w:rsidR="0028485C" w:rsidRPr="00A3536C">
        <w:rPr>
          <w:rFonts w:hint="cs"/>
          <w:rtl/>
        </w:rPr>
        <w:t>ی</w:t>
      </w:r>
      <w:r w:rsidRPr="00A3536C">
        <w:rPr>
          <w:rFonts w:hint="cs"/>
          <w:rtl/>
        </w:rPr>
        <w:t>ل ش</w:t>
      </w:r>
      <w:r w:rsidR="006F1049" w:rsidRPr="00A3536C">
        <w:rPr>
          <w:rFonts w:hint="cs"/>
          <w:rtl/>
        </w:rPr>
        <w:t>ک</w:t>
      </w:r>
      <w:r w:rsidRPr="00A3536C">
        <w:rPr>
          <w:rFonts w:hint="cs"/>
          <w:rtl/>
        </w:rPr>
        <w:t>ست خورده است»</w:t>
      </w:r>
      <w:r w:rsidR="0075782A" w:rsidRPr="00A3536C">
        <w:rPr>
          <w:rFonts w:hint="cs"/>
          <w:rtl/>
        </w:rPr>
        <w:t xml:space="preserve">. </w:t>
      </w:r>
    </w:p>
    <w:tbl>
      <w:tblPr>
        <w:bidiVisual/>
        <w:tblW w:w="0" w:type="auto"/>
        <w:jc w:val="center"/>
        <w:tblInd w:w="391" w:type="dxa"/>
        <w:tblLook w:val="04A0" w:firstRow="1" w:lastRow="0" w:firstColumn="1" w:lastColumn="0" w:noHBand="0" w:noVBand="1"/>
      </w:tblPr>
      <w:tblGrid>
        <w:gridCol w:w="3045"/>
        <w:gridCol w:w="689"/>
        <w:gridCol w:w="3179"/>
      </w:tblGrid>
      <w:tr w:rsidR="00A3536C" w:rsidRPr="00525B3A" w:rsidTr="001B2E1F">
        <w:trPr>
          <w:jc w:val="center"/>
        </w:trPr>
        <w:tc>
          <w:tcPr>
            <w:tcW w:w="3145" w:type="dxa"/>
            <w:shd w:val="clear" w:color="auto" w:fill="auto"/>
          </w:tcPr>
          <w:p w:rsidR="00A3536C" w:rsidRPr="00A3536C" w:rsidRDefault="00A3536C" w:rsidP="00A3536C">
            <w:pPr>
              <w:pStyle w:val="a5"/>
              <w:ind w:firstLine="0"/>
              <w:jc w:val="lowKashida"/>
              <w:rPr>
                <w:sz w:val="2"/>
                <w:szCs w:val="2"/>
                <w:rtl/>
              </w:rPr>
            </w:pPr>
            <w:r w:rsidRPr="006A5B07">
              <w:rPr>
                <w:rtl/>
              </w:rPr>
              <w:t>تسامحنا بلا شكر</w:t>
            </w:r>
            <w:r>
              <w:rPr>
                <w:rFonts w:hint="cs"/>
                <w:rtl/>
              </w:rPr>
              <w:br/>
            </w:r>
          </w:p>
        </w:tc>
        <w:tc>
          <w:tcPr>
            <w:tcW w:w="709" w:type="dxa"/>
            <w:shd w:val="clear" w:color="auto" w:fill="auto"/>
          </w:tcPr>
          <w:p w:rsidR="00A3536C" w:rsidRPr="00525B3A" w:rsidRDefault="00A3536C" w:rsidP="00A3536C">
            <w:pPr>
              <w:pStyle w:val="a5"/>
              <w:jc w:val="lowKashida"/>
              <w:rPr>
                <w:rtl/>
              </w:rPr>
            </w:pPr>
          </w:p>
        </w:tc>
        <w:tc>
          <w:tcPr>
            <w:tcW w:w="3287" w:type="dxa"/>
            <w:shd w:val="clear" w:color="auto" w:fill="auto"/>
          </w:tcPr>
          <w:p w:rsidR="00A3536C" w:rsidRPr="00A3536C" w:rsidRDefault="00A3536C" w:rsidP="00A3536C">
            <w:pPr>
              <w:pStyle w:val="a5"/>
              <w:ind w:firstLine="0"/>
              <w:jc w:val="lowKashida"/>
              <w:rPr>
                <w:sz w:val="2"/>
                <w:szCs w:val="2"/>
                <w:rtl/>
              </w:rPr>
            </w:pPr>
            <w:r w:rsidRPr="006A5B07">
              <w:rPr>
                <w:rtl/>
              </w:rPr>
              <w:t>وتمنعنا بلا حرج</w:t>
            </w:r>
            <w:r>
              <w:rPr>
                <w:rFonts w:hint="cs"/>
                <w:rtl/>
              </w:rPr>
              <w:br/>
            </w:r>
          </w:p>
        </w:tc>
      </w:tr>
    </w:tbl>
    <w:p w:rsidR="008F4B15" w:rsidRDefault="008F4B15" w:rsidP="00A3536C">
      <w:pPr>
        <w:pStyle w:val="a4"/>
        <w:rPr>
          <w:rtl/>
        </w:rPr>
      </w:pPr>
      <w:r w:rsidRPr="00A3536C">
        <w:rPr>
          <w:rFonts w:hint="cs"/>
          <w:rtl/>
        </w:rPr>
        <w:t>«ب</w:t>
      </w:r>
      <w:r w:rsidR="0028485C" w:rsidRPr="00A3536C">
        <w:rPr>
          <w:rFonts w:hint="cs"/>
          <w:rtl/>
        </w:rPr>
        <w:t>ی</w:t>
      </w:r>
      <w:r w:rsidR="00A3536C">
        <w:rPr>
          <w:rFonts w:hint="eastAsia"/>
          <w:rtl/>
        </w:rPr>
        <w:t>‌</w:t>
      </w:r>
      <w:r w:rsidRPr="00A3536C">
        <w:rPr>
          <w:rFonts w:hint="cs"/>
          <w:rtl/>
        </w:rPr>
        <w:t>آن</w:t>
      </w:r>
      <w:r w:rsidR="006F1049" w:rsidRPr="00A3536C">
        <w:rPr>
          <w:rFonts w:hint="cs"/>
          <w:rtl/>
        </w:rPr>
        <w:t>ک</w:t>
      </w:r>
      <w:r w:rsidRPr="00A3536C">
        <w:rPr>
          <w:rFonts w:hint="cs"/>
          <w:rtl/>
        </w:rPr>
        <w:t>ه ش</w:t>
      </w:r>
      <w:r w:rsidR="006F1049" w:rsidRPr="00A3536C">
        <w:rPr>
          <w:rFonts w:hint="cs"/>
          <w:rtl/>
        </w:rPr>
        <w:t>ک</w:t>
      </w:r>
      <w:r w:rsidRPr="00A3536C">
        <w:rPr>
          <w:rFonts w:hint="cs"/>
          <w:rtl/>
        </w:rPr>
        <w:t>ر بگزار</w:t>
      </w:r>
      <w:r w:rsidR="0028485C" w:rsidRPr="00A3536C">
        <w:rPr>
          <w:rFonts w:hint="cs"/>
          <w:rtl/>
        </w:rPr>
        <w:t>ی</w:t>
      </w:r>
      <w:r w:rsidRPr="00A3536C">
        <w:rPr>
          <w:rFonts w:hint="cs"/>
          <w:rtl/>
        </w:rPr>
        <w:t>م</w:t>
      </w:r>
      <w:r w:rsidR="007C6A2D" w:rsidRPr="00A3536C">
        <w:rPr>
          <w:rFonts w:hint="cs"/>
          <w:rtl/>
        </w:rPr>
        <w:t>،</w:t>
      </w:r>
      <w:r w:rsidR="004F180B" w:rsidRPr="00A3536C">
        <w:rPr>
          <w:rFonts w:hint="cs"/>
          <w:rtl/>
        </w:rPr>
        <w:t xml:space="preserve"> </w:t>
      </w:r>
      <w:r w:rsidRPr="00A3536C">
        <w:rPr>
          <w:rFonts w:hint="cs"/>
          <w:rtl/>
        </w:rPr>
        <w:t xml:space="preserve">از ما عفو و گذشت </w:t>
      </w:r>
      <w:r w:rsidR="00E825D7" w:rsidRPr="00A3536C">
        <w:rPr>
          <w:rFonts w:hint="cs"/>
          <w:rtl/>
        </w:rPr>
        <w:t>م</w:t>
      </w:r>
      <w:r w:rsidR="0028485C" w:rsidRPr="00A3536C">
        <w:rPr>
          <w:rFonts w:hint="cs"/>
          <w:rtl/>
        </w:rPr>
        <w:t>ی</w:t>
      </w:r>
      <w:r w:rsidR="00E825D7" w:rsidRPr="00A3536C">
        <w:rPr>
          <w:rFonts w:hint="cs"/>
          <w:rtl/>
        </w:rPr>
        <w:t>‌</w:t>
      </w:r>
      <w:r w:rsidR="006F1049" w:rsidRPr="00A3536C">
        <w:rPr>
          <w:rFonts w:hint="cs"/>
          <w:rtl/>
        </w:rPr>
        <w:t>ک</w:t>
      </w:r>
      <w:r w:rsidR="00E825D7" w:rsidRPr="00A3536C">
        <w:rPr>
          <w:rFonts w:hint="cs"/>
          <w:rtl/>
        </w:rPr>
        <w:t>ن</w:t>
      </w:r>
      <w:r w:rsidRPr="00A3536C">
        <w:rPr>
          <w:rFonts w:hint="cs"/>
          <w:rtl/>
        </w:rPr>
        <w:t>د و ب</w:t>
      </w:r>
      <w:r w:rsidR="0028485C" w:rsidRPr="00A3536C">
        <w:rPr>
          <w:rFonts w:hint="cs"/>
          <w:rtl/>
        </w:rPr>
        <w:t>ی</w:t>
      </w:r>
      <w:r w:rsidR="00A3536C">
        <w:rPr>
          <w:rFonts w:hint="eastAsia"/>
          <w:rtl/>
        </w:rPr>
        <w:t>‌</w:t>
      </w:r>
      <w:r w:rsidRPr="00A3536C">
        <w:rPr>
          <w:rFonts w:hint="cs"/>
          <w:rtl/>
        </w:rPr>
        <w:t>ه</w:t>
      </w:r>
      <w:r w:rsidR="0028485C" w:rsidRPr="00A3536C">
        <w:rPr>
          <w:rFonts w:hint="cs"/>
          <w:rtl/>
        </w:rPr>
        <w:t>ی</w:t>
      </w:r>
      <w:r w:rsidRPr="00A3536C">
        <w:rPr>
          <w:rFonts w:hint="cs"/>
          <w:rtl/>
        </w:rPr>
        <w:t>چ مش</w:t>
      </w:r>
      <w:r w:rsidR="006F1049" w:rsidRPr="00A3536C">
        <w:rPr>
          <w:rFonts w:hint="cs"/>
          <w:rtl/>
        </w:rPr>
        <w:t>ک</w:t>
      </w:r>
      <w:r w:rsidRPr="00A3536C">
        <w:rPr>
          <w:rFonts w:hint="cs"/>
          <w:rtl/>
        </w:rPr>
        <w:t>ل</w:t>
      </w:r>
      <w:r w:rsidR="0028485C" w:rsidRPr="00A3536C">
        <w:rPr>
          <w:rFonts w:hint="cs"/>
          <w:rtl/>
        </w:rPr>
        <w:t>ی</w:t>
      </w:r>
      <w:r w:rsidR="007C6A2D" w:rsidRPr="00A3536C">
        <w:rPr>
          <w:rFonts w:hint="cs"/>
          <w:rtl/>
        </w:rPr>
        <w:t>،</w:t>
      </w:r>
      <w:r w:rsidR="004F180B" w:rsidRPr="00A3536C">
        <w:rPr>
          <w:rFonts w:hint="cs"/>
          <w:rtl/>
        </w:rPr>
        <w:t xml:space="preserve"> </w:t>
      </w:r>
      <w:r w:rsidRPr="00A3536C">
        <w:rPr>
          <w:rFonts w:hint="cs"/>
          <w:rtl/>
        </w:rPr>
        <w:t>ما را حفاظت</w:t>
      </w:r>
      <w:r w:rsidR="0028485C" w:rsidRPr="00A3536C">
        <w:rPr>
          <w:rFonts w:hint="cs"/>
          <w:rtl/>
        </w:rPr>
        <w:t xml:space="preserve"> می‌</w:t>
      </w:r>
      <w:r w:rsidRPr="00A3536C">
        <w:rPr>
          <w:rFonts w:hint="cs"/>
          <w:rtl/>
        </w:rPr>
        <w:t>نما</w:t>
      </w:r>
      <w:r w:rsidR="0028485C" w:rsidRPr="00A3536C">
        <w:rPr>
          <w:rFonts w:hint="cs"/>
          <w:rtl/>
        </w:rPr>
        <w:t>ی</w:t>
      </w:r>
      <w:r w:rsidRPr="00A3536C">
        <w:rPr>
          <w:rFonts w:hint="cs"/>
          <w:rtl/>
        </w:rPr>
        <w:t>د»</w:t>
      </w:r>
      <w:r w:rsidR="0075782A" w:rsidRPr="00A3536C">
        <w:rPr>
          <w:rFonts w:hint="cs"/>
          <w:rtl/>
        </w:rPr>
        <w:t xml:space="preserve">. </w:t>
      </w:r>
    </w:p>
    <w:tbl>
      <w:tblPr>
        <w:bidiVisual/>
        <w:tblW w:w="0" w:type="auto"/>
        <w:jc w:val="center"/>
        <w:tblInd w:w="391" w:type="dxa"/>
        <w:tblLook w:val="04A0" w:firstRow="1" w:lastRow="0" w:firstColumn="1" w:lastColumn="0" w:noHBand="0" w:noVBand="1"/>
      </w:tblPr>
      <w:tblGrid>
        <w:gridCol w:w="3044"/>
        <w:gridCol w:w="689"/>
        <w:gridCol w:w="3180"/>
      </w:tblGrid>
      <w:tr w:rsidR="00A3536C" w:rsidRPr="00525B3A" w:rsidTr="001B2E1F">
        <w:trPr>
          <w:jc w:val="center"/>
        </w:trPr>
        <w:tc>
          <w:tcPr>
            <w:tcW w:w="3145" w:type="dxa"/>
            <w:shd w:val="clear" w:color="auto" w:fill="auto"/>
          </w:tcPr>
          <w:p w:rsidR="00A3536C" w:rsidRPr="00A3536C" w:rsidRDefault="00A3536C" w:rsidP="00A3536C">
            <w:pPr>
              <w:pStyle w:val="a5"/>
              <w:ind w:firstLine="0"/>
              <w:jc w:val="lowKashida"/>
              <w:rPr>
                <w:sz w:val="2"/>
                <w:szCs w:val="2"/>
                <w:rtl/>
              </w:rPr>
            </w:pPr>
            <w:r w:rsidRPr="00A3536C">
              <w:rPr>
                <w:rtl/>
              </w:rPr>
              <w:t>ولطف اللّه في إتيا</w:t>
            </w:r>
            <w:r>
              <w:rPr>
                <w:rFonts w:hint="cs"/>
                <w:rtl/>
              </w:rPr>
              <w:br/>
            </w:r>
          </w:p>
        </w:tc>
        <w:tc>
          <w:tcPr>
            <w:tcW w:w="709" w:type="dxa"/>
            <w:shd w:val="clear" w:color="auto" w:fill="auto"/>
          </w:tcPr>
          <w:p w:rsidR="00A3536C" w:rsidRPr="00A3536C" w:rsidRDefault="00A3536C" w:rsidP="00A3536C">
            <w:pPr>
              <w:pStyle w:val="a5"/>
              <w:jc w:val="lowKashida"/>
              <w:rPr>
                <w:rtl/>
              </w:rPr>
            </w:pPr>
          </w:p>
        </w:tc>
        <w:tc>
          <w:tcPr>
            <w:tcW w:w="3287" w:type="dxa"/>
            <w:shd w:val="clear" w:color="auto" w:fill="auto"/>
          </w:tcPr>
          <w:p w:rsidR="00A3536C" w:rsidRPr="00A3536C" w:rsidRDefault="00A3536C" w:rsidP="00A3536C">
            <w:pPr>
              <w:pStyle w:val="a5"/>
              <w:ind w:firstLine="0"/>
              <w:jc w:val="lowKashida"/>
              <w:rPr>
                <w:sz w:val="2"/>
                <w:szCs w:val="2"/>
                <w:rtl/>
              </w:rPr>
            </w:pPr>
            <w:r w:rsidRPr="00A3536C">
              <w:rPr>
                <w:rtl/>
              </w:rPr>
              <w:t>نه فتح من اللجج</w:t>
            </w:r>
            <w:r>
              <w:rPr>
                <w:rFonts w:hint="cs"/>
                <w:rtl/>
              </w:rPr>
              <w:br/>
            </w:r>
          </w:p>
        </w:tc>
      </w:tr>
    </w:tbl>
    <w:p w:rsidR="008F4B15" w:rsidRDefault="008F4B15" w:rsidP="00A3536C">
      <w:pPr>
        <w:pStyle w:val="a4"/>
        <w:rPr>
          <w:rtl/>
        </w:rPr>
      </w:pPr>
      <w:r w:rsidRPr="00A3536C">
        <w:rPr>
          <w:rFonts w:hint="cs"/>
          <w:rtl/>
        </w:rPr>
        <w:t>«هرگاه لطف خداوند</w:t>
      </w:r>
      <w:r w:rsidR="007C6A2D" w:rsidRPr="00A3536C">
        <w:rPr>
          <w:rFonts w:hint="cs"/>
          <w:rtl/>
        </w:rPr>
        <w:t>،</w:t>
      </w:r>
      <w:r w:rsidR="004F180B" w:rsidRPr="00A3536C">
        <w:rPr>
          <w:rFonts w:hint="cs"/>
          <w:rtl/>
        </w:rPr>
        <w:t xml:space="preserve"> </w:t>
      </w:r>
      <w:r w:rsidRPr="00A3536C">
        <w:rPr>
          <w:rFonts w:hint="cs"/>
          <w:rtl/>
        </w:rPr>
        <w:t>ب</w:t>
      </w:r>
      <w:r w:rsidR="0028485C" w:rsidRPr="00A3536C">
        <w:rPr>
          <w:rFonts w:hint="cs"/>
          <w:rtl/>
        </w:rPr>
        <w:t>ی</w:t>
      </w:r>
      <w:r w:rsidRPr="00A3536C">
        <w:rPr>
          <w:rFonts w:hint="cs"/>
          <w:rtl/>
        </w:rPr>
        <w:t>ا</w:t>
      </w:r>
      <w:r w:rsidR="0028485C" w:rsidRPr="00A3536C">
        <w:rPr>
          <w:rFonts w:hint="cs"/>
          <w:rtl/>
        </w:rPr>
        <w:t>ی</w:t>
      </w:r>
      <w:r w:rsidRPr="00A3536C">
        <w:rPr>
          <w:rFonts w:hint="cs"/>
          <w:rtl/>
        </w:rPr>
        <w:t>د</w:t>
      </w:r>
      <w:r w:rsidR="007C6A2D" w:rsidRPr="00A3536C">
        <w:rPr>
          <w:rFonts w:hint="cs"/>
          <w:rtl/>
        </w:rPr>
        <w:t>،</w:t>
      </w:r>
      <w:r w:rsidR="004F180B" w:rsidRPr="00A3536C">
        <w:rPr>
          <w:rFonts w:hint="cs"/>
          <w:rtl/>
        </w:rPr>
        <w:t xml:space="preserve"> </w:t>
      </w:r>
      <w:r w:rsidRPr="00A3536C">
        <w:rPr>
          <w:rFonts w:hint="cs"/>
          <w:rtl/>
        </w:rPr>
        <w:t>فتحی برا</w:t>
      </w:r>
      <w:r w:rsidR="0028485C" w:rsidRPr="00A3536C">
        <w:rPr>
          <w:rFonts w:hint="cs"/>
          <w:rtl/>
        </w:rPr>
        <w:t>ی</w:t>
      </w:r>
      <w:r w:rsidRPr="00A3536C">
        <w:rPr>
          <w:rFonts w:hint="cs"/>
          <w:rtl/>
        </w:rPr>
        <w:t xml:space="preserve"> ب</w:t>
      </w:r>
      <w:r w:rsidR="0028485C" w:rsidRPr="00A3536C">
        <w:rPr>
          <w:rFonts w:hint="cs"/>
          <w:rtl/>
        </w:rPr>
        <w:t>ی</w:t>
      </w:r>
      <w:r w:rsidRPr="00A3536C">
        <w:rPr>
          <w:rFonts w:hint="cs"/>
          <w:rtl/>
        </w:rPr>
        <w:t>رون رفتن از سخت</w:t>
      </w:r>
      <w:r w:rsidR="0028485C" w:rsidRPr="00A3536C">
        <w:rPr>
          <w:rFonts w:hint="cs"/>
          <w:rtl/>
        </w:rPr>
        <w:t>ی</w:t>
      </w:r>
      <w:r w:rsidR="00A3536C">
        <w:rPr>
          <w:rFonts w:hint="eastAsia"/>
          <w:rtl/>
        </w:rPr>
        <w:t>‌</w:t>
      </w:r>
      <w:r w:rsidRPr="00A3536C">
        <w:rPr>
          <w:rFonts w:hint="cs"/>
          <w:rtl/>
        </w:rPr>
        <w:t>ها خواهد بود»</w:t>
      </w:r>
      <w:r w:rsidR="0075782A" w:rsidRPr="00A3536C">
        <w:rPr>
          <w:rFonts w:hint="cs"/>
          <w:rtl/>
        </w:rPr>
        <w:t xml:space="preserve">. </w:t>
      </w:r>
    </w:p>
    <w:tbl>
      <w:tblPr>
        <w:bidiVisual/>
        <w:tblW w:w="0" w:type="auto"/>
        <w:jc w:val="center"/>
        <w:tblInd w:w="391" w:type="dxa"/>
        <w:tblLook w:val="04A0" w:firstRow="1" w:lastRow="0" w:firstColumn="1" w:lastColumn="0" w:noHBand="0" w:noVBand="1"/>
      </w:tblPr>
      <w:tblGrid>
        <w:gridCol w:w="3044"/>
        <w:gridCol w:w="690"/>
        <w:gridCol w:w="3179"/>
      </w:tblGrid>
      <w:tr w:rsidR="00A3536C" w:rsidRPr="00525B3A" w:rsidTr="001B2E1F">
        <w:trPr>
          <w:jc w:val="center"/>
        </w:trPr>
        <w:tc>
          <w:tcPr>
            <w:tcW w:w="3145" w:type="dxa"/>
            <w:shd w:val="clear" w:color="auto" w:fill="auto"/>
          </w:tcPr>
          <w:p w:rsidR="00A3536C" w:rsidRPr="00A3536C" w:rsidRDefault="00A3536C" w:rsidP="00A3536C">
            <w:pPr>
              <w:pStyle w:val="a5"/>
              <w:ind w:firstLine="0"/>
              <w:jc w:val="lowKashida"/>
              <w:rPr>
                <w:sz w:val="2"/>
                <w:szCs w:val="2"/>
                <w:rtl/>
              </w:rPr>
            </w:pPr>
            <w:r w:rsidRPr="00A3536C">
              <w:rPr>
                <w:rtl/>
              </w:rPr>
              <w:t>فمن ضيق إل</w:t>
            </w:r>
            <w:r>
              <w:rPr>
                <w:rFonts w:hint="cs"/>
                <w:rtl/>
              </w:rPr>
              <w:t>ی</w:t>
            </w:r>
            <w:r w:rsidRPr="00A3536C">
              <w:rPr>
                <w:rtl/>
              </w:rPr>
              <w:t xml:space="preserve"> سع</w:t>
            </w:r>
            <w:r>
              <w:rPr>
                <w:rFonts w:hint="cs"/>
                <w:rtl/>
              </w:rPr>
              <w:t>ة</w:t>
            </w:r>
            <w:r>
              <w:rPr>
                <w:rtl/>
              </w:rPr>
              <w:br/>
            </w:r>
          </w:p>
        </w:tc>
        <w:tc>
          <w:tcPr>
            <w:tcW w:w="709" w:type="dxa"/>
            <w:shd w:val="clear" w:color="auto" w:fill="auto"/>
          </w:tcPr>
          <w:p w:rsidR="00A3536C" w:rsidRPr="00A3536C" w:rsidRDefault="00A3536C" w:rsidP="00A3536C">
            <w:pPr>
              <w:pStyle w:val="a5"/>
              <w:jc w:val="lowKashida"/>
              <w:rPr>
                <w:rtl/>
              </w:rPr>
            </w:pPr>
          </w:p>
        </w:tc>
        <w:tc>
          <w:tcPr>
            <w:tcW w:w="3287" w:type="dxa"/>
            <w:shd w:val="clear" w:color="auto" w:fill="auto"/>
          </w:tcPr>
          <w:p w:rsidR="00A3536C" w:rsidRPr="00A3536C" w:rsidRDefault="00A3536C" w:rsidP="00A3536C">
            <w:pPr>
              <w:pStyle w:val="a5"/>
              <w:ind w:firstLine="0"/>
              <w:jc w:val="lowKashida"/>
              <w:rPr>
                <w:sz w:val="2"/>
                <w:szCs w:val="2"/>
                <w:rtl/>
              </w:rPr>
            </w:pPr>
            <w:r w:rsidRPr="00A3536C">
              <w:rPr>
                <w:rtl/>
              </w:rPr>
              <w:t>ومن غم إل</w:t>
            </w:r>
            <w:r>
              <w:rPr>
                <w:rFonts w:hint="cs"/>
                <w:rtl/>
              </w:rPr>
              <w:t>ی</w:t>
            </w:r>
            <w:r w:rsidRPr="00A3536C">
              <w:rPr>
                <w:rtl/>
              </w:rPr>
              <w:t xml:space="preserve"> فرج</w:t>
            </w:r>
            <w:r>
              <w:rPr>
                <w:rFonts w:hint="cs"/>
                <w:rtl/>
              </w:rPr>
              <w:br/>
            </w:r>
          </w:p>
        </w:tc>
      </w:tr>
    </w:tbl>
    <w:p w:rsidR="008F4B15" w:rsidRPr="00A3536C" w:rsidRDefault="008F4B15" w:rsidP="00A3536C">
      <w:pPr>
        <w:pStyle w:val="a4"/>
        <w:rPr>
          <w:rtl/>
        </w:rPr>
      </w:pPr>
      <w:r w:rsidRPr="00A3536C">
        <w:rPr>
          <w:rFonts w:hint="cs"/>
          <w:rtl/>
        </w:rPr>
        <w:t>«لطف اله</w:t>
      </w:r>
      <w:r w:rsidR="0028485C" w:rsidRPr="00A3536C">
        <w:rPr>
          <w:rFonts w:hint="cs"/>
          <w:rtl/>
        </w:rPr>
        <w:t>ی</w:t>
      </w:r>
      <w:r w:rsidR="007C6A2D" w:rsidRPr="00A3536C">
        <w:rPr>
          <w:rFonts w:hint="cs"/>
          <w:rtl/>
        </w:rPr>
        <w:t>،</w:t>
      </w:r>
      <w:r w:rsidR="004F180B" w:rsidRPr="00A3536C">
        <w:rPr>
          <w:rFonts w:hint="cs"/>
          <w:rtl/>
        </w:rPr>
        <w:t xml:space="preserve"> </w:t>
      </w:r>
      <w:r w:rsidRPr="00A3536C">
        <w:rPr>
          <w:rFonts w:hint="cs"/>
          <w:rtl/>
        </w:rPr>
        <w:t>انسان را از تنگنا به راحت</w:t>
      </w:r>
      <w:r w:rsidR="0028485C" w:rsidRPr="00A3536C">
        <w:rPr>
          <w:rFonts w:hint="cs"/>
          <w:rtl/>
        </w:rPr>
        <w:t>ی</w:t>
      </w:r>
      <w:r w:rsidRPr="00A3536C">
        <w:rPr>
          <w:rFonts w:hint="cs"/>
          <w:rtl/>
        </w:rPr>
        <w:t xml:space="preserve"> و گشا</w:t>
      </w:r>
      <w:r w:rsidR="0028485C" w:rsidRPr="00A3536C">
        <w:rPr>
          <w:rFonts w:hint="cs"/>
          <w:rtl/>
        </w:rPr>
        <w:t>ی</w:t>
      </w:r>
      <w:r w:rsidRPr="00A3536C">
        <w:rPr>
          <w:rFonts w:hint="cs"/>
          <w:rtl/>
        </w:rPr>
        <w:t xml:space="preserve">ش </w:t>
      </w:r>
      <w:r w:rsidR="008202DF" w:rsidRPr="00A3536C">
        <w:rPr>
          <w:rFonts w:hint="cs"/>
          <w:rtl/>
        </w:rPr>
        <w:t>م</w:t>
      </w:r>
      <w:r w:rsidR="0028485C" w:rsidRPr="00A3536C">
        <w:rPr>
          <w:rFonts w:hint="cs"/>
          <w:rtl/>
        </w:rPr>
        <w:t>ی</w:t>
      </w:r>
      <w:r w:rsidR="008202DF" w:rsidRPr="00A3536C">
        <w:rPr>
          <w:rFonts w:hint="cs"/>
          <w:rtl/>
        </w:rPr>
        <w:t>‌برد</w:t>
      </w:r>
      <w:r w:rsidRPr="00A3536C">
        <w:rPr>
          <w:rFonts w:hint="cs"/>
          <w:rtl/>
        </w:rPr>
        <w:t xml:space="preserve"> و از غم به شاد</w:t>
      </w:r>
      <w:r w:rsidR="0028485C" w:rsidRPr="00A3536C">
        <w:rPr>
          <w:rFonts w:hint="cs"/>
          <w:rtl/>
        </w:rPr>
        <w:t>ی</w:t>
      </w:r>
      <w:r w:rsidRPr="00A3536C">
        <w:rPr>
          <w:rFonts w:hint="cs"/>
          <w:rtl/>
        </w:rPr>
        <w:t xml:space="preserve"> </w:t>
      </w:r>
      <w:r w:rsidR="0023454D" w:rsidRPr="00A3536C">
        <w:rPr>
          <w:rFonts w:hint="cs"/>
          <w:rtl/>
        </w:rPr>
        <w:t>م</w:t>
      </w:r>
      <w:r w:rsidR="0028485C" w:rsidRPr="00A3536C">
        <w:rPr>
          <w:rFonts w:hint="cs"/>
          <w:rtl/>
        </w:rPr>
        <w:t>ی</w:t>
      </w:r>
      <w:r w:rsidR="0023454D" w:rsidRPr="00A3536C">
        <w:rPr>
          <w:rFonts w:hint="cs"/>
          <w:rtl/>
        </w:rPr>
        <w:t>‌رس</w:t>
      </w:r>
      <w:r w:rsidRPr="00A3536C">
        <w:rPr>
          <w:rFonts w:hint="cs"/>
          <w:rtl/>
        </w:rPr>
        <w:t>اند»</w:t>
      </w:r>
      <w:r w:rsidR="0075782A" w:rsidRPr="00A3536C">
        <w:rPr>
          <w:rFonts w:hint="cs"/>
          <w:rtl/>
        </w:rPr>
        <w:t xml:space="preserve">. </w:t>
      </w:r>
    </w:p>
    <w:p w:rsidR="008F4B15" w:rsidRPr="007B12B5" w:rsidRDefault="008F4B15" w:rsidP="00A3536C">
      <w:pPr>
        <w:pStyle w:val="a"/>
        <w:rPr>
          <w:rtl/>
        </w:rPr>
      </w:pPr>
      <w:bookmarkStart w:id="603" w:name="_Toc275546936"/>
      <w:bookmarkStart w:id="604" w:name="_Toc420959548"/>
      <w:r w:rsidRPr="007B12B5">
        <w:rPr>
          <w:rFonts w:hint="cs"/>
          <w:rtl/>
        </w:rPr>
        <w:t>ميانه</w:t>
      </w:r>
      <w:r w:rsidR="00A3536C">
        <w:rPr>
          <w:rFonts w:hint="eastAsia"/>
          <w:rtl/>
        </w:rPr>
        <w:t>‌</w:t>
      </w:r>
      <w:r w:rsidRPr="007B12B5">
        <w:rPr>
          <w:rFonts w:hint="cs"/>
          <w:rtl/>
        </w:rPr>
        <w:t>رو</w:t>
      </w:r>
      <w:r w:rsidR="00A3536C">
        <w:rPr>
          <w:rFonts w:hint="cs"/>
          <w:rtl/>
        </w:rPr>
        <w:t>ی</w:t>
      </w:r>
      <w:r w:rsidRPr="007B12B5">
        <w:rPr>
          <w:rFonts w:hint="cs"/>
          <w:rtl/>
        </w:rPr>
        <w:t>، از هلاكت نجات</w:t>
      </w:r>
      <w:r w:rsidR="0028485C">
        <w:rPr>
          <w:rFonts w:hint="cs"/>
          <w:rtl/>
        </w:rPr>
        <w:t xml:space="preserve"> می‌</w:t>
      </w:r>
      <w:r w:rsidRPr="007B12B5">
        <w:rPr>
          <w:rFonts w:hint="cs"/>
          <w:rtl/>
        </w:rPr>
        <w:t>دهد</w:t>
      </w:r>
      <w:bookmarkEnd w:id="603"/>
      <w:bookmarkEnd w:id="604"/>
    </w:p>
    <w:p w:rsidR="008F4B15" w:rsidRPr="00A3536C" w:rsidRDefault="006F1049" w:rsidP="00A3536C">
      <w:pPr>
        <w:pStyle w:val="a4"/>
        <w:rPr>
          <w:rtl/>
        </w:rPr>
      </w:pPr>
      <w:r w:rsidRPr="00A3536C">
        <w:rPr>
          <w:rFonts w:hint="cs"/>
          <w:rtl/>
        </w:rPr>
        <w:t>ک</w:t>
      </w:r>
      <w:r w:rsidR="008F4B15" w:rsidRPr="00A3536C">
        <w:rPr>
          <w:rFonts w:hint="cs"/>
          <w:rtl/>
        </w:rPr>
        <w:t>مال خوشبخت</w:t>
      </w:r>
      <w:r w:rsidR="0028485C" w:rsidRPr="00A3536C">
        <w:rPr>
          <w:rFonts w:hint="cs"/>
          <w:rtl/>
        </w:rPr>
        <w:t>ی</w:t>
      </w:r>
      <w:r w:rsidR="008F4B15" w:rsidRPr="00A3536C">
        <w:rPr>
          <w:rFonts w:hint="cs"/>
          <w:rtl/>
        </w:rPr>
        <w:t xml:space="preserve"> و سعادت بر سه چ</w:t>
      </w:r>
      <w:r w:rsidR="0028485C" w:rsidRPr="00A3536C">
        <w:rPr>
          <w:rFonts w:hint="cs"/>
          <w:rtl/>
        </w:rPr>
        <w:t>ی</w:t>
      </w:r>
      <w:r w:rsidR="008F4B15" w:rsidRPr="00A3536C">
        <w:rPr>
          <w:rFonts w:hint="cs"/>
          <w:rtl/>
        </w:rPr>
        <w:t>ز استوار است</w:t>
      </w:r>
      <w:r w:rsidR="0075782A" w:rsidRPr="00A3536C">
        <w:rPr>
          <w:rFonts w:hint="cs"/>
          <w:rtl/>
        </w:rPr>
        <w:t xml:space="preserve">: </w:t>
      </w:r>
      <w:r w:rsidR="008F4B15" w:rsidRPr="00A3536C">
        <w:rPr>
          <w:rFonts w:hint="cs"/>
          <w:rtl/>
        </w:rPr>
        <w:t>م</w:t>
      </w:r>
      <w:r w:rsidR="0028485C" w:rsidRPr="00A3536C">
        <w:rPr>
          <w:rFonts w:hint="cs"/>
          <w:rtl/>
        </w:rPr>
        <w:t>ی</w:t>
      </w:r>
      <w:r w:rsidR="008F4B15" w:rsidRPr="00A3536C">
        <w:rPr>
          <w:rFonts w:hint="cs"/>
          <w:rtl/>
        </w:rPr>
        <w:t>انه رو</w:t>
      </w:r>
      <w:r w:rsidR="0028485C" w:rsidRPr="00A3536C">
        <w:rPr>
          <w:rFonts w:hint="cs"/>
          <w:rtl/>
        </w:rPr>
        <w:t>ی</w:t>
      </w:r>
      <w:r w:rsidR="008F4B15" w:rsidRPr="00A3536C">
        <w:rPr>
          <w:rFonts w:hint="cs"/>
          <w:rtl/>
        </w:rPr>
        <w:t xml:space="preserve"> در خشم؛ م</w:t>
      </w:r>
      <w:r w:rsidR="0028485C" w:rsidRPr="00A3536C">
        <w:rPr>
          <w:rFonts w:hint="cs"/>
          <w:rtl/>
        </w:rPr>
        <w:t>ی</w:t>
      </w:r>
      <w:r w:rsidR="008F4B15" w:rsidRPr="00A3536C">
        <w:rPr>
          <w:rFonts w:hint="cs"/>
          <w:rtl/>
        </w:rPr>
        <w:t>انه</w:t>
      </w:r>
      <w:r w:rsidR="008F4B15" w:rsidRPr="00A3536C">
        <w:rPr>
          <w:rFonts w:hint="eastAsia"/>
          <w:rtl/>
        </w:rPr>
        <w:t> </w:t>
      </w:r>
      <w:r w:rsidR="008F4B15" w:rsidRPr="00A3536C">
        <w:rPr>
          <w:rFonts w:hint="cs"/>
          <w:rtl/>
        </w:rPr>
        <w:t>رو</w:t>
      </w:r>
      <w:r w:rsidR="0028485C" w:rsidRPr="00A3536C">
        <w:rPr>
          <w:rFonts w:hint="cs"/>
          <w:rtl/>
        </w:rPr>
        <w:t>ی</w:t>
      </w:r>
      <w:r w:rsidR="008F4B15" w:rsidRPr="00A3536C">
        <w:rPr>
          <w:rFonts w:hint="cs"/>
          <w:rtl/>
        </w:rPr>
        <w:t xml:space="preserve"> در شهوت؛ م</w:t>
      </w:r>
      <w:r w:rsidR="0028485C" w:rsidRPr="00A3536C">
        <w:rPr>
          <w:rFonts w:hint="cs"/>
          <w:rtl/>
        </w:rPr>
        <w:t>ی</w:t>
      </w:r>
      <w:r w:rsidR="008F4B15" w:rsidRPr="00A3536C">
        <w:rPr>
          <w:rFonts w:hint="cs"/>
          <w:rtl/>
        </w:rPr>
        <w:t>انه رو</w:t>
      </w:r>
      <w:r w:rsidR="0028485C" w:rsidRPr="00A3536C">
        <w:rPr>
          <w:rFonts w:hint="cs"/>
          <w:rtl/>
        </w:rPr>
        <w:t>ی</w:t>
      </w:r>
      <w:r w:rsidR="008F4B15" w:rsidRPr="00A3536C">
        <w:rPr>
          <w:rFonts w:hint="cs"/>
          <w:rtl/>
        </w:rPr>
        <w:t xml:space="preserve"> در دانش</w:t>
      </w:r>
      <w:r w:rsidR="0075782A" w:rsidRPr="00A3536C">
        <w:rPr>
          <w:rFonts w:hint="cs"/>
          <w:rtl/>
        </w:rPr>
        <w:t xml:space="preserve">. </w:t>
      </w:r>
    </w:p>
    <w:p w:rsidR="008F4B15" w:rsidRPr="00A3536C" w:rsidRDefault="008F4B15" w:rsidP="00A3536C">
      <w:pPr>
        <w:pStyle w:val="a4"/>
        <w:rPr>
          <w:rtl/>
        </w:rPr>
      </w:pPr>
      <w:r w:rsidRPr="00A3536C">
        <w:rPr>
          <w:rFonts w:hint="cs"/>
          <w:rtl/>
        </w:rPr>
        <w:t>با</w:t>
      </w:r>
      <w:r w:rsidR="0028485C" w:rsidRPr="00A3536C">
        <w:rPr>
          <w:rFonts w:hint="cs"/>
          <w:rtl/>
        </w:rPr>
        <w:t>ی</w:t>
      </w:r>
      <w:r w:rsidRPr="00A3536C">
        <w:rPr>
          <w:rFonts w:hint="cs"/>
          <w:rtl/>
        </w:rPr>
        <w:t>د در همه ا</w:t>
      </w:r>
      <w:r w:rsidR="0028485C" w:rsidRPr="00A3536C">
        <w:rPr>
          <w:rFonts w:hint="cs"/>
          <w:rtl/>
        </w:rPr>
        <w:t>ی</w:t>
      </w:r>
      <w:r w:rsidRPr="00A3536C">
        <w:rPr>
          <w:rFonts w:hint="cs"/>
          <w:rtl/>
        </w:rPr>
        <w:t>ن</w:t>
      </w:r>
      <w:r w:rsidR="00A3536C">
        <w:rPr>
          <w:rFonts w:hint="eastAsia"/>
          <w:rtl/>
        </w:rPr>
        <w:t>‌</w:t>
      </w:r>
      <w:r w:rsidRPr="00A3536C">
        <w:rPr>
          <w:rFonts w:hint="cs"/>
          <w:rtl/>
        </w:rPr>
        <w:t>ها م</w:t>
      </w:r>
      <w:r w:rsidR="0028485C" w:rsidRPr="00A3536C">
        <w:rPr>
          <w:rFonts w:hint="cs"/>
          <w:rtl/>
        </w:rPr>
        <w:t>ی</w:t>
      </w:r>
      <w:r w:rsidRPr="00A3536C">
        <w:rPr>
          <w:rFonts w:hint="cs"/>
          <w:rtl/>
        </w:rPr>
        <w:t>انه رو</w:t>
      </w:r>
      <w:r w:rsidR="0028485C" w:rsidRPr="00A3536C">
        <w:rPr>
          <w:rFonts w:hint="cs"/>
          <w:rtl/>
        </w:rPr>
        <w:t>ی</w:t>
      </w:r>
      <w:r w:rsidRPr="00A3536C">
        <w:rPr>
          <w:rFonts w:hint="cs"/>
          <w:rtl/>
        </w:rPr>
        <w:t xml:space="preserve"> رعا</w:t>
      </w:r>
      <w:r w:rsidR="0028485C" w:rsidRPr="00A3536C">
        <w:rPr>
          <w:rFonts w:hint="cs"/>
          <w:rtl/>
        </w:rPr>
        <w:t>ی</w:t>
      </w:r>
      <w:r w:rsidRPr="00A3536C">
        <w:rPr>
          <w:rFonts w:hint="cs"/>
          <w:rtl/>
        </w:rPr>
        <w:t>ت شود</w:t>
      </w:r>
      <w:r w:rsidR="0075782A" w:rsidRPr="00A3536C">
        <w:rPr>
          <w:rFonts w:hint="cs"/>
          <w:rtl/>
        </w:rPr>
        <w:t xml:space="preserve">. </w:t>
      </w:r>
      <w:r w:rsidRPr="00A3536C">
        <w:rPr>
          <w:rFonts w:hint="cs"/>
          <w:rtl/>
        </w:rPr>
        <w:t>در شهوت با</w:t>
      </w:r>
      <w:r w:rsidR="0028485C" w:rsidRPr="00A3536C">
        <w:rPr>
          <w:rFonts w:hint="cs"/>
          <w:rtl/>
        </w:rPr>
        <w:t>ی</w:t>
      </w:r>
      <w:r w:rsidRPr="00A3536C">
        <w:rPr>
          <w:rFonts w:hint="cs"/>
          <w:rtl/>
        </w:rPr>
        <w:t>د م</w:t>
      </w:r>
      <w:r w:rsidR="0028485C" w:rsidRPr="00A3536C">
        <w:rPr>
          <w:rFonts w:hint="cs"/>
          <w:rtl/>
        </w:rPr>
        <w:t>ی</w:t>
      </w:r>
      <w:r w:rsidRPr="00A3536C">
        <w:rPr>
          <w:rFonts w:hint="cs"/>
          <w:rtl/>
        </w:rPr>
        <w:t>انه رو</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رد تا قوت شهوت فزون</w:t>
      </w:r>
      <w:r w:rsidR="0028485C" w:rsidRPr="00A3536C">
        <w:rPr>
          <w:rFonts w:hint="cs"/>
          <w:rtl/>
        </w:rPr>
        <w:t>ی</w:t>
      </w:r>
      <w:r w:rsidRPr="00A3536C">
        <w:rPr>
          <w:rFonts w:hint="cs"/>
          <w:rtl/>
        </w:rPr>
        <w:t xml:space="preserve"> ن</w:t>
      </w:r>
      <w:r w:rsidR="0028485C" w:rsidRPr="00A3536C">
        <w:rPr>
          <w:rFonts w:hint="cs"/>
          <w:rtl/>
        </w:rPr>
        <w:t>ی</w:t>
      </w:r>
      <w:r w:rsidRPr="00A3536C">
        <w:rPr>
          <w:rFonts w:hint="cs"/>
          <w:rtl/>
        </w:rPr>
        <w:t>ابد و انسان را به</w:t>
      </w:r>
      <w:r w:rsidR="00787B6E">
        <w:rPr>
          <w:rFonts w:hint="cs"/>
          <w:rtl/>
        </w:rPr>
        <w:t xml:space="preserve"> بی‌</w:t>
      </w:r>
      <w:r w:rsidRPr="00A3536C">
        <w:rPr>
          <w:rFonts w:hint="cs"/>
          <w:rtl/>
        </w:rPr>
        <w:t>بندو بار</w:t>
      </w:r>
      <w:r w:rsidR="0028485C" w:rsidRPr="00A3536C">
        <w:rPr>
          <w:rFonts w:hint="cs"/>
          <w:rtl/>
        </w:rPr>
        <w:t>ی</w:t>
      </w:r>
      <w:r w:rsidRPr="00A3536C">
        <w:rPr>
          <w:rFonts w:hint="cs"/>
          <w:rtl/>
        </w:rPr>
        <w:t xml:space="preserve"> و نابود</w:t>
      </w:r>
      <w:r w:rsidR="0028485C" w:rsidRPr="00A3536C">
        <w:rPr>
          <w:rFonts w:hint="cs"/>
          <w:rtl/>
        </w:rPr>
        <w:t>ی</w:t>
      </w:r>
      <w:r w:rsidRPr="00A3536C">
        <w:rPr>
          <w:rFonts w:hint="cs"/>
          <w:rtl/>
        </w:rPr>
        <w:t xml:space="preserve"> ن</w:t>
      </w:r>
      <w:r w:rsidR="006F1049" w:rsidRPr="00A3536C">
        <w:rPr>
          <w:rFonts w:hint="cs"/>
          <w:rtl/>
        </w:rPr>
        <w:t>ک</w:t>
      </w:r>
      <w:r w:rsidRPr="00A3536C">
        <w:rPr>
          <w:rFonts w:hint="cs"/>
          <w:rtl/>
        </w:rPr>
        <w:t>شاند</w:t>
      </w:r>
      <w:r w:rsidR="0075782A" w:rsidRPr="00A3536C">
        <w:rPr>
          <w:rFonts w:hint="cs"/>
          <w:rtl/>
        </w:rPr>
        <w:t xml:space="preserve">. </w:t>
      </w:r>
      <w:r w:rsidRPr="00A3536C">
        <w:rPr>
          <w:rFonts w:hint="cs"/>
          <w:rtl/>
        </w:rPr>
        <w:t>همچن</w:t>
      </w:r>
      <w:r w:rsidR="0028485C" w:rsidRPr="00A3536C">
        <w:rPr>
          <w:rFonts w:hint="cs"/>
          <w:rtl/>
        </w:rPr>
        <w:t>ی</w:t>
      </w:r>
      <w:r w:rsidRPr="00A3536C">
        <w:rPr>
          <w:rFonts w:hint="cs"/>
          <w:rtl/>
        </w:rPr>
        <w:t>ن نبا</w:t>
      </w:r>
      <w:r w:rsidR="0028485C" w:rsidRPr="00A3536C">
        <w:rPr>
          <w:rFonts w:hint="cs"/>
          <w:rtl/>
        </w:rPr>
        <w:t>ی</w:t>
      </w:r>
      <w:r w:rsidRPr="00A3536C">
        <w:rPr>
          <w:rFonts w:hint="cs"/>
          <w:rtl/>
        </w:rPr>
        <w:t>د قوت خشم ب</w:t>
      </w:r>
      <w:r w:rsidR="0028485C" w:rsidRPr="00A3536C">
        <w:rPr>
          <w:rFonts w:hint="cs"/>
          <w:rtl/>
        </w:rPr>
        <w:t>ی</w:t>
      </w:r>
      <w:r w:rsidRPr="00A3536C">
        <w:rPr>
          <w:rFonts w:hint="cs"/>
          <w:rtl/>
        </w:rPr>
        <w:t>ش از حد باشد؛ چرا</w:t>
      </w:r>
      <w:r w:rsidR="006F1049" w:rsidRPr="00A3536C">
        <w:rPr>
          <w:rFonts w:hint="cs"/>
          <w:rtl/>
        </w:rPr>
        <w:t>ک</w:t>
      </w:r>
      <w:r w:rsidRPr="00A3536C">
        <w:rPr>
          <w:rFonts w:hint="cs"/>
          <w:rtl/>
        </w:rPr>
        <w:t>ه انسان را به سر</w:t>
      </w:r>
      <w:r w:rsidR="006F1049" w:rsidRPr="00A3536C">
        <w:rPr>
          <w:rFonts w:hint="cs"/>
          <w:rtl/>
        </w:rPr>
        <w:t>ک</w:t>
      </w:r>
      <w:r w:rsidRPr="00A3536C">
        <w:rPr>
          <w:rFonts w:hint="cs"/>
          <w:rtl/>
        </w:rPr>
        <w:t>ش</w:t>
      </w:r>
      <w:r w:rsidR="0028485C" w:rsidRPr="00A3536C">
        <w:rPr>
          <w:rFonts w:hint="cs"/>
          <w:rtl/>
        </w:rPr>
        <w:t>ی</w:t>
      </w:r>
      <w:r w:rsidRPr="00A3536C">
        <w:rPr>
          <w:rFonts w:hint="cs"/>
          <w:rtl/>
        </w:rPr>
        <w:t xml:space="preserve"> وا</w:t>
      </w:r>
      <w:r w:rsidR="0028485C" w:rsidRPr="00A3536C">
        <w:rPr>
          <w:rFonts w:hint="cs"/>
          <w:rtl/>
        </w:rPr>
        <w:t xml:space="preserve"> می‌</w:t>
      </w:r>
      <w:r w:rsidRPr="00A3536C">
        <w:rPr>
          <w:rFonts w:hint="cs"/>
          <w:rtl/>
        </w:rPr>
        <w:t>دارد و هلا</w:t>
      </w:r>
      <w:r w:rsidR="006F1049" w:rsidRPr="00A3536C">
        <w:rPr>
          <w:rFonts w:hint="cs"/>
          <w:rtl/>
        </w:rPr>
        <w:t>ک</w:t>
      </w:r>
      <w:r w:rsidRPr="00A3536C">
        <w:rPr>
          <w:rFonts w:hint="cs"/>
          <w:rtl/>
        </w:rPr>
        <w:t xml:space="preserve"> </w:t>
      </w:r>
      <w:r w:rsidR="00E825D7" w:rsidRPr="00A3536C">
        <w:rPr>
          <w:rFonts w:hint="cs"/>
          <w:rtl/>
        </w:rPr>
        <w:t>م</w:t>
      </w:r>
      <w:r w:rsidR="0028485C" w:rsidRPr="00A3536C">
        <w:rPr>
          <w:rFonts w:hint="cs"/>
          <w:rtl/>
        </w:rPr>
        <w:t>ی</w:t>
      </w:r>
      <w:r w:rsidR="00E825D7" w:rsidRPr="00A3536C">
        <w:rPr>
          <w:rFonts w:hint="cs"/>
          <w:rtl/>
        </w:rPr>
        <w:t>‌</w:t>
      </w:r>
      <w:r w:rsidR="006F1049" w:rsidRPr="00A3536C">
        <w:rPr>
          <w:rFonts w:hint="cs"/>
          <w:rtl/>
        </w:rPr>
        <w:t>ک</w:t>
      </w:r>
      <w:r w:rsidR="00E825D7" w:rsidRPr="00A3536C">
        <w:rPr>
          <w:rFonts w:hint="cs"/>
          <w:rtl/>
        </w:rPr>
        <w:t>ن</w:t>
      </w:r>
      <w:r w:rsidRPr="00A3536C">
        <w:rPr>
          <w:rFonts w:hint="cs"/>
          <w:rtl/>
        </w:rPr>
        <w:t>د</w:t>
      </w:r>
      <w:r w:rsidR="0075782A" w:rsidRPr="00A3536C">
        <w:rPr>
          <w:rFonts w:hint="cs"/>
          <w:rtl/>
        </w:rPr>
        <w:t xml:space="preserve">. </w:t>
      </w:r>
    </w:p>
    <w:p w:rsidR="008F4B15" w:rsidRPr="00A3536C" w:rsidRDefault="008F4B15" w:rsidP="00A3536C">
      <w:pPr>
        <w:pStyle w:val="a4"/>
        <w:rPr>
          <w:rtl/>
        </w:rPr>
      </w:pPr>
      <w:r w:rsidRPr="00A3536C">
        <w:rPr>
          <w:rFonts w:hint="cs"/>
          <w:rtl/>
        </w:rPr>
        <w:t>در حد</w:t>
      </w:r>
      <w:r w:rsidR="0028485C" w:rsidRPr="00A3536C">
        <w:rPr>
          <w:rFonts w:hint="cs"/>
          <w:rtl/>
        </w:rPr>
        <w:t>ی</w:t>
      </w:r>
      <w:r w:rsidRPr="00A3536C">
        <w:rPr>
          <w:rFonts w:hint="cs"/>
          <w:rtl/>
        </w:rPr>
        <w:t>ث آمده است</w:t>
      </w:r>
      <w:r w:rsidR="0075782A" w:rsidRPr="00A3536C">
        <w:rPr>
          <w:rFonts w:hint="cs"/>
          <w:rtl/>
        </w:rPr>
        <w:t xml:space="preserve">: </w:t>
      </w:r>
      <w:r w:rsidRPr="00A3536C">
        <w:rPr>
          <w:rFonts w:hint="cs"/>
          <w:rtl/>
        </w:rPr>
        <w:t>«بهتر</w:t>
      </w:r>
      <w:r w:rsidR="0028485C" w:rsidRPr="00A3536C">
        <w:rPr>
          <w:rFonts w:hint="cs"/>
          <w:rtl/>
        </w:rPr>
        <w:t>ی</w:t>
      </w:r>
      <w:r w:rsidRPr="00A3536C">
        <w:rPr>
          <w:rFonts w:hint="cs"/>
          <w:rtl/>
        </w:rPr>
        <w:t xml:space="preserve">ن </w:t>
      </w:r>
      <w:r w:rsidR="006F1049" w:rsidRPr="00A3536C">
        <w:rPr>
          <w:rFonts w:hint="cs"/>
          <w:rtl/>
        </w:rPr>
        <w:t>ک</w:t>
      </w:r>
      <w:r w:rsidRPr="00A3536C">
        <w:rPr>
          <w:rFonts w:hint="cs"/>
          <w:rtl/>
        </w:rPr>
        <w:t>ارها</w:t>
      </w:r>
      <w:r w:rsidR="007C6A2D" w:rsidRPr="00A3536C">
        <w:rPr>
          <w:rFonts w:hint="cs"/>
          <w:rtl/>
        </w:rPr>
        <w:t>،</w:t>
      </w:r>
      <w:r w:rsidR="004F180B" w:rsidRPr="00A3536C">
        <w:rPr>
          <w:rFonts w:hint="cs"/>
          <w:rtl/>
        </w:rPr>
        <w:t xml:space="preserve"> </w:t>
      </w:r>
      <w:r w:rsidR="006F1049" w:rsidRPr="00A3536C">
        <w:rPr>
          <w:rFonts w:hint="cs"/>
          <w:rtl/>
        </w:rPr>
        <w:t>ک</w:t>
      </w:r>
      <w:r w:rsidRPr="00A3536C">
        <w:rPr>
          <w:rFonts w:hint="cs"/>
          <w:rtl/>
        </w:rPr>
        <w:t>ارها</w:t>
      </w:r>
      <w:r w:rsidR="0028485C" w:rsidRPr="00A3536C">
        <w:rPr>
          <w:rFonts w:hint="cs"/>
          <w:rtl/>
        </w:rPr>
        <w:t>ی</w:t>
      </w:r>
      <w:r w:rsidRPr="00A3536C">
        <w:rPr>
          <w:rFonts w:hint="cs"/>
          <w:rtl/>
        </w:rPr>
        <w:t xml:space="preserve"> م</w:t>
      </w:r>
      <w:r w:rsidR="0028485C" w:rsidRPr="00A3536C">
        <w:rPr>
          <w:rFonts w:hint="cs"/>
          <w:rtl/>
        </w:rPr>
        <w:t>ی</w:t>
      </w:r>
      <w:r w:rsidRPr="00A3536C">
        <w:rPr>
          <w:rFonts w:hint="cs"/>
          <w:rtl/>
        </w:rPr>
        <w:t>انه و معتدل است»</w:t>
      </w:r>
      <w:r w:rsidR="0075782A" w:rsidRPr="00A3536C">
        <w:rPr>
          <w:rFonts w:hint="cs"/>
          <w:rtl/>
        </w:rPr>
        <w:t xml:space="preserve">. </w:t>
      </w:r>
    </w:p>
    <w:p w:rsidR="008F4B15" w:rsidRPr="00A3536C" w:rsidRDefault="008F4B15" w:rsidP="00A3536C">
      <w:pPr>
        <w:pStyle w:val="a4"/>
        <w:rPr>
          <w:rtl/>
        </w:rPr>
      </w:pPr>
      <w:r w:rsidRPr="00A3536C">
        <w:rPr>
          <w:rFonts w:hint="cs"/>
          <w:rtl/>
        </w:rPr>
        <w:t>هرگاه قوت شهوت و خشم</w:t>
      </w:r>
      <w:r w:rsidR="007C6A2D" w:rsidRPr="00A3536C">
        <w:rPr>
          <w:rFonts w:hint="cs"/>
          <w:rtl/>
        </w:rPr>
        <w:t>،</w:t>
      </w:r>
      <w:r w:rsidR="004F180B" w:rsidRPr="00A3536C">
        <w:rPr>
          <w:rFonts w:hint="cs"/>
          <w:rtl/>
        </w:rPr>
        <w:t xml:space="preserve"> </w:t>
      </w:r>
      <w:r w:rsidRPr="00A3536C">
        <w:rPr>
          <w:rFonts w:hint="cs"/>
          <w:rtl/>
        </w:rPr>
        <w:t>با راهنما</w:t>
      </w:r>
      <w:r w:rsidR="0028485C" w:rsidRPr="00A3536C">
        <w:rPr>
          <w:rFonts w:hint="cs"/>
          <w:rtl/>
        </w:rPr>
        <w:t>یی</w:t>
      </w:r>
      <w:r w:rsidRPr="00A3536C">
        <w:rPr>
          <w:rFonts w:hint="cs"/>
          <w:rtl/>
        </w:rPr>
        <w:t xml:space="preserve"> و قوت علم و دانش</w:t>
      </w:r>
      <w:r w:rsidR="007C6A2D" w:rsidRPr="00A3536C">
        <w:rPr>
          <w:rFonts w:hint="cs"/>
          <w:rtl/>
        </w:rPr>
        <w:t>،</w:t>
      </w:r>
      <w:r w:rsidR="004F180B" w:rsidRPr="00A3536C">
        <w:rPr>
          <w:rFonts w:hint="cs"/>
          <w:rtl/>
        </w:rPr>
        <w:t xml:space="preserve"> </w:t>
      </w:r>
      <w:r w:rsidRPr="00A3536C">
        <w:rPr>
          <w:rFonts w:hint="cs"/>
          <w:rtl/>
        </w:rPr>
        <w:t>در حد م</w:t>
      </w:r>
      <w:r w:rsidR="0028485C" w:rsidRPr="00A3536C">
        <w:rPr>
          <w:rFonts w:hint="cs"/>
          <w:rtl/>
        </w:rPr>
        <w:t>ی</w:t>
      </w:r>
      <w:r w:rsidRPr="00A3536C">
        <w:rPr>
          <w:rFonts w:hint="cs"/>
          <w:rtl/>
        </w:rPr>
        <w:t>انه قرار بگ</w:t>
      </w:r>
      <w:r w:rsidR="0028485C" w:rsidRPr="00A3536C">
        <w:rPr>
          <w:rFonts w:hint="cs"/>
          <w:rtl/>
        </w:rPr>
        <w:t>ی</w:t>
      </w:r>
      <w:r w:rsidRPr="00A3536C">
        <w:rPr>
          <w:rFonts w:hint="cs"/>
          <w:rtl/>
        </w:rPr>
        <w:t>رند</w:t>
      </w:r>
      <w:r w:rsidR="007C6A2D" w:rsidRPr="00A3536C">
        <w:rPr>
          <w:rFonts w:hint="cs"/>
          <w:rtl/>
        </w:rPr>
        <w:t>،</w:t>
      </w:r>
      <w:r w:rsidR="004F180B" w:rsidRPr="00A3536C">
        <w:rPr>
          <w:rFonts w:hint="cs"/>
          <w:rtl/>
        </w:rPr>
        <w:t xml:space="preserve"> </w:t>
      </w:r>
      <w:r w:rsidRPr="00A3536C">
        <w:rPr>
          <w:rFonts w:hint="cs"/>
          <w:rtl/>
        </w:rPr>
        <w:t>انسان به راه درست</w:t>
      </w:r>
      <w:r w:rsidR="007C6A2D" w:rsidRPr="00A3536C">
        <w:rPr>
          <w:rFonts w:hint="cs"/>
          <w:rtl/>
        </w:rPr>
        <w:t>،</w:t>
      </w:r>
      <w:r w:rsidR="004F180B" w:rsidRPr="00A3536C">
        <w:rPr>
          <w:rFonts w:hint="cs"/>
          <w:rtl/>
        </w:rPr>
        <w:t xml:space="preserve"> </w:t>
      </w:r>
      <w:r w:rsidRPr="00A3536C">
        <w:rPr>
          <w:rFonts w:hint="cs"/>
          <w:rtl/>
        </w:rPr>
        <w:t>رهنمون</w:t>
      </w:r>
      <w:r w:rsidR="0028485C" w:rsidRPr="00A3536C">
        <w:rPr>
          <w:rFonts w:hint="cs"/>
          <w:rtl/>
        </w:rPr>
        <w:t xml:space="preserve"> می‌</w:t>
      </w:r>
      <w:r w:rsidRPr="00A3536C">
        <w:rPr>
          <w:rFonts w:hint="cs"/>
          <w:rtl/>
        </w:rPr>
        <w:t>گردد</w:t>
      </w:r>
      <w:r w:rsidR="0075782A" w:rsidRPr="00A3536C">
        <w:rPr>
          <w:rFonts w:hint="cs"/>
          <w:rtl/>
        </w:rPr>
        <w:t xml:space="preserve">. </w:t>
      </w:r>
    </w:p>
    <w:p w:rsidR="008F4B15" w:rsidRDefault="008F4B15" w:rsidP="00A3536C">
      <w:pPr>
        <w:pStyle w:val="a4"/>
        <w:rPr>
          <w:rtl/>
        </w:rPr>
      </w:pPr>
      <w:r w:rsidRPr="00A3536C">
        <w:rPr>
          <w:rFonts w:hint="cs"/>
          <w:rtl/>
        </w:rPr>
        <w:t>همچن</w:t>
      </w:r>
      <w:r w:rsidR="0028485C" w:rsidRPr="00A3536C">
        <w:rPr>
          <w:rFonts w:hint="cs"/>
          <w:rtl/>
        </w:rPr>
        <w:t>ی</w:t>
      </w:r>
      <w:r w:rsidRPr="00A3536C">
        <w:rPr>
          <w:rFonts w:hint="cs"/>
          <w:rtl/>
        </w:rPr>
        <w:t>ن هرگاه انسان</w:t>
      </w:r>
      <w:r w:rsidR="007C6A2D" w:rsidRPr="00A3536C">
        <w:rPr>
          <w:rFonts w:hint="cs"/>
          <w:rtl/>
        </w:rPr>
        <w:t>،</w:t>
      </w:r>
      <w:r w:rsidR="004F180B" w:rsidRPr="00A3536C">
        <w:rPr>
          <w:rFonts w:hint="cs"/>
          <w:rtl/>
        </w:rPr>
        <w:t xml:space="preserve"> </w:t>
      </w:r>
      <w:r w:rsidRPr="00A3536C">
        <w:rPr>
          <w:rFonts w:hint="cs"/>
          <w:rtl/>
        </w:rPr>
        <w:t>ب</w:t>
      </w:r>
      <w:r w:rsidR="0028485C" w:rsidRPr="00A3536C">
        <w:rPr>
          <w:rFonts w:hint="cs"/>
          <w:rtl/>
        </w:rPr>
        <w:t>ی</w:t>
      </w:r>
      <w:r w:rsidRPr="00A3536C">
        <w:rPr>
          <w:rFonts w:hint="cs"/>
          <w:rtl/>
        </w:rPr>
        <w:t>ش از حد خشم بگ</w:t>
      </w:r>
      <w:r w:rsidR="0028485C" w:rsidRPr="00A3536C">
        <w:rPr>
          <w:rFonts w:hint="cs"/>
          <w:rtl/>
        </w:rPr>
        <w:t>ی</w:t>
      </w:r>
      <w:r w:rsidRPr="00A3536C">
        <w:rPr>
          <w:rFonts w:hint="cs"/>
          <w:rtl/>
        </w:rPr>
        <w:t>رد</w:t>
      </w:r>
      <w:r w:rsidR="007C6A2D" w:rsidRPr="00A3536C">
        <w:rPr>
          <w:rFonts w:hint="cs"/>
          <w:rtl/>
        </w:rPr>
        <w:t>،</w:t>
      </w:r>
      <w:r w:rsidR="004F180B" w:rsidRPr="00A3536C">
        <w:rPr>
          <w:rFonts w:hint="cs"/>
          <w:rtl/>
        </w:rPr>
        <w:t xml:space="preserve"> </w:t>
      </w:r>
      <w:r w:rsidRPr="00A3536C">
        <w:rPr>
          <w:rFonts w:hint="cs"/>
          <w:rtl/>
        </w:rPr>
        <w:t xml:space="preserve">زدن و </w:t>
      </w:r>
      <w:r w:rsidR="006F1049" w:rsidRPr="00A3536C">
        <w:rPr>
          <w:rFonts w:hint="cs"/>
          <w:rtl/>
        </w:rPr>
        <w:t>ک</w:t>
      </w:r>
      <w:r w:rsidRPr="00A3536C">
        <w:rPr>
          <w:rFonts w:hint="cs"/>
          <w:rtl/>
        </w:rPr>
        <w:t>شتن برا</w:t>
      </w:r>
      <w:r w:rsidR="0028485C" w:rsidRPr="00A3536C">
        <w:rPr>
          <w:rFonts w:hint="cs"/>
          <w:rtl/>
        </w:rPr>
        <w:t>ی</w:t>
      </w:r>
      <w:r w:rsidRPr="00A3536C">
        <w:rPr>
          <w:rFonts w:hint="cs"/>
          <w:rtl/>
        </w:rPr>
        <w:t>ش آسان</w:t>
      </w:r>
      <w:r w:rsidR="00A3536C">
        <w:rPr>
          <w:rFonts w:hint="cs"/>
          <w:rtl/>
        </w:rPr>
        <w:t xml:space="preserve"> </w:t>
      </w:r>
      <w:r w:rsidR="00E825D7" w:rsidRPr="00A3536C">
        <w:rPr>
          <w:rFonts w:hint="cs"/>
          <w:rtl/>
        </w:rPr>
        <w:t>م</w:t>
      </w:r>
      <w:r w:rsidR="0028485C" w:rsidRPr="00A3536C">
        <w:rPr>
          <w:rFonts w:hint="cs"/>
          <w:rtl/>
        </w:rPr>
        <w:t>ی</w:t>
      </w:r>
      <w:r w:rsidR="00E825D7" w:rsidRPr="00A3536C">
        <w:rPr>
          <w:rFonts w:hint="cs"/>
          <w:rtl/>
        </w:rPr>
        <w:t>‌شو</w:t>
      </w:r>
      <w:r w:rsidRPr="00A3536C">
        <w:rPr>
          <w:rFonts w:hint="cs"/>
          <w:rtl/>
        </w:rPr>
        <w:t>د و اگر از حد خود پا</w:t>
      </w:r>
      <w:r w:rsidR="0028485C" w:rsidRPr="00A3536C">
        <w:rPr>
          <w:rFonts w:hint="cs"/>
          <w:rtl/>
        </w:rPr>
        <w:t>یی</w:t>
      </w:r>
      <w:r w:rsidRPr="00A3536C">
        <w:rPr>
          <w:rFonts w:hint="cs"/>
          <w:rtl/>
        </w:rPr>
        <w:t>ن</w:t>
      </w:r>
      <w:r w:rsidR="00A3536C">
        <w:rPr>
          <w:rFonts w:hint="eastAsia"/>
          <w:rtl/>
        </w:rPr>
        <w:t>‌</w:t>
      </w:r>
      <w:r w:rsidRPr="00A3536C">
        <w:rPr>
          <w:rFonts w:hint="cs"/>
          <w:rtl/>
        </w:rPr>
        <w:t>تر باشد</w:t>
      </w:r>
      <w:r w:rsidR="007C6A2D" w:rsidRPr="00A3536C">
        <w:rPr>
          <w:rFonts w:hint="cs"/>
          <w:rtl/>
        </w:rPr>
        <w:t>،</w:t>
      </w:r>
      <w:r w:rsidR="004F180B" w:rsidRPr="00A3536C">
        <w:rPr>
          <w:rFonts w:hint="cs"/>
          <w:rtl/>
        </w:rPr>
        <w:t xml:space="preserve"> </w:t>
      </w:r>
      <w:r w:rsidRPr="00A3536C">
        <w:rPr>
          <w:rFonts w:hint="cs"/>
          <w:rtl/>
        </w:rPr>
        <w:t>غ</w:t>
      </w:r>
      <w:r w:rsidR="0028485C" w:rsidRPr="00A3536C">
        <w:rPr>
          <w:rFonts w:hint="cs"/>
          <w:rtl/>
        </w:rPr>
        <w:t>ی</w:t>
      </w:r>
      <w:r w:rsidRPr="00A3536C">
        <w:rPr>
          <w:rFonts w:hint="cs"/>
          <w:rtl/>
        </w:rPr>
        <w:t>رت و تعصب د</w:t>
      </w:r>
      <w:r w:rsidR="0028485C" w:rsidRPr="00A3536C">
        <w:rPr>
          <w:rFonts w:hint="cs"/>
          <w:rtl/>
        </w:rPr>
        <w:t>ی</w:t>
      </w:r>
      <w:r w:rsidRPr="00A3536C">
        <w:rPr>
          <w:rFonts w:hint="cs"/>
          <w:rtl/>
        </w:rPr>
        <w:t>ن</w:t>
      </w:r>
      <w:r w:rsidR="0028485C" w:rsidRPr="00A3536C">
        <w:rPr>
          <w:rFonts w:hint="cs"/>
          <w:rtl/>
        </w:rPr>
        <w:t>ی</w:t>
      </w:r>
      <w:r w:rsidRPr="00A3536C">
        <w:rPr>
          <w:rFonts w:hint="cs"/>
          <w:rtl/>
        </w:rPr>
        <w:t xml:space="preserve"> و دن</w:t>
      </w:r>
      <w:r w:rsidR="0028485C" w:rsidRPr="00A3536C">
        <w:rPr>
          <w:rFonts w:hint="cs"/>
          <w:rtl/>
        </w:rPr>
        <w:t>ی</w:t>
      </w:r>
      <w:r w:rsidRPr="00A3536C">
        <w:rPr>
          <w:rFonts w:hint="cs"/>
          <w:rtl/>
        </w:rPr>
        <w:t>و</w:t>
      </w:r>
      <w:r w:rsidR="0028485C" w:rsidRPr="00A3536C">
        <w:rPr>
          <w:rFonts w:hint="cs"/>
          <w:rtl/>
        </w:rPr>
        <w:t>ی</w:t>
      </w:r>
      <w:r w:rsidRPr="00A3536C">
        <w:rPr>
          <w:rFonts w:hint="cs"/>
          <w:rtl/>
        </w:rPr>
        <w:t xml:space="preserve"> از ب</w:t>
      </w:r>
      <w:r w:rsidR="0028485C" w:rsidRPr="00A3536C">
        <w:rPr>
          <w:rFonts w:hint="cs"/>
          <w:rtl/>
        </w:rPr>
        <w:t>ی</w:t>
      </w:r>
      <w:r w:rsidRPr="00A3536C">
        <w:rPr>
          <w:rFonts w:hint="cs"/>
          <w:rtl/>
        </w:rPr>
        <w:t>ن</w:t>
      </w:r>
      <w:r w:rsidR="0028485C" w:rsidRPr="00A3536C">
        <w:rPr>
          <w:rFonts w:hint="cs"/>
          <w:rtl/>
        </w:rPr>
        <w:t xml:space="preserve"> می‌</w:t>
      </w:r>
      <w:r w:rsidRPr="00A3536C">
        <w:rPr>
          <w:rFonts w:hint="cs"/>
          <w:rtl/>
        </w:rPr>
        <w:t>رود؛ اما اگر خشم در حد م</w:t>
      </w:r>
      <w:r w:rsidR="0028485C" w:rsidRPr="00A3536C">
        <w:rPr>
          <w:rFonts w:hint="cs"/>
          <w:rtl/>
        </w:rPr>
        <w:t>ی</w:t>
      </w:r>
      <w:r w:rsidRPr="00A3536C">
        <w:rPr>
          <w:rFonts w:hint="cs"/>
          <w:rtl/>
        </w:rPr>
        <w:t>انه باشد</w:t>
      </w:r>
      <w:r w:rsidR="007C6A2D" w:rsidRPr="00A3536C">
        <w:rPr>
          <w:rFonts w:hint="cs"/>
          <w:rtl/>
        </w:rPr>
        <w:t>،</w:t>
      </w:r>
      <w:r w:rsidR="004F180B" w:rsidRPr="00A3536C">
        <w:rPr>
          <w:rFonts w:hint="cs"/>
          <w:rtl/>
        </w:rPr>
        <w:t xml:space="preserve"> </w:t>
      </w:r>
      <w:r w:rsidRPr="00A3536C">
        <w:rPr>
          <w:rFonts w:hint="cs"/>
          <w:rtl/>
        </w:rPr>
        <w:t>صبر و شجاعت و ح</w:t>
      </w:r>
      <w:r w:rsidR="006F1049" w:rsidRPr="00A3536C">
        <w:rPr>
          <w:rFonts w:hint="cs"/>
          <w:rtl/>
        </w:rPr>
        <w:t>ک</w:t>
      </w:r>
      <w:r w:rsidRPr="00A3536C">
        <w:rPr>
          <w:rFonts w:hint="cs"/>
          <w:rtl/>
        </w:rPr>
        <w:t>مت</w:t>
      </w:r>
      <w:r w:rsidR="007C6A2D" w:rsidRPr="00A3536C">
        <w:rPr>
          <w:rFonts w:hint="cs"/>
          <w:rtl/>
        </w:rPr>
        <w:t>،</w:t>
      </w:r>
      <w:r w:rsidR="004F180B" w:rsidRPr="00A3536C">
        <w:rPr>
          <w:rFonts w:hint="cs"/>
          <w:rtl/>
        </w:rPr>
        <w:t xml:space="preserve"> </w:t>
      </w:r>
      <w:r w:rsidRPr="00A3536C">
        <w:rPr>
          <w:rFonts w:hint="cs"/>
          <w:rtl/>
        </w:rPr>
        <w:t>نت</w:t>
      </w:r>
      <w:r w:rsidR="0028485C" w:rsidRPr="00A3536C">
        <w:rPr>
          <w:rFonts w:hint="cs"/>
          <w:rtl/>
        </w:rPr>
        <w:t>ی</w:t>
      </w:r>
      <w:r w:rsidRPr="00A3536C">
        <w:rPr>
          <w:rFonts w:hint="cs"/>
          <w:rtl/>
        </w:rPr>
        <w:t>جه</w:t>
      </w:r>
      <w:r w:rsidR="00B53612" w:rsidRPr="00A3536C">
        <w:rPr>
          <w:rFonts w:hint="cs"/>
          <w:rtl/>
        </w:rPr>
        <w:t xml:space="preserve">‌اش </w:t>
      </w:r>
      <w:r w:rsidRPr="00A3536C">
        <w:rPr>
          <w:rFonts w:hint="cs"/>
          <w:rtl/>
        </w:rPr>
        <w:t>خواهد بود</w:t>
      </w:r>
      <w:r w:rsidR="0075782A" w:rsidRPr="00A3536C">
        <w:rPr>
          <w:rFonts w:hint="cs"/>
          <w:rtl/>
        </w:rPr>
        <w:t xml:space="preserve">. </w:t>
      </w:r>
      <w:r w:rsidRPr="00A3536C">
        <w:rPr>
          <w:rFonts w:hint="cs"/>
          <w:rtl/>
        </w:rPr>
        <w:t>هم</w:t>
      </w:r>
      <w:r w:rsidR="0028485C" w:rsidRPr="00A3536C">
        <w:rPr>
          <w:rFonts w:hint="cs"/>
          <w:rtl/>
        </w:rPr>
        <w:t>ی</w:t>
      </w:r>
      <w:r w:rsidRPr="00A3536C">
        <w:rPr>
          <w:rFonts w:hint="cs"/>
          <w:rtl/>
        </w:rPr>
        <w:t>ن طور اگر شهوت و ام</w:t>
      </w:r>
      <w:r w:rsidR="0028485C" w:rsidRPr="00A3536C">
        <w:rPr>
          <w:rFonts w:hint="cs"/>
          <w:rtl/>
        </w:rPr>
        <w:t>ی</w:t>
      </w:r>
      <w:r w:rsidRPr="00A3536C">
        <w:rPr>
          <w:rFonts w:hint="cs"/>
          <w:rtl/>
        </w:rPr>
        <w:t>ال</w:t>
      </w:r>
      <w:r w:rsidR="007C6A2D" w:rsidRPr="00A3536C">
        <w:rPr>
          <w:rFonts w:hint="cs"/>
          <w:rtl/>
        </w:rPr>
        <w:t>،</w:t>
      </w:r>
      <w:r w:rsidR="004F180B" w:rsidRPr="00A3536C">
        <w:rPr>
          <w:rFonts w:hint="cs"/>
          <w:rtl/>
        </w:rPr>
        <w:t xml:space="preserve"> </w:t>
      </w:r>
      <w:r w:rsidRPr="00A3536C">
        <w:rPr>
          <w:rFonts w:hint="cs"/>
          <w:rtl/>
        </w:rPr>
        <w:t>ب</w:t>
      </w:r>
      <w:r w:rsidR="0028485C" w:rsidRPr="00A3536C">
        <w:rPr>
          <w:rFonts w:hint="cs"/>
          <w:rtl/>
        </w:rPr>
        <w:t>ی</w:t>
      </w:r>
      <w:r w:rsidRPr="00A3536C">
        <w:rPr>
          <w:rFonts w:hint="cs"/>
          <w:rtl/>
        </w:rPr>
        <w:t>ش از حد مطلوب باشد</w:t>
      </w:r>
      <w:r w:rsidR="007C6A2D" w:rsidRPr="00A3536C">
        <w:rPr>
          <w:rFonts w:hint="cs"/>
          <w:rtl/>
        </w:rPr>
        <w:t>،</w:t>
      </w:r>
      <w:r w:rsidR="004F180B" w:rsidRPr="00A3536C">
        <w:rPr>
          <w:rFonts w:hint="cs"/>
          <w:rtl/>
        </w:rPr>
        <w:t xml:space="preserve"> </w:t>
      </w:r>
      <w:r w:rsidRPr="00A3536C">
        <w:rPr>
          <w:rFonts w:hint="cs"/>
          <w:rtl/>
        </w:rPr>
        <w:t>فساد و تباه</w:t>
      </w:r>
      <w:r w:rsidR="0028485C" w:rsidRPr="00A3536C">
        <w:rPr>
          <w:rFonts w:hint="cs"/>
          <w:rtl/>
        </w:rPr>
        <w:t>ی</w:t>
      </w:r>
      <w:r w:rsidRPr="00A3536C">
        <w:rPr>
          <w:rFonts w:hint="cs"/>
          <w:rtl/>
        </w:rPr>
        <w:t xml:space="preserve"> به دنبال خواهد داشت و اگر از حد مطلوب </w:t>
      </w:r>
      <w:r w:rsidR="006F1049" w:rsidRPr="00A3536C">
        <w:rPr>
          <w:rFonts w:hint="cs"/>
          <w:rtl/>
        </w:rPr>
        <w:t>ک</w:t>
      </w:r>
      <w:r w:rsidRPr="00A3536C">
        <w:rPr>
          <w:rFonts w:hint="cs"/>
          <w:rtl/>
        </w:rPr>
        <w:t>متر باشد</w:t>
      </w:r>
      <w:r w:rsidR="007C6A2D" w:rsidRPr="00A3536C">
        <w:rPr>
          <w:rFonts w:hint="cs"/>
          <w:rtl/>
        </w:rPr>
        <w:t>،</w:t>
      </w:r>
      <w:r w:rsidR="004F180B" w:rsidRPr="00A3536C">
        <w:rPr>
          <w:rFonts w:hint="cs"/>
          <w:rtl/>
        </w:rPr>
        <w:t xml:space="preserve"> </w:t>
      </w:r>
      <w:r w:rsidRPr="00A3536C">
        <w:rPr>
          <w:rFonts w:hint="cs"/>
          <w:rtl/>
        </w:rPr>
        <w:t>نت</w:t>
      </w:r>
      <w:r w:rsidR="0028485C" w:rsidRPr="00A3536C">
        <w:rPr>
          <w:rFonts w:hint="cs"/>
          <w:rtl/>
        </w:rPr>
        <w:t>ی</w:t>
      </w:r>
      <w:r w:rsidRPr="00A3536C">
        <w:rPr>
          <w:rFonts w:hint="cs"/>
          <w:rtl/>
        </w:rPr>
        <w:t>جه آن سست</w:t>
      </w:r>
      <w:r w:rsidR="0028485C" w:rsidRPr="00A3536C">
        <w:rPr>
          <w:rFonts w:hint="cs"/>
          <w:rtl/>
        </w:rPr>
        <w:t>ی</w:t>
      </w:r>
      <w:r w:rsidRPr="00A3536C">
        <w:rPr>
          <w:rFonts w:hint="cs"/>
          <w:rtl/>
        </w:rPr>
        <w:t xml:space="preserve"> و ضعف خواهد بود؛ اما اگر م</w:t>
      </w:r>
      <w:r w:rsidR="0028485C" w:rsidRPr="00A3536C">
        <w:rPr>
          <w:rFonts w:hint="cs"/>
          <w:rtl/>
        </w:rPr>
        <w:t>ی</w:t>
      </w:r>
      <w:r w:rsidRPr="00A3536C">
        <w:rPr>
          <w:rFonts w:hint="cs"/>
          <w:rtl/>
        </w:rPr>
        <w:t>انه باشد</w:t>
      </w:r>
      <w:r w:rsidR="007C6A2D" w:rsidRPr="00A3536C">
        <w:rPr>
          <w:rFonts w:hint="cs"/>
          <w:rtl/>
        </w:rPr>
        <w:t>،</w:t>
      </w:r>
      <w:r w:rsidR="004F180B" w:rsidRPr="00A3536C">
        <w:rPr>
          <w:rFonts w:hint="cs"/>
          <w:rtl/>
        </w:rPr>
        <w:t xml:space="preserve"> </w:t>
      </w:r>
      <w:r w:rsidRPr="00A3536C">
        <w:rPr>
          <w:rFonts w:hint="cs"/>
          <w:rtl/>
        </w:rPr>
        <w:t>عفت و قناعت و امثال آن را به همراه خواهد داشت</w:t>
      </w:r>
      <w:r w:rsidR="0075782A" w:rsidRPr="00A3536C">
        <w:rPr>
          <w:rFonts w:hint="cs"/>
          <w:rtl/>
        </w:rPr>
        <w:t xml:space="preserve">. </w:t>
      </w:r>
      <w:r w:rsidRPr="00A3536C">
        <w:rPr>
          <w:rFonts w:hint="cs"/>
          <w:rtl/>
        </w:rPr>
        <w:t>در حد</w:t>
      </w:r>
      <w:r w:rsidR="0028485C" w:rsidRPr="00A3536C">
        <w:rPr>
          <w:rFonts w:hint="cs"/>
          <w:rtl/>
        </w:rPr>
        <w:t>ی</w:t>
      </w:r>
      <w:r w:rsidRPr="00A3536C">
        <w:rPr>
          <w:rFonts w:hint="cs"/>
          <w:rtl/>
        </w:rPr>
        <w:t>ث آمده است</w:t>
      </w:r>
      <w:r w:rsidR="0075782A" w:rsidRPr="00A3536C">
        <w:rPr>
          <w:rFonts w:hint="cs"/>
          <w:rtl/>
        </w:rPr>
        <w:t xml:space="preserve">: </w:t>
      </w:r>
      <w:r w:rsidRPr="00A3536C">
        <w:rPr>
          <w:rFonts w:hint="cs"/>
          <w:rtl/>
        </w:rPr>
        <w:t>«م</w:t>
      </w:r>
      <w:r w:rsidR="0028485C" w:rsidRPr="00A3536C">
        <w:rPr>
          <w:rFonts w:hint="cs"/>
          <w:rtl/>
        </w:rPr>
        <w:t>ی</w:t>
      </w:r>
      <w:r w:rsidRPr="00A3536C">
        <w:rPr>
          <w:rFonts w:hint="cs"/>
          <w:rtl/>
        </w:rPr>
        <w:t>انه رو</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ن</w:t>
      </w:r>
      <w:r w:rsidR="0028485C" w:rsidRPr="00A3536C">
        <w:rPr>
          <w:rFonts w:hint="cs"/>
          <w:rtl/>
        </w:rPr>
        <w:t>ی</w:t>
      </w:r>
      <w:r w:rsidRPr="00A3536C">
        <w:rPr>
          <w:rFonts w:hint="cs"/>
          <w:rtl/>
        </w:rPr>
        <w:t>د»</w:t>
      </w:r>
      <w:r w:rsidR="00095874">
        <w:rPr>
          <w:rFonts w:hint="cs"/>
          <w:rtl/>
        </w:rPr>
        <w:t>.</w:t>
      </w:r>
    </w:p>
    <w:p w:rsidR="008F4B15" w:rsidRPr="006A5B07" w:rsidRDefault="00095874" w:rsidP="00490D43">
      <w:pPr>
        <w:pStyle w:val="a4"/>
        <w:rPr>
          <w:rtl/>
        </w:rPr>
      </w:pPr>
      <w:r>
        <w:rPr>
          <w:rFonts w:ascii="Traditional Arabic" w:hAnsi="Traditional Arabic" w:cs="Traditional Arabic"/>
          <w:rtl/>
        </w:rPr>
        <w:t>﴿</w:t>
      </w:r>
      <w:r w:rsidR="00490D43">
        <w:rPr>
          <w:rFonts w:ascii="KFGQPC Uthmanic Script HAFS" w:hAnsi="KFGQPC Uthmanic Script HAFS" w:cs="KFGQPC Uthmanic Script HAFS" w:hint="eastAsia"/>
          <w:rtl/>
        </w:rPr>
        <w:t>وَكَذَٰلِكَ</w:t>
      </w:r>
      <w:r w:rsidR="00490D43">
        <w:rPr>
          <w:rFonts w:ascii="KFGQPC Uthmanic Script HAFS" w:hAnsi="KFGQPC Uthmanic Script HAFS" w:cs="KFGQPC Uthmanic Script HAFS"/>
          <w:rtl/>
        </w:rPr>
        <w:t xml:space="preserve"> جَعَلۡنَٰكُمۡ أُمَّةٗ وَسَطٗا</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البقرة: 143</w:t>
      </w:r>
      <w:r w:rsidRPr="00095874">
        <w:rPr>
          <w:rStyle w:val="Char7"/>
          <w:rFonts w:hint="cs"/>
          <w:rtl/>
        </w:rPr>
        <w:t>]</w:t>
      </w:r>
      <w:r>
        <w:rPr>
          <w:rStyle w:val="Char7"/>
          <w:rFonts w:hint="cs"/>
          <w:rtl/>
        </w:rPr>
        <w:t xml:space="preserve"> </w:t>
      </w:r>
      <w:r w:rsidR="008F4B15" w:rsidRPr="00A3536C">
        <w:rPr>
          <w:rFonts w:hint="cs"/>
          <w:rtl/>
        </w:rPr>
        <w:t>«و ا</w:t>
      </w:r>
      <w:r w:rsidR="0028485C" w:rsidRPr="00A3536C">
        <w:rPr>
          <w:rFonts w:hint="cs"/>
          <w:rtl/>
        </w:rPr>
        <w:t>ی</w:t>
      </w:r>
      <w:r w:rsidR="008F4B15" w:rsidRPr="00A3536C">
        <w:rPr>
          <w:rFonts w:hint="cs"/>
          <w:rtl/>
        </w:rPr>
        <w:t>نگونه شما را امت</w:t>
      </w:r>
      <w:r w:rsidR="0028485C" w:rsidRPr="00A3536C">
        <w:rPr>
          <w:rFonts w:hint="cs"/>
          <w:rtl/>
        </w:rPr>
        <w:t>ی</w:t>
      </w:r>
      <w:r w:rsidR="008F4B15" w:rsidRPr="00A3536C">
        <w:rPr>
          <w:rFonts w:hint="cs"/>
          <w:rtl/>
        </w:rPr>
        <w:t xml:space="preserve"> م</w:t>
      </w:r>
      <w:r w:rsidR="0028485C" w:rsidRPr="00A3536C">
        <w:rPr>
          <w:rFonts w:hint="cs"/>
          <w:rtl/>
        </w:rPr>
        <w:t>ی</w:t>
      </w:r>
      <w:r w:rsidR="008F4B15" w:rsidRPr="00A3536C">
        <w:rPr>
          <w:rFonts w:hint="cs"/>
          <w:rtl/>
        </w:rPr>
        <w:t>انه قرار داده</w:t>
      </w:r>
      <w:r w:rsidR="00A3536C">
        <w:rPr>
          <w:rFonts w:hint="eastAsia"/>
          <w:rtl/>
        </w:rPr>
        <w:t>‌</w:t>
      </w:r>
      <w:r w:rsidR="008F4B15" w:rsidRPr="00A3536C">
        <w:rPr>
          <w:rFonts w:hint="cs"/>
          <w:rtl/>
        </w:rPr>
        <w:t>ا</w:t>
      </w:r>
      <w:r w:rsidR="0028485C" w:rsidRPr="00A3536C">
        <w:rPr>
          <w:rFonts w:hint="cs"/>
          <w:rtl/>
        </w:rPr>
        <w:t>ی</w:t>
      </w:r>
      <w:r w:rsidR="008F4B15" w:rsidRPr="00A3536C">
        <w:rPr>
          <w:rFonts w:hint="cs"/>
          <w:rtl/>
        </w:rPr>
        <w:t>م»</w:t>
      </w:r>
      <w:r w:rsidR="0075782A" w:rsidRPr="00A3536C">
        <w:rPr>
          <w:rFonts w:hint="cs"/>
          <w:rtl/>
        </w:rPr>
        <w:t xml:space="preserve">. </w:t>
      </w:r>
    </w:p>
    <w:p w:rsidR="008F4B15" w:rsidRPr="00F11B18" w:rsidRDefault="008F4B15" w:rsidP="00A3536C">
      <w:pPr>
        <w:pStyle w:val="a"/>
        <w:rPr>
          <w:rtl/>
        </w:rPr>
      </w:pPr>
      <w:bookmarkStart w:id="605" w:name="_Toc275546937"/>
      <w:bookmarkStart w:id="606" w:name="_Toc420959549"/>
      <w:r w:rsidRPr="00F11B18">
        <w:rPr>
          <w:rFonts w:hint="cs"/>
          <w:rtl/>
        </w:rPr>
        <w:t>خصلت</w:t>
      </w:r>
      <w:r w:rsidR="00A3536C">
        <w:rPr>
          <w:rFonts w:hint="eastAsia"/>
          <w:rtl/>
        </w:rPr>
        <w:t>‌</w:t>
      </w:r>
      <w:r w:rsidRPr="00F11B18">
        <w:rPr>
          <w:rFonts w:hint="cs"/>
          <w:rtl/>
        </w:rPr>
        <w:t>ها</w:t>
      </w:r>
      <w:r w:rsidR="00A3536C">
        <w:rPr>
          <w:rFonts w:hint="cs"/>
          <w:rtl/>
        </w:rPr>
        <w:t>ی</w:t>
      </w:r>
      <w:r w:rsidRPr="00F11B18">
        <w:rPr>
          <w:rFonts w:hint="cs"/>
          <w:rtl/>
        </w:rPr>
        <w:t xml:space="preserve"> انسان، معيار ارزياب</w:t>
      </w:r>
      <w:r w:rsidR="00A3536C">
        <w:rPr>
          <w:rFonts w:hint="cs"/>
          <w:rtl/>
        </w:rPr>
        <w:t>ی</w:t>
      </w:r>
      <w:r w:rsidRPr="00F11B18">
        <w:rPr>
          <w:rFonts w:hint="cs"/>
          <w:rtl/>
        </w:rPr>
        <w:t xml:space="preserve"> اوست</w:t>
      </w:r>
      <w:bookmarkEnd w:id="605"/>
      <w:bookmarkEnd w:id="606"/>
    </w:p>
    <w:p w:rsidR="008F4B15" w:rsidRPr="00A3536C" w:rsidRDefault="0028485C" w:rsidP="00A3536C">
      <w:pPr>
        <w:pStyle w:val="a4"/>
        <w:rPr>
          <w:rtl/>
        </w:rPr>
      </w:pPr>
      <w:r w:rsidRPr="00A3536C">
        <w:rPr>
          <w:rFonts w:hint="cs"/>
          <w:rtl/>
        </w:rPr>
        <w:t>ی</w:t>
      </w:r>
      <w:r w:rsidR="006F1049" w:rsidRPr="00A3536C">
        <w:rPr>
          <w:rFonts w:hint="cs"/>
          <w:rtl/>
        </w:rPr>
        <w:t>ک</w:t>
      </w:r>
      <w:r w:rsidRPr="00A3536C">
        <w:rPr>
          <w:rFonts w:hint="cs"/>
          <w:rtl/>
        </w:rPr>
        <w:t>ی</w:t>
      </w:r>
      <w:r w:rsidR="008F4B15" w:rsidRPr="00A3536C">
        <w:rPr>
          <w:rFonts w:hint="cs"/>
          <w:rtl/>
        </w:rPr>
        <w:t xml:space="preserve"> از نشانه</w:t>
      </w:r>
      <w:r w:rsidRPr="00A3536C">
        <w:rPr>
          <w:rFonts w:hint="cs"/>
          <w:rtl/>
        </w:rPr>
        <w:t xml:space="preserve">‌های </w:t>
      </w:r>
      <w:r w:rsidR="008F4B15" w:rsidRPr="00A3536C">
        <w:rPr>
          <w:rFonts w:hint="cs"/>
          <w:rtl/>
        </w:rPr>
        <w:t>سعادت و خوشبخت</w:t>
      </w:r>
      <w:r w:rsidRPr="00A3536C">
        <w:rPr>
          <w:rFonts w:hint="cs"/>
          <w:rtl/>
        </w:rPr>
        <w:t>ی</w:t>
      </w:r>
      <w:r w:rsidR="008F4B15" w:rsidRPr="00A3536C">
        <w:rPr>
          <w:rFonts w:hint="cs"/>
          <w:rtl/>
        </w:rPr>
        <w:t xml:space="preserve"> انسان</w:t>
      </w:r>
      <w:r w:rsidR="007C6A2D" w:rsidRPr="00A3536C">
        <w:rPr>
          <w:rFonts w:hint="cs"/>
          <w:rtl/>
        </w:rPr>
        <w:t>،</w:t>
      </w:r>
      <w:r w:rsidR="004F180B" w:rsidRPr="00A3536C">
        <w:rPr>
          <w:rFonts w:hint="cs"/>
          <w:rtl/>
        </w:rPr>
        <w:t xml:space="preserve"> </w:t>
      </w:r>
      <w:r w:rsidR="008F4B15" w:rsidRPr="00A3536C">
        <w:rPr>
          <w:rFonts w:hint="cs"/>
          <w:rtl/>
        </w:rPr>
        <w:t>ا</w:t>
      </w:r>
      <w:r w:rsidRPr="00A3536C">
        <w:rPr>
          <w:rFonts w:hint="cs"/>
          <w:rtl/>
        </w:rPr>
        <w:t>ی</w:t>
      </w:r>
      <w:r w:rsidR="008F4B15" w:rsidRPr="00A3536C">
        <w:rPr>
          <w:rFonts w:hint="cs"/>
          <w:rtl/>
        </w:rPr>
        <w:t xml:space="preserve">ن است </w:t>
      </w:r>
      <w:r w:rsidR="006F1049" w:rsidRPr="00A3536C">
        <w:rPr>
          <w:rFonts w:hint="cs"/>
          <w:rtl/>
        </w:rPr>
        <w:t>ک</w:t>
      </w:r>
      <w:r w:rsidR="008F4B15" w:rsidRPr="00A3536C">
        <w:rPr>
          <w:rFonts w:hint="cs"/>
          <w:rtl/>
        </w:rPr>
        <w:t>ه و</w:t>
      </w:r>
      <w:r w:rsidRPr="00A3536C">
        <w:rPr>
          <w:rFonts w:hint="cs"/>
          <w:rtl/>
        </w:rPr>
        <w:t>ی</w:t>
      </w:r>
      <w:r w:rsidR="008F4B15" w:rsidRPr="00A3536C">
        <w:rPr>
          <w:rFonts w:hint="cs"/>
          <w:rtl/>
        </w:rPr>
        <w:t>ژگ</w:t>
      </w:r>
      <w:r w:rsidRPr="00A3536C">
        <w:rPr>
          <w:rFonts w:hint="cs"/>
          <w:rtl/>
        </w:rPr>
        <w:t>ی</w:t>
      </w:r>
      <w:r w:rsidR="00A3536C">
        <w:rPr>
          <w:rFonts w:hint="eastAsia"/>
          <w:rtl/>
        </w:rPr>
        <w:t>‌</w:t>
      </w:r>
      <w:r w:rsidR="008F4B15" w:rsidRPr="00A3536C">
        <w:rPr>
          <w:rFonts w:hint="cs"/>
          <w:rtl/>
        </w:rPr>
        <w:t>ها و صفات خوب او</w:t>
      </w:r>
      <w:r w:rsidR="007C6A2D" w:rsidRPr="00A3536C">
        <w:rPr>
          <w:rFonts w:hint="cs"/>
          <w:rtl/>
        </w:rPr>
        <w:t>،</w:t>
      </w:r>
      <w:r w:rsidR="004F180B" w:rsidRPr="00A3536C">
        <w:rPr>
          <w:rFonts w:hint="cs"/>
          <w:rtl/>
        </w:rPr>
        <w:t xml:space="preserve"> </w:t>
      </w:r>
      <w:r w:rsidR="008F4B15" w:rsidRPr="00A3536C">
        <w:rPr>
          <w:rFonts w:hint="cs"/>
          <w:rtl/>
        </w:rPr>
        <w:t>بر خصلت</w:t>
      </w:r>
      <w:r w:rsidR="00A3536C">
        <w:rPr>
          <w:rFonts w:hint="eastAsia"/>
          <w:rtl/>
        </w:rPr>
        <w:t>‌</w:t>
      </w:r>
      <w:r w:rsidR="008F4B15" w:rsidRPr="00A3536C">
        <w:rPr>
          <w:rFonts w:hint="cs"/>
          <w:rtl/>
        </w:rPr>
        <w:t xml:space="preserve">ها و عادات بدش غالب باشند؛ آن وقت است </w:t>
      </w:r>
      <w:r w:rsidR="006F1049" w:rsidRPr="00A3536C">
        <w:rPr>
          <w:rFonts w:hint="cs"/>
          <w:rtl/>
        </w:rPr>
        <w:t>ک</w:t>
      </w:r>
      <w:r w:rsidR="008F4B15" w:rsidRPr="00A3536C">
        <w:rPr>
          <w:rFonts w:hint="cs"/>
          <w:rtl/>
        </w:rPr>
        <w:t>ه مردم</w:t>
      </w:r>
      <w:r w:rsidR="007C6A2D" w:rsidRPr="00A3536C">
        <w:rPr>
          <w:rFonts w:hint="cs"/>
          <w:rtl/>
        </w:rPr>
        <w:t>،</w:t>
      </w:r>
      <w:r w:rsidR="004F180B" w:rsidRPr="00A3536C">
        <w:rPr>
          <w:rFonts w:hint="cs"/>
          <w:rtl/>
        </w:rPr>
        <w:t xml:space="preserve"> </w:t>
      </w:r>
      <w:r w:rsidR="008F4B15" w:rsidRPr="00A3536C">
        <w:rPr>
          <w:rFonts w:hint="cs"/>
          <w:rtl/>
        </w:rPr>
        <w:t>او را</w:t>
      </w:r>
      <w:r w:rsidRPr="00A3536C">
        <w:rPr>
          <w:rFonts w:hint="cs"/>
          <w:rtl/>
        </w:rPr>
        <w:t xml:space="preserve"> می‌</w:t>
      </w:r>
      <w:r w:rsidR="008F4B15" w:rsidRPr="00A3536C">
        <w:rPr>
          <w:rFonts w:hint="cs"/>
          <w:rtl/>
        </w:rPr>
        <w:t>ستا</w:t>
      </w:r>
      <w:r w:rsidRPr="00A3536C">
        <w:rPr>
          <w:rFonts w:hint="cs"/>
          <w:rtl/>
        </w:rPr>
        <w:t>ی</w:t>
      </w:r>
      <w:r w:rsidR="008F4B15" w:rsidRPr="00A3536C">
        <w:rPr>
          <w:rFonts w:hint="cs"/>
          <w:rtl/>
        </w:rPr>
        <w:t>ند و حت</w:t>
      </w:r>
      <w:r w:rsidRPr="00A3536C">
        <w:rPr>
          <w:rFonts w:hint="cs"/>
          <w:rtl/>
        </w:rPr>
        <w:t>ی</w:t>
      </w:r>
      <w:r w:rsidR="008F4B15" w:rsidRPr="00A3536C">
        <w:rPr>
          <w:rFonts w:hint="cs"/>
          <w:rtl/>
        </w:rPr>
        <w:t xml:space="preserve"> او را به چ</w:t>
      </w:r>
      <w:r w:rsidRPr="00A3536C">
        <w:rPr>
          <w:rFonts w:hint="cs"/>
          <w:rtl/>
        </w:rPr>
        <w:t>ی</w:t>
      </w:r>
      <w:r w:rsidR="008F4B15" w:rsidRPr="00A3536C">
        <w:rPr>
          <w:rFonts w:hint="cs"/>
          <w:rtl/>
        </w:rPr>
        <w:t>زها</w:t>
      </w:r>
      <w:r w:rsidRPr="00A3536C">
        <w:rPr>
          <w:rFonts w:hint="cs"/>
          <w:rtl/>
        </w:rPr>
        <w:t>یی</w:t>
      </w:r>
      <w:r w:rsidR="008F4B15" w:rsidRPr="00A3536C">
        <w:rPr>
          <w:rFonts w:hint="cs"/>
          <w:rtl/>
        </w:rPr>
        <w:t xml:space="preserve"> ستا</w:t>
      </w:r>
      <w:r w:rsidRPr="00A3536C">
        <w:rPr>
          <w:rFonts w:hint="cs"/>
          <w:rtl/>
        </w:rPr>
        <w:t>ی</w:t>
      </w:r>
      <w:r w:rsidR="008F4B15" w:rsidRPr="00A3536C">
        <w:rPr>
          <w:rFonts w:hint="cs"/>
          <w:rtl/>
        </w:rPr>
        <w:t xml:space="preserve">ش </w:t>
      </w:r>
      <w:r w:rsidR="00E825D7" w:rsidRPr="00A3536C">
        <w:rPr>
          <w:rFonts w:hint="cs"/>
          <w:rtl/>
        </w:rPr>
        <w:t>م</w:t>
      </w:r>
      <w:r w:rsidRPr="00A3536C">
        <w:rPr>
          <w:rFonts w:hint="cs"/>
          <w:rtl/>
        </w:rPr>
        <w:t>ی</w:t>
      </w:r>
      <w:r w:rsidR="00E825D7" w:rsidRPr="00A3536C">
        <w:rPr>
          <w:rFonts w:hint="cs"/>
          <w:rtl/>
        </w:rPr>
        <w:t>‌</w:t>
      </w:r>
      <w:r w:rsidR="006F1049" w:rsidRPr="00A3536C">
        <w:rPr>
          <w:rFonts w:hint="cs"/>
          <w:rtl/>
        </w:rPr>
        <w:t>ک</w:t>
      </w:r>
      <w:r w:rsidR="00E825D7" w:rsidRPr="00A3536C">
        <w:rPr>
          <w:rFonts w:hint="cs"/>
          <w:rtl/>
        </w:rPr>
        <w:t>ن</w:t>
      </w:r>
      <w:r w:rsidR="008F4B15" w:rsidRPr="00A3536C">
        <w:rPr>
          <w:rFonts w:hint="cs"/>
          <w:rtl/>
        </w:rPr>
        <w:t xml:space="preserve">ند </w:t>
      </w:r>
      <w:r w:rsidR="006F1049" w:rsidRPr="00A3536C">
        <w:rPr>
          <w:rFonts w:hint="cs"/>
          <w:rtl/>
        </w:rPr>
        <w:t>ک</w:t>
      </w:r>
      <w:r w:rsidR="008F4B15" w:rsidRPr="00A3536C">
        <w:rPr>
          <w:rFonts w:hint="cs"/>
          <w:rtl/>
        </w:rPr>
        <w:t>ه فاقد آن است و مذمت و ن</w:t>
      </w:r>
      <w:r w:rsidR="006F1049" w:rsidRPr="00A3536C">
        <w:rPr>
          <w:rFonts w:hint="cs"/>
          <w:rtl/>
        </w:rPr>
        <w:t>ک</w:t>
      </w:r>
      <w:r w:rsidR="008F4B15" w:rsidRPr="00A3536C">
        <w:rPr>
          <w:rFonts w:hint="cs"/>
          <w:rtl/>
        </w:rPr>
        <w:t>وهش او را حت</w:t>
      </w:r>
      <w:r w:rsidRPr="00A3536C">
        <w:rPr>
          <w:rFonts w:hint="cs"/>
          <w:rtl/>
        </w:rPr>
        <w:t>ی</w:t>
      </w:r>
      <w:r w:rsidR="008F4B15" w:rsidRPr="00A3536C">
        <w:rPr>
          <w:rFonts w:hint="cs"/>
          <w:rtl/>
        </w:rPr>
        <w:t xml:space="preserve"> اگر بجا باشد</w:t>
      </w:r>
      <w:r w:rsidR="007C6A2D" w:rsidRPr="00A3536C">
        <w:rPr>
          <w:rFonts w:hint="cs"/>
          <w:rtl/>
        </w:rPr>
        <w:t>،</w:t>
      </w:r>
      <w:r w:rsidR="006F1049" w:rsidRPr="00A3536C">
        <w:rPr>
          <w:rFonts w:hint="cs"/>
          <w:rtl/>
        </w:rPr>
        <w:t xml:space="preserve"> نمی‌</w:t>
      </w:r>
      <w:r w:rsidR="008F4B15" w:rsidRPr="00A3536C">
        <w:rPr>
          <w:rFonts w:hint="cs"/>
          <w:rtl/>
        </w:rPr>
        <w:t>پذ</w:t>
      </w:r>
      <w:r w:rsidRPr="00A3536C">
        <w:rPr>
          <w:rFonts w:hint="cs"/>
          <w:rtl/>
        </w:rPr>
        <w:t>ی</w:t>
      </w:r>
      <w:r w:rsidR="008F4B15" w:rsidRPr="00A3536C">
        <w:rPr>
          <w:rFonts w:hint="cs"/>
          <w:rtl/>
        </w:rPr>
        <w:t>رند</w:t>
      </w:r>
      <w:r w:rsidR="0075782A" w:rsidRPr="00A3536C">
        <w:rPr>
          <w:rFonts w:hint="cs"/>
          <w:rtl/>
        </w:rPr>
        <w:t xml:space="preserve">. </w:t>
      </w:r>
      <w:r w:rsidR="008F4B15" w:rsidRPr="00A3536C">
        <w:rPr>
          <w:rFonts w:hint="cs"/>
          <w:rtl/>
        </w:rPr>
        <w:t>چون وقت</w:t>
      </w:r>
      <w:r w:rsidRPr="00A3536C">
        <w:rPr>
          <w:rFonts w:hint="cs"/>
          <w:rtl/>
        </w:rPr>
        <w:t>ی</w:t>
      </w:r>
      <w:r w:rsidR="008F4B15" w:rsidRPr="00A3536C">
        <w:rPr>
          <w:rFonts w:hint="cs"/>
          <w:rtl/>
        </w:rPr>
        <w:t xml:space="preserve"> آب</w:t>
      </w:r>
      <w:r w:rsidR="007C6A2D" w:rsidRPr="00A3536C">
        <w:rPr>
          <w:rFonts w:hint="cs"/>
          <w:rtl/>
        </w:rPr>
        <w:t>،</w:t>
      </w:r>
      <w:r w:rsidR="004F180B" w:rsidRPr="00A3536C">
        <w:rPr>
          <w:rFonts w:hint="cs"/>
          <w:rtl/>
        </w:rPr>
        <w:t xml:space="preserve"> </w:t>
      </w:r>
      <w:r w:rsidR="008F4B15" w:rsidRPr="00A3536C">
        <w:rPr>
          <w:rFonts w:hint="cs"/>
          <w:rtl/>
        </w:rPr>
        <w:t>ز</w:t>
      </w:r>
      <w:r w:rsidRPr="00A3536C">
        <w:rPr>
          <w:rFonts w:hint="cs"/>
          <w:rtl/>
        </w:rPr>
        <w:t>ی</w:t>
      </w:r>
      <w:r w:rsidR="008F4B15" w:rsidRPr="00A3536C">
        <w:rPr>
          <w:rFonts w:hint="cs"/>
          <w:rtl/>
        </w:rPr>
        <w:t>اد باشد</w:t>
      </w:r>
      <w:r w:rsidR="007C6A2D" w:rsidRPr="00A3536C">
        <w:rPr>
          <w:rFonts w:hint="cs"/>
          <w:rtl/>
        </w:rPr>
        <w:t>،</w:t>
      </w:r>
      <w:r w:rsidR="004F180B" w:rsidRPr="00A3536C">
        <w:rPr>
          <w:rFonts w:hint="cs"/>
          <w:rtl/>
        </w:rPr>
        <w:t xml:space="preserve"> </w:t>
      </w:r>
      <w:r w:rsidR="008F4B15" w:rsidRPr="00A3536C">
        <w:rPr>
          <w:rFonts w:hint="cs"/>
          <w:rtl/>
        </w:rPr>
        <w:t>آلوده</w:t>
      </w:r>
      <w:r w:rsidR="006F1049" w:rsidRPr="00A3536C">
        <w:rPr>
          <w:rFonts w:hint="cs"/>
          <w:rtl/>
        </w:rPr>
        <w:t xml:space="preserve"> نمی‌</w:t>
      </w:r>
      <w:r w:rsidR="008F4B15" w:rsidRPr="00A3536C">
        <w:rPr>
          <w:rFonts w:hint="cs"/>
          <w:rtl/>
        </w:rPr>
        <w:t xml:space="preserve">گردد و اگر از </w:t>
      </w:r>
      <w:r w:rsidR="006F1049" w:rsidRPr="00A3536C">
        <w:rPr>
          <w:rFonts w:hint="cs"/>
          <w:rtl/>
        </w:rPr>
        <w:t>ک</w:t>
      </w:r>
      <w:r w:rsidR="008F4B15" w:rsidRPr="00A3536C">
        <w:rPr>
          <w:rFonts w:hint="cs"/>
          <w:rtl/>
        </w:rPr>
        <w:t>وه</w:t>
      </w:r>
      <w:r w:rsidR="007C6A2D" w:rsidRPr="00A3536C">
        <w:rPr>
          <w:rFonts w:hint="cs"/>
          <w:rtl/>
        </w:rPr>
        <w:t>،</w:t>
      </w:r>
      <w:r w:rsidR="004F180B" w:rsidRPr="00A3536C">
        <w:rPr>
          <w:rFonts w:hint="cs"/>
          <w:rtl/>
        </w:rPr>
        <w:t xml:space="preserve"> </w:t>
      </w:r>
      <w:r w:rsidR="008F4B15" w:rsidRPr="00A3536C">
        <w:rPr>
          <w:rFonts w:hint="cs"/>
          <w:rtl/>
        </w:rPr>
        <w:t>سنگ</w:t>
      </w:r>
      <w:r w:rsidRPr="00A3536C">
        <w:rPr>
          <w:rFonts w:hint="cs"/>
          <w:rtl/>
        </w:rPr>
        <w:t>ی</w:t>
      </w:r>
      <w:r w:rsidR="008F4B15" w:rsidRPr="00A3536C">
        <w:rPr>
          <w:rFonts w:hint="cs"/>
          <w:rtl/>
        </w:rPr>
        <w:t xml:space="preserve"> برداشته شود</w:t>
      </w:r>
      <w:r w:rsidR="007C6A2D" w:rsidRPr="00A3536C">
        <w:rPr>
          <w:rFonts w:hint="cs"/>
          <w:rtl/>
        </w:rPr>
        <w:t>،</w:t>
      </w:r>
      <w:r w:rsidR="004F180B" w:rsidRPr="00A3536C">
        <w:rPr>
          <w:rFonts w:hint="cs"/>
          <w:rtl/>
        </w:rPr>
        <w:t xml:space="preserve"> </w:t>
      </w:r>
      <w:r w:rsidR="008F4B15" w:rsidRPr="00A3536C">
        <w:rPr>
          <w:rFonts w:hint="cs"/>
          <w:rtl/>
        </w:rPr>
        <w:t>چ</w:t>
      </w:r>
      <w:r w:rsidRPr="00A3536C">
        <w:rPr>
          <w:rFonts w:hint="cs"/>
          <w:rtl/>
        </w:rPr>
        <w:t>ی</w:t>
      </w:r>
      <w:r w:rsidR="008F4B15" w:rsidRPr="00A3536C">
        <w:rPr>
          <w:rFonts w:hint="cs"/>
          <w:rtl/>
        </w:rPr>
        <w:t>ز</w:t>
      </w:r>
      <w:r w:rsidRPr="00A3536C">
        <w:rPr>
          <w:rFonts w:hint="cs"/>
          <w:rtl/>
        </w:rPr>
        <w:t>ی</w:t>
      </w:r>
      <w:r w:rsidR="008F4B15" w:rsidRPr="00A3536C">
        <w:rPr>
          <w:rFonts w:hint="cs"/>
          <w:rtl/>
        </w:rPr>
        <w:t xml:space="preserve"> از آن </w:t>
      </w:r>
      <w:r w:rsidR="006F1049" w:rsidRPr="00A3536C">
        <w:rPr>
          <w:rFonts w:hint="cs"/>
          <w:rtl/>
        </w:rPr>
        <w:t>ک</w:t>
      </w:r>
      <w:r w:rsidR="008F4B15" w:rsidRPr="00A3536C">
        <w:rPr>
          <w:rFonts w:hint="cs"/>
          <w:rtl/>
        </w:rPr>
        <w:t>م ن</w:t>
      </w:r>
      <w:r w:rsidR="00E825D7" w:rsidRPr="00A3536C">
        <w:rPr>
          <w:rFonts w:hint="cs"/>
          <w:rtl/>
        </w:rPr>
        <w:t>م</w:t>
      </w:r>
      <w:r w:rsidRPr="00A3536C">
        <w:rPr>
          <w:rFonts w:hint="cs"/>
          <w:rtl/>
        </w:rPr>
        <w:t>ی</w:t>
      </w:r>
      <w:r w:rsidR="00E825D7" w:rsidRPr="00A3536C">
        <w:rPr>
          <w:rFonts w:hint="cs"/>
          <w:rtl/>
        </w:rPr>
        <w:t>‌شو</w:t>
      </w:r>
      <w:r w:rsidR="008F4B15" w:rsidRPr="00A3536C">
        <w:rPr>
          <w:rFonts w:hint="cs"/>
          <w:rtl/>
        </w:rPr>
        <w:t>د؛ همچن</w:t>
      </w:r>
      <w:r w:rsidRPr="00A3536C">
        <w:rPr>
          <w:rFonts w:hint="cs"/>
          <w:rtl/>
        </w:rPr>
        <w:t>ی</w:t>
      </w:r>
      <w:r w:rsidR="008F4B15" w:rsidRPr="00A3536C">
        <w:rPr>
          <w:rFonts w:hint="cs"/>
          <w:rtl/>
        </w:rPr>
        <w:t>ن اگر سنگ</w:t>
      </w:r>
      <w:r w:rsidRPr="00A3536C">
        <w:rPr>
          <w:rFonts w:hint="cs"/>
          <w:rtl/>
        </w:rPr>
        <w:t>ی</w:t>
      </w:r>
      <w:r w:rsidR="008F4B15" w:rsidRPr="00A3536C">
        <w:rPr>
          <w:rFonts w:hint="cs"/>
          <w:rtl/>
        </w:rPr>
        <w:t xml:space="preserve"> رو</w:t>
      </w:r>
      <w:r w:rsidRPr="00A3536C">
        <w:rPr>
          <w:rFonts w:hint="cs"/>
          <w:rtl/>
        </w:rPr>
        <w:t>ی</w:t>
      </w:r>
      <w:r w:rsidR="008F4B15" w:rsidRPr="00A3536C">
        <w:rPr>
          <w:rFonts w:hint="cs"/>
          <w:rtl/>
        </w:rPr>
        <w:t xml:space="preserve"> </w:t>
      </w:r>
      <w:r w:rsidR="006F1049" w:rsidRPr="00A3536C">
        <w:rPr>
          <w:rFonts w:hint="cs"/>
          <w:rtl/>
        </w:rPr>
        <w:t>ک</w:t>
      </w:r>
      <w:r w:rsidR="008F4B15" w:rsidRPr="00A3536C">
        <w:rPr>
          <w:rFonts w:hint="cs"/>
          <w:rtl/>
        </w:rPr>
        <w:t>وه بگذارند</w:t>
      </w:r>
      <w:r w:rsidR="007C6A2D" w:rsidRPr="00A3536C">
        <w:rPr>
          <w:rFonts w:hint="cs"/>
          <w:rtl/>
        </w:rPr>
        <w:t>،</w:t>
      </w:r>
      <w:r w:rsidR="004F180B" w:rsidRPr="00A3536C">
        <w:rPr>
          <w:rFonts w:hint="cs"/>
          <w:rtl/>
        </w:rPr>
        <w:t xml:space="preserve"> </w:t>
      </w:r>
      <w:r w:rsidR="008F4B15" w:rsidRPr="00A3536C">
        <w:rPr>
          <w:rFonts w:hint="cs"/>
          <w:rtl/>
        </w:rPr>
        <w:t>چ</w:t>
      </w:r>
      <w:r w:rsidRPr="00A3536C">
        <w:rPr>
          <w:rFonts w:hint="cs"/>
          <w:rtl/>
        </w:rPr>
        <w:t>ی</w:t>
      </w:r>
      <w:r w:rsidR="008F4B15" w:rsidRPr="00A3536C">
        <w:rPr>
          <w:rFonts w:hint="cs"/>
          <w:rtl/>
        </w:rPr>
        <w:t>ز</w:t>
      </w:r>
      <w:r w:rsidRPr="00A3536C">
        <w:rPr>
          <w:rFonts w:hint="cs"/>
          <w:rtl/>
        </w:rPr>
        <w:t>ی</w:t>
      </w:r>
      <w:r w:rsidR="008F4B15" w:rsidRPr="00A3536C">
        <w:rPr>
          <w:rFonts w:hint="cs"/>
          <w:rtl/>
        </w:rPr>
        <w:t xml:space="preserve"> بر آن اضافه</w:t>
      </w:r>
      <w:r w:rsidR="006F1049" w:rsidRPr="00A3536C">
        <w:rPr>
          <w:rFonts w:hint="cs"/>
          <w:rtl/>
        </w:rPr>
        <w:t xml:space="preserve"> نمی‌</w:t>
      </w:r>
      <w:r w:rsidR="008F4B15" w:rsidRPr="00A3536C">
        <w:rPr>
          <w:rFonts w:hint="cs"/>
          <w:rtl/>
        </w:rPr>
        <w:t>گردد</w:t>
      </w:r>
      <w:r w:rsidR="0075782A" w:rsidRPr="00A3536C">
        <w:rPr>
          <w:rFonts w:hint="cs"/>
          <w:rtl/>
        </w:rPr>
        <w:t xml:space="preserve">. </w:t>
      </w:r>
      <w:r w:rsidR="008F4B15" w:rsidRPr="00A3536C">
        <w:rPr>
          <w:rFonts w:hint="cs"/>
          <w:rtl/>
        </w:rPr>
        <w:t>موج دشنام سهمگ</w:t>
      </w:r>
      <w:r w:rsidRPr="00A3536C">
        <w:rPr>
          <w:rFonts w:hint="cs"/>
          <w:rtl/>
        </w:rPr>
        <w:t>ی</w:t>
      </w:r>
      <w:r w:rsidR="008F4B15" w:rsidRPr="00A3536C">
        <w:rPr>
          <w:rFonts w:hint="cs"/>
          <w:rtl/>
        </w:rPr>
        <w:t>ن</w:t>
      </w:r>
      <w:r w:rsidRPr="00A3536C">
        <w:rPr>
          <w:rFonts w:hint="cs"/>
          <w:rtl/>
        </w:rPr>
        <w:t>ی</w:t>
      </w:r>
      <w:r w:rsidR="008F4B15" w:rsidRPr="00A3536C">
        <w:rPr>
          <w:rFonts w:hint="cs"/>
          <w:rtl/>
        </w:rPr>
        <w:t xml:space="preserve"> را </w:t>
      </w:r>
      <w:r w:rsidR="006F1049" w:rsidRPr="00A3536C">
        <w:rPr>
          <w:rFonts w:hint="cs"/>
          <w:rtl/>
        </w:rPr>
        <w:t>ک</w:t>
      </w:r>
      <w:r w:rsidR="008F4B15" w:rsidRPr="00A3536C">
        <w:rPr>
          <w:rFonts w:hint="cs"/>
          <w:rtl/>
        </w:rPr>
        <w:t>ه به ق</w:t>
      </w:r>
      <w:r w:rsidRPr="00A3536C">
        <w:rPr>
          <w:rFonts w:hint="cs"/>
          <w:rtl/>
        </w:rPr>
        <w:t>ی</w:t>
      </w:r>
      <w:r w:rsidR="008F4B15" w:rsidRPr="00A3536C">
        <w:rPr>
          <w:rFonts w:hint="cs"/>
          <w:rtl/>
        </w:rPr>
        <w:t>س بن عاصم</w:t>
      </w:r>
      <w:r w:rsidR="007C6A2D" w:rsidRPr="00A3536C">
        <w:rPr>
          <w:rFonts w:hint="cs"/>
          <w:rtl/>
        </w:rPr>
        <w:t>،</w:t>
      </w:r>
      <w:r w:rsidR="004F180B" w:rsidRPr="00A3536C">
        <w:rPr>
          <w:rFonts w:hint="cs"/>
          <w:rtl/>
        </w:rPr>
        <w:t xml:space="preserve"> </w:t>
      </w:r>
      <w:r w:rsidR="008F4B15" w:rsidRPr="00A3536C">
        <w:rPr>
          <w:rFonts w:hint="cs"/>
          <w:rtl/>
        </w:rPr>
        <w:t>بردبار عرب و به برم</w:t>
      </w:r>
      <w:r w:rsidR="006F1049" w:rsidRPr="00A3536C">
        <w:rPr>
          <w:rFonts w:hint="cs"/>
          <w:rtl/>
        </w:rPr>
        <w:t>ک</w:t>
      </w:r>
      <w:r w:rsidRPr="00A3536C">
        <w:rPr>
          <w:rFonts w:hint="cs"/>
          <w:rtl/>
        </w:rPr>
        <w:t>ی</w:t>
      </w:r>
      <w:r w:rsidR="008F4B15" w:rsidRPr="00A3536C">
        <w:rPr>
          <w:rFonts w:hint="cs"/>
          <w:rtl/>
        </w:rPr>
        <w:t>ان سخاوتمند و به فرمانده معروف قت</w:t>
      </w:r>
      <w:r w:rsidRPr="00A3536C">
        <w:rPr>
          <w:rFonts w:hint="cs"/>
          <w:rtl/>
        </w:rPr>
        <w:t>ی</w:t>
      </w:r>
      <w:r w:rsidR="008F4B15" w:rsidRPr="00A3536C">
        <w:rPr>
          <w:rFonts w:hint="cs"/>
          <w:rtl/>
        </w:rPr>
        <w:t>به بن مسلم شده</w:t>
      </w:r>
      <w:r w:rsidR="007C6A2D" w:rsidRPr="00A3536C">
        <w:rPr>
          <w:rFonts w:hint="cs"/>
          <w:rtl/>
        </w:rPr>
        <w:t>،</w:t>
      </w:r>
      <w:r w:rsidR="004F180B" w:rsidRPr="00A3536C">
        <w:rPr>
          <w:rFonts w:hint="cs"/>
          <w:rtl/>
        </w:rPr>
        <w:t xml:space="preserve"> </w:t>
      </w:r>
      <w:r w:rsidR="008F4B15" w:rsidRPr="00A3536C">
        <w:rPr>
          <w:rFonts w:hint="cs"/>
          <w:rtl/>
        </w:rPr>
        <w:t xml:space="preserve">مطالعه </w:t>
      </w:r>
      <w:r w:rsidR="006F1049" w:rsidRPr="00A3536C">
        <w:rPr>
          <w:rFonts w:hint="cs"/>
          <w:rtl/>
        </w:rPr>
        <w:t>ک</w:t>
      </w:r>
      <w:r w:rsidR="008F4B15" w:rsidRPr="00A3536C">
        <w:rPr>
          <w:rFonts w:hint="cs"/>
          <w:rtl/>
        </w:rPr>
        <w:t>ردم و به ا</w:t>
      </w:r>
      <w:r w:rsidRPr="00A3536C">
        <w:rPr>
          <w:rFonts w:hint="cs"/>
          <w:rtl/>
        </w:rPr>
        <w:t>ی</w:t>
      </w:r>
      <w:r w:rsidR="008F4B15" w:rsidRPr="00A3536C">
        <w:rPr>
          <w:rFonts w:hint="cs"/>
          <w:rtl/>
        </w:rPr>
        <w:t>ن نت</w:t>
      </w:r>
      <w:r w:rsidRPr="00A3536C">
        <w:rPr>
          <w:rFonts w:hint="cs"/>
          <w:rtl/>
        </w:rPr>
        <w:t>ی</w:t>
      </w:r>
      <w:r w:rsidR="008F4B15" w:rsidRPr="00A3536C">
        <w:rPr>
          <w:rFonts w:hint="cs"/>
          <w:rtl/>
        </w:rPr>
        <w:t>جه رس</w:t>
      </w:r>
      <w:r w:rsidRPr="00A3536C">
        <w:rPr>
          <w:rFonts w:hint="cs"/>
          <w:rtl/>
        </w:rPr>
        <w:t>ی</w:t>
      </w:r>
      <w:r w:rsidR="008F4B15" w:rsidRPr="00A3536C">
        <w:rPr>
          <w:rFonts w:hint="cs"/>
          <w:rtl/>
        </w:rPr>
        <w:t xml:space="preserve">دم </w:t>
      </w:r>
      <w:r w:rsidR="006F1049" w:rsidRPr="00A3536C">
        <w:rPr>
          <w:rFonts w:hint="cs"/>
          <w:rtl/>
        </w:rPr>
        <w:t>ک</w:t>
      </w:r>
      <w:r w:rsidR="008F4B15" w:rsidRPr="00A3536C">
        <w:rPr>
          <w:rFonts w:hint="cs"/>
          <w:rtl/>
        </w:rPr>
        <w:t>ه ا</w:t>
      </w:r>
      <w:r w:rsidRPr="00A3536C">
        <w:rPr>
          <w:rFonts w:hint="cs"/>
          <w:rtl/>
        </w:rPr>
        <w:t>ی</w:t>
      </w:r>
      <w:r w:rsidR="008F4B15" w:rsidRPr="00A3536C">
        <w:rPr>
          <w:rFonts w:hint="cs"/>
          <w:rtl/>
        </w:rPr>
        <w:t>ن دشنام و ناسزاگو</w:t>
      </w:r>
      <w:r w:rsidRPr="00A3536C">
        <w:rPr>
          <w:rFonts w:hint="cs"/>
          <w:rtl/>
        </w:rPr>
        <w:t>یی</w:t>
      </w:r>
      <w:r w:rsidR="008F4B15" w:rsidRPr="00A3536C">
        <w:rPr>
          <w:rFonts w:hint="cs"/>
          <w:rtl/>
        </w:rPr>
        <w:t xml:space="preserve"> را نه </w:t>
      </w:r>
      <w:r w:rsidR="006F1049" w:rsidRPr="00A3536C">
        <w:rPr>
          <w:rFonts w:hint="cs"/>
          <w:rtl/>
        </w:rPr>
        <w:t>ک</w:t>
      </w:r>
      <w:r w:rsidR="008F4B15" w:rsidRPr="00A3536C">
        <w:rPr>
          <w:rFonts w:hint="cs"/>
          <w:rtl/>
        </w:rPr>
        <w:t>س</w:t>
      </w:r>
      <w:r w:rsidRPr="00A3536C">
        <w:rPr>
          <w:rFonts w:hint="cs"/>
          <w:rtl/>
        </w:rPr>
        <w:t>ی</w:t>
      </w:r>
      <w:r w:rsidR="008F4B15" w:rsidRPr="00A3536C">
        <w:rPr>
          <w:rFonts w:hint="cs"/>
          <w:rtl/>
        </w:rPr>
        <w:t xml:space="preserve"> به خاطر سپرده و نقل </w:t>
      </w:r>
      <w:r w:rsidR="006F1049" w:rsidRPr="00A3536C">
        <w:rPr>
          <w:rFonts w:hint="cs"/>
          <w:rtl/>
        </w:rPr>
        <w:t>ک</w:t>
      </w:r>
      <w:r w:rsidR="008F4B15" w:rsidRPr="00A3536C">
        <w:rPr>
          <w:rFonts w:hint="cs"/>
          <w:rtl/>
        </w:rPr>
        <w:t xml:space="preserve">رده و نه </w:t>
      </w:r>
      <w:r w:rsidR="006F1049" w:rsidRPr="00A3536C">
        <w:rPr>
          <w:rFonts w:hint="cs"/>
          <w:rtl/>
        </w:rPr>
        <w:t>ک</w:t>
      </w:r>
      <w:r w:rsidR="008F4B15" w:rsidRPr="00A3536C">
        <w:rPr>
          <w:rFonts w:hint="cs"/>
          <w:rtl/>
        </w:rPr>
        <w:t>س</w:t>
      </w:r>
      <w:r w:rsidRPr="00A3536C">
        <w:rPr>
          <w:rFonts w:hint="cs"/>
          <w:rtl/>
        </w:rPr>
        <w:t>ی</w:t>
      </w:r>
      <w:r w:rsidR="008F4B15" w:rsidRPr="00A3536C">
        <w:rPr>
          <w:rFonts w:hint="cs"/>
          <w:rtl/>
        </w:rPr>
        <w:t xml:space="preserve"> آن را تصد</w:t>
      </w:r>
      <w:r w:rsidRPr="00A3536C">
        <w:rPr>
          <w:rFonts w:hint="cs"/>
          <w:rtl/>
        </w:rPr>
        <w:t>ی</w:t>
      </w:r>
      <w:r w:rsidR="008F4B15" w:rsidRPr="00A3536C">
        <w:rPr>
          <w:rFonts w:hint="cs"/>
          <w:rtl/>
        </w:rPr>
        <w:t>ق نموده است؛ چون ا</w:t>
      </w:r>
      <w:r w:rsidRPr="00A3536C">
        <w:rPr>
          <w:rFonts w:hint="cs"/>
          <w:rtl/>
        </w:rPr>
        <w:t>ی</w:t>
      </w:r>
      <w:r w:rsidR="008F4B15" w:rsidRPr="00A3536C">
        <w:rPr>
          <w:rFonts w:hint="cs"/>
          <w:rtl/>
        </w:rPr>
        <w:t>ن انتقاد و ناسزا</w:t>
      </w:r>
      <w:r w:rsidR="007C6A2D" w:rsidRPr="00A3536C">
        <w:rPr>
          <w:rFonts w:hint="cs"/>
          <w:rtl/>
        </w:rPr>
        <w:t>،</w:t>
      </w:r>
      <w:r w:rsidR="004F180B" w:rsidRPr="00A3536C">
        <w:rPr>
          <w:rFonts w:hint="cs"/>
          <w:rtl/>
        </w:rPr>
        <w:t xml:space="preserve"> </w:t>
      </w:r>
      <w:r w:rsidR="008F4B15" w:rsidRPr="00A3536C">
        <w:rPr>
          <w:rFonts w:hint="cs"/>
          <w:rtl/>
        </w:rPr>
        <w:t>در در</w:t>
      </w:r>
      <w:r w:rsidRPr="00A3536C">
        <w:rPr>
          <w:rFonts w:hint="cs"/>
          <w:rtl/>
        </w:rPr>
        <w:t>ی</w:t>
      </w:r>
      <w:r w:rsidR="008F4B15" w:rsidRPr="00A3536C">
        <w:rPr>
          <w:rFonts w:hint="cs"/>
          <w:rtl/>
        </w:rPr>
        <w:t>ا</w:t>
      </w:r>
      <w:r w:rsidRPr="00A3536C">
        <w:rPr>
          <w:rFonts w:hint="cs"/>
          <w:rtl/>
        </w:rPr>
        <w:t>ی</w:t>
      </w:r>
      <w:r w:rsidR="008F4B15" w:rsidRPr="00A3536C">
        <w:rPr>
          <w:rFonts w:hint="cs"/>
          <w:rtl/>
        </w:rPr>
        <w:t xml:space="preserve"> خوب</w:t>
      </w:r>
      <w:r w:rsidRPr="00A3536C">
        <w:rPr>
          <w:rFonts w:hint="cs"/>
          <w:rtl/>
        </w:rPr>
        <w:t>ی</w:t>
      </w:r>
      <w:r w:rsidR="00A3536C">
        <w:rPr>
          <w:rFonts w:hint="eastAsia"/>
          <w:rtl/>
        </w:rPr>
        <w:t>‌</w:t>
      </w:r>
      <w:r w:rsidR="008F4B15" w:rsidRPr="00A3536C">
        <w:rPr>
          <w:rFonts w:hint="cs"/>
          <w:rtl/>
        </w:rPr>
        <w:t>ها</w:t>
      </w:r>
      <w:r w:rsidRPr="00A3536C">
        <w:rPr>
          <w:rFonts w:hint="cs"/>
          <w:rtl/>
        </w:rPr>
        <w:t>ی</w:t>
      </w:r>
      <w:r w:rsidR="008F4B15" w:rsidRPr="00A3536C">
        <w:rPr>
          <w:rFonts w:hint="cs"/>
          <w:rtl/>
        </w:rPr>
        <w:t xml:space="preserve"> آنان افتاده و غرق شده است</w:t>
      </w:r>
      <w:r w:rsidR="0075782A" w:rsidRPr="00A3536C">
        <w:rPr>
          <w:rFonts w:hint="cs"/>
          <w:rtl/>
        </w:rPr>
        <w:t xml:space="preserve">. </w:t>
      </w:r>
      <w:r w:rsidR="008F4B15" w:rsidRPr="00A3536C">
        <w:rPr>
          <w:rFonts w:hint="cs"/>
          <w:rtl/>
        </w:rPr>
        <w:t>بر ع</w:t>
      </w:r>
      <w:r w:rsidR="006F1049" w:rsidRPr="00A3536C">
        <w:rPr>
          <w:rFonts w:hint="cs"/>
          <w:rtl/>
        </w:rPr>
        <w:t>ک</w:t>
      </w:r>
      <w:r w:rsidR="008F4B15" w:rsidRPr="00A3536C">
        <w:rPr>
          <w:rFonts w:hint="cs"/>
          <w:rtl/>
        </w:rPr>
        <w:t>س د</w:t>
      </w:r>
      <w:r w:rsidRPr="00A3536C">
        <w:rPr>
          <w:rFonts w:hint="cs"/>
          <w:rtl/>
        </w:rPr>
        <w:t>ی</w:t>
      </w:r>
      <w:r w:rsidR="008F4B15" w:rsidRPr="00A3536C">
        <w:rPr>
          <w:rFonts w:hint="cs"/>
          <w:rtl/>
        </w:rPr>
        <w:t xml:space="preserve">دم </w:t>
      </w:r>
      <w:r w:rsidR="006F1049" w:rsidRPr="00A3536C">
        <w:rPr>
          <w:rFonts w:hint="cs"/>
          <w:rtl/>
        </w:rPr>
        <w:t>ک</w:t>
      </w:r>
      <w:r w:rsidR="008F4B15" w:rsidRPr="00A3536C">
        <w:rPr>
          <w:rFonts w:hint="cs"/>
          <w:rtl/>
        </w:rPr>
        <w:t>ه حجاج و ابومسلم خراسان</w:t>
      </w:r>
      <w:r w:rsidRPr="00A3536C">
        <w:rPr>
          <w:rFonts w:hint="cs"/>
          <w:rtl/>
        </w:rPr>
        <w:t>ی</w:t>
      </w:r>
      <w:r w:rsidR="008F4B15" w:rsidRPr="00A3536C">
        <w:rPr>
          <w:rFonts w:hint="cs"/>
          <w:rtl/>
        </w:rPr>
        <w:t xml:space="preserve"> و حا</w:t>
      </w:r>
      <w:r w:rsidR="006F1049" w:rsidRPr="00A3536C">
        <w:rPr>
          <w:rFonts w:hint="cs"/>
          <w:rtl/>
        </w:rPr>
        <w:t>ک</w:t>
      </w:r>
      <w:r w:rsidR="008F4B15" w:rsidRPr="00A3536C">
        <w:rPr>
          <w:rFonts w:hint="cs"/>
          <w:rtl/>
        </w:rPr>
        <w:t>م بامرالله عب</w:t>
      </w:r>
      <w:r w:rsidRPr="00A3536C">
        <w:rPr>
          <w:rFonts w:hint="cs"/>
          <w:rtl/>
        </w:rPr>
        <w:t>ی</w:t>
      </w:r>
      <w:r w:rsidR="008F4B15" w:rsidRPr="00A3536C">
        <w:rPr>
          <w:rFonts w:hint="cs"/>
          <w:rtl/>
        </w:rPr>
        <w:t>د</w:t>
      </w:r>
      <w:r w:rsidRPr="00A3536C">
        <w:rPr>
          <w:rFonts w:hint="cs"/>
          <w:rtl/>
        </w:rPr>
        <w:t>ی</w:t>
      </w:r>
      <w:r w:rsidR="008F4B15" w:rsidRPr="00A3536C">
        <w:rPr>
          <w:rFonts w:hint="cs"/>
          <w:rtl/>
        </w:rPr>
        <w:t xml:space="preserve"> مورد ستا</w:t>
      </w:r>
      <w:r w:rsidRPr="00A3536C">
        <w:rPr>
          <w:rFonts w:hint="cs"/>
          <w:rtl/>
        </w:rPr>
        <w:t>ی</w:t>
      </w:r>
      <w:r w:rsidR="008F4B15" w:rsidRPr="00A3536C">
        <w:rPr>
          <w:rFonts w:hint="cs"/>
          <w:rtl/>
        </w:rPr>
        <w:t>ش و تمج</w:t>
      </w:r>
      <w:r w:rsidRPr="00A3536C">
        <w:rPr>
          <w:rFonts w:hint="cs"/>
          <w:rtl/>
        </w:rPr>
        <w:t>ی</w:t>
      </w:r>
      <w:r w:rsidR="008F4B15" w:rsidRPr="00A3536C">
        <w:rPr>
          <w:rFonts w:hint="cs"/>
          <w:rtl/>
        </w:rPr>
        <w:t>د قرار گرفته</w:t>
      </w:r>
      <w:r w:rsidR="00B53612" w:rsidRPr="00A3536C">
        <w:rPr>
          <w:rFonts w:hint="cs"/>
          <w:rtl/>
        </w:rPr>
        <w:t>‌اند،</w:t>
      </w:r>
      <w:r w:rsidR="004F180B" w:rsidRPr="00A3536C">
        <w:rPr>
          <w:rFonts w:hint="cs"/>
          <w:rtl/>
        </w:rPr>
        <w:t xml:space="preserve"> </w:t>
      </w:r>
      <w:r w:rsidR="008F4B15" w:rsidRPr="00A3536C">
        <w:rPr>
          <w:rFonts w:hint="cs"/>
          <w:rtl/>
        </w:rPr>
        <w:t>اما ا</w:t>
      </w:r>
      <w:r w:rsidRPr="00A3536C">
        <w:rPr>
          <w:rFonts w:hint="cs"/>
          <w:rtl/>
        </w:rPr>
        <w:t>ی</w:t>
      </w:r>
      <w:r w:rsidR="008F4B15" w:rsidRPr="00A3536C">
        <w:rPr>
          <w:rFonts w:hint="cs"/>
          <w:rtl/>
        </w:rPr>
        <w:t>ن ستا</w:t>
      </w:r>
      <w:r w:rsidRPr="00A3536C">
        <w:rPr>
          <w:rFonts w:hint="cs"/>
          <w:rtl/>
        </w:rPr>
        <w:t>ی</w:t>
      </w:r>
      <w:r w:rsidR="008F4B15" w:rsidRPr="00A3536C">
        <w:rPr>
          <w:rFonts w:hint="cs"/>
          <w:rtl/>
        </w:rPr>
        <w:t>ش و تمج</w:t>
      </w:r>
      <w:r w:rsidRPr="00A3536C">
        <w:rPr>
          <w:rFonts w:hint="cs"/>
          <w:rtl/>
        </w:rPr>
        <w:t>ی</w:t>
      </w:r>
      <w:r w:rsidR="008F4B15" w:rsidRPr="00A3536C">
        <w:rPr>
          <w:rFonts w:hint="cs"/>
          <w:rtl/>
        </w:rPr>
        <w:t xml:space="preserve">د را </w:t>
      </w:r>
      <w:r w:rsidR="006F1049" w:rsidRPr="00A3536C">
        <w:rPr>
          <w:rFonts w:hint="cs"/>
          <w:rtl/>
        </w:rPr>
        <w:t>ک</w:t>
      </w:r>
      <w:r w:rsidR="008F4B15" w:rsidRPr="00A3536C">
        <w:rPr>
          <w:rFonts w:hint="cs"/>
          <w:rtl/>
        </w:rPr>
        <w:t>س</w:t>
      </w:r>
      <w:r w:rsidRPr="00A3536C">
        <w:rPr>
          <w:rFonts w:hint="cs"/>
          <w:rtl/>
        </w:rPr>
        <w:t>ی</w:t>
      </w:r>
      <w:r w:rsidR="008F4B15" w:rsidRPr="00A3536C">
        <w:rPr>
          <w:rFonts w:hint="cs"/>
          <w:rtl/>
        </w:rPr>
        <w:t xml:space="preserve"> به خاطر نسپرده و آن را تصد</w:t>
      </w:r>
      <w:r w:rsidRPr="00A3536C">
        <w:rPr>
          <w:rFonts w:hint="cs"/>
          <w:rtl/>
        </w:rPr>
        <w:t>ی</w:t>
      </w:r>
      <w:r w:rsidR="008F4B15" w:rsidRPr="00A3536C">
        <w:rPr>
          <w:rFonts w:hint="cs"/>
          <w:rtl/>
        </w:rPr>
        <w:t>ق ننموده است</w:t>
      </w:r>
      <w:r w:rsidR="0075782A" w:rsidRPr="00A3536C">
        <w:rPr>
          <w:rFonts w:hint="cs"/>
          <w:rtl/>
        </w:rPr>
        <w:t xml:space="preserve">. </w:t>
      </w:r>
      <w:r w:rsidR="008F4B15" w:rsidRPr="00A3536C">
        <w:rPr>
          <w:rFonts w:hint="cs"/>
          <w:rtl/>
        </w:rPr>
        <w:t>چون ا</w:t>
      </w:r>
      <w:r w:rsidRPr="00A3536C">
        <w:rPr>
          <w:rFonts w:hint="cs"/>
          <w:rtl/>
        </w:rPr>
        <w:t>ی</w:t>
      </w:r>
      <w:r w:rsidR="008F4B15" w:rsidRPr="00A3536C">
        <w:rPr>
          <w:rFonts w:hint="cs"/>
          <w:rtl/>
        </w:rPr>
        <w:t>ن ستا</w:t>
      </w:r>
      <w:r w:rsidRPr="00A3536C">
        <w:rPr>
          <w:rFonts w:hint="cs"/>
          <w:rtl/>
        </w:rPr>
        <w:t>ی</w:t>
      </w:r>
      <w:r w:rsidR="008F4B15" w:rsidRPr="00A3536C">
        <w:rPr>
          <w:rFonts w:hint="cs"/>
          <w:rtl/>
        </w:rPr>
        <w:t>ش درم</w:t>
      </w:r>
      <w:r w:rsidRPr="00A3536C">
        <w:rPr>
          <w:rFonts w:hint="cs"/>
          <w:rtl/>
        </w:rPr>
        <w:t>ی</w:t>
      </w:r>
      <w:r w:rsidR="008F4B15" w:rsidRPr="00A3536C">
        <w:rPr>
          <w:rFonts w:hint="cs"/>
          <w:rtl/>
        </w:rPr>
        <w:t>ان انبوه سر</w:t>
      </w:r>
      <w:r w:rsidR="006F1049" w:rsidRPr="00A3536C">
        <w:rPr>
          <w:rFonts w:hint="cs"/>
          <w:rtl/>
        </w:rPr>
        <w:t>ک</w:t>
      </w:r>
      <w:r w:rsidR="008F4B15" w:rsidRPr="00A3536C">
        <w:rPr>
          <w:rFonts w:hint="cs"/>
          <w:rtl/>
        </w:rPr>
        <w:t>ش</w:t>
      </w:r>
      <w:r w:rsidRPr="00A3536C">
        <w:rPr>
          <w:rFonts w:hint="cs"/>
          <w:rtl/>
        </w:rPr>
        <w:t>ی</w:t>
      </w:r>
      <w:r w:rsidR="008F4B15" w:rsidRPr="00A3536C">
        <w:rPr>
          <w:rFonts w:hint="cs"/>
          <w:rtl/>
        </w:rPr>
        <w:t xml:space="preserve"> و ستمگر</w:t>
      </w:r>
      <w:r w:rsidRPr="00A3536C">
        <w:rPr>
          <w:rFonts w:hint="cs"/>
          <w:rtl/>
        </w:rPr>
        <w:t>ی</w:t>
      </w:r>
      <w:r w:rsidR="008F4B15" w:rsidRPr="00A3536C">
        <w:rPr>
          <w:rFonts w:hint="cs"/>
          <w:rtl/>
        </w:rPr>
        <w:t xml:space="preserve"> و انحراف آنها ناپد</w:t>
      </w:r>
      <w:r w:rsidRPr="00A3536C">
        <w:rPr>
          <w:rFonts w:hint="cs"/>
          <w:rtl/>
        </w:rPr>
        <w:t>ی</w:t>
      </w:r>
      <w:r w:rsidR="008F4B15" w:rsidRPr="00A3536C">
        <w:rPr>
          <w:rFonts w:hint="cs"/>
          <w:rtl/>
        </w:rPr>
        <w:t>د گشته است</w:t>
      </w:r>
      <w:r w:rsidR="0075782A" w:rsidRPr="00A3536C">
        <w:rPr>
          <w:rFonts w:hint="cs"/>
          <w:rtl/>
        </w:rPr>
        <w:t xml:space="preserve">. </w:t>
      </w:r>
      <w:r w:rsidR="008F4B15" w:rsidRPr="00A3536C">
        <w:rPr>
          <w:rFonts w:hint="cs"/>
          <w:rtl/>
        </w:rPr>
        <w:t>پس پا</w:t>
      </w:r>
      <w:r w:rsidR="006F1049" w:rsidRPr="00A3536C">
        <w:rPr>
          <w:rFonts w:hint="cs"/>
          <w:rtl/>
        </w:rPr>
        <w:t>ک</w:t>
      </w:r>
      <w:r w:rsidR="008F4B15" w:rsidRPr="00A3536C">
        <w:rPr>
          <w:rFonts w:hint="cs"/>
          <w:rtl/>
        </w:rPr>
        <w:t xml:space="preserve"> است خداوند</w:t>
      </w:r>
      <w:r w:rsidRPr="00A3536C">
        <w:rPr>
          <w:rFonts w:hint="cs"/>
          <w:rtl/>
        </w:rPr>
        <w:t>ی</w:t>
      </w:r>
      <w:r w:rsidR="008F4B15" w:rsidRPr="00A3536C">
        <w:rPr>
          <w:rFonts w:hint="cs"/>
          <w:rtl/>
        </w:rPr>
        <w:t xml:space="preserve"> </w:t>
      </w:r>
      <w:r w:rsidR="006F1049" w:rsidRPr="00A3536C">
        <w:rPr>
          <w:rFonts w:hint="cs"/>
          <w:rtl/>
        </w:rPr>
        <w:t>ک</w:t>
      </w:r>
      <w:r w:rsidR="008F4B15" w:rsidRPr="00A3536C">
        <w:rPr>
          <w:rFonts w:hint="cs"/>
          <w:rtl/>
        </w:rPr>
        <w:t>ه م</w:t>
      </w:r>
      <w:r w:rsidRPr="00A3536C">
        <w:rPr>
          <w:rFonts w:hint="cs"/>
          <w:rtl/>
        </w:rPr>
        <w:t>ی</w:t>
      </w:r>
      <w:r w:rsidR="008F4B15" w:rsidRPr="00A3536C">
        <w:rPr>
          <w:rFonts w:hint="cs"/>
          <w:rtl/>
        </w:rPr>
        <w:t>ان بندگانش عدل و دادگر</w:t>
      </w:r>
      <w:r w:rsidRPr="00A3536C">
        <w:rPr>
          <w:rFonts w:hint="cs"/>
          <w:rtl/>
        </w:rPr>
        <w:t>ی می‌</w:t>
      </w:r>
      <w:r w:rsidR="008F4B15" w:rsidRPr="00A3536C">
        <w:rPr>
          <w:rFonts w:hint="cs"/>
          <w:rtl/>
        </w:rPr>
        <w:t>نما</w:t>
      </w:r>
      <w:r w:rsidRPr="00A3536C">
        <w:rPr>
          <w:rFonts w:hint="cs"/>
          <w:rtl/>
        </w:rPr>
        <w:t>ی</w:t>
      </w:r>
      <w:r w:rsidR="008F4B15" w:rsidRPr="00A3536C">
        <w:rPr>
          <w:rFonts w:hint="cs"/>
          <w:rtl/>
        </w:rPr>
        <w:t>د</w:t>
      </w:r>
      <w:r w:rsidR="0075782A" w:rsidRPr="00A3536C">
        <w:rPr>
          <w:rFonts w:hint="cs"/>
          <w:rtl/>
        </w:rPr>
        <w:t xml:space="preserve">. </w:t>
      </w:r>
    </w:p>
    <w:p w:rsidR="008F4B15" w:rsidRPr="007070EC" w:rsidRDefault="008F4B15" w:rsidP="00A3536C">
      <w:pPr>
        <w:pStyle w:val="a"/>
        <w:rPr>
          <w:rtl/>
        </w:rPr>
      </w:pPr>
      <w:bookmarkStart w:id="607" w:name="_Toc275546938"/>
      <w:bookmarkStart w:id="608" w:name="_Toc420959550"/>
      <w:r w:rsidRPr="007070EC">
        <w:rPr>
          <w:rFonts w:hint="cs"/>
          <w:rtl/>
        </w:rPr>
        <w:t>اينگونه آفريده شده</w:t>
      </w:r>
      <w:r w:rsidR="00A3536C">
        <w:rPr>
          <w:rFonts w:hint="eastAsia"/>
          <w:rtl/>
        </w:rPr>
        <w:t>‌</w:t>
      </w:r>
      <w:r w:rsidRPr="007070EC">
        <w:rPr>
          <w:rFonts w:hint="cs"/>
          <w:rtl/>
        </w:rPr>
        <w:t>ا</w:t>
      </w:r>
      <w:bookmarkEnd w:id="607"/>
      <w:r w:rsidR="00A3536C">
        <w:rPr>
          <w:rFonts w:hint="cs"/>
          <w:rtl/>
        </w:rPr>
        <w:t>ی</w:t>
      </w:r>
      <w:bookmarkEnd w:id="608"/>
    </w:p>
    <w:p w:rsidR="008F4B15" w:rsidRPr="00A3536C" w:rsidRDefault="008F4B15" w:rsidP="00A3536C">
      <w:pPr>
        <w:pStyle w:val="a4"/>
        <w:rPr>
          <w:rtl/>
        </w:rPr>
      </w:pPr>
      <w:r w:rsidRPr="00A3536C">
        <w:rPr>
          <w:rFonts w:hint="cs"/>
          <w:rtl/>
        </w:rPr>
        <w:t>در حد</w:t>
      </w:r>
      <w:r w:rsidR="0028485C" w:rsidRPr="00A3536C">
        <w:rPr>
          <w:rFonts w:hint="cs"/>
          <w:rtl/>
        </w:rPr>
        <w:t>ی</w:t>
      </w:r>
      <w:r w:rsidRPr="00A3536C">
        <w:rPr>
          <w:rFonts w:hint="cs"/>
          <w:rtl/>
        </w:rPr>
        <w:t>ث آمده است</w:t>
      </w:r>
      <w:r w:rsidR="0075782A" w:rsidRPr="00A3536C">
        <w:rPr>
          <w:rFonts w:hint="cs"/>
          <w:rtl/>
        </w:rPr>
        <w:t xml:space="preserve">: </w:t>
      </w:r>
      <w:r w:rsidRPr="00A3536C">
        <w:rPr>
          <w:rFonts w:hint="eastAsia"/>
          <w:rtl/>
        </w:rPr>
        <w:t>«</w:t>
      </w:r>
      <w:r w:rsidRPr="00A3536C">
        <w:rPr>
          <w:rFonts w:hint="cs"/>
          <w:rtl/>
        </w:rPr>
        <w:t>هر</w:t>
      </w:r>
      <w:r w:rsidR="006F1049" w:rsidRPr="00A3536C">
        <w:rPr>
          <w:rFonts w:hint="cs"/>
          <w:rtl/>
        </w:rPr>
        <w:t>ک</w:t>
      </w:r>
      <w:r w:rsidRPr="00A3536C">
        <w:rPr>
          <w:rFonts w:hint="cs"/>
          <w:rtl/>
        </w:rPr>
        <w:t>س</w:t>
      </w:r>
      <w:r w:rsidR="007C6A2D" w:rsidRPr="00A3536C">
        <w:rPr>
          <w:rFonts w:hint="cs"/>
          <w:rtl/>
        </w:rPr>
        <w:t>،</w:t>
      </w:r>
      <w:r w:rsidR="004F180B" w:rsidRPr="00A3536C">
        <w:rPr>
          <w:rFonts w:hint="cs"/>
          <w:rtl/>
        </w:rPr>
        <w:t xml:space="preserve"> </w:t>
      </w:r>
      <w:r w:rsidRPr="00A3536C">
        <w:rPr>
          <w:rFonts w:hint="cs"/>
          <w:rtl/>
        </w:rPr>
        <w:t xml:space="preserve">مناسب </w:t>
      </w:r>
      <w:r w:rsidR="006F1049" w:rsidRPr="00A3536C">
        <w:rPr>
          <w:rFonts w:hint="cs"/>
          <w:rtl/>
        </w:rPr>
        <w:t>ک</w:t>
      </w:r>
      <w:r w:rsidRPr="00A3536C">
        <w:rPr>
          <w:rFonts w:hint="cs"/>
          <w:rtl/>
        </w:rPr>
        <w:t>ار</w:t>
      </w:r>
      <w:r w:rsidR="0028485C" w:rsidRPr="00A3536C">
        <w:rPr>
          <w:rFonts w:hint="cs"/>
          <w:rtl/>
        </w:rPr>
        <w:t>ی</w:t>
      </w:r>
      <w:r w:rsidRPr="00A3536C">
        <w:rPr>
          <w:rFonts w:hint="cs"/>
          <w:rtl/>
        </w:rPr>
        <w:t xml:space="preserve"> است </w:t>
      </w:r>
      <w:r w:rsidR="006F1049" w:rsidRPr="00A3536C">
        <w:rPr>
          <w:rFonts w:hint="cs"/>
          <w:rtl/>
        </w:rPr>
        <w:t>ک</w:t>
      </w:r>
      <w:r w:rsidRPr="00A3536C">
        <w:rPr>
          <w:rFonts w:hint="cs"/>
          <w:rtl/>
        </w:rPr>
        <w:t>ه برا</w:t>
      </w:r>
      <w:r w:rsidR="0028485C" w:rsidRPr="00A3536C">
        <w:rPr>
          <w:rFonts w:hint="cs"/>
          <w:rtl/>
        </w:rPr>
        <w:t>ی</w:t>
      </w:r>
      <w:r w:rsidRPr="00A3536C">
        <w:rPr>
          <w:rFonts w:hint="cs"/>
          <w:rtl/>
        </w:rPr>
        <w:t xml:space="preserve"> آن آفر</w:t>
      </w:r>
      <w:r w:rsidR="0028485C" w:rsidRPr="00A3536C">
        <w:rPr>
          <w:rFonts w:hint="cs"/>
          <w:rtl/>
        </w:rPr>
        <w:t>ی</w:t>
      </w:r>
      <w:r w:rsidRPr="00A3536C">
        <w:rPr>
          <w:rFonts w:hint="cs"/>
          <w:rtl/>
        </w:rPr>
        <w:t>ده شده است</w:t>
      </w:r>
      <w:r w:rsidRPr="00A3536C">
        <w:rPr>
          <w:rFonts w:hint="eastAsia"/>
          <w:rtl/>
        </w:rPr>
        <w:t>»</w:t>
      </w:r>
      <w:r w:rsidR="0075782A" w:rsidRPr="00A3536C">
        <w:rPr>
          <w:rFonts w:hint="cs"/>
          <w:rtl/>
        </w:rPr>
        <w:t xml:space="preserve">. </w:t>
      </w:r>
      <w:r w:rsidRPr="00A3536C">
        <w:rPr>
          <w:rFonts w:hint="cs"/>
          <w:rtl/>
        </w:rPr>
        <w:t>پس چرا استعدادها به چ</w:t>
      </w:r>
      <w:r w:rsidR="0028485C" w:rsidRPr="00A3536C">
        <w:rPr>
          <w:rFonts w:hint="cs"/>
          <w:rtl/>
        </w:rPr>
        <w:t>ی</w:t>
      </w:r>
      <w:r w:rsidRPr="00A3536C">
        <w:rPr>
          <w:rFonts w:hint="cs"/>
          <w:rtl/>
        </w:rPr>
        <w:t>ز</w:t>
      </w:r>
      <w:r w:rsidR="0028485C" w:rsidRPr="00A3536C">
        <w:rPr>
          <w:rFonts w:hint="cs"/>
          <w:rtl/>
        </w:rPr>
        <w:t>ی</w:t>
      </w:r>
      <w:r w:rsidRPr="00A3536C">
        <w:rPr>
          <w:rFonts w:hint="cs"/>
          <w:rtl/>
        </w:rPr>
        <w:t xml:space="preserve"> د</w:t>
      </w:r>
      <w:r w:rsidR="0028485C" w:rsidRPr="00A3536C">
        <w:rPr>
          <w:rFonts w:hint="cs"/>
          <w:rtl/>
        </w:rPr>
        <w:t>ی</w:t>
      </w:r>
      <w:r w:rsidRPr="00A3536C">
        <w:rPr>
          <w:rFonts w:hint="cs"/>
          <w:rtl/>
        </w:rPr>
        <w:t>گر مجبور</w:t>
      </w:r>
      <w:r w:rsidR="0028485C" w:rsidRPr="00A3536C">
        <w:rPr>
          <w:rFonts w:hint="cs"/>
          <w:rtl/>
        </w:rPr>
        <w:t xml:space="preserve"> می‌</w:t>
      </w:r>
      <w:r w:rsidRPr="00A3536C">
        <w:rPr>
          <w:rFonts w:hint="cs"/>
          <w:rtl/>
        </w:rPr>
        <w:t>گردند و گردن صفت</w:t>
      </w:r>
      <w:r w:rsidR="00A3536C">
        <w:rPr>
          <w:rFonts w:hint="eastAsia"/>
          <w:rtl/>
        </w:rPr>
        <w:t>‌</w:t>
      </w:r>
      <w:r w:rsidRPr="00A3536C">
        <w:rPr>
          <w:rFonts w:hint="cs"/>
          <w:rtl/>
        </w:rPr>
        <w:t>ها و توانا</w:t>
      </w:r>
      <w:r w:rsidR="0028485C" w:rsidRPr="00A3536C">
        <w:rPr>
          <w:rFonts w:hint="cs"/>
          <w:rtl/>
        </w:rPr>
        <w:t>یی</w:t>
      </w:r>
      <w:r w:rsidR="00A3536C">
        <w:rPr>
          <w:rFonts w:hint="eastAsia"/>
          <w:rtl/>
        </w:rPr>
        <w:t>‌</w:t>
      </w:r>
      <w:r w:rsidRPr="00A3536C">
        <w:rPr>
          <w:rFonts w:hint="cs"/>
          <w:rtl/>
        </w:rPr>
        <w:t>ها به سو</w:t>
      </w:r>
      <w:r w:rsidR="0028485C" w:rsidRPr="00A3536C">
        <w:rPr>
          <w:rFonts w:hint="cs"/>
          <w:rtl/>
        </w:rPr>
        <w:t>یی</w:t>
      </w:r>
      <w:r w:rsidRPr="00A3536C">
        <w:rPr>
          <w:rFonts w:hint="cs"/>
          <w:rtl/>
        </w:rPr>
        <w:t xml:space="preserve"> د</w:t>
      </w:r>
      <w:r w:rsidR="0028485C" w:rsidRPr="00A3536C">
        <w:rPr>
          <w:rFonts w:hint="cs"/>
          <w:rtl/>
        </w:rPr>
        <w:t>ی</w:t>
      </w:r>
      <w:r w:rsidRPr="00A3536C">
        <w:rPr>
          <w:rFonts w:hint="cs"/>
          <w:rtl/>
        </w:rPr>
        <w:t>گر پ</w:t>
      </w:r>
      <w:r w:rsidR="0028485C" w:rsidRPr="00A3536C">
        <w:rPr>
          <w:rFonts w:hint="cs"/>
          <w:rtl/>
        </w:rPr>
        <w:t>ی</w:t>
      </w:r>
      <w:r w:rsidRPr="00A3536C">
        <w:rPr>
          <w:rFonts w:hint="cs"/>
          <w:rtl/>
        </w:rPr>
        <w:t xml:space="preserve">چانده </w:t>
      </w:r>
      <w:r w:rsidR="00E825D7" w:rsidRPr="00A3536C">
        <w:rPr>
          <w:rFonts w:hint="cs"/>
          <w:rtl/>
        </w:rPr>
        <w:t>م</w:t>
      </w:r>
      <w:r w:rsidR="0028485C" w:rsidRPr="00A3536C">
        <w:rPr>
          <w:rFonts w:hint="cs"/>
          <w:rtl/>
        </w:rPr>
        <w:t>ی</w:t>
      </w:r>
      <w:r w:rsidR="00E825D7" w:rsidRPr="00A3536C">
        <w:rPr>
          <w:rFonts w:hint="cs"/>
          <w:rtl/>
        </w:rPr>
        <w:t>‌شو</w:t>
      </w:r>
      <w:r w:rsidRPr="00A3536C">
        <w:rPr>
          <w:rFonts w:hint="cs"/>
          <w:rtl/>
        </w:rPr>
        <w:t>د؟! هرگاه خداوند</w:t>
      </w:r>
      <w:r w:rsidR="007C6A2D" w:rsidRPr="00A3536C">
        <w:rPr>
          <w:rFonts w:hint="cs"/>
          <w:rtl/>
        </w:rPr>
        <w:t>،</w:t>
      </w:r>
      <w:r w:rsidR="004F180B" w:rsidRPr="00A3536C">
        <w:rPr>
          <w:rFonts w:hint="cs"/>
          <w:rtl/>
        </w:rPr>
        <w:t xml:space="preserve"> </w:t>
      </w:r>
      <w:r w:rsidRPr="00A3536C">
        <w:rPr>
          <w:rFonts w:hint="cs"/>
          <w:rtl/>
        </w:rPr>
        <w:t>چ</w:t>
      </w:r>
      <w:r w:rsidR="0028485C" w:rsidRPr="00A3536C">
        <w:rPr>
          <w:rFonts w:hint="cs"/>
          <w:rtl/>
        </w:rPr>
        <w:t>ی</w:t>
      </w:r>
      <w:r w:rsidRPr="00A3536C">
        <w:rPr>
          <w:rFonts w:hint="cs"/>
          <w:rtl/>
        </w:rPr>
        <w:t>ز</w:t>
      </w:r>
      <w:r w:rsidR="0028485C" w:rsidRPr="00A3536C">
        <w:rPr>
          <w:rFonts w:hint="cs"/>
          <w:rtl/>
        </w:rPr>
        <w:t>ی</w:t>
      </w:r>
      <w:r w:rsidRPr="00A3536C">
        <w:rPr>
          <w:rFonts w:hint="cs"/>
          <w:rtl/>
        </w:rPr>
        <w:t xml:space="preserve"> بخواهد</w:t>
      </w:r>
      <w:r w:rsidR="007C6A2D" w:rsidRPr="00A3536C">
        <w:rPr>
          <w:rFonts w:hint="cs"/>
          <w:rtl/>
        </w:rPr>
        <w:t>،</w:t>
      </w:r>
      <w:r w:rsidR="004F180B" w:rsidRPr="00A3536C">
        <w:rPr>
          <w:rFonts w:hint="cs"/>
          <w:rtl/>
        </w:rPr>
        <w:t xml:space="preserve"> </w:t>
      </w:r>
      <w:r w:rsidRPr="00A3536C">
        <w:rPr>
          <w:rFonts w:hint="cs"/>
          <w:rtl/>
        </w:rPr>
        <w:t>اسباب آن را فراهم</w:t>
      </w:r>
      <w:r w:rsidR="0028485C" w:rsidRPr="00A3536C">
        <w:rPr>
          <w:rFonts w:hint="cs"/>
          <w:rtl/>
        </w:rPr>
        <w:t xml:space="preserve"> می‌</w:t>
      </w:r>
      <w:r w:rsidRPr="00A3536C">
        <w:rPr>
          <w:rFonts w:hint="cs"/>
          <w:rtl/>
        </w:rPr>
        <w:t>نما</w:t>
      </w:r>
      <w:r w:rsidR="0028485C" w:rsidRPr="00A3536C">
        <w:rPr>
          <w:rFonts w:hint="cs"/>
          <w:rtl/>
        </w:rPr>
        <w:t>ی</w:t>
      </w:r>
      <w:r w:rsidRPr="00A3536C">
        <w:rPr>
          <w:rFonts w:hint="cs"/>
          <w:rtl/>
        </w:rPr>
        <w:t>د</w:t>
      </w:r>
      <w:r w:rsidR="0075782A" w:rsidRPr="00A3536C">
        <w:rPr>
          <w:rFonts w:hint="cs"/>
          <w:rtl/>
        </w:rPr>
        <w:t xml:space="preserve">. </w:t>
      </w:r>
      <w:r w:rsidRPr="00A3536C">
        <w:rPr>
          <w:rFonts w:hint="cs"/>
          <w:rtl/>
        </w:rPr>
        <w:t>بدتر</w:t>
      </w:r>
      <w:r w:rsidR="0028485C" w:rsidRPr="00A3536C">
        <w:rPr>
          <w:rFonts w:hint="cs"/>
          <w:rtl/>
        </w:rPr>
        <w:t>ی</w:t>
      </w:r>
      <w:r w:rsidRPr="00A3536C">
        <w:rPr>
          <w:rFonts w:hint="cs"/>
          <w:rtl/>
        </w:rPr>
        <w:t>ن و بدبخت</w:t>
      </w:r>
      <w:r w:rsidR="002E7748" w:rsidRPr="00A3536C">
        <w:rPr>
          <w:rFonts w:hint="cs"/>
          <w:rtl/>
        </w:rPr>
        <w:t xml:space="preserve">‌ترین </w:t>
      </w:r>
      <w:r w:rsidRPr="00A3536C">
        <w:rPr>
          <w:rFonts w:hint="cs"/>
          <w:rtl/>
        </w:rPr>
        <w:t>فرد</w:t>
      </w:r>
      <w:r w:rsidR="007C6A2D" w:rsidRPr="00A3536C">
        <w:rPr>
          <w:rFonts w:hint="cs"/>
          <w:rtl/>
        </w:rPr>
        <w:t xml:space="preserve">، </w:t>
      </w:r>
      <w:r w:rsidRPr="00A3536C">
        <w:rPr>
          <w:rFonts w:hint="cs"/>
          <w:rtl/>
        </w:rPr>
        <w:t>‌</w:t>
      </w:r>
      <w:r w:rsidR="006F1049" w:rsidRPr="00A3536C">
        <w:rPr>
          <w:rFonts w:hint="cs"/>
          <w:rtl/>
        </w:rPr>
        <w:t>ک</w:t>
      </w:r>
      <w:r w:rsidRPr="00A3536C">
        <w:rPr>
          <w:rFonts w:hint="cs"/>
          <w:rtl/>
        </w:rPr>
        <w:t>س</w:t>
      </w:r>
      <w:r w:rsidR="0028485C" w:rsidRPr="00A3536C">
        <w:rPr>
          <w:rFonts w:hint="cs"/>
          <w:rtl/>
        </w:rPr>
        <w:t>ی</w:t>
      </w:r>
      <w:r w:rsidRPr="00A3536C">
        <w:rPr>
          <w:rFonts w:hint="cs"/>
          <w:rtl/>
        </w:rPr>
        <w:t xml:space="preserve"> است </w:t>
      </w:r>
      <w:r w:rsidR="006F1049" w:rsidRPr="00A3536C">
        <w:rPr>
          <w:rFonts w:hint="cs"/>
          <w:rtl/>
        </w:rPr>
        <w:t>ک</w:t>
      </w:r>
      <w:r w:rsidRPr="00A3536C">
        <w:rPr>
          <w:rFonts w:hint="cs"/>
          <w:rtl/>
        </w:rPr>
        <w:t xml:space="preserve">ه </w:t>
      </w:r>
      <w:r w:rsidR="00E825D7" w:rsidRPr="00A3536C">
        <w:rPr>
          <w:rFonts w:hint="cs"/>
          <w:rtl/>
        </w:rPr>
        <w:t>م</w:t>
      </w:r>
      <w:r w:rsidR="0028485C" w:rsidRPr="00A3536C">
        <w:rPr>
          <w:rFonts w:hint="cs"/>
          <w:rtl/>
        </w:rPr>
        <w:t>ی</w:t>
      </w:r>
      <w:r w:rsidR="00E825D7" w:rsidRPr="00A3536C">
        <w:rPr>
          <w:rFonts w:hint="cs"/>
          <w:rtl/>
        </w:rPr>
        <w:t>‌خوا</w:t>
      </w:r>
      <w:r w:rsidRPr="00A3536C">
        <w:rPr>
          <w:rFonts w:hint="cs"/>
          <w:rtl/>
        </w:rPr>
        <w:t xml:space="preserve">هد </w:t>
      </w:r>
      <w:r w:rsidR="006F1049" w:rsidRPr="00A3536C">
        <w:rPr>
          <w:rFonts w:hint="cs"/>
          <w:rtl/>
        </w:rPr>
        <w:t>ک</w:t>
      </w:r>
      <w:r w:rsidRPr="00A3536C">
        <w:rPr>
          <w:rFonts w:hint="cs"/>
          <w:rtl/>
        </w:rPr>
        <w:t>س</w:t>
      </w:r>
      <w:r w:rsidR="0028485C" w:rsidRPr="00A3536C">
        <w:rPr>
          <w:rFonts w:hint="cs"/>
          <w:rtl/>
        </w:rPr>
        <w:t>ی</w:t>
      </w:r>
      <w:r w:rsidRPr="00A3536C">
        <w:rPr>
          <w:rFonts w:hint="cs"/>
          <w:rtl/>
        </w:rPr>
        <w:t xml:space="preserve"> غ</w:t>
      </w:r>
      <w:r w:rsidR="0028485C" w:rsidRPr="00A3536C">
        <w:rPr>
          <w:rFonts w:hint="cs"/>
          <w:rtl/>
        </w:rPr>
        <w:t>ی</w:t>
      </w:r>
      <w:r w:rsidRPr="00A3536C">
        <w:rPr>
          <w:rFonts w:hint="cs"/>
          <w:rtl/>
        </w:rPr>
        <w:t>ر از خودش باشد و هوش</w:t>
      </w:r>
      <w:r w:rsidR="0028485C" w:rsidRPr="00A3536C">
        <w:rPr>
          <w:rFonts w:hint="cs"/>
          <w:rtl/>
        </w:rPr>
        <w:t>ی</w:t>
      </w:r>
      <w:r w:rsidRPr="00A3536C">
        <w:rPr>
          <w:rFonts w:hint="cs"/>
          <w:rtl/>
        </w:rPr>
        <w:t>ار و ز</w:t>
      </w:r>
      <w:r w:rsidR="0028485C" w:rsidRPr="00A3536C">
        <w:rPr>
          <w:rFonts w:hint="cs"/>
          <w:rtl/>
        </w:rPr>
        <w:t>ی</w:t>
      </w:r>
      <w:r w:rsidRPr="00A3536C">
        <w:rPr>
          <w:rFonts w:hint="cs"/>
          <w:rtl/>
        </w:rPr>
        <w:t>ر</w:t>
      </w:r>
      <w:r w:rsidR="006F1049" w:rsidRPr="00A3536C">
        <w:rPr>
          <w:rFonts w:hint="cs"/>
          <w:rtl/>
        </w:rPr>
        <w:t>ک</w:t>
      </w:r>
      <w:r w:rsidR="007C6A2D" w:rsidRPr="00A3536C">
        <w:rPr>
          <w:rFonts w:hint="cs"/>
          <w:rtl/>
        </w:rPr>
        <w:t>،</w:t>
      </w:r>
      <w:r w:rsidR="004F180B" w:rsidRPr="00A3536C">
        <w:rPr>
          <w:rFonts w:hint="cs"/>
          <w:rtl/>
        </w:rPr>
        <w:t xml:space="preserve"> </w:t>
      </w:r>
      <w:r w:rsidR="006F1049" w:rsidRPr="00A3536C">
        <w:rPr>
          <w:rFonts w:hint="cs"/>
          <w:rtl/>
        </w:rPr>
        <w:t>ک</w:t>
      </w:r>
      <w:r w:rsidRPr="00A3536C">
        <w:rPr>
          <w:rFonts w:hint="cs"/>
          <w:rtl/>
        </w:rPr>
        <w:t>س</w:t>
      </w:r>
      <w:r w:rsidR="0028485C" w:rsidRPr="00A3536C">
        <w:rPr>
          <w:rFonts w:hint="cs"/>
          <w:rtl/>
        </w:rPr>
        <w:t>ی</w:t>
      </w:r>
      <w:r w:rsidRPr="00A3536C">
        <w:rPr>
          <w:rFonts w:hint="cs"/>
          <w:rtl/>
        </w:rPr>
        <w:t xml:space="preserve"> است </w:t>
      </w:r>
      <w:r w:rsidR="006F1049" w:rsidRPr="00A3536C">
        <w:rPr>
          <w:rFonts w:hint="cs"/>
          <w:rtl/>
        </w:rPr>
        <w:t>ک</w:t>
      </w:r>
      <w:r w:rsidRPr="00A3536C">
        <w:rPr>
          <w:rFonts w:hint="cs"/>
          <w:rtl/>
        </w:rPr>
        <w:t>ه خودش را مورد بررس</w:t>
      </w:r>
      <w:r w:rsidR="0028485C" w:rsidRPr="00A3536C">
        <w:rPr>
          <w:rFonts w:hint="cs"/>
          <w:rtl/>
        </w:rPr>
        <w:t>ی</w:t>
      </w:r>
      <w:r w:rsidRPr="00A3536C">
        <w:rPr>
          <w:rFonts w:hint="cs"/>
          <w:rtl/>
        </w:rPr>
        <w:t xml:space="preserve"> و بازب</w:t>
      </w:r>
      <w:r w:rsidR="0028485C" w:rsidRPr="00A3536C">
        <w:rPr>
          <w:rFonts w:hint="cs"/>
          <w:rtl/>
        </w:rPr>
        <w:t>ی</w:t>
      </w:r>
      <w:r w:rsidRPr="00A3536C">
        <w:rPr>
          <w:rFonts w:hint="cs"/>
          <w:rtl/>
        </w:rPr>
        <w:t>ن</w:t>
      </w:r>
      <w:r w:rsidR="0028485C" w:rsidRPr="00A3536C">
        <w:rPr>
          <w:rFonts w:hint="cs"/>
          <w:rtl/>
        </w:rPr>
        <w:t>ی</w:t>
      </w:r>
      <w:r w:rsidRPr="00A3536C">
        <w:rPr>
          <w:rFonts w:hint="cs"/>
          <w:rtl/>
        </w:rPr>
        <w:t xml:space="preserve"> قرار </w:t>
      </w:r>
      <w:r w:rsidR="00E825D7" w:rsidRPr="00A3536C">
        <w:rPr>
          <w:rFonts w:hint="cs"/>
          <w:rtl/>
        </w:rPr>
        <w:t>م</w:t>
      </w:r>
      <w:r w:rsidR="0028485C" w:rsidRPr="00A3536C">
        <w:rPr>
          <w:rFonts w:hint="cs"/>
          <w:rtl/>
        </w:rPr>
        <w:t>ی</w:t>
      </w:r>
      <w:r w:rsidR="00E825D7" w:rsidRPr="00A3536C">
        <w:rPr>
          <w:rFonts w:hint="cs"/>
          <w:rtl/>
        </w:rPr>
        <w:t>‌ده</w:t>
      </w:r>
      <w:r w:rsidRPr="00A3536C">
        <w:rPr>
          <w:rFonts w:hint="cs"/>
          <w:rtl/>
        </w:rPr>
        <w:t xml:space="preserve">د و خلأها و </w:t>
      </w:r>
      <w:r w:rsidR="006F1049" w:rsidRPr="00A3536C">
        <w:rPr>
          <w:rFonts w:hint="cs"/>
          <w:rtl/>
        </w:rPr>
        <w:t>ک</w:t>
      </w:r>
      <w:r w:rsidRPr="00A3536C">
        <w:rPr>
          <w:rFonts w:hint="cs"/>
          <w:rtl/>
        </w:rPr>
        <w:t>است</w:t>
      </w:r>
      <w:r w:rsidR="0028485C" w:rsidRPr="00A3536C">
        <w:rPr>
          <w:rFonts w:hint="cs"/>
          <w:rtl/>
        </w:rPr>
        <w:t>ی</w:t>
      </w:r>
      <w:r w:rsidR="00A3536C">
        <w:rPr>
          <w:rFonts w:hint="eastAsia"/>
          <w:rtl/>
        </w:rPr>
        <w:t>‌</w:t>
      </w:r>
      <w:r w:rsidRPr="00A3536C">
        <w:rPr>
          <w:rFonts w:hint="cs"/>
          <w:rtl/>
        </w:rPr>
        <w:t>ها</w:t>
      </w:r>
      <w:r w:rsidR="0028485C" w:rsidRPr="00A3536C">
        <w:rPr>
          <w:rFonts w:hint="cs"/>
          <w:rtl/>
        </w:rPr>
        <w:t>ی</w:t>
      </w:r>
      <w:r w:rsidRPr="00A3536C">
        <w:rPr>
          <w:rFonts w:hint="cs"/>
          <w:rtl/>
        </w:rPr>
        <w:t xml:space="preserve"> خود را پر </w:t>
      </w:r>
      <w:r w:rsidR="00E825D7" w:rsidRPr="00A3536C">
        <w:rPr>
          <w:rFonts w:hint="cs"/>
          <w:rtl/>
        </w:rPr>
        <w:t>م</w:t>
      </w:r>
      <w:r w:rsidR="0028485C" w:rsidRPr="00A3536C">
        <w:rPr>
          <w:rFonts w:hint="cs"/>
          <w:rtl/>
        </w:rPr>
        <w:t>ی</w:t>
      </w:r>
      <w:r w:rsidR="00E825D7" w:rsidRPr="00A3536C">
        <w:rPr>
          <w:rFonts w:hint="cs"/>
          <w:rtl/>
        </w:rPr>
        <w:t>‌</w:t>
      </w:r>
      <w:r w:rsidR="006F1049" w:rsidRPr="00A3536C">
        <w:rPr>
          <w:rFonts w:hint="cs"/>
          <w:rtl/>
        </w:rPr>
        <w:t>ک</w:t>
      </w:r>
      <w:r w:rsidR="00E825D7" w:rsidRPr="00A3536C">
        <w:rPr>
          <w:rFonts w:hint="cs"/>
          <w:rtl/>
        </w:rPr>
        <w:t>ن</w:t>
      </w:r>
      <w:r w:rsidRPr="00A3536C">
        <w:rPr>
          <w:rFonts w:hint="cs"/>
          <w:rtl/>
        </w:rPr>
        <w:t>د</w:t>
      </w:r>
      <w:r w:rsidR="007C6A2D" w:rsidRPr="00A3536C">
        <w:rPr>
          <w:rFonts w:hint="cs"/>
          <w:rtl/>
        </w:rPr>
        <w:t>،</w:t>
      </w:r>
      <w:r w:rsidR="004F180B" w:rsidRPr="00A3536C">
        <w:rPr>
          <w:rFonts w:hint="cs"/>
          <w:rtl/>
        </w:rPr>
        <w:t xml:space="preserve"> </w:t>
      </w:r>
      <w:r w:rsidRPr="00A3536C">
        <w:rPr>
          <w:rFonts w:hint="cs"/>
          <w:rtl/>
        </w:rPr>
        <w:t>اگر از زمره فرماندهان باشد</w:t>
      </w:r>
      <w:r w:rsidR="007C6A2D" w:rsidRPr="00A3536C">
        <w:rPr>
          <w:rFonts w:hint="cs"/>
          <w:rtl/>
        </w:rPr>
        <w:t>،</w:t>
      </w:r>
      <w:r w:rsidR="004F180B" w:rsidRPr="00A3536C">
        <w:rPr>
          <w:rFonts w:hint="cs"/>
          <w:rtl/>
        </w:rPr>
        <w:t xml:space="preserve"> </w:t>
      </w:r>
      <w:r w:rsidRPr="00A3536C">
        <w:rPr>
          <w:rFonts w:hint="cs"/>
          <w:rtl/>
        </w:rPr>
        <w:t>همان جا قرار</w:t>
      </w:r>
      <w:r w:rsidR="0028485C" w:rsidRPr="00A3536C">
        <w:rPr>
          <w:rFonts w:hint="cs"/>
          <w:rtl/>
        </w:rPr>
        <w:t xml:space="preserve"> می‌</w:t>
      </w:r>
      <w:r w:rsidRPr="00A3536C">
        <w:rPr>
          <w:rFonts w:hint="cs"/>
          <w:rtl/>
        </w:rPr>
        <w:t>گ</w:t>
      </w:r>
      <w:r w:rsidR="0028485C" w:rsidRPr="00A3536C">
        <w:rPr>
          <w:rFonts w:hint="cs"/>
          <w:rtl/>
        </w:rPr>
        <w:t>ی</w:t>
      </w:r>
      <w:r w:rsidRPr="00A3536C">
        <w:rPr>
          <w:rFonts w:hint="cs"/>
          <w:rtl/>
        </w:rPr>
        <w:t>رد و اگراز نگهبانان باشد</w:t>
      </w:r>
      <w:r w:rsidR="007C6A2D" w:rsidRPr="00A3536C">
        <w:rPr>
          <w:rFonts w:hint="cs"/>
          <w:rtl/>
        </w:rPr>
        <w:t>،</w:t>
      </w:r>
      <w:r w:rsidR="004F180B" w:rsidRPr="00A3536C">
        <w:rPr>
          <w:rFonts w:hint="cs"/>
          <w:rtl/>
        </w:rPr>
        <w:t xml:space="preserve"> </w:t>
      </w:r>
      <w:r w:rsidRPr="00A3536C">
        <w:rPr>
          <w:rFonts w:hint="cs"/>
          <w:rtl/>
        </w:rPr>
        <w:t>نگهبان</w:t>
      </w:r>
      <w:r w:rsidR="0028485C" w:rsidRPr="00A3536C">
        <w:rPr>
          <w:rFonts w:hint="cs"/>
          <w:rtl/>
        </w:rPr>
        <w:t>ی</w:t>
      </w:r>
      <w:r w:rsidRPr="00A3536C">
        <w:rPr>
          <w:rFonts w:hint="cs"/>
          <w:rtl/>
        </w:rPr>
        <w:t xml:space="preserve"> </w:t>
      </w:r>
      <w:r w:rsidR="00E825D7" w:rsidRPr="00A3536C">
        <w:rPr>
          <w:rFonts w:hint="cs"/>
          <w:rtl/>
        </w:rPr>
        <w:t>م</w:t>
      </w:r>
      <w:r w:rsidR="0028485C" w:rsidRPr="00A3536C">
        <w:rPr>
          <w:rFonts w:hint="cs"/>
          <w:rtl/>
        </w:rPr>
        <w:t>ی</w:t>
      </w:r>
      <w:r w:rsidR="00E825D7" w:rsidRPr="00A3536C">
        <w:rPr>
          <w:rFonts w:hint="cs"/>
          <w:rtl/>
        </w:rPr>
        <w:t>‌ده</w:t>
      </w:r>
      <w:r w:rsidRPr="00A3536C">
        <w:rPr>
          <w:rFonts w:hint="cs"/>
          <w:rtl/>
        </w:rPr>
        <w:t>د</w:t>
      </w:r>
      <w:r w:rsidR="0075782A" w:rsidRPr="00A3536C">
        <w:rPr>
          <w:rFonts w:hint="cs"/>
          <w:rtl/>
        </w:rPr>
        <w:t xml:space="preserve">. </w:t>
      </w:r>
    </w:p>
    <w:p w:rsidR="008F4B15" w:rsidRPr="00A3536C" w:rsidRDefault="008F4B15" w:rsidP="00A3536C">
      <w:pPr>
        <w:pStyle w:val="a4"/>
        <w:rPr>
          <w:rtl/>
        </w:rPr>
      </w:pPr>
      <w:r w:rsidRPr="00A3536C">
        <w:rPr>
          <w:rFonts w:hint="cs"/>
          <w:rtl/>
        </w:rPr>
        <w:t>س</w:t>
      </w:r>
      <w:r w:rsidR="0028485C" w:rsidRPr="00A3536C">
        <w:rPr>
          <w:rFonts w:hint="cs"/>
          <w:rtl/>
        </w:rPr>
        <w:t>ی</w:t>
      </w:r>
      <w:r w:rsidRPr="00A3536C">
        <w:rPr>
          <w:rFonts w:hint="cs"/>
          <w:rtl/>
        </w:rPr>
        <w:t>بو</w:t>
      </w:r>
      <w:r w:rsidR="0028485C" w:rsidRPr="00A3536C">
        <w:rPr>
          <w:rFonts w:hint="cs"/>
          <w:rtl/>
        </w:rPr>
        <w:t>ی</w:t>
      </w:r>
      <w:r w:rsidRPr="00A3536C">
        <w:rPr>
          <w:rFonts w:hint="cs"/>
          <w:rtl/>
        </w:rPr>
        <w:t>ه استاد علم نحو</w:t>
      </w:r>
      <w:r w:rsidR="007C6A2D" w:rsidRPr="00A3536C">
        <w:rPr>
          <w:rFonts w:hint="cs"/>
          <w:rtl/>
        </w:rPr>
        <w:t>،</w:t>
      </w:r>
      <w:r w:rsidR="004F180B" w:rsidRPr="00A3536C">
        <w:rPr>
          <w:rFonts w:hint="cs"/>
          <w:rtl/>
        </w:rPr>
        <w:t xml:space="preserve"> </w:t>
      </w:r>
      <w:r w:rsidR="00E825D7" w:rsidRPr="00A3536C">
        <w:rPr>
          <w:rFonts w:hint="cs"/>
          <w:rtl/>
        </w:rPr>
        <w:t>م</w:t>
      </w:r>
      <w:r w:rsidR="0028485C" w:rsidRPr="00A3536C">
        <w:rPr>
          <w:rFonts w:hint="cs"/>
          <w:rtl/>
        </w:rPr>
        <w:t>ی</w:t>
      </w:r>
      <w:r w:rsidR="00E825D7" w:rsidRPr="00A3536C">
        <w:rPr>
          <w:rFonts w:hint="cs"/>
          <w:rtl/>
        </w:rPr>
        <w:t>‌خوا</w:t>
      </w:r>
      <w:r w:rsidRPr="00A3536C">
        <w:rPr>
          <w:rFonts w:hint="cs"/>
          <w:rtl/>
        </w:rPr>
        <w:t>ست حد</w:t>
      </w:r>
      <w:r w:rsidR="0028485C" w:rsidRPr="00A3536C">
        <w:rPr>
          <w:rFonts w:hint="cs"/>
          <w:rtl/>
        </w:rPr>
        <w:t>ی</w:t>
      </w:r>
      <w:r w:rsidRPr="00A3536C">
        <w:rPr>
          <w:rFonts w:hint="cs"/>
          <w:rtl/>
        </w:rPr>
        <w:t>ث ب</w:t>
      </w:r>
      <w:r w:rsidR="0028485C" w:rsidRPr="00A3536C">
        <w:rPr>
          <w:rFonts w:hint="cs"/>
          <w:rtl/>
        </w:rPr>
        <w:t>ی</w:t>
      </w:r>
      <w:r w:rsidRPr="00A3536C">
        <w:rPr>
          <w:rFonts w:hint="cs"/>
          <w:rtl/>
        </w:rPr>
        <w:t>اموزد</w:t>
      </w:r>
      <w:r w:rsidR="007C6A2D" w:rsidRPr="00A3536C">
        <w:rPr>
          <w:rFonts w:hint="cs"/>
          <w:rtl/>
        </w:rPr>
        <w:t>،</w:t>
      </w:r>
      <w:r w:rsidR="004F180B" w:rsidRPr="00A3536C">
        <w:rPr>
          <w:rFonts w:hint="cs"/>
          <w:rtl/>
        </w:rPr>
        <w:t xml:space="preserve"> </w:t>
      </w:r>
      <w:r w:rsidRPr="00A3536C">
        <w:rPr>
          <w:rFonts w:hint="cs"/>
          <w:rtl/>
        </w:rPr>
        <w:t>اما از پا</w:t>
      </w:r>
      <w:r w:rsidR="0028485C" w:rsidRPr="00A3536C">
        <w:rPr>
          <w:rFonts w:hint="cs"/>
          <w:rtl/>
        </w:rPr>
        <w:t>ی</w:t>
      </w:r>
      <w:r w:rsidRPr="00A3536C">
        <w:rPr>
          <w:rFonts w:hint="cs"/>
          <w:rtl/>
        </w:rPr>
        <w:t xml:space="preserve"> در آمد و خسته شد و سپس شروع به فراگرفتن نحو نمود</w:t>
      </w:r>
      <w:r w:rsidR="0075782A" w:rsidRPr="00A3536C">
        <w:rPr>
          <w:rFonts w:hint="cs"/>
          <w:rtl/>
        </w:rPr>
        <w:t xml:space="preserve">. </w:t>
      </w:r>
      <w:r w:rsidRPr="00A3536C">
        <w:rPr>
          <w:rFonts w:hint="cs"/>
          <w:rtl/>
        </w:rPr>
        <w:t>آنگاه در علم نحو مهارت پ</w:t>
      </w:r>
      <w:r w:rsidR="0028485C" w:rsidRPr="00A3536C">
        <w:rPr>
          <w:rFonts w:hint="cs"/>
          <w:rtl/>
        </w:rPr>
        <w:t>ی</w:t>
      </w:r>
      <w:r w:rsidRPr="00A3536C">
        <w:rPr>
          <w:rFonts w:hint="cs"/>
          <w:rtl/>
        </w:rPr>
        <w:t xml:space="preserve">دا </w:t>
      </w:r>
      <w:r w:rsidR="006F1049" w:rsidRPr="00A3536C">
        <w:rPr>
          <w:rFonts w:hint="cs"/>
          <w:rtl/>
        </w:rPr>
        <w:t>ک</w:t>
      </w:r>
      <w:r w:rsidRPr="00A3536C">
        <w:rPr>
          <w:rFonts w:hint="cs"/>
          <w:rtl/>
        </w:rPr>
        <w:t>رد و ن</w:t>
      </w:r>
      <w:r w:rsidR="006F1049" w:rsidRPr="00A3536C">
        <w:rPr>
          <w:rFonts w:hint="cs"/>
          <w:rtl/>
        </w:rPr>
        <w:t>ک</w:t>
      </w:r>
      <w:r w:rsidRPr="00A3536C">
        <w:rPr>
          <w:rFonts w:hint="cs"/>
          <w:rtl/>
        </w:rPr>
        <w:t>ات عج</w:t>
      </w:r>
      <w:r w:rsidR="0028485C" w:rsidRPr="00A3536C">
        <w:rPr>
          <w:rFonts w:hint="cs"/>
          <w:rtl/>
        </w:rPr>
        <w:t>ی</w:t>
      </w:r>
      <w:r w:rsidRPr="00A3536C">
        <w:rPr>
          <w:rFonts w:hint="cs"/>
          <w:rtl/>
        </w:rPr>
        <w:t>ب</w:t>
      </w:r>
      <w:r w:rsidR="0028485C" w:rsidRPr="00A3536C">
        <w:rPr>
          <w:rFonts w:hint="cs"/>
          <w:rtl/>
        </w:rPr>
        <w:t>ی</w:t>
      </w:r>
      <w:r w:rsidRPr="00A3536C">
        <w:rPr>
          <w:rFonts w:hint="cs"/>
          <w:rtl/>
        </w:rPr>
        <w:t xml:space="preserve"> ارائه داد</w:t>
      </w:r>
      <w:r w:rsidR="0075782A" w:rsidRPr="00A3536C">
        <w:rPr>
          <w:rFonts w:hint="cs"/>
          <w:rtl/>
        </w:rPr>
        <w:t xml:space="preserve">. </w:t>
      </w:r>
      <w:r w:rsidR="0028485C" w:rsidRPr="00A3536C">
        <w:rPr>
          <w:rFonts w:hint="cs"/>
          <w:rtl/>
        </w:rPr>
        <w:t>ی</w:t>
      </w:r>
      <w:r w:rsidR="006F1049" w:rsidRPr="00A3536C">
        <w:rPr>
          <w:rFonts w:hint="cs"/>
          <w:rtl/>
        </w:rPr>
        <w:t>ک</w:t>
      </w:r>
      <w:r w:rsidR="0028485C" w:rsidRPr="00A3536C">
        <w:rPr>
          <w:rFonts w:hint="cs"/>
          <w:rtl/>
        </w:rPr>
        <w:t>ی</w:t>
      </w:r>
      <w:r w:rsidRPr="00A3536C">
        <w:rPr>
          <w:rFonts w:hint="cs"/>
          <w:rtl/>
        </w:rPr>
        <w:t xml:space="preserve"> از ح</w:t>
      </w:r>
      <w:r w:rsidR="006F1049" w:rsidRPr="00A3536C">
        <w:rPr>
          <w:rFonts w:hint="cs"/>
          <w:rtl/>
        </w:rPr>
        <w:t>ک</w:t>
      </w:r>
      <w:r w:rsidRPr="00A3536C">
        <w:rPr>
          <w:rFonts w:hint="cs"/>
          <w:rtl/>
        </w:rPr>
        <w:t xml:space="preserve">ما </w:t>
      </w:r>
      <w:r w:rsidR="00E825D7" w:rsidRPr="00A3536C">
        <w:rPr>
          <w:rFonts w:hint="cs"/>
          <w:rtl/>
        </w:rPr>
        <w:t>م</w:t>
      </w:r>
      <w:r w:rsidR="0028485C" w:rsidRPr="00A3536C">
        <w:rPr>
          <w:rFonts w:hint="cs"/>
          <w:rtl/>
        </w:rPr>
        <w:t>ی</w:t>
      </w:r>
      <w:r w:rsidR="00E825D7" w:rsidRPr="00A3536C">
        <w:rPr>
          <w:rFonts w:hint="cs"/>
          <w:rtl/>
        </w:rPr>
        <w:t>‌گو</w:t>
      </w:r>
      <w:r w:rsidR="0028485C" w:rsidRPr="00A3536C">
        <w:rPr>
          <w:rFonts w:hint="cs"/>
          <w:rtl/>
        </w:rPr>
        <w:t>ی</w:t>
      </w:r>
      <w:r w:rsidRPr="00A3536C">
        <w:rPr>
          <w:rFonts w:hint="cs"/>
          <w:rtl/>
        </w:rPr>
        <w:t>د</w:t>
      </w:r>
      <w:r w:rsidR="0075782A" w:rsidRPr="00A3536C">
        <w:rPr>
          <w:rFonts w:hint="cs"/>
          <w:rtl/>
        </w:rPr>
        <w:t xml:space="preserve">: </w:t>
      </w:r>
      <w:r w:rsidR="006F1049" w:rsidRPr="00A3536C">
        <w:rPr>
          <w:rFonts w:hint="cs"/>
          <w:rtl/>
        </w:rPr>
        <w:t>ک</w:t>
      </w:r>
      <w:r w:rsidRPr="00A3536C">
        <w:rPr>
          <w:rFonts w:hint="cs"/>
          <w:rtl/>
        </w:rPr>
        <w:t>س</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 xml:space="preserve">ه </w:t>
      </w:r>
      <w:r w:rsidR="00E825D7" w:rsidRPr="00A3536C">
        <w:rPr>
          <w:rFonts w:hint="cs"/>
          <w:rtl/>
        </w:rPr>
        <w:t>م</w:t>
      </w:r>
      <w:r w:rsidR="0028485C" w:rsidRPr="00A3536C">
        <w:rPr>
          <w:rFonts w:hint="cs"/>
          <w:rtl/>
        </w:rPr>
        <w:t>ی</w:t>
      </w:r>
      <w:r w:rsidR="00E825D7" w:rsidRPr="00A3536C">
        <w:rPr>
          <w:rFonts w:hint="cs"/>
          <w:rtl/>
        </w:rPr>
        <w:t>‌خوا</w:t>
      </w:r>
      <w:r w:rsidRPr="00A3536C">
        <w:rPr>
          <w:rFonts w:hint="cs"/>
          <w:rtl/>
        </w:rPr>
        <w:t xml:space="preserve">هد </w:t>
      </w:r>
      <w:r w:rsidR="006F1049" w:rsidRPr="00A3536C">
        <w:rPr>
          <w:rFonts w:hint="cs"/>
          <w:rtl/>
        </w:rPr>
        <w:t>ک</w:t>
      </w:r>
      <w:r w:rsidRPr="00A3536C">
        <w:rPr>
          <w:rFonts w:hint="cs"/>
          <w:rtl/>
        </w:rPr>
        <w:t>ار</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 xml:space="preserve">ند </w:t>
      </w:r>
      <w:r w:rsidR="006F1049" w:rsidRPr="00A3536C">
        <w:rPr>
          <w:rFonts w:hint="cs"/>
          <w:rtl/>
        </w:rPr>
        <w:t>ک</w:t>
      </w:r>
      <w:r w:rsidRPr="00A3536C">
        <w:rPr>
          <w:rFonts w:hint="cs"/>
          <w:rtl/>
        </w:rPr>
        <w:t>ه درتوان او ن</w:t>
      </w:r>
      <w:r w:rsidR="0028485C" w:rsidRPr="00A3536C">
        <w:rPr>
          <w:rFonts w:hint="cs"/>
          <w:rtl/>
        </w:rPr>
        <w:t>ی</w:t>
      </w:r>
      <w:r w:rsidRPr="00A3536C">
        <w:rPr>
          <w:rFonts w:hint="cs"/>
          <w:rtl/>
        </w:rPr>
        <w:t>ست</w:t>
      </w:r>
      <w:r w:rsidR="007C6A2D" w:rsidRPr="00A3536C">
        <w:rPr>
          <w:rFonts w:hint="cs"/>
          <w:rtl/>
        </w:rPr>
        <w:t>،</w:t>
      </w:r>
      <w:r w:rsidR="004F180B" w:rsidRPr="00A3536C">
        <w:rPr>
          <w:rFonts w:hint="cs"/>
          <w:rtl/>
        </w:rPr>
        <w:t xml:space="preserve"> </w:t>
      </w:r>
      <w:r w:rsidRPr="00A3536C">
        <w:rPr>
          <w:rFonts w:hint="cs"/>
          <w:rtl/>
        </w:rPr>
        <w:t xml:space="preserve">مانند </w:t>
      </w:r>
      <w:r w:rsidR="006F1049" w:rsidRPr="00A3536C">
        <w:rPr>
          <w:rFonts w:hint="cs"/>
          <w:rtl/>
        </w:rPr>
        <w:t>ک</w:t>
      </w:r>
      <w:r w:rsidRPr="00A3536C">
        <w:rPr>
          <w:rFonts w:hint="cs"/>
          <w:rtl/>
        </w:rPr>
        <w:t>س</w:t>
      </w:r>
      <w:r w:rsidR="0028485C" w:rsidRPr="00A3536C">
        <w:rPr>
          <w:rFonts w:hint="cs"/>
          <w:rtl/>
        </w:rPr>
        <w:t>ی</w:t>
      </w:r>
      <w:r w:rsidRPr="00A3536C">
        <w:rPr>
          <w:rFonts w:hint="cs"/>
          <w:rtl/>
        </w:rPr>
        <w:t xml:space="preserve"> است </w:t>
      </w:r>
      <w:r w:rsidR="006F1049" w:rsidRPr="00A3536C">
        <w:rPr>
          <w:rFonts w:hint="cs"/>
          <w:rtl/>
        </w:rPr>
        <w:t>ک</w:t>
      </w:r>
      <w:r w:rsidRPr="00A3536C">
        <w:rPr>
          <w:rFonts w:hint="cs"/>
          <w:rtl/>
        </w:rPr>
        <w:t>ه در دمشق نخل خرما</w:t>
      </w:r>
      <w:r w:rsidR="0028485C" w:rsidRPr="00A3536C">
        <w:rPr>
          <w:rFonts w:hint="cs"/>
          <w:rtl/>
        </w:rPr>
        <w:t xml:space="preserve"> می‌</w:t>
      </w:r>
      <w:r w:rsidR="006F1049" w:rsidRPr="00A3536C">
        <w:rPr>
          <w:rFonts w:hint="cs"/>
          <w:rtl/>
        </w:rPr>
        <w:t>ک</w:t>
      </w:r>
      <w:r w:rsidRPr="00A3536C">
        <w:rPr>
          <w:rFonts w:hint="cs"/>
          <w:rtl/>
        </w:rPr>
        <w:t xml:space="preserve">ارد و </w:t>
      </w:r>
      <w:r w:rsidR="00E825D7" w:rsidRPr="00A3536C">
        <w:rPr>
          <w:rFonts w:hint="cs"/>
          <w:rtl/>
        </w:rPr>
        <w:t>م</w:t>
      </w:r>
      <w:r w:rsidR="0028485C" w:rsidRPr="00A3536C">
        <w:rPr>
          <w:rFonts w:hint="cs"/>
          <w:rtl/>
        </w:rPr>
        <w:t>ی</w:t>
      </w:r>
      <w:r w:rsidR="00E825D7" w:rsidRPr="00A3536C">
        <w:rPr>
          <w:rFonts w:hint="cs"/>
          <w:rtl/>
        </w:rPr>
        <w:t>‌خوا</w:t>
      </w:r>
      <w:r w:rsidRPr="00A3536C">
        <w:rPr>
          <w:rFonts w:hint="cs"/>
          <w:rtl/>
        </w:rPr>
        <w:t>هد در حجاز ل</w:t>
      </w:r>
      <w:r w:rsidR="0028485C" w:rsidRPr="00A3536C">
        <w:rPr>
          <w:rFonts w:hint="cs"/>
          <w:rtl/>
        </w:rPr>
        <w:t>ی</w:t>
      </w:r>
      <w:r w:rsidRPr="00A3536C">
        <w:rPr>
          <w:rFonts w:hint="cs"/>
          <w:rtl/>
        </w:rPr>
        <w:t>مو به ثمر برساند</w:t>
      </w:r>
      <w:r w:rsidR="0075782A" w:rsidRPr="00A3536C">
        <w:rPr>
          <w:rFonts w:hint="cs"/>
          <w:rtl/>
        </w:rPr>
        <w:t xml:space="preserve">. </w:t>
      </w:r>
    </w:p>
    <w:p w:rsidR="008F4B15" w:rsidRDefault="008F4B15" w:rsidP="00A3536C">
      <w:pPr>
        <w:pStyle w:val="a4"/>
        <w:rPr>
          <w:rtl/>
        </w:rPr>
      </w:pPr>
      <w:r w:rsidRPr="00A3536C">
        <w:rPr>
          <w:rFonts w:hint="cs"/>
          <w:rtl/>
        </w:rPr>
        <w:t>حسان بن ثابت</w:t>
      </w:r>
      <w:r w:rsidR="000179BA" w:rsidRPr="000179BA">
        <w:rPr>
          <w:rFonts w:cs="CTraditional Arabic" w:hint="cs"/>
          <w:rtl/>
        </w:rPr>
        <w:t>س</w:t>
      </w:r>
      <w:r w:rsidR="007C6A2D" w:rsidRPr="00A3536C">
        <w:rPr>
          <w:rFonts w:hint="cs"/>
          <w:rtl/>
        </w:rPr>
        <w:t>،</w:t>
      </w:r>
      <w:r w:rsidR="004F180B" w:rsidRPr="00A3536C">
        <w:rPr>
          <w:rFonts w:hint="cs"/>
          <w:rtl/>
        </w:rPr>
        <w:t xml:space="preserve"> </w:t>
      </w:r>
      <w:r w:rsidRPr="00A3536C">
        <w:rPr>
          <w:rFonts w:hint="cs"/>
          <w:rtl/>
        </w:rPr>
        <w:t>خوب اذان ن</w:t>
      </w:r>
      <w:r w:rsidR="00E825D7" w:rsidRPr="00A3536C">
        <w:rPr>
          <w:rFonts w:hint="cs"/>
          <w:rtl/>
        </w:rPr>
        <w:t>م</w:t>
      </w:r>
      <w:r w:rsidR="0028485C" w:rsidRPr="00A3536C">
        <w:rPr>
          <w:rFonts w:hint="cs"/>
          <w:rtl/>
        </w:rPr>
        <w:t>ی</w:t>
      </w:r>
      <w:r w:rsidR="00E825D7" w:rsidRPr="00A3536C">
        <w:rPr>
          <w:rFonts w:hint="cs"/>
          <w:rtl/>
        </w:rPr>
        <w:t>‌گو</w:t>
      </w:r>
      <w:r w:rsidR="0028485C" w:rsidRPr="00A3536C">
        <w:rPr>
          <w:rFonts w:hint="cs"/>
          <w:rtl/>
        </w:rPr>
        <w:t>ی</w:t>
      </w:r>
      <w:r w:rsidRPr="00A3536C">
        <w:rPr>
          <w:rFonts w:hint="cs"/>
          <w:rtl/>
        </w:rPr>
        <w:t>د؛ چون او</w:t>
      </w:r>
      <w:r w:rsidR="007C6A2D" w:rsidRPr="00A3536C">
        <w:rPr>
          <w:rFonts w:hint="cs"/>
          <w:rtl/>
        </w:rPr>
        <w:t>،</w:t>
      </w:r>
      <w:r w:rsidR="004F180B" w:rsidRPr="00A3536C">
        <w:rPr>
          <w:rFonts w:hint="cs"/>
          <w:rtl/>
        </w:rPr>
        <w:t xml:space="preserve"> </w:t>
      </w:r>
      <w:r w:rsidRPr="00A3536C">
        <w:rPr>
          <w:rFonts w:hint="cs"/>
          <w:rtl/>
        </w:rPr>
        <w:t>بلال</w:t>
      </w:r>
      <w:r w:rsidR="000179BA" w:rsidRPr="000179BA">
        <w:rPr>
          <w:rFonts w:cs="CTraditional Arabic" w:hint="cs"/>
          <w:rtl/>
        </w:rPr>
        <w:t>س</w:t>
      </w:r>
      <w:r w:rsidRPr="00A3536C">
        <w:rPr>
          <w:rFonts w:hint="cs"/>
          <w:rtl/>
        </w:rPr>
        <w:t xml:space="preserve"> ن</w:t>
      </w:r>
      <w:r w:rsidR="0028485C" w:rsidRPr="00A3536C">
        <w:rPr>
          <w:rFonts w:hint="cs"/>
          <w:rtl/>
        </w:rPr>
        <w:t>ی</w:t>
      </w:r>
      <w:r w:rsidRPr="00A3536C">
        <w:rPr>
          <w:rFonts w:hint="cs"/>
          <w:rtl/>
        </w:rPr>
        <w:t>ست</w:t>
      </w:r>
      <w:r w:rsidR="0075782A" w:rsidRPr="00A3536C">
        <w:rPr>
          <w:rFonts w:hint="cs"/>
          <w:rtl/>
        </w:rPr>
        <w:t xml:space="preserve">. </w:t>
      </w:r>
      <w:r w:rsidRPr="00A3536C">
        <w:rPr>
          <w:rFonts w:hint="cs"/>
          <w:rtl/>
        </w:rPr>
        <w:t>خالد بن ول</w:t>
      </w:r>
      <w:r w:rsidR="0028485C" w:rsidRPr="00A3536C">
        <w:rPr>
          <w:rFonts w:hint="cs"/>
          <w:rtl/>
        </w:rPr>
        <w:t>ی</w:t>
      </w:r>
      <w:r w:rsidRPr="00A3536C">
        <w:rPr>
          <w:rFonts w:hint="cs"/>
          <w:rtl/>
        </w:rPr>
        <w:t>د</w:t>
      </w:r>
      <w:r w:rsidR="000179BA" w:rsidRPr="000179BA">
        <w:rPr>
          <w:rFonts w:cs="CTraditional Arabic" w:hint="cs"/>
          <w:rtl/>
        </w:rPr>
        <w:t>س</w:t>
      </w:r>
      <w:r w:rsidR="007C6A2D" w:rsidRPr="00A3536C">
        <w:rPr>
          <w:rFonts w:hint="cs"/>
          <w:rtl/>
        </w:rPr>
        <w:t>،</w:t>
      </w:r>
      <w:r w:rsidR="004F180B" w:rsidRPr="00A3536C">
        <w:rPr>
          <w:rFonts w:hint="cs"/>
          <w:rtl/>
        </w:rPr>
        <w:t xml:space="preserve"> </w:t>
      </w:r>
      <w:r w:rsidRPr="00A3536C">
        <w:rPr>
          <w:rFonts w:hint="cs"/>
          <w:rtl/>
        </w:rPr>
        <w:t>ارث را تقس</w:t>
      </w:r>
      <w:r w:rsidR="0028485C" w:rsidRPr="00A3536C">
        <w:rPr>
          <w:rFonts w:hint="cs"/>
          <w:rtl/>
        </w:rPr>
        <w:t>ی</w:t>
      </w:r>
      <w:r w:rsidRPr="00A3536C">
        <w:rPr>
          <w:rFonts w:hint="cs"/>
          <w:rtl/>
        </w:rPr>
        <w:t>م ن</w:t>
      </w:r>
      <w:r w:rsidR="00E825D7" w:rsidRPr="00A3536C">
        <w:rPr>
          <w:rFonts w:hint="cs"/>
          <w:rtl/>
        </w:rPr>
        <w:t>م</w:t>
      </w:r>
      <w:r w:rsidR="0028485C" w:rsidRPr="00A3536C">
        <w:rPr>
          <w:rFonts w:hint="cs"/>
          <w:rtl/>
        </w:rPr>
        <w:t>ی</w:t>
      </w:r>
      <w:r w:rsidR="00E825D7" w:rsidRPr="00A3536C">
        <w:rPr>
          <w:rFonts w:hint="cs"/>
          <w:rtl/>
        </w:rPr>
        <w:t>‌</w:t>
      </w:r>
      <w:r w:rsidR="006F1049" w:rsidRPr="00A3536C">
        <w:rPr>
          <w:rFonts w:hint="cs"/>
          <w:rtl/>
        </w:rPr>
        <w:t>ک</w:t>
      </w:r>
      <w:r w:rsidR="00E825D7" w:rsidRPr="00A3536C">
        <w:rPr>
          <w:rFonts w:hint="cs"/>
          <w:rtl/>
        </w:rPr>
        <w:t>ن</w:t>
      </w:r>
      <w:r w:rsidRPr="00A3536C">
        <w:rPr>
          <w:rFonts w:hint="cs"/>
          <w:rtl/>
        </w:rPr>
        <w:t>د؛ چون او</w:t>
      </w:r>
      <w:r w:rsidR="007C6A2D" w:rsidRPr="00A3536C">
        <w:rPr>
          <w:rFonts w:hint="cs"/>
          <w:rtl/>
        </w:rPr>
        <w:t>،</w:t>
      </w:r>
      <w:r w:rsidR="004F180B" w:rsidRPr="00A3536C">
        <w:rPr>
          <w:rFonts w:hint="cs"/>
          <w:rtl/>
        </w:rPr>
        <w:t xml:space="preserve"> </w:t>
      </w:r>
      <w:r w:rsidRPr="00A3536C">
        <w:rPr>
          <w:rFonts w:hint="cs"/>
          <w:rtl/>
        </w:rPr>
        <w:t>ز</w:t>
      </w:r>
      <w:r w:rsidR="0028485C" w:rsidRPr="00A3536C">
        <w:rPr>
          <w:rFonts w:hint="cs"/>
          <w:rtl/>
        </w:rPr>
        <w:t>ی</w:t>
      </w:r>
      <w:r w:rsidRPr="00A3536C">
        <w:rPr>
          <w:rFonts w:hint="cs"/>
          <w:rtl/>
        </w:rPr>
        <w:t>د بن ثابت</w:t>
      </w:r>
      <w:r w:rsidR="000179BA" w:rsidRPr="000179BA">
        <w:rPr>
          <w:rFonts w:cs="CTraditional Arabic" w:hint="cs"/>
          <w:rtl/>
        </w:rPr>
        <w:t>س</w:t>
      </w:r>
      <w:r w:rsidRPr="00A3536C">
        <w:rPr>
          <w:rFonts w:hint="cs"/>
          <w:rtl/>
        </w:rPr>
        <w:t xml:space="preserve"> ن</w:t>
      </w:r>
      <w:r w:rsidR="0028485C" w:rsidRPr="00A3536C">
        <w:rPr>
          <w:rFonts w:hint="cs"/>
          <w:rtl/>
        </w:rPr>
        <w:t>ی</w:t>
      </w:r>
      <w:r w:rsidRPr="00A3536C">
        <w:rPr>
          <w:rFonts w:hint="cs"/>
          <w:rtl/>
        </w:rPr>
        <w:t>ست</w:t>
      </w:r>
      <w:r w:rsidR="0075782A" w:rsidRPr="00A3536C">
        <w:rPr>
          <w:rFonts w:hint="cs"/>
          <w:rtl/>
        </w:rPr>
        <w:t xml:space="preserve">. </w:t>
      </w:r>
      <w:r w:rsidRPr="00A3536C">
        <w:rPr>
          <w:rFonts w:hint="cs"/>
          <w:rtl/>
        </w:rPr>
        <w:t>دانشمندان علوم ترب</w:t>
      </w:r>
      <w:r w:rsidR="0028485C" w:rsidRPr="00A3536C">
        <w:rPr>
          <w:rFonts w:hint="cs"/>
          <w:rtl/>
        </w:rPr>
        <w:t>ی</w:t>
      </w:r>
      <w:r w:rsidRPr="00A3536C">
        <w:rPr>
          <w:rFonts w:hint="cs"/>
          <w:rtl/>
        </w:rPr>
        <w:t>ت</w:t>
      </w:r>
      <w:r w:rsidR="0028485C" w:rsidRPr="00A3536C">
        <w:rPr>
          <w:rFonts w:hint="cs"/>
          <w:rtl/>
        </w:rPr>
        <w:t>ی</w:t>
      </w:r>
      <w:r w:rsidRPr="00A3536C">
        <w:rPr>
          <w:rFonts w:hint="cs"/>
          <w:rtl/>
        </w:rPr>
        <w:t xml:space="preserve"> </w:t>
      </w:r>
      <w:r w:rsidR="00E825D7" w:rsidRPr="00A3536C">
        <w:rPr>
          <w:rFonts w:hint="cs"/>
          <w:rtl/>
        </w:rPr>
        <w:t>م</w:t>
      </w:r>
      <w:r w:rsidR="0028485C" w:rsidRPr="00A3536C">
        <w:rPr>
          <w:rFonts w:hint="cs"/>
          <w:rtl/>
        </w:rPr>
        <w:t>ی</w:t>
      </w:r>
      <w:r w:rsidR="00E825D7" w:rsidRPr="00A3536C">
        <w:rPr>
          <w:rFonts w:hint="cs"/>
          <w:rtl/>
        </w:rPr>
        <w:t>‌گو</w:t>
      </w:r>
      <w:r w:rsidR="0028485C" w:rsidRPr="00A3536C">
        <w:rPr>
          <w:rFonts w:hint="cs"/>
          <w:rtl/>
        </w:rPr>
        <w:t>ی</w:t>
      </w:r>
      <w:r w:rsidRPr="00A3536C">
        <w:rPr>
          <w:rFonts w:hint="cs"/>
          <w:rtl/>
        </w:rPr>
        <w:t>ند</w:t>
      </w:r>
      <w:r w:rsidR="0075782A" w:rsidRPr="00A3536C">
        <w:rPr>
          <w:rFonts w:hint="cs"/>
          <w:rtl/>
        </w:rPr>
        <w:t xml:space="preserve">: </w:t>
      </w:r>
      <w:r w:rsidRPr="00A3536C">
        <w:rPr>
          <w:rFonts w:hint="cs"/>
          <w:rtl/>
        </w:rPr>
        <w:t>جا</w:t>
      </w:r>
      <w:r w:rsidR="0028485C" w:rsidRPr="00A3536C">
        <w:rPr>
          <w:rFonts w:hint="cs"/>
          <w:rtl/>
        </w:rPr>
        <w:t>ی</w:t>
      </w:r>
      <w:r w:rsidRPr="00A3536C">
        <w:rPr>
          <w:rFonts w:hint="cs"/>
          <w:rtl/>
        </w:rPr>
        <w:t xml:space="preserve">گاهت را بدان و مشخص </w:t>
      </w:r>
      <w:r w:rsidR="006F1049" w:rsidRPr="00A3536C">
        <w:rPr>
          <w:rFonts w:hint="cs"/>
          <w:rtl/>
        </w:rPr>
        <w:t>ک</w:t>
      </w:r>
      <w:r w:rsidRPr="00A3536C">
        <w:rPr>
          <w:rFonts w:hint="cs"/>
          <w:rtl/>
        </w:rPr>
        <w:t>ن</w:t>
      </w:r>
      <w:r w:rsidR="0075782A" w:rsidRPr="00A3536C">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4"/>
        <w:gridCol w:w="686"/>
        <w:gridCol w:w="3183"/>
      </w:tblGrid>
      <w:tr w:rsidR="00A3536C" w:rsidRPr="00525B3A" w:rsidTr="001B2E1F">
        <w:trPr>
          <w:jc w:val="center"/>
        </w:trPr>
        <w:tc>
          <w:tcPr>
            <w:tcW w:w="3145" w:type="dxa"/>
            <w:shd w:val="clear" w:color="auto" w:fill="auto"/>
          </w:tcPr>
          <w:p w:rsidR="00A3536C" w:rsidRPr="00A3536C" w:rsidRDefault="00A3536C" w:rsidP="00A3536C">
            <w:pPr>
              <w:pStyle w:val="a5"/>
              <w:ind w:firstLine="0"/>
              <w:jc w:val="lowKashida"/>
              <w:rPr>
                <w:sz w:val="2"/>
                <w:szCs w:val="2"/>
                <w:rtl/>
              </w:rPr>
            </w:pPr>
            <w:r w:rsidRPr="00A3536C">
              <w:rPr>
                <w:rtl/>
              </w:rPr>
              <w:t>وللمعارك أبطال لها خلقوا</w:t>
            </w:r>
            <w:r>
              <w:rPr>
                <w:rFonts w:hint="cs"/>
                <w:rtl/>
              </w:rPr>
              <w:br/>
            </w:r>
          </w:p>
        </w:tc>
        <w:tc>
          <w:tcPr>
            <w:tcW w:w="709" w:type="dxa"/>
            <w:shd w:val="clear" w:color="auto" w:fill="auto"/>
          </w:tcPr>
          <w:p w:rsidR="00A3536C" w:rsidRPr="00A3536C" w:rsidRDefault="00A3536C" w:rsidP="00A3536C">
            <w:pPr>
              <w:pStyle w:val="a5"/>
              <w:jc w:val="lowKashida"/>
              <w:rPr>
                <w:rtl/>
              </w:rPr>
            </w:pPr>
          </w:p>
        </w:tc>
        <w:tc>
          <w:tcPr>
            <w:tcW w:w="3287" w:type="dxa"/>
            <w:shd w:val="clear" w:color="auto" w:fill="auto"/>
          </w:tcPr>
          <w:p w:rsidR="00A3536C" w:rsidRPr="00A3536C" w:rsidRDefault="00A3536C" w:rsidP="00A3536C">
            <w:pPr>
              <w:pStyle w:val="a5"/>
              <w:ind w:firstLine="0"/>
              <w:jc w:val="lowKashida"/>
              <w:rPr>
                <w:sz w:val="2"/>
                <w:szCs w:val="2"/>
                <w:rtl/>
              </w:rPr>
            </w:pPr>
            <w:r w:rsidRPr="00A3536C">
              <w:rPr>
                <w:rtl/>
              </w:rPr>
              <w:t>وللدواوين حساب وكتاب</w:t>
            </w:r>
            <w:r>
              <w:rPr>
                <w:rFonts w:hint="cs"/>
                <w:rtl/>
              </w:rPr>
              <w:br/>
            </w:r>
          </w:p>
        </w:tc>
      </w:tr>
    </w:tbl>
    <w:p w:rsidR="008F4B15" w:rsidRPr="00A3536C" w:rsidRDefault="008F4B15" w:rsidP="00A3536C">
      <w:pPr>
        <w:pStyle w:val="a4"/>
        <w:rPr>
          <w:rtl/>
        </w:rPr>
      </w:pPr>
      <w:r w:rsidRPr="00A3536C">
        <w:rPr>
          <w:rFonts w:hint="cs"/>
          <w:rtl/>
        </w:rPr>
        <w:t>«م</w:t>
      </w:r>
      <w:r w:rsidR="0028485C" w:rsidRPr="00A3536C">
        <w:rPr>
          <w:rFonts w:hint="cs"/>
          <w:rtl/>
        </w:rPr>
        <w:t>ی</w:t>
      </w:r>
      <w:r w:rsidRPr="00A3536C">
        <w:rPr>
          <w:rFonts w:hint="cs"/>
          <w:rtl/>
        </w:rPr>
        <w:t>اد</w:t>
      </w:r>
      <w:r w:rsidR="0028485C" w:rsidRPr="00A3536C">
        <w:rPr>
          <w:rFonts w:hint="cs"/>
          <w:rtl/>
        </w:rPr>
        <w:t>ی</w:t>
      </w:r>
      <w:r w:rsidRPr="00A3536C">
        <w:rPr>
          <w:rFonts w:hint="cs"/>
          <w:rtl/>
        </w:rPr>
        <w:t>ن نبرد</w:t>
      </w:r>
      <w:r w:rsidR="007C6A2D" w:rsidRPr="00A3536C">
        <w:rPr>
          <w:rFonts w:hint="cs"/>
          <w:rtl/>
        </w:rPr>
        <w:t>،</w:t>
      </w:r>
      <w:r w:rsidR="004F180B" w:rsidRPr="00A3536C">
        <w:rPr>
          <w:rFonts w:hint="cs"/>
          <w:rtl/>
        </w:rPr>
        <w:t xml:space="preserve"> </w:t>
      </w:r>
      <w:r w:rsidRPr="00A3536C">
        <w:rPr>
          <w:rFonts w:hint="cs"/>
          <w:rtl/>
        </w:rPr>
        <w:t>قهرمانان</w:t>
      </w:r>
      <w:r w:rsidR="0028485C" w:rsidRPr="00A3536C">
        <w:rPr>
          <w:rFonts w:hint="cs"/>
          <w:rtl/>
        </w:rPr>
        <w:t>ی</w:t>
      </w:r>
      <w:r w:rsidRPr="00A3536C">
        <w:rPr>
          <w:rFonts w:hint="cs"/>
          <w:rtl/>
        </w:rPr>
        <w:t xml:space="preserve"> دارد </w:t>
      </w:r>
      <w:r w:rsidR="006F1049" w:rsidRPr="00A3536C">
        <w:rPr>
          <w:rFonts w:hint="cs"/>
          <w:rtl/>
        </w:rPr>
        <w:t>ک</w:t>
      </w:r>
      <w:r w:rsidRPr="00A3536C">
        <w:rPr>
          <w:rFonts w:hint="cs"/>
          <w:rtl/>
        </w:rPr>
        <w:t>ه برا</w:t>
      </w:r>
      <w:r w:rsidR="0028485C" w:rsidRPr="00A3536C">
        <w:rPr>
          <w:rFonts w:hint="cs"/>
          <w:rtl/>
        </w:rPr>
        <w:t>ی</w:t>
      </w:r>
      <w:r w:rsidRPr="00A3536C">
        <w:rPr>
          <w:rFonts w:hint="cs"/>
          <w:rtl/>
        </w:rPr>
        <w:t xml:space="preserve"> آن آفر</w:t>
      </w:r>
      <w:r w:rsidR="0028485C" w:rsidRPr="00A3536C">
        <w:rPr>
          <w:rFonts w:hint="cs"/>
          <w:rtl/>
        </w:rPr>
        <w:t>ی</w:t>
      </w:r>
      <w:r w:rsidRPr="00A3536C">
        <w:rPr>
          <w:rFonts w:hint="cs"/>
          <w:rtl/>
        </w:rPr>
        <w:t>ده شده</w:t>
      </w:r>
      <w:r w:rsidR="00B53612" w:rsidRPr="00A3536C">
        <w:rPr>
          <w:rFonts w:hint="cs"/>
          <w:rtl/>
        </w:rPr>
        <w:t xml:space="preserve">‌اند </w:t>
      </w:r>
      <w:r w:rsidRPr="00A3536C">
        <w:rPr>
          <w:rFonts w:hint="cs"/>
          <w:rtl/>
        </w:rPr>
        <w:t>و کارهای اداری و حساب</w:t>
      </w:r>
      <w:r w:rsidR="00A3536C">
        <w:rPr>
          <w:rFonts w:hint="eastAsia"/>
          <w:rtl/>
        </w:rPr>
        <w:t>‌</w:t>
      </w:r>
      <w:r w:rsidRPr="00A3536C">
        <w:rPr>
          <w:rFonts w:hint="cs"/>
          <w:rtl/>
        </w:rPr>
        <w:t>ها</w:t>
      </w:r>
      <w:r w:rsidR="0028485C" w:rsidRPr="00A3536C">
        <w:rPr>
          <w:rFonts w:hint="cs"/>
          <w:rtl/>
        </w:rPr>
        <w:t>ی</w:t>
      </w:r>
      <w:r w:rsidRPr="00A3536C">
        <w:rPr>
          <w:rFonts w:hint="cs"/>
          <w:rtl/>
        </w:rPr>
        <w:t xml:space="preserve"> ح</w:t>
      </w:r>
      <w:r w:rsidR="006F1049" w:rsidRPr="00A3536C">
        <w:rPr>
          <w:rFonts w:hint="cs"/>
          <w:rtl/>
        </w:rPr>
        <w:t>ک</w:t>
      </w:r>
      <w:r w:rsidRPr="00A3536C">
        <w:rPr>
          <w:rFonts w:hint="cs"/>
          <w:rtl/>
        </w:rPr>
        <w:t>ومت</w:t>
      </w:r>
      <w:r w:rsidR="0028485C" w:rsidRPr="00A3536C">
        <w:rPr>
          <w:rFonts w:hint="cs"/>
          <w:rtl/>
        </w:rPr>
        <w:t>ی</w:t>
      </w:r>
      <w:r w:rsidR="007C6A2D" w:rsidRPr="00A3536C">
        <w:rPr>
          <w:rFonts w:hint="cs"/>
          <w:rtl/>
        </w:rPr>
        <w:t>،</w:t>
      </w:r>
      <w:r w:rsidR="004F180B" w:rsidRPr="00A3536C">
        <w:rPr>
          <w:rFonts w:hint="cs"/>
          <w:rtl/>
        </w:rPr>
        <w:t xml:space="preserve"> </w:t>
      </w:r>
      <w:r w:rsidRPr="00A3536C">
        <w:rPr>
          <w:rFonts w:hint="cs"/>
          <w:rtl/>
        </w:rPr>
        <w:t>حسابگران و نو</w:t>
      </w:r>
      <w:r w:rsidR="0028485C" w:rsidRPr="00A3536C">
        <w:rPr>
          <w:rFonts w:hint="cs"/>
          <w:rtl/>
        </w:rPr>
        <w:t>ی</w:t>
      </w:r>
      <w:r w:rsidRPr="00A3536C">
        <w:rPr>
          <w:rFonts w:hint="cs"/>
          <w:rtl/>
        </w:rPr>
        <w:t>سندگان</w:t>
      </w:r>
      <w:r w:rsidR="0028485C" w:rsidRPr="00A3536C">
        <w:rPr>
          <w:rFonts w:hint="cs"/>
          <w:rtl/>
        </w:rPr>
        <w:t>ی</w:t>
      </w:r>
      <w:r w:rsidRPr="00A3536C">
        <w:rPr>
          <w:rFonts w:hint="cs"/>
          <w:rtl/>
        </w:rPr>
        <w:t xml:space="preserve"> دارد»</w:t>
      </w:r>
      <w:r w:rsidR="0075782A" w:rsidRPr="00A3536C">
        <w:rPr>
          <w:rFonts w:hint="cs"/>
          <w:rtl/>
        </w:rPr>
        <w:t xml:space="preserve">. </w:t>
      </w:r>
    </w:p>
    <w:p w:rsidR="008F4B15" w:rsidRPr="007070EC" w:rsidRDefault="008F4B15" w:rsidP="00C47612">
      <w:pPr>
        <w:pStyle w:val="a"/>
        <w:rPr>
          <w:rtl/>
        </w:rPr>
      </w:pPr>
      <w:bookmarkStart w:id="609" w:name="_Toc275546939"/>
      <w:bookmarkStart w:id="610" w:name="_Toc420959551"/>
      <w:r w:rsidRPr="007070EC">
        <w:rPr>
          <w:rFonts w:hint="cs"/>
          <w:rtl/>
        </w:rPr>
        <w:t>ذكاوت و نبوغ را بايد رشد داد</w:t>
      </w:r>
      <w:bookmarkEnd w:id="609"/>
      <w:bookmarkEnd w:id="610"/>
    </w:p>
    <w:p w:rsidR="008F4B15" w:rsidRPr="00A3536C" w:rsidRDefault="008F4B15" w:rsidP="00490D43">
      <w:pPr>
        <w:pStyle w:val="a4"/>
        <w:rPr>
          <w:rtl/>
        </w:rPr>
      </w:pPr>
      <w:r w:rsidRPr="00A3536C">
        <w:rPr>
          <w:rFonts w:hint="cs"/>
          <w:rtl/>
        </w:rPr>
        <w:t>از راد</w:t>
      </w:r>
      <w:r w:rsidR="0028485C" w:rsidRPr="00A3536C">
        <w:rPr>
          <w:rFonts w:hint="cs"/>
          <w:rtl/>
        </w:rPr>
        <w:t>ی</w:t>
      </w:r>
      <w:r w:rsidRPr="00A3536C">
        <w:rPr>
          <w:rFonts w:hint="cs"/>
          <w:rtl/>
        </w:rPr>
        <w:t>و لندن شن</w:t>
      </w:r>
      <w:r w:rsidR="0028485C" w:rsidRPr="00A3536C">
        <w:rPr>
          <w:rFonts w:hint="cs"/>
          <w:rtl/>
        </w:rPr>
        <w:t>ی</w:t>
      </w:r>
      <w:r w:rsidRPr="00A3536C">
        <w:rPr>
          <w:rFonts w:hint="cs"/>
          <w:rtl/>
        </w:rPr>
        <w:t xml:space="preserve">دم </w:t>
      </w:r>
      <w:r w:rsidR="006F1049" w:rsidRPr="00A3536C">
        <w:rPr>
          <w:rFonts w:hint="cs"/>
          <w:rtl/>
        </w:rPr>
        <w:t>ک</w:t>
      </w:r>
      <w:r w:rsidRPr="00A3536C">
        <w:rPr>
          <w:rFonts w:hint="cs"/>
          <w:rtl/>
        </w:rPr>
        <w:t>ه از تلاش برا</w:t>
      </w:r>
      <w:r w:rsidR="0028485C" w:rsidRPr="00A3536C">
        <w:rPr>
          <w:rFonts w:hint="cs"/>
          <w:rtl/>
        </w:rPr>
        <w:t>ی</w:t>
      </w:r>
      <w:r w:rsidRPr="00A3536C">
        <w:rPr>
          <w:rFonts w:hint="cs"/>
          <w:rtl/>
        </w:rPr>
        <w:t xml:space="preserve"> ترور نج</w:t>
      </w:r>
      <w:r w:rsidR="0028485C" w:rsidRPr="00A3536C">
        <w:rPr>
          <w:rFonts w:hint="cs"/>
          <w:rtl/>
        </w:rPr>
        <w:t>ی</w:t>
      </w:r>
      <w:r w:rsidRPr="00A3536C">
        <w:rPr>
          <w:rFonts w:hint="cs"/>
          <w:rtl/>
        </w:rPr>
        <w:t>ب محفوظ نو</w:t>
      </w:r>
      <w:r w:rsidR="0028485C" w:rsidRPr="00A3536C">
        <w:rPr>
          <w:rFonts w:hint="cs"/>
          <w:rtl/>
        </w:rPr>
        <w:t>ی</w:t>
      </w:r>
      <w:r w:rsidRPr="00A3536C">
        <w:rPr>
          <w:rFonts w:hint="cs"/>
          <w:rtl/>
        </w:rPr>
        <w:t>سنده و برنده جا</w:t>
      </w:r>
      <w:r w:rsidR="0028485C" w:rsidRPr="00A3536C">
        <w:rPr>
          <w:rFonts w:hint="cs"/>
          <w:rtl/>
        </w:rPr>
        <w:t>ی</w:t>
      </w:r>
      <w:r w:rsidRPr="00A3536C">
        <w:rPr>
          <w:rFonts w:hint="cs"/>
          <w:rtl/>
        </w:rPr>
        <w:t>زه نوبل در ادب</w:t>
      </w:r>
      <w:r w:rsidR="0028485C" w:rsidRPr="00A3536C">
        <w:rPr>
          <w:rFonts w:hint="cs"/>
          <w:rtl/>
        </w:rPr>
        <w:t>ی</w:t>
      </w:r>
      <w:r w:rsidRPr="00A3536C">
        <w:rPr>
          <w:rFonts w:hint="cs"/>
          <w:rtl/>
        </w:rPr>
        <w:t xml:space="preserve">ات خبر </w:t>
      </w:r>
      <w:r w:rsidR="00BC6F64" w:rsidRPr="00A3536C">
        <w:rPr>
          <w:rFonts w:hint="cs"/>
          <w:rtl/>
        </w:rPr>
        <w:t>م</w:t>
      </w:r>
      <w:r w:rsidR="0028485C" w:rsidRPr="00A3536C">
        <w:rPr>
          <w:rFonts w:hint="cs"/>
          <w:rtl/>
        </w:rPr>
        <w:t>ی</w:t>
      </w:r>
      <w:r w:rsidR="00BC6F64" w:rsidRPr="00A3536C">
        <w:rPr>
          <w:rFonts w:hint="cs"/>
          <w:rtl/>
        </w:rPr>
        <w:t>‌داد</w:t>
      </w:r>
      <w:r w:rsidR="0075782A" w:rsidRPr="00A3536C">
        <w:rPr>
          <w:rFonts w:hint="cs"/>
          <w:rtl/>
        </w:rPr>
        <w:t xml:space="preserve">. </w:t>
      </w:r>
      <w:r w:rsidRPr="00A3536C">
        <w:rPr>
          <w:rFonts w:hint="cs"/>
          <w:rtl/>
        </w:rPr>
        <w:t xml:space="preserve">به </w:t>
      </w:r>
      <w:r w:rsidR="0028485C" w:rsidRPr="00A3536C">
        <w:rPr>
          <w:rFonts w:hint="cs"/>
          <w:rtl/>
        </w:rPr>
        <w:t>ی</w:t>
      </w:r>
      <w:r w:rsidRPr="00A3536C">
        <w:rPr>
          <w:rFonts w:hint="cs"/>
          <w:rtl/>
        </w:rPr>
        <w:t xml:space="preserve">اد آن دسته از </w:t>
      </w:r>
      <w:r w:rsidR="006F1049" w:rsidRPr="00A3536C">
        <w:rPr>
          <w:rFonts w:hint="cs"/>
          <w:rtl/>
        </w:rPr>
        <w:t>ک</w:t>
      </w:r>
      <w:r w:rsidRPr="00A3536C">
        <w:rPr>
          <w:rFonts w:hint="cs"/>
          <w:rtl/>
        </w:rPr>
        <w:t>تاب</w:t>
      </w:r>
      <w:r w:rsidR="00A3536C">
        <w:rPr>
          <w:rFonts w:hint="eastAsia"/>
          <w:rtl/>
        </w:rPr>
        <w:t>‌</w:t>
      </w:r>
      <w:r w:rsidRPr="00A3536C">
        <w:rPr>
          <w:rFonts w:hint="cs"/>
          <w:rtl/>
        </w:rPr>
        <w:t>ها</w:t>
      </w:r>
      <w:r w:rsidR="0028485C" w:rsidRPr="00A3536C">
        <w:rPr>
          <w:rFonts w:hint="cs"/>
          <w:rtl/>
        </w:rPr>
        <w:t>ی</w:t>
      </w:r>
      <w:r w:rsidRPr="00A3536C">
        <w:rPr>
          <w:rFonts w:hint="cs"/>
          <w:rtl/>
        </w:rPr>
        <w:t xml:space="preserve">ش افتادم </w:t>
      </w:r>
      <w:r w:rsidR="006F1049" w:rsidRPr="00A3536C">
        <w:rPr>
          <w:rFonts w:hint="cs"/>
          <w:rtl/>
        </w:rPr>
        <w:t>ک</w:t>
      </w:r>
      <w:r w:rsidRPr="00A3536C">
        <w:rPr>
          <w:rFonts w:hint="cs"/>
          <w:rtl/>
        </w:rPr>
        <w:t>ه خوانده بودم؛ از ا</w:t>
      </w:r>
      <w:r w:rsidR="0028485C" w:rsidRPr="00A3536C">
        <w:rPr>
          <w:rFonts w:hint="cs"/>
          <w:rtl/>
        </w:rPr>
        <w:t>ی</w:t>
      </w:r>
      <w:r w:rsidRPr="00A3536C">
        <w:rPr>
          <w:rFonts w:hint="cs"/>
          <w:rtl/>
        </w:rPr>
        <w:t>ن فرد هوش</w:t>
      </w:r>
      <w:r w:rsidR="0028485C" w:rsidRPr="00A3536C">
        <w:rPr>
          <w:rFonts w:hint="cs"/>
          <w:rtl/>
        </w:rPr>
        <w:t>ی</w:t>
      </w:r>
      <w:r w:rsidRPr="00A3536C">
        <w:rPr>
          <w:rFonts w:hint="cs"/>
          <w:rtl/>
        </w:rPr>
        <w:t xml:space="preserve">ار و نابغه تعجب </w:t>
      </w:r>
      <w:r w:rsidR="006F1049" w:rsidRPr="00A3536C">
        <w:rPr>
          <w:rFonts w:hint="cs"/>
          <w:rtl/>
        </w:rPr>
        <w:t>ک</w:t>
      </w:r>
      <w:r w:rsidRPr="00A3536C">
        <w:rPr>
          <w:rFonts w:hint="cs"/>
          <w:rtl/>
        </w:rPr>
        <w:t xml:space="preserve">ردم </w:t>
      </w:r>
      <w:r w:rsidR="006F1049" w:rsidRPr="00A3536C">
        <w:rPr>
          <w:rFonts w:hint="cs"/>
          <w:rtl/>
        </w:rPr>
        <w:t>ک</w:t>
      </w:r>
      <w:r w:rsidRPr="00A3536C">
        <w:rPr>
          <w:rFonts w:hint="cs"/>
          <w:rtl/>
        </w:rPr>
        <w:t>ه چگونه از ا</w:t>
      </w:r>
      <w:r w:rsidR="0028485C" w:rsidRPr="00A3536C">
        <w:rPr>
          <w:rFonts w:hint="cs"/>
          <w:rtl/>
        </w:rPr>
        <w:t>ی</w:t>
      </w:r>
      <w:r w:rsidRPr="00A3536C">
        <w:rPr>
          <w:rFonts w:hint="cs"/>
          <w:rtl/>
        </w:rPr>
        <w:t>ن ن</w:t>
      </w:r>
      <w:r w:rsidR="006F1049" w:rsidRPr="00A3536C">
        <w:rPr>
          <w:rFonts w:hint="cs"/>
          <w:rtl/>
        </w:rPr>
        <w:t>ک</w:t>
      </w:r>
      <w:r w:rsidRPr="00A3536C">
        <w:rPr>
          <w:rFonts w:hint="cs"/>
          <w:rtl/>
        </w:rPr>
        <w:t xml:space="preserve">ته غافل مانده </w:t>
      </w:r>
      <w:r w:rsidR="006F1049" w:rsidRPr="00A3536C">
        <w:rPr>
          <w:rFonts w:hint="cs"/>
          <w:rtl/>
        </w:rPr>
        <w:t>ک</w:t>
      </w:r>
      <w:r w:rsidRPr="00A3536C">
        <w:rPr>
          <w:rFonts w:hint="cs"/>
          <w:rtl/>
        </w:rPr>
        <w:t>ه حق</w:t>
      </w:r>
      <w:r w:rsidR="0028485C" w:rsidRPr="00A3536C">
        <w:rPr>
          <w:rFonts w:hint="cs"/>
          <w:rtl/>
        </w:rPr>
        <w:t>ی</w:t>
      </w:r>
      <w:r w:rsidRPr="00A3536C">
        <w:rPr>
          <w:rFonts w:hint="cs"/>
          <w:rtl/>
        </w:rPr>
        <w:t>قت</w:t>
      </w:r>
      <w:r w:rsidR="007C6A2D" w:rsidRPr="00A3536C">
        <w:rPr>
          <w:rFonts w:hint="cs"/>
          <w:rtl/>
        </w:rPr>
        <w:t>،</w:t>
      </w:r>
      <w:r w:rsidR="004F180B" w:rsidRPr="00A3536C">
        <w:rPr>
          <w:rFonts w:hint="cs"/>
          <w:rtl/>
        </w:rPr>
        <w:t xml:space="preserve"> </w:t>
      </w:r>
      <w:r w:rsidRPr="00A3536C">
        <w:rPr>
          <w:rFonts w:hint="cs"/>
          <w:rtl/>
        </w:rPr>
        <w:t>از خ</w:t>
      </w:r>
      <w:r w:rsidR="0028485C" w:rsidRPr="00A3536C">
        <w:rPr>
          <w:rFonts w:hint="cs"/>
          <w:rtl/>
        </w:rPr>
        <w:t>ی</w:t>
      </w:r>
      <w:r w:rsidRPr="00A3536C">
        <w:rPr>
          <w:rFonts w:hint="cs"/>
          <w:rtl/>
        </w:rPr>
        <w:t>ال</w:t>
      </w:r>
      <w:r w:rsidR="006F720B" w:rsidRPr="00A3536C">
        <w:rPr>
          <w:rFonts w:hint="cs"/>
          <w:rtl/>
        </w:rPr>
        <w:t>،</w:t>
      </w:r>
      <w:r w:rsidR="004F180B" w:rsidRPr="00A3536C">
        <w:rPr>
          <w:rFonts w:hint="cs"/>
          <w:rtl/>
        </w:rPr>
        <w:t xml:space="preserve"> </w:t>
      </w:r>
      <w:r w:rsidRPr="00A3536C">
        <w:rPr>
          <w:rFonts w:hint="cs"/>
          <w:rtl/>
        </w:rPr>
        <w:t>بس</w:t>
      </w:r>
      <w:r w:rsidR="0028485C" w:rsidRPr="00A3536C">
        <w:rPr>
          <w:rFonts w:hint="cs"/>
          <w:rtl/>
        </w:rPr>
        <w:t>ی</w:t>
      </w:r>
      <w:r w:rsidRPr="00A3536C">
        <w:rPr>
          <w:rFonts w:hint="cs"/>
          <w:rtl/>
        </w:rPr>
        <w:t>ار بزرگتر است و جاودانگ</w:t>
      </w:r>
      <w:r w:rsidR="0028485C" w:rsidRPr="00A3536C">
        <w:rPr>
          <w:rFonts w:hint="cs"/>
          <w:rtl/>
        </w:rPr>
        <w:t>ی</w:t>
      </w:r>
      <w:r w:rsidRPr="00A3536C">
        <w:rPr>
          <w:rFonts w:hint="cs"/>
          <w:rtl/>
        </w:rPr>
        <w:t xml:space="preserve"> از فنا و نابود</w:t>
      </w:r>
      <w:r w:rsidR="0028485C" w:rsidRPr="00A3536C">
        <w:rPr>
          <w:rFonts w:hint="cs"/>
          <w:rtl/>
        </w:rPr>
        <w:t>ی</w:t>
      </w:r>
      <w:r w:rsidRPr="00A3536C">
        <w:rPr>
          <w:rFonts w:hint="cs"/>
          <w:rtl/>
        </w:rPr>
        <w:t xml:space="preserve"> مهم</w:t>
      </w:r>
      <w:r w:rsidR="00A3536C">
        <w:rPr>
          <w:rFonts w:hint="eastAsia"/>
          <w:rtl/>
        </w:rPr>
        <w:t>‌</w:t>
      </w:r>
      <w:r w:rsidRPr="00A3536C">
        <w:rPr>
          <w:rFonts w:hint="cs"/>
          <w:rtl/>
        </w:rPr>
        <w:t>تر و سترگ</w:t>
      </w:r>
      <w:r w:rsidR="00A3536C">
        <w:rPr>
          <w:rFonts w:hint="eastAsia"/>
          <w:rtl/>
        </w:rPr>
        <w:t>‌</w:t>
      </w:r>
      <w:r w:rsidRPr="00A3536C">
        <w:rPr>
          <w:rFonts w:hint="cs"/>
          <w:rtl/>
        </w:rPr>
        <w:t xml:space="preserve">تر </w:t>
      </w:r>
      <w:r w:rsidR="00AD234E" w:rsidRPr="00A3536C">
        <w:rPr>
          <w:rFonts w:hint="cs"/>
          <w:rtl/>
        </w:rPr>
        <w:t>م</w:t>
      </w:r>
      <w:r w:rsidR="0028485C" w:rsidRPr="00A3536C">
        <w:rPr>
          <w:rFonts w:hint="cs"/>
          <w:rtl/>
        </w:rPr>
        <w:t>ی</w:t>
      </w:r>
      <w:r w:rsidR="00AD234E" w:rsidRPr="00A3536C">
        <w:rPr>
          <w:rFonts w:hint="cs"/>
          <w:rtl/>
        </w:rPr>
        <w:t>‌باش</w:t>
      </w:r>
      <w:r w:rsidRPr="00A3536C">
        <w:rPr>
          <w:rFonts w:hint="cs"/>
          <w:rtl/>
        </w:rPr>
        <w:t>د و مبدأ اله</w:t>
      </w:r>
      <w:r w:rsidR="0028485C" w:rsidRPr="00A3536C">
        <w:rPr>
          <w:rFonts w:hint="cs"/>
          <w:rtl/>
        </w:rPr>
        <w:t>ی</w:t>
      </w:r>
      <w:r w:rsidRPr="00A3536C">
        <w:rPr>
          <w:rFonts w:hint="cs"/>
          <w:rtl/>
        </w:rPr>
        <w:t xml:space="preserve"> و آسمان</w:t>
      </w:r>
      <w:r w:rsidR="0028485C" w:rsidRPr="00A3536C">
        <w:rPr>
          <w:rFonts w:hint="cs"/>
          <w:rtl/>
        </w:rPr>
        <w:t>ی</w:t>
      </w:r>
      <w:r w:rsidR="007C6A2D" w:rsidRPr="00A3536C">
        <w:rPr>
          <w:rFonts w:hint="cs"/>
          <w:rtl/>
        </w:rPr>
        <w:t>،</w:t>
      </w:r>
      <w:r w:rsidR="004F180B" w:rsidRPr="00A3536C">
        <w:rPr>
          <w:rFonts w:hint="cs"/>
          <w:rtl/>
        </w:rPr>
        <w:t xml:space="preserve"> </w:t>
      </w:r>
      <w:r w:rsidRPr="00A3536C">
        <w:rPr>
          <w:rFonts w:hint="cs"/>
          <w:rtl/>
        </w:rPr>
        <w:t>از مباد</w:t>
      </w:r>
      <w:r w:rsidR="0028485C" w:rsidRPr="00A3536C">
        <w:rPr>
          <w:rFonts w:hint="cs"/>
          <w:rtl/>
        </w:rPr>
        <w:t>ی</w:t>
      </w:r>
      <w:r w:rsidRPr="00A3536C">
        <w:rPr>
          <w:rFonts w:hint="cs"/>
          <w:rtl/>
        </w:rPr>
        <w:t xml:space="preserve"> بشر</w:t>
      </w:r>
      <w:r w:rsidR="0028485C" w:rsidRPr="00A3536C">
        <w:rPr>
          <w:rFonts w:hint="cs"/>
          <w:rtl/>
        </w:rPr>
        <w:t>ی</w:t>
      </w:r>
      <w:r w:rsidR="007C6A2D" w:rsidRPr="00A3536C">
        <w:rPr>
          <w:rFonts w:hint="cs"/>
          <w:rtl/>
        </w:rPr>
        <w:t>،</w:t>
      </w:r>
      <w:r w:rsidR="004F180B" w:rsidRPr="00A3536C">
        <w:rPr>
          <w:rFonts w:hint="cs"/>
          <w:rtl/>
        </w:rPr>
        <w:t xml:space="preserve"> </w:t>
      </w:r>
      <w:r w:rsidRPr="00A3536C">
        <w:rPr>
          <w:rFonts w:hint="cs"/>
          <w:rtl/>
        </w:rPr>
        <w:t>بس</w:t>
      </w:r>
      <w:r w:rsidR="0028485C" w:rsidRPr="00A3536C">
        <w:rPr>
          <w:rFonts w:hint="cs"/>
          <w:rtl/>
        </w:rPr>
        <w:t>ی</w:t>
      </w:r>
      <w:r w:rsidRPr="00A3536C">
        <w:rPr>
          <w:rFonts w:hint="cs"/>
          <w:rtl/>
        </w:rPr>
        <w:t xml:space="preserve"> برتر و فراتر است</w:t>
      </w:r>
      <w:r w:rsidR="0075782A" w:rsidRPr="00A3536C">
        <w:rPr>
          <w:rFonts w:hint="cs"/>
          <w:rtl/>
        </w:rPr>
        <w:t>.</w:t>
      </w:r>
      <w:r w:rsidR="00095874">
        <w:rPr>
          <w:rFonts w:hint="cs"/>
          <w:rtl/>
        </w:rPr>
        <w:t xml:space="preserve"> </w:t>
      </w:r>
      <w:r w:rsidR="00095874">
        <w:rPr>
          <w:rFonts w:ascii="Traditional Arabic" w:hAnsi="Traditional Arabic" w:cs="Traditional Arabic"/>
          <w:rtl/>
        </w:rPr>
        <w:t>﴿</w:t>
      </w:r>
      <w:r w:rsidR="00490D43">
        <w:rPr>
          <w:rFonts w:ascii="KFGQPC Uthmanic Script HAFS" w:hAnsi="KFGQPC Uthmanic Script HAFS" w:cs="KFGQPC Uthmanic Script HAFS"/>
          <w:rtl/>
        </w:rPr>
        <w:t xml:space="preserve">أَفَمَن يَهۡدِيٓ إِلَى </w:t>
      </w:r>
      <w:r w:rsidR="00490D43">
        <w:rPr>
          <w:rFonts w:ascii="KFGQPC Uthmanic Script HAFS" w:hAnsi="KFGQPC Uthmanic Script HAFS" w:cs="KFGQPC Uthmanic Script HAFS" w:hint="cs"/>
          <w:rtl/>
        </w:rPr>
        <w:t>ٱ</w:t>
      </w:r>
      <w:r w:rsidR="00490D43">
        <w:rPr>
          <w:rFonts w:ascii="KFGQPC Uthmanic Script HAFS" w:hAnsi="KFGQPC Uthmanic Script HAFS" w:cs="KFGQPC Uthmanic Script HAFS" w:hint="eastAsia"/>
          <w:rtl/>
        </w:rPr>
        <w:t>لۡحَقِّ</w:t>
      </w:r>
      <w:r w:rsidR="00490D43">
        <w:rPr>
          <w:rFonts w:ascii="KFGQPC Uthmanic Script HAFS" w:hAnsi="KFGQPC Uthmanic Script HAFS" w:cs="KFGQPC Uthmanic Script HAFS"/>
          <w:rtl/>
        </w:rPr>
        <w:t xml:space="preserve"> أَحَقُّ أَن يُتَّبَعَ أَمَّن لَّا يَهِدِّيٓ إِلَّآ أَن يُهۡدَىٰۖ</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یونس: 35</w:t>
      </w:r>
      <w:r w:rsidR="00095874" w:rsidRPr="00095874">
        <w:rPr>
          <w:rStyle w:val="Char7"/>
          <w:rFonts w:hint="cs"/>
          <w:rtl/>
        </w:rPr>
        <w:t>]</w:t>
      </w:r>
      <w:r w:rsidR="0075782A" w:rsidRPr="00A3536C">
        <w:rPr>
          <w:rFonts w:hint="cs"/>
          <w:rtl/>
        </w:rPr>
        <w:t xml:space="preserve"> </w:t>
      </w:r>
      <w:r w:rsidRPr="00A3536C">
        <w:rPr>
          <w:rFonts w:hint="cs"/>
          <w:rtl/>
        </w:rPr>
        <w:t>«آ</w:t>
      </w:r>
      <w:r w:rsidR="0028485C" w:rsidRPr="00A3536C">
        <w:rPr>
          <w:rFonts w:hint="cs"/>
          <w:rtl/>
        </w:rPr>
        <w:t>ی</w:t>
      </w:r>
      <w:r w:rsidRPr="00A3536C">
        <w:rPr>
          <w:rFonts w:hint="cs"/>
          <w:rtl/>
        </w:rPr>
        <w:t xml:space="preserve">ا </w:t>
      </w:r>
      <w:r w:rsidR="006F1049" w:rsidRPr="00A3536C">
        <w:rPr>
          <w:rFonts w:hint="cs"/>
          <w:rtl/>
        </w:rPr>
        <w:t>ک</w:t>
      </w:r>
      <w:r w:rsidRPr="00A3536C">
        <w:rPr>
          <w:rFonts w:hint="cs"/>
          <w:rtl/>
        </w:rPr>
        <w:t>س</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ه به سو</w:t>
      </w:r>
      <w:r w:rsidR="0028485C" w:rsidRPr="00A3536C">
        <w:rPr>
          <w:rFonts w:hint="cs"/>
          <w:rtl/>
        </w:rPr>
        <w:t>ی</w:t>
      </w:r>
      <w:r w:rsidRPr="00A3536C">
        <w:rPr>
          <w:rFonts w:hint="cs"/>
          <w:rtl/>
        </w:rPr>
        <w:t xml:space="preserve"> حق هدا</w:t>
      </w:r>
      <w:r w:rsidR="0028485C" w:rsidRPr="00A3536C">
        <w:rPr>
          <w:rFonts w:hint="cs"/>
          <w:rtl/>
        </w:rPr>
        <w:t>ی</w:t>
      </w:r>
      <w:r w:rsidRPr="00A3536C">
        <w:rPr>
          <w:rFonts w:hint="cs"/>
          <w:rtl/>
        </w:rPr>
        <w:t xml:space="preserve">ت </w:t>
      </w:r>
      <w:r w:rsidR="00E825D7" w:rsidRPr="00A3536C">
        <w:rPr>
          <w:rFonts w:hint="cs"/>
          <w:rtl/>
        </w:rPr>
        <w:t>م</w:t>
      </w:r>
      <w:r w:rsidR="0028485C" w:rsidRPr="00A3536C">
        <w:rPr>
          <w:rFonts w:hint="cs"/>
          <w:rtl/>
        </w:rPr>
        <w:t>ی</w:t>
      </w:r>
      <w:r w:rsidR="00E825D7" w:rsidRPr="00A3536C">
        <w:rPr>
          <w:rFonts w:hint="cs"/>
          <w:rtl/>
        </w:rPr>
        <w:t>‌</w:t>
      </w:r>
      <w:r w:rsidR="006F1049" w:rsidRPr="00A3536C">
        <w:rPr>
          <w:rFonts w:hint="cs"/>
          <w:rtl/>
        </w:rPr>
        <w:t>ک</w:t>
      </w:r>
      <w:r w:rsidR="00E825D7" w:rsidRPr="00A3536C">
        <w:rPr>
          <w:rFonts w:hint="cs"/>
          <w:rtl/>
        </w:rPr>
        <w:t>ن</w:t>
      </w:r>
      <w:r w:rsidRPr="00A3536C">
        <w:rPr>
          <w:rFonts w:hint="cs"/>
          <w:rtl/>
        </w:rPr>
        <w:t>د</w:t>
      </w:r>
      <w:r w:rsidR="007C6A2D" w:rsidRPr="00A3536C">
        <w:rPr>
          <w:rFonts w:hint="cs"/>
          <w:rtl/>
        </w:rPr>
        <w:t>،</w:t>
      </w:r>
      <w:r w:rsidR="004F180B" w:rsidRPr="00A3536C">
        <w:rPr>
          <w:rFonts w:hint="cs"/>
          <w:rtl/>
        </w:rPr>
        <w:t xml:space="preserve"> </w:t>
      </w:r>
      <w:r w:rsidRPr="00A3536C">
        <w:rPr>
          <w:rFonts w:hint="cs"/>
          <w:rtl/>
        </w:rPr>
        <w:t xml:space="preserve">سزاوارتر است </w:t>
      </w:r>
      <w:r w:rsidR="006F1049" w:rsidRPr="00A3536C">
        <w:rPr>
          <w:rFonts w:hint="cs"/>
          <w:rtl/>
        </w:rPr>
        <w:t>ک</w:t>
      </w:r>
      <w:r w:rsidRPr="00A3536C">
        <w:rPr>
          <w:rFonts w:hint="cs"/>
          <w:rtl/>
        </w:rPr>
        <w:t>ه پ</w:t>
      </w:r>
      <w:r w:rsidR="0028485C" w:rsidRPr="00A3536C">
        <w:rPr>
          <w:rFonts w:hint="cs"/>
          <w:rtl/>
        </w:rPr>
        <w:t>ی</w:t>
      </w:r>
      <w:r w:rsidRPr="00A3536C">
        <w:rPr>
          <w:rFonts w:hint="cs"/>
          <w:rtl/>
        </w:rPr>
        <w:t>رو</w:t>
      </w:r>
      <w:r w:rsidR="0028485C" w:rsidRPr="00A3536C">
        <w:rPr>
          <w:rFonts w:hint="cs"/>
          <w:rtl/>
        </w:rPr>
        <w:t>ی</w:t>
      </w:r>
      <w:r w:rsidRPr="00A3536C">
        <w:rPr>
          <w:rFonts w:hint="cs"/>
          <w:rtl/>
        </w:rPr>
        <w:t xml:space="preserve"> شود </w:t>
      </w:r>
      <w:r w:rsidR="0028485C" w:rsidRPr="00A3536C">
        <w:rPr>
          <w:rFonts w:hint="cs"/>
          <w:rtl/>
        </w:rPr>
        <w:t>ی</w:t>
      </w:r>
      <w:r w:rsidRPr="00A3536C">
        <w:rPr>
          <w:rFonts w:hint="cs"/>
          <w:rtl/>
        </w:rPr>
        <w:t xml:space="preserve">ا </w:t>
      </w:r>
      <w:r w:rsidR="006F1049" w:rsidRPr="00A3536C">
        <w:rPr>
          <w:rFonts w:hint="cs"/>
          <w:rtl/>
        </w:rPr>
        <w:t>ک</w:t>
      </w:r>
      <w:r w:rsidRPr="00A3536C">
        <w:rPr>
          <w:rFonts w:hint="cs"/>
          <w:rtl/>
        </w:rPr>
        <w:t>س</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ه هدا</w:t>
      </w:r>
      <w:r w:rsidR="0028485C" w:rsidRPr="00A3536C">
        <w:rPr>
          <w:rFonts w:hint="cs"/>
          <w:rtl/>
        </w:rPr>
        <w:t>ی</w:t>
      </w:r>
      <w:r w:rsidRPr="00A3536C">
        <w:rPr>
          <w:rFonts w:hint="cs"/>
          <w:rtl/>
        </w:rPr>
        <w:t>ت نم</w:t>
      </w:r>
      <w:r w:rsidR="0028485C" w:rsidRPr="00A3536C">
        <w:rPr>
          <w:rFonts w:hint="cs"/>
          <w:rtl/>
        </w:rPr>
        <w:t>ی</w:t>
      </w:r>
      <w:r w:rsidR="00A3536C">
        <w:rPr>
          <w:rFonts w:hint="eastAsia"/>
          <w:rtl/>
        </w:rPr>
        <w:t>‌</w:t>
      </w:r>
      <w:r w:rsidR="006F1049" w:rsidRPr="00A3536C">
        <w:rPr>
          <w:rFonts w:hint="cs"/>
          <w:rtl/>
        </w:rPr>
        <w:t>ک</w:t>
      </w:r>
      <w:r w:rsidRPr="00A3536C">
        <w:rPr>
          <w:rFonts w:hint="cs"/>
          <w:rtl/>
        </w:rPr>
        <w:t>ند مگر آن</w:t>
      </w:r>
      <w:r w:rsidR="006F1049" w:rsidRPr="00A3536C">
        <w:rPr>
          <w:rFonts w:hint="cs"/>
          <w:rtl/>
        </w:rPr>
        <w:t>ک</w:t>
      </w:r>
      <w:r w:rsidRPr="00A3536C">
        <w:rPr>
          <w:rFonts w:hint="cs"/>
          <w:rtl/>
        </w:rPr>
        <w:t>ه هدا</w:t>
      </w:r>
      <w:r w:rsidR="0028485C" w:rsidRPr="00A3536C">
        <w:rPr>
          <w:rFonts w:hint="cs"/>
          <w:rtl/>
        </w:rPr>
        <w:t>ی</w:t>
      </w:r>
      <w:r w:rsidRPr="00A3536C">
        <w:rPr>
          <w:rFonts w:hint="cs"/>
          <w:rtl/>
        </w:rPr>
        <w:t>ت شود؟»</w:t>
      </w:r>
    </w:p>
    <w:p w:rsidR="008F4B15" w:rsidRPr="00A3536C" w:rsidRDefault="008F4B15" w:rsidP="00A3536C">
      <w:pPr>
        <w:pStyle w:val="a4"/>
        <w:rPr>
          <w:rtl/>
        </w:rPr>
      </w:pPr>
      <w:r w:rsidRPr="00A3536C">
        <w:rPr>
          <w:rFonts w:hint="cs"/>
          <w:rtl/>
        </w:rPr>
        <w:t>نج</w:t>
      </w:r>
      <w:r w:rsidR="0028485C" w:rsidRPr="00A3536C">
        <w:rPr>
          <w:rFonts w:hint="cs"/>
          <w:rtl/>
        </w:rPr>
        <w:t>ی</w:t>
      </w:r>
      <w:r w:rsidRPr="00A3536C">
        <w:rPr>
          <w:rFonts w:hint="cs"/>
          <w:rtl/>
        </w:rPr>
        <w:t>ب محفوظ</w:t>
      </w:r>
      <w:r w:rsidR="007C6A2D" w:rsidRPr="00A3536C">
        <w:rPr>
          <w:rFonts w:hint="cs"/>
          <w:rtl/>
        </w:rPr>
        <w:t>،</w:t>
      </w:r>
      <w:r w:rsidR="004F180B" w:rsidRPr="00A3536C">
        <w:rPr>
          <w:rFonts w:hint="cs"/>
          <w:rtl/>
        </w:rPr>
        <w:t xml:space="preserve"> </w:t>
      </w:r>
      <w:r w:rsidRPr="00A3536C">
        <w:rPr>
          <w:rFonts w:hint="cs"/>
          <w:rtl/>
        </w:rPr>
        <w:t>نما</w:t>
      </w:r>
      <w:r w:rsidR="0028485C" w:rsidRPr="00A3536C">
        <w:rPr>
          <w:rFonts w:hint="cs"/>
          <w:rtl/>
        </w:rPr>
        <w:t>ی</w:t>
      </w:r>
      <w:r w:rsidRPr="00A3536C">
        <w:rPr>
          <w:rFonts w:hint="cs"/>
          <w:rtl/>
        </w:rPr>
        <w:t>شنامه</w:t>
      </w:r>
      <w:r w:rsidR="0028485C" w:rsidRPr="00A3536C">
        <w:rPr>
          <w:rFonts w:hint="cs"/>
          <w:rtl/>
        </w:rPr>
        <w:t xml:space="preserve">‌های </w:t>
      </w:r>
      <w:r w:rsidRPr="00A3536C">
        <w:rPr>
          <w:rFonts w:hint="cs"/>
          <w:rtl/>
        </w:rPr>
        <w:t>خ</w:t>
      </w:r>
      <w:r w:rsidR="0028485C" w:rsidRPr="00A3536C">
        <w:rPr>
          <w:rFonts w:hint="cs"/>
          <w:rtl/>
        </w:rPr>
        <w:t>ی</w:t>
      </w:r>
      <w:r w:rsidRPr="00A3536C">
        <w:rPr>
          <w:rFonts w:hint="cs"/>
          <w:rtl/>
        </w:rPr>
        <w:t>ال</w:t>
      </w:r>
      <w:r w:rsidR="0028485C" w:rsidRPr="00A3536C">
        <w:rPr>
          <w:rFonts w:hint="cs"/>
          <w:rtl/>
        </w:rPr>
        <w:t>ی</w:t>
      </w:r>
      <w:r w:rsidRPr="00A3536C">
        <w:rPr>
          <w:rFonts w:hint="cs"/>
          <w:rtl/>
        </w:rPr>
        <w:t xml:space="preserve"> ز</w:t>
      </w:r>
      <w:r w:rsidR="0028485C" w:rsidRPr="00A3536C">
        <w:rPr>
          <w:rFonts w:hint="cs"/>
          <w:rtl/>
        </w:rPr>
        <w:t>ی</w:t>
      </w:r>
      <w:r w:rsidRPr="00A3536C">
        <w:rPr>
          <w:rFonts w:hint="cs"/>
          <w:rtl/>
        </w:rPr>
        <w:t>اد</w:t>
      </w:r>
      <w:r w:rsidR="0028485C" w:rsidRPr="00A3536C">
        <w:rPr>
          <w:rFonts w:hint="cs"/>
          <w:rtl/>
        </w:rPr>
        <w:t>ی</w:t>
      </w:r>
      <w:r w:rsidRPr="00A3536C">
        <w:rPr>
          <w:rFonts w:hint="cs"/>
          <w:rtl/>
        </w:rPr>
        <w:t xml:space="preserve"> نوشته و در آن از قدرت تخ</w:t>
      </w:r>
      <w:r w:rsidR="0028485C" w:rsidRPr="00A3536C">
        <w:rPr>
          <w:rFonts w:hint="cs"/>
          <w:rtl/>
        </w:rPr>
        <w:t>ی</w:t>
      </w:r>
      <w:r w:rsidRPr="00A3536C">
        <w:rPr>
          <w:rFonts w:hint="cs"/>
          <w:rtl/>
        </w:rPr>
        <w:t>ل خود به بهتر</w:t>
      </w:r>
      <w:r w:rsidR="0028485C" w:rsidRPr="00A3536C">
        <w:rPr>
          <w:rFonts w:hint="cs"/>
          <w:rtl/>
        </w:rPr>
        <w:t>ی</w:t>
      </w:r>
      <w:r w:rsidRPr="00A3536C">
        <w:rPr>
          <w:rFonts w:hint="cs"/>
          <w:rtl/>
        </w:rPr>
        <w:t>ن و قو</w:t>
      </w:r>
      <w:r w:rsidR="0028485C" w:rsidRPr="00A3536C">
        <w:rPr>
          <w:rFonts w:hint="cs"/>
          <w:rtl/>
        </w:rPr>
        <w:t>ی</w:t>
      </w:r>
      <w:r w:rsidRPr="00A3536C">
        <w:rPr>
          <w:rFonts w:hint="cs"/>
          <w:rtl/>
        </w:rPr>
        <w:t>تر</w:t>
      </w:r>
      <w:r w:rsidR="0028485C" w:rsidRPr="00A3536C">
        <w:rPr>
          <w:rFonts w:hint="cs"/>
          <w:rtl/>
        </w:rPr>
        <w:t>ی</w:t>
      </w:r>
      <w:r w:rsidRPr="00A3536C">
        <w:rPr>
          <w:rFonts w:hint="cs"/>
          <w:rtl/>
        </w:rPr>
        <w:t>ن ش</w:t>
      </w:r>
      <w:r w:rsidR="006F1049" w:rsidRPr="00A3536C">
        <w:rPr>
          <w:rFonts w:hint="cs"/>
          <w:rtl/>
        </w:rPr>
        <w:t>ک</w:t>
      </w:r>
      <w:r w:rsidRPr="00A3536C">
        <w:rPr>
          <w:rFonts w:hint="cs"/>
          <w:rtl/>
        </w:rPr>
        <w:t>ل مم</w:t>
      </w:r>
      <w:r w:rsidR="006F1049" w:rsidRPr="00A3536C">
        <w:rPr>
          <w:rFonts w:hint="cs"/>
          <w:rtl/>
        </w:rPr>
        <w:t>ک</w:t>
      </w:r>
      <w:r w:rsidRPr="00A3536C">
        <w:rPr>
          <w:rFonts w:hint="cs"/>
          <w:rtl/>
        </w:rPr>
        <w:t xml:space="preserve">ن استفاده </w:t>
      </w:r>
      <w:r w:rsidR="006F1049" w:rsidRPr="00A3536C">
        <w:rPr>
          <w:rFonts w:hint="cs"/>
          <w:rtl/>
        </w:rPr>
        <w:t>ک</w:t>
      </w:r>
      <w:r w:rsidRPr="00A3536C">
        <w:rPr>
          <w:rFonts w:hint="cs"/>
          <w:rtl/>
        </w:rPr>
        <w:t>رده است</w:t>
      </w:r>
      <w:r w:rsidR="0075782A" w:rsidRPr="00A3536C">
        <w:rPr>
          <w:rFonts w:hint="cs"/>
          <w:rtl/>
        </w:rPr>
        <w:t xml:space="preserve">. </w:t>
      </w:r>
      <w:r w:rsidRPr="00A3536C">
        <w:rPr>
          <w:rFonts w:hint="cs"/>
          <w:rtl/>
        </w:rPr>
        <w:t>اما نها</w:t>
      </w:r>
      <w:r w:rsidR="0028485C" w:rsidRPr="00A3536C">
        <w:rPr>
          <w:rFonts w:hint="cs"/>
          <w:rtl/>
        </w:rPr>
        <w:t>ی</w:t>
      </w:r>
      <w:r w:rsidRPr="00A3536C">
        <w:rPr>
          <w:rFonts w:hint="cs"/>
          <w:rtl/>
        </w:rPr>
        <w:t xml:space="preserve">ت </w:t>
      </w:r>
      <w:r w:rsidR="006F1049" w:rsidRPr="00A3536C">
        <w:rPr>
          <w:rFonts w:hint="cs"/>
          <w:rtl/>
        </w:rPr>
        <w:t>ک</w:t>
      </w:r>
      <w:r w:rsidRPr="00A3536C">
        <w:rPr>
          <w:rFonts w:hint="cs"/>
          <w:rtl/>
        </w:rPr>
        <w:t>ارش</w:t>
      </w:r>
      <w:r w:rsidR="007C6A2D" w:rsidRPr="00A3536C">
        <w:rPr>
          <w:rFonts w:hint="cs"/>
          <w:rtl/>
        </w:rPr>
        <w:t>،</w:t>
      </w:r>
      <w:r w:rsidR="004F180B" w:rsidRPr="00A3536C">
        <w:rPr>
          <w:rFonts w:hint="cs"/>
          <w:rtl/>
        </w:rPr>
        <w:t xml:space="preserve"> </w:t>
      </w:r>
      <w:r w:rsidRPr="00A3536C">
        <w:rPr>
          <w:rFonts w:hint="cs"/>
          <w:rtl/>
        </w:rPr>
        <w:t>ا</w:t>
      </w:r>
      <w:r w:rsidR="0028485C" w:rsidRPr="00A3536C">
        <w:rPr>
          <w:rFonts w:hint="cs"/>
          <w:rtl/>
        </w:rPr>
        <w:t>ی</w:t>
      </w:r>
      <w:r w:rsidRPr="00A3536C">
        <w:rPr>
          <w:rFonts w:hint="cs"/>
          <w:rtl/>
        </w:rPr>
        <w:t xml:space="preserve">ن است </w:t>
      </w:r>
      <w:r w:rsidR="006F1049" w:rsidRPr="00A3536C">
        <w:rPr>
          <w:rFonts w:hint="cs"/>
          <w:rtl/>
        </w:rPr>
        <w:t>ک</w:t>
      </w:r>
      <w:r w:rsidRPr="00A3536C">
        <w:rPr>
          <w:rFonts w:hint="cs"/>
          <w:rtl/>
        </w:rPr>
        <w:t>ه ا</w:t>
      </w:r>
      <w:r w:rsidR="0028485C" w:rsidRPr="00A3536C">
        <w:rPr>
          <w:rFonts w:hint="cs"/>
          <w:rtl/>
        </w:rPr>
        <w:t>ی</w:t>
      </w:r>
      <w:r w:rsidRPr="00A3536C">
        <w:rPr>
          <w:rFonts w:hint="cs"/>
          <w:rtl/>
        </w:rPr>
        <w:t>نها</w:t>
      </w:r>
      <w:r w:rsidR="007C6A2D" w:rsidRPr="00A3536C">
        <w:rPr>
          <w:rFonts w:hint="cs"/>
          <w:rtl/>
        </w:rPr>
        <w:t>،</w:t>
      </w:r>
      <w:r w:rsidR="004F180B" w:rsidRPr="00A3536C">
        <w:rPr>
          <w:rFonts w:hint="cs"/>
          <w:rtl/>
        </w:rPr>
        <w:t xml:space="preserve"> </w:t>
      </w:r>
      <w:r w:rsidRPr="00A3536C">
        <w:rPr>
          <w:rFonts w:hint="cs"/>
          <w:rtl/>
        </w:rPr>
        <w:t>واقع</w:t>
      </w:r>
      <w:r w:rsidR="0028485C" w:rsidRPr="00A3536C">
        <w:rPr>
          <w:rFonts w:hint="cs"/>
          <w:rtl/>
        </w:rPr>
        <w:t>ی</w:t>
      </w:r>
      <w:r w:rsidRPr="00A3536C">
        <w:rPr>
          <w:rFonts w:hint="cs"/>
          <w:rtl/>
        </w:rPr>
        <w:t>ت ندارند</w:t>
      </w:r>
      <w:r w:rsidR="0075782A" w:rsidRPr="00A3536C">
        <w:rPr>
          <w:rFonts w:hint="cs"/>
          <w:rtl/>
        </w:rPr>
        <w:t xml:space="preserve">. </w:t>
      </w:r>
    </w:p>
    <w:p w:rsidR="008F4B15" w:rsidRPr="00A3536C" w:rsidRDefault="008F4B15" w:rsidP="00A3536C">
      <w:pPr>
        <w:pStyle w:val="a4"/>
        <w:rPr>
          <w:rtl/>
        </w:rPr>
      </w:pPr>
      <w:r w:rsidRPr="00A3536C">
        <w:rPr>
          <w:rFonts w:hint="cs"/>
          <w:rtl/>
        </w:rPr>
        <w:t>از مطالعه زندگ</w:t>
      </w:r>
      <w:r w:rsidR="0028485C" w:rsidRPr="00A3536C">
        <w:rPr>
          <w:rFonts w:hint="cs"/>
          <w:rtl/>
        </w:rPr>
        <w:t>ی</w:t>
      </w:r>
      <w:r w:rsidRPr="00A3536C">
        <w:rPr>
          <w:rFonts w:hint="cs"/>
          <w:rtl/>
        </w:rPr>
        <w:t xml:space="preserve"> او به مسئله بزرگ</w:t>
      </w:r>
      <w:r w:rsidR="0028485C" w:rsidRPr="00A3536C">
        <w:rPr>
          <w:rFonts w:hint="cs"/>
          <w:rtl/>
        </w:rPr>
        <w:t>ی</w:t>
      </w:r>
      <w:r w:rsidRPr="00A3536C">
        <w:rPr>
          <w:rFonts w:hint="cs"/>
          <w:rtl/>
        </w:rPr>
        <w:t xml:space="preserve"> پ</w:t>
      </w:r>
      <w:r w:rsidR="0028485C" w:rsidRPr="00A3536C">
        <w:rPr>
          <w:rFonts w:hint="cs"/>
          <w:rtl/>
        </w:rPr>
        <w:t>ی</w:t>
      </w:r>
      <w:r w:rsidRPr="00A3536C">
        <w:rPr>
          <w:rFonts w:hint="cs"/>
          <w:rtl/>
        </w:rPr>
        <w:t xml:space="preserve"> بردم و دانستم </w:t>
      </w:r>
      <w:r w:rsidR="006F1049" w:rsidRPr="00A3536C">
        <w:rPr>
          <w:rFonts w:hint="cs"/>
          <w:rtl/>
        </w:rPr>
        <w:t>ک</w:t>
      </w:r>
      <w:r w:rsidRPr="00A3536C">
        <w:rPr>
          <w:rFonts w:hint="cs"/>
          <w:rtl/>
        </w:rPr>
        <w:t>ه سعادت</w:t>
      </w:r>
      <w:r w:rsidR="007C6A2D" w:rsidRPr="00A3536C">
        <w:rPr>
          <w:rFonts w:hint="cs"/>
          <w:rtl/>
        </w:rPr>
        <w:t>،</w:t>
      </w:r>
      <w:r w:rsidR="004F180B" w:rsidRPr="00A3536C">
        <w:rPr>
          <w:rFonts w:hint="cs"/>
          <w:rtl/>
        </w:rPr>
        <w:t xml:space="preserve"> </w:t>
      </w:r>
      <w:r w:rsidRPr="00A3536C">
        <w:rPr>
          <w:rFonts w:hint="cs"/>
          <w:rtl/>
        </w:rPr>
        <w:t>ا</w:t>
      </w:r>
      <w:r w:rsidR="0028485C" w:rsidRPr="00A3536C">
        <w:rPr>
          <w:rFonts w:hint="cs"/>
          <w:rtl/>
        </w:rPr>
        <w:t>ی</w:t>
      </w:r>
      <w:r w:rsidRPr="00A3536C">
        <w:rPr>
          <w:rFonts w:hint="cs"/>
          <w:rtl/>
        </w:rPr>
        <w:t>ن ن</w:t>
      </w:r>
      <w:r w:rsidR="0028485C" w:rsidRPr="00A3536C">
        <w:rPr>
          <w:rFonts w:hint="cs"/>
          <w:rtl/>
        </w:rPr>
        <w:t>ی</w:t>
      </w:r>
      <w:r w:rsidRPr="00A3536C">
        <w:rPr>
          <w:rFonts w:hint="cs"/>
          <w:rtl/>
        </w:rPr>
        <w:t xml:space="preserve">ست </w:t>
      </w:r>
      <w:r w:rsidR="006F1049" w:rsidRPr="00A3536C">
        <w:rPr>
          <w:rFonts w:hint="cs"/>
          <w:rtl/>
        </w:rPr>
        <w:t>ک</w:t>
      </w:r>
      <w:r w:rsidRPr="00A3536C">
        <w:rPr>
          <w:rFonts w:hint="cs"/>
          <w:rtl/>
        </w:rPr>
        <w:t>ه تو</w:t>
      </w:r>
      <w:r w:rsidR="007C6A2D" w:rsidRPr="00A3536C">
        <w:rPr>
          <w:rFonts w:hint="cs"/>
          <w:rtl/>
        </w:rPr>
        <w:t>،</w:t>
      </w:r>
      <w:r w:rsidR="004F180B" w:rsidRPr="00A3536C">
        <w:rPr>
          <w:rFonts w:hint="cs"/>
          <w:rtl/>
        </w:rPr>
        <w:t xml:space="preserve"> </w:t>
      </w:r>
      <w:r w:rsidRPr="00A3536C">
        <w:rPr>
          <w:rFonts w:hint="cs"/>
          <w:rtl/>
        </w:rPr>
        <w:t>د</w:t>
      </w:r>
      <w:r w:rsidR="0028485C" w:rsidRPr="00A3536C">
        <w:rPr>
          <w:rFonts w:hint="cs"/>
          <w:rtl/>
        </w:rPr>
        <w:t>ی</w:t>
      </w:r>
      <w:r w:rsidRPr="00A3536C">
        <w:rPr>
          <w:rFonts w:hint="cs"/>
          <w:rtl/>
        </w:rPr>
        <w:t>گران را به بها</w:t>
      </w:r>
      <w:r w:rsidR="0028485C" w:rsidRPr="00A3536C">
        <w:rPr>
          <w:rFonts w:hint="cs"/>
          <w:rtl/>
        </w:rPr>
        <w:t>ی</w:t>
      </w:r>
      <w:r w:rsidRPr="00A3536C">
        <w:rPr>
          <w:rFonts w:hint="cs"/>
          <w:rtl/>
        </w:rPr>
        <w:t xml:space="preserve"> از دست دادن سعادت و آرامش خود</w:t>
      </w:r>
      <w:r w:rsidR="007C6A2D" w:rsidRPr="00A3536C">
        <w:rPr>
          <w:rFonts w:hint="cs"/>
          <w:rtl/>
        </w:rPr>
        <w:t>،</w:t>
      </w:r>
      <w:r w:rsidR="004F180B" w:rsidRPr="00A3536C">
        <w:rPr>
          <w:rFonts w:hint="cs"/>
          <w:rtl/>
        </w:rPr>
        <w:t xml:space="preserve"> </w:t>
      </w:r>
      <w:r w:rsidRPr="00A3536C">
        <w:rPr>
          <w:rFonts w:hint="cs"/>
          <w:rtl/>
        </w:rPr>
        <w:t xml:space="preserve">خوشبخت و راحت </w:t>
      </w:r>
      <w:r w:rsidR="006F1049" w:rsidRPr="00A3536C">
        <w:rPr>
          <w:rFonts w:hint="cs"/>
          <w:rtl/>
        </w:rPr>
        <w:t>ک</w:t>
      </w:r>
      <w:r w:rsidRPr="00A3536C">
        <w:rPr>
          <w:rFonts w:hint="cs"/>
          <w:rtl/>
        </w:rPr>
        <w:t>ن</w:t>
      </w:r>
      <w:r w:rsidR="0028485C" w:rsidRPr="00A3536C">
        <w:rPr>
          <w:rFonts w:hint="cs"/>
          <w:rtl/>
        </w:rPr>
        <w:t>ی</w:t>
      </w:r>
      <w:r w:rsidRPr="00A3536C">
        <w:rPr>
          <w:rFonts w:hint="cs"/>
          <w:rtl/>
        </w:rPr>
        <w:t>؛ درست ن</w:t>
      </w:r>
      <w:r w:rsidR="0028485C" w:rsidRPr="00A3536C">
        <w:rPr>
          <w:rFonts w:hint="cs"/>
          <w:rtl/>
        </w:rPr>
        <w:t>ی</w:t>
      </w:r>
      <w:r w:rsidRPr="00A3536C">
        <w:rPr>
          <w:rFonts w:hint="cs"/>
          <w:rtl/>
        </w:rPr>
        <w:t xml:space="preserve">ست </w:t>
      </w:r>
      <w:r w:rsidR="006F1049" w:rsidRPr="00A3536C">
        <w:rPr>
          <w:rFonts w:hint="cs"/>
          <w:rtl/>
        </w:rPr>
        <w:t>ک</w:t>
      </w:r>
      <w:r w:rsidRPr="00A3536C">
        <w:rPr>
          <w:rFonts w:hint="cs"/>
          <w:rtl/>
        </w:rPr>
        <w:t>ه به وس</w:t>
      </w:r>
      <w:r w:rsidR="0028485C" w:rsidRPr="00A3536C">
        <w:rPr>
          <w:rFonts w:hint="cs"/>
          <w:rtl/>
        </w:rPr>
        <w:t>ی</w:t>
      </w:r>
      <w:r w:rsidRPr="00A3536C">
        <w:rPr>
          <w:rFonts w:hint="cs"/>
          <w:rtl/>
        </w:rPr>
        <w:t>له تو مردم شاد شوند و تو</w:t>
      </w:r>
      <w:r w:rsidR="007C6A2D" w:rsidRPr="00A3536C">
        <w:rPr>
          <w:rFonts w:hint="cs"/>
          <w:rtl/>
        </w:rPr>
        <w:t>،</w:t>
      </w:r>
      <w:r w:rsidR="004F180B" w:rsidRPr="00A3536C">
        <w:rPr>
          <w:rFonts w:hint="cs"/>
          <w:rtl/>
        </w:rPr>
        <w:t xml:space="preserve"> </w:t>
      </w:r>
      <w:r w:rsidRPr="00A3536C">
        <w:rPr>
          <w:rFonts w:hint="cs"/>
          <w:rtl/>
        </w:rPr>
        <w:t>غمگ</w:t>
      </w:r>
      <w:r w:rsidR="0028485C" w:rsidRPr="00A3536C">
        <w:rPr>
          <w:rFonts w:hint="cs"/>
          <w:rtl/>
        </w:rPr>
        <w:t>ی</w:t>
      </w:r>
      <w:r w:rsidRPr="00A3536C">
        <w:rPr>
          <w:rFonts w:hint="cs"/>
          <w:rtl/>
        </w:rPr>
        <w:t>ن و ناراحت باش</w:t>
      </w:r>
      <w:r w:rsidR="0028485C" w:rsidRPr="00A3536C">
        <w:rPr>
          <w:rFonts w:hint="cs"/>
          <w:rtl/>
        </w:rPr>
        <w:t>ی</w:t>
      </w:r>
      <w:r w:rsidR="0075782A" w:rsidRPr="00A3536C">
        <w:rPr>
          <w:rFonts w:hint="cs"/>
          <w:rtl/>
        </w:rPr>
        <w:t xml:space="preserve">. </w:t>
      </w:r>
      <w:r w:rsidRPr="00A3536C">
        <w:rPr>
          <w:rFonts w:hint="cs"/>
          <w:rtl/>
        </w:rPr>
        <w:t>برخ</w:t>
      </w:r>
      <w:r w:rsidR="0028485C" w:rsidRPr="00A3536C">
        <w:rPr>
          <w:rFonts w:hint="cs"/>
          <w:rtl/>
        </w:rPr>
        <w:t>ی</w:t>
      </w:r>
      <w:r w:rsidRPr="00A3536C">
        <w:rPr>
          <w:rFonts w:hint="cs"/>
          <w:rtl/>
        </w:rPr>
        <w:t xml:space="preserve"> از نو</w:t>
      </w:r>
      <w:r w:rsidR="0028485C" w:rsidRPr="00A3536C">
        <w:rPr>
          <w:rFonts w:hint="cs"/>
          <w:rtl/>
        </w:rPr>
        <w:t>ی</w:t>
      </w:r>
      <w:r w:rsidRPr="00A3536C">
        <w:rPr>
          <w:rFonts w:hint="cs"/>
          <w:rtl/>
        </w:rPr>
        <w:t>سندگان</w:t>
      </w:r>
      <w:r w:rsidR="007C6A2D" w:rsidRPr="00A3536C">
        <w:rPr>
          <w:rFonts w:hint="cs"/>
          <w:rtl/>
        </w:rPr>
        <w:t>،</w:t>
      </w:r>
      <w:r w:rsidR="004F180B" w:rsidRPr="00A3536C">
        <w:rPr>
          <w:rFonts w:hint="cs"/>
          <w:rtl/>
        </w:rPr>
        <w:t xml:space="preserve"> </w:t>
      </w:r>
      <w:r w:rsidRPr="00A3536C">
        <w:rPr>
          <w:rFonts w:hint="cs"/>
          <w:rtl/>
        </w:rPr>
        <w:t>بعض</w:t>
      </w:r>
      <w:r w:rsidR="0028485C" w:rsidRPr="00A3536C">
        <w:rPr>
          <w:rFonts w:hint="cs"/>
          <w:rtl/>
        </w:rPr>
        <w:t>ی</w:t>
      </w:r>
      <w:r w:rsidRPr="00A3536C">
        <w:rPr>
          <w:rFonts w:hint="cs"/>
          <w:rtl/>
        </w:rPr>
        <w:t xml:space="preserve"> از مخترعان را</w:t>
      </w:r>
      <w:r w:rsidR="0028485C" w:rsidRPr="00A3536C">
        <w:rPr>
          <w:rFonts w:hint="cs"/>
          <w:rtl/>
        </w:rPr>
        <w:t xml:space="preserve"> می‌</w:t>
      </w:r>
      <w:r w:rsidRPr="00A3536C">
        <w:rPr>
          <w:rFonts w:hint="cs"/>
          <w:rtl/>
        </w:rPr>
        <w:t>ستا</w:t>
      </w:r>
      <w:r w:rsidR="0028485C" w:rsidRPr="00A3536C">
        <w:rPr>
          <w:rFonts w:hint="cs"/>
          <w:rtl/>
        </w:rPr>
        <w:t>ی</w:t>
      </w:r>
      <w:r w:rsidRPr="00A3536C">
        <w:rPr>
          <w:rFonts w:hint="cs"/>
          <w:rtl/>
        </w:rPr>
        <w:t xml:space="preserve">ند و </w:t>
      </w:r>
      <w:r w:rsidR="00E825D7" w:rsidRPr="00A3536C">
        <w:rPr>
          <w:rFonts w:hint="cs"/>
          <w:rtl/>
        </w:rPr>
        <w:t>م</w:t>
      </w:r>
      <w:r w:rsidR="0028485C" w:rsidRPr="00A3536C">
        <w:rPr>
          <w:rFonts w:hint="cs"/>
          <w:rtl/>
        </w:rPr>
        <w:t>ی</w:t>
      </w:r>
      <w:r w:rsidR="00E825D7" w:rsidRPr="00A3536C">
        <w:rPr>
          <w:rFonts w:hint="cs"/>
          <w:rtl/>
        </w:rPr>
        <w:t>‌گو</w:t>
      </w:r>
      <w:r w:rsidR="0028485C" w:rsidRPr="00A3536C">
        <w:rPr>
          <w:rFonts w:hint="cs"/>
          <w:rtl/>
        </w:rPr>
        <w:t>ی</w:t>
      </w:r>
      <w:r w:rsidRPr="00A3536C">
        <w:rPr>
          <w:rFonts w:hint="cs"/>
          <w:rtl/>
        </w:rPr>
        <w:t xml:space="preserve">ند </w:t>
      </w:r>
      <w:r w:rsidR="006F1049" w:rsidRPr="00A3536C">
        <w:rPr>
          <w:rFonts w:hint="cs"/>
          <w:rtl/>
        </w:rPr>
        <w:t>ک</w:t>
      </w:r>
      <w:r w:rsidRPr="00A3536C">
        <w:rPr>
          <w:rFonts w:hint="cs"/>
          <w:rtl/>
        </w:rPr>
        <w:t>ه فلان مبت</w:t>
      </w:r>
      <w:r w:rsidR="006F1049" w:rsidRPr="00A3536C">
        <w:rPr>
          <w:rFonts w:hint="cs"/>
          <w:rtl/>
        </w:rPr>
        <w:t>ک</w:t>
      </w:r>
      <w:r w:rsidRPr="00A3536C">
        <w:rPr>
          <w:rFonts w:hint="cs"/>
          <w:rtl/>
        </w:rPr>
        <w:t>ر</w:t>
      </w:r>
      <w:r w:rsidR="007C6A2D" w:rsidRPr="00A3536C">
        <w:rPr>
          <w:rFonts w:hint="cs"/>
          <w:rtl/>
        </w:rPr>
        <w:t>،</w:t>
      </w:r>
      <w:r w:rsidR="004F180B" w:rsidRPr="00A3536C">
        <w:rPr>
          <w:rFonts w:hint="cs"/>
          <w:rtl/>
        </w:rPr>
        <w:t xml:space="preserve"> </w:t>
      </w:r>
      <w:r w:rsidRPr="00A3536C">
        <w:rPr>
          <w:rFonts w:hint="cs"/>
          <w:rtl/>
        </w:rPr>
        <w:t xml:space="preserve">خودش چون شمع </w:t>
      </w:r>
      <w:r w:rsidR="00D658C8" w:rsidRPr="00A3536C">
        <w:rPr>
          <w:rFonts w:hint="cs"/>
          <w:rtl/>
        </w:rPr>
        <w:t>م</w:t>
      </w:r>
      <w:r w:rsidR="0028485C" w:rsidRPr="00A3536C">
        <w:rPr>
          <w:rFonts w:hint="cs"/>
          <w:rtl/>
        </w:rPr>
        <w:t>ی</w:t>
      </w:r>
      <w:r w:rsidR="00D658C8" w:rsidRPr="00A3536C">
        <w:rPr>
          <w:rFonts w:hint="cs"/>
          <w:rtl/>
        </w:rPr>
        <w:t>‌سو</w:t>
      </w:r>
      <w:r w:rsidRPr="00A3536C">
        <w:rPr>
          <w:rFonts w:hint="cs"/>
          <w:rtl/>
        </w:rPr>
        <w:t>زد تا برا</w:t>
      </w:r>
      <w:r w:rsidR="0028485C" w:rsidRPr="00A3536C">
        <w:rPr>
          <w:rFonts w:hint="cs"/>
          <w:rtl/>
        </w:rPr>
        <w:t>ی</w:t>
      </w:r>
      <w:r w:rsidRPr="00A3536C">
        <w:rPr>
          <w:rFonts w:hint="cs"/>
          <w:rtl/>
        </w:rPr>
        <w:t xml:space="preserve"> مردم نورافشان</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ند</w:t>
      </w:r>
      <w:r w:rsidR="0075782A" w:rsidRPr="00A3536C">
        <w:rPr>
          <w:rFonts w:hint="cs"/>
          <w:rtl/>
        </w:rPr>
        <w:t xml:space="preserve">. </w:t>
      </w:r>
      <w:r w:rsidRPr="00A3536C">
        <w:rPr>
          <w:rFonts w:hint="cs"/>
          <w:rtl/>
        </w:rPr>
        <w:t>اما درست</w:t>
      </w:r>
      <w:r w:rsidR="007C6A2D" w:rsidRPr="00A3536C">
        <w:rPr>
          <w:rFonts w:hint="cs"/>
          <w:rtl/>
        </w:rPr>
        <w:t>،</w:t>
      </w:r>
      <w:r w:rsidR="004F180B" w:rsidRPr="00A3536C">
        <w:rPr>
          <w:rFonts w:hint="cs"/>
          <w:rtl/>
        </w:rPr>
        <w:t xml:space="preserve"> </w:t>
      </w:r>
      <w:r w:rsidRPr="00A3536C">
        <w:rPr>
          <w:rFonts w:hint="cs"/>
          <w:rtl/>
        </w:rPr>
        <w:t>ا</w:t>
      </w:r>
      <w:r w:rsidR="0028485C" w:rsidRPr="00A3536C">
        <w:rPr>
          <w:rFonts w:hint="cs"/>
          <w:rtl/>
        </w:rPr>
        <w:t>ی</w:t>
      </w:r>
      <w:r w:rsidRPr="00A3536C">
        <w:rPr>
          <w:rFonts w:hint="cs"/>
          <w:rtl/>
        </w:rPr>
        <w:t xml:space="preserve">ن است </w:t>
      </w:r>
      <w:r w:rsidR="006F1049" w:rsidRPr="00A3536C">
        <w:rPr>
          <w:rFonts w:hint="cs"/>
          <w:rtl/>
        </w:rPr>
        <w:t>ک</w:t>
      </w:r>
      <w:r w:rsidRPr="00A3536C">
        <w:rPr>
          <w:rFonts w:hint="cs"/>
          <w:rtl/>
        </w:rPr>
        <w:t>ه مبت</w:t>
      </w:r>
      <w:r w:rsidR="006F1049" w:rsidRPr="00A3536C">
        <w:rPr>
          <w:rFonts w:hint="cs"/>
          <w:rtl/>
        </w:rPr>
        <w:t>ک</w:t>
      </w:r>
      <w:r w:rsidRPr="00A3536C">
        <w:rPr>
          <w:rFonts w:hint="cs"/>
          <w:rtl/>
        </w:rPr>
        <w:t>ر و مخترع</w:t>
      </w:r>
      <w:r w:rsidR="007C6A2D" w:rsidRPr="00A3536C">
        <w:rPr>
          <w:rFonts w:hint="cs"/>
          <w:rtl/>
        </w:rPr>
        <w:t>،</w:t>
      </w:r>
      <w:r w:rsidR="004F180B" w:rsidRPr="00A3536C">
        <w:rPr>
          <w:rFonts w:hint="cs"/>
          <w:rtl/>
        </w:rPr>
        <w:t xml:space="preserve"> </w:t>
      </w:r>
      <w:r w:rsidRPr="00A3536C">
        <w:rPr>
          <w:rFonts w:hint="cs"/>
          <w:rtl/>
        </w:rPr>
        <w:t>هم پ</w:t>
      </w:r>
      <w:r w:rsidR="0028485C" w:rsidRPr="00A3536C">
        <w:rPr>
          <w:rFonts w:hint="cs"/>
          <w:rtl/>
        </w:rPr>
        <w:t>ی</w:t>
      </w:r>
      <w:r w:rsidRPr="00A3536C">
        <w:rPr>
          <w:rFonts w:hint="cs"/>
          <w:rtl/>
        </w:rPr>
        <w:t xml:space="preserve">رامون خودش را روشن </w:t>
      </w:r>
      <w:r w:rsidR="006F1049" w:rsidRPr="00A3536C">
        <w:rPr>
          <w:rFonts w:hint="cs"/>
          <w:rtl/>
        </w:rPr>
        <w:t>ک</w:t>
      </w:r>
      <w:r w:rsidRPr="00A3536C">
        <w:rPr>
          <w:rFonts w:hint="cs"/>
          <w:rtl/>
        </w:rPr>
        <w:t>ند و هم د</w:t>
      </w:r>
      <w:r w:rsidR="0028485C" w:rsidRPr="00A3536C">
        <w:rPr>
          <w:rFonts w:hint="cs"/>
          <w:rtl/>
        </w:rPr>
        <w:t>ی</w:t>
      </w:r>
      <w:r w:rsidRPr="00A3536C">
        <w:rPr>
          <w:rFonts w:hint="cs"/>
          <w:rtl/>
        </w:rPr>
        <w:t>گران از نور او استفاده نما</w:t>
      </w:r>
      <w:r w:rsidR="0028485C" w:rsidRPr="00A3536C">
        <w:rPr>
          <w:rFonts w:hint="cs"/>
          <w:rtl/>
        </w:rPr>
        <w:t>ی</w:t>
      </w:r>
      <w:r w:rsidRPr="00A3536C">
        <w:rPr>
          <w:rFonts w:hint="cs"/>
          <w:rtl/>
        </w:rPr>
        <w:t>ند و وجود خود را از خ</w:t>
      </w:r>
      <w:r w:rsidR="0028485C" w:rsidRPr="00A3536C">
        <w:rPr>
          <w:rFonts w:hint="cs"/>
          <w:rtl/>
        </w:rPr>
        <w:t>ی</w:t>
      </w:r>
      <w:r w:rsidRPr="00A3536C">
        <w:rPr>
          <w:rFonts w:hint="cs"/>
          <w:rtl/>
        </w:rPr>
        <w:t>ر و هدا</w:t>
      </w:r>
      <w:r w:rsidR="0028485C" w:rsidRPr="00A3536C">
        <w:rPr>
          <w:rFonts w:hint="cs"/>
          <w:rtl/>
        </w:rPr>
        <w:t>ی</w:t>
      </w:r>
      <w:r w:rsidRPr="00A3536C">
        <w:rPr>
          <w:rFonts w:hint="cs"/>
          <w:rtl/>
        </w:rPr>
        <w:t xml:space="preserve">ت سرشار </w:t>
      </w:r>
      <w:r w:rsidR="006F1049" w:rsidRPr="00A3536C">
        <w:rPr>
          <w:rFonts w:hint="cs"/>
          <w:rtl/>
        </w:rPr>
        <w:t>ک</w:t>
      </w:r>
      <w:r w:rsidRPr="00A3536C">
        <w:rPr>
          <w:rFonts w:hint="cs"/>
          <w:rtl/>
        </w:rPr>
        <w:t>ند تا با ا</w:t>
      </w:r>
      <w:r w:rsidR="0028485C" w:rsidRPr="00A3536C">
        <w:rPr>
          <w:rFonts w:hint="cs"/>
          <w:rtl/>
        </w:rPr>
        <w:t>ی</w:t>
      </w:r>
      <w:r w:rsidRPr="00A3536C">
        <w:rPr>
          <w:rFonts w:hint="cs"/>
          <w:rtl/>
        </w:rPr>
        <w:t xml:space="preserve">ن </w:t>
      </w:r>
      <w:r w:rsidR="006F1049" w:rsidRPr="00A3536C">
        <w:rPr>
          <w:rFonts w:hint="cs"/>
          <w:rtl/>
        </w:rPr>
        <w:t>ک</w:t>
      </w:r>
      <w:r w:rsidRPr="00A3536C">
        <w:rPr>
          <w:rFonts w:hint="cs"/>
          <w:rtl/>
        </w:rPr>
        <w:t>ار</w:t>
      </w:r>
      <w:r w:rsidR="007C6A2D" w:rsidRPr="00A3536C">
        <w:rPr>
          <w:rFonts w:hint="cs"/>
          <w:rtl/>
        </w:rPr>
        <w:t>،</w:t>
      </w:r>
      <w:r w:rsidR="004F180B" w:rsidRPr="00A3536C">
        <w:rPr>
          <w:rFonts w:hint="cs"/>
          <w:rtl/>
        </w:rPr>
        <w:t xml:space="preserve"> </w:t>
      </w:r>
      <w:r w:rsidRPr="00A3536C">
        <w:rPr>
          <w:rFonts w:hint="cs"/>
          <w:rtl/>
        </w:rPr>
        <w:t>دل</w:t>
      </w:r>
      <w:r w:rsidR="00A3536C">
        <w:rPr>
          <w:rFonts w:hint="eastAsia"/>
          <w:rtl/>
        </w:rPr>
        <w:t>‌</w:t>
      </w:r>
      <w:r w:rsidRPr="00A3536C">
        <w:rPr>
          <w:rFonts w:hint="cs"/>
          <w:rtl/>
        </w:rPr>
        <w:t>ها</w:t>
      </w:r>
      <w:r w:rsidR="0028485C" w:rsidRPr="00A3536C">
        <w:rPr>
          <w:rFonts w:hint="cs"/>
          <w:rtl/>
        </w:rPr>
        <w:t>ی</w:t>
      </w:r>
      <w:r w:rsidRPr="00A3536C">
        <w:rPr>
          <w:rFonts w:hint="cs"/>
          <w:rtl/>
        </w:rPr>
        <w:t xml:space="preserve"> مردم را</w:t>
      </w:r>
      <w:r w:rsidR="00A3536C">
        <w:rPr>
          <w:rFonts w:hint="cs"/>
          <w:rtl/>
        </w:rPr>
        <w:t xml:space="preserve"> </w:t>
      </w:r>
      <w:r w:rsidRPr="00A3536C">
        <w:rPr>
          <w:rFonts w:hint="cs"/>
          <w:rtl/>
        </w:rPr>
        <w:t>آباد نما</w:t>
      </w:r>
      <w:r w:rsidR="0028485C" w:rsidRPr="00A3536C">
        <w:rPr>
          <w:rFonts w:hint="cs"/>
          <w:rtl/>
        </w:rPr>
        <w:t>ی</w:t>
      </w:r>
      <w:r w:rsidRPr="00A3536C">
        <w:rPr>
          <w:rFonts w:hint="cs"/>
          <w:rtl/>
        </w:rPr>
        <w:t>د</w:t>
      </w:r>
      <w:r w:rsidR="0075782A" w:rsidRPr="00A3536C">
        <w:rPr>
          <w:rFonts w:hint="cs"/>
          <w:rtl/>
        </w:rPr>
        <w:t xml:space="preserve">. </w:t>
      </w:r>
    </w:p>
    <w:p w:rsidR="008F4B15" w:rsidRPr="00A3536C" w:rsidRDefault="008F4B15" w:rsidP="00BA64D7">
      <w:pPr>
        <w:pStyle w:val="a4"/>
        <w:rPr>
          <w:rtl/>
        </w:rPr>
      </w:pPr>
      <w:r w:rsidRPr="00A3536C">
        <w:rPr>
          <w:rFonts w:hint="cs"/>
          <w:rtl/>
        </w:rPr>
        <w:t>در نوشته</w:t>
      </w:r>
      <w:r w:rsidR="0028485C" w:rsidRPr="00A3536C">
        <w:rPr>
          <w:rFonts w:hint="cs"/>
          <w:rtl/>
        </w:rPr>
        <w:t xml:space="preserve">‌های </w:t>
      </w:r>
      <w:r w:rsidRPr="00A3536C">
        <w:rPr>
          <w:rFonts w:hint="cs"/>
          <w:rtl/>
        </w:rPr>
        <w:t>نج</w:t>
      </w:r>
      <w:r w:rsidR="0028485C" w:rsidRPr="00A3536C">
        <w:rPr>
          <w:rFonts w:hint="cs"/>
          <w:rtl/>
        </w:rPr>
        <w:t>ی</w:t>
      </w:r>
      <w:r w:rsidRPr="00A3536C">
        <w:rPr>
          <w:rFonts w:hint="cs"/>
          <w:rtl/>
        </w:rPr>
        <w:t>ب محفوظ</w:t>
      </w:r>
      <w:r w:rsidR="007C6A2D" w:rsidRPr="00A3536C">
        <w:rPr>
          <w:rFonts w:hint="cs"/>
          <w:rtl/>
        </w:rPr>
        <w:t>،</w:t>
      </w:r>
      <w:r w:rsidR="004F180B" w:rsidRPr="00A3536C">
        <w:rPr>
          <w:rFonts w:hint="cs"/>
          <w:rtl/>
        </w:rPr>
        <w:t xml:space="preserve"> </w:t>
      </w:r>
      <w:r w:rsidRPr="00A3536C">
        <w:rPr>
          <w:rFonts w:hint="cs"/>
          <w:rtl/>
        </w:rPr>
        <w:t>ه</w:t>
      </w:r>
      <w:r w:rsidR="0028485C" w:rsidRPr="00A3536C">
        <w:rPr>
          <w:rFonts w:hint="cs"/>
          <w:rtl/>
        </w:rPr>
        <w:t>ی</w:t>
      </w:r>
      <w:r w:rsidRPr="00A3536C">
        <w:rPr>
          <w:rFonts w:hint="cs"/>
          <w:rtl/>
        </w:rPr>
        <w:t>چ مطلب</w:t>
      </w:r>
      <w:r w:rsidR="0028485C" w:rsidRPr="00A3536C">
        <w:rPr>
          <w:rFonts w:hint="cs"/>
          <w:rtl/>
        </w:rPr>
        <w:t>ی</w:t>
      </w:r>
      <w:r w:rsidRPr="00A3536C">
        <w:rPr>
          <w:rFonts w:hint="cs"/>
          <w:rtl/>
        </w:rPr>
        <w:t xml:space="preserve"> درباره ق</w:t>
      </w:r>
      <w:r w:rsidR="0028485C" w:rsidRPr="00A3536C">
        <w:rPr>
          <w:rFonts w:hint="cs"/>
          <w:rtl/>
        </w:rPr>
        <w:t>ی</w:t>
      </w:r>
      <w:r w:rsidRPr="00A3536C">
        <w:rPr>
          <w:rFonts w:hint="cs"/>
          <w:rtl/>
        </w:rPr>
        <w:t>امت و عالم غ</w:t>
      </w:r>
      <w:r w:rsidR="0028485C" w:rsidRPr="00A3536C">
        <w:rPr>
          <w:rFonts w:hint="cs"/>
          <w:rtl/>
        </w:rPr>
        <w:t>ی</w:t>
      </w:r>
      <w:r w:rsidRPr="00A3536C">
        <w:rPr>
          <w:rFonts w:hint="cs"/>
          <w:rtl/>
        </w:rPr>
        <w:t>ب ن</w:t>
      </w:r>
      <w:r w:rsidR="0028485C" w:rsidRPr="00A3536C">
        <w:rPr>
          <w:rFonts w:hint="cs"/>
          <w:rtl/>
        </w:rPr>
        <w:t>ی</w:t>
      </w:r>
      <w:r w:rsidRPr="00A3536C">
        <w:rPr>
          <w:rFonts w:hint="cs"/>
          <w:rtl/>
        </w:rPr>
        <w:t>افته</w:t>
      </w:r>
      <w:r w:rsidR="00822A7F" w:rsidRPr="00A3536C">
        <w:rPr>
          <w:rFonts w:hint="cs"/>
          <w:rtl/>
        </w:rPr>
        <w:t>‌ام،</w:t>
      </w:r>
      <w:r w:rsidR="004F180B" w:rsidRPr="00A3536C">
        <w:rPr>
          <w:rFonts w:hint="cs"/>
          <w:rtl/>
        </w:rPr>
        <w:t xml:space="preserve"> </w:t>
      </w:r>
      <w:r w:rsidRPr="00A3536C">
        <w:rPr>
          <w:rFonts w:hint="cs"/>
          <w:rtl/>
        </w:rPr>
        <w:t>امانوشته</w:t>
      </w:r>
      <w:r w:rsidR="00CB33EF">
        <w:rPr>
          <w:rFonts w:hint="eastAsia"/>
          <w:rtl/>
        </w:rPr>
        <w:t>‌</w:t>
      </w:r>
      <w:r w:rsidRPr="00A3536C">
        <w:rPr>
          <w:rFonts w:hint="cs"/>
          <w:rtl/>
        </w:rPr>
        <w:t>ها</w:t>
      </w:r>
      <w:r w:rsidR="0028485C" w:rsidRPr="00A3536C">
        <w:rPr>
          <w:rFonts w:hint="cs"/>
          <w:rtl/>
        </w:rPr>
        <w:t>ی</w:t>
      </w:r>
      <w:r w:rsidRPr="00A3536C">
        <w:rPr>
          <w:rFonts w:hint="cs"/>
          <w:rtl/>
        </w:rPr>
        <w:t xml:space="preserve">ش را </w:t>
      </w:r>
      <w:r w:rsidRPr="00BA64D7">
        <w:rPr>
          <w:rFonts w:hint="cs"/>
          <w:rtl/>
        </w:rPr>
        <w:t>آ</w:t>
      </w:r>
      <w:r w:rsidR="006F1049" w:rsidRPr="00BA64D7">
        <w:rPr>
          <w:rFonts w:hint="cs"/>
          <w:rtl/>
        </w:rPr>
        <w:t>ک</w:t>
      </w:r>
      <w:r w:rsidRPr="00BA64D7">
        <w:rPr>
          <w:rFonts w:hint="cs"/>
          <w:rtl/>
        </w:rPr>
        <w:t>نده از خ</w:t>
      </w:r>
      <w:r w:rsidR="0028485C" w:rsidRPr="00BA64D7">
        <w:rPr>
          <w:rFonts w:hint="cs"/>
          <w:rtl/>
        </w:rPr>
        <w:t>ی</w:t>
      </w:r>
      <w:r w:rsidRPr="00BA64D7">
        <w:rPr>
          <w:rFonts w:hint="cs"/>
          <w:rtl/>
        </w:rPr>
        <w:t>ال پرداز</w:t>
      </w:r>
      <w:r w:rsidR="0028485C" w:rsidRPr="00BA64D7">
        <w:rPr>
          <w:rFonts w:hint="cs"/>
          <w:rtl/>
        </w:rPr>
        <w:t>ی</w:t>
      </w:r>
      <w:r w:rsidR="007C6A2D" w:rsidRPr="00BA64D7">
        <w:rPr>
          <w:rFonts w:hint="cs"/>
          <w:rtl/>
        </w:rPr>
        <w:t>،</w:t>
      </w:r>
      <w:r w:rsidR="004F180B" w:rsidRPr="00BA64D7">
        <w:rPr>
          <w:rFonts w:hint="cs"/>
          <w:rtl/>
        </w:rPr>
        <w:t xml:space="preserve"> </w:t>
      </w:r>
      <w:r w:rsidRPr="00BA64D7">
        <w:rPr>
          <w:rFonts w:hint="cs"/>
          <w:rtl/>
        </w:rPr>
        <w:t>ه</w:t>
      </w:r>
      <w:r w:rsidR="0028485C" w:rsidRPr="00BA64D7">
        <w:rPr>
          <w:rFonts w:hint="cs"/>
          <w:rtl/>
        </w:rPr>
        <w:t>ی</w:t>
      </w:r>
      <w:r w:rsidRPr="00BA64D7">
        <w:rPr>
          <w:rFonts w:hint="cs"/>
          <w:rtl/>
        </w:rPr>
        <w:t>جان</w:t>
      </w:r>
      <w:r w:rsidR="007C6A2D" w:rsidRPr="00BA64D7">
        <w:rPr>
          <w:rFonts w:hint="cs"/>
          <w:rtl/>
        </w:rPr>
        <w:t>،</w:t>
      </w:r>
      <w:r w:rsidR="004F180B" w:rsidRPr="00BA64D7">
        <w:rPr>
          <w:rFonts w:hint="cs"/>
          <w:rtl/>
        </w:rPr>
        <w:t xml:space="preserve"> </w:t>
      </w:r>
      <w:r w:rsidRPr="00BA64D7">
        <w:rPr>
          <w:rFonts w:hint="cs"/>
          <w:rtl/>
        </w:rPr>
        <w:t>جذاب</w:t>
      </w:r>
      <w:r w:rsidR="0028485C" w:rsidRPr="00BA64D7">
        <w:rPr>
          <w:rFonts w:hint="cs"/>
          <w:rtl/>
        </w:rPr>
        <w:t>ی</w:t>
      </w:r>
      <w:r w:rsidRPr="00BA64D7">
        <w:rPr>
          <w:rFonts w:hint="cs"/>
          <w:rtl/>
        </w:rPr>
        <w:t>ت و دن</w:t>
      </w:r>
      <w:r w:rsidR="0028485C" w:rsidRPr="00BA64D7">
        <w:rPr>
          <w:rFonts w:hint="cs"/>
          <w:rtl/>
        </w:rPr>
        <w:t>ی</w:t>
      </w:r>
      <w:r w:rsidRPr="00BA64D7">
        <w:rPr>
          <w:rFonts w:hint="cs"/>
          <w:rtl/>
        </w:rPr>
        <w:t>ا و شهرت د</w:t>
      </w:r>
      <w:r w:rsidR="0028485C" w:rsidRPr="00BA64D7">
        <w:rPr>
          <w:rFonts w:hint="cs"/>
          <w:rtl/>
        </w:rPr>
        <w:t>ی</w:t>
      </w:r>
      <w:r w:rsidRPr="00BA64D7">
        <w:rPr>
          <w:rFonts w:hint="cs"/>
          <w:rtl/>
        </w:rPr>
        <w:t>ده</w:t>
      </w:r>
      <w:r w:rsidR="00CB33EF" w:rsidRPr="00BA64D7">
        <w:rPr>
          <w:rFonts w:hint="eastAsia"/>
          <w:rtl/>
        </w:rPr>
        <w:t>‌</w:t>
      </w:r>
      <w:r w:rsidRPr="00BA64D7">
        <w:rPr>
          <w:rFonts w:hint="cs"/>
          <w:rtl/>
        </w:rPr>
        <w:t>ام! ا</w:t>
      </w:r>
      <w:r w:rsidR="0028485C" w:rsidRPr="00BA64D7">
        <w:rPr>
          <w:rFonts w:hint="cs"/>
          <w:rtl/>
        </w:rPr>
        <w:t>ی</w:t>
      </w:r>
      <w:r w:rsidRPr="00BA64D7">
        <w:rPr>
          <w:rFonts w:hint="cs"/>
          <w:rtl/>
        </w:rPr>
        <w:t>ن</w:t>
      </w:r>
      <w:r w:rsidR="006F1049" w:rsidRPr="00BA64D7">
        <w:rPr>
          <w:rFonts w:hint="cs"/>
          <w:rtl/>
        </w:rPr>
        <w:t>ک</w:t>
      </w:r>
      <w:r w:rsidRPr="00BA64D7">
        <w:rPr>
          <w:rFonts w:hint="cs"/>
          <w:rtl/>
        </w:rPr>
        <w:t xml:space="preserve"> جا</w:t>
      </w:r>
      <w:r w:rsidR="0028485C" w:rsidRPr="00BA64D7">
        <w:rPr>
          <w:rFonts w:hint="cs"/>
          <w:rtl/>
        </w:rPr>
        <w:t>ی</w:t>
      </w:r>
      <w:r w:rsidRPr="00BA64D7">
        <w:rPr>
          <w:rFonts w:hint="cs"/>
          <w:rtl/>
        </w:rPr>
        <w:t xml:space="preserve"> سئوال است </w:t>
      </w:r>
      <w:r w:rsidR="006F1049" w:rsidRPr="00BA64D7">
        <w:rPr>
          <w:rFonts w:hint="cs"/>
          <w:rtl/>
        </w:rPr>
        <w:t>ک</w:t>
      </w:r>
      <w:r w:rsidRPr="00BA64D7">
        <w:rPr>
          <w:rFonts w:hint="cs"/>
          <w:rtl/>
        </w:rPr>
        <w:t>ه حق و هدف و رسالت و م</w:t>
      </w:r>
      <w:r w:rsidR="0028485C" w:rsidRPr="00BA64D7">
        <w:rPr>
          <w:rFonts w:hint="cs"/>
          <w:rtl/>
        </w:rPr>
        <w:t>ی</w:t>
      </w:r>
      <w:r w:rsidRPr="00BA64D7">
        <w:rPr>
          <w:rFonts w:hint="cs"/>
          <w:rtl/>
        </w:rPr>
        <w:t>ثاق</w:t>
      </w:r>
      <w:r w:rsidR="007C6A2D" w:rsidRPr="00BA64D7">
        <w:rPr>
          <w:rFonts w:hint="cs"/>
          <w:rtl/>
        </w:rPr>
        <w:t>،</w:t>
      </w:r>
      <w:r w:rsidR="004F180B" w:rsidRPr="00BA64D7">
        <w:rPr>
          <w:rFonts w:hint="cs"/>
          <w:rtl/>
        </w:rPr>
        <w:t xml:space="preserve"> </w:t>
      </w:r>
      <w:r w:rsidR="006F1049" w:rsidRPr="00BA64D7">
        <w:rPr>
          <w:rFonts w:hint="cs"/>
          <w:rtl/>
        </w:rPr>
        <w:t>ک</w:t>
      </w:r>
      <w:r w:rsidRPr="00BA64D7">
        <w:rPr>
          <w:rFonts w:hint="cs"/>
          <w:rtl/>
        </w:rPr>
        <w:t>جاست؟ من</w:t>
      </w:r>
      <w:r w:rsidR="007C6A2D" w:rsidRPr="00BA64D7">
        <w:rPr>
          <w:rFonts w:hint="cs"/>
          <w:rtl/>
        </w:rPr>
        <w:t>،</w:t>
      </w:r>
      <w:r w:rsidR="004F180B" w:rsidRPr="00BA64D7">
        <w:rPr>
          <w:rFonts w:hint="cs"/>
          <w:rtl/>
        </w:rPr>
        <w:t xml:space="preserve"> </w:t>
      </w:r>
      <w:r w:rsidR="00B339AB" w:rsidRPr="00BA64D7">
        <w:rPr>
          <w:rFonts w:hint="cs"/>
          <w:rtl/>
        </w:rPr>
        <w:t>م</w:t>
      </w:r>
      <w:r w:rsidR="0028485C" w:rsidRPr="00BA64D7">
        <w:rPr>
          <w:rFonts w:hint="cs"/>
          <w:rtl/>
        </w:rPr>
        <w:t>ی</w:t>
      </w:r>
      <w:r w:rsidR="00B339AB" w:rsidRPr="00BA64D7">
        <w:rPr>
          <w:rFonts w:hint="cs"/>
          <w:rtl/>
        </w:rPr>
        <w:t>‌دان</w:t>
      </w:r>
      <w:r w:rsidRPr="00BA64D7">
        <w:rPr>
          <w:rFonts w:hint="cs"/>
          <w:rtl/>
        </w:rPr>
        <w:t xml:space="preserve">م </w:t>
      </w:r>
      <w:r w:rsidR="006F1049" w:rsidRPr="00BA64D7">
        <w:rPr>
          <w:rFonts w:hint="cs"/>
          <w:rtl/>
        </w:rPr>
        <w:t>ک</w:t>
      </w:r>
      <w:r w:rsidRPr="00BA64D7">
        <w:rPr>
          <w:rFonts w:hint="cs"/>
          <w:rtl/>
        </w:rPr>
        <w:t>ه نج</w:t>
      </w:r>
      <w:r w:rsidR="0028485C" w:rsidRPr="00BA64D7">
        <w:rPr>
          <w:rFonts w:hint="cs"/>
          <w:rtl/>
        </w:rPr>
        <w:t>ی</w:t>
      </w:r>
      <w:r w:rsidRPr="00BA64D7">
        <w:rPr>
          <w:rFonts w:hint="cs"/>
          <w:rtl/>
        </w:rPr>
        <w:t>ب محفوظ به آنچه خواسته</w:t>
      </w:r>
      <w:r w:rsidR="007C6A2D" w:rsidRPr="00BA64D7">
        <w:rPr>
          <w:rFonts w:hint="cs"/>
          <w:rtl/>
        </w:rPr>
        <w:t>،</w:t>
      </w:r>
      <w:r w:rsidR="004F180B" w:rsidRPr="00BA64D7">
        <w:rPr>
          <w:rFonts w:hint="cs"/>
          <w:rtl/>
        </w:rPr>
        <w:t xml:space="preserve"> </w:t>
      </w:r>
      <w:r w:rsidRPr="00BA64D7">
        <w:rPr>
          <w:rFonts w:hint="cs"/>
          <w:rtl/>
        </w:rPr>
        <w:t>رس</w:t>
      </w:r>
      <w:r w:rsidR="0028485C" w:rsidRPr="00BA64D7">
        <w:rPr>
          <w:rFonts w:hint="cs"/>
          <w:rtl/>
        </w:rPr>
        <w:t>ی</w:t>
      </w:r>
      <w:r w:rsidRPr="00BA64D7">
        <w:rPr>
          <w:rFonts w:hint="cs"/>
          <w:rtl/>
        </w:rPr>
        <w:t>ده است</w:t>
      </w:r>
      <w:r w:rsidR="0075782A" w:rsidRPr="00BA64D7">
        <w:rPr>
          <w:rFonts w:hint="cs"/>
          <w:rtl/>
        </w:rPr>
        <w:t>.</w:t>
      </w:r>
      <w:r w:rsidR="00095874" w:rsidRPr="00BA64D7">
        <w:rPr>
          <w:rFonts w:hint="cs"/>
          <w:rtl/>
        </w:rPr>
        <w:t xml:space="preserve"> </w:t>
      </w:r>
      <w:r w:rsidR="00095874" w:rsidRPr="00BA64D7">
        <w:rPr>
          <w:rFonts w:ascii="Traditional Arabic" w:hAnsi="Traditional Arabic" w:cs="Traditional Arabic"/>
          <w:rtl/>
        </w:rPr>
        <w:t>﴿</w:t>
      </w:r>
      <w:r w:rsidR="00BA64D7">
        <w:rPr>
          <w:rFonts w:ascii="KFGQPC Uthmanic Script HAFS" w:hAnsi="KFGQPC Uthmanic Script HAFS" w:cs="KFGQPC Uthmanic Script HAFS" w:hint="eastAsia"/>
          <w:rtl/>
        </w:rPr>
        <w:t>كُلّٗا</w:t>
      </w:r>
      <w:r w:rsidR="00BA64D7">
        <w:rPr>
          <w:rFonts w:ascii="KFGQPC Uthmanic Script HAFS" w:hAnsi="KFGQPC Uthmanic Script HAFS" w:cs="KFGQPC Uthmanic Script HAFS"/>
          <w:rtl/>
        </w:rPr>
        <w:t xml:space="preserve"> نُّمِدُّ هَٰٓؤُلَآءِ وَهَٰٓؤُلَآءِ مِنۡ عَطَآءِ رَبِّكَۚ وَمَا كَانَ عَطَآءُ رَبِّكَ مَحۡظُورًا ٢٠</w:t>
      </w:r>
      <w:r w:rsidR="00095874" w:rsidRPr="00BA64D7">
        <w:rPr>
          <w:rFonts w:ascii="Traditional Arabic" w:hAnsi="Traditional Arabic" w:cs="Traditional Arabic"/>
          <w:rtl/>
        </w:rPr>
        <w:t>﴾</w:t>
      </w:r>
      <w:r w:rsidR="00095874" w:rsidRPr="00BA64D7">
        <w:rPr>
          <w:rFonts w:hint="cs"/>
          <w:rtl/>
        </w:rPr>
        <w:t xml:space="preserve"> </w:t>
      </w:r>
      <w:r w:rsidR="00095874" w:rsidRPr="00BA64D7">
        <w:rPr>
          <w:rStyle w:val="Char7"/>
          <w:rFonts w:hint="cs"/>
          <w:rtl/>
        </w:rPr>
        <w:t>[الإسراء: 20]</w:t>
      </w:r>
      <w:r w:rsidR="0075782A" w:rsidRPr="00BA64D7">
        <w:rPr>
          <w:rFonts w:hint="cs"/>
          <w:rtl/>
        </w:rPr>
        <w:t xml:space="preserve"> </w:t>
      </w:r>
      <w:r w:rsidRPr="00BA64D7">
        <w:rPr>
          <w:rFonts w:hint="cs"/>
          <w:rtl/>
        </w:rPr>
        <w:t>«ا</w:t>
      </w:r>
      <w:r w:rsidR="0028485C" w:rsidRPr="00BA64D7">
        <w:rPr>
          <w:rFonts w:hint="cs"/>
          <w:rtl/>
        </w:rPr>
        <w:t>ی</w:t>
      </w:r>
      <w:r w:rsidRPr="00BA64D7">
        <w:rPr>
          <w:rFonts w:hint="cs"/>
          <w:rtl/>
        </w:rPr>
        <w:t>نها را با بخشش پروردگارت</w:t>
      </w:r>
      <w:r w:rsidRPr="00A3536C">
        <w:rPr>
          <w:rFonts w:hint="cs"/>
          <w:rtl/>
        </w:rPr>
        <w:t xml:space="preserve"> پ</w:t>
      </w:r>
      <w:r w:rsidR="0028485C" w:rsidRPr="00A3536C">
        <w:rPr>
          <w:rFonts w:hint="cs"/>
          <w:rtl/>
        </w:rPr>
        <w:t>ی</w:t>
      </w:r>
      <w:r w:rsidRPr="00A3536C">
        <w:rPr>
          <w:rFonts w:hint="cs"/>
          <w:rtl/>
        </w:rPr>
        <w:t>ش</w:t>
      </w:r>
      <w:r w:rsidR="0028485C" w:rsidRPr="00A3536C">
        <w:rPr>
          <w:rFonts w:hint="cs"/>
          <w:rtl/>
        </w:rPr>
        <w:t xml:space="preserve"> می‌</w:t>
      </w:r>
      <w:r w:rsidRPr="00A3536C">
        <w:rPr>
          <w:rFonts w:hint="cs"/>
          <w:rtl/>
        </w:rPr>
        <w:t>بر</w:t>
      </w:r>
      <w:r w:rsidR="0028485C" w:rsidRPr="00A3536C">
        <w:rPr>
          <w:rFonts w:hint="cs"/>
          <w:rtl/>
        </w:rPr>
        <w:t>ی</w:t>
      </w:r>
      <w:r w:rsidRPr="00A3536C">
        <w:rPr>
          <w:rFonts w:hint="cs"/>
          <w:rtl/>
        </w:rPr>
        <w:t>م و بخشش پرودگارت ممنوع ن</w:t>
      </w:r>
      <w:r w:rsidR="0028485C" w:rsidRPr="00A3536C">
        <w:rPr>
          <w:rFonts w:hint="cs"/>
          <w:rtl/>
        </w:rPr>
        <w:t>ی</w:t>
      </w:r>
      <w:r w:rsidRPr="00A3536C">
        <w:rPr>
          <w:rFonts w:hint="cs"/>
          <w:rtl/>
        </w:rPr>
        <w:t xml:space="preserve">ست (و از </w:t>
      </w:r>
      <w:r w:rsidR="006F1049" w:rsidRPr="00A3536C">
        <w:rPr>
          <w:rFonts w:hint="cs"/>
          <w:rtl/>
        </w:rPr>
        <w:t>ک</w:t>
      </w:r>
      <w:r w:rsidRPr="00A3536C">
        <w:rPr>
          <w:rFonts w:hint="cs"/>
          <w:rtl/>
        </w:rPr>
        <w:t>س</w:t>
      </w:r>
      <w:r w:rsidR="0028485C" w:rsidRPr="00A3536C">
        <w:rPr>
          <w:rFonts w:hint="cs"/>
          <w:rtl/>
        </w:rPr>
        <w:t>ی</w:t>
      </w:r>
      <w:r w:rsidRPr="00A3536C">
        <w:rPr>
          <w:rFonts w:hint="cs"/>
          <w:rtl/>
        </w:rPr>
        <w:t xml:space="preserve"> باز داشته نشده است)»</w:t>
      </w:r>
      <w:r w:rsidR="0075782A" w:rsidRPr="00A3536C">
        <w:rPr>
          <w:rFonts w:hint="cs"/>
          <w:rtl/>
        </w:rPr>
        <w:t xml:space="preserve">. </w:t>
      </w:r>
    </w:p>
    <w:p w:rsidR="008F4B15" w:rsidRPr="00A3536C" w:rsidRDefault="008F4B15" w:rsidP="00BA64D7">
      <w:pPr>
        <w:pStyle w:val="a4"/>
        <w:rPr>
          <w:rtl/>
        </w:rPr>
      </w:pPr>
      <w:r w:rsidRPr="00A3536C">
        <w:rPr>
          <w:rFonts w:hint="cs"/>
          <w:rtl/>
        </w:rPr>
        <w:t>ا</w:t>
      </w:r>
      <w:r w:rsidR="0028485C" w:rsidRPr="00A3536C">
        <w:rPr>
          <w:rFonts w:hint="cs"/>
          <w:rtl/>
        </w:rPr>
        <w:t>ی</w:t>
      </w:r>
      <w:r w:rsidRPr="00A3536C">
        <w:rPr>
          <w:rFonts w:hint="cs"/>
          <w:rtl/>
        </w:rPr>
        <w:t>ن</w:t>
      </w:r>
      <w:r w:rsidR="007C6A2D" w:rsidRPr="00A3536C">
        <w:rPr>
          <w:rFonts w:hint="cs"/>
          <w:rtl/>
        </w:rPr>
        <w:t>،</w:t>
      </w:r>
      <w:r w:rsidR="004F180B" w:rsidRPr="00A3536C">
        <w:rPr>
          <w:rFonts w:hint="cs"/>
          <w:rtl/>
        </w:rPr>
        <w:t xml:space="preserve"> </w:t>
      </w:r>
      <w:r w:rsidRPr="00A3536C">
        <w:rPr>
          <w:rFonts w:hint="cs"/>
          <w:rtl/>
        </w:rPr>
        <w:t>برا</w:t>
      </w:r>
      <w:r w:rsidR="0028485C" w:rsidRPr="00A3536C">
        <w:rPr>
          <w:rFonts w:hint="cs"/>
          <w:rtl/>
        </w:rPr>
        <w:t>ی</w:t>
      </w:r>
      <w:r w:rsidRPr="00A3536C">
        <w:rPr>
          <w:rFonts w:hint="cs"/>
          <w:rtl/>
        </w:rPr>
        <w:t xml:space="preserve"> انسان </w:t>
      </w:r>
      <w:r w:rsidR="006F1049" w:rsidRPr="00A3536C">
        <w:rPr>
          <w:rFonts w:hint="cs"/>
          <w:rtl/>
        </w:rPr>
        <w:t>ک</w:t>
      </w:r>
      <w:r w:rsidRPr="00A3536C">
        <w:rPr>
          <w:rFonts w:hint="cs"/>
          <w:rtl/>
        </w:rPr>
        <w:t>اف</w:t>
      </w:r>
      <w:r w:rsidR="0028485C" w:rsidRPr="00A3536C">
        <w:rPr>
          <w:rFonts w:hint="cs"/>
          <w:rtl/>
        </w:rPr>
        <w:t>ی</w:t>
      </w:r>
      <w:r w:rsidRPr="00A3536C">
        <w:rPr>
          <w:rFonts w:hint="cs"/>
          <w:rtl/>
        </w:rPr>
        <w:t xml:space="preserve"> ن</w:t>
      </w:r>
      <w:r w:rsidR="0028485C" w:rsidRPr="00A3536C">
        <w:rPr>
          <w:rFonts w:hint="cs"/>
          <w:rtl/>
        </w:rPr>
        <w:t>ی</w:t>
      </w:r>
      <w:r w:rsidRPr="00A3536C">
        <w:rPr>
          <w:rFonts w:hint="cs"/>
          <w:rtl/>
        </w:rPr>
        <w:t xml:space="preserve">ست </w:t>
      </w:r>
      <w:r w:rsidR="006F1049" w:rsidRPr="00A3536C">
        <w:rPr>
          <w:rFonts w:hint="cs"/>
          <w:rtl/>
        </w:rPr>
        <w:t>ک</w:t>
      </w:r>
      <w:r w:rsidRPr="00A3536C">
        <w:rPr>
          <w:rFonts w:hint="cs"/>
          <w:rtl/>
        </w:rPr>
        <w:t xml:space="preserve">ه به آنچه </w:t>
      </w:r>
      <w:r w:rsidR="00E825D7" w:rsidRPr="00A3536C">
        <w:rPr>
          <w:rFonts w:hint="cs"/>
          <w:rtl/>
        </w:rPr>
        <w:t>م</w:t>
      </w:r>
      <w:r w:rsidR="0028485C" w:rsidRPr="00A3536C">
        <w:rPr>
          <w:rFonts w:hint="cs"/>
          <w:rtl/>
        </w:rPr>
        <w:t>ی</w:t>
      </w:r>
      <w:r w:rsidR="00E825D7" w:rsidRPr="00A3536C">
        <w:rPr>
          <w:rFonts w:hint="cs"/>
          <w:rtl/>
        </w:rPr>
        <w:t>‌خوا</w:t>
      </w:r>
      <w:r w:rsidRPr="00A3536C">
        <w:rPr>
          <w:rFonts w:hint="cs"/>
          <w:rtl/>
        </w:rPr>
        <w:t>هد</w:t>
      </w:r>
      <w:r w:rsidR="007C6A2D" w:rsidRPr="00A3536C">
        <w:rPr>
          <w:rFonts w:hint="cs"/>
          <w:rtl/>
        </w:rPr>
        <w:t>،</w:t>
      </w:r>
      <w:r w:rsidR="004F180B" w:rsidRPr="00A3536C">
        <w:rPr>
          <w:rFonts w:hint="cs"/>
          <w:rtl/>
        </w:rPr>
        <w:t xml:space="preserve"> </w:t>
      </w:r>
      <w:r w:rsidRPr="00A3536C">
        <w:rPr>
          <w:rFonts w:hint="cs"/>
          <w:rtl/>
        </w:rPr>
        <w:t xml:space="preserve">دست </w:t>
      </w:r>
      <w:r w:rsidR="0028485C" w:rsidRPr="00A3536C">
        <w:rPr>
          <w:rFonts w:hint="cs"/>
          <w:rtl/>
        </w:rPr>
        <w:t>ی</w:t>
      </w:r>
      <w:r w:rsidRPr="00A3536C">
        <w:rPr>
          <w:rFonts w:hint="cs"/>
          <w:rtl/>
        </w:rPr>
        <w:t>ابد؛ بل</w:t>
      </w:r>
      <w:r w:rsidR="006F1049" w:rsidRPr="00A3536C">
        <w:rPr>
          <w:rFonts w:hint="cs"/>
          <w:rtl/>
        </w:rPr>
        <w:t>ک</w:t>
      </w:r>
      <w:r w:rsidRPr="00A3536C">
        <w:rPr>
          <w:rFonts w:hint="cs"/>
          <w:rtl/>
        </w:rPr>
        <w:t>ه انسان با</w:t>
      </w:r>
      <w:r w:rsidR="0028485C" w:rsidRPr="00A3536C">
        <w:rPr>
          <w:rFonts w:hint="cs"/>
          <w:rtl/>
        </w:rPr>
        <w:t>ی</w:t>
      </w:r>
      <w:r w:rsidRPr="00A3536C">
        <w:rPr>
          <w:rFonts w:hint="cs"/>
          <w:rtl/>
        </w:rPr>
        <w:t xml:space="preserve">د به آنچه </w:t>
      </w:r>
      <w:r w:rsidR="006F1049" w:rsidRPr="00A3536C">
        <w:rPr>
          <w:rFonts w:hint="cs"/>
          <w:rtl/>
        </w:rPr>
        <w:t>ک</w:t>
      </w:r>
      <w:r w:rsidRPr="00A3536C">
        <w:rPr>
          <w:rFonts w:hint="cs"/>
          <w:rtl/>
        </w:rPr>
        <w:t xml:space="preserve">ه خدا </w:t>
      </w:r>
      <w:r w:rsidR="00E825D7" w:rsidRPr="00A3536C">
        <w:rPr>
          <w:rFonts w:hint="cs"/>
          <w:rtl/>
        </w:rPr>
        <w:t>م</w:t>
      </w:r>
      <w:r w:rsidR="0028485C" w:rsidRPr="00A3536C">
        <w:rPr>
          <w:rFonts w:hint="cs"/>
          <w:rtl/>
        </w:rPr>
        <w:t>ی</w:t>
      </w:r>
      <w:r w:rsidR="00E825D7" w:rsidRPr="00A3536C">
        <w:rPr>
          <w:rFonts w:hint="cs"/>
          <w:rtl/>
        </w:rPr>
        <w:t>‌خوا</w:t>
      </w:r>
      <w:r w:rsidRPr="00A3536C">
        <w:rPr>
          <w:rFonts w:hint="cs"/>
          <w:rtl/>
        </w:rPr>
        <w:t>هد</w:t>
      </w:r>
      <w:r w:rsidR="007C6A2D" w:rsidRPr="00A3536C">
        <w:rPr>
          <w:rFonts w:hint="cs"/>
          <w:rtl/>
        </w:rPr>
        <w:t>،</w:t>
      </w:r>
      <w:r w:rsidR="004F180B" w:rsidRPr="00A3536C">
        <w:rPr>
          <w:rFonts w:hint="cs"/>
          <w:rtl/>
        </w:rPr>
        <w:t xml:space="preserve"> </w:t>
      </w:r>
      <w:r w:rsidRPr="00A3536C">
        <w:rPr>
          <w:rFonts w:hint="cs"/>
          <w:rtl/>
        </w:rPr>
        <w:t>برسد</w:t>
      </w:r>
      <w:r w:rsidR="0075782A" w:rsidRPr="00A3536C">
        <w:rPr>
          <w:rFonts w:hint="cs"/>
          <w:rtl/>
        </w:rPr>
        <w:t>.</w:t>
      </w:r>
      <w:r w:rsidR="00095874">
        <w:rPr>
          <w:rFonts w:hint="cs"/>
          <w:rtl/>
        </w:rPr>
        <w:t xml:space="preserve"> </w:t>
      </w:r>
      <w:r w:rsidR="00095874">
        <w:rPr>
          <w:rFonts w:ascii="Traditional Arabic" w:hAnsi="Traditional Arabic" w:cs="Traditional Arabic"/>
          <w:rtl/>
        </w:rPr>
        <w:t>﴿</w:t>
      </w:r>
      <w:r w:rsidR="00BA64D7">
        <w:rPr>
          <w:rFonts w:ascii="KFGQPC Uthmanic Script HAFS" w:hAnsi="KFGQPC Uthmanic Script HAFS" w:cs="KFGQPC Uthmanic Script HAFS" w:hint="eastAsia"/>
          <w:rtl/>
        </w:rPr>
        <w:t>يُرِيدُ</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لِيُبَيِّنَ لَكُمۡ وَيَهۡدِيَكُمۡ سُنَنَ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لَّذِينَ</w:t>
      </w:r>
      <w:r w:rsidR="00BA64D7">
        <w:rPr>
          <w:rFonts w:ascii="KFGQPC Uthmanic Script HAFS" w:hAnsi="KFGQPC Uthmanic Script HAFS" w:cs="KFGQPC Uthmanic Script HAFS"/>
          <w:rtl/>
        </w:rPr>
        <w:t xml:space="preserve"> مِن قَبۡلِكُمۡ وَيَتُوبَ عَلَيۡكُمۡۗ وَ</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عَلِيمٌ حَكِيمٞ ٢٦</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النساء: 26</w:t>
      </w:r>
      <w:r w:rsidR="00095874" w:rsidRPr="00095874">
        <w:rPr>
          <w:rStyle w:val="Char7"/>
          <w:rFonts w:hint="cs"/>
          <w:rtl/>
        </w:rPr>
        <w:t>]</w:t>
      </w:r>
      <w:r w:rsidR="0075782A" w:rsidRPr="00A3536C">
        <w:rPr>
          <w:rFonts w:hint="cs"/>
          <w:rtl/>
        </w:rPr>
        <w:t xml:space="preserve"> </w:t>
      </w:r>
      <w:r w:rsidRPr="00A3536C">
        <w:rPr>
          <w:rFonts w:hint="cs"/>
          <w:rtl/>
        </w:rPr>
        <w:t>«خداوند</w:t>
      </w:r>
      <w:r w:rsidR="007C6A2D" w:rsidRPr="00A3536C">
        <w:rPr>
          <w:rFonts w:hint="cs"/>
          <w:rtl/>
        </w:rPr>
        <w:t>،</w:t>
      </w:r>
      <w:r w:rsidR="004F180B" w:rsidRPr="00A3536C">
        <w:rPr>
          <w:rFonts w:hint="cs"/>
          <w:rtl/>
        </w:rPr>
        <w:t xml:space="preserve"> </w:t>
      </w:r>
      <w:r w:rsidR="00E825D7" w:rsidRPr="00A3536C">
        <w:rPr>
          <w:rFonts w:hint="cs"/>
          <w:rtl/>
        </w:rPr>
        <w:t>م</w:t>
      </w:r>
      <w:r w:rsidR="0028485C" w:rsidRPr="00A3536C">
        <w:rPr>
          <w:rFonts w:hint="cs"/>
          <w:rtl/>
        </w:rPr>
        <w:t>ی</w:t>
      </w:r>
      <w:r w:rsidR="00E825D7" w:rsidRPr="00A3536C">
        <w:rPr>
          <w:rFonts w:hint="cs"/>
          <w:rtl/>
        </w:rPr>
        <w:t>‌خوا</w:t>
      </w:r>
      <w:r w:rsidRPr="00A3536C">
        <w:rPr>
          <w:rFonts w:hint="cs"/>
          <w:rtl/>
        </w:rPr>
        <w:t>هد برا</w:t>
      </w:r>
      <w:r w:rsidR="0028485C" w:rsidRPr="00A3536C">
        <w:rPr>
          <w:rFonts w:hint="cs"/>
          <w:rtl/>
        </w:rPr>
        <w:t>ی</w:t>
      </w:r>
      <w:r w:rsidRPr="00A3536C">
        <w:rPr>
          <w:rFonts w:hint="cs"/>
          <w:rtl/>
        </w:rPr>
        <w:t>تان ب</w:t>
      </w:r>
      <w:r w:rsidR="0028485C" w:rsidRPr="00A3536C">
        <w:rPr>
          <w:rFonts w:hint="cs"/>
          <w:rtl/>
        </w:rPr>
        <w:t>ی</w:t>
      </w:r>
      <w:r w:rsidRPr="00A3536C">
        <w:rPr>
          <w:rFonts w:hint="cs"/>
          <w:rtl/>
        </w:rPr>
        <w:t xml:space="preserve">ان </w:t>
      </w:r>
      <w:r w:rsidR="006F1049" w:rsidRPr="00A3536C">
        <w:rPr>
          <w:rFonts w:hint="cs"/>
          <w:rtl/>
        </w:rPr>
        <w:t>ک</w:t>
      </w:r>
      <w:r w:rsidRPr="00A3536C">
        <w:rPr>
          <w:rFonts w:hint="cs"/>
          <w:rtl/>
        </w:rPr>
        <w:t>ند و شما را به سنت</w:t>
      </w:r>
      <w:r w:rsidR="00CB33EF">
        <w:rPr>
          <w:rFonts w:hint="eastAsia"/>
          <w:rtl/>
        </w:rPr>
        <w:t>‌</w:t>
      </w:r>
      <w:r w:rsidRPr="00A3536C">
        <w:rPr>
          <w:rFonts w:hint="cs"/>
          <w:rtl/>
        </w:rPr>
        <w:t>ها</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سان</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ه پ</w:t>
      </w:r>
      <w:r w:rsidR="0028485C" w:rsidRPr="00A3536C">
        <w:rPr>
          <w:rFonts w:hint="cs"/>
          <w:rtl/>
        </w:rPr>
        <w:t>ی</w:t>
      </w:r>
      <w:r w:rsidRPr="00A3536C">
        <w:rPr>
          <w:rFonts w:hint="cs"/>
          <w:rtl/>
        </w:rPr>
        <w:t>ش از شما بوده</w:t>
      </w:r>
      <w:r w:rsidR="00B53612" w:rsidRPr="00A3536C">
        <w:rPr>
          <w:rFonts w:hint="cs"/>
          <w:rtl/>
        </w:rPr>
        <w:t>‌اند،</w:t>
      </w:r>
      <w:r w:rsidR="004F180B" w:rsidRPr="00A3536C">
        <w:rPr>
          <w:rFonts w:hint="cs"/>
          <w:rtl/>
        </w:rPr>
        <w:t xml:space="preserve"> </w:t>
      </w:r>
      <w:r w:rsidRPr="00A3536C">
        <w:rPr>
          <w:rFonts w:hint="cs"/>
          <w:rtl/>
        </w:rPr>
        <w:t>هدا</w:t>
      </w:r>
      <w:r w:rsidR="0028485C" w:rsidRPr="00A3536C">
        <w:rPr>
          <w:rFonts w:hint="cs"/>
          <w:rtl/>
        </w:rPr>
        <w:t>ی</w:t>
      </w:r>
      <w:r w:rsidRPr="00A3536C">
        <w:rPr>
          <w:rFonts w:hint="cs"/>
          <w:rtl/>
        </w:rPr>
        <w:t>ت نما</w:t>
      </w:r>
      <w:r w:rsidR="0028485C" w:rsidRPr="00A3536C">
        <w:rPr>
          <w:rFonts w:hint="cs"/>
          <w:rtl/>
        </w:rPr>
        <w:t>ی</w:t>
      </w:r>
      <w:r w:rsidRPr="00A3536C">
        <w:rPr>
          <w:rFonts w:hint="cs"/>
          <w:rtl/>
        </w:rPr>
        <w:t>د و توبه شما را بپذ</w:t>
      </w:r>
      <w:r w:rsidR="0028485C" w:rsidRPr="00A3536C">
        <w:rPr>
          <w:rFonts w:hint="cs"/>
          <w:rtl/>
        </w:rPr>
        <w:t>ی</w:t>
      </w:r>
      <w:r w:rsidRPr="00A3536C">
        <w:rPr>
          <w:rFonts w:hint="cs"/>
          <w:rtl/>
        </w:rPr>
        <w:t>رد و خداوند</w:t>
      </w:r>
      <w:r w:rsidR="007C6A2D" w:rsidRPr="00A3536C">
        <w:rPr>
          <w:rFonts w:hint="cs"/>
          <w:rtl/>
        </w:rPr>
        <w:t>،</w:t>
      </w:r>
      <w:r w:rsidR="004F180B" w:rsidRPr="00A3536C">
        <w:rPr>
          <w:rFonts w:hint="cs"/>
          <w:rtl/>
        </w:rPr>
        <w:t xml:space="preserve"> </w:t>
      </w:r>
      <w:r w:rsidRPr="00A3536C">
        <w:rPr>
          <w:rFonts w:hint="cs"/>
          <w:rtl/>
        </w:rPr>
        <w:t>دانا</w:t>
      </w:r>
      <w:r w:rsidR="0028485C" w:rsidRPr="00A3536C">
        <w:rPr>
          <w:rFonts w:hint="cs"/>
          <w:rtl/>
        </w:rPr>
        <w:t>ی</w:t>
      </w:r>
      <w:r w:rsidRPr="00A3536C">
        <w:rPr>
          <w:rFonts w:hint="cs"/>
          <w:rtl/>
        </w:rPr>
        <w:t xml:space="preserve"> فرزانه است»</w:t>
      </w:r>
      <w:r w:rsidR="0075782A" w:rsidRPr="00A3536C">
        <w:rPr>
          <w:rFonts w:hint="cs"/>
          <w:rtl/>
        </w:rPr>
        <w:t xml:space="preserve">. </w:t>
      </w:r>
    </w:p>
    <w:p w:rsidR="008F4B15" w:rsidRPr="00A3536C" w:rsidRDefault="008F4B15" w:rsidP="00BA64D7">
      <w:pPr>
        <w:pStyle w:val="a4"/>
        <w:rPr>
          <w:rtl/>
        </w:rPr>
      </w:pPr>
      <w:r w:rsidRPr="00A3536C">
        <w:rPr>
          <w:rFonts w:hint="cs"/>
          <w:rtl/>
        </w:rPr>
        <w:t>بار</w:t>
      </w:r>
      <w:r w:rsidR="00CB33EF">
        <w:rPr>
          <w:rFonts w:hint="cs"/>
          <w:rtl/>
        </w:rPr>
        <w:t xml:space="preserve"> </w:t>
      </w:r>
      <w:r w:rsidRPr="00A3536C">
        <w:rPr>
          <w:rFonts w:hint="cs"/>
          <w:rtl/>
        </w:rPr>
        <w:t>خدا</w:t>
      </w:r>
      <w:r w:rsidR="0028485C" w:rsidRPr="00A3536C">
        <w:rPr>
          <w:rFonts w:hint="cs"/>
          <w:rtl/>
        </w:rPr>
        <w:t>ی</w:t>
      </w:r>
      <w:r w:rsidRPr="00A3536C">
        <w:rPr>
          <w:rFonts w:hint="cs"/>
          <w:rtl/>
        </w:rPr>
        <w:t>ا! به جهنم</w:t>
      </w:r>
      <w:r w:rsidR="0028485C" w:rsidRPr="00A3536C">
        <w:rPr>
          <w:rFonts w:hint="cs"/>
          <w:rtl/>
        </w:rPr>
        <w:t>ی</w:t>
      </w:r>
      <w:r w:rsidR="00CB33EF">
        <w:rPr>
          <w:rFonts w:hint="eastAsia"/>
          <w:rtl/>
        </w:rPr>
        <w:t>‌</w:t>
      </w:r>
      <w:r w:rsidRPr="00A3536C">
        <w:rPr>
          <w:rFonts w:hint="cs"/>
          <w:rtl/>
        </w:rPr>
        <w:t xml:space="preserve">بودن </w:t>
      </w:r>
      <w:r w:rsidR="0028485C" w:rsidRPr="00A3536C">
        <w:rPr>
          <w:rFonts w:hint="cs"/>
          <w:rtl/>
        </w:rPr>
        <w:t>ی</w:t>
      </w:r>
      <w:r w:rsidRPr="00A3536C">
        <w:rPr>
          <w:rFonts w:hint="cs"/>
          <w:rtl/>
        </w:rPr>
        <w:t>ا بهشت</w:t>
      </w:r>
      <w:r w:rsidR="0028485C" w:rsidRPr="00A3536C">
        <w:rPr>
          <w:rFonts w:hint="cs"/>
          <w:rtl/>
        </w:rPr>
        <w:t>ی</w:t>
      </w:r>
      <w:r w:rsidR="00CB33EF">
        <w:rPr>
          <w:rFonts w:hint="eastAsia"/>
          <w:rtl/>
        </w:rPr>
        <w:t>‌</w:t>
      </w:r>
      <w:r w:rsidRPr="00A3536C">
        <w:rPr>
          <w:rFonts w:hint="cs"/>
          <w:rtl/>
        </w:rPr>
        <w:t xml:space="preserve">بودن </w:t>
      </w:r>
      <w:r w:rsidR="006F1049" w:rsidRPr="00A3536C">
        <w:rPr>
          <w:rFonts w:hint="cs"/>
          <w:rtl/>
        </w:rPr>
        <w:t>ک</w:t>
      </w:r>
      <w:r w:rsidRPr="00A3536C">
        <w:rPr>
          <w:rFonts w:hint="cs"/>
          <w:rtl/>
        </w:rPr>
        <w:t>س</w:t>
      </w:r>
      <w:r w:rsidR="0028485C" w:rsidRPr="00A3536C">
        <w:rPr>
          <w:rFonts w:hint="cs"/>
          <w:rtl/>
        </w:rPr>
        <w:t>ی</w:t>
      </w:r>
      <w:r w:rsidRPr="00A3536C">
        <w:rPr>
          <w:rFonts w:hint="cs"/>
          <w:rtl/>
        </w:rPr>
        <w:t xml:space="preserve"> گواه</w:t>
      </w:r>
      <w:r w:rsidR="0028485C" w:rsidRPr="00A3536C">
        <w:rPr>
          <w:rFonts w:hint="cs"/>
          <w:rtl/>
        </w:rPr>
        <w:t>ی</w:t>
      </w:r>
      <w:r w:rsidRPr="00A3536C">
        <w:rPr>
          <w:rFonts w:hint="cs"/>
          <w:rtl/>
        </w:rPr>
        <w:t xml:space="preserve"> ن</w:t>
      </w:r>
      <w:r w:rsidR="00E825D7" w:rsidRPr="00A3536C">
        <w:rPr>
          <w:rFonts w:hint="cs"/>
          <w:rtl/>
        </w:rPr>
        <w:t>م</w:t>
      </w:r>
      <w:r w:rsidR="0028485C" w:rsidRPr="00A3536C">
        <w:rPr>
          <w:rFonts w:hint="cs"/>
          <w:rtl/>
        </w:rPr>
        <w:t>ی</w:t>
      </w:r>
      <w:r w:rsidR="00E825D7" w:rsidRPr="00A3536C">
        <w:rPr>
          <w:rFonts w:hint="cs"/>
          <w:rtl/>
        </w:rPr>
        <w:t>‌ده</w:t>
      </w:r>
      <w:r w:rsidRPr="00A3536C">
        <w:rPr>
          <w:rFonts w:hint="cs"/>
          <w:rtl/>
        </w:rPr>
        <w:t>م و تنها به بهشت</w:t>
      </w:r>
      <w:r w:rsidR="0028485C" w:rsidRPr="00A3536C">
        <w:rPr>
          <w:rFonts w:hint="cs"/>
          <w:rtl/>
        </w:rPr>
        <w:t>ی</w:t>
      </w:r>
      <w:r w:rsidR="00CB33EF">
        <w:rPr>
          <w:rFonts w:hint="eastAsia"/>
          <w:rtl/>
        </w:rPr>
        <w:t>‌</w:t>
      </w:r>
      <w:r w:rsidRPr="00A3536C">
        <w:rPr>
          <w:rFonts w:hint="cs"/>
          <w:rtl/>
        </w:rPr>
        <w:t xml:space="preserve">بودن </w:t>
      </w:r>
      <w:r w:rsidR="0028485C" w:rsidRPr="00A3536C">
        <w:rPr>
          <w:rFonts w:hint="cs"/>
          <w:rtl/>
        </w:rPr>
        <w:t>ی</w:t>
      </w:r>
      <w:r w:rsidRPr="00A3536C">
        <w:rPr>
          <w:rFonts w:hint="cs"/>
          <w:rtl/>
        </w:rPr>
        <w:t>ا جهنم</w:t>
      </w:r>
      <w:r w:rsidR="0028485C" w:rsidRPr="00A3536C">
        <w:rPr>
          <w:rFonts w:hint="cs"/>
          <w:rtl/>
        </w:rPr>
        <w:t>ی</w:t>
      </w:r>
      <w:r w:rsidR="00CB33EF">
        <w:rPr>
          <w:rFonts w:hint="eastAsia"/>
          <w:rtl/>
        </w:rPr>
        <w:t>‌</w:t>
      </w:r>
      <w:r w:rsidRPr="00A3536C">
        <w:rPr>
          <w:rFonts w:hint="cs"/>
          <w:rtl/>
        </w:rPr>
        <w:t xml:space="preserve">بودن </w:t>
      </w:r>
      <w:r w:rsidR="006F1049" w:rsidRPr="00A3536C">
        <w:rPr>
          <w:rFonts w:hint="cs"/>
          <w:rtl/>
        </w:rPr>
        <w:t>ک</w:t>
      </w:r>
      <w:r w:rsidRPr="00A3536C">
        <w:rPr>
          <w:rFonts w:hint="cs"/>
          <w:rtl/>
        </w:rPr>
        <w:t>سان</w:t>
      </w:r>
      <w:r w:rsidR="0028485C" w:rsidRPr="00A3536C">
        <w:rPr>
          <w:rFonts w:hint="cs"/>
          <w:rtl/>
        </w:rPr>
        <w:t>ی</w:t>
      </w:r>
      <w:r w:rsidRPr="00A3536C">
        <w:rPr>
          <w:rFonts w:hint="cs"/>
          <w:rtl/>
        </w:rPr>
        <w:t xml:space="preserve"> گواه</w:t>
      </w:r>
      <w:r w:rsidR="0028485C" w:rsidRPr="00A3536C">
        <w:rPr>
          <w:rFonts w:hint="cs"/>
          <w:rtl/>
        </w:rPr>
        <w:t>ی</w:t>
      </w:r>
      <w:r w:rsidRPr="00A3536C">
        <w:rPr>
          <w:rFonts w:hint="cs"/>
          <w:rtl/>
        </w:rPr>
        <w:t xml:space="preserve"> </w:t>
      </w:r>
      <w:r w:rsidR="00E825D7" w:rsidRPr="00A3536C">
        <w:rPr>
          <w:rFonts w:hint="cs"/>
          <w:rtl/>
        </w:rPr>
        <w:t>م</w:t>
      </w:r>
      <w:r w:rsidR="0028485C" w:rsidRPr="00A3536C">
        <w:rPr>
          <w:rFonts w:hint="cs"/>
          <w:rtl/>
        </w:rPr>
        <w:t>ی</w:t>
      </w:r>
      <w:r w:rsidR="00E825D7" w:rsidRPr="00A3536C">
        <w:rPr>
          <w:rFonts w:hint="cs"/>
          <w:rtl/>
        </w:rPr>
        <w:t>‌ده</w:t>
      </w:r>
      <w:r w:rsidRPr="00A3536C">
        <w:rPr>
          <w:rFonts w:hint="cs"/>
          <w:rtl/>
        </w:rPr>
        <w:t xml:space="preserve">م </w:t>
      </w:r>
      <w:r w:rsidR="006F1049" w:rsidRPr="00A3536C">
        <w:rPr>
          <w:rFonts w:hint="cs"/>
          <w:rtl/>
        </w:rPr>
        <w:t>ک</w:t>
      </w:r>
      <w:r w:rsidRPr="00A3536C">
        <w:rPr>
          <w:rFonts w:hint="cs"/>
          <w:rtl/>
        </w:rPr>
        <w:t>ه دلا</w:t>
      </w:r>
      <w:r w:rsidR="0028485C" w:rsidRPr="00A3536C">
        <w:rPr>
          <w:rFonts w:hint="cs"/>
          <w:rtl/>
        </w:rPr>
        <w:t>ی</w:t>
      </w:r>
      <w:r w:rsidRPr="00A3536C">
        <w:rPr>
          <w:rFonts w:hint="cs"/>
          <w:rtl/>
        </w:rPr>
        <w:t>ل شرع</w:t>
      </w:r>
      <w:r w:rsidR="0028485C" w:rsidRPr="00A3536C">
        <w:rPr>
          <w:rFonts w:hint="cs"/>
          <w:rtl/>
        </w:rPr>
        <w:t>ی</w:t>
      </w:r>
      <w:r w:rsidR="007C6A2D" w:rsidRPr="00A3536C">
        <w:rPr>
          <w:rFonts w:hint="cs"/>
          <w:rtl/>
        </w:rPr>
        <w:t>،</w:t>
      </w:r>
      <w:r w:rsidR="004F180B" w:rsidRPr="00A3536C">
        <w:rPr>
          <w:rFonts w:hint="cs"/>
          <w:rtl/>
        </w:rPr>
        <w:t xml:space="preserve"> </w:t>
      </w:r>
      <w:r w:rsidRPr="00A3536C">
        <w:rPr>
          <w:rFonts w:hint="cs"/>
          <w:rtl/>
        </w:rPr>
        <w:t>گواه بهشت</w:t>
      </w:r>
      <w:r w:rsidR="0028485C" w:rsidRPr="00A3536C">
        <w:rPr>
          <w:rFonts w:hint="cs"/>
          <w:rtl/>
        </w:rPr>
        <w:t>ی</w:t>
      </w:r>
      <w:r w:rsidRPr="00A3536C">
        <w:rPr>
          <w:rFonts w:hint="cs"/>
          <w:rtl/>
        </w:rPr>
        <w:t xml:space="preserve"> </w:t>
      </w:r>
      <w:r w:rsidR="0028485C" w:rsidRPr="00A3536C">
        <w:rPr>
          <w:rFonts w:hint="cs"/>
          <w:rtl/>
        </w:rPr>
        <w:t>ی</w:t>
      </w:r>
      <w:r w:rsidRPr="00A3536C">
        <w:rPr>
          <w:rFonts w:hint="cs"/>
          <w:rtl/>
        </w:rPr>
        <w:t>ا جهنم</w:t>
      </w:r>
      <w:r w:rsidR="0028485C" w:rsidRPr="00A3536C">
        <w:rPr>
          <w:rFonts w:hint="cs"/>
          <w:rtl/>
        </w:rPr>
        <w:t>ی</w:t>
      </w:r>
      <w:r w:rsidRPr="00A3536C">
        <w:rPr>
          <w:rFonts w:hint="cs"/>
          <w:rtl/>
        </w:rPr>
        <w:t xml:space="preserve"> بودن آنهاست</w:t>
      </w:r>
      <w:r w:rsidR="0075782A" w:rsidRPr="00A3536C">
        <w:rPr>
          <w:rFonts w:hint="cs"/>
          <w:rtl/>
        </w:rPr>
        <w:t xml:space="preserve">. </w:t>
      </w:r>
      <w:r w:rsidRPr="00A3536C">
        <w:rPr>
          <w:rFonts w:hint="cs"/>
          <w:rtl/>
        </w:rPr>
        <w:t>البته من</w:t>
      </w:r>
      <w:r w:rsidR="007C6A2D" w:rsidRPr="00A3536C">
        <w:rPr>
          <w:rFonts w:hint="cs"/>
          <w:rtl/>
        </w:rPr>
        <w:t>،</w:t>
      </w:r>
      <w:r w:rsidR="004F180B" w:rsidRPr="00A3536C">
        <w:rPr>
          <w:rFonts w:hint="cs"/>
          <w:rtl/>
        </w:rPr>
        <w:t xml:space="preserve"> </w:t>
      </w:r>
      <w:r w:rsidRPr="00A3536C">
        <w:rPr>
          <w:rFonts w:hint="cs"/>
          <w:rtl/>
        </w:rPr>
        <w:t xml:space="preserve">به گفتارها و </w:t>
      </w:r>
      <w:r w:rsidR="006F1049" w:rsidRPr="00A3536C">
        <w:rPr>
          <w:rFonts w:hint="cs"/>
          <w:rtl/>
        </w:rPr>
        <w:t>ک</w:t>
      </w:r>
      <w:r w:rsidRPr="00A3536C">
        <w:rPr>
          <w:rFonts w:hint="cs"/>
          <w:rtl/>
        </w:rPr>
        <w:t>ردارها و آثار</w:t>
      </w:r>
      <w:r w:rsidR="0028485C" w:rsidRPr="00A3536C">
        <w:rPr>
          <w:rFonts w:hint="cs"/>
          <w:rtl/>
        </w:rPr>
        <w:t xml:space="preserve"> می‌</w:t>
      </w:r>
      <w:r w:rsidRPr="00A3536C">
        <w:rPr>
          <w:rFonts w:hint="cs"/>
          <w:rtl/>
        </w:rPr>
        <w:t>نگرم</w:t>
      </w:r>
      <w:r w:rsidR="0075782A" w:rsidRPr="00A3536C">
        <w:rPr>
          <w:rFonts w:hint="cs"/>
          <w:rtl/>
        </w:rPr>
        <w:t>.</w:t>
      </w:r>
      <w:r w:rsidR="00095874">
        <w:rPr>
          <w:rFonts w:hint="cs"/>
          <w:rtl/>
        </w:rPr>
        <w:t xml:space="preserve"> </w:t>
      </w:r>
      <w:r w:rsidR="00095874">
        <w:rPr>
          <w:rFonts w:ascii="Traditional Arabic" w:hAnsi="Traditional Arabic" w:cs="Traditional Arabic"/>
          <w:rtl/>
        </w:rPr>
        <w:t>﴿</w:t>
      </w:r>
      <w:r w:rsidR="00BA64D7">
        <w:rPr>
          <w:rFonts w:ascii="KFGQPC Uthmanic Script HAFS" w:hAnsi="KFGQPC Uthmanic Script HAFS" w:cs="KFGQPC Uthmanic Script HAFS"/>
          <w:rtl/>
        </w:rPr>
        <w:t xml:space="preserve">وَلَتَعۡرِفَنَّهُمۡ فِي لَحۡنِ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لۡقَوۡلِۚ</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محمد: 30</w:t>
      </w:r>
      <w:r w:rsidR="00095874" w:rsidRPr="00095874">
        <w:rPr>
          <w:rStyle w:val="Char7"/>
          <w:rFonts w:hint="cs"/>
          <w:rtl/>
        </w:rPr>
        <w:t>]</w:t>
      </w:r>
      <w:r w:rsidR="0075782A" w:rsidRPr="00A3536C">
        <w:rPr>
          <w:rFonts w:hint="cs"/>
          <w:rtl/>
        </w:rPr>
        <w:t xml:space="preserve"> </w:t>
      </w:r>
      <w:r w:rsidRPr="00A3536C">
        <w:rPr>
          <w:rFonts w:hint="cs"/>
          <w:rtl/>
        </w:rPr>
        <w:t>«و از لحن سخن</w:t>
      </w:r>
      <w:r w:rsidR="007C6A2D" w:rsidRPr="00A3536C">
        <w:rPr>
          <w:rFonts w:hint="cs"/>
          <w:rtl/>
        </w:rPr>
        <w:t>،</w:t>
      </w:r>
      <w:r w:rsidR="004F180B" w:rsidRPr="00A3536C">
        <w:rPr>
          <w:rFonts w:hint="cs"/>
          <w:rtl/>
        </w:rPr>
        <w:t xml:space="preserve"> </w:t>
      </w:r>
      <w:r w:rsidRPr="00A3536C">
        <w:rPr>
          <w:rFonts w:hint="cs"/>
          <w:rtl/>
        </w:rPr>
        <w:t xml:space="preserve">آنها را </w:t>
      </w:r>
      <w:r w:rsidR="00E959FF" w:rsidRPr="00A3536C">
        <w:rPr>
          <w:rFonts w:hint="cs"/>
          <w:rtl/>
        </w:rPr>
        <w:t>م</w:t>
      </w:r>
      <w:r w:rsidR="0028485C" w:rsidRPr="00A3536C">
        <w:rPr>
          <w:rFonts w:hint="cs"/>
          <w:rtl/>
        </w:rPr>
        <w:t>ی</w:t>
      </w:r>
      <w:r w:rsidR="00E959FF" w:rsidRPr="00A3536C">
        <w:rPr>
          <w:rFonts w:hint="cs"/>
          <w:rtl/>
        </w:rPr>
        <w:t>‌شن</w:t>
      </w:r>
      <w:r w:rsidRPr="00A3536C">
        <w:rPr>
          <w:rFonts w:hint="cs"/>
          <w:rtl/>
        </w:rPr>
        <w:t>اس</w:t>
      </w:r>
      <w:r w:rsidR="0028485C" w:rsidRPr="00A3536C">
        <w:rPr>
          <w:rFonts w:hint="cs"/>
          <w:rtl/>
        </w:rPr>
        <w:t>ی</w:t>
      </w:r>
      <w:r w:rsidRPr="00A3536C">
        <w:rPr>
          <w:rFonts w:hint="cs"/>
          <w:rtl/>
        </w:rPr>
        <w:t>»</w:t>
      </w:r>
      <w:r w:rsidR="0075782A" w:rsidRPr="00A3536C">
        <w:rPr>
          <w:rFonts w:hint="cs"/>
          <w:rtl/>
        </w:rPr>
        <w:t xml:space="preserve">. </w:t>
      </w:r>
      <w:r w:rsidRPr="00A3536C">
        <w:rPr>
          <w:rFonts w:hint="cs"/>
          <w:rtl/>
        </w:rPr>
        <w:t>ا</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اش همه</w:t>
      </w:r>
      <w:r w:rsidR="007C6A2D" w:rsidRPr="00A3536C">
        <w:rPr>
          <w:rFonts w:hint="cs"/>
          <w:rtl/>
        </w:rPr>
        <w:t>،</w:t>
      </w:r>
      <w:r w:rsidR="004F180B" w:rsidRPr="00A3536C">
        <w:rPr>
          <w:rFonts w:hint="cs"/>
          <w:rtl/>
        </w:rPr>
        <w:t xml:space="preserve"> </w:t>
      </w:r>
      <w:r w:rsidRPr="00A3536C">
        <w:rPr>
          <w:rFonts w:hint="cs"/>
          <w:rtl/>
        </w:rPr>
        <w:t>هدا</w:t>
      </w:r>
      <w:r w:rsidR="0028485C" w:rsidRPr="00A3536C">
        <w:rPr>
          <w:rFonts w:hint="cs"/>
          <w:rtl/>
        </w:rPr>
        <w:t>ی</w:t>
      </w:r>
      <w:r w:rsidRPr="00A3536C">
        <w:rPr>
          <w:rFonts w:hint="cs"/>
          <w:rtl/>
        </w:rPr>
        <w:t xml:space="preserve">ت </w:t>
      </w:r>
      <w:r w:rsidR="00E825D7" w:rsidRPr="00A3536C">
        <w:rPr>
          <w:rFonts w:hint="cs"/>
          <w:rtl/>
        </w:rPr>
        <w:t>م</w:t>
      </w:r>
      <w:r w:rsidR="0028485C" w:rsidRPr="00A3536C">
        <w:rPr>
          <w:rFonts w:hint="cs"/>
          <w:rtl/>
        </w:rPr>
        <w:t>ی</w:t>
      </w:r>
      <w:r w:rsidR="00E825D7" w:rsidRPr="00A3536C">
        <w:rPr>
          <w:rFonts w:hint="cs"/>
          <w:rtl/>
        </w:rPr>
        <w:t>‌شد</w:t>
      </w:r>
      <w:r w:rsidRPr="00A3536C">
        <w:rPr>
          <w:rFonts w:hint="cs"/>
          <w:rtl/>
        </w:rPr>
        <w:t xml:space="preserve">ند و به بهشت خداوند </w:t>
      </w:r>
      <w:r w:rsidR="006F1049" w:rsidRPr="00A3536C">
        <w:rPr>
          <w:rFonts w:hint="cs"/>
          <w:rtl/>
        </w:rPr>
        <w:t>ک</w:t>
      </w:r>
      <w:r w:rsidRPr="00A3536C">
        <w:rPr>
          <w:rFonts w:hint="cs"/>
          <w:rtl/>
        </w:rPr>
        <w:t>ه پهنا</w:t>
      </w:r>
      <w:r w:rsidR="0028485C" w:rsidRPr="00A3536C">
        <w:rPr>
          <w:rFonts w:hint="cs"/>
          <w:rtl/>
        </w:rPr>
        <w:t>ی</w:t>
      </w:r>
      <w:r w:rsidRPr="00A3536C">
        <w:rPr>
          <w:rFonts w:hint="cs"/>
          <w:rtl/>
        </w:rPr>
        <w:t xml:space="preserve"> آن به اندازه آسمان</w:t>
      </w:r>
      <w:r w:rsidR="00CB33EF">
        <w:rPr>
          <w:rFonts w:hint="eastAsia"/>
          <w:rtl/>
        </w:rPr>
        <w:t>‌</w:t>
      </w:r>
      <w:r w:rsidRPr="00A3536C">
        <w:rPr>
          <w:rFonts w:hint="cs"/>
          <w:rtl/>
        </w:rPr>
        <w:t>ها و زم</w:t>
      </w:r>
      <w:r w:rsidR="0028485C" w:rsidRPr="00A3536C">
        <w:rPr>
          <w:rFonts w:hint="cs"/>
          <w:rtl/>
        </w:rPr>
        <w:t>ی</w:t>
      </w:r>
      <w:r w:rsidRPr="00A3536C">
        <w:rPr>
          <w:rFonts w:hint="cs"/>
          <w:rtl/>
        </w:rPr>
        <w:t>ن است</w:t>
      </w:r>
      <w:r w:rsidR="007C6A2D" w:rsidRPr="00A3536C">
        <w:rPr>
          <w:rFonts w:hint="cs"/>
          <w:rtl/>
        </w:rPr>
        <w:t>،</w:t>
      </w:r>
      <w:r w:rsidR="004F180B" w:rsidRPr="00A3536C">
        <w:rPr>
          <w:rFonts w:hint="cs"/>
          <w:rtl/>
        </w:rPr>
        <w:t xml:space="preserve"> </w:t>
      </w:r>
      <w:r w:rsidR="00E959FF" w:rsidRPr="00A3536C">
        <w:rPr>
          <w:rFonts w:hint="cs"/>
          <w:rtl/>
        </w:rPr>
        <w:t>م</w:t>
      </w:r>
      <w:r w:rsidR="0028485C" w:rsidRPr="00A3536C">
        <w:rPr>
          <w:rFonts w:hint="cs"/>
          <w:rtl/>
        </w:rPr>
        <w:t>ی</w:t>
      </w:r>
      <w:r w:rsidR="00E959FF" w:rsidRPr="00A3536C">
        <w:rPr>
          <w:rFonts w:hint="cs"/>
          <w:rtl/>
        </w:rPr>
        <w:t>‌رفت</w:t>
      </w:r>
      <w:r w:rsidRPr="00A3536C">
        <w:rPr>
          <w:rFonts w:hint="cs"/>
          <w:rtl/>
        </w:rPr>
        <w:t>ند</w:t>
      </w:r>
      <w:r w:rsidR="0075782A" w:rsidRPr="00A3536C">
        <w:rPr>
          <w:rFonts w:hint="cs"/>
          <w:rtl/>
        </w:rPr>
        <w:t xml:space="preserve">. </w:t>
      </w:r>
    </w:p>
    <w:p w:rsidR="008F4B15" w:rsidRPr="006A5B07" w:rsidRDefault="008F4B15" w:rsidP="00CB33EF">
      <w:pPr>
        <w:pStyle w:val="a4"/>
        <w:rPr>
          <w:rtl/>
        </w:rPr>
      </w:pPr>
      <w:r w:rsidRPr="00A3536C">
        <w:rPr>
          <w:rFonts w:hint="cs"/>
          <w:rtl/>
        </w:rPr>
        <w:t>اگر دل انسان</w:t>
      </w:r>
      <w:r w:rsidR="007C6A2D" w:rsidRPr="00A3536C">
        <w:rPr>
          <w:rFonts w:hint="cs"/>
          <w:rtl/>
        </w:rPr>
        <w:t>،</w:t>
      </w:r>
      <w:r w:rsidR="004F180B" w:rsidRPr="00A3536C">
        <w:rPr>
          <w:rFonts w:hint="cs"/>
          <w:rtl/>
        </w:rPr>
        <w:t xml:space="preserve"> </w:t>
      </w:r>
      <w:r w:rsidRPr="00A3536C">
        <w:rPr>
          <w:rFonts w:hint="cs"/>
          <w:rtl/>
        </w:rPr>
        <w:t>ش</w:t>
      </w:r>
      <w:r w:rsidR="006F1049" w:rsidRPr="00A3536C">
        <w:rPr>
          <w:rFonts w:hint="cs"/>
          <w:rtl/>
        </w:rPr>
        <w:t>ک</w:t>
      </w:r>
      <w:r w:rsidRPr="00A3536C">
        <w:rPr>
          <w:rFonts w:hint="cs"/>
          <w:rtl/>
        </w:rPr>
        <w:t>سته و ته</w:t>
      </w:r>
      <w:r w:rsidR="0028485C" w:rsidRPr="00A3536C">
        <w:rPr>
          <w:rFonts w:hint="cs"/>
          <w:rtl/>
        </w:rPr>
        <w:t>ی</w:t>
      </w:r>
      <w:r w:rsidRPr="00A3536C">
        <w:rPr>
          <w:rFonts w:hint="cs"/>
          <w:rtl/>
        </w:rPr>
        <w:t xml:space="preserve"> از خ</w:t>
      </w:r>
      <w:r w:rsidR="0028485C" w:rsidRPr="00A3536C">
        <w:rPr>
          <w:rFonts w:hint="cs"/>
          <w:rtl/>
        </w:rPr>
        <w:t>ی</w:t>
      </w:r>
      <w:r w:rsidRPr="00A3536C">
        <w:rPr>
          <w:rFonts w:hint="cs"/>
          <w:rtl/>
        </w:rPr>
        <w:t>ر و معرفت اله</w:t>
      </w:r>
      <w:r w:rsidR="0028485C" w:rsidRPr="00A3536C">
        <w:rPr>
          <w:rFonts w:hint="cs"/>
          <w:rtl/>
        </w:rPr>
        <w:t>ی</w:t>
      </w:r>
      <w:r w:rsidRPr="00A3536C">
        <w:rPr>
          <w:rFonts w:hint="cs"/>
          <w:rtl/>
        </w:rPr>
        <w:t xml:space="preserve"> باشد</w:t>
      </w:r>
      <w:r w:rsidR="007C6A2D" w:rsidRPr="00A3536C">
        <w:rPr>
          <w:rFonts w:hint="cs"/>
          <w:rtl/>
        </w:rPr>
        <w:t>،</w:t>
      </w:r>
      <w:r w:rsidR="004F180B" w:rsidRPr="00A3536C">
        <w:rPr>
          <w:rFonts w:hint="cs"/>
          <w:rtl/>
        </w:rPr>
        <w:t xml:space="preserve"> </w:t>
      </w:r>
      <w:r w:rsidRPr="00A3536C">
        <w:rPr>
          <w:rFonts w:hint="cs"/>
          <w:rtl/>
        </w:rPr>
        <w:t>رس</w:t>
      </w:r>
      <w:r w:rsidR="0028485C" w:rsidRPr="00A3536C">
        <w:rPr>
          <w:rFonts w:hint="cs"/>
          <w:rtl/>
        </w:rPr>
        <w:t>ی</w:t>
      </w:r>
      <w:r w:rsidRPr="00A3536C">
        <w:rPr>
          <w:rFonts w:hint="cs"/>
          <w:rtl/>
        </w:rPr>
        <w:t>دن به پادشاه</w:t>
      </w:r>
      <w:r w:rsidR="0028485C" w:rsidRPr="00A3536C">
        <w:rPr>
          <w:rFonts w:hint="cs"/>
          <w:rtl/>
        </w:rPr>
        <w:t>ی</w:t>
      </w:r>
      <w:r w:rsidRPr="00A3536C">
        <w:rPr>
          <w:rFonts w:hint="cs"/>
          <w:rtl/>
        </w:rPr>
        <w:t xml:space="preserve"> </w:t>
      </w:r>
      <w:r w:rsidR="006F1049" w:rsidRPr="00A3536C">
        <w:rPr>
          <w:rFonts w:hint="cs"/>
          <w:rtl/>
        </w:rPr>
        <w:t>ک</w:t>
      </w:r>
      <w:r w:rsidRPr="00A3536C">
        <w:rPr>
          <w:rFonts w:hint="cs"/>
          <w:rtl/>
        </w:rPr>
        <w:t>سر</w:t>
      </w:r>
      <w:r w:rsidR="0028485C" w:rsidRPr="00A3536C">
        <w:rPr>
          <w:rFonts w:hint="cs"/>
          <w:rtl/>
        </w:rPr>
        <w:t>ی</w:t>
      </w:r>
      <w:r w:rsidRPr="00A3536C">
        <w:rPr>
          <w:rFonts w:hint="cs"/>
          <w:rtl/>
        </w:rPr>
        <w:t xml:space="preserve"> و ح</w:t>
      </w:r>
      <w:r w:rsidR="006F1049" w:rsidRPr="00A3536C">
        <w:rPr>
          <w:rFonts w:hint="cs"/>
          <w:rtl/>
        </w:rPr>
        <w:t>ک</w:t>
      </w:r>
      <w:r w:rsidRPr="00A3536C">
        <w:rPr>
          <w:rFonts w:hint="cs"/>
          <w:rtl/>
        </w:rPr>
        <w:t>ومت ق</w:t>
      </w:r>
      <w:r w:rsidR="0028485C" w:rsidRPr="00A3536C">
        <w:rPr>
          <w:rFonts w:hint="cs"/>
          <w:rtl/>
        </w:rPr>
        <w:t>ی</w:t>
      </w:r>
      <w:r w:rsidRPr="00A3536C">
        <w:rPr>
          <w:rFonts w:hint="cs"/>
          <w:rtl/>
        </w:rPr>
        <w:t>صر چه فا</w:t>
      </w:r>
      <w:r w:rsidR="0028485C" w:rsidRPr="00A3536C">
        <w:rPr>
          <w:rFonts w:hint="cs"/>
          <w:rtl/>
        </w:rPr>
        <w:t>ی</w:t>
      </w:r>
      <w:r w:rsidRPr="00A3536C">
        <w:rPr>
          <w:rFonts w:hint="cs"/>
          <w:rtl/>
        </w:rPr>
        <w:t>ده</w:t>
      </w:r>
      <w:r w:rsidR="00CB33EF">
        <w:rPr>
          <w:rFonts w:hint="eastAsia"/>
          <w:rtl/>
        </w:rPr>
        <w:t>‌</w:t>
      </w:r>
      <w:r w:rsidRPr="00A3536C">
        <w:rPr>
          <w:rFonts w:hint="cs"/>
          <w:rtl/>
        </w:rPr>
        <w:t>ا</w:t>
      </w:r>
      <w:r w:rsidR="0028485C" w:rsidRPr="00A3536C">
        <w:rPr>
          <w:rFonts w:hint="cs"/>
          <w:rtl/>
        </w:rPr>
        <w:t>ی</w:t>
      </w:r>
      <w:r w:rsidRPr="00A3536C">
        <w:rPr>
          <w:rFonts w:hint="cs"/>
          <w:rtl/>
        </w:rPr>
        <w:t xml:space="preserve"> دارد؟! اگراستعداد سبب نجات نباشد</w:t>
      </w:r>
      <w:r w:rsidR="007C6A2D" w:rsidRPr="00A3536C">
        <w:rPr>
          <w:rFonts w:hint="cs"/>
          <w:rtl/>
        </w:rPr>
        <w:t>،</w:t>
      </w:r>
      <w:r w:rsidR="004F180B" w:rsidRPr="00A3536C">
        <w:rPr>
          <w:rFonts w:hint="cs"/>
          <w:rtl/>
        </w:rPr>
        <w:t xml:space="preserve"> </w:t>
      </w:r>
      <w:r w:rsidRPr="00A3536C">
        <w:rPr>
          <w:rFonts w:hint="cs"/>
          <w:rtl/>
        </w:rPr>
        <w:t>چه فا</w:t>
      </w:r>
      <w:r w:rsidR="0028485C" w:rsidRPr="00A3536C">
        <w:rPr>
          <w:rFonts w:hint="cs"/>
          <w:rtl/>
        </w:rPr>
        <w:t>ی</w:t>
      </w:r>
      <w:r w:rsidRPr="00A3536C">
        <w:rPr>
          <w:rFonts w:hint="cs"/>
          <w:rtl/>
        </w:rPr>
        <w:t>ده و چه نت</w:t>
      </w:r>
      <w:r w:rsidR="0028485C" w:rsidRPr="00A3536C">
        <w:rPr>
          <w:rFonts w:hint="cs"/>
          <w:rtl/>
        </w:rPr>
        <w:t>ی</w:t>
      </w:r>
      <w:r w:rsidRPr="00A3536C">
        <w:rPr>
          <w:rFonts w:hint="cs"/>
          <w:rtl/>
        </w:rPr>
        <w:t>جه</w:t>
      </w:r>
      <w:r w:rsidR="00CB33EF">
        <w:rPr>
          <w:rFonts w:hint="eastAsia"/>
          <w:rtl/>
        </w:rPr>
        <w:t>‌</w:t>
      </w:r>
      <w:r w:rsidRPr="00A3536C">
        <w:rPr>
          <w:rFonts w:hint="cs"/>
          <w:rtl/>
        </w:rPr>
        <w:t>ا</w:t>
      </w:r>
      <w:r w:rsidR="0028485C" w:rsidRPr="00A3536C">
        <w:rPr>
          <w:rFonts w:hint="cs"/>
          <w:rtl/>
        </w:rPr>
        <w:t>ی</w:t>
      </w:r>
      <w:r w:rsidRPr="00A3536C">
        <w:rPr>
          <w:rFonts w:hint="cs"/>
          <w:rtl/>
        </w:rPr>
        <w:t xml:space="preserve"> دارد؟!</w:t>
      </w:r>
    </w:p>
    <w:p w:rsidR="008F4B15" w:rsidRPr="00964CBA" w:rsidRDefault="008F4B15" w:rsidP="00CB33EF">
      <w:pPr>
        <w:pStyle w:val="a"/>
        <w:rPr>
          <w:rtl/>
        </w:rPr>
      </w:pPr>
      <w:bookmarkStart w:id="611" w:name="_Toc275546940"/>
      <w:bookmarkStart w:id="612" w:name="_Toc420959552"/>
      <w:r w:rsidRPr="00964CBA">
        <w:rPr>
          <w:rFonts w:hint="cs"/>
          <w:rtl/>
        </w:rPr>
        <w:t>زيبا باش تا جهان هست</w:t>
      </w:r>
      <w:r w:rsidR="00CB33EF">
        <w:rPr>
          <w:rFonts w:hint="cs"/>
          <w:rtl/>
        </w:rPr>
        <w:t>ی</w:t>
      </w:r>
      <w:r w:rsidRPr="00964CBA">
        <w:rPr>
          <w:rFonts w:hint="cs"/>
          <w:rtl/>
        </w:rPr>
        <w:t xml:space="preserve"> را زيبا ببين</w:t>
      </w:r>
      <w:bookmarkEnd w:id="611"/>
      <w:r w:rsidR="00CB33EF">
        <w:rPr>
          <w:rFonts w:hint="cs"/>
          <w:rtl/>
        </w:rPr>
        <w:t>ی</w:t>
      </w:r>
      <w:bookmarkEnd w:id="612"/>
    </w:p>
    <w:p w:rsidR="008F4B15" w:rsidRPr="00CB33EF" w:rsidRDefault="008F4B15" w:rsidP="00BA64D7">
      <w:pPr>
        <w:pStyle w:val="a4"/>
        <w:rPr>
          <w:rtl/>
        </w:rPr>
      </w:pPr>
      <w:r w:rsidRPr="00CB33EF">
        <w:rPr>
          <w:rFonts w:hint="cs"/>
          <w:rtl/>
        </w:rPr>
        <w:t>از جمله امور</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ه سعادت و خوشبخت</w:t>
      </w:r>
      <w:r w:rsidR="0028485C" w:rsidRPr="00CB33EF">
        <w:rPr>
          <w:rFonts w:hint="cs"/>
          <w:rtl/>
        </w:rPr>
        <w:t>ی</w:t>
      </w:r>
      <w:r w:rsidRPr="00CB33EF">
        <w:rPr>
          <w:rFonts w:hint="cs"/>
          <w:rtl/>
        </w:rPr>
        <w:t xml:space="preserve"> ما را به </w:t>
      </w:r>
      <w:r w:rsidR="006F1049" w:rsidRPr="00CB33EF">
        <w:rPr>
          <w:rFonts w:hint="cs"/>
          <w:rtl/>
        </w:rPr>
        <w:t>ک</w:t>
      </w:r>
      <w:r w:rsidRPr="00CB33EF">
        <w:rPr>
          <w:rFonts w:hint="cs"/>
          <w:rtl/>
        </w:rPr>
        <w:t xml:space="preserve">مال </w:t>
      </w:r>
      <w:r w:rsidR="0023454D" w:rsidRPr="00CB33EF">
        <w:rPr>
          <w:rFonts w:hint="cs"/>
          <w:rtl/>
        </w:rPr>
        <w:t>م</w:t>
      </w:r>
      <w:r w:rsidR="0028485C" w:rsidRPr="00CB33EF">
        <w:rPr>
          <w:rFonts w:hint="cs"/>
          <w:rtl/>
        </w:rPr>
        <w:t>ی</w:t>
      </w:r>
      <w:r w:rsidR="0023454D" w:rsidRPr="00CB33EF">
        <w:rPr>
          <w:rFonts w:hint="cs"/>
          <w:rtl/>
        </w:rPr>
        <w:t>‌رس</w:t>
      </w:r>
      <w:r w:rsidRPr="00CB33EF">
        <w:rPr>
          <w:rFonts w:hint="cs"/>
          <w:rtl/>
        </w:rPr>
        <w:t>اند</w:t>
      </w:r>
      <w:r w:rsidR="007C6A2D" w:rsidRPr="00CB33EF">
        <w:rPr>
          <w:rFonts w:hint="cs"/>
          <w:rtl/>
        </w:rPr>
        <w:t>،</w:t>
      </w:r>
      <w:r w:rsidR="004F180B" w:rsidRPr="00CB33EF">
        <w:rPr>
          <w:rFonts w:hint="cs"/>
          <w:rtl/>
        </w:rPr>
        <w:t xml:space="preserve"> </w:t>
      </w:r>
      <w:r w:rsidRPr="00CB33EF">
        <w:rPr>
          <w:rFonts w:hint="cs"/>
          <w:rtl/>
        </w:rPr>
        <w:t>ا</w:t>
      </w:r>
      <w:r w:rsidR="0028485C" w:rsidRPr="00CB33EF">
        <w:rPr>
          <w:rFonts w:hint="cs"/>
          <w:rtl/>
        </w:rPr>
        <w:t>ی</w:t>
      </w:r>
      <w:r w:rsidRPr="00CB33EF">
        <w:rPr>
          <w:rFonts w:hint="cs"/>
          <w:rtl/>
        </w:rPr>
        <w:t xml:space="preserve">ن است </w:t>
      </w:r>
      <w:r w:rsidR="006F1049" w:rsidRPr="00CB33EF">
        <w:rPr>
          <w:rFonts w:hint="cs"/>
          <w:rtl/>
        </w:rPr>
        <w:t>ک</w:t>
      </w:r>
      <w:r w:rsidRPr="00CB33EF">
        <w:rPr>
          <w:rFonts w:hint="cs"/>
          <w:rtl/>
        </w:rPr>
        <w:t>ه در حدود و چارچوب شر</w:t>
      </w:r>
      <w:r w:rsidR="0028485C" w:rsidRPr="00CB33EF">
        <w:rPr>
          <w:rFonts w:hint="cs"/>
          <w:rtl/>
        </w:rPr>
        <w:t>ی</w:t>
      </w:r>
      <w:r w:rsidRPr="00CB33EF">
        <w:rPr>
          <w:rFonts w:hint="cs"/>
          <w:rtl/>
        </w:rPr>
        <w:t>عت مقدس</w:t>
      </w:r>
      <w:r w:rsidR="007C6A2D" w:rsidRPr="00CB33EF">
        <w:rPr>
          <w:rFonts w:hint="cs"/>
          <w:rtl/>
        </w:rPr>
        <w:t>،</w:t>
      </w:r>
      <w:r w:rsidR="004F180B" w:rsidRPr="00CB33EF">
        <w:rPr>
          <w:rFonts w:hint="cs"/>
          <w:rtl/>
        </w:rPr>
        <w:t xml:space="preserve"> </w:t>
      </w:r>
      <w:r w:rsidRPr="00CB33EF">
        <w:rPr>
          <w:rFonts w:hint="cs"/>
          <w:rtl/>
        </w:rPr>
        <w:t>از ز</w:t>
      </w:r>
      <w:r w:rsidR="0028485C" w:rsidRPr="00CB33EF">
        <w:rPr>
          <w:rFonts w:hint="cs"/>
          <w:rtl/>
        </w:rPr>
        <w:t>ی</w:t>
      </w:r>
      <w:r w:rsidRPr="00CB33EF">
        <w:rPr>
          <w:rFonts w:hint="cs"/>
          <w:rtl/>
        </w:rPr>
        <w:t>با</w:t>
      </w:r>
      <w:r w:rsidR="0028485C" w:rsidRPr="00CB33EF">
        <w:rPr>
          <w:rFonts w:hint="cs"/>
          <w:rtl/>
        </w:rPr>
        <w:t>یی</w:t>
      </w:r>
      <w:r w:rsidR="00CB33EF">
        <w:rPr>
          <w:rFonts w:hint="eastAsia"/>
          <w:rtl/>
        </w:rPr>
        <w:t>‌</w:t>
      </w:r>
      <w:r w:rsidRPr="00CB33EF">
        <w:rPr>
          <w:rFonts w:hint="cs"/>
          <w:rtl/>
        </w:rPr>
        <w:t>ها</w:t>
      </w:r>
      <w:r w:rsidR="0028485C" w:rsidRPr="00CB33EF">
        <w:rPr>
          <w:rFonts w:hint="cs"/>
          <w:rtl/>
        </w:rPr>
        <w:t>ی</w:t>
      </w:r>
      <w:r w:rsidRPr="00CB33EF">
        <w:rPr>
          <w:rFonts w:hint="cs"/>
          <w:rtl/>
        </w:rPr>
        <w:t xml:space="preserve"> زندگ</w:t>
      </w:r>
      <w:r w:rsidR="0028485C" w:rsidRPr="00CB33EF">
        <w:rPr>
          <w:rFonts w:hint="cs"/>
          <w:rtl/>
        </w:rPr>
        <w:t>ی</w:t>
      </w:r>
      <w:r w:rsidRPr="00CB33EF">
        <w:rPr>
          <w:rFonts w:hint="cs"/>
          <w:rtl/>
        </w:rPr>
        <w:t xml:space="preserve"> استفاده </w:t>
      </w:r>
      <w:r w:rsidR="006F1049" w:rsidRPr="00CB33EF">
        <w:rPr>
          <w:rFonts w:hint="cs"/>
          <w:rtl/>
        </w:rPr>
        <w:t>ک</w:t>
      </w:r>
      <w:r w:rsidRPr="00CB33EF">
        <w:rPr>
          <w:rFonts w:hint="cs"/>
          <w:rtl/>
        </w:rPr>
        <w:t>ن</w:t>
      </w:r>
      <w:r w:rsidR="0028485C" w:rsidRPr="00CB33EF">
        <w:rPr>
          <w:rFonts w:hint="cs"/>
          <w:rtl/>
        </w:rPr>
        <w:t>ی</w:t>
      </w:r>
      <w:r w:rsidRPr="00CB33EF">
        <w:rPr>
          <w:rFonts w:hint="cs"/>
          <w:rtl/>
        </w:rPr>
        <w:t>م و بهره ببر</w:t>
      </w:r>
      <w:r w:rsidR="0028485C" w:rsidRPr="00CB33EF">
        <w:rPr>
          <w:rFonts w:hint="cs"/>
          <w:rtl/>
        </w:rPr>
        <w:t>ی</w:t>
      </w:r>
      <w:r w:rsidRPr="00CB33EF">
        <w:rPr>
          <w:rFonts w:hint="cs"/>
          <w:rtl/>
        </w:rPr>
        <w:t>م؛ خداوند</w:t>
      </w:r>
      <w:r w:rsidR="007C6A2D" w:rsidRPr="00CB33EF">
        <w:rPr>
          <w:rFonts w:hint="cs"/>
          <w:rtl/>
        </w:rPr>
        <w:t>،</w:t>
      </w:r>
      <w:r w:rsidR="002E7748" w:rsidRPr="00CB33EF">
        <w:rPr>
          <w:rFonts w:hint="cs"/>
          <w:rtl/>
        </w:rPr>
        <w:t xml:space="preserve"> باغ‌های</w:t>
      </w:r>
      <w:r w:rsidR="0028485C" w:rsidRPr="00CB33EF">
        <w:rPr>
          <w:rFonts w:hint="cs"/>
          <w:rtl/>
        </w:rPr>
        <w:t>ی</w:t>
      </w:r>
      <w:r w:rsidRPr="00CB33EF">
        <w:rPr>
          <w:rFonts w:hint="cs"/>
          <w:rtl/>
        </w:rPr>
        <w:t xml:space="preserve"> ش</w:t>
      </w:r>
      <w:r w:rsidR="006F1049" w:rsidRPr="00CB33EF">
        <w:rPr>
          <w:rFonts w:hint="cs"/>
          <w:rtl/>
        </w:rPr>
        <w:t>ک</w:t>
      </w:r>
      <w:r w:rsidRPr="00CB33EF">
        <w:rPr>
          <w:rFonts w:hint="cs"/>
          <w:rtl/>
        </w:rPr>
        <w:t>وفا و ز</w:t>
      </w:r>
      <w:r w:rsidR="0028485C" w:rsidRPr="00CB33EF">
        <w:rPr>
          <w:rFonts w:hint="cs"/>
          <w:rtl/>
        </w:rPr>
        <w:t>ی</w:t>
      </w:r>
      <w:r w:rsidRPr="00CB33EF">
        <w:rPr>
          <w:rFonts w:hint="cs"/>
          <w:rtl/>
        </w:rPr>
        <w:t>با آفر</w:t>
      </w:r>
      <w:r w:rsidR="0028485C" w:rsidRPr="00CB33EF">
        <w:rPr>
          <w:rFonts w:hint="cs"/>
          <w:rtl/>
        </w:rPr>
        <w:t>ی</w:t>
      </w:r>
      <w:r w:rsidRPr="00CB33EF">
        <w:rPr>
          <w:rFonts w:hint="cs"/>
          <w:rtl/>
        </w:rPr>
        <w:t>ده است؛ چون او</w:t>
      </w:r>
      <w:r w:rsidR="007C6A2D" w:rsidRPr="00CB33EF">
        <w:rPr>
          <w:rFonts w:hint="cs"/>
          <w:rtl/>
        </w:rPr>
        <w:t>،</w:t>
      </w:r>
      <w:r w:rsidR="004F180B" w:rsidRPr="00CB33EF">
        <w:rPr>
          <w:rFonts w:hint="cs"/>
          <w:rtl/>
        </w:rPr>
        <w:t xml:space="preserve"> </w:t>
      </w:r>
      <w:r w:rsidRPr="00CB33EF">
        <w:rPr>
          <w:rFonts w:hint="cs"/>
          <w:rtl/>
        </w:rPr>
        <w:t>ز</w:t>
      </w:r>
      <w:r w:rsidR="0028485C" w:rsidRPr="00CB33EF">
        <w:rPr>
          <w:rFonts w:hint="cs"/>
          <w:rtl/>
        </w:rPr>
        <w:t>ی</w:t>
      </w:r>
      <w:r w:rsidRPr="00CB33EF">
        <w:rPr>
          <w:rFonts w:hint="cs"/>
          <w:rtl/>
        </w:rPr>
        <w:t>باست و ز</w:t>
      </w:r>
      <w:r w:rsidR="0028485C" w:rsidRPr="00CB33EF">
        <w:rPr>
          <w:rFonts w:hint="cs"/>
          <w:rtl/>
        </w:rPr>
        <w:t>ی</w:t>
      </w:r>
      <w:r w:rsidRPr="00CB33EF">
        <w:rPr>
          <w:rFonts w:hint="cs"/>
          <w:rtl/>
        </w:rPr>
        <w:t>با</w:t>
      </w:r>
      <w:r w:rsidR="0028485C" w:rsidRPr="00CB33EF">
        <w:rPr>
          <w:rFonts w:hint="cs"/>
          <w:rtl/>
        </w:rPr>
        <w:t>یی</w:t>
      </w:r>
      <w:r w:rsidRPr="00CB33EF">
        <w:rPr>
          <w:rFonts w:hint="cs"/>
          <w:rtl/>
        </w:rPr>
        <w:t xml:space="preserve"> رادوست دارد</w:t>
      </w:r>
      <w:r w:rsidR="0075782A" w:rsidRPr="00CB33EF">
        <w:rPr>
          <w:rFonts w:hint="cs"/>
          <w:rtl/>
        </w:rPr>
        <w:t xml:space="preserve">. </w:t>
      </w:r>
      <w:r w:rsidRPr="00CB33EF">
        <w:rPr>
          <w:rFonts w:hint="cs"/>
          <w:rtl/>
        </w:rPr>
        <w:t>با</w:t>
      </w:r>
      <w:r w:rsidR="0028485C" w:rsidRPr="00CB33EF">
        <w:rPr>
          <w:rFonts w:hint="cs"/>
          <w:rtl/>
        </w:rPr>
        <w:t>ی</w:t>
      </w:r>
      <w:r w:rsidRPr="00CB33EF">
        <w:rPr>
          <w:rFonts w:hint="cs"/>
          <w:rtl/>
        </w:rPr>
        <w:t>د نشانه</w:t>
      </w:r>
      <w:r w:rsidR="00B53612" w:rsidRPr="00CB33EF">
        <w:rPr>
          <w:rFonts w:hint="cs"/>
          <w:rtl/>
        </w:rPr>
        <w:t xml:space="preserve">‌ها </w:t>
      </w:r>
      <w:r w:rsidRPr="00CB33EF">
        <w:rPr>
          <w:rFonts w:hint="cs"/>
          <w:rtl/>
        </w:rPr>
        <w:t>و‌ آ</w:t>
      </w:r>
      <w:r w:rsidR="0028485C" w:rsidRPr="00CB33EF">
        <w:rPr>
          <w:rFonts w:hint="cs"/>
          <w:rtl/>
        </w:rPr>
        <w:t>ی</w:t>
      </w:r>
      <w:r w:rsidRPr="00CB33EF">
        <w:rPr>
          <w:rFonts w:hint="cs"/>
          <w:rtl/>
        </w:rPr>
        <w:t xml:space="preserve">ات </w:t>
      </w:r>
      <w:r w:rsidR="0028485C" w:rsidRPr="00CB33EF">
        <w:rPr>
          <w:rFonts w:hint="cs"/>
          <w:rtl/>
        </w:rPr>
        <w:t>ی</w:t>
      </w:r>
      <w:r w:rsidRPr="00CB33EF">
        <w:rPr>
          <w:rFonts w:hint="cs"/>
          <w:rtl/>
        </w:rPr>
        <w:t>گانگ</w:t>
      </w:r>
      <w:r w:rsidR="0028485C" w:rsidRPr="00CB33EF">
        <w:rPr>
          <w:rFonts w:hint="cs"/>
          <w:rtl/>
        </w:rPr>
        <w:t>ی</w:t>
      </w:r>
      <w:r w:rsidRPr="00CB33EF">
        <w:rPr>
          <w:rFonts w:hint="cs"/>
          <w:rtl/>
        </w:rPr>
        <w:t xml:space="preserve"> خداوند را در ا</w:t>
      </w:r>
      <w:r w:rsidR="0028485C" w:rsidRPr="00CB33EF">
        <w:rPr>
          <w:rFonts w:hint="cs"/>
          <w:rtl/>
        </w:rPr>
        <w:t>ی</w:t>
      </w:r>
      <w:r w:rsidRPr="00CB33EF">
        <w:rPr>
          <w:rFonts w:hint="cs"/>
          <w:rtl/>
        </w:rPr>
        <w:t>ن صنعت و آفر</w:t>
      </w:r>
      <w:r w:rsidR="0028485C" w:rsidRPr="00CB33EF">
        <w:rPr>
          <w:rFonts w:hint="cs"/>
          <w:rtl/>
        </w:rPr>
        <w:t>ی</w:t>
      </w:r>
      <w:r w:rsidRPr="00CB33EF">
        <w:rPr>
          <w:rFonts w:hint="cs"/>
          <w:rtl/>
        </w:rPr>
        <w:t>نش ز</w:t>
      </w:r>
      <w:r w:rsidR="0028485C" w:rsidRPr="00CB33EF">
        <w:rPr>
          <w:rFonts w:hint="cs"/>
          <w:rtl/>
        </w:rPr>
        <w:t>ی</w:t>
      </w:r>
      <w:r w:rsidRPr="00CB33EF">
        <w:rPr>
          <w:rFonts w:hint="cs"/>
          <w:rtl/>
        </w:rPr>
        <w:t>با مورد مطالعه قرار</w:t>
      </w:r>
      <w:r w:rsidR="00CB33EF">
        <w:rPr>
          <w:rFonts w:hint="cs"/>
          <w:rtl/>
        </w:rPr>
        <w:t xml:space="preserve"> </w:t>
      </w:r>
      <w:r w:rsidRPr="00CB33EF">
        <w:rPr>
          <w:rFonts w:hint="cs"/>
          <w:rtl/>
        </w:rPr>
        <w:t>داد</w:t>
      </w:r>
      <w:r w:rsidR="0075782A" w:rsidRPr="00CB33EF">
        <w:rPr>
          <w:rFonts w:hint="cs"/>
          <w:rtl/>
        </w:rPr>
        <w:t>.</w:t>
      </w:r>
      <w:r w:rsidR="00095874">
        <w:rPr>
          <w:rFonts w:hint="cs"/>
          <w:rtl/>
        </w:rPr>
        <w:t xml:space="preserve"> </w:t>
      </w:r>
      <w:r w:rsidR="00095874">
        <w:rPr>
          <w:rFonts w:ascii="Traditional Arabic" w:hAnsi="Traditional Arabic" w:cs="Traditional Arabic"/>
          <w:rtl/>
        </w:rPr>
        <w:t>﴿</w:t>
      </w:r>
      <w:r w:rsidR="00BA64D7">
        <w:rPr>
          <w:rFonts w:ascii="KFGQPC Uthmanic Script HAFS" w:hAnsi="KFGQPC Uthmanic Script HAFS" w:cs="KFGQPC Uthmanic Script HAFS" w:hint="eastAsia"/>
          <w:rtl/>
        </w:rPr>
        <w:t>هُوَ</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لَّذِي</w:t>
      </w:r>
      <w:r w:rsidR="00BA64D7">
        <w:rPr>
          <w:rFonts w:ascii="KFGQPC Uthmanic Script HAFS" w:hAnsi="KFGQPC Uthmanic Script HAFS" w:cs="KFGQPC Uthmanic Script HAFS"/>
          <w:rtl/>
        </w:rPr>
        <w:t xml:space="preserve"> خَلَقَ لَكُم مَّا فِي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لۡأَرۡضِ</w:t>
      </w:r>
      <w:r w:rsidR="00BA64D7">
        <w:rPr>
          <w:rFonts w:ascii="KFGQPC Uthmanic Script HAFS" w:hAnsi="KFGQPC Uthmanic Script HAFS" w:cs="KFGQPC Uthmanic Script HAFS"/>
          <w:rtl/>
        </w:rPr>
        <w:t xml:space="preserve"> جَمِيعٗا</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البقرة: 29</w:t>
      </w:r>
      <w:r w:rsidR="00095874" w:rsidRPr="00095874">
        <w:rPr>
          <w:rStyle w:val="Char7"/>
          <w:rFonts w:hint="cs"/>
          <w:rtl/>
        </w:rPr>
        <w:t>]</w:t>
      </w:r>
      <w:r w:rsidR="0075782A" w:rsidRPr="00CB33EF">
        <w:rPr>
          <w:rFonts w:hint="cs"/>
          <w:rtl/>
        </w:rPr>
        <w:t xml:space="preserve"> </w:t>
      </w:r>
      <w:r w:rsidRPr="00CB33EF">
        <w:rPr>
          <w:rFonts w:hint="cs"/>
          <w:rtl/>
        </w:rPr>
        <w:t>«خداوند</w:t>
      </w:r>
      <w:r w:rsidR="007C6A2D" w:rsidRPr="00CB33EF">
        <w:rPr>
          <w:rFonts w:hint="cs"/>
          <w:rtl/>
        </w:rPr>
        <w:t>،</w:t>
      </w:r>
      <w:r w:rsidR="004F180B" w:rsidRPr="00CB33EF">
        <w:rPr>
          <w:rFonts w:hint="cs"/>
          <w:rtl/>
        </w:rPr>
        <w:t xml:space="preserve"> </w:t>
      </w:r>
      <w:r w:rsidRPr="00CB33EF">
        <w:rPr>
          <w:rFonts w:hint="cs"/>
          <w:rtl/>
        </w:rPr>
        <w:t xml:space="preserve">آن ذاتی است </w:t>
      </w:r>
      <w:r w:rsidR="006F1049" w:rsidRPr="00CB33EF">
        <w:rPr>
          <w:rFonts w:hint="cs"/>
          <w:rtl/>
        </w:rPr>
        <w:t>ک</w:t>
      </w:r>
      <w:r w:rsidRPr="00CB33EF">
        <w:rPr>
          <w:rFonts w:hint="cs"/>
          <w:rtl/>
        </w:rPr>
        <w:t xml:space="preserve">ه همه آنچه را </w:t>
      </w:r>
      <w:r w:rsidR="006F1049" w:rsidRPr="00CB33EF">
        <w:rPr>
          <w:rFonts w:hint="cs"/>
          <w:rtl/>
        </w:rPr>
        <w:t>ک</w:t>
      </w:r>
      <w:r w:rsidRPr="00CB33EF">
        <w:rPr>
          <w:rFonts w:hint="cs"/>
          <w:rtl/>
        </w:rPr>
        <w:t>ه در زم</w:t>
      </w:r>
      <w:r w:rsidR="0028485C" w:rsidRPr="00CB33EF">
        <w:rPr>
          <w:rFonts w:hint="cs"/>
          <w:rtl/>
        </w:rPr>
        <w:t>ی</w:t>
      </w:r>
      <w:r w:rsidRPr="00CB33EF">
        <w:rPr>
          <w:rFonts w:hint="cs"/>
          <w:rtl/>
        </w:rPr>
        <w:t>ن هست</w:t>
      </w:r>
      <w:r w:rsidR="007C6A2D" w:rsidRPr="00CB33EF">
        <w:rPr>
          <w:rFonts w:hint="cs"/>
          <w:rtl/>
        </w:rPr>
        <w:t>،</w:t>
      </w:r>
      <w:r w:rsidR="004F180B" w:rsidRPr="00CB33EF">
        <w:rPr>
          <w:rFonts w:hint="cs"/>
          <w:rtl/>
        </w:rPr>
        <w:t xml:space="preserve"> </w:t>
      </w:r>
      <w:r w:rsidRPr="00CB33EF">
        <w:rPr>
          <w:rFonts w:hint="cs"/>
          <w:rtl/>
        </w:rPr>
        <w:t>برا</w:t>
      </w:r>
      <w:r w:rsidR="0028485C" w:rsidRPr="00CB33EF">
        <w:rPr>
          <w:rFonts w:hint="cs"/>
          <w:rtl/>
        </w:rPr>
        <w:t>ی</w:t>
      </w:r>
      <w:r w:rsidRPr="00CB33EF">
        <w:rPr>
          <w:rFonts w:hint="cs"/>
          <w:rtl/>
        </w:rPr>
        <w:t xml:space="preserve"> شما</w:t>
      </w:r>
      <w:r w:rsidR="00CB33EF">
        <w:rPr>
          <w:rFonts w:hint="cs"/>
          <w:rtl/>
        </w:rPr>
        <w:t xml:space="preserve"> </w:t>
      </w:r>
      <w:r w:rsidRPr="00CB33EF">
        <w:rPr>
          <w:rFonts w:hint="cs"/>
          <w:rtl/>
        </w:rPr>
        <w:t>‌آفر</w:t>
      </w:r>
      <w:r w:rsidR="0028485C" w:rsidRPr="00CB33EF">
        <w:rPr>
          <w:rFonts w:hint="cs"/>
          <w:rtl/>
        </w:rPr>
        <w:t>ی</w:t>
      </w:r>
      <w:r w:rsidRPr="00CB33EF">
        <w:rPr>
          <w:rFonts w:hint="cs"/>
          <w:rtl/>
        </w:rPr>
        <w:t>ده است»</w:t>
      </w:r>
      <w:r w:rsidR="00B11528" w:rsidRPr="00CB33EF">
        <w:rPr>
          <w:rFonts w:hint="cs"/>
          <w:rtl/>
        </w:rPr>
        <w:t>.</w:t>
      </w:r>
      <w:r w:rsidR="0075782A" w:rsidRPr="00CB33EF">
        <w:rPr>
          <w:rFonts w:hint="cs"/>
          <w:rtl/>
        </w:rPr>
        <w:t xml:space="preserve"> </w:t>
      </w:r>
      <w:r w:rsidRPr="00CB33EF">
        <w:rPr>
          <w:rFonts w:hint="cs"/>
          <w:rtl/>
        </w:rPr>
        <w:t>بو</w:t>
      </w:r>
      <w:r w:rsidR="0028485C" w:rsidRPr="00CB33EF">
        <w:rPr>
          <w:rFonts w:hint="cs"/>
          <w:rtl/>
        </w:rPr>
        <w:t>ی</w:t>
      </w:r>
      <w:r w:rsidRPr="00CB33EF">
        <w:rPr>
          <w:rFonts w:hint="cs"/>
          <w:rtl/>
        </w:rPr>
        <w:t xml:space="preserve"> خوش</w:t>
      </w:r>
      <w:r w:rsidR="007C6A2D" w:rsidRPr="00CB33EF">
        <w:rPr>
          <w:rFonts w:hint="cs"/>
          <w:rtl/>
        </w:rPr>
        <w:t>،</w:t>
      </w:r>
      <w:r w:rsidR="004F180B" w:rsidRPr="00CB33EF">
        <w:rPr>
          <w:rFonts w:hint="cs"/>
          <w:rtl/>
        </w:rPr>
        <w:t xml:space="preserve"> </w:t>
      </w:r>
      <w:r w:rsidRPr="00CB33EF">
        <w:rPr>
          <w:rFonts w:hint="cs"/>
          <w:rtl/>
        </w:rPr>
        <w:t>غذا</w:t>
      </w:r>
      <w:r w:rsidR="0028485C" w:rsidRPr="00CB33EF">
        <w:rPr>
          <w:rFonts w:hint="cs"/>
          <w:rtl/>
        </w:rPr>
        <w:t>ی</w:t>
      </w:r>
      <w:r w:rsidRPr="00CB33EF">
        <w:rPr>
          <w:rFonts w:hint="cs"/>
          <w:rtl/>
        </w:rPr>
        <w:t xml:space="preserve"> لذ</w:t>
      </w:r>
      <w:r w:rsidR="0028485C" w:rsidRPr="00CB33EF">
        <w:rPr>
          <w:rFonts w:hint="cs"/>
          <w:rtl/>
        </w:rPr>
        <w:t>ی</w:t>
      </w:r>
      <w:r w:rsidRPr="00CB33EF">
        <w:rPr>
          <w:rFonts w:hint="cs"/>
          <w:rtl/>
        </w:rPr>
        <w:t>ذ و مناظر و چشم اندازها</w:t>
      </w:r>
      <w:r w:rsidR="0028485C" w:rsidRPr="00CB33EF">
        <w:rPr>
          <w:rFonts w:hint="cs"/>
          <w:rtl/>
        </w:rPr>
        <w:t>ی</w:t>
      </w:r>
      <w:r w:rsidRPr="00CB33EF">
        <w:rPr>
          <w:rFonts w:hint="cs"/>
          <w:rtl/>
        </w:rPr>
        <w:t xml:space="preserve"> ز</w:t>
      </w:r>
      <w:r w:rsidR="0028485C" w:rsidRPr="00CB33EF">
        <w:rPr>
          <w:rFonts w:hint="cs"/>
          <w:rtl/>
        </w:rPr>
        <w:t>ی</w:t>
      </w:r>
      <w:r w:rsidRPr="00CB33EF">
        <w:rPr>
          <w:rFonts w:hint="cs"/>
          <w:rtl/>
        </w:rPr>
        <w:t>با و دل</w:t>
      </w:r>
      <w:r w:rsidR="006F1049" w:rsidRPr="00CB33EF">
        <w:rPr>
          <w:rFonts w:hint="cs"/>
          <w:rtl/>
        </w:rPr>
        <w:t>ک</w:t>
      </w:r>
      <w:r w:rsidRPr="00CB33EF">
        <w:rPr>
          <w:rFonts w:hint="cs"/>
          <w:rtl/>
        </w:rPr>
        <w:t>ش</w:t>
      </w:r>
      <w:r w:rsidR="007C6A2D" w:rsidRPr="00CB33EF">
        <w:rPr>
          <w:rFonts w:hint="cs"/>
          <w:rtl/>
        </w:rPr>
        <w:t>،</w:t>
      </w:r>
      <w:r w:rsidR="004F180B" w:rsidRPr="00CB33EF">
        <w:rPr>
          <w:rFonts w:hint="cs"/>
          <w:rtl/>
        </w:rPr>
        <w:t xml:space="preserve"> </w:t>
      </w:r>
      <w:r w:rsidRPr="00CB33EF">
        <w:rPr>
          <w:rFonts w:hint="cs"/>
          <w:rtl/>
        </w:rPr>
        <w:t>بر شادمان</w:t>
      </w:r>
      <w:r w:rsidR="0028485C" w:rsidRPr="00CB33EF">
        <w:rPr>
          <w:rFonts w:hint="cs"/>
          <w:rtl/>
        </w:rPr>
        <w:t>ی</w:t>
      </w:r>
      <w:r w:rsidRPr="00CB33EF">
        <w:rPr>
          <w:rFonts w:hint="cs"/>
          <w:rtl/>
        </w:rPr>
        <w:t xml:space="preserve"> و سرور روح</w:t>
      </w:r>
      <w:r w:rsidR="0028485C" w:rsidRPr="00CB33EF">
        <w:rPr>
          <w:rFonts w:hint="cs"/>
          <w:rtl/>
        </w:rPr>
        <w:t>ی</w:t>
      </w:r>
      <w:r w:rsidRPr="00CB33EF">
        <w:rPr>
          <w:rFonts w:hint="cs"/>
          <w:rtl/>
        </w:rPr>
        <w:t xml:space="preserve"> انسان</w:t>
      </w:r>
      <w:r w:rsidR="0028485C" w:rsidRPr="00CB33EF">
        <w:rPr>
          <w:rFonts w:hint="cs"/>
          <w:rtl/>
        </w:rPr>
        <w:t xml:space="preserve"> می‌</w:t>
      </w:r>
      <w:r w:rsidRPr="00CB33EF">
        <w:rPr>
          <w:rFonts w:hint="cs"/>
          <w:rtl/>
        </w:rPr>
        <w:t>افزا</w:t>
      </w:r>
      <w:r w:rsidR="0028485C" w:rsidRPr="00CB33EF">
        <w:rPr>
          <w:rFonts w:hint="cs"/>
          <w:rtl/>
        </w:rPr>
        <w:t>ی</w:t>
      </w:r>
      <w:r w:rsidRPr="00CB33EF">
        <w:rPr>
          <w:rFonts w:hint="cs"/>
          <w:rtl/>
        </w:rPr>
        <w:t>د</w:t>
      </w:r>
      <w:r w:rsidR="0075782A" w:rsidRPr="00CB33EF">
        <w:rPr>
          <w:rFonts w:hint="cs"/>
          <w:rtl/>
        </w:rPr>
        <w:t>.</w:t>
      </w:r>
      <w:r w:rsidR="00095874">
        <w:rPr>
          <w:rFonts w:hint="cs"/>
          <w:rtl/>
        </w:rPr>
        <w:t xml:space="preserve"> </w:t>
      </w:r>
      <w:r w:rsidR="00095874">
        <w:rPr>
          <w:rFonts w:ascii="Traditional Arabic" w:hAnsi="Traditional Arabic" w:cs="Traditional Arabic"/>
          <w:rtl/>
        </w:rPr>
        <w:t>﴿</w:t>
      </w:r>
      <w:r w:rsidR="00BA64D7">
        <w:rPr>
          <w:rFonts w:ascii="KFGQPC Uthmanic Script HAFS" w:hAnsi="KFGQPC Uthmanic Script HAFS" w:cs="KFGQPC Uthmanic Script HAFS"/>
          <w:rtl/>
        </w:rPr>
        <w:t xml:space="preserve">كُلُواْ مِمَّا فِي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لۡأَرۡضِ</w:t>
      </w:r>
      <w:r w:rsidR="00BA64D7">
        <w:rPr>
          <w:rFonts w:ascii="KFGQPC Uthmanic Script HAFS" w:hAnsi="KFGQPC Uthmanic Script HAFS" w:cs="KFGQPC Uthmanic Script HAFS"/>
          <w:rtl/>
        </w:rPr>
        <w:t xml:space="preserve"> حَلَٰلٗا طَيِّبٗا</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البقرة: 168</w:t>
      </w:r>
      <w:r w:rsidR="00095874" w:rsidRPr="00095874">
        <w:rPr>
          <w:rStyle w:val="Char7"/>
          <w:rFonts w:hint="cs"/>
          <w:rtl/>
        </w:rPr>
        <w:t>]</w:t>
      </w:r>
      <w:r w:rsidR="0075782A" w:rsidRPr="00CB33EF">
        <w:rPr>
          <w:rFonts w:hint="cs"/>
          <w:rtl/>
        </w:rPr>
        <w:t xml:space="preserve"> </w:t>
      </w:r>
      <w:r w:rsidRPr="00CB33EF">
        <w:rPr>
          <w:rFonts w:hint="cs"/>
          <w:rtl/>
        </w:rPr>
        <w:t>«از روز</w:t>
      </w:r>
      <w:r w:rsidR="0028485C" w:rsidRPr="00CB33EF">
        <w:rPr>
          <w:rFonts w:hint="cs"/>
          <w:rtl/>
        </w:rPr>
        <w:t>ی</w:t>
      </w:r>
      <w:r w:rsidR="00CB33EF">
        <w:rPr>
          <w:rFonts w:hint="eastAsia"/>
          <w:rtl/>
        </w:rPr>
        <w:t>‌</w:t>
      </w:r>
      <w:r w:rsidRPr="00CB33EF">
        <w:rPr>
          <w:rFonts w:hint="cs"/>
          <w:rtl/>
        </w:rPr>
        <w:t>ها</w:t>
      </w:r>
      <w:r w:rsidR="0028485C" w:rsidRPr="00CB33EF">
        <w:rPr>
          <w:rFonts w:hint="cs"/>
          <w:rtl/>
        </w:rPr>
        <w:t>ی</w:t>
      </w:r>
      <w:r w:rsidRPr="00CB33EF">
        <w:rPr>
          <w:rFonts w:hint="cs"/>
          <w:rtl/>
        </w:rPr>
        <w:t xml:space="preserve"> حلال و پا</w:t>
      </w:r>
      <w:r w:rsidR="006F1049" w:rsidRPr="00CB33EF">
        <w:rPr>
          <w:rFonts w:hint="cs"/>
          <w:rtl/>
        </w:rPr>
        <w:t>ک</w:t>
      </w:r>
      <w:r w:rsidR="0028485C" w:rsidRPr="00CB33EF">
        <w:rPr>
          <w:rFonts w:hint="cs"/>
          <w:rtl/>
        </w:rPr>
        <w:t>ی</w:t>
      </w:r>
      <w:r w:rsidRPr="00CB33EF">
        <w:rPr>
          <w:rFonts w:hint="cs"/>
          <w:rtl/>
        </w:rPr>
        <w:t>زه</w:t>
      </w:r>
      <w:r w:rsidR="00CB33EF">
        <w:rPr>
          <w:rFonts w:hint="eastAsia"/>
          <w:rtl/>
        </w:rPr>
        <w:t>‌</w:t>
      </w:r>
      <w:r w:rsidRPr="00CB33EF">
        <w:rPr>
          <w:rFonts w:hint="cs"/>
          <w:rtl/>
        </w:rPr>
        <w:t>ا</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ه در زم</w:t>
      </w:r>
      <w:r w:rsidR="0028485C" w:rsidRPr="00CB33EF">
        <w:rPr>
          <w:rFonts w:hint="cs"/>
          <w:rtl/>
        </w:rPr>
        <w:t>ی</w:t>
      </w:r>
      <w:r w:rsidRPr="00CB33EF">
        <w:rPr>
          <w:rFonts w:hint="cs"/>
          <w:rtl/>
        </w:rPr>
        <w:t>ن هست</w:t>
      </w:r>
      <w:r w:rsidR="007C6A2D" w:rsidRPr="00CB33EF">
        <w:rPr>
          <w:rFonts w:hint="cs"/>
          <w:rtl/>
        </w:rPr>
        <w:t>،</w:t>
      </w:r>
      <w:r w:rsidR="004F180B" w:rsidRPr="00CB33EF">
        <w:rPr>
          <w:rFonts w:hint="cs"/>
          <w:rtl/>
        </w:rPr>
        <w:t xml:space="preserve"> </w:t>
      </w:r>
      <w:r w:rsidRPr="00CB33EF">
        <w:rPr>
          <w:rFonts w:hint="cs"/>
          <w:rtl/>
        </w:rPr>
        <w:t>بخور</w:t>
      </w:r>
      <w:r w:rsidR="0028485C" w:rsidRPr="00CB33EF">
        <w:rPr>
          <w:rFonts w:hint="cs"/>
          <w:rtl/>
        </w:rPr>
        <w:t>ی</w:t>
      </w:r>
      <w:r w:rsidRPr="00CB33EF">
        <w:rPr>
          <w:rFonts w:hint="cs"/>
          <w:rtl/>
        </w:rPr>
        <w:t>د»</w:t>
      </w:r>
      <w:r w:rsidR="0075782A" w:rsidRPr="00CB33EF">
        <w:rPr>
          <w:rFonts w:hint="cs"/>
          <w:rtl/>
        </w:rPr>
        <w:t xml:space="preserve">. </w:t>
      </w:r>
    </w:p>
    <w:p w:rsidR="008F4B15" w:rsidRPr="00CB33EF" w:rsidRDefault="008F4B15" w:rsidP="00CB33EF">
      <w:pPr>
        <w:pStyle w:val="a4"/>
        <w:rPr>
          <w:rtl/>
        </w:rPr>
      </w:pPr>
      <w:r w:rsidRPr="00CB33EF">
        <w:rPr>
          <w:rFonts w:hint="cs"/>
          <w:rtl/>
        </w:rPr>
        <w:t>در حد</w:t>
      </w:r>
      <w:r w:rsidR="0028485C" w:rsidRPr="00CB33EF">
        <w:rPr>
          <w:rFonts w:hint="cs"/>
          <w:rtl/>
        </w:rPr>
        <w:t>ی</w:t>
      </w:r>
      <w:r w:rsidRPr="00CB33EF">
        <w:rPr>
          <w:rFonts w:hint="cs"/>
          <w:rtl/>
        </w:rPr>
        <w:t>ث آمده است</w:t>
      </w:r>
      <w:r w:rsidR="0075782A" w:rsidRPr="00CB33EF">
        <w:rPr>
          <w:rFonts w:hint="cs"/>
          <w:rtl/>
        </w:rPr>
        <w:t xml:space="preserve">: </w:t>
      </w:r>
      <w:r w:rsidRPr="00CB33EF">
        <w:rPr>
          <w:rFonts w:hint="cs"/>
          <w:rtl/>
        </w:rPr>
        <w:t>«از دن</w:t>
      </w:r>
      <w:r w:rsidR="0028485C" w:rsidRPr="00CB33EF">
        <w:rPr>
          <w:rFonts w:hint="cs"/>
          <w:rtl/>
        </w:rPr>
        <w:t>ی</w:t>
      </w:r>
      <w:r w:rsidRPr="00CB33EF">
        <w:rPr>
          <w:rFonts w:hint="cs"/>
          <w:rtl/>
        </w:rPr>
        <w:t>ا</w:t>
      </w:r>
      <w:r w:rsidR="0028485C" w:rsidRPr="00CB33EF">
        <w:rPr>
          <w:rFonts w:hint="cs"/>
          <w:rtl/>
        </w:rPr>
        <w:t>ی</w:t>
      </w:r>
      <w:r w:rsidRPr="00CB33EF">
        <w:rPr>
          <w:rFonts w:hint="cs"/>
          <w:rtl/>
        </w:rPr>
        <w:t xml:space="preserve"> شما</w:t>
      </w:r>
      <w:r w:rsidR="007C6A2D" w:rsidRPr="00CB33EF">
        <w:rPr>
          <w:rFonts w:hint="cs"/>
          <w:rtl/>
        </w:rPr>
        <w:t>،</w:t>
      </w:r>
      <w:r w:rsidR="004F180B" w:rsidRPr="00CB33EF">
        <w:rPr>
          <w:rFonts w:hint="cs"/>
          <w:rtl/>
        </w:rPr>
        <w:t xml:space="preserve"> </w:t>
      </w:r>
      <w:r w:rsidRPr="00CB33EF">
        <w:rPr>
          <w:rFonts w:hint="cs"/>
          <w:rtl/>
        </w:rPr>
        <w:t>خوشبو</w:t>
      </w:r>
      <w:r w:rsidR="0028485C" w:rsidRPr="00CB33EF">
        <w:rPr>
          <w:rFonts w:hint="cs"/>
          <w:rtl/>
        </w:rPr>
        <w:t>یی</w:t>
      </w:r>
      <w:r w:rsidRPr="00CB33EF">
        <w:rPr>
          <w:rFonts w:hint="cs"/>
          <w:rtl/>
        </w:rPr>
        <w:t xml:space="preserve"> (عطر) و زنان را دوست دارم و خن</w:t>
      </w:r>
      <w:r w:rsidR="006F1049" w:rsidRPr="00CB33EF">
        <w:rPr>
          <w:rFonts w:hint="cs"/>
          <w:rtl/>
        </w:rPr>
        <w:t>ک</w:t>
      </w:r>
      <w:r w:rsidR="0028485C" w:rsidRPr="00CB33EF">
        <w:rPr>
          <w:rFonts w:hint="cs"/>
          <w:rtl/>
        </w:rPr>
        <w:t>ی</w:t>
      </w:r>
      <w:r w:rsidRPr="00CB33EF">
        <w:rPr>
          <w:rFonts w:hint="cs"/>
          <w:rtl/>
        </w:rPr>
        <w:t xml:space="preserve"> چشمانم در نماز است»</w:t>
      </w:r>
      <w:r w:rsidR="0075782A" w:rsidRPr="00CB33EF">
        <w:rPr>
          <w:rFonts w:hint="cs"/>
          <w:rtl/>
        </w:rPr>
        <w:t xml:space="preserve">. </w:t>
      </w:r>
    </w:p>
    <w:p w:rsidR="008F4B15" w:rsidRPr="00CB33EF" w:rsidRDefault="008F4B15" w:rsidP="00CB33EF">
      <w:pPr>
        <w:pStyle w:val="a4"/>
        <w:rPr>
          <w:rtl/>
        </w:rPr>
      </w:pPr>
      <w:r w:rsidRPr="00CB33EF">
        <w:rPr>
          <w:rFonts w:hint="cs"/>
          <w:rtl/>
        </w:rPr>
        <w:t>زهد و</w:t>
      </w:r>
      <w:r w:rsidR="0028485C" w:rsidRPr="00CB33EF">
        <w:rPr>
          <w:rFonts w:hint="cs"/>
          <w:rtl/>
        </w:rPr>
        <w:t>ی</w:t>
      </w:r>
      <w:r w:rsidRPr="00CB33EF">
        <w:rPr>
          <w:rFonts w:hint="cs"/>
          <w:rtl/>
        </w:rPr>
        <w:t>رانگر و خشکه مقدسی ظلمت بار</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ه از برنامه</w:t>
      </w:r>
      <w:r w:rsidR="0028485C" w:rsidRPr="00CB33EF">
        <w:rPr>
          <w:rFonts w:hint="cs"/>
          <w:rtl/>
        </w:rPr>
        <w:t xml:space="preserve">‌های </w:t>
      </w:r>
      <w:r w:rsidRPr="00CB33EF">
        <w:rPr>
          <w:rFonts w:hint="cs"/>
          <w:rtl/>
        </w:rPr>
        <w:t>غ</w:t>
      </w:r>
      <w:r w:rsidR="0028485C" w:rsidRPr="00CB33EF">
        <w:rPr>
          <w:rFonts w:hint="cs"/>
          <w:rtl/>
        </w:rPr>
        <w:t>ی</w:t>
      </w:r>
      <w:r w:rsidRPr="00CB33EF">
        <w:rPr>
          <w:rFonts w:hint="cs"/>
          <w:rtl/>
        </w:rPr>
        <w:t>رآسمان</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درم</w:t>
      </w:r>
      <w:r w:rsidR="0028485C" w:rsidRPr="00CB33EF">
        <w:rPr>
          <w:rFonts w:hint="cs"/>
          <w:rtl/>
        </w:rPr>
        <w:t>ی</w:t>
      </w:r>
      <w:r w:rsidRPr="00CB33EF">
        <w:rPr>
          <w:rFonts w:hint="cs"/>
          <w:rtl/>
        </w:rPr>
        <w:t xml:space="preserve">ان ما نفوذ </w:t>
      </w:r>
      <w:r w:rsidR="006F1049" w:rsidRPr="00CB33EF">
        <w:rPr>
          <w:rFonts w:hint="cs"/>
          <w:rtl/>
        </w:rPr>
        <w:t>ک</w:t>
      </w:r>
      <w:r w:rsidRPr="00CB33EF">
        <w:rPr>
          <w:rFonts w:hint="cs"/>
          <w:rtl/>
        </w:rPr>
        <w:t>رده</w:t>
      </w:r>
      <w:r w:rsidR="007C6A2D" w:rsidRPr="00CB33EF">
        <w:rPr>
          <w:rFonts w:hint="cs"/>
          <w:rtl/>
        </w:rPr>
        <w:t>،</w:t>
      </w:r>
      <w:r w:rsidR="004F180B" w:rsidRPr="00CB33EF">
        <w:rPr>
          <w:rFonts w:hint="cs"/>
          <w:rtl/>
        </w:rPr>
        <w:t xml:space="preserve"> </w:t>
      </w:r>
      <w:r w:rsidRPr="00CB33EF">
        <w:rPr>
          <w:rFonts w:hint="cs"/>
          <w:rtl/>
        </w:rPr>
        <w:t>برا</w:t>
      </w:r>
      <w:r w:rsidR="0028485C" w:rsidRPr="00CB33EF">
        <w:rPr>
          <w:rFonts w:hint="cs"/>
          <w:rtl/>
        </w:rPr>
        <w:t>ی</w:t>
      </w:r>
      <w:r w:rsidRPr="00CB33EF">
        <w:rPr>
          <w:rFonts w:hint="cs"/>
          <w:rtl/>
        </w:rPr>
        <w:t xml:space="preserve"> بس</w:t>
      </w:r>
      <w:r w:rsidR="0028485C" w:rsidRPr="00CB33EF">
        <w:rPr>
          <w:rFonts w:hint="cs"/>
          <w:rtl/>
        </w:rPr>
        <w:t>ی</w:t>
      </w:r>
      <w:r w:rsidRPr="00CB33EF">
        <w:rPr>
          <w:rFonts w:hint="cs"/>
          <w:rtl/>
        </w:rPr>
        <w:t>ار</w:t>
      </w:r>
      <w:r w:rsidR="0028485C" w:rsidRPr="00CB33EF">
        <w:rPr>
          <w:rFonts w:hint="cs"/>
          <w:rtl/>
        </w:rPr>
        <w:t>ی</w:t>
      </w:r>
      <w:r w:rsidRPr="00CB33EF">
        <w:rPr>
          <w:rFonts w:hint="cs"/>
          <w:rtl/>
        </w:rPr>
        <w:t xml:space="preserve"> از ما ز</w:t>
      </w:r>
      <w:r w:rsidR="0028485C" w:rsidRPr="00CB33EF">
        <w:rPr>
          <w:rFonts w:hint="cs"/>
          <w:rtl/>
        </w:rPr>
        <w:t>ی</w:t>
      </w:r>
      <w:r w:rsidRPr="00CB33EF">
        <w:rPr>
          <w:rFonts w:hint="cs"/>
          <w:rtl/>
        </w:rPr>
        <w:t>با</w:t>
      </w:r>
      <w:r w:rsidR="0028485C" w:rsidRPr="00CB33EF">
        <w:rPr>
          <w:rFonts w:hint="cs"/>
          <w:rtl/>
        </w:rPr>
        <w:t>یی</w:t>
      </w:r>
      <w:r w:rsidR="00CB33EF">
        <w:rPr>
          <w:rFonts w:hint="eastAsia"/>
          <w:rtl/>
        </w:rPr>
        <w:t>‌</w:t>
      </w:r>
      <w:r w:rsidRPr="00CB33EF">
        <w:rPr>
          <w:rFonts w:hint="cs"/>
          <w:rtl/>
        </w:rPr>
        <w:t>ها</w:t>
      </w:r>
      <w:r w:rsidR="0028485C" w:rsidRPr="00CB33EF">
        <w:rPr>
          <w:rFonts w:hint="cs"/>
          <w:rtl/>
        </w:rPr>
        <w:t>ی</w:t>
      </w:r>
      <w:r w:rsidRPr="00CB33EF">
        <w:rPr>
          <w:rFonts w:hint="cs"/>
          <w:rtl/>
        </w:rPr>
        <w:t xml:space="preserve"> زندگ</w:t>
      </w:r>
      <w:r w:rsidR="0028485C" w:rsidRPr="00CB33EF">
        <w:rPr>
          <w:rFonts w:hint="cs"/>
          <w:rtl/>
        </w:rPr>
        <w:t>ی</w:t>
      </w:r>
      <w:r w:rsidRPr="00CB33EF">
        <w:rPr>
          <w:rFonts w:hint="cs"/>
          <w:rtl/>
        </w:rPr>
        <w:t xml:space="preserve"> را م</w:t>
      </w:r>
      <w:r w:rsidR="006F1049" w:rsidRPr="00CB33EF">
        <w:rPr>
          <w:rFonts w:hint="cs"/>
          <w:rtl/>
        </w:rPr>
        <w:t>ک</w:t>
      </w:r>
      <w:r w:rsidRPr="00CB33EF">
        <w:rPr>
          <w:rFonts w:hint="cs"/>
          <w:rtl/>
        </w:rPr>
        <w:t>در نموده است و از ا</w:t>
      </w:r>
      <w:r w:rsidR="0028485C" w:rsidRPr="00CB33EF">
        <w:rPr>
          <w:rFonts w:hint="cs"/>
          <w:rtl/>
        </w:rPr>
        <w:t>ی</w:t>
      </w:r>
      <w:r w:rsidRPr="00CB33EF">
        <w:rPr>
          <w:rFonts w:hint="cs"/>
          <w:rtl/>
        </w:rPr>
        <w:t>نرو</w:t>
      </w:r>
      <w:r w:rsidR="00CB33EF">
        <w:rPr>
          <w:rFonts w:hint="cs"/>
          <w:rtl/>
        </w:rPr>
        <w:t xml:space="preserve"> </w:t>
      </w:r>
      <w:r w:rsidRPr="00CB33EF">
        <w:rPr>
          <w:rFonts w:hint="cs"/>
          <w:rtl/>
        </w:rPr>
        <w:t>م</w:t>
      </w:r>
      <w:r w:rsidR="0028485C" w:rsidRPr="00CB33EF">
        <w:rPr>
          <w:rFonts w:hint="cs"/>
          <w:rtl/>
        </w:rPr>
        <w:t>ی</w:t>
      </w:r>
      <w:r w:rsidR="00CB33EF">
        <w:rPr>
          <w:rFonts w:hint="eastAsia"/>
          <w:rtl/>
        </w:rPr>
        <w:t>‌</w:t>
      </w:r>
      <w:r w:rsidRPr="00CB33EF">
        <w:rPr>
          <w:rFonts w:hint="cs"/>
          <w:rtl/>
        </w:rPr>
        <w:t>ب</w:t>
      </w:r>
      <w:r w:rsidR="0028485C" w:rsidRPr="00CB33EF">
        <w:rPr>
          <w:rFonts w:hint="cs"/>
          <w:rtl/>
        </w:rPr>
        <w:t>ی</w:t>
      </w:r>
      <w:r w:rsidRPr="00CB33EF">
        <w:rPr>
          <w:rFonts w:hint="cs"/>
          <w:rtl/>
        </w:rPr>
        <w:t>ن</w:t>
      </w:r>
      <w:r w:rsidR="0028485C" w:rsidRPr="00CB33EF">
        <w:rPr>
          <w:rFonts w:hint="cs"/>
          <w:rtl/>
        </w:rPr>
        <w:t>ی</w:t>
      </w:r>
      <w:r w:rsidRPr="00CB33EF">
        <w:rPr>
          <w:rFonts w:hint="cs"/>
          <w:rtl/>
        </w:rPr>
        <w:t xml:space="preserve">م </w:t>
      </w:r>
      <w:r w:rsidR="006F1049" w:rsidRPr="00CB33EF">
        <w:rPr>
          <w:rFonts w:hint="cs"/>
          <w:rtl/>
        </w:rPr>
        <w:t>ک</w:t>
      </w:r>
      <w:r w:rsidRPr="00CB33EF">
        <w:rPr>
          <w:rFonts w:hint="cs"/>
          <w:rtl/>
        </w:rPr>
        <w:t>ه چن</w:t>
      </w:r>
      <w:r w:rsidR="0028485C" w:rsidRPr="00CB33EF">
        <w:rPr>
          <w:rFonts w:hint="cs"/>
          <w:rtl/>
        </w:rPr>
        <w:t>ی</w:t>
      </w:r>
      <w:r w:rsidRPr="00CB33EF">
        <w:rPr>
          <w:rFonts w:hint="cs"/>
          <w:rtl/>
        </w:rPr>
        <w:t>ن زاهدان</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زندگ</w:t>
      </w:r>
      <w:r w:rsidR="0028485C" w:rsidRPr="00CB33EF">
        <w:rPr>
          <w:rFonts w:hint="cs"/>
          <w:rtl/>
        </w:rPr>
        <w:t>ی</w:t>
      </w:r>
      <w:r w:rsidRPr="00CB33EF">
        <w:rPr>
          <w:rFonts w:hint="cs"/>
          <w:rtl/>
        </w:rPr>
        <w:t xml:space="preserve"> را با غم و اندوه و گرسنگ</w:t>
      </w:r>
      <w:r w:rsidR="0028485C" w:rsidRPr="00CB33EF">
        <w:rPr>
          <w:rFonts w:hint="cs"/>
          <w:rtl/>
        </w:rPr>
        <w:t>ی</w:t>
      </w:r>
      <w:r w:rsidRPr="00CB33EF">
        <w:rPr>
          <w:rFonts w:hint="cs"/>
          <w:rtl/>
        </w:rPr>
        <w:t xml:space="preserve"> و ب</w:t>
      </w:r>
      <w:r w:rsidR="0028485C" w:rsidRPr="00CB33EF">
        <w:rPr>
          <w:rFonts w:hint="cs"/>
          <w:rtl/>
        </w:rPr>
        <w:t>ی</w:t>
      </w:r>
      <w:r w:rsidR="00CB33EF">
        <w:rPr>
          <w:rFonts w:hint="eastAsia"/>
          <w:rtl/>
        </w:rPr>
        <w:t>‌</w:t>
      </w:r>
      <w:r w:rsidRPr="00CB33EF">
        <w:rPr>
          <w:rFonts w:hint="cs"/>
          <w:rtl/>
        </w:rPr>
        <w:t>خواب</w:t>
      </w:r>
      <w:r w:rsidR="0028485C" w:rsidRPr="00CB33EF">
        <w:rPr>
          <w:rFonts w:hint="cs"/>
          <w:rtl/>
        </w:rPr>
        <w:t>ی</w:t>
      </w:r>
      <w:r w:rsidRPr="00CB33EF">
        <w:rPr>
          <w:rFonts w:hint="cs"/>
          <w:rtl/>
        </w:rPr>
        <w:t xml:space="preserve"> و جدا</w:t>
      </w:r>
      <w:r w:rsidR="0028485C" w:rsidRPr="00CB33EF">
        <w:rPr>
          <w:rFonts w:hint="cs"/>
          <w:rtl/>
        </w:rPr>
        <w:t>یی</w:t>
      </w:r>
      <w:r w:rsidRPr="00CB33EF">
        <w:rPr>
          <w:rFonts w:hint="cs"/>
          <w:rtl/>
        </w:rPr>
        <w:t xml:space="preserve"> از همه چ</w:t>
      </w:r>
      <w:r w:rsidR="0028485C" w:rsidRPr="00CB33EF">
        <w:rPr>
          <w:rFonts w:hint="cs"/>
          <w:rtl/>
        </w:rPr>
        <w:t>ی</w:t>
      </w:r>
      <w:r w:rsidRPr="00CB33EF">
        <w:rPr>
          <w:rFonts w:hint="cs"/>
          <w:rtl/>
        </w:rPr>
        <w:t>ز</w:t>
      </w:r>
      <w:r w:rsidR="0028485C" w:rsidRPr="00CB33EF">
        <w:rPr>
          <w:rFonts w:hint="cs"/>
          <w:rtl/>
        </w:rPr>
        <w:t xml:space="preserve"> می‌</w:t>
      </w:r>
      <w:r w:rsidRPr="00CB33EF">
        <w:rPr>
          <w:rFonts w:hint="cs"/>
          <w:rtl/>
        </w:rPr>
        <w:t>گذرانند</w:t>
      </w:r>
      <w:r w:rsidR="0075782A" w:rsidRPr="00CB33EF">
        <w:rPr>
          <w:rFonts w:hint="cs"/>
          <w:rtl/>
        </w:rPr>
        <w:t xml:space="preserve">. </w:t>
      </w:r>
      <w:r w:rsidRPr="00CB33EF">
        <w:rPr>
          <w:rFonts w:hint="cs"/>
          <w:rtl/>
        </w:rPr>
        <w:t>پ</w:t>
      </w:r>
      <w:r w:rsidR="0028485C" w:rsidRPr="00CB33EF">
        <w:rPr>
          <w:rFonts w:hint="cs"/>
          <w:rtl/>
        </w:rPr>
        <w:t>ی</w:t>
      </w:r>
      <w:r w:rsidRPr="00CB33EF">
        <w:rPr>
          <w:rFonts w:hint="cs"/>
          <w:rtl/>
        </w:rPr>
        <w:t>امبرمان</w:t>
      </w:r>
      <w:r w:rsidR="00787B6E" w:rsidRPr="00787B6E">
        <w:rPr>
          <w:rFonts w:cs="CTraditional Arabic" w:hint="cs"/>
          <w:rtl/>
        </w:rPr>
        <w:t xml:space="preserve"> ج</w:t>
      </w:r>
      <w:r w:rsidR="0028485C" w:rsidRPr="00CB33EF">
        <w:rPr>
          <w:rFonts w:hint="cs"/>
          <w:rtl/>
        </w:rPr>
        <w:t xml:space="preserve"> می‌</w:t>
      </w:r>
      <w:r w:rsidRPr="00CB33EF">
        <w:rPr>
          <w:rFonts w:hint="cs"/>
          <w:rtl/>
        </w:rPr>
        <w:t>فرما</w:t>
      </w:r>
      <w:r w:rsidR="0028485C" w:rsidRPr="00CB33EF">
        <w:rPr>
          <w:rFonts w:hint="cs"/>
          <w:rtl/>
        </w:rPr>
        <w:t>ی</w:t>
      </w:r>
      <w:r w:rsidRPr="00CB33EF">
        <w:rPr>
          <w:rFonts w:hint="cs"/>
          <w:rtl/>
        </w:rPr>
        <w:t>د</w:t>
      </w:r>
      <w:r w:rsidR="0075782A" w:rsidRPr="00CB33EF">
        <w:rPr>
          <w:rFonts w:hint="cs"/>
          <w:rtl/>
        </w:rPr>
        <w:t xml:space="preserve">: </w:t>
      </w:r>
      <w:r w:rsidRPr="00CB33EF">
        <w:rPr>
          <w:rFonts w:hint="eastAsia"/>
          <w:rtl/>
        </w:rPr>
        <w:t>«</w:t>
      </w:r>
      <w:r w:rsidRPr="00CB33EF">
        <w:rPr>
          <w:rFonts w:hint="cs"/>
          <w:rtl/>
        </w:rPr>
        <w:t>ول</w:t>
      </w:r>
      <w:r w:rsidR="0028485C" w:rsidRPr="00CB33EF">
        <w:rPr>
          <w:rFonts w:hint="cs"/>
          <w:rtl/>
        </w:rPr>
        <w:t>ی</w:t>
      </w:r>
      <w:r w:rsidRPr="00CB33EF">
        <w:rPr>
          <w:rFonts w:hint="cs"/>
          <w:rtl/>
        </w:rPr>
        <w:t xml:space="preserve"> من</w:t>
      </w:r>
      <w:r w:rsidR="007C6A2D" w:rsidRPr="00CB33EF">
        <w:rPr>
          <w:rFonts w:hint="cs"/>
          <w:rtl/>
        </w:rPr>
        <w:t>،</w:t>
      </w:r>
      <w:r w:rsidR="004F180B" w:rsidRPr="00CB33EF">
        <w:rPr>
          <w:rFonts w:hint="cs"/>
          <w:rtl/>
        </w:rPr>
        <w:t xml:space="preserve"> </w:t>
      </w:r>
      <w:r w:rsidRPr="00CB33EF">
        <w:rPr>
          <w:rFonts w:hint="cs"/>
          <w:rtl/>
        </w:rPr>
        <w:t>‌هم روزه</w:t>
      </w:r>
      <w:r w:rsidR="0028485C" w:rsidRPr="00CB33EF">
        <w:rPr>
          <w:rFonts w:hint="cs"/>
          <w:rtl/>
        </w:rPr>
        <w:t xml:space="preserve"> می‌</w:t>
      </w:r>
      <w:r w:rsidRPr="00CB33EF">
        <w:rPr>
          <w:rFonts w:hint="cs"/>
          <w:rtl/>
        </w:rPr>
        <w:t>گ</w:t>
      </w:r>
      <w:r w:rsidR="0028485C" w:rsidRPr="00CB33EF">
        <w:rPr>
          <w:rFonts w:hint="cs"/>
          <w:rtl/>
        </w:rPr>
        <w:t>ی</w:t>
      </w:r>
      <w:r w:rsidRPr="00CB33EF">
        <w:rPr>
          <w:rFonts w:hint="cs"/>
          <w:rtl/>
        </w:rPr>
        <w:t>رم و هم روزه</w:t>
      </w:r>
      <w:r w:rsidR="006F1049" w:rsidRPr="00CB33EF">
        <w:rPr>
          <w:rFonts w:hint="cs"/>
          <w:rtl/>
        </w:rPr>
        <w:t xml:space="preserve"> نمی‌</w:t>
      </w:r>
      <w:r w:rsidRPr="00CB33EF">
        <w:rPr>
          <w:rFonts w:hint="cs"/>
          <w:rtl/>
        </w:rPr>
        <w:t>گ</w:t>
      </w:r>
      <w:r w:rsidR="0028485C" w:rsidRPr="00CB33EF">
        <w:rPr>
          <w:rFonts w:hint="cs"/>
          <w:rtl/>
        </w:rPr>
        <w:t>ی</w:t>
      </w:r>
      <w:r w:rsidRPr="00CB33EF">
        <w:rPr>
          <w:rFonts w:hint="cs"/>
          <w:rtl/>
        </w:rPr>
        <w:t>رم؛ شب به نماز</w:t>
      </w:r>
      <w:r w:rsidR="0028485C" w:rsidRPr="00CB33EF">
        <w:rPr>
          <w:rFonts w:hint="cs"/>
          <w:rtl/>
        </w:rPr>
        <w:t xml:space="preserve"> می‌</w:t>
      </w:r>
      <w:r w:rsidRPr="00CB33EF">
        <w:rPr>
          <w:rFonts w:hint="cs"/>
          <w:rtl/>
        </w:rPr>
        <w:t>ا</w:t>
      </w:r>
      <w:r w:rsidR="0028485C" w:rsidRPr="00CB33EF">
        <w:rPr>
          <w:rFonts w:hint="cs"/>
          <w:rtl/>
        </w:rPr>
        <w:t>ی</w:t>
      </w:r>
      <w:r w:rsidRPr="00CB33EF">
        <w:rPr>
          <w:rFonts w:hint="cs"/>
          <w:rtl/>
        </w:rPr>
        <w:t xml:space="preserve">ستم و </w:t>
      </w:r>
      <w:r w:rsidR="00E825D7" w:rsidRPr="00CB33EF">
        <w:rPr>
          <w:rFonts w:hint="cs"/>
          <w:rtl/>
        </w:rPr>
        <w:t>م</w:t>
      </w:r>
      <w:r w:rsidR="0028485C" w:rsidRPr="00CB33EF">
        <w:rPr>
          <w:rFonts w:hint="cs"/>
          <w:rtl/>
        </w:rPr>
        <w:t>ی</w:t>
      </w:r>
      <w:r w:rsidR="00E825D7" w:rsidRPr="00CB33EF">
        <w:rPr>
          <w:rFonts w:hint="cs"/>
          <w:rtl/>
        </w:rPr>
        <w:t>‌خوا</w:t>
      </w:r>
      <w:r w:rsidRPr="00CB33EF">
        <w:rPr>
          <w:rFonts w:hint="cs"/>
          <w:rtl/>
        </w:rPr>
        <w:t>بم</w:t>
      </w:r>
      <w:r w:rsidR="007C6A2D" w:rsidRPr="00CB33EF">
        <w:rPr>
          <w:rFonts w:hint="cs"/>
          <w:rtl/>
        </w:rPr>
        <w:t>،</w:t>
      </w:r>
      <w:r w:rsidR="004F180B" w:rsidRPr="00CB33EF">
        <w:rPr>
          <w:rFonts w:hint="cs"/>
          <w:rtl/>
        </w:rPr>
        <w:t xml:space="preserve"> </w:t>
      </w:r>
      <w:r w:rsidRPr="00CB33EF">
        <w:rPr>
          <w:rFonts w:hint="cs"/>
          <w:rtl/>
        </w:rPr>
        <w:t xml:space="preserve">و با زنان ازدواج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ن</w:t>
      </w:r>
      <w:r w:rsidRPr="00CB33EF">
        <w:rPr>
          <w:rFonts w:hint="cs"/>
          <w:rtl/>
        </w:rPr>
        <w:t xml:space="preserve">م و گوشت </w:t>
      </w:r>
      <w:r w:rsidR="006A4E91" w:rsidRPr="00CB33EF">
        <w:rPr>
          <w:rFonts w:hint="cs"/>
          <w:rtl/>
        </w:rPr>
        <w:t>م</w:t>
      </w:r>
      <w:r w:rsidR="0028485C" w:rsidRPr="00CB33EF">
        <w:rPr>
          <w:rFonts w:hint="cs"/>
          <w:rtl/>
        </w:rPr>
        <w:t>ی</w:t>
      </w:r>
      <w:r w:rsidR="006A4E91" w:rsidRPr="00CB33EF">
        <w:rPr>
          <w:rFonts w:hint="cs"/>
          <w:rtl/>
        </w:rPr>
        <w:t>‌خور</w:t>
      </w:r>
      <w:r w:rsidRPr="00CB33EF">
        <w:rPr>
          <w:rFonts w:hint="cs"/>
          <w:rtl/>
        </w:rPr>
        <w:t>م؛ پس</w:t>
      </w:r>
      <w:r w:rsidR="00EC23DD">
        <w:rPr>
          <w:rFonts w:hint="cs"/>
          <w:rtl/>
        </w:rPr>
        <w:t xml:space="preserve"> هرکس </w:t>
      </w:r>
      <w:r w:rsidRPr="00CB33EF">
        <w:rPr>
          <w:rFonts w:hint="cs"/>
          <w:rtl/>
        </w:rPr>
        <w:t>از سنت من رو</w:t>
      </w:r>
      <w:r w:rsidR="0028485C" w:rsidRPr="00CB33EF">
        <w:rPr>
          <w:rFonts w:hint="cs"/>
          <w:rtl/>
        </w:rPr>
        <w:t>ی</w:t>
      </w:r>
      <w:r w:rsidRPr="00CB33EF">
        <w:rPr>
          <w:rFonts w:hint="cs"/>
          <w:rtl/>
        </w:rPr>
        <w:t xml:space="preserve"> بگرداند</w:t>
      </w:r>
      <w:r w:rsidR="007C6A2D" w:rsidRPr="00CB33EF">
        <w:rPr>
          <w:rFonts w:hint="cs"/>
          <w:rtl/>
        </w:rPr>
        <w:t>،</w:t>
      </w:r>
      <w:r w:rsidR="004F180B" w:rsidRPr="00CB33EF">
        <w:rPr>
          <w:rFonts w:hint="cs"/>
          <w:rtl/>
        </w:rPr>
        <w:t xml:space="preserve"> </w:t>
      </w:r>
      <w:r w:rsidRPr="00CB33EF">
        <w:rPr>
          <w:rFonts w:hint="cs"/>
          <w:rtl/>
        </w:rPr>
        <w:t>از من ن</w:t>
      </w:r>
      <w:r w:rsidR="0028485C" w:rsidRPr="00CB33EF">
        <w:rPr>
          <w:rFonts w:hint="cs"/>
          <w:rtl/>
        </w:rPr>
        <w:t>ی</w:t>
      </w:r>
      <w:r w:rsidRPr="00CB33EF">
        <w:rPr>
          <w:rFonts w:hint="cs"/>
          <w:rtl/>
        </w:rPr>
        <w:t>ست»</w:t>
      </w:r>
      <w:r w:rsidR="0075782A" w:rsidRPr="00CB33EF">
        <w:rPr>
          <w:rFonts w:hint="cs"/>
          <w:rtl/>
        </w:rPr>
        <w:t xml:space="preserve">. </w:t>
      </w:r>
    </w:p>
    <w:p w:rsidR="008F4B15" w:rsidRPr="00CB33EF" w:rsidRDefault="008F4B15" w:rsidP="00BA64D7">
      <w:pPr>
        <w:pStyle w:val="a4"/>
        <w:rPr>
          <w:rtl/>
        </w:rPr>
      </w:pPr>
      <w:r w:rsidRPr="00CB33EF">
        <w:rPr>
          <w:rFonts w:hint="cs"/>
          <w:rtl/>
        </w:rPr>
        <w:t>آنچه برخ</w:t>
      </w:r>
      <w:r w:rsidR="0028485C" w:rsidRPr="00CB33EF">
        <w:rPr>
          <w:rFonts w:hint="cs"/>
          <w:rtl/>
        </w:rPr>
        <w:t>ی</w:t>
      </w:r>
      <w:r w:rsidRPr="00CB33EF">
        <w:rPr>
          <w:rFonts w:hint="cs"/>
          <w:rtl/>
        </w:rPr>
        <w:t xml:space="preserve"> از فرقه</w:t>
      </w:r>
      <w:r w:rsidR="00B53612" w:rsidRPr="00CB33EF">
        <w:rPr>
          <w:rFonts w:hint="cs"/>
          <w:rtl/>
        </w:rPr>
        <w:t xml:space="preserve">‌ها </w:t>
      </w:r>
      <w:r w:rsidRPr="00CB33EF">
        <w:rPr>
          <w:rFonts w:hint="cs"/>
          <w:rtl/>
        </w:rPr>
        <w:t xml:space="preserve">با خود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ن</w:t>
      </w:r>
      <w:r w:rsidRPr="00CB33EF">
        <w:rPr>
          <w:rFonts w:hint="cs"/>
          <w:rtl/>
        </w:rPr>
        <w:t>ند</w:t>
      </w:r>
      <w:r w:rsidR="007C6A2D" w:rsidRPr="00CB33EF">
        <w:rPr>
          <w:rFonts w:hint="cs"/>
          <w:rtl/>
        </w:rPr>
        <w:t>،</w:t>
      </w:r>
      <w:r w:rsidR="004F180B" w:rsidRPr="00CB33EF">
        <w:rPr>
          <w:rFonts w:hint="cs"/>
          <w:rtl/>
        </w:rPr>
        <w:t xml:space="preserve"> </w:t>
      </w:r>
      <w:r w:rsidRPr="00CB33EF">
        <w:rPr>
          <w:rFonts w:hint="cs"/>
          <w:rtl/>
        </w:rPr>
        <w:t>عج</w:t>
      </w:r>
      <w:r w:rsidR="0028485C" w:rsidRPr="00CB33EF">
        <w:rPr>
          <w:rFonts w:hint="cs"/>
          <w:rtl/>
        </w:rPr>
        <w:t>ی</w:t>
      </w:r>
      <w:r w:rsidRPr="00CB33EF">
        <w:rPr>
          <w:rFonts w:hint="cs"/>
          <w:rtl/>
        </w:rPr>
        <w:t xml:space="preserve">ب است؛ </w:t>
      </w:r>
      <w:r w:rsidR="0028485C" w:rsidRPr="00CB33EF">
        <w:rPr>
          <w:rFonts w:hint="cs"/>
          <w:rtl/>
        </w:rPr>
        <w:t>ی</w:t>
      </w:r>
      <w:r w:rsidR="006F1049" w:rsidRPr="00CB33EF">
        <w:rPr>
          <w:rFonts w:hint="cs"/>
          <w:rtl/>
        </w:rPr>
        <w:t>ک</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خرما</w:t>
      </w:r>
      <w:r w:rsidR="0028485C" w:rsidRPr="00CB33EF">
        <w:rPr>
          <w:rFonts w:hint="cs"/>
          <w:rtl/>
        </w:rPr>
        <w:t>ی</w:t>
      </w:r>
      <w:r w:rsidRPr="00CB33EF">
        <w:rPr>
          <w:rFonts w:hint="cs"/>
          <w:rtl/>
        </w:rPr>
        <w:t xml:space="preserve"> تازه ن</w:t>
      </w:r>
      <w:r w:rsidR="006A4E91" w:rsidRPr="00CB33EF">
        <w:rPr>
          <w:rFonts w:hint="cs"/>
          <w:rtl/>
        </w:rPr>
        <w:t>م</w:t>
      </w:r>
      <w:r w:rsidR="0028485C" w:rsidRPr="00CB33EF">
        <w:rPr>
          <w:rFonts w:hint="cs"/>
          <w:rtl/>
        </w:rPr>
        <w:t>ی</w:t>
      </w:r>
      <w:r w:rsidR="006A4E91" w:rsidRPr="00CB33EF">
        <w:rPr>
          <w:rFonts w:hint="cs"/>
          <w:rtl/>
        </w:rPr>
        <w:t>‌خور</w:t>
      </w:r>
      <w:r w:rsidRPr="00CB33EF">
        <w:rPr>
          <w:rFonts w:hint="cs"/>
          <w:rtl/>
        </w:rPr>
        <w:t>د! د</w:t>
      </w:r>
      <w:r w:rsidR="0028485C" w:rsidRPr="00CB33EF">
        <w:rPr>
          <w:rFonts w:hint="cs"/>
          <w:rtl/>
        </w:rPr>
        <w:t>ی</w:t>
      </w:r>
      <w:r w:rsidRPr="00CB33EF">
        <w:rPr>
          <w:rFonts w:hint="cs"/>
          <w:rtl/>
        </w:rPr>
        <w:t>گر</w:t>
      </w:r>
      <w:r w:rsidR="0028485C" w:rsidRPr="00CB33EF">
        <w:rPr>
          <w:rFonts w:hint="cs"/>
          <w:rtl/>
        </w:rPr>
        <w:t>ی</w:t>
      </w:r>
      <w:r w:rsidR="007C6A2D" w:rsidRPr="00CB33EF">
        <w:rPr>
          <w:rFonts w:hint="cs"/>
          <w:rtl/>
        </w:rPr>
        <w:t>،</w:t>
      </w:r>
      <w:r w:rsidR="00CB33EF">
        <w:rPr>
          <w:rFonts w:hint="cs"/>
          <w:rtl/>
        </w:rPr>
        <w:t xml:space="preserve"> </w:t>
      </w:r>
      <w:r w:rsidRPr="00CB33EF">
        <w:rPr>
          <w:rFonts w:hint="cs"/>
          <w:rtl/>
        </w:rPr>
        <w:t>ن</w:t>
      </w:r>
      <w:r w:rsidR="008202DF" w:rsidRPr="00CB33EF">
        <w:rPr>
          <w:rFonts w:hint="cs"/>
          <w:rtl/>
        </w:rPr>
        <w:t>م</w:t>
      </w:r>
      <w:r w:rsidR="0028485C" w:rsidRPr="00CB33EF">
        <w:rPr>
          <w:rFonts w:hint="cs"/>
          <w:rtl/>
        </w:rPr>
        <w:t>ی</w:t>
      </w:r>
      <w:r w:rsidR="008202DF" w:rsidRPr="00CB33EF">
        <w:rPr>
          <w:rFonts w:hint="cs"/>
          <w:rtl/>
        </w:rPr>
        <w:t>‌خند</w:t>
      </w:r>
      <w:r w:rsidRPr="00CB33EF">
        <w:rPr>
          <w:rFonts w:hint="cs"/>
          <w:rtl/>
        </w:rPr>
        <w:t xml:space="preserve">د و آن </w:t>
      </w:r>
      <w:r w:rsidR="0028485C" w:rsidRPr="00CB33EF">
        <w:rPr>
          <w:rFonts w:hint="cs"/>
          <w:rtl/>
        </w:rPr>
        <w:t>ی</w:t>
      </w:r>
      <w:r w:rsidR="006F1049" w:rsidRPr="00CB33EF">
        <w:rPr>
          <w:rFonts w:hint="cs"/>
          <w:rtl/>
        </w:rPr>
        <w:t>ک</w:t>
      </w:r>
      <w:r w:rsidR="0028485C" w:rsidRPr="00CB33EF">
        <w:rPr>
          <w:rFonts w:hint="cs"/>
          <w:rtl/>
        </w:rPr>
        <w:t>ی</w:t>
      </w:r>
      <w:r w:rsidRPr="00CB33EF">
        <w:rPr>
          <w:rFonts w:hint="cs"/>
          <w:rtl/>
        </w:rPr>
        <w:t xml:space="preserve"> آب سرد ن</w:t>
      </w:r>
      <w:r w:rsidR="00E959FF" w:rsidRPr="00CB33EF">
        <w:rPr>
          <w:rFonts w:hint="cs"/>
          <w:rtl/>
        </w:rPr>
        <w:t>م</w:t>
      </w:r>
      <w:r w:rsidR="0028485C" w:rsidRPr="00CB33EF">
        <w:rPr>
          <w:rFonts w:hint="cs"/>
          <w:rtl/>
        </w:rPr>
        <w:t>ی</w:t>
      </w:r>
      <w:r w:rsidR="00E959FF" w:rsidRPr="00CB33EF">
        <w:rPr>
          <w:rFonts w:hint="cs"/>
          <w:rtl/>
        </w:rPr>
        <w:t>‌نوش</w:t>
      </w:r>
      <w:r w:rsidRPr="00CB33EF">
        <w:rPr>
          <w:rFonts w:hint="cs"/>
          <w:rtl/>
        </w:rPr>
        <w:t>د!</w:t>
      </w:r>
      <w:r w:rsidR="0075782A" w:rsidRPr="00CB33EF">
        <w:rPr>
          <w:rFonts w:hint="cs"/>
          <w:rtl/>
        </w:rPr>
        <w:t xml:space="preserve">. </w:t>
      </w:r>
      <w:r w:rsidRPr="00CB33EF">
        <w:rPr>
          <w:rFonts w:hint="cs"/>
          <w:rtl/>
        </w:rPr>
        <w:t>گو</w:t>
      </w:r>
      <w:r w:rsidR="0028485C" w:rsidRPr="00CB33EF">
        <w:rPr>
          <w:rFonts w:hint="cs"/>
          <w:rtl/>
        </w:rPr>
        <w:t>ی</w:t>
      </w:r>
      <w:r w:rsidRPr="00CB33EF">
        <w:rPr>
          <w:rFonts w:hint="cs"/>
          <w:rtl/>
        </w:rPr>
        <w:t>ا آنها ن</w:t>
      </w:r>
      <w:r w:rsidR="00A235EC" w:rsidRPr="00CB33EF">
        <w:rPr>
          <w:rFonts w:hint="cs"/>
          <w:rtl/>
        </w:rPr>
        <w:t>می‌دان</w:t>
      </w:r>
      <w:r w:rsidRPr="00CB33EF">
        <w:rPr>
          <w:rFonts w:hint="cs"/>
          <w:rtl/>
        </w:rPr>
        <w:t xml:space="preserve">ند </w:t>
      </w:r>
      <w:r w:rsidR="006F1049" w:rsidRPr="00CB33EF">
        <w:rPr>
          <w:rFonts w:hint="cs"/>
          <w:rtl/>
        </w:rPr>
        <w:t>ک</w:t>
      </w:r>
      <w:r w:rsidRPr="00CB33EF">
        <w:rPr>
          <w:rFonts w:hint="cs"/>
          <w:rtl/>
        </w:rPr>
        <w:t>ه ا</w:t>
      </w:r>
      <w:r w:rsidR="0028485C" w:rsidRPr="00CB33EF">
        <w:rPr>
          <w:rFonts w:hint="cs"/>
          <w:rtl/>
        </w:rPr>
        <w:t>ی</w:t>
      </w:r>
      <w:r w:rsidRPr="00CB33EF">
        <w:rPr>
          <w:rFonts w:hint="cs"/>
          <w:rtl/>
        </w:rPr>
        <w:t xml:space="preserve">ن </w:t>
      </w:r>
      <w:r w:rsidR="006F1049" w:rsidRPr="00CB33EF">
        <w:rPr>
          <w:rFonts w:hint="cs"/>
          <w:rtl/>
        </w:rPr>
        <w:t>ک</w:t>
      </w:r>
      <w:r w:rsidRPr="00CB33EF">
        <w:rPr>
          <w:rFonts w:hint="cs"/>
          <w:rtl/>
        </w:rPr>
        <w:t>ار</w:t>
      </w:r>
      <w:r w:rsidR="007C6A2D" w:rsidRPr="00CB33EF">
        <w:rPr>
          <w:rFonts w:hint="cs"/>
          <w:rtl/>
        </w:rPr>
        <w:t>،</w:t>
      </w:r>
      <w:r w:rsidR="004F180B" w:rsidRPr="00CB33EF">
        <w:rPr>
          <w:rFonts w:hint="cs"/>
          <w:rtl/>
        </w:rPr>
        <w:t xml:space="preserve"> </w:t>
      </w:r>
      <w:r w:rsidR="0028485C" w:rsidRPr="00CB33EF">
        <w:rPr>
          <w:rFonts w:hint="cs"/>
          <w:rtl/>
        </w:rPr>
        <w:t>ی</w:t>
      </w:r>
      <w:r w:rsidRPr="00CB33EF">
        <w:rPr>
          <w:rFonts w:hint="cs"/>
          <w:rtl/>
        </w:rPr>
        <w:t>عن</w:t>
      </w:r>
      <w:r w:rsidR="0028485C" w:rsidRPr="00CB33EF">
        <w:rPr>
          <w:rFonts w:hint="cs"/>
          <w:rtl/>
        </w:rPr>
        <w:t>ی</w:t>
      </w:r>
      <w:r w:rsidRPr="00CB33EF">
        <w:rPr>
          <w:rFonts w:hint="cs"/>
          <w:rtl/>
        </w:rPr>
        <w:t xml:space="preserve"> ش</w:t>
      </w:r>
      <w:r w:rsidR="006F1049" w:rsidRPr="00CB33EF">
        <w:rPr>
          <w:rFonts w:hint="cs"/>
          <w:rtl/>
        </w:rPr>
        <w:t>ک</w:t>
      </w:r>
      <w:r w:rsidRPr="00CB33EF">
        <w:rPr>
          <w:rFonts w:hint="cs"/>
          <w:rtl/>
        </w:rPr>
        <w:t xml:space="preserve">نجه </w:t>
      </w:r>
      <w:r w:rsidR="006F1049" w:rsidRPr="00CB33EF">
        <w:rPr>
          <w:rFonts w:hint="cs"/>
          <w:rtl/>
        </w:rPr>
        <w:t>ک</w:t>
      </w:r>
      <w:r w:rsidRPr="00CB33EF">
        <w:rPr>
          <w:rFonts w:hint="cs"/>
          <w:rtl/>
        </w:rPr>
        <w:t>ردن نفس و از ب</w:t>
      </w:r>
      <w:r w:rsidR="0028485C" w:rsidRPr="00CB33EF">
        <w:rPr>
          <w:rFonts w:hint="cs"/>
          <w:rtl/>
        </w:rPr>
        <w:t>ی</w:t>
      </w:r>
      <w:r w:rsidRPr="00CB33EF">
        <w:rPr>
          <w:rFonts w:hint="cs"/>
          <w:rtl/>
        </w:rPr>
        <w:t>ن بردن درخشش و طراوت آن</w:t>
      </w:r>
      <w:r w:rsidR="00B11528" w:rsidRPr="00CB33EF">
        <w:rPr>
          <w:rFonts w:hint="cs"/>
          <w:rtl/>
        </w:rPr>
        <w:t>.</w:t>
      </w:r>
      <w:r w:rsidR="00095874">
        <w:rPr>
          <w:rFonts w:hint="cs"/>
          <w:rtl/>
        </w:rPr>
        <w:t xml:space="preserve"> </w:t>
      </w:r>
      <w:r w:rsidR="00095874">
        <w:rPr>
          <w:rFonts w:ascii="Traditional Arabic" w:hAnsi="Traditional Arabic" w:cs="Traditional Arabic"/>
          <w:rtl/>
        </w:rPr>
        <w:t>﴿</w:t>
      </w:r>
      <w:r w:rsidR="00BA64D7">
        <w:rPr>
          <w:rFonts w:ascii="KFGQPC Uthmanic Script HAFS" w:hAnsi="KFGQPC Uthmanic Script HAFS" w:cs="KFGQPC Uthmanic Script HAFS" w:hint="eastAsia"/>
          <w:rtl/>
        </w:rPr>
        <w:t>قُلۡ</w:t>
      </w:r>
      <w:r w:rsidR="00BA64D7">
        <w:rPr>
          <w:rFonts w:ascii="KFGQPC Uthmanic Script HAFS" w:hAnsi="KFGQPC Uthmanic Script HAFS" w:cs="KFGQPC Uthmanic Script HAFS"/>
          <w:rtl/>
        </w:rPr>
        <w:t xml:space="preserve"> مَنۡ حَرَّمَ زِينَةَ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لَّتِيٓ</w:t>
      </w:r>
      <w:r w:rsidR="00BA64D7">
        <w:rPr>
          <w:rFonts w:ascii="KFGQPC Uthmanic Script HAFS" w:hAnsi="KFGQPC Uthmanic Script HAFS" w:cs="KFGQPC Uthmanic Script HAFS"/>
          <w:rtl/>
        </w:rPr>
        <w:t xml:space="preserve"> أَخۡرَجَ لِعِبَادِهِ</w:t>
      </w:r>
      <w:r w:rsidR="00BA64D7">
        <w:rPr>
          <w:rFonts w:ascii="KFGQPC Uthmanic Script HAFS" w:hAnsi="KFGQPC Uthmanic Script HAFS" w:cs="KFGQPC Uthmanic Script HAFS" w:hint="cs"/>
          <w:rtl/>
        </w:rPr>
        <w:t>ۦ</w:t>
      </w:r>
      <w:r w:rsidR="00BA64D7">
        <w:rPr>
          <w:rFonts w:ascii="KFGQPC Uthmanic Script HAFS" w:hAnsi="KFGQPC Uthmanic Script HAFS" w:cs="KFGQPC Uthmanic Script HAFS"/>
          <w:rtl/>
        </w:rPr>
        <w:t xml:space="preserve"> وَ</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لطَّيِّبَٰتِ</w:t>
      </w:r>
      <w:r w:rsidR="00BA64D7">
        <w:rPr>
          <w:rFonts w:ascii="KFGQPC Uthmanic Script HAFS" w:hAnsi="KFGQPC Uthmanic Script HAFS" w:cs="KFGQPC Uthmanic Script HAFS"/>
          <w:rtl/>
        </w:rPr>
        <w:t xml:space="preserve"> مِنَ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لرِّزۡقِۚ</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الأعراف: 32</w:t>
      </w:r>
      <w:r w:rsidR="00095874" w:rsidRPr="00095874">
        <w:rPr>
          <w:rStyle w:val="Char7"/>
          <w:rFonts w:hint="cs"/>
          <w:rtl/>
        </w:rPr>
        <w:t>]</w:t>
      </w:r>
      <w:r w:rsidR="0075782A" w:rsidRPr="00CB33EF">
        <w:rPr>
          <w:rFonts w:hint="cs"/>
          <w:rtl/>
        </w:rPr>
        <w:t xml:space="preserve"> </w:t>
      </w:r>
      <w:r w:rsidRPr="00CB33EF">
        <w:rPr>
          <w:rFonts w:hint="cs"/>
          <w:rtl/>
        </w:rPr>
        <w:t>«بگو</w:t>
      </w:r>
      <w:r w:rsidR="0075782A" w:rsidRPr="00CB33EF">
        <w:rPr>
          <w:rFonts w:hint="cs"/>
          <w:rtl/>
        </w:rPr>
        <w:t xml:space="preserve">: </w:t>
      </w:r>
      <w:r w:rsidRPr="00CB33EF">
        <w:rPr>
          <w:rFonts w:hint="cs"/>
          <w:rtl/>
        </w:rPr>
        <w:t xml:space="preserve">چه </w:t>
      </w:r>
      <w:r w:rsidR="006F1049" w:rsidRPr="00CB33EF">
        <w:rPr>
          <w:rFonts w:hint="cs"/>
          <w:rtl/>
        </w:rPr>
        <w:t>ک</w:t>
      </w:r>
      <w:r w:rsidRPr="00CB33EF">
        <w:rPr>
          <w:rFonts w:hint="cs"/>
          <w:rtl/>
        </w:rPr>
        <w:t>س</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ز</w:t>
      </w:r>
      <w:r w:rsidR="0028485C" w:rsidRPr="00CB33EF">
        <w:rPr>
          <w:rFonts w:hint="cs"/>
          <w:rtl/>
        </w:rPr>
        <w:t>ی</w:t>
      </w:r>
      <w:r w:rsidRPr="00CB33EF">
        <w:rPr>
          <w:rFonts w:hint="cs"/>
          <w:rtl/>
        </w:rPr>
        <w:t xml:space="preserve">نت خداوند را </w:t>
      </w:r>
      <w:r w:rsidR="006F1049" w:rsidRPr="00CB33EF">
        <w:rPr>
          <w:rFonts w:hint="cs"/>
          <w:rtl/>
        </w:rPr>
        <w:t>ک</w:t>
      </w:r>
      <w:r w:rsidRPr="00CB33EF">
        <w:rPr>
          <w:rFonts w:hint="cs"/>
          <w:rtl/>
        </w:rPr>
        <w:t>ه برا</w:t>
      </w:r>
      <w:r w:rsidR="0028485C" w:rsidRPr="00CB33EF">
        <w:rPr>
          <w:rFonts w:hint="cs"/>
          <w:rtl/>
        </w:rPr>
        <w:t>ی</w:t>
      </w:r>
      <w:r w:rsidRPr="00CB33EF">
        <w:rPr>
          <w:rFonts w:hint="cs"/>
          <w:rtl/>
        </w:rPr>
        <w:t xml:space="preserve"> بندگانش ب</w:t>
      </w:r>
      <w:r w:rsidR="0028485C" w:rsidRPr="00CB33EF">
        <w:rPr>
          <w:rFonts w:hint="cs"/>
          <w:rtl/>
        </w:rPr>
        <w:t>ی</w:t>
      </w:r>
      <w:r w:rsidRPr="00CB33EF">
        <w:rPr>
          <w:rFonts w:hint="cs"/>
          <w:rtl/>
        </w:rPr>
        <w:t>رون‌ آورده و روز</w:t>
      </w:r>
      <w:r w:rsidR="0028485C" w:rsidRPr="00CB33EF">
        <w:rPr>
          <w:rFonts w:hint="cs"/>
          <w:rtl/>
        </w:rPr>
        <w:t>ی</w:t>
      </w:r>
      <w:r w:rsidR="00CB33EF">
        <w:rPr>
          <w:rFonts w:hint="eastAsia"/>
          <w:rtl/>
        </w:rPr>
        <w:t>‌</w:t>
      </w:r>
      <w:r w:rsidRPr="00CB33EF">
        <w:rPr>
          <w:rFonts w:hint="cs"/>
          <w:rtl/>
        </w:rPr>
        <w:t>ها</w:t>
      </w:r>
      <w:r w:rsidR="0028485C" w:rsidRPr="00CB33EF">
        <w:rPr>
          <w:rFonts w:hint="cs"/>
          <w:rtl/>
        </w:rPr>
        <w:t>ی</w:t>
      </w:r>
      <w:r w:rsidRPr="00CB33EF">
        <w:rPr>
          <w:rFonts w:hint="cs"/>
          <w:rtl/>
        </w:rPr>
        <w:t xml:space="preserve"> پا</w:t>
      </w:r>
      <w:r w:rsidR="006F1049" w:rsidRPr="00CB33EF">
        <w:rPr>
          <w:rFonts w:hint="cs"/>
          <w:rtl/>
        </w:rPr>
        <w:t>ک</w:t>
      </w:r>
      <w:r w:rsidR="0028485C" w:rsidRPr="00CB33EF">
        <w:rPr>
          <w:rFonts w:hint="cs"/>
          <w:rtl/>
        </w:rPr>
        <w:t>ی</w:t>
      </w:r>
      <w:r w:rsidRPr="00CB33EF">
        <w:rPr>
          <w:rFonts w:hint="cs"/>
          <w:rtl/>
        </w:rPr>
        <w:t xml:space="preserve">زه را حرام </w:t>
      </w:r>
      <w:r w:rsidR="006F1049" w:rsidRPr="00CB33EF">
        <w:rPr>
          <w:rFonts w:hint="cs"/>
          <w:rtl/>
        </w:rPr>
        <w:t>ک</w:t>
      </w:r>
      <w:r w:rsidRPr="00CB33EF">
        <w:rPr>
          <w:rFonts w:hint="cs"/>
          <w:rtl/>
        </w:rPr>
        <w:t>رده است؟»</w:t>
      </w:r>
      <w:r w:rsidR="0075782A" w:rsidRPr="00CB33EF">
        <w:rPr>
          <w:rFonts w:hint="cs"/>
          <w:rtl/>
        </w:rPr>
        <w:t xml:space="preserve">. </w:t>
      </w:r>
    </w:p>
    <w:p w:rsidR="008F4B15" w:rsidRPr="00CB33EF" w:rsidRDefault="008F4B15" w:rsidP="00BA64D7">
      <w:pPr>
        <w:pStyle w:val="a4"/>
        <w:rPr>
          <w:rtl/>
        </w:rPr>
      </w:pPr>
      <w:r w:rsidRPr="00CB33EF">
        <w:rPr>
          <w:rFonts w:hint="cs"/>
          <w:rtl/>
        </w:rPr>
        <w:t>پ</w:t>
      </w:r>
      <w:r w:rsidR="0028485C" w:rsidRPr="00CB33EF">
        <w:rPr>
          <w:rFonts w:hint="cs"/>
          <w:rtl/>
        </w:rPr>
        <w:t>ی</w:t>
      </w:r>
      <w:r w:rsidRPr="00CB33EF">
        <w:rPr>
          <w:rFonts w:hint="cs"/>
          <w:rtl/>
        </w:rPr>
        <w:t>امبر</w:t>
      </w:r>
      <w:r w:rsidR="00787B6E" w:rsidRPr="00787B6E">
        <w:rPr>
          <w:rFonts w:cs="CTraditional Arabic" w:hint="cs"/>
          <w:rtl/>
        </w:rPr>
        <w:t xml:space="preserve"> ج</w:t>
      </w:r>
      <w:r w:rsidRPr="00CB33EF">
        <w:rPr>
          <w:rFonts w:hint="cs"/>
          <w:rtl/>
        </w:rPr>
        <w:t xml:space="preserve"> با ا</w:t>
      </w:r>
      <w:r w:rsidR="0028485C" w:rsidRPr="00CB33EF">
        <w:rPr>
          <w:rFonts w:hint="cs"/>
          <w:rtl/>
        </w:rPr>
        <w:t>ی</w:t>
      </w:r>
      <w:r w:rsidRPr="00CB33EF">
        <w:rPr>
          <w:rFonts w:hint="cs"/>
          <w:rtl/>
        </w:rPr>
        <w:t>ن</w:t>
      </w:r>
      <w:r w:rsidR="006F1049" w:rsidRPr="00CB33EF">
        <w:rPr>
          <w:rFonts w:hint="cs"/>
          <w:rtl/>
        </w:rPr>
        <w:t>ک</w:t>
      </w:r>
      <w:r w:rsidRPr="00CB33EF">
        <w:rPr>
          <w:rFonts w:hint="cs"/>
          <w:rtl/>
        </w:rPr>
        <w:t>ه ب</w:t>
      </w:r>
      <w:r w:rsidR="0028485C" w:rsidRPr="00CB33EF">
        <w:rPr>
          <w:rFonts w:hint="cs"/>
          <w:rtl/>
        </w:rPr>
        <w:t>ی</w:t>
      </w:r>
      <w:r w:rsidRPr="00CB33EF">
        <w:rPr>
          <w:rFonts w:hint="cs"/>
          <w:rtl/>
        </w:rPr>
        <w:t>ش از همه نسبت به دن</w:t>
      </w:r>
      <w:r w:rsidR="0028485C" w:rsidRPr="00CB33EF">
        <w:rPr>
          <w:rFonts w:hint="cs"/>
          <w:rtl/>
        </w:rPr>
        <w:t>ی</w:t>
      </w:r>
      <w:r w:rsidRPr="00CB33EF">
        <w:rPr>
          <w:rFonts w:hint="cs"/>
          <w:rtl/>
        </w:rPr>
        <w:t>ا ب</w:t>
      </w:r>
      <w:r w:rsidR="0028485C" w:rsidRPr="00CB33EF">
        <w:rPr>
          <w:rFonts w:hint="cs"/>
          <w:rtl/>
        </w:rPr>
        <w:t>ی</w:t>
      </w:r>
      <w:r w:rsidR="00CB33EF">
        <w:rPr>
          <w:rFonts w:hint="eastAsia"/>
          <w:rtl/>
        </w:rPr>
        <w:t>‌</w:t>
      </w:r>
      <w:r w:rsidRPr="00CB33EF">
        <w:rPr>
          <w:rFonts w:hint="cs"/>
          <w:rtl/>
        </w:rPr>
        <w:t>علاقه بود</w:t>
      </w:r>
      <w:r w:rsidR="007C6A2D" w:rsidRPr="00CB33EF">
        <w:rPr>
          <w:rFonts w:hint="cs"/>
          <w:rtl/>
        </w:rPr>
        <w:t>،</w:t>
      </w:r>
      <w:r w:rsidR="004F180B" w:rsidRPr="00CB33EF">
        <w:rPr>
          <w:rFonts w:hint="cs"/>
          <w:rtl/>
        </w:rPr>
        <w:t xml:space="preserve"> </w:t>
      </w:r>
      <w:r w:rsidRPr="00CB33EF">
        <w:rPr>
          <w:rFonts w:hint="cs"/>
          <w:rtl/>
        </w:rPr>
        <w:t xml:space="preserve">عسل </w:t>
      </w:r>
      <w:r w:rsidR="006A4E91" w:rsidRPr="00CB33EF">
        <w:rPr>
          <w:rFonts w:hint="cs"/>
          <w:rtl/>
        </w:rPr>
        <w:t>م</w:t>
      </w:r>
      <w:r w:rsidR="0028485C" w:rsidRPr="00CB33EF">
        <w:rPr>
          <w:rFonts w:hint="cs"/>
          <w:rtl/>
        </w:rPr>
        <w:t>ی</w:t>
      </w:r>
      <w:r w:rsidR="006A4E91" w:rsidRPr="00CB33EF">
        <w:rPr>
          <w:rFonts w:hint="cs"/>
          <w:rtl/>
        </w:rPr>
        <w:t>‌خور</w:t>
      </w:r>
      <w:r w:rsidRPr="00CB33EF">
        <w:rPr>
          <w:rFonts w:hint="cs"/>
          <w:rtl/>
        </w:rPr>
        <w:t>د</w:t>
      </w:r>
      <w:r w:rsidR="0075782A" w:rsidRPr="00CB33EF">
        <w:rPr>
          <w:rFonts w:hint="cs"/>
          <w:rtl/>
        </w:rPr>
        <w:t xml:space="preserve">. </w:t>
      </w:r>
      <w:r w:rsidRPr="00CB33EF">
        <w:rPr>
          <w:rFonts w:hint="cs"/>
          <w:rtl/>
        </w:rPr>
        <w:t>خداوند</w:t>
      </w:r>
      <w:r w:rsidR="007C6A2D" w:rsidRPr="00CB33EF">
        <w:rPr>
          <w:rFonts w:hint="cs"/>
          <w:rtl/>
        </w:rPr>
        <w:t>،</w:t>
      </w:r>
      <w:r w:rsidR="004F180B" w:rsidRPr="00CB33EF">
        <w:rPr>
          <w:rFonts w:hint="cs"/>
          <w:rtl/>
        </w:rPr>
        <w:t xml:space="preserve"> </w:t>
      </w:r>
      <w:r w:rsidRPr="00CB33EF">
        <w:rPr>
          <w:rFonts w:hint="cs"/>
          <w:rtl/>
        </w:rPr>
        <w:t>عسل را آفر</w:t>
      </w:r>
      <w:r w:rsidR="0028485C" w:rsidRPr="00CB33EF">
        <w:rPr>
          <w:rFonts w:hint="cs"/>
          <w:rtl/>
        </w:rPr>
        <w:t>ی</w:t>
      </w:r>
      <w:r w:rsidRPr="00CB33EF">
        <w:rPr>
          <w:rFonts w:hint="cs"/>
          <w:rtl/>
        </w:rPr>
        <w:t>ده تا خورده شود</w:t>
      </w:r>
      <w:r w:rsidR="0075782A" w:rsidRPr="00CB33EF">
        <w:rPr>
          <w:rFonts w:hint="cs"/>
          <w:rtl/>
        </w:rPr>
        <w:t>:</w:t>
      </w:r>
      <w:r w:rsidR="00095874">
        <w:rPr>
          <w:rFonts w:hint="cs"/>
          <w:rtl/>
        </w:rPr>
        <w:t xml:space="preserve"> </w:t>
      </w:r>
      <w:r w:rsidR="00095874">
        <w:rPr>
          <w:rFonts w:ascii="Traditional Arabic" w:hAnsi="Traditional Arabic" w:cs="Traditional Arabic"/>
          <w:rtl/>
        </w:rPr>
        <w:t>﴿</w:t>
      </w:r>
      <w:r w:rsidR="00BA64D7">
        <w:rPr>
          <w:rFonts w:ascii="KFGQPC Uthmanic Script HAFS" w:hAnsi="KFGQPC Uthmanic Script HAFS" w:cs="KFGQPC Uthmanic Script HAFS"/>
          <w:rtl/>
        </w:rPr>
        <w:t>يَخۡرُجُ مِنۢ بُطُونِهَا شَرَابٞ مُّخۡتَلِفٌ أَلۡوَٰنُهُ</w:t>
      </w:r>
      <w:r w:rsidR="00BA64D7">
        <w:rPr>
          <w:rFonts w:ascii="KFGQPC Uthmanic Script HAFS" w:hAnsi="KFGQPC Uthmanic Script HAFS" w:cs="KFGQPC Uthmanic Script HAFS" w:hint="cs"/>
          <w:rtl/>
        </w:rPr>
        <w:t>ۥ</w:t>
      </w:r>
      <w:r w:rsidR="00BA64D7">
        <w:rPr>
          <w:rFonts w:ascii="KFGQPC Uthmanic Script HAFS" w:hAnsi="KFGQPC Uthmanic Script HAFS" w:cs="KFGQPC Uthmanic Script HAFS"/>
          <w:rtl/>
        </w:rPr>
        <w:t xml:space="preserve"> فِيهِ شِفَآءٞ لِّلنَّاسِۚ</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النحل: 69</w:t>
      </w:r>
      <w:r w:rsidR="00095874" w:rsidRPr="00095874">
        <w:rPr>
          <w:rStyle w:val="Char7"/>
          <w:rFonts w:hint="cs"/>
          <w:rtl/>
        </w:rPr>
        <w:t>]</w:t>
      </w:r>
      <w:r w:rsidR="0075782A" w:rsidRPr="00CB33EF">
        <w:rPr>
          <w:rFonts w:hint="cs"/>
          <w:rtl/>
        </w:rPr>
        <w:t xml:space="preserve"> </w:t>
      </w:r>
      <w:r w:rsidRPr="00CB33EF">
        <w:rPr>
          <w:rFonts w:hint="cs"/>
          <w:rtl/>
        </w:rPr>
        <w:t>«از ش</w:t>
      </w:r>
      <w:r w:rsidR="006F1049" w:rsidRPr="00CB33EF">
        <w:rPr>
          <w:rFonts w:hint="cs"/>
          <w:rtl/>
        </w:rPr>
        <w:t>ک</w:t>
      </w:r>
      <w:r w:rsidRPr="00CB33EF">
        <w:rPr>
          <w:rFonts w:hint="cs"/>
          <w:rtl/>
        </w:rPr>
        <w:t>م زنبور عسل</w:t>
      </w:r>
      <w:r w:rsidR="007C6A2D" w:rsidRPr="00CB33EF">
        <w:rPr>
          <w:rFonts w:hint="cs"/>
          <w:rtl/>
        </w:rPr>
        <w:t>،</w:t>
      </w:r>
      <w:r w:rsidR="004F180B" w:rsidRPr="00CB33EF">
        <w:rPr>
          <w:rFonts w:hint="cs"/>
          <w:rtl/>
        </w:rPr>
        <w:t xml:space="preserve"> </w:t>
      </w:r>
      <w:r w:rsidRPr="00CB33EF">
        <w:rPr>
          <w:rFonts w:hint="cs"/>
          <w:rtl/>
        </w:rPr>
        <w:t>نوش</w:t>
      </w:r>
      <w:r w:rsidR="0028485C" w:rsidRPr="00CB33EF">
        <w:rPr>
          <w:rFonts w:hint="cs"/>
          <w:rtl/>
        </w:rPr>
        <w:t>ی</w:t>
      </w:r>
      <w:r w:rsidRPr="00CB33EF">
        <w:rPr>
          <w:rFonts w:hint="cs"/>
          <w:rtl/>
        </w:rPr>
        <w:t>دن</w:t>
      </w:r>
      <w:r w:rsidR="0028485C" w:rsidRPr="00CB33EF">
        <w:rPr>
          <w:rFonts w:hint="cs"/>
          <w:rtl/>
        </w:rPr>
        <w:t>ی</w:t>
      </w:r>
      <w:r w:rsidR="00CB33EF">
        <w:rPr>
          <w:rFonts w:hint="eastAsia"/>
          <w:rtl/>
        </w:rPr>
        <w:t>‌</w:t>
      </w:r>
      <w:r w:rsidRPr="00CB33EF">
        <w:rPr>
          <w:rFonts w:hint="cs"/>
          <w:rtl/>
        </w:rPr>
        <w:t>ا</w:t>
      </w:r>
      <w:r w:rsidR="0028485C" w:rsidRPr="00CB33EF">
        <w:rPr>
          <w:rFonts w:hint="cs"/>
          <w:rtl/>
        </w:rPr>
        <w:t>ی</w:t>
      </w:r>
      <w:r w:rsidRPr="00CB33EF">
        <w:rPr>
          <w:rFonts w:hint="cs"/>
          <w:rtl/>
        </w:rPr>
        <w:t xml:space="preserve"> با</w:t>
      </w:r>
      <w:r w:rsidR="00DE6869" w:rsidRPr="00CB33EF">
        <w:rPr>
          <w:rFonts w:hint="cs"/>
          <w:rtl/>
        </w:rPr>
        <w:t xml:space="preserve"> رنگ‌ها</w:t>
      </w:r>
      <w:r w:rsidR="0028485C" w:rsidRPr="00CB33EF">
        <w:rPr>
          <w:rFonts w:hint="cs"/>
          <w:rtl/>
        </w:rPr>
        <w:t>ی</w:t>
      </w:r>
      <w:r w:rsidRPr="00CB33EF">
        <w:rPr>
          <w:rFonts w:hint="cs"/>
          <w:rtl/>
        </w:rPr>
        <w:t xml:space="preserve"> مختلف ب</w:t>
      </w:r>
      <w:r w:rsidR="0028485C" w:rsidRPr="00CB33EF">
        <w:rPr>
          <w:rFonts w:hint="cs"/>
          <w:rtl/>
        </w:rPr>
        <w:t>ی</w:t>
      </w:r>
      <w:r w:rsidRPr="00CB33EF">
        <w:rPr>
          <w:rFonts w:hint="cs"/>
          <w:rtl/>
        </w:rPr>
        <w:t>رون</w:t>
      </w:r>
      <w:r w:rsidR="0028485C" w:rsidRPr="00CB33EF">
        <w:rPr>
          <w:rFonts w:hint="cs"/>
          <w:rtl/>
        </w:rPr>
        <w:t xml:space="preserve"> می‌</w:t>
      </w:r>
      <w:r w:rsidRPr="00CB33EF">
        <w:rPr>
          <w:rFonts w:hint="cs"/>
          <w:rtl/>
        </w:rPr>
        <w:t>آ</w:t>
      </w:r>
      <w:r w:rsidR="0028485C" w:rsidRPr="00CB33EF">
        <w:rPr>
          <w:rFonts w:hint="cs"/>
          <w:rtl/>
        </w:rPr>
        <w:t>ی</w:t>
      </w:r>
      <w:r w:rsidRPr="00CB33EF">
        <w:rPr>
          <w:rFonts w:hint="cs"/>
          <w:rtl/>
        </w:rPr>
        <w:t xml:space="preserve">د </w:t>
      </w:r>
      <w:r w:rsidR="006F1049" w:rsidRPr="00CB33EF">
        <w:rPr>
          <w:rFonts w:hint="cs"/>
          <w:rtl/>
        </w:rPr>
        <w:t>ک</w:t>
      </w:r>
      <w:r w:rsidRPr="00CB33EF">
        <w:rPr>
          <w:rFonts w:hint="cs"/>
          <w:rtl/>
        </w:rPr>
        <w:t>ه ما</w:t>
      </w:r>
      <w:r w:rsidR="0028485C" w:rsidRPr="00CB33EF">
        <w:rPr>
          <w:rFonts w:hint="cs"/>
          <w:rtl/>
        </w:rPr>
        <w:t>ی</w:t>
      </w:r>
      <w:r w:rsidRPr="00CB33EF">
        <w:rPr>
          <w:rFonts w:hint="cs"/>
          <w:rtl/>
        </w:rPr>
        <w:t>ه شفا و بهبود</w:t>
      </w:r>
      <w:r w:rsidR="0028485C" w:rsidRPr="00CB33EF">
        <w:rPr>
          <w:rFonts w:hint="cs"/>
          <w:rtl/>
        </w:rPr>
        <w:t>ی</w:t>
      </w:r>
      <w:r w:rsidRPr="00CB33EF">
        <w:rPr>
          <w:rFonts w:hint="cs"/>
          <w:rtl/>
        </w:rPr>
        <w:t xml:space="preserve"> مردم است»</w:t>
      </w:r>
      <w:r w:rsidR="0075782A" w:rsidRPr="00CB33EF">
        <w:rPr>
          <w:rFonts w:hint="cs"/>
          <w:rtl/>
        </w:rPr>
        <w:t xml:space="preserve">. </w:t>
      </w:r>
    </w:p>
    <w:p w:rsidR="008F4B15" w:rsidRPr="00CB33EF" w:rsidRDefault="008F4B15" w:rsidP="00BA64D7">
      <w:pPr>
        <w:pStyle w:val="a4"/>
        <w:rPr>
          <w:rtl/>
        </w:rPr>
      </w:pPr>
      <w:r w:rsidRPr="00CB33EF">
        <w:rPr>
          <w:rFonts w:hint="cs"/>
          <w:rtl/>
        </w:rPr>
        <w:t>پ</w:t>
      </w:r>
      <w:r w:rsidR="0028485C" w:rsidRPr="00CB33EF">
        <w:rPr>
          <w:rFonts w:hint="cs"/>
          <w:rtl/>
        </w:rPr>
        <w:t>ی</w:t>
      </w:r>
      <w:r w:rsidRPr="00CB33EF">
        <w:rPr>
          <w:rFonts w:hint="cs"/>
          <w:rtl/>
        </w:rPr>
        <w:t>امبر</w:t>
      </w:r>
      <w:r w:rsidR="00787B6E" w:rsidRPr="00787B6E">
        <w:rPr>
          <w:rFonts w:cs="CTraditional Arabic" w:hint="cs"/>
          <w:rtl/>
        </w:rPr>
        <w:t xml:space="preserve"> ج</w:t>
      </w:r>
      <w:r w:rsidRPr="00CB33EF">
        <w:rPr>
          <w:rFonts w:hint="cs"/>
          <w:rtl/>
        </w:rPr>
        <w:t xml:space="preserve"> با زنان ب</w:t>
      </w:r>
      <w:r w:rsidR="0028485C" w:rsidRPr="00CB33EF">
        <w:rPr>
          <w:rFonts w:hint="cs"/>
          <w:rtl/>
        </w:rPr>
        <w:t>ی</w:t>
      </w:r>
      <w:r w:rsidRPr="00CB33EF">
        <w:rPr>
          <w:rFonts w:hint="cs"/>
          <w:rtl/>
        </w:rPr>
        <w:t>وه و دوش</w:t>
      </w:r>
      <w:r w:rsidR="0028485C" w:rsidRPr="00CB33EF">
        <w:rPr>
          <w:rFonts w:hint="cs"/>
          <w:rtl/>
        </w:rPr>
        <w:t>ی</w:t>
      </w:r>
      <w:r w:rsidRPr="00CB33EF">
        <w:rPr>
          <w:rFonts w:hint="cs"/>
          <w:rtl/>
        </w:rPr>
        <w:t xml:space="preserve">زه ازدواج </w:t>
      </w:r>
      <w:r w:rsidR="006F1049" w:rsidRPr="00CB33EF">
        <w:rPr>
          <w:rFonts w:hint="cs"/>
          <w:rtl/>
        </w:rPr>
        <w:t>ک</w:t>
      </w:r>
      <w:r w:rsidRPr="00CB33EF">
        <w:rPr>
          <w:rFonts w:hint="cs"/>
          <w:rtl/>
        </w:rPr>
        <w:t>رده است</w:t>
      </w:r>
      <w:r w:rsidR="0075782A" w:rsidRPr="00CB33EF">
        <w:rPr>
          <w:rFonts w:hint="cs"/>
          <w:rtl/>
        </w:rPr>
        <w:t>:</w:t>
      </w:r>
      <w:r w:rsidR="00095874">
        <w:rPr>
          <w:rFonts w:hint="cs"/>
          <w:rtl/>
        </w:rPr>
        <w:t xml:space="preserve"> </w:t>
      </w:r>
      <w:r w:rsidR="00095874">
        <w:rPr>
          <w:rFonts w:ascii="Traditional Arabic" w:hAnsi="Traditional Arabic" w:cs="Traditional Arabic"/>
          <w:rtl/>
        </w:rPr>
        <w:t>﴿</w:t>
      </w:r>
      <w:r w:rsidR="00BA64D7">
        <w:rPr>
          <w:rFonts w:ascii="KFGQPC Uthmanic Script HAFS" w:hAnsi="KFGQPC Uthmanic Script HAFS" w:cs="KFGQPC Uthmanic Script HAFS"/>
          <w:rtl/>
        </w:rPr>
        <w:t>فَ</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نكِحُواْ</w:t>
      </w:r>
      <w:r w:rsidR="00BA64D7">
        <w:rPr>
          <w:rFonts w:ascii="KFGQPC Uthmanic Script HAFS" w:hAnsi="KFGQPC Uthmanic Script HAFS" w:cs="KFGQPC Uthmanic Script HAFS"/>
          <w:rtl/>
        </w:rPr>
        <w:t xml:space="preserve"> مَا طَابَ لَكُم مِّنَ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لنِّسَآءِ</w:t>
      </w:r>
      <w:r w:rsidR="00BA64D7">
        <w:rPr>
          <w:rFonts w:ascii="KFGQPC Uthmanic Script HAFS" w:hAnsi="KFGQPC Uthmanic Script HAFS" w:cs="KFGQPC Uthmanic Script HAFS"/>
          <w:rtl/>
        </w:rPr>
        <w:t xml:space="preserve"> مَثۡنَىٰ وَثُلَٰثَ وَرُبَٰعَ</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النساء: 3</w:t>
      </w:r>
      <w:r w:rsidR="00095874" w:rsidRPr="00095874">
        <w:rPr>
          <w:rStyle w:val="Char7"/>
          <w:rFonts w:hint="cs"/>
          <w:rtl/>
        </w:rPr>
        <w:t>]</w:t>
      </w:r>
      <w:r w:rsidR="0075782A" w:rsidRPr="00CB33EF">
        <w:rPr>
          <w:rFonts w:hint="cs"/>
          <w:rtl/>
        </w:rPr>
        <w:t xml:space="preserve"> </w:t>
      </w:r>
      <w:r w:rsidRPr="00CB33EF">
        <w:rPr>
          <w:rFonts w:hint="cs"/>
          <w:rtl/>
        </w:rPr>
        <w:t xml:space="preserve">«آنچه از زنان </w:t>
      </w:r>
      <w:r w:rsidR="006F1049" w:rsidRPr="00CB33EF">
        <w:rPr>
          <w:rFonts w:hint="cs"/>
          <w:rtl/>
        </w:rPr>
        <w:t>ک</w:t>
      </w:r>
      <w:r w:rsidRPr="00CB33EF">
        <w:rPr>
          <w:rFonts w:hint="cs"/>
          <w:rtl/>
        </w:rPr>
        <w:t>ه دوست دار</w:t>
      </w:r>
      <w:r w:rsidR="0028485C" w:rsidRPr="00CB33EF">
        <w:rPr>
          <w:rFonts w:hint="cs"/>
          <w:rtl/>
        </w:rPr>
        <w:t>ی</w:t>
      </w:r>
      <w:r w:rsidRPr="00CB33EF">
        <w:rPr>
          <w:rFonts w:hint="cs"/>
          <w:rtl/>
        </w:rPr>
        <w:t>د ن</w:t>
      </w:r>
      <w:r w:rsidR="006F1049" w:rsidRPr="00CB33EF">
        <w:rPr>
          <w:rFonts w:hint="cs"/>
          <w:rtl/>
        </w:rPr>
        <w:t>ک</w:t>
      </w:r>
      <w:r w:rsidRPr="00CB33EF">
        <w:rPr>
          <w:rFonts w:hint="cs"/>
          <w:rtl/>
        </w:rPr>
        <w:t xml:space="preserve">اح </w:t>
      </w:r>
      <w:r w:rsidR="006F1049" w:rsidRPr="00CB33EF">
        <w:rPr>
          <w:rFonts w:hint="cs"/>
          <w:rtl/>
        </w:rPr>
        <w:t>ک</w:t>
      </w:r>
      <w:r w:rsidRPr="00CB33EF">
        <w:rPr>
          <w:rFonts w:hint="cs"/>
          <w:rtl/>
        </w:rPr>
        <w:t>ن</w:t>
      </w:r>
      <w:r w:rsidR="0028485C" w:rsidRPr="00CB33EF">
        <w:rPr>
          <w:rFonts w:hint="cs"/>
          <w:rtl/>
        </w:rPr>
        <w:t>ی</w:t>
      </w:r>
      <w:r w:rsidRPr="00CB33EF">
        <w:rPr>
          <w:rFonts w:hint="cs"/>
          <w:rtl/>
        </w:rPr>
        <w:t>د دوتا و سه تا و چهارتا»</w:t>
      </w:r>
      <w:r w:rsidR="0075782A" w:rsidRPr="00CB33EF">
        <w:rPr>
          <w:rFonts w:hint="cs"/>
          <w:rtl/>
        </w:rPr>
        <w:t xml:space="preserve">. </w:t>
      </w:r>
    </w:p>
    <w:p w:rsidR="008F4B15" w:rsidRPr="00CB33EF" w:rsidRDefault="008F4B15" w:rsidP="00BA64D7">
      <w:pPr>
        <w:pStyle w:val="a4"/>
        <w:rPr>
          <w:rtl/>
        </w:rPr>
      </w:pPr>
      <w:r w:rsidRPr="00CB33EF">
        <w:rPr>
          <w:rFonts w:hint="cs"/>
          <w:rtl/>
        </w:rPr>
        <w:t>پ</w:t>
      </w:r>
      <w:r w:rsidR="0028485C" w:rsidRPr="00CB33EF">
        <w:rPr>
          <w:rFonts w:hint="cs"/>
          <w:rtl/>
        </w:rPr>
        <w:t>ی</w:t>
      </w:r>
      <w:r w:rsidRPr="00CB33EF">
        <w:rPr>
          <w:rFonts w:hint="cs"/>
          <w:rtl/>
        </w:rPr>
        <w:t>امبر</w:t>
      </w:r>
      <w:r w:rsidR="00787B6E" w:rsidRPr="00787B6E">
        <w:rPr>
          <w:rFonts w:cs="CTraditional Arabic" w:hint="cs"/>
          <w:rtl/>
        </w:rPr>
        <w:t xml:space="preserve"> ج</w:t>
      </w:r>
      <w:r w:rsidRPr="00CB33EF">
        <w:rPr>
          <w:rFonts w:hint="cs"/>
          <w:rtl/>
        </w:rPr>
        <w:t xml:space="preserve"> در ع</w:t>
      </w:r>
      <w:r w:rsidR="0028485C" w:rsidRPr="00CB33EF">
        <w:rPr>
          <w:rFonts w:hint="cs"/>
          <w:rtl/>
        </w:rPr>
        <w:t>ی</w:t>
      </w:r>
      <w:r w:rsidRPr="00CB33EF">
        <w:rPr>
          <w:rFonts w:hint="cs"/>
          <w:rtl/>
        </w:rPr>
        <w:t>دها و د</w:t>
      </w:r>
      <w:r w:rsidR="0028485C" w:rsidRPr="00CB33EF">
        <w:rPr>
          <w:rFonts w:hint="cs"/>
          <w:rtl/>
        </w:rPr>
        <w:t>ی</w:t>
      </w:r>
      <w:r w:rsidRPr="00CB33EF">
        <w:rPr>
          <w:rFonts w:hint="cs"/>
          <w:rtl/>
        </w:rPr>
        <w:t>گر مناسبت</w:t>
      </w:r>
      <w:r w:rsidR="00CB33EF">
        <w:rPr>
          <w:rFonts w:hint="eastAsia"/>
          <w:rtl/>
        </w:rPr>
        <w:t>‌</w:t>
      </w:r>
      <w:r w:rsidRPr="00CB33EF">
        <w:rPr>
          <w:rFonts w:hint="cs"/>
          <w:rtl/>
        </w:rPr>
        <w:t>ها بهتر</w:t>
      </w:r>
      <w:r w:rsidR="0028485C" w:rsidRPr="00CB33EF">
        <w:rPr>
          <w:rFonts w:hint="cs"/>
          <w:rtl/>
        </w:rPr>
        <w:t>ی</w:t>
      </w:r>
      <w:r w:rsidRPr="00CB33EF">
        <w:rPr>
          <w:rFonts w:hint="cs"/>
          <w:rtl/>
        </w:rPr>
        <w:t xml:space="preserve">ن لباس را </w:t>
      </w:r>
      <w:r w:rsidR="00E959FF" w:rsidRPr="00CB33EF">
        <w:rPr>
          <w:rFonts w:hint="cs"/>
          <w:rtl/>
        </w:rPr>
        <w:t>م</w:t>
      </w:r>
      <w:r w:rsidR="0028485C" w:rsidRPr="00CB33EF">
        <w:rPr>
          <w:rFonts w:hint="cs"/>
          <w:rtl/>
        </w:rPr>
        <w:t>ی</w:t>
      </w:r>
      <w:r w:rsidR="00E959FF" w:rsidRPr="00CB33EF">
        <w:rPr>
          <w:rFonts w:hint="cs"/>
          <w:rtl/>
        </w:rPr>
        <w:t>‌پو</w:t>
      </w:r>
      <w:r w:rsidRPr="00CB33EF">
        <w:rPr>
          <w:rFonts w:hint="cs"/>
          <w:rtl/>
        </w:rPr>
        <w:t>ش</w:t>
      </w:r>
      <w:r w:rsidR="0028485C" w:rsidRPr="00CB33EF">
        <w:rPr>
          <w:rFonts w:hint="cs"/>
          <w:rtl/>
        </w:rPr>
        <w:t>ی</w:t>
      </w:r>
      <w:r w:rsidRPr="00CB33EF">
        <w:rPr>
          <w:rFonts w:hint="cs"/>
          <w:rtl/>
        </w:rPr>
        <w:t>د</w:t>
      </w:r>
      <w:r w:rsidR="0075782A" w:rsidRPr="00CB33EF">
        <w:rPr>
          <w:rFonts w:hint="cs"/>
          <w:rtl/>
        </w:rPr>
        <w:t>:</w:t>
      </w:r>
      <w:r w:rsidR="00095874">
        <w:rPr>
          <w:rFonts w:hint="cs"/>
          <w:rtl/>
        </w:rPr>
        <w:t xml:space="preserve"> </w:t>
      </w:r>
      <w:r w:rsidR="00095874">
        <w:rPr>
          <w:rFonts w:ascii="Traditional Arabic" w:hAnsi="Traditional Arabic" w:cs="Traditional Arabic"/>
          <w:rtl/>
        </w:rPr>
        <w:t>﴿</w:t>
      </w:r>
      <w:r w:rsidR="00BA64D7">
        <w:rPr>
          <w:rFonts w:ascii="KFGQPC Uthmanic Script HAFS" w:hAnsi="KFGQPC Uthmanic Script HAFS" w:cs="KFGQPC Uthmanic Script HAFS"/>
          <w:rtl/>
        </w:rPr>
        <w:t>خُذُواْ زِينَتَكُمۡ عِندَ كُلِّ مَسۡجِدٖ</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الأعراف: 31</w:t>
      </w:r>
      <w:r w:rsidR="00095874" w:rsidRPr="00095874">
        <w:rPr>
          <w:rStyle w:val="Char7"/>
          <w:rFonts w:hint="cs"/>
          <w:rtl/>
        </w:rPr>
        <w:t>]</w:t>
      </w:r>
      <w:r w:rsidR="0075782A" w:rsidRPr="00CB33EF">
        <w:rPr>
          <w:rFonts w:hint="cs"/>
          <w:rtl/>
        </w:rPr>
        <w:t xml:space="preserve"> </w:t>
      </w:r>
      <w:r w:rsidR="004322D8" w:rsidRPr="00CB33EF">
        <w:rPr>
          <w:rFonts w:hint="cs"/>
          <w:rtl/>
        </w:rPr>
        <w:t>«</w:t>
      </w:r>
      <w:r w:rsidRPr="00CB33EF">
        <w:rPr>
          <w:rFonts w:hint="cs"/>
          <w:rtl/>
        </w:rPr>
        <w:t>در هر سجده</w:t>
      </w:r>
      <w:r w:rsidR="00CB33EF">
        <w:rPr>
          <w:rFonts w:hint="eastAsia"/>
          <w:rtl/>
        </w:rPr>
        <w:t>‌</w:t>
      </w:r>
      <w:r w:rsidRPr="00CB33EF">
        <w:rPr>
          <w:rFonts w:hint="cs"/>
          <w:rtl/>
        </w:rPr>
        <w:t>گاه و عبادتگاه</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خود را ب</w:t>
      </w:r>
      <w:r w:rsidR="0028485C" w:rsidRPr="00CB33EF">
        <w:rPr>
          <w:rFonts w:hint="cs"/>
          <w:rtl/>
        </w:rPr>
        <w:t>ی</w:t>
      </w:r>
      <w:r w:rsidRPr="00CB33EF">
        <w:rPr>
          <w:rFonts w:hint="cs"/>
          <w:rtl/>
        </w:rPr>
        <w:t>ارا</w:t>
      </w:r>
      <w:r w:rsidR="0028485C" w:rsidRPr="00CB33EF">
        <w:rPr>
          <w:rFonts w:hint="cs"/>
          <w:rtl/>
        </w:rPr>
        <w:t>یی</w:t>
      </w:r>
      <w:r w:rsidRPr="00CB33EF">
        <w:rPr>
          <w:rFonts w:hint="cs"/>
          <w:rtl/>
        </w:rPr>
        <w:t>د»</w:t>
      </w:r>
      <w:r w:rsidR="0075782A" w:rsidRPr="00CB33EF">
        <w:rPr>
          <w:rFonts w:hint="cs"/>
          <w:rtl/>
        </w:rPr>
        <w:t xml:space="preserve">. </w:t>
      </w:r>
    </w:p>
    <w:p w:rsidR="008F4B15" w:rsidRPr="006A5B07" w:rsidRDefault="008F4B15" w:rsidP="00CB33EF">
      <w:pPr>
        <w:pStyle w:val="a4"/>
        <w:rPr>
          <w:rtl/>
        </w:rPr>
      </w:pPr>
      <w:r w:rsidRPr="00CB33EF">
        <w:rPr>
          <w:rFonts w:hint="cs"/>
          <w:rtl/>
        </w:rPr>
        <w:t>پ</w:t>
      </w:r>
      <w:r w:rsidR="0028485C" w:rsidRPr="00CB33EF">
        <w:rPr>
          <w:rFonts w:hint="cs"/>
          <w:rtl/>
        </w:rPr>
        <w:t>ی</w:t>
      </w:r>
      <w:r w:rsidRPr="00CB33EF">
        <w:rPr>
          <w:rFonts w:hint="cs"/>
          <w:rtl/>
        </w:rPr>
        <w:t>امبر</w:t>
      </w:r>
      <w:r w:rsidR="00787B6E" w:rsidRPr="00787B6E">
        <w:rPr>
          <w:rFonts w:cs="CTraditional Arabic" w:hint="cs"/>
          <w:rtl/>
        </w:rPr>
        <w:t xml:space="preserve"> ج</w:t>
      </w:r>
      <w:r w:rsidR="007C6A2D" w:rsidRPr="00CB33EF">
        <w:rPr>
          <w:rFonts w:hint="cs"/>
          <w:rtl/>
        </w:rPr>
        <w:t>،</w:t>
      </w:r>
      <w:r w:rsidR="004F180B" w:rsidRPr="00CB33EF">
        <w:rPr>
          <w:rFonts w:hint="cs"/>
          <w:rtl/>
        </w:rPr>
        <w:t xml:space="preserve"> </w:t>
      </w:r>
      <w:r w:rsidRPr="00CB33EF">
        <w:rPr>
          <w:rFonts w:hint="cs"/>
          <w:rtl/>
        </w:rPr>
        <w:t xml:space="preserve">هم حق روح را ادا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ر</w:t>
      </w:r>
      <w:r w:rsidRPr="00CB33EF">
        <w:rPr>
          <w:rFonts w:hint="cs"/>
          <w:rtl/>
        </w:rPr>
        <w:t xml:space="preserve">د و هم حق جسم را به جا </w:t>
      </w:r>
      <w:r w:rsidR="006A4E91" w:rsidRPr="00CB33EF">
        <w:rPr>
          <w:rFonts w:hint="cs"/>
          <w:rtl/>
        </w:rPr>
        <w:t>م</w:t>
      </w:r>
      <w:r w:rsidR="0028485C" w:rsidRPr="00CB33EF">
        <w:rPr>
          <w:rFonts w:hint="cs"/>
          <w:rtl/>
        </w:rPr>
        <w:t>ی</w:t>
      </w:r>
      <w:r w:rsidR="006A4E91" w:rsidRPr="00CB33EF">
        <w:rPr>
          <w:rFonts w:hint="cs"/>
          <w:rtl/>
        </w:rPr>
        <w:t>‌آو</w:t>
      </w:r>
      <w:r w:rsidRPr="00CB33EF">
        <w:rPr>
          <w:rFonts w:hint="cs"/>
          <w:rtl/>
        </w:rPr>
        <w:t>رد؛ هم سعادت دن</w:t>
      </w:r>
      <w:r w:rsidR="0028485C" w:rsidRPr="00CB33EF">
        <w:rPr>
          <w:rFonts w:hint="cs"/>
          <w:rtl/>
        </w:rPr>
        <w:t>ی</w:t>
      </w:r>
      <w:r w:rsidRPr="00CB33EF">
        <w:rPr>
          <w:rFonts w:hint="cs"/>
          <w:rtl/>
        </w:rPr>
        <w:t xml:space="preserve">ا را فراهم </w:t>
      </w:r>
      <w:r w:rsidR="00BC6F64" w:rsidRPr="00CB33EF">
        <w:rPr>
          <w:rFonts w:hint="cs"/>
          <w:rtl/>
        </w:rPr>
        <w:t>م</w:t>
      </w:r>
      <w:r w:rsidR="0028485C" w:rsidRPr="00CB33EF">
        <w:rPr>
          <w:rFonts w:hint="cs"/>
          <w:rtl/>
        </w:rPr>
        <w:t>ی</w:t>
      </w:r>
      <w:r w:rsidR="00BC6F64" w:rsidRPr="00CB33EF">
        <w:rPr>
          <w:rFonts w:hint="cs"/>
          <w:rtl/>
        </w:rPr>
        <w:t>‌نمود</w:t>
      </w:r>
      <w:r w:rsidRPr="00CB33EF">
        <w:rPr>
          <w:rFonts w:hint="cs"/>
          <w:rtl/>
        </w:rPr>
        <w:t xml:space="preserve"> و هم برا</w:t>
      </w:r>
      <w:r w:rsidR="0028485C" w:rsidRPr="00CB33EF">
        <w:rPr>
          <w:rFonts w:hint="cs"/>
          <w:rtl/>
        </w:rPr>
        <w:t>ی</w:t>
      </w:r>
      <w:r w:rsidRPr="00CB33EF">
        <w:rPr>
          <w:rFonts w:hint="cs"/>
          <w:rtl/>
        </w:rPr>
        <w:t xml:space="preserve"> سعادت آخرت تلاش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ر</w:t>
      </w:r>
      <w:r w:rsidRPr="00CB33EF">
        <w:rPr>
          <w:rFonts w:hint="cs"/>
          <w:rtl/>
        </w:rPr>
        <w:t>د؛ چون او</w:t>
      </w:r>
      <w:r w:rsidR="007C6A2D" w:rsidRPr="00CB33EF">
        <w:rPr>
          <w:rFonts w:hint="cs"/>
          <w:rtl/>
        </w:rPr>
        <w:t>،</w:t>
      </w:r>
      <w:r w:rsidR="004F180B" w:rsidRPr="00CB33EF">
        <w:rPr>
          <w:rFonts w:hint="cs"/>
          <w:rtl/>
        </w:rPr>
        <w:t xml:space="preserve"> </w:t>
      </w:r>
      <w:r w:rsidRPr="00CB33EF">
        <w:rPr>
          <w:rFonts w:hint="cs"/>
          <w:rtl/>
        </w:rPr>
        <w:t>با د</w:t>
      </w:r>
      <w:r w:rsidR="0028485C" w:rsidRPr="00CB33EF">
        <w:rPr>
          <w:rFonts w:hint="cs"/>
          <w:rtl/>
        </w:rPr>
        <w:t>ی</w:t>
      </w:r>
      <w:r w:rsidRPr="00CB33EF">
        <w:rPr>
          <w:rFonts w:hint="cs"/>
          <w:rtl/>
        </w:rPr>
        <w:t>ن فطرت مبعوث شده است</w:t>
      </w:r>
      <w:r w:rsidR="0075782A" w:rsidRPr="00CB33EF">
        <w:rPr>
          <w:rFonts w:hint="cs"/>
          <w:rtl/>
        </w:rPr>
        <w:t xml:space="preserve">. </w:t>
      </w:r>
      <w:r w:rsidRPr="00CB33EF">
        <w:rPr>
          <w:rFonts w:hint="cs"/>
          <w:rtl/>
        </w:rPr>
        <w:t>همان فطرت</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ه خدا</w:t>
      </w:r>
      <w:r w:rsidR="007C6A2D" w:rsidRPr="00CB33EF">
        <w:rPr>
          <w:rFonts w:hint="cs"/>
          <w:rtl/>
        </w:rPr>
        <w:t>،</w:t>
      </w:r>
      <w:r w:rsidR="004F180B" w:rsidRPr="00CB33EF">
        <w:rPr>
          <w:rFonts w:hint="cs"/>
          <w:rtl/>
        </w:rPr>
        <w:t xml:space="preserve"> </w:t>
      </w:r>
      <w:r w:rsidRPr="00CB33EF">
        <w:rPr>
          <w:rFonts w:hint="cs"/>
          <w:rtl/>
        </w:rPr>
        <w:t>مردم را بر آن سرشته است</w:t>
      </w:r>
      <w:r w:rsidR="0075782A" w:rsidRPr="00CB33EF">
        <w:rPr>
          <w:rFonts w:hint="cs"/>
          <w:rtl/>
        </w:rPr>
        <w:t xml:space="preserve">. </w:t>
      </w:r>
    </w:p>
    <w:p w:rsidR="008F4B15" w:rsidRPr="00964CBA" w:rsidRDefault="008F4B15" w:rsidP="00C47612">
      <w:pPr>
        <w:pStyle w:val="a"/>
        <w:rPr>
          <w:rtl/>
        </w:rPr>
      </w:pPr>
      <w:bookmarkStart w:id="613" w:name="_Toc275546941"/>
      <w:bookmarkStart w:id="614" w:name="_Toc420959553"/>
      <w:r w:rsidRPr="00964CBA">
        <w:rPr>
          <w:rFonts w:hint="cs"/>
          <w:rtl/>
        </w:rPr>
        <w:t>پايان شب سيه، سپيد است</w:t>
      </w:r>
      <w:bookmarkEnd w:id="613"/>
      <w:bookmarkEnd w:id="614"/>
    </w:p>
    <w:p w:rsidR="00CB33EF" w:rsidRDefault="0028485C" w:rsidP="00CB33EF">
      <w:pPr>
        <w:pStyle w:val="a4"/>
        <w:rPr>
          <w:rtl/>
        </w:rPr>
      </w:pPr>
      <w:r w:rsidRPr="00CB33EF">
        <w:rPr>
          <w:rFonts w:hint="cs"/>
          <w:rtl/>
        </w:rPr>
        <w:t>ی</w:t>
      </w:r>
      <w:r w:rsidR="006F1049" w:rsidRPr="00CB33EF">
        <w:rPr>
          <w:rFonts w:hint="cs"/>
          <w:rtl/>
        </w:rPr>
        <w:t>ک</w:t>
      </w:r>
      <w:r w:rsidRPr="00CB33EF">
        <w:rPr>
          <w:rFonts w:hint="cs"/>
          <w:rtl/>
        </w:rPr>
        <w:t>ی</w:t>
      </w:r>
      <w:r w:rsidR="008F4B15" w:rsidRPr="00CB33EF">
        <w:rPr>
          <w:rFonts w:hint="cs"/>
          <w:rtl/>
        </w:rPr>
        <w:t xml:space="preserve"> از نو</w:t>
      </w:r>
      <w:r w:rsidRPr="00CB33EF">
        <w:rPr>
          <w:rFonts w:hint="cs"/>
          <w:rtl/>
        </w:rPr>
        <w:t>ی</w:t>
      </w:r>
      <w:r w:rsidR="008F4B15" w:rsidRPr="00CB33EF">
        <w:rPr>
          <w:rFonts w:hint="cs"/>
          <w:rtl/>
        </w:rPr>
        <w:t xml:space="preserve">سندگان معاصر </w:t>
      </w:r>
      <w:r w:rsidR="00E825D7" w:rsidRPr="00CB33EF">
        <w:rPr>
          <w:rFonts w:hint="cs"/>
          <w:rtl/>
        </w:rPr>
        <w:t>م</w:t>
      </w:r>
      <w:r w:rsidRPr="00CB33EF">
        <w:rPr>
          <w:rFonts w:hint="cs"/>
          <w:rtl/>
        </w:rPr>
        <w:t>ی</w:t>
      </w:r>
      <w:r w:rsidR="00E825D7" w:rsidRPr="00CB33EF">
        <w:rPr>
          <w:rFonts w:hint="cs"/>
          <w:rtl/>
        </w:rPr>
        <w:t>‌گو</w:t>
      </w:r>
      <w:r w:rsidRPr="00CB33EF">
        <w:rPr>
          <w:rFonts w:hint="cs"/>
          <w:rtl/>
        </w:rPr>
        <w:t>ی</w:t>
      </w:r>
      <w:r w:rsidR="008F4B15" w:rsidRPr="00CB33EF">
        <w:rPr>
          <w:rFonts w:hint="cs"/>
          <w:rtl/>
        </w:rPr>
        <w:t>د</w:t>
      </w:r>
      <w:r w:rsidR="0075782A" w:rsidRPr="00CB33EF">
        <w:rPr>
          <w:rFonts w:hint="cs"/>
          <w:rtl/>
        </w:rPr>
        <w:t xml:space="preserve">: </w:t>
      </w:r>
      <w:r w:rsidR="008F4B15" w:rsidRPr="00CB33EF">
        <w:rPr>
          <w:rFonts w:hint="cs"/>
          <w:rtl/>
        </w:rPr>
        <w:t>سخت</w:t>
      </w:r>
      <w:r w:rsidRPr="00CB33EF">
        <w:rPr>
          <w:rFonts w:hint="cs"/>
          <w:rtl/>
        </w:rPr>
        <w:t>ی</w:t>
      </w:r>
      <w:r w:rsidR="00CB33EF">
        <w:rPr>
          <w:rFonts w:hint="eastAsia"/>
          <w:rtl/>
        </w:rPr>
        <w:t>‌</w:t>
      </w:r>
      <w:r w:rsidR="008F4B15" w:rsidRPr="00CB33EF">
        <w:rPr>
          <w:rFonts w:hint="cs"/>
          <w:rtl/>
        </w:rPr>
        <w:t>ها هرچند بزرگ و دامنه دار باشند</w:t>
      </w:r>
      <w:r w:rsidR="007C6A2D" w:rsidRPr="00CB33EF">
        <w:rPr>
          <w:rFonts w:hint="cs"/>
          <w:rtl/>
        </w:rPr>
        <w:t>،</w:t>
      </w:r>
      <w:r w:rsidR="004F180B" w:rsidRPr="00CB33EF">
        <w:rPr>
          <w:rFonts w:hint="cs"/>
          <w:rtl/>
        </w:rPr>
        <w:t xml:space="preserve"> </w:t>
      </w:r>
      <w:r w:rsidR="008F4B15" w:rsidRPr="00CB33EF">
        <w:rPr>
          <w:rFonts w:hint="cs"/>
          <w:rtl/>
        </w:rPr>
        <w:t>اما پ</w:t>
      </w:r>
      <w:r w:rsidRPr="00CB33EF">
        <w:rPr>
          <w:rFonts w:hint="cs"/>
          <w:rtl/>
        </w:rPr>
        <w:t>ی</w:t>
      </w:r>
      <w:r w:rsidR="008F4B15" w:rsidRPr="00CB33EF">
        <w:rPr>
          <w:rFonts w:hint="cs"/>
          <w:rtl/>
        </w:rPr>
        <w:t xml:space="preserve">وسته ادامه نخواهند </w:t>
      </w:r>
      <w:r w:rsidRPr="00CB33EF">
        <w:rPr>
          <w:rFonts w:hint="cs"/>
          <w:rtl/>
        </w:rPr>
        <w:t>ی</w:t>
      </w:r>
      <w:r w:rsidR="008F4B15" w:rsidRPr="00CB33EF">
        <w:rPr>
          <w:rFonts w:hint="cs"/>
          <w:rtl/>
        </w:rPr>
        <w:t>افت و فرد گرفتار</w:t>
      </w:r>
      <w:r w:rsidR="007C6A2D" w:rsidRPr="00CB33EF">
        <w:rPr>
          <w:rFonts w:hint="cs"/>
          <w:rtl/>
        </w:rPr>
        <w:t>،</w:t>
      </w:r>
      <w:r w:rsidR="004F180B" w:rsidRPr="00CB33EF">
        <w:rPr>
          <w:rFonts w:hint="cs"/>
          <w:rtl/>
        </w:rPr>
        <w:t xml:space="preserve"> </w:t>
      </w:r>
      <w:r w:rsidR="008F4B15" w:rsidRPr="00CB33EF">
        <w:rPr>
          <w:rFonts w:hint="cs"/>
          <w:rtl/>
        </w:rPr>
        <w:t>هم</w:t>
      </w:r>
      <w:r w:rsidRPr="00CB33EF">
        <w:rPr>
          <w:rFonts w:hint="cs"/>
          <w:rtl/>
        </w:rPr>
        <w:t>ی</w:t>
      </w:r>
      <w:r w:rsidR="008F4B15" w:rsidRPr="00CB33EF">
        <w:rPr>
          <w:rFonts w:hint="cs"/>
          <w:rtl/>
        </w:rPr>
        <w:t>شه بدان مبتلا نخواهد بود؛ بل</w:t>
      </w:r>
      <w:r w:rsidR="006F1049" w:rsidRPr="00CB33EF">
        <w:rPr>
          <w:rFonts w:hint="cs"/>
          <w:rtl/>
        </w:rPr>
        <w:t>ک</w:t>
      </w:r>
      <w:r w:rsidR="008F4B15" w:rsidRPr="00CB33EF">
        <w:rPr>
          <w:rFonts w:hint="cs"/>
          <w:rtl/>
        </w:rPr>
        <w:t>ه مشکلات</w:t>
      </w:r>
      <w:r w:rsidR="007C6A2D" w:rsidRPr="00CB33EF">
        <w:rPr>
          <w:rFonts w:hint="cs"/>
          <w:rtl/>
        </w:rPr>
        <w:t>،</w:t>
      </w:r>
      <w:r w:rsidR="004F180B" w:rsidRPr="00CB33EF">
        <w:rPr>
          <w:rFonts w:hint="cs"/>
          <w:rtl/>
        </w:rPr>
        <w:t xml:space="preserve"> </w:t>
      </w:r>
      <w:r w:rsidR="008F4B15" w:rsidRPr="00CB33EF">
        <w:rPr>
          <w:rFonts w:hint="cs"/>
          <w:rtl/>
        </w:rPr>
        <w:t xml:space="preserve">هرچه </w:t>
      </w:r>
      <w:r w:rsidR="0088461B" w:rsidRPr="00CB33EF">
        <w:rPr>
          <w:rFonts w:hint="cs"/>
          <w:rtl/>
        </w:rPr>
        <w:t>سخت‌تر</w:t>
      </w:r>
      <w:r w:rsidR="008F4B15" w:rsidRPr="00CB33EF">
        <w:rPr>
          <w:rFonts w:hint="cs"/>
          <w:rtl/>
        </w:rPr>
        <w:t xml:space="preserve"> و</w:t>
      </w:r>
      <w:r w:rsidR="00CB33EF">
        <w:rPr>
          <w:rFonts w:hint="cs"/>
          <w:rtl/>
        </w:rPr>
        <w:t xml:space="preserve"> </w:t>
      </w:r>
      <w:r w:rsidR="008F4B15" w:rsidRPr="00CB33EF">
        <w:rPr>
          <w:rFonts w:hint="cs"/>
          <w:rtl/>
        </w:rPr>
        <w:t>جان</w:t>
      </w:r>
      <w:r w:rsidR="006F1049" w:rsidRPr="00CB33EF">
        <w:rPr>
          <w:rFonts w:hint="cs"/>
          <w:rtl/>
        </w:rPr>
        <w:t>ک</w:t>
      </w:r>
      <w:r w:rsidR="008F4B15" w:rsidRPr="00CB33EF">
        <w:rPr>
          <w:rFonts w:hint="cs"/>
          <w:rtl/>
        </w:rPr>
        <w:t>اه</w:t>
      </w:r>
      <w:r w:rsidR="00CB33EF">
        <w:rPr>
          <w:rFonts w:hint="eastAsia"/>
          <w:rtl/>
        </w:rPr>
        <w:t>‌</w:t>
      </w:r>
      <w:r w:rsidR="008F4B15" w:rsidRPr="00CB33EF">
        <w:rPr>
          <w:rFonts w:hint="cs"/>
          <w:rtl/>
        </w:rPr>
        <w:t>تر شوند</w:t>
      </w:r>
      <w:r w:rsidR="007C6A2D" w:rsidRPr="00CB33EF">
        <w:rPr>
          <w:rFonts w:hint="cs"/>
          <w:rtl/>
        </w:rPr>
        <w:t>،</w:t>
      </w:r>
      <w:r w:rsidR="004F180B" w:rsidRPr="00CB33EF">
        <w:rPr>
          <w:rFonts w:hint="cs"/>
          <w:rtl/>
        </w:rPr>
        <w:t xml:space="preserve"> </w:t>
      </w:r>
      <w:r w:rsidR="008F4B15" w:rsidRPr="00CB33EF">
        <w:rPr>
          <w:rFonts w:hint="cs"/>
          <w:rtl/>
        </w:rPr>
        <w:t>به از ب</w:t>
      </w:r>
      <w:r w:rsidRPr="00CB33EF">
        <w:rPr>
          <w:rFonts w:hint="cs"/>
          <w:rtl/>
        </w:rPr>
        <w:t>ی</w:t>
      </w:r>
      <w:r w:rsidR="008F4B15" w:rsidRPr="00CB33EF">
        <w:rPr>
          <w:rFonts w:hint="cs"/>
          <w:rtl/>
        </w:rPr>
        <w:t>ن رفتن و دور شدن</w:t>
      </w:r>
      <w:r w:rsidR="007C6A2D" w:rsidRPr="00CB33EF">
        <w:rPr>
          <w:rFonts w:hint="cs"/>
          <w:rtl/>
        </w:rPr>
        <w:t>،</w:t>
      </w:r>
      <w:r w:rsidR="004F180B" w:rsidRPr="00CB33EF">
        <w:rPr>
          <w:rFonts w:hint="cs"/>
          <w:rtl/>
        </w:rPr>
        <w:t xml:space="preserve"> </w:t>
      </w:r>
      <w:r w:rsidR="008F4B15" w:rsidRPr="00CB33EF">
        <w:rPr>
          <w:rFonts w:hint="cs"/>
          <w:rtl/>
        </w:rPr>
        <w:t>نزد</w:t>
      </w:r>
      <w:r w:rsidRPr="00CB33EF">
        <w:rPr>
          <w:rFonts w:hint="cs"/>
          <w:rtl/>
        </w:rPr>
        <w:t>ی</w:t>
      </w:r>
      <w:r w:rsidR="006F1049" w:rsidRPr="00CB33EF">
        <w:rPr>
          <w:rFonts w:hint="cs"/>
          <w:rtl/>
        </w:rPr>
        <w:t>ک</w:t>
      </w:r>
      <w:r w:rsidR="008F4B15" w:rsidRPr="00CB33EF">
        <w:rPr>
          <w:rFonts w:hint="cs"/>
          <w:rtl/>
        </w:rPr>
        <w:t>تر خواهند شد و فاصله فرد با آسان</w:t>
      </w:r>
      <w:r w:rsidRPr="00CB33EF">
        <w:rPr>
          <w:rFonts w:hint="cs"/>
          <w:rtl/>
        </w:rPr>
        <w:t>ی</w:t>
      </w:r>
      <w:r w:rsidR="007C6A2D" w:rsidRPr="00CB33EF">
        <w:rPr>
          <w:rFonts w:hint="cs"/>
          <w:rtl/>
        </w:rPr>
        <w:t>،</w:t>
      </w:r>
      <w:r w:rsidR="004F180B" w:rsidRPr="00CB33EF">
        <w:rPr>
          <w:rFonts w:hint="cs"/>
          <w:rtl/>
        </w:rPr>
        <w:t xml:space="preserve"> </w:t>
      </w:r>
      <w:r w:rsidR="008F4B15" w:rsidRPr="00CB33EF">
        <w:rPr>
          <w:rFonts w:hint="cs"/>
          <w:rtl/>
        </w:rPr>
        <w:t>شاد</w:t>
      </w:r>
      <w:r w:rsidRPr="00CB33EF">
        <w:rPr>
          <w:rFonts w:hint="cs"/>
          <w:rtl/>
        </w:rPr>
        <w:t>ی</w:t>
      </w:r>
      <w:r w:rsidR="008F4B15" w:rsidRPr="00CB33EF">
        <w:rPr>
          <w:rFonts w:hint="cs"/>
          <w:rtl/>
        </w:rPr>
        <w:t xml:space="preserve"> و زندگ</w:t>
      </w:r>
      <w:r w:rsidRPr="00CB33EF">
        <w:rPr>
          <w:rFonts w:hint="cs"/>
          <w:rtl/>
        </w:rPr>
        <w:t>ی</w:t>
      </w:r>
      <w:r w:rsidR="008F4B15" w:rsidRPr="00CB33EF">
        <w:rPr>
          <w:rFonts w:hint="cs"/>
          <w:rtl/>
        </w:rPr>
        <w:t xml:space="preserve"> درخشان </w:t>
      </w:r>
      <w:r w:rsidR="006F1049" w:rsidRPr="00CB33EF">
        <w:rPr>
          <w:rFonts w:hint="cs"/>
          <w:rtl/>
        </w:rPr>
        <w:t>ک</w:t>
      </w:r>
      <w:r w:rsidR="008F4B15" w:rsidRPr="00CB33EF">
        <w:rPr>
          <w:rFonts w:hint="cs"/>
          <w:rtl/>
        </w:rPr>
        <w:t>متر خواهد گشت و در بحبوحه شدت مصا</w:t>
      </w:r>
      <w:r w:rsidRPr="00CB33EF">
        <w:rPr>
          <w:rFonts w:hint="cs"/>
          <w:rtl/>
        </w:rPr>
        <w:t>ی</w:t>
      </w:r>
      <w:r w:rsidR="008F4B15" w:rsidRPr="00CB33EF">
        <w:rPr>
          <w:rFonts w:hint="cs"/>
          <w:rtl/>
        </w:rPr>
        <w:t>ب</w:t>
      </w:r>
      <w:r w:rsidR="007C6A2D" w:rsidRPr="00CB33EF">
        <w:rPr>
          <w:rFonts w:hint="cs"/>
          <w:rtl/>
        </w:rPr>
        <w:t>،</w:t>
      </w:r>
      <w:r w:rsidR="004F180B" w:rsidRPr="00CB33EF">
        <w:rPr>
          <w:rFonts w:hint="cs"/>
          <w:rtl/>
        </w:rPr>
        <w:t xml:space="preserve"> </w:t>
      </w:r>
      <w:r w:rsidR="008F4B15" w:rsidRPr="00CB33EF">
        <w:rPr>
          <w:rFonts w:hint="cs"/>
          <w:rtl/>
        </w:rPr>
        <w:t xml:space="preserve">ناگهان مدد و </w:t>
      </w:r>
      <w:r w:rsidRPr="00CB33EF">
        <w:rPr>
          <w:rFonts w:hint="cs"/>
          <w:rtl/>
        </w:rPr>
        <w:t>ی</w:t>
      </w:r>
      <w:r w:rsidR="008F4B15" w:rsidRPr="00CB33EF">
        <w:rPr>
          <w:rFonts w:hint="cs"/>
          <w:rtl/>
        </w:rPr>
        <w:t>ار</w:t>
      </w:r>
      <w:r w:rsidRPr="00CB33EF">
        <w:rPr>
          <w:rFonts w:hint="cs"/>
          <w:rtl/>
        </w:rPr>
        <w:t>ی</w:t>
      </w:r>
      <w:r w:rsidR="008F4B15" w:rsidRPr="00CB33EF">
        <w:rPr>
          <w:rFonts w:hint="cs"/>
          <w:rtl/>
        </w:rPr>
        <w:t xml:space="preserve"> خداوند سر </w:t>
      </w:r>
      <w:r w:rsidR="0023454D" w:rsidRPr="00CB33EF">
        <w:rPr>
          <w:rFonts w:hint="cs"/>
          <w:rtl/>
        </w:rPr>
        <w:t>م</w:t>
      </w:r>
      <w:r w:rsidRPr="00CB33EF">
        <w:rPr>
          <w:rFonts w:hint="cs"/>
          <w:rtl/>
        </w:rPr>
        <w:t>ی</w:t>
      </w:r>
      <w:r w:rsidR="0023454D" w:rsidRPr="00CB33EF">
        <w:rPr>
          <w:rFonts w:hint="cs"/>
          <w:rtl/>
        </w:rPr>
        <w:t>‌رس</w:t>
      </w:r>
      <w:r w:rsidR="008F4B15" w:rsidRPr="00CB33EF">
        <w:rPr>
          <w:rFonts w:hint="cs"/>
          <w:rtl/>
        </w:rPr>
        <w:t>د</w:t>
      </w:r>
      <w:r w:rsidR="0075782A" w:rsidRPr="00CB33EF">
        <w:rPr>
          <w:rFonts w:hint="cs"/>
          <w:rtl/>
        </w:rPr>
        <w:t>:</w:t>
      </w:r>
    </w:p>
    <w:tbl>
      <w:tblPr>
        <w:bidiVisual/>
        <w:tblW w:w="0" w:type="auto"/>
        <w:jc w:val="center"/>
        <w:tblInd w:w="391" w:type="dxa"/>
        <w:tblLook w:val="04A0" w:firstRow="1" w:lastRow="0" w:firstColumn="1" w:lastColumn="0" w:noHBand="0" w:noVBand="1"/>
      </w:tblPr>
      <w:tblGrid>
        <w:gridCol w:w="3048"/>
        <w:gridCol w:w="689"/>
        <w:gridCol w:w="3176"/>
      </w:tblGrid>
      <w:tr w:rsidR="00CB33EF" w:rsidRPr="00525B3A" w:rsidTr="001B2E1F">
        <w:trPr>
          <w:jc w:val="center"/>
        </w:trPr>
        <w:tc>
          <w:tcPr>
            <w:tcW w:w="3145" w:type="dxa"/>
            <w:shd w:val="clear" w:color="auto" w:fill="auto"/>
          </w:tcPr>
          <w:p w:rsidR="00CB33EF" w:rsidRPr="00CB33EF" w:rsidRDefault="00CB33EF" w:rsidP="00CB33EF">
            <w:pPr>
              <w:jc w:val="lowKashida"/>
              <w:rPr>
                <w:rFonts w:ascii="IRLotus" w:hAnsi="IRLotus" w:cs="IRLotus"/>
                <w:sz w:val="2"/>
                <w:szCs w:val="2"/>
                <w:rtl/>
              </w:rPr>
            </w:pPr>
            <w:r>
              <w:rPr>
                <w:rFonts w:ascii="IRLotus" w:hAnsi="IRLotus" w:cs="IRLotus" w:hint="cs"/>
                <w:rtl/>
              </w:rPr>
              <w:t>در ناامیدی بسی امید است</w:t>
            </w:r>
            <w:r>
              <w:rPr>
                <w:rFonts w:ascii="IRLotus" w:hAnsi="IRLotus" w:cs="IRLotus" w:hint="cs"/>
                <w:rtl/>
              </w:rPr>
              <w:br/>
            </w:r>
          </w:p>
        </w:tc>
        <w:tc>
          <w:tcPr>
            <w:tcW w:w="709" w:type="dxa"/>
            <w:shd w:val="clear" w:color="auto" w:fill="auto"/>
          </w:tcPr>
          <w:p w:rsidR="00CB33EF" w:rsidRPr="00525B3A" w:rsidRDefault="00CB33EF" w:rsidP="00CB33EF">
            <w:pPr>
              <w:jc w:val="lowKashida"/>
              <w:rPr>
                <w:rFonts w:ascii="IRLotus" w:hAnsi="IRLotus" w:cs="IRLotus"/>
                <w:rtl/>
              </w:rPr>
            </w:pPr>
          </w:p>
        </w:tc>
        <w:tc>
          <w:tcPr>
            <w:tcW w:w="3287" w:type="dxa"/>
            <w:shd w:val="clear" w:color="auto" w:fill="auto"/>
          </w:tcPr>
          <w:p w:rsidR="00CB33EF" w:rsidRPr="00CB33EF" w:rsidRDefault="00CB33EF" w:rsidP="00CB33EF">
            <w:pPr>
              <w:jc w:val="lowKashida"/>
              <w:rPr>
                <w:rFonts w:ascii="IRLotus" w:hAnsi="IRLotus" w:cs="IRLotus"/>
                <w:sz w:val="2"/>
                <w:szCs w:val="2"/>
                <w:rtl/>
              </w:rPr>
            </w:pPr>
            <w:r>
              <w:rPr>
                <w:rFonts w:ascii="IRLotus" w:hAnsi="IRLotus" w:cs="IRLotus" w:hint="cs"/>
                <w:rtl/>
              </w:rPr>
              <w:t>پایان شب سیه سپید است</w:t>
            </w:r>
            <w:r>
              <w:rPr>
                <w:rFonts w:ascii="IRLotus" w:hAnsi="IRLotus" w:cs="IRLotus" w:hint="cs"/>
                <w:rtl/>
              </w:rPr>
              <w:br/>
            </w:r>
          </w:p>
        </w:tc>
      </w:tr>
    </w:tbl>
    <w:p w:rsidR="008F4B15" w:rsidRDefault="0075782A" w:rsidP="00CB33EF">
      <w:pPr>
        <w:pStyle w:val="a4"/>
        <w:rPr>
          <w:rtl/>
        </w:rPr>
      </w:pPr>
      <w:r w:rsidRPr="00CB33EF">
        <w:rPr>
          <w:rFonts w:hint="cs"/>
          <w:rtl/>
        </w:rPr>
        <w:t xml:space="preserve"> </w:t>
      </w:r>
      <w:r w:rsidR="008F4B15" w:rsidRPr="00CB33EF">
        <w:rPr>
          <w:rFonts w:hint="cs"/>
          <w:rtl/>
        </w:rPr>
        <w:t>شاعر عرب</w:t>
      </w:r>
      <w:r w:rsidR="00B53612" w:rsidRPr="00CB33EF">
        <w:rPr>
          <w:rFonts w:hint="cs"/>
          <w:rtl/>
        </w:rPr>
        <w:t xml:space="preserve"> می‌گوید</w:t>
      </w:r>
      <w:r w:rsidRPr="00CB33EF">
        <w:rPr>
          <w:rFonts w:hint="cs"/>
          <w:rtl/>
        </w:rPr>
        <w:t xml:space="preserve">: </w:t>
      </w:r>
    </w:p>
    <w:tbl>
      <w:tblPr>
        <w:bidiVisual/>
        <w:tblW w:w="0" w:type="auto"/>
        <w:jc w:val="center"/>
        <w:tblInd w:w="391" w:type="dxa"/>
        <w:tblLook w:val="04A0" w:firstRow="1" w:lastRow="0" w:firstColumn="1" w:lastColumn="0" w:noHBand="0" w:noVBand="1"/>
      </w:tblPr>
      <w:tblGrid>
        <w:gridCol w:w="3045"/>
        <w:gridCol w:w="689"/>
        <w:gridCol w:w="3179"/>
      </w:tblGrid>
      <w:tr w:rsidR="00CB33EF" w:rsidRPr="00525B3A" w:rsidTr="001B2E1F">
        <w:trPr>
          <w:jc w:val="center"/>
        </w:trPr>
        <w:tc>
          <w:tcPr>
            <w:tcW w:w="3145" w:type="dxa"/>
            <w:shd w:val="clear" w:color="auto" w:fill="auto"/>
          </w:tcPr>
          <w:p w:rsidR="00CB33EF" w:rsidRPr="00CB33EF" w:rsidRDefault="00CB33EF" w:rsidP="00CB33EF">
            <w:pPr>
              <w:pStyle w:val="a5"/>
              <w:ind w:firstLine="0"/>
              <w:jc w:val="lowKashida"/>
              <w:rPr>
                <w:sz w:val="2"/>
                <w:szCs w:val="2"/>
                <w:rtl/>
              </w:rPr>
            </w:pPr>
            <w:r w:rsidRPr="00CB33EF">
              <w:rPr>
                <w:rtl/>
              </w:rPr>
              <w:t>فما هي إلا ساع</w:t>
            </w:r>
            <w:r>
              <w:rPr>
                <w:rFonts w:hint="cs"/>
                <w:rtl/>
              </w:rPr>
              <w:t>ة</w:t>
            </w:r>
            <w:r w:rsidRPr="00CB33EF">
              <w:rPr>
                <w:rtl/>
              </w:rPr>
              <w:t xml:space="preserve"> ثم تنقض</w:t>
            </w:r>
            <w:r>
              <w:rPr>
                <w:rFonts w:hint="cs"/>
                <w:rtl/>
              </w:rPr>
              <w:t>ی</w:t>
            </w:r>
            <w:r>
              <w:rPr>
                <w:rFonts w:hint="cs"/>
                <w:rtl/>
              </w:rPr>
              <w:br/>
            </w:r>
          </w:p>
        </w:tc>
        <w:tc>
          <w:tcPr>
            <w:tcW w:w="709" w:type="dxa"/>
            <w:shd w:val="clear" w:color="auto" w:fill="auto"/>
          </w:tcPr>
          <w:p w:rsidR="00CB33EF" w:rsidRPr="00CB33EF" w:rsidRDefault="00CB33EF" w:rsidP="00CB33EF">
            <w:pPr>
              <w:pStyle w:val="a5"/>
              <w:jc w:val="lowKashida"/>
              <w:rPr>
                <w:rtl/>
              </w:rPr>
            </w:pPr>
          </w:p>
        </w:tc>
        <w:tc>
          <w:tcPr>
            <w:tcW w:w="3287" w:type="dxa"/>
            <w:shd w:val="clear" w:color="auto" w:fill="auto"/>
          </w:tcPr>
          <w:p w:rsidR="00CB33EF" w:rsidRPr="00CB33EF" w:rsidRDefault="00CB33EF" w:rsidP="00CB33EF">
            <w:pPr>
              <w:pStyle w:val="a5"/>
              <w:ind w:firstLine="0"/>
              <w:jc w:val="lowKashida"/>
              <w:rPr>
                <w:sz w:val="2"/>
                <w:szCs w:val="2"/>
                <w:rtl/>
              </w:rPr>
            </w:pPr>
            <w:r w:rsidRPr="00CB33EF">
              <w:rPr>
                <w:rtl/>
              </w:rPr>
              <w:t>ويحمد غب السير من هو سائر</w:t>
            </w:r>
            <w:r>
              <w:rPr>
                <w:rFonts w:hint="cs"/>
                <w:rtl/>
              </w:rPr>
              <w:br/>
            </w:r>
          </w:p>
        </w:tc>
      </w:tr>
    </w:tbl>
    <w:p w:rsidR="008F4B15" w:rsidRPr="00CB33EF" w:rsidRDefault="008F4B15" w:rsidP="00CB33EF">
      <w:pPr>
        <w:pStyle w:val="a4"/>
        <w:rPr>
          <w:rtl/>
        </w:rPr>
      </w:pPr>
      <w:r w:rsidRPr="00CB33EF">
        <w:rPr>
          <w:rFonts w:hint="cs"/>
          <w:rtl/>
        </w:rPr>
        <w:t>«ا</w:t>
      </w:r>
      <w:r w:rsidR="0028485C" w:rsidRPr="00CB33EF">
        <w:rPr>
          <w:rFonts w:hint="cs"/>
          <w:rtl/>
        </w:rPr>
        <w:t>ی</w:t>
      </w:r>
      <w:r w:rsidRPr="00CB33EF">
        <w:rPr>
          <w:rFonts w:hint="cs"/>
          <w:rtl/>
        </w:rPr>
        <w:t>ن</w:t>
      </w:r>
      <w:r w:rsidR="007C6A2D" w:rsidRPr="00CB33EF">
        <w:rPr>
          <w:rFonts w:hint="cs"/>
          <w:rtl/>
        </w:rPr>
        <w:t>،</w:t>
      </w:r>
      <w:r w:rsidR="004F180B" w:rsidRPr="00CB33EF">
        <w:rPr>
          <w:rFonts w:hint="cs"/>
          <w:rtl/>
        </w:rPr>
        <w:t xml:space="preserve"> </w:t>
      </w:r>
      <w:r w:rsidRPr="00CB33EF">
        <w:rPr>
          <w:rFonts w:hint="cs"/>
          <w:rtl/>
        </w:rPr>
        <w:t xml:space="preserve">فقط </w:t>
      </w:r>
      <w:r w:rsidR="0028485C" w:rsidRPr="00CB33EF">
        <w:rPr>
          <w:rFonts w:hint="cs"/>
          <w:rtl/>
        </w:rPr>
        <w:t>ی</w:t>
      </w:r>
      <w:r w:rsidR="006F1049" w:rsidRPr="00CB33EF">
        <w:rPr>
          <w:rFonts w:hint="cs"/>
          <w:rtl/>
        </w:rPr>
        <w:t>ک</w:t>
      </w:r>
      <w:r w:rsidRPr="00CB33EF">
        <w:rPr>
          <w:rFonts w:hint="cs"/>
          <w:rtl/>
        </w:rPr>
        <w:t xml:space="preserve"> لحظه است و تمام </w:t>
      </w:r>
      <w:r w:rsidR="00E825D7" w:rsidRPr="00CB33EF">
        <w:rPr>
          <w:rFonts w:hint="cs"/>
          <w:rtl/>
        </w:rPr>
        <w:t>م</w:t>
      </w:r>
      <w:r w:rsidR="0028485C" w:rsidRPr="00CB33EF">
        <w:rPr>
          <w:rFonts w:hint="cs"/>
          <w:rtl/>
        </w:rPr>
        <w:t>ی</w:t>
      </w:r>
      <w:r w:rsidR="00E825D7" w:rsidRPr="00CB33EF">
        <w:rPr>
          <w:rFonts w:hint="cs"/>
          <w:rtl/>
        </w:rPr>
        <w:t>‌شو</w:t>
      </w:r>
      <w:r w:rsidRPr="00CB33EF">
        <w:rPr>
          <w:rFonts w:hint="cs"/>
          <w:rtl/>
        </w:rPr>
        <w:t xml:space="preserve">د و </w:t>
      </w:r>
      <w:r w:rsidR="006F1049" w:rsidRPr="00CB33EF">
        <w:rPr>
          <w:rFonts w:hint="cs"/>
          <w:rtl/>
        </w:rPr>
        <w:t>ک</w:t>
      </w:r>
      <w:r w:rsidRPr="00CB33EF">
        <w:rPr>
          <w:rFonts w:hint="cs"/>
          <w:rtl/>
        </w:rPr>
        <w:t>س</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ه در حال حر</w:t>
      </w:r>
      <w:r w:rsidR="006F1049" w:rsidRPr="00CB33EF">
        <w:rPr>
          <w:rFonts w:hint="cs"/>
          <w:rtl/>
        </w:rPr>
        <w:t>ک</w:t>
      </w:r>
      <w:r w:rsidRPr="00CB33EF">
        <w:rPr>
          <w:rFonts w:hint="cs"/>
          <w:rtl/>
        </w:rPr>
        <w:t>ت است</w:t>
      </w:r>
      <w:r w:rsidR="007C6A2D" w:rsidRPr="00CB33EF">
        <w:rPr>
          <w:rFonts w:hint="cs"/>
          <w:rtl/>
        </w:rPr>
        <w:t>،</w:t>
      </w:r>
      <w:r w:rsidR="004F180B" w:rsidRPr="00CB33EF">
        <w:rPr>
          <w:rFonts w:hint="cs"/>
          <w:rtl/>
        </w:rPr>
        <w:t xml:space="preserve"> </w:t>
      </w:r>
      <w:r w:rsidRPr="00CB33EF">
        <w:rPr>
          <w:rFonts w:hint="cs"/>
          <w:rtl/>
        </w:rPr>
        <w:t>از تمام شدن راه تعر</w:t>
      </w:r>
      <w:r w:rsidR="0028485C" w:rsidRPr="00CB33EF">
        <w:rPr>
          <w:rFonts w:hint="cs"/>
          <w:rtl/>
        </w:rPr>
        <w:t>ی</w:t>
      </w:r>
      <w:r w:rsidRPr="00CB33EF">
        <w:rPr>
          <w:rFonts w:hint="cs"/>
          <w:rtl/>
        </w:rPr>
        <w:t xml:space="preserve">ف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ن</w:t>
      </w:r>
      <w:r w:rsidRPr="00CB33EF">
        <w:rPr>
          <w:rFonts w:hint="cs"/>
          <w:rtl/>
        </w:rPr>
        <w:t>د»</w:t>
      </w:r>
      <w:r w:rsidR="0075782A" w:rsidRPr="00CB33EF">
        <w:rPr>
          <w:rFonts w:hint="cs"/>
          <w:rtl/>
        </w:rPr>
        <w:t xml:space="preserve">. </w:t>
      </w:r>
    </w:p>
    <w:p w:rsidR="008F4B15" w:rsidRPr="00964CBA" w:rsidRDefault="008F4B15" w:rsidP="00CB33EF">
      <w:pPr>
        <w:pStyle w:val="a"/>
        <w:rPr>
          <w:rtl/>
        </w:rPr>
      </w:pPr>
      <w:bookmarkStart w:id="615" w:name="_Toc275546942"/>
      <w:bookmarkStart w:id="616" w:name="_Toc420959554"/>
      <w:r>
        <w:rPr>
          <w:rFonts w:hint="cs"/>
          <w:rtl/>
        </w:rPr>
        <w:t>تو بالاتر از آن</w:t>
      </w:r>
      <w:r w:rsidR="00CB33EF">
        <w:rPr>
          <w:rFonts w:hint="cs"/>
          <w:rtl/>
        </w:rPr>
        <w:t>ی</w:t>
      </w:r>
      <w:r w:rsidRPr="00964CBA">
        <w:rPr>
          <w:rFonts w:hint="cs"/>
          <w:rtl/>
        </w:rPr>
        <w:t xml:space="preserve"> كه كينه بورز</w:t>
      </w:r>
      <w:bookmarkEnd w:id="615"/>
      <w:r w:rsidR="00CB33EF">
        <w:rPr>
          <w:rFonts w:hint="cs"/>
          <w:rtl/>
        </w:rPr>
        <w:t>ی</w:t>
      </w:r>
      <w:bookmarkEnd w:id="616"/>
    </w:p>
    <w:p w:rsidR="008F4B15" w:rsidRPr="00CB33EF" w:rsidRDefault="008F4B15" w:rsidP="00CB33EF">
      <w:pPr>
        <w:pStyle w:val="a4"/>
        <w:rPr>
          <w:rtl/>
        </w:rPr>
      </w:pPr>
      <w:r w:rsidRPr="00CB33EF">
        <w:rPr>
          <w:rFonts w:hint="cs"/>
          <w:rtl/>
        </w:rPr>
        <w:t>راحت</w:t>
      </w:r>
      <w:r w:rsidR="002E7748" w:rsidRPr="00CB33EF">
        <w:rPr>
          <w:rFonts w:hint="cs"/>
          <w:rtl/>
        </w:rPr>
        <w:t xml:space="preserve">‌ترین </w:t>
      </w:r>
      <w:r w:rsidRPr="00CB33EF">
        <w:rPr>
          <w:rFonts w:hint="cs"/>
          <w:rtl/>
        </w:rPr>
        <w:t>و خوشبخت</w:t>
      </w:r>
      <w:r w:rsidR="002E7748" w:rsidRPr="00CB33EF">
        <w:rPr>
          <w:rFonts w:hint="cs"/>
          <w:rtl/>
        </w:rPr>
        <w:t xml:space="preserve">‌ترین </w:t>
      </w:r>
      <w:r w:rsidRPr="00CB33EF">
        <w:rPr>
          <w:rFonts w:hint="cs"/>
          <w:rtl/>
        </w:rPr>
        <w:t>مردم</w:t>
      </w:r>
      <w:r w:rsidR="007C6A2D" w:rsidRPr="00CB33EF">
        <w:rPr>
          <w:rFonts w:hint="cs"/>
          <w:rtl/>
        </w:rPr>
        <w:t>،</w:t>
      </w:r>
      <w:r w:rsidR="004F180B" w:rsidRPr="00CB33EF">
        <w:rPr>
          <w:rFonts w:hint="cs"/>
          <w:rtl/>
        </w:rPr>
        <w:t xml:space="preserve"> </w:t>
      </w:r>
      <w:r w:rsidR="006F1049" w:rsidRPr="00CB33EF">
        <w:rPr>
          <w:rFonts w:hint="cs"/>
          <w:rtl/>
        </w:rPr>
        <w:t>ک</w:t>
      </w:r>
      <w:r w:rsidRPr="00CB33EF">
        <w:rPr>
          <w:rFonts w:hint="cs"/>
          <w:rtl/>
        </w:rPr>
        <w:t>س</w:t>
      </w:r>
      <w:r w:rsidR="0028485C" w:rsidRPr="00CB33EF">
        <w:rPr>
          <w:rFonts w:hint="cs"/>
          <w:rtl/>
        </w:rPr>
        <w:t>ی</w:t>
      </w:r>
      <w:r w:rsidRPr="00CB33EF">
        <w:rPr>
          <w:rFonts w:hint="cs"/>
          <w:rtl/>
        </w:rPr>
        <w:t xml:space="preserve"> است </w:t>
      </w:r>
      <w:r w:rsidR="006F1049" w:rsidRPr="00CB33EF">
        <w:rPr>
          <w:rFonts w:hint="cs"/>
          <w:rtl/>
        </w:rPr>
        <w:t>ک</w:t>
      </w:r>
      <w:r w:rsidRPr="00CB33EF">
        <w:rPr>
          <w:rFonts w:hint="cs"/>
          <w:rtl/>
        </w:rPr>
        <w:t>ه آخرت را</w:t>
      </w:r>
      <w:r w:rsidR="0028485C" w:rsidRPr="00CB33EF">
        <w:rPr>
          <w:rFonts w:hint="cs"/>
          <w:rtl/>
        </w:rPr>
        <w:t xml:space="preserve"> می‌</w:t>
      </w:r>
      <w:r w:rsidRPr="00CB33EF">
        <w:rPr>
          <w:rFonts w:hint="cs"/>
          <w:rtl/>
        </w:rPr>
        <w:t>جو</w:t>
      </w:r>
      <w:r w:rsidR="0028485C" w:rsidRPr="00CB33EF">
        <w:rPr>
          <w:rFonts w:hint="cs"/>
          <w:rtl/>
        </w:rPr>
        <w:t>ی</w:t>
      </w:r>
      <w:r w:rsidRPr="00CB33EF">
        <w:rPr>
          <w:rFonts w:hint="cs"/>
          <w:rtl/>
        </w:rPr>
        <w:t>د و نسبت به مردم به خاطر آنچه خداوند از لطف خو</w:t>
      </w:r>
      <w:r w:rsidR="0028485C" w:rsidRPr="00CB33EF">
        <w:rPr>
          <w:rFonts w:hint="cs"/>
          <w:rtl/>
        </w:rPr>
        <w:t>ی</w:t>
      </w:r>
      <w:r w:rsidRPr="00CB33EF">
        <w:rPr>
          <w:rFonts w:hint="cs"/>
          <w:rtl/>
        </w:rPr>
        <w:t>ش به آنها داده</w:t>
      </w:r>
      <w:r w:rsidR="007C6A2D" w:rsidRPr="00CB33EF">
        <w:rPr>
          <w:rFonts w:hint="cs"/>
          <w:rtl/>
        </w:rPr>
        <w:t>،</w:t>
      </w:r>
      <w:r w:rsidR="004F180B" w:rsidRPr="00CB33EF">
        <w:rPr>
          <w:rFonts w:hint="cs"/>
          <w:rtl/>
        </w:rPr>
        <w:t xml:space="preserve"> </w:t>
      </w:r>
      <w:r w:rsidRPr="00CB33EF">
        <w:rPr>
          <w:rFonts w:hint="cs"/>
          <w:rtl/>
        </w:rPr>
        <w:t>حسد</w:t>
      </w:r>
      <w:r w:rsidR="006F1049" w:rsidRPr="00CB33EF">
        <w:rPr>
          <w:rFonts w:hint="cs"/>
          <w:rtl/>
        </w:rPr>
        <w:t xml:space="preserve"> نمی‌</w:t>
      </w:r>
      <w:r w:rsidRPr="00CB33EF">
        <w:rPr>
          <w:rFonts w:hint="cs"/>
          <w:rtl/>
        </w:rPr>
        <w:t>ورزد؛ بل</w:t>
      </w:r>
      <w:r w:rsidR="006F1049" w:rsidRPr="00CB33EF">
        <w:rPr>
          <w:rFonts w:hint="cs"/>
          <w:rtl/>
        </w:rPr>
        <w:t>ک</w:t>
      </w:r>
      <w:r w:rsidRPr="00CB33EF">
        <w:rPr>
          <w:rFonts w:hint="cs"/>
          <w:rtl/>
        </w:rPr>
        <w:t>ه با خود رسالت</w:t>
      </w:r>
      <w:r w:rsidR="0028485C" w:rsidRPr="00CB33EF">
        <w:rPr>
          <w:rFonts w:hint="cs"/>
          <w:rtl/>
        </w:rPr>
        <w:t>ی</w:t>
      </w:r>
      <w:r w:rsidRPr="00CB33EF">
        <w:rPr>
          <w:rFonts w:hint="cs"/>
          <w:rtl/>
        </w:rPr>
        <w:t xml:space="preserve"> از خ</w:t>
      </w:r>
      <w:r w:rsidR="0028485C" w:rsidRPr="00CB33EF">
        <w:rPr>
          <w:rFonts w:hint="cs"/>
          <w:rtl/>
        </w:rPr>
        <w:t>ی</w:t>
      </w:r>
      <w:r w:rsidRPr="00CB33EF">
        <w:rPr>
          <w:rFonts w:hint="cs"/>
          <w:rtl/>
        </w:rPr>
        <w:t>ر و مثال</w:t>
      </w:r>
      <w:r w:rsidR="00CB33EF">
        <w:rPr>
          <w:rFonts w:hint="eastAsia"/>
          <w:rtl/>
        </w:rPr>
        <w:t>‌</w:t>
      </w:r>
      <w:r w:rsidRPr="00CB33EF">
        <w:rPr>
          <w:rFonts w:hint="cs"/>
          <w:rtl/>
        </w:rPr>
        <w:t>ها</w:t>
      </w:r>
      <w:r w:rsidR="0028485C" w:rsidRPr="00CB33EF">
        <w:rPr>
          <w:rFonts w:hint="cs"/>
          <w:rtl/>
        </w:rPr>
        <w:t>ی</w:t>
      </w:r>
      <w:r w:rsidRPr="00CB33EF">
        <w:rPr>
          <w:rFonts w:hint="cs"/>
          <w:rtl/>
        </w:rPr>
        <w:t xml:space="preserve"> والا</w:t>
      </w:r>
      <w:r w:rsidR="0028485C" w:rsidRPr="00CB33EF">
        <w:rPr>
          <w:rFonts w:hint="cs"/>
          <w:rtl/>
        </w:rPr>
        <w:t>یی</w:t>
      </w:r>
      <w:r w:rsidRPr="00CB33EF">
        <w:rPr>
          <w:rFonts w:hint="cs"/>
          <w:rtl/>
        </w:rPr>
        <w:t xml:space="preserve"> از ن</w:t>
      </w:r>
      <w:r w:rsidR="0028485C" w:rsidRPr="00CB33EF">
        <w:rPr>
          <w:rFonts w:hint="cs"/>
          <w:rtl/>
        </w:rPr>
        <w:t>ی</w:t>
      </w:r>
      <w:r w:rsidR="006F1049" w:rsidRPr="00CB33EF">
        <w:rPr>
          <w:rFonts w:hint="cs"/>
          <w:rtl/>
        </w:rPr>
        <w:t>ک</w:t>
      </w:r>
      <w:r w:rsidRPr="00CB33EF">
        <w:rPr>
          <w:rFonts w:hint="cs"/>
          <w:rtl/>
        </w:rPr>
        <w:t>و</w:t>
      </w:r>
      <w:r w:rsidR="006F1049" w:rsidRPr="00CB33EF">
        <w:rPr>
          <w:rFonts w:hint="cs"/>
          <w:rtl/>
        </w:rPr>
        <w:t>ک</w:t>
      </w:r>
      <w:r w:rsidRPr="00CB33EF">
        <w:rPr>
          <w:rFonts w:hint="cs"/>
          <w:rtl/>
        </w:rPr>
        <w:t>ار</w:t>
      </w:r>
      <w:r w:rsidR="0028485C" w:rsidRPr="00CB33EF">
        <w:rPr>
          <w:rFonts w:hint="cs"/>
          <w:rtl/>
        </w:rPr>
        <w:t>ی</w:t>
      </w:r>
      <w:r w:rsidRPr="00CB33EF">
        <w:rPr>
          <w:rFonts w:hint="cs"/>
          <w:rtl/>
        </w:rPr>
        <w:t xml:space="preserve"> دارد </w:t>
      </w:r>
      <w:r w:rsidR="006F1049" w:rsidRPr="00CB33EF">
        <w:rPr>
          <w:rFonts w:hint="cs"/>
          <w:rtl/>
        </w:rPr>
        <w:t>ک</w:t>
      </w:r>
      <w:r w:rsidRPr="00CB33EF">
        <w:rPr>
          <w:rFonts w:hint="cs"/>
          <w:rtl/>
        </w:rPr>
        <w:t xml:space="preserve">ه </w:t>
      </w:r>
      <w:r w:rsidR="00E825D7" w:rsidRPr="00CB33EF">
        <w:rPr>
          <w:rFonts w:hint="cs"/>
          <w:rtl/>
        </w:rPr>
        <w:t>م</w:t>
      </w:r>
      <w:r w:rsidR="0028485C" w:rsidRPr="00CB33EF">
        <w:rPr>
          <w:rFonts w:hint="cs"/>
          <w:rtl/>
        </w:rPr>
        <w:t>ی</w:t>
      </w:r>
      <w:r w:rsidR="00E825D7" w:rsidRPr="00CB33EF">
        <w:rPr>
          <w:rFonts w:hint="cs"/>
          <w:rtl/>
        </w:rPr>
        <w:t>‌خوا</w:t>
      </w:r>
      <w:r w:rsidRPr="00CB33EF">
        <w:rPr>
          <w:rFonts w:hint="cs"/>
          <w:rtl/>
        </w:rPr>
        <w:t>هد به د</w:t>
      </w:r>
      <w:r w:rsidR="0028485C" w:rsidRPr="00CB33EF">
        <w:rPr>
          <w:rFonts w:hint="cs"/>
          <w:rtl/>
        </w:rPr>
        <w:t>ی</w:t>
      </w:r>
      <w:r w:rsidRPr="00CB33EF">
        <w:rPr>
          <w:rFonts w:hint="cs"/>
          <w:rtl/>
        </w:rPr>
        <w:t>گران فا</w:t>
      </w:r>
      <w:r w:rsidR="0028485C" w:rsidRPr="00CB33EF">
        <w:rPr>
          <w:rFonts w:hint="cs"/>
          <w:rtl/>
        </w:rPr>
        <w:t>ی</w:t>
      </w:r>
      <w:r w:rsidRPr="00CB33EF">
        <w:rPr>
          <w:rFonts w:hint="cs"/>
          <w:rtl/>
        </w:rPr>
        <w:t>ده برساند و اگر نتواند</w:t>
      </w:r>
      <w:r w:rsidR="007C6A2D" w:rsidRPr="00CB33EF">
        <w:rPr>
          <w:rFonts w:hint="cs"/>
          <w:rtl/>
        </w:rPr>
        <w:t>،</w:t>
      </w:r>
      <w:r w:rsidR="004F180B" w:rsidRPr="00CB33EF">
        <w:rPr>
          <w:rFonts w:hint="cs"/>
          <w:rtl/>
        </w:rPr>
        <w:t xml:space="preserve"> </w:t>
      </w:r>
      <w:r w:rsidRPr="00CB33EF">
        <w:rPr>
          <w:rFonts w:hint="cs"/>
          <w:rtl/>
        </w:rPr>
        <w:t>حداقل به آنها آزار ن</w:t>
      </w:r>
      <w:r w:rsidR="0023454D" w:rsidRPr="00CB33EF">
        <w:rPr>
          <w:rFonts w:hint="cs"/>
          <w:rtl/>
        </w:rPr>
        <w:t>م</w:t>
      </w:r>
      <w:r w:rsidR="0028485C" w:rsidRPr="00CB33EF">
        <w:rPr>
          <w:rFonts w:hint="cs"/>
          <w:rtl/>
        </w:rPr>
        <w:t>ی</w:t>
      </w:r>
      <w:r w:rsidR="0023454D" w:rsidRPr="00CB33EF">
        <w:rPr>
          <w:rFonts w:hint="cs"/>
          <w:rtl/>
        </w:rPr>
        <w:t>‌رس</w:t>
      </w:r>
      <w:r w:rsidRPr="00CB33EF">
        <w:rPr>
          <w:rFonts w:hint="cs"/>
          <w:rtl/>
        </w:rPr>
        <w:t>اند</w:t>
      </w:r>
      <w:r w:rsidR="0075782A" w:rsidRPr="00CB33EF">
        <w:rPr>
          <w:rFonts w:hint="cs"/>
          <w:rtl/>
        </w:rPr>
        <w:t xml:space="preserve">. </w:t>
      </w:r>
      <w:r w:rsidRPr="00CB33EF">
        <w:rPr>
          <w:rFonts w:hint="cs"/>
          <w:rtl/>
        </w:rPr>
        <w:t>به در</w:t>
      </w:r>
      <w:r w:rsidR="0028485C" w:rsidRPr="00CB33EF">
        <w:rPr>
          <w:rFonts w:hint="cs"/>
          <w:rtl/>
        </w:rPr>
        <w:t>ی</w:t>
      </w:r>
      <w:r w:rsidRPr="00CB33EF">
        <w:rPr>
          <w:rFonts w:hint="cs"/>
          <w:rtl/>
        </w:rPr>
        <w:t>ا</w:t>
      </w:r>
      <w:r w:rsidR="0028485C" w:rsidRPr="00CB33EF">
        <w:rPr>
          <w:rFonts w:hint="cs"/>
          <w:rtl/>
        </w:rPr>
        <w:t>ی</w:t>
      </w:r>
      <w:r w:rsidRPr="00CB33EF">
        <w:rPr>
          <w:rFonts w:hint="cs"/>
          <w:rtl/>
        </w:rPr>
        <w:t xml:space="preserve"> دانش و مفسر قرآن ابن عباس</w:t>
      </w:r>
      <w:r w:rsidR="000179BA" w:rsidRPr="000179BA">
        <w:rPr>
          <w:rFonts w:cs="CTraditional Arabic" w:hint="cs"/>
          <w:rtl/>
        </w:rPr>
        <w:t>س</w:t>
      </w:r>
      <w:r w:rsidRPr="00CB33EF">
        <w:rPr>
          <w:rFonts w:hint="cs"/>
          <w:rtl/>
        </w:rPr>
        <w:t xml:space="preserve"> نگاه </w:t>
      </w:r>
      <w:r w:rsidR="006F1049" w:rsidRPr="00CB33EF">
        <w:rPr>
          <w:rFonts w:hint="cs"/>
          <w:rtl/>
        </w:rPr>
        <w:t>ک</w:t>
      </w:r>
      <w:r w:rsidRPr="00CB33EF">
        <w:rPr>
          <w:rFonts w:hint="cs"/>
          <w:rtl/>
        </w:rPr>
        <w:t xml:space="preserve">ن </w:t>
      </w:r>
      <w:r w:rsidR="006F1049" w:rsidRPr="00CB33EF">
        <w:rPr>
          <w:rFonts w:hint="cs"/>
          <w:rtl/>
        </w:rPr>
        <w:t>ک</w:t>
      </w:r>
      <w:r w:rsidRPr="00CB33EF">
        <w:rPr>
          <w:rFonts w:hint="cs"/>
          <w:rtl/>
        </w:rPr>
        <w:t>ه چگونه با اخلاق خوب</w:t>
      </w:r>
      <w:r w:rsidR="007C6A2D" w:rsidRPr="00CB33EF">
        <w:rPr>
          <w:rFonts w:hint="cs"/>
          <w:rtl/>
        </w:rPr>
        <w:t>،</w:t>
      </w:r>
      <w:r w:rsidR="004F180B" w:rsidRPr="00CB33EF">
        <w:rPr>
          <w:rFonts w:hint="cs"/>
          <w:rtl/>
        </w:rPr>
        <w:t xml:space="preserve"> </w:t>
      </w:r>
      <w:r w:rsidRPr="00CB33EF">
        <w:rPr>
          <w:rFonts w:hint="cs"/>
          <w:rtl/>
        </w:rPr>
        <w:t>بزرگوار</w:t>
      </w:r>
      <w:r w:rsidR="0028485C" w:rsidRPr="00CB33EF">
        <w:rPr>
          <w:rFonts w:hint="cs"/>
          <w:rtl/>
        </w:rPr>
        <w:t>ی</w:t>
      </w:r>
      <w:r w:rsidRPr="00CB33EF">
        <w:rPr>
          <w:rFonts w:hint="cs"/>
          <w:rtl/>
        </w:rPr>
        <w:t xml:space="preserve"> و حر</w:t>
      </w:r>
      <w:r w:rsidR="006F1049" w:rsidRPr="00CB33EF">
        <w:rPr>
          <w:rFonts w:hint="cs"/>
          <w:rtl/>
        </w:rPr>
        <w:t>ک</w:t>
      </w:r>
      <w:r w:rsidRPr="00CB33EF">
        <w:rPr>
          <w:rFonts w:hint="cs"/>
          <w:rtl/>
        </w:rPr>
        <w:t>ت گام به گام با شر</w:t>
      </w:r>
      <w:r w:rsidR="0028485C" w:rsidRPr="00CB33EF">
        <w:rPr>
          <w:rFonts w:hint="cs"/>
          <w:rtl/>
        </w:rPr>
        <w:t>ی</w:t>
      </w:r>
      <w:r w:rsidRPr="00CB33EF">
        <w:rPr>
          <w:rFonts w:hint="cs"/>
          <w:rtl/>
        </w:rPr>
        <w:t>عت مقدس توانست دشمنانش از بن</w:t>
      </w:r>
      <w:r w:rsidR="0028485C" w:rsidRPr="00CB33EF">
        <w:rPr>
          <w:rFonts w:hint="cs"/>
          <w:rtl/>
        </w:rPr>
        <w:t>ی</w:t>
      </w:r>
      <w:r w:rsidRPr="00CB33EF">
        <w:rPr>
          <w:rFonts w:hint="cs"/>
          <w:rtl/>
        </w:rPr>
        <w:t xml:space="preserve"> ام</w:t>
      </w:r>
      <w:r w:rsidR="0028485C" w:rsidRPr="00CB33EF">
        <w:rPr>
          <w:rFonts w:hint="cs"/>
          <w:rtl/>
        </w:rPr>
        <w:t>ی</w:t>
      </w:r>
      <w:r w:rsidRPr="00CB33EF">
        <w:rPr>
          <w:rFonts w:hint="cs"/>
          <w:rtl/>
        </w:rPr>
        <w:t>ه و بن</w:t>
      </w:r>
      <w:r w:rsidR="0028485C" w:rsidRPr="00CB33EF">
        <w:rPr>
          <w:rFonts w:hint="cs"/>
          <w:rtl/>
        </w:rPr>
        <w:t>ی</w:t>
      </w:r>
      <w:r w:rsidRPr="00CB33EF">
        <w:rPr>
          <w:rFonts w:hint="cs"/>
          <w:rtl/>
        </w:rPr>
        <w:t xml:space="preserve"> مروان و همدستانشان را به دوستان</w:t>
      </w:r>
      <w:r w:rsidR="0028485C" w:rsidRPr="00CB33EF">
        <w:rPr>
          <w:rFonts w:hint="cs"/>
          <w:rtl/>
        </w:rPr>
        <w:t>ی</w:t>
      </w:r>
      <w:r w:rsidRPr="00CB33EF">
        <w:rPr>
          <w:rFonts w:hint="cs"/>
          <w:rtl/>
        </w:rPr>
        <w:t xml:space="preserve"> برا</w:t>
      </w:r>
      <w:r w:rsidR="0028485C" w:rsidRPr="00CB33EF">
        <w:rPr>
          <w:rFonts w:hint="cs"/>
          <w:rtl/>
        </w:rPr>
        <w:t>ی</w:t>
      </w:r>
      <w:r w:rsidRPr="00CB33EF">
        <w:rPr>
          <w:rFonts w:hint="cs"/>
          <w:rtl/>
        </w:rPr>
        <w:t xml:space="preserve"> خودتبد</w:t>
      </w:r>
      <w:r w:rsidR="0028485C" w:rsidRPr="00CB33EF">
        <w:rPr>
          <w:rFonts w:hint="cs"/>
          <w:rtl/>
        </w:rPr>
        <w:t>ی</w:t>
      </w:r>
      <w:r w:rsidRPr="00CB33EF">
        <w:rPr>
          <w:rFonts w:hint="cs"/>
          <w:rtl/>
        </w:rPr>
        <w:t xml:space="preserve">ل </w:t>
      </w:r>
      <w:r w:rsidR="006F1049" w:rsidRPr="00CB33EF">
        <w:rPr>
          <w:rFonts w:hint="cs"/>
          <w:rtl/>
        </w:rPr>
        <w:t>ک</w:t>
      </w:r>
      <w:r w:rsidRPr="00CB33EF">
        <w:rPr>
          <w:rFonts w:hint="cs"/>
          <w:rtl/>
        </w:rPr>
        <w:t>ند</w:t>
      </w:r>
      <w:r w:rsidR="0075782A" w:rsidRPr="00CB33EF">
        <w:rPr>
          <w:rFonts w:hint="cs"/>
          <w:rtl/>
        </w:rPr>
        <w:t xml:space="preserve">. </w:t>
      </w:r>
      <w:r w:rsidRPr="00CB33EF">
        <w:rPr>
          <w:rFonts w:hint="cs"/>
          <w:rtl/>
        </w:rPr>
        <w:t xml:space="preserve">مردم از علم و فهم او استفاده </w:t>
      </w:r>
      <w:r w:rsidR="006F1049" w:rsidRPr="00CB33EF">
        <w:rPr>
          <w:rFonts w:hint="cs"/>
          <w:rtl/>
        </w:rPr>
        <w:t>ک</w:t>
      </w:r>
      <w:r w:rsidRPr="00CB33EF">
        <w:rPr>
          <w:rFonts w:hint="cs"/>
          <w:rtl/>
        </w:rPr>
        <w:t>ردند و او</w:t>
      </w:r>
      <w:r w:rsidR="007C6A2D" w:rsidRPr="00CB33EF">
        <w:rPr>
          <w:rFonts w:hint="cs"/>
          <w:rtl/>
        </w:rPr>
        <w:t>،</w:t>
      </w:r>
      <w:r w:rsidR="004F180B" w:rsidRPr="00CB33EF">
        <w:rPr>
          <w:rFonts w:hint="cs"/>
          <w:rtl/>
        </w:rPr>
        <w:t xml:space="preserve"> </w:t>
      </w:r>
      <w:r w:rsidRPr="00CB33EF">
        <w:rPr>
          <w:rFonts w:hint="cs"/>
          <w:rtl/>
        </w:rPr>
        <w:t>مجامع را از فقه و ذ</w:t>
      </w:r>
      <w:r w:rsidR="006F1049" w:rsidRPr="00CB33EF">
        <w:rPr>
          <w:rFonts w:hint="cs"/>
          <w:rtl/>
        </w:rPr>
        <w:t>ک</w:t>
      </w:r>
      <w:r w:rsidRPr="00CB33EF">
        <w:rPr>
          <w:rFonts w:hint="cs"/>
          <w:rtl/>
        </w:rPr>
        <w:t>ر و تفس</w:t>
      </w:r>
      <w:r w:rsidR="0028485C" w:rsidRPr="00CB33EF">
        <w:rPr>
          <w:rFonts w:hint="cs"/>
          <w:rtl/>
        </w:rPr>
        <w:t>ی</w:t>
      </w:r>
      <w:r w:rsidRPr="00CB33EF">
        <w:rPr>
          <w:rFonts w:hint="cs"/>
          <w:rtl/>
        </w:rPr>
        <w:t>ر و خ</w:t>
      </w:r>
      <w:r w:rsidR="0028485C" w:rsidRPr="00CB33EF">
        <w:rPr>
          <w:rFonts w:hint="cs"/>
          <w:rtl/>
        </w:rPr>
        <w:t>ی</w:t>
      </w:r>
      <w:r w:rsidRPr="00CB33EF">
        <w:rPr>
          <w:rFonts w:hint="cs"/>
          <w:rtl/>
        </w:rPr>
        <w:t>ر لبر</w:t>
      </w:r>
      <w:r w:rsidR="0028485C" w:rsidRPr="00CB33EF">
        <w:rPr>
          <w:rFonts w:hint="cs"/>
          <w:rtl/>
        </w:rPr>
        <w:t>ی</w:t>
      </w:r>
      <w:r w:rsidRPr="00CB33EF">
        <w:rPr>
          <w:rFonts w:hint="cs"/>
          <w:rtl/>
        </w:rPr>
        <w:t>ز نمود</w:t>
      </w:r>
      <w:r w:rsidR="0075782A" w:rsidRPr="00CB33EF">
        <w:rPr>
          <w:rFonts w:hint="cs"/>
          <w:rtl/>
        </w:rPr>
        <w:t xml:space="preserve">. </w:t>
      </w:r>
    </w:p>
    <w:p w:rsidR="008F4B15" w:rsidRPr="00CB33EF" w:rsidRDefault="008F4B15" w:rsidP="00CB33EF">
      <w:pPr>
        <w:pStyle w:val="a4"/>
        <w:rPr>
          <w:rtl/>
        </w:rPr>
      </w:pPr>
      <w:r w:rsidRPr="00CB33EF">
        <w:rPr>
          <w:rFonts w:hint="cs"/>
          <w:rtl/>
        </w:rPr>
        <w:t>ابن عباس</w:t>
      </w:r>
      <w:r w:rsidR="000179BA" w:rsidRPr="000179BA">
        <w:rPr>
          <w:rFonts w:cs="CTraditional Arabic" w:hint="cs"/>
          <w:rtl/>
        </w:rPr>
        <w:t>س</w:t>
      </w:r>
      <w:r w:rsidRPr="00CB33EF">
        <w:rPr>
          <w:rFonts w:hint="cs"/>
          <w:rtl/>
        </w:rPr>
        <w:t xml:space="preserve"> روزها</w:t>
      </w:r>
      <w:r w:rsidR="0028485C" w:rsidRPr="00CB33EF">
        <w:rPr>
          <w:rFonts w:hint="cs"/>
          <w:rtl/>
        </w:rPr>
        <w:t>ی</w:t>
      </w:r>
      <w:r w:rsidRPr="00CB33EF">
        <w:rPr>
          <w:rFonts w:hint="cs"/>
          <w:rtl/>
        </w:rPr>
        <w:t xml:space="preserve"> جنگ جمل و صف</w:t>
      </w:r>
      <w:r w:rsidR="0028485C" w:rsidRPr="00CB33EF">
        <w:rPr>
          <w:rFonts w:hint="cs"/>
          <w:rtl/>
        </w:rPr>
        <w:t>ی</w:t>
      </w:r>
      <w:r w:rsidRPr="00CB33EF">
        <w:rPr>
          <w:rFonts w:hint="cs"/>
          <w:rtl/>
        </w:rPr>
        <w:t>ن و پ</w:t>
      </w:r>
      <w:r w:rsidR="0028485C" w:rsidRPr="00CB33EF">
        <w:rPr>
          <w:rFonts w:hint="cs"/>
          <w:rtl/>
        </w:rPr>
        <w:t>ی</w:t>
      </w:r>
      <w:r w:rsidRPr="00CB33EF">
        <w:rPr>
          <w:rFonts w:hint="cs"/>
          <w:rtl/>
        </w:rPr>
        <w:t xml:space="preserve">ش از آن و بعد از آن را فراموش </w:t>
      </w:r>
      <w:r w:rsidR="006F1049" w:rsidRPr="00CB33EF">
        <w:rPr>
          <w:rFonts w:hint="cs"/>
          <w:rtl/>
        </w:rPr>
        <w:t>ک</w:t>
      </w:r>
      <w:r w:rsidRPr="00CB33EF">
        <w:rPr>
          <w:rFonts w:hint="cs"/>
          <w:rtl/>
        </w:rPr>
        <w:t>رد و او د</w:t>
      </w:r>
      <w:r w:rsidR="0028485C" w:rsidRPr="00CB33EF">
        <w:rPr>
          <w:rFonts w:hint="cs"/>
          <w:rtl/>
        </w:rPr>
        <w:t>ی</w:t>
      </w:r>
      <w:r w:rsidRPr="00CB33EF">
        <w:rPr>
          <w:rFonts w:hint="cs"/>
          <w:rtl/>
        </w:rPr>
        <w:t xml:space="preserve">گر درست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ر</w:t>
      </w:r>
      <w:r w:rsidRPr="00CB33EF">
        <w:rPr>
          <w:rFonts w:hint="cs"/>
          <w:rtl/>
        </w:rPr>
        <w:t>د و</w:t>
      </w:r>
      <w:r w:rsidR="0028485C" w:rsidRPr="00CB33EF">
        <w:rPr>
          <w:rFonts w:hint="cs"/>
          <w:rtl/>
        </w:rPr>
        <w:t xml:space="preserve"> می‌</w:t>
      </w:r>
      <w:r w:rsidRPr="00CB33EF">
        <w:rPr>
          <w:rFonts w:hint="cs"/>
          <w:rtl/>
        </w:rPr>
        <w:t>ساخت و ش</w:t>
      </w:r>
      <w:r w:rsidR="006F1049" w:rsidRPr="00CB33EF">
        <w:rPr>
          <w:rFonts w:hint="cs"/>
          <w:rtl/>
        </w:rPr>
        <w:t>ک</w:t>
      </w:r>
      <w:r w:rsidRPr="00CB33EF">
        <w:rPr>
          <w:rFonts w:hint="cs"/>
          <w:rtl/>
        </w:rPr>
        <w:t>اف</w:t>
      </w:r>
      <w:r w:rsidR="00CB33EF">
        <w:rPr>
          <w:rFonts w:hint="eastAsia"/>
          <w:rtl/>
        </w:rPr>
        <w:t>‌</w:t>
      </w:r>
      <w:r w:rsidRPr="00CB33EF">
        <w:rPr>
          <w:rFonts w:hint="cs"/>
          <w:rtl/>
        </w:rPr>
        <w:t>ها را پ</w:t>
      </w:r>
      <w:r w:rsidR="0028485C" w:rsidRPr="00CB33EF">
        <w:rPr>
          <w:rFonts w:hint="cs"/>
          <w:rtl/>
        </w:rPr>
        <w:t>ی</w:t>
      </w:r>
      <w:r w:rsidRPr="00CB33EF">
        <w:rPr>
          <w:rFonts w:hint="cs"/>
          <w:rtl/>
        </w:rPr>
        <w:t xml:space="preserve">وند </w:t>
      </w:r>
      <w:r w:rsidR="00BC6F64" w:rsidRPr="00CB33EF">
        <w:rPr>
          <w:rFonts w:hint="cs"/>
          <w:rtl/>
        </w:rPr>
        <w:t>م</w:t>
      </w:r>
      <w:r w:rsidR="0028485C" w:rsidRPr="00CB33EF">
        <w:rPr>
          <w:rFonts w:hint="cs"/>
          <w:rtl/>
        </w:rPr>
        <w:t>ی</w:t>
      </w:r>
      <w:r w:rsidR="00BC6F64" w:rsidRPr="00CB33EF">
        <w:rPr>
          <w:rFonts w:hint="cs"/>
          <w:rtl/>
        </w:rPr>
        <w:t>‌زد</w:t>
      </w:r>
      <w:r w:rsidRPr="00CB33EF">
        <w:rPr>
          <w:rFonts w:hint="cs"/>
          <w:rtl/>
        </w:rPr>
        <w:t>؛ از ا</w:t>
      </w:r>
      <w:r w:rsidR="0028485C" w:rsidRPr="00CB33EF">
        <w:rPr>
          <w:rFonts w:hint="cs"/>
          <w:rtl/>
        </w:rPr>
        <w:t>ی</w:t>
      </w:r>
      <w:r w:rsidRPr="00CB33EF">
        <w:rPr>
          <w:rFonts w:hint="cs"/>
          <w:rtl/>
        </w:rPr>
        <w:t>نرو همه او را دوست داشتند و او</w:t>
      </w:r>
      <w:r w:rsidR="007C6A2D" w:rsidRPr="00CB33EF">
        <w:rPr>
          <w:rFonts w:hint="cs"/>
          <w:rtl/>
        </w:rPr>
        <w:t>،</w:t>
      </w:r>
      <w:r w:rsidR="004F180B" w:rsidRPr="00CB33EF">
        <w:rPr>
          <w:rFonts w:hint="cs"/>
          <w:rtl/>
        </w:rPr>
        <w:t xml:space="preserve"> </w:t>
      </w:r>
      <w:r w:rsidRPr="00CB33EF">
        <w:rPr>
          <w:rFonts w:hint="cs"/>
          <w:rtl/>
        </w:rPr>
        <w:t>واقعاً دانشمند امت محمد</w:t>
      </w:r>
      <w:r w:rsidR="0028485C" w:rsidRPr="00CB33EF">
        <w:rPr>
          <w:rFonts w:hint="cs"/>
          <w:rtl/>
        </w:rPr>
        <w:t>ی</w:t>
      </w:r>
      <w:r w:rsidRPr="00CB33EF">
        <w:rPr>
          <w:rFonts w:hint="cs"/>
          <w:rtl/>
        </w:rPr>
        <w:t xml:space="preserve"> گرد</w:t>
      </w:r>
      <w:r w:rsidR="0028485C" w:rsidRPr="00CB33EF">
        <w:rPr>
          <w:rFonts w:hint="cs"/>
          <w:rtl/>
        </w:rPr>
        <w:t>ی</w:t>
      </w:r>
      <w:r w:rsidRPr="00CB33EF">
        <w:rPr>
          <w:rFonts w:hint="cs"/>
          <w:rtl/>
        </w:rPr>
        <w:t>د</w:t>
      </w:r>
      <w:r w:rsidR="0075782A" w:rsidRPr="00CB33EF">
        <w:rPr>
          <w:rFonts w:hint="cs"/>
          <w:rtl/>
        </w:rPr>
        <w:t xml:space="preserve">. </w:t>
      </w:r>
    </w:p>
    <w:p w:rsidR="008F4B15" w:rsidRPr="00CB33EF" w:rsidRDefault="008F4B15" w:rsidP="00BA64D7">
      <w:pPr>
        <w:pStyle w:val="a4"/>
        <w:rPr>
          <w:rtl/>
        </w:rPr>
      </w:pPr>
      <w:r w:rsidRPr="00CB33EF">
        <w:rPr>
          <w:rFonts w:hint="cs"/>
          <w:rtl/>
        </w:rPr>
        <w:t>ابن زب</w:t>
      </w:r>
      <w:r w:rsidR="0028485C" w:rsidRPr="00CB33EF">
        <w:rPr>
          <w:rFonts w:hint="cs"/>
          <w:rtl/>
        </w:rPr>
        <w:t>ی</w:t>
      </w:r>
      <w:r w:rsidRPr="00CB33EF">
        <w:rPr>
          <w:rFonts w:hint="cs"/>
          <w:rtl/>
        </w:rPr>
        <w:t>ر</w:t>
      </w:r>
      <w:r w:rsidR="000179BA" w:rsidRPr="000179BA">
        <w:rPr>
          <w:rFonts w:cs="CTraditional Arabic" w:hint="cs"/>
          <w:rtl/>
        </w:rPr>
        <w:t>س</w:t>
      </w:r>
      <w:r w:rsidRPr="00CB33EF">
        <w:rPr>
          <w:rFonts w:hint="cs"/>
          <w:rtl/>
        </w:rPr>
        <w:t xml:space="preserve"> با تمام سخاوت</w:t>
      </w:r>
      <w:r w:rsidR="007C6A2D" w:rsidRPr="00CB33EF">
        <w:rPr>
          <w:rFonts w:hint="cs"/>
          <w:rtl/>
        </w:rPr>
        <w:t>،</w:t>
      </w:r>
      <w:r w:rsidR="004F180B" w:rsidRPr="00CB33EF">
        <w:rPr>
          <w:rFonts w:hint="cs"/>
          <w:rtl/>
        </w:rPr>
        <w:t xml:space="preserve"> </w:t>
      </w:r>
      <w:r w:rsidRPr="00CB33EF">
        <w:rPr>
          <w:rFonts w:hint="cs"/>
          <w:rtl/>
        </w:rPr>
        <w:t>نجابت</w:t>
      </w:r>
      <w:r w:rsidR="007C6A2D" w:rsidRPr="00CB33EF">
        <w:rPr>
          <w:rFonts w:hint="cs"/>
          <w:rtl/>
        </w:rPr>
        <w:t>،</w:t>
      </w:r>
      <w:r w:rsidR="004F180B" w:rsidRPr="00CB33EF">
        <w:rPr>
          <w:rFonts w:hint="cs"/>
          <w:rtl/>
        </w:rPr>
        <w:t xml:space="preserve"> </w:t>
      </w:r>
      <w:r w:rsidRPr="00CB33EF">
        <w:rPr>
          <w:rFonts w:hint="cs"/>
          <w:rtl/>
        </w:rPr>
        <w:t>شهامت</w:t>
      </w:r>
      <w:r w:rsidR="007C6A2D" w:rsidRPr="00CB33EF">
        <w:rPr>
          <w:rFonts w:hint="cs"/>
          <w:rtl/>
        </w:rPr>
        <w:t>،</w:t>
      </w:r>
      <w:r w:rsidR="004F180B" w:rsidRPr="00CB33EF">
        <w:rPr>
          <w:rFonts w:hint="cs"/>
          <w:rtl/>
        </w:rPr>
        <w:t xml:space="preserve"> </w:t>
      </w:r>
      <w:r w:rsidRPr="00CB33EF">
        <w:rPr>
          <w:rFonts w:hint="cs"/>
          <w:rtl/>
        </w:rPr>
        <w:t>عبادت و جا</w:t>
      </w:r>
      <w:r w:rsidR="0028485C" w:rsidRPr="00CB33EF">
        <w:rPr>
          <w:rFonts w:hint="cs"/>
          <w:rtl/>
        </w:rPr>
        <w:t>ی</w:t>
      </w:r>
      <w:r w:rsidRPr="00CB33EF">
        <w:rPr>
          <w:rFonts w:hint="cs"/>
          <w:rtl/>
        </w:rPr>
        <w:t>گاه والا</w:t>
      </w:r>
      <w:r w:rsidR="0028485C" w:rsidRPr="00CB33EF">
        <w:rPr>
          <w:rFonts w:hint="cs"/>
          <w:rtl/>
        </w:rPr>
        <w:t>ی</w:t>
      </w:r>
      <w:r w:rsidRPr="00CB33EF">
        <w:rPr>
          <w:rFonts w:hint="cs"/>
          <w:rtl/>
        </w:rPr>
        <w:t>ش</w:t>
      </w:r>
      <w:r w:rsidR="007C6A2D" w:rsidRPr="00CB33EF">
        <w:rPr>
          <w:rFonts w:hint="cs"/>
          <w:rtl/>
        </w:rPr>
        <w:t>،</w:t>
      </w:r>
      <w:r w:rsidR="004F180B" w:rsidRPr="00CB33EF">
        <w:rPr>
          <w:rFonts w:hint="cs"/>
          <w:rtl/>
        </w:rPr>
        <w:t xml:space="preserve"> </w:t>
      </w:r>
      <w:r w:rsidRPr="00CB33EF">
        <w:rPr>
          <w:rFonts w:hint="cs"/>
          <w:rtl/>
        </w:rPr>
        <w:t>رو</w:t>
      </w:r>
      <w:r w:rsidR="0028485C" w:rsidRPr="00CB33EF">
        <w:rPr>
          <w:rFonts w:hint="cs"/>
          <w:rtl/>
        </w:rPr>
        <w:t>ی</w:t>
      </w:r>
      <w:r w:rsidRPr="00CB33EF">
        <w:rPr>
          <w:rFonts w:hint="cs"/>
          <w:rtl/>
        </w:rPr>
        <w:t>ارو</w:t>
      </w:r>
      <w:r w:rsidR="0028485C" w:rsidRPr="00CB33EF">
        <w:rPr>
          <w:rFonts w:hint="cs"/>
          <w:rtl/>
        </w:rPr>
        <w:t>یی</w:t>
      </w:r>
      <w:r w:rsidRPr="00CB33EF">
        <w:rPr>
          <w:rFonts w:hint="cs"/>
          <w:rtl/>
        </w:rPr>
        <w:t xml:space="preserve"> و مبارزه را بر دست </w:t>
      </w:r>
      <w:r w:rsidR="006F1049" w:rsidRPr="00CB33EF">
        <w:rPr>
          <w:rFonts w:hint="cs"/>
          <w:rtl/>
        </w:rPr>
        <w:t>ک</w:t>
      </w:r>
      <w:r w:rsidRPr="00CB33EF">
        <w:rPr>
          <w:rFonts w:hint="cs"/>
          <w:rtl/>
        </w:rPr>
        <w:t>ش</w:t>
      </w:r>
      <w:r w:rsidR="0028485C" w:rsidRPr="00CB33EF">
        <w:rPr>
          <w:rFonts w:hint="cs"/>
          <w:rtl/>
        </w:rPr>
        <w:t>ی</w:t>
      </w:r>
      <w:r w:rsidRPr="00CB33EF">
        <w:rPr>
          <w:rFonts w:hint="cs"/>
          <w:rtl/>
        </w:rPr>
        <w:t>دن از حقوق شخص</w:t>
      </w:r>
      <w:r w:rsidR="0028485C" w:rsidRPr="00CB33EF">
        <w:rPr>
          <w:rFonts w:hint="cs"/>
          <w:rtl/>
        </w:rPr>
        <w:t>ی</w:t>
      </w:r>
      <w:r w:rsidRPr="00CB33EF">
        <w:rPr>
          <w:rFonts w:hint="cs"/>
          <w:rtl/>
        </w:rPr>
        <w:t xml:space="preserve"> خود ترج</w:t>
      </w:r>
      <w:r w:rsidR="0028485C" w:rsidRPr="00CB33EF">
        <w:rPr>
          <w:rFonts w:hint="cs"/>
          <w:rtl/>
        </w:rPr>
        <w:t>ی</w:t>
      </w:r>
      <w:r w:rsidRPr="00CB33EF">
        <w:rPr>
          <w:rFonts w:hint="cs"/>
          <w:rtl/>
        </w:rPr>
        <w:t>ح داد و در ا</w:t>
      </w:r>
      <w:r w:rsidR="0028485C" w:rsidRPr="00CB33EF">
        <w:rPr>
          <w:rFonts w:hint="cs"/>
          <w:rtl/>
        </w:rPr>
        <w:t>ی</w:t>
      </w:r>
      <w:r w:rsidRPr="00CB33EF">
        <w:rPr>
          <w:rFonts w:hint="cs"/>
          <w:rtl/>
        </w:rPr>
        <w:t>ن راستا تلاش نمود؛ در نت</w:t>
      </w:r>
      <w:r w:rsidR="0028485C" w:rsidRPr="00CB33EF">
        <w:rPr>
          <w:rFonts w:hint="cs"/>
          <w:rtl/>
        </w:rPr>
        <w:t>ی</w:t>
      </w:r>
      <w:r w:rsidRPr="00CB33EF">
        <w:rPr>
          <w:rFonts w:hint="cs"/>
          <w:rtl/>
        </w:rPr>
        <w:t>جه نتوانست به روا</w:t>
      </w:r>
      <w:r w:rsidR="0028485C" w:rsidRPr="00CB33EF">
        <w:rPr>
          <w:rFonts w:hint="cs"/>
          <w:rtl/>
        </w:rPr>
        <w:t>ی</w:t>
      </w:r>
      <w:r w:rsidRPr="00CB33EF">
        <w:rPr>
          <w:rFonts w:hint="cs"/>
          <w:rtl/>
        </w:rPr>
        <w:t>ت حد</w:t>
      </w:r>
      <w:r w:rsidR="0028485C" w:rsidRPr="00CB33EF">
        <w:rPr>
          <w:rFonts w:hint="cs"/>
          <w:rtl/>
        </w:rPr>
        <w:t>ی</w:t>
      </w:r>
      <w:r w:rsidRPr="00CB33EF">
        <w:rPr>
          <w:rFonts w:hint="cs"/>
          <w:rtl/>
        </w:rPr>
        <w:t>ث بپردازد و جمع ز</w:t>
      </w:r>
      <w:r w:rsidR="0028485C" w:rsidRPr="00CB33EF">
        <w:rPr>
          <w:rFonts w:hint="cs"/>
          <w:rtl/>
        </w:rPr>
        <w:t>ی</w:t>
      </w:r>
      <w:r w:rsidRPr="00CB33EF">
        <w:rPr>
          <w:rFonts w:hint="cs"/>
          <w:rtl/>
        </w:rPr>
        <w:t>اد</w:t>
      </w:r>
      <w:r w:rsidR="0028485C" w:rsidRPr="00CB33EF">
        <w:rPr>
          <w:rFonts w:hint="cs"/>
          <w:rtl/>
        </w:rPr>
        <w:t>ی</w:t>
      </w:r>
      <w:r w:rsidRPr="00CB33EF">
        <w:rPr>
          <w:rFonts w:hint="cs"/>
          <w:rtl/>
        </w:rPr>
        <w:t xml:space="preserve"> ازمسلم</w:t>
      </w:r>
      <w:r w:rsidR="0028485C" w:rsidRPr="00CB33EF">
        <w:rPr>
          <w:rFonts w:hint="cs"/>
          <w:rtl/>
        </w:rPr>
        <w:t>ی</w:t>
      </w:r>
      <w:r w:rsidRPr="00CB33EF">
        <w:rPr>
          <w:rFonts w:hint="cs"/>
          <w:rtl/>
        </w:rPr>
        <w:t>ن را از دست داد؛ سپس واقعه</w:t>
      </w:r>
      <w:r w:rsidR="007C6A2D" w:rsidRPr="00CB33EF">
        <w:rPr>
          <w:rFonts w:hint="cs"/>
          <w:rtl/>
        </w:rPr>
        <w:t>،</w:t>
      </w:r>
      <w:r w:rsidR="004F180B" w:rsidRPr="00CB33EF">
        <w:rPr>
          <w:rFonts w:hint="cs"/>
          <w:rtl/>
        </w:rPr>
        <w:t xml:space="preserve"> </w:t>
      </w:r>
      <w:r w:rsidRPr="00CB33EF">
        <w:rPr>
          <w:rFonts w:hint="cs"/>
          <w:rtl/>
        </w:rPr>
        <w:t>پ</w:t>
      </w:r>
      <w:r w:rsidR="0028485C" w:rsidRPr="00CB33EF">
        <w:rPr>
          <w:rFonts w:hint="cs"/>
          <w:rtl/>
        </w:rPr>
        <w:t>ی</w:t>
      </w:r>
      <w:r w:rsidRPr="00CB33EF">
        <w:rPr>
          <w:rFonts w:hint="cs"/>
          <w:rtl/>
        </w:rPr>
        <w:t xml:space="preserve">ش آمد و از آنجا </w:t>
      </w:r>
      <w:r w:rsidR="006F1049" w:rsidRPr="00CB33EF">
        <w:rPr>
          <w:rFonts w:hint="cs"/>
          <w:rtl/>
        </w:rPr>
        <w:t>ک</w:t>
      </w:r>
      <w:r w:rsidRPr="00CB33EF">
        <w:rPr>
          <w:rFonts w:hint="cs"/>
          <w:rtl/>
        </w:rPr>
        <w:t xml:space="preserve">ه او در مجاورت </w:t>
      </w:r>
      <w:r w:rsidR="006F1049" w:rsidRPr="00CB33EF">
        <w:rPr>
          <w:rFonts w:hint="cs"/>
          <w:rtl/>
        </w:rPr>
        <w:t>ک</w:t>
      </w:r>
      <w:r w:rsidRPr="00CB33EF">
        <w:rPr>
          <w:rFonts w:hint="cs"/>
          <w:rtl/>
        </w:rPr>
        <w:t>عبه قرار داشت</w:t>
      </w:r>
      <w:r w:rsidR="007C6A2D" w:rsidRPr="00CB33EF">
        <w:rPr>
          <w:rFonts w:hint="cs"/>
          <w:rtl/>
        </w:rPr>
        <w:t>،</w:t>
      </w:r>
      <w:r w:rsidR="004F180B" w:rsidRPr="00CB33EF">
        <w:rPr>
          <w:rFonts w:hint="cs"/>
          <w:rtl/>
        </w:rPr>
        <w:t xml:space="preserve"> </w:t>
      </w:r>
      <w:r w:rsidR="006F1049" w:rsidRPr="00CB33EF">
        <w:rPr>
          <w:rFonts w:hint="cs"/>
          <w:rtl/>
        </w:rPr>
        <w:t>ک</w:t>
      </w:r>
      <w:r w:rsidRPr="00CB33EF">
        <w:rPr>
          <w:rFonts w:hint="cs"/>
          <w:rtl/>
        </w:rPr>
        <w:t>عبه ضربه خورد و مورد حمله قرارگرفت و بس</w:t>
      </w:r>
      <w:r w:rsidR="0028485C" w:rsidRPr="00CB33EF">
        <w:rPr>
          <w:rFonts w:hint="cs"/>
          <w:rtl/>
        </w:rPr>
        <w:t>ی</w:t>
      </w:r>
      <w:r w:rsidRPr="00CB33EF">
        <w:rPr>
          <w:rFonts w:hint="cs"/>
          <w:rtl/>
        </w:rPr>
        <w:t>ار</w:t>
      </w:r>
      <w:r w:rsidR="0028485C" w:rsidRPr="00CB33EF">
        <w:rPr>
          <w:rFonts w:hint="cs"/>
          <w:rtl/>
        </w:rPr>
        <w:t>ی</w:t>
      </w:r>
      <w:r w:rsidRPr="00CB33EF">
        <w:rPr>
          <w:rFonts w:hint="cs"/>
          <w:rtl/>
        </w:rPr>
        <w:t xml:space="preserve"> از مردم آنجا سر بر</w:t>
      </w:r>
      <w:r w:rsidR="0028485C" w:rsidRPr="00CB33EF">
        <w:rPr>
          <w:rFonts w:hint="cs"/>
          <w:rtl/>
        </w:rPr>
        <w:t>ی</w:t>
      </w:r>
      <w:r w:rsidRPr="00CB33EF">
        <w:rPr>
          <w:rFonts w:hint="cs"/>
          <w:rtl/>
        </w:rPr>
        <w:t>ده شدند و خودش شه</w:t>
      </w:r>
      <w:r w:rsidR="0028485C" w:rsidRPr="00CB33EF">
        <w:rPr>
          <w:rFonts w:hint="cs"/>
          <w:rtl/>
        </w:rPr>
        <w:t>ی</w:t>
      </w:r>
      <w:r w:rsidRPr="00CB33EF">
        <w:rPr>
          <w:rFonts w:hint="cs"/>
          <w:rtl/>
        </w:rPr>
        <w:t>د شد و به دار آو</w:t>
      </w:r>
      <w:r w:rsidR="0028485C" w:rsidRPr="00CB33EF">
        <w:rPr>
          <w:rFonts w:hint="cs"/>
          <w:rtl/>
        </w:rPr>
        <w:t>ی</w:t>
      </w:r>
      <w:r w:rsidRPr="00CB33EF">
        <w:rPr>
          <w:rFonts w:hint="cs"/>
          <w:rtl/>
        </w:rPr>
        <w:t>خته گرد</w:t>
      </w:r>
      <w:r w:rsidR="0028485C" w:rsidRPr="00CB33EF">
        <w:rPr>
          <w:rFonts w:hint="cs"/>
          <w:rtl/>
        </w:rPr>
        <w:t>ی</w:t>
      </w:r>
      <w:r w:rsidRPr="00CB33EF">
        <w:rPr>
          <w:rFonts w:hint="cs"/>
          <w:rtl/>
        </w:rPr>
        <w:t>د</w:t>
      </w:r>
      <w:r w:rsidR="0075782A" w:rsidRPr="00CB33EF">
        <w:rPr>
          <w:rFonts w:hint="cs"/>
          <w:rtl/>
        </w:rPr>
        <w:t>:</w:t>
      </w:r>
      <w:r w:rsidR="00095874">
        <w:rPr>
          <w:rFonts w:hint="cs"/>
          <w:rtl/>
        </w:rPr>
        <w:t xml:space="preserve"> </w:t>
      </w:r>
      <w:r w:rsidR="00095874">
        <w:rPr>
          <w:rFonts w:ascii="Traditional Arabic" w:hAnsi="Traditional Arabic" w:cs="Traditional Arabic"/>
          <w:rtl/>
        </w:rPr>
        <w:t>﴿</w:t>
      </w:r>
      <w:r w:rsidR="00BA64D7">
        <w:rPr>
          <w:rFonts w:ascii="KFGQPC Uthmanic Script HAFS" w:hAnsi="KFGQPC Uthmanic Script HAFS" w:cs="KFGQPC Uthmanic Script HAFS"/>
          <w:rtl/>
        </w:rPr>
        <w:t xml:space="preserve">وَكَانَ أَمۡرُ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قَدَرٗا مَّقۡدُورًا ٣٨</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الأحزاب:38</w:t>
      </w:r>
      <w:r w:rsidR="00095874" w:rsidRPr="00095874">
        <w:rPr>
          <w:rStyle w:val="Char7"/>
          <w:rFonts w:hint="cs"/>
          <w:rtl/>
        </w:rPr>
        <w:t>]</w:t>
      </w:r>
      <w:r w:rsidR="00BA64D7">
        <w:rPr>
          <w:rFonts w:hint="cs"/>
          <w:rtl/>
        </w:rPr>
        <w:t>.</w:t>
      </w:r>
    </w:p>
    <w:p w:rsidR="008F4B15" w:rsidRPr="006A5B07" w:rsidRDefault="008F4B15" w:rsidP="00CB33EF">
      <w:pPr>
        <w:pStyle w:val="a4"/>
        <w:rPr>
          <w:rtl/>
        </w:rPr>
      </w:pPr>
      <w:r w:rsidRPr="00CB33EF">
        <w:rPr>
          <w:rFonts w:hint="cs"/>
          <w:rtl/>
        </w:rPr>
        <w:t>ا</w:t>
      </w:r>
      <w:r w:rsidR="0028485C" w:rsidRPr="00CB33EF">
        <w:rPr>
          <w:rFonts w:hint="cs"/>
          <w:rtl/>
        </w:rPr>
        <w:t>ی</w:t>
      </w:r>
      <w:r w:rsidRPr="00CB33EF">
        <w:rPr>
          <w:rFonts w:hint="cs"/>
          <w:rtl/>
        </w:rPr>
        <w:t>ن</w:t>
      </w:r>
      <w:r w:rsidR="007C6A2D" w:rsidRPr="00CB33EF">
        <w:rPr>
          <w:rFonts w:hint="cs"/>
          <w:rtl/>
        </w:rPr>
        <w:t>،</w:t>
      </w:r>
      <w:r w:rsidR="004F180B" w:rsidRPr="00CB33EF">
        <w:rPr>
          <w:rFonts w:hint="cs"/>
          <w:rtl/>
        </w:rPr>
        <w:t xml:space="preserve"> </w:t>
      </w:r>
      <w:r w:rsidRPr="00CB33EF">
        <w:rPr>
          <w:rFonts w:hint="cs"/>
          <w:rtl/>
        </w:rPr>
        <w:t>به معن</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استن از جا</w:t>
      </w:r>
      <w:r w:rsidR="0028485C" w:rsidRPr="00CB33EF">
        <w:rPr>
          <w:rFonts w:hint="cs"/>
          <w:rtl/>
        </w:rPr>
        <w:t>ی</w:t>
      </w:r>
      <w:r w:rsidRPr="00CB33EF">
        <w:rPr>
          <w:rFonts w:hint="cs"/>
          <w:rtl/>
        </w:rPr>
        <w:t>گاه آنها و زبان دراز</w:t>
      </w:r>
      <w:r w:rsidR="0028485C" w:rsidRPr="00CB33EF">
        <w:rPr>
          <w:rFonts w:hint="cs"/>
          <w:rtl/>
        </w:rPr>
        <w:t>ی</w:t>
      </w:r>
      <w:r w:rsidRPr="00CB33EF">
        <w:rPr>
          <w:rFonts w:hint="cs"/>
          <w:rtl/>
        </w:rPr>
        <w:t xml:space="preserve"> به مقامشان ن</w:t>
      </w:r>
      <w:r w:rsidR="0028485C" w:rsidRPr="00CB33EF">
        <w:rPr>
          <w:rFonts w:hint="cs"/>
          <w:rtl/>
        </w:rPr>
        <w:t>ی</w:t>
      </w:r>
      <w:r w:rsidRPr="00CB33EF">
        <w:rPr>
          <w:rFonts w:hint="cs"/>
          <w:rtl/>
        </w:rPr>
        <w:t>ست</w:t>
      </w:r>
      <w:r w:rsidR="007C6A2D" w:rsidRPr="00CB33EF">
        <w:rPr>
          <w:rFonts w:hint="cs"/>
          <w:rtl/>
        </w:rPr>
        <w:t>،</w:t>
      </w:r>
      <w:r w:rsidR="004F180B" w:rsidRPr="00CB33EF">
        <w:rPr>
          <w:rFonts w:hint="cs"/>
          <w:rtl/>
        </w:rPr>
        <w:t xml:space="preserve"> </w:t>
      </w:r>
      <w:r w:rsidRPr="00CB33EF">
        <w:rPr>
          <w:rFonts w:hint="cs"/>
          <w:rtl/>
        </w:rPr>
        <w:t>بل</w:t>
      </w:r>
      <w:r w:rsidR="006F1049" w:rsidRPr="00CB33EF">
        <w:rPr>
          <w:rFonts w:hint="cs"/>
          <w:rtl/>
        </w:rPr>
        <w:t>ک</w:t>
      </w:r>
      <w:r w:rsidRPr="00CB33EF">
        <w:rPr>
          <w:rFonts w:hint="cs"/>
          <w:rtl/>
        </w:rPr>
        <w:t xml:space="preserve">ه </w:t>
      </w:r>
      <w:r w:rsidR="0028485C" w:rsidRPr="00CB33EF">
        <w:rPr>
          <w:rFonts w:hint="cs"/>
          <w:rtl/>
        </w:rPr>
        <w:t>ی</w:t>
      </w:r>
      <w:r w:rsidR="006F1049" w:rsidRPr="00CB33EF">
        <w:rPr>
          <w:rFonts w:hint="cs"/>
          <w:rtl/>
        </w:rPr>
        <w:t>ک</w:t>
      </w:r>
      <w:r w:rsidRPr="00CB33EF">
        <w:rPr>
          <w:rFonts w:hint="cs"/>
          <w:rtl/>
        </w:rPr>
        <w:t xml:space="preserve"> بررس</w:t>
      </w:r>
      <w:r w:rsidR="0028485C" w:rsidRPr="00CB33EF">
        <w:rPr>
          <w:rFonts w:hint="cs"/>
          <w:rtl/>
        </w:rPr>
        <w:t>ی</w:t>
      </w:r>
      <w:r w:rsidRPr="00CB33EF">
        <w:rPr>
          <w:rFonts w:hint="cs"/>
          <w:rtl/>
        </w:rPr>
        <w:t xml:space="preserve"> تار</w:t>
      </w:r>
      <w:r w:rsidR="0028485C" w:rsidRPr="00CB33EF">
        <w:rPr>
          <w:rFonts w:hint="cs"/>
          <w:rtl/>
        </w:rPr>
        <w:t>ی</w:t>
      </w:r>
      <w:r w:rsidRPr="00CB33EF">
        <w:rPr>
          <w:rFonts w:hint="cs"/>
          <w:rtl/>
        </w:rPr>
        <w:t>خ</w:t>
      </w:r>
      <w:r w:rsidR="0028485C" w:rsidRPr="00CB33EF">
        <w:rPr>
          <w:rFonts w:hint="cs"/>
          <w:rtl/>
        </w:rPr>
        <w:t>ی</w:t>
      </w:r>
      <w:r w:rsidRPr="00CB33EF">
        <w:rPr>
          <w:rFonts w:hint="cs"/>
          <w:rtl/>
        </w:rPr>
        <w:t xml:space="preserve"> است </w:t>
      </w:r>
      <w:r w:rsidR="006F1049" w:rsidRPr="00CB33EF">
        <w:rPr>
          <w:rFonts w:hint="cs"/>
          <w:rtl/>
        </w:rPr>
        <w:t>ک</w:t>
      </w:r>
      <w:r w:rsidRPr="00CB33EF">
        <w:rPr>
          <w:rFonts w:hint="cs"/>
          <w:rtl/>
        </w:rPr>
        <w:t>ه آموزه</w:t>
      </w:r>
      <w:r w:rsidR="00B53612" w:rsidRPr="00CB33EF">
        <w:rPr>
          <w:rFonts w:hint="cs"/>
          <w:rtl/>
        </w:rPr>
        <w:t xml:space="preserve">‌ها </w:t>
      </w:r>
      <w:r w:rsidRPr="00CB33EF">
        <w:rPr>
          <w:rFonts w:hint="cs"/>
          <w:rtl/>
        </w:rPr>
        <w:t>و درس</w:t>
      </w:r>
      <w:r w:rsidR="00CB33EF">
        <w:rPr>
          <w:rFonts w:hint="eastAsia"/>
          <w:rtl/>
        </w:rPr>
        <w:t>‌</w:t>
      </w:r>
      <w:r w:rsidRPr="00CB33EF">
        <w:rPr>
          <w:rFonts w:hint="cs"/>
          <w:rtl/>
        </w:rPr>
        <w:t>های زیادی در خود دارد</w:t>
      </w:r>
      <w:r w:rsidR="0075782A" w:rsidRPr="00CB33EF">
        <w:rPr>
          <w:rFonts w:hint="cs"/>
          <w:rtl/>
        </w:rPr>
        <w:t xml:space="preserve">. </w:t>
      </w:r>
      <w:r w:rsidRPr="00CB33EF">
        <w:rPr>
          <w:rFonts w:hint="cs"/>
          <w:rtl/>
        </w:rPr>
        <w:t>نرم</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مهربان</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گذشت و عفو</w:t>
      </w:r>
      <w:r w:rsidR="007C6A2D" w:rsidRPr="00CB33EF">
        <w:rPr>
          <w:rFonts w:hint="cs"/>
          <w:rtl/>
        </w:rPr>
        <w:t>،</w:t>
      </w:r>
      <w:r w:rsidR="004F180B" w:rsidRPr="00CB33EF">
        <w:rPr>
          <w:rFonts w:hint="cs"/>
          <w:rtl/>
        </w:rPr>
        <w:t xml:space="preserve"> </w:t>
      </w:r>
      <w:r w:rsidRPr="00CB33EF">
        <w:rPr>
          <w:rFonts w:hint="cs"/>
          <w:rtl/>
        </w:rPr>
        <w:t>خصلت</w:t>
      </w:r>
      <w:r w:rsidR="00CB33EF">
        <w:rPr>
          <w:rFonts w:hint="eastAsia"/>
          <w:rtl/>
        </w:rPr>
        <w:t>‌</w:t>
      </w:r>
      <w:r w:rsidRPr="00CB33EF">
        <w:rPr>
          <w:rFonts w:hint="cs"/>
          <w:rtl/>
        </w:rPr>
        <w:t>ها</w:t>
      </w:r>
      <w:r w:rsidR="0028485C" w:rsidRPr="00CB33EF">
        <w:rPr>
          <w:rFonts w:hint="cs"/>
          <w:rtl/>
        </w:rPr>
        <w:t>یی</w:t>
      </w:r>
      <w:r w:rsidRPr="00CB33EF">
        <w:rPr>
          <w:rFonts w:hint="cs"/>
          <w:rtl/>
        </w:rPr>
        <w:t xml:space="preserve"> هستند </w:t>
      </w:r>
      <w:r w:rsidR="006F1049" w:rsidRPr="00CB33EF">
        <w:rPr>
          <w:rFonts w:hint="cs"/>
          <w:rtl/>
        </w:rPr>
        <w:t>ک</w:t>
      </w:r>
      <w:r w:rsidRPr="00CB33EF">
        <w:rPr>
          <w:rFonts w:hint="cs"/>
          <w:rtl/>
        </w:rPr>
        <w:t>ه فقط گروه اند</w:t>
      </w:r>
      <w:r w:rsidR="006F1049" w:rsidRPr="00CB33EF">
        <w:rPr>
          <w:rFonts w:hint="cs"/>
          <w:rtl/>
        </w:rPr>
        <w:t>ک</w:t>
      </w:r>
      <w:r w:rsidR="0028485C" w:rsidRPr="00CB33EF">
        <w:rPr>
          <w:rFonts w:hint="cs"/>
          <w:rtl/>
        </w:rPr>
        <w:t>ی</w:t>
      </w:r>
      <w:r w:rsidRPr="00CB33EF">
        <w:rPr>
          <w:rFonts w:hint="cs"/>
          <w:rtl/>
        </w:rPr>
        <w:t xml:space="preserve"> از مردم بدان متصفند؛ چون ا</w:t>
      </w:r>
      <w:r w:rsidR="0028485C" w:rsidRPr="00CB33EF">
        <w:rPr>
          <w:rFonts w:hint="cs"/>
          <w:rtl/>
        </w:rPr>
        <w:t>ی</w:t>
      </w:r>
      <w:r w:rsidRPr="00CB33EF">
        <w:rPr>
          <w:rFonts w:hint="cs"/>
          <w:rtl/>
        </w:rPr>
        <w:t>ن خصلت</w:t>
      </w:r>
      <w:r w:rsidR="00CB33EF">
        <w:rPr>
          <w:rFonts w:hint="eastAsia"/>
          <w:rtl/>
        </w:rPr>
        <w:t>‌</w:t>
      </w:r>
      <w:r w:rsidRPr="00CB33EF">
        <w:rPr>
          <w:rFonts w:hint="cs"/>
          <w:rtl/>
        </w:rPr>
        <w:t>ها</w:t>
      </w:r>
      <w:r w:rsidR="007C6A2D" w:rsidRPr="00CB33EF">
        <w:rPr>
          <w:rFonts w:hint="cs"/>
          <w:rtl/>
        </w:rPr>
        <w:t>،</w:t>
      </w:r>
      <w:r w:rsidR="004F180B" w:rsidRPr="00CB33EF">
        <w:rPr>
          <w:rFonts w:hint="cs"/>
          <w:rtl/>
        </w:rPr>
        <w:t xml:space="preserve"> </w:t>
      </w:r>
      <w:r w:rsidRPr="00CB33EF">
        <w:rPr>
          <w:rFonts w:hint="cs"/>
          <w:rtl/>
        </w:rPr>
        <w:t>انسان را وادار</w:t>
      </w:r>
      <w:r w:rsidR="0028485C" w:rsidRPr="00CB33EF">
        <w:rPr>
          <w:rFonts w:hint="cs"/>
          <w:rtl/>
        </w:rPr>
        <w:t xml:space="preserve"> می‌</w:t>
      </w:r>
      <w:r w:rsidRPr="00CB33EF">
        <w:rPr>
          <w:rFonts w:hint="cs"/>
          <w:rtl/>
        </w:rPr>
        <w:t>نما</w:t>
      </w:r>
      <w:r w:rsidR="0028485C" w:rsidRPr="00CB33EF">
        <w:rPr>
          <w:rFonts w:hint="cs"/>
          <w:rtl/>
        </w:rPr>
        <w:t>ی</w:t>
      </w:r>
      <w:r w:rsidRPr="00CB33EF">
        <w:rPr>
          <w:rFonts w:hint="cs"/>
          <w:rtl/>
        </w:rPr>
        <w:t xml:space="preserve">د تا خودش را خُرد </w:t>
      </w:r>
      <w:r w:rsidR="006F1049" w:rsidRPr="00CB33EF">
        <w:rPr>
          <w:rFonts w:hint="cs"/>
          <w:rtl/>
        </w:rPr>
        <w:t>ک</w:t>
      </w:r>
      <w:r w:rsidRPr="00CB33EF">
        <w:rPr>
          <w:rFonts w:hint="cs"/>
          <w:rtl/>
        </w:rPr>
        <w:t>ند و بلندپرواز</w:t>
      </w:r>
      <w:r w:rsidR="0028485C" w:rsidRPr="00CB33EF">
        <w:rPr>
          <w:rFonts w:hint="cs"/>
          <w:rtl/>
        </w:rPr>
        <w:t>ی</w:t>
      </w:r>
      <w:r w:rsidRPr="00CB33EF">
        <w:rPr>
          <w:rFonts w:hint="cs"/>
          <w:rtl/>
        </w:rPr>
        <w:t>ها</w:t>
      </w:r>
      <w:r w:rsidR="0028485C" w:rsidRPr="00CB33EF">
        <w:rPr>
          <w:rFonts w:hint="cs"/>
          <w:rtl/>
        </w:rPr>
        <w:t>ی</w:t>
      </w:r>
      <w:r w:rsidRPr="00CB33EF">
        <w:rPr>
          <w:rFonts w:hint="cs"/>
          <w:rtl/>
        </w:rPr>
        <w:t xml:space="preserve">ش را </w:t>
      </w:r>
      <w:r w:rsidR="006F1049" w:rsidRPr="00CB33EF">
        <w:rPr>
          <w:rFonts w:hint="cs"/>
          <w:rtl/>
        </w:rPr>
        <w:t>ک</w:t>
      </w:r>
      <w:r w:rsidRPr="00CB33EF">
        <w:rPr>
          <w:rFonts w:hint="cs"/>
          <w:rtl/>
        </w:rPr>
        <w:t>نترل نما</w:t>
      </w:r>
      <w:r w:rsidR="0028485C" w:rsidRPr="00CB33EF">
        <w:rPr>
          <w:rFonts w:hint="cs"/>
          <w:rtl/>
        </w:rPr>
        <w:t>ی</w:t>
      </w:r>
      <w:r w:rsidRPr="00CB33EF">
        <w:rPr>
          <w:rFonts w:hint="cs"/>
          <w:rtl/>
        </w:rPr>
        <w:t>د و خواسته</w:t>
      </w:r>
      <w:r w:rsidR="0028485C" w:rsidRPr="00CB33EF">
        <w:rPr>
          <w:rFonts w:hint="cs"/>
          <w:rtl/>
        </w:rPr>
        <w:t xml:space="preserve">‌های </w:t>
      </w:r>
      <w:r w:rsidRPr="00CB33EF">
        <w:rPr>
          <w:rFonts w:hint="cs"/>
          <w:rtl/>
        </w:rPr>
        <w:t xml:space="preserve">خود را مهار </w:t>
      </w:r>
      <w:r w:rsidR="006F1049" w:rsidRPr="00CB33EF">
        <w:rPr>
          <w:rFonts w:hint="cs"/>
          <w:rtl/>
        </w:rPr>
        <w:t>ک</w:t>
      </w:r>
      <w:r w:rsidRPr="00CB33EF">
        <w:rPr>
          <w:rFonts w:hint="cs"/>
          <w:rtl/>
        </w:rPr>
        <w:t>ند</w:t>
      </w:r>
      <w:r w:rsidR="0075782A" w:rsidRPr="00CB33EF">
        <w:rPr>
          <w:rFonts w:hint="cs"/>
          <w:rtl/>
        </w:rPr>
        <w:t xml:space="preserve">. </w:t>
      </w:r>
    </w:p>
    <w:p w:rsidR="008F4B15" w:rsidRPr="00964CBA" w:rsidRDefault="008F4B15" w:rsidP="00C47612">
      <w:pPr>
        <w:pStyle w:val="a"/>
        <w:rPr>
          <w:rtl/>
        </w:rPr>
      </w:pPr>
      <w:bookmarkStart w:id="617" w:name="_Toc275546943"/>
      <w:bookmarkStart w:id="618" w:name="_Toc420959555"/>
      <w:r w:rsidRPr="00964CBA">
        <w:rPr>
          <w:rFonts w:hint="cs"/>
          <w:rtl/>
        </w:rPr>
        <w:t>نكته</w:t>
      </w:r>
      <w:bookmarkEnd w:id="617"/>
      <w:bookmarkEnd w:id="618"/>
    </w:p>
    <w:p w:rsidR="008F4B15" w:rsidRPr="00CB33EF" w:rsidRDefault="008F4B15" w:rsidP="00CB33EF">
      <w:pPr>
        <w:pStyle w:val="a4"/>
        <w:rPr>
          <w:rtl/>
        </w:rPr>
      </w:pPr>
      <w:r w:rsidRPr="00CB33EF">
        <w:rPr>
          <w:rFonts w:hint="cs"/>
          <w:rtl/>
        </w:rPr>
        <w:t>پ</w:t>
      </w:r>
      <w:r w:rsidR="0028485C" w:rsidRPr="00CB33EF">
        <w:rPr>
          <w:rFonts w:hint="cs"/>
          <w:rtl/>
        </w:rPr>
        <w:t>ی</w:t>
      </w:r>
      <w:r w:rsidRPr="00CB33EF">
        <w:rPr>
          <w:rFonts w:hint="cs"/>
          <w:rtl/>
        </w:rPr>
        <w:t>امبر</w:t>
      </w:r>
      <w:r w:rsidR="00787B6E" w:rsidRPr="00787B6E">
        <w:rPr>
          <w:rFonts w:cs="CTraditional Arabic" w:hint="cs"/>
          <w:rtl/>
        </w:rPr>
        <w:t xml:space="preserve"> ج</w:t>
      </w:r>
      <w:r w:rsidR="0028485C" w:rsidRPr="00CB33EF">
        <w:rPr>
          <w:rFonts w:hint="cs"/>
          <w:rtl/>
        </w:rPr>
        <w:t xml:space="preserve"> می‌</w:t>
      </w:r>
      <w:r w:rsidRPr="00CB33EF">
        <w:rPr>
          <w:rFonts w:hint="cs"/>
          <w:rtl/>
        </w:rPr>
        <w:t>فرما</w:t>
      </w:r>
      <w:r w:rsidR="0028485C" w:rsidRPr="00CB33EF">
        <w:rPr>
          <w:rFonts w:hint="cs"/>
          <w:rtl/>
        </w:rPr>
        <w:t>ی</w:t>
      </w:r>
      <w:r w:rsidRPr="00CB33EF">
        <w:rPr>
          <w:rFonts w:hint="cs"/>
          <w:rtl/>
        </w:rPr>
        <w:t>د</w:t>
      </w:r>
      <w:r w:rsidR="0075782A" w:rsidRPr="00CB33EF">
        <w:rPr>
          <w:rFonts w:hint="cs"/>
          <w:rtl/>
        </w:rPr>
        <w:t xml:space="preserve">: </w:t>
      </w:r>
      <w:r w:rsidRPr="00CB33EF">
        <w:rPr>
          <w:rFonts w:hint="eastAsia"/>
          <w:rtl/>
        </w:rPr>
        <w:t>«</w:t>
      </w:r>
      <w:r w:rsidRPr="00CB33EF">
        <w:rPr>
          <w:rFonts w:hint="cs"/>
          <w:rtl/>
        </w:rPr>
        <w:t>خداوند را هنگام راحت</w:t>
      </w:r>
      <w:r w:rsidR="0028485C" w:rsidRPr="00CB33EF">
        <w:rPr>
          <w:rFonts w:hint="cs"/>
          <w:rtl/>
        </w:rPr>
        <w:t>ی</w:t>
      </w:r>
      <w:r w:rsidRPr="00CB33EF">
        <w:rPr>
          <w:rFonts w:hint="cs"/>
          <w:rtl/>
        </w:rPr>
        <w:t xml:space="preserve"> و‌آسا</w:t>
      </w:r>
      <w:r w:rsidR="0028485C" w:rsidRPr="00CB33EF">
        <w:rPr>
          <w:rFonts w:hint="cs"/>
          <w:rtl/>
        </w:rPr>
        <w:t>ی</w:t>
      </w:r>
      <w:r w:rsidRPr="00CB33EF">
        <w:rPr>
          <w:rFonts w:hint="cs"/>
          <w:rtl/>
        </w:rPr>
        <w:t>ش خود</w:t>
      </w:r>
      <w:r w:rsidR="007C6A2D" w:rsidRPr="00CB33EF">
        <w:rPr>
          <w:rFonts w:hint="cs"/>
          <w:rtl/>
        </w:rPr>
        <w:t>،</w:t>
      </w:r>
      <w:r w:rsidR="004F180B" w:rsidRPr="00CB33EF">
        <w:rPr>
          <w:rFonts w:hint="cs"/>
          <w:rtl/>
        </w:rPr>
        <w:t xml:space="preserve"> </w:t>
      </w:r>
      <w:r w:rsidRPr="00CB33EF">
        <w:rPr>
          <w:rFonts w:hint="cs"/>
          <w:rtl/>
        </w:rPr>
        <w:t>بشناس تا او</w:t>
      </w:r>
      <w:r w:rsidR="007C6A2D" w:rsidRPr="00CB33EF">
        <w:rPr>
          <w:rFonts w:hint="cs"/>
          <w:rtl/>
        </w:rPr>
        <w:t>،</w:t>
      </w:r>
      <w:r w:rsidR="004F180B" w:rsidRPr="00CB33EF">
        <w:rPr>
          <w:rFonts w:hint="cs"/>
          <w:rtl/>
        </w:rPr>
        <w:t xml:space="preserve"> </w:t>
      </w:r>
      <w:r w:rsidRPr="00CB33EF">
        <w:rPr>
          <w:rFonts w:hint="cs"/>
          <w:rtl/>
        </w:rPr>
        <w:t>تو را در سخت</w:t>
      </w:r>
      <w:r w:rsidR="0028485C" w:rsidRPr="00CB33EF">
        <w:rPr>
          <w:rFonts w:hint="cs"/>
          <w:rtl/>
        </w:rPr>
        <w:t>ی</w:t>
      </w:r>
      <w:r w:rsidR="00CB33EF">
        <w:rPr>
          <w:rFonts w:hint="eastAsia"/>
          <w:rtl/>
        </w:rPr>
        <w:t>‌</w:t>
      </w:r>
      <w:r w:rsidRPr="00CB33EF">
        <w:rPr>
          <w:rFonts w:hint="cs"/>
          <w:rtl/>
        </w:rPr>
        <w:t>ها</w:t>
      </w:r>
      <w:r w:rsidR="0028485C" w:rsidRPr="00CB33EF">
        <w:rPr>
          <w:rFonts w:hint="cs"/>
          <w:rtl/>
        </w:rPr>
        <w:t>ی</w:t>
      </w:r>
      <w:r w:rsidRPr="00CB33EF">
        <w:rPr>
          <w:rFonts w:hint="cs"/>
          <w:rtl/>
        </w:rPr>
        <w:t xml:space="preserve">ت بشناسد و به تو </w:t>
      </w:r>
      <w:r w:rsidR="006F1049" w:rsidRPr="00CB33EF">
        <w:rPr>
          <w:rFonts w:hint="cs"/>
          <w:rtl/>
        </w:rPr>
        <w:t>ک</w:t>
      </w:r>
      <w:r w:rsidRPr="00CB33EF">
        <w:rPr>
          <w:rFonts w:hint="cs"/>
          <w:rtl/>
        </w:rPr>
        <w:t>م</w:t>
      </w:r>
      <w:r w:rsidR="006F1049" w:rsidRPr="00CB33EF">
        <w:rPr>
          <w:rFonts w:hint="cs"/>
          <w:rtl/>
        </w:rPr>
        <w:t>ک</w:t>
      </w:r>
      <w:r w:rsidRPr="00CB33EF">
        <w:rPr>
          <w:rFonts w:hint="cs"/>
          <w:rtl/>
        </w:rPr>
        <w:t xml:space="preserve"> </w:t>
      </w:r>
      <w:r w:rsidR="006F1049" w:rsidRPr="00CB33EF">
        <w:rPr>
          <w:rFonts w:hint="cs"/>
          <w:rtl/>
        </w:rPr>
        <w:t>ک</w:t>
      </w:r>
      <w:r w:rsidRPr="00CB33EF">
        <w:rPr>
          <w:rFonts w:hint="cs"/>
          <w:rtl/>
        </w:rPr>
        <w:t>ند»</w:t>
      </w:r>
      <w:r w:rsidR="0075782A" w:rsidRPr="00CB33EF">
        <w:rPr>
          <w:rFonts w:hint="cs"/>
          <w:rtl/>
        </w:rPr>
        <w:t xml:space="preserve">. </w:t>
      </w:r>
    </w:p>
    <w:p w:rsidR="008F4B15" w:rsidRPr="00CB33EF" w:rsidRDefault="0028485C" w:rsidP="00CB33EF">
      <w:pPr>
        <w:pStyle w:val="a4"/>
        <w:rPr>
          <w:rtl/>
        </w:rPr>
      </w:pPr>
      <w:r w:rsidRPr="00CB33EF">
        <w:rPr>
          <w:rFonts w:hint="cs"/>
          <w:rtl/>
        </w:rPr>
        <w:t>ی</w:t>
      </w:r>
      <w:r w:rsidR="008F4B15" w:rsidRPr="00CB33EF">
        <w:rPr>
          <w:rFonts w:hint="cs"/>
          <w:rtl/>
        </w:rPr>
        <w:t>عن</w:t>
      </w:r>
      <w:r w:rsidRPr="00CB33EF">
        <w:rPr>
          <w:rFonts w:hint="cs"/>
          <w:rtl/>
        </w:rPr>
        <w:t>ی</w:t>
      </w:r>
      <w:r w:rsidR="008F4B15" w:rsidRPr="00CB33EF">
        <w:rPr>
          <w:rFonts w:hint="cs"/>
          <w:rtl/>
        </w:rPr>
        <w:t xml:space="preserve"> اگر بنده</w:t>
      </w:r>
      <w:r w:rsidR="007C6A2D" w:rsidRPr="00CB33EF">
        <w:rPr>
          <w:rFonts w:hint="cs"/>
          <w:rtl/>
        </w:rPr>
        <w:t>،</w:t>
      </w:r>
      <w:r w:rsidR="004F180B" w:rsidRPr="00CB33EF">
        <w:rPr>
          <w:rFonts w:hint="cs"/>
          <w:rtl/>
        </w:rPr>
        <w:t xml:space="preserve"> </w:t>
      </w:r>
      <w:r w:rsidR="008F4B15" w:rsidRPr="00CB33EF">
        <w:rPr>
          <w:rFonts w:hint="cs"/>
          <w:rtl/>
        </w:rPr>
        <w:t>تقوا پ</w:t>
      </w:r>
      <w:r w:rsidRPr="00CB33EF">
        <w:rPr>
          <w:rFonts w:hint="cs"/>
          <w:rtl/>
        </w:rPr>
        <w:t>ی</w:t>
      </w:r>
      <w:r w:rsidR="008F4B15" w:rsidRPr="00CB33EF">
        <w:rPr>
          <w:rFonts w:hint="cs"/>
          <w:rtl/>
        </w:rPr>
        <w:t xml:space="preserve">شه </w:t>
      </w:r>
      <w:r w:rsidR="006F1049" w:rsidRPr="00CB33EF">
        <w:rPr>
          <w:rFonts w:hint="cs"/>
          <w:rtl/>
        </w:rPr>
        <w:t>ک</w:t>
      </w:r>
      <w:r w:rsidR="008F4B15" w:rsidRPr="00CB33EF">
        <w:rPr>
          <w:rFonts w:hint="cs"/>
          <w:rtl/>
        </w:rPr>
        <w:t>ند</w:t>
      </w:r>
      <w:r w:rsidR="007C6A2D" w:rsidRPr="00CB33EF">
        <w:rPr>
          <w:rFonts w:hint="cs"/>
          <w:rtl/>
        </w:rPr>
        <w:t>،</w:t>
      </w:r>
      <w:r w:rsidR="004F180B" w:rsidRPr="00CB33EF">
        <w:rPr>
          <w:rFonts w:hint="cs"/>
          <w:rtl/>
        </w:rPr>
        <w:t xml:space="preserve"> </w:t>
      </w:r>
      <w:r w:rsidR="008F4B15" w:rsidRPr="00CB33EF">
        <w:rPr>
          <w:rFonts w:hint="cs"/>
          <w:rtl/>
        </w:rPr>
        <w:t>حدود اله</w:t>
      </w:r>
      <w:r w:rsidRPr="00CB33EF">
        <w:rPr>
          <w:rFonts w:hint="cs"/>
          <w:rtl/>
        </w:rPr>
        <w:t>ی</w:t>
      </w:r>
      <w:r w:rsidR="008F4B15" w:rsidRPr="00CB33EF">
        <w:rPr>
          <w:rFonts w:hint="cs"/>
          <w:rtl/>
        </w:rPr>
        <w:t xml:space="preserve"> را رعا</w:t>
      </w:r>
      <w:r w:rsidRPr="00CB33EF">
        <w:rPr>
          <w:rFonts w:hint="cs"/>
          <w:rtl/>
        </w:rPr>
        <w:t>ی</w:t>
      </w:r>
      <w:r w:rsidR="008F4B15" w:rsidRPr="00CB33EF">
        <w:rPr>
          <w:rFonts w:hint="cs"/>
          <w:rtl/>
        </w:rPr>
        <w:t>ت نما</w:t>
      </w:r>
      <w:r w:rsidRPr="00CB33EF">
        <w:rPr>
          <w:rFonts w:hint="cs"/>
          <w:rtl/>
        </w:rPr>
        <w:t>ی</w:t>
      </w:r>
      <w:r w:rsidR="008F4B15" w:rsidRPr="00CB33EF">
        <w:rPr>
          <w:rFonts w:hint="cs"/>
          <w:rtl/>
        </w:rPr>
        <w:t>د و در راحت</w:t>
      </w:r>
      <w:r w:rsidRPr="00CB33EF">
        <w:rPr>
          <w:rFonts w:hint="cs"/>
          <w:rtl/>
        </w:rPr>
        <w:t>ی</w:t>
      </w:r>
      <w:r w:rsidR="008F4B15" w:rsidRPr="00CB33EF">
        <w:rPr>
          <w:rFonts w:hint="cs"/>
          <w:rtl/>
        </w:rPr>
        <w:t xml:space="preserve"> و آسا</w:t>
      </w:r>
      <w:r w:rsidRPr="00CB33EF">
        <w:rPr>
          <w:rFonts w:hint="cs"/>
          <w:rtl/>
        </w:rPr>
        <w:t>ی</w:t>
      </w:r>
      <w:r w:rsidR="008F4B15" w:rsidRPr="00CB33EF">
        <w:rPr>
          <w:rFonts w:hint="cs"/>
          <w:rtl/>
        </w:rPr>
        <w:t>ش</w:t>
      </w:r>
      <w:r w:rsidR="007C6A2D" w:rsidRPr="00CB33EF">
        <w:rPr>
          <w:rFonts w:hint="cs"/>
          <w:rtl/>
        </w:rPr>
        <w:t>،</w:t>
      </w:r>
      <w:r w:rsidR="004F180B" w:rsidRPr="00CB33EF">
        <w:rPr>
          <w:rFonts w:hint="cs"/>
          <w:rtl/>
        </w:rPr>
        <w:t xml:space="preserve"> </w:t>
      </w:r>
      <w:r w:rsidR="008F4B15" w:rsidRPr="00CB33EF">
        <w:rPr>
          <w:rFonts w:hint="cs"/>
          <w:rtl/>
        </w:rPr>
        <w:t>حقوق خداوند</w:t>
      </w:r>
      <w:r w:rsidRPr="00CB33EF">
        <w:rPr>
          <w:rFonts w:hint="cs"/>
          <w:rtl/>
        </w:rPr>
        <w:t>ی</w:t>
      </w:r>
      <w:r w:rsidR="008F4B15" w:rsidRPr="00CB33EF">
        <w:rPr>
          <w:rFonts w:hint="cs"/>
          <w:rtl/>
        </w:rPr>
        <w:t xml:space="preserve"> را به جا ‌آورد</w:t>
      </w:r>
      <w:r w:rsidR="007C6A2D" w:rsidRPr="00CB33EF">
        <w:rPr>
          <w:rFonts w:hint="cs"/>
          <w:rtl/>
        </w:rPr>
        <w:t>،</w:t>
      </w:r>
      <w:r w:rsidR="004F180B" w:rsidRPr="00CB33EF">
        <w:rPr>
          <w:rFonts w:hint="cs"/>
          <w:rtl/>
        </w:rPr>
        <w:t xml:space="preserve"> </w:t>
      </w:r>
      <w:r w:rsidR="008F4B15" w:rsidRPr="00CB33EF">
        <w:rPr>
          <w:rFonts w:hint="cs"/>
          <w:rtl/>
        </w:rPr>
        <w:t>با ا</w:t>
      </w:r>
      <w:r w:rsidRPr="00CB33EF">
        <w:rPr>
          <w:rFonts w:hint="cs"/>
          <w:rtl/>
        </w:rPr>
        <w:t>ی</w:t>
      </w:r>
      <w:r w:rsidR="008F4B15" w:rsidRPr="00CB33EF">
        <w:rPr>
          <w:rFonts w:hint="cs"/>
          <w:rtl/>
        </w:rPr>
        <w:t xml:space="preserve">ن </w:t>
      </w:r>
      <w:r w:rsidR="006F1049" w:rsidRPr="00CB33EF">
        <w:rPr>
          <w:rFonts w:hint="cs"/>
          <w:rtl/>
        </w:rPr>
        <w:t>ک</w:t>
      </w:r>
      <w:r w:rsidR="008F4B15" w:rsidRPr="00CB33EF">
        <w:rPr>
          <w:rFonts w:hint="cs"/>
          <w:rtl/>
        </w:rPr>
        <w:t>ار خدا را شناخته و م</w:t>
      </w:r>
      <w:r w:rsidRPr="00CB33EF">
        <w:rPr>
          <w:rFonts w:hint="cs"/>
          <w:rtl/>
        </w:rPr>
        <w:t>ی</w:t>
      </w:r>
      <w:r w:rsidR="008F4B15" w:rsidRPr="00CB33EF">
        <w:rPr>
          <w:rFonts w:hint="cs"/>
          <w:rtl/>
        </w:rPr>
        <w:t>ان او و پروردگارش معرفت و</w:t>
      </w:r>
      <w:r w:rsidRPr="00CB33EF">
        <w:rPr>
          <w:rFonts w:hint="cs"/>
          <w:rtl/>
        </w:rPr>
        <w:t>ی</w:t>
      </w:r>
      <w:r w:rsidR="008F4B15" w:rsidRPr="00CB33EF">
        <w:rPr>
          <w:rFonts w:hint="cs"/>
          <w:rtl/>
        </w:rPr>
        <w:t>ژه</w:t>
      </w:r>
      <w:r w:rsidR="00CB33EF">
        <w:rPr>
          <w:rFonts w:hint="eastAsia"/>
          <w:rtl/>
        </w:rPr>
        <w:t>‌</w:t>
      </w:r>
      <w:r w:rsidR="008F4B15" w:rsidRPr="00CB33EF">
        <w:rPr>
          <w:rFonts w:hint="cs"/>
          <w:rtl/>
        </w:rPr>
        <w:t>ا</w:t>
      </w:r>
      <w:r w:rsidRPr="00CB33EF">
        <w:rPr>
          <w:rFonts w:hint="cs"/>
          <w:rtl/>
        </w:rPr>
        <w:t>ی</w:t>
      </w:r>
      <w:r w:rsidR="008F4B15" w:rsidRPr="00CB33EF">
        <w:rPr>
          <w:rFonts w:hint="cs"/>
          <w:rtl/>
        </w:rPr>
        <w:t xml:space="preserve"> پد</w:t>
      </w:r>
      <w:r w:rsidRPr="00CB33EF">
        <w:rPr>
          <w:rFonts w:hint="cs"/>
          <w:rtl/>
        </w:rPr>
        <w:t>ی</w:t>
      </w:r>
      <w:r w:rsidR="008F4B15" w:rsidRPr="00CB33EF">
        <w:rPr>
          <w:rFonts w:hint="cs"/>
          <w:rtl/>
        </w:rPr>
        <w:t>د آمده است؛ پس خداوند</w:t>
      </w:r>
      <w:r w:rsidR="007C6A2D" w:rsidRPr="00CB33EF">
        <w:rPr>
          <w:rFonts w:hint="cs"/>
          <w:rtl/>
        </w:rPr>
        <w:t>،</w:t>
      </w:r>
      <w:r w:rsidR="004F180B" w:rsidRPr="00CB33EF">
        <w:rPr>
          <w:rFonts w:hint="cs"/>
          <w:rtl/>
        </w:rPr>
        <w:t xml:space="preserve"> </w:t>
      </w:r>
      <w:r w:rsidR="008F4B15" w:rsidRPr="00CB33EF">
        <w:rPr>
          <w:rFonts w:hint="cs"/>
          <w:rtl/>
        </w:rPr>
        <w:t>او را به هنگام سخت</w:t>
      </w:r>
      <w:r w:rsidRPr="00CB33EF">
        <w:rPr>
          <w:rFonts w:hint="cs"/>
          <w:rtl/>
        </w:rPr>
        <w:t>ی</w:t>
      </w:r>
      <w:r w:rsidR="008F4B15" w:rsidRPr="00CB33EF">
        <w:rPr>
          <w:rFonts w:hint="cs"/>
          <w:rtl/>
        </w:rPr>
        <w:t xml:space="preserve"> </w:t>
      </w:r>
      <w:r w:rsidR="00E959FF" w:rsidRPr="00CB33EF">
        <w:rPr>
          <w:rFonts w:hint="cs"/>
          <w:rtl/>
        </w:rPr>
        <w:t>م</w:t>
      </w:r>
      <w:r w:rsidRPr="00CB33EF">
        <w:rPr>
          <w:rFonts w:hint="cs"/>
          <w:rtl/>
        </w:rPr>
        <w:t>ی</w:t>
      </w:r>
      <w:r w:rsidR="00E959FF" w:rsidRPr="00CB33EF">
        <w:rPr>
          <w:rFonts w:hint="cs"/>
          <w:rtl/>
        </w:rPr>
        <w:t>‌شن</w:t>
      </w:r>
      <w:r w:rsidR="008F4B15" w:rsidRPr="00CB33EF">
        <w:rPr>
          <w:rFonts w:hint="cs"/>
          <w:rtl/>
        </w:rPr>
        <w:t>اسد و ا</w:t>
      </w:r>
      <w:r w:rsidRPr="00CB33EF">
        <w:rPr>
          <w:rFonts w:hint="cs"/>
          <w:rtl/>
        </w:rPr>
        <w:t>ی</w:t>
      </w:r>
      <w:r w:rsidR="008F4B15" w:rsidRPr="00CB33EF">
        <w:rPr>
          <w:rFonts w:hint="cs"/>
          <w:rtl/>
        </w:rPr>
        <w:t xml:space="preserve">ن بنده را </w:t>
      </w:r>
      <w:r w:rsidR="006F1049" w:rsidRPr="00CB33EF">
        <w:rPr>
          <w:rFonts w:hint="cs"/>
          <w:rtl/>
        </w:rPr>
        <w:t>ک</w:t>
      </w:r>
      <w:r w:rsidR="008F4B15" w:rsidRPr="00CB33EF">
        <w:rPr>
          <w:rFonts w:hint="cs"/>
          <w:rtl/>
        </w:rPr>
        <w:t>ه در راحت</w:t>
      </w:r>
      <w:r w:rsidRPr="00CB33EF">
        <w:rPr>
          <w:rFonts w:hint="cs"/>
          <w:rtl/>
        </w:rPr>
        <w:t>ی</w:t>
      </w:r>
      <w:r w:rsidR="007C6A2D" w:rsidRPr="00CB33EF">
        <w:rPr>
          <w:rFonts w:hint="cs"/>
          <w:rtl/>
        </w:rPr>
        <w:t>،</w:t>
      </w:r>
      <w:r w:rsidR="004F180B" w:rsidRPr="00CB33EF">
        <w:rPr>
          <w:rFonts w:hint="cs"/>
          <w:rtl/>
        </w:rPr>
        <w:t xml:space="preserve"> </w:t>
      </w:r>
      <w:r w:rsidR="008F4B15" w:rsidRPr="00CB33EF">
        <w:rPr>
          <w:rFonts w:hint="cs"/>
          <w:rtl/>
        </w:rPr>
        <w:t>خدا</w:t>
      </w:r>
      <w:r w:rsidRPr="00CB33EF">
        <w:rPr>
          <w:rFonts w:hint="cs"/>
          <w:rtl/>
        </w:rPr>
        <w:t>ی</w:t>
      </w:r>
      <w:r w:rsidR="008F4B15" w:rsidRPr="00CB33EF">
        <w:rPr>
          <w:rFonts w:hint="cs"/>
          <w:rtl/>
        </w:rPr>
        <w:t>ش را شناخته</w:t>
      </w:r>
      <w:r w:rsidR="007C6A2D" w:rsidRPr="00CB33EF">
        <w:rPr>
          <w:rFonts w:hint="cs"/>
          <w:rtl/>
        </w:rPr>
        <w:t>،</w:t>
      </w:r>
      <w:r w:rsidR="004F180B" w:rsidRPr="00CB33EF">
        <w:rPr>
          <w:rFonts w:hint="cs"/>
          <w:rtl/>
        </w:rPr>
        <w:t xml:space="preserve"> </w:t>
      </w:r>
      <w:r w:rsidR="008F4B15" w:rsidRPr="00CB33EF">
        <w:rPr>
          <w:rFonts w:hint="cs"/>
          <w:rtl/>
        </w:rPr>
        <w:t xml:space="preserve">مورد توجه قرار </w:t>
      </w:r>
      <w:r w:rsidR="00E825D7" w:rsidRPr="00CB33EF">
        <w:rPr>
          <w:rFonts w:hint="cs"/>
          <w:rtl/>
        </w:rPr>
        <w:t>م</w:t>
      </w:r>
      <w:r w:rsidRPr="00CB33EF">
        <w:rPr>
          <w:rFonts w:hint="cs"/>
          <w:rtl/>
        </w:rPr>
        <w:t>ی</w:t>
      </w:r>
      <w:r w:rsidR="00E825D7" w:rsidRPr="00CB33EF">
        <w:rPr>
          <w:rFonts w:hint="cs"/>
          <w:rtl/>
        </w:rPr>
        <w:t>‌ده</w:t>
      </w:r>
      <w:r w:rsidR="008F4B15" w:rsidRPr="00CB33EF">
        <w:rPr>
          <w:rFonts w:hint="cs"/>
          <w:rtl/>
        </w:rPr>
        <w:t>د و ا</w:t>
      </w:r>
      <w:r w:rsidRPr="00CB33EF">
        <w:rPr>
          <w:rFonts w:hint="cs"/>
          <w:rtl/>
        </w:rPr>
        <w:t>ی</w:t>
      </w:r>
      <w:r w:rsidR="008F4B15" w:rsidRPr="00CB33EF">
        <w:rPr>
          <w:rFonts w:hint="cs"/>
          <w:rtl/>
        </w:rPr>
        <w:t xml:space="preserve">نجاست </w:t>
      </w:r>
      <w:r w:rsidR="006F1049" w:rsidRPr="00CB33EF">
        <w:rPr>
          <w:rFonts w:hint="cs"/>
          <w:rtl/>
        </w:rPr>
        <w:t>ک</w:t>
      </w:r>
      <w:r w:rsidR="008F4B15" w:rsidRPr="00CB33EF">
        <w:rPr>
          <w:rFonts w:hint="cs"/>
          <w:rtl/>
        </w:rPr>
        <w:t>ه او را به سبب ا</w:t>
      </w:r>
      <w:r w:rsidRPr="00CB33EF">
        <w:rPr>
          <w:rFonts w:hint="cs"/>
          <w:rtl/>
        </w:rPr>
        <w:t>ی</w:t>
      </w:r>
      <w:r w:rsidR="008F4B15" w:rsidRPr="00CB33EF">
        <w:rPr>
          <w:rFonts w:hint="cs"/>
          <w:rtl/>
        </w:rPr>
        <w:t>ن معرفت</w:t>
      </w:r>
      <w:r w:rsidR="007C6A2D" w:rsidRPr="00CB33EF">
        <w:rPr>
          <w:rFonts w:hint="cs"/>
          <w:rtl/>
        </w:rPr>
        <w:t>،</w:t>
      </w:r>
      <w:r w:rsidR="004F180B" w:rsidRPr="00CB33EF">
        <w:rPr>
          <w:rFonts w:hint="cs"/>
          <w:rtl/>
        </w:rPr>
        <w:t xml:space="preserve"> </w:t>
      </w:r>
      <w:r w:rsidR="008F4B15" w:rsidRPr="00CB33EF">
        <w:rPr>
          <w:rFonts w:hint="cs"/>
          <w:rtl/>
        </w:rPr>
        <w:t>از سخت</w:t>
      </w:r>
      <w:r w:rsidRPr="00CB33EF">
        <w:rPr>
          <w:rFonts w:hint="cs"/>
          <w:rtl/>
        </w:rPr>
        <w:t>ی</w:t>
      </w:r>
      <w:r w:rsidR="00CB33EF">
        <w:rPr>
          <w:rFonts w:hint="eastAsia"/>
          <w:rtl/>
        </w:rPr>
        <w:t>‌</w:t>
      </w:r>
      <w:r w:rsidR="008F4B15" w:rsidRPr="00CB33EF">
        <w:rPr>
          <w:rFonts w:hint="cs"/>
          <w:rtl/>
        </w:rPr>
        <w:t>ها</w:t>
      </w:r>
      <w:r w:rsidRPr="00CB33EF">
        <w:rPr>
          <w:rFonts w:hint="cs"/>
          <w:rtl/>
        </w:rPr>
        <w:t xml:space="preserve"> می‌</w:t>
      </w:r>
      <w:r w:rsidR="008F4B15" w:rsidRPr="00CB33EF">
        <w:rPr>
          <w:rFonts w:hint="cs"/>
          <w:rtl/>
        </w:rPr>
        <w:t>رهاند</w:t>
      </w:r>
      <w:r w:rsidR="0075782A" w:rsidRPr="00CB33EF">
        <w:rPr>
          <w:rFonts w:hint="cs"/>
          <w:rtl/>
        </w:rPr>
        <w:t xml:space="preserve">. </w:t>
      </w:r>
    </w:p>
    <w:p w:rsidR="008F4B15" w:rsidRPr="00CB33EF" w:rsidRDefault="008F4B15" w:rsidP="00CB33EF">
      <w:pPr>
        <w:pStyle w:val="a4"/>
        <w:rPr>
          <w:rtl/>
        </w:rPr>
      </w:pPr>
      <w:r w:rsidRPr="00CB33EF">
        <w:rPr>
          <w:rFonts w:hint="cs"/>
          <w:rtl/>
        </w:rPr>
        <w:t>ا</w:t>
      </w:r>
      <w:r w:rsidR="0028485C" w:rsidRPr="00CB33EF">
        <w:rPr>
          <w:rFonts w:hint="cs"/>
          <w:rtl/>
        </w:rPr>
        <w:t>ی</w:t>
      </w:r>
      <w:r w:rsidRPr="00CB33EF">
        <w:rPr>
          <w:rFonts w:hint="cs"/>
          <w:rtl/>
        </w:rPr>
        <w:t>ن</w:t>
      </w:r>
      <w:r w:rsidR="007C6A2D" w:rsidRPr="00CB33EF">
        <w:rPr>
          <w:rFonts w:hint="cs"/>
          <w:rtl/>
        </w:rPr>
        <w:t>،</w:t>
      </w:r>
      <w:r w:rsidR="004F180B" w:rsidRPr="00CB33EF">
        <w:rPr>
          <w:rFonts w:hint="cs"/>
          <w:rtl/>
        </w:rPr>
        <w:t xml:space="preserve"> </w:t>
      </w:r>
      <w:r w:rsidRPr="00CB33EF">
        <w:rPr>
          <w:rFonts w:hint="cs"/>
          <w:rtl/>
        </w:rPr>
        <w:t>شناخت و</w:t>
      </w:r>
      <w:r w:rsidR="0028485C" w:rsidRPr="00CB33EF">
        <w:rPr>
          <w:rFonts w:hint="cs"/>
          <w:rtl/>
        </w:rPr>
        <w:t>ی</w:t>
      </w:r>
      <w:r w:rsidRPr="00CB33EF">
        <w:rPr>
          <w:rFonts w:hint="cs"/>
          <w:rtl/>
        </w:rPr>
        <w:t>ژه</w:t>
      </w:r>
      <w:r w:rsidR="00CB33EF">
        <w:rPr>
          <w:rFonts w:hint="eastAsia"/>
          <w:rtl/>
        </w:rPr>
        <w:t>‌</w:t>
      </w:r>
      <w:r w:rsidRPr="00CB33EF">
        <w:rPr>
          <w:rFonts w:hint="cs"/>
          <w:rtl/>
        </w:rPr>
        <w:t>ا</w:t>
      </w:r>
      <w:r w:rsidR="0028485C" w:rsidRPr="00CB33EF">
        <w:rPr>
          <w:rFonts w:hint="cs"/>
          <w:rtl/>
        </w:rPr>
        <w:t>ی</w:t>
      </w:r>
      <w:r w:rsidRPr="00CB33EF">
        <w:rPr>
          <w:rFonts w:hint="cs"/>
          <w:rtl/>
        </w:rPr>
        <w:t xml:space="preserve"> است </w:t>
      </w:r>
      <w:r w:rsidR="006F1049" w:rsidRPr="00CB33EF">
        <w:rPr>
          <w:rFonts w:hint="cs"/>
          <w:rtl/>
        </w:rPr>
        <w:t>ک</w:t>
      </w:r>
      <w:r w:rsidRPr="00CB33EF">
        <w:rPr>
          <w:rFonts w:hint="cs"/>
          <w:rtl/>
        </w:rPr>
        <w:t>ه نزد</w:t>
      </w:r>
      <w:r w:rsidR="0028485C" w:rsidRPr="00CB33EF">
        <w:rPr>
          <w:rFonts w:hint="cs"/>
          <w:rtl/>
        </w:rPr>
        <w:t>ی</w:t>
      </w:r>
      <w:r w:rsidR="006F1049" w:rsidRPr="00CB33EF">
        <w:rPr>
          <w:rFonts w:hint="cs"/>
          <w:rtl/>
        </w:rPr>
        <w:t>ک</w:t>
      </w:r>
      <w:r w:rsidR="0028485C" w:rsidRPr="00CB33EF">
        <w:rPr>
          <w:rFonts w:hint="cs"/>
          <w:rtl/>
        </w:rPr>
        <w:t>ی</w:t>
      </w:r>
      <w:r w:rsidRPr="00CB33EF">
        <w:rPr>
          <w:rFonts w:hint="cs"/>
          <w:rtl/>
        </w:rPr>
        <w:t xml:space="preserve"> بنده به پروردگار</w:t>
      </w:r>
      <w:r w:rsidR="007C6A2D" w:rsidRPr="00CB33EF">
        <w:rPr>
          <w:rFonts w:hint="cs"/>
          <w:rtl/>
        </w:rPr>
        <w:t>،</w:t>
      </w:r>
      <w:r w:rsidR="004F180B" w:rsidRPr="00CB33EF">
        <w:rPr>
          <w:rFonts w:hint="cs"/>
          <w:rtl/>
        </w:rPr>
        <w:t xml:space="preserve"> </w:t>
      </w:r>
      <w:r w:rsidRPr="00CB33EF">
        <w:rPr>
          <w:rFonts w:hint="cs"/>
          <w:rtl/>
        </w:rPr>
        <w:t>محبت اله</w:t>
      </w:r>
      <w:r w:rsidR="0028485C" w:rsidRPr="00CB33EF">
        <w:rPr>
          <w:rFonts w:hint="cs"/>
          <w:rtl/>
        </w:rPr>
        <w:t>ی</w:t>
      </w:r>
      <w:r w:rsidRPr="00CB33EF">
        <w:rPr>
          <w:rFonts w:hint="cs"/>
          <w:rtl/>
        </w:rPr>
        <w:t xml:space="preserve"> و پذ</w:t>
      </w:r>
      <w:r w:rsidR="0028485C" w:rsidRPr="00CB33EF">
        <w:rPr>
          <w:rFonts w:hint="cs"/>
          <w:rtl/>
        </w:rPr>
        <w:t>ی</w:t>
      </w:r>
      <w:r w:rsidRPr="00CB33EF">
        <w:rPr>
          <w:rFonts w:hint="cs"/>
          <w:rtl/>
        </w:rPr>
        <w:t>رش و استجابت دعا را به دنبال دارد</w:t>
      </w:r>
      <w:r w:rsidR="0075782A" w:rsidRPr="00CB33EF">
        <w:rPr>
          <w:rFonts w:hint="cs"/>
          <w:rtl/>
        </w:rPr>
        <w:t xml:space="preserve">. </w:t>
      </w:r>
    </w:p>
    <w:p w:rsidR="008F4B15" w:rsidRPr="0029106B" w:rsidRDefault="008F4B15" w:rsidP="00CB33EF">
      <w:pPr>
        <w:pStyle w:val="a4"/>
        <w:rPr>
          <w:rtl/>
        </w:rPr>
      </w:pPr>
      <w:r w:rsidRPr="00CB33EF">
        <w:rPr>
          <w:rFonts w:hint="cs"/>
          <w:rtl/>
        </w:rPr>
        <w:t>هرگاه انسان به خوب</w:t>
      </w:r>
      <w:r w:rsidR="0028485C" w:rsidRPr="00CB33EF">
        <w:rPr>
          <w:rFonts w:hint="cs"/>
          <w:rtl/>
        </w:rPr>
        <w:t>ی</w:t>
      </w:r>
      <w:r w:rsidRPr="00CB33EF">
        <w:rPr>
          <w:rFonts w:hint="cs"/>
          <w:rtl/>
        </w:rPr>
        <w:t xml:space="preserve"> ش</w:t>
      </w:r>
      <w:r w:rsidR="006F1049" w:rsidRPr="00CB33EF">
        <w:rPr>
          <w:rFonts w:hint="cs"/>
          <w:rtl/>
        </w:rPr>
        <w:t>ک</w:t>
      </w:r>
      <w:r w:rsidR="0028485C" w:rsidRPr="00CB33EF">
        <w:rPr>
          <w:rFonts w:hint="cs"/>
          <w:rtl/>
        </w:rPr>
        <w:t>ی</w:t>
      </w:r>
      <w:r w:rsidRPr="00CB33EF">
        <w:rPr>
          <w:rFonts w:hint="cs"/>
          <w:rtl/>
        </w:rPr>
        <w:t>با</w:t>
      </w:r>
      <w:r w:rsidR="0028485C" w:rsidRPr="00CB33EF">
        <w:rPr>
          <w:rFonts w:hint="cs"/>
          <w:rtl/>
        </w:rPr>
        <w:t>یی</w:t>
      </w:r>
      <w:r w:rsidRPr="00CB33EF">
        <w:rPr>
          <w:rFonts w:hint="cs"/>
          <w:rtl/>
        </w:rPr>
        <w:t xml:space="preserve"> ورزد</w:t>
      </w:r>
      <w:r w:rsidR="007C6A2D" w:rsidRPr="00CB33EF">
        <w:rPr>
          <w:rFonts w:hint="cs"/>
          <w:rtl/>
        </w:rPr>
        <w:t>،</w:t>
      </w:r>
      <w:r w:rsidR="004F180B" w:rsidRPr="00CB33EF">
        <w:rPr>
          <w:rFonts w:hint="cs"/>
          <w:rtl/>
        </w:rPr>
        <w:t xml:space="preserve"> </w:t>
      </w:r>
      <w:r w:rsidRPr="00CB33EF">
        <w:rPr>
          <w:rFonts w:hint="cs"/>
          <w:rtl/>
        </w:rPr>
        <w:t>رنج او به نعمت</w:t>
      </w:r>
      <w:r w:rsidR="007C6A2D" w:rsidRPr="00CB33EF">
        <w:rPr>
          <w:rFonts w:hint="cs"/>
          <w:rtl/>
        </w:rPr>
        <w:t>،</w:t>
      </w:r>
      <w:r w:rsidR="004F180B" w:rsidRPr="00CB33EF">
        <w:rPr>
          <w:rFonts w:hint="cs"/>
          <w:rtl/>
        </w:rPr>
        <w:t xml:space="preserve"> </w:t>
      </w:r>
      <w:r w:rsidRPr="00CB33EF">
        <w:rPr>
          <w:rFonts w:hint="cs"/>
          <w:rtl/>
        </w:rPr>
        <w:t>بلایش به هد</w:t>
      </w:r>
      <w:r w:rsidR="0028485C" w:rsidRPr="00CB33EF">
        <w:rPr>
          <w:rFonts w:hint="cs"/>
          <w:rtl/>
        </w:rPr>
        <w:t>ی</w:t>
      </w:r>
      <w:r w:rsidRPr="00CB33EF">
        <w:rPr>
          <w:rFonts w:hint="cs"/>
          <w:rtl/>
        </w:rPr>
        <w:t>ه و ناخوش</w:t>
      </w:r>
      <w:r w:rsidR="0028485C" w:rsidRPr="00CB33EF">
        <w:rPr>
          <w:rFonts w:hint="cs"/>
          <w:rtl/>
        </w:rPr>
        <w:t>ی</w:t>
      </w:r>
      <w:r w:rsidR="00B53612" w:rsidRPr="00CB33EF">
        <w:rPr>
          <w:rFonts w:hint="cs"/>
          <w:rtl/>
        </w:rPr>
        <w:t>‌اش،</w:t>
      </w:r>
      <w:r w:rsidR="004F180B" w:rsidRPr="00CB33EF">
        <w:rPr>
          <w:rFonts w:hint="cs"/>
          <w:rtl/>
        </w:rPr>
        <w:t xml:space="preserve"> </w:t>
      </w:r>
      <w:r w:rsidRPr="00CB33EF">
        <w:rPr>
          <w:rFonts w:hint="cs"/>
          <w:rtl/>
        </w:rPr>
        <w:t>به خوش</w:t>
      </w:r>
      <w:r w:rsidR="0028485C" w:rsidRPr="00CB33EF">
        <w:rPr>
          <w:rFonts w:hint="cs"/>
          <w:rtl/>
        </w:rPr>
        <w:t>ی</w:t>
      </w:r>
      <w:r w:rsidRPr="00CB33EF">
        <w:rPr>
          <w:rFonts w:hint="cs"/>
          <w:rtl/>
        </w:rPr>
        <w:t xml:space="preserve"> تبد</w:t>
      </w:r>
      <w:r w:rsidR="0028485C" w:rsidRPr="00CB33EF">
        <w:rPr>
          <w:rFonts w:hint="cs"/>
          <w:rtl/>
        </w:rPr>
        <w:t>ی</w:t>
      </w:r>
      <w:r w:rsidRPr="00CB33EF">
        <w:rPr>
          <w:rFonts w:hint="cs"/>
          <w:rtl/>
        </w:rPr>
        <w:t>ل</w:t>
      </w:r>
      <w:r w:rsidR="0028485C" w:rsidRPr="00CB33EF">
        <w:rPr>
          <w:rFonts w:hint="cs"/>
          <w:rtl/>
        </w:rPr>
        <w:t xml:space="preserve"> می‌</w:t>
      </w:r>
      <w:r w:rsidRPr="00CB33EF">
        <w:rPr>
          <w:rFonts w:hint="cs"/>
          <w:rtl/>
        </w:rPr>
        <w:t>گردد</w:t>
      </w:r>
      <w:r w:rsidR="0075782A" w:rsidRPr="00CB33EF">
        <w:rPr>
          <w:rFonts w:hint="cs"/>
          <w:rtl/>
        </w:rPr>
        <w:t xml:space="preserve">. </w:t>
      </w:r>
      <w:r w:rsidRPr="00CB33EF">
        <w:rPr>
          <w:rFonts w:hint="cs"/>
          <w:rtl/>
        </w:rPr>
        <w:t>خداوند</w:t>
      </w:r>
      <w:r w:rsidR="007C6A2D" w:rsidRPr="00CB33EF">
        <w:rPr>
          <w:rFonts w:hint="cs"/>
          <w:rtl/>
        </w:rPr>
        <w:t>،</w:t>
      </w:r>
      <w:r w:rsidR="004F180B" w:rsidRPr="00CB33EF">
        <w:rPr>
          <w:rFonts w:hint="cs"/>
          <w:rtl/>
        </w:rPr>
        <w:t xml:space="preserve"> </w:t>
      </w:r>
      <w:r w:rsidRPr="00CB33EF">
        <w:rPr>
          <w:rFonts w:hint="cs"/>
          <w:rtl/>
        </w:rPr>
        <w:t>بنده را برا</w:t>
      </w:r>
      <w:r w:rsidR="0028485C" w:rsidRPr="00CB33EF">
        <w:rPr>
          <w:rFonts w:hint="cs"/>
          <w:rtl/>
        </w:rPr>
        <w:t>ی</w:t>
      </w:r>
      <w:r w:rsidRPr="00CB33EF">
        <w:rPr>
          <w:rFonts w:hint="cs"/>
          <w:rtl/>
        </w:rPr>
        <w:t xml:space="preserve"> ا</w:t>
      </w:r>
      <w:r w:rsidR="0028485C" w:rsidRPr="00CB33EF">
        <w:rPr>
          <w:rFonts w:hint="cs"/>
          <w:rtl/>
        </w:rPr>
        <w:t>ی</w:t>
      </w:r>
      <w:r w:rsidRPr="00CB33EF">
        <w:rPr>
          <w:rFonts w:hint="cs"/>
          <w:rtl/>
        </w:rPr>
        <w:t>ن مورد آزما</w:t>
      </w:r>
      <w:r w:rsidR="0028485C" w:rsidRPr="00CB33EF">
        <w:rPr>
          <w:rFonts w:hint="cs"/>
          <w:rtl/>
        </w:rPr>
        <w:t>ی</w:t>
      </w:r>
      <w:r w:rsidRPr="00CB33EF">
        <w:rPr>
          <w:rFonts w:hint="cs"/>
          <w:rtl/>
        </w:rPr>
        <w:t>ش قرار</w:t>
      </w:r>
      <w:r w:rsidR="00CB33EF">
        <w:rPr>
          <w:rFonts w:hint="cs"/>
          <w:rtl/>
        </w:rPr>
        <w:t xml:space="preserve"> </w:t>
      </w:r>
      <w:r w:rsidRPr="00CB33EF">
        <w:rPr>
          <w:rFonts w:hint="cs"/>
          <w:rtl/>
        </w:rPr>
        <w:t>ن</w:t>
      </w:r>
      <w:r w:rsidR="00E825D7" w:rsidRPr="00CB33EF">
        <w:rPr>
          <w:rFonts w:hint="cs"/>
          <w:rtl/>
        </w:rPr>
        <w:t>م</w:t>
      </w:r>
      <w:r w:rsidR="0028485C" w:rsidRPr="00CB33EF">
        <w:rPr>
          <w:rFonts w:hint="cs"/>
          <w:rtl/>
        </w:rPr>
        <w:t>ی</w:t>
      </w:r>
      <w:r w:rsidR="00E825D7" w:rsidRPr="00CB33EF">
        <w:rPr>
          <w:rFonts w:hint="cs"/>
          <w:rtl/>
        </w:rPr>
        <w:t>‌ده</w:t>
      </w:r>
      <w:r w:rsidRPr="00CB33EF">
        <w:rPr>
          <w:rFonts w:hint="cs"/>
          <w:rtl/>
        </w:rPr>
        <w:t xml:space="preserve">د </w:t>
      </w:r>
      <w:r w:rsidR="006F1049" w:rsidRPr="00CB33EF">
        <w:rPr>
          <w:rFonts w:hint="cs"/>
          <w:rtl/>
        </w:rPr>
        <w:t>ک</w:t>
      </w:r>
      <w:r w:rsidRPr="00CB33EF">
        <w:rPr>
          <w:rFonts w:hint="cs"/>
          <w:rtl/>
        </w:rPr>
        <w:t>ه او را هلا</w:t>
      </w:r>
      <w:r w:rsidR="006F1049" w:rsidRPr="00CB33EF">
        <w:rPr>
          <w:rFonts w:hint="cs"/>
          <w:rtl/>
        </w:rPr>
        <w:t>ک</w:t>
      </w:r>
      <w:r w:rsidRPr="00CB33EF">
        <w:rPr>
          <w:rFonts w:hint="cs"/>
          <w:rtl/>
        </w:rPr>
        <w:t xml:space="preserve"> و نابود </w:t>
      </w:r>
      <w:r w:rsidR="006F1049" w:rsidRPr="00CB33EF">
        <w:rPr>
          <w:rFonts w:hint="cs"/>
          <w:rtl/>
        </w:rPr>
        <w:t>ک</w:t>
      </w:r>
      <w:r w:rsidRPr="00CB33EF">
        <w:rPr>
          <w:rFonts w:hint="cs"/>
          <w:rtl/>
        </w:rPr>
        <w:t>ند؛ بل</w:t>
      </w:r>
      <w:r w:rsidR="006F1049" w:rsidRPr="00CB33EF">
        <w:rPr>
          <w:rFonts w:hint="cs"/>
          <w:rtl/>
        </w:rPr>
        <w:t>ک</w:t>
      </w:r>
      <w:r w:rsidRPr="00CB33EF">
        <w:rPr>
          <w:rFonts w:hint="cs"/>
          <w:rtl/>
        </w:rPr>
        <w:t>ه او را برا</w:t>
      </w:r>
      <w:r w:rsidR="0028485C" w:rsidRPr="00CB33EF">
        <w:rPr>
          <w:rFonts w:hint="cs"/>
          <w:rtl/>
        </w:rPr>
        <w:t>ی</w:t>
      </w:r>
      <w:r w:rsidRPr="00CB33EF">
        <w:rPr>
          <w:rFonts w:hint="cs"/>
          <w:rtl/>
        </w:rPr>
        <w:t xml:space="preserve"> ا</w:t>
      </w:r>
      <w:r w:rsidR="0028485C" w:rsidRPr="00CB33EF">
        <w:rPr>
          <w:rFonts w:hint="cs"/>
          <w:rtl/>
        </w:rPr>
        <w:t>ی</w:t>
      </w:r>
      <w:r w:rsidRPr="00CB33EF">
        <w:rPr>
          <w:rFonts w:hint="cs"/>
          <w:rtl/>
        </w:rPr>
        <w:t>ن</w:t>
      </w:r>
      <w:r w:rsidR="007C6A2D" w:rsidRPr="00CB33EF">
        <w:rPr>
          <w:rFonts w:hint="cs"/>
          <w:rtl/>
        </w:rPr>
        <w:t>،</w:t>
      </w:r>
      <w:r w:rsidR="004F180B" w:rsidRPr="00CB33EF">
        <w:rPr>
          <w:rFonts w:hint="cs"/>
          <w:rtl/>
        </w:rPr>
        <w:t xml:space="preserve"> </w:t>
      </w:r>
      <w:r w:rsidRPr="00CB33EF">
        <w:rPr>
          <w:rFonts w:hint="cs"/>
          <w:rtl/>
        </w:rPr>
        <w:t>مورد</w:t>
      </w:r>
      <w:r w:rsidR="00CB33EF">
        <w:rPr>
          <w:rFonts w:hint="cs"/>
          <w:rtl/>
        </w:rPr>
        <w:t xml:space="preserve"> </w:t>
      </w:r>
      <w:r w:rsidRPr="00CB33EF">
        <w:rPr>
          <w:rFonts w:hint="cs"/>
          <w:rtl/>
        </w:rPr>
        <w:t>‌آزما</w:t>
      </w:r>
      <w:r w:rsidR="0028485C" w:rsidRPr="00CB33EF">
        <w:rPr>
          <w:rFonts w:hint="cs"/>
          <w:rtl/>
        </w:rPr>
        <w:t>ی</w:t>
      </w:r>
      <w:r w:rsidRPr="00CB33EF">
        <w:rPr>
          <w:rFonts w:hint="cs"/>
          <w:rtl/>
        </w:rPr>
        <w:t xml:space="preserve">ش قرار </w:t>
      </w:r>
      <w:r w:rsidR="00E825D7" w:rsidRPr="00CB33EF">
        <w:rPr>
          <w:rFonts w:hint="cs"/>
          <w:rtl/>
        </w:rPr>
        <w:t>م</w:t>
      </w:r>
      <w:r w:rsidR="0028485C" w:rsidRPr="00CB33EF">
        <w:rPr>
          <w:rFonts w:hint="cs"/>
          <w:rtl/>
        </w:rPr>
        <w:t>ی</w:t>
      </w:r>
      <w:r w:rsidR="00E825D7" w:rsidRPr="00CB33EF">
        <w:rPr>
          <w:rFonts w:hint="cs"/>
          <w:rtl/>
        </w:rPr>
        <w:t>‌ده</w:t>
      </w:r>
      <w:r w:rsidRPr="00CB33EF">
        <w:rPr>
          <w:rFonts w:hint="cs"/>
          <w:rtl/>
        </w:rPr>
        <w:t xml:space="preserve">د </w:t>
      </w:r>
      <w:r w:rsidR="006F1049" w:rsidRPr="00CB33EF">
        <w:rPr>
          <w:rFonts w:hint="cs"/>
          <w:rtl/>
        </w:rPr>
        <w:t>ک</w:t>
      </w:r>
      <w:r w:rsidRPr="00CB33EF">
        <w:rPr>
          <w:rFonts w:hint="cs"/>
          <w:rtl/>
        </w:rPr>
        <w:t>ه ش</w:t>
      </w:r>
      <w:r w:rsidR="006F1049" w:rsidRPr="00CB33EF">
        <w:rPr>
          <w:rFonts w:hint="cs"/>
          <w:rtl/>
        </w:rPr>
        <w:t>ک</w:t>
      </w:r>
      <w:r w:rsidR="0028485C" w:rsidRPr="00CB33EF">
        <w:rPr>
          <w:rFonts w:hint="cs"/>
          <w:rtl/>
        </w:rPr>
        <w:t>ی</w:t>
      </w:r>
      <w:r w:rsidRPr="00CB33EF">
        <w:rPr>
          <w:rFonts w:hint="cs"/>
          <w:rtl/>
        </w:rPr>
        <w:t>با</w:t>
      </w:r>
      <w:r w:rsidR="0028485C" w:rsidRPr="00CB33EF">
        <w:rPr>
          <w:rFonts w:hint="cs"/>
          <w:rtl/>
        </w:rPr>
        <w:t>یی</w:t>
      </w:r>
      <w:r w:rsidRPr="00CB33EF">
        <w:rPr>
          <w:rFonts w:hint="cs"/>
          <w:rtl/>
        </w:rPr>
        <w:t xml:space="preserve"> و صبر و بندگ</w:t>
      </w:r>
      <w:r w:rsidR="0028485C" w:rsidRPr="00CB33EF">
        <w:rPr>
          <w:rFonts w:hint="cs"/>
          <w:rtl/>
        </w:rPr>
        <w:t>ی</w:t>
      </w:r>
      <w:r w:rsidRPr="00CB33EF">
        <w:rPr>
          <w:rFonts w:hint="cs"/>
          <w:rtl/>
        </w:rPr>
        <w:t xml:space="preserve"> او را ب</w:t>
      </w:r>
      <w:r w:rsidR="0028485C" w:rsidRPr="00CB33EF">
        <w:rPr>
          <w:rFonts w:hint="cs"/>
          <w:rtl/>
        </w:rPr>
        <w:t>ی</w:t>
      </w:r>
      <w:r w:rsidRPr="00CB33EF">
        <w:rPr>
          <w:rFonts w:hint="cs"/>
          <w:rtl/>
        </w:rPr>
        <w:t>ازما</w:t>
      </w:r>
      <w:r w:rsidR="0028485C" w:rsidRPr="00CB33EF">
        <w:rPr>
          <w:rFonts w:hint="cs"/>
          <w:rtl/>
        </w:rPr>
        <w:t>ی</w:t>
      </w:r>
      <w:r w:rsidRPr="00CB33EF">
        <w:rPr>
          <w:rFonts w:hint="cs"/>
          <w:rtl/>
        </w:rPr>
        <w:t>د</w:t>
      </w:r>
      <w:r w:rsidR="0075782A" w:rsidRPr="00CB33EF">
        <w:rPr>
          <w:rFonts w:hint="cs"/>
          <w:rtl/>
        </w:rPr>
        <w:t xml:space="preserve">. </w:t>
      </w:r>
      <w:r w:rsidRPr="00CB33EF">
        <w:rPr>
          <w:rFonts w:hint="cs"/>
          <w:rtl/>
        </w:rPr>
        <w:t>بنده</w:t>
      </w:r>
      <w:r w:rsidR="007C6A2D" w:rsidRPr="00CB33EF">
        <w:rPr>
          <w:rFonts w:hint="cs"/>
          <w:rtl/>
        </w:rPr>
        <w:t>،</w:t>
      </w:r>
      <w:r w:rsidR="004F180B" w:rsidRPr="00CB33EF">
        <w:rPr>
          <w:rFonts w:hint="cs"/>
          <w:rtl/>
        </w:rPr>
        <w:t xml:space="preserve"> </w:t>
      </w:r>
      <w:r w:rsidRPr="00CB33EF">
        <w:rPr>
          <w:rFonts w:hint="cs"/>
          <w:rtl/>
        </w:rPr>
        <w:t>با</w:t>
      </w:r>
      <w:r w:rsidR="0028485C" w:rsidRPr="00CB33EF">
        <w:rPr>
          <w:rFonts w:hint="cs"/>
          <w:rtl/>
        </w:rPr>
        <w:t>ی</w:t>
      </w:r>
      <w:r w:rsidRPr="00CB33EF">
        <w:rPr>
          <w:rFonts w:hint="cs"/>
          <w:rtl/>
        </w:rPr>
        <w:t>د در ناخوش</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خدا را بندگ</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 xml:space="preserve">ند؛ همانطور </w:t>
      </w:r>
      <w:r w:rsidR="006F1049" w:rsidRPr="00CB33EF">
        <w:rPr>
          <w:rFonts w:hint="cs"/>
          <w:rtl/>
        </w:rPr>
        <w:t>ک</w:t>
      </w:r>
      <w:r w:rsidRPr="00CB33EF">
        <w:rPr>
          <w:rFonts w:hint="cs"/>
          <w:rtl/>
        </w:rPr>
        <w:t>ه هنگام آسا</w:t>
      </w:r>
      <w:r w:rsidR="0028485C" w:rsidRPr="00CB33EF">
        <w:rPr>
          <w:rFonts w:hint="cs"/>
          <w:rtl/>
        </w:rPr>
        <w:t>ی</w:t>
      </w:r>
      <w:r w:rsidRPr="00CB33EF">
        <w:rPr>
          <w:rFonts w:hint="cs"/>
          <w:rtl/>
        </w:rPr>
        <w:t>ش و خوش</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او را بندگ</w:t>
      </w:r>
      <w:r w:rsidR="0028485C" w:rsidRPr="00CB33EF">
        <w:rPr>
          <w:rFonts w:hint="cs"/>
          <w:rtl/>
        </w:rPr>
        <w:t>ی می‌</w:t>
      </w:r>
      <w:r w:rsidRPr="00CB33EF">
        <w:rPr>
          <w:rFonts w:hint="cs"/>
          <w:rtl/>
        </w:rPr>
        <w:t>نما</w:t>
      </w:r>
      <w:r w:rsidR="0028485C" w:rsidRPr="00CB33EF">
        <w:rPr>
          <w:rFonts w:hint="cs"/>
          <w:rtl/>
        </w:rPr>
        <w:t>ی</w:t>
      </w:r>
      <w:r w:rsidRPr="00CB33EF">
        <w:rPr>
          <w:rFonts w:hint="cs"/>
          <w:rtl/>
        </w:rPr>
        <w:t>د</w:t>
      </w:r>
      <w:r w:rsidR="0075782A" w:rsidRPr="00CB33EF">
        <w:rPr>
          <w:rFonts w:hint="cs"/>
          <w:rtl/>
        </w:rPr>
        <w:t xml:space="preserve">. </w:t>
      </w:r>
      <w:r w:rsidRPr="00CB33EF">
        <w:rPr>
          <w:rFonts w:hint="cs"/>
          <w:rtl/>
        </w:rPr>
        <w:t>ب</w:t>
      </w:r>
      <w:r w:rsidR="0028485C" w:rsidRPr="00CB33EF">
        <w:rPr>
          <w:rFonts w:hint="cs"/>
          <w:rtl/>
        </w:rPr>
        <w:t>ی</w:t>
      </w:r>
      <w:r w:rsidRPr="00CB33EF">
        <w:rPr>
          <w:rFonts w:hint="cs"/>
          <w:rtl/>
        </w:rPr>
        <w:t>شتر مردم</w:t>
      </w:r>
      <w:r w:rsidR="007C6A2D" w:rsidRPr="00CB33EF">
        <w:rPr>
          <w:rFonts w:hint="cs"/>
          <w:rtl/>
        </w:rPr>
        <w:t>،</w:t>
      </w:r>
      <w:r w:rsidR="004F180B" w:rsidRPr="00CB33EF">
        <w:rPr>
          <w:rFonts w:hint="cs"/>
          <w:rtl/>
        </w:rPr>
        <w:t xml:space="preserve"> </w:t>
      </w:r>
      <w:r w:rsidRPr="00CB33EF">
        <w:rPr>
          <w:rFonts w:hint="cs"/>
          <w:rtl/>
        </w:rPr>
        <w:t>در خوش</w:t>
      </w:r>
      <w:r w:rsidR="0028485C" w:rsidRPr="00CB33EF">
        <w:rPr>
          <w:rFonts w:hint="cs"/>
          <w:rtl/>
        </w:rPr>
        <w:t>ی</w:t>
      </w:r>
      <w:r w:rsidR="00CB33EF">
        <w:rPr>
          <w:rFonts w:hint="eastAsia"/>
          <w:rtl/>
        </w:rPr>
        <w:t>‌</w:t>
      </w:r>
      <w:r w:rsidRPr="00CB33EF">
        <w:rPr>
          <w:rFonts w:hint="cs"/>
          <w:rtl/>
        </w:rPr>
        <w:t>ها خدا را بندگ</w:t>
      </w:r>
      <w:r w:rsidR="0028485C" w:rsidRPr="00CB33EF">
        <w:rPr>
          <w:rFonts w:hint="cs"/>
          <w:rtl/>
        </w:rPr>
        <w:t>ی می‌</w:t>
      </w:r>
      <w:r w:rsidRPr="00CB33EF">
        <w:rPr>
          <w:rFonts w:hint="cs"/>
          <w:rtl/>
        </w:rPr>
        <w:t>نما</w:t>
      </w:r>
      <w:r w:rsidR="0028485C" w:rsidRPr="00CB33EF">
        <w:rPr>
          <w:rFonts w:hint="cs"/>
          <w:rtl/>
        </w:rPr>
        <w:t>ی</w:t>
      </w:r>
      <w:r w:rsidRPr="00CB33EF">
        <w:rPr>
          <w:rFonts w:hint="cs"/>
          <w:rtl/>
        </w:rPr>
        <w:t>ند و حال آن</w:t>
      </w:r>
      <w:r w:rsidR="006F1049" w:rsidRPr="00CB33EF">
        <w:rPr>
          <w:rFonts w:hint="cs"/>
          <w:rtl/>
        </w:rPr>
        <w:t>ک</w:t>
      </w:r>
      <w:r w:rsidRPr="00CB33EF">
        <w:rPr>
          <w:rFonts w:hint="cs"/>
          <w:rtl/>
        </w:rPr>
        <w:t>ه با</w:t>
      </w:r>
      <w:r w:rsidR="0028485C" w:rsidRPr="00CB33EF">
        <w:rPr>
          <w:rFonts w:hint="cs"/>
          <w:rtl/>
        </w:rPr>
        <w:t>ی</w:t>
      </w:r>
      <w:r w:rsidRPr="00CB33EF">
        <w:rPr>
          <w:rFonts w:hint="cs"/>
          <w:rtl/>
        </w:rPr>
        <w:t>د در ناخوش</w:t>
      </w:r>
      <w:r w:rsidR="0028485C" w:rsidRPr="00CB33EF">
        <w:rPr>
          <w:rFonts w:hint="cs"/>
          <w:rtl/>
        </w:rPr>
        <w:t>ی</w:t>
      </w:r>
      <w:r w:rsidR="00CB33EF">
        <w:rPr>
          <w:rFonts w:hint="eastAsia"/>
          <w:rtl/>
        </w:rPr>
        <w:t>‌</w:t>
      </w:r>
      <w:r w:rsidRPr="00CB33EF">
        <w:rPr>
          <w:rFonts w:hint="cs"/>
          <w:rtl/>
        </w:rPr>
        <w:t>ها</w:t>
      </w:r>
      <w:r w:rsidR="007C6A2D" w:rsidRPr="00CB33EF">
        <w:rPr>
          <w:rFonts w:hint="cs"/>
          <w:rtl/>
        </w:rPr>
        <w:t>،</w:t>
      </w:r>
      <w:r w:rsidR="004F180B" w:rsidRPr="00CB33EF">
        <w:rPr>
          <w:rFonts w:hint="cs"/>
          <w:rtl/>
        </w:rPr>
        <w:t xml:space="preserve"> </w:t>
      </w:r>
      <w:r w:rsidRPr="00CB33EF">
        <w:rPr>
          <w:rFonts w:hint="cs"/>
          <w:rtl/>
        </w:rPr>
        <w:t>عبود</w:t>
      </w:r>
      <w:r w:rsidR="0028485C" w:rsidRPr="00CB33EF">
        <w:rPr>
          <w:rFonts w:hint="cs"/>
          <w:rtl/>
        </w:rPr>
        <w:t>ی</w:t>
      </w:r>
      <w:r w:rsidRPr="00CB33EF">
        <w:rPr>
          <w:rFonts w:hint="cs"/>
          <w:rtl/>
        </w:rPr>
        <w:t>ت و بندگ</w:t>
      </w:r>
      <w:r w:rsidR="0028485C" w:rsidRPr="00CB33EF">
        <w:rPr>
          <w:rFonts w:hint="cs"/>
          <w:rtl/>
        </w:rPr>
        <w:t>ی</w:t>
      </w:r>
      <w:r w:rsidRPr="00CB33EF">
        <w:rPr>
          <w:rFonts w:hint="cs"/>
          <w:rtl/>
        </w:rPr>
        <w:t xml:space="preserve"> ارائه دهند</w:t>
      </w:r>
      <w:r w:rsidR="0075782A" w:rsidRPr="00CB33EF">
        <w:rPr>
          <w:rFonts w:hint="cs"/>
          <w:rtl/>
        </w:rPr>
        <w:t xml:space="preserve">. </w:t>
      </w:r>
      <w:r w:rsidRPr="00CB33EF">
        <w:rPr>
          <w:rFonts w:hint="cs"/>
          <w:rtl/>
        </w:rPr>
        <w:t>ا</w:t>
      </w:r>
      <w:r w:rsidR="0028485C" w:rsidRPr="00CB33EF">
        <w:rPr>
          <w:rFonts w:hint="cs"/>
          <w:rtl/>
        </w:rPr>
        <w:t>ی</w:t>
      </w:r>
      <w:r w:rsidRPr="00CB33EF">
        <w:rPr>
          <w:rFonts w:hint="cs"/>
          <w:rtl/>
        </w:rPr>
        <w:t xml:space="preserve">نجاست </w:t>
      </w:r>
      <w:r w:rsidR="006F1049" w:rsidRPr="00CB33EF">
        <w:rPr>
          <w:rFonts w:hint="cs"/>
          <w:rtl/>
        </w:rPr>
        <w:t>ک</w:t>
      </w:r>
      <w:r w:rsidRPr="00CB33EF">
        <w:rPr>
          <w:rFonts w:hint="cs"/>
          <w:rtl/>
        </w:rPr>
        <w:t>ه مراتب بندگ</w:t>
      </w:r>
      <w:r w:rsidR="0028485C" w:rsidRPr="00CB33EF">
        <w:rPr>
          <w:rFonts w:hint="cs"/>
          <w:rtl/>
        </w:rPr>
        <w:t>ی</w:t>
      </w:r>
      <w:r w:rsidRPr="00CB33EF">
        <w:rPr>
          <w:rFonts w:hint="cs"/>
          <w:rtl/>
        </w:rPr>
        <w:t xml:space="preserve"> مشخص</w:t>
      </w:r>
      <w:r w:rsidR="0028485C" w:rsidRPr="00CB33EF">
        <w:rPr>
          <w:rFonts w:hint="cs"/>
          <w:rtl/>
        </w:rPr>
        <w:t xml:space="preserve"> می‌</w:t>
      </w:r>
      <w:r w:rsidRPr="00CB33EF">
        <w:rPr>
          <w:rFonts w:hint="cs"/>
          <w:rtl/>
        </w:rPr>
        <w:t xml:space="preserve">گردد و نمایان </w:t>
      </w:r>
      <w:r w:rsidR="00DC3730" w:rsidRPr="00CB33EF">
        <w:rPr>
          <w:rFonts w:hint="cs"/>
          <w:rtl/>
        </w:rPr>
        <w:t>می‌شو</w:t>
      </w:r>
      <w:r w:rsidRPr="00CB33EF">
        <w:rPr>
          <w:rFonts w:hint="cs"/>
          <w:rtl/>
        </w:rPr>
        <w:t>د که جا</w:t>
      </w:r>
      <w:r w:rsidR="0028485C" w:rsidRPr="00CB33EF">
        <w:rPr>
          <w:rFonts w:hint="cs"/>
          <w:rtl/>
        </w:rPr>
        <w:t>ی</w:t>
      </w:r>
      <w:r w:rsidRPr="00CB33EF">
        <w:rPr>
          <w:rFonts w:hint="cs"/>
          <w:rtl/>
        </w:rPr>
        <w:t>گاه هر</w:t>
      </w:r>
      <w:r w:rsidR="0028485C" w:rsidRPr="00CB33EF">
        <w:rPr>
          <w:rFonts w:hint="cs"/>
          <w:rtl/>
        </w:rPr>
        <w:t>ی</w:t>
      </w:r>
      <w:r w:rsidR="006F1049" w:rsidRPr="00CB33EF">
        <w:rPr>
          <w:rFonts w:hint="cs"/>
          <w:rtl/>
        </w:rPr>
        <w:t>ک</w:t>
      </w:r>
      <w:r w:rsidRPr="00CB33EF">
        <w:rPr>
          <w:rFonts w:hint="cs"/>
          <w:rtl/>
        </w:rPr>
        <w:t xml:space="preserve"> از بندگان</w:t>
      </w:r>
      <w:r w:rsidR="007C6A2D" w:rsidRPr="00CB33EF">
        <w:rPr>
          <w:rFonts w:hint="cs"/>
          <w:rtl/>
        </w:rPr>
        <w:t>،</w:t>
      </w:r>
      <w:r w:rsidR="004F180B" w:rsidRPr="00CB33EF">
        <w:rPr>
          <w:rFonts w:hint="cs"/>
          <w:rtl/>
        </w:rPr>
        <w:t xml:space="preserve"> </w:t>
      </w:r>
      <w:r w:rsidRPr="00CB33EF">
        <w:rPr>
          <w:rFonts w:hint="cs"/>
          <w:rtl/>
        </w:rPr>
        <w:t>براساس چگونگ</w:t>
      </w:r>
      <w:r w:rsidR="0028485C" w:rsidRPr="00CB33EF">
        <w:rPr>
          <w:rFonts w:hint="cs"/>
          <w:rtl/>
        </w:rPr>
        <w:t>ی</w:t>
      </w:r>
      <w:r w:rsidRPr="00CB33EF">
        <w:rPr>
          <w:rFonts w:hint="cs"/>
          <w:rtl/>
        </w:rPr>
        <w:t xml:space="preserve"> رابطه با خداوند متعال در خوش</w:t>
      </w:r>
      <w:r w:rsidR="0028485C" w:rsidRPr="00CB33EF">
        <w:rPr>
          <w:rFonts w:hint="cs"/>
          <w:rtl/>
        </w:rPr>
        <w:t>ی</w:t>
      </w:r>
      <w:r w:rsidRPr="00CB33EF">
        <w:rPr>
          <w:rFonts w:hint="cs"/>
          <w:rtl/>
        </w:rPr>
        <w:t xml:space="preserve"> و ناخوش</w:t>
      </w:r>
      <w:r w:rsidR="0028485C" w:rsidRPr="00CB33EF">
        <w:rPr>
          <w:rFonts w:hint="cs"/>
          <w:rtl/>
        </w:rPr>
        <w:t>ی</w:t>
      </w:r>
      <w:r w:rsidRPr="00CB33EF">
        <w:rPr>
          <w:rFonts w:hint="cs"/>
          <w:rtl/>
        </w:rPr>
        <w:t xml:space="preserve"> است</w:t>
      </w:r>
      <w:r w:rsidR="0075782A" w:rsidRPr="00CB33EF">
        <w:rPr>
          <w:rFonts w:hint="cs"/>
          <w:rtl/>
        </w:rPr>
        <w:t xml:space="preserve">. </w:t>
      </w:r>
    </w:p>
    <w:p w:rsidR="008F4B15" w:rsidRPr="00753739" w:rsidRDefault="008F4B15" w:rsidP="00CB33EF">
      <w:pPr>
        <w:pStyle w:val="a"/>
        <w:rPr>
          <w:rtl/>
        </w:rPr>
      </w:pPr>
      <w:bookmarkStart w:id="619" w:name="_Toc275546944"/>
      <w:bookmarkStart w:id="620" w:name="_Toc420959556"/>
      <w:r>
        <w:rPr>
          <w:rFonts w:hint="cs"/>
          <w:rtl/>
        </w:rPr>
        <w:t>دانش، كليد آسایش</w:t>
      </w:r>
      <w:r w:rsidRPr="00753739">
        <w:rPr>
          <w:rFonts w:hint="cs"/>
          <w:rtl/>
        </w:rPr>
        <w:t xml:space="preserve"> و راحت</w:t>
      </w:r>
      <w:r w:rsidR="00CB33EF">
        <w:rPr>
          <w:rFonts w:hint="cs"/>
          <w:rtl/>
        </w:rPr>
        <w:t>ی</w:t>
      </w:r>
      <w:r w:rsidRPr="00753739">
        <w:rPr>
          <w:rFonts w:hint="cs"/>
          <w:rtl/>
        </w:rPr>
        <w:t xml:space="preserve"> است</w:t>
      </w:r>
      <w:bookmarkEnd w:id="619"/>
      <w:bookmarkEnd w:id="620"/>
    </w:p>
    <w:p w:rsidR="008F4B15" w:rsidRPr="00CB33EF" w:rsidRDefault="008F4B15" w:rsidP="00CB33EF">
      <w:pPr>
        <w:pStyle w:val="a4"/>
        <w:rPr>
          <w:rtl/>
        </w:rPr>
      </w:pPr>
      <w:r w:rsidRPr="00CB33EF">
        <w:rPr>
          <w:rFonts w:hint="cs"/>
          <w:rtl/>
        </w:rPr>
        <w:t>علم و ‌آسان</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 xml:space="preserve">در </w:t>
      </w:r>
      <w:r w:rsidR="006F1049" w:rsidRPr="00CB33EF">
        <w:rPr>
          <w:rFonts w:hint="cs"/>
          <w:rtl/>
        </w:rPr>
        <w:t>ک</w:t>
      </w:r>
      <w:r w:rsidRPr="00CB33EF">
        <w:rPr>
          <w:rFonts w:hint="cs"/>
          <w:rtl/>
        </w:rPr>
        <w:t xml:space="preserve">نار هم و همراه </w:t>
      </w:r>
      <w:r w:rsidR="0028485C" w:rsidRPr="00CB33EF">
        <w:rPr>
          <w:rFonts w:hint="cs"/>
          <w:rtl/>
        </w:rPr>
        <w:t>ی</w:t>
      </w:r>
      <w:r w:rsidR="006F1049" w:rsidRPr="00CB33EF">
        <w:rPr>
          <w:rFonts w:hint="cs"/>
          <w:rtl/>
        </w:rPr>
        <w:t>ک</w:t>
      </w:r>
      <w:r w:rsidRPr="00CB33EF">
        <w:rPr>
          <w:rFonts w:hint="cs"/>
          <w:rtl/>
        </w:rPr>
        <w:t>د</w:t>
      </w:r>
      <w:r w:rsidR="0028485C" w:rsidRPr="00CB33EF">
        <w:rPr>
          <w:rFonts w:hint="cs"/>
          <w:rtl/>
        </w:rPr>
        <w:t>ی</w:t>
      </w:r>
      <w:r w:rsidRPr="00CB33EF">
        <w:rPr>
          <w:rFonts w:hint="cs"/>
          <w:rtl/>
        </w:rPr>
        <w:t>گرند</w:t>
      </w:r>
      <w:r w:rsidR="0075782A" w:rsidRPr="00CB33EF">
        <w:rPr>
          <w:rFonts w:hint="cs"/>
          <w:rtl/>
        </w:rPr>
        <w:t xml:space="preserve">. </w:t>
      </w:r>
      <w:r w:rsidRPr="00CB33EF">
        <w:rPr>
          <w:rFonts w:hint="cs"/>
          <w:rtl/>
        </w:rPr>
        <w:t>اگر به حالات علما</w:t>
      </w:r>
      <w:r w:rsidR="0028485C" w:rsidRPr="00CB33EF">
        <w:rPr>
          <w:rFonts w:hint="cs"/>
          <w:rtl/>
        </w:rPr>
        <w:t>ی</w:t>
      </w:r>
      <w:r w:rsidRPr="00CB33EF">
        <w:rPr>
          <w:rFonts w:hint="cs"/>
          <w:rtl/>
        </w:rPr>
        <w:t xml:space="preserve"> راسخ شر</w:t>
      </w:r>
      <w:r w:rsidR="0028485C" w:rsidRPr="00CB33EF">
        <w:rPr>
          <w:rFonts w:hint="cs"/>
          <w:rtl/>
        </w:rPr>
        <w:t>ی</w:t>
      </w:r>
      <w:r w:rsidRPr="00CB33EF">
        <w:rPr>
          <w:rFonts w:hint="cs"/>
          <w:rtl/>
        </w:rPr>
        <w:t xml:space="preserve">عت نگاه </w:t>
      </w:r>
      <w:r w:rsidR="006F1049" w:rsidRPr="00CB33EF">
        <w:rPr>
          <w:rFonts w:hint="cs"/>
          <w:rtl/>
        </w:rPr>
        <w:t>ک</w:t>
      </w:r>
      <w:r w:rsidRPr="00CB33EF">
        <w:rPr>
          <w:rFonts w:hint="cs"/>
          <w:rtl/>
        </w:rPr>
        <w:t>ن</w:t>
      </w:r>
      <w:r w:rsidR="0028485C" w:rsidRPr="00CB33EF">
        <w:rPr>
          <w:rFonts w:hint="cs"/>
          <w:rtl/>
        </w:rPr>
        <w:t>ی</w:t>
      </w:r>
      <w:r w:rsidR="007C6A2D" w:rsidRPr="00CB33EF">
        <w:rPr>
          <w:rFonts w:hint="cs"/>
          <w:rtl/>
        </w:rPr>
        <w:t>،</w:t>
      </w:r>
      <w:r w:rsidR="0028485C" w:rsidRPr="00CB33EF">
        <w:rPr>
          <w:rFonts w:hint="cs"/>
          <w:rtl/>
        </w:rPr>
        <w:t xml:space="preserve"> می‌</w:t>
      </w:r>
      <w:r w:rsidRPr="00CB33EF">
        <w:rPr>
          <w:rFonts w:hint="cs"/>
          <w:rtl/>
        </w:rPr>
        <w:t>ب</w:t>
      </w:r>
      <w:r w:rsidR="0028485C" w:rsidRPr="00CB33EF">
        <w:rPr>
          <w:rFonts w:hint="cs"/>
          <w:rtl/>
        </w:rPr>
        <w:t>ی</w:t>
      </w:r>
      <w:r w:rsidRPr="00CB33EF">
        <w:rPr>
          <w:rFonts w:hint="cs"/>
          <w:rtl/>
        </w:rPr>
        <w:t>ن</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ه چقدر زندگ</w:t>
      </w:r>
      <w:r w:rsidR="0028485C" w:rsidRPr="00CB33EF">
        <w:rPr>
          <w:rFonts w:hint="cs"/>
          <w:rtl/>
        </w:rPr>
        <w:t>ی</w:t>
      </w:r>
      <w:r w:rsidRPr="00CB33EF">
        <w:rPr>
          <w:rFonts w:hint="cs"/>
          <w:rtl/>
        </w:rPr>
        <w:t xml:space="preserve"> ساده و آسان</w:t>
      </w:r>
      <w:r w:rsidR="0028485C" w:rsidRPr="00CB33EF">
        <w:rPr>
          <w:rFonts w:hint="cs"/>
          <w:rtl/>
        </w:rPr>
        <w:t>ی</w:t>
      </w:r>
      <w:r w:rsidRPr="00CB33EF">
        <w:rPr>
          <w:rFonts w:hint="cs"/>
          <w:rtl/>
        </w:rPr>
        <w:t xml:space="preserve"> داشته</w:t>
      </w:r>
      <w:r w:rsidR="00B53612" w:rsidRPr="00CB33EF">
        <w:rPr>
          <w:rFonts w:hint="cs"/>
          <w:rtl/>
        </w:rPr>
        <w:t xml:space="preserve">‌اند </w:t>
      </w:r>
      <w:r w:rsidRPr="00CB33EF">
        <w:rPr>
          <w:rFonts w:hint="cs"/>
          <w:rtl/>
        </w:rPr>
        <w:t>و تعامل با آنها</w:t>
      </w:r>
      <w:r w:rsidR="007C6A2D" w:rsidRPr="00CB33EF">
        <w:rPr>
          <w:rFonts w:hint="cs"/>
          <w:rtl/>
        </w:rPr>
        <w:t>،</w:t>
      </w:r>
      <w:r w:rsidR="004F180B" w:rsidRPr="00CB33EF">
        <w:rPr>
          <w:rFonts w:hint="cs"/>
          <w:rtl/>
        </w:rPr>
        <w:t xml:space="preserve"> </w:t>
      </w:r>
      <w:r w:rsidRPr="00CB33EF">
        <w:rPr>
          <w:rFonts w:hint="cs"/>
          <w:rtl/>
        </w:rPr>
        <w:t>چقدر سهل و آسان بوده است</w:t>
      </w:r>
      <w:r w:rsidR="0075782A" w:rsidRPr="00CB33EF">
        <w:rPr>
          <w:rFonts w:hint="cs"/>
          <w:rtl/>
        </w:rPr>
        <w:t xml:space="preserve">. </w:t>
      </w:r>
      <w:r w:rsidRPr="00CB33EF">
        <w:rPr>
          <w:rFonts w:hint="cs"/>
          <w:rtl/>
        </w:rPr>
        <w:t>آنها</w:t>
      </w:r>
      <w:r w:rsidR="007C6A2D" w:rsidRPr="00CB33EF">
        <w:rPr>
          <w:rFonts w:hint="cs"/>
          <w:rtl/>
        </w:rPr>
        <w:t>،</w:t>
      </w:r>
      <w:r w:rsidR="004F180B" w:rsidRPr="00CB33EF">
        <w:rPr>
          <w:rFonts w:hint="cs"/>
          <w:rtl/>
        </w:rPr>
        <w:t xml:space="preserve"> </w:t>
      </w:r>
      <w:r w:rsidRPr="00CB33EF">
        <w:rPr>
          <w:rFonts w:hint="cs"/>
          <w:rtl/>
        </w:rPr>
        <w:t>‌هدف را فهم</w:t>
      </w:r>
      <w:r w:rsidR="0028485C" w:rsidRPr="00CB33EF">
        <w:rPr>
          <w:rFonts w:hint="cs"/>
          <w:rtl/>
        </w:rPr>
        <w:t>ی</w:t>
      </w:r>
      <w:r w:rsidRPr="00CB33EF">
        <w:rPr>
          <w:rFonts w:hint="cs"/>
          <w:rtl/>
        </w:rPr>
        <w:t xml:space="preserve">ده و به مطلوب دست </w:t>
      </w:r>
      <w:r w:rsidR="0028485C" w:rsidRPr="00CB33EF">
        <w:rPr>
          <w:rFonts w:hint="cs"/>
          <w:rtl/>
        </w:rPr>
        <w:t>ی</w:t>
      </w:r>
      <w:r w:rsidRPr="00CB33EF">
        <w:rPr>
          <w:rFonts w:hint="cs"/>
          <w:rtl/>
        </w:rPr>
        <w:t>افته و در اعماق در</w:t>
      </w:r>
      <w:r w:rsidR="0028485C" w:rsidRPr="00CB33EF">
        <w:rPr>
          <w:rFonts w:hint="cs"/>
          <w:rtl/>
        </w:rPr>
        <w:t>ی</w:t>
      </w:r>
      <w:r w:rsidRPr="00CB33EF">
        <w:rPr>
          <w:rFonts w:hint="cs"/>
          <w:rtl/>
        </w:rPr>
        <w:t>اها</w:t>
      </w:r>
      <w:r w:rsidR="0028485C" w:rsidRPr="00CB33EF">
        <w:rPr>
          <w:rFonts w:hint="cs"/>
          <w:rtl/>
        </w:rPr>
        <w:t>ی</w:t>
      </w:r>
      <w:r w:rsidRPr="00CB33EF">
        <w:rPr>
          <w:rFonts w:hint="cs"/>
          <w:rtl/>
        </w:rPr>
        <w:t xml:space="preserve"> معرفت و دانش شنا </w:t>
      </w:r>
      <w:r w:rsidR="006F1049" w:rsidRPr="00CB33EF">
        <w:rPr>
          <w:rFonts w:hint="cs"/>
          <w:rtl/>
        </w:rPr>
        <w:t>ک</w:t>
      </w:r>
      <w:r w:rsidRPr="00CB33EF">
        <w:rPr>
          <w:rFonts w:hint="cs"/>
          <w:rtl/>
        </w:rPr>
        <w:t>رده</w:t>
      </w:r>
      <w:r w:rsidR="00C96E34" w:rsidRPr="00CB33EF">
        <w:rPr>
          <w:rFonts w:hint="cs"/>
          <w:rtl/>
        </w:rPr>
        <w:t>‌اند.</w:t>
      </w:r>
      <w:r w:rsidR="0075782A" w:rsidRPr="00CB33EF">
        <w:rPr>
          <w:rFonts w:hint="cs"/>
          <w:rtl/>
        </w:rPr>
        <w:t xml:space="preserve"> </w:t>
      </w:r>
      <w:r w:rsidRPr="00CB33EF">
        <w:rPr>
          <w:rFonts w:hint="cs"/>
          <w:rtl/>
        </w:rPr>
        <w:t>از سوی دیگر</w:t>
      </w:r>
      <w:r w:rsidR="0028485C" w:rsidRPr="00CB33EF">
        <w:rPr>
          <w:rFonts w:hint="cs"/>
          <w:rtl/>
        </w:rPr>
        <w:t xml:space="preserve"> می‌</w:t>
      </w:r>
      <w:r w:rsidRPr="00CB33EF">
        <w:rPr>
          <w:rFonts w:hint="cs"/>
          <w:rtl/>
        </w:rPr>
        <w:t>ب</w:t>
      </w:r>
      <w:r w:rsidR="0028485C" w:rsidRPr="00CB33EF">
        <w:rPr>
          <w:rFonts w:hint="cs"/>
          <w:rtl/>
        </w:rPr>
        <w:t>ی</w:t>
      </w:r>
      <w:r w:rsidRPr="00CB33EF">
        <w:rPr>
          <w:rFonts w:hint="cs"/>
          <w:rtl/>
        </w:rPr>
        <w:t>ن</w:t>
      </w:r>
      <w:r w:rsidR="0028485C" w:rsidRPr="00CB33EF">
        <w:rPr>
          <w:rFonts w:hint="cs"/>
          <w:rtl/>
        </w:rPr>
        <w:t>ی</w:t>
      </w:r>
      <w:r w:rsidRPr="00CB33EF">
        <w:rPr>
          <w:rFonts w:hint="cs"/>
          <w:rtl/>
        </w:rPr>
        <w:t xml:space="preserve">م </w:t>
      </w:r>
      <w:r w:rsidR="006F1049" w:rsidRPr="00CB33EF">
        <w:rPr>
          <w:rFonts w:hint="cs"/>
          <w:rtl/>
        </w:rPr>
        <w:t>ک</w:t>
      </w:r>
      <w:r w:rsidRPr="00CB33EF">
        <w:rPr>
          <w:rFonts w:hint="cs"/>
          <w:rtl/>
        </w:rPr>
        <w:t>ه دشوارتر</w:t>
      </w:r>
      <w:r w:rsidR="0028485C" w:rsidRPr="00CB33EF">
        <w:rPr>
          <w:rFonts w:hint="cs"/>
          <w:rtl/>
        </w:rPr>
        <w:t>ی</w:t>
      </w:r>
      <w:r w:rsidRPr="00CB33EF">
        <w:rPr>
          <w:rFonts w:hint="cs"/>
          <w:rtl/>
        </w:rPr>
        <w:t xml:space="preserve">ن و </w:t>
      </w:r>
      <w:r w:rsidR="0088461B" w:rsidRPr="00CB33EF">
        <w:rPr>
          <w:rFonts w:hint="cs"/>
          <w:rtl/>
        </w:rPr>
        <w:t>سخت‌تر</w:t>
      </w:r>
      <w:r w:rsidR="0028485C" w:rsidRPr="00CB33EF">
        <w:rPr>
          <w:rFonts w:hint="cs"/>
          <w:rtl/>
        </w:rPr>
        <w:t>ی</w:t>
      </w:r>
      <w:r w:rsidRPr="00CB33EF">
        <w:rPr>
          <w:rFonts w:hint="cs"/>
          <w:rtl/>
        </w:rPr>
        <w:t>ن راه</w:t>
      </w:r>
      <w:r w:rsidR="00CB33EF">
        <w:rPr>
          <w:rFonts w:hint="eastAsia"/>
          <w:rtl/>
        </w:rPr>
        <w:t>‌</w:t>
      </w:r>
      <w:r w:rsidRPr="00CB33EF">
        <w:rPr>
          <w:rFonts w:hint="cs"/>
          <w:rtl/>
        </w:rPr>
        <w:t>ها</w:t>
      </w:r>
      <w:r w:rsidR="007C6A2D" w:rsidRPr="00CB33EF">
        <w:rPr>
          <w:rFonts w:hint="cs"/>
          <w:rtl/>
        </w:rPr>
        <w:t>،</w:t>
      </w:r>
      <w:r w:rsidR="004F180B" w:rsidRPr="00CB33EF">
        <w:rPr>
          <w:rFonts w:hint="cs"/>
          <w:rtl/>
        </w:rPr>
        <w:t xml:space="preserve"> </w:t>
      </w:r>
      <w:r w:rsidRPr="00CB33EF">
        <w:rPr>
          <w:rFonts w:hint="cs"/>
          <w:rtl/>
        </w:rPr>
        <w:t>ش</w:t>
      </w:r>
      <w:r w:rsidR="0028485C" w:rsidRPr="00CB33EF">
        <w:rPr>
          <w:rFonts w:hint="cs"/>
          <w:rtl/>
        </w:rPr>
        <w:t>ی</w:t>
      </w:r>
      <w:r w:rsidRPr="00CB33EF">
        <w:rPr>
          <w:rFonts w:hint="cs"/>
          <w:rtl/>
        </w:rPr>
        <w:t>وه زاهدان</w:t>
      </w:r>
      <w:r w:rsidR="0028485C" w:rsidRPr="00CB33EF">
        <w:rPr>
          <w:rFonts w:hint="cs"/>
          <w:rtl/>
        </w:rPr>
        <w:t>ی</w:t>
      </w:r>
      <w:r w:rsidRPr="00CB33EF">
        <w:rPr>
          <w:rFonts w:hint="cs"/>
          <w:rtl/>
        </w:rPr>
        <w:t xml:space="preserve"> بوده است </w:t>
      </w:r>
      <w:r w:rsidR="006F1049" w:rsidRPr="00CB33EF">
        <w:rPr>
          <w:rFonts w:hint="cs"/>
          <w:rtl/>
        </w:rPr>
        <w:t>ک</w:t>
      </w:r>
      <w:r w:rsidRPr="00CB33EF">
        <w:rPr>
          <w:rFonts w:hint="cs"/>
          <w:rtl/>
        </w:rPr>
        <w:t>ه از علم و دانش بهره اند</w:t>
      </w:r>
      <w:r w:rsidR="006F1049" w:rsidRPr="00CB33EF">
        <w:rPr>
          <w:rFonts w:hint="cs"/>
          <w:rtl/>
        </w:rPr>
        <w:t>ک</w:t>
      </w:r>
      <w:r w:rsidR="0028485C" w:rsidRPr="00CB33EF">
        <w:rPr>
          <w:rFonts w:hint="cs"/>
          <w:rtl/>
        </w:rPr>
        <w:t>ی</w:t>
      </w:r>
      <w:r w:rsidRPr="00CB33EF">
        <w:rPr>
          <w:rFonts w:hint="cs"/>
          <w:rtl/>
        </w:rPr>
        <w:t xml:space="preserve"> داشته</w:t>
      </w:r>
      <w:r w:rsidR="001522A1" w:rsidRPr="00CB33EF">
        <w:rPr>
          <w:rFonts w:hint="cs"/>
          <w:rtl/>
        </w:rPr>
        <w:t>‌اند؛</w:t>
      </w:r>
      <w:r w:rsidRPr="00CB33EF">
        <w:rPr>
          <w:rFonts w:hint="cs"/>
          <w:rtl/>
        </w:rPr>
        <w:t xml:space="preserve"> چون آنها جمله</w:t>
      </w:r>
      <w:r w:rsidR="00CB33EF">
        <w:rPr>
          <w:rFonts w:hint="eastAsia"/>
          <w:rtl/>
        </w:rPr>
        <w:t>‌</w:t>
      </w:r>
      <w:r w:rsidRPr="00CB33EF">
        <w:rPr>
          <w:rFonts w:hint="cs"/>
          <w:rtl/>
        </w:rPr>
        <w:t>ها</w:t>
      </w:r>
      <w:r w:rsidR="0028485C" w:rsidRPr="00CB33EF">
        <w:rPr>
          <w:rFonts w:hint="cs"/>
          <w:rtl/>
        </w:rPr>
        <w:t>یی</w:t>
      </w:r>
      <w:r w:rsidRPr="00CB33EF">
        <w:rPr>
          <w:rFonts w:hint="cs"/>
          <w:rtl/>
        </w:rPr>
        <w:t xml:space="preserve"> شن</w:t>
      </w:r>
      <w:r w:rsidR="0028485C" w:rsidRPr="00CB33EF">
        <w:rPr>
          <w:rFonts w:hint="cs"/>
          <w:rtl/>
        </w:rPr>
        <w:t>ی</w:t>
      </w:r>
      <w:r w:rsidRPr="00CB33EF">
        <w:rPr>
          <w:rFonts w:hint="cs"/>
          <w:rtl/>
        </w:rPr>
        <w:t>ده</w:t>
      </w:r>
      <w:r w:rsidR="00B53612" w:rsidRPr="00CB33EF">
        <w:rPr>
          <w:rFonts w:hint="cs"/>
          <w:rtl/>
        </w:rPr>
        <w:t>‌اند،</w:t>
      </w:r>
      <w:r w:rsidR="004F180B" w:rsidRPr="00CB33EF">
        <w:rPr>
          <w:rFonts w:hint="cs"/>
          <w:rtl/>
        </w:rPr>
        <w:t xml:space="preserve"> </w:t>
      </w:r>
      <w:r w:rsidRPr="00CB33EF">
        <w:rPr>
          <w:rFonts w:hint="cs"/>
          <w:rtl/>
        </w:rPr>
        <w:t>اما نفهم</w:t>
      </w:r>
      <w:r w:rsidR="0028485C" w:rsidRPr="00CB33EF">
        <w:rPr>
          <w:rFonts w:hint="cs"/>
          <w:rtl/>
        </w:rPr>
        <w:t>ی</w:t>
      </w:r>
      <w:r w:rsidRPr="00CB33EF">
        <w:rPr>
          <w:rFonts w:hint="cs"/>
          <w:rtl/>
        </w:rPr>
        <w:t>ده</w:t>
      </w:r>
      <w:r w:rsidR="00C96E34" w:rsidRPr="00CB33EF">
        <w:rPr>
          <w:rFonts w:hint="cs"/>
          <w:rtl/>
        </w:rPr>
        <w:t>‌اند.</w:t>
      </w:r>
      <w:r w:rsidR="0075782A" w:rsidRPr="00CB33EF">
        <w:rPr>
          <w:rFonts w:hint="cs"/>
          <w:rtl/>
        </w:rPr>
        <w:t xml:space="preserve"> </w:t>
      </w:r>
      <w:r w:rsidRPr="00CB33EF">
        <w:rPr>
          <w:rFonts w:hint="cs"/>
          <w:rtl/>
        </w:rPr>
        <w:t>مص</w:t>
      </w:r>
      <w:r w:rsidR="0028485C" w:rsidRPr="00CB33EF">
        <w:rPr>
          <w:rFonts w:hint="cs"/>
          <w:rtl/>
        </w:rPr>
        <w:t>ی</w:t>
      </w:r>
      <w:r w:rsidRPr="00CB33EF">
        <w:rPr>
          <w:rFonts w:hint="cs"/>
          <w:rtl/>
        </w:rPr>
        <w:t>بت خوارج</w:t>
      </w:r>
      <w:r w:rsidR="007C6A2D" w:rsidRPr="00CB33EF">
        <w:rPr>
          <w:rFonts w:hint="cs"/>
          <w:rtl/>
        </w:rPr>
        <w:t>،</w:t>
      </w:r>
      <w:r w:rsidR="004F180B" w:rsidRPr="00CB33EF">
        <w:rPr>
          <w:rFonts w:hint="cs"/>
          <w:rtl/>
        </w:rPr>
        <w:t xml:space="preserve"> </w:t>
      </w:r>
      <w:r w:rsidRPr="00CB33EF">
        <w:rPr>
          <w:rFonts w:hint="cs"/>
          <w:rtl/>
        </w:rPr>
        <w:t>بد</w:t>
      </w:r>
      <w:r w:rsidR="0028485C" w:rsidRPr="00CB33EF">
        <w:rPr>
          <w:rFonts w:hint="cs"/>
          <w:rtl/>
        </w:rPr>
        <w:t>ی</w:t>
      </w:r>
      <w:r w:rsidRPr="00CB33EF">
        <w:rPr>
          <w:rFonts w:hint="cs"/>
          <w:rtl/>
        </w:rPr>
        <w:t>ن خاطر بود</w:t>
      </w:r>
      <w:r w:rsidR="006F1049" w:rsidRPr="00CB33EF">
        <w:rPr>
          <w:rFonts w:hint="cs"/>
          <w:rtl/>
        </w:rPr>
        <w:t>ک</w:t>
      </w:r>
      <w:r w:rsidRPr="00CB33EF">
        <w:rPr>
          <w:rFonts w:hint="cs"/>
          <w:rtl/>
        </w:rPr>
        <w:t>ه دانش آنها ناچ</w:t>
      </w:r>
      <w:r w:rsidR="0028485C" w:rsidRPr="00CB33EF">
        <w:rPr>
          <w:rFonts w:hint="cs"/>
          <w:rtl/>
        </w:rPr>
        <w:t>ی</w:t>
      </w:r>
      <w:r w:rsidRPr="00CB33EF">
        <w:rPr>
          <w:rFonts w:hint="cs"/>
          <w:rtl/>
        </w:rPr>
        <w:t>ز و اند</w:t>
      </w:r>
      <w:r w:rsidR="006F1049" w:rsidRPr="00CB33EF">
        <w:rPr>
          <w:rFonts w:hint="cs"/>
          <w:rtl/>
        </w:rPr>
        <w:t>ک</w:t>
      </w:r>
      <w:r w:rsidRPr="00CB33EF">
        <w:rPr>
          <w:rFonts w:hint="cs"/>
          <w:rtl/>
        </w:rPr>
        <w:t xml:space="preserve"> بود و فهم درست</w:t>
      </w:r>
      <w:r w:rsidR="0028485C" w:rsidRPr="00CB33EF">
        <w:rPr>
          <w:rFonts w:hint="cs"/>
          <w:rtl/>
        </w:rPr>
        <w:t>ی</w:t>
      </w:r>
      <w:r w:rsidRPr="00CB33EF">
        <w:rPr>
          <w:rFonts w:hint="cs"/>
          <w:rtl/>
        </w:rPr>
        <w:t xml:space="preserve"> نداشتند؛ زیرا آنها به حقا</w:t>
      </w:r>
      <w:r w:rsidR="0028485C" w:rsidRPr="00CB33EF">
        <w:rPr>
          <w:rFonts w:hint="cs"/>
          <w:rtl/>
        </w:rPr>
        <w:t>ی</w:t>
      </w:r>
      <w:r w:rsidRPr="00CB33EF">
        <w:rPr>
          <w:rFonts w:hint="cs"/>
          <w:rtl/>
        </w:rPr>
        <w:t>ق دست ن</w:t>
      </w:r>
      <w:r w:rsidR="0028485C" w:rsidRPr="00CB33EF">
        <w:rPr>
          <w:rFonts w:hint="cs"/>
          <w:rtl/>
        </w:rPr>
        <w:t>ی</w:t>
      </w:r>
      <w:r w:rsidRPr="00CB33EF">
        <w:rPr>
          <w:rFonts w:hint="cs"/>
          <w:rtl/>
        </w:rPr>
        <w:t>افته و به اهداف و مقاصد داده</w:t>
      </w:r>
      <w:r w:rsidR="0028485C" w:rsidRPr="00CB33EF">
        <w:rPr>
          <w:rFonts w:hint="cs"/>
          <w:rtl/>
        </w:rPr>
        <w:t xml:space="preserve">‌های </w:t>
      </w:r>
      <w:r w:rsidRPr="00CB33EF">
        <w:rPr>
          <w:rFonts w:hint="cs"/>
          <w:rtl/>
        </w:rPr>
        <w:t>د</w:t>
      </w:r>
      <w:r w:rsidR="0028485C" w:rsidRPr="00CB33EF">
        <w:rPr>
          <w:rFonts w:hint="cs"/>
          <w:rtl/>
        </w:rPr>
        <w:t>ی</w:t>
      </w:r>
      <w:r w:rsidRPr="00CB33EF">
        <w:rPr>
          <w:rFonts w:hint="cs"/>
          <w:rtl/>
        </w:rPr>
        <w:t>ن</w:t>
      </w:r>
      <w:r w:rsidR="0028485C" w:rsidRPr="00CB33EF">
        <w:rPr>
          <w:rFonts w:hint="cs"/>
          <w:rtl/>
        </w:rPr>
        <w:t>ی</w:t>
      </w:r>
      <w:r w:rsidRPr="00CB33EF">
        <w:rPr>
          <w:rFonts w:hint="cs"/>
          <w:rtl/>
        </w:rPr>
        <w:t xml:space="preserve"> پ</w:t>
      </w:r>
      <w:r w:rsidR="0028485C" w:rsidRPr="00CB33EF">
        <w:rPr>
          <w:rFonts w:hint="cs"/>
          <w:rtl/>
        </w:rPr>
        <w:t>ی</w:t>
      </w:r>
      <w:r w:rsidRPr="00CB33EF">
        <w:rPr>
          <w:rFonts w:hint="cs"/>
          <w:rtl/>
        </w:rPr>
        <w:t xml:space="preserve"> نبرده بودند</w:t>
      </w:r>
      <w:r w:rsidR="0075782A" w:rsidRPr="00CB33EF">
        <w:rPr>
          <w:rFonts w:hint="cs"/>
          <w:rtl/>
        </w:rPr>
        <w:t xml:space="preserve">. </w:t>
      </w:r>
      <w:r w:rsidRPr="00CB33EF">
        <w:rPr>
          <w:rFonts w:hint="cs"/>
          <w:rtl/>
        </w:rPr>
        <w:t>آنان</w:t>
      </w:r>
      <w:r w:rsidR="007C6A2D" w:rsidRPr="00CB33EF">
        <w:rPr>
          <w:rFonts w:hint="cs"/>
          <w:rtl/>
        </w:rPr>
        <w:t>،</w:t>
      </w:r>
      <w:r w:rsidR="004F180B" w:rsidRPr="00CB33EF">
        <w:rPr>
          <w:rFonts w:hint="cs"/>
          <w:rtl/>
        </w:rPr>
        <w:t xml:space="preserve"> </w:t>
      </w:r>
      <w:r w:rsidRPr="00CB33EF">
        <w:rPr>
          <w:rFonts w:hint="cs"/>
          <w:rtl/>
        </w:rPr>
        <w:t>چ</w:t>
      </w:r>
      <w:r w:rsidR="0028485C" w:rsidRPr="00CB33EF">
        <w:rPr>
          <w:rFonts w:hint="cs"/>
          <w:rtl/>
        </w:rPr>
        <w:t>ی</w:t>
      </w:r>
      <w:r w:rsidRPr="00CB33EF">
        <w:rPr>
          <w:rFonts w:hint="cs"/>
          <w:rtl/>
        </w:rPr>
        <w:t>زها</w:t>
      </w:r>
      <w:r w:rsidR="0028485C" w:rsidRPr="00CB33EF">
        <w:rPr>
          <w:rFonts w:hint="cs"/>
          <w:rtl/>
        </w:rPr>
        <w:t>ی</w:t>
      </w:r>
      <w:r w:rsidRPr="00CB33EF">
        <w:rPr>
          <w:rFonts w:hint="cs"/>
          <w:rtl/>
        </w:rPr>
        <w:t xml:space="preserve"> ظاهر</w:t>
      </w:r>
      <w:r w:rsidR="0028485C" w:rsidRPr="00CB33EF">
        <w:rPr>
          <w:rFonts w:hint="cs"/>
          <w:rtl/>
        </w:rPr>
        <w:t>ی</w:t>
      </w:r>
      <w:r w:rsidRPr="00CB33EF">
        <w:rPr>
          <w:rFonts w:hint="cs"/>
          <w:rtl/>
        </w:rPr>
        <w:t xml:space="preserve"> و </w:t>
      </w:r>
      <w:r w:rsidR="006F1049" w:rsidRPr="00CB33EF">
        <w:rPr>
          <w:rFonts w:hint="cs"/>
          <w:rtl/>
        </w:rPr>
        <w:t>ک</w:t>
      </w:r>
      <w:r w:rsidRPr="00CB33EF">
        <w:rPr>
          <w:rFonts w:hint="cs"/>
          <w:rtl/>
        </w:rPr>
        <w:t>وچ</w:t>
      </w:r>
      <w:r w:rsidR="006F1049" w:rsidRPr="00CB33EF">
        <w:rPr>
          <w:rFonts w:hint="cs"/>
          <w:rtl/>
        </w:rPr>
        <w:t>ک</w:t>
      </w:r>
      <w:r w:rsidRPr="00CB33EF">
        <w:rPr>
          <w:rFonts w:hint="cs"/>
          <w:rtl/>
        </w:rPr>
        <w:t xml:space="preserve"> را سخت گرفته و به مفاه</w:t>
      </w:r>
      <w:r w:rsidR="0028485C" w:rsidRPr="00CB33EF">
        <w:rPr>
          <w:rFonts w:hint="cs"/>
          <w:rtl/>
        </w:rPr>
        <w:t>ی</w:t>
      </w:r>
      <w:r w:rsidRPr="00CB33EF">
        <w:rPr>
          <w:rFonts w:hint="cs"/>
          <w:rtl/>
        </w:rPr>
        <w:t>م والا ب</w:t>
      </w:r>
      <w:r w:rsidR="0028485C" w:rsidRPr="00CB33EF">
        <w:rPr>
          <w:rFonts w:hint="cs"/>
          <w:rtl/>
        </w:rPr>
        <w:t>ی</w:t>
      </w:r>
      <w:r w:rsidR="00CB33EF">
        <w:rPr>
          <w:rFonts w:hint="eastAsia"/>
          <w:rtl/>
        </w:rPr>
        <w:t>‌</w:t>
      </w:r>
      <w:r w:rsidRPr="00CB33EF">
        <w:rPr>
          <w:rFonts w:hint="cs"/>
          <w:rtl/>
        </w:rPr>
        <w:t>توجه بودند و از ا</w:t>
      </w:r>
      <w:r w:rsidR="0028485C" w:rsidRPr="00CB33EF">
        <w:rPr>
          <w:rFonts w:hint="cs"/>
          <w:rtl/>
        </w:rPr>
        <w:t>ی</w:t>
      </w:r>
      <w:r w:rsidRPr="00CB33EF">
        <w:rPr>
          <w:rFonts w:hint="cs"/>
          <w:rtl/>
        </w:rPr>
        <w:t>نرو در ورطه هلا</w:t>
      </w:r>
      <w:r w:rsidR="006F1049" w:rsidRPr="00CB33EF">
        <w:rPr>
          <w:rFonts w:hint="cs"/>
          <w:rtl/>
        </w:rPr>
        <w:t>ک</w:t>
      </w:r>
      <w:r w:rsidRPr="00CB33EF">
        <w:rPr>
          <w:rFonts w:hint="cs"/>
          <w:rtl/>
        </w:rPr>
        <w:t xml:space="preserve">ت سقوط </w:t>
      </w:r>
      <w:r w:rsidR="006F1049" w:rsidRPr="00CB33EF">
        <w:rPr>
          <w:rFonts w:hint="cs"/>
          <w:rtl/>
        </w:rPr>
        <w:t>ک</w:t>
      </w:r>
      <w:r w:rsidRPr="00CB33EF">
        <w:rPr>
          <w:rFonts w:hint="cs"/>
          <w:rtl/>
        </w:rPr>
        <w:t>ردند</w:t>
      </w:r>
      <w:r w:rsidR="0075782A" w:rsidRPr="00CB33EF">
        <w:rPr>
          <w:rFonts w:hint="cs"/>
          <w:rtl/>
        </w:rPr>
        <w:t xml:space="preserve">. </w:t>
      </w:r>
    </w:p>
    <w:p w:rsidR="008F4B15" w:rsidRPr="00753739" w:rsidRDefault="008F4B15" w:rsidP="00C47612">
      <w:pPr>
        <w:pStyle w:val="a"/>
        <w:rPr>
          <w:rtl/>
        </w:rPr>
      </w:pPr>
      <w:bookmarkStart w:id="621" w:name="_Toc275546945"/>
      <w:bookmarkStart w:id="622" w:name="_Toc420959557"/>
      <w:r w:rsidRPr="00753739">
        <w:rPr>
          <w:rFonts w:hint="cs"/>
          <w:rtl/>
        </w:rPr>
        <w:t>اينطور نه....</w:t>
      </w:r>
      <w:bookmarkEnd w:id="621"/>
      <w:bookmarkEnd w:id="622"/>
    </w:p>
    <w:p w:rsidR="008F4B15" w:rsidRPr="00CB33EF" w:rsidRDefault="008F4B15" w:rsidP="00CB33EF">
      <w:pPr>
        <w:pStyle w:val="a4"/>
        <w:rPr>
          <w:rtl/>
        </w:rPr>
      </w:pPr>
      <w:r w:rsidRPr="00CB33EF">
        <w:rPr>
          <w:rFonts w:hint="cs"/>
          <w:rtl/>
        </w:rPr>
        <w:t xml:space="preserve">دو </w:t>
      </w:r>
      <w:r w:rsidR="006F1049" w:rsidRPr="00CB33EF">
        <w:rPr>
          <w:rFonts w:hint="cs"/>
          <w:rtl/>
        </w:rPr>
        <w:t>ک</w:t>
      </w:r>
      <w:r w:rsidRPr="00CB33EF">
        <w:rPr>
          <w:rFonts w:hint="cs"/>
          <w:rtl/>
        </w:rPr>
        <w:t xml:space="preserve">تاب معروف را مطالعه </w:t>
      </w:r>
      <w:r w:rsidR="006F1049" w:rsidRPr="00CB33EF">
        <w:rPr>
          <w:rFonts w:hint="cs"/>
          <w:rtl/>
        </w:rPr>
        <w:t>ک</w:t>
      </w:r>
      <w:r w:rsidRPr="00CB33EF">
        <w:rPr>
          <w:rFonts w:hint="cs"/>
          <w:rtl/>
        </w:rPr>
        <w:t>ردم و به ا</w:t>
      </w:r>
      <w:r w:rsidR="0028485C" w:rsidRPr="00CB33EF">
        <w:rPr>
          <w:rFonts w:hint="cs"/>
          <w:rtl/>
        </w:rPr>
        <w:t>ی</w:t>
      </w:r>
      <w:r w:rsidRPr="00CB33EF">
        <w:rPr>
          <w:rFonts w:hint="cs"/>
          <w:rtl/>
        </w:rPr>
        <w:t>ن نت</w:t>
      </w:r>
      <w:r w:rsidR="0028485C" w:rsidRPr="00CB33EF">
        <w:rPr>
          <w:rFonts w:hint="cs"/>
          <w:rtl/>
        </w:rPr>
        <w:t>ی</w:t>
      </w:r>
      <w:r w:rsidRPr="00CB33EF">
        <w:rPr>
          <w:rFonts w:hint="cs"/>
          <w:rtl/>
        </w:rPr>
        <w:t>جه رس</w:t>
      </w:r>
      <w:r w:rsidR="0028485C" w:rsidRPr="00CB33EF">
        <w:rPr>
          <w:rFonts w:hint="cs"/>
          <w:rtl/>
        </w:rPr>
        <w:t>ی</w:t>
      </w:r>
      <w:r w:rsidRPr="00CB33EF">
        <w:rPr>
          <w:rFonts w:hint="cs"/>
          <w:rtl/>
        </w:rPr>
        <w:t xml:space="preserve">دم </w:t>
      </w:r>
      <w:r w:rsidR="006F1049" w:rsidRPr="00CB33EF">
        <w:rPr>
          <w:rFonts w:hint="cs"/>
          <w:rtl/>
        </w:rPr>
        <w:t>ک</w:t>
      </w:r>
      <w:r w:rsidRPr="00CB33EF">
        <w:rPr>
          <w:rFonts w:hint="cs"/>
          <w:rtl/>
        </w:rPr>
        <w:t>ه مطالب ا</w:t>
      </w:r>
      <w:r w:rsidR="0028485C" w:rsidRPr="00CB33EF">
        <w:rPr>
          <w:rFonts w:hint="cs"/>
          <w:rtl/>
        </w:rPr>
        <w:t>ی</w:t>
      </w:r>
      <w:r w:rsidRPr="00CB33EF">
        <w:rPr>
          <w:rFonts w:hint="cs"/>
          <w:rtl/>
        </w:rPr>
        <w:t xml:space="preserve">ن دو </w:t>
      </w:r>
      <w:r w:rsidR="006F1049" w:rsidRPr="00CB33EF">
        <w:rPr>
          <w:rFonts w:hint="cs"/>
          <w:rtl/>
        </w:rPr>
        <w:t>ک</w:t>
      </w:r>
      <w:r w:rsidRPr="00CB33EF">
        <w:rPr>
          <w:rFonts w:hint="cs"/>
          <w:rtl/>
        </w:rPr>
        <w:t>تاب</w:t>
      </w:r>
      <w:r w:rsidR="007C6A2D" w:rsidRPr="00CB33EF">
        <w:rPr>
          <w:rFonts w:hint="cs"/>
          <w:rtl/>
        </w:rPr>
        <w:t>،</w:t>
      </w:r>
      <w:r w:rsidR="004F180B" w:rsidRPr="00CB33EF">
        <w:rPr>
          <w:rFonts w:hint="cs"/>
          <w:rtl/>
        </w:rPr>
        <w:t xml:space="preserve"> </w:t>
      </w:r>
      <w:r w:rsidRPr="00CB33EF">
        <w:rPr>
          <w:rFonts w:hint="cs"/>
          <w:rtl/>
        </w:rPr>
        <w:t>حمله</w:t>
      </w:r>
      <w:r w:rsidR="00CB33EF">
        <w:rPr>
          <w:rFonts w:hint="eastAsia"/>
          <w:rtl/>
        </w:rPr>
        <w:t>‌</w:t>
      </w:r>
      <w:r w:rsidRPr="00CB33EF">
        <w:rPr>
          <w:rFonts w:hint="cs"/>
          <w:rtl/>
        </w:rPr>
        <w:t>ا</w:t>
      </w:r>
      <w:r w:rsidR="0028485C" w:rsidRPr="00CB33EF">
        <w:rPr>
          <w:rFonts w:hint="cs"/>
          <w:rtl/>
        </w:rPr>
        <w:t>ی</w:t>
      </w:r>
      <w:r w:rsidRPr="00CB33EF">
        <w:rPr>
          <w:rFonts w:hint="cs"/>
          <w:rtl/>
        </w:rPr>
        <w:t xml:space="preserve"> و</w:t>
      </w:r>
      <w:r w:rsidR="0028485C" w:rsidRPr="00CB33EF">
        <w:rPr>
          <w:rFonts w:hint="cs"/>
          <w:rtl/>
        </w:rPr>
        <w:t>ی</w:t>
      </w:r>
      <w:r w:rsidRPr="00CB33EF">
        <w:rPr>
          <w:rFonts w:hint="cs"/>
          <w:rtl/>
        </w:rPr>
        <w:t>رانگر بر آسان</w:t>
      </w:r>
      <w:r w:rsidR="0028485C" w:rsidRPr="00CB33EF">
        <w:rPr>
          <w:rFonts w:hint="cs"/>
          <w:rtl/>
        </w:rPr>
        <w:t>ی</w:t>
      </w:r>
      <w:r w:rsidRPr="00CB33EF">
        <w:rPr>
          <w:rFonts w:hint="cs"/>
          <w:rtl/>
        </w:rPr>
        <w:t xml:space="preserve"> و سعادت</w:t>
      </w:r>
      <w:r w:rsidR="0028485C" w:rsidRPr="00CB33EF">
        <w:rPr>
          <w:rFonts w:hint="cs"/>
          <w:rtl/>
        </w:rPr>
        <w:t>ی</w:t>
      </w:r>
      <w:r w:rsidRPr="00CB33EF">
        <w:rPr>
          <w:rFonts w:hint="cs"/>
          <w:rtl/>
        </w:rPr>
        <w:t xml:space="preserve"> است </w:t>
      </w:r>
      <w:r w:rsidR="006F1049" w:rsidRPr="00CB33EF">
        <w:rPr>
          <w:rFonts w:hint="cs"/>
          <w:rtl/>
        </w:rPr>
        <w:t>ک</w:t>
      </w:r>
      <w:r w:rsidRPr="00CB33EF">
        <w:rPr>
          <w:rFonts w:hint="cs"/>
          <w:rtl/>
        </w:rPr>
        <w:t>ه شر</w:t>
      </w:r>
      <w:r w:rsidR="0028485C" w:rsidRPr="00CB33EF">
        <w:rPr>
          <w:rFonts w:hint="cs"/>
          <w:rtl/>
        </w:rPr>
        <w:t>ی</w:t>
      </w:r>
      <w:r w:rsidRPr="00CB33EF">
        <w:rPr>
          <w:rFonts w:hint="cs"/>
          <w:rtl/>
        </w:rPr>
        <w:t>عت اله</w:t>
      </w:r>
      <w:r w:rsidR="0028485C" w:rsidRPr="00CB33EF">
        <w:rPr>
          <w:rFonts w:hint="cs"/>
          <w:rtl/>
        </w:rPr>
        <w:t>ی</w:t>
      </w:r>
      <w:r w:rsidRPr="00CB33EF">
        <w:rPr>
          <w:rFonts w:hint="cs"/>
          <w:rtl/>
        </w:rPr>
        <w:t xml:space="preserve"> با خود آورده است؛ </w:t>
      </w:r>
      <w:r w:rsidR="006F1049" w:rsidRPr="00CB33EF">
        <w:rPr>
          <w:rFonts w:hint="cs"/>
          <w:rtl/>
        </w:rPr>
        <w:t>ک</w:t>
      </w:r>
      <w:r w:rsidRPr="00CB33EF">
        <w:rPr>
          <w:rFonts w:hint="cs"/>
          <w:rtl/>
        </w:rPr>
        <w:t>تاب (احياء علوم الدين) غزال</w:t>
      </w:r>
      <w:r w:rsidR="0028485C" w:rsidRPr="00CB33EF">
        <w:rPr>
          <w:rFonts w:hint="cs"/>
          <w:rtl/>
        </w:rPr>
        <w:t>ی</w:t>
      </w:r>
      <w:r w:rsidRPr="00CB33EF">
        <w:rPr>
          <w:rFonts w:hint="cs"/>
          <w:rtl/>
        </w:rPr>
        <w:t xml:space="preserve"> دعوت</w:t>
      </w:r>
      <w:r w:rsidR="0028485C" w:rsidRPr="00CB33EF">
        <w:rPr>
          <w:rFonts w:hint="cs"/>
          <w:rtl/>
        </w:rPr>
        <w:t>ی</w:t>
      </w:r>
      <w:r w:rsidRPr="00CB33EF">
        <w:rPr>
          <w:rFonts w:hint="cs"/>
          <w:rtl/>
        </w:rPr>
        <w:t xml:space="preserve"> صر</w:t>
      </w:r>
      <w:r w:rsidR="0028485C" w:rsidRPr="00CB33EF">
        <w:rPr>
          <w:rFonts w:hint="cs"/>
          <w:rtl/>
        </w:rPr>
        <w:t>ی</w:t>
      </w:r>
      <w:r w:rsidRPr="00CB33EF">
        <w:rPr>
          <w:rFonts w:hint="cs"/>
          <w:rtl/>
        </w:rPr>
        <w:t>ح به گرسنگ</w:t>
      </w:r>
      <w:r w:rsidR="0028485C" w:rsidRPr="00CB33EF">
        <w:rPr>
          <w:rFonts w:hint="cs"/>
          <w:rtl/>
        </w:rPr>
        <w:t>ی</w:t>
      </w:r>
      <w:r w:rsidRPr="00CB33EF">
        <w:rPr>
          <w:rFonts w:hint="cs"/>
          <w:rtl/>
        </w:rPr>
        <w:t xml:space="preserve"> و برهنگ</w:t>
      </w:r>
      <w:r w:rsidR="0028485C" w:rsidRPr="00CB33EF">
        <w:rPr>
          <w:rFonts w:hint="cs"/>
          <w:rtl/>
        </w:rPr>
        <w:t>ی</w:t>
      </w:r>
      <w:r w:rsidRPr="00CB33EF">
        <w:rPr>
          <w:rFonts w:hint="cs"/>
          <w:rtl/>
        </w:rPr>
        <w:t xml:space="preserve"> و فراخوانی آشکار به سوی زنج</w:t>
      </w:r>
      <w:r w:rsidR="0028485C" w:rsidRPr="00CB33EF">
        <w:rPr>
          <w:rFonts w:hint="cs"/>
          <w:rtl/>
        </w:rPr>
        <w:t>ی</w:t>
      </w:r>
      <w:r w:rsidRPr="00CB33EF">
        <w:rPr>
          <w:rFonts w:hint="cs"/>
          <w:rtl/>
        </w:rPr>
        <w:t>رها</w:t>
      </w:r>
      <w:r w:rsidR="0028485C" w:rsidRPr="00CB33EF">
        <w:rPr>
          <w:rFonts w:hint="cs"/>
          <w:rtl/>
        </w:rPr>
        <w:t>یی</w:t>
      </w:r>
      <w:r w:rsidRPr="00CB33EF">
        <w:rPr>
          <w:rFonts w:hint="cs"/>
          <w:rtl/>
        </w:rPr>
        <w:t xml:space="preserve"> است </w:t>
      </w:r>
      <w:r w:rsidR="006F1049" w:rsidRPr="00CB33EF">
        <w:rPr>
          <w:rFonts w:hint="cs"/>
          <w:rtl/>
        </w:rPr>
        <w:t>ک</w:t>
      </w:r>
      <w:r w:rsidRPr="00CB33EF">
        <w:rPr>
          <w:rFonts w:hint="cs"/>
          <w:rtl/>
        </w:rPr>
        <w:t>ه پ</w:t>
      </w:r>
      <w:r w:rsidR="0028485C" w:rsidRPr="00CB33EF">
        <w:rPr>
          <w:rFonts w:hint="cs"/>
          <w:rtl/>
        </w:rPr>
        <w:t>ی</w:t>
      </w:r>
      <w:r w:rsidRPr="00CB33EF">
        <w:rPr>
          <w:rFonts w:hint="cs"/>
          <w:rtl/>
        </w:rPr>
        <w:t>امبر ما</w:t>
      </w:r>
      <w:r w:rsidR="00787B6E" w:rsidRPr="00787B6E">
        <w:rPr>
          <w:rFonts w:cs="CTraditional Arabic" w:hint="cs"/>
          <w:rtl/>
        </w:rPr>
        <w:t xml:space="preserve"> ج</w:t>
      </w:r>
      <w:r w:rsidRPr="00CB33EF">
        <w:rPr>
          <w:rFonts w:hint="cs"/>
          <w:rtl/>
        </w:rPr>
        <w:t xml:space="preserve"> آمده تا آنها را از گردن جهان</w:t>
      </w:r>
      <w:r w:rsidR="0028485C" w:rsidRPr="00CB33EF">
        <w:rPr>
          <w:rFonts w:hint="cs"/>
          <w:rtl/>
        </w:rPr>
        <w:t>ی</w:t>
      </w:r>
      <w:r w:rsidRPr="00CB33EF">
        <w:rPr>
          <w:rFonts w:hint="cs"/>
          <w:rtl/>
        </w:rPr>
        <w:t>ان بردارد</w:t>
      </w:r>
      <w:r w:rsidR="0075782A" w:rsidRPr="00CB33EF">
        <w:rPr>
          <w:rFonts w:hint="cs"/>
          <w:rtl/>
        </w:rPr>
        <w:t xml:space="preserve">. </w:t>
      </w:r>
      <w:r w:rsidRPr="00CB33EF">
        <w:rPr>
          <w:rFonts w:hint="cs"/>
          <w:rtl/>
        </w:rPr>
        <w:t>غزال</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در ا</w:t>
      </w:r>
      <w:r w:rsidR="0028485C" w:rsidRPr="00CB33EF">
        <w:rPr>
          <w:rFonts w:hint="cs"/>
          <w:rtl/>
        </w:rPr>
        <w:t>ی</w:t>
      </w:r>
      <w:r w:rsidRPr="00CB33EF">
        <w:rPr>
          <w:rFonts w:hint="cs"/>
          <w:rtl/>
        </w:rPr>
        <w:t xml:space="preserve">ن </w:t>
      </w:r>
      <w:r w:rsidR="006F1049" w:rsidRPr="00CB33EF">
        <w:rPr>
          <w:rFonts w:hint="cs"/>
          <w:rtl/>
        </w:rPr>
        <w:t>ک</w:t>
      </w:r>
      <w:r w:rsidRPr="00CB33EF">
        <w:rPr>
          <w:rFonts w:hint="cs"/>
          <w:rtl/>
        </w:rPr>
        <w:t>تاب احاد</w:t>
      </w:r>
      <w:r w:rsidR="0028485C" w:rsidRPr="00CB33EF">
        <w:rPr>
          <w:rFonts w:hint="cs"/>
          <w:rtl/>
        </w:rPr>
        <w:t>ی</w:t>
      </w:r>
      <w:r w:rsidRPr="00CB33EF">
        <w:rPr>
          <w:rFonts w:hint="cs"/>
          <w:rtl/>
        </w:rPr>
        <w:t>ث</w:t>
      </w:r>
      <w:r w:rsidR="0028485C" w:rsidRPr="00CB33EF">
        <w:rPr>
          <w:rFonts w:hint="cs"/>
          <w:rtl/>
        </w:rPr>
        <w:t>ی</w:t>
      </w:r>
      <w:r w:rsidRPr="00CB33EF">
        <w:rPr>
          <w:rFonts w:hint="cs"/>
          <w:rtl/>
        </w:rPr>
        <w:t xml:space="preserve"> را </w:t>
      </w:r>
      <w:r w:rsidR="006F1049" w:rsidRPr="00CB33EF">
        <w:rPr>
          <w:rFonts w:hint="cs"/>
          <w:rtl/>
        </w:rPr>
        <w:t>ک</w:t>
      </w:r>
      <w:r w:rsidRPr="00CB33EF">
        <w:rPr>
          <w:rFonts w:hint="cs"/>
          <w:rtl/>
        </w:rPr>
        <w:t>ه اغلب ضع</w:t>
      </w:r>
      <w:r w:rsidR="0028485C" w:rsidRPr="00CB33EF">
        <w:rPr>
          <w:rFonts w:hint="cs"/>
          <w:rtl/>
        </w:rPr>
        <w:t>ی</w:t>
      </w:r>
      <w:r w:rsidRPr="00CB33EF">
        <w:rPr>
          <w:rFonts w:hint="cs"/>
          <w:rtl/>
        </w:rPr>
        <w:t>ف و موضوع هستند</w:t>
      </w:r>
      <w:r w:rsidR="007C6A2D" w:rsidRPr="00CB33EF">
        <w:rPr>
          <w:rFonts w:hint="cs"/>
          <w:rtl/>
        </w:rPr>
        <w:t>،</w:t>
      </w:r>
      <w:r w:rsidR="004F180B" w:rsidRPr="00CB33EF">
        <w:rPr>
          <w:rFonts w:hint="cs"/>
          <w:rtl/>
        </w:rPr>
        <w:t xml:space="preserve"> </w:t>
      </w:r>
      <w:r w:rsidRPr="00CB33EF">
        <w:rPr>
          <w:rFonts w:hint="cs"/>
          <w:rtl/>
        </w:rPr>
        <w:t>جمع نموده و سپس بر اساس آن</w:t>
      </w:r>
      <w:r w:rsidR="007C6A2D" w:rsidRPr="00CB33EF">
        <w:rPr>
          <w:rFonts w:hint="cs"/>
          <w:rtl/>
        </w:rPr>
        <w:t>،</w:t>
      </w:r>
      <w:r w:rsidR="004F180B" w:rsidRPr="00CB33EF">
        <w:rPr>
          <w:rFonts w:hint="cs"/>
          <w:rtl/>
        </w:rPr>
        <w:t xml:space="preserve"> </w:t>
      </w:r>
      <w:r w:rsidRPr="00CB33EF">
        <w:rPr>
          <w:rFonts w:hint="cs"/>
          <w:rtl/>
        </w:rPr>
        <w:t>اصول</w:t>
      </w:r>
      <w:r w:rsidR="0028485C" w:rsidRPr="00CB33EF">
        <w:rPr>
          <w:rFonts w:hint="cs"/>
          <w:rtl/>
        </w:rPr>
        <w:t>ی</w:t>
      </w:r>
      <w:r w:rsidRPr="00CB33EF">
        <w:rPr>
          <w:rFonts w:hint="cs"/>
          <w:rtl/>
        </w:rPr>
        <w:t xml:space="preserve"> بنا نهاده است </w:t>
      </w:r>
      <w:r w:rsidR="006F1049" w:rsidRPr="00CB33EF">
        <w:rPr>
          <w:rFonts w:hint="cs"/>
          <w:rtl/>
        </w:rPr>
        <w:t>ک</w:t>
      </w:r>
      <w:r w:rsidRPr="00CB33EF">
        <w:rPr>
          <w:rFonts w:hint="cs"/>
          <w:rtl/>
        </w:rPr>
        <w:t>ه به گمان خودش از بزرگتر</w:t>
      </w:r>
      <w:r w:rsidR="0028485C" w:rsidRPr="00CB33EF">
        <w:rPr>
          <w:rFonts w:hint="cs"/>
          <w:rtl/>
        </w:rPr>
        <w:t>ی</w:t>
      </w:r>
      <w:r w:rsidRPr="00CB33EF">
        <w:rPr>
          <w:rFonts w:hint="cs"/>
          <w:rtl/>
        </w:rPr>
        <w:t>ن چ</w:t>
      </w:r>
      <w:r w:rsidR="0028485C" w:rsidRPr="00CB33EF">
        <w:rPr>
          <w:rFonts w:hint="cs"/>
          <w:rtl/>
        </w:rPr>
        <w:t>ی</w:t>
      </w:r>
      <w:r w:rsidRPr="00CB33EF">
        <w:rPr>
          <w:rFonts w:hint="cs"/>
          <w:rtl/>
        </w:rPr>
        <w:t>زها</w:t>
      </w:r>
      <w:r w:rsidR="0028485C" w:rsidRPr="00CB33EF">
        <w:rPr>
          <w:rFonts w:hint="cs"/>
          <w:rtl/>
        </w:rPr>
        <w:t>یی</w:t>
      </w:r>
      <w:r w:rsidRPr="00CB33EF">
        <w:rPr>
          <w:rFonts w:hint="cs"/>
          <w:rtl/>
        </w:rPr>
        <w:t xml:space="preserve"> هستند </w:t>
      </w:r>
      <w:r w:rsidR="006F1049" w:rsidRPr="00CB33EF">
        <w:rPr>
          <w:rFonts w:hint="cs"/>
          <w:rtl/>
        </w:rPr>
        <w:t>ک</w:t>
      </w:r>
      <w:r w:rsidRPr="00CB33EF">
        <w:rPr>
          <w:rFonts w:hint="cs"/>
          <w:rtl/>
        </w:rPr>
        <w:t xml:space="preserve">ه بنده را به پروردگارش </w:t>
      </w:r>
      <w:r w:rsidR="0023454D" w:rsidRPr="00CB33EF">
        <w:rPr>
          <w:rFonts w:hint="cs"/>
          <w:rtl/>
        </w:rPr>
        <w:t>م</w:t>
      </w:r>
      <w:r w:rsidR="0028485C" w:rsidRPr="00CB33EF">
        <w:rPr>
          <w:rFonts w:hint="cs"/>
          <w:rtl/>
        </w:rPr>
        <w:t>ی</w:t>
      </w:r>
      <w:r w:rsidR="0023454D" w:rsidRPr="00CB33EF">
        <w:rPr>
          <w:rFonts w:hint="cs"/>
          <w:rtl/>
        </w:rPr>
        <w:t>‌رس</w:t>
      </w:r>
      <w:r w:rsidRPr="00CB33EF">
        <w:rPr>
          <w:rFonts w:hint="cs"/>
          <w:rtl/>
        </w:rPr>
        <w:t>انند</w:t>
      </w:r>
      <w:r w:rsidR="0075782A" w:rsidRPr="00CB33EF">
        <w:rPr>
          <w:rFonts w:hint="cs"/>
          <w:rtl/>
        </w:rPr>
        <w:t xml:space="preserve">. </w:t>
      </w:r>
    </w:p>
    <w:p w:rsidR="008F4B15" w:rsidRPr="00CB33EF" w:rsidRDefault="008F4B15" w:rsidP="00BA64D7">
      <w:pPr>
        <w:pStyle w:val="a4"/>
        <w:rPr>
          <w:rtl/>
        </w:rPr>
      </w:pPr>
      <w:r w:rsidRPr="00CB33EF">
        <w:rPr>
          <w:rFonts w:hint="cs"/>
          <w:rtl/>
        </w:rPr>
        <w:t>اح</w:t>
      </w:r>
      <w:r w:rsidR="0028485C" w:rsidRPr="00CB33EF">
        <w:rPr>
          <w:rFonts w:hint="cs"/>
          <w:rtl/>
        </w:rPr>
        <w:t>ی</w:t>
      </w:r>
      <w:r w:rsidRPr="00CB33EF">
        <w:rPr>
          <w:rFonts w:hint="cs"/>
          <w:rtl/>
        </w:rPr>
        <w:t>اء علوم الد</w:t>
      </w:r>
      <w:r w:rsidR="0028485C" w:rsidRPr="00CB33EF">
        <w:rPr>
          <w:rFonts w:hint="cs"/>
          <w:rtl/>
        </w:rPr>
        <w:t>ی</w:t>
      </w:r>
      <w:r w:rsidRPr="00CB33EF">
        <w:rPr>
          <w:rFonts w:hint="cs"/>
          <w:rtl/>
        </w:rPr>
        <w:t>ن غزال</w:t>
      </w:r>
      <w:r w:rsidR="0028485C" w:rsidRPr="00CB33EF">
        <w:rPr>
          <w:rFonts w:hint="cs"/>
          <w:rtl/>
        </w:rPr>
        <w:t>ی</w:t>
      </w:r>
      <w:r w:rsidRPr="00CB33EF">
        <w:rPr>
          <w:rFonts w:hint="cs"/>
          <w:rtl/>
        </w:rPr>
        <w:t xml:space="preserve"> را با بخار</w:t>
      </w:r>
      <w:r w:rsidR="0028485C" w:rsidRPr="00CB33EF">
        <w:rPr>
          <w:rFonts w:hint="cs"/>
          <w:rtl/>
        </w:rPr>
        <w:t>ی</w:t>
      </w:r>
      <w:r w:rsidRPr="00CB33EF">
        <w:rPr>
          <w:rFonts w:hint="cs"/>
          <w:rtl/>
        </w:rPr>
        <w:t xml:space="preserve"> و مسلم مقا</w:t>
      </w:r>
      <w:r w:rsidR="0028485C" w:rsidRPr="00CB33EF">
        <w:rPr>
          <w:rFonts w:hint="cs"/>
          <w:rtl/>
        </w:rPr>
        <w:t>ی</w:t>
      </w:r>
      <w:r w:rsidRPr="00CB33EF">
        <w:rPr>
          <w:rFonts w:hint="cs"/>
          <w:rtl/>
        </w:rPr>
        <w:t xml:space="preserve">سه </w:t>
      </w:r>
      <w:r w:rsidR="006F1049" w:rsidRPr="00CB33EF">
        <w:rPr>
          <w:rFonts w:hint="cs"/>
          <w:rtl/>
        </w:rPr>
        <w:t>ک</w:t>
      </w:r>
      <w:r w:rsidRPr="00CB33EF">
        <w:rPr>
          <w:rFonts w:hint="cs"/>
          <w:rtl/>
        </w:rPr>
        <w:t>ردم؛ د</w:t>
      </w:r>
      <w:r w:rsidR="0028485C" w:rsidRPr="00CB33EF">
        <w:rPr>
          <w:rFonts w:hint="cs"/>
          <w:rtl/>
        </w:rPr>
        <w:t>ی</w:t>
      </w:r>
      <w:r w:rsidRPr="00CB33EF">
        <w:rPr>
          <w:rFonts w:hint="cs"/>
          <w:rtl/>
        </w:rPr>
        <w:t xml:space="preserve">دم </w:t>
      </w:r>
      <w:r w:rsidR="006F1049" w:rsidRPr="00CB33EF">
        <w:rPr>
          <w:rFonts w:hint="cs"/>
          <w:rtl/>
        </w:rPr>
        <w:t>ک</w:t>
      </w:r>
      <w:r w:rsidRPr="00CB33EF">
        <w:rPr>
          <w:rFonts w:hint="cs"/>
          <w:rtl/>
        </w:rPr>
        <w:t>ه فرقشان در ا</w:t>
      </w:r>
      <w:r w:rsidR="0028485C" w:rsidRPr="00CB33EF">
        <w:rPr>
          <w:rFonts w:hint="cs"/>
          <w:rtl/>
        </w:rPr>
        <w:t>ی</w:t>
      </w:r>
      <w:r w:rsidRPr="00CB33EF">
        <w:rPr>
          <w:rFonts w:hint="cs"/>
          <w:rtl/>
        </w:rPr>
        <w:t xml:space="preserve">ن است </w:t>
      </w:r>
      <w:r w:rsidR="006F1049" w:rsidRPr="00CB33EF">
        <w:rPr>
          <w:rFonts w:hint="cs"/>
          <w:rtl/>
        </w:rPr>
        <w:t>ک</w:t>
      </w:r>
      <w:r w:rsidRPr="00CB33EF">
        <w:rPr>
          <w:rFonts w:hint="cs"/>
          <w:rtl/>
        </w:rPr>
        <w:t>ه اح</w:t>
      </w:r>
      <w:r w:rsidR="0028485C" w:rsidRPr="00CB33EF">
        <w:rPr>
          <w:rFonts w:hint="cs"/>
          <w:rtl/>
        </w:rPr>
        <w:t>ی</w:t>
      </w:r>
      <w:r w:rsidRPr="00CB33EF">
        <w:rPr>
          <w:rFonts w:hint="cs"/>
          <w:rtl/>
        </w:rPr>
        <w:t>اء علوم الد</w:t>
      </w:r>
      <w:r w:rsidR="0028485C" w:rsidRPr="00CB33EF">
        <w:rPr>
          <w:rFonts w:hint="cs"/>
          <w:rtl/>
        </w:rPr>
        <w:t>ی</w:t>
      </w:r>
      <w:r w:rsidRPr="00CB33EF">
        <w:rPr>
          <w:rFonts w:hint="cs"/>
          <w:rtl/>
        </w:rPr>
        <w:t>ن سخت</w:t>
      </w:r>
      <w:r w:rsidR="0028485C" w:rsidRPr="00CB33EF">
        <w:rPr>
          <w:rFonts w:hint="cs"/>
          <w:rtl/>
        </w:rPr>
        <w:t>ی</w:t>
      </w:r>
      <w:r w:rsidRPr="00CB33EF">
        <w:rPr>
          <w:rFonts w:hint="cs"/>
          <w:rtl/>
        </w:rPr>
        <w:t xml:space="preserve"> و مشقت و ت</w:t>
      </w:r>
      <w:r w:rsidR="006F1049" w:rsidRPr="00CB33EF">
        <w:rPr>
          <w:rFonts w:hint="cs"/>
          <w:rtl/>
        </w:rPr>
        <w:t>ک</w:t>
      </w:r>
      <w:r w:rsidRPr="00CB33EF">
        <w:rPr>
          <w:rFonts w:hint="cs"/>
          <w:rtl/>
        </w:rPr>
        <w:t>لف است و صح</w:t>
      </w:r>
      <w:r w:rsidR="0028485C" w:rsidRPr="00CB33EF">
        <w:rPr>
          <w:rFonts w:hint="cs"/>
          <w:rtl/>
        </w:rPr>
        <w:t>ی</w:t>
      </w:r>
      <w:r w:rsidRPr="00CB33EF">
        <w:rPr>
          <w:rFonts w:hint="cs"/>
          <w:rtl/>
        </w:rPr>
        <w:t>ح</w:t>
      </w:r>
      <w:r w:rsidR="0028485C" w:rsidRPr="00CB33EF">
        <w:rPr>
          <w:rFonts w:hint="cs"/>
          <w:rtl/>
        </w:rPr>
        <w:t>ی</w:t>
      </w:r>
      <w:r w:rsidRPr="00CB33EF">
        <w:rPr>
          <w:rFonts w:hint="cs"/>
          <w:rtl/>
        </w:rPr>
        <w:t>ن</w:t>
      </w:r>
      <w:r w:rsidR="007C6A2D" w:rsidRPr="00CB33EF">
        <w:rPr>
          <w:rFonts w:hint="cs"/>
          <w:rtl/>
        </w:rPr>
        <w:t>،</w:t>
      </w:r>
      <w:r w:rsidR="004F180B" w:rsidRPr="00CB33EF">
        <w:rPr>
          <w:rFonts w:hint="cs"/>
          <w:rtl/>
        </w:rPr>
        <w:t xml:space="preserve"> </w:t>
      </w:r>
      <w:r w:rsidRPr="00CB33EF">
        <w:rPr>
          <w:rFonts w:hint="cs"/>
          <w:rtl/>
        </w:rPr>
        <w:t>سرشار از آسان</w:t>
      </w:r>
      <w:r w:rsidR="0028485C" w:rsidRPr="00CB33EF">
        <w:rPr>
          <w:rFonts w:hint="cs"/>
          <w:rtl/>
        </w:rPr>
        <w:t>ی</w:t>
      </w:r>
      <w:r w:rsidRPr="00CB33EF">
        <w:rPr>
          <w:rFonts w:hint="cs"/>
          <w:rtl/>
        </w:rPr>
        <w:t xml:space="preserve"> و سهولت هستند</w:t>
      </w:r>
      <w:r w:rsidR="0075782A" w:rsidRPr="00CB33EF">
        <w:rPr>
          <w:rFonts w:hint="cs"/>
          <w:rtl/>
        </w:rPr>
        <w:t xml:space="preserve">. </w:t>
      </w:r>
      <w:r w:rsidRPr="00CB33EF">
        <w:rPr>
          <w:rFonts w:hint="cs"/>
          <w:rtl/>
        </w:rPr>
        <w:t>آنگاه گفته اله</w:t>
      </w:r>
      <w:r w:rsidR="0028485C" w:rsidRPr="00CB33EF">
        <w:rPr>
          <w:rFonts w:hint="cs"/>
          <w:rtl/>
        </w:rPr>
        <w:t>ی</w:t>
      </w:r>
      <w:r w:rsidRPr="00CB33EF">
        <w:rPr>
          <w:rFonts w:hint="cs"/>
          <w:rtl/>
        </w:rPr>
        <w:t xml:space="preserve"> را به </w:t>
      </w:r>
      <w:r w:rsidR="0028485C" w:rsidRPr="00CB33EF">
        <w:rPr>
          <w:rFonts w:hint="cs"/>
          <w:rtl/>
        </w:rPr>
        <w:t>ی</w:t>
      </w:r>
      <w:r w:rsidRPr="00CB33EF">
        <w:rPr>
          <w:rFonts w:hint="cs"/>
          <w:rtl/>
        </w:rPr>
        <w:t>اد آوردم و فهم</w:t>
      </w:r>
      <w:r w:rsidR="0028485C" w:rsidRPr="00CB33EF">
        <w:rPr>
          <w:rFonts w:hint="cs"/>
          <w:rtl/>
        </w:rPr>
        <w:t>ی</w:t>
      </w:r>
      <w:r w:rsidRPr="00CB33EF">
        <w:rPr>
          <w:rFonts w:hint="cs"/>
          <w:rtl/>
        </w:rPr>
        <w:t xml:space="preserve">دم </w:t>
      </w:r>
      <w:r w:rsidR="006F1049" w:rsidRPr="00CB33EF">
        <w:rPr>
          <w:rFonts w:hint="cs"/>
          <w:rtl/>
        </w:rPr>
        <w:t>ک</w:t>
      </w:r>
      <w:r w:rsidRPr="00CB33EF">
        <w:rPr>
          <w:rFonts w:hint="cs"/>
          <w:rtl/>
        </w:rPr>
        <w:t>ه</w:t>
      </w:r>
      <w:r w:rsidR="0075782A" w:rsidRPr="00CB33EF">
        <w:rPr>
          <w:rFonts w:hint="cs"/>
          <w:rtl/>
        </w:rPr>
        <w:t>:</w:t>
      </w:r>
      <w:r w:rsidR="00095874">
        <w:rPr>
          <w:rFonts w:hint="cs"/>
          <w:rtl/>
        </w:rPr>
        <w:t xml:space="preserve"> </w:t>
      </w:r>
      <w:r w:rsidR="00095874">
        <w:rPr>
          <w:rFonts w:ascii="Traditional Arabic" w:hAnsi="Traditional Arabic" w:cs="Traditional Arabic"/>
          <w:rtl/>
        </w:rPr>
        <w:t>﴿</w:t>
      </w:r>
      <w:r w:rsidR="00BA64D7">
        <w:rPr>
          <w:rFonts w:ascii="KFGQPC Uthmanic Script HAFS" w:hAnsi="KFGQPC Uthmanic Script HAFS" w:cs="KFGQPC Uthmanic Script HAFS" w:hint="eastAsia"/>
          <w:rtl/>
        </w:rPr>
        <w:t>وَنُيَسِّرُكَ</w:t>
      </w:r>
      <w:r w:rsidR="00BA64D7">
        <w:rPr>
          <w:rFonts w:ascii="KFGQPC Uthmanic Script HAFS" w:hAnsi="KFGQPC Uthmanic Script HAFS" w:cs="KFGQPC Uthmanic Script HAFS"/>
          <w:rtl/>
        </w:rPr>
        <w:t xml:space="preserve"> لِلۡيُسۡرَىٰ ٨</w:t>
      </w:r>
      <w:r w:rsidR="00095874">
        <w:rPr>
          <w:rFonts w:ascii="Traditional Arabic" w:hAnsi="Traditional Arabic" w:cs="Traditional Arabic"/>
          <w:rtl/>
        </w:rPr>
        <w:t>﴾</w:t>
      </w:r>
      <w:r w:rsidR="00095874">
        <w:rPr>
          <w:rFonts w:hint="cs"/>
          <w:rtl/>
        </w:rPr>
        <w:t xml:space="preserve"> </w:t>
      </w:r>
      <w:r w:rsidR="00095874" w:rsidRPr="00095874">
        <w:rPr>
          <w:rStyle w:val="Char7"/>
          <w:rFonts w:hint="cs"/>
          <w:rtl/>
        </w:rPr>
        <w:t>[</w:t>
      </w:r>
      <w:r w:rsidR="00095874">
        <w:rPr>
          <w:rStyle w:val="Char7"/>
          <w:rFonts w:hint="cs"/>
          <w:rtl/>
        </w:rPr>
        <w:t>الأعلی: 8</w:t>
      </w:r>
      <w:r w:rsidR="00095874" w:rsidRPr="00095874">
        <w:rPr>
          <w:rStyle w:val="Char7"/>
          <w:rFonts w:hint="cs"/>
          <w:rtl/>
        </w:rPr>
        <w:t>]</w:t>
      </w:r>
      <w:r w:rsidR="0075782A" w:rsidRPr="00CB33EF">
        <w:rPr>
          <w:rFonts w:hint="cs"/>
          <w:rtl/>
        </w:rPr>
        <w:t xml:space="preserve">. </w:t>
      </w:r>
    </w:p>
    <w:p w:rsidR="008F4B15" w:rsidRPr="00CB33EF" w:rsidRDefault="006F1049" w:rsidP="00CB33EF">
      <w:pPr>
        <w:pStyle w:val="a4"/>
        <w:rPr>
          <w:rtl/>
        </w:rPr>
      </w:pPr>
      <w:r w:rsidRPr="00CB33EF">
        <w:rPr>
          <w:rFonts w:hint="cs"/>
          <w:rtl/>
        </w:rPr>
        <w:t>ک</w:t>
      </w:r>
      <w:r w:rsidR="008F4B15" w:rsidRPr="00CB33EF">
        <w:rPr>
          <w:rFonts w:hint="cs"/>
          <w:rtl/>
        </w:rPr>
        <w:t>تاب دوم</w:t>
      </w:r>
      <w:r w:rsidR="007C6A2D" w:rsidRPr="00CB33EF">
        <w:rPr>
          <w:rFonts w:hint="cs"/>
          <w:rtl/>
        </w:rPr>
        <w:t>،</w:t>
      </w:r>
      <w:r w:rsidR="004F180B" w:rsidRPr="00CB33EF">
        <w:rPr>
          <w:rFonts w:hint="cs"/>
          <w:rtl/>
        </w:rPr>
        <w:t xml:space="preserve"> </w:t>
      </w:r>
      <w:r w:rsidR="008F4B15" w:rsidRPr="00CB33EF">
        <w:rPr>
          <w:rFonts w:hint="cs"/>
          <w:rtl/>
        </w:rPr>
        <w:t>(قوت القلوب) اثر ابوطالب م</w:t>
      </w:r>
      <w:r w:rsidRPr="00CB33EF">
        <w:rPr>
          <w:rFonts w:hint="cs"/>
          <w:rtl/>
        </w:rPr>
        <w:t>ک</w:t>
      </w:r>
      <w:r w:rsidR="0028485C" w:rsidRPr="00CB33EF">
        <w:rPr>
          <w:rFonts w:hint="cs"/>
          <w:rtl/>
        </w:rPr>
        <w:t>ی</w:t>
      </w:r>
      <w:r w:rsidR="008F4B15" w:rsidRPr="00CB33EF">
        <w:rPr>
          <w:rFonts w:hint="cs"/>
          <w:rtl/>
        </w:rPr>
        <w:t xml:space="preserve"> است</w:t>
      </w:r>
      <w:r w:rsidR="0075782A" w:rsidRPr="00CB33EF">
        <w:rPr>
          <w:rFonts w:hint="cs"/>
          <w:rtl/>
        </w:rPr>
        <w:t xml:space="preserve">. </w:t>
      </w:r>
      <w:r w:rsidR="008F4B15" w:rsidRPr="00CB33EF">
        <w:rPr>
          <w:rFonts w:hint="cs"/>
          <w:rtl/>
        </w:rPr>
        <w:t>ا</w:t>
      </w:r>
      <w:r w:rsidR="0028485C" w:rsidRPr="00CB33EF">
        <w:rPr>
          <w:rFonts w:hint="cs"/>
          <w:rtl/>
        </w:rPr>
        <w:t>ی</w:t>
      </w:r>
      <w:r w:rsidR="008F4B15" w:rsidRPr="00CB33EF">
        <w:rPr>
          <w:rFonts w:hint="cs"/>
          <w:rtl/>
        </w:rPr>
        <w:t xml:space="preserve">ن </w:t>
      </w:r>
      <w:r w:rsidRPr="00CB33EF">
        <w:rPr>
          <w:rFonts w:hint="cs"/>
          <w:rtl/>
        </w:rPr>
        <w:t>ک</w:t>
      </w:r>
      <w:r w:rsidR="008F4B15" w:rsidRPr="00CB33EF">
        <w:rPr>
          <w:rFonts w:hint="cs"/>
          <w:rtl/>
        </w:rPr>
        <w:t>تاب</w:t>
      </w:r>
      <w:r w:rsidR="007C6A2D" w:rsidRPr="00CB33EF">
        <w:rPr>
          <w:rFonts w:hint="cs"/>
          <w:rtl/>
        </w:rPr>
        <w:t>،</w:t>
      </w:r>
      <w:r w:rsidR="004F180B" w:rsidRPr="00CB33EF">
        <w:rPr>
          <w:rFonts w:hint="cs"/>
          <w:rtl/>
        </w:rPr>
        <w:t xml:space="preserve"> </w:t>
      </w:r>
      <w:r w:rsidR="008F4B15" w:rsidRPr="00CB33EF">
        <w:rPr>
          <w:rFonts w:hint="cs"/>
          <w:rtl/>
        </w:rPr>
        <w:t xml:space="preserve">با اصرار تمام از انسان </w:t>
      </w:r>
      <w:r w:rsidR="00E825D7" w:rsidRPr="00CB33EF">
        <w:rPr>
          <w:rFonts w:hint="cs"/>
          <w:rtl/>
        </w:rPr>
        <w:t>م</w:t>
      </w:r>
      <w:r w:rsidR="0028485C" w:rsidRPr="00CB33EF">
        <w:rPr>
          <w:rFonts w:hint="cs"/>
          <w:rtl/>
        </w:rPr>
        <w:t>ی</w:t>
      </w:r>
      <w:r w:rsidR="00E825D7" w:rsidRPr="00CB33EF">
        <w:rPr>
          <w:rFonts w:hint="cs"/>
          <w:rtl/>
        </w:rPr>
        <w:t>‌خوا</w:t>
      </w:r>
      <w:r w:rsidR="008F4B15" w:rsidRPr="00CB33EF">
        <w:rPr>
          <w:rFonts w:hint="cs"/>
          <w:rtl/>
        </w:rPr>
        <w:t xml:space="preserve">هد </w:t>
      </w:r>
      <w:r w:rsidRPr="00CB33EF">
        <w:rPr>
          <w:rFonts w:hint="cs"/>
          <w:rtl/>
        </w:rPr>
        <w:t>ک</w:t>
      </w:r>
      <w:r w:rsidR="008F4B15" w:rsidRPr="00CB33EF">
        <w:rPr>
          <w:rFonts w:hint="cs"/>
          <w:rtl/>
        </w:rPr>
        <w:t>ه زندگ</w:t>
      </w:r>
      <w:r w:rsidR="0028485C" w:rsidRPr="00CB33EF">
        <w:rPr>
          <w:rFonts w:hint="cs"/>
          <w:rtl/>
        </w:rPr>
        <w:t>ی</w:t>
      </w:r>
      <w:r w:rsidR="008F4B15" w:rsidRPr="00CB33EF">
        <w:rPr>
          <w:rFonts w:hint="cs"/>
          <w:rtl/>
        </w:rPr>
        <w:t xml:space="preserve"> دن</w:t>
      </w:r>
      <w:r w:rsidR="0028485C" w:rsidRPr="00CB33EF">
        <w:rPr>
          <w:rFonts w:hint="cs"/>
          <w:rtl/>
        </w:rPr>
        <w:t>ی</w:t>
      </w:r>
      <w:r w:rsidR="008F4B15" w:rsidRPr="00CB33EF">
        <w:rPr>
          <w:rFonts w:hint="cs"/>
          <w:rtl/>
        </w:rPr>
        <w:t>ا را تر</w:t>
      </w:r>
      <w:r w:rsidRPr="00CB33EF">
        <w:rPr>
          <w:rFonts w:hint="cs"/>
          <w:rtl/>
        </w:rPr>
        <w:t>ک</w:t>
      </w:r>
      <w:r w:rsidR="008F4B15" w:rsidRPr="00CB33EF">
        <w:rPr>
          <w:rFonts w:hint="cs"/>
          <w:rtl/>
        </w:rPr>
        <w:t xml:space="preserve"> </w:t>
      </w:r>
      <w:r w:rsidRPr="00CB33EF">
        <w:rPr>
          <w:rFonts w:hint="cs"/>
          <w:rtl/>
        </w:rPr>
        <w:t>ک</w:t>
      </w:r>
      <w:r w:rsidR="008F4B15" w:rsidRPr="00CB33EF">
        <w:rPr>
          <w:rFonts w:hint="cs"/>
          <w:rtl/>
        </w:rPr>
        <w:t>ند</w:t>
      </w:r>
      <w:r w:rsidR="007C6A2D" w:rsidRPr="00CB33EF">
        <w:rPr>
          <w:rFonts w:hint="cs"/>
          <w:rtl/>
        </w:rPr>
        <w:t>،</w:t>
      </w:r>
      <w:r w:rsidR="004F180B" w:rsidRPr="00CB33EF">
        <w:rPr>
          <w:rFonts w:hint="cs"/>
          <w:rtl/>
        </w:rPr>
        <w:t xml:space="preserve"> </w:t>
      </w:r>
      <w:r w:rsidR="008F4B15" w:rsidRPr="00CB33EF">
        <w:rPr>
          <w:rFonts w:hint="cs"/>
          <w:rtl/>
        </w:rPr>
        <w:t>گوشه گ</w:t>
      </w:r>
      <w:r w:rsidR="0028485C" w:rsidRPr="00CB33EF">
        <w:rPr>
          <w:rFonts w:hint="cs"/>
          <w:rtl/>
        </w:rPr>
        <w:t>ی</w:t>
      </w:r>
      <w:r w:rsidR="008F4B15" w:rsidRPr="00CB33EF">
        <w:rPr>
          <w:rFonts w:hint="cs"/>
          <w:rtl/>
        </w:rPr>
        <w:t>ر</w:t>
      </w:r>
      <w:r w:rsidR="0028485C" w:rsidRPr="00CB33EF">
        <w:rPr>
          <w:rFonts w:hint="cs"/>
          <w:rtl/>
        </w:rPr>
        <w:t>ی</w:t>
      </w:r>
      <w:r w:rsidR="008F4B15" w:rsidRPr="00CB33EF">
        <w:rPr>
          <w:rFonts w:hint="cs"/>
          <w:rtl/>
        </w:rPr>
        <w:t xml:space="preserve"> نما</w:t>
      </w:r>
      <w:r w:rsidR="0028485C" w:rsidRPr="00CB33EF">
        <w:rPr>
          <w:rFonts w:hint="cs"/>
          <w:rtl/>
        </w:rPr>
        <w:t>ی</w:t>
      </w:r>
      <w:r w:rsidR="008F4B15" w:rsidRPr="00CB33EF">
        <w:rPr>
          <w:rFonts w:hint="cs"/>
          <w:rtl/>
        </w:rPr>
        <w:t>د</w:t>
      </w:r>
      <w:r w:rsidR="007C6A2D" w:rsidRPr="00CB33EF">
        <w:rPr>
          <w:rFonts w:hint="cs"/>
          <w:rtl/>
        </w:rPr>
        <w:t>،</w:t>
      </w:r>
      <w:r w:rsidR="004F180B" w:rsidRPr="00CB33EF">
        <w:rPr>
          <w:rFonts w:hint="cs"/>
          <w:rtl/>
        </w:rPr>
        <w:t xml:space="preserve"> </w:t>
      </w:r>
      <w:r w:rsidRPr="00CB33EF">
        <w:rPr>
          <w:rFonts w:hint="cs"/>
          <w:rtl/>
        </w:rPr>
        <w:t>ک</w:t>
      </w:r>
      <w:r w:rsidR="008F4B15" w:rsidRPr="00CB33EF">
        <w:rPr>
          <w:rFonts w:hint="cs"/>
          <w:rtl/>
        </w:rPr>
        <w:t xml:space="preserve">ار و تلاش را رها </w:t>
      </w:r>
      <w:r w:rsidRPr="00CB33EF">
        <w:rPr>
          <w:rFonts w:hint="cs"/>
          <w:rtl/>
        </w:rPr>
        <w:t>ک</w:t>
      </w:r>
      <w:r w:rsidR="008F4B15" w:rsidRPr="00CB33EF">
        <w:rPr>
          <w:rFonts w:hint="cs"/>
          <w:rtl/>
        </w:rPr>
        <w:t>ند</w:t>
      </w:r>
      <w:r w:rsidR="007C6A2D" w:rsidRPr="00CB33EF">
        <w:rPr>
          <w:rFonts w:hint="cs"/>
          <w:rtl/>
        </w:rPr>
        <w:t>،</w:t>
      </w:r>
      <w:r w:rsidR="000B608A" w:rsidRPr="00CB33EF">
        <w:rPr>
          <w:rFonts w:hint="cs"/>
          <w:rtl/>
        </w:rPr>
        <w:t xml:space="preserve"> خوبی‌ها </w:t>
      </w:r>
      <w:r w:rsidR="008F4B15" w:rsidRPr="00CB33EF">
        <w:rPr>
          <w:rFonts w:hint="cs"/>
          <w:rtl/>
        </w:rPr>
        <w:t>و پا</w:t>
      </w:r>
      <w:r w:rsidRPr="00CB33EF">
        <w:rPr>
          <w:rFonts w:hint="cs"/>
          <w:rtl/>
        </w:rPr>
        <w:t>ک</w:t>
      </w:r>
      <w:r w:rsidR="0028485C" w:rsidRPr="00CB33EF">
        <w:rPr>
          <w:rFonts w:hint="cs"/>
          <w:rtl/>
        </w:rPr>
        <w:t>ی</w:t>
      </w:r>
      <w:r w:rsidR="008F4B15" w:rsidRPr="00CB33EF">
        <w:rPr>
          <w:rFonts w:hint="cs"/>
          <w:rtl/>
        </w:rPr>
        <w:t>زگ</w:t>
      </w:r>
      <w:r w:rsidR="0028485C" w:rsidRPr="00CB33EF">
        <w:rPr>
          <w:rFonts w:hint="cs"/>
          <w:rtl/>
        </w:rPr>
        <w:t>ی</w:t>
      </w:r>
      <w:r w:rsidR="00CB33EF">
        <w:rPr>
          <w:rFonts w:hint="eastAsia"/>
          <w:rtl/>
        </w:rPr>
        <w:t>‌</w:t>
      </w:r>
      <w:r w:rsidR="008F4B15" w:rsidRPr="00CB33EF">
        <w:rPr>
          <w:rFonts w:hint="cs"/>
          <w:rtl/>
        </w:rPr>
        <w:t>ها را واگذارد و در سخت</w:t>
      </w:r>
      <w:r w:rsidR="0028485C" w:rsidRPr="00CB33EF">
        <w:rPr>
          <w:rFonts w:hint="cs"/>
          <w:rtl/>
        </w:rPr>
        <w:t>ی</w:t>
      </w:r>
      <w:r w:rsidR="008F4B15" w:rsidRPr="00CB33EF">
        <w:rPr>
          <w:rFonts w:hint="cs"/>
          <w:rtl/>
        </w:rPr>
        <w:t xml:space="preserve"> و مشقت و بدبخت</w:t>
      </w:r>
      <w:r w:rsidR="0028485C" w:rsidRPr="00CB33EF">
        <w:rPr>
          <w:rFonts w:hint="cs"/>
          <w:rtl/>
        </w:rPr>
        <w:t>ی</w:t>
      </w:r>
      <w:r w:rsidR="008F4B15" w:rsidRPr="00CB33EF">
        <w:rPr>
          <w:rFonts w:hint="cs"/>
          <w:rtl/>
        </w:rPr>
        <w:t xml:space="preserve"> از د</w:t>
      </w:r>
      <w:r w:rsidR="0028485C" w:rsidRPr="00CB33EF">
        <w:rPr>
          <w:rFonts w:hint="cs"/>
          <w:rtl/>
        </w:rPr>
        <w:t>ی</w:t>
      </w:r>
      <w:r w:rsidR="008F4B15" w:rsidRPr="00CB33EF">
        <w:rPr>
          <w:rFonts w:hint="cs"/>
          <w:rtl/>
        </w:rPr>
        <w:t>گران پ</w:t>
      </w:r>
      <w:r w:rsidR="0028485C" w:rsidRPr="00CB33EF">
        <w:rPr>
          <w:rFonts w:hint="cs"/>
          <w:rtl/>
        </w:rPr>
        <w:t>ی</w:t>
      </w:r>
      <w:r w:rsidR="008F4B15" w:rsidRPr="00CB33EF">
        <w:rPr>
          <w:rFonts w:hint="cs"/>
          <w:rtl/>
        </w:rPr>
        <w:t>ش</w:t>
      </w:r>
      <w:r w:rsidR="0028485C" w:rsidRPr="00CB33EF">
        <w:rPr>
          <w:rFonts w:hint="cs"/>
          <w:rtl/>
        </w:rPr>
        <w:t>ی</w:t>
      </w:r>
      <w:r w:rsidR="008F4B15" w:rsidRPr="00CB33EF">
        <w:rPr>
          <w:rFonts w:hint="cs"/>
          <w:rtl/>
        </w:rPr>
        <w:t xml:space="preserve"> بگ</w:t>
      </w:r>
      <w:r w:rsidR="0028485C" w:rsidRPr="00CB33EF">
        <w:rPr>
          <w:rFonts w:hint="cs"/>
          <w:rtl/>
        </w:rPr>
        <w:t>ی</w:t>
      </w:r>
      <w:r w:rsidR="008F4B15" w:rsidRPr="00CB33EF">
        <w:rPr>
          <w:rFonts w:hint="cs"/>
          <w:rtl/>
        </w:rPr>
        <w:t>رد</w:t>
      </w:r>
      <w:r w:rsidR="0075782A" w:rsidRPr="00CB33EF">
        <w:rPr>
          <w:rFonts w:hint="cs"/>
          <w:rtl/>
        </w:rPr>
        <w:t xml:space="preserve">. </w:t>
      </w:r>
    </w:p>
    <w:p w:rsidR="008F4B15" w:rsidRPr="00CB33EF" w:rsidRDefault="008F4B15" w:rsidP="00CB33EF">
      <w:pPr>
        <w:pStyle w:val="a4"/>
        <w:rPr>
          <w:rtl/>
        </w:rPr>
      </w:pPr>
      <w:r w:rsidRPr="00CB33EF">
        <w:rPr>
          <w:rFonts w:hint="cs"/>
          <w:rtl/>
        </w:rPr>
        <w:t>هدف هردو مؤلف</w:t>
      </w:r>
      <w:r w:rsidR="007C6A2D" w:rsidRPr="00CB33EF">
        <w:rPr>
          <w:rFonts w:hint="cs"/>
          <w:rtl/>
        </w:rPr>
        <w:t>،</w:t>
      </w:r>
      <w:r w:rsidR="004F180B" w:rsidRPr="00CB33EF">
        <w:rPr>
          <w:rFonts w:hint="cs"/>
          <w:rtl/>
        </w:rPr>
        <w:t xml:space="preserve"> </w:t>
      </w:r>
      <w:r w:rsidRPr="00CB33EF">
        <w:rPr>
          <w:rFonts w:hint="cs"/>
          <w:rtl/>
        </w:rPr>
        <w:t>ابوحامد غزال</w:t>
      </w:r>
      <w:r w:rsidR="0028485C" w:rsidRPr="00CB33EF">
        <w:rPr>
          <w:rFonts w:hint="cs"/>
          <w:rtl/>
        </w:rPr>
        <w:t>ی</w:t>
      </w:r>
      <w:r w:rsidRPr="00CB33EF">
        <w:rPr>
          <w:rFonts w:hint="cs"/>
          <w:rtl/>
        </w:rPr>
        <w:t xml:space="preserve"> و ابوطالب م</w:t>
      </w:r>
      <w:r w:rsidR="006F1049" w:rsidRPr="00CB33EF">
        <w:rPr>
          <w:rFonts w:hint="cs"/>
          <w:rtl/>
        </w:rPr>
        <w:t>ک</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ن</w:t>
      </w:r>
      <w:r w:rsidR="0028485C" w:rsidRPr="00CB33EF">
        <w:rPr>
          <w:rFonts w:hint="cs"/>
          <w:rtl/>
        </w:rPr>
        <w:t>ی</w:t>
      </w:r>
      <w:r w:rsidR="006F1049" w:rsidRPr="00CB33EF">
        <w:rPr>
          <w:rFonts w:hint="cs"/>
          <w:rtl/>
        </w:rPr>
        <w:t>ک</w:t>
      </w:r>
      <w:r w:rsidRPr="00CB33EF">
        <w:rPr>
          <w:rFonts w:hint="cs"/>
          <w:rtl/>
        </w:rPr>
        <w:t xml:space="preserve"> بوده و قصد خ</w:t>
      </w:r>
      <w:r w:rsidR="0028485C" w:rsidRPr="00CB33EF">
        <w:rPr>
          <w:rFonts w:hint="cs"/>
          <w:rtl/>
        </w:rPr>
        <w:t>ی</w:t>
      </w:r>
      <w:r w:rsidRPr="00CB33EF">
        <w:rPr>
          <w:rFonts w:hint="cs"/>
          <w:rtl/>
        </w:rPr>
        <w:t>ر داشته</w:t>
      </w:r>
      <w:r w:rsidR="00B53612" w:rsidRPr="00CB33EF">
        <w:rPr>
          <w:rFonts w:hint="cs"/>
          <w:rtl/>
        </w:rPr>
        <w:t>‌اند،</w:t>
      </w:r>
      <w:r w:rsidR="004F180B" w:rsidRPr="00CB33EF">
        <w:rPr>
          <w:rFonts w:hint="cs"/>
          <w:rtl/>
        </w:rPr>
        <w:t xml:space="preserve"> </w:t>
      </w:r>
      <w:r w:rsidRPr="00CB33EF">
        <w:rPr>
          <w:rFonts w:hint="cs"/>
          <w:rtl/>
        </w:rPr>
        <w:t>‌اما در سنت و حد</w:t>
      </w:r>
      <w:r w:rsidR="0028485C" w:rsidRPr="00CB33EF">
        <w:rPr>
          <w:rFonts w:hint="cs"/>
          <w:rtl/>
        </w:rPr>
        <w:t>ی</w:t>
      </w:r>
      <w:r w:rsidRPr="00CB33EF">
        <w:rPr>
          <w:rFonts w:hint="cs"/>
          <w:rtl/>
        </w:rPr>
        <w:t>ث</w:t>
      </w:r>
      <w:r w:rsidR="007C6A2D" w:rsidRPr="00CB33EF">
        <w:rPr>
          <w:rFonts w:hint="cs"/>
          <w:rtl/>
        </w:rPr>
        <w:t>،</w:t>
      </w:r>
      <w:r w:rsidR="004F180B" w:rsidRPr="00CB33EF">
        <w:rPr>
          <w:rFonts w:hint="cs"/>
          <w:rtl/>
        </w:rPr>
        <w:t xml:space="preserve"> </w:t>
      </w:r>
      <w:r w:rsidRPr="00CB33EF">
        <w:rPr>
          <w:rFonts w:hint="cs"/>
          <w:rtl/>
        </w:rPr>
        <w:t>بهره اند</w:t>
      </w:r>
      <w:r w:rsidR="006F1049" w:rsidRPr="00CB33EF">
        <w:rPr>
          <w:rFonts w:hint="cs"/>
          <w:rtl/>
        </w:rPr>
        <w:t>ک</w:t>
      </w:r>
      <w:r w:rsidR="0028485C" w:rsidRPr="00CB33EF">
        <w:rPr>
          <w:rFonts w:hint="cs"/>
          <w:rtl/>
        </w:rPr>
        <w:t>ی</w:t>
      </w:r>
      <w:r w:rsidRPr="00CB33EF">
        <w:rPr>
          <w:rFonts w:hint="cs"/>
          <w:rtl/>
        </w:rPr>
        <w:t xml:space="preserve"> داشته</w:t>
      </w:r>
      <w:r w:rsidR="001522A1" w:rsidRPr="00CB33EF">
        <w:rPr>
          <w:rFonts w:hint="cs"/>
          <w:rtl/>
        </w:rPr>
        <w:t>‌اند؛</w:t>
      </w:r>
      <w:r w:rsidRPr="00CB33EF">
        <w:rPr>
          <w:rFonts w:hint="cs"/>
          <w:rtl/>
        </w:rPr>
        <w:t xml:space="preserve"> ضعف و نقصان </w:t>
      </w:r>
      <w:r w:rsidR="006F1049" w:rsidRPr="00CB33EF">
        <w:rPr>
          <w:rFonts w:hint="cs"/>
          <w:rtl/>
        </w:rPr>
        <w:t>ک</w:t>
      </w:r>
      <w:r w:rsidRPr="00CB33EF">
        <w:rPr>
          <w:rFonts w:hint="cs"/>
          <w:rtl/>
        </w:rPr>
        <w:t>ارشان از هم</w:t>
      </w:r>
      <w:r w:rsidR="0028485C" w:rsidRPr="00CB33EF">
        <w:rPr>
          <w:rFonts w:hint="cs"/>
          <w:rtl/>
        </w:rPr>
        <w:t>ی</w:t>
      </w:r>
      <w:r w:rsidRPr="00CB33EF">
        <w:rPr>
          <w:rFonts w:hint="cs"/>
          <w:rtl/>
        </w:rPr>
        <w:t>ن جاست</w:t>
      </w:r>
      <w:r w:rsidR="0075782A" w:rsidRPr="00CB33EF">
        <w:rPr>
          <w:rFonts w:hint="cs"/>
          <w:rtl/>
        </w:rPr>
        <w:t xml:space="preserve">. </w:t>
      </w:r>
    </w:p>
    <w:p w:rsidR="008F4B15" w:rsidRPr="006A5B07" w:rsidRDefault="006F1049" w:rsidP="00BA64D7">
      <w:pPr>
        <w:pStyle w:val="a4"/>
        <w:rPr>
          <w:rtl/>
        </w:rPr>
      </w:pPr>
      <w:r w:rsidRPr="00CB33EF">
        <w:rPr>
          <w:rFonts w:hint="cs"/>
          <w:rtl/>
        </w:rPr>
        <w:t>ک</w:t>
      </w:r>
      <w:r w:rsidR="008F4B15" w:rsidRPr="00CB33EF">
        <w:rPr>
          <w:rFonts w:hint="cs"/>
          <w:rtl/>
        </w:rPr>
        <w:t>س</w:t>
      </w:r>
      <w:r w:rsidR="0028485C" w:rsidRPr="00CB33EF">
        <w:rPr>
          <w:rFonts w:hint="cs"/>
          <w:rtl/>
        </w:rPr>
        <w:t>ی</w:t>
      </w:r>
      <w:r w:rsidR="008F4B15" w:rsidRPr="00CB33EF">
        <w:rPr>
          <w:rFonts w:hint="cs"/>
          <w:rtl/>
        </w:rPr>
        <w:t xml:space="preserve"> </w:t>
      </w:r>
      <w:r w:rsidRPr="00CB33EF">
        <w:rPr>
          <w:rFonts w:hint="cs"/>
          <w:rtl/>
        </w:rPr>
        <w:t>ک</w:t>
      </w:r>
      <w:r w:rsidR="008F4B15" w:rsidRPr="00CB33EF">
        <w:rPr>
          <w:rFonts w:hint="cs"/>
          <w:rtl/>
        </w:rPr>
        <w:t xml:space="preserve">ه </w:t>
      </w:r>
      <w:r w:rsidR="00E825D7" w:rsidRPr="00CB33EF">
        <w:rPr>
          <w:rFonts w:hint="cs"/>
          <w:rtl/>
        </w:rPr>
        <w:t>م</w:t>
      </w:r>
      <w:r w:rsidR="0028485C" w:rsidRPr="00CB33EF">
        <w:rPr>
          <w:rFonts w:hint="cs"/>
          <w:rtl/>
        </w:rPr>
        <w:t>ی</w:t>
      </w:r>
      <w:r w:rsidR="00E825D7" w:rsidRPr="00CB33EF">
        <w:rPr>
          <w:rFonts w:hint="cs"/>
          <w:rtl/>
        </w:rPr>
        <w:t>‌خوا</w:t>
      </w:r>
      <w:r w:rsidR="008F4B15" w:rsidRPr="00CB33EF">
        <w:rPr>
          <w:rFonts w:hint="cs"/>
          <w:rtl/>
        </w:rPr>
        <w:t>هد د</w:t>
      </w:r>
      <w:r w:rsidR="0028485C" w:rsidRPr="00CB33EF">
        <w:rPr>
          <w:rFonts w:hint="cs"/>
          <w:rtl/>
        </w:rPr>
        <w:t>ی</w:t>
      </w:r>
      <w:r w:rsidR="008F4B15" w:rsidRPr="00CB33EF">
        <w:rPr>
          <w:rFonts w:hint="cs"/>
          <w:rtl/>
        </w:rPr>
        <w:t>گران را راهنما</w:t>
      </w:r>
      <w:r w:rsidR="0028485C" w:rsidRPr="00CB33EF">
        <w:rPr>
          <w:rFonts w:hint="cs"/>
          <w:rtl/>
        </w:rPr>
        <w:t>یی</w:t>
      </w:r>
      <w:r w:rsidR="008F4B15" w:rsidRPr="00CB33EF">
        <w:rPr>
          <w:rFonts w:hint="cs"/>
          <w:rtl/>
        </w:rPr>
        <w:t xml:space="preserve"> </w:t>
      </w:r>
      <w:r w:rsidRPr="00CB33EF">
        <w:rPr>
          <w:rFonts w:hint="cs"/>
          <w:rtl/>
        </w:rPr>
        <w:t>ک</w:t>
      </w:r>
      <w:r w:rsidR="008F4B15" w:rsidRPr="00CB33EF">
        <w:rPr>
          <w:rFonts w:hint="cs"/>
          <w:rtl/>
        </w:rPr>
        <w:t>ند</w:t>
      </w:r>
      <w:r w:rsidR="007C6A2D" w:rsidRPr="00CB33EF">
        <w:rPr>
          <w:rFonts w:hint="cs"/>
          <w:rtl/>
        </w:rPr>
        <w:t>،</w:t>
      </w:r>
      <w:r w:rsidR="004F180B" w:rsidRPr="00CB33EF">
        <w:rPr>
          <w:rFonts w:hint="cs"/>
          <w:rtl/>
        </w:rPr>
        <w:t xml:space="preserve"> </w:t>
      </w:r>
      <w:r w:rsidR="008F4B15" w:rsidRPr="00CB33EF">
        <w:rPr>
          <w:rFonts w:hint="cs"/>
          <w:rtl/>
        </w:rPr>
        <w:t>با</w:t>
      </w:r>
      <w:r w:rsidR="0028485C" w:rsidRPr="00CB33EF">
        <w:rPr>
          <w:rFonts w:hint="cs"/>
          <w:rtl/>
        </w:rPr>
        <w:t>ی</w:t>
      </w:r>
      <w:r w:rsidR="008F4B15" w:rsidRPr="00CB33EF">
        <w:rPr>
          <w:rFonts w:hint="cs"/>
          <w:rtl/>
        </w:rPr>
        <w:t xml:space="preserve">د راه را خوب </w:t>
      </w:r>
      <w:r w:rsidR="0028485C" w:rsidRPr="00CB33EF">
        <w:rPr>
          <w:rFonts w:hint="cs"/>
          <w:rtl/>
        </w:rPr>
        <w:t>ی</w:t>
      </w:r>
      <w:r w:rsidR="008F4B15" w:rsidRPr="00CB33EF">
        <w:rPr>
          <w:rFonts w:hint="cs"/>
          <w:rtl/>
        </w:rPr>
        <w:t>اد داشته باشد</w:t>
      </w:r>
      <w:r w:rsidR="0075782A" w:rsidRPr="00CB33EF">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rtl/>
        </w:rPr>
        <w:t xml:space="preserve">وَلَٰكِن كُونُواْ رَبَّٰنِيِّ‍ۧنَ بِمَا كُنتُمۡ تُعَلِّمُونَ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لۡكِتَٰبَ</w:t>
      </w:r>
      <w:r w:rsidR="00BA64D7">
        <w:rPr>
          <w:rFonts w:ascii="KFGQPC Uthmanic Script HAFS" w:hAnsi="KFGQPC Uthmanic Script HAFS" w:cs="KFGQPC Uthmanic Script HAFS"/>
          <w:rtl/>
        </w:rPr>
        <w:t xml:space="preserve"> وَبِمَا كُنتُمۡ تَدۡرُسُونَ ٧٩</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آل عمران: 79</w:t>
      </w:r>
      <w:r w:rsidR="00030373" w:rsidRPr="00095874">
        <w:rPr>
          <w:rStyle w:val="Char7"/>
          <w:rFonts w:hint="cs"/>
          <w:rtl/>
        </w:rPr>
        <w:t>]</w:t>
      </w:r>
      <w:r w:rsidR="0075782A" w:rsidRPr="00CB33EF">
        <w:rPr>
          <w:rFonts w:hint="cs"/>
          <w:rtl/>
        </w:rPr>
        <w:t xml:space="preserve"> </w:t>
      </w:r>
      <w:r w:rsidR="008F4B15" w:rsidRPr="00CB33EF">
        <w:rPr>
          <w:rFonts w:hint="cs"/>
          <w:rtl/>
        </w:rPr>
        <w:t xml:space="preserve">«با </w:t>
      </w:r>
      <w:r w:rsidRPr="00CB33EF">
        <w:rPr>
          <w:rFonts w:hint="cs"/>
          <w:rtl/>
        </w:rPr>
        <w:t>ک</w:t>
      </w:r>
      <w:r w:rsidR="008F4B15" w:rsidRPr="00CB33EF">
        <w:rPr>
          <w:rFonts w:hint="cs"/>
          <w:rtl/>
        </w:rPr>
        <w:t>تاب</w:t>
      </w:r>
      <w:r w:rsidR="0028485C" w:rsidRPr="00CB33EF">
        <w:rPr>
          <w:rFonts w:hint="cs"/>
          <w:rtl/>
        </w:rPr>
        <w:t>ی</w:t>
      </w:r>
      <w:r w:rsidR="008F4B15" w:rsidRPr="00CB33EF">
        <w:rPr>
          <w:rFonts w:hint="cs"/>
          <w:rtl/>
        </w:rPr>
        <w:t xml:space="preserve"> </w:t>
      </w:r>
      <w:r w:rsidRPr="00CB33EF">
        <w:rPr>
          <w:rFonts w:hint="cs"/>
          <w:rtl/>
        </w:rPr>
        <w:t>ک</w:t>
      </w:r>
      <w:r w:rsidR="008F4B15" w:rsidRPr="00CB33EF">
        <w:rPr>
          <w:rFonts w:hint="cs"/>
          <w:rtl/>
        </w:rPr>
        <w:t>ه</w:t>
      </w:r>
      <w:r w:rsidR="00CB33EF">
        <w:rPr>
          <w:rFonts w:hint="cs"/>
          <w:rtl/>
        </w:rPr>
        <w:t xml:space="preserve"> </w:t>
      </w:r>
      <w:r w:rsidR="008F4B15" w:rsidRPr="00CB33EF">
        <w:rPr>
          <w:rFonts w:hint="cs"/>
          <w:rtl/>
        </w:rPr>
        <w:t>آموخته</w:t>
      </w:r>
      <w:r w:rsidR="00CB33EF">
        <w:rPr>
          <w:rFonts w:hint="eastAsia"/>
          <w:rtl/>
        </w:rPr>
        <w:t>‌</w:t>
      </w:r>
      <w:r w:rsidR="008F4B15" w:rsidRPr="00CB33EF">
        <w:rPr>
          <w:rFonts w:hint="cs"/>
          <w:rtl/>
        </w:rPr>
        <w:t>ا</w:t>
      </w:r>
      <w:r w:rsidR="0028485C" w:rsidRPr="00CB33EF">
        <w:rPr>
          <w:rFonts w:hint="cs"/>
          <w:rtl/>
        </w:rPr>
        <w:t>ی</w:t>
      </w:r>
      <w:r w:rsidR="008F4B15" w:rsidRPr="00CB33EF">
        <w:rPr>
          <w:rFonts w:hint="cs"/>
          <w:rtl/>
        </w:rPr>
        <w:t xml:space="preserve">د و </w:t>
      </w:r>
      <w:r w:rsidR="0028485C" w:rsidRPr="00CB33EF">
        <w:rPr>
          <w:rFonts w:hint="cs"/>
          <w:rtl/>
        </w:rPr>
        <w:t>ی</w:t>
      </w:r>
      <w:r w:rsidR="008F4B15" w:rsidRPr="00CB33EF">
        <w:rPr>
          <w:rFonts w:hint="cs"/>
          <w:rtl/>
        </w:rPr>
        <w:t>اد داده</w:t>
      </w:r>
      <w:r w:rsidR="00CB33EF">
        <w:rPr>
          <w:rFonts w:hint="eastAsia"/>
          <w:rtl/>
        </w:rPr>
        <w:t>‌</w:t>
      </w:r>
      <w:r w:rsidR="008F4B15" w:rsidRPr="00CB33EF">
        <w:rPr>
          <w:rFonts w:hint="cs"/>
          <w:rtl/>
        </w:rPr>
        <w:t>ا</w:t>
      </w:r>
      <w:r w:rsidR="0028485C" w:rsidRPr="00CB33EF">
        <w:rPr>
          <w:rFonts w:hint="cs"/>
          <w:rtl/>
        </w:rPr>
        <w:t>ی</w:t>
      </w:r>
      <w:r w:rsidR="008F4B15" w:rsidRPr="00CB33EF">
        <w:rPr>
          <w:rFonts w:hint="cs"/>
          <w:rtl/>
        </w:rPr>
        <w:t>د و درس</w:t>
      </w:r>
      <w:r w:rsidR="0028485C" w:rsidRPr="00CB33EF">
        <w:rPr>
          <w:rFonts w:hint="cs"/>
          <w:rtl/>
        </w:rPr>
        <w:t>ی</w:t>
      </w:r>
      <w:r w:rsidR="008F4B15" w:rsidRPr="00CB33EF">
        <w:rPr>
          <w:rFonts w:hint="cs"/>
          <w:rtl/>
        </w:rPr>
        <w:t xml:space="preserve"> </w:t>
      </w:r>
      <w:r w:rsidRPr="00CB33EF">
        <w:rPr>
          <w:rFonts w:hint="cs"/>
          <w:rtl/>
        </w:rPr>
        <w:t>ک</w:t>
      </w:r>
      <w:r w:rsidR="008F4B15" w:rsidRPr="00CB33EF">
        <w:rPr>
          <w:rFonts w:hint="cs"/>
          <w:rtl/>
        </w:rPr>
        <w:t>ه خوانده</w:t>
      </w:r>
      <w:r w:rsidR="00CB33EF">
        <w:rPr>
          <w:rFonts w:hint="eastAsia"/>
          <w:rtl/>
        </w:rPr>
        <w:t>‌</w:t>
      </w:r>
      <w:r w:rsidR="008F4B15" w:rsidRPr="00CB33EF">
        <w:rPr>
          <w:rFonts w:hint="cs"/>
          <w:rtl/>
        </w:rPr>
        <w:t>ا</w:t>
      </w:r>
      <w:r w:rsidR="0028485C" w:rsidRPr="00CB33EF">
        <w:rPr>
          <w:rFonts w:hint="cs"/>
          <w:rtl/>
        </w:rPr>
        <w:t>ی</w:t>
      </w:r>
      <w:r w:rsidR="008F4B15" w:rsidRPr="00CB33EF">
        <w:rPr>
          <w:rFonts w:hint="cs"/>
          <w:rtl/>
        </w:rPr>
        <w:t>د</w:t>
      </w:r>
      <w:r w:rsidR="007C6A2D" w:rsidRPr="00CB33EF">
        <w:rPr>
          <w:rFonts w:hint="cs"/>
          <w:rtl/>
        </w:rPr>
        <w:t>،</w:t>
      </w:r>
      <w:r w:rsidR="004F180B" w:rsidRPr="00CB33EF">
        <w:rPr>
          <w:rFonts w:hint="cs"/>
          <w:rtl/>
        </w:rPr>
        <w:t xml:space="preserve"> </w:t>
      </w:r>
      <w:r w:rsidR="008F4B15" w:rsidRPr="00CB33EF">
        <w:rPr>
          <w:rFonts w:hint="cs"/>
          <w:rtl/>
        </w:rPr>
        <w:t>مردمان</w:t>
      </w:r>
      <w:r w:rsidR="0028485C" w:rsidRPr="00CB33EF">
        <w:rPr>
          <w:rFonts w:hint="cs"/>
          <w:rtl/>
        </w:rPr>
        <w:t>ی</w:t>
      </w:r>
      <w:r w:rsidR="008F4B15" w:rsidRPr="00CB33EF">
        <w:rPr>
          <w:rFonts w:hint="cs"/>
          <w:rtl/>
        </w:rPr>
        <w:t xml:space="preserve"> خدا</w:t>
      </w:r>
      <w:r w:rsidR="0028485C" w:rsidRPr="00CB33EF">
        <w:rPr>
          <w:rFonts w:hint="cs"/>
          <w:rtl/>
        </w:rPr>
        <w:t>یی</w:t>
      </w:r>
      <w:r w:rsidR="008F4B15" w:rsidRPr="00CB33EF">
        <w:rPr>
          <w:rFonts w:hint="cs"/>
          <w:rtl/>
        </w:rPr>
        <w:t xml:space="preserve"> باش</w:t>
      </w:r>
      <w:r w:rsidR="0028485C" w:rsidRPr="00CB33EF">
        <w:rPr>
          <w:rFonts w:hint="cs"/>
          <w:rtl/>
        </w:rPr>
        <w:t>ی</w:t>
      </w:r>
      <w:r w:rsidR="008F4B15" w:rsidRPr="00CB33EF">
        <w:rPr>
          <w:rFonts w:hint="cs"/>
          <w:rtl/>
        </w:rPr>
        <w:t>د»</w:t>
      </w:r>
      <w:r w:rsidR="0075782A" w:rsidRPr="00CB33EF">
        <w:rPr>
          <w:rFonts w:hint="cs"/>
          <w:rtl/>
        </w:rPr>
        <w:t xml:space="preserve">. </w:t>
      </w:r>
    </w:p>
    <w:p w:rsidR="008F4B15" w:rsidRPr="00DD78F6" w:rsidRDefault="008F4B15" w:rsidP="00C47612">
      <w:pPr>
        <w:pStyle w:val="a"/>
        <w:rPr>
          <w:rtl/>
        </w:rPr>
      </w:pPr>
      <w:bookmarkStart w:id="623" w:name="_Toc275546946"/>
      <w:bookmarkStart w:id="624" w:name="_Toc420959558"/>
      <w:r w:rsidRPr="00DD78F6">
        <w:rPr>
          <w:rFonts w:hint="cs"/>
          <w:rtl/>
        </w:rPr>
        <w:t>شرح صدر پيامبر</w:t>
      </w:r>
      <w:r w:rsidR="00787B6E" w:rsidRPr="00787B6E">
        <w:rPr>
          <w:rFonts w:cs="CTraditional Arabic" w:hint="cs"/>
          <w:bCs w:val="0"/>
          <w:rtl/>
        </w:rPr>
        <w:t xml:space="preserve"> ج</w:t>
      </w:r>
      <w:bookmarkEnd w:id="623"/>
      <w:bookmarkEnd w:id="624"/>
    </w:p>
    <w:p w:rsidR="008F4B15" w:rsidRPr="00CB33EF" w:rsidRDefault="0028485C" w:rsidP="00CB33EF">
      <w:pPr>
        <w:pStyle w:val="a4"/>
        <w:rPr>
          <w:rtl/>
        </w:rPr>
      </w:pPr>
      <w:r w:rsidRPr="00CB33EF">
        <w:rPr>
          <w:rFonts w:hint="cs"/>
          <w:rtl/>
        </w:rPr>
        <w:t>ی</w:t>
      </w:r>
      <w:r w:rsidR="006F1049" w:rsidRPr="00CB33EF">
        <w:rPr>
          <w:rFonts w:hint="cs"/>
          <w:rtl/>
        </w:rPr>
        <w:t>ک</w:t>
      </w:r>
      <w:r w:rsidRPr="00CB33EF">
        <w:rPr>
          <w:rFonts w:hint="cs"/>
          <w:rtl/>
        </w:rPr>
        <w:t>ی</w:t>
      </w:r>
      <w:r w:rsidR="008F4B15" w:rsidRPr="00CB33EF">
        <w:rPr>
          <w:rFonts w:hint="cs"/>
          <w:rtl/>
        </w:rPr>
        <w:t xml:space="preserve"> از صفات برجسته معلم انسان</w:t>
      </w:r>
      <w:r w:rsidRPr="00CB33EF">
        <w:rPr>
          <w:rFonts w:hint="cs"/>
          <w:rtl/>
        </w:rPr>
        <w:t>ی</w:t>
      </w:r>
      <w:r w:rsidR="008F4B15" w:rsidRPr="00CB33EF">
        <w:rPr>
          <w:rFonts w:hint="cs"/>
          <w:rtl/>
        </w:rPr>
        <w:t xml:space="preserve">ت </w:t>
      </w:r>
      <w:r w:rsidR="00787B6E" w:rsidRPr="00787B6E">
        <w:rPr>
          <w:rFonts w:cs="CTraditional Arabic" w:hint="cs"/>
          <w:rtl/>
        </w:rPr>
        <w:t xml:space="preserve"> ج</w:t>
      </w:r>
      <w:r w:rsidR="008F4B15" w:rsidRPr="00CB33EF">
        <w:rPr>
          <w:rFonts w:hint="cs"/>
          <w:rtl/>
        </w:rPr>
        <w:t xml:space="preserve"> خوشب</w:t>
      </w:r>
      <w:r w:rsidRPr="00CB33EF">
        <w:rPr>
          <w:rFonts w:hint="cs"/>
          <w:rtl/>
        </w:rPr>
        <w:t>ی</w:t>
      </w:r>
      <w:r w:rsidR="008F4B15" w:rsidRPr="00CB33EF">
        <w:rPr>
          <w:rFonts w:hint="cs"/>
          <w:rtl/>
        </w:rPr>
        <w:t>ن</w:t>
      </w:r>
      <w:r w:rsidRPr="00CB33EF">
        <w:rPr>
          <w:rFonts w:hint="cs"/>
          <w:rtl/>
        </w:rPr>
        <w:t>ی</w:t>
      </w:r>
      <w:r w:rsidR="008F4B15" w:rsidRPr="00CB33EF">
        <w:rPr>
          <w:rFonts w:hint="cs"/>
          <w:rtl/>
        </w:rPr>
        <w:t xml:space="preserve"> و رضا</w:t>
      </w:r>
      <w:r w:rsidRPr="00CB33EF">
        <w:rPr>
          <w:rFonts w:hint="cs"/>
          <w:rtl/>
        </w:rPr>
        <w:t>ی</w:t>
      </w:r>
      <w:r w:rsidR="008F4B15" w:rsidRPr="00CB33EF">
        <w:rPr>
          <w:rFonts w:hint="cs"/>
          <w:rtl/>
        </w:rPr>
        <w:t>ت خاطر و شرح صدر بود؛ او</w:t>
      </w:r>
      <w:r w:rsidR="007C6A2D" w:rsidRPr="00CB33EF">
        <w:rPr>
          <w:rFonts w:hint="cs"/>
          <w:rtl/>
        </w:rPr>
        <w:t>،</w:t>
      </w:r>
      <w:r w:rsidR="004F180B" w:rsidRPr="00CB33EF">
        <w:rPr>
          <w:rFonts w:hint="cs"/>
          <w:rtl/>
        </w:rPr>
        <w:t xml:space="preserve"> </w:t>
      </w:r>
      <w:r w:rsidR="008F4B15" w:rsidRPr="00CB33EF">
        <w:rPr>
          <w:rFonts w:hint="cs"/>
          <w:rtl/>
        </w:rPr>
        <w:t xml:space="preserve">‌مژده </w:t>
      </w:r>
      <w:r w:rsidR="00BC6F64" w:rsidRPr="00CB33EF">
        <w:rPr>
          <w:rFonts w:hint="cs"/>
          <w:rtl/>
        </w:rPr>
        <w:t>م</w:t>
      </w:r>
      <w:r w:rsidRPr="00CB33EF">
        <w:rPr>
          <w:rFonts w:hint="cs"/>
          <w:rtl/>
        </w:rPr>
        <w:t>ی</w:t>
      </w:r>
      <w:r w:rsidR="00BC6F64" w:rsidRPr="00CB33EF">
        <w:rPr>
          <w:rFonts w:hint="cs"/>
          <w:rtl/>
        </w:rPr>
        <w:t>‌داد</w:t>
      </w:r>
      <w:r w:rsidR="008F4B15" w:rsidRPr="00CB33EF">
        <w:rPr>
          <w:rFonts w:hint="cs"/>
          <w:rtl/>
        </w:rPr>
        <w:t xml:space="preserve"> و از سختگ</w:t>
      </w:r>
      <w:r w:rsidRPr="00CB33EF">
        <w:rPr>
          <w:rFonts w:hint="cs"/>
          <w:rtl/>
        </w:rPr>
        <w:t>ی</w:t>
      </w:r>
      <w:r w:rsidR="008F4B15" w:rsidRPr="00CB33EF">
        <w:rPr>
          <w:rFonts w:hint="cs"/>
          <w:rtl/>
        </w:rPr>
        <w:t>ر</w:t>
      </w:r>
      <w:r w:rsidRPr="00CB33EF">
        <w:rPr>
          <w:rFonts w:hint="cs"/>
          <w:rtl/>
        </w:rPr>
        <w:t>ی</w:t>
      </w:r>
      <w:r w:rsidR="008F4B15" w:rsidRPr="00CB33EF">
        <w:rPr>
          <w:rFonts w:hint="cs"/>
          <w:rtl/>
        </w:rPr>
        <w:t xml:space="preserve"> و گر</w:t>
      </w:r>
      <w:r w:rsidRPr="00CB33EF">
        <w:rPr>
          <w:rFonts w:hint="cs"/>
          <w:rtl/>
        </w:rPr>
        <w:t>ی</w:t>
      </w:r>
      <w:r w:rsidR="008F4B15" w:rsidRPr="00CB33EF">
        <w:rPr>
          <w:rFonts w:hint="cs"/>
          <w:rtl/>
        </w:rPr>
        <w:t xml:space="preserve">زان </w:t>
      </w:r>
      <w:r w:rsidR="006F1049" w:rsidRPr="00CB33EF">
        <w:rPr>
          <w:rFonts w:hint="cs"/>
          <w:rtl/>
        </w:rPr>
        <w:t>ک</w:t>
      </w:r>
      <w:r w:rsidR="008F4B15" w:rsidRPr="00CB33EF">
        <w:rPr>
          <w:rFonts w:hint="cs"/>
          <w:rtl/>
        </w:rPr>
        <w:t xml:space="preserve">ردن مردم باز </w:t>
      </w:r>
      <w:r w:rsidR="00E825D7" w:rsidRPr="00CB33EF">
        <w:rPr>
          <w:rFonts w:hint="cs"/>
          <w:rtl/>
        </w:rPr>
        <w:t>م</w:t>
      </w:r>
      <w:r w:rsidRPr="00CB33EF">
        <w:rPr>
          <w:rFonts w:hint="cs"/>
          <w:rtl/>
        </w:rPr>
        <w:t>ی</w:t>
      </w:r>
      <w:r w:rsidR="00E825D7" w:rsidRPr="00CB33EF">
        <w:rPr>
          <w:rFonts w:hint="cs"/>
          <w:rtl/>
        </w:rPr>
        <w:t>‌داشت</w:t>
      </w:r>
      <w:r w:rsidR="008F4B15" w:rsidRPr="00CB33EF">
        <w:rPr>
          <w:rFonts w:hint="cs"/>
          <w:rtl/>
        </w:rPr>
        <w:t>؛ احساس ش</w:t>
      </w:r>
      <w:r w:rsidR="006F1049" w:rsidRPr="00CB33EF">
        <w:rPr>
          <w:rFonts w:hint="cs"/>
          <w:rtl/>
        </w:rPr>
        <w:t>ک</w:t>
      </w:r>
      <w:r w:rsidR="008F4B15" w:rsidRPr="00CB33EF">
        <w:rPr>
          <w:rFonts w:hint="cs"/>
          <w:rtl/>
        </w:rPr>
        <w:t>ست و ناام</w:t>
      </w:r>
      <w:r w:rsidRPr="00CB33EF">
        <w:rPr>
          <w:rFonts w:hint="cs"/>
          <w:rtl/>
        </w:rPr>
        <w:t>ی</w:t>
      </w:r>
      <w:r w:rsidR="008F4B15" w:rsidRPr="00CB33EF">
        <w:rPr>
          <w:rFonts w:hint="cs"/>
          <w:rtl/>
        </w:rPr>
        <w:t>د</w:t>
      </w:r>
      <w:r w:rsidRPr="00CB33EF">
        <w:rPr>
          <w:rFonts w:hint="cs"/>
          <w:rtl/>
        </w:rPr>
        <w:t>ی</w:t>
      </w:r>
      <w:r w:rsidR="008F4B15" w:rsidRPr="00CB33EF">
        <w:rPr>
          <w:rFonts w:hint="cs"/>
          <w:rtl/>
        </w:rPr>
        <w:t xml:space="preserve"> را ن</w:t>
      </w:r>
      <w:r w:rsidR="00E959FF" w:rsidRPr="00CB33EF">
        <w:rPr>
          <w:rFonts w:hint="cs"/>
          <w:rtl/>
        </w:rPr>
        <w:t>م</w:t>
      </w:r>
      <w:r w:rsidRPr="00CB33EF">
        <w:rPr>
          <w:rFonts w:hint="cs"/>
          <w:rtl/>
        </w:rPr>
        <w:t>ی</w:t>
      </w:r>
      <w:r w:rsidR="00E959FF" w:rsidRPr="00CB33EF">
        <w:rPr>
          <w:rFonts w:hint="cs"/>
          <w:rtl/>
        </w:rPr>
        <w:t>‌شن</w:t>
      </w:r>
      <w:r w:rsidR="008F4B15" w:rsidRPr="00CB33EF">
        <w:rPr>
          <w:rFonts w:hint="cs"/>
          <w:rtl/>
        </w:rPr>
        <w:t>اخت؛ لبخند</w:t>
      </w:r>
      <w:r w:rsidR="007C6A2D" w:rsidRPr="00CB33EF">
        <w:rPr>
          <w:rFonts w:hint="cs"/>
          <w:rtl/>
        </w:rPr>
        <w:t>،</w:t>
      </w:r>
      <w:r w:rsidR="004F180B" w:rsidRPr="00CB33EF">
        <w:rPr>
          <w:rFonts w:hint="cs"/>
          <w:rtl/>
        </w:rPr>
        <w:t xml:space="preserve"> </w:t>
      </w:r>
      <w:r w:rsidR="008F4B15" w:rsidRPr="00CB33EF">
        <w:rPr>
          <w:rFonts w:hint="cs"/>
          <w:rtl/>
        </w:rPr>
        <w:t>بر لبانش نقش</w:t>
      </w:r>
      <w:r w:rsidRPr="00CB33EF">
        <w:rPr>
          <w:rFonts w:hint="cs"/>
          <w:rtl/>
        </w:rPr>
        <w:t xml:space="preserve"> می‌</w:t>
      </w:r>
      <w:r w:rsidR="008F4B15" w:rsidRPr="00CB33EF">
        <w:rPr>
          <w:rFonts w:hint="cs"/>
          <w:rtl/>
        </w:rPr>
        <w:t>بست و رضا</w:t>
      </w:r>
      <w:r w:rsidRPr="00CB33EF">
        <w:rPr>
          <w:rFonts w:hint="cs"/>
          <w:rtl/>
        </w:rPr>
        <w:t>ی</w:t>
      </w:r>
      <w:r w:rsidR="008F4B15" w:rsidRPr="00CB33EF">
        <w:rPr>
          <w:rFonts w:hint="cs"/>
          <w:rtl/>
        </w:rPr>
        <w:t>ت خاطر از چهره</w:t>
      </w:r>
      <w:r w:rsidR="00B53612" w:rsidRPr="00CB33EF">
        <w:rPr>
          <w:rFonts w:hint="cs"/>
          <w:rtl/>
        </w:rPr>
        <w:t xml:space="preserve">‌اش </w:t>
      </w:r>
      <w:r w:rsidR="008F4B15" w:rsidRPr="00CB33EF">
        <w:rPr>
          <w:rFonts w:hint="cs"/>
          <w:rtl/>
        </w:rPr>
        <w:t>نما</w:t>
      </w:r>
      <w:r w:rsidRPr="00CB33EF">
        <w:rPr>
          <w:rFonts w:hint="cs"/>
          <w:rtl/>
        </w:rPr>
        <w:t>ی</w:t>
      </w:r>
      <w:r w:rsidR="008F4B15" w:rsidRPr="00CB33EF">
        <w:rPr>
          <w:rFonts w:hint="cs"/>
          <w:rtl/>
        </w:rPr>
        <w:t>ان بود؛ شر</w:t>
      </w:r>
      <w:r w:rsidRPr="00CB33EF">
        <w:rPr>
          <w:rFonts w:hint="cs"/>
          <w:rtl/>
        </w:rPr>
        <w:t>ی</w:t>
      </w:r>
      <w:r w:rsidR="008F4B15" w:rsidRPr="00CB33EF">
        <w:rPr>
          <w:rFonts w:hint="cs"/>
          <w:rtl/>
        </w:rPr>
        <w:t>عت</w:t>
      </w:r>
      <w:r w:rsidRPr="00CB33EF">
        <w:rPr>
          <w:rFonts w:hint="cs"/>
          <w:rtl/>
        </w:rPr>
        <w:t>ی</w:t>
      </w:r>
      <w:r w:rsidR="008F4B15" w:rsidRPr="00CB33EF">
        <w:rPr>
          <w:rFonts w:hint="cs"/>
          <w:rtl/>
        </w:rPr>
        <w:t xml:space="preserve"> </w:t>
      </w:r>
      <w:r w:rsidR="006F1049" w:rsidRPr="00CB33EF">
        <w:rPr>
          <w:rFonts w:hint="cs"/>
          <w:rtl/>
        </w:rPr>
        <w:t>ک</w:t>
      </w:r>
      <w:r w:rsidR="008F4B15" w:rsidRPr="00CB33EF">
        <w:rPr>
          <w:rFonts w:hint="cs"/>
          <w:rtl/>
        </w:rPr>
        <w:t>ه آورده</w:t>
      </w:r>
      <w:r w:rsidR="007C6A2D" w:rsidRPr="00CB33EF">
        <w:rPr>
          <w:rFonts w:hint="cs"/>
          <w:rtl/>
        </w:rPr>
        <w:t>،</w:t>
      </w:r>
      <w:r w:rsidR="004F180B" w:rsidRPr="00CB33EF">
        <w:rPr>
          <w:rFonts w:hint="cs"/>
          <w:rtl/>
        </w:rPr>
        <w:t xml:space="preserve"> </w:t>
      </w:r>
      <w:r w:rsidR="008F4B15" w:rsidRPr="00CB33EF">
        <w:rPr>
          <w:rFonts w:hint="cs"/>
          <w:rtl/>
        </w:rPr>
        <w:t>سرشار از آسان</w:t>
      </w:r>
      <w:r w:rsidRPr="00CB33EF">
        <w:rPr>
          <w:rFonts w:hint="cs"/>
          <w:rtl/>
        </w:rPr>
        <w:t>ی</w:t>
      </w:r>
      <w:r w:rsidR="008F4B15" w:rsidRPr="00CB33EF">
        <w:rPr>
          <w:rFonts w:hint="cs"/>
          <w:rtl/>
        </w:rPr>
        <w:t xml:space="preserve"> و سعادت است و م</w:t>
      </w:r>
      <w:r w:rsidRPr="00CB33EF">
        <w:rPr>
          <w:rFonts w:hint="cs"/>
          <w:rtl/>
        </w:rPr>
        <w:t>ی</w:t>
      </w:r>
      <w:r w:rsidR="008F4B15" w:rsidRPr="00CB33EF">
        <w:rPr>
          <w:rFonts w:hint="cs"/>
          <w:rtl/>
        </w:rPr>
        <w:t>انه رو</w:t>
      </w:r>
      <w:r w:rsidRPr="00CB33EF">
        <w:rPr>
          <w:rFonts w:hint="cs"/>
          <w:rtl/>
        </w:rPr>
        <w:t>ی</w:t>
      </w:r>
      <w:r w:rsidR="007C6A2D" w:rsidRPr="00CB33EF">
        <w:rPr>
          <w:rFonts w:hint="cs"/>
          <w:rtl/>
        </w:rPr>
        <w:t>،</w:t>
      </w:r>
      <w:r w:rsidR="004F180B" w:rsidRPr="00CB33EF">
        <w:rPr>
          <w:rFonts w:hint="cs"/>
          <w:rtl/>
        </w:rPr>
        <w:t xml:space="preserve"> </w:t>
      </w:r>
      <w:r w:rsidR="008F4B15" w:rsidRPr="00CB33EF">
        <w:rPr>
          <w:rFonts w:hint="cs"/>
          <w:rtl/>
        </w:rPr>
        <w:t xml:space="preserve">سنت او </w:t>
      </w:r>
      <w:r w:rsidR="00AD234E" w:rsidRPr="00CB33EF">
        <w:rPr>
          <w:rFonts w:hint="cs"/>
          <w:rtl/>
        </w:rPr>
        <w:t>م</w:t>
      </w:r>
      <w:r w:rsidRPr="00CB33EF">
        <w:rPr>
          <w:rFonts w:hint="cs"/>
          <w:rtl/>
        </w:rPr>
        <w:t>ی</w:t>
      </w:r>
      <w:r w:rsidR="00AD234E" w:rsidRPr="00CB33EF">
        <w:rPr>
          <w:rFonts w:hint="cs"/>
          <w:rtl/>
        </w:rPr>
        <w:t>‌باش</w:t>
      </w:r>
      <w:r w:rsidR="008F4B15" w:rsidRPr="00CB33EF">
        <w:rPr>
          <w:rFonts w:hint="cs"/>
          <w:rtl/>
        </w:rPr>
        <w:t>د</w:t>
      </w:r>
      <w:r w:rsidR="0075782A" w:rsidRPr="00CB33EF">
        <w:rPr>
          <w:rFonts w:hint="cs"/>
          <w:rtl/>
        </w:rPr>
        <w:t xml:space="preserve">. </w:t>
      </w:r>
      <w:r w:rsidR="008F4B15" w:rsidRPr="00CB33EF">
        <w:rPr>
          <w:rFonts w:hint="cs"/>
          <w:rtl/>
        </w:rPr>
        <w:t>بزرگتر</w:t>
      </w:r>
      <w:r w:rsidRPr="00CB33EF">
        <w:rPr>
          <w:rFonts w:hint="cs"/>
          <w:rtl/>
        </w:rPr>
        <w:t>ی</w:t>
      </w:r>
      <w:r w:rsidR="008F4B15" w:rsidRPr="00CB33EF">
        <w:rPr>
          <w:rFonts w:hint="cs"/>
          <w:rtl/>
        </w:rPr>
        <w:t>ن هدفش</w:t>
      </w:r>
      <w:r w:rsidR="007C6A2D" w:rsidRPr="00CB33EF">
        <w:rPr>
          <w:rFonts w:hint="cs"/>
          <w:rtl/>
        </w:rPr>
        <w:t>،</w:t>
      </w:r>
      <w:r w:rsidR="004F180B" w:rsidRPr="00CB33EF">
        <w:rPr>
          <w:rFonts w:hint="cs"/>
          <w:rtl/>
        </w:rPr>
        <w:t xml:space="preserve"> </w:t>
      </w:r>
      <w:r w:rsidR="008F4B15" w:rsidRPr="00CB33EF">
        <w:rPr>
          <w:rFonts w:hint="cs"/>
          <w:rtl/>
        </w:rPr>
        <w:t>ا</w:t>
      </w:r>
      <w:r w:rsidRPr="00CB33EF">
        <w:rPr>
          <w:rFonts w:hint="cs"/>
          <w:rtl/>
        </w:rPr>
        <w:t>ی</w:t>
      </w:r>
      <w:r w:rsidR="008F4B15" w:rsidRPr="00CB33EF">
        <w:rPr>
          <w:rFonts w:hint="cs"/>
          <w:rtl/>
        </w:rPr>
        <w:t xml:space="preserve">ن بود </w:t>
      </w:r>
      <w:r w:rsidR="006F1049" w:rsidRPr="00CB33EF">
        <w:rPr>
          <w:rFonts w:hint="cs"/>
          <w:rtl/>
        </w:rPr>
        <w:t>ک</w:t>
      </w:r>
      <w:r w:rsidR="008F4B15" w:rsidRPr="00CB33EF">
        <w:rPr>
          <w:rFonts w:hint="cs"/>
          <w:rtl/>
        </w:rPr>
        <w:t>ه سخت</w:t>
      </w:r>
      <w:r w:rsidRPr="00CB33EF">
        <w:rPr>
          <w:rFonts w:hint="cs"/>
          <w:rtl/>
        </w:rPr>
        <w:t>ی</w:t>
      </w:r>
      <w:r w:rsidR="00CB33EF">
        <w:rPr>
          <w:rFonts w:hint="eastAsia"/>
          <w:rtl/>
        </w:rPr>
        <w:t>‌</w:t>
      </w:r>
      <w:r w:rsidR="008F4B15" w:rsidRPr="00CB33EF">
        <w:rPr>
          <w:rFonts w:hint="cs"/>
          <w:rtl/>
        </w:rPr>
        <w:t>ها و بارها</w:t>
      </w:r>
      <w:r w:rsidRPr="00CB33EF">
        <w:rPr>
          <w:rFonts w:hint="cs"/>
          <w:rtl/>
        </w:rPr>
        <w:t>ی</w:t>
      </w:r>
      <w:r w:rsidR="008F4B15" w:rsidRPr="00CB33EF">
        <w:rPr>
          <w:rFonts w:hint="cs"/>
          <w:rtl/>
        </w:rPr>
        <w:t xml:space="preserve"> دشوار</w:t>
      </w:r>
      <w:r w:rsidRPr="00CB33EF">
        <w:rPr>
          <w:rFonts w:hint="cs"/>
          <w:rtl/>
        </w:rPr>
        <w:t>ی</w:t>
      </w:r>
      <w:r w:rsidR="008F4B15" w:rsidRPr="00CB33EF">
        <w:rPr>
          <w:rFonts w:hint="cs"/>
          <w:rtl/>
        </w:rPr>
        <w:t xml:space="preserve"> را</w:t>
      </w:r>
      <w:r w:rsidR="006F1049" w:rsidRPr="00CB33EF">
        <w:rPr>
          <w:rFonts w:hint="cs"/>
          <w:rtl/>
        </w:rPr>
        <w:t>ک</w:t>
      </w:r>
      <w:r w:rsidR="008F4B15" w:rsidRPr="00CB33EF">
        <w:rPr>
          <w:rFonts w:hint="cs"/>
          <w:rtl/>
        </w:rPr>
        <w:t>ه بر دوش مردم سنگ</w:t>
      </w:r>
      <w:r w:rsidRPr="00CB33EF">
        <w:rPr>
          <w:rFonts w:hint="cs"/>
          <w:rtl/>
        </w:rPr>
        <w:t>ی</w:t>
      </w:r>
      <w:r w:rsidR="008F4B15" w:rsidRPr="00CB33EF">
        <w:rPr>
          <w:rFonts w:hint="cs"/>
          <w:rtl/>
        </w:rPr>
        <w:t>ن</w:t>
      </w:r>
      <w:r w:rsidRPr="00CB33EF">
        <w:rPr>
          <w:rFonts w:hint="cs"/>
          <w:rtl/>
        </w:rPr>
        <w:t>ی</w:t>
      </w:r>
      <w:r w:rsidR="008F4B15" w:rsidRPr="00CB33EF">
        <w:rPr>
          <w:rFonts w:hint="cs"/>
          <w:rtl/>
        </w:rPr>
        <w:t xml:space="preserve"> </w:t>
      </w:r>
      <w:r w:rsidR="00E825D7" w:rsidRPr="00CB33EF">
        <w:rPr>
          <w:rFonts w:hint="cs"/>
          <w:rtl/>
        </w:rPr>
        <w:t>م</w:t>
      </w:r>
      <w:r w:rsidRPr="00CB33EF">
        <w:rPr>
          <w:rFonts w:hint="cs"/>
          <w:rtl/>
        </w:rPr>
        <w:t>ی</w:t>
      </w:r>
      <w:r w:rsidR="00E825D7" w:rsidRPr="00CB33EF">
        <w:rPr>
          <w:rFonts w:hint="cs"/>
          <w:rtl/>
        </w:rPr>
        <w:t>‌</w:t>
      </w:r>
      <w:r w:rsidR="006F1049" w:rsidRPr="00CB33EF">
        <w:rPr>
          <w:rFonts w:hint="cs"/>
          <w:rtl/>
        </w:rPr>
        <w:t>ک</w:t>
      </w:r>
      <w:r w:rsidR="00E825D7" w:rsidRPr="00CB33EF">
        <w:rPr>
          <w:rFonts w:hint="cs"/>
          <w:rtl/>
        </w:rPr>
        <w:t>ر</w:t>
      </w:r>
      <w:r w:rsidR="008F4B15" w:rsidRPr="00CB33EF">
        <w:rPr>
          <w:rFonts w:hint="cs"/>
          <w:rtl/>
        </w:rPr>
        <w:t>د</w:t>
      </w:r>
      <w:r w:rsidR="007C6A2D" w:rsidRPr="00CB33EF">
        <w:rPr>
          <w:rFonts w:hint="cs"/>
          <w:rtl/>
        </w:rPr>
        <w:t>،</w:t>
      </w:r>
      <w:r w:rsidR="004F180B" w:rsidRPr="00CB33EF">
        <w:rPr>
          <w:rFonts w:hint="cs"/>
          <w:rtl/>
        </w:rPr>
        <w:t xml:space="preserve"> </w:t>
      </w:r>
      <w:r w:rsidR="008F4B15" w:rsidRPr="00CB33EF">
        <w:rPr>
          <w:rFonts w:hint="cs"/>
          <w:rtl/>
        </w:rPr>
        <w:t>پا</w:t>
      </w:r>
      <w:r w:rsidRPr="00CB33EF">
        <w:rPr>
          <w:rFonts w:hint="cs"/>
          <w:rtl/>
        </w:rPr>
        <w:t>یی</w:t>
      </w:r>
      <w:r w:rsidR="008F4B15" w:rsidRPr="00CB33EF">
        <w:rPr>
          <w:rFonts w:hint="cs"/>
          <w:rtl/>
        </w:rPr>
        <w:t>ن بگذارد</w:t>
      </w:r>
      <w:r w:rsidR="0075782A" w:rsidRPr="00CB33EF">
        <w:rPr>
          <w:rFonts w:hint="cs"/>
          <w:rtl/>
        </w:rPr>
        <w:t xml:space="preserve">. </w:t>
      </w:r>
    </w:p>
    <w:p w:rsidR="008F4B15" w:rsidRPr="00DD78F6" w:rsidRDefault="008F4B15" w:rsidP="00C47612">
      <w:pPr>
        <w:pStyle w:val="a"/>
        <w:rPr>
          <w:rtl/>
        </w:rPr>
      </w:pPr>
      <w:bookmarkStart w:id="625" w:name="_Toc275546947"/>
      <w:bookmarkStart w:id="626" w:name="_Toc420959559"/>
      <w:r w:rsidRPr="00DD78F6">
        <w:rPr>
          <w:rFonts w:hint="cs"/>
          <w:rtl/>
        </w:rPr>
        <w:t>آهسته... آهسته...</w:t>
      </w:r>
      <w:bookmarkEnd w:id="625"/>
      <w:bookmarkEnd w:id="626"/>
    </w:p>
    <w:p w:rsidR="008F4B15" w:rsidRPr="00CB33EF" w:rsidRDefault="008F4B15" w:rsidP="00CB33EF">
      <w:pPr>
        <w:pStyle w:val="a4"/>
        <w:rPr>
          <w:rtl/>
        </w:rPr>
      </w:pPr>
      <w:r w:rsidRPr="00CB33EF">
        <w:rPr>
          <w:rFonts w:hint="cs"/>
          <w:rtl/>
        </w:rPr>
        <w:t xml:space="preserve">اگر </w:t>
      </w:r>
      <w:r w:rsidR="00E825D7" w:rsidRPr="00CB33EF">
        <w:rPr>
          <w:rFonts w:hint="cs"/>
          <w:rtl/>
        </w:rPr>
        <w:t>م</w:t>
      </w:r>
      <w:r w:rsidR="0028485C" w:rsidRPr="00CB33EF">
        <w:rPr>
          <w:rFonts w:hint="cs"/>
          <w:rtl/>
        </w:rPr>
        <w:t>ی</w:t>
      </w:r>
      <w:r w:rsidR="00E825D7" w:rsidRPr="00CB33EF">
        <w:rPr>
          <w:rFonts w:hint="cs"/>
          <w:rtl/>
        </w:rPr>
        <w:t>‌خوا</w:t>
      </w:r>
      <w:r w:rsidRPr="00CB33EF">
        <w:rPr>
          <w:rFonts w:hint="cs"/>
          <w:rtl/>
        </w:rPr>
        <w:t>ه</w:t>
      </w:r>
      <w:r w:rsidR="0028485C" w:rsidRPr="00CB33EF">
        <w:rPr>
          <w:rFonts w:hint="cs"/>
          <w:rtl/>
        </w:rPr>
        <w:t>ی</w:t>
      </w:r>
      <w:r w:rsidRPr="00CB33EF">
        <w:rPr>
          <w:rFonts w:hint="cs"/>
          <w:rtl/>
        </w:rPr>
        <w:t>م با آگاه</w:t>
      </w:r>
      <w:r w:rsidR="0028485C" w:rsidRPr="00CB33EF">
        <w:rPr>
          <w:rFonts w:hint="cs"/>
          <w:rtl/>
        </w:rPr>
        <w:t>ی</w:t>
      </w:r>
      <w:r w:rsidRPr="00CB33EF">
        <w:rPr>
          <w:rFonts w:hint="cs"/>
          <w:rtl/>
        </w:rPr>
        <w:t xml:space="preserve"> دادن به مردم آنها را به سعادت و خوشبخت</w:t>
      </w:r>
      <w:r w:rsidR="0028485C" w:rsidRPr="00CB33EF">
        <w:rPr>
          <w:rFonts w:hint="cs"/>
          <w:rtl/>
        </w:rPr>
        <w:t>ی</w:t>
      </w:r>
      <w:r w:rsidRPr="00CB33EF">
        <w:rPr>
          <w:rFonts w:hint="cs"/>
          <w:rtl/>
        </w:rPr>
        <w:t xml:space="preserve"> برسان</w:t>
      </w:r>
      <w:r w:rsidR="0028485C" w:rsidRPr="00CB33EF">
        <w:rPr>
          <w:rFonts w:hint="cs"/>
          <w:rtl/>
        </w:rPr>
        <w:t>ی</w:t>
      </w:r>
      <w:r w:rsidRPr="00CB33EF">
        <w:rPr>
          <w:rFonts w:hint="cs"/>
          <w:rtl/>
        </w:rPr>
        <w:t>م</w:t>
      </w:r>
      <w:r w:rsidR="007C6A2D" w:rsidRPr="00CB33EF">
        <w:rPr>
          <w:rFonts w:hint="cs"/>
          <w:rtl/>
        </w:rPr>
        <w:t>،</w:t>
      </w:r>
      <w:r w:rsidR="004F180B" w:rsidRPr="00CB33EF">
        <w:rPr>
          <w:rFonts w:hint="cs"/>
          <w:rtl/>
        </w:rPr>
        <w:t xml:space="preserve"> </w:t>
      </w:r>
      <w:r w:rsidRPr="00CB33EF">
        <w:rPr>
          <w:rFonts w:hint="cs"/>
          <w:rtl/>
        </w:rPr>
        <w:t>با</w:t>
      </w:r>
      <w:r w:rsidR="0028485C" w:rsidRPr="00CB33EF">
        <w:rPr>
          <w:rFonts w:hint="cs"/>
          <w:rtl/>
        </w:rPr>
        <w:t>ی</w:t>
      </w:r>
      <w:r w:rsidRPr="00CB33EF">
        <w:rPr>
          <w:rFonts w:hint="cs"/>
          <w:rtl/>
        </w:rPr>
        <w:t>د آهسته و قدم به قدم پ</w:t>
      </w:r>
      <w:r w:rsidR="0028485C" w:rsidRPr="00CB33EF">
        <w:rPr>
          <w:rFonts w:hint="cs"/>
          <w:rtl/>
        </w:rPr>
        <w:t>ی</w:t>
      </w:r>
      <w:r w:rsidRPr="00CB33EF">
        <w:rPr>
          <w:rFonts w:hint="cs"/>
          <w:rtl/>
        </w:rPr>
        <w:t>ش برو</w:t>
      </w:r>
      <w:r w:rsidR="0028485C" w:rsidRPr="00CB33EF">
        <w:rPr>
          <w:rFonts w:hint="cs"/>
          <w:rtl/>
        </w:rPr>
        <w:t>ی</w:t>
      </w:r>
      <w:r w:rsidRPr="00CB33EF">
        <w:rPr>
          <w:rFonts w:hint="cs"/>
          <w:rtl/>
        </w:rPr>
        <w:t>م؛ ابتدا به آنچه مهم</w:t>
      </w:r>
      <w:r w:rsidR="00CB33EF">
        <w:rPr>
          <w:rFonts w:hint="eastAsia"/>
          <w:rtl/>
        </w:rPr>
        <w:t>‌</w:t>
      </w:r>
      <w:r w:rsidRPr="00CB33EF">
        <w:rPr>
          <w:rFonts w:hint="cs"/>
          <w:rtl/>
        </w:rPr>
        <w:t>تر است</w:t>
      </w:r>
      <w:r w:rsidR="007C6A2D" w:rsidRPr="00CB33EF">
        <w:rPr>
          <w:rFonts w:hint="cs"/>
          <w:rtl/>
        </w:rPr>
        <w:t>،</w:t>
      </w:r>
      <w:r w:rsidR="004F180B" w:rsidRPr="00CB33EF">
        <w:rPr>
          <w:rFonts w:hint="cs"/>
          <w:rtl/>
        </w:rPr>
        <w:t xml:space="preserve"> </w:t>
      </w:r>
      <w:r w:rsidRPr="00CB33EF">
        <w:rPr>
          <w:rFonts w:hint="cs"/>
          <w:rtl/>
        </w:rPr>
        <w:t>بپرداز</w:t>
      </w:r>
      <w:r w:rsidR="0028485C" w:rsidRPr="00CB33EF">
        <w:rPr>
          <w:rFonts w:hint="cs"/>
          <w:rtl/>
        </w:rPr>
        <w:t>ی</w:t>
      </w:r>
      <w:r w:rsidRPr="00CB33EF">
        <w:rPr>
          <w:rFonts w:hint="cs"/>
          <w:rtl/>
        </w:rPr>
        <w:t xml:space="preserve">م و سپس به آنچه </w:t>
      </w:r>
      <w:r w:rsidR="006F1049" w:rsidRPr="00CB33EF">
        <w:rPr>
          <w:rFonts w:hint="cs"/>
          <w:rtl/>
        </w:rPr>
        <w:t>ک</w:t>
      </w:r>
      <w:r w:rsidRPr="00CB33EF">
        <w:rPr>
          <w:rFonts w:hint="cs"/>
          <w:rtl/>
        </w:rPr>
        <w:t>ه در جا</w:t>
      </w:r>
      <w:r w:rsidR="0028485C" w:rsidRPr="00CB33EF">
        <w:rPr>
          <w:rFonts w:hint="cs"/>
          <w:rtl/>
        </w:rPr>
        <w:t>ی</w:t>
      </w:r>
      <w:r w:rsidRPr="00CB33EF">
        <w:rPr>
          <w:rFonts w:hint="cs"/>
          <w:rtl/>
        </w:rPr>
        <w:t>گاه پا</w:t>
      </w:r>
      <w:r w:rsidR="0028485C" w:rsidRPr="00CB33EF">
        <w:rPr>
          <w:rFonts w:hint="cs"/>
          <w:rtl/>
        </w:rPr>
        <w:t>یی</w:t>
      </w:r>
      <w:r w:rsidRPr="00CB33EF">
        <w:rPr>
          <w:rFonts w:hint="cs"/>
          <w:rtl/>
        </w:rPr>
        <w:t>ن تر</w:t>
      </w:r>
      <w:r w:rsidR="0028485C" w:rsidRPr="00CB33EF">
        <w:rPr>
          <w:rFonts w:hint="cs"/>
          <w:rtl/>
        </w:rPr>
        <w:t>ی</w:t>
      </w:r>
      <w:r w:rsidRPr="00CB33EF">
        <w:rPr>
          <w:rFonts w:hint="cs"/>
          <w:rtl/>
        </w:rPr>
        <w:t xml:space="preserve"> قرار دارد</w:t>
      </w:r>
      <w:r w:rsidR="0075782A" w:rsidRPr="00CB33EF">
        <w:rPr>
          <w:rFonts w:hint="cs"/>
          <w:rtl/>
        </w:rPr>
        <w:t xml:space="preserve">. </w:t>
      </w:r>
    </w:p>
    <w:p w:rsidR="008F4B15" w:rsidRDefault="008F4B15" w:rsidP="00CB33EF">
      <w:pPr>
        <w:pStyle w:val="a4"/>
        <w:rPr>
          <w:rtl/>
        </w:rPr>
      </w:pPr>
      <w:r w:rsidRPr="00CB33EF">
        <w:rPr>
          <w:rFonts w:hint="cs"/>
          <w:rtl/>
        </w:rPr>
        <w:t>سفارش پ</w:t>
      </w:r>
      <w:r w:rsidR="0028485C" w:rsidRPr="00CB33EF">
        <w:rPr>
          <w:rFonts w:hint="cs"/>
          <w:rtl/>
        </w:rPr>
        <w:t>ی</w:t>
      </w:r>
      <w:r w:rsidRPr="00CB33EF">
        <w:rPr>
          <w:rFonts w:hint="cs"/>
          <w:rtl/>
        </w:rPr>
        <w:t>امبر</w:t>
      </w:r>
      <w:r w:rsidR="00787B6E" w:rsidRPr="00787B6E">
        <w:rPr>
          <w:rFonts w:cs="CTraditional Arabic" w:hint="cs"/>
          <w:rtl/>
        </w:rPr>
        <w:t xml:space="preserve"> ج</w:t>
      </w:r>
      <w:r w:rsidRPr="00CB33EF">
        <w:rPr>
          <w:rFonts w:hint="cs"/>
          <w:rtl/>
        </w:rPr>
        <w:t xml:space="preserve"> به معاذ</w:t>
      </w:r>
      <w:r w:rsidR="000179BA" w:rsidRPr="000179BA">
        <w:rPr>
          <w:rFonts w:cs="CTraditional Arabic" w:hint="cs"/>
          <w:rtl/>
        </w:rPr>
        <w:t>س</w:t>
      </w:r>
      <w:r w:rsidRPr="00CB33EF">
        <w:rPr>
          <w:rFonts w:hint="cs"/>
          <w:rtl/>
        </w:rPr>
        <w:t xml:space="preserve"> هنگام اعزامش به یمن</w:t>
      </w:r>
      <w:r w:rsidR="007C6A2D" w:rsidRPr="00CB33EF">
        <w:rPr>
          <w:rFonts w:hint="cs"/>
          <w:rtl/>
        </w:rPr>
        <w:t>،</w:t>
      </w:r>
      <w:r w:rsidR="004F180B" w:rsidRPr="00CB33EF">
        <w:rPr>
          <w:rFonts w:hint="cs"/>
          <w:rtl/>
        </w:rPr>
        <w:t xml:space="preserve"> </w:t>
      </w:r>
      <w:r w:rsidRPr="00CB33EF">
        <w:rPr>
          <w:rFonts w:hint="cs"/>
          <w:rtl/>
        </w:rPr>
        <w:t>هم</w:t>
      </w:r>
      <w:r w:rsidR="0028485C" w:rsidRPr="00CB33EF">
        <w:rPr>
          <w:rFonts w:hint="cs"/>
          <w:rtl/>
        </w:rPr>
        <w:t>ی</w:t>
      </w:r>
      <w:r w:rsidRPr="00CB33EF">
        <w:rPr>
          <w:rFonts w:hint="cs"/>
          <w:rtl/>
        </w:rPr>
        <w:t>ن مطلب را تأ</w:t>
      </w:r>
      <w:r w:rsidR="0028485C" w:rsidRPr="00CB33EF">
        <w:rPr>
          <w:rFonts w:hint="cs"/>
          <w:rtl/>
        </w:rPr>
        <w:t>یی</w:t>
      </w:r>
      <w:r w:rsidRPr="00CB33EF">
        <w:rPr>
          <w:rFonts w:hint="cs"/>
          <w:rtl/>
        </w:rPr>
        <w:t>د</w:t>
      </w:r>
      <w:r w:rsidR="0028485C" w:rsidRPr="00CB33EF">
        <w:rPr>
          <w:rFonts w:hint="cs"/>
          <w:rtl/>
        </w:rPr>
        <w:t xml:space="preserve"> می‌</w:t>
      </w:r>
      <w:r w:rsidRPr="00CB33EF">
        <w:rPr>
          <w:rFonts w:hint="cs"/>
          <w:rtl/>
        </w:rPr>
        <w:t>نما</w:t>
      </w:r>
      <w:r w:rsidR="0028485C" w:rsidRPr="00CB33EF">
        <w:rPr>
          <w:rFonts w:hint="cs"/>
          <w:rtl/>
        </w:rPr>
        <w:t>ی</w:t>
      </w:r>
      <w:r w:rsidRPr="00CB33EF">
        <w:rPr>
          <w:rFonts w:hint="cs"/>
          <w:rtl/>
        </w:rPr>
        <w:t>د</w:t>
      </w:r>
      <w:r w:rsidR="0075782A" w:rsidRPr="00CB33EF">
        <w:rPr>
          <w:rFonts w:hint="cs"/>
          <w:rtl/>
        </w:rPr>
        <w:t xml:space="preserve">. </w:t>
      </w:r>
      <w:r w:rsidRPr="00CB33EF">
        <w:rPr>
          <w:rFonts w:hint="cs"/>
          <w:rtl/>
        </w:rPr>
        <w:t>ا</w:t>
      </w:r>
      <w:r w:rsidR="0028485C" w:rsidRPr="00CB33EF">
        <w:rPr>
          <w:rFonts w:hint="cs"/>
          <w:rtl/>
        </w:rPr>
        <w:t>ی</w:t>
      </w:r>
      <w:r w:rsidRPr="00CB33EF">
        <w:rPr>
          <w:rFonts w:hint="cs"/>
          <w:rtl/>
        </w:rPr>
        <w:t>شان</w:t>
      </w:r>
      <w:r w:rsidR="007C6A2D" w:rsidRPr="00CB33EF">
        <w:rPr>
          <w:rFonts w:hint="cs"/>
          <w:rtl/>
        </w:rPr>
        <w:t>،</w:t>
      </w:r>
      <w:r w:rsidR="004F180B" w:rsidRPr="00CB33EF">
        <w:rPr>
          <w:rFonts w:hint="cs"/>
          <w:rtl/>
        </w:rPr>
        <w:t xml:space="preserve"> </w:t>
      </w:r>
      <w:r w:rsidRPr="00CB33EF">
        <w:rPr>
          <w:rFonts w:hint="cs"/>
          <w:rtl/>
        </w:rPr>
        <w:t>به معاذ</w:t>
      </w:r>
      <w:r w:rsidR="000179BA" w:rsidRPr="000179BA">
        <w:rPr>
          <w:rFonts w:cs="CTraditional Arabic" w:hint="cs"/>
          <w:rtl/>
        </w:rPr>
        <w:t>س</w:t>
      </w:r>
      <w:r w:rsidRPr="00CB33EF">
        <w:rPr>
          <w:rFonts w:hint="cs"/>
          <w:rtl/>
        </w:rPr>
        <w:t xml:space="preserve"> فرمود</w:t>
      </w:r>
      <w:r w:rsidR="0075782A" w:rsidRPr="00CB33EF">
        <w:rPr>
          <w:rFonts w:hint="cs"/>
          <w:rtl/>
        </w:rPr>
        <w:t xml:space="preserve">: </w:t>
      </w:r>
      <w:r w:rsidRPr="00CB33EF">
        <w:rPr>
          <w:rFonts w:hint="cs"/>
          <w:rtl/>
        </w:rPr>
        <w:t>«اول</w:t>
      </w:r>
      <w:r w:rsidR="0028485C" w:rsidRPr="00CB33EF">
        <w:rPr>
          <w:rFonts w:hint="cs"/>
          <w:rtl/>
        </w:rPr>
        <w:t>ی</w:t>
      </w:r>
      <w:r w:rsidRPr="00CB33EF">
        <w:rPr>
          <w:rFonts w:hint="cs"/>
          <w:rtl/>
        </w:rPr>
        <w:t>ن چ</w:t>
      </w:r>
      <w:r w:rsidR="0028485C" w:rsidRPr="00CB33EF">
        <w:rPr>
          <w:rFonts w:hint="cs"/>
          <w:rtl/>
        </w:rPr>
        <w:t>ی</w:t>
      </w:r>
      <w:r w:rsidRPr="00CB33EF">
        <w:rPr>
          <w:rFonts w:hint="cs"/>
          <w:rtl/>
        </w:rPr>
        <w:t>ز</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ه آنها را به سو</w:t>
      </w:r>
      <w:r w:rsidR="0028485C" w:rsidRPr="00CB33EF">
        <w:rPr>
          <w:rFonts w:hint="cs"/>
          <w:rtl/>
        </w:rPr>
        <w:t>ی</w:t>
      </w:r>
      <w:r w:rsidRPr="00CB33EF">
        <w:rPr>
          <w:rFonts w:hint="cs"/>
          <w:rtl/>
        </w:rPr>
        <w:t xml:space="preserve"> آن دعوت </w:t>
      </w:r>
      <w:r w:rsidR="00E825D7" w:rsidRPr="00CB33EF">
        <w:rPr>
          <w:rFonts w:hint="cs"/>
          <w:rtl/>
        </w:rPr>
        <w:t>م</w:t>
      </w:r>
      <w:r w:rsidR="0028485C" w:rsidRPr="00CB33EF">
        <w:rPr>
          <w:rFonts w:hint="cs"/>
          <w:rtl/>
        </w:rPr>
        <w:t>ی</w:t>
      </w:r>
      <w:r w:rsidR="00E825D7" w:rsidRPr="00CB33EF">
        <w:rPr>
          <w:rFonts w:hint="cs"/>
          <w:rtl/>
        </w:rPr>
        <w:t>‌ده</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گواه</w:t>
      </w:r>
      <w:r w:rsidR="0028485C" w:rsidRPr="00CB33EF">
        <w:rPr>
          <w:rFonts w:hint="cs"/>
          <w:rtl/>
        </w:rPr>
        <w:t>ی</w:t>
      </w:r>
      <w:r w:rsidRPr="00CB33EF">
        <w:rPr>
          <w:rFonts w:hint="cs"/>
          <w:rtl/>
        </w:rPr>
        <w:t xml:space="preserve"> دادن به ا</w:t>
      </w:r>
      <w:r w:rsidR="0028485C" w:rsidRPr="00CB33EF">
        <w:rPr>
          <w:rFonts w:hint="cs"/>
          <w:rtl/>
        </w:rPr>
        <w:t>ی</w:t>
      </w:r>
      <w:r w:rsidRPr="00CB33EF">
        <w:rPr>
          <w:rFonts w:hint="cs"/>
          <w:rtl/>
        </w:rPr>
        <w:t xml:space="preserve">ن باشد </w:t>
      </w:r>
      <w:r w:rsidR="006F1049" w:rsidRPr="00CB33EF">
        <w:rPr>
          <w:rFonts w:hint="cs"/>
          <w:rtl/>
        </w:rPr>
        <w:t>ک</w:t>
      </w:r>
      <w:r w:rsidRPr="00CB33EF">
        <w:rPr>
          <w:rFonts w:hint="cs"/>
          <w:rtl/>
        </w:rPr>
        <w:t>ه ه</w:t>
      </w:r>
      <w:r w:rsidR="0028485C" w:rsidRPr="00CB33EF">
        <w:rPr>
          <w:rFonts w:hint="cs"/>
          <w:rtl/>
        </w:rPr>
        <w:t>ی</w:t>
      </w:r>
      <w:r w:rsidRPr="00CB33EF">
        <w:rPr>
          <w:rFonts w:hint="cs"/>
          <w:rtl/>
        </w:rPr>
        <w:t>چ معبود به حق</w:t>
      </w:r>
      <w:r w:rsidR="0028485C" w:rsidRPr="00CB33EF">
        <w:rPr>
          <w:rFonts w:hint="cs"/>
          <w:rtl/>
        </w:rPr>
        <w:t>ی</w:t>
      </w:r>
      <w:r w:rsidRPr="00CB33EF">
        <w:rPr>
          <w:rFonts w:hint="cs"/>
          <w:rtl/>
        </w:rPr>
        <w:t xml:space="preserve"> جز الله ن</w:t>
      </w:r>
      <w:r w:rsidR="0028485C" w:rsidRPr="00CB33EF">
        <w:rPr>
          <w:rFonts w:hint="cs"/>
          <w:rtl/>
        </w:rPr>
        <w:t>ی</w:t>
      </w:r>
      <w:r w:rsidRPr="00CB33EF">
        <w:rPr>
          <w:rFonts w:hint="cs"/>
          <w:rtl/>
        </w:rPr>
        <w:t>ست و من پ</w:t>
      </w:r>
      <w:r w:rsidR="0028485C" w:rsidRPr="00CB33EF">
        <w:rPr>
          <w:rFonts w:hint="cs"/>
          <w:rtl/>
        </w:rPr>
        <w:t>ی</w:t>
      </w:r>
      <w:r w:rsidRPr="00CB33EF">
        <w:rPr>
          <w:rFonts w:hint="cs"/>
          <w:rtl/>
        </w:rPr>
        <w:t>امبر</w:t>
      </w:r>
      <w:r w:rsidR="00CB33EF">
        <w:rPr>
          <w:rFonts w:hint="cs"/>
          <w:rtl/>
        </w:rPr>
        <w:t xml:space="preserve"> </w:t>
      </w:r>
      <w:r w:rsidRPr="00CB33EF">
        <w:rPr>
          <w:rFonts w:hint="cs"/>
          <w:rtl/>
        </w:rPr>
        <w:t>خدا هستم»</w:t>
      </w:r>
      <w:r w:rsidR="0075782A" w:rsidRPr="00CB33EF">
        <w:rPr>
          <w:rFonts w:hint="cs"/>
          <w:rtl/>
        </w:rPr>
        <w:t xml:space="preserve">. </w:t>
      </w:r>
      <w:r w:rsidRPr="00CB33EF">
        <w:rPr>
          <w:rFonts w:hint="cs"/>
          <w:rtl/>
        </w:rPr>
        <w:t>بنابرا</w:t>
      </w:r>
      <w:r w:rsidR="0028485C" w:rsidRPr="00CB33EF">
        <w:rPr>
          <w:rFonts w:hint="cs"/>
          <w:rtl/>
        </w:rPr>
        <w:t>ی</w:t>
      </w:r>
      <w:r w:rsidRPr="00CB33EF">
        <w:rPr>
          <w:rFonts w:hint="cs"/>
          <w:rtl/>
        </w:rPr>
        <w:t>ن مسا</w:t>
      </w:r>
      <w:r w:rsidR="0028485C" w:rsidRPr="00CB33EF">
        <w:rPr>
          <w:rFonts w:hint="cs"/>
          <w:rtl/>
        </w:rPr>
        <w:t>ی</w:t>
      </w:r>
      <w:r w:rsidRPr="00CB33EF">
        <w:rPr>
          <w:rFonts w:hint="cs"/>
          <w:rtl/>
        </w:rPr>
        <w:t>ل</w:t>
      </w:r>
      <w:r w:rsidR="007C6A2D" w:rsidRPr="00CB33EF">
        <w:rPr>
          <w:rFonts w:hint="cs"/>
          <w:rtl/>
        </w:rPr>
        <w:t>،</w:t>
      </w:r>
      <w:r w:rsidR="004F180B" w:rsidRPr="00CB33EF">
        <w:rPr>
          <w:rFonts w:hint="cs"/>
          <w:rtl/>
        </w:rPr>
        <w:t xml:space="preserve"> </w:t>
      </w:r>
      <w:r w:rsidRPr="00CB33EF">
        <w:rPr>
          <w:rFonts w:hint="cs"/>
          <w:rtl/>
        </w:rPr>
        <w:t>اولو</w:t>
      </w:r>
      <w:r w:rsidR="0028485C" w:rsidRPr="00CB33EF">
        <w:rPr>
          <w:rFonts w:hint="cs"/>
          <w:rtl/>
        </w:rPr>
        <w:t>ی</w:t>
      </w:r>
      <w:r w:rsidRPr="00CB33EF">
        <w:rPr>
          <w:rFonts w:hint="cs"/>
          <w:rtl/>
        </w:rPr>
        <w:t>ت بند</w:t>
      </w:r>
      <w:r w:rsidR="0028485C" w:rsidRPr="00CB33EF">
        <w:rPr>
          <w:rFonts w:hint="cs"/>
          <w:rtl/>
        </w:rPr>
        <w:t>ی</w:t>
      </w:r>
      <w:r w:rsidRPr="00CB33EF">
        <w:rPr>
          <w:rFonts w:hint="cs"/>
          <w:rtl/>
        </w:rPr>
        <w:t xml:space="preserve"> شده و هر</w:t>
      </w:r>
      <w:r w:rsidR="0028485C" w:rsidRPr="00CB33EF">
        <w:rPr>
          <w:rFonts w:hint="cs"/>
          <w:rtl/>
        </w:rPr>
        <w:t>ی</w:t>
      </w:r>
      <w:r w:rsidR="006F1049" w:rsidRPr="00CB33EF">
        <w:rPr>
          <w:rFonts w:hint="cs"/>
          <w:rtl/>
        </w:rPr>
        <w:t>ک</w:t>
      </w:r>
      <w:r w:rsidRPr="00CB33EF">
        <w:rPr>
          <w:rFonts w:hint="cs"/>
          <w:rtl/>
        </w:rPr>
        <w:t xml:space="preserve"> جا</w:t>
      </w:r>
      <w:r w:rsidR="0028485C" w:rsidRPr="00CB33EF">
        <w:rPr>
          <w:rFonts w:hint="cs"/>
          <w:rtl/>
        </w:rPr>
        <w:t>ی</w:t>
      </w:r>
      <w:r w:rsidRPr="00CB33EF">
        <w:rPr>
          <w:rFonts w:hint="cs"/>
          <w:rtl/>
        </w:rPr>
        <w:t>گاه خودش را دارد؛ پس چرا ما مسا</w:t>
      </w:r>
      <w:r w:rsidR="0028485C" w:rsidRPr="00CB33EF">
        <w:rPr>
          <w:rFonts w:hint="cs"/>
          <w:rtl/>
        </w:rPr>
        <w:t>ی</w:t>
      </w:r>
      <w:r w:rsidRPr="00CB33EF">
        <w:rPr>
          <w:rFonts w:hint="cs"/>
          <w:rtl/>
        </w:rPr>
        <w:t>ل رادر هم</w:t>
      </w:r>
      <w:r w:rsidR="0028485C" w:rsidRPr="00CB33EF">
        <w:rPr>
          <w:rFonts w:hint="cs"/>
          <w:rtl/>
        </w:rPr>
        <w:t xml:space="preserve"> می‌</w:t>
      </w:r>
      <w:r w:rsidRPr="00CB33EF">
        <w:rPr>
          <w:rFonts w:hint="cs"/>
          <w:rtl/>
        </w:rPr>
        <w:t>آم</w:t>
      </w:r>
      <w:r w:rsidR="0028485C" w:rsidRPr="00CB33EF">
        <w:rPr>
          <w:rFonts w:hint="cs"/>
          <w:rtl/>
        </w:rPr>
        <w:t>ی</w:t>
      </w:r>
      <w:r w:rsidRPr="00CB33EF">
        <w:rPr>
          <w:rFonts w:hint="cs"/>
          <w:rtl/>
        </w:rPr>
        <w:t>ز</w:t>
      </w:r>
      <w:r w:rsidR="0028485C" w:rsidRPr="00CB33EF">
        <w:rPr>
          <w:rFonts w:hint="cs"/>
          <w:rtl/>
        </w:rPr>
        <w:t>ی</w:t>
      </w:r>
      <w:r w:rsidRPr="00CB33EF">
        <w:rPr>
          <w:rFonts w:hint="cs"/>
          <w:rtl/>
        </w:rPr>
        <w:t xml:space="preserve">م و همه را </w:t>
      </w:r>
      <w:r w:rsidR="0028485C" w:rsidRPr="00CB33EF">
        <w:rPr>
          <w:rFonts w:hint="cs"/>
          <w:rtl/>
        </w:rPr>
        <w:t>ی</w:t>
      </w:r>
      <w:r w:rsidR="006F1049" w:rsidRPr="00CB33EF">
        <w:rPr>
          <w:rFonts w:hint="cs"/>
          <w:rtl/>
        </w:rPr>
        <w:t>ک</w:t>
      </w:r>
      <w:r w:rsidRPr="00CB33EF">
        <w:rPr>
          <w:rFonts w:hint="cs"/>
          <w:rtl/>
        </w:rPr>
        <w:t xml:space="preserve"> جا مطرح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ن</w:t>
      </w:r>
      <w:r w:rsidR="0028485C" w:rsidRPr="00CB33EF">
        <w:rPr>
          <w:rFonts w:hint="cs"/>
          <w:rtl/>
        </w:rPr>
        <w:t>ی</w:t>
      </w:r>
      <w:r w:rsidRPr="00CB33EF">
        <w:rPr>
          <w:rFonts w:hint="cs"/>
          <w:rtl/>
        </w:rPr>
        <w:t>م؟!</w:t>
      </w:r>
    </w:p>
    <w:p w:rsidR="008F4B15" w:rsidRPr="00CB33EF" w:rsidRDefault="00030373" w:rsidP="00BA64D7">
      <w:pPr>
        <w:pStyle w:val="a4"/>
        <w:rPr>
          <w:rtl/>
        </w:rPr>
      </w:pPr>
      <w:r>
        <w:rPr>
          <w:rFonts w:ascii="Traditional Arabic" w:hAnsi="Traditional Arabic" w:cs="Traditional Arabic"/>
          <w:rtl/>
        </w:rPr>
        <w:t>﴿</w:t>
      </w:r>
      <w:r w:rsidR="00BA64D7">
        <w:rPr>
          <w:rFonts w:ascii="KFGQPC Uthmanic Script HAFS" w:hAnsi="KFGQPC Uthmanic Script HAFS" w:cs="KFGQPC Uthmanic Script HAFS" w:hint="eastAsia"/>
          <w:rtl/>
        </w:rPr>
        <w:t>وَقَالَ</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لَّذِينَ</w:t>
      </w:r>
      <w:r w:rsidR="00BA64D7">
        <w:rPr>
          <w:rFonts w:ascii="KFGQPC Uthmanic Script HAFS" w:hAnsi="KFGQPC Uthmanic Script HAFS" w:cs="KFGQPC Uthmanic Script HAFS"/>
          <w:rtl/>
        </w:rPr>
        <w:t xml:space="preserve"> كَفَرُواْ لَوۡلَا نُزِّلَ عَلَيۡهِ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لۡقُرۡءَانُ</w:t>
      </w:r>
      <w:r w:rsidR="00BA64D7">
        <w:rPr>
          <w:rFonts w:ascii="KFGQPC Uthmanic Script HAFS" w:hAnsi="KFGQPC Uthmanic Script HAFS" w:cs="KFGQPC Uthmanic Script HAFS"/>
          <w:rtl/>
        </w:rPr>
        <w:t xml:space="preserve"> جُمۡلَةٗ وَٰحِدَةٗۚ كَذَٰلِكَ لِنُثَبِّتَ بِهِ</w:t>
      </w:r>
      <w:r w:rsidR="00BA64D7">
        <w:rPr>
          <w:rFonts w:ascii="KFGQPC Uthmanic Script HAFS" w:hAnsi="KFGQPC Uthmanic Script HAFS" w:cs="KFGQPC Uthmanic Script HAFS" w:hint="cs"/>
          <w:rtl/>
        </w:rPr>
        <w:t>ۦ</w:t>
      </w:r>
      <w:r w:rsidR="00BA64D7">
        <w:rPr>
          <w:rFonts w:ascii="KFGQPC Uthmanic Script HAFS" w:hAnsi="KFGQPC Uthmanic Script HAFS" w:cs="KFGQPC Uthmanic Script HAFS"/>
          <w:rtl/>
        </w:rPr>
        <w:t xml:space="preserve"> فُؤَادَكَۖ وَرَتَّلۡنَٰهُ تَرۡتِيلٗا ٣٢</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الفرقان: 32</w:t>
      </w:r>
      <w:r w:rsidRPr="00095874">
        <w:rPr>
          <w:rStyle w:val="Char7"/>
          <w:rFonts w:hint="cs"/>
          <w:rtl/>
        </w:rPr>
        <w:t>]</w:t>
      </w:r>
      <w:r>
        <w:rPr>
          <w:rStyle w:val="Char7"/>
          <w:rFonts w:hint="cs"/>
          <w:rtl/>
        </w:rPr>
        <w:t xml:space="preserve"> </w:t>
      </w:r>
      <w:r w:rsidR="008F4B15" w:rsidRPr="00CB33EF">
        <w:rPr>
          <w:rFonts w:hint="cs"/>
          <w:rtl/>
        </w:rPr>
        <w:t xml:space="preserve">«و </w:t>
      </w:r>
      <w:r w:rsidR="006F1049" w:rsidRPr="00CB33EF">
        <w:rPr>
          <w:rFonts w:hint="cs"/>
          <w:rtl/>
        </w:rPr>
        <w:t>ک</w:t>
      </w:r>
      <w:r w:rsidR="008F4B15" w:rsidRPr="00CB33EF">
        <w:rPr>
          <w:rFonts w:hint="cs"/>
          <w:rtl/>
        </w:rPr>
        <w:t>افران گفتند</w:t>
      </w:r>
      <w:r w:rsidR="0075782A" w:rsidRPr="00CB33EF">
        <w:rPr>
          <w:rFonts w:hint="cs"/>
          <w:rtl/>
        </w:rPr>
        <w:t xml:space="preserve">: </w:t>
      </w:r>
      <w:r w:rsidR="008F4B15" w:rsidRPr="00CB33EF">
        <w:rPr>
          <w:rFonts w:hint="cs"/>
          <w:rtl/>
        </w:rPr>
        <w:t xml:space="preserve">چرا قرآن </w:t>
      </w:r>
      <w:r w:rsidR="0028485C" w:rsidRPr="00CB33EF">
        <w:rPr>
          <w:rFonts w:hint="cs"/>
          <w:rtl/>
        </w:rPr>
        <w:t>ی</w:t>
      </w:r>
      <w:r w:rsidR="006F1049" w:rsidRPr="00CB33EF">
        <w:rPr>
          <w:rFonts w:hint="cs"/>
          <w:rtl/>
        </w:rPr>
        <w:t>ک</w:t>
      </w:r>
      <w:r w:rsidR="008F4B15" w:rsidRPr="00CB33EF">
        <w:rPr>
          <w:rFonts w:hint="cs"/>
          <w:rtl/>
        </w:rPr>
        <w:t xml:space="preserve"> جا بر او نازل ن</w:t>
      </w:r>
      <w:r w:rsidR="00E825D7" w:rsidRPr="00CB33EF">
        <w:rPr>
          <w:rFonts w:hint="cs"/>
          <w:rtl/>
        </w:rPr>
        <w:t>م</w:t>
      </w:r>
      <w:r w:rsidR="0028485C" w:rsidRPr="00CB33EF">
        <w:rPr>
          <w:rFonts w:hint="cs"/>
          <w:rtl/>
        </w:rPr>
        <w:t>ی</w:t>
      </w:r>
      <w:r w:rsidR="00E825D7" w:rsidRPr="00CB33EF">
        <w:rPr>
          <w:rFonts w:hint="cs"/>
          <w:rtl/>
        </w:rPr>
        <w:t>‌شو</w:t>
      </w:r>
      <w:r w:rsidR="008F4B15" w:rsidRPr="00CB33EF">
        <w:rPr>
          <w:rFonts w:hint="cs"/>
          <w:rtl/>
        </w:rPr>
        <w:t>د؟ ا</w:t>
      </w:r>
      <w:r w:rsidR="0028485C" w:rsidRPr="00CB33EF">
        <w:rPr>
          <w:rFonts w:hint="cs"/>
          <w:rtl/>
        </w:rPr>
        <w:t>ی</w:t>
      </w:r>
      <w:r w:rsidR="008F4B15" w:rsidRPr="00CB33EF">
        <w:rPr>
          <w:rFonts w:hint="cs"/>
          <w:rtl/>
        </w:rPr>
        <w:t>نگونه قرآن را به صورت تدر</w:t>
      </w:r>
      <w:r w:rsidR="0028485C" w:rsidRPr="00CB33EF">
        <w:rPr>
          <w:rFonts w:hint="cs"/>
          <w:rtl/>
        </w:rPr>
        <w:t>ی</w:t>
      </w:r>
      <w:r w:rsidR="008F4B15" w:rsidRPr="00CB33EF">
        <w:rPr>
          <w:rFonts w:hint="cs"/>
          <w:rtl/>
        </w:rPr>
        <w:t>ج</w:t>
      </w:r>
      <w:r w:rsidR="0028485C" w:rsidRPr="00CB33EF">
        <w:rPr>
          <w:rFonts w:hint="cs"/>
          <w:rtl/>
        </w:rPr>
        <w:t>ی</w:t>
      </w:r>
      <w:r w:rsidR="008F4B15" w:rsidRPr="00CB33EF">
        <w:rPr>
          <w:rFonts w:hint="cs"/>
          <w:rtl/>
        </w:rPr>
        <w:t xml:space="preserve"> بر تو نازل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ن</w:t>
      </w:r>
      <w:r w:rsidR="0028485C" w:rsidRPr="00CB33EF">
        <w:rPr>
          <w:rFonts w:hint="cs"/>
          <w:rtl/>
        </w:rPr>
        <w:t>ی</w:t>
      </w:r>
      <w:r w:rsidR="008F4B15" w:rsidRPr="00CB33EF">
        <w:rPr>
          <w:rFonts w:hint="cs"/>
          <w:rtl/>
        </w:rPr>
        <w:t>م تا دل تو را با آن استوار گردان</w:t>
      </w:r>
      <w:r w:rsidR="0028485C" w:rsidRPr="00CB33EF">
        <w:rPr>
          <w:rFonts w:hint="cs"/>
          <w:rtl/>
        </w:rPr>
        <w:t>ی</w:t>
      </w:r>
      <w:r w:rsidR="008F4B15" w:rsidRPr="00CB33EF">
        <w:rPr>
          <w:rFonts w:hint="cs"/>
          <w:rtl/>
        </w:rPr>
        <w:t>م و آن را آهسته آهسته نازل نمود</w:t>
      </w:r>
      <w:r w:rsidR="0028485C" w:rsidRPr="00CB33EF">
        <w:rPr>
          <w:rFonts w:hint="cs"/>
          <w:rtl/>
        </w:rPr>
        <w:t>ی</w:t>
      </w:r>
      <w:r w:rsidR="008F4B15" w:rsidRPr="00CB33EF">
        <w:rPr>
          <w:rFonts w:hint="cs"/>
          <w:rtl/>
        </w:rPr>
        <w:t>م»</w:t>
      </w:r>
      <w:r w:rsidR="0075782A" w:rsidRPr="00CB33EF">
        <w:rPr>
          <w:rFonts w:hint="cs"/>
          <w:rtl/>
        </w:rPr>
        <w:t xml:space="preserve">. </w:t>
      </w:r>
    </w:p>
    <w:p w:rsidR="008F4B15" w:rsidRPr="00CB33EF" w:rsidRDefault="0028485C" w:rsidP="00BA64D7">
      <w:pPr>
        <w:pStyle w:val="a4"/>
        <w:rPr>
          <w:rtl/>
        </w:rPr>
      </w:pPr>
      <w:r w:rsidRPr="00CB33EF">
        <w:rPr>
          <w:rFonts w:hint="cs"/>
          <w:rtl/>
        </w:rPr>
        <w:t>ی</w:t>
      </w:r>
      <w:r w:rsidR="006F1049" w:rsidRPr="00CB33EF">
        <w:rPr>
          <w:rFonts w:hint="cs"/>
          <w:rtl/>
        </w:rPr>
        <w:t>ک</w:t>
      </w:r>
      <w:r w:rsidRPr="00CB33EF">
        <w:rPr>
          <w:rFonts w:hint="cs"/>
          <w:rtl/>
        </w:rPr>
        <w:t>ی</w:t>
      </w:r>
      <w:r w:rsidR="008F4B15" w:rsidRPr="00CB33EF">
        <w:rPr>
          <w:rFonts w:hint="cs"/>
          <w:rtl/>
        </w:rPr>
        <w:t xml:space="preserve"> از اسباب سعادت مسلمانان به خاطر اسلامشان</w:t>
      </w:r>
      <w:r w:rsidR="007C6A2D" w:rsidRPr="00CB33EF">
        <w:rPr>
          <w:rFonts w:hint="cs"/>
          <w:rtl/>
        </w:rPr>
        <w:t>،</w:t>
      </w:r>
      <w:r w:rsidR="004F180B" w:rsidRPr="00CB33EF">
        <w:rPr>
          <w:rFonts w:hint="cs"/>
          <w:rtl/>
        </w:rPr>
        <w:t xml:space="preserve"> </w:t>
      </w:r>
      <w:r w:rsidR="008F4B15" w:rsidRPr="00CB33EF">
        <w:rPr>
          <w:rFonts w:hint="cs"/>
          <w:rtl/>
        </w:rPr>
        <w:t>ا</w:t>
      </w:r>
      <w:r w:rsidRPr="00CB33EF">
        <w:rPr>
          <w:rFonts w:hint="cs"/>
          <w:rtl/>
        </w:rPr>
        <w:t>ی</w:t>
      </w:r>
      <w:r w:rsidR="008F4B15" w:rsidRPr="00CB33EF">
        <w:rPr>
          <w:rFonts w:hint="cs"/>
          <w:rtl/>
        </w:rPr>
        <w:t xml:space="preserve">ن است </w:t>
      </w:r>
      <w:r w:rsidR="006F1049" w:rsidRPr="00CB33EF">
        <w:rPr>
          <w:rFonts w:hint="cs"/>
          <w:rtl/>
        </w:rPr>
        <w:t>ک</w:t>
      </w:r>
      <w:r w:rsidR="008F4B15" w:rsidRPr="00CB33EF">
        <w:rPr>
          <w:rFonts w:hint="cs"/>
          <w:rtl/>
        </w:rPr>
        <w:t>ه از تعال</w:t>
      </w:r>
      <w:r w:rsidRPr="00CB33EF">
        <w:rPr>
          <w:rFonts w:hint="cs"/>
          <w:rtl/>
        </w:rPr>
        <w:t>ی</w:t>
      </w:r>
      <w:r w:rsidR="008F4B15" w:rsidRPr="00CB33EF">
        <w:rPr>
          <w:rFonts w:hint="cs"/>
          <w:rtl/>
        </w:rPr>
        <w:t>م و آموزه</w:t>
      </w:r>
      <w:r w:rsidRPr="00CB33EF">
        <w:rPr>
          <w:rFonts w:hint="cs"/>
          <w:rtl/>
        </w:rPr>
        <w:t xml:space="preserve">‌های </w:t>
      </w:r>
      <w:r w:rsidR="008F4B15" w:rsidRPr="00CB33EF">
        <w:rPr>
          <w:rFonts w:hint="cs"/>
          <w:rtl/>
        </w:rPr>
        <w:t>آن احساس راحت</w:t>
      </w:r>
      <w:r w:rsidRPr="00CB33EF">
        <w:rPr>
          <w:rFonts w:hint="cs"/>
          <w:rtl/>
        </w:rPr>
        <w:t>ی</w:t>
      </w:r>
      <w:r w:rsidR="008F4B15" w:rsidRPr="00CB33EF">
        <w:rPr>
          <w:rFonts w:hint="cs"/>
          <w:rtl/>
        </w:rPr>
        <w:t xml:space="preserve"> </w:t>
      </w:r>
      <w:r w:rsidR="00E825D7" w:rsidRPr="00CB33EF">
        <w:rPr>
          <w:rFonts w:hint="cs"/>
          <w:rtl/>
        </w:rPr>
        <w:t>م</w:t>
      </w:r>
      <w:r w:rsidRPr="00CB33EF">
        <w:rPr>
          <w:rFonts w:hint="cs"/>
          <w:rtl/>
        </w:rPr>
        <w:t>ی</w:t>
      </w:r>
      <w:r w:rsidR="00E825D7" w:rsidRPr="00CB33EF">
        <w:rPr>
          <w:rFonts w:hint="cs"/>
          <w:rtl/>
        </w:rPr>
        <w:t>‌</w:t>
      </w:r>
      <w:r w:rsidR="006F1049" w:rsidRPr="00CB33EF">
        <w:rPr>
          <w:rFonts w:hint="cs"/>
          <w:rtl/>
        </w:rPr>
        <w:t>ک</w:t>
      </w:r>
      <w:r w:rsidR="00E825D7" w:rsidRPr="00CB33EF">
        <w:rPr>
          <w:rFonts w:hint="cs"/>
          <w:rtl/>
        </w:rPr>
        <w:t>ن</w:t>
      </w:r>
      <w:r w:rsidR="008F4B15" w:rsidRPr="00CB33EF">
        <w:rPr>
          <w:rFonts w:hint="cs"/>
          <w:rtl/>
        </w:rPr>
        <w:t>ند و در فراگ</w:t>
      </w:r>
      <w:r w:rsidRPr="00CB33EF">
        <w:rPr>
          <w:rFonts w:hint="cs"/>
          <w:rtl/>
        </w:rPr>
        <w:t>ی</w:t>
      </w:r>
      <w:r w:rsidR="008F4B15" w:rsidRPr="00CB33EF">
        <w:rPr>
          <w:rFonts w:hint="cs"/>
          <w:rtl/>
        </w:rPr>
        <w:t>ر</w:t>
      </w:r>
      <w:r w:rsidRPr="00CB33EF">
        <w:rPr>
          <w:rFonts w:hint="cs"/>
          <w:rtl/>
        </w:rPr>
        <w:t>ی</w:t>
      </w:r>
      <w:r w:rsidR="008F4B15" w:rsidRPr="00CB33EF">
        <w:rPr>
          <w:rFonts w:hint="cs"/>
          <w:rtl/>
        </w:rPr>
        <w:t xml:space="preserve"> اوامر و نواه</w:t>
      </w:r>
      <w:r w:rsidRPr="00CB33EF">
        <w:rPr>
          <w:rFonts w:hint="cs"/>
          <w:rtl/>
        </w:rPr>
        <w:t>ی</w:t>
      </w:r>
      <w:r w:rsidR="008F4B15" w:rsidRPr="00CB33EF">
        <w:rPr>
          <w:rFonts w:hint="cs"/>
          <w:rtl/>
        </w:rPr>
        <w:t xml:space="preserve"> آن احساس آسان</w:t>
      </w:r>
      <w:r w:rsidRPr="00CB33EF">
        <w:rPr>
          <w:rFonts w:hint="cs"/>
          <w:rtl/>
        </w:rPr>
        <w:t>ی می‌</w:t>
      </w:r>
      <w:r w:rsidR="008F4B15" w:rsidRPr="00CB33EF">
        <w:rPr>
          <w:rFonts w:hint="cs"/>
          <w:rtl/>
        </w:rPr>
        <w:t>نما</w:t>
      </w:r>
      <w:r w:rsidRPr="00CB33EF">
        <w:rPr>
          <w:rFonts w:hint="cs"/>
          <w:rtl/>
        </w:rPr>
        <w:t>ی</w:t>
      </w:r>
      <w:r w:rsidR="008F4B15" w:rsidRPr="00CB33EF">
        <w:rPr>
          <w:rFonts w:hint="cs"/>
          <w:rtl/>
        </w:rPr>
        <w:t>ند؛ چون تعال</w:t>
      </w:r>
      <w:r w:rsidRPr="00CB33EF">
        <w:rPr>
          <w:rFonts w:hint="cs"/>
          <w:rtl/>
        </w:rPr>
        <w:t>ی</w:t>
      </w:r>
      <w:r w:rsidR="008F4B15" w:rsidRPr="00CB33EF">
        <w:rPr>
          <w:rFonts w:hint="cs"/>
          <w:rtl/>
        </w:rPr>
        <w:t>م اسلام در اصل برا</w:t>
      </w:r>
      <w:r w:rsidRPr="00CB33EF">
        <w:rPr>
          <w:rFonts w:hint="cs"/>
          <w:rtl/>
        </w:rPr>
        <w:t>ی</w:t>
      </w:r>
      <w:r w:rsidR="008F4B15" w:rsidRPr="00CB33EF">
        <w:rPr>
          <w:rFonts w:hint="cs"/>
          <w:rtl/>
        </w:rPr>
        <w:t xml:space="preserve"> آن آمده</w:t>
      </w:r>
      <w:r w:rsidR="00B53612" w:rsidRPr="00CB33EF">
        <w:rPr>
          <w:rFonts w:hint="cs"/>
          <w:rtl/>
        </w:rPr>
        <w:t xml:space="preserve">‌اند </w:t>
      </w:r>
      <w:r w:rsidR="008F4B15" w:rsidRPr="00CB33EF">
        <w:rPr>
          <w:rFonts w:hint="cs"/>
          <w:rtl/>
        </w:rPr>
        <w:t>تا مسلمانان را از اضطراب روان</w:t>
      </w:r>
      <w:r w:rsidRPr="00CB33EF">
        <w:rPr>
          <w:rFonts w:hint="cs"/>
          <w:rtl/>
        </w:rPr>
        <w:t>ی</w:t>
      </w:r>
      <w:r w:rsidR="008F4B15" w:rsidRPr="00CB33EF">
        <w:rPr>
          <w:rFonts w:hint="cs"/>
          <w:rtl/>
        </w:rPr>
        <w:t xml:space="preserve"> و تشو</w:t>
      </w:r>
      <w:r w:rsidRPr="00CB33EF">
        <w:rPr>
          <w:rFonts w:hint="cs"/>
          <w:rtl/>
        </w:rPr>
        <w:t>ی</w:t>
      </w:r>
      <w:r w:rsidR="008F4B15" w:rsidRPr="00CB33EF">
        <w:rPr>
          <w:rFonts w:hint="cs"/>
          <w:rtl/>
        </w:rPr>
        <w:t>ش ذهن</w:t>
      </w:r>
      <w:r w:rsidRPr="00CB33EF">
        <w:rPr>
          <w:rFonts w:hint="cs"/>
          <w:rtl/>
        </w:rPr>
        <w:t>ی</w:t>
      </w:r>
      <w:r w:rsidR="008F4B15" w:rsidRPr="00CB33EF">
        <w:rPr>
          <w:rFonts w:hint="cs"/>
          <w:rtl/>
        </w:rPr>
        <w:t xml:space="preserve"> و هرج و مرج اجتماع</w:t>
      </w:r>
      <w:r w:rsidRPr="00CB33EF">
        <w:rPr>
          <w:rFonts w:hint="cs"/>
          <w:rtl/>
        </w:rPr>
        <w:t>ی</w:t>
      </w:r>
      <w:r w:rsidR="008F4B15" w:rsidRPr="00CB33EF">
        <w:rPr>
          <w:rFonts w:hint="cs"/>
          <w:rtl/>
        </w:rPr>
        <w:t xml:space="preserve"> نجات دهند</w:t>
      </w:r>
      <w:r w:rsidR="0075782A" w:rsidRPr="00CB33EF">
        <w:rPr>
          <w:rFonts w:hint="cs"/>
          <w:rtl/>
        </w:rPr>
        <w:t xml:space="preserve">. </w:t>
      </w:r>
      <w:r w:rsidR="008F4B15" w:rsidRPr="00CB33EF">
        <w:rPr>
          <w:rFonts w:hint="cs"/>
          <w:rtl/>
        </w:rPr>
        <w:t>تحم</w:t>
      </w:r>
      <w:r w:rsidRPr="00CB33EF">
        <w:rPr>
          <w:rFonts w:hint="cs"/>
          <w:rtl/>
        </w:rPr>
        <w:t>ی</w:t>
      </w:r>
      <w:r w:rsidR="008F4B15" w:rsidRPr="00CB33EF">
        <w:rPr>
          <w:rFonts w:hint="cs"/>
          <w:rtl/>
        </w:rPr>
        <w:t>ل و سختگ</w:t>
      </w:r>
      <w:r w:rsidRPr="00CB33EF">
        <w:rPr>
          <w:rFonts w:hint="cs"/>
          <w:rtl/>
        </w:rPr>
        <w:t>ی</w:t>
      </w:r>
      <w:r w:rsidR="008F4B15" w:rsidRPr="00CB33EF">
        <w:rPr>
          <w:rFonts w:hint="cs"/>
          <w:rtl/>
        </w:rPr>
        <w:t>ر</w:t>
      </w:r>
      <w:r w:rsidRPr="00CB33EF">
        <w:rPr>
          <w:rFonts w:hint="cs"/>
          <w:rtl/>
        </w:rPr>
        <w:t>ی</w:t>
      </w:r>
      <w:r w:rsidR="008F4B15" w:rsidRPr="00CB33EF">
        <w:rPr>
          <w:rFonts w:hint="cs"/>
          <w:rtl/>
        </w:rPr>
        <w:t xml:space="preserve"> در اسلام نف</w:t>
      </w:r>
      <w:r w:rsidRPr="00CB33EF">
        <w:rPr>
          <w:rFonts w:hint="cs"/>
          <w:rtl/>
        </w:rPr>
        <w:t>ی</w:t>
      </w:r>
      <w:r w:rsidR="008F4B15" w:rsidRPr="00CB33EF">
        <w:rPr>
          <w:rFonts w:hint="cs"/>
          <w:rtl/>
        </w:rPr>
        <w:t xml:space="preserve"> شده است</w:t>
      </w:r>
      <w:r w:rsidR="0075782A" w:rsidRPr="00CB33EF">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لَا</w:t>
      </w:r>
      <w:r w:rsidR="00BA64D7">
        <w:rPr>
          <w:rFonts w:ascii="KFGQPC Uthmanic Script HAFS" w:hAnsi="KFGQPC Uthmanic Script HAFS" w:cs="KFGQPC Uthmanic Script HAFS"/>
          <w:rtl/>
        </w:rPr>
        <w:t xml:space="preserve"> يُكَلِّفُ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نَفۡسًا إِلَّا وُسۡعَهَاۚ</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البقرة:286</w:t>
      </w:r>
      <w:r w:rsidR="00030373" w:rsidRPr="00095874">
        <w:rPr>
          <w:rStyle w:val="Char7"/>
          <w:rFonts w:hint="cs"/>
          <w:rtl/>
        </w:rPr>
        <w:t>]</w:t>
      </w:r>
      <w:r w:rsidR="0075782A" w:rsidRPr="00CB33EF">
        <w:rPr>
          <w:rFonts w:hint="cs"/>
          <w:rtl/>
        </w:rPr>
        <w:t xml:space="preserve"> </w:t>
      </w:r>
      <w:r w:rsidR="008F4B15" w:rsidRPr="00CB33EF">
        <w:rPr>
          <w:rFonts w:hint="cs"/>
          <w:rtl/>
        </w:rPr>
        <w:t>«خداوند</w:t>
      </w:r>
      <w:r w:rsidR="007C6A2D" w:rsidRPr="00CB33EF">
        <w:rPr>
          <w:rFonts w:hint="cs"/>
          <w:rtl/>
        </w:rPr>
        <w:t>،</w:t>
      </w:r>
      <w:r w:rsidR="004F180B" w:rsidRPr="00CB33EF">
        <w:rPr>
          <w:rFonts w:hint="cs"/>
          <w:rtl/>
        </w:rPr>
        <w:t xml:space="preserve"> </w:t>
      </w:r>
      <w:r w:rsidR="008F4B15" w:rsidRPr="00CB33EF">
        <w:rPr>
          <w:rFonts w:hint="cs"/>
          <w:rtl/>
        </w:rPr>
        <w:t>هر</w:t>
      </w:r>
      <w:r w:rsidR="006F1049" w:rsidRPr="00CB33EF">
        <w:rPr>
          <w:rFonts w:hint="cs"/>
          <w:rtl/>
        </w:rPr>
        <w:t>ک</w:t>
      </w:r>
      <w:r w:rsidR="008F4B15" w:rsidRPr="00CB33EF">
        <w:rPr>
          <w:rFonts w:hint="cs"/>
          <w:rtl/>
        </w:rPr>
        <w:t>س را به اندازه توانش م</w:t>
      </w:r>
      <w:r w:rsidR="006F1049" w:rsidRPr="00CB33EF">
        <w:rPr>
          <w:rFonts w:hint="cs"/>
          <w:rtl/>
        </w:rPr>
        <w:t>ک</w:t>
      </w:r>
      <w:r w:rsidR="008F4B15" w:rsidRPr="00CB33EF">
        <w:rPr>
          <w:rFonts w:hint="cs"/>
          <w:rtl/>
        </w:rPr>
        <w:t>لف</w:t>
      </w:r>
      <w:r w:rsidRPr="00CB33EF">
        <w:rPr>
          <w:rFonts w:hint="cs"/>
          <w:rtl/>
        </w:rPr>
        <w:t xml:space="preserve"> می‌</w:t>
      </w:r>
      <w:r w:rsidR="008F4B15" w:rsidRPr="00CB33EF">
        <w:rPr>
          <w:rFonts w:hint="cs"/>
          <w:rtl/>
        </w:rPr>
        <w:t>گرداند»</w:t>
      </w:r>
      <w:r w:rsidR="0075782A" w:rsidRPr="00CB33EF">
        <w:rPr>
          <w:rFonts w:hint="cs"/>
          <w:rtl/>
        </w:rPr>
        <w:t xml:space="preserve">. </w:t>
      </w:r>
      <w:r w:rsidR="008F4B15" w:rsidRPr="00CB33EF">
        <w:rPr>
          <w:rFonts w:hint="cs"/>
          <w:rtl/>
        </w:rPr>
        <w:t>چون ت</w:t>
      </w:r>
      <w:r w:rsidR="006F1049" w:rsidRPr="00CB33EF">
        <w:rPr>
          <w:rFonts w:hint="cs"/>
          <w:rtl/>
        </w:rPr>
        <w:t>ک</w:t>
      </w:r>
      <w:r w:rsidR="008F4B15" w:rsidRPr="00CB33EF">
        <w:rPr>
          <w:rFonts w:hint="cs"/>
          <w:rtl/>
        </w:rPr>
        <w:t>ل</w:t>
      </w:r>
      <w:r w:rsidRPr="00CB33EF">
        <w:rPr>
          <w:rFonts w:hint="cs"/>
          <w:rtl/>
        </w:rPr>
        <w:t>ی</w:t>
      </w:r>
      <w:r w:rsidR="008F4B15" w:rsidRPr="00CB33EF">
        <w:rPr>
          <w:rFonts w:hint="cs"/>
          <w:rtl/>
        </w:rPr>
        <w:t>ف و تحم</w:t>
      </w:r>
      <w:r w:rsidRPr="00CB33EF">
        <w:rPr>
          <w:rFonts w:hint="cs"/>
          <w:rtl/>
        </w:rPr>
        <w:t>ی</w:t>
      </w:r>
      <w:r w:rsidR="008F4B15" w:rsidRPr="00CB33EF">
        <w:rPr>
          <w:rFonts w:hint="cs"/>
          <w:rtl/>
        </w:rPr>
        <w:t>ل</w:t>
      </w:r>
      <w:r w:rsidR="007C6A2D" w:rsidRPr="00CB33EF">
        <w:rPr>
          <w:rFonts w:hint="cs"/>
          <w:rtl/>
        </w:rPr>
        <w:t>،</w:t>
      </w:r>
      <w:r w:rsidR="004F180B" w:rsidRPr="00CB33EF">
        <w:rPr>
          <w:rFonts w:hint="cs"/>
          <w:rtl/>
        </w:rPr>
        <w:t xml:space="preserve"> </w:t>
      </w:r>
      <w:r w:rsidR="008F4B15" w:rsidRPr="00CB33EF">
        <w:rPr>
          <w:rFonts w:hint="cs"/>
          <w:rtl/>
        </w:rPr>
        <w:t>نوع</w:t>
      </w:r>
      <w:r w:rsidRPr="00CB33EF">
        <w:rPr>
          <w:rFonts w:hint="cs"/>
          <w:rtl/>
        </w:rPr>
        <w:t>ی</w:t>
      </w:r>
      <w:r w:rsidR="008F4B15" w:rsidRPr="00CB33EF">
        <w:rPr>
          <w:rFonts w:hint="cs"/>
          <w:rtl/>
        </w:rPr>
        <w:t xml:space="preserve"> مشقت و سختگ</w:t>
      </w:r>
      <w:r w:rsidRPr="00CB33EF">
        <w:rPr>
          <w:rFonts w:hint="cs"/>
          <w:rtl/>
        </w:rPr>
        <w:t>ی</w:t>
      </w:r>
      <w:r w:rsidR="008F4B15" w:rsidRPr="00CB33EF">
        <w:rPr>
          <w:rFonts w:hint="cs"/>
          <w:rtl/>
        </w:rPr>
        <w:t>ر</w:t>
      </w:r>
      <w:r w:rsidRPr="00CB33EF">
        <w:rPr>
          <w:rFonts w:hint="cs"/>
          <w:rtl/>
        </w:rPr>
        <w:t>ی</w:t>
      </w:r>
      <w:r w:rsidR="008F4B15" w:rsidRPr="00CB33EF">
        <w:rPr>
          <w:rFonts w:hint="cs"/>
          <w:rtl/>
        </w:rPr>
        <w:t xml:space="preserve"> است و د</w:t>
      </w:r>
      <w:r w:rsidRPr="00CB33EF">
        <w:rPr>
          <w:rFonts w:hint="cs"/>
          <w:rtl/>
        </w:rPr>
        <w:t>ی</w:t>
      </w:r>
      <w:r w:rsidR="008F4B15" w:rsidRPr="00CB33EF">
        <w:rPr>
          <w:rFonts w:hint="cs"/>
          <w:rtl/>
        </w:rPr>
        <w:t>ن</w:t>
      </w:r>
      <w:r w:rsidR="007C6A2D" w:rsidRPr="00CB33EF">
        <w:rPr>
          <w:rFonts w:hint="cs"/>
          <w:rtl/>
        </w:rPr>
        <w:t>،</w:t>
      </w:r>
      <w:r w:rsidR="004F180B" w:rsidRPr="00CB33EF">
        <w:rPr>
          <w:rFonts w:hint="cs"/>
          <w:rtl/>
        </w:rPr>
        <w:t xml:space="preserve"> </w:t>
      </w:r>
      <w:r w:rsidR="008F4B15" w:rsidRPr="00CB33EF">
        <w:rPr>
          <w:rFonts w:hint="cs"/>
          <w:rtl/>
        </w:rPr>
        <w:t>مشقت و سخت</w:t>
      </w:r>
      <w:r w:rsidRPr="00CB33EF">
        <w:rPr>
          <w:rFonts w:hint="cs"/>
          <w:rtl/>
        </w:rPr>
        <w:t>ی</w:t>
      </w:r>
      <w:r w:rsidR="008F4B15" w:rsidRPr="00CB33EF">
        <w:rPr>
          <w:rFonts w:hint="cs"/>
          <w:rtl/>
        </w:rPr>
        <w:t xml:space="preserve"> ن</w:t>
      </w:r>
      <w:r w:rsidRPr="00CB33EF">
        <w:rPr>
          <w:rFonts w:hint="cs"/>
          <w:rtl/>
        </w:rPr>
        <w:t>ی</w:t>
      </w:r>
      <w:r w:rsidR="008F4B15" w:rsidRPr="00CB33EF">
        <w:rPr>
          <w:rFonts w:hint="cs"/>
          <w:rtl/>
        </w:rPr>
        <w:t>اورده؛ بل</w:t>
      </w:r>
      <w:r w:rsidR="006F1049" w:rsidRPr="00CB33EF">
        <w:rPr>
          <w:rFonts w:hint="cs"/>
          <w:rtl/>
        </w:rPr>
        <w:t>ک</w:t>
      </w:r>
      <w:r w:rsidR="008F4B15" w:rsidRPr="00CB33EF">
        <w:rPr>
          <w:rFonts w:hint="cs"/>
          <w:rtl/>
        </w:rPr>
        <w:t>ه آمده تا مشقت</w:t>
      </w:r>
      <w:r w:rsidR="00CB33EF">
        <w:rPr>
          <w:rFonts w:hint="eastAsia"/>
          <w:rtl/>
        </w:rPr>
        <w:t>‌</w:t>
      </w:r>
      <w:r w:rsidR="008F4B15" w:rsidRPr="00CB33EF">
        <w:rPr>
          <w:rFonts w:hint="cs"/>
          <w:rtl/>
        </w:rPr>
        <w:t xml:space="preserve">ها را دور </w:t>
      </w:r>
      <w:r w:rsidR="006F1049" w:rsidRPr="00CB33EF">
        <w:rPr>
          <w:rFonts w:hint="cs"/>
          <w:rtl/>
        </w:rPr>
        <w:t>ک</w:t>
      </w:r>
      <w:r w:rsidR="008F4B15" w:rsidRPr="00CB33EF">
        <w:rPr>
          <w:rFonts w:hint="cs"/>
          <w:rtl/>
        </w:rPr>
        <w:t>ند</w:t>
      </w:r>
      <w:r w:rsidR="0075782A" w:rsidRPr="00CB33EF">
        <w:rPr>
          <w:rFonts w:hint="cs"/>
          <w:rtl/>
        </w:rPr>
        <w:t xml:space="preserve">. </w:t>
      </w:r>
    </w:p>
    <w:p w:rsidR="008F4B15" w:rsidRDefault="008F4B15" w:rsidP="00BA64D7">
      <w:pPr>
        <w:pStyle w:val="a4"/>
        <w:rPr>
          <w:rtl/>
        </w:rPr>
      </w:pPr>
      <w:r w:rsidRPr="00CB33EF">
        <w:rPr>
          <w:rFonts w:hint="cs"/>
          <w:rtl/>
        </w:rPr>
        <w:t xml:space="preserve">چه بسا </w:t>
      </w:r>
      <w:r w:rsidR="0028485C" w:rsidRPr="00CB33EF">
        <w:rPr>
          <w:rFonts w:hint="cs"/>
          <w:rtl/>
        </w:rPr>
        <w:t>ی</w:t>
      </w:r>
      <w:r w:rsidR="006F1049" w:rsidRPr="00CB33EF">
        <w:rPr>
          <w:rFonts w:hint="cs"/>
          <w:rtl/>
        </w:rPr>
        <w:t>ک</w:t>
      </w:r>
      <w:r w:rsidR="0028485C" w:rsidRPr="00CB33EF">
        <w:rPr>
          <w:rFonts w:hint="cs"/>
          <w:rtl/>
        </w:rPr>
        <w:t>ی</w:t>
      </w:r>
      <w:r w:rsidRPr="00CB33EF">
        <w:rPr>
          <w:rFonts w:hint="cs"/>
          <w:rtl/>
        </w:rPr>
        <w:t xml:space="preserve"> از اصحاب از پ</w:t>
      </w:r>
      <w:r w:rsidR="0028485C" w:rsidRPr="00CB33EF">
        <w:rPr>
          <w:rFonts w:hint="cs"/>
          <w:rtl/>
        </w:rPr>
        <w:t>ی</w:t>
      </w:r>
      <w:r w:rsidRPr="00CB33EF">
        <w:rPr>
          <w:rFonts w:hint="cs"/>
          <w:rtl/>
        </w:rPr>
        <w:t>امبر</w:t>
      </w:r>
      <w:r w:rsidR="00787B6E" w:rsidRPr="00787B6E">
        <w:rPr>
          <w:rFonts w:cs="CTraditional Arabic" w:hint="cs"/>
          <w:rtl/>
        </w:rPr>
        <w:t xml:space="preserve"> ج</w:t>
      </w:r>
      <w:r w:rsidRPr="00CB33EF">
        <w:rPr>
          <w:rFonts w:hint="cs"/>
          <w:rtl/>
        </w:rPr>
        <w:t xml:space="preserve"> درخواست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ر</w:t>
      </w:r>
      <w:r w:rsidRPr="00CB33EF">
        <w:rPr>
          <w:rFonts w:hint="cs"/>
          <w:rtl/>
        </w:rPr>
        <w:t>د تا او را وص</w:t>
      </w:r>
      <w:r w:rsidR="0028485C" w:rsidRPr="00CB33EF">
        <w:rPr>
          <w:rFonts w:hint="cs"/>
          <w:rtl/>
        </w:rPr>
        <w:t>ی</w:t>
      </w:r>
      <w:r w:rsidRPr="00CB33EF">
        <w:rPr>
          <w:rFonts w:hint="cs"/>
          <w:rtl/>
        </w:rPr>
        <w:t>ت نما</w:t>
      </w:r>
      <w:r w:rsidR="0028485C" w:rsidRPr="00CB33EF">
        <w:rPr>
          <w:rFonts w:hint="cs"/>
          <w:rtl/>
        </w:rPr>
        <w:t>ی</w:t>
      </w:r>
      <w:r w:rsidRPr="00CB33EF">
        <w:rPr>
          <w:rFonts w:hint="cs"/>
          <w:rtl/>
        </w:rPr>
        <w:t>د</w:t>
      </w:r>
      <w:r w:rsidR="0075782A" w:rsidRPr="00CB33EF">
        <w:rPr>
          <w:rFonts w:hint="cs"/>
          <w:rtl/>
        </w:rPr>
        <w:t xml:space="preserve">. </w:t>
      </w:r>
      <w:r w:rsidRPr="00CB33EF">
        <w:rPr>
          <w:rFonts w:hint="cs"/>
          <w:rtl/>
        </w:rPr>
        <w:t>پ</w:t>
      </w:r>
      <w:r w:rsidR="0028485C" w:rsidRPr="00CB33EF">
        <w:rPr>
          <w:rFonts w:hint="cs"/>
          <w:rtl/>
        </w:rPr>
        <w:t>ی</w:t>
      </w:r>
      <w:r w:rsidRPr="00CB33EF">
        <w:rPr>
          <w:rFonts w:hint="cs"/>
          <w:rtl/>
        </w:rPr>
        <w:t>امبر</w:t>
      </w:r>
      <w:r w:rsidR="00787B6E" w:rsidRPr="00787B6E">
        <w:rPr>
          <w:rFonts w:cs="CTraditional Arabic" w:hint="cs"/>
          <w:rtl/>
        </w:rPr>
        <w:t xml:space="preserve"> ج</w:t>
      </w:r>
      <w:r w:rsidRPr="00CB33EF">
        <w:rPr>
          <w:rFonts w:hint="cs"/>
          <w:rtl/>
        </w:rPr>
        <w:t xml:space="preserve"> ن</w:t>
      </w:r>
      <w:r w:rsidR="0028485C" w:rsidRPr="00CB33EF">
        <w:rPr>
          <w:rFonts w:hint="cs"/>
          <w:rtl/>
        </w:rPr>
        <w:t>ی</w:t>
      </w:r>
      <w:r w:rsidRPr="00CB33EF">
        <w:rPr>
          <w:rFonts w:hint="cs"/>
          <w:rtl/>
        </w:rPr>
        <w:t>ز سخن</w:t>
      </w:r>
      <w:r w:rsidR="0028485C" w:rsidRPr="00CB33EF">
        <w:rPr>
          <w:rFonts w:hint="cs"/>
          <w:rtl/>
        </w:rPr>
        <w:t>ی</w:t>
      </w:r>
      <w:r w:rsidRPr="00CB33EF">
        <w:rPr>
          <w:rFonts w:hint="cs"/>
          <w:rtl/>
        </w:rPr>
        <w:t xml:space="preserve"> مختصر به او</w:t>
      </w:r>
      <w:r w:rsidR="0028485C" w:rsidRPr="00CB33EF">
        <w:rPr>
          <w:rFonts w:hint="cs"/>
          <w:rtl/>
        </w:rPr>
        <w:t xml:space="preserve"> می‌</w:t>
      </w:r>
      <w:r w:rsidRPr="00CB33EF">
        <w:rPr>
          <w:rFonts w:hint="cs"/>
          <w:rtl/>
        </w:rPr>
        <w:t xml:space="preserve">فرمود </w:t>
      </w:r>
      <w:r w:rsidR="006F1049" w:rsidRPr="00CB33EF">
        <w:rPr>
          <w:rFonts w:hint="cs"/>
          <w:rtl/>
        </w:rPr>
        <w:t>ک</w:t>
      </w:r>
      <w:r w:rsidRPr="00CB33EF">
        <w:rPr>
          <w:rFonts w:hint="cs"/>
          <w:rtl/>
        </w:rPr>
        <w:t>ه هر</w:t>
      </w:r>
      <w:r w:rsidR="006F1049" w:rsidRPr="00CB33EF">
        <w:rPr>
          <w:rFonts w:hint="cs"/>
          <w:rtl/>
        </w:rPr>
        <w:t>ک</w:t>
      </w:r>
      <w:r w:rsidRPr="00CB33EF">
        <w:rPr>
          <w:rFonts w:hint="cs"/>
          <w:rtl/>
        </w:rPr>
        <w:t>س</w:t>
      </w:r>
      <w:r w:rsidR="007C6A2D" w:rsidRPr="00CB33EF">
        <w:rPr>
          <w:rFonts w:hint="cs"/>
          <w:rtl/>
        </w:rPr>
        <w:t>،</w:t>
      </w:r>
      <w:r w:rsidR="004F180B" w:rsidRPr="00CB33EF">
        <w:rPr>
          <w:rFonts w:hint="cs"/>
          <w:rtl/>
        </w:rPr>
        <w:t xml:space="preserve"> </w:t>
      </w:r>
      <w:r w:rsidR="00E825D7" w:rsidRPr="00CB33EF">
        <w:rPr>
          <w:rFonts w:hint="cs"/>
          <w:rtl/>
        </w:rPr>
        <w:t>م</w:t>
      </w:r>
      <w:r w:rsidR="0028485C" w:rsidRPr="00CB33EF">
        <w:rPr>
          <w:rFonts w:hint="cs"/>
          <w:rtl/>
        </w:rPr>
        <w:t>ی</w:t>
      </w:r>
      <w:r w:rsidR="00E825D7" w:rsidRPr="00CB33EF">
        <w:rPr>
          <w:rFonts w:hint="cs"/>
          <w:rtl/>
        </w:rPr>
        <w:t>‌توان</w:t>
      </w:r>
      <w:r w:rsidRPr="00CB33EF">
        <w:rPr>
          <w:rFonts w:hint="cs"/>
          <w:rtl/>
        </w:rPr>
        <w:t>ست آن را به خاطر بسپارد</w:t>
      </w:r>
      <w:r w:rsidR="0075782A" w:rsidRPr="00CB33EF">
        <w:rPr>
          <w:rFonts w:hint="cs"/>
          <w:rtl/>
        </w:rPr>
        <w:t xml:space="preserve">. </w:t>
      </w:r>
      <w:r w:rsidRPr="00CB33EF">
        <w:rPr>
          <w:rFonts w:hint="cs"/>
          <w:rtl/>
        </w:rPr>
        <w:t>واقع</w:t>
      </w:r>
      <w:r w:rsidR="00CB33EF">
        <w:rPr>
          <w:rFonts w:hint="eastAsia"/>
          <w:rtl/>
        </w:rPr>
        <w:t>‌</w:t>
      </w:r>
      <w:r w:rsidRPr="00CB33EF">
        <w:rPr>
          <w:rFonts w:hint="cs"/>
          <w:rtl/>
        </w:rPr>
        <w:t>گرا</w:t>
      </w:r>
      <w:r w:rsidR="0028485C" w:rsidRPr="00CB33EF">
        <w:rPr>
          <w:rFonts w:hint="cs"/>
          <w:rtl/>
        </w:rPr>
        <w:t>یی</w:t>
      </w:r>
      <w:r w:rsidR="007C6A2D" w:rsidRPr="00CB33EF">
        <w:rPr>
          <w:rFonts w:hint="cs"/>
          <w:rtl/>
        </w:rPr>
        <w:t>،</w:t>
      </w:r>
      <w:r w:rsidR="004F180B" w:rsidRPr="00CB33EF">
        <w:rPr>
          <w:rFonts w:hint="cs"/>
          <w:rtl/>
        </w:rPr>
        <w:t xml:space="preserve"> </w:t>
      </w:r>
      <w:r w:rsidRPr="00CB33EF">
        <w:rPr>
          <w:rFonts w:hint="cs"/>
          <w:rtl/>
        </w:rPr>
        <w:t>رعا</w:t>
      </w:r>
      <w:r w:rsidR="0028485C" w:rsidRPr="00CB33EF">
        <w:rPr>
          <w:rFonts w:hint="cs"/>
          <w:rtl/>
        </w:rPr>
        <w:t>ی</w:t>
      </w:r>
      <w:r w:rsidRPr="00CB33EF">
        <w:rPr>
          <w:rFonts w:hint="cs"/>
          <w:rtl/>
        </w:rPr>
        <w:t>ت وضع</w:t>
      </w:r>
      <w:r w:rsidR="0028485C" w:rsidRPr="00CB33EF">
        <w:rPr>
          <w:rFonts w:hint="cs"/>
          <w:rtl/>
        </w:rPr>
        <w:t>ی</w:t>
      </w:r>
      <w:r w:rsidRPr="00CB33EF">
        <w:rPr>
          <w:rFonts w:hint="cs"/>
          <w:rtl/>
        </w:rPr>
        <w:t>ت و آسان</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ن</w:t>
      </w:r>
      <w:r w:rsidR="006F1049" w:rsidRPr="00CB33EF">
        <w:rPr>
          <w:rFonts w:hint="cs"/>
          <w:rtl/>
        </w:rPr>
        <w:t>ک</w:t>
      </w:r>
      <w:r w:rsidRPr="00CB33EF">
        <w:rPr>
          <w:rFonts w:hint="cs"/>
          <w:rtl/>
        </w:rPr>
        <w:t>ته بارز رهنمودها</w:t>
      </w:r>
      <w:r w:rsidR="0028485C" w:rsidRPr="00CB33EF">
        <w:rPr>
          <w:rFonts w:hint="cs"/>
          <w:rtl/>
        </w:rPr>
        <w:t>ی</w:t>
      </w:r>
      <w:r w:rsidRPr="00CB33EF">
        <w:rPr>
          <w:rFonts w:hint="cs"/>
          <w:rtl/>
        </w:rPr>
        <w:t xml:space="preserve"> ارزشمند نبو</w:t>
      </w:r>
      <w:r w:rsidR="0028485C" w:rsidRPr="00CB33EF">
        <w:rPr>
          <w:rFonts w:hint="cs"/>
          <w:rtl/>
        </w:rPr>
        <w:t>ی</w:t>
      </w:r>
      <w:r w:rsidRPr="00CB33EF">
        <w:rPr>
          <w:rFonts w:hint="cs"/>
          <w:rtl/>
        </w:rPr>
        <w:t xml:space="preserve"> است</w:t>
      </w:r>
      <w:r w:rsidR="0075782A" w:rsidRPr="00CB33EF">
        <w:rPr>
          <w:rFonts w:hint="cs"/>
          <w:rtl/>
        </w:rPr>
        <w:t xml:space="preserve">. </w:t>
      </w:r>
      <w:r w:rsidRPr="00CB33EF">
        <w:rPr>
          <w:rFonts w:hint="cs"/>
          <w:rtl/>
        </w:rPr>
        <w:t>اشتباه ما</w:t>
      </w:r>
      <w:r w:rsidR="007C6A2D" w:rsidRPr="00CB33EF">
        <w:rPr>
          <w:rFonts w:hint="cs"/>
          <w:rtl/>
        </w:rPr>
        <w:t>،</w:t>
      </w:r>
      <w:r w:rsidR="004F180B" w:rsidRPr="00CB33EF">
        <w:rPr>
          <w:rFonts w:hint="cs"/>
          <w:rtl/>
        </w:rPr>
        <w:t xml:space="preserve"> </w:t>
      </w:r>
      <w:r w:rsidRPr="00CB33EF">
        <w:rPr>
          <w:rFonts w:hint="cs"/>
          <w:rtl/>
        </w:rPr>
        <w:t>ا</w:t>
      </w:r>
      <w:r w:rsidR="0028485C" w:rsidRPr="00CB33EF">
        <w:rPr>
          <w:rFonts w:hint="cs"/>
          <w:rtl/>
        </w:rPr>
        <w:t>ی</w:t>
      </w:r>
      <w:r w:rsidRPr="00CB33EF">
        <w:rPr>
          <w:rFonts w:hint="cs"/>
          <w:rtl/>
        </w:rPr>
        <w:t xml:space="preserve">ن است </w:t>
      </w:r>
      <w:r w:rsidR="006F1049" w:rsidRPr="00CB33EF">
        <w:rPr>
          <w:rFonts w:hint="cs"/>
          <w:rtl/>
        </w:rPr>
        <w:t>ک</w:t>
      </w:r>
      <w:r w:rsidRPr="00CB33EF">
        <w:rPr>
          <w:rFonts w:hint="cs"/>
          <w:rtl/>
        </w:rPr>
        <w:t xml:space="preserve">ه </w:t>
      </w:r>
      <w:r w:rsidR="00E825D7" w:rsidRPr="00CB33EF">
        <w:rPr>
          <w:rFonts w:hint="cs"/>
          <w:rtl/>
        </w:rPr>
        <w:t>م</w:t>
      </w:r>
      <w:r w:rsidR="0028485C" w:rsidRPr="00CB33EF">
        <w:rPr>
          <w:rFonts w:hint="cs"/>
          <w:rtl/>
        </w:rPr>
        <w:t>ی</w:t>
      </w:r>
      <w:r w:rsidR="00E825D7" w:rsidRPr="00CB33EF">
        <w:rPr>
          <w:rFonts w:hint="cs"/>
          <w:rtl/>
        </w:rPr>
        <w:t>‌خوا</w:t>
      </w:r>
      <w:r w:rsidRPr="00CB33EF">
        <w:rPr>
          <w:rFonts w:hint="cs"/>
          <w:rtl/>
        </w:rPr>
        <w:t>ه</w:t>
      </w:r>
      <w:r w:rsidR="0028485C" w:rsidRPr="00CB33EF">
        <w:rPr>
          <w:rFonts w:hint="cs"/>
          <w:rtl/>
        </w:rPr>
        <w:t>ی</w:t>
      </w:r>
      <w:r w:rsidRPr="00CB33EF">
        <w:rPr>
          <w:rFonts w:hint="cs"/>
          <w:rtl/>
        </w:rPr>
        <w:t>م تمام نصا</w:t>
      </w:r>
      <w:r w:rsidR="0028485C" w:rsidRPr="00CB33EF">
        <w:rPr>
          <w:rFonts w:hint="cs"/>
          <w:rtl/>
        </w:rPr>
        <w:t>ی</w:t>
      </w:r>
      <w:r w:rsidRPr="00CB33EF">
        <w:rPr>
          <w:rFonts w:hint="cs"/>
          <w:rtl/>
        </w:rPr>
        <w:t>ح</w:t>
      </w:r>
      <w:r w:rsidR="007C6A2D" w:rsidRPr="00CB33EF">
        <w:rPr>
          <w:rFonts w:hint="cs"/>
          <w:rtl/>
        </w:rPr>
        <w:t>،</w:t>
      </w:r>
      <w:r w:rsidR="004F180B" w:rsidRPr="00CB33EF">
        <w:rPr>
          <w:rFonts w:hint="cs"/>
          <w:rtl/>
        </w:rPr>
        <w:t xml:space="preserve"> </w:t>
      </w:r>
      <w:r w:rsidRPr="00CB33EF">
        <w:rPr>
          <w:rFonts w:hint="cs"/>
          <w:rtl/>
        </w:rPr>
        <w:t>رهنمودها</w:t>
      </w:r>
      <w:r w:rsidR="007C6A2D" w:rsidRPr="00CB33EF">
        <w:rPr>
          <w:rFonts w:hint="cs"/>
          <w:rtl/>
        </w:rPr>
        <w:t xml:space="preserve">، </w:t>
      </w:r>
      <w:r w:rsidRPr="00CB33EF">
        <w:rPr>
          <w:rFonts w:hint="cs"/>
          <w:rtl/>
        </w:rPr>
        <w:t>‌آموزه</w:t>
      </w:r>
      <w:r w:rsidR="001522A1" w:rsidRPr="00CB33EF">
        <w:rPr>
          <w:rFonts w:hint="cs"/>
          <w:rtl/>
        </w:rPr>
        <w:t>‌ها،</w:t>
      </w:r>
      <w:r w:rsidR="004F180B" w:rsidRPr="00CB33EF">
        <w:rPr>
          <w:rFonts w:hint="cs"/>
          <w:rtl/>
        </w:rPr>
        <w:t xml:space="preserve"> </w:t>
      </w:r>
      <w:r w:rsidRPr="00CB33EF">
        <w:rPr>
          <w:rFonts w:hint="cs"/>
          <w:rtl/>
        </w:rPr>
        <w:t>سنن و آداب</w:t>
      </w:r>
      <w:r w:rsidR="0028485C" w:rsidRPr="00CB33EF">
        <w:rPr>
          <w:rFonts w:hint="cs"/>
          <w:rtl/>
        </w:rPr>
        <w:t>ی</w:t>
      </w:r>
      <w:r w:rsidRPr="00CB33EF">
        <w:rPr>
          <w:rFonts w:hint="cs"/>
          <w:rtl/>
        </w:rPr>
        <w:t xml:space="preserve"> را </w:t>
      </w:r>
      <w:r w:rsidR="006F1049" w:rsidRPr="00CB33EF">
        <w:rPr>
          <w:rFonts w:hint="cs"/>
          <w:rtl/>
        </w:rPr>
        <w:t>ک</w:t>
      </w:r>
      <w:r w:rsidRPr="00CB33EF">
        <w:rPr>
          <w:rFonts w:hint="cs"/>
          <w:rtl/>
        </w:rPr>
        <w:t>ه با خود دار</w:t>
      </w:r>
      <w:r w:rsidR="0028485C" w:rsidRPr="00CB33EF">
        <w:rPr>
          <w:rFonts w:hint="cs"/>
          <w:rtl/>
        </w:rPr>
        <w:t>ی</w:t>
      </w:r>
      <w:r w:rsidRPr="00CB33EF">
        <w:rPr>
          <w:rFonts w:hint="cs"/>
          <w:rtl/>
        </w:rPr>
        <w:t>م</w:t>
      </w:r>
      <w:r w:rsidR="007C6A2D" w:rsidRPr="00CB33EF">
        <w:rPr>
          <w:rFonts w:hint="cs"/>
          <w:rtl/>
        </w:rPr>
        <w:t>،</w:t>
      </w:r>
      <w:r w:rsidR="004F180B" w:rsidRPr="00CB33EF">
        <w:rPr>
          <w:rFonts w:hint="cs"/>
          <w:rtl/>
        </w:rPr>
        <w:t xml:space="preserve"> </w:t>
      </w:r>
      <w:r w:rsidR="0028485C" w:rsidRPr="00CB33EF">
        <w:rPr>
          <w:rFonts w:hint="cs"/>
          <w:rtl/>
        </w:rPr>
        <w:t>ی</w:t>
      </w:r>
      <w:r w:rsidR="006F1049" w:rsidRPr="00CB33EF">
        <w:rPr>
          <w:rFonts w:hint="cs"/>
          <w:rtl/>
        </w:rPr>
        <w:t>ک</w:t>
      </w:r>
      <w:r w:rsidRPr="00CB33EF">
        <w:rPr>
          <w:rFonts w:hint="cs"/>
          <w:rtl/>
        </w:rPr>
        <w:t xml:space="preserve"> جا به شنونده</w:t>
      </w:r>
      <w:r w:rsidR="007C6A2D" w:rsidRPr="00CB33EF">
        <w:rPr>
          <w:rFonts w:hint="cs"/>
          <w:rtl/>
        </w:rPr>
        <w:t>،</w:t>
      </w:r>
      <w:r w:rsidR="004F180B" w:rsidRPr="00CB33EF">
        <w:rPr>
          <w:rFonts w:hint="cs"/>
          <w:rtl/>
        </w:rPr>
        <w:t xml:space="preserve"> </w:t>
      </w:r>
      <w:r w:rsidRPr="00CB33EF">
        <w:rPr>
          <w:rFonts w:hint="cs"/>
          <w:rtl/>
        </w:rPr>
        <w:t>ارائه ده</w:t>
      </w:r>
      <w:r w:rsidR="0028485C" w:rsidRPr="00CB33EF">
        <w:rPr>
          <w:rFonts w:hint="cs"/>
          <w:rtl/>
        </w:rPr>
        <w:t>ی</w:t>
      </w:r>
      <w:r w:rsidRPr="00CB33EF">
        <w:rPr>
          <w:rFonts w:hint="cs"/>
          <w:rtl/>
        </w:rPr>
        <w:t>م</w:t>
      </w:r>
      <w:r w:rsidR="0075782A" w:rsidRPr="00CB33EF">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وَقُرۡءَانٗا</w:t>
      </w:r>
      <w:r w:rsidR="00BA64D7">
        <w:rPr>
          <w:rFonts w:ascii="KFGQPC Uthmanic Script HAFS" w:hAnsi="KFGQPC Uthmanic Script HAFS" w:cs="KFGQPC Uthmanic Script HAFS"/>
          <w:rtl/>
        </w:rPr>
        <w:t xml:space="preserve"> فَرَقۡنَٰهُ لِتَقۡرَأَهُ</w:t>
      </w:r>
      <w:r w:rsidR="00BA64D7">
        <w:rPr>
          <w:rFonts w:ascii="KFGQPC Uthmanic Script HAFS" w:hAnsi="KFGQPC Uthmanic Script HAFS" w:cs="KFGQPC Uthmanic Script HAFS" w:hint="cs"/>
          <w:rtl/>
        </w:rPr>
        <w:t>ۥ</w:t>
      </w:r>
      <w:r w:rsidR="00BA64D7">
        <w:rPr>
          <w:rFonts w:ascii="KFGQPC Uthmanic Script HAFS" w:hAnsi="KFGQPC Uthmanic Script HAFS" w:cs="KFGQPC Uthmanic Script HAFS"/>
          <w:rtl/>
        </w:rPr>
        <w:t xml:space="preserve"> عَلَى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لنَّاسِ</w:t>
      </w:r>
      <w:r w:rsidR="00BA64D7">
        <w:rPr>
          <w:rFonts w:ascii="KFGQPC Uthmanic Script HAFS" w:hAnsi="KFGQPC Uthmanic Script HAFS" w:cs="KFGQPC Uthmanic Script HAFS"/>
          <w:rtl/>
        </w:rPr>
        <w:t xml:space="preserve"> عَلَىٰ مُكۡثٖ</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الإسراء: 106</w:t>
      </w:r>
      <w:r w:rsidR="00030373" w:rsidRPr="00095874">
        <w:rPr>
          <w:rStyle w:val="Char7"/>
          <w:rFonts w:hint="cs"/>
          <w:rtl/>
        </w:rPr>
        <w:t>]</w:t>
      </w:r>
      <w:r w:rsidR="0075782A" w:rsidRPr="00CB33EF">
        <w:rPr>
          <w:rFonts w:hint="cs"/>
          <w:rtl/>
        </w:rPr>
        <w:t xml:space="preserve"> </w:t>
      </w:r>
      <w:r w:rsidRPr="00CB33EF">
        <w:rPr>
          <w:rFonts w:hint="cs"/>
          <w:rtl/>
        </w:rPr>
        <w:t>«و قرآن</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ه آن را جدا جدا نموده</w:t>
      </w:r>
      <w:r w:rsidR="006F1049" w:rsidRPr="00CB33EF">
        <w:rPr>
          <w:rFonts w:hint="cs"/>
          <w:rtl/>
        </w:rPr>
        <w:t xml:space="preserve">‌ایم </w:t>
      </w:r>
      <w:r w:rsidRPr="00CB33EF">
        <w:rPr>
          <w:rFonts w:hint="cs"/>
          <w:rtl/>
        </w:rPr>
        <w:t>تا آن را با درنگ بر مردم بخوان</w:t>
      </w:r>
      <w:r w:rsidR="0028485C" w:rsidRPr="00CB33EF">
        <w:rPr>
          <w:rFonts w:hint="cs"/>
          <w:rtl/>
        </w:rPr>
        <w:t>ی</w:t>
      </w:r>
      <w:r w:rsidRPr="00CB33EF">
        <w:rPr>
          <w:rFonts w:hint="cs"/>
          <w:rtl/>
        </w:rPr>
        <w:t>»</w:t>
      </w:r>
      <w:r w:rsidR="0075782A" w:rsidRPr="00CB33EF">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7"/>
        <w:gridCol w:w="689"/>
        <w:gridCol w:w="3177"/>
      </w:tblGrid>
      <w:tr w:rsidR="00CB33EF" w:rsidRPr="00525B3A" w:rsidTr="001B2E1F">
        <w:trPr>
          <w:jc w:val="center"/>
        </w:trPr>
        <w:tc>
          <w:tcPr>
            <w:tcW w:w="3145" w:type="dxa"/>
            <w:shd w:val="clear" w:color="auto" w:fill="auto"/>
          </w:tcPr>
          <w:p w:rsidR="00CB33EF" w:rsidRPr="00CB33EF" w:rsidRDefault="00CB33EF" w:rsidP="00CB33EF">
            <w:pPr>
              <w:pStyle w:val="a5"/>
              <w:ind w:firstLine="0"/>
              <w:jc w:val="lowKashida"/>
              <w:rPr>
                <w:sz w:val="2"/>
                <w:szCs w:val="2"/>
                <w:rtl/>
              </w:rPr>
            </w:pPr>
            <w:r w:rsidRPr="000043E0">
              <w:rPr>
                <w:rtl/>
              </w:rPr>
              <w:t>أوردها سعد وسعد مشتمل</w:t>
            </w:r>
            <w:r>
              <w:rPr>
                <w:rFonts w:hint="cs"/>
                <w:rtl/>
              </w:rPr>
              <w:br/>
            </w:r>
          </w:p>
        </w:tc>
        <w:tc>
          <w:tcPr>
            <w:tcW w:w="709" w:type="dxa"/>
            <w:shd w:val="clear" w:color="auto" w:fill="auto"/>
          </w:tcPr>
          <w:p w:rsidR="00CB33EF" w:rsidRPr="00525B3A" w:rsidRDefault="00CB33EF" w:rsidP="00CB33EF">
            <w:pPr>
              <w:pStyle w:val="a5"/>
              <w:jc w:val="lowKashida"/>
              <w:rPr>
                <w:rtl/>
              </w:rPr>
            </w:pPr>
          </w:p>
        </w:tc>
        <w:tc>
          <w:tcPr>
            <w:tcW w:w="3287" w:type="dxa"/>
            <w:shd w:val="clear" w:color="auto" w:fill="auto"/>
          </w:tcPr>
          <w:p w:rsidR="00CB33EF" w:rsidRPr="00CB33EF" w:rsidRDefault="00CB33EF" w:rsidP="00CB33EF">
            <w:pPr>
              <w:pStyle w:val="a5"/>
              <w:ind w:firstLine="0"/>
              <w:jc w:val="lowKashida"/>
              <w:rPr>
                <w:sz w:val="2"/>
                <w:szCs w:val="2"/>
                <w:rtl/>
              </w:rPr>
            </w:pPr>
            <w:r w:rsidRPr="000043E0">
              <w:rPr>
                <w:rtl/>
              </w:rPr>
              <w:t>ما هكذا يا سعد تورد الابل</w:t>
            </w:r>
            <w:r>
              <w:rPr>
                <w:rFonts w:hint="cs"/>
                <w:rtl/>
              </w:rPr>
              <w:br/>
            </w:r>
          </w:p>
        </w:tc>
      </w:tr>
    </w:tbl>
    <w:p w:rsidR="008F4B15" w:rsidRPr="00CB33EF" w:rsidRDefault="008F4B15" w:rsidP="00CB33EF">
      <w:pPr>
        <w:pStyle w:val="a4"/>
        <w:rPr>
          <w:rtl/>
        </w:rPr>
      </w:pPr>
      <w:r w:rsidRPr="00CB33EF">
        <w:rPr>
          <w:rFonts w:hint="cs"/>
          <w:rtl/>
        </w:rPr>
        <w:t>«سعد</w:t>
      </w:r>
      <w:r w:rsidR="007C6A2D" w:rsidRPr="00CB33EF">
        <w:rPr>
          <w:rFonts w:hint="cs"/>
          <w:rtl/>
        </w:rPr>
        <w:t>،</w:t>
      </w:r>
      <w:r w:rsidR="004F180B" w:rsidRPr="00CB33EF">
        <w:rPr>
          <w:rFonts w:hint="cs"/>
          <w:rtl/>
        </w:rPr>
        <w:t xml:space="preserve"> </w:t>
      </w:r>
      <w:r w:rsidRPr="00CB33EF">
        <w:rPr>
          <w:rFonts w:hint="cs"/>
          <w:rtl/>
        </w:rPr>
        <w:t>در حال</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ه لباس فاخر</w:t>
      </w:r>
      <w:r w:rsidR="0028485C" w:rsidRPr="00CB33EF">
        <w:rPr>
          <w:rFonts w:hint="cs"/>
          <w:rtl/>
        </w:rPr>
        <w:t>ی</w:t>
      </w:r>
      <w:r w:rsidRPr="00CB33EF">
        <w:rPr>
          <w:rFonts w:hint="cs"/>
          <w:rtl/>
        </w:rPr>
        <w:t xml:space="preserve"> بر تن داشت</w:t>
      </w:r>
      <w:r w:rsidR="007C6A2D" w:rsidRPr="00CB33EF">
        <w:rPr>
          <w:rFonts w:hint="cs"/>
          <w:rtl/>
        </w:rPr>
        <w:t>،</w:t>
      </w:r>
      <w:r w:rsidR="004F180B" w:rsidRPr="00CB33EF">
        <w:rPr>
          <w:rFonts w:hint="cs"/>
          <w:rtl/>
        </w:rPr>
        <w:t xml:space="preserve"> </w:t>
      </w:r>
      <w:r w:rsidRPr="00CB33EF">
        <w:rPr>
          <w:rFonts w:hint="cs"/>
          <w:rtl/>
        </w:rPr>
        <w:t xml:space="preserve">شترها را </w:t>
      </w:r>
      <w:r w:rsidR="0028485C" w:rsidRPr="00CB33EF">
        <w:rPr>
          <w:rFonts w:hint="cs"/>
          <w:rtl/>
        </w:rPr>
        <w:t>ی</w:t>
      </w:r>
      <w:r w:rsidR="006F1049" w:rsidRPr="00CB33EF">
        <w:rPr>
          <w:rFonts w:hint="cs"/>
          <w:rtl/>
        </w:rPr>
        <w:t>ک</w:t>
      </w:r>
      <w:r w:rsidRPr="00CB33EF">
        <w:rPr>
          <w:rFonts w:hint="cs"/>
          <w:rtl/>
        </w:rPr>
        <w:t>جا به آبشخور آورد؛ ا</w:t>
      </w:r>
      <w:r w:rsidR="0028485C" w:rsidRPr="00CB33EF">
        <w:rPr>
          <w:rFonts w:hint="cs"/>
          <w:rtl/>
        </w:rPr>
        <w:t>ی</w:t>
      </w:r>
      <w:r w:rsidRPr="00CB33EF">
        <w:rPr>
          <w:rFonts w:hint="cs"/>
          <w:rtl/>
        </w:rPr>
        <w:t xml:space="preserve"> سعد! ا</w:t>
      </w:r>
      <w:r w:rsidR="0028485C" w:rsidRPr="00CB33EF">
        <w:rPr>
          <w:rFonts w:hint="cs"/>
          <w:rtl/>
        </w:rPr>
        <w:t>ی</w:t>
      </w:r>
      <w:r w:rsidRPr="00CB33EF">
        <w:rPr>
          <w:rFonts w:hint="cs"/>
          <w:rtl/>
        </w:rPr>
        <w:t>ن رسم ساربان</w:t>
      </w:r>
      <w:r w:rsidR="0028485C" w:rsidRPr="00CB33EF">
        <w:rPr>
          <w:rFonts w:hint="cs"/>
          <w:rtl/>
        </w:rPr>
        <w:t>ی</w:t>
      </w:r>
      <w:r w:rsidRPr="00CB33EF">
        <w:rPr>
          <w:rFonts w:hint="cs"/>
          <w:rtl/>
        </w:rPr>
        <w:t xml:space="preserve"> ن</w:t>
      </w:r>
      <w:r w:rsidR="0028485C" w:rsidRPr="00CB33EF">
        <w:rPr>
          <w:rFonts w:hint="cs"/>
          <w:rtl/>
        </w:rPr>
        <w:t>ی</w:t>
      </w:r>
      <w:r w:rsidRPr="00CB33EF">
        <w:rPr>
          <w:rFonts w:hint="cs"/>
          <w:rtl/>
        </w:rPr>
        <w:t>ست»</w:t>
      </w:r>
      <w:r w:rsidR="0075782A" w:rsidRPr="00CB33EF">
        <w:rPr>
          <w:rFonts w:hint="cs"/>
          <w:rtl/>
        </w:rPr>
        <w:t xml:space="preserve">. </w:t>
      </w:r>
    </w:p>
    <w:p w:rsidR="008F4B15" w:rsidRPr="00DD78F6" w:rsidRDefault="008F4B15" w:rsidP="00CB33EF">
      <w:pPr>
        <w:pStyle w:val="a"/>
        <w:rPr>
          <w:rtl/>
        </w:rPr>
      </w:pPr>
      <w:bookmarkStart w:id="627" w:name="_Toc275546948"/>
      <w:bookmarkStart w:id="628" w:name="_Toc420959560"/>
      <w:r w:rsidRPr="00DD78F6">
        <w:rPr>
          <w:rFonts w:hint="cs"/>
          <w:rtl/>
        </w:rPr>
        <w:t>ناسپاس</w:t>
      </w:r>
      <w:r w:rsidR="00CB33EF">
        <w:rPr>
          <w:rFonts w:hint="cs"/>
          <w:rtl/>
        </w:rPr>
        <w:t>ی</w:t>
      </w:r>
      <w:r w:rsidRPr="00DD78F6">
        <w:rPr>
          <w:rFonts w:hint="cs"/>
          <w:rtl/>
        </w:rPr>
        <w:t xml:space="preserve"> تا چه حد؟!</w:t>
      </w:r>
      <w:bookmarkEnd w:id="627"/>
      <w:bookmarkEnd w:id="628"/>
    </w:p>
    <w:p w:rsidR="008F4B15" w:rsidRPr="00CB33EF" w:rsidRDefault="006F1049" w:rsidP="00CB33EF">
      <w:pPr>
        <w:pStyle w:val="a4"/>
        <w:rPr>
          <w:rtl/>
        </w:rPr>
      </w:pPr>
      <w:r w:rsidRPr="00CB33EF">
        <w:rPr>
          <w:rFonts w:hint="cs"/>
          <w:rtl/>
        </w:rPr>
        <w:t>ک</w:t>
      </w:r>
      <w:r w:rsidR="008F4B15" w:rsidRPr="00CB33EF">
        <w:rPr>
          <w:rFonts w:hint="cs"/>
          <w:rtl/>
        </w:rPr>
        <w:t>س</w:t>
      </w:r>
      <w:r w:rsidR="0028485C" w:rsidRPr="00CB33EF">
        <w:rPr>
          <w:rFonts w:hint="cs"/>
          <w:rtl/>
        </w:rPr>
        <w:t>ی</w:t>
      </w:r>
      <w:r w:rsidR="008F4B15" w:rsidRPr="00CB33EF">
        <w:rPr>
          <w:rFonts w:hint="cs"/>
          <w:rtl/>
        </w:rPr>
        <w:t xml:space="preserve"> </w:t>
      </w:r>
      <w:r w:rsidRPr="00CB33EF">
        <w:rPr>
          <w:rFonts w:hint="cs"/>
          <w:rtl/>
        </w:rPr>
        <w:t>ک</w:t>
      </w:r>
      <w:r w:rsidR="008F4B15" w:rsidRPr="00CB33EF">
        <w:rPr>
          <w:rFonts w:hint="cs"/>
          <w:rtl/>
        </w:rPr>
        <w:t>ه خداوند را پس از نوش</w:t>
      </w:r>
      <w:r w:rsidR="0028485C" w:rsidRPr="00CB33EF">
        <w:rPr>
          <w:rFonts w:hint="cs"/>
          <w:rtl/>
        </w:rPr>
        <w:t>ی</w:t>
      </w:r>
      <w:r w:rsidR="008F4B15" w:rsidRPr="00CB33EF">
        <w:rPr>
          <w:rFonts w:hint="cs"/>
          <w:rtl/>
        </w:rPr>
        <w:t>دن آب سرد و گوارا سپاس ن</w:t>
      </w:r>
      <w:r w:rsidR="00E825D7" w:rsidRPr="00CB33EF">
        <w:rPr>
          <w:rFonts w:hint="cs"/>
          <w:rtl/>
        </w:rPr>
        <w:t>م</w:t>
      </w:r>
      <w:r w:rsidR="0028485C" w:rsidRPr="00CB33EF">
        <w:rPr>
          <w:rFonts w:hint="cs"/>
          <w:rtl/>
        </w:rPr>
        <w:t>ی</w:t>
      </w:r>
      <w:r w:rsidR="00E825D7" w:rsidRPr="00CB33EF">
        <w:rPr>
          <w:rFonts w:hint="cs"/>
          <w:rtl/>
        </w:rPr>
        <w:t>‌گو</w:t>
      </w:r>
      <w:r w:rsidR="0028485C" w:rsidRPr="00CB33EF">
        <w:rPr>
          <w:rFonts w:hint="cs"/>
          <w:rtl/>
        </w:rPr>
        <w:t>ی</w:t>
      </w:r>
      <w:r w:rsidR="008F4B15" w:rsidRPr="00CB33EF">
        <w:rPr>
          <w:rFonts w:hint="cs"/>
          <w:rtl/>
        </w:rPr>
        <w:t>د</w:t>
      </w:r>
      <w:r w:rsidR="007C6A2D" w:rsidRPr="00CB33EF">
        <w:rPr>
          <w:rFonts w:hint="cs"/>
          <w:rtl/>
        </w:rPr>
        <w:t>،</w:t>
      </w:r>
      <w:r w:rsidR="004F180B" w:rsidRPr="00CB33EF">
        <w:rPr>
          <w:rFonts w:hint="cs"/>
          <w:rtl/>
        </w:rPr>
        <w:t xml:space="preserve"> </w:t>
      </w:r>
      <w:r w:rsidR="008F4B15" w:rsidRPr="00CB33EF">
        <w:rPr>
          <w:rFonts w:hint="cs"/>
          <w:rtl/>
        </w:rPr>
        <w:t>درصورت برخوردار</w:t>
      </w:r>
      <w:r w:rsidR="0028485C" w:rsidRPr="00CB33EF">
        <w:rPr>
          <w:rFonts w:hint="cs"/>
          <w:rtl/>
        </w:rPr>
        <w:t>ی</w:t>
      </w:r>
      <w:r w:rsidR="008F4B15" w:rsidRPr="00CB33EF">
        <w:rPr>
          <w:rFonts w:hint="cs"/>
          <w:rtl/>
        </w:rPr>
        <w:t xml:space="preserve"> از </w:t>
      </w:r>
      <w:r w:rsidRPr="00CB33EF">
        <w:rPr>
          <w:rFonts w:hint="cs"/>
          <w:rtl/>
        </w:rPr>
        <w:t>ک</w:t>
      </w:r>
      <w:r w:rsidR="008F4B15" w:rsidRPr="00CB33EF">
        <w:rPr>
          <w:rFonts w:hint="cs"/>
          <w:rtl/>
        </w:rPr>
        <w:t>اخ</w:t>
      </w:r>
      <w:r w:rsidR="00CB33EF">
        <w:rPr>
          <w:rFonts w:hint="eastAsia"/>
          <w:rtl/>
        </w:rPr>
        <w:t>‌</w:t>
      </w:r>
      <w:r w:rsidR="008F4B15" w:rsidRPr="00CB33EF">
        <w:rPr>
          <w:rFonts w:hint="cs"/>
          <w:rtl/>
        </w:rPr>
        <w:t>ها</w:t>
      </w:r>
      <w:r w:rsidR="0028485C" w:rsidRPr="00CB33EF">
        <w:rPr>
          <w:rFonts w:hint="cs"/>
          <w:rtl/>
        </w:rPr>
        <w:t>ی</w:t>
      </w:r>
      <w:r w:rsidR="008F4B15" w:rsidRPr="00CB33EF">
        <w:rPr>
          <w:rFonts w:hint="cs"/>
          <w:rtl/>
        </w:rPr>
        <w:t xml:space="preserve"> مجلل و</w:t>
      </w:r>
      <w:r w:rsidR="00CB33EF">
        <w:rPr>
          <w:rFonts w:hint="cs"/>
          <w:rtl/>
        </w:rPr>
        <w:t xml:space="preserve"> </w:t>
      </w:r>
      <w:r w:rsidR="008F4B15" w:rsidRPr="00CB33EF">
        <w:rPr>
          <w:rFonts w:hint="cs"/>
          <w:rtl/>
        </w:rPr>
        <w:t>ماش</w:t>
      </w:r>
      <w:r w:rsidR="0028485C" w:rsidRPr="00CB33EF">
        <w:rPr>
          <w:rFonts w:hint="cs"/>
          <w:rtl/>
        </w:rPr>
        <w:t>ی</w:t>
      </w:r>
      <w:r w:rsidR="008F4B15" w:rsidRPr="00CB33EF">
        <w:rPr>
          <w:rFonts w:hint="cs"/>
          <w:rtl/>
        </w:rPr>
        <w:t>ن</w:t>
      </w:r>
      <w:r w:rsidR="00CB33EF">
        <w:rPr>
          <w:rFonts w:hint="eastAsia"/>
          <w:rtl/>
        </w:rPr>
        <w:t>‌</w:t>
      </w:r>
      <w:r w:rsidR="008F4B15" w:rsidRPr="00CB33EF">
        <w:rPr>
          <w:rFonts w:hint="cs"/>
          <w:rtl/>
        </w:rPr>
        <w:t>ها</w:t>
      </w:r>
      <w:r w:rsidR="0028485C" w:rsidRPr="00CB33EF">
        <w:rPr>
          <w:rFonts w:hint="cs"/>
          <w:rtl/>
        </w:rPr>
        <w:t>ی</w:t>
      </w:r>
      <w:r w:rsidR="008F4B15" w:rsidRPr="00CB33EF">
        <w:rPr>
          <w:rFonts w:hint="cs"/>
          <w:rtl/>
        </w:rPr>
        <w:t xml:space="preserve"> گرانق</w:t>
      </w:r>
      <w:r w:rsidR="0028485C" w:rsidRPr="00CB33EF">
        <w:rPr>
          <w:rFonts w:hint="cs"/>
          <w:rtl/>
        </w:rPr>
        <w:t>ی</w:t>
      </w:r>
      <w:r w:rsidR="008F4B15" w:rsidRPr="00CB33EF">
        <w:rPr>
          <w:rFonts w:hint="cs"/>
          <w:rtl/>
        </w:rPr>
        <w:t>مت و</w:t>
      </w:r>
      <w:r w:rsidR="002E7748" w:rsidRPr="00CB33EF">
        <w:rPr>
          <w:rFonts w:hint="cs"/>
          <w:rtl/>
        </w:rPr>
        <w:t xml:space="preserve"> باغ‌های</w:t>
      </w:r>
      <w:r w:rsidR="008F4B15" w:rsidRPr="00CB33EF">
        <w:rPr>
          <w:rFonts w:hint="cs"/>
          <w:rtl/>
        </w:rPr>
        <w:t xml:space="preserve"> بزرگ ن</w:t>
      </w:r>
      <w:r w:rsidR="0028485C" w:rsidRPr="00CB33EF">
        <w:rPr>
          <w:rFonts w:hint="cs"/>
          <w:rtl/>
        </w:rPr>
        <w:t>ی</w:t>
      </w:r>
      <w:r w:rsidR="008F4B15" w:rsidRPr="00CB33EF">
        <w:rPr>
          <w:rFonts w:hint="cs"/>
          <w:rtl/>
        </w:rPr>
        <w:t>ز خدا را سپاس نخواهد گفت و او را ستا</w:t>
      </w:r>
      <w:r w:rsidR="0028485C" w:rsidRPr="00CB33EF">
        <w:rPr>
          <w:rFonts w:hint="cs"/>
          <w:rtl/>
        </w:rPr>
        <w:t>ی</w:t>
      </w:r>
      <w:r w:rsidR="008F4B15" w:rsidRPr="00CB33EF">
        <w:rPr>
          <w:rFonts w:hint="cs"/>
          <w:rtl/>
        </w:rPr>
        <w:t xml:space="preserve">ش نخواهد </w:t>
      </w:r>
      <w:r w:rsidRPr="00CB33EF">
        <w:rPr>
          <w:rFonts w:hint="cs"/>
          <w:rtl/>
        </w:rPr>
        <w:t>ک</w:t>
      </w:r>
      <w:r w:rsidR="008F4B15" w:rsidRPr="00CB33EF">
        <w:rPr>
          <w:rFonts w:hint="cs"/>
          <w:rtl/>
        </w:rPr>
        <w:t>رد</w:t>
      </w:r>
      <w:r w:rsidR="0075782A" w:rsidRPr="00CB33EF">
        <w:rPr>
          <w:rFonts w:hint="cs"/>
          <w:rtl/>
        </w:rPr>
        <w:t xml:space="preserve">. </w:t>
      </w:r>
    </w:p>
    <w:p w:rsidR="008F4B15" w:rsidRPr="00CB33EF" w:rsidRDefault="006F1049" w:rsidP="00BA64D7">
      <w:pPr>
        <w:pStyle w:val="a4"/>
        <w:rPr>
          <w:rtl/>
        </w:rPr>
      </w:pPr>
      <w:r w:rsidRPr="00CB33EF">
        <w:rPr>
          <w:rFonts w:hint="cs"/>
          <w:rtl/>
        </w:rPr>
        <w:t>ک</w:t>
      </w:r>
      <w:r w:rsidR="008F4B15" w:rsidRPr="00CB33EF">
        <w:rPr>
          <w:rFonts w:hint="cs"/>
          <w:rtl/>
        </w:rPr>
        <w:t>س</w:t>
      </w:r>
      <w:r w:rsidR="0028485C" w:rsidRPr="00CB33EF">
        <w:rPr>
          <w:rFonts w:hint="cs"/>
          <w:rtl/>
        </w:rPr>
        <w:t>ی</w:t>
      </w:r>
      <w:r w:rsidR="008F4B15" w:rsidRPr="00CB33EF">
        <w:rPr>
          <w:rFonts w:hint="cs"/>
          <w:rtl/>
        </w:rPr>
        <w:t xml:space="preserve"> </w:t>
      </w:r>
      <w:r w:rsidRPr="00CB33EF">
        <w:rPr>
          <w:rFonts w:hint="cs"/>
          <w:rtl/>
        </w:rPr>
        <w:t>ک</w:t>
      </w:r>
      <w:r w:rsidR="008F4B15" w:rsidRPr="00CB33EF">
        <w:rPr>
          <w:rFonts w:hint="cs"/>
          <w:rtl/>
        </w:rPr>
        <w:t>ه سپاس خدا را به خاطر نان گرم به جا ن</w:t>
      </w:r>
      <w:r w:rsidR="006A4E91" w:rsidRPr="00CB33EF">
        <w:rPr>
          <w:rFonts w:hint="cs"/>
          <w:rtl/>
        </w:rPr>
        <w:t>م</w:t>
      </w:r>
      <w:r w:rsidR="0028485C" w:rsidRPr="00CB33EF">
        <w:rPr>
          <w:rFonts w:hint="cs"/>
          <w:rtl/>
        </w:rPr>
        <w:t>ی</w:t>
      </w:r>
      <w:r w:rsidR="006A4E91" w:rsidRPr="00CB33EF">
        <w:rPr>
          <w:rFonts w:hint="cs"/>
          <w:rtl/>
        </w:rPr>
        <w:t>‌آو</w:t>
      </w:r>
      <w:r w:rsidR="008F4B15" w:rsidRPr="00CB33EF">
        <w:rPr>
          <w:rFonts w:hint="cs"/>
          <w:rtl/>
        </w:rPr>
        <w:t>رد</w:t>
      </w:r>
      <w:r w:rsidR="007C6A2D" w:rsidRPr="00CB33EF">
        <w:rPr>
          <w:rFonts w:hint="cs"/>
          <w:rtl/>
        </w:rPr>
        <w:t>،</w:t>
      </w:r>
      <w:r w:rsidR="004F180B" w:rsidRPr="00CB33EF">
        <w:rPr>
          <w:rFonts w:hint="cs"/>
          <w:rtl/>
        </w:rPr>
        <w:t xml:space="preserve"> </w:t>
      </w:r>
      <w:r w:rsidR="008F4B15" w:rsidRPr="00CB33EF">
        <w:rPr>
          <w:rFonts w:hint="cs"/>
          <w:rtl/>
        </w:rPr>
        <w:t>اگر در</w:t>
      </w:r>
      <w:r w:rsidR="00CB33EF">
        <w:rPr>
          <w:rFonts w:hint="cs"/>
          <w:rtl/>
        </w:rPr>
        <w:t xml:space="preserve"> </w:t>
      </w:r>
      <w:r w:rsidRPr="00CB33EF">
        <w:rPr>
          <w:rFonts w:hint="cs"/>
          <w:rtl/>
        </w:rPr>
        <w:t>ک</w:t>
      </w:r>
      <w:r w:rsidR="008F4B15" w:rsidRPr="00CB33EF">
        <w:rPr>
          <w:rFonts w:hint="cs"/>
          <w:rtl/>
        </w:rPr>
        <w:t>نار سفره</w:t>
      </w:r>
      <w:r w:rsidR="00CB33EF">
        <w:rPr>
          <w:rFonts w:hint="eastAsia"/>
          <w:rtl/>
        </w:rPr>
        <w:t>‌</w:t>
      </w:r>
      <w:r w:rsidR="008F4B15" w:rsidRPr="00CB33EF">
        <w:rPr>
          <w:rFonts w:hint="cs"/>
          <w:rtl/>
        </w:rPr>
        <w:t>ا</w:t>
      </w:r>
      <w:r w:rsidR="0028485C" w:rsidRPr="00CB33EF">
        <w:rPr>
          <w:rFonts w:hint="cs"/>
          <w:rtl/>
        </w:rPr>
        <w:t>ی</w:t>
      </w:r>
      <w:r w:rsidR="008F4B15" w:rsidRPr="00CB33EF">
        <w:rPr>
          <w:rFonts w:hint="cs"/>
          <w:rtl/>
        </w:rPr>
        <w:t xml:space="preserve"> آ</w:t>
      </w:r>
      <w:r w:rsidRPr="00CB33EF">
        <w:rPr>
          <w:rFonts w:hint="cs"/>
          <w:rtl/>
        </w:rPr>
        <w:t>ک</w:t>
      </w:r>
      <w:r w:rsidR="008F4B15" w:rsidRPr="00CB33EF">
        <w:rPr>
          <w:rFonts w:hint="cs"/>
          <w:rtl/>
        </w:rPr>
        <w:t>نده از غذاها</w:t>
      </w:r>
      <w:r w:rsidR="0028485C" w:rsidRPr="00CB33EF">
        <w:rPr>
          <w:rFonts w:hint="cs"/>
          <w:rtl/>
        </w:rPr>
        <w:t>ی</w:t>
      </w:r>
      <w:r w:rsidR="008F4B15" w:rsidRPr="00CB33EF">
        <w:rPr>
          <w:rFonts w:hint="cs"/>
          <w:rtl/>
        </w:rPr>
        <w:t xml:space="preserve"> لذ</w:t>
      </w:r>
      <w:r w:rsidR="0028485C" w:rsidRPr="00CB33EF">
        <w:rPr>
          <w:rFonts w:hint="cs"/>
          <w:rtl/>
        </w:rPr>
        <w:t>ی</w:t>
      </w:r>
      <w:r w:rsidR="008F4B15" w:rsidRPr="00CB33EF">
        <w:rPr>
          <w:rFonts w:hint="cs"/>
          <w:rtl/>
        </w:rPr>
        <w:t>ذ بنش</w:t>
      </w:r>
      <w:r w:rsidR="0028485C" w:rsidRPr="00CB33EF">
        <w:rPr>
          <w:rFonts w:hint="cs"/>
          <w:rtl/>
        </w:rPr>
        <w:t>ی</w:t>
      </w:r>
      <w:r w:rsidR="008F4B15" w:rsidRPr="00CB33EF">
        <w:rPr>
          <w:rFonts w:hint="cs"/>
          <w:rtl/>
        </w:rPr>
        <w:t xml:space="preserve">ند و از آنها تناول </w:t>
      </w:r>
      <w:r w:rsidRPr="00CB33EF">
        <w:rPr>
          <w:rFonts w:hint="cs"/>
          <w:rtl/>
        </w:rPr>
        <w:t>ک</w:t>
      </w:r>
      <w:r w:rsidR="008F4B15" w:rsidRPr="00CB33EF">
        <w:rPr>
          <w:rFonts w:hint="cs"/>
          <w:rtl/>
        </w:rPr>
        <w:t>ند</w:t>
      </w:r>
      <w:r w:rsidR="007C6A2D" w:rsidRPr="00CB33EF">
        <w:rPr>
          <w:rFonts w:hint="cs"/>
          <w:rtl/>
        </w:rPr>
        <w:t>،</w:t>
      </w:r>
      <w:r w:rsidR="004F180B" w:rsidRPr="00CB33EF">
        <w:rPr>
          <w:rFonts w:hint="cs"/>
          <w:rtl/>
        </w:rPr>
        <w:t xml:space="preserve"> </w:t>
      </w:r>
      <w:r w:rsidR="008F4B15" w:rsidRPr="00CB33EF">
        <w:rPr>
          <w:rFonts w:hint="cs"/>
          <w:rtl/>
        </w:rPr>
        <w:t>ش</w:t>
      </w:r>
      <w:r w:rsidRPr="00CB33EF">
        <w:rPr>
          <w:rFonts w:hint="cs"/>
          <w:rtl/>
        </w:rPr>
        <w:t>ک</w:t>
      </w:r>
      <w:r w:rsidR="008F4B15" w:rsidRPr="00CB33EF">
        <w:rPr>
          <w:rFonts w:hint="cs"/>
          <w:rtl/>
        </w:rPr>
        <w:t>ر خدا را به جا نخواهد آورد؛ چون انسان ناسپاس و نم</w:t>
      </w:r>
      <w:r w:rsidRPr="00CB33EF">
        <w:rPr>
          <w:rFonts w:hint="cs"/>
          <w:rtl/>
        </w:rPr>
        <w:t>ک</w:t>
      </w:r>
      <w:r w:rsidR="008F4B15" w:rsidRPr="00CB33EF">
        <w:rPr>
          <w:rFonts w:hint="cs"/>
          <w:rtl/>
        </w:rPr>
        <w:t xml:space="preserve"> نشناس</w:t>
      </w:r>
      <w:r w:rsidR="007C6A2D" w:rsidRPr="00CB33EF">
        <w:rPr>
          <w:rFonts w:hint="cs"/>
          <w:rtl/>
        </w:rPr>
        <w:t>،</w:t>
      </w:r>
      <w:r w:rsidR="004F180B" w:rsidRPr="00CB33EF">
        <w:rPr>
          <w:rFonts w:hint="cs"/>
          <w:rtl/>
        </w:rPr>
        <w:t xml:space="preserve"> </w:t>
      </w:r>
      <w:r w:rsidRPr="00CB33EF">
        <w:rPr>
          <w:rFonts w:hint="cs"/>
          <w:rtl/>
        </w:rPr>
        <w:t>ک</w:t>
      </w:r>
      <w:r w:rsidR="008F4B15" w:rsidRPr="00CB33EF">
        <w:rPr>
          <w:rFonts w:hint="cs"/>
          <w:rtl/>
        </w:rPr>
        <w:t>م و ز</w:t>
      </w:r>
      <w:r w:rsidR="0028485C" w:rsidRPr="00CB33EF">
        <w:rPr>
          <w:rFonts w:hint="cs"/>
          <w:rtl/>
        </w:rPr>
        <w:t>ی</w:t>
      </w:r>
      <w:r w:rsidR="008F4B15" w:rsidRPr="00CB33EF">
        <w:rPr>
          <w:rFonts w:hint="cs"/>
          <w:rtl/>
        </w:rPr>
        <w:t>اد را برابر</w:t>
      </w:r>
      <w:r w:rsidR="0028485C" w:rsidRPr="00CB33EF">
        <w:rPr>
          <w:rFonts w:hint="cs"/>
          <w:rtl/>
        </w:rPr>
        <w:t xml:space="preserve"> می‌</w:t>
      </w:r>
      <w:r w:rsidR="008F4B15" w:rsidRPr="00CB33EF">
        <w:rPr>
          <w:rFonts w:hint="cs"/>
          <w:rtl/>
        </w:rPr>
        <w:t>ب</w:t>
      </w:r>
      <w:r w:rsidR="0028485C" w:rsidRPr="00CB33EF">
        <w:rPr>
          <w:rFonts w:hint="cs"/>
          <w:rtl/>
        </w:rPr>
        <w:t>ی</w:t>
      </w:r>
      <w:r w:rsidR="008F4B15" w:rsidRPr="00CB33EF">
        <w:rPr>
          <w:rFonts w:hint="cs"/>
          <w:rtl/>
        </w:rPr>
        <w:t>ند</w:t>
      </w:r>
      <w:r w:rsidR="0075782A" w:rsidRPr="00CB33EF">
        <w:rPr>
          <w:rFonts w:hint="cs"/>
          <w:rtl/>
        </w:rPr>
        <w:t xml:space="preserve">. </w:t>
      </w:r>
      <w:r w:rsidR="008F4B15" w:rsidRPr="00CB33EF">
        <w:rPr>
          <w:rFonts w:hint="cs"/>
          <w:rtl/>
        </w:rPr>
        <w:t>بس</w:t>
      </w:r>
      <w:r w:rsidR="0028485C" w:rsidRPr="00CB33EF">
        <w:rPr>
          <w:rFonts w:hint="cs"/>
          <w:rtl/>
        </w:rPr>
        <w:t>ی</w:t>
      </w:r>
      <w:r w:rsidR="008F4B15" w:rsidRPr="00CB33EF">
        <w:rPr>
          <w:rFonts w:hint="cs"/>
          <w:rtl/>
        </w:rPr>
        <w:t>ار</w:t>
      </w:r>
      <w:r w:rsidR="0028485C" w:rsidRPr="00CB33EF">
        <w:rPr>
          <w:rFonts w:hint="cs"/>
          <w:rtl/>
        </w:rPr>
        <w:t>ی</w:t>
      </w:r>
      <w:r w:rsidR="008F4B15" w:rsidRPr="00CB33EF">
        <w:rPr>
          <w:rFonts w:hint="cs"/>
          <w:rtl/>
        </w:rPr>
        <w:t xml:space="preserve"> از ا</w:t>
      </w:r>
      <w:r w:rsidR="0028485C" w:rsidRPr="00CB33EF">
        <w:rPr>
          <w:rFonts w:hint="cs"/>
          <w:rtl/>
        </w:rPr>
        <w:t>ی</w:t>
      </w:r>
      <w:r w:rsidR="008F4B15" w:rsidRPr="00CB33EF">
        <w:rPr>
          <w:rFonts w:hint="cs"/>
          <w:rtl/>
        </w:rPr>
        <w:t>نها با خداوند پ</w:t>
      </w:r>
      <w:r w:rsidR="0028485C" w:rsidRPr="00CB33EF">
        <w:rPr>
          <w:rFonts w:hint="cs"/>
          <w:rtl/>
        </w:rPr>
        <w:t>ی</w:t>
      </w:r>
      <w:r w:rsidR="008F4B15" w:rsidRPr="00CB33EF">
        <w:rPr>
          <w:rFonts w:hint="cs"/>
          <w:rtl/>
        </w:rPr>
        <w:t>مان</w:t>
      </w:r>
      <w:r w:rsidR="00CB33EF">
        <w:rPr>
          <w:rFonts w:hint="eastAsia"/>
          <w:rtl/>
        </w:rPr>
        <w:t>‌</w:t>
      </w:r>
      <w:r w:rsidR="008F4B15" w:rsidRPr="00CB33EF">
        <w:rPr>
          <w:rFonts w:hint="cs"/>
          <w:rtl/>
        </w:rPr>
        <w:t>ها</w:t>
      </w:r>
      <w:r w:rsidR="0028485C" w:rsidRPr="00CB33EF">
        <w:rPr>
          <w:rFonts w:hint="cs"/>
          <w:rtl/>
        </w:rPr>
        <w:t>ی</w:t>
      </w:r>
      <w:r w:rsidR="008F4B15" w:rsidRPr="00CB33EF">
        <w:rPr>
          <w:rFonts w:hint="cs"/>
          <w:rtl/>
        </w:rPr>
        <w:t xml:space="preserve"> قاطع</w:t>
      </w:r>
      <w:r w:rsidR="0028485C" w:rsidRPr="00CB33EF">
        <w:rPr>
          <w:rFonts w:hint="cs"/>
          <w:rtl/>
        </w:rPr>
        <w:t>ی</w:t>
      </w:r>
      <w:r w:rsidR="008F4B15" w:rsidRPr="00CB33EF">
        <w:rPr>
          <w:rFonts w:hint="cs"/>
          <w:rtl/>
        </w:rPr>
        <w:t xml:space="preserve"> بسته</w:t>
      </w:r>
      <w:r w:rsidR="00B53612" w:rsidRPr="00CB33EF">
        <w:rPr>
          <w:rFonts w:hint="cs"/>
          <w:rtl/>
        </w:rPr>
        <w:t xml:space="preserve">‌اند </w:t>
      </w:r>
      <w:r w:rsidRPr="00CB33EF">
        <w:rPr>
          <w:rFonts w:hint="cs"/>
          <w:rtl/>
        </w:rPr>
        <w:t>ک</w:t>
      </w:r>
      <w:r w:rsidR="008F4B15" w:rsidRPr="00CB33EF">
        <w:rPr>
          <w:rFonts w:hint="cs"/>
          <w:rtl/>
        </w:rPr>
        <w:t>ه اگر به ا</w:t>
      </w:r>
      <w:r w:rsidR="0028485C" w:rsidRPr="00CB33EF">
        <w:rPr>
          <w:rFonts w:hint="cs"/>
          <w:rtl/>
        </w:rPr>
        <w:t>ی</w:t>
      </w:r>
      <w:r w:rsidR="008F4B15" w:rsidRPr="00CB33EF">
        <w:rPr>
          <w:rFonts w:hint="cs"/>
          <w:rtl/>
        </w:rPr>
        <w:t>شان نعمت دهد و روز</w:t>
      </w:r>
      <w:r w:rsidR="0028485C" w:rsidRPr="00CB33EF">
        <w:rPr>
          <w:rFonts w:hint="cs"/>
          <w:rtl/>
        </w:rPr>
        <w:t>ی</w:t>
      </w:r>
      <w:r w:rsidR="008F4B15" w:rsidRPr="00CB33EF">
        <w:rPr>
          <w:rFonts w:hint="cs"/>
          <w:rtl/>
        </w:rPr>
        <w:t>شان را فراوان نما</w:t>
      </w:r>
      <w:r w:rsidR="0028485C" w:rsidRPr="00CB33EF">
        <w:rPr>
          <w:rFonts w:hint="cs"/>
          <w:rtl/>
        </w:rPr>
        <w:t>ی</w:t>
      </w:r>
      <w:r w:rsidR="008F4B15" w:rsidRPr="00CB33EF">
        <w:rPr>
          <w:rFonts w:hint="cs"/>
          <w:rtl/>
        </w:rPr>
        <w:t>د</w:t>
      </w:r>
      <w:r w:rsidR="007C6A2D" w:rsidRPr="00CB33EF">
        <w:rPr>
          <w:rFonts w:hint="cs"/>
          <w:rtl/>
        </w:rPr>
        <w:t>،</w:t>
      </w:r>
      <w:r w:rsidR="004F180B" w:rsidRPr="00CB33EF">
        <w:rPr>
          <w:rFonts w:hint="cs"/>
          <w:rtl/>
        </w:rPr>
        <w:t xml:space="preserve"> </w:t>
      </w:r>
      <w:r w:rsidR="008F4B15" w:rsidRPr="00CB33EF">
        <w:rPr>
          <w:rFonts w:hint="cs"/>
          <w:rtl/>
        </w:rPr>
        <w:t>ش</w:t>
      </w:r>
      <w:r w:rsidRPr="00CB33EF">
        <w:rPr>
          <w:rFonts w:hint="cs"/>
          <w:rtl/>
        </w:rPr>
        <w:t>ک</w:t>
      </w:r>
      <w:r w:rsidR="008F4B15" w:rsidRPr="00CB33EF">
        <w:rPr>
          <w:rFonts w:hint="cs"/>
          <w:rtl/>
        </w:rPr>
        <w:t>ر خدا را به جا خواهند</w:t>
      </w:r>
      <w:r w:rsidR="00CB33EF">
        <w:rPr>
          <w:rFonts w:hint="cs"/>
          <w:rtl/>
        </w:rPr>
        <w:t xml:space="preserve"> </w:t>
      </w:r>
      <w:r w:rsidR="008F4B15" w:rsidRPr="00CB33EF">
        <w:rPr>
          <w:rFonts w:hint="cs"/>
          <w:rtl/>
        </w:rPr>
        <w:t>آورد</w:t>
      </w:r>
      <w:r w:rsidR="007C6A2D" w:rsidRPr="00CB33EF">
        <w:rPr>
          <w:rFonts w:hint="cs"/>
          <w:rtl/>
        </w:rPr>
        <w:t>،</w:t>
      </w:r>
      <w:r w:rsidR="004F180B" w:rsidRPr="00CB33EF">
        <w:rPr>
          <w:rFonts w:hint="cs"/>
          <w:rtl/>
        </w:rPr>
        <w:t xml:space="preserve"> </w:t>
      </w:r>
      <w:r w:rsidR="008F4B15" w:rsidRPr="00CB33EF">
        <w:rPr>
          <w:rFonts w:hint="cs"/>
          <w:rtl/>
        </w:rPr>
        <w:t xml:space="preserve">انفاق خواهند </w:t>
      </w:r>
      <w:r w:rsidRPr="00CB33EF">
        <w:rPr>
          <w:rFonts w:hint="cs"/>
          <w:rtl/>
        </w:rPr>
        <w:t>ک</w:t>
      </w:r>
      <w:r w:rsidR="008F4B15" w:rsidRPr="00CB33EF">
        <w:rPr>
          <w:rFonts w:hint="cs"/>
          <w:rtl/>
        </w:rPr>
        <w:t>رد و صدقه خواهند داد؛ خداوند متعال</w:t>
      </w:r>
      <w:r w:rsidR="007C6A2D" w:rsidRPr="00CB33EF">
        <w:rPr>
          <w:rFonts w:hint="cs"/>
          <w:rtl/>
        </w:rPr>
        <w:t>،</w:t>
      </w:r>
      <w:r w:rsidR="004F180B" w:rsidRPr="00CB33EF">
        <w:rPr>
          <w:rFonts w:hint="cs"/>
          <w:rtl/>
        </w:rPr>
        <w:t xml:space="preserve"> </w:t>
      </w:r>
      <w:r w:rsidR="00BB0072" w:rsidRPr="00CB33EF">
        <w:rPr>
          <w:rFonts w:hint="cs"/>
          <w:rtl/>
        </w:rPr>
        <w:t>می‌فرما</w:t>
      </w:r>
      <w:r w:rsidR="008F4B15" w:rsidRPr="00CB33EF">
        <w:rPr>
          <w:rFonts w:hint="cs"/>
          <w:rtl/>
        </w:rPr>
        <w:t>ید</w:t>
      </w:r>
      <w:r w:rsidR="0075782A" w:rsidRPr="00CB33EF">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rtl/>
        </w:rPr>
        <w:t xml:space="preserve">۞وَمِنۡهُم مَّنۡ عَٰهَدَ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لَئِنۡ ءَاتَىٰنَا مِن فَضۡلِهِ</w:t>
      </w:r>
      <w:r w:rsidR="00BA64D7">
        <w:rPr>
          <w:rFonts w:ascii="KFGQPC Uthmanic Script HAFS" w:hAnsi="KFGQPC Uthmanic Script HAFS" w:cs="KFGQPC Uthmanic Script HAFS" w:hint="cs"/>
          <w:rtl/>
        </w:rPr>
        <w:t>ۦ</w:t>
      </w:r>
      <w:r w:rsidR="00BA64D7">
        <w:rPr>
          <w:rFonts w:ascii="KFGQPC Uthmanic Script HAFS" w:hAnsi="KFGQPC Uthmanic Script HAFS" w:cs="KFGQPC Uthmanic Script HAFS"/>
          <w:rtl/>
        </w:rPr>
        <w:t xml:space="preserve"> لَنَصَّدَّقَنَّ وَلَنَكُونَنَّ مِنَ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لصَّٰلِحِينَ</w:t>
      </w:r>
      <w:r w:rsidR="00BA64D7">
        <w:rPr>
          <w:rFonts w:ascii="KFGQPC Uthmanic Script HAFS" w:hAnsi="KFGQPC Uthmanic Script HAFS" w:cs="KFGQPC Uthmanic Script HAFS"/>
          <w:rtl/>
        </w:rPr>
        <w:t xml:space="preserve"> ٧٥</w:t>
      </w:r>
      <w:r w:rsidR="00BA64D7">
        <w:rPr>
          <w:rFonts w:ascii="KFGQPC Uthmanic Script HAFS" w:hAnsi="KFGQPC Uthmanic Script HAFS" w:cs="KFGQPC Uthmanic Script HAFS"/>
        </w:rPr>
        <w:t xml:space="preserve"> </w:t>
      </w:r>
      <w:r w:rsidR="00BA64D7">
        <w:rPr>
          <w:rFonts w:ascii="KFGQPC Uthmanic Script HAFS" w:hAnsi="KFGQPC Uthmanic Script HAFS" w:cs="KFGQPC Uthmanic Script HAFS" w:hint="eastAsia"/>
          <w:rtl/>
        </w:rPr>
        <w:t>فَلَمَّآ</w:t>
      </w:r>
      <w:r w:rsidR="00BA64D7">
        <w:rPr>
          <w:rFonts w:ascii="KFGQPC Uthmanic Script HAFS" w:hAnsi="KFGQPC Uthmanic Script HAFS" w:cs="KFGQPC Uthmanic Script HAFS"/>
          <w:rtl/>
        </w:rPr>
        <w:t xml:space="preserve"> ءَاتَىٰهُم مِّن فَضۡلِهِ</w:t>
      </w:r>
      <w:r w:rsidR="00BA64D7">
        <w:rPr>
          <w:rFonts w:ascii="KFGQPC Uthmanic Script HAFS" w:hAnsi="KFGQPC Uthmanic Script HAFS" w:cs="KFGQPC Uthmanic Script HAFS" w:hint="cs"/>
          <w:rtl/>
        </w:rPr>
        <w:t>ۦ</w:t>
      </w:r>
      <w:r w:rsidR="00BA64D7">
        <w:rPr>
          <w:rFonts w:ascii="KFGQPC Uthmanic Script HAFS" w:hAnsi="KFGQPC Uthmanic Script HAFS" w:cs="KFGQPC Uthmanic Script HAFS"/>
          <w:rtl/>
        </w:rPr>
        <w:t xml:space="preserve"> بَخِلُواْ بِهِ</w:t>
      </w:r>
      <w:r w:rsidR="00BA64D7">
        <w:rPr>
          <w:rFonts w:ascii="KFGQPC Uthmanic Script HAFS" w:hAnsi="KFGQPC Uthmanic Script HAFS" w:cs="KFGQPC Uthmanic Script HAFS" w:hint="cs"/>
          <w:rtl/>
        </w:rPr>
        <w:t>ۦ</w:t>
      </w:r>
      <w:r w:rsidR="00BA64D7">
        <w:rPr>
          <w:rFonts w:ascii="KFGQPC Uthmanic Script HAFS" w:hAnsi="KFGQPC Uthmanic Script HAFS" w:cs="KFGQPC Uthmanic Script HAFS"/>
          <w:rtl/>
        </w:rPr>
        <w:t xml:space="preserve"> وَتَوَلَّواْ وَّهُم مُّعۡرِضُونَ ٧٦</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التوبة: 75- 76</w:t>
      </w:r>
      <w:r w:rsidR="00030373" w:rsidRPr="00095874">
        <w:rPr>
          <w:rStyle w:val="Char7"/>
          <w:rFonts w:hint="cs"/>
          <w:rtl/>
        </w:rPr>
        <w:t>]</w:t>
      </w:r>
      <w:r w:rsidR="0075782A" w:rsidRPr="00CB33EF">
        <w:rPr>
          <w:rFonts w:hint="cs"/>
          <w:rtl/>
        </w:rPr>
        <w:t xml:space="preserve"> </w:t>
      </w:r>
      <w:r w:rsidR="008F4B15" w:rsidRPr="00CB33EF">
        <w:rPr>
          <w:rFonts w:hint="cs"/>
          <w:rtl/>
        </w:rPr>
        <w:t>«و برخ</w:t>
      </w:r>
      <w:r w:rsidR="0028485C" w:rsidRPr="00CB33EF">
        <w:rPr>
          <w:rFonts w:hint="cs"/>
          <w:rtl/>
        </w:rPr>
        <w:t>ی</w:t>
      </w:r>
      <w:r w:rsidR="008F4B15" w:rsidRPr="00CB33EF">
        <w:rPr>
          <w:rFonts w:hint="cs"/>
          <w:rtl/>
        </w:rPr>
        <w:t xml:space="preserve"> از ا</w:t>
      </w:r>
      <w:r w:rsidR="0028485C" w:rsidRPr="00CB33EF">
        <w:rPr>
          <w:rFonts w:hint="cs"/>
          <w:rtl/>
        </w:rPr>
        <w:t>ی</w:t>
      </w:r>
      <w:r w:rsidR="008F4B15" w:rsidRPr="00CB33EF">
        <w:rPr>
          <w:rFonts w:hint="cs"/>
          <w:rtl/>
        </w:rPr>
        <w:t>شان</w:t>
      </w:r>
      <w:r w:rsidR="007C6A2D" w:rsidRPr="00CB33EF">
        <w:rPr>
          <w:rFonts w:hint="cs"/>
          <w:rtl/>
        </w:rPr>
        <w:t>،</w:t>
      </w:r>
      <w:r w:rsidR="004F180B" w:rsidRPr="00CB33EF">
        <w:rPr>
          <w:rFonts w:hint="cs"/>
          <w:rtl/>
        </w:rPr>
        <w:t xml:space="preserve"> </w:t>
      </w:r>
      <w:r w:rsidR="008F4B15" w:rsidRPr="00CB33EF">
        <w:rPr>
          <w:rFonts w:hint="cs"/>
          <w:rtl/>
        </w:rPr>
        <w:t>با خدا پ</w:t>
      </w:r>
      <w:r w:rsidR="0028485C" w:rsidRPr="00CB33EF">
        <w:rPr>
          <w:rFonts w:hint="cs"/>
          <w:rtl/>
        </w:rPr>
        <w:t>ی</w:t>
      </w:r>
      <w:r w:rsidR="008F4B15" w:rsidRPr="00CB33EF">
        <w:rPr>
          <w:rFonts w:hint="cs"/>
          <w:rtl/>
        </w:rPr>
        <w:t>مان</w:t>
      </w:r>
      <w:r w:rsidR="0028485C" w:rsidRPr="00CB33EF">
        <w:rPr>
          <w:rFonts w:hint="cs"/>
          <w:rtl/>
        </w:rPr>
        <w:t xml:space="preserve"> می‌</w:t>
      </w:r>
      <w:r w:rsidR="008F4B15" w:rsidRPr="00CB33EF">
        <w:rPr>
          <w:rFonts w:hint="cs"/>
          <w:rtl/>
        </w:rPr>
        <w:t xml:space="preserve">بندند </w:t>
      </w:r>
      <w:r w:rsidRPr="00CB33EF">
        <w:rPr>
          <w:rFonts w:hint="cs"/>
          <w:rtl/>
        </w:rPr>
        <w:t>ک</w:t>
      </w:r>
      <w:r w:rsidR="008F4B15" w:rsidRPr="00CB33EF">
        <w:rPr>
          <w:rFonts w:hint="cs"/>
          <w:rtl/>
        </w:rPr>
        <w:t>ه اگر از لطف و فضل خو</w:t>
      </w:r>
      <w:r w:rsidR="0028485C" w:rsidRPr="00CB33EF">
        <w:rPr>
          <w:rFonts w:hint="cs"/>
          <w:rtl/>
        </w:rPr>
        <w:t>ی</w:t>
      </w:r>
      <w:r w:rsidR="008F4B15" w:rsidRPr="00CB33EF">
        <w:rPr>
          <w:rFonts w:hint="cs"/>
          <w:rtl/>
        </w:rPr>
        <w:t>ش به ما بدهد</w:t>
      </w:r>
      <w:r w:rsidR="007C6A2D" w:rsidRPr="00CB33EF">
        <w:rPr>
          <w:rFonts w:hint="cs"/>
          <w:rtl/>
        </w:rPr>
        <w:t>،</w:t>
      </w:r>
      <w:r w:rsidR="004F180B" w:rsidRPr="00CB33EF">
        <w:rPr>
          <w:rFonts w:hint="cs"/>
          <w:rtl/>
        </w:rPr>
        <w:t xml:space="preserve"> </w:t>
      </w:r>
      <w:r w:rsidR="008F4B15" w:rsidRPr="00CB33EF">
        <w:rPr>
          <w:rFonts w:hint="cs"/>
          <w:rtl/>
        </w:rPr>
        <w:t xml:space="preserve">حتماً صدقه </w:t>
      </w:r>
      <w:r w:rsidR="00E825D7" w:rsidRPr="00CB33EF">
        <w:rPr>
          <w:rFonts w:hint="cs"/>
          <w:rtl/>
        </w:rPr>
        <w:t>م</w:t>
      </w:r>
      <w:r w:rsidR="0028485C" w:rsidRPr="00CB33EF">
        <w:rPr>
          <w:rFonts w:hint="cs"/>
          <w:rtl/>
        </w:rPr>
        <w:t>ی</w:t>
      </w:r>
      <w:r w:rsidR="00E825D7" w:rsidRPr="00CB33EF">
        <w:rPr>
          <w:rFonts w:hint="cs"/>
          <w:rtl/>
        </w:rPr>
        <w:t>‌ده</w:t>
      </w:r>
      <w:r w:rsidR="0028485C" w:rsidRPr="00CB33EF">
        <w:rPr>
          <w:rFonts w:hint="cs"/>
          <w:rtl/>
        </w:rPr>
        <w:t>ی</w:t>
      </w:r>
      <w:r w:rsidR="008F4B15" w:rsidRPr="00CB33EF">
        <w:rPr>
          <w:rFonts w:hint="cs"/>
          <w:rtl/>
        </w:rPr>
        <w:t xml:space="preserve">م و از صالحان </w:t>
      </w:r>
      <w:r w:rsidR="00E825D7" w:rsidRPr="00CB33EF">
        <w:rPr>
          <w:rFonts w:hint="cs"/>
          <w:rtl/>
        </w:rPr>
        <w:t>م</w:t>
      </w:r>
      <w:r w:rsidR="0028485C" w:rsidRPr="00CB33EF">
        <w:rPr>
          <w:rFonts w:hint="cs"/>
          <w:rtl/>
        </w:rPr>
        <w:t>ی</w:t>
      </w:r>
      <w:r w:rsidR="00E825D7" w:rsidRPr="00CB33EF">
        <w:rPr>
          <w:rFonts w:hint="cs"/>
          <w:rtl/>
        </w:rPr>
        <w:t>‌شو</w:t>
      </w:r>
      <w:r w:rsidR="0028485C" w:rsidRPr="00CB33EF">
        <w:rPr>
          <w:rFonts w:hint="cs"/>
          <w:rtl/>
        </w:rPr>
        <w:t>ی</w:t>
      </w:r>
      <w:r w:rsidR="008F4B15" w:rsidRPr="00CB33EF">
        <w:rPr>
          <w:rFonts w:hint="cs"/>
          <w:rtl/>
        </w:rPr>
        <w:t>م</w:t>
      </w:r>
      <w:r w:rsidR="0075782A" w:rsidRPr="00CB33EF">
        <w:rPr>
          <w:rFonts w:hint="cs"/>
          <w:rtl/>
        </w:rPr>
        <w:t xml:space="preserve">. </w:t>
      </w:r>
      <w:r w:rsidR="008F4B15" w:rsidRPr="00CB33EF">
        <w:rPr>
          <w:rFonts w:hint="cs"/>
          <w:rtl/>
        </w:rPr>
        <w:t>پس وقت</w:t>
      </w:r>
      <w:r w:rsidR="0028485C" w:rsidRPr="00CB33EF">
        <w:rPr>
          <w:rFonts w:hint="cs"/>
          <w:rtl/>
        </w:rPr>
        <w:t>ی</w:t>
      </w:r>
      <w:r w:rsidR="008F4B15" w:rsidRPr="00CB33EF">
        <w:rPr>
          <w:rFonts w:hint="cs"/>
          <w:rtl/>
        </w:rPr>
        <w:t xml:space="preserve"> خداوند</w:t>
      </w:r>
      <w:r w:rsidR="007C6A2D" w:rsidRPr="00CB33EF">
        <w:rPr>
          <w:rFonts w:hint="cs"/>
          <w:rtl/>
        </w:rPr>
        <w:t>،</w:t>
      </w:r>
      <w:r w:rsidR="004F180B" w:rsidRPr="00CB33EF">
        <w:rPr>
          <w:rFonts w:hint="cs"/>
          <w:rtl/>
        </w:rPr>
        <w:t xml:space="preserve"> </w:t>
      </w:r>
      <w:r w:rsidR="008F4B15" w:rsidRPr="00CB33EF">
        <w:rPr>
          <w:rFonts w:hint="cs"/>
          <w:rtl/>
        </w:rPr>
        <w:t>‌از فضل خو</w:t>
      </w:r>
      <w:r w:rsidR="0028485C" w:rsidRPr="00CB33EF">
        <w:rPr>
          <w:rFonts w:hint="cs"/>
          <w:rtl/>
        </w:rPr>
        <w:t>ی</w:t>
      </w:r>
      <w:r w:rsidR="008F4B15" w:rsidRPr="00CB33EF">
        <w:rPr>
          <w:rFonts w:hint="cs"/>
          <w:rtl/>
        </w:rPr>
        <w:t>ش به آنها داد</w:t>
      </w:r>
      <w:r w:rsidR="007C6A2D" w:rsidRPr="00CB33EF">
        <w:rPr>
          <w:rFonts w:hint="cs"/>
          <w:rtl/>
        </w:rPr>
        <w:t>،</w:t>
      </w:r>
      <w:r w:rsidR="004F180B" w:rsidRPr="00CB33EF">
        <w:rPr>
          <w:rFonts w:hint="cs"/>
          <w:rtl/>
        </w:rPr>
        <w:t xml:space="preserve"> </w:t>
      </w:r>
      <w:r w:rsidR="008F4B15" w:rsidRPr="00CB33EF">
        <w:rPr>
          <w:rFonts w:hint="cs"/>
          <w:rtl/>
        </w:rPr>
        <w:t>بخل ورز</w:t>
      </w:r>
      <w:r w:rsidR="0028485C" w:rsidRPr="00CB33EF">
        <w:rPr>
          <w:rFonts w:hint="cs"/>
          <w:rtl/>
        </w:rPr>
        <w:t>ی</w:t>
      </w:r>
      <w:r w:rsidR="008F4B15" w:rsidRPr="00CB33EF">
        <w:rPr>
          <w:rFonts w:hint="cs"/>
          <w:rtl/>
        </w:rPr>
        <w:t>دند و در حال</w:t>
      </w:r>
      <w:r w:rsidR="0028485C" w:rsidRPr="00CB33EF">
        <w:rPr>
          <w:rFonts w:hint="cs"/>
          <w:rtl/>
        </w:rPr>
        <w:t>ی</w:t>
      </w:r>
      <w:r w:rsidR="008F4B15" w:rsidRPr="00CB33EF">
        <w:rPr>
          <w:rFonts w:hint="cs"/>
          <w:rtl/>
        </w:rPr>
        <w:t xml:space="preserve"> </w:t>
      </w:r>
      <w:r w:rsidRPr="00CB33EF">
        <w:rPr>
          <w:rFonts w:hint="cs"/>
          <w:rtl/>
        </w:rPr>
        <w:t>ک</w:t>
      </w:r>
      <w:r w:rsidR="008F4B15" w:rsidRPr="00CB33EF">
        <w:rPr>
          <w:rFonts w:hint="cs"/>
          <w:rtl/>
        </w:rPr>
        <w:t>ه رو</w:t>
      </w:r>
      <w:r w:rsidR="0028485C" w:rsidRPr="00CB33EF">
        <w:rPr>
          <w:rFonts w:hint="cs"/>
          <w:rtl/>
        </w:rPr>
        <w:t>ی</w:t>
      </w:r>
      <w:r w:rsidR="008F4B15" w:rsidRPr="00CB33EF">
        <w:rPr>
          <w:rFonts w:hint="cs"/>
          <w:rtl/>
        </w:rPr>
        <w:t>گردانند</w:t>
      </w:r>
      <w:r w:rsidR="007C6A2D" w:rsidRPr="00CB33EF">
        <w:rPr>
          <w:rFonts w:hint="cs"/>
          <w:rtl/>
        </w:rPr>
        <w:t>،</w:t>
      </w:r>
      <w:r w:rsidR="004F180B" w:rsidRPr="00CB33EF">
        <w:rPr>
          <w:rFonts w:hint="cs"/>
          <w:rtl/>
        </w:rPr>
        <w:t xml:space="preserve"> </w:t>
      </w:r>
      <w:r w:rsidR="008F4B15" w:rsidRPr="00CB33EF">
        <w:rPr>
          <w:rFonts w:hint="cs"/>
          <w:rtl/>
        </w:rPr>
        <w:t xml:space="preserve">پشت </w:t>
      </w:r>
      <w:r w:rsidRPr="00CB33EF">
        <w:rPr>
          <w:rFonts w:hint="cs"/>
          <w:rtl/>
        </w:rPr>
        <w:t>ک</w:t>
      </w:r>
      <w:r w:rsidR="008F4B15" w:rsidRPr="00CB33EF">
        <w:rPr>
          <w:rFonts w:hint="cs"/>
          <w:rtl/>
        </w:rPr>
        <w:t>ردند»</w:t>
      </w:r>
      <w:r w:rsidR="0075782A" w:rsidRPr="00CB33EF">
        <w:rPr>
          <w:rFonts w:hint="cs"/>
          <w:rtl/>
        </w:rPr>
        <w:t xml:space="preserve">. </w:t>
      </w:r>
    </w:p>
    <w:p w:rsidR="008F4B15" w:rsidRDefault="008F4B15" w:rsidP="00CB33EF">
      <w:pPr>
        <w:pStyle w:val="a4"/>
        <w:rPr>
          <w:rtl/>
        </w:rPr>
      </w:pPr>
      <w:r w:rsidRPr="00CB33EF">
        <w:rPr>
          <w:rFonts w:hint="cs"/>
          <w:rtl/>
        </w:rPr>
        <w:t>ما</w:t>
      </w:r>
      <w:r w:rsidR="007C6A2D" w:rsidRPr="00CB33EF">
        <w:rPr>
          <w:rFonts w:hint="cs"/>
          <w:rtl/>
        </w:rPr>
        <w:t>،</w:t>
      </w:r>
      <w:r w:rsidR="004F180B" w:rsidRPr="00CB33EF">
        <w:rPr>
          <w:rFonts w:hint="cs"/>
          <w:rtl/>
        </w:rPr>
        <w:t xml:space="preserve"> </w:t>
      </w:r>
      <w:r w:rsidRPr="00CB33EF">
        <w:rPr>
          <w:rFonts w:hint="cs"/>
          <w:rtl/>
        </w:rPr>
        <w:t>هر روز انسانها</w:t>
      </w:r>
      <w:r w:rsidR="0028485C" w:rsidRPr="00CB33EF">
        <w:rPr>
          <w:rFonts w:hint="cs"/>
          <w:rtl/>
        </w:rPr>
        <w:t>ی</w:t>
      </w:r>
      <w:r w:rsidRPr="00CB33EF">
        <w:rPr>
          <w:rFonts w:hint="cs"/>
          <w:rtl/>
        </w:rPr>
        <w:t xml:space="preserve"> ز</w:t>
      </w:r>
      <w:r w:rsidR="0028485C" w:rsidRPr="00CB33EF">
        <w:rPr>
          <w:rFonts w:hint="cs"/>
          <w:rtl/>
        </w:rPr>
        <w:t>ی</w:t>
      </w:r>
      <w:r w:rsidRPr="00CB33EF">
        <w:rPr>
          <w:rFonts w:hint="cs"/>
          <w:rtl/>
        </w:rPr>
        <w:t>اد</w:t>
      </w:r>
      <w:r w:rsidR="0028485C" w:rsidRPr="00CB33EF">
        <w:rPr>
          <w:rFonts w:hint="cs"/>
          <w:rtl/>
        </w:rPr>
        <w:t>ی</w:t>
      </w:r>
      <w:r w:rsidRPr="00CB33EF">
        <w:rPr>
          <w:rFonts w:hint="cs"/>
          <w:rtl/>
        </w:rPr>
        <w:t xml:space="preserve"> از ا</w:t>
      </w:r>
      <w:r w:rsidR="0028485C" w:rsidRPr="00CB33EF">
        <w:rPr>
          <w:rFonts w:hint="cs"/>
          <w:rtl/>
        </w:rPr>
        <w:t>ی</w:t>
      </w:r>
      <w:r w:rsidRPr="00CB33EF">
        <w:rPr>
          <w:rFonts w:hint="cs"/>
          <w:rtl/>
        </w:rPr>
        <w:t xml:space="preserve">ن دست را مشاهده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ن</w:t>
      </w:r>
      <w:r w:rsidR="0028485C" w:rsidRPr="00CB33EF">
        <w:rPr>
          <w:rFonts w:hint="cs"/>
          <w:rtl/>
        </w:rPr>
        <w:t>ی</w:t>
      </w:r>
      <w:r w:rsidRPr="00CB33EF">
        <w:rPr>
          <w:rFonts w:hint="cs"/>
          <w:rtl/>
        </w:rPr>
        <w:t xml:space="preserve">م </w:t>
      </w:r>
      <w:r w:rsidR="006F1049" w:rsidRPr="00CB33EF">
        <w:rPr>
          <w:rFonts w:hint="cs"/>
          <w:rtl/>
        </w:rPr>
        <w:t>ک</w:t>
      </w:r>
      <w:r w:rsidRPr="00CB33EF">
        <w:rPr>
          <w:rFonts w:hint="cs"/>
          <w:rtl/>
        </w:rPr>
        <w:t>ه رنجور و ناراحت هستند و به پروردگارشان اعتراض</w:t>
      </w:r>
      <w:r w:rsidR="0028485C" w:rsidRPr="00CB33EF">
        <w:rPr>
          <w:rFonts w:hint="cs"/>
          <w:rtl/>
        </w:rPr>
        <w:t xml:space="preserve"> می‌</w:t>
      </w:r>
      <w:r w:rsidRPr="00CB33EF">
        <w:rPr>
          <w:rFonts w:hint="cs"/>
          <w:rtl/>
        </w:rPr>
        <w:t>نما</w:t>
      </w:r>
      <w:r w:rsidR="0028485C" w:rsidRPr="00CB33EF">
        <w:rPr>
          <w:rFonts w:hint="cs"/>
          <w:rtl/>
        </w:rPr>
        <w:t>ی</w:t>
      </w:r>
      <w:r w:rsidRPr="00CB33EF">
        <w:rPr>
          <w:rFonts w:hint="cs"/>
          <w:rtl/>
        </w:rPr>
        <w:t xml:space="preserve">ند </w:t>
      </w:r>
      <w:r w:rsidR="006F1049" w:rsidRPr="00CB33EF">
        <w:rPr>
          <w:rFonts w:hint="cs"/>
          <w:rtl/>
        </w:rPr>
        <w:t>ک</w:t>
      </w:r>
      <w:r w:rsidRPr="00CB33EF">
        <w:rPr>
          <w:rFonts w:hint="cs"/>
          <w:rtl/>
        </w:rPr>
        <w:t>ه به آنها بخشش فراوان نداده و روز</w:t>
      </w:r>
      <w:r w:rsidR="0028485C" w:rsidRPr="00CB33EF">
        <w:rPr>
          <w:rFonts w:hint="cs"/>
          <w:rtl/>
        </w:rPr>
        <w:t>ی</w:t>
      </w:r>
      <w:r w:rsidRPr="00CB33EF">
        <w:rPr>
          <w:rFonts w:hint="cs"/>
          <w:rtl/>
        </w:rPr>
        <w:t xml:space="preserve"> ز</w:t>
      </w:r>
      <w:r w:rsidR="0028485C" w:rsidRPr="00CB33EF">
        <w:rPr>
          <w:rFonts w:hint="cs"/>
          <w:rtl/>
        </w:rPr>
        <w:t>ی</w:t>
      </w:r>
      <w:r w:rsidRPr="00CB33EF">
        <w:rPr>
          <w:rFonts w:hint="cs"/>
          <w:rtl/>
        </w:rPr>
        <w:t>اد</w:t>
      </w:r>
      <w:r w:rsidR="007C6A2D" w:rsidRPr="00CB33EF">
        <w:rPr>
          <w:rFonts w:hint="cs"/>
          <w:rtl/>
        </w:rPr>
        <w:t>،</w:t>
      </w:r>
      <w:r w:rsidR="004F180B" w:rsidRPr="00CB33EF">
        <w:rPr>
          <w:rFonts w:hint="cs"/>
          <w:rtl/>
        </w:rPr>
        <w:t xml:space="preserve"> </w:t>
      </w:r>
      <w:r w:rsidRPr="00CB33EF">
        <w:rPr>
          <w:rFonts w:hint="cs"/>
          <w:rtl/>
        </w:rPr>
        <w:t>بهره آنها ن</w:t>
      </w:r>
      <w:r w:rsidR="006F1049" w:rsidRPr="00CB33EF">
        <w:rPr>
          <w:rFonts w:hint="cs"/>
          <w:rtl/>
        </w:rPr>
        <w:t>ک</w:t>
      </w:r>
      <w:r w:rsidRPr="00CB33EF">
        <w:rPr>
          <w:rFonts w:hint="cs"/>
          <w:rtl/>
        </w:rPr>
        <w:t>رده است</w:t>
      </w:r>
      <w:r w:rsidR="0075782A" w:rsidRPr="00CB33EF">
        <w:rPr>
          <w:rFonts w:hint="cs"/>
          <w:rtl/>
        </w:rPr>
        <w:t xml:space="preserve">. </w:t>
      </w:r>
      <w:r w:rsidRPr="00CB33EF">
        <w:rPr>
          <w:rFonts w:hint="cs"/>
          <w:rtl/>
        </w:rPr>
        <w:t>حال آن</w:t>
      </w:r>
      <w:r w:rsidR="006F1049" w:rsidRPr="00CB33EF">
        <w:rPr>
          <w:rFonts w:hint="cs"/>
          <w:rtl/>
        </w:rPr>
        <w:t>ک</w:t>
      </w:r>
      <w:r w:rsidRPr="00CB33EF">
        <w:rPr>
          <w:rFonts w:hint="cs"/>
          <w:rtl/>
        </w:rPr>
        <w:t>ه هم</w:t>
      </w:r>
      <w:r w:rsidR="0028485C" w:rsidRPr="00CB33EF">
        <w:rPr>
          <w:rFonts w:hint="cs"/>
          <w:rtl/>
        </w:rPr>
        <w:t>ی</w:t>
      </w:r>
      <w:r w:rsidRPr="00CB33EF">
        <w:rPr>
          <w:rFonts w:hint="cs"/>
          <w:rtl/>
        </w:rPr>
        <w:t>ن انسانها در تندرست</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سلامت</w:t>
      </w:r>
      <w:r w:rsidR="0028485C" w:rsidRPr="00CB33EF">
        <w:rPr>
          <w:rFonts w:hint="cs"/>
          <w:rtl/>
        </w:rPr>
        <w:t>ی</w:t>
      </w:r>
      <w:r w:rsidRPr="00CB33EF">
        <w:rPr>
          <w:rFonts w:hint="cs"/>
          <w:rtl/>
        </w:rPr>
        <w:t xml:space="preserve"> و روز</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اف</w:t>
      </w:r>
      <w:r w:rsidR="0028485C" w:rsidRPr="00CB33EF">
        <w:rPr>
          <w:rFonts w:hint="cs"/>
          <w:rtl/>
        </w:rPr>
        <w:t>ی</w:t>
      </w:r>
      <w:r w:rsidRPr="00CB33EF">
        <w:rPr>
          <w:rFonts w:hint="cs"/>
          <w:rtl/>
        </w:rPr>
        <w:t xml:space="preserve"> بسر</w:t>
      </w:r>
      <w:r w:rsidR="0028485C" w:rsidRPr="00CB33EF">
        <w:rPr>
          <w:rFonts w:hint="cs"/>
          <w:rtl/>
        </w:rPr>
        <w:t xml:space="preserve"> می‌</w:t>
      </w:r>
      <w:r w:rsidRPr="00CB33EF">
        <w:rPr>
          <w:rFonts w:hint="cs"/>
          <w:rtl/>
        </w:rPr>
        <w:t>برند! انسان ناسپاس</w:t>
      </w:r>
      <w:r w:rsidR="007C6A2D" w:rsidRPr="00CB33EF">
        <w:rPr>
          <w:rFonts w:hint="cs"/>
          <w:rtl/>
        </w:rPr>
        <w:t>،</w:t>
      </w:r>
      <w:r w:rsidR="004F180B" w:rsidRPr="00CB33EF">
        <w:rPr>
          <w:rFonts w:hint="cs"/>
          <w:rtl/>
        </w:rPr>
        <w:t xml:space="preserve"> </w:t>
      </w:r>
      <w:r w:rsidRPr="00CB33EF">
        <w:rPr>
          <w:rFonts w:hint="cs"/>
          <w:rtl/>
        </w:rPr>
        <w:t xml:space="preserve">در آن حال </w:t>
      </w:r>
      <w:r w:rsidR="006F1049" w:rsidRPr="00CB33EF">
        <w:rPr>
          <w:rFonts w:hint="cs"/>
          <w:rtl/>
        </w:rPr>
        <w:t>ک</w:t>
      </w:r>
      <w:r w:rsidRPr="00CB33EF">
        <w:rPr>
          <w:rFonts w:hint="cs"/>
          <w:rtl/>
        </w:rPr>
        <w:t>ه وقت دارد</w:t>
      </w:r>
      <w:r w:rsidR="007C6A2D" w:rsidRPr="00CB33EF">
        <w:rPr>
          <w:rFonts w:hint="cs"/>
          <w:rtl/>
        </w:rPr>
        <w:t>،</w:t>
      </w:r>
      <w:r w:rsidR="004F180B" w:rsidRPr="00CB33EF">
        <w:rPr>
          <w:rFonts w:hint="cs"/>
          <w:rtl/>
        </w:rPr>
        <w:t xml:space="preserve"> </w:t>
      </w:r>
      <w:r w:rsidRPr="00CB33EF">
        <w:rPr>
          <w:rFonts w:hint="cs"/>
          <w:rtl/>
        </w:rPr>
        <w:t>ش</w:t>
      </w:r>
      <w:r w:rsidR="006F1049" w:rsidRPr="00CB33EF">
        <w:rPr>
          <w:rFonts w:hint="cs"/>
          <w:rtl/>
        </w:rPr>
        <w:t>ک</w:t>
      </w:r>
      <w:r w:rsidRPr="00CB33EF">
        <w:rPr>
          <w:rFonts w:hint="cs"/>
          <w:rtl/>
        </w:rPr>
        <w:t>ر خدا را</w:t>
      </w:r>
      <w:r w:rsidR="006F1049" w:rsidRPr="00CB33EF">
        <w:rPr>
          <w:rFonts w:hint="cs"/>
          <w:rtl/>
        </w:rPr>
        <w:t xml:space="preserve"> نمی‌</w:t>
      </w:r>
      <w:r w:rsidRPr="00CB33EF">
        <w:rPr>
          <w:rFonts w:hint="cs"/>
          <w:rtl/>
        </w:rPr>
        <w:t>گزارد</w:t>
      </w:r>
      <w:r w:rsidR="007C6A2D" w:rsidRPr="00CB33EF">
        <w:rPr>
          <w:rFonts w:hint="cs"/>
          <w:rtl/>
        </w:rPr>
        <w:t>،</w:t>
      </w:r>
      <w:r w:rsidR="004F180B" w:rsidRPr="00CB33EF">
        <w:rPr>
          <w:rFonts w:hint="cs"/>
          <w:rtl/>
        </w:rPr>
        <w:t xml:space="preserve"> </w:t>
      </w:r>
      <w:r w:rsidRPr="00CB33EF">
        <w:rPr>
          <w:rFonts w:hint="cs"/>
          <w:rtl/>
        </w:rPr>
        <w:t>پس اگر چن</w:t>
      </w:r>
      <w:r w:rsidR="0028485C" w:rsidRPr="00CB33EF">
        <w:rPr>
          <w:rFonts w:hint="cs"/>
          <w:rtl/>
        </w:rPr>
        <w:t>ی</w:t>
      </w:r>
      <w:r w:rsidRPr="00CB33EF">
        <w:rPr>
          <w:rFonts w:hint="cs"/>
          <w:rtl/>
        </w:rPr>
        <w:t>ن ناسپاس</w:t>
      </w:r>
      <w:r w:rsidR="0028485C" w:rsidRPr="00CB33EF">
        <w:rPr>
          <w:rFonts w:hint="cs"/>
          <w:rtl/>
        </w:rPr>
        <w:t>ی</w:t>
      </w:r>
      <w:r w:rsidRPr="00CB33EF">
        <w:rPr>
          <w:rFonts w:hint="cs"/>
          <w:rtl/>
        </w:rPr>
        <w:t xml:space="preserve"> به گنج</w:t>
      </w:r>
      <w:r w:rsidR="00CB33EF">
        <w:rPr>
          <w:rFonts w:hint="eastAsia"/>
          <w:rtl/>
        </w:rPr>
        <w:t>‌</w:t>
      </w:r>
      <w:r w:rsidRPr="00CB33EF">
        <w:rPr>
          <w:rFonts w:hint="cs"/>
          <w:rtl/>
        </w:rPr>
        <w:t>ها و خانه</w:t>
      </w:r>
      <w:r w:rsidR="00B53612" w:rsidRPr="00CB33EF">
        <w:rPr>
          <w:rFonts w:hint="cs"/>
          <w:rtl/>
        </w:rPr>
        <w:t xml:space="preserve">‌ها </w:t>
      </w:r>
      <w:r w:rsidRPr="00CB33EF">
        <w:rPr>
          <w:rFonts w:hint="cs"/>
          <w:rtl/>
        </w:rPr>
        <w:t xml:space="preserve">و </w:t>
      </w:r>
      <w:r w:rsidR="006F1049" w:rsidRPr="00CB33EF">
        <w:rPr>
          <w:rFonts w:hint="cs"/>
          <w:rtl/>
        </w:rPr>
        <w:t>ک</w:t>
      </w:r>
      <w:r w:rsidRPr="00CB33EF">
        <w:rPr>
          <w:rFonts w:hint="cs"/>
          <w:rtl/>
        </w:rPr>
        <w:t>اخ</w:t>
      </w:r>
      <w:r w:rsidR="00CB33EF">
        <w:rPr>
          <w:rFonts w:hint="eastAsia"/>
          <w:rtl/>
        </w:rPr>
        <w:t>‌</w:t>
      </w:r>
      <w:r w:rsidRPr="00CB33EF">
        <w:rPr>
          <w:rFonts w:hint="cs"/>
          <w:rtl/>
        </w:rPr>
        <w:t>ها مشغول شود</w:t>
      </w:r>
      <w:r w:rsidR="007C6A2D" w:rsidRPr="00CB33EF">
        <w:rPr>
          <w:rFonts w:hint="cs"/>
          <w:rtl/>
        </w:rPr>
        <w:t>،</w:t>
      </w:r>
      <w:r w:rsidR="004F180B" w:rsidRPr="00CB33EF">
        <w:rPr>
          <w:rFonts w:hint="cs"/>
          <w:rtl/>
        </w:rPr>
        <w:t xml:space="preserve"> </w:t>
      </w:r>
      <w:r w:rsidRPr="00CB33EF">
        <w:rPr>
          <w:rFonts w:hint="cs"/>
          <w:rtl/>
        </w:rPr>
        <w:t>چگونه خواهد بود؟ قطعاً از پروردگارش ب</w:t>
      </w:r>
      <w:r w:rsidR="0028485C" w:rsidRPr="00CB33EF">
        <w:rPr>
          <w:rFonts w:hint="cs"/>
          <w:rtl/>
        </w:rPr>
        <w:t>ی</w:t>
      </w:r>
      <w:r w:rsidRPr="00CB33EF">
        <w:rPr>
          <w:rFonts w:hint="cs"/>
          <w:rtl/>
        </w:rPr>
        <w:t>شتر</w:t>
      </w:r>
      <w:r w:rsidR="0028485C" w:rsidRPr="00CB33EF">
        <w:rPr>
          <w:rFonts w:hint="cs"/>
          <w:rtl/>
        </w:rPr>
        <w:t xml:space="preserve"> می‌</w:t>
      </w:r>
      <w:r w:rsidRPr="00CB33EF">
        <w:rPr>
          <w:rFonts w:hint="cs"/>
          <w:rtl/>
        </w:rPr>
        <w:t>گر</w:t>
      </w:r>
      <w:r w:rsidR="0028485C" w:rsidRPr="00CB33EF">
        <w:rPr>
          <w:rFonts w:hint="cs"/>
          <w:rtl/>
        </w:rPr>
        <w:t>ی</w:t>
      </w:r>
      <w:r w:rsidRPr="00CB33EF">
        <w:rPr>
          <w:rFonts w:hint="cs"/>
          <w:rtl/>
        </w:rPr>
        <w:t>زد و ب</w:t>
      </w:r>
      <w:r w:rsidR="0028485C" w:rsidRPr="00CB33EF">
        <w:rPr>
          <w:rFonts w:hint="cs"/>
          <w:rtl/>
        </w:rPr>
        <w:t>ی</w:t>
      </w:r>
      <w:r w:rsidRPr="00CB33EF">
        <w:rPr>
          <w:rFonts w:hint="cs"/>
          <w:rtl/>
        </w:rPr>
        <w:t>ش از پ</w:t>
      </w:r>
      <w:r w:rsidR="0028485C" w:rsidRPr="00CB33EF">
        <w:rPr>
          <w:rFonts w:hint="cs"/>
          <w:rtl/>
        </w:rPr>
        <w:t>ی</w:t>
      </w:r>
      <w:r w:rsidRPr="00CB33EF">
        <w:rPr>
          <w:rFonts w:hint="cs"/>
          <w:rtl/>
        </w:rPr>
        <w:t>ش مرت</w:t>
      </w:r>
      <w:r w:rsidR="006F1049" w:rsidRPr="00CB33EF">
        <w:rPr>
          <w:rFonts w:hint="cs"/>
          <w:rtl/>
        </w:rPr>
        <w:t>ک</w:t>
      </w:r>
      <w:r w:rsidRPr="00CB33EF">
        <w:rPr>
          <w:rFonts w:hint="cs"/>
          <w:rtl/>
        </w:rPr>
        <w:t>ب نافرمان</w:t>
      </w:r>
      <w:r w:rsidR="0028485C" w:rsidRPr="00CB33EF">
        <w:rPr>
          <w:rFonts w:hint="cs"/>
          <w:rtl/>
        </w:rPr>
        <w:t>ی</w:t>
      </w:r>
      <w:r w:rsidRPr="00CB33EF">
        <w:rPr>
          <w:rFonts w:hint="cs"/>
          <w:rtl/>
        </w:rPr>
        <w:t xml:space="preserve"> او </w:t>
      </w:r>
      <w:r w:rsidR="00E825D7" w:rsidRPr="00CB33EF">
        <w:rPr>
          <w:rFonts w:hint="cs"/>
          <w:rtl/>
        </w:rPr>
        <w:t>م</w:t>
      </w:r>
      <w:r w:rsidR="0028485C" w:rsidRPr="00CB33EF">
        <w:rPr>
          <w:rFonts w:hint="cs"/>
          <w:rtl/>
        </w:rPr>
        <w:t>ی</w:t>
      </w:r>
      <w:r w:rsidR="00E825D7" w:rsidRPr="00CB33EF">
        <w:rPr>
          <w:rFonts w:hint="cs"/>
          <w:rtl/>
        </w:rPr>
        <w:t>‌شو</w:t>
      </w:r>
      <w:r w:rsidRPr="00CB33EF">
        <w:rPr>
          <w:rFonts w:hint="cs"/>
          <w:rtl/>
        </w:rPr>
        <w:t>د</w:t>
      </w:r>
      <w:r w:rsidR="0075782A" w:rsidRPr="00CB33EF">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2"/>
        <w:gridCol w:w="689"/>
        <w:gridCol w:w="3182"/>
      </w:tblGrid>
      <w:tr w:rsidR="00CB33EF" w:rsidRPr="00525B3A" w:rsidTr="001B2E1F">
        <w:trPr>
          <w:jc w:val="center"/>
        </w:trPr>
        <w:tc>
          <w:tcPr>
            <w:tcW w:w="3145" w:type="dxa"/>
            <w:shd w:val="clear" w:color="auto" w:fill="auto"/>
          </w:tcPr>
          <w:p w:rsidR="00CB33EF" w:rsidRPr="00CB33EF" w:rsidRDefault="00CB33EF" w:rsidP="00CB33EF">
            <w:pPr>
              <w:pStyle w:val="a5"/>
              <w:ind w:firstLine="0"/>
              <w:jc w:val="lowKashida"/>
              <w:rPr>
                <w:sz w:val="2"/>
                <w:szCs w:val="2"/>
                <w:rtl/>
              </w:rPr>
            </w:pPr>
            <w:r w:rsidRPr="00CB33EF">
              <w:rPr>
                <w:rtl/>
              </w:rPr>
              <w:t>حنين وتلك الدار نصب عيوننا</w:t>
            </w:r>
            <w:r>
              <w:rPr>
                <w:rFonts w:hint="cs"/>
                <w:rtl/>
              </w:rPr>
              <w:br/>
            </w:r>
          </w:p>
        </w:tc>
        <w:tc>
          <w:tcPr>
            <w:tcW w:w="709" w:type="dxa"/>
            <w:shd w:val="clear" w:color="auto" w:fill="auto"/>
          </w:tcPr>
          <w:p w:rsidR="00CB33EF" w:rsidRPr="00CB33EF" w:rsidRDefault="00CB33EF" w:rsidP="00CB33EF">
            <w:pPr>
              <w:pStyle w:val="a5"/>
              <w:jc w:val="lowKashida"/>
              <w:rPr>
                <w:rtl/>
              </w:rPr>
            </w:pPr>
          </w:p>
        </w:tc>
        <w:tc>
          <w:tcPr>
            <w:tcW w:w="3287" w:type="dxa"/>
            <w:shd w:val="clear" w:color="auto" w:fill="auto"/>
          </w:tcPr>
          <w:p w:rsidR="00CB33EF" w:rsidRPr="00CB33EF" w:rsidRDefault="00CB33EF" w:rsidP="00CB33EF">
            <w:pPr>
              <w:pStyle w:val="a5"/>
              <w:ind w:firstLine="0"/>
              <w:jc w:val="lowKashida"/>
              <w:rPr>
                <w:sz w:val="2"/>
                <w:szCs w:val="2"/>
                <w:rtl/>
              </w:rPr>
            </w:pPr>
            <w:r w:rsidRPr="00CB33EF">
              <w:rPr>
                <w:rtl/>
              </w:rPr>
              <w:t>فكيف إذا سرنا مع صحبنا شهراً؟</w:t>
            </w:r>
            <w:r>
              <w:rPr>
                <w:rFonts w:hint="cs"/>
                <w:rtl/>
              </w:rPr>
              <w:br/>
            </w:r>
          </w:p>
        </w:tc>
      </w:tr>
    </w:tbl>
    <w:p w:rsidR="008F4B15" w:rsidRPr="00CB33EF" w:rsidRDefault="008F4B15" w:rsidP="00CB33EF">
      <w:pPr>
        <w:pStyle w:val="a4"/>
        <w:rPr>
          <w:rtl/>
        </w:rPr>
      </w:pPr>
      <w:r w:rsidRPr="00CB33EF">
        <w:rPr>
          <w:rFonts w:hint="cs"/>
          <w:rtl/>
        </w:rPr>
        <w:t>«مشتاق هست</w:t>
      </w:r>
      <w:r w:rsidR="0028485C" w:rsidRPr="00CB33EF">
        <w:rPr>
          <w:rFonts w:hint="cs"/>
          <w:rtl/>
        </w:rPr>
        <w:t>ی</w:t>
      </w:r>
      <w:r w:rsidRPr="00CB33EF">
        <w:rPr>
          <w:rFonts w:hint="cs"/>
          <w:rtl/>
        </w:rPr>
        <w:t>م و آن خانه همواره مد نظر ماست</w:t>
      </w:r>
      <w:r w:rsidR="007C6A2D" w:rsidRPr="00CB33EF">
        <w:rPr>
          <w:rFonts w:hint="cs"/>
          <w:rtl/>
        </w:rPr>
        <w:t>،</w:t>
      </w:r>
      <w:r w:rsidR="004F180B" w:rsidRPr="00CB33EF">
        <w:rPr>
          <w:rFonts w:hint="cs"/>
          <w:rtl/>
        </w:rPr>
        <w:t xml:space="preserve"> </w:t>
      </w:r>
      <w:r w:rsidRPr="00CB33EF">
        <w:rPr>
          <w:rFonts w:hint="cs"/>
          <w:rtl/>
        </w:rPr>
        <w:t xml:space="preserve">پس چگونه خواهد بود آنگاه </w:t>
      </w:r>
      <w:r w:rsidR="006F1049" w:rsidRPr="00CB33EF">
        <w:rPr>
          <w:rFonts w:hint="cs"/>
          <w:rtl/>
        </w:rPr>
        <w:t>ک</w:t>
      </w:r>
      <w:r w:rsidRPr="00CB33EF">
        <w:rPr>
          <w:rFonts w:hint="cs"/>
          <w:rtl/>
        </w:rPr>
        <w:t xml:space="preserve">ه همراه </w:t>
      </w:r>
      <w:r w:rsidR="0028485C" w:rsidRPr="00CB33EF">
        <w:rPr>
          <w:rFonts w:hint="cs"/>
          <w:rtl/>
        </w:rPr>
        <w:t>ی</w:t>
      </w:r>
      <w:r w:rsidRPr="00CB33EF">
        <w:rPr>
          <w:rFonts w:hint="cs"/>
          <w:rtl/>
        </w:rPr>
        <w:t xml:space="preserve">اران به سفر </w:t>
      </w:r>
      <w:r w:rsidR="0028485C" w:rsidRPr="00CB33EF">
        <w:rPr>
          <w:rFonts w:hint="cs"/>
          <w:rtl/>
        </w:rPr>
        <w:t>ی</w:t>
      </w:r>
      <w:r w:rsidR="006F1049" w:rsidRPr="00CB33EF">
        <w:rPr>
          <w:rFonts w:hint="cs"/>
          <w:rtl/>
        </w:rPr>
        <w:t>ک</w:t>
      </w:r>
      <w:r w:rsidRPr="00CB33EF">
        <w:rPr>
          <w:rFonts w:hint="cs"/>
          <w:rtl/>
        </w:rPr>
        <w:t xml:space="preserve"> ماهه برو</w:t>
      </w:r>
      <w:r w:rsidR="0028485C" w:rsidRPr="00CB33EF">
        <w:rPr>
          <w:rFonts w:hint="cs"/>
          <w:rtl/>
        </w:rPr>
        <w:t>ی</w:t>
      </w:r>
      <w:r w:rsidRPr="00CB33EF">
        <w:rPr>
          <w:rFonts w:hint="cs"/>
          <w:rtl/>
        </w:rPr>
        <w:t>م»؟</w:t>
      </w:r>
    </w:p>
    <w:p w:rsidR="008F4B15" w:rsidRPr="00CB33EF" w:rsidRDefault="008F4B15" w:rsidP="00CB33EF">
      <w:pPr>
        <w:pStyle w:val="a4"/>
        <w:rPr>
          <w:rtl/>
        </w:rPr>
      </w:pPr>
      <w:r w:rsidRPr="00CB33EF">
        <w:rPr>
          <w:rFonts w:hint="cs"/>
          <w:rtl/>
        </w:rPr>
        <w:t>فرد پابرهنه</w:t>
      </w:r>
      <w:r w:rsidR="007C6A2D" w:rsidRPr="00CB33EF">
        <w:rPr>
          <w:rFonts w:hint="cs"/>
          <w:rtl/>
        </w:rPr>
        <w:t>،</w:t>
      </w:r>
      <w:r w:rsidR="004F180B" w:rsidRPr="00CB33EF">
        <w:rPr>
          <w:rFonts w:hint="cs"/>
          <w:rtl/>
        </w:rPr>
        <w:t xml:space="preserve"> </w:t>
      </w:r>
      <w:r w:rsidR="00E825D7" w:rsidRPr="00CB33EF">
        <w:rPr>
          <w:rFonts w:hint="cs"/>
          <w:rtl/>
        </w:rPr>
        <w:t>م</w:t>
      </w:r>
      <w:r w:rsidR="0028485C" w:rsidRPr="00CB33EF">
        <w:rPr>
          <w:rFonts w:hint="cs"/>
          <w:rtl/>
        </w:rPr>
        <w:t>ی</w:t>
      </w:r>
      <w:r w:rsidR="00E825D7" w:rsidRPr="00CB33EF">
        <w:rPr>
          <w:rFonts w:hint="cs"/>
          <w:rtl/>
        </w:rPr>
        <w:t>‌گو</w:t>
      </w:r>
      <w:r w:rsidR="0028485C" w:rsidRPr="00CB33EF">
        <w:rPr>
          <w:rFonts w:hint="cs"/>
          <w:rtl/>
        </w:rPr>
        <w:t>ی</w:t>
      </w:r>
      <w:r w:rsidRPr="00CB33EF">
        <w:rPr>
          <w:rFonts w:hint="cs"/>
          <w:rtl/>
        </w:rPr>
        <w:t>د</w:t>
      </w:r>
      <w:r w:rsidR="0075782A" w:rsidRPr="00CB33EF">
        <w:rPr>
          <w:rFonts w:hint="cs"/>
          <w:rtl/>
        </w:rPr>
        <w:t xml:space="preserve">: </w:t>
      </w:r>
      <w:r w:rsidRPr="00CB33EF">
        <w:rPr>
          <w:rFonts w:hint="cs"/>
          <w:rtl/>
        </w:rPr>
        <w:t xml:space="preserve">اگر پروردگارم به من </w:t>
      </w:r>
      <w:r w:rsidR="006F1049" w:rsidRPr="00CB33EF">
        <w:rPr>
          <w:rFonts w:hint="cs"/>
          <w:rtl/>
        </w:rPr>
        <w:t>ک</w:t>
      </w:r>
      <w:r w:rsidRPr="00CB33EF">
        <w:rPr>
          <w:rFonts w:hint="cs"/>
          <w:rtl/>
        </w:rPr>
        <w:t>فش بدهد</w:t>
      </w:r>
      <w:r w:rsidR="007C6A2D" w:rsidRPr="00CB33EF">
        <w:rPr>
          <w:rFonts w:hint="cs"/>
          <w:rtl/>
        </w:rPr>
        <w:t>،</w:t>
      </w:r>
      <w:r w:rsidR="004F180B" w:rsidRPr="00CB33EF">
        <w:rPr>
          <w:rFonts w:hint="cs"/>
          <w:rtl/>
        </w:rPr>
        <w:t xml:space="preserve"> </w:t>
      </w:r>
      <w:r w:rsidRPr="00CB33EF">
        <w:rPr>
          <w:rFonts w:hint="cs"/>
          <w:rtl/>
        </w:rPr>
        <w:t>او را سپاس</w:t>
      </w:r>
      <w:r w:rsidR="0028485C" w:rsidRPr="00CB33EF">
        <w:rPr>
          <w:rFonts w:hint="cs"/>
          <w:rtl/>
        </w:rPr>
        <w:t xml:space="preserve"> می‌</w:t>
      </w:r>
      <w:r w:rsidRPr="00CB33EF">
        <w:rPr>
          <w:rFonts w:hint="cs"/>
          <w:rtl/>
        </w:rPr>
        <w:t xml:space="preserve">گزارم و </w:t>
      </w:r>
      <w:r w:rsidR="006F1049" w:rsidRPr="00CB33EF">
        <w:rPr>
          <w:rFonts w:hint="cs"/>
          <w:rtl/>
        </w:rPr>
        <w:t>ک</w:t>
      </w:r>
      <w:r w:rsidRPr="00CB33EF">
        <w:rPr>
          <w:rFonts w:hint="cs"/>
          <w:rtl/>
        </w:rPr>
        <w:t>س</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 xml:space="preserve">ه </w:t>
      </w:r>
      <w:r w:rsidR="006F1049" w:rsidRPr="00CB33EF">
        <w:rPr>
          <w:rFonts w:hint="cs"/>
          <w:rtl/>
        </w:rPr>
        <w:t>ک</w:t>
      </w:r>
      <w:r w:rsidRPr="00CB33EF">
        <w:rPr>
          <w:rFonts w:hint="cs"/>
          <w:rtl/>
        </w:rPr>
        <w:t>فش دارد</w:t>
      </w:r>
      <w:r w:rsidR="007C6A2D" w:rsidRPr="00CB33EF">
        <w:rPr>
          <w:rFonts w:hint="cs"/>
          <w:rtl/>
        </w:rPr>
        <w:t>،</w:t>
      </w:r>
      <w:r w:rsidR="004F180B" w:rsidRPr="00CB33EF">
        <w:rPr>
          <w:rFonts w:hint="cs"/>
          <w:rtl/>
        </w:rPr>
        <w:t xml:space="preserve"> </w:t>
      </w:r>
      <w:r w:rsidR="00E825D7" w:rsidRPr="00CB33EF">
        <w:rPr>
          <w:rFonts w:hint="cs"/>
          <w:rtl/>
        </w:rPr>
        <w:t>م</w:t>
      </w:r>
      <w:r w:rsidR="0028485C" w:rsidRPr="00CB33EF">
        <w:rPr>
          <w:rFonts w:hint="cs"/>
          <w:rtl/>
        </w:rPr>
        <w:t>ی</w:t>
      </w:r>
      <w:r w:rsidR="00E825D7" w:rsidRPr="00CB33EF">
        <w:rPr>
          <w:rFonts w:hint="cs"/>
          <w:rtl/>
        </w:rPr>
        <w:t>‌گو</w:t>
      </w:r>
      <w:r w:rsidR="0028485C" w:rsidRPr="00CB33EF">
        <w:rPr>
          <w:rFonts w:hint="cs"/>
          <w:rtl/>
        </w:rPr>
        <w:t>ی</w:t>
      </w:r>
      <w:r w:rsidRPr="00CB33EF">
        <w:rPr>
          <w:rFonts w:hint="cs"/>
          <w:rtl/>
        </w:rPr>
        <w:t>د</w:t>
      </w:r>
      <w:r w:rsidR="0075782A" w:rsidRPr="00CB33EF">
        <w:rPr>
          <w:rFonts w:hint="cs"/>
          <w:rtl/>
        </w:rPr>
        <w:t xml:space="preserve">: </w:t>
      </w:r>
      <w:r w:rsidRPr="00CB33EF">
        <w:rPr>
          <w:rFonts w:hint="cs"/>
          <w:rtl/>
        </w:rPr>
        <w:t>زمان</w:t>
      </w:r>
      <w:r w:rsidR="0028485C" w:rsidRPr="00CB33EF">
        <w:rPr>
          <w:rFonts w:hint="cs"/>
          <w:rtl/>
        </w:rPr>
        <w:t>ی</w:t>
      </w:r>
      <w:r w:rsidRPr="00CB33EF">
        <w:rPr>
          <w:rFonts w:hint="cs"/>
          <w:rtl/>
        </w:rPr>
        <w:t xml:space="preserve"> پروردگارم را ش</w:t>
      </w:r>
      <w:r w:rsidR="006F1049" w:rsidRPr="00CB33EF">
        <w:rPr>
          <w:rFonts w:hint="cs"/>
          <w:rtl/>
        </w:rPr>
        <w:t>ک</w:t>
      </w:r>
      <w:r w:rsidRPr="00CB33EF">
        <w:rPr>
          <w:rFonts w:hint="cs"/>
          <w:rtl/>
        </w:rPr>
        <w:t xml:space="preserve">ر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ن</w:t>
      </w:r>
      <w:r w:rsidRPr="00CB33EF">
        <w:rPr>
          <w:rFonts w:hint="cs"/>
          <w:rtl/>
        </w:rPr>
        <w:t xml:space="preserve">م </w:t>
      </w:r>
      <w:r w:rsidR="006F1049" w:rsidRPr="00CB33EF">
        <w:rPr>
          <w:rFonts w:hint="cs"/>
          <w:rtl/>
        </w:rPr>
        <w:t>ک</w:t>
      </w:r>
      <w:r w:rsidRPr="00CB33EF">
        <w:rPr>
          <w:rFonts w:hint="cs"/>
          <w:rtl/>
        </w:rPr>
        <w:t xml:space="preserve">ه </w:t>
      </w:r>
      <w:r w:rsidR="0028485C" w:rsidRPr="00CB33EF">
        <w:rPr>
          <w:rFonts w:hint="cs"/>
          <w:rtl/>
        </w:rPr>
        <w:t>ی</w:t>
      </w:r>
      <w:r w:rsidR="006F1049" w:rsidRPr="00CB33EF">
        <w:rPr>
          <w:rFonts w:hint="cs"/>
          <w:rtl/>
        </w:rPr>
        <w:t>ک</w:t>
      </w:r>
      <w:r w:rsidRPr="00CB33EF">
        <w:rPr>
          <w:rFonts w:hint="cs"/>
          <w:rtl/>
        </w:rPr>
        <w:t xml:space="preserve"> ماش</w:t>
      </w:r>
      <w:r w:rsidR="0028485C" w:rsidRPr="00CB33EF">
        <w:rPr>
          <w:rFonts w:hint="cs"/>
          <w:rtl/>
        </w:rPr>
        <w:t>ی</w:t>
      </w:r>
      <w:r w:rsidRPr="00CB33EF">
        <w:rPr>
          <w:rFonts w:hint="cs"/>
          <w:rtl/>
        </w:rPr>
        <w:t>ن خوب به من بدهد</w:t>
      </w:r>
      <w:r w:rsidR="0075782A" w:rsidRPr="00CB33EF">
        <w:rPr>
          <w:rFonts w:hint="cs"/>
          <w:rtl/>
        </w:rPr>
        <w:t xml:space="preserve">. </w:t>
      </w:r>
      <w:r w:rsidRPr="00CB33EF">
        <w:rPr>
          <w:rFonts w:hint="cs"/>
          <w:rtl/>
        </w:rPr>
        <w:t>ما</w:t>
      </w:r>
      <w:r w:rsidR="007C6A2D" w:rsidRPr="00CB33EF">
        <w:rPr>
          <w:rFonts w:hint="cs"/>
          <w:rtl/>
        </w:rPr>
        <w:t>،</w:t>
      </w:r>
      <w:r w:rsidR="00D23051" w:rsidRPr="00CB33EF">
        <w:rPr>
          <w:rFonts w:hint="cs"/>
          <w:rtl/>
        </w:rPr>
        <w:t xml:space="preserve"> نعمت‌ها </w:t>
      </w:r>
      <w:r w:rsidRPr="00CB33EF">
        <w:rPr>
          <w:rFonts w:hint="cs"/>
          <w:rtl/>
        </w:rPr>
        <w:t>را به صورت نقد</w:t>
      </w:r>
      <w:r w:rsidR="0028485C" w:rsidRPr="00CB33EF">
        <w:rPr>
          <w:rFonts w:hint="cs"/>
          <w:rtl/>
        </w:rPr>
        <w:t>ی</w:t>
      </w:r>
      <w:r w:rsidRPr="00CB33EF">
        <w:rPr>
          <w:rFonts w:hint="cs"/>
          <w:rtl/>
        </w:rPr>
        <w:t xml:space="preserve"> در</w:t>
      </w:r>
      <w:r w:rsidR="0028485C" w:rsidRPr="00CB33EF">
        <w:rPr>
          <w:rFonts w:hint="cs"/>
          <w:rtl/>
        </w:rPr>
        <w:t>ی</w:t>
      </w:r>
      <w:r w:rsidRPr="00CB33EF">
        <w:rPr>
          <w:rFonts w:hint="cs"/>
          <w:rtl/>
        </w:rPr>
        <w:t xml:space="preserve">افت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ن</w:t>
      </w:r>
      <w:r w:rsidR="0028485C" w:rsidRPr="00CB33EF">
        <w:rPr>
          <w:rFonts w:hint="cs"/>
          <w:rtl/>
        </w:rPr>
        <w:t>ی</w:t>
      </w:r>
      <w:r w:rsidRPr="00CB33EF">
        <w:rPr>
          <w:rFonts w:hint="cs"/>
          <w:rtl/>
        </w:rPr>
        <w:t>م و ش</w:t>
      </w:r>
      <w:r w:rsidR="006F1049" w:rsidRPr="00CB33EF">
        <w:rPr>
          <w:rFonts w:hint="cs"/>
          <w:rtl/>
        </w:rPr>
        <w:t>ک</w:t>
      </w:r>
      <w:r w:rsidRPr="00CB33EF">
        <w:rPr>
          <w:rFonts w:hint="cs"/>
          <w:rtl/>
        </w:rPr>
        <w:t>ر و سپاسگزار</w:t>
      </w:r>
      <w:r w:rsidR="0028485C" w:rsidRPr="00CB33EF">
        <w:rPr>
          <w:rFonts w:hint="cs"/>
          <w:rtl/>
        </w:rPr>
        <w:t>ی</w:t>
      </w:r>
      <w:r w:rsidRPr="00CB33EF">
        <w:rPr>
          <w:rFonts w:hint="cs"/>
          <w:rtl/>
        </w:rPr>
        <w:t xml:space="preserve"> را نس</w:t>
      </w:r>
      <w:r w:rsidR="0028485C" w:rsidRPr="00CB33EF">
        <w:rPr>
          <w:rFonts w:hint="cs"/>
          <w:rtl/>
        </w:rPr>
        <w:t>ی</w:t>
      </w:r>
      <w:r w:rsidRPr="00CB33EF">
        <w:rPr>
          <w:rFonts w:hint="cs"/>
          <w:rtl/>
        </w:rPr>
        <w:t xml:space="preserve">ه </w:t>
      </w:r>
      <w:r w:rsidR="00B339AB" w:rsidRPr="00CB33EF">
        <w:rPr>
          <w:rFonts w:hint="cs"/>
          <w:rtl/>
        </w:rPr>
        <w:t>م</w:t>
      </w:r>
      <w:r w:rsidR="0028485C" w:rsidRPr="00CB33EF">
        <w:rPr>
          <w:rFonts w:hint="cs"/>
          <w:rtl/>
        </w:rPr>
        <w:t>ی</w:t>
      </w:r>
      <w:r w:rsidR="00B339AB" w:rsidRPr="00CB33EF">
        <w:rPr>
          <w:rFonts w:hint="cs"/>
          <w:rtl/>
        </w:rPr>
        <w:t>‌دان</w:t>
      </w:r>
      <w:r w:rsidR="0028485C" w:rsidRPr="00CB33EF">
        <w:rPr>
          <w:rFonts w:hint="cs"/>
          <w:rtl/>
        </w:rPr>
        <w:t>ی</w:t>
      </w:r>
      <w:r w:rsidRPr="00CB33EF">
        <w:rPr>
          <w:rFonts w:hint="cs"/>
          <w:rtl/>
        </w:rPr>
        <w:t>م</w:t>
      </w:r>
      <w:r w:rsidR="0075782A" w:rsidRPr="00CB33EF">
        <w:rPr>
          <w:rFonts w:hint="cs"/>
          <w:rtl/>
        </w:rPr>
        <w:t xml:space="preserve">. </w:t>
      </w:r>
      <w:r w:rsidRPr="00CB33EF">
        <w:rPr>
          <w:rFonts w:hint="cs"/>
          <w:rtl/>
        </w:rPr>
        <w:t>با اصرار خواسته</w:t>
      </w:r>
      <w:r w:rsidR="0028485C" w:rsidRPr="00CB33EF">
        <w:rPr>
          <w:rFonts w:hint="cs"/>
          <w:rtl/>
        </w:rPr>
        <w:t xml:space="preserve">‌های </w:t>
      </w:r>
      <w:r w:rsidRPr="00CB33EF">
        <w:rPr>
          <w:rFonts w:hint="cs"/>
          <w:rtl/>
        </w:rPr>
        <w:t xml:space="preserve">خود را از خدا </w:t>
      </w:r>
      <w:r w:rsidR="00E825D7" w:rsidRPr="00CB33EF">
        <w:rPr>
          <w:rFonts w:hint="cs"/>
          <w:rtl/>
        </w:rPr>
        <w:t>م</w:t>
      </w:r>
      <w:r w:rsidR="0028485C" w:rsidRPr="00CB33EF">
        <w:rPr>
          <w:rFonts w:hint="cs"/>
          <w:rtl/>
        </w:rPr>
        <w:t>ی</w:t>
      </w:r>
      <w:r w:rsidR="00E825D7" w:rsidRPr="00CB33EF">
        <w:rPr>
          <w:rFonts w:hint="cs"/>
          <w:rtl/>
        </w:rPr>
        <w:t>‌خوا</w:t>
      </w:r>
      <w:r w:rsidRPr="00CB33EF">
        <w:rPr>
          <w:rFonts w:hint="cs"/>
          <w:rtl/>
        </w:rPr>
        <w:t>ه</w:t>
      </w:r>
      <w:r w:rsidR="0028485C" w:rsidRPr="00CB33EF">
        <w:rPr>
          <w:rFonts w:hint="cs"/>
          <w:rtl/>
        </w:rPr>
        <w:t>ی</w:t>
      </w:r>
      <w:r w:rsidRPr="00CB33EF">
        <w:rPr>
          <w:rFonts w:hint="cs"/>
          <w:rtl/>
        </w:rPr>
        <w:t>م</w:t>
      </w:r>
      <w:r w:rsidR="007C6A2D" w:rsidRPr="00CB33EF">
        <w:rPr>
          <w:rFonts w:hint="cs"/>
          <w:rtl/>
        </w:rPr>
        <w:t>،</w:t>
      </w:r>
      <w:r w:rsidR="004F180B" w:rsidRPr="00CB33EF">
        <w:rPr>
          <w:rFonts w:hint="cs"/>
          <w:rtl/>
        </w:rPr>
        <w:t xml:space="preserve"> </w:t>
      </w:r>
      <w:r w:rsidRPr="00CB33EF">
        <w:rPr>
          <w:rFonts w:hint="cs"/>
          <w:rtl/>
        </w:rPr>
        <w:t>ول</w:t>
      </w:r>
      <w:r w:rsidR="0028485C" w:rsidRPr="00CB33EF">
        <w:rPr>
          <w:rFonts w:hint="cs"/>
          <w:rtl/>
        </w:rPr>
        <w:t>ی</w:t>
      </w:r>
      <w:r w:rsidRPr="00CB33EF">
        <w:rPr>
          <w:rFonts w:hint="cs"/>
          <w:rtl/>
        </w:rPr>
        <w:t xml:space="preserve"> در اجرا</w:t>
      </w:r>
      <w:r w:rsidR="0028485C" w:rsidRPr="00CB33EF">
        <w:rPr>
          <w:rFonts w:hint="cs"/>
          <w:rtl/>
        </w:rPr>
        <w:t>ی</w:t>
      </w:r>
      <w:r w:rsidRPr="00CB33EF">
        <w:rPr>
          <w:rFonts w:hint="cs"/>
          <w:rtl/>
        </w:rPr>
        <w:t xml:space="preserve"> دستورات او</w:t>
      </w:r>
      <w:r w:rsidR="007C6A2D" w:rsidRPr="00CB33EF">
        <w:rPr>
          <w:rFonts w:hint="cs"/>
          <w:rtl/>
        </w:rPr>
        <w:t>،</w:t>
      </w:r>
      <w:r w:rsidR="004F180B" w:rsidRPr="00CB33EF">
        <w:rPr>
          <w:rFonts w:hint="cs"/>
          <w:rtl/>
        </w:rPr>
        <w:t xml:space="preserve"> </w:t>
      </w:r>
      <w:r w:rsidRPr="00CB33EF">
        <w:rPr>
          <w:rFonts w:hint="cs"/>
          <w:rtl/>
        </w:rPr>
        <w:t xml:space="preserve">درنگ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ن</w:t>
      </w:r>
      <w:r w:rsidR="0028485C" w:rsidRPr="00CB33EF">
        <w:rPr>
          <w:rFonts w:hint="cs"/>
          <w:rtl/>
        </w:rPr>
        <w:t>ی</w:t>
      </w:r>
      <w:r w:rsidRPr="00CB33EF">
        <w:rPr>
          <w:rFonts w:hint="cs"/>
          <w:rtl/>
        </w:rPr>
        <w:t>م!</w:t>
      </w:r>
    </w:p>
    <w:p w:rsidR="008F4B15" w:rsidRPr="00DD78F6" w:rsidRDefault="008F4B15" w:rsidP="00C47612">
      <w:pPr>
        <w:pStyle w:val="a"/>
        <w:rPr>
          <w:rtl/>
        </w:rPr>
      </w:pPr>
      <w:bookmarkStart w:id="629" w:name="_Toc275546949"/>
      <w:bookmarkStart w:id="630" w:name="_Toc420959561"/>
      <w:r w:rsidRPr="00DD78F6">
        <w:rPr>
          <w:rFonts w:hint="cs"/>
          <w:rtl/>
        </w:rPr>
        <w:t>سه تابلو</w:t>
      </w:r>
      <w:bookmarkEnd w:id="629"/>
      <w:bookmarkEnd w:id="630"/>
    </w:p>
    <w:p w:rsidR="008F4B15" w:rsidRPr="00CB33EF" w:rsidRDefault="0028485C" w:rsidP="00CB33EF">
      <w:pPr>
        <w:pStyle w:val="a4"/>
        <w:rPr>
          <w:rtl/>
        </w:rPr>
      </w:pPr>
      <w:r w:rsidRPr="00CB33EF">
        <w:rPr>
          <w:rFonts w:hint="cs"/>
          <w:rtl/>
        </w:rPr>
        <w:t>ی</w:t>
      </w:r>
      <w:r w:rsidR="006F1049" w:rsidRPr="00CB33EF">
        <w:rPr>
          <w:rFonts w:hint="cs"/>
          <w:rtl/>
        </w:rPr>
        <w:t>ک</w:t>
      </w:r>
      <w:r w:rsidRPr="00CB33EF">
        <w:rPr>
          <w:rFonts w:hint="cs"/>
          <w:rtl/>
        </w:rPr>
        <w:t>ی</w:t>
      </w:r>
      <w:r w:rsidR="008F4B15" w:rsidRPr="00CB33EF">
        <w:rPr>
          <w:rFonts w:hint="cs"/>
          <w:rtl/>
        </w:rPr>
        <w:t xml:space="preserve"> از نوابغ در دفتر </w:t>
      </w:r>
      <w:r w:rsidR="006F1049" w:rsidRPr="00CB33EF">
        <w:rPr>
          <w:rFonts w:hint="cs"/>
          <w:rtl/>
        </w:rPr>
        <w:t>ک</w:t>
      </w:r>
      <w:r w:rsidR="008F4B15" w:rsidRPr="00CB33EF">
        <w:rPr>
          <w:rFonts w:hint="cs"/>
          <w:rtl/>
        </w:rPr>
        <w:t>ار خود سه تابلو</w:t>
      </w:r>
      <w:r w:rsidRPr="00CB33EF">
        <w:rPr>
          <w:rFonts w:hint="cs"/>
          <w:rtl/>
        </w:rPr>
        <w:t>ی</w:t>
      </w:r>
      <w:r w:rsidR="008F4B15" w:rsidRPr="00CB33EF">
        <w:rPr>
          <w:rFonts w:hint="cs"/>
          <w:rtl/>
        </w:rPr>
        <w:t xml:space="preserve"> ارزنده نصب </w:t>
      </w:r>
      <w:r w:rsidR="006F1049" w:rsidRPr="00CB33EF">
        <w:rPr>
          <w:rFonts w:hint="cs"/>
          <w:rtl/>
        </w:rPr>
        <w:t>ک</w:t>
      </w:r>
      <w:r w:rsidR="008F4B15" w:rsidRPr="00CB33EF">
        <w:rPr>
          <w:rFonts w:hint="cs"/>
          <w:rtl/>
        </w:rPr>
        <w:t>رده است</w:t>
      </w:r>
      <w:r w:rsidR="0075782A" w:rsidRPr="00CB33EF">
        <w:rPr>
          <w:rFonts w:hint="cs"/>
          <w:rtl/>
        </w:rPr>
        <w:t xml:space="preserve">: </w:t>
      </w:r>
    </w:p>
    <w:p w:rsidR="008F4B15" w:rsidRPr="00CB33EF" w:rsidRDefault="008F4B15" w:rsidP="00CB33EF">
      <w:pPr>
        <w:pStyle w:val="a4"/>
        <w:rPr>
          <w:rtl/>
        </w:rPr>
      </w:pPr>
      <w:r w:rsidRPr="00CB33EF">
        <w:rPr>
          <w:rFonts w:hint="cs"/>
          <w:rtl/>
        </w:rPr>
        <w:t>رو</w:t>
      </w:r>
      <w:r w:rsidR="0028485C" w:rsidRPr="00CB33EF">
        <w:rPr>
          <w:rFonts w:hint="cs"/>
          <w:rtl/>
        </w:rPr>
        <w:t>ی</w:t>
      </w:r>
      <w:r w:rsidRPr="00CB33EF">
        <w:rPr>
          <w:rFonts w:hint="cs"/>
          <w:rtl/>
        </w:rPr>
        <w:t xml:space="preserve"> اول</w:t>
      </w:r>
      <w:r w:rsidR="0028485C" w:rsidRPr="00CB33EF">
        <w:rPr>
          <w:rFonts w:hint="cs"/>
          <w:rtl/>
        </w:rPr>
        <w:t>ی</w:t>
      </w:r>
      <w:r w:rsidRPr="00CB33EF">
        <w:rPr>
          <w:rFonts w:hint="cs"/>
          <w:rtl/>
        </w:rPr>
        <w:t xml:space="preserve"> نوشته است</w:t>
      </w:r>
      <w:r w:rsidR="0075782A" w:rsidRPr="00CB33EF">
        <w:rPr>
          <w:rFonts w:hint="cs"/>
          <w:rtl/>
        </w:rPr>
        <w:t xml:space="preserve">: </w:t>
      </w:r>
      <w:r w:rsidRPr="00CB33EF">
        <w:rPr>
          <w:rFonts w:hint="cs"/>
          <w:rtl/>
        </w:rPr>
        <w:t>امروز</w:t>
      </w:r>
      <w:r w:rsidR="007C6A2D" w:rsidRPr="00CB33EF">
        <w:rPr>
          <w:rFonts w:hint="cs"/>
          <w:rtl/>
        </w:rPr>
        <w:t>،</w:t>
      </w:r>
      <w:r w:rsidR="004F180B" w:rsidRPr="00CB33EF">
        <w:rPr>
          <w:rFonts w:hint="cs"/>
          <w:rtl/>
        </w:rPr>
        <w:t xml:space="preserve"> </w:t>
      </w:r>
      <w:r w:rsidRPr="00CB33EF">
        <w:rPr>
          <w:rFonts w:hint="cs"/>
          <w:rtl/>
        </w:rPr>
        <w:t xml:space="preserve">امروز </w:t>
      </w:r>
      <w:r w:rsidR="0028485C" w:rsidRPr="00CB33EF">
        <w:rPr>
          <w:rFonts w:hint="cs"/>
          <w:rtl/>
        </w:rPr>
        <w:t>ی</w:t>
      </w:r>
      <w:r w:rsidRPr="00CB33EF">
        <w:rPr>
          <w:rFonts w:hint="cs"/>
          <w:rtl/>
        </w:rPr>
        <w:t>عن</w:t>
      </w:r>
      <w:r w:rsidR="0028485C" w:rsidRPr="00CB33EF">
        <w:rPr>
          <w:rFonts w:hint="cs"/>
          <w:rtl/>
        </w:rPr>
        <w:t>ی</w:t>
      </w:r>
      <w:r w:rsidRPr="00CB33EF">
        <w:rPr>
          <w:rFonts w:hint="cs"/>
          <w:rtl/>
        </w:rPr>
        <w:t xml:space="preserve"> فقط در چارچوب امروز زندگ</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ن</w:t>
      </w:r>
      <w:r w:rsidR="0075782A" w:rsidRPr="00CB33EF">
        <w:rPr>
          <w:rFonts w:hint="cs"/>
          <w:rtl/>
        </w:rPr>
        <w:t xml:space="preserve">. </w:t>
      </w:r>
    </w:p>
    <w:p w:rsidR="008F4B15" w:rsidRPr="00CB33EF" w:rsidRDefault="008F4B15" w:rsidP="00CB33EF">
      <w:pPr>
        <w:pStyle w:val="a4"/>
        <w:rPr>
          <w:rtl/>
        </w:rPr>
      </w:pPr>
      <w:r w:rsidRPr="00CB33EF">
        <w:rPr>
          <w:rFonts w:hint="cs"/>
          <w:rtl/>
        </w:rPr>
        <w:t>رو</w:t>
      </w:r>
      <w:r w:rsidR="0028485C" w:rsidRPr="00CB33EF">
        <w:rPr>
          <w:rFonts w:hint="cs"/>
          <w:rtl/>
        </w:rPr>
        <w:t>ی</w:t>
      </w:r>
      <w:r w:rsidRPr="00CB33EF">
        <w:rPr>
          <w:rFonts w:hint="cs"/>
          <w:rtl/>
        </w:rPr>
        <w:t xml:space="preserve"> تابلو</w:t>
      </w:r>
      <w:r w:rsidR="0028485C" w:rsidRPr="00CB33EF">
        <w:rPr>
          <w:rFonts w:hint="cs"/>
          <w:rtl/>
        </w:rPr>
        <w:t>ی</w:t>
      </w:r>
      <w:r w:rsidRPr="00CB33EF">
        <w:rPr>
          <w:rFonts w:hint="cs"/>
          <w:rtl/>
        </w:rPr>
        <w:t xml:space="preserve"> دوم نوشته است</w:t>
      </w:r>
      <w:r w:rsidR="0075782A" w:rsidRPr="00CB33EF">
        <w:rPr>
          <w:rFonts w:hint="cs"/>
          <w:rtl/>
        </w:rPr>
        <w:t xml:space="preserve">: </w:t>
      </w:r>
      <w:r w:rsidRPr="00CB33EF">
        <w:rPr>
          <w:rFonts w:hint="cs"/>
          <w:rtl/>
        </w:rPr>
        <w:t>ب</w:t>
      </w:r>
      <w:r w:rsidR="0028485C" w:rsidRPr="00CB33EF">
        <w:rPr>
          <w:rFonts w:hint="cs"/>
          <w:rtl/>
        </w:rPr>
        <w:t>ی</w:t>
      </w:r>
      <w:r w:rsidRPr="00CB33EF">
        <w:rPr>
          <w:rFonts w:hint="cs"/>
          <w:rtl/>
        </w:rPr>
        <w:t>ند</w:t>
      </w:r>
      <w:r w:rsidR="0028485C" w:rsidRPr="00CB33EF">
        <w:rPr>
          <w:rFonts w:hint="cs"/>
          <w:rtl/>
        </w:rPr>
        <w:t>ی</w:t>
      </w:r>
      <w:r w:rsidRPr="00CB33EF">
        <w:rPr>
          <w:rFonts w:hint="cs"/>
          <w:rtl/>
        </w:rPr>
        <w:t>ش و سپاس بگزار</w:t>
      </w:r>
      <w:r w:rsidR="0075782A" w:rsidRPr="00CB33EF">
        <w:rPr>
          <w:rFonts w:hint="cs"/>
          <w:rtl/>
        </w:rPr>
        <w:t xml:space="preserve">. </w:t>
      </w:r>
      <w:r w:rsidR="0028485C" w:rsidRPr="00CB33EF">
        <w:rPr>
          <w:rFonts w:hint="cs"/>
          <w:rtl/>
        </w:rPr>
        <w:t>ی</w:t>
      </w:r>
      <w:r w:rsidRPr="00CB33EF">
        <w:rPr>
          <w:rFonts w:hint="cs"/>
          <w:rtl/>
        </w:rPr>
        <w:t>عن</w:t>
      </w:r>
      <w:r w:rsidR="0028485C" w:rsidRPr="00CB33EF">
        <w:rPr>
          <w:rFonts w:hint="cs"/>
          <w:rtl/>
        </w:rPr>
        <w:t>ی</w:t>
      </w:r>
      <w:r w:rsidRPr="00CB33EF">
        <w:rPr>
          <w:rFonts w:hint="cs"/>
          <w:rtl/>
        </w:rPr>
        <w:t xml:space="preserve"> در نعمت</w:t>
      </w:r>
      <w:r w:rsidR="00CB33EF">
        <w:rPr>
          <w:rFonts w:hint="eastAsia"/>
          <w:rtl/>
        </w:rPr>
        <w:t>‌</w:t>
      </w:r>
      <w:r w:rsidRPr="00CB33EF">
        <w:rPr>
          <w:rFonts w:hint="cs"/>
          <w:rtl/>
        </w:rPr>
        <w:t>ها</w:t>
      </w:r>
      <w:r w:rsidR="0028485C" w:rsidRPr="00CB33EF">
        <w:rPr>
          <w:rFonts w:hint="cs"/>
          <w:rtl/>
        </w:rPr>
        <w:t>یی</w:t>
      </w:r>
      <w:r w:rsidRPr="00CB33EF">
        <w:rPr>
          <w:rFonts w:hint="cs"/>
          <w:rtl/>
        </w:rPr>
        <w:t xml:space="preserve"> </w:t>
      </w:r>
      <w:r w:rsidR="006F1049" w:rsidRPr="00CB33EF">
        <w:rPr>
          <w:rFonts w:hint="cs"/>
          <w:rtl/>
        </w:rPr>
        <w:t>ک</w:t>
      </w:r>
      <w:r w:rsidRPr="00CB33EF">
        <w:rPr>
          <w:rFonts w:hint="cs"/>
          <w:rtl/>
        </w:rPr>
        <w:t>ه خداوند به تو ارزان</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رده</w:t>
      </w:r>
      <w:r w:rsidR="007C6A2D" w:rsidRPr="00CB33EF">
        <w:rPr>
          <w:rFonts w:hint="cs"/>
          <w:rtl/>
        </w:rPr>
        <w:t>،</w:t>
      </w:r>
      <w:r w:rsidR="004F180B" w:rsidRPr="00CB33EF">
        <w:rPr>
          <w:rFonts w:hint="cs"/>
          <w:rtl/>
        </w:rPr>
        <w:t xml:space="preserve"> </w:t>
      </w:r>
      <w:r w:rsidRPr="00CB33EF">
        <w:rPr>
          <w:rFonts w:hint="cs"/>
          <w:rtl/>
        </w:rPr>
        <w:t>ف</w:t>
      </w:r>
      <w:r w:rsidR="006F1049" w:rsidRPr="00CB33EF">
        <w:rPr>
          <w:rFonts w:hint="cs"/>
          <w:rtl/>
        </w:rPr>
        <w:t>ک</w:t>
      </w:r>
      <w:r w:rsidRPr="00CB33EF">
        <w:rPr>
          <w:rFonts w:hint="cs"/>
          <w:rtl/>
        </w:rPr>
        <w:t xml:space="preserve">ر </w:t>
      </w:r>
      <w:r w:rsidR="006F1049" w:rsidRPr="00CB33EF">
        <w:rPr>
          <w:rFonts w:hint="cs"/>
          <w:rtl/>
        </w:rPr>
        <w:t>ک</w:t>
      </w:r>
      <w:r w:rsidRPr="00CB33EF">
        <w:rPr>
          <w:rFonts w:hint="cs"/>
          <w:rtl/>
        </w:rPr>
        <w:t>ن و از او به خاطر ا</w:t>
      </w:r>
      <w:r w:rsidR="0028485C" w:rsidRPr="00CB33EF">
        <w:rPr>
          <w:rFonts w:hint="cs"/>
          <w:rtl/>
        </w:rPr>
        <w:t>ی</w:t>
      </w:r>
      <w:r w:rsidRPr="00CB33EF">
        <w:rPr>
          <w:rFonts w:hint="cs"/>
          <w:rtl/>
        </w:rPr>
        <w:t>ن</w:t>
      </w:r>
      <w:r w:rsidR="00D23051" w:rsidRPr="00CB33EF">
        <w:rPr>
          <w:rFonts w:hint="cs"/>
          <w:rtl/>
        </w:rPr>
        <w:t xml:space="preserve"> نعمت‌ها </w:t>
      </w:r>
      <w:r w:rsidRPr="00CB33EF">
        <w:rPr>
          <w:rFonts w:hint="cs"/>
          <w:rtl/>
        </w:rPr>
        <w:t>تش</w:t>
      </w:r>
      <w:r w:rsidR="006F1049" w:rsidRPr="00CB33EF">
        <w:rPr>
          <w:rFonts w:hint="cs"/>
          <w:rtl/>
        </w:rPr>
        <w:t>ک</w:t>
      </w:r>
      <w:r w:rsidRPr="00CB33EF">
        <w:rPr>
          <w:rFonts w:hint="cs"/>
          <w:rtl/>
        </w:rPr>
        <w:t>ر نما</w:t>
      </w:r>
      <w:r w:rsidR="0075782A" w:rsidRPr="00CB33EF">
        <w:rPr>
          <w:rFonts w:hint="cs"/>
          <w:rtl/>
        </w:rPr>
        <w:t xml:space="preserve">. </w:t>
      </w:r>
    </w:p>
    <w:p w:rsidR="008F4B15" w:rsidRPr="00CB33EF" w:rsidRDefault="008F4B15" w:rsidP="00CB33EF">
      <w:pPr>
        <w:pStyle w:val="a4"/>
        <w:rPr>
          <w:rtl/>
        </w:rPr>
      </w:pPr>
      <w:r w:rsidRPr="00CB33EF">
        <w:rPr>
          <w:rFonts w:hint="cs"/>
          <w:rtl/>
        </w:rPr>
        <w:t>روی تابلو</w:t>
      </w:r>
      <w:r w:rsidR="0028485C" w:rsidRPr="00CB33EF">
        <w:rPr>
          <w:rFonts w:hint="cs"/>
          <w:rtl/>
        </w:rPr>
        <w:t>ی</w:t>
      </w:r>
      <w:r w:rsidRPr="00CB33EF">
        <w:rPr>
          <w:rFonts w:hint="cs"/>
          <w:rtl/>
        </w:rPr>
        <w:t xml:space="preserve"> سوم نوشته است</w:t>
      </w:r>
      <w:r w:rsidR="0075782A" w:rsidRPr="00CB33EF">
        <w:rPr>
          <w:rFonts w:hint="cs"/>
          <w:rtl/>
        </w:rPr>
        <w:t xml:space="preserve">: </w:t>
      </w:r>
      <w:r w:rsidRPr="00CB33EF">
        <w:rPr>
          <w:rFonts w:hint="cs"/>
          <w:rtl/>
        </w:rPr>
        <w:t>خشمگین مشو</w:t>
      </w:r>
      <w:r w:rsidR="0075782A" w:rsidRPr="00CB33EF">
        <w:rPr>
          <w:rFonts w:hint="cs"/>
          <w:rtl/>
        </w:rPr>
        <w:t xml:space="preserve">. </w:t>
      </w:r>
    </w:p>
    <w:p w:rsidR="008F4B15" w:rsidRDefault="008F4B15" w:rsidP="00CB33EF">
      <w:pPr>
        <w:pStyle w:val="a4"/>
        <w:rPr>
          <w:rtl/>
        </w:rPr>
      </w:pPr>
      <w:r w:rsidRPr="00CB33EF">
        <w:rPr>
          <w:rFonts w:hint="cs"/>
          <w:rtl/>
        </w:rPr>
        <w:t>ا</w:t>
      </w:r>
      <w:r w:rsidR="0028485C" w:rsidRPr="00CB33EF">
        <w:rPr>
          <w:rFonts w:hint="cs"/>
          <w:rtl/>
        </w:rPr>
        <w:t>ی</w:t>
      </w:r>
      <w:r w:rsidRPr="00CB33EF">
        <w:rPr>
          <w:rFonts w:hint="cs"/>
          <w:rtl/>
        </w:rPr>
        <w:t>نها</w:t>
      </w:r>
      <w:r w:rsidR="007C6A2D" w:rsidRPr="00CB33EF">
        <w:rPr>
          <w:rFonts w:hint="cs"/>
          <w:rtl/>
        </w:rPr>
        <w:t>،</w:t>
      </w:r>
      <w:r w:rsidR="004F180B" w:rsidRPr="00CB33EF">
        <w:rPr>
          <w:rFonts w:hint="cs"/>
          <w:rtl/>
        </w:rPr>
        <w:t xml:space="preserve"> </w:t>
      </w:r>
      <w:r w:rsidRPr="00CB33EF">
        <w:rPr>
          <w:rFonts w:hint="cs"/>
          <w:rtl/>
        </w:rPr>
        <w:t>سه و</w:t>
      </w:r>
      <w:r w:rsidR="0028485C" w:rsidRPr="00CB33EF">
        <w:rPr>
          <w:rFonts w:hint="cs"/>
          <w:rtl/>
        </w:rPr>
        <w:t>ی</w:t>
      </w:r>
      <w:r w:rsidRPr="00CB33EF">
        <w:rPr>
          <w:rFonts w:hint="cs"/>
          <w:rtl/>
        </w:rPr>
        <w:t>ژگ</w:t>
      </w:r>
      <w:r w:rsidR="0028485C" w:rsidRPr="00CB33EF">
        <w:rPr>
          <w:rFonts w:hint="cs"/>
          <w:rtl/>
        </w:rPr>
        <w:t>ی</w:t>
      </w:r>
      <w:r w:rsidRPr="00CB33EF">
        <w:rPr>
          <w:rFonts w:hint="cs"/>
          <w:rtl/>
        </w:rPr>
        <w:t xml:space="preserve"> هستند </w:t>
      </w:r>
      <w:r w:rsidR="006F1049" w:rsidRPr="00CB33EF">
        <w:rPr>
          <w:rFonts w:hint="cs"/>
          <w:rtl/>
        </w:rPr>
        <w:t>ک</w:t>
      </w:r>
      <w:r w:rsidRPr="00CB33EF">
        <w:rPr>
          <w:rFonts w:hint="cs"/>
          <w:rtl/>
        </w:rPr>
        <w:t>ه انسان را از نزد</w:t>
      </w:r>
      <w:r w:rsidR="0028485C" w:rsidRPr="00CB33EF">
        <w:rPr>
          <w:rFonts w:hint="cs"/>
          <w:rtl/>
        </w:rPr>
        <w:t>ی</w:t>
      </w:r>
      <w:r w:rsidR="006F1049" w:rsidRPr="00CB33EF">
        <w:rPr>
          <w:rFonts w:hint="cs"/>
          <w:rtl/>
        </w:rPr>
        <w:t>ک</w:t>
      </w:r>
      <w:r w:rsidR="00CB33EF">
        <w:rPr>
          <w:rFonts w:hint="eastAsia"/>
          <w:rtl/>
        </w:rPr>
        <w:t>‌</w:t>
      </w:r>
      <w:r w:rsidRPr="00CB33EF">
        <w:rPr>
          <w:rFonts w:hint="cs"/>
          <w:rtl/>
        </w:rPr>
        <w:t>تر</w:t>
      </w:r>
      <w:r w:rsidR="0028485C" w:rsidRPr="00CB33EF">
        <w:rPr>
          <w:rFonts w:hint="cs"/>
          <w:rtl/>
        </w:rPr>
        <w:t>ی</w:t>
      </w:r>
      <w:r w:rsidRPr="00CB33EF">
        <w:rPr>
          <w:rFonts w:hint="cs"/>
          <w:rtl/>
        </w:rPr>
        <w:t>ن و آسان</w:t>
      </w:r>
      <w:r w:rsidR="00CB33EF">
        <w:rPr>
          <w:rFonts w:hint="eastAsia"/>
          <w:rtl/>
        </w:rPr>
        <w:t>‌</w:t>
      </w:r>
      <w:r w:rsidRPr="00CB33EF">
        <w:rPr>
          <w:rFonts w:hint="cs"/>
          <w:rtl/>
        </w:rPr>
        <w:t>تر</w:t>
      </w:r>
      <w:r w:rsidR="0028485C" w:rsidRPr="00CB33EF">
        <w:rPr>
          <w:rFonts w:hint="cs"/>
          <w:rtl/>
        </w:rPr>
        <w:t>ی</w:t>
      </w:r>
      <w:r w:rsidRPr="00CB33EF">
        <w:rPr>
          <w:rFonts w:hint="cs"/>
          <w:rtl/>
        </w:rPr>
        <w:t>ن راه به سعادت</w:t>
      </w:r>
      <w:r w:rsidR="00CB33EF">
        <w:rPr>
          <w:rFonts w:hint="cs"/>
          <w:rtl/>
        </w:rPr>
        <w:t xml:space="preserve"> </w:t>
      </w:r>
      <w:r w:rsidR="0023454D" w:rsidRPr="00CB33EF">
        <w:rPr>
          <w:rFonts w:hint="cs"/>
          <w:rtl/>
        </w:rPr>
        <w:t>م</w:t>
      </w:r>
      <w:r w:rsidR="0028485C" w:rsidRPr="00CB33EF">
        <w:rPr>
          <w:rFonts w:hint="cs"/>
          <w:rtl/>
        </w:rPr>
        <w:t>ی</w:t>
      </w:r>
      <w:r w:rsidR="0023454D" w:rsidRPr="00CB33EF">
        <w:rPr>
          <w:rFonts w:hint="cs"/>
          <w:rtl/>
        </w:rPr>
        <w:t>‌رس</w:t>
      </w:r>
      <w:r w:rsidRPr="00CB33EF">
        <w:rPr>
          <w:rFonts w:hint="cs"/>
          <w:rtl/>
        </w:rPr>
        <w:t>انند؛ از ا</w:t>
      </w:r>
      <w:r w:rsidR="0028485C" w:rsidRPr="00CB33EF">
        <w:rPr>
          <w:rFonts w:hint="cs"/>
          <w:rtl/>
        </w:rPr>
        <w:t>ی</w:t>
      </w:r>
      <w:r w:rsidRPr="00CB33EF">
        <w:rPr>
          <w:rFonts w:hint="cs"/>
          <w:rtl/>
        </w:rPr>
        <w:t>نرو با</w:t>
      </w:r>
      <w:r w:rsidR="0028485C" w:rsidRPr="00CB33EF">
        <w:rPr>
          <w:rFonts w:hint="cs"/>
          <w:rtl/>
        </w:rPr>
        <w:t>ی</w:t>
      </w:r>
      <w:r w:rsidRPr="00CB33EF">
        <w:rPr>
          <w:rFonts w:hint="cs"/>
          <w:rtl/>
        </w:rPr>
        <w:t>د ا</w:t>
      </w:r>
      <w:r w:rsidR="0028485C" w:rsidRPr="00CB33EF">
        <w:rPr>
          <w:rFonts w:hint="cs"/>
          <w:rtl/>
        </w:rPr>
        <w:t>ی</w:t>
      </w:r>
      <w:r w:rsidRPr="00CB33EF">
        <w:rPr>
          <w:rFonts w:hint="cs"/>
          <w:rtl/>
        </w:rPr>
        <w:t>ن سه توص</w:t>
      </w:r>
      <w:r w:rsidR="0028485C" w:rsidRPr="00CB33EF">
        <w:rPr>
          <w:rFonts w:hint="cs"/>
          <w:rtl/>
        </w:rPr>
        <w:t>ی</w:t>
      </w:r>
      <w:r w:rsidRPr="00CB33EF">
        <w:rPr>
          <w:rFonts w:hint="cs"/>
          <w:rtl/>
        </w:rPr>
        <w:t>ه را به ذهن بسپار</w:t>
      </w:r>
      <w:r w:rsidR="0028485C" w:rsidRPr="00CB33EF">
        <w:rPr>
          <w:rFonts w:hint="cs"/>
          <w:rtl/>
        </w:rPr>
        <w:t>ی</w:t>
      </w:r>
      <w:r w:rsidRPr="00CB33EF">
        <w:rPr>
          <w:rFonts w:hint="cs"/>
          <w:rtl/>
        </w:rPr>
        <w:t xml:space="preserve"> تا در خاطرت نقش ببندد وهر روز آنها را مطالعه </w:t>
      </w:r>
      <w:r w:rsidR="006F1049" w:rsidRPr="00CB33EF">
        <w:rPr>
          <w:rFonts w:hint="cs"/>
          <w:rtl/>
        </w:rPr>
        <w:t>ک</w:t>
      </w:r>
      <w:r w:rsidRPr="00CB33EF">
        <w:rPr>
          <w:rFonts w:hint="cs"/>
          <w:rtl/>
        </w:rPr>
        <w:t>ن</w:t>
      </w:r>
      <w:r w:rsidR="0028485C" w:rsidRPr="00CB33EF">
        <w:rPr>
          <w:rFonts w:hint="cs"/>
          <w:rtl/>
        </w:rPr>
        <w:t>ی</w:t>
      </w:r>
      <w:r w:rsidR="0075782A" w:rsidRPr="00CB33EF">
        <w:rPr>
          <w:rFonts w:hint="cs"/>
          <w:rtl/>
        </w:rPr>
        <w:t xml:space="preserve">. </w:t>
      </w:r>
    </w:p>
    <w:p w:rsidR="008F4B15" w:rsidRPr="00DD78F6" w:rsidRDefault="008F4B15" w:rsidP="00C47612">
      <w:pPr>
        <w:pStyle w:val="a"/>
        <w:rPr>
          <w:rtl/>
        </w:rPr>
      </w:pPr>
      <w:bookmarkStart w:id="631" w:name="_Toc275546950"/>
      <w:bookmarkStart w:id="632" w:name="_Toc420959562"/>
      <w:r w:rsidRPr="00DD78F6">
        <w:rPr>
          <w:rFonts w:hint="cs"/>
          <w:rtl/>
        </w:rPr>
        <w:t>نكته</w:t>
      </w:r>
      <w:bookmarkEnd w:id="631"/>
      <w:bookmarkEnd w:id="632"/>
    </w:p>
    <w:p w:rsidR="008F4B15" w:rsidRPr="00CB33EF" w:rsidRDefault="0028485C" w:rsidP="00CB33EF">
      <w:pPr>
        <w:pStyle w:val="a4"/>
        <w:rPr>
          <w:rtl/>
        </w:rPr>
      </w:pPr>
      <w:r w:rsidRPr="00CB33EF">
        <w:rPr>
          <w:rFonts w:hint="cs"/>
          <w:rtl/>
        </w:rPr>
        <w:t>ی</w:t>
      </w:r>
      <w:r w:rsidR="006F1049" w:rsidRPr="00CB33EF">
        <w:rPr>
          <w:rFonts w:hint="cs"/>
          <w:rtl/>
        </w:rPr>
        <w:t>ک</w:t>
      </w:r>
      <w:r w:rsidRPr="00CB33EF">
        <w:rPr>
          <w:rFonts w:hint="cs"/>
          <w:rtl/>
        </w:rPr>
        <w:t>ی</w:t>
      </w:r>
      <w:r w:rsidR="008F4B15" w:rsidRPr="00CB33EF">
        <w:rPr>
          <w:rFonts w:hint="cs"/>
          <w:rtl/>
        </w:rPr>
        <w:t xml:space="preserve"> از اسرار لط</w:t>
      </w:r>
      <w:r w:rsidRPr="00CB33EF">
        <w:rPr>
          <w:rFonts w:hint="cs"/>
          <w:rtl/>
        </w:rPr>
        <w:t>ی</w:t>
      </w:r>
      <w:r w:rsidR="008F4B15" w:rsidRPr="00CB33EF">
        <w:rPr>
          <w:rFonts w:hint="cs"/>
          <w:rtl/>
        </w:rPr>
        <w:t>ف و بار</w:t>
      </w:r>
      <w:r w:rsidRPr="00CB33EF">
        <w:rPr>
          <w:rFonts w:hint="cs"/>
          <w:rtl/>
        </w:rPr>
        <w:t>ی</w:t>
      </w:r>
      <w:r w:rsidR="006F1049" w:rsidRPr="00CB33EF">
        <w:rPr>
          <w:rFonts w:hint="cs"/>
          <w:rtl/>
        </w:rPr>
        <w:t>ک</w:t>
      </w:r>
      <w:r w:rsidR="008F4B15" w:rsidRPr="00CB33EF">
        <w:rPr>
          <w:rFonts w:hint="cs"/>
          <w:rtl/>
        </w:rPr>
        <w:t xml:space="preserve"> همراه</w:t>
      </w:r>
      <w:r w:rsidR="00CB33EF">
        <w:rPr>
          <w:rFonts w:hint="eastAsia"/>
          <w:rtl/>
        </w:rPr>
        <w:t>‌</w:t>
      </w:r>
      <w:r w:rsidR="008F4B15" w:rsidRPr="00CB33EF">
        <w:rPr>
          <w:rFonts w:hint="cs"/>
          <w:rtl/>
        </w:rPr>
        <w:t>بودن موفق</w:t>
      </w:r>
      <w:r w:rsidRPr="00CB33EF">
        <w:rPr>
          <w:rFonts w:hint="cs"/>
          <w:rtl/>
        </w:rPr>
        <w:t>ی</w:t>
      </w:r>
      <w:r w:rsidR="008F4B15" w:rsidRPr="00CB33EF">
        <w:rPr>
          <w:rFonts w:hint="cs"/>
          <w:rtl/>
        </w:rPr>
        <w:t>ت و گشا</w:t>
      </w:r>
      <w:r w:rsidRPr="00CB33EF">
        <w:rPr>
          <w:rFonts w:hint="cs"/>
          <w:rtl/>
        </w:rPr>
        <w:t>ی</w:t>
      </w:r>
      <w:r w:rsidR="008F4B15" w:rsidRPr="00CB33EF">
        <w:rPr>
          <w:rFonts w:hint="cs"/>
          <w:rtl/>
        </w:rPr>
        <w:t>ش و آسان</w:t>
      </w:r>
      <w:r w:rsidRPr="00CB33EF">
        <w:rPr>
          <w:rFonts w:hint="cs"/>
          <w:rtl/>
        </w:rPr>
        <w:t>ی</w:t>
      </w:r>
      <w:r w:rsidR="008F4B15" w:rsidRPr="00CB33EF">
        <w:rPr>
          <w:rFonts w:hint="cs"/>
          <w:rtl/>
        </w:rPr>
        <w:t xml:space="preserve"> با مش</w:t>
      </w:r>
      <w:r w:rsidR="006F1049" w:rsidRPr="00CB33EF">
        <w:rPr>
          <w:rFonts w:hint="cs"/>
          <w:rtl/>
        </w:rPr>
        <w:t>ک</w:t>
      </w:r>
      <w:r w:rsidR="008F4B15" w:rsidRPr="00CB33EF">
        <w:rPr>
          <w:rFonts w:hint="cs"/>
          <w:rtl/>
        </w:rPr>
        <w:t>ل و سخت</w:t>
      </w:r>
      <w:r w:rsidRPr="00CB33EF">
        <w:rPr>
          <w:rFonts w:hint="cs"/>
          <w:rtl/>
        </w:rPr>
        <w:t>ی</w:t>
      </w:r>
      <w:r w:rsidR="007C6A2D" w:rsidRPr="00CB33EF">
        <w:rPr>
          <w:rFonts w:hint="cs"/>
          <w:rtl/>
        </w:rPr>
        <w:t>،</w:t>
      </w:r>
      <w:r w:rsidR="004F180B" w:rsidRPr="00CB33EF">
        <w:rPr>
          <w:rFonts w:hint="cs"/>
          <w:rtl/>
        </w:rPr>
        <w:t xml:space="preserve"> </w:t>
      </w:r>
      <w:r w:rsidR="008F4B15" w:rsidRPr="00CB33EF">
        <w:rPr>
          <w:rFonts w:hint="cs"/>
          <w:rtl/>
        </w:rPr>
        <w:t>ا</w:t>
      </w:r>
      <w:r w:rsidRPr="00CB33EF">
        <w:rPr>
          <w:rFonts w:hint="cs"/>
          <w:rtl/>
        </w:rPr>
        <w:t>ی</w:t>
      </w:r>
      <w:r w:rsidR="008F4B15" w:rsidRPr="00CB33EF">
        <w:rPr>
          <w:rFonts w:hint="cs"/>
          <w:rtl/>
        </w:rPr>
        <w:t xml:space="preserve">ن است </w:t>
      </w:r>
      <w:r w:rsidR="006F1049" w:rsidRPr="00CB33EF">
        <w:rPr>
          <w:rFonts w:hint="cs"/>
          <w:rtl/>
        </w:rPr>
        <w:t>ک</w:t>
      </w:r>
      <w:r w:rsidR="008F4B15" w:rsidRPr="00CB33EF">
        <w:rPr>
          <w:rFonts w:hint="cs"/>
          <w:rtl/>
        </w:rPr>
        <w:t>ه هرگاه مص</w:t>
      </w:r>
      <w:r w:rsidRPr="00CB33EF">
        <w:rPr>
          <w:rFonts w:hint="cs"/>
          <w:rtl/>
        </w:rPr>
        <w:t>ی</w:t>
      </w:r>
      <w:r w:rsidR="008F4B15" w:rsidRPr="00CB33EF">
        <w:rPr>
          <w:rFonts w:hint="cs"/>
          <w:rtl/>
        </w:rPr>
        <w:t>بت و بلا</w:t>
      </w:r>
      <w:r w:rsidR="007C6A2D" w:rsidRPr="00CB33EF">
        <w:rPr>
          <w:rFonts w:hint="cs"/>
          <w:rtl/>
        </w:rPr>
        <w:t>،</w:t>
      </w:r>
      <w:r w:rsidR="004F180B" w:rsidRPr="00CB33EF">
        <w:rPr>
          <w:rFonts w:hint="cs"/>
          <w:rtl/>
        </w:rPr>
        <w:t xml:space="preserve"> </w:t>
      </w:r>
      <w:r w:rsidR="008F4B15" w:rsidRPr="00CB33EF">
        <w:rPr>
          <w:rFonts w:hint="cs"/>
          <w:rtl/>
        </w:rPr>
        <w:t xml:space="preserve">شدت </w:t>
      </w:r>
      <w:r w:rsidRPr="00CB33EF">
        <w:rPr>
          <w:rFonts w:hint="cs"/>
          <w:rtl/>
        </w:rPr>
        <w:t>ی</w:t>
      </w:r>
      <w:r w:rsidR="008F4B15" w:rsidRPr="00CB33EF">
        <w:rPr>
          <w:rFonts w:hint="cs"/>
          <w:rtl/>
        </w:rPr>
        <w:t>ابد و به آخر</w:t>
      </w:r>
      <w:r w:rsidRPr="00CB33EF">
        <w:rPr>
          <w:rFonts w:hint="cs"/>
          <w:rtl/>
        </w:rPr>
        <w:t>ی</w:t>
      </w:r>
      <w:r w:rsidR="008F4B15" w:rsidRPr="00CB33EF">
        <w:rPr>
          <w:rFonts w:hint="cs"/>
          <w:rtl/>
        </w:rPr>
        <w:t>ن حد برسد</w:t>
      </w:r>
      <w:r w:rsidR="007C6A2D" w:rsidRPr="00CB33EF">
        <w:rPr>
          <w:rFonts w:hint="cs"/>
          <w:rtl/>
        </w:rPr>
        <w:t>،</w:t>
      </w:r>
      <w:r w:rsidR="004F180B" w:rsidRPr="00CB33EF">
        <w:rPr>
          <w:rFonts w:hint="cs"/>
          <w:rtl/>
        </w:rPr>
        <w:t xml:space="preserve"> </w:t>
      </w:r>
      <w:r w:rsidR="008F4B15" w:rsidRPr="00CB33EF">
        <w:rPr>
          <w:rFonts w:hint="cs"/>
          <w:rtl/>
        </w:rPr>
        <w:t xml:space="preserve">انسان از </w:t>
      </w:r>
      <w:r w:rsidR="006F1049" w:rsidRPr="00CB33EF">
        <w:rPr>
          <w:rFonts w:hint="cs"/>
          <w:rtl/>
        </w:rPr>
        <w:t>ک</w:t>
      </w:r>
      <w:r w:rsidR="008F4B15" w:rsidRPr="00CB33EF">
        <w:rPr>
          <w:rFonts w:hint="cs"/>
          <w:rtl/>
        </w:rPr>
        <w:t>م</w:t>
      </w:r>
      <w:r w:rsidR="006F1049" w:rsidRPr="00CB33EF">
        <w:rPr>
          <w:rFonts w:hint="cs"/>
          <w:rtl/>
        </w:rPr>
        <w:t>ک</w:t>
      </w:r>
      <w:r w:rsidR="008F4B15" w:rsidRPr="00CB33EF">
        <w:rPr>
          <w:rFonts w:hint="cs"/>
          <w:rtl/>
        </w:rPr>
        <w:t xml:space="preserve"> و توان مردم ناام</w:t>
      </w:r>
      <w:r w:rsidRPr="00CB33EF">
        <w:rPr>
          <w:rFonts w:hint="cs"/>
          <w:rtl/>
        </w:rPr>
        <w:t>ی</w:t>
      </w:r>
      <w:r w:rsidR="008F4B15" w:rsidRPr="00CB33EF">
        <w:rPr>
          <w:rFonts w:hint="cs"/>
          <w:rtl/>
        </w:rPr>
        <w:t xml:space="preserve">د </w:t>
      </w:r>
      <w:r w:rsidR="00E825D7" w:rsidRPr="00CB33EF">
        <w:rPr>
          <w:rFonts w:hint="cs"/>
          <w:rtl/>
        </w:rPr>
        <w:t>م</w:t>
      </w:r>
      <w:r w:rsidRPr="00CB33EF">
        <w:rPr>
          <w:rFonts w:hint="cs"/>
          <w:rtl/>
        </w:rPr>
        <w:t>ی</w:t>
      </w:r>
      <w:r w:rsidR="00E825D7" w:rsidRPr="00CB33EF">
        <w:rPr>
          <w:rFonts w:hint="cs"/>
          <w:rtl/>
        </w:rPr>
        <w:t>‌شو</w:t>
      </w:r>
      <w:r w:rsidR="008F4B15" w:rsidRPr="00CB33EF">
        <w:rPr>
          <w:rFonts w:hint="cs"/>
          <w:rtl/>
        </w:rPr>
        <w:t>د و تنها به خدا دل</w:t>
      </w:r>
      <w:r w:rsidRPr="00CB33EF">
        <w:rPr>
          <w:rFonts w:hint="cs"/>
          <w:rtl/>
        </w:rPr>
        <w:t xml:space="preserve"> می‌</w:t>
      </w:r>
      <w:r w:rsidR="008F4B15" w:rsidRPr="00CB33EF">
        <w:rPr>
          <w:rFonts w:hint="cs"/>
          <w:rtl/>
        </w:rPr>
        <w:t>بندد وا</w:t>
      </w:r>
      <w:r w:rsidRPr="00CB33EF">
        <w:rPr>
          <w:rFonts w:hint="cs"/>
          <w:rtl/>
        </w:rPr>
        <w:t>ی</w:t>
      </w:r>
      <w:r w:rsidR="008F4B15" w:rsidRPr="00CB33EF">
        <w:rPr>
          <w:rFonts w:hint="cs"/>
          <w:rtl/>
        </w:rPr>
        <w:t>ن</w:t>
      </w:r>
      <w:r w:rsidR="007C6A2D" w:rsidRPr="00CB33EF">
        <w:rPr>
          <w:rFonts w:hint="cs"/>
          <w:rtl/>
        </w:rPr>
        <w:t>،</w:t>
      </w:r>
      <w:r w:rsidR="004F180B" w:rsidRPr="00CB33EF">
        <w:rPr>
          <w:rFonts w:hint="cs"/>
          <w:rtl/>
        </w:rPr>
        <w:t xml:space="preserve"> </w:t>
      </w:r>
      <w:r w:rsidR="008F4B15" w:rsidRPr="00CB33EF">
        <w:rPr>
          <w:rFonts w:hint="cs"/>
          <w:rtl/>
        </w:rPr>
        <w:t>حق</w:t>
      </w:r>
      <w:r w:rsidRPr="00CB33EF">
        <w:rPr>
          <w:rFonts w:hint="cs"/>
          <w:rtl/>
        </w:rPr>
        <w:t>ی</w:t>
      </w:r>
      <w:r w:rsidR="008F4B15" w:rsidRPr="00CB33EF">
        <w:rPr>
          <w:rFonts w:hint="cs"/>
          <w:rtl/>
        </w:rPr>
        <w:t>قت تو</w:t>
      </w:r>
      <w:r w:rsidR="006F1049" w:rsidRPr="00CB33EF">
        <w:rPr>
          <w:rFonts w:hint="cs"/>
          <w:rtl/>
        </w:rPr>
        <w:t>ک</w:t>
      </w:r>
      <w:r w:rsidR="008F4B15" w:rsidRPr="00CB33EF">
        <w:rPr>
          <w:rFonts w:hint="cs"/>
          <w:rtl/>
        </w:rPr>
        <w:t>ل بر خداست</w:t>
      </w:r>
      <w:r w:rsidR="0075782A" w:rsidRPr="00CB33EF">
        <w:rPr>
          <w:rFonts w:hint="cs"/>
          <w:rtl/>
        </w:rPr>
        <w:t xml:space="preserve">. </w:t>
      </w:r>
      <w:r w:rsidR="008F4B15" w:rsidRPr="00CB33EF">
        <w:rPr>
          <w:rFonts w:hint="cs"/>
          <w:rtl/>
        </w:rPr>
        <w:t>همچن</w:t>
      </w:r>
      <w:r w:rsidRPr="00CB33EF">
        <w:rPr>
          <w:rFonts w:hint="cs"/>
          <w:rtl/>
        </w:rPr>
        <w:t>ی</w:t>
      </w:r>
      <w:r w:rsidR="008F4B15" w:rsidRPr="00CB33EF">
        <w:rPr>
          <w:rFonts w:hint="cs"/>
          <w:rtl/>
        </w:rPr>
        <w:t>ن وقت</w:t>
      </w:r>
      <w:r w:rsidRPr="00CB33EF">
        <w:rPr>
          <w:rFonts w:hint="cs"/>
          <w:rtl/>
        </w:rPr>
        <w:t>ی</w:t>
      </w:r>
      <w:r w:rsidR="008F4B15" w:rsidRPr="00CB33EF">
        <w:rPr>
          <w:rFonts w:hint="cs"/>
          <w:rtl/>
        </w:rPr>
        <w:t xml:space="preserve"> مؤمن پس از دعا و زار</w:t>
      </w:r>
      <w:r w:rsidRPr="00CB33EF">
        <w:rPr>
          <w:rFonts w:hint="cs"/>
          <w:rtl/>
        </w:rPr>
        <w:t>ی</w:t>
      </w:r>
      <w:r w:rsidR="008F4B15" w:rsidRPr="00CB33EF">
        <w:rPr>
          <w:rFonts w:hint="cs"/>
          <w:rtl/>
        </w:rPr>
        <w:t xml:space="preserve"> فراوان احساس </w:t>
      </w:r>
      <w:r w:rsidR="006F1049" w:rsidRPr="00CB33EF">
        <w:rPr>
          <w:rFonts w:hint="cs"/>
          <w:rtl/>
        </w:rPr>
        <w:t>ک</w:t>
      </w:r>
      <w:r w:rsidR="008F4B15" w:rsidRPr="00CB33EF">
        <w:rPr>
          <w:rFonts w:hint="cs"/>
          <w:rtl/>
        </w:rPr>
        <w:t xml:space="preserve">ند </w:t>
      </w:r>
      <w:r w:rsidR="006F1049" w:rsidRPr="00CB33EF">
        <w:rPr>
          <w:rFonts w:hint="cs"/>
          <w:rtl/>
        </w:rPr>
        <w:t>ک</w:t>
      </w:r>
      <w:r w:rsidR="008F4B15" w:rsidRPr="00CB33EF">
        <w:rPr>
          <w:rFonts w:hint="cs"/>
          <w:rtl/>
        </w:rPr>
        <w:t>ه نجات و موفق</w:t>
      </w:r>
      <w:r w:rsidRPr="00CB33EF">
        <w:rPr>
          <w:rFonts w:hint="cs"/>
          <w:rtl/>
        </w:rPr>
        <w:t>ی</w:t>
      </w:r>
      <w:r w:rsidR="008F4B15" w:rsidRPr="00CB33EF">
        <w:rPr>
          <w:rFonts w:hint="cs"/>
          <w:rtl/>
        </w:rPr>
        <w:t>ت</w:t>
      </w:r>
      <w:r w:rsidR="007C6A2D" w:rsidRPr="00CB33EF">
        <w:rPr>
          <w:rFonts w:hint="cs"/>
          <w:rtl/>
        </w:rPr>
        <w:t>،</w:t>
      </w:r>
      <w:r w:rsidR="004F180B" w:rsidRPr="00CB33EF">
        <w:rPr>
          <w:rFonts w:hint="cs"/>
          <w:rtl/>
        </w:rPr>
        <w:t xml:space="preserve"> </w:t>
      </w:r>
      <w:r w:rsidR="008F4B15" w:rsidRPr="00CB33EF">
        <w:rPr>
          <w:rFonts w:hint="cs"/>
          <w:rtl/>
        </w:rPr>
        <w:t>د</w:t>
      </w:r>
      <w:r w:rsidRPr="00CB33EF">
        <w:rPr>
          <w:rFonts w:hint="cs"/>
          <w:rtl/>
        </w:rPr>
        <w:t>ی</w:t>
      </w:r>
      <w:r w:rsidR="008F4B15" w:rsidRPr="00CB33EF">
        <w:rPr>
          <w:rFonts w:hint="cs"/>
          <w:rtl/>
        </w:rPr>
        <w:t>ر</w:t>
      </w:r>
      <w:r w:rsidRPr="00CB33EF">
        <w:rPr>
          <w:rFonts w:hint="cs"/>
          <w:rtl/>
        </w:rPr>
        <w:t xml:space="preserve"> می‌</w:t>
      </w:r>
      <w:r w:rsidR="008F4B15" w:rsidRPr="00CB33EF">
        <w:rPr>
          <w:rFonts w:hint="cs"/>
          <w:rtl/>
        </w:rPr>
        <w:t>آ</w:t>
      </w:r>
      <w:r w:rsidRPr="00CB33EF">
        <w:rPr>
          <w:rFonts w:hint="cs"/>
          <w:rtl/>
        </w:rPr>
        <w:t>ی</w:t>
      </w:r>
      <w:r w:rsidR="008F4B15" w:rsidRPr="00CB33EF">
        <w:rPr>
          <w:rFonts w:hint="cs"/>
          <w:rtl/>
        </w:rPr>
        <w:t xml:space="preserve">د و آنگاه </w:t>
      </w:r>
      <w:r w:rsidR="006F1049" w:rsidRPr="00CB33EF">
        <w:rPr>
          <w:rFonts w:hint="cs"/>
          <w:rtl/>
        </w:rPr>
        <w:t>ک</w:t>
      </w:r>
      <w:r w:rsidR="008F4B15" w:rsidRPr="00CB33EF">
        <w:rPr>
          <w:rFonts w:hint="cs"/>
          <w:rtl/>
        </w:rPr>
        <w:t>ه آثار اجابت نما</w:t>
      </w:r>
      <w:r w:rsidRPr="00CB33EF">
        <w:rPr>
          <w:rFonts w:hint="cs"/>
          <w:rtl/>
        </w:rPr>
        <w:t>ی</w:t>
      </w:r>
      <w:r w:rsidR="008F4B15" w:rsidRPr="00CB33EF">
        <w:rPr>
          <w:rFonts w:hint="cs"/>
          <w:rtl/>
        </w:rPr>
        <w:t>ان نشود</w:t>
      </w:r>
      <w:r w:rsidR="007C6A2D" w:rsidRPr="00CB33EF">
        <w:rPr>
          <w:rFonts w:hint="cs"/>
          <w:rtl/>
        </w:rPr>
        <w:t>،</w:t>
      </w:r>
      <w:r w:rsidR="004F180B" w:rsidRPr="00CB33EF">
        <w:rPr>
          <w:rFonts w:hint="cs"/>
          <w:rtl/>
        </w:rPr>
        <w:t xml:space="preserve"> </w:t>
      </w:r>
      <w:r w:rsidR="008F4B15" w:rsidRPr="00CB33EF">
        <w:rPr>
          <w:rFonts w:hint="cs"/>
          <w:rtl/>
        </w:rPr>
        <w:t>مؤمن</w:t>
      </w:r>
      <w:r w:rsidR="007C6A2D" w:rsidRPr="00CB33EF">
        <w:rPr>
          <w:rFonts w:hint="cs"/>
          <w:rtl/>
        </w:rPr>
        <w:t>،</w:t>
      </w:r>
      <w:r w:rsidR="004F180B" w:rsidRPr="00CB33EF">
        <w:rPr>
          <w:rFonts w:hint="cs"/>
          <w:rtl/>
        </w:rPr>
        <w:t xml:space="preserve"> </w:t>
      </w:r>
      <w:r w:rsidR="008F4B15" w:rsidRPr="00CB33EF">
        <w:rPr>
          <w:rFonts w:hint="cs"/>
          <w:rtl/>
        </w:rPr>
        <w:t xml:space="preserve">خودش را سرزنش </w:t>
      </w:r>
      <w:r w:rsidR="00E825D7" w:rsidRPr="00CB33EF">
        <w:rPr>
          <w:rFonts w:hint="cs"/>
          <w:rtl/>
        </w:rPr>
        <w:t>م</w:t>
      </w:r>
      <w:r w:rsidRPr="00CB33EF">
        <w:rPr>
          <w:rFonts w:hint="cs"/>
          <w:rtl/>
        </w:rPr>
        <w:t>ی</w:t>
      </w:r>
      <w:r w:rsidR="00E825D7" w:rsidRPr="00CB33EF">
        <w:rPr>
          <w:rFonts w:hint="cs"/>
          <w:rtl/>
        </w:rPr>
        <w:t>‌</w:t>
      </w:r>
      <w:r w:rsidR="006F1049" w:rsidRPr="00CB33EF">
        <w:rPr>
          <w:rFonts w:hint="cs"/>
          <w:rtl/>
        </w:rPr>
        <w:t>ک</w:t>
      </w:r>
      <w:r w:rsidR="00E825D7" w:rsidRPr="00CB33EF">
        <w:rPr>
          <w:rFonts w:hint="cs"/>
          <w:rtl/>
        </w:rPr>
        <w:t>ن</w:t>
      </w:r>
      <w:r w:rsidR="008F4B15" w:rsidRPr="00CB33EF">
        <w:rPr>
          <w:rFonts w:hint="cs"/>
          <w:rtl/>
        </w:rPr>
        <w:t xml:space="preserve">د و به خود </w:t>
      </w:r>
      <w:r w:rsidR="00E825D7" w:rsidRPr="00CB33EF">
        <w:rPr>
          <w:rFonts w:hint="cs"/>
          <w:rtl/>
        </w:rPr>
        <w:t>م</w:t>
      </w:r>
      <w:r w:rsidRPr="00CB33EF">
        <w:rPr>
          <w:rFonts w:hint="cs"/>
          <w:rtl/>
        </w:rPr>
        <w:t>ی</w:t>
      </w:r>
      <w:r w:rsidR="00E825D7" w:rsidRPr="00CB33EF">
        <w:rPr>
          <w:rFonts w:hint="cs"/>
          <w:rtl/>
        </w:rPr>
        <w:t>‌گو</w:t>
      </w:r>
      <w:r w:rsidRPr="00CB33EF">
        <w:rPr>
          <w:rFonts w:hint="cs"/>
          <w:rtl/>
        </w:rPr>
        <w:t>ی</w:t>
      </w:r>
      <w:r w:rsidR="008F4B15" w:rsidRPr="00CB33EF">
        <w:rPr>
          <w:rFonts w:hint="cs"/>
          <w:rtl/>
        </w:rPr>
        <w:t>د</w:t>
      </w:r>
      <w:r w:rsidR="0075782A" w:rsidRPr="00CB33EF">
        <w:rPr>
          <w:rFonts w:hint="cs"/>
          <w:rtl/>
        </w:rPr>
        <w:t xml:space="preserve">: </w:t>
      </w:r>
      <w:r w:rsidR="008F4B15" w:rsidRPr="00CB33EF">
        <w:rPr>
          <w:rFonts w:hint="cs"/>
          <w:rtl/>
        </w:rPr>
        <w:t>اگر خ</w:t>
      </w:r>
      <w:r w:rsidRPr="00CB33EF">
        <w:rPr>
          <w:rFonts w:hint="cs"/>
          <w:rtl/>
        </w:rPr>
        <w:t>ی</w:t>
      </w:r>
      <w:r w:rsidR="008F4B15" w:rsidRPr="00CB33EF">
        <w:rPr>
          <w:rFonts w:hint="cs"/>
          <w:rtl/>
        </w:rPr>
        <w:t>ر</w:t>
      </w:r>
      <w:r w:rsidRPr="00CB33EF">
        <w:rPr>
          <w:rFonts w:hint="cs"/>
          <w:rtl/>
        </w:rPr>
        <w:t>ی</w:t>
      </w:r>
      <w:r w:rsidR="008F4B15" w:rsidRPr="00CB33EF">
        <w:rPr>
          <w:rFonts w:hint="cs"/>
          <w:rtl/>
        </w:rPr>
        <w:t xml:space="preserve"> در تو بود</w:t>
      </w:r>
      <w:r w:rsidR="007C6A2D" w:rsidRPr="00CB33EF">
        <w:rPr>
          <w:rFonts w:hint="cs"/>
          <w:rtl/>
        </w:rPr>
        <w:t>،</w:t>
      </w:r>
      <w:r w:rsidR="004F180B" w:rsidRPr="00CB33EF">
        <w:rPr>
          <w:rFonts w:hint="cs"/>
          <w:rtl/>
        </w:rPr>
        <w:t xml:space="preserve"> </w:t>
      </w:r>
      <w:r w:rsidR="008F4B15" w:rsidRPr="00CB33EF">
        <w:rPr>
          <w:rFonts w:hint="cs"/>
          <w:rtl/>
        </w:rPr>
        <w:t>دعا</w:t>
      </w:r>
      <w:r w:rsidRPr="00CB33EF">
        <w:rPr>
          <w:rFonts w:hint="cs"/>
          <w:rtl/>
        </w:rPr>
        <w:t>ی</w:t>
      </w:r>
      <w:r w:rsidR="008F4B15" w:rsidRPr="00CB33EF">
        <w:rPr>
          <w:rFonts w:hint="cs"/>
          <w:rtl/>
        </w:rPr>
        <w:t>ت پذ</w:t>
      </w:r>
      <w:r w:rsidRPr="00CB33EF">
        <w:rPr>
          <w:rFonts w:hint="cs"/>
          <w:rtl/>
        </w:rPr>
        <w:t>ی</w:t>
      </w:r>
      <w:r w:rsidR="008F4B15" w:rsidRPr="00CB33EF">
        <w:rPr>
          <w:rFonts w:hint="cs"/>
          <w:rtl/>
        </w:rPr>
        <w:t xml:space="preserve">رفته </w:t>
      </w:r>
      <w:r w:rsidR="00E825D7" w:rsidRPr="00CB33EF">
        <w:rPr>
          <w:rFonts w:hint="cs"/>
          <w:rtl/>
        </w:rPr>
        <w:t>م</w:t>
      </w:r>
      <w:r w:rsidRPr="00CB33EF">
        <w:rPr>
          <w:rFonts w:hint="cs"/>
          <w:rtl/>
        </w:rPr>
        <w:t>ی</w:t>
      </w:r>
      <w:r w:rsidR="00E825D7" w:rsidRPr="00CB33EF">
        <w:rPr>
          <w:rFonts w:hint="cs"/>
          <w:rtl/>
        </w:rPr>
        <w:t>‌شد</w:t>
      </w:r>
      <w:r w:rsidR="0075782A" w:rsidRPr="00CB33EF">
        <w:rPr>
          <w:rFonts w:hint="cs"/>
          <w:rtl/>
        </w:rPr>
        <w:t xml:space="preserve">. </w:t>
      </w:r>
    </w:p>
    <w:p w:rsidR="008F4B15" w:rsidRPr="00CB33EF" w:rsidRDefault="008F4B15" w:rsidP="00CB33EF">
      <w:pPr>
        <w:pStyle w:val="a4"/>
        <w:rPr>
          <w:rtl/>
        </w:rPr>
      </w:pPr>
      <w:r w:rsidRPr="00CB33EF">
        <w:rPr>
          <w:rFonts w:hint="cs"/>
          <w:rtl/>
        </w:rPr>
        <w:t>ا</w:t>
      </w:r>
      <w:r w:rsidR="0028485C" w:rsidRPr="00CB33EF">
        <w:rPr>
          <w:rFonts w:hint="cs"/>
          <w:rtl/>
        </w:rPr>
        <w:t>ی</w:t>
      </w:r>
      <w:r w:rsidRPr="00CB33EF">
        <w:rPr>
          <w:rFonts w:hint="cs"/>
          <w:rtl/>
        </w:rPr>
        <w:t xml:space="preserve">ن سرزنش </w:t>
      </w:r>
      <w:r w:rsidR="006F1049" w:rsidRPr="00CB33EF">
        <w:rPr>
          <w:rFonts w:hint="cs"/>
          <w:rtl/>
        </w:rPr>
        <w:t>ک</w:t>
      </w:r>
      <w:r w:rsidRPr="00CB33EF">
        <w:rPr>
          <w:rFonts w:hint="cs"/>
          <w:rtl/>
        </w:rPr>
        <w:t>ردن</w:t>
      </w:r>
      <w:r w:rsidR="007C6A2D" w:rsidRPr="00CB33EF">
        <w:rPr>
          <w:rFonts w:hint="cs"/>
          <w:rtl/>
        </w:rPr>
        <w:t>،</w:t>
      </w:r>
      <w:r w:rsidR="004F180B" w:rsidRPr="00CB33EF">
        <w:rPr>
          <w:rFonts w:hint="cs"/>
          <w:rtl/>
        </w:rPr>
        <w:t xml:space="preserve"> </w:t>
      </w:r>
      <w:r w:rsidRPr="00CB33EF">
        <w:rPr>
          <w:rFonts w:hint="cs"/>
          <w:rtl/>
        </w:rPr>
        <w:t>نزد خداوند از بس</w:t>
      </w:r>
      <w:r w:rsidR="0028485C" w:rsidRPr="00CB33EF">
        <w:rPr>
          <w:rFonts w:hint="cs"/>
          <w:rtl/>
        </w:rPr>
        <w:t>ی</w:t>
      </w:r>
      <w:r w:rsidRPr="00CB33EF">
        <w:rPr>
          <w:rFonts w:hint="cs"/>
          <w:rtl/>
        </w:rPr>
        <w:t>ار</w:t>
      </w:r>
      <w:r w:rsidR="0028485C" w:rsidRPr="00CB33EF">
        <w:rPr>
          <w:rFonts w:hint="cs"/>
          <w:rtl/>
        </w:rPr>
        <w:t>ی</w:t>
      </w:r>
      <w:r w:rsidRPr="00CB33EF">
        <w:rPr>
          <w:rFonts w:hint="cs"/>
          <w:rtl/>
        </w:rPr>
        <w:t xml:space="preserve"> از عبادات پسند</w:t>
      </w:r>
      <w:r w:rsidR="0028485C" w:rsidRPr="00CB33EF">
        <w:rPr>
          <w:rFonts w:hint="cs"/>
          <w:rtl/>
        </w:rPr>
        <w:t>ی</w:t>
      </w:r>
      <w:r w:rsidRPr="00CB33EF">
        <w:rPr>
          <w:rFonts w:hint="cs"/>
          <w:rtl/>
        </w:rPr>
        <w:t>ده</w:t>
      </w:r>
      <w:r w:rsidR="00CB33EF">
        <w:rPr>
          <w:rFonts w:hint="eastAsia"/>
          <w:rtl/>
        </w:rPr>
        <w:t>‌</w:t>
      </w:r>
      <w:r w:rsidRPr="00CB33EF">
        <w:rPr>
          <w:rFonts w:hint="cs"/>
          <w:rtl/>
        </w:rPr>
        <w:t>تر است</w:t>
      </w:r>
      <w:r w:rsidR="0075782A" w:rsidRPr="00CB33EF">
        <w:rPr>
          <w:rFonts w:hint="cs"/>
          <w:rtl/>
        </w:rPr>
        <w:t xml:space="preserve">. </w:t>
      </w:r>
      <w:r w:rsidRPr="00CB33EF">
        <w:rPr>
          <w:rFonts w:hint="cs"/>
          <w:rtl/>
        </w:rPr>
        <w:t xml:space="preserve">چون باعث </w:t>
      </w:r>
      <w:r w:rsidR="00E825D7" w:rsidRPr="00CB33EF">
        <w:rPr>
          <w:rFonts w:hint="cs"/>
          <w:rtl/>
        </w:rPr>
        <w:t>م</w:t>
      </w:r>
      <w:r w:rsidR="0028485C" w:rsidRPr="00CB33EF">
        <w:rPr>
          <w:rFonts w:hint="cs"/>
          <w:rtl/>
        </w:rPr>
        <w:t>ی</w:t>
      </w:r>
      <w:r w:rsidR="00E825D7" w:rsidRPr="00CB33EF">
        <w:rPr>
          <w:rFonts w:hint="cs"/>
          <w:rtl/>
        </w:rPr>
        <w:t>‌شو</w:t>
      </w:r>
      <w:r w:rsidRPr="00CB33EF">
        <w:rPr>
          <w:rFonts w:hint="cs"/>
          <w:rtl/>
        </w:rPr>
        <w:t>د تا بنده برا</w:t>
      </w:r>
      <w:r w:rsidR="0028485C" w:rsidRPr="00CB33EF">
        <w:rPr>
          <w:rFonts w:hint="cs"/>
          <w:rtl/>
        </w:rPr>
        <w:t>ی</w:t>
      </w:r>
      <w:r w:rsidRPr="00CB33EF">
        <w:rPr>
          <w:rFonts w:hint="cs"/>
          <w:rtl/>
        </w:rPr>
        <w:t xml:space="preserve"> پروردگارش فروتن</w:t>
      </w:r>
      <w:r w:rsidR="0028485C" w:rsidRPr="00CB33EF">
        <w:rPr>
          <w:rFonts w:hint="cs"/>
          <w:rtl/>
        </w:rPr>
        <w:t>ی</w:t>
      </w:r>
      <w:r w:rsidRPr="00CB33EF">
        <w:rPr>
          <w:rFonts w:hint="cs"/>
          <w:rtl/>
        </w:rPr>
        <w:t xml:space="preserve"> و </w:t>
      </w:r>
      <w:r w:rsidR="006F1049" w:rsidRPr="00CB33EF">
        <w:rPr>
          <w:rFonts w:hint="cs"/>
          <w:rtl/>
        </w:rPr>
        <w:t>ک</w:t>
      </w:r>
      <w:r w:rsidRPr="00CB33EF">
        <w:rPr>
          <w:rFonts w:hint="cs"/>
          <w:rtl/>
        </w:rPr>
        <w:t>رنش نما</w:t>
      </w:r>
      <w:r w:rsidR="0028485C" w:rsidRPr="00CB33EF">
        <w:rPr>
          <w:rFonts w:hint="cs"/>
          <w:rtl/>
        </w:rPr>
        <w:t>ی</w:t>
      </w:r>
      <w:r w:rsidRPr="00CB33EF">
        <w:rPr>
          <w:rFonts w:hint="cs"/>
          <w:rtl/>
        </w:rPr>
        <w:t xml:space="preserve">د و اقرار </w:t>
      </w:r>
      <w:r w:rsidR="006F1049" w:rsidRPr="00CB33EF">
        <w:rPr>
          <w:rFonts w:hint="cs"/>
          <w:rtl/>
        </w:rPr>
        <w:t>ک</w:t>
      </w:r>
      <w:r w:rsidRPr="00CB33EF">
        <w:rPr>
          <w:rFonts w:hint="cs"/>
          <w:rtl/>
        </w:rPr>
        <w:t xml:space="preserve">ند </w:t>
      </w:r>
      <w:r w:rsidR="006F1049" w:rsidRPr="00CB33EF">
        <w:rPr>
          <w:rFonts w:hint="cs"/>
          <w:rtl/>
        </w:rPr>
        <w:t>ک</w:t>
      </w:r>
      <w:r w:rsidRPr="00CB33EF">
        <w:rPr>
          <w:rFonts w:hint="cs"/>
          <w:rtl/>
        </w:rPr>
        <w:t>ه شا</w:t>
      </w:r>
      <w:r w:rsidR="0028485C" w:rsidRPr="00CB33EF">
        <w:rPr>
          <w:rFonts w:hint="cs"/>
          <w:rtl/>
        </w:rPr>
        <w:t>ی</w:t>
      </w:r>
      <w:r w:rsidRPr="00CB33EF">
        <w:rPr>
          <w:rFonts w:hint="cs"/>
          <w:rtl/>
        </w:rPr>
        <w:t>سته بلا</w:t>
      </w:r>
      <w:r w:rsidR="0028485C" w:rsidRPr="00CB33EF">
        <w:rPr>
          <w:rFonts w:hint="cs"/>
          <w:rtl/>
        </w:rPr>
        <w:t>یی</w:t>
      </w:r>
      <w:r w:rsidRPr="00CB33EF">
        <w:rPr>
          <w:rFonts w:hint="cs"/>
          <w:rtl/>
        </w:rPr>
        <w:t xml:space="preserve"> </w:t>
      </w:r>
      <w:r w:rsidR="00AD234E" w:rsidRPr="00CB33EF">
        <w:rPr>
          <w:rFonts w:hint="cs"/>
          <w:rtl/>
        </w:rPr>
        <w:t>م</w:t>
      </w:r>
      <w:r w:rsidR="0028485C" w:rsidRPr="00CB33EF">
        <w:rPr>
          <w:rFonts w:hint="cs"/>
          <w:rtl/>
        </w:rPr>
        <w:t>ی</w:t>
      </w:r>
      <w:r w:rsidR="00AD234E" w:rsidRPr="00CB33EF">
        <w:rPr>
          <w:rFonts w:hint="cs"/>
          <w:rtl/>
        </w:rPr>
        <w:t>‌باش</w:t>
      </w:r>
      <w:r w:rsidRPr="00CB33EF">
        <w:rPr>
          <w:rFonts w:hint="cs"/>
          <w:rtl/>
        </w:rPr>
        <w:t xml:space="preserve">د </w:t>
      </w:r>
      <w:r w:rsidR="006F1049" w:rsidRPr="00CB33EF">
        <w:rPr>
          <w:rFonts w:hint="cs"/>
          <w:rtl/>
        </w:rPr>
        <w:t>ک</w:t>
      </w:r>
      <w:r w:rsidRPr="00CB33EF">
        <w:rPr>
          <w:rFonts w:hint="cs"/>
          <w:rtl/>
        </w:rPr>
        <w:t>ه به آن گرفتار شده است و صلاح</w:t>
      </w:r>
      <w:r w:rsidR="0028485C" w:rsidRPr="00CB33EF">
        <w:rPr>
          <w:rFonts w:hint="cs"/>
          <w:rtl/>
        </w:rPr>
        <w:t>ی</w:t>
      </w:r>
      <w:r w:rsidRPr="00CB33EF">
        <w:rPr>
          <w:rFonts w:hint="cs"/>
          <w:rtl/>
        </w:rPr>
        <w:t>ت ا</w:t>
      </w:r>
      <w:r w:rsidR="0028485C" w:rsidRPr="00CB33EF">
        <w:rPr>
          <w:rFonts w:hint="cs"/>
          <w:rtl/>
        </w:rPr>
        <w:t>ی</w:t>
      </w:r>
      <w:r w:rsidRPr="00CB33EF">
        <w:rPr>
          <w:rFonts w:hint="cs"/>
          <w:rtl/>
        </w:rPr>
        <w:t xml:space="preserve">ن را ندارد </w:t>
      </w:r>
      <w:r w:rsidR="006F1049" w:rsidRPr="00CB33EF">
        <w:rPr>
          <w:rFonts w:hint="cs"/>
          <w:rtl/>
        </w:rPr>
        <w:t>ک</w:t>
      </w:r>
      <w:r w:rsidRPr="00CB33EF">
        <w:rPr>
          <w:rFonts w:hint="cs"/>
          <w:rtl/>
        </w:rPr>
        <w:t>ه دعا</w:t>
      </w:r>
      <w:r w:rsidR="0028485C" w:rsidRPr="00CB33EF">
        <w:rPr>
          <w:rFonts w:hint="cs"/>
          <w:rtl/>
        </w:rPr>
        <w:t>ی</w:t>
      </w:r>
      <w:r w:rsidRPr="00CB33EF">
        <w:rPr>
          <w:rFonts w:hint="cs"/>
          <w:rtl/>
        </w:rPr>
        <w:t>ش پذ</w:t>
      </w:r>
      <w:r w:rsidR="0028485C" w:rsidRPr="00CB33EF">
        <w:rPr>
          <w:rFonts w:hint="cs"/>
          <w:rtl/>
        </w:rPr>
        <w:t>ی</w:t>
      </w:r>
      <w:r w:rsidRPr="00CB33EF">
        <w:rPr>
          <w:rFonts w:hint="cs"/>
          <w:rtl/>
        </w:rPr>
        <w:t>رفته گردد</w:t>
      </w:r>
      <w:r w:rsidR="0075782A" w:rsidRPr="00CB33EF">
        <w:rPr>
          <w:rFonts w:hint="cs"/>
          <w:rtl/>
        </w:rPr>
        <w:t xml:space="preserve">. </w:t>
      </w:r>
      <w:r w:rsidRPr="00CB33EF">
        <w:rPr>
          <w:rFonts w:hint="cs"/>
          <w:rtl/>
        </w:rPr>
        <w:t>پس در ا</w:t>
      </w:r>
      <w:r w:rsidR="0028485C" w:rsidRPr="00CB33EF">
        <w:rPr>
          <w:rFonts w:hint="cs"/>
          <w:rtl/>
        </w:rPr>
        <w:t>ی</w:t>
      </w:r>
      <w:r w:rsidRPr="00CB33EF">
        <w:rPr>
          <w:rFonts w:hint="cs"/>
          <w:rtl/>
        </w:rPr>
        <w:t>ن هنگام خ</w:t>
      </w:r>
      <w:r w:rsidR="0028485C" w:rsidRPr="00CB33EF">
        <w:rPr>
          <w:rFonts w:hint="cs"/>
          <w:rtl/>
        </w:rPr>
        <w:t>ی</w:t>
      </w:r>
      <w:r w:rsidRPr="00CB33EF">
        <w:rPr>
          <w:rFonts w:hint="cs"/>
          <w:rtl/>
        </w:rPr>
        <w:t>ل</w:t>
      </w:r>
      <w:r w:rsidR="0028485C" w:rsidRPr="00CB33EF">
        <w:rPr>
          <w:rFonts w:hint="cs"/>
          <w:rtl/>
        </w:rPr>
        <w:t>ی</w:t>
      </w:r>
      <w:r w:rsidRPr="00CB33EF">
        <w:rPr>
          <w:rFonts w:hint="cs"/>
          <w:rtl/>
        </w:rPr>
        <w:t xml:space="preserve"> زود دعا</w:t>
      </w:r>
      <w:r w:rsidR="0028485C" w:rsidRPr="00CB33EF">
        <w:rPr>
          <w:rFonts w:hint="cs"/>
          <w:rtl/>
        </w:rPr>
        <w:t>ی</w:t>
      </w:r>
      <w:r w:rsidRPr="00CB33EF">
        <w:rPr>
          <w:rFonts w:hint="cs"/>
          <w:rtl/>
        </w:rPr>
        <w:t xml:space="preserve">ش قبول </w:t>
      </w:r>
      <w:r w:rsidR="00E825D7" w:rsidRPr="00CB33EF">
        <w:rPr>
          <w:rFonts w:hint="cs"/>
          <w:rtl/>
        </w:rPr>
        <w:t>م</w:t>
      </w:r>
      <w:r w:rsidR="0028485C" w:rsidRPr="00CB33EF">
        <w:rPr>
          <w:rFonts w:hint="cs"/>
          <w:rtl/>
        </w:rPr>
        <w:t>ی</w:t>
      </w:r>
      <w:r w:rsidR="00E825D7" w:rsidRPr="00CB33EF">
        <w:rPr>
          <w:rFonts w:hint="cs"/>
          <w:rtl/>
        </w:rPr>
        <w:t>‌شو</w:t>
      </w:r>
      <w:r w:rsidRPr="00CB33EF">
        <w:rPr>
          <w:rFonts w:hint="cs"/>
          <w:rtl/>
        </w:rPr>
        <w:t>د و مص</w:t>
      </w:r>
      <w:r w:rsidR="0028485C" w:rsidRPr="00CB33EF">
        <w:rPr>
          <w:rFonts w:hint="cs"/>
          <w:rtl/>
        </w:rPr>
        <w:t>ی</w:t>
      </w:r>
      <w:r w:rsidRPr="00CB33EF">
        <w:rPr>
          <w:rFonts w:hint="cs"/>
          <w:rtl/>
        </w:rPr>
        <w:t>بت و بلا از او دور</w:t>
      </w:r>
      <w:r w:rsidR="0028485C" w:rsidRPr="00CB33EF">
        <w:rPr>
          <w:rFonts w:hint="cs"/>
          <w:rtl/>
        </w:rPr>
        <w:t xml:space="preserve"> می‌</w:t>
      </w:r>
      <w:r w:rsidRPr="00CB33EF">
        <w:rPr>
          <w:rFonts w:hint="cs"/>
          <w:rtl/>
        </w:rPr>
        <w:t>گردد</w:t>
      </w:r>
      <w:r w:rsidR="0075782A" w:rsidRPr="00CB33EF">
        <w:rPr>
          <w:rFonts w:hint="cs"/>
          <w:rtl/>
        </w:rPr>
        <w:t xml:space="preserve">. </w:t>
      </w:r>
    </w:p>
    <w:p w:rsidR="008F4B15" w:rsidRPr="00CB33EF" w:rsidRDefault="008F4B15" w:rsidP="00CB33EF">
      <w:pPr>
        <w:pStyle w:val="a4"/>
        <w:rPr>
          <w:rtl/>
        </w:rPr>
      </w:pPr>
      <w:r w:rsidRPr="00CB33EF">
        <w:rPr>
          <w:rFonts w:hint="cs"/>
          <w:rtl/>
        </w:rPr>
        <w:t>ابراه</w:t>
      </w:r>
      <w:r w:rsidR="0028485C" w:rsidRPr="00CB33EF">
        <w:rPr>
          <w:rFonts w:hint="cs"/>
          <w:rtl/>
        </w:rPr>
        <w:t>ی</w:t>
      </w:r>
      <w:r w:rsidRPr="00CB33EF">
        <w:rPr>
          <w:rFonts w:hint="cs"/>
          <w:rtl/>
        </w:rPr>
        <w:t xml:space="preserve">م ادهم زاهد </w:t>
      </w:r>
      <w:r w:rsidR="00E825D7" w:rsidRPr="00CB33EF">
        <w:rPr>
          <w:rFonts w:hint="cs"/>
          <w:rtl/>
        </w:rPr>
        <w:t>م</w:t>
      </w:r>
      <w:r w:rsidR="0028485C" w:rsidRPr="00CB33EF">
        <w:rPr>
          <w:rFonts w:hint="cs"/>
          <w:rtl/>
        </w:rPr>
        <w:t>ی</w:t>
      </w:r>
      <w:r w:rsidR="00E825D7" w:rsidRPr="00CB33EF">
        <w:rPr>
          <w:rFonts w:hint="cs"/>
          <w:rtl/>
        </w:rPr>
        <w:t>‌گو</w:t>
      </w:r>
      <w:r w:rsidR="0028485C" w:rsidRPr="00CB33EF">
        <w:rPr>
          <w:rFonts w:hint="cs"/>
          <w:rtl/>
        </w:rPr>
        <w:t>ی</w:t>
      </w:r>
      <w:r w:rsidRPr="00CB33EF">
        <w:rPr>
          <w:rFonts w:hint="cs"/>
          <w:rtl/>
        </w:rPr>
        <w:t>د</w:t>
      </w:r>
      <w:r w:rsidR="0075782A" w:rsidRPr="00CB33EF">
        <w:rPr>
          <w:rFonts w:hint="cs"/>
          <w:rtl/>
        </w:rPr>
        <w:t xml:space="preserve">: </w:t>
      </w:r>
      <w:r w:rsidRPr="00CB33EF">
        <w:rPr>
          <w:rFonts w:hint="cs"/>
          <w:rtl/>
        </w:rPr>
        <w:t>ما در زندگ</w:t>
      </w:r>
      <w:r w:rsidR="0028485C" w:rsidRPr="00CB33EF">
        <w:rPr>
          <w:rFonts w:hint="cs"/>
          <w:rtl/>
        </w:rPr>
        <w:t>ی</w:t>
      </w:r>
      <w:r w:rsidRPr="00CB33EF">
        <w:rPr>
          <w:rFonts w:hint="cs"/>
          <w:rtl/>
        </w:rPr>
        <w:t xml:space="preserve"> و ح</w:t>
      </w:r>
      <w:r w:rsidR="0028485C" w:rsidRPr="00CB33EF">
        <w:rPr>
          <w:rFonts w:hint="cs"/>
          <w:rtl/>
        </w:rPr>
        <w:t>ی</w:t>
      </w:r>
      <w:r w:rsidRPr="00CB33EF">
        <w:rPr>
          <w:rFonts w:hint="cs"/>
          <w:rtl/>
        </w:rPr>
        <w:t>ات</w:t>
      </w:r>
      <w:r w:rsidR="0028485C" w:rsidRPr="00CB33EF">
        <w:rPr>
          <w:rFonts w:hint="cs"/>
          <w:rtl/>
        </w:rPr>
        <w:t>ی</w:t>
      </w:r>
      <w:r w:rsidRPr="00CB33EF">
        <w:rPr>
          <w:rFonts w:hint="cs"/>
          <w:rtl/>
        </w:rPr>
        <w:t xml:space="preserve"> بسر</w:t>
      </w:r>
      <w:r w:rsidR="0028485C" w:rsidRPr="00CB33EF">
        <w:rPr>
          <w:rFonts w:hint="cs"/>
          <w:rtl/>
        </w:rPr>
        <w:t xml:space="preserve"> می‌</w:t>
      </w:r>
      <w:r w:rsidRPr="00CB33EF">
        <w:rPr>
          <w:rFonts w:hint="cs"/>
          <w:rtl/>
        </w:rPr>
        <w:t>بر</w:t>
      </w:r>
      <w:r w:rsidR="0028485C" w:rsidRPr="00CB33EF">
        <w:rPr>
          <w:rFonts w:hint="cs"/>
          <w:rtl/>
        </w:rPr>
        <w:t>ی</w:t>
      </w:r>
      <w:r w:rsidRPr="00CB33EF">
        <w:rPr>
          <w:rFonts w:hint="cs"/>
          <w:rtl/>
        </w:rPr>
        <w:t xml:space="preserve">م </w:t>
      </w:r>
      <w:r w:rsidR="006F1049" w:rsidRPr="00CB33EF">
        <w:rPr>
          <w:rFonts w:hint="cs"/>
          <w:rtl/>
        </w:rPr>
        <w:t>ک</w:t>
      </w:r>
      <w:r w:rsidRPr="00CB33EF">
        <w:rPr>
          <w:rFonts w:hint="cs"/>
          <w:rtl/>
        </w:rPr>
        <w:t>ه اگر پادشاهان</w:t>
      </w:r>
      <w:r w:rsidR="006F720B" w:rsidRPr="00CB33EF">
        <w:rPr>
          <w:rFonts w:hint="cs"/>
          <w:rtl/>
        </w:rPr>
        <w:t>،</w:t>
      </w:r>
      <w:r w:rsidR="004F180B" w:rsidRPr="00CB33EF">
        <w:rPr>
          <w:rFonts w:hint="cs"/>
          <w:rtl/>
        </w:rPr>
        <w:t xml:space="preserve"> </w:t>
      </w:r>
      <w:r w:rsidRPr="00CB33EF">
        <w:rPr>
          <w:rFonts w:hint="cs"/>
          <w:rtl/>
        </w:rPr>
        <w:t>از آن باخبر بودند</w:t>
      </w:r>
      <w:r w:rsidR="007C6A2D" w:rsidRPr="00CB33EF">
        <w:rPr>
          <w:rFonts w:hint="cs"/>
          <w:rtl/>
        </w:rPr>
        <w:t>،</w:t>
      </w:r>
      <w:r w:rsidR="004F180B" w:rsidRPr="00CB33EF">
        <w:rPr>
          <w:rFonts w:hint="cs"/>
          <w:rtl/>
        </w:rPr>
        <w:t xml:space="preserve"> </w:t>
      </w:r>
      <w:r w:rsidRPr="00CB33EF">
        <w:rPr>
          <w:rFonts w:hint="cs"/>
          <w:rtl/>
        </w:rPr>
        <w:t>‌برا</w:t>
      </w:r>
      <w:r w:rsidR="0028485C" w:rsidRPr="00CB33EF">
        <w:rPr>
          <w:rFonts w:hint="cs"/>
          <w:rtl/>
        </w:rPr>
        <w:t>ی</w:t>
      </w:r>
      <w:r w:rsidRPr="00CB33EF">
        <w:rPr>
          <w:rFonts w:hint="cs"/>
          <w:rtl/>
        </w:rPr>
        <w:t xml:space="preserve"> گرفتن آن از دست ما</w:t>
      </w:r>
      <w:r w:rsidR="007C6A2D" w:rsidRPr="00CB33EF">
        <w:rPr>
          <w:rFonts w:hint="cs"/>
          <w:rtl/>
        </w:rPr>
        <w:t>،</w:t>
      </w:r>
      <w:r w:rsidR="004F180B" w:rsidRPr="00CB33EF">
        <w:rPr>
          <w:rFonts w:hint="cs"/>
          <w:rtl/>
        </w:rPr>
        <w:t xml:space="preserve"> </w:t>
      </w:r>
      <w:r w:rsidRPr="00CB33EF">
        <w:rPr>
          <w:rFonts w:hint="cs"/>
          <w:rtl/>
        </w:rPr>
        <w:t>با شمش</w:t>
      </w:r>
      <w:r w:rsidR="0028485C" w:rsidRPr="00CB33EF">
        <w:rPr>
          <w:rFonts w:hint="cs"/>
          <w:rtl/>
        </w:rPr>
        <w:t>ی</w:t>
      </w:r>
      <w:r w:rsidRPr="00CB33EF">
        <w:rPr>
          <w:rFonts w:hint="cs"/>
          <w:rtl/>
        </w:rPr>
        <w:t>ر به جنگ ما بر</w:t>
      </w:r>
      <w:r w:rsidR="0028485C" w:rsidRPr="00CB33EF">
        <w:rPr>
          <w:rFonts w:hint="cs"/>
          <w:rtl/>
        </w:rPr>
        <w:t>می‌</w:t>
      </w:r>
      <w:r w:rsidRPr="00CB33EF">
        <w:rPr>
          <w:rFonts w:hint="cs"/>
          <w:rtl/>
        </w:rPr>
        <w:t>خاستند</w:t>
      </w:r>
      <w:r w:rsidR="0075782A" w:rsidRPr="00CB33EF">
        <w:rPr>
          <w:rFonts w:hint="cs"/>
          <w:rtl/>
        </w:rPr>
        <w:t xml:space="preserve">. </w:t>
      </w:r>
    </w:p>
    <w:p w:rsidR="008F4B15" w:rsidRDefault="008F4B15" w:rsidP="00CB33EF">
      <w:pPr>
        <w:pStyle w:val="a4"/>
        <w:rPr>
          <w:rtl/>
        </w:rPr>
      </w:pPr>
      <w:r w:rsidRPr="00CB33EF">
        <w:rPr>
          <w:rFonts w:hint="cs"/>
          <w:rtl/>
        </w:rPr>
        <w:t xml:space="preserve">یکی از علما </w:t>
      </w:r>
      <w:r w:rsidR="00E825D7" w:rsidRPr="00CB33EF">
        <w:rPr>
          <w:rFonts w:hint="cs"/>
          <w:rtl/>
        </w:rPr>
        <w:t>م</w:t>
      </w:r>
      <w:r w:rsidR="0028485C" w:rsidRPr="00CB33EF">
        <w:rPr>
          <w:rFonts w:hint="cs"/>
          <w:rtl/>
        </w:rPr>
        <w:t>ی</w:t>
      </w:r>
      <w:r w:rsidR="00E825D7" w:rsidRPr="00CB33EF">
        <w:rPr>
          <w:rFonts w:hint="cs"/>
          <w:rtl/>
        </w:rPr>
        <w:t>‌گو</w:t>
      </w:r>
      <w:r w:rsidR="0028485C" w:rsidRPr="00CB33EF">
        <w:rPr>
          <w:rFonts w:hint="cs"/>
          <w:rtl/>
        </w:rPr>
        <w:t>ی</w:t>
      </w:r>
      <w:r w:rsidRPr="00CB33EF">
        <w:rPr>
          <w:rFonts w:hint="cs"/>
          <w:rtl/>
        </w:rPr>
        <w:t>د</w:t>
      </w:r>
      <w:r w:rsidR="0075782A" w:rsidRPr="00CB33EF">
        <w:rPr>
          <w:rFonts w:hint="cs"/>
          <w:rtl/>
        </w:rPr>
        <w:t xml:space="preserve">: </w:t>
      </w:r>
      <w:r w:rsidRPr="00CB33EF">
        <w:rPr>
          <w:rFonts w:hint="cs"/>
          <w:rtl/>
        </w:rPr>
        <w:t>لحظات</w:t>
      </w:r>
      <w:r w:rsidR="0028485C" w:rsidRPr="00CB33EF">
        <w:rPr>
          <w:rFonts w:hint="cs"/>
          <w:rtl/>
        </w:rPr>
        <w:t>ی</w:t>
      </w:r>
      <w:r w:rsidRPr="00CB33EF">
        <w:rPr>
          <w:rFonts w:hint="cs"/>
          <w:rtl/>
        </w:rPr>
        <w:t xml:space="preserve"> بر دل من</w:t>
      </w:r>
      <w:r w:rsidR="0028485C" w:rsidRPr="00CB33EF">
        <w:rPr>
          <w:rFonts w:hint="cs"/>
          <w:rtl/>
        </w:rPr>
        <w:t xml:space="preserve"> می‌</w:t>
      </w:r>
      <w:r w:rsidRPr="00CB33EF">
        <w:rPr>
          <w:rFonts w:hint="cs"/>
          <w:rtl/>
        </w:rPr>
        <w:t xml:space="preserve">گذرد </w:t>
      </w:r>
      <w:r w:rsidR="006F1049" w:rsidRPr="00CB33EF">
        <w:rPr>
          <w:rFonts w:hint="cs"/>
          <w:rtl/>
        </w:rPr>
        <w:t>ک</w:t>
      </w:r>
      <w:r w:rsidRPr="00CB33EF">
        <w:rPr>
          <w:rFonts w:hint="cs"/>
          <w:rtl/>
        </w:rPr>
        <w:t xml:space="preserve">ه با خود </w:t>
      </w:r>
      <w:r w:rsidR="00E825D7" w:rsidRPr="00CB33EF">
        <w:rPr>
          <w:rFonts w:hint="cs"/>
          <w:rtl/>
        </w:rPr>
        <w:t>م</w:t>
      </w:r>
      <w:r w:rsidR="0028485C" w:rsidRPr="00CB33EF">
        <w:rPr>
          <w:rFonts w:hint="cs"/>
          <w:rtl/>
        </w:rPr>
        <w:t>ی</w:t>
      </w:r>
      <w:r w:rsidR="00E825D7" w:rsidRPr="00CB33EF">
        <w:rPr>
          <w:rFonts w:hint="cs"/>
          <w:rtl/>
        </w:rPr>
        <w:t>‌گو</w:t>
      </w:r>
      <w:r w:rsidR="0028485C" w:rsidRPr="00CB33EF">
        <w:rPr>
          <w:rFonts w:hint="cs"/>
          <w:rtl/>
        </w:rPr>
        <w:t>ی</w:t>
      </w:r>
      <w:r w:rsidRPr="00CB33EF">
        <w:rPr>
          <w:rFonts w:hint="cs"/>
          <w:rtl/>
        </w:rPr>
        <w:t>م</w:t>
      </w:r>
      <w:r w:rsidR="0075782A" w:rsidRPr="00CB33EF">
        <w:rPr>
          <w:rFonts w:hint="cs"/>
          <w:rtl/>
        </w:rPr>
        <w:t xml:space="preserve">: </w:t>
      </w:r>
      <w:r w:rsidRPr="00CB33EF">
        <w:rPr>
          <w:rFonts w:hint="cs"/>
          <w:rtl/>
        </w:rPr>
        <w:t>اگر اهل بهشت در حالت</w:t>
      </w:r>
      <w:r w:rsidR="0028485C" w:rsidRPr="00CB33EF">
        <w:rPr>
          <w:rFonts w:hint="cs"/>
          <w:rtl/>
        </w:rPr>
        <w:t>ی</w:t>
      </w:r>
      <w:r w:rsidRPr="00CB33EF">
        <w:rPr>
          <w:rFonts w:hint="cs"/>
          <w:rtl/>
        </w:rPr>
        <w:t xml:space="preserve"> قرار دارند </w:t>
      </w:r>
      <w:r w:rsidR="006F1049" w:rsidRPr="00CB33EF">
        <w:rPr>
          <w:rFonts w:hint="cs"/>
          <w:rtl/>
        </w:rPr>
        <w:t>ک</w:t>
      </w:r>
      <w:r w:rsidRPr="00CB33EF">
        <w:rPr>
          <w:rFonts w:hint="cs"/>
          <w:rtl/>
        </w:rPr>
        <w:t>ه من در آن هستم</w:t>
      </w:r>
      <w:r w:rsidR="007C6A2D" w:rsidRPr="00CB33EF">
        <w:rPr>
          <w:rFonts w:hint="cs"/>
          <w:rtl/>
        </w:rPr>
        <w:t>،</w:t>
      </w:r>
      <w:r w:rsidR="004F180B" w:rsidRPr="00CB33EF">
        <w:rPr>
          <w:rFonts w:hint="cs"/>
          <w:rtl/>
        </w:rPr>
        <w:t xml:space="preserve"> </w:t>
      </w:r>
      <w:r w:rsidRPr="00CB33EF">
        <w:rPr>
          <w:rFonts w:hint="cs"/>
          <w:rtl/>
        </w:rPr>
        <w:t>پس زندگ</w:t>
      </w:r>
      <w:r w:rsidR="0028485C" w:rsidRPr="00CB33EF">
        <w:rPr>
          <w:rFonts w:hint="cs"/>
          <w:rtl/>
        </w:rPr>
        <w:t>ی</w:t>
      </w:r>
      <w:r w:rsidRPr="00CB33EF">
        <w:rPr>
          <w:rFonts w:hint="cs"/>
          <w:rtl/>
        </w:rPr>
        <w:t xml:space="preserve"> بس</w:t>
      </w:r>
      <w:r w:rsidR="0028485C" w:rsidRPr="00CB33EF">
        <w:rPr>
          <w:rFonts w:hint="cs"/>
          <w:rtl/>
        </w:rPr>
        <w:t>ی</w:t>
      </w:r>
      <w:r w:rsidRPr="00CB33EF">
        <w:rPr>
          <w:rFonts w:hint="cs"/>
          <w:rtl/>
        </w:rPr>
        <w:t>ار پا</w:t>
      </w:r>
      <w:r w:rsidR="006F1049" w:rsidRPr="00CB33EF">
        <w:rPr>
          <w:rFonts w:hint="cs"/>
          <w:rtl/>
        </w:rPr>
        <w:t>ک</w:t>
      </w:r>
      <w:r w:rsidRPr="00CB33EF">
        <w:rPr>
          <w:rFonts w:hint="cs"/>
          <w:rtl/>
        </w:rPr>
        <w:t xml:space="preserve"> و ز</w:t>
      </w:r>
      <w:r w:rsidR="0028485C" w:rsidRPr="00CB33EF">
        <w:rPr>
          <w:rFonts w:hint="cs"/>
          <w:rtl/>
        </w:rPr>
        <w:t>ی</w:t>
      </w:r>
      <w:r w:rsidRPr="00CB33EF">
        <w:rPr>
          <w:rFonts w:hint="cs"/>
          <w:rtl/>
        </w:rPr>
        <w:t>با</w:t>
      </w:r>
      <w:r w:rsidR="0028485C" w:rsidRPr="00CB33EF">
        <w:rPr>
          <w:rFonts w:hint="cs"/>
          <w:rtl/>
        </w:rPr>
        <w:t>یی</w:t>
      </w:r>
      <w:r w:rsidRPr="00CB33EF">
        <w:rPr>
          <w:rFonts w:hint="cs"/>
          <w:rtl/>
        </w:rPr>
        <w:t xml:space="preserve"> دارند</w:t>
      </w:r>
      <w:r w:rsidR="0075782A" w:rsidRPr="00CB33EF">
        <w:rPr>
          <w:rFonts w:hint="cs"/>
          <w:rtl/>
        </w:rPr>
        <w:t xml:space="preserve">. </w:t>
      </w:r>
    </w:p>
    <w:p w:rsidR="008F4B15" w:rsidRPr="006F65E3" w:rsidRDefault="008F4B15" w:rsidP="00C47612">
      <w:pPr>
        <w:pStyle w:val="a"/>
        <w:rPr>
          <w:rtl/>
        </w:rPr>
      </w:pPr>
      <w:bookmarkStart w:id="633" w:name="_Toc275546951"/>
      <w:bookmarkStart w:id="634" w:name="_Toc420959563"/>
      <w:r w:rsidRPr="006F65E3">
        <w:rPr>
          <w:rFonts w:hint="cs"/>
          <w:rtl/>
        </w:rPr>
        <w:t>مطمئن باشيد</w:t>
      </w:r>
      <w:bookmarkEnd w:id="633"/>
      <w:bookmarkEnd w:id="634"/>
    </w:p>
    <w:p w:rsidR="008F4B15" w:rsidRPr="00CB33EF" w:rsidRDefault="008F4B15" w:rsidP="00CB33EF">
      <w:pPr>
        <w:pStyle w:val="a4"/>
        <w:rPr>
          <w:rtl/>
        </w:rPr>
      </w:pPr>
      <w:r w:rsidRPr="00CB33EF">
        <w:rPr>
          <w:rFonts w:hint="cs"/>
          <w:rtl/>
        </w:rPr>
        <w:t xml:space="preserve">در </w:t>
      </w:r>
      <w:r w:rsidR="006F1049" w:rsidRPr="00CB33EF">
        <w:rPr>
          <w:rFonts w:hint="cs"/>
          <w:rtl/>
        </w:rPr>
        <w:t>ک</w:t>
      </w:r>
      <w:r w:rsidRPr="00CB33EF">
        <w:rPr>
          <w:rFonts w:hint="cs"/>
          <w:rtl/>
        </w:rPr>
        <w:t xml:space="preserve">تاب </w:t>
      </w:r>
      <w:r w:rsidR="00CB33EF" w:rsidRPr="00CB33EF">
        <w:rPr>
          <w:rStyle w:val="Char5"/>
          <w:rtl/>
        </w:rPr>
        <w:t>«</w:t>
      </w:r>
      <w:r w:rsidRPr="00CB33EF">
        <w:rPr>
          <w:rStyle w:val="Char5"/>
          <w:rFonts w:hint="cs"/>
          <w:rtl/>
        </w:rPr>
        <w:t>الفرج بعد الشد</w:t>
      </w:r>
      <w:r w:rsidR="00CB33EF">
        <w:rPr>
          <w:rStyle w:val="Char5"/>
          <w:rFonts w:hint="cs"/>
          <w:rtl/>
        </w:rPr>
        <w:t>ة</w:t>
      </w:r>
      <w:r w:rsidR="00CB33EF" w:rsidRPr="00CB33EF">
        <w:rPr>
          <w:rStyle w:val="Char5"/>
          <w:rtl/>
        </w:rPr>
        <w:t>»</w:t>
      </w:r>
      <w:r w:rsidRPr="00CB33EF">
        <w:rPr>
          <w:rFonts w:hint="cs"/>
          <w:rtl/>
        </w:rPr>
        <w:t xml:space="preserve"> ب</w:t>
      </w:r>
      <w:r w:rsidR="0028485C" w:rsidRPr="00CB33EF">
        <w:rPr>
          <w:rFonts w:hint="cs"/>
          <w:rtl/>
        </w:rPr>
        <w:t>ی</w:t>
      </w:r>
      <w:r w:rsidRPr="00CB33EF">
        <w:rPr>
          <w:rFonts w:hint="cs"/>
          <w:rtl/>
        </w:rPr>
        <w:t>ش از س</w:t>
      </w:r>
      <w:r w:rsidR="0028485C" w:rsidRPr="00CB33EF">
        <w:rPr>
          <w:rFonts w:hint="cs"/>
          <w:rtl/>
        </w:rPr>
        <w:t>ی</w:t>
      </w:r>
      <w:r w:rsidRPr="00CB33EF">
        <w:rPr>
          <w:rFonts w:hint="cs"/>
          <w:rtl/>
        </w:rPr>
        <w:t xml:space="preserve"> عنوان هست </w:t>
      </w:r>
      <w:r w:rsidR="006F1049" w:rsidRPr="00CB33EF">
        <w:rPr>
          <w:rFonts w:hint="cs"/>
          <w:rtl/>
        </w:rPr>
        <w:t>ک</w:t>
      </w:r>
      <w:r w:rsidRPr="00CB33EF">
        <w:rPr>
          <w:rFonts w:hint="cs"/>
          <w:rtl/>
        </w:rPr>
        <w:t>ه تمام این عناوین</w:t>
      </w:r>
      <w:r w:rsidR="007C6A2D" w:rsidRPr="00CB33EF">
        <w:rPr>
          <w:rFonts w:hint="cs"/>
          <w:rtl/>
        </w:rPr>
        <w:t>،</w:t>
      </w:r>
      <w:r w:rsidR="004F180B" w:rsidRPr="00CB33EF">
        <w:rPr>
          <w:rFonts w:hint="cs"/>
          <w:rtl/>
        </w:rPr>
        <w:t xml:space="preserve"> </w:t>
      </w:r>
      <w:r w:rsidRPr="00CB33EF">
        <w:rPr>
          <w:rFonts w:hint="cs"/>
          <w:rtl/>
        </w:rPr>
        <w:t>ا</w:t>
      </w:r>
      <w:r w:rsidR="0028485C" w:rsidRPr="00CB33EF">
        <w:rPr>
          <w:rFonts w:hint="cs"/>
          <w:rtl/>
        </w:rPr>
        <w:t>ی</w:t>
      </w:r>
      <w:r w:rsidRPr="00CB33EF">
        <w:rPr>
          <w:rFonts w:hint="cs"/>
          <w:rtl/>
        </w:rPr>
        <w:t xml:space="preserve">ن را به ما </w:t>
      </w:r>
      <w:r w:rsidR="00E825D7" w:rsidRPr="00CB33EF">
        <w:rPr>
          <w:rFonts w:hint="cs"/>
          <w:rtl/>
        </w:rPr>
        <w:t>م</w:t>
      </w:r>
      <w:r w:rsidR="0028485C" w:rsidRPr="00CB33EF">
        <w:rPr>
          <w:rFonts w:hint="cs"/>
          <w:rtl/>
        </w:rPr>
        <w:t>ی</w:t>
      </w:r>
      <w:r w:rsidR="00E825D7" w:rsidRPr="00CB33EF">
        <w:rPr>
          <w:rFonts w:hint="cs"/>
          <w:rtl/>
        </w:rPr>
        <w:t>‌گو</w:t>
      </w:r>
      <w:r w:rsidR="0028485C" w:rsidRPr="00CB33EF">
        <w:rPr>
          <w:rFonts w:hint="cs"/>
          <w:rtl/>
        </w:rPr>
        <w:t>ی</w:t>
      </w:r>
      <w:r w:rsidRPr="00CB33EF">
        <w:rPr>
          <w:rFonts w:hint="cs"/>
          <w:rtl/>
        </w:rPr>
        <w:t xml:space="preserve">ند </w:t>
      </w:r>
      <w:r w:rsidR="006F1049" w:rsidRPr="00CB33EF">
        <w:rPr>
          <w:rFonts w:hint="cs"/>
          <w:rtl/>
        </w:rPr>
        <w:t>ک</w:t>
      </w:r>
      <w:r w:rsidRPr="00CB33EF">
        <w:rPr>
          <w:rFonts w:hint="cs"/>
          <w:rtl/>
        </w:rPr>
        <w:t>ه نجات</w:t>
      </w:r>
      <w:r w:rsidR="007C6A2D" w:rsidRPr="00CB33EF">
        <w:rPr>
          <w:rFonts w:hint="cs"/>
          <w:rtl/>
        </w:rPr>
        <w:t>،</w:t>
      </w:r>
      <w:r w:rsidR="004F180B" w:rsidRPr="00CB33EF">
        <w:rPr>
          <w:rFonts w:hint="cs"/>
          <w:rtl/>
        </w:rPr>
        <w:t xml:space="preserve"> </w:t>
      </w:r>
      <w:r w:rsidRPr="00CB33EF">
        <w:rPr>
          <w:rFonts w:hint="cs"/>
          <w:rtl/>
        </w:rPr>
        <w:t>انسان را در اوج گرفتار</w:t>
      </w:r>
      <w:r w:rsidR="0028485C" w:rsidRPr="00CB33EF">
        <w:rPr>
          <w:rFonts w:hint="cs"/>
          <w:rtl/>
        </w:rPr>
        <w:t>ی</w:t>
      </w:r>
      <w:r w:rsidR="00CB33EF">
        <w:rPr>
          <w:rFonts w:hint="eastAsia"/>
          <w:rtl/>
        </w:rPr>
        <w:t>‌</w:t>
      </w:r>
      <w:r w:rsidRPr="00CB33EF">
        <w:rPr>
          <w:rFonts w:hint="cs"/>
          <w:rtl/>
        </w:rPr>
        <w:t>ها و</w:t>
      </w:r>
      <w:r w:rsidR="00922A1A" w:rsidRPr="00CB33EF">
        <w:rPr>
          <w:rFonts w:hint="cs"/>
          <w:rtl/>
        </w:rPr>
        <w:t xml:space="preserve"> سختی‌ها</w:t>
      </w:r>
      <w:r w:rsidRPr="00CB33EF">
        <w:rPr>
          <w:rFonts w:hint="cs"/>
          <w:rtl/>
        </w:rPr>
        <w:t xml:space="preserve"> و بحران</w:t>
      </w:r>
      <w:r w:rsidR="00CB33EF">
        <w:rPr>
          <w:rFonts w:hint="eastAsia"/>
          <w:rtl/>
        </w:rPr>
        <w:t>‌</w:t>
      </w:r>
      <w:r w:rsidRPr="00CB33EF">
        <w:rPr>
          <w:rFonts w:hint="cs"/>
          <w:rtl/>
        </w:rPr>
        <w:t>ها</w:t>
      </w:r>
      <w:r w:rsidR="007C6A2D" w:rsidRPr="00CB33EF">
        <w:rPr>
          <w:rFonts w:hint="cs"/>
          <w:rtl/>
        </w:rPr>
        <w:t>،</w:t>
      </w:r>
      <w:r w:rsidR="004F180B" w:rsidRPr="00CB33EF">
        <w:rPr>
          <w:rFonts w:hint="cs"/>
          <w:rtl/>
        </w:rPr>
        <w:t xml:space="preserve"> </w:t>
      </w:r>
      <w:r w:rsidRPr="00CB33EF">
        <w:rPr>
          <w:rFonts w:hint="cs"/>
          <w:rtl/>
        </w:rPr>
        <w:t>به آغوش</w:t>
      </w:r>
      <w:r w:rsidR="0028485C" w:rsidRPr="00CB33EF">
        <w:rPr>
          <w:rFonts w:hint="cs"/>
          <w:rtl/>
        </w:rPr>
        <w:t xml:space="preserve"> می‌</w:t>
      </w:r>
      <w:r w:rsidRPr="00CB33EF">
        <w:rPr>
          <w:rFonts w:hint="cs"/>
          <w:rtl/>
        </w:rPr>
        <w:t>گ</w:t>
      </w:r>
      <w:r w:rsidR="0028485C" w:rsidRPr="00CB33EF">
        <w:rPr>
          <w:rFonts w:hint="cs"/>
          <w:rtl/>
        </w:rPr>
        <w:t>ی</w:t>
      </w:r>
      <w:r w:rsidRPr="00CB33EF">
        <w:rPr>
          <w:rFonts w:hint="cs"/>
          <w:rtl/>
        </w:rPr>
        <w:t>رد و هرچه انسان ب</w:t>
      </w:r>
      <w:r w:rsidR="0028485C" w:rsidRPr="00CB33EF">
        <w:rPr>
          <w:rFonts w:hint="cs"/>
          <w:rtl/>
        </w:rPr>
        <w:t>ی</w:t>
      </w:r>
      <w:r w:rsidRPr="00CB33EF">
        <w:rPr>
          <w:rFonts w:hint="cs"/>
          <w:rtl/>
        </w:rPr>
        <w:t>شتر اندوهگ</w:t>
      </w:r>
      <w:r w:rsidR="0028485C" w:rsidRPr="00CB33EF">
        <w:rPr>
          <w:rFonts w:hint="cs"/>
          <w:rtl/>
        </w:rPr>
        <w:t>ی</w:t>
      </w:r>
      <w:r w:rsidRPr="00CB33EF">
        <w:rPr>
          <w:rFonts w:hint="cs"/>
          <w:rtl/>
        </w:rPr>
        <w:t>ن و غرق در مص</w:t>
      </w:r>
      <w:r w:rsidR="0028485C" w:rsidRPr="00CB33EF">
        <w:rPr>
          <w:rFonts w:hint="cs"/>
          <w:rtl/>
        </w:rPr>
        <w:t>ی</w:t>
      </w:r>
      <w:r w:rsidRPr="00CB33EF">
        <w:rPr>
          <w:rFonts w:hint="cs"/>
          <w:rtl/>
        </w:rPr>
        <w:t>بت و بلا باشد</w:t>
      </w:r>
      <w:r w:rsidR="007C6A2D" w:rsidRPr="00CB33EF">
        <w:rPr>
          <w:rFonts w:hint="cs"/>
          <w:rtl/>
        </w:rPr>
        <w:t>،</w:t>
      </w:r>
      <w:r w:rsidR="004F180B" w:rsidRPr="00CB33EF">
        <w:rPr>
          <w:rFonts w:hint="cs"/>
          <w:rtl/>
        </w:rPr>
        <w:t xml:space="preserve"> </w:t>
      </w:r>
      <w:r w:rsidRPr="00CB33EF">
        <w:rPr>
          <w:rFonts w:hint="cs"/>
          <w:rtl/>
        </w:rPr>
        <w:t>به پ</w:t>
      </w:r>
      <w:r w:rsidR="0028485C" w:rsidRPr="00CB33EF">
        <w:rPr>
          <w:rFonts w:hint="cs"/>
          <w:rtl/>
        </w:rPr>
        <w:t>ی</w:t>
      </w:r>
      <w:r w:rsidRPr="00CB33EF">
        <w:rPr>
          <w:rFonts w:hint="cs"/>
          <w:rtl/>
        </w:rPr>
        <w:t>روز</w:t>
      </w:r>
      <w:r w:rsidR="0028485C" w:rsidRPr="00CB33EF">
        <w:rPr>
          <w:rFonts w:hint="cs"/>
          <w:rtl/>
        </w:rPr>
        <w:t>ی</w:t>
      </w:r>
      <w:r w:rsidRPr="00CB33EF">
        <w:rPr>
          <w:rFonts w:hint="cs"/>
          <w:rtl/>
        </w:rPr>
        <w:t xml:space="preserve"> و آسان</w:t>
      </w:r>
      <w:r w:rsidR="0028485C" w:rsidRPr="00CB33EF">
        <w:rPr>
          <w:rFonts w:hint="cs"/>
          <w:rtl/>
        </w:rPr>
        <w:t>ی</w:t>
      </w:r>
      <w:r w:rsidRPr="00CB33EF">
        <w:rPr>
          <w:rFonts w:hint="cs"/>
          <w:rtl/>
        </w:rPr>
        <w:t xml:space="preserve"> و ب</w:t>
      </w:r>
      <w:r w:rsidR="0028485C" w:rsidRPr="00CB33EF">
        <w:rPr>
          <w:rFonts w:hint="cs"/>
          <w:rtl/>
        </w:rPr>
        <w:t>ی</w:t>
      </w:r>
      <w:r w:rsidRPr="00CB33EF">
        <w:rPr>
          <w:rFonts w:hint="cs"/>
          <w:rtl/>
        </w:rPr>
        <w:t>رون رفتن از تنگنا نزد</w:t>
      </w:r>
      <w:r w:rsidR="0028485C" w:rsidRPr="00CB33EF">
        <w:rPr>
          <w:rFonts w:hint="cs"/>
          <w:rtl/>
        </w:rPr>
        <w:t>ی</w:t>
      </w:r>
      <w:r w:rsidR="006F1049" w:rsidRPr="00CB33EF">
        <w:rPr>
          <w:rFonts w:hint="cs"/>
          <w:rtl/>
        </w:rPr>
        <w:t>ک</w:t>
      </w:r>
      <w:r w:rsidR="00CB33EF">
        <w:rPr>
          <w:rFonts w:hint="eastAsia"/>
          <w:rtl/>
        </w:rPr>
        <w:t>‌</w:t>
      </w:r>
      <w:r w:rsidRPr="00CB33EF">
        <w:rPr>
          <w:rFonts w:hint="cs"/>
          <w:rtl/>
        </w:rPr>
        <w:t xml:space="preserve">تر </w:t>
      </w:r>
      <w:r w:rsidR="00AD234E" w:rsidRPr="00CB33EF">
        <w:rPr>
          <w:rFonts w:hint="cs"/>
          <w:rtl/>
        </w:rPr>
        <w:t>م</w:t>
      </w:r>
      <w:r w:rsidR="0028485C" w:rsidRPr="00CB33EF">
        <w:rPr>
          <w:rFonts w:hint="cs"/>
          <w:rtl/>
        </w:rPr>
        <w:t>ی</w:t>
      </w:r>
      <w:r w:rsidR="00AD234E" w:rsidRPr="00CB33EF">
        <w:rPr>
          <w:rFonts w:hint="cs"/>
          <w:rtl/>
        </w:rPr>
        <w:t>‌باش</w:t>
      </w:r>
      <w:r w:rsidRPr="00CB33EF">
        <w:rPr>
          <w:rFonts w:hint="cs"/>
          <w:rtl/>
        </w:rPr>
        <w:t>د</w:t>
      </w:r>
      <w:r w:rsidR="0075782A" w:rsidRPr="00CB33EF">
        <w:rPr>
          <w:rFonts w:hint="cs"/>
          <w:rtl/>
        </w:rPr>
        <w:t xml:space="preserve">. </w:t>
      </w:r>
    </w:p>
    <w:p w:rsidR="008F4B15" w:rsidRPr="00CB33EF" w:rsidRDefault="008F4B15" w:rsidP="00CB33EF">
      <w:pPr>
        <w:pStyle w:val="a4"/>
        <w:rPr>
          <w:rtl/>
        </w:rPr>
      </w:pPr>
      <w:r w:rsidRPr="00CB33EF">
        <w:rPr>
          <w:rFonts w:hint="cs"/>
          <w:rtl/>
        </w:rPr>
        <w:t>تنوخ</w:t>
      </w:r>
      <w:r w:rsidR="0028485C" w:rsidRPr="00CB33EF">
        <w:rPr>
          <w:rFonts w:hint="cs"/>
          <w:rtl/>
        </w:rPr>
        <w:t>ی</w:t>
      </w:r>
      <w:r w:rsidRPr="00CB33EF">
        <w:rPr>
          <w:rFonts w:hint="cs"/>
          <w:rtl/>
        </w:rPr>
        <w:t xml:space="preserve"> در </w:t>
      </w:r>
      <w:r w:rsidR="006F1049" w:rsidRPr="00CB33EF">
        <w:rPr>
          <w:rFonts w:hint="cs"/>
          <w:rtl/>
        </w:rPr>
        <w:t>ک</w:t>
      </w:r>
      <w:r w:rsidRPr="00CB33EF">
        <w:rPr>
          <w:rFonts w:hint="cs"/>
          <w:rtl/>
        </w:rPr>
        <w:t>تاب طولان</w:t>
      </w:r>
      <w:r w:rsidR="0028485C" w:rsidRPr="00CB33EF">
        <w:rPr>
          <w:rFonts w:hint="cs"/>
          <w:rtl/>
        </w:rPr>
        <w:t>ی</w:t>
      </w:r>
      <w:r w:rsidRPr="00CB33EF">
        <w:rPr>
          <w:rFonts w:hint="cs"/>
          <w:rtl/>
        </w:rPr>
        <w:t xml:space="preserve"> خود ب</w:t>
      </w:r>
      <w:r w:rsidR="0028485C" w:rsidRPr="00CB33EF">
        <w:rPr>
          <w:rFonts w:hint="cs"/>
          <w:rtl/>
        </w:rPr>
        <w:t>ی</w:t>
      </w:r>
      <w:r w:rsidRPr="00CB33EF">
        <w:rPr>
          <w:rFonts w:hint="cs"/>
          <w:rtl/>
        </w:rPr>
        <w:t>ش از دو</w:t>
      </w:r>
      <w:r w:rsidR="0028485C" w:rsidRPr="00CB33EF">
        <w:rPr>
          <w:rFonts w:hint="cs"/>
          <w:rtl/>
        </w:rPr>
        <w:t>ی</w:t>
      </w:r>
      <w:r w:rsidRPr="00CB33EF">
        <w:rPr>
          <w:rFonts w:hint="cs"/>
          <w:rtl/>
        </w:rPr>
        <w:t xml:space="preserve">ست داستان درباره </w:t>
      </w:r>
      <w:r w:rsidR="006F1049" w:rsidRPr="00CB33EF">
        <w:rPr>
          <w:rFonts w:hint="cs"/>
          <w:rtl/>
        </w:rPr>
        <w:t>ک</w:t>
      </w:r>
      <w:r w:rsidRPr="00CB33EF">
        <w:rPr>
          <w:rFonts w:hint="cs"/>
          <w:rtl/>
        </w:rPr>
        <w:t>سان</w:t>
      </w:r>
      <w:r w:rsidR="0028485C" w:rsidRPr="00CB33EF">
        <w:rPr>
          <w:rFonts w:hint="cs"/>
          <w:rtl/>
        </w:rPr>
        <w:t>ی</w:t>
      </w:r>
      <w:r w:rsidRPr="00CB33EF">
        <w:rPr>
          <w:rFonts w:hint="cs"/>
          <w:rtl/>
        </w:rPr>
        <w:t xml:space="preserve"> آورده </w:t>
      </w:r>
      <w:r w:rsidR="006F1049" w:rsidRPr="00CB33EF">
        <w:rPr>
          <w:rFonts w:hint="cs"/>
          <w:rtl/>
        </w:rPr>
        <w:t>ک</w:t>
      </w:r>
      <w:r w:rsidRPr="00CB33EF">
        <w:rPr>
          <w:rFonts w:hint="cs"/>
          <w:rtl/>
        </w:rPr>
        <w:t>ه به مص</w:t>
      </w:r>
      <w:r w:rsidR="0028485C" w:rsidRPr="00CB33EF">
        <w:rPr>
          <w:rFonts w:hint="cs"/>
          <w:rtl/>
        </w:rPr>
        <w:t>ی</w:t>
      </w:r>
      <w:r w:rsidRPr="00CB33EF">
        <w:rPr>
          <w:rFonts w:hint="cs"/>
          <w:rtl/>
        </w:rPr>
        <w:t>بت گرفتار شده</w:t>
      </w:r>
      <w:r w:rsidR="007C6A2D" w:rsidRPr="00CB33EF">
        <w:rPr>
          <w:rFonts w:hint="cs"/>
          <w:rtl/>
        </w:rPr>
        <w:t>،</w:t>
      </w:r>
      <w:r w:rsidR="004F180B" w:rsidRPr="00CB33EF">
        <w:rPr>
          <w:rFonts w:hint="cs"/>
          <w:rtl/>
        </w:rPr>
        <w:t xml:space="preserve"> </w:t>
      </w:r>
      <w:r w:rsidRPr="00CB33EF">
        <w:rPr>
          <w:rFonts w:hint="cs"/>
          <w:rtl/>
        </w:rPr>
        <w:t>زندان</w:t>
      </w:r>
      <w:r w:rsidR="0028485C" w:rsidRPr="00CB33EF">
        <w:rPr>
          <w:rFonts w:hint="cs"/>
          <w:rtl/>
        </w:rPr>
        <w:t>ی</w:t>
      </w:r>
      <w:r w:rsidRPr="00CB33EF">
        <w:rPr>
          <w:rFonts w:hint="cs"/>
          <w:rtl/>
        </w:rPr>
        <w:t xml:space="preserve"> گشته</w:t>
      </w:r>
      <w:r w:rsidR="007C6A2D" w:rsidRPr="00CB33EF">
        <w:rPr>
          <w:rFonts w:hint="cs"/>
          <w:rtl/>
        </w:rPr>
        <w:t>،</w:t>
      </w:r>
      <w:r w:rsidR="004F180B" w:rsidRPr="00CB33EF">
        <w:rPr>
          <w:rFonts w:hint="cs"/>
          <w:rtl/>
        </w:rPr>
        <w:t xml:space="preserve"> </w:t>
      </w:r>
      <w:r w:rsidRPr="00CB33EF">
        <w:rPr>
          <w:rFonts w:hint="cs"/>
          <w:rtl/>
        </w:rPr>
        <w:t>از مقامشان عزل گرد</w:t>
      </w:r>
      <w:r w:rsidR="0028485C" w:rsidRPr="00CB33EF">
        <w:rPr>
          <w:rFonts w:hint="cs"/>
          <w:rtl/>
        </w:rPr>
        <w:t>ی</w:t>
      </w:r>
      <w:r w:rsidRPr="00CB33EF">
        <w:rPr>
          <w:rFonts w:hint="cs"/>
          <w:rtl/>
        </w:rPr>
        <w:t xml:space="preserve">ده </w:t>
      </w:r>
      <w:r w:rsidR="0028485C" w:rsidRPr="00CB33EF">
        <w:rPr>
          <w:rFonts w:hint="cs"/>
          <w:rtl/>
        </w:rPr>
        <w:t>ی</w:t>
      </w:r>
      <w:r w:rsidRPr="00CB33EF">
        <w:rPr>
          <w:rFonts w:hint="cs"/>
          <w:rtl/>
        </w:rPr>
        <w:t>ا آواره و تبع</w:t>
      </w:r>
      <w:r w:rsidR="0028485C" w:rsidRPr="00CB33EF">
        <w:rPr>
          <w:rFonts w:hint="cs"/>
          <w:rtl/>
        </w:rPr>
        <w:t>ی</w:t>
      </w:r>
      <w:r w:rsidRPr="00CB33EF">
        <w:rPr>
          <w:rFonts w:hint="cs"/>
          <w:rtl/>
        </w:rPr>
        <w:t xml:space="preserve">د شده و </w:t>
      </w:r>
      <w:r w:rsidR="0028485C" w:rsidRPr="00CB33EF">
        <w:rPr>
          <w:rFonts w:hint="cs"/>
          <w:rtl/>
        </w:rPr>
        <w:t>ی</w:t>
      </w:r>
      <w:r w:rsidRPr="00CB33EF">
        <w:rPr>
          <w:rFonts w:hint="cs"/>
          <w:rtl/>
        </w:rPr>
        <w:t>ا مورد ش</w:t>
      </w:r>
      <w:r w:rsidR="006F1049" w:rsidRPr="00CB33EF">
        <w:rPr>
          <w:rFonts w:hint="cs"/>
          <w:rtl/>
        </w:rPr>
        <w:t>ک</w:t>
      </w:r>
      <w:r w:rsidRPr="00CB33EF">
        <w:rPr>
          <w:rFonts w:hint="cs"/>
          <w:rtl/>
        </w:rPr>
        <w:t>نجه قرار گرفته و شلاق خورده</w:t>
      </w:r>
      <w:r w:rsidR="00B53612" w:rsidRPr="00CB33EF">
        <w:rPr>
          <w:rFonts w:hint="cs"/>
          <w:rtl/>
        </w:rPr>
        <w:t xml:space="preserve">‌اند </w:t>
      </w:r>
      <w:r w:rsidR="0028485C" w:rsidRPr="00CB33EF">
        <w:rPr>
          <w:rFonts w:hint="cs"/>
          <w:rtl/>
        </w:rPr>
        <w:t>ی</w:t>
      </w:r>
      <w:r w:rsidRPr="00CB33EF">
        <w:rPr>
          <w:rFonts w:hint="cs"/>
          <w:rtl/>
        </w:rPr>
        <w:t>ا فق</w:t>
      </w:r>
      <w:r w:rsidR="0028485C" w:rsidRPr="00CB33EF">
        <w:rPr>
          <w:rFonts w:hint="cs"/>
          <w:rtl/>
        </w:rPr>
        <w:t>ی</w:t>
      </w:r>
      <w:r w:rsidRPr="00CB33EF">
        <w:rPr>
          <w:rFonts w:hint="cs"/>
          <w:rtl/>
        </w:rPr>
        <w:t>ر و تنگدست شده</w:t>
      </w:r>
      <w:r w:rsidR="00B53612" w:rsidRPr="00CB33EF">
        <w:rPr>
          <w:rFonts w:hint="cs"/>
          <w:rtl/>
        </w:rPr>
        <w:t>‌اند،</w:t>
      </w:r>
      <w:r w:rsidR="004F180B" w:rsidRPr="00CB33EF">
        <w:rPr>
          <w:rFonts w:hint="cs"/>
          <w:rtl/>
        </w:rPr>
        <w:t xml:space="preserve"> </w:t>
      </w:r>
      <w:r w:rsidRPr="00CB33EF">
        <w:rPr>
          <w:rFonts w:hint="cs"/>
          <w:rtl/>
        </w:rPr>
        <w:t>اما پس از مدت</w:t>
      </w:r>
      <w:r w:rsidR="0028485C" w:rsidRPr="00CB33EF">
        <w:rPr>
          <w:rFonts w:hint="cs"/>
          <w:rtl/>
        </w:rPr>
        <w:t>ی</w:t>
      </w:r>
      <w:r w:rsidRPr="00CB33EF">
        <w:rPr>
          <w:rFonts w:hint="cs"/>
          <w:rtl/>
        </w:rPr>
        <w:t xml:space="preserve"> طل</w:t>
      </w:r>
      <w:r w:rsidR="0028485C" w:rsidRPr="00CB33EF">
        <w:rPr>
          <w:rFonts w:hint="cs"/>
          <w:rtl/>
        </w:rPr>
        <w:t>ی</w:t>
      </w:r>
      <w:r w:rsidRPr="00CB33EF">
        <w:rPr>
          <w:rFonts w:hint="cs"/>
          <w:rtl/>
        </w:rPr>
        <w:t>عه</w:t>
      </w:r>
      <w:r w:rsidR="0028485C" w:rsidRPr="00CB33EF">
        <w:rPr>
          <w:rFonts w:hint="cs"/>
          <w:rtl/>
        </w:rPr>
        <w:t xml:space="preserve">‌های </w:t>
      </w:r>
      <w:r w:rsidRPr="00CB33EF">
        <w:rPr>
          <w:rFonts w:hint="cs"/>
          <w:rtl/>
        </w:rPr>
        <w:t>امداد و دسته</w:t>
      </w:r>
      <w:r w:rsidR="0028485C" w:rsidRPr="00CB33EF">
        <w:rPr>
          <w:rFonts w:hint="cs"/>
          <w:rtl/>
        </w:rPr>
        <w:t xml:space="preserve">‌های </w:t>
      </w:r>
      <w:r w:rsidRPr="00CB33EF">
        <w:rPr>
          <w:rFonts w:hint="cs"/>
          <w:rtl/>
        </w:rPr>
        <w:t>نجات</w:t>
      </w:r>
      <w:r w:rsidR="007C6A2D" w:rsidRPr="00CB33EF">
        <w:rPr>
          <w:rFonts w:hint="cs"/>
          <w:rtl/>
        </w:rPr>
        <w:t>،</w:t>
      </w:r>
      <w:r w:rsidR="004F180B" w:rsidRPr="00CB33EF">
        <w:rPr>
          <w:rFonts w:hint="cs"/>
          <w:rtl/>
        </w:rPr>
        <w:t xml:space="preserve"> </w:t>
      </w:r>
      <w:r w:rsidRPr="00CB33EF">
        <w:rPr>
          <w:rFonts w:hint="cs"/>
          <w:rtl/>
        </w:rPr>
        <w:t xml:space="preserve">آنان را در </w:t>
      </w:r>
      <w:r w:rsidR="006F1049" w:rsidRPr="00CB33EF">
        <w:rPr>
          <w:rFonts w:hint="cs"/>
          <w:rtl/>
        </w:rPr>
        <w:t>ک</w:t>
      </w:r>
      <w:r w:rsidRPr="00CB33EF">
        <w:rPr>
          <w:rFonts w:hint="cs"/>
          <w:rtl/>
        </w:rPr>
        <w:t>مال ناام</w:t>
      </w:r>
      <w:r w:rsidR="0028485C" w:rsidRPr="00CB33EF">
        <w:rPr>
          <w:rFonts w:hint="cs"/>
          <w:rtl/>
        </w:rPr>
        <w:t>ی</w:t>
      </w:r>
      <w:r w:rsidRPr="00CB33EF">
        <w:rPr>
          <w:rFonts w:hint="cs"/>
          <w:rtl/>
        </w:rPr>
        <w:t>د</w:t>
      </w:r>
      <w:r w:rsidR="0028485C" w:rsidRPr="00CB33EF">
        <w:rPr>
          <w:rFonts w:hint="cs"/>
          <w:rtl/>
        </w:rPr>
        <w:t>ی</w:t>
      </w:r>
      <w:r w:rsidRPr="00CB33EF">
        <w:rPr>
          <w:rFonts w:hint="cs"/>
          <w:rtl/>
        </w:rPr>
        <w:t xml:space="preserve"> از هر سو فرا گرفته</w:t>
      </w:r>
      <w:r w:rsidR="001522A1" w:rsidRPr="00CB33EF">
        <w:rPr>
          <w:rFonts w:hint="cs"/>
          <w:rtl/>
        </w:rPr>
        <w:t>‌اند؛</w:t>
      </w:r>
      <w:r w:rsidRPr="00CB33EF">
        <w:rPr>
          <w:rFonts w:hint="cs"/>
          <w:rtl/>
        </w:rPr>
        <w:t xml:space="preserve"> ا</w:t>
      </w:r>
      <w:r w:rsidR="0028485C" w:rsidRPr="00CB33EF">
        <w:rPr>
          <w:rFonts w:hint="cs"/>
          <w:rtl/>
        </w:rPr>
        <w:t>ی</w:t>
      </w:r>
      <w:r w:rsidRPr="00CB33EF">
        <w:rPr>
          <w:rFonts w:hint="cs"/>
          <w:rtl/>
        </w:rPr>
        <w:t>نها را خداوند شنوا و اجابت</w:t>
      </w:r>
      <w:r w:rsidR="00CB33EF">
        <w:rPr>
          <w:rFonts w:hint="eastAsia"/>
          <w:rtl/>
        </w:rPr>
        <w:t>‌</w:t>
      </w:r>
      <w:r w:rsidR="006F1049" w:rsidRPr="00CB33EF">
        <w:rPr>
          <w:rFonts w:hint="cs"/>
          <w:rtl/>
        </w:rPr>
        <w:t>ک</w:t>
      </w:r>
      <w:r w:rsidRPr="00CB33EF">
        <w:rPr>
          <w:rFonts w:hint="cs"/>
          <w:rtl/>
        </w:rPr>
        <w:t>ننده فرستاده است</w:t>
      </w:r>
      <w:r w:rsidR="0075782A" w:rsidRPr="00CB33EF">
        <w:rPr>
          <w:rFonts w:hint="cs"/>
          <w:rtl/>
        </w:rPr>
        <w:t xml:space="preserve">. </w:t>
      </w:r>
    </w:p>
    <w:p w:rsidR="00CB33EF" w:rsidRDefault="008F4B15" w:rsidP="00CB33EF">
      <w:pPr>
        <w:pStyle w:val="a4"/>
        <w:rPr>
          <w:rtl/>
        </w:rPr>
      </w:pPr>
      <w:r w:rsidRPr="00CB33EF">
        <w:rPr>
          <w:rFonts w:hint="cs"/>
          <w:rtl/>
        </w:rPr>
        <w:t>تنوخ</w:t>
      </w:r>
      <w:r w:rsidR="0028485C" w:rsidRPr="00CB33EF">
        <w:rPr>
          <w:rFonts w:hint="cs"/>
          <w:rtl/>
        </w:rPr>
        <w:t>ی</w:t>
      </w:r>
      <w:r w:rsidRPr="00CB33EF">
        <w:rPr>
          <w:rFonts w:hint="cs"/>
          <w:rtl/>
        </w:rPr>
        <w:t xml:space="preserve"> به مص</w:t>
      </w:r>
      <w:r w:rsidR="0028485C" w:rsidRPr="00CB33EF">
        <w:rPr>
          <w:rFonts w:hint="cs"/>
          <w:rtl/>
        </w:rPr>
        <w:t>ی</w:t>
      </w:r>
      <w:r w:rsidRPr="00CB33EF">
        <w:rPr>
          <w:rFonts w:hint="cs"/>
          <w:rtl/>
        </w:rPr>
        <w:t>ب د</w:t>
      </w:r>
      <w:r w:rsidR="0028485C" w:rsidRPr="00CB33EF">
        <w:rPr>
          <w:rFonts w:hint="cs"/>
          <w:rtl/>
        </w:rPr>
        <w:t>ی</w:t>
      </w:r>
      <w:r w:rsidRPr="00CB33EF">
        <w:rPr>
          <w:rFonts w:hint="cs"/>
          <w:rtl/>
        </w:rPr>
        <w:t>دگان و بلا</w:t>
      </w:r>
      <w:r w:rsidR="006F1049" w:rsidRPr="00CB33EF">
        <w:rPr>
          <w:rFonts w:hint="cs"/>
          <w:rtl/>
        </w:rPr>
        <w:t>ک</w:t>
      </w:r>
      <w:r w:rsidRPr="00CB33EF">
        <w:rPr>
          <w:rFonts w:hint="cs"/>
          <w:rtl/>
        </w:rPr>
        <w:t xml:space="preserve">شان </w:t>
      </w:r>
      <w:r w:rsidR="00E825D7" w:rsidRPr="00CB33EF">
        <w:rPr>
          <w:rFonts w:hint="cs"/>
          <w:rtl/>
        </w:rPr>
        <w:t>م</w:t>
      </w:r>
      <w:r w:rsidR="0028485C" w:rsidRPr="00CB33EF">
        <w:rPr>
          <w:rFonts w:hint="cs"/>
          <w:rtl/>
        </w:rPr>
        <w:t>ی</w:t>
      </w:r>
      <w:r w:rsidR="00E825D7" w:rsidRPr="00CB33EF">
        <w:rPr>
          <w:rFonts w:hint="cs"/>
          <w:rtl/>
        </w:rPr>
        <w:t>‌گو</w:t>
      </w:r>
      <w:r w:rsidR="0028485C" w:rsidRPr="00CB33EF">
        <w:rPr>
          <w:rFonts w:hint="cs"/>
          <w:rtl/>
        </w:rPr>
        <w:t>ی</w:t>
      </w:r>
      <w:r w:rsidRPr="00CB33EF">
        <w:rPr>
          <w:rFonts w:hint="cs"/>
          <w:rtl/>
        </w:rPr>
        <w:t>د</w:t>
      </w:r>
      <w:r w:rsidR="0075782A" w:rsidRPr="00CB33EF">
        <w:rPr>
          <w:rFonts w:hint="cs"/>
          <w:rtl/>
        </w:rPr>
        <w:t xml:space="preserve">: </w:t>
      </w:r>
      <w:r w:rsidRPr="00CB33EF">
        <w:rPr>
          <w:rFonts w:hint="cs"/>
          <w:rtl/>
        </w:rPr>
        <w:t>آرام باش</w:t>
      </w:r>
      <w:r w:rsidR="0028485C" w:rsidRPr="00CB33EF">
        <w:rPr>
          <w:rFonts w:hint="cs"/>
          <w:rtl/>
        </w:rPr>
        <w:t>ی</w:t>
      </w:r>
      <w:r w:rsidRPr="00CB33EF">
        <w:rPr>
          <w:rFonts w:hint="cs"/>
          <w:rtl/>
        </w:rPr>
        <w:t>د؛ قبل از شما ن</w:t>
      </w:r>
      <w:r w:rsidR="0028485C" w:rsidRPr="00CB33EF">
        <w:rPr>
          <w:rFonts w:hint="cs"/>
          <w:rtl/>
        </w:rPr>
        <w:t>ی</w:t>
      </w:r>
      <w:r w:rsidRPr="00CB33EF">
        <w:rPr>
          <w:rFonts w:hint="cs"/>
          <w:rtl/>
        </w:rPr>
        <w:t>ز مردمان</w:t>
      </w:r>
      <w:r w:rsidR="0028485C" w:rsidRPr="00CB33EF">
        <w:rPr>
          <w:rFonts w:hint="cs"/>
          <w:rtl/>
        </w:rPr>
        <w:t>ی</w:t>
      </w:r>
      <w:r w:rsidRPr="00CB33EF">
        <w:rPr>
          <w:rFonts w:hint="cs"/>
          <w:rtl/>
        </w:rPr>
        <w:t xml:space="preserve"> در ا</w:t>
      </w:r>
      <w:r w:rsidR="0028485C" w:rsidRPr="00CB33EF">
        <w:rPr>
          <w:rFonts w:hint="cs"/>
          <w:rtl/>
        </w:rPr>
        <w:t>ی</w:t>
      </w:r>
      <w:r w:rsidRPr="00CB33EF">
        <w:rPr>
          <w:rFonts w:hint="cs"/>
          <w:rtl/>
        </w:rPr>
        <w:t>ن راه رفته</w:t>
      </w:r>
      <w:r w:rsidR="00822A7F" w:rsidRPr="00CB33EF">
        <w:rPr>
          <w:rFonts w:hint="cs"/>
          <w:rtl/>
        </w:rPr>
        <w:t>‌اند:</w:t>
      </w:r>
    </w:p>
    <w:tbl>
      <w:tblPr>
        <w:bidiVisual/>
        <w:tblW w:w="0" w:type="auto"/>
        <w:jc w:val="center"/>
        <w:tblInd w:w="391" w:type="dxa"/>
        <w:tblLook w:val="04A0" w:firstRow="1" w:lastRow="0" w:firstColumn="1" w:lastColumn="0" w:noHBand="0" w:noVBand="1"/>
      </w:tblPr>
      <w:tblGrid>
        <w:gridCol w:w="3044"/>
        <w:gridCol w:w="688"/>
        <w:gridCol w:w="3181"/>
      </w:tblGrid>
      <w:tr w:rsidR="00CB33EF" w:rsidRPr="00525B3A" w:rsidTr="001B2E1F">
        <w:trPr>
          <w:jc w:val="center"/>
        </w:trPr>
        <w:tc>
          <w:tcPr>
            <w:tcW w:w="3145" w:type="dxa"/>
            <w:shd w:val="clear" w:color="auto" w:fill="auto"/>
          </w:tcPr>
          <w:p w:rsidR="00CB33EF" w:rsidRPr="00CB33EF" w:rsidRDefault="00CB33EF" w:rsidP="00CB33EF">
            <w:pPr>
              <w:pStyle w:val="a5"/>
              <w:ind w:firstLine="0"/>
              <w:jc w:val="lowKashida"/>
              <w:rPr>
                <w:sz w:val="2"/>
                <w:szCs w:val="2"/>
                <w:rtl/>
              </w:rPr>
            </w:pPr>
            <w:r w:rsidRPr="00CB33EF">
              <w:rPr>
                <w:rtl/>
              </w:rPr>
              <w:t>صحب الناس قبلنا ذا الزمانا</w:t>
            </w:r>
            <w:r>
              <w:rPr>
                <w:rFonts w:hint="cs"/>
                <w:rtl/>
              </w:rPr>
              <w:br/>
            </w:r>
          </w:p>
        </w:tc>
        <w:tc>
          <w:tcPr>
            <w:tcW w:w="709" w:type="dxa"/>
            <w:shd w:val="clear" w:color="auto" w:fill="auto"/>
          </w:tcPr>
          <w:p w:rsidR="00CB33EF" w:rsidRPr="00CB33EF" w:rsidRDefault="00CB33EF" w:rsidP="00CB33EF">
            <w:pPr>
              <w:pStyle w:val="a5"/>
              <w:jc w:val="lowKashida"/>
              <w:rPr>
                <w:rtl/>
              </w:rPr>
            </w:pPr>
          </w:p>
        </w:tc>
        <w:tc>
          <w:tcPr>
            <w:tcW w:w="3287" w:type="dxa"/>
            <w:shd w:val="clear" w:color="auto" w:fill="auto"/>
          </w:tcPr>
          <w:p w:rsidR="00CB33EF" w:rsidRPr="00CB33EF" w:rsidRDefault="00CB33EF" w:rsidP="00CB33EF">
            <w:pPr>
              <w:pStyle w:val="a5"/>
              <w:ind w:firstLine="0"/>
              <w:jc w:val="lowKashida"/>
              <w:rPr>
                <w:sz w:val="2"/>
                <w:szCs w:val="2"/>
                <w:rtl/>
              </w:rPr>
            </w:pPr>
            <w:r w:rsidRPr="00CB33EF">
              <w:rPr>
                <w:rtl/>
              </w:rPr>
              <w:t>وعناهم من شأنه ما عنانا</w:t>
            </w:r>
            <w:r>
              <w:rPr>
                <w:rFonts w:hint="cs"/>
                <w:rtl/>
              </w:rPr>
              <w:br/>
            </w:r>
          </w:p>
        </w:tc>
      </w:tr>
    </w:tbl>
    <w:p w:rsidR="008F4B15" w:rsidRDefault="0075782A" w:rsidP="00CB33EF">
      <w:pPr>
        <w:pStyle w:val="a4"/>
        <w:rPr>
          <w:rtl/>
        </w:rPr>
      </w:pPr>
      <w:r>
        <w:rPr>
          <w:rFonts w:hint="cs"/>
          <w:rtl/>
        </w:rPr>
        <w:t xml:space="preserve"> </w:t>
      </w:r>
      <w:r w:rsidR="008F4B15" w:rsidRPr="00CB33EF">
        <w:rPr>
          <w:rFonts w:hint="cs"/>
          <w:rtl/>
        </w:rPr>
        <w:t>«مردمان</w:t>
      </w:r>
      <w:r w:rsidR="0028485C" w:rsidRPr="00CB33EF">
        <w:rPr>
          <w:rFonts w:hint="cs"/>
          <w:rtl/>
        </w:rPr>
        <w:t>ی</w:t>
      </w:r>
      <w:r w:rsidR="008F4B15" w:rsidRPr="00CB33EF">
        <w:rPr>
          <w:rFonts w:hint="cs"/>
          <w:rtl/>
        </w:rPr>
        <w:t xml:space="preserve"> پ</w:t>
      </w:r>
      <w:r w:rsidR="0028485C" w:rsidRPr="00CB33EF">
        <w:rPr>
          <w:rFonts w:hint="cs"/>
          <w:rtl/>
        </w:rPr>
        <w:t>ی</w:t>
      </w:r>
      <w:r w:rsidR="008F4B15" w:rsidRPr="00CB33EF">
        <w:rPr>
          <w:rFonts w:hint="cs"/>
          <w:rtl/>
        </w:rPr>
        <w:t>ش از ما با ا</w:t>
      </w:r>
      <w:r w:rsidR="0028485C" w:rsidRPr="00CB33EF">
        <w:rPr>
          <w:rFonts w:hint="cs"/>
          <w:rtl/>
        </w:rPr>
        <w:t>ی</w:t>
      </w:r>
      <w:r w:rsidR="008F4B15" w:rsidRPr="00CB33EF">
        <w:rPr>
          <w:rFonts w:hint="cs"/>
          <w:rtl/>
        </w:rPr>
        <w:t>ن زمان همراه</w:t>
      </w:r>
      <w:r w:rsidR="0028485C" w:rsidRPr="00CB33EF">
        <w:rPr>
          <w:rFonts w:hint="cs"/>
          <w:rtl/>
        </w:rPr>
        <w:t>ی</w:t>
      </w:r>
      <w:r w:rsidR="008F4B15" w:rsidRPr="00CB33EF">
        <w:rPr>
          <w:rFonts w:hint="cs"/>
          <w:rtl/>
        </w:rPr>
        <w:t xml:space="preserve"> </w:t>
      </w:r>
      <w:r w:rsidR="006F1049" w:rsidRPr="00CB33EF">
        <w:rPr>
          <w:rFonts w:hint="cs"/>
          <w:rtl/>
        </w:rPr>
        <w:t>ک</w:t>
      </w:r>
      <w:r w:rsidR="008F4B15" w:rsidRPr="00CB33EF">
        <w:rPr>
          <w:rFonts w:hint="cs"/>
          <w:rtl/>
        </w:rPr>
        <w:t>رده</w:t>
      </w:r>
      <w:r w:rsidR="00B53612" w:rsidRPr="00CB33EF">
        <w:rPr>
          <w:rFonts w:hint="cs"/>
          <w:rtl/>
        </w:rPr>
        <w:t xml:space="preserve">‌اند </w:t>
      </w:r>
      <w:r w:rsidR="008F4B15" w:rsidRPr="00CB33EF">
        <w:rPr>
          <w:rFonts w:hint="cs"/>
          <w:rtl/>
        </w:rPr>
        <w:t>و آنچه</w:t>
      </w:r>
      <w:r w:rsidR="007C6A2D" w:rsidRPr="00CB33EF">
        <w:rPr>
          <w:rFonts w:hint="cs"/>
          <w:rtl/>
        </w:rPr>
        <w:t>،</w:t>
      </w:r>
      <w:r w:rsidR="004F180B" w:rsidRPr="00CB33EF">
        <w:rPr>
          <w:rFonts w:hint="cs"/>
          <w:rtl/>
        </w:rPr>
        <w:t xml:space="preserve"> </w:t>
      </w:r>
      <w:r w:rsidR="008F4B15" w:rsidRPr="00CB33EF">
        <w:rPr>
          <w:rFonts w:hint="cs"/>
          <w:rtl/>
        </w:rPr>
        <w:t xml:space="preserve">ما را خسته و ناراحت </w:t>
      </w:r>
      <w:r w:rsidR="006F1049" w:rsidRPr="00CB33EF">
        <w:rPr>
          <w:rFonts w:hint="cs"/>
          <w:rtl/>
        </w:rPr>
        <w:t>ک</w:t>
      </w:r>
      <w:r w:rsidR="008F4B15" w:rsidRPr="00CB33EF">
        <w:rPr>
          <w:rFonts w:hint="cs"/>
          <w:rtl/>
        </w:rPr>
        <w:t>رده</w:t>
      </w:r>
      <w:r w:rsidR="007C6A2D" w:rsidRPr="00CB33EF">
        <w:rPr>
          <w:rFonts w:hint="cs"/>
          <w:rtl/>
        </w:rPr>
        <w:t>،</w:t>
      </w:r>
      <w:r w:rsidR="004F180B" w:rsidRPr="00CB33EF">
        <w:rPr>
          <w:rFonts w:hint="cs"/>
          <w:rtl/>
        </w:rPr>
        <w:t xml:space="preserve"> </w:t>
      </w:r>
      <w:r w:rsidR="008F4B15" w:rsidRPr="00CB33EF">
        <w:rPr>
          <w:rFonts w:hint="cs"/>
          <w:rtl/>
        </w:rPr>
        <w:t>آنها را ن</w:t>
      </w:r>
      <w:r w:rsidR="0028485C" w:rsidRPr="00CB33EF">
        <w:rPr>
          <w:rFonts w:hint="cs"/>
          <w:rtl/>
        </w:rPr>
        <w:t>ی</w:t>
      </w:r>
      <w:r w:rsidR="008F4B15" w:rsidRPr="00CB33EF">
        <w:rPr>
          <w:rFonts w:hint="cs"/>
          <w:rtl/>
        </w:rPr>
        <w:t xml:space="preserve">ز رنجور و ناراحت </w:t>
      </w:r>
      <w:r w:rsidR="006F1049" w:rsidRPr="00CB33EF">
        <w:rPr>
          <w:rFonts w:hint="cs"/>
          <w:rtl/>
        </w:rPr>
        <w:t>ک</w:t>
      </w:r>
      <w:r w:rsidR="008F4B15" w:rsidRPr="00CB33EF">
        <w:rPr>
          <w:rFonts w:hint="cs"/>
          <w:rtl/>
        </w:rPr>
        <w:t>رده است»</w:t>
      </w:r>
      <w:r w:rsidRPr="00CB33EF">
        <w:rPr>
          <w:rFonts w:hint="cs"/>
          <w:rtl/>
        </w:rPr>
        <w:t xml:space="preserve">. </w:t>
      </w:r>
    </w:p>
    <w:tbl>
      <w:tblPr>
        <w:bidiVisual/>
        <w:tblW w:w="0" w:type="auto"/>
        <w:jc w:val="center"/>
        <w:tblInd w:w="391" w:type="dxa"/>
        <w:tblLook w:val="04A0" w:firstRow="1" w:lastRow="0" w:firstColumn="1" w:lastColumn="0" w:noHBand="0" w:noVBand="1"/>
      </w:tblPr>
      <w:tblGrid>
        <w:gridCol w:w="3042"/>
        <w:gridCol w:w="688"/>
        <w:gridCol w:w="3183"/>
      </w:tblGrid>
      <w:tr w:rsidR="00CB33EF" w:rsidRPr="00525B3A" w:rsidTr="001B2E1F">
        <w:trPr>
          <w:jc w:val="center"/>
        </w:trPr>
        <w:tc>
          <w:tcPr>
            <w:tcW w:w="3145" w:type="dxa"/>
            <w:shd w:val="clear" w:color="auto" w:fill="auto"/>
          </w:tcPr>
          <w:p w:rsidR="00CB33EF" w:rsidRPr="00CB33EF" w:rsidRDefault="00CB33EF" w:rsidP="00CB33EF">
            <w:pPr>
              <w:pStyle w:val="a5"/>
              <w:ind w:firstLine="0"/>
              <w:jc w:val="lowKashida"/>
              <w:rPr>
                <w:sz w:val="2"/>
                <w:szCs w:val="2"/>
                <w:rtl/>
              </w:rPr>
            </w:pPr>
            <w:r w:rsidRPr="00CB33EF">
              <w:rPr>
                <w:rtl/>
              </w:rPr>
              <w:t>ربما تحـسن الصـنيع ليــ</w:t>
            </w:r>
            <w:r>
              <w:rPr>
                <w:rFonts w:hint="cs"/>
                <w:rtl/>
              </w:rPr>
              <w:br/>
            </w:r>
          </w:p>
        </w:tc>
        <w:tc>
          <w:tcPr>
            <w:tcW w:w="709" w:type="dxa"/>
            <w:shd w:val="clear" w:color="auto" w:fill="auto"/>
          </w:tcPr>
          <w:p w:rsidR="00CB33EF" w:rsidRPr="00CB33EF" w:rsidRDefault="00CB33EF" w:rsidP="00CB33EF">
            <w:pPr>
              <w:pStyle w:val="a5"/>
              <w:jc w:val="lowKashida"/>
              <w:rPr>
                <w:rtl/>
              </w:rPr>
            </w:pPr>
          </w:p>
        </w:tc>
        <w:tc>
          <w:tcPr>
            <w:tcW w:w="3287" w:type="dxa"/>
            <w:shd w:val="clear" w:color="auto" w:fill="auto"/>
          </w:tcPr>
          <w:p w:rsidR="00CB33EF" w:rsidRPr="00CB33EF" w:rsidRDefault="00CB33EF" w:rsidP="00CB33EF">
            <w:pPr>
              <w:pStyle w:val="a5"/>
              <w:ind w:firstLine="0"/>
              <w:jc w:val="lowKashida"/>
              <w:rPr>
                <w:sz w:val="2"/>
                <w:szCs w:val="2"/>
                <w:rtl/>
              </w:rPr>
            </w:pPr>
            <w:r w:rsidRPr="00CB33EF">
              <w:rPr>
                <w:rtl/>
              </w:rPr>
              <w:t>ــاليه ولكن تكدر الإحسانا</w:t>
            </w:r>
            <w:r>
              <w:rPr>
                <w:rFonts w:hint="cs"/>
                <w:rtl/>
              </w:rPr>
              <w:br/>
            </w:r>
          </w:p>
        </w:tc>
      </w:tr>
    </w:tbl>
    <w:p w:rsidR="008F4B15" w:rsidRPr="00CB33EF" w:rsidRDefault="008F4B15" w:rsidP="00CB33EF">
      <w:pPr>
        <w:pStyle w:val="a4"/>
        <w:rPr>
          <w:rtl/>
        </w:rPr>
      </w:pPr>
      <w:r w:rsidRPr="00CB33EF">
        <w:rPr>
          <w:rFonts w:hint="cs"/>
          <w:rtl/>
        </w:rPr>
        <w:t>«گاه</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 xml:space="preserve">ار خوب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ن</w:t>
      </w:r>
      <w:r w:rsidRPr="00CB33EF">
        <w:rPr>
          <w:rFonts w:hint="cs"/>
          <w:rtl/>
        </w:rPr>
        <w:t>د</w:t>
      </w:r>
      <w:r w:rsidR="007C6A2D" w:rsidRPr="00CB33EF">
        <w:rPr>
          <w:rFonts w:hint="cs"/>
          <w:rtl/>
        </w:rPr>
        <w:t>،</w:t>
      </w:r>
      <w:r w:rsidR="004F180B" w:rsidRPr="00CB33EF">
        <w:rPr>
          <w:rFonts w:hint="cs"/>
          <w:rtl/>
        </w:rPr>
        <w:t xml:space="preserve"> </w:t>
      </w:r>
      <w:r w:rsidRPr="00CB33EF">
        <w:rPr>
          <w:rFonts w:hint="cs"/>
          <w:rtl/>
        </w:rPr>
        <w:t>اما صفا</w:t>
      </w:r>
      <w:r w:rsidR="0028485C" w:rsidRPr="00CB33EF">
        <w:rPr>
          <w:rFonts w:hint="cs"/>
          <w:rtl/>
        </w:rPr>
        <w:t>ی</w:t>
      </w:r>
      <w:r w:rsidRPr="00CB33EF">
        <w:rPr>
          <w:rFonts w:hint="cs"/>
          <w:rtl/>
        </w:rPr>
        <w:t xml:space="preserve"> ا</w:t>
      </w:r>
      <w:r w:rsidR="0028485C" w:rsidRPr="00CB33EF">
        <w:rPr>
          <w:rFonts w:hint="cs"/>
          <w:rtl/>
        </w:rPr>
        <w:t>ی</w:t>
      </w:r>
      <w:r w:rsidRPr="00CB33EF">
        <w:rPr>
          <w:rFonts w:hint="cs"/>
          <w:rtl/>
        </w:rPr>
        <w:t>ن خوب</w:t>
      </w:r>
      <w:r w:rsidR="0028485C" w:rsidRPr="00CB33EF">
        <w:rPr>
          <w:rFonts w:hint="cs"/>
          <w:rtl/>
        </w:rPr>
        <w:t>ی</w:t>
      </w:r>
      <w:r w:rsidRPr="00CB33EF">
        <w:rPr>
          <w:rFonts w:hint="cs"/>
          <w:rtl/>
        </w:rPr>
        <w:t xml:space="preserve"> را م</w:t>
      </w:r>
      <w:r w:rsidR="006F1049" w:rsidRPr="00CB33EF">
        <w:rPr>
          <w:rFonts w:hint="cs"/>
          <w:rtl/>
        </w:rPr>
        <w:t>ک</w:t>
      </w:r>
      <w:r w:rsidRPr="00CB33EF">
        <w:rPr>
          <w:rFonts w:hint="cs"/>
          <w:rtl/>
        </w:rPr>
        <w:t>در</w:t>
      </w:r>
      <w:r w:rsidR="0028485C" w:rsidRPr="00CB33EF">
        <w:rPr>
          <w:rFonts w:hint="cs"/>
          <w:rtl/>
        </w:rPr>
        <w:t xml:space="preserve"> می‌</w:t>
      </w:r>
      <w:r w:rsidRPr="00CB33EF">
        <w:rPr>
          <w:rFonts w:hint="cs"/>
          <w:rtl/>
        </w:rPr>
        <w:t>نما</w:t>
      </w:r>
      <w:r w:rsidR="0028485C" w:rsidRPr="00CB33EF">
        <w:rPr>
          <w:rFonts w:hint="cs"/>
          <w:rtl/>
        </w:rPr>
        <w:t>ی</w:t>
      </w:r>
      <w:r w:rsidRPr="00CB33EF">
        <w:rPr>
          <w:rFonts w:hint="cs"/>
          <w:rtl/>
        </w:rPr>
        <w:t>د»</w:t>
      </w:r>
      <w:r w:rsidR="0075782A" w:rsidRPr="00CB33EF">
        <w:rPr>
          <w:rFonts w:hint="cs"/>
          <w:rtl/>
        </w:rPr>
        <w:t xml:space="preserve">. </w:t>
      </w:r>
    </w:p>
    <w:p w:rsidR="008F4B15" w:rsidRDefault="008F4B15" w:rsidP="00CB33EF">
      <w:pPr>
        <w:pStyle w:val="a4"/>
        <w:rPr>
          <w:rtl/>
        </w:rPr>
      </w:pPr>
      <w:r w:rsidRPr="00CB33EF">
        <w:rPr>
          <w:rFonts w:hint="cs"/>
          <w:rtl/>
        </w:rPr>
        <w:t>پس گرفتار شدن به مص</w:t>
      </w:r>
      <w:r w:rsidR="0028485C" w:rsidRPr="00CB33EF">
        <w:rPr>
          <w:rFonts w:hint="cs"/>
          <w:rtl/>
        </w:rPr>
        <w:t>ی</w:t>
      </w:r>
      <w:r w:rsidRPr="00CB33EF">
        <w:rPr>
          <w:rFonts w:hint="cs"/>
          <w:rtl/>
        </w:rPr>
        <w:t>بت</w:t>
      </w:r>
      <w:r w:rsidR="007C6A2D" w:rsidRPr="00CB33EF">
        <w:rPr>
          <w:rFonts w:hint="cs"/>
          <w:rtl/>
        </w:rPr>
        <w:t>،</w:t>
      </w:r>
      <w:r w:rsidR="004F180B" w:rsidRPr="00CB33EF">
        <w:rPr>
          <w:rFonts w:hint="cs"/>
          <w:rtl/>
        </w:rPr>
        <w:t xml:space="preserve"> </w:t>
      </w:r>
      <w:r w:rsidRPr="00CB33EF">
        <w:rPr>
          <w:rFonts w:hint="cs"/>
          <w:rtl/>
        </w:rPr>
        <w:t>سنت</w:t>
      </w:r>
      <w:r w:rsidR="0028485C" w:rsidRPr="00CB33EF">
        <w:rPr>
          <w:rFonts w:hint="cs"/>
          <w:rtl/>
        </w:rPr>
        <w:t>ی</w:t>
      </w:r>
      <w:r w:rsidRPr="00CB33EF">
        <w:rPr>
          <w:rFonts w:hint="cs"/>
          <w:rtl/>
        </w:rPr>
        <w:t xml:space="preserve"> است </w:t>
      </w:r>
      <w:r w:rsidR="006F1049" w:rsidRPr="00CB33EF">
        <w:rPr>
          <w:rFonts w:hint="cs"/>
          <w:rtl/>
        </w:rPr>
        <w:t>ک</w:t>
      </w:r>
      <w:r w:rsidRPr="00CB33EF">
        <w:rPr>
          <w:rFonts w:hint="cs"/>
          <w:rtl/>
        </w:rPr>
        <w:t>ه در گذشته نیز وجود داشته است</w:t>
      </w:r>
      <w:r w:rsidR="00030373">
        <w:rPr>
          <w:rFonts w:hint="cs"/>
          <w:rtl/>
        </w:rPr>
        <w:t>.</w:t>
      </w:r>
    </w:p>
    <w:p w:rsidR="008F4B15" w:rsidRPr="00CB33EF" w:rsidRDefault="00030373" w:rsidP="00BA64D7">
      <w:pPr>
        <w:pStyle w:val="a4"/>
        <w:rPr>
          <w:rtl/>
        </w:rPr>
      </w:pPr>
      <w:r>
        <w:rPr>
          <w:rFonts w:ascii="Traditional Arabic" w:hAnsi="Traditional Arabic" w:cs="Traditional Arabic"/>
          <w:rtl/>
        </w:rPr>
        <w:t>﴿</w:t>
      </w:r>
      <w:r w:rsidR="00BA64D7">
        <w:rPr>
          <w:rFonts w:ascii="KFGQPC Uthmanic Script HAFS" w:hAnsi="KFGQPC Uthmanic Script HAFS" w:cs="KFGQPC Uthmanic Script HAFS" w:hint="eastAsia"/>
          <w:rtl/>
        </w:rPr>
        <w:t>وَلَنَبۡلُوَنَّكُم</w:t>
      </w:r>
      <w:r w:rsidR="00BA64D7">
        <w:rPr>
          <w:rFonts w:ascii="KFGQPC Uthmanic Script HAFS" w:hAnsi="KFGQPC Uthmanic Script HAFS" w:cs="KFGQPC Uthmanic Script HAFS"/>
          <w:rtl/>
        </w:rPr>
        <w:t xml:space="preserve"> بِشَيۡءٖ</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البقرة: 155</w:t>
      </w:r>
      <w:r w:rsidRPr="00095874">
        <w:rPr>
          <w:rStyle w:val="Char7"/>
          <w:rFonts w:hint="cs"/>
          <w:rtl/>
        </w:rPr>
        <w:t>]</w:t>
      </w:r>
      <w:r>
        <w:rPr>
          <w:rStyle w:val="Char7"/>
          <w:rFonts w:hint="cs"/>
          <w:rtl/>
        </w:rPr>
        <w:t xml:space="preserve"> </w:t>
      </w:r>
      <w:r w:rsidR="008F4B15" w:rsidRPr="00CB33EF">
        <w:rPr>
          <w:rFonts w:hint="cs"/>
          <w:rtl/>
        </w:rPr>
        <w:t>«و شما را با چ</w:t>
      </w:r>
      <w:r w:rsidR="0028485C" w:rsidRPr="00CB33EF">
        <w:rPr>
          <w:rFonts w:hint="cs"/>
          <w:rtl/>
        </w:rPr>
        <w:t>ی</w:t>
      </w:r>
      <w:r w:rsidR="008F4B15" w:rsidRPr="00CB33EF">
        <w:rPr>
          <w:rFonts w:hint="cs"/>
          <w:rtl/>
        </w:rPr>
        <w:t>ز</w:t>
      </w:r>
      <w:r w:rsidR="0028485C" w:rsidRPr="00CB33EF">
        <w:rPr>
          <w:rFonts w:hint="cs"/>
          <w:rtl/>
        </w:rPr>
        <w:t>ی می‌</w:t>
      </w:r>
      <w:r w:rsidR="008F4B15" w:rsidRPr="00CB33EF">
        <w:rPr>
          <w:rFonts w:hint="cs"/>
          <w:rtl/>
        </w:rPr>
        <w:t>آزما</w:t>
      </w:r>
      <w:r w:rsidR="0028485C" w:rsidRPr="00CB33EF">
        <w:rPr>
          <w:rFonts w:hint="cs"/>
          <w:rtl/>
        </w:rPr>
        <w:t>یی</w:t>
      </w:r>
      <w:r w:rsidR="008F4B15" w:rsidRPr="00CB33EF">
        <w:rPr>
          <w:rFonts w:hint="cs"/>
          <w:rtl/>
        </w:rPr>
        <w:t>م»</w:t>
      </w:r>
      <w:r w:rsidR="00B11528" w:rsidRPr="00CB33EF">
        <w:rPr>
          <w:rFonts w:hint="cs"/>
          <w:rtl/>
        </w:rPr>
        <w:t>.</w:t>
      </w:r>
      <w:r>
        <w:rPr>
          <w:rFonts w:hint="cs"/>
          <w:rtl/>
        </w:rPr>
        <w:t xml:space="preserve"> </w:t>
      </w:r>
      <w:r>
        <w:rPr>
          <w:rFonts w:ascii="Traditional Arabic" w:hAnsi="Traditional Arabic" w:cs="Traditional Arabic"/>
          <w:rtl/>
        </w:rPr>
        <w:t>﴿</w:t>
      </w:r>
      <w:r w:rsidR="00BA64D7">
        <w:rPr>
          <w:rFonts w:ascii="KFGQPC Uthmanic Script HAFS" w:hAnsi="KFGQPC Uthmanic Script HAFS" w:cs="KFGQPC Uthmanic Script HAFS" w:hint="eastAsia"/>
          <w:rtl/>
        </w:rPr>
        <w:t>وَلَقَدۡ</w:t>
      </w:r>
      <w:r w:rsidR="00BA64D7">
        <w:rPr>
          <w:rFonts w:ascii="KFGQPC Uthmanic Script HAFS" w:hAnsi="KFGQPC Uthmanic Script HAFS" w:cs="KFGQPC Uthmanic Script HAFS"/>
          <w:rtl/>
        </w:rPr>
        <w:t xml:space="preserve"> فَتَنَّا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لَّذِينَ</w:t>
      </w:r>
      <w:r w:rsidR="00BA64D7">
        <w:rPr>
          <w:rFonts w:ascii="KFGQPC Uthmanic Script HAFS" w:hAnsi="KFGQPC Uthmanic Script HAFS" w:cs="KFGQPC Uthmanic Script HAFS"/>
          <w:rtl/>
        </w:rPr>
        <w:t xml:space="preserve"> مِن قَبۡلِهِمۡۖ</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العنکبوت: 3</w:t>
      </w:r>
      <w:r w:rsidRPr="00095874">
        <w:rPr>
          <w:rStyle w:val="Char7"/>
          <w:rFonts w:hint="cs"/>
          <w:rtl/>
        </w:rPr>
        <w:t>]</w:t>
      </w:r>
      <w:r w:rsidR="0075782A" w:rsidRPr="00CB33EF">
        <w:rPr>
          <w:rFonts w:hint="cs"/>
          <w:rtl/>
        </w:rPr>
        <w:t xml:space="preserve"> </w:t>
      </w:r>
      <w:r w:rsidR="008F4B15" w:rsidRPr="00CB33EF">
        <w:rPr>
          <w:rFonts w:hint="cs"/>
          <w:rtl/>
        </w:rPr>
        <w:t xml:space="preserve">«و </w:t>
      </w:r>
      <w:r w:rsidR="006F1049" w:rsidRPr="00CB33EF">
        <w:rPr>
          <w:rFonts w:hint="cs"/>
          <w:rtl/>
        </w:rPr>
        <w:t>ک</w:t>
      </w:r>
      <w:r w:rsidR="008F4B15" w:rsidRPr="00CB33EF">
        <w:rPr>
          <w:rFonts w:hint="cs"/>
          <w:rtl/>
        </w:rPr>
        <w:t>سان</w:t>
      </w:r>
      <w:r w:rsidR="0028485C" w:rsidRPr="00CB33EF">
        <w:rPr>
          <w:rFonts w:hint="cs"/>
          <w:rtl/>
        </w:rPr>
        <w:t>ی</w:t>
      </w:r>
      <w:r w:rsidR="008F4B15" w:rsidRPr="00CB33EF">
        <w:rPr>
          <w:rFonts w:hint="cs"/>
          <w:rtl/>
        </w:rPr>
        <w:t xml:space="preserve"> را </w:t>
      </w:r>
      <w:r w:rsidR="006F1049" w:rsidRPr="00CB33EF">
        <w:rPr>
          <w:rFonts w:hint="cs"/>
          <w:rtl/>
        </w:rPr>
        <w:t>ک</w:t>
      </w:r>
      <w:r w:rsidR="008F4B15" w:rsidRPr="00CB33EF">
        <w:rPr>
          <w:rFonts w:hint="cs"/>
          <w:rtl/>
        </w:rPr>
        <w:t>ه پ</w:t>
      </w:r>
      <w:r w:rsidR="0028485C" w:rsidRPr="00CB33EF">
        <w:rPr>
          <w:rFonts w:hint="cs"/>
          <w:rtl/>
        </w:rPr>
        <w:t>ی</w:t>
      </w:r>
      <w:r w:rsidR="008F4B15" w:rsidRPr="00CB33EF">
        <w:rPr>
          <w:rFonts w:hint="cs"/>
          <w:rtl/>
        </w:rPr>
        <w:t>ش از آنان بودند</w:t>
      </w:r>
      <w:r w:rsidR="007C6A2D" w:rsidRPr="00CB33EF">
        <w:rPr>
          <w:rFonts w:hint="cs"/>
          <w:rtl/>
        </w:rPr>
        <w:t>،</w:t>
      </w:r>
      <w:r w:rsidR="004F180B" w:rsidRPr="00CB33EF">
        <w:rPr>
          <w:rFonts w:hint="cs"/>
          <w:rtl/>
        </w:rPr>
        <w:t xml:space="preserve"> </w:t>
      </w:r>
      <w:r w:rsidR="008F4B15" w:rsidRPr="00CB33EF">
        <w:rPr>
          <w:rFonts w:hint="cs"/>
          <w:rtl/>
        </w:rPr>
        <w:t>آزموده</w:t>
      </w:r>
      <w:r w:rsidR="00CB33EF">
        <w:rPr>
          <w:rFonts w:hint="eastAsia"/>
          <w:rtl/>
        </w:rPr>
        <w:t>‌</w:t>
      </w:r>
      <w:r w:rsidR="008F4B15" w:rsidRPr="00CB33EF">
        <w:rPr>
          <w:rFonts w:hint="cs"/>
          <w:rtl/>
        </w:rPr>
        <w:t>ا</w:t>
      </w:r>
      <w:r w:rsidR="0028485C" w:rsidRPr="00CB33EF">
        <w:rPr>
          <w:rFonts w:hint="cs"/>
          <w:rtl/>
        </w:rPr>
        <w:t>ی</w:t>
      </w:r>
      <w:r w:rsidR="008F4B15" w:rsidRPr="00CB33EF">
        <w:rPr>
          <w:rFonts w:hint="cs"/>
          <w:rtl/>
        </w:rPr>
        <w:t>م»</w:t>
      </w:r>
      <w:r w:rsidR="0075782A" w:rsidRPr="00CB33EF">
        <w:rPr>
          <w:rFonts w:hint="cs"/>
          <w:rtl/>
        </w:rPr>
        <w:t xml:space="preserve">. </w:t>
      </w:r>
    </w:p>
    <w:p w:rsidR="008F4B15" w:rsidRDefault="008F4B15" w:rsidP="00BA64D7">
      <w:pPr>
        <w:pStyle w:val="a4"/>
        <w:rPr>
          <w:rtl/>
        </w:rPr>
      </w:pPr>
      <w:r w:rsidRPr="00CB33EF">
        <w:rPr>
          <w:rFonts w:hint="cs"/>
          <w:rtl/>
        </w:rPr>
        <w:t>گرفتار شدن به بلا</w:t>
      </w:r>
      <w:r w:rsidR="007C6A2D" w:rsidRPr="00CB33EF">
        <w:rPr>
          <w:rFonts w:hint="cs"/>
          <w:rtl/>
        </w:rPr>
        <w:t>،</w:t>
      </w:r>
      <w:r w:rsidR="004F180B" w:rsidRPr="00CB33EF">
        <w:rPr>
          <w:rFonts w:hint="cs"/>
          <w:rtl/>
        </w:rPr>
        <w:t xml:space="preserve"> </w:t>
      </w:r>
      <w:r w:rsidRPr="00CB33EF">
        <w:rPr>
          <w:rFonts w:hint="cs"/>
          <w:rtl/>
        </w:rPr>
        <w:t>قض</w:t>
      </w:r>
      <w:r w:rsidR="0028485C" w:rsidRPr="00CB33EF">
        <w:rPr>
          <w:rFonts w:hint="cs"/>
          <w:rtl/>
        </w:rPr>
        <w:t>ی</w:t>
      </w:r>
      <w:r w:rsidRPr="00CB33EF">
        <w:rPr>
          <w:rFonts w:hint="cs"/>
          <w:rtl/>
        </w:rPr>
        <w:t>ه</w:t>
      </w:r>
      <w:r w:rsidR="00CB33EF">
        <w:rPr>
          <w:rFonts w:hint="eastAsia"/>
          <w:rtl/>
        </w:rPr>
        <w:t>‌</w:t>
      </w:r>
      <w:r w:rsidRPr="00CB33EF">
        <w:rPr>
          <w:rFonts w:hint="cs"/>
          <w:rtl/>
        </w:rPr>
        <w:t>ا</w:t>
      </w:r>
      <w:r w:rsidR="0028485C" w:rsidRPr="00CB33EF">
        <w:rPr>
          <w:rFonts w:hint="cs"/>
          <w:rtl/>
        </w:rPr>
        <w:t>ی</w:t>
      </w:r>
      <w:r w:rsidRPr="00CB33EF">
        <w:rPr>
          <w:rFonts w:hint="cs"/>
          <w:rtl/>
        </w:rPr>
        <w:t xml:space="preserve"> عادلانه است تا خداوند</w:t>
      </w:r>
      <w:r w:rsidR="007C6A2D" w:rsidRPr="00CB33EF">
        <w:rPr>
          <w:rFonts w:hint="cs"/>
          <w:rtl/>
        </w:rPr>
        <w:t>،</w:t>
      </w:r>
      <w:r w:rsidR="004F180B" w:rsidRPr="00CB33EF">
        <w:rPr>
          <w:rFonts w:hint="cs"/>
          <w:rtl/>
        </w:rPr>
        <w:t xml:space="preserve"> </w:t>
      </w:r>
      <w:r w:rsidRPr="00CB33EF">
        <w:rPr>
          <w:rFonts w:hint="cs"/>
          <w:rtl/>
        </w:rPr>
        <w:t>بندگانش را پالا</w:t>
      </w:r>
      <w:r w:rsidR="0028485C" w:rsidRPr="00CB33EF">
        <w:rPr>
          <w:rFonts w:hint="cs"/>
          <w:rtl/>
        </w:rPr>
        <w:t>ی</w:t>
      </w:r>
      <w:r w:rsidRPr="00CB33EF">
        <w:rPr>
          <w:rFonts w:hint="cs"/>
          <w:rtl/>
        </w:rPr>
        <w:t>ش نما</w:t>
      </w:r>
      <w:r w:rsidR="0028485C" w:rsidRPr="00CB33EF">
        <w:rPr>
          <w:rFonts w:hint="cs"/>
          <w:rtl/>
        </w:rPr>
        <w:t>ی</w:t>
      </w:r>
      <w:r w:rsidRPr="00CB33EF">
        <w:rPr>
          <w:rFonts w:hint="cs"/>
          <w:rtl/>
        </w:rPr>
        <w:t>د و بد</w:t>
      </w:r>
      <w:r w:rsidR="0028485C" w:rsidRPr="00CB33EF">
        <w:rPr>
          <w:rFonts w:hint="cs"/>
          <w:rtl/>
        </w:rPr>
        <w:t>ی</w:t>
      </w:r>
      <w:r w:rsidRPr="00CB33EF">
        <w:rPr>
          <w:rFonts w:hint="cs"/>
          <w:rtl/>
        </w:rPr>
        <w:t>ن سان بندگان ن</w:t>
      </w:r>
      <w:r w:rsidR="0028485C" w:rsidRPr="00CB33EF">
        <w:rPr>
          <w:rFonts w:hint="cs"/>
          <w:rtl/>
        </w:rPr>
        <w:t>ی</w:t>
      </w:r>
      <w:r w:rsidRPr="00CB33EF">
        <w:rPr>
          <w:rFonts w:hint="cs"/>
          <w:rtl/>
        </w:rPr>
        <w:t>ز هنگام سخت</w:t>
      </w:r>
      <w:r w:rsidR="0028485C" w:rsidRPr="00CB33EF">
        <w:rPr>
          <w:rFonts w:hint="cs"/>
          <w:rtl/>
        </w:rPr>
        <w:t>ی</w:t>
      </w:r>
      <w:r w:rsidRPr="00CB33EF">
        <w:rPr>
          <w:rFonts w:hint="cs"/>
          <w:rtl/>
        </w:rPr>
        <w:t xml:space="preserve"> او را بندگ</w:t>
      </w:r>
      <w:r w:rsidR="0028485C" w:rsidRPr="00CB33EF">
        <w:rPr>
          <w:rFonts w:hint="cs"/>
          <w:rtl/>
        </w:rPr>
        <w:t>ی</w:t>
      </w:r>
      <w:r w:rsidRPr="00CB33EF">
        <w:rPr>
          <w:rFonts w:hint="cs"/>
          <w:rtl/>
        </w:rPr>
        <w:t xml:space="preserve"> نما</w:t>
      </w:r>
      <w:r w:rsidR="0028485C" w:rsidRPr="00CB33EF">
        <w:rPr>
          <w:rFonts w:hint="cs"/>
          <w:rtl/>
        </w:rPr>
        <w:t>ی</w:t>
      </w:r>
      <w:r w:rsidRPr="00CB33EF">
        <w:rPr>
          <w:rFonts w:hint="cs"/>
          <w:rtl/>
        </w:rPr>
        <w:t xml:space="preserve">ند؛ همانگونه </w:t>
      </w:r>
      <w:r w:rsidR="006F1049" w:rsidRPr="00CB33EF">
        <w:rPr>
          <w:rFonts w:hint="cs"/>
          <w:rtl/>
        </w:rPr>
        <w:t>ک</w:t>
      </w:r>
      <w:r w:rsidRPr="00CB33EF">
        <w:rPr>
          <w:rFonts w:hint="cs"/>
          <w:rtl/>
        </w:rPr>
        <w:t>ه در حالت آسا</w:t>
      </w:r>
      <w:r w:rsidR="0028485C" w:rsidRPr="00CB33EF">
        <w:rPr>
          <w:rFonts w:hint="cs"/>
          <w:rtl/>
        </w:rPr>
        <w:t>ی</w:t>
      </w:r>
      <w:r w:rsidRPr="00CB33EF">
        <w:rPr>
          <w:rFonts w:hint="cs"/>
          <w:rtl/>
        </w:rPr>
        <w:t>ش او را بندگ</w:t>
      </w:r>
      <w:r w:rsidR="0028485C" w:rsidRPr="00CB33EF">
        <w:rPr>
          <w:rFonts w:hint="cs"/>
          <w:rtl/>
        </w:rPr>
        <w:t>ی</w:t>
      </w:r>
      <w:r w:rsidRPr="00CB33EF">
        <w:rPr>
          <w:rFonts w:hint="cs"/>
          <w:rtl/>
        </w:rPr>
        <w:t xml:space="preserve">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ن</w:t>
      </w:r>
      <w:r w:rsidRPr="00CB33EF">
        <w:rPr>
          <w:rFonts w:hint="cs"/>
          <w:rtl/>
        </w:rPr>
        <w:t>ند</w:t>
      </w:r>
      <w:r w:rsidR="0075782A" w:rsidRPr="00CB33EF">
        <w:rPr>
          <w:rFonts w:hint="cs"/>
          <w:rtl/>
        </w:rPr>
        <w:t xml:space="preserve">. </w:t>
      </w:r>
      <w:r w:rsidRPr="00CB33EF">
        <w:rPr>
          <w:rFonts w:hint="cs"/>
          <w:rtl/>
        </w:rPr>
        <w:t>همچن</w:t>
      </w:r>
      <w:r w:rsidR="0028485C" w:rsidRPr="00CB33EF">
        <w:rPr>
          <w:rFonts w:hint="cs"/>
          <w:rtl/>
        </w:rPr>
        <w:t>ی</w:t>
      </w:r>
      <w:r w:rsidRPr="00CB33EF">
        <w:rPr>
          <w:rFonts w:hint="cs"/>
          <w:rtl/>
        </w:rPr>
        <w:t>ن ابتلا و آزما</w:t>
      </w:r>
      <w:r w:rsidR="0028485C" w:rsidRPr="00CB33EF">
        <w:rPr>
          <w:rFonts w:hint="cs"/>
          <w:rtl/>
        </w:rPr>
        <w:t>ی</w:t>
      </w:r>
      <w:r w:rsidRPr="00CB33EF">
        <w:rPr>
          <w:rFonts w:hint="cs"/>
          <w:rtl/>
        </w:rPr>
        <w:t>ش</w:t>
      </w:r>
      <w:r w:rsidR="007C6A2D" w:rsidRPr="00CB33EF">
        <w:rPr>
          <w:rFonts w:hint="cs"/>
          <w:rtl/>
        </w:rPr>
        <w:t>،</w:t>
      </w:r>
      <w:r w:rsidR="004F180B" w:rsidRPr="00CB33EF">
        <w:rPr>
          <w:rFonts w:hint="cs"/>
          <w:rtl/>
        </w:rPr>
        <w:t xml:space="preserve"> </w:t>
      </w:r>
      <w:r w:rsidRPr="00CB33EF">
        <w:rPr>
          <w:rFonts w:hint="cs"/>
          <w:rtl/>
        </w:rPr>
        <w:t>بد</w:t>
      </w:r>
      <w:r w:rsidR="0028485C" w:rsidRPr="00CB33EF">
        <w:rPr>
          <w:rFonts w:hint="cs"/>
          <w:rtl/>
        </w:rPr>
        <w:t>ی</w:t>
      </w:r>
      <w:r w:rsidRPr="00CB33EF">
        <w:rPr>
          <w:rFonts w:hint="cs"/>
          <w:rtl/>
        </w:rPr>
        <w:t>ن خاطر است تا همانند گردش شب و روز</w:t>
      </w:r>
      <w:r w:rsidR="007C6A2D" w:rsidRPr="00CB33EF">
        <w:rPr>
          <w:rFonts w:hint="cs"/>
          <w:rtl/>
        </w:rPr>
        <w:t>،</w:t>
      </w:r>
      <w:r w:rsidR="004F180B" w:rsidRPr="00CB33EF">
        <w:rPr>
          <w:rFonts w:hint="cs"/>
          <w:rtl/>
        </w:rPr>
        <w:t xml:space="preserve"> </w:t>
      </w:r>
      <w:r w:rsidRPr="00CB33EF">
        <w:rPr>
          <w:rFonts w:hint="cs"/>
          <w:rtl/>
        </w:rPr>
        <w:t>حالات آنها را تغ</w:t>
      </w:r>
      <w:r w:rsidR="0028485C" w:rsidRPr="00CB33EF">
        <w:rPr>
          <w:rFonts w:hint="cs"/>
          <w:rtl/>
        </w:rPr>
        <w:t>یی</w:t>
      </w:r>
      <w:r w:rsidRPr="00CB33EF">
        <w:rPr>
          <w:rFonts w:hint="cs"/>
          <w:rtl/>
        </w:rPr>
        <w:t>ر دهد؛ پس لب به اعتراض و ناخشنود</w:t>
      </w:r>
      <w:r w:rsidR="0028485C" w:rsidRPr="00CB33EF">
        <w:rPr>
          <w:rFonts w:hint="cs"/>
          <w:rtl/>
        </w:rPr>
        <w:t>ی</w:t>
      </w:r>
      <w:r w:rsidRPr="00CB33EF">
        <w:rPr>
          <w:rFonts w:hint="cs"/>
          <w:rtl/>
        </w:rPr>
        <w:t xml:space="preserve"> گشودن برا</w:t>
      </w:r>
      <w:r w:rsidR="0028485C" w:rsidRPr="00CB33EF">
        <w:rPr>
          <w:rFonts w:hint="cs"/>
          <w:rtl/>
        </w:rPr>
        <w:t>ی</w:t>
      </w:r>
      <w:r w:rsidRPr="00CB33EF">
        <w:rPr>
          <w:rFonts w:hint="cs"/>
          <w:rtl/>
        </w:rPr>
        <w:t xml:space="preserve"> چه؟</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وَلَوۡ</w:t>
      </w:r>
      <w:r w:rsidR="00BA64D7">
        <w:rPr>
          <w:rFonts w:ascii="KFGQPC Uthmanic Script HAFS" w:hAnsi="KFGQPC Uthmanic Script HAFS" w:cs="KFGQPC Uthmanic Script HAFS"/>
          <w:rtl/>
        </w:rPr>
        <w:t xml:space="preserve"> أَنَّا كَتَبۡنَا عَلَيۡهِمۡ أَنِ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قۡتُلُوٓاْ</w:t>
      </w:r>
      <w:r w:rsidR="00BA64D7">
        <w:rPr>
          <w:rFonts w:ascii="KFGQPC Uthmanic Script HAFS" w:hAnsi="KFGQPC Uthmanic Script HAFS" w:cs="KFGQPC Uthmanic Script HAFS"/>
          <w:rtl/>
        </w:rPr>
        <w:t xml:space="preserve"> أَنفُسَكُمۡ أَوِ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خۡرُجُواْ</w:t>
      </w:r>
      <w:r w:rsidR="00BA64D7">
        <w:rPr>
          <w:rFonts w:ascii="KFGQPC Uthmanic Script HAFS" w:hAnsi="KFGQPC Uthmanic Script HAFS" w:cs="KFGQPC Uthmanic Script HAFS"/>
          <w:rtl/>
        </w:rPr>
        <w:t xml:space="preserve"> مِن دِيَٰرِكُم مَّا فَعَلُوهُ إِلَّا قَلِيلٞ مِّنۡهُمۡۖ</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النساء: 66</w:t>
      </w:r>
      <w:r w:rsidR="00030373" w:rsidRPr="00095874">
        <w:rPr>
          <w:rStyle w:val="Char7"/>
          <w:rFonts w:hint="cs"/>
          <w:rtl/>
        </w:rPr>
        <w:t>]</w:t>
      </w:r>
      <w:r w:rsidRPr="00CB33EF">
        <w:rPr>
          <w:rFonts w:hint="cs"/>
          <w:rtl/>
        </w:rPr>
        <w:t xml:space="preserve"> «و اگر برآنها مقرر </w:t>
      </w:r>
      <w:r w:rsidR="00E825D7" w:rsidRPr="00CB33EF">
        <w:rPr>
          <w:rFonts w:hint="cs"/>
          <w:rtl/>
        </w:rPr>
        <w:t>م</w:t>
      </w:r>
      <w:r w:rsidR="0028485C" w:rsidRPr="00CB33EF">
        <w:rPr>
          <w:rFonts w:hint="cs"/>
          <w:rtl/>
        </w:rPr>
        <w:t>ی</w:t>
      </w:r>
      <w:r w:rsidR="00E825D7" w:rsidRPr="00CB33EF">
        <w:rPr>
          <w:rFonts w:hint="cs"/>
          <w:rtl/>
        </w:rPr>
        <w:t>‌داشت</w:t>
      </w:r>
      <w:r w:rsidR="0028485C" w:rsidRPr="00CB33EF">
        <w:rPr>
          <w:rFonts w:hint="cs"/>
          <w:rtl/>
        </w:rPr>
        <w:t>ی</w:t>
      </w:r>
      <w:r w:rsidRPr="00CB33EF">
        <w:rPr>
          <w:rFonts w:hint="cs"/>
          <w:rtl/>
        </w:rPr>
        <w:t xml:space="preserve">م </w:t>
      </w:r>
      <w:r w:rsidR="006F1049" w:rsidRPr="00CB33EF">
        <w:rPr>
          <w:rFonts w:hint="cs"/>
          <w:rtl/>
        </w:rPr>
        <w:t>ک</w:t>
      </w:r>
      <w:r w:rsidRPr="00CB33EF">
        <w:rPr>
          <w:rFonts w:hint="cs"/>
          <w:rtl/>
        </w:rPr>
        <w:t>ه خودتان را ب</w:t>
      </w:r>
      <w:r w:rsidR="006F1049" w:rsidRPr="00CB33EF">
        <w:rPr>
          <w:rFonts w:hint="cs"/>
          <w:rtl/>
        </w:rPr>
        <w:t>ک</w:t>
      </w:r>
      <w:r w:rsidRPr="00CB33EF">
        <w:rPr>
          <w:rFonts w:hint="cs"/>
          <w:rtl/>
        </w:rPr>
        <w:t>ش</w:t>
      </w:r>
      <w:r w:rsidR="0028485C" w:rsidRPr="00CB33EF">
        <w:rPr>
          <w:rFonts w:hint="cs"/>
          <w:rtl/>
        </w:rPr>
        <w:t>ی</w:t>
      </w:r>
      <w:r w:rsidRPr="00CB33EF">
        <w:rPr>
          <w:rFonts w:hint="cs"/>
          <w:rtl/>
        </w:rPr>
        <w:t xml:space="preserve">د </w:t>
      </w:r>
      <w:r w:rsidR="0028485C" w:rsidRPr="00CB33EF">
        <w:rPr>
          <w:rFonts w:hint="cs"/>
          <w:rtl/>
        </w:rPr>
        <w:t>ی</w:t>
      </w:r>
      <w:r w:rsidRPr="00CB33EF">
        <w:rPr>
          <w:rFonts w:hint="cs"/>
          <w:rtl/>
        </w:rPr>
        <w:t xml:space="preserve">ا </w:t>
      </w:r>
      <w:r w:rsidR="0028485C" w:rsidRPr="00CB33EF">
        <w:rPr>
          <w:rFonts w:hint="cs"/>
          <w:rtl/>
        </w:rPr>
        <w:t>ی</w:t>
      </w:r>
      <w:r w:rsidR="006F1049" w:rsidRPr="00CB33EF">
        <w:rPr>
          <w:rFonts w:hint="cs"/>
          <w:rtl/>
        </w:rPr>
        <w:t>ک</w:t>
      </w:r>
      <w:r w:rsidRPr="00CB33EF">
        <w:rPr>
          <w:rFonts w:hint="cs"/>
          <w:rtl/>
        </w:rPr>
        <w:t>د</w:t>
      </w:r>
      <w:r w:rsidR="0028485C" w:rsidRPr="00CB33EF">
        <w:rPr>
          <w:rFonts w:hint="cs"/>
          <w:rtl/>
        </w:rPr>
        <w:t>ی</w:t>
      </w:r>
      <w:r w:rsidRPr="00CB33EF">
        <w:rPr>
          <w:rFonts w:hint="cs"/>
          <w:rtl/>
        </w:rPr>
        <w:t>گر را از سرزم</w:t>
      </w:r>
      <w:r w:rsidR="0028485C" w:rsidRPr="00CB33EF">
        <w:rPr>
          <w:rFonts w:hint="cs"/>
          <w:rtl/>
        </w:rPr>
        <w:t>ی</w:t>
      </w:r>
      <w:r w:rsidRPr="00CB33EF">
        <w:rPr>
          <w:rFonts w:hint="cs"/>
          <w:rtl/>
        </w:rPr>
        <w:t>ن</w:t>
      </w:r>
      <w:r w:rsidR="00CB33EF">
        <w:rPr>
          <w:rFonts w:hint="eastAsia"/>
          <w:rtl/>
        </w:rPr>
        <w:t>‌</w:t>
      </w:r>
      <w:r w:rsidRPr="00CB33EF">
        <w:rPr>
          <w:rFonts w:hint="cs"/>
          <w:rtl/>
        </w:rPr>
        <w:t>تان ب</w:t>
      </w:r>
      <w:r w:rsidR="0028485C" w:rsidRPr="00CB33EF">
        <w:rPr>
          <w:rFonts w:hint="cs"/>
          <w:rtl/>
        </w:rPr>
        <w:t>ی</w:t>
      </w:r>
      <w:r w:rsidRPr="00CB33EF">
        <w:rPr>
          <w:rFonts w:hint="cs"/>
          <w:rtl/>
        </w:rPr>
        <w:t xml:space="preserve">رون </w:t>
      </w:r>
      <w:r w:rsidR="006F1049" w:rsidRPr="00CB33EF">
        <w:rPr>
          <w:rFonts w:hint="cs"/>
          <w:rtl/>
        </w:rPr>
        <w:t>ک</w:t>
      </w:r>
      <w:r w:rsidRPr="00CB33EF">
        <w:rPr>
          <w:rFonts w:hint="cs"/>
          <w:rtl/>
        </w:rPr>
        <w:t>ن</w:t>
      </w:r>
      <w:r w:rsidR="0028485C" w:rsidRPr="00CB33EF">
        <w:rPr>
          <w:rFonts w:hint="cs"/>
          <w:rtl/>
        </w:rPr>
        <w:t>ی</w:t>
      </w:r>
      <w:r w:rsidRPr="00CB33EF">
        <w:rPr>
          <w:rFonts w:hint="cs"/>
          <w:rtl/>
        </w:rPr>
        <w:t>د</w:t>
      </w:r>
      <w:r w:rsidR="007C6A2D" w:rsidRPr="00CB33EF">
        <w:rPr>
          <w:rFonts w:hint="cs"/>
          <w:rtl/>
        </w:rPr>
        <w:t>،</w:t>
      </w:r>
      <w:r w:rsidR="004F180B" w:rsidRPr="00CB33EF">
        <w:rPr>
          <w:rFonts w:hint="cs"/>
          <w:rtl/>
        </w:rPr>
        <w:t xml:space="preserve"> </w:t>
      </w:r>
      <w:r w:rsidRPr="00CB33EF">
        <w:rPr>
          <w:rFonts w:hint="cs"/>
          <w:rtl/>
        </w:rPr>
        <w:t>آن را جز اندکی از آنها انجام ن</w:t>
      </w:r>
      <w:r w:rsidR="00BC6F64" w:rsidRPr="00CB33EF">
        <w:rPr>
          <w:rFonts w:hint="cs"/>
          <w:rtl/>
        </w:rPr>
        <w:t>م</w:t>
      </w:r>
      <w:r w:rsidR="0028485C" w:rsidRPr="00CB33EF">
        <w:rPr>
          <w:rFonts w:hint="cs"/>
          <w:rtl/>
        </w:rPr>
        <w:t>ی</w:t>
      </w:r>
      <w:r w:rsidR="00BC6F64" w:rsidRPr="00CB33EF">
        <w:rPr>
          <w:rFonts w:hint="cs"/>
          <w:rtl/>
        </w:rPr>
        <w:t>‌داد</w:t>
      </w:r>
      <w:r w:rsidRPr="00CB33EF">
        <w:rPr>
          <w:rFonts w:hint="cs"/>
          <w:rtl/>
        </w:rPr>
        <w:t>ند</w:t>
      </w:r>
      <w:r w:rsidRPr="00CB33EF">
        <w:rPr>
          <w:rFonts w:hint="eastAsia"/>
          <w:rtl/>
        </w:rPr>
        <w:t>»</w:t>
      </w:r>
      <w:r w:rsidR="0075782A" w:rsidRPr="00CB33EF">
        <w:rPr>
          <w:rFonts w:hint="cs"/>
          <w:rtl/>
        </w:rPr>
        <w:t xml:space="preserve">. </w:t>
      </w:r>
    </w:p>
    <w:tbl>
      <w:tblPr>
        <w:bidiVisual/>
        <w:tblW w:w="0" w:type="auto"/>
        <w:jc w:val="center"/>
        <w:tblInd w:w="391" w:type="dxa"/>
        <w:tblLook w:val="04A0" w:firstRow="1" w:lastRow="0" w:firstColumn="1" w:lastColumn="0" w:noHBand="0" w:noVBand="1"/>
      </w:tblPr>
      <w:tblGrid>
        <w:gridCol w:w="3178"/>
        <w:gridCol w:w="553"/>
        <w:gridCol w:w="3182"/>
      </w:tblGrid>
      <w:tr w:rsidR="00CB33EF" w:rsidRPr="00525B3A" w:rsidTr="00CB33EF">
        <w:trPr>
          <w:jc w:val="center"/>
        </w:trPr>
        <w:tc>
          <w:tcPr>
            <w:tcW w:w="3287" w:type="dxa"/>
            <w:shd w:val="clear" w:color="auto" w:fill="auto"/>
          </w:tcPr>
          <w:p w:rsidR="00CB33EF" w:rsidRPr="00CB33EF" w:rsidRDefault="00CB33EF" w:rsidP="00CB33EF">
            <w:pPr>
              <w:pStyle w:val="a5"/>
              <w:ind w:firstLine="0"/>
              <w:jc w:val="lowKashida"/>
              <w:rPr>
                <w:sz w:val="2"/>
                <w:szCs w:val="2"/>
                <w:rtl/>
              </w:rPr>
            </w:pPr>
            <w:r w:rsidRPr="000043E0">
              <w:rPr>
                <w:rtl/>
              </w:rPr>
              <w:t>ولو قلت لي طأ في اللظي قلت مرحباً</w:t>
            </w:r>
            <w:r>
              <w:rPr>
                <w:rFonts w:hint="cs"/>
                <w:rtl/>
              </w:rPr>
              <w:br/>
            </w:r>
          </w:p>
        </w:tc>
        <w:tc>
          <w:tcPr>
            <w:tcW w:w="567" w:type="dxa"/>
            <w:shd w:val="clear" w:color="auto" w:fill="auto"/>
          </w:tcPr>
          <w:p w:rsidR="00CB33EF" w:rsidRPr="00525B3A" w:rsidRDefault="00CB33EF" w:rsidP="00CB33EF">
            <w:pPr>
              <w:pStyle w:val="a5"/>
              <w:jc w:val="lowKashida"/>
              <w:rPr>
                <w:rtl/>
              </w:rPr>
            </w:pPr>
          </w:p>
        </w:tc>
        <w:tc>
          <w:tcPr>
            <w:tcW w:w="3287" w:type="dxa"/>
            <w:shd w:val="clear" w:color="auto" w:fill="auto"/>
          </w:tcPr>
          <w:p w:rsidR="00CB33EF" w:rsidRPr="00CB33EF" w:rsidRDefault="00CB33EF" w:rsidP="00CB33EF">
            <w:pPr>
              <w:pStyle w:val="a5"/>
              <w:ind w:firstLine="0"/>
              <w:jc w:val="lowKashida"/>
              <w:rPr>
                <w:sz w:val="2"/>
                <w:szCs w:val="2"/>
                <w:rtl/>
              </w:rPr>
            </w:pPr>
            <w:r w:rsidRPr="000043E0">
              <w:rPr>
                <w:rtl/>
              </w:rPr>
              <w:t>فجمر اللظي من أجل عينيك عسجد</w:t>
            </w:r>
            <w:r>
              <w:rPr>
                <w:rFonts w:hint="cs"/>
                <w:rtl/>
              </w:rPr>
              <w:br/>
            </w:r>
          </w:p>
        </w:tc>
      </w:tr>
    </w:tbl>
    <w:p w:rsidR="008F4B15" w:rsidRPr="00CB33EF" w:rsidRDefault="008F4B15" w:rsidP="00CB33EF">
      <w:pPr>
        <w:pStyle w:val="a4"/>
        <w:rPr>
          <w:rtl/>
        </w:rPr>
      </w:pPr>
      <w:r w:rsidRPr="00CB33EF">
        <w:rPr>
          <w:rFonts w:hint="cs"/>
          <w:rtl/>
        </w:rPr>
        <w:t>«اگر به من بگو</w:t>
      </w:r>
      <w:r w:rsidR="0028485C" w:rsidRPr="00CB33EF">
        <w:rPr>
          <w:rFonts w:hint="cs"/>
          <w:rtl/>
        </w:rPr>
        <w:t>یی</w:t>
      </w:r>
      <w:r w:rsidRPr="00CB33EF">
        <w:rPr>
          <w:rFonts w:hint="cs"/>
          <w:rtl/>
        </w:rPr>
        <w:t xml:space="preserve"> </w:t>
      </w:r>
      <w:r w:rsidR="006F1049" w:rsidRPr="00CB33EF">
        <w:rPr>
          <w:rFonts w:hint="cs"/>
          <w:rtl/>
        </w:rPr>
        <w:t>ک</w:t>
      </w:r>
      <w:r w:rsidRPr="00CB33EF">
        <w:rPr>
          <w:rFonts w:hint="cs"/>
          <w:rtl/>
        </w:rPr>
        <w:t>ه در م</w:t>
      </w:r>
      <w:r w:rsidR="0028485C" w:rsidRPr="00CB33EF">
        <w:rPr>
          <w:rFonts w:hint="cs"/>
          <w:rtl/>
        </w:rPr>
        <w:t>ی</w:t>
      </w:r>
      <w:r w:rsidRPr="00CB33EF">
        <w:rPr>
          <w:rFonts w:hint="cs"/>
          <w:rtl/>
        </w:rPr>
        <w:t>ان‌ آتش شعله ور قدم بگذار</w:t>
      </w:r>
      <w:r w:rsidR="007C6A2D" w:rsidRPr="00CB33EF">
        <w:rPr>
          <w:rFonts w:hint="cs"/>
          <w:rtl/>
        </w:rPr>
        <w:t>،</w:t>
      </w:r>
      <w:r w:rsidR="004F180B" w:rsidRPr="00CB33EF">
        <w:rPr>
          <w:rFonts w:hint="cs"/>
          <w:rtl/>
        </w:rPr>
        <w:t xml:space="preserve"> </w:t>
      </w:r>
      <w:r w:rsidR="00E825D7" w:rsidRPr="00CB33EF">
        <w:rPr>
          <w:rFonts w:hint="cs"/>
          <w:rtl/>
        </w:rPr>
        <w:t>م</w:t>
      </w:r>
      <w:r w:rsidR="0028485C" w:rsidRPr="00CB33EF">
        <w:rPr>
          <w:rFonts w:hint="cs"/>
          <w:rtl/>
        </w:rPr>
        <w:t>ی</w:t>
      </w:r>
      <w:r w:rsidR="00E825D7" w:rsidRPr="00CB33EF">
        <w:rPr>
          <w:rFonts w:hint="cs"/>
          <w:rtl/>
        </w:rPr>
        <w:t>‌گو</w:t>
      </w:r>
      <w:r w:rsidR="0028485C" w:rsidRPr="00CB33EF">
        <w:rPr>
          <w:rFonts w:hint="cs"/>
          <w:rtl/>
        </w:rPr>
        <w:t>ی</w:t>
      </w:r>
      <w:r w:rsidRPr="00CB33EF">
        <w:rPr>
          <w:rFonts w:hint="cs"/>
          <w:rtl/>
        </w:rPr>
        <w:t>م</w:t>
      </w:r>
      <w:r w:rsidR="0075782A" w:rsidRPr="00CB33EF">
        <w:rPr>
          <w:rFonts w:hint="cs"/>
          <w:rtl/>
        </w:rPr>
        <w:t xml:space="preserve">: </w:t>
      </w:r>
      <w:r w:rsidRPr="00CB33EF">
        <w:rPr>
          <w:rFonts w:hint="cs"/>
          <w:rtl/>
        </w:rPr>
        <w:t>خوب است؛ پس اخگر آتش به خاطر چشمانت</w:t>
      </w:r>
      <w:r w:rsidR="007C6A2D" w:rsidRPr="00CB33EF">
        <w:rPr>
          <w:rFonts w:hint="cs"/>
          <w:rtl/>
        </w:rPr>
        <w:t>،</w:t>
      </w:r>
      <w:r w:rsidR="004F180B" w:rsidRPr="00CB33EF">
        <w:rPr>
          <w:rFonts w:hint="cs"/>
          <w:rtl/>
        </w:rPr>
        <w:t xml:space="preserve"> </w:t>
      </w:r>
      <w:r w:rsidRPr="00CB33EF">
        <w:rPr>
          <w:rFonts w:hint="cs"/>
          <w:rtl/>
        </w:rPr>
        <w:t>طلا و مروار</w:t>
      </w:r>
      <w:r w:rsidR="0028485C" w:rsidRPr="00CB33EF">
        <w:rPr>
          <w:rFonts w:hint="cs"/>
          <w:rtl/>
        </w:rPr>
        <w:t>ی</w:t>
      </w:r>
      <w:r w:rsidRPr="00CB33EF">
        <w:rPr>
          <w:rFonts w:hint="cs"/>
          <w:rtl/>
        </w:rPr>
        <w:t>د است»</w:t>
      </w:r>
      <w:r w:rsidR="0075782A" w:rsidRPr="00CB33EF">
        <w:rPr>
          <w:rFonts w:hint="cs"/>
          <w:rtl/>
        </w:rPr>
        <w:t xml:space="preserve">. </w:t>
      </w:r>
    </w:p>
    <w:p w:rsidR="008F4B15" w:rsidRPr="00D41897" w:rsidRDefault="008F4B15" w:rsidP="00CB33EF">
      <w:pPr>
        <w:pStyle w:val="a"/>
        <w:rPr>
          <w:rtl/>
        </w:rPr>
      </w:pPr>
      <w:bookmarkStart w:id="635" w:name="_Toc275546952"/>
      <w:bookmarkStart w:id="636" w:name="_Toc420959564"/>
      <w:r w:rsidRPr="00D41897">
        <w:rPr>
          <w:rFonts w:hint="cs"/>
          <w:rtl/>
        </w:rPr>
        <w:t>نيك</w:t>
      </w:r>
      <w:r w:rsidR="00CB33EF">
        <w:rPr>
          <w:rFonts w:hint="cs"/>
          <w:rtl/>
        </w:rPr>
        <w:t>ی</w:t>
      </w:r>
      <w:r w:rsidRPr="00D41897">
        <w:rPr>
          <w:rFonts w:hint="cs"/>
          <w:rtl/>
        </w:rPr>
        <w:t>، سپر بلاست</w:t>
      </w:r>
      <w:bookmarkEnd w:id="635"/>
      <w:bookmarkEnd w:id="636"/>
    </w:p>
    <w:p w:rsidR="008F4B15" w:rsidRPr="00CB33EF" w:rsidRDefault="0028485C" w:rsidP="00BA64D7">
      <w:pPr>
        <w:pStyle w:val="a4"/>
        <w:rPr>
          <w:rtl/>
        </w:rPr>
      </w:pPr>
      <w:r w:rsidRPr="00CB33EF">
        <w:rPr>
          <w:rFonts w:hint="cs"/>
          <w:rtl/>
        </w:rPr>
        <w:t>ی</w:t>
      </w:r>
      <w:r w:rsidR="006F1049" w:rsidRPr="00CB33EF">
        <w:rPr>
          <w:rFonts w:hint="cs"/>
          <w:rtl/>
        </w:rPr>
        <w:t>ک</w:t>
      </w:r>
      <w:r w:rsidRPr="00CB33EF">
        <w:rPr>
          <w:rFonts w:hint="cs"/>
          <w:rtl/>
        </w:rPr>
        <w:t>ی</w:t>
      </w:r>
      <w:r w:rsidR="008F4B15" w:rsidRPr="00CB33EF">
        <w:rPr>
          <w:rFonts w:hint="cs"/>
          <w:rtl/>
        </w:rPr>
        <w:t xml:space="preserve"> از ز</w:t>
      </w:r>
      <w:r w:rsidRPr="00CB33EF">
        <w:rPr>
          <w:rFonts w:hint="cs"/>
          <w:rtl/>
        </w:rPr>
        <w:t>ی</w:t>
      </w:r>
      <w:r w:rsidR="008F4B15" w:rsidRPr="00CB33EF">
        <w:rPr>
          <w:rFonts w:hint="cs"/>
          <w:rtl/>
        </w:rPr>
        <w:t>باتر</w:t>
      </w:r>
      <w:r w:rsidRPr="00CB33EF">
        <w:rPr>
          <w:rFonts w:hint="cs"/>
          <w:rtl/>
        </w:rPr>
        <w:t>ی</w:t>
      </w:r>
      <w:r w:rsidR="008F4B15" w:rsidRPr="00CB33EF">
        <w:rPr>
          <w:rFonts w:hint="cs"/>
          <w:rtl/>
        </w:rPr>
        <w:t>ن سخنان</w:t>
      </w:r>
      <w:r w:rsidR="007C6A2D" w:rsidRPr="00CB33EF">
        <w:rPr>
          <w:rFonts w:hint="cs"/>
          <w:rtl/>
        </w:rPr>
        <w:t>،</w:t>
      </w:r>
      <w:r w:rsidR="004F180B" w:rsidRPr="00CB33EF">
        <w:rPr>
          <w:rFonts w:hint="cs"/>
          <w:rtl/>
        </w:rPr>
        <w:t xml:space="preserve"> </w:t>
      </w:r>
      <w:r w:rsidR="008F4B15" w:rsidRPr="00CB33EF">
        <w:rPr>
          <w:rFonts w:hint="cs"/>
          <w:rtl/>
        </w:rPr>
        <w:t>سخن ابوب</w:t>
      </w:r>
      <w:r w:rsidR="006F1049" w:rsidRPr="00CB33EF">
        <w:rPr>
          <w:rFonts w:hint="cs"/>
          <w:rtl/>
        </w:rPr>
        <w:t>ک</w:t>
      </w:r>
      <w:r w:rsidR="008F4B15" w:rsidRPr="00CB33EF">
        <w:rPr>
          <w:rFonts w:hint="cs"/>
          <w:rtl/>
        </w:rPr>
        <w:t>ر</w:t>
      </w:r>
      <w:r w:rsidR="000179BA" w:rsidRPr="000179BA">
        <w:rPr>
          <w:rFonts w:cs="CTraditional Arabic"/>
          <w:rtl/>
        </w:rPr>
        <w:t>س</w:t>
      </w:r>
      <w:r w:rsidR="008F4B15" w:rsidRPr="00CB33EF">
        <w:rPr>
          <w:rFonts w:hint="cs"/>
          <w:rtl/>
        </w:rPr>
        <w:t xml:space="preserve"> است </w:t>
      </w:r>
      <w:r w:rsidR="006F1049" w:rsidRPr="00CB33EF">
        <w:rPr>
          <w:rFonts w:hint="cs"/>
          <w:rtl/>
        </w:rPr>
        <w:t>ک</w:t>
      </w:r>
      <w:r w:rsidR="008F4B15" w:rsidRPr="00CB33EF">
        <w:rPr>
          <w:rFonts w:hint="cs"/>
          <w:rtl/>
        </w:rPr>
        <w:t xml:space="preserve">ه </w:t>
      </w:r>
      <w:r w:rsidR="00E825D7" w:rsidRPr="00CB33EF">
        <w:rPr>
          <w:rFonts w:hint="cs"/>
          <w:rtl/>
        </w:rPr>
        <w:t>م</w:t>
      </w:r>
      <w:r w:rsidRPr="00CB33EF">
        <w:rPr>
          <w:rFonts w:hint="cs"/>
          <w:rtl/>
        </w:rPr>
        <w:t>ی</w:t>
      </w:r>
      <w:r w:rsidR="00E825D7" w:rsidRPr="00CB33EF">
        <w:rPr>
          <w:rFonts w:hint="cs"/>
          <w:rtl/>
        </w:rPr>
        <w:t>‌گو</w:t>
      </w:r>
      <w:r w:rsidRPr="00CB33EF">
        <w:rPr>
          <w:rFonts w:hint="cs"/>
          <w:rtl/>
        </w:rPr>
        <w:t>ی</w:t>
      </w:r>
      <w:r w:rsidR="008F4B15" w:rsidRPr="00CB33EF">
        <w:rPr>
          <w:rFonts w:hint="cs"/>
          <w:rtl/>
        </w:rPr>
        <w:t>د</w:t>
      </w:r>
      <w:r w:rsidR="0075782A" w:rsidRPr="00CB33EF">
        <w:rPr>
          <w:rFonts w:hint="cs"/>
          <w:rtl/>
        </w:rPr>
        <w:t xml:space="preserve">: </w:t>
      </w:r>
      <w:r w:rsidR="006F1049" w:rsidRPr="00CB33EF">
        <w:rPr>
          <w:rFonts w:hint="cs"/>
          <w:rtl/>
        </w:rPr>
        <w:t>ک</w:t>
      </w:r>
      <w:r w:rsidR="008F4B15" w:rsidRPr="00CB33EF">
        <w:rPr>
          <w:rFonts w:hint="cs"/>
          <w:rtl/>
        </w:rPr>
        <w:t>ارها</w:t>
      </w:r>
      <w:r w:rsidRPr="00CB33EF">
        <w:rPr>
          <w:rFonts w:hint="cs"/>
          <w:rtl/>
        </w:rPr>
        <w:t>ی</w:t>
      </w:r>
      <w:r w:rsidR="008F4B15" w:rsidRPr="00CB33EF">
        <w:rPr>
          <w:rFonts w:hint="cs"/>
          <w:rtl/>
        </w:rPr>
        <w:t xml:space="preserve"> خوب</w:t>
      </w:r>
      <w:r w:rsidR="007C6A2D" w:rsidRPr="00CB33EF">
        <w:rPr>
          <w:rFonts w:hint="cs"/>
          <w:rtl/>
        </w:rPr>
        <w:t>،</w:t>
      </w:r>
      <w:r w:rsidR="004F180B" w:rsidRPr="00CB33EF">
        <w:rPr>
          <w:rFonts w:hint="cs"/>
          <w:rtl/>
        </w:rPr>
        <w:t xml:space="preserve"> </w:t>
      </w:r>
      <w:r w:rsidR="008F4B15" w:rsidRPr="00CB33EF">
        <w:rPr>
          <w:rFonts w:hint="cs"/>
          <w:rtl/>
        </w:rPr>
        <w:t>انسان را از گرفتار شدن به بلاها حفاظت</w:t>
      </w:r>
      <w:r w:rsidRPr="00CB33EF">
        <w:rPr>
          <w:rFonts w:hint="cs"/>
          <w:rtl/>
        </w:rPr>
        <w:t xml:space="preserve"> می‌</w:t>
      </w:r>
      <w:r w:rsidR="008F4B15" w:rsidRPr="00CB33EF">
        <w:rPr>
          <w:rFonts w:hint="cs"/>
          <w:rtl/>
        </w:rPr>
        <w:t>نما</w:t>
      </w:r>
      <w:r w:rsidRPr="00CB33EF">
        <w:rPr>
          <w:rFonts w:hint="cs"/>
          <w:rtl/>
        </w:rPr>
        <w:t>ی</w:t>
      </w:r>
      <w:r w:rsidR="008F4B15" w:rsidRPr="00CB33EF">
        <w:rPr>
          <w:rFonts w:hint="cs"/>
          <w:rtl/>
        </w:rPr>
        <w:t>ند</w:t>
      </w:r>
      <w:r w:rsidR="0075782A" w:rsidRPr="00CB33EF">
        <w:rPr>
          <w:rFonts w:hint="cs"/>
          <w:rtl/>
        </w:rPr>
        <w:t xml:space="preserve">. </w:t>
      </w:r>
      <w:r w:rsidR="008F4B15" w:rsidRPr="00CB33EF">
        <w:rPr>
          <w:rFonts w:hint="cs"/>
          <w:rtl/>
        </w:rPr>
        <w:t>ا</w:t>
      </w:r>
      <w:r w:rsidRPr="00CB33EF">
        <w:rPr>
          <w:rFonts w:hint="cs"/>
          <w:rtl/>
        </w:rPr>
        <w:t>ی</w:t>
      </w:r>
      <w:r w:rsidR="008F4B15" w:rsidRPr="00CB33EF">
        <w:rPr>
          <w:rFonts w:hint="cs"/>
          <w:rtl/>
        </w:rPr>
        <w:t>ن سخن را عقل و نقل</w:t>
      </w:r>
      <w:r w:rsidR="007C6A2D" w:rsidRPr="00CB33EF">
        <w:rPr>
          <w:rFonts w:hint="cs"/>
          <w:rtl/>
        </w:rPr>
        <w:t>،</w:t>
      </w:r>
      <w:r w:rsidR="004F180B" w:rsidRPr="00CB33EF">
        <w:rPr>
          <w:rFonts w:hint="cs"/>
          <w:rtl/>
        </w:rPr>
        <w:t xml:space="preserve"> </w:t>
      </w:r>
      <w:r w:rsidR="008F4B15" w:rsidRPr="00CB33EF">
        <w:rPr>
          <w:rFonts w:hint="cs"/>
          <w:rtl/>
        </w:rPr>
        <w:t>تأ</w:t>
      </w:r>
      <w:r w:rsidRPr="00CB33EF">
        <w:rPr>
          <w:rFonts w:hint="cs"/>
          <w:rtl/>
        </w:rPr>
        <w:t>یی</w:t>
      </w:r>
      <w:r w:rsidR="008F4B15" w:rsidRPr="00CB33EF">
        <w:rPr>
          <w:rFonts w:hint="cs"/>
          <w:rtl/>
        </w:rPr>
        <w:t xml:space="preserve">د </w:t>
      </w:r>
      <w:r w:rsidR="00E825D7" w:rsidRPr="00CB33EF">
        <w:rPr>
          <w:rFonts w:hint="cs"/>
          <w:rtl/>
        </w:rPr>
        <w:t>م</w:t>
      </w:r>
      <w:r w:rsidRPr="00CB33EF">
        <w:rPr>
          <w:rFonts w:hint="cs"/>
          <w:rtl/>
        </w:rPr>
        <w:t>ی</w:t>
      </w:r>
      <w:r w:rsidR="00E825D7" w:rsidRPr="00CB33EF">
        <w:rPr>
          <w:rFonts w:hint="cs"/>
          <w:rtl/>
        </w:rPr>
        <w:t>‌</w:t>
      </w:r>
      <w:r w:rsidR="006F1049" w:rsidRPr="00CB33EF">
        <w:rPr>
          <w:rFonts w:hint="cs"/>
          <w:rtl/>
        </w:rPr>
        <w:t>ک</w:t>
      </w:r>
      <w:r w:rsidR="00E825D7" w:rsidRPr="00CB33EF">
        <w:rPr>
          <w:rFonts w:hint="cs"/>
          <w:rtl/>
        </w:rPr>
        <w:t>ن</w:t>
      </w:r>
      <w:r w:rsidR="008F4B15" w:rsidRPr="00CB33EF">
        <w:rPr>
          <w:rFonts w:hint="cs"/>
          <w:rtl/>
        </w:rPr>
        <w:t>ند</w:t>
      </w:r>
      <w:r w:rsidR="0075782A" w:rsidRPr="00CB33EF">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rtl/>
        </w:rPr>
        <w:t>فَلَوۡلَآ أَنَّهُ</w:t>
      </w:r>
      <w:r w:rsidR="00BA64D7">
        <w:rPr>
          <w:rFonts w:ascii="KFGQPC Uthmanic Script HAFS" w:hAnsi="KFGQPC Uthmanic Script HAFS" w:cs="KFGQPC Uthmanic Script HAFS" w:hint="cs"/>
          <w:rtl/>
        </w:rPr>
        <w:t>ۥ</w:t>
      </w:r>
      <w:r w:rsidR="00BA64D7">
        <w:rPr>
          <w:rFonts w:ascii="KFGQPC Uthmanic Script HAFS" w:hAnsi="KFGQPC Uthmanic Script HAFS" w:cs="KFGQPC Uthmanic Script HAFS"/>
          <w:rtl/>
        </w:rPr>
        <w:t xml:space="preserve"> كَانَ مِنَ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لۡمُسَبِّحِينَ</w:t>
      </w:r>
      <w:r w:rsidR="00BA64D7">
        <w:rPr>
          <w:rFonts w:ascii="KFGQPC Uthmanic Script HAFS" w:hAnsi="KFGQPC Uthmanic Script HAFS" w:cs="KFGQPC Uthmanic Script HAFS"/>
          <w:rtl/>
        </w:rPr>
        <w:t xml:space="preserve"> ١٤٣</w:t>
      </w:r>
      <w:r w:rsidR="00BA64D7">
        <w:rPr>
          <w:rFonts w:ascii="KFGQPC Uthmanic Script HAFS" w:hAnsi="KFGQPC Uthmanic Script HAFS" w:cs="KFGQPC Uthmanic Script HAFS"/>
        </w:rPr>
        <w:t xml:space="preserve"> </w:t>
      </w:r>
      <w:r w:rsidR="00BA64D7">
        <w:rPr>
          <w:rFonts w:ascii="KFGQPC Uthmanic Script HAFS" w:hAnsi="KFGQPC Uthmanic Script HAFS" w:cs="KFGQPC Uthmanic Script HAFS" w:hint="eastAsia"/>
          <w:rtl/>
        </w:rPr>
        <w:t>لَلَبِثَ</w:t>
      </w:r>
      <w:r w:rsidR="00BA64D7">
        <w:rPr>
          <w:rFonts w:ascii="KFGQPC Uthmanic Script HAFS" w:hAnsi="KFGQPC Uthmanic Script HAFS" w:cs="KFGQPC Uthmanic Script HAFS"/>
          <w:rtl/>
        </w:rPr>
        <w:t xml:space="preserve"> فِي بَطۡنِهِ</w:t>
      </w:r>
      <w:r w:rsidR="00BA64D7">
        <w:rPr>
          <w:rFonts w:ascii="KFGQPC Uthmanic Script HAFS" w:hAnsi="KFGQPC Uthmanic Script HAFS" w:cs="KFGQPC Uthmanic Script HAFS" w:hint="cs"/>
          <w:rtl/>
        </w:rPr>
        <w:t>ۦٓ</w:t>
      </w:r>
      <w:r w:rsidR="00BA64D7">
        <w:rPr>
          <w:rFonts w:ascii="KFGQPC Uthmanic Script HAFS" w:hAnsi="KFGQPC Uthmanic Script HAFS" w:cs="KFGQPC Uthmanic Script HAFS"/>
          <w:rtl/>
        </w:rPr>
        <w:t xml:space="preserve"> إِلَىٰ يَوۡمِ يُبۡعَثُونَ ١٤٤</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الصافات: 143- 144</w:t>
      </w:r>
      <w:r w:rsidR="00030373" w:rsidRPr="00095874">
        <w:rPr>
          <w:rStyle w:val="Char7"/>
          <w:rFonts w:hint="cs"/>
          <w:rtl/>
        </w:rPr>
        <w:t>]</w:t>
      </w:r>
      <w:r w:rsidR="0075782A" w:rsidRPr="00CB33EF">
        <w:rPr>
          <w:rFonts w:hint="cs"/>
          <w:rtl/>
        </w:rPr>
        <w:t xml:space="preserve"> </w:t>
      </w:r>
      <w:r w:rsidR="008F4B15" w:rsidRPr="00CB33EF">
        <w:rPr>
          <w:rFonts w:hint="cs"/>
          <w:rtl/>
        </w:rPr>
        <w:t>«اگر از تسب</w:t>
      </w:r>
      <w:r w:rsidRPr="00CB33EF">
        <w:rPr>
          <w:rFonts w:hint="cs"/>
          <w:rtl/>
        </w:rPr>
        <w:t>ی</w:t>
      </w:r>
      <w:r w:rsidR="008F4B15" w:rsidRPr="00CB33EF">
        <w:rPr>
          <w:rFonts w:hint="cs"/>
          <w:rtl/>
        </w:rPr>
        <w:t>ح</w:t>
      </w:r>
      <w:r w:rsidR="00CB33EF">
        <w:rPr>
          <w:rFonts w:hint="eastAsia"/>
          <w:rtl/>
        </w:rPr>
        <w:t>‌</w:t>
      </w:r>
      <w:r w:rsidR="008F4B15" w:rsidRPr="00CB33EF">
        <w:rPr>
          <w:rFonts w:hint="cs"/>
          <w:rtl/>
        </w:rPr>
        <w:t>گو</w:t>
      </w:r>
      <w:r w:rsidRPr="00CB33EF">
        <w:rPr>
          <w:rFonts w:hint="cs"/>
          <w:rtl/>
        </w:rPr>
        <w:t>ی</w:t>
      </w:r>
      <w:r w:rsidR="008F4B15" w:rsidRPr="00CB33EF">
        <w:rPr>
          <w:rFonts w:hint="cs"/>
          <w:rtl/>
        </w:rPr>
        <w:t>ندگان</w:t>
      </w:r>
      <w:r w:rsidR="006F1049" w:rsidRPr="00CB33EF">
        <w:rPr>
          <w:rFonts w:hint="cs"/>
          <w:rtl/>
        </w:rPr>
        <w:t xml:space="preserve"> نمی‌</w:t>
      </w:r>
      <w:r w:rsidR="008F4B15" w:rsidRPr="00CB33EF">
        <w:rPr>
          <w:rFonts w:hint="cs"/>
          <w:rtl/>
        </w:rPr>
        <w:t>بود</w:t>
      </w:r>
      <w:r w:rsidR="007C6A2D" w:rsidRPr="00CB33EF">
        <w:rPr>
          <w:rFonts w:hint="cs"/>
          <w:rtl/>
        </w:rPr>
        <w:t>،</w:t>
      </w:r>
      <w:r w:rsidR="004F180B" w:rsidRPr="00CB33EF">
        <w:rPr>
          <w:rFonts w:hint="cs"/>
          <w:rtl/>
        </w:rPr>
        <w:t xml:space="preserve"> </w:t>
      </w:r>
      <w:r w:rsidR="008F4B15" w:rsidRPr="00CB33EF">
        <w:rPr>
          <w:rFonts w:hint="cs"/>
          <w:rtl/>
        </w:rPr>
        <w:t>تا روز ق</w:t>
      </w:r>
      <w:r w:rsidRPr="00CB33EF">
        <w:rPr>
          <w:rFonts w:hint="cs"/>
          <w:rtl/>
        </w:rPr>
        <w:t>ی</w:t>
      </w:r>
      <w:r w:rsidR="008F4B15" w:rsidRPr="00CB33EF">
        <w:rPr>
          <w:rFonts w:hint="cs"/>
          <w:rtl/>
        </w:rPr>
        <w:t>امت در ش</w:t>
      </w:r>
      <w:r w:rsidR="006F1049" w:rsidRPr="00CB33EF">
        <w:rPr>
          <w:rFonts w:hint="cs"/>
          <w:rtl/>
        </w:rPr>
        <w:t>ک</w:t>
      </w:r>
      <w:r w:rsidR="008F4B15" w:rsidRPr="00CB33EF">
        <w:rPr>
          <w:rFonts w:hint="cs"/>
          <w:rtl/>
        </w:rPr>
        <w:t>م ماه</w:t>
      </w:r>
      <w:r w:rsidRPr="00CB33EF">
        <w:rPr>
          <w:rFonts w:hint="cs"/>
          <w:rtl/>
        </w:rPr>
        <w:t>ی</w:t>
      </w:r>
      <w:r w:rsidR="008F4B15" w:rsidRPr="00CB33EF">
        <w:rPr>
          <w:rFonts w:hint="cs"/>
          <w:rtl/>
        </w:rPr>
        <w:t xml:space="preserve"> باق</w:t>
      </w:r>
      <w:r w:rsidRPr="00CB33EF">
        <w:rPr>
          <w:rFonts w:hint="cs"/>
          <w:rtl/>
        </w:rPr>
        <w:t>ی می‌</w:t>
      </w:r>
      <w:r w:rsidR="008F4B15" w:rsidRPr="00CB33EF">
        <w:rPr>
          <w:rFonts w:hint="cs"/>
          <w:rtl/>
        </w:rPr>
        <w:t>ماند»</w:t>
      </w:r>
      <w:r w:rsidR="0075782A" w:rsidRPr="00CB33EF">
        <w:rPr>
          <w:rFonts w:hint="cs"/>
          <w:rtl/>
        </w:rPr>
        <w:t xml:space="preserve">. </w:t>
      </w:r>
    </w:p>
    <w:p w:rsidR="008F4B15" w:rsidRPr="00CB33EF" w:rsidRDefault="008F4B15" w:rsidP="00CB33EF">
      <w:pPr>
        <w:pStyle w:val="a4"/>
        <w:rPr>
          <w:rtl/>
        </w:rPr>
      </w:pPr>
      <w:r w:rsidRPr="00CB33EF">
        <w:rPr>
          <w:rFonts w:hint="cs"/>
          <w:rtl/>
        </w:rPr>
        <w:t>خد</w:t>
      </w:r>
      <w:r w:rsidR="0028485C" w:rsidRPr="00CB33EF">
        <w:rPr>
          <w:rFonts w:hint="cs"/>
          <w:rtl/>
        </w:rPr>
        <w:t>ی</w:t>
      </w:r>
      <w:r w:rsidRPr="00CB33EF">
        <w:rPr>
          <w:rFonts w:hint="cs"/>
          <w:rtl/>
        </w:rPr>
        <w:t>جه</w:t>
      </w:r>
      <w:r w:rsidR="00CB33EF">
        <w:rPr>
          <w:rFonts w:cs="CTraditional Arabic" w:hint="cs"/>
          <w:rtl/>
        </w:rPr>
        <w:t>ل</w:t>
      </w:r>
      <w:r w:rsidRPr="00CB33EF">
        <w:rPr>
          <w:rFonts w:hint="cs"/>
          <w:rtl/>
        </w:rPr>
        <w:t xml:space="preserve"> به پ</w:t>
      </w:r>
      <w:r w:rsidR="0028485C" w:rsidRPr="00CB33EF">
        <w:rPr>
          <w:rFonts w:hint="cs"/>
          <w:rtl/>
        </w:rPr>
        <w:t>ی</w:t>
      </w:r>
      <w:r w:rsidRPr="00CB33EF">
        <w:rPr>
          <w:rFonts w:hint="cs"/>
          <w:rtl/>
        </w:rPr>
        <w:t>امبر</w:t>
      </w:r>
      <w:r w:rsidR="00787B6E" w:rsidRPr="00787B6E">
        <w:rPr>
          <w:rFonts w:cs="CTraditional Arabic" w:hint="cs"/>
          <w:rtl/>
        </w:rPr>
        <w:t xml:space="preserve"> ج</w:t>
      </w:r>
      <w:r w:rsidRPr="00CB33EF">
        <w:rPr>
          <w:rFonts w:hint="cs"/>
          <w:rtl/>
        </w:rPr>
        <w:t xml:space="preserve"> </w:t>
      </w:r>
      <w:r w:rsidR="00E825D7" w:rsidRPr="00CB33EF">
        <w:rPr>
          <w:rFonts w:hint="cs"/>
          <w:rtl/>
        </w:rPr>
        <w:t>م</w:t>
      </w:r>
      <w:r w:rsidR="0028485C" w:rsidRPr="00CB33EF">
        <w:rPr>
          <w:rFonts w:hint="cs"/>
          <w:rtl/>
        </w:rPr>
        <w:t>ی</w:t>
      </w:r>
      <w:r w:rsidR="00E825D7" w:rsidRPr="00CB33EF">
        <w:rPr>
          <w:rFonts w:hint="cs"/>
          <w:rtl/>
        </w:rPr>
        <w:t>‌گو</w:t>
      </w:r>
      <w:r w:rsidR="0028485C" w:rsidRPr="00CB33EF">
        <w:rPr>
          <w:rFonts w:hint="cs"/>
          <w:rtl/>
        </w:rPr>
        <w:t>ی</w:t>
      </w:r>
      <w:r w:rsidRPr="00CB33EF">
        <w:rPr>
          <w:rFonts w:hint="cs"/>
          <w:rtl/>
        </w:rPr>
        <w:t>د</w:t>
      </w:r>
      <w:r w:rsidR="0075782A" w:rsidRPr="00CB33EF">
        <w:rPr>
          <w:rFonts w:hint="cs"/>
          <w:rtl/>
        </w:rPr>
        <w:t xml:space="preserve">: </w:t>
      </w:r>
      <w:r w:rsidRPr="00CB33EF">
        <w:rPr>
          <w:rFonts w:hint="eastAsia"/>
          <w:rtl/>
        </w:rPr>
        <w:t>«</w:t>
      </w:r>
      <w:r w:rsidRPr="00CB33EF">
        <w:rPr>
          <w:rFonts w:hint="cs"/>
          <w:rtl/>
        </w:rPr>
        <w:t xml:space="preserve">سوگند به خدا </w:t>
      </w:r>
      <w:r w:rsidR="006F1049" w:rsidRPr="00CB33EF">
        <w:rPr>
          <w:rFonts w:hint="cs"/>
          <w:rtl/>
        </w:rPr>
        <w:t>ک</w:t>
      </w:r>
      <w:r w:rsidRPr="00CB33EF">
        <w:rPr>
          <w:rFonts w:hint="cs"/>
          <w:rtl/>
        </w:rPr>
        <w:t>ه او</w:t>
      </w:r>
      <w:r w:rsidR="007C6A2D" w:rsidRPr="00CB33EF">
        <w:rPr>
          <w:rFonts w:hint="cs"/>
          <w:rtl/>
        </w:rPr>
        <w:t>،</w:t>
      </w:r>
      <w:r w:rsidR="004F180B" w:rsidRPr="00CB33EF">
        <w:rPr>
          <w:rFonts w:hint="cs"/>
          <w:rtl/>
        </w:rPr>
        <w:t xml:space="preserve"> </w:t>
      </w:r>
      <w:r w:rsidRPr="00CB33EF">
        <w:rPr>
          <w:rFonts w:hint="cs"/>
          <w:rtl/>
        </w:rPr>
        <w:t xml:space="preserve">هرگز تو را خوار نخواهد </w:t>
      </w:r>
      <w:r w:rsidR="006F1049" w:rsidRPr="00CB33EF">
        <w:rPr>
          <w:rFonts w:hint="cs"/>
          <w:rtl/>
        </w:rPr>
        <w:t>ک</w:t>
      </w:r>
      <w:r w:rsidRPr="00CB33EF">
        <w:rPr>
          <w:rFonts w:hint="cs"/>
          <w:rtl/>
        </w:rPr>
        <w:t>رد؛ تو</w:t>
      </w:r>
      <w:r w:rsidR="007C6A2D" w:rsidRPr="00CB33EF">
        <w:rPr>
          <w:rFonts w:hint="cs"/>
          <w:rtl/>
        </w:rPr>
        <w:t>،</w:t>
      </w:r>
      <w:r w:rsidR="004F180B" w:rsidRPr="00CB33EF">
        <w:rPr>
          <w:rFonts w:hint="cs"/>
          <w:rtl/>
        </w:rPr>
        <w:t xml:space="preserve"> </w:t>
      </w:r>
      <w:r w:rsidRPr="00CB33EF">
        <w:rPr>
          <w:rFonts w:hint="cs"/>
          <w:rtl/>
        </w:rPr>
        <w:t>پ</w:t>
      </w:r>
      <w:r w:rsidR="0028485C" w:rsidRPr="00CB33EF">
        <w:rPr>
          <w:rFonts w:hint="cs"/>
          <w:rtl/>
        </w:rPr>
        <w:t>ی</w:t>
      </w:r>
      <w:r w:rsidRPr="00CB33EF">
        <w:rPr>
          <w:rFonts w:hint="cs"/>
          <w:rtl/>
        </w:rPr>
        <w:t>وند خو</w:t>
      </w:r>
      <w:r w:rsidR="0028485C" w:rsidRPr="00CB33EF">
        <w:rPr>
          <w:rFonts w:hint="cs"/>
          <w:rtl/>
        </w:rPr>
        <w:t>ی</w:t>
      </w:r>
      <w:r w:rsidRPr="00CB33EF">
        <w:rPr>
          <w:rFonts w:hint="cs"/>
          <w:rtl/>
        </w:rPr>
        <w:t>شاوند</w:t>
      </w:r>
      <w:r w:rsidR="0028485C" w:rsidRPr="00CB33EF">
        <w:rPr>
          <w:rFonts w:hint="cs"/>
          <w:rtl/>
        </w:rPr>
        <w:t>ی</w:t>
      </w:r>
      <w:r w:rsidRPr="00CB33EF">
        <w:rPr>
          <w:rFonts w:hint="cs"/>
          <w:rtl/>
        </w:rPr>
        <w:t xml:space="preserve"> را برقرار</w:t>
      </w:r>
      <w:r w:rsidR="0028485C" w:rsidRPr="00CB33EF">
        <w:rPr>
          <w:rFonts w:hint="cs"/>
          <w:rtl/>
        </w:rPr>
        <w:t xml:space="preserve"> می‌</w:t>
      </w:r>
      <w:r w:rsidRPr="00CB33EF">
        <w:rPr>
          <w:rFonts w:hint="cs"/>
          <w:rtl/>
        </w:rPr>
        <w:t>دار</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بار ناتوانان را بر دوش</w:t>
      </w:r>
      <w:r w:rsidR="0028485C" w:rsidRPr="00CB33EF">
        <w:rPr>
          <w:rFonts w:hint="cs"/>
          <w:rtl/>
        </w:rPr>
        <w:t xml:space="preserve"> می‌</w:t>
      </w:r>
      <w:r w:rsidRPr="00CB33EF">
        <w:rPr>
          <w:rFonts w:hint="cs"/>
          <w:rtl/>
        </w:rPr>
        <w:t>گ</w:t>
      </w:r>
      <w:r w:rsidR="0028485C" w:rsidRPr="00CB33EF">
        <w:rPr>
          <w:rFonts w:hint="cs"/>
          <w:rtl/>
        </w:rPr>
        <w:t>ی</w:t>
      </w:r>
      <w:r w:rsidRPr="00CB33EF">
        <w:rPr>
          <w:rFonts w:hint="cs"/>
          <w:rtl/>
        </w:rPr>
        <w:t>ر</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 xml:space="preserve">به مستمندان </w:t>
      </w:r>
      <w:r w:rsidR="006F1049" w:rsidRPr="00CB33EF">
        <w:rPr>
          <w:rFonts w:hint="cs"/>
          <w:rtl/>
        </w:rPr>
        <w:t>ک</w:t>
      </w:r>
      <w:r w:rsidRPr="00CB33EF">
        <w:rPr>
          <w:rFonts w:hint="cs"/>
          <w:rtl/>
        </w:rPr>
        <w:t>م</w:t>
      </w:r>
      <w:r w:rsidR="006F1049" w:rsidRPr="00CB33EF">
        <w:rPr>
          <w:rFonts w:hint="cs"/>
          <w:rtl/>
        </w:rPr>
        <w:t>ک</w:t>
      </w:r>
      <w:r w:rsidRPr="00CB33EF">
        <w:rPr>
          <w:rFonts w:hint="cs"/>
          <w:rtl/>
        </w:rPr>
        <w:t xml:space="preserve">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ن</w:t>
      </w:r>
      <w:r w:rsidR="0028485C" w:rsidRPr="00CB33EF">
        <w:rPr>
          <w:rFonts w:hint="cs"/>
          <w:rtl/>
        </w:rPr>
        <w:t>ی</w:t>
      </w:r>
      <w:r w:rsidRPr="00CB33EF">
        <w:rPr>
          <w:rFonts w:hint="cs"/>
          <w:rtl/>
        </w:rPr>
        <w:t xml:space="preserve"> و مردم را در مش</w:t>
      </w:r>
      <w:r w:rsidR="006F1049" w:rsidRPr="00CB33EF">
        <w:rPr>
          <w:rFonts w:hint="cs"/>
          <w:rtl/>
        </w:rPr>
        <w:t>ک</w:t>
      </w:r>
      <w:r w:rsidRPr="00CB33EF">
        <w:rPr>
          <w:rFonts w:hint="cs"/>
          <w:rtl/>
        </w:rPr>
        <w:t xml:space="preserve">لات </w:t>
      </w:r>
      <w:r w:rsidR="0028485C" w:rsidRPr="00CB33EF">
        <w:rPr>
          <w:rFonts w:hint="cs"/>
          <w:rtl/>
        </w:rPr>
        <w:t>ی</w:t>
      </w:r>
      <w:r w:rsidRPr="00CB33EF">
        <w:rPr>
          <w:rFonts w:hint="cs"/>
          <w:rtl/>
        </w:rPr>
        <w:t>ار</w:t>
      </w:r>
      <w:r w:rsidR="0028485C" w:rsidRPr="00CB33EF">
        <w:rPr>
          <w:rFonts w:hint="cs"/>
          <w:rtl/>
        </w:rPr>
        <w:t>ی</w:t>
      </w:r>
      <w:r w:rsidRPr="00CB33EF">
        <w:rPr>
          <w:rFonts w:hint="cs"/>
          <w:rtl/>
        </w:rPr>
        <w:t xml:space="preserve"> </w:t>
      </w:r>
      <w:r w:rsidR="00E825D7" w:rsidRPr="00CB33EF">
        <w:rPr>
          <w:rFonts w:hint="cs"/>
          <w:rtl/>
        </w:rPr>
        <w:t>م</w:t>
      </w:r>
      <w:r w:rsidR="0028485C" w:rsidRPr="00CB33EF">
        <w:rPr>
          <w:rFonts w:hint="cs"/>
          <w:rtl/>
        </w:rPr>
        <w:t>ی</w:t>
      </w:r>
      <w:r w:rsidR="00E825D7" w:rsidRPr="00CB33EF">
        <w:rPr>
          <w:rFonts w:hint="cs"/>
          <w:rtl/>
        </w:rPr>
        <w:t>‌ده</w:t>
      </w:r>
      <w:r w:rsidR="0028485C" w:rsidRPr="00CB33EF">
        <w:rPr>
          <w:rFonts w:hint="cs"/>
          <w:rtl/>
        </w:rPr>
        <w:t>ی</w:t>
      </w:r>
      <w:r w:rsidRPr="00CB33EF">
        <w:rPr>
          <w:rFonts w:hint="eastAsia"/>
          <w:rtl/>
        </w:rPr>
        <w:t>»</w:t>
      </w:r>
      <w:r w:rsidR="0075782A" w:rsidRPr="00CB33EF">
        <w:rPr>
          <w:rFonts w:hint="cs"/>
          <w:rtl/>
        </w:rPr>
        <w:t xml:space="preserve">. </w:t>
      </w:r>
      <w:r w:rsidRPr="00CB33EF">
        <w:rPr>
          <w:rFonts w:hint="cs"/>
          <w:rtl/>
        </w:rPr>
        <w:t xml:space="preserve">نگاه </w:t>
      </w:r>
      <w:r w:rsidR="006F1049" w:rsidRPr="00CB33EF">
        <w:rPr>
          <w:rFonts w:hint="cs"/>
          <w:rtl/>
        </w:rPr>
        <w:t>ک</w:t>
      </w:r>
      <w:r w:rsidRPr="00CB33EF">
        <w:rPr>
          <w:rFonts w:hint="cs"/>
          <w:rtl/>
        </w:rPr>
        <w:t>ن</w:t>
      </w:r>
      <w:r w:rsidR="0028485C" w:rsidRPr="00CB33EF">
        <w:rPr>
          <w:rFonts w:hint="cs"/>
          <w:rtl/>
        </w:rPr>
        <w:t>ی</w:t>
      </w:r>
      <w:r w:rsidRPr="00CB33EF">
        <w:rPr>
          <w:rFonts w:hint="cs"/>
          <w:rtl/>
        </w:rPr>
        <w:t xml:space="preserve">د </w:t>
      </w:r>
      <w:r w:rsidR="006F1049" w:rsidRPr="00CB33EF">
        <w:rPr>
          <w:rFonts w:hint="cs"/>
          <w:rtl/>
        </w:rPr>
        <w:t>ک</w:t>
      </w:r>
      <w:r w:rsidRPr="00CB33EF">
        <w:rPr>
          <w:rFonts w:hint="cs"/>
          <w:rtl/>
        </w:rPr>
        <w:t>ه چگونه خد</w:t>
      </w:r>
      <w:r w:rsidR="0028485C" w:rsidRPr="00CB33EF">
        <w:rPr>
          <w:rFonts w:hint="cs"/>
          <w:rtl/>
        </w:rPr>
        <w:t>ی</w:t>
      </w:r>
      <w:r w:rsidRPr="00CB33EF">
        <w:rPr>
          <w:rFonts w:hint="cs"/>
          <w:rtl/>
        </w:rPr>
        <w:t>جه</w:t>
      </w:r>
      <w:r w:rsidR="007C6A2D" w:rsidRPr="00CB33EF">
        <w:rPr>
          <w:rFonts w:hint="cs"/>
          <w:rtl/>
        </w:rPr>
        <w:t>،</w:t>
      </w:r>
      <w:r w:rsidR="004F180B" w:rsidRPr="00CB33EF">
        <w:rPr>
          <w:rFonts w:hint="cs"/>
          <w:rtl/>
        </w:rPr>
        <w:t xml:space="preserve"> </w:t>
      </w:r>
      <w:r w:rsidR="006F1049" w:rsidRPr="00CB33EF">
        <w:rPr>
          <w:rFonts w:hint="cs"/>
          <w:rtl/>
        </w:rPr>
        <w:t>ک</w:t>
      </w:r>
      <w:r w:rsidRPr="00CB33EF">
        <w:rPr>
          <w:rFonts w:hint="cs"/>
          <w:rtl/>
        </w:rPr>
        <w:t>ارها</w:t>
      </w:r>
      <w:r w:rsidR="0028485C" w:rsidRPr="00CB33EF">
        <w:rPr>
          <w:rFonts w:hint="cs"/>
          <w:rtl/>
        </w:rPr>
        <w:t>ی</w:t>
      </w:r>
      <w:r w:rsidRPr="00CB33EF">
        <w:rPr>
          <w:rFonts w:hint="cs"/>
          <w:rtl/>
        </w:rPr>
        <w:t xml:space="preserve"> خوب را عامل سرانجام و فرجام ن</w:t>
      </w:r>
      <w:r w:rsidR="0028485C" w:rsidRPr="00CB33EF">
        <w:rPr>
          <w:rFonts w:hint="cs"/>
          <w:rtl/>
        </w:rPr>
        <w:t>ی</w:t>
      </w:r>
      <w:r w:rsidR="006F1049" w:rsidRPr="00CB33EF">
        <w:rPr>
          <w:rFonts w:hint="cs"/>
          <w:rtl/>
        </w:rPr>
        <w:t>ک</w:t>
      </w:r>
      <w:r w:rsidRPr="00CB33EF">
        <w:rPr>
          <w:rFonts w:hint="cs"/>
          <w:rtl/>
        </w:rPr>
        <w:t xml:space="preserve"> دانست</w:t>
      </w:r>
      <w:r w:rsidR="0075782A" w:rsidRPr="00CB33EF">
        <w:rPr>
          <w:rFonts w:hint="cs"/>
          <w:rtl/>
        </w:rPr>
        <w:t xml:space="preserve">. </w:t>
      </w:r>
    </w:p>
    <w:p w:rsidR="008F4B15" w:rsidRPr="0029106B" w:rsidRDefault="008F4B15" w:rsidP="001B2E1F">
      <w:pPr>
        <w:pStyle w:val="a4"/>
        <w:rPr>
          <w:rtl/>
        </w:rPr>
      </w:pPr>
      <w:r w:rsidRPr="00CB33EF">
        <w:rPr>
          <w:rFonts w:hint="cs"/>
          <w:rtl/>
        </w:rPr>
        <w:t xml:space="preserve">در </w:t>
      </w:r>
      <w:r w:rsidR="006F1049" w:rsidRPr="00CB33EF">
        <w:rPr>
          <w:rFonts w:hint="cs"/>
          <w:rtl/>
        </w:rPr>
        <w:t>ک</w:t>
      </w:r>
      <w:r w:rsidRPr="00CB33EF">
        <w:rPr>
          <w:rFonts w:hint="cs"/>
          <w:rtl/>
        </w:rPr>
        <w:t>تاب (الوزراء) اثر صباب</w:t>
      </w:r>
      <w:r w:rsidR="0028485C" w:rsidRPr="00CB33EF">
        <w:rPr>
          <w:rFonts w:hint="cs"/>
          <w:rtl/>
        </w:rPr>
        <w:t>ی</w:t>
      </w:r>
      <w:r w:rsidRPr="00CB33EF">
        <w:rPr>
          <w:rFonts w:hint="cs"/>
          <w:rtl/>
        </w:rPr>
        <w:t xml:space="preserve"> و </w:t>
      </w:r>
      <w:r w:rsidR="006F1049" w:rsidRPr="00CB33EF">
        <w:rPr>
          <w:rFonts w:hint="cs"/>
          <w:rtl/>
        </w:rPr>
        <w:t>ک</w:t>
      </w:r>
      <w:r w:rsidRPr="00CB33EF">
        <w:rPr>
          <w:rFonts w:hint="cs"/>
          <w:rtl/>
        </w:rPr>
        <w:t>تاب (المنتظم) ابن جوز</w:t>
      </w:r>
      <w:r w:rsidR="0028485C" w:rsidRPr="00CB33EF">
        <w:rPr>
          <w:rFonts w:hint="cs"/>
          <w:rtl/>
        </w:rPr>
        <w:t>ی</w:t>
      </w:r>
      <w:r w:rsidRPr="00CB33EF">
        <w:rPr>
          <w:rFonts w:hint="cs"/>
          <w:rtl/>
        </w:rPr>
        <w:t xml:space="preserve"> و (الفرج بعد الشد</w:t>
      </w:r>
      <w:r w:rsidR="00CB33EF">
        <w:rPr>
          <w:rFonts w:hint="cs"/>
          <w:rtl/>
        </w:rPr>
        <w:t>ة</w:t>
      </w:r>
      <w:r w:rsidRPr="00CB33EF">
        <w:rPr>
          <w:rFonts w:hint="cs"/>
          <w:rtl/>
        </w:rPr>
        <w:t>) اثر تنوخ</w:t>
      </w:r>
      <w:r w:rsidR="0028485C" w:rsidRPr="00CB33EF">
        <w:rPr>
          <w:rFonts w:hint="cs"/>
          <w:rtl/>
        </w:rPr>
        <w:t>ی</w:t>
      </w:r>
      <w:r w:rsidR="007C6A2D" w:rsidRPr="00CB33EF">
        <w:rPr>
          <w:rFonts w:hint="cs"/>
          <w:rtl/>
        </w:rPr>
        <w:t>،</w:t>
      </w:r>
      <w:r w:rsidR="004F180B" w:rsidRPr="00CB33EF">
        <w:rPr>
          <w:rFonts w:hint="cs"/>
          <w:rtl/>
        </w:rPr>
        <w:t xml:space="preserve"> </w:t>
      </w:r>
      <w:r w:rsidRPr="00CB33EF">
        <w:rPr>
          <w:rFonts w:hint="cs"/>
          <w:rtl/>
        </w:rPr>
        <w:t>داستان</w:t>
      </w:r>
      <w:r w:rsidR="0028485C" w:rsidRPr="00CB33EF">
        <w:rPr>
          <w:rFonts w:hint="cs"/>
          <w:rtl/>
        </w:rPr>
        <w:t>ی</w:t>
      </w:r>
      <w:r w:rsidRPr="00CB33EF">
        <w:rPr>
          <w:rFonts w:hint="cs"/>
          <w:rtl/>
        </w:rPr>
        <w:t xml:space="preserve"> آمده </w:t>
      </w:r>
      <w:r w:rsidR="006F1049" w:rsidRPr="00CB33EF">
        <w:rPr>
          <w:rFonts w:hint="cs"/>
          <w:rtl/>
        </w:rPr>
        <w:t>ک</w:t>
      </w:r>
      <w:r w:rsidRPr="00CB33EF">
        <w:rPr>
          <w:rFonts w:hint="cs"/>
          <w:rtl/>
        </w:rPr>
        <w:t>ه خلاصه و مفهوم آن</w:t>
      </w:r>
      <w:r w:rsidR="007C6A2D" w:rsidRPr="00CB33EF">
        <w:rPr>
          <w:rFonts w:hint="cs"/>
          <w:rtl/>
        </w:rPr>
        <w:t>،</w:t>
      </w:r>
      <w:r w:rsidR="004F180B" w:rsidRPr="00CB33EF">
        <w:rPr>
          <w:rFonts w:hint="cs"/>
          <w:rtl/>
        </w:rPr>
        <w:t xml:space="preserve"> </w:t>
      </w:r>
      <w:r w:rsidRPr="00CB33EF">
        <w:rPr>
          <w:rFonts w:hint="cs"/>
          <w:rtl/>
        </w:rPr>
        <w:t>ا</w:t>
      </w:r>
      <w:r w:rsidR="0028485C" w:rsidRPr="00CB33EF">
        <w:rPr>
          <w:rFonts w:hint="cs"/>
          <w:rtl/>
        </w:rPr>
        <w:t>ی</w:t>
      </w:r>
      <w:r w:rsidRPr="00CB33EF">
        <w:rPr>
          <w:rFonts w:hint="cs"/>
          <w:rtl/>
        </w:rPr>
        <w:t xml:space="preserve">ن است </w:t>
      </w:r>
      <w:r w:rsidR="006F1049" w:rsidRPr="00CB33EF">
        <w:rPr>
          <w:rFonts w:hint="cs"/>
          <w:rtl/>
        </w:rPr>
        <w:t>ک</w:t>
      </w:r>
      <w:r w:rsidRPr="00CB33EF">
        <w:rPr>
          <w:rFonts w:hint="cs"/>
          <w:rtl/>
        </w:rPr>
        <w:t>ه ابن فرات وز</w:t>
      </w:r>
      <w:r w:rsidR="0028485C" w:rsidRPr="00CB33EF">
        <w:rPr>
          <w:rFonts w:hint="cs"/>
          <w:rtl/>
        </w:rPr>
        <w:t>ی</w:t>
      </w:r>
      <w:r w:rsidRPr="00CB33EF">
        <w:rPr>
          <w:rFonts w:hint="cs"/>
          <w:rtl/>
        </w:rPr>
        <w:t>ر</w:t>
      </w:r>
      <w:r w:rsidR="007C6A2D" w:rsidRPr="00CB33EF">
        <w:rPr>
          <w:rFonts w:hint="cs"/>
          <w:rtl/>
        </w:rPr>
        <w:t>،</w:t>
      </w:r>
      <w:r w:rsidR="004F180B" w:rsidRPr="00CB33EF">
        <w:rPr>
          <w:rFonts w:hint="cs"/>
          <w:rtl/>
        </w:rPr>
        <w:t xml:space="preserve"> </w:t>
      </w:r>
      <w:r w:rsidRPr="00CB33EF">
        <w:rPr>
          <w:rFonts w:hint="cs"/>
          <w:rtl/>
        </w:rPr>
        <w:t>همواره در پ</w:t>
      </w:r>
      <w:r w:rsidR="0028485C" w:rsidRPr="00CB33EF">
        <w:rPr>
          <w:rFonts w:hint="cs"/>
          <w:rtl/>
        </w:rPr>
        <w:t>ی</w:t>
      </w:r>
      <w:r w:rsidRPr="00CB33EF">
        <w:rPr>
          <w:rFonts w:hint="cs"/>
          <w:rtl/>
        </w:rPr>
        <w:t xml:space="preserve"> اذ</w:t>
      </w:r>
      <w:r w:rsidR="0028485C" w:rsidRPr="00CB33EF">
        <w:rPr>
          <w:rFonts w:hint="cs"/>
          <w:rtl/>
        </w:rPr>
        <w:t>ی</w:t>
      </w:r>
      <w:r w:rsidRPr="00CB33EF">
        <w:rPr>
          <w:rFonts w:hint="cs"/>
          <w:rtl/>
        </w:rPr>
        <w:t>ت و آزار ابوجعفر بن بسطام بود</w:t>
      </w:r>
      <w:r w:rsidR="0075782A" w:rsidRPr="00CB33EF">
        <w:rPr>
          <w:rFonts w:hint="cs"/>
          <w:rtl/>
        </w:rPr>
        <w:t xml:space="preserve">. </w:t>
      </w:r>
      <w:r w:rsidRPr="00CB33EF">
        <w:rPr>
          <w:rFonts w:hint="cs"/>
          <w:rtl/>
        </w:rPr>
        <w:t>ابوجعفر</w:t>
      </w:r>
      <w:r w:rsidR="007C6A2D" w:rsidRPr="00CB33EF">
        <w:rPr>
          <w:rFonts w:hint="cs"/>
          <w:rtl/>
        </w:rPr>
        <w:t>،</w:t>
      </w:r>
      <w:r w:rsidR="004F180B" w:rsidRPr="00CB33EF">
        <w:rPr>
          <w:rFonts w:hint="cs"/>
          <w:rtl/>
        </w:rPr>
        <w:t xml:space="preserve"> </w:t>
      </w:r>
      <w:r w:rsidRPr="00CB33EF">
        <w:rPr>
          <w:rFonts w:hint="cs"/>
          <w:rtl/>
        </w:rPr>
        <w:t>سخت</w:t>
      </w:r>
      <w:r w:rsidR="0028485C" w:rsidRPr="00CB33EF">
        <w:rPr>
          <w:rFonts w:hint="cs"/>
          <w:rtl/>
        </w:rPr>
        <w:t>ی</w:t>
      </w:r>
      <w:r w:rsidRPr="00CB33EF">
        <w:rPr>
          <w:rFonts w:hint="cs"/>
          <w:rtl/>
        </w:rPr>
        <w:t>ها</w:t>
      </w:r>
      <w:r w:rsidR="0028485C" w:rsidRPr="00CB33EF">
        <w:rPr>
          <w:rFonts w:hint="cs"/>
          <w:rtl/>
        </w:rPr>
        <w:t>ی</w:t>
      </w:r>
      <w:r w:rsidRPr="00CB33EF">
        <w:rPr>
          <w:rFonts w:hint="cs"/>
          <w:rtl/>
        </w:rPr>
        <w:t xml:space="preserve"> ز</w:t>
      </w:r>
      <w:r w:rsidR="0028485C" w:rsidRPr="00CB33EF">
        <w:rPr>
          <w:rFonts w:hint="cs"/>
          <w:rtl/>
        </w:rPr>
        <w:t>ی</w:t>
      </w:r>
      <w:r w:rsidRPr="00CB33EF">
        <w:rPr>
          <w:rFonts w:hint="cs"/>
          <w:rtl/>
        </w:rPr>
        <w:t>اد</w:t>
      </w:r>
      <w:r w:rsidR="0028485C" w:rsidRPr="00CB33EF">
        <w:rPr>
          <w:rFonts w:hint="cs"/>
          <w:rtl/>
        </w:rPr>
        <w:t>ی</w:t>
      </w:r>
      <w:r w:rsidRPr="00CB33EF">
        <w:rPr>
          <w:rFonts w:hint="cs"/>
          <w:rtl/>
        </w:rPr>
        <w:t xml:space="preserve"> از دست او </w:t>
      </w:r>
      <w:r w:rsidR="006F1049" w:rsidRPr="00CB33EF">
        <w:rPr>
          <w:rFonts w:hint="cs"/>
          <w:rtl/>
        </w:rPr>
        <w:t>ک</w:t>
      </w:r>
      <w:r w:rsidRPr="00CB33EF">
        <w:rPr>
          <w:rFonts w:hint="cs"/>
          <w:rtl/>
        </w:rPr>
        <w:t>ش</w:t>
      </w:r>
      <w:r w:rsidR="0028485C" w:rsidRPr="00CB33EF">
        <w:rPr>
          <w:rFonts w:hint="cs"/>
          <w:rtl/>
        </w:rPr>
        <w:t>ی</w:t>
      </w:r>
      <w:r w:rsidRPr="00CB33EF">
        <w:rPr>
          <w:rFonts w:hint="cs"/>
          <w:rtl/>
        </w:rPr>
        <w:t>د؛ مادر ابوجعفر</w:t>
      </w:r>
      <w:r w:rsidR="007C6A2D" w:rsidRPr="00CB33EF">
        <w:rPr>
          <w:rFonts w:hint="cs"/>
          <w:rtl/>
        </w:rPr>
        <w:t>،</w:t>
      </w:r>
      <w:r w:rsidR="004F180B" w:rsidRPr="00CB33EF">
        <w:rPr>
          <w:rFonts w:hint="cs"/>
          <w:rtl/>
        </w:rPr>
        <w:t xml:space="preserve"> </w:t>
      </w:r>
      <w:r w:rsidRPr="00CB33EF">
        <w:rPr>
          <w:rFonts w:hint="cs"/>
          <w:rtl/>
        </w:rPr>
        <w:t>از</w:t>
      </w:r>
      <w:r w:rsidR="006F1049" w:rsidRPr="00CB33EF">
        <w:rPr>
          <w:rFonts w:hint="cs"/>
          <w:rtl/>
        </w:rPr>
        <w:t>ک</w:t>
      </w:r>
      <w:r w:rsidRPr="00CB33EF">
        <w:rPr>
          <w:rFonts w:hint="cs"/>
          <w:rtl/>
        </w:rPr>
        <w:t>ود</w:t>
      </w:r>
      <w:r w:rsidR="006F1049" w:rsidRPr="00CB33EF">
        <w:rPr>
          <w:rFonts w:hint="cs"/>
          <w:rtl/>
        </w:rPr>
        <w:t>ک</w:t>
      </w:r>
      <w:r w:rsidR="0028485C" w:rsidRPr="00CB33EF">
        <w:rPr>
          <w:rFonts w:hint="cs"/>
          <w:rtl/>
        </w:rPr>
        <w:t>ی</w:t>
      </w:r>
      <w:r w:rsidRPr="00CB33EF">
        <w:rPr>
          <w:rFonts w:hint="cs"/>
          <w:rtl/>
        </w:rPr>
        <w:t xml:space="preserve"> به او عادت داده بود </w:t>
      </w:r>
      <w:r w:rsidR="006F1049" w:rsidRPr="00CB33EF">
        <w:rPr>
          <w:rFonts w:hint="cs"/>
          <w:rtl/>
        </w:rPr>
        <w:t>ک</w:t>
      </w:r>
      <w:r w:rsidRPr="00CB33EF">
        <w:rPr>
          <w:rFonts w:hint="cs"/>
          <w:rtl/>
        </w:rPr>
        <w:t>ه هر شب ز</w:t>
      </w:r>
      <w:r w:rsidR="0028485C" w:rsidRPr="00CB33EF">
        <w:rPr>
          <w:rFonts w:hint="cs"/>
          <w:rtl/>
        </w:rPr>
        <w:t>ی</w:t>
      </w:r>
      <w:r w:rsidRPr="00CB33EF">
        <w:rPr>
          <w:rFonts w:hint="cs"/>
          <w:rtl/>
        </w:rPr>
        <w:t xml:space="preserve">ر رختخوابش </w:t>
      </w:r>
      <w:r w:rsidR="0028485C" w:rsidRPr="00CB33EF">
        <w:rPr>
          <w:rFonts w:hint="cs"/>
          <w:rtl/>
        </w:rPr>
        <w:t>ی</w:t>
      </w:r>
      <w:r w:rsidR="006F1049" w:rsidRPr="00CB33EF">
        <w:rPr>
          <w:rFonts w:hint="cs"/>
          <w:rtl/>
        </w:rPr>
        <w:t>ک</w:t>
      </w:r>
      <w:r w:rsidRPr="00CB33EF">
        <w:rPr>
          <w:rFonts w:hint="cs"/>
          <w:rtl/>
        </w:rPr>
        <w:t xml:space="preserve"> قرص نان</w:t>
      </w:r>
      <w:r w:rsidR="0028485C" w:rsidRPr="00CB33EF">
        <w:rPr>
          <w:rFonts w:hint="cs"/>
          <w:rtl/>
        </w:rPr>
        <w:t xml:space="preserve"> می‌</w:t>
      </w:r>
      <w:r w:rsidRPr="00CB33EF">
        <w:rPr>
          <w:rFonts w:hint="cs"/>
          <w:rtl/>
        </w:rPr>
        <w:t xml:space="preserve">گذاشت و صبح فردا آن قرص نان را از طرف فرزندش صدقه </w:t>
      </w:r>
      <w:r w:rsidR="00E825D7" w:rsidRPr="00CB33EF">
        <w:rPr>
          <w:rFonts w:hint="cs"/>
          <w:rtl/>
        </w:rPr>
        <w:t>م</w:t>
      </w:r>
      <w:r w:rsidR="0028485C" w:rsidRPr="00CB33EF">
        <w:rPr>
          <w:rFonts w:hint="cs"/>
          <w:rtl/>
        </w:rPr>
        <w:t>ی</w:t>
      </w:r>
      <w:r w:rsidR="00E825D7" w:rsidRPr="00CB33EF">
        <w:rPr>
          <w:rFonts w:hint="cs"/>
          <w:rtl/>
        </w:rPr>
        <w:t>‌</w:t>
      </w:r>
      <w:r w:rsidR="006F1049" w:rsidRPr="00CB33EF">
        <w:rPr>
          <w:rFonts w:hint="cs"/>
          <w:rtl/>
        </w:rPr>
        <w:t>ک</w:t>
      </w:r>
      <w:r w:rsidR="00E825D7" w:rsidRPr="00CB33EF">
        <w:rPr>
          <w:rFonts w:hint="cs"/>
          <w:rtl/>
        </w:rPr>
        <w:t>ر</w:t>
      </w:r>
      <w:r w:rsidRPr="00CB33EF">
        <w:rPr>
          <w:rFonts w:hint="cs"/>
          <w:rtl/>
        </w:rPr>
        <w:t>د</w:t>
      </w:r>
      <w:r w:rsidR="0075782A" w:rsidRPr="00CB33EF">
        <w:rPr>
          <w:rFonts w:hint="cs"/>
          <w:rtl/>
        </w:rPr>
        <w:t xml:space="preserve">. </w:t>
      </w:r>
      <w:r w:rsidRPr="00CB33EF">
        <w:rPr>
          <w:rFonts w:hint="cs"/>
          <w:rtl/>
        </w:rPr>
        <w:t>پس از آن</w:t>
      </w:r>
      <w:r w:rsidR="006F1049" w:rsidRPr="00CB33EF">
        <w:rPr>
          <w:rFonts w:hint="cs"/>
          <w:rtl/>
        </w:rPr>
        <w:t>ک</w:t>
      </w:r>
      <w:r w:rsidRPr="00CB33EF">
        <w:rPr>
          <w:rFonts w:hint="cs"/>
          <w:rtl/>
        </w:rPr>
        <w:t>ه مدت</w:t>
      </w:r>
      <w:r w:rsidR="0028485C" w:rsidRPr="00CB33EF">
        <w:rPr>
          <w:rFonts w:hint="cs"/>
          <w:rtl/>
        </w:rPr>
        <w:t>ی</w:t>
      </w:r>
      <w:r w:rsidRPr="00CB33EF">
        <w:rPr>
          <w:rFonts w:hint="cs"/>
          <w:rtl/>
        </w:rPr>
        <w:t xml:space="preserve"> از آزاررسان</w:t>
      </w:r>
      <w:r w:rsidR="0028485C" w:rsidRPr="00CB33EF">
        <w:rPr>
          <w:rFonts w:hint="cs"/>
          <w:rtl/>
        </w:rPr>
        <w:t>ی</w:t>
      </w:r>
      <w:r w:rsidRPr="00CB33EF">
        <w:rPr>
          <w:rFonts w:hint="cs"/>
          <w:rtl/>
        </w:rPr>
        <w:t xml:space="preserve"> ابن فرات به ابوجعفر گذشت</w:t>
      </w:r>
      <w:r w:rsidR="007C6A2D" w:rsidRPr="00CB33EF">
        <w:rPr>
          <w:rFonts w:hint="cs"/>
          <w:rtl/>
        </w:rPr>
        <w:t>،</w:t>
      </w:r>
      <w:r w:rsidR="004F180B" w:rsidRPr="00CB33EF">
        <w:rPr>
          <w:rFonts w:hint="cs"/>
          <w:rtl/>
        </w:rPr>
        <w:t xml:space="preserve"> </w:t>
      </w:r>
      <w:r w:rsidRPr="00CB33EF">
        <w:rPr>
          <w:rFonts w:hint="cs"/>
          <w:rtl/>
        </w:rPr>
        <w:t xml:space="preserve">ابوجعفر به خاطر </w:t>
      </w:r>
      <w:r w:rsidR="006F1049" w:rsidRPr="00CB33EF">
        <w:rPr>
          <w:rFonts w:hint="cs"/>
          <w:rtl/>
        </w:rPr>
        <w:t>ک</w:t>
      </w:r>
      <w:r w:rsidRPr="00CB33EF">
        <w:rPr>
          <w:rFonts w:hint="cs"/>
          <w:rtl/>
        </w:rPr>
        <w:t>ار</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ه داشت</w:t>
      </w:r>
      <w:r w:rsidR="007C6A2D" w:rsidRPr="00CB33EF">
        <w:rPr>
          <w:rFonts w:hint="cs"/>
          <w:rtl/>
        </w:rPr>
        <w:t>،</w:t>
      </w:r>
      <w:r w:rsidR="004F180B" w:rsidRPr="00CB33EF">
        <w:rPr>
          <w:rFonts w:hint="cs"/>
          <w:rtl/>
        </w:rPr>
        <w:t xml:space="preserve"> </w:t>
      </w:r>
      <w:r w:rsidRPr="00CB33EF">
        <w:rPr>
          <w:rFonts w:hint="cs"/>
          <w:rtl/>
        </w:rPr>
        <w:t>نزد ابن فرات رفت</w:t>
      </w:r>
      <w:r w:rsidR="0075782A" w:rsidRPr="00CB33EF">
        <w:rPr>
          <w:rFonts w:hint="cs"/>
          <w:rtl/>
        </w:rPr>
        <w:t xml:space="preserve">. </w:t>
      </w:r>
      <w:r w:rsidRPr="00CB33EF">
        <w:rPr>
          <w:rFonts w:hint="cs"/>
          <w:rtl/>
        </w:rPr>
        <w:t>ابن فرات به او گفت</w:t>
      </w:r>
      <w:r w:rsidR="0075782A" w:rsidRPr="00CB33EF">
        <w:rPr>
          <w:rFonts w:hint="cs"/>
          <w:rtl/>
        </w:rPr>
        <w:t xml:space="preserve">: </w:t>
      </w:r>
      <w:r w:rsidRPr="00CB33EF">
        <w:rPr>
          <w:rFonts w:hint="cs"/>
          <w:rtl/>
        </w:rPr>
        <w:t xml:space="preserve">تو نزد مادرت </w:t>
      </w:r>
      <w:r w:rsidR="0028485C" w:rsidRPr="00CB33EF">
        <w:rPr>
          <w:rFonts w:hint="cs"/>
          <w:rtl/>
        </w:rPr>
        <w:t>ی</w:t>
      </w:r>
      <w:r w:rsidR="006F1049" w:rsidRPr="00CB33EF">
        <w:rPr>
          <w:rFonts w:hint="cs"/>
          <w:rtl/>
        </w:rPr>
        <w:t>ک</w:t>
      </w:r>
      <w:r w:rsidRPr="00CB33EF">
        <w:rPr>
          <w:rFonts w:hint="cs"/>
          <w:rtl/>
        </w:rPr>
        <w:t xml:space="preserve"> قرص نان لواش دار</w:t>
      </w:r>
      <w:r w:rsidR="0028485C" w:rsidRPr="00CB33EF">
        <w:rPr>
          <w:rFonts w:hint="cs"/>
          <w:rtl/>
        </w:rPr>
        <w:t>ی</w:t>
      </w:r>
      <w:r w:rsidRPr="00CB33EF">
        <w:rPr>
          <w:rFonts w:hint="cs"/>
          <w:rtl/>
        </w:rPr>
        <w:t>؟ ابوجعفر گفت</w:t>
      </w:r>
      <w:r w:rsidR="0075782A" w:rsidRPr="00CB33EF">
        <w:rPr>
          <w:rFonts w:hint="cs"/>
          <w:rtl/>
        </w:rPr>
        <w:t xml:space="preserve">: </w:t>
      </w:r>
      <w:r w:rsidRPr="00CB33EF">
        <w:rPr>
          <w:rFonts w:hint="cs"/>
          <w:rtl/>
        </w:rPr>
        <w:t>نه</w:t>
      </w:r>
      <w:r w:rsidR="0075782A" w:rsidRPr="00CB33EF">
        <w:rPr>
          <w:rFonts w:hint="cs"/>
          <w:rtl/>
        </w:rPr>
        <w:t xml:space="preserve">. </w:t>
      </w:r>
      <w:r w:rsidRPr="00CB33EF">
        <w:rPr>
          <w:rFonts w:hint="cs"/>
          <w:rtl/>
        </w:rPr>
        <w:t>ابن فرات</w:t>
      </w:r>
      <w:r w:rsidR="007C6A2D" w:rsidRPr="00CB33EF">
        <w:rPr>
          <w:rFonts w:hint="cs"/>
          <w:rtl/>
        </w:rPr>
        <w:t>،</w:t>
      </w:r>
      <w:r w:rsidR="004F180B" w:rsidRPr="00CB33EF">
        <w:rPr>
          <w:rFonts w:hint="cs"/>
          <w:rtl/>
        </w:rPr>
        <w:t xml:space="preserve"> </w:t>
      </w:r>
      <w:r w:rsidRPr="00CB33EF">
        <w:rPr>
          <w:rFonts w:hint="cs"/>
          <w:rtl/>
        </w:rPr>
        <w:t>گفت</w:t>
      </w:r>
      <w:r w:rsidR="0075782A" w:rsidRPr="00CB33EF">
        <w:rPr>
          <w:rFonts w:hint="cs"/>
          <w:rtl/>
        </w:rPr>
        <w:t xml:space="preserve">: </w:t>
      </w:r>
      <w:r w:rsidRPr="00CB33EF">
        <w:rPr>
          <w:rFonts w:hint="cs"/>
          <w:rtl/>
        </w:rPr>
        <w:t>با</w:t>
      </w:r>
      <w:r w:rsidR="0028485C" w:rsidRPr="00CB33EF">
        <w:rPr>
          <w:rFonts w:hint="cs"/>
          <w:rtl/>
        </w:rPr>
        <w:t>ی</w:t>
      </w:r>
      <w:r w:rsidRPr="00CB33EF">
        <w:rPr>
          <w:rFonts w:hint="cs"/>
          <w:rtl/>
        </w:rPr>
        <w:t>د راستش را به من بگو</w:t>
      </w:r>
      <w:r w:rsidR="0028485C" w:rsidRPr="00CB33EF">
        <w:rPr>
          <w:rFonts w:hint="cs"/>
          <w:rtl/>
        </w:rPr>
        <w:t>یی</w:t>
      </w:r>
      <w:r w:rsidR="0075782A" w:rsidRPr="00CB33EF">
        <w:rPr>
          <w:rFonts w:hint="cs"/>
          <w:rtl/>
        </w:rPr>
        <w:t xml:space="preserve">. </w:t>
      </w:r>
      <w:r w:rsidRPr="00CB33EF">
        <w:rPr>
          <w:rFonts w:hint="cs"/>
          <w:rtl/>
        </w:rPr>
        <w:t>آنگاه ابوجعفر داستان نان را تعر</w:t>
      </w:r>
      <w:r w:rsidR="0028485C" w:rsidRPr="00CB33EF">
        <w:rPr>
          <w:rFonts w:hint="cs"/>
          <w:rtl/>
        </w:rPr>
        <w:t>ی</w:t>
      </w:r>
      <w:r w:rsidRPr="00CB33EF">
        <w:rPr>
          <w:rFonts w:hint="cs"/>
          <w:rtl/>
        </w:rPr>
        <w:t xml:space="preserve">ف </w:t>
      </w:r>
      <w:r w:rsidR="006F1049" w:rsidRPr="00CB33EF">
        <w:rPr>
          <w:rFonts w:hint="cs"/>
          <w:rtl/>
        </w:rPr>
        <w:t>ک</w:t>
      </w:r>
      <w:r w:rsidRPr="00CB33EF">
        <w:rPr>
          <w:rFonts w:hint="cs"/>
          <w:rtl/>
        </w:rPr>
        <w:t xml:space="preserve">رد و به او گفت </w:t>
      </w:r>
      <w:r w:rsidR="006F1049" w:rsidRPr="00CB33EF">
        <w:rPr>
          <w:rFonts w:hint="cs"/>
          <w:rtl/>
        </w:rPr>
        <w:t>ک</w:t>
      </w:r>
      <w:r w:rsidRPr="00CB33EF">
        <w:rPr>
          <w:rFonts w:hint="cs"/>
          <w:rtl/>
        </w:rPr>
        <w:t>ه زن</w:t>
      </w:r>
      <w:r w:rsidR="001B2E1F">
        <w:rPr>
          <w:rFonts w:hint="eastAsia"/>
          <w:rtl/>
        </w:rPr>
        <w:t>‌</w:t>
      </w:r>
      <w:r w:rsidRPr="00CB33EF">
        <w:rPr>
          <w:rFonts w:hint="cs"/>
          <w:rtl/>
        </w:rPr>
        <w:t>ها ا</w:t>
      </w:r>
      <w:r w:rsidR="0028485C" w:rsidRPr="00CB33EF">
        <w:rPr>
          <w:rFonts w:hint="cs"/>
          <w:rtl/>
        </w:rPr>
        <w:t>ی</w:t>
      </w:r>
      <w:r w:rsidRPr="00CB33EF">
        <w:rPr>
          <w:rFonts w:hint="cs"/>
          <w:rtl/>
        </w:rPr>
        <w:t xml:space="preserve">نگونه </w:t>
      </w:r>
      <w:r w:rsidR="006F1049" w:rsidRPr="00CB33EF">
        <w:rPr>
          <w:rFonts w:hint="cs"/>
          <w:rtl/>
        </w:rPr>
        <w:t>ک</w:t>
      </w:r>
      <w:r w:rsidRPr="00CB33EF">
        <w:rPr>
          <w:rFonts w:hint="cs"/>
          <w:rtl/>
        </w:rPr>
        <w:t xml:space="preserve">ارها را دوست دارند و با آن دلخوش </w:t>
      </w:r>
      <w:r w:rsidR="00E825D7" w:rsidRPr="00CB33EF">
        <w:rPr>
          <w:rFonts w:hint="cs"/>
          <w:rtl/>
        </w:rPr>
        <w:t>م</w:t>
      </w:r>
      <w:r w:rsidR="0028485C" w:rsidRPr="00CB33EF">
        <w:rPr>
          <w:rFonts w:hint="cs"/>
          <w:rtl/>
        </w:rPr>
        <w:t>ی</w:t>
      </w:r>
      <w:r w:rsidR="00E825D7" w:rsidRPr="00CB33EF">
        <w:rPr>
          <w:rFonts w:hint="cs"/>
          <w:rtl/>
        </w:rPr>
        <w:t>‌شو</w:t>
      </w:r>
      <w:r w:rsidRPr="00CB33EF">
        <w:rPr>
          <w:rFonts w:hint="cs"/>
          <w:rtl/>
        </w:rPr>
        <w:t>ند</w:t>
      </w:r>
      <w:r w:rsidR="0075782A" w:rsidRPr="00CB33EF">
        <w:rPr>
          <w:rFonts w:hint="cs"/>
          <w:rtl/>
        </w:rPr>
        <w:t xml:space="preserve">. </w:t>
      </w:r>
      <w:r w:rsidRPr="00CB33EF">
        <w:rPr>
          <w:rFonts w:hint="cs"/>
          <w:rtl/>
        </w:rPr>
        <w:t>ابن فرات گفت</w:t>
      </w:r>
      <w:r w:rsidR="0075782A" w:rsidRPr="00CB33EF">
        <w:rPr>
          <w:rFonts w:hint="cs"/>
          <w:rtl/>
        </w:rPr>
        <w:t xml:space="preserve">: </w:t>
      </w:r>
      <w:r w:rsidRPr="00CB33EF">
        <w:rPr>
          <w:rFonts w:hint="cs"/>
          <w:rtl/>
        </w:rPr>
        <w:t>ا</w:t>
      </w:r>
      <w:r w:rsidR="0028485C" w:rsidRPr="00CB33EF">
        <w:rPr>
          <w:rFonts w:hint="cs"/>
          <w:rtl/>
        </w:rPr>
        <w:t>ی</w:t>
      </w:r>
      <w:r w:rsidRPr="00CB33EF">
        <w:rPr>
          <w:rFonts w:hint="cs"/>
          <w:rtl/>
        </w:rPr>
        <w:t xml:space="preserve">ن </w:t>
      </w:r>
      <w:r w:rsidR="006F1049" w:rsidRPr="00CB33EF">
        <w:rPr>
          <w:rFonts w:hint="cs"/>
          <w:rtl/>
        </w:rPr>
        <w:t>ک</w:t>
      </w:r>
      <w:r w:rsidRPr="00CB33EF">
        <w:rPr>
          <w:rFonts w:hint="cs"/>
          <w:rtl/>
        </w:rPr>
        <w:t xml:space="preserve">ار را </w:t>
      </w:r>
      <w:r w:rsidR="006F1049" w:rsidRPr="00CB33EF">
        <w:rPr>
          <w:rFonts w:hint="cs"/>
          <w:rtl/>
        </w:rPr>
        <w:t>ک</w:t>
      </w:r>
      <w:r w:rsidRPr="00CB33EF">
        <w:rPr>
          <w:rFonts w:hint="cs"/>
          <w:rtl/>
        </w:rPr>
        <w:t>وچ</w:t>
      </w:r>
      <w:r w:rsidR="006F1049" w:rsidRPr="00CB33EF">
        <w:rPr>
          <w:rFonts w:hint="cs"/>
          <w:rtl/>
        </w:rPr>
        <w:t>ک</w:t>
      </w:r>
      <w:r w:rsidRPr="00CB33EF">
        <w:rPr>
          <w:rFonts w:hint="cs"/>
          <w:rtl/>
        </w:rPr>
        <w:t xml:space="preserve"> مشمار؛ من د</w:t>
      </w:r>
      <w:r w:rsidR="0028485C" w:rsidRPr="00CB33EF">
        <w:rPr>
          <w:rFonts w:hint="cs"/>
          <w:rtl/>
        </w:rPr>
        <w:t>ی</w:t>
      </w:r>
      <w:r w:rsidRPr="00CB33EF">
        <w:rPr>
          <w:rFonts w:hint="cs"/>
          <w:rtl/>
        </w:rPr>
        <w:t>شب عل</w:t>
      </w:r>
      <w:r w:rsidR="0028485C" w:rsidRPr="00CB33EF">
        <w:rPr>
          <w:rFonts w:hint="cs"/>
          <w:rtl/>
        </w:rPr>
        <w:t>ی</w:t>
      </w:r>
      <w:r w:rsidRPr="00CB33EF">
        <w:rPr>
          <w:rFonts w:hint="cs"/>
          <w:rtl/>
        </w:rPr>
        <w:t>ه تو دس</w:t>
      </w:r>
      <w:r w:rsidR="0028485C" w:rsidRPr="00CB33EF">
        <w:rPr>
          <w:rFonts w:hint="cs"/>
          <w:rtl/>
        </w:rPr>
        <w:t>ی</w:t>
      </w:r>
      <w:r w:rsidRPr="00CB33EF">
        <w:rPr>
          <w:rFonts w:hint="cs"/>
          <w:rtl/>
        </w:rPr>
        <w:t>سه</w:t>
      </w:r>
      <w:r w:rsidR="001B2E1F">
        <w:rPr>
          <w:rFonts w:hint="eastAsia"/>
          <w:rtl/>
        </w:rPr>
        <w:t>‌</w:t>
      </w:r>
      <w:r w:rsidRPr="00CB33EF">
        <w:rPr>
          <w:rFonts w:hint="cs"/>
          <w:rtl/>
        </w:rPr>
        <w:t>ا</w:t>
      </w:r>
      <w:r w:rsidR="0028485C" w:rsidRPr="00CB33EF">
        <w:rPr>
          <w:rFonts w:hint="cs"/>
          <w:rtl/>
        </w:rPr>
        <w:t>ی</w:t>
      </w:r>
      <w:r w:rsidRPr="00CB33EF">
        <w:rPr>
          <w:rFonts w:hint="cs"/>
          <w:rtl/>
        </w:rPr>
        <w:t xml:space="preserve"> چ</w:t>
      </w:r>
      <w:r w:rsidR="0028485C" w:rsidRPr="00CB33EF">
        <w:rPr>
          <w:rFonts w:hint="cs"/>
          <w:rtl/>
        </w:rPr>
        <w:t>ی</w:t>
      </w:r>
      <w:r w:rsidRPr="00CB33EF">
        <w:rPr>
          <w:rFonts w:hint="cs"/>
          <w:rtl/>
        </w:rPr>
        <w:t xml:space="preserve">دم </w:t>
      </w:r>
      <w:r w:rsidR="006F1049" w:rsidRPr="00CB33EF">
        <w:rPr>
          <w:rFonts w:hint="cs"/>
          <w:rtl/>
        </w:rPr>
        <w:t>ک</w:t>
      </w:r>
      <w:r w:rsidRPr="00CB33EF">
        <w:rPr>
          <w:rFonts w:hint="cs"/>
          <w:rtl/>
        </w:rPr>
        <w:t xml:space="preserve">ه اگر انجام </w:t>
      </w:r>
      <w:r w:rsidR="00303FD4" w:rsidRPr="00CB33EF">
        <w:rPr>
          <w:rFonts w:hint="cs"/>
          <w:rtl/>
        </w:rPr>
        <w:t>م</w:t>
      </w:r>
      <w:r w:rsidR="0028485C" w:rsidRPr="00CB33EF">
        <w:rPr>
          <w:rFonts w:hint="cs"/>
          <w:rtl/>
        </w:rPr>
        <w:t>ی</w:t>
      </w:r>
      <w:r w:rsidR="00303FD4" w:rsidRPr="00CB33EF">
        <w:rPr>
          <w:rFonts w:hint="cs"/>
          <w:rtl/>
        </w:rPr>
        <w:t>‌گرفت</w:t>
      </w:r>
      <w:r w:rsidR="007C6A2D" w:rsidRPr="00CB33EF">
        <w:rPr>
          <w:rFonts w:hint="cs"/>
          <w:rtl/>
        </w:rPr>
        <w:t>،</w:t>
      </w:r>
      <w:r w:rsidR="004F180B" w:rsidRPr="00CB33EF">
        <w:rPr>
          <w:rFonts w:hint="cs"/>
          <w:rtl/>
        </w:rPr>
        <w:t xml:space="preserve"> </w:t>
      </w:r>
      <w:r w:rsidRPr="00CB33EF">
        <w:rPr>
          <w:rFonts w:hint="cs"/>
          <w:rtl/>
        </w:rPr>
        <w:t xml:space="preserve">تو نابود </w:t>
      </w:r>
      <w:r w:rsidR="00E825D7" w:rsidRPr="00CB33EF">
        <w:rPr>
          <w:rFonts w:hint="cs"/>
          <w:rtl/>
        </w:rPr>
        <w:t>م</w:t>
      </w:r>
      <w:r w:rsidR="0028485C" w:rsidRPr="00CB33EF">
        <w:rPr>
          <w:rFonts w:hint="cs"/>
          <w:rtl/>
        </w:rPr>
        <w:t>ی</w:t>
      </w:r>
      <w:r w:rsidR="00E825D7" w:rsidRPr="00CB33EF">
        <w:rPr>
          <w:rFonts w:hint="cs"/>
          <w:rtl/>
        </w:rPr>
        <w:t>‌شد</w:t>
      </w:r>
      <w:r w:rsidRPr="00CB33EF">
        <w:rPr>
          <w:rFonts w:hint="cs"/>
          <w:rtl/>
        </w:rPr>
        <w:t>ی؛ د</w:t>
      </w:r>
      <w:r w:rsidR="0028485C" w:rsidRPr="00CB33EF">
        <w:rPr>
          <w:rFonts w:hint="cs"/>
          <w:rtl/>
        </w:rPr>
        <w:t>ی</w:t>
      </w:r>
      <w:r w:rsidRPr="00CB33EF">
        <w:rPr>
          <w:rFonts w:hint="cs"/>
          <w:rtl/>
        </w:rPr>
        <w:t>شب در خواب د</w:t>
      </w:r>
      <w:r w:rsidR="0028485C" w:rsidRPr="00CB33EF">
        <w:rPr>
          <w:rFonts w:hint="cs"/>
          <w:rtl/>
        </w:rPr>
        <w:t>ی</w:t>
      </w:r>
      <w:r w:rsidRPr="00CB33EF">
        <w:rPr>
          <w:rFonts w:hint="cs"/>
          <w:rtl/>
        </w:rPr>
        <w:t xml:space="preserve">دم </w:t>
      </w:r>
      <w:r w:rsidR="006F1049" w:rsidRPr="00CB33EF">
        <w:rPr>
          <w:rFonts w:hint="cs"/>
          <w:rtl/>
        </w:rPr>
        <w:t>ک</w:t>
      </w:r>
      <w:r w:rsidRPr="00CB33EF">
        <w:rPr>
          <w:rFonts w:hint="cs"/>
          <w:rtl/>
        </w:rPr>
        <w:t>ه شمش</w:t>
      </w:r>
      <w:r w:rsidR="0028485C" w:rsidRPr="00CB33EF">
        <w:rPr>
          <w:rFonts w:hint="cs"/>
          <w:rtl/>
        </w:rPr>
        <w:t>ی</w:t>
      </w:r>
      <w:r w:rsidRPr="00CB33EF">
        <w:rPr>
          <w:rFonts w:hint="cs"/>
          <w:rtl/>
        </w:rPr>
        <w:t>ر از ن</w:t>
      </w:r>
      <w:r w:rsidR="0028485C" w:rsidRPr="00CB33EF">
        <w:rPr>
          <w:rFonts w:hint="cs"/>
          <w:rtl/>
        </w:rPr>
        <w:t>ی</w:t>
      </w:r>
      <w:r w:rsidRPr="00CB33EF">
        <w:rPr>
          <w:rFonts w:hint="cs"/>
          <w:rtl/>
        </w:rPr>
        <w:t>ام ب</w:t>
      </w:r>
      <w:r w:rsidR="0028485C" w:rsidRPr="00CB33EF">
        <w:rPr>
          <w:rFonts w:hint="cs"/>
          <w:rtl/>
        </w:rPr>
        <w:t>ی</w:t>
      </w:r>
      <w:r w:rsidRPr="00CB33EF">
        <w:rPr>
          <w:rFonts w:hint="cs"/>
          <w:rtl/>
        </w:rPr>
        <w:t xml:space="preserve">رون </w:t>
      </w:r>
      <w:r w:rsidR="006F1049" w:rsidRPr="00CB33EF">
        <w:rPr>
          <w:rFonts w:hint="cs"/>
          <w:rtl/>
        </w:rPr>
        <w:t>ک</w:t>
      </w:r>
      <w:r w:rsidRPr="00CB33EF">
        <w:rPr>
          <w:rFonts w:hint="cs"/>
          <w:rtl/>
        </w:rPr>
        <w:t>ش</w:t>
      </w:r>
      <w:r w:rsidR="0028485C" w:rsidRPr="00CB33EF">
        <w:rPr>
          <w:rFonts w:hint="cs"/>
          <w:rtl/>
        </w:rPr>
        <w:t>ی</w:t>
      </w:r>
      <w:r w:rsidRPr="00CB33EF">
        <w:rPr>
          <w:rFonts w:hint="cs"/>
          <w:rtl/>
        </w:rPr>
        <w:t xml:space="preserve">ده و </w:t>
      </w:r>
      <w:r w:rsidR="00E825D7" w:rsidRPr="00CB33EF">
        <w:rPr>
          <w:rFonts w:hint="cs"/>
          <w:rtl/>
        </w:rPr>
        <w:t>م</w:t>
      </w:r>
      <w:r w:rsidR="0028485C" w:rsidRPr="00CB33EF">
        <w:rPr>
          <w:rFonts w:hint="cs"/>
          <w:rtl/>
        </w:rPr>
        <w:t>ی</w:t>
      </w:r>
      <w:r w:rsidR="00E825D7" w:rsidRPr="00CB33EF">
        <w:rPr>
          <w:rFonts w:hint="cs"/>
          <w:rtl/>
        </w:rPr>
        <w:t>‌خوا</w:t>
      </w:r>
      <w:r w:rsidRPr="00CB33EF">
        <w:rPr>
          <w:rFonts w:hint="cs"/>
          <w:rtl/>
        </w:rPr>
        <w:t>هم تو را به قتل برسانم</w:t>
      </w:r>
      <w:r w:rsidR="0075782A" w:rsidRPr="00CB33EF">
        <w:rPr>
          <w:rFonts w:hint="cs"/>
          <w:rtl/>
        </w:rPr>
        <w:t xml:space="preserve">. </w:t>
      </w:r>
      <w:r w:rsidRPr="00CB33EF">
        <w:rPr>
          <w:rFonts w:hint="cs"/>
          <w:rtl/>
        </w:rPr>
        <w:t>در ا</w:t>
      </w:r>
      <w:r w:rsidR="0028485C" w:rsidRPr="00CB33EF">
        <w:rPr>
          <w:rFonts w:hint="cs"/>
          <w:rtl/>
        </w:rPr>
        <w:t>ی</w:t>
      </w:r>
      <w:r w:rsidRPr="00CB33EF">
        <w:rPr>
          <w:rFonts w:hint="cs"/>
          <w:rtl/>
        </w:rPr>
        <w:t>ن هنگام د</w:t>
      </w:r>
      <w:r w:rsidR="0028485C" w:rsidRPr="00CB33EF">
        <w:rPr>
          <w:rFonts w:hint="cs"/>
          <w:rtl/>
        </w:rPr>
        <w:t>ی</w:t>
      </w:r>
      <w:r w:rsidRPr="00CB33EF">
        <w:rPr>
          <w:rFonts w:hint="cs"/>
          <w:rtl/>
        </w:rPr>
        <w:t xml:space="preserve">دم </w:t>
      </w:r>
      <w:r w:rsidR="006F1049" w:rsidRPr="00CB33EF">
        <w:rPr>
          <w:rFonts w:hint="cs"/>
          <w:rtl/>
        </w:rPr>
        <w:t>ک</w:t>
      </w:r>
      <w:r w:rsidRPr="00CB33EF">
        <w:rPr>
          <w:rFonts w:hint="cs"/>
          <w:rtl/>
        </w:rPr>
        <w:t>ه مادرت</w:t>
      </w:r>
      <w:r w:rsidR="007C6A2D" w:rsidRPr="00CB33EF">
        <w:rPr>
          <w:rFonts w:hint="cs"/>
          <w:rtl/>
        </w:rPr>
        <w:t>،</w:t>
      </w:r>
      <w:r w:rsidR="004F180B" w:rsidRPr="00CB33EF">
        <w:rPr>
          <w:rFonts w:hint="cs"/>
          <w:rtl/>
        </w:rPr>
        <w:t xml:space="preserve"> </w:t>
      </w:r>
      <w:r w:rsidRPr="00CB33EF">
        <w:rPr>
          <w:rFonts w:hint="cs"/>
          <w:rtl/>
        </w:rPr>
        <w:t>نان لواش</w:t>
      </w:r>
      <w:r w:rsidR="0028485C" w:rsidRPr="00CB33EF">
        <w:rPr>
          <w:rFonts w:hint="cs"/>
          <w:rtl/>
        </w:rPr>
        <w:t>ی</w:t>
      </w:r>
      <w:r w:rsidRPr="00CB33EF">
        <w:rPr>
          <w:rFonts w:hint="cs"/>
          <w:rtl/>
        </w:rPr>
        <w:t xml:space="preserve"> را به صورت سپر در برابر شمش</w:t>
      </w:r>
      <w:r w:rsidR="0028485C" w:rsidRPr="00CB33EF">
        <w:rPr>
          <w:rFonts w:hint="cs"/>
          <w:rtl/>
        </w:rPr>
        <w:t>ی</w:t>
      </w:r>
      <w:r w:rsidRPr="00CB33EF">
        <w:rPr>
          <w:rFonts w:hint="cs"/>
          <w:rtl/>
        </w:rPr>
        <w:t>ر قرار داده است تا شمش</w:t>
      </w:r>
      <w:r w:rsidR="0028485C" w:rsidRPr="00CB33EF">
        <w:rPr>
          <w:rFonts w:hint="cs"/>
          <w:rtl/>
        </w:rPr>
        <w:t>ی</w:t>
      </w:r>
      <w:r w:rsidRPr="00CB33EF">
        <w:rPr>
          <w:rFonts w:hint="cs"/>
          <w:rtl/>
        </w:rPr>
        <w:t>ر به تو نخورد و بد</w:t>
      </w:r>
      <w:r w:rsidR="0028485C" w:rsidRPr="00CB33EF">
        <w:rPr>
          <w:rFonts w:hint="cs"/>
          <w:rtl/>
        </w:rPr>
        <w:t>ی</w:t>
      </w:r>
      <w:r w:rsidRPr="00CB33EF">
        <w:rPr>
          <w:rFonts w:hint="cs"/>
          <w:rtl/>
        </w:rPr>
        <w:t>ن خاطر من نتوانستم به تو برسم؛ ا</w:t>
      </w:r>
      <w:r w:rsidR="0028485C" w:rsidRPr="00CB33EF">
        <w:rPr>
          <w:rFonts w:hint="cs"/>
          <w:rtl/>
        </w:rPr>
        <w:t>ی</w:t>
      </w:r>
      <w:r w:rsidRPr="00CB33EF">
        <w:rPr>
          <w:rFonts w:hint="cs"/>
          <w:rtl/>
        </w:rPr>
        <w:t xml:space="preserve">نجا بود </w:t>
      </w:r>
      <w:r w:rsidR="006F1049" w:rsidRPr="00CB33EF">
        <w:rPr>
          <w:rFonts w:hint="cs"/>
          <w:rtl/>
        </w:rPr>
        <w:t>ک</w:t>
      </w:r>
      <w:r w:rsidRPr="00CB33EF">
        <w:rPr>
          <w:rFonts w:hint="cs"/>
          <w:rtl/>
        </w:rPr>
        <w:t>ه از خواب ب</w:t>
      </w:r>
      <w:r w:rsidR="0028485C" w:rsidRPr="00CB33EF">
        <w:rPr>
          <w:rFonts w:hint="cs"/>
          <w:rtl/>
        </w:rPr>
        <w:t>ی</w:t>
      </w:r>
      <w:r w:rsidRPr="00CB33EF">
        <w:rPr>
          <w:rFonts w:hint="cs"/>
          <w:rtl/>
        </w:rPr>
        <w:t>دار شدم</w:t>
      </w:r>
      <w:r w:rsidR="0075782A" w:rsidRPr="00CB33EF">
        <w:rPr>
          <w:rFonts w:hint="cs"/>
          <w:rtl/>
        </w:rPr>
        <w:t xml:space="preserve">. </w:t>
      </w:r>
      <w:r w:rsidRPr="00CB33EF">
        <w:rPr>
          <w:rFonts w:hint="cs"/>
          <w:rtl/>
        </w:rPr>
        <w:t>پس ابوجعفراو را به خاطر آنچه م</w:t>
      </w:r>
      <w:r w:rsidR="0028485C" w:rsidRPr="00CB33EF">
        <w:rPr>
          <w:rFonts w:hint="cs"/>
          <w:rtl/>
        </w:rPr>
        <w:t>ی</w:t>
      </w:r>
      <w:r w:rsidRPr="00CB33EF">
        <w:rPr>
          <w:rFonts w:hint="cs"/>
          <w:rtl/>
        </w:rPr>
        <w:t>ان آنها رخ داده</w:t>
      </w:r>
      <w:r w:rsidR="007C6A2D" w:rsidRPr="00CB33EF">
        <w:rPr>
          <w:rFonts w:hint="cs"/>
          <w:rtl/>
        </w:rPr>
        <w:t>،</w:t>
      </w:r>
      <w:r w:rsidR="004F180B" w:rsidRPr="00CB33EF">
        <w:rPr>
          <w:rFonts w:hint="cs"/>
          <w:rtl/>
        </w:rPr>
        <w:t xml:space="preserve"> </w:t>
      </w:r>
      <w:r w:rsidRPr="00CB33EF">
        <w:rPr>
          <w:rFonts w:hint="cs"/>
          <w:rtl/>
        </w:rPr>
        <w:t xml:space="preserve">سرزنش </w:t>
      </w:r>
      <w:r w:rsidR="006F1049" w:rsidRPr="00CB33EF">
        <w:rPr>
          <w:rFonts w:hint="cs"/>
          <w:rtl/>
        </w:rPr>
        <w:t>ک</w:t>
      </w:r>
      <w:r w:rsidRPr="00CB33EF">
        <w:rPr>
          <w:rFonts w:hint="cs"/>
          <w:rtl/>
        </w:rPr>
        <w:t>رد و ا</w:t>
      </w:r>
      <w:r w:rsidR="0028485C" w:rsidRPr="00CB33EF">
        <w:rPr>
          <w:rFonts w:hint="cs"/>
          <w:rtl/>
        </w:rPr>
        <w:t>ی</w:t>
      </w:r>
      <w:r w:rsidRPr="00CB33EF">
        <w:rPr>
          <w:rFonts w:hint="cs"/>
          <w:rtl/>
        </w:rPr>
        <w:t>ن را بهانه</w:t>
      </w:r>
      <w:r w:rsidR="001B2E1F">
        <w:rPr>
          <w:rFonts w:hint="eastAsia"/>
          <w:rtl/>
        </w:rPr>
        <w:t>‌</w:t>
      </w:r>
      <w:r w:rsidRPr="00CB33EF">
        <w:rPr>
          <w:rFonts w:hint="cs"/>
          <w:rtl/>
        </w:rPr>
        <w:t>ا</w:t>
      </w:r>
      <w:r w:rsidR="0028485C" w:rsidRPr="00CB33EF">
        <w:rPr>
          <w:rFonts w:hint="cs"/>
          <w:rtl/>
        </w:rPr>
        <w:t>ی</w:t>
      </w:r>
      <w:r w:rsidRPr="00CB33EF">
        <w:rPr>
          <w:rFonts w:hint="cs"/>
          <w:rtl/>
        </w:rPr>
        <w:t xml:space="preserve"> برا</w:t>
      </w:r>
      <w:r w:rsidR="0028485C" w:rsidRPr="00CB33EF">
        <w:rPr>
          <w:rFonts w:hint="cs"/>
          <w:rtl/>
        </w:rPr>
        <w:t>ی</w:t>
      </w:r>
      <w:r w:rsidRPr="00CB33EF">
        <w:rPr>
          <w:rFonts w:hint="cs"/>
          <w:rtl/>
        </w:rPr>
        <w:t xml:space="preserve"> براه‌آوردن او قرار داد و از او آنطور </w:t>
      </w:r>
      <w:r w:rsidR="006F1049" w:rsidRPr="00CB33EF">
        <w:rPr>
          <w:rFonts w:hint="cs"/>
          <w:rtl/>
        </w:rPr>
        <w:t>ک</w:t>
      </w:r>
      <w:r w:rsidRPr="00CB33EF">
        <w:rPr>
          <w:rFonts w:hint="cs"/>
          <w:rtl/>
        </w:rPr>
        <w:t xml:space="preserve">ه او </w:t>
      </w:r>
      <w:r w:rsidR="00E825D7" w:rsidRPr="00CB33EF">
        <w:rPr>
          <w:rFonts w:hint="cs"/>
          <w:rtl/>
        </w:rPr>
        <w:t>م</w:t>
      </w:r>
      <w:r w:rsidR="0028485C" w:rsidRPr="00CB33EF">
        <w:rPr>
          <w:rFonts w:hint="cs"/>
          <w:rtl/>
        </w:rPr>
        <w:t>ی</w:t>
      </w:r>
      <w:r w:rsidR="00E825D7" w:rsidRPr="00CB33EF">
        <w:rPr>
          <w:rFonts w:hint="cs"/>
          <w:rtl/>
        </w:rPr>
        <w:t>‌خوا</w:t>
      </w:r>
      <w:r w:rsidRPr="00CB33EF">
        <w:rPr>
          <w:rFonts w:hint="cs"/>
          <w:rtl/>
        </w:rPr>
        <w:t>ست</w:t>
      </w:r>
      <w:r w:rsidR="007C6A2D" w:rsidRPr="00CB33EF">
        <w:rPr>
          <w:rFonts w:hint="cs"/>
          <w:rtl/>
        </w:rPr>
        <w:t>،</w:t>
      </w:r>
      <w:r w:rsidR="004F180B" w:rsidRPr="00CB33EF">
        <w:rPr>
          <w:rFonts w:hint="cs"/>
          <w:rtl/>
        </w:rPr>
        <w:t xml:space="preserve"> </w:t>
      </w:r>
      <w:r w:rsidRPr="00CB33EF">
        <w:rPr>
          <w:rFonts w:hint="cs"/>
          <w:rtl/>
        </w:rPr>
        <w:t xml:space="preserve">اطاعت </w:t>
      </w:r>
      <w:r w:rsidR="006F1049" w:rsidRPr="00CB33EF">
        <w:rPr>
          <w:rFonts w:hint="cs"/>
          <w:rtl/>
        </w:rPr>
        <w:t>ک</w:t>
      </w:r>
      <w:r w:rsidRPr="00CB33EF">
        <w:rPr>
          <w:rFonts w:hint="cs"/>
          <w:rtl/>
        </w:rPr>
        <w:t>رد و همچنان ادامه داد تا ا</w:t>
      </w:r>
      <w:r w:rsidR="0028485C" w:rsidRPr="00CB33EF">
        <w:rPr>
          <w:rFonts w:hint="cs"/>
          <w:rtl/>
        </w:rPr>
        <w:t>ی</w:t>
      </w:r>
      <w:r w:rsidRPr="00CB33EF">
        <w:rPr>
          <w:rFonts w:hint="cs"/>
          <w:rtl/>
        </w:rPr>
        <w:t>ن</w:t>
      </w:r>
      <w:r w:rsidR="006F1049" w:rsidRPr="00CB33EF">
        <w:rPr>
          <w:rFonts w:hint="cs"/>
          <w:rtl/>
        </w:rPr>
        <w:t>ک</w:t>
      </w:r>
      <w:r w:rsidRPr="00CB33EF">
        <w:rPr>
          <w:rFonts w:hint="cs"/>
          <w:rtl/>
        </w:rPr>
        <w:t>ه او را راض</w:t>
      </w:r>
      <w:r w:rsidR="0028485C" w:rsidRPr="00CB33EF">
        <w:rPr>
          <w:rFonts w:hint="cs"/>
          <w:rtl/>
        </w:rPr>
        <w:t>ی</w:t>
      </w:r>
      <w:r w:rsidRPr="00CB33EF">
        <w:rPr>
          <w:rFonts w:hint="cs"/>
          <w:rtl/>
        </w:rPr>
        <w:t xml:space="preserve"> </w:t>
      </w:r>
      <w:r w:rsidR="006F1049" w:rsidRPr="00CB33EF">
        <w:rPr>
          <w:rFonts w:hint="cs"/>
          <w:rtl/>
        </w:rPr>
        <w:t>ک</w:t>
      </w:r>
      <w:r w:rsidRPr="00CB33EF">
        <w:rPr>
          <w:rFonts w:hint="cs"/>
          <w:rtl/>
        </w:rPr>
        <w:t>رد و هر دو با هم دوست شدند</w:t>
      </w:r>
      <w:r w:rsidR="0075782A" w:rsidRPr="00CB33EF">
        <w:rPr>
          <w:rFonts w:hint="cs"/>
          <w:rtl/>
        </w:rPr>
        <w:t xml:space="preserve">. </w:t>
      </w:r>
      <w:r w:rsidRPr="00CB33EF">
        <w:rPr>
          <w:rFonts w:hint="cs"/>
          <w:rtl/>
        </w:rPr>
        <w:t>ابن فرات به او گفت</w:t>
      </w:r>
      <w:r w:rsidR="0075782A" w:rsidRPr="00CB33EF">
        <w:rPr>
          <w:rFonts w:hint="cs"/>
          <w:rtl/>
        </w:rPr>
        <w:t xml:space="preserve">: </w:t>
      </w:r>
      <w:r w:rsidRPr="00CB33EF">
        <w:rPr>
          <w:rFonts w:hint="cs"/>
          <w:rtl/>
        </w:rPr>
        <w:t xml:space="preserve">سوگند به خدا </w:t>
      </w:r>
      <w:r w:rsidR="006F1049" w:rsidRPr="00CB33EF">
        <w:rPr>
          <w:rFonts w:hint="cs"/>
          <w:rtl/>
        </w:rPr>
        <w:t>ک</w:t>
      </w:r>
      <w:r w:rsidRPr="00CB33EF">
        <w:rPr>
          <w:rFonts w:hint="cs"/>
          <w:rtl/>
        </w:rPr>
        <w:t>ه پس از ا</w:t>
      </w:r>
      <w:r w:rsidR="0028485C" w:rsidRPr="00CB33EF">
        <w:rPr>
          <w:rFonts w:hint="cs"/>
          <w:rtl/>
        </w:rPr>
        <w:t>ی</w:t>
      </w:r>
      <w:r w:rsidRPr="00CB33EF">
        <w:rPr>
          <w:rFonts w:hint="cs"/>
          <w:rtl/>
        </w:rPr>
        <w:t>ن هرگز از ناح</w:t>
      </w:r>
      <w:r w:rsidR="0028485C" w:rsidRPr="00CB33EF">
        <w:rPr>
          <w:rFonts w:hint="cs"/>
          <w:rtl/>
        </w:rPr>
        <w:t>ی</w:t>
      </w:r>
      <w:r w:rsidRPr="00CB33EF">
        <w:rPr>
          <w:rFonts w:hint="cs"/>
          <w:rtl/>
        </w:rPr>
        <w:t>ه من بد</w:t>
      </w:r>
      <w:r w:rsidR="0028485C" w:rsidRPr="00CB33EF">
        <w:rPr>
          <w:rFonts w:hint="cs"/>
          <w:rtl/>
        </w:rPr>
        <w:t>ی</w:t>
      </w:r>
      <w:r w:rsidRPr="00CB33EF">
        <w:rPr>
          <w:rFonts w:hint="cs"/>
          <w:rtl/>
        </w:rPr>
        <w:t xml:space="preserve"> نخواه</w:t>
      </w:r>
      <w:r w:rsidR="0028485C" w:rsidRPr="00CB33EF">
        <w:rPr>
          <w:rFonts w:hint="cs"/>
          <w:rtl/>
        </w:rPr>
        <w:t>ی</w:t>
      </w:r>
      <w:r w:rsidRPr="00CB33EF">
        <w:rPr>
          <w:rFonts w:hint="cs"/>
          <w:rtl/>
        </w:rPr>
        <w:t xml:space="preserve"> د</w:t>
      </w:r>
      <w:r w:rsidR="0028485C" w:rsidRPr="00CB33EF">
        <w:rPr>
          <w:rFonts w:hint="cs"/>
          <w:rtl/>
        </w:rPr>
        <w:t>ی</w:t>
      </w:r>
      <w:r w:rsidRPr="00CB33EF">
        <w:rPr>
          <w:rFonts w:hint="cs"/>
          <w:rtl/>
        </w:rPr>
        <w:t>د</w:t>
      </w:r>
      <w:r w:rsidR="0075782A" w:rsidRPr="00CB33EF">
        <w:rPr>
          <w:rFonts w:hint="cs"/>
          <w:rtl/>
        </w:rPr>
        <w:t xml:space="preserve">. </w:t>
      </w:r>
    </w:p>
    <w:p w:rsidR="008F4B15" w:rsidRPr="00D41897" w:rsidRDefault="008F4B15" w:rsidP="00C47612">
      <w:pPr>
        <w:pStyle w:val="a"/>
        <w:rPr>
          <w:rtl/>
        </w:rPr>
      </w:pPr>
      <w:bookmarkStart w:id="637" w:name="_Toc275546953"/>
      <w:bookmarkStart w:id="638" w:name="_Toc420959565"/>
      <w:r w:rsidRPr="00D41897">
        <w:rPr>
          <w:rFonts w:hint="cs"/>
          <w:rtl/>
        </w:rPr>
        <w:t>رهرو آنست كه آهسته و پيوسته رود</w:t>
      </w:r>
      <w:bookmarkEnd w:id="637"/>
      <w:bookmarkEnd w:id="638"/>
    </w:p>
    <w:p w:rsidR="008F4B15" w:rsidRPr="001B2E1F" w:rsidRDefault="008F4B15" w:rsidP="00BA64D7">
      <w:pPr>
        <w:pStyle w:val="a4"/>
        <w:rPr>
          <w:rtl/>
        </w:rPr>
      </w:pPr>
      <w:r w:rsidRPr="001B2E1F">
        <w:rPr>
          <w:rFonts w:hint="cs"/>
          <w:rtl/>
        </w:rPr>
        <w:t xml:space="preserve">ناگفته پیداست </w:t>
      </w:r>
      <w:r w:rsidR="006F1049" w:rsidRPr="001B2E1F">
        <w:rPr>
          <w:rFonts w:hint="cs"/>
          <w:rtl/>
        </w:rPr>
        <w:t>ک</w:t>
      </w:r>
      <w:r w:rsidRPr="001B2E1F">
        <w:rPr>
          <w:rFonts w:hint="cs"/>
          <w:rtl/>
        </w:rPr>
        <w:t>ه شر</w:t>
      </w:r>
      <w:r w:rsidR="0028485C" w:rsidRPr="001B2E1F">
        <w:rPr>
          <w:rFonts w:hint="cs"/>
          <w:rtl/>
        </w:rPr>
        <w:t>ی</w:t>
      </w:r>
      <w:r w:rsidRPr="001B2E1F">
        <w:rPr>
          <w:rFonts w:hint="cs"/>
          <w:rtl/>
        </w:rPr>
        <w:t>عت دارا</w:t>
      </w:r>
      <w:r w:rsidR="0028485C" w:rsidRPr="001B2E1F">
        <w:rPr>
          <w:rFonts w:hint="cs"/>
          <w:rtl/>
        </w:rPr>
        <w:t>ی</w:t>
      </w:r>
      <w:r w:rsidRPr="001B2E1F">
        <w:rPr>
          <w:rFonts w:hint="cs"/>
          <w:rtl/>
        </w:rPr>
        <w:t xml:space="preserve"> چنان سادگ</w:t>
      </w:r>
      <w:r w:rsidR="0028485C" w:rsidRPr="001B2E1F">
        <w:rPr>
          <w:rFonts w:hint="cs"/>
          <w:rtl/>
        </w:rPr>
        <w:t>ی</w:t>
      </w:r>
      <w:r w:rsidRPr="001B2E1F">
        <w:rPr>
          <w:rFonts w:hint="cs"/>
          <w:rtl/>
        </w:rPr>
        <w:t xml:space="preserve"> و آسان</w:t>
      </w:r>
      <w:r w:rsidR="0028485C" w:rsidRPr="001B2E1F">
        <w:rPr>
          <w:rFonts w:hint="cs"/>
          <w:rtl/>
        </w:rPr>
        <w:t>ی</w:t>
      </w:r>
      <w:r w:rsidRPr="001B2E1F">
        <w:rPr>
          <w:rFonts w:hint="cs"/>
          <w:rtl/>
        </w:rPr>
        <w:t xml:space="preserve"> و تسامح</w:t>
      </w:r>
      <w:r w:rsidR="0028485C" w:rsidRPr="001B2E1F">
        <w:rPr>
          <w:rFonts w:hint="cs"/>
          <w:rtl/>
        </w:rPr>
        <w:t>ی</w:t>
      </w:r>
      <w:r w:rsidRPr="001B2E1F">
        <w:rPr>
          <w:rFonts w:hint="cs"/>
          <w:rtl/>
        </w:rPr>
        <w:t xml:space="preserve"> است </w:t>
      </w:r>
      <w:r w:rsidR="006F1049" w:rsidRPr="001B2E1F">
        <w:rPr>
          <w:rFonts w:hint="cs"/>
          <w:rtl/>
        </w:rPr>
        <w:t>ک</w:t>
      </w:r>
      <w:r w:rsidRPr="001B2E1F">
        <w:rPr>
          <w:rFonts w:hint="cs"/>
          <w:rtl/>
        </w:rPr>
        <w:t xml:space="preserve">ه به بنده </w:t>
      </w:r>
      <w:r w:rsidR="006F1049" w:rsidRPr="001B2E1F">
        <w:rPr>
          <w:rFonts w:hint="cs"/>
          <w:rtl/>
        </w:rPr>
        <w:t>ک</w:t>
      </w:r>
      <w:r w:rsidRPr="001B2E1F">
        <w:rPr>
          <w:rFonts w:hint="cs"/>
          <w:rtl/>
        </w:rPr>
        <w:t>م</w:t>
      </w:r>
      <w:r w:rsidR="006F1049" w:rsidRPr="001B2E1F">
        <w:rPr>
          <w:rFonts w:hint="cs"/>
          <w:rtl/>
        </w:rPr>
        <w:t>ک</w:t>
      </w:r>
      <w:r w:rsidR="0028485C" w:rsidRPr="001B2E1F">
        <w:rPr>
          <w:rFonts w:hint="cs"/>
          <w:rtl/>
        </w:rPr>
        <w:t xml:space="preserve"> می‌</w:t>
      </w:r>
      <w:r w:rsidRPr="001B2E1F">
        <w:rPr>
          <w:rFonts w:hint="cs"/>
          <w:rtl/>
        </w:rPr>
        <w:t>نما</w:t>
      </w:r>
      <w:r w:rsidR="0028485C" w:rsidRPr="001B2E1F">
        <w:rPr>
          <w:rFonts w:hint="cs"/>
          <w:rtl/>
        </w:rPr>
        <w:t>ی</w:t>
      </w:r>
      <w:r w:rsidRPr="001B2E1F">
        <w:rPr>
          <w:rFonts w:hint="cs"/>
          <w:rtl/>
        </w:rPr>
        <w:t>د تا به عبادت</w:t>
      </w:r>
      <w:r w:rsidR="007C6A2D" w:rsidRPr="001B2E1F">
        <w:rPr>
          <w:rFonts w:hint="cs"/>
          <w:rtl/>
        </w:rPr>
        <w:t>،</w:t>
      </w:r>
      <w:r w:rsidR="004F180B" w:rsidRPr="001B2E1F">
        <w:rPr>
          <w:rFonts w:hint="cs"/>
          <w:rtl/>
        </w:rPr>
        <w:t xml:space="preserve"> </w:t>
      </w:r>
      <w:r w:rsidRPr="001B2E1F">
        <w:rPr>
          <w:rFonts w:hint="cs"/>
          <w:rtl/>
        </w:rPr>
        <w:t>بخشش و عمل صالح خود ادامه دهد</w:t>
      </w:r>
      <w:r w:rsidR="0075782A" w:rsidRPr="001B2E1F">
        <w:rPr>
          <w:rFonts w:hint="cs"/>
          <w:rtl/>
        </w:rPr>
        <w:t xml:space="preserve">. </w:t>
      </w:r>
      <w:r w:rsidRPr="001B2E1F">
        <w:rPr>
          <w:rFonts w:hint="cs"/>
          <w:rtl/>
        </w:rPr>
        <w:t>پ</w:t>
      </w:r>
      <w:r w:rsidR="0028485C" w:rsidRPr="001B2E1F">
        <w:rPr>
          <w:rFonts w:hint="cs"/>
          <w:rtl/>
        </w:rPr>
        <w:t>ی</w:t>
      </w:r>
      <w:r w:rsidRPr="001B2E1F">
        <w:rPr>
          <w:rFonts w:hint="cs"/>
          <w:rtl/>
        </w:rPr>
        <w:t>امبرمان محمد</w:t>
      </w:r>
      <w:r w:rsidR="00787B6E" w:rsidRPr="00787B6E">
        <w:rPr>
          <w:rFonts w:cs="CTraditional Arabic" w:hint="cs"/>
          <w:rtl/>
        </w:rPr>
        <w:t xml:space="preserve"> ج</w:t>
      </w:r>
      <w:r w:rsidRPr="001B2E1F">
        <w:rPr>
          <w:rFonts w:hint="cs"/>
          <w:rtl/>
        </w:rPr>
        <w:t xml:space="preserve"> </w:t>
      </w:r>
      <w:r w:rsidR="008202DF" w:rsidRPr="001B2E1F">
        <w:rPr>
          <w:rFonts w:hint="cs"/>
          <w:rtl/>
        </w:rPr>
        <w:t>م</w:t>
      </w:r>
      <w:r w:rsidR="0028485C" w:rsidRPr="001B2E1F">
        <w:rPr>
          <w:rFonts w:hint="cs"/>
          <w:rtl/>
        </w:rPr>
        <w:t>ی</w:t>
      </w:r>
      <w:r w:rsidR="008202DF" w:rsidRPr="001B2E1F">
        <w:rPr>
          <w:rFonts w:hint="cs"/>
          <w:rtl/>
        </w:rPr>
        <w:t>‌خند</w:t>
      </w:r>
      <w:r w:rsidR="0028485C" w:rsidRPr="001B2E1F">
        <w:rPr>
          <w:rFonts w:hint="cs"/>
          <w:rtl/>
        </w:rPr>
        <w:t>ی</w:t>
      </w:r>
      <w:r w:rsidRPr="001B2E1F">
        <w:rPr>
          <w:rFonts w:hint="cs"/>
          <w:rtl/>
        </w:rPr>
        <w:t>د؛</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وَأَنَّهُ</w:t>
      </w:r>
      <w:r w:rsidR="00BA64D7">
        <w:rPr>
          <w:rFonts w:ascii="KFGQPC Uthmanic Script HAFS" w:hAnsi="KFGQPC Uthmanic Script HAFS" w:cs="KFGQPC Uthmanic Script HAFS" w:hint="cs"/>
          <w:rtl/>
        </w:rPr>
        <w:t>ۥ</w:t>
      </w:r>
      <w:r w:rsidR="00BA64D7">
        <w:rPr>
          <w:rFonts w:ascii="KFGQPC Uthmanic Script HAFS" w:hAnsi="KFGQPC Uthmanic Script HAFS" w:cs="KFGQPC Uthmanic Script HAFS"/>
          <w:rtl/>
        </w:rPr>
        <w:t xml:space="preserve"> هُوَ أَضۡحَكَ وَأَبۡكَىٰ ٤٣</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النجم: 43</w:t>
      </w:r>
      <w:r w:rsidR="00030373" w:rsidRPr="00095874">
        <w:rPr>
          <w:rStyle w:val="Char7"/>
          <w:rFonts w:hint="cs"/>
          <w:rtl/>
        </w:rPr>
        <w:t>]</w:t>
      </w:r>
      <w:r w:rsidRPr="001B2E1F">
        <w:rPr>
          <w:rFonts w:hint="cs"/>
          <w:rtl/>
        </w:rPr>
        <w:t xml:space="preserve"> آن حضرت</w:t>
      </w:r>
      <w:r w:rsidR="00787B6E" w:rsidRPr="00787B6E">
        <w:rPr>
          <w:rFonts w:cs="CTraditional Arabic" w:hint="cs"/>
          <w:rtl/>
        </w:rPr>
        <w:t xml:space="preserve"> ج</w:t>
      </w:r>
      <w:r w:rsidRPr="001B2E1F">
        <w:rPr>
          <w:rFonts w:hint="cs"/>
          <w:rtl/>
        </w:rPr>
        <w:t xml:space="preserve"> شوخ</w:t>
      </w:r>
      <w:r w:rsidR="0028485C" w:rsidRPr="001B2E1F">
        <w:rPr>
          <w:rFonts w:hint="cs"/>
          <w:rtl/>
        </w:rPr>
        <w:t>ی</w:t>
      </w:r>
      <w:r w:rsidRPr="001B2E1F">
        <w:rPr>
          <w:rFonts w:hint="cs"/>
          <w:rtl/>
        </w:rPr>
        <w:t xml:space="preserve"> </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ر</w:t>
      </w:r>
      <w:r w:rsidRPr="001B2E1F">
        <w:rPr>
          <w:rFonts w:hint="cs"/>
          <w:rtl/>
        </w:rPr>
        <w:t>د</w:t>
      </w:r>
      <w:r w:rsidR="007C6A2D" w:rsidRPr="001B2E1F">
        <w:rPr>
          <w:rFonts w:hint="cs"/>
          <w:rtl/>
        </w:rPr>
        <w:t>،</w:t>
      </w:r>
      <w:r w:rsidR="004F180B" w:rsidRPr="001B2E1F">
        <w:rPr>
          <w:rFonts w:hint="cs"/>
          <w:rtl/>
        </w:rPr>
        <w:t xml:space="preserve"> </w:t>
      </w:r>
      <w:r w:rsidRPr="001B2E1F">
        <w:rPr>
          <w:rFonts w:hint="cs"/>
          <w:rtl/>
        </w:rPr>
        <w:t>اما سخن حق و راست</w:t>
      </w:r>
      <w:r w:rsidR="0028485C" w:rsidRPr="001B2E1F">
        <w:rPr>
          <w:rFonts w:hint="cs"/>
          <w:rtl/>
        </w:rPr>
        <w:t xml:space="preserve"> می‌</w:t>
      </w:r>
      <w:r w:rsidRPr="001B2E1F">
        <w:rPr>
          <w:rFonts w:hint="cs"/>
          <w:rtl/>
        </w:rPr>
        <w:t>گفت؛ او با عا</w:t>
      </w:r>
      <w:r w:rsidR="0028485C" w:rsidRPr="001B2E1F">
        <w:rPr>
          <w:rFonts w:hint="cs"/>
          <w:rtl/>
        </w:rPr>
        <w:t>ی</w:t>
      </w:r>
      <w:r w:rsidRPr="001B2E1F">
        <w:rPr>
          <w:rFonts w:hint="cs"/>
          <w:rtl/>
        </w:rPr>
        <w:t>شه مسابقۀ دو داد</w:t>
      </w:r>
      <w:r w:rsidR="0075782A" w:rsidRPr="001B2E1F">
        <w:rPr>
          <w:rFonts w:hint="cs"/>
          <w:rtl/>
        </w:rPr>
        <w:t xml:space="preserve">. </w:t>
      </w:r>
      <w:r w:rsidRPr="001B2E1F">
        <w:rPr>
          <w:rFonts w:hint="cs"/>
          <w:rtl/>
        </w:rPr>
        <w:t>هنگام موعظه</w:t>
      </w:r>
      <w:r w:rsidR="007C6A2D" w:rsidRPr="001B2E1F">
        <w:rPr>
          <w:rFonts w:hint="cs"/>
          <w:rtl/>
        </w:rPr>
        <w:t>،</w:t>
      </w:r>
      <w:r w:rsidR="004F180B" w:rsidRPr="001B2E1F">
        <w:rPr>
          <w:rFonts w:hint="cs"/>
          <w:rtl/>
        </w:rPr>
        <w:t xml:space="preserve"> </w:t>
      </w:r>
      <w:r w:rsidRPr="001B2E1F">
        <w:rPr>
          <w:rFonts w:hint="cs"/>
          <w:rtl/>
        </w:rPr>
        <w:t xml:space="preserve">اصحاب را خوشحال </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ر</w:t>
      </w:r>
      <w:r w:rsidRPr="001B2E1F">
        <w:rPr>
          <w:rFonts w:hint="cs"/>
          <w:rtl/>
        </w:rPr>
        <w:t>د و مختصر</w:t>
      </w:r>
      <w:r w:rsidR="0028485C" w:rsidRPr="001B2E1F">
        <w:rPr>
          <w:rFonts w:hint="cs"/>
          <w:rtl/>
        </w:rPr>
        <w:t xml:space="preserve"> می‌</w:t>
      </w:r>
      <w:r w:rsidRPr="001B2E1F">
        <w:rPr>
          <w:rFonts w:hint="cs"/>
          <w:rtl/>
        </w:rPr>
        <w:t>گفت تا خسته نشوند و از سختگ</w:t>
      </w:r>
      <w:r w:rsidR="0028485C" w:rsidRPr="001B2E1F">
        <w:rPr>
          <w:rFonts w:hint="cs"/>
          <w:rtl/>
        </w:rPr>
        <w:t>ی</w:t>
      </w:r>
      <w:r w:rsidRPr="001B2E1F">
        <w:rPr>
          <w:rFonts w:hint="cs"/>
          <w:rtl/>
        </w:rPr>
        <w:t>ر</w:t>
      </w:r>
      <w:r w:rsidR="0028485C" w:rsidRPr="001B2E1F">
        <w:rPr>
          <w:rFonts w:hint="cs"/>
          <w:rtl/>
        </w:rPr>
        <w:t>ی</w:t>
      </w:r>
      <w:r w:rsidRPr="001B2E1F">
        <w:rPr>
          <w:rFonts w:hint="cs"/>
          <w:rtl/>
        </w:rPr>
        <w:t xml:space="preserve"> و ت</w:t>
      </w:r>
      <w:r w:rsidR="006F1049" w:rsidRPr="001B2E1F">
        <w:rPr>
          <w:rFonts w:hint="cs"/>
          <w:rtl/>
        </w:rPr>
        <w:t>ک</w:t>
      </w:r>
      <w:r w:rsidRPr="001B2E1F">
        <w:rPr>
          <w:rFonts w:hint="cs"/>
          <w:rtl/>
        </w:rPr>
        <w:t>لف نه</w:t>
      </w:r>
      <w:r w:rsidR="0028485C" w:rsidRPr="001B2E1F">
        <w:rPr>
          <w:rFonts w:hint="cs"/>
          <w:rtl/>
        </w:rPr>
        <w:t>ی</w:t>
      </w:r>
      <w:r w:rsidRPr="001B2E1F">
        <w:rPr>
          <w:rFonts w:hint="cs"/>
          <w:rtl/>
        </w:rPr>
        <w:t xml:space="preserve"> </w:t>
      </w:r>
      <w:r w:rsidR="00BC6F64" w:rsidRPr="001B2E1F">
        <w:rPr>
          <w:rFonts w:hint="cs"/>
          <w:rtl/>
        </w:rPr>
        <w:t>م</w:t>
      </w:r>
      <w:r w:rsidR="0028485C" w:rsidRPr="001B2E1F">
        <w:rPr>
          <w:rFonts w:hint="cs"/>
          <w:rtl/>
        </w:rPr>
        <w:t>ی</w:t>
      </w:r>
      <w:r w:rsidR="00BC6F64" w:rsidRPr="001B2E1F">
        <w:rPr>
          <w:rFonts w:hint="cs"/>
          <w:rtl/>
        </w:rPr>
        <w:t>‌نمود</w:t>
      </w:r>
      <w:r w:rsidRPr="001B2E1F">
        <w:rPr>
          <w:rFonts w:hint="cs"/>
          <w:rtl/>
        </w:rPr>
        <w:t xml:space="preserve"> و</w:t>
      </w:r>
      <w:r w:rsidR="0028485C" w:rsidRPr="001B2E1F">
        <w:rPr>
          <w:rFonts w:hint="cs"/>
          <w:rtl/>
        </w:rPr>
        <w:t xml:space="preserve"> می‌</w:t>
      </w:r>
      <w:r w:rsidRPr="001B2E1F">
        <w:rPr>
          <w:rFonts w:hint="cs"/>
          <w:rtl/>
        </w:rPr>
        <w:t>فرمود</w:t>
      </w:r>
      <w:r w:rsidR="0075782A" w:rsidRPr="001B2E1F">
        <w:rPr>
          <w:rFonts w:hint="cs"/>
          <w:rtl/>
        </w:rPr>
        <w:t xml:space="preserve">: </w:t>
      </w:r>
      <w:r w:rsidRPr="001B2E1F">
        <w:rPr>
          <w:rFonts w:hint="eastAsia"/>
          <w:rtl/>
        </w:rPr>
        <w:t>«</w:t>
      </w:r>
      <w:r w:rsidRPr="001B2E1F">
        <w:rPr>
          <w:rFonts w:hint="cs"/>
          <w:rtl/>
        </w:rPr>
        <w:t>هر</w:t>
      </w:r>
      <w:r w:rsidR="006F1049" w:rsidRPr="001B2E1F">
        <w:rPr>
          <w:rFonts w:hint="cs"/>
          <w:rtl/>
        </w:rPr>
        <w:t>ک</w:t>
      </w:r>
      <w:r w:rsidRPr="001B2E1F">
        <w:rPr>
          <w:rFonts w:hint="cs"/>
          <w:rtl/>
        </w:rPr>
        <w:t>س</w:t>
      </w:r>
      <w:r w:rsidR="007C6A2D" w:rsidRPr="001B2E1F">
        <w:rPr>
          <w:rFonts w:hint="cs"/>
          <w:rtl/>
        </w:rPr>
        <w:t>،</w:t>
      </w:r>
      <w:r w:rsidR="004F180B" w:rsidRPr="001B2E1F">
        <w:rPr>
          <w:rFonts w:hint="cs"/>
          <w:rtl/>
        </w:rPr>
        <w:t xml:space="preserve"> </w:t>
      </w:r>
      <w:r w:rsidRPr="001B2E1F">
        <w:rPr>
          <w:rFonts w:hint="cs"/>
          <w:rtl/>
        </w:rPr>
        <w:t>د</w:t>
      </w:r>
      <w:r w:rsidR="0028485C" w:rsidRPr="001B2E1F">
        <w:rPr>
          <w:rFonts w:hint="cs"/>
          <w:rtl/>
        </w:rPr>
        <w:t>ی</w:t>
      </w:r>
      <w:r w:rsidRPr="001B2E1F">
        <w:rPr>
          <w:rFonts w:hint="cs"/>
          <w:rtl/>
        </w:rPr>
        <w:t>ن را سخت بگ</w:t>
      </w:r>
      <w:r w:rsidR="0028485C" w:rsidRPr="001B2E1F">
        <w:rPr>
          <w:rFonts w:hint="cs"/>
          <w:rtl/>
        </w:rPr>
        <w:t>ی</w:t>
      </w:r>
      <w:r w:rsidRPr="001B2E1F">
        <w:rPr>
          <w:rFonts w:hint="cs"/>
          <w:rtl/>
        </w:rPr>
        <w:t>رد</w:t>
      </w:r>
      <w:r w:rsidR="007C6A2D" w:rsidRPr="001B2E1F">
        <w:rPr>
          <w:rFonts w:hint="cs"/>
          <w:rtl/>
        </w:rPr>
        <w:t>،</w:t>
      </w:r>
      <w:r w:rsidR="004F180B" w:rsidRPr="001B2E1F">
        <w:rPr>
          <w:rFonts w:hint="cs"/>
          <w:rtl/>
        </w:rPr>
        <w:t xml:space="preserve"> </w:t>
      </w:r>
      <w:r w:rsidRPr="001B2E1F">
        <w:rPr>
          <w:rFonts w:hint="cs"/>
          <w:rtl/>
        </w:rPr>
        <w:t>د</w:t>
      </w:r>
      <w:r w:rsidR="0028485C" w:rsidRPr="001B2E1F">
        <w:rPr>
          <w:rFonts w:hint="cs"/>
          <w:rtl/>
        </w:rPr>
        <w:t>ی</w:t>
      </w:r>
      <w:r w:rsidRPr="001B2E1F">
        <w:rPr>
          <w:rFonts w:hint="cs"/>
          <w:rtl/>
        </w:rPr>
        <w:t>ن بر او غالب خواهد شد</w:t>
      </w:r>
      <w:r w:rsidRPr="001B2E1F">
        <w:rPr>
          <w:rFonts w:hint="eastAsia"/>
          <w:rtl/>
        </w:rPr>
        <w:t>»</w:t>
      </w:r>
      <w:r w:rsidRPr="001B2E1F">
        <w:rPr>
          <w:rFonts w:hint="cs"/>
          <w:rtl/>
        </w:rPr>
        <w:t>؛ در حد</w:t>
      </w:r>
      <w:r w:rsidR="0028485C" w:rsidRPr="001B2E1F">
        <w:rPr>
          <w:rFonts w:hint="cs"/>
          <w:rtl/>
        </w:rPr>
        <w:t>ی</w:t>
      </w:r>
      <w:r w:rsidRPr="001B2E1F">
        <w:rPr>
          <w:rFonts w:hint="cs"/>
          <w:rtl/>
        </w:rPr>
        <w:t>ث آمده است</w:t>
      </w:r>
      <w:r w:rsidR="0075782A" w:rsidRPr="001B2E1F">
        <w:rPr>
          <w:rFonts w:hint="cs"/>
          <w:rtl/>
        </w:rPr>
        <w:t xml:space="preserve">: </w:t>
      </w:r>
      <w:r w:rsidRPr="001B2E1F">
        <w:rPr>
          <w:rFonts w:hint="eastAsia"/>
          <w:rtl/>
        </w:rPr>
        <w:t>«</w:t>
      </w:r>
      <w:r w:rsidRPr="001B2E1F">
        <w:rPr>
          <w:rFonts w:hint="cs"/>
          <w:rtl/>
        </w:rPr>
        <w:t>د</w:t>
      </w:r>
      <w:r w:rsidR="0028485C" w:rsidRPr="001B2E1F">
        <w:rPr>
          <w:rFonts w:hint="cs"/>
          <w:rtl/>
        </w:rPr>
        <w:t>ی</w:t>
      </w:r>
      <w:r w:rsidRPr="001B2E1F">
        <w:rPr>
          <w:rFonts w:hint="cs"/>
          <w:rtl/>
        </w:rPr>
        <w:t>ن</w:t>
      </w:r>
      <w:r w:rsidR="007C6A2D" w:rsidRPr="001B2E1F">
        <w:rPr>
          <w:rFonts w:hint="cs"/>
          <w:rtl/>
        </w:rPr>
        <w:t>،</w:t>
      </w:r>
      <w:r w:rsidR="004F180B" w:rsidRPr="001B2E1F">
        <w:rPr>
          <w:rFonts w:hint="cs"/>
          <w:rtl/>
        </w:rPr>
        <w:t xml:space="preserve"> </w:t>
      </w:r>
      <w:r w:rsidRPr="001B2E1F">
        <w:rPr>
          <w:rFonts w:hint="cs"/>
          <w:rtl/>
        </w:rPr>
        <w:t>مح</w:t>
      </w:r>
      <w:r w:rsidR="006F1049" w:rsidRPr="001B2E1F">
        <w:rPr>
          <w:rFonts w:hint="cs"/>
          <w:rtl/>
        </w:rPr>
        <w:t>ک</w:t>
      </w:r>
      <w:r w:rsidRPr="001B2E1F">
        <w:rPr>
          <w:rFonts w:hint="cs"/>
          <w:rtl/>
        </w:rPr>
        <w:t>م و استوار است؛ پس در آن با نرم</w:t>
      </w:r>
      <w:r w:rsidR="0028485C" w:rsidRPr="001B2E1F">
        <w:rPr>
          <w:rFonts w:hint="cs"/>
          <w:rtl/>
        </w:rPr>
        <w:t>ی</w:t>
      </w:r>
      <w:r w:rsidRPr="001B2E1F">
        <w:rPr>
          <w:rFonts w:hint="cs"/>
          <w:rtl/>
        </w:rPr>
        <w:t xml:space="preserve"> فرو رو</w:t>
      </w:r>
      <w:r w:rsidR="0028485C" w:rsidRPr="001B2E1F">
        <w:rPr>
          <w:rFonts w:hint="cs"/>
          <w:rtl/>
        </w:rPr>
        <w:t>ی</w:t>
      </w:r>
      <w:r w:rsidRPr="001B2E1F">
        <w:rPr>
          <w:rFonts w:hint="cs"/>
          <w:rtl/>
        </w:rPr>
        <w:t>د</w:t>
      </w:r>
      <w:r w:rsidRPr="001B2E1F">
        <w:rPr>
          <w:rFonts w:hint="eastAsia"/>
          <w:rtl/>
        </w:rPr>
        <w:t>»</w:t>
      </w:r>
      <w:r w:rsidR="0075782A" w:rsidRPr="001B2E1F">
        <w:rPr>
          <w:rFonts w:hint="cs"/>
          <w:rtl/>
        </w:rPr>
        <w:t xml:space="preserve">. </w:t>
      </w:r>
      <w:r w:rsidRPr="001B2E1F">
        <w:rPr>
          <w:rFonts w:hint="cs"/>
          <w:rtl/>
        </w:rPr>
        <w:t>همچن</w:t>
      </w:r>
      <w:r w:rsidR="0028485C" w:rsidRPr="001B2E1F">
        <w:rPr>
          <w:rFonts w:hint="cs"/>
          <w:rtl/>
        </w:rPr>
        <w:t>ی</w:t>
      </w:r>
      <w:r w:rsidRPr="001B2E1F">
        <w:rPr>
          <w:rFonts w:hint="cs"/>
          <w:rtl/>
        </w:rPr>
        <w:t>ن در حد</w:t>
      </w:r>
      <w:r w:rsidR="0028485C" w:rsidRPr="001B2E1F">
        <w:rPr>
          <w:rFonts w:hint="cs"/>
          <w:rtl/>
        </w:rPr>
        <w:t>ی</w:t>
      </w:r>
      <w:r w:rsidRPr="001B2E1F">
        <w:rPr>
          <w:rFonts w:hint="cs"/>
          <w:rtl/>
        </w:rPr>
        <w:t>ث آمده است</w:t>
      </w:r>
      <w:r w:rsidR="0075782A" w:rsidRPr="001B2E1F">
        <w:rPr>
          <w:rFonts w:hint="cs"/>
          <w:rtl/>
        </w:rPr>
        <w:t xml:space="preserve">: </w:t>
      </w:r>
      <w:r w:rsidRPr="001B2E1F">
        <w:rPr>
          <w:rFonts w:hint="cs"/>
          <w:rtl/>
        </w:rPr>
        <w:t>هر</w:t>
      </w:r>
      <w:r w:rsidR="001B2E1F">
        <w:rPr>
          <w:rFonts w:hint="cs"/>
          <w:rtl/>
        </w:rPr>
        <w:t xml:space="preserve"> </w:t>
      </w:r>
      <w:r w:rsidRPr="001B2E1F">
        <w:rPr>
          <w:rFonts w:hint="cs"/>
          <w:rtl/>
        </w:rPr>
        <w:t>عبادتگزار</w:t>
      </w:r>
      <w:r w:rsidR="0028485C" w:rsidRPr="001B2E1F">
        <w:rPr>
          <w:rFonts w:hint="cs"/>
          <w:rtl/>
        </w:rPr>
        <w:t>ی</w:t>
      </w:r>
      <w:r w:rsidR="007C6A2D" w:rsidRPr="001B2E1F">
        <w:rPr>
          <w:rFonts w:hint="cs"/>
          <w:rtl/>
        </w:rPr>
        <w:t>،</w:t>
      </w:r>
      <w:r w:rsidR="004F180B" w:rsidRPr="001B2E1F">
        <w:rPr>
          <w:rFonts w:hint="cs"/>
          <w:rtl/>
        </w:rPr>
        <w:t xml:space="preserve"> </w:t>
      </w:r>
      <w:r w:rsidRPr="001B2E1F">
        <w:rPr>
          <w:rFonts w:hint="cs"/>
          <w:rtl/>
        </w:rPr>
        <w:t>تند</w:t>
      </w:r>
      <w:r w:rsidR="0028485C" w:rsidRPr="001B2E1F">
        <w:rPr>
          <w:rFonts w:hint="cs"/>
          <w:rtl/>
        </w:rPr>
        <w:t>ی</w:t>
      </w:r>
      <w:r w:rsidRPr="001B2E1F">
        <w:rPr>
          <w:rFonts w:hint="cs"/>
          <w:rtl/>
        </w:rPr>
        <w:t xml:space="preserve"> و سخت</w:t>
      </w:r>
      <w:r w:rsidR="0028485C" w:rsidRPr="001B2E1F">
        <w:rPr>
          <w:rFonts w:hint="cs"/>
          <w:rtl/>
        </w:rPr>
        <w:t>ی</w:t>
      </w:r>
      <w:r w:rsidRPr="001B2E1F">
        <w:rPr>
          <w:rFonts w:hint="cs"/>
          <w:rtl/>
        </w:rPr>
        <w:t xml:space="preserve"> و نشاط</w:t>
      </w:r>
      <w:r w:rsidR="0028485C" w:rsidRPr="001B2E1F">
        <w:rPr>
          <w:rFonts w:hint="cs"/>
          <w:rtl/>
        </w:rPr>
        <w:t>ی</w:t>
      </w:r>
      <w:r w:rsidRPr="001B2E1F">
        <w:rPr>
          <w:rFonts w:hint="cs"/>
          <w:rtl/>
        </w:rPr>
        <w:t xml:space="preserve"> دارد و </w:t>
      </w:r>
      <w:r w:rsidR="006F1049" w:rsidRPr="001B2E1F">
        <w:rPr>
          <w:rFonts w:hint="cs"/>
          <w:rtl/>
        </w:rPr>
        <w:t>ک</w:t>
      </w:r>
      <w:r w:rsidRPr="001B2E1F">
        <w:rPr>
          <w:rFonts w:hint="cs"/>
          <w:rtl/>
        </w:rPr>
        <w:t>س</w:t>
      </w:r>
      <w:r w:rsidR="0028485C" w:rsidRPr="001B2E1F">
        <w:rPr>
          <w:rFonts w:hint="cs"/>
          <w:rtl/>
        </w:rPr>
        <w:t>ی</w:t>
      </w:r>
      <w:r w:rsidRPr="001B2E1F">
        <w:rPr>
          <w:rFonts w:hint="cs"/>
          <w:rtl/>
        </w:rPr>
        <w:t xml:space="preserve"> </w:t>
      </w:r>
      <w:r w:rsidR="006F1049" w:rsidRPr="001B2E1F">
        <w:rPr>
          <w:rFonts w:hint="cs"/>
          <w:rtl/>
        </w:rPr>
        <w:t>ک</w:t>
      </w:r>
      <w:r w:rsidRPr="001B2E1F">
        <w:rPr>
          <w:rFonts w:hint="cs"/>
          <w:rtl/>
        </w:rPr>
        <w:t>ه بر خود سخت بگ</w:t>
      </w:r>
      <w:r w:rsidR="0028485C" w:rsidRPr="001B2E1F">
        <w:rPr>
          <w:rFonts w:hint="cs"/>
          <w:rtl/>
        </w:rPr>
        <w:t>ی</w:t>
      </w:r>
      <w:r w:rsidRPr="001B2E1F">
        <w:rPr>
          <w:rFonts w:hint="cs"/>
          <w:rtl/>
        </w:rPr>
        <w:t>رد</w:t>
      </w:r>
      <w:r w:rsidR="007C6A2D" w:rsidRPr="001B2E1F">
        <w:rPr>
          <w:rFonts w:hint="cs"/>
          <w:rtl/>
        </w:rPr>
        <w:t>،</w:t>
      </w:r>
      <w:r w:rsidR="004F180B" w:rsidRPr="001B2E1F">
        <w:rPr>
          <w:rFonts w:hint="cs"/>
          <w:rtl/>
        </w:rPr>
        <w:t xml:space="preserve"> </w:t>
      </w:r>
      <w:r w:rsidRPr="001B2E1F">
        <w:rPr>
          <w:rFonts w:hint="cs"/>
          <w:rtl/>
        </w:rPr>
        <w:t xml:space="preserve">بعد از مدت </w:t>
      </w:r>
      <w:r w:rsidR="006F1049" w:rsidRPr="001B2E1F">
        <w:rPr>
          <w:rFonts w:hint="cs"/>
          <w:rtl/>
        </w:rPr>
        <w:t>ک</w:t>
      </w:r>
      <w:r w:rsidRPr="001B2E1F">
        <w:rPr>
          <w:rFonts w:hint="cs"/>
          <w:rtl/>
        </w:rPr>
        <w:t>وتاه</w:t>
      </w:r>
      <w:r w:rsidR="0028485C" w:rsidRPr="001B2E1F">
        <w:rPr>
          <w:rFonts w:hint="cs"/>
          <w:rtl/>
        </w:rPr>
        <w:t>ی</w:t>
      </w:r>
      <w:r w:rsidRPr="001B2E1F">
        <w:rPr>
          <w:rFonts w:hint="cs"/>
          <w:rtl/>
        </w:rPr>
        <w:t xml:space="preserve"> باز</w:t>
      </w:r>
      <w:r w:rsidR="0028485C" w:rsidRPr="001B2E1F">
        <w:rPr>
          <w:rFonts w:hint="cs"/>
          <w:rtl/>
        </w:rPr>
        <w:t xml:space="preserve"> می‌</w:t>
      </w:r>
      <w:r w:rsidRPr="001B2E1F">
        <w:rPr>
          <w:rFonts w:hint="cs"/>
          <w:rtl/>
        </w:rPr>
        <w:t>ماند؛ چون او</w:t>
      </w:r>
      <w:r w:rsidR="007C6A2D" w:rsidRPr="001B2E1F">
        <w:rPr>
          <w:rFonts w:hint="cs"/>
          <w:rtl/>
        </w:rPr>
        <w:t>،</w:t>
      </w:r>
      <w:r w:rsidR="004F180B" w:rsidRPr="001B2E1F">
        <w:rPr>
          <w:rFonts w:hint="cs"/>
          <w:rtl/>
        </w:rPr>
        <w:t xml:space="preserve"> </w:t>
      </w:r>
      <w:r w:rsidRPr="001B2E1F">
        <w:rPr>
          <w:rFonts w:hint="cs"/>
          <w:rtl/>
        </w:rPr>
        <w:t>فقط وضع</w:t>
      </w:r>
      <w:r w:rsidR="0028485C" w:rsidRPr="001B2E1F">
        <w:rPr>
          <w:rFonts w:hint="cs"/>
          <w:rtl/>
        </w:rPr>
        <w:t>ی</w:t>
      </w:r>
      <w:r w:rsidRPr="001B2E1F">
        <w:rPr>
          <w:rFonts w:hint="cs"/>
          <w:rtl/>
        </w:rPr>
        <w:t xml:space="preserve">ت </w:t>
      </w:r>
      <w:r w:rsidR="006F1049" w:rsidRPr="001B2E1F">
        <w:rPr>
          <w:rFonts w:hint="cs"/>
          <w:rtl/>
        </w:rPr>
        <w:t>ک</w:t>
      </w:r>
      <w:r w:rsidRPr="001B2E1F">
        <w:rPr>
          <w:rFonts w:hint="cs"/>
          <w:rtl/>
        </w:rPr>
        <w:t>نون</w:t>
      </w:r>
      <w:r w:rsidR="0028485C" w:rsidRPr="001B2E1F">
        <w:rPr>
          <w:rFonts w:hint="cs"/>
          <w:rtl/>
        </w:rPr>
        <w:t>ی</w:t>
      </w:r>
      <w:r w:rsidR="00B53612" w:rsidRPr="001B2E1F">
        <w:rPr>
          <w:rFonts w:hint="cs"/>
          <w:rtl/>
        </w:rPr>
        <w:t xml:space="preserve">‌اش </w:t>
      </w:r>
      <w:r w:rsidRPr="001B2E1F">
        <w:rPr>
          <w:rFonts w:hint="cs"/>
          <w:rtl/>
        </w:rPr>
        <w:t>را در نظر گرفته و مواقع اضطرار</w:t>
      </w:r>
      <w:r w:rsidR="0028485C" w:rsidRPr="001B2E1F">
        <w:rPr>
          <w:rFonts w:hint="cs"/>
          <w:rtl/>
        </w:rPr>
        <w:t>ی</w:t>
      </w:r>
      <w:r w:rsidRPr="001B2E1F">
        <w:rPr>
          <w:rFonts w:hint="cs"/>
          <w:rtl/>
        </w:rPr>
        <w:t xml:space="preserve"> و خستگ</w:t>
      </w:r>
      <w:r w:rsidR="0028485C" w:rsidRPr="001B2E1F">
        <w:rPr>
          <w:rFonts w:hint="cs"/>
          <w:rtl/>
        </w:rPr>
        <w:t>ی</w:t>
      </w:r>
      <w:r w:rsidRPr="001B2E1F">
        <w:rPr>
          <w:rFonts w:hint="cs"/>
          <w:rtl/>
        </w:rPr>
        <w:t xml:space="preserve"> را در نظر نگرفته است</w:t>
      </w:r>
      <w:r w:rsidR="0075782A" w:rsidRPr="001B2E1F">
        <w:rPr>
          <w:rFonts w:hint="cs"/>
          <w:rtl/>
        </w:rPr>
        <w:t xml:space="preserve">. </w:t>
      </w:r>
      <w:r w:rsidRPr="001B2E1F">
        <w:rPr>
          <w:rFonts w:hint="cs"/>
          <w:rtl/>
        </w:rPr>
        <w:t>فرد عاقل</w:t>
      </w:r>
      <w:r w:rsidR="007C6A2D" w:rsidRPr="001B2E1F">
        <w:rPr>
          <w:rFonts w:hint="cs"/>
          <w:rtl/>
        </w:rPr>
        <w:t>،</w:t>
      </w:r>
      <w:r w:rsidR="004F180B" w:rsidRPr="001B2E1F">
        <w:rPr>
          <w:rFonts w:hint="cs"/>
          <w:rtl/>
        </w:rPr>
        <w:t xml:space="preserve"> </w:t>
      </w:r>
      <w:r w:rsidRPr="001B2E1F">
        <w:rPr>
          <w:rFonts w:hint="cs"/>
          <w:rtl/>
        </w:rPr>
        <w:t>برا</w:t>
      </w:r>
      <w:r w:rsidR="0028485C" w:rsidRPr="001B2E1F">
        <w:rPr>
          <w:rFonts w:hint="cs"/>
          <w:rtl/>
        </w:rPr>
        <w:t>ی</w:t>
      </w:r>
      <w:r w:rsidRPr="001B2E1F">
        <w:rPr>
          <w:rFonts w:hint="cs"/>
          <w:rtl/>
        </w:rPr>
        <w:t xml:space="preserve"> خود حداقل</w:t>
      </w:r>
      <w:r w:rsidR="0028485C" w:rsidRPr="001B2E1F">
        <w:rPr>
          <w:rFonts w:hint="cs"/>
          <w:rtl/>
        </w:rPr>
        <w:t>ی</w:t>
      </w:r>
      <w:r w:rsidRPr="001B2E1F">
        <w:rPr>
          <w:rFonts w:hint="cs"/>
          <w:rtl/>
        </w:rPr>
        <w:t xml:space="preserve"> از عمل را در نظر</w:t>
      </w:r>
      <w:r w:rsidR="0028485C" w:rsidRPr="001B2E1F">
        <w:rPr>
          <w:rFonts w:hint="cs"/>
          <w:rtl/>
        </w:rPr>
        <w:t xml:space="preserve"> می‌</w:t>
      </w:r>
      <w:r w:rsidRPr="001B2E1F">
        <w:rPr>
          <w:rFonts w:hint="cs"/>
          <w:rtl/>
        </w:rPr>
        <w:t>گ</w:t>
      </w:r>
      <w:r w:rsidR="0028485C" w:rsidRPr="001B2E1F">
        <w:rPr>
          <w:rFonts w:hint="cs"/>
          <w:rtl/>
        </w:rPr>
        <w:t>ی</w:t>
      </w:r>
      <w:r w:rsidRPr="001B2E1F">
        <w:rPr>
          <w:rFonts w:hint="cs"/>
          <w:rtl/>
        </w:rPr>
        <w:t>رد و همواره به آن پا</w:t>
      </w:r>
      <w:r w:rsidR="0028485C" w:rsidRPr="001B2E1F">
        <w:rPr>
          <w:rFonts w:hint="cs"/>
          <w:rtl/>
        </w:rPr>
        <w:t>ی</w:t>
      </w:r>
      <w:r w:rsidRPr="001B2E1F">
        <w:rPr>
          <w:rFonts w:hint="cs"/>
          <w:rtl/>
        </w:rPr>
        <w:t>بند</w:t>
      </w:r>
      <w:r w:rsidR="0028485C" w:rsidRPr="001B2E1F">
        <w:rPr>
          <w:rFonts w:hint="cs"/>
          <w:rtl/>
        </w:rPr>
        <w:t xml:space="preserve"> می‌</w:t>
      </w:r>
      <w:r w:rsidRPr="001B2E1F">
        <w:rPr>
          <w:rFonts w:hint="cs"/>
          <w:rtl/>
        </w:rPr>
        <w:t>ماند</w:t>
      </w:r>
      <w:r w:rsidR="0075782A" w:rsidRPr="001B2E1F">
        <w:rPr>
          <w:rFonts w:hint="cs"/>
          <w:rtl/>
        </w:rPr>
        <w:t xml:space="preserve">. </w:t>
      </w:r>
      <w:r w:rsidRPr="001B2E1F">
        <w:rPr>
          <w:rFonts w:hint="cs"/>
          <w:rtl/>
        </w:rPr>
        <w:t>هرگاه سرحال باشد</w:t>
      </w:r>
      <w:r w:rsidR="007C6A2D" w:rsidRPr="001B2E1F">
        <w:rPr>
          <w:rFonts w:hint="cs"/>
          <w:rtl/>
        </w:rPr>
        <w:t>،</w:t>
      </w:r>
      <w:r w:rsidR="004F180B" w:rsidRPr="001B2E1F">
        <w:rPr>
          <w:rFonts w:hint="cs"/>
          <w:rtl/>
        </w:rPr>
        <w:t xml:space="preserve"> </w:t>
      </w:r>
      <w:r w:rsidRPr="001B2E1F">
        <w:rPr>
          <w:rFonts w:hint="cs"/>
          <w:rtl/>
        </w:rPr>
        <w:t>به آن</w:t>
      </w:r>
      <w:r w:rsidR="0028485C" w:rsidRPr="001B2E1F">
        <w:rPr>
          <w:rFonts w:hint="cs"/>
          <w:rtl/>
        </w:rPr>
        <w:t xml:space="preserve"> می‌</w:t>
      </w:r>
      <w:r w:rsidRPr="001B2E1F">
        <w:rPr>
          <w:rFonts w:hint="cs"/>
          <w:rtl/>
        </w:rPr>
        <w:t>افزا</w:t>
      </w:r>
      <w:r w:rsidR="0028485C" w:rsidRPr="001B2E1F">
        <w:rPr>
          <w:rFonts w:hint="cs"/>
          <w:rtl/>
        </w:rPr>
        <w:t>ی</w:t>
      </w:r>
      <w:r w:rsidRPr="001B2E1F">
        <w:rPr>
          <w:rFonts w:hint="cs"/>
          <w:rtl/>
        </w:rPr>
        <w:t>د و اگر ب</w:t>
      </w:r>
      <w:r w:rsidR="0028485C" w:rsidRPr="001B2E1F">
        <w:rPr>
          <w:rFonts w:hint="cs"/>
          <w:rtl/>
        </w:rPr>
        <w:t>ی</w:t>
      </w:r>
      <w:r w:rsidR="001B2E1F">
        <w:rPr>
          <w:rFonts w:hint="eastAsia"/>
          <w:rtl/>
        </w:rPr>
        <w:t>‌</w:t>
      </w:r>
      <w:r w:rsidRPr="001B2E1F">
        <w:rPr>
          <w:rFonts w:hint="cs"/>
          <w:rtl/>
        </w:rPr>
        <w:t>حال و ناتوان شود</w:t>
      </w:r>
      <w:r w:rsidR="007C6A2D" w:rsidRPr="001B2E1F">
        <w:rPr>
          <w:rFonts w:hint="cs"/>
          <w:rtl/>
        </w:rPr>
        <w:t>،</w:t>
      </w:r>
      <w:r w:rsidR="004F180B" w:rsidRPr="001B2E1F">
        <w:rPr>
          <w:rFonts w:hint="cs"/>
          <w:rtl/>
        </w:rPr>
        <w:t xml:space="preserve"> </w:t>
      </w:r>
      <w:r w:rsidRPr="001B2E1F">
        <w:rPr>
          <w:rFonts w:hint="cs"/>
          <w:rtl/>
        </w:rPr>
        <w:t>بر همان حداقل</w:t>
      </w:r>
      <w:r w:rsidR="007C6A2D" w:rsidRPr="001B2E1F">
        <w:rPr>
          <w:rFonts w:hint="cs"/>
          <w:rtl/>
        </w:rPr>
        <w:t>،</w:t>
      </w:r>
      <w:r w:rsidR="004F180B" w:rsidRPr="001B2E1F">
        <w:rPr>
          <w:rFonts w:hint="cs"/>
          <w:rtl/>
        </w:rPr>
        <w:t xml:space="preserve"> </w:t>
      </w:r>
      <w:r w:rsidRPr="001B2E1F">
        <w:rPr>
          <w:rFonts w:hint="cs"/>
          <w:rtl/>
        </w:rPr>
        <w:t>پا</w:t>
      </w:r>
      <w:r w:rsidR="0028485C" w:rsidRPr="001B2E1F">
        <w:rPr>
          <w:rFonts w:hint="cs"/>
          <w:rtl/>
        </w:rPr>
        <w:t>ی</w:t>
      </w:r>
      <w:r w:rsidRPr="001B2E1F">
        <w:rPr>
          <w:rFonts w:hint="cs"/>
          <w:rtl/>
        </w:rPr>
        <w:t>بند</w:t>
      </w:r>
      <w:r w:rsidR="0028485C" w:rsidRPr="001B2E1F">
        <w:rPr>
          <w:rFonts w:hint="cs"/>
          <w:rtl/>
        </w:rPr>
        <w:t>ی</w:t>
      </w:r>
      <w:r w:rsidRPr="001B2E1F">
        <w:rPr>
          <w:rFonts w:hint="cs"/>
          <w:rtl/>
        </w:rPr>
        <w:t xml:space="preserve"> و مداومت </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ن</w:t>
      </w:r>
      <w:r w:rsidRPr="001B2E1F">
        <w:rPr>
          <w:rFonts w:hint="cs"/>
          <w:rtl/>
        </w:rPr>
        <w:t>د</w:t>
      </w:r>
      <w:r w:rsidR="0075782A" w:rsidRPr="001B2E1F">
        <w:rPr>
          <w:rFonts w:hint="cs"/>
          <w:rtl/>
        </w:rPr>
        <w:t xml:space="preserve">. </w:t>
      </w:r>
      <w:r w:rsidRPr="001B2E1F">
        <w:rPr>
          <w:rFonts w:hint="cs"/>
          <w:rtl/>
        </w:rPr>
        <w:t>هم</w:t>
      </w:r>
      <w:r w:rsidR="0028485C" w:rsidRPr="001B2E1F">
        <w:rPr>
          <w:rFonts w:hint="cs"/>
          <w:rtl/>
        </w:rPr>
        <w:t>ی</w:t>
      </w:r>
      <w:r w:rsidRPr="001B2E1F">
        <w:rPr>
          <w:rFonts w:hint="cs"/>
          <w:rtl/>
        </w:rPr>
        <w:t>ن است مفهوم روا</w:t>
      </w:r>
      <w:r w:rsidR="0028485C" w:rsidRPr="001B2E1F">
        <w:rPr>
          <w:rFonts w:hint="cs"/>
          <w:rtl/>
        </w:rPr>
        <w:t>ی</w:t>
      </w:r>
      <w:r w:rsidRPr="001B2E1F">
        <w:rPr>
          <w:rFonts w:hint="cs"/>
          <w:rtl/>
        </w:rPr>
        <w:t>ت</w:t>
      </w:r>
      <w:r w:rsidR="0028485C" w:rsidRPr="001B2E1F">
        <w:rPr>
          <w:rFonts w:hint="cs"/>
          <w:rtl/>
        </w:rPr>
        <w:t>ی</w:t>
      </w:r>
      <w:r w:rsidRPr="001B2E1F">
        <w:rPr>
          <w:rFonts w:hint="cs"/>
          <w:rtl/>
        </w:rPr>
        <w:t xml:space="preserve"> </w:t>
      </w:r>
      <w:r w:rsidR="006F1049" w:rsidRPr="001B2E1F">
        <w:rPr>
          <w:rFonts w:hint="cs"/>
          <w:rtl/>
        </w:rPr>
        <w:t>ک</w:t>
      </w:r>
      <w:r w:rsidRPr="001B2E1F">
        <w:rPr>
          <w:rFonts w:hint="cs"/>
          <w:rtl/>
        </w:rPr>
        <w:t xml:space="preserve">ه از </w:t>
      </w:r>
      <w:r w:rsidR="0028485C" w:rsidRPr="001B2E1F">
        <w:rPr>
          <w:rFonts w:hint="cs"/>
          <w:rtl/>
        </w:rPr>
        <w:t>ی</w:t>
      </w:r>
      <w:r w:rsidR="006F1049" w:rsidRPr="001B2E1F">
        <w:rPr>
          <w:rFonts w:hint="cs"/>
          <w:rtl/>
        </w:rPr>
        <w:t>ک</w:t>
      </w:r>
      <w:r w:rsidR="0028485C" w:rsidRPr="001B2E1F">
        <w:rPr>
          <w:rFonts w:hint="cs"/>
          <w:rtl/>
        </w:rPr>
        <w:t>ی</w:t>
      </w:r>
      <w:r w:rsidRPr="001B2E1F">
        <w:rPr>
          <w:rFonts w:hint="cs"/>
          <w:rtl/>
        </w:rPr>
        <w:t xml:space="preserve"> از اصحاب روا</w:t>
      </w:r>
      <w:r w:rsidR="0028485C" w:rsidRPr="001B2E1F">
        <w:rPr>
          <w:rFonts w:hint="cs"/>
          <w:rtl/>
        </w:rPr>
        <w:t>ی</w:t>
      </w:r>
      <w:r w:rsidRPr="001B2E1F">
        <w:rPr>
          <w:rFonts w:hint="cs"/>
          <w:rtl/>
        </w:rPr>
        <w:t xml:space="preserve">ت شده </w:t>
      </w:r>
      <w:r w:rsidR="006F1049" w:rsidRPr="001B2E1F">
        <w:rPr>
          <w:rFonts w:hint="cs"/>
          <w:rtl/>
        </w:rPr>
        <w:t>ک</w:t>
      </w:r>
      <w:r w:rsidRPr="001B2E1F">
        <w:rPr>
          <w:rFonts w:hint="cs"/>
          <w:rtl/>
        </w:rPr>
        <w:t>ه گفت</w:t>
      </w:r>
      <w:r w:rsidR="0075782A" w:rsidRPr="001B2E1F">
        <w:rPr>
          <w:rFonts w:hint="cs"/>
          <w:rtl/>
        </w:rPr>
        <w:t xml:space="preserve">: </w:t>
      </w:r>
      <w:r w:rsidRPr="001B2E1F">
        <w:rPr>
          <w:rFonts w:hint="cs"/>
          <w:rtl/>
        </w:rPr>
        <w:t>نفس</w:t>
      </w:r>
      <w:r w:rsidR="001B2E1F">
        <w:rPr>
          <w:rFonts w:hint="eastAsia"/>
          <w:rtl/>
        </w:rPr>
        <w:t>‌</w:t>
      </w:r>
      <w:r w:rsidRPr="001B2E1F">
        <w:rPr>
          <w:rFonts w:hint="cs"/>
          <w:rtl/>
        </w:rPr>
        <w:t>ها</w:t>
      </w:r>
      <w:r w:rsidR="007C6A2D" w:rsidRPr="001B2E1F">
        <w:rPr>
          <w:rFonts w:hint="cs"/>
          <w:rtl/>
        </w:rPr>
        <w:t>،</w:t>
      </w:r>
      <w:r w:rsidR="004F180B" w:rsidRPr="001B2E1F">
        <w:rPr>
          <w:rFonts w:hint="cs"/>
          <w:rtl/>
        </w:rPr>
        <w:t xml:space="preserve"> </w:t>
      </w:r>
      <w:r w:rsidRPr="001B2E1F">
        <w:rPr>
          <w:rFonts w:hint="cs"/>
          <w:rtl/>
        </w:rPr>
        <w:t>گاه</w:t>
      </w:r>
      <w:r w:rsidR="0028485C" w:rsidRPr="001B2E1F">
        <w:rPr>
          <w:rFonts w:hint="cs"/>
          <w:rtl/>
        </w:rPr>
        <w:t>ی</w:t>
      </w:r>
      <w:r w:rsidRPr="001B2E1F">
        <w:rPr>
          <w:rFonts w:hint="cs"/>
          <w:rtl/>
        </w:rPr>
        <w:t xml:space="preserve"> به عمل</w:t>
      </w:r>
      <w:r w:rsidR="0028485C" w:rsidRPr="001B2E1F">
        <w:rPr>
          <w:rFonts w:hint="cs"/>
          <w:rtl/>
        </w:rPr>
        <w:t>ی</w:t>
      </w:r>
      <w:r w:rsidRPr="001B2E1F">
        <w:rPr>
          <w:rFonts w:hint="cs"/>
          <w:rtl/>
        </w:rPr>
        <w:t xml:space="preserve"> رو</w:t>
      </w:r>
      <w:r w:rsidR="0028485C" w:rsidRPr="001B2E1F">
        <w:rPr>
          <w:rFonts w:hint="cs"/>
          <w:rtl/>
        </w:rPr>
        <w:t>ی</w:t>
      </w:r>
      <w:r w:rsidRPr="001B2E1F">
        <w:rPr>
          <w:rFonts w:hint="cs"/>
          <w:rtl/>
        </w:rPr>
        <w:t xml:space="preserve"> </w:t>
      </w:r>
      <w:r w:rsidR="006A4E91" w:rsidRPr="001B2E1F">
        <w:rPr>
          <w:rFonts w:hint="cs"/>
          <w:rtl/>
        </w:rPr>
        <w:t>م</w:t>
      </w:r>
      <w:r w:rsidR="0028485C" w:rsidRPr="001B2E1F">
        <w:rPr>
          <w:rFonts w:hint="cs"/>
          <w:rtl/>
        </w:rPr>
        <w:t>ی</w:t>
      </w:r>
      <w:r w:rsidR="006A4E91" w:rsidRPr="001B2E1F">
        <w:rPr>
          <w:rFonts w:hint="cs"/>
          <w:rtl/>
        </w:rPr>
        <w:t>‌آو</w:t>
      </w:r>
      <w:r w:rsidRPr="001B2E1F">
        <w:rPr>
          <w:rFonts w:hint="cs"/>
          <w:rtl/>
        </w:rPr>
        <w:t>رند و گاه</w:t>
      </w:r>
      <w:r w:rsidR="0028485C" w:rsidRPr="001B2E1F">
        <w:rPr>
          <w:rFonts w:hint="cs"/>
          <w:rtl/>
        </w:rPr>
        <w:t>ی</w:t>
      </w:r>
      <w:r w:rsidRPr="001B2E1F">
        <w:rPr>
          <w:rFonts w:hint="cs"/>
          <w:rtl/>
        </w:rPr>
        <w:t xml:space="preserve"> به آن پشت </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ن</w:t>
      </w:r>
      <w:r w:rsidRPr="001B2E1F">
        <w:rPr>
          <w:rFonts w:hint="cs"/>
          <w:rtl/>
        </w:rPr>
        <w:t>ند</w:t>
      </w:r>
      <w:r w:rsidR="0075782A" w:rsidRPr="001B2E1F">
        <w:rPr>
          <w:rFonts w:hint="cs"/>
          <w:rtl/>
        </w:rPr>
        <w:t xml:space="preserve">. </w:t>
      </w:r>
      <w:r w:rsidRPr="001B2E1F">
        <w:rPr>
          <w:rFonts w:hint="cs"/>
          <w:rtl/>
        </w:rPr>
        <w:t>پس وقت</w:t>
      </w:r>
      <w:r w:rsidR="0028485C" w:rsidRPr="001B2E1F">
        <w:rPr>
          <w:rFonts w:hint="cs"/>
          <w:rtl/>
        </w:rPr>
        <w:t>ی</w:t>
      </w:r>
      <w:r w:rsidRPr="001B2E1F">
        <w:rPr>
          <w:rFonts w:hint="cs"/>
          <w:rtl/>
        </w:rPr>
        <w:t xml:space="preserve"> </w:t>
      </w:r>
      <w:r w:rsidR="006F1049" w:rsidRPr="001B2E1F">
        <w:rPr>
          <w:rFonts w:hint="cs"/>
          <w:rtl/>
        </w:rPr>
        <w:t>ک</w:t>
      </w:r>
      <w:r w:rsidRPr="001B2E1F">
        <w:rPr>
          <w:rFonts w:hint="cs"/>
          <w:rtl/>
        </w:rPr>
        <w:t xml:space="preserve">ه علاقه نشان </w:t>
      </w:r>
      <w:r w:rsidR="00E825D7" w:rsidRPr="001B2E1F">
        <w:rPr>
          <w:rFonts w:hint="cs"/>
          <w:rtl/>
        </w:rPr>
        <w:t>م</w:t>
      </w:r>
      <w:r w:rsidR="0028485C" w:rsidRPr="001B2E1F">
        <w:rPr>
          <w:rFonts w:hint="cs"/>
          <w:rtl/>
        </w:rPr>
        <w:t>ی</w:t>
      </w:r>
      <w:r w:rsidR="00E825D7" w:rsidRPr="001B2E1F">
        <w:rPr>
          <w:rFonts w:hint="cs"/>
          <w:rtl/>
        </w:rPr>
        <w:t>‌ده</w:t>
      </w:r>
      <w:r w:rsidRPr="001B2E1F">
        <w:rPr>
          <w:rFonts w:hint="cs"/>
          <w:rtl/>
        </w:rPr>
        <w:t>ند ورو</w:t>
      </w:r>
      <w:r w:rsidR="0028485C" w:rsidRPr="001B2E1F">
        <w:rPr>
          <w:rFonts w:hint="cs"/>
          <w:rtl/>
        </w:rPr>
        <w:t>ی</w:t>
      </w:r>
      <w:r w:rsidRPr="001B2E1F">
        <w:rPr>
          <w:rFonts w:hint="cs"/>
          <w:rtl/>
        </w:rPr>
        <w:t xml:space="preserve"> </w:t>
      </w:r>
      <w:r w:rsidR="006A4E91" w:rsidRPr="001B2E1F">
        <w:rPr>
          <w:rFonts w:hint="cs"/>
          <w:rtl/>
        </w:rPr>
        <w:t>م</w:t>
      </w:r>
      <w:r w:rsidR="0028485C" w:rsidRPr="001B2E1F">
        <w:rPr>
          <w:rFonts w:hint="cs"/>
          <w:rtl/>
        </w:rPr>
        <w:t>ی</w:t>
      </w:r>
      <w:r w:rsidR="006A4E91" w:rsidRPr="001B2E1F">
        <w:rPr>
          <w:rFonts w:hint="cs"/>
          <w:rtl/>
        </w:rPr>
        <w:t>‌آو</w:t>
      </w:r>
      <w:r w:rsidRPr="001B2E1F">
        <w:rPr>
          <w:rFonts w:hint="cs"/>
          <w:rtl/>
        </w:rPr>
        <w:t>ردند</w:t>
      </w:r>
      <w:r w:rsidR="007C6A2D" w:rsidRPr="001B2E1F">
        <w:rPr>
          <w:rFonts w:hint="cs"/>
          <w:rtl/>
        </w:rPr>
        <w:t>،</w:t>
      </w:r>
      <w:r w:rsidR="004F180B" w:rsidRPr="001B2E1F">
        <w:rPr>
          <w:rFonts w:hint="cs"/>
          <w:rtl/>
        </w:rPr>
        <w:t xml:space="preserve"> </w:t>
      </w:r>
      <w:r w:rsidRPr="001B2E1F">
        <w:rPr>
          <w:rFonts w:hint="cs"/>
          <w:rtl/>
        </w:rPr>
        <w:t>ا</w:t>
      </w:r>
      <w:r w:rsidR="0028485C" w:rsidRPr="001B2E1F">
        <w:rPr>
          <w:rFonts w:hint="cs"/>
          <w:rtl/>
        </w:rPr>
        <w:t>ی</w:t>
      </w:r>
      <w:r w:rsidRPr="001B2E1F">
        <w:rPr>
          <w:rFonts w:hint="cs"/>
          <w:rtl/>
        </w:rPr>
        <w:t>ن را غن</w:t>
      </w:r>
      <w:r w:rsidR="0028485C" w:rsidRPr="001B2E1F">
        <w:rPr>
          <w:rFonts w:hint="cs"/>
          <w:rtl/>
        </w:rPr>
        <w:t>ی</w:t>
      </w:r>
      <w:r w:rsidRPr="001B2E1F">
        <w:rPr>
          <w:rFonts w:hint="cs"/>
          <w:rtl/>
        </w:rPr>
        <w:t>مت بدان</w:t>
      </w:r>
      <w:r w:rsidR="0028485C" w:rsidRPr="001B2E1F">
        <w:rPr>
          <w:rFonts w:hint="cs"/>
          <w:rtl/>
        </w:rPr>
        <w:t>ی</w:t>
      </w:r>
      <w:r w:rsidRPr="001B2E1F">
        <w:rPr>
          <w:rFonts w:hint="cs"/>
          <w:rtl/>
        </w:rPr>
        <w:t xml:space="preserve">د و هرگاه پشت </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ن</w:t>
      </w:r>
      <w:r w:rsidRPr="001B2E1F">
        <w:rPr>
          <w:rFonts w:hint="cs"/>
          <w:rtl/>
        </w:rPr>
        <w:t>ند</w:t>
      </w:r>
      <w:r w:rsidR="007C6A2D" w:rsidRPr="001B2E1F">
        <w:rPr>
          <w:rFonts w:hint="cs"/>
          <w:rtl/>
        </w:rPr>
        <w:t>،</w:t>
      </w:r>
      <w:r w:rsidR="004F180B" w:rsidRPr="001B2E1F">
        <w:rPr>
          <w:rFonts w:hint="cs"/>
          <w:rtl/>
        </w:rPr>
        <w:t xml:space="preserve"> </w:t>
      </w:r>
      <w:r w:rsidRPr="001B2E1F">
        <w:rPr>
          <w:rFonts w:hint="cs"/>
          <w:rtl/>
        </w:rPr>
        <w:t>رها</w:t>
      </w:r>
      <w:r w:rsidR="0028485C" w:rsidRPr="001B2E1F">
        <w:rPr>
          <w:rFonts w:hint="cs"/>
          <w:rtl/>
        </w:rPr>
        <w:t>ی</w:t>
      </w:r>
      <w:r w:rsidRPr="001B2E1F">
        <w:rPr>
          <w:rFonts w:hint="cs"/>
          <w:rtl/>
        </w:rPr>
        <w:t xml:space="preserve">شان </w:t>
      </w:r>
      <w:r w:rsidR="006F1049" w:rsidRPr="001B2E1F">
        <w:rPr>
          <w:rFonts w:hint="cs"/>
          <w:rtl/>
        </w:rPr>
        <w:t>ک</w:t>
      </w:r>
      <w:r w:rsidRPr="001B2E1F">
        <w:rPr>
          <w:rFonts w:hint="cs"/>
          <w:rtl/>
        </w:rPr>
        <w:t>ن</w:t>
      </w:r>
      <w:r w:rsidR="0028485C" w:rsidRPr="001B2E1F">
        <w:rPr>
          <w:rFonts w:hint="cs"/>
          <w:rtl/>
        </w:rPr>
        <w:t>ی</w:t>
      </w:r>
      <w:r w:rsidRPr="001B2E1F">
        <w:rPr>
          <w:rFonts w:hint="cs"/>
          <w:rtl/>
        </w:rPr>
        <w:t>د</w:t>
      </w:r>
      <w:r w:rsidR="0075782A" w:rsidRPr="001B2E1F">
        <w:rPr>
          <w:rFonts w:hint="cs"/>
          <w:rtl/>
        </w:rPr>
        <w:t xml:space="preserve">. </w:t>
      </w:r>
    </w:p>
    <w:p w:rsidR="008F4B15" w:rsidRPr="001B2E1F" w:rsidRDefault="008F4B15" w:rsidP="00BA64D7">
      <w:pPr>
        <w:pStyle w:val="a4"/>
        <w:rPr>
          <w:rtl/>
        </w:rPr>
      </w:pPr>
      <w:r w:rsidRPr="001B2E1F">
        <w:rPr>
          <w:rFonts w:hint="cs"/>
          <w:rtl/>
        </w:rPr>
        <w:t>افراد ز</w:t>
      </w:r>
      <w:r w:rsidR="0028485C" w:rsidRPr="001B2E1F">
        <w:rPr>
          <w:rFonts w:hint="cs"/>
          <w:rtl/>
        </w:rPr>
        <w:t>ی</w:t>
      </w:r>
      <w:r w:rsidRPr="001B2E1F">
        <w:rPr>
          <w:rFonts w:hint="cs"/>
          <w:rtl/>
        </w:rPr>
        <w:t>اد</w:t>
      </w:r>
      <w:r w:rsidR="0028485C" w:rsidRPr="001B2E1F">
        <w:rPr>
          <w:rFonts w:hint="cs"/>
          <w:rtl/>
        </w:rPr>
        <w:t>ی</w:t>
      </w:r>
      <w:r w:rsidRPr="001B2E1F">
        <w:rPr>
          <w:rFonts w:hint="cs"/>
          <w:rtl/>
        </w:rPr>
        <w:t xml:space="preserve"> را د</w:t>
      </w:r>
      <w:r w:rsidR="0028485C" w:rsidRPr="001B2E1F">
        <w:rPr>
          <w:rFonts w:hint="cs"/>
          <w:rtl/>
        </w:rPr>
        <w:t>ی</w:t>
      </w:r>
      <w:r w:rsidRPr="001B2E1F">
        <w:rPr>
          <w:rFonts w:hint="cs"/>
          <w:rtl/>
        </w:rPr>
        <w:t>ده</w:t>
      </w:r>
      <w:r w:rsidR="001B2E1F">
        <w:rPr>
          <w:rFonts w:hint="eastAsia"/>
          <w:rtl/>
        </w:rPr>
        <w:t>‌</w:t>
      </w:r>
      <w:r w:rsidRPr="001B2E1F">
        <w:rPr>
          <w:rFonts w:hint="cs"/>
          <w:rtl/>
        </w:rPr>
        <w:t xml:space="preserve">ام </w:t>
      </w:r>
      <w:r w:rsidR="006F1049" w:rsidRPr="001B2E1F">
        <w:rPr>
          <w:rFonts w:hint="cs"/>
          <w:rtl/>
        </w:rPr>
        <w:t>ک</w:t>
      </w:r>
      <w:r w:rsidRPr="001B2E1F">
        <w:rPr>
          <w:rFonts w:hint="cs"/>
          <w:rtl/>
        </w:rPr>
        <w:t>ه پس از مدت</w:t>
      </w:r>
      <w:r w:rsidR="0028485C" w:rsidRPr="001B2E1F">
        <w:rPr>
          <w:rFonts w:hint="cs"/>
          <w:rtl/>
        </w:rPr>
        <w:t>ی</w:t>
      </w:r>
      <w:r w:rsidRPr="001B2E1F">
        <w:rPr>
          <w:rFonts w:hint="cs"/>
          <w:rtl/>
        </w:rPr>
        <w:t xml:space="preserve"> ز</w:t>
      </w:r>
      <w:r w:rsidR="0028485C" w:rsidRPr="001B2E1F">
        <w:rPr>
          <w:rFonts w:hint="cs"/>
          <w:rtl/>
        </w:rPr>
        <w:t>ی</w:t>
      </w:r>
      <w:r w:rsidRPr="001B2E1F">
        <w:rPr>
          <w:rFonts w:hint="cs"/>
          <w:rtl/>
        </w:rPr>
        <w:t>اده رو</w:t>
      </w:r>
      <w:r w:rsidR="0028485C" w:rsidRPr="001B2E1F">
        <w:rPr>
          <w:rFonts w:hint="cs"/>
          <w:rtl/>
        </w:rPr>
        <w:t>ی</w:t>
      </w:r>
      <w:r w:rsidRPr="001B2E1F">
        <w:rPr>
          <w:rFonts w:hint="cs"/>
          <w:rtl/>
        </w:rPr>
        <w:t xml:space="preserve"> در انجام اعمال و عبادات</w:t>
      </w:r>
      <w:r w:rsidR="007C6A2D" w:rsidRPr="001B2E1F">
        <w:rPr>
          <w:rFonts w:hint="cs"/>
          <w:rtl/>
        </w:rPr>
        <w:t>،</w:t>
      </w:r>
      <w:r w:rsidR="004F180B" w:rsidRPr="001B2E1F">
        <w:rPr>
          <w:rFonts w:hint="cs"/>
          <w:rtl/>
        </w:rPr>
        <w:t xml:space="preserve"> </w:t>
      </w:r>
      <w:r w:rsidRPr="001B2E1F">
        <w:rPr>
          <w:rFonts w:hint="cs"/>
          <w:rtl/>
        </w:rPr>
        <w:t xml:space="preserve">از عمل خود دست </w:t>
      </w:r>
      <w:r w:rsidR="006F1049" w:rsidRPr="001B2E1F">
        <w:rPr>
          <w:rFonts w:hint="cs"/>
          <w:rtl/>
        </w:rPr>
        <w:t>ک</w:t>
      </w:r>
      <w:r w:rsidRPr="001B2E1F">
        <w:rPr>
          <w:rFonts w:hint="cs"/>
          <w:rtl/>
        </w:rPr>
        <w:t>ش</w:t>
      </w:r>
      <w:r w:rsidR="0028485C" w:rsidRPr="001B2E1F">
        <w:rPr>
          <w:rFonts w:hint="cs"/>
          <w:rtl/>
        </w:rPr>
        <w:t>ی</w:t>
      </w:r>
      <w:r w:rsidRPr="001B2E1F">
        <w:rPr>
          <w:rFonts w:hint="cs"/>
          <w:rtl/>
        </w:rPr>
        <w:t>ده و در انجام عمل و عبادت</w:t>
      </w:r>
      <w:r w:rsidR="007C6A2D" w:rsidRPr="001B2E1F">
        <w:rPr>
          <w:rFonts w:hint="cs"/>
          <w:rtl/>
        </w:rPr>
        <w:t>،</w:t>
      </w:r>
      <w:r w:rsidR="004F180B" w:rsidRPr="001B2E1F">
        <w:rPr>
          <w:rFonts w:hint="cs"/>
          <w:rtl/>
        </w:rPr>
        <w:t xml:space="preserve"> </w:t>
      </w:r>
      <w:r w:rsidRPr="001B2E1F">
        <w:rPr>
          <w:rFonts w:hint="cs"/>
          <w:rtl/>
        </w:rPr>
        <w:t>ضع</w:t>
      </w:r>
      <w:r w:rsidR="0028485C" w:rsidRPr="001B2E1F">
        <w:rPr>
          <w:rFonts w:hint="cs"/>
          <w:rtl/>
        </w:rPr>
        <w:t>ی</w:t>
      </w:r>
      <w:r w:rsidRPr="001B2E1F">
        <w:rPr>
          <w:rFonts w:hint="cs"/>
          <w:rtl/>
        </w:rPr>
        <w:t>ف</w:t>
      </w:r>
      <w:r w:rsidR="001B2E1F">
        <w:rPr>
          <w:rFonts w:hint="eastAsia"/>
          <w:rtl/>
        </w:rPr>
        <w:t>‌</w:t>
      </w:r>
      <w:r w:rsidRPr="001B2E1F">
        <w:rPr>
          <w:rFonts w:hint="cs"/>
          <w:rtl/>
        </w:rPr>
        <w:t>تر از اول شده</w:t>
      </w:r>
      <w:r w:rsidR="00C96E34" w:rsidRPr="001B2E1F">
        <w:rPr>
          <w:rFonts w:hint="cs"/>
          <w:rtl/>
        </w:rPr>
        <w:t>‌اند.</w:t>
      </w:r>
      <w:r w:rsidR="0075782A" w:rsidRPr="001B2E1F">
        <w:rPr>
          <w:rFonts w:hint="cs"/>
          <w:rtl/>
        </w:rPr>
        <w:t xml:space="preserve"> </w:t>
      </w:r>
      <w:r w:rsidRPr="001B2E1F">
        <w:rPr>
          <w:rFonts w:hint="cs"/>
          <w:rtl/>
        </w:rPr>
        <w:t>د</w:t>
      </w:r>
      <w:r w:rsidR="0028485C" w:rsidRPr="001B2E1F">
        <w:rPr>
          <w:rFonts w:hint="cs"/>
          <w:rtl/>
        </w:rPr>
        <w:t>ی</w:t>
      </w:r>
      <w:r w:rsidRPr="001B2E1F">
        <w:rPr>
          <w:rFonts w:hint="cs"/>
          <w:rtl/>
        </w:rPr>
        <w:t>ن</w:t>
      </w:r>
      <w:r w:rsidR="007C6A2D" w:rsidRPr="001B2E1F">
        <w:rPr>
          <w:rFonts w:hint="cs"/>
          <w:rtl/>
        </w:rPr>
        <w:t>،</w:t>
      </w:r>
      <w:r w:rsidR="004F180B" w:rsidRPr="001B2E1F">
        <w:rPr>
          <w:rFonts w:hint="cs"/>
          <w:rtl/>
        </w:rPr>
        <w:t xml:space="preserve"> </w:t>
      </w:r>
      <w:r w:rsidRPr="001B2E1F">
        <w:rPr>
          <w:rFonts w:hint="cs"/>
          <w:rtl/>
        </w:rPr>
        <w:t>در اصل برا</w:t>
      </w:r>
      <w:r w:rsidR="0028485C" w:rsidRPr="001B2E1F">
        <w:rPr>
          <w:rFonts w:hint="cs"/>
          <w:rtl/>
        </w:rPr>
        <w:t>ی</w:t>
      </w:r>
      <w:r w:rsidRPr="001B2E1F">
        <w:rPr>
          <w:rFonts w:hint="cs"/>
          <w:rtl/>
        </w:rPr>
        <w:t xml:space="preserve"> خوشبخت</w:t>
      </w:r>
      <w:r w:rsidR="0028485C" w:rsidRPr="001B2E1F">
        <w:rPr>
          <w:rFonts w:hint="cs"/>
          <w:rtl/>
        </w:rPr>
        <w:t>ی</w:t>
      </w:r>
      <w:r w:rsidRPr="001B2E1F">
        <w:rPr>
          <w:rFonts w:hint="cs"/>
          <w:rtl/>
        </w:rPr>
        <w:t xml:space="preserve"> بندگان آمده است</w:t>
      </w:r>
      <w:r w:rsidR="0075782A" w:rsidRPr="001B2E1F">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rtl/>
        </w:rPr>
        <w:t xml:space="preserve">مَآ أَنزَلۡنَا عَلَيۡكَ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لۡقُرۡءَانَ</w:t>
      </w:r>
      <w:r w:rsidR="00BA64D7">
        <w:rPr>
          <w:rFonts w:ascii="KFGQPC Uthmanic Script HAFS" w:hAnsi="KFGQPC Uthmanic Script HAFS" w:cs="KFGQPC Uthmanic Script HAFS"/>
          <w:rtl/>
        </w:rPr>
        <w:t xml:space="preserve"> لِتَشۡقَىٰٓ ٢</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طه: 2</w:t>
      </w:r>
      <w:r w:rsidR="00030373" w:rsidRPr="00095874">
        <w:rPr>
          <w:rStyle w:val="Char7"/>
          <w:rFonts w:hint="cs"/>
          <w:rtl/>
        </w:rPr>
        <w:t>]</w:t>
      </w:r>
      <w:r w:rsidR="0075782A" w:rsidRPr="001B2E1F">
        <w:rPr>
          <w:rFonts w:hint="cs"/>
          <w:rtl/>
        </w:rPr>
        <w:t xml:space="preserve"> </w:t>
      </w:r>
      <w:r w:rsidRPr="001B2E1F">
        <w:rPr>
          <w:rFonts w:hint="cs"/>
          <w:rtl/>
        </w:rPr>
        <w:t>«قرآن را برا</w:t>
      </w:r>
      <w:r w:rsidR="0028485C" w:rsidRPr="001B2E1F">
        <w:rPr>
          <w:rFonts w:hint="cs"/>
          <w:rtl/>
        </w:rPr>
        <w:t>ی</w:t>
      </w:r>
      <w:r w:rsidRPr="001B2E1F">
        <w:rPr>
          <w:rFonts w:hint="cs"/>
          <w:rtl/>
        </w:rPr>
        <w:t xml:space="preserve"> آن بر تو نازل ن</w:t>
      </w:r>
      <w:r w:rsidR="006F1049" w:rsidRPr="001B2E1F">
        <w:rPr>
          <w:rFonts w:hint="cs"/>
          <w:rtl/>
        </w:rPr>
        <w:t>ک</w:t>
      </w:r>
      <w:r w:rsidRPr="001B2E1F">
        <w:rPr>
          <w:rFonts w:hint="cs"/>
          <w:rtl/>
        </w:rPr>
        <w:t>رده</w:t>
      </w:r>
      <w:r w:rsidR="006F1049" w:rsidRPr="001B2E1F">
        <w:rPr>
          <w:rFonts w:hint="cs"/>
          <w:rtl/>
        </w:rPr>
        <w:t>‌ایم ک</w:t>
      </w:r>
      <w:r w:rsidRPr="001B2E1F">
        <w:rPr>
          <w:rFonts w:hint="cs"/>
          <w:rtl/>
        </w:rPr>
        <w:t>ه در رنج و زحمت بیفتی»</w:t>
      </w:r>
      <w:r w:rsidR="0075782A" w:rsidRPr="001B2E1F">
        <w:rPr>
          <w:rFonts w:hint="cs"/>
          <w:rtl/>
        </w:rPr>
        <w:t xml:space="preserve">. </w:t>
      </w:r>
    </w:p>
    <w:p w:rsidR="008F4B15" w:rsidRPr="001B2E1F" w:rsidRDefault="008F4B15" w:rsidP="00BA64D7">
      <w:pPr>
        <w:pStyle w:val="a4"/>
        <w:rPr>
          <w:rtl/>
        </w:rPr>
      </w:pPr>
      <w:r w:rsidRPr="001B2E1F">
        <w:rPr>
          <w:rFonts w:hint="cs"/>
          <w:rtl/>
        </w:rPr>
        <w:t>خداوند متعال</w:t>
      </w:r>
      <w:r w:rsidR="007C6A2D" w:rsidRPr="001B2E1F">
        <w:rPr>
          <w:rFonts w:hint="cs"/>
          <w:rtl/>
        </w:rPr>
        <w:t>،</w:t>
      </w:r>
      <w:r w:rsidR="004F180B" w:rsidRPr="001B2E1F">
        <w:rPr>
          <w:rFonts w:hint="cs"/>
          <w:rtl/>
        </w:rPr>
        <w:t xml:space="preserve"> </w:t>
      </w:r>
      <w:r w:rsidR="006F1049" w:rsidRPr="001B2E1F">
        <w:rPr>
          <w:rFonts w:hint="cs"/>
          <w:rtl/>
        </w:rPr>
        <w:t>ک</w:t>
      </w:r>
      <w:r w:rsidRPr="001B2E1F">
        <w:rPr>
          <w:rFonts w:hint="cs"/>
          <w:rtl/>
        </w:rPr>
        <w:t>سان</w:t>
      </w:r>
      <w:r w:rsidR="0028485C" w:rsidRPr="001B2E1F">
        <w:rPr>
          <w:rFonts w:hint="cs"/>
          <w:rtl/>
        </w:rPr>
        <w:t>ی</w:t>
      </w:r>
      <w:r w:rsidRPr="001B2E1F">
        <w:rPr>
          <w:rFonts w:hint="cs"/>
          <w:rtl/>
        </w:rPr>
        <w:t xml:space="preserve"> را مورد ن</w:t>
      </w:r>
      <w:r w:rsidR="006F1049" w:rsidRPr="001B2E1F">
        <w:rPr>
          <w:rFonts w:hint="cs"/>
          <w:rtl/>
        </w:rPr>
        <w:t>ک</w:t>
      </w:r>
      <w:r w:rsidRPr="001B2E1F">
        <w:rPr>
          <w:rFonts w:hint="cs"/>
          <w:rtl/>
        </w:rPr>
        <w:t xml:space="preserve">وهش قرار داده </w:t>
      </w:r>
      <w:r w:rsidR="006F1049" w:rsidRPr="001B2E1F">
        <w:rPr>
          <w:rFonts w:hint="cs"/>
          <w:rtl/>
        </w:rPr>
        <w:t>ک</w:t>
      </w:r>
      <w:r w:rsidRPr="001B2E1F">
        <w:rPr>
          <w:rFonts w:hint="cs"/>
          <w:rtl/>
        </w:rPr>
        <w:t>ه خود را به ب</w:t>
      </w:r>
      <w:r w:rsidR="0028485C" w:rsidRPr="001B2E1F">
        <w:rPr>
          <w:rFonts w:hint="cs"/>
          <w:rtl/>
        </w:rPr>
        <w:t>ی</w:t>
      </w:r>
      <w:r w:rsidRPr="001B2E1F">
        <w:rPr>
          <w:rFonts w:hint="cs"/>
          <w:rtl/>
        </w:rPr>
        <w:t>ش از توان خود م</w:t>
      </w:r>
      <w:r w:rsidR="006F1049" w:rsidRPr="001B2E1F">
        <w:rPr>
          <w:rFonts w:hint="cs"/>
          <w:rtl/>
        </w:rPr>
        <w:t>ک</w:t>
      </w:r>
      <w:r w:rsidRPr="001B2E1F">
        <w:rPr>
          <w:rFonts w:hint="cs"/>
          <w:rtl/>
        </w:rPr>
        <w:t xml:space="preserve">لف </w:t>
      </w:r>
      <w:r w:rsidR="006F1049" w:rsidRPr="001B2E1F">
        <w:rPr>
          <w:rFonts w:hint="cs"/>
          <w:rtl/>
        </w:rPr>
        <w:t>ک</w:t>
      </w:r>
      <w:r w:rsidRPr="001B2E1F">
        <w:rPr>
          <w:rFonts w:hint="cs"/>
          <w:rtl/>
        </w:rPr>
        <w:t>رده و سپس از آنچه خود را بدان ملزم نموده</w:t>
      </w:r>
      <w:r w:rsidR="00B53612" w:rsidRPr="001B2E1F">
        <w:rPr>
          <w:rFonts w:hint="cs"/>
          <w:rtl/>
        </w:rPr>
        <w:t>‌اند،</w:t>
      </w:r>
      <w:r w:rsidR="004F180B" w:rsidRPr="001B2E1F">
        <w:rPr>
          <w:rFonts w:hint="cs"/>
          <w:rtl/>
        </w:rPr>
        <w:t xml:space="preserve"> </w:t>
      </w:r>
      <w:r w:rsidRPr="001B2E1F">
        <w:rPr>
          <w:rFonts w:hint="cs"/>
          <w:rtl/>
        </w:rPr>
        <w:t>عقب نشسته و از انجام آن باز مانده</w:t>
      </w:r>
      <w:r w:rsidR="00822A7F" w:rsidRPr="001B2E1F">
        <w:rPr>
          <w:rFonts w:hint="cs"/>
          <w:rtl/>
        </w:rPr>
        <w:t>‌اند:</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rtl/>
        </w:rPr>
        <w:t xml:space="preserve">وَرَهۡبَانِيَّةً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بۡتَدَعُوهَا</w:t>
      </w:r>
      <w:r w:rsidR="00BA64D7">
        <w:rPr>
          <w:rFonts w:ascii="KFGQPC Uthmanic Script HAFS" w:hAnsi="KFGQPC Uthmanic Script HAFS" w:cs="KFGQPC Uthmanic Script HAFS"/>
          <w:rtl/>
        </w:rPr>
        <w:t xml:space="preserve"> مَا كَتَبۡنَٰهَا عَلَيۡهِمۡ إِلَّا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بۡتِغَا</w:t>
      </w:r>
      <w:r w:rsidR="00BA64D7">
        <w:rPr>
          <w:rFonts w:ascii="KFGQPC Uthmanic Script HAFS" w:hAnsi="KFGQPC Uthmanic Script HAFS" w:cs="KFGQPC Uthmanic Script HAFS"/>
          <w:rtl/>
        </w:rPr>
        <w:t xml:space="preserve">ٓءَ رِضۡوَٰنِ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فَمَا رَعَوۡهَا حَقَّ رِعَايَتِهَاۖ</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الحدید: 27</w:t>
      </w:r>
      <w:r w:rsidR="00030373" w:rsidRPr="00095874">
        <w:rPr>
          <w:rStyle w:val="Char7"/>
          <w:rFonts w:hint="cs"/>
          <w:rtl/>
        </w:rPr>
        <w:t>]</w:t>
      </w:r>
      <w:r w:rsidR="0075782A" w:rsidRPr="001B2E1F">
        <w:rPr>
          <w:rFonts w:hint="cs"/>
          <w:rtl/>
        </w:rPr>
        <w:t xml:space="preserve"> </w:t>
      </w:r>
      <w:r w:rsidRPr="001B2E1F">
        <w:rPr>
          <w:rFonts w:hint="cs"/>
          <w:rtl/>
        </w:rPr>
        <w:t>«رهبان</w:t>
      </w:r>
      <w:r w:rsidR="0028485C" w:rsidRPr="001B2E1F">
        <w:rPr>
          <w:rFonts w:hint="cs"/>
          <w:rtl/>
        </w:rPr>
        <w:t>ی</w:t>
      </w:r>
      <w:r w:rsidRPr="001B2E1F">
        <w:rPr>
          <w:rFonts w:hint="cs"/>
          <w:rtl/>
        </w:rPr>
        <w:t>ت سخت</w:t>
      </w:r>
      <w:r w:rsidR="0028485C" w:rsidRPr="001B2E1F">
        <w:rPr>
          <w:rFonts w:hint="cs"/>
          <w:rtl/>
        </w:rPr>
        <w:t>ی</w:t>
      </w:r>
      <w:r w:rsidRPr="001B2E1F">
        <w:rPr>
          <w:rFonts w:hint="cs"/>
          <w:rtl/>
        </w:rPr>
        <w:t xml:space="preserve"> را پد</w:t>
      </w:r>
      <w:r w:rsidR="0028485C" w:rsidRPr="001B2E1F">
        <w:rPr>
          <w:rFonts w:hint="cs"/>
          <w:rtl/>
        </w:rPr>
        <w:t>ی</w:t>
      </w:r>
      <w:r w:rsidRPr="001B2E1F">
        <w:rPr>
          <w:rFonts w:hint="cs"/>
          <w:rtl/>
        </w:rPr>
        <w:t xml:space="preserve">د آوردند </w:t>
      </w:r>
      <w:r w:rsidR="006F1049" w:rsidRPr="001B2E1F">
        <w:rPr>
          <w:rFonts w:hint="cs"/>
          <w:rtl/>
        </w:rPr>
        <w:t>ک</w:t>
      </w:r>
      <w:r w:rsidRPr="001B2E1F">
        <w:rPr>
          <w:rFonts w:hint="cs"/>
          <w:rtl/>
        </w:rPr>
        <w:t>ه ما</w:t>
      </w:r>
      <w:r w:rsidR="007C6A2D" w:rsidRPr="001B2E1F">
        <w:rPr>
          <w:rFonts w:hint="cs"/>
          <w:rtl/>
        </w:rPr>
        <w:t>،</w:t>
      </w:r>
      <w:r w:rsidR="004F180B" w:rsidRPr="001B2E1F">
        <w:rPr>
          <w:rFonts w:hint="cs"/>
          <w:rtl/>
        </w:rPr>
        <w:t xml:space="preserve"> </w:t>
      </w:r>
      <w:r w:rsidRPr="001B2E1F">
        <w:rPr>
          <w:rFonts w:hint="cs"/>
          <w:rtl/>
        </w:rPr>
        <w:t>آن را بر آنان واجب ن</w:t>
      </w:r>
      <w:r w:rsidR="006F1049" w:rsidRPr="001B2E1F">
        <w:rPr>
          <w:rFonts w:hint="cs"/>
          <w:rtl/>
        </w:rPr>
        <w:t>ک</w:t>
      </w:r>
      <w:r w:rsidRPr="001B2E1F">
        <w:rPr>
          <w:rFonts w:hint="cs"/>
          <w:rtl/>
        </w:rPr>
        <w:t>رده بود</w:t>
      </w:r>
      <w:r w:rsidR="0028485C" w:rsidRPr="001B2E1F">
        <w:rPr>
          <w:rFonts w:hint="cs"/>
          <w:rtl/>
        </w:rPr>
        <w:t>ی</w:t>
      </w:r>
      <w:r w:rsidRPr="001B2E1F">
        <w:rPr>
          <w:rFonts w:hint="cs"/>
          <w:rtl/>
        </w:rPr>
        <w:t>م؛ اما خودشان</w:t>
      </w:r>
      <w:r w:rsidR="007C6A2D" w:rsidRPr="001B2E1F">
        <w:rPr>
          <w:rFonts w:hint="cs"/>
          <w:rtl/>
        </w:rPr>
        <w:t>،</w:t>
      </w:r>
      <w:r w:rsidR="004F180B" w:rsidRPr="001B2E1F">
        <w:rPr>
          <w:rFonts w:hint="cs"/>
          <w:rtl/>
        </w:rPr>
        <w:t xml:space="preserve"> </w:t>
      </w:r>
      <w:r w:rsidRPr="001B2E1F">
        <w:rPr>
          <w:rFonts w:hint="cs"/>
          <w:rtl/>
        </w:rPr>
        <w:t>آن را برا</w:t>
      </w:r>
      <w:r w:rsidR="0028485C" w:rsidRPr="001B2E1F">
        <w:rPr>
          <w:rFonts w:hint="cs"/>
          <w:rtl/>
        </w:rPr>
        <w:t>ی</w:t>
      </w:r>
      <w:r w:rsidRPr="001B2E1F">
        <w:rPr>
          <w:rFonts w:hint="cs"/>
          <w:rtl/>
        </w:rPr>
        <w:t xml:space="preserve"> به دست آوردن خشنود</w:t>
      </w:r>
      <w:r w:rsidR="0028485C" w:rsidRPr="001B2E1F">
        <w:rPr>
          <w:rFonts w:hint="cs"/>
          <w:rtl/>
        </w:rPr>
        <w:t>ی</w:t>
      </w:r>
      <w:r w:rsidRPr="001B2E1F">
        <w:rPr>
          <w:rFonts w:hint="cs"/>
          <w:rtl/>
        </w:rPr>
        <w:t xml:space="preserve"> خدا پد</w:t>
      </w:r>
      <w:r w:rsidR="0028485C" w:rsidRPr="001B2E1F">
        <w:rPr>
          <w:rFonts w:hint="cs"/>
          <w:rtl/>
        </w:rPr>
        <w:t>ی</w:t>
      </w:r>
      <w:r w:rsidRPr="001B2E1F">
        <w:rPr>
          <w:rFonts w:hint="cs"/>
          <w:rtl/>
        </w:rPr>
        <w:t>د آورده بودند؛ ول</w:t>
      </w:r>
      <w:r w:rsidR="0028485C" w:rsidRPr="001B2E1F">
        <w:rPr>
          <w:rFonts w:hint="cs"/>
          <w:rtl/>
        </w:rPr>
        <w:t>ی</w:t>
      </w:r>
      <w:r w:rsidRPr="001B2E1F">
        <w:rPr>
          <w:rFonts w:hint="cs"/>
          <w:rtl/>
        </w:rPr>
        <w:t xml:space="preserve"> آنان</w:t>
      </w:r>
      <w:r w:rsidR="007C6A2D" w:rsidRPr="001B2E1F">
        <w:rPr>
          <w:rFonts w:hint="cs"/>
          <w:rtl/>
        </w:rPr>
        <w:t>،</w:t>
      </w:r>
      <w:r w:rsidR="004F180B" w:rsidRPr="001B2E1F">
        <w:rPr>
          <w:rFonts w:hint="cs"/>
          <w:rtl/>
        </w:rPr>
        <w:t xml:space="preserve"> </w:t>
      </w:r>
      <w:r w:rsidRPr="001B2E1F">
        <w:rPr>
          <w:rFonts w:hint="cs"/>
          <w:rtl/>
        </w:rPr>
        <w:t>آنچنان</w:t>
      </w:r>
      <w:r w:rsidR="006F1049" w:rsidRPr="001B2E1F">
        <w:rPr>
          <w:rFonts w:hint="cs"/>
          <w:rtl/>
        </w:rPr>
        <w:t>ک</w:t>
      </w:r>
      <w:r w:rsidRPr="001B2E1F">
        <w:rPr>
          <w:rFonts w:hint="cs"/>
          <w:rtl/>
        </w:rPr>
        <w:t>ه با</w:t>
      </w:r>
      <w:r w:rsidR="0028485C" w:rsidRPr="001B2E1F">
        <w:rPr>
          <w:rFonts w:hint="cs"/>
          <w:rtl/>
        </w:rPr>
        <w:t>ی</w:t>
      </w:r>
      <w:r w:rsidRPr="001B2E1F">
        <w:rPr>
          <w:rFonts w:hint="cs"/>
          <w:rtl/>
        </w:rPr>
        <w:t>د</w:t>
      </w:r>
      <w:r w:rsidR="007C6A2D" w:rsidRPr="001B2E1F">
        <w:rPr>
          <w:rFonts w:hint="cs"/>
          <w:rtl/>
        </w:rPr>
        <w:t>،</w:t>
      </w:r>
      <w:r w:rsidR="004F180B" w:rsidRPr="001B2E1F">
        <w:rPr>
          <w:rFonts w:hint="cs"/>
          <w:rtl/>
        </w:rPr>
        <w:t xml:space="preserve"> </w:t>
      </w:r>
      <w:r w:rsidRPr="001B2E1F">
        <w:rPr>
          <w:rFonts w:hint="cs"/>
          <w:rtl/>
        </w:rPr>
        <w:t>آن را مراعات ن</w:t>
      </w:r>
      <w:r w:rsidR="006F1049" w:rsidRPr="001B2E1F">
        <w:rPr>
          <w:rFonts w:hint="cs"/>
          <w:rtl/>
        </w:rPr>
        <w:t>ک</w:t>
      </w:r>
      <w:r w:rsidRPr="001B2E1F">
        <w:rPr>
          <w:rFonts w:hint="cs"/>
          <w:rtl/>
        </w:rPr>
        <w:t>ردند»</w:t>
      </w:r>
      <w:r w:rsidR="0075782A" w:rsidRPr="001B2E1F">
        <w:rPr>
          <w:rFonts w:hint="cs"/>
          <w:rtl/>
        </w:rPr>
        <w:t xml:space="preserve">. </w:t>
      </w:r>
    </w:p>
    <w:p w:rsidR="008F4B15" w:rsidRPr="001B2E1F" w:rsidRDefault="008F4B15" w:rsidP="00BA64D7">
      <w:pPr>
        <w:pStyle w:val="a4"/>
        <w:rPr>
          <w:rtl/>
        </w:rPr>
      </w:pPr>
      <w:r w:rsidRPr="001B2E1F">
        <w:rPr>
          <w:rFonts w:hint="cs"/>
          <w:rtl/>
        </w:rPr>
        <w:t>برتر</w:t>
      </w:r>
      <w:r w:rsidR="0028485C" w:rsidRPr="001B2E1F">
        <w:rPr>
          <w:rFonts w:hint="cs"/>
          <w:rtl/>
        </w:rPr>
        <w:t>ی</w:t>
      </w:r>
      <w:r w:rsidRPr="001B2E1F">
        <w:rPr>
          <w:rFonts w:hint="cs"/>
          <w:rtl/>
        </w:rPr>
        <w:t xml:space="preserve"> اسلام بر سا</w:t>
      </w:r>
      <w:r w:rsidR="0028485C" w:rsidRPr="001B2E1F">
        <w:rPr>
          <w:rFonts w:hint="cs"/>
          <w:rtl/>
        </w:rPr>
        <w:t>ی</w:t>
      </w:r>
      <w:r w:rsidRPr="001B2E1F">
        <w:rPr>
          <w:rFonts w:hint="cs"/>
          <w:rtl/>
        </w:rPr>
        <w:t>ر اد</w:t>
      </w:r>
      <w:r w:rsidR="0028485C" w:rsidRPr="001B2E1F">
        <w:rPr>
          <w:rFonts w:hint="cs"/>
          <w:rtl/>
        </w:rPr>
        <w:t>ی</w:t>
      </w:r>
      <w:r w:rsidRPr="001B2E1F">
        <w:rPr>
          <w:rFonts w:hint="cs"/>
          <w:rtl/>
        </w:rPr>
        <w:t>ان</w:t>
      </w:r>
      <w:r w:rsidR="007C6A2D" w:rsidRPr="001B2E1F">
        <w:rPr>
          <w:rFonts w:hint="cs"/>
          <w:rtl/>
        </w:rPr>
        <w:t>،</w:t>
      </w:r>
      <w:r w:rsidR="004F180B" w:rsidRPr="001B2E1F">
        <w:rPr>
          <w:rFonts w:hint="cs"/>
          <w:rtl/>
        </w:rPr>
        <w:t xml:space="preserve"> </w:t>
      </w:r>
      <w:r w:rsidRPr="001B2E1F">
        <w:rPr>
          <w:rFonts w:hint="cs"/>
          <w:rtl/>
        </w:rPr>
        <w:t>ا</w:t>
      </w:r>
      <w:r w:rsidR="0028485C" w:rsidRPr="001B2E1F">
        <w:rPr>
          <w:rFonts w:hint="cs"/>
          <w:rtl/>
        </w:rPr>
        <w:t>ی</w:t>
      </w:r>
      <w:r w:rsidRPr="001B2E1F">
        <w:rPr>
          <w:rFonts w:hint="cs"/>
          <w:rtl/>
        </w:rPr>
        <w:t xml:space="preserve">ن است </w:t>
      </w:r>
      <w:r w:rsidR="006F1049" w:rsidRPr="001B2E1F">
        <w:rPr>
          <w:rFonts w:hint="cs"/>
          <w:rtl/>
        </w:rPr>
        <w:t>ک</w:t>
      </w:r>
      <w:r w:rsidRPr="001B2E1F">
        <w:rPr>
          <w:rFonts w:hint="cs"/>
          <w:rtl/>
        </w:rPr>
        <w:t>ه اسلام د</w:t>
      </w:r>
      <w:r w:rsidR="0028485C" w:rsidRPr="001B2E1F">
        <w:rPr>
          <w:rFonts w:hint="cs"/>
          <w:rtl/>
        </w:rPr>
        <w:t>ی</w:t>
      </w:r>
      <w:r w:rsidRPr="001B2E1F">
        <w:rPr>
          <w:rFonts w:hint="cs"/>
          <w:rtl/>
        </w:rPr>
        <w:t>ن فطرت و د</w:t>
      </w:r>
      <w:r w:rsidR="0028485C" w:rsidRPr="001B2E1F">
        <w:rPr>
          <w:rFonts w:hint="cs"/>
          <w:rtl/>
        </w:rPr>
        <w:t>ی</w:t>
      </w:r>
      <w:r w:rsidRPr="001B2E1F">
        <w:rPr>
          <w:rFonts w:hint="cs"/>
          <w:rtl/>
        </w:rPr>
        <w:t>ن</w:t>
      </w:r>
      <w:r w:rsidR="0028485C" w:rsidRPr="001B2E1F">
        <w:rPr>
          <w:rFonts w:hint="cs"/>
          <w:rtl/>
        </w:rPr>
        <w:t>ی</w:t>
      </w:r>
      <w:r w:rsidRPr="001B2E1F">
        <w:rPr>
          <w:rFonts w:hint="cs"/>
          <w:rtl/>
        </w:rPr>
        <w:t xml:space="preserve"> م</w:t>
      </w:r>
      <w:r w:rsidR="0028485C" w:rsidRPr="001B2E1F">
        <w:rPr>
          <w:rFonts w:hint="cs"/>
          <w:rtl/>
        </w:rPr>
        <w:t>ی</w:t>
      </w:r>
      <w:r w:rsidRPr="001B2E1F">
        <w:rPr>
          <w:rFonts w:hint="cs"/>
          <w:rtl/>
        </w:rPr>
        <w:t xml:space="preserve">انه و معتدل </w:t>
      </w:r>
      <w:r w:rsidR="00AD234E" w:rsidRPr="001B2E1F">
        <w:rPr>
          <w:rFonts w:hint="cs"/>
          <w:rtl/>
        </w:rPr>
        <w:t>م</w:t>
      </w:r>
      <w:r w:rsidR="0028485C" w:rsidRPr="001B2E1F">
        <w:rPr>
          <w:rFonts w:hint="cs"/>
          <w:rtl/>
        </w:rPr>
        <w:t>ی</w:t>
      </w:r>
      <w:r w:rsidR="00AD234E" w:rsidRPr="001B2E1F">
        <w:rPr>
          <w:rFonts w:hint="cs"/>
          <w:rtl/>
        </w:rPr>
        <w:t>‌باش</w:t>
      </w:r>
      <w:r w:rsidRPr="001B2E1F">
        <w:rPr>
          <w:rFonts w:hint="cs"/>
          <w:rtl/>
        </w:rPr>
        <w:t>د و برا</w:t>
      </w:r>
      <w:r w:rsidR="0028485C" w:rsidRPr="001B2E1F">
        <w:rPr>
          <w:rFonts w:hint="cs"/>
          <w:rtl/>
        </w:rPr>
        <w:t>ی</w:t>
      </w:r>
      <w:r w:rsidRPr="001B2E1F">
        <w:rPr>
          <w:rFonts w:hint="cs"/>
          <w:rtl/>
        </w:rPr>
        <w:t xml:space="preserve"> روح و جسم و دن</w:t>
      </w:r>
      <w:r w:rsidR="0028485C" w:rsidRPr="001B2E1F">
        <w:rPr>
          <w:rFonts w:hint="cs"/>
          <w:rtl/>
        </w:rPr>
        <w:t>ی</w:t>
      </w:r>
      <w:r w:rsidRPr="001B2E1F">
        <w:rPr>
          <w:rFonts w:hint="cs"/>
          <w:rtl/>
        </w:rPr>
        <w:t>ا و آخرت است و د</w:t>
      </w:r>
      <w:r w:rsidR="0028485C" w:rsidRPr="001B2E1F">
        <w:rPr>
          <w:rFonts w:hint="cs"/>
          <w:rtl/>
        </w:rPr>
        <w:t>ی</w:t>
      </w:r>
      <w:r w:rsidRPr="001B2E1F">
        <w:rPr>
          <w:rFonts w:hint="cs"/>
          <w:rtl/>
        </w:rPr>
        <w:t>ن</w:t>
      </w:r>
      <w:r w:rsidR="0028485C" w:rsidRPr="001B2E1F">
        <w:rPr>
          <w:rFonts w:hint="cs"/>
          <w:rtl/>
        </w:rPr>
        <w:t>ی</w:t>
      </w:r>
      <w:r w:rsidRPr="001B2E1F">
        <w:rPr>
          <w:rFonts w:hint="cs"/>
          <w:rtl/>
        </w:rPr>
        <w:t xml:space="preserve"> آسان </w:t>
      </w:r>
      <w:r w:rsidR="00AD234E" w:rsidRPr="001B2E1F">
        <w:rPr>
          <w:rFonts w:hint="cs"/>
          <w:rtl/>
        </w:rPr>
        <w:t>م</w:t>
      </w:r>
      <w:r w:rsidR="0028485C" w:rsidRPr="001B2E1F">
        <w:rPr>
          <w:rFonts w:hint="cs"/>
          <w:rtl/>
        </w:rPr>
        <w:t>ی</w:t>
      </w:r>
      <w:r w:rsidR="00AD234E" w:rsidRPr="001B2E1F">
        <w:rPr>
          <w:rFonts w:hint="cs"/>
          <w:rtl/>
        </w:rPr>
        <w:t>‌باش</w:t>
      </w:r>
      <w:r w:rsidRPr="001B2E1F">
        <w:rPr>
          <w:rFonts w:hint="cs"/>
          <w:rtl/>
        </w:rPr>
        <w:t>د</w:t>
      </w:r>
      <w:r w:rsidR="0075782A" w:rsidRPr="001B2E1F">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rtl/>
        </w:rPr>
        <w:t xml:space="preserve">ذَٰلِكَ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لدِّينُ</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لۡقَيِّمُۚ</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التوبة: 36</w:t>
      </w:r>
      <w:r w:rsidR="00030373" w:rsidRPr="00095874">
        <w:rPr>
          <w:rStyle w:val="Char7"/>
          <w:rFonts w:hint="cs"/>
          <w:rtl/>
        </w:rPr>
        <w:t>]</w:t>
      </w:r>
      <w:r w:rsidR="0075782A" w:rsidRPr="001B2E1F">
        <w:rPr>
          <w:rFonts w:hint="cs"/>
          <w:rtl/>
        </w:rPr>
        <w:t xml:space="preserve"> </w:t>
      </w:r>
      <w:r w:rsidRPr="001B2E1F">
        <w:rPr>
          <w:rFonts w:hint="eastAsia"/>
          <w:rtl/>
        </w:rPr>
        <w:t>«</w:t>
      </w:r>
      <w:r w:rsidRPr="001B2E1F">
        <w:rPr>
          <w:rFonts w:hint="cs"/>
          <w:rtl/>
        </w:rPr>
        <w:t>ا</w:t>
      </w:r>
      <w:r w:rsidR="0028485C" w:rsidRPr="001B2E1F">
        <w:rPr>
          <w:rFonts w:hint="cs"/>
          <w:rtl/>
        </w:rPr>
        <w:t>ی</w:t>
      </w:r>
      <w:r w:rsidRPr="001B2E1F">
        <w:rPr>
          <w:rFonts w:hint="cs"/>
          <w:rtl/>
        </w:rPr>
        <w:t>ن</w:t>
      </w:r>
      <w:r w:rsidR="007C6A2D" w:rsidRPr="001B2E1F">
        <w:rPr>
          <w:rFonts w:hint="cs"/>
          <w:rtl/>
        </w:rPr>
        <w:t>،</w:t>
      </w:r>
      <w:r w:rsidR="004F180B" w:rsidRPr="001B2E1F">
        <w:rPr>
          <w:rFonts w:hint="cs"/>
          <w:rtl/>
        </w:rPr>
        <w:t xml:space="preserve"> </w:t>
      </w:r>
      <w:r w:rsidRPr="001B2E1F">
        <w:rPr>
          <w:rFonts w:hint="cs"/>
          <w:rtl/>
        </w:rPr>
        <w:t>همان د</w:t>
      </w:r>
      <w:r w:rsidR="0028485C" w:rsidRPr="001B2E1F">
        <w:rPr>
          <w:rFonts w:hint="cs"/>
          <w:rtl/>
        </w:rPr>
        <w:t>ی</w:t>
      </w:r>
      <w:r w:rsidRPr="001B2E1F">
        <w:rPr>
          <w:rFonts w:hint="cs"/>
          <w:rtl/>
        </w:rPr>
        <w:t>ن استوار است»</w:t>
      </w:r>
      <w:r w:rsidR="0075782A" w:rsidRPr="001B2E1F">
        <w:rPr>
          <w:rFonts w:hint="cs"/>
          <w:rtl/>
        </w:rPr>
        <w:t xml:space="preserve">. </w:t>
      </w:r>
    </w:p>
    <w:p w:rsidR="008F4B15" w:rsidRPr="001B2E1F" w:rsidRDefault="008F4B15" w:rsidP="001B2E1F">
      <w:pPr>
        <w:pStyle w:val="a4"/>
        <w:rPr>
          <w:rtl/>
        </w:rPr>
      </w:pPr>
      <w:r w:rsidRPr="001B2E1F">
        <w:rPr>
          <w:rFonts w:hint="cs"/>
          <w:rtl/>
        </w:rPr>
        <w:t>ابوسع</w:t>
      </w:r>
      <w:r w:rsidR="0028485C" w:rsidRPr="001B2E1F">
        <w:rPr>
          <w:rFonts w:hint="cs"/>
          <w:rtl/>
        </w:rPr>
        <w:t>ی</w:t>
      </w:r>
      <w:r w:rsidRPr="001B2E1F">
        <w:rPr>
          <w:rFonts w:hint="cs"/>
          <w:rtl/>
        </w:rPr>
        <w:t>د خدر</w:t>
      </w:r>
      <w:r w:rsidR="0028485C" w:rsidRPr="001B2E1F">
        <w:rPr>
          <w:rFonts w:hint="cs"/>
          <w:rtl/>
        </w:rPr>
        <w:t>ی</w:t>
      </w:r>
      <w:r w:rsidR="000179BA" w:rsidRPr="000179BA">
        <w:rPr>
          <w:rFonts w:cs="CTraditional Arabic" w:hint="cs"/>
          <w:rtl/>
        </w:rPr>
        <w:t>س</w:t>
      </w:r>
      <w:r w:rsidRPr="001B2E1F">
        <w:rPr>
          <w:rFonts w:hint="cs"/>
          <w:rtl/>
        </w:rPr>
        <w:t xml:space="preserve"> </w:t>
      </w:r>
      <w:r w:rsidR="00E825D7" w:rsidRPr="001B2E1F">
        <w:rPr>
          <w:rFonts w:hint="cs"/>
          <w:rtl/>
        </w:rPr>
        <w:t>م</w:t>
      </w:r>
      <w:r w:rsidR="0028485C" w:rsidRPr="001B2E1F">
        <w:rPr>
          <w:rFonts w:hint="cs"/>
          <w:rtl/>
        </w:rPr>
        <w:t>ی</w:t>
      </w:r>
      <w:r w:rsidR="00E825D7" w:rsidRPr="001B2E1F">
        <w:rPr>
          <w:rFonts w:hint="cs"/>
          <w:rtl/>
        </w:rPr>
        <w:t>‌گو</w:t>
      </w:r>
      <w:r w:rsidR="0028485C" w:rsidRPr="001B2E1F">
        <w:rPr>
          <w:rFonts w:hint="cs"/>
          <w:rtl/>
        </w:rPr>
        <w:t>ی</w:t>
      </w:r>
      <w:r w:rsidRPr="001B2E1F">
        <w:rPr>
          <w:rFonts w:hint="cs"/>
          <w:rtl/>
        </w:rPr>
        <w:t>د</w:t>
      </w:r>
      <w:r w:rsidR="0075782A" w:rsidRPr="001B2E1F">
        <w:rPr>
          <w:rFonts w:hint="cs"/>
          <w:rtl/>
        </w:rPr>
        <w:t xml:space="preserve">: </w:t>
      </w:r>
      <w:r w:rsidRPr="001B2E1F">
        <w:rPr>
          <w:rFonts w:hint="cs"/>
          <w:rtl/>
        </w:rPr>
        <w:t>باد</w:t>
      </w:r>
      <w:r w:rsidR="0028485C" w:rsidRPr="001B2E1F">
        <w:rPr>
          <w:rFonts w:hint="cs"/>
          <w:rtl/>
        </w:rPr>
        <w:t>ی</w:t>
      </w:r>
      <w:r w:rsidRPr="001B2E1F">
        <w:rPr>
          <w:rFonts w:hint="cs"/>
          <w:rtl/>
        </w:rPr>
        <w:t>ه نش</w:t>
      </w:r>
      <w:r w:rsidR="0028485C" w:rsidRPr="001B2E1F">
        <w:rPr>
          <w:rFonts w:hint="cs"/>
          <w:rtl/>
        </w:rPr>
        <w:t>ی</w:t>
      </w:r>
      <w:r w:rsidRPr="001B2E1F">
        <w:rPr>
          <w:rFonts w:hint="cs"/>
          <w:rtl/>
        </w:rPr>
        <w:t>ن</w:t>
      </w:r>
      <w:r w:rsidR="0028485C" w:rsidRPr="001B2E1F">
        <w:rPr>
          <w:rFonts w:hint="cs"/>
          <w:rtl/>
        </w:rPr>
        <w:t>ی</w:t>
      </w:r>
      <w:r w:rsidRPr="001B2E1F">
        <w:rPr>
          <w:rFonts w:hint="cs"/>
          <w:rtl/>
        </w:rPr>
        <w:t xml:space="preserve"> نزد پ</w:t>
      </w:r>
      <w:r w:rsidR="0028485C" w:rsidRPr="001B2E1F">
        <w:rPr>
          <w:rFonts w:hint="cs"/>
          <w:rtl/>
        </w:rPr>
        <w:t>ی</w:t>
      </w:r>
      <w:r w:rsidRPr="001B2E1F">
        <w:rPr>
          <w:rFonts w:hint="cs"/>
          <w:rtl/>
        </w:rPr>
        <w:t>امبر</w:t>
      </w:r>
      <w:r w:rsidR="00787B6E" w:rsidRPr="00787B6E">
        <w:rPr>
          <w:rFonts w:cs="CTraditional Arabic" w:hint="cs"/>
          <w:rtl/>
        </w:rPr>
        <w:t xml:space="preserve"> ج</w:t>
      </w:r>
      <w:r w:rsidRPr="001B2E1F">
        <w:rPr>
          <w:rFonts w:hint="cs"/>
          <w:rtl/>
        </w:rPr>
        <w:t xml:space="preserve"> آمد و گفت</w:t>
      </w:r>
      <w:r w:rsidR="0075782A" w:rsidRPr="001B2E1F">
        <w:rPr>
          <w:rFonts w:hint="cs"/>
          <w:rtl/>
        </w:rPr>
        <w:t xml:space="preserve">: </w:t>
      </w:r>
      <w:r w:rsidRPr="001B2E1F">
        <w:rPr>
          <w:rFonts w:hint="cs"/>
          <w:rtl/>
        </w:rPr>
        <w:t>ا</w:t>
      </w:r>
      <w:r w:rsidR="0028485C" w:rsidRPr="001B2E1F">
        <w:rPr>
          <w:rFonts w:hint="cs"/>
          <w:rtl/>
        </w:rPr>
        <w:t>ی</w:t>
      </w:r>
      <w:r w:rsidRPr="001B2E1F">
        <w:rPr>
          <w:rFonts w:hint="cs"/>
          <w:rtl/>
        </w:rPr>
        <w:t xml:space="preserve"> پ</w:t>
      </w:r>
      <w:r w:rsidR="0028485C" w:rsidRPr="001B2E1F">
        <w:rPr>
          <w:rFonts w:hint="cs"/>
          <w:rtl/>
        </w:rPr>
        <w:t>ی</w:t>
      </w:r>
      <w:r w:rsidRPr="001B2E1F">
        <w:rPr>
          <w:rFonts w:hint="cs"/>
          <w:rtl/>
        </w:rPr>
        <w:t>امبر خدا! از م</w:t>
      </w:r>
      <w:r w:rsidR="0028485C" w:rsidRPr="001B2E1F">
        <w:rPr>
          <w:rFonts w:hint="cs"/>
          <w:rtl/>
        </w:rPr>
        <w:t>ی</w:t>
      </w:r>
      <w:r w:rsidRPr="001B2E1F">
        <w:rPr>
          <w:rFonts w:hint="cs"/>
          <w:rtl/>
        </w:rPr>
        <w:t xml:space="preserve">ان مردم چه </w:t>
      </w:r>
      <w:r w:rsidR="006F1049" w:rsidRPr="001B2E1F">
        <w:rPr>
          <w:rFonts w:hint="cs"/>
          <w:rtl/>
        </w:rPr>
        <w:t>ک</w:t>
      </w:r>
      <w:r w:rsidRPr="001B2E1F">
        <w:rPr>
          <w:rFonts w:hint="cs"/>
          <w:rtl/>
        </w:rPr>
        <w:t>س</w:t>
      </w:r>
      <w:r w:rsidR="0028485C" w:rsidRPr="001B2E1F">
        <w:rPr>
          <w:rFonts w:hint="cs"/>
          <w:rtl/>
        </w:rPr>
        <w:t>ی</w:t>
      </w:r>
      <w:r w:rsidRPr="001B2E1F">
        <w:rPr>
          <w:rFonts w:hint="cs"/>
          <w:rtl/>
        </w:rPr>
        <w:t xml:space="preserve"> از همه بهتر است؟ فرمود</w:t>
      </w:r>
      <w:r w:rsidR="0075782A" w:rsidRPr="001B2E1F">
        <w:rPr>
          <w:rFonts w:hint="cs"/>
          <w:rtl/>
        </w:rPr>
        <w:t xml:space="preserve">: </w:t>
      </w:r>
      <w:r w:rsidRPr="001B2E1F">
        <w:rPr>
          <w:rFonts w:hint="eastAsia"/>
          <w:rtl/>
        </w:rPr>
        <w:t>«</w:t>
      </w:r>
      <w:r w:rsidRPr="001B2E1F">
        <w:rPr>
          <w:rFonts w:hint="cs"/>
          <w:rtl/>
        </w:rPr>
        <w:t>مؤمن</w:t>
      </w:r>
      <w:r w:rsidR="0028485C" w:rsidRPr="001B2E1F">
        <w:rPr>
          <w:rFonts w:hint="cs"/>
          <w:rtl/>
        </w:rPr>
        <w:t>ی</w:t>
      </w:r>
      <w:r w:rsidRPr="001B2E1F">
        <w:rPr>
          <w:rFonts w:hint="cs"/>
          <w:rtl/>
        </w:rPr>
        <w:t xml:space="preserve"> </w:t>
      </w:r>
      <w:r w:rsidR="006F1049" w:rsidRPr="001B2E1F">
        <w:rPr>
          <w:rFonts w:hint="cs"/>
          <w:rtl/>
        </w:rPr>
        <w:t>ک</w:t>
      </w:r>
      <w:r w:rsidRPr="001B2E1F">
        <w:rPr>
          <w:rFonts w:hint="cs"/>
          <w:rtl/>
        </w:rPr>
        <w:t xml:space="preserve">ه با جان و مال خود در راه خدا جهاد </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ن</w:t>
      </w:r>
      <w:r w:rsidRPr="001B2E1F">
        <w:rPr>
          <w:rFonts w:hint="cs"/>
          <w:rtl/>
        </w:rPr>
        <w:t>د</w:t>
      </w:r>
      <w:r w:rsidR="007C6A2D" w:rsidRPr="001B2E1F">
        <w:rPr>
          <w:rFonts w:hint="cs"/>
          <w:rtl/>
        </w:rPr>
        <w:t>،</w:t>
      </w:r>
      <w:r w:rsidR="004F180B" w:rsidRPr="001B2E1F">
        <w:rPr>
          <w:rFonts w:hint="cs"/>
          <w:rtl/>
        </w:rPr>
        <w:t xml:space="preserve"> </w:t>
      </w:r>
      <w:r w:rsidRPr="001B2E1F">
        <w:rPr>
          <w:rFonts w:hint="cs"/>
          <w:rtl/>
        </w:rPr>
        <w:t>سپس مرد</w:t>
      </w:r>
      <w:r w:rsidR="0028485C" w:rsidRPr="001B2E1F">
        <w:rPr>
          <w:rFonts w:hint="cs"/>
          <w:rtl/>
        </w:rPr>
        <w:t>ی</w:t>
      </w:r>
      <w:r w:rsidRPr="001B2E1F">
        <w:rPr>
          <w:rFonts w:hint="cs"/>
          <w:rtl/>
        </w:rPr>
        <w:t xml:space="preserve"> </w:t>
      </w:r>
      <w:r w:rsidR="006F1049" w:rsidRPr="001B2E1F">
        <w:rPr>
          <w:rFonts w:hint="cs"/>
          <w:rtl/>
        </w:rPr>
        <w:t>ک</w:t>
      </w:r>
      <w:r w:rsidRPr="001B2E1F">
        <w:rPr>
          <w:rFonts w:hint="cs"/>
          <w:rtl/>
        </w:rPr>
        <w:t>ه در دره</w:t>
      </w:r>
      <w:r w:rsidR="001B2E1F">
        <w:rPr>
          <w:rFonts w:hint="eastAsia"/>
          <w:rtl/>
        </w:rPr>
        <w:t>‌</w:t>
      </w:r>
      <w:r w:rsidRPr="001B2E1F">
        <w:rPr>
          <w:rFonts w:hint="cs"/>
          <w:rtl/>
        </w:rPr>
        <w:t>ا</w:t>
      </w:r>
      <w:r w:rsidR="0028485C" w:rsidRPr="001B2E1F">
        <w:rPr>
          <w:rFonts w:hint="cs"/>
          <w:rtl/>
        </w:rPr>
        <w:t>ی</w:t>
      </w:r>
      <w:r w:rsidRPr="001B2E1F">
        <w:rPr>
          <w:rFonts w:hint="cs"/>
          <w:rtl/>
        </w:rPr>
        <w:t xml:space="preserve"> از دره</w:t>
      </w:r>
      <w:r w:rsidR="00B53612" w:rsidRPr="001B2E1F">
        <w:rPr>
          <w:rFonts w:hint="cs"/>
          <w:rtl/>
        </w:rPr>
        <w:t xml:space="preserve">‌ها </w:t>
      </w:r>
      <w:r w:rsidRPr="001B2E1F">
        <w:rPr>
          <w:rFonts w:hint="cs"/>
          <w:rtl/>
        </w:rPr>
        <w:t>گوشه گ</w:t>
      </w:r>
      <w:r w:rsidR="0028485C" w:rsidRPr="001B2E1F">
        <w:rPr>
          <w:rFonts w:hint="cs"/>
          <w:rtl/>
        </w:rPr>
        <w:t>ی</w:t>
      </w:r>
      <w:r w:rsidRPr="001B2E1F">
        <w:rPr>
          <w:rFonts w:hint="cs"/>
          <w:rtl/>
        </w:rPr>
        <w:t>ر</w:t>
      </w:r>
      <w:r w:rsidR="0028485C" w:rsidRPr="001B2E1F">
        <w:rPr>
          <w:rFonts w:hint="cs"/>
          <w:rtl/>
        </w:rPr>
        <w:t>ی</w:t>
      </w:r>
      <w:r w:rsidRPr="001B2E1F">
        <w:rPr>
          <w:rFonts w:hint="cs"/>
          <w:rtl/>
        </w:rPr>
        <w:t xml:space="preserve"> انتخاب </w:t>
      </w:r>
      <w:r w:rsidR="006F1049" w:rsidRPr="001B2E1F">
        <w:rPr>
          <w:rFonts w:hint="cs"/>
          <w:rtl/>
        </w:rPr>
        <w:t>ک</w:t>
      </w:r>
      <w:r w:rsidRPr="001B2E1F">
        <w:rPr>
          <w:rFonts w:hint="cs"/>
          <w:rtl/>
        </w:rPr>
        <w:t xml:space="preserve">رده و در آنجا پروردگارش را عبادت </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ن</w:t>
      </w:r>
      <w:r w:rsidRPr="001B2E1F">
        <w:rPr>
          <w:rFonts w:hint="cs"/>
          <w:rtl/>
        </w:rPr>
        <w:t>د</w:t>
      </w:r>
      <w:r w:rsidRPr="001B2E1F">
        <w:rPr>
          <w:rFonts w:hint="eastAsia"/>
          <w:rtl/>
        </w:rPr>
        <w:t>»</w:t>
      </w:r>
      <w:r w:rsidR="0075782A" w:rsidRPr="001B2E1F">
        <w:rPr>
          <w:rFonts w:hint="cs"/>
          <w:rtl/>
        </w:rPr>
        <w:t xml:space="preserve">. </w:t>
      </w:r>
    </w:p>
    <w:p w:rsidR="008F4B15" w:rsidRPr="001B2E1F" w:rsidRDefault="008F4B15" w:rsidP="001B2E1F">
      <w:pPr>
        <w:pStyle w:val="a4"/>
        <w:rPr>
          <w:rtl/>
        </w:rPr>
      </w:pPr>
      <w:r w:rsidRPr="001B2E1F">
        <w:rPr>
          <w:rFonts w:hint="cs"/>
          <w:rtl/>
        </w:rPr>
        <w:t>و در روا</w:t>
      </w:r>
      <w:r w:rsidR="0028485C" w:rsidRPr="001B2E1F">
        <w:rPr>
          <w:rFonts w:hint="cs"/>
          <w:rtl/>
        </w:rPr>
        <w:t>ی</w:t>
      </w:r>
      <w:r w:rsidRPr="001B2E1F">
        <w:rPr>
          <w:rFonts w:hint="cs"/>
          <w:rtl/>
        </w:rPr>
        <w:t>ت</w:t>
      </w:r>
      <w:r w:rsidR="0028485C" w:rsidRPr="001B2E1F">
        <w:rPr>
          <w:rFonts w:hint="cs"/>
          <w:rtl/>
        </w:rPr>
        <w:t>ی</w:t>
      </w:r>
      <w:r w:rsidRPr="001B2E1F">
        <w:rPr>
          <w:rFonts w:hint="cs"/>
          <w:rtl/>
        </w:rPr>
        <w:t xml:space="preserve"> آمده است</w:t>
      </w:r>
      <w:r w:rsidR="0075782A" w:rsidRPr="001B2E1F">
        <w:rPr>
          <w:rFonts w:hint="cs"/>
          <w:rtl/>
        </w:rPr>
        <w:t xml:space="preserve">: </w:t>
      </w:r>
      <w:r w:rsidRPr="001B2E1F">
        <w:rPr>
          <w:rFonts w:hint="eastAsia"/>
          <w:rtl/>
        </w:rPr>
        <w:t>«</w:t>
      </w:r>
      <w:r w:rsidRPr="001B2E1F">
        <w:rPr>
          <w:rFonts w:hint="cs"/>
          <w:rtl/>
        </w:rPr>
        <w:t>از خدا</w:t>
      </w:r>
      <w:r w:rsidR="0028485C" w:rsidRPr="001B2E1F">
        <w:rPr>
          <w:rFonts w:hint="cs"/>
          <w:rtl/>
        </w:rPr>
        <w:t xml:space="preserve"> می‌</w:t>
      </w:r>
      <w:r w:rsidRPr="001B2E1F">
        <w:rPr>
          <w:rFonts w:hint="cs"/>
          <w:rtl/>
        </w:rPr>
        <w:t xml:space="preserve">ترسد و مردم را رها </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ن</w:t>
      </w:r>
      <w:r w:rsidRPr="001B2E1F">
        <w:rPr>
          <w:rFonts w:hint="cs"/>
          <w:rtl/>
        </w:rPr>
        <w:t>د تا به شر</w:t>
      </w:r>
      <w:r w:rsidR="007C6A2D" w:rsidRPr="001B2E1F">
        <w:rPr>
          <w:rFonts w:hint="cs"/>
          <w:rtl/>
        </w:rPr>
        <w:t>،</w:t>
      </w:r>
      <w:r w:rsidR="004F180B" w:rsidRPr="001B2E1F">
        <w:rPr>
          <w:rFonts w:hint="cs"/>
          <w:rtl/>
        </w:rPr>
        <w:t xml:space="preserve"> </w:t>
      </w:r>
      <w:r w:rsidRPr="001B2E1F">
        <w:rPr>
          <w:rFonts w:hint="cs"/>
          <w:rtl/>
        </w:rPr>
        <w:t>گرفتار نشود</w:t>
      </w:r>
      <w:r w:rsidRPr="001B2E1F">
        <w:rPr>
          <w:rFonts w:hint="eastAsia"/>
          <w:rtl/>
        </w:rPr>
        <w:t>»</w:t>
      </w:r>
      <w:r w:rsidR="0075782A" w:rsidRPr="001B2E1F">
        <w:rPr>
          <w:rFonts w:hint="cs"/>
          <w:rtl/>
        </w:rPr>
        <w:t xml:space="preserve">. </w:t>
      </w:r>
    </w:p>
    <w:p w:rsidR="008F4B15" w:rsidRPr="001B2E1F" w:rsidRDefault="008F4B15" w:rsidP="001B2E1F">
      <w:pPr>
        <w:pStyle w:val="a4"/>
        <w:rPr>
          <w:rtl/>
        </w:rPr>
      </w:pPr>
      <w:r w:rsidRPr="001B2E1F">
        <w:rPr>
          <w:rFonts w:hint="cs"/>
          <w:rtl/>
        </w:rPr>
        <w:t>از ابوسع</w:t>
      </w:r>
      <w:r w:rsidR="0028485C" w:rsidRPr="001B2E1F">
        <w:rPr>
          <w:rFonts w:hint="cs"/>
          <w:rtl/>
        </w:rPr>
        <w:t>ی</w:t>
      </w:r>
      <w:r w:rsidRPr="001B2E1F">
        <w:rPr>
          <w:rFonts w:hint="cs"/>
          <w:rtl/>
        </w:rPr>
        <w:t>د</w:t>
      </w:r>
      <w:r w:rsidR="000179BA" w:rsidRPr="000179BA">
        <w:rPr>
          <w:rFonts w:cs="CTraditional Arabic" w:hint="cs"/>
          <w:rtl/>
        </w:rPr>
        <w:t>س</w:t>
      </w:r>
      <w:r w:rsidRPr="001B2E1F">
        <w:rPr>
          <w:rFonts w:hint="cs"/>
          <w:rtl/>
        </w:rPr>
        <w:t xml:space="preserve"> روا</w:t>
      </w:r>
      <w:r w:rsidR="0028485C" w:rsidRPr="001B2E1F">
        <w:rPr>
          <w:rFonts w:hint="cs"/>
          <w:rtl/>
        </w:rPr>
        <w:t>ی</w:t>
      </w:r>
      <w:r w:rsidRPr="001B2E1F">
        <w:rPr>
          <w:rFonts w:hint="cs"/>
          <w:rtl/>
        </w:rPr>
        <w:t xml:space="preserve">ت است </w:t>
      </w:r>
      <w:r w:rsidR="006F1049" w:rsidRPr="001B2E1F">
        <w:rPr>
          <w:rFonts w:hint="cs"/>
          <w:rtl/>
        </w:rPr>
        <w:t>ک</w:t>
      </w:r>
      <w:r w:rsidRPr="001B2E1F">
        <w:rPr>
          <w:rFonts w:hint="cs"/>
          <w:rtl/>
        </w:rPr>
        <w:t>ه گفت</w:t>
      </w:r>
      <w:r w:rsidR="0075782A" w:rsidRPr="001B2E1F">
        <w:rPr>
          <w:rFonts w:hint="cs"/>
          <w:rtl/>
        </w:rPr>
        <w:t xml:space="preserve">: </w:t>
      </w:r>
      <w:r w:rsidRPr="001B2E1F">
        <w:rPr>
          <w:rFonts w:hint="cs"/>
          <w:rtl/>
        </w:rPr>
        <w:t>از پ</w:t>
      </w:r>
      <w:r w:rsidR="0028485C" w:rsidRPr="001B2E1F">
        <w:rPr>
          <w:rFonts w:hint="cs"/>
          <w:rtl/>
        </w:rPr>
        <w:t>ی</w:t>
      </w:r>
      <w:r w:rsidRPr="001B2E1F">
        <w:rPr>
          <w:rFonts w:hint="cs"/>
          <w:rtl/>
        </w:rPr>
        <w:t>امبر</w:t>
      </w:r>
      <w:r w:rsidR="00787B6E" w:rsidRPr="00787B6E">
        <w:rPr>
          <w:rFonts w:cs="CTraditional Arabic" w:hint="cs"/>
          <w:rtl/>
        </w:rPr>
        <w:t xml:space="preserve"> ج</w:t>
      </w:r>
      <w:r w:rsidRPr="001B2E1F">
        <w:rPr>
          <w:rFonts w:hint="cs"/>
          <w:rtl/>
        </w:rPr>
        <w:t xml:space="preserve"> شن</w:t>
      </w:r>
      <w:r w:rsidR="0028485C" w:rsidRPr="001B2E1F">
        <w:rPr>
          <w:rFonts w:hint="cs"/>
          <w:rtl/>
        </w:rPr>
        <w:t>ی</w:t>
      </w:r>
      <w:r w:rsidRPr="001B2E1F">
        <w:rPr>
          <w:rFonts w:hint="cs"/>
          <w:rtl/>
        </w:rPr>
        <w:t xml:space="preserve">دم </w:t>
      </w:r>
      <w:r w:rsidR="006F1049" w:rsidRPr="001B2E1F">
        <w:rPr>
          <w:rFonts w:hint="cs"/>
          <w:rtl/>
        </w:rPr>
        <w:t>ک</w:t>
      </w:r>
      <w:r w:rsidRPr="001B2E1F">
        <w:rPr>
          <w:rFonts w:hint="cs"/>
          <w:rtl/>
        </w:rPr>
        <w:t>ه فرمود</w:t>
      </w:r>
      <w:r w:rsidR="0075782A" w:rsidRPr="001B2E1F">
        <w:rPr>
          <w:rFonts w:hint="cs"/>
          <w:rtl/>
        </w:rPr>
        <w:t xml:space="preserve">: </w:t>
      </w:r>
      <w:r w:rsidRPr="001B2E1F">
        <w:rPr>
          <w:rFonts w:hint="eastAsia"/>
          <w:rtl/>
        </w:rPr>
        <w:t>«</w:t>
      </w:r>
      <w:r w:rsidRPr="001B2E1F">
        <w:rPr>
          <w:rFonts w:hint="cs"/>
          <w:rtl/>
        </w:rPr>
        <w:t>نزد</w:t>
      </w:r>
      <w:r w:rsidR="0028485C" w:rsidRPr="001B2E1F">
        <w:rPr>
          <w:rFonts w:hint="cs"/>
          <w:rtl/>
        </w:rPr>
        <w:t>ی</w:t>
      </w:r>
      <w:r w:rsidR="006F1049" w:rsidRPr="001B2E1F">
        <w:rPr>
          <w:rFonts w:hint="cs"/>
          <w:rtl/>
        </w:rPr>
        <w:t>ک</w:t>
      </w:r>
      <w:r w:rsidRPr="001B2E1F">
        <w:rPr>
          <w:rFonts w:hint="cs"/>
          <w:rtl/>
        </w:rPr>
        <w:t xml:space="preserve"> است </w:t>
      </w:r>
      <w:r w:rsidR="006F1049" w:rsidRPr="001B2E1F">
        <w:rPr>
          <w:rFonts w:hint="cs"/>
          <w:rtl/>
        </w:rPr>
        <w:t>ک</w:t>
      </w:r>
      <w:r w:rsidRPr="001B2E1F">
        <w:rPr>
          <w:rFonts w:hint="cs"/>
          <w:rtl/>
        </w:rPr>
        <w:t>ه بهتر</w:t>
      </w:r>
      <w:r w:rsidR="0028485C" w:rsidRPr="001B2E1F">
        <w:rPr>
          <w:rFonts w:hint="cs"/>
          <w:rtl/>
        </w:rPr>
        <w:t>ی</w:t>
      </w:r>
      <w:r w:rsidRPr="001B2E1F">
        <w:rPr>
          <w:rFonts w:hint="cs"/>
          <w:rtl/>
        </w:rPr>
        <w:t>ن مال مسلمان</w:t>
      </w:r>
      <w:r w:rsidR="007C6A2D" w:rsidRPr="001B2E1F">
        <w:rPr>
          <w:rFonts w:hint="cs"/>
          <w:rtl/>
        </w:rPr>
        <w:t>،</w:t>
      </w:r>
      <w:r w:rsidR="004F180B" w:rsidRPr="001B2E1F">
        <w:rPr>
          <w:rFonts w:hint="cs"/>
          <w:rtl/>
        </w:rPr>
        <w:t xml:space="preserve"> </w:t>
      </w:r>
      <w:r w:rsidRPr="001B2E1F">
        <w:rPr>
          <w:rFonts w:hint="cs"/>
          <w:rtl/>
        </w:rPr>
        <w:t>گوسفندان</w:t>
      </w:r>
      <w:r w:rsidR="0028485C" w:rsidRPr="001B2E1F">
        <w:rPr>
          <w:rFonts w:hint="cs"/>
          <w:rtl/>
        </w:rPr>
        <w:t>ی</w:t>
      </w:r>
      <w:r w:rsidRPr="001B2E1F">
        <w:rPr>
          <w:rFonts w:hint="cs"/>
          <w:rtl/>
        </w:rPr>
        <w:t xml:space="preserve"> باشد </w:t>
      </w:r>
      <w:r w:rsidR="006F1049" w:rsidRPr="001B2E1F">
        <w:rPr>
          <w:rFonts w:hint="cs"/>
          <w:rtl/>
        </w:rPr>
        <w:t>ک</w:t>
      </w:r>
      <w:r w:rsidRPr="001B2E1F">
        <w:rPr>
          <w:rFonts w:hint="cs"/>
          <w:rtl/>
        </w:rPr>
        <w:t>ه آنها را در ش</w:t>
      </w:r>
      <w:r w:rsidR="006F1049" w:rsidRPr="001B2E1F">
        <w:rPr>
          <w:rFonts w:hint="cs"/>
          <w:rtl/>
        </w:rPr>
        <w:t>ک</w:t>
      </w:r>
      <w:r w:rsidRPr="001B2E1F">
        <w:rPr>
          <w:rFonts w:hint="cs"/>
          <w:rtl/>
        </w:rPr>
        <w:t xml:space="preserve">اف </w:t>
      </w:r>
      <w:r w:rsidR="006F1049" w:rsidRPr="001B2E1F">
        <w:rPr>
          <w:rFonts w:hint="cs"/>
          <w:rtl/>
        </w:rPr>
        <w:t>ک</w:t>
      </w:r>
      <w:r w:rsidRPr="001B2E1F">
        <w:rPr>
          <w:rFonts w:hint="cs"/>
          <w:rtl/>
        </w:rPr>
        <w:t>وه</w:t>
      </w:r>
      <w:r w:rsidR="001B2E1F">
        <w:rPr>
          <w:rFonts w:hint="eastAsia"/>
          <w:rtl/>
        </w:rPr>
        <w:t>‌</w:t>
      </w:r>
      <w:r w:rsidRPr="001B2E1F">
        <w:rPr>
          <w:rFonts w:hint="cs"/>
          <w:rtl/>
        </w:rPr>
        <w:t>ها و جاها</w:t>
      </w:r>
      <w:r w:rsidR="0028485C" w:rsidRPr="001B2E1F">
        <w:rPr>
          <w:rFonts w:hint="cs"/>
          <w:rtl/>
        </w:rPr>
        <w:t>یی</w:t>
      </w:r>
      <w:r w:rsidRPr="001B2E1F">
        <w:rPr>
          <w:rFonts w:hint="cs"/>
          <w:rtl/>
        </w:rPr>
        <w:t xml:space="preserve"> </w:t>
      </w:r>
      <w:r w:rsidR="006F1049" w:rsidRPr="001B2E1F">
        <w:rPr>
          <w:rFonts w:hint="cs"/>
          <w:rtl/>
        </w:rPr>
        <w:t>ک</w:t>
      </w:r>
      <w:r w:rsidRPr="001B2E1F">
        <w:rPr>
          <w:rFonts w:hint="cs"/>
          <w:rtl/>
        </w:rPr>
        <w:t>ه باران</w:t>
      </w:r>
      <w:r w:rsidR="0028485C" w:rsidRPr="001B2E1F">
        <w:rPr>
          <w:rFonts w:hint="cs"/>
          <w:rtl/>
        </w:rPr>
        <w:t xml:space="preserve"> می‌</w:t>
      </w:r>
      <w:r w:rsidRPr="001B2E1F">
        <w:rPr>
          <w:rFonts w:hint="cs"/>
          <w:rtl/>
        </w:rPr>
        <w:t>بارد</w:t>
      </w:r>
      <w:r w:rsidR="007C6A2D" w:rsidRPr="001B2E1F">
        <w:rPr>
          <w:rFonts w:hint="cs"/>
          <w:rtl/>
        </w:rPr>
        <w:t>،</w:t>
      </w:r>
      <w:r w:rsidR="0028485C" w:rsidRPr="001B2E1F">
        <w:rPr>
          <w:rFonts w:hint="cs"/>
          <w:rtl/>
        </w:rPr>
        <w:t xml:space="preserve"> می‌</w:t>
      </w:r>
      <w:r w:rsidRPr="001B2E1F">
        <w:rPr>
          <w:rFonts w:hint="cs"/>
          <w:rtl/>
        </w:rPr>
        <w:t>چراند تا با د</w:t>
      </w:r>
      <w:r w:rsidR="0028485C" w:rsidRPr="001B2E1F">
        <w:rPr>
          <w:rFonts w:hint="cs"/>
          <w:rtl/>
        </w:rPr>
        <w:t>ی</w:t>
      </w:r>
      <w:r w:rsidRPr="001B2E1F">
        <w:rPr>
          <w:rFonts w:hint="cs"/>
          <w:rtl/>
        </w:rPr>
        <w:t xml:space="preserve">ن خود از فتنه فرار </w:t>
      </w:r>
      <w:r w:rsidR="006F1049" w:rsidRPr="001B2E1F">
        <w:rPr>
          <w:rFonts w:hint="cs"/>
          <w:rtl/>
        </w:rPr>
        <w:t>ک</w:t>
      </w:r>
      <w:r w:rsidRPr="001B2E1F">
        <w:rPr>
          <w:rFonts w:hint="cs"/>
          <w:rtl/>
        </w:rPr>
        <w:t>ند</w:t>
      </w:r>
      <w:r w:rsidRPr="001B2E1F">
        <w:rPr>
          <w:rFonts w:hint="eastAsia"/>
          <w:rtl/>
        </w:rPr>
        <w:t>»</w:t>
      </w:r>
      <w:r w:rsidR="0075782A" w:rsidRPr="001B2E1F">
        <w:rPr>
          <w:rFonts w:hint="cs"/>
          <w:rtl/>
        </w:rPr>
        <w:t xml:space="preserve">. </w:t>
      </w:r>
      <w:r w:rsidRPr="001B2E1F">
        <w:rPr>
          <w:rFonts w:hint="cs"/>
          <w:rtl/>
        </w:rPr>
        <w:t>(بخار</w:t>
      </w:r>
      <w:r w:rsidR="0028485C" w:rsidRPr="001B2E1F">
        <w:rPr>
          <w:rFonts w:hint="cs"/>
          <w:rtl/>
        </w:rPr>
        <w:t>ی</w:t>
      </w:r>
      <w:r w:rsidRPr="001B2E1F">
        <w:rPr>
          <w:rFonts w:hint="cs"/>
          <w:rtl/>
        </w:rPr>
        <w:t>)</w:t>
      </w:r>
    </w:p>
    <w:p w:rsidR="008F4B15" w:rsidRPr="001B2E1F" w:rsidRDefault="008F4B15" w:rsidP="001B2E1F">
      <w:pPr>
        <w:pStyle w:val="a4"/>
        <w:rPr>
          <w:rtl/>
        </w:rPr>
      </w:pPr>
      <w:r w:rsidRPr="001B2E1F">
        <w:rPr>
          <w:rFonts w:hint="cs"/>
          <w:rtl/>
        </w:rPr>
        <w:t>عمر</w:t>
      </w:r>
      <w:r w:rsidR="000179BA" w:rsidRPr="000179BA">
        <w:rPr>
          <w:rFonts w:cs="CTraditional Arabic" w:hint="cs"/>
          <w:rtl/>
        </w:rPr>
        <w:t>س</w:t>
      </w:r>
      <w:r w:rsidRPr="001B2E1F">
        <w:rPr>
          <w:rFonts w:hint="cs"/>
          <w:rtl/>
        </w:rPr>
        <w:t xml:space="preserve"> گفت</w:t>
      </w:r>
      <w:r w:rsidR="0075782A" w:rsidRPr="001B2E1F">
        <w:rPr>
          <w:rFonts w:hint="cs"/>
          <w:rtl/>
        </w:rPr>
        <w:t xml:space="preserve">: </w:t>
      </w:r>
      <w:r w:rsidRPr="001B2E1F">
        <w:rPr>
          <w:rFonts w:hint="eastAsia"/>
          <w:rtl/>
        </w:rPr>
        <w:t>«</w:t>
      </w:r>
      <w:r w:rsidRPr="001B2E1F">
        <w:rPr>
          <w:rFonts w:hint="cs"/>
          <w:rtl/>
        </w:rPr>
        <w:t>بهره خود را از گوشه</w:t>
      </w:r>
      <w:r w:rsidR="001B2E1F">
        <w:rPr>
          <w:rFonts w:hint="eastAsia"/>
          <w:rtl/>
        </w:rPr>
        <w:t>‌</w:t>
      </w:r>
      <w:r w:rsidRPr="001B2E1F">
        <w:rPr>
          <w:rFonts w:hint="cs"/>
          <w:rtl/>
        </w:rPr>
        <w:t>گ</w:t>
      </w:r>
      <w:r w:rsidR="0028485C" w:rsidRPr="001B2E1F">
        <w:rPr>
          <w:rFonts w:hint="cs"/>
          <w:rtl/>
        </w:rPr>
        <w:t>ی</w:t>
      </w:r>
      <w:r w:rsidRPr="001B2E1F">
        <w:rPr>
          <w:rFonts w:hint="cs"/>
          <w:rtl/>
        </w:rPr>
        <w:t>ر</w:t>
      </w:r>
      <w:r w:rsidR="0028485C" w:rsidRPr="001B2E1F">
        <w:rPr>
          <w:rFonts w:hint="cs"/>
          <w:rtl/>
        </w:rPr>
        <w:t>ی</w:t>
      </w:r>
      <w:r w:rsidRPr="001B2E1F">
        <w:rPr>
          <w:rFonts w:hint="cs"/>
          <w:rtl/>
        </w:rPr>
        <w:t xml:space="preserve"> بگ</w:t>
      </w:r>
      <w:r w:rsidR="0028485C" w:rsidRPr="001B2E1F">
        <w:rPr>
          <w:rFonts w:hint="cs"/>
          <w:rtl/>
        </w:rPr>
        <w:t>ی</w:t>
      </w:r>
      <w:r w:rsidRPr="001B2E1F">
        <w:rPr>
          <w:rFonts w:hint="cs"/>
          <w:rtl/>
        </w:rPr>
        <w:t>ر</w:t>
      </w:r>
      <w:r w:rsidR="0028485C" w:rsidRPr="001B2E1F">
        <w:rPr>
          <w:rFonts w:hint="cs"/>
          <w:rtl/>
        </w:rPr>
        <w:t>ی</w:t>
      </w:r>
      <w:r w:rsidRPr="001B2E1F">
        <w:rPr>
          <w:rFonts w:hint="cs"/>
          <w:rtl/>
        </w:rPr>
        <w:t>د»</w:t>
      </w:r>
      <w:r w:rsidR="0075782A" w:rsidRPr="001B2E1F">
        <w:rPr>
          <w:rFonts w:hint="cs"/>
          <w:rtl/>
        </w:rPr>
        <w:t xml:space="preserve">. </w:t>
      </w:r>
      <w:r w:rsidRPr="001B2E1F">
        <w:rPr>
          <w:rFonts w:hint="cs"/>
          <w:rtl/>
        </w:rPr>
        <w:t>جن</w:t>
      </w:r>
      <w:r w:rsidR="0028485C" w:rsidRPr="001B2E1F">
        <w:rPr>
          <w:rFonts w:hint="cs"/>
          <w:rtl/>
        </w:rPr>
        <w:t>ی</w:t>
      </w:r>
      <w:r w:rsidRPr="001B2E1F">
        <w:rPr>
          <w:rFonts w:hint="cs"/>
          <w:rtl/>
        </w:rPr>
        <w:t>د</w:t>
      </w:r>
      <w:r w:rsidR="007C6A2D" w:rsidRPr="001B2E1F">
        <w:rPr>
          <w:rFonts w:hint="cs"/>
          <w:rtl/>
        </w:rPr>
        <w:t>،</w:t>
      </w:r>
      <w:r w:rsidR="004F180B" w:rsidRPr="001B2E1F">
        <w:rPr>
          <w:rFonts w:hint="cs"/>
          <w:rtl/>
        </w:rPr>
        <w:t xml:space="preserve"> </w:t>
      </w:r>
      <w:r w:rsidRPr="001B2E1F">
        <w:rPr>
          <w:rFonts w:hint="cs"/>
          <w:rtl/>
        </w:rPr>
        <w:t>چه ز</w:t>
      </w:r>
      <w:r w:rsidR="0028485C" w:rsidRPr="001B2E1F">
        <w:rPr>
          <w:rFonts w:hint="cs"/>
          <w:rtl/>
        </w:rPr>
        <w:t>ی</w:t>
      </w:r>
      <w:r w:rsidRPr="001B2E1F">
        <w:rPr>
          <w:rFonts w:hint="cs"/>
          <w:rtl/>
        </w:rPr>
        <w:t>با گفته است که</w:t>
      </w:r>
      <w:r w:rsidR="0075782A" w:rsidRPr="001B2E1F">
        <w:rPr>
          <w:rFonts w:hint="cs"/>
          <w:rtl/>
        </w:rPr>
        <w:t xml:space="preserve">: </w:t>
      </w:r>
      <w:r w:rsidRPr="001B2E1F">
        <w:rPr>
          <w:rFonts w:hint="cs"/>
          <w:rtl/>
        </w:rPr>
        <w:t>رنج گوشه</w:t>
      </w:r>
      <w:r w:rsidR="001B2E1F">
        <w:rPr>
          <w:rFonts w:hint="eastAsia"/>
          <w:rtl/>
        </w:rPr>
        <w:t>‌</w:t>
      </w:r>
      <w:r w:rsidRPr="001B2E1F">
        <w:rPr>
          <w:rFonts w:hint="cs"/>
          <w:rtl/>
        </w:rPr>
        <w:t>نش</w:t>
      </w:r>
      <w:r w:rsidR="0028485C" w:rsidRPr="001B2E1F">
        <w:rPr>
          <w:rFonts w:hint="cs"/>
          <w:rtl/>
        </w:rPr>
        <w:t>ی</w:t>
      </w:r>
      <w:r w:rsidRPr="001B2E1F">
        <w:rPr>
          <w:rFonts w:hint="cs"/>
          <w:rtl/>
        </w:rPr>
        <w:t>ن</w:t>
      </w:r>
      <w:r w:rsidR="0028485C" w:rsidRPr="001B2E1F">
        <w:rPr>
          <w:rFonts w:hint="cs"/>
          <w:rtl/>
        </w:rPr>
        <w:t>ی</w:t>
      </w:r>
      <w:r w:rsidR="007C6A2D" w:rsidRPr="001B2E1F">
        <w:rPr>
          <w:rFonts w:hint="cs"/>
          <w:rtl/>
        </w:rPr>
        <w:t>،</w:t>
      </w:r>
      <w:r w:rsidR="004F180B" w:rsidRPr="001B2E1F">
        <w:rPr>
          <w:rFonts w:hint="cs"/>
          <w:rtl/>
        </w:rPr>
        <w:t xml:space="preserve"> </w:t>
      </w:r>
      <w:r w:rsidRPr="001B2E1F">
        <w:rPr>
          <w:rFonts w:hint="cs"/>
          <w:rtl/>
        </w:rPr>
        <w:t>از مدارا به هنگام آم</w:t>
      </w:r>
      <w:r w:rsidR="0028485C" w:rsidRPr="001B2E1F">
        <w:rPr>
          <w:rFonts w:hint="cs"/>
          <w:rtl/>
        </w:rPr>
        <w:t>ی</w:t>
      </w:r>
      <w:r w:rsidRPr="001B2E1F">
        <w:rPr>
          <w:rFonts w:hint="cs"/>
          <w:rtl/>
        </w:rPr>
        <w:t>ختن با مردم بهتر است</w:t>
      </w:r>
      <w:r w:rsidR="0075782A" w:rsidRPr="001B2E1F">
        <w:rPr>
          <w:rFonts w:hint="cs"/>
          <w:rtl/>
        </w:rPr>
        <w:t xml:space="preserve">. </w:t>
      </w:r>
      <w:r w:rsidRPr="001B2E1F">
        <w:rPr>
          <w:rFonts w:hint="cs"/>
          <w:rtl/>
        </w:rPr>
        <w:t>خطاب</w:t>
      </w:r>
      <w:r w:rsidR="0028485C" w:rsidRPr="001B2E1F">
        <w:rPr>
          <w:rFonts w:hint="cs"/>
          <w:rtl/>
        </w:rPr>
        <w:t>ی</w:t>
      </w:r>
      <w:r w:rsidRPr="001B2E1F">
        <w:rPr>
          <w:rFonts w:hint="cs"/>
          <w:rtl/>
        </w:rPr>
        <w:t xml:space="preserve"> </w:t>
      </w:r>
      <w:r w:rsidR="00E825D7" w:rsidRPr="001B2E1F">
        <w:rPr>
          <w:rFonts w:hint="cs"/>
          <w:rtl/>
        </w:rPr>
        <w:t>م</w:t>
      </w:r>
      <w:r w:rsidR="0028485C" w:rsidRPr="001B2E1F">
        <w:rPr>
          <w:rFonts w:hint="cs"/>
          <w:rtl/>
        </w:rPr>
        <w:t>ی</w:t>
      </w:r>
      <w:r w:rsidR="00E825D7" w:rsidRPr="001B2E1F">
        <w:rPr>
          <w:rFonts w:hint="cs"/>
          <w:rtl/>
        </w:rPr>
        <w:t>‌گو</w:t>
      </w:r>
      <w:r w:rsidR="0028485C" w:rsidRPr="001B2E1F">
        <w:rPr>
          <w:rFonts w:hint="cs"/>
          <w:rtl/>
        </w:rPr>
        <w:t>ی</w:t>
      </w:r>
      <w:r w:rsidRPr="001B2E1F">
        <w:rPr>
          <w:rFonts w:hint="cs"/>
          <w:rtl/>
        </w:rPr>
        <w:t>د</w:t>
      </w:r>
      <w:r w:rsidR="0075782A" w:rsidRPr="001B2E1F">
        <w:rPr>
          <w:rFonts w:hint="cs"/>
          <w:rtl/>
        </w:rPr>
        <w:t xml:space="preserve">: </w:t>
      </w:r>
      <w:r w:rsidRPr="001B2E1F">
        <w:rPr>
          <w:rFonts w:hint="cs"/>
          <w:rtl/>
        </w:rPr>
        <w:t>برا</w:t>
      </w:r>
      <w:r w:rsidR="0028485C" w:rsidRPr="001B2E1F">
        <w:rPr>
          <w:rFonts w:hint="cs"/>
          <w:rtl/>
        </w:rPr>
        <w:t>ی</w:t>
      </w:r>
      <w:r w:rsidRPr="001B2E1F">
        <w:rPr>
          <w:rFonts w:hint="cs"/>
          <w:rtl/>
        </w:rPr>
        <w:t xml:space="preserve"> خوب</w:t>
      </w:r>
      <w:r w:rsidR="0028485C" w:rsidRPr="001B2E1F">
        <w:rPr>
          <w:rFonts w:hint="cs"/>
          <w:rtl/>
        </w:rPr>
        <w:t>ی</w:t>
      </w:r>
      <w:r w:rsidRPr="001B2E1F">
        <w:rPr>
          <w:rFonts w:hint="cs"/>
          <w:rtl/>
        </w:rPr>
        <w:t xml:space="preserve"> عزلت</w:t>
      </w:r>
      <w:r w:rsidR="007C6A2D" w:rsidRPr="001B2E1F">
        <w:rPr>
          <w:rFonts w:hint="cs"/>
          <w:rtl/>
        </w:rPr>
        <w:t>،</w:t>
      </w:r>
      <w:r w:rsidR="004F180B" w:rsidRPr="001B2E1F">
        <w:rPr>
          <w:rFonts w:hint="cs"/>
          <w:rtl/>
        </w:rPr>
        <w:t xml:space="preserve"> </w:t>
      </w:r>
      <w:r w:rsidRPr="001B2E1F">
        <w:rPr>
          <w:rFonts w:hint="cs"/>
          <w:rtl/>
        </w:rPr>
        <w:t>هم</w:t>
      </w:r>
      <w:r w:rsidR="0028485C" w:rsidRPr="001B2E1F">
        <w:rPr>
          <w:rFonts w:hint="cs"/>
          <w:rtl/>
        </w:rPr>
        <w:t>ی</w:t>
      </w:r>
      <w:r w:rsidRPr="001B2E1F">
        <w:rPr>
          <w:rFonts w:hint="cs"/>
          <w:rtl/>
        </w:rPr>
        <w:t xml:space="preserve">ن </w:t>
      </w:r>
      <w:r w:rsidR="006F1049" w:rsidRPr="001B2E1F">
        <w:rPr>
          <w:rFonts w:hint="cs"/>
          <w:rtl/>
        </w:rPr>
        <w:t>ک</w:t>
      </w:r>
      <w:r w:rsidRPr="001B2E1F">
        <w:rPr>
          <w:rFonts w:hint="cs"/>
          <w:rtl/>
        </w:rPr>
        <w:t>اف</w:t>
      </w:r>
      <w:r w:rsidR="0028485C" w:rsidRPr="001B2E1F">
        <w:rPr>
          <w:rFonts w:hint="cs"/>
          <w:rtl/>
        </w:rPr>
        <w:t>ی</w:t>
      </w:r>
      <w:r w:rsidRPr="001B2E1F">
        <w:rPr>
          <w:rFonts w:hint="cs"/>
          <w:rtl/>
        </w:rPr>
        <w:t xml:space="preserve"> است </w:t>
      </w:r>
      <w:r w:rsidR="006F1049" w:rsidRPr="001B2E1F">
        <w:rPr>
          <w:rFonts w:hint="cs"/>
          <w:rtl/>
        </w:rPr>
        <w:t>ک</w:t>
      </w:r>
      <w:r w:rsidRPr="001B2E1F">
        <w:rPr>
          <w:rFonts w:hint="cs"/>
          <w:rtl/>
        </w:rPr>
        <w:t>ه انسان از غ</w:t>
      </w:r>
      <w:r w:rsidR="0028485C" w:rsidRPr="001B2E1F">
        <w:rPr>
          <w:rFonts w:hint="cs"/>
          <w:rtl/>
        </w:rPr>
        <w:t>ی</w:t>
      </w:r>
      <w:r w:rsidRPr="001B2E1F">
        <w:rPr>
          <w:rFonts w:hint="cs"/>
          <w:rtl/>
        </w:rPr>
        <w:t>بت و از د</w:t>
      </w:r>
      <w:r w:rsidR="0028485C" w:rsidRPr="001B2E1F">
        <w:rPr>
          <w:rFonts w:hint="cs"/>
          <w:rtl/>
        </w:rPr>
        <w:t>ی</w:t>
      </w:r>
      <w:r w:rsidRPr="001B2E1F">
        <w:rPr>
          <w:rFonts w:hint="cs"/>
          <w:rtl/>
        </w:rPr>
        <w:t>دن گناه</w:t>
      </w:r>
      <w:r w:rsidR="0028485C" w:rsidRPr="001B2E1F">
        <w:rPr>
          <w:rFonts w:hint="cs"/>
          <w:rtl/>
        </w:rPr>
        <w:t>ی</w:t>
      </w:r>
      <w:r w:rsidRPr="001B2E1F">
        <w:rPr>
          <w:rFonts w:hint="cs"/>
          <w:rtl/>
        </w:rPr>
        <w:t xml:space="preserve"> </w:t>
      </w:r>
      <w:r w:rsidR="006F1049" w:rsidRPr="001B2E1F">
        <w:rPr>
          <w:rFonts w:hint="cs"/>
          <w:rtl/>
        </w:rPr>
        <w:t>ک</w:t>
      </w:r>
      <w:r w:rsidRPr="001B2E1F">
        <w:rPr>
          <w:rFonts w:hint="cs"/>
          <w:rtl/>
        </w:rPr>
        <w:t>ه توان رفع و جلوگ</w:t>
      </w:r>
      <w:r w:rsidR="0028485C" w:rsidRPr="001B2E1F">
        <w:rPr>
          <w:rFonts w:hint="cs"/>
          <w:rtl/>
        </w:rPr>
        <w:t>ی</w:t>
      </w:r>
      <w:r w:rsidRPr="001B2E1F">
        <w:rPr>
          <w:rFonts w:hint="cs"/>
          <w:rtl/>
        </w:rPr>
        <w:t>ر</w:t>
      </w:r>
      <w:r w:rsidR="0028485C" w:rsidRPr="001B2E1F">
        <w:rPr>
          <w:rFonts w:hint="cs"/>
          <w:rtl/>
        </w:rPr>
        <w:t>ی</w:t>
      </w:r>
      <w:r w:rsidRPr="001B2E1F">
        <w:rPr>
          <w:rFonts w:hint="cs"/>
          <w:rtl/>
        </w:rPr>
        <w:t xml:space="preserve"> آن را ندارد</w:t>
      </w:r>
      <w:r w:rsidR="007C6A2D" w:rsidRPr="001B2E1F">
        <w:rPr>
          <w:rFonts w:hint="cs"/>
          <w:rtl/>
        </w:rPr>
        <w:t>،</w:t>
      </w:r>
      <w:r w:rsidR="004F180B" w:rsidRPr="001B2E1F">
        <w:rPr>
          <w:rFonts w:hint="cs"/>
          <w:rtl/>
        </w:rPr>
        <w:t xml:space="preserve"> </w:t>
      </w:r>
      <w:r w:rsidRPr="001B2E1F">
        <w:rPr>
          <w:rFonts w:hint="cs"/>
          <w:rtl/>
        </w:rPr>
        <w:t xml:space="preserve">دور </w:t>
      </w:r>
      <w:r w:rsidR="00E825D7" w:rsidRPr="001B2E1F">
        <w:rPr>
          <w:rFonts w:hint="cs"/>
          <w:rtl/>
        </w:rPr>
        <w:t>م</w:t>
      </w:r>
      <w:r w:rsidR="0028485C" w:rsidRPr="001B2E1F">
        <w:rPr>
          <w:rFonts w:hint="cs"/>
          <w:rtl/>
        </w:rPr>
        <w:t>ی</w:t>
      </w:r>
      <w:r w:rsidR="00E825D7" w:rsidRPr="001B2E1F">
        <w:rPr>
          <w:rFonts w:hint="cs"/>
          <w:rtl/>
        </w:rPr>
        <w:t>‌شو</w:t>
      </w:r>
      <w:r w:rsidRPr="001B2E1F">
        <w:rPr>
          <w:rFonts w:hint="cs"/>
          <w:rtl/>
        </w:rPr>
        <w:t>د و رها</w:t>
      </w:r>
      <w:r w:rsidR="0028485C" w:rsidRPr="001B2E1F">
        <w:rPr>
          <w:rFonts w:hint="cs"/>
          <w:rtl/>
        </w:rPr>
        <w:t>یی می‌ی</w:t>
      </w:r>
      <w:r w:rsidRPr="001B2E1F">
        <w:rPr>
          <w:rFonts w:hint="cs"/>
          <w:rtl/>
        </w:rPr>
        <w:t>ابد</w:t>
      </w:r>
      <w:r w:rsidR="0075782A" w:rsidRPr="001B2E1F">
        <w:rPr>
          <w:rFonts w:hint="cs"/>
          <w:rtl/>
        </w:rPr>
        <w:t xml:space="preserve">. </w:t>
      </w:r>
    </w:p>
    <w:p w:rsidR="008F4B15" w:rsidRPr="001B2E1F" w:rsidRDefault="008F4B15" w:rsidP="001B2E1F">
      <w:pPr>
        <w:pStyle w:val="a4"/>
        <w:rPr>
          <w:rtl/>
        </w:rPr>
      </w:pPr>
      <w:r w:rsidRPr="001B2E1F">
        <w:rPr>
          <w:rFonts w:hint="cs"/>
          <w:rtl/>
        </w:rPr>
        <w:t>حا</w:t>
      </w:r>
      <w:r w:rsidR="006F1049" w:rsidRPr="001B2E1F">
        <w:rPr>
          <w:rFonts w:hint="cs"/>
          <w:rtl/>
        </w:rPr>
        <w:t>ک</w:t>
      </w:r>
      <w:r w:rsidRPr="001B2E1F">
        <w:rPr>
          <w:rFonts w:hint="cs"/>
          <w:rtl/>
        </w:rPr>
        <w:t>م</w:t>
      </w:r>
      <w:r w:rsidR="007C6A2D" w:rsidRPr="001B2E1F">
        <w:rPr>
          <w:rFonts w:hint="cs"/>
          <w:rtl/>
        </w:rPr>
        <w:t>،</w:t>
      </w:r>
      <w:r w:rsidR="004F180B" w:rsidRPr="001B2E1F">
        <w:rPr>
          <w:rFonts w:hint="cs"/>
          <w:rtl/>
        </w:rPr>
        <w:t xml:space="preserve"> </w:t>
      </w:r>
      <w:r w:rsidRPr="001B2E1F">
        <w:rPr>
          <w:rFonts w:hint="cs"/>
          <w:rtl/>
        </w:rPr>
        <w:t>حد</w:t>
      </w:r>
      <w:r w:rsidR="0028485C" w:rsidRPr="001B2E1F">
        <w:rPr>
          <w:rFonts w:hint="cs"/>
          <w:rtl/>
        </w:rPr>
        <w:t>ی</w:t>
      </w:r>
      <w:r w:rsidRPr="001B2E1F">
        <w:rPr>
          <w:rFonts w:hint="cs"/>
          <w:rtl/>
        </w:rPr>
        <w:t>ث</w:t>
      </w:r>
      <w:r w:rsidR="0028485C" w:rsidRPr="001B2E1F">
        <w:rPr>
          <w:rFonts w:hint="cs"/>
          <w:rtl/>
        </w:rPr>
        <w:t>ی</w:t>
      </w:r>
      <w:r w:rsidRPr="001B2E1F">
        <w:rPr>
          <w:rFonts w:hint="cs"/>
          <w:rtl/>
        </w:rPr>
        <w:t xml:space="preserve"> از ابوذر</w:t>
      </w:r>
      <w:r w:rsidR="000179BA" w:rsidRPr="000179BA">
        <w:rPr>
          <w:rFonts w:cs="CTraditional Arabic" w:hint="cs"/>
          <w:rtl/>
        </w:rPr>
        <w:t>س</w:t>
      </w:r>
      <w:r w:rsidRPr="001B2E1F">
        <w:rPr>
          <w:rFonts w:hint="cs"/>
          <w:rtl/>
        </w:rPr>
        <w:t xml:space="preserve"> روا</w:t>
      </w:r>
      <w:r w:rsidR="0028485C" w:rsidRPr="001B2E1F">
        <w:rPr>
          <w:rFonts w:hint="cs"/>
          <w:rtl/>
        </w:rPr>
        <w:t>ی</w:t>
      </w:r>
      <w:r w:rsidRPr="001B2E1F">
        <w:rPr>
          <w:rFonts w:hint="cs"/>
          <w:rtl/>
        </w:rPr>
        <w:t xml:space="preserve">ت </w:t>
      </w:r>
      <w:r w:rsidR="006F1049" w:rsidRPr="001B2E1F">
        <w:rPr>
          <w:rFonts w:hint="cs"/>
          <w:rtl/>
        </w:rPr>
        <w:t>ک</w:t>
      </w:r>
      <w:r w:rsidRPr="001B2E1F">
        <w:rPr>
          <w:rFonts w:hint="cs"/>
          <w:rtl/>
        </w:rPr>
        <w:t xml:space="preserve">رده </w:t>
      </w:r>
      <w:r w:rsidR="006F1049" w:rsidRPr="001B2E1F">
        <w:rPr>
          <w:rFonts w:hint="cs"/>
          <w:rtl/>
        </w:rPr>
        <w:t>ک</w:t>
      </w:r>
      <w:r w:rsidRPr="001B2E1F">
        <w:rPr>
          <w:rFonts w:hint="cs"/>
          <w:rtl/>
        </w:rPr>
        <w:t xml:space="preserve">ه </w:t>
      </w:r>
      <w:r w:rsidR="00E825D7" w:rsidRPr="001B2E1F">
        <w:rPr>
          <w:rFonts w:hint="cs"/>
          <w:rtl/>
        </w:rPr>
        <w:t>م</w:t>
      </w:r>
      <w:r w:rsidR="0028485C" w:rsidRPr="001B2E1F">
        <w:rPr>
          <w:rFonts w:hint="cs"/>
          <w:rtl/>
        </w:rPr>
        <w:t>ی</w:t>
      </w:r>
      <w:r w:rsidR="00E825D7" w:rsidRPr="001B2E1F">
        <w:rPr>
          <w:rFonts w:hint="cs"/>
          <w:rtl/>
        </w:rPr>
        <w:t>‌گو</w:t>
      </w:r>
      <w:r w:rsidR="0028485C" w:rsidRPr="001B2E1F">
        <w:rPr>
          <w:rFonts w:hint="cs"/>
          <w:rtl/>
        </w:rPr>
        <w:t>ی</w:t>
      </w:r>
      <w:r w:rsidRPr="001B2E1F">
        <w:rPr>
          <w:rFonts w:hint="cs"/>
          <w:rtl/>
        </w:rPr>
        <w:t>د</w:t>
      </w:r>
      <w:r w:rsidR="0075782A" w:rsidRPr="001B2E1F">
        <w:rPr>
          <w:rFonts w:hint="cs"/>
          <w:rtl/>
        </w:rPr>
        <w:t xml:space="preserve">: </w:t>
      </w:r>
      <w:r w:rsidRPr="001B2E1F">
        <w:rPr>
          <w:rFonts w:hint="cs"/>
          <w:rtl/>
        </w:rPr>
        <w:t>تنها</w:t>
      </w:r>
      <w:r w:rsidR="0028485C" w:rsidRPr="001B2E1F">
        <w:rPr>
          <w:rFonts w:hint="cs"/>
          <w:rtl/>
        </w:rPr>
        <w:t>یی</w:t>
      </w:r>
      <w:r w:rsidR="007C6A2D" w:rsidRPr="001B2E1F">
        <w:rPr>
          <w:rFonts w:hint="cs"/>
          <w:rtl/>
        </w:rPr>
        <w:t>،</w:t>
      </w:r>
      <w:r w:rsidR="004F180B" w:rsidRPr="001B2E1F">
        <w:rPr>
          <w:rFonts w:hint="cs"/>
          <w:rtl/>
        </w:rPr>
        <w:t xml:space="preserve"> </w:t>
      </w:r>
      <w:r w:rsidRPr="001B2E1F">
        <w:rPr>
          <w:rFonts w:hint="cs"/>
          <w:rtl/>
        </w:rPr>
        <w:t>از همنش</w:t>
      </w:r>
      <w:r w:rsidR="0028485C" w:rsidRPr="001B2E1F">
        <w:rPr>
          <w:rFonts w:hint="cs"/>
          <w:rtl/>
        </w:rPr>
        <w:t>ی</w:t>
      </w:r>
      <w:r w:rsidRPr="001B2E1F">
        <w:rPr>
          <w:rFonts w:hint="cs"/>
          <w:rtl/>
        </w:rPr>
        <w:t>ن بد بهتر است</w:t>
      </w:r>
      <w:r w:rsidR="0075782A" w:rsidRPr="001B2E1F">
        <w:rPr>
          <w:rFonts w:hint="cs"/>
          <w:rtl/>
        </w:rPr>
        <w:t xml:space="preserve">. </w:t>
      </w:r>
      <w:r w:rsidRPr="001B2E1F">
        <w:rPr>
          <w:rFonts w:hint="cs"/>
          <w:rtl/>
        </w:rPr>
        <w:t>(حد</w:t>
      </w:r>
      <w:r w:rsidR="0028485C" w:rsidRPr="001B2E1F">
        <w:rPr>
          <w:rFonts w:hint="cs"/>
          <w:rtl/>
        </w:rPr>
        <w:t>ی</w:t>
      </w:r>
      <w:r w:rsidRPr="001B2E1F">
        <w:rPr>
          <w:rFonts w:hint="cs"/>
          <w:rtl/>
        </w:rPr>
        <w:t>ث حسن)</w:t>
      </w:r>
    </w:p>
    <w:p w:rsidR="008F4B15" w:rsidRPr="001B2E1F" w:rsidRDefault="008F4B15" w:rsidP="001B2E1F">
      <w:pPr>
        <w:pStyle w:val="a4"/>
        <w:rPr>
          <w:rtl/>
        </w:rPr>
      </w:pPr>
      <w:r w:rsidRPr="001B2E1F">
        <w:rPr>
          <w:rFonts w:hint="cs"/>
          <w:rtl/>
        </w:rPr>
        <w:t>خطاب</w:t>
      </w:r>
      <w:r w:rsidR="0028485C" w:rsidRPr="001B2E1F">
        <w:rPr>
          <w:rFonts w:hint="cs"/>
          <w:rtl/>
        </w:rPr>
        <w:t>ی</w:t>
      </w:r>
      <w:r w:rsidRPr="001B2E1F">
        <w:rPr>
          <w:rFonts w:hint="cs"/>
          <w:rtl/>
        </w:rPr>
        <w:t xml:space="preserve"> در </w:t>
      </w:r>
      <w:r w:rsidR="006F1049" w:rsidRPr="001B2E1F">
        <w:rPr>
          <w:rFonts w:hint="cs"/>
          <w:rtl/>
        </w:rPr>
        <w:t>ک</w:t>
      </w:r>
      <w:r w:rsidRPr="001B2E1F">
        <w:rPr>
          <w:rFonts w:hint="cs"/>
          <w:rtl/>
        </w:rPr>
        <w:t>تاب (العزل</w:t>
      </w:r>
      <w:r w:rsidR="001B2E1F">
        <w:rPr>
          <w:rFonts w:hint="cs"/>
          <w:rtl/>
        </w:rPr>
        <w:t>ة</w:t>
      </w:r>
      <w:r w:rsidRPr="001B2E1F">
        <w:rPr>
          <w:rFonts w:hint="cs"/>
          <w:rtl/>
        </w:rPr>
        <w:t>) ب</w:t>
      </w:r>
      <w:r w:rsidR="0028485C" w:rsidRPr="001B2E1F">
        <w:rPr>
          <w:rFonts w:hint="cs"/>
          <w:rtl/>
        </w:rPr>
        <w:t>ی</w:t>
      </w:r>
      <w:r w:rsidRPr="001B2E1F">
        <w:rPr>
          <w:rFonts w:hint="cs"/>
          <w:rtl/>
        </w:rPr>
        <w:t xml:space="preserve">ان </w:t>
      </w:r>
      <w:r w:rsidR="006F1049" w:rsidRPr="001B2E1F">
        <w:rPr>
          <w:rFonts w:hint="cs"/>
          <w:rtl/>
        </w:rPr>
        <w:t>ک</w:t>
      </w:r>
      <w:r w:rsidRPr="001B2E1F">
        <w:rPr>
          <w:rFonts w:hint="cs"/>
          <w:rtl/>
        </w:rPr>
        <w:t xml:space="preserve">رده </w:t>
      </w:r>
      <w:r w:rsidR="006F1049" w:rsidRPr="001B2E1F">
        <w:rPr>
          <w:rFonts w:hint="cs"/>
          <w:rtl/>
        </w:rPr>
        <w:t>ک</w:t>
      </w:r>
      <w:r w:rsidRPr="001B2E1F">
        <w:rPr>
          <w:rFonts w:hint="cs"/>
          <w:rtl/>
        </w:rPr>
        <w:t>ه عزلت و اختلاط</w:t>
      </w:r>
      <w:r w:rsidR="007C6A2D" w:rsidRPr="001B2E1F">
        <w:rPr>
          <w:rFonts w:hint="cs"/>
          <w:rtl/>
        </w:rPr>
        <w:t>،</w:t>
      </w:r>
      <w:r w:rsidR="004F180B" w:rsidRPr="001B2E1F">
        <w:rPr>
          <w:rFonts w:hint="cs"/>
          <w:rtl/>
        </w:rPr>
        <w:t xml:space="preserve"> </w:t>
      </w:r>
      <w:r w:rsidRPr="001B2E1F">
        <w:rPr>
          <w:rFonts w:hint="cs"/>
          <w:rtl/>
        </w:rPr>
        <w:t>با توجه به تفاوت متعلقات و امور مربوط به هر</w:t>
      </w:r>
      <w:r w:rsidR="0028485C" w:rsidRPr="001B2E1F">
        <w:rPr>
          <w:rFonts w:hint="cs"/>
          <w:rtl/>
        </w:rPr>
        <w:t>ی</w:t>
      </w:r>
      <w:r w:rsidR="006F1049" w:rsidRPr="001B2E1F">
        <w:rPr>
          <w:rFonts w:hint="cs"/>
          <w:rtl/>
        </w:rPr>
        <w:t>ک</w:t>
      </w:r>
      <w:r w:rsidR="007C6A2D" w:rsidRPr="001B2E1F">
        <w:rPr>
          <w:rFonts w:hint="cs"/>
          <w:rtl/>
        </w:rPr>
        <w:t>،</w:t>
      </w:r>
      <w:r w:rsidR="004F180B" w:rsidRPr="001B2E1F">
        <w:rPr>
          <w:rFonts w:hint="cs"/>
          <w:rtl/>
        </w:rPr>
        <w:t xml:space="preserve"> </w:t>
      </w:r>
      <w:r w:rsidRPr="001B2E1F">
        <w:rPr>
          <w:rFonts w:hint="cs"/>
          <w:rtl/>
        </w:rPr>
        <w:t xml:space="preserve">فرق </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ن</w:t>
      </w:r>
      <w:r w:rsidRPr="001B2E1F">
        <w:rPr>
          <w:rFonts w:hint="cs"/>
          <w:rtl/>
        </w:rPr>
        <w:t>ند</w:t>
      </w:r>
      <w:r w:rsidR="0075782A" w:rsidRPr="001B2E1F">
        <w:rPr>
          <w:rFonts w:hint="cs"/>
          <w:rtl/>
        </w:rPr>
        <w:t xml:space="preserve">. </w:t>
      </w:r>
      <w:r w:rsidRPr="001B2E1F">
        <w:rPr>
          <w:rFonts w:hint="cs"/>
          <w:rtl/>
        </w:rPr>
        <w:t>پس دلا</w:t>
      </w:r>
      <w:r w:rsidR="0028485C" w:rsidRPr="001B2E1F">
        <w:rPr>
          <w:rFonts w:hint="cs"/>
          <w:rtl/>
        </w:rPr>
        <w:t>ی</w:t>
      </w:r>
      <w:r w:rsidRPr="001B2E1F">
        <w:rPr>
          <w:rFonts w:hint="cs"/>
          <w:rtl/>
        </w:rPr>
        <w:t>ل</w:t>
      </w:r>
      <w:r w:rsidR="0028485C" w:rsidRPr="001B2E1F">
        <w:rPr>
          <w:rFonts w:hint="cs"/>
          <w:rtl/>
        </w:rPr>
        <w:t>ی</w:t>
      </w:r>
      <w:r w:rsidRPr="001B2E1F">
        <w:rPr>
          <w:rFonts w:hint="cs"/>
          <w:rtl/>
        </w:rPr>
        <w:t xml:space="preserve"> </w:t>
      </w:r>
      <w:r w:rsidR="006F1049" w:rsidRPr="001B2E1F">
        <w:rPr>
          <w:rFonts w:hint="cs"/>
          <w:rtl/>
        </w:rPr>
        <w:t>ک</w:t>
      </w:r>
      <w:r w:rsidRPr="001B2E1F">
        <w:rPr>
          <w:rFonts w:hint="cs"/>
          <w:rtl/>
        </w:rPr>
        <w:t>ه به اجتماع و گرد هم آمدن تشو</w:t>
      </w:r>
      <w:r w:rsidR="0028485C" w:rsidRPr="001B2E1F">
        <w:rPr>
          <w:rFonts w:hint="cs"/>
          <w:rtl/>
        </w:rPr>
        <w:t>ی</w:t>
      </w:r>
      <w:r w:rsidRPr="001B2E1F">
        <w:rPr>
          <w:rFonts w:hint="cs"/>
          <w:rtl/>
        </w:rPr>
        <w:t xml:space="preserve">ق </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ن</w:t>
      </w:r>
      <w:r w:rsidRPr="001B2E1F">
        <w:rPr>
          <w:rFonts w:hint="cs"/>
          <w:rtl/>
        </w:rPr>
        <w:t>ند</w:t>
      </w:r>
      <w:r w:rsidR="007C6A2D" w:rsidRPr="001B2E1F">
        <w:rPr>
          <w:rFonts w:hint="cs"/>
          <w:rtl/>
        </w:rPr>
        <w:t>،</w:t>
      </w:r>
      <w:r w:rsidR="004F180B" w:rsidRPr="001B2E1F">
        <w:rPr>
          <w:rFonts w:hint="cs"/>
          <w:rtl/>
        </w:rPr>
        <w:t xml:space="preserve"> </w:t>
      </w:r>
      <w:r w:rsidRPr="001B2E1F">
        <w:rPr>
          <w:rFonts w:hint="cs"/>
          <w:rtl/>
        </w:rPr>
        <w:t>بر آنچه متعلق به اطاعت از ح</w:t>
      </w:r>
      <w:r w:rsidR="006F1049" w:rsidRPr="001B2E1F">
        <w:rPr>
          <w:rFonts w:hint="cs"/>
          <w:rtl/>
        </w:rPr>
        <w:t>ک</w:t>
      </w:r>
      <w:r w:rsidRPr="001B2E1F">
        <w:rPr>
          <w:rFonts w:hint="cs"/>
          <w:rtl/>
        </w:rPr>
        <w:t>ام مسلمانان و امور د</w:t>
      </w:r>
      <w:r w:rsidR="0028485C" w:rsidRPr="001B2E1F">
        <w:rPr>
          <w:rFonts w:hint="cs"/>
          <w:rtl/>
        </w:rPr>
        <w:t>ی</w:t>
      </w:r>
      <w:r w:rsidRPr="001B2E1F">
        <w:rPr>
          <w:rFonts w:hint="cs"/>
          <w:rtl/>
        </w:rPr>
        <w:t>ن است</w:t>
      </w:r>
      <w:r w:rsidR="007C6A2D" w:rsidRPr="001B2E1F">
        <w:rPr>
          <w:rFonts w:hint="cs"/>
          <w:rtl/>
        </w:rPr>
        <w:t>،</w:t>
      </w:r>
      <w:r w:rsidR="004F180B" w:rsidRPr="001B2E1F">
        <w:rPr>
          <w:rFonts w:hint="cs"/>
          <w:rtl/>
        </w:rPr>
        <w:t xml:space="preserve"> </w:t>
      </w:r>
      <w:r w:rsidRPr="001B2E1F">
        <w:rPr>
          <w:rFonts w:hint="cs"/>
          <w:rtl/>
        </w:rPr>
        <w:t xml:space="preserve">حمل </w:t>
      </w:r>
      <w:r w:rsidR="00E825D7" w:rsidRPr="001B2E1F">
        <w:rPr>
          <w:rFonts w:hint="cs"/>
          <w:rtl/>
        </w:rPr>
        <w:t>م</w:t>
      </w:r>
      <w:r w:rsidR="0028485C" w:rsidRPr="001B2E1F">
        <w:rPr>
          <w:rFonts w:hint="cs"/>
          <w:rtl/>
        </w:rPr>
        <w:t>ی</w:t>
      </w:r>
      <w:r w:rsidR="00E825D7" w:rsidRPr="001B2E1F">
        <w:rPr>
          <w:rFonts w:hint="cs"/>
          <w:rtl/>
        </w:rPr>
        <w:t>‌شو</w:t>
      </w:r>
      <w:r w:rsidRPr="001B2E1F">
        <w:rPr>
          <w:rFonts w:hint="cs"/>
          <w:rtl/>
        </w:rPr>
        <w:t>د و دلا</w:t>
      </w:r>
      <w:r w:rsidR="0028485C" w:rsidRPr="001B2E1F">
        <w:rPr>
          <w:rFonts w:hint="cs"/>
          <w:rtl/>
        </w:rPr>
        <w:t>ی</w:t>
      </w:r>
      <w:r w:rsidRPr="001B2E1F">
        <w:rPr>
          <w:rFonts w:hint="cs"/>
          <w:rtl/>
        </w:rPr>
        <w:t>ل</w:t>
      </w:r>
      <w:r w:rsidR="0028485C" w:rsidRPr="001B2E1F">
        <w:rPr>
          <w:rFonts w:hint="cs"/>
          <w:rtl/>
        </w:rPr>
        <w:t>ی</w:t>
      </w:r>
      <w:r w:rsidRPr="001B2E1F">
        <w:rPr>
          <w:rFonts w:hint="cs"/>
          <w:rtl/>
        </w:rPr>
        <w:t xml:space="preserve"> </w:t>
      </w:r>
      <w:r w:rsidR="006F1049" w:rsidRPr="001B2E1F">
        <w:rPr>
          <w:rFonts w:hint="cs"/>
          <w:rtl/>
        </w:rPr>
        <w:t>ک</w:t>
      </w:r>
      <w:r w:rsidRPr="001B2E1F">
        <w:rPr>
          <w:rFonts w:hint="cs"/>
          <w:rtl/>
        </w:rPr>
        <w:t>ه به عزلت</w:t>
      </w:r>
      <w:r w:rsidR="007C6A2D" w:rsidRPr="001B2E1F">
        <w:rPr>
          <w:rFonts w:hint="cs"/>
          <w:rtl/>
        </w:rPr>
        <w:t>،</w:t>
      </w:r>
      <w:r w:rsidR="004F180B" w:rsidRPr="001B2E1F">
        <w:rPr>
          <w:rFonts w:hint="cs"/>
          <w:rtl/>
        </w:rPr>
        <w:t xml:space="preserve"> </w:t>
      </w:r>
      <w:r w:rsidRPr="001B2E1F">
        <w:rPr>
          <w:rFonts w:hint="cs"/>
          <w:rtl/>
        </w:rPr>
        <w:t>تشو</w:t>
      </w:r>
      <w:r w:rsidR="0028485C" w:rsidRPr="001B2E1F">
        <w:rPr>
          <w:rFonts w:hint="cs"/>
          <w:rtl/>
        </w:rPr>
        <w:t>ی</w:t>
      </w:r>
      <w:r w:rsidRPr="001B2E1F">
        <w:rPr>
          <w:rFonts w:hint="cs"/>
          <w:rtl/>
        </w:rPr>
        <w:t xml:space="preserve">ق </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ن</w:t>
      </w:r>
      <w:r w:rsidRPr="001B2E1F">
        <w:rPr>
          <w:rFonts w:hint="cs"/>
          <w:rtl/>
        </w:rPr>
        <w:t>ند</w:t>
      </w:r>
      <w:r w:rsidR="007C6A2D" w:rsidRPr="001B2E1F">
        <w:rPr>
          <w:rFonts w:hint="cs"/>
          <w:rtl/>
        </w:rPr>
        <w:t>،</w:t>
      </w:r>
      <w:r w:rsidR="004F180B" w:rsidRPr="001B2E1F">
        <w:rPr>
          <w:rFonts w:hint="cs"/>
          <w:rtl/>
        </w:rPr>
        <w:t xml:space="preserve"> </w:t>
      </w:r>
      <w:r w:rsidRPr="001B2E1F">
        <w:rPr>
          <w:rFonts w:hint="cs"/>
          <w:rtl/>
        </w:rPr>
        <w:t>بر فاسد بودن ح</w:t>
      </w:r>
      <w:r w:rsidR="006F1049" w:rsidRPr="001B2E1F">
        <w:rPr>
          <w:rFonts w:hint="cs"/>
          <w:rtl/>
        </w:rPr>
        <w:t>ک</w:t>
      </w:r>
      <w:r w:rsidRPr="001B2E1F">
        <w:rPr>
          <w:rFonts w:hint="cs"/>
          <w:rtl/>
        </w:rPr>
        <w:t>ام و فراگ</w:t>
      </w:r>
      <w:r w:rsidR="0028485C" w:rsidRPr="001B2E1F">
        <w:rPr>
          <w:rFonts w:hint="cs"/>
          <w:rtl/>
        </w:rPr>
        <w:t>ی</w:t>
      </w:r>
      <w:r w:rsidRPr="001B2E1F">
        <w:rPr>
          <w:rFonts w:hint="cs"/>
          <w:rtl/>
        </w:rPr>
        <w:t>ر بودن فتنه</w:t>
      </w:r>
      <w:r w:rsidR="00B53612" w:rsidRPr="001B2E1F">
        <w:rPr>
          <w:rFonts w:hint="cs"/>
          <w:rtl/>
        </w:rPr>
        <w:t xml:space="preserve">‌ها </w:t>
      </w:r>
      <w:r w:rsidRPr="001B2E1F">
        <w:rPr>
          <w:rFonts w:hint="cs"/>
          <w:rtl/>
        </w:rPr>
        <w:t xml:space="preserve">حمل </w:t>
      </w:r>
      <w:r w:rsidR="00E825D7" w:rsidRPr="001B2E1F">
        <w:rPr>
          <w:rFonts w:hint="cs"/>
          <w:rtl/>
        </w:rPr>
        <w:t>م</w:t>
      </w:r>
      <w:r w:rsidR="0028485C" w:rsidRPr="001B2E1F">
        <w:rPr>
          <w:rFonts w:hint="cs"/>
          <w:rtl/>
        </w:rPr>
        <w:t>ی</w:t>
      </w:r>
      <w:r w:rsidR="00E825D7" w:rsidRPr="001B2E1F">
        <w:rPr>
          <w:rFonts w:hint="cs"/>
          <w:rtl/>
        </w:rPr>
        <w:t>‌شو</w:t>
      </w:r>
      <w:r w:rsidRPr="001B2E1F">
        <w:rPr>
          <w:rFonts w:hint="cs"/>
          <w:rtl/>
        </w:rPr>
        <w:t>ند</w:t>
      </w:r>
      <w:r w:rsidR="0075782A" w:rsidRPr="001B2E1F">
        <w:rPr>
          <w:rFonts w:hint="cs"/>
          <w:rtl/>
        </w:rPr>
        <w:t>.</w:t>
      </w:r>
      <w:r w:rsidR="00EC23DD">
        <w:rPr>
          <w:rFonts w:hint="cs"/>
          <w:rtl/>
        </w:rPr>
        <w:t xml:space="preserve"> هرکس </w:t>
      </w:r>
      <w:r w:rsidRPr="001B2E1F">
        <w:rPr>
          <w:rFonts w:hint="cs"/>
          <w:rtl/>
        </w:rPr>
        <w:t xml:space="preserve">احساس کند </w:t>
      </w:r>
      <w:r w:rsidR="006F1049" w:rsidRPr="001B2E1F">
        <w:rPr>
          <w:rFonts w:hint="cs"/>
          <w:rtl/>
        </w:rPr>
        <w:t>ک</w:t>
      </w:r>
      <w:r w:rsidRPr="001B2E1F">
        <w:rPr>
          <w:rFonts w:hint="cs"/>
          <w:rtl/>
        </w:rPr>
        <w:t>ه برا</w:t>
      </w:r>
      <w:r w:rsidR="0028485C" w:rsidRPr="001B2E1F">
        <w:rPr>
          <w:rFonts w:hint="cs"/>
          <w:rtl/>
        </w:rPr>
        <w:t>ی</w:t>
      </w:r>
      <w:r w:rsidRPr="001B2E1F">
        <w:rPr>
          <w:rFonts w:hint="cs"/>
          <w:rtl/>
        </w:rPr>
        <w:t xml:space="preserve"> زندگ</w:t>
      </w:r>
      <w:r w:rsidR="0028485C" w:rsidRPr="001B2E1F">
        <w:rPr>
          <w:rFonts w:hint="cs"/>
          <w:rtl/>
        </w:rPr>
        <w:t>ی</w:t>
      </w:r>
      <w:r w:rsidRPr="001B2E1F">
        <w:rPr>
          <w:rFonts w:hint="cs"/>
          <w:rtl/>
        </w:rPr>
        <w:t xml:space="preserve"> و حفاظت د</w:t>
      </w:r>
      <w:r w:rsidR="0028485C" w:rsidRPr="001B2E1F">
        <w:rPr>
          <w:rFonts w:hint="cs"/>
          <w:rtl/>
        </w:rPr>
        <w:t>ی</w:t>
      </w:r>
      <w:r w:rsidRPr="001B2E1F">
        <w:rPr>
          <w:rFonts w:hint="cs"/>
          <w:rtl/>
        </w:rPr>
        <w:t xml:space="preserve">نش </w:t>
      </w:r>
      <w:r w:rsidR="00E825D7" w:rsidRPr="001B2E1F">
        <w:rPr>
          <w:rFonts w:hint="cs"/>
          <w:rtl/>
        </w:rPr>
        <w:t>م</w:t>
      </w:r>
      <w:r w:rsidR="0028485C" w:rsidRPr="001B2E1F">
        <w:rPr>
          <w:rFonts w:hint="cs"/>
          <w:rtl/>
        </w:rPr>
        <w:t>ی</w:t>
      </w:r>
      <w:r w:rsidR="00E825D7" w:rsidRPr="001B2E1F">
        <w:rPr>
          <w:rFonts w:hint="cs"/>
          <w:rtl/>
        </w:rPr>
        <w:t>‌توان</w:t>
      </w:r>
      <w:r w:rsidRPr="001B2E1F">
        <w:rPr>
          <w:rFonts w:hint="cs"/>
          <w:rtl/>
        </w:rPr>
        <w:t xml:space="preserve">د تنها به خودش بسنده </w:t>
      </w:r>
      <w:r w:rsidR="006F1049" w:rsidRPr="001B2E1F">
        <w:rPr>
          <w:rFonts w:hint="cs"/>
          <w:rtl/>
        </w:rPr>
        <w:t>ک</w:t>
      </w:r>
      <w:r w:rsidRPr="001B2E1F">
        <w:rPr>
          <w:rFonts w:hint="cs"/>
          <w:rtl/>
        </w:rPr>
        <w:t>ند</w:t>
      </w:r>
      <w:r w:rsidR="007C6A2D" w:rsidRPr="001B2E1F">
        <w:rPr>
          <w:rFonts w:hint="cs"/>
          <w:rtl/>
        </w:rPr>
        <w:t>،</w:t>
      </w:r>
      <w:r w:rsidR="004F180B" w:rsidRPr="001B2E1F">
        <w:rPr>
          <w:rFonts w:hint="cs"/>
          <w:rtl/>
        </w:rPr>
        <w:t xml:space="preserve"> </w:t>
      </w:r>
      <w:r w:rsidRPr="001B2E1F">
        <w:rPr>
          <w:rFonts w:hint="cs"/>
          <w:rtl/>
        </w:rPr>
        <w:t>بهتر است از اختلاط و همنش</w:t>
      </w:r>
      <w:r w:rsidR="0028485C" w:rsidRPr="001B2E1F">
        <w:rPr>
          <w:rFonts w:hint="cs"/>
          <w:rtl/>
        </w:rPr>
        <w:t>ی</w:t>
      </w:r>
      <w:r w:rsidRPr="001B2E1F">
        <w:rPr>
          <w:rFonts w:hint="cs"/>
          <w:rtl/>
        </w:rPr>
        <w:t>ن</w:t>
      </w:r>
      <w:r w:rsidR="0028485C" w:rsidRPr="001B2E1F">
        <w:rPr>
          <w:rFonts w:hint="cs"/>
          <w:rtl/>
        </w:rPr>
        <w:t>ی</w:t>
      </w:r>
      <w:r w:rsidRPr="001B2E1F">
        <w:rPr>
          <w:rFonts w:hint="cs"/>
          <w:rtl/>
        </w:rPr>
        <w:t xml:space="preserve"> با مردم بپره</w:t>
      </w:r>
      <w:r w:rsidR="0028485C" w:rsidRPr="001B2E1F">
        <w:rPr>
          <w:rFonts w:hint="cs"/>
          <w:rtl/>
        </w:rPr>
        <w:t>ی</w:t>
      </w:r>
      <w:r w:rsidRPr="001B2E1F">
        <w:rPr>
          <w:rFonts w:hint="cs"/>
          <w:rtl/>
        </w:rPr>
        <w:t>زد</w:t>
      </w:r>
      <w:r w:rsidR="0075782A" w:rsidRPr="001B2E1F">
        <w:rPr>
          <w:rFonts w:hint="cs"/>
          <w:rtl/>
        </w:rPr>
        <w:t xml:space="preserve">. </w:t>
      </w:r>
      <w:r w:rsidRPr="001B2E1F">
        <w:rPr>
          <w:rFonts w:hint="cs"/>
          <w:rtl/>
        </w:rPr>
        <w:t>به شرط ا</w:t>
      </w:r>
      <w:r w:rsidR="0028485C" w:rsidRPr="001B2E1F">
        <w:rPr>
          <w:rFonts w:hint="cs"/>
          <w:rtl/>
        </w:rPr>
        <w:t>ی</w:t>
      </w:r>
      <w:r w:rsidRPr="001B2E1F">
        <w:rPr>
          <w:rFonts w:hint="cs"/>
          <w:rtl/>
        </w:rPr>
        <w:t>ن</w:t>
      </w:r>
      <w:r w:rsidR="006F1049" w:rsidRPr="001B2E1F">
        <w:rPr>
          <w:rFonts w:hint="cs"/>
          <w:rtl/>
        </w:rPr>
        <w:t>ک</w:t>
      </w:r>
      <w:r w:rsidRPr="001B2E1F">
        <w:rPr>
          <w:rFonts w:hint="cs"/>
          <w:rtl/>
        </w:rPr>
        <w:t>ه بر نماز جماعت پا</w:t>
      </w:r>
      <w:r w:rsidR="0028485C" w:rsidRPr="001B2E1F">
        <w:rPr>
          <w:rFonts w:hint="cs"/>
          <w:rtl/>
        </w:rPr>
        <w:t>ی</w:t>
      </w:r>
      <w:r w:rsidRPr="001B2E1F">
        <w:rPr>
          <w:rFonts w:hint="cs"/>
          <w:rtl/>
        </w:rPr>
        <w:t>بند باشد</w:t>
      </w:r>
      <w:r w:rsidR="007C6A2D" w:rsidRPr="001B2E1F">
        <w:rPr>
          <w:rFonts w:hint="cs"/>
          <w:rtl/>
        </w:rPr>
        <w:t>،</w:t>
      </w:r>
      <w:r w:rsidR="004F180B" w:rsidRPr="001B2E1F">
        <w:rPr>
          <w:rFonts w:hint="cs"/>
          <w:rtl/>
        </w:rPr>
        <w:t xml:space="preserve"> </w:t>
      </w:r>
      <w:r w:rsidRPr="001B2E1F">
        <w:rPr>
          <w:rFonts w:hint="cs"/>
          <w:rtl/>
        </w:rPr>
        <w:t xml:space="preserve">به مردم سلام </w:t>
      </w:r>
      <w:r w:rsidR="006F1049" w:rsidRPr="001B2E1F">
        <w:rPr>
          <w:rFonts w:hint="cs"/>
          <w:rtl/>
        </w:rPr>
        <w:t>ک</w:t>
      </w:r>
      <w:r w:rsidRPr="001B2E1F">
        <w:rPr>
          <w:rFonts w:hint="cs"/>
          <w:rtl/>
        </w:rPr>
        <w:t>ند و جواب سلامشان را بدهد و حقوق مسلم</w:t>
      </w:r>
      <w:r w:rsidR="0028485C" w:rsidRPr="001B2E1F">
        <w:rPr>
          <w:rFonts w:hint="cs"/>
          <w:rtl/>
        </w:rPr>
        <w:t>ی</w:t>
      </w:r>
      <w:r w:rsidRPr="001B2E1F">
        <w:rPr>
          <w:rFonts w:hint="cs"/>
          <w:rtl/>
        </w:rPr>
        <w:t>ن از قب</w:t>
      </w:r>
      <w:r w:rsidR="0028485C" w:rsidRPr="001B2E1F">
        <w:rPr>
          <w:rFonts w:hint="cs"/>
          <w:rtl/>
        </w:rPr>
        <w:t>ی</w:t>
      </w:r>
      <w:r w:rsidRPr="001B2E1F">
        <w:rPr>
          <w:rFonts w:hint="cs"/>
          <w:rtl/>
        </w:rPr>
        <w:t>ل ع</w:t>
      </w:r>
      <w:r w:rsidR="0028485C" w:rsidRPr="001B2E1F">
        <w:rPr>
          <w:rFonts w:hint="cs"/>
          <w:rtl/>
        </w:rPr>
        <w:t>ی</w:t>
      </w:r>
      <w:r w:rsidRPr="001B2E1F">
        <w:rPr>
          <w:rFonts w:hint="cs"/>
          <w:rtl/>
        </w:rPr>
        <w:t>ادت ب</w:t>
      </w:r>
      <w:r w:rsidR="0028485C" w:rsidRPr="001B2E1F">
        <w:rPr>
          <w:rFonts w:hint="cs"/>
          <w:rtl/>
        </w:rPr>
        <w:t>ی</w:t>
      </w:r>
      <w:r w:rsidRPr="001B2E1F">
        <w:rPr>
          <w:rFonts w:hint="cs"/>
          <w:rtl/>
        </w:rPr>
        <w:t>مار و شر</w:t>
      </w:r>
      <w:r w:rsidR="006F1049" w:rsidRPr="001B2E1F">
        <w:rPr>
          <w:rFonts w:hint="cs"/>
          <w:rtl/>
        </w:rPr>
        <w:t>ک</w:t>
      </w:r>
      <w:r w:rsidRPr="001B2E1F">
        <w:rPr>
          <w:rFonts w:hint="cs"/>
          <w:rtl/>
        </w:rPr>
        <w:t>ت در تش</w:t>
      </w:r>
      <w:r w:rsidR="0028485C" w:rsidRPr="001B2E1F">
        <w:rPr>
          <w:rFonts w:hint="cs"/>
          <w:rtl/>
        </w:rPr>
        <w:t>یی</w:t>
      </w:r>
      <w:r w:rsidRPr="001B2E1F">
        <w:rPr>
          <w:rFonts w:hint="cs"/>
          <w:rtl/>
        </w:rPr>
        <w:t>ع جنازه را رعا</w:t>
      </w:r>
      <w:r w:rsidR="0028485C" w:rsidRPr="001B2E1F">
        <w:rPr>
          <w:rFonts w:hint="cs"/>
          <w:rtl/>
        </w:rPr>
        <w:t>ی</w:t>
      </w:r>
      <w:r w:rsidRPr="001B2E1F">
        <w:rPr>
          <w:rFonts w:hint="cs"/>
          <w:rtl/>
        </w:rPr>
        <w:t>ت نما</w:t>
      </w:r>
      <w:r w:rsidR="0028485C" w:rsidRPr="001B2E1F">
        <w:rPr>
          <w:rFonts w:hint="cs"/>
          <w:rtl/>
        </w:rPr>
        <w:t>ی</w:t>
      </w:r>
      <w:r w:rsidRPr="001B2E1F">
        <w:rPr>
          <w:rFonts w:hint="cs"/>
          <w:rtl/>
        </w:rPr>
        <w:t>د</w:t>
      </w:r>
      <w:r w:rsidR="0075782A" w:rsidRPr="001B2E1F">
        <w:rPr>
          <w:rFonts w:hint="cs"/>
          <w:rtl/>
        </w:rPr>
        <w:t xml:space="preserve">. </w:t>
      </w:r>
      <w:r w:rsidRPr="001B2E1F">
        <w:rPr>
          <w:rFonts w:hint="cs"/>
          <w:rtl/>
        </w:rPr>
        <w:t>در ا</w:t>
      </w:r>
      <w:r w:rsidR="0028485C" w:rsidRPr="001B2E1F">
        <w:rPr>
          <w:rFonts w:hint="cs"/>
          <w:rtl/>
        </w:rPr>
        <w:t>ی</w:t>
      </w:r>
      <w:r w:rsidRPr="001B2E1F">
        <w:rPr>
          <w:rFonts w:hint="cs"/>
          <w:rtl/>
        </w:rPr>
        <w:t>ن م</w:t>
      </w:r>
      <w:r w:rsidR="0028485C" w:rsidRPr="001B2E1F">
        <w:rPr>
          <w:rFonts w:hint="cs"/>
          <w:rtl/>
        </w:rPr>
        <w:t>ی</w:t>
      </w:r>
      <w:r w:rsidRPr="001B2E1F">
        <w:rPr>
          <w:rFonts w:hint="cs"/>
          <w:rtl/>
        </w:rPr>
        <w:t xml:space="preserve">ان </w:t>
      </w:r>
      <w:r w:rsidR="006F1049" w:rsidRPr="001B2E1F">
        <w:rPr>
          <w:rFonts w:hint="cs"/>
          <w:rtl/>
        </w:rPr>
        <w:t>ک</w:t>
      </w:r>
      <w:r w:rsidRPr="001B2E1F">
        <w:rPr>
          <w:rFonts w:hint="cs"/>
          <w:rtl/>
        </w:rPr>
        <w:t>ار درست و پسند</w:t>
      </w:r>
      <w:r w:rsidR="0028485C" w:rsidRPr="001B2E1F">
        <w:rPr>
          <w:rFonts w:hint="cs"/>
          <w:rtl/>
        </w:rPr>
        <w:t>ی</w:t>
      </w:r>
      <w:r w:rsidRPr="001B2E1F">
        <w:rPr>
          <w:rFonts w:hint="cs"/>
          <w:rtl/>
        </w:rPr>
        <w:t>ده</w:t>
      </w:r>
      <w:r w:rsidR="007C6A2D" w:rsidRPr="001B2E1F">
        <w:rPr>
          <w:rFonts w:hint="cs"/>
          <w:rtl/>
        </w:rPr>
        <w:t>،</w:t>
      </w:r>
      <w:r w:rsidR="004F180B" w:rsidRPr="001B2E1F">
        <w:rPr>
          <w:rFonts w:hint="cs"/>
          <w:rtl/>
        </w:rPr>
        <w:t xml:space="preserve"> </w:t>
      </w:r>
      <w:r w:rsidRPr="001B2E1F">
        <w:rPr>
          <w:rFonts w:hint="cs"/>
          <w:rtl/>
        </w:rPr>
        <w:t>ا</w:t>
      </w:r>
      <w:r w:rsidR="0028485C" w:rsidRPr="001B2E1F">
        <w:rPr>
          <w:rFonts w:hint="cs"/>
          <w:rtl/>
        </w:rPr>
        <w:t>ی</w:t>
      </w:r>
      <w:r w:rsidRPr="001B2E1F">
        <w:rPr>
          <w:rFonts w:hint="cs"/>
          <w:rtl/>
        </w:rPr>
        <w:t xml:space="preserve">ن است </w:t>
      </w:r>
      <w:r w:rsidR="006F1049" w:rsidRPr="001B2E1F">
        <w:rPr>
          <w:rFonts w:hint="cs"/>
          <w:rtl/>
        </w:rPr>
        <w:t>ک</w:t>
      </w:r>
      <w:r w:rsidRPr="001B2E1F">
        <w:rPr>
          <w:rFonts w:hint="cs"/>
          <w:rtl/>
        </w:rPr>
        <w:t>ه همنش</w:t>
      </w:r>
      <w:r w:rsidR="0028485C" w:rsidRPr="001B2E1F">
        <w:rPr>
          <w:rFonts w:hint="cs"/>
          <w:rtl/>
        </w:rPr>
        <w:t>ی</w:t>
      </w:r>
      <w:r w:rsidRPr="001B2E1F">
        <w:rPr>
          <w:rFonts w:hint="cs"/>
          <w:rtl/>
        </w:rPr>
        <w:t>ن</w:t>
      </w:r>
      <w:r w:rsidR="0028485C" w:rsidRPr="001B2E1F">
        <w:rPr>
          <w:rFonts w:hint="cs"/>
          <w:rtl/>
        </w:rPr>
        <w:t>ی</w:t>
      </w:r>
      <w:r w:rsidR="001B2E1F">
        <w:rPr>
          <w:rFonts w:hint="eastAsia"/>
          <w:rtl/>
        </w:rPr>
        <w:t>‌</w:t>
      </w:r>
      <w:r w:rsidRPr="001B2E1F">
        <w:rPr>
          <w:rFonts w:hint="cs"/>
          <w:rtl/>
        </w:rPr>
        <w:t>ها و همراه</w:t>
      </w:r>
      <w:r w:rsidR="0028485C" w:rsidRPr="001B2E1F">
        <w:rPr>
          <w:rFonts w:hint="cs"/>
          <w:rtl/>
        </w:rPr>
        <w:t>ی</w:t>
      </w:r>
      <w:r w:rsidR="001B2E1F">
        <w:rPr>
          <w:rFonts w:hint="eastAsia"/>
          <w:rtl/>
        </w:rPr>
        <w:t>‌</w:t>
      </w:r>
      <w:r w:rsidRPr="001B2E1F">
        <w:rPr>
          <w:rFonts w:hint="cs"/>
          <w:rtl/>
        </w:rPr>
        <w:t>ها</w:t>
      </w:r>
      <w:r w:rsidR="0028485C" w:rsidRPr="001B2E1F">
        <w:rPr>
          <w:rFonts w:hint="cs"/>
          <w:rtl/>
        </w:rPr>
        <w:t>ی</w:t>
      </w:r>
      <w:r w:rsidRPr="001B2E1F">
        <w:rPr>
          <w:rFonts w:hint="cs"/>
          <w:rtl/>
        </w:rPr>
        <w:t xml:space="preserve"> ب</w:t>
      </w:r>
      <w:r w:rsidR="0028485C" w:rsidRPr="001B2E1F">
        <w:rPr>
          <w:rFonts w:hint="cs"/>
          <w:rtl/>
        </w:rPr>
        <w:t>ی</w:t>
      </w:r>
      <w:r w:rsidR="001B2E1F">
        <w:rPr>
          <w:rFonts w:hint="eastAsia"/>
          <w:rtl/>
        </w:rPr>
        <w:t>‌</w:t>
      </w:r>
      <w:r w:rsidRPr="001B2E1F">
        <w:rPr>
          <w:rFonts w:hint="cs"/>
          <w:rtl/>
        </w:rPr>
        <w:t>هوده و ب</w:t>
      </w:r>
      <w:r w:rsidR="0028485C" w:rsidRPr="001B2E1F">
        <w:rPr>
          <w:rFonts w:hint="cs"/>
          <w:rtl/>
        </w:rPr>
        <w:t>ی</w:t>
      </w:r>
      <w:r w:rsidR="001B2E1F">
        <w:rPr>
          <w:rFonts w:hint="eastAsia"/>
          <w:rtl/>
        </w:rPr>
        <w:t>‌</w:t>
      </w:r>
      <w:r w:rsidRPr="001B2E1F">
        <w:rPr>
          <w:rFonts w:hint="cs"/>
          <w:rtl/>
        </w:rPr>
        <w:t>فا</w:t>
      </w:r>
      <w:r w:rsidR="0028485C" w:rsidRPr="001B2E1F">
        <w:rPr>
          <w:rFonts w:hint="cs"/>
          <w:rtl/>
        </w:rPr>
        <w:t>ی</w:t>
      </w:r>
      <w:r w:rsidRPr="001B2E1F">
        <w:rPr>
          <w:rFonts w:hint="cs"/>
          <w:rtl/>
        </w:rPr>
        <w:t>ده تر</w:t>
      </w:r>
      <w:r w:rsidR="006F1049" w:rsidRPr="001B2E1F">
        <w:rPr>
          <w:rFonts w:hint="cs"/>
          <w:rtl/>
        </w:rPr>
        <w:t>ک</w:t>
      </w:r>
      <w:r w:rsidRPr="001B2E1F">
        <w:rPr>
          <w:rFonts w:hint="cs"/>
          <w:rtl/>
        </w:rPr>
        <w:t xml:space="preserve"> گردند</w:t>
      </w:r>
      <w:r w:rsidR="0075782A" w:rsidRPr="001B2E1F">
        <w:rPr>
          <w:rFonts w:hint="cs"/>
          <w:rtl/>
        </w:rPr>
        <w:t xml:space="preserve">. </w:t>
      </w:r>
      <w:r w:rsidRPr="001B2E1F">
        <w:rPr>
          <w:rFonts w:hint="cs"/>
          <w:rtl/>
        </w:rPr>
        <w:t>چون ا</w:t>
      </w:r>
      <w:r w:rsidR="0028485C" w:rsidRPr="001B2E1F">
        <w:rPr>
          <w:rFonts w:hint="cs"/>
          <w:rtl/>
        </w:rPr>
        <w:t>ی</w:t>
      </w:r>
      <w:r w:rsidRPr="001B2E1F">
        <w:rPr>
          <w:rFonts w:hint="cs"/>
          <w:rtl/>
        </w:rPr>
        <w:t>نها</w:t>
      </w:r>
      <w:r w:rsidR="007C6A2D" w:rsidRPr="001B2E1F">
        <w:rPr>
          <w:rFonts w:hint="cs"/>
          <w:rtl/>
        </w:rPr>
        <w:t>،</w:t>
      </w:r>
      <w:r w:rsidR="004F180B" w:rsidRPr="001B2E1F">
        <w:rPr>
          <w:rFonts w:hint="cs"/>
          <w:rtl/>
        </w:rPr>
        <w:t xml:space="preserve"> </w:t>
      </w:r>
      <w:r w:rsidRPr="001B2E1F">
        <w:rPr>
          <w:rFonts w:hint="cs"/>
          <w:rtl/>
        </w:rPr>
        <w:t>خاطر انسان را مشغول و وقت را ضا</w:t>
      </w:r>
      <w:r w:rsidR="0028485C" w:rsidRPr="001B2E1F">
        <w:rPr>
          <w:rFonts w:hint="cs"/>
          <w:rtl/>
        </w:rPr>
        <w:t>ی</w:t>
      </w:r>
      <w:r w:rsidRPr="001B2E1F">
        <w:rPr>
          <w:rFonts w:hint="cs"/>
          <w:rtl/>
        </w:rPr>
        <w:t xml:space="preserve">ع </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ن</w:t>
      </w:r>
      <w:r w:rsidRPr="001B2E1F">
        <w:rPr>
          <w:rFonts w:hint="cs"/>
          <w:rtl/>
        </w:rPr>
        <w:t xml:space="preserve">ند و انسان را از پرداختن به </w:t>
      </w:r>
      <w:r w:rsidR="006F1049" w:rsidRPr="001B2E1F">
        <w:rPr>
          <w:rFonts w:hint="cs"/>
          <w:rtl/>
        </w:rPr>
        <w:t>ک</w:t>
      </w:r>
      <w:r w:rsidRPr="001B2E1F">
        <w:rPr>
          <w:rFonts w:hint="cs"/>
          <w:rtl/>
        </w:rPr>
        <w:t>ارها</w:t>
      </w:r>
      <w:r w:rsidR="0028485C" w:rsidRPr="001B2E1F">
        <w:rPr>
          <w:rFonts w:hint="cs"/>
          <w:rtl/>
        </w:rPr>
        <w:t>ی</w:t>
      </w:r>
      <w:r w:rsidRPr="001B2E1F">
        <w:rPr>
          <w:rFonts w:hint="cs"/>
          <w:rtl/>
        </w:rPr>
        <w:t xml:space="preserve"> مهم باز</w:t>
      </w:r>
      <w:r w:rsidR="0028485C" w:rsidRPr="001B2E1F">
        <w:rPr>
          <w:rFonts w:hint="cs"/>
          <w:rtl/>
        </w:rPr>
        <w:t xml:space="preserve"> می‌</w:t>
      </w:r>
      <w:r w:rsidRPr="001B2E1F">
        <w:rPr>
          <w:rFonts w:hint="cs"/>
          <w:rtl/>
        </w:rPr>
        <w:t>دارند</w:t>
      </w:r>
      <w:r w:rsidR="0075782A" w:rsidRPr="001B2E1F">
        <w:rPr>
          <w:rFonts w:hint="cs"/>
          <w:rtl/>
        </w:rPr>
        <w:t xml:space="preserve">. </w:t>
      </w:r>
      <w:r w:rsidRPr="001B2E1F">
        <w:rPr>
          <w:rFonts w:hint="cs"/>
          <w:rtl/>
        </w:rPr>
        <w:t>انسان با</w:t>
      </w:r>
      <w:r w:rsidR="0028485C" w:rsidRPr="001B2E1F">
        <w:rPr>
          <w:rFonts w:hint="cs"/>
          <w:rtl/>
        </w:rPr>
        <w:t>ی</w:t>
      </w:r>
      <w:r w:rsidRPr="001B2E1F">
        <w:rPr>
          <w:rFonts w:hint="cs"/>
          <w:rtl/>
        </w:rPr>
        <w:t>د همنش</w:t>
      </w:r>
      <w:r w:rsidR="0028485C" w:rsidRPr="001B2E1F">
        <w:rPr>
          <w:rFonts w:hint="cs"/>
          <w:rtl/>
        </w:rPr>
        <w:t>ی</w:t>
      </w:r>
      <w:r w:rsidRPr="001B2E1F">
        <w:rPr>
          <w:rFonts w:hint="cs"/>
          <w:rtl/>
        </w:rPr>
        <w:t>ن</w:t>
      </w:r>
      <w:r w:rsidR="0028485C" w:rsidRPr="001B2E1F">
        <w:rPr>
          <w:rFonts w:hint="cs"/>
          <w:rtl/>
        </w:rPr>
        <w:t>ی</w:t>
      </w:r>
      <w:r w:rsidRPr="001B2E1F">
        <w:rPr>
          <w:rFonts w:hint="cs"/>
          <w:rtl/>
        </w:rPr>
        <w:t xml:space="preserve"> با مردم را به منزله ن</w:t>
      </w:r>
      <w:r w:rsidR="0028485C" w:rsidRPr="001B2E1F">
        <w:rPr>
          <w:rFonts w:hint="cs"/>
          <w:rtl/>
        </w:rPr>
        <w:t>ی</w:t>
      </w:r>
      <w:r w:rsidRPr="001B2E1F">
        <w:rPr>
          <w:rFonts w:hint="cs"/>
          <w:rtl/>
        </w:rPr>
        <w:t>از به آب و غذا قرار دهد و فقط به اندازه</w:t>
      </w:r>
      <w:r w:rsidR="001B2E1F">
        <w:rPr>
          <w:rFonts w:hint="eastAsia"/>
          <w:rtl/>
        </w:rPr>
        <w:t>‌</w:t>
      </w:r>
      <w:r w:rsidRPr="001B2E1F">
        <w:rPr>
          <w:rFonts w:hint="cs"/>
          <w:rtl/>
        </w:rPr>
        <w:t>ا</w:t>
      </w:r>
      <w:r w:rsidR="0028485C" w:rsidRPr="001B2E1F">
        <w:rPr>
          <w:rFonts w:hint="cs"/>
          <w:rtl/>
        </w:rPr>
        <w:t>ی</w:t>
      </w:r>
      <w:r w:rsidRPr="001B2E1F">
        <w:rPr>
          <w:rFonts w:hint="cs"/>
          <w:rtl/>
        </w:rPr>
        <w:t xml:space="preserve"> </w:t>
      </w:r>
      <w:r w:rsidR="006F1049" w:rsidRPr="001B2E1F">
        <w:rPr>
          <w:rFonts w:hint="cs"/>
          <w:rtl/>
        </w:rPr>
        <w:t>ک</w:t>
      </w:r>
      <w:r w:rsidRPr="001B2E1F">
        <w:rPr>
          <w:rFonts w:hint="cs"/>
          <w:rtl/>
        </w:rPr>
        <w:t>ه لازم است</w:t>
      </w:r>
      <w:r w:rsidR="007C6A2D" w:rsidRPr="001B2E1F">
        <w:rPr>
          <w:rFonts w:hint="cs"/>
          <w:rtl/>
        </w:rPr>
        <w:t>،</w:t>
      </w:r>
      <w:r w:rsidR="004F180B" w:rsidRPr="001B2E1F">
        <w:rPr>
          <w:rFonts w:hint="cs"/>
          <w:rtl/>
        </w:rPr>
        <w:t xml:space="preserve"> </w:t>
      </w:r>
      <w:r w:rsidRPr="001B2E1F">
        <w:rPr>
          <w:rFonts w:hint="cs"/>
          <w:rtl/>
        </w:rPr>
        <w:t>ا</w:t>
      </w:r>
      <w:r w:rsidR="006F1049" w:rsidRPr="001B2E1F">
        <w:rPr>
          <w:rFonts w:hint="cs"/>
          <w:rtl/>
        </w:rPr>
        <w:t>ک</w:t>
      </w:r>
      <w:r w:rsidRPr="001B2E1F">
        <w:rPr>
          <w:rFonts w:hint="cs"/>
          <w:rtl/>
        </w:rPr>
        <w:t xml:space="preserve">تفا </w:t>
      </w:r>
      <w:r w:rsidR="006F1049" w:rsidRPr="001B2E1F">
        <w:rPr>
          <w:rFonts w:hint="cs"/>
          <w:rtl/>
        </w:rPr>
        <w:t>ک</w:t>
      </w:r>
      <w:r w:rsidRPr="001B2E1F">
        <w:rPr>
          <w:rFonts w:hint="cs"/>
          <w:rtl/>
        </w:rPr>
        <w:t>ند و ا</w:t>
      </w:r>
      <w:r w:rsidR="0028485C" w:rsidRPr="001B2E1F">
        <w:rPr>
          <w:rFonts w:hint="cs"/>
          <w:rtl/>
        </w:rPr>
        <w:t>ی</w:t>
      </w:r>
      <w:r w:rsidRPr="001B2E1F">
        <w:rPr>
          <w:rFonts w:hint="cs"/>
          <w:rtl/>
        </w:rPr>
        <w:t>ن</w:t>
      </w:r>
      <w:r w:rsidR="007C6A2D" w:rsidRPr="001B2E1F">
        <w:rPr>
          <w:rFonts w:hint="cs"/>
          <w:rtl/>
        </w:rPr>
        <w:t>،</w:t>
      </w:r>
      <w:r w:rsidR="004F180B" w:rsidRPr="001B2E1F">
        <w:rPr>
          <w:rFonts w:hint="cs"/>
          <w:rtl/>
        </w:rPr>
        <w:t xml:space="preserve"> </w:t>
      </w:r>
      <w:r w:rsidRPr="001B2E1F">
        <w:rPr>
          <w:rFonts w:hint="cs"/>
          <w:rtl/>
        </w:rPr>
        <w:t>برا</w:t>
      </w:r>
      <w:r w:rsidR="0028485C" w:rsidRPr="001B2E1F">
        <w:rPr>
          <w:rFonts w:hint="cs"/>
          <w:rtl/>
        </w:rPr>
        <w:t>ی</w:t>
      </w:r>
      <w:r w:rsidRPr="001B2E1F">
        <w:rPr>
          <w:rFonts w:hint="cs"/>
          <w:rtl/>
        </w:rPr>
        <w:t xml:space="preserve"> جسم و روح بهتر است</w:t>
      </w:r>
      <w:r w:rsidR="0075782A" w:rsidRPr="001B2E1F">
        <w:rPr>
          <w:rFonts w:hint="cs"/>
          <w:rtl/>
        </w:rPr>
        <w:t xml:space="preserve">. </w:t>
      </w:r>
    </w:p>
    <w:p w:rsidR="008F4B15" w:rsidRPr="001B2E1F" w:rsidRDefault="008F4B15" w:rsidP="001B2E1F">
      <w:pPr>
        <w:pStyle w:val="a4"/>
        <w:rPr>
          <w:rtl/>
        </w:rPr>
      </w:pPr>
      <w:r w:rsidRPr="001B2E1F">
        <w:rPr>
          <w:rFonts w:hint="cs"/>
          <w:rtl/>
        </w:rPr>
        <w:t>قش</w:t>
      </w:r>
      <w:r w:rsidR="0028485C" w:rsidRPr="001B2E1F">
        <w:rPr>
          <w:rFonts w:hint="cs"/>
          <w:rtl/>
        </w:rPr>
        <w:t>ی</w:t>
      </w:r>
      <w:r w:rsidRPr="001B2E1F">
        <w:rPr>
          <w:rFonts w:hint="cs"/>
          <w:rtl/>
        </w:rPr>
        <w:t>ر</w:t>
      </w:r>
      <w:r w:rsidR="0028485C" w:rsidRPr="001B2E1F">
        <w:rPr>
          <w:rFonts w:hint="cs"/>
          <w:rtl/>
        </w:rPr>
        <w:t>ی</w:t>
      </w:r>
      <w:r w:rsidRPr="001B2E1F">
        <w:rPr>
          <w:rFonts w:hint="cs"/>
          <w:rtl/>
        </w:rPr>
        <w:t xml:space="preserve"> در (الرسال</w:t>
      </w:r>
      <w:r w:rsidR="001B2E1F">
        <w:rPr>
          <w:rFonts w:hint="cs"/>
          <w:rtl/>
        </w:rPr>
        <w:t>ة</w:t>
      </w:r>
      <w:r w:rsidRPr="001B2E1F">
        <w:rPr>
          <w:rFonts w:hint="cs"/>
          <w:rtl/>
        </w:rPr>
        <w:t xml:space="preserve">) </w:t>
      </w:r>
      <w:r w:rsidR="00E825D7" w:rsidRPr="001B2E1F">
        <w:rPr>
          <w:rFonts w:hint="cs"/>
          <w:rtl/>
        </w:rPr>
        <w:t>م</w:t>
      </w:r>
      <w:r w:rsidR="0028485C" w:rsidRPr="001B2E1F">
        <w:rPr>
          <w:rFonts w:hint="cs"/>
          <w:rtl/>
        </w:rPr>
        <w:t>ی</w:t>
      </w:r>
      <w:r w:rsidR="00E825D7" w:rsidRPr="001B2E1F">
        <w:rPr>
          <w:rFonts w:hint="cs"/>
          <w:rtl/>
        </w:rPr>
        <w:t>‌گو</w:t>
      </w:r>
      <w:r w:rsidR="0028485C" w:rsidRPr="001B2E1F">
        <w:rPr>
          <w:rFonts w:hint="cs"/>
          <w:rtl/>
        </w:rPr>
        <w:t>ی</w:t>
      </w:r>
      <w:r w:rsidRPr="001B2E1F">
        <w:rPr>
          <w:rFonts w:hint="cs"/>
          <w:rtl/>
        </w:rPr>
        <w:t>د</w:t>
      </w:r>
      <w:r w:rsidR="0075782A" w:rsidRPr="001B2E1F">
        <w:rPr>
          <w:rFonts w:hint="cs"/>
          <w:rtl/>
        </w:rPr>
        <w:t xml:space="preserve">: </w:t>
      </w:r>
      <w:r w:rsidR="006F1049" w:rsidRPr="001B2E1F">
        <w:rPr>
          <w:rFonts w:hint="cs"/>
          <w:rtl/>
        </w:rPr>
        <w:t>ک</w:t>
      </w:r>
      <w:r w:rsidRPr="001B2E1F">
        <w:rPr>
          <w:rFonts w:hint="cs"/>
          <w:rtl/>
        </w:rPr>
        <w:t>س</w:t>
      </w:r>
      <w:r w:rsidR="0028485C" w:rsidRPr="001B2E1F">
        <w:rPr>
          <w:rFonts w:hint="cs"/>
          <w:rtl/>
        </w:rPr>
        <w:t>ی</w:t>
      </w:r>
      <w:r w:rsidRPr="001B2E1F">
        <w:rPr>
          <w:rFonts w:hint="cs"/>
          <w:rtl/>
        </w:rPr>
        <w:t xml:space="preserve"> </w:t>
      </w:r>
      <w:r w:rsidR="006F1049" w:rsidRPr="001B2E1F">
        <w:rPr>
          <w:rFonts w:hint="cs"/>
          <w:rtl/>
        </w:rPr>
        <w:t>ک</w:t>
      </w:r>
      <w:r w:rsidRPr="001B2E1F">
        <w:rPr>
          <w:rFonts w:hint="cs"/>
          <w:rtl/>
        </w:rPr>
        <w:t>ه عزلت را برگز</w:t>
      </w:r>
      <w:r w:rsidR="0028485C" w:rsidRPr="001B2E1F">
        <w:rPr>
          <w:rFonts w:hint="cs"/>
          <w:rtl/>
        </w:rPr>
        <w:t>ی</w:t>
      </w:r>
      <w:r w:rsidRPr="001B2E1F">
        <w:rPr>
          <w:rFonts w:hint="cs"/>
          <w:rtl/>
        </w:rPr>
        <w:t>ده</w:t>
      </w:r>
      <w:r w:rsidR="007C6A2D" w:rsidRPr="001B2E1F">
        <w:rPr>
          <w:rFonts w:hint="cs"/>
          <w:rtl/>
        </w:rPr>
        <w:t>،</w:t>
      </w:r>
      <w:r w:rsidR="004F180B" w:rsidRPr="001B2E1F">
        <w:rPr>
          <w:rFonts w:hint="cs"/>
          <w:rtl/>
        </w:rPr>
        <w:t xml:space="preserve"> </w:t>
      </w:r>
      <w:r w:rsidRPr="001B2E1F">
        <w:rPr>
          <w:rFonts w:hint="cs"/>
          <w:rtl/>
        </w:rPr>
        <w:t>با</w:t>
      </w:r>
      <w:r w:rsidR="0028485C" w:rsidRPr="001B2E1F">
        <w:rPr>
          <w:rFonts w:hint="cs"/>
          <w:rtl/>
        </w:rPr>
        <w:t>ی</w:t>
      </w:r>
      <w:r w:rsidRPr="001B2E1F">
        <w:rPr>
          <w:rFonts w:hint="cs"/>
          <w:rtl/>
        </w:rPr>
        <w:t>د بر ا</w:t>
      </w:r>
      <w:r w:rsidR="0028485C" w:rsidRPr="001B2E1F">
        <w:rPr>
          <w:rFonts w:hint="cs"/>
          <w:rtl/>
        </w:rPr>
        <w:t>ی</w:t>
      </w:r>
      <w:r w:rsidRPr="001B2E1F">
        <w:rPr>
          <w:rFonts w:hint="cs"/>
          <w:rtl/>
        </w:rPr>
        <w:t xml:space="preserve">ن باور باشد </w:t>
      </w:r>
      <w:r w:rsidR="006F1049" w:rsidRPr="001B2E1F">
        <w:rPr>
          <w:rFonts w:hint="cs"/>
          <w:rtl/>
        </w:rPr>
        <w:t>ک</w:t>
      </w:r>
      <w:r w:rsidRPr="001B2E1F">
        <w:rPr>
          <w:rFonts w:hint="cs"/>
          <w:rtl/>
        </w:rPr>
        <w:t xml:space="preserve">ه او </w:t>
      </w:r>
      <w:r w:rsidR="00E825D7" w:rsidRPr="001B2E1F">
        <w:rPr>
          <w:rFonts w:hint="cs"/>
          <w:rtl/>
        </w:rPr>
        <w:t>م</w:t>
      </w:r>
      <w:r w:rsidR="0028485C" w:rsidRPr="001B2E1F">
        <w:rPr>
          <w:rFonts w:hint="cs"/>
          <w:rtl/>
        </w:rPr>
        <w:t>ی</w:t>
      </w:r>
      <w:r w:rsidR="00E825D7" w:rsidRPr="001B2E1F">
        <w:rPr>
          <w:rFonts w:hint="cs"/>
          <w:rtl/>
        </w:rPr>
        <w:t>‌خوا</w:t>
      </w:r>
      <w:r w:rsidRPr="001B2E1F">
        <w:rPr>
          <w:rFonts w:hint="cs"/>
          <w:rtl/>
        </w:rPr>
        <w:t>هد مردم</w:t>
      </w:r>
      <w:r w:rsidR="007C6A2D" w:rsidRPr="001B2E1F">
        <w:rPr>
          <w:rFonts w:hint="cs"/>
          <w:rtl/>
        </w:rPr>
        <w:t>،</w:t>
      </w:r>
      <w:r w:rsidR="004F180B" w:rsidRPr="001B2E1F">
        <w:rPr>
          <w:rFonts w:hint="cs"/>
          <w:rtl/>
        </w:rPr>
        <w:t xml:space="preserve"> </w:t>
      </w:r>
      <w:r w:rsidRPr="001B2E1F">
        <w:rPr>
          <w:rFonts w:hint="cs"/>
          <w:rtl/>
        </w:rPr>
        <w:t>از شر او در امان باشند</w:t>
      </w:r>
      <w:r w:rsidR="0075782A" w:rsidRPr="001B2E1F">
        <w:rPr>
          <w:rFonts w:hint="cs"/>
          <w:rtl/>
        </w:rPr>
        <w:t xml:space="preserve">. </w:t>
      </w:r>
      <w:r w:rsidRPr="001B2E1F">
        <w:rPr>
          <w:rFonts w:hint="cs"/>
          <w:rtl/>
        </w:rPr>
        <w:t>ا</w:t>
      </w:r>
      <w:r w:rsidR="0028485C" w:rsidRPr="001B2E1F">
        <w:rPr>
          <w:rFonts w:hint="cs"/>
          <w:rtl/>
        </w:rPr>
        <w:t>ی</w:t>
      </w:r>
      <w:r w:rsidRPr="001B2E1F">
        <w:rPr>
          <w:rFonts w:hint="cs"/>
          <w:rtl/>
        </w:rPr>
        <w:t>ن</w:t>
      </w:r>
      <w:r w:rsidR="007C6A2D" w:rsidRPr="001B2E1F">
        <w:rPr>
          <w:rFonts w:hint="cs"/>
          <w:rtl/>
        </w:rPr>
        <w:t>،</w:t>
      </w:r>
      <w:r w:rsidR="004F180B" w:rsidRPr="001B2E1F">
        <w:rPr>
          <w:rFonts w:hint="cs"/>
          <w:rtl/>
        </w:rPr>
        <w:t xml:space="preserve"> </w:t>
      </w:r>
      <w:r w:rsidRPr="001B2E1F">
        <w:rPr>
          <w:rFonts w:hint="cs"/>
          <w:rtl/>
        </w:rPr>
        <w:t xml:space="preserve">باعث </w:t>
      </w:r>
      <w:r w:rsidR="00E825D7" w:rsidRPr="001B2E1F">
        <w:rPr>
          <w:rFonts w:hint="cs"/>
          <w:rtl/>
        </w:rPr>
        <w:t>م</w:t>
      </w:r>
      <w:r w:rsidR="0028485C" w:rsidRPr="001B2E1F">
        <w:rPr>
          <w:rFonts w:hint="cs"/>
          <w:rtl/>
        </w:rPr>
        <w:t>ی</w:t>
      </w:r>
      <w:r w:rsidR="00E825D7" w:rsidRPr="001B2E1F">
        <w:rPr>
          <w:rFonts w:hint="cs"/>
          <w:rtl/>
        </w:rPr>
        <w:t>‌شو</w:t>
      </w:r>
      <w:r w:rsidRPr="001B2E1F">
        <w:rPr>
          <w:rFonts w:hint="cs"/>
          <w:rtl/>
        </w:rPr>
        <w:t>د تا او</w:t>
      </w:r>
      <w:r w:rsidR="007C6A2D" w:rsidRPr="001B2E1F">
        <w:rPr>
          <w:rFonts w:hint="cs"/>
          <w:rtl/>
        </w:rPr>
        <w:t>،</w:t>
      </w:r>
      <w:r w:rsidR="004F180B" w:rsidRPr="001B2E1F">
        <w:rPr>
          <w:rFonts w:hint="cs"/>
          <w:rtl/>
        </w:rPr>
        <w:t xml:space="preserve"> </w:t>
      </w:r>
      <w:r w:rsidRPr="001B2E1F">
        <w:rPr>
          <w:rFonts w:hint="cs"/>
          <w:rtl/>
        </w:rPr>
        <w:t>خودش را ناچ</w:t>
      </w:r>
      <w:r w:rsidR="0028485C" w:rsidRPr="001B2E1F">
        <w:rPr>
          <w:rFonts w:hint="cs"/>
          <w:rtl/>
        </w:rPr>
        <w:t>ی</w:t>
      </w:r>
      <w:r w:rsidRPr="001B2E1F">
        <w:rPr>
          <w:rFonts w:hint="cs"/>
          <w:rtl/>
        </w:rPr>
        <w:t>ز بشمارد و ا</w:t>
      </w:r>
      <w:r w:rsidR="0028485C" w:rsidRPr="001B2E1F">
        <w:rPr>
          <w:rFonts w:hint="cs"/>
          <w:rtl/>
        </w:rPr>
        <w:t>ی</w:t>
      </w:r>
      <w:r w:rsidRPr="001B2E1F">
        <w:rPr>
          <w:rFonts w:hint="cs"/>
          <w:rtl/>
        </w:rPr>
        <w:t>ن</w:t>
      </w:r>
      <w:r w:rsidR="007C6A2D" w:rsidRPr="001B2E1F">
        <w:rPr>
          <w:rFonts w:hint="cs"/>
          <w:rtl/>
        </w:rPr>
        <w:t>،</w:t>
      </w:r>
      <w:r w:rsidR="004F180B" w:rsidRPr="001B2E1F">
        <w:rPr>
          <w:rFonts w:hint="cs"/>
          <w:rtl/>
        </w:rPr>
        <w:t xml:space="preserve"> </w:t>
      </w:r>
      <w:r w:rsidRPr="001B2E1F">
        <w:rPr>
          <w:rFonts w:hint="cs"/>
          <w:rtl/>
        </w:rPr>
        <w:t>صفت انسان متواضع و فروتن است؛ و اگر باور</w:t>
      </w:r>
      <w:r w:rsidR="0028485C" w:rsidRPr="001B2E1F">
        <w:rPr>
          <w:rFonts w:hint="cs"/>
          <w:rtl/>
        </w:rPr>
        <w:t>ی</w:t>
      </w:r>
      <w:r w:rsidRPr="001B2E1F">
        <w:rPr>
          <w:rFonts w:hint="cs"/>
          <w:rtl/>
        </w:rPr>
        <w:t xml:space="preserve"> ع</w:t>
      </w:r>
      <w:r w:rsidR="006F1049" w:rsidRPr="001B2E1F">
        <w:rPr>
          <w:rFonts w:hint="cs"/>
          <w:rtl/>
        </w:rPr>
        <w:t>ک</w:t>
      </w:r>
      <w:r w:rsidRPr="001B2E1F">
        <w:rPr>
          <w:rFonts w:hint="cs"/>
          <w:rtl/>
        </w:rPr>
        <w:t>س ا</w:t>
      </w:r>
      <w:r w:rsidR="0028485C" w:rsidRPr="001B2E1F">
        <w:rPr>
          <w:rFonts w:hint="cs"/>
          <w:rtl/>
        </w:rPr>
        <w:t>ی</w:t>
      </w:r>
      <w:r w:rsidRPr="001B2E1F">
        <w:rPr>
          <w:rFonts w:hint="cs"/>
          <w:rtl/>
        </w:rPr>
        <w:t>ن داشته باشد</w:t>
      </w:r>
      <w:r w:rsidR="007C6A2D" w:rsidRPr="001B2E1F">
        <w:rPr>
          <w:rFonts w:hint="cs"/>
          <w:rtl/>
        </w:rPr>
        <w:t>،</w:t>
      </w:r>
      <w:r w:rsidR="004F180B" w:rsidRPr="001B2E1F">
        <w:rPr>
          <w:rFonts w:hint="cs"/>
          <w:rtl/>
        </w:rPr>
        <w:t xml:space="preserve"> </w:t>
      </w:r>
      <w:r w:rsidRPr="001B2E1F">
        <w:rPr>
          <w:rFonts w:hint="cs"/>
          <w:rtl/>
        </w:rPr>
        <w:t>پس گو</w:t>
      </w:r>
      <w:r w:rsidR="0028485C" w:rsidRPr="001B2E1F">
        <w:rPr>
          <w:rFonts w:hint="cs"/>
          <w:rtl/>
        </w:rPr>
        <w:t>ی</w:t>
      </w:r>
      <w:r w:rsidRPr="001B2E1F">
        <w:rPr>
          <w:rFonts w:hint="cs"/>
          <w:rtl/>
        </w:rPr>
        <w:t xml:space="preserve">ا او ادعا </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ن</w:t>
      </w:r>
      <w:r w:rsidRPr="001B2E1F">
        <w:rPr>
          <w:rFonts w:hint="cs"/>
          <w:rtl/>
        </w:rPr>
        <w:t xml:space="preserve">د </w:t>
      </w:r>
      <w:r w:rsidR="006F1049" w:rsidRPr="001B2E1F">
        <w:rPr>
          <w:rFonts w:hint="cs"/>
          <w:rtl/>
        </w:rPr>
        <w:t>ک</w:t>
      </w:r>
      <w:r w:rsidRPr="001B2E1F">
        <w:rPr>
          <w:rFonts w:hint="cs"/>
          <w:rtl/>
        </w:rPr>
        <w:t>ه بر د</w:t>
      </w:r>
      <w:r w:rsidR="0028485C" w:rsidRPr="001B2E1F">
        <w:rPr>
          <w:rFonts w:hint="cs"/>
          <w:rtl/>
        </w:rPr>
        <w:t>ی</w:t>
      </w:r>
      <w:r w:rsidRPr="001B2E1F">
        <w:rPr>
          <w:rFonts w:hint="cs"/>
          <w:rtl/>
        </w:rPr>
        <w:t>گران عزت و برتر</w:t>
      </w:r>
      <w:r w:rsidR="0028485C" w:rsidRPr="001B2E1F">
        <w:rPr>
          <w:rFonts w:hint="cs"/>
          <w:rtl/>
        </w:rPr>
        <w:t>ی</w:t>
      </w:r>
      <w:r w:rsidRPr="001B2E1F">
        <w:rPr>
          <w:rFonts w:hint="cs"/>
          <w:rtl/>
        </w:rPr>
        <w:t xml:space="preserve"> دارد وا</w:t>
      </w:r>
      <w:r w:rsidR="0028485C" w:rsidRPr="001B2E1F">
        <w:rPr>
          <w:rFonts w:hint="cs"/>
          <w:rtl/>
        </w:rPr>
        <w:t>ی</w:t>
      </w:r>
      <w:r w:rsidRPr="001B2E1F">
        <w:rPr>
          <w:rFonts w:hint="cs"/>
          <w:rtl/>
        </w:rPr>
        <w:t>ن</w:t>
      </w:r>
      <w:r w:rsidR="007C6A2D" w:rsidRPr="001B2E1F">
        <w:rPr>
          <w:rFonts w:hint="cs"/>
          <w:rtl/>
        </w:rPr>
        <w:t>،</w:t>
      </w:r>
      <w:r w:rsidR="004F180B" w:rsidRPr="001B2E1F">
        <w:rPr>
          <w:rFonts w:hint="cs"/>
          <w:rtl/>
        </w:rPr>
        <w:t xml:space="preserve"> </w:t>
      </w:r>
      <w:r w:rsidRPr="001B2E1F">
        <w:rPr>
          <w:rFonts w:hint="cs"/>
          <w:rtl/>
        </w:rPr>
        <w:t>صفت انسان مت</w:t>
      </w:r>
      <w:r w:rsidR="006F1049" w:rsidRPr="001B2E1F">
        <w:rPr>
          <w:rFonts w:hint="cs"/>
          <w:rtl/>
        </w:rPr>
        <w:t>ک</w:t>
      </w:r>
      <w:r w:rsidRPr="001B2E1F">
        <w:rPr>
          <w:rFonts w:hint="cs"/>
          <w:rtl/>
        </w:rPr>
        <w:t>بر و خود بزرگ ب</w:t>
      </w:r>
      <w:r w:rsidR="0028485C" w:rsidRPr="001B2E1F">
        <w:rPr>
          <w:rFonts w:hint="cs"/>
          <w:rtl/>
        </w:rPr>
        <w:t>ی</w:t>
      </w:r>
      <w:r w:rsidRPr="001B2E1F">
        <w:rPr>
          <w:rFonts w:hint="cs"/>
          <w:rtl/>
        </w:rPr>
        <w:t>ن است</w:t>
      </w:r>
      <w:r w:rsidR="0075782A" w:rsidRPr="001B2E1F">
        <w:rPr>
          <w:rFonts w:hint="cs"/>
          <w:rtl/>
        </w:rPr>
        <w:t xml:space="preserve">. </w:t>
      </w:r>
    </w:p>
    <w:p w:rsidR="008F4B15" w:rsidRPr="001B2E1F" w:rsidRDefault="008F4B15" w:rsidP="001B2E1F">
      <w:pPr>
        <w:pStyle w:val="a4"/>
        <w:rPr>
          <w:rtl/>
        </w:rPr>
      </w:pPr>
      <w:r w:rsidRPr="001B2E1F">
        <w:rPr>
          <w:rFonts w:hint="cs"/>
          <w:rtl/>
        </w:rPr>
        <w:t>مردم</w:t>
      </w:r>
      <w:r w:rsidR="007C6A2D" w:rsidRPr="001B2E1F">
        <w:rPr>
          <w:rFonts w:hint="cs"/>
          <w:rtl/>
        </w:rPr>
        <w:t>،</w:t>
      </w:r>
      <w:r w:rsidR="004F180B" w:rsidRPr="001B2E1F">
        <w:rPr>
          <w:rFonts w:hint="cs"/>
          <w:rtl/>
        </w:rPr>
        <w:t xml:space="preserve"> </w:t>
      </w:r>
      <w:r w:rsidRPr="001B2E1F">
        <w:rPr>
          <w:rFonts w:hint="cs"/>
          <w:rtl/>
        </w:rPr>
        <w:t>در مسئله عزلت و آم</w:t>
      </w:r>
      <w:r w:rsidR="0028485C" w:rsidRPr="001B2E1F">
        <w:rPr>
          <w:rFonts w:hint="cs"/>
          <w:rtl/>
        </w:rPr>
        <w:t>ی</w:t>
      </w:r>
      <w:r w:rsidRPr="001B2E1F">
        <w:rPr>
          <w:rFonts w:hint="cs"/>
          <w:rtl/>
        </w:rPr>
        <w:t>ختن با مردمان سه گروهند</w:t>
      </w:r>
      <w:r w:rsidR="0075782A" w:rsidRPr="001B2E1F">
        <w:rPr>
          <w:rFonts w:hint="cs"/>
          <w:rtl/>
        </w:rPr>
        <w:t xml:space="preserve">: </w:t>
      </w:r>
    </w:p>
    <w:p w:rsidR="008F4B15" w:rsidRPr="001B2E1F" w:rsidRDefault="008F4B15" w:rsidP="001B2E1F">
      <w:pPr>
        <w:pStyle w:val="a4"/>
        <w:rPr>
          <w:rtl/>
        </w:rPr>
      </w:pPr>
      <w:r w:rsidRPr="001B2E1F">
        <w:rPr>
          <w:rFonts w:hint="cs"/>
          <w:rtl/>
        </w:rPr>
        <w:t>گروه اول</w:t>
      </w:r>
      <w:r w:rsidR="007C6A2D" w:rsidRPr="001B2E1F">
        <w:rPr>
          <w:rFonts w:hint="cs"/>
          <w:rtl/>
        </w:rPr>
        <w:t>،</w:t>
      </w:r>
      <w:r w:rsidR="004F180B" w:rsidRPr="001B2E1F">
        <w:rPr>
          <w:rFonts w:hint="cs"/>
          <w:rtl/>
        </w:rPr>
        <w:t xml:space="preserve"> </w:t>
      </w:r>
      <w:r w:rsidR="006F1049" w:rsidRPr="001B2E1F">
        <w:rPr>
          <w:rFonts w:hint="cs"/>
          <w:rtl/>
        </w:rPr>
        <w:t>ک</w:t>
      </w:r>
      <w:r w:rsidRPr="001B2E1F">
        <w:rPr>
          <w:rFonts w:hint="cs"/>
          <w:rtl/>
        </w:rPr>
        <w:t>سان</w:t>
      </w:r>
      <w:r w:rsidR="0028485C" w:rsidRPr="001B2E1F">
        <w:rPr>
          <w:rFonts w:hint="cs"/>
          <w:rtl/>
        </w:rPr>
        <w:t>ی</w:t>
      </w:r>
      <w:r w:rsidRPr="001B2E1F">
        <w:rPr>
          <w:rFonts w:hint="cs"/>
          <w:rtl/>
        </w:rPr>
        <w:t xml:space="preserve"> هستند </w:t>
      </w:r>
      <w:r w:rsidR="006F1049" w:rsidRPr="001B2E1F">
        <w:rPr>
          <w:rFonts w:hint="cs"/>
          <w:rtl/>
        </w:rPr>
        <w:t>ک</w:t>
      </w:r>
      <w:r w:rsidRPr="001B2E1F">
        <w:rPr>
          <w:rFonts w:hint="cs"/>
          <w:rtl/>
        </w:rPr>
        <w:t>ه ازمردم دور شده و گوشه</w:t>
      </w:r>
      <w:r w:rsidR="001B2E1F">
        <w:rPr>
          <w:rFonts w:hint="eastAsia"/>
          <w:rtl/>
        </w:rPr>
        <w:t>‌</w:t>
      </w:r>
      <w:r w:rsidRPr="001B2E1F">
        <w:rPr>
          <w:rFonts w:hint="cs"/>
          <w:rtl/>
        </w:rPr>
        <w:t>گ</w:t>
      </w:r>
      <w:r w:rsidR="0028485C" w:rsidRPr="001B2E1F">
        <w:rPr>
          <w:rFonts w:hint="cs"/>
          <w:rtl/>
        </w:rPr>
        <w:t>ی</w:t>
      </w:r>
      <w:r w:rsidRPr="001B2E1F">
        <w:rPr>
          <w:rFonts w:hint="cs"/>
          <w:rtl/>
        </w:rPr>
        <w:t>ر</w:t>
      </w:r>
      <w:r w:rsidR="0028485C" w:rsidRPr="001B2E1F">
        <w:rPr>
          <w:rFonts w:hint="cs"/>
          <w:rtl/>
        </w:rPr>
        <w:t>ی</w:t>
      </w:r>
      <w:r w:rsidRPr="001B2E1F">
        <w:rPr>
          <w:rFonts w:hint="cs"/>
          <w:rtl/>
        </w:rPr>
        <w:t xml:space="preserve"> برگز</w:t>
      </w:r>
      <w:r w:rsidR="0028485C" w:rsidRPr="001B2E1F">
        <w:rPr>
          <w:rFonts w:hint="cs"/>
          <w:rtl/>
        </w:rPr>
        <w:t>ی</w:t>
      </w:r>
      <w:r w:rsidRPr="001B2E1F">
        <w:rPr>
          <w:rFonts w:hint="cs"/>
          <w:rtl/>
        </w:rPr>
        <w:t>ده و حت</w:t>
      </w:r>
      <w:r w:rsidR="0028485C" w:rsidRPr="001B2E1F">
        <w:rPr>
          <w:rFonts w:hint="cs"/>
          <w:rtl/>
        </w:rPr>
        <w:t>ی</w:t>
      </w:r>
      <w:r w:rsidRPr="001B2E1F">
        <w:rPr>
          <w:rFonts w:hint="cs"/>
          <w:rtl/>
        </w:rPr>
        <w:t xml:space="preserve"> در نمازها</w:t>
      </w:r>
      <w:r w:rsidR="0028485C" w:rsidRPr="001B2E1F">
        <w:rPr>
          <w:rFonts w:hint="cs"/>
          <w:rtl/>
        </w:rPr>
        <w:t>ی</w:t>
      </w:r>
      <w:r w:rsidRPr="001B2E1F">
        <w:rPr>
          <w:rFonts w:hint="cs"/>
          <w:rtl/>
        </w:rPr>
        <w:t xml:space="preserve"> جمعه و جماعت و ع</w:t>
      </w:r>
      <w:r w:rsidR="0028485C" w:rsidRPr="001B2E1F">
        <w:rPr>
          <w:rFonts w:hint="cs"/>
          <w:rtl/>
        </w:rPr>
        <w:t>ی</w:t>
      </w:r>
      <w:r w:rsidRPr="001B2E1F">
        <w:rPr>
          <w:rFonts w:hint="cs"/>
          <w:rtl/>
        </w:rPr>
        <w:t>د و مجالس خ</w:t>
      </w:r>
      <w:r w:rsidR="0028485C" w:rsidRPr="001B2E1F">
        <w:rPr>
          <w:rFonts w:hint="cs"/>
          <w:rtl/>
        </w:rPr>
        <w:t>ی</w:t>
      </w:r>
      <w:r w:rsidRPr="001B2E1F">
        <w:rPr>
          <w:rFonts w:hint="cs"/>
          <w:rtl/>
        </w:rPr>
        <w:t>ر شر</w:t>
      </w:r>
      <w:r w:rsidR="006F1049" w:rsidRPr="001B2E1F">
        <w:rPr>
          <w:rFonts w:hint="cs"/>
          <w:rtl/>
        </w:rPr>
        <w:t>ک</w:t>
      </w:r>
      <w:r w:rsidRPr="001B2E1F">
        <w:rPr>
          <w:rFonts w:hint="cs"/>
          <w:rtl/>
        </w:rPr>
        <w:t>ت ن</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ن</w:t>
      </w:r>
      <w:r w:rsidRPr="001B2E1F">
        <w:rPr>
          <w:rFonts w:hint="cs"/>
          <w:rtl/>
        </w:rPr>
        <w:t>ند</w:t>
      </w:r>
      <w:r w:rsidR="0075782A" w:rsidRPr="001B2E1F">
        <w:rPr>
          <w:rFonts w:hint="cs"/>
          <w:rtl/>
        </w:rPr>
        <w:t xml:space="preserve">. </w:t>
      </w:r>
      <w:r w:rsidRPr="001B2E1F">
        <w:rPr>
          <w:rFonts w:hint="cs"/>
          <w:rtl/>
        </w:rPr>
        <w:t>چن</w:t>
      </w:r>
      <w:r w:rsidR="0028485C" w:rsidRPr="001B2E1F">
        <w:rPr>
          <w:rFonts w:hint="cs"/>
          <w:rtl/>
        </w:rPr>
        <w:t>ی</w:t>
      </w:r>
      <w:r w:rsidRPr="001B2E1F">
        <w:rPr>
          <w:rFonts w:hint="cs"/>
          <w:rtl/>
        </w:rPr>
        <w:t xml:space="preserve">ن </w:t>
      </w:r>
      <w:r w:rsidR="006F1049" w:rsidRPr="001B2E1F">
        <w:rPr>
          <w:rFonts w:hint="cs"/>
          <w:rtl/>
        </w:rPr>
        <w:t>ک</w:t>
      </w:r>
      <w:r w:rsidRPr="001B2E1F">
        <w:rPr>
          <w:rFonts w:hint="cs"/>
          <w:rtl/>
        </w:rPr>
        <w:t>سان</w:t>
      </w:r>
      <w:r w:rsidR="0028485C" w:rsidRPr="001B2E1F">
        <w:rPr>
          <w:rFonts w:hint="cs"/>
          <w:rtl/>
        </w:rPr>
        <w:t>ی</w:t>
      </w:r>
      <w:r w:rsidRPr="001B2E1F">
        <w:rPr>
          <w:rFonts w:hint="cs"/>
          <w:rtl/>
        </w:rPr>
        <w:t xml:space="preserve"> در اشتباهند</w:t>
      </w:r>
      <w:r w:rsidR="0075782A" w:rsidRPr="001B2E1F">
        <w:rPr>
          <w:rFonts w:hint="cs"/>
          <w:rtl/>
        </w:rPr>
        <w:t xml:space="preserve">. </w:t>
      </w:r>
    </w:p>
    <w:p w:rsidR="008F4B15" w:rsidRPr="001B2E1F" w:rsidRDefault="008F4B15" w:rsidP="001B2E1F">
      <w:pPr>
        <w:pStyle w:val="a4"/>
        <w:rPr>
          <w:rtl/>
        </w:rPr>
      </w:pPr>
      <w:r w:rsidRPr="001B2E1F">
        <w:rPr>
          <w:rFonts w:hint="cs"/>
          <w:rtl/>
        </w:rPr>
        <w:t>گروه دوم</w:t>
      </w:r>
      <w:r w:rsidR="007C6A2D" w:rsidRPr="001B2E1F">
        <w:rPr>
          <w:rFonts w:hint="cs"/>
          <w:rtl/>
        </w:rPr>
        <w:t>،</w:t>
      </w:r>
      <w:r w:rsidR="004F180B" w:rsidRPr="001B2E1F">
        <w:rPr>
          <w:rFonts w:hint="cs"/>
          <w:rtl/>
        </w:rPr>
        <w:t xml:space="preserve"> </w:t>
      </w:r>
      <w:r w:rsidR="006F1049" w:rsidRPr="001B2E1F">
        <w:rPr>
          <w:rFonts w:hint="cs"/>
          <w:rtl/>
        </w:rPr>
        <w:t>ک</w:t>
      </w:r>
      <w:r w:rsidRPr="001B2E1F">
        <w:rPr>
          <w:rFonts w:hint="cs"/>
          <w:rtl/>
        </w:rPr>
        <w:t>سان</w:t>
      </w:r>
      <w:r w:rsidR="0028485C" w:rsidRPr="001B2E1F">
        <w:rPr>
          <w:rFonts w:hint="cs"/>
          <w:rtl/>
        </w:rPr>
        <w:t>ی</w:t>
      </w:r>
      <w:r w:rsidRPr="001B2E1F">
        <w:rPr>
          <w:rFonts w:hint="cs"/>
          <w:rtl/>
        </w:rPr>
        <w:t xml:space="preserve"> هستند </w:t>
      </w:r>
      <w:r w:rsidR="006F1049" w:rsidRPr="001B2E1F">
        <w:rPr>
          <w:rFonts w:hint="cs"/>
          <w:rtl/>
        </w:rPr>
        <w:t>ک</w:t>
      </w:r>
      <w:r w:rsidRPr="001B2E1F">
        <w:rPr>
          <w:rFonts w:hint="cs"/>
          <w:rtl/>
        </w:rPr>
        <w:t>ه با مردم قاط</w:t>
      </w:r>
      <w:r w:rsidR="0028485C" w:rsidRPr="001B2E1F">
        <w:rPr>
          <w:rFonts w:hint="cs"/>
          <w:rtl/>
        </w:rPr>
        <w:t>ی</w:t>
      </w:r>
      <w:r w:rsidRPr="001B2E1F">
        <w:rPr>
          <w:rFonts w:hint="cs"/>
          <w:rtl/>
        </w:rPr>
        <w:t xml:space="preserve"> </w:t>
      </w:r>
      <w:r w:rsidR="00E825D7" w:rsidRPr="001B2E1F">
        <w:rPr>
          <w:rFonts w:hint="cs"/>
          <w:rtl/>
        </w:rPr>
        <w:t>م</w:t>
      </w:r>
      <w:r w:rsidR="0028485C" w:rsidRPr="001B2E1F">
        <w:rPr>
          <w:rFonts w:hint="cs"/>
          <w:rtl/>
        </w:rPr>
        <w:t>ی</w:t>
      </w:r>
      <w:r w:rsidR="00E825D7" w:rsidRPr="001B2E1F">
        <w:rPr>
          <w:rFonts w:hint="cs"/>
          <w:rtl/>
        </w:rPr>
        <w:t>‌شو</w:t>
      </w:r>
      <w:r w:rsidRPr="001B2E1F">
        <w:rPr>
          <w:rFonts w:hint="cs"/>
          <w:rtl/>
        </w:rPr>
        <w:t>ند و حت</w:t>
      </w:r>
      <w:r w:rsidR="0028485C" w:rsidRPr="001B2E1F">
        <w:rPr>
          <w:rFonts w:hint="cs"/>
          <w:rtl/>
        </w:rPr>
        <w:t>ی</w:t>
      </w:r>
      <w:r w:rsidRPr="001B2E1F">
        <w:rPr>
          <w:rFonts w:hint="cs"/>
          <w:rtl/>
        </w:rPr>
        <w:t xml:space="preserve"> در مجالس لغو و ب</w:t>
      </w:r>
      <w:r w:rsidR="0028485C" w:rsidRPr="001B2E1F">
        <w:rPr>
          <w:rFonts w:hint="cs"/>
          <w:rtl/>
        </w:rPr>
        <w:t>ی</w:t>
      </w:r>
      <w:r w:rsidRPr="001B2E1F">
        <w:rPr>
          <w:rFonts w:hint="cs"/>
          <w:rtl/>
        </w:rPr>
        <w:t>هوده و بگو مگوها</w:t>
      </w:r>
      <w:r w:rsidR="0028485C" w:rsidRPr="001B2E1F">
        <w:rPr>
          <w:rFonts w:hint="cs"/>
          <w:rtl/>
        </w:rPr>
        <w:t>ی</w:t>
      </w:r>
      <w:r w:rsidRPr="001B2E1F">
        <w:rPr>
          <w:rFonts w:hint="cs"/>
          <w:rtl/>
        </w:rPr>
        <w:t xml:space="preserve"> ب</w:t>
      </w:r>
      <w:r w:rsidR="0028485C" w:rsidRPr="001B2E1F">
        <w:rPr>
          <w:rFonts w:hint="cs"/>
          <w:rtl/>
        </w:rPr>
        <w:t>ی</w:t>
      </w:r>
      <w:r w:rsidR="001B2E1F">
        <w:rPr>
          <w:rFonts w:hint="eastAsia"/>
          <w:rtl/>
        </w:rPr>
        <w:t>‌</w:t>
      </w:r>
      <w:r w:rsidRPr="001B2E1F">
        <w:rPr>
          <w:rFonts w:hint="cs"/>
          <w:rtl/>
        </w:rPr>
        <w:t>خود با آنها در</w:t>
      </w:r>
      <w:r w:rsidR="0028485C" w:rsidRPr="001B2E1F">
        <w:rPr>
          <w:rFonts w:hint="cs"/>
          <w:rtl/>
        </w:rPr>
        <w:t xml:space="preserve"> می‌</w:t>
      </w:r>
      <w:r w:rsidRPr="001B2E1F">
        <w:rPr>
          <w:rFonts w:hint="cs"/>
          <w:rtl/>
        </w:rPr>
        <w:t>آم</w:t>
      </w:r>
      <w:r w:rsidR="0028485C" w:rsidRPr="001B2E1F">
        <w:rPr>
          <w:rFonts w:hint="cs"/>
          <w:rtl/>
        </w:rPr>
        <w:t>ی</w:t>
      </w:r>
      <w:r w:rsidRPr="001B2E1F">
        <w:rPr>
          <w:rFonts w:hint="cs"/>
          <w:rtl/>
        </w:rPr>
        <w:t>زند؛ ا</w:t>
      </w:r>
      <w:r w:rsidR="0028485C" w:rsidRPr="001B2E1F">
        <w:rPr>
          <w:rFonts w:hint="cs"/>
          <w:rtl/>
        </w:rPr>
        <w:t>ی</w:t>
      </w:r>
      <w:r w:rsidRPr="001B2E1F">
        <w:rPr>
          <w:rFonts w:hint="cs"/>
          <w:rtl/>
        </w:rPr>
        <w:t xml:space="preserve">نها هم اشتباه </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ن</w:t>
      </w:r>
      <w:r w:rsidRPr="001B2E1F">
        <w:rPr>
          <w:rFonts w:hint="cs"/>
          <w:rtl/>
        </w:rPr>
        <w:t>ند</w:t>
      </w:r>
      <w:r w:rsidR="0075782A" w:rsidRPr="001B2E1F">
        <w:rPr>
          <w:rFonts w:hint="cs"/>
          <w:rtl/>
        </w:rPr>
        <w:t xml:space="preserve">. </w:t>
      </w:r>
    </w:p>
    <w:p w:rsidR="008F4B15" w:rsidRPr="000043E0" w:rsidRDefault="008F4B15" w:rsidP="00BA64D7">
      <w:pPr>
        <w:pStyle w:val="a4"/>
        <w:rPr>
          <w:rtl/>
        </w:rPr>
      </w:pPr>
      <w:r w:rsidRPr="001B2E1F">
        <w:rPr>
          <w:rFonts w:hint="cs"/>
          <w:rtl/>
        </w:rPr>
        <w:t>گروه سوم</w:t>
      </w:r>
      <w:r w:rsidR="007C6A2D" w:rsidRPr="001B2E1F">
        <w:rPr>
          <w:rFonts w:hint="cs"/>
          <w:rtl/>
        </w:rPr>
        <w:t>،</w:t>
      </w:r>
      <w:r w:rsidR="004F180B" w:rsidRPr="001B2E1F">
        <w:rPr>
          <w:rFonts w:hint="cs"/>
          <w:rtl/>
        </w:rPr>
        <w:t xml:space="preserve"> </w:t>
      </w:r>
      <w:r w:rsidRPr="001B2E1F">
        <w:rPr>
          <w:rFonts w:hint="cs"/>
          <w:rtl/>
        </w:rPr>
        <w:t>گروه م</w:t>
      </w:r>
      <w:r w:rsidR="0028485C" w:rsidRPr="001B2E1F">
        <w:rPr>
          <w:rFonts w:hint="cs"/>
          <w:rtl/>
        </w:rPr>
        <w:t>ی</w:t>
      </w:r>
      <w:r w:rsidRPr="001B2E1F">
        <w:rPr>
          <w:rFonts w:hint="cs"/>
          <w:rtl/>
        </w:rPr>
        <w:t>انه و آنها</w:t>
      </w:r>
      <w:r w:rsidR="0028485C" w:rsidRPr="001B2E1F">
        <w:rPr>
          <w:rFonts w:hint="cs"/>
          <w:rtl/>
        </w:rPr>
        <w:t>یی</w:t>
      </w:r>
      <w:r w:rsidRPr="001B2E1F">
        <w:rPr>
          <w:rFonts w:hint="cs"/>
          <w:rtl/>
        </w:rPr>
        <w:t xml:space="preserve"> هستند </w:t>
      </w:r>
      <w:r w:rsidR="006F1049" w:rsidRPr="001B2E1F">
        <w:rPr>
          <w:rFonts w:hint="cs"/>
          <w:rtl/>
        </w:rPr>
        <w:t>ک</w:t>
      </w:r>
      <w:r w:rsidRPr="001B2E1F">
        <w:rPr>
          <w:rFonts w:hint="cs"/>
          <w:rtl/>
        </w:rPr>
        <w:t>ه در انجام عبادت</w:t>
      </w:r>
      <w:r w:rsidR="001B2E1F">
        <w:rPr>
          <w:rFonts w:hint="eastAsia"/>
          <w:rtl/>
        </w:rPr>
        <w:t>‌</w:t>
      </w:r>
      <w:r w:rsidRPr="001B2E1F">
        <w:rPr>
          <w:rFonts w:hint="cs"/>
          <w:rtl/>
        </w:rPr>
        <w:t>ها</w:t>
      </w:r>
      <w:r w:rsidR="0028485C" w:rsidRPr="001B2E1F">
        <w:rPr>
          <w:rFonts w:hint="cs"/>
          <w:rtl/>
        </w:rPr>
        <w:t>ی</w:t>
      </w:r>
      <w:r w:rsidRPr="001B2E1F">
        <w:rPr>
          <w:rFonts w:hint="cs"/>
          <w:rtl/>
        </w:rPr>
        <w:t xml:space="preserve"> گروه</w:t>
      </w:r>
      <w:r w:rsidR="0028485C" w:rsidRPr="001B2E1F">
        <w:rPr>
          <w:rFonts w:hint="cs"/>
          <w:rtl/>
        </w:rPr>
        <w:t>ی</w:t>
      </w:r>
      <w:r w:rsidRPr="001B2E1F">
        <w:rPr>
          <w:rFonts w:hint="cs"/>
          <w:rtl/>
        </w:rPr>
        <w:t xml:space="preserve"> و اجتماع</w:t>
      </w:r>
      <w:r w:rsidR="0028485C" w:rsidRPr="001B2E1F">
        <w:rPr>
          <w:rFonts w:hint="cs"/>
          <w:rtl/>
        </w:rPr>
        <w:t>ی</w:t>
      </w:r>
      <w:r w:rsidRPr="001B2E1F">
        <w:rPr>
          <w:rFonts w:hint="cs"/>
          <w:rtl/>
        </w:rPr>
        <w:t xml:space="preserve"> با مردم همراه </w:t>
      </w:r>
      <w:r w:rsidR="00E825D7" w:rsidRPr="001B2E1F">
        <w:rPr>
          <w:rFonts w:hint="cs"/>
          <w:rtl/>
        </w:rPr>
        <w:t>م</w:t>
      </w:r>
      <w:r w:rsidR="0028485C" w:rsidRPr="001B2E1F">
        <w:rPr>
          <w:rFonts w:hint="cs"/>
          <w:rtl/>
        </w:rPr>
        <w:t>ی</w:t>
      </w:r>
      <w:r w:rsidR="00E825D7" w:rsidRPr="001B2E1F">
        <w:rPr>
          <w:rFonts w:hint="cs"/>
          <w:rtl/>
        </w:rPr>
        <w:t>‌شو</w:t>
      </w:r>
      <w:r w:rsidRPr="001B2E1F">
        <w:rPr>
          <w:rFonts w:hint="cs"/>
          <w:rtl/>
        </w:rPr>
        <w:t>ند و در هم</w:t>
      </w:r>
      <w:r w:rsidR="006F1049" w:rsidRPr="001B2E1F">
        <w:rPr>
          <w:rFonts w:hint="cs"/>
          <w:rtl/>
        </w:rPr>
        <w:t>ک</w:t>
      </w:r>
      <w:r w:rsidRPr="001B2E1F">
        <w:rPr>
          <w:rFonts w:hint="cs"/>
          <w:rtl/>
        </w:rPr>
        <w:t>ار</w:t>
      </w:r>
      <w:r w:rsidR="0028485C" w:rsidRPr="001B2E1F">
        <w:rPr>
          <w:rFonts w:hint="cs"/>
          <w:rtl/>
        </w:rPr>
        <w:t>ی</w:t>
      </w:r>
      <w:r w:rsidRPr="001B2E1F">
        <w:rPr>
          <w:rFonts w:hint="cs"/>
          <w:rtl/>
        </w:rPr>
        <w:t xml:space="preserve"> برا</w:t>
      </w:r>
      <w:r w:rsidR="0028485C" w:rsidRPr="001B2E1F">
        <w:rPr>
          <w:rFonts w:hint="cs"/>
          <w:rtl/>
        </w:rPr>
        <w:t>ی</w:t>
      </w:r>
      <w:r w:rsidRPr="001B2E1F">
        <w:rPr>
          <w:rFonts w:hint="cs"/>
          <w:rtl/>
        </w:rPr>
        <w:t xml:space="preserve"> انجام </w:t>
      </w:r>
      <w:r w:rsidR="006F1049" w:rsidRPr="001B2E1F">
        <w:rPr>
          <w:rFonts w:hint="cs"/>
          <w:rtl/>
        </w:rPr>
        <w:t>ک</w:t>
      </w:r>
      <w:r w:rsidRPr="001B2E1F">
        <w:rPr>
          <w:rFonts w:hint="cs"/>
          <w:rtl/>
        </w:rPr>
        <w:t>ارها</w:t>
      </w:r>
      <w:r w:rsidR="0028485C" w:rsidRPr="001B2E1F">
        <w:rPr>
          <w:rFonts w:hint="cs"/>
          <w:rtl/>
        </w:rPr>
        <w:t>ی</w:t>
      </w:r>
      <w:r w:rsidRPr="001B2E1F">
        <w:rPr>
          <w:rFonts w:hint="cs"/>
          <w:rtl/>
        </w:rPr>
        <w:t xml:space="preserve"> ن</w:t>
      </w:r>
      <w:r w:rsidR="0028485C" w:rsidRPr="001B2E1F">
        <w:rPr>
          <w:rFonts w:hint="cs"/>
          <w:rtl/>
        </w:rPr>
        <w:t>ی</w:t>
      </w:r>
      <w:r w:rsidR="006F1049" w:rsidRPr="001B2E1F">
        <w:rPr>
          <w:rFonts w:hint="cs"/>
          <w:rtl/>
        </w:rPr>
        <w:t>ک</w:t>
      </w:r>
      <w:r w:rsidRPr="001B2E1F">
        <w:rPr>
          <w:rFonts w:hint="cs"/>
          <w:rtl/>
        </w:rPr>
        <w:t xml:space="preserve"> و پره</w:t>
      </w:r>
      <w:r w:rsidR="0028485C" w:rsidRPr="001B2E1F">
        <w:rPr>
          <w:rFonts w:hint="cs"/>
          <w:rtl/>
        </w:rPr>
        <w:t>ی</w:t>
      </w:r>
      <w:r w:rsidRPr="001B2E1F">
        <w:rPr>
          <w:rFonts w:hint="cs"/>
          <w:rtl/>
        </w:rPr>
        <w:t>زگار</w:t>
      </w:r>
      <w:r w:rsidR="0028485C" w:rsidRPr="001B2E1F">
        <w:rPr>
          <w:rFonts w:hint="cs"/>
          <w:rtl/>
        </w:rPr>
        <w:t>ی</w:t>
      </w:r>
      <w:r w:rsidRPr="001B2E1F">
        <w:rPr>
          <w:rFonts w:hint="cs"/>
          <w:rtl/>
        </w:rPr>
        <w:t xml:space="preserve"> و </w:t>
      </w:r>
      <w:r w:rsidR="006F1049" w:rsidRPr="001B2E1F">
        <w:rPr>
          <w:rFonts w:hint="cs"/>
          <w:rtl/>
        </w:rPr>
        <w:t>ک</w:t>
      </w:r>
      <w:r w:rsidRPr="001B2E1F">
        <w:rPr>
          <w:rFonts w:hint="cs"/>
          <w:rtl/>
        </w:rPr>
        <w:t>ارها</w:t>
      </w:r>
      <w:r w:rsidR="0028485C" w:rsidRPr="001B2E1F">
        <w:rPr>
          <w:rFonts w:hint="cs"/>
          <w:rtl/>
        </w:rPr>
        <w:t>یی</w:t>
      </w:r>
      <w:r w:rsidRPr="001B2E1F">
        <w:rPr>
          <w:rFonts w:hint="cs"/>
          <w:rtl/>
        </w:rPr>
        <w:t xml:space="preserve"> </w:t>
      </w:r>
      <w:r w:rsidR="006F1049" w:rsidRPr="001B2E1F">
        <w:rPr>
          <w:rFonts w:hint="cs"/>
          <w:rtl/>
        </w:rPr>
        <w:t>ک</w:t>
      </w:r>
      <w:r w:rsidRPr="001B2E1F">
        <w:rPr>
          <w:rFonts w:hint="cs"/>
          <w:rtl/>
        </w:rPr>
        <w:t>ه مزد و پاداش دارند</w:t>
      </w:r>
      <w:r w:rsidR="007C6A2D" w:rsidRPr="001B2E1F">
        <w:rPr>
          <w:rFonts w:hint="cs"/>
          <w:rtl/>
        </w:rPr>
        <w:t>،</w:t>
      </w:r>
      <w:r w:rsidR="004F180B" w:rsidRPr="001B2E1F">
        <w:rPr>
          <w:rFonts w:hint="cs"/>
          <w:rtl/>
        </w:rPr>
        <w:t xml:space="preserve"> </w:t>
      </w:r>
      <w:r w:rsidRPr="001B2E1F">
        <w:rPr>
          <w:rFonts w:hint="cs"/>
          <w:rtl/>
        </w:rPr>
        <w:t>مشار</w:t>
      </w:r>
      <w:r w:rsidR="006F1049" w:rsidRPr="001B2E1F">
        <w:rPr>
          <w:rFonts w:hint="cs"/>
          <w:rtl/>
        </w:rPr>
        <w:t>ک</w:t>
      </w:r>
      <w:r w:rsidRPr="001B2E1F">
        <w:rPr>
          <w:rFonts w:hint="cs"/>
          <w:rtl/>
        </w:rPr>
        <w:t>ت</w:t>
      </w:r>
      <w:r w:rsidR="0028485C" w:rsidRPr="001B2E1F">
        <w:rPr>
          <w:rFonts w:hint="cs"/>
          <w:rtl/>
        </w:rPr>
        <w:t xml:space="preserve"> می‌</w:t>
      </w:r>
      <w:r w:rsidRPr="001B2E1F">
        <w:rPr>
          <w:rFonts w:hint="cs"/>
          <w:rtl/>
        </w:rPr>
        <w:t>نما</w:t>
      </w:r>
      <w:r w:rsidR="0028485C" w:rsidRPr="001B2E1F">
        <w:rPr>
          <w:rFonts w:hint="cs"/>
          <w:rtl/>
        </w:rPr>
        <w:t>ی</w:t>
      </w:r>
      <w:r w:rsidRPr="001B2E1F">
        <w:rPr>
          <w:rFonts w:hint="cs"/>
          <w:rtl/>
        </w:rPr>
        <w:t>ند و از مجالس</w:t>
      </w:r>
      <w:r w:rsidR="0028485C" w:rsidRPr="001B2E1F">
        <w:rPr>
          <w:rFonts w:hint="cs"/>
          <w:rtl/>
        </w:rPr>
        <w:t>ی</w:t>
      </w:r>
      <w:r w:rsidRPr="001B2E1F">
        <w:rPr>
          <w:rFonts w:hint="cs"/>
          <w:rtl/>
        </w:rPr>
        <w:t xml:space="preserve"> </w:t>
      </w:r>
      <w:r w:rsidR="006F1049" w:rsidRPr="001B2E1F">
        <w:rPr>
          <w:rFonts w:hint="cs"/>
          <w:rtl/>
        </w:rPr>
        <w:t>ک</w:t>
      </w:r>
      <w:r w:rsidRPr="001B2E1F">
        <w:rPr>
          <w:rFonts w:hint="cs"/>
          <w:rtl/>
        </w:rPr>
        <w:t>ه انسان را از خدا باز</w:t>
      </w:r>
      <w:r w:rsidR="0028485C" w:rsidRPr="001B2E1F">
        <w:rPr>
          <w:rFonts w:hint="cs"/>
          <w:rtl/>
        </w:rPr>
        <w:t xml:space="preserve"> می‌</w:t>
      </w:r>
      <w:r w:rsidRPr="001B2E1F">
        <w:rPr>
          <w:rFonts w:hint="cs"/>
          <w:rtl/>
        </w:rPr>
        <w:t>دارد و از مشار</w:t>
      </w:r>
      <w:r w:rsidR="006F1049" w:rsidRPr="001B2E1F">
        <w:rPr>
          <w:rFonts w:hint="cs"/>
          <w:rtl/>
        </w:rPr>
        <w:t>ک</w:t>
      </w:r>
      <w:r w:rsidRPr="001B2E1F">
        <w:rPr>
          <w:rFonts w:hint="cs"/>
          <w:rtl/>
        </w:rPr>
        <w:t xml:space="preserve">ت در </w:t>
      </w:r>
      <w:r w:rsidR="006F1049" w:rsidRPr="001B2E1F">
        <w:rPr>
          <w:rFonts w:hint="cs"/>
          <w:rtl/>
        </w:rPr>
        <w:t>ک</w:t>
      </w:r>
      <w:r w:rsidRPr="001B2E1F">
        <w:rPr>
          <w:rFonts w:hint="cs"/>
          <w:rtl/>
        </w:rPr>
        <w:t>ارها</w:t>
      </w:r>
      <w:r w:rsidR="0028485C" w:rsidRPr="001B2E1F">
        <w:rPr>
          <w:rFonts w:hint="cs"/>
          <w:rtl/>
        </w:rPr>
        <w:t>ی</w:t>
      </w:r>
      <w:r w:rsidRPr="001B2E1F">
        <w:rPr>
          <w:rFonts w:hint="cs"/>
          <w:rtl/>
        </w:rPr>
        <w:t xml:space="preserve"> جا</w:t>
      </w:r>
      <w:r w:rsidR="0028485C" w:rsidRPr="001B2E1F">
        <w:rPr>
          <w:rFonts w:hint="cs"/>
          <w:rtl/>
        </w:rPr>
        <w:t>ی</w:t>
      </w:r>
      <w:r w:rsidRPr="001B2E1F">
        <w:rPr>
          <w:rFonts w:hint="cs"/>
          <w:rtl/>
        </w:rPr>
        <w:t>ز ب</w:t>
      </w:r>
      <w:r w:rsidR="0028485C" w:rsidRPr="001B2E1F">
        <w:rPr>
          <w:rFonts w:hint="cs"/>
          <w:rtl/>
        </w:rPr>
        <w:t>ی</w:t>
      </w:r>
      <w:r w:rsidR="001B2E1F">
        <w:rPr>
          <w:rFonts w:hint="eastAsia"/>
          <w:rtl/>
        </w:rPr>
        <w:t>‌</w:t>
      </w:r>
      <w:r w:rsidRPr="001B2E1F">
        <w:rPr>
          <w:rFonts w:hint="cs"/>
          <w:rtl/>
        </w:rPr>
        <w:t>فا</w:t>
      </w:r>
      <w:r w:rsidR="0028485C" w:rsidRPr="001B2E1F">
        <w:rPr>
          <w:rFonts w:hint="cs"/>
          <w:rtl/>
        </w:rPr>
        <w:t>ی</w:t>
      </w:r>
      <w:r w:rsidRPr="001B2E1F">
        <w:rPr>
          <w:rFonts w:hint="cs"/>
          <w:rtl/>
        </w:rPr>
        <w:t>ده خوددار</w:t>
      </w:r>
      <w:r w:rsidR="0028485C" w:rsidRPr="001B2E1F">
        <w:rPr>
          <w:rFonts w:hint="cs"/>
          <w:rtl/>
        </w:rPr>
        <w:t>ی</w:t>
      </w:r>
      <w:r w:rsidRPr="001B2E1F">
        <w:rPr>
          <w:rFonts w:hint="cs"/>
          <w:rtl/>
        </w:rPr>
        <w:t xml:space="preserve"> </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ن</w:t>
      </w:r>
      <w:r w:rsidRPr="001B2E1F">
        <w:rPr>
          <w:rFonts w:hint="cs"/>
          <w:rtl/>
        </w:rPr>
        <w:t>ند و دور</w:t>
      </w:r>
      <w:r w:rsidR="0028485C" w:rsidRPr="001B2E1F">
        <w:rPr>
          <w:rFonts w:hint="cs"/>
          <w:rtl/>
        </w:rPr>
        <w:t>ی می‌</w:t>
      </w:r>
      <w:r w:rsidRPr="001B2E1F">
        <w:rPr>
          <w:rFonts w:hint="cs"/>
          <w:rtl/>
        </w:rPr>
        <w:t>جو</w:t>
      </w:r>
      <w:r w:rsidR="0028485C" w:rsidRPr="001B2E1F">
        <w:rPr>
          <w:rFonts w:hint="cs"/>
          <w:rtl/>
        </w:rPr>
        <w:t>ی</w:t>
      </w:r>
      <w:r w:rsidRPr="001B2E1F">
        <w:rPr>
          <w:rFonts w:hint="cs"/>
          <w:rtl/>
        </w:rPr>
        <w:t>ند</w:t>
      </w:r>
      <w:r w:rsidR="0075782A" w:rsidRPr="001B2E1F">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وَكَذَٰلِكَ</w:t>
      </w:r>
      <w:r w:rsidR="00BA64D7">
        <w:rPr>
          <w:rFonts w:ascii="KFGQPC Uthmanic Script HAFS" w:hAnsi="KFGQPC Uthmanic Script HAFS" w:cs="KFGQPC Uthmanic Script HAFS"/>
          <w:rtl/>
        </w:rPr>
        <w:t xml:space="preserve"> جَعَلۡنَٰكُمۡ أُمَّةٗ وَسَطٗا</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البقرة: 143</w:t>
      </w:r>
      <w:r w:rsidR="00030373" w:rsidRPr="00095874">
        <w:rPr>
          <w:rStyle w:val="Char7"/>
          <w:rFonts w:hint="cs"/>
          <w:rtl/>
        </w:rPr>
        <w:t>]</w:t>
      </w:r>
      <w:r w:rsidR="0075782A" w:rsidRPr="001B2E1F">
        <w:rPr>
          <w:rFonts w:hint="cs"/>
          <w:rtl/>
        </w:rPr>
        <w:t xml:space="preserve"> </w:t>
      </w:r>
      <w:r w:rsidRPr="001B2E1F">
        <w:rPr>
          <w:rFonts w:hint="cs"/>
          <w:rtl/>
        </w:rPr>
        <w:t>«و ا</w:t>
      </w:r>
      <w:r w:rsidR="0028485C" w:rsidRPr="001B2E1F">
        <w:rPr>
          <w:rFonts w:hint="cs"/>
          <w:rtl/>
        </w:rPr>
        <w:t>ی</w:t>
      </w:r>
      <w:r w:rsidRPr="001B2E1F">
        <w:rPr>
          <w:rFonts w:hint="cs"/>
          <w:rtl/>
        </w:rPr>
        <w:t>نگونه شما را امت</w:t>
      </w:r>
      <w:r w:rsidR="0028485C" w:rsidRPr="001B2E1F">
        <w:rPr>
          <w:rFonts w:hint="cs"/>
          <w:rtl/>
        </w:rPr>
        <w:t>ی</w:t>
      </w:r>
      <w:r w:rsidRPr="001B2E1F">
        <w:rPr>
          <w:rFonts w:hint="cs"/>
          <w:rtl/>
        </w:rPr>
        <w:t xml:space="preserve"> م</w:t>
      </w:r>
      <w:r w:rsidR="0028485C" w:rsidRPr="001B2E1F">
        <w:rPr>
          <w:rFonts w:hint="cs"/>
          <w:rtl/>
        </w:rPr>
        <w:t>ی</w:t>
      </w:r>
      <w:r w:rsidRPr="001B2E1F">
        <w:rPr>
          <w:rFonts w:hint="cs"/>
          <w:rtl/>
        </w:rPr>
        <w:t>انه قرارداده</w:t>
      </w:r>
      <w:r w:rsidR="001B2E1F">
        <w:rPr>
          <w:rFonts w:hint="eastAsia"/>
          <w:rtl/>
        </w:rPr>
        <w:t>‌</w:t>
      </w:r>
      <w:r w:rsidRPr="001B2E1F">
        <w:rPr>
          <w:rFonts w:hint="cs"/>
          <w:rtl/>
        </w:rPr>
        <w:t>ا</w:t>
      </w:r>
      <w:r w:rsidR="0028485C" w:rsidRPr="001B2E1F">
        <w:rPr>
          <w:rFonts w:hint="cs"/>
          <w:rtl/>
        </w:rPr>
        <w:t>ی</w:t>
      </w:r>
      <w:r w:rsidRPr="001B2E1F">
        <w:rPr>
          <w:rFonts w:hint="cs"/>
          <w:rtl/>
        </w:rPr>
        <w:t>م»</w:t>
      </w:r>
      <w:r w:rsidR="0075782A" w:rsidRPr="001B2E1F">
        <w:rPr>
          <w:rFonts w:hint="cs"/>
          <w:rtl/>
        </w:rPr>
        <w:t xml:space="preserve">. </w:t>
      </w:r>
    </w:p>
    <w:p w:rsidR="008F4B15" w:rsidRPr="00992DC2" w:rsidRDefault="008F4B15" w:rsidP="00C47612">
      <w:pPr>
        <w:pStyle w:val="a"/>
        <w:rPr>
          <w:rtl/>
        </w:rPr>
      </w:pPr>
      <w:bookmarkStart w:id="639" w:name="_Toc275546954"/>
      <w:bookmarkStart w:id="640" w:name="_Toc420959566"/>
      <w:r w:rsidRPr="00992DC2">
        <w:rPr>
          <w:rFonts w:hint="cs"/>
          <w:rtl/>
        </w:rPr>
        <w:t>نكته</w:t>
      </w:r>
      <w:bookmarkEnd w:id="639"/>
      <w:bookmarkEnd w:id="640"/>
    </w:p>
    <w:p w:rsidR="008F4B15" w:rsidRPr="00BA64D7" w:rsidRDefault="008F4B15" w:rsidP="00BA64D7">
      <w:pPr>
        <w:pStyle w:val="a4"/>
        <w:rPr>
          <w:rFonts w:ascii="KFGQPC Uthmanic Script HAFS" w:hAnsi="KFGQPC Uthmanic Script HAFS" w:cs="KFGQPC Uthmanic Script HAFS"/>
          <w:rtl/>
        </w:rPr>
      </w:pPr>
      <w:r w:rsidRPr="001B2E1F">
        <w:rPr>
          <w:rFonts w:hint="cs"/>
          <w:rtl/>
        </w:rPr>
        <w:t>عباده بن صامت</w:t>
      </w:r>
      <w:r w:rsidR="000179BA" w:rsidRPr="000179BA">
        <w:rPr>
          <w:rFonts w:cs="CTraditional Arabic" w:hint="cs"/>
          <w:rtl/>
        </w:rPr>
        <w:t>س</w:t>
      </w:r>
      <w:r w:rsidRPr="001B2E1F">
        <w:rPr>
          <w:rFonts w:hint="cs"/>
          <w:rtl/>
        </w:rPr>
        <w:t xml:space="preserve"> </w:t>
      </w:r>
      <w:r w:rsidR="00E825D7" w:rsidRPr="001B2E1F">
        <w:rPr>
          <w:rFonts w:hint="cs"/>
          <w:rtl/>
        </w:rPr>
        <w:t>م</w:t>
      </w:r>
      <w:r w:rsidR="0028485C" w:rsidRPr="001B2E1F">
        <w:rPr>
          <w:rFonts w:hint="cs"/>
          <w:rtl/>
        </w:rPr>
        <w:t>ی</w:t>
      </w:r>
      <w:r w:rsidR="00E825D7" w:rsidRPr="001B2E1F">
        <w:rPr>
          <w:rFonts w:hint="cs"/>
          <w:rtl/>
        </w:rPr>
        <w:t>‌گو</w:t>
      </w:r>
      <w:r w:rsidR="0028485C" w:rsidRPr="001B2E1F">
        <w:rPr>
          <w:rFonts w:hint="cs"/>
          <w:rtl/>
        </w:rPr>
        <w:t>ی</w:t>
      </w:r>
      <w:r w:rsidRPr="001B2E1F">
        <w:rPr>
          <w:rFonts w:hint="cs"/>
          <w:rtl/>
        </w:rPr>
        <w:t>د</w:t>
      </w:r>
      <w:r w:rsidR="0075782A" w:rsidRPr="001B2E1F">
        <w:rPr>
          <w:rFonts w:hint="cs"/>
          <w:rtl/>
        </w:rPr>
        <w:t xml:space="preserve">: </w:t>
      </w:r>
      <w:r w:rsidRPr="001B2E1F">
        <w:rPr>
          <w:rFonts w:hint="cs"/>
          <w:rtl/>
        </w:rPr>
        <w:t>پ</w:t>
      </w:r>
      <w:r w:rsidR="0028485C" w:rsidRPr="001B2E1F">
        <w:rPr>
          <w:rFonts w:hint="cs"/>
          <w:rtl/>
        </w:rPr>
        <w:t>ی</w:t>
      </w:r>
      <w:r w:rsidRPr="001B2E1F">
        <w:rPr>
          <w:rFonts w:hint="cs"/>
          <w:rtl/>
        </w:rPr>
        <w:t>امبر</w:t>
      </w:r>
      <w:r w:rsidR="00787B6E" w:rsidRPr="00787B6E">
        <w:rPr>
          <w:rFonts w:cs="CTraditional Arabic" w:hint="cs"/>
          <w:rtl/>
        </w:rPr>
        <w:t xml:space="preserve"> ج</w:t>
      </w:r>
      <w:r w:rsidRPr="001B2E1F">
        <w:rPr>
          <w:rFonts w:hint="cs"/>
          <w:rtl/>
        </w:rPr>
        <w:t xml:space="preserve"> فرمود</w:t>
      </w:r>
      <w:r w:rsidR="0075782A" w:rsidRPr="001B2E1F">
        <w:rPr>
          <w:rFonts w:hint="cs"/>
          <w:rtl/>
        </w:rPr>
        <w:t xml:space="preserve">: </w:t>
      </w:r>
      <w:r w:rsidRPr="001B2E1F">
        <w:rPr>
          <w:rFonts w:hint="cs"/>
          <w:rtl/>
        </w:rPr>
        <w:t xml:space="preserve">«در راه خدا جهاد </w:t>
      </w:r>
      <w:r w:rsidR="006F1049" w:rsidRPr="001B2E1F">
        <w:rPr>
          <w:rFonts w:hint="cs"/>
          <w:rtl/>
        </w:rPr>
        <w:t>ک</w:t>
      </w:r>
      <w:r w:rsidRPr="001B2E1F">
        <w:rPr>
          <w:rFonts w:hint="cs"/>
          <w:rtl/>
        </w:rPr>
        <w:t>ن</w:t>
      </w:r>
      <w:r w:rsidR="0028485C" w:rsidRPr="001B2E1F">
        <w:rPr>
          <w:rFonts w:hint="cs"/>
          <w:rtl/>
        </w:rPr>
        <w:t>ی</w:t>
      </w:r>
      <w:r w:rsidRPr="001B2E1F">
        <w:rPr>
          <w:rFonts w:hint="cs"/>
          <w:rtl/>
        </w:rPr>
        <w:t>د؛ چون جهاد</w:t>
      </w:r>
      <w:r w:rsidR="007C6A2D" w:rsidRPr="001B2E1F">
        <w:rPr>
          <w:rFonts w:hint="cs"/>
          <w:rtl/>
        </w:rPr>
        <w:t>،</w:t>
      </w:r>
      <w:r w:rsidR="004F180B" w:rsidRPr="001B2E1F">
        <w:rPr>
          <w:rFonts w:hint="cs"/>
          <w:rtl/>
        </w:rPr>
        <w:t xml:space="preserve"> </w:t>
      </w:r>
      <w:r w:rsidRPr="001B2E1F">
        <w:rPr>
          <w:rFonts w:hint="cs"/>
          <w:rtl/>
        </w:rPr>
        <w:t>در</w:t>
      </w:r>
      <w:r w:rsidR="0028485C" w:rsidRPr="001B2E1F">
        <w:rPr>
          <w:rFonts w:hint="cs"/>
          <w:rtl/>
        </w:rPr>
        <w:t>ی</w:t>
      </w:r>
      <w:r w:rsidRPr="001B2E1F">
        <w:rPr>
          <w:rFonts w:hint="cs"/>
          <w:rtl/>
        </w:rPr>
        <w:t xml:space="preserve"> از درها</w:t>
      </w:r>
      <w:r w:rsidR="0028485C" w:rsidRPr="001B2E1F">
        <w:rPr>
          <w:rFonts w:hint="cs"/>
          <w:rtl/>
        </w:rPr>
        <w:t>ی</w:t>
      </w:r>
      <w:r w:rsidRPr="001B2E1F">
        <w:rPr>
          <w:rFonts w:hint="cs"/>
          <w:rtl/>
        </w:rPr>
        <w:t xml:space="preserve"> بهشت است و خداوند</w:t>
      </w:r>
      <w:r w:rsidR="007C6A2D" w:rsidRPr="001B2E1F">
        <w:rPr>
          <w:rFonts w:hint="cs"/>
          <w:rtl/>
        </w:rPr>
        <w:t>،</w:t>
      </w:r>
      <w:r w:rsidR="004F180B" w:rsidRPr="001B2E1F">
        <w:rPr>
          <w:rFonts w:hint="cs"/>
          <w:rtl/>
        </w:rPr>
        <w:t xml:space="preserve"> </w:t>
      </w:r>
      <w:r w:rsidRPr="001B2E1F">
        <w:rPr>
          <w:rFonts w:hint="cs"/>
          <w:rtl/>
        </w:rPr>
        <w:t>به وس</w:t>
      </w:r>
      <w:r w:rsidR="0028485C" w:rsidRPr="001B2E1F">
        <w:rPr>
          <w:rFonts w:hint="cs"/>
          <w:rtl/>
        </w:rPr>
        <w:t>ی</w:t>
      </w:r>
      <w:r w:rsidRPr="001B2E1F">
        <w:rPr>
          <w:rFonts w:hint="cs"/>
          <w:rtl/>
        </w:rPr>
        <w:t>له آن غم و اندوه را دور</w:t>
      </w:r>
      <w:r w:rsidR="0028485C" w:rsidRPr="001B2E1F">
        <w:rPr>
          <w:rFonts w:hint="cs"/>
          <w:rtl/>
        </w:rPr>
        <w:t xml:space="preserve"> می‌</w:t>
      </w:r>
      <w:r w:rsidRPr="001B2E1F">
        <w:rPr>
          <w:rFonts w:hint="cs"/>
          <w:rtl/>
        </w:rPr>
        <w:t>نما</w:t>
      </w:r>
      <w:r w:rsidR="0028485C" w:rsidRPr="001B2E1F">
        <w:rPr>
          <w:rFonts w:hint="cs"/>
          <w:rtl/>
        </w:rPr>
        <w:t>ی</w:t>
      </w:r>
      <w:r w:rsidRPr="001B2E1F">
        <w:rPr>
          <w:rFonts w:hint="cs"/>
          <w:rtl/>
        </w:rPr>
        <w:t>د»</w:t>
      </w:r>
      <w:r w:rsidR="0075782A" w:rsidRPr="001B2E1F">
        <w:rPr>
          <w:rFonts w:hint="cs"/>
          <w:rtl/>
        </w:rPr>
        <w:t xml:space="preserve">. </w:t>
      </w:r>
      <w:r w:rsidRPr="001B2E1F">
        <w:rPr>
          <w:rFonts w:hint="cs"/>
          <w:rtl/>
        </w:rPr>
        <w:t>تأث</w:t>
      </w:r>
      <w:r w:rsidR="0028485C" w:rsidRPr="001B2E1F">
        <w:rPr>
          <w:rFonts w:hint="cs"/>
          <w:rtl/>
        </w:rPr>
        <w:t>ی</w:t>
      </w:r>
      <w:r w:rsidRPr="001B2E1F">
        <w:rPr>
          <w:rFonts w:hint="cs"/>
          <w:rtl/>
        </w:rPr>
        <w:t>ر جهاد در دور شدن غم و اندوه</w:t>
      </w:r>
      <w:r w:rsidR="007C6A2D" w:rsidRPr="001B2E1F">
        <w:rPr>
          <w:rFonts w:hint="cs"/>
          <w:rtl/>
        </w:rPr>
        <w:t>،</w:t>
      </w:r>
      <w:r w:rsidR="004F180B" w:rsidRPr="001B2E1F">
        <w:rPr>
          <w:rFonts w:hint="cs"/>
          <w:rtl/>
        </w:rPr>
        <w:t xml:space="preserve"> </w:t>
      </w:r>
      <w:r w:rsidR="006F1049" w:rsidRPr="001B2E1F">
        <w:rPr>
          <w:rFonts w:hint="cs"/>
          <w:rtl/>
        </w:rPr>
        <w:t>ک</w:t>
      </w:r>
      <w:r w:rsidRPr="001B2E1F">
        <w:rPr>
          <w:rFonts w:hint="cs"/>
          <w:rtl/>
        </w:rPr>
        <w:t>املاً مشخص است؛ چون هرگاه انسان</w:t>
      </w:r>
      <w:r w:rsidR="007C6A2D" w:rsidRPr="001B2E1F">
        <w:rPr>
          <w:rFonts w:hint="cs"/>
          <w:rtl/>
        </w:rPr>
        <w:t>،</w:t>
      </w:r>
      <w:r w:rsidR="004F180B" w:rsidRPr="001B2E1F">
        <w:rPr>
          <w:rFonts w:hint="cs"/>
          <w:rtl/>
        </w:rPr>
        <w:t xml:space="preserve"> </w:t>
      </w:r>
      <w:r w:rsidRPr="001B2E1F">
        <w:rPr>
          <w:rFonts w:hint="cs"/>
          <w:rtl/>
        </w:rPr>
        <w:t>هجوم باطل و چ</w:t>
      </w:r>
      <w:r w:rsidR="0028485C" w:rsidRPr="001B2E1F">
        <w:rPr>
          <w:rFonts w:hint="cs"/>
          <w:rtl/>
        </w:rPr>
        <w:t>ی</w:t>
      </w:r>
      <w:r w:rsidRPr="001B2E1F">
        <w:rPr>
          <w:rFonts w:hint="cs"/>
          <w:rtl/>
        </w:rPr>
        <w:t>رگ</w:t>
      </w:r>
      <w:r w:rsidR="0028485C" w:rsidRPr="001B2E1F">
        <w:rPr>
          <w:rFonts w:hint="cs"/>
          <w:rtl/>
        </w:rPr>
        <w:t>ی</w:t>
      </w:r>
      <w:r w:rsidRPr="001B2E1F">
        <w:rPr>
          <w:rFonts w:hint="cs"/>
          <w:rtl/>
        </w:rPr>
        <w:t xml:space="preserve"> آن را مشاهده </w:t>
      </w:r>
      <w:r w:rsidR="006F1049" w:rsidRPr="001B2E1F">
        <w:rPr>
          <w:rFonts w:hint="cs"/>
          <w:rtl/>
        </w:rPr>
        <w:t>ک</w:t>
      </w:r>
      <w:r w:rsidRPr="001B2E1F">
        <w:rPr>
          <w:rFonts w:hint="cs"/>
          <w:rtl/>
        </w:rPr>
        <w:t xml:space="preserve">ند و با آن </w:t>
      </w:r>
      <w:r w:rsidR="006F1049" w:rsidRPr="001B2E1F">
        <w:rPr>
          <w:rFonts w:hint="cs"/>
          <w:rtl/>
        </w:rPr>
        <w:t>ک</w:t>
      </w:r>
      <w:r w:rsidRPr="001B2E1F">
        <w:rPr>
          <w:rFonts w:hint="cs"/>
          <w:rtl/>
        </w:rPr>
        <w:t>ار</w:t>
      </w:r>
      <w:r w:rsidR="0028485C" w:rsidRPr="001B2E1F">
        <w:rPr>
          <w:rFonts w:hint="cs"/>
          <w:rtl/>
        </w:rPr>
        <w:t>ی</w:t>
      </w:r>
      <w:r w:rsidRPr="001B2E1F">
        <w:rPr>
          <w:rFonts w:hint="cs"/>
          <w:rtl/>
        </w:rPr>
        <w:t xml:space="preserve"> نداشته باشد</w:t>
      </w:r>
      <w:r w:rsidR="007C6A2D" w:rsidRPr="001B2E1F">
        <w:rPr>
          <w:rFonts w:hint="cs"/>
          <w:rtl/>
        </w:rPr>
        <w:t>،</w:t>
      </w:r>
      <w:r w:rsidR="004F180B" w:rsidRPr="001B2E1F">
        <w:rPr>
          <w:rFonts w:hint="cs"/>
          <w:rtl/>
        </w:rPr>
        <w:t xml:space="preserve"> </w:t>
      </w:r>
      <w:r w:rsidRPr="001B2E1F">
        <w:rPr>
          <w:rFonts w:hint="cs"/>
          <w:rtl/>
        </w:rPr>
        <w:t>غم و ناراحت</w:t>
      </w:r>
      <w:r w:rsidR="0028485C" w:rsidRPr="001B2E1F">
        <w:rPr>
          <w:rFonts w:hint="cs"/>
          <w:rtl/>
        </w:rPr>
        <w:t>ی</w:t>
      </w:r>
      <w:r w:rsidRPr="001B2E1F">
        <w:rPr>
          <w:rFonts w:hint="cs"/>
          <w:rtl/>
        </w:rPr>
        <w:t xml:space="preserve"> و ترس و هراس او ب</w:t>
      </w:r>
      <w:r w:rsidR="0028485C" w:rsidRPr="001B2E1F">
        <w:rPr>
          <w:rFonts w:hint="cs"/>
          <w:rtl/>
        </w:rPr>
        <w:t>ی</w:t>
      </w:r>
      <w:r w:rsidRPr="001B2E1F">
        <w:rPr>
          <w:rFonts w:hint="cs"/>
          <w:rtl/>
        </w:rPr>
        <w:t>شتر</w:t>
      </w:r>
      <w:r w:rsidR="0028485C" w:rsidRPr="001B2E1F">
        <w:rPr>
          <w:rFonts w:hint="cs"/>
          <w:rtl/>
        </w:rPr>
        <w:t xml:space="preserve"> می‌</w:t>
      </w:r>
      <w:r w:rsidRPr="001B2E1F">
        <w:rPr>
          <w:rFonts w:hint="cs"/>
          <w:rtl/>
        </w:rPr>
        <w:t>گردد و هرگاه برا</w:t>
      </w:r>
      <w:r w:rsidR="0028485C" w:rsidRPr="001B2E1F">
        <w:rPr>
          <w:rFonts w:hint="cs"/>
          <w:rtl/>
        </w:rPr>
        <w:t>ی</w:t>
      </w:r>
      <w:r w:rsidRPr="001B2E1F">
        <w:rPr>
          <w:rFonts w:hint="cs"/>
          <w:rtl/>
        </w:rPr>
        <w:t xml:space="preserve"> رضامند</w:t>
      </w:r>
      <w:r w:rsidR="0028485C" w:rsidRPr="001B2E1F">
        <w:rPr>
          <w:rFonts w:hint="cs"/>
          <w:rtl/>
        </w:rPr>
        <w:t>ی</w:t>
      </w:r>
      <w:r w:rsidRPr="001B2E1F">
        <w:rPr>
          <w:rFonts w:hint="cs"/>
          <w:rtl/>
        </w:rPr>
        <w:t xml:space="preserve"> خدا جهاد </w:t>
      </w:r>
      <w:r w:rsidR="006F1049" w:rsidRPr="001B2E1F">
        <w:rPr>
          <w:rFonts w:hint="cs"/>
          <w:rtl/>
        </w:rPr>
        <w:t>ک</w:t>
      </w:r>
      <w:r w:rsidRPr="001B2E1F">
        <w:rPr>
          <w:rFonts w:hint="cs"/>
          <w:rtl/>
        </w:rPr>
        <w:t>ند</w:t>
      </w:r>
      <w:r w:rsidR="007C6A2D" w:rsidRPr="001B2E1F">
        <w:rPr>
          <w:rFonts w:hint="cs"/>
          <w:rtl/>
        </w:rPr>
        <w:t>،</w:t>
      </w:r>
      <w:r w:rsidR="004F180B" w:rsidRPr="001B2E1F">
        <w:rPr>
          <w:rFonts w:hint="cs"/>
          <w:rtl/>
        </w:rPr>
        <w:t xml:space="preserve"> </w:t>
      </w:r>
      <w:r w:rsidRPr="001B2E1F">
        <w:rPr>
          <w:rFonts w:hint="cs"/>
          <w:rtl/>
        </w:rPr>
        <w:t>خداوند ا</w:t>
      </w:r>
      <w:r w:rsidR="0028485C" w:rsidRPr="001B2E1F">
        <w:rPr>
          <w:rFonts w:hint="cs"/>
          <w:rtl/>
        </w:rPr>
        <w:t>ی</w:t>
      </w:r>
      <w:r w:rsidRPr="001B2E1F">
        <w:rPr>
          <w:rFonts w:hint="cs"/>
          <w:rtl/>
        </w:rPr>
        <w:t>ن غم و اندوه را به شاد</w:t>
      </w:r>
      <w:r w:rsidR="0028485C" w:rsidRPr="001B2E1F">
        <w:rPr>
          <w:rFonts w:hint="cs"/>
          <w:rtl/>
        </w:rPr>
        <w:t>ی</w:t>
      </w:r>
      <w:r w:rsidRPr="001B2E1F">
        <w:rPr>
          <w:rFonts w:hint="cs"/>
          <w:rtl/>
        </w:rPr>
        <w:t xml:space="preserve"> و سرور مبدل</w:t>
      </w:r>
      <w:r w:rsidR="0028485C" w:rsidRPr="001B2E1F">
        <w:rPr>
          <w:rFonts w:hint="cs"/>
          <w:rtl/>
        </w:rPr>
        <w:t xml:space="preserve"> می‌</w:t>
      </w:r>
      <w:r w:rsidRPr="001B2E1F">
        <w:rPr>
          <w:rFonts w:hint="cs"/>
          <w:rtl/>
        </w:rPr>
        <w:t>نما</w:t>
      </w:r>
      <w:r w:rsidR="0028485C" w:rsidRPr="001B2E1F">
        <w:rPr>
          <w:rFonts w:hint="cs"/>
          <w:rtl/>
        </w:rPr>
        <w:t>ی</w:t>
      </w:r>
      <w:r w:rsidRPr="001B2E1F">
        <w:rPr>
          <w:rFonts w:hint="cs"/>
          <w:rtl/>
        </w:rPr>
        <w:t>د</w:t>
      </w:r>
      <w:r w:rsidR="0075782A" w:rsidRPr="001B2E1F">
        <w:rPr>
          <w:rFonts w:hint="cs"/>
          <w:rtl/>
        </w:rPr>
        <w:t xml:space="preserve">. </w:t>
      </w:r>
      <w:r w:rsidRPr="001B2E1F">
        <w:rPr>
          <w:rFonts w:hint="cs"/>
          <w:rtl/>
        </w:rPr>
        <w:t>چنان</w:t>
      </w:r>
      <w:r w:rsidR="006F1049" w:rsidRPr="001B2E1F">
        <w:rPr>
          <w:rFonts w:hint="cs"/>
          <w:rtl/>
        </w:rPr>
        <w:t>ک</w:t>
      </w:r>
      <w:r w:rsidRPr="001B2E1F">
        <w:rPr>
          <w:rFonts w:hint="cs"/>
          <w:rtl/>
        </w:rPr>
        <w:t>ه خداوند متعال</w:t>
      </w:r>
      <w:r w:rsidR="0028485C" w:rsidRPr="001B2E1F">
        <w:rPr>
          <w:rFonts w:hint="cs"/>
          <w:rtl/>
        </w:rPr>
        <w:t xml:space="preserve"> می‌</w:t>
      </w:r>
      <w:r w:rsidRPr="001B2E1F">
        <w:rPr>
          <w:rFonts w:hint="cs"/>
          <w:rtl/>
        </w:rPr>
        <w:t>فرما</w:t>
      </w:r>
      <w:r w:rsidR="0028485C" w:rsidRPr="001B2E1F">
        <w:rPr>
          <w:rFonts w:hint="cs"/>
          <w:rtl/>
        </w:rPr>
        <w:t>ی</w:t>
      </w:r>
      <w:r w:rsidRPr="001B2E1F">
        <w:rPr>
          <w:rFonts w:hint="cs"/>
          <w:rtl/>
        </w:rPr>
        <w:t>د</w:t>
      </w:r>
      <w:r w:rsidR="0075782A" w:rsidRPr="001B2E1F">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قَٰتِلُوهُمۡ</w:t>
      </w:r>
      <w:r w:rsidR="00BA64D7">
        <w:rPr>
          <w:rFonts w:ascii="KFGQPC Uthmanic Script HAFS" w:hAnsi="KFGQPC Uthmanic Script HAFS" w:cs="KFGQPC Uthmanic Script HAFS"/>
          <w:rtl/>
        </w:rPr>
        <w:t xml:space="preserve"> يُعَذِّبۡهُمُ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بِأَيۡدِيكُمۡ وَيُخۡزِهِمۡ وَيَنصُرۡكُمۡ عَلَيۡهِمۡ وَيَشۡفِ صُدُورَ قَوۡمٖ مُّؤۡمِنِينَ ١٤</w:t>
      </w:r>
      <w:r w:rsidR="00BA64D7">
        <w:rPr>
          <w:rFonts w:ascii="KFGQPC Uthmanic Script HAFS" w:hAnsi="KFGQPC Uthmanic Script HAFS" w:cs="KFGQPC Uthmanic Script HAFS" w:hint="cs"/>
          <w:rtl/>
        </w:rPr>
        <w:t xml:space="preserve"> </w:t>
      </w:r>
      <w:r w:rsidR="00BA64D7">
        <w:rPr>
          <w:rFonts w:ascii="KFGQPC Uthmanic Script HAFS" w:hAnsi="KFGQPC Uthmanic Script HAFS" w:cs="KFGQPC Uthmanic Script HAFS" w:hint="eastAsia"/>
          <w:rtl/>
        </w:rPr>
        <w:t>وَيُذۡهِبۡ</w:t>
      </w:r>
      <w:r w:rsidR="00BA64D7">
        <w:rPr>
          <w:rFonts w:ascii="KFGQPC Uthmanic Script HAFS" w:hAnsi="KFGQPC Uthmanic Script HAFS" w:cs="KFGQPC Uthmanic Script HAFS"/>
          <w:rtl/>
        </w:rPr>
        <w:t xml:space="preserve"> غَيۡظَ قُلُوبِهِمۡ</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التوبة: 14</w:t>
      </w:r>
      <w:r w:rsidR="00030373" w:rsidRPr="00095874">
        <w:rPr>
          <w:rStyle w:val="Char7"/>
          <w:rFonts w:hint="cs"/>
          <w:rtl/>
        </w:rPr>
        <w:t>]</w:t>
      </w:r>
      <w:r w:rsidR="0075782A" w:rsidRPr="001B2E1F">
        <w:rPr>
          <w:rFonts w:hint="cs"/>
          <w:rtl/>
        </w:rPr>
        <w:t xml:space="preserve"> </w:t>
      </w:r>
      <w:r w:rsidRPr="001B2E1F">
        <w:rPr>
          <w:rFonts w:hint="cs"/>
          <w:rtl/>
        </w:rPr>
        <w:t>«با آنها بجنگ</w:t>
      </w:r>
      <w:r w:rsidR="0028485C" w:rsidRPr="001B2E1F">
        <w:rPr>
          <w:rFonts w:hint="cs"/>
          <w:rtl/>
        </w:rPr>
        <w:t>ی</w:t>
      </w:r>
      <w:r w:rsidRPr="001B2E1F">
        <w:rPr>
          <w:rFonts w:hint="cs"/>
          <w:rtl/>
        </w:rPr>
        <w:t>د؛ خداوند</w:t>
      </w:r>
      <w:r w:rsidR="007C6A2D" w:rsidRPr="001B2E1F">
        <w:rPr>
          <w:rFonts w:hint="cs"/>
          <w:rtl/>
        </w:rPr>
        <w:t>،</w:t>
      </w:r>
      <w:r w:rsidR="004F180B" w:rsidRPr="001B2E1F">
        <w:rPr>
          <w:rFonts w:hint="cs"/>
          <w:rtl/>
        </w:rPr>
        <w:t xml:space="preserve"> </w:t>
      </w:r>
      <w:r w:rsidRPr="001B2E1F">
        <w:rPr>
          <w:rFonts w:hint="cs"/>
          <w:rtl/>
        </w:rPr>
        <w:t xml:space="preserve">آنان را به دست شما عذاب </w:t>
      </w:r>
      <w:r w:rsidR="00E825D7" w:rsidRPr="001B2E1F">
        <w:rPr>
          <w:rFonts w:hint="cs"/>
          <w:rtl/>
        </w:rPr>
        <w:t>م</w:t>
      </w:r>
      <w:r w:rsidR="0028485C" w:rsidRPr="001B2E1F">
        <w:rPr>
          <w:rFonts w:hint="cs"/>
          <w:rtl/>
        </w:rPr>
        <w:t>ی</w:t>
      </w:r>
      <w:r w:rsidR="00E825D7" w:rsidRPr="001B2E1F">
        <w:rPr>
          <w:rFonts w:hint="cs"/>
          <w:rtl/>
        </w:rPr>
        <w:t>‌ده</w:t>
      </w:r>
      <w:r w:rsidRPr="001B2E1F">
        <w:rPr>
          <w:rFonts w:hint="cs"/>
          <w:rtl/>
        </w:rPr>
        <w:t>د و خوارشان</w:t>
      </w:r>
      <w:r w:rsidR="0028485C" w:rsidRPr="001B2E1F">
        <w:rPr>
          <w:rFonts w:hint="cs"/>
          <w:rtl/>
        </w:rPr>
        <w:t xml:space="preserve"> می‌</w:t>
      </w:r>
      <w:r w:rsidRPr="001B2E1F">
        <w:rPr>
          <w:rFonts w:hint="cs"/>
          <w:rtl/>
        </w:rPr>
        <w:t>گرداند و شما را بر آنها پ</w:t>
      </w:r>
      <w:r w:rsidR="0028485C" w:rsidRPr="001B2E1F">
        <w:rPr>
          <w:rFonts w:hint="cs"/>
          <w:rtl/>
        </w:rPr>
        <w:t>ی</w:t>
      </w:r>
      <w:r w:rsidRPr="001B2E1F">
        <w:rPr>
          <w:rFonts w:hint="cs"/>
          <w:rtl/>
        </w:rPr>
        <w:t>روز</w:t>
      </w:r>
      <w:r w:rsidR="001B2E1F">
        <w:rPr>
          <w:rFonts w:hint="cs"/>
          <w:rtl/>
        </w:rPr>
        <w:t xml:space="preserve"> </w:t>
      </w:r>
      <w:r w:rsidRPr="001B2E1F">
        <w:rPr>
          <w:rFonts w:hint="cs"/>
          <w:rtl/>
        </w:rPr>
        <w:t>م</w:t>
      </w:r>
      <w:r w:rsidR="0028485C" w:rsidRPr="001B2E1F">
        <w:rPr>
          <w:rFonts w:hint="cs"/>
          <w:rtl/>
        </w:rPr>
        <w:t>ی</w:t>
      </w:r>
      <w:r w:rsidR="001B2E1F">
        <w:rPr>
          <w:rFonts w:hint="eastAsia"/>
          <w:rtl/>
        </w:rPr>
        <w:t>‌</w:t>
      </w:r>
      <w:r w:rsidRPr="001B2E1F">
        <w:rPr>
          <w:rFonts w:hint="cs"/>
          <w:rtl/>
        </w:rPr>
        <w:t>نما</w:t>
      </w:r>
      <w:r w:rsidR="0028485C" w:rsidRPr="001B2E1F">
        <w:rPr>
          <w:rFonts w:hint="cs"/>
          <w:rtl/>
        </w:rPr>
        <w:t>ی</w:t>
      </w:r>
      <w:r w:rsidRPr="001B2E1F">
        <w:rPr>
          <w:rFonts w:hint="cs"/>
          <w:rtl/>
        </w:rPr>
        <w:t>د و دل</w:t>
      </w:r>
      <w:r w:rsidR="001B2E1F">
        <w:rPr>
          <w:rFonts w:hint="eastAsia"/>
          <w:rtl/>
        </w:rPr>
        <w:t>‌</w:t>
      </w:r>
      <w:r w:rsidRPr="001B2E1F">
        <w:rPr>
          <w:rFonts w:hint="cs"/>
          <w:rtl/>
        </w:rPr>
        <w:t>ها</w:t>
      </w:r>
      <w:r w:rsidR="0028485C" w:rsidRPr="001B2E1F">
        <w:rPr>
          <w:rFonts w:hint="cs"/>
          <w:rtl/>
        </w:rPr>
        <w:t>ی</w:t>
      </w:r>
      <w:r w:rsidRPr="001B2E1F">
        <w:rPr>
          <w:rFonts w:hint="cs"/>
          <w:rtl/>
        </w:rPr>
        <w:t xml:space="preserve"> مؤمنان را شفا </w:t>
      </w:r>
      <w:r w:rsidR="00E825D7" w:rsidRPr="001B2E1F">
        <w:rPr>
          <w:rFonts w:hint="cs"/>
          <w:rtl/>
        </w:rPr>
        <w:t>م</w:t>
      </w:r>
      <w:r w:rsidR="0028485C" w:rsidRPr="001B2E1F">
        <w:rPr>
          <w:rFonts w:hint="cs"/>
          <w:rtl/>
        </w:rPr>
        <w:t>ی</w:t>
      </w:r>
      <w:r w:rsidR="00E825D7" w:rsidRPr="001B2E1F">
        <w:rPr>
          <w:rFonts w:hint="cs"/>
          <w:rtl/>
        </w:rPr>
        <w:t>‌بخش</w:t>
      </w:r>
      <w:r w:rsidRPr="001B2E1F">
        <w:rPr>
          <w:rFonts w:hint="cs"/>
          <w:rtl/>
        </w:rPr>
        <w:t>د و ناراحت</w:t>
      </w:r>
      <w:r w:rsidR="0028485C" w:rsidRPr="001B2E1F">
        <w:rPr>
          <w:rFonts w:hint="cs"/>
          <w:rtl/>
        </w:rPr>
        <w:t>ی</w:t>
      </w:r>
      <w:r w:rsidRPr="001B2E1F">
        <w:rPr>
          <w:rFonts w:hint="cs"/>
          <w:rtl/>
        </w:rPr>
        <w:t xml:space="preserve"> دل</w:t>
      </w:r>
      <w:r w:rsidR="001B2E1F">
        <w:rPr>
          <w:rFonts w:hint="eastAsia"/>
          <w:rtl/>
        </w:rPr>
        <w:t>‌</w:t>
      </w:r>
      <w:r w:rsidRPr="001B2E1F">
        <w:rPr>
          <w:rFonts w:hint="cs"/>
          <w:rtl/>
        </w:rPr>
        <w:t>ها</w:t>
      </w:r>
      <w:r w:rsidR="0028485C" w:rsidRPr="001B2E1F">
        <w:rPr>
          <w:rFonts w:hint="cs"/>
          <w:rtl/>
        </w:rPr>
        <w:t>ی</w:t>
      </w:r>
      <w:r w:rsidRPr="001B2E1F">
        <w:rPr>
          <w:rFonts w:hint="cs"/>
          <w:rtl/>
        </w:rPr>
        <w:t>شان را از ب</w:t>
      </w:r>
      <w:r w:rsidR="0028485C" w:rsidRPr="001B2E1F">
        <w:rPr>
          <w:rFonts w:hint="cs"/>
          <w:rtl/>
        </w:rPr>
        <w:t>ی</w:t>
      </w:r>
      <w:r w:rsidRPr="001B2E1F">
        <w:rPr>
          <w:rFonts w:hint="cs"/>
          <w:rtl/>
        </w:rPr>
        <w:t xml:space="preserve">ن </w:t>
      </w:r>
      <w:r w:rsidR="008202DF" w:rsidRPr="001B2E1F">
        <w:rPr>
          <w:rFonts w:hint="cs"/>
          <w:rtl/>
        </w:rPr>
        <w:t>م</w:t>
      </w:r>
      <w:r w:rsidR="0028485C" w:rsidRPr="001B2E1F">
        <w:rPr>
          <w:rFonts w:hint="cs"/>
          <w:rtl/>
        </w:rPr>
        <w:t>ی</w:t>
      </w:r>
      <w:r w:rsidR="008202DF" w:rsidRPr="001B2E1F">
        <w:rPr>
          <w:rFonts w:hint="cs"/>
          <w:rtl/>
        </w:rPr>
        <w:t>‌برد</w:t>
      </w:r>
      <w:r w:rsidRPr="001B2E1F">
        <w:rPr>
          <w:rFonts w:hint="cs"/>
          <w:rtl/>
        </w:rPr>
        <w:t>»</w:t>
      </w:r>
      <w:r w:rsidR="0075782A" w:rsidRPr="001B2E1F">
        <w:rPr>
          <w:rFonts w:hint="cs"/>
          <w:rtl/>
        </w:rPr>
        <w:t xml:space="preserve">. </w:t>
      </w:r>
    </w:p>
    <w:p w:rsidR="008F4B15" w:rsidRPr="001B2E1F" w:rsidRDefault="008F4B15" w:rsidP="001B2E1F">
      <w:pPr>
        <w:pStyle w:val="a4"/>
        <w:rPr>
          <w:rtl/>
        </w:rPr>
      </w:pPr>
      <w:r w:rsidRPr="001B2E1F">
        <w:rPr>
          <w:rFonts w:hint="cs"/>
          <w:rtl/>
        </w:rPr>
        <w:t>پس ه</w:t>
      </w:r>
      <w:r w:rsidR="0028485C" w:rsidRPr="001B2E1F">
        <w:rPr>
          <w:rFonts w:hint="cs"/>
          <w:rtl/>
        </w:rPr>
        <w:t>ی</w:t>
      </w:r>
      <w:r w:rsidRPr="001B2E1F">
        <w:rPr>
          <w:rFonts w:hint="cs"/>
          <w:rtl/>
        </w:rPr>
        <w:t>چ چ</w:t>
      </w:r>
      <w:r w:rsidR="0028485C" w:rsidRPr="001B2E1F">
        <w:rPr>
          <w:rFonts w:hint="cs"/>
          <w:rtl/>
        </w:rPr>
        <w:t>ی</w:t>
      </w:r>
      <w:r w:rsidRPr="001B2E1F">
        <w:rPr>
          <w:rFonts w:hint="cs"/>
          <w:rtl/>
        </w:rPr>
        <w:t>ز</w:t>
      </w:r>
      <w:r w:rsidR="0028485C" w:rsidRPr="001B2E1F">
        <w:rPr>
          <w:rFonts w:hint="cs"/>
          <w:rtl/>
        </w:rPr>
        <w:t>ی</w:t>
      </w:r>
      <w:r w:rsidRPr="001B2E1F">
        <w:rPr>
          <w:rFonts w:hint="cs"/>
          <w:rtl/>
        </w:rPr>
        <w:t xml:space="preserve"> غم و اندوه و ناراحت</w:t>
      </w:r>
      <w:r w:rsidR="0028485C" w:rsidRPr="001B2E1F">
        <w:rPr>
          <w:rFonts w:hint="cs"/>
          <w:rtl/>
        </w:rPr>
        <w:t>ی</w:t>
      </w:r>
      <w:r w:rsidRPr="001B2E1F">
        <w:rPr>
          <w:rFonts w:hint="cs"/>
          <w:rtl/>
        </w:rPr>
        <w:t xml:space="preserve"> دل را بهتر از جهاد از ب</w:t>
      </w:r>
      <w:r w:rsidR="0028485C" w:rsidRPr="001B2E1F">
        <w:rPr>
          <w:rFonts w:hint="cs"/>
          <w:rtl/>
        </w:rPr>
        <w:t>ی</w:t>
      </w:r>
      <w:r w:rsidRPr="001B2E1F">
        <w:rPr>
          <w:rFonts w:hint="cs"/>
          <w:rtl/>
        </w:rPr>
        <w:t>ن ن</w:t>
      </w:r>
      <w:r w:rsidR="008202DF" w:rsidRPr="001B2E1F">
        <w:rPr>
          <w:rFonts w:hint="cs"/>
          <w:rtl/>
        </w:rPr>
        <w:t>م</w:t>
      </w:r>
      <w:r w:rsidR="0028485C" w:rsidRPr="001B2E1F">
        <w:rPr>
          <w:rFonts w:hint="cs"/>
          <w:rtl/>
        </w:rPr>
        <w:t>ی</w:t>
      </w:r>
      <w:r w:rsidR="008202DF" w:rsidRPr="001B2E1F">
        <w:rPr>
          <w:rFonts w:hint="cs"/>
          <w:rtl/>
        </w:rPr>
        <w:t>‌برد</w:t>
      </w:r>
      <w:r w:rsidR="0075782A" w:rsidRPr="001B2E1F">
        <w:rPr>
          <w:rFonts w:hint="cs"/>
          <w:rtl/>
        </w:rPr>
        <w:t xml:space="preserve">. </w:t>
      </w:r>
    </w:p>
    <w:p w:rsidR="008F4B15" w:rsidRDefault="008F4B15" w:rsidP="001B2E1F">
      <w:pPr>
        <w:pStyle w:val="a4"/>
        <w:rPr>
          <w:rtl/>
        </w:rPr>
      </w:pPr>
      <w:r w:rsidRPr="001B2E1F">
        <w:rPr>
          <w:rFonts w:hint="cs"/>
          <w:rtl/>
        </w:rPr>
        <w:t xml:space="preserve">شاعر </w:t>
      </w:r>
      <w:r w:rsidR="00E825D7" w:rsidRPr="001B2E1F">
        <w:rPr>
          <w:rFonts w:hint="cs"/>
          <w:rtl/>
        </w:rPr>
        <w:t>م</w:t>
      </w:r>
      <w:r w:rsidR="0028485C" w:rsidRPr="001B2E1F">
        <w:rPr>
          <w:rFonts w:hint="cs"/>
          <w:rtl/>
        </w:rPr>
        <w:t>ی</w:t>
      </w:r>
      <w:r w:rsidR="00E825D7" w:rsidRPr="001B2E1F">
        <w:rPr>
          <w:rFonts w:hint="cs"/>
          <w:rtl/>
        </w:rPr>
        <w:t>‌گو</w:t>
      </w:r>
      <w:r w:rsidR="0028485C" w:rsidRPr="001B2E1F">
        <w:rPr>
          <w:rFonts w:hint="cs"/>
          <w:rtl/>
        </w:rPr>
        <w:t>ی</w:t>
      </w:r>
      <w:r w:rsidRPr="001B2E1F">
        <w:rPr>
          <w:rFonts w:hint="cs"/>
          <w:rtl/>
        </w:rPr>
        <w:t>د</w:t>
      </w:r>
      <w:r w:rsidR="0075782A" w:rsidRPr="001B2E1F">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1B2E1F" w:rsidRPr="00525B3A" w:rsidTr="001B2E1F">
        <w:trPr>
          <w:jc w:val="center"/>
        </w:trPr>
        <w:tc>
          <w:tcPr>
            <w:tcW w:w="3145" w:type="dxa"/>
            <w:shd w:val="clear" w:color="auto" w:fill="auto"/>
          </w:tcPr>
          <w:p w:rsidR="001B2E1F" w:rsidRPr="001B2E1F" w:rsidRDefault="001B2E1F" w:rsidP="001B2E1F">
            <w:pPr>
              <w:pStyle w:val="a5"/>
              <w:ind w:firstLine="0"/>
              <w:jc w:val="lowKashida"/>
              <w:rPr>
                <w:sz w:val="2"/>
                <w:szCs w:val="2"/>
                <w:rtl/>
              </w:rPr>
            </w:pPr>
            <w:r w:rsidRPr="001B2E1F">
              <w:rPr>
                <w:rtl/>
              </w:rPr>
              <w:t>وإني لأغضي مقلتي عل</w:t>
            </w:r>
            <w:r>
              <w:rPr>
                <w:rFonts w:hint="cs"/>
                <w:rtl/>
              </w:rPr>
              <w:t>ی</w:t>
            </w:r>
            <w:r w:rsidRPr="001B2E1F">
              <w:rPr>
                <w:rtl/>
              </w:rPr>
              <w:t xml:space="preserve"> القذي</w:t>
            </w:r>
            <w:r>
              <w:rPr>
                <w:rFonts w:hint="cs"/>
                <w:rtl/>
              </w:rPr>
              <w:br/>
            </w:r>
          </w:p>
        </w:tc>
        <w:tc>
          <w:tcPr>
            <w:tcW w:w="709" w:type="dxa"/>
            <w:shd w:val="clear" w:color="auto" w:fill="auto"/>
          </w:tcPr>
          <w:p w:rsidR="001B2E1F" w:rsidRPr="001B2E1F" w:rsidRDefault="001B2E1F" w:rsidP="001B2E1F">
            <w:pPr>
              <w:pStyle w:val="a5"/>
              <w:jc w:val="lowKashida"/>
              <w:rPr>
                <w:rtl/>
              </w:rPr>
            </w:pPr>
          </w:p>
        </w:tc>
        <w:tc>
          <w:tcPr>
            <w:tcW w:w="3287" w:type="dxa"/>
            <w:shd w:val="clear" w:color="auto" w:fill="auto"/>
          </w:tcPr>
          <w:p w:rsidR="001B2E1F" w:rsidRPr="001B2E1F" w:rsidRDefault="001B2E1F" w:rsidP="001B2E1F">
            <w:pPr>
              <w:pStyle w:val="a5"/>
              <w:ind w:firstLine="0"/>
              <w:jc w:val="lowKashida"/>
              <w:rPr>
                <w:sz w:val="2"/>
                <w:szCs w:val="2"/>
                <w:rtl/>
              </w:rPr>
            </w:pPr>
            <w:r w:rsidRPr="001B2E1F">
              <w:rPr>
                <w:rtl/>
              </w:rPr>
              <w:t>وألبس ثوب الصبر أبيض أبلجـا</w:t>
            </w:r>
            <w:r>
              <w:rPr>
                <w:rFonts w:hint="cs"/>
                <w:rtl/>
              </w:rPr>
              <w:br/>
            </w:r>
          </w:p>
        </w:tc>
      </w:tr>
    </w:tbl>
    <w:p w:rsidR="008F4B15" w:rsidRDefault="008F4B15" w:rsidP="001B2E1F">
      <w:pPr>
        <w:pStyle w:val="a4"/>
        <w:rPr>
          <w:rtl/>
        </w:rPr>
      </w:pPr>
      <w:r w:rsidRPr="001B2E1F">
        <w:rPr>
          <w:rFonts w:hint="cs"/>
          <w:rtl/>
        </w:rPr>
        <w:t>«در برابر اذ</w:t>
      </w:r>
      <w:r w:rsidR="0028485C" w:rsidRPr="001B2E1F">
        <w:rPr>
          <w:rFonts w:hint="cs"/>
          <w:rtl/>
        </w:rPr>
        <w:t>ی</w:t>
      </w:r>
      <w:r w:rsidRPr="001B2E1F">
        <w:rPr>
          <w:rFonts w:hint="cs"/>
          <w:rtl/>
        </w:rPr>
        <w:t>ت و آزار چشمانم</w:t>
      </w:r>
      <w:r w:rsidR="0028485C" w:rsidRPr="001B2E1F">
        <w:rPr>
          <w:rFonts w:hint="cs"/>
          <w:rtl/>
        </w:rPr>
        <w:t xml:space="preserve"> می‌</w:t>
      </w:r>
      <w:r w:rsidRPr="001B2E1F">
        <w:rPr>
          <w:rFonts w:hint="cs"/>
          <w:rtl/>
        </w:rPr>
        <w:t>بندم و لباس سف</w:t>
      </w:r>
      <w:r w:rsidR="0028485C" w:rsidRPr="001B2E1F">
        <w:rPr>
          <w:rFonts w:hint="cs"/>
          <w:rtl/>
        </w:rPr>
        <w:t>ی</w:t>
      </w:r>
      <w:r w:rsidRPr="001B2E1F">
        <w:rPr>
          <w:rFonts w:hint="cs"/>
          <w:rtl/>
        </w:rPr>
        <w:t xml:space="preserve">د و درخشان صبر بر تن </w:t>
      </w:r>
      <w:r w:rsidR="00E825D7" w:rsidRPr="001B2E1F">
        <w:rPr>
          <w:rFonts w:hint="cs"/>
          <w:rtl/>
        </w:rPr>
        <w:t>م</w:t>
      </w:r>
      <w:r w:rsidR="0028485C" w:rsidRPr="001B2E1F">
        <w:rPr>
          <w:rFonts w:hint="cs"/>
          <w:rtl/>
        </w:rPr>
        <w:t>ی</w:t>
      </w:r>
      <w:r w:rsidR="00E825D7" w:rsidRPr="001B2E1F">
        <w:rPr>
          <w:rFonts w:hint="cs"/>
          <w:rtl/>
        </w:rPr>
        <w:t>‌</w:t>
      </w:r>
      <w:r w:rsidR="006F1049" w:rsidRPr="001B2E1F">
        <w:rPr>
          <w:rFonts w:hint="cs"/>
          <w:rtl/>
        </w:rPr>
        <w:t>ک</w:t>
      </w:r>
      <w:r w:rsidR="00E825D7" w:rsidRPr="001B2E1F">
        <w:rPr>
          <w:rFonts w:hint="cs"/>
          <w:rtl/>
        </w:rPr>
        <w:t>ن</w:t>
      </w:r>
      <w:r w:rsidRPr="001B2E1F">
        <w:rPr>
          <w:rFonts w:hint="cs"/>
          <w:rtl/>
        </w:rPr>
        <w:t>م»</w:t>
      </w:r>
      <w:r w:rsidR="0075782A" w:rsidRPr="001B2E1F">
        <w:rPr>
          <w:rFonts w:hint="cs"/>
          <w:rtl/>
        </w:rPr>
        <w:t xml:space="preserve">. </w:t>
      </w:r>
    </w:p>
    <w:tbl>
      <w:tblPr>
        <w:bidiVisual/>
        <w:tblW w:w="0" w:type="auto"/>
        <w:jc w:val="center"/>
        <w:tblInd w:w="391" w:type="dxa"/>
        <w:tblLook w:val="04A0" w:firstRow="1" w:lastRow="0" w:firstColumn="1" w:lastColumn="0" w:noHBand="0" w:noVBand="1"/>
      </w:tblPr>
      <w:tblGrid>
        <w:gridCol w:w="3044"/>
        <w:gridCol w:w="689"/>
        <w:gridCol w:w="3180"/>
      </w:tblGrid>
      <w:tr w:rsidR="001B2E1F" w:rsidRPr="00525B3A" w:rsidTr="001B2E1F">
        <w:trPr>
          <w:jc w:val="center"/>
        </w:trPr>
        <w:tc>
          <w:tcPr>
            <w:tcW w:w="3145" w:type="dxa"/>
            <w:shd w:val="clear" w:color="auto" w:fill="auto"/>
          </w:tcPr>
          <w:p w:rsidR="001B2E1F" w:rsidRPr="001B2E1F" w:rsidRDefault="001B2E1F" w:rsidP="001B2E1F">
            <w:pPr>
              <w:pStyle w:val="a5"/>
              <w:ind w:firstLine="0"/>
              <w:jc w:val="lowKashida"/>
              <w:rPr>
                <w:sz w:val="2"/>
                <w:szCs w:val="2"/>
                <w:rtl/>
              </w:rPr>
            </w:pPr>
            <w:r w:rsidRPr="001B2E1F">
              <w:rPr>
                <w:rtl/>
              </w:rPr>
              <w:t>واني لأدعو الله والأمر ضيق</w:t>
            </w:r>
            <w:r>
              <w:rPr>
                <w:rFonts w:hint="cs"/>
                <w:rtl/>
              </w:rPr>
              <w:br/>
            </w:r>
          </w:p>
        </w:tc>
        <w:tc>
          <w:tcPr>
            <w:tcW w:w="709" w:type="dxa"/>
            <w:shd w:val="clear" w:color="auto" w:fill="auto"/>
          </w:tcPr>
          <w:p w:rsidR="001B2E1F" w:rsidRPr="001B2E1F" w:rsidRDefault="001B2E1F" w:rsidP="001B2E1F">
            <w:pPr>
              <w:pStyle w:val="a5"/>
              <w:jc w:val="lowKashida"/>
              <w:rPr>
                <w:rtl/>
              </w:rPr>
            </w:pPr>
          </w:p>
        </w:tc>
        <w:tc>
          <w:tcPr>
            <w:tcW w:w="3287" w:type="dxa"/>
            <w:shd w:val="clear" w:color="auto" w:fill="auto"/>
          </w:tcPr>
          <w:p w:rsidR="001B2E1F" w:rsidRPr="001B2E1F" w:rsidRDefault="001B2E1F" w:rsidP="001B2E1F">
            <w:pPr>
              <w:pStyle w:val="a5"/>
              <w:ind w:firstLine="0"/>
              <w:jc w:val="lowKashida"/>
              <w:rPr>
                <w:sz w:val="2"/>
                <w:szCs w:val="2"/>
                <w:rtl/>
              </w:rPr>
            </w:pPr>
            <w:r w:rsidRPr="001B2E1F">
              <w:rPr>
                <w:rtl/>
              </w:rPr>
              <w:t>عليّ فما ينفك أن يتفرجا</w:t>
            </w:r>
            <w:r>
              <w:rPr>
                <w:rFonts w:hint="cs"/>
                <w:rtl/>
              </w:rPr>
              <w:br/>
            </w:r>
          </w:p>
        </w:tc>
      </w:tr>
    </w:tbl>
    <w:p w:rsidR="001B2E1F" w:rsidRDefault="008F4B15" w:rsidP="001B2E1F">
      <w:pPr>
        <w:pStyle w:val="a4"/>
        <w:rPr>
          <w:rtl/>
        </w:rPr>
      </w:pPr>
      <w:r w:rsidRPr="001B2E1F">
        <w:rPr>
          <w:rFonts w:hint="cs"/>
          <w:rtl/>
        </w:rPr>
        <w:t xml:space="preserve">«و در آن حال </w:t>
      </w:r>
      <w:r w:rsidR="006F1049" w:rsidRPr="001B2E1F">
        <w:rPr>
          <w:rFonts w:hint="cs"/>
          <w:rtl/>
        </w:rPr>
        <w:t>ک</w:t>
      </w:r>
      <w:r w:rsidRPr="001B2E1F">
        <w:rPr>
          <w:rFonts w:hint="cs"/>
          <w:rtl/>
        </w:rPr>
        <w:t xml:space="preserve">ه </w:t>
      </w:r>
      <w:r w:rsidR="006F1049" w:rsidRPr="001B2E1F">
        <w:rPr>
          <w:rFonts w:hint="cs"/>
          <w:rtl/>
        </w:rPr>
        <w:t>ک</w:t>
      </w:r>
      <w:r w:rsidRPr="001B2E1F">
        <w:rPr>
          <w:rFonts w:hint="cs"/>
          <w:rtl/>
        </w:rPr>
        <w:t>ار</w:t>
      </w:r>
      <w:r w:rsidR="007C6A2D" w:rsidRPr="001B2E1F">
        <w:rPr>
          <w:rFonts w:hint="cs"/>
          <w:rtl/>
        </w:rPr>
        <w:t>،</w:t>
      </w:r>
      <w:r w:rsidR="004F180B" w:rsidRPr="001B2E1F">
        <w:rPr>
          <w:rFonts w:hint="cs"/>
          <w:rtl/>
        </w:rPr>
        <w:t xml:space="preserve"> </w:t>
      </w:r>
      <w:r w:rsidRPr="001B2E1F">
        <w:rPr>
          <w:rFonts w:hint="cs"/>
          <w:rtl/>
        </w:rPr>
        <w:t>مرا به تنگ آورد</w:t>
      </w:r>
      <w:r w:rsidR="007C6A2D" w:rsidRPr="001B2E1F">
        <w:rPr>
          <w:rFonts w:hint="cs"/>
          <w:rtl/>
        </w:rPr>
        <w:t>،</w:t>
      </w:r>
      <w:r w:rsidR="004F180B" w:rsidRPr="001B2E1F">
        <w:rPr>
          <w:rFonts w:hint="cs"/>
          <w:rtl/>
        </w:rPr>
        <w:t xml:space="preserve"> </w:t>
      </w:r>
      <w:r w:rsidRPr="001B2E1F">
        <w:rPr>
          <w:rFonts w:hint="cs"/>
          <w:rtl/>
        </w:rPr>
        <w:t xml:space="preserve">خدا را </w:t>
      </w:r>
      <w:r w:rsidR="00E825D7" w:rsidRPr="001B2E1F">
        <w:rPr>
          <w:rFonts w:hint="cs"/>
          <w:rtl/>
        </w:rPr>
        <w:t>م</w:t>
      </w:r>
      <w:r w:rsidR="0028485C" w:rsidRPr="001B2E1F">
        <w:rPr>
          <w:rFonts w:hint="cs"/>
          <w:rtl/>
        </w:rPr>
        <w:t>ی</w:t>
      </w:r>
      <w:r w:rsidR="00E825D7" w:rsidRPr="001B2E1F">
        <w:rPr>
          <w:rFonts w:hint="cs"/>
          <w:rtl/>
        </w:rPr>
        <w:t>‌خوا</w:t>
      </w:r>
      <w:r w:rsidRPr="001B2E1F">
        <w:rPr>
          <w:rFonts w:hint="cs"/>
          <w:rtl/>
        </w:rPr>
        <w:t>نم و مش</w:t>
      </w:r>
      <w:r w:rsidR="006F1049" w:rsidRPr="001B2E1F">
        <w:rPr>
          <w:rFonts w:hint="cs"/>
          <w:rtl/>
        </w:rPr>
        <w:t>ک</w:t>
      </w:r>
      <w:r w:rsidRPr="001B2E1F">
        <w:rPr>
          <w:rFonts w:hint="cs"/>
          <w:rtl/>
        </w:rPr>
        <w:t>ل</w:t>
      </w:r>
      <w:r w:rsidR="007C6A2D" w:rsidRPr="001B2E1F">
        <w:rPr>
          <w:rFonts w:hint="cs"/>
          <w:rtl/>
        </w:rPr>
        <w:t>،</w:t>
      </w:r>
      <w:r w:rsidR="004F180B" w:rsidRPr="001B2E1F">
        <w:rPr>
          <w:rFonts w:hint="cs"/>
          <w:rtl/>
        </w:rPr>
        <w:t xml:space="preserve"> </w:t>
      </w:r>
      <w:r w:rsidRPr="001B2E1F">
        <w:rPr>
          <w:rFonts w:hint="cs"/>
          <w:rtl/>
        </w:rPr>
        <w:t xml:space="preserve">حل </w:t>
      </w:r>
      <w:r w:rsidR="00E825D7" w:rsidRPr="001B2E1F">
        <w:rPr>
          <w:rFonts w:hint="cs"/>
          <w:rtl/>
        </w:rPr>
        <w:t>م</w:t>
      </w:r>
      <w:r w:rsidR="0028485C" w:rsidRPr="001B2E1F">
        <w:rPr>
          <w:rFonts w:hint="cs"/>
          <w:rtl/>
        </w:rPr>
        <w:t>ی</w:t>
      </w:r>
      <w:r w:rsidR="00E825D7" w:rsidRPr="001B2E1F">
        <w:rPr>
          <w:rFonts w:hint="cs"/>
          <w:rtl/>
        </w:rPr>
        <w:t>‌شو</w:t>
      </w:r>
      <w:r w:rsidRPr="001B2E1F">
        <w:rPr>
          <w:rFonts w:hint="cs"/>
          <w:rtl/>
        </w:rPr>
        <w:t>د»</w:t>
      </w:r>
      <w:r w:rsidR="0075782A" w:rsidRPr="001B2E1F">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1B2E1F" w:rsidRPr="00525B3A" w:rsidTr="001B2E1F">
        <w:trPr>
          <w:jc w:val="center"/>
        </w:trPr>
        <w:tc>
          <w:tcPr>
            <w:tcW w:w="3145" w:type="dxa"/>
            <w:shd w:val="clear" w:color="auto" w:fill="auto"/>
          </w:tcPr>
          <w:p w:rsidR="001B2E1F" w:rsidRPr="001B2E1F" w:rsidRDefault="001B2E1F" w:rsidP="001B2E1F">
            <w:pPr>
              <w:pStyle w:val="a5"/>
              <w:ind w:firstLine="0"/>
              <w:jc w:val="lowKashida"/>
              <w:rPr>
                <w:sz w:val="2"/>
                <w:szCs w:val="2"/>
                <w:rtl/>
              </w:rPr>
            </w:pPr>
            <w:r w:rsidRPr="001B2E1F">
              <w:rPr>
                <w:rtl/>
              </w:rPr>
              <w:t>وكم من فتي سدت عليه وجوهه</w:t>
            </w:r>
            <w:r>
              <w:rPr>
                <w:rFonts w:hint="cs"/>
                <w:rtl/>
              </w:rPr>
              <w:br/>
            </w:r>
          </w:p>
        </w:tc>
        <w:tc>
          <w:tcPr>
            <w:tcW w:w="709" w:type="dxa"/>
            <w:shd w:val="clear" w:color="auto" w:fill="auto"/>
          </w:tcPr>
          <w:p w:rsidR="001B2E1F" w:rsidRPr="001B2E1F" w:rsidRDefault="001B2E1F" w:rsidP="001B2E1F">
            <w:pPr>
              <w:pStyle w:val="a5"/>
              <w:jc w:val="lowKashida"/>
              <w:rPr>
                <w:rtl/>
              </w:rPr>
            </w:pPr>
          </w:p>
        </w:tc>
        <w:tc>
          <w:tcPr>
            <w:tcW w:w="3287" w:type="dxa"/>
            <w:shd w:val="clear" w:color="auto" w:fill="auto"/>
          </w:tcPr>
          <w:p w:rsidR="001B2E1F" w:rsidRPr="001B2E1F" w:rsidRDefault="001B2E1F" w:rsidP="001B2E1F">
            <w:pPr>
              <w:pStyle w:val="a5"/>
              <w:ind w:firstLine="0"/>
              <w:jc w:val="lowKashida"/>
              <w:rPr>
                <w:sz w:val="2"/>
                <w:szCs w:val="2"/>
                <w:rtl/>
              </w:rPr>
            </w:pPr>
            <w:r w:rsidRPr="001B2E1F">
              <w:rPr>
                <w:rtl/>
              </w:rPr>
              <w:t>أصاب لها في دعو</w:t>
            </w:r>
            <w:r>
              <w:rPr>
                <w:rFonts w:hint="cs"/>
                <w:rtl/>
              </w:rPr>
              <w:t>ة</w:t>
            </w:r>
            <w:r w:rsidRPr="001B2E1F">
              <w:rPr>
                <w:rtl/>
              </w:rPr>
              <w:t xml:space="preserve"> الله مخرجا</w:t>
            </w:r>
            <w:r>
              <w:rPr>
                <w:rFonts w:hint="cs"/>
                <w:rtl/>
              </w:rPr>
              <w:br/>
            </w:r>
          </w:p>
        </w:tc>
      </w:tr>
    </w:tbl>
    <w:p w:rsidR="008F4B15" w:rsidRPr="001B2E1F" w:rsidRDefault="0075782A" w:rsidP="001B2E1F">
      <w:pPr>
        <w:pStyle w:val="a4"/>
        <w:rPr>
          <w:rtl/>
        </w:rPr>
      </w:pPr>
      <w:r w:rsidRPr="001B2E1F">
        <w:rPr>
          <w:rFonts w:hint="cs"/>
          <w:rtl/>
        </w:rPr>
        <w:t xml:space="preserve"> </w:t>
      </w:r>
      <w:r w:rsidR="008F4B15" w:rsidRPr="001B2E1F">
        <w:rPr>
          <w:rFonts w:hint="cs"/>
          <w:rtl/>
        </w:rPr>
        <w:t>«و چه بسا جوانان</w:t>
      </w:r>
      <w:r w:rsidR="0028485C" w:rsidRPr="001B2E1F">
        <w:rPr>
          <w:rFonts w:hint="cs"/>
          <w:rtl/>
        </w:rPr>
        <w:t>ی</w:t>
      </w:r>
      <w:r w:rsidR="008F4B15" w:rsidRPr="001B2E1F">
        <w:rPr>
          <w:rFonts w:hint="cs"/>
          <w:rtl/>
        </w:rPr>
        <w:t xml:space="preserve"> بوده</w:t>
      </w:r>
      <w:r w:rsidR="00B53612" w:rsidRPr="001B2E1F">
        <w:rPr>
          <w:rFonts w:hint="cs"/>
          <w:rtl/>
        </w:rPr>
        <w:t xml:space="preserve">‌اند </w:t>
      </w:r>
      <w:r w:rsidR="006F1049" w:rsidRPr="001B2E1F">
        <w:rPr>
          <w:rFonts w:hint="cs"/>
          <w:rtl/>
        </w:rPr>
        <w:t>ک</w:t>
      </w:r>
      <w:r w:rsidR="008F4B15" w:rsidRPr="001B2E1F">
        <w:rPr>
          <w:rFonts w:hint="cs"/>
          <w:rtl/>
        </w:rPr>
        <w:t>ه تمام درها</w:t>
      </w:r>
      <w:r w:rsidR="007C6A2D" w:rsidRPr="001B2E1F">
        <w:rPr>
          <w:rFonts w:hint="cs"/>
          <w:rtl/>
        </w:rPr>
        <w:t>،</w:t>
      </w:r>
      <w:r w:rsidR="004F180B" w:rsidRPr="001B2E1F">
        <w:rPr>
          <w:rFonts w:hint="cs"/>
          <w:rtl/>
        </w:rPr>
        <w:t xml:space="preserve"> </w:t>
      </w:r>
      <w:r w:rsidR="008F4B15" w:rsidRPr="001B2E1F">
        <w:rPr>
          <w:rFonts w:hint="cs"/>
          <w:rtl/>
        </w:rPr>
        <w:t>به رو</w:t>
      </w:r>
      <w:r w:rsidR="0028485C" w:rsidRPr="001B2E1F">
        <w:rPr>
          <w:rFonts w:hint="cs"/>
          <w:rtl/>
        </w:rPr>
        <w:t>ی</w:t>
      </w:r>
      <w:r w:rsidR="008F4B15" w:rsidRPr="001B2E1F">
        <w:rPr>
          <w:rFonts w:hint="cs"/>
          <w:rtl/>
        </w:rPr>
        <w:t>شان بسته شده است</w:t>
      </w:r>
      <w:r w:rsidR="007C6A2D" w:rsidRPr="001B2E1F">
        <w:rPr>
          <w:rFonts w:hint="cs"/>
          <w:rtl/>
        </w:rPr>
        <w:t>،</w:t>
      </w:r>
      <w:r w:rsidR="004F180B" w:rsidRPr="001B2E1F">
        <w:rPr>
          <w:rFonts w:hint="cs"/>
          <w:rtl/>
        </w:rPr>
        <w:t xml:space="preserve"> </w:t>
      </w:r>
      <w:r w:rsidR="008F4B15" w:rsidRPr="001B2E1F">
        <w:rPr>
          <w:rFonts w:hint="cs"/>
          <w:rtl/>
        </w:rPr>
        <w:t>اما با دعا و خواستن از خدا</w:t>
      </w:r>
      <w:r w:rsidR="007C6A2D" w:rsidRPr="001B2E1F">
        <w:rPr>
          <w:rFonts w:hint="cs"/>
          <w:rtl/>
        </w:rPr>
        <w:t>،</w:t>
      </w:r>
      <w:r w:rsidR="004F180B" w:rsidRPr="001B2E1F">
        <w:rPr>
          <w:rFonts w:hint="cs"/>
          <w:rtl/>
        </w:rPr>
        <w:t xml:space="preserve"> </w:t>
      </w:r>
      <w:r w:rsidR="008F4B15" w:rsidRPr="001B2E1F">
        <w:rPr>
          <w:rFonts w:hint="cs"/>
          <w:rtl/>
        </w:rPr>
        <w:t>راه حل و گشا</w:t>
      </w:r>
      <w:r w:rsidR="0028485C" w:rsidRPr="001B2E1F">
        <w:rPr>
          <w:rFonts w:hint="cs"/>
          <w:rtl/>
        </w:rPr>
        <w:t>ی</w:t>
      </w:r>
      <w:r w:rsidR="008F4B15" w:rsidRPr="001B2E1F">
        <w:rPr>
          <w:rFonts w:hint="cs"/>
          <w:rtl/>
        </w:rPr>
        <w:t>ش</w:t>
      </w:r>
      <w:r w:rsidR="0028485C" w:rsidRPr="001B2E1F">
        <w:rPr>
          <w:rFonts w:hint="cs"/>
          <w:rtl/>
        </w:rPr>
        <w:t>ی</w:t>
      </w:r>
      <w:r w:rsidR="008F4B15" w:rsidRPr="001B2E1F">
        <w:rPr>
          <w:rFonts w:hint="cs"/>
          <w:rtl/>
        </w:rPr>
        <w:t xml:space="preserve"> پد</w:t>
      </w:r>
      <w:r w:rsidR="0028485C" w:rsidRPr="001B2E1F">
        <w:rPr>
          <w:rFonts w:hint="cs"/>
          <w:rtl/>
        </w:rPr>
        <w:t>ی</w:t>
      </w:r>
      <w:r w:rsidR="008F4B15" w:rsidRPr="001B2E1F">
        <w:rPr>
          <w:rFonts w:hint="cs"/>
          <w:rtl/>
        </w:rPr>
        <w:t>د آمده است»</w:t>
      </w:r>
      <w:r w:rsidRPr="001B2E1F">
        <w:rPr>
          <w:rFonts w:hint="cs"/>
          <w:rtl/>
        </w:rPr>
        <w:t xml:space="preserve">. </w:t>
      </w:r>
    </w:p>
    <w:p w:rsidR="008F4B15" w:rsidRPr="005D4975" w:rsidRDefault="008F4B15" w:rsidP="001B2E1F">
      <w:pPr>
        <w:pStyle w:val="a"/>
        <w:rPr>
          <w:rtl/>
        </w:rPr>
      </w:pPr>
      <w:bookmarkStart w:id="641" w:name="_Toc275546955"/>
      <w:bookmarkStart w:id="642" w:name="_Toc420959567"/>
      <w:r w:rsidRPr="005D4975">
        <w:rPr>
          <w:rFonts w:hint="cs"/>
          <w:rtl/>
        </w:rPr>
        <w:t>نگاهی به جهان هست</w:t>
      </w:r>
      <w:bookmarkEnd w:id="641"/>
      <w:r w:rsidR="001B2E1F">
        <w:rPr>
          <w:rFonts w:hint="cs"/>
          <w:rtl/>
        </w:rPr>
        <w:t>ی</w:t>
      </w:r>
      <w:bookmarkEnd w:id="642"/>
    </w:p>
    <w:p w:rsidR="008F4B15" w:rsidRPr="001B2E1F" w:rsidRDefault="008F4B15" w:rsidP="00BA64D7">
      <w:pPr>
        <w:pStyle w:val="a4"/>
        <w:rPr>
          <w:rtl/>
        </w:rPr>
      </w:pPr>
      <w:r w:rsidRPr="001B2E1F">
        <w:rPr>
          <w:rFonts w:hint="cs"/>
          <w:rtl/>
        </w:rPr>
        <w:t>از جمله عوامل آرامش و راحت</w:t>
      </w:r>
      <w:r w:rsidR="0028485C" w:rsidRPr="001B2E1F">
        <w:rPr>
          <w:rFonts w:hint="cs"/>
          <w:rtl/>
        </w:rPr>
        <w:t>ی</w:t>
      </w:r>
      <w:r w:rsidR="007C6A2D" w:rsidRPr="001B2E1F">
        <w:rPr>
          <w:rFonts w:hint="cs"/>
          <w:rtl/>
        </w:rPr>
        <w:t>،</w:t>
      </w:r>
      <w:r w:rsidR="004F180B" w:rsidRPr="001B2E1F">
        <w:rPr>
          <w:rFonts w:hint="cs"/>
          <w:rtl/>
        </w:rPr>
        <w:t xml:space="preserve"> </w:t>
      </w:r>
      <w:r w:rsidRPr="001B2E1F">
        <w:rPr>
          <w:rFonts w:hint="cs"/>
          <w:rtl/>
        </w:rPr>
        <w:t xml:space="preserve">نگاه </w:t>
      </w:r>
      <w:r w:rsidR="006F1049" w:rsidRPr="001B2E1F">
        <w:rPr>
          <w:rFonts w:hint="cs"/>
          <w:rtl/>
        </w:rPr>
        <w:t>ک</w:t>
      </w:r>
      <w:r w:rsidRPr="001B2E1F">
        <w:rPr>
          <w:rFonts w:hint="cs"/>
          <w:rtl/>
        </w:rPr>
        <w:t>ردن به نشانه</w:t>
      </w:r>
      <w:r w:rsidR="0028485C" w:rsidRPr="001B2E1F">
        <w:rPr>
          <w:rFonts w:hint="cs"/>
          <w:rtl/>
        </w:rPr>
        <w:t xml:space="preserve">‌های </w:t>
      </w:r>
      <w:r w:rsidRPr="001B2E1F">
        <w:rPr>
          <w:rFonts w:hint="cs"/>
          <w:rtl/>
        </w:rPr>
        <w:t>قدرت در آفر</w:t>
      </w:r>
      <w:r w:rsidR="0028485C" w:rsidRPr="001B2E1F">
        <w:rPr>
          <w:rFonts w:hint="cs"/>
          <w:rtl/>
        </w:rPr>
        <w:t>ی</w:t>
      </w:r>
      <w:r w:rsidRPr="001B2E1F">
        <w:rPr>
          <w:rFonts w:hint="cs"/>
          <w:rtl/>
        </w:rPr>
        <w:t>نش ز</w:t>
      </w:r>
      <w:r w:rsidR="0028485C" w:rsidRPr="001B2E1F">
        <w:rPr>
          <w:rFonts w:hint="cs"/>
          <w:rtl/>
        </w:rPr>
        <w:t>ی</w:t>
      </w:r>
      <w:r w:rsidRPr="001B2E1F">
        <w:rPr>
          <w:rFonts w:hint="cs"/>
          <w:rtl/>
        </w:rPr>
        <w:t>با</w:t>
      </w:r>
      <w:r w:rsidR="0028485C" w:rsidRPr="001B2E1F">
        <w:rPr>
          <w:rFonts w:hint="cs"/>
          <w:rtl/>
        </w:rPr>
        <w:t>ی</w:t>
      </w:r>
      <w:r w:rsidRPr="001B2E1F">
        <w:rPr>
          <w:rFonts w:hint="cs"/>
          <w:rtl/>
        </w:rPr>
        <w:t xml:space="preserve"> آسمانها و زم</w:t>
      </w:r>
      <w:r w:rsidR="0028485C" w:rsidRPr="001B2E1F">
        <w:rPr>
          <w:rFonts w:hint="cs"/>
          <w:rtl/>
        </w:rPr>
        <w:t>ی</w:t>
      </w:r>
      <w:r w:rsidRPr="001B2E1F">
        <w:rPr>
          <w:rFonts w:hint="cs"/>
          <w:rtl/>
        </w:rPr>
        <w:t>ن است</w:t>
      </w:r>
      <w:r w:rsidR="0075782A" w:rsidRPr="001B2E1F">
        <w:rPr>
          <w:rFonts w:hint="cs"/>
          <w:rtl/>
        </w:rPr>
        <w:t xml:space="preserve">. </w:t>
      </w:r>
      <w:r w:rsidRPr="001B2E1F">
        <w:rPr>
          <w:rFonts w:hint="cs"/>
          <w:rtl/>
        </w:rPr>
        <w:t>با نگاه</w:t>
      </w:r>
      <w:r w:rsidR="00A673A6">
        <w:rPr>
          <w:rFonts w:hint="eastAsia"/>
          <w:rtl/>
        </w:rPr>
        <w:t>‌</w:t>
      </w:r>
      <w:r w:rsidR="006F1049" w:rsidRPr="001B2E1F">
        <w:rPr>
          <w:rFonts w:hint="cs"/>
          <w:rtl/>
        </w:rPr>
        <w:t>ک</w:t>
      </w:r>
      <w:r w:rsidRPr="001B2E1F">
        <w:rPr>
          <w:rFonts w:hint="cs"/>
          <w:rtl/>
        </w:rPr>
        <w:t>ردن به گل و درخت</w:t>
      </w:r>
      <w:r w:rsidR="007C6A2D" w:rsidRPr="001B2E1F">
        <w:rPr>
          <w:rFonts w:hint="cs"/>
          <w:rtl/>
        </w:rPr>
        <w:t>،</w:t>
      </w:r>
      <w:r w:rsidR="004F180B" w:rsidRPr="001B2E1F">
        <w:rPr>
          <w:rFonts w:hint="cs"/>
          <w:rtl/>
        </w:rPr>
        <w:t xml:space="preserve"> </w:t>
      </w:r>
      <w:r w:rsidRPr="001B2E1F">
        <w:rPr>
          <w:rFonts w:hint="cs"/>
          <w:rtl/>
        </w:rPr>
        <w:t>آب و جنگل</w:t>
      </w:r>
      <w:r w:rsidR="007C6A2D" w:rsidRPr="001B2E1F">
        <w:rPr>
          <w:rFonts w:hint="cs"/>
          <w:rtl/>
        </w:rPr>
        <w:t>،</w:t>
      </w:r>
      <w:r w:rsidR="004F180B" w:rsidRPr="001B2E1F">
        <w:rPr>
          <w:rFonts w:hint="cs"/>
          <w:rtl/>
        </w:rPr>
        <w:t xml:space="preserve"> </w:t>
      </w:r>
      <w:r w:rsidRPr="001B2E1F">
        <w:rPr>
          <w:rFonts w:hint="cs"/>
          <w:rtl/>
        </w:rPr>
        <w:t>تپه</w:t>
      </w:r>
      <w:r w:rsidR="00B53612" w:rsidRPr="001B2E1F">
        <w:rPr>
          <w:rFonts w:hint="cs"/>
          <w:rtl/>
        </w:rPr>
        <w:t xml:space="preserve">‌ها </w:t>
      </w:r>
      <w:r w:rsidRPr="001B2E1F">
        <w:rPr>
          <w:rFonts w:hint="cs"/>
          <w:rtl/>
        </w:rPr>
        <w:t xml:space="preserve">و </w:t>
      </w:r>
      <w:r w:rsidR="006F1049" w:rsidRPr="001B2E1F">
        <w:rPr>
          <w:rFonts w:hint="cs"/>
          <w:rtl/>
        </w:rPr>
        <w:t>ک</w:t>
      </w:r>
      <w:r w:rsidRPr="001B2E1F">
        <w:rPr>
          <w:rFonts w:hint="cs"/>
          <w:rtl/>
        </w:rPr>
        <w:t>وه</w:t>
      </w:r>
      <w:r w:rsidR="00A673A6">
        <w:rPr>
          <w:rFonts w:hint="eastAsia"/>
          <w:rtl/>
        </w:rPr>
        <w:t>‌</w:t>
      </w:r>
      <w:r w:rsidRPr="001B2E1F">
        <w:rPr>
          <w:rFonts w:hint="cs"/>
          <w:rtl/>
        </w:rPr>
        <w:t>ها</w:t>
      </w:r>
      <w:r w:rsidR="007C6A2D" w:rsidRPr="001B2E1F">
        <w:rPr>
          <w:rFonts w:hint="cs"/>
          <w:rtl/>
        </w:rPr>
        <w:t>،</w:t>
      </w:r>
      <w:r w:rsidR="004F180B" w:rsidRPr="001B2E1F">
        <w:rPr>
          <w:rFonts w:hint="cs"/>
          <w:rtl/>
        </w:rPr>
        <w:t xml:space="preserve"> </w:t>
      </w:r>
      <w:r w:rsidRPr="001B2E1F">
        <w:rPr>
          <w:rFonts w:hint="cs"/>
          <w:rtl/>
        </w:rPr>
        <w:t>آسمان و زم</w:t>
      </w:r>
      <w:r w:rsidR="0028485C" w:rsidRPr="001B2E1F">
        <w:rPr>
          <w:rFonts w:hint="cs"/>
          <w:rtl/>
        </w:rPr>
        <w:t>ی</w:t>
      </w:r>
      <w:r w:rsidRPr="001B2E1F">
        <w:rPr>
          <w:rFonts w:hint="cs"/>
          <w:rtl/>
        </w:rPr>
        <w:t>ن و شب و روز و خورش</w:t>
      </w:r>
      <w:r w:rsidR="0028485C" w:rsidRPr="001B2E1F">
        <w:rPr>
          <w:rFonts w:hint="cs"/>
          <w:rtl/>
        </w:rPr>
        <w:t>ی</w:t>
      </w:r>
      <w:r w:rsidRPr="001B2E1F">
        <w:rPr>
          <w:rFonts w:hint="cs"/>
          <w:rtl/>
        </w:rPr>
        <w:t xml:space="preserve">د و ماه </w:t>
      </w:r>
      <w:r w:rsidR="006F1049" w:rsidRPr="001B2E1F">
        <w:rPr>
          <w:rFonts w:hint="cs"/>
          <w:rtl/>
        </w:rPr>
        <w:t>ک</w:t>
      </w:r>
      <w:r w:rsidRPr="001B2E1F">
        <w:rPr>
          <w:rFonts w:hint="cs"/>
          <w:rtl/>
        </w:rPr>
        <w:t>ه سرشار از ز</w:t>
      </w:r>
      <w:r w:rsidR="0028485C" w:rsidRPr="001B2E1F">
        <w:rPr>
          <w:rFonts w:hint="cs"/>
          <w:rtl/>
        </w:rPr>
        <w:t>ی</w:t>
      </w:r>
      <w:r w:rsidRPr="001B2E1F">
        <w:rPr>
          <w:rFonts w:hint="cs"/>
          <w:rtl/>
        </w:rPr>
        <w:t>با</w:t>
      </w:r>
      <w:r w:rsidR="0028485C" w:rsidRPr="001B2E1F">
        <w:rPr>
          <w:rFonts w:hint="cs"/>
          <w:rtl/>
        </w:rPr>
        <w:t>یی</w:t>
      </w:r>
      <w:r w:rsidRPr="001B2E1F">
        <w:rPr>
          <w:rFonts w:hint="cs"/>
          <w:rtl/>
        </w:rPr>
        <w:t xml:space="preserve"> هستند</w:t>
      </w:r>
      <w:r w:rsidR="007C6A2D" w:rsidRPr="001B2E1F">
        <w:rPr>
          <w:rFonts w:hint="cs"/>
          <w:rtl/>
        </w:rPr>
        <w:t>،</w:t>
      </w:r>
      <w:r w:rsidR="004F180B" w:rsidRPr="001B2E1F">
        <w:rPr>
          <w:rFonts w:hint="cs"/>
          <w:rtl/>
        </w:rPr>
        <w:t xml:space="preserve"> </w:t>
      </w:r>
      <w:r w:rsidRPr="001B2E1F">
        <w:rPr>
          <w:rFonts w:hint="cs"/>
          <w:rtl/>
        </w:rPr>
        <w:t>لذت ببر تا بد</w:t>
      </w:r>
      <w:r w:rsidR="0028485C" w:rsidRPr="001B2E1F">
        <w:rPr>
          <w:rFonts w:hint="cs"/>
          <w:rtl/>
        </w:rPr>
        <w:t>ی</w:t>
      </w:r>
      <w:r w:rsidRPr="001B2E1F">
        <w:rPr>
          <w:rFonts w:hint="cs"/>
          <w:rtl/>
        </w:rPr>
        <w:t>ن سان احساس آرامش نما</w:t>
      </w:r>
      <w:r w:rsidR="0028485C" w:rsidRPr="001B2E1F">
        <w:rPr>
          <w:rFonts w:hint="cs"/>
          <w:rtl/>
        </w:rPr>
        <w:t>یی</w:t>
      </w:r>
      <w:r w:rsidRPr="001B2E1F">
        <w:rPr>
          <w:rFonts w:hint="cs"/>
          <w:rtl/>
        </w:rPr>
        <w:t xml:space="preserve"> و ا</w:t>
      </w:r>
      <w:r w:rsidR="0028485C" w:rsidRPr="001B2E1F">
        <w:rPr>
          <w:rFonts w:hint="cs"/>
          <w:rtl/>
        </w:rPr>
        <w:t>ی</w:t>
      </w:r>
      <w:r w:rsidRPr="001B2E1F">
        <w:rPr>
          <w:rFonts w:hint="cs"/>
          <w:rtl/>
        </w:rPr>
        <w:t>مانت</w:t>
      </w:r>
      <w:r w:rsidR="007C6A2D" w:rsidRPr="001B2E1F">
        <w:rPr>
          <w:rFonts w:hint="cs"/>
          <w:rtl/>
        </w:rPr>
        <w:t>،</w:t>
      </w:r>
      <w:r w:rsidR="004F180B" w:rsidRPr="001B2E1F">
        <w:rPr>
          <w:rFonts w:hint="cs"/>
          <w:rtl/>
        </w:rPr>
        <w:t xml:space="preserve"> </w:t>
      </w:r>
      <w:r w:rsidRPr="001B2E1F">
        <w:rPr>
          <w:rFonts w:hint="cs"/>
          <w:rtl/>
        </w:rPr>
        <w:t>افزا</w:t>
      </w:r>
      <w:r w:rsidR="0028485C" w:rsidRPr="001B2E1F">
        <w:rPr>
          <w:rFonts w:hint="cs"/>
          <w:rtl/>
        </w:rPr>
        <w:t>ی</w:t>
      </w:r>
      <w:r w:rsidRPr="001B2E1F">
        <w:rPr>
          <w:rFonts w:hint="cs"/>
          <w:rtl/>
        </w:rPr>
        <w:t xml:space="preserve">ش </w:t>
      </w:r>
      <w:r w:rsidR="0028485C" w:rsidRPr="001B2E1F">
        <w:rPr>
          <w:rFonts w:hint="cs"/>
          <w:rtl/>
        </w:rPr>
        <w:t>ی</w:t>
      </w:r>
      <w:r w:rsidRPr="001B2E1F">
        <w:rPr>
          <w:rFonts w:hint="cs"/>
          <w:rtl/>
        </w:rPr>
        <w:t>ابد و ب</w:t>
      </w:r>
      <w:r w:rsidR="0028485C" w:rsidRPr="001B2E1F">
        <w:rPr>
          <w:rFonts w:hint="cs"/>
          <w:rtl/>
        </w:rPr>
        <w:t>ی</w:t>
      </w:r>
      <w:r w:rsidRPr="001B2E1F">
        <w:rPr>
          <w:rFonts w:hint="cs"/>
          <w:rtl/>
        </w:rPr>
        <w:t>ش از پ</w:t>
      </w:r>
      <w:r w:rsidR="0028485C" w:rsidRPr="001B2E1F">
        <w:rPr>
          <w:rFonts w:hint="cs"/>
          <w:rtl/>
        </w:rPr>
        <w:t>ی</w:t>
      </w:r>
      <w:r w:rsidRPr="001B2E1F">
        <w:rPr>
          <w:rFonts w:hint="cs"/>
          <w:rtl/>
        </w:rPr>
        <w:t>ش تسل</w:t>
      </w:r>
      <w:r w:rsidR="0028485C" w:rsidRPr="001B2E1F">
        <w:rPr>
          <w:rFonts w:hint="cs"/>
          <w:rtl/>
        </w:rPr>
        <w:t>ی</w:t>
      </w:r>
      <w:r w:rsidRPr="001B2E1F">
        <w:rPr>
          <w:rFonts w:hint="cs"/>
          <w:rtl/>
        </w:rPr>
        <w:t>م و منقاد پروردگار بزرگ شو</w:t>
      </w:r>
      <w:r w:rsidR="0028485C" w:rsidRPr="001B2E1F">
        <w:rPr>
          <w:rFonts w:hint="cs"/>
          <w:rtl/>
        </w:rPr>
        <w:t>ی</w:t>
      </w:r>
      <w:r w:rsidR="0075782A" w:rsidRPr="001B2E1F">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rtl/>
        </w:rPr>
        <w:t>فَ</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عۡتَبِرُواْ</w:t>
      </w:r>
      <w:r w:rsidR="00BA64D7">
        <w:rPr>
          <w:rFonts w:ascii="KFGQPC Uthmanic Script HAFS" w:hAnsi="KFGQPC Uthmanic Script HAFS" w:cs="KFGQPC Uthmanic Script HAFS"/>
          <w:rtl/>
        </w:rPr>
        <w:t xml:space="preserve"> يَٰٓأُوْلِي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لۡأَبۡصَٰرِ</w:t>
      </w:r>
      <w:r w:rsidR="00BA64D7">
        <w:rPr>
          <w:rFonts w:ascii="KFGQPC Uthmanic Script HAFS" w:hAnsi="KFGQPC Uthmanic Script HAFS" w:cs="KFGQPC Uthmanic Script HAFS"/>
          <w:rtl/>
        </w:rPr>
        <w:t xml:space="preserve"> ٢</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الحشر: 2</w:t>
      </w:r>
      <w:r w:rsidR="00030373" w:rsidRPr="00095874">
        <w:rPr>
          <w:rStyle w:val="Char7"/>
          <w:rFonts w:hint="cs"/>
          <w:rtl/>
        </w:rPr>
        <w:t>]</w:t>
      </w:r>
      <w:r w:rsidR="0075782A" w:rsidRPr="001B2E1F">
        <w:rPr>
          <w:rFonts w:hint="cs"/>
          <w:rtl/>
        </w:rPr>
        <w:t xml:space="preserve"> </w:t>
      </w:r>
      <w:r w:rsidRPr="001B2E1F">
        <w:rPr>
          <w:rFonts w:hint="eastAsia"/>
          <w:rtl/>
        </w:rPr>
        <w:t>«</w:t>
      </w:r>
      <w:r w:rsidRPr="001B2E1F">
        <w:rPr>
          <w:rFonts w:hint="cs"/>
          <w:rtl/>
        </w:rPr>
        <w:t>پس ا</w:t>
      </w:r>
      <w:r w:rsidR="0028485C" w:rsidRPr="001B2E1F">
        <w:rPr>
          <w:rFonts w:hint="cs"/>
          <w:rtl/>
        </w:rPr>
        <w:t>ی</w:t>
      </w:r>
      <w:r w:rsidRPr="001B2E1F">
        <w:rPr>
          <w:rFonts w:hint="cs"/>
          <w:rtl/>
        </w:rPr>
        <w:t xml:space="preserve"> صاحبان بص</w:t>
      </w:r>
      <w:r w:rsidR="0028485C" w:rsidRPr="001B2E1F">
        <w:rPr>
          <w:rFonts w:hint="cs"/>
          <w:rtl/>
        </w:rPr>
        <w:t>ی</w:t>
      </w:r>
      <w:r w:rsidRPr="001B2E1F">
        <w:rPr>
          <w:rFonts w:hint="cs"/>
          <w:rtl/>
        </w:rPr>
        <w:t>رت! درس عبرت بگ</w:t>
      </w:r>
      <w:r w:rsidR="0028485C" w:rsidRPr="001B2E1F">
        <w:rPr>
          <w:rFonts w:hint="cs"/>
          <w:rtl/>
        </w:rPr>
        <w:t>ی</w:t>
      </w:r>
      <w:r w:rsidRPr="001B2E1F">
        <w:rPr>
          <w:rFonts w:hint="cs"/>
          <w:rtl/>
        </w:rPr>
        <w:t>ر</w:t>
      </w:r>
      <w:r w:rsidR="0028485C" w:rsidRPr="001B2E1F">
        <w:rPr>
          <w:rFonts w:hint="cs"/>
          <w:rtl/>
        </w:rPr>
        <w:t>ی</w:t>
      </w:r>
      <w:r w:rsidRPr="001B2E1F">
        <w:rPr>
          <w:rFonts w:hint="cs"/>
          <w:rtl/>
        </w:rPr>
        <w:t>د»</w:t>
      </w:r>
      <w:r w:rsidR="0075782A" w:rsidRPr="001B2E1F">
        <w:rPr>
          <w:rFonts w:hint="cs"/>
          <w:rtl/>
        </w:rPr>
        <w:t xml:space="preserve">. </w:t>
      </w:r>
    </w:p>
    <w:p w:rsidR="008F4B15" w:rsidRPr="0029106B" w:rsidRDefault="0028485C" w:rsidP="001B2E1F">
      <w:pPr>
        <w:pStyle w:val="a4"/>
        <w:rPr>
          <w:rtl/>
        </w:rPr>
      </w:pPr>
      <w:r w:rsidRPr="001B2E1F">
        <w:rPr>
          <w:rFonts w:hint="cs"/>
          <w:rtl/>
        </w:rPr>
        <w:t>ی</w:t>
      </w:r>
      <w:r w:rsidR="006F1049" w:rsidRPr="001B2E1F">
        <w:rPr>
          <w:rFonts w:hint="cs"/>
          <w:rtl/>
        </w:rPr>
        <w:t>ک</w:t>
      </w:r>
      <w:r w:rsidRPr="001B2E1F">
        <w:rPr>
          <w:rFonts w:hint="cs"/>
          <w:rtl/>
        </w:rPr>
        <w:t>ی</w:t>
      </w:r>
      <w:r w:rsidR="008F4B15" w:rsidRPr="001B2E1F">
        <w:rPr>
          <w:rFonts w:hint="cs"/>
          <w:rtl/>
        </w:rPr>
        <w:t xml:space="preserve"> از فرزانگان مسلمان</w:t>
      </w:r>
      <w:r w:rsidR="007C6A2D" w:rsidRPr="001B2E1F">
        <w:rPr>
          <w:rFonts w:hint="cs"/>
          <w:rtl/>
        </w:rPr>
        <w:t>،</w:t>
      </w:r>
      <w:r w:rsidR="004F180B" w:rsidRPr="001B2E1F">
        <w:rPr>
          <w:rFonts w:hint="cs"/>
          <w:rtl/>
        </w:rPr>
        <w:t xml:space="preserve"> </w:t>
      </w:r>
      <w:r w:rsidR="00E825D7" w:rsidRPr="001B2E1F">
        <w:rPr>
          <w:rFonts w:hint="cs"/>
          <w:rtl/>
        </w:rPr>
        <w:t>م</w:t>
      </w:r>
      <w:r w:rsidRPr="001B2E1F">
        <w:rPr>
          <w:rFonts w:hint="cs"/>
          <w:rtl/>
        </w:rPr>
        <w:t>ی</w:t>
      </w:r>
      <w:r w:rsidR="00E825D7" w:rsidRPr="001B2E1F">
        <w:rPr>
          <w:rFonts w:hint="cs"/>
          <w:rtl/>
        </w:rPr>
        <w:t>‌گو</w:t>
      </w:r>
      <w:r w:rsidRPr="001B2E1F">
        <w:rPr>
          <w:rFonts w:hint="cs"/>
          <w:rtl/>
        </w:rPr>
        <w:t>ی</w:t>
      </w:r>
      <w:r w:rsidR="008F4B15" w:rsidRPr="001B2E1F">
        <w:rPr>
          <w:rFonts w:hint="cs"/>
          <w:rtl/>
        </w:rPr>
        <w:t>د</w:t>
      </w:r>
      <w:r w:rsidR="0075782A" w:rsidRPr="001B2E1F">
        <w:rPr>
          <w:rFonts w:hint="cs"/>
          <w:rtl/>
        </w:rPr>
        <w:t xml:space="preserve">: </w:t>
      </w:r>
      <w:r w:rsidR="008F4B15" w:rsidRPr="001B2E1F">
        <w:rPr>
          <w:rFonts w:hint="cs"/>
          <w:rtl/>
        </w:rPr>
        <w:t>وقت</w:t>
      </w:r>
      <w:r w:rsidRPr="001B2E1F">
        <w:rPr>
          <w:rFonts w:hint="cs"/>
          <w:rtl/>
        </w:rPr>
        <w:t>ی</w:t>
      </w:r>
      <w:r w:rsidR="008F4B15" w:rsidRPr="001B2E1F">
        <w:rPr>
          <w:rFonts w:hint="cs"/>
          <w:rtl/>
        </w:rPr>
        <w:t xml:space="preserve"> در قدرت اله</w:t>
      </w:r>
      <w:r w:rsidRPr="001B2E1F">
        <w:rPr>
          <w:rFonts w:hint="cs"/>
          <w:rtl/>
        </w:rPr>
        <w:t>ی</w:t>
      </w:r>
      <w:r w:rsidR="008F4B15" w:rsidRPr="001B2E1F">
        <w:rPr>
          <w:rFonts w:hint="cs"/>
          <w:rtl/>
        </w:rPr>
        <w:t xml:space="preserve"> ش</w:t>
      </w:r>
      <w:r w:rsidR="006F1049" w:rsidRPr="001B2E1F">
        <w:rPr>
          <w:rFonts w:hint="cs"/>
          <w:rtl/>
        </w:rPr>
        <w:t>ک</w:t>
      </w:r>
      <w:r w:rsidR="008F4B15" w:rsidRPr="001B2E1F">
        <w:rPr>
          <w:rFonts w:hint="cs"/>
          <w:rtl/>
        </w:rPr>
        <w:t xml:space="preserve"> </w:t>
      </w:r>
      <w:r w:rsidR="00E825D7" w:rsidRPr="001B2E1F">
        <w:rPr>
          <w:rFonts w:hint="cs"/>
          <w:rtl/>
        </w:rPr>
        <w:t>م</w:t>
      </w:r>
      <w:r w:rsidRPr="001B2E1F">
        <w:rPr>
          <w:rFonts w:hint="cs"/>
          <w:rtl/>
        </w:rPr>
        <w:t>ی</w:t>
      </w:r>
      <w:r w:rsidR="00E825D7" w:rsidRPr="001B2E1F">
        <w:rPr>
          <w:rFonts w:hint="cs"/>
          <w:rtl/>
        </w:rPr>
        <w:t>‌</w:t>
      </w:r>
      <w:r w:rsidR="006F1049" w:rsidRPr="001B2E1F">
        <w:rPr>
          <w:rFonts w:hint="cs"/>
          <w:rtl/>
        </w:rPr>
        <w:t>ک</w:t>
      </w:r>
      <w:r w:rsidR="00E825D7" w:rsidRPr="001B2E1F">
        <w:rPr>
          <w:rFonts w:hint="cs"/>
          <w:rtl/>
        </w:rPr>
        <w:t>ر</w:t>
      </w:r>
      <w:r w:rsidR="008F4B15" w:rsidRPr="001B2E1F">
        <w:rPr>
          <w:rFonts w:hint="cs"/>
          <w:rtl/>
        </w:rPr>
        <w:t>دم</w:t>
      </w:r>
      <w:r w:rsidR="007C6A2D" w:rsidRPr="001B2E1F">
        <w:rPr>
          <w:rFonts w:hint="cs"/>
          <w:rtl/>
        </w:rPr>
        <w:t>،</w:t>
      </w:r>
      <w:r w:rsidR="004F180B" w:rsidRPr="001B2E1F">
        <w:rPr>
          <w:rFonts w:hint="cs"/>
          <w:rtl/>
        </w:rPr>
        <w:t xml:space="preserve"> </w:t>
      </w:r>
      <w:r w:rsidR="008F4B15" w:rsidRPr="001B2E1F">
        <w:rPr>
          <w:rFonts w:hint="cs"/>
          <w:rtl/>
        </w:rPr>
        <w:t xml:space="preserve">به </w:t>
      </w:r>
      <w:r w:rsidR="006F1049" w:rsidRPr="001B2E1F">
        <w:rPr>
          <w:rFonts w:hint="cs"/>
          <w:rtl/>
        </w:rPr>
        <w:t>ک</w:t>
      </w:r>
      <w:r w:rsidR="008F4B15" w:rsidRPr="001B2E1F">
        <w:rPr>
          <w:rFonts w:hint="cs"/>
          <w:rtl/>
        </w:rPr>
        <w:t>تاب جهان هست</w:t>
      </w:r>
      <w:r w:rsidRPr="001B2E1F">
        <w:rPr>
          <w:rFonts w:hint="cs"/>
          <w:rtl/>
        </w:rPr>
        <w:t>ی می‌</w:t>
      </w:r>
      <w:r w:rsidR="008F4B15" w:rsidRPr="001B2E1F">
        <w:rPr>
          <w:rFonts w:hint="cs"/>
          <w:rtl/>
        </w:rPr>
        <w:t>نگر</w:t>
      </w:r>
      <w:r w:rsidRPr="001B2E1F">
        <w:rPr>
          <w:rFonts w:hint="cs"/>
          <w:rtl/>
        </w:rPr>
        <w:t>ی</w:t>
      </w:r>
      <w:r w:rsidR="008F4B15" w:rsidRPr="001B2E1F">
        <w:rPr>
          <w:rFonts w:hint="cs"/>
          <w:rtl/>
        </w:rPr>
        <w:t xml:space="preserve">ستم تا در آن </w:t>
      </w:r>
      <w:r w:rsidR="006F1049" w:rsidRPr="001B2E1F">
        <w:rPr>
          <w:rFonts w:hint="cs"/>
          <w:rtl/>
        </w:rPr>
        <w:t>ک</w:t>
      </w:r>
      <w:r w:rsidR="008F4B15" w:rsidRPr="001B2E1F">
        <w:rPr>
          <w:rFonts w:hint="cs"/>
          <w:rtl/>
        </w:rPr>
        <w:t>لمات اعجاز و آفر</w:t>
      </w:r>
      <w:r w:rsidRPr="001B2E1F">
        <w:rPr>
          <w:rFonts w:hint="cs"/>
          <w:rtl/>
        </w:rPr>
        <w:t>ی</w:t>
      </w:r>
      <w:r w:rsidR="008F4B15" w:rsidRPr="001B2E1F">
        <w:rPr>
          <w:rFonts w:hint="cs"/>
          <w:rtl/>
        </w:rPr>
        <w:t>نش ز</w:t>
      </w:r>
      <w:r w:rsidRPr="001B2E1F">
        <w:rPr>
          <w:rFonts w:hint="cs"/>
          <w:rtl/>
        </w:rPr>
        <w:t>ی</w:t>
      </w:r>
      <w:r w:rsidR="008F4B15" w:rsidRPr="001B2E1F">
        <w:rPr>
          <w:rFonts w:hint="cs"/>
          <w:rtl/>
        </w:rPr>
        <w:t xml:space="preserve">با را مطالعه </w:t>
      </w:r>
      <w:r w:rsidR="006F1049" w:rsidRPr="001B2E1F">
        <w:rPr>
          <w:rFonts w:hint="cs"/>
          <w:rtl/>
        </w:rPr>
        <w:t>ک</w:t>
      </w:r>
      <w:r w:rsidR="008F4B15" w:rsidRPr="001B2E1F">
        <w:rPr>
          <w:rFonts w:hint="cs"/>
          <w:rtl/>
        </w:rPr>
        <w:t>نم؛ آنگاه ا</w:t>
      </w:r>
      <w:r w:rsidRPr="001B2E1F">
        <w:rPr>
          <w:rFonts w:hint="cs"/>
          <w:rtl/>
        </w:rPr>
        <w:t>ی</w:t>
      </w:r>
      <w:r w:rsidR="008F4B15" w:rsidRPr="001B2E1F">
        <w:rPr>
          <w:rFonts w:hint="cs"/>
          <w:rtl/>
        </w:rPr>
        <w:t>مانم</w:t>
      </w:r>
      <w:r w:rsidR="007C6A2D" w:rsidRPr="001B2E1F">
        <w:rPr>
          <w:rFonts w:hint="cs"/>
          <w:rtl/>
        </w:rPr>
        <w:t>،</w:t>
      </w:r>
      <w:r w:rsidR="004F180B" w:rsidRPr="001B2E1F">
        <w:rPr>
          <w:rFonts w:hint="cs"/>
          <w:rtl/>
        </w:rPr>
        <w:t xml:space="preserve"> </w:t>
      </w:r>
      <w:r w:rsidR="008F4B15" w:rsidRPr="001B2E1F">
        <w:rPr>
          <w:rFonts w:hint="cs"/>
          <w:rtl/>
        </w:rPr>
        <w:t>ب</w:t>
      </w:r>
      <w:r w:rsidRPr="001B2E1F">
        <w:rPr>
          <w:rFonts w:hint="cs"/>
          <w:rtl/>
        </w:rPr>
        <w:t>ی</w:t>
      </w:r>
      <w:r w:rsidR="008F4B15" w:rsidRPr="001B2E1F">
        <w:rPr>
          <w:rFonts w:hint="cs"/>
          <w:rtl/>
        </w:rPr>
        <w:t xml:space="preserve">شتر </w:t>
      </w:r>
      <w:r w:rsidR="00E825D7" w:rsidRPr="001B2E1F">
        <w:rPr>
          <w:rFonts w:hint="cs"/>
          <w:rtl/>
        </w:rPr>
        <w:t>م</w:t>
      </w:r>
      <w:r w:rsidRPr="001B2E1F">
        <w:rPr>
          <w:rFonts w:hint="cs"/>
          <w:rtl/>
        </w:rPr>
        <w:t>ی</w:t>
      </w:r>
      <w:r w:rsidR="00E825D7" w:rsidRPr="001B2E1F">
        <w:rPr>
          <w:rFonts w:hint="cs"/>
          <w:rtl/>
        </w:rPr>
        <w:t>‌شد</w:t>
      </w:r>
      <w:r w:rsidR="0075782A" w:rsidRPr="001B2E1F">
        <w:rPr>
          <w:rFonts w:hint="cs"/>
          <w:rtl/>
        </w:rPr>
        <w:t xml:space="preserve">. </w:t>
      </w:r>
    </w:p>
    <w:p w:rsidR="008F4B15" w:rsidRPr="005D4975" w:rsidRDefault="008F4B15" w:rsidP="00A673A6">
      <w:pPr>
        <w:pStyle w:val="a"/>
        <w:rPr>
          <w:rtl/>
        </w:rPr>
      </w:pPr>
      <w:bookmarkStart w:id="643" w:name="_Toc275546956"/>
      <w:bookmarkStart w:id="644" w:name="_Toc420959568"/>
      <w:r w:rsidRPr="005D4975">
        <w:rPr>
          <w:rFonts w:hint="cs"/>
          <w:rtl/>
        </w:rPr>
        <w:t>گام</w:t>
      </w:r>
      <w:r w:rsidR="00A673A6">
        <w:rPr>
          <w:rFonts w:hint="eastAsia"/>
          <w:rtl/>
        </w:rPr>
        <w:t>‌</w:t>
      </w:r>
      <w:r w:rsidRPr="005D4975">
        <w:rPr>
          <w:rFonts w:hint="cs"/>
          <w:rtl/>
        </w:rPr>
        <w:t>ها</w:t>
      </w:r>
      <w:r w:rsidR="00A673A6">
        <w:rPr>
          <w:rFonts w:hint="cs"/>
          <w:rtl/>
        </w:rPr>
        <w:t>ی</w:t>
      </w:r>
      <w:r w:rsidRPr="005D4975">
        <w:rPr>
          <w:rFonts w:hint="cs"/>
          <w:rtl/>
        </w:rPr>
        <w:t xml:space="preserve"> سنجيده</w:t>
      </w:r>
      <w:bookmarkEnd w:id="643"/>
      <w:bookmarkEnd w:id="644"/>
    </w:p>
    <w:p w:rsidR="008F4B15" w:rsidRPr="00A673A6" w:rsidRDefault="008F4B15" w:rsidP="00A673A6">
      <w:pPr>
        <w:pStyle w:val="a4"/>
        <w:rPr>
          <w:rtl/>
        </w:rPr>
      </w:pPr>
      <w:r w:rsidRPr="00A673A6">
        <w:rPr>
          <w:rFonts w:hint="cs"/>
          <w:rtl/>
        </w:rPr>
        <w:t>شو</w:t>
      </w:r>
      <w:r w:rsidR="006F1049" w:rsidRPr="00A673A6">
        <w:rPr>
          <w:rFonts w:hint="cs"/>
          <w:rtl/>
        </w:rPr>
        <w:t>ک</w:t>
      </w:r>
      <w:r w:rsidRPr="00A673A6">
        <w:rPr>
          <w:rFonts w:hint="cs"/>
          <w:rtl/>
        </w:rPr>
        <w:t>ان</w:t>
      </w:r>
      <w:r w:rsidR="0028485C" w:rsidRPr="00A673A6">
        <w:rPr>
          <w:rFonts w:hint="cs"/>
          <w:rtl/>
        </w:rPr>
        <w:t>ی</w:t>
      </w:r>
      <w:r w:rsidRPr="00A673A6">
        <w:rPr>
          <w:rFonts w:hint="cs"/>
          <w:rtl/>
        </w:rPr>
        <w:t xml:space="preserve"> </w:t>
      </w:r>
      <w:r w:rsidR="00E825D7" w:rsidRPr="00A673A6">
        <w:rPr>
          <w:rFonts w:hint="cs"/>
          <w:rtl/>
        </w:rPr>
        <w:t>م</w:t>
      </w:r>
      <w:r w:rsidR="0028485C" w:rsidRPr="00A673A6">
        <w:rPr>
          <w:rFonts w:hint="cs"/>
          <w:rtl/>
        </w:rPr>
        <w:t>ی</w:t>
      </w:r>
      <w:r w:rsidR="00E825D7" w:rsidRPr="00A673A6">
        <w:rPr>
          <w:rFonts w:hint="cs"/>
          <w:rtl/>
        </w:rPr>
        <w:t>‌گو</w:t>
      </w:r>
      <w:r w:rsidR="0028485C" w:rsidRPr="00A673A6">
        <w:rPr>
          <w:rFonts w:hint="cs"/>
          <w:rtl/>
        </w:rPr>
        <w:t>ی</w:t>
      </w:r>
      <w:r w:rsidRPr="00A673A6">
        <w:rPr>
          <w:rFonts w:hint="cs"/>
          <w:rtl/>
        </w:rPr>
        <w:t>د</w:t>
      </w:r>
      <w:r w:rsidR="0075782A" w:rsidRPr="00A673A6">
        <w:rPr>
          <w:rFonts w:hint="cs"/>
          <w:rtl/>
        </w:rPr>
        <w:t xml:space="preserve">: </w:t>
      </w:r>
      <w:r w:rsidR="0028485C" w:rsidRPr="00A673A6">
        <w:rPr>
          <w:rFonts w:hint="cs"/>
          <w:rtl/>
        </w:rPr>
        <w:t>ی</w:t>
      </w:r>
      <w:r w:rsidR="006F1049" w:rsidRPr="00A673A6">
        <w:rPr>
          <w:rFonts w:hint="cs"/>
          <w:rtl/>
        </w:rPr>
        <w:t>ک</w:t>
      </w:r>
      <w:r w:rsidR="0028485C" w:rsidRPr="00A673A6">
        <w:rPr>
          <w:rFonts w:hint="cs"/>
          <w:rtl/>
        </w:rPr>
        <w:t>ی</w:t>
      </w:r>
      <w:r w:rsidRPr="00A673A6">
        <w:rPr>
          <w:rFonts w:hint="cs"/>
          <w:rtl/>
        </w:rPr>
        <w:t xml:space="preserve"> از علما به من توص</w:t>
      </w:r>
      <w:r w:rsidR="0028485C" w:rsidRPr="00A673A6">
        <w:rPr>
          <w:rFonts w:hint="cs"/>
          <w:rtl/>
        </w:rPr>
        <w:t>ی</w:t>
      </w:r>
      <w:r w:rsidRPr="00A673A6">
        <w:rPr>
          <w:rFonts w:hint="cs"/>
          <w:rtl/>
        </w:rPr>
        <w:t xml:space="preserve">ه </w:t>
      </w:r>
      <w:r w:rsidR="006F1049" w:rsidRPr="00A673A6">
        <w:rPr>
          <w:rFonts w:hint="cs"/>
          <w:rtl/>
        </w:rPr>
        <w:t>ک</w:t>
      </w:r>
      <w:r w:rsidRPr="00A673A6">
        <w:rPr>
          <w:rFonts w:hint="cs"/>
          <w:rtl/>
        </w:rPr>
        <w:t>رد و گفت</w:t>
      </w:r>
      <w:r w:rsidR="0075782A" w:rsidRPr="00A673A6">
        <w:rPr>
          <w:rFonts w:hint="cs"/>
          <w:rtl/>
        </w:rPr>
        <w:t xml:space="preserve">: </w:t>
      </w:r>
      <w:r w:rsidRPr="00A673A6">
        <w:rPr>
          <w:rFonts w:hint="cs"/>
          <w:rtl/>
        </w:rPr>
        <w:t>از تأل</w:t>
      </w:r>
      <w:r w:rsidR="0028485C" w:rsidRPr="00A673A6">
        <w:rPr>
          <w:rFonts w:hint="cs"/>
          <w:rtl/>
        </w:rPr>
        <w:t>ی</w:t>
      </w:r>
      <w:r w:rsidRPr="00A673A6">
        <w:rPr>
          <w:rFonts w:hint="cs"/>
          <w:rtl/>
        </w:rPr>
        <w:t>ف دست برمدار</w:t>
      </w:r>
      <w:r w:rsidR="007C6A2D" w:rsidRPr="00A673A6">
        <w:rPr>
          <w:rFonts w:hint="cs"/>
          <w:rtl/>
        </w:rPr>
        <w:t>،</w:t>
      </w:r>
      <w:r w:rsidR="004F180B" w:rsidRPr="00A673A6">
        <w:rPr>
          <w:rFonts w:hint="cs"/>
          <w:rtl/>
        </w:rPr>
        <w:t xml:space="preserve"> </w:t>
      </w:r>
      <w:r w:rsidRPr="00A673A6">
        <w:rPr>
          <w:rFonts w:hint="cs"/>
          <w:rtl/>
        </w:rPr>
        <w:t>حت</w:t>
      </w:r>
      <w:r w:rsidR="0028485C" w:rsidRPr="00A673A6">
        <w:rPr>
          <w:rFonts w:hint="cs"/>
          <w:rtl/>
        </w:rPr>
        <w:t>ی</w:t>
      </w:r>
      <w:r w:rsidRPr="00A673A6">
        <w:rPr>
          <w:rFonts w:hint="cs"/>
          <w:rtl/>
        </w:rPr>
        <w:t xml:space="preserve"> اگر روز</w:t>
      </w:r>
      <w:r w:rsidR="0028485C" w:rsidRPr="00A673A6">
        <w:rPr>
          <w:rFonts w:hint="cs"/>
          <w:rtl/>
        </w:rPr>
        <w:t>ی</w:t>
      </w:r>
      <w:r w:rsidRPr="00A673A6">
        <w:rPr>
          <w:rFonts w:hint="cs"/>
          <w:rtl/>
        </w:rPr>
        <w:t xml:space="preserve"> دو خط بنو</w:t>
      </w:r>
      <w:r w:rsidR="0028485C" w:rsidRPr="00A673A6">
        <w:rPr>
          <w:rFonts w:hint="cs"/>
          <w:rtl/>
        </w:rPr>
        <w:t>ی</w:t>
      </w:r>
      <w:r w:rsidRPr="00A673A6">
        <w:rPr>
          <w:rFonts w:hint="cs"/>
          <w:rtl/>
        </w:rPr>
        <w:t>س</w:t>
      </w:r>
      <w:r w:rsidR="0028485C" w:rsidRPr="00A673A6">
        <w:rPr>
          <w:rFonts w:hint="cs"/>
          <w:rtl/>
        </w:rPr>
        <w:t>ی</w:t>
      </w:r>
      <w:r w:rsidR="0075782A" w:rsidRPr="00A673A6">
        <w:rPr>
          <w:rFonts w:hint="cs"/>
          <w:rtl/>
        </w:rPr>
        <w:t xml:space="preserve">. </w:t>
      </w:r>
      <w:r w:rsidRPr="00A673A6">
        <w:rPr>
          <w:rFonts w:hint="cs"/>
          <w:rtl/>
        </w:rPr>
        <w:t>شو</w:t>
      </w:r>
      <w:r w:rsidR="006F1049" w:rsidRPr="00A673A6">
        <w:rPr>
          <w:rFonts w:hint="cs"/>
          <w:rtl/>
        </w:rPr>
        <w:t>ک</w:t>
      </w:r>
      <w:r w:rsidRPr="00A673A6">
        <w:rPr>
          <w:rFonts w:hint="cs"/>
          <w:rtl/>
        </w:rPr>
        <w:t>ان</w:t>
      </w:r>
      <w:r w:rsidR="0028485C" w:rsidRPr="00A673A6">
        <w:rPr>
          <w:rFonts w:hint="cs"/>
          <w:rtl/>
        </w:rPr>
        <w:t>ی</w:t>
      </w:r>
      <w:r w:rsidRPr="00A673A6">
        <w:rPr>
          <w:rFonts w:hint="cs"/>
          <w:rtl/>
        </w:rPr>
        <w:t xml:space="preserve"> </w:t>
      </w:r>
      <w:r w:rsidR="00E825D7" w:rsidRPr="00A673A6">
        <w:rPr>
          <w:rFonts w:hint="cs"/>
          <w:rtl/>
        </w:rPr>
        <w:t>م</w:t>
      </w:r>
      <w:r w:rsidR="0028485C" w:rsidRPr="00A673A6">
        <w:rPr>
          <w:rFonts w:hint="cs"/>
          <w:rtl/>
        </w:rPr>
        <w:t>ی</w:t>
      </w:r>
      <w:r w:rsidR="00E825D7" w:rsidRPr="00A673A6">
        <w:rPr>
          <w:rFonts w:hint="cs"/>
          <w:rtl/>
        </w:rPr>
        <w:t>‌گو</w:t>
      </w:r>
      <w:r w:rsidR="0028485C" w:rsidRPr="00A673A6">
        <w:rPr>
          <w:rFonts w:hint="cs"/>
          <w:rtl/>
        </w:rPr>
        <w:t>ی</w:t>
      </w:r>
      <w:r w:rsidRPr="00A673A6">
        <w:rPr>
          <w:rFonts w:hint="cs"/>
          <w:rtl/>
        </w:rPr>
        <w:t>د</w:t>
      </w:r>
      <w:r w:rsidR="0075782A" w:rsidRPr="00A673A6">
        <w:rPr>
          <w:rFonts w:hint="cs"/>
          <w:rtl/>
        </w:rPr>
        <w:t xml:space="preserve">: </w:t>
      </w:r>
      <w:r w:rsidRPr="00A673A6">
        <w:rPr>
          <w:rFonts w:hint="cs"/>
          <w:rtl/>
        </w:rPr>
        <w:t xml:space="preserve">به سفارش او عمل </w:t>
      </w:r>
      <w:r w:rsidR="006F1049" w:rsidRPr="00A673A6">
        <w:rPr>
          <w:rFonts w:hint="cs"/>
          <w:rtl/>
        </w:rPr>
        <w:t>ک</w:t>
      </w:r>
      <w:r w:rsidRPr="00A673A6">
        <w:rPr>
          <w:rFonts w:hint="cs"/>
          <w:rtl/>
        </w:rPr>
        <w:t xml:space="preserve">ردم و ثمرات آن را </w:t>
      </w:r>
      <w:r w:rsidR="0028485C" w:rsidRPr="00A673A6">
        <w:rPr>
          <w:rFonts w:hint="cs"/>
          <w:rtl/>
        </w:rPr>
        <w:t>ی</w:t>
      </w:r>
      <w:r w:rsidRPr="00A673A6">
        <w:rPr>
          <w:rFonts w:hint="cs"/>
          <w:rtl/>
        </w:rPr>
        <w:t>افتم</w:t>
      </w:r>
      <w:r w:rsidR="0075782A" w:rsidRPr="00A673A6">
        <w:rPr>
          <w:rFonts w:hint="cs"/>
          <w:rtl/>
        </w:rPr>
        <w:t xml:space="preserve">. </w:t>
      </w:r>
      <w:r w:rsidRPr="00A673A6">
        <w:rPr>
          <w:rFonts w:hint="cs"/>
          <w:rtl/>
        </w:rPr>
        <w:t>و هم</w:t>
      </w:r>
      <w:r w:rsidR="0028485C" w:rsidRPr="00A673A6">
        <w:rPr>
          <w:rFonts w:hint="cs"/>
          <w:rtl/>
        </w:rPr>
        <w:t>ی</w:t>
      </w:r>
      <w:r w:rsidRPr="00A673A6">
        <w:rPr>
          <w:rFonts w:hint="cs"/>
          <w:rtl/>
        </w:rPr>
        <w:t>ن است معن</w:t>
      </w:r>
      <w:r w:rsidR="0028485C" w:rsidRPr="00A673A6">
        <w:rPr>
          <w:rFonts w:hint="cs"/>
          <w:rtl/>
        </w:rPr>
        <w:t>ی</w:t>
      </w:r>
      <w:r w:rsidRPr="00A673A6">
        <w:rPr>
          <w:rFonts w:hint="cs"/>
          <w:rtl/>
        </w:rPr>
        <w:t xml:space="preserve"> حد</w:t>
      </w:r>
      <w:r w:rsidR="0028485C" w:rsidRPr="00A673A6">
        <w:rPr>
          <w:rFonts w:hint="cs"/>
          <w:rtl/>
        </w:rPr>
        <w:t>ی</w:t>
      </w:r>
      <w:r w:rsidRPr="00A673A6">
        <w:rPr>
          <w:rFonts w:hint="cs"/>
          <w:rtl/>
        </w:rPr>
        <w:t xml:space="preserve">ث </w:t>
      </w:r>
      <w:r w:rsidR="006F1049" w:rsidRPr="00A673A6">
        <w:rPr>
          <w:rFonts w:hint="cs"/>
          <w:rtl/>
        </w:rPr>
        <w:t>ک</w:t>
      </w:r>
      <w:r w:rsidRPr="00A673A6">
        <w:rPr>
          <w:rFonts w:hint="cs"/>
          <w:rtl/>
        </w:rPr>
        <w:t xml:space="preserve">ه </w:t>
      </w:r>
      <w:r w:rsidR="00E825D7" w:rsidRPr="00A673A6">
        <w:rPr>
          <w:rFonts w:hint="cs"/>
          <w:rtl/>
        </w:rPr>
        <w:t>م</w:t>
      </w:r>
      <w:r w:rsidR="0028485C" w:rsidRPr="00A673A6">
        <w:rPr>
          <w:rFonts w:hint="cs"/>
          <w:rtl/>
        </w:rPr>
        <w:t>ی</w:t>
      </w:r>
      <w:r w:rsidR="00E825D7" w:rsidRPr="00A673A6">
        <w:rPr>
          <w:rFonts w:hint="cs"/>
          <w:rtl/>
        </w:rPr>
        <w:t>‌گو</w:t>
      </w:r>
      <w:r w:rsidR="0028485C" w:rsidRPr="00A673A6">
        <w:rPr>
          <w:rFonts w:hint="cs"/>
          <w:rtl/>
        </w:rPr>
        <w:t>ی</w:t>
      </w:r>
      <w:r w:rsidRPr="00A673A6">
        <w:rPr>
          <w:rFonts w:hint="cs"/>
          <w:rtl/>
        </w:rPr>
        <w:t>د</w:t>
      </w:r>
      <w:r w:rsidR="0075782A" w:rsidRPr="00A673A6">
        <w:rPr>
          <w:rFonts w:hint="cs"/>
          <w:rtl/>
        </w:rPr>
        <w:t xml:space="preserve">: </w:t>
      </w:r>
      <w:r w:rsidRPr="00A673A6">
        <w:rPr>
          <w:rFonts w:hint="cs"/>
          <w:rtl/>
        </w:rPr>
        <w:t>«بهتر</w:t>
      </w:r>
      <w:r w:rsidR="0028485C" w:rsidRPr="00A673A6">
        <w:rPr>
          <w:rFonts w:hint="cs"/>
          <w:rtl/>
        </w:rPr>
        <w:t>ی</w:t>
      </w:r>
      <w:r w:rsidRPr="00A673A6">
        <w:rPr>
          <w:rFonts w:hint="cs"/>
          <w:rtl/>
        </w:rPr>
        <w:t xml:space="preserve">ن </w:t>
      </w:r>
      <w:r w:rsidR="006F1049" w:rsidRPr="00A673A6">
        <w:rPr>
          <w:rFonts w:hint="cs"/>
          <w:rtl/>
        </w:rPr>
        <w:t>ک</w:t>
      </w:r>
      <w:r w:rsidRPr="00A673A6">
        <w:rPr>
          <w:rFonts w:hint="cs"/>
          <w:rtl/>
        </w:rPr>
        <w:t>ار</w:t>
      </w:r>
      <w:r w:rsidR="007C6A2D" w:rsidRPr="00A673A6">
        <w:rPr>
          <w:rFonts w:hint="cs"/>
          <w:rtl/>
        </w:rPr>
        <w:t>،</w:t>
      </w:r>
      <w:r w:rsidR="004F180B" w:rsidRPr="00A673A6">
        <w:rPr>
          <w:rFonts w:hint="cs"/>
          <w:rtl/>
        </w:rPr>
        <w:t xml:space="preserve"> </w:t>
      </w:r>
      <w:r w:rsidRPr="00A673A6">
        <w:rPr>
          <w:rFonts w:hint="cs"/>
          <w:rtl/>
        </w:rPr>
        <w:t xml:space="preserve">همان است </w:t>
      </w:r>
      <w:r w:rsidR="006F1049" w:rsidRPr="00A673A6">
        <w:rPr>
          <w:rFonts w:hint="cs"/>
          <w:rtl/>
        </w:rPr>
        <w:t>ک</w:t>
      </w:r>
      <w:r w:rsidRPr="00A673A6">
        <w:rPr>
          <w:rFonts w:hint="cs"/>
          <w:rtl/>
        </w:rPr>
        <w:t>ه انجام دهنده</w:t>
      </w:r>
      <w:r w:rsidR="00B53612" w:rsidRPr="00A673A6">
        <w:rPr>
          <w:rFonts w:hint="cs"/>
          <w:rtl/>
        </w:rPr>
        <w:t>‌اش،</w:t>
      </w:r>
      <w:r w:rsidR="004F180B" w:rsidRPr="00A673A6">
        <w:rPr>
          <w:rFonts w:hint="cs"/>
          <w:rtl/>
        </w:rPr>
        <w:t xml:space="preserve"> </w:t>
      </w:r>
      <w:r w:rsidRPr="00A673A6">
        <w:rPr>
          <w:rFonts w:hint="cs"/>
          <w:rtl/>
        </w:rPr>
        <w:t>بر آن مداومت و پا</w:t>
      </w:r>
      <w:r w:rsidR="0028485C" w:rsidRPr="00A673A6">
        <w:rPr>
          <w:rFonts w:hint="cs"/>
          <w:rtl/>
        </w:rPr>
        <w:t>ی</w:t>
      </w:r>
      <w:r w:rsidRPr="00A673A6">
        <w:rPr>
          <w:rFonts w:hint="cs"/>
          <w:rtl/>
        </w:rPr>
        <w:t>بند</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ند؛ گرچه آن عمل</w:t>
      </w:r>
      <w:r w:rsidR="007C6A2D" w:rsidRPr="00A673A6">
        <w:rPr>
          <w:rFonts w:hint="cs"/>
          <w:rtl/>
        </w:rPr>
        <w:t xml:space="preserve">، </w:t>
      </w:r>
      <w:r w:rsidRPr="00A673A6">
        <w:rPr>
          <w:rFonts w:hint="cs"/>
          <w:rtl/>
        </w:rPr>
        <w:t>اند</w:t>
      </w:r>
      <w:r w:rsidR="006F1049" w:rsidRPr="00A673A6">
        <w:rPr>
          <w:rFonts w:hint="cs"/>
          <w:rtl/>
        </w:rPr>
        <w:t>ک</w:t>
      </w:r>
      <w:r w:rsidRPr="00A673A6">
        <w:rPr>
          <w:rFonts w:hint="cs"/>
          <w:rtl/>
        </w:rPr>
        <w:t xml:space="preserve"> باشد»</w:t>
      </w:r>
      <w:r w:rsidR="0075782A" w:rsidRPr="00A673A6">
        <w:rPr>
          <w:rFonts w:hint="cs"/>
          <w:rtl/>
        </w:rPr>
        <w:t xml:space="preserve">. </w:t>
      </w:r>
    </w:p>
    <w:p w:rsidR="008F4B15" w:rsidRDefault="008F4B15" w:rsidP="00A673A6">
      <w:pPr>
        <w:pStyle w:val="a4"/>
        <w:rPr>
          <w:rtl/>
        </w:rPr>
      </w:pPr>
      <w:r w:rsidRPr="00A673A6">
        <w:rPr>
          <w:rFonts w:hint="cs"/>
          <w:rtl/>
        </w:rPr>
        <w:t>و گفته</w:t>
      </w:r>
      <w:r w:rsidR="00822A7F" w:rsidRPr="00A673A6">
        <w:rPr>
          <w:rFonts w:hint="cs"/>
          <w:rtl/>
        </w:rPr>
        <w:t>‌اند:</w:t>
      </w:r>
      <w:r w:rsidR="0075782A" w:rsidRPr="00A673A6">
        <w:rPr>
          <w:rFonts w:hint="cs"/>
          <w:rtl/>
        </w:rPr>
        <w:t xml:space="preserve"> </w:t>
      </w:r>
      <w:r w:rsidRPr="00A673A6">
        <w:rPr>
          <w:rFonts w:hint="cs"/>
          <w:rtl/>
        </w:rPr>
        <w:t>قطره قطره جمع گردد</w:t>
      </w:r>
      <w:r w:rsidR="007C6A2D" w:rsidRPr="00A673A6">
        <w:rPr>
          <w:rFonts w:hint="cs"/>
          <w:rtl/>
        </w:rPr>
        <w:t>،</w:t>
      </w:r>
      <w:r w:rsidR="004F180B" w:rsidRPr="00A673A6">
        <w:rPr>
          <w:rFonts w:hint="cs"/>
          <w:rtl/>
        </w:rPr>
        <w:t xml:space="preserve"> </w:t>
      </w:r>
      <w:r w:rsidRPr="00A673A6">
        <w:rPr>
          <w:rFonts w:hint="cs"/>
          <w:rtl/>
        </w:rPr>
        <w:t>وانگه</w:t>
      </w:r>
      <w:r w:rsidR="0028485C" w:rsidRPr="00A673A6">
        <w:rPr>
          <w:rFonts w:hint="cs"/>
          <w:rtl/>
        </w:rPr>
        <w:t>ی</w:t>
      </w:r>
      <w:r w:rsidRPr="00A673A6">
        <w:rPr>
          <w:rFonts w:hint="cs"/>
          <w:rtl/>
        </w:rPr>
        <w:t xml:space="preserve"> در</w:t>
      </w:r>
      <w:r w:rsidR="0028485C" w:rsidRPr="00A673A6">
        <w:rPr>
          <w:rFonts w:hint="cs"/>
          <w:rtl/>
        </w:rPr>
        <w:t>ی</w:t>
      </w:r>
      <w:r w:rsidRPr="00A673A6">
        <w:rPr>
          <w:rFonts w:hint="cs"/>
          <w:rtl/>
        </w:rPr>
        <w:t>ا شود</w:t>
      </w:r>
      <w:r w:rsidR="0075782A" w:rsidRPr="00A673A6">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1"/>
        <w:gridCol w:w="689"/>
        <w:gridCol w:w="3183"/>
      </w:tblGrid>
      <w:tr w:rsidR="00A673A6" w:rsidRPr="00525B3A" w:rsidTr="004A775F">
        <w:trPr>
          <w:jc w:val="center"/>
        </w:trPr>
        <w:tc>
          <w:tcPr>
            <w:tcW w:w="3145" w:type="dxa"/>
            <w:shd w:val="clear" w:color="auto" w:fill="auto"/>
          </w:tcPr>
          <w:p w:rsidR="00A673A6" w:rsidRPr="00A673A6" w:rsidRDefault="00A673A6" w:rsidP="00A673A6">
            <w:pPr>
              <w:pStyle w:val="a5"/>
              <w:ind w:firstLine="0"/>
              <w:jc w:val="lowKashida"/>
              <w:rPr>
                <w:sz w:val="2"/>
                <w:szCs w:val="2"/>
                <w:rtl/>
              </w:rPr>
            </w:pPr>
            <w:r w:rsidRPr="00A673A6">
              <w:rPr>
                <w:rtl/>
              </w:rPr>
              <w:t>أما تر</w:t>
            </w:r>
            <w:r>
              <w:rPr>
                <w:rFonts w:hint="cs"/>
                <w:rtl/>
              </w:rPr>
              <w:t>ی</w:t>
            </w:r>
            <w:r w:rsidRPr="00A673A6">
              <w:rPr>
                <w:rtl/>
              </w:rPr>
              <w:t xml:space="preserve"> الحبل بطول المدي</w:t>
            </w:r>
            <w:r>
              <w:rPr>
                <w:rFonts w:hint="cs"/>
                <w:rtl/>
              </w:rPr>
              <w:br/>
            </w:r>
          </w:p>
        </w:tc>
        <w:tc>
          <w:tcPr>
            <w:tcW w:w="709" w:type="dxa"/>
            <w:shd w:val="clear" w:color="auto" w:fill="auto"/>
          </w:tcPr>
          <w:p w:rsidR="00A673A6" w:rsidRPr="00A673A6" w:rsidRDefault="00A673A6" w:rsidP="00A673A6">
            <w:pPr>
              <w:pStyle w:val="a5"/>
              <w:jc w:val="lowKashida"/>
              <w:rPr>
                <w:rtl/>
              </w:rPr>
            </w:pPr>
          </w:p>
        </w:tc>
        <w:tc>
          <w:tcPr>
            <w:tcW w:w="3287" w:type="dxa"/>
            <w:shd w:val="clear" w:color="auto" w:fill="auto"/>
          </w:tcPr>
          <w:p w:rsidR="00A673A6" w:rsidRPr="00A673A6" w:rsidRDefault="00A673A6" w:rsidP="00A673A6">
            <w:pPr>
              <w:pStyle w:val="a5"/>
              <w:ind w:firstLine="0"/>
              <w:jc w:val="lowKashida"/>
              <w:rPr>
                <w:sz w:val="2"/>
                <w:szCs w:val="2"/>
                <w:rtl/>
              </w:rPr>
            </w:pPr>
            <w:r w:rsidRPr="00A673A6">
              <w:rPr>
                <w:rtl/>
              </w:rPr>
              <w:t>عل</w:t>
            </w:r>
            <w:r>
              <w:rPr>
                <w:rFonts w:hint="cs"/>
                <w:rtl/>
              </w:rPr>
              <w:t>ی</w:t>
            </w:r>
            <w:r w:rsidRPr="00A673A6">
              <w:rPr>
                <w:rtl/>
              </w:rPr>
              <w:t xml:space="preserve"> صليب الصخر قد أثرا</w:t>
            </w:r>
            <w:r>
              <w:rPr>
                <w:rFonts w:hint="cs"/>
                <w:rtl/>
              </w:rPr>
              <w:br/>
            </w:r>
          </w:p>
        </w:tc>
      </w:tr>
    </w:tbl>
    <w:p w:rsidR="008F4B15" w:rsidRPr="00A673A6" w:rsidRDefault="008F4B15" w:rsidP="00A673A6">
      <w:pPr>
        <w:pStyle w:val="a4"/>
        <w:rPr>
          <w:rtl/>
        </w:rPr>
      </w:pPr>
      <w:r w:rsidRPr="00A673A6">
        <w:rPr>
          <w:rFonts w:hint="cs"/>
          <w:rtl/>
        </w:rPr>
        <w:t>«آ</w:t>
      </w:r>
      <w:r w:rsidR="0028485C" w:rsidRPr="00A673A6">
        <w:rPr>
          <w:rFonts w:hint="cs"/>
          <w:rtl/>
        </w:rPr>
        <w:t>ی</w:t>
      </w:r>
      <w:r w:rsidRPr="00A673A6">
        <w:rPr>
          <w:rFonts w:hint="cs"/>
          <w:rtl/>
        </w:rPr>
        <w:t>ا</w:t>
      </w:r>
      <w:r w:rsidR="006F1049" w:rsidRPr="00A673A6">
        <w:rPr>
          <w:rFonts w:hint="cs"/>
          <w:rtl/>
        </w:rPr>
        <w:t xml:space="preserve"> نمی‌</w:t>
      </w:r>
      <w:r w:rsidRPr="00A673A6">
        <w:rPr>
          <w:rFonts w:hint="cs"/>
          <w:rtl/>
        </w:rPr>
        <w:t>ب</w:t>
      </w:r>
      <w:r w:rsidR="0028485C" w:rsidRPr="00A673A6">
        <w:rPr>
          <w:rFonts w:hint="cs"/>
          <w:rtl/>
        </w:rPr>
        <w:t>ی</w:t>
      </w:r>
      <w:r w:rsidRPr="00A673A6">
        <w:rPr>
          <w:rFonts w:hint="cs"/>
          <w:rtl/>
        </w:rPr>
        <w:t>ن</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با گذشت زمان</w:t>
      </w:r>
      <w:r w:rsidR="0028485C" w:rsidRPr="00A673A6">
        <w:rPr>
          <w:rFonts w:hint="cs"/>
          <w:rtl/>
        </w:rPr>
        <w:t>ی</w:t>
      </w:r>
      <w:r w:rsidRPr="00A673A6">
        <w:rPr>
          <w:rFonts w:hint="cs"/>
          <w:rtl/>
        </w:rPr>
        <w:t xml:space="preserve"> طولان</w:t>
      </w:r>
      <w:r w:rsidR="0028485C" w:rsidRPr="00A673A6">
        <w:rPr>
          <w:rFonts w:hint="cs"/>
          <w:rtl/>
        </w:rPr>
        <w:t>ی</w:t>
      </w:r>
      <w:r w:rsidR="007C6A2D" w:rsidRPr="00A673A6">
        <w:rPr>
          <w:rFonts w:hint="cs"/>
          <w:rtl/>
        </w:rPr>
        <w:t>،</w:t>
      </w:r>
      <w:r w:rsidR="004F180B" w:rsidRPr="00A673A6">
        <w:rPr>
          <w:rFonts w:hint="cs"/>
          <w:rtl/>
        </w:rPr>
        <w:t xml:space="preserve"> </w:t>
      </w:r>
      <w:r w:rsidRPr="00A673A6">
        <w:rPr>
          <w:rFonts w:hint="cs"/>
          <w:rtl/>
        </w:rPr>
        <w:t>اثر ر</w:t>
      </w:r>
      <w:r w:rsidR="0028485C" w:rsidRPr="00A673A6">
        <w:rPr>
          <w:rFonts w:hint="cs"/>
          <w:rtl/>
        </w:rPr>
        <w:t>ی</w:t>
      </w:r>
      <w:r w:rsidRPr="00A673A6">
        <w:rPr>
          <w:rFonts w:hint="cs"/>
          <w:rtl/>
        </w:rPr>
        <w:t>سمان بر صخره سنگ</w:t>
      </w:r>
      <w:r w:rsidR="0028485C" w:rsidRPr="00A673A6">
        <w:rPr>
          <w:rFonts w:hint="cs"/>
          <w:rtl/>
        </w:rPr>
        <w:t xml:space="preserve"> می‌</w:t>
      </w:r>
      <w:r w:rsidRPr="00A673A6">
        <w:rPr>
          <w:rFonts w:hint="cs"/>
          <w:rtl/>
        </w:rPr>
        <w:t>ماند»؟</w:t>
      </w:r>
    </w:p>
    <w:p w:rsidR="008F4B15" w:rsidRPr="00A673A6" w:rsidRDefault="008F4B15" w:rsidP="00A673A6">
      <w:pPr>
        <w:pStyle w:val="a4"/>
        <w:rPr>
          <w:rtl/>
        </w:rPr>
      </w:pPr>
      <w:r w:rsidRPr="00A673A6">
        <w:rPr>
          <w:rFonts w:hint="cs"/>
          <w:rtl/>
        </w:rPr>
        <w:t>علت اضطراب و آشفتگ</w:t>
      </w:r>
      <w:r w:rsidR="0028485C" w:rsidRPr="00A673A6">
        <w:rPr>
          <w:rFonts w:hint="cs"/>
          <w:rtl/>
        </w:rPr>
        <w:t>ی</w:t>
      </w:r>
      <w:r w:rsidRPr="00A673A6">
        <w:rPr>
          <w:rFonts w:hint="cs"/>
          <w:rtl/>
        </w:rPr>
        <w:t xml:space="preserve"> ما</w:t>
      </w:r>
      <w:r w:rsidR="007C6A2D" w:rsidRPr="00A673A6">
        <w:rPr>
          <w:rFonts w:hint="cs"/>
          <w:rtl/>
        </w:rPr>
        <w:t>،</w:t>
      </w:r>
      <w:r w:rsidR="004F180B" w:rsidRPr="00A673A6">
        <w:rPr>
          <w:rFonts w:hint="cs"/>
          <w:rtl/>
        </w:rPr>
        <w:t xml:space="preserve"> </w:t>
      </w:r>
      <w:r w:rsidRPr="00A673A6">
        <w:rPr>
          <w:rFonts w:hint="cs"/>
          <w:rtl/>
        </w:rPr>
        <w:t>ا</w:t>
      </w:r>
      <w:r w:rsidR="0028485C" w:rsidRPr="00A673A6">
        <w:rPr>
          <w:rFonts w:hint="cs"/>
          <w:rtl/>
        </w:rPr>
        <w:t>ی</w:t>
      </w:r>
      <w:r w:rsidRPr="00A673A6">
        <w:rPr>
          <w:rFonts w:hint="cs"/>
          <w:rtl/>
        </w:rPr>
        <w:t xml:space="preserve">ن است </w:t>
      </w:r>
      <w:r w:rsidR="006F1049" w:rsidRPr="00A673A6">
        <w:rPr>
          <w:rFonts w:hint="cs"/>
          <w:rtl/>
        </w:rPr>
        <w:t>ک</w:t>
      </w:r>
      <w:r w:rsidRPr="00A673A6">
        <w:rPr>
          <w:rFonts w:hint="cs"/>
          <w:rtl/>
        </w:rPr>
        <w:t xml:space="preserve">ه </w:t>
      </w:r>
      <w:r w:rsidR="00E825D7" w:rsidRPr="00A673A6">
        <w:rPr>
          <w:rFonts w:hint="cs"/>
          <w:rtl/>
        </w:rPr>
        <w:t>م</w:t>
      </w:r>
      <w:r w:rsidR="0028485C" w:rsidRPr="00A673A6">
        <w:rPr>
          <w:rFonts w:hint="cs"/>
          <w:rtl/>
        </w:rPr>
        <w:t>ی</w:t>
      </w:r>
      <w:r w:rsidR="00E825D7" w:rsidRPr="00A673A6">
        <w:rPr>
          <w:rFonts w:hint="cs"/>
          <w:rtl/>
        </w:rPr>
        <w:t>‌خوا</w:t>
      </w:r>
      <w:r w:rsidRPr="00A673A6">
        <w:rPr>
          <w:rFonts w:hint="cs"/>
          <w:rtl/>
        </w:rPr>
        <w:t>ه</w:t>
      </w:r>
      <w:r w:rsidR="0028485C" w:rsidRPr="00A673A6">
        <w:rPr>
          <w:rFonts w:hint="cs"/>
          <w:rtl/>
        </w:rPr>
        <w:t>ی</w:t>
      </w:r>
      <w:r w:rsidRPr="00A673A6">
        <w:rPr>
          <w:rFonts w:hint="cs"/>
          <w:rtl/>
        </w:rPr>
        <w:t xml:space="preserve">م تمام </w:t>
      </w:r>
      <w:r w:rsidR="006F1049" w:rsidRPr="00A673A6">
        <w:rPr>
          <w:rFonts w:hint="cs"/>
          <w:rtl/>
        </w:rPr>
        <w:t>ک</w:t>
      </w:r>
      <w:r w:rsidRPr="00A673A6">
        <w:rPr>
          <w:rFonts w:hint="cs"/>
          <w:rtl/>
        </w:rPr>
        <w:t xml:space="preserve">ارها را به </w:t>
      </w:r>
      <w:r w:rsidR="0028485C" w:rsidRPr="00A673A6">
        <w:rPr>
          <w:rFonts w:hint="cs"/>
          <w:rtl/>
        </w:rPr>
        <w:t>ی</w:t>
      </w:r>
      <w:r w:rsidR="006F1049" w:rsidRPr="00A673A6">
        <w:rPr>
          <w:rFonts w:hint="cs"/>
          <w:rtl/>
        </w:rPr>
        <w:t>ک</w:t>
      </w:r>
      <w:r w:rsidRPr="00A673A6">
        <w:rPr>
          <w:rFonts w:hint="cs"/>
          <w:rtl/>
        </w:rPr>
        <w:t>باره انجام ده</w:t>
      </w:r>
      <w:r w:rsidR="0028485C" w:rsidRPr="00A673A6">
        <w:rPr>
          <w:rFonts w:hint="cs"/>
          <w:rtl/>
        </w:rPr>
        <w:t>ی</w:t>
      </w:r>
      <w:r w:rsidRPr="00A673A6">
        <w:rPr>
          <w:rFonts w:hint="cs"/>
          <w:rtl/>
        </w:rPr>
        <w:t>م و به هم</w:t>
      </w:r>
      <w:r w:rsidR="0028485C" w:rsidRPr="00A673A6">
        <w:rPr>
          <w:rFonts w:hint="cs"/>
          <w:rtl/>
        </w:rPr>
        <w:t>ی</w:t>
      </w:r>
      <w:r w:rsidRPr="00A673A6">
        <w:rPr>
          <w:rFonts w:hint="cs"/>
          <w:rtl/>
        </w:rPr>
        <w:t xml:space="preserve">ن خاطر خسته </w:t>
      </w:r>
      <w:r w:rsidR="00E825D7" w:rsidRPr="00A673A6">
        <w:rPr>
          <w:rFonts w:hint="cs"/>
          <w:rtl/>
        </w:rPr>
        <w:t>م</w:t>
      </w:r>
      <w:r w:rsidR="0028485C" w:rsidRPr="00A673A6">
        <w:rPr>
          <w:rFonts w:hint="cs"/>
          <w:rtl/>
        </w:rPr>
        <w:t>ی</w:t>
      </w:r>
      <w:r w:rsidR="00E825D7" w:rsidRPr="00A673A6">
        <w:rPr>
          <w:rFonts w:hint="cs"/>
          <w:rtl/>
        </w:rPr>
        <w:t>‌شو</w:t>
      </w:r>
      <w:r w:rsidR="0028485C" w:rsidRPr="00A673A6">
        <w:rPr>
          <w:rFonts w:hint="cs"/>
          <w:rtl/>
        </w:rPr>
        <w:t>ی</w:t>
      </w:r>
      <w:r w:rsidRPr="00A673A6">
        <w:rPr>
          <w:rFonts w:hint="cs"/>
          <w:rtl/>
        </w:rPr>
        <w:t xml:space="preserve">م و </w:t>
      </w:r>
      <w:r w:rsidR="006F1049" w:rsidRPr="00A673A6">
        <w:rPr>
          <w:rFonts w:hint="cs"/>
          <w:rtl/>
        </w:rPr>
        <w:t>ک</w:t>
      </w:r>
      <w:r w:rsidRPr="00A673A6">
        <w:rPr>
          <w:rFonts w:hint="cs"/>
          <w:rtl/>
        </w:rPr>
        <w:t xml:space="preserve">ار را رها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0028485C" w:rsidRPr="00A673A6">
        <w:rPr>
          <w:rFonts w:hint="cs"/>
          <w:rtl/>
        </w:rPr>
        <w:t>ی</w:t>
      </w:r>
      <w:r w:rsidRPr="00A673A6">
        <w:rPr>
          <w:rFonts w:hint="cs"/>
          <w:rtl/>
        </w:rPr>
        <w:t>م</w:t>
      </w:r>
      <w:r w:rsidR="0075782A" w:rsidRPr="00A673A6">
        <w:rPr>
          <w:rFonts w:hint="cs"/>
          <w:rtl/>
        </w:rPr>
        <w:t xml:space="preserve">. </w:t>
      </w:r>
      <w:r w:rsidRPr="00A673A6">
        <w:rPr>
          <w:rFonts w:hint="cs"/>
          <w:rtl/>
        </w:rPr>
        <w:t>اگر ما</w:t>
      </w:r>
      <w:r w:rsidR="007C6A2D" w:rsidRPr="00A673A6">
        <w:rPr>
          <w:rFonts w:hint="cs"/>
          <w:rtl/>
        </w:rPr>
        <w:t>،</w:t>
      </w:r>
      <w:r w:rsidR="004F180B" w:rsidRPr="00A673A6">
        <w:rPr>
          <w:rFonts w:hint="cs"/>
          <w:rtl/>
        </w:rPr>
        <w:t xml:space="preserve"> </w:t>
      </w:r>
      <w:r w:rsidR="006F1049" w:rsidRPr="00A673A6">
        <w:rPr>
          <w:rFonts w:hint="cs"/>
          <w:rtl/>
        </w:rPr>
        <w:t>ک</w:t>
      </w:r>
      <w:r w:rsidRPr="00A673A6">
        <w:rPr>
          <w:rFonts w:hint="cs"/>
          <w:rtl/>
        </w:rPr>
        <w:t>ار خود را آهسته و به تدر</w:t>
      </w:r>
      <w:r w:rsidR="0028485C" w:rsidRPr="00A673A6">
        <w:rPr>
          <w:rFonts w:hint="cs"/>
          <w:rtl/>
        </w:rPr>
        <w:t>ی</w:t>
      </w:r>
      <w:r w:rsidRPr="00A673A6">
        <w:rPr>
          <w:rFonts w:hint="cs"/>
          <w:rtl/>
        </w:rPr>
        <w:t>ج انجام ده</w:t>
      </w:r>
      <w:r w:rsidR="0028485C" w:rsidRPr="00A673A6">
        <w:rPr>
          <w:rFonts w:hint="cs"/>
          <w:rtl/>
        </w:rPr>
        <w:t>ی</w:t>
      </w:r>
      <w:r w:rsidRPr="00A673A6">
        <w:rPr>
          <w:rFonts w:hint="cs"/>
          <w:rtl/>
        </w:rPr>
        <w:t>م و آن را طور</w:t>
      </w:r>
      <w:r w:rsidR="0028485C" w:rsidRPr="00A673A6">
        <w:rPr>
          <w:rFonts w:hint="cs"/>
          <w:rtl/>
        </w:rPr>
        <w:t>ی</w:t>
      </w:r>
      <w:r w:rsidRPr="00A673A6">
        <w:rPr>
          <w:rFonts w:hint="cs"/>
          <w:rtl/>
        </w:rPr>
        <w:t xml:space="preserve"> تقس</w:t>
      </w:r>
      <w:r w:rsidR="0028485C" w:rsidRPr="00A673A6">
        <w:rPr>
          <w:rFonts w:hint="cs"/>
          <w:rtl/>
        </w:rPr>
        <w:t>ی</w:t>
      </w:r>
      <w:r w:rsidRPr="00A673A6">
        <w:rPr>
          <w:rFonts w:hint="cs"/>
          <w:rtl/>
        </w:rPr>
        <w:t xml:space="preserve">م </w:t>
      </w:r>
      <w:r w:rsidR="006F1049" w:rsidRPr="00A673A6">
        <w:rPr>
          <w:rFonts w:hint="cs"/>
          <w:rtl/>
        </w:rPr>
        <w:t>ک</w:t>
      </w:r>
      <w:r w:rsidRPr="00A673A6">
        <w:rPr>
          <w:rFonts w:hint="cs"/>
          <w:rtl/>
        </w:rPr>
        <w:t>ن</w:t>
      </w:r>
      <w:r w:rsidR="0028485C" w:rsidRPr="00A673A6">
        <w:rPr>
          <w:rFonts w:hint="cs"/>
          <w:rtl/>
        </w:rPr>
        <w:t>ی</w:t>
      </w:r>
      <w:r w:rsidRPr="00A673A6">
        <w:rPr>
          <w:rFonts w:hint="cs"/>
          <w:rtl/>
        </w:rPr>
        <w:t xml:space="preserve">م </w:t>
      </w:r>
      <w:r w:rsidR="006F1049" w:rsidRPr="00A673A6">
        <w:rPr>
          <w:rFonts w:hint="cs"/>
          <w:rtl/>
        </w:rPr>
        <w:t>ک</w:t>
      </w:r>
      <w:r w:rsidRPr="00A673A6">
        <w:rPr>
          <w:rFonts w:hint="cs"/>
          <w:rtl/>
        </w:rPr>
        <w:t>ه در چند مرحله انجام شود</w:t>
      </w:r>
      <w:r w:rsidR="007C6A2D" w:rsidRPr="00A673A6">
        <w:rPr>
          <w:rFonts w:hint="cs"/>
          <w:rtl/>
        </w:rPr>
        <w:t xml:space="preserve">، </w:t>
      </w:r>
      <w:r w:rsidRPr="00A673A6">
        <w:rPr>
          <w:rFonts w:hint="cs"/>
          <w:rtl/>
        </w:rPr>
        <w:t>‌تمام مراحل را با آرام</w:t>
      </w:r>
      <w:r w:rsidR="0028485C" w:rsidRPr="00A673A6">
        <w:rPr>
          <w:rFonts w:hint="cs"/>
          <w:rtl/>
        </w:rPr>
        <w:t>ی</w:t>
      </w:r>
      <w:r w:rsidRPr="00A673A6">
        <w:rPr>
          <w:rFonts w:hint="cs"/>
          <w:rtl/>
        </w:rPr>
        <w:t xml:space="preserve"> سپر</w:t>
      </w:r>
      <w:r w:rsidR="0028485C" w:rsidRPr="00A673A6">
        <w:rPr>
          <w:rFonts w:hint="cs"/>
          <w:rtl/>
        </w:rPr>
        <w:t>ی</w:t>
      </w:r>
      <w:r w:rsidRPr="00A673A6">
        <w:rPr>
          <w:rFonts w:hint="cs"/>
          <w:rtl/>
        </w:rPr>
        <w:t xml:space="preserve">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0028485C" w:rsidRPr="00A673A6">
        <w:rPr>
          <w:rFonts w:hint="cs"/>
          <w:rtl/>
        </w:rPr>
        <w:t>ی</w:t>
      </w:r>
      <w:r w:rsidRPr="00A673A6">
        <w:rPr>
          <w:rFonts w:hint="cs"/>
          <w:rtl/>
        </w:rPr>
        <w:t>م</w:t>
      </w:r>
      <w:r w:rsidR="0075782A" w:rsidRPr="00A673A6">
        <w:rPr>
          <w:rFonts w:hint="cs"/>
          <w:rtl/>
        </w:rPr>
        <w:t xml:space="preserve">. </w:t>
      </w:r>
      <w:r w:rsidRPr="00A673A6">
        <w:rPr>
          <w:rFonts w:hint="cs"/>
          <w:rtl/>
        </w:rPr>
        <w:t>از نماز</w:t>
      </w:r>
      <w:r w:rsidR="007C6A2D" w:rsidRPr="00A673A6">
        <w:rPr>
          <w:rFonts w:hint="cs"/>
          <w:rtl/>
        </w:rPr>
        <w:t>،</w:t>
      </w:r>
      <w:r w:rsidR="004F180B" w:rsidRPr="00A673A6">
        <w:rPr>
          <w:rFonts w:hint="cs"/>
          <w:rtl/>
        </w:rPr>
        <w:t xml:space="preserve"> </w:t>
      </w:r>
      <w:r w:rsidRPr="00A673A6">
        <w:rPr>
          <w:rFonts w:hint="cs"/>
          <w:rtl/>
        </w:rPr>
        <w:t>درس بگ</w:t>
      </w:r>
      <w:r w:rsidR="0028485C" w:rsidRPr="00A673A6">
        <w:rPr>
          <w:rFonts w:hint="cs"/>
          <w:rtl/>
        </w:rPr>
        <w:t>ی</w:t>
      </w:r>
      <w:r w:rsidRPr="00A673A6">
        <w:rPr>
          <w:rFonts w:hint="cs"/>
          <w:rtl/>
        </w:rPr>
        <w:t>ر</w:t>
      </w:r>
      <w:r w:rsidR="0028485C" w:rsidRPr="00A673A6">
        <w:rPr>
          <w:rFonts w:hint="cs"/>
          <w:rtl/>
        </w:rPr>
        <w:t>ی</w:t>
      </w:r>
      <w:r w:rsidRPr="00A673A6">
        <w:rPr>
          <w:rFonts w:hint="cs"/>
          <w:rtl/>
        </w:rPr>
        <w:t>د؛ شر</w:t>
      </w:r>
      <w:r w:rsidR="0028485C" w:rsidRPr="00A673A6">
        <w:rPr>
          <w:rFonts w:hint="cs"/>
          <w:rtl/>
        </w:rPr>
        <w:t>ی</w:t>
      </w:r>
      <w:r w:rsidRPr="00A673A6">
        <w:rPr>
          <w:rFonts w:hint="cs"/>
          <w:rtl/>
        </w:rPr>
        <w:t>عت</w:t>
      </w:r>
      <w:r w:rsidR="007C6A2D" w:rsidRPr="00A673A6">
        <w:rPr>
          <w:rFonts w:hint="cs"/>
          <w:rtl/>
        </w:rPr>
        <w:t>،</w:t>
      </w:r>
      <w:r w:rsidR="004F180B" w:rsidRPr="00A673A6">
        <w:rPr>
          <w:rFonts w:hint="cs"/>
          <w:rtl/>
        </w:rPr>
        <w:t xml:space="preserve"> </w:t>
      </w:r>
      <w:r w:rsidRPr="00A673A6">
        <w:rPr>
          <w:rFonts w:hint="cs"/>
          <w:rtl/>
        </w:rPr>
        <w:t>نماز را در پنج وقت متفرق قرار داده تا بنده با تمر</w:t>
      </w:r>
      <w:r w:rsidR="006F1049" w:rsidRPr="00A673A6">
        <w:rPr>
          <w:rFonts w:hint="cs"/>
          <w:rtl/>
        </w:rPr>
        <w:t>ک</w:t>
      </w:r>
      <w:r w:rsidRPr="00A673A6">
        <w:rPr>
          <w:rFonts w:hint="cs"/>
          <w:rtl/>
        </w:rPr>
        <w:t>ز و راحت</w:t>
      </w:r>
      <w:r w:rsidR="0028485C" w:rsidRPr="00A673A6">
        <w:rPr>
          <w:rFonts w:hint="cs"/>
          <w:rtl/>
        </w:rPr>
        <w:t>ی</w:t>
      </w:r>
      <w:r w:rsidR="007C6A2D" w:rsidRPr="00A673A6">
        <w:rPr>
          <w:rFonts w:hint="cs"/>
          <w:rtl/>
        </w:rPr>
        <w:t>،</w:t>
      </w:r>
      <w:r w:rsidR="004F180B" w:rsidRPr="00A673A6">
        <w:rPr>
          <w:rFonts w:hint="cs"/>
          <w:rtl/>
        </w:rPr>
        <w:t xml:space="preserve"> </w:t>
      </w:r>
      <w:r w:rsidRPr="00A673A6">
        <w:rPr>
          <w:rFonts w:hint="cs"/>
          <w:rtl/>
        </w:rPr>
        <w:t>آن را انجام دهد و با شوق و علاقه به سو</w:t>
      </w:r>
      <w:r w:rsidR="0028485C" w:rsidRPr="00A673A6">
        <w:rPr>
          <w:rFonts w:hint="cs"/>
          <w:rtl/>
        </w:rPr>
        <w:t>ی</w:t>
      </w:r>
      <w:r w:rsidRPr="00A673A6">
        <w:rPr>
          <w:rFonts w:hint="cs"/>
          <w:rtl/>
        </w:rPr>
        <w:t xml:space="preserve"> آن برود</w:t>
      </w:r>
      <w:r w:rsidR="0075782A" w:rsidRPr="00A673A6">
        <w:rPr>
          <w:rFonts w:hint="cs"/>
          <w:rtl/>
        </w:rPr>
        <w:t xml:space="preserve">. </w:t>
      </w:r>
      <w:r w:rsidRPr="00A673A6">
        <w:rPr>
          <w:rFonts w:hint="cs"/>
          <w:rtl/>
        </w:rPr>
        <w:t>اگر قرار بر ا</w:t>
      </w:r>
      <w:r w:rsidR="0028485C" w:rsidRPr="00A673A6">
        <w:rPr>
          <w:rFonts w:hint="cs"/>
          <w:rtl/>
        </w:rPr>
        <w:t>ی</w:t>
      </w:r>
      <w:r w:rsidRPr="00A673A6">
        <w:rPr>
          <w:rFonts w:hint="cs"/>
          <w:rtl/>
        </w:rPr>
        <w:t xml:space="preserve">ن بود </w:t>
      </w:r>
      <w:r w:rsidR="006F1049" w:rsidRPr="00A673A6">
        <w:rPr>
          <w:rFonts w:hint="cs"/>
          <w:rtl/>
        </w:rPr>
        <w:t>ک</w:t>
      </w:r>
      <w:r w:rsidRPr="00A673A6">
        <w:rPr>
          <w:rFonts w:hint="cs"/>
          <w:rtl/>
        </w:rPr>
        <w:t xml:space="preserve">ه تمام نمازها در </w:t>
      </w:r>
      <w:r w:rsidR="0028485C" w:rsidRPr="00A673A6">
        <w:rPr>
          <w:rFonts w:hint="cs"/>
          <w:rtl/>
        </w:rPr>
        <w:t>ی</w:t>
      </w:r>
      <w:r w:rsidR="006F1049" w:rsidRPr="00A673A6">
        <w:rPr>
          <w:rFonts w:hint="cs"/>
          <w:rtl/>
        </w:rPr>
        <w:t>ک</w:t>
      </w:r>
      <w:r w:rsidRPr="00A673A6">
        <w:rPr>
          <w:rFonts w:hint="cs"/>
          <w:rtl/>
        </w:rPr>
        <w:t xml:space="preserve"> وقت خوانده شوند</w:t>
      </w:r>
      <w:r w:rsidR="007C6A2D" w:rsidRPr="00A673A6">
        <w:rPr>
          <w:rFonts w:hint="cs"/>
          <w:rtl/>
        </w:rPr>
        <w:t>،</w:t>
      </w:r>
      <w:r w:rsidR="004F180B" w:rsidRPr="00A673A6">
        <w:rPr>
          <w:rFonts w:hint="cs"/>
          <w:rtl/>
        </w:rPr>
        <w:t xml:space="preserve"> </w:t>
      </w:r>
      <w:r w:rsidRPr="00A673A6">
        <w:rPr>
          <w:rFonts w:hint="cs"/>
          <w:rtl/>
        </w:rPr>
        <w:t xml:space="preserve">بنده خسته </w:t>
      </w:r>
      <w:r w:rsidR="00E825D7" w:rsidRPr="00A673A6">
        <w:rPr>
          <w:rFonts w:hint="cs"/>
          <w:rtl/>
        </w:rPr>
        <w:t>م</w:t>
      </w:r>
      <w:r w:rsidR="0028485C" w:rsidRPr="00A673A6">
        <w:rPr>
          <w:rFonts w:hint="cs"/>
          <w:rtl/>
        </w:rPr>
        <w:t>ی</w:t>
      </w:r>
      <w:r w:rsidR="00E825D7" w:rsidRPr="00A673A6">
        <w:rPr>
          <w:rFonts w:hint="cs"/>
          <w:rtl/>
        </w:rPr>
        <w:t>‌شد</w:t>
      </w:r>
      <w:r w:rsidR="0075782A" w:rsidRPr="00A673A6">
        <w:rPr>
          <w:rFonts w:hint="cs"/>
          <w:rtl/>
        </w:rPr>
        <w:t xml:space="preserve">. </w:t>
      </w:r>
      <w:r w:rsidRPr="00A673A6">
        <w:rPr>
          <w:rFonts w:hint="cs"/>
          <w:rtl/>
        </w:rPr>
        <w:t>در حد</w:t>
      </w:r>
      <w:r w:rsidR="0028485C" w:rsidRPr="00A673A6">
        <w:rPr>
          <w:rFonts w:hint="cs"/>
          <w:rtl/>
        </w:rPr>
        <w:t>ی</w:t>
      </w:r>
      <w:r w:rsidRPr="00A673A6">
        <w:rPr>
          <w:rFonts w:hint="cs"/>
          <w:rtl/>
        </w:rPr>
        <w:t>ث آمده است</w:t>
      </w:r>
      <w:r w:rsidR="0075782A" w:rsidRPr="00A673A6">
        <w:rPr>
          <w:rFonts w:hint="cs"/>
          <w:rtl/>
        </w:rPr>
        <w:t xml:space="preserve">: </w:t>
      </w:r>
      <w:r w:rsidRPr="00A673A6">
        <w:rPr>
          <w:rFonts w:hint="cs"/>
          <w:rtl/>
        </w:rPr>
        <w:t>«شاخه</w:t>
      </w:r>
      <w:r w:rsidR="00A673A6">
        <w:rPr>
          <w:rFonts w:hint="eastAsia"/>
          <w:rtl/>
        </w:rPr>
        <w:t>‌</w:t>
      </w:r>
      <w:r w:rsidRPr="00A673A6">
        <w:rPr>
          <w:rFonts w:hint="cs"/>
          <w:rtl/>
        </w:rPr>
        <w:t>ا</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 xml:space="preserve">ه از </w:t>
      </w:r>
      <w:r w:rsidR="0028485C" w:rsidRPr="00A673A6">
        <w:rPr>
          <w:rFonts w:hint="cs"/>
          <w:rtl/>
        </w:rPr>
        <w:t>ی</w:t>
      </w:r>
      <w:r w:rsidR="006F1049" w:rsidRPr="00A673A6">
        <w:rPr>
          <w:rFonts w:hint="cs"/>
          <w:rtl/>
        </w:rPr>
        <w:t>ک</w:t>
      </w:r>
      <w:r w:rsidRPr="00A673A6">
        <w:rPr>
          <w:rFonts w:hint="cs"/>
          <w:rtl/>
        </w:rPr>
        <w:t xml:space="preserve"> درخت</w:t>
      </w:r>
      <w:r w:rsidR="0028485C" w:rsidRPr="00A673A6">
        <w:rPr>
          <w:rFonts w:hint="cs"/>
          <w:rtl/>
        </w:rPr>
        <w:t xml:space="preserve"> می‌</w:t>
      </w:r>
      <w:r w:rsidRPr="00A673A6">
        <w:rPr>
          <w:rFonts w:hint="cs"/>
          <w:rtl/>
        </w:rPr>
        <w:t>رو</w:t>
      </w:r>
      <w:r w:rsidR="0028485C" w:rsidRPr="00A673A6">
        <w:rPr>
          <w:rFonts w:hint="cs"/>
          <w:rtl/>
        </w:rPr>
        <w:t>ی</w:t>
      </w:r>
      <w:r w:rsidRPr="00A673A6">
        <w:rPr>
          <w:rFonts w:hint="cs"/>
          <w:rtl/>
        </w:rPr>
        <w:t>د</w:t>
      </w:r>
      <w:r w:rsidR="007C6A2D" w:rsidRPr="00A673A6">
        <w:rPr>
          <w:rFonts w:hint="cs"/>
          <w:rtl/>
        </w:rPr>
        <w:t>،</w:t>
      </w:r>
      <w:r w:rsidR="004F180B" w:rsidRPr="00A673A6">
        <w:rPr>
          <w:rFonts w:hint="cs"/>
          <w:rtl/>
        </w:rPr>
        <w:t xml:space="preserve"> </w:t>
      </w:r>
      <w:r w:rsidRPr="00A673A6">
        <w:rPr>
          <w:rFonts w:hint="cs"/>
          <w:rtl/>
        </w:rPr>
        <w:t xml:space="preserve">نه قامت راست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Pr="00A673A6">
        <w:rPr>
          <w:rFonts w:hint="cs"/>
          <w:rtl/>
        </w:rPr>
        <w:t>د و نه در زم</w:t>
      </w:r>
      <w:r w:rsidR="0028485C" w:rsidRPr="00A673A6">
        <w:rPr>
          <w:rFonts w:hint="cs"/>
          <w:rtl/>
        </w:rPr>
        <w:t>ی</w:t>
      </w:r>
      <w:r w:rsidRPr="00A673A6">
        <w:rPr>
          <w:rFonts w:hint="cs"/>
          <w:rtl/>
        </w:rPr>
        <w:t>ن ر</w:t>
      </w:r>
      <w:r w:rsidR="0028485C" w:rsidRPr="00A673A6">
        <w:rPr>
          <w:rFonts w:hint="cs"/>
          <w:rtl/>
        </w:rPr>
        <w:t>ی</w:t>
      </w:r>
      <w:r w:rsidRPr="00A673A6">
        <w:rPr>
          <w:rFonts w:hint="cs"/>
          <w:rtl/>
        </w:rPr>
        <w:t>شه</w:t>
      </w:r>
      <w:r w:rsidR="0028485C" w:rsidRPr="00A673A6">
        <w:rPr>
          <w:rFonts w:hint="cs"/>
          <w:rtl/>
        </w:rPr>
        <w:t xml:space="preserve"> می‌</w:t>
      </w:r>
      <w:r w:rsidRPr="00A673A6">
        <w:rPr>
          <w:rFonts w:hint="cs"/>
          <w:rtl/>
        </w:rPr>
        <w:t>دواند»</w:t>
      </w:r>
      <w:r w:rsidR="0075782A" w:rsidRPr="00A673A6">
        <w:rPr>
          <w:rFonts w:hint="cs"/>
          <w:rtl/>
        </w:rPr>
        <w:t xml:space="preserve">. </w:t>
      </w:r>
    </w:p>
    <w:p w:rsidR="008F4B15" w:rsidRPr="00A673A6" w:rsidRDefault="008F4B15" w:rsidP="00A673A6">
      <w:pPr>
        <w:pStyle w:val="a4"/>
        <w:rPr>
          <w:rtl/>
        </w:rPr>
      </w:pPr>
      <w:r w:rsidRPr="00A673A6">
        <w:rPr>
          <w:rFonts w:hint="cs"/>
          <w:rtl/>
        </w:rPr>
        <w:t xml:space="preserve">با تجربه ثابت شده </w:t>
      </w:r>
      <w:r w:rsidR="006F1049" w:rsidRPr="00A673A6">
        <w:rPr>
          <w:rFonts w:hint="cs"/>
          <w:rtl/>
        </w:rPr>
        <w:t>ک</w:t>
      </w:r>
      <w:r w:rsidRPr="00A673A6">
        <w:rPr>
          <w:rFonts w:hint="cs"/>
          <w:rtl/>
        </w:rPr>
        <w:t>ه هر</w:t>
      </w:r>
      <w:r w:rsidR="006F1049" w:rsidRPr="00A673A6">
        <w:rPr>
          <w:rFonts w:hint="cs"/>
          <w:rtl/>
        </w:rPr>
        <w:t>ک</w:t>
      </w:r>
      <w:r w:rsidRPr="00A673A6">
        <w:rPr>
          <w:rFonts w:hint="cs"/>
          <w:rtl/>
        </w:rPr>
        <w:t>س</w:t>
      </w:r>
      <w:r w:rsidR="007C6A2D" w:rsidRPr="00A673A6">
        <w:rPr>
          <w:rFonts w:hint="cs"/>
          <w:rtl/>
        </w:rPr>
        <w:t>،</w:t>
      </w:r>
      <w:r w:rsidR="004F180B" w:rsidRPr="00A673A6">
        <w:rPr>
          <w:rFonts w:hint="cs"/>
          <w:rtl/>
        </w:rPr>
        <w:t xml:space="preserve"> </w:t>
      </w:r>
      <w:r w:rsidR="006F1049" w:rsidRPr="00A673A6">
        <w:rPr>
          <w:rFonts w:hint="cs"/>
          <w:rtl/>
        </w:rPr>
        <w:t>ک</w:t>
      </w:r>
      <w:r w:rsidRPr="00A673A6">
        <w:rPr>
          <w:rFonts w:hint="cs"/>
          <w:rtl/>
        </w:rPr>
        <w:t>ارها را به تدر</w:t>
      </w:r>
      <w:r w:rsidR="0028485C" w:rsidRPr="00A673A6">
        <w:rPr>
          <w:rFonts w:hint="cs"/>
          <w:rtl/>
        </w:rPr>
        <w:t>ی</w:t>
      </w:r>
      <w:r w:rsidRPr="00A673A6">
        <w:rPr>
          <w:rFonts w:hint="cs"/>
          <w:rtl/>
        </w:rPr>
        <w:t>ج انجام دهد</w:t>
      </w:r>
      <w:r w:rsidR="007C6A2D" w:rsidRPr="00A673A6">
        <w:rPr>
          <w:rFonts w:hint="cs"/>
          <w:rtl/>
        </w:rPr>
        <w:t>،</w:t>
      </w:r>
      <w:r w:rsidR="004F180B" w:rsidRPr="00A673A6">
        <w:rPr>
          <w:rFonts w:hint="cs"/>
          <w:rtl/>
        </w:rPr>
        <w:t xml:space="preserve"> </w:t>
      </w:r>
      <w:r w:rsidRPr="00A673A6">
        <w:rPr>
          <w:rFonts w:hint="cs"/>
          <w:rtl/>
        </w:rPr>
        <w:t>به نتا</w:t>
      </w:r>
      <w:r w:rsidR="0028485C" w:rsidRPr="00A673A6">
        <w:rPr>
          <w:rFonts w:hint="cs"/>
          <w:rtl/>
        </w:rPr>
        <w:t>ی</w:t>
      </w:r>
      <w:r w:rsidRPr="00A673A6">
        <w:rPr>
          <w:rFonts w:hint="cs"/>
          <w:rtl/>
        </w:rPr>
        <w:t>ج</w:t>
      </w:r>
      <w:r w:rsidR="0028485C" w:rsidRPr="00A673A6">
        <w:rPr>
          <w:rFonts w:hint="cs"/>
          <w:rtl/>
        </w:rPr>
        <w:t>ی</w:t>
      </w:r>
      <w:r w:rsidRPr="00A673A6">
        <w:rPr>
          <w:rFonts w:hint="cs"/>
          <w:rtl/>
        </w:rPr>
        <w:t xml:space="preserve"> دست</w:t>
      </w:r>
      <w:r w:rsidR="0028485C" w:rsidRPr="00A673A6">
        <w:rPr>
          <w:rFonts w:hint="cs"/>
          <w:rtl/>
        </w:rPr>
        <w:t xml:space="preserve"> می‌ی</w:t>
      </w:r>
      <w:r w:rsidRPr="00A673A6">
        <w:rPr>
          <w:rFonts w:hint="cs"/>
          <w:rtl/>
        </w:rPr>
        <w:t xml:space="preserve">ابد </w:t>
      </w:r>
      <w:r w:rsidR="006F1049" w:rsidRPr="00A673A6">
        <w:rPr>
          <w:rFonts w:hint="cs"/>
          <w:rtl/>
        </w:rPr>
        <w:t>ک</w:t>
      </w:r>
      <w:r w:rsidRPr="00A673A6">
        <w:rPr>
          <w:rFonts w:hint="cs"/>
          <w:rtl/>
        </w:rPr>
        <w:t xml:space="preserve">ه </w:t>
      </w:r>
      <w:r w:rsidR="006F1049" w:rsidRPr="00A673A6">
        <w:rPr>
          <w:rFonts w:hint="cs"/>
          <w:rtl/>
        </w:rPr>
        <w:t>ک</w:t>
      </w:r>
      <w:r w:rsidRPr="00A673A6">
        <w:rPr>
          <w:rFonts w:hint="cs"/>
          <w:rtl/>
        </w:rPr>
        <w:t>س</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w:t>
      </w:r>
      <w:r w:rsidR="00A673A6">
        <w:rPr>
          <w:rFonts w:hint="cs"/>
          <w:rtl/>
        </w:rPr>
        <w:t xml:space="preserve"> </w:t>
      </w:r>
      <w:r w:rsidRPr="00A673A6">
        <w:rPr>
          <w:rFonts w:hint="cs"/>
          <w:rtl/>
        </w:rPr>
        <w:t xml:space="preserve">آنها را به </w:t>
      </w:r>
      <w:r w:rsidR="0028485C" w:rsidRPr="00A673A6">
        <w:rPr>
          <w:rFonts w:hint="cs"/>
          <w:rtl/>
        </w:rPr>
        <w:t>ی</w:t>
      </w:r>
      <w:r w:rsidR="006F1049" w:rsidRPr="00A673A6">
        <w:rPr>
          <w:rFonts w:hint="cs"/>
          <w:rtl/>
        </w:rPr>
        <w:t>ک</w:t>
      </w:r>
      <w:r w:rsidRPr="00A673A6">
        <w:rPr>
          <w:rFonts w:hint="cs"/>
          <w:rtl/>
        </w:rPr>
        <w:t xml:space="preserve"> دفعه انجام </w:t>
      </w:r>
      <w:r w:rsidR="00E825D7" w:rsidRPr="00A673A6">
        <w:rPr>
          <w:rFonts w:hint="cs"/>
          <w:rtl/>
        </w:rPr>
        <w:t>م</w:t>
      </w:r>
      <w:r w:rsidR="0028485C" w:rsidRPr="00A673A6">
        <w:rPr>
          <w:rFonts w:hint="cs"/>
          <w:rtl/>
        </w:rPr>
        <w:t>ی</w:t>
      </w:r>
      <w:r w:rsidR="00E825D7" w:rsidRPr="00A673A6">
        <w:rPr>
          <w:rFonts w:hint="cs"/>
          <w:rtl/>
        </w:rPr>
        <w:t>‌ده</w:t>
      </w:r>
      <w:r w:rsidRPr="00A673A6">
        <w:rPr>
          <w:rFonts w:hint="cs"/>
          <w:rtl/>
        </w:rPr>
        <w:t>د</w:t>
      </w:r>
      <w:r w:rsidR="007C6A2D" w:rsidRPr="00A673A6">
        <w:rPr>
          <w:rFonts w:hint="cs"/>
          <w:rtl/>
        </w:rPr>
        <w:t>،</w:t>
      </w:r>
      <w:r w:rsidR="004F180B" w:rsidRPr="00A673A6">
        <w:rPr>
          <w:rFonts w:hint="cs"/>
          <w:rtl/>
        </w:rPr>
        <w:t xml:space="preserve"> </w:t>
      </w:r>
      <w:r w:rsidRPr="00A673A6">
        <w:rPr>
          <w:rFonts w:hint="cs"/>
          <w:rtl/>
        </w:rPr>
        <w:t>دست</w:t>
      </w:r>
      <w:r w:rsidR="006F1049" w:rsidRPr="00A673A6">
        <w:rPr>
          <w:rFonts w:hint="cs"/>
          <w:rtl/>
        </w:rPr>
        <w:t xml:space="preserve"> نمی‌</w:t>
      </w:r>
      <w:r w:rsidR="0028485C" w:rsidRPr="00A673A6">
        <w:rPr>
          <w:rFonts w:hint="cs"/>
          <w:rtl/>
        </w:rPr>
        <w:t>ی</w:t>
      </w:r>
      <w:r w:rsidRPr="00A673A6">
        <w:rPr>
          <w:rFonts w:hint="cs"/>
          <w:rtl/>
        </w:rPr>
        <w:t>ابد؛ افزون بر ا</w:t>
      </w:r>
      <w:r w:rsidR="0028485C" w:rsidRPr="00A673A6">
        <w:rPr>
          <w:rFonts w:hint="cs"/>
          <w:rtl/>
        </w:rPr>
        <w:t>ی</w:t>
      </w:r>
      <w:r w:rsidRPr="00A673A6">
        <w:rPr>
          <w:rFonts w:hint="cs"/>
          <w:rtl/>
        </w:rPr>
        <w:t>ن</w:t>
      </w:r>
      <w:r w:rsidR="006F1049" w:rsidRPr="00A673A6">
        <w:rPr>
          <w:rFonts w:hint="cs"/>
          <w:rtl/>
        </w:rPr>
        <w:t>ک</w:t>
      </w:r>
      <w:r w:rsidRPr="00A673A6">
        <w:rPr>
          <w:rFonts w:hint="cs"/>
          <w:rtl/>
        </w:rPr>
        <w:t>ه روح</w:t>
      </w:r>
      <w:r w:rsidR="0028485C" w:rsidRPr="00A673A6">
        <w:rPr>
          <w:rFonts w:hint="cs"/>
          <w:rtl/>
        </w:rPr>
        <w:t>ی</w:t>
      </w:r>
      <w:r w:rsidRPr="00A673A6">
        <w:rPr>
          <w:rFonts w:hint="cs"/>
          <w:rtl/>
        </w:rPr>
        <w:t>ه او</w:t>
      </w:r>
      <w:r w:rsidR="007C6A2D" w:rsidRPr="00A673A6">
        <w:rPr>
          <w:rFonts w:hint="cs"/>
          <w:rtl/>
        </w:rPr>
        <w:t>،</w:t>
      </w:r>
      <w:r w:rsidR="004F180B" w:rsidRPr="00A673A6">
        <w:rPr>
          <w:rFonts w:hint="cs"/>
          <w:rtl/>
        </w:rPr>
        <w:t xml:space="preserve"> </w:t>
      </w:r>
      <w:r w:rsidRPr="00A673A6">
        <w:rPr>
          <w:rFonts w:hint="cs"/>
          <w:rtl/>
        </w:rPr>
        <w:t>پو</w:t>
      </w:r>
      <w:r w:rsidR="0028485C" w:rsidRPr="00A673A6">
        <w:rPr>
          <w:rFonts w:hint="cs"/>
          <w:rtl/>
        </w:rPr>
        <w:t>ی</w:t>
      </w:r>
      <w:r w:rsidRPr="00A673A6">
        <w:rPr>
          <w:rFonts w:hint="cs"/>
          <w:rtl/>
        </w:rPr>
        <w:t>ا و بانشاط است</w:t>
      </w:r>
      <w:r w:rsidR="0075782A" w:rsidRPr="00A673A6">
        <w:rPr>
          <w:rFonts w:hint="cs"/>
          <w:rtl/>
        </w:rPr>
        <w:t xml:space="preserve">. </w:t>
      </w:r>
    </w:p>
    <w:p w:rsidR="008F4B15" w:rsidRPr="00BA64D7" w:rsidRDefault="008F4B15" w:rsidP="00BA64D7">
      <w:pPr>
        <w:pStyle w:val="a4"/>
        <w:rPr>
          <w:rFonts w:ascii="KFGQPC Uthmanic Script HAFS" w:hAnsi="KFGQPC Uthmanic Script HAFS" w:cs="KFGQPC Uthmanic Script HAFS"/>
          <w:rtl/>
        </w:rPr>
      </w:pPr>
      <w:r w:rsidRPr="00A673A6">
        <w:rPr>
          <w:rFonts w:hint="cs"/>
          <w:rtl/>
        </w:rPr>
        <w:t>از سخن بعض</w:t>
      </w:r>
      <w:r w:rsidR="0028485C" w:rsidRPr="00A673A6">
        <w:rPr>
          <w:rFonts w:hint="cs"/>
          <w:rtl/>
        </w:rPr>
        <w:t>ی</w:t>
      </w:r>
      <w:r w:rsidRPr="00A673A6">
        <w:rPr>
          <w:rFonts w:hint="cs"/>
          <w:rtl/>
        </w:rPr>
        <w:t xml:space="preserve"> از علما</w:t>
      </w:r>
      <w:r w:rsidR="007C6A2D" w:rsidRPr="00A673A6">
        <w:rPr>
          <w:rFonts w:hint="cs"/>
          <w:rtl/>
        </w:rPr>
        <w:t>،</w:t>
      </w:r>
      <w:r w:rsidR="004F180B" w:rsidRPr="00A673A6">
        <w:rPr>
          <w:rFonts w:hint="cs"/>
          <w:rtl/>
        </w:rPr>
        <w:t xml:space="preserve"> </w:t>
      </w:r>
      <w:r w:rsidRPr="00A673A6">
        <w:rPr>
          <w:rFonts w:hint="cs"/>
          <w:rtl/>
        </w:rPr>
        <w:t>ا</w:t>
      </w:r>
      <w:r w:rsidR="0028485C" w:rsidRPr="00A673A6">
        <w:rPr>
          <w:rFonts w:hint="cs"/>
          <w:rtl/>
        </w:rPr>
        <w:t>ی</w:t>
      </w:r>
      <w:r w:rsidRPr="00A673A6">
        <w:rPr>
          <w:rFonts w:hint="cs"/>
          <w:rtl/>
        </w:rPr>
        <w:t>ن را در</w:t>
      </w:r>
      <w:r w:rsidR="006F1049" w:rsidRPr="00A673A6">
        <w:rPr>
          <w:rFonts w:hint="cs"/>
          <w:rtl/>
        </w:rPr>
        <w:t>ک</w:t>
      </w:r>
      <w:r w:rsidRPr="00A673A6">
        <w:rPr>
          <w:rFonts w:hint="cs"/>
          <w:rtl/>
        </w:rPr>
        <w:t xml:space="preserve"> نموده</w:t>
      </w:r>
      <w:r w:rsidR="00A673A6">
        <w:rPr>
          <w:rFonts w:hint="eastAsia"/>
          <w:rtl/>
        </w:rPr>
        <w:t>‌</w:t>
      </w:r>
      <w:r w:rsidRPr="00A673A6">
        <w:rPr>
          <w:rFonts w:hint="cs"/>
          <w:rtl/>
        </w:rPr>
        <w:t xml:space="preserve">ام </w:t>
      </w:r>
      <w:r w:rsidR="006F1049" w:rsidRPr="00A673A6">
        <w:rPr>
          <w:rFonts w:hint="cs"/>
          <w:rtl/>
        </w:rPr>
        <w:t>ک</w:t>
      </w:r>
      <w:r w:rsidRPr="00A673A6">
        <w:rPr>
          <w:rFonts w:hint="cs"/>
          <w:rtl/>
        </w:rPr>
        <w:t>ه نماز</w:t>
      </w:r>
      <w:r w:rsidR="007C6A2D" w:rsidRPr="00A673A6">
        <w:rPr>
          <w:rFonts w:hint="cs"/>
          <w:rtl/>
        </w:rPr>
        <w:t>،</w:t>
      </w:r>
      <w:r w:rsidR="004F180B" w:rsidRPr="00A673A6">
        <w:rPr>
          <w:rFonts w:hint="cs"/>
          <w:rtl/>
        </w:rPr>
        <w:t xml:space="preserve"> </w:t>
      </w:r>
      <w:r w:rsidRPr="00A673A6">
        <w:rPr>
          <w:rFonts w:hint="cs"/>
          <w:rtl/>
        </w:rPr>
        <w:t>اوقات را ترت</w:t>
      </w:r>
      <w:r w:rsidR="0028485C" w:rsidRPr="00A673A6">
        <w:rPr>
          <w:rFonts w:hint="cs"/>
          <w:rtl/>
        </w:rPr>
        <w:t>ی</w:t>
      </w:r>
      <w:r w:rsidRPr="00A673A6">
        <w:rPr>
          <w:rFonts w:hint="cs"/>
          <w:rtl/>
        </w:rPr>
        <w:t xml:space="preserve">ب </w:t>
      </w:r>
      <w:r w:rsidR="00E825D7" w:rsidRPr="00A673A6">
        <w:rPr>
          <w:rFonts w:hint="cs"/>
          <w:rtl/>
        </w:rPr>
        <w:t>م</w:t>
      </w:r>
      <w:r w:rsidR="0028485C" w:rsidRPr="00A673A6">
        <w:rPr>
          <w:rFonts w:hint="cs"/>
          <w:rtl/>
        </w:rPr>
        <w:t>ی</w:t>
      </w:r>
      <w:r w:rsidR="00E825D7" w:rsidRPr="00A673A6">
        <w:rPr>
          <w:rFonts w:hint="cs"/>
          <w:rtl/>
        </w:rPr>
        <w:t>‌ده</w:t>
      </w:r>
      <w:r w:rsidRPr="00A673A6">
        <w:rPr>
          <w:rFonts w:hint="cs"/>
          <w:rtl/>
        </w:rPr>
        <w:t>د؛ چون خداوند</w:t>
      </w:r>
      <w:r w:rsidR="0028485C" w:rsidRPr="00A673A6">
        <w:rPr>
          <w:rFonts w:hint="cs"/>
          <w:rtl/>
        </w:rPr>
        <w:t xml:space="preserve"> می‌</w:t>
      </w:r>
      <w:r w:rsidRPr="00A673A6">
        <w:rPr>
          <w:rFonts w:hint="cs"/>
          <w:rtl/>
        </w:rPr>
        <w:t>فرما</w:t>
      </w:r>
      <w:r w:rsidR="0028485C" w:rsidRPr="00A673A6">
        <w:rPr>
          <w:rFonts w:hint="cs"/>
          <w:rtl/>
        </w:rPr>
        <w:t>ی</w:t>
      </w:r>
      <w:r w:rsidRPr="00A673A6">
        <w:rPr>
          <w:rFonts w:hint="cs"/>
          <w:rtl/>
        </w:rPr>
        <w:t>د</w:t>
      </w:r>
      <w:r w:rsidR="0075782A" w:rsidRPr="00A673A6">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rtl/>
        </w:rPr>
        <w:t xml:space="preserve">إِنَّ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لصَّلَوٰةَ</w:t>
      </w:r>
      <w:r w:rsidR="00BA64D7">
        <w:rPr>
          <w:rFonts w:ascii="KFGQPC Uthmanic Script HAFS" w:hAnsi="KFGQPC Uthmanic Script HAFS" w:cs="KFGQPC Uthmanic Script HAFS"/>
          <w:rtl/>
        </w:rPr>
        <w:t xml:space="preserve"> كَانَتۡ عَلَى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لۡمُؤۡمِنِينَ</w:t>
      </w:r>
      <w:r w:rsidR="00BA64D7">
        <w:rPr>
          <w:rFonts w:ascii="KFGQPC Uthmanic Script HAFS" w:hAnsi="KFGQPC Uthmanic Script HAFS" w:cs="KFGQPC Uthmanic Script HAFS"/>
          <w:rtl/>
        </w:rPr>
        <w:t xml:space="preserve"> كِتَٰبٗا مَّوۡقُوتٗا ١٠٣</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النساء: 103</w:t>
      </w:r>
      <w:r w:rsidR="00030373" w:rsidRPr="00095874">
        <w:rPr>
          <w:rStyle w:val="Char7"/>
          <w:rFonts w:hint="cs"/>
          <w:rtl/>
        </w:rPr>
        <w:t>]</w:t>
      </w:r>
      <w:r w:rsidR="0075782A" w:rsidRPr="00A673A6">
        <w:rPr>
          <w:rFonts w:hint="cs"/>
          <w:rtl/>
        </w:rPr>
        <w:t xml:space="preserve"> </w:t>
      </w:r>
      <w:r w:rsidRPr="00A673A6">
        <w:rPr>
          <w:rFonts w:hint="cs"/>
          <w:rtl/>
        </w:rPr>
        <w:t>«ب</w:t>
      </w:r>
      <w:r w:rsidR="0028485C" w:rsidRPr="00A673A6">
        <w:rPr>
          <w:rFonts w:hint="cs"/>
          <w:rtl/>
        </w:rPr>
        <w:t>ی</w:t>
      </w:r>
      <w:r w:rsidR="00A673A6">
        <w:rPr>
          <w:rFonts w:hint="eastAsia"/>
          <w:rtl/>
        </w:rPr>
        <w:t>‌</w:t>
      </w:r>
      <w:r w:rsidRPr="00A673A6">
        <w:rPr>
          <w:rFonts w:hint="cs"/>
          <w:rtl/>
        </w:rPr>
        <w:t>گمان نماز</w:t>
      </w:r>
      <w:r w:rsidR="007C6A2D" w:rsidRPr="00A673A6">
        <w:rPr>
          <w:rFonts w:hint="cs"/>
          <w:rtl/>
        </w:rPr>
        <w:t>،</w:t>
      </w:r>
      <w:r w:rsidR="004F180B" w:rsidRPr="00A673A6">
        <w:rPr>
          <w:rFonts w:hint="cs"/>
          <w:rtl/>
        </w:rPr>
        <w:t xml:space="preserve"> </w:t>
      </w:r>
      <w:r w:rsidRPr="00A673A6">
        <w:rPr>
          <w:rFonts w:hint="cs"/>
          <w:rtl/>
        </w:rPr>
        <w:t>برا</w:t>
      </w:r>
      <w:r w:rsidR="0028485C" w:rsidRPr="00A673A6">
        <w:rPr>
          <w:rFonts w:hint="cs"/>
          <w:rtl/>
        </w:rPr>
        <w:t>ی</w:t>
      </w:r>
      <w:r w:rsidRPr="00A673A6">
        <w:rPr>
          <w:rFonts w:hint="cs"/>
          <w:rtl/>
        </w:rPr>
        <w:t xml:space="preserve"> مؤمنان فر</w:t>
      </w:r>
      <w:r w:rsidR="0028485C" w:rsidRPr="00A673A6">
        <w:rPr>
          <w:rFonts w:hint="cs"/>
          <w:rtl/>
        </w:rPr>
        <w:t>ی</w:t>
      </w:r>
      <w:r w:rsidRPr="00A673A6">
        <w:rPr>
          <w:rFonts w:hint="cs"/>
          <w:rtl/>
        </w:rPr>
        <w:t>ضه</w:t>
      </w:r>
      <w:r w:rsidR="00A673A6">
        <w:rPr>
          <w:rFonts w:hint="eastAsia"/>
          <w:rtl/>
        </w:rPr>
        <w:t>‌</w:t>
      </w:r>
      <w:r w:rsidRPr="00A673A6">
        <w:rPr>
          <w:rFonts w:hint="cs"/>
          <w:rtl/>
        </w:rPr>
        <w:t>ا</w:t>
      </w:r>
      <w:r w:rsidR="0028485C" w:rsidRPr="00A673A6">
        <w:rPr>
          <w:rFonts w:hint="cs"/>
          <w:rtl/>
        </w:rPr>
        <w:t>ی</w:t>
      </w:r>
      <w:r w:rsidRPr="00A673A6">
        <w:rPr>
          <w:rFonts w:hint="cs"/>
          <w:rtl/>
        </w:rPr>
        <w:t xml:space="preserve"> است </w:t>
      </w:r>
      <w:r w:rsidR="006F1049" w:rsidRPr="00A673A6">
        <w:rPr>
          <w:rFonts w:hint="cs"/>
          <w:rtl/>
        </w:rPr>
        <w:t>ک</w:t>
      </w:r>
      <w:r w:rsidRPr="00A673A6">
        <w:rPr>
          <w:rFonts w:hint="cs"/>
          <w:rtl/>
        </w:rPr>
        <w:t>ه وقت آن مشخص گرد</w:t>
      </w:r>
      <w:r w:rsidR="0028485C" w:rsidRPr="00A673A6">
        <w:rPr>
          <w:rFonts w:hint="cs"/>
          <w:rtl/>
        </w:rPr>
        <w:t>ی</w:t>
      </w:r>
      <w:r w:rsidRPr="00A673A6">
        <w:rPr>
          <w:rFonts w:hint="cs"/>
          <w:rtl/>
        </w:rPr>
        <w:t>ده است»</w:t>
      </w:r>
      <w:r w:rsidR="0075782A" w:rsidRPr="00A673A6">
        <w:rPr>
          <w:rFonts w:hint="cs"/>
          <w:rtl/>
        </w:rPr>
        <w:t xml:space="preserve">. </w:t>
      </w:r>
    </w:p>
    <w:p w:rsidR="008F4B15" w:rsidRPr="00A673A6" w:rsidRDefault="008F4B15" w:rsidP="00A673A6">
      <w:pPr>
        <w:pStyle w:val="a4"/>
        <w:rPr>
          <w:rtl/>
        </w:rPr>
      </w:pPr>
      <w:r w:rsidRPr="00A673A6">
        <w:rPr>
          <w:rFonts w:hint="cs"/>
          <w:rtl/>
        </w:rPr>
        <w:t>پس اگر بنده</w:t>
      </w:r>
      <w:r w:rsidR="007C6A2D" w:rsidRPr="00A673A6">
        <w:rPr>
          <w:rFonts w:hint="cs"/>
          <w:rtl/>
        </w:rPr>
        <w:t>،</w:t>
      </w:r>
      <w:r w:rsidR="004F180B" w:rsidRPr="00A673A6">
        <w:rPr>
          <w:rFonts w:hint="cs"/>
          <w:rtl/>
        </w:rPr>
        <w:t xml:space="preserve"> </w:t>
      </w:r>
      <w:r w:rsidR="006F1049" w:rsidRPr="00A673A6">
        <w:rPr>
          <w:rFonts w:hint="cs"/>
          <w:rtl/>
        </w:rPr>
        <w:t>ک</w:t>
      </w:r>
      <w:r w:rsidRPr="00A673A6">
        <w:rPr>
          <w:rFonts w:hint="cs"/>
          <w:rtl/>
        </w:rPr>
        <w:t>ارها</w:t>
      </w:r>
      <w:r w:rsidR="0028485C" w:rsidRPr="00A673A6">
        <w:rPr>
          <w:rFonts w:hint="cs"/>
          <w:rtl/>
        </w:rPr>
        <w:t>ی</w:t>
      </w:r>
      <w:r w:rsidRPr="00A673A6">
        <w:rPr>
          <w:rFonts w:hint="cs"/>
          <w:rtl/>
        </w:rPr>
        <w:t xml:space="preserve"> د</w:t>
      </w:r>
      <w:r w:rsidR="0028485C" w:rsidRPr="00A673A6">
        <w:rPr>
          <w:rFonts w:hint="cs"/>
          <w:rtl/>
        </w:rPr>
        <w:t>ی</w:t>
      </w:r>
      <w:r w:rsidRPr="00A673A6">
        <w:rPr>
          <w:rFonts w:hint="cs"/>
          <w:rtl/>
        </w:rPr>
        <w:t>ن</w:t>
      </w:r>
      <w:r w:rsidR="0028485C" w:rsidRPr="00A673A6">
        <w:rPr>
          <w:rFonts w:hint="cs"/>
          <w:rtl/>
        </w:rPr>
        <w:t>ی</w:t>
      </w:r>
      <w:r w:rsidRPr="00A673A6">
        <w:rPr>
          <w:rFonts w:hint="cs"/>
          <w:rtl/>
        </w:rPr>
        <w:t xml:space="preserve"> و دن</w:t>
      </w:r>
      <w:r w:rsidR="0028485C" w:rsidRPr="00A673A6">
        <w:rPr>
          <w:rFonts w:hint="cs"/>
          <w:rtl/>
        </w:rPr>
        <w:t>ی</w:t>
      </w:r>
      <w:r w:rsidRPr="00A673A6">
        <w:rPr>
          <w:rFonts w:hint="cs"/>
          <w:rtl/>
        </w:rPr>
        <w:t>و</w:t>
      </w:r>
      <w:r w:rsidR="0028485C" w:rsidRPr="00A673A6">
        <w:rPr>
          <w:rFonts w:hint="cs"/>
          <w:rtl/>
        </w:rPr>
        <w:t>ی</w:t>
      </w:r>
      <w:r w:rsidRPr="00A673A6">
        <w:rPr>
          <w:rFonts w:hint="cs"/>
          <w:rtl/>
        </w:rPr>
        <w:t xml:space="preserve"> خود را بعد از هر نماز</w:t>
      </w:r>
      <w:r w:rsidR="0028485C" w:rsidRPr="00A673A6">
        <w:rPr>
          <w:rFonts w:hint="cs"/>
          <w:rtl/>
        </w:rPr>
        <w:t>ی</w:t>
      </w:r>
      <w:r w:rsidRPr="00A673A6">
        <w:rPr>
          <w:rFonts w:hint="cs"/>
          <w:rtl/>
        </w:rPr>
        <w:t xml:space="preserve"> تقس</w:t>
      </w:r>
      <w:r w:rsidR="0028485C" w:rsidRPr="00A673A6">
        <w:rPr>
          <w:rFonts w:hint="cs"/>
          <w:rtl/>
        </w:rPr>
        <w:t>ی</w:t>
      </w:r>
      <w:r w:rsidRPr="00A673A6">
        <w:rPr>
          <w:rFonts w:hint="cs"/>
          <w:rtl/>
        </w:rPr>
        <w:t xml:space="preserve">م </w:t>
      </w:r>
      <w:r w:rsidR="006F1049" w:rsidRPr="00A673A6">
        <w:rPr>
          <w:rFonts w:hint="cs"/>
          <w:rtl/>
        </w:rPr>
        <w:t>ک</w:t>
      </w:r>
      <w:r w:rsidRPr="00A673A6">
        <w:rPr>
          <w:rFonts w:hint="cs"/>
          <w:rtl/>
        </w:rPr>
        <w:t>ند</w:t>
      </w:r>
      <w:r w:rsidR="007C6A2D" w:rsidRPr="00A673A6">
        <w:rPr>
          <w:rFonts w:hint="cs"/>
          <w:rtl/>
        </w:rPr>
        <w:t>،</w:t>
      </w:r>
      <w:r w:rsidR="00A673A6">
        <w:rPr>
          <w:rFonts w:hint="cs"/>
          <w:rtl/>
        </w:rPr>
        <w:t xml:space="preserve"> </w:t>
      </w:r>
      <w:r w:rsidRPr="00A673A6">
        <w:rPr>
          <w:rFonts w:hint="cs"/>
          <w:rtl/>
        </w:rPr>
        <w:t>م</w:t>
      </w:r>
      <w:r w:rsidR="0028485C" w:rsidRPr="00A673A6">
        <w:rPr>
          <w:rFonts w:hint="cs"/>
          <w:rtl/>
        </w:rPr>
        <w:t>ی</w:t>
      </w:r>
      <w:r w:rsidR="00A673A6">
        <w:rPr>
          <w:rFonts w:hint="eastAsia"/>
          <w:rtl/>
        </w:rPr>
        <w:t>‌</w:t>
      </w:r>
      <w:r w:rsidRPr="00A673A6">
        <w:rPr>
          <w:rFonts w:hint="cs"/>
          <w:rtl/>
        </w:rPr>
        <w:t>ب</w:t>
      </w:r>
      <w:r w:rsidR="0028485C" w:rsidRPr="00A673A6">
        <w:rPr>
          <w:rFonts w:hint="cs"/>
          <w:rtl/>
        </w:rPr>
        <w:t>ی</w:t>
      </w:r>
      <w:r w:rsidRPr="00A673A6">
        <w:rPr>
          <w:rFonts w:hint="cs"/>
          <w:rtl/>
        </w:rPr>
        <w:t xml:space="preserve">ند </w:t>
      </w:r>
      <w:r w:rsidR="006F1049" w:rsidRPr="00A673A6">
        <w:rPr>
          <w:rFonts w:hint="cs"/>
          <w:rtl/>
        </w:rPr>
        <w:t>ک</w:t>
      </w:r>
      <w:r w:rsidRPr="00A673A6">
        <w:rPr>
          <w:rFonts w:hint="cs"/>
          <w:rtl/>
        </w:rPr>
        <w:t>ه وقت ز</w:t>
      </w:r>
      <w:r w:rsidR="0028485C" w:rsidRPr="00A673A6">
        <w:rPr>
          <w:rFonts w:hint="cs"/>
          <w:rtl/>
        </w:rPr>
        <w:t>ی</w:t>
      </w:r>
      <w:r w:rsidRPr="00A673A6">
        <w:rPr>
          <w:rFonts w:hint="cs"/>
          <w:rtl/>
        </w:rPr>
        <w:t>اد</w:t>
      </w:r>
      <w:r w:rsidR="0028485C" w:rsidRPr="00A673A6">
        <w:rPr>
          <w:rFonts w:hint="cs"/>
          <w:rtl/>
        </w:rPr>
        <w:t>ی</w:t>
      </w:r>
      <w:r w:rsidRPr="00A673A6">
        <w:rPr>
          <w:rFonts w:hint="cs"/>
          <w:rtl/>
        </w:rPr>
        <w:t xml:space="preserve"> دارد</w:t>
      </w:r>
      <w:r w:rsidR="0075782A" w:rsidRPr="00A673A6">
        <w:rPr>
          <w:rFonts w:hint="cs"/>
          <w:rtl/>
        </w:rPr>
        <w:t xml:space="preserve">. </w:t>
      </w:r>
    </w:p>
    <w:p w:rsidR="008F4B15" w:rsidRPr="00A673A6" w:rsidRDefault="008F4B15" w:rsidP="00BA64D7">
      <w:pPr>
        <w:pStyle w:val="a4"/>
        <w:rPr>
          <w:rtl/>
        </w:rPr>
      </w:pPr>
      <w:r w:rsidRPr="00A673A6">
        <w:rPr>
          <w:rFonts w:hint="cs"/>
          <w:rtl/>
        </w:rPr>
        <w:t>مثال</w:t>
      </w:r>
      <w:r w:rsidR="0028485C" w:rsidRPr="00A673A6">
        <w:rPr>
          <w:rFonts w:hint="cs"/>
          <w:rtl/>
        </w:rPr>
        <w:t>ی</w:t>
      </w:r>
      <w:r w:rsidRPr="00A673A6">
        <w:rPr>
          <w:rFonts w:hint="cs"/>
          <w:rtl/>
        </w:rPr>
        <w:t xml:space="preserve"> برا</w:t>
      </w:r>
      <w:r w:rsidR="0028485C" w:rsidRPr="00A673A6">
        <w:rPr>
          <w:rFonts w:hint="cs"/>
          <w:rtl/>
        </w:rPr>
        <w:t>ی</w:t>
      </w:r>
      <w:r w:rsidRPr="00A673A6">
        <w:rPr>
          <w:rFonts w:hint="cs"/>
          <w:rtl/>
        </w:rPr>
        <w:t xml:space="preserve">ت </w:t>
      </w:r>
      <w:r w:rsidR="006A4E91" w:rsidRPr="00A673A6">
        <w:rPr>
          <w:rFonts w:hint="cs"/>
          <w:rtl/>
        </w:rPr>
        <w:t>م</w:t>
      </w:r>
      <w:r w:rsidR="0028485C" w:rsidRPr="00A673A6">
        <w:rPr>
          <w:rFonts w:hint="cs"/>
          <w:rtl/>
        </w:rPr>
        <w:t>ی</w:t>
      </w:r>
      <w:r w:rsidR="006A4E91" w:rsidRPr="00A673A6">
        <w:rPr>
          <w:rFonts w:hint="cs"/>
          <w:rtl/>
        </w:rPr>
        <w:t>‌زن</w:t>
      </w:r>
      <w:r w:rsidRPr="00A673A6">
        <w:rPr>
          <w:rFonts w:hint="cs"/>
          <w:rtl/>
        </w:rPr>
        <w:t>م</w:t>
      </w:r>
      <w:r w:rsidR="0075782A" w:rsidRPr="00A673A6">
        <w:rPr>
          <w:rFonts w:hint="cs"/>
          <w:rtl/>
        </w:rPr>
        <w:t xml:space="preserve">: </w:t>
      </w:r>
      <w:r w:rsidRPr="00A673A6">
        <w:rPr>
          <w:rFonts w:hint="cs"/>
          <w:rtl/>
        </w:rPr>
        <w:t>اگر طالب علم</w:t>
      </w:r>
      <w:r w:rsidR="007C6A2D" w:rsidRPr="00A673A6">
        <w:rPr>
          <w:rFonts w:hint="cs"/>
          <w:rtl/>
        </w:rPr>
        <w:t>،</w:t>
      </w:r>
      <w:r w:rsidR="004F180B" w:rsidRPr="00A673A6">
        <w:rPr>
          <w:rFonts w:hint="cs"/>
          <w:rtl/>
        </w:rPr>
        <w:t xml:space="preserve"> </w:t>
      </w:r>
      <w:r w:rsidRPr="00A673A6">
        <w:rPr>
          <w:rFonts w:hint="cs"/>
          <w:rtl/>
        </w:rPr>
        <w:t xml:space="preserve">بعد از نماز صبح را به حفظ و </w:t>
      </w:r>
      <w:r w:rsidR="0028485C" w:rsidRPr="00A673A6">
        <w:rPr>
          <w:rFonts w:hint="cs"/>
          <w:rtl/>
        </w:rPr>
        <w:t>ی</w:t>
      </w:r>
      <w:r w:rsidRPr="00A673A6">
        <w:rPr>
          <w:rFonts w:hint="cs"/>
          <w:rtl/>
        </w:rPr>
        <w:t>ادگ</w:t>
      </w:r>
      <w:r w:rsidR="0028485C" w:rsidRPr="00A673A6">
        <w:rPr>
          <w:rFonts w:hint="cs"/>
          <w:rtl/>
        </w:rPr>
        <w:t>ی</w:t>
      </w:r>
      <w:r w:rsidRPr="00A673A6">
        <w:rPr>
          <w:rFonts w:hint="cs"/>
          <w:rtl/>
        </w:rPr>
        <w:t>ر</w:t>
      </w:r>
      <w:r w:rsidR="0028485C" w:rsidRPr="00A673A6">
        <w:rPr>
          <w:rFonts w:hint="cs"/>
          <w:rtl/>
        </w:rPr>
        <w:t>ی</w:t>
      </w:r>
      <w:r w:rsidRPr="00A673A6">
        <w:rPr>
          <w:rFonts w:hint="cs"/>
          <w:rtl/>
        </w:rPr>
        <w:t xml:space="preserve"> مطلب</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 xml:space="preserve">ه </w:t>
      </w:r>
      <w:r w:rsidR="00E825D7" w:rsidRPr="00A673A6">
        <w:rPr>
          <w:rFonts w:hint="cs"/>
          <w:rtl/>
        </w:rPr>
        <w:t>م</w:t>
      </w:r>
      <w:r w:rsidR="0028485C" w:rsidRPr="00A673A6">
        <w:rPr>
          <w:rFonts w:hint="cs"/>
          <w:rtl/>
        </w:rPr>
        <w:t>ی</w:t>
      </w:r>
      <w:r w:rsidR="00E825D7" w:rsidRPr="00A673A6">
        <w:rPr>
          <w:rFonts w:hint="cs"/>
          <w:rtl/>
        </w:rPr>
        <w:t>‌خوا</w:t>
      </w:r>
      <w:r w:rsidRPr="00A673A6">
        <w:rPr>
          <w:rFonts w:hint="cs"/>
          <w:rtl/>
        </w:rPr>
        <w:t>هد</w:t>
      </w:r>
      <w:r w:rsidR="007C6A2D" w:rsidRPr="00A673A6">
        <w:rPr>
          <w:rFonts w:hint="cs"/>
          <w:rtl/>
        </w:rPr>
        <w:t>،</w:t>
      </w:r>
      <w:r w:rsidR="004F180B" w:rsidRPr="00A673A6">
        <w:rPr>
          <w:rFonts w:hint="cs"/>
          <w:rtl/>
        </w:rPr>
        <w:t xml:space="preserve"> </w:t>
      </w:r>
      <w:r w:rsidRPr="00A673A6">
        <w:rPr>
          <w:rFonts w:hint="cs"/>
          <w:rtl/>
        </w:rPr>
        <w:t>اختصاص دهد و بعد از نماز ظهر را برا</w:t>
      </w:r>
      <w:r w:rsidR="0028485C" w:rsidRPr="00A673A6">
        <w:rPr>
          <w:rFonts w:hint="cs"/>
          <w:rtl/>
        </w:rPr>
        <w:t>ی</w:t>
      </w:r>
      <w:r w:rsidRPr="00A673A6">
        <w:rPr>
          <w:rFonts w:hint="cs"/>
          <w:rtl/>
        </w:rPr>
        <w:t xml:space="preserve"> مطالعه عموم</w:t>
      </w:r>
      <w:r w:rsidR="0028485C" w:rsidRPr="00A673A6">
        <w:rPr>
          <w:rFonts w:hint="cs"/>
          <w:rtl/>
        </w:rPr>
        <w:t>ی</w:t>
      </w:r>
      <w:r w:rsidRPr="00A673A6">
        <w:rPr>
          <w:rFonts w:hint="cs"/>
          <w:rtl/>
        </w:rPr>
        <w:t xml:space="preserve"> و بعد از عصر را برا</w:t>
      </w:r>
      <w:r w:rsidR="0028485C" w:rsidRPr="00A673A6">
        <w:rPr>
          <w:rFonts w:hint="cs"/>
          <w:rtl/>
        </w:rPr>
        <w:t>ی</w:t>
      </w:r>
      <w:r w:rsidRPr="00A673A6">
        <w:rPr>
          <w:rFonts w:hint="cs"/>
          <w:rtl/>
        </w:rPr>
        <w:t xml:space="preserve"> پژوهش دق</w:t>
      </w:r>
      <w:r w:rsidR="0028485C" w:rsidRPr="00A673A6">
        <w:rPr>
          <w:rFonts w:hint="cs"/>
          <w:rtl/>
        </w:rPr>
        <w:t>ی</w:t>
      </w:r>
      <w:r w:rsidRPr="00A673A6">
        <w:rPr>
          <w:rFonts w:hint="cs"/>
          <w:rtl/>
        </w:rPr>
        <w:t>ق علم</w:t>
      </w:r>
      <w:r w:rsidR="0028485C" w:rsidRPr="00A673A6">
        <w:rPr>
          <w:rFonts w:hint="cs"/>
          <w:rtl/>
        </w:rPr>
        <w:t>ی</w:t>
      </w:r>
      <w:r w:rsidRPr="00A673A6">
        <w:rPr>
          <w:rFonts w:hint="cs"/>
          <w:rtl/>
        </w:rPr>
        <w:t xml:space="preserve"> و بعد از مغرب را برا</w:t>
      </w:r>
      <w:r w:rsidR="0028485C" w:rsidRPr="00A673A6">
        <w:rPr>
          <w:rFonts w:hint="cs"/>
          <w:rtl/>
        </w:rPr>
        <w:t>ی</w:t>
      </w:r>
      <w:r w:rsidRPr="00A673A6">
        <w:rPr>
          <w:rFonts w:hint="cs"/>
          <w:rtl/>
        </w:rPr>
        <w:t xml:space="preserve"> د</w:t>
      </w:r>
      <w:r w:rsidR="0028485C" w:rsidRPr="00A673A6">
        <w:rPr>
          <w:rFonts w:hint="cs"/>
          <w:rtl/>
        </w:rPr>
        <w:t>ی</w:t>
      </w:r>
      <w:r w:rsidRPr="00A673A6">
        <w:rPr>
          <w:rFonts w:hint="cs"/>
          <w:rtl/>
        </w:rPr>
        <w:t>دار و گفتگو و بعد از عشاء را برا</w:t>
      </w:r>
      <w:r w:rsidR="0028485C" w:rsidRPr="00A673A6">
        <w:rPr>
          <w:rFonts w:hint="cs"/>
          <w:rtl/>
        </w:rPr>
        <w:t>ی</w:t>
      </w:r>
      <w:r w:rsidRPr="00A673A6">
        <w:rPr>
          <w:rFonts w:hint="cs"/>
          <w:rtl/>
        </w:rPr>
        <w:t xml:space="preserve"> مطالعه </w:t>
      </w:r>
      <w:r w:rsidR="006F1049" w:rsidRPr="00A673A6">
        <w:rPr>
          <w:rFonts w:hint="cs"/>
          <w:rtl/>
        </w:rPr>
        <w:t>ک</w:t>
      </w:r>
      <w:r w:rsidRPr="00A673A6">
        <w:rPr>
          <w:rFonts w:hint="cs"/>
          <w:rtl/>
        </w:rPr>
        <w:t>تاب</w:t>
      </w:r>
      <w:r w:rsidR="00A673A6">
        <w:rPr>
          <w:rFonts w:hint="eastAsia"/>
          <w:rtl/>
        </w:rPr>
        <w:t>‌</w:t>
      </w:r>
      <w:r w:rsidRPr="00A673A6">
        <w:rPr>
          <w:rFonts w:hint="cs"/>
          <w:rtl/>
        </w:rPr>
        <w:t>ها</w:t>
      </w:r>
      <w:r w:rsidR="0028485C" w:rsidRPr="00A673A6">
        <w:rPr>
          <w:rFonts w:hint="cs"/>
          <w:rtl/>
        </w:rPr>
        <w:t>ی</w:t>
      </w:r>
      <w:r w:rsidRPr="00A673A6">
        <w:rPr>
          <w:rFonts w:hint="cs"/>
          <w:rtl/>
        </w:rPr>
        <w:t xml:space="preserve"> جد</w:t>
      </w:r>
      <w:r w:rsidR="0028485C" w:rsidRPr="00A673A6">
        <w:rPr>
          <w:rFonts w:hint="cs"/>
          <w:rtl/>
        </w:rPr>
        <w:t>ی</w:t>
      </w:r>
      <w:r w:rsidRPr="00A673A6">
        <w:rPr>
          <w:rFonts w:hint="cs"/>
          <w:rtl/>
        </w:rPr>
        <w:t>د</w:t>
      </w:r>
      <w:r w:rsidR="007C6A2D" w:rsidRPr="00A673A6">
        <w:rPr>
          <w:rFonts w:hint="cs"/>
          <w:rtl/>
        </w:rPr>
        <w:t>،</w:t>
      </w:r>
      <w:r w:rsidR="004F180B" w:rsidRPr="00A673A6">
        <w:rPr>
          <w:rFonts w:hint="cs"/>
          <w:rtl/>
        </w:rPr>
        <w:t xml:space="preserve"> </w:t>
      </w:r>
      <w:r w:rsidRPr="00A673A6">
        <w:rPr>
          <w:rFonts w:hint="cs"/>
          <w:rtl/>
        </w:rPr>
        <w:t>بحث</w:t>
      </w:r>
      <w:r w:rsidR="00A673A6">
        <w:rPr>
          <w:rFonts w:hint="eastAsia"/>
          <w:rtl/>
        </w:rPr>
        <w:t>‌</w:t>
      </w:r>
      <w:r w:rsidRPr="00A673A6">
        <w:rPr>
          <w:rFonts w:hint="cs"/>
          <w:rtl/>
        </w:rPr>
        <w:t>ها و مجله</w:t>
      </w:r>
      <w:r w:rsidR="00B53612" w:rsidRPr="00A673A6">
        <w:rPr>
          <w:rFonts w:hint="cs"/>
          <w:rtl/>
        </w:rPr>
        <w:t xml:space="preserve">‌ها </w:t>
      </w:r>
      <w:r w:rsidRPr="00A673A6">
        <w:rPr>
          <w:rFonts w:hint="cs"/>
          <w:rtl/>
        </w:rPr>
        <w:t xml:space="preserve">و </w:t>
      </w:r>
      <w:r w:rsidR="0028485C" w:rsidRPr="00A673A6">
        <w:rPr>
          <w:rFonts w:hint="cs"/>
          <w:rtl/>
        </w:rPr>
        <w:t>ی</w:t>
      </w:r>
      <w:r w:rsidRPr="00A673A6">
        <w:rPr>
          <w:rFonts w:hint="cs"/>
          <w:rtl/>
        </w:rPr>
        <w:t xml:space="preserve">ا نشستن با خانواده مقرر </w:t>
      </w:r>
      <w:r w:rsidR="006F1049" w:rsidRPr="00A673A6">
        <w:rPr>
          <w:rFonts w:hint="cs"/>
          <w:rtl/>
        </w:rPr>
        <w:t>ک</w:t>
      </w:r>
      <w:r w:rsidRPr="00A673A6">
        <w:rPr>
          <w:rFonts w:hint="cs"/>
          <w:rtl/>
        </w:rPr>
        <w:t>ند</w:t>
      </w:r>
      <w:r w:rsidR="007C6A2D" w:rsidRPr="00A673A6">
        <w:rPr>
          <w:rFonts w:hint="cs"/>
          <w:rtl/>
        </w:rPr>
        <w:t>،</w:t>
      </w:r>
      <w:r w:rsidR="004F180B" w:rsidRPr="00A673A6">
        <w:rPr>
          <w:rFonts w:hint="cs"/>
          <w:rtl/>
        </w:rPr>
        <w:t xml:space="preserve"> </w:t>
      </w:r>
      <w:r w:rsidRPr="00A673A6">
        <w:rPr>
          <w:rFonts w:hint="cs"/>
          <w:rtl/>
        </w:rPr>
        <w:t>بس</w:t>
      </w:r>
      <w:r w:rsidR="0028485C" w:rsidRPr="00A673A6">
        <w:rPr>
          <w:rFonts w:hint="cs"/>
          <w:rtl/>
        </w:rPr>
        <w:t>ی</w:t>
      </w:r>
      <w:r w:rsidRPr="00A673A6">
        <w:rPr>
          <w:rFonts w:hint="cs"/>
          <w:rtl/>
        </w:rPr>
        <w:t>ار خوب خواهد بود</w:t>
      </w:r>
      <w:r w:rsidR="0075782A" w:rsidRPr="00A673A6">
        <w:rPr>
          <w:rFonts w:hint="cs"/>
          <w:rtl/>
        </w:rPr>
        <w:t xml:space="preserve">. </w:t>
      </w:r>
      <w:r w:rsidRPr="00A673A6">
        <w:rPr>
          <w:rFonts w:hint="cs"/>
          <w:rtl/>
        </w:rPr>
        <w:t>بص</w:t>
      </w:r>
      <w:r w:rsidR="0028485C" w:rsidRPr="00A673A6">
        <w:rPr>
          <w:rFonts w:hint="cs"/>
          <w:rtl/>
        </w:rPr>
        <w:t>ی</w:t>
      </w:r>
      <w:r w:rsidRPr="00A673A6">
        <w:rPr>
          <w:rFonts w:hint="cs"/>
          <w:rtl/>
        </w:rPr>
        <w:t>رت و ب</w:t>
      </w:r>
      <w:r w:rsidR="0028485C" w:rsidRPr="00A673A6">
        <w:rPr>
          <w:rFonts w:hint="cs"/>
          <w:rtl/>
        </w:rPr>
        <w:t>ی</w:t>
      </w:r>
      <w:r w:rsidRPr="00A673A6">
        <w:rPr>
          <w:rFonts w:hint="cs"/>
          <w:rtl/>
        </w:rPr>
        <w:t>نش عاقل</w:t>
      </w:r>
      <w:r w:rsidR="007C6A2D" w:rsidRPr="00A673A6">
        <w:rPr>
          <w:rFonts w:hint="cs"/>
          <w:rtl/>
        </w:rPr>
        <w:t>،</w:t>
      </w:r>
      <w:r w:rsidR="004F180B" w:rsidRPr="00A673A6">
        <w:rPr>
          <w:rFonts w:hint="cs"/>
          <w:rtl/>
        </w:rPr>
        <w:t xml:space="preserve"> </w:t>
      </w:r>
      <w:r w:rsidRPr="00A673A6">
        <w:rPr>
          <w:rFonts w:hint="cs"/>
          <w:rtl/>
        </w:rPr>
        <w:t xml:space="preserve">به او </w:t>
      </w:r>
      <w:r w:rsidR="006F1049" w:rsidRPr="00A673A6">
        <w:rPr>
          <w:rFonts w:hint="cs"/>
          <w:rtl/>
        </w:rPr>
        <w:t>ک</w:t>
      </w:r>
      <w:r w:rsidRPr="00A673A6">
        <w:rPr>
          <w:rFonts w:hint="cs"/>
          <w:rtl/>
        </w:rPr>
        <w:t>م</w:t>
      </w:r>
      <w:r w:rsidR="006F1049" w:rsidRPr="00A673A6">
        <w:rPr>
          <w:rFonts w:hint="cs"/>
          <w:rtl/>
        </w:rPr>
        <w:t>ک</w:t>
      </w:r>
      <w:r w:rsidRPr="00A673A6">
        <w:rPr>
          <w:rFonts w:hint="cs"/>
          <w:rtl/>
        </w:rPr>
        <w:t xml:space="preserve">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Pr="00A673A6">
        <w:rPr>
          <w:rFonts w:hint="cs"/>
          <w:rtl/>
        </w:rPr>
        <w:t>د و راهش را روشن</w:t>
      </w:r>
      <w:r w:rsidR="0028485C" w:rsidRPr="00A673A6">
        <w:rPr>
          <w:rFonts w:hint="cs"/>
          <w:rtl/>
        </w:rPr>
        <w:t xml:space="preserve"> می‌</w:t>
      </w:r>
      <w:r w:rsidRPr="00A673A6">
        <w:rPr>
          <w:rFonts w:hint="cs"/>
          <w:rtl/>
        </w:rPr>
        <w:t>گرداند؛</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يَٰٓأَيُّهَا</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لَّذِينَ</w:t>
      </w:r>
      <w:r w:rsidR="00BA64D7">
        <w:rPr>
          <w:rFonts w:ascii="KFGQPC Uthmanic Script HAFS" w:hAnsi="KFGQPC Uthmanic Script HAFS" w:cs="KFGQPC Uthmanic Script HAFS"/>
          <w:rtl/>
        </w:rPr>
        <w:t xml:space="preserve"> ءَامَنُوٓاْ إِن تَتَّقُواْ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يَجۡعَل لَّكُمۡ فُرۡقَانٗا وَيُكَفِّرۡ عَنكُمۡ سَيِّ‍َٔاتِكُمۡ وَيَغۡفِرۡ لَكُمۡۗ وَ</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ذُو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لۡفَضۡلِ</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لۡعَظِيمِ</w:t>
      </w:r>
      <w:r w:rsidR="00BA64D7">
        <w:rPr>
          <w:rFonts w:ascii="KFGQPC Uthmanic Script HAFS" w:hAnsi="KFGQPC Uthmanic Script HAFS" w:cs="KFGQPC Uthmanic Script HAFS"/>
          <w:rtl/>
        </w:rPr>
        <w:t xml:space="preserve"> ٢٩</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الأنفال: 29</w:t>
      </w:r>
      <w:r w:rsidR="00030373" w:rsidRPr="00095874">
        <w:rPr>
          <w:rStyle w:val="Char7"/>
          <w:rFonts w:hint="cs"/>
          <w:rtl/>
        </w:rPr>
        <w:t>]</w:t>
      </w:r>
      <w:r w:rsidRPr="00A673A6">
        <w:rPr>
          <w:rFonts w:hint="cs"/>
          <w:rtl/>
        </w:rPr>
        <w:t xml:space="preserve"> «ا</w:t>
      </w:r>
      <w:r w:rsidR="0028485C" w:rsidRPr="00A673A6">
        <w:rPr>
          <w:rFonts w:hint="cs"/>
          <w:rtl/>
        </w:rPr>
        <w:t>ی</w:t>
      </w:r>
      <w:r w:rsidRPr="00A673A6">
        <w:rPr>
          <w:rFonts w:hint="cs"/>
          <w:rtl/>
        </w:rPr>
        <w:t xml:space="preserve"> مؤمنان! اگر از خدا بترس</w:t>
      </w:r>
      <w:r w:rsidR="0028485C" w:rsidRPr="00A673A6">
        <w:rPr>
          <w:rFonts w:hint="cs"/>
          <w:rtl/>
        </w:rPr>
        <w:t>ی</w:t>
      </w:r>
      <w:r w:rsidRPr="00A673A6">
        <w:rPr>
          <w:rFonts w:hint="cs"/>
          <w:rtl/>
        </w:rPr>
        <w:t>د</w:t>
      </w:r>
      <w:r w:rsidR="007C6A2D" w:rsidRPr="00A673A6">
        <w:rPr>
          <w:rFonts w:hint="cs"/>
          <w:rtl/>
        </w:rPr>
        <w:t>،</w:t>
      </w:r>
      <w:r w:rsidR="004F180B" w:rsidRPr="00A673A6">
        <w:rPr>
          <w:rFonts w:hint="cs"/>
          <w:rtl/>
        </w:rPr>
        <w:t xml:space="preserve"> </w:t>
      </w:r>
      <w:r w:rsidRPr="00A673A6">
        <w:rPr>
          <w:rFonts w:hint="cs"/>
          <w:rtl/>
        </w:rPr>
        <w:t>خداوند</w:t>
      </w:r>
      <w:r w:rsidR="007C6A2D" w:rsidRPr="00A673A6">
        <w:rPr>
          <w:rFonts w:hint="cs"/>
          <w:rtl/>
        </w:rPr>
        <w:t>،</w:t>
      </w:r>
      <w:r w:rsidR="004F180B" w:rsidRPr="00A673A6">
        <w:rPr>
          <w:rFonts w:hint="cs"/>
          <w:rtl/>
        </w:rPr>
        <w:t xml:space="preserve"> </w:t>
      </w:r>
      <w:r w:rsidRPr="00A673A6">
        <w:rPr>
          <w:rFonts w:hint="cs"/>
          <w:rtl/>
        </w:rPr>
        <w:t>برا</w:t>
      </w:r>
      <w:r w:rsidR="0028485C" w:rsidRPr="00A673A6">
        <w:rPr>
          <w:rFonts w:hint="cs"/>
          <w:rtl/>
        </w:rPr>
        <w:t>ی</w:t>
      </w:r>
      <w:r w:rsidRPr="00A673A6">
        <w:rPr>
          <w:rFonts w:hint="cs"/>
          <w:rtl/>
        </w:rPr>
        <w:t xml:space="preserve"> شما قدرت تشخ</w:t>
      </w:r>
      <w:r w:rsidR="0028485C" w:rsidRPr="00A673A6">
        <w:rPr>
          <w:rFonts w:hint="cs"/>
          <w:rtl/>
        </w:rPr>
        <w:t>ی</w:t>
      </w:r>
      <w:r w:rsidRPr="00A673A6">
        <w:rPr>
          <w:rFonts w:hint="cs"/>
          <w:rtl/>
        </w:rPr>
        <w:t xml:space="preserve">ص حق و باطل را قرار </w:t>
      </w:r>
      <w:r w:rsidR="00E825D7" w:rsidRPr="00A673A6">
        <w:rPr>
          <w:rFonts w:hint="cs"/>
          <w:rtl/>
        </w:rPr>
        <w:t>م</w:t>
      </w:r>
      <w:r w:rsidR="0028485C" w:rsidRPr="00A673A6">
        <w:rPr>
          <w:rFonts w:hint="cs"/>
          <w:rtl/>
        </w:rPr>
        <w:t>ی</w:t>
      </w:r>
      <w:r w:rsidR="00E825D7" w:rsidRPr="00A673A6">
        <w:rPr>
          <w:rFonts w:hint="cs"/>
          <w:rtl/>
        </w:rPr>
        <w:t>‌ده</w:t>
      </w:r>
      <w:r w:rsidRPr="00A673A6">
        <w:rPr>
          <w:rFonts w:hint="cs"/>
          <w:rtl/>
        </w:rPr>
        <w:t>د و بد</w:t>
      </w:r>
      <w:r w:rsidR="0028485C" w:rsidRPr="00A673A6">
        <w:rPr>
          <w:rFonts w:hint="cs"/>
          <w:rtl/>
        </w:rPr>
        <w:t>ی</w:t>
      </w:r>
      <w:r w:rsidR="00A673A6">
        <w:rPr>
          <w:rFonts w:hint="eastAsia"/>
          <w:rtl/>
        </w:rPr>
        <w:t>‌</w:t>
      </w:r>
      <w:r w:rsidRPr="00A673A6">
        <w:rPr>
          <w:rFonts w:hint="cs"/>
          <w:rtl/>
        </w:rPr>
        <w:t>ها</w:t>
      </w:r>
      <w:r w:rsidR="0028485C" w:rsidRPr="00A673A6">
        <w:rPr>
          <w:rFonts w:hint="cs"/>
          <w:rtl/>
        </w:rPr>
        <w:t>ی</w:t>
      </w:r>
      <w:r w:rsidRPr="00A673A6">
        <w:rPr>
          <w:rFonts w:hint="cs"/>
          <w:rtl/>
        </w:rPr>
        <w:t xml:space="preserve"> شما را </w:t>
      </w:r>
      <w:r w:rsidR="00BC6F64" w:rsidRPr="00A673A6">
        <w:rPr>
          <w:rFonts w:hint="cs"/>
          <w:rtl/>
        </w:rPr>
        <w:t>م</w:t>
      </w:r>
      <w:r w:rsidR="0028485C" w:rsidRPr="00A673A6">
        <w:rPr>
          <w:rFonts w:hint="cs"/>
          <w:rtl/>
        </w:rPr>
        <w:t>ی</w:t>
      </w:r>
      <w:r w:rsidR="00BC6F64" w:rsidRPr="00A673A6">
        <w:rPr>
          <w:rFonts w:hint="cs"/>
          <w:rtl/>
        </w:rPr>
        <w:t>‌زد</w:t>
      </w:r>
      <w:r w:rsidRPr="00A673A6">
        <w:rPr>
          <w:rFonts w:hint="cs"/>
          <w:rtl/>
        </w:rPr>
        <w:t>ا</w:t>
      </w:r>
      <w:r w:rsidR="0028485C" w:rsidRPr="00A673A6">
        <w:rPr>
          <w:rFonts w:hint="cs"/>
          <w:rtl/>
        </w:rPr>
        <w:t>ی</w:t>
      </w:r>
      <w:r w:rsidRPr="00A673A6">
        <w:rPr>
          <w:rFonts w:hint="cs"/>
          <w:rtl/>
        </w:rPr>
        <w:t>د و گناهتان را</w:t>
      </w:r>
      <w:r w:rsidR="0028485C" w:rsidRPr="00A673A6">
        <w:rPr>
          <w:rFonts w:hint="cs"/>
          <w:rtl/>
        </w:rPr>
        <w:t xml:space="preserve"> می‌</w:t>
      </w:r>
      <w:r w:rsidRPr="00A673A6">
        <w:rPr>
          <w:rFonts w:hint="cs"/>
          <w:rtl/>
        </w:rPr>
        <w:t>آمرزد و خداوند</w:t>
      </w:r>
      <w:r w:rsidR="007C6A2D" w:rsidRPr="00A673A6">
        <w:rPr>
          <w:rFonts w:hint="cs"/>
          <w:rtl/>
        </w:rPr>
        <w:t>،</w:t>
      </w:r>
      <w:r w:rsidR="004F180B" w:rsidRPr="00A673A6">
        <w:rPr>
          <w:rFonts w:hint="cs"/>
          <w:rtl/>
        </w:rPr>
        <w:t xml:space="preserve"> </w:t>
      </w:r>
      <w:r w:rsidRPr="00A673A6">
        <w:rPr>
          <w:rFonts w:hint="cs"/>
          <w:rtl/>
        </w:rPr>
        <w:t>دارا</w:t>
      </w:r>
      <w:r w:rsidR="0028485C" w:rsidRPr="00A673A6">
        <w:rPr>
          <w:rFonts w:hint="cs"/>
          <w:rtl/>
        </w:rPr>
        <w:t>ی</w:t>
      </w:r>
      <w:r w:rsidRPr="00A673A6">
        <w:rPr>
          <w:rFonts w:hint="cs"/>
          <w:rtl/>
        </w:rPr>
        <w:t xml:space="preserve"> فضل بزرگ است»</w:t>
      </w:r>
      <w:r w:rsidR="0075782A" w:rsidRPr="00A673A6">
        <w:rPr>
          <w:rFonts w:hint="cs"/>
          <w:rtl/>
        </w:rPr>
        <w:t xml:space="preserve">. </w:t>
      </w:r>
    </w:p>
    <w:p w:rsidR="008F4B15" w:rsidRPr="005D4975" w:rsidRDefault="008F4B15" w:rsidP="00C47612">
      <w:pPr>
        <w:pStyle w:val="a"/>
        <w:rPr>
          <w:rtl/>
        </w:rPr>
      </w:pPr>
      <w:bookmarkStart w:id="645" w:name="_Toc275546957"/>
      <w:bookmarkStart w:id="646" w:name="_Toc420959569"/>
      <w:r w:rsidRPr="005D4975">
        <w:rPr>
          <w:rFonts w:hint="cs"/>
          <w:rtl/>
        </w:rPr>
        <w:t>نامنظم مباش</w:t>
      </w:r>
      <w:bookmarkEnd w:id="645"/>
      <w:bookmarkEnd w:id="646"/>
    </w:p>
    <w:p w:rsidR="008F4B15" w:rsidRPr="00A673A6" w:rsidRDefault="0028485C" w:rsidP="00A673A6">
      <w:pPr>
        <w:pStyle w:val="a4"/>
        <w:rPr>
          <w:rtl/>
        </w:rPr>
      </w:pPr>
      <w:r w:rsidRPr="00A673A6">
        <w:rPr>
          <w:rFonts w:hint="cs"/>
          <w:rtl/>
        </w:rPr>
        <w:t>ی</w:t>
      </w:r>
      <w:r w:rsidR="006F1049" w:rsidRPr="00A673A6">
        <w:rPr>
          <w:rFonts w:hint="cs"/>
          <w:rtl/>
        </w:rPr>
        <w:t>ک</w:t>
      </w:r>
      <w:r w:rsidRPr="00A673A6">
        <w:rPr>
          <w:rFonts w:hint="cs"/>
          <w:rtl/>
        </w:rPr>
        <w:t>ی</w:t>
      </w:r>
      <w:r w:rsidR="008F4B15" w:rsidRPr="00A673A6">
        <w:rPr>
          <w:rFonts w:hint="cs"/>
          <w:rtl/>
        </w:rPr>
        <w:t xml:space="preserve"> از عوامل پر</w:t>
      </w:r>
      <w:r w:rsidRPr="00A673A6">
        <w:rPr>
          <w:rFonts w:hint="cs"/>
          <w:rtl/>
        </w:rPr>
        <w:t>ی</w:t>
      </w:r>
      <w:r w:rsidR="008F4B15" w:rsidRPr="00A673A6">
        <w:rPr>
          <w:rFonts w:hint="cs"/>
          <w:rtl/>
        </w:rPr>
        <w:t>شان خاطر</w:t>
      </w:r>
      <w:r w:rsidRPr="00A673A6">
        <w:rPr>
          <w:rFonts w:hint="cs"/>
          <w:rtl/>
        </w:rPr>
        <w:t>ی</w:t>
      </w:r>
      <w:r w:rsidR="008F4B15" w:rsidRPr="00A673A6">
        <w:rPr>
          <w:rFonts w:hint="cs"/>
          <w:rtl/>
        </w:rPr>
        <w:t xml:space="preserve"> و تشتت ذهن</w:t>
      </w:r>
      <w:r w:rsidRPr="00A673A6">
        <w:rPr>
          <w:rFonts w:hint="cs"/>
          <w:rtl/>
        </w:rPr>
        <w:t>ی</w:t>
      </w:r>
      <w:r w:rsidR="007C6A2D" w:rsidRPr="00A673A6">
        <w:rPr>
          <w:rFonts w:hint="cs"/>
          <w:rtl/>
        </w:rPr>
        <w:t>،</w:t>
      </w:r>
      <w:r w:rsidR="004F180B" w:rsidRPr="00A673A6">
        <w:rPr>
          <w:rFonts w:hint="cs"/>
          <w:rtl/>
        </w:rPr>
        <w:t xml:space="preserve"> </w:t>
      </w:r>
      <w:r w:rsidR="008F4B15" w:rsidRPr="00A673A6">
        <w:rPr>
          <w:rFonts w:hint="cs"/>
          <w:rtl/>
        </w:rPr>
        <w:t>هرج و مرج و نابسامان</w:t>
      </w:r>
      <w:r w:rsidRPr="00A673A6">
        <w:rPr>
          <w:rFonts w:hint="cs"/>
          <w:rtl/>
        </w:rPr>
        <w:t>ی</w:t>
      </w:r>
      <w:r w:rsidR="008F4B15" w:rsidRPr="00A673A6">
        <w:rPr>
          <w:rFonts w:hint="cs"/>
          <w:rtl/>
        </w:rPr>
        <w:t xml:space="preserve"> ف</w:t>
      </w:r>
      <w:r w:rsidR="006F1049" w:rsidRPr="00A673A6">
        <w:rPr>
          <w:rFonts w:hint="cs"/>
          <w:rtl/>
        </w:rPr>
        <w:t>ک</w:t>
      </w:r>
      <w:r w:rsidR="008F4B15" w:rsidRPr="00A673A6">
        <w:rPr>
          <w:rFonts w:hint="cs"/>
          <w:rtl/>
        </w:rPr>
        <w:t>ر</w:t>
      </w:r>
      <w:r w:rsidRPr="00A673A6">
        <w:rPr>
          <w:rFonts w:hint="cs"/>
          <w:rtl/>
        </w:rPr>
        <w:t>ی</w:t>
      </w:r>
      <w:r w:rsidR="008F4B15" w:rsidRPr="00A673A6">
        <w:rPr>
          <w:rFonts w:hint="cs"/>
          <w:rtl/>
        </w:rPr>
        <w:t xml:space="preserve"> است </w:t>
      </w:r>
      <w:r w:rsidR="006F1049" w:rsidRPr="00A673A6">
        <w:rPr>
          <w:rFonts w:hint="cs"/>
          <w:rtl/>
        </w:rPr>
        <w:t>ک</w:t>
      </w:r>
      <w:r w:rsidR="008F4B15" w:rsidRPr="00A673A6">
        <w:rPr>
          <w:rFonts w:hint="cs"/>
          <w:rtl/>
        </w:rPr>
        <w:t>ه بس</w:t>
      </w:r>
      <w:r w:rsidRPr="00A673A6">
        <w:rPr>
          <w:rFonts w:hint="cs"/>
          <w:rtl/>
        </w:rPr>
        <w:t>ی</w:t>
      </w:r>
      <w:r w:rsidR="008F4B15" w:rsidRPr="00A673A6">
        <w:rPr>
          <w:rFonts w:hint="cs"/>
          <w:rtl/>
        </w:rPr>
        <w:t>ار</w:t>
      </w:r>
      <w:r w:rsidRPr="00A673A6">
        <w:rPr>
          <w:rFonts w:hint="cs"/>
          <w:rtl/>
        </w:rPr>
        <w:t>ی</w:t>
      </w:r>
      <w:r w:rsidR="008F4B15" w:rsidRPr="00A673A6">
        <w:rPr>
          <w:rFonts w:hint="cs"/>
          <w:rtl/>
        </w:rPr>
        <w:t xml:space="preserve"> از مردم گرفتار آن هستند</w:t>
      </w:r>
      <w:r w:rsidR="0075782A" w:rsidRPr="00A673A6">
        <w:rPr>
          <w:rFonts w:hint="cs"/>
          <w:rtl/>
        </w:rPr>
        <w:t xml:space="preserve">. </w:t>
      </w:r>
      <w:r w:rsidR="008F4B15" w:rsidRPr="00A673A6">
        <w:rPr>
          <w:rFonts w:hint="cs"/>
          <w:rtl/>
        </w:rPr>
        <w:t>فرد آشفته خاطر</w:t>
      </w:r>
      <w:r w:rsidR="007C6A2D" w:rsidRPr="00A673A6">
        <w:rPr>
          <w:rFonts w:hint="cs"/>
          <w:rtl/>
        </w:rPr>
        <w:t>،</w:t>
      </w:r>
      <w:r w:rsidR="004F180B" w:rsidRPr="00A673A6">
        <w:rPr>
          <w:rFonts w:hint="cs"/>
          <w:rtl/>
        </w:rPr>
        <w:t xml:space="preserve"> </w:t>
      </w:r>
      <w:r w:rsidR="008F4B15" w:rsidRPr="00A673A6">
        <w:rPr>
          <w:rFonts w:hint="cs"/>
          <w:rtl/>
        </w:rPr>
        <w:t>توانا</w:t>
      </w:r>
      <w:r w:rsidRPr="00A673A6">
        <w:rPr>
          <w:rFonts w:hint="cs"/>
          <w:rtl/>
        </w:rPr>
        <w:t>یی</w:t>
      </w:r>
      <w:r w:rsidR="00A673A6">
        <w:rPr>
          <w:rFonts w:hint="eastAsia"/>
          <w:rtl/>
        </w:rPr>
        <w:t>‌</w:t>
      </w:r>
      <w:r w:rsidR="008F4B15" w:rsidRPr="00A673A6">
        <w:rPr>
          <w:rFonts w:hint="cs"/>
          <w:rtl/>
        </w:rPr>
        <w:t>ها</w:t>
      </w:r>
      <w:r w:rsidRPr="00A673A6">
        <w:rPr>
          <w:rFonts w:hint="cs"/>
          <w:rtl/>
        </w:rPr>
        <w:t>ی</w:t>
      </w:r>
      <w:r w:rsidR="008F4B15" w:rsidRPr="00A673A6">
        <w:rPr>
          <w:rFonts w:hint="cs"/>
          <w:rtl/>
        </w:rPr>
        <w:t xml:space="preserve"> خود را تشخ</w:t>
      </w:r>
      <w:r w:rsidRPr="00A673A6">
        <w:rPr>
          <w:rFonts w:hint="cs"/>
          <w:rtl/>
        </w:rPr>
        <w:t>ی</w:t>
      </w:r>
      <w:r w:rsidR="008F4B15" w:rsidRPr="00A673A6">
        <w:rPr>
          <w:rFonts w:hint="cs"/>
          <w:rtl/>
        </w:rPr>
        <w:t xml:space="preserve">ص نداده و به آنچه </w:t>
      </w:r>
      <w:r w:rsidR="006F1049" w:rsidRPr="00A673A6">
        <w:rPr>
          <w:rFonts w:hint="cs"/>
          <w:rtl/>
        </w:rPr>
        <w:t>ک</w:t>
      </w:r>
      <w:r w:rsidR="008F4B15" w:rsidRPr="00A673A6">
        <w:rPr>
          <w:rFonts w:hint="cs"/>
          <w:rtl/>
        </w:rPr>
        <w:t>ه به او تمر</w:t>
      </w:r>
      <w:r w:rsidR="006F1049" w:rsidRPr="00A673A6">
        <w:rPr>
          <w:rFonts w:hint="cs"/>
          <w:rtl/>
        </w:rPr>
        <w:t>ک</w:t>
      </w:r>
      <w:r w:rsidR="008F4B15" w:rsidRPr="00A673A6">
        <w:rPr>
          <w:rFonts w:hint="cs"/>
          <w:rtl/>
        </w:rPr>
        <w:t xml:space="preserve">ز </w:t>
      </w:r>
      <w:r w:rsidR="00E825D7" w:rsidRPr="00A673A6">
        <w:rPr>
          <w:rFonts w:hint="cs"/>
          <w:rtl/>
        </w:rPr>
        <w:t>م</w:t>
      </w:r>
      <w:r w:rsidRPr="00A673A6">
        <w:rPr>
          <w:rFonts w:hint="cs"/>
          <w:rtl/>
        </w:rPr>
        <w:t>ی</w:t>
      </w:r>
      <w:r w:rsidR="00E825D7" w:rsidRPr="00A673A6">
        <w:rPr>
          <w:rFonts w:hint="cs"/>
          <w:rtl/>
        </w:rPr>
        <w:t>‌ده</w:t>
      </w:r>
      <w:r w:rsidR="008F4B15" w:rsidRPr="00A673A6">
        <w:rPr>
          <w:rFonts w:hint="cs"/>
          <w:rtl/>
        </w:rPr>
        <w:t>د</w:t>
      </w:r>
      <w:r w:rsidR="007C6A2D" w:rsidRPr="00A673A6">
        <w:rPr>
          <w:rFonts w:hint="cs"/>
          <w:rtl/>
        </w:rPr>
        <w:t>،</w:t>
      </w:r>
      <w:r w:rsidR="004F180B" w:rsidRPr="00A673A6">
        <w:rPr>
          <w:rFonts w:hint="cs"/>
          <w:rtl/>
        </w:rPr>
        <w:t xml:space="preserve"> </w:t>
      </w:r>
      <w:r w:rsidR="008F4B15" w:rsidRPr="00A673A6">
        <w:rPr>
          <w:rFonts w:hint="cs"/>
          <w:rtl/>
        </w:rPr>
        <w:t>توجه ن</w:t>
      </w:r>
      <w:r w:rsidR="006F1049" w:rsidRPr="00A673A6">
        <w:rPr>
          <w:rFonts w:hint="cs"/>
          <w:rtl/>
        </w:rPr>
        <w:t>ک</w:t>
      </w:r>
      <w:r w:rsidR="008F4B15" w:rsidRPr="00A673A6">
        <w:rPr>
          <w:rFonts w:hint="cs"/>
          <w:rtl/>
        </w:rPr>
        <w:t>رده است</w:t>
      </w:r>
      <w:r w:rsidR="0075782A" w:rsidRPr="00A673A6">
        <w:rPr>
          <w:rFonts w:hint="cs"/>
          <w:rtl/>
        </w:rPr>
        <w:t xml:space="preserve">. </w:t>
      </w:r>
      <w:r w:rsidR="008F4B15" w:rsidRPr="00A673A6">
        <w:rPr>
          <w:rFonts w:hint="cs"/>
          <w:rtl/>
        </w:rPr>
        <w:t>گفتن</w:t>
      </w:r>
      <w:r w:rsidRPr="00A673A6">
        <w:rPr>
          <w:rFonts w:hint="cs"/>
          <w:rtl/>
        </w:rPr>
        <w:t>ی</w:t>
      </w:r>
      <w:r w:rsidR="008F4B15" w:rsidRPr="00A673A6">
        <w:rPr>
          <w:rFonts w:hint="cs"/>
          <w:rtl/>
        </w:rPr>
        <w:t xml:space="preserve"> است</w:t>
      </w:r>
      <w:r w:rsidR="0075782A" w:rsidRPr="00A673A6">
        <w:rPr>
          <w:rFonts w:hint="cs"/>
          <w:rtl/>
        </w:rPr>
        <w:t xml:space="preserve">: </w:t>
      </w:r>
      <w:r w:rsidR="008F4B15" w:rsidRPr="00A673A6">
        <w:rPr>
          <w:rFonts w:hint="cs"/>
          <w:rtl/>
        </w:rPr>
        <w:t>شناخت</w:t>
      </w:r>
      <w:r w:rsidR="007C6A2D" w:rsidRPr="00A673A6">
        <w:rPr>
          <w:rFonts w:hint="cs"/>
          <w:rtl/>
        </w:rPr>
        <w:t>،</w:t>
      </w:r>
      <w:r w:rsidR="004F180B" w:rsidRPr="00A673A6">
        <w:rPr>
          <w:rFonts w:hint="cs"/>
          <w:rtl/>
        </w:rPr>
        <w:t xml:space="preserve"> </w:t>
      </w:r>
      <w:r w:rsidR="008F4B15" w:rsidRPr="00A673A6">
        <w:rPr>
          <w:rFonts w:hint="cs"/>
          <w:rtl/>
        </w:rPr>
        <w:t>راه</w:t>
      </w:r>
      <w:r w:rsidR="00A673A6">
        <w:rPr>
          <w:rFonts w:hint="eastAsia"/>
          <w:rtl/>
        </w:rPr>
        <w:t>‌</w:t>
      </w:r>
      <w:r w:rsidR="008F4B15" w:rsidRPr="00A673A6">
        <w:rPr>
          <w:rFonts w:hint="cs"/>
          <w:rtl/>
        </w:rPr>
        <w:t>ها</w:t>
      </w:r>
      <w:r w:rsidRPr="00A673A6">
        <w:rPr>
          <w:rFonts w:hint="cs"/>
          <w:rtl/>
        </w:rPr>
        <w:t>ی</w:t>
      </w:r>
      <w:r w:rsidR="008F4B15" w:rsidRPr="00A673A6">
        <w:rPr>
          <w:rFonts w:hint="cs"/>
          <w:rtl/>
        </w:rPr>
        <w:t xml:space="preserve"> ز</w:t>
      </w:r>
      <w:r w:rsidRPr="00A673A6">
        <w:rPr>
          <w:rFonts w:hint="cs"/>
          <w:rtl/>
        </w:rPr>
        <w:t>ی</w:t>
      </w:r>
      <w:r w:rsidR="008F4B15" w:rsidRPr="00A673A6">
        <w:rPr>
          <w:rFonts w:hint="cs"/>
          <w:rtl/>
        </w:rPr>
        <w:t>اد</w:t>
      </w:r>
      <w:r w:rsidRPr="00A673A6">
        <w:rPr>
          <w:rFonts w:hint="cs"/>
          <w:rtl/>
        </w:rPr>
        <w:t>ی</w:t>
      </w:r>
      <w:r w:rsidR="008F4B15" w:rsidRPr="00A673A6">
        <w:rPr>
          <w:rFonts w:hint="cs"/>
          <w:rtl/>
        </w:rPr>
        <w:t xml:space="preserve"> دارد و با</w:t>
      </w:r>
      <w:r w:rsidRPr="00A673A6">
        <w:rPr>
          <w:rFonts w:hint="cs"/>
          <w:rtl/>
        </w:rPr>
        <w:t>ی</w:t>
      </w:r>
      <w:r w:rsidR="008F4B15" w:rsidRPr="00A673A6">
        <w:rPr>
          <w:rFonts w:hint="cs"/>
          <w:rtl/>
        </w:rPr>
        <w:t>د نشانه</w:t>
      </w:r>
      <w:r w:rsidRPr="00A673A6">
        <w:rPr>
          <w:rFonts w:hint="cs"/>
          <w:rtl/>
        </w:rPr>
        <w:t xml:space="preserve">‌های </w:t>
      </w:r>
      <w:r w:rsidR="008F4B15" w:rsidRPr="00A673A6">
        <w:rPr>
          <w:rFonts w:hint="cs"/>
          <w:rtl/>
        </w:rPr>
        <w:t xml:space="preserve">آن را مشخص </w:t>
      </w:r>
      <w:r w:rsidR="006F1049" w:rsidRPr="00A673A6">
        <w:rPr>
          <w:rFonts w:hint="cs"/>
          <w:rtl/>
        </w:rPr>
        <w:t>ک</w:t>
      </w:r>
      <w:r w:rsidR="008F4B15" w:rsidRPr="00A673A6">
        <w:rPr>
          <w:rFonts w:hint="cs"/>
          <w:rtl/>
        </w:rPr>
        <w:t>رد و راه</w:t>
      </w:r>
      <w:r w:rsidR="00A673A6">
        <w:rPr>
          <w:rFonts w:hint="eastAsia"/>
          <w:rtl/>
        </w:rPr>
        <w:t>‌</w:t>
      </w:r>
      <w:r w:rsidR="008F4B15" w:rsidRPr="00A673A6">
        <w:rPr>
          <w:rFonts w:hint="cs"/>
          <w:rtl/>
        </w:rPr>
        <w:t>ها</w:t>
      </w:r>
      <w:r w:rsidRPr="00A673A6">
        <w:rPr>
          <w:rFonts w:hint="cs"/>
          <w:rtl/>
        </w:rPr>
        <w:t>ی</w:t>
      </w:r>
      <w:r w:rsidR="008F4B15" w:rsidRPr="00A673A6">
        <w:rPr>
          <w:rFonts w:hint="cs"/>
          <w:rtl/>
        </w:rPr>
        <w:t xml:space="preserve"> آن را دانست</w:t>
      </w:r>
      <w:r w:rsidR="0075782A" w:rsidRPr="00A673A6">
        <w:rPr>
          <w:rFonts w:hint="cs"/>
          <w:rtl/>
        </w:rPr>
        <w:t xml:space="preserve">. </w:t>
      </w:r>
      <w:r w:rsidR="008F4B15" w:rsidRPr="00A673A6">
        <w:rPr>
          <w:rFonts w:hint="cs"/>
          <w:rtl/>
        </w:rPr>
        <w:t>انسان با</w:t>
      </w:r>
      <w:r w:rsidRPr="00A673A6">
        <w:rPr>
          <w:rFonts w:hint="cs"/>
          <w:rtl/>
        </w:rPr>
        <w:t>ی</w:t>
      </w:r>
      <w:r w:rsidR="008F4B15" w:rsidRPr="00A673A6">
        <w:rPr>
          <w:rFonts w:hint="cs"/>
          <w:rtl/>
        </w:rPr>
        <w:t>د راه مشخص و معروف</w:t>
      </w:r>
      <w:r w:rsidRPr="00A673A6">
        <w:rPr>
          <w:rFonts w:hint="cs"/>
          <w:rtl/>
        </w:rPr>
        <w:t>ی</w:t>
      </w:r>
      <w:r w:rsidR="008F4B15" w:rsidRPr="00A673A6">
        <w:rPr>
          <w:rFonts w:hint="cs"/>
          <w:rtl/>
        </w:rPr>
        <w:t xml:space="preserve"> برا</w:t>
      </w:r>
      <w:r w:rsidRPr="00A673A6">
        <w:rPr>
          <w:rFonts w:hint="cs"/>
          <w:rtl/>
        </w:rPr>
        <w:t>ی</w:t>
      </w:r>
      <w:r w:rsidR="008F4B15" w:rsidRPr="00A673A6">
        <w:rPr>
          <w:rFonts w:hint="cs"/>
          <w:rtl/>
        </w:rPr>
        <w:t xml:space="preserve"> خود برگز</w:t>
      </w:r>
      <w:r w:rsidRPr="00A673A6">
        <w:rPr>
          <w:rFonts w:hint="cs"/>
          <w:rtl/>
        </w:rPr>
        <w:t>ی</w:t>
      </w:r>
      <w:r w:rsidR="008F4B15" w:rsidRPr="00A673A6">
        <w:rPr>
          <w:rFonts w:hint="cs"/>
          <w:rtl/>
        </w:rPr>
        <w:t>ند؛ ز</w:t>
      </w:r>
      <w:r w:rsidRPr="00A673A6">
        <w:rPr>
          <w:rFonts w:hint="cs"/>
          <w:rtl/>
        </w:rPr>
        <w:t>ی</w:t>
      </w:r>
      <w:r w:rsidR="008F4B15" w:rsidRPr="00A673A6">
        <w:rPr>
          <w:rFonts w:hint="cs"/>
          <w:rtl/>
        </w:rPr>
        <w:t>را تمر</w:t>
      </w:r>
      <w:r w:rsidR="006F1049" w:rsidRPr="00A673A6">
        <w:rPr>
          <w:rFonts w:hint="cs"/>
          <w:rtl/>
        </w:rPr>
        <w:t>ک</w:t>
      </w:r>
      <w:r w:rsidR="008F4B15" w:rsidRPr="00A673A6">
        <w:rPr>
          <w:rFonts w:hint="cs"/>
          <w:rtl/>
        </w:rPr>
        <w:t>ز</w:t>
      </w:r>
      <w:r w:rsidR="007C6A2D" w:rsidRPr="00A673A6">
        <w:rPr>
          <w:rFonts w:hint="cs"/>
          <w:rtl/>
        </w:rPr>
        <w:t>،</w:t>
      </w:r>
      <w:r w:rsidR="004F180B" w:rsidRPr="00A673A6">
        <w:rPr>
          <w:rFonts w:hint="cs"/>
          <w:rtl/>
        </w:rPr>
        <w:t xml:space="preserve"> </w:t>
      </w:r>
      <w:r w:rsidR="008F4B15" w:rsidRPr="00A673A6">
        <w:rPr>
          <w:rFonts w:hint="cs"/>
          <w:rtl/>
        </w:rPr>
        <w:t>امر مطلوب و پسند</w:t>
      </w:r>
      <w:r w:rsidRPr="00A673A6">
        <w:rPr>
          <w:rFonts w:hint="cs"/>
          <w:rtl/>
        </w:rPr>
        <w:t>ی</w:t>
      </w:r>
      <w:r w:rsidR="008F4B15" w:rsidRPr="00A673A6">
        <w:rPr>
          <w:rFonts w:hint="cs"/>
          <w:rtl/>
        </w:rPr>
        <w:t>ده</w:t>
      </w:r>
      <w:r w:rsidR="00A673A6">
        <w:rPr>
          <w:rFonts w:hint="eastAsia"/>
          <w:rtl/>
        </w:rPr>
        <w:t>‌</w:t>
      </w:r>
      <w:r w:rsidR="008F4B15" w:rsidRPr="00A673A6">
        <w:rPr>
          <w:rFonts w:hint="cs"/>
          <w:rtl/>
        </w:rPr>
        <w:t>ا</w:t>
      </w:r>
      <w:r w:rsidRPr="00A673A6">
        <w:rPr>
          <w:rFonts w:hint="cs"/>
          <w:rtl/>
        </w:rPr>
        <w:t>ی</w:t>
      </w:r>
      <w:r w:rsidR="008F4B15" w:rsidRPr="00A673A6">
        <w:rPr>
          <w:rFonts w:hint="cs"/>
          <w:rtl/>
        </w:rPr>
        <w:t xml:space="preserve"> است</w:t>
      </w:r>
      <w:r w:rsidR="0075782A" w:rsidRPr="00A673A6">
        <w:rPr>
          <w:rFonts w:hint="cs"/>
          <w:rtl/>
        </w:rPr>
        <w:t xml:space="preserve">. </w:t>
      </w:r>
    </w:p>
    <w:p w:rsidR="008F4B15" w:rsidRPr="00A673A6" w:rsidRDefault="0028485C" w:rsidP="00A673A6">
      <w:pPr>
        <w:pStyle w:val="a4"/>
        <w:rPr>
          <w:rtl/>
        </w:rPr>
      </w:pPr>
      <w:r w:rsidRPr="00A673A6">
        <w:rPr>
          <w:rFonts w:hint="cs"/>
          <w:rtl/>
        </w:rPr>
        <w:t>ی</w:t>
      </w:r>
      <w:r w:rsidR="006F1049" w:rsidRPr="00A673A6">
        <w:rPr>
          <w:rFonts w:hint="cs"/>
          <w:rtl/>
        </w:rPr>
        <w:t>ک</w:t>
      </w:r>
      <w:r w:rsidRPr="00A673A6">
        <w:rPr>
          <w:rFonts w:hint="cs"/>
          <w:rtl/>
        </w:rPr>
        <w:t>ی</w:t>
      </w:r>
      <w:r w:rsidR="008F4B15" w:rsidRPr="00A673A6">
        <w:rPr>
          <w:rFonts w:hint="cs"/>
          <w:rtl/>
        </w:rPr>
        <w:t xml:space="preserve"> د</w:t>
      </w:r>
      <w:r w:rsidRPr="00A673A6">
        <w:rPr>
          <w:rFonts w:hint="cs"/>
          <w:rtl/>
        </w:rPr>
        <w:t>ی</w:t>
      </w:r>
      <w:r w:rsidR="008F4B15" w:rsidRPr="00A673A6">
        <w:rPr>
          <w:rFonts w:hint="cs"/>
          <w:rtl/>
        </w:rPr>
        <w:t>گر از عوامل پر</w:t>
      </w:r>
      <w:r w:rsidRPr="00A673A6">
        <w:rPr>
          <w:rFonts w:hint="cs"/>
          <w:rtl/>
        </w:rPr>
        <w:t>ی</w:t>
      </w:r>
      <w:r w:rsidR="008F4B15" w:rsidRPr="00A673A6">
        <w:rPr>
          <w:rFonts w:hint="cs"/>
          <w:rtl/>
        </w:rPr>
        <w:t>شان خاطر</w:t>
      </w:r>
      <w:r w:rsidRPr="00A673A6">
        <w:rPr>
          <w:rFonts w:hint="cs"/>
          <w:rtl/>
        </w:rPr>
        <w:t>ی</w:t>
      </w:r>
      <w:r w:rsidR="008F4B15" w:rsidRPr="00A673A6">
        <w:rPr>
          <w:rFonts w:hint="cs"/>
          <w:rtl/>
        </w:rPr>
        <w:t xml:space="preserve"> و‌آشفتگ</w:t>
      </w:r>
      <w:r w:rsidRPr="00A673A6">
        <w:rPr>
          <w:rFonts w:hint="cs"/>
          <w:rtl/>
        </w:rPr>
        <w:t>ی</w:t>
      </w:r>
      <w:r w:rsidR="008F4B15" w:rsidRPr="00A673A6">
        <w:rPr>
          <w:rFonts w:hint="cs"/>
          <w:rtl/>
        </w:rPr>
        <w:t xml:space="preserve"> ذهن</w:t>
      </w:r>
      <w:r w:rsidRPr="00A673A6">
        <w:rPr>
          <w:rFonts w:hint="cs"/>
          <w:rtl/>
        </w:rPr>
        <w:t>ی</w:t>
      </w:r>
      <w:r w:rsidR="007C6A2D" w:rsidRPr="00A673A6">
        <w:rPr>
          <w:rFonts w:hint="cs"/>
          <w:rtl/>
        </w:rPr>
        <w:t>،</w:t>
      </w:r>
      <w:r w:rsidR="004F180B" w:rsidRPr="00A673A6">
        <w:rPr>
          <w:rFonts w:hint="cs"/>
          <w:rtl/>
        </w:rPr>
        <w:t xml:space="preserve"> </w:t>
      </w:r>
      <w:r w:rsidR="008F4B15" w:rsidRPr="00A673A6">
        <w:rPr>
          <w:rFonts w:hint="cs"/>
          <w:rtl/>
        </w:rPr>
        <w:t>بده</w:t>
      </w:r>
      <w:r w:rsidR="006F1049" w:rsidRPr="00A673A6">
        <w:rPr>
          <w:rFonts w:hint="cs"/>
          <w:rtl/>
        </w:rPr>
        <w:t>ک</w:t>
      </w:r>
      <w:r w:rsidR="008F4B15" w:rsidRPr="00A673A6">
        <w:rPr>
          <w:rFonts w:hint="cs"/>
          <w:rtl/>
        </w:rPr>
        <w:t>ار</w:t>
      </w:r>
      <w:r w:rsidRPr="00A673A6">
        <w:rPr>
          <w:rFonts w:hint="cs"/>
          <w:rtl/>
        </w:rPr>
        <w:t>ی</w:t>
      </w:r>
      <w:r w:rsidR="008F4B15" w:rsidRPr="00A673A6">
        <w:rPr>
          <w:rFonts w:hint="cs"/>
          <w:rtl/>
        </w:rPr>
        <w:t xml:space="preserve"> و مش</w:t>
      </w:r>
      <w:r w:rsidR="006F1049" w:rsidRPr="00A673A6">
        <w:rPr>
          <w:rFonts w:hint="cs"/>
          <w:rtl/>
        </w:rPr>
        <w:t>ک</w:t>
      </w:r>
      <w:r w:rsidR="008F4B15" w:rsidRPr="00A673A6">
        <w:rPr>
          <w:rFonts w:hint="cs"/>
          <w:rtl/>
        </w:rPr>
        <w:t>لات مع</w:t>
      </w:r>
      <w:r w:rsidRPr="00A673A6">
        <w:rPr>
          <w:rFonts w:hint="cs"/>
          <w:rtl/>
        </w:rPr>
        <w:t>ی</w:t>
      </w:r>
      <w:r w:rsidR="008F4B15" w:rsidRPr="00A673A6">
        <w:rPr>
          <w:rFonts w:hint="cs"/>
          <w:rtl/>
        </w:rPr>
        <w:t>شت</w:t>
      </w:r>
      <w:r w:rsidRPr="00A673A6">
        <w:rPr>
          <w:rFonts w:hint="cs"/>
          <w:rtl/>
        </w:rPr>
        <w:t>ی</w:t>
      </w:r>
      <w:r w:rsidR="008F4B15" w:rsidRPr="00A673A6">
        <w:rPr>
          <w:rFonts w:hint="cs"/>
          <w:rtl/>
        </w:rPr>
        <w:t xml:space="preserve"> است؛ در ا</w:t>
      </w:r>
      <w:r w:rsidRPr="00A673A6">
        <w:rPr>
          <w:rFonts w:hint="cs"/>
          <w:rtl/>
        </w:rPr>
        <w:t>ی</w:t>
      </w:r>
      <w:r w:rsidR="008F4B15" w:rsidRPr="00A673A6">
        <w:rPr>
          <w:rFonts w:hint="cs"/>
          <w:rtl/>
        </w:rPr>
        <w:t>ن باره اصول</w:t>
      </w:r>
      <w:r w:rsidRPr="00A673A6">
        <w:rPr>
          <w:rFonts w:hint="cs"/>
          <w:rtl/>
        </w:rPr>
        <w:t>ی</w:t>
      </w:r>
      <w:r w:rsidR="008F4B15" w:rsidRPr="00A673A6">
        <w:rPr>
          <w:rFonts w:hint="cs"/>
          <w:rtl/>
        </w:rPr>
        <w:t xml:space="preserve"> هست </w:t>
      </w:r>
      <w:r w:rsidR="006F1049" w:rsidRPr="00A673A6">
        <w:rPr>
          <w:rFonts w:hint="cs"/>
          <w:rtl/>
        </w:rPr>
        <w:t>ک</w:t>
      </w:r>
      <w:r w:rsidR="008F4B15" w:rsidRPr="00A673A6">
        <w:rPr>
          <w:rFonts w:hint="cs"/>
          <w:rtl/>
        </w:rPr>
        <w:t>ه آنها را ب</w:t>
      </w:r>
      <w:r w:rsidRPr="00A673A6">
        <w:rPr>
          <w:rFonts w:hint="cs"/>
          <w:rtl/>
        </w:rPr>
        <w:t>ی</w:t>
      </w:r>
      <w:r w:rsidR="008F4B15" w:rsidRPr="00A673A6">
        <w:rPr>
          <w:rFonts w:hint="cs"/>
          <w:rtl/>
        </w:rPr>
        <w:t xml:space="preserve">ان </w:t>
      </w:r>
      <w:r w:rsidR="00E825D7" w:rsidRPr="00A673A6">
        <w:rPr>
          <w:rFonts w:hint="cs"/>
          <w:rtl/>
        </w:rPr>
        <w:t>م</w:t>
      </w:r>
      <w:r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Pr="00A673A6">
        <w:rPr>
          <w:rFonts w:hint="cs"/>
          <w:rtl/>
        </w:rPr>
        <w:t>ی</w:t>
      </w:r>
      <w:r w:rsidR="008F4B15" w:rsidRPr="00A673A6">
        <w:rPr>
          <w:rFonts w:hint="cs"/>
          <w:rtl/>
        </w:rPr>
        <w:t>م</w:t>
      </w:r>
      <w:r w:rsidR="0075782A" w:rsidRPr="00A673A6">
        <w:rPr>
          <w:rFonts w:hint="cs"/>
          <w:rtl/>
        </w:rPr>
        <w:t xml:space="preserve">: </w:t>
      </w:r>
    </w:p>
    <w:p w:rsidR="008F4B15" w:rsidRDefault="008F4B15" w:rsidP="00BA64D7">
      <w:pPr>
        <w:pStyle w:val="a4"/>
        <w:rPr>
          <w:rtl/>
        </w:rPr>
      </w:pPr>
      <w:r w:rsidRPr="00A673A6">
        <w:rPr>
          <w:rFonts w:hint="cs"/>
          <w:rtl/>
        </w:rPr>
        <w:t>نخست ا</w:t>
      </w:r>
      <w:r w:rsidR="0028485C" w:rsidRPr="00A673A6">
        <w:rPr>
          <w:rFonts w:hint="cs"/>
          <w:rtl/>
        </w:rPr>
        <w:t>ی</w:t>
      </w:r>
      <w:r w:rsidRPr="00A673A6">
        <w:rPr>
          <w:rFonts w:hint="cs"/>
          <w:rtl/>
        </w:rPr>
        <w:t>ن</w:t>
      </w:r>
      <w:r w:rsidR="006F1049" w:rsidRPr="00A673A6">
        <w:rPr>
          <w:rFonts w:hint="cs"/>
          <w:rtl/>
        </w:rPr>
        <w:t>ک</w:t>
      </w:r>
      <w:r w:rsidRPr="00A673A6">
        <w:rPr>
          <w:rFonts w:hint="cs"/>
          <w:rtl/>
        </w:rPr>
        <w:t>ه هر</w:t>
      </w:r>
      <w:r w:rsidR="006F1049" w:rsidRPr="00A673A6">
        <w:rPr>
          <w:rFonts w:hint="cs"/>
          <w:rtl/>
        </w:rPr>
        <w:t>ک</w:t>
      </w:r>
      <w:r w:rsidRPr="00A673A6">
        <w:rPr>
          <w:rFonts w:hint="cs"/>
          <w:rtl/>
        </w:rPr>
        <w:t xml:space="preserve">س درخرج </w:t>
      </w:r>
      <w:r w:rsidR="006F1049" w:rsidRPr="00A673A6">
        <w:rPr>
          <w:rFonts w:hint="cs"/>
          <w:rtl/>
        </w:rPr>
        <w:t>ک</w:t>
      </w:r>
      <w:r w:rsidRPr="00A673A6">
        <w:rPr>
          <w:rFonts w:hint="cs"/>
          <w:rtl/>
        </w:rPr>
        <w:t>ردن م</w:t>
      </w:r>
      <w:r w:rsidR="0028485C" w:rsidRPr="00A673A6">
        <w:rPr>
          <w:rFonts w:hint="cs"/>
          <w:rtl/>
        </w:rPr>
        <w:t>ی</w:t>
      </w:r>
      <w:r w:rsidRPr="00A673A6">
        <w:rPr>
          <w:rFonts w:hint="cs"/>
          <w:rtl/>
        </w:rPr>
        <w:t>انه رو</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ند</w:t>
      </w:r>
      <w:r w:rsidR="007C6A2D" w:rsidRPr="00A673A6">
        <w:rPr>
          <w:rFonts w:hint="cs"/>
          <w:rtl/>
        </w:rPr>
        <w:t>،</w:t>
      </w:r>
      <w:r w:rsidR="004F180B" w:rsidRPr="00A673A6">
        <w:rPr>
          <w:rFonts w:hint="cs"/>
          <w:rtl/>
        </w:rPr>
        <w:t xml:space="preserve"> </w:t>
      </w:r>
      <w:r w:rsidRPr="00A673A6">
        <w:rPr>
          <w:rFonts w:hint="cs"/>
          <w:rtl/>
        </w:rPr>
        <w:t>تنگدست نخواهد شد</w:t>
      </w:r>
      <w:r w:rsidR="0075782A" w:rsidRPr="00A673A6">
        <w:rPr>
          <w:rFonts w:hint="cs"/>
          <w:rtl/>
        </w:rPr>
        <w:t xml:space="preserve">. </w:t>
      </w:r>
      <w:r w:rsidRPr="00A673A6">
        <w:rPr>
          <w:rFonts w:hint="cs"/>
          <w:rtl/>
        </w:rPr>
        <w:t>هر</w:t>
      </w:r>
      <w:r w:rsidR="006F1049" w:rsidRPr="00A673A6">
        <w:rPr>
          <w:rFonts w:hint="cs"/>
          <w:rtl/>
        </w:rPr>
        <w:t>ک</w:t>
      </w:r>
      <w:r w:rsidRPr="00A673A6">
        <w:rPr>
          <w:rFonts w:hint="cs"/>
          <w:rtl/>
        </w:rPr>
        <w:t>س</w:t>
      </w:r>
      <w:r w:rsidR="007C6A2D" w:rsidRPr="00A673A6">
        <w:rPr>
          <w:rFonts w:hint="cs"/>
          <w:rtl/>
        </w:rPr>
        <w:t>،</w:t>
      </w:r>
      <w:r w:rsidR="004F180B" w:rsidRPr="00A673A6">
        <w:rPr>
          <w:rFonts w:hint="cs"/>
          <w:rtl/>
        </w:rPr>
        <w:t xml:space="preserve"> </w:t>
      </w:r>
      <w:r w:rsidRPr="00A673A6">
        <w:rPr>
          <w:rFonts w:hint="cs"/>
          <w:rtl/>
        </w:rPr>
        <w:t>مالش را خوب و در جاها</w:t>
      </w:r>
      <w:r w:rsidR="0028485C" w:rsidRPr="00A673A6">
        <w:rPr>
          <w:rFonts w:hint="cs"/>
          <w:rtl/>
        </w:rPr>
        <w:t>ی</w:t>
      </w:r>
      <w:r w:rsidRPr="00A673A6">
        <w:rPr>
          <w:rFonts w:hint="cs"/>
          <w:rtl/>
        </w:rPr>
        <w:t xml:space="preserve"> ضرور</w:t>
      </w:r>
      <w:r w:rsidR="0028485C" w:rsidRPr="00A673A6">
        <w:rPr>
          <w:rFonts w:hint="cs"/>
          <w:rtl/>
        </w:rPr>
        <w:t>ی</w:t>
      </w:r>
      <w:r w:rsidRPr="00A673A6">
        <w:rPr>
          <w:rFonts w:hint="cs"/>
          <w:rtl/>
        </w:rPr>
        <w:t xml:space="preserve"> و مورد ن</w:t>
      </w:r>
      <w:r w:rsidR="0028485C" w:rsidRPr="00A673A6">
        <w:rPr>
          <w:rFonts w:hint="cs"/>
          <w:rtl/>
        </w:rPr>
        <w:t>ی</w:t>
      </w:r>
      <w:r w:rsidRPr="00A673A6">
        <w:rPr>
          <w:rFonts w:hint="cs"/>
          <w:rtl/>
        </w:rPr>
        <w:t>از خرج نما</w:t>
      </w:r>
      <w:r w:rsidR="0028485C" w:rsidRPr="00A673A6">
        <w:rPr>
          <w:rFonts w:hint="cs"/>
          <w:rtl/>
        </w:rPr>
        <w:t>ی</w:t>
      </w:r>
      <w:r w:rsidRPr="00A673A6">
        <w:rPr>
          <w:rFonts w:hint="cs"/>
          <w:rtl/>
        </w:rPr>
        <w:t>د و از فضول خرج</w:t>
      </w:r>
      <w:r w:rsidR="0028485C" w:rsidRPr="00A673A6">
        <w:rPr>
          <w:rFonts w:hint="cs"/>
          <w:rtl/>
        </w:rPr>
        <w:t>ی</w:t>
      </w:r>
      <w:r w:rsidRPr="00A673A6">
        <w:rPr>
          <w:rFonts w:hint="cs"/>
          <w:rtl/>
        </w:rPr>
        <w:t xml:space="preserve"> و اسراف بپره</w:t>
      </w:r>
      <w:r w:rsidR="0028485C" w:rsidRPr="00A673A6">
        <w:rPr>
          <w:rFonts w:hint="cs"/>
          <w:rtl/>
        </w:rPr>
        <w:t>ی</w:t>
      </w:r>
      <w:r w:rsidRPr="00A673A6">
        <w:rPr>
          <w:rFonts w:hint="cs"/>
          <w:rtl/>
        </w:rPr>
        <w:t>زد</w:t>
      </w:r>
      <w:r w:rsidR="007C6A2D" w:rsidRPr="00A673A6">
        <w:rPr>
          <w:rFonts w:hint="cs"/>
          <w:rtl/>
        </w:rPr>
        <w:t>،</w:t>
      </w:r>
      <w:r w:rsidR="004F180B" w:rsidRPr="00A673A6">
        <w:rPr>
          <w:rFonts w:hint="cs"/>
          <w:rtl/>
        </w:rPr>
        <w:t xml:space="preserve"> </w:t>
      </w:r>
      <w:r w:rsidRPr="00A673A6">
        <w:rPr>
          <w:rFonts w:hint="cs"/>
          <w:rtl/>
        </w:rPr>
        <w:t>خداوند</w:t>
      </w:r>
      <w:r w:rsidR="007C6A2D" w:rsidRPr="00A673A6">
        <w:rPr>
          <w:rFonts w:hint="cs"/>
          <w:rtl/>
        </w:rPr>
        <w:t>،</w:t>
      </w:r>
      <w:r w:rsidR="004F180B" w:rsidRPr="00A673A6">
        <w:rPr>
          <w:rFonts w:hint="cs"/>
          <w:rtl/>
        </w:rPr>
        <w:t xml:space="preserve"> </w:t>
      </w:r>
      <w:r w:rsidRPr="00A673A6">
        <w:rPr>
          <w:rFonts w:hint="cs"/>
          <w:rtl/>
        </w:rPr>
        <w:t xml:space="preserve">او را </w:t>
      </w:r>
      <w:r w:rsidR="0028485C" w:rsidRPr="00A673A6">
        <w:rPr>
          <w:rFonts w:hint="cs"/>
          <w:rtl/>
        </w:rPr>
        <w:t>ی</w:t>
      </w:r>
      <w:r w:rsidRPr="00A673A6">
        <w:rPr>
          <w:rFonts w:hint="cs"/>
          <w:rtl/>
        </w:rPr>
        <w:t>ار</w:t>
      </w:r>
      <w:r w:rsidR="0028485C" w:rsidRPr="00A673A6">
        <w:rPr>
          <w:rFonts w:hint="cs"/>
          <w:rtl/>
        </w:rPr>
        <w:t>ی</w:t>
      </w:r>
      <w:r w:rsidRPr="00A673A6">
        <w:rPr>
          <w:rFonts w:hint="cs"/>
          <w:rtl/>
        </w:rPr>
        <w:t xml:space="preserve"> </w:t>
      </w:r>
      <w:r w:rsidR="00E825D7" w:rsidRPr="00A673A6">
        <w:rPr>
          <w:rFonts w:hint="cs"/>
          <w:rtl/>
        </w:rPr>
        <w:t>م</w:t>
      </w:r>
      <w:r w:rsidR="0028485C" w:rsidRPr="00A673A6">
        <w:rPr>
          <w:rFonts w:hint="cs"/>
          <w:rtl/>
        </w:rPr>
        <w:t>ی</w:t>
      </w:r>
      <w:r w:rsidR="00E825D7" w:rsidRPr="00A673A6">
        <w:rPr>
          <w:rFonts w:hint="cs"/>
          <w:rtl/>
        </w:rPr>
        <w:t>‌ده</w:t>
      </w:r>
      <w:r w:rsidRPr="00A673A6">
        <w:rPr>
          <w:rFonts w:hint="cs"/>
          <w:rtl/>
        </w:rPr>
        <w:t>د؛</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إِنَّ</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لۡمُبَذِّرِينَ</w:t>
      </w:r>
      <w:r w:rsidR="00BA64D7">
        <w:rPr>
          <w:rFonts w:ascii="KFGQPC Uthmanic Script HAFS" w:hAnsi="KFGQPC Uthmanic Script HAFS" w:cs="KFGQPC Uthmanic Script HAFS"/>
          <w:rtl/>
        </w:rPr>
        <w:t xml:space="preserve"> كَانُوٓاْ إِخۡوَٰنَ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لشَّيَٰطِينِۖ</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الإسراء: 27</w:t>
      </w:r>
      <w:r w:rsidR="00030373" w:rsidRPr="00095874">
        <w:rPr>
          <w:rStyle w:val="Char7"/>
          <w:rFonts w:hint="cs"/>
          <w:rtl/>
        </w:rPr>
        <w:t>]</w:t>
      </w:r>
      <w:r w:rsidRPr="00A673A6">
        <w:rPr>
          <w:rFonts w:hint="cs"/>
          <w:rtl/>
        </w:rPr>
        <w:t xml:space="preserve"> «</w:t>
      </w:r>
      <w:r w:rsidR="006F1049" w:rsidRPr="00A673A6">
        <w:rPr>
          <w:rFonts w:hint="cs"/>
          <w:rtl/>
        </w:rPr>
        <w:t>ک</w:t>
      </w:r>
      <w:r w:rsidRPr="00A673A6">
        <w:rPr>
          <w:rFonts w:hint="cs"/>
          <w:rtl/>
        </w:rPr>
        <w:t>سان</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فضول خرج</w:t>
      </w:r>
      <w:r w:rsidR="0028485C" w:rsidRPr="00A673A6">
        <w:rPr>
          <w:rFonts w:hint="cs"/>
          <w:rtl/>
        </w:rPr>
        <w:t>ی</w:t>
      </w:r>
      <w:r w:rsidRPr="00A673A6">
        <w:rPr>
          <w:rFonts w:hint="cs"/>
          <w:rtl/>
        </w:rPr>
        <w:t xml:space="preserve"> و اسراف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Pr="00A673A6">
        <w:rPr>
          <w:rFonts w:hint="cs"/>
          <w:rtl/>
        </w:rPr>
        <w:t>ند</w:t>
      </w:r>
      <w:r w:rsidR="007C6A2D" w:rsidRPr="00A673A6">
        <w:rPr>
          <w:rFonts w:hint="cs"/>
          <w:rtl/>
        </w:rPr>
        <w:t>،</w:t>
      </w:r>
      <w:r w:rsidR="004F180B" w:rsidRPr="00A673A6">
        <w:rPr>
          <w:rFonts w:hint="cs"/>
          <w:rtl/>
        </w:rPr>
        <w:t xml:space="preserve"> </w:t>
      </w:r>
      <w:r w:rsidRPr="00A673A6">
        <w:rPr>
          <w:rFonts w:hint="cs"/>
          <w:rtl/>
        </w:rPr>
        <w:t>برادران ش</w:t>
      </w:r>
      <w:r w:rsidR="0028485C" w:rsidRPr="00A673A6">
        <w:rPr>
          <w:rFonts w:hint="cs"/>
          <w:rtl/>
        </w:rPr>
        <w:t>ی</w:t>
      </w:r>
      <w:r w:rsidRPr="00A673A6">
        <w:rPr>
          <w:rFonts w:hint="cs"/>
          <w:rtl/>
        </w:rPr>
        <w:t>طان هستند»</w:t>
      </w:r>
      <w:r w:rsidR="00030373">
        <w:rPr>
          <w:rFonts w:hint="cs"/>
          <w:rtl/>
        </w:rPr>
        <w:t>.</w:t>
      </w:r>
    </w:p>
    <w:p w:rsidR="008F4B15" w:rsidRPr="00A673A6" w:rsidRDefault="00030373" w:rsidP="00BA64D7">
      <w:pPr>
        <w:pStyle w:val="a4"/>
        <w:rPr>
          <w:rtl/>
        </w:rPr>
      </w:pPr>
      <w:r>
        <w:rPr>
          <w:rFonts w:ascii="Traditional Arabic" w:hAnsi="Traditional Arabic" w:cs="Traditional Arabic"/>
          <w:rtl/>
        </w:rPr>
        <w:t>﴿</w:t>
      </w:r>
      <w:r w:rsidR="00BA64D7">
        <w:rPr>
          <w:rFonts w:ascii="KFGQPC Uthmanic Script HAFS" w:hAnsi="KFGQPC Uthmanic Script HAFS" w:cs="KFGQPC Uthmanic Script HAFS" w:hint="eastAsia"/>
          <w:rtl/>
        </w:rPr>
        <w:t>وَ</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لَّذِينَ</w:t>
      </w:r>
      <w:r w:rsidR="00BA64D7">
        <w:rPr>
          <w:rFonts w:ascii="KFGQPC Uthmanic Script HAFS" w:hAnsi="KFGQPC Uthmanic Script HAFS" w:cs="KFGQPC Uthmanic Script HAFS"/>
          <w:rtl/>
        </w:rPr>
        <w:t xml:space="preserve"> إِذَآ أَنفَقُواْ لَمۡ يُسۡرِفُواْ وَلَمۡ يَقۡتُرُواْ وَكَانَ بَيۡنَ ذَٰلِكَ قَوَامٗا ٦٧</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الفرقان: 67</w:t>
      </w:r>
      <w:r w:rsidRPr="00095874">
        <w:rPr>
          <w:rStyle w:val="Char7"/>
          <w:rFonts w:hint="cs"/>
          <w:rtl/>
        </w:rPr>
        <w:t>]</w:t>
      </w:r>
      <w:r>
        <w:rPr>
          <w:rStyle w:val="Char7"/>
          <w:rFonts w:hint="cs"/>
          <w:rtl/>
        </w:rPr>
        <w:t xml:space="preserve"> </w:t>
      </w:r>
      <w:r w:rsidR="008F4B15" w:rsidRPr="00A673A6">
        <w:rPr>
          <w:rFonts w:hint="cs"/>
          <w:rtl/>
        </w:rPr>
        <w:t xml:space="preserve">«و </w:t>
      </w:r>
      <w:r w:rsidR="006F1049" w:rsidRPr="00A673A6">
        <w:rPr>
          <w:rFonts w:hint="cs"/>
          <w:rtl/>
        </w:rPr>
        <w:t>ک</w:t>
      </w:r>
      <w:r w:rsidR="008F4B15" w:rsidRPr="00A673A6">
        <w:rPr>
          <w:rFonts w:hint="cs"/>
          <w:rtl/>
        </w:rPr>
        <w:t>سان</w:t>
      </w:r>
      <w:r w:rsidR="0028485C" w:rsidRPr="00A673A6">
        <w:rPr>
          <w:rFonts w:hint="cs"/>
          <w:rtl/>
        </w:rPr>
        <w:t>ی</w:t>
      </w:r>
      <w:r w:rsidR="008F4B15" w:rsidRPr="00A673A6">
        <w:rPr>
          <w:rFonts w:hint="cs"/>
          <w:rtl/>
        </w:rPr>
        <w:t xml:space="preserve"> </w:t>
      </w:r>
      <w:r w:rsidR="006F1049" w:rsidRPr="00A673A6">
        <w:rPr>
          <w:rFonts w:hint="cs"/>
          <w:rtl/>
        </w:rPr>
        <w:t>ک</w:t>
      </w:r>
      <w:r w:rsidR="008F4B15" w:rsidRPr="00A673A6">
        <w:rPr>
          <w:rFonts w:hint="cs"/>
          <w:rtl/>
        </w:rPr>
        <w:t xml:space="preserve">ه هرگاه انفاق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008F4B15" w:rsidRPr="00A673A6">
        <w:rPr>
          <w:rFonts w:hint="cs"/>
          <w:rtl/>
        </w:rPr>
        <w:t>ند</w:t>
      </w:r>
      <w:r w:rsidR="007C6A2D" w:rsidRPr="00A673A6">
        <w:rPr>
          <w:rFonts w:hint="cs"/>
          <w:rtl/>
        </w:rPr>
        <w:t>،</w:t>
      </w:r>
      <w:r w:rsidR="004F180B" w:rsidRPr="00A673A6">
        <w:rPr>
          <w:rFonts w:hint="cs"/>
          <w:rtl/>
        </w:rPr>
        <w:t xml:space="preserve"> </w:t>
      </w:r>
      <w:r w:rsidR="008F4B15" w:rsidRPr="00A673A6">
        <w:rPr>
          <w:rFonts w:hint="cs"/>
          <w:rtl/>
        </w:rPr>
        <w:t>اسراف ن</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008F4B15" w:rsidRPr="00A673A6">
        <w:rPr>
          <w:rFonts w:hint="cs"/>
          <w:rtl/>
        </w:rPr>
        <w:t>ند و ن</w:t>
      </w:r>
      <w:r w:rsidR="0028485C" w:rsidRPr="00A673A6">
        <w:rPr>
          <w:rFonts w:hint="cs"/>
          <w:rtl/>
        </w:rPr>
        <w:t>ی</w:t>
      </w:r>
      <w:r w:rsidR="008F4B15" w:rsidRPr="00A673A6">
        <w:rPr>
          <w:rFonts w:hint="cs"/>
          <w:rtl/>
        </w:rPr>
        <w:t>ز تنگ چشم</w:t>
      </w:r>
      <w:r w:rsidR="0028485C" w:rsidRPr="00A673A6">
        <w:rPr>
          <w:rFonts w:hint="cs"/>
          <w:rtl/>
        </w:rPr>
        <w:t>ی</w:t>
      </w:r>
      <w:r w:rsidR="008F4B15" w:rsidRPr="00A673A6">
        <w:rPr>
          <w:rFonts w:hint="cs"/>
          <w:rtl/>
        </w:rPr>
        <w:t xml:space="preserve"> و بخل</w:t>
      </w:r>
      <w:r w:rsidR="006F1049" w:rsidRPr="00A673A6">
        <w:rPr>
          <w:rFonts w:hint="cs"/>
          <w:rtl/>
        </w:rPr>
        <w:t xml:space="preserve"> نمی‌</w:t>
      </w:r>
      <w:r w:rsidR="008F4B15" w:rsidRPr="00A673A6">
        <w:rPr>
          <w:rFonts w:hint="cs"/>
          <w:rtl/>
        </w:rPr>
        <w:t>ورزند و درم</w:t>
      </w:r>
      <w:r w:rsidR="0028485C" w:rsidRPr="00A673A6">
        <w:rPr>
          <w:rFonts w:hint="cs"/>
          <w:rtl/>
        </w:rPr>
        <w:t>ی</w:t>
      </w:r>
      <w:r w:rsidR="008F4B15" w:rsidRPr="00A673A6">
        <w:rPr>
          <w:rFonts w:hint="cs"/>
          <w:rtl/>
        </w:rPr>
        <w:t>ان ا</w:t>
      </w:r>
      <w:r w:rsidR="0028485C" w:rsidRPr="00A673A6">
        <w:rPr>
          <w:rFonts w:hint="cs"/>
          <w:rtl/>
        </w:rPr>
        <w:t>ی</w:t>
      </w:r>
      <w:r w:rsidR="008F4B15" w:rsidRPr="00A673A6">
        <w:rPr>
          <w:rFonts w:hint="cs"/>
          <w:rtl/>
        </w:rPr>
        <w:t>ن دو هستند</w:t>
      </w:r>
      <w:r w:rsidR="008F4B15" w:rsidRPr="00A673A6">
        <w:rPr>
          <w:rFonts w:hint="eastAsia"/>
          <w:rtl/>
        </w:rPr>
        <w:t>»</w:t>
      </w:r>
      <w:r w:rsidR="0075782A" w:rsidRPr="00A673A6">
        <w:rPr>
          <w:rFonts w:hint="cs"/>
          <w:rtl/>
        </w:rPr>
        <w:t xml:space="preserve">. </w:t>
      </w:r>
    </w:p>
    <w:p w:rsidR="008F4B15" w:rsidRPr="00A673A6" w:rsidRDefault="008F4B15" w:rsidP="00BA64D7">
      <w:pPr>
        <w:pStyle w:val="a4"/>
        <w:rPr>
          <w:rtl/>
        </w:rPr>
      </w:pPr>
      <w:r w:rsidRPr="00A673A6">
        <w:rPr>
          <w:rFonts w:hint="cs"/>
          <w:rtl/>
        </w:rPr>
        <w:t>دوم</w:t>
      </w:r>
      <w:r w:rsidR="0075782A" w:rsidRPr="00A673A6">
        <w:rPr>
          <w:rFonts w:hint="cs"/>
          <w:rtl/>
        </w:rPr>
        <w:t xml:space="preserve">: </w:t>
      </w:r>
      <w:r w:rsidRPr="00A673A6">
        <w:rPr>
          <w:rFonts w:hint="cs"/>
          <w:rtl/>
        </w:rPr>
        <w:t>به دست آوردن مال از راه</w:t>
      </w:r>
      <w:r w:rsidR="00A673A6">
        <w:rPr>
          <w:rFonts w:hint="eastAsia"/>
          <w:rtl/>
        </w:rPr>
        <w:t>‌</w:t>
      </w:r>
      <w:r w:rsidRPr="00A673A6">
        <w:rPr>
          <w:rFonts w:hint="cs"/>
          <w:rtl/>
        </w:rPr>
        <w:t>ها</w:t>
      </w:r>
      <w:r w:rsidR="0028485C" w:rsidRPr="00A673A6">
        <w:rPr>
          <w:rFonts w:hint="cs"/>
          <w:rtl/>
        </w:rPr>
        <w:t>ی</w:t>
      </w:r>
      <w:r w:rsidRPr="00A673A6">
        <w:rPr>
          <w:rFonts w:hint="cs"/>
          <w:rtl/>
        </w:rPr>
        <w:t xml:space="preserve"> جا</w:t>
      </w:r>
      <w:r w:rsidR="0028485C" w:rsidRPr="00A673A6">
        <w:rPr>
          <w:rFonts w:hint="cs"/>
          <w:rtl/>
        </w:rPr>
        <w:t>ی</w:t>
      </w:r>
      <w:r w:rsidRPr="00A673A6">
        <w:rPr>
          <w:rFonts w:hint="cs"/>
          <w:rtl/>
        </w:rPr>
        <w:t>ز و مشروع و تر</w:t>
      </w:r>
      <w:r w:rsidR="006F1049" w:rsidRPr="00A673A6">
        <w:rPr>
          <w:rFonts w:hint="cs"/>
          <w:rtl/>
        </w:rPr>
        <w:t>ک</w:t>
      </w:r>
      <w:r w:rsidR="00A673A6">
        <w:rPr>
          <w:rFonts w:hint="eastAsia"/>
          <w:rtl/>
        </w:rPr>
        <w:t>‌</w:t>
      </w:r>
      <w:r w:rsidR="006F1049" w:rsidRPr="00A673A6">
        <w:rPr>
          <w:rFonts w:hint="cs"/>
          <w:rtl/>
        </w:rPr>
        <w:t>ک</w:t>
      </w:r>
      <w:r w:rsidRPr="00A673A6">
        <w:rPr>
          <w:rFonts w:hint="cs"/>
          <w:rtl/>
        </w:rPr>
        <w:t xml:space="preserve">ردن هر نوع </w:t>
      </w:r>
      <w:r w:rsidR="006F1049" w:rsidRPr="00A673A6">
        <w:rPr>
          <w:rFonts w:hint="cs"/>
          <w:rtl/>
        </w:rPr>
        <w:t>ک</w:t>
      </w:r>
      <w:r w:rsidRPr="00A673A6">
        <w:rPr>
          <w:rFonts w:hint="cs"/>
          <w:rtl/>
        </w:rPr>
        <w:t>سب و درآمد حرام</w:t>
      </w:r>
      <w:r w:rsidR="0075782A" w:rsidRPr="00A673A6">
        <w:rPr>
          <w:rFonts w:hint="cs"/>
          <w:rtl/>
        </w:rPr>
        <w:t xml:space="preserve">. </w:t>
      </w:r>
      <w:r w:rsidRPr="00A673A6">
        <w:rPr>
          <w:rFonts w:hint="cs"/>
          <w:rtl/>
        </w:rPr>
        <w:t>خداوند</w:t>
      </w:r>
      <w:r w:rsidR="007C6A2D" w:rsidRPr="00A673A6">
        <w:rPr>
          <w:rFonts w:hint="cs"/>
          <w:rtl/>
        </w:rPr>
        <w:t>،</w:t>
      </w:r>
      <w:r w:rsidR="004F180B" w:rsidRPr="00A673A6">
        <w:rPr>
          <w:rFonts w:hint="cs"/>
          <w:rtl/>
        </w:rPr>
        <w:t xml:space="preserve"> </w:t>
      </w:r>
      <w:r w:rsidRPr="00A673A6">
        <w:rPr>
          <w:rFonts w:hint="cs"/>
          <w:rtl/>
        </w:rPr>
        <w:t>پا</w:t>
      </w:r>
      <w:r w:rsidR="006F1049" w:rsidRPr="00A673A6">
        <w:rPr>
          <w:rFonts w:hint="cs"/>
          <w:rtl/>
        </w:rPr>
        <w:t>ک</w:t>
      </w:r>
      <w:r w:rsidRPr="00A673A6">
        <w:rPr>
          <w:rFonts w:hint="cs"/>
          <w:rtl/>
        </w:rPr>
        <w:t xml:space="preserve"> است و جز پا</w:t>
      </w:r>
      <w:r w:rsidR="006F1049" w:rsidRPr="00A673A6">
        <w:rPr>
          <w:rFonts w:hint="cs"/>
          <w:rtl/>
        </w:rPr>
        <w:t>ک</w:t>
      </w:r>
      <w:r w:rsidRPr="00A673A6">
        <w:rPr>
          <w:rFonts w:hint="cs"/>
          <w:rtl/>
        </w:rPr>
        <w:t xml:space="preserve"> را</w:t>
      </w:r>
      <w:r w:rsidR="006F1049" w:rsidRPr="00A673A6">
        <w:rPr>
          <w:rFonts w:hint="cs"/>
          <w:rtl/>
        </w:rPr>
        <w:t xml:space="preserve"> نمی‌</w:t>
      </w:r>
      <w:r w:rsidRPr="00A673A6">
        <w:rPr>
          <w:rFonts w:hint="cs"/>
          <w:rtl/>
        </w:rPr>
        <w:t>پذ</w:t>
      </w:r>
      <w:r w:rsidR="0028485C" w:rsidRPr="00A673A6">
        <w:rPr>
          <w:rFonts w:hint="cs"/>
          <w:rtl/>
        </w:rPr>
        <w:t>ی</w:t>
      </w:r>
      <w:r w:rsidRPr="00A673A6">
        <w:rPr>
          <w:rFonts w:hint="cs"/>
          <w:rtl/>
        </w:rPr>
        <w:t>رد و در دارا</w:t>
      </w:r>
      <w:r w:rsidR="0028485C" w:rsidRPr="00A673A6">
        <w:rPr>
          <w:rFonts w:hint="cs"/>
          <w:rtl/>
        </w:rPr>
        <w:t>یی</w:t>
      </w:r>
      <w:r w:rsidRPr="00A673A6">
        <w:rPr>
          <w:rFonts w:hint="cs"/>
          <w:rtl/>
        </w:rPr>
        <w:t xml:space="preserve"> و مال</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از راه حرام و نامشروع به دست</w:t>
      </w:r>
      <w:r w:rsidR="0028485C" w:rsidRPr="00A673A6">
        <w:rPr>
          <w:rFonts w:hint="cs"/>
          <w:rtl/>
        </w:rPr>
        <w:t xml:space="preserve"> می‌</w:t>
      </w:r>
      <w:r w:rsidRPr="00A673A6">
        <w:rPr>
          <w:rFonts w:hint="cs"/>
          <w:rtl/>
        </w:rPr>
        <w:t>آ</w:t>
      </w:r>
      <w:r w:rsidR="0028485C" w:rsidRPr="00A673A6">
        <w:rPr>
          <w:rFonts w:hint="cs"/>
          <w:rtl/>
        </w:rPr>
        <w:t>ی</w:t>
      </w:r>
      <w:r w:rsidRPr="00A673A6">
        <w:rPr>
          <w:rFonts w:hint="cs"/>
          <w:rtl/>
        </w:rPr>
        <w:t>د</w:t>
      </w:r>
      <w:r w:rsidR="007C6A2D" w:rsidRPr="00A673A6">
        <w:rPr>
          <w:rFonts w:hint="cs"/>
          <w:rtl/>
        </w:rPr>
        <w:t>،</w:t>
      </w:r>
      <w:r w:rsidR="004F180B" w:rsidRPr="00A673A6">
        <w:rPr>
          <w:rFonts w:hint="cs"/>
          <w:rtl/>
        </w:rPr>
        <w:t xml:space="preserve"> </w:t>
      </w:r>
      <w:r w:rsidRPr="00A673A6">
        <w:rPr>
          <w:rFonts w:hint="cs"/>
          <w:rtl/>
        </w:rPr>
        <w:t>بر</w:t>
      </w:r>
      <w:r w:rsidR="006F1049" w:rsidRPr="00A673A6">
        <w:rPr>
          <w:rFonts w:hint="cs"/>
          <w:rtl/>
        </w:rPr>
        <w:t>ک</w:t>
      </w:r>
      <w:r w:rsidRPr="00A673A6">
        <w:rPr>
          <w:rFonts w:hint="cs"/>
          <w:rtl/>
        </w:rPr>
        <w:t>ت ن</w:t>
      </w:r>
      <w:r w:rsidR="00E825D7" w:rsidRPr="00A673A6">
        <w:rPr>
          <w:rFonts w:hint="cs"/>
          <w:rtl/>
        </w:rPr>
        <w:t>م</w:t>
      </w:r>
      <w:r w:rsidR="0028485C" w:rsidRPr="00A673A6">
        <w:rPr>
          <w:rFonts w:hint="cs"/>
          <w:rtl/>
        </w:rPr>
        <w:t>ی</w:t>
      </w:r>
      <w:r w:rsidR="00E825D7" w:rsidRPr="00A673A6">
        <w:rPr>
          <w:rFonts w:hint="cs"/>
          <w:rtl/>
        </w:rPr>
        <w:t>‌ده</w:t>
      </w:r>
      <w:r w:rsidRPr="00A673A6">
        <w:rPr>
          <w:rFonts w:hint="cs"/>
          <w:rtl/>
        </w:rPr>
        <w:t>د؛</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rtl/>
        </w:rPr>
        <w:t xml:space="preserve">وَلَوۡ أَعۡجَبَكَ كَثۡرَةُ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لۡخَبِيثِۚ</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المائدة: 100</w:t>
      </w:r>
      <w:r w:rsidR="00030373" w:rsidRPr="00095874">
        <w:rPr>
          <w:rStyle w:val="Char7"/>
          <w:rFonts w:hint="cs"/>
          <w:rtl/>
        </w:rPr>
        <w:t>]</w:t>
      </w:r>
      <w:r w:rsidRPr="00A673A6">
        <w:rPr>
          <w:rFonts w:hint="cs"/>
          <w:rtl/>
        </w:rPr>
        <w:t xml:space="preserve"> «گرچه ز</w:t>
      </w:r>
      <w:r w:rsidR="0028485C" w:rsidRPr="00A673A6">
        <w:rPr>
          <w:rFonts w:hint="cs"/>
          <w:rtl/>
        </w:rPr>
        <w:t>ی</w:t>
      </w:r>
      <w:r w:rsidRPr="00A673A6">
        <w:rPr>
          <w:rFonts w:hint="cs"/>
          <w:rtl/>
        </w:rPr>
        <w:t>اد بودن مال پل</w:t>
      </w:r>
      <w:r w:rsidR="0028485C" w:rsidRPr="00A673A6">
        <w:rPr>
          <w:rFonts w:hint="cs"/>
          <w:rtl/>
        </w:rPr>
        <w:t>ی</w:t>
      </w:r>
      <w:r w:rsidRPr="00A673A6">
        <w:rPr>
          <w:rFonts w:hint="cs"/>
          <w:rtl/>
        </w:rPr>
        <w:t>د</w:t>
      </w:r>
      <w:r w:rsidR="007C6A2D" w:rsidRPr="00A673A6">
        <w:rPr>
          <w:rFonts w:hint="cs"/>
          <w:rtl/>
        </w:rPr>
        <w:t>،</w:t>
      </w:r>
      <w:r w:rsidR="004F180B" w:rsidRPr="00A673A6">
        <w:rPr>
          <w:rFonts w:hint="cs"/>
          <w:rtl/>
        </w:rPr>
        <w:t xml:space="preserve"> </w:t>
      </w:r>
      <w:r w:rsidRPr="00A673A6">
        <w:rPr>
          <w:rFonts w:hint="cs"/>
          <w:rtl/>
        </w:rPr>
        <w:t>تو را به شگفت</w:t>
      </w:r>
      <w:r w:rsidR="0028485C" w:rsidRPr="00A673A6">
        <w:rPr>
          <w:rFonts w:hint="cs"/>
          <w:rtl/>
        </w:rPr>
        <w:t>ی</w:t>
      </w:r>
      <w:r w:rsidRPr="00A673A6">
        <w:rPr>
          <w:rFonts w:hint="cs"/>
          <w:rtl/>
        </w:rPr>
        <w:t xml:space="preserve"> اندازد»</w:t>
      </w:r>
      <w:r w:rsidR="0075782A" w:rsidRPr="00A673A6">
        <w:rPr>
          <w:rFonts w:hint="cs"/>
          <w:rtl/>
        </w:rPr>
        <w:t xml:space="preserve">. </w:t>
      </w:r>
    </w:p>
    <w:p w:rsidR="008F4B15" w:rsidRPr="000043E0" w:rsidRDefault="008F4B15" w:rsidP="00BA64D7">
      <w:pPr>
        <w:pStyle w:val="a4"/>
        <w:rPr>
          <w:rtl/>
        </w:rPr>
      </w:pPr>
      <w:r w:rsidRPr="00A673A6">
        <w:rPr>
          <w:rFonts w:hint="cs"/>
          <w:rtl/>
        </w:rPr>
        <w:t>سوم</w:t>
      </w:r>
      <w:r w:rsidR="0075782A" w:rsidRPr="00A673A6">
        <w:rPr>
          <w:rFonts w:hint="cs"/>
          <w:rtl/>
        </w:rPr>
        <w:t xml:space="preserve">: </w:t>
      </w:r>
      <w:r w:rsidRPr="00A673A6">
        <w:rPr>
          <w:rFonts w:hint="cs"/>
          <w:rtl/>
        </w:rPr>
        <w:t>تلاش برا</w:t>
      </w:r>
      <w:r w:rsidR="0028485C" w:rsidRPr="00A673A6">
        <w:rPr>
          <w:rFonts w:hint="cs"/>
          <w:rtl/>
        </w:rPr>
        <w:t>ی</w:t>
      </w:r>
      <w:r w:rsidRPr="00A673A6">
        <w:rPr>
          <w:rFonts w:hint="cs"/>
          <w:rtl/>
        </w:rPr>
        <w:t xml:space="preserve"> بدست آوردن مال حلال و </w:t>
      </w:r>
      <w:r w:rsidR="006F1049" w:rsidRPr="00A673A6">
        <w:rPr>
          <w:rFonts w:hint="cs"/>
          <w:rtl/>
        </w:rPr>
        <w:t>ک</w:t>
      </w:r>
      <w:r w:rsidRPr="00A673A6">
        <w:rPr>
          <w:rFonts w:hint="cs"/>
          <w:rtl/>
        </w:rPr>
        <w:t>نار گذاشتن ب</w:t>
      </w:r>
      <w:r w:rsidR="0028485C" w:rsidRPr="00A673A6">
        <w:rPr>
          <w:rFonts w:hint="cs"/>
          <w:rtl/>
        </w:rPr>
        <w:t>ی</w:t>
      </w:r>
      <w:r w:rsidR="006F1049" w:rsidRPr="00A673A6">
        <w:rPr>
          <w:rFonts w:hint="cs"/>
          <w:rtl/>
        </w:rPr>
        <w:t>ک</w:t>
      </w:r>
      <w:r w:rsidRPr="00A673A6">
        <w:rPr>
          <w:rFonts w:hint="cs"/>
          <w:rtl/>
        </w:rPr>
        <w:t>ار</w:t>
      </w:r>
      <w:r w:rsidR="0028485C" w:rsidRPr="00A673A6">
        <w:rPr>
          <w:rFonts w:hint="cs"/>
          <w:rtl/>
        </w:rPr>
        <w:t>ی</w:t>
      </w:r>
      <w:r w:rsidRPr="00A673A6">
        <w:rPr>
          <w:rFonts w:hint="cs"/>
          <w:rtl/>
        </w:rPr>
        <w:t xml:space="preserve"> و پره</w:t>
      </w:r>
      <w:r w:rsidR="0028485C" w:rsidRPr="00A673A6">
        <w:rPr>
          <w:rFonts w:hint="cs"/>
          <w:rtl/>
        </w:rPr>
        <w:t>ی</w:t>
      </w:r>
      <w:r w:rsidRPr="00A673A6">
        <w:rPr>
          <w:rFonts w:hint="cs"/>
          <w:rtl/>
        </w:rPr>
        <w:t xml:space="preserve">ز از گذراندن اوقات در </w:t>
      </w:r>
      <w:r w:rsidR="006F1049" w:rsidRPr="00A673A6">
        <w:rPr>
          <w:rFonts w:hint="cs"/>
          <w:rtl/>
        </w:rPr>
        <w:t>ک</w:t>
      </w:r>
      <w:r w:rsidRPr="00A673A6">
        <w:rPr>
          <w:rFonts w:hint="cs"/>
          <w:rtl/>
        </w:rPr>
        <w:t>ارها</w:t>
      </w:r>
      <w:r w:rsidR="0028485C" w:rsidRPr="00A673A6">
        <w:rPr>
          <w:rFonts w:hint="cs"/>
          <w:rtl/>
        </w:rPr>
        <w:t>ی</w:t>
      </w:r>
      <w:r w:rsidRPr="00A673A6">
        <w:rPr>
          <w:rFonts w:hint="cs"/>
          <w:rtl/>
        </w:rPr>
        <w:t xml:space="preserve"> ب</w:t>
      </w:r>
      <w:r w:rsidR="0028485C" w:rsidRPr="00A673A6">
        <w:rPr>
          <w:rFonts w:hint="cs"/>
          <w:rtl/>
        </w:rPr>
        <w:t>ی</w:t>
      </w:r>
      <w:r w:rsidRPr="00A673A6">
        <w:rPr>
          <w:rFonts w:hint="cs"/>
          <w:rtl/>
        </w:rPr>
        <w:t>هوده و ب</w:t>
      </w:r>
      <w:r w:rsidR="0028485C" w:rsidRPr="00A673A6">
        <w:rPr>
          <w:rFonts w:hint="cs"/>
          <w:rtl/>
        </w:rPr>
        <w:t>ی</w:t>
      </w:r>
      <w:r w:rsidR="00A673A6">
        <w:rPr>
          <w:rFonts w:hint="eastAsia"/>
          <w:rtl/>
        </w:rPr>
        <w:t>‌</w:t>
      </w:r>
      <w:r w:rsidRPr="00A673A6">
        <w:rPr>
          <w:rFonts w:hint="cs"/>
          <w:rtl/>
        </w:rPr>
        <w:t>ارزش</w:t>
      </w:r>
      <w:r w:rsidR="0075782A" w:rsidRPr="00A673A6">
        <w:rPr>
          <w:rFonts w:hint="cs"/>
          <w:rtl/>
        </w:rPr>
        <w:t xml:space="preserve">. </w:t>
      </w:r>
      <w:r w:rsidRPr="00A673A6">
        <w:rPr>
          <w:rFonts w:hint="cs"/>
          <w:rtl/>
        </w:rPr>
        <w:t xml:space="preserve">ابن عون </w:t>
      </w:r>
      <w:r w:rsidR="00E825D7" w:rsidRPr="00A673A6">
        <w:rPr>
          <w:rFonts w:hint="cs"/>
          <w:rtl/>
        </w:rPr>
        <w:t>م</w:t>
      </w:r>
      <w:r w:rsidR="0028485C" w:rsidRPr="00A673A6">
        <w:rPr>
          <w:rFonts w:hint="cs"/>
          <w:rtl/>
        </w:rPr>
        <w:t>ی</w:t>
      </w:r>
      <w:r w:rsidR="00E825D7" w:rsidRPr="00A673A6">
        <w:rPr>
          <w:rFonts w:hint="cs"/>
          <w:rtl/>
        </w:rPr>
        <w:t>‌گو</w:t>
      </w:r>
      <w:r w:rsidR="0028485C" w:rsidRPr="00A673A6">
        <w:rPr>
          <w:rFonts w:hint="cs"/>
          <w:rtl/>
        </w:rPr>
        <w:t>ی</w:t>
      </w:r>
      <w:r w:rsidRPr="00A673A6">
        <w:rPr>
          <w:rFonts w:hint="cs"/>
          <w:rtl/>
        </w:rPr>
        <w:t>د</w:t>
      </w:r>
      <w:r w:rsidR="0075782A" w:rsidRPr="00A673A6">
        <w:rPr>
          <w:rFonts w:hint="cs"/>
          <w:rtl/>
        </w:rPr>
        <w:t xml:space="preserve">: </w:t>
      </w:r>
      <w:r w:rsidRPr="00A673A6">
        <w:rPr>
          <w:rFonts w:hint="cs"/>
          <w:rtl/>
        </w:rPr>
        <w:t>مرا به بازار راهنما</w:t>
      </w:r>
      <w:r w:rsidR="0028485C" w:rsidRPr="00A673A6">
        <w:rPr>
          <w:rFonts w:hint="cs"/>
          <w:rtl/>
        </w:rPr>
        <w:t>یی</w:t>
      </w:r>
      <w:r w:rsidRPr="00A673A6">
        <w:rPr>
          <w:rFonts w:hint="cs"/>
          <w:rtl/>
        </w:rPr>
        <w:t xml:space="preserve"> </w:t>
      </w:r>
      <w:r w:rsidR="006F1049" w:rsidRPr="00A673A6">
        <w:rPr>
          <w:rFonts w:hint="cs"/>
          <w:rtl/>
        </w:rPr>
        <w:t>ک</w:t>
      </w:r>
      <w:r w:rsidRPr="00A673A6">
        <w:rPr>
          <w:rFonts w:hint="cs"/>
          <w:rtl/>
        </w:rPr>
        <w:t>ن</w:t>
      </w:r>
      <w:r w:rsidR="0028485C" w:rsidRPr="00A673A6">
        <w:rPr>
          <w:rFonts w:hint="cs"/>
          <w:rtl/>
        </w:rPr>
        <w:t>ی</w:t>
      </w:r>
      <w:r w:rsidRPr="00A673A6">
        <w:rPr>
          <w:rFonts w:hint="cs"/>
          <w:rtl/>
        </w:rPr>
        <w:t>د؛</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فَإِذَا</w:t>
      </w:r>
      <w:r w:rsidR="00BA64D7">
        <w:rPr>
          <w:rFonts w:ascii="KFGQPC Uthmanic Script HAFS" w:hAnsi="KFGQPC Uthmanic Script HAFS" w:cs="KFGQPC Uthmanic Script HAFS"/>
          <w:rtl/>
        </w:rPr>
        <w:t xml:space="preserve"> قُضِيَتِ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لصَّلَوٰةُ</w:t>
      </w:r>
      <w:r w:rsidR="00BA64D7">
        <w:rPr>
          <w:rFonts w:ascii="KFGQPC Uthmanic Script HAFS" w:hAnsi="KFGQPC Uthmanic Script HAFS" w:cs="KFGQPC Uthmanic Script HAFS"/>
          <w:rtl/>
        </w:rPr>
        <w:t xml:space="preserve"> فَ</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نتَشِرُواْ</w:t>
      </w:r>
      <w:r w:rsidR="00BA64D7">
        <w:rPr>
          <w:rFonts w:ascii="KFGQPC Uthmanic Script HAFS" w:hAnsi="KFGQPC Uthmanic Script HAFS" w:cs="KFGQPC Uthmanic Script HAFS"/>
          <w:rtl/>
        </w:rPr>
        <w:t xml:space="preserve"> فِي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لۡأَرۡضِ</w:t>
      </w:r>
      <w:r w:rsidR="00BA64D7">
        <w:rPr>
          <w:rFonts w:ascii="KFGQPC Uthmanic Script HAFS" w:hAnsi="KFGQPC Uthmanic Script HAFS" w:cs="KFGQPC Uthmanic Script HAFS"/>
          <w:rtl/>
        </w:rPr>
        <w:t xml:space="preserve"> وَ</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بۡتَغُواْ</w:t>
      </w:r>
      <w:r w:rsidR="00BA64D7">
        <w:rPr>
          <w:rFonts w:ascii="KFGQPC Uthmanic Script HAFS" w:hAnsi="KFGQPC Uthmanic Script HAFS" w:cs="KFGQPC Uthmanic Script HAFS"/>
          <w:rtl/>
        </w:rPr>
        <w:t xml:space="preserve"> مِن فَضۡلِ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وَ</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ذۡكُرُواْ</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كَثِيرٗا لَّعَلَّكُمۡ تُفۡلِحُونَ ١٠</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الجمعة:10</w:t>
      </w:r>
      <w:r w:rsidR="00030373" w:rsidRPr="00095874">
        <w:rPr>
          <w:rStyle w:val="Char7"/>
          <w:rFonts w:hint="cs"/>
          <w:rtl/>
        </w:rPr>
        <w:t>]</w:t>
      </w:r>
      <w:r w:rsidRPr="00A673A6">
        <w:rPr>
          <w:rFonts w:hint="cs"/>
          <w:rtl/>
        </w:rPr>
        <w:t xml:space="preserve"> «وقت</w:t>
      </w:r>
      <w:r w:rsidR="0028485C" w:rsidRPr="00A673A6">
        <w:rPr>
          <w:rFonts w:hint="cs"/>
          <w:rtl/>
        </w:rPr>
        <w:t>ی</w:t>
      </w:r>
      <w:r w:rsidRPr="00A673A6">
        <w:rPr>
          <w:rFonts w:hint="cs"/>
          <w:rtl/>
        </w:rPr>
        <w:t xml:space="preserve"> نماز تمام شد</w:t>
      </w:r>
      <w:r w:rsidR="007C6A2D" w:rsidRPr="00A673A6">
        <w:rPr>
          <w:rFonts w:hint="cs"/>
          <w:rtl/>
        </w:rPr>
        <w:t>،</w:t>
      </w:r>
      <w:r w:rsidR="004F180B" w:rsidRPr="00A673A6">
        <w:rPr>
          <w:rFonts w:hint="cs"/>
          <w:rtl/>
        </w:rPr>
        <w:t xml:space="preserve"> </w:t>
      </w:r>
      <w:r w:rsidRPr="00A673A6">
        <w:rPr>
          <w:rFonts w:hint="cs"/>
          <w:rtl/>
        </w:rPr>
        <w:t>در زم</w:t>
      </w:r>
      <w:r w:rsidR="0028485C" w:rsidRPr="00A673A6">
        <w:rPr>
          <w:rFonts w:hint="cs"/>
          <w:rtl/>
        </w:rPr>
        <w:t>ی</w:t>
      </w:r>
      <w:r w:rsidRPr="00A673A6">
        <w:rPr>
          <w:rFonts w:hint="cs"/>
          <w:rtl/>
        </w:rPr>
        <w:t>ن پرا</w:t>
      </w:r>
      <w:r w:rsidR="006F1049" w:rsidRPr="00A673A6">
        <w:rPr>
          <w:rFonts w:hint="cs"/>
          <w:rtl/>
        </w:rPr>
        <w:t>ک</w:t>
      </w:r>
      <w:r w:rsidRPr="00A673A6">
        <w:rPr>
          <w:rFonts w:hint="cs"/>
          <w:rtl/>
        </w:rPr>
        <w:t>نده شو</w:t>
      </w:r>
      <w:r w:rsidR="0028485C" w:rsidRPr="00A673A6">
        <w:rPr>
          <w:rFonts w:hint="cs"/>
          <w:rtl/>
        </w:rPr>
        <w:t>ی</w:t>
      </w:r>
      <w:r w:rsidRPr="00A673A6">
        <w:rPr>
          <w:rFonts w:hint="cs"/>
          <w:rtl/>
        </w:rPr>
        <w:t>د و از فضل خدا بجو</w:t>
      </w:r>
      <w:r w:rsidR="0028485C" w:rsidRPr="00A673A6">
        <w:rPr>
          <w:rFonts w:hint="cs"/>
          <w:rtl/>
        </w:rPr>
        <w:t>یی</w:t>
      </w:r>
      <w:r w:rsidRPr="00A673A6">
        <w:rPr>
          <w:rFonts w:hint="cs"/>
          <w:rtl/>
        </w:rPr>
        <w:t>د و خدا را بس</w:t>
      </w:r>
      <w:r w:rsidR="0028485C" w:rsidRPr="00A673A6">
        <w:rPr>
          <w:rFonts w:hint="cs"/>
          <w:rtl/>
        </w:rPr>
        <w:t>ی</w:t>
      </w:r>
      <w:r w:rsidRPr="00A673A6">
        <w:rPr>
          <w:rFonts w:hint="cs"/>
          <w:rtl/>
        </w:rPr>
        <w:t xml:space="preserve">ار </w:t>
      </w:r>
      <w:r w:rsidR="0028485C" w:rsidRPr="00A673A6">
        <w:rPr>
          <w:rFonts w:hint="cs"/>
          <w:rtl/>
        </w:rPr>
        <w:t>ی</w:t>
      </w:r>
      <w:r w:rsidRPr="00A673A6">
        <w:rPr>
          <w:rFonts w:hint="cs"/>
          <w:rtl/>
        </w:rPr>
        <w:t xml:space="preserve">اد </w:t>
      </w:r>
      <w:r w:rsidR="006F1049" w:rsidRPr="00A673A6">
        <w:rPr>
          <w:rFonts w:hint="cs"/>
          <w:rtl/>
        </w:rPr>
        <w:t>ک</w:t>
      </w:r>
      <w:r w:rsidRPr="00A673A6">
        <w:rPr>
          <w:rFonts w:hint="cs"/>
          <w:rtl/>
        </w:rPr>
        <w:t>ن</w:t>
      </w:r>
      <w:r w:rsidR="0028485C" w:rsidRPr="00A673A6">
        <w:rPr>
          <w:rFonts w:hint="cs"/>
          <w:rtl/>
        </w:rPr>
        <w:t>ی</w:t>
      </w:r>
      <w:r w:rsidRPr="00A673A6">
        <w:rPr>
          <w:rFonts w:hint="cs"/>
          <w:rtl/>
        </w:rPr>
        <w:t>د تا رستگار شو</w:t>
      </w:r>
      <w:r w:rsidR="0028485C" w:rsidRPr="00A673A6">
        <w:rPr>
          <w:rFonts w:hint="cs"/>
          <w:rtl/>
        </w:rPr>
        <w:t>ی</w:t>
      </w:r>
      <w:r w:rsidRPr="00A673A6">
        <w:rPr>
          <w:rFonts w:hint="cs"/>
          <w:rtl/>
        </w:rPr>
        <w:t>د»</w:t>
      </w:r>
      <w:r w:rsidR="0075782A" w:rsidRPr="00A673A6">
        <w:rPr>
          <w:rFonts w:hint="cs"/>
          <w:rtl/>
        </w:rPr>
        <w:t xml:space="preserve">. </w:t>
      </w:r>
    </w:p>
    <w:p w:rsidR="008F4B15" w:rsidRPr="005D4975" w:rsidRDefault="008F4B15" w:rsidP="00A673A6">
      <w:pPr>
        <w:pStyle w:val="a"/>
        <w:rPr>
          <w:rtl/>
        </w:rPr>
      </w:pPr>
      <w:bookmarkStart w:id="647" w:name="_Toc275546958"/>
      <w:bookmarkStart w:id="648" w:name="_Toc420959570"/>
      <w:r w:rsidRPr="005D4975">
        <w:rPr>
          <w:rFonts w:hint="cs"/>
          <w:rtl/>
        </w:rPr>
        <w:t>ارزش واقع</w:t>
      </w:r>
      <w:r w:rsidR="00A673A6">
        <w:rPr>
          <w:rFonts w:hint="cs"/>
          <w:rtl/>
        </w:rPr>
        <w:t>ی</w:t>
      </w:r>
      <w:r w:rsidRPr="005D4975">
        <w:rPr>
          <w:rFonts w:hint="cs"/>
          <w:rtl/>
        </w:rPr>
        <w:t xml:space="preserve"> شما،‌ ايمان و اخلاقتان است</w:t>
      </w:r>
      <w:bookmarkEnd w:id="647"/>
      <w:bookmarkEnd w:id="648"/>
    </w:p>
    <w:p w:rsidR="008F4B15" w:rsidRPr="00A673A6" w:rsidRDefault="008F4B15" w:rsidP="00A673A6">
      <w:pPr>
        <w:pStyle w:val="a4"/>
        <w:rPr>
          <w:rtl/>
        </w:rPr>
      </w:pPr>
      <w:r w:rsidRPr="00A673A6">
        <w:rPr>
          <w:rFonts w:hint="cs"/>
          <w:rtl/>
        </w:rPr>
        <w:t>به ماجرا</w:t>
      </w:r>
      <w:r w:rsidR="0028485C" w:rsidRPr="00A673A6">
        <w:rPr>
          <w:rFonts w:hint="cs"/>
          <w:rtl/>
        </w:rPr>
        <w:t>ی</w:t>
      </w:r>
      <w:r w:rsidRPr="00A673A6">
        <w:rPr>
          <w:rFonts w:hint="cs"/>
          <w:rtl/>
        </w:rPr>
        <w:t xml:space="preserve"> ا</w:t>
      </w:r>
      <w:r w:rsidR="0028485C" w:rsidRPr="00A673A6">
        <w:rPr>
          <w:rFonts w:hint="cs"/>
          <w:rtl/>
        </w:rPr>
        <w:t>ی</w:t>
      </w:r>
      <w:r w:rsidRPr="00A673A6">
        <w:rPr>
          <w:rFonts w:hint="cs"/>
          <w:rtl/>
        </w:rPr>
        <w:t>ن مرد فق</w:t>
      </w:r>
      <w:r w:rsidR="0028485C" w:rsidRPr="00A673A6">
        <w:rPr>
          <w:rFonts w:hint="cs"/>
          <w:rtl/>
        </w:rPr>
        <w:t>ی</w:t>
      </w:r>
      <w:r w:rsidRPr="00A673A6">
        <w:rPr>
          <w:rFonts w:hint="cs"/>
          <w:rtl/>
        </w:rPr>
        <w:t xml:space="preserve">ر و ندار توجه </w:t>
      </w:r>
      <w:r w:rsidR="006F1049" w:rsidRPr="00A673A6">
        <w:rPr>
          <w:rFonts w:hint="cs"/>
          <w:rtl/>
        </w:rPr>
        <w:t>ک</w:t>
      </w:r>
      <w:r w:rsidRPr="00A673A6">
        <w:rPr>
          <w:rFonts w:hint="cs"/>
          <w:rtl/>
        </w:rPr>
        <w:t>ن</w:t>
      </w:r>
      <w:r w:rsidR="0028485C" w:rsidRPr="00A673A6">
        <w:rPr>
          <w:rFonts w:hint="cs"/>
          <w:rtl/>
        </w:rPr>
        <w:t>ی</w:t>
      </w:r>
      <w:r w:rsidRPr="00A673A6">
        <w:rPr>
          <w:rFonts w:hint="cs"/>
          <w:rtl/>
        </w:rPr>
        <w:t xml:space="preserve">د </w:t>
      </w:r>
      <w:r w:rsidR="006F1049" w:rsidRPr="00A673A6">
        <w:rPr>
          <w:rFonts w:hint="cs"/>
          <w:rtl/>
        </w:rPr>
        <w:t>ک</w:t>
      </w:r>
      <w:r w:rsidRPr="00A673A6">
        <w:rPr>
          <w:rFonts w:hint="cs"/>
          <w:rtl/>
        </w:rPr>
        <w:t>ه لباس</w:t>
      </w:r>
      <w:r w:rsidR="00A673A6">
        <w:rPr>
          <w:rFonts w:hint="eastAsia"/>
          <w:rtl/>
        </w:rPr>
        <w:t>‌</w:t>
      </w:r>
      <w:r w:rsidRPr="00A673A6">
        <w:rPr>
          <w:rFonts w:hint="cs"/>
          <w:rtl/>
        </w:rPr>
        <w:t>ها</w:t>
      </w:r>
      <w:r w:rsidR="0028485C" w:rsidRPr="00A673A6">
        <w:rPr>
          <w:rFonts w:hint="cs"/>
          <w:rtl/>
        </w:rPr>
        <w:t>یی</w:t>
      </w:r>
      <w:r w:rsidRPr="00A673A6">
        <w:rPr>
          <w:rFonts w:hint="cs"/>
          <w:rtl/>
        </w:rPr>
        <w:t xml:space="preserve"> </w:t>
      </w:r>
      <w:r w:rsidR="006F1049" w:rsidRPr="00A673A6">
        <w:rPr>
          <w:rFonts w:hint="cs"/>
          <w:rtl/>
        </w:rPr>
        <w:t>ک</w:t>
      </w:r>
      <w:r w:rsidRPr="00A673A6">
        <w:rPr>
          <w:rFonts w:hint="cs"/>
          <w:rtl/>
        </w:rPr>
        <w:t>هنه و ژنده به تن دارد</w:t>
      </w:r>
      <w:r w:rsidR="007C6A2D" w:rsidRPr="00A673A6">
        <w:rPr>
          <w:rFonts w:hint="cs"/>
          <w:rtl/>
        </w:rPr>
        <w:t>،</w:t>
      </w:r>
      <w:r w:rsidR="004F180B" w:rsidRPr="00A673A6">
        <w:rPr>
          <w:rFonts w:hint="cs"/>
          <w:rtl/>
        </w:rPr>
        <w:t xml:space="preserve"> </w:t>
      </w:r>
      <w:r w:rsidRPr="00A673A6">
        <w:rPr>
          <w:rFonts w:hint="cs"/>
          <w:rtl/>
        </w:rPr>
        <w:t>گرسنه و پابرهنه است</w:t>
      </w:r>
      <w:r w:rsidR="007C6A2D" w:rsidRPr="00A673A6">
        <w:rPr>
          <w:rFonts w:hint="cs"/>
          <w:rtl/>
        </w:rPr>
        <w:t>،</w:t>
      </w:r>
      <w:r w:rsidR="004F180B" w:rsidRPr="00A673A6">
        <w:rPr>
          <w:rFonts w:hint="cs"/>
          <w:rtl/>
        </w:rPr>
        <w:t xml:space="preserve"> </w:t>
      </w:r>
      <w:r w:rsidRPr="00A673A6">
        <w:rPr>
          <w:rFonts w:hint="cs"/>
          <w:rtl/>
        </w:rPr>
        <w:t>نسب بالا</w:t>
      </w:r>
      <w:r w:rsidR="0028485C" w:rsidRPr="00A673A6">
        <w:rPr>
          <w:rFonts w:hint="cs"/>
          <w:rtl/>
        </w:rPr>
        <w:t>یی</w:t>
      </w:r>
      <w:r w:rsidRPr="00A673A6">
        <w:rPr>
          <w:rFonts w:hint="cs"/>
          <w:rtl/>
        </w:rPr>
        <w:t xml:space="preserve"> ندارد</w:t>
      </w:r>
      <w:r w:rsidR="007C6A2D" w:rsidRPr="00A673A6">
        <w:rPr>
          <w:rFonts w:hint="cs"/>
          <w:rtl/>
        </w:rPr>
        <w:t>،</w:t>
      </w:r>
      <w:r w:rsidR="004F180B" w:rsidRPr="00A673A6">
        <w:rPr>
          <w:rFonts w:hint="cs"/>
          <w:rtl/>
        </w:rPr>
        <w:t xml:space="preserve"> </w:t>
      </w:r>
      <w:r w:rsidRPr="00A673A6">
        <w:rPr>
          <w:rFonts w:hint="cs"/>
          <w:rtl/>
        </w:rPr>
        <w:t>جا</w:t>
      </w:r>
      <w:r w:rsidR="0028485C" w:rsidRPr="00A673A6">
        <w:rPr>
          <w:rFonts w:hint="cs"/>
          <w:rtl/>
        </w:rPr>
        <w:t>ی</w:t>
      </w:r>
      <w:r w:rsidRPr="00A673A6">
        <w:rPr>
          <w:rFonts w:hint="cs"/>
          <w:rtl/>
        </w:rPr>
        <w:t>گاه و ثروت و قب</w:t>
      </w:r>
      <w:r w:rsidR="0028485C" w:rsidRPr="00A673A6">
        <w:rPr>
          <w:rFonts w:hint="cs"/>
          <w:rtl/>
        </w:rPr>
        <w:t>ی</w:t>
      </w:r>
      <w:r w:rsidRPr="00A673A6">
        <w:rPr>
          <w:rFonts w:hint="cs"/>
          <w:rtl/>
        </w:rPr>
        <w:t>له</w:t>
      </w:r>
      <w:r w:rsidR="00A673A6">
        <w:rPr>
          <w:rFonts w:hint="eastAsia"/>
          <w:rtl/>
        </w:rPr>
        <w:t>‌</w:t>
      </w:r>
      <w:r w:rsidRPr="00A673A6">
        <w:rPr>
          <w:rFonts w:hint="cs"/>
          <w:rtl/>
        </w:rPr>
        <w:t>ا</w:t>
      </w:r>
      <w:r w:rsidR="0028485C" w:rsidRPr="00A673A6">
        <w:rPr>
          <w:rFonts w:hint="cs"/>
          <w:rtl/>
        </w:rPr>
        <w:t>ی</w:t>
      </w:r>
      <w:r w:rsidRPr="00A673A6">
        <w:rPr>
          <w:rFonts w:hint="cs"/>
          <w:rtl/>
        </w:rPr>
        <w:t xml:space="preserve"> ندارد</w:t>
      </w:r>
      <w:r w:rsidR="007C6A2D" w:rsidRPr="00A673A6">
        <w:rPr>
          <w:rFonts w:hint="cs"/>
          <w:rtl/>
        </w:rPr>
        <w:t>،</w:t>
      </w:r>
      <w:r w:rsidR="004F180B" w:rsidRPr="00A673A6">
        <w:rPr>
          <w:rFonts w:hint="cs"/>
          <w:rtl/>
        </w:rPr>
        <w:t xml:space="preserve"> </w:t>
      </w:r>
      <w:r w:rsidRPr="00A673A6">
        <w:rPr>
          <w:rFonts w:hint="cs"/>
          <w:rtl/>
        </w:rPr>
        <w:t>خانه</w:t>
      </w:r>
      <w:r w:rsidR="00A673A6">
        <w:rPr>
          <w:rFonts w:hint="eastAsia"/>
          <w:rtl/>
        </w:rPr>
        <w:t>‌</w:t>
      </w:r>
      <w:r w:rsidRPr="00A673A6">
        <w:rPr>
          <w:rFonts w:hint="cs"/>
          <w:rtl/>
        </w:rPr>
        <w:t>ا</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در آن بخوابد</w:t>
      </w:r>
      <w:r w:rsidR="007C6A2D" w:rsidRPr="00A673A6">
        <w:rPr>
          <w:rFonts w:hint="cs"/>
          <w:rtl/>
        </w:rPr>
        <w:t>،</w:t>
      </w:r>
      <w:r w:rsidR="004F180B" w:rsidRPr="00A673A6">
        <w:rPr>
          <w:rFonts w:hint="cs"/>
          <w:rtl/>
        </w:rPr>
        <w:t xml:space="preserve"> </w:t>
      </w:r>
      <w:r w:rsidRPr="00A673A6">
        <w:rPr>
          <w:rFonts w:hint="cs"/>
          <w:rtl/>
        </w:rPr>
        <w:t>ندارد؛ اثاث و وسا</w:t>
      </w:r>
      <w:r w:rsidR="0028485C" w:rsidRPr="00A673A6">
        <w:rPr>
          <w:rFonts w:hint="cs"/>
          <w:rtl/>
        </w:rPr>
        <w:t>ی</w:t>
      </w:r>
      <w:r w:rsidRPr="00A673A6">
        <w:rPr>
          <w:rFonts w:hint="cs"/>
          <w:rtl/>
        </w:rPr>
        <w:t>ل زندگ</w:t>
      </w:r>
      <w:r w:rsidR="0028485C" w:rsidRPr="00A673A6">
        <w:rPr>
          <w:rFonts w:hint="cs"/>
          <w:rtl/>
        </w:rPr>
        <w:t>ی</w:t>
      </w:r>
      <w:r w:rsidRPr="00A673A6">
        <w:rPr>
          <w:rFonts w:hint="cs"/>
          <w:rtl/>
        </w:rPr>
        <w:t xml:space="preserve"> ندارد؛ از آبگ</w:t>
      </w:r>
      <w:r w:rsidR="0028485C" w:rsidRPr="00A673A6">
        <w:rPr>
          <w:rFonts w:hint="cs"/>
          <w:rtl/>
        </w:rPr>
        <w:t>ی</w:t>
      </w:r>
      <w:r w:rsidRPr="00A673A6">
        <w:rPr>
          <w:rFonts w:hint="cs"/>
          <w:rtl/>
        </w:rPr>
        <w:t>رها</w:t>
      </w:r>
      <w:r w:rsidR="0028485C" w:rsidRPr="00A673A6">
        <w:rPr>
          <w:rFonts w:hint="cs"/>
          <w:rtl/>
        </w:rPr>
        <w:t>ی</w:t>
      </w:r>
      <w:r w:rsidRPr="00A673A6">
        <w:rPr>
          <w:rFonts w:hint="cs"/>
          <w:rtl/>
        </w:rPr>
        <w:t xml:space="preserve"> عموم</w:t>
      </w:r>
      <w:r w:rsidR="0028485C" w:rsidRPr="00A673A6">
        <w:rPr>
          <w:rFonts w:hint="cs"/>
          <w:rtl/>
        </w:rPr>
        <w:t>ی</w:t>
      </w:r>
      <w:r w:rsidRPr="00A673A6">
        <w:rPr>
          <w:rFonts w:hint="cs"/>
          <w:rtl/>
        </w:rPr>
        <w:t xml:space="preserve"> با دو دست خودش آب </w:t>
      </w:r>
      <w:r w:rsidR="006A4E91" w:rsidRPr="00A673A6">
        <w:rPr>
          <w:rFonts w:hint="cs"/>
          <w:rtl/>
        </w:rPr>
        <w:t>م</w:t>
      </w:r>
      <w:r w:rsidR="0028485C" w:rsidRPr="00A673A6">
        <w:rPr>
          <w:rFonts w:hint="cs"/>
          <w:rtl/>
        </w:rPr>
        <w:t>ی</w:t>
      </w:r>
      <w:r w:rsidR="006A4E91" w:rsidRPr="00A673A6">
        <w:rPr>
          <w:rFonts w:hint="cs"/>
          <w:rtl/>
        </w:rPr>
        <w:t>‌خور</w:t>
      </w:r>
      <w:r w:rsidRPr="00A673A6">
        <w:rPr>
          <w:rFonts w:hint="cs"/>
          <w:rtl/>
        </w:rPr>
        <w:t>د</w:t>
      </w:r>
      <w:r w:rsidR="007C6A2D" w:rsidRPr="00A673A6">
        <w:rPr>
          <w:rFonts w:hint="cs"/>
          <w:rtl/>
        </w:rPr>
        <w:t>،</w:t>
      </w:r>
      <w:r w:rsidR="004F180B" w:rsidRPr="00A673A6">
        <w:rPr>
          <w:rFonts w:hint="cs"/>
          <w:rtl/>
        </w:rPr>
        <w:t xml:space="preserve"> </w:t>
      </w:r>
      <w:r w:rsidRPr="00A673A6">
        <w:rPr>
          <w:rFonts w:hint="cs"/>
          <w:rtl/>
        </w:rPr>
        <w:t xml:space="preserve">در مسجد </w:t>
      </w:r>
      <w:r w:rsidR="00E825D7" w:rsidRPr="00A673A6">
        <w:rPr>
          <w:rFonts w:hint="cs"/>
          <w:rtl/>
        </w:rPr>
        <w:t>م</w:t>
      </w:r>
      <w:r w:rsidR="0028485C" w:rsidRPr="00A673A6">
        <w:rPr>
          <w:rFonts w:hint="cs"/>
          <w:rtl/>
        </w:rPr>
        <w:t>ی</w:t>
      </w:r>
      <w:r w:rsidR="00E825D7" w:rsidRPr="00A673A6">
        <w:rPr>
          <w:rFonts w:hint="cs"/>
          <w:rtl/>
        </w:rPr>
        <w:t>‌خوا</w:t>
      </w:r>
      <w:r w:rsidRPr="00A673A6">
        <w:rPr>
          <w:rFonts w:hint="cs"/>
          <w:rtl/>
        </w:rPr>
        <w:t>بد</w:t>
      </w:r>
      <w:r w:rsidR="007C6A2D" w:rsidRPr="00A673A6">
        <w:rPr>
          <w:rFonts w:hint="cs"/>
          <w:rtl/>
        </w:rPr>
        <w:t>،</w:t>
      </w:r>
      <w:r w:rsidR="004F180B" w:rsidRPr="00A673A6">
        <w:rPr>
          <w:rFonts w:hint="cs"/>
          <w:rtl/>
        </w:rPr>
        <w:t xml:space="preserve"> </w:t>
      </w:r>
      <w:r w:rsidRPr="00A673A6">
        <w:rPr>
          <w:rFonts w:hint="cs"/>
          <w:rtl/>
        </w:rPr>
        <w:t xml:space="preserve">از دست خود به عنوان بالش استفاده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Pr="00A673A6">
        <w:rPr>
          <w:rFonts w:hint="cs"/>
          <w:rtl/>
        </w:rPr>
        <w:t>د و هنگام خواب</w:t>
      </w:r>
      <w:r w:rsidR="0028485C" w:rsidRPr="00A673A6">
        <w:rPr>
          <w:rFonts w:hint="cs"/>
          <w:rtl/>
        </w:rPr>
        <w:t>ی</w:t>
      </w:r>
      <w:r w:rsidRPr="00A673A6">
        <w:rPr>
          <w:rFonts w:hint="cs"/>
          <w:rtl/>
        </w:rPr>
        <w:t>دن آن را ز</w:t>
      </w:r>
      <w:r w:rsidR="0028485C" w:rsidRPr="00A673A6">
        <w:rPr>
          <w:rFonts w:hint="cs"/>
          <w:rtl/>
        </w:rPr>
        <w:t>ی</w:t>
      </w:r>
      <w:r w:rsidRPr="00A673A6">
        <w:rPr>
          <w:rFonts w:hint="cs"/>
          <w:rtl/>
        </w:rPr>
        <w:t>ر سر</w:t>
      </w:r>
      <w:r w:rsidR="0028485C" w:rsidRPr="00A673A6">
        <w:rPr>
          <w:rFonts w:hint="cs"/>
          <w:rtl/>
        </w:rPr>
        <w:t xml:space="preserve"> می‌</w:t>
      </w:r>
      <w:r w:rsidRPr="00A673A6">
        <w:rPr>
          <w:rFonts w:hint="cs"/>
          <w:rtl/>
        </w:rPr>
        <w:t>گذارد؛ رختخواب</w:t>
      </w:r>
      <w:r w:rsidR="0028485C" w:rsidRPr="00A673A6">
        <w:rPr>
          <w:rFonts w:hint="cs"/>
          <w:rtl/>
        </w:rPr>
        <w:t>ی</w:t>
      </w:r>
      <w:r w:rsidRPr="00A673A6">
        <w:rPr>
          <w:rFonts w:hint="cs"/>
          <w:rtl/>
        </w:rPr>
        <w:t xml:space="preserve"> ندارد؛ بل</w:t>
      </w:r>
      <w:r w:rsidR="006F1049" w:rsidRPr="00A673A6">
        <w:rPr>
          <w:rFonts w:hint="cs"/>
          <w:rtl/>
        </w:rPr>
        <w:t>ک</w:t>
      </w:r>
      <w:r w:rsidRPr="00A673A6">
        <w:rPr>
          <w:rFonts w:hint="cs"/>
          <w:rtl/>
        </w:rPr>
        <w:t>ه سنگر</w:t>
      </w:r>
      <w:r w:rsidR="0028485C" w:rsidRPr="00A673A6">
        <w:rPr>
          <w:rFonts w:hint="cs"/>
          <w:rtl/>
        </w:rPr>
        <w:t>ی</w:t>
      </w:r>
      <w:r w:rsidRPr="00A673A6">
        <w:rPr>
          <w:rFonts w:hint="cs"/>
          <w:rtl/>
        </w:rPr>
        <w:t>زه</w:t>
      </w:r>
      <w:r w:rsidR="001522A1" w:rsidRPr="00A673A6">
        <w:rPr>
          <w:rFonts w:hint="cs"/>
          <w:rtl/>
        </w:rPr>
        <w:t>‌ها،</w:t>
      </w:r>
      <w:r w:rsidR="004F180B" w:rsidRPr="00A673A6">
        <w:rPr>
          <w:rFonts w:hint="cs"/>
          <w:rtl/>
        </w:rPr>
        <w:t xml:space="preserve"> </w:t>
      </w:r>
      <w:r w:rsidRPr="00A673A6">
        <w:rPr>
          <w:rFonts w:hint="cs"/>
          <w:rtl/>
        </w:rPr>
        <w:t xml:space="preserve">فرش او هستند </w:t>
      </w:r>
      <w:r w:rsidR="006F1049" w:rsidRPr="00A673A6">
        <w:rPr>
          <w:rFonts w:hint="cs"/>
          <w:rtl/>
        </w:rPr>
        <w:t>ک</w:t>
      </w:r>
      <w:r w:rsidRPr="00A673A6">
        <w:rPr>
          <w:rFonts w:hint="cs"/>
          <w:rtl/>
        </w:rPr>
        <w:t>ه او رو</w:t>
      </w:r>
      <w:r w:rsidR="0028485C" w:rsidRPr="00A673A6">
        <w:rPr>
          <w:rFonts w:hint="cs"/>
          <w:rtl/>
        </w:rPr>
        <w:t>ی</w:t>
      </w:r>
      <w:r w:rsidRPr="00A673A6">
        <w:rPr>
          <w:rFonts w:hint="cs"/>
          <w:rtl/>
        </w:rPr>
        <w:t xml:space="preserve"> آن دراز</w:t>
      </w:r>
      <w:r w:rsidR="0028485C" w:rsidRPr="00A673A6">
        <w:rPr>
          <w:rFonts w:hint="cs"/>
          <w:rtl/>
        </w:rPr>
        <w:t xml:space="preserve"> می‌</w:t>
      </w:r>
      <w:r w:rsidR="006F1049" w:rsidRPr="00A673A6">
        <w:rPr>
          <w:rFonts w:hint="cs"/>
          <w:rtl/>
        </w:rPr>
        <w:t>ک</w:t>
      </w:r>
      <w:r w:rsidRPr="00A673A6">
        <w:rPr>
          <w:rFonts w:hint="cs"/>
          <w:rtl/>
        </w:rPr>
        <w:t>شد</w:t>
      </w:r>
      <w:r w:rsidR="0075782A" w:rsidRPr="00A673A6">
        <w:rPr>
          <w:rFonts w:hint="cs"/>
          <w:rtl/>
        </w:rPr>
        <w:t xml:space="preserve">. </w:t>
      </w:r>
      <w:r w:rsidRPr="00A673A6">
        <w:rPr>
          <w:rFonts w:hint="cs"/>
          <w:rtl/>
        </w:rPr>
        <w:t>او با این حال همواره به ذ</w:t>
      </w:r>
      <w:r w:rsidR="006F1049" w:rsidRPr="00A673A6">
        <w:rPr>
          <w:rFonts w:hint="cs"/>
          <w:rtl/>
        </w:rPr>
        <w:t>ک</w:t>
      </w:r>
      <w:r w:rsidRPr="00A673A6">
        <w:rPr>
          <w:rFonts w:hint="cs"/>
          <w:rtl/>
        </w:rPr>
        <w:t xml:space="preserve">ر پروردگارش و به تلاوت </w:t>
      </w:r>
      <w:r w:rsidR="006F1049" w:rsidRPr="00A673A6">
        <w:rPr>
          <w:rFonts w:hint="cs"/>
          <w:rtl/>
        </w:rPr>
        <w:t>ک</w:t>
      </w:r>
      <w:r w:rsidRPr="00A673A6">
        <w:rPr>
          <w:rFonts w:hint="cs"/>
          <w:rtl/>
        </w:rPr>
        <w:t>تاب خدا مشغول است</w:t>
      </w:r>
      <w:r w:rsidR="0075782A" w:rsidRPr="00A673A6">
        <w:rPr>
          <w:rFonts w:hint="cs"/>
          <w:rtl/>
        </w:rPr>
        <w:t xml:space="preserve">. </w:t>
      </w:r>
      <w:r w:rsidRPr="00A673A6">
        <w:rPr>
          <w:rFonts w:hint="cs"/>
          <w:rtl/>
        </w:rPr>
        <w:t>در نماز و جهاد همواره در صف اول</w:t>
      </w:r>
      <w:r w:rsidR="0028485C" w:rsidRPr="00A673A6">
        <w:rPr>
          <w:rFonts w:hint="cs"/>
          <w:rtl/>
        </w:rPr>
        <w:t xml:space="preserve"> می‌</w:t>
      </w:r>
      <w:r w:rsidRPr="00A673A6">
        <w:rPr>
          <w:rFonts w:hint="cs"/>
          <w:rtl/>
        </w:rPr>
        <w:t>ا</w:t>
      </w:r>
      <w:r w:rsidR="0028485C" w:rsidRPr="00A673A6">
        <w:rPr>
          <w:rFonts w:hint="cs"/>
          <w:rtl/>
        </w:rPr>
        <w:t>ی</w:t>
      </w:r>
      <w:r w:rsidRPr="00A673A6">
        <w:rPr>
          <w:rFonts w:hint="cs"/>
          <w:rtl/>
        </w:rPr>
        <w:t>ستد؛ هم</w:t>
      </w:r>
      <w:r w:rsidR="0028485C" w:rsidRPr="00A673A6">
        <w:rPr>
          <w:rFonts w:hint="cs"/>
          <w:rtl/>
        </w:rPr>
        <w:t>ی</w:t>
      </w:r>
      <w:r w:rsidRPr="00A673A6">
        <w:rPr>
          <w:rFonts w:hint="cs"/>
          <w:rtl/>
        </w:rPr>
        <w:t>ن مرد</w:t>
      </w:r>
      <w:r w:rsidR="007C6A2D" w:rsidRPr="00A673A6">
        <w:rPr>
          <w:rFonts w:hint="cs"/>
          <w:rtl/>
        </w:rPr>
        <w:t>،</w:t>
      </w:r>
      <w:r w:rsidR="004F180B" w:rsidRPr="00A673A6">
        <w:rPr>
          <w:rFonts w:hint="cs"/>
          <w:rtl/>
        </w:rPr>
        <w:t xml:space="preserve"> </w:t>
      </w:r>
      <w:r w:rsidRPr="00A673A6">
        <w:rPr>
          <w:rFonts w:hint="cs"/>
          <w:rtl/>
        </w:rPr>
        <w:t>روز</w:t>
      </w:r>
      <w:r w:rsidR="0028485C" w:rsidRPr="00A673A6">
        <w:rPr>
          <w:rFonts w:hint="cs"/>
          <w:rtl/>
        </w:rPr>
        <w:t>ی</w:t>
      </w:r>
      <w:r w:rsidRPr="00A673A6">
        <w:rPr>
          <w:rFonts w:hint="cs"/>
          <w:rtl/>
        </w:rPr>
        <w:t xml:space="preserve"> از </w:t>
      </w:r>
      <w:r w:rsidR="006F1049" w:rsidRPr="00A673A6">
        <w:rPr>
          <w:rFonts w:hint="cs"/>
          <w:rtl/>
        </w:rPr>
        <w:t>ک</w:t>
      </w:r>
      <w:r w:rsidRPr="00A673A6">
        <w:rPr>
          <w:rFonts w:hint="cs"/>
          <w:rtl/>
        </w:rPr>
        <w:t>نار رسول خدا</w:t>
      </w:r>
      <w:r w:rsidR="00787B6E" w:rsidRPr="00787B6E">
        <w:rPr>
          <w:rFonts w:cs="CTraditional Arabic" w:hint="cs"/>
          <w:rtl/>
        </w:rPr>
        <w:t xml:space="preserve"> ج</w:t>
      </w:r>
      <w:r w:rsidRPr="00A673A6">
        <w:rPr>
          <w:rFonts w:hint="cs"/>
          <w:rtl/>
        </w:rPr>
        <w:t xml:space="preserve"> گذشت</w:t>
      </w:r>
      <w:r w:rsidR="0075782A" w:rsidRPr="00A673A6">
        <w:rPr>
          <w:rFonts w:hint="cs"/>
          <w:rtl/>
        </w:rPr>
        <w:t xml:space="preserve">. </w:t>
      </w:r>
      <w:r w:rsidRPr="00A673A6">
        <w:rPr>
          <w:rFonts w:hint="cs"/>
          <w:rtl/>
        </w:rPr>
        <w:t>پ</w:t>
      </w:r>
      <w:r w:rsidR="0028485C" w:rsidRPr="00A673A6">
        <w:rPr>
          <w:rFonts w:hint="cs"/>
          <w:rtl/>
        </w:rPr>
        <w:t>ی</w:t>
      </w:r>
      <w:r w:rsidRPr="00A673A6">
        <w:rPr>
          <w:rFonts w:hint="cs"/>
          <w:rtl/>
        </w:rPr>
        <w:t>امبر ا</w:t>
      </w:r>
      <w:r w:rsidR="006F1049" w:rsidRPr="00A673A6">
        <w:rPr>
          <w:rFonts w:hint="cs"/>
          <w:rtl/>
        </w:rPr>
        <w:t>ک</w:t>
      </w:r>
      <w:r w:rsidRPr="00A673A6">
        <w:rPr>
          <w:rFonts w:hint="cs"/>
          <w:rtl/>
        </w:rPr>
        <w:t>رم</w:t>
      </w:r>
      <w:r w:rsidR="00787B6E" w:rsidRPr="00787B6E">
        <w:rPr>
          <w:rFonts w:cs="CTraditional Arabic" w:hint="cs"/>
          <w:rtl/>
        </w:rPr>
        <w:t xml:space="preserve"> ج</w:t>
      </w:r>
      <w:r w:rsidRPr="00A673A6">
        <w:rPr>
          <w:rFonts w:hint="cs"/>
          <w:rtl/>
        </w:rPr>
        <w:t xml:space="preserve"> اسم او را گرفت و صدا</w:t>
      </w:r>
      <w:r w:rsidR="0028485C" w:rsidRPr="00A673A6">
        <w:rPr>
          <w:rFonts w:hint="cs"/>
          <w:rtl/>
        </w:rPr>
        <w:t>ی</w:t>
      </w:r>
      <w:r w:rsidRPr="00A673A6">
        <w:rPr>
          <w:rFonts w:hint="cs"/>
          <w:rtl/>
        </w:rPr>
        <w:t>ش زد</w:t>
      </w:r>
      <w:r w:rsidR="0075782A" w:rsidRPr="00A673A6">
        <w:rPr>
          <w:rFonts w:hint="cs"/>
          <w:rtl/>
        </w:rPr>
        <w:t xml:space="preserve">: </w:t>
      </w:r>
      <w:r w:rsidRPr="00A673A6">
        <w:rPr>
          <w:rFonts w:hint="cs"/>
          <w:rtl/>
        </w:rPr>
        <w:t>«ا</w:t>
      </w:r>
      <w:r w:rsidR="0028485C" w:rsidRPr="00A673A6">
        <w:rPr>
          <w:rFonts w:hint="cs"/>
          <w:rtl/>
        </w:rPr>
        <w:t>ی</w:t>
      </w:r>
      <w:r w:rsidRPr="00A673A6">
        <w:rPr>
          <w:rFonts w:hint="cs"/>
          <w:rtl/>
        </w:rPr>
        <w:t xml:space="preserve"> جل</w:t>
      </w:r>
      <w:r w:rsidR="0028485C" w:rsidRPr="00A673A6">
        <w:rPr>
          <w:rFonts w:hint="cs"/>
          <w:rtl/>
        </w:rPr>
        <w:t>ی</w:t>
      </w:r>
      <w:r w:rsidRPr="00A673A6">
        <w:rPr>
          <w:rFonts w:hint="cs"/>
          <w:rtl/>
        </w:rPr>
        <w:t>بیب! آ</w:t>
      </w:r>
      <w:r w:rsidR="0028485C" w:rsidRPr="00A673A6">
        <w:rPr>
          <w:rFonts w:hint="cs"/>
          <w:rtl/>
        </w:rPr>
        <w:t>ی</w:t>
      </w:r>
      <w:r w:rsidRPr="00A673A6">
        <w:rPr>
          <w:rFonts w:hint="cs"/>
          <w:rtl/>
        </w:rPr>
        <w:t>ا ازدواج ن</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0028485C" w:rsidRPr="00A673A6">
        <w:rPr>
          <w:rFonts w:hint="cs"/>
          <w:rtl/>
        </w:rPr>
        <w:t>ی</w:t>
      </w:r>
      <w:r w:rsidRPr="00A673A6">
        <w:rPr>
          <w:rFonts w:hint="cs"/>
          <w:rtl/>
        </w:rPr>
        <w:t>؟» گفت</w:t>
      </w:r>
      <w:r w:rsidR="0075782A" w:rsidRPr="00A673A6">
        <w:rPr>
          <w:rFonts w:hint="cs"/>
          <w:rtl/>
        </w:rPr>
        <w:t xml:space="preserve">: </w:t>
      </w:r>
      <w:r w:rsidRPr="00A673A6">
        <w:rPr>
          <w:rFonts w:hint="cs"/>
          <w:rtl/>
        </w:rPr>
        <w:t>ا</w:t>
      </w:r>
      <w:r w:rsidR="0028485C" w:rsidRPr="00A673A6">
        <w:rPr>
          <w:rFonts w:hint="cs"/>
          <w:rtl/>
        </w:rPr>
        <w:t>ی</w:t>
      </w:r>
      <w:r w:rsidRPr="00A673A6">
        <w:rPr>
          <w:rFonts w:hint="cs"/>
          <w:rtl/>
        </w:rPr>
        <w:t xml:space="preserve"> پ</w:t>
      </w:r>
      <w:r w:rsidR="0028485C" w:rsidRPr="00A673A6">
        <w:rPr>
          <w:rFonts w:hint="cs"/>
          <w:rtl/>
        </w:rPr>
        <w:t>ی</w:t>
      </w:r>
      <w:r w:rsidRPr="00A673A6">
        <w:rPr>
          <w:rFonts w:hint="cs"/>
          <w:rtl/>
        </w:rPr>
        <w:t xml:space="preserve">امبر خدا! چه </w:t>
      </w:r>
      <w:r w:rsidR="006F1049" w:rsidRPr="00A673A6">
        <w:rPr>
          <w:rFonts w:hint="cs"/>
          <w:rtl/>
        </w:rPr>
        <w:t>ک</w:t>
      </w:r>
      <w:r w:rsidRPr="00A673A6">
        <w:rPr>
          <w:rFonts w:hint="cs"/>
          <w:rtl/>
        </w:rPr>
        <w:t>س</w:t>
      </w:r>
      <w:r w:rsidR="0028485C" w:rsidRPr="00A673A6">
        <w:rPr>
          <w:rFonts w:hint="cs"/>
          <w:rtl/>
        </w:rPr>
        <w:t>ی</w:t>
      </w:r>
      <w:r w:rsidRPr="00A673A6">
        <w:rPr>
          <w:rFonts w:hint="cs"/>
          <w:rtl/>
        </w:rPr>
        <w:t xml:space="preserve"> دخترش را به من </w:t>
      </w:r>
      <w:r w:rsidR="00E825D7" w:rsidRPr="00A673A6">
        <w:rPr>
          <w:rFonts w:hint="cs"/>
          <w:rtl/>
        </w:rPr>
        <w:t>م</w:t>
      </w:r>
      <w:r w:rsidR="0028485C" w:rsidRPr="00A673A6">
        <w:rPr>
          <w:rFonts w:hint="cs"/>
          <w:rtl/>
        </w:rPr>
        <w:t>ی</w:t>
      </w:r>
      <w:r w:rsidR="00E825D7" w:rsidRPr="00A673A6">
        <w:rPr>
          <w:rFonts w:hint="cs"/>
          <w:rtl/>
        </w:rPr>
        <w:t>‌ده</w:t>
      </w:r>
      <w:r w:rsidRPr="00A673A6">
        <w:rPr>
          <w:rFonts w:hint="cs"/>
          <w:rtl/>
        </w:rPr>
        <w:t>د و حال آن</w:t>
      </w:r>
      <w:r w:rsidR="006F1049" w:rsidRPr="00A673A6">
        <w:rPr>
          <w:rFonts w:hint="cs"/>
          <w:rtl/>
        </w:rPr>
        <w:t>ک</w:t>
      </w:r>
      <w:r w:rsidRPr="00A673A6">
        <w:rPr>
          <w:rFonts w:hint="cs"/>
          <w:rtl/>
        </w:rPr>
        <w:t>ه من</w:t>
      </w:r>
      <w:r w:rsidR="007C6A2D" w:rsidRPr="00A673A6">
        <w:rPr>
          <w:rFonts w:hint="cs"/>
          <w:rtl/>
        </w:rPr>
        <w:t>،</w:t>
      </w:r>
      <w:r w:rsidR="004F180B" w:rsidRPr="00A673A6">
        <w:rPr>
          <w:rFonts w:hint="cs"/>
          <w:rtl/>
        </w:rPr>
        <w:t xml:space="preserve"> </w:t>
      </w:r>
      <w:r w:rsidRPr="00A673A6">
        <w:rPr>
          <w:rFonts w:hint="cs"/>
          <w:rtl/>
        </w:rPr>
        <w:t>نه ثروت دارم و نه جا</w:t>
      </w:r>
      <w:r w:rsidR="0028485C" w:rsidRPr="00A673A6">
        <w:rPr>
          <w:rFonts w:hint="cs"/>
          <w:rtl/>
        </w:rPr>
        <w:t>ی</w:t>
      </w:r>
      <w:r w:rsidRPr="00A673A6">
        <w:rPr>
          <w:rFonts w:hint="cs"/>
          <w:rtl/>
        </w:rPr>
        <w:t>گاه و مقام</w:t>
      </w:r>
      <w:r w:rsidR="0028485C" w:rsidRPr="00A673A6">
        <w:rPr>
          <w:rFonts w:hint="cs"/>
          <w:rtl/>
        </w:rPr>
        <w:t>ی</w:t>
      </w:r>
      <w:r w:rsidRPr="00A673A6">
        <w:rPr>
          <w:rFonts w:hint="cs"/>
          <w:rtl/>
        </w:rPr>
        <w:t>؟</w:t>
      </w:r>
    </w:p>
    <w:p w:rsidR="008F4B15" w:rsidRPr="00A673A6" w:rsidRDefault="008F4B15" w:rsidP="00A673A6">
      <w:pPr>
        <w:pStyle w:val="a4"/>
        <w:rPr>
          <w:rtl/>
        </w:rPr>
      </w:pPr>
      <w:r w:rsidRPr="00A673A6">
        <w:rPr>
          <w:rFonts w:hint="cs"/>
          <w:rtl/>
        </w:rPr>
        <w:t>سپس بار د</w:t>
      </w:r>
      <w:r w:rsidR="0028485C" w:rsidRPr="00A673A6">
        <w:rPr>
          <w:rFonts w:hint="cs"/>
          <w:rtl/>
        </w:rPr>
        <w:t>ی</w:t>
      </w:r>
      <w:r w:rsidRPr="00A673A6">
        <w:rPr>
          <w:rFonts w:hint="cs"/>
          <w:rtl/>
        </w:rPr>
        <w:t xml:space="preserve">گر او از </w:t>
      </w:r>
      <w:r w:rsidR="006F1049" w:rsidRPr="00A673A6">
        <w:rPr>
          <w:rFonts w:hint="cs"/>
          <w:rtl/>
        </w:rPr>
        <w:t>ک</w:t>
      </w:r>
      <w:r w:rsidRPr="00A673A6">
        <w:rPr>
          <w:rFonts w:hint="cs"/>
          <w:rtl/>
        </w:rPr>
        <w:t>نار پ</w:t>
      </w:r>
      <w:r w:rsidR="0028485C" w:rsidRPr="00A673A6">
        <w:rPr>
          <w:rFonts w:hint="cs"/>
          <w:rtl/>
        </w:rPr>
        <w:t>ی</w:t>
      </w:r>
      <w:r w:rsidRPr="00A673A6">
        <w:rPr>
          <w:rFonts w:hint="cs"/>
          <w:rtl/>
        </w:rPr>
        <w:t>امبر</w:t>
      </w:r>
      <w:r w:rsidR="00787B6E" w:rsidRPr="00787B6E">
        <w:rPr>
          <w:rFonts w:cs="CTraditional Arabic" w:hint="cs"/>
          <w:rtl/>
        </w:rPr>
        <w:t xml:space="preserve"> ج</w:t>
      </w:r>
      <w:r w:rsidRPr="00A673A6">
        <w:rPr>
          <w:rFonts w:hint="cs"/>
          <w:rtl/>
        </w:rPr>
        <w:t xml:space="preserve"> گذشت؛ پ</w:t>
      </w:r>
      <w:r w:rsidR="0028485C" w:rsidRPr="00A673A6">
        <w:rPr>
          <w:rFonts w:hint="cs"/>
          <w:rtl/>
        </w:rPr>
        <w:t>ی</w:t>
      </w:r>
      <w:r w:rsidRPr="00A673A6">
        <w:rPr>
          <w:rFonts w:hint="cs"/>
          <w:rtl/>
        </w:rPr>
        <w:t>امبر</w:t>
      </w:r>
      <w:r w:rsidR="00787B6E" w:rsidRPr="00787B6E">
        <w:rPr>
          <w:rFonts w:cs="CTraditional Arabic" w:hint="cs"/>
          <w:rtl/>
        </w:rPr>
        <w:t xml:space="preserve"> ج</w:t>
      </w:r>
      <w:r w:rsidRPr="00A673A6">
        <w:rPr>
          <w:rFonts w:hint="cs"/>
          <w:rtl/>
        </w:rPr>
        <w:t xml:space="preserve"> همان سخن اول را به او گفت و او همان پاسخ را داد</w:t>
      </w:r>
      <w:r w:rsidR="0075782A" w:rsidRPr="00A673A6">
        <w:rPr>
          <w:rFonts w:hint="cs"/>
          <w:rtl/>
        </w:rPr>
        <w:t xml:space="preserve">. </w:t>
      </w:r>
      <w:r w:rsidRPr="00A673A6">
        <w:rPr>
          <w:rFonts w:hint="cs"/>
          <w:rtl/>
        </w:rPr>
        <w:t xml:space="preserve">بار سوم از </w:t>
      </w:r>
      <w:r w:rsidR="006F1049" w:rsidRPr="00A673A6">
        <w:rPr>
          <w:rFonts w:hint="cs"/>
          <w:rtl/>
        </w:rPr>
        <w:t>ک</w:t>
      </w:r>
      <w:r w:rsidRPr="00A673A6">
        <w:rPr>
          <w:rFonts w:hint="cs"/>
          <w:rtl/>
        </w:rPr>
        <w:t>نار پ</w:t>
      </w:r>
      <w:r w:rsidR="0028485C" w:rsidRPr="00A673A6">
        <w:rPr>
          <w:rFonts w:hint="cs"/>
          <w:rtl/>
        </w:rPr>
        <w:t>ی</w:t>
      </w:r>
      <w:r w:rsidRPr="00A673A6">
        <w:rPr>
          <w:rFonts w:hint="cs"/>
          <w:rtl/>
        </w:rPr>
        <w:t>امبر</w:t>
      </w:r>
      <w:r w:rsidR="00787B6E" w:rsidRPr="00787B6E">
        <w:rPr>
          <w:rFonts w:cs="CTraditional Arabic" w:hint="cs"/>
          <w:rtl/>
        </w:rPr>
        <w:t xml:space="preserve"> ج</w:t>
      </w:r>
      <w:r w:rsidRPr="00A673A6">
        <w:rPr>
          <w:rFonts w:hint="cs"/>
          <w:rtl/>
        </w:rPr>
        <w:t xml:space="preserve"> گذشت؛ باز هم رسول ا</w:t>
      </w:r>
      <w:r w:rsidR="006F1049" w:rsidRPr="00A673A6">
        <w:rPr>
          <w:rFonts w:hint="cs"/>
          <w:rtl/>
        </w:rPr>
        <w:t>ک</w:t>
      </w:r>
      <w:r w:rsidRPr="00A673A6">
        <w:rPr>
          <w:rFonts w:hint="cs"/>
          <w:rtl/>
        </w:rPr>
        <w:t>رم</w:t>
      </w:r>
      <w:r w:rsidR="00787B6E" w:rsidRPr="00787B6E">
        <w:rPr>
          <w:rFonts w:cs="CTraditional Arabic" w:hint="cs"/>
          <w:rtl/>
        </w:rPr>
        <w:t xml:space="preserve"> ج</w:t>
      </w:r>
      <w:r w:rsidRPr="00A673A6">
        <w:rPr>
          <w:rFonts w:hint="cs"/>
          <w:rtl/>
        </w:rPr>
        <w:t xml:space="preserve"> گفته</w:t>
      </w:r>
      <w:r w:rsidR="00B53612" w:rsidRPr="00A673A6">
        <w:rPr>
          <w:rFonts w:hint="cs"/>
          <w:rtl/>
        </w:rPr>
        <w:t xml:space="preserve">‌اش </w:t>
      </w:r>
      <w:r w:rsidRPr="00A673A6">
        <w:rPr>
          <w:rFonts w:hint="cs"/>
          <w:rtl/>
        </w:rPr>
        <w:t>را ت</w:t>
      </w:r>
      <w:r w:rsidR="006F1049" w:rsidRPr="00A673A6">
        <w:rPr>
          <w:rFonts w:hint="cs"/>
          <w:rtl/>
        </w:rPr>
        <w:t>ک</w:t>
      </w:r>
      <w:r w:rsidRPr="00A673A6">
        <w:rPr>
          <w:rFonts w:hint="cs"/>
          <w:rtl/>
        </w:rPr>
        <w:t xml:space="preserve">رار </w:t>
      </w:r>
      <w:r w:rsidR="006F1049" w:rsidRPr="00A673A6">
        <w:rPr>
          <w:rFonts w:hint="cs"/>
          <w:rtl/>
        </w:rPr>
        <w:t>ک</w:t>
      </w:r>
      <w:r w:rsidRPr="00A673A6">
        <w:rPr>
          <w:rFonts w:hint="cs"/>
          <w:rtl/>
        </w:rPr>
        <w:t>رد و او همان پاسخ را داد؛ آنگاه پ</w:t>
      </w:r>
      <w:r w:rsidR="0028485C" w:rsidRPr="00A673A6">
        <w:rPr>
          <w:rFonts w:hint="cs"/>
          <w:rtl/>
        </w:rPr>
        <w:t>ی</w:t>
      </w:r>
      <w:r w:rsidRPr="00A673A6">
        <w:rPr>
          <w:rFonts w:hint="cs"/>
          <w:rtl/>
        </w:rPr>
        <w:t>امبر</w:t>
      </w:r>
      <w:r w:rsidR="00787B6E" w:rsidRPr="00787B6E">
        <w:rPr>
          <w:rFonts w:cs="CTraditional Arabic" w:hint="cs"/>
          <w:rtl/>
        </w:rPr>
        <w:t xml:space="preserve"> ج</w:t>
      </w:r>
      <w:r w:rsidRPr="00A673A6">
        <w:rPr>
          <w:rFonts w:hint="cs"/>
          <w:rtl/>
        </w:rPr>
        <w:t xml:space="preserve"> فرمود</w:t>
      </w:r>
      <w:r w:rsidR="0075782A" w:rsidRPr="00A673A6">
        <w:rPr>
          <w:rFonts w:hint="cs"/>
          <w:rtl/>
        </w:rPr>
        <w:t xml:space="preserve">: </w:t>
      </w:r>
      <w:r w:rsidRPr="00A673A6">
        <w:rPr>
          <w:rFonts w:hint="cs"/>
          <w:rtl/>
        </w:rPr>
        <w:t>«ا</w:t>
      </w:r>
      <w:r w:rsidR="0028485C" w:rsidRPr="00A673A6">
        <w:rPr>
          <w:rFonts w:hint="cs"/>
          <w:rtl/>
        </w:rPr>
        <w:t>ی</w:t>
      </w:r>
      <w:r w:rsidRPr="00A673A6">
        <w:rPr>
          <w:rFonts w:hint="cs"/>
          <w:rtl/>
        </w:rPr>
        <w:t xml:space="preserve"> جل</w:t>
      </w:r>
      <w:r w:rsidR="0028485C" w:rsidRPr="00A673A6">
        <w:rPr>
          <w:rFonts w:hint="cs"/>
          <w:rtl/>
        </w:rPr>
        <w:t>ی</w:t>
      </w:r>
      <w:r w:rsidRPr="00A673A6">
        <w:rPr>
          <w:rFonts w:hint="cs"/>
          <w:rtl/>
        </w:rPr>
        <w:t>بیب! به خانه فلان انصار</w:t>
      </w:r>
      <w:r w:rsidR="0028485C" w:rsidRPr="00A673A6">
        <w:rPr>
          <w:rFonts w:hint="cs"/>
          <w:rtl/>
        </w:rPr>
        <w:t>ی</w:t>
      </w:r>
      <w:r w:rsidRPr="00A673A6">
        <w:rPr>
          <w:rFonts w:hint="cs"/>
          <w:rtl/>
        </w:rPr>
        <w:t xml:space="preserve"> برو و به او بگو</w:t>
      </w:r>
      <w:r w:rsidR="0075782A" w:rsidRPr="00A673A6">
        <w:rPr>
          <w:rFonts w:hint="cs"/>
          <w:rtl/>
        </w:rPr>
        <w:t xml:space="preserve">: </w:t>
      </w:r>
      <w:r w:rsidRPr="00A673A6">
        <w:rPr>
          <w:rFonts w:hint="cs"/>
          <w:rtl/>
        </w:rPr>
        <w:t>پ</w:t>
      </w:r>
      <w:r w:rsidR="0028485C" w:rsidRPr="00A673A6">
        <w:rPr>
          <w:rFonts w:hint="cs"/>
          <w:rtl/>
        </w:rPr>
        <w:t>ی</w:t>
      </w:r>
      <w:r w:rsidRPr="00A673A6">
        <w:rPr>
          <w:rFonts w:hint="cs"/>
          <w:rtl/>
        </w:rPr>
        <w:t>امبر خدا</w:t>
      </w:r>
      <w:r w:rsidR="00787B6E" w:rsidRPr="00787B6E">
        <w:rPr>
          <w:rFonts w:cs="CTraditional Arabic" w:hint="cs"/>
          <w:rtl/>
        </w:rPr>
        <w:t xml:space="preserve"> ج</w:t>
      </w:r>
      <w:r w:rsidRPr="00A673A6">
        <w:rPr>
          <w:rFonts w:hint="cs"/>
          <w:rtl/>
        </w:rPr>
        <w:t xml:space="preserve"> به تو سلام </w:t>
      </w:r>
      <w:r w:rsidR="0023454D" w:rsidRPr="00A673A6">
        <w:rPr>
          <w:rFonts w:hint="cs"/>
          <w:rtl/>
        </w:rPr>
        <w:t>م</w:t>
      </w:r>
      <w:r w:rsidR="0028485C" w:rsidRPr="00A673A6">
        <w:rPr>
          <w:rFonts w:hint="cs"/>
          <w:rtl/>
        </w:rPr>
        <w:t>ی</w:t>
      </w:r>
      <w:r w:rsidR="0023454D" w:rsidRPr="00A673A6">
        <w:rPr>
          <w:rFonts w:hint="cs"/>
          <w:rtl/>
        </w:rPr>
        <w:t>‌رس</w:t>
      </w:r>
      <w:r w:rsidRPr="00A673A6">
        <w:rPr>
          <w:rFonts w:hint="cs"/>
          <w:rtl/>
        </w:rPr>
        <w:t xml:space="preserve">اند و از تو </w:t>
      </w:r>
      <w:r w:rsidR="00E825D7" w:rsidRPr="00A673A6">
        <w:rPr>
          <w:rFonts w:hint="cs"/>
          <w:rtl/>
        </w:rPr>
        <w:t>م</w:t>
      </w:r>
      <w:r w:rsidR="0028485C" w:rsidRPr="00A673A6">
        <w:rPr>
          <w:rFonts w:hint="cs"/>
          <w:rtl/>
        </w:rPr>
        <w:t>ی</w:t>
      </w:r>
      <w:r w:rsidR="00E825D7" w:rsidRPr="00A673A6">
        <w:rPr>
          <w:rFonts w:hint="cs"/>
          <w:rtl/>
        </w:rPr>
        <w:t>‌خوا</w:t>
      </w:r>
      <w:r w:rsidRPr="00A673A6">
        <w:rPr>
          <w:rFonts w:hint="cs"/>
          <w:rtl/>
        </w:rPr>
        <w:t xml:space="preserve">هد </w:t>
      </w:r>
      <w:r w:rsidR="006F1049" w:rsidRPr="00A673A6">
        <w:rPr>
          <w:rFonts w:hint="cs"/>
          <w:rtl/>
        </w:rPr>
        <w:t>ک</w:t>
      </w:r>
      <w:r w:rsidRPr="00A673A6">
        <w:rPr>
          <w:rFonts w:hint="cs"/>
          <w:rtl/>
        </w:rPr>
        <w:t>ه دخترت را به ازدواج من در ب</w:t>
      </w:r>
      <w:r w:rsidR="0028485C" w:rsidRPr="00A673A6">
        <w:rPr>
          <w:rFonts w:hint="cs"/>
          <w:rtl/>
        </w:rPr>
        <w:t>ی</w:t>
      </w:r>
      <w:r w:rsidRPr="00A673A6">
        <w:rPr>
          <w:rFonts w:hint="cs"/>
          <w:rtl/>
        </w:rPr>
        <w:t>اور</w:t>
      </w:r>
      <w:r w:rsidR="0028485C" w:rsidRPr="00A673A6">
        <w:rPr>
          <w:rFonts w:hint="cs"/>
          <w:rtl/>
        </w:rPr>
        <w:t>ی</w:t>
      </w:r>
      <w:r w:rsidRPr="00A673A6">
        <w:rPr>
          <w:rFonts w:hint="cs"/>
          <w:rtl/>
        </w:rPr>
        <w:t>»</w:t>
      </w:r>
      <w:r w:rsidR="0075782A" w:rsidRPr="00A673A6">
        <w:rPr>
          <w:rFonts w:hint="cs"/>
          <w:rtl/>
        </w:rPr>
        <w:t xml:space="preserve">. </w:t>
      </w:r>
      <w:r w:rsidRPr="00A673A6">
        <w:rPr>
          <w:rFonts w:hint="cs"/>
          <w:rtl/>
        </w:rPr>
        <w:t>ا</w:t>
      </w:r>
      <w:r w:rsidR="0028485C" w:rsidRPr="00A673A6">
        <w:rPr>
          <w:rFonts w:hint="cs"/>
          <w:rtl/>
        </w:rPr>
        <w:t>ی</w:t>
      </w:r>
      <w:r w:rsidRPr="00A673A6">
        <w:rPr>
          <w:rFonts w:hint="cs"/>
          <w:rtl/>
        </w:rPr>
        <w:t>ن انصار</w:t>
      </w:r>
      <w:r w:rsidR="0028485C" w:rsidRPr="00A673A6">
        <w:rPr>
          <w:rFonts w:hint="cs"/>
          <w:rtl/>
        </w:rPr>
        <w:t>ی</w:t>
      </w:r>
      <w:r w:rsidRPr="00A673A6">
        <w:rPr>
          <w:rFonts w:hint="cs"/>
          <w:rtl/>
        </w:rPr>
        <w:t xml:space="preserve"> از خانواده</w:t>
      </w:r>
      <w:r w:rsidR="00A673A6">
        <w:rPr>
          <w:rFonts w:hint="eastAsia"/>
          <w:rtl/>
        </w:rPr>
        <w:t>‌</w:t>
      </w:r>
      <w:r w:rsidRPr="00A673A6">
        <w:rPr>
          <w:rFonts w:hint="cs"/>
          <w:rtl/>
        </w:rPr>
        <w:t>ا</w:t>
      </w:r>
      <w:r w:rsidR="0028485C" w:rsidRPr="00A673A6">
        <w:rPr>
          <w:rFonts w:hint="cs"/>
          <w:rtl/>
        </w:rPr>
        <w:t>ی</w:t>
      </w:r>
      <w:r w:rsidRPr="00A673A6">
        <w:rPr>
          <w:rFonts w:hint="cs"/>
          <w:rtl/>
        </w:rPr>
        <w:t xml:space="preserve"> محترم و شرافتمند بود</w:t>
      </w:r>
      <w:r w:rsidR="0075782A" w:rsidRPr="00A673A6">
        <w:rPr>
          <w:rFonts w:hint="cs"/>
          <w:rtl/>
        </w:rPr>
        <w:t xml:space="preserve">. </w:t>
      </w:r>
      <w:r w:rsidRPr="00A673A6">
        <w:rPr>
          <w:rFonts w:hint="cs"/>
          <w:rtl/>
        </w:rPr>
        <w:t>انصار</w:t>
      </w:r>
      <w:r w:rsidR="0028485C" w:rsidRPr="00A673A6">
        <w:rPr>
          <w:rFonts w:hint="cs"/>
          <w:rtl/>
        </w:rPr>
        <w:t>ی</w:t>
      </w:r>
      <w:r w:rsidR="007C6A2D" w:rsidRPr="00A673A6">
        <w:rPr>
          <w:rFonts w:hint="cs"/>
          <w:rtl/>
        </w:rPr>
        <w:t>،</w:t>
      </w:r>
      <w:r w:rsidR="004F180B" w:rsidRPr="00A673A6">
        <w:rPr>
          <w:rFonts w:hint="cs"/>
          <w:rtl/>
        </w:rPr>
        <w:t xml:space="preserve"> </w:t>
      </w:r>
      <w:r w:rsidRPr="00A673A6">
        <w:rPr>
          <w:rFonts w:hint="cs"/>
          <w:rtl/>
        </w:rPr>
        <w:t>گفت</w:t>
      </w:r>
      <w:r w:rsidR="0075782A" w:rsidRPr="00A673A6">
        <w:rPr>
          <w:rFonts w:hint="cs"/>
          <w:rtl/>
        </w:rPr>
        <w:t xml:space="preserve">: </w:t>
      </w:r>
      <w:r w:rsidRPr="00A673A6">
        <w:rPr>
          <w:rFonts w:hint="cs"/>
          <w:rtl/>
        </w:rPr>
        <w:t>سلام بر پ</w:t>
      </w:r>
      <w:r w:rsidR="0028485C" w:rsidRPr="00A673A6">
        <w:rPr>
          <w:rFonts w:hint="cs"/>
          <w:rtl/>
        </w:rPr>
        <w:t>ی</w:t>
      </w:r>
      <w:r w:rsidRPr="00A673A6">
        <w:rPr>
          <w:rFonts w:hint="cs"/>
          <w:rtl/>
        </w:rPr>
        <w:t>امبرخدا باد؛ چگونه دخترم را به ازدواج تو در ب</w:t>
      </w:r>
      <w:r w:rsidR="0028485C" w:rsidRPr="00A673A6">
        <w:rPr>
          <w:rFonts w:hint="cs"/>
          <w:rtl/>
        </w:rPr>
        <w:t>ی</w:t>
      </w:r>
      <w:r w:rsidRPr="00A673A6">
        <w:rPr>
          <w:rFonts w:hint="cs"/>
          <w:rtl/>
        </w:rPr>
        <w:t>اورم ا</w:t>
      </w:r>
      <w:r w:rsidR="0028485C" w:rsidRPr="00A673A6">
        <w:rPr>
          <w:rFonts w:hint="cs"/>
          <w:rtl/>
        </w:rPr>
        <w:t>ی</w:t>
      </w:r>
      <w:r w:rsidRPr="00A673A6">
        <w:rPr>
          <w:rFonts w:hint="cs"/>
          <w:rtl/>
        </w:rPr>
        <w:t xml:space="preserve"> جل</w:t>
      </w:r>
      <w:r w:rsidR="0028485C" w:rsidRPr="00A673A6">
        <w:rPr>
          <w:rFonts w:hint="cs"/>
          <w:rtl/>
        </w:rPr>
        <w:t>ی</w:t>
      </w:r>
      <w:r w:rsidRPr="00A673A6">
        <w:rPr>
          <w:rFonts w:hint="cs"/>
          <w:rtl/>
        </w:rPr>
        <w:t>بیب و حال آن</w:t>
      </w:r>
      <w:r w:rsidR="006F1049" w:rsidRPr="00A673A6">
        <w:rPr>
          <w:rFonts w:hint="cs"/>
          <w:rtl/>
        </w:rPr>
        <w:t>ک</w:t>
      </w:r>
      <w:r w:rsidRPr="00A673A6">
        <w:rPr>
          <w:rFonts w:hint="cs"/>
          <w:rtl/>
        </w:rPr>
        <w:t>ه مال و مقام</w:t>
      </w:r>
      <w:r w:rsidR="0028485C" w:rsidRPr="00A673A6">
        <w:rPr>
          <w:rFonts w:hint="cs"/>
          <w:rtl/>
        </w:rPr>
        <w:t>ی</w:t>
      </w:r>
      <w:r w:rsidRPr="00A673A6">
        <w:rPr>
          <w:rFonts w:hint="cs"/>
          <w:rtl/>
        </w:rPr>
        <w:t xml:space="preserve"> ندار</w:t>
      </w:r>
      <w:r w:rsidR="0028485C" w:rsidRPr="00A673A6">
        <w:rPr>
          <w:rFonts w:hint="cs"/>
          <w:rtl/>
        </w:rPr>
        <w:t>ی</w:t>
      </w:r>
      <w:r w:rsidRPr="00A673A6">
        <w:rPr>
          <w:rFonts w:hint="cs"/>
          <w:rtl/>
        </w:rPr>
        <w:t>؟ در ا</w:t>
      </w:r>
      <w:r w:rsidR="0028485C" w:rsidRPr="00A673A6">
        <w:rPr>
          <w:rFonts w:hint="cs"/>
          <w:rtl/>
        </w:rPr>
        <w:t>ی</w:t>
      </w:r>
      <w:r w:rsidRPr="00A673A6">
        <w:rPr>
          <w:rFonts w:hint="cs"/>
          <w:rtl/>
        </w:rPr>
        <w:t>ن هنگام همسر آن مرد انصار</w:t>
      </w:r>
      <w:r w:rsidR="0028485C" w:rsidRPr="00A673A6">
        <w:rPr>
          <w:rFonts w:hint="cs"/>
          <w:rtl/>
        </w:rPr>
        <w:t>ی</w:t>
      </w:r>
      <w:r w:rsidRPr="00A673A6">
        <w:rPr>
          <w:rFonts w:hint="cs"/>
          <w:rtl/>
        </w:rPr>
        <w:t xml:space="preserve"> گفتگو را شن</w:t>
      </w:r>
      <w:r w:rsidR="0028485C" w:rsidRPr="00A673A6">
        <w:rPr>
          <w:rFonts w:hint="cs"/>
          <w:rtl/>
        </w:rPr>
        <w:t>ی</w:t>
      </w:r>
      <w:r w:rsidRPr="00A673A6">
        <w:rPr>
          <w:rFonts w:hint="cs"/>
          <w:rtl/>
        </w:rPr>
        <w:t xml:space="preserve">د و تعجب </w:t>
      </w:r>
      <w:r w:rsidR="006F1049" w:rsidRPr="00A673A6">
        <w:rPr>
          <w:rFonts w:hint="cs"/>
          <w:rtl/>
        </w:rPr>
        <w:t>ک</w:t>
      </w:r>
      <w:r w:rsidRPr="00A673A6">
        <w:rPr>
          <w:rFonts w:hint="cs"/>
          <w:rtl/>
        </w:rPr>
        <w:t>رد و با خودش گفت</w:t>
      </w:r>
      <w:r w:rsidR="0075782A" w:rsidRPr="00A673A6">
        <w:rPr>
          <w:rFonts w:hint="cs"/>
          <w:rtl/>
        </w:rPr>
        <w:t xml:space="preserve">: </w:t>
      </w:r>
      <w:r w:rsidRPr="00A673A6">
        <w:rPr>
          <w:rFonts w:hint="cs"/>
          <w:rtl/>
        </w:rPr>
        <w:t>جل</w:t>
      </w:r>
      <w:r w:rsidR="0028485C" w:rsidRPr="00A673A6">
        <w:rPr>
          <w:rFonts w:hint="cs"/>
          <w:rtl/>
        </w:rPr>
        <w:t>ی</w:t>
      </w:r>
      <w:r w:rsidRPr="00A673A6">
        <w:rPr>
          <w:rFonts w:hint="cs"/>
          <w:rtl/>
        </w:rPr>
        <w:t xml:space="preserve">بیب </w:t>
      </w:r>
      <w:r w:rsidR="006F1049" w:rsidRPr="00A673A6">
        <w:rPr>
          <w:rFonts w:hint="cs"/>
          <w:rtl/>
        </w:rPr>
        <w:t>ک</w:t>
      </w:r>
      <w:r w:rsidRPr="00A673A6">
        <w:rPr>
          <w:rFonts w:hint="cs"/>
          <w:rtl/>
        </w:rPr>
        <w:t>ه نه مال</w:t>
      </w:r>
      <w:r w:rsidR="0028485C" w:rsidRPr="00A673A6">
        <w:rPr>
          <w:rFonts w:hint="cs"/>
          <w:rtl/>
        </w:rPr>
        <w:t>ی</w:t>
      </w:r>
      <w:r w:rsidRPr="00A673A6">
        <w:rPr>
          <w:rFonts w:hint="cs"/>
          <w:rtl/>
        </w:rPr>
        <w:t xml:space="preserve"> دارد و نه مقام</w:t>
      </w:r>
      <w:r w:rsidR="0028485C" w:rsidRPr="00A673A6">
        <w:rPr>
          <w:rFonts w:hint="cs"/>
          <w:rtl/>
        </w:rPr>
        <w:t>ی</w:t>
      </w:r>
      <w:r w:rsidRPr="00A673A6">
        <w:rPr>
          <w:rFonts w:hint="cs"/>
          <w:rtl/>
        </w:rPr>
        <w:t>؟ اما دخترمؤمن آنها</w:t>
      </w:r>
      <w:r w:rsidR="007C6A2D" w:rsidRPr="00A673A6">
        <w:rPr>
          <w:rFonts w:hint="cs"/>
          <w:rtl/>
        </w:rPr>
        <w:t>،</w:t>
      </w:r>
      <w:r w:rsidR="004F180B" w:rsidRPr="00A673A6">
        <w:rPr>
          <w:rFonts w:hint="cs"/>
          <w:rtl/>
        </w:rPr>
        <w:t xml:space="preserve"> </w:t>
      </w:r>
      <w:r w:rsidRPr="00A673A6">
        <w:rPr>
          <w:rFonts w:hint="cs"/>
          <w:rtl/>
        </w:rPr>
        <w:t>سخن جل</w:t>
      </w:r>
      <w:r w:rsidR="0028485C" w:rsidRPr="00A673A6">
        <w:rPr>
          <w:rFonts w:hint="cs"/>
          <w:rtl/>
        </w:rPr>
        <w:t>ی</w:t>
      </w:r>
      <w:r w:rsidRPr="00A673A6">
        <w:rPr>
          <w:rFonts w:hint="cs"/>
          <w:rtl/>
        </w:rPr>
        <w:t>بیب و پ</w:t>
      </w:r>
      <w:r w:rsidR="0028485C" w:rsidRPr="00A673A6">
        <w:rPr>
          <w:rFonts w:hint="cs"/>
          <w:rtl/>
        </w:rPr>
        <w:t>ی</w:t>
      </w:r>
      <w:r w:rsidRPr="00A673A6">
        <w:rPr>
          <w:rFonts w:hint="cs"/>
          <w:rtl/>
        </w:rPr>
        <w:t>ام پ</w:t>
      </w:r>
      <w:r w:rsidR="0028485C" w:rsidRPr="00A673A6">
        <w:rPr>
          <w:rFonts w:hint="cs"/>
          <w:rtl/>
        </w:rPr>
        <w:t>ی</w:t>
      </w:r>
      <w:r w:rsidRPr="00A673A6">
        <w:rPr>
          <w:rFonts w:hint="cs"/>
          <w:rtl/>
        </w:rPr>
        <w:t>امبر</w:t>
      </w:r>
      <w:r w:rsidR="00787B6E" w:rsidRPr="00787B6E">
        <w:rPr>
          <w:rFonts w:cs="CTraditional Arabic" w:hint="cs"/>
          <w:rtl/>
        </w:rPr>
        <w:t xml:space="preserve"> ج</w:t>
      </w:r>
      <w:r w:rsidRPr="00A673A6">
        <w:rPr>
          <w:rFonts w:hint="cs"/>
          <w:rtl/>
        </w:rPr>
        <w:t xml:space="preserve"> را شن</w:t>
      </w:r>
      <w:r w:rsidR="0028485C" w:rsidRPr="00A673A6">
        <w:rPr>
          <w:rFonts w:hint="cs"/>
          <w:rtl/>
        </w:rPr>
        <w:t>ی</w:t>
      </w:r>
      <w:r w:rsidRPr="00A673A6">
        <w:rPr>
          <w:rFonts w:hint="cs"/>
          <w:rtl/>
        </w:rPr>
        <w:t>د و به پدر و مادرش گفت</w:t>
      </w:r>
      <w:r w:rsidR="0075782A" w:rsidRPr="00A673A6">
        <w:rPr>
          <w:rFonts w:hint="cs"/>
          <w:rtl/>
        </w:rPr>
        <w:t xml:space="preserve">: </w:t>
      </w:r>
      <w:r w:rsidRPr="00A673A6">
        <w:rPr>
          <w:rFonts w:hint="cs"/>
          <w:rtl/>
        </w:rPr>
        <w:t>آ</w:t>
      </w:r>
      <w:r w:rsidR="0028485C" w:rsidRPr="00A673A6">
        <w:rPr>
          <w:rFonts w:hint="cs"/>
          <w:rtl/>
        </w:rPr>
        <w:t>ی</w:t>
      </w:r>
      <w:r w:rsidRPr="00A673A6">
        <w:rPr>
          <w:rFonts w:hint="cs"/>
          <w:rtl/>
        </w:rPr>
        <w:t>ا خواسته پ</w:t>
      </w:r>
      <w:r w:rsidR="0028485C" w:rsidRPr="00A673A6">
        <w:rPr>
          <w:rFonts w:hint="cs"/>
          <w:rtl/>
        </w:rPr>
        <w:t>ی</w:t>
      </w:r>
      <w:r w:rsidRPr="00A673A6">
        <w:rPr>
          <w:rFonts w:hint="cs"/>
          <w:rtl/>
        </w:rPr>
        <w:t>امبر خدا</w:t>
      </w:r>
      <w:r w:rsidR="00787B6E" w:rsidRPr="00787B6E">
        <w:rPr>
          <w:rFonts w:cs="CTraditional Arabic" w:hint="cs"/>
          <w:rtl/>
        </w:rPr>
        <w:t xml:space="preserve"> ج</w:t>
      </w:r>
      <w:r w:rsidRPr="00A673A6">
        <w:rPr>
          <w:rFonts w:hint="cs"/>
          <w:rtl/>
        </w:rPr>
        <w:t xml:space="preserve"> را رد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0028485C" w:rsidRPr="00A673A6">
        <w:rPr>
          <w:rFonts w:hint="cs"/>
          <w:rtl/>
        </w:rPr>
        <w:t>ی</w:t>
      </w:r>
      <w:r w:rsidRPr="00A673A6">
        <w:rPr>
          <w:rFonts w:hint="cs"/>
          <w:rtl/>
        </w:rPr>
        <w:t>د؟ نه</w:t>
      </w:r>
      <w:r w:rsidR="007C6A2D" w:rsidRPr="00A673A6">
        <w:rPr>
          <w:rFonts w:hint="cs"/>
          <w:rtl/>
        </w:rPr>
        <w:t>،</w:t>
      </w:r>
      <w:r w:rsidR="004F180B" w:rsidRPr="00A673A6">
        <w:rPr>
          <w:rFonts w:hint="cs"/>
          <w:rtl/>
        </w:rPr>
        <w:t xml:space="preserve"> </w:t>
      </w:r>
      <w:r w:rsidRPr="00A673A6">
        <w:rPr>
          <w:rFonts w:hint="cs"/>
          <w:rtl/>
        </w:rPr>
        <w:t>سوگند به ذات</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جانم در دست اوست</w:t>
      </w:r>
      <w:r w:rsidR="0075782A" w:rsidRPr="00A673A6">
        <w:rPr>
          <w:rFonts w:hint="cs"/>
          <w:rtl/>
        </w:rPr>
        <w:t xml:space="preserve">. </w:t>
      </w:r>
    </w:p>
    <w:p w:rsidR="008F4B15" w:rsidRPr="00A673A6" w:rsidRDefault="008F4B15" w:rsidP="00A673A6">
      <w:pPr>
        <w:pStyle w:val="a4"/>
        <w:rPr>
          <w:rtl/>
        </w:rPr>
      </w:pPr>
      <w:r w:rsidRPr="00A673A6">
        <w:rPr>
          <w:rFonts w:hint="cs"/>
          <w:rtl/>
        </w:rPr>
        <w:t>ا</w:t>
      </w:r>
      <w:r w:rsidR="0028485C" w:rsidRPr="00A673A6">
        <w:rPr>
          <w:rFonts w:hint="cs"/>
          <w:rtl/>
        </w:rPr>
        <w:t>ی</w:t>
      </w:r>
      <w:r w:rsidRPr="00A673A6">
        <w:rPr>
          <w:rFonts w:hint="cs"/>
          <w:rtl/>
        </w:rPr>
        <w:t>ن ازدواج خجسته</w:t>
      </w:r>
      <w:r w:rsidR="007C6A2D" w:rsidRPr="00A673A6">
        <w:rPr>
          <w:rFonts w:hint="cs"/>
          <w:rtl/>
        </w:rPr>
        <w:t>،</w:t>
      </w:r>
      <w:r w:rsidR="004F180B" w:rsidRPr="00A673A6">
        <w:rPr>
          <w:rFonts w:hint="cs"/>
          <w:rtl/>
        </w:rPr>
        <w:t xml:space="preserve"> </w:t>
      </w:r>
      <w:r w:rsidRPr="00A673A6">
        <w:rPr>
          <w:rFonts w:hint="cs"/>
          <w:rtl/>
        </w:rPr>
        <w:t>صورت گرفت و خانواده</w:t>
      </w:r>
      <w:r w:rsidR="00A673A6">
        <w:rPr>
          <w:rFonts w:hint="eastAsia"/>
          <w:rtl/>
        </w:rPr>
        <w:t>‌</w:t>
      </w:r>
      <w:r w:rsidRPr="00A673A6">
        <w:rPr>
          <w:rFonts w:hint="cs"/>
          <w:rtl/>
        </w:rPr>
        <w:t>ا</w:t>
      </w:r>
      <w:r w:rsidR="0028485C" w:rsidRPr="00A673A6">
        <w:rPr>
          <w:rFonts w:hint="cs"/>
          <w:rtl/>
        </w:rPr>
        <w:t>ی</w:t>
      </w:r>
      <w:r w:rsidRPr="00A673A6">
        <w:rPr>
          <w:rFonts w:hint="cs"/>
          <w:rtl/>
        </w:rPr>
        <w:t xml:space="preserve"> پربر</w:t>
      </w:r>
      <w:r w:rsidR="006F1049" w:rsidRPr="00A673A6">
        <w:rPr>
          <w:rFonts w:hint="cs"/>
          <w:rtl/>
        </w:rPr>
        <w:t>ک</w:t>
      </w:r>
      <w:r w:rsidRPr="00A673A6">
        <w:rPr>
          <w:rFonts w:hint="cs"/>
          <w:rtl/>
        </w:rPr>
        <w:t>ت تش</w:t>
      </w:r>
      <w:r w:rsidR="006F1049" w:rsidRPr="00A673A6">
        <w:rPr>
          <w:rFonts w:hint="cs"/>
          <w:rtl/>
        </w:rPr>
        <w:t>ک</w:t>
      </w:r>
      <w:r w:rsidR="0028485C" w:rsidRPr="00A673A6">
        <w:rPr>
          <w:rFonts w:hint="cs"/>
          <w:rtl/>
        </w:rPr>
        <w:t>ی</w:t>
      </w:r>
      <w:r w:rsidRPr="00A673A6">
        <w:rPr>
          <w:rFonts w:hint="cs"/>
          <w:rtl/>
        </w:rPr>
        <w:t>ل شد و خانه</w:t>
      </w:r>
      <w:r w:rsidR="00A673A6">
        <w:rPr>
          <w:rFonts w:hint="eastAsia"/>
          <w:rtl/>
        </w:rPr>
        <w:t>‌</w:t>
      </w:r>
      <w:r w:rsidRPr="00A673A6">
        <w:rPr>
          <w:rFonts w:hint="cs"/>
          <w:rtl/>
        </w:rPr>
        <w:t>ا</w:t>
      </w:r>
      <w:r w:rsidR="0028485C" w:rsidRPr="00A673A6">
        <w:rPr>
          <w:rFonts w:hint="cs"/>
          <w:rtl/>
        </w:rPr>
        <w:t>ی</w:t>
      </w:r>
      <w:r w:rsidRPr="00A673A6">
        <w:rPr>
          <w:rFonts w:hint="cs"/>
          <w:rtl/>
        </w:rPr>
        <w:t xml:space="preserve"> آباد براساس پره</w:t>
      </w:r>
      <w:r w:rsidR="0028485C" w:rsidRPr="00A673A6">
        <w:rPr>
          <w:rFonts w:hint="cs"/>
          <w:rtl/>
        </w:rPr>
        <w:t>ی</w:t>
      </w:r>
      <w:r w:rsidRPr="00A673A6">
        <w:rPr>
          <w:rFonts w:hint="cs"/>
          <w:rtl/>
        </w:rPr>
        <w:t>ز</w:t>
      </w:r>
      <w:r w:rsidR="006F1049" w:rsidRPr="00A673A6">
        <w:rPr>
          <w:rFonts w:hint="cs"/>
          <w:rtl/>
        </w:rPr>
        <w:t>ک</w:t>
      </w:r>
      <w:r w:rsidRPr="00A673A6">
        <w:rPr>
          <w:rFonts w:hint="cs"/>
          <w:rtl/>
        </w:rPr>
        <w:t>ار</w:t>
      </w:r>
      <w:r w:rsidR="0028485C" w:rsidRPr="00A673A6">
        <w:rPr>
          <w:rFonts w:hint="cs"/>
          <w:rtl/>
        </w:rPr>
        <w:t>ی</w:t>
      </w:r>
      <w:r w:rsidRPr="00A673A6">
        <w:rPr>
          <w:rFonts w:hint="cs"/>
          <w:rtl/>
        </w:rPr>
        <w:t xml:space="preserve"> و تقوا</w:t>
      </w:r>
      <w:r w:rsidR="0028485C" w:rsidRPr="00A673A6">
        <w:rPr>
          <w:rFonts w:hint="cs"/>
          <w:rtl/>
        </w:rPr>
        <w:t>ی</w:t>
      </w:r>
      <w:r w:rsidRPr="00A673A6">
        <w:rPr>
          <w:rFonts w:hint="cs"/>
          <w:rtl/>
        </w:rPr>
        <w:t xml:space="preserve"> اله</w:t>
      </w:r>
      <w:r w:rsidR="0028485C" w:rsidRPr="00A673A6">
        <w:rPr>
          <w:rFonts w:hint="cs"/>
          <w:rtl/>
        </w:rPr>
        <w:t>ی</w:t>
      </w:r>
      <w:r w:rsidR="007C6A2D" w:rsidRPr="00A673A6">
        <w:rPr>
          <w:rFonts w:hint="cs"/>
          <w:rtl/>
        </w:rPr>
        <w:t>،</w:t>
      </w:r>
      <w:r w:rsidR="004F180B" w:rsidRPr="00A673A6">
        <w:rPr>
          <w:rFonts w:hint="cs"/>
          <w:rtl/>
        </w:rPr>
        <w:t xml:space="preserve"> </w:t>
      </w:r>
      <w:r w:rsidRPr="00A673A6">
        <w:rPr>
          <w:rFonts w:hint="cs"/>
          <w:rtl/>
        </w:rPr>
        <w:t>ش</w:t>
      </w:r>
      <w:r w:rsidR="006F1049" w:rsidRPr="00A673A6">
        <w:rPr>
          <w:rFonts w:hint="cs"/>
          <w:rtl/>
        </w:rPr>
        <w:t>ک</w:t>
      </w:r>
      <w:r w:rsidRPr="00A673A6">
        <w:rPr>
          <w:rFonts w:hint="cs"/>
          <w:rtl/>
        </w:rPr>
        <w:t>ل گرفت</w:t>
      </w:r>
      <w:r w:rsidR="0075782A" w:rsidRPr="00A673A6">
        <w:rPr>
          <w:rFonts w:hint="cs"/>
          <w:rtl/>
        </w:rPr>
        <w:t xml:space="preserve">. </w:t>
      </w:r>
      <w:r w:rsidRPr="00A673A6">
        <w:rPr>
          <w:rFonts w:hint="cs"/>
          <w:rtl/>
        </w:rPr>
        <w:t>بالاخره روز</w:t>
      </w:r>
      <w:r w:rsidR="0028485C" w:rsidRPr="00A673A6">
        <w:rPr>
          <w:rFonts w:hint="cs"/>
          <w:rtl/>
        </w:rPr>
        <w:t>ی</w:t>
      </w:r>
      <w:r w:rsidRPr="00A673A6">
        <w:rPr>
          <w:rFonts w:hint="cs"/>
          <w:rtl/>
        </w:rPr>
        <w:t xml:space="preserve"> مناد</w:t>
      </w:r>
      <w:r w:rsidR="0028485C" w:rsidRPr="00A673A6">
        <w:rPr>
          <w:rFonts w:hint="cs"/>
          <w:rtl/>
        </w:rPr>
        <w:t>ی</w:t>
      </w:r>
      <w:r w:rsidRPr="00A673A6">
        <w:rPr>
          <w:rFonts w:hint="cs"/>
          <w:rtl/>
        </w:rPr>
        <w:t xml:space="preserve"> جهاد ندا</w:t>
      </w:r>
      <w:r w:rsidR="0028485C" w:rsidRPr="00A673A6">
        <w:rPr>
          <w:rFonts w:hint="cs"/>
          <w:rtl/>
        </w:rPr>
        <w:t>ی</w:t>
      </w:r>
      <w:r w:rsidRPr="00A673A6">
        <w:rPr>
          <w:rFonts w:hint="cs"/>
          <w:rtl/>
        </w:rPr>
        <w:t xml:space="preserve"> جهاد سر داد و جل</w:t>
      </w:r>
      <w:r w:rsidR="0028485C" w:rsidRPr="00A673A6">
        <w:rPr>
          <w:rFonts w:hint="cs"/>
          <w:rtl/>
        </w:rPr>
        <w:t>ی</w:t>
      </w:r>
      <w:r w:rsidRPr="00A673A6">
        <w:rPr>
          <w:rFonts w:hint="cs"/>
          <w:rtl/>
        </w:rPr>
        <w:t>بیب در معر</w:t>
      </w:r>
      <w:r w:rsidR="006F1049" w:rsidRPr="00A673A6">
        <w:rPr>
          <w:rFonts w:hint="cs"/>
          <w:rtl/>
        </w:rPr>
        <w:t>ک</w:t>
      </w:r>
      <w:r w:rsidRPr="00A673A6">
        <w:rPr>
          <w:rFonts w:hint="cs"/>
          <w:rtl/>
        </w:rPr>
        <w:t xml:space="preserve">ه حضور </w:t>
      </w:r>
      <w:r w:rsidR="0028485C" w:rsidRPr="00A673A6">
        <w:rPr>
          <w:rFonts w:hint="cs"/>
          <w:rtl/>
        </w:rPr>
        <w:t>ی</w:t>
      </w:r>
      <w:r w:rsidRPr="00A673A6">
        <w:rPr>
          <w:rFonts w:hint="cs"/>
          <w:rtl/>
        </w:rPr>
        <w:t xml:space="preserve">افت و با دست خود هفت نفر از </w:t>
      </w:r>
      <w:r w:rsidR="006F1049" w:rsidRPr="00A673A6">
        <w:rPr>
          <w:rFonts w:hint="cs"/>
          <w:rtl/>
        </w:rPr>
        <w:t>ک</w:t>
      </w:r>
      <w:r w:rsidRPr="00A673A6">
        <w:rPr>
          <w:rFonts w:hint="cs"/>
          <w:rtl/>
        </w:rPr>
        <w:t>افران را به قتل رساند و سپس خود او</w:t>
      </w:r>
      <w:r w:rsidR="007C6A2D" w:rsidRPr="00A673A6">
        <w:rPr>
          <w:rFonts w:hint="cs"/>
          <w:rtl/>
        </w:rPr>
        <w:t>،</w:t>
      </w:r>
      <w:r w:rsidR="004F180B" w:rsidRPr="00A673A6">
        <w:rPr>
          <w:rFonts w:hint="cs"/>
          <w:rtl/>
        </w:rPr>
        <w:t xml:space="preserve"> </w:t>
      </w:r>
      <w:r w:rsidRPr="00A673A6">
        <w:rPr>
          <w:rFonts w:hint="cs"/>
          <w:rtl/>
        </w:rPr>
        <w:t xml:space="preserve">در راه خدا </w:t>
      </w:r>
      <w:r w:rsidR="006F1049" w:rsidRPr="00A673A6">
        <w:rPr>
          <w:rFonts w:hint="cs"/>
          <w:rtl/>
        </w:rPr>
        <w:t>ک</w:t>
      </w:r>
      <w:r w:rsidRPr="00A673A6">
        <w:rPr>
          <w:rFonts w:hint="cs"/>
          <w:rtl/>
        </w:rPr>
        <w:t>شته شد و در حال</w:t>
      </w:r>
      <w:r w:rsidR="0028485C" w:rsidRPr="00A673A6">
        <w:rPr>
          <w:rFonts w:hint="cs"/>
          <w:rtl/>
        </w:rPr>
        <w:t>ی</w:t>
      </w:r>
      <w:r w:rsidRPr="00A673A6">
        <w:rPr>
          <w:rFonts w:hint="cs"/>
          <w:rtl/>
        </w:rPr>
        <w:t xml:space="preserve"> رخ در نقاب خا</w:t>
      </w:r>
      <w:r w:rsidR="006F1049" w:rsidRPr="00A673A6">
        <w:rPr>
          <w:rFonts w:hint="cs"/>
          <w:rtl/>
        </w:rPr>
        <w:t>ک</w:t>
      </w:r>
      <w:r w:rsidRPr="00A673A6">
        <w:rPr>
          <w:rFonts w:hint="cs"/>
          <w:rtl/>
        </w:rPr>
        <w:t xml:space="preserve"> </w:t>
      </w:r>
      <w:r w:rsidR="006F1049" w:rsidRPr="00A673A6">
        <w:rPr>
          <w:rFonts w:hint="cs"/>
          <w:rtl/>
        </w:rPr>
        <w:t>ک</w:t>
      </w:r>
      <w:r w:rsidRPr="00A673A6">
        <w:rPr>
          <w:rFonts w:hint="cs"/>
          <w:rtl/>
        </w:rPr>
        <w:t>ش</w:t>
      </w:r>
      <w:r w:rsidR="0028485C" w:rsidRPr="00A673A6">
        <w:rPr>
          <w:rFonts w:hint="cs"/>
          <w:rtl/>
        </w:rPr>
        <w:t>ی</w:t>
      </w:r>
      <w:r w:rsidRPr="00A673A6">
        <w:rPr>
          <w:rFonts w:hint="cs"/>
          <w:rtl/>
        </w:rPr>
        <w:t xml:space="preserve">د </w:t>
      </w:r>
      <w:r w:rsidR="006F1049" w:rsidRPr="00A673A6">
        <w:rPr>
          <w:rFonts w:hint="cs"/>
          <w:rtl/>
        </w:rPr>
        <w:t>ک</w:t>
      </w:r>
      <w:r w:rsidRPr="00A673A6">
        <w:rPr>
          <w:rFonts w:hint="cs"/>
          <w:rtl/>
        </w:rPr>
        <w:t>ه از خدا و پ</w:t>
      </w:r>
      <w:r w:rsidR="0028485C" w:rsidRPr="00A673A6">
        <w:rPr>
          <w:rFonts w:hint="cs"/>
          <w:rtl/>
        </w:rPr>
        <w:t>ی</w:t>
      </w:r>
      <w:r w:rsidRPr="00A673A6">
        <w:rPr>
          <w:rFonts w:hint="cs"/>
          <w:rtl/>
        </w:rPr>
        <w:t>امبرش و از اصل و ارزش</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برا</w:t>
      </w:r>
      <w:r w:rsidR="0028485C" w:rsidRPr="00A673A6">
        <w:rPr>
          <w:rFonts w:hint="cs"/>
          <w:rtl/>
        </w:rPr>
        <w:t>ی</w:t>
      </w:r>
      <w:r w:rsidRPr="00A673A6">
        <w:rPr>
          <w:rFonts w:hint="cs"/>
          <w:rtl/>
        </w:rPr>
        <w:t xml:space="preserve"> آن جان داد</w:t>
      </w:r>
      <w:r w:rsidR="007C6A2D" w:rsidRPr="00A673A6">
        <w:rPr>
          <w:rFonts w:hint="cs"/>
          <w:rtl/>
        </w:rPr>
        <w:t>،</w:t>
      </w:r>
      <w:r w:rsidR="004F180B" w:rsidRPr="00A673A6">
        <w:rPr>
          <w:rFonts w:hint="cs"/>
          <w:rtl/>
        </w:rPr>
        <w:t xml:space="preserve"> </w:t>
      </w:r>
      <w:r w:rsidRPr="00A673A6">
        <w:rPr>
          <w:rFonts w:hint="cs"/>
          <w:rtl/>
        </w:rPr>
        <w:t>راض</w:t>
      </w:r>
      <w:r w:rsidR="0028485C" w:rsidRPr="00A673A6">
        <w:rPr>
          <w:rFonts w:hint="cs"/>
          <w:rtl/>
        </w:rPr>
        <w:t>ی</w:t>
      </w:r>
      <w:r w:rsidRPr="00A673A6">
        <w:rPr>
          <w:rFonts w:hint="cs"/>
          <w:rtl/>
        </w:rPr>
        <w:t xml:space="preserve"> بود</w:t>
      </w:r>
      <w:r w:rsidR="0075782A" w:rsidRPr="00A673A6">
        <w:rPr>
          <w:rFonts w:hint="cs"/>
          <w:rtl/>
        </w:rPr>
        <w:t xml:space="preserve">. </w:t>
      </w:r>
    </w:p>
    <w:p w:rsidR="008F4B15" w:rsidRPr="00A673A6" w:rsidRDefault="008F4B15" w:rsidP="00A673A6">
      <w:pPr>
        <w:pStyle w:val="a4"/>
        <w:rPr>
          <w:rtl/>
        </w:rPr>
      </w:pPr>
      <w:r w:rsidRPr="00A673A6">
        <w:rPr>
          <w:rFonts w:hint="cs"/>
          <w:rtl/>
        </w:rPr>
        <w:t>پ</w:t>
      </w:r>
      <w:r w:rsidR="0028485C" w:rsidRPr="00A673A6">
        <w:rPr>
          <w:rFonts w:hint="cs"/>
          <w:rtl/>
        </w:rPr>
        <w:t>ی</w:t>
      </w:r>
      <w:r w:rsidRPr="00A673A6">
        <w:rPr>
          <w:rFonts w:hint="cs"/>
          <w:rtl/>
        </w:rPr>
        <w:t>امبر</w:t>
      </w:r>
      <w:r w:rsidR="00787B6E" w:rsidRPr="00787B6E">
        <w:rPr>
          <w:rFonts w:cs="CTraditional Arabic" w:hint="cs"/>
          <w:rtl/>
        </w:rPr>
        <w:t xml:space="preserve"> ج</w:t>
      </w:r>
      <w:r w:rsidRPr="00A673A6">
        <w:rPr>
          <w:rFonts w:hint="cs"/>
          <w:rtl/>
        </w:rPr>
        <w:t xml:space="preserve"> به جستجو</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شته شدگان</w:t>
      </w:r>
      <w:r w:rsidR="0028485C" w:rsidRPr="00A673A6">
        <w:rPr>
          <w:rFonts w:hint="cs"/>
          <w:rtl/>
        </w:rPr>
        <w:t xml:space="preserve"> می‌</w:t>
      </w:r>
      <w:r w:rsidRPr="00A673A6">
        <w:rPr>
          <w:rFonts w:hint="cs"/>
          <w:rtl/>
        </w:rPr>
        <w:t>پردازد؛ مردم</w:t>
      </w:r>
      <w:r w:rsidR="007C6A2D" w:rsidRPr="00A673A6">
        <w:rPr>
          <w:rFonts w:hint="cs"/>
          <w:rtl/>
        </w:rPr>
        <w:t>،</w:t>
      </w:r>
      <w:r w:rsidR="004F180B" w:rsidRPr="00A673A6">
        <w:rPr>
          <w:rFonts w:hint="cs"/>
          <w:rtl/>
        </w:rPr>
        <w:t xml:space="preserve"> </w:t>
      </w:r>
      <w:r w:rsidRPr="00A673A6">
        <w:rPr>
          <w:rFonts w:hint="cs"/>
          <w:rtl/>
        </w:rPr>
        <w:t>شهدا را نام</w:t>
      </w:r>
      <w:r w:rsidR="0028485C" w:rsidRPr="00A673A6">
        <w:rPr>
          <w:rFonts w:hint="cs"/>
          <w:rtl/>
        </w:rPr>
        <w:t xml:space="preserve"> می‌</w:t>
      </w:r>
      <w:r w:rsidRPr="00A673A6">
        <w:rPr>
          <w:rFonts w:hint="cs"/>
          <w:rtl/>
        </w:rPr>
        <w:t>برند و جل</w:t>
      </w:r>
      <w:r w:rsidR="0028485C" w:rsidRPr="00A673A6">
        <w:rPr>
          <w:rFonts w:hint="cs"/>
          <w:rtl/>
        </w:rPr>
        <w:t>ی</w:t>
      </w:r>
      <w:r w:rsidRPr="00A673A6">
        <w:rPr>
          <w:rFonts w:hint="cs"/>
          <w:rtl/>
        </w:rPr>
        <w:t xml:space="preserve">بیب را فراموش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Pr="00A673A6">
        <w:rPr>
          <w:rFonts w:hint="cs"/>
          <w:rtl/>
        </w:rPr>
        <w:t>ند؛ چون او</w:t>
      </w:r>
      <w:r w:rsidR="007C6A2D" w:rsidRPr="00A673A6">
        <w:rPr>
          <w:rFonts w:hint="cs"/>
          <w:rtl/>
        </w:rPr>
        <w:t>،</w:t>
      </w:r>
      <w:r w:rsidR="004F180B" w:rsidRPr="00A673A6">
        <w:rPr>
          <w:rFonts w:hint="cs"/>
          <w:rtl/>
        </w:rPr>
        <w:t xml:space="preserve"> </w:t>
      </w:r>
      <w:r w:rsidRPr="00A673A6">
        <w:rPr>
          <w:rFonts w:hint="cs"/>
          <w:rtl/>
        </w:rPr>
        <w:t>معروف ن</w:t>
      </w:r>
      <w:r w:rsidR="0028485C" w:rsidRPr="00A673A6">
        <w:rPr>
          <w:rFonts w:hint="cs"/>
          <w:rtl/>
        </w:rPr>
        <w:t>ی</w:t>
      </w:r>
      <w:r w:rsidRPr="00A673A6">
        <w:rPr>
          <w:rFonts w:hint="cs"/>
          <w:rtl/>
        </w:rPr>
        <w:t>ست</w:t>
      </w:r>
      <w:r w:rsidR="007C6A2D" w:rsidRPr="00A673A6">
        <w:rPr>
          <w:rFonts w:hint="cs"/>
          <w:rtl/>
        </w:rPr>
        <w:t>،</w:t>
      </w:r>
      <w:r w:rsidR="004F180B" w:rsidRPr="00A673A6">
        <w:rPr>
          <w:rFonts w:hint="cs"/>
          <w:rtl/>
        </w:rPr>
        <w:t xml:space="preserve"> </w:t>
      </w:r>
      <w:r w:rsidRPr="00A673A6">
        <w:rPr>
          <w:rFonts w:hint="cs"/>
          <w:rtl/>
        </w:rPr>
        <w:t>اما پ</w:t>
      </w:r>
      <w:r w:rsidR="0028485C" w:rsidRPr="00A673A6">
        <w:rPr>
          <w:rFonts w:hint="cs"/>
          <w:rtl/>
        </w:rPr>
        <w:t>ی</w:t>
      </w:r>
      <w:r w:rsidRPr="00A673A6">
        <w:rPr>
          <w:rFonts w:hint="cs"/>
          <w:rtl/>
        </w:rPr>
        <w:t>امبر</w:t>
      </w:r>
      <w:r w:rsidR="00787B6E" w:rsidRPr="00787B6E">
        <w:rPr>
          <w:rFonts w:cs="CTraditional Arabic" w:hint="cs"/>
          <w:rtl/>
        </w:rPr>
        <w:t xml:space="preserve"> ج</w:t>
      </w:r>
      <w:r w:rsidRPr="00A673A6">
        <w:rPr>
          <w:rFonts w:hint="cs"/>
          <w:rtl/>
        </w:rPr>
        <w:t xml:space="preserve"> جل</w:t>
      </w:r>
      <w:r w:rsidR="0028485C" w:rsidRPr="00A673A6">
        <w:rPr>
          <w:rFonts w:hint="cs"/>
          <w:rtl/>
        </w:rPr>
        <w:t>ی</w:t>
      </w:r>
      <w:r w:rsidRPr="00A673A6">
        <w:rPr>
          <w:rFonts w:hint="cs"/>
          <w:rtl/>
        </w:rPr>
        <w:t xml:space="preserve">ب رابه </w:t>
      </w:r>
      <w:r w:rsidR="0028485C" w:rsidRPr="00A673A6">
        <w:rPr>
          <w:rFonts w:hint="cs"/>
          <w:rtl/>
        </w:rPr>
        <w:t>ی</w:t>
      </w:r>
      <w:r w:rsidRPr="00A673A6">
        <w:rPr>
          <w:rFonts w:hint="cs"/>
          <w:rtl/>
        </w:rPr>
        <w:t>اد دارد و او را فراموش ن</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Pr="00A673A6">
        <w:rPr>
          <w:rFonts w:hint="cs"/>
          <w:rtl/>
        </w:rPr>
        <w:t>د و در م</w:t>
      </w:r>
      <w:r w:rsidR="0028485C" w:rsidRPr="00A673A6">
        <w:rPr>
          <w:rFonts w:hint="cs"/>
          <w:rtl/>
        </w:rPr>
        <w:t>ی</w:t>
      </w:r>
      <w:r w:rsidRPr="00A673A6">
        <w:rPr>
          <w:rFonts w:hint="cs"/>
          <w:rtl/>
        </w:rPr>
        <w:t>ان شلوغ</w:t>
      </w:r>
      <w:r w:rsidR="0028485C" w:rsidRPr="00A673A6">
        <w:rPr>
          <w:rFonts w:hint="cs"/>
          <w:rtl/>
        </w:rPr>
        <w:t>ی</w:t>
      </w:r>
      <w:r w:rsidR="007C6A2D" w:rsidRPr="00A673A6">
        <w:rPr>
          <w:rFonts w:hint="cs"/>
          <w:rtl/>
        </w:rPr>
        <w:t>،</w:t>
      </w:r>
      <w:r w:rsidR="004F180B" w:rsidRPr="00A673A6">
        <w:rPr>
          <w:rFonts w:hint="cs"/>
          <w:rtl/>
        </w:rPr>
        <w:t xml:space="preserve"> </w:t>
      </w:r>
      <w:r w:rsidRPr="00A673A6">
        <w:rPr>
          <w:rFonts w:hint="cs"/>
          <w:rtl/>
        </w:rPr>
        <w:t>اسم او را به خاطر دارد و از او غافل ن</w:t>
      </w:r>
      <w:r w:rsidR="00E825D7" w:rsidRPr="00A673A6">
        <w:rPr>
          <w:rFonts w:hint="cs"/>
          <w:rtl/>
        </w:rPr>
        <w:t>م</w:t>
      </w:r>
      <w:r w:rsidR="0028485C" w:rsidRPr="00A673A6">
        <w:rPr>
          <w:rFonts w:hint="cs"/>
          <w:rtl/>
        </w:rPr>
        <w:t>ی</w:t>
      </w:r>
      <w:r w:rsidR="00E825D7" w:rsidRPr="00A673A6">
        <w:rPr>
          <w:rFonts w:hint="cs"/>
          <w:rtl/>
        </w:rPr>
        <w:t>‌شو</w:t>
      </w:r>
      <w:r w:rsidRPr="00A673A6">
        <w:rPr>
          <w:rFonts w:hint="cs"/>
          <w:rtl/>
        </w:rPr>
        <w:t xml:space="preserve">د و </w:t>
      </w:r>
      <w:r w:rsidR="00E825D7" w:rsidRPr="00A673A6">
        <w:rPr>
          <w:rFonts w:hint="cs"/>
          <w:rtl/>
        </w:rPr>
        <w:t>م</w:t>
      </w:r>
      <w:r w:rsidR="0028485C" w:rsidRPr="00A673A6">
        <w:rPr>
          <w:rFonts w:hint="cs"/>
          <w:rtl/>
        </w:rPr>
        <w:t>ی</w:t>
      </w:r>
      <w:r w:rsidR="00E825D7" w:rsidRPr="00A673A6">
        <w:rPr>
          <w:rFonts w:hint="cs"/>
          <w:rtl/>
        </w:rPr>
        <w:t>‌گو</w:t>
      </w:r>
      <w:r w:rsidR="0028485C" w:rsidRPr="00A673A6">
        <w:rPr>
          <w:rFonts w:hint="cs"/>
          <w:rtl/>
        </w:rPr>
        <w:t>ی</w:t>
      </w:r>
      <w:r w:rsidRPr="00A673A6">
        <w:rPr>
          <w:rFonts w:hint="cs"/>
          <w:rtl/>
        </w:rPr>
        <w:t>د</w:t>
      </w:r>
      <w:r w:rsidR="0075782A" w:rsidRPr="00A673A6">
        <w:rPr>
          <w:rFonts w:hint="cs"/>
          <w:rtl/>
        </w:rPr>
        <w:t xml:space="preserve">: </w:t>
      </w:r>
      <w:r w:rsidRPr="00A673A6">
        <w:rPr>
          <w:rFonts w:hint="cs"/>
          <w:rtl/>
        </w:rPr>
        <w:t>اما من</w:t>
      </w:r>
      <w:r w:rsidR="007C6A2D" w:rsidRPr="00A673A6">
        <w:rPr>
          <w:rFonts w:hint="cs"/>
          <w:rtl/>
        </w:rPr>
        <w:t>،</w:t>
      </w:r>
      <w:r w:rsidR="004F180B" w:rsidRPr="00A673A6">
        <w:rPr>
          <w:rFonts w:hint="cs"/>
          <w:rtl/>
        </w:rPr>
        <w:t xml:space="preserve"> </w:t>
      </w:r>
      <w:r w:rsidRPr="00A673A6">
        <w:rPr>
          <w:rFonts w:hint="cs"/>
          <w:rtl/>
        </w:rPr>
        <w:t>جل</w:t>
      </w:r>
      <w:r w:rsidR="0028485C" w:rsidRPr="00A673A6">
        <w:rPr>
          <w:rFonts w:hint="cs"/>
          <w:rtl/>
        </w:rPr>
        <w:t>ی</w:t>
      </w:r>
      <w:r w:rsidRPr="00A673A6">
        <w:rPr>
          <w:rFonts w:hint="cs"/>
          <w:rtl/>
        </w:rPr>
        <w:t>بیب را</w:t>
      </w:r>
      <w:r w:rsidR="006F1049" w:rsidRPr="00A673A6">
        <w:rPr>
          <w:rFonts w:hint="cs"/>
          <w:rtl/>
        </w:rPr>
        <w:t xml:space="preserve"> نمی‌</w:t>
      </w:r>
      <w:r w:rsidRPr="00A673A6">
        <w:rPr>
          <w:rFonts w:hint="cs"/>
          <w:rtl/>
        </w:rPr>
        <w:t>ب</w:t>
      </w:r>
      <w:r w:rsidR="0028485C" w:rsidRPr="00A673A6">
        <w:rPr>
          <w:rFonts w:hint="cs"/>
          <w:rtl/>
        </w:rPr>
        <w:t>ی</w:t>
      </w:r>
      <w:r w:rsidRPr="00A673A6">
        <w:rPr>
          <w:rFonts w:hint="cs"/>
          <w:rtl/>
        </w:rPr>
        <w:t>نم</w:t>
      </w:r>
      <w:r w:rsidR="0075782A" w:rsidRPr="00A673A6">
        <w:rPr>
          <w:rFonts w:hint="cs"/>
          <w:rtl/>
        </w:rPr>
        <w:t xml:space="preserve">. </w:t>
      </w:r>
    </w:p>
    <w:p w:rsidR="008F4B15" w:rsidRPr="00A673A6" w:rsidRDefault="008F4B15" w:rsidP="00A673A6">
      <w:pPr>
        <w:pStyle w:val="a4"/>
        <w:rPr>
          <w:rtl/>
        </w:rPr>
      </w:pPr>
      <w:r w:rsidRPr="00A673A6">
        <w:rPr>
          <w:rFonts w:hint="cs"/>
          <w:rtl/>
        </w:rPr>
        <w:t>آنگاه پ</w:t>
      </w:r>
      <w:r w:rsidR="0028485C" w:rsidRPr="00A673A6">
        <w:rPr>
          <w:rFonts w:hint="cs"/>
          <w:rtl/>
        </w:rPr>
        <w:t>ی</w:t>
      </w:r>
      <w:r w:rsidRPr="00A673A6">
        <w:rPr>
          <w:rFonts w:hint="cs"/>
          <w:rtl/>
        </w:rPr>
        <w:t>امبر</w:t>
      </w:r>
      <w:r w:rsidR="00787B6E" w:rsidRPr="00787B6E">
        <w:rPr>
          <w:rFonts w:cs="CTraditional Arabic" w:hint="cs"/>
          <w:rtl/>
        </w:rPr>
        <w:t xml:space="preserve"> ج</w:t>
      </w:r>
      <w:r w:rsidRPr="00A673A6">
        <w:rPr>
          <w:rFonts w:hint="cs"/>
          <w:rtl/>
        </w:rPr>
        <w:t xml:space="preserve"> او را</w:t>
      </w:r>
      <w:r w:rsidR="0028485C" w:rsidRPr="00A673A6">
        <w:rPr>
          <w:rFonts w:hint="cs"/>
          <w:rtl/>
        </w:rPr>
        <w:t xml:space="preserve"> می‌</w:t>
      </w:r>
      <w:r w:rsidRPr="00A673A6">
        <w:rPr>
          <w:rFonts w:hint="cs"/>
          <w:rtl/>
        </w:rPr>
        <w:t>ب</w:t>
      </w:r>
      <w:r w:rsidR="0028485C" w:rsidRPr="00A673A6">
        <w:rPr>
          <w:rFonts w:hint="cs"/>
          <w:rtl/>
        </w:rPr>
        <w:t>ی</w:t>
      </w:r>
      <w:r w:rsidRPr="00A673A6">
        <w:rPr>
          <w:rFonts w:hint="cs"/>
          <w:rtl/>
        </w:rPr>
        <w:t xml:space="preserve">ند </w:t>
      </w:r>
      <w:r w:rsidR="006F1049" w:rsidRPr="00A673A6">
        <w:rPr>
          <w:rFonts w:hint="cs"/>
          <w:rtl/>
        </w:rPr>
        <w:t>ک</w:t>
      </w:r>
      <w:r w:rsidRPr="00A673A6">
        <w:rPr>
          <w:rFonts w:hint="cs"/>
          <w:rtl/>
        </w:rPr>
        <w:t>ه چهره</w:t>
      </w:r>
      <w:r w:rsidR="00B53612" w:rsidRPr="00A673A6">
        <w:rPr>
          <w:rFonts w:hint="cs"/>
          <w:rtl/>
        </w:rPr>
        <w:t xml:space="preserve">‌اش </w:t>
      </w:r>
      <w:r w:rsidRPr="00A673A6">
        <w:rPr>
          <w:rFonts w:hint="cs"/>
          <w:rtl/>
        </w:rPr>
        <w:t>آغشته به خا</w:t>
      </w:r>
      <w:r w:rsidR="006F1049" w:rsidRPr="00A673A6">
        <w:rPr>
          <w:rFonts w:hint="cs"/>
          <w:rtl/>
        </w:rPr>
        <w:t>ک</w:t>
      </w:r>
      <w:r w:rsidRPr="00A673A6">
        <w:rPr>
          <w:rFonts w:hint="cs"/>
          <w:rtl/>
        </w:rPr>
        <w:t xml:space="preserve"> است</w:t>
      </w:r>
      <w:r w:rsidR="0075782A" w:rsidRPr="00A673A6">
        <w:rPr>
          <w:rFonts w:hint="cs"/>
          <w:rtl/>
        </w:rPr>
        <w:t xml:space="preserve">. </w:t>
      </w:r>
      <w:r w:rsidRPr="00A673A6">
        <w:rPr>
          <w:rFonts w:hint="cs"/>
          <w:rtl/>
        </w:rPr>
        <w:t>آن حضرت</w:t>
      </w:r>
      <w:r w:rsidR="00787B6E" w:rsidRPr="00787B6E">
        <w:rPr>
          <w:rFonts w:cs="CTraditional Arabic" w:hint="cs"/>
          <w:rtl/>
        </w:rPr>
        <w:t xml:space="preserve"> ج</w:t>
      </w:r>
      <w:r w:rsidRPr="00A673A6">
        <w:rPr>
          <w:rFonts w:hint="cs"/>
          <w:rtl/>
        </w:rPr>
        <w:t xml:space="preserve"> سر جلیبیب</w:t>
      </w:r>
      <w:r w:rsidR="000179BA" w:rsidRPr="000179BA">
        <w:rPr>
          <w:rFonts w:cs="CTraditional Arabic" w:hint="cs"/>
          <w:rtl/>
        </w:rPr>
        <w:t>س</w:t>
      </w:r>
      <w:r w:rsidRPr="00A673A6">
        <w:rPr>
          <w:rFonts w:hint="cs"/>
          <w:rtl/>
        </w:rPr>
        <w:t xml:space="preserve"> را بلند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Pr="00A673A6">
        <w:rPr>
          <w:rFonts w:hint="cs"/>
          <w:rtl/>
        </w:rPr>
        <w:t>د و خا</w:t>
      </w:r>
      <w:r w:rsidR="006F1049" w:rsidRPr="00A673A6">
        <w:rPr>
          <w:rFonts w:hint="cs"/>
          <w:rtl/>
        </w:rPr>
        <w:t>ک</w:t>
      </w:r>
      <w:r w:rsidR="00A673A6">
        <w:rPr>
          <w:rFonts w:hint="eastAsia"/>
          <w:rtl/>
        </w:rPr>
        <w:t>‌</w:t>
      </w:r>
      <w:r w:rsidRPr="00A673A6">
        <w:rPr>
          <w:rFonts w:hint="cs"/>
          <w:rtl/>
        </w:rPr>
        <w:t>ها را از چهره</w:t>
      </w:r>
      <w:r w:rsidR="00B53612" w:rsidRPr="00A673A6">
        <w:rPr>
          <w:rFonts w:hint="cs"/>
          <w:rtl/>
        </w:rPr>
        <w:t xml:space="preserve">‌اش </w:t>
      </w:r>
      <w:r w:rsidRPr="00A673A6">
        <w:rPr>
          <w:rFonts w:hint="cs"/>
          <w:rtl/>
        </w:rPr>
        <w:t>دور</w:t>
      </w:r>
      <w:r w:rsidR="0028485C" w:rsidRPr="00A673A6">
        <w:rPr>
          <w:rFonts w:hint="cs"/>
          <w:rtl/>
        </w:rPr>
        <w:t xml:space="preserve"> می‌</w:t>
      </w:r>
      <w:r w:rsidRPr="00A673A6">
        <w:rPr>
          <w:rFonts w:hint="cs"/>
          <w:rtl/>
        </w:rPr>
        <w:t>نما</w:t>
      </w:r>
      <w:r w:rsidR="0028485C" w:rsidRPr="00A673A6">
        <w:rPr>
          <w:rFonts w:hint="cs"/>
          <w:rtl/>
        </w:rPr>
        <w:t>ی</w:t>
      </w:r>
      <w:r w:rsidRPr="00A673A6">
        <w:rPr>
          <w:rFonts w:hint="cs"/>
          <w:rtl/>
        </w:rPr>
        <w:t>د و به او</w:t>
      </w:r>
      <w:r w:rsidR="00A673A6">
        <w:rPr>
          <w:rFonts w:hint="cs"/>
          <w:rtl/>
        </w:rPr>
        <w:t xml:space="preserve"> </w:t>
      </w:r>
      <w:r w:rsidR="00E825D7" w:rsidRPr="00A673A6">
        <w:rPr>
          <w:rFonts w:hint="cs"/>
          <w:rtl/>
        </w:rPr>
        <w:t>م</w:t>
      </w:r>
      <w:r w:rsidR="0028485C" w:rsidRPr="00A673A6">
        <w:rPr>
          <w:rFonts w:hint="cs"/>
          <w:rtl/>
        </w:rPr>
        <w:t>ی</w:t>
      </w:r>
      <w:r w:rsidR="00E825D7" w:rsidRPr="00A673A6">
        <w:rPr>
          <w:rFonts w:hint="cs"/>
          <w:rtl/>
        </w:rPr>
        <w:t>‌گو</w:t>
      </w:r>
      <w:r w:rsidR="0028485C" w:rsidRPr="00A673A6">
        <w:rPr>
          <w:rFonts w:hint="cs"/>
          <w:rtl/>
        </w:rPr>
        <w:t>ی</w:t>
      </w:r>
      <w:r w:rsidRPr="00A673A6">
        <w:rPr>
          <w:rFonts w:hint="cs"/>
          <w:rtl/>
        </w:rPr>
        <w:t>د</w:t>
      </w:r>
      <w:r w:rsidR="0075782A" w:rsidRPr="00A673A6">
        <w:rPr>
          <w:rFonts w:hint="cs"/>
          <w:rtl/>
        </w:rPr>
        <w:t xml:space="preserve">: </w:t>
      </w:r>
      <w:r w:rsidRPr="00A673A6">
        <w:rPr>
          <w:rFonts w:hint="cs"/>
          <w:rtl/>
        </w:rPr>
        <w:t>هفت نفر از</w:t>
      </w:r>
      <w:r w:rsidR="00A673A6">
        <w:rPr>
          <w:rFonts w:hint="cs"/>
          <w:rtl/>
        </w:rPr>
        <w:t xml:space="preserve"> </w:t>
      </w:r>
      <w:r w:rsidR="006F1049" w:rsidRPr="00A673A6">
        <w:rPr>
          <w:rFonts w:hint="cs"/>
          <w:rtl/>
        </w:rPr>
        <w:t>ک</w:t>
      </w:r>
      <w:r w:rsidRPr="00A673A6">
        <w:rPr>
          <w:rFonts w:hint="cs"/>
          <w:rtl/>
        </w:rPr>
        <w:t xml:space="preserve">افران را </w:t>
      </w:r>
      <w:r w:rsidR="006F1049" w:rsidRPr="00A673A6">
        <w:rPr>
          <w:rFonts w:hint="cs"/>
          <w:rtl/>
        </w:rPr>
        <w:t>ک</w:t>
      </w:r>
      <w:r w:rsidRPr="00A673A6">
        <w:rPr>
          <w:rFonts w:hint="cs"/>
          <w:rtl/>
        </w:rPr>
        <w:t>شت</w:t>
      </w:r>
      <w:r w:rsidR="0028485C" w:rsidRPr="00A673A6">
        <w:rPr>
          <w:rFonts w:hint="cs"/>
          <w:rtl/>
        </w:rPr>
        <w:t>ی</w:t>
      </w:r>
      <w:r w:rsidRPr="00A673A6">
        <w:rPr>
          <w:rFonts w:hint="cs"/>
          <w:rtl/>
        </w:rPr>
        <w:t xml:space="preserve"> و سپس </w:t>
      </w:r>
      <w:r w:rsidR="006F1049" w:rsidRPr="00A673A6">
        <w:rPr>
          <w:rFonts w:hint="cs"/>
          <w:rtl/>
        </w:rPr>
        <w:t>ک</w:t>
      </w:r>
      <w:r w:rsidRPr="00A673A6">
        <w:rPr>
          <w:rFonts w:hint="cs"/>
          <w:rtl/>
        </w:rPr>
        <w:t>شته شدی؟ و سه بار فرمود</w:t>
      </w:r>
      <w:r w:rsidR="0075782A" w:rsidRPr="00A673A6">
        <w:rPr>
          <w:rFonts w:hint="cs"/>
          <w:rtl/>
        </w:rPr>
        <w:t xml:space="preserve">: </w:t>
      </w:r>
      <w:r w:rsidRPr="00A673A6">
        <w:rPr>
          <w:rFonts w:hint="eastAsia"/>
          <w:rtl/>
        </w:rPr>
        <w:t>«</w:t>
      </w:r>
      <w:r w:rsidRPr="00A673A6">
        <w:rPr>
          <w:rFonts w:hint="cs"/>
          <w:rtl/>
        </w:rPr>
        <w:t>تو از من هست</w:t>
      </w:r>
      <w:r w:rsidR="0028485C" w:rsidRPr="00A673A6">
        <w:rPr>
          <w:rFonts w:hint="cs"/>
          <w:rtl/>
        </w:rPr>
        <w:t>ی</w:t>
      </w:r>
      <w:r w:rsidRPr="00A673A6">
        <w:rPr>
          <w:rFonts w:hint="cs"/>
          <w:rtl/>
        </w:rPr>
        <w:t xml:space="preserve"> و من از تو هستم</w:t>
      </w:r>
      <w:r w:rsidRPr="00A673A6">
        <w:rPr>
          <w:rFonts w:hint="eastAsia"/>
          <w:rtl/>
        </w:rPr>
        <w:t>»</w:t>
      </w:r>
      <w:r w:rsidRPr="00A673A6">
        <w:rPr>
          <w:rFonts w:hint="cs"/>
          <w:rtl/>
        </w:rPr>
        <w:t>؛ هم</w:t>
      </w:r>
      <w:r w:rsidR="0028485C" w:rsidRPr="00A673A6">
        <w:rPr>
          <w:rFonts w:hint="cs"/>
          <w:rtl/>
        </w:rPr>
        <w:t>ی</w:t>
      </w:r>
      <w:r w:rsidRPr="00A673A6">
        <w:rPr>
          <w:rFonts w:hint="cs"/>
          <w:rtl/>
        </w:rPr>
        <w:t>ن مدال نبو</w:t>
      </w:r>
      <w:r w:rsidR="0028485C" w:rsidRPr="00A673A6">
        <w:rPr>
          <w:rFonts w:hint="cs"/>
          <w:rtl/>
        </w:rPr>
        <w:t>ی</w:t>
      </w:r>
      <w:r w:rsidRPr="00A673A6">
        <w:rPr>
          <w:rFonts w:hint="cs"/>
          <w:rtl/>
        </w:rPr>
        <w:t xml:space="preserve"> به عنون پاداش و جا</w:t>
      </w:r>
      <w:r w:rsidR="0028485C" w:rsidRPr="00A673A6">
        <w:rPr>
          <w:rFonts w:hint="cs"/>
          <w:rtl/>
        </w:rPr>
        <w:t>ی</w:t>
      </w:r>
      <w:r w:rsidRPr="00A673A6">
        <w:rPr>
          <w:rFonts w:hint="cs"/>
          <w:rtl/>
        </w:rPr>
        <w:t>زه برا</w:t>
      </w:r>
      <w:r w:rsidR="0028485C" w:rsidRPr="00A673A6">
        <w:rPr>
          <w:rFonts w:hint="cs"/>
          <w:rtl/>
        </w:rPr>
        <w:t>ی</w:t>
      </w:r>
      <w:r w:rsidRPr="00A673A6">
        <w:rPr>
          <w:rFonts w:hint="cs"/>
          <w:rtl/>
        </w:rPr>
        <w:t xml:space="preserve"> جل</w:t>
      </w:r>
      <w:r w:rsidR="0028485C" w:rsidRPr="00A673A6">
        <w:rPr>
          <w:rFonts w:hint="cs"/>
          <w:rtl/>
        </w:rPr>
        <w:t>ی</w:t>
      </w:r>
      <w:r w:rsidRPr="00A673A6">
        <w:rPr>
          <w:rFonts w:hint="cs"/>
          <w:rtl/>
        </w:rPr>
        <w:t>بیب</w:t>
      </w:r>
      <w:r w:rsidR="000179BA" w:rsidRPr="000179BA">
        <w:rPr>
          <w:rFonts w:cs="CTraditional Arabic" w:hint="cs"/>
          <w:rtl/>
        </w:rPr>
        <w:t>س</w:t>
      </w:r>
      <w:r w:rsidRPr="00A673A6">
        <w:rPr>
          <w:rFonts w:hint="cs"/>
          <w:rtl/>
        </w:rPr>
        <w:t xml:space="preserve"> </w:t>
      </w:r>
      <w:r w:rsidR="006F1049" w:rsidRPr="00A673A6">
        <w:rPr>
          <w:rFonts w:hint="cs"/>
          <w:rtl/>
        </w:rPr>
        <w:t>ک</w:t>
      </w:r>
      <w:r w:rsidRPr="00A673A6">
        <w:rPr>
          <w:rFonts w:hint="cs"/>
          <w:rtl/>
        </w:rPr>
        <w:t>اف</w:t>
      </w:r>
      <w:r w:rsidR="0028485C" w:rsidRPr="00A673A6">
        <w:rPr>
          <w:rFonts w:hint="cs"/>
          <w:rtl/>
        </w:rPr>
        <w:t>ی</w:t>
      </w:r>
      <w:r w:rsidRPr="00A673A6">
        <w:rPr>
          <w:rFonts w:hint="cs"/>
          <w:rtl/>
        </w:rPr>
        <w:t xml:space="preserve"> است</w:t>
      </w:r>
      <w:r w:rsidR="0075782A" w:rsidRPr="00A673A6">
        <w:rPr>
          <w:rFonts w:hint="cs"/>
          <w:rtl/>
        </w:rPr>
        <w:t xml:space="preserve">. </w:t>
      </w:r>
    </w:p>
    <w:p w:rsidR="008F4B15" w:rsidRPr="00A673A6" w:rsidRDefault="008F4B15" w:rsidP="00A673A6">
      <w:pPr>
        <w:pStyle w:val="a4"/>
        <w:rPr>
          <w:rtl/>
        </w:rPr>
      </w:pPr>
      <w:r w:rsidRPr="00A673A6">
        <w:rPr>
          <w:rFonts w:hint="cs"/>
          <w:rtl/>
        </w:rPr>
        <w:t>ق</w:t>
      </w:r>
      <w:r w:rsidR="0028485C" w:rsidRPr="00A673A6">
        <w:rPr>
          <w:rFonts w:hint="cs"/>
          <w:rtl/>
        </w:rPr>
        <w:t>ی</w:t>
      </w:r>
      <w:r w:rsidRPr="00A673A6">
        <w:rPr>
          <w:rFonts w:hint="cs"/>
          <w:rtl/>
        </w:rPr>
        <w:t>مت جل</w:t>
      </w:r>
      <w:r w:rsidR="0028485C" w:rsidRPr="00A673A6">
        <w:rPr>
          <w:rFonts w:hint="cs"/>
          <w:rtl/>
        </w:rPr>
        <w:t>ی</w:t>
      </w:r>
      <w:r w:rsidRPr="00A673A6">
        <w:rPr>
          <w:rFonts w:hint="cs"/>
          <w:rtl/>
        </w:rPr>
        <w:t>بیب</w:t>
      </w:r>
      <w:r w:rsidR="000179BA" w:rsidRPr="000179BA">
        <w:rPr>
          <w:rFonts w:cs="CTraditional Arabic" w:hint="cs"/>
          <w:rtl/>
        </w:rPr>
        <w:t>س</w:t>
      </w:r>
      <w:r w:rsidRPr="00A673A6">
        <w:rPr>
          <w:rFonts w:hint="cs"/>
          <w:rtl/>
        </w:rPr>
        <w:t xml:space="preserve"> و ارزش او</w:t>
      </w:r>
      <w:r w:rsidR="007C6A2D" w:rsidRPr="00A673A6">
        <w:rPr>
          <w:rFonts w:hint="cs"/>
          <w:rtl/>
        </w:rPr>
        <w:t>،</w:t>
      </w:r>
      <w:r w:rsidR="004F180B" w:rsidRPr="00A673A6">
        <w:rPr>
          <w:rFonts w:hint="cs"/>
          <w:rtl/>
        </w:rPr>
        <w:t xml:space="preserve"> </w:t>
      </w:r>
      <w:r w:rsidRPr="00A673A6">
        <w:rPr>
          <w:rFonts w:hint="cs"/>
          <w:rtl/>
        </w:rPr>
        <w:t>ا</w:t>
      </w:r>
      <w:r w:rsidR="0028485C" w:rsidRPr="00A673A6">
        <w:rPr>
          <w:rFonts w:hint="cs"/>
          <w:rtl/>
        </w:rPr>
        <w:t>ی</w:t>
      </w:r>
      <w:r w:rsidRPr="00A673A6">
        <w:rPr>
          <w:rFonts w:hint="cs"/>
          <w:rtl/>
        </w:rPr>
        <w:t>مانش بود؛ ارزش او</w:t>
      </w:r>
      <w:r w:rsidR="007C6A2D" w:rsidRPr="00A673A6">
        <w:rPr>
          <w:rFonts w:hint="cs"/>
          <w:rtl/>
        </w:rPr>
        <w:t>،</w:t>
      </w:r>
      <w:r w:rsidR="004F180B" w:rsidRPr="00A673A6">
        <w:rPr>
          <w:rFonts w:hint="cs"/>
          <w:rtl/>
        </w:rPr>
        <w:t xml:space="preserve"> </w:t>
      </w:r>
      <w:r w:rsidRPr="00A673A6">
        <w:rPr>
          <w:rFonts w:hint="cs"/>
          <w:rtl/>
        </w:rPr>
        <w:t>ا</w:t>
      </w:r>
      <w:r w:rsidR="0028485C" w:rsidRPr="00A673A6">
        <w:rPr>
          <w:rFonts w:hint="cs"/>
          <w:rtl/>
        </w:rPr>
        <w:t>ی</w:t>
      </w:r>
      <w:r w:rsidRPr="00A673A6">
        <w:rPr>
          <w:rFonts w:hint="cs"/>
          <w:rtl/>
        </w:rPr>
        <w:t xml:space="preserve">ن بود </w:t>
      </w:r>
      <w:r w:rsidR="006F1049" w:rsidRPr="00A673A6">
        <w:rPr>
          <w:rFonts w:hint="cs"/>
          <w:rtl/>
        </w:rPr>
        <w:t>ک</w:t>
      </w:r>
      <w:r w:rsidRPr="00A673A6">
        <w:rPr>
          <w:rFonts w:hint="cs"/>
          <w:rtl/>
        </w:rPr>
        <w:t>ه پ</w:t>
      </w:r>
      <w:r w:rsidR="0028485C" w:rsidRPr="00A673A6">
        <w:rPr>
          <w:rFonts w:hint="cs"/>
          <w:rtl/>
        </w:rPr>
        <w:t>ی</w:t>
      </w:r>
      <w:r w:rsidRPr="00A673A6">
        <w:rPr>
          <w:rFonts w:hint="cs"/>
          <w:rtl/>
        </w:rPr>
        <w:t>امبر</w:t>
      </w:r>
      <w:r w:rsidR="00787B6E" w:rsidRPr="00787B6E">
        <w:rPr>
          <w:rFonts w:cs="CTraditional Arabic" w:hint="cs"/>
          <w:rtl/>
        </w:rPr>
        <w:t xml:space="preserve"> ج</w:t>
      </w:r>
      <w:r w:rsidRPr="00A673A6">
        <w:rPr>
          <w:rFonts w:hint="cs"/>
          <w:rtl/>
        </w:rPr>
        <w:t xml:space="preserve"> او را دوست داشت؛ ارزش او</w:t>
      </w:r>
      <w:r w:rsidR="007C6A2D" w:rsidRPr="00A673A6">
        <w:rPr>
          <w:rFonts w:hint="cs"/>
          <w:rtl/>
        </w:rPr>
        <w:t>،</w:t>
      </w:r>
      <w:r w:rsidR="004F180B" w:rsidRPr="00A673A6">
        <w:rPr>
          <w:rFonts w:hint="cs"/>
          <w:rtl/>
        </w:rPr>
        <w:t xml:space="preserve"> </w:t>
      </w:r>
      <w:r w:rsidRPr="00A673A6">
        <w:rPr>
          <w:rFonts w:hint="cs"/>
          <w:rtl/>
        </w:rPr>
        <w:t>رسالت</w:t>
      </w:r>
      <w:r w:rsidR="0028485C" w:rsidRPr="00A673A6">
        <w:rPr>
          <w:rFonts w:hint="cs"/>
          <w:rtl/>
        </w:rPr>
        <w:t>ی</w:t>
      </w:r>
      <w:r w:rsidRPr="00A673A6">
        <w:rPr>
          <w:rFonts w:hint="cs"/>
          <w:rtl/>
        </w:rPr>
        <w:t xml:space="preserve"> بود </w:t>
      </w:r>
      <w:r w:rsidR="006F1049" w:rsidRPr="00A673A6">
        <w:rPr>
          <w:rFonts w:hint="cs"/>
          <w:rtl/>
        </w:rPr>
        <w:t>ک</w:t>
      </w:r>
      <w:r w:rsidRPr="00A673A6">
        <w:rPr>
          <w:rFonts w:hint="cs"/>
          <w:rtl/>
        </w:rPr>
        <w:t>ه برا</w:t>
      </w:r>
      <w:r w:rsidR="0028485C" w:rsidRPr="00A673A6">
        <w:rPr>
          <w:rFonts w:hint="cs"/>
          <w:rtl/>
        </w:rPr>
        <w:t>ی</w:t>
      </w:r>
      <w:r w:rsidRPr="00A673A6">
        <w:rPr>
          <w:rFonts w:hint="cs"/>
          <w:rtl/>
        </w:rPr>
        <w:t xml:space="preserve"> آن جان داد</w:t>
      </w:r>
      <w:r w:rsidR="0075782A" w:rsidRPr="00A673A6">
        <w:rPr>
          <w:rFonts w:hint="cs"/>
          <w:rtl/>
        </w:rPr>
        <w:t xml:space="preserve">. </w:t>
      </w:r>
    </w:p>
    <w:p w:rsidR="008F4B15" w:rsidRPr="00A673A6" w:rsidRDefault="008F4B15" w:rsidP="00BA64D7">
      <w:pPr>
        <w:pStyle w:val="a4"/>
        <w:rPr>
          <w:rtl/>
        </w:rPr>
      </w:pPr>
      <w:r w:rsidRPr="00A673A6">
        <w:rPr>
          <w:rFonts w:hint="cs"/>
          <w:rtl/>
        </w:rPr>
        <w:t>فقر جل</w:t>
      </w:r>
      <w:r w:rsidR="0028485C" w:rsidRPr="00A673A6">
        <w:rPr>
          <w:rFonts w:hint="cs"/>
          <w:rtl/>
        </w:rPr>
        <w:t>ی</w:t>
      </w:r>
      <w:r w:rsidRPr="00A673A6">
        <w:rPr>
          <w:rFonts w:hint="cs"/>
          <w:rtl/>
        </w:rPr>
        <w:t>بیب</w:t>
      </w:r>
      <w:r w:rsidR="000179BA" w:rsidRPr="000179BA">
        <w:rPr>
          <w:rFonts w:cs="CTraditional Arabic" w:hint="cs"/>
          <w:rtl/>
        </w:rPr>
        <w:t>س</w:t>
      </w:r>
      <w:r w:rsidRPr="00A673A6">
        <w:rPr>
          <w:rFonts w:hint="cs"/>
          <w:rtl/>
        </w:rPr>
        <w:t xml:space="preserve"> و ناشناخته</w:t>
      </w:r>
      <w:r w:rsidR="00A673A6">
        <w:rPr>
          <w:rFonts w:hint="eastAsia"/>
          <w:rtl/>
        </w:rPr>
        <w:t>‌</w:t>
      </w:r>
      <w:r w:rsidRPr="00A673A6">
        <w:rPr>
          <w:rFonts w:hint="cs"/>
          <w:rtl/>
        </w:rPr>
        <w:t>بودن خانواده</w:t>
      </w:r>
      <w:r w:rsidR="00B53612" w:rsidRPr="00A673A6">
        <w:rPr>
          <w:rFonts w:hint="cs"/>
          <w:rtl/>
        </w:rPr>
        <w:t>‌اش،</w:t>
      </w:r>
      <w:r w:rsidR="004F180B" w:rsidRPr="00A673A6">
        <w:rPr>
          <w:rFonts w:hint="cs"/>
          <w:rtl/>
        </w:rPr>
        <w:t xml:space="preserve"> </w:t>
      </w:r>
      <w:r w:rsidRPr="00A673A6">
        <w:rPr>
          <w:rFonts w:hint="cs"/>
          <w:rtl/>
        </w:rPr>
        <w:t>باعث نشد که او از ا</w:t>
      </w:r>
      <w:r w:rsidR="0028485C" w:rsidRPr="00A673A6">
        <w:rPr>
          <w:rFonts w:hint="cs"/>
          <w:rtl/>
        </w:rPr>
        <w:t>ی</w:t>
      </w:r>
      <w:r w:rsidRPr="00A673A6">
        <w:rPr>
          <w:rFonts w:hint="cs"/>
          <w:rtl/>
        </w:rPr>
        <w:t>ن شرافت بزرگ و دستاورد سترگ باز بماند؛ او</w:t>
      </w:r>
      <w:r w:rsidR="007C6A2D" w:rsidRPr="00A673A6">
        <w:rPr>
          <w:rFonts w:hint="cs"/>
          <w:rtl/>
        </w:rPr>
        <w:t>،</w:t>
      </w:r>
      <w:r w:rsidR="004F180B" w:rsidRPr="00A673A6">
        <w:rPr>
          <w:rFonts w:hint="cs"/>
          <w:rtl/>
        </w:rPr>
        <w:t xml:space="preserve"> </w:t>
      </w:r>
      <w:r w:rsidRPr="00A673A6">
        <w:rPr>
          <w:rFonts w:hint="cs"/>
          <w:rtl/>
        </w:rPr>
        <w:t>شهادت و رضامند</w:t>
      </w:r>
      <w:r w:rsidR="0028485C" w:rsidRPr="00A673A6">
        <w:rPr>
          <w:rFonts w:hint="cs"/>
          <w:rtl/>
        </w:rPr>
        <w:t>ی</w:t>
      </w:r>
      <w:r w:rsidRPr="00A673A6">
        <w:rPr>
          <w:rFonts w:hint="cs"/>
          <w:rtl/>
        </w:rPr>
        <w:t xml:space="preserve"> و قبول و سعادت هردو جهان را بدست آورد؛</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فَرِحِينَ</w:t>
      </w:r>
      <w:r w:rsidR="00BA64D7">
        <w:rPr>
          <w:rFonts w:ascii="KFGQPC Uthmanic Script HAFS" w:hAnsi="KFGQPC Uthmanic Script HAFS" w:cs="KFGQPC Uthmanic Script HAFS"/>
          <w:rtl/>
        </w:rPr>
        <w:t xml:space="preserve"> بِمَآ ءَاتَىٰهُمُ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مِن فَضۡلِهِ</w:t>
      </w:r>
      <w:r w:rsidR="00BA64D7">
        <w:rPr>
          <w:rFonts w:ascii="KFGQPC Uthmanic Script HAFS" w:hAnsi="KFGQPC Uthmanic Script HAFS" w:cs="KFGQPC Uthmanic Script HAFS" w:hint="cs"/>
          <w:rtl/>
        </w:rPr>
        <w:t>ۦ</w:t>
      </w:r>
      <w:r w:rsidR="00BA64D7">
        <w:rPr>
          <w:rFonts w:ascii="KFGQPC Uthmanic Script HAFS" w:hAnsi="KFGQPC Uthmanic Script HAFS" w:cs="KFGQPC Uthmanic Script HAFS"/>
          <w:rtl/>
        </w:rPr>
        <w:t xml:space="preserve"> وَيَسۡتَبۡشِرُونَ بِ</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لَّذِينَ</w:t>
      </w:r>
      <w:r w:rsidR="00BA64D7">
        <w:rPr>
          <w:rFonts w:ascii="KFGQPC Uthmanic Script HAFS" w:hAnsi="KFGQPC Uthmanic Script HAFS" w:cs="KFGQPC Uthmanic Script HAFS"/>
          <w:rtl/>
        </w:rPr>
        <w:t xml:space="preserve"> لَمۡ يَلۡحَقُواْ بِهِم مِّنۡ خَلۡفِهِمۡ أَلَّا خَوۡفٌ عَلَيۡهِمۡ وَلَا هُمۡ يَحۡزَنُونَ ١٧٠</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آل عمران: 170</w:t>
      </w:r>
      <w:r w:rsidR="00030373" w:rsidRPr="00095874">
        <w:rPr>
          <w:rStyle w:val="Char7"/>
          <w:rFonts w:hint="cs"/>
          <w:rtl/>
        </w:rPr>
        <w:t>]</w:t>
      </w:r>
      <w:r w:rsidRPr="00A673A6">
        <w:rPr>
          <w:rFonts w:hint="cs"/>
          <w:rtl/>
        </w:rPr>
        <w:t xml:space="preserve"> «به آنچه خداوند از فضل خو</w:t>
      </w:r>
      <w:r w:rsidR="0028485C" w:rsidRPr="00A673A6">
        <w:rPr>
          <w:rFonts w:hint="cs"/>
          <w:rtl/>
        </w:rPr>
        <w:t>ی</w:t>
      </w:r>
      <w:r w:rsidRPr="00A673A6">
        <w:rPr>
          <w:rFonts w:hint="cs"/>
          <w:rtl/>
        </w:rPr>
        <w:t>ش به آنها داده</w:t>
      </w:r>
      <w:r w:rsidR="007C6A2D" w:rsidRPr="00A673A6">
        <w:rPr>
          <w:rFonts w:hint="cs"/>
          <w:rtl/>
        </w:rPr>
        <w:t>،</w:t>
      </w:r>
      <w:r w:rsidR="004F180B" w:rsidRPr="00A673A6">
        <w:rPr>
          <w:rFonts w:hint="cs"/>
          <w:rtl/>
        </w:rPr>
        <w:t xml:space="preserve"> </w:t>
      </w:r>
      <w:r w:rsidRPr="00A673A6">
        <w:rPr>
          <w:rFonts w:hint="cs"/>
          <w:rtl/>
        </w:rPr>
        <w:t xml:space="preserve">شادمانند و به </w:t>
      </w:r>
      <w:r w:rsidR="006F1049" w:rsidRPr="00A673A6">
        <w:rPr>
          <w:rFonts w:hint="cs"/>
          <w:rtl/>
        </w:rPr>
        <w:t>ک</w:t>
      </w:r>
      <w:r w:rsidRPr="00A673A6">
        <w:rPr>
          <w:rFonts w:hint="cs"/>
          <w:rtl/>
        </w:rPr>
        <w:t>سان</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پشت سر آنها هستند و هنوز به آنان نپ</w:t>
      </w:r>
      <w:r w:rsidR="0028485C" w:rsidRPr="00A673A6">
        <w:rPr>
          <w:rFonts w:hint="cs"/>
          <w:rtl/>
        </w:rPr>
        <w:t>ی</w:t>
      </w:r>
      <w:r w:rsidRPr="00A673A6">
        <w:rPr>
          <w:rFonts w:hint="cs"/>
          <w:rtl/>
        </w:rPr>
        <w:t>وسته</w:t>
      </w:r>
      <w:r w:rsidR="00B53612" w:rsidRPr="00A673A6">
        <w:rPr>
          <w:rFonts w:hint="cs"/>
          <w:rtl/>
        </w:rPr>
        <w:t>‌اند،</w:t>
      </w:r>
      <w:r w:rsidR="004F180B" w:rsidRPr="00A673A6">
        <w:rPr>
          <w:rFonts w:hint="cs"/>
          <w:rtl/>
        </w:rPr>
        <w:t xml:space="preserve"> </w:t>
      </w:r>
      <w:r w:rsidRPr="00A673A6">
        <w:rPr>
          <w:rFonts w:hint="cs"/>
          <w:rtl/>
        </w:rPr>
        <w:t xml:space="preserve">مژده </w:t>
      </w:r>
      <w:r w:rsidR="00E825D7" w:rsidRPr="00A673A6">
        <w:rPr>
          <w:rFonts w:hint="cs"/>
          <w:rtl/>
        </w:rPr>
        <w:t>م</w:t>
      </w:r>
      <w:r w:rsidR="0028485C" w:rsidRPr="00A673A6">
        <w:rPr>
          <w:rFonts w:hint="cs"/>
          <w:rtl/>
        </w:rPr>
        <w:t>ی</w:t>
      </w:r>
      <w:r w:rsidR="00E825D7" w:rsidRPr="00A673A6">
        <w:rPr>
          <w:rFonts w:hint="cs"/>
          <w:rtl/>
        </w:rPr>
        <w:t>‌ده</w:t>
      </w:r>
      <w:r w:rsidRPr="00A673A6">
        <w:rPr>
          <w:rFonts w:hint="cs"/>
          <w:rtl/>
        </w:rPr>
        <w:t xml:space="preserve">ند </w:t>
      </w:r>
      <w:r w:rsidR="006F1049" w:rsidRPr="00A673A6">
        <w:rPr>
          <w:rFonts w:hint="cs"/>
          <w:rtl/>
        </w:rPr>
        <w:t>ک</w:t>
      </w:r>
      <w:r w:rsidRPr="00A673A6">
        <w:rPr>
          <w:rFonts w:hint="cs"/>
          <w:rtl/>
        </w:rPr>
        <w:t>ه ه</w:t>
      </w:r>
      <w:r w:rsidR="0028485C" w:rsidRPr="00A673A6">
        <w:rPr>
          <w:rFonts w:hint="cs"/>
          <w:rtl/>
        </w:rPr>
        <w:t>ی</w:t>
      </w:r>
      <w:r w:rsidRPr="00A673A6">
        <w:rPr>
          <w:rFonts w:hint="cs"/>
          <w:rtl/>
        </w:rPr>
        <w:t>چ ترس و هراس</w:t>
      </w:r>
      <w:r w:rsidR="0028485C" w:rsidRPr="00A673A6">
        <w:rPr>
          <w:rFonts w:hint="cs"/>
          <w:rtl/>
        </w:rPr>
        <w:t>ی</w:t>
      </w:r>
      <w:r w:rsidRPr="00A673A6">
        <w:rPr>
          <w:rFonts w:hint="cs"/>
          <w:rtl/>
        </w:rPr>
        <w:t xml:space="preserve"> ندارند و اندوهگ</w:t>
      </w:r>
      <w:r w:rsidR="0028485C" w:rsidRPr="00A673A6">
        <w:rPr>
          <w:rFonts w:hint="cs"/>
          <w:rtl/>
        </w:rPr>
        <w:t>ی</w:t>
      </w:r>
      <w:r w:rsidRPr="00A673A6">
        <w:rPr>
          <w:rFonts w:hint="cs"/>
          <w:rtl/>
        </w:rPr>
        <w:t>ن ن</w:t>
      </w:r>
      <w:r w:rsidR="00E825D7" w:rsidRPr="00A673A6">
        <w:rPr>
          <w:rFonts w:hint="cs"/>
          <w:rtl/>
        </w:rPr>
        <w:t>م</w:t>
      </w:r>
      <w:r w:rsidR="0028485C" w:rsidRPr="00A673A6">
        <w:rPr>
          <w:rFonts w:hint="cs"/>
          <w:rtl/>
        </w:rPr>
        <w:t>ی</w:t>
      </w:r>
      <w:r w:rsidR="00E825D7" w:rsidRPr="00A673A6">
        <w:rPr>
          <w:rFonts w:hint="cs"/>
          <w:rtl/>
        </w:rPr>
        <w:t>‌شو</w:t>
      </w:r>
      <w:r w:rsidRPr="00A673A6">
        <w:rPr>
          <w:rFonts w:hint="cs"/>
          <w:rtl/>
        </w:rPr>
        <w:t>ند»</w:t>
      </w:r>
      <w:r w:rsidR="0075782A" w:rsidRPr="00A673A6">
        <w:rPr>
          <w:rFonts w:hint="cs"/>
          <w:rtl/>
        </w:rPr>
        <w:t xml:space="preserve">. </w:t>
      </w:r>
    </w:p>
    <w:p w:rsidR="008F4B15" w:rsidRPr="00A673A6" w:rsidRDefault="008F4B15" w:rsidP="00A673A6">
      <w:pPr>
        <w:pStyle w:val="a4"/>
        <w:rPr>
          <w:rtl/>
        </w:rPr>
      </w:pPr>
      <w:r w:rsidRPr="00A673A6">
        <w:rPr>
          <w:rFonts w:hint="cs"/>
          <w:rtl/>
        </w:rPr>
        <w:t>ارزش واقع</w:t>
      </w:r>
      <w:r w:rsidR="0028485C" w:rsidRPr="00A673A6">
        <w:rPr>
          <w:rFonts w:hint="cs"/>
          <w:rtl/>
        </w:rPr>
        <w:t>ی</w:t>
      </w:r>
      <w:r w:rsidRPr="00A673A6">
        <w:rPr>
          <w:rFonts w:hint="cs"/>
          <w:rtl/>
        </w:rPr>
        <w:t xml:space="preserve"> تو مفاه</w:t>
      </w:r>
      <w:r w:rsidR="0028485C" w:rsidRPr="00A673A6">
        <w:rPr>
          <w:rFonts w:hint="cs"/>
          <w:rtl/>
        </w:rPr>
        <w:t>ی</w:t>
      </w:r>
      <w:r w:rsidRPr="00A673A6">
        <w:rPr>
          <w:rFonts w:hint="cs"/>
          <w:rtl/>
        </w:rPr>
        <w:t>م بزرگ و صفات خوب تو هستند</w:t>
      </w:r>
      <w:r w:rsidR="0075782A" w:rsidRPr="00A673A6">
        <w:rPr>
          <w:rFonts w:hint="cs"/>
          <w:rtl/>
        </w:rPr>
        <w:t xml:space="preserve">. </w:t>
      </w:r>
      <w:r w:rsidRPr="00A673A6">
        <w:rPr>
          <w:rFonts w:hint="cs"/>
          <w:rtl/>
        </w:rPr>
        <w:t>سعادت تو</w:t>
      </w:r>
      <w:r w:rsidR="007C6A2D" w:rsidRPr="00A673A6">
        <w:rPr>
          <w:rFonts w:hint="cs"/>
          <w:rtl/>
        </w:rPr>
        <w:t>،</w:t>
      </w:r>
      <w:r w:rsidR="004F180B" w:rsidRPr="00A673A6">
        <w:rPr>
          <w:rFonts w:hint="cs"/>
          <w:rtl/>
        </w:rPr>
        <w:t xml:space="preserve"> </w:t>
      </w:r>
      <w:r w:rsidRPr="00A673A6">
        <w:rPr>
          <w:rFonts w:hint="cs"/>
          <w:rtl/>
        </w:rPr>
        <w:t>در معرفت و آگاه</w:t>
      </w:r>
      <w:r w:rsidR="0028485C" w:rsidRPr="00A673A6">
        <w:rPr>
          <w:rFonts w:hint="cs"/>
          <w:rtl/>
        </w:rPr>
        <w:t>ی</w:t>
      </w:r>
      <w:r w:rsidRPr="00A673A6">
        <w:rPr>
          <w:rFonts w:hint="cs"/>
          <w:rtl/>
        </w:rPr>
        <w:t xml:space="preserve"> تو و در رو</w:t>
      </w:r>
      <w:r w:rsidR="0028485C" w:rsidRPr="00A673A6">
        <w:rPr>
          <w:rFonts w:hint="cs"/>
          <w:rtl/>
        </w:rPr>
        <w:t>ی</w:t>
      </w:r>
      <w:r w:rsidR="006F1049" w:rsidRPr="00A673A6">
        <w:rPr>
          <w:rFonts w:hint="cs"/>
          <w:rtl/>
        </w:rPr>
        <w:t>ک</w:t>
      </w:r>
      <w:r w:rsidRPr="00A673A6">
        <w:rPr>
          <w:rFonts w:hint="cs"/>
          <w:rtl/>
        </w:rPr>
        <w:t>رد و برتر</w:t>
      </w:r>
      <w:r w:rsidR="0028485C" w:rsidRPr="00A673A6">
        <w:rPr>
          <w:rFonts w:hint="cs"/>
          <w:rtl/>
        </w:rPr>
        <w:t>ی</w:t>
      </w:r>
      <w:r w:rsidRPr="00A673A6">
        <w:rPr>
          <w:rFonts w:hint="cs"/>
          <w:rtl/>
        </w:rPr>
        <w:t xml:space="preserve"> تو </w:t>
      </w:r>
      <w:r w:rsidR="00AD234E" w:rsidRPr="00A673A6">
        <w:rPr>
          <w:rFonts w:hint="cs"/>
          <w:rtl/>
        </w:rPr>
        <w:t>م</w:t>
      </w:r>
      <w:r w:rsidR="0028485C" w:rsidRPr="00A673A6">
        <w:rPr>
          <w:rFonts w:hint="cs"/>
          <w:rtl/>
        </w:rPr>
        <w:t>ی</w:t>
      </w:r>
      <w:r w:rsidR="00AD234E" w:rsidRPr="00A673A6">
        <w:rPr>
          <w:rFonts w:hint="cs"/>
          <w:rtl/>
        </w:rPr>
        <w:t>‌باش</w:t>
      </w:r>
      <w:r w:rsidRPr="00A673A6">
        <w:rPr>
          <w:rFonts w:hint="cs"/>
          <w:rtl/>
        </w:rPr>
        <w:t>د</w:t>
      </w:r>
      <w:r w:rsidR="0075782A" w:rsidRPr="00A673A6">
        <w:rPr>
          <w:rFonts w:hint="cs"/>
          <w:rtl/>
        </w:rPr>
        <w:t xml:space="preserve">. </w:t>
      </w:r>
    </w:p>
    <w:p w:rsidR="008F4B15" w:rsidRPr="000043E0" w:rsidRDefault="008F4B15" w:rsidP="00A673A6">
      <w:pPr>
        <w:pStyle w:val="a4"/>
        <w:rPr>
          <w:rtl/>
        </w:rPr>
      </w:pPr>
      <w:r w:rsidRPr="00A673A6">
        <w:rPr>
          <w:rFonts w:hint="cs"/>
          <w:rtl/>
        </w:rPr>
        <w:t>فقر و تنگدست</w:t>
      </w:r>
      <w:r w:rsidR="0028485C" w:rsidRPr="00A673A6">
        <w:rPr>
          <w:rFonts w:hint="cs"/>
          <w:rtl/>
        </w:rPr>
        <w:t>ی</w:t>
      </w:r>
      <w:r w:rsidR="007C6A2D" w:rsidRPr="00A673A6">
        <w:rPr>
          <w:rFonts w:hint="cs"/>
          <w:rtl/>
        </w:rPr>
        <w:t>،</w:t>
      </w:r>
      <w:r w:rsidR="004F180B" w:rsidRPr="00A673A6">
        <w:rPr>
          <w:rFonts w:hint="cs"/>
          <w:rtl/>
        </w:rPr>
        <w:t xml:space="preserve"> </w:t>
      </w:r>
      <w:r w:rsidRPr="00A673A6">
        <w:rPr>
          <w:rFonts w:hint="cs"/>
          <w:rtl/>
        </w:rPr>
        <w:t>ه</w:t>
      </w:r>
      <w:r w:rsidR="0028485C" w:rsidRPr="00A673A6">
        <w:rPr>
          <w:rFonts w:hint="cs"/>
          <w:rtl/>
        </w:rPr>
        <w:t>ی</w:t>
      </w:r>
      <w:r w:rsidRPr="00A673A6">
        <w:rPr>
          <w:rFonts w:hint="cs"/>
          <w:rtl/>
        </w:rPr>
        <w:t>چ زمان</w:t>
      </w:r>
      <w:r w:rsidR="0028485C" w:rsidRPr="00A673A6">
        <w:rPr>
          <w:rFonts w:hint="cs"/>
          <w:rtl/>
        </w:rPr>
        <w:t>ی</w:t>
      </w:r>
      <w:r w:rsidRPr="00A673A6">
        <w:rPr>
          <w:rFonts w:hint="cs"/>
          <w:rtl/>
        </w:rPr>
        <w:t xml:space="preserve"> مانع پ</w:t>
      </w:r>
      <w:r w:rsidR="0028485C" w:rsidRPr="00A673A6">
        <w:rPr>
          <w:rFonts w:hint="cs"/>
          <w:rtl/>
        </w:rPr>
        <w:t>ی</w:t>
      </w:r>
      <w:r w:rsidRPr="00A673A6">
        <w:rPr>
          <w:rFonts w:hint="cs"/>
          <w:rtl/>
        </w:rPr>
        <w:t>شرفت و رس</w:t>
      </w:r>
      <w:r w:rsidR="0028485C" w:rsidRPr="00A673A6">
        <w:rPr>
          <w:rFonts w:hint="cs"/>
          <w:rtl/>
        </w:rPr>
        <w:t>ی</w:t>
      </w:r>
      <w:r w:rsidRPr="00A673A6">
        <w:rPr>
          <w:rFonts w:hint="cs"/>
          <w:rtl/>
        </w:rPr>
        <w:t>دن به هدف و برتر</w:t>
      </w:r>
      <w:r w:rsidR="0028485C" w:rsidRPr="00A673A6">
        <w:rPr>
          <w:rFonts w:hint="cs"/>
          <w:rtl/>
        </w:rPr>
        <w:t>ی</w:t>
      </w:r>
      <w:r w:rsidRPr="00A673A6">
        <w:rPr>
          <w:rFonts w:hint="cs"/>
          <w:rtl/>
        </w:rPr>
        <w:t xml:space="preserve"> نبوده است</w:t>
      </w:r>
      <w:r w:rsidR="0075782A" w:rsidRPr="00A673A6">
        <w:rPr>
          <w:rFonts w:hint="cs"/>
          <w:rtl/>
        </w:rPr>
        <w:t xml:space="preserve">. </w:t>
      </w:r>
      <w:r w:rsidRPr="00A673A6">
        <w:rPr>
          <w:rFonts w:hint="cs"/>
          <w:rtl/>
        </w:rPr>
        <w:t xml:space="preserve">خوشا به حال </w:t>
      </w:r>
      <w:r w:rsidR="006F1049" w:rsidRPr="00A673A6">
        <w:rPr>
          <w:rFonts w:hint="cs"/>
          <w:rtl/>
        </w:rPr>
        <w:t>ک</w:t>
      </w:r>
      <w:r w:rsidRPr="00A673A6">
        <w:rPr>
          <w:rFonts w:hint="cs"/>
          <w:rtl/>
        </w:rPr>
        <w:t>س</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 xml:space="preserve">ه ارزش خود را دانست و خوشا به حال </w:t>
      </w:r>
      <w:r w:rsidR="006F1049" w:rsidRPr="00A673A6">
        <w:rPr>
          <w:rFonts w:hint="cs"/>
          <w:rtl/>
        </w:rPr>
        <w:t>ک</w:t>
      </w:r>
      <w:r w:rsidRPr="00A673A6">
        <w:rPr>
          <w:rFonts w:hint="cs"/>
          <w:rtl/>
        </w:rPr>
        <w:t>س</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با توج</w:t>
      </w:r>
      <w:r w:rsidR="0028485C" w:rsidRPr="00A673A6">
        <w:rPr>
          <w:rFonts w:hint="cs"/>
          <w:rtl/>
        </w:rPr>
        <w:t>ی</w:t>
      </w:r>
      <w:r w:rsidRPr="00A673A6">
        <w:rPr>
          <w:rFonts w:hint="cs"/>
          <w:rtl/>
        </w:rPr>
        <w:t>ه و جهاد</w:t>
      </w:r>
      <w:r w:rsidR="007C6A2D" w:rsidRPr="00A673A6">
        <w:rPr>
          <w:rFonts w:hint="cs"/>
          <w:rtl/>
        </w:rPr>
        <w:t>،</w:t>
      </w:r>
      <w:r w:rsidR="004F180B" w:rsidRPr="00A673A6">
        <w:rPr>
          <w:rFonts w:hint="cs"/>
          <w:rtl/>
        </w:rPr>
        <w:t xml:space="preserve"> </w:t>
      </w:r>
      <w:r w:rsidRPr="00A673A6">
        <w:rPr>
          <w:rFonts w:hint="cs"/>
          <w:rtl/>
        </w:rPr>
        <w:t xml:space="preserve">خودش را خوشبخت نمود و خوشا به حال </w:t>
      </w:r>
      <w:r w:rsidR="006F1049" w:rsidRPr="00A673A6">
        <w:rPr>
          <w:rFonts w:hint="cs"/>
          <w:rtl/>
        </w:rPr>
        <w:t>ک</w:t>
      </w:r>
      <w:r w:rsidRPr="00A673A6">
        <w:rPr>
          <w:rFonts w:hint="cs"/>
          <w:rtl/>
        </w:rPr>
        <w:t>س</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د</w:t>
      </w:r>
      <w:r w:rsidR="0028485C" w:rsidRPr="00A673A6">
        <w:rPr>
          <w:rFonts w:hint="cs"/>
          <w:rtl/>
        </w:rPr>
        <w:t>ی</w:t>
      </w:r>
      <w:r w:rsidRPr="00A673A6">
        <w:rPr>
          <w:rFonts w:hint="cs"/>
          <w:rtl/>
        </w:rPr>
        <w:t>ن و دن</w:t>
      </w:r>
      <w:r w:rsidR="0028485C" w:rsidRPr="00A673A6">
        <w:rPr>
          <w:rFonts w:hint="cs"/>
          <w:rtl/>
        </w:rPr>
        <w:t>ی</w:t>
      </w:r>
      <w:r w:rsidRPr="00A673A6">
        <w:rPr>
          <w:rFonts w:hint="cs"/>
          <w:rtl/>
        </w:rPr>
        <w:t>ا</w:t>
      </w:r>
      <w:r w:rsidR="0028485C" w:rsidRPr="00A673A6">
        <w:rPr>
          <w:rFonts w:hint="cs"/>
          <w:rtl/>
        </w:rPr>
        <w:t>ی</w:t>
      </w:r>
      <w:r w:rsidRPr="00A673A6">
        <w:rPr>
          <w:rFonts w:hint="cs"/>
          <w:rtl/>
        </w:rPr>
        <w:t>ش را ن</w:t>
      </w:r>
      <w:r w:rsidR="0028485C" w:rsidRPr="00A673A6">
        <w:rPr>
          <w:rFonts w:hint="cs"/>
          <w:rtl/>
        </w:rPr>
        <w:t>ی</w:t>
      </w:r>
      <w:r w:rsidR="006F1049" w:rsidRPr="00A673A6">
        <w:rPr>
          <w:rFonts w:hint="cs"/>
          <w:rtl/>
        </w:rPr>
        <w:t>ک</w:t>
      </w:r>
      <w:r w:rsidRPr="00A673A6">
        <w:rPr>
          <w:rFonts w:hint="cs"/>
          <w:rtl/>
        </w:rPr>
        <w:t>و گردان</w:t>
      </w:r>
      <w:r w:rsidR="0028485C" w:rsidRPr="00A673A6">
        <w:rPr>
          <w:rFonts w:hint="cs"/>
          <w:rtl/>
        </w:rPr>
        <w:t>ی</w:t>
      </w:r>
      <w:r w:rsidRPr="00A673A6">
        <w:rPr>
          <w:rFonts w:hint="cs"/>
          <w:rtl/>
        </w:rPr>
        <w:t>د و در هر دو جهان سعاتمند و رستگار گرد</w:t>
      </w:r>
      <w:r w:rsidR="0028485C" w:rsidRPr="00A673A6">
        <w:rPr>
          <w:rFonts w:hint="cs"/>
          <w:rtl/>
        </w:rPr>
        <w:t>ی</w:t>
      </w:r>
      <w:r w:rsidRPr="00A673A6">
        <w:rPr>
          <w:rFonts w:hint="cs"/>
          <w:rtl/>
        </w:rPr>
        <w:t>د؛ هم در دن</w:t>
      </w:r>
      <w:r w:rsidR="0028485C" w:rsidRPr="00A673A6">
        <w:rPr>
          <w:rFonts w:hint="cs"/>
          <w:rtl/>
        </w:rPr>
        <w:t>ی</w:t>
      </w:r>
      <w:r w:rsidRPr="00A673A6">
        <w:rPr>
          <w:rFonts w:hint="cs"/>
          <w:rtl/>
        </w:rPr>
        <w:t>ا و هم در آخرت</w:t>
      </w:r>
      <w:r w:rsidR="0075782A" w:rsidRPr="00A673A6">
        <w:rPr>
          <w:rFonts w:hint="cs"/>
          <w:rtl/>
        </w:rPr>
        <w:t xml:space="preserve">. </w:t>
      </w:r>
    </w:p>
    <w:p w:rsidR="008F4B15" w:rsidRPr="00FB6804" w:rsidRDefault="008F4B15" w:rsidP="00C47612">
      <w:pPr>
        <w:pStyle w:val="a"/>
        <w:rPr>
          <w:rtl/>
        </w:rPr>
      </w:pPr>
      <w:bookmarkStart w:id="649" w:name="_Toc275546959"/>
      <w:bookmarkStart w:id="650" w:name="_Toc420959571"/>
      <w:r w:rsidRPr="00FB6804">
        <w:rPr>
          <w:rFonts w:hint="cs"/>
          <w:rtl/>
        </w:rPr>
        <w:t>خوشا به سعادت اينها...</w:t>
      </w:r>
      <w:bookmarkEnd w:id="649"/>
      <w:bookmarkEnd w:id="650"/>
    </w:p>
    <w:p w:rsidR="008F4B15" w:rsidRPr="00A673A6" w:rsidRDefault="008F4B15" w:rsidP="00BA64D7">
      <w:pPr>
        <w:pStyle w:val="a4"/>
        <w:rPr>
          <w:rtl/>
        </w:rPr>
      </w:pPr>
      <w:r w:rsidRPr="00A673A6">
        <w:rPr>
          <w:rFonts w:hint="cs"/>
          <w:rtl/>
        </w:rPr>
        <w:t>خوشا به سعادت ابوب</w:t>
      </w:r>
      <w:r w:rsidR="006F1049" w:rsidRPr="00A673A6">
        <w:rPr>
          <w:rFonts w:hint="cs"/>
          <w:rtl/>
        </w:rPr>
        <w:t>ک</w:t>
      </w:r>
      <w:r w:rsidRPr="00A673A6">
        <w:rPr>
          <w:rFonts w:hint="cs"/>
          <w:rtl/>
        </w:rPr>
        <w:t>ر</w:t>
      </w:r>
      <w:r w:rsidR="000179BA" w:rsidRPr="000179BA">
        <w:rPr>
          <w:rFonts w:cs="CTraditional Arabic"/>
          <w:rtl/>
        </w:rPr>
        <w:t>س</w:t>
      </w:r>
      <w:r w:rsidRPr="00A673A6">
        <w:rPr>
          <w:rFonts w:hint="cs"/>
          <w:rtl/>
        </w:rPr>
        <w:t xml:space="preserve"> </w:t>
      </w:r>
      <w:r w:rsidR="006F1049" w:rsidRPr="00A673A6">
        <w:rPr>
          <w:rFonts w:hint="cs"/>
          <w:rtl/>
        </w:rPr>
        <w:t>ک</w:t>
      </w:r>
      <w:r w:rsidRPr="00A673A6">
        <w:rPr>
          <w:rFonts w:hint="cs"/>
          <w:rtl/>
        </w:rPr>
        <w:t>ه قرآن</w:t>
      </w:r>
      <w:r w:rsidR="007C6A2D" w:rsidRPr="00A673A6">
        <w:rPr>
          <w:rFonts w:hint="cs"/>
          <w:rtl/>
        </w:rPr>
        <w:t>،</w:t>
      </w:r>
      <w:r w:rsidR="004F180B" w:rsidRPr="00A673A6">
        <w:rPr>
          <w:rFonts w:hint="cs"/>
          <w:rtl/>
        </w:rPr>
        <w:t xml:space="preserve"> </w:t>
      </w:r>
      <w:r w:rsidRPr="00A673A6">
        <w:rPr>
          <w:rFonts w:hint="cs"/>
          <w:rtl/>
        </w:rPr>
        <w:t>در باره</w:t>
      </w:r>
      <w:r w:rsidR="00B53612" w:rsidRPr="00A673A6">
        <w:rPr>
          <w:rFonts w:hint="cs"/>
          <w:rtl/>
        </w:rPr>
        <w:t xml:space="preserve">‌اش </w:t>
      </w:r>
      <w:r w:rsidR="00E825D7" w:rsidRPr="00A673A6">
        <w:rPr>
          <w:rFonts w:hint="cs"/>
          <w:rtl/>
        </w:rPr>
        <w:t>م</w:t>
      </w:r>
      <w:r w:rsidR="0028485C" w:rsidRPr="00A673A6">
        <w:rPr>
          <w:rFonts w:hint="cs"/>
          <w:rtl/>
        </w:rPr>
        <w:t>ی</w:t>
      </w:r>
      <w:r w:rsidR="00E825D7" w:rsidRPr="00A673A6">
        <w:rPr>
          <w:rFonts w:hint="cs"/>
          <w:rtl/>
        </w:rPr>
        <w:t>‌گو</w:t>
      </w:r>
      <w:r w:rsidR="0028485C" w:rsidRPr="00A673A6">
        <w:rPr>
          <w:rFonts w:hint="cs"/>
          <w:rtl/>
        </w:rPr>
        <w:t>ی</w:t>
      </w:r>
      <w:r w:rsidRPr="00A673A6">
        <w:rPr>
          <w:rFonts w:hint="cs"/>
          <w:rtl/>
        </w:rPr>
        <w:t>د</w:t>
      </w:r>
      <w:r w:rsidR="0075782A" w:rsidRPr="00A673A6">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وَسَيُجَنَّبُهَا</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لۡأَتۡقَى</w:t>
      </w:r>
      <w:r w:rsidR="00BA64D7">
        <w:rPr>
          <w:rFonts w:ascii="KFGQPC Uthmanic Script HAFS" w:hAnsi="KFGQPC Uthmanic Script HAFS" w:cs="KFGQPC Uthmanic Script HAFS"/>
          <w:rtl/>
        </w:rPr>
        <w:t xml:space="preserve"> ١٧</w:t>
      </w:r>
      <w:r w:rsidR="00BA64D7">
        <w:rPr>
          <w:rFonts w:ascii="KFGQPC Uthmanic Script HAFS" w:hAnsi="KFGQPC Uthmanic Script HAFS" w:cs="KFGQPC Uthmanic Script HAFS"/>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لَّذِي</w:t>
      </w:r>
      <w:r w:rsidR="00BA64D7">
        <w:rPr>
          <w:rFonts w:ascii="KFGQPC Uthmanic Script HAFS" w:hAnsi="KFGQPC Uthmanic Script HAFS" w:cs="KFGQPC Uthmanic Script HAFS"/>
          <w:rtl/>
        </w:rPr>
        <w:t xml:space="preserve"> يُؤۡتِي مَالَهُ</w:t>
      </w:r>
      <w:r w:rsidR="00BA64D7">
        <w:rPr>
          <w:rFonts w:ascii="KFGQPC Uthmanic Script HAFS" w:hAnsi="KFGQPC Uthmanic Script HAFS" w:cs="KFGQPC Uthmanic Script HAFS" w:hint="cs"/>
          <w:rtl/>
        </w:rPr>
        <w:t>ۥ</w:t>
      </w:r>
      <w:r w:rsidR="00BA64D7">
        <w:rPr>
          <w:rFonts w:ascii="KFGQPC Uthmanic Script HAFS" w:hAnsi="KFGQPC Uthmanic Script HAFS" w:cs="KFGQPC Uthmanic Script HAFS"/>
          <w:rtl/>
        </w:rPr>
        <w:t xml:space="preserve"> يَتَزَكَّىٰ ١٨</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الیل: 17- 18</w:t>
      </w:r>
      <w:r w:rsidR="00030373" w:rsidRPr="00095874">
        <w:rPr>
          <w:rStyle w:val="Char7"/>
          <w:rFonts w:hint="cs"/>
          <w:rtl/>
        </w:rPr>
        <w:t>]</w:t>
      </w:r>
      <w:r w:rsidR="0075782A" w:rsidRPr="00A673A6">
        <w:rPr>
          <w:rFonts w:hint="cs"/>
          <w:rtl/>
        </w:rPr>
        <w:t xml:space="preserve"> </w:t>
      </w:r>
      <w:r w:rsidRPr="00A673A6">
        <w:rPr>
          <w:rFonts w:hint="cs"/>
          <w:rtl/>
        </w:rPr>
        <w:t>«و از آتش دور خواهد شد پره</w:t>
      </w:r>
      <w:r w:rsidR="0028485C" w:rsidRPr="00A673A6">
        <w:rPr>
          <w:rFonts w:hint="cs"/>
          <w:rtl/>
        </w:rPr>
        <w:t>ی</w:t>
      </w:r>
      <w:r w:rsidRPr="00A673A6">
        <w:rPr>
          <w:rFonts w:hint="cs"/>
          <w:rtl/>
        </w:rPr>
        <w:t>زگار</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 xml:space="preserve">ه مال خود را </w:t>
      </w:r>
      <w:r w:rsidR="00E825D7" w:rsidRPr="00A673A6">
        <w:rPr>
          <w:rFonts w:hint="cs"/>
          <w:rtl/>
        </w:rPr>
        <w:t>م</w:t>
      </w:r>
      <w:r w:rsidR="0028485C" w:rsidRPr="00A673A6">
        <w:rPr>
          <w:rFonts w:hint="cs"/>
          <w:rtl/>
        </w:rPr>
        <w:t>ی</w:t>
      </w:r>
      <w:r w:rsidR="00E825D7" w:rsidRPr="00A673A6">
        <w:rPr>
          <w:rFonts w:hint="cs"/>
          <w:rtl/>
        </w:rPr>
        <w:t>‌ده</w:t>
      </w:r>
      <w:r w:rsidRPr="00A673A6">
        <w:rPr>
          <w:rFonts w:hint="cs"/>
          <w:rtl/>
        </w:rPr>
        <w:t>د و خودش را پا</w:t>
      </w:r>
      <w:r w:rsidR="006F1049" w:rsidRPr="00A673A6">
        <w:rPr>
          <w:rFonts w:hint="cs"/>
          <w:rtl/>
        </w:rPr>
        <w:t>ک</w:t>
      </w:r>
      <w:r w:rsidR="0028485C" w:rsidRPr="00A673A6">
        <w:rPr>
          <w:rFonts w:hint="cs"/>
          <w:rtl/>
        </w:rPr>
        <w:t>ی</w:t>
      </w:r>
      <w:r w:rsidRPr="00A673A6">
        <w:rPr>
          <w:rFonts w:hint="cs"/>
          <w:rtl/>
        </w:rPr>
        <w:t>زه</w:t>
      </w:r>
      <w:r w:rsidR="0028485C" w:rsidRPr="00A673A6">
        <w:rPr>
          <w:rFonts w:hint="cs"/>
          <w:rtl/>
        </w:rPr>
        <w:t xml:space="preserve"> می‌</w:t>
      </w:r>
      <w:r w:rsidRPr="00A673A6">
        <w:rPr>
          <w:rFonts w:hint="cs"/>
          <w:rtl/>
        </w:rPr>
        <w:t>گرداند»</w:t>
      </w:r>
      <w:r w:rsidR="0075782A" w:rsidRPr="00A673A6">
        <w:rPr>
          <w:rFonts w:hint="cs"/>
          <w:rtl/>
        </w:rPr>
        <w:t xml:space="preserve">. </w:t>
      </w:r>
    </w:p>
    <w:p w:rsidR="008F4B15" w:rsidRPr="00A673A6" w:rsidRDefault="008F4B15" w:rsidP="00A673A6">
      <w:pPr>
        <w:pStyle w:val="a4"/>
        <w:rPr>
          <w:rtl/>
        </w:rPr>
      </w:pPr>
      <w:r w:rsidRPr="00A673A6">
        <w:rPr>
          <w:rFonts w:hint="cs"/>
          <w:rtl/>
        </w:rPr>
        <w:t>خوشا به سعادت عمر</w:t>
      </w:r>
      <w:r w:rsidR="000179BA" w:rsidRPr="000179BA">
        <w:rPr>
          <w:rFonts w:cs="CTraditional Arabic"/>
          <w:rtl/>
        </w:rPr>
        <w:t>س</w:t>
      </w:r>
      <w:r w:rsidRPr="00A673A6">
        <w:rPr>
          <w:rFonts w:hint="cs"/>
          <w:rtl/>
        </w:rPr>
        <w:t xml:space="preserve"> </w:t>
      </w:r>
      <w:r w:rsidR="006F1049" w:rsidRPr="00A673A6">
        <w:rPr>
          <w:rFonts w:hint="cs"/>
          <w:rtl/>
        </w:rPr>
        <w:t>ک</w:t>
      </w:r>
      <w:r w:rsidRPr="00A673A6">
        <w:rPr>
          <w:rFonts w:hint="cs"/>
          <w:rtl/>
        </w:rPr>
        <w:t>ه پ</w:t>
      </w:r>
      <w:r w:rsidR="0028485C" w:rsidRPr="00A673A6">
        <w:rPr>
          <w:rFonts w:hint="cs"/>
          <w:rtl/>
        </w:rPr>
        <w:t>ی</w:t>
      </w:r>
      <w:r w:rsidRPr="00A673A6">
        <w:rPr>
          <w:rFonts w:hint="cs"/>
          <w:rtl/>
        </w:rPr>
        <w:t>امبر</w:t>
      </w:r>
      <w:r w:rsidR="00787B6E" w:rsidRPr="00787B6E">
        <w:rPr>
          <w:rFonts w:cs="CTraditional Arabic" w:hint="cs"/>
          <w:rtl/>
        </w:rPr>
        <w:t xml:space="preserve"> ج</w:t>
      </w:r>
      <w:r w:rsidRPr="00A673A6">
        <w:rPr>
          <w:rFonts w:hint="cs"/>
          <w:rtl/>
        </w:rPr>
        <w:t xml:space="preserve"> درباره</w:t>
      </w:r>
      <w:r w:rsidR="00B53612" w:rsidRPr="00A673A6">
        <w:rPr>
          <w:rFonts w:hint="cs"/>
          <w:rtl/>
        </w:rPr>
        <w:t xml:space="preserve">‌اش </w:t>
      </w:r>
      <w:r w:rsidRPr="00A673A6">
        <w:rPr>
          <w:rFonts w:hint="cs"/>
          <w:rtl/>
        </w:rPr>
        <w:t>فرمود</w:t>
      </w:r>
      <w:r w:rsidR="0075782A" w:rsidRPr="00A673A6">
        <w:rPr>
          <w:rFonts w:hint="cs"/>
          <w:rtl/>
        </w:rPr>
        <w:t xml:space="preserve">: </w:t>
      </w:r>
      <w:r w:rsidRPr="00A673A6">
        <w:rPr>
          <w:rFonts w:hint="cs"/>
          <w:rtl/>
        </w:rPr>
        <w:t>«قصر سف</w:t>
      </w:r>
      <w:r w:rsidR="0028485C" w:rsidRPr="00A673A6">
        <w:rPr>
          <w:rFonts w:hint="cs"/>
          <w:rtl/>
        </w:rPr>
        <w:t>ی</w:t>
      </w:r>
      <w:r w:rsidRPr="00A673A6">
        <w:rPr>
          <w:rFonts w:hint="cs"/>
          <w:rtl/>
        </w:rPr>
        <w:t>د</w:t>
      </w:r>
      <w:r w:rsidR="0028485C" w:rsidRPr="00A673A6">
        <w:rPr>
          <w:rFonts w:hint="cs"/>
          <w:rtl/>
        </w:rPr>
        <w:t>ی</w:t>
      </w:r>
      <w:r w:rsidRPr="00A673A6">
        <w:rPr>
          <w:rFonts w:hint="cs"/>
          <w:rtl/>
        </w:rPr>
        <w:t xml:space="preserve"> در بهشت د</w:t>
      </w:r>
      <w:r w:rsidR="0028485C" w:rsidRPr="00A673A6">
        <w:rPr>
          <w:rFonts w:hint="cs"/>
          <w:rtl/>
        </w:rPr>
        <w:t>ی</w:t>
      </w:r>
      <w:r w:rsidRPr="00A673A6">
        <w:rPr>
          <w:rFonts w:hint="cs"/>
          <w:rtl/>
        </w:rPr>
        <w:t>دم</w:t>
      </w:r>
      <w:r w:rsidR="007C6A2D" w:rsidRPr="00A673A6">
        <w:rPr>
          <w:rFonts w:hint="cs"/>
          <w:rtl/>
        </w:rPr>
        <w:t>،</w:t>
      </w:r>
      <w:r w:rsidR="004F180B" w:rsidRPr="00A673A6">
        <w:rPr>
          <w:rFonts w:hint="cs"/>
          <w:rtl/>
        </w:rPr>
        <w:t xml:space="preserve"> </w:t>
      </w:r>
      <w:r w:rsidRPr="00A673A6">
        <w:rPr>
          <w:rFonts w:hint="cs"/>
          <w:rtl/>
        </w:rPr>
        <w:t>گفتم</w:t>
      </w:r>
      <w:r w:rsidR="0075782A" w:rsidRPr="00A673A6">
        <w:rPr>
          <w:rFonts w:hint="cs"/>
          <w:rtl/>
        </w:rPr>
        <w:t xml:space="preserve">: </w:t>
      </w:r>
      <w:r w:rsidRPr="00A673A6">
        <w:rPr>
          <w:rFonts w:hint="cs"/>
          <w:rtl/>
        </w:rPr>
        <w:t>ا</w:t>
      </w:r>
      <w:r w:rsidR="0028485C" w:rsidRPr="00A673A6">
        <w:rPr>
          <w:rFonts w:hint="cs"/>
          <w:rtl/>
        </w:rPr>
        <w:t>ی</w:t>
      </w:r>
      <w:r w:rsidRPr="00A673A6">
        <w:rPr>
          <w:rFonts w:hint="cs"/>
          <w:rtl/>
        </w:rPr>
        <w:t xml:space="preserve">ن قصر از چه </w:t>
      </w:r>
      <w:r w:rsidR="006F1049" w:rsidRPr="00A673A6">
        <w:rPr>
          <w:rFonts w:hint="cs"/>
          <w:rtl/>
        </w:rPr>
        <w:t>ک</w:t>
      </w:r>
      <w:r w:rsidRPr="00A673A6">
        <w:rPr>
          <w:rFonts w:hint="cs"/>
          <w:rtl/>
        </w:rPr>
        <w:t>س</w:t>
      </w:r>
      <w:r w:rsidR="0028485C" w:rsidRPr="00A673A6">
        <w:rPr>
          <w:rFonts w:hint="cs"/>
          <w:rtl/>
        </w:rPr>
        <w:t>ی</w:t>
      </w:r>
      <w:r w:rsidRPr="00A673A6">
        <w:rPr>
          <w:rFonts w:hint="cs"/>
          <w:rtl/>
        </w:rPr>
        <w:t xml:space="preserve"> است؟ گفته شد</w:t>
      </w:r>
      <w:r w:rsidR="0075782A" w:rsidRPr="00A673A6">
        <w:rPr>
          <w:rFonts w:hint="cs"/>
          <w:rtl/>
        </w:rPr>
        <w:t xml:space="preserve">: </w:t>
      </w:r>
      <w:r w:rsidRPr="00A673A6">
        <w:rPr>
          <w:rFonts w:hint="cs"/>
          <w:rtl/>
        </w:rPr>
        <w:t>ا</w:t>
      </w:r>
      <w:r w:rsidR="0028485C" w:rsidRPr="00A673A6">
        <w:rPr>
          <w:rFonts w:hint="cs"/>
          <w:rtl/>
        </w:rPr>
        <w:t>ی</w:t>
      </w:r>
      <w:r w:rsidRPr="00A673A6">
        <w:rPr>
          <w:rFonts w:hint="cs"/>
          <w:rtl/>
        </w:rPr>
        <w:t>ن قصر</w:t>
      </w:r>
      <w:r w:rsidR="007C6A2D" w:rsidRPr="00A673A6">
        <w:rPr>
          <w:rFonts w:hint="cs"/>
          <w:rtl/>
        </w:rPr>
        <w:t>،</w:t>
      </w:r>
      <w:r w:rsidR="004F180B" w:rsidRPr="00A673A6">
        <w:rPr>
          <w:rFonts w:hint="cs"/>
          <w:rtl/>
        </w:rPr>
        <w:t xml:space="preserve"> </w:t>
      </w:r>
      <w:r w:rsidRPr="00A673A6">
        <w:rPr>
          <w:rFonts w:hint="cs"/>
          <w:rtl/>
        </w:rPr>
        <w:t>از عمر بن خطاب است»</w:t>
      </w:r>
      <w:r w:rsidR="0075782A" w:rsidRPr="00A673A6">
        <w:rPr>
          <w:rFonts w:hint="cs"/>
          <w:rtl/>
        </w:rPr>
        <w:t xml:space="preserve">. </w:t>
      </w:r>
    </w:p>
    <w:p w:rsidR="008F4B15" w:rsidRPr="00A673A6" w:rsidRDefault="008F4B15" w:rsidP="00A673A6">
      <w:pPr>
        <w:pStyle w:val="a4"/>
        <w:rPr>
          <w:rtl/>
        </w:rPr>
      </w:pPr>
      <w:r w:rsidRPr="00A673A6">
        <w:rPr>
          <w:rFonts w:hint="cs"/>
          <w:rtl/>
        </w:rPr>
        <w:t>خوشا به سعادت عثمان</w:t>
      </w:r>
      <w:r w:rsidR="000179BA" w:rsidRPr="000179BA">
        <w:rPr>
          <w:rFonts w:cs="CTraditional Arabic"/>
          <w:rtl/>
        </w:rPr>
        <w:t>س</w:t>
      </w:r>
      <w:r w:rsidRPr="00A673A6">
        <w:rPr>
          <w:rFonts w:hint="cs"/>
          <w:rtl/>
        </w:rPr>
        <w:t xml:space="preserve"> </w:t>
      </w:r>
      <w:r w:rsidR="006F1049" w:rsidRPr="00A673A6">
        <w:rPr>
          <w:rFonts w:hint="cs"/>
          <w:rtl/>
        </w:rPr>
        <w:t>ک</w:t>
      </w:r>
      <w:r w:rsidRPr="00A673A6">
        <w:rPr>
          <w:rFonts w:hint="cs"/>
          <w:rtl/>
        </w:rPr>
        <w:t>ه پ</w:t>
      </w:r>
      <w:r w:rsidR="0028485C" w:rsidRPr="00A673A6">
        <w:rPr>
          <w:rFonts w:hint="cs"/>
          <w:rtl/>
        </w:rPr>
        <w:t>ی</w:t>
      </w:r>
      <w:r w:rsidRPr="00A673A6">
        <w:rPr>
          <w:rFonts w:hint="cs"/>
          <w:rtl/>
        </w:rPr>
        <w:t>امبر</w:t>
      </w:r>
      <w:r w:rsidR="00787B6E" w:rsidRPr="00787B6E">
        <w:rPr>
          <w:rFonts w:cs="CTraditional Arabic" w:hint="cs"/>
          <w:rtl/>
        </w:rPr>
        <w:t xml:space="preserve"> ج</w:t>
      </w:r>
      <w:r w:rsidRPr="00A673A6">
        <w:rPr>
          <w:rFonts w:hint="cs"/>
          <w:rtl/>
        </w:rPr>
        <w:t xml:space="preserve"> درمورد او چن</w:t>
      </w:r>
      <w:r w:rsidR="0028485C" w:rsidRPr="00A673A6">
        <w:rPr>
          <w:rFonts w:hint="cs"/>
          <w:rtl/>
        </w:rPr>
        <w:t>ی</w:t>
      </w:r>
      <w:r w:rsidRPr="00A673A6">
        <w:rPr>
          <w:rFonts w:hint="cs"/>
          <w:rtl/>
        </w:rPr>
        <w:t xml:space="preserve">ن دعا </w:t>
      </w:r>
      <w:r w:rsidR="006F1049" w:rsidRPr="00A673A6">
        <w:rPr>
          <w:rFonts w:hint="cs"/>
          <w:rtl/>
        </w:rPr>
        <w:t>ک</w:t>
      </w:r>
      <w:r w:rsidRPr="00A673A6">
        <w:rPr>
          <w:rFonts w:hint="cs"/>
          <w:rtl/>
        </w:rPr>
        <w:t>رد</w:t>
      </w:r>
      <w:r w:rsidR="0075782A" w:rsidRPr="00A673A6">
        <w:rPr>
          <w:rFonts w:hint="cs"/>
          <w:rtl/>
        </w:rPr>
        <w:t xml:space="preserve">: </w:t>
      </w:r>
      <w:r w:rsidRPr="00A673A6">
        <w:rPr>
          <w:rFonts w:hint="cs"/>
          <w:rtl/>
        </w:rPr>
        <w:t>«بارخدا</w:t>
      </w:r>
      <w:r w:rsidR="0028485C" w:rsidRPr="00A673A6">
        <w:rPr>
          <w:rFonts w:hint="cs"/>
          <w:rtl/>
        </w:rPr>
        <w:t>ی</w:t>
      </w:r>
      <w:r w:rsidRPr="00A673A6">
        <w:rPr>
          <w:rFonts w:hint="cs"/>
          <w:rtl/>
        </w:rPr>
        <w:t>ا! گناهان گذشته و آ</w:t>
      </w:r>
      <w:r w:rsidR="0028485C" w:rsidRPr="00A673A6">
        <w:rPr>
          <w:rFonts w:hint="cs"/>
          <w:rtl/>
        </w:rPr>
        <w:t>ی</w:t>
      </w:r>
      <w:r w:rsidRPr="00A673A6">
        <w:rPr>
          <w:rFonts w:hint="cs"/>
          <w:rtl/>
        </w:rPr>
        <w:t>نده عثمان را ب</w:t>
      </w:r>
      <w:r w:rsidR="0028485C" w:rsidRPr="00A673A6">
        <w:rPr>
          <w:rFonts w:hint="cs"/>
          <w:rtl/>
        </w:rPr>
        <w:t>ی</w:t>
      </w:r>
      <w:r w:rsidRPr="00A673A6">
        <w:rPr>
          <w:rFonts w:hint="cs"/>
          <w:rtl/>
        </w:rPr>
        <w:t>امرز»</w:t>
      </w:r>
      <w:r w:rsidR="0075782A" w:rsidRPr="00A673A6">
        <w:rPr>
          <w:rFonts w:hint="cs"/>
          <w:rtl/>
        </w:rPr>
        <w:t xml:space="preserve">. </w:t>
      </w:r>
    </w:p>
    <w:p w:rsidR="008F4B15" w:rsidRPr="00A673A6" w:rsidRDefault="008F4B15" w:rsidP="00A673A6">
      <w:pPr>
        <w:pStyle w:val="a4"/>
        <w:rPr>
          <w:rtl/>
        </w:rPr>
      </w:pPr>
      <w:r w:rsidRPr="00A673A6">
        <w:rPr>
          <w:rFonts w:hint="cs"/>
          <w:rtl/>
        </w:rPr>
        <w:t>خوشا به سعادت عل</w:t>
      </w:r>
      <w:r w:rsidR="0028485C" w:rsidRPr="00A673A6">
        <w:rPr>
          <w:rFonts w:hint="cs"/>
          <w:rtl/>
        </w:rPr>
        <w:t>ی</w:t>
      </w:r>
      <w:r w:rsidR="000179BA" w:rsidRPr="000179BA">
        <w:rPr>
          <w:rFonts w:cs="CTraditional Arabic"/>
          <w:rtl/>
        </w:rPr>
        <w:t>س</w:t>
      </w:r>
      <w:r w:rsidRPr="00A673A6">
        <w:rPr>
          <w:rFonts w:hint="cs"/>
          <w:rtl/>
        </w:rPr>
        <w:t xml:space="preserve"> </w:t>
      </w:r>
      <w:r w:rsidR="006F1049" w:rsidRPr="00A673A6">
        <w:rPr>
          <w:rFonts w:hint="cs"/>
          <w:rtl/>
        </w:rPr>
        <w:t>ک</w:t>
      </w:r>
      <w:r w:rsidRPr="00A673A6">
        <w:rPr>
          <w:rFonts w:hint="cs"/>
          <w:rtl/>
        </w:rPr>
        <w:t>ه پ</w:t>
      </w:r>
      <w:r w:rsidR="0028485C" w:rsidRPr="00A673A6">
        <w:rPr>
          <w:rFonts w:hint="cs"/>
          <w:rtl/>
        </w:rPr>
        <w:t>ی</w:t>
      </w:r>
      <w:r w:rsidRPr="00A673A6">
        <w:rPr>
          <w:rFonts w:hint="cs"/>
          <w:rtl/>
        </w:rPr>
        <w:t>امبر</w:t>
      </w:r>
      <w:r w:rsidR="00787B6E" w:rsidRPr="00787B6E">
        <w:rPr>
          <w:rFonts w:cs="CTraditional Arabic" w:hint="cs"/>
          <w:rtl/>
        </w:rPr>
        <w:t xml:space="preserve"> ج</w:t>
      </w:r>
      <w:r w:rsidRPr="00A673A6">
        <w:rPr>
          <w:rFonts w:hint="cs"/>
          <w:rtl/>
        </w:rPr>
        <w:t xml:space="preserve"> درباره</w:t>
      </w:r>
      <w:r w:rsidR="00B53612" w:rsidRPr="00A673A6">
        <w:rPr>
          <w:rFonts w:hint="cs"/>
          <w:rtl/>
        </w:rPr>
        <w:t xml:space="preserve">‌اش </w:t>
      </w:r>
      <w:r w:rsidRPr="00A673A6">
        <w:rPr>
          <w:rFonts w:hint="cs"/>
          <w:rtl/>
        </w:rPr>
        <w:t>فرمود</w:t>
      </w:r>
      <w:r w:rsidR="0075782A" w:rsidRPr="00A673A6">
        <w:rPr>
          <w:rFonts w:hint="cs"/>
          <w:rtl/>
        </w:rPr>
        <w:t xml:space="preserve">: </w:t>
      </w:r>
      <w:r w:rsidRPr="00A673A6">
        <w:rPr>
          <w:rFonts w:hint="cs"/>
          <w:rtl/>
        </w:rPr>
        <w:t>«مرد</w:t>
      </w:r>
      <w:r w:rsidR="0028485C" w:rsidRPr="00A673A6">
        <w:rPr>
          <w:rFonts w:hint="cs"/>
          <w:rtl/>
        </w:rPr>
        <w:t>ی</w:t>
      </w:r>
      <w:r w:rsidRPr="00A673A6">
        <w:rPr>
          <w:rFonts w:hint="cs"/>
          <w:rtl/>
        </w:rPr>
        <w:t xml:space="preserve"> است </w:t>
      </w:r>
      <w:r w:rsidR="006F1049" w:rsidRPr="00A673A6">
        <w:rPr>
          <w:rFonts w:hint="cs"/>
          <w:rtl/>
        </w:rPr>
        <w:t>ک</w:t>
      </w:r>
      <w:r w:rsidRPr="00A673A6">
        <w:rPr>
          <w:rFonts w:hint="cs"/>
          <w:rtl/>
        </w:rPr>
        <w:t>ه خدا و پ</w:t>
      </w:r>
      <w:r w:rsidR="0028485C" w:rsidRPr="00A673A6">
        <w:rPr>
          <w:rFonts w:hint="cs"/>
          <w:rtl/>
        </w:rPr>
        <w:t>ی</w:t>
      </w:r>
      <w:r w:rsidRPr="00A673A6">
        <w:rPr>
          <w:rFonts w:hint="cs"/>
          <w:rtl/>
        </w:rPr>
        <w:t>امبرش را دوست</w:t>
      </w:r>
      <w:r w:rsidR="0028485C" w:rsidRPr="00A673A6">
        <w:rPr>
          <w:rFonts w:hint="cs"/>
          <w:rtl/>
        </w:rPr>
        <w:t xml:space="preserve"> می‌</w:t>
      </w:r>
      <w:r w:rsidRPr="00A673A6">
        <w:rPr>
          <w:rFonts w:hint="cs"/>
          <w:rtl/>
        </w:rPr>
        <w:t>دارد</w:t>
      </w:r>
      <w:r w:rsidR="007C6A2D" w:rsidRPr="00A673A6">
        <w:rPr>
          <w:rFonts w:hint="cs"/>
          <w:rtl/>
        </w:rPr>
        <w:t>،</w:t>
      </w:r>
      <w:r w:rsidR="004F180B" w:rsidRPr="00A673A6">
        <w:rPr>
          <w:rFonts w:hint="cs"/>
          <w:rtl/>
        </w:rPr>
        <w:t xml:space="preserve"> </w:t>
      </w:r>
      <w:r w:rsidRPr="00A673A6">
        <w:rPr>
          <w:rFonts w:hint="cs"/>
          <w:rtl/>
        </w:rPr>
        <w:t>و خدا و پ</w:t>
      </w:r>
      <w:r w:rsidR="0028485C" w:rsidRPr="00A673A6">
        <w:rPr>
          <w:rFonts w:hint="cs"/>
          <w:rtl/>
        </w:rPr>
        <w:t>ی</w:t>
      </w:r>
      <w:r w:rsidRPr="00A673A6">
        <w:rPr>
          <w:rFonts w:hint="cs"/>
          <w:rtl/>
        </w:rPr>
        <w:t>امبرش</w:t>
      </w:r>
      <w:r w:rsidR="007C6A2D" w:rsidRPr="00A673A6">
        <w:rPr>
          <w:rFonts w:hint="cs"/>
          <w:rtl/>
        </w:rPr>
        <w:t>،</w:t>
      </w:r>
      <w:r w:rsidR="004F180B" w:rsidRPr="00A673A6">
        <w:rPr>
          <w:rFonts w:hint="cs"/>
          <w:rtl/>
        </w:rPr>
        <w:t xml:space="preserve"> </w:t>
      </w:r>
      <w:r w:rsidRPr="00A673A6">
        <w:rPr>
          <w:rFonts w:hint="cs"/>
          <w:rtl/>
        </w:rPr>
        <w:t>او را دوست</w:t>
      </w:r>
      <w:r w:rsidR="0028485C" w:rsidRPr="00A673A6">
        <w:rPr>
          <w:rFonts w:hint="cs"/>
          <w:rtl/>
        </w:rPr>
        <w:t xml:space="preserve"> می‌</w:t>
      </w:r>
      <w:r w:rsidRPr="00A673A6">
        <w:rPr>
          <w:rFonts w:hint="cs"/>
          <w:rtl/>
        </w:rPr>
        <w:t>دارند»</w:t>
      </w:r>
      <w:r w:rsidR="0075782A" w:rsidRPr="00A673A6">
        <w:rPr>
          <w:rFonts w:hint="cs"/>
          <w:rtl/>
        </w:rPr>
        <w:t xml:space="preserve">. </w:t>
      </w:r>
    </w:p>
    <w:p w:rsidR="008F4B15" w:rsidRPr="00A673A6" w:rsidRDefault="008F4B15" w:rsidP="00A673A6">
      <w:pPr>
        <w:pStyle w:val="a4"/>
        <w:rPr>
          <w:rtl/>
        </w:rPr>
      </w:pPr>
      <w:r w:rsidRPr="00A673A6">
        <w:rPr>
          <w:rFonts w:hint="cs"/>
          <w:rtl/>
        </w:rPr>
        <w:t>خوشا به سعادت سعد بن معاذ</w:t>
      </w:r>
      <w:r w:rsidR="000179BA" w:rsidRPr="000179BA">
        <w:rPr>
          <w:rFonts w:cs="CTraditional Arabic" w:hint="cs"/>
          <w:rtl/>
        </w:rPr>
        <w:t>س</w:t>
      </w:r>
      <w:r w:rsidRPr="00A673A6">
        <w:rPr>
          <w:rFonts w:hint="cs"/>
          <w:rtl/>
        </w:rPr>
        <w:t xml:space="preserve"> </w:t>
      </w:r>
      <w:r w:rsidR="006F1049" w:rsidRPr="00A673A6">
        <w:rPr>
          <w:rFonts w:hint="cs"/>
          <w:rtl/>
        </w:rPr>
        <w:t>ک</w:t>
      </w:r>
      <w:r w:rsidRPr="00A673A6">
        <w:rPr>
          <w:rFonts w:hint="cs"/>
          <w:rtl/>
        </w:rPr>
        <w:t>ه پ</w:t>
      </w:r>
      <w:r w:rsidR="0028485C" w:rsidRPr="00A673A6">
        <w:rPr>
          <w:rFonts w:hint="cs"/>
          <w:rtl/>
        </w:rPr>
        <w:t>ی</w:t>
      </w:r>
      <w:r w:rsidRPr="00A673A6">
        <w:rPr>
          <w:rFonts w:hint="cs"/>
          <w:rtl/>
        </w:rPr>
        <w:t>امبر</w:t>
      </w:r>
      <w:r w:rsidR="00787B6E" w:rsidRPr="00787B6E">
        <w:rPr>
          <w:rFonts w:cs="CTraditional Arabic" w:hint="cs"/>
          <w:rtl/>
        </w:rPr>
        <w:t xml:space="preserve"> ج</w:t>
      </w:r>
      <w:r w:rsidRPr="00A673A6">
        <w:rPr>
          <w:rFonts w:hint="cs"/>
          <w:rtl/>
        </w:rPr>
        <w:t xml:space="preserve"> در مورد او فرمود</w:t>
      </w:r>
      <w:r w:rsidR="0075782A" w:rsidRPr="00A673A6">
        <w:rPr>
          <w:rFonts w:hint="cs"/>
          <w:rtl/>
        </w:rPr>
        <w:t xml:space="preserve">: </w:t>
      </w:r>
      <w:r w:rsidRPr="00A673A6">
        <w:rPr>
          <w:rFonts w:hint="cs"/>
          <w:rtl/>
        </w:rPr>
        <w:t>«عرش خداوند مهربان</w:t>
      </w:r>
      <w:r w:rsidR="007C6A2D" w:rsidRPr="00A673A6">
        <w:rPr>
          <w:rFonts w:hint="cs"/>
          <w:rtl/>
        </w:rPr>
        <w:t>،</w:t>
      </w:r>
      <w:r w:rsidR="004F180B" w:rsidRPr="00A673A6">
        <w:rPr>
          <w:rFonts w:hint="cs"/>
          <w:rtl/>
        </w:rPr>
        <w:t xml:space="preserve"> </w:t>
      </w:r>
      <w:r w:rsidRPr="00A673A6">
        <w:rPr>
          <w:rFonts w:hint="cs"/>
          <w:rtl/>
        </w:rPr>
        <w:t>برا</w:t>
      </w:r>
      <w:r w:rsidR="0028485C" w:rsidRPr="00A673A6">
        <w:rPr>
          <w:rFonts w:hint="cs"/>
          <w:rtl/>
        </w:rPr>
        <w:t>ی</w:t>
      </w:r>
      <w:r w:rsidRPr="00A673A6">
        <w:rPr>
          <w:rFonts w:hint="cs"/>
          <w:rtl/>
        </w:rPr>
        <w:t xml:space="preserve"> او ت</w:t>
      </w:r>
      <w:r w:rsidR="006F1049" w:rsidRPr="00A673A6">
        <w:rPr>
          <w:rFonts w:hint="cs"/>
          <w:rtl/>
        </w:rPr>
        <w:t>ک</w:t>
      </w:r>
      <w:r w:rsidRPr="00A673A6">
        <w:rPr>
          <w:rFonts w:hint="cs"/>
          <w:rtl/>
        </w:rPr>
        <w:t>ان خورد»</w:t>
      </w:r>
      <w:r w:rsidR="0075782A" w:rsidRPr="00A673A6">
        <w:rPr>
          <w:rFonts w:hint="cs"/>
          <w:rtl/>
        </w:rPr>
        <w:t xml:space="preserve">. </w:t>
      </w:r>
    </w:p>
    <w:p w:rsidR="008F4B15" w:rsidRPr="00A673A6" w:rsidRDefault="008F4B15" w:rsidP="00A673A6">
      <w:pPr>
        <w:pStyle w:val="a4"/>
        <w:rPr>
          <w:rtl/>
        </w:rPr>
      </w:pPr>
      <w:r w:rsidRPr="00A673A6">
        <w:rPr>
          <w:rFonts w:hint="cs"/>
          <w:rtl/>
        </w:rPr>
        <w:t>خوشا به سعادت عبدالله بن عمرو انصار</w:t>
      </w:r>
      <w:r w:rsidR="0028485C" w:rsidRPr="00A673A6">
        <w:rPr>
          <w:rFonts w:hint="cs"/>
          <w:rtl/>
        </w:rPr>
        <w:t>ی</w:t>
      </w:r>
      <w:r w:rsidR="000179BA" w:rsidRPr="000179BA">
        <w:rPr>
          <w:rFonts w:cs="CTraditional Arabic"/>
          <w:rtl/>
        </w:rPr>
        <w:t>س</w:t>
      </w:r>
      <w:r w:rsidRPr="00A673A6">
        <w:rPr>
          <w:rFonts w:hint="cs"/>
          <w:rtl/>
        </w:rPr>
        <w:t xml:space="preserve"> </w:t>
      </w:r>
      <w:r w:rsidR="006F1049" w:rsidRPr="00A673A6">
        <w:rPr>
          <w:rFonts w:hint="cs"/>
          <w:rtl/>
        </w:rPr>
        <w:t>ک</w:t>
      </w:r>
      <w:r w:rsidRPr="00A673A6">
        <w:rPr>
          <w:rFonts w:hint="cs"/>
          <w:rtl/>
        </w:rPr>
        <w:t>ه پ</w:t>
      </w:r>
      <w:r w:rsidR="0028485C" w:rsidRPr="00A673A6">
        <w:rPr>
          <w:rFonts w:hint="cs"/>
          <w:rtl/>
        </w:rPr>
        <w:t>ی</w:t>
      </w:r>
      <w:r w:rsidRPr="00A673A6">
        <w:rPr>
          <w:rFonts w:hint="cs"/>
          <w:rtl/>
        </w:rPr>
        <w:t>امبر</w:t>
      </w:r>
      <w:r w:rsidR="00787B6E" w:rsidRPr="00787B6E">
        <w:rPr>
          <w:rFonts w:cs="CTraditional Arabic" w:hint="cs"/>
          <w:rtl/>
        </w:rPr>
        <w:t xml:space="preserve"> ج</w:t>
      </w:r>
      <w:r w:rsidRPr="00A673A6">
        <w:rPr>
          <w:rFonts w:hint="cs"/>
          <w:rtl/>
        </w:rPr>
        <w:t xml:space="preserve"> درباره</w:t>
      </w:r>
      <w:r w:rsidR="00B53612" w:rsidRPr="00A673A6">
        <w:rPr>
          <w:rFonts w:hint="cs"/>
          <w:rtl/>
        </w:rPr>
        <w:t xml:space="preserve">‌اش </w:t>
      </w:r>
      <w:r w:rsidRPr="00A673A6">
        <w:rPr>
          <w:rFonts w:hint="cs"/>
          <w:rtl/>
        </w:rPr>
        <w:t>فرمود</w:t>
      </w:r>
      <w:r w:rsidR="0075782A" w:rsidRPr="00A673A6">
        <w:rPr>
          <w:rFonts w:hint="cs"/>
          <w:rtl/>
        </w:rPr>
        <w:t xml:space="preserve">: </w:t>
      </w:r>
      <w:r w:rsidRPr="00A673A6">
        <w:rPr>
          <w:rFonts w:hint="cs"/>
          <w:rtl/>
        </w:rPr>
        <w:t>«خداوند</w:t>
      </w:r>
      <w:r w:rsidR="007C6A2D" w:rsidRPr="00A673A6">
        <w:rPr>
          <w:rFonts w:hint="cs"/>
          <w:rtl/>
        </w:rPr>
        <w:t>،</w:t>
      </w:r>
      <w:r w:rsidR="004F180B" w:rsidRPr="00A673A6">
        <w:rPr>
          <w:rFonts w:hint="cs"/>
          <w:rtl/>
        </w:rPr>
        <w:t xml:space="preserve"> </w:t>
      </w:r>
      <w:r w:rsidRPr="00A673A6">
        <w:rPr>
          <w:rFonts w:hint="cs"/>
          <w:rtl/>
        </w:rPr>
        <w:t>رو در رو و بدون مترجم و واسطه</w:t>
      </w:r>
      <w:r w:rsidR="007C6A2D" w:rsidRPr="00A673A6">
        <w:rPr>
          <w:rFonts w:hint="cs"/>
          <w:rtl/>
        </w:rPr>
        <w:t>،</w:t>
      </w:r>
      <w:r w:rsidR="004F180B" w:rsidRPr="00A673A6">
        <w:rPr>
          <w:rFonts w:hint="cs"/>
          <w:rtl/>
        </w:rPr>
        <w:t xml:space="preserve"> </w:t>
      </w:r>
      <w:r w:rsidRPr="00A673A6">
        <w:rPr>
          <w:rFonts w:hint="cs"/>
          <w:rtl/>
        </w:rPr>
        <w:t>با او سخن گفت»</w:t>
      </w:r>
      <w:r w:rsidR="0075782A" w:rsidRPr="00A673A6">
        <w:rPr>
          <w:rFonts w:hint="cs"/>
          <w:rtl/>
        </w:rPr>
        <w:t xml:space="preserve">. </w:t>
      </w:r>
    </w:p>
    <w:p w:rsidR="008F4B15" w:rsidRPr="000043E0" w:rsidRDefault="008F4B15" w:rsidP="00A673A6">
      <w:pPr>
        <w:pStyle w:val="a4"/>
        <w:rPr>
          <w:rtl/>
        </w:rPr>
      </w:pPr>
      <w:r w:rsidRPr="00A673A6">
        <w:rPr>
          <w:rFonts w:hint="cs"/>
          <w:rtl/>
        </w:rPr>
        <w:t>خوشا به سعادت حنظله</w:t>
      </w:r>
      <w:r w:rsidR="000179BA" w:rsidRPr="000179BA">
        <w:rPr>
          <w:rFonts w:cs="CTraditional Arabic" w:hint="cs"/>
          <w:rtl/>
        </w:rPr>
        <w:t>س</w:t>
      </w:r>
      <w:r w:rsidRPr="00A673A6">
        <w:rPr>
          <w:rFonts w:hint="cs"/>
          <w:rtl/>
        </w:rPr>
        <w:t xml:space="preserve"> </w:t>
      </w:r>
      <w:r w:rsidR="006F1049" w:rsidRPr="00A673A6">
        <w:rPr>
          <w:rFonts w:hint="cs"/>
          <w:rtl/>
        </w:rPr>
        <w:t>ک</w:t>
      </w:r>
      <w:r w:rsidRPr="00A673A6">
        <w:rPr>
          <w:rFonts w:hint="cs"/>
          <w:rtl/>
        </w:rPr>
        <w:t>ه پ</w:t>
      </w:r>
      <w:r w:rsidR="0028485C" w:rsidRPr="00A673A6">
        <w:rPr>
          <w:rFonts w:hint="cs"/>
          <w:rtl/>
        </w:rPr>
        <w:t>ی</w:t>
      </w:r>
      <w:r w:rsidRPr="00A673A6">
        <w:rPr>
          <w:rFonts w:hint="cs"/>
          <w:rtl/>
        </w:rPr>
        <w:t>امبر</w:t>
      </w:r>
      <w:r w:rsidR="00787B6E" w:rsidRPr="00787B6E">
        <w:rPr>
          <w:rFonts w:cs="CTraditional Arabic" w:hint="cs"/>
          <w:rtl/>
        </w:rPr>
        <w:t xml:space="preserve"> ج</w:t>
      </w:r>
      <w:r w:rsidRPr="00A673A6">
        <w:rPr>
          <w:rFonts w:hint="cs"/>
          <w:rtl/>
        </w:rPr>
        <w:t xml:space="preserve"> در مورد او فرمود</w:t>
      </w:r>
      <w:r w:rsidR="0075782A" w:rsidRPr="00A673A6">
        <w:rPr>
          <w:rFonts w:hint="cs"/>
          <w:rtl/>
        </w:rPr>
        <w:t xml:space="preserve">: </w:t>
      </w:r>
      <w:r w:rsidRPr="00A673A6">
        <w:rPr>
          <w:rFonts w:hint="cs"/>
          <w:rtl/>
        </w:rPr>
        <w:t>«فرشتگان خدا</w:t>
      </w:r>
      <w:r w:rsidR="007C6A2D" w:rsidRPr="00A673A6">
        <w:rPr>
          <w:rFonts w:hint="cs"/>
          <w:rtl/>
        </w:rPr>
        <w:t>،</w:t>
      </w:r>
      <w:r w:rsidR="004F180B" w:rsidRPr="00A673A6">
        <w:rPr>
          <w:rFonts w:hint="cs"/>
          <w:rtl/>
        </w:rPr>
        <w:t xml:space="preserve"> </w:t>
      </w:r>
      <w:r w:rsidRPr="00A673A6">
        <w:rPr>
          <w:rFonts w:hint="cs"/>
          <w:rtl/>
        </w:rPr>
        <w:t>او را غسل دادند»</w:t>
      </w:r>
      <w:r w:rsidR="0075782A" w:rsidRPr="00A673A6">
        <w:rPr>
          <w:rFonts w:hint="cs"/>
          <w:rtl/>
        </w:rPr>
        <w:t xml:space="preserve">. </w:t>
      </w:r>
    </w:p>
    <w:p w:rsidR="008F4B15" w:rsidRPr="00FB6804" w:rsidRDefault="008F4B15" w:rsidP="00A673A6">
      <w:pPr>
        <w:pStyle w:val="a"/>
        <w:rPr>
          <w:rtl/>
        </w:rPr>
      </w:pPr>
      <w:bookmarkStart w:id="651" w:name="_Toc275546960"/>
      <w:bookmarkStart w:id="652" w:name="_Toc420959572"/>
      <w:r w:rsidRPr="00FB6804">
        <w:rPr>
          <w:rFonts w:hint="cs"/>
          <w:rtl/>
        </w:rPr>
        <w:t>وا</w:t>
      </w:r>
      <w:r w:rsidR="00A673A6">
        <w:rPr>
          <w:rFonts w:hint="cs"/>
          <w:rtl/>
        </w:rPr>
        <w:t>ی</w:t>
      </w:r>
      <w:r w:rsidRPr="00FB6804">
        <w:rPr>
          <w:rFonts w:hint="cs"/>
          <w:rtl/>
        </w:rPr>
        <w:t xml:space="preserve"> از بدبخت</w:t>
      </w:r>
      <w:r w:rsidR="00A673A6">
        <w:rPr>
          <w:rFonts w:hint="cs"/>
          <w:rtl/>
        </w:rPr>
        <w:t>ی</w:t>
      </w:r>
      <w:r w:rsidRPr="00FB6804">
        <w:rPr>
          <w:rFonts w:hint="cs"/>
          <w:rtl/>
        </w:rPr>
        <w:t xml:space="preserve"> و تيره روز</w:t>
      </w:r>
      <w:r w:rsidR="00A673A6">
        <w:rPr>
          <w:rFonts w:hint="cs"/>
          <w:rtl/>
        </w:rPr>
        <w:t>ی</w:t>
      </w:r>
      <w:r w:rsidRPr="00FB6804">
        <w:rPr>
          <w:rFonts w:hint="cs"/>
          <w:rtl/>
        </w:rPr>
        <w:t xml:space="preserve"> اينها...</w:t>
      </w:r>
      <w:bookmarkEnd w:id="651"/>
      <w:bookmarkEnd w:id="652"/>
    </w:p>
    <w:p w:rsidR="008F4B15" w:rsidRPr="00A673A6" w:rsidRDefault="008F4B15" w:rsidP="00BA64D7">
      <w:pPr>
        <w:pStyle w:val="a4"/>
        <w:rPr>
          <w:rtl/>
        </w:rPr>
      </w:pPr>
      <w:r w:rsidRPr="00A673A6">
        <w:rPr>
          <w:rFonts w:hint="cs"/>
          <w:rtl/>
        </w:rPr>
        <w:t>وا</w:t>
      </w:r>
      <w:r w:rsidR="0028485C" w:rsidRPr="00A673A6">
        <w:rPr>
          <w:rFonts w:hint="cs"/>
          <w:rtl/>
        </w:rPr>
        <w:t>ی</w:t>
      </w:r>
      <w:r w:rsidRPr="00A673A6">
        <w:rPr>
          <w:rFonts w:hint="cs"/>
          <w:rtl/>
        </w:rPr>
        <w:t xml:space="preserve"> از بدبخت</w:t>
      </w:r>
      <w:r w:rsidR="0028485C" w:rsidRPr="00A673A6">
        <w:rPr>
          <w:rFonts w:hint="cs"/>
          <w:rtl/>
        </w:rPr>
        <w:t>ی</w:t>
      </w:r>
      <w:r w:rsidRPr="00A673A6">
        <w:rPr>
          <w:rFonts w:hint="cs"/>
          <w:rtl/>
        </w:rPr>
        <w:t xml:space="preserve"> فرعون </w:t>
      </w:r>
      <w:r w:rsidR="006F1049" w:rsidRPr="00A673A6">
        <w:rPr>
          <w:rFonts w:hint="cs"/>
          <w:rtl/>
        </w:rPr>
        <w:t>ک</w:t>
      </w:r>
      <w:r w:rsidRPr="00A673A6">
        <w:rPr>
          <w:rFonts w:hint="cs"/>
          <w:rtl/>
        </w:rPr>
        <w:t>ه خدا</w:t>
      </w:r>
      <w:r w:rsidR="007C6A2D" w:rsidRPr="00A673A6">
        <w:rPr>
          <w:rFonts w:hint="cs"/>
          <w:rtl/>
        </w:rPr>
        <w:t>،</w:t>
      </w:r>
      <w:r w:rsidR="004F180B" w:rsidRPr="00A673A6">
        <w:rPr>
          <w:rFonts w:hint="cs"/>
          <w:rtl/>
        </w:rPr>
        <w:t xml:space="preserve"> </w:t>
      </w:r>
      <w:r w:rsidRPr="00A673A6">
        <w:rPr>
          <w:rFonts w:hint="cs"/>
          <w:rtl/>
        </w:rPr>
        <w:t>درباره</w:t>
      </w:r>
      <w:r w:rsidR="00B53612" w:rsidRPr="00A673A6">
        <w:rPr>
          <w:rFonts w:hint="cs"/>
          <w:rtl/>
        </w:rPr>
        <w:t xml:space="preserve">‌اش </w:t>
      </w:r>
      <w:r w:rsidR="00E825D7" w:rsidRPr="00A673A6">
        <w:rPr>
          <w:rFonts w:hint="cs"/>
          <w:rtl/>
        </w:rPr>
        <w:t>م</w:t>
      </w:r>
      <w:r w:rsidR="0028485C" w:rsidRPr="00A673A6">
        <w:rPr>
          <w:rFonts w:hint="cs"/>
          <w:rtl/>
        </w:rPr>
        <w:t>ی</w:t>
      </w:r>
      <w:r w:rsidR="00E825D7" w:rsidRPr="00A673A6">
        <w:rPr>
          <w:rFonts w:hint="cs"/>
          <w:rtl/>
        </w:rPr>
        <w:t>‌گو</w:t>
      </w:r>
      <w:r w:rsidR="0028485C" w:rsidRPr="00A673A6">
        <w:rPr>
          <w:rFonts w:hint="cs"/>
          <w:rtl/>
        </w:rPr>
        <w:t>ی</w:t>
      </w:r>
      <w:r w:rsidRPr="00A673A6">
        <w:rPr>
          <w:rFonts w:hint="cs"/>
          <w:rtl/>
        </w:rPr>
        <w:t>د</w:t>
      </w:r>
      <w:r w:rsidR="0075782A" w:rsidRPr="00A673A6">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لنَّارُ</w:t>
      </w:r>
      <w:r w:rsidR="00BA64D7">
        <w:rPr>
          <w:rFonts w:ascii="KFGQPC Uthmanic Script HAFS" w:hAnsi="KFGQPC Uthmanic Script HAFS" w:cs="KFGQPC Uthmanic Script HAFS"/>
          <w:rtl/>
        </w:rPr>
        <w:t xml:space="preserve"> يُعۡرَضُونَ عَلَيۡهَا غُدُوّٗا وَعَشِيّٗاۚ</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غافر: 46</w:t>
      </w:r>
      <w:r w:rsidR="00030373" w:rsidRPr="00095874">
        <w:rPr>
          <w:rStyle w:val="Char7"/>
          <w:rFonts w:hint="cs"/>
          <w:rtl/>
        </w:rPr>
        <w:t>]</w:t>
      </w:r>
      <w:r w:rsidR="0075782A" w:rsidRPr="00A673A6">
        <w:rPr>
          <w:rFonts w:hint="cs"/>
          <w:rtl/>
        </w:rPr>
        <w:t xml:space="preserve"> </w:t>
      </w:r>
      <w:r w:rsidRPr="00A673A6">
        <w:rPr>
          <w:rFonts w:hint="cs"/>
          <w:rtl/>
        </w:rPr>
        <w:t xml:space="preserve">«صبح و شام بر آتش عرضه </w:t>
      </w:r>
      <w:r w:rsidR="00E825D7" w:rsidRPr="00A673A6">
        <w:rPr>
          <w:rFonts w:hint="cs"/>
          <w:rtl/>
        </w:rPr>
        <w:t>م</w:t>
      </w:r>
      <w:r w:rsidR="0028485C" w:rsidRPr="00A673A6">
        <w:rPr>
          <w:rFonts w:hint="cs"/>
          <w:rtl/>
        </w:rPr>
        <w:t>ی</w:t>
      </w:r>
      <w:r w:rsidR="00E825D7" w:rsidRPr="00A673A6">
        <w:rPr>
          <w:rFonts w:hint="cs"/>
          <w:rtl/>
        </w:rPr>
        <w:t>‌شو</w:t>
      </w:r>
      <w:r w:rsidRPr="00A673A6">
        <w:rPr>
          <w:rFonts w:hint="cs"/>
          <w:rtl/>
        </w:rPr>
        <w:t>ند»</w:t>
      </w:r>
      <w:r w:rsidR="0075782A" w:rsidRPr="00A673A6">
        <w:rPr>
          <w:rFonts w:hint="cs"/>
          <w:rtl/>
        </w:rPr>
        <w:t xml:space="preserve">. </w:t>
      </w:r>
    </w:p>
    <w:p w:rsidR="008F4B15" w:rsidRPr="00A673A6" w:rsidRDefault="008F4B15" w:rsidP="00BA64D7">
      <w:pPr>
        <w:pStyle w:val="a4"/>
        <w:rPr>
          <w:rtl/>
        </w:rPr>
      </w:pPr>
      <w:r w:rsidRPr="00A673A6">
        <w:rPr>
          <w:rFonts w:hint="cs"/>
          <w:rtl/>
        </w:rPr>
        <w:t>وا</w:t>
      </w:r>
      <w:r w:rsidR="0028485C" w:rsidRPr="00A673A6">
        <w:rPr>
          <w:rFonts w:hint="cs"/>
          <w:rtl/>
        </w:rPr>
        <w:t>ی</w:t>
      </w:r>
      <w:r w:rsidRPr="00A673A6">
        <w:rPr>
          <w:rFonts w:hint="cs"/>
          <w:rtl/>
        </w:rPr>
        <w:t xml:space="preserve"> بر قارون </w:t>
      </w:r>
      <w:r w:rsidR="006F1049" w:rsidRPr="00A673A6">
        <w:rPr>
          <w:rFonts w:hint="cs"/>
          <w:rtl/>
        </w:rPr>
        <w:t>ک</w:t>
      </w:r>
      <w:r w:rsidRPr="00A673A6">
        <w:rPr>
          <w:rFonts w:hint="cs"/>
          <w:rtl/>
        </w:rPr>
        <w:t>ه خداوند متعال</w:t>
      </w:r>
      <w:r w:rsidR="007C6A2D" w:rsidRPr="00A673A6">
        <w:rPr>
          <w:rFonts w:hint="cs"/>
          <w:rtl/>
        </w:rPr>
        <w:t>،</w:t>
      </w:r>
      <w:r w:rsidR="004F180B" w:rsidRPr="00A673A6">
        <w:rPr>
          <w:rFonts w:hint="cs"/>
          <w:rtl/>
        </w:rPr>
        <w:t xml:space="preserve"> </w:t>
      </w:r>
      <w:r w:rsidRPr="00A673A6">
        <w:rPr>
          <w:rFonts w:hint="cs"/>
          <w:rtl/>
        </w:rPr>
        <w:t>درباره</w:t>
      </w:r>
      <w:r w:rsidR="00B53612" w:rsidRPr="00A673A6">
        <w:rPr>
          <w:rFonts w:hint="cs"/>
          <w:rtl/>
        </w:rPr>
        <w:t>‌اش</w:t>
      </w:r>
      <w:r w:rsidR="0028485C" w:rsidRPr="00A673A6">
        <w:rPr>
          <w:rFonts w:hint="cs"/>
          <w:rtl/>
        </w:rPr>
        <w:t xml:space="preserve"> می‌</w:t>
      </w:r>
      <w:r w:rsidRPr="00A673A6">
        <w:rPr>
          <w:rFonts w:hint="cs"/>
          <w:rtl/>
        </w:rPr>
        <w:t>فرماید</w:t>
      </w:r>
      <w:r w:rsidR="0075782A" w:rsidRPr="00A673A6">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فَخَسَفۡنَا</w:t>
      </w:r>
      <w:r w:rsidR="00BA64D7">
        <w:rPr>
          <w:rFonts w:ascii="KFGQPC Uthmanic Script HAFS" w:hAnsi="KFGQPC Uthmanic Script HAFS" w:cs="KFGQPC Uthmanic Script HAFS"/>
          <w:rtl/>
        </w:rPr>
        <w:t xml:space="preserve"> بِهِ</w:t>
      </w:r>
      <w:r w:rsidR="00BA64D7">
        <w:rPr>
          <w:rFonts w:ascii="KFGQPC Uthmanic Script HAFS" w:hAnsi="KFGQPC Uthmanic Script HAFS" w:cs="KFGQPC Uthmanic Script HAFS" w:hint="cs"/>
          <w:rtl/>
        </w:rPr>
        <w:t>ۦ</w:t>
      </w:r>
      <w:r w:rsidR="00BA64D7">
        <w:rPr>
          <w:rFonts w:ascii="KFGQPC Uthmanic Script HAFS" w:hAnsi="KFGQPC Uthmanic Script HAFS" w:cs="KFGQPC Uthmanic Script HAFS"/>
          <w:rtl/>
        </w:rPr>
        <w:t xml:space="preserve"> وَبِدَارِهِ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لۡأَرۡضَ</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القصص:81</w:t>
      </w:r>
      <w:r w:rsidR="00030373" w:rsidRPr="00095874">
        <w:rPr>
          <w:rStyle w:val="Char7"/>
          <w:rFonts w:hint="cs"/>
          <w:rtl/>
        </w:rPr>
        <w:t>]</w:t>
      </w:r>
      <w:r w:rsidR="0075782A" w:rsidRPr="00A673A6">
        <w:rPr>
          <w:rFonts w:hint="cs"/>
          <w:rtl/>
        </w:rPr>
        <w:t xml:space="preserve"> </w:t>
      </w:r>
      <w:r w:rsidRPr="00A673A6">
        <w:rPr>
          <w:rFonts w:hint="cs"/>
          <w:rtl/>
        </w:rPr>
        <w:t>«او و خانه</w:t>
      </w:r>
      <w:r w:rsidR="00B53612" w:rsidRPr="00A673A6">
        <w:rPr>
          <w:rFonts w:hint="cs"/>
          <w:rtl/>
        </w:rPr>
        <w:t xml:space="preserve">‌اش </w:t>
      </w:r>
      <w:r w:rsidRPr="00A673A6">
        <w:rPr>
          <w:rFonts w:hint="cs"/>
          <w:rtl/>
        </w:rPr>
        <w:t>را در زم</w:t>
      </w:r>
      <w:r w:rsidR="0028485C" w:rsidRPr="00A673A6">
        <w:rPr>
          <w:rFonts w:hint="cs"/>
          <w:rtl/>
        </w:rPr>
        <w:t>ی</w:t>
      </w:r>
      <w:r w:rsidRPr="00A673A6">
        <w:rPr>
          <w:rFonts w:hint="cs"/>
          <w:rtl/>
        </w:rPr>
        <w:t>ن فرو برد</w:t>
      </w:r>
      <w:r w:rsidR="0028485C" w:rsidRPr="00A673A6">
        <w:rPr>
          <w:rFonts w:hint="cs"/>
          <w:rtl/>
        </w:rPr>
        <w:t>ی</w:t>
      </w:r>
      <w:r w:rsidRPr="00A673A6">
        <w:rPr>
          <w:rFonts w:hint="cs"/>
          <w:rtl/>
        </w:rPr>
        <w:t>م»</w:t>
      </w:r>
      <w:r w:rsidR="0075782A" w:rsidRPr="00A673A6">
        <w:rPr>
          <w:rFonts w:hint="cs"/>
          <w:rtl/>
        </w:rPr>
        <w:t xml:space="preserve">. </w:t>
      </w:r>
    </w:p>
    <w:p w:rsidR="008F4B15" w:rsidRPr="00A673A6" w:rsidRDefault="008F4B15" w:rsidP="00BA64D7">
      <w:pPr>
        <w:pStyle w:val="a4"/>
        <w:rPr>
          <w:rtl/>
        </w:rPr>
      </w:pPr>
      <w:r w:rsidRPr="00A673A6">
        <w:rPr>
          <w:rFonts w:hint="cs"/>
          <w:rtl/>
        </w:rPr>
        <w:t>وا</w:t>
      </w:r>
      <w:r w:rsidR="0028485C" w:rsidRPr="00A673A6">
        <w:rPr>
          <w:rFonts w:hint="cs"/>
          <w:rtl/>
        </w:rPr>
        <w:t>ی</w:t>
      </w:r>
      <w:r w:rsidRPr="00A673A6">
        <w:rPr>
          <w:rFonts w:hint="cs"/>
          <w:rtl/>
        </w:rPr>
        <w:t xml:space="preserve"> بر ول</w:t>
      </w:r>
      <w:r w:rsidR="0028485C" w:rsidRPr="00A673A6">
        <w:rPr>
          <w:rFonts w:hint="cs"/>
          <w:rtl/>
        </w:rPr>
        <w:t>ی</w:t>
      </w:r>
      <w:r w:rsidRPr="00A673A6">
        <w:rPr>
          <w:rFonts w:hint="cs"/>
          <w:rtl/>
        </w:rPr>
        <w:t>د بن مغ</w:t>
      </w:r>
      <w:r w:rsidR="0028485C" w:rsidRPr="00A673A6">
        <w:rPr>
          <w:rFonts w:hint="cs"/>
          <w:rtl/>
        </w:rPr>
        <w:t>ی</w:t>
      </w:r>
      <w:r w:rsidRPr="00A673A6">
        <w:rPr>
          <w:rFonts w:hint="cs"/>
          <w:rtl/>
        </w:rPr>
        <w:t xml:space="preserve">ره </w:t>
      </w:r>
      <w:r w:rsidR="006F1049" w:rsidRPr="00A673A6">
        <w:rPr>
          <w:rFonts w:hint="cs"/>
          <w:rtl/>
        </w:rPr>
        <w:t>ک</w:t>
      </w:r>
      <w:r w:rsidRPr="00A673A6">
        <w:rPr>
          <w:rFonts w:hint="cs"/>
          <w:rtl/>
        </w:rPr>
        <w:t>ه خداوند</w:t>
      </w:r>
      <w:r w:rsidR="007C6A2D" w:rsidRPr="00A673A6">
        <w:rPr>
          <w:rFonts w:hint="cs"/>
          <w:rtl/>
        </w:rPr>
        <w:t>،</w:t>
      </w:r>
      <w:r w:rsidR="004F180B" w:rsidRPr="00A673A6">
        <w:rPr>
          <w:rFonts w:hint="cs"/>
          <w:rtl/>
        </w:rPr>
        <w:t xml:space="preserve"> </w:t>
      </w:r>
      <w:r w:rsidRPr="00A673A6">
        <w:rPr>
          <w:rFonts w:hint="cs"/>
          <w:rtl/>
        </w:rPr>
        <w:t>درباره</w:t>
      </w:r>
      <w:r w:rsidR="00B53612" w:rsidRPr="00A673A6">
        <w:rPr>
          <w:rFonts w:hint="cs"/>
          <w:rtl/>
        </w:rPr>
        <w:t xml:space="preserve">‌اش </w:t>
      </w:r>
      <w:r w:rsidRPr="00A673A6">
        <w:rPr>
          <w:rFonts w:hint="cs"/>
          <w:rtl/>
        </w:rPr>
        <w:t>فرمود</w:t>
      </w:r>
      <w:r w:rsidR="0075782A" w:rsidRPr="00A673A6">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rtl/>
        </w:rPr>
        <w:t>سَأُرۡهِقُهُ</w:t>
      </w:r>
      <w:r w:rsidR="00BA64D7">
        <w:rPr>
          <w:rFonts w:ascii="KFGQPC Uthmanic Script HAFS" w:hAnsi="KFGQPC Uthmanic Script HAFS" w:cs="KFGQPC Uthmanic Script HAFS" w:hint="cs"/>
          <w:rtl/>
        </w:rPr>
        <w:t>ۥ</w:t>
      </w:r>
      <w:r w:rsidR="00BA64D7">
        <w:rPr>
          <w:rFonts w:ascii="KFGQPC Uthmanic Script HAFS" w:hAnsi="KFGQPC Uthmanic Script HAFS" w:cs="KFGQPC Uthmanic Script HAFS"/>
          <w:rtl/>
        </w:rPr>
        <w:t xml:space="preserve"> صَعُودًا ١٧</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المدثر: 17</w:t>
      </w:r>
      <w:r w:rsidR="00030373" w:rsidRPr="00095874">
        <w:rPr>
          <w:rStyle w:val="Char7"/>
          <w:rFonts w:hint="cs"/>
          <w:rtl/>
        </w:rPr>
        <w:t>]</w:t>
      </w:r>
      <w:r w:rsidR="0075782A" w:rsidRPr="00A673A6">
        <w:rPr>
          <w:rFonts w:hint="cs"/>
          <w:rtl/>
        </w:rPr>
        <w:t xml:space="preserve"> </w:t>
      </w:r>
      <w:r w:rsidRPr="00A673A6">
        <w:rPr>
          <w:rFonts w:hint="cs"/>
          <w:rtl/>
        </w:rPr>
        <w:t>«به زود</w:t>
      </w:r>
      <w:r w:rsidR="0028485C" w:rsidRPr="00A673A6">
        <w:rPr>
          <w:rFonts w:hint="cs"/>
          <w:rtl/>
        </w:rPr>
        <w:t>ی</w:t>
      </w:r>
      <w:r w:rsidRPr="00A673A6">
        <w:rPr>
          <w:rFonts w:hint="cs"/>
          <w:rtl/>
        </w:rPr>
        <w:t xml:space="preserve"> او را به بالا رفتن از گردنه (مش</w:t>
      </w:r>
      <w:r w:rsidR="006F1049" w:rsidRPr="00A673A6">
        <w:rPr>
          <w:rFonts w:hint="cs"/>
          <w:rtl/>
        </w:rPr>
        <w:t>ک</w:t>
      </w:r>
      <w:r w:rsidRPr="00A673A6">
        <w:rPr>
          <w:rFonts w:hint="cs"/>
          <w:rtl/>
        </w:rPr>
        <w:t>لات) وا</w:t>
      </w:r>
      <w:r w:rsidR="0028485C" w:rsidRPr="00A673A6">
        <w:rPr>
          <w:rFonts w:hint="cs"/>
          <w:rtl/>
        </w:rPr>
        <w:t xml:space="preserve"> می‌</w:t>
      </w:r>
      <w:r w:rsidRPr="00A673A6">
        <w:rPr>
          <w:rFonts w:hint="cs"/>
          <w:rtl/>
        </w:rPr>
        <w:t>دارم»</w:t>
      </w:r>
      <w:r w:rsidR="0075782A" w:rsidRPr="00A673A6">
        <w:rPr>
          <w:rFonts w:hint="cs"/>
          <w:rtl/>
        </w:rPr>
        <w:t xml:space="preserve">. </w:t>
      </w:r>
    </w:p>
    <w:p w:rsidR="008F4B15" w:rsidRPr="00A673A6" w:rsidRDefault="008F4B15" w:rsidP="00BA64D7">
      <w:pPr>
        <w:pStyle w:val="a4"/>
        <w:rPr>
          <w:rtl/>
        </w:rPr>
      </w:pPr>
      <w:r w:rsidRPr="00A673A6">
        <w:rPr>
          <w:rFonts w:hint="cs"/>
          <w:rtl/>
        </w:rPr>
        <w:t>وا</w:t>
      </w:r>
      <w:r w:rsidR="0028485C" w:rsidRPr="00A673A6">
        <w:rPr>
          <w:rFonts w:hint="cs"/>
          <w:rtl/>
        </w:rPr>
        <w:t>ی</w:t>
      </w:r>
      <w:r w:rsidRPr="00A673A6">
        <w:rPr>
          <w:rFonts w:hint="cs"/>
          <w:rtl/>
        </w:rPr>
        <w:t xml:space="preserve"> بر ام</w:t>
      </w:r>
      <w:r w:rsidR="0028485C" w:rsidRPr="00A673A6">
        <w:rPr>
          <w:rFonts w:hint="cs"/>
          <w:rtl/>
        </w:rPr>
        <w:t>ی</w:t>
      </w:r>
      <w:r w:rsidRPr="00A673A6">
        <w:rPr>
          <w:rFonts w:hint="cs"/>
          <w:rtl/>
        </w:rPr>
        <w:t xml:space="preserve">ه بن خلف </w:t>
      </w:r>
      <w:r w:rsidR="006F1049" w:rsidRPr="00A673A6">
        <w:rPr>
          <w:rFonts w:hint="cs"/>
          <w:rtl/>
        </w:rPr>
        <w:t>ک</w:t>
      </w:r>
      <w:r w:rsidRPr="00A673A6">
        <w:rPr>
          <w:rFonts w:hint="cs"/>
          <w:rtl/>
        </w:rPr>
        <w:t>ه خداوند متعال</w:t>
      </w:r>
      <w:r w:rsidR="007C6A2D" w:rsidRPr="00A673A6">
        <w:rPr>
          <w:rFonts w:hint="cs"/>
          <w:rtl/>
        </w:rPr>
        <w:t>،</w:t>
      </w:r>
      <w:r w:rsidR="004F180B" w:rsidRPr="00A673A6">
        <w:rPr>
          <w:rFonts w:hint="cs"/>
          <w:rtl/>
        </w:rPr>
        <w:t xml:space="preserve"> </w:t>
      </w:r>
      <w:r w:rsidRPr="00A673A6">
        <w:rPr>
          <w:rFonts w:hint="cs"/>
          <w:rtl/>
        </w:rPr>
        <w:t>درباره</w:t>
      </w:r>
      <w:r w:rsidR="00B53612" w:rsidRPr="00A673A6">
        <w:rPr>
          <w:rFonts w:hint="cs"/>
          <w:rtl/>
        </w:rPr>
        <w:t>‌اش</w:t>
      </w:r>
      <w:r w:rsidR="0028485C" w:rsidRPr="00A673A6">
        <w:rPr>
          <w:rFonts w:hint="cs"/>
          <w:rtl/>
        </w:rPr>
        <w:t xml:space="preserve"> می‌</w:t>
      </w:r>
      <w:r w:rsidRPr="00A673A6">
        <w:rPr>
          <w:rFonts w:hint="cs"/>
          <w:rtl/>
        </w:rPr>
        <w:t>فرما</w:t>
      </w:r>
      <w:r w:rsidR="0028485C" w:rsidRPr="00A673A6">
        <w:rPr>
          <w:rFonts w:hint="cs"/>
          <w:rtl/>
        </w:rPr>
        <w:t>ی</w:t>
      </w:r>
      <w:r w:rsidRPr="00A673A6">
        <w:rPr>
          <w:rFonts w:hint="cs"/>
          <w:rtl/>
        </w:rPr>
        <w:t>د</w:t>
      </w:r>
      <w:r w:rsidR="0075782A" w:rsidRPr="00A673A6">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وَيۡلٞ</w:t>
      </w:r>
      <w:r w:rsidR="00BA64D7">
        <w:rPr>
          <w:rFonts w:ascii="KFGQPC Uthmanic Script HAFS" w:hAnsi="KFGQPC Uthmanic Script HAFS" w:cs="KFGQPC Uthmanic Script HAFS"/>
          <w:rtl/>
        </w:rPr>
        <w:t xml:space="preserve"> لِّكُلِّ هُمَزَةٖ لُّمَزَةٍ ١</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الهمزة: 1</w:t>
      </w:r>
      <w:r w:rsidR="00030373" w:rsidRPr="00095874">
        <w:rPr>
          <w:rStyle w:val="Char7"/>
          <w:rFonts w:hint="cs"/>
          <w:rtl/>
        </w:rPr>
        <w:t>]</w:t>
      </w:r>
      <w:r w:rsidR="0075782A" w:rsidRPr="00A673A6">
        <w:rPr>
          <w:rFonts w:hint="cs"/>
          <w:rtl/>
        </w:rPr>
        <w:t xml:space="preserve"> </w:t>
      </w:r>
      <w:r w:rsidRPr="00A673A6">
        <w:rPr>
          <w:rFonts w:hint="eastAsia"/>
          <w:rtl/>
        </w:rPr>
        <w:t>«وای بر هر که عیبجو و طعنه زن باشد»</w:t>
      </w:r>
      <w:r w:rsidR="0075782A" w:rsidRPr="00A673A6">
        <w:rPr>
          <w:rFonts w:hint="eastAsia"/>
          <w:rtl/>
        </w:rPr>
        <w:t xml:space="preserve">. </w:t>
      </w:r>
    </w:p>
    <w:p w:rsidR="008F4B15" w:rsidRPr="00A673A6" w:rsidRDefault="008F4B15" w:rsidP="00BA64D7">
      <w:pPr>
        <w:pStyle w:val="a4"/>
        <w:rPr>
          <w:rtl/>
        </w:rPr>
      </w:pPr>
      <w:r w:rsidRPr="00A673A6">
        <w:rPr>
          <w:rFonts w:hint="cs"/>
          <w:rtl/>
        </w:rPr>
        <w:t>وا</w:t>
      </w:r>
      <w:r w:rsidR="0028485C" w:rsidRPr="00A673A6">
        <w:rPr>
          <w:rFonts w:hint="cs"/>
          <w:rtl/>
        </w:rPr>
        <w:t>ی</w:t>
      </w:r>
      <w:r w:rsidRPr="00A673A6">
        <w:rPr>
          <w:rFonts w:hint="cs"/>
          <w:rtl/>
        </w:rPr>
        <w:t xml:space="preserve"> بر ابولهب </w:t>
      </w:r>
      <w:r w:rsidR="006F1049" w:rsidRPr="00A673A6">
        <w:rPr>
          <w:rFonts w:hint="cs"/>
          <w:rtl/>
        </w:rPr>
        <w:t>ک</w:t>
      </w:r>
      <w:r w:rsidRPr="00A673A6">
        <w:rPr>
          <w:rFonts w:hint="cs"/>
          <w:rtl/>
        </w:rPr>
        <w:t>ه خداوند متعال</w:t>
      </w:r>
      <w:r w:rsidR="007C6A2D" w:rsidRPr="00A673A6">
        <w:rPr>
          <w:rFonts w:hint="cs"/>
          <w:rtl/>
        </w:rPr>
        <w:t>،</w:t>
      </w:r>
      <w:r w:rsidR="004F180B" w:rsidRPr="00A673A6">
        <w:rPr>
          <w:rFonts w:hint="cs"/>
          <w:rtl/>
        </w:rPr>
        <w:t xml:space="preserve"> </w:t>
      </w:r>
      <w:r w:rsidRPr="00A673A6">
        <w:rPr>
          <w:rFonts w:hint="cs"/>
          <w:rtl/>
        </w:rPr>
        <w:t>درباره</w:t>
      </w:r>
      <w:r w:rsidR="00B53612" w:rsidRPr="00A673A6">
        <w:rPr>
          <w:rFonts w:hint="cs"/>
          <w:rtl/>
        </w:rPr>
        <w:t xml:space="preserve">‌اش </w:t>
      </w:r>
      <w:r w:rsidRPr="00A673A6">
        <w:rPr>
          <w:rFonts w:hint="cs"/>
          <w:rtl/>
        </w:rPr>
        <w:t>فرموده است</w:t>
      </w:r>
      <w:r w:rsidR="0075782A" w:rsidRPr="00A673A6">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تَبَّتۡ</w:t>
      </w:r>
      <w:r w:rsidR="00BA64D7">
        <w:rPr>
          <w:rFonts w:ascii="KFGQPC Uthmanic Script HAFS" w:hAnsi="KFGQPC Uthmanic Script HAFS" w:cs="KFGQPC Uthmanic Script HAFS"/>
          <w:rtl/>
        </w:rPr>
        <w:t xml:space="preserve"> يَدَآ أَبِي لَهَبٖ وَتَبَّ ١</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المسد: 1</w:t>
      </w:r>
      <w:r w:rsidR="00030373" w:rsidRPr="00095874">
        <w:rPr>
          <w:rStyle w:val="Char7"/>
          <w:rFonts w:hint="cs"/>
          <w:rtl/>
        </w:rPr>
        <w:t>]</w:t>
      </w:r>
      <w:r w:rsidR="0075782A" w:rsidRPr="00A673A6">
        <w:rPr>
          <w:rFonts w:hint="cs"/>
          <w:rtl/>
        </w:rPr>
        <w:t xml:space="preserve"> </w:t>
      </w:r>
      <w:r w:rsidRPr="00A673A6">
        <w:rPr>
          <w:rFonts w:hint="eastAsia"/>
          <w:rtl/>
        </w:rPr>
        <w:t>«</w:t>
      </w:r>
      <w:r w:rsidRPr="00A673A6">
        <w:rPr>
          <w:rFonts w:hint="cs"/>
          <w:rtl/>
        </w:rPr>
        <w:t>بر</w:t>
      </w:r>
      <w:r w:rsidR="0028485C" w:rsidRPr="00A673A6">
        <w:rPr>
          <w:rFonts w:hint="cs"/>
          <w:rtl/>
        </w:rPr>
        <w:t>ی</w:t>
      </w:r>
      <w:r w:rsidRPr="00A673A6">
        <w:rPr>
          <w:rFonts w:hint="cs"/>
          <w:rtl/>
        </w:rPr>
        <w:t>ده باد دو دست ابولهب و هلا</w:t>
      </w:r>
      <w:r w:rsidR="006F1049" w:rsidRPr="00A673A6">
        <w:rPr>
          <w:rFonts w:hint="cs"/>
          <w:rtl/>
        </w:rPr>
        <w:t>ک</w:t>
      </w:r>
      <w:r w:rsidRPr="00A673A6">
        <w:rPr>
          <w:rFonts w:hint="cs"/>
          <w:rtl/>
        </w:rPr>
        <w:t xml:space="preserve"> باد او</w:t>
      </w:r>
      <w:r w:rsidRPr="00A673A6">
        <w:rPr>
          <w:rFonts w:hint="eastAsia"/>
          <w:rtl/>
        </w:rPr>
        <w:t>»</w:t>
      </w:r>
      <w:r w:rsidR="0075782A" w:rsidRPr="00A673A6">
        <w:rPr>
          <w:rFonts w:hint="cs"/>
          <w:rtl/>
        </w:rPr>
        <w:t xml:space="preserve">. </w:t>
      </w:r>
    </w:p>
    <w:p w:rsidR="008F4B15" w:rsidRPr="000043E0" w:rsidRDefault="008F4B15" w:rsidP="00BA64D7">
      <w:pPr>
        <w:pStyle w:val="a4"/>
        <w:rPr>
          <w:rtl/>
        </w:rPr>
      </w:pPr>
      <w:r w:rsidRPr="00A673A6">
        <w:rPr>
          <w:rFonts w:hint="cs"/>
          <w:rtl/>
        </w:rPr>
        <w:t>وا</w:t>
      </w:r>
      <w:r w:rsidR="0028485C" w:rsidRPr="00A673A6">
        <w:rPr>
          <w:rFonts w:hint="cs"/>
          <w:rtl/>
        </w:rPr>
        <w:t>ی</w:t>
      </w:r>
      <w:r w:rsidRPr="00A673A6">
        <w:rPr>
          <w:rFonts w:hint="cs"/>
          <w:rtl/>
        </w:rPr>
        <w:t xml:space="preserve"> بر عاص بن وائل </w:t>
      </w:r>
      <w:r w:rsidR="006F1049" w:rsidRPr="00A673A6">
        <w:rPr>
          <w:rFonts w:hint="cs"/>
          <w:rtl/>
        </w:rPr>
        <w:t>ک</w:t>
      </w:r>
      <w:r w:rsidRPr="00A673A6">
        <w:rPr>
          <w:rFonts w:hint="cs"/>
          <w:rtl/>
        </w:rPr>
        <w:t>ه خداوند</w:t>
      </w:r>
      <w:r w:rsidR="007C6A2D" w:rsidRPr="00A673A6">
        <w:rPr>
          <w:rFonts w:hint="cs"/>
          <w:rtl/>
        </w:rPr>
        <w:t>،</w:t>
      </w:r>
      <w:r w:rsidR="004F180B" w:rsidRPr="00A673A6">
        <w:rPr>
          <w:rFonts w:hint="cs"/>
          <w:rtl/>
        </w:rPr>
        <w:t xml:space="preserve"> </w:t>
      </w:r>
      <w:r w:rsidRPr="00A673A6">
        <w:rPr>
          <w:rFonts w:hint="cs"/>
          <w:rtl/>
        </w:rPr>
        <w:t>در موردش</w:t>
      </w:r>
      <w:r w:rsidR="0028485C" w:rsidRPr="00A673A6">
        <w:rPr>
          <w:rFonts w:hint="cs"/>
          <w:rtl/>
        </w:rPr>
        <w:t xml:space="preserve"> می‌</w:t>
      </w:r>
      <w:r w:rsidRPr="00A673A6">
        <w:rPr>
          <w:rFonts w:hint="cs"/>
          <w:rtl/>
        </w:rPr>
        <w:t>فرما</w:t>
      </w:r>
      <w:r w:rsidR="0028485C" w:rsidRPr="00A673A6">
        <w:rPr>
          <w:rFonts w:hint="cs"/>
          <w:rtl/>
        </w:rPr>
        <w:t>ی</w:t>
      </w:r>
      <w:r w:rsidRPr="00A673A6">
        <w:rPr>
          <w:rFonts w:hint="cs"/>
          <w:rtl/>
        </w:rPr>
        <w:t>د</w:t>
      </w:r>
      <w:r w:rsidR="0075782A" w:rsidRPr="00A673A6">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كَلَّاۚ</w:t>
      </w:r>
      <w:r w:rsidR="00BA64D7">
        <w:rPr>
          <w:rFonts w:ascii="KFGQPC Uthmanic Script HAFS" w:hAnsi="KFGQPC Uthmanic Script HAFS" w:cs="KFGQPC Uthmanic Script HAFS"/>
          <w:rtl/>
        </w:rPr>
        <w:t xml:space="preserve"> سَنَكۡتُبُ مَا يَقُولُ وَنَمُدُّ لَهُ</w:t>
      </w:r>
      <w:r w:rsidR="00BA64D7">
        <w:rPr>
          <w:rFonts w:ascii="KFGQPC Uthmanic Script HAFS" w:hAnsi="KFGQPC Uthmanic Script HAFS" w:cs="KFGQPC Uthmanic Script HAFS" w:hint="cs"/>
          <w:rtl/>
        </w:rPr>
        <w:t>ۥ</w:t>
      </w:r>
      <w:r w:rsidR="00BA64D7">
        <w:rPr>
          <w:rFonts w:ascii="KFGQPC Uthmanic Script HAFS" w:hAnsi="KFGQPC Uthmanic Script HAFS" w:cs="KFGQPC Uthmanic Script HAFS"/>
          <w:rtl/>
        </w:rPr>
        <w:t xml:space="preserve"> مِنَ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لۡعَذَابِ</w:t>
      </w:r>
      <w:r w:rsidR="00BA64D7">
        <w:rPr>
          <w:rFonts w:ascii="KFGQPC Uthmanic Script HAFS" w:hAnsi="KFGQPC Uthmanic Script HAFS" w:cs="KFGQPC Uthmanic Script HAFS"/>
          <w:rtl/>
        </w:rPr>
        <w:t xml:space="preserve"> مَدّٗا ٧٩</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مریم: 79</w:t>
      </w:r>
      <w:r w:rsidR="00030373" w:rsidRPr="00095874">
        <w:rPr>
          <w:rStyle w:val="Char7"/>
          <w:rFonts w:hint="cs"/>
          <w:rtl/>
        </w:rPr>
        <w:t>]</w:t>
      </w:r>
      <w:r w:rsidR="0075782A" w:rsidRPr="00A673A6">
        <w:rPr>
          <w:rFonts w:hint="cs"/>
          <w:rtl/>
        </w:rPr>
        <w:t xml:space="preserve"> </w:t>
      </w:r>
      <w:r w:rsidRPr="00A673A6">
        <w:rPr>
          <w:rFonts w:hint="cs"/>
          <w:rtl/>
        </w:rPr>
        <w:t>«چن</w:t>
      </w:r>
      <w:r w:rsidR="0028485C" w:rsidRPr="00A673A6">
        <w:rPr>
          <w:rFonts w:hint="cs"/>
          <w:rtl/>
        </w:rPr>
        <w:t>ی</w:t>
      </w:r>
      <w:r w:rsidRPr="00A673A6">
        <w:rPr>
          <w:rFonts w:hint="cs"/>
          <w:rtl/>
        </w:rPr>
        <w:t>ن ن</w:t>
      </w:r>
      <w:r w:rsidR="0028485C" w:rsidRPr="00A673A6">
        <w:rPr>
          <w:rFonts w:hint="cs"/>
          <w:rtl/>
        </w:rPr>
        <w:t>ی</w:t>
      </w:r>
      <w:r w:rsidRPr="00A673A6">
        <w:rPr>
          <w:rFonts w:hint="cs"/>
          <w:rtl/>
        </w:rPr>
        <w:t xml:space="preserve">ست </w:t>
      </w:r>
      <w:r w:rsidR="006F1049" w:rsidRPr="00A673A6">
        <w:rPr>
          <w:rFonts w:hint="cs"/>
          <w:rtl/>
        </w:rPr>
        <w:t>ک</w:t>
      </w:r>
      <w:r w:rsidRPr="00A673A6">
        <w:rPr>
          <w:rFonts w:hint="cs"/>
          <w:rtl/>
        </w:rPr>
        <w:t xml:space="preserve">ه او </w:t>
      </w:r>
      <w:r w:rsidR="00E825D7" w:rsidRPr="00A673A6">
        <w:rPr>
          <w:rFonts w:hint="cs"/>
          <w:rtl/>
        </w:rPr>
        <w:t>م</w:t>
      </w:r>
      <w:r w:rsidR="0028485C" w:rsidRPr="00A673A6">
        <w:rPr>
          <w:rFonts w:hint="cs"/>
          <w:rtl/>
        </w:rPr>
        <w:t>ی</w:t>
      </w:r>
      <w:r w:rsidR="00E825D7" w:rsidRPr="00A673A6">
        <w:rPr>
          <w:rFonts w:hint="cs"/>
          <w:rtl/>
        </w:rPr>
        <w:t>‌گو</w:t>
      </w:r>
      <w:r w:rsidR="0028485C" w:rsidRPr="00A673A6">
        <w:rPr>
          <w:rFonts w:hint="cs"/>
          <w:rtl/>
        </w:rPr>
        <w:t>ی</w:t>
      </w:r>
      <w:r w:rsidRPr="00A673A6">
        <w:rPr>
          <w:rFonts w:hint="cs"/>
          <w:rtl/>
        </w:rPr>
        <w:t>د</w:t>
      </w:r>
      <w:r w:rsidR="0075782A" w:rsidRPr="00A673A6">
        <w:rPr>
          <w:rFonts w:hint="cs"/>
          <w:rtl/>
        </w:rPr>
        <w:t xml:space="preserve">. </w:t>
      </w:r>
      <w:r w:rsidRPr="00A673A6">
        <w:rPr>
          <w:rFonts w:hint="cs"/>
          <w:rtl/>
        </w:rPr>
        <w:t xml:space="preserve">ما آنچه را </w:t>
      </w:r>
      <w:r w:rsidR="006F1049" w:rsidRPr="00A673A6">
        <w:rPr>
          <w:rFonts w:hint="cs"/>
          <w:rtl/>
        </w:rPr>
        <w:t>ک</w:t>
      </w:r>
      <w:r w:rsidRPr="00A673A6">
        <w:rPr>
          <w:rFonts w:hint="cs"/>
          <w:rtl/>
        </w:rPr>
        <w:t xml:space="preserve">ه </w:t>
      </w:r>
      <w:r w:rsidR="00E825D7" w:rsidRPr="00A673A6">
        <w:rPr>
          <w:rFonts w:hint="cs"/>
          <w:rtl/>
        </w:rPr>
        <w:t>م</w:t>
      </w:r>
      <w:r w:rsidR="0028485C" w:rsidRPr="00A673A6">
        <w:rPr>
          <w:rFonts w:hint="cs"/>
          <w:rtl/>
        </w:rPr>
        <w:t>ی</w:t>
      </w:r>
      <w:r w:rsidR="00E825D7" w:rsidRPr="00A673A6">
        <w:rPr>
          <w:rFonts w:hint="cs"/>
          <w:rtl/>
        </w:rPr>
        <w:t>‌گو</w:t>
      </w:r>
      <w:r w:rsidR="0028485C" w:rsidRPr="00A673A6">
        <w:rPr>
          <w:rFonts w:hint="cs"/>
          <w:rtl/>
        </w:rPr>
        <w:t>ی</w:t>
      </w:r>
      <w:r w:rsidRPr="00A673A6">
        <w:rPr>
          <w:rFonts w:hint="cs"/>
          <w:rtl/>
        </w:rPr>
        <w:t>د</w:t>
      </w:r>
      <w:r w:rsidR="007C6A2D" w:rsidRPr="00A673A6">
        <w:rPr>
          <w:rFonts w:hint="cs"/>
          <w:rtl/>
        </w:rPr>
        <w:t>،</w:t>
      </w:r>
      <w:r w:rsidR="0028485C" w:rsidRPr="00A673A6">
        <w:rPr>
          <w:rFonts w:hint="cs"/>
          <w:rtl/>
        </w:rPr>
        <w:t xml:space="preserve"> می‌</w:t>
      </w:r>
      <w:r w:rsidRPr="00A673A6">
        <w:rPr>
          <w:rFonts w:hint="cs"/>
          <w:rtl/>
        </w:rPr>
        <w:t>نو</w:t>
      </w:r>
      <w:r w:rsidR="0028485C" w:rsidRPr="00A673A6">
        <w:rPr>
          <w:rFonts w:hint="cs"/>
          <w:rtl/>
        </w:rPr>
        <w:t>ی</w:t>
      </w:r>
      <w:r w:rsidRPr="00A673A6">
        <w:rPr>
          <w:rFonts w:hint="cs"/>
          <w:rtl/>
        </w:rPr>
        <w:t>س</w:t>
      </w:r>
      <w:r w:rsidR="0028485C" w:rsidRPr="00A673A6">
        <w:rPr>
          <w:rFonts w:hint="cs"/>
          <w:rtl/>
        </w:rPr>
        <w:t>ی</w:t>
      </w:r>
      <w:r w:rsidRPr="00A673A6">
        <w:rPr>
          <w:rFonts w:hint="cs"/>
          <w:rtl/>
        </w:rPr>
        <w:t>م و عذاب را بر او مستمر و پ</w:t>
      </w:r>
      <w:r w:rsidR="0028485C" w:rsidRPr="00A673A6">
        <w:rPr>
          <w:rFonts w:hint="cs"/>
          <w:rtl/>
        </w:rPr>
        <w:t>ی</w:t>
      </w:r>
      <w:r w:rsidRPr="00A673A6">
        <w:rPr>
          <w:rFonts w:hint="cs"/>
          <w:rtl/>
        </w:rPr>
        <w:t>اپ</w:t>
      </w:r>
      <w:r w:rsidR="0028485C" w:rsidRPr="00A673A6">
        <w:rPr>
          <w:rFonts w:hint="cs"/>
          <w:rtl/>
        </w:rPr>
        <w:t>ی</w:t>
      </w:r>
      <w:r w:rsidRPr="00A673A6">
        <w:rPr>
          <w:rFonts w:hint="cs"/>
          <w:rtl/>
        </w:rPr>
        <w:t xml:space="preserve"> خواه</w:t>
      </w:r>
      <w:r w:rsidR="0028485C" w:rsidRPr="00A673A6">
        <w:rPr>
          <w:rFonts w:hint="cs"/>
          <w:rtl/>
        </w:rPr>
        <w:t>ی</w:t>
      </w:r>
      <w:r w:rsidRPr="00A673A6">
        <w:rPr>
          <w:rFonts w:hint="cs"/>
          <w:rtl/>
        </w:rPr>
        <w:t>م داشت»</w:t>
      </w:r>
      <w:r w:rsidR="0075782A" w:rsidRPr="00A673A6">
        <w:rPr>
          <w:rFonts w:hint="cs"/>
          <w:rtl/>
        </w:rPr>
        <w:t xml:space="preserve">. </w:t>
      </w:r>
    </w:p>
    <w:p w:rsidR="008F4B15" w:rsidRPr="00FB6804" w:rsidRDefault="008F4B15" w:rsidP="00C47612">
      <w:pPr>
        <w:pStyle w:val="a"/>
        <w:rPr>
          <w:rtl/>
        </w:rPr>
      </w:pPr>
      <w:bookmarkStart w:id="653" w:name="_Toc275546961"/>
      <w:bookmarkStart w:id="654" w:name="_Toc420959573"/>
      <w:r w:rsidRPr="00FB6804">
        <w:rPr>
          <w:rFonts w:hint="cs"/>
          <w:rtl/>
        </w:rPr>
        <w:t>نكته</w:t>
      </w:r>
      <w:bookmarkEnd w:id="653"/>
      <w:bookmarkEnd w:id="654"/>
    </w:p>
    <w:p w:rsidR="008F4B15" w:rsidRPr="00A673A6" w:rsidRDefault="008F4B15" w:rsidP="00A673A6">
      <w:pPr>
        <w:pStyle w:val="a4"/>
        <w:rPr>
          <w:rtl/>
        </w:rPr>
      </w:pPr>
      <w:r w:rsidRPr="00A673A6">
        <w:rPr>
          <w:rFonts w:hint="cs"/>
          <w:rtl/>
        </w:rPr>
        <w:t>عدم توف</w:t>
      </w:r>
      <w:r w:rsidR="0028485C" w:rsidRPr="00A673A6">
        <w:rPr>
          <w:rFonts w:hint="cs"/>
          <w:rtl/>
        </w:rPr>
        <w:t>ی</w:t>
      </w:r>
      <w:r w:rsidRPr="00A673A6">
        <w:rPr>
          <w:rFonts w:hint="cs"/>
          <w:rtl/>
        </w:rPr>
        <w:t>ق</w:t>
      </w:r>
      <w:r w:rsidR="007C6A2D" w:rsidRPr="00A673A6">
        <w:rPr>
          <w:rFonts w:hint="cs"/>
          <w:rtl/>
        </w:rPr>
        <w:t>،</w:t>
      </w:r>
      <w:r w:rsidR="004F180B" w:rsidRPr="00A673A6">
        <w:rPr>
          <w:rFonts w:hint="cs"/>
          <w:rtl/>
        </w:rPr>
        <w:t xml:space="preserve"> </w:t>
      </w:r>
      <w:r w:rsidRPr="00A673A6">
        <w:rPr>
          <w:rFonts w:hint="cs"/>
          <w:rtl/>
        </w:rPr>
        <w:t>فساد و تباه</w:t>
      </w:r>
      <w:r w:rsidR="0028485C" w:rsidRPr="00A673A6">
        <w:rPr>
          <w:rFonts w:hint="cs"/>
          <w:rtl/>
        </w:rPr>
        <w:t>ی</w:t>
      </w:r>
      <w:r w:rsidRPr="00A673A6">
        <w:rPr>
          <w:rFonts w:hint="cs"/>
          <w:rtl/>
        </w:rPr>
        <w:t xml:space="preserve"> ف</w:t>
      </w:r>
      <w:r w:rsidR="006F1049" w:rsidRPr="00A673A6">
        <w:rPr>
          <w:rFonts w:hint="cs"/>
          <w:rtl/>
        </w:rPr>
        <w:t>ک</w:t>
      </w:r>
      <w:r w:rsidRPr="00A673A6">
        <w:rPr>
          <w:rFonts w:hint="cs"/>
          <w:rtl/>
        </w:rPr>
        <w:t>ر و د</w:t>
      </w:r>
      <w:r w:rsidR="0028485C" w:rsidRPr="00A673A6">
        <w:rPr>
          <w:rFonts w:hint="cs"/>
          <w:rtl/>
        </w:rPr>
        <w:t>ی</w:t>
      </w:r>
      <w:r w:rsidRPr="00A673A6">
        <w:rPr>
          <w:rFonts w:hint="cs"/>
          <w:rtl/>
        </w:rPr>
        <w:t>دگاه</w:t>
      </w:r>
      <w:r w:rsidR="007C6A2D" w:rsidRPr="00A673A6">
        <w:rPr>
          <w:rFonts w:hint="cs"/>
          <w:rtl/>
        </w:rPr>
        <w:t>،</w:t>
      </w:r>
      <w:r w:rsidR="004F180B" w:rsidRPr="00A673A6">
        <w:rPr>
          <w:rFonts w:hint="cs"/>
          <w:rtl/>
        </w:rPr>
        <w:t xml:space="preserve"> </w:t>
      </w:r>
      <w:r w:rsidRPr="00A673A6">
        <w:rPr>
          <w:rFonts w:hint="cs"/>
          <w:rtl/>
        </w:rPr>
        <w:t>نشناختن حق و فساد قلب</w:t>
      </w:r>
      <w:r w:rsidR="007C6A2D" w:rsidRPr="00A673A6">
        <w:rPr>
          <w:rFonts w:hint="cs"/>
          <w:rtl/>
        </w:rPr>
        <w:t>،</w:t>
      </w:r>
      <w:r w:rsidR="004F180B" w:rsidRPr="00A673A6">
        <w:rPr>
          <w:rFonts w:hint="cs"/>
          <w:rtl/>
        </w:rPr>
        <w:t xml:space="preserve"> </w:t>
      </w:r>
      <w:r w:rsidRPr="00A673A6">
        <w:rPr>
          <w:rFonts w:hint="cs"/>
          <w:rtl/>
        </w:rPr>
        <w:t>ضا</w:t>
      </w:r>
      <w:r w:rsidR="0028485C" w:rsidRPr="00A673A6">
        <w:rPr>
          <w:rFonts w:hint="cs"/>
          <w:rtl/>
        </w:rPr>
        <w:t>ی</w:t>
      </w:r>
      <w:r w:rsidRPr="00A673A6">
        <w:rPr>
          <w:rFonts w:hint="cs"/>
          <w:rtl/>
        </w:rPr>
        <w:t xml:space="preserve">ع </w:t>
      </w:r>
      <w:r w:rsidR="006F1049" w:rsidRPr="00A673A6">
        <w:rPr>
          <w:rFonts w:hint="cs"/>
          <w:rtl/>
        </w:rPr>
        <w:t>ک</w:t>
      </w:r>
      <w:r w:rsidRPr="00A673A6">
        <w:rPr>
          <w:rFonts w:hint="cs"/>
          <w:rtl/>
        </w:rPr>
        <w:t>ردن وقت</w:t>
      </w:r>
      <w:r w:rsidR="007C6A2D" w:rsidRPr="00A673A6">
        <w:rPr>
          <w:rFonts w:hint="cs"/>
          <w:rtl/>
        </w:rPr>
        <w:t>،</w:t>
      </w:r>
      <w:r w:rsidR="004F180B" w:rsidRPr="00A673A6">
        <w:rPr>
          <w:rFonts w:hint="cs"/>
          <w:rtl/>
        </w:rPr>
        <w:t xml:space="preserve"> </w:t>
      </w:r>
      <w:r w:rsidRPr="00A673A6">
        <w:rPr>
          <w:rFonts w:hint="cs"/>
          <w:rtl/>
        </w:rPr>
        <w:t>تنفر و ب</w:t>
      </w:r>
      <w:r w:rsidR="0028485C" w:rsidRPr="00A673A6">
        <w:rPr>
          <w:rFonts w:hint="cs"/>
          <w:rtl/>
        </w:rPr>
        <w:t>ی</w:t>
      </w:r>
      <w:r w:rsidRPr="00A673A6">
        <w:rPr>
          <w:rFonts w:hint="cs"/>
          <w:rtl/>
        </w:rPr>
        <w:t>زار</w:t>
      </w:r>
      <w:r w:rsidR="0028485C" w:rsidRPr="00A673A6">
        <w:rPr>
          <w:rFonts w:hint="cs"/>
          <w:rtl/>
        </w:rPr>
        <w:t>ی</w:t>
      </w:r>
      <w:r w:rsidRPr="00A673A6">
        <w:rPr>
          <w:rFonts w:hint="cs"/>
          <w:rtl/>
        </w:rPr>
        <w:t xml:space="preserve"> مردم</w:t>
      </w:r>
      <w:r w:rsidR="007C6A2D" w:rsidRPr="00A673A6">
        <w:rPr>
          <w:rFonts w:hint="cs"/>
          <w:rtl/>
        </w:rPr>
        <w:t>،</w:t>
      </w:r>
      <w:r w:rsidR="004F180B" w:rsidRPr="00A673A6">
        <w:rPr>
          <w:rFonts w:hint="cs"/>
          <w:rtl/>
        </w:rPr>
        <w:t xml:space="preserve"> </w:t>
      </w:r>
      <w:r w:rsidRPr="00A673A6">
        <w:rPr>
          <w:rFonts w:hint="cs"/>
          <w:rtl/>
        </w:rPr>
        <w:t>دور</w:t>
      </w:r>
      <w:r w:rsidR="0028485C" w:rsidRPr="00A673A6">
        <w:rPr>
          <w:rFonts w:hint="cs"/>
          <w:rtl/>
        </w:rPr>
        <w:t>ی</w:t>
      </w:r>
      <w:r w:rsidRPr="00A673A6">
        <w:rPr>
          <w:rFonts w:hint="cs"/>
          <w:rtl/>
        </w:rPr>
        <w:t xml:space="preserve"> از خدا</w:t>
      </w:r>
      <w:r w:rsidR="007C6A2D" w:rsidRPr="00A673A6">
        <w:rPr>
          <w:rFonts w:hint="cs"/>
          <w:rtl/>
        </w:rPr>
        <w:t>،</w:t>
      </w:r>
      <w:r w:rsidR="004F180B" w:rsidRPr="00A673A6">
        <w:rPr>
          <w:rFonts w:hint="cs"/>
          <w:rtl/>
        </w:rPr>
        <w:t xml:space="preserve"> </w:t>
      </w:r>
      <w:r w:rsidRPr="00A673A6">
        <w:rPr>
          <w:rFonts w:hint="cs"/>
          <w:rtl/>
        </w:rPr>
        <w:t>پذ</w:t>
      </w:r>
      <w:r w:rsidR="0028485C" w:rsidRPr="00A673A6">
        <w:rPr>
          <w:rFonts w:hint="cs"/>
          <w:rtl/>
        </w:rPr>
        <w:t>ی</w:t>
      </w:r>
      <w:r w:rsidRPr="00A673A6">
        <w:rPr>
          <w:rFonts w:hint="cs"/>
          <w:rtl/>
        </w:rPr>
        <w:t>رفته نشدن دعا</w:t>
      </w:r>
      <w:r w:rsidR="007C6A2D" w:rsidRPr="00A673A6">
        <w:rPr>
          <w:rFonts w:hint="cs"/>
          <w:rtl/>
        </w:rPr>
        <w:t>،</w:t>
      </w:r>
      <w:r w:rsidR="004F180B" w:rsidRPr="00A673A6">
        <w:rPr>
          <w:rFonts w:hint="cs"/>
          <w:rtl/>
        </w:rPr>
        <w:t xml:space="preserve"> </w:t>
      </w:r>
      <w:r w:rsidRPr="00A673A6">
        <w:rPr>
          <w:rFonts w:hint="cs"/>
          <w:rtl/>
        </w:rPr>
        <w:t>سنگدل</w:t>
      </w:r>
      <w:r w:rsidR="0028485C" w:rsidRPr="00A673A6">
        <w:rPr>
          <w:rFonts w:hint="cs"/>
          <w:rtl/>
        </w:rPr>
        <w:t>ی</w:t>
      </w:r>
      <w:r w:rsidR="007C6A2D" w:rsidRPr="00A673A6">
        <w:rPr>
          <w:rFonts w:hint="cs"/>
          <w:rtl/>
        </w:rPr>
        <w:t>،</w:t>
      </w:r>
      <w:r w:rsidR="004F180B" w:rsidRPr="00A673A6">
        <w:rPr>
          <w:rFonts w:hint="cs"/>
          <w:rtl/>
        </w:rPr>
        <w:t xml:space="preserve"> </w:t>
      </w:r>
      <w:r w:rsidRPr="00A673A6">
        <w:rPr>
          <w:rFonts w:hint="cs"/>
          <w:rtl/>
        </w:rPr>
        <w:t>عدم بر</w:t>
      </w:r>
      <w:r w:rsidR="006F1049" w:rsidRPr="00A673A6">
        <w:rPr>
          <w:rFonts w:hint="cs"/>
          <w:rtl/>
        </w:rPr>
        <w:t>ک</w:t>
      </w:r>
      <w:r w:rsidRPr="00A673A6">
        <w:rPr>
          <w:rFonts w:hint="cs"/>
          <w:rtl/>
        </w:rPr>
        <w:t>ت در روز</w:t>
      </w:r>
      <w:r w:rsidR="0028485C" w:rsidRPr="00A673A6">
        <w:rPr>
          <w:rFonts w:hint="cs"/>
          <w:rtl/>
        </w:rPr>
        <w:t>ی</w:t>
      </w:r>
      <w:r w:rsidRPr="00A673A6">
        <w:rPr>
          <w:rFonts w:hint="cs"/>
          <w:rtl/>
        </w:rPr>
        <w:t xml:space="preserve"> و عمر</w:t>
      </w:r>
      <w:r w:rsidR="007C6A2D" w:rsidRPr="00A673A6">
        <w:rPr>
          <w:rFonts w:hint="cs"/>
          <w:rtl/>
        </w:rPr>
        <w:t>،</w:t>
      </w:r>
      <w:r w:rsidR="004F180B" w:rsidRPr="00A673A6">
        <w:rPr>
          <w:rFonts w:hint="cs"/>
          <w:rtl/>
        </w:rPr>
        <w:t xml:space="preserve"> </w:t>
      </w:r>
      <w:r w:rsidRPr="00A673A6">
        <w:rPr>
          <w:rFonts w:hint="cs"/>
          <w:rtl/>
        </w:rPr>
        <w:t>محروم</w:t>
      </w:r>
      <w:r w:rsidR="0028485C" w:rsidRPr="00A673A6">
        <w:rPr>
          <w:rFonts w:hint="cs"/>
          <w:rtl/>
        </w:rPr>
        <w:t>ی</w:t>
      </w:r>
      <w:r w:rsidRPr="00A673A6">
        <w:rPr>
          <w:rFonts w:hint="cs"/>
          <w:rtl/>
        </w:rPr>
        <w:t>ت از علم</w:t>
      </w:r>
      <w:r w:rsidR="007C6A2D" w:rsidRPr="00A673A6">
        <w:rPr>
          <w:rFonts w:hint="cs"/>
          <w:rtl/>
        </w:rPr>
        <w:t>،</w:t>
      </w:r>
      <w:r w:rsidR="004F180B" w:rsidRPr="00A673A6">
        <w:rPr>
          <w:rFonts w:hint="cs"/>
          <w:rtl/>
        </w:rPr>
        <w:t xml:space="preserve"> </w:t>
      </w:r>
      <w:r w:rsidRPr="00A673A6">
        <w:rPr>
          <w:rFonts w:hint="cs"/>
          <w:rtl/>
        </w:rPr>
        <w:t>ذلت</w:t>
      </w:r>
      <w:r w:rsidR="007C6A2D" w:rsidRPr="00A673A6">
        <w:rPr>
          <w:rFonts w:hint="cs"/>
          <w:rtl/>
        </w:rPr>
        <w:t>،</w:t>
      </w:r>
      <w:r w:rsidR="004F180B" w:rsidRPr="00A673A6">
        <w:rPr>
          <w:rFonts w:hint="cs"/>
          <w:rtl/>
        </w:rPr>
        <w:t xml:space="preserve"> </w:t>
      </w:r>
      <w:r w:rsidRPr="00A673A6">
        <w:rPr>
          <w:rFonts w:hint="cs"/>
          <w:rtl/>
        </w:rPr>
        <w:t>تحق</w:t>
      </w:r>
      <w:r w:rsidR="0028485C" w:rsidRPr="00A673A6">
        <w:rPr>
          <w:rFonts w:hint="cs"/>
          <w:rtl/>
        </w:rPr>
        <w:t>ی</w:t>
      </w:r>
      <w:r w:rsidRPr="00A673A6">
        <w:rPr>
          <w:rFonts w:hint="cs"/>
          <w:rtl/>
        </w:rPr>
        <w:t>ر شدن به وس</w:t>
      </w:r>
      <w:r w:rsidR="0028485C" w:rsidRPr="00A673A6">
        <w:rPr>
          <w:rFonts w:hint="cs"/>
          <w:rtl/>
        </w:rPr>
        <w:t>ی</w:t>
      </w:r>
      <w:r w:rsidRPr="00A673A6">
        <w:rPr>
          <w:rFonts w:hint="cs"/>
          <w:rtl/>
        </w:rPr>
        <w:t>له دشمن</w:t>
      </w:r>
      <w:r w:rsidR="007C6A2D" w:rsidRPr="00A673A6">
        <w:rPr>
          <w:rFonts w:hint="cs"/>
          <w:rtl/>
        </w:rPr>
        <w:t>،</w:t>
      </w:r>
      <w:r w:rsidR="004F180B" w:rsidRPr="00A673A6">
        <w:rPr>
          <w:rFonts w:hint="cs"/>
          <w:rtl/>
        </w:rPr>
        <w:t xml:space="preserve"> </w:t>
      </w:r>
      <w:r w:rsidRPr="00A673A6">
        <w:rPr>
          <w:rFonts w:hint="cs"/>
          <w:rtl/>
        </w:rPr>
        <w:t>تنگدل</w:t>
      </w:r>
      <w:r w:rsidR="0028485C" w:rsidRPr="00A673A6">
        <w:rPr>
          <w:rFonts w:hint="cs"/>
          <w:rtl/>
        </w:rPr>
        <w:t>ی</w:t>
      </w:r>
      <w:r w:rsidR="007C6A2D" w:rsidRPr="00A673A6">
        <w:rPr>
          <w:rFonts w:hint="cs"/>
          <w:rtl/>
        </w:rPr>
        <w:t>،</w:t>
      </w:r>
      <w:r w:rsidR="004F180B" w:rsidRPr="00A673A6">
        <w:rPr>
          <w:rFonts w:hint="cs"/>
          <w:rtl/>
        </w:rPr>
        <w:t xml:space="preserve"> </w:t>
      </w:r>
      <w:r w:rsidRPr="00A673A6">
        <w:rPr>
          <w:rFonts w:hint="cs"/>
          <w:rtl/>
        </w:rPr>
        <w:t>گرفتار شدن به همراهان و همنش</w:t>
      </w:r>
      <w:r w:rsidR="0028485C" w:rsidRPr="00A673A6">
        <w:rPr>
          <w:rFonts w:hint="cs"/>
          <w:rtl/>
        </w:rPr>
        <w:t>ی</w:t>
      </w:r>
      <w:r w:rsidRPr="00A673A6">
        <w:rPr>
          <w:rFonts w:hint="cs"/>
          <w:rtl/>
        </w:rPr>
        <w:t>نان بد</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دل را فاسد و وقت را ضا</w:t>
      </w:r>
      <w:r w:rsidR="0028485C" w:rsidRPr="00A673A6">
        <w:rPr>
          <w:rFonts w:hint="cs"/>
          <w:rtl/>
        </w:rPr>
        <w:t>ی</w:t>
      </w:r>
      <w:r w:rsidRPr="00A673A6">
        <w:rPr>
          <w:rFonts w:hint="cs"/>
          <w:rtl/>
        </w:rPr>
        <w:t xml:space="preserve">ع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Pr="00A673A6">
        <w:rPr>
          <w:rFonts w:hint="cs"/>
          <w:rtl/>
        </w:rPr>
        <w:t>ند</w:t>
      </w:r>
      <w:r w:rsidR="007C6A2D" w:rsidRPr="00A673A6">
        <w:rPr>
          <w:rFonts w:hint="cs"/>
          <w:rtl/>
        </w:rPr>
        <w:t>،</w:t>
      </w:r>
      <w:r w:rsidR="004F180B" w:rsidRPr="00A673A6">
        <w:rPr>
          <w:rFonts w:hint="cs"/>
          <w:rtl/>
        </w:rPr>
        <w:t xml:space="preserve"> </w:t>
      </w:r>
      <w:r w:rsidRPr="00A673A6">
        <w:rPr>
          <w:rFonts w:hint="cs"/>
          <w:rtl/>
        </w:rPr>
        <w:t>غم و ناراحت</w:t>
      </w:r>
      <w:r w:rsidR="0028485C" w:rsidRPr="00A673A6">
        <w:rPr>
          <w:rFonts w:hint="cs"/>
          <w:rtl/>
        </w:rPr>
        <w:t>ی</w:t>
      </w:r>
      <w:r w:rsidRPr="00A673A6">
        <w:rPr>
          <w:rFonts w:hint="cs"/>
          <w:rtl/>
        </w:rPr>
        <w:t xml:space="preserve"> مداوم</w:t>
      </w:r>
      <w:r w:rsidR="007C6A2D" w:rsidRPr="00A673A6">
        <w:rPr>
          <w:rFonts w:hint="cs"/>
          <w:rtl/>
        </w:rPr>
        <w:t>،</w:t>
      </w:r>
      <w:r w:rsidR="004F180B" w:rsidRPr="00A673A6">
        <w:rPr>
          <w:rFonts w:hint="cs"/>
          <w:rtl/>
        </w:rPr>
        <w:t xml:space="preserve"> </w:t>
      </w:r>
      <w:r w:rsidRPr="00A673A6">
        <w:rPr>
          <w:rFonts w:hint="cs"/>
          <w:rtl/>
        </w:rPr>
        <w:t>سخت</w:t>
      </w:r>
      <w:r w:rsidR="0028485C" w:rsidRPr="00A673A6">
        <w:rPr>
          <w:rFonts w:hint="cs"/>
          <w:rtl/>
        </w:rPr>
        <w:t>ی</w:t>
      </w:r>
      <w:r w:rsidRPr="00A673A6">
        <w:rPr>
          <w:rFonts w:hint="cs"/>
          <w:rtl/>
        </w:rPr>
        <w:t xml:space="preserve"> زندگ</w:t>
      </w:r>
      <w:r w:rsidR="0028485C" w:rsidRPr="00A673A6">
        <w:rPr>
          <w:rFonts w:hint="cs"/>
          <w:rtl/>
        </w:rPr>
        <w:t>ی</w:t>
      </w:r>
      <w:r w:rsidRPr="00A673A6">
        <w:rPr>
          <w:rFonts w:hint="cs"/>
          <w:rtl/>
        </w:rPr>
        <w:t xml:space="preserve"> و ناراحت</w:t>
      </w:r>
      <w:r w:rsidR="0028485C" w:rsidRPr="00A673A6">
        <w:rPr>
          <w:rFonts w:hint="cs"/>
          <w:rtl/>
        </w:rPr>
        <w:t>ی</w:t>
      </w:r>
      <w:r w:rsidRPr="00A673A6">
        <w:rPr>
          <w:rFonts w:hint="cs"/>
          <w:rtl/>
        </w:rPr>
        <w:t xml:space="preserve"> و</w:t>
      </w:r>
      <w:r w:rsidR="00B11528" w:rsidRPr="00A673A6">
        <w:rPr>
          <w:rFonts w:hint="cs"/>
          <w:rtl/>
        </w:rPr>
        <w:t>.</w:t>
      </w:r>
      <w:r w:rsidR="0075782A" w:rsidRPr="00A673A6">
        <w:rPr>
          <w:rFonts w:hint="cs"/>
          <w:rtl/>
        </w:rPr>
        <w:t xml:space="preserve"> . </w:t>
      </w:r>
      <w:r w:rsidRPr="00A673A6">
        <w:rPr>
          <w:rFonts w:hint="cs"/>
          <w:rtl/>
        </w:rPr>
        <w:t>همه ا</w:t>
      </w:r>
      <w:r w:rsidR="0028485C" w:rsidRPr="00A673A6">
        <w:rPr>
          <w:rFonts w:hint="cs"/>
          <w:rtl/>
        </w:rPr>
        <w:t>ی</w:t>
      </w:r>
      <w:r w:rsidRPr="00A673A6">
        <w:rPr>
          <w:rFonts w:hint="cs"/>
          <w:rtl/>
        </w:rPr>
        <w:t>نها</w:t>
      </w:r>
      <w:r w:rsidR="007C6A2D" w:rsidRPr="00A673A6">
        <w:rPr>
          <w:rFonts w:hint="cs"/>
          <w:rtl/>
        </w:rPr>
        <w:t>،</w:t>
      </w:r>
      <w:r w:rsidR="004F180B" w:rsidRPr="00A673A6">
        <w:rPr>
          <w:rFonts w:hint="cs"/>
          <w:rtl/>
        </w:rPr>
        <w:t xml:space="preserve"> </w:t>
      </w:r>
      <w:r w:rsidRPr="00A673A6">
        <w:rPr>
          <w:rFonts w:hint="cs"/>
          <w:rtl/>
        </w:rPr>
        <w:t xml:space="preserve">زاده گناه و غفلت از </w:t>
      </w:r>
      <w:r w:rsidR="0028485C" w:rsidRPr="00A673A6">
        <w:rPr>
          <w:rFonts w:hint="cs"/>
          <w:rtl/>
        </w:rPr>
        <w:t>ی</w:t>
      </w:r>
      <w:r w:rsidRPr="00A673A6">
        <w:rPr>
          <w:rFonts w:hint="cs"/>
          <w:rtl/>
        </w:rPr>
        <w:t xml:space="preserve">اد خدا هستند؛ همانطور </w:t>
      </w:r>
      <w:r w:rsidR="006F1049" w:rsidRPr="00A673A6">
        <w:rPr>
          <w:rFonts w:hint="cs"/>
          <w:rtl/>
        </w:rPr>
        <w:t>ک</w:t>
      </w:r>
      <w:r w:rsidRPr="00A673A6">
        <w:rPr>
          <w:rFonts w:hint="cs"/>
          <w:rtl/>
        </w:rPr>
        <w:t xml:space="preserve">ه </w:t>
      </w:r>
      <w:r w:rsidR="006F1049" w:rsidRPr="00A673A6">
        <w:rPr>
          <w:rFonts w:hint="cs"/>
          <w:rtl/>
        </w:rPr>
        <w:t>ک</w:t>
      </w:r>
      <w:r w:rsidRPr="00A673A6">
        <w:rPr>
          <w:rFonts w:hint="cs"/>
          <w:rtl/>
        </w:rPr>
        <w:t>شتزار به وس</w:t>
      </w:r>
      <w:r w:rsidR="0028485C" w:rsidRPr="00A673A6">
        <w:rPr>
          <w:rFonts w:hint="cs"/>
          <w:rtl/>
        </w:rPr>
        <w:t>ی</w:t>
      </w:r>
      <w:r w:rsidRPr="00A673A6">
        <w:rPr>
          <w:rFonts w:hint="cs"/>
          <w:rtl/>
        </w:rPr>
        <w:t xml:space="preserve">له آب رشد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Pr="00A673A6">
        <w:rPr>
          <w:rFonts w:hint="cs"/>
          <w:rtl/>
        </w:rPr>
        <w:t>د و همچنان</w:t>
      </w:r>
      <w:r w:rsidR="006F1049" w:rsidRPr="00A673A6">
        <w:rPr>
          <w:rFonts w:hint="cs"/>
          <w:rtl/>
        </w:rPr>
        <w:t>ک</w:t>
      </w:r>
      <w:r w:rsidRPr="00A673A6">
        <w:rPr>
          <w:rFonts w:hint="cs"/>
          <w:rtl/>
        </w:rPr>
        <w:t>ه سوختگ</w:t>
      </w:r>
      <w:r w:rsidR="0028485C" w:rsidRPr="00A673A6">
        <w:rPr>
          <w:rFonts w:hint="cs"/>
          <w:rtl/>
        </w:rPr>
        <w:t>ی</w:t>
      </w:r>
      <w:r w:rsidR="007C6A2D" w:rsidRPr="00A673A6">
        <w:rPr>
          <w:rFonts w:hint="cs"/>
          <w:rtl/>
        </w:rPr>
        <w:t>،</w:t>
      </w:r>
      <w:r w:rsidR="004F180B" w:rsidRPr="00A673A6">
        <w:rPr>
          <w:rFonts w:hint="cs"/>
          <w:rtl/>
        </w:rPr>
        <w:t xml:space="preserve"> </w:t>
      </w:r>
      <w:r w:rsidRPr="00A673A6">
        <w:rPr>
          <w:rFonts w:hint="cs"/>
          <w:rtl/>
        </w:rPr>
        <w:t>نت</w:t>
      </w:r>
      <w:r w:rsidR="0028485C" w:rsidRPr="00A673A6">
        <w:rPr>
          <w:rFonts w:hint="cs"/>
          <w:rtl/>
        </w:rPr>
        <w:t>ی</w:t>
      </w:r>
      <w:r w:rsidRPr="00A673A6">
        <w:rPr>
          <w:rFonts w:hint="cs"/>
          <w:rtl/>
        </w:rPr>
        <w:t>جه آتش است</w:t>
      </w:r>
      <w:r w:rsidR="0075782A" w:rsidRPr="00A673A6">
        <w:rPr>
          <w:rFonts w:hint="cs"/>
          <w:rtl/>
        </w:rPr>
        <w:t xml:space="preserve">. </w:t>
      </w:r>
      <w:r w:rsidRPr="00A673A6">
        <w:rPr>
          <w:rFonts w:hint="cs"/>
          <w:rtl/>
        </w:rPr>
        <w:t>اماع</w:t>
      </w:r>
      <w:r w:rsidR="006F1049" w:rsidRPr="00A673A6">
        <w:rPr>
          <w:rFonts w:hint="cs"/>
          <w:rtl/>
        </w:rPr>
        <w:t>ک</w:t>
      </w:r>
      <w:r w:rsidRPr="00A673A6">
        <w:rPr>
          <w:rFonts w:hint="cs"/>
          <w:rtl/>
        </w:rPr>
        <w:t>س ا</w:t>
      </w:r>
      <w:r w:rsidR="0028485C" w:rsidRPr="00A673A6">
        <w:rPr>
          <w:rFonts w:hint="cs"/>
          <w:rtl/>
        </w:rPr>
        <w:t>ی</w:t>
      </w:r>
      <w:r w:rsidRPr="00A673A6">
        <w:rPr>
          <w:rFonts w:hint="cs"/>
          <w:rtl/>
        </w:rPr>
        <w:t>ن امور</w:t>
      </w:r>
      <w:r w:rsidR="007C6A2D" w:rsidRPr="00A673A6">
        <w:rPr>
          <w:rFonts w:hint="cs"/>
          <w:rtl/>
        </w:rPr>
        <w:t>،</w:t>
      </w:r>
      <w:r w:rsidR="004F180B" w:rsidRPr="00A673A6">
        <w:rPr>
          <w:rFonts w:hint="cs"/>
          <w:rtl/>
        </w:rPr>
        <w:t xml:space="preserve"> </w:t>
      </w:r>
      <w:r w:rsidRPr="00A673A6">
        <w:rPr>
          <w:rFonts w:hint="cs"/>
          <w:rtl/>
        </w:rPr>
        <w:t>زاده و نت</w:t>
      </w:r>
      <w:r w:rsidR="0028485C" w:rsidRPr="00A673A6">
        <w:rPr>
          <w:rFonts w:hint="cs"/>
          <w:rtl/>
        </w:rPr>
        <w:t>ی</w:t>
      </w:r>
      <w:r w:rsidRPr="00A673A6">
        <w:rPr>
          <w:rFonts w:hint="cs"/>
          <w:rtl/>
        </w:rPr>
        <w:t>جه اطاعت هستند</w:t>
      </w:r>
      <w:r w:rsidR="0075782A" w:rsidRPr="00A673A6">
        <w:rPr>
          <w:rFonts w:hint="cs"/>
          <w:rtl/>
        </w:rPr>
        <w:t xml:space="preserve">. </w:t>
      </w:r>
    </w:p>
    <w:p w:rsidR="008F4B15" w:rsidRDefault="008F4B15" w:rsidP="00A673A6">
      <w:pPr>
        <w:pStyle w:val="a4"/>
        <w:rPr>
          <w:rtl/>
        </w:rPr>
      </w:pPr>
      <w:r w:rsidRPr="00A673A6">
        <w:rPr>
          <w:rFonts w:hint="cs"/>
          <w:rtl/>
        </w:rPr>
        <w:t>آنچه پ</w:t>
      </w:r>
      <w:r w:rsidR="0028485C" w:rsidRPr="00A673A6">
        <w:rPr>
          <w:rFonts w:hint="cs"/>
          <w:rtl/>
        </w:rPr>
        <w:t>ی</w:t>
      </w:r>
      <w:r w:rsidRPr="00A673A6">
        <w:rPr>
          <w:rFonts w:hint="cs"/>
          <w:rtl/>
        </w:rPr>
        <w:t>روان همه اد</w:t>
      </w:r>
      <w:r w:rsidR="0028485C" w:rsidRPr="00A673A6">
        <w:rPr>
          <w:rFonts w:hint="cs"/>
          <w:rtl/>
        </w:rPr>
        <w:t>ی</w:t>
      </w:r>
      <w:r w:rsidRPr="00A673A6">
        <w:rPr>
          <w:rFonts w:hint="cs"/>
          <w:rtl/>
        </w:rPr>
        <w:t>ان و اند</w:t>
      </w:r>
      <w:r w:rsidR="0028485C" w:rsidRPr="00A673A6">
        <w:rPr>
          <w:rFonts w:hint="cs"/>
          <w:rtl/>
        </w:rPr>
        <w:t>ی</w:t>
      </w:r>
      <w:r w:rsidRPr="00A673A6">
        <w:rPr>
          <w:rFonts w:hint="cs"/>
          <w:rtl/>
        </w:rPr>
        <w:t>شمندان تمام ملت</w:t>
      </w:r>
      <w:r w:rsidR="00A673A6">
        <w:rPr>
          <w:rFonts w:hint="eastAsia"/>
          <w:rtl/>
        </w:rPr>
        <w:t>‌</w:t>
      </w:r>
      <w:r w:rsidRPr="00A673A6">
        <w:rPr>
          <w:rFonts w:hint="cs"/>
          <w:rtl/>
        </w:rPr>
        <w:t xml:space="preserve">ها </w:t>
      </w:r>
      <w:r w:rsidR="00B339AB" w:rsidRPr="00A673A6">
        <w:rPr>
          <w:rFonts w:hint="cs"/>
          <w:rtl/>
        </w:rPr>
        <w:t>م</w:t>
      </w:r>
      <w:r w:rsidR="0028485C" w:rsidRPr="00A673A6">
        <w:rPr>
          <w:rFonts w:hint="cs"/>
          <w:rtl/>
        </w:rPr>
        <w:t>ی</w:t>
      </w:r>
      <w:r w:rsidR="00B339AB" w:rsidRPr="00A673A6">
        <w:rPr>
          <w:rFonts w:hint="cs"/>
          <w:rtl/>
        </w:rPr>
        <w:t>‌دان</w:t>
      </w:r>
      <w:r w:rsidRPr="00A673A6">
        <w:rPr>
          <w:rFonts w:hint="cs"/>
          <w:rtl/>
        </w:rPr>
        <w:t>ند</w:t>
      </w:r>
      <w:r w:rsidR="007C6A2D" w:rsidRPr="00A673A6">
        <w:rPr>
          <w:rFonts w:hint="cs"/>
          <w:rtl/>
        </w:rPr>
        <w:t>،</w:t>
      </w:r>
      <w:r w:rsidR="004F180B" w:rsidRPr="00A673A6">
        <w:rPr>
          <w:rFonts w:hint="cs"/>
          <w:rtl/>
        </w:rPr>
        <w:t xml:space="preserve"> </w:t>
      </w:r>
      <w:r w:rsidRPr="00A673A6">
        <w:rPr>
          <w:rFonts w:hint="cs"/>
          <w:rtl/>
        </w:rPr>
        <w:t>ا</w:t>
      </w:r>
      <w:r w:rsidR="0028485C" w:rsidRPr="00A673A6">
        <w:rPr>
          <w:rFonts w:hint="cs"/>
          <w:rtl/>
        </w:rPr>
        <w:t>ی</w:t>
      </w:r>
      <w:r w:rsidRPr="00A673A6">
        <w:rPr>
          <w:rFonts w:hint="cs"/>
          <w:rtl/>
        </w:rPr>
        <w:t xml:space="preserve">ن است </w:t>
      </w:r>
      <w:r w:rsidR="006F1049" w:rsidRPr="00A673A6">
        <w:rPr>
          <w:rFonts w:hint="cs"/>
          <w:rtl/>
        </w:rPr>
        <w:t>ک</w:t>
      </w:r>
      <w:r w:rsidRPr="00A673A6">
        <w:rPr>
          <w:rFonts w:hint="cs"/>
          <w:rtl/>
        </w:rPr>
        <w:t>ه گناه و فساد</w:t>
      </w:r>
      <w:r w:rsidR="007C6A2D" w:rsidRPr="00A673A6">
        <w:rPr>
          <w:rFonts w:hint="cs"/>
          <w:rtl/>
        </w:rPr>
        <w:t>،</w:t>
      </w:r>
      <w:r w:rsidR="004F180B" w:rsidRPr="00A673A6">
        <w:rPr>
          <w:rFonts w:hint="cs"/>
          <w:rtl/>
        </w:rPr>
        <w:t xml:space="preserve"> </w:t>
      </w:r>
      <w:r w:rsidRPr="00A673A6">
        <w:rPr>
          <w:rFonts w:hint="cs"/>
          <w:rtl/>
        </w:rPr>
        <w:t>باعث اندوه و ناراحت</w:t>
      </w:r>
      <w:r w:rsidR="0028485C" w:rsidRPr="00A673A6">
        <w:rPr>
          <w:rFonts w:hint="cs"/>
          <w:rtl/>
        </w:rPr>
        <w:t>ی</w:t>
      </w:r>
      <w:r w:rsidR="006F720B" w:rsidRPr="00A673A6">
        <w:rPr>
          <w:rFonts w:hint="cs"/>
          <w:rtl/>
        </w:rPr>
        <w:t>،</w:t>
      </w:r>
      <w:r w:rsidR="004F180B" w:rsidRPr="00A673A6">
        <w:rPr>
          <w:rFonts w:hint="cs"/>
          <w:rtl/>
        </w:rPr>
        <w:t xml:space="preserve"> </w:t>
      </w:r>
      <w:r w:rsidRPr="00A673A6">
        <w:rPr>
          <w:rFonts w:hint="cs"/>
          <w:rtl/>
        </w:rPr>
        <w:t>ترس و هراس</w:t>
      </w:r>
      <w:r w:rsidR="007C6A2D" w:rsidRPr="00A673A6">
        <w:rPr>
          <w:rFonts w:hint="cs"/>
          <w:rtl/>
        </w:rPr>
        <w:t>،</w:t>
      </w:r>
      <w:r w:rsidR="004F180B" w:rsidRPr="00A673A6">
        <w:rPr>
          <w:rFonts w:hint="cs"/>
          <w:rtl/>
        </w:rPr>
        <w:t xml:space="preserve"> </w:t>
      </w:r>
      <w:r w:rsidRPr="00A673A6">
        <w:rPr>
          <w:rFonts w:hint="cs"/>
          <w:rtl/>
        </w:rPr>
        <w:t>تنگدل</w:t>
      </w:r>
      <w:r w:rsidR="0028485C" w:rsidRPr="00A673A6">
        <w:rPr>
          <w:rFonts w:hint="cs"/>
          <w:rtl/>
        </w:rPr>
        <w:t>ی</w:t>
      </w:r>
      <w:r w:rsidRPr="00A673A6">
        <w:rPr>
          <w:rFonts w:hint="cs"/>
          <w:rtl/>
        </w:rPr>
        <w:t xml:space="preserve"> و ب</w:t>
      </w:r>
      <w:r w:rsidR="0028485C" w:rsidRPr="00A673A6">
        <w:rPr>
          <w:rFonts w:hint="cs"/>
          <w:rtl/>
        </w:rPr>
        <w:t>ی</w:t>
      </w:r>
      <w:r w:rsidRPr="00A673A6">
        <w:rPr>
          <w:rFonts w:hint="cs"/>
          <w:rtl/>
        </w:rPr>
        <w:t>مار</w:t>
      </w:r>
      <w:r w:rsidR="0028485C" w:rsidRPr="00A673A6">
        <w:rPr>
          <w:rFonts w:hint="cs"/>
          <w:rtl/>
        </w:rPr>
        <w:t>ی</w:t>
      </w:r>
      <w:r w:rsidR="00A673A6">
        <w:rPr>
          <w:rFonts w:hint="eastAsia"/>
          <w:rtl/>
        </w:rPr>
        <w:t>‌</w:t>
      </w:r>
      <w:r w:rsidRPr="00A673A6">
        <w:rPr>
          <w:rFonts w:hint="cs"/>
          <w:rtl/>
        </w:rPr>
        <w:t>ها</w:t>
      </w:r>
      <w:r w:rsidR="0028485C" w:rsidRPr="00A673A6">
        <w:rPr>
          <w:rFonts w:hint="cs"/>
          <w:rtl/>
        </w:rPr>
        <w:t>ی</w:t>
      </w:r>
      <w:r w:rsidRPr="00A673A6">
        <w:rPr>
          <w:rFonts w:hint="cs"/>
          <w:rtl/>
        </w:rPr>
        <w:t xml:space="preserve"> قلب</w:t>
      </w:r>
      <w:r w:rsidR="0028485C" w:rsidRPr="00A673A6">
        <w:rPr>
          <w:rFonts w:hint="cs"/>
          <w:rtl/>
        </w:rPr>
        <w:t>ی می‌</w:t>
      </w:r>
      <w:r w:rsidRPr="00A673A6">
        <w:rPr>
          <w:rFonts w:hint="cs"/>
          <w:rtl/>
        </w:rPr>
        <w:t>گردد؛ حت</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سان</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مرت</w:t>
      </w:r>
      <w:r w:rsidR="006F1049" w:rsidRPr="00A673A6">
        <w:rPr>
          <w:rFonts w:hint="cs"/>
          <w:rtl/>
        </w:rPr>
        <w:t>ک</w:t>
      </w:r>
      <w:r w:rsidRPr="00A673A6">
        <w:rPr>
          <w:rFonts w:hint="cs"/>
          <w:rtl/>
        </w:rPr>
        <w:t xml:space="preserve">ب گناه </w:t>
      </w:r>
      <w:r w:rsidR="00E825D7" w:rsidRPr="00A673A6">
        <w:rPr>
          <w:rFonts w:hint="cs"/>
          <w:rtl/>
        </w:rPr>
        <w:t>م</w:t>
      </w:r>
      <w:r w:rsidR="0028485C" w:rsidRPr="00A673A6">
        <w:rPr>
          <w:rFonts w:hint="cs"/>
          <w:rtl/>
        </w:rPr>
        <w:t>ی</w:t>
      </w:r>
      <w:r w:rsidR="00E825D7" w:rsidRPr="00A673A6">
        <w:rPr>
          <w:rFonts w:hint="cs"/>
          <w:rtl/>
        </w:rPr>
        <w:t>‌شو</w:t>
      </w:r>
      <w:r w:rsidRPr="00A673A6">
        <w:rPr>
          <w:rFonts w:hint="cs"/>
          <w:rtl/>
        </w:rPr>
        <w:t>ند و از گناه</w:t>
      </w:r>
      <w:r w:rsidR="007C6A2D" w:rsidRPr="00A673A6">
        <w:rPr>
          <w:rFonts w:hint="cs"/>
          <w:rtl/>
        </w:rPr>
        <w:t>،</w:t>
      </w:r>
      <w:r w:rsidR="004F180B" w:rsidRPr="00A673A6">
        <w:rPr>
          <w:rFonts w:hint="cs"/>
          <w:rtl/>
        </w:rPr>
        <w:t xml:space="preserve"> </w:t>
      </w:r>
      <w:r w:rsidRPr="00A673A6">
        <w:rPr>
          <w:rFonts w:hint="cs"/>
          <w:rtl/>
        </w:rPr>
        <w:t>خسته و رنجور</w:t>
      </w:r>
      <w:r w:rsidR="0028485C" w:rsidRPr="00A673A6">
        <w:rPr>
          <w:rFonts w:hint="cs"/>
          <w:rtl/>
        </w:rPr>
        <w:t xml:space="preserve"> می‌</w:t>
      </w:r>
      <w:r w:rsidRPr="00A673A6">
        <w:rPr>
          <w:rFonts w:hint="cs"/>
          <w:rtl/>
        </w:rPr>
        <w:t>گردند</w:t>
      </w:r>
      <w:r w:rsidR="007C6A2D" w:rsidRPr="00A673A6">
        <w:rPr>
          <w:rFonts w:hint="cs"/>
          <w:rtl/>
        </w:rPr>
        <w:t>،</w:t>
      </w:r>
      <w:r w:rsidR="004F180B" w:rsidRPr="00A673A6">
        <w:rPr>
          <w:rFonts w:hint="cs"/>
          <w:rtl/>
        </w:rPr>
        <w:t xml:space="preserve"> </w:t>
      </w:r>
      <w:r w:rsidRPr="00A673A6">
        <w:rPr>
          <w:rFonts w:hint="cs"/>
          <w:rtl/>
        </w:rPr>
        <w:t>برا</w:t>
      </w:r>
      <w:r w:rsidR="0028485C" w:rsidRPr="00A673A6">
        <w:rPr>
          <w:rFonts w:hint="cs"/>
          <w:rtl/>
        </w:rPr>
        <w:t>ی</w:t>
      </w:r>
      <w:r w:rsidRPr="00A673A6">
        <w:rPr>
          <w:rFonts w:hint="cs"/>
          <w:rtl/>
        </w:rPr>
        <w:t xml:space="preserve"> آن</w:t>
      </w:r>
      <w:r w:rsidR="006F1049" w:rsidRPr="00A673A6">
        <w:rPr>
          <w:rFonts w:hint="cs"/>
          <w:rtl/>
        </w:rPr>
        <w:t>ک</w:t>
      </w:r>
      <w:r w:rsidRPr="00A673A6">
        <w:rPr>
          <w:rFonts w:hint="cs"/>
          <w:rtl/>
        </w:rPr>
        <w:t>ه ناراحت</w:t>
      </w:r>
      <w:r w:rsidR="0028485C" w:rsidRPr="00A673A6">
        <w:rPr>
          <w:rFonts w:hint="cs"/>
          <w:rtl/>
        </w:rPr>
        <w:t>ی</w:t>
      </w:r>
      <w:r w:rsidRPr="00A673A6">
        <w:rPr>
          <w:rFonts w:hint="cs"/>
          <w:rtl/>
        </w:rPr>
        <w:t xml:space="preserve"> و اندوه خود را دور نما</w:t>
      </w:r>
      <w:r w:rsidR="0028485C" w:rsidRPr="00A673A6">
        <w:rPr>
          <w:rFonts w:hint="cs"/>
          <w:rtl/>
        </w:rPr>
        <w:t>ی</w:t>
      </w:r>
      <w:r w:rsidRPr="00A673A6">
        <w:rPr>
          <w:rFonts w:hint="cs"/>
          <w:rtl/>
        </w:rPr>
        <w:t>ند</w:t>
      </w:r>
      <w:r w:rsidR="007C6A2D" w:rsidRPr="00A673A6">
        <w:rPr>
          <w:rFonts w:hint="cs"/>
          <w:rtl/>
        </w:rPr>
        <w:t>،</w:t>
      </w:r>
      <w:r w:rsidR="004F180B" w:rsidRPr="00A673A6">
        <w:rPr>
          <w:rFonts w:hint="cs"/>
          <w:rtl/>
        </w:rPr>
        <w:t xml:space="preserve"> </w:t>
      </w:r>
      <w:r w:rsidRPr="00A673A6">
        <w:rPr>
          <w:rFonts w:hint="cs"/>
          <w:rtl/>
        </w:rPr>
        <w:t>بار د</w:t>
      </w:r>
      <w:r w:rsidR="0028485C" w:rsidRPr="00A673A6">
        <w:rPr>
          <w:rFonts w:hint="cs"/>
          <w:rtl/>
        </w:rPr>
        <w:t>ی</w:t>
      </w:r>
      <w:r w:rsidRPr="00A673A6">
        <w:rPr>
          <w:rFonts w:hint="cs"/>
          <w:rtl/>
        </w:rPr>
        <w:t xml:space="preserve">گر آن را انجام </w:t>
      </w:r>
      <w:r w:rsidR="00E825D7" w:rsidRPr="00A673A6">
        <w:rPr>
          <w:rFonts w:hint="cs"/>
          <w:rtl/>
        </w:rPr>
        <w:t>م</w:t>
      </w:r>
      <w:r w:rsidR="0028485C" w:rsidRPr="00A673A6">
        <w:rPr>
          <w:rFonts w:hint="cs"/>
          <w:rtl/>
        </w:rPr>
        <w:t>ی</w:t>
      </w:r>
      <w:r w:rsidR="00E825D7" w:rsidRPr="00A673A6">
        <w:rPr>
          <w:rFonts w:hint="cs"/>
          <w:rtl/>
        </w:rPr>
        <w:t>‌ده</w:t>
      </w:r>
      <w:r w:rsidRPr="00A673A6">
        <w:rPr>
          <w:rFonts w:hint="cs"/>
          <w:rtl/>
        </w:rPr>
        <w:t>ند</w:t>
      </w:r>
      <w:r w:rsidR="007C6A2D" w:rsidRPr="00A673A6">
        <w:rPr>
          <w:rFonts w:hint="cs"/>
          <w:rtl/>
        </w:rPr>
        <w:t>،</w:t>
      </w:r>
      <w:r w:rsidR="004F180B" w:rsidRPr="00A673A6">
        <w:rPr>
          <w:rFonts w:hint="cs"/>
          <w:rtl/>
        </w:rPr>
        <w:t xml:space="preserve"> </w:t>
      </w:r>
      <w:r w:rsidRPr="00A673A6">
        <w:rPr>
          <w:rFonts w:hint="cs"/>
          <w:rtl/>
        </w:rPr>
        <w:t xml:space="preserve">چنانچه شاعر </w:t>
      </w:r>
      <w:r w:rsidR="00E825D7" w:rsidRPr="00A673A6">
        <w:rPr>
          <w:rFonts w:hint="cs"/>
          <w:rtl/>
        </w:rPr>
        <w:t>م</w:t>
      </w:r>
      <w:r w:rsidR="0028485C" w:rsidRPr="00A673A6">
        <w:rPr>
          <w:rFonts w:hint="cs"/>
          <w:rtl/>
        </w:rPr>
        <w:t>ی</w:t>
      </w:r>
      <w:r w:rsidR="00E825D7" w:rsidRPr="00A673A6">
        <w:rPr>
          <w:rFonts w:hint="cs"/>
          <w:rtl/>
        </w:rPr>
        <w:t>‌گو</w:t>
      </w:r>
      <w:r w:rsidR="0028485C" w:rsidRPr="00A673A6">
        <w:rPr>
          <w:rFonts w:hint="cs"/>
          <w:rtl/>
        </w:rPr>
        <w:t>ی</w:t>
      </w:r>
      <w:r w:rsidRPr="00A673A6">
        <w:rPr>
          <w:rFonts w:hint="cs"/>
          <w:rtl/>
        </w:rPr>
        <w:t>د</w:t>
      </w:r>
      <w:r w:rsidR="0075782A" w:rsidRPr="00A673A6">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3"/>
        <w:gridCol w:w="688"/>
        <w:gridCol w:w="3182"/>
      </w:tblGrid>
      <w:tr w:rsidR="00A673A6" w:rsidRPr="00525B3A" w:rsidTr="004A775F">
        <w:trPr>
          <w:jc w:val="center"/>
        </w:trPr>
        <w:tc>
          <w:tcPr>
            <w:tcW w:w="3145" w:type="dxa"/>
            <w:shd w:val="clear" w:color="auto" w:fill="auto"/>
          </w:tcPr>
          <w:p w:rsidR="00A673A6" w:rsidRPr="00A673A6" w:rsidRDefault="00A673A6" w:rsidP="00A673A6">
            <w:pPr>
              <w:pStyle w:val="a5"/>
              <w:ind w:firstLine="0"/>
              <w:jc w:val="lowKashida"/>
              <w:rPr>
                <w:sz w:val="2"/>
                <w:szCs w:val="2"/>
                <w:rtl/>
              </w:rPr>
            </w:pPr>
            <w:r w:rsidRPr="00A673A6">
              <w:rPr>
                <w:rtl/>
              </w:rPr>
              <w:t>وكأس شربت عل</w:t>
            </w:r>
            <w:r>
              <w:rPr>
                <w:rFonts w:hint="cs"/>
                <w:rtl/>
              </w:rPr>
              <w:t>ی</w:t>
            </w:r>
            <w:r w:rsidRPr="00A673A6">
              <w:rPr>
                <w:rtl/>
              </w:rPr>
              <w:t xml:space="preserve"> لذ</w:t>
            </w:r>
            <w:r>
              <w:rPr>
                <w:rFonts w:hint="cs"/>
                <w:rtl/>
              </w:rPr>
              <w:t>ة</w:t>
            </w:r>
            <w:r>
              <w:rPr>
                <w:rtl/>
              </w:rPr>
              <w:br/>
            </w:r>
          </w:p>
        </w:tc>
        <w:tc>
          <w:tcPr>
            <w:tcW w:w="709" w:type="dxa"/>
            <w:shd w:val="clear" w:color="auto" w:fill="auto"/>
          </w:tcPr>
          <w:p w:rsidR="00A673A6" w:rsidRPr="00A673A6" w:rsidRDefault="00A673A6" w:rsidP="00A673A6">
            <w:pPr>
              <w:pStyle w:val="a5"/>
              <w:jc w:val="lowKashida"/>
              <w:rPr>
                <w:rtl/>
              </w:rPr>
            </w:pPr>
          </w:p>
        </w:tc>
        <w:tc>
          <w:tcPr>
            <w:tcW w:w="3287" w:type="dxa"/>
            <w:shd w:val="clear" w:color="auto" w:fill="auto"/>
          </w:tcPr>
          <w:p w:rsidR="00A673A6" w:rsidRPr="00A673A6" w:rsidRDefault="00A673A6" w:rsidP="00A673A6">
            <w:pPr>
              <w:pStyle w:val="a5"/>
              <w:ind w:firstLine="0"/>
              <w:jc w:val="lowKashida"/>
              <w:rPr>
                <w:sz w:val="2"/>
                <w:szCs w:val="2"/>
                <w:rtl/>
              </w:rPr>
            </w:pPr>
            <w:r w:rsidRPr="00A673A6">
              <w:rPr>
                <w:rtl/>
              </w:rPr>
              <w:t>وأخر</w:t>
            </w:r>
            <w:r>
              <w:rPr>
                <w:rFonts w:hint="cs"/>
                <w:rtl/>
              </w:rPr>
              <w:t>ی</w:t>
            </w:r>
            <w:r w:rsidRPr="00A673A6">
              <w:rPr>
                <w:rtl/>
              </w:rPr>
              <w:t xml:space="preserve"> تداويت منها بها</w:t>
            </w:r>
            <w:r>
              <w:rPr>
                <w:rFonts w:hint="cs"/>
                <w:rtl/>
              </w:rPr>
              <w:br/>
            </w:r>
          </w:p>
        </w:tc>
      </w:tr>
    </w:tbl>
    <w:p w:rsidR="008F4B15" w:rsidRPr="00A673A6" w:rsidRDefault="008F4B15" w:rsidP="00A673A6">
      <w:pPr>
        <w:pStyle w:val="a4"/>
        <w:rPr>
          <w:rtl/>
        </w:rPr>
      </w:pPr>
      <w:r w:rsidRPr="00A673A6">
        <w:rPr>
          <w:rFonts w:hint="cs"/>
          <w:rtl/>
        </w:rPr>
        <w:t>«جام</w:t>
      </w:r>
      <w:r w:rsidR="0028485C" w:rsidRPr="00A673A6">
        <w:rPr>
          <w:rFonts w:hint="cs"/>
          <w:rtl/>
        </w:rPr>
        <w:t>ی</w:t>
      </w:r>
      <w:r w:rsidRPr="00A673A6">
        <w:rPr>
          <w:rFonts w:hint="cs"/>
          <w:rtl/>
        </w:rPr>
        <w:t xml:space="preserve"> را برا</w:t>
      </w:r>
      <w:r w:rsidR="0028485C" w:rsidRPr="00A673A6">
        <w:rPr>
          <w:rFonts w:hint="cs"/>
          <w:rtl/>
        </w:rPr>
        <w:t>ی</w:t>
      </w:r>
      <w:r w:rsidRPr="00A673A6">
        <w:rPr>
          <w:rFonts w:hint="cs"/>
          <w:rtl/>
        </w:rPr>
        <w:t xml:space="preserve"> لذت نوش</w:t>
      </w:r>
      <w:r w:rsidR="0028485C" w:rsidRPr="00A673A6">
        <w:rPr>
          <w:rFonts w:hint="cs"/>
          <w:rtl/>
        </w:rPr>
        <w:t>ی</w:t>
      </w:r>
      <w:r w:rsidRPr="00A673A6">
        <w:rPr>
          <w:rFonts w:hint="cs"/>
          <w:rtl/>
        </w:rPr>
        <w:t>دم و جام</w:t>
      </w:r>
      <w:r w:rsidR="0028485C" w:rsidRPr="00A673A6">
        <w:rPr>
          <w:rFonts w:hint="cs"/>
          <w:rtl/>
        </w:rPr>
        <w:t>ی</w:t>
      </w:r>
      <w:r w:rsidRPr="00A673A6">
        <w:rPr>
          <w:rFonts w:hint="cs"/>
          <w:rtl/>
        </w:rPr>
        <w:t xml:space="preserve"> د</w:t>
      </w:r>
      <w:r w:rsidR="0028485C" w:rsidRPr="00A673A6">
        <w:rPr>
          <w:rFonts w:hint="cs"/>
          <w:rtl/>
        </w:rPr>
        <w:t>ی</w:t>
      </w:r>
      <w:r w:rsidRPr="00A673A6">
        <w:rPr>
          <w:rFonts w:hint="cs"/>
          <w:rtl/>
        </w:rPr>
        <w:t>گر را برا</w:t>
      </w:r>
      <w:r w:rsidR="0028485C" w:rsidRPr="00A673A6">
        <w:rPr>
          <w:rFonts w:hint="cs"/>
          <w:rtl/>
        </w:rPr>
        <w:t>ی</w:t>
      </w:r>
      <w:r w:rsidRPr="00A673A6">
        <w:rPr>
          <w:rFonts w:hint="cs"/>
          <w:rtl/>
        </w:rPr>
        <w:t xml:space="preserve"> علاج عوارض جام اول سر </w:t>
      </w:r>
      <w:r w:rsidR="006F1049" w:rsidRPr="00A673A6">
        <w:rPr>
          <w:rFonts w:hint="cs"/>
          <w:rtl/>
        </w:rPr>
        <w:t>ک</w:t>
      </w:r>
      <w:r w:rsidRPr="00A673A6">
        <w:rPr>
          <w:rFonts w:hint="cs"/>
          <w:rtl/>
        </w:rPr>
        <w:t>ش</w:t>
      </w:r>
      <w:r w:rsidR="0028485C" w:rsidRPr="00A673A6">
        <w:rPr>
          <w:rFonts w:hint="cs"/>
          <w:rtl/>
        </w:rPr>
        <w:t>ی</w:t>
      </w:r>
      <w:r w:rsidRPr="00A673A6">
        <w:rPr>
          <w:rFonts w:hint="cs"/>
          <w:rtl/>
        </w:rPr>
        <w:t>دم»</w:t>
      </w:r>
      <w:r w:rsidR="0075782A" w:rsidRPr="00A673A6">
        <w:rPr>
          <w:rFonts w:hint="cs"/>
          <w:rtl/>
        </w:rPr>
        <w:t xml:space="preserve">. </w:t>
      </w:r>
    </w:p>
    <w:p w:rsidR="008F4B15" w:rsidRPr="00A673A6" w:rsidRDefault="008F4B15" w:rsidP="00A673A6">
      <w:pPr>
        <w:pStyle w:val="a4"/>
        <w:rPr>
          <w:rtl/>
        </w:rPr>
      </w:pPr>
      <w:r w:rsidRPr="00A673A6">
        <w:rPr>
          <w:rFonts w:hint="cs"/>
          <w:rtl/>
        </w:rPr>
        <w:t>وقت</w:t>
      </w:r>
      <w:r w:rsidR="0028485C" w:rsidRPr="00A673A6">
        <w:rPr>
          <w:rFonts w:hint="cs"/>
          <w:rtl/>
        </w:rPr>
        <w:t>ی</w:t>
      </w:r>
      <w:r w:rsidRPr="00A673A6">
        <w:rPr>
          <w:rFonts w:hint="cs"/>
          <w:rtl/>
        </w:rPr>
        <w:t xml:space="preserve"> گناهان</w:t>
      </w:r>
      <w:r w:rsidR="007C6A2D" w:rsidRPr="00A673A6">
        <w:rPr>
          <w:rFonts w:hint="cs"/>
          <w:rtl/>
        </w:rPr>
        <w:t>،</w:t>
      </w:r>
      <w:r w:rsidR="004F180B" w:rsidRPr="00A673A6">
        <w:rPr>
          <w:rFonts w:hint="cs"/>
          <w:rtl/>
        </w:rPr>
        <w:t xml:space="preserve"> </w:t>
      </w:r>
      <w:r w:rsidRPr="00A673A6">
        <w:rPr>
          <w:rFonts w:hint="cs"/>
          <w:rtl/>
        </w:rPr>
        <w:t>چن</w:t>
      </w:r>
      <w:r w:rsidR="0028485C" w:rsidRPr="00A673A6">
        <w:rPr>
          <w:rFonts w:hint="cs"/>
          <w:rtl/>
        </w:rPr>
        <w:t>ی</w:t>
      </w:r>
      <w:r w:rsidRPr="00A673A6">
        <w:rPr>
          <w:rFonts w:hint="cs"/>
          <w:rtl/>
        </w:rPr>
        <w:t>ن تأث</w:t>
      </w:r>
      <w:r w:rsidR="0028485C" w:rsidRPr="00A673A6">
        <w:rPr>
          <w:rFonts w:hint="cs"/>
          <w:rtl/>
        </w:rPr>
        <w:t>ی</w:t>
      </w:r>
      <w:r w:rsidRPr="00A673A6">
        <w:rPr>
          <w:rFonts w:hint="cs"/>
          <w:rtl/>
        </w:rPr>
        <w:t>ر نامطلوب</w:t>
      </w:r>
      <w:r w:rsidR="0028485C" w:rsidRPr="00A673A6">
        <w:rPr>
          <w:rFonts w:hint="cs"/>
          <w:rtl/>
        </w:rPr>
        <w:t>ی</w:t>
      </w:r>
      <w:r w:rsidRPr="00A673A6">
        <w:rPr>
          <w:rFonts w:hint="cs"/>
          <w:rtl/>
        </w:rPr>
        <w:t xml:space="preserve"> بر</w:t>
      </w:r>
      <w:r w:rsidR="00922A1A" w:rsidRPr="00A673A6">
        <w:rPr>
          <w:rFonts w:hint="cs"/>
          <w:rtl/>
        </w:rPr>
        <w:t xml:space="preserve"> دل‌ها</w:t>
      </w:r>
      <w:r w:rsidR="0028485C" w:rsidRPr="00A673A6">
        <w:rPr>
          <w:rFonts w:hint="cs"/>
          <w:rtl/>
        </w:rPr>
        <w:t xml:space="preserve"> می‌</w:t>
      </w:r>
      <w:r w:rsidRPr="00A673A6">
        <w:rPr>
          <w:rFonts w:hint="cs"/>
          <w:rtl/>
        </w:rPr>
        <w:t>گذارند</w:t>
      </w:r>
      <w:r w:rsidR="007C6A2D" w:rsidRPr="00A673A6">
        <w:rPr>
          <w:rFonts w:hint="cs"/>
          <w:rtl/>
        </w:rPr>
        <w:t>،</w:t>
      </w:r>
      <w:r w:rsidR="004F180B" w:rsidRPr="00A673A6">
        <w:rPr>
          <w:rFonts w:hint="cs"/>
          <w:rtl/>
        </w:rPr>
        <w:t xml:space="preserve"> </w:t>
      </w:r>
      <w:r w:rsidRPr="00A673A6">
        <w:rPr>
          <w:rFonts w:hint="cs"/>
          <w:rtl/>
        </w:rPr>
        <w:t>پس تنها علاج آن</w:t>
      </w:r>
      <w:r w:rsidR="007C6A2D" w:rsidRPr="00A673A6">
        <w:rPr>
          <w:rFonts w:hint="cs"/>
          <w:rtl/>
        </w:rPr>
        <w:t>،</w:t>
      </w:r>
      <w:r w:rsidR="004F180B" w:rsidRPr="00A673A6">
        <w:rPr>
          <w:rFonts w:hint="cs"/>
          <w:rtl/>
        </w:rPr>
        <w:t xml:space="preserve"> </w:t>
      </w:r>
      <w:r w:rsidRPr="00A673A6">
        <w:rPr>
          <w:rFonts w:hint="cs"/>
          <w:rtl/>
        </w:rPr>
        <w:t>توبه و طلب آمرزش است</w:t>
      </w:r>
      <w:r w:rsidR="0075782A" w:rsidRPr="00A673A6">
        <w:rPr>
          <w:rFonts w:hint="cs"/>
          <w:rtl/>
        </w:rPr>
        <w:t xml:space="preserve">. </w:t>
      </w:r>
    </w:p>
    <w:p w:rsidR="008F4B15" w:rsidRDefault="008F4B15" w:rsidP="00C47612">
      <w:pPr>
        <w:pStyle w:val="a"/>
        <w:rPr>
          <w:rtl/>
        </w:rPr>
      </w:pPr>
      <w:bookmarkStart w:id="655" w:name="_Toc275546962"/>
      <w:bookmarkStart w:id="656" w:name="_Toc420959574"/>
      <w:r w:rsidRPr="00FB6804">
        <w:rPr>
          <w:rFonts w:hint="cs"/>
          <w:rtl/>
        </w:rPr>
        <w:t>با زنان مهربان باشيد</w:t>
      </w:r>
      <w:bookmarkEnd w:id="655"/>
      <w:bookmarkEnd w:id="656"/>
    </w:p>
    <w:p w:rsidR="008F4B15" w:rsidRPr="00A673A6" w:rsidRDefault="00030373" w:rsidP="00BA64D7">
      <w:pPr>
        <w:pStyle w:val="a4"/>
        <w:rPr>
          <w:rtl/>
        </w:rPr>
      </w:pPr>
      <w:r>
        <w:rPr>
          <w:rFonts w:ascii="Traditional Arabic" w:hAnsi="Traditional Arabic" w:cs="Traditional Arabic"/>
          <w:rtl/>
        </w:rPr>
        <w:t>﴿</w:t>
      </w:r>
      <w:r w:rsidR="00BA64D7">
        <w:rPr>
          <w:rFonts w:ascii="KFGQPC Uthmanic Script HAFS" w:hAnsi="KFGQPC Uthmanic Script HAFS" w:cs="KFGQPC Uthmanic Script HAFS"/>
          <w:rtl/>
        </w:rPr>
        <w:t>وَعَاشِرُوهُنَّ بِ</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لۡمَعۡرُوفِۚ</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النساء: 19</w:t>
      </w:r>
      <w:r w:rsidRPr="00095874">
        <w:rPr>
          <w:rStyle w:val="Char7"/>
          <w:rFonts w:hint="cs"/>
          <w:rtl/>
        </w:rPr>
        <w:t>]</w:t>
      </w:r>
      <w:r>
        <w:rPr>
          <w:rStyle w:val="Char7"/>
          <w:rFonts w:hint="cs"/>
          <w:rtl/>
        </w:rPr>
        <w:t xml:space="preserve"> </w:t>
      </w:r>
      <w:r w:rsidR="008F4B15" w:rsidRPr="00A673A6">
        <w:rPr>
          <w:rFonts w:hint="cs"/>
          <w:rtl/>
        </w:rPr>
        <w:t>«با زنان به خوب</w:t>
      </w:r>
      <w:r w:rsidR="0028485C" w:rsidRPr="00A673A6">
        <w:rPr>
          <w:rFonts w:hint="cs"/>
          <w:rtl/>
        </w:rPr>
        <w:t>ی</w:t>
      </w:r>
      <w:r w:rsidR="008F4B15" w:rsidRPr="00A673A6">
        <w:rPr>
          <w:rFonts w:hint="cs"/>
          <w:rtl/>
        </w:rPr>
        <w:t xml:space="preserve"> زندگ</w:t>
      </w:r>
      <w:r w:rsidR="0028485C" w:rsidRPr="00A673A6">
        <w:rPr>
          <w:rFonts w:hint="cs"/>
          <w:rtl/>
        </w:rPr>
        <w:t>ی</w:t>
      </w:r>
      <w:r w:rsidR="008F4B15" w:rsidRPr="00A673A6">
        <w:rPr>
          <w:rFonts w:hint="cs"/>
          <w:rtl/>
        </w:rPr>
        <w:t xml:space="preserve"> </w:t>
      </w:r>
      <w:r w:rsidR="006F1049" w:rsidRPr="00A673A6">
        <w:rPr>
          <w:rFonts w:hint="cs"/>
          <w:rtl/>
        </w:rPr>
        <w:t>ک</w:t>
      </w:r>
      <w:r w:rsidR="008F4B15" w:rsidRPr="00A673A6">
        <w:rPr>
          <w:rFonts w:hint="cs"/>
          <w:rtl/>
        </w:rPr>
        <w:t>ن</w:t>
      </w:r>
      <w:r w:rsidR="0028485C" w:rsidRPr="00A673A6">
        <w:rPr>
          <w:rFonts w:hint="cs"/>
          <w:rtl/>
        </w:rPr>
        <w:t>ی</w:t>
      </w:r>
      <w:r w:rsidR="008F4B15" w:rsidRPr="00A673A6">
        <w:rPr>
          <w:rFonts w:hint="cs"/>
          <w:rtl/>
        </w:rPr>
        <w:t>د»</w:t>
      </w:r>
      <w:r w:rsidR="00B11528" w:rsidRPr="00A673A6">
        <w:rPr>
          <w:rFonts w:hint="cs"/>
          <w:rtl/>
        </w:rPr>
        <w:t>.</w:t>
      </w:r>
      <w:r>
        <w:rPr>
          <w:rFonts w:hint="cs"/>
          <w:rtl/>
        </w:rPr>
        <w:t xml:space="preserve"> </w:t>
      </w:r>
      <w:r>
        <w:rPr>
          <w:rFonts w:ascii="Traditional Arabic" w:hAnsi="Traditional Arabic" w:cs="Traditional Arabic"/>
          <w:rtl/>
        </w:rPr>
        <w:t>﴿</w:t>
      </w:r>
      <w:r w:rsidR="00BA64D7">
        <w:rPr>
          <w:rFonts w:ascii="KFGQPC Uthmanic Script HAFS" w:hAnsi="KFGQPC Uthmanic Script HAFS" w:cs="KFGQPC Uthmanic Script HAFS"/>
          <w:rtl/>
        </w:rPr>
        <w:t>وَجَعَلَ بَيۡنَكُم مَّوَدَّةٗ وَرَحۡمَةًۚ</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الروم: 21</w:t>
      </w:r>
      <w:r w:rsidRPr="00095874">
        <w:rPr>
          <w:rStyle w:val="Char7"/>
          <w:rFonts w:hint="cs"/>
          <w:rtl/>
        </w:rPr>
        <w:t>]</w:t>
      </w:r>
      <w:r w:rsidR="0075782A" w:rsidRPr="00A673A6">
        <w:rPr>
          <w:rFonts w:hint="cs"/>
          <w:rtl/>
        </w:rPr>
        <w:t xml:space="preserve"> </w:t>
      </w:r>
      <w:r w:rsidR="008F4B15" w:rsidRPr="00A673A6">
        <w:rPr>
          <w:rFonts w:hint="cs"/>
          <w:rtl/>
        </w:rPr>
        <w:t>«و م</w:t>
      </w:r>
      <w:r w:rsidR="0028485C" w:rsidRPr="00A673A6">
        <w:rPr>
          <w:rFonts w:hint="cs"/>
          <w:rtl/>
        </w:rPr>
        <w:t>ی</w:t>
      </w:r>
      <w:r w:rsidR="008F4B15" w:rsidRPr="00A673A6">
        <w:rPr>
          <w:rFonts w:hint="cs"/>
          <w:rtl/>
        </w:rPr>
        <w:t>ان شما دوست</w:t>
      </w:r>
      <w:r w:rsidR="0028485C" w:rsidRPr="00A673A6">
        <w:rPr>
          <w:rFonts w:hint="cs"/>
          <w:rtl/>
        </w:rPr>
        <w:t>ی</w:t>
      </w:r>
      <w:r w:rsidR="008F4B15" w:rsidRPr="00A673A6">
        <w:rPr>
          <w:rFonts w:hint="cs"/>
          <w:rtl/>
        </w:rPr>
        <w:t xml:space="preserve"> و مهربان</w:t>
      </w:r>
      <w:r w:rsidR="0028485C" w:rsidRPr="00A673A6">
        <w:rPr>
          <w:rFonts w:hint="cs"/>
          <w:rtl/>
        </w:rPr>
        <w:t>ی</w:t>
      </w:r>
      <w:r w:rsidR="008F4B15" w:rsidRPr="00A673A6">
        <w:rPr>
          <w:rFonts w:hint="cs"/>
          <w:rtl/>
        </w:rPr>
        <w:t xml:space="preserve"> قرارداده است»</w:t>
      </w:r>
      <w:r w:rsidR="0075782A" w:rsidRPr="00A673A6">
        <w:rPr>
          <w:rFonts w:hint="cs"/>
          <w:rtl/>
        </w:rPr>
        <w:t xml:space="preserve">. </w:t>
      </w:r>
    </w:p>
    <w:p w:rsidR="008F4B15" w:rsidRPr="00A673A6" w:rsidRDefault="008F4B15" w:rsidP="00A673A6">
      <w:pPr>
        <w:pStyle w:val="a4"/>
        <w:rPr>
          <w:rtl/>
        </w:rPr>
      </w:pPr>
      <w:r w:rsidRPr="00A673A6">
        <w:rPr>
          <w:rFonts w:hint="cs"/>
          <w:rtl/>
        </w:rPr>
        <w:t>در حد</w:t>
      </w:r>
      <w:r w:rsidR="0028485C" w:rsidRPr="00A673A6">
        <w:rPr>
          <w:rFonts w:hint="cs"/>
          <w:rtl/>
        </w:rPr>
        <w:t>ی</w:t>
      </w:r>
      <w:r w:rsidRPr="00A673A6">
        <w:rPr>
          <w:rFonts w:hint="cs"/>
          <w:rtl/>
        </w:rPr>
        <w:t>ث آمده است</w:t>
      </w:r>
      <w:r w:rsidR="0075782A" w:rsidRPr="00A673A6">
        <w:rPr>
          <w:rFonts w:hint="cs"/>
          <w:rtl/>
        </w:rPr>
        <w:t xml:space="preserve">: </w:t>
      </w:r>
      <w:r w:rsidRPr="00A673A6">
        <w:rPr>
          <w:rFonts w:hint="cs"/>
          <w:rtl/>
        </w:rPr>
        <w:t>«با زنان به خوب</w:t>
      </w:r>
      <w:r w:rsidR="0028485C" w:rsidRPr="00A673A6">
        <w:rPr>
          <w:rFonts w:hint="cs"/>
          <w:rtl/>
        </w:rPr>
        <w:t>ی</w:t>
      </w:r>
      <w:r w:rsidRPr="00A673A6">
        <w:rPr>
          <w:rFonts w:hint="cs"/>
          <w:rtl/>
        </w:rPr>
        <w:t xml:space="preserve"> رفتار </w:t>
      </w:r>
      <w:r w:rsidR="006F1049" w:rsidRPr="00A673A6">
        <w:rPr>
          <w:rFonts w:hint="cs"/>
          <w:rtl/>
        </w:rPr>
        <w:t>ک</w:t>
      </w:r>
      <w:r w:rsidRPr="00A673A6">
        <w:rPr>
          <w:rFonts w:hint="cs"/>
          <w:rtl/>
        </w:rPr>
        <w:t>ن</w:t>
      </w:r>
      <w:r w:rsidR="0028485C" w:rsidRPr="00A673A6">
        <w:rPr>
          <w:rFonts w:hint="cs"/>
          <w:rtl/>
        </w:rPr>
        <w:t>ی</w:t>
      </w:r>
      <w:r w:rsidRPr="00A673A6">
        <w:rPr>
          <w:rFonts w:hint="cs"/>
          <w:rtl/>
        </w:rPr>
        <w:t>د»</w:t>
      </w:r>
      <w:r w:rsidR="0075782A" w:rsidRPr="00A673A6">
        <w:rPr>
          <w:rFonts w:hint="cs"/>
          <w:rtl/>
        </w:rPr>
        <w:t xml:space="preserve">. </w:t>
      </w:r>
      <w:r w:rsidRPr="00A673A6">
        <w:rPr>
          <w:rFonts w:hint="cs"/>
          <w:rtl/>
        </w:rPr>
        <w:t>در حد</w:t>
      </w:r>
      <w:r w:rsidR="0028485C" w:rsidRPr="00A673A6">
        <w:rPr>
          <w:rFonts w:hint="cs"/>
          <w:rtl/>
        </w:rPr>
        <w:t>ی</w:t>
      </w:r>
      <w:r w:rsidRPr="00A673A6">
        <w:rPr>
          <w:rFonts w:hint="cs"/>
          <w:rtl/>
        </w:rPr>
        <w:t>ث د</w:t>
      </w:r>
      <w:r w:rsidR="0028485C" w:rsidRPr="00A673A6">
        <w:rPr>
          <w:rFonts w:hint="cs"/>
          <w:rtl/>
        </w:rPr>
        <w:t>ی</w:t>
      </w:r>
      <w:r w:rsidRPr="00A673A6">
        <w:rPr>
          <w:rFonts w:hint="cs"/>
          <w:rtl/>
        </w:rPr>
        <w:t>گر</w:t>
      </w:r>
      <w:r w:rsidR="0028485C" w:rsidRPr="00A673A6">
        <w:rPr>
          <w:rFonts w:hint="cs"/>
          <w:rtl/>
        </w:rPr>
        <w:t>ی</w:t>
      </w:r>
      <w:r w:rsidRPr="00A673A6">
        <w:rPr>
          <w:rFonts w:hint="cs"/>
          <w:rtl/>
        </w:rPr>
        <w:t xml:space="preserve"> آمده است</w:t>
      </w:r>
      <w:r w:rsidR="0075782A" w:rsidRPr="00A673A6">
        <w:rPr>
          <w:rFonts w:hint="cs"/>
          <w:rtl/>
        </w:rPr>
        <w:t xml:space="preserve">: </w:t>
      </w:r>
      <w:r w:rsidRPr="00A673A6">
        <w:rPr>
          <w:rFonts w:hint="cs"/>
          <w:rtl/>
        </w:rPr>
        <w:t>«بهتر</w:t>
      </w:r>
      <w:r w:rsidR="0028485C" w:rsidRPr="00A673A6">
        <w:rPr>
          <w:rFonts w:hint="cs"/>
          <w:rtl/>
        </w:rPr>
        <w:t>ی</w:t>
      </w:r>
      <w:r w:rsidRPr="00A673A6">
        <w:rPr>
          <w:rFonts w:hint="cs"/>
          <w:rtl/>
        </w:rPr>
        <w:t xml:space="preserve">ن شما </w:t>
      </w:r>
      <w:r w:rsidR="006F1049" w:rsidRPr="00A673A6">
        <w:rPr>
          <w:rFonts w:hint="cs"/>
          <w:rtl/>
        </w:rPr>
        <w:t>ک</w:t>
      </w:r>
      <w:r w:rsidRPr="00A673A6">
        <w:rPr>
          <w:rFonts w:hint="cs"/>
          <w:rtl/>
        </w:rPr>
        <w:t>س</w:t>
      </w:r>
      <w:r w:rsidR="0028485C" w:rsidRPr="00A673A6">
        <w:rPr>
          <w:rFonts w:hint="cs"/>
          <w:rtl/>
        </w:rPr>
        <w:t>ی</w:t>
      </w:r>
      <w:r w:rsidRPr="00A673A6">
        <w:rPr>
          <w:rFonts w:hint="cs"/>
          <w:rtl/>
        </w:rPr>
        <w:t xml:space="preserve"> است </w:t>
      </w:r>
      <w:r w:rsidR="006F1049" w:rsidRPr="00A673A6">
        <w:rPr>
          <w:rFonts w:hint="cs"/>
          <w:rtl/>
        </w:rPr>
        <w:t>ک</w:t>
      </w:r>
      <w:r w:rsidRPr="00A673A6">
        <w:rPr>
          <w:rFonts w:hint="cs"/>
          <w:rtl/>
        </w:rPr>
        <w:t>ه با زنش خوب باشد و من از همه شما رفتار بهتر</w:t>
      </w:r>
      <w:r w:rsidR="0028485C" w:rsidRPr="00A673A6">
        <w:rPr>
          <w:rFonts w:hint="cs"/>
          <w:rtl/>
        </w:rPr>
        <w:t>ی</w:t>
      </w:r>
      <w:r w:rsidRPr="00A673A6">
        <w:rPr>
          <w:rFonts w:hint="cs"/>
          <w:rtl/>
        </w:rPr>
        <w:t xml:space="preserve"> با خانواده</w:t>
      </w:r>
      <w:r w:rsidR="00A673A6">
        <w:rPr>
          <w:rFonts w:hint="eastAsia"/>
          <w:rtl/>
        </w:rPr>
        <w:t>‌</w:t>
      </w:r>
      <w:r w:rsidRPr="00A673A6">
        <w:rPr>
          <w:rFonts w:hint="cs"/>
          <w:rtl/>
        </w:rPr>
        <w:t>ام دارم</w:t>
      </w:r>
      <w:r w:rsidRPr="00A673A6">
        <w:rPr>
          <w:rFonts w:hint="eastAsia"/>
          <w:rtl/>
        </w:rPr>
        <w:t>»</w:t>
      </w:r>
      <w:r w:rsidR="0075782A" w:rsidRPr="00A673A6">
        <w:rPr>
          <w:rFonts w:hint="cs"/>
          <w:rtl/>
        </w:rPr>
        <w:t xml:space="preserve">. </w:t>
      </w:r>
    </w:p>
    <w:p w:rsidR="008F4B15" w:rsidRPr="000043E0" w:rsidRDefault="008F4B15" w:rsidP="00BA64D7">
      <w:pPr>
        <w:pStyle w:val="a4"/>
        <w:rPr>
          <w:rtl/>
        </w:rPr>
      </w:pPr>
      <w:r w:rsidRPr="00A673A6">
        <w:rPr>
          <w:rFonts w:hint="cs"/>
          <w:rtl/>
        </w:rPr>
        <w:t>خانه سرشار از محبت و مهرورز</w:t>
      </w:r>
      <w:r w:rsidR="0028485C" w:rsidRPr="00A673A6">
        <w:rPr>
          <w:rFonts w:hint="cs"/>
          <w:rtl/>
        </w:rPr>
        <w:t>ی</w:t>
      </w:r>
      <w:r w:rsidR="007C6A2D" w:rsidRPr="00A673A6">
        <w:rPr>
          <w:rFonts w:hint="cs"/>
          <w:rtl/>
        </w:rPr>
        <w:t>،</w:t>
      </w:r>
      <w:r w:rsidR="004F180B" w:rsidRPr="00A673A6">
        <w:rPr>
          <w:rFonts w:hint="cs"/>
          <w:rtl/>
        </w:rPr>
        <w:t xml:space="preserve"> </w:t>
      </w:r>
      <w:r w:rsidR="006F1049" w:rsidRPr="00A673A6">
        <w:rPr>
          <w:rFonts w:hint="cs"/>
          <w:rtl/>
        </w:rPr>
        <w:t>ک</w:t>
      </w:r>
      <w:r w:rsidRPr="00A673A6">
        <w:rPr>
          <w:rFonts w:hint="cs"/>
          <w:rtl/>
        </w:rPr>
        <w:t>انون سعادت و خوشبخت</w:t>
      </w:r>
      <w:r w:rsidR="0028485C" w:rsidRPr="00A673A6">
        <w:rPr>
          <w:rFonts w:hint="cs"/>
          <w:rtl/>
        </w:rPr>
        <w:t>ی</w:t>
      </w:r>
      <w:r w:rsidRPr="00A673A6">
        <w:rPr>
          <w:rFonts w:hint="cs"/>
          <w:rtl/>
        </w:rPr>
        <w:t xml:space="preserve"> </w:t>
      </w:r>
      <w:r w:rsidR="00AD234E" w:rsidRPr="00A673A6">
        <w:rPr>
          <w:rFonts w:hint="cs"/>
          <w:rtl/>
        </w:rPr>
        <w:t>م</w:t>
      </w:r>
      <w:r w:rsidR="0028485C" w:rsidRPr="00A673A6">
        <w:rPr>
          <w:rFonts w:hint="cs"/>
          <w:rtl/>
        </w:rPr>
        <w:t>ی</w:t>
      </w:r>
      <w:r w:rsidR="00AD234E" w:rsidRPr="00A673A6">
        <w:rPr>
          <w:rFonts w:hint="cs"/>
          <w:rtl/>
        </w:rPr>
        <w:t>‌باش</w:t>
      </w:r>
      <w:r w:rsidRPr="00A673A6">
        <w:rPr>
          <w:rFonts w:hint="cs"/>
          <w:rtl/>
        </w:rPr>
        <w:t>د و بر اساس تقوا و رضامند</w:t>
      </w:r>
      <w:r w:rsidR="0028485C" w:rsidRPr="00A673A6">
        <w:rPr>
          <w:rFonts w:hint="cs"/>
          <w:rtl/>
        </w:rPr>
        <w:t>ی</w:t>
      </w:r>
      <w:r w:rsidR="007C6A2D" w:rsidRPr="00A673A6">
        <w:rPr>
          <w:rFonts w:hint="cs"/>
          <w:rtl/>
        </w:rPr>
        <w:t>،</w:t>
      </w:r>
      <w:r w:rsidR="004F180B" w:rsidRPr="00A673A6">
        <w:rPr>
          <w:rFonts w:hint="cs"/>
          <w:rtl/>
        </w:rPr>
        <w:t xml:space="preserve"> </w:t>
      </w:r>
      <w:r w:rsidRPr="00A673A6">
        <w:rPr>
          <w:rFonts w:hint="cs"/>
          <w:rtl/>
        </w:rPr>
        <w:t>پا گرفته است</w:t>
      </w:r>
      <w:r w:rsidR="0075782A" w:rsidRPr="00A673A6">
        <w:rPr>
          <w:rFonts w:hint="cs"/>
          <w:rtl/>
        </w:rPr>
        <w:t>:</w:t>
      </w:r>
      <w:r w:rsidR="00030373">
        <w:rPr>
          <w:rFonts w:hint="cs"/>
          <w:rtl/>
        </w:rPr>
        <w:t xml:space="preserve"> </w:t>
      </w:r>
      <w:r w:rsidR="00030373">
        <w:rPr>
          <w:rFonts w:ascii="Traditional Arabic" w:hAnsi="Traditional Arabic" w:cs="Traditional Arabic"/>
          <w:rtl/>
        </w:rPr>
        <w:t>﴿</w:t>
      </w:r>
      <w:r w:rsidR="00BA64D7" w:rsidRPr="00BA64D7">
        <w:rPr>
          <w:rFonts w:cs="KFGQPC Uthmanic Script HAFS" w:hint="cs"/>
        </w:rPr>
        <w:t xml:space="preserve"> </w:t>
      </w:r>
      <w:r w:rsidR="00BA64D7">
        <w:rPr>
          <w:rFonts w:ascii="KFGQPC Uthmanic Script HAFS" w:hAnsi="KFGQPC Uthmanic Script HAFS" w:cs="KFGQPC Uthmanic Script HAFS" w:hint="eastAsia"/>
          <w:rtl/>
        </w:rPr>
        <w:t>أَفَمَنۡ</w:t>
      </w:r>
      <w:r w:rsidR="00BA64D7">
        <w:rPr>
          <w:rFonts w:ascii="KFGQPC Uthmanic Script HAFS" w:hAnsi="KFGQPC Uthmanic Script HAFS" w:cs="KFGQPC Uthmanic Script HAFS"/>
          <w:rtl/>
        </w:rPr>
        <w:t xml:space="preserve"> أَسَّسَ بُنۡيَٰنَهُ</w:t>
      </w:r>
      <w:r w:rsidR="00BA64D7">
        <w:rPr>
          <w:rFonts w:ascii="KFGQPC Uthmanic Script HAFS" w:hAnsi="KFGQPC Uthmanic Script HAFS" w:cs="KFGQPC Uthmanic Script HAFS" w:hint="cs"/>
          <w:rtl/>
        </w:rPr>
        <w:t>ۥ</w:t>
      </w:r>
      <w:r w:rsidR="00BA64D7">
        <w:rPr>
          <w:rFonts w:ascii="KFGQPC Uthmanic Script HAFS" w:hAnsi="KFGQPC Uthmanic Script HAFS" w:cs="KFGQPC Uthmanic Script HAFS"/>
          <w:rtl/>
        </w:rPr>
        <w:t xml:space="preserve"> عَلَىٰ تَقۡوَىٰ مِنَ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وَرِضۡوَٰنٍ خَيۡرٌ أَم مَّنۡ أَسَّسَ بُنۡيَٰنَهُ</w:t>
      </w:r>
      <w:r w:rsidR="00BA64D7">
        <w:rPr>
          <w:rFonts w:ascii="KFGQPC Uthmanic Script HAFS" w:hAnsi="KFGQPC Uthmanic Script HAFS" w:cs="KFGQPC Uthmanic Script HAFS" w:hint="cs"/>
          <w:rtl/>
        </w:rPr>
        <w:t>ۥ</w:t>
      </w:r>
      <w:r w:rsidR="00BA64D7">
        <w:rPr>
          <w:rFonts w:ascii="KFGQPC Uthmanic Script HAFS" w:hAnsi="KFGQPC Uthmanic Script HAFS" w:cs="KFGQPC Uthmanic Script HAFS"/>
          <w:rtl/>
        </w:rPr>
        <w:t xml:space="preserve"> عَلَىٰ شَفَا جُرُفٍ هَارٖ فَ</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نۡهَارَ</w:t>
      </w:r>
      <w:r w:rsidR="00BA64D7">
        <w:rPr>
          <w:rFonts w:ascii="KFGQPC Uthmanic Script HAFS" w:hAnsi="KFGQPC Uthmanic Script HAFS" w:cs="KFGQPC Uthmanic Script HAFS"/>
          <w:rtl/>
        </w:rPr>
        <w:t xml:space="preserve"> بِهِ</w:t>
      </w:r>
      <w:r w:rsidR="00BA64D7">
        <w:rPr>
          <w:rFonts w:ascii="KFGQPC Uthmanic Script HAFS" w:hAnsi="KFGQPC Uthmanic Script HAFS" w:cs="KFGQPC Uthmanic Script HAFS" w:hint="cs"/>
          <w:rtl/>
        </w:rPr>
        <w:t>ۦ</w:t>
      </w:r>
      <w:r w:rsidR="00BA64D7">
        <w:rPr>
          <w:rFonts w:ascii="KFGQPC Uthmanic Script HAFS" w:hAnsi="KFGQPC Uthmanic Script HAFS" w:cs="KFGQPC Uthmanic Script HAFS"/>
          <w:rtl/>
        </w:rPr>
        <w:t xml:space="preserve"> فِي نَارِ جَهَنَّمَۗ وَ</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لَا يَهۡدِي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لۡقَوۡمَ</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لظَّٰلِمِينَ</w:t>
      </w:r>
      <w:r w:rsidR="00BA64D7">
        <w:rPr>
          <w:rFonts w:ascii="KFGQPC Uthmanic Script HAFS" w:hAnsi="KFGQPC Uthmanic Script HAFS" w:cs="KFGQPC Uthmanic Script HAFS"/>
          <w:rtl/>
        </w:rPr>
        <w:t xml:space="preserve"> ١٠٩</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التوبة: 109</w:t>
      </w:r>
      <w:r w:rsidR="00030373" w:rsidRPr="00095874">
        <w:rPr>
          <w:rStyle w:val="Char7"/>
          <w:rFonts w:hint="cs"/>
          <w:rtl/>
        </w:rPr>
        <w:t>]</w:t>
      </w:r>
      <w:r w:rsidR="0075782A" w:rsidRPr="00A673A6">
        <w:rPr>
          <w:rFonts w:hint="cs"/>
          <w:rtl/>
        </w:rPr>
        <w:t xml:space="preserve"> </w:t>
      </w:r>
      <w:r w:rsidRPr="00A673A6">
        <w:rPr>
          <w:rFonts w:hint="cs"/>
          <w:rtl/>
        </w:rPr>
        <w:t>«آ</w:t>
      </w:r>
      <w:r w:rsidR="0028485C" w:rsidRPr="00A673A6">
        <w:rPr>
          <w:rFonts w:hint="cs"/>
          <w:rtl/>
        </w:rPr>
        <w:t>ی</w:t>
      </w:r>
      <w:r w:rsidRPr="00A673A6">
        <w:rPr>
          <w:rFonts w:hint="cs"/>
          <w:rtl/>
        </w:rPr>
        <w:t xml:space="preserve">ا </w:t>
      </w:r>
      <w:r w:rsidR="006F1049" w:rsidRPr="00A673A6">
        <w:rPr>
          <w:rFonts w:hint="cs"/>
          <w:rtl/>
        </w:rPr>
        <w:t>ک</w:t>
      </w:r>
      <w:r w:rsidRPr="00A673A6">
        <w:rPr>
          <w:rFonts w:hint="cs"/>
          <w:rtl/>
        </w:rPr>
        <w:t>س</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شالوده آن را بر پا</w:t>
      </w:r>
      <w:r w:rsidR="0028485C" w:rsidRPr="00A673A6">
        <w:rPr>
          <w:rFonts w:hint="cs"/>
          <w:rtl/>
        </w:rPr>
        <w:t>ی</w:t>
      </w:r>
      <w:r w:rsidRPr="00A673A6">
        <w:rPr>
          <w:rFonts w:hint="cs"/>
          <w:rtl/>
        </w:rPr>
        <w:t>ه تقوا</w:t>
      </w:r>
      <w:r w:rsidR="0028485C" w:rsidRPr="00A673A6">
        <w:rPr>
          <w:rFonts w:hint="cs"/>
          <w:rtl/>
        </w:rPr>
        <w:t>ی</w:t>
      </w:r>
      <w:r w:rsidRPr="00A673A6">
        <w:rPr>
          <w:rFonts w:hint="cs"/>
          <w:rtl/>
        </w:rPr>
        <w:t xml:space="preserve"> اله</w:t>
      </w:r>
      <w:r w:rsidR="0028485C" w:rsidRPr="00A673A6">
        <w:rPr>
          <w:rFonts w:hint="cs"/>
          <w:rtl/>
        </w:rPr>
        <w:t>ی</w:t>
      </w:r>
      <w:r w:rsidRPr="00A673A6">
        <w:rPr>
          <w:rFonts w:hint="cs"/>
          <w:rtl/>
        </w:rPr>
        <w:t xml:space="preserve"> و خشنود</w:t>
      </w:r>
      <w:r w:rsidR="0028485C" w:rsidRPr="00A673A6">
        <w:rPr>
          <w:rFonts w:hint="cs"/>
          <w:rtl/>
        </w:rPr>
        <w:t>ی</w:t>
      </w:r>
      <w:r w:rsidRPr="00A673A6">
        <w:rPr>
          <w:rFonts w:hint="cs"/>
          <w:rtl/>
        </w:rPr>
        <w:t xml:space="preserve"> خداوند</w:t>
      </w:r>
      <w:r w:rsidR="007C6A2D" w:rsidRPr="00A673A6">
        <w:rPr>
          <w:rFonts w:hint="cs"/>
          <w:rtl/>
        </w:rPr>
        <w:t>،</w:t>
      </w:r>
      <w:r w:rsidR="004F180B" w:rsidRPr="00A673A6">
        <w:rPr>
          <w:rFonts w:hint="cs"/>
          <w:rtl/>
        </w:rPr>
        <w:t xml:space="preserve"> </w:t>
      </w:r>
      <w:r w:rsidRPr="00A673A6">
        <w:rPr>
          <w:rFonts w:hint="cs"/>
          <w:rtl/>
        </w:rPr>
        <w:t>بنا نهاده</w:t>
      </w:r>
      <w:r w:rsidR="007C6A2D" w:rsidRPr="00A673A6">
        <w:rPr>
          <w:rFonts w:hint="cs"/>
          <w:rtl/>
        </w:rPr>
        <w:t>،</w:t>
      </w:r>
      <w:r w:rsidR="004F180B" w:rsidRPr="00A673A6">
        <w:rPr>
          <w:rFonts w:hint="cs"/>
          <w:rtl/>
        </w:rPr>
        <w:t xml:space="preserve"> </w:t>
      </w:r>
      <w:r w:rsidRPr="00A673A6">
        <w:rPr>
          <w:rFonts w:hint="cs"/>
          <w:rtl/>
        </w:rPr>
        <w:t>(</w:t>
      </w:r>
      <w:r w:rsidR="006F1049" w:rsidRPr="00A673A6">
        <w:rPr>
          <w:rFonts w:hint="cs"/>
          <w:rtl/>
        </w:rPr>
        <w:t>ک</w:t>
      </w:r>
      <w:r w:rsidRPr="00A673A6">
        <w:rPr>
          <w:rFonts w:hint="cs"/>
          <w:rtl/>
        </w:rPr>
        <w:t xml:space="preserve">ارش) بهتر است </w:t>
      </w:r>
      <w:r w:rsidR="0028485C" w:rsidRPr="00A673A6">
        <w:rPr>
          <w:rFonts w:hint="cs"/>
          <w:rtl/>
        </w:rPr>
        <w:t>ی</w:t>
      </w:r>
      <w:r w:rsidRPr="00A673A6">
        <w:rPr>
          <w:rFonts w:hint="cs"/>
          <w:rtl/>
        </w:rPr>
        <w:t xml:space="preserve">ا </w:t>
      </w:r>
      <w:r w:rsidR="006F1049" w:rsidRPr="00A673A6">
        <w:rPr>
          <w:rFonts w:hint="cs"/>
          <w:rtl/>
        </w:rPr>
        <w:t>ک</w:t>
      </w:r>
      <w:r w:rsidRPr="00A673A6">
        <w:rPr>
          <w:rFonts w:hint="cs"/>
          <w:rtl/>
        </w:rPr>
        <w:t>س</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شالوده آن را بر لبه پرتگاه مشرف به سقوط بن</w:t>
      </w:r>
      <w:r w:rsidR="0028485C" w:rsidRPr="00A673A6">
        <w:rPr>
          <w:rFonts w:hint="cs"/>
          <w:rtl/>
        </w:rPr>
        <w:t>ی</w:t>
      </w:r>
      <w:r w:rsidRPr="00A673A6">
        <w:rPr>
          <w:rFonts w:hint="cs"/>
          <w:rtl/>
        </w:rPr>
        <w:t>اد نهاده است (و هر آن ام</w:t>
      </w:r>
      <w:r w:rsidR="006F1049" w:rsidRPr="00A673A6">
        <w:rPr>
          <w:rFonts w:hint="cs"/>
          <w:rtl/>
        </w:rPr>
        <w:t>ک</w:t>
      </w:r>
      <w:r w:rsidRPr="00A673A6">
        <w:rPr>
          <w:rFonts w:hint="cs"/>
          <w:rtl/>
        </w:rPr>
        <w:t>ان دارد) او را به آتش دوزخ فرو اندازد؟ خداوند</w:t>
      </w:r>
      <w:r w:rsidR="007C6A2D" w:rsidRPr="00A673A6">
        <w:rPr>
          <w:rFonts w:hint="cs"/>
          <w:rtl/>
        </w:rPr>
        <w:t>،</w:t>
      </w:r>
      <w:r w:rsidR="004F180B" w:rsidRPr="00A673A6">
        <w:rPr>
          <w:rFonts w:hint="cs"/>
          <w:rtl/>
        </w:rPr>
        <w:t xml:space="preserve"> </w:t>
      </w:r>
      <w:r w:rsidRPr="00A673A6">
        <w:rPr>
          <w:rFonts w:hint="cs"/>
          <w:rtl/>
        </w:rPr>
        <w:t>مردم ستم پ</w:t>
      </w:r>
      <w:r w:rsidR="0028485C" w:rsidRPr="00A673A6">
        <w:rPr>
          <w:rFonts w:hint="cs"/>
          <w:rtl/>
        </w:rPr>
        <w:t>ی</w:t>
      </w:r>
      <w:r w:rsidRPr="00A673A6">
        <w:rPr>
          <w:rFonts w:hint="cs"/>
          <w:rtl/>
        </w:rPr>
        <w:t>شه را هدا</w:t>
      </w:r>
      <w:r w:rsidR="0028485C" w:rsidRPr="00A673A6">
        <w:rPr>
          <w:rFonts w:hint="cs"/>
          <w:rtl/>
        </w:rPr>
        <w:t>ی</w:t>
      </w:r>
      <w:r w:rsidRPr="00A673A6">
        <w:rPr>
          <w:rFonts w:hint="cs"/>
          <w:rtl/>
        </w:rPr>
        <w:t>ت ن</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Pr="00A673A6">
        <w:rPr>
          <w:rFonts w:hint="cs"/>
          <w:rtl/>
        </w:rPr>
        <w:t>د»</w:t>
      </w:r>
      <w:r w:rsidR="0075782A" w:rsidRPr="00A673A6">
        <w:rPr>
          <w:rFonts w:hint="cs"/>
          <w:rtl/>
        </w:rPr>
        <w:t xml:space="preserve">. </w:t>
      </w:r>
    </w:p>
    <w:p w:rsidR="008F4B15" w:rsidRPr="00FB6804" w:rsidRDefault="008F4B15" w:rsidP="00A673A6">
      <w:pPr>
        <w:pStyle w:val="a"/>
        <w:rPr>
          <w:rtl/>
        </w:rPr>
      </w:pPr>
      <w:bookmarkStart w:id="657" w:name="_Toc275546963"/>
      <w:bookmarkStart w:id="658" w:name="_Toc420959575"/>
      <w:r w:rsidRPr="00FB6804">
        <w:rPr>
          <w:rFonts w:hint="cs"/>
          <w:rtl/>
        </w:rPr>
        <w:t>لبخند</w:t>
      </w:r>
      <w:r w:rsidR="00A673A6">
        <w:rPr>
          <w:rFonts w:hint="cs"/>
          <w:rtl/>
        </w:rPr>
        <w:t>ی</w:t>
      </w:r>
      <w:r w:rsidRPr="00FB6804">
        <w:rPr>
          <w:rFonts w:hint="cs"/>
          <w:rtl/>
        </w:rPr>
        <w:t xml:space="preserve"> در </w:t>
      </w:r>
      <w:r>
        <w:rPr>
          <w:rFonts w:hint="cs"/>
          <w:rtl/>
        </w:rPr>
        <w:t>بدو ورود به خانه</w:t>
      </w:r>
      <w:bookmarkEnd w:id="657"/>
      <w:bookmarkEnd w:id="658"/>
    </w:p>
    <w:p w:rsidR="008F4B15" w:rsidRPr="00A673A6" w:rsidRDefault="008F4B15" w:rsidP="00BA64D7">
      <w:pPr>
        <w:pStyle w:val="a4"/>
        <w:rPr>
          <w:rtl/>
        </w:rPr>
      </w:pPr>
      <w:r w:rsidRPr="00A673A6">
        <w:rPr>
          <w:rFonts w:hint="cs"/>
          <w:rtl/>
        </w:rPr>
        <w:t>لبخند زن و شوهر به رو</w:t>
      </w:r>
      <w:r w:rsidR="0028485C" w:rsidRPr="00A673A6">
        <w:rPr>
          <w:rFonts w:hint="cs"/>
          <w:rtl/>
        </w:rPr>
        <w:t>ی</w:t>
      </w:r>
      <w:r w:rsidRPr="00A673A6">
        <w:rPr>
          <w:rFonts w:hint="cs"/>
          <w:rtl/>
        </w:rPr>
        <w:t xml:space="preserve"> </w:t>
      </w:r>
      <w:r w:rsidR="0028485C" w:rsidRPr="00A673A6">
        <w:rPr>
          <w:rFonts w:hint="cs"/>
          <w:rtl/>
        </w:rPr>
        <w:t>ی</w:t>
      </w:r>
      <w:r w:rsidR="006F1049" w:rsidRPr="00A673A6">
        <w:rPr>
          <w:rFonts w:hint="cs"/>
          <w:rtl/>
        </w:rPr>
        <w:t>ک</w:t>
      </w:r>
      <w:r w:rsidRPr="00A673A6">
        <w:rPr>
          <w:rFonts w:hint="cs"/>
          <w:rtl/>
        </w:rPr>
        <w:t>د</w:t>
      </w:r>
      <w:r w:rsidR="0028485C" w:rsidRPr="00A673A6">
        <w:rPr>
          <w:rFonts w:hint="cs"/>
          <w:rtl/>
        </w:rPr>
        <w:t>ی</w:t>
      </w:r>
      <w:r w:rsidRPr="00A673A6">
        <w:rPr>
          <w:rFonts w:hint="cs"/>
          <w:rtl/>
        </w:rPr>
        <w:t>گر</w:t>
      </w:r>
      <w:r w:rsidR="007C6A2D" w:rsidRPr="00A673A6">
        <w:rPr>
          <w:rFonts w:hint="cs"/>
          <w:rtl/>
        </w:rPr>
        <w:t>،</w:t>
      </w:r>
      <w:r w:rsidR="004F180B" w:rsidRPr="00A673A6">
        <w:rPr>
          <w:rFonts w:hint="cs"/>
          <w:rtl/>
        </w:rPr>
        <w:t xml:space="preserve"> </w:t>
      </w:r>
      <w:r w:rsidRPr="00A673A6">
        <w:rPr>
          <w:rFonts w:hint="cs"/>
          <w:rtl/>
        </w:rPr>
        <w:t>بهتر</w:t>
      </w:r>
      <w:r w:rsidR="0028485C" w:rsidRPr="00A673A6">
        <w:rPr>
          <w:rFonts w:hint="cs"/>
          <w:rtl/>
        </w:rPr>
        <w:t>ی</w:t>
      </w:r>
      <w:r w:rsidRPr="00A673A6">
        <w:rPr>
          <w:rFonts w:hint="cs"/>
          <w:rtl/>
        </w:rPr>
        <w:t xml:space="preserve">ن استقبال آنها از </w:t>
      </w:r>
      <w:r w:rsidR="0028485C" w:rsidRPr="00A673A6">
        <w:rPr>
          <w:rFonts w:hint="cs"/>
          <w:rtl/>
        </w:rPr>
        <w:t>ی</w:t>
      </w:r>
      <w:r w:rsidR="006F1049" w:rsidRPr="00A673A6">
        <w:rPr>
          <w:rFonts w:hint="cs"/>
          <w:rtl/>
        </w:rPr>
        <w:t>ک</w:t>
      </w:r>
      <w:r w:rsidRPr="00A673A6">
        <w:rPr>
          <w:rFonts w:hint="cs"/>
          <w:rtl/>
        </w:rPr>
        <w:t>د</w:t>
      </w:r>
      <w:r w:rsidR="0028485C" w:rsidRPr="00A673A6">
        <w:rPr>
          <w:rFonts w:hint="cs"/>
          <w:rtl/>
        </w:rPr>
        <w:t>ی</w:t>
      </w:r>
      <w:r w:rsidRPr="00A673A6">
        <w:rPr>
          <w:rFonts w:hint="cs"/>
          <w:rtl/>
        </w:rPr>
        <w:t>گر است؛ ا</w:t>
      </w:r>
      <w:r w:rsidR="0028485C" w:rsidRPr="00A673A6">
        <w:rPr>
          <w:rFonts w:hint="cs"/>
          <w:rtl/>
        </w:rPr>
        <w:t>ی</w:t>
      </w:r>
      <w:r w:rsidRPr="00A673A6">
        <w:rPr>
          <w:rFonts w:hint="cs"/>
          <w:rtl/>
        </w:rPr>
        <w:t>ن لبخند</w:t>
      </w:r>
      <w:r w:rsidR="007C6A2D" w:rsidRPr="00A673A6">
        <w:rPr>
          <w:rFonts w:hint="cs"/>
          <w:rtl/>
        </w:rPr>
        <w:t>،</w:t>
      </w:r>
      <w:r w:rsidR="004F180B" w:rsidRPr="00A673A6">
        <w:rPr>
          <w:rFonts w:hint="cs"/>
          <w:rtl/>
        </w:rPr>
        <w:t xml:space="preserve"> </w:t>
      </w:r>
      <w:r w:rsidRPr="00A673A6">
        <w:rPr>
          <w:rFonts w:hint="cs"/>
          <w:rtl/>
        </w:rPr>
        <w:t>اعلام توافق و هماهنگ</w:t>
      </w:r>
      <w:r w:rsidR="0028485C" w:rsidRPr="00A673A6">
        <w:rPr>
          <w:rFonts w:hint="cs"/>
          <w:rtl/>
        </w:rPr>
        <w:t>ی</w:t>
      </w:r>
      <w:r w:rsidRPr="00A673A6">
        <w:rPr>
          <w:rFonts w:hint="cs"/>
          <w:rtl/>
        </w:rPr>
        <w:t xml:space="preserve"> است</w:t>
      </w:r>
      <w:r w:rsidR="0075782A" w:rsidRPr="00A673A6">
        <w:rPr>
          <w:rFonts w:hint="cs"/>
          <w:rtl/>
        </w:rPr>
        <w:t xml:space="preserve">. </w:t>
      </w:r>
      <w:r w:rsidRPr="00A673A6">
        <w:rPr>
          <w:rFonts w:hint="cs"/>
          <w:rtl/>
        </w:rPr>
        <w:t>در حد</w:t>
      </w:r>
      <w:r w:rsidR="0028485C" w:rsidRPr="00A673A6">
        <w:rPr>
          <w:rFonts w:hint="cs"/>
          <w:rtl/>
        </w:rPr>
        <w:t>ی</w:t>
      </w:r>
      <w:r w:rsidRPr="00A673A6">
        <w:rPr>
          <w:rFonts w:hint="cs"/>
          <w:rtl/>
        </w:rPr>
        <w:t>ث آمده است</w:t>
      </w:r>
      <w:r w:rsidR="0075782A" w:rsidRPr="00A673A6">
        <w:rPr>
          <w:rFonts w:hint="cs"/>
          <w:rtl/>
        </w:rPr>
        <w:t xml:space="preserve">: </w:t>
      </w:r>
      <w:r w:rsidRPr="00A673A6">
        <w:rPr>
          <w:rFonts w:hint="cs"/>
          <w:rtl/>
        </w:rPr>
        <w:t>«لبخند زدنت به رو</w:t>
      </w:r>
      <w:r w:rsidR="0028485C" w:rsidRPr="00A673A6">
        <w:rPr>
          <w:rFonts w:hint="cs"/>
          <w:rtl/>
        </w:rPr>
        <w:t>ی</w:t>
      </w:r>
      <w:r w:rsidRPr="00A673A6">
        <w:rPr>
          <w:rFonts w:hint="cs"/>
          <w:rtl/>
        </w:rPr>
        <w:t xml:space="preserve"> برادرت صدقه است» </w:t>
      </w:r>
      <w:r w:rsidR="0075782A" w:rsidRPr="00A673A6">
        <w:rPr>
          <w:rFonts w:hint="cs"/>
          <w:rtl/>
        </w:rPr>
        <w:t xml:space="preserve">. </w:t>
      </w:r>
      <w:r w:rsidRPr="00A673A6">
        <w:rPr>
          <w:rFonts w:hint="cs"/>
          <w:rtl/>
        </w:rPr>
        <w:t>همواره بر لبان پ</w:t>
      </w:r>
      <w:r w:rsidR="0028485C" w:rsidRPr="00A673A6">
        <w:rPr>
          <w:rFonts w:hint="cs"/>
          <w:rtl/>
        </w:rPr>
        <w:t>ی</w:t>
      </w:r>
      <w:r w:rsidRPr="00A673A6">
        <w:rPr>
          <w:rFonts w:hint="cs"/>
          <w:rtl/>
        </w:rPr>
        <w:t>امبر</w:t>
      </w:r>
      <w:r w:rsidR="00787B6E" w:rsidRPr="00787B6E">
        <w:rPr>
          <w:rFonts w:cs="CTraditional Arabic" w:hint="cs"/>
          <w:rtl/>
        </w:rPr>
        <w:t xml:space="preserve"> ج</w:t>
      </w:r>
      <w:r w:rsidRPr="00A673A6">
        <w:rPr>
          <w:rFonts w:hint="cs"/>
          <w:rtl/>
        </w:rPr>
        <w:t xml:space="preserve"> لبخند نقش</w:t>
      </w:r>
      <w:r w:rsidR="0028485C" w:rsidRPr="00A673A6">
        <w:rPr>
          <w:rFonts w:hint="cs"/>
          <w:rtl/>
        </w:rPr>
        <w:t xml:space="preserve"> می‌</w:t>
      </w:r>
      <w:r w:rsidRPr="00A673A6">
        <w:rPr>
          <w:rFonts w:hint="cs"/>
          <w:rtl/>
        </w:rPr>
        <w:t>بست</w:t>
      </w:r>
      <w:r w:rsidR="0075782A" w:rsidRPr="00A673A6">
        <w:rPr>
          <w:rFonts w:hint="cs"/>
          <w:rtl/>
        </w:rPr>
        <w:t xml:space="preserve">. </w:t>
      </w:r>
      <w:r w:rsidRPr="00A673A6">
        <w:rPr>
          <w:rFonts w:hint="cs"/>
          <w:rtl/>
        </w:rPr>
        <w:t>و همچن</w:t>
      </w:r>
      <w:r w:rsidR="0028485C" w:rsidRPr="00A673A6">
        <w:rPr>
          <w:rFonts w:hint="cs"/>
          <w:rtl/>
        </w:rPr>
        <w:t>ی</w:t>
      </w:r>
      <w:r w:rsidRPr="00A673A6">
        <w:rPr>
          <w:rFonts w:hint="cs"/>
          <w:rtl/>
        </w:rPr>
        <w:t xml:space="preserve">ن سلام </w:t>
      </w:r>
      <w:r w:rsidR="006F1049" w:rsidRPr="00A673A6">
        <w:rPr>
          <w:rFonts w:hint="cs"/>
          <w:rtl/>
        </w:rPr>
        <w:t>ک</w:t>
      </w:r>
      <w:r w:rsidRPr="00A673A6">
        <w:rPr>
          <w:rFonts w:hint="cs"/>
          <w:rtl/>
        </w:rPr>
        <w:t>ردن</w:t>
      </w:r>
      <w:r w:rsidR="0075782A" w:rsidRPr="00A673A6">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rtl/>
        </w:rPr>
        <w:t xml:space="preserve">فَسَلِّمُواْ عَلَىٰٓ أَنفُسِكُمۡ تَحِيَّةٗ مِّنۡ عِندِ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مُبَٰرَكَةٗ طَيِّبَةٗۚ</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النور: 61</w:t>
      </w:r>
      <w:r w:rsidR="00030373" w:rsidRPr="00095874">
        <w:rPr>
          <w:rStyle w:val="Char7"/>
          <w:rFonts w:hint="cs"/>
          <w:rtl/>
        </w:rPr>
        <w:t>]</w:t>
      </w:r>
      <w:r w:rsidR="0075782A" w:rsidRPr="00A673A6">
        <w:rPr>
          <w:rFonts w:hint="cs"/>
          <w:rtl/>
        </w:rPr>
        <w:t xml:space="preserve"> </w:t>
      </w:r>
      <w:r w:rsidRPr="00A673A6">
        <w:rPr>
          <w:rFonts w:hint="eastAsia"/>
          <w:rtl/>
        </w:rPr>
        <w:t>«</w:t>
      </w:r>
      <w:r w:rsidRPr="00A673A6">
        <w:rPr>
          <w:rFonts w:hint="cs"/>
          <w:rtl/>
        </w:rPr>
        <w:t xml:space="preserve">بر خودتان سلام </w:t>
      </w:r>
      <w:r w:rsidR="006F1049" w:rsidRPr="00A673A6">
        <w:rPr>
          <w:rFonts w:hint="cs"/>
          <w:rtl/>
        </w:rPr>
        <w:t>ک</w:t>
      </w:r>
      <w:r w:rsidRPr="00A673A6">
        <w:rPr>
          <w:rFonts w:hint="cs"/>
          <w:rtl/>
        </w:rPr>
        <w:t>ن</w:t>
      </w:r>
      <w:r w:rsidR="0028485C" w:rsidRPr="00A673A6">
        <w:rPr>
          <w:rFonts w:hint="cs"/>
          <w:rtl/>
        </w:rPr>
        <w:t>ی</w:t>
      </w:r>
      <w:r w:rsidRPr="00A673A6">
        <w:rPr>
          <w:rFonts w:hint="cs"/>
          <w:rtl/>
        </w:rPr>
        <w:t>د درود</w:t>
      </w:r>
      <w:r w:rsidR="0028485C" w:rsidRPr="00A673A6">
        <w:rPr>
          <w:rFonts w:hint="cs"/>
          <w:rtl/>
        </w:rPr>
        <w:t>ی</w:t>
      </w:r>
      <w:r w:rsidRPr="00A673A6">
        <w:rPr>
          <w:rFonts w:hint="cs"/>
          <w:rtl/>
        </w:rPr>
        <w:t xml:space="preserve"> مبار</w:t>
      </w:r>
      <w:r w:rsidR="006F1049" w:rsidRPr="00A673A6">
        <w:rPr>
          <w:rFonts w:hint="cs"/>
          <w:rtl/>
        </w:rPr>
        <w:t>ک</w:t>
      </w:r>
      <w:r w:rsidRPr="00A673A6">
        <w:rPr>
          <w:rFonts w:hint="cs"/>
          <w:rtl/>
        </w:rPr>
        <w:t xml:space="preserve"> و خجسته از سو</w:t>
      </w:r>
      <w:r w:rsidR="0028485C" w:rsidRPr="00A673A6">
        <w:rPr>
          <w:rFonts w:hint="cs"/>
          <w:rtl/>
        </w:rPr>
        <w:t>ی</w:t>
      </w:r>
      <w:r w:rsidRPr="00A673A6">
        <w:rPr>
          <w:rFonts w:hint="cs"/>
          <w:rtl/>
        </w:rPr>
        <w:t xml:space="preserve"> خداوند است</w:t>
      </w:r>
      <w:r w:rsidRPr="00A673A6">
        <w:rPr>
          <w:rFonts w:hint="eastAsia"/>
          <w:rtl/>
        </w:rPr>
        <w:t>»</w:t>
      </w:r>
      <w:r w:rsidR="0075782A" w:rsidRPr="00A673A6">
        <w:rPr>
          <w:rFonts w:hint="cs"/>
          <w:rtl/>
        </w:rPr>
        <w:t xml:space="preserve">. </w:t>
      </w:r>
    </w:p>
    <w:p w:rsidR="008F4B15" w:rsidRPr="00A673A6" w:rsidRDefault="008F4B15" w:rsidP="00BA64D7">
      <w:pPr>
        <w:pStyle w:val="a4"/>
        <w:rPr>
          <w:rtl/>
        </w:rPr>
      </w:pPr>
      <w:r w:rsidRPr="00A673A6">
        <w:rPr>
          <w:rFonts w:hint="cs"/>
          <w:rtl/>
        </w:rPr>
        <w:t>و جواب سلام د</w:t>
      </w:r>
      <w:r w:rsidR="0028485C" w:rsidRPr="00A673A6">
        <w:rPr>
          <w:rFonts w:hint="cs"/>
          <w:rtl/>
        </w:rPr>
        <w:t>ی</w:t>
      </w:r>
      <w:r w:rsidRPr="00A673A6">
        <w:rPr>
          <w:rFonts w:hint="cs"/>
          <w:rtl/>
        </w:rPr>
        <w:t>گران را دادن</w:t>
      </w:r>
      <w:r w:rsidR="0075782A" w:rsidRPr="00A673A6">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وَإِذَا</w:t>
      </w:r>
      <w:r w:rsidR="00BA64D7">
        <w:rPr>
          <w:rFonts w:ascii="KFGQPC Uthmanic Script HAFS" w:hAnsi="KFGQPC Uthmanic Script HAFS" w:cs="KFGQPC Uthmanic Script HAFS"/>
          <w:rtl/>
        </w:rPr>
        <w:t xml:space="preserve"> حُيِّيتُم بِتَحِيَّةٖ فَحَيُّواْ بِأَحۡسَنَ مِنۡهَآ أَوۡ رُدُّوهَآ</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النساء:86</w:t>
      </w:r>
      <w:r w:rsidR="00030373" w:rsidRPr="00095874">
        <w:rPr>
          <w:rStyle w:val="Char7"/>
          <w:rFonts w:hint="cs"/>
          <w:rtl/>
        </w:rPr>
        <w:t>]</w:t>
      </w:r>
      <w:r w:rsidR="0075782A" w:rsidRPr="00A673A6">
        <w:rPr>
          <w:rFonts w:hint="cs"/>
          <w:rtl/>
        </w:rPr>
        <w:t xml:space="preserve"> </w:t>
      </w:r>
      <w:r w:rsidRPr="00A673A6">
        <w:rPr>
          <w:rFonts w:hint="cs"/>
          <w:rtl/>
        </w:rPr>
        <w:t xml:space="preserve">«هرگاه به شما سلام </w:t>
      </w:r>
      <w:r w:rsidR="006F1049" w:rsidRPr="00A673A6">
        <w:rPr>
          <w:rFonts w:hint="cs"/>
          <w:rtl/>
        </w:rPr>
        <w:t>ک</w:t>
      </w:r>
      <w:r w:rsidRPr="00A673A6">
        <w:rPr>
          <w:rFonts w:hint="cs"/>
          <w:rtl/>
        </w:rPr>
        <w:t>ردند</w:t>
      </w:r>
      <w:r w:rsidR="007C6A2D" w:rsidRPr="00A673A6">
        <w:rPr>
          <w:rFonts w:hint="cs"/>
          <w:rtl/>
        </w:rPr>
        <w:t>،</w:t>
      </w:r>
      <w:r w:rsidR="004F180B" w:rsidRPr="00A673A6">
        <w:rPr>
          <w:rFonts w:hint="cs"/>
          <w:rtl/>
        </w:rPr>
        <w:t xml:space="preserve"> </w:t>
      </w:r>
      <w:r w:rsidRPr="00A673A6">
        <w:rPr>
          <w:rFonts w:hint="cs"/>
          <w:rtl/>
        </w:rPr>
        <w:t>ز</w:t>
      </w:r>
      <w:r w:rsidR="0028485C" w:rsidRPr="00A673A6">
        <w:rPr>
          <w:rFonts w:hint="cs"/>
          <w:rtl/>
        </w:rPr>
        <w:t>ی</w:t>
      </w:r>
      <w:r w:rsidRPr="00A673A6">
        <w:rPr>
          <w:rFonts w:hint="cs"/>
          <w:rtl/>
        </w:rPr>
        <w:t xml:space="preserve">با و بهتر از آن </w:t>
      </w:r>
      <w:r w:rsidR="0028485C" w:rsidRPr="00A673A6">
        <w:rPr>
          <w:rFonts w:hint="cs"/>
          <w:rtl/>
        </w:rPr>
        <w:t>ی</w:t>
      </w:r>
      <w:r w:rsidRPr="00A673A6">
        <w:rPr>
          <w:rFonts w:hint="cs"/>
          <w:rtl/>
        </w:rPr>
        <w:t>ا همانند آن</w:t>
      </w:r>
      <w:r w:rsidR="007C6A2D" w:rsidRPr="00A673A6">
        <w:rPr>
          <w:rFonts w:hint="cs"/>
          <w:rtl/>
        </w:rPr>
        <w:t>،</w:t>
      </w:r>
      <w:r w:rsidR="004F180B" w:rsidRPr="00A673A6">
        <w:rPr>
          <w:rFonts w:hint="cs"/>
          <w:rtl/>
        </w:rPr>
        <w:t xml:space="preserve"> </w:t>
      </w:r>
      <w:r w:rsidRPr="00A673A6">
        <w:rPr>
          <w:rFonts w:hint="cs"/>
          <w:rtl/>
        </w:rPr>
        <w:t>پاسخ ده</w:t>
      </w:r>
      <w:r w:rsidR="0028485C" w:rsidRPr="00A673A6">
        <w:rPr>
          <w:rFonts w:hint="cs"/>
          <w:rtl/>
        </w:rPr>
        <w:t>ی</w:t>
      </w:r>
      <w:r w:rsidRPr="00A673A6">
        <w:rPr>
          <w:rFonts w:hint="cs"/>
          <w:rtl/>
        </w:rPr>
        <w:t>د»</w:t>
      </w:r>
      <w:r w:rsidR="0075782A" w:rsidRPr="00A673A6">
        <w:rPr>
          <w:rFonts w:hint="cs"/>
          <w:rtl/>
        </w:rPr>
        <w:t xml:space="preserve">. </w:t>
      </w:r>
    </w:p>
    <w:p w:rsidR="008F4B15" w:rsidRDefault="008F4B15" w:rsidP="00A673A6">
      <w:pPr>
        <w:pStyle w:val="a4"/>
        <w:rPr>
          <w:rtl/>
        </w:rPr>
      </w:pPr>
      <w:r w:rsidRPr="00A673A6">
        <w:rPr>
          <w:rFonts w:hint="cs"/>
          <w:rtl/>
        </w:rPr>
        <w:t xml:space="preserve">ابن </w:t>
      </w:r>
      <w:r w:rsidR="006F1049" w:rsidRPr="00A673A6">
        <w:rPr>
          <w:rFonts w:hint="cs"/>
          <w:rtl/>
        </w:rPr>
        <w:t>ک</w:t>
      </w:r>
      <w:r w:rsidRPr="00A673A6">
        <w:rPr>
          <w:rFonts w:hint="cs"/>
          <w:rtl/>
        </w:rPr>
        <w:t>ث</w:t>
      </w:r>
      <w:r w:rsidR="0028485C" w:rsidRPr="00A673A6">
        <w:rPr>
          <w:rFonts w:hint="cs"/>
          <w:rtl/>
        </w:rPr>
        <w:t>ی</w:t>
      </w:r>
      <w:r w:rsidRPr="00A673A6">
        <w:rPr>
          <w:rFonts w:hint="cs"/>
          <w:rtl/>
        </w:rPr>
        <w:t xml:space="preserve">ر </w:t>
      </w:r>
      <w:r w:rsidR="00E825D7" w:rsidRPr="00A673A6">
        <w:rPr>
          <w:rFonts w:hint="cs"/>
          <w:rtl/>
        </w:rPr>
        <w:t>م</w:t>
      </w:r>
      <w:r w:rsidR="0028485C" w:rsidRPr="00A673A6">
        <w:rPr>
          <w:rFonts w:hint="cs"/>
          <w:rtl/>
        </w:rPr>
        <w:t>ی</w:t>
      </w:r>
      <w:r w:rsidR="00E825D7" w:rsidRPr="00A673A6">
        <w:rPr>
          <w:rFonts w:hint="cs"/>
          <w:rtl/>
        </w:rPr>
        <w:t>‌گو</w:t>
      </w:r>
      <w:r w:rsidR="0028485C" w:rsidRPr="00A673A6">
        <w:rPr>
          <w:rFonts w:hint="cs"/>
          <w:rtl/>
        </w:rPr>
        <w:t>ی</w:t>
      </w:r>
      <w:r w:rsidRPr="00A673A6">
        <w:rPr>
          <w:rFonts w:hint="cs"/>
          <w:rtl/>
        </w:rPr>
        <w:t>د</w:t>
      </w:r>
      <w:r w:rsidR="0075782A" w:rsidRPr="00A673A6">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51"/>
        <w:gridCol w:w="687"/>
        <w:gridCol w:w="3175"/>
      </w:tblGrid>
      <w:tr w:rsidR="005D1A39" w:rsidRPr="00525B3A" w:rsidTr="004A775F">
        <w:trPr>
          <w:jc w:val="center"/>
        </w:trPr>
        <w:tc>
          <w:tcPr>
            <w:tcW w:w="3145" w:type="dxa"/>
            <w:shd w:val="clear" w:color="auto" w:fill="auto"/>
          </w:tcPr>
          <w:p w:rsidR="005D1A39" w:rsidRPr="005D1A39" w:rsidRDefault="005D1A39" w:rsidP="005D1A39">
            <w:pPr>
              <w:pStyle w:val="a5"/>
              <w:ind w:firstLine="0"/>
              <w:jc w:val="lowKashida"/>
              <w:rPr>
                <w:sz w:val="2"/>
                <w:szCs w:val="2"/>
                <w:rtl/>
              </w:rPr>
            </w:pPr>
            <w:r w:rsidRPr="005D1A39">
              <w:rPr>
                <w:rtl/>
              </w:rPr>
              <w:t>حيتك عز</w:t>
            </w:r>
            <w:r>
              <w:rPr>
                <w:rFonts w:hint="cs"/>
                <w:rtl/>
              </w:rPr>
              <w:t>ة</w:t>
            </w:r>
            <w:r w:rsidRPr="005D1A39">
              <w:rPr>
                <w:rtl/>
              </w:rPr>
              <w:t xml:space="preserve"> بالتسليم وانصرفت</w:t>
            </w:r>
            <w:r>
              <w:rPr>
                <w:rFonts w:hint="cs"/>
                <w:rtl/>
              </w:rPr>
              <w:br/>
            </w:r>
          </w:p>
        </w:tc>
        <w:tc>
          <w:tcPr>
            <w:tcW w:w="709" w:type="dxa"/>
            <w:shd w:val="clear" w:color="auto" w:fill="auto"/>
          </w:tcPr>
          <w:p w:rsidR="005D1A39" w:rsidRPr="005D1A39" w:rsidRDefault="005D1A39" w:rsidP="005D1A39">
            <w:pPr>
              <w:pStyle w:val="a5"/>
              <w:jc w:val="lowKashida"/>
              <w:rPr>
                <w:rtl/>
              </w:rPr>
            </w:pPr>
          </w:p>
        </w:tc>
        <w:tc>
          <w:tcPr>
            <w:tcW w:w="3287" w:type="dxa"/>
            <w:shd w:val="clear" w:color="auto" w:fill="auto"/>
          </w:tcPr>
          <w:p w:rsidR="005D1A39" w:rsidRPr="005D1A39" w:rsidRDefault="005D1A39" w:rsidP="005D1A39">
            <w:pPr>
              <w:pStyle w:val="a5"/>
              <w:ind w:firstLine="0"/>
              <w:jc w:val="lowKashida"/>
              <w:rPr>
                <w:sz w:val="2"/>
                <w:szCs w:val="2"/>
                <w:rtl/>
              </w:rPr>
            </w:pPr>
            <w:r w:rsidRPr="005D1A39">
              <w:rPr>
                <w:rtl/>
              </w:rPr>
              <w:t>فحيها مثل ما حـيتك يا جمـل</w:t>
            </w:r>
            <w:r>
              <w:rPr>
                <w:rFonts w:hint="cs"/>
                <w:rtl/>
              </w:rPr>
              <w:br/>
            </w:r>
          </w:p>
        </w:tc>
      </w:tr>
    </w:tbl>
    <w:p w:rsidR="008F4B15" w:rsidRDefault="008F4B15" w:rsidP="00A673A6">
      <w:pPr>
        <w:pStyle w:val="a4"/>
        <w:rPr>
          <w:rtl/>
        </w:rPr>
      </w:pPr>
      <w:r w:rsidRPr="00A673A6">
        <w:rPr>
          <w:rFonts w:hint="cs"/>
          <w:rtl/>
        </w:rPr>
        <w:t>«عزه</w:t>
      </w:r>
      <w:r w:rsidR="007C6A2D" w:rsidRPr="00A673A6">
        <w:rPr>
          <w:rFonts w:hint="cs"/>
          <w:rtl/>
        </w:rPr>
        <w:t>،</w:t>
      </w:r>
      <w:r w:rsidR="004F180B" w:rsidRPr="00A673A6">
        <w:rPr>
          <w:rFonts w:hint="cs"/>
          <w:rtl/>
        </w:rPr>
        <w:t xml:space="preserve"> </w:t>
      </w:r>
      <w:r w:rsidRPr="00A673A6">
        <w:rPr>
          <w:rFonts w:hint="cs"/>
          <w:rtl/>
        </w:rPr>
        <w:t xml:space="preserve">به تو سلام </w:t>
      </w:r>
      <w:r w:rsidR="006F1049" w:rsidRPr="00A673A6">
        <w:rPr>
          <w:rFonts w:hint="cs"/>
          <w:rtl/>
        </w:rPr>
        <w:t>ک</w:t>
      </w:r>
      <w:r w:rsidRPr="00A673A6">
        <w:rPr>
          <w:rFonts w:hint="cs"/>
          <w:rtl/>
        </w:rPr>
        <w:t>رد و رفت؛ تو ا</w:t>
      </w:r>
      <w:r w:rsidR="0028485C" w:rsidRPr="00A673A6">
        <w:rPr>
          <w:rFonts w:hint="cs"/>
          <w:rtl/>
        </w:rPr>
        <w:t>ی</w:t>
      </w:r>
      <w:r w:rsidRPr="00A673A6">
        <w:rPr>
          <w:rFonts w:hint="cs"/>
          <w:rtl/>
        </w:rPr>
        <w:t xml:space="preserve"> جمل! به او همانند سلامش</w:t>
      </w:r>
      <w:r w:rsidR="007C6A2D" w:rsidRPr="00A673A6">
        <w:rPr>
          <w:rFonts w:hint="cs"/>
          <w:rtl/>
        </w:rPr>
        <w:t>،</w:t>
      </w:r>
      <w:r w:rsidR="004F180B" w:rsidRPr="00A673A6">
        <w:rPr>
          <w:rFonts w:hint="cs"/>
          <w:rtl/>
        </w:rPr>
        <w:t xml:space="preserve"> </w:t>
      </w:r>
      <w:r w:rsidRPr="00A673A6">
        <w:rPr>
          <w:rFonts w:hint="cs"/>
          <w:rtl/>
        </w:rPr>
        <w:t xml:space="preserve">سلام </w:t>
      </w:r>
      <w:r w:rsidR="006F1049" w:rsidRPr="00A673A6">
        <w:rPr>
          <w:rFonts w:hint="cs"/>
          <w:rtl/>
        </w:rPr>
        <w:t>ک</w:t>
      </w:r>
      <w:r w:rsidRPr="00A673A6">
        <w:rPr>
          <w:rFonts w:hint="cs"/>
          <w:rtl/>
        </w:rPr>
        <w:t>ن»</w:t>
      </w:r>
      <w:r w:rsidR="0075782A" w:rsidRPr="00A673A6">
        <w:rPr>
          <w:rFonts w:hint="cs"/>
          <w:rtl/>
        </w:rPr>
        <w:t xml:space="preserve">. </w:t>
      </w:r>
    </w:p>
    <w:tbl>
      <w:tblPr>
        <w:bidiVisual/>
        <w:tblW w:w="0" w:type="auto"/>
        <w:jc w:val="center"/>
        <w:tblInd w:w="391" w:type="dxa"/>
        <w:tblLook w:val="04A0" w:firstRow="1" w:lastRow="0" w:firstColumn="1" w:lastColumn="0" w:noHBand="0" w:noVBand="1"/>
      </w:tblPr>
      <w:tblGrid>
        <w:gridCol w:w="3049"/>
        <w:gridCol w:w="688"/>
        <w:gridCol w:w="3176"/>
      </w:tblGrid>
      <w:tr w:rsidR="005D1A39" w:rsidRPr="00525B3A" w:rsidTr="004A775F">
        <w:trPr>
          <w:jc w:val="center"/>
        </w:trPr>
        <w:tc>
          <w:tcPr>
            <w:tcW w:w="3145" w:type="dxa"/>
            <w:shd w:val="clear" w:color="auto" w:fill="auto"/>
          </w:tcPr>
          <w:p w:rsidR="005D1A39" w:rsidRPr="005D1A39" w:rsidRDefault="005D1A39" w:rsidP="005D1A39">
            <w:pPr>
              <w:pStyle w:val="a5"/>
              <w:ind w:firstLine="0"/>
              <w:jc w:val="lowKashida"/>
              <w:rPr>
                <w:sz w:val="2"/>
                <w:szCs w:val="2"/>
                <w:rtl/>
              </w:rPr>
            </w:pPr>
            <w:r w:rsidRPr="005D1A39">
              <w:rPr>
                <w:rtl/>
              </w:rPr>
              <w:t>ليت التحي</w:t>
            </w:r>
            <w:r>
              <w:rPr>
                <w:rFonts w:hint="cs"/>
                <w:rtl/>
              </w:rPr>
              <w:t>ة</w:t>
            </w:r>
            <w:r w:rsidRPr="005D1A39">
              <w:rPr>
                <w:rtl/>
              </w:rPr>
              <w:t xml:space="preserve"> كانت لي فأشكرها</w:t>
            </w:r>
            <w:r>
              <w:rPr>
                <w:rFonts w:hint="cs"/>
                <w:rtl/>
              </w:rPr>
              <w:br/>
            </w:r>
          </w:p>
        </w:tc>
        <w:tc>
          <w:tcPr>
            <w:tcW w:w="709" w:type="dxa"/>
            <w:shd w:val="clear" w:color="auto" w:fill="auto"/>
          </w:tcPr>
          <w:p w:rsidR="005D1A39" w:rsidRPr="005D1A39" w:rsidRDefault="005D1A39" w:rsidP="005D1A39">
            <w:pPr>
              <w:pStyle w:val="a5"/>
              <w:jc w:val="lowKashida"/>
              <w:rPr>
                <w:rtl/>
              </w:rPr>
            </w:pPr>
          </w:p>
        </w:tc>
        <w:tc>
          <w:tcPr>
            <w:tcW w:w="3287" w:type="dxa"/>
            <w:shd w:val="clear" w:color="auto" w:fill="auto"/>
          </w:tcPr>
          <w:p w:rsidR="005D1A39" w:rsidRPr="005D1A39" w:rsidRDefault="005D1A39" w:rsidP="005D1A39">
            <w:pPr>
              <w:pStyle w:val="a5"/>
              <w:ind w:firstLine="0"/>
              <w:jc w:val="lowKashida"/>
              <w:rPr>
                <w:sz w:val="2"/>
                <w:szCs w:val="2"/>
                <w:rtl/>
              </w:rPr>
            </w:pPr>
            <w:r w:rsidRPr="005D1A39">
              <w:rPr>
                <w:rtl/>
              </w:rPr>
              <w:t>مكان يا جملاً حييت يا رجـل</w:t>
            </w:r>
            <w:r>
              <w:rPr>
                <w:rFonts w:hint="cs"/>
                <w:rtl/>
              </w:rPr>
              <w:br/>
            </w:r>
          </w:p>
        </w:tc>
      </w:tr>
    </w:tbl>
    <w:p w:rsidR="008F4B15" w:rsidRPr="00A673A6" w:rsidRDefault="008F4B15" w:rsidP="00A673A6">
      <w:pPr>
        <w:pStyle w:val="a4"/>
        <w:rPr>
          <w:rtl/>
        </w:rPr>
      </w:pPr>
      <w:r w:rsidRPr="00A673A6">
        <w:rPr>
          <w:rFonts w:hint="cs"/>
          <w:rtl/>
        </w:rPr>
        <w:t xml:space="preserve">«ای </w:t>
      </w:r>
      <w:r w:rsidR="006F1049" w:rsidRPr="00A673A6">
        <w:rPr>
          <w:rFonts w:hint="cs"/>
          <w:rtl/>
        </w:rPr>
        <w:t>ک</w:t>
      </w:r>
      <w:r w:rsidRPr="00A673A6">
        <w:rPr>
          <w:rFonts w:hint="cs"/>
          <w:rtl/>
        </w:rPr>
        <w:t xml:space="preserve">اش به من سلام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ر</w:t>
      </w:r>
      <w:r w:rsidRPr="00A673A6">
        <w:rPr>
          <w:rFonts w:hint="cs"/>
          <w:rtl/>
        </w:rPr>
        <w:t>د تا از او سپاسگزار</w:t>
      </w:r>
      <w:r w:rsidR="0028485C" w:rsidRPr="00A673A6">
        <w:rPr>
          <w:rFonts w:hint="cs"/>
          <w:rtl/>
        </w:rPr>
        <w:t>ی</w:t>
      </w:r>
      <w:r w:rsidRPr="00A673A6">
        <w:rPr>
          <w:rFonts w:hint="cs"/>
          <w:rtl/>
        </w:rPr>
        <w:t xml:space="preserve">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ر</w:t>
      </w:r>
      <w:r w:rsidRPr="00A673A6">
        <w:rPr>
          <w:rFonts w:hint="cs"/>
          <w:rtl/>
        </w:rPr>
        <w:t>دم»</w:t>
      </w:r>
      <w:r w:rsidR="0075782A" w:rsidRPr="00A673A6">
        <w:rPr>
          <w:rFonts w:hint="cs"/>
          <w:rtl/>
        </w:rPr>
        <w:t xml:space="preserve">. </w:t>
      </w:r>
    </w:p>
    <w:p w:rsidR="008F4B15" w:rsidRPr="00A673A6" w:rsidRDefault="008F4B15" w:rsidP="00A673A6">
      <w:pPr>
        <w:pStyle w:val="a4"/>
        <w:rPr>
          <w:rtl/>
        </w:rPr>
      </w:pPr>
      <w:r w:rsidRPr="00A673A6">
        <w:rPr>
          <w:rFonts w:hint="cs"/>
          <w:rtl/>
        </w:rPr>
        <w:t>همچن</w:t>
      </w:r>
      <w:r w:rsidR="0028485C" w:rsidRPr="00A673A6">
        <w:rPr>
          <w:rFonts w:hint="cs"/>
          <w:rtl/>
        </w:rPr>
        <w:t>ی</w:t>
      </w:r>
      <w:r w:rsidRPr="00A673A6">
        <w:rPr>
          <w:rFonts w:hint="cs"/>
          <w:rtl/>
        </w:rPr>
        <w:t xml:space="preserve">ن دعا </w:t>
      </w:r>
      <w:r w:rsidR="006F1049" w:rsidRPr="00A673A6">
        <w:rPr>
          <w:rFonts w:hint="cs"/>
          <w:rtl/>
        </w:rPr>
        <w:t>ک</w:t>
      </w:r>
      <w:r w:rsidRPr="00A673A6">
        <w:rPr>
          <w:rFonts w:hint="cs"/>
          <w:rtl/>
        </w:rPr>
        <w:t>ردن هنگام ورود به منزل</w:t>
      </w:r>
      <w:r w:rsidR="007C6A2D" w:rsidRPr="00A673A6">
        <w:rPr>
          <w:rFonts w:hint="cs"/>
          <w:rtl/>
        </w:rPr>
        <w:t>،</w:t>
      </w:r>
      <w:r w:rsidR="004F180B" w:rsidRPr="00A673A6">
        <w:rPr>
          <w:rFonts w:hint="cs"/>
          <w:rtl/>
        </w:rPr>
        <w:t xml:space="preserve"> </w:t>
      </w:r>
      <w:r w:rsidRPr="00A673A6">
        <w:rPr>
          <w:rFonts w:hint="cs"/>
          <w:rtl/>
        </w:rPr>
        <w:t>نشان خوشبخت</w:t>
      </w:r>
      <w:r w:rsidR="0028485C" w:rsidRPr="00A673A6">
        <w:rPr>
          <w:rFonts w:hint="cs"/>
          <w:rtl/>
        </w:rPr>
        <w:t>ی</w:t>
      </w:r>
      <w:r w:rsidRPr="00A673A6">
        <w:rPr>
          <w:rFonts w:hint="cs"/>
          <w:rtl/>
        </w:rPr>
        <w:t xml:space="preserve"> است</w:t>
      </w:r>
      <w:r w:rsidR="0075782A" w:rsidRPr="00A673A6">
        <w:rPr>
          <w:rFonts w:hint="cs"/>
          <w:rtl/>
        </w:rPr>
        <w:t xml:space="preserve">: </w:t>
      </w:r>
      <w:r w:rsidRPr="00A673A6">
        <w:rPr>
          <w:rFonts w:hint="cs"/>
          <w:rtl/>
        </w:rPr>
        <w:t>«بار خدا</w:t>
      </w:r>
      <w:r w:rsidR="0028485C" w:rsidRPr="00A673A6">
        <w:rPr>
          <w:rFonts w:hint="cs"/>
          <w:rtl/>
        </w:rPr>
        <w:t>ی</w:t>
      </w:r>
      <w:r w:rsidRPr="00A673A6">
        <w:rPr>
          <w:rFonts w:hint="cs"/>
          <w:rtl/>
        </w:rPr>
        <w:t>ا! ورود و خروج خوب را از تو</w:t>
      </w:r>
      <w:r w:rsidR="0028485C" w:rsidRPr="00A673A6">
        <w:rPr>
          <w:rFonts w:hint="cs"/>
          <w:rtl/>
        </w:rPr>
        <w:t xml:space="preserve"> می‌</w:t>
      </w:r>
      <w:r w:rsidRPr="00A673A6">
        <w:rPr>
          <w:rFonts w:hint="cs"/>
          <w:rtl/>
        </w:rPr>
        <w:t>جو</w:t>
      </w:r>
      <w:r w:rsidR="0028485C" w:rsidRPr="00A673A6">
        <w:rPr>
          <w:rFonts w:hint="cs"/>
          <w:rtl/>
        </w:rPr>
        <w:t>ی</w:t>
      </w:r>
      <w:r w:rsidRPr="00A673A6">
        <w:rPr>
          <w:rFonts w:hint="cs"/>
          <w:rtl/>
        </w:rPr>
        <w:t>م؛ به نام خدا وارد شد</w:t>
      </w:r>
      <w:r w:rsidR="0028485C" w:rsidRPr="00A673A6">
        <w:rPr>
          <w:rFonts w:hint="cs"/>
          <w:rtl/>
        </w:rPr>
        <w:t>ی</w:t>
      </w:r>
      <w:r w:rsidRPr="00A673A6">
        <w:rPr>
          <w:rFonts w:hint="cs"/>
          <w:rtl/>
        </w:rPr>
        <w:t>م و به نام او ب</w:t>
      </w:r>
      <w:r w:rsidR="0028485C" w:rsidRPr="00A673A6">
        <w:rPr>
          <w:rFonts w:hint="cs"/>
          <w:rtl/>
        </w:rPr>
        <w:t>ی</w:t>
      </w:r>
      <w:r w:rsidRPr="00A673A6">
        <w:rPr>
          <w:rFonts w:hint="cs"/>
          <w:rtl/>
        </w:rPr>
        <w:t>رون آمد</w:t>
      </w:r>
      <w:r w:rsidR="0028485C" w:rsidRPr="00A673A6">
        <w:rPr>
          <w:rFonts w:hint="cs"/>
          <w:rtl/>
        </w:rPr>
        <w:t>ی</w:t>
      </w:r>
      <w:r w:rsidRPr="00A673A6">
        <w:rPr>
          <w:rFonts w:hint="cs"/>
          <w:rtl/>
        </w:rPr>
        <w:t>م و بر پروردگارمان تو</w:t>
      </w:r>
      <w:r w:rsidR="006F1049" w:rsidRPr="00A673A6">
        <w:rPr>
          <w:rFonts w:hint="cs"/>
          <w:rtl/>
        </w:rPr>
        <w:t>ک</w:t>
      </w:r>
      <w:r w:rsidRPr="00A673A6">
        <w:rPr>
          <w:rFonts w:hint="cs"/>
          <w:rtl/>
        </w:rPr>
        <w:t>ل نمود</w:t>
      </w:r>
      <w:r w:rsidR="0028485C" w:rsidRPr="00A673A6">
        <w:rPr>
          <w:rFonts w:hint="cs"/>
          <w:rtl/>
        </w:rPr>
        <w:t>ی</w:t>
      </w:r>
      <w:r w:rsidRPr="00A673A6">
        <w:rPr>
          <w:rFonts w:hint="cs"/>
          <w:rtl/>
        </w:rPr>
        <w:t>م»</w:t>
      </w:r>
      <w:r w:rsidR="0075782A" w:rsidRPr="00A673A6">
        <w:rPr>
          <w:rFonts w:hint="cs"/>
          <w:rtl/>
        </w:rPr>
        <w:t xml:space="preserve">. </w:t>
      </w:r>
    </w:p>
    <w:p w:rsidR="008F4B15" w:rsidRDefault="0028485C" w:rsidP="00BA64D7">
      <w:pPr>
        <w:pStyle w:val="a4"/>
        <w:rPr>
          <w:rtl/>
        </w:rPr>
      </w:pPr>
      <w:r w:rsidRPr="00A673A6">
        <w:rPr>
          <w:rFonts w:hint="cs"/>
          <w:rtl/>
        </w:rPr>
        <w:t>ی</w:t>
      </w:r>
      <w:r w:rsidR="006F1049" w:rsidRPr="00A673A6">
        <w:rPr>
          <w:rFonts w:hint="cs"/>
          <w:rtl/>
        </w:rPr>
        <w:t>ک</w:t>
      </w:r>
      <w:r w:rsidRPr="00A673A6">
        <w:rPr>
          <w:rFonts w:hint="cs"/>
          <w:rtl/>
        </w:rPr>
        <w:t>ی</w:t>
      </w:r>
      <w:r w:rsidR="008F4B15" w:rsidRPr="00A673A6">
        <w:rPr>
          <w:rFonts w:hint="cs"/>
          <w:rtl/>
        </w:rPr>
        <w:t xml:space="preserve"> از عوامل خوشبخت</w:t>
      </w:r>
      <w:r w:rsidRPr="00A673A6">
        <w:rPr>
          <w:rFonts w:hint="cs"/>
          <w:rtl/>
        </w:rPr>
        <w:t>ی</w:t>
      </w:r>
      <w:r w:rsidR="008F4B15" w:rsidRPr="00A673A6">
        <w:rPr>
          <w:rFonts w:hint="cs"/>
          <w:rtl/>
        </w:rPr>
        <w:t xml:space="preserve"> در خانه</w:t>
      </w:r>
      <w:r w:rsidR="007C6A2D" w:rsidRPr="00A673A6">
        <w:rPr>
          <w:rFonts w:hint="cs"/>
          <w:rtl/>
        </w:rPr>
        <w:t>،</w:t>
      </w:r>
      <w:r w:rsidR="004F180B" w:rsidRPr="00A673A6">
        <w:rPr>
          <w:rFonts w:hint="cs"/>
          <w:rtl/>
        </w:rPr>
        <w:t xml:space="preserve"> </w:t>
      </w:r>
      <w:r w:rsidR="008F4B15" w:rsidRPr="00A673A6">
        <w:rPr>
          <w:rFonts w:hint="cs"/>
          <w:rtl/>
        </w:rPr>
        <w:t>به نرم</w:t>
      </w:r>
      <w:r w:rsidRPr="00A673A6">
        <w:rPr>
          <w:rFonts w:hint="cs"/>
          <w:rtl/>
        </w:rPr>
        <w:t>ی</w:t>
      </w:r>
      <w:r w:rsidR="008F4B15" w:rsidRPr="00A673A6">
        <w:rPr>
          <w:rFonts w:hint="cs"/>
          <w:rtl/>
        </w:rPr>
        <w:t xml:space="preserve"> سخن گفتن زن و شوهر با </w:t>
      </w:r>
      <w:r w:rsidRPr="00A673A6">
        <w:rPr>
          <w:rFonts w:hint="cs"/>
          <w:rtl/>
        </w:rPr>
        <w:t>ی</w:t>
      </w:r>
      <w:r w:rsidR="006F1049" w:rsidRPr="00A673A6">
        <w:rPr>
          <w:rFonts w:hint="cs"/>
          <w:rtl/>
        </w:rPr>
        <w:t>ک</w:t>
      </w:r>
      <w:r w:rsidR="008F4B15" w:rsidRPr="00A673A6">
        <w:rPr>
          <w:rFonts w:hint="cs"/>
          <w:rtl/>
        </w:rPr>
        <w:t>د</w:t>
      </w:r>
      <w:r w:rsidRPr="00A673A6">
        <w:rPr>
          <w:rFonts w:hint="cs"/>
          <w:rtl/>
        </w:rPr>
        <w:t>ی</w:t>
      </w:r>
      <w:r w:rsidR="008F4B15" w:rsidRPr="00A673A6">
        <w:rPr>
          <w:rFonts w:hint="cs"/>
          <w:rtl/>
        </w:rPr>
        <w:t>گر است</w:t>
      </w:r>
      <w:r w:rsidR="0075782A" w:rsidRPr="00A673A6">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وَقُل</w:t>
      </w:r>
      <w:r w:rsidR="00BA64D7">
        <w:rPr>
          <w:rFonts w:ascii="KFGQPC Uthmanic Script HAFS" w:hAnsi="KFGQPC Uthmanic Script HAFS" w:cs="KFGQPC Uthmanic Script HAFS"/>
          <w:rtl/>
        </w:rPr>
        <w:t xml:space="preserve"> لِّعِبَادِي يَقُولُواْ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لَّتِي</w:t>
      </w:r>
      <w:r w:rsidR="00BA64D7">
        <w:rPr>
          <w:rFonts w:ascii="KFGQPC Uthmanic Script HAFS" w:hAnsi="KFGQPC Uthmanic Script HAFS" w:cs="KFGQPC Uthmanic Script HAFS"/>
          <w:rtl/>
        </w:rPr>
        <w:t xml:space="preserve"> هِيَ أَحۡسَنُۚ</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الإسراء: 53</w:t>
      </w:r>
      <w:r w:rsidR="00030373" w:rsidRPr="00095874">
        <w:rPr>
          <w:rStyle w:val="Char7"/>
          <w:rFonts w:hint="cs"/>
          <w:rtl/>
        </w:rPr>
        <w:t>]</w:t>
      </w:r>
      <w:r w:rsidR="0075782A" w:rsidRPr="00A673A6">
        <w:rPr>
          <w:rFonts w:hint="cs"/>
          <w:rtl/>
        </w:rPr>
        <w:t xml:space="preserve"> </w:t>
      </w:r>
      <w:r w:rsidR="008F4B15" w:rsidRPr="00A673A6">
        <w:rPr>
          <w:rFonts w:hint="cs"/>
          <w:rtl/>
        </w:rPr>
        <w:t>«و به بندگانم بگو سخن</w:t>
      </w:r>
      <w:r w:rsidRPr="00A673A6">
        <w:rPr>
          <w:rFonts w:hint="cs"/>
          <w:rtl/>
        </w:rPr>
        <w:t>ی</w:t>
      </w:r>
      <w:r w:rsidR="008F4B15" w:rsidRPr="00A673A6">
        <w:rPr>
          <w:rFonts w:hint="cs"/>
          <w:rtl/>
        </w:rPr>
        <w:t xml:space="preserve"> را بگو</w:t>
      </w:r>
      <w:r w:rsidRPr="00A673A6">
        <w:rPr>
          <w:rFonts w:hint="cs"/>
          <w:rtl/>
        </w:rPr>
        <w:t>ی</w:t>
      </w:r>
      <w:r w:rsidR="008F4B15" w:rsidRPr="00A673A6">
        <w:rPr>
          <w:rFonts w:hint="cs"/>
          <w:rtl/>
        </w:rPr>
        <w:t xml:space="preserve">ند </w:t>
      </w:r>
      <w:r w:rsidR="006F1049" w:rsidRPr="00A673A6">
        <w:rPr>
          <w:rFonts w:hint="cs"/>
          <w:rtl/>
        </w:rPr>
        <w:t>ک</w:t>
      </w:r>
      <w:r w:rsidR="008F4B15" w:rsidRPr="00A673A6">
        <w:rPr>
          <w:rFonts w:hint="cs"/>
          <w:rtl/>
        </w:rPr>
        <w:t>ه بهتر است»</w:t>
      </w:r>
      <w:r w:rsidR="0075782A" w:rsidRPr="00A673A6">
        <w:rPr>
          <w:rFonts w:hint="cs"/>
          <w:rtl/>
        </w:rPr>
        <w:t xml:space="preserve">. </w:t>
      </w:r>
    </w:p>
    <w:tbl>
      <w:tblPr>
        <w:bidiVisual/>
        <w:tblW w:w="0" w:type="auto"/>
        <w:jc w:val="center"/>
        <w:tblInd w:w="391" w:type="dxa"/>
        <w:tblLook w:val="04A0" w:firstRow="1" w:lastRow="0" w:firstColumn="1" w:lastColumn="0" w:noHBand="0" w:noVBand="1"/>
      </w:tblPr>
      <w:tblGrid>
        <w:gridCol w:w="3044"/>
        <w:gridCol w:w="688"/>
        <w:gridCol w:w="3181"/>
      </w:tblGrid>
      <w:tr w:rsidR="005D1A39" w:rsidRPr="00525B3A" w:rsidTr="004A775F">
        <w:trPr>
          <w:jc w:val="center"/>
        </w:trPr>
        <w:tc>
          <w:tcPr>
            <w:tcW w:w="3145" w:type="dxa"/>
            <w:shd w:val="clear" w:color="auto" w:fill="auto"/>
          </w:tcPr>
          <w:p w:rsidR="005D1A39" w:rsidRPr="005D1A39" w:rsidRDefault="005D1A39" w:rsidP="005D1A39">
            <w:pPr>
              <w:pStyle w:val="a5"/>
              <w:ind w:firstLine="0"/>
              <w:jc w:val="lowKashida"/>
              <w:rPr>
                <w:sz w:val="2"/>
                <w:szCs w:val="2"/>
                <w:rtl/>
              </w:rPr>
            </w:pPr>
            <w:r w:rsidRPr="005D1A39">
              <w:rPr>
                <w:rtl/>
              </w:rPr>
              <w:t>وكلامها السـحر الحـلال لو أنه</w:t>
            </w:r>
            <w:r>
              <w:rPr>
                <w:rFonts w:hint="cs"/>
                <w:rtl/>
              </w:rPr>
              <w:br/>
            </w:r>
          </w:p>
        </w:tc>
        <w:tc>
          <w:tcPr>
            <w:tcW w:w="709" w:type="dxa"/>
            <w:shd w:val="clear" w:color="auto" w:fill="auto"/>
          </w:tcPr>
          <w:p w:rsidR="005D1A39" w:rsidRPr="005D1A39" w:rsidRDefault="005D1A39" w:rsidP="005D1A39">
            <w:pPr>
              <w:pStyle w:val="a5"/>
              <w:jc w:val="lowKashida"/>
              <w:rPr>
                <w:rtl/>
              </w:rPr>
            </w:pPr>
          </w:p>
        </w:tc>
        <w:tc>
          <w:tcPr>
            <w:tcW w:w="3287" w:type="dxa"/>
            <w:shd w:val="clear" w:color="auto" w:fill="auto"/>
          </w:tcPr>
          <w:p w:rsidR="005D1A39" w:rsidRPr="005D1A39" w:rsidRDefault="005D1A39" w:rsidP="005D1A39">
            <w:pPr>
              <w:pStyle w:val="a5"/>
              <w:ind w:firstLine="0"/>
              <w:jc w:val="lowKashida"/>
              <w:rPr>
                <w:sz w:val="2"/>
                <w:szCs w:val="2"/>
                <w:rtl/>
              </w:rPr>
            </w:pPr>
            <w:r w:rsidRPr="005D1A39">
              <w:rPr>
                <w:rtl/>
              </w:rPr>
              <w:t>لم يجـن قتـل المـسلم المتحــرز</w:t>
            </w:r>
            <w:r>
              <w:rPr>
                <w:rFonts w:hint="cs"/>
                <w:rtl/>
              </w:rPr>
              <w:br/>
            </w:r>
          </w:p>
        </w:tc>
      </w:tr>
    </w:tbl>
    <w:p w:rsidR="008F4B15" w:rsidRDefault="008F4B15" w:rsidP="00A673A6">
      <w:pPr>
        <w:pStyle w:val="a4"/>
        <w:rPr>
          <w:rtl/>
        </w:rPr>
      </w:pPr>
      <w:r w:rsidRPr="00A673A6">
        <w:rPr>
          <w:rFonts w:hint="cs"/>
          <w:rtl/>
        </w:rPr>
        <w:t>«و سخن او</w:t>
      </w:r>
      <w:r w:rsidR="007C6A2D" w:rsidRPr="00A673A6">
        <w:rPr>
          <w:rFonts w:hint="cs"/>
          <w:rtl/>
        </w:rPr>
        <w:t>،</w:t>
      </w:r>
      <w:r w:rsidR="004F180B" w:rsidRPr="00A673A6">
        <w:rPr>
          <w:rFonts w:hint="cs"/>
          <w:rtl/>
        </w:rPr>
        <w:t xml:space="preserve"> </w:t>
      </w:r>
      <w:r w:rsidRPr="00A673A6">
        <w:rPr>
          <w:rFonts w:hint="cs"/>
          <w:rtl/>
        </w:rPr>
        <w:t>جادو</w:t>
      </w:r>
      <w:r w:rsidR="0028485C" w:rsidRPr="00A673A6">
        <w:rPr>
          <w:rFonts w:hint="cs"/>
          <w:rtl/>
        </w:rPr>
        <w:t>ی</w:t>
      </w:r>
      <w:r w:rsidRPr="00A673A6">
        <w:rPr>
          <w:rFonts w:hint="cs"/>
          <w:rtl/>
        </w:rPr>
        <w:t xml:space="preserve"> حلال</w:t>
      </w:r>
      <w:r w:rsidR="0028485C" w:rsidRPr="00A673A6">
        <w:rPr>
          <w:rFonts w:hint="cs"/>
          <w:rtl/>
        </w:rPr>
        <w:t>ی</w:t>
      </w:r>
      <w:r w:rsidRPr="00A673A6">
        <w:rPr>
          <w:rFonts w:hint="cs"/>
          <w:rtl/>
        </w:rPr>
        <w:t xml:space="preserve"> است؛ اگر او مسلمان</w:t>
      </w:r>
      <w:r w:rsidR="0028485C" w:rsidRPr="00A673A6">
        <w:rPr>
          <w:rFonts w:hint="cs"/>
          <w:rtl/>
        </w:rPr>
        <w:t>ی</w:t>
      </w:r>
      <w:r w:rsidRPr="00A673A6">
        <w:rPr>
          <w:rFonts w:hint="cs"/>
          <w:rtl/>
        </w:rPr>
        <w:t xml:space="preserve"> را </w:t>
      </w:r>
      <w:r w:rsidR="006F1049" w:rsidRPr="00A673A6">
        <w:rPr>
          <w:rFonts w:hint="cs"/>
          <w:rtl/>
        </w:rPr>
        <w:t>ک</w:t>
      </w:r>
      <w:r w:rsidRPr="00A673A6">
        <w:rPr>
          <w:rFonts w:hint="cs"/>
          <w:rtl/>
        </w:rPr>
        <w:t xml:space="preserve">ه خود را حفاظت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Pr="00A673A6">
        <w:rPr>
          <w:rFonts w:hint="cs"/>
          <w:rtl/>
        </w:rPr>
        <w:t>د</w:t>
      </w:r>
      <w:r w:rsidR="007C6A2D" w:rsidRPr="00A673A6">
        <w:rPr>
          <w:rFonts w:hint="cs"/>
          <w:rtl/>
        </w:rPr>
        <w:t>،</w:t>
      </w:r>
      <w:r w:rsidR="006F1049" w:rsidRPr="00A673A6">
        <w:rPr>
          <w:rFonts w:hint="cs"/>
          <w:rtl/>
        </w:rPr>
        <w:t xml:space="preserve"> نمی‌ک</w:t>
      </w:r>
      <w:r w:rsidRPr="00A673A6">
        <w:rPr>
          <w:rFonts w:hint="cs"/>
          <w:rtl/>
        </w:rPr>
        <w:t>شت»</w:t>
      </w:r>
      <w:r w:rsidR="0075782A" w:rsidRPr="00A673A6">
        <w:rPr>
          <w:rFonts w:hint="cs"/>
          <w:rtl/>
        </w:rPr>
        <w:t xml:space="preserve">. </w:t>
      </w:r>
    </w:p>
    <w:tbl>
      <w:tblPr>
        <w:bidiVisual/>
        <w:tblW w:w="0" w:type="auto"/>
        <w:jc w:val="center"/>
        <w:tblInd w:w="391" w:type="dxa"/>
        <w:tblLook w:val="04A0" w:firstRow="1" w:lastRow="0" w:firstColumn="1" w:lastColumn="0" w:noHBand="0" w:noVBand="1"/>
      </w:tblPr>
      <w:tblGrid>
        <w:gridCol w:w="3041"/>
        <w:gridCol w:w="688"/>
        <w:gridCol w:w="3184"/>
      </w:tblGrid>
      <w:tr w:rsidR="005D1A39" w:rsidRPr="00525B3A" w:rsidTr="004A775F">
        <w:trPr>
          <w:jc w:val="center"/>
        </w:trPr>
        <w:tc>
          <w:tcPr>
            <w:tcW w:w="3145" w:type="dxa"/>
            <w:shd w:val="clear" w:color="auto" w:fill="auto"/>
          </w:tcPr>
          <w:p w:rsidR="005D1A39" w:rsidRPr="005D1A39" w:rsidRDefault="005D1A39" w:rsidP="005D1A39">
            <w:pPr>
              <w:pStyle w:val="a5"/>
              <w:ind w:firstLine="0"/>
              <w:jc w:val="lowKashida"/>
              <w:rPr>
                <w:sz w:val="2"/>
                <w:szCs w:val="2"/>
                <w:rtl/>
              </w:rPr>
            </w:pPr>
            <w:r w:rsidRPr="000043E0">
              <w:rPr>
                <w:rtl/>
              </w:rPr>
              <w:t>إن طال لم يملل وإن هي أو</w:t>
            </w:r>
            <w:r>
              <w:rPr>
                <w:rFonts w:hint="cs"/>
                <w:rtl/>
              </w:rPr>
              <w:t xml:space="preserve"> </w:t>
            </w:r>
            <w:r w:rsidRPr="000043E0">
              <w:rPr>
                <w:rtl/>
              </w:rPr>
              <w:t>جزت</w:t>
            </w:r>
            <w:r>
              <w:rPr>
                <w:rFonts w:hint="cs"/>
                <w:rtl/>
              </w:rPr>
              <w:br/>
            </w:r>
          </w:p>
        </w:tc>
        <w:tc>
          <w:tcPr>
            <w:tcW w:w="709" w:type="dxa"/>
            <w:shd w:val="clear" w:color="auto" w:fill="auto"/>
          </w:tcPr>
          <w:p w:rsidR="005D1A39" w:rsidRPr="00525B3A" w:rsidRDefault="005D1A39" w:rsidP="005D1A39">
            <w:pPr>
              <w:pStyle w:val="a5"/>
              <w:jc w:val="lowKashida"/>
              <w:rPr>
                <w:rtl/>
              </w:rPr>
            </w:pPr>
          </w:p>
        </w:tc>
        <w:tc>
          <w:tcPr>
            <w:tcW w:w="3287" w:type="dxa"/>
            <w:shd w:val="clear" w:color="auto" w:fill="auto"/>
          </w:tcPr>
          <w:p w:rsidR="005D1A39" w:rsidRPr="005D1A39" w:rsidRDefault="005D1A39" w:rsidP="005D1A39">
            <w:pPr>
              <w:pStyle w:val="a5"/>
              <w:ind w:firstLine="0"/>
              <w:jc w:val="lowKashida"/>
              <w:rPr>
                <w:sz w:val="2"/>
                <w:szCs w:val="2"/>
                <w:rtl/>
              </w:rPr>
            </w:pPr>
            <w:r w:rsidRPr="000043E0">
              <w:rPr>
                <w:rtl/>
              </w:rPr>
              <w:t>ود المحدث أنها لم توجز</w:t>
            </w:r>
            <w:r>
              <w:rPr>
                <w:rFonts w:hint="cs"/>
                <w:rtl/>
              </w:rPr>
              <w:br/>
            </w:r>
          </w:p>
        </w:tc>
      </w:tr>
    </w:tbl>
    <w:p w:rsidR="008F4B15" w:rsidRPr="00A673A6" w:rsidRDefault="008F4B15" w:rsidP="00A673A6">
      <w:pPr>
        <w:pStyle w:val="a4"/>
        <w:rPr>
          <w:rtl/>
        </w:rPr>
      </w:pPr>
      <w:r w:rsidRPr="00A673A6">
        <w:rPr>
          <w:rFonts w:hint="cs"/>
          <w:rtl/>
        </w:rPr>
        <w:t>«اگر ز</w:t>
      </w:r>
      <w:r w:rsidR="0028485C" w:rsidRPr="00A673A6">
        <w:rPr>
          <w:rFonts w:hint="cs"/>
          <w:rtl/>
        </w:rPr>
        <w:t>ی</w:t>
      </w:r>
      <w:r w:rsidRPr="00A673A6">
        <w:rPr>
          <w:rFonts w:hint="cs"/>
          <w:rtl/>
        </w:rPr>
        <w:t>اد سخن بگو</w:t>
      </w:r>
      <w:r w:rsidR="0028485C" w:rsidRPr="00A673A6">
        <w:rPr>
          <w:rFonts w:hint="cs"/>
          <w:rtl/>
        </w:rPr>
        <w:t>ی</w:t>
      </w:r>
      <w:r w:rsidRPr="00A673A6">
        <w:rPr>
          <w:rFonts w:hint="cs"/>
          <w:rtl/>
        </w:rPr>
        <w:t>د</w:t>
      </w:r>
      <w:r w:rsidR="007C6A2D" w:rsidRPr="00A673A6">
        <w:rPr>
          <w:rFonts w:hint="cs"/>
          <w:rtl/>
        </w:rPr>
        <w:t>،</w:t>
      </w:r>
      <w:r w:rsidR="004F180B" w:rsidRPr="00A673A6">
        <w:rPr>
          <w:rFonts w:hint="cs"/>
          <w:rtl/>
        </w:rPr>
        <w:t xml:space="preserve"> </w:t>
      </w:r>
      <w:r w:rsidRPr="00A673A6">
        <w:rPr>
          <w:rFonts w:hint="cs"/>
          <w:rtl/>
        </w:rPr>
        <w:t xml:space="preserve">خسته </w:t>
      </w:r>
      <w:r w:rsidR="006F1049" w:rsidRPr="00A673A6">
        <w:rPr>
          <w:rFonts w:hint="cs"/>
          <w:rtl/>
        </w:rPr>
        <w:t>ک</w:t>
      </w:r>
      <w:r w:rsidRPr="00A673A6">
        <w:rPr>
          <w:rFonts w:hint="cs"/>
          <w:rtl/>
        </w:rPr>
        <w:t>ننده ن</w:t>
      </w:r>
      <w:r w:rsidR="0028485C" w:rsidRPr="00A673A6">
        <w:rPr>
          <w:rFonts w:hint="cs"/>
          <w:rtl/>
        </w:rPr>
        <w:t>ی</w:t>
      </w:r>
      <w:r w:rsidRPr="00A673A6">
        <w:rPr>
          <w:rFonts w:hint="cs"/>
          <w:rtl/>
        </w:rPr>
        <w:t>ست و اگر مختصر نما</w:t>
      </w:r>
      <w:r w:rsidR="0028485C" w:rsidRPr="00A673A6">
        <w:rPr>
          <w:rFonts w:hint="cs"/>
          <w:rtl/>
        </w:rPr>
        <w:t>ی</w:t>
      </w:r>
      <w:r w:rsidRPr="00A673A6">
        <w:rPr>
          <w:rFonts w:hint="cs"/>
          <w:rtl/>
        </w:rPr>
        <w:t>د</w:t>
      </w:r>
      <w:r w:rsidR="007C6A2D" w:rsidRPr="00A673A6">
        <w:rPr>
          <w:rFonts w:hint="cs"/>
          <w:rtl/>
        </w:rPr>
        <w:t>،</w:t>
      </w:r>
      <w:r w:rsidR="004F180B" w:rsidRPr="00A673A6">
        <w:rPr>
          <w:rFonts w:hint="cs"/>
          <w:rtl/>
        </w:rPr>
        <w:t xml:space="preserve"> </w:t>
      </w:r>
      <w:r w:rsidR="006F1049" w:rsidRPr="00A673A6">
        <w:rPr>
          <w:rFonts w:hint="cs"/>
          <w:rtl/>
        </w:rPr>
        <w:t>ک</w:t>
      </w:r>
      <w:r w:rsidRPr="00A673A6">
        <w:rPr>
          <w:rFonts w:hint="cs"/>
          <w:rtl/>
        </w:rPr>
        <w:t>س</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 xml:space="preserve">ه به سخنانش گوش </w:t>
      </w:r>
      <w:r w:rsidR="00E825D7" w:rsidRPr="00A673A6">
        <w:rPr>
          <w:rFonts w:hint="cs"/>
          <w:rtl/>
        </w:rPr>
        <w:t>م</w:t>
      </w:r>
      <w:r w:rsidR="0028485C" w:rsidRPr="00A673A6">
        <w:rPr>
          <w:rFonts w:hint="cs"/>
          <w:rtl/>
        </w:rPr>
        <w:t>ی</w:t>
      </w:r>
      <w:r w:rsidR="00E825D7" w:rsidRPr="00A673A6">
        <w:rPr>
          <w:rFonts w:hint="cs"/>
          <w:rtl/>
        </w:rPr>
        <w:t>‌ده</w:t>
      </w:r>
      <w:r w:rsidRPr="00A673A6">
        <w:rPr>
          <w:rFonts w:hint="cs"/>
          <w:rtl/>
        </w:rPr>
        <w:t>د</w:t>
      </w:r>
      <w:r w:rsidR="007C6A2D" w:rsidRPr="00A673A6">
        <w:rPr>
          <w:rFonts w:hint="cs"/>
          <w:rtl/>
        </w:rPr>
        <w:t>،</w:t>
      </w:r>
      <w:r w:rsidR="004F180B" w:rsidRPr="00A673A6">
        <w:rPr>
          <w:rFonts w:hint="cs"/>
          <w:rtl/>
        </w:rPr>
        <w:t xml:space="preserve"> </w:t>
      </w:r>
      <w:r w:rsidRPr="00A673A6">
        <w:rPr>
          <w:rFonts w:hint="cs"/>
          <w:rtl/>
        </w:rPr>
        <w:t>دوست دارد</w:t>
      </w:r>
      <w:r w:rsidR="006F1049" w:rsidRPr="00A673A6">
        <w:rPr>
          <w:rFonts w:hint="cs"/>
          <w:rtl/>
        </w:rPr>
        <w:t>ک</w:t>
      </w:r>
      <w:r w:rsidRPr="00A673A6">
        <w:rPr>
          <w:rFonts w:hint="cs"/>
          <w:rtl/>
        </w:rPr>
        <w:t>ه مختصر سخن نگوید»</w:t>
      </w:r>
      <w:r w:rsidR="0075782A" w:rsidRPr="00A673A6">
        <w:rPr>
          <w:rFonts w:hint="cs"/>
          <w:rtl/>
        </w:rPr>
        <w:t xml:space="preserve">. </w:t>
      </w:r>
    </w:p>
    <w:p w:rsidR="008F4B15" w:rsidRDefault="008F4B15" w:rsidP="005D1A39">
      <w:pPr>
        <w:pStyle w:val="a4"/>
        <w:rPr>
          <w:rtl/>
        </w:rPr>
      </w:pPr>
      <w:r w:rsidRPr="00A673A6">
        <w:rPr>
          <w:rFonts w:hint="cs"/>
          <w:rtl/>
        </w:rPr>
        <w:t xml:space="preserve">ای </w:t>
      </w:r>
      <w:r w:rsidR="006F1049" w:rsidRPr="00A673A6">
        <w:rPr>
          <w:rFonts w:hint="cs"/>
          <w:rtl/>
        </w:rPr>
        <w:t>ک</w:t>
      </w:r>
      <w:r w:rsidRPr="00A673A6">
        <w:rPr>
          <w:rFonts w:hint="cs"/>
          <w:rtl/>
        </w:rPr>
        <w:t>اش زن و شوهر از سخنان ناراحت</w:t>
      </w:r>
      <w:r w:rsidR="005D1A39">
        <w:rPr>
          <w:rFonts w:hint="eastAsia"/>
          <w:rtl/>
        </w:rPr>
        <w:t>‌</w:t>
      </w:r>
      <w:r w:rsidR="006F1049" w:rsidRPr="00A673A6">
        <w:rPr>
          <w:rFonts w:hint="cs"/>
          <w:rtl/>
        </w:rPr>
        <w:t>ک</w:t>
      </w:r>
      <w:r w:rsidRPr="00A673A6">
        <w:rPr>
          <w:rFonts w:hint="cs"/>
          <w:rtl/>
        </w:rPr>
        <w:t>ننده و از حرف</w:t>
      </w:r>
      <w:r w:rsidR="005D1A39">
        <w:rPr>
          <w:rFonts w:hint="eastAsia"/>
          <w:rtl/>
        </w:rPr>
        <w:t>‌</w:t>
      </w:r>
      <w:r w:rsidRPr="00A673A6">
        <w:rPr>
          <w:rFonts w:hint="cs"/>
          <w:rtl/>
        </w:rPr>
        <w:t>ها</w:t>
      </w:r>
      <w:r w:rsidR="0028485C" w:rsidRPr="00A673A6">
        <w:rPr>
          <w:rFonts w:hint="cs"/>
          <w:rtl/>
        </w:rPr>
        <w:t>یی</w:t>
      </w:r>
      <w:r w:rsidRPr="00A673A6">
        <w:rPr>
          <w:rFonts w:hint="cs"/>
          <w:rtl/>
        </w:rPr>
        <w:t xml:space="preserve"> </w:t>
      </w:r>
      <w:r w:rsidR="006F1049" w:rsidRPr="00A673A6">
        <w:rPr>
          <w:rFonts w:hint="cs"/>
          <w:rtl/>
        </w:rPr>
        <w:t>ک</w:t>
      </w:r>
      <w:r w:rsidRPr="00A673A6">
        <w:rPr>
          <w:rFonts w:hint="cs"/>
          <w:rtl/>
        </w:rPr>
        <w:t>ه احساسات را جر</w:t>
      </w:r>
      <w:r w:rsidR="0028485C" w:rsidRPr="00A673A6">
        <w:rPr>
          <w:rFonts w:hint="cs"/>
          <w:rtl/>
        </w:rPr>
        <w:t>ی</w:t>
      </w:r>
      <w:r w:rsidRPr="00A673A6">
        <w:rPr>
          <w:rFonts w:hint="cs"/>
          <w:rtl/>
        </w:rPr>
        <w:t>حه</w:t>
      </w:r>
      <w:r w:rsidR="005D1A39">
        <w:rPr>
          <w:rFonts w:hint="eastAsia"/>
          <w:rtl/>
        </w:rPr>
        <w:t>‌</w:t>
      </w:r>
      <w:r w:rsidRPr="00A673A6">
        <w:rPr>
          <w:rFonts w:hint="cs"/>
          <w:rtl/>
        </w:rPr>
        <w:t xml:space="preserve">دار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Pr="00A673A6">
        <w:rPr>
          <w:rFonts w:hint="cs"/>
          <w:rtl/>
        </w:rPr>
        <w:t>د</w:t>
      </w:r>
      <w:r w:rsidR="007C6A2D" w:rsidRPr="00A673A6">
        <w:rPr>
          <w:rFonts w:hint="cs"/>
          <w:rtl/>
        </w:rPr>
        <w:t>،</w:t>
      </w:r>
      <w:r w:rsidR="004F180B" w:rsidRPr="00A673A6">
        <w:rPr>
          <w:rFonts w:hint="cs"/>
          <w:rtl/>
        </w:rPr>
        <w:t xml:space="preserve"> </w:t>
      </w:r>
      <w:r w:rsidRPr="00A673A6">
        <w:rPr>
          <w:rFonts w:hint="cs"/>
          <w:rtl/>
        </w:rPr>
        <w:t>دست</w:t>
      </w:r>
      <w:r w:rsidR="0028485C" w:rsidRPr="00A673A6">
        <w:rPr>
          <w:rFonts w:hint="cs"/>
          <w:rtl/>
        </w:rPr>
        <w:t xml:space="preserve"> می‌</w:t>
      </w:r>
      <w:r w:rsidR="006F1049" w:rsidRPr="00A673A6">
        <w:rPr>
          <w:rFonts w:hint="cs"/>
          <w:rtl/>
        </w:rPr>
        <w:t>ک</w:t>
      </w:r>
      <w:r w:rsidRPr="00A673A6">
        <w:rPr>
          <w:rFonts w:hint="cs"/>
          <w:rtl/>
        </w:rPr>
        <w:t>ش</w:t>
      </w:r>
      <w:r w:rsidR="0028485C" w:rsidRPr="00A673A6">
        <w:rPr>
          <w:rFonts w:hint="cs"/>
          <w:rtl/>
        </w:rPr>
        <w:t>ی</w:t>
      </w:r>
      <w:r w:rsidRPr="00A673A6">
        <w:rPr>
          <w:rFonts w:hint="cs"/>
          <w:rtl/>
        </w:rPr>
        <w:t xml:space="preserve">دند؛ </w:t>
      </w:r>
      <w:r w:rsidR="006F1049" w:rsidRPr="00A673A6">
        <w:rPr>
          <w:rFonts w:hint="cs"/>
          <w:rtl/>
        </w:rPr>
        <w:t>ک</w:t>
      </w:r>
      <w:r w:rsidRPr="00A673A6">
        <w:rPr>
          <w:rFonts w:hint="cs"/>
          <w:rtl/>
        </w:rPr>
        <w:t>اش هر</w:t>
      </w:r>
      <w:r w:rsidR="0028485C" w:rsidRPr="00A673A6">
        <w:rPr>
          <w:rFonts w:hint="cs"/>
          <w:rtl/>
        </w:rPr>
        <w:t>ی</w:t>
      </w:r>
      <w:r w:rsidR="006F1049" w:rsidRPr="00A673A6">
        <w:rPr>
          <w:rFonts w:hint="cs"/>
          <w:rtl/>
        </w:rPr>
        <w:t>ک</w:t>
      </w:r>
      <w:r w:rsidR="007C6A2D" w:rsidRPr="00A673A6">
        <w:rPr>
          <w:rFonts w:hint="cs"/>
          <w:rtl/>
        </w:rPr>
        <w:t>،</w:t>
      </w:r>
      <w:r w:rsidR="004F180B" w:rsidRPr="00A673A6">
        <w:rPr>
          <w:rFonts w:hint="cs"/>
          <w:rtl/>
        </w:rPr>
        <w:t xml:space="preserve"> </w:t>
      </w:r>
      <w:r w:rsidRPr="00A673A6">
        <w:rPr>
          <w:rFonts w:hint="cs"/>
          <w:rtl/>
        </w:rPr>
        <w:t>ز</w:t>
      </w:r>
      <w:r w:rsidR="0028485C" w:rsidRPr="00A673A6">
        <w:rPr>
          <w:rFonts w:hint="cs"/>
          <w:rtl/>
        </w:rPr>
        <w:t>ی</w:t>
      </w:r>
      <w:r w:rsidRPr="00A673A6">
        <w:rPr>
          <w:rFonts w:hint="cs"/>
          <w:rtl/>
        </w:rPr>
        <w:t>با</w:t>
      </w:r>
      <w:r w:rsidR="0028485C" w:rsidRPr="00A673A6">
        <w:rPr>
          <w:rFonts w:hint="cs"/>
          <w:rtl/>
        </w:rPr>
        <w:t>یی</w:t>
      </w:r>
      <w:r w:rsidR="005D1A39">
        <w:rPr>
          <w:rFonts w:hint="eastAsia"/>
          <w:rtl/>
        </w:rPr>
        <w:t>‌</w:t>
      </w:r>
      <w:r w:rsidRPr="00A673A6">
        <w:rPr>
          <w:rFonts w:hint="cs"/>
          <w:rtl/>
        </w:rPr>
        <w:t>ها و خوب</w:t>
      </w:r>
      <w:r w:rsidR="0028485C" w:rsidRPr="00A673A6">
        <w:rPr>
          <w:rFonts w:hint="cs"/>
          <w:rtl/>
        </w:rPr>
        <w:t>ی</w:t>
      </w:r>
      <w:r w:rsidR="005D1A39">
        <w:rPr>
          <w:rFonts w:hint="eastAsia"/>
          <w:rtl/>
        </w:rPr>
        <w:t>‌</w:t>
      </w:r>
      <w:r w:rsidRPr="00A673A6">
        <w:rPr>
          <w:rFonts w:hint="cs"/>
          <w:rtl/>
        </w:rPr>
        <w:t>ها</w:t>
      </w:r>
      <w:r w:rsidR="0028485C" w:rsidRPr="00A673A6">
        <w:rPr>
          <w:rFonts w:hint="cs"/>
          <w:rtl/>
        </w:rPr>
        <w:t>ی</w:t>
      </w:r>
      <w:r w:rsidRPr="00A673A6">
        <w:rPr>
          <w:rFonts w:hint="cs"/>
          <w:rtl/>
        </w:rPr>
        <w:t xml:space="preserve"> د</w:t>
      </w:r>
      <w:r w:rsidR="0028485C" w:rsidRPr="00A673A6">
        <w:rPr>
          <w:rFonts w:hint="cs"/>
          <w:rtl/>
        </w:rPr>
        <w:t>ی</w:t>
      </w:r>
      <w:r w:rsidRPr="00A673A6">
        <w:rPr>
          <w:rFonts w:hint="cs"/>
          <w:rtl/>
        </w:rPr>
        <w:t>گر</w:t>
      </w:r>
      <w:r w:rsidR="0028485C" w:rsidRPr="00A673A6">
        <w:rPr>
          <w:rFonts w:hint="cs"/>
          <w:rtl/>
        </w:rPr>
        <w:t>ی</w:t>
      </w:r>
      <w:r w:rsidRPr="00A673A6">
        <w:rPr>
          <w:rFonts w:hint="cs"/>
          <w:rtl/>
        </w:rPr>
        <w:t xml:space="preserve"> را به </w:t>
      </w:r>
      <w:r w:rsidR="0028485C" w:rsidRPr="00A673A6">
        <w:rPr>
          <w:rFonts w:hint="cs"/>
          <w:rtl/>
        </w:rPr>
        <w:t>ی</w:t>
      </w:r>
      <w:r w:rsidRPr="00A673A6">
        <w:rPr>
          <w:rFonts w:hint="cs"/>
          <w:rtl/>
        </w:rPr>
        <w:t xml:space="preserve">اد </w:t>
      </w:r>
      <w:r w:rsidR="006A4E91" w:rsidRPr="00A673A6">
        <w:rPr>
          <w:rFonts w:hint="cs"/>
          <w:rtl/>
        </w:rPr>
        <w:t>م</w:t>
      </w:r>
      <w:r w:rsidR="0028485C" w:rsidRPr="00A673A6">
        <w:rPr>
          <w:rFonts w:hint="cs"/>
          <w:rtl/>
        </w:rPr>
        <w:t>ی</w:t>
      </w:r>
      <w:r w:rsidR="006A4E91" w:rsidRPr="00A673A6">
        <w:rPr>
          <w:rFonts w:hint="cs"/>
          <w:rtl/>
        </w:rPr>
        <w:t>‌آو</w:t>
      </w:r>
      <w:r w:rsidRPr="00A673A6">
        <w:rPr>
          <w:rFonts w:hint="cs"/>
          <w:rtl/>
        </w:rPr>
        <w:t>رد و از ضعف</w:t>
      </w:r>
      <w:r w:rsidR="005D1A39">
        <w:rPr>
          <w:rFonts w:hint="eastAsia"/>
          <w:rtl/>
        </w:rPr>
        <w:t>‌</w:t>
      </w:r>
      <w:r w:rsidRPr="00A673A6">
        <w:rPr>
          <w:rFonts w:hint="cs"/>
          <w:rtl/>
        </w:rPr>
        <w:t xml:space="preserve">ها و </w:t>
      </w:r>
      <w:r w:rsidR="006F1049" w:rsidRPr="00A673A6">
        <w:rPr>
          <w:rFonts w:hint="cs"/>
          <w:rtl/>
        </w:rPr>
        <w:t>ک</w:t>
      </w:r>
      <w:r w:rsidRPr="00A673A6">
        <w:rPr>
          <w:rFonts w:hint="cs"/>
          <w:rtl/>
        </w:rPr>
        <w:t>است</w:t>
      </w:r>
      <w:r w:rsidR="0028485C" w:rsidRPr="00A673A6">
        <w:rPr>
          <w:rFonts w:hint="cs"/>
          <w:rtl/>
        </w:rPr>
        <w:t>ی</w:t>
      </w:r>
      <w:r w:rsidR="005D1A39">
        <w:rPr>
          <w:rFonts w:hint="eastAsia"/>
          <w:rtl/>
        </w:rPr>
        <w:t>‌</w:t>
      </w:r>
      <w:r w:rsidRPr="00A673A6">
        <w:rPr>
          <w:rFonts w:hint="cs"/>
          <w:rtl/>
        </w:rPr>
        <w:t>ها</w:t>
      </w:r>
      <w:r w:rsidR="0028485C" w:rsidRPr="00A673A6">
        <w:rPr>
          <w:rFonts w:hint="cs"/>
          <w:rtl/>
        </w:rPr>
        <w:t>ی</w:t>
      </w:r>
      <w:r w:rsidRPr="00A673A6">
        <w:rPr>
          <w:rFonts w:hint="cs"/>
          <w:rtl/>
        </w:rPr>
        <w:t xml:space="preserve"> بشر</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هردوی آنها دارند</w:t>
      </w:r>
      <w:r w:rsidR="007C6A2D" w:rsidRPr="00A673A6">
        <w:rPr>
          <w:rFonts w:hint="cs"/>
          <w:rtl/>
        </w:rPr>
        <w:t>،</w:t>
      </w:r>
      <w:r w:rsidR="004F180B" w:rsidRPr="00A673A6">
        <w:rPr>
          <w:rFonts w:hint="cs"/>
          <w:rtl/>
        </w:rPr>
        <w:t xml:space="preserve"> </w:t>
      </w:r>
      <w:r w:rsidRPr="00A673A6">
        <w:rPr>
          <w:rFonts w:hint="cs"/>
          <w:rtl/>
        </w:rPr>
        <w:t xml:space="preserve">چشم </w:t>
      </w:r>
      <w:r w:rsidR="00E959FF" w:rsidRPr="00A673A6">
        <w:rPr>
          <w:rFonts w:hint="cs"/>
          <w:rtl/>
        </w:rPr>
        <w:t>م</w:t>
      </w:r>
      <w:r w:rsidR="0028485C" w:rsidRPr="00A673A6">
        <w:rPr>
          <w:rFonts w:hint="cs"/>
          <w:rtl/>
        </w:rPr>
        <w:t>ی</w:t>
      </w:r>
      <w:r w:rsidR="00E959FF" w:rsidRPr="00A673A6">
        <w:rPr>
          <w:rFonts w:hint="cs"/>
          <w:rtl/>
        </w:rPr>
        <w:t>‌پو</w:t>
      </w:r>
      <w:r w:rsidRPr="00A673A6">
        <w:rPr>
          <w:rFonts w:hint="cs"/>
          <w:rtl/>
        </w:rPr>
        <w:t>ش</w:t>
      </w:r>
      <w:r w:rsidR="0028485C" w:rsidRPr="00A673A6">
        <w:rPr>
          <w:rFonts w:hint="cs"/>
          <w:rtl/>
        </w:rPr>
        <w:t>ی</w:t>
      </w:r>
      <w:r w:rsidRPr="00A673A6">
        <w:rPr>
          <w:rFonts w:hint="cs"/>
          <w:rtl/>
        </w:rPr>
        <w:t>د</w:t>
      </w:r>
      <w:r w:rsidR="0075782A" w:rsidRPr="00A673A6">
        <w:rPr>
          <w:rFonts w:hint="cs"/>
          <w:rtl/>
        </w:rPr>
        <w:t xml:space="preserve">. </w:t>
      </w:r>
      <w:r w:rsidRPr="00A673A6">
        <w:rPr>
          <w:rFonts w:hint="cs"/>
          <w:rtl/>
        </w:rPr>
        <w:t>اگر مرد</w:t>
      </w:r>
      <w:r w:rsidR="007C6A2D" w:rsidRPr="00A673A6">
        <w:rPr>
          <w:rFonts w:hint="cs"/>
          <w:rtl/>
        </w:rPr>
        <w:t>،</w:t>
      </w:r>
      <w:r w:rsidR="004F180B" w:rsidRPr="00A673A6">
        <w:rPr>
          <w:rFonts w:hint="cs"/>
          <w:rtl/>
        </w:rPr>
        <w:t xml:space="preserve"> </w:t>
      </w:r>
      <w:r w:rsidRPr="00A673A6">
        <w:rPr>
          <w:rFonts w:hint="cs"/>
          <w:rtl/>
        </w:rPr>
        <w:t>خوب</w:t>
      </w:r>
      <w:r w:rsidR="0028485C" w:rsidRPr="00A673A6">
        <w:rPr>
          <w:rFonts w:hint="cs"/>
          <w:rtl/>
        </w:rPr>
        <w:t>ی</w:t>
      </w:r>
      <w:r w:rsidR="005D1A39">
        <w:rPr>
          <w:rFonts w:hint="eastAsia"/>
          <w:rtl/>
        </w:rPr>
        <w:t>‌</w:t>
      </w:r>
      <w:r w:rsidRPr="00A673A6">
        <w:rPr>
          <w:rFonts w:hint="cs"/>
          <w:rtl/>
        </w:rPr>
        <w:t>ها</w:t>
      </w:r>
      <w:r w:rsidR="0028485C" w:rsidRPr="00A673A6">
        <w:rPr>
          <w:rFonts w:hint="cs"/>
          <w:rtl/>
        </w:rPr>
        <w:t>ی</w:t>
      </w:r>
      <w:r w:rsidRPr="00A673A6">
        <w:rPr>
          <w:rFonts w:hint="cs"/>
          <w:rtl/>
        </w:rPr>
        <w:t xml:space="preserve"> زنش را برشمارد و از ع</w:t>
      </w:r>
      <w:r w:rsidR="0028485C" w:rsidRPr="00A673A6">
        <w:rPr>
          <w:rFonts w:hint="cs"/>
          <w:rtl/>
        </w:rPr>
        <w:t>ی</w:t>
      </w:r>
      <w:r w:rsidRPr="00A673A6">
        <w:rPr>
          <w:rFonts w:hint="cs"/>
          <w:rtl/>
        </w:rPr>
        <w:t>ب</w:t>
      </w:r>
      <w:r w:rsidR="005D1A39">
        <w:rPr>
          <w:rFonts w:hint="eastAsia"/>
          <w:rtl/>
        </w:rPr>
        <w:t>‌</w:t>
      </w:r>
      <w:r w:rsidRPr="00A673A6">
        <w:rPr>
          <w:rFonts w:hint="cs"/>
          <w:rtl/>
        </w:rPr>
        <w:t>هایش چشم</w:t>
      </w:r>
      <w:r w:rsidR="005D1A39">
        <w:rPr>
          <w:rFonts w:hint="eastAsia"/>
          <w:rtl/>
        </w:rPr>
        <w:t>‌</w:t>
      </w:r>
      <w:r w:rsidRPr="00A673A6">
        <w:rPr>
          <w:rFonts w:hint="cs"/>
          <w:rtl/>
        </w:rPr>
        <w:t>پوش</w:t>
      </w:r>
      <w:r w:rsidR="0028485C" w:rsidRPr="00A673A6">
        <w:rPr>
          <w:rFonts w:hint="cs"/>
          <w:rtl/>
        </w:rPr>
        <w:t>ی</w:t>
      </w:r>
      <w:r w:rsidRPr="00A673A6">
        <w:rPr>
          <w:rFonts w:hint="cs"/>
          <w:rtl/>
        </w:rPr>
        <w:t xml:space="preserve"> نما</w:t>
      </w:r>
      <w:r w:rsidR="0028485C" w:rsidRPr="00A673A6">
        <w:rPr>
          <w:rFonts w:hint="cs"/>
          <w:rtl/>
        </w:rPr>
        <w:t>ی</w:t>
      </w:r>
      <w:r w:rsidRPr="00A673A6">
        <w:rPr>
          <w:rFonts w:hint="cs"/>
          <w:rtl/>
        </w:rPr>
        <w:t>د</w:t>
      </w:r>
      <w:r w:rsidR="007C6A2D" w:rsidRPr="00A673A6">
        <w:rPr>
          <w:rFonts w:hint="cs"/>
          <w:rtl/>
        </w:rPr>
        <w:t>،</w:t>
      </w:r>
      <w:r w:rsidR="004F180B" w:rsidRPr="00A673A6">
        <w:rPr>
          <w:rFonts w:hint="cs"/>
          <w:rtl/>
        </w:rPr>
        <w:t xml:space="preserve"> </w:t>
      </w:r>
      <w:r w:rsidRPr="00A673A6">
        <w:rPr>
          <w:rFonts w:hint="cs"/>
          <w:rtl/>
        </w:rPr>
        <w:t>احساس آرامش و خوشبخت</w:t>
      </w:r>
      <w:r w:rsidR="0028485C" w:rsidRPr="00A673A6">
        <w:rPr>
          <w:rFonts w:hint="cs"/>
          <w:rtl/>
        </w:rPr>
        <w:t>ی می‌</w:t>
      </w:r>
      <w:r w:rsidRPr="00A673A6">
        <w:rPr>
          <w:rFonts w:hint="cs"/>
          <w:rtl/>
        </w:rPr>
        <w:t>کند</w:t>
      </w:r>
      <w:r w:rsidR="0075782A" w:rsidRPr="00A673A6">
        <w:rPr>
          <w:rFonts w:hint="cs"/>
          <w:rtl/>
        </w:rPr>
        <w:t xml:space="preserve">. </w:t>
      </w:r>
      <w:r w:rsidRPr="00A673A6">
        <w:rPr>
          <w:rFonts w:hint="cs"/>
          <w:rtl/>
        </w:rPr>
        <w:t>در حد</w:t>
      </w:r>
      <w:r w:rsidR="0028485C" w:rsidRPr="00A673A6">
        <w:rPr>
          <w:rFonts w:hint="cs"/>
          <w:rtl/>
        </w:rPr>
        <w:t>ی</w:t>
      </w:r>
      <w:r w:rsidRPr="00A673A6">
        <w:rPr>
          <w:rFonts w:hint="cs"/>
          <w:rtl/>
        </w:rPr>
        <w:t>ث آمده است</w:t>
      </w:r>
      <w:r w:rsidR="0075782A" w:rsidRPr="00A673A6">
        <w:rPr>
          <w:rFonts w:hint="cs"/>
          <w:rtl/>
        </w:rPr>
        <w:t xml:space="preserve">: </w:t>
      </w:r>
      <w:r w:rsidRPr="00A673A6">
        <w:rPr>
          <w:rFonts w:hint="cs"/>
          <w:rtl/>
        </w:rPr>
        <w:t>«ه</w:t>
      </w:r>
      <w:r w:rsidR="0028485C" w:rsidRPr="00A673A6">
        <w:rPr>
          <w:rFonts w:hint="cs"/>
          <w:rtl/>
        </w:rPr>
        <w:t>ی</w:t>
      </w:r>
      <w:r w:rsidRPr="00A673A6">
        <w:rPr>
          <w:rFonts w:hint="cs"/>
          <w:rtl/>
        </w:rPr>
        <w:t>چ مرد مؤمن</w:t>
      </w:r>
      <w:r w:rsidR="0028485C" w:rsidRPr="00A673A6">
        <w:rPr>
          <w:rFonts w:hint="cs"/>
          <w:rtl/>
        </w:rPr>
        <w:t>ی</w:t>
      </w:r>
      <w:r w:rsidRPr="00A673A6">
        <w:rPr>
          <w:rFonts w:hint="cs"/>
          <w:rtl/>
        </w:rPr>
        <w:t xml:space="preserve"> نبا</w:t>
      </w:r>
      <w:r w:rsidR="0028485C" w:rsidRPr="00A673A6">
        <w:rPr>
          <w:rFonts w:hint="cs"/>
          <w:rtl/>
        </w:rPr>
        <w:t>ی</w:t>
      </w:r>
      <w:r w:rsidRPr="00A673A6">
        <w:rPr>
          <w:rFonts w:hint="cs"/>
          <w:rtl/>
        </w:rPr>
        <w:t>د از زن مؤمن</w:t>
      </w:r>
      <w:r w:rsidR="0028485C" w:rsidRPr="00A673A6">
        <w:rPr>
          <w:rFonts w:hint="cs"/>
          <w:rtl/>
        </w:rPr>
        <w:t>ی</w:t>
      </w:r>
      <w:r w:rsidRPr="00A673A6">
        <w:rPr>
          <w:rFonts w:hint="cs"/>
          <w:rtl/>
        </w:rPr>
        <w:t xml:space="preserve"> متنفر شود؛ اگر </w:t>
      </w:r>
      <w:r w:rsidR="0028485C" w:rsidRPr="00A673A6">
        <w:rPr>
          <w:rFonts w:hint="cs"/>
          <w:rtl/>
        </w:rPr>
        <w:t>ی</w:t>
      </w:r>
      <w:r w:rsidR="006F1049" w:rsidRPr="00A673A6">
        <w:rPr>
          <w:rFonts w:hint="cs"/>
          <w:rtl/>
        </w:rPr>
        <w:t>ک</w:t>
      </w:r>
      <w:r w:rsidRPr="00A673A6">
        <w:rPr>
          <w:rFonts w:hint="cs"/>
          <w:rtl/>
        </w:rPr>
        <w:t xml:space="preserve"> رفتار زن را ن</w:t>
      </w:r>
      <w:r w:rsidR="00AD234E" w:rsidRPr="00A673A6">
        <w:rPr>
          <w:rFonts w:hint="cs"/>
          <w:rtl/>
        </w:rPr>
        <w:t>م</w:t>
      </w:r>
      <w:r w:rsidR="0028485C" w:rsidRPr="00A673A6">
        <w:rPr>
          <w:rFonts w:hint="cs"/>
          <w:rtl/>
        </w:rPr>
        <w:t>ی</w:t>
      </w:r>
      <w:r w:rsidR="00AD234E" w:rsidRPr="00A673A6">
        <w:rPr>
          <w:rFonts w:hint="cs"/>
          <w:rtl/>
        </w:rPr>
        <w:t>‌پسن</w:t>
      </w:r>
      <w:r w:rsidRPr="00A673A6">
        <w:rPr>
          <w:rFonts w:hint="cs"/>
          <w:rtl/>
        </w:rPr>
        <w:t>دد</w:t>
      </w:r>
      <w:r w:rsidR="007C6A2D" w:rsidRPr="00A673A6">
        <w:rPr>
          <w:rFonts w:hint="cs"/>
          <w:rtl/>
        </w:rPr>
        <w:t>،</w:t>
      </w:r>
      <w:r w:rsidR="004F180B" w:rsidRPr="00A673A6">
        <w:rPr>
          <w:rFonts w:hint="cs"/>
          <w:rtl/>
        </w:rPr>
        <w:t xml:space="preserve"> </w:t>
      </w:r>
      <w:r w:rsidRPr="00A673A6">
        <w:rPr>
          <w:rFonts w:hint="cs"/>
          <w:rtl/>
        </w:rPr>
        <w:t>رفتار د</w:t>
      </w:r>
      <w:r w:rsidR="0028485C" w:rsidRPr="00A673A6">
        <w:rPr>
          <w:rFonts w:hint="cs"/>
          <w:rtl/>
        </w:rPr>
        <w:t>ی</w:t>
      </w:r>
      <w:r w:rsidRPr="00A673A6">
        <w:rPr>
          <w:rFonts w:hint="cs"/>
          <w:rtl/>
        </w:rPr>
        <w:t>گر</w:t>
      </w:r>
      <w:r w:rsidR="0028485C" w:rsidRPr="00A673A6">
        <w:rPr>
          <w:rFonts w:hint="cs"/>
          <w:rtl/>
        </w:rPr>
        <w:t>ی</w:t>
      </w:r>
      <w:r w:rsidRPr="00A673A6">
        <w:rPr>
          <w:rFonts w:hint="cs"/>
          <w:rtl/>
        </w:rPr>
        <w:t xml:space="preserve"> در زن هست </w:t>
      </w:r>
      <w:r w:rsidR="006F1049" w:rsidRPr="00A673A6">
        <w:rPr>
          <w:rFonts w:hint="cs"/>
          <w:rtl/>
        </w:rPr>
        <w:t>ک</w:t>
      </w:r>
      <w:r w:rsidRPr="00A673A6">
        <w:rPr>
          <w:rFonts w:hint="cs"/>
          <w:rtl/>
        </w:rPr>
        <w:t>ه مورد رضا</w:t>
      </w:r>
      <w:r w:rsidR="0028485C" w:rsidRPr="00A673A6">
        <w:rPr>
          <w:rFonts w:hint="cs"/>
          <w:rtl/>
        </w:rPr>
        <w:t>ی</w:t>
      </w:r>
      <w:r w:rsidRPr="00A673A6">
        <w:rPr>
          <w:rFonts w:hint="cs"/>
          <w:rtl/>
        </w:rPr>
        <w:t>ت و پسند اوست»</w:t>
      </w:r>
      <w:r w:rsidR="0075782A" w:rsidRPr="00A673A6">
        <w:rPr>
          <w:rFonts w:hint="cs"/>
          <w:rtl/>
        </w:rPr>
        <w:t xml:space="preserve">. </w:t>
      </w:r>
    </w:p>
    <w:tbl>
      <w:tblPr>
        <w:bidiVisual/>
        <w:tblW w:w="0" w:type="auto"/>
        <w:jc w:val="center"/>
        <w:tblInd w:w="391" w:type="dxa"/>
        <w:tblLook w:val="04A0" w:firstRow="1" w:lastRow="0" w:firstColumn="1" w:lastColumn="0" w:noHBand="0" w:noVBand="1"/>
      </w:tblPr>
      <w:tblGrid>
        <w:gridCol w:w="3040"/>
        <w:gridCol w:w="689"/>
        <w:gridCol w:w="3184"/>
      </w:tblGrid>
      <w:tr w:rsidR="005D1A39" w:rsidRPr="00525B3A" w:rsidTr="004A775F">
        <w:trPr>
          <w:jc w:val="center"/>
        </w:trPr>
        <w:tc>
          <w:tcPr>
            <w:tcW w:w="3145" w:type="dxa"/>
            <w:shd w:val="clear" w:color="auto" w:fill="auto"/>
          </w:tcPr>
          <w:p w:rsidR="005D1A39" w:rsidRPr="005D1A39" w:rsidRDefault="005D1A39" w:rsidP="005D1A39">
            <w:pPr>
              <w:pStyle w:val="a5"/>
              <w:ind w:firstLine="0"/>
              <w:jc w:val="lowKashida"/>
              <w:rPr>
                <w:sz w:val="2"/>
                <w:szCs w:val="2"/>
                <w:rtl/>
              </w:rPr>
            </w:pPr>
            <w:r w:rsidRPr="005D1A39">
              <w:rPr>
                <w:rtl/>
              </w:rPr>
              <w:t>من ذا الذي ما ساء قط</w:t>
            </w:r>
            <w:r>
              <w:rPr>
                <w:rFonts w:hint="cs"/>
                <w:rtl/>
              </w:rPr>
              <w:br/>
            </w:r>
          </w:p>
        </w:tc>
        <w:tc>
          <w:tcPr>
            <w:tcW w:w="709" w:type="dxa"/>
            <w:shd w:val="clear" w:color="auto" w:fill="auto"/>
          </w:tcPr>
          <w:p w:rsidR="005D1A39" w:rsidRPr="005D1A39" w:rsidRDefault="005D1A39" w:rsidP="005D1A39">
            <w:pPr>
              <w:pStyle w:val="a5"/>
              <w:jc w:val="lowKashida"/>
              <w:rPr>
                <w:rtl/>
              </w:rPr>
            </w:pPr>
          </w:p>
        </w:tc>
        <w:tc>
          <w:tcPr>
            <w:tcW w:w="3287" w:type="dxa"/>
            <w:shd w:val="clear" w:color="auto" w:fill="auto"/>
          </w:tcPr>
          <w:p w:rsidR="005D1A39" w:rsidRPr="005D1A39" w:rsidRDefault="005D1A39" w:rsidP="005D1A39">
            <w:pPr>
              <w:pStyle w:val="a5"/>
              <w:ind w:firstLine="0"/>
              <w:jc w:val="lowKashida"/>
              <w:rPr>
                <w:sz w:val="2"/>
                <w:szCs w:val="2"/>
                <w:rtl/>
              </w:rPr>
            </w:pPr>
            <w:r w:rsidRPr="005D1A39">
              <w:rPr>
                <w:rtl/>
              </w:rPr>
              <w:t>ومن له الحسني فقط</w:t>
            </w:r>
            <w:r>
              <w:rPr>
                <w:rFonts w:hint="cs"/>
                <w:rtl/>
              </w:rPr>
              <w:br/>
            </w:r>
          </w:p>
        </w:tc>
      </w:tr>
    </w:tbl>
    <w:p w:rsidR="008F4B15" w:rsidRPr="00A673A6" w:rsidRDefault="008F4B15" w:rsidP="00A673A6">
      <w:pPr>
        <w:pStyle w:val="a4"/>
        <w:rPr>
          <w:rtl/>
        </w:rPr>
      </w:pPr>
      <w:r w:rsidRPr="00A673A6">
        <w:rPr>
          <w:rFonts w:hint="cs"/>
          <w:rtl/>
        </w:rPr>
        <w:t xml:space="preserve">«چه </w:t>
      </w:r>
      <w:r w:rsidR="006F1049" w:rsidRPr="00A673A6">
        <w:rPr>
          <w:rFonts w:hint="cs"/>
          <w:rtl/>
        </w:rPr>
        <w:t>ک</w:t>
      </w:r>
      <w:r w:rsidRPr="00A673A6">
        <w:rPr>
          <w:rFonts w:hint="cs"/>
          <w:rtl/>
        </w:rPr>
        <w:t>س</w:t>
      </w:r>
      <w:r w:rsidR="0028485C" w:rsidRPr="00A673A6">
        <w:rPr>
          <w:rFonts w:hint="cs"/>
          <w:rtl/>
        </w:rPr>
        <w:t>ی</w:t>
      </w:r>
      <w:r w:rsidRPr="00A673A6">
        <w:rPr>
          <w:rFonts w:hint="cs"/>
          <w:rtl/>
        </w:rPr>
        <w:t xml:space="preserve"> هست </w:t>
      </w:r>
      <w:r w:rsidR="006F1049" w:rsidRPr="00A673A6">
        <w:rPr>
          <w:rFonts w:hint="cs"/>
          <w:rtl/>
        </w:rPr>
        <w:t>ک</w:t>
      </w:r>
      <w:r w:rsidRPr="00A673A6">
        <w:rPr>
          <w:rFonts w:hint="cs"/>
          <w:rtl/>
        </w:rPr>
        <w:t>ه هرگز بد ن</w:t>
      </w:r>
      <w:r w:rsidR="006F1049" w:rsidRPr="00A673A6">
        <w:rPr>
          <w:rFonts w:hint="cs"/>
          <w:rtl/>
        </w:rPr>
        <w:t>ک</w:t>
      </w:r>
      <w:r w:rsidRPr="00A673A6">
        <w:rPr>
          <w:rFonts w:hint="cs"/>
          <w:rtl/>
        </w:rPr>
        <w:t xml:space="preserve">رده و کیست </w:t>
      </w:r>
      <w:r w:rsidR="006F1049" w:rsidRPr="00A673A6">
        <w:rPr>
          <w:rFonts w:hint="cs"/>
          <w:rtl/>
        </w:rPr>
        <w:t>ک</w:t>
      </w:r>
      <w:r w:rsidRPr="00A673A6">
        <w:rPr>
          <w:rFonts w:hint="cs"/>
          <w:rtl/>
        </w:rPr>
        <w:t>ه فقط خوب</w:t>
      </w:r>
      <w:r w:rsidR="0028485C" w:rsidRPr="00A673A6">
        <w:rPr>
          <w:rFonts w:hint="cs"/>
          <w:rtl/>
        </w:rPr>
        <w:t>ی</w:t>
      </w:r>
      <w:r w:rsidRPr="00A673A6">
        <w:rPr>
          <w:rFonts w:hint="cs"/>
          <w:rtl/>
        </w:rPr>
        <w:t xml:space="preserve"> و ز</w:t>
      </w:r>
      <w:r w:rsidR="0028485C" w:rsidRPr="00A673A6">
        <w:rPr>
          <w:rFonts w:hint="cs"/>
          <w:rtl/>
        </w:rPr>
        <w:t>ی</w:t>
      </w:r>
      <w:r w:rsidRPr="00A673A6">
        <w:rPr>
          <w:rFonts w:hint="cs"/>
          <w:rtl/>
        </w:rPr>
        <w:t>با</w:t>
      </w:r>
      <w:r w:rsidR="0028485C" w:rsidRPr="00A673A6">
        <w:rPr>
          <w:rFonts w:hint="cs"/>
          <w:rtl/>
        </w:rPr>
        <w:t>یی</w:t>
      </w:r>
      <w:r w:rsidRPr="00A673A6">
        <w:rPr>
          <w:rFonts w:hint="cs"/>
          <w:rtl/>
        </w:rPr>
        <w:t xml:space="preserve"> داشته باشد»؟!</w:t>
      </w:r>
    </w:p>
    <w:p w:rsidR="008F4B15" w:rsidRPr="00A673A6" w:rsidRDefault="008F4B15" w:rsidP="00BA64D7">
      <w:pPr>
        <w:pStyle w:val="a4"/>
        <w:rPr>
          <w:rtl/>
        </w:rPr>
      </w:pPr>
      <w:r w:rsidRPr="00A673A6">
        <w:rPr>
          <w:rFonts w:hint="cs"/>
          <w:rtl/>
        </w:rPr>
        <w:t xml:space="preserve">چه </w:t>
      </w:r>
      <w:r w:rsidR="006F1049" w:rsidRPr="00A673A6">
        <w:rPr>
          <w:rFonts w:hint="cs"/>
          <w:rtl/>
        </w:rPr>
        <w:t>ک</w:t>
      </w:r>
      <w:r w:rsidRPr="00A673A6">
        <w:rPr>
          <w:rFonts w:hint="cs"/>
          <w:rtl/>
        </w:rPr>
        <w:t>س</w:t>
      </w:r>
      <w:r w:rsidR="0028485C" w:rsidRPr="00A673A6">
        <w:rPr>
          <w:rFonts w:hint="cs"/>
          <w:rtl/>
        </w:rPr>
        <w:t>ی</w:t>
      </w:r>
      <w:r w:rsidRPr="00A673A6">
        <w:rPr>
          <w:rFonts w:hint="cs"/>
          <w:rtl/>
        </w:rPr>
        <w:t xml:space="preserve"> هست </w:t>
      </w:r>
      <w:r w:rsidR="006F1049" w:rsidRPr="00A673A6">
        <w:rPr>
          <w:rFonts w:hint="cs"/>
          <w:rtl/>
        </w:rPr>
        <w:t>ک</w:t>
      </w:r>
      <w:r w:rsidRPr="00A673A6">
        <w:rPr>
          <w:rFonts w:hint="cs"/>
          <w:rtl/>
        </w:rPr>
        <w:t>ه شمش</w:t>
      </w:r>
      <w:r w:rsidR="0028485C" w:rsidRPr="00A673A6">
        <w:rPr>
          <w:rFonts w:hint="cs"/>
          <w:rtl/>
        </w:rPr>
        <w:t>ی</w:t>
      </w:r>
      <w:r w:rsidRPr="00A673A6">
        <w:rPr>
          <w:rFonts w:hint="cs"/>
          <w:rtl/>
        </w:rPr>
        <w:t>ر خوب</w:t>
      </w:r>
      <w:r w:rsidR="0028485C" w:rsidRPr="00A673A6">
        <w:rPr>
          <w:rFonts w:hint="cs"/>
          <w:rtl/>
        </w:rPr>
        <w:t>ی</w:t>
      </w:r>
      <w:r w:rsidR="005D1A39">
        <w:rPr>
          <w:rFonts w:hint="eastAsia"/>
          <w:rtl/>
        </w:rPr>
        <w:t>‌</w:t>
      </w:r>
      <w:r w:rsidRPr="00A673A6">
        <w:rPr>
          <w:rFonts w:hint="cs"/>
          <w:rtl/>
        </w:rPr>
        <w:t>ها</w:t>
      </w:r>
      <w:r w:rsidR="0028485C" w:rsidRPr="00A673A6">
        <w:rPr>
          <w:rFonts w:hint="cs"/>
          <w:rtl/>
        </w:rPr>
        <w:t>ی</w:t>
      </w:r>
      <w:r w:rsidRPr="00A673A6">
        <w:rPr>
          <w:rFonts w:hint="cs"/>
          <w:rtl/>
        </w:rPr>
        <w:t xml:space="preserve">ش به خطا نرفته و چه </w:t>
      </w:r>
      <w:r w:rsidR="006F1049" w:rsidRPr="00A673A6">
        <w:rPr>
          <w:rFonts w:hint="cs"/>
          <w:rtl/>
        </w:rPr>
        <w:t>ک</w:t>
      </w:r>
      <w:r w:rsidRPr="00A673A6">
        <w:rPr>
          <w:rFonts w:hint="cs"/>
          <w:rtl/>
        </w:rPr>
        <w:t>س</w:t>
      </w:r>
      <w:r w:rsidR="0028485C" w:rsidRPr="00A673A6">
        <w:rPr>
          <w:rFonts w:hint="cs"/>
          <w:rtl/>
        </w:rPr>
        <w:t>ی</w:t>
      </w:r>
      <w:r w:rsidRPr="00A673A6">
        <w:rPr>
          <w:rFonts w:hint="cs"/>
          <w:rtl/>
        </w:rPr>
        <w:t xml:space="preserve"> وجود دارد </w:t>
      </w:r>
      <w:r w:rsidR="006F1049" w:rsidRPr="00A673A6">
        <w:rPr>
          <w:rFonts w:hint="cs"/>
          <w:rtl/>
        </w:rPr>
        <w:t>ک</w:t>
      </w:r>
      <w:r w:rsidRPr="00A673A6">
        <w:rPr>
          <w:rFonts w:hint="cs"/>
          <w:rtl/>
        </w:rPr>
        <w:t>ه ز</w:t>
      </w:r>
      <w:r w:rsidR="0028485C" w:rsidRPr="00A673A6">
        <w:rPr>
          <w:rFonts w:hint="cs"/>
          <w:rtl/>
        </w:rPr>
        <w:t>ی</w:t>
      </w:r>
      <w:r w:rsidRPr="00A673A6">
        <w:rPr>
          <w:rFonts w:hint="cs"/>
          <w:rtl/>
        </w:rPr>
        <w:t>با</w:t>
      </w:r>
      <w:r w:rsidR="0028485C" w:rsidRPr="00A673A6">
        <w:rPr>
          <w:rFonts w:hint="cs"/>
          <w:rtl/>
        </w:rPr>
        <w:t>یی</w:t>
      </w:r>
      <w:r w:rsidR="005D1A39">
        <w:rPr>
          <w:rFonts w:hint="eastAsia"/>
          <w:rtl/>
        </w:rPr>
        <w:t>‌</w:t>
      </w:r>
      <w:r w:rsidRPr="00A673A6">
        <w:rPr>
          <w:rFonts w:hint="cs"/>
          <w:rtl/>
        </w:rPr>
        <w:t>ها</w:t>
      </w:r>
      <w:r w:rsidR="0028485C" w:rsidRPr="00A673A6">
        <w:rPr>
          <w:rFonts w:hint="cs"/>
          <w:rtl/>
        </w:rPr>
        <w:t>ی</w:t>
      </w:r>
      <w:r w:rsidRPr="00A673A6">
        <w:rPr>
          <w:rFonts w:hint="cs"/>
          <w:rtl/>
        </w:rPr>
        <w:t>ش رنگ نباخته باشد؟</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rtl/>
        </w:rPr>
        <w:t xml:space="preserve">وَلَوۡلَا فَضۡلُ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عَلَيۡكُمۡ وَرَحۡمَتُهُ</w:t>
      </w:r>
      <w:r w:rsidR="00BA64D7">
        <w:rPr>
          <w:rFonts w:ascii="KFGQPC Uthmanic Script HAFS" w:hAnsi="KFGQPC Uthmanic Script HAFS" w:cs="KFGQPC Uthmanic Script HAFS" w:hint="cs"/>
          <w:rtl/>
        </w:rPr>
        <w:t>ۥ</w:t>
      </w:r>
      <w:r w:rsidR="00BA64D7">
        <w:rPr>
          <w:rFonts w:ascii="KFGQPC Uthmanic Script HAFS" w:hAnsi="KFGQPC Uthmanic Script HAFS" w:cs="KFGQPC Uthmanic Script HAFS"/>
          <w:rtl/>
        </w:rPr>
        <w:t xml:space="preserve"> مَا زَكَىٰ مِنكُم مِّنۡ أَحَدٍ أَبَدٗا</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النور: 21</w:t>
      </w:r>
      <w:r w:rsidR="00030373" w:rsidRPr="00095874">
        <w:rPr>
          <w:rStyle w:val="Char7"/>
          <w:rFonts w:hint="cs"/>
          <w:rtl/>
        </w:rPr>
        <w:t>]</w:t>
      </w:r>
      <w:r w:rsidRPr="00A673A6">
        <w:rPr>
          <w:rFonts w:hint="cs"/>
          <w:rtl/>
        </w:rPr>
        <w:t xml:space="preserve"> «اگر فضل و رحمت خدا بر شما</w:t>
      </w:r>
      <w:r w:rsidR="006F1049" w:rsidRPr="00A673A6">
        <w:rPr>
          <w:rFonts w:hint="cs"/>
          <w:rtl/>
        </w:rPr>
        <w:t xml:space="preserve"> نمی‌</w:t>
      </w:r>
      <w:r w:rsidRPr="00A673A6">
        <w:rPr>
          <w:rFonts w:hint="cs"/>
          <w:rtl/>
        </w:rPr>
        <w:t>بود</w:t>
      </w:r>
      <w:r w:rsidR="007C6A2D" w:rsidRPr="00A673A6">
        <w:rPr>
          <w:rFonts w:hint="cs"/>
          <w:rtl/>
        </w:rPr>
        <w:t>،</w:t>
      </w:r>
      <w:r w:rsidR="004F180B" w:rsidRPr="00A673A6">
        <w:rPr>
          <w:rFonts w:hint="cs"/>
          <w:rtl/>
        </w:rPr>
        <w:t xml:space="preserve"> </w:t>
      </w:r>
      <w:r w:rsidRPr="00A673A6">
        <w:rPr>
          <w:rFonts w:hint="cs"/>
          <w:rtl/>
        </w:rPr>
        <w:t>ه</w:t>
      </w:r>
      <w:r w:rsidR="0028485C" w:rsidRPr="00A673A6">
        <w:rPr>
          <w:rFonts w:hint="cs"/>
          <w:rtl/>
        </w:rPr>
        <w:t>ی</w:t>
      </w:r>
      <w:r w:rsidRPr="00A673A6">
        <w:rPr>
          <w:rFonts w:hint="cs"/>
          <w:rtl/>
        </w:rPr>
        <w:t>چ</w:t>
      </w:r>
      <w:r w:rsidR="006F1049" w:rsidRPr="00A673A6">
        <w:rPr>
          <w:rFonts w:hint="cs"/>
          <w:rtl/>
        </w:rPr>
        <w:t>ک</w:t>
      </w:r>
      <w:r w:rsidRPr="00A673A6">
        <w:rPr>
          <w:rFonts w:hint="cs"/>
          <w:rtl/>
        </w:rPr>
        <w:t>س از شما پا</w:t>
      </w:r>
      <w:r w:rsidR="006F1049" w:rsidRPr="00A673A6">
        <w:rPr>
          <w:rFonts w:hint="cs"/>
          <w:rtl/>
        </w:rPr>
        <w:t>ک</w:t>
      </w:r>
      <w:r w:rsidR="0028485C" w:rsidRPr="00A673A6">
        <w:rPr>
          <w:rFonts w:hint="cs"/>
          <w:rtl/>
        </w:rPr>
        <w:t>ی</w:t>
      </w:r>
      <w:r w:rsidRPr="00A673A6">
        <w:rPr>
          <w:rFonts w:hint="cs"/>
          <w:rtl/>
        </w:rPr>
        <w:t>زه ن</w:t>
      </w:r>
      <w:r w:rsidR="00E825D7" w:rsidRPr="00A673A6">
        <w:rPr>
          <w:rFonts w:hint="cs"/>
          <w:rtl/>
        </w:rPr>
        <w:t>م</w:t>
      </w:r>
      <w:r w:rsidR="0028485C" w:rsidRPr="00A673A6">
        <w:rPr>
          <w:rFonts w:hint="cs"/>
          <w:rtl/>
        </w:rPr>
        <w:t>ی</w:t>
      </w:r>
      <w:r w:rsidR="00E825D7" w:rsidRPr="00A673A6">
        <w:rPr>
          <w:rFonts w:hint="cs"/>
          <w:rtl/>
        </w:rPr>
        <w:t>‌شد</w:t>
      </w:r>
      <w:r w:rsidRPr="00A673A6">
        <w:rPr>
          <w:rFonts w:hint="cs"/>
          <w:rtl/>
        </w:rPr>
        <w:t>»</w:t>
      </w:r>
      <w:r w:rsidR="0075782A" w:rsidRPr="00A673A6">
        <w:rPr>
          <w:rFonts w:hint="cs"/>
          <w:rtl/>
        </w:rPr>
        <w:t xml:space="preserve">. </w:t>
      </w:r>
    </w:p>
    <w:p w:rsidR="008F4B15" w:rsidRPr="00A673A6" w:rsidRDefault="008F4B15" w:rsidP="005D1A39">
      <w:pPr>
        <w:pStyle w:val="a4"/>
        <w:rPr>
          <w:rtl/>
        </w:rPr>
      </w:pPr>
      <w:r w:rsidRPr="00A673A6">
        <w:rPr>
          <w:rFonts w:hint="cs"/>
          <w:rtl/>
        </w:rPr>
        <w:t>ب</w:t>
      </w:r>
      <w:r w:rsidR="0028485C" w:rsidRPr="00A673A6">
        <w:rPr>
          <w:rFonts w:hint="cs"/>
          <w:rtl/>
        </w:rPr>
        <w:t>ی</w:t>
      </w:r>
      <w:r w:rsidRPr="00A673A6">
        <w:rPr>
          <w:rFonts w:hint="cs"/>
          <w:rtl/>
        </w:rPr>
        <w:t>شتر مش</w:t>
      </w:r>
      <w:r w:rsidR="006F1049" w:rsidRPr="00A673A6">
        <w:rPr>
          <w:rFonts w:hint="cs"/>
          <w:rtl/>
        </w:rPr>
        <w:t>ک</w:t>
      </w:r>
      <w:r w:rsidRPr="00A673A6">
        <w:rPr>
          <w:rFonts w:hint="cs"/>
          <w:rtl/>
        </w:rPr>
        <w:t>لات خانه</w:t>
      </w:r>
      <w:r w:rsidR="001522A1" w:rsidRPr="00A673A6">
        <w:rPr>
          <w:rFonts w:hint="cs"/>
          <w:rtl/>
        </w:rPr>
        <w:t>‌ها،</w:t>
      </w:r>
      <w:r w:rsidR="004F180B" w:rsidRPr="00A673A6">
        <w:rPr>
          <w:rFonts w:hint="cs"/>
          <w:rtl/>
        </w:rPr>
        <w:t xml:space="preserve"> </w:t>
      </w:r>
      <w:r w:rsidRPr="00A673A6">
        <w:rPr>
          <w:rFonts w:hint="cs"/>
          <w:rtl/>
        </w:rPr>
        <w:t>به خاطر حساس</w:t>
      </w:r>
      <w:r w:rsidR="0028485C" w:rsidRPr="00A673A6">
        <w:rPr>
          <w:rFonts w:hint="cs"/>
          <w:rtl/>
        </w:rPr>
        <w:t>ی</w:t>
      </w:r>
      <w:r w:rsidRPr="00A673A6">
        <w:rPr>
          <w:rFonts w:hint="cs"/>
          <w:rtl/>
        </w:rPr>
        <w:t>ت به مسایل پ</w:t>
      </w:r>
      <w:r w:rsidR="0028485C" w:rsidRPr="00A673A6">
        <w:rPr>
          <w:rFonts w:hint="cs"/>
          <w:rtl/>
        </w:rPr>
        <w:t>ی</w:t>
      </w:r>
      <w:r w:rsidRPr="00A673A6">
        <w:rPr>
          <w:rFonts w:hint="cs"/>
          <w:rtl/>
        </w:rPr>
        <w:t>ش پا افتاده و پرداختن به امور جزئ</w:t>
      </w:r>
      <w:r w:rsidR="0028485C" w:rsidRPr="00A673A6">
        <w:rPr>
          <w:rFonts w:hint="cs"/>
          <w:rtl/>
        </w:rPr>
        <w:t>ی</w:t>
      </w:r>
      <w:r w:rsidRPr="00A673A6">
        <w:rPr>
          <w:rFonts w:hint="cs"/>
          <w:rtl/>
        </w:rPr>
        <w:t xml:space="preserve"> و </w:t>
      </w:r>
      <w:r w:rsidR="006F1049" w:rsidRPr="00A673A6">
        <w:rPr>
          <w:rFonts w:hint="cs"/>
          <w:rtl/>
        </w:rPr>
        <w:t>ک</w:t>
      </w:r>
      <w:r w:rsidRPr="00A673A6">
        <w:rPr>
          <w:rFonts w:hint="cs"/>
          <w:rtl/>
        </w:rPr>
        <w:t>وچ</w:t>
      </w:r>
      <w:r w:rsidR="006F1049" w:rsidRPr="00A673A6">
        <w:rPr>
          <w:rFonts w:hint="cs"/>
          <w:rtl/>
        </w:rPr>
        <w:t>ک</w:t>
      </w:r>
      <w:r w:rsidRPr="00A673A6">
        <w:rPr>
          <w:rFonts w:hint="cs"/>
          <w:rtl/>
        </w:rPr>
        <w:t xml:space="preserve"> است</w:t>
      </w:r>
      <w:r w:rsidR="0075782A" w:rsidRPr="00A673A6">
        <w:rPr>
          <w:rFonts w:hint="cs"/>
          <w:rtl/>
        </w:rPr>
        <w:t xml:space="preserve">. </w:t>
      </w:r>
      <w:r w:rsidRPr="00A673A6">
        <w:rPr>
          <w:rFonts w:hint="cs"/>
          <w:rtl/>
        </w:rPr>
        <w:t>ده</w:t>
      </w:r>
      <w:r w:rsidR="005D1A39">
        <w:rPr>
          <w:rFonts w:hint="eastAsia"/>
          <w:rtl/>
        </w:rPr>
        <w:t>‌</w:t>
      </w:r>
      <w:r w:rsidRPr="00A673A6">
        <w:rPr>
          <w:rFonts w:hint="cs"/>
          <w:rtl/>
        </w:rPr>
        <w:t>ها مورد را شاهد بوده</w:t>
      </w:r>
      <w:r w:rsidR="005D1A39">
        <w:rPr>
          <w:rFonts w:hint="eastAsia"/>
          <w:rtl/>
        </w:rPr>
        <w:t>‌</w:t>
      </w:r>
      <w:r w:rsidRPr="00A673A6">
        <w:rPr>
          <w:rFonts w:hint="cs"/>
          <w:rtl/>
        </w:rPr>
        <w:t xml:space="preserve">ام </w:t>
      </w:r>
      <w:r w:rsidR="006F1049" w:rsidRPr="00A673A6">
        <w:rPr>
          <w:rFonts w:hint="cs"/>
          <w:rtl/>
        </w:rPr>
        <w:t>ک</w:t>
      </w:r>
      <w:r w:rsidRPr="00A673A6">
        <w:rPr>
          <w:rFonts w:hint="cs"/>
          <w:rtl/>
        </w:rPr>
        <w:t>ه زن و مرد</w:t>
      </w:r>
      <w:r w:rsidR="007C6A2D" w:rsidRPr="00A673A6">
        <w:rPr>
          <w:rFonts w:hint="cs"/>
          <w:rtl/>
        </w:rPr>
        <w:t>،</w:t>
      </w:r>
      <w:r w:rsidR="004F180B" w:rsidRPr="00A673A6">
        <w:rPr>
          <w:rFonts w:hint="cs"/>
          <w:rtl/>
        </w:rPr>
        <w:t xml:space="preserve"> </w:t>
      </w:r>
      <w:r w:rsidRPr="00A673A6">
        <w:rPr>
          <w:rFonts w:hint="cs"/>
          <w:rtl/>
        </w:rPr>
        <w:t>به خاطر چ</w:t>
      </w:r>
      <w:r w:rsidR="0028485C" w:rsidRPr="00A673A6">
        <w:rPr>
          <w:rFonts w:hint="cs"/>
          <w:rtl/>
        </w:rPr>
        <w:t>ی</w:t>
      </w:r>
      <w:r w:rsidRPr="00A673A6">
        <w:rPr>
          <w:rFonts w:hint="cs"/>
          <w:rtl/>
        </w:rPr>
        <w:t>زها</w:t>
      </w:r>
      <w:r w:rsidR="0028485C" w:rsidRPr="00A673A6">
        <w:rPr>
          <w:rFonts w:hint="cs"/>
          <w:rtl/>
        </w:rPr>
        <w:t>ی</w:t>
      </w:r>
      <w:r w:rsidRPr="00A673A6">
        <w:rPr>
          <w:rFonts w:hint="cs"/>
          <w:rtl/>
        </w:rPr>
        <w:t xml:space="preserve"> ساده و معمول</w:t>
      </w:r>
      <w:r w:rsidR="0028485C" w:rsidRPr="00A673A6">
        <w:rPr>
          <w:rFonts w:hint="cs"/>
          <w:rtl/>
        </w:rPr>
        <w:t>ی</w:t>
      </w:r>
      <w:r w:rsidRPr="00A673A6">
        <w:rPr>
          <w:rFonts w:hint="cs"/>
          <w:rtl/>
        </w:rPr>
        <w:t xml:space="preserve"> از هم جدا شده</w:t>
      </w:r>
      <w:r w:rsidR="001522A1" w:rsidRPr="00A673A6">
        <w:rPr>
          <w:rFonts w:hint="cs"/>
          <w:rtl/>
        </w:rPr>
        <w:t>‌اند؛</w:t>
      </w:r>
      <w:r w:rsidRPr="00A673A6">
        <w:rPr>
          <w:rFonts w:hint="cs"/>
          <w:rtl/>
        </w:rPr>
        <w:t xml:space="preserve"> مثلاً‌خانه مرتب نبوده</w:t>
      </w:r>
      <w:r w:rsidR="007C6A2D" w:rsidRPr="00A673A6">
        <w:rPr>
          <w:rFonts w:hint="cs"/>
          <w:rtl/>
        </w:rPr>
        <w:t>،</w:t>
      </w:r>
      <w:r w:rsidR="004F180B" w:rsidRPr="00A673A6">
        <w:rPr>
          <w:rFonts w:hint="cs"/>
          <w:rtl/>
        </w:rPr>
        <w:t xml:space="preserve"> </w:t>
      </w:r>
      <w:r w:rsidRPr="00A673A6">
        <w:rPr>
          <w:rFonts w:hint="cs"/>
          <w:rtl/>
        </w:rPr>
        <w:t>غذا به موقع آماده نشده</w:t>
      </w:r>
      <w:r w:rsidR="007C6A2D" w:rsidRPr="00A673A6">
        <w:rPr>
          <w:rFonts w:hint="cs"/>
          <w:rtl/>
        </w:rPr>
        <w:t>،</w:t>
      </w:r>
      <w:r w:rsidR="004F180B" w:rsidRPr="00A673A6">
        <w:rPr>
          <w:rFonts w:hint="cs"/>
          <w:rtl/>
        </w:rPr>
        <w:t xml:space="preserve"> </w:t>
      </w:r>
      <w:r w:rsidR="0028485C" w:rsidRPr="00A673A6">
        <w:rPr>
          <w:rFonts w:hint="cs"/>
          <w:rtl/>
        </w:rPr>
        <w:t>ی</w:t>
      </w:r>
      <w:r w:rsidRPr="00A673A6">
        <w:rPr>
          <w:rFonts w:hint="cs"/>
          <w:rtl/>
        </w:rPr>
        <w:t>ا ا</w:t>
      </w:r>
      <w:r w:rsidR="0028485C" w:rsidRPr="00A673A6">
        <w:rPr>
          <w:rFonts w:hint="cs"/>
          <w:rtl/>
        </w:rPr>
        <w:t>ی</w:t>
      </w:r>
      <w:r w:rsidRPr="00A673A6">
        <w:rPr>
          <w:rFonts w:hint="cs"/>
          <w:rtl/>
        </w:rPr>
        <w:t>ن</w:t>
      </w:r>
      <w:r w:rsidR="006F1049" w:rsidRPr="00A673A6">
        <w:rPr>
          <w:rFonts w:hint="cs"/>
          <w:rtl/>
        </w:rPr>
        <w:t>ک</w:t>
      </w:r>
      <w:r w:rsidRPr="00A673A6">
        <w:rPr>
          <w:rFonts w:hint="cs"/>
          <w:rtl/>
        </w:rPr>
        <w:t>ه زن</w:t>
      </w:r>
      <w:r w:rsidR="007C6A2D" w:rsidRPr="00A673A6">
        <w:rPr>
          <w:rFonts w:hint="cs"/>
          <w:rtl/>
        </w:rPr>
        <w:t>،</w:t>
      </w:r>
      <w:r w:rsidR="004F180B" w:rsidRPr="00A673A6">
        <w:rPr>
          <w:rFonts w:hint="cs"/>
          <w:rtl/>
        </w:rPr>
        <w:t xml:space="preserve"> </w:t>
      </w:r>
      <w:r w:rsidRPr="00A673A6">
        <w:rPr>
          <w:rFonts w:hint="cs"/>
          <w:rtl/>
        </w:rPr>
        <w:t>از شوهرش خواسته تا ز</w:t>
      </w:r>
      <w:r w:rsidR="0028485C" w:rsidRPr="00A673A6">
        <w:rPr>
          <w:rFonts w:hint="cs"/>
          <w:rtl/>
        </w:rPr>
        <w:t>ی</w:t>
      </w:r>
      <w:r w:rsidRPr="00A673A6">
        <w:rPr>
          <w:rFonts w:hint="cs"/>
          <w:rtl/>
        </w:rPr>
        <w:t>اد مهمان به خانه ن</w:t>
      </w:r>
      <w:r w:rsidR="0028485C" w:rsidRPr="00A673A6">
        <w:rPr>
          <w:rFonts w:hint="cs"/>
          <w:rtl/>
        </w:rPr>
        <w:t>ی</w:t>
      </w:r>
      <w:r w:rsidRPr="00A673A6">
        <w:rPr>
          <w:rFonts w:hint="cs"/>
          <w:rtl/>
        </w:rPr>
        <w:t>اورد و مسا</w:t>
      </w:r>
      <w:r w:rsidR="0028485C" w:rsidRPr="00A673A6">
        <w:rPr>
          <w:rFonts w:hint="cs"/>
          <w:rtl/>
        </w:rPr>
        <w:t>ی</w:t>
      </w:r>
      <w:r w:rsidRPr="00A673A6">
        <w:rPr>
          <w:rFonts w:hint="cs"/>
          <w:rtl/>
        </w:rPr>
        <w:t>ل</w:t>
      </w:r>
      <w:r w:rsidR="0028485C" w:rsidRPr="00A673A6">
        <w:rPr>
          <w:rFonts w:hint="cs"/>
          <w:rtl/>
        </w:rPr>
        <w:t>ی</w:t>
      </w:r>
      <w:r w:rsidRPr="00A673A6">
        <w:rPr>
          <w:rFonts w:hint="cs"/>
          <w:rtl/>
        </w:rPr>
        <w:t xml:space="preserve"> از ا</w:t>
      </w:r>
      <w:r w:rsidR="0028485C" w:rsidRPr="00A673A6">
        <w:rPr>
          <w:rFonts w:hint="cs"/>
          <w:rtl/>
        </w:rPr>
        <w:t>ی</w:t>
      </w:r>
      <w:r w:rsidRPr="00A673A6">
        <w:rPr>
          <w:rFonts w:hint="cs"/>
          <w:rtl/>
        </w:rPr>
        <w:t>ن قب</w:t>
      </w:r>
      <w:r w:rsidR="0028485C" w:rsidRPr="00A673A6">
        <w:rPr>
          <w:rFonts w:hint="cs"/>
          <w:rtl/>
        </w:rPr>
        <w:t>ی</w:t>
      </w:r>
      <w:r w:rsidRPr="00A673A6">
        <w:rPr>
          <w:rFonts w:hint="cs"/>
          <w:rtl/>
        </w:rPr>
        <w:t xml:space="preserve">ل </w:t>
      </w:r>
      <w:r w:rsidR="006F1049" w:rsidRPr="00A673A6">
        <w:rPr>
          <w:rFonts w:hint="cs"/>
          <w:rtl/>
        </w:rPr>
        <w:t>ک</w:t>
      </w:r>
      <w:r w:rsidRPr="00A673A6">
        <w:rPr>
          <w:rFonts w:hint="cs"/>
          <w:rtl/>
        </w:rPr>
        <w:t>ه باعث رنج و مش</w:t>
      </w:r>
      <w:r w:rsidR="006F1049" w:rsidRPr="00A673A6">
        <w:rPr>
          <w:rFonts w:hint="cs"/>
          <w:rtl/>
        </w:rPr>
        <w:t>ک</w:t>
      </w:r>
      <w:r w:rsidRPr="00A673A6">
        <w:rPr>
          <w:rFonts w:hint="cs"/>
          <w:rtl/>
        </w:rPr>
        <w:t xml:space="preserve">لات در خانه </w:t>
      </w:r>
      <w:r w:rsidR="00E825D7" w:rsidRPr="00A673A6">
        <w:rPr>
          <w:rFonts w:hint="cs"/>
          <w:rtl/>
        </w:rPr>
        <w:t>م</w:t>
      </w:r>
      <w:r w:rsidR="0028485C" w:rsidRPr="00A673A6">
        <w:rPr>
          <w:rFonts w:hint="cs"/>
          <w:rtl/>
        </w:rPr>
        <w:t>ی</w:t>
      </w:r>
      <w:r w:rsidR="00E825D7" w:rsidRPr="00A673A6">
        <w:rPr>
          <w:rFonts w:hint="cs"/>
          <w:rtl/>
        </w:rPr>
        <w:t>‌شو</w:t>
      </w:r>
      <w:r w:rsidRPr="00A673A6">
        <w:rPr>
          <w:rFonts w:hint="cs"/>
          <w:rtl/>
        </w:rPr>
        <w:t>ند</w:t>
      </w:r>
      <w:r w:rsidR="0075782A" w:rsidRPr="00A673A6">
        <w:rPr>
          <w:rFonts w:hint="cs"/>
          <w:rtl/>
        </w:rPr>
        <w:t xml:space="preserve">. </w:t>
      </w:r>
      <w:r w:rsidRPr="00A673A6">
        <w:rPr>
          <w:rFonts w:hint="cs"/>
          <w:rtl/>
        </w:rPr>
        <w:t>همه ما با</w:t>
      </w:r>
      <w:r w:rsidR="0028485C" w:rsidRPr="00A673A6">
        <w:rPr>
          <w:rFonts w:hint="cs"/>
          <w:rtl/>
        </w:rPr>
        <w:t>ی</w:t>
      </w:r>
      <w:r w:rsidRPr="00A673A6">
        <w:rPr>
          <w:rFonts w:hint="cs"/>
          <w:rtl/>
        </w:rPr>
        <w:t>د به واقع</w:t>
      </w:r>
      <w:r w:rsidR="0028485C" w:rsidRPr="00A673A6">
        <w:rPr>
          <w:rFonts w:hint="cs"/>
          <w:rtl/>
        </w:rPr>
        <w:t>ی</w:t>
      </w:r>
      <w:r w:rsidRPr="00A673A6">
        <w:rPr>
          <w:rFonts w:hint="cs"/>
          <w:rtl/>
        </w:rPr>
        <w:t>ت و وضع</w:t>
      </w:r>
      <w:r w:rsidR="0028485C" w:rsidRPr="00A673A6">
        <w:rPr>
          <w:rFonts w:hint="cs"/>
          <w:rtl/>
        </w:rPr>
        <w:t>ی</w:t>
      </w:r>
      <w:r w:rsidRPr="00A673A6">
        <w:rPr>
          <w:rFonts w:hint="cs"/>
          <w:rtl/>
        </w:rPr>
        <w:t xml:space="preserve">ت و ضعف خود اعتراف </w:t>
      </w:r>
      <w:r w:rsidR="006F1049" w:rsidRPr="00A673A6">
        <w:rPr>
          <w:rFonts w:hint="cs"/>
          <w:rtl/>
        </w:rPr>
        <w:t>ک</w:t>
      </w:r>
      <w:r w:rsidRPr="00A673A6">
        <w:rPr>
          <w:rFonts w:hint="cs"/>
          <w:rtl/>
        </w:rPr>
        <w:t>ن</w:t>
      </w:r>
      <w:r w:rsidR="0028485C" w:rsidRPr="00A673A6">
        <w:rPr>
          <w:rFonts w:hint="cs"/>
          <w:rtl/>
        </w:rPr>
        <w:t>ی</w:t>
      </w:r>
      <w:r w:rsidRPr="00A673A6">
        <w:rPr>
          <w:rFonts w:hint="cs"/>
          <w:rtl/>
        </w:rPr>
        <w:t>م و نبا</w:t>
      </w:r>
      <w:r w:rsidR="0028485C" w:rsidRPr="00A673A6">
        <w:rPr>
          <w:rFonts w:hint="cs"/>
          <w:rtl/>
        </w:rPr>
        <w:t>ی</w:t>
      </w:r>
      <w:r w:rsidRPr="00A673A6">
        <w:rPr>
          <w:rFonts w:hint="cs"/>
          <w:rtl/>
        </w:rPr>
        <w:t>د با اوهام و خ</w:t>
      </w:r>
      <w:r w:rsidR="0028485C" w:rsidRPr="00A673A6">
        <w:rPr>
          <w:rFonts w:hint="cs"/>
          <w:rtl/>
        </w:rPr>
        <w:t>ی</w:t>
      </w:r>
      <w:r w:rsidRPr="00A673A6">
        <w:rPr>
          <w:rFonts w:hint="cs"/>
          <w:rtl/>
        </w:rPr>
        <w:t>الات زندگ</w:t>
      </w:r>
      <w:r w:rsidR="0028485C" w:rsidRPr="00A673A6">
        <w:rPr>
          <w:rFonts w:hint="cs"/>
          <w:rtl/>
        </w:rPr>
        <w:t>ی</w:t>
      </w:r>
      <w:r w:rsidRPr="00A673A6">
        <w:rPr>
          <w:rFonts w:hint="cs"/>
          <w:rtl/>
        </w:rPr>
        <w:t xml:space="preserve"> نما</w:t>
      </w:r>
      <w:r w:rsidR="0028485C" w:rsidRPr="00A673A6">
        <w:rPr>
          <w:rFonts w:hint="cs"/>
          <w:rtl/>
        </w:rPr>
        <w:t>یی</w:t>
      </w:r>
      <w:r w:rsidRPr="00A673A6">
        <w:rPr>
          <w:rFonts w:hint="cs"/>
          <w:rtl/>
        </w:rPr>
        <w:t>م و آرزوها</w:t>
      </w:r>
      <w:r w:rsidR="0028485C" w:rsidRPr="00A673A6">
        <w:rPr>
          <w:rFonts w:hint="cs"/>
          <w:rtl/>
        </w:rPr>
        <w:t>یی</w:t>
      </w:r>
      <w:r w:rsidRPr="00A673A6">
        <w:rPr>
          <w:rFonts w:hint="cs"/>
          <w:rtl/>
        </w:rPr>
        <w:t xml:space="preserve"> را در سر بپروران</w:t>
      </w:r>
      <w:r w:rsidR="0028485C" w:rsidRPr="00A673A6">
        <w:rPr>
          <w:rFonts w:hint="cs"/>
          <w:rtl/>
        </w:rPr>
        <w:t>ی</w:t>
      </w:r>
      <w:r w:rsidRPr="00A673A6">
        <w:rPr>
          <w:rFonts w:hint="cs"/>
          <w:rtl/>
        </w:rPr>
        <w:t xml:space="preserve">م </w:t>
      </w:r>
      <w:r w:rsidR="006F1049" w:rsidRPr="00A673A6">
        <w:rPr>
          <w:rFonts w:hint="cs"/>
          <w:rtl/>
        </w:rPr>
        <w:t>ک</w:t>
      </w:r>
      <w:r w:rsidRPr="00A673A6">
        <w:rPr>
          <w:rFonts w:hint="cs"/>
          <w:rtl/>
        </w:rPr>
        <w:t xml:space="preserve">ه فقط افراد قاطع و بلندهمت به آن دست </w:t>
      </w:r>
      <w:r w:rsidR="0028485C" w:rsidRPr="00A673A6">
        <w:rPr>
          <w:rFonts w:hint="cs"/>
          <w:rtl/>
        </w:rPr>
        <w:t>ی</w:t>
      </w:r>
      <w:r w:rsidRPr="00A673A6">
        <w:rPr>
          <w:rFonts w:hint="cs"/>
          <w:rtl/>
        </w:rPr>
        <w:t>افته</w:t>
      </w:r>
      <w:r w:rsidR="00C96E34" w:rsidRPr="00A673A6">
        <w:rPr>
          <w:rFonts w:hint="cs"/>
          <w:rtl/>
        </w:rPr>
        <w:t>‌اند.</w:t>
      </w:r>
      <w:r w:rsidR="0075782A" w:rsidRPr="00A673A6">
        <w:rPr>
          <w:rFonts w:hint="cs"/>
          <w:rtl/>
        </w:rPr>
        <w:t xml:space="preserve"> </w:t>
      </w:r>
    </w:p>
    <w:p w:rsidR="008F4B15" w:rsidRPr="00A673A6" w:rsidRDefault="008F4B15" w:rsidP="00A673A6">
      <w:pPr>
        <w:pStyle w:val="a4"/>
        <w:rPr>
          <w:rtl/>
        </w:rPr>
      </w:pPr>
      <w:r w:rsidRPr="00A673A6">
        <w:rPr>
          <w:rFonts w:hint="cs"/>
          <w:rtl/>
        </w:rPr>
        <w:t>ما</w:t>
      </w:r>
      <w:r w:rsidR="007C6A2D" w:rsidRPr="00A673A6">
        <w:rPr>
          <w:rFonts w:hint="cs"/>
          <w:rtl/>
        </w:rPr>
        <w:t>،</w:t>
      </w:r>
      <w:r w:rsidR="004F180B" w:rsidRPr="00A673A6">
        <w:rPr>
          <w:rFonts w:hint="cs"/>
          <w:rtl/>
        </w:rPr>
        <w:t xml:space="preserve"> </w:t>
      </w:r>
      <w:r w:rsidRPr="00A673A6">
        <w:rPr>
          <w:rFonts w:hint="cs"/>
          <w:rtl/>
        </w:rPr>
        <w:t>انسان هست</w:t>
      </w:r>
      <w:r w:rsidR="0028485C" w:rsidRPr="00A673A6">
        <w:rPr>
          <w:rFonts w:hint="cs"/>
          <w:rtl/>
        </w:rPr>
        <w:t>ی</w:t>
      </w:r>
      <w:r w:rsidRPr="00A673A6">
        <w:rPr>
          <w:rFonts w:hint="cs"/>
          <w:rtl/>
        </w:rPr>
        <w:t xml:space="preserve">م؛ ناراحت </w:t>
      </w:r>
      <w:r w:rsidR="00E825D7" w:rsidRPr="00A673A6">
        <w:rPr>
          <w:rFonts w:hint="cs"/>
          <w:rtl/>
        </w:rPr>
        <w:t>م</w:t>
      </w:r>
      <w:r w:rsidR="0028485C" w:rsidRPr="00A673A6">
        <w:rPr>
          <w:rFonts w:hint="cs"/>
          <w:rtl/>
        </w:rPr>
        <w:t>ی</w:t>
      </w:r>
      <w:r w:rsidR="00E825D7" w:rsidRPr="00A673A6">
        <w:rPr>
          <w:rFonts w:hint="cs"/>
          <w:rtl/>
        </w:rPr>
        <w:t>‌شو</w:t>
      </w:r>
      <w:r w:rsidR="0028485C" w:rsidRPr="00A673A6">
        <w:rPr>
          <w:rFonts w:hint="cs"/>
          <w:rtl/>
        </w:rPr>
        <w:t>ی</w:t>
      </w:r>
      <w:r w:rsidRPr="00A673A6">
        <w:rPr>
          <w:rFonts w:hint="cs"/>
          <w:rtl/>
        </w:rPr>
        <w:t>م</w:t>
      </w:r>
      <w:r w:rsidR="007C6A2D" w:rsidRPr="00A673A6">
        <w:rPr>
          <w:rFonts w:hint="cs"/>
          <w:rtl/>
        </w:rPr>
        <w:t>،</w:t>
      </w:r>
      <w:r w:rsidR="004F180B" w:rsidRPr="00A673A6">
        <w:rPr>
          <w:rFonts w:hint="cs"/>
          <w:rtl/>
        </w:rPr>
        <w:t xml:space="preserve"> </w:t>
      </w:r>
      <w:r w:rsidRPr="00A673A6">
        <w:rPr>
          <w:rFonts w:hint="cs"/>
          <w:rtl/>
        </w:rPr>
        <w:t>خشمگ</w:t>
      </w:r>
      <w:r w:rsidR="0028485C" w:rsidRPr="00A673A6">
        <w:rPr>
          <w:rFonts w:hint="cs"/>
          <w:rtl/>
        </w:rPr>
        <w:t>ی</w:t>
      </w:r>
      <w:r w:rsidRPr="00A673A6">
        <w:rPr>
          <w:rFonts w:hint="cs"/>
          <w:rtl/>
        </w:rPr>
        <w:t>ن</w:t>
      </w:r>
      <w:r w:rsidR="0028485C" w:rsidRPr="00A673A6">
        <w:rPr>
          <w:rFonts w:hint="cs"/>
          <w:rtl/>
        </w:rPr>
        <w:t xml:space="preserve"> می‌</w:t>
      </w:r>
      <w:r w:rsidRPr="00A673A6">
        <w:rPr>
          <w:rFonts w:hint="cs"/>
          <w:rtl/>
        </w:rPr>
        <w:t>گرد</w:t>
      </w:r>
      <w:r w:rsidR="0028485C" w:rsidRPr="00A673A6">
        <w:rPr>
          <w:rFonts w:hint="cs"/>
          <w:rtl/>
        </w:rPr>
        <w:t>ی</w:t>
      </w:r>
      <w:r w:rsidRPr="00A673A6">
        <w:rPr>
          <w:rFonts w:hint="cs"/>
          <w:rtl/>
        </w:rPr>
        <w:t xml:space="preserve">م و استباه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0028485C" w:rsidRPr="00A673A6">
        <w:rPr>
          <w:rFonts w:hint="cs"/>
          <w:rtl/>
        </w:rPr>
        <w:t>ی</w:t>
      </w:r>
      <w:r w:rsidRPr="00A673A6">
        <w:rPr>
          <w:rFonts w:hint="cs"/>
          <w:rtl/>
        </w:rPr>
        <w:t>م؛ از ا</w:t>
      </w:r>
      <w:r w:rsidR="0028485C" w:rsidRPr="00A673A6">
        <w:rPr>
          <w:rFonts w:hint="cs"/>
          <w:rtl/>
        </w:rPr>
        <w:t>ی</w:t>
      </w:r>
      <w:r w:rsidRPr="00A673A6">
        <w:rPr>
          <w:rFonts w:hint="cs"/>
          <w:rtl/>
        </w:rPr>
        <w:t>نرو با</w:t>
      </w:r>
      <w:r w:rsidR="0028485C" w:rsidRPr="00A673A6">
        <w:rPr>
          <w:rFonts w:hint="cs"/>
          <w:rtl/>
        </w:rPr>
        <w:t>ی</w:t>
      </w:r>
      <w:r w:rsidRPr="00A673A6">
        <w:rPr>
          <w:rFonts w:hint="cs"/>
          <w:rtl/>
        </w:rPr>
        <w:t>د در راستا</w:t>
      </w:r>
      <w:r w:rsidR="0028485C" w:rsidRPr="00A673A6">
        <w:rPr>
          <w:rFonts w:hint="cs"/>
          <w:rtl/>
        </w:rPr>
        <w:t>ی</w:t>
      </w:r>
      <w:r w:rsidRPr="00A673A6">
        <w:rPr>
          <w:rFonts w:hint="cs"/>
          <w:rtl/>
        </w:rPr>
        <w:t xml:space="preserve"> توافق و سازگار</w:t>
      </w:r>
      <w:r w:rsidR="0028485C" w:rsidRPr="00A673A6">
        <w:rPr>
          <w:rFonts w:hint="cs"/>
          <w:rtl/>
        </w:rPr>
        <w:t>ی</w:t>
      </w:r>
      <w:r w:rsidRPr="00A673A6">
        <w:rPr>
          <w:rFonts w:hint="cs"/>
          <w:rtl/>
        </w:rPr>
        <w:t xml:space="preserve"> در زندگ</w:t>
      </w:r>
      <w:r w:rsidR="0028485C" w:rsidRPr="00A673A6">
        <w:rPr>
          <w:rFonts w:hint="cs"/>
          <w:rtl/>
        </w:rPr>
        <w:t>ی</w:t>
      </w:r>
      <w:r w:rsidRPr="00A673A6">
        <w:rPr>
          <w:rFonts w:hint="cs"/>
          <w:rtl/>
        </w:rPr>
        <w:t xml:space="preserve"> زناشو</w:t>
      </w:r>
      <w:r w:rsidR="0028485C" w:rsidRPr="00A673A6">
        <w:rPr>
          <w:rFonts w:hint="cs"/>
          <w:rtl/>
        </w:rPr>
        <w:t>یی</w:t>
      </w:r>
      <w:r w:rsidRPr="00A673A6">
        <w:rPr>
          <w:rFonts w:hint="cs"/>
          <w:rtl/>
        </w:rPr>
        <w:t xml:space="preserve"> امور را به صورت نسب</w:t>
      </w:r>
      <w:r w:rsidR="0028485C" w:rsidRPr="00A673A6">
        <w:rPr>
          <w:rFonts w:hint="cs"/>
          <w:rtl/>
        </w:rPr>
        <w:t>ی</w:t>
      </w:r>
      <w:r w:rsidRPr="00A673A6">
        <w:rPr>
          <w:rFonts w:hint="cs"/>
          <w:rtl/>
        </w:rPr>
        <w:t xml:space="preserve"> بررس</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ن</w:t>
      </w:r>
      <w:r w:rsidR="0028485C" w:rsidRPr="00A673A6">
        <w:rPr>
          <w:rFonts w:hint="cs"/>
          <w:rtl/>
        </w:rPr>
        <w:t>ی</w:t>
      </w:r>
      <w:r w:rsidRPr="00A673A6">
        <w:rPr>
          <w:rFonts w:hint="cs"/>
          <w:rtl/>
        </w:rPr>
        <w:t>م و پس از گذشت سال</w:t>
      </w:r>
      <w:r w:rsidR="005D1A39">
        <w:rPr>
          <w:rFonts w:hint="eastAsia"/>
          <w:rtl/>
        </w:rPr>
        <w:t>‌</w:t>
      </w:r>
      <w:r w:rsidRPr="00A673A6">
        <w:rPr>
          <w:rFonts w:hint="cs"/>
          <w:rtl/>
        </w:rPr>
        <w:t>ها</w:t>
      </w:r>
      <w:r w:rsidR="007C6A2D" w:rsidRPr="00A673A6">
        <w:rPr>
          <w:rFonts w:hint="cs"/>
          <w:rtl/>
        </w:rPr>
        <w:t>،</w:t>
      </w:r>
      <w:r w:rsidR="004F180B" w:rsidRPr="00A673A6">
        <w:rPr>
          <w:rFonts w:hint="cs"/>
          <w:rtl/>
        </w:rPr>
        <w:t xml:space="preserve"> </w:t>
      </w:r>
      <w:r w:rsidRPr="00A673A6">
        <w:rPr>
          <w:rFonts w:hint="cs"/>
          <w:rtl/>
        </w:rPr>
        <w:t xml:space="preserve">از </w:t>
      </w:r>
      <w:r w:rsidR="0028485C" w:rsidRPr="00A673A6">
        <w:rPr>
          <w:rFonts w:hint="cs"/>
          <w:rtl/>
        </w:rPr>
        <w:t>ی</w:t>
      </w:r>
      <w:r w:rsidR="006F1049" w:rsidRPr="00A673A6">
        <w:rPr>
          <w:rFonts w:hint="cs"/>
          <w:rtl/>
        </w:rPr>
        <w:t>ک</w:t>
      </w:r>
      <w:r w:rsidRPr="00A673A6">
        <w:rPr>
          <w:rFonts w:hint="cs"/>
          <w:rtl/>
        </w:rPr>
        <w:t xml:space="preserve"> سلام ساده هم نگذر</w:t>
      </w:r>
      <w:r w:rsidR="0028485C" w:rsidRPr="00A673A6">
        <w:rPr>
          <w:rFonts w:hint="cs"/>
          <w:rtl/>
        </w:rPr>
        <w:t>ی</w:t>
      </w:r>
      <w:r w:rsidRPr="00A673A6">
        <w:rPr>
          <w:rFonts w:hint="cs"/>
          <w:rtl/>
        </w:rPr>
        <w:t>م</w:t>
      </w:r>
      <w:r w:rsidR="0075782A" w:rsidRPr="00A673A6">
        <w:rPr>
          <w:rFonts w:hint="cs"/>
          <w:rtl/>
        </w:rPr>
        <w:t xml:space="preserve">. </w:t>
      </w:r>
    </w:p>
    <w:p w:rsidR="008F4B15" w:rsidRPr="00A673A6" w:rsidRDefault="008F4B15" w:rsidP="00A673A6">
      <w:pPr>
        <w:pStyle w:val="a4"/>
        <w:rPr>
          <w:rtl/>
        </w:rPr>
      </w:pPr>
      <w:r w:rsidRPr="00A673A6">
        <w:rPr>
          <w:rFonts w:hint="cs"/>
          <w:rtl/>
        </w:rPr>
        <w:t>احمد بن حنبل بعد ازمرگ همسرش</w:t>
      </w:r>
      <w:r w:rsidR="007C6A2D" w:rsidRPr="00A673A6">
        <w:rPr>
          <w:rFonts w:hint="cs"/>
          <w:rtl/>
        </w:rPr>
        <w:t>،</w:t>
      </w:r>
      <w:r w:rsidR="004F180B" w:rsidRPr="00A673A6">
        <w:rPr>
          <w:rFonts w:hint="cs"/>
          <w:rtl/>
        </w:rPr>
        <w:t xml:space="preserve"> </w:t>
      </w:r>
      <w:r w:rsidRPr="00A673A6">
        <w:rPr>
          <w:rFonts w:hint="cs"/>
          <w:rtl/>
        </w:rPr>
        <w:t xml:space="preserve">ام عبدالله </w:t>
      </w:r>
      <w:r w:rsidR="00E825D7" w:rsidRPr="00A673A6">
        <w:rPr>
          <w:rFonts w:hint="cs"/>
          <w:rtl/>
        </w:rPr>
        <w:t>م</w:t>
      </w:r>
      <w:r w:rsidR="0028485C" w:rsidRPr="00A673A6">
        <w:rPr>
          <w:rFonts w:hint="cs"/>
          <w:rtl/>
        </w:rPr>
        <w:t>ی</w:t>
      </w:r>
      <w:r w:rsidR="00E825D7" w:rsidRPr="00A673A6">
        <w:rPr>
          <w:rFonts w:hint="cs"/>
          <w:rtl/>
        </w:rPr>
        <w:t>‌گو</w:t>
      </w:r>
      <w:r w:rsidR="0028485C" w:rsidRPr="00A673A6">
        <w:rPr>
          <w:rFonts w:hint="cs"/>
          <w:rtl/>
        </w:rPr>
        <w:t>ی</w:t>
      </w:r>
      <w:r w:rsidRPr="00A673A6">
        <w:rPr>
          <w:rFonts w:hint="cs"/>
          <w:rtl/>
        </w:rPr>
        <w:t>د</w:t>
      </w:r>
      <w:r w:rsidR="0075782A" w:rsidRPr="00A673A6">
        <w:rPr>
          <w:rFonts w:hint="cs"/>
          <w:rtl/>
        </w:rPr>
        <w:t xml:space="preserve">: </w:t>
      </w:r>
      <w:r w:rsidRPr="00A673A6">
        <w:rPr>
          <w:rFonts w:hint="cs"/>
          <w:rtl/>
        </w:rPr>
        <w:t>چهل سال با او زندگ</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ردم و حت</w:t>
      </w:r>
      <w:r w:rsidR="0028485C" w:rsidRPr="00A673A6">
        <w:rPr>
          <w:rFonts w:hint="cs"/>
          <w:rtl/>
        </w:rPr>
        <w:t>ی</w:t>
      </w:r>
      <w:r w:rsidRPr="00A673A6">
        <w:rPr>
          <w:rFonts w:hint="cs"/>
          <w:rtl/>
        </w:rPr>
        <w:t xml:space="preserve"> در </w:t>
      </w:r>
      <w:r w:rsidR="0028485C" w:rsidRPr="00A673A6">
        <w:rPr>
          <w:rFonts w:hint="cs"/>
          <w:rtl/>
        </w:rPr>
        <w:t>ی</w:t>
      </w:r>
      <w:r w:rsidR="006F1049" w:rsidRPr="00A673A6">
        <w:rPr>
          <w:rFonts w:hint="cs"/>
          <w:rtl/>
        </w:rPr>
        <w:t>ک</w:t>
      </w:r>
      <w:r w:rsidRPr="00A673A6">
        <w:rPr>
          <w:rFonts w:hint="cs"/>
          <w:rtl/>
        </w:rPr>
        <w:t xml:space="preserve"> مورد </w:t>
      </w:r>
      <w:r w:rsidR="0028485C" w:rsidRPr="00A673A6">
        <w:rPr>
          <w:rFonts w:hint="cs"/>
          <w:rtl/>
        </w:rPr>
        <w:t>ی</w:t>
      </w:r>
      <w:r w:rsidRPr="00A673A6">
        <w:rPr>
          <w:rFonts w:hint="cs"/>
          <w:rtl/>
        </w:rPr>
        <w:t xml:space="preserve">ا </w:t>
      </w:r>
      <w:r w:rsidR="006F1049" w:rsidRPr="00A673A6">
        <w:rPr>
          <w:rFonts w:hint="cs"/>
          <w:rtl/>
        </w:rPr>
        <w:t>ک</w:t>
      </w:r>
      <w:r w:rsidRPr="00A673A6">
        <w:rPr>
          <w:rFonts w:hint="cs"/>
          <w:rtl/>
        </w:rPr>
        <w:t>لمه با او اختلاف و ناسازگار</w:t>
      </w:r>
      <w:r w:rsidR="0028485C" w:rsidRPr="00A673A6">
        <w:rPr>
          <w:rFonts w:hint="cs"/>
          <w:rtl/>
        </w:rPr>
        <w:t>ی</w:t>
      </w:r>
      <w:r w:rsidRPr="00A673A6">
        <w:rPr>
          <w:rFonts w:hint="cs"/>
          <w:rtl/>
        </w:rPr>
        <w:t xml:space="preserve"> ن</w:t>
      </w:r>
      <w:r w:rsidR="006F1049" w:rsidRPr="00A673A6">
        <w:rPr>
          <w:rFonts w:hint="cs"/>
          <w:rtl/>
        </w:rPr>
        <w:t>ک</w:t>
      </w:r>
      <w:r w:rsidRPr="00A673A6">
        <w:rPr>
          <w:rFonts w:hint="cs"/>
          <w:rtl/>
        </w:rPr>
        <w:t>ردم</w:t>
      </w:r>
      <w:r w:rsidR="0075782A" w:rsidRPr="00A673A6">
        <w:rPr>
          <w:rFonts w:hint="cs"/>
          <w:rtl/>
        </w:rPr>
        <w:t xml:space="preserve">. </w:t>
      </w:r>
    </w:p>
    <w:p w:rsidR="008F4B15" w:rsidRPr="00A673A6" w:rsidRDefault="008F4B15" w:rsidP="005D1A39">
      <w:pPr>
        <w:pStyle w:val="a4"/>
        <w:rPr>
          <w:rtl/>
        </w:rPr>
      </w:pPr>
      <w:r w:rsidRPr="00A673A6">
        <w:rPr>
          <w:rFonts w:hint="cs"/>
          <w:rtl/>
        </w:rPr>
        <w:t>هنگام</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زن</w:t>
      </w:r>
      <w:r w:rsidR="007C6A2D" w:rsidRPr="00A673A6">
        <w:rPr>
          <w:rFonts w:hint="cs"/>
          <w:rtl/>
        </w:rPr>
        <w:t>،</w:t>
      </w:r>
      <w:r w:rsidR="004F180B" w:rsidRPr="00A673A6">
        <w:rPr>
          <w:rFonts w:hint="cs"/>
          <w:rtl/>
        </w:rPr>
        <w:t xml:space="preserve"> </w:t>
      </w:r>
      <w:r w:rsidRPr="00A673A6">
        <w:rPr>
          <w:rFonts w:hint="cs"/>
          <w:rtl/>
        </w:rPr>
        <w:t>خشمگ</w:t>
      </w:r>
      <w:r w:rsidR="0028485C" w:rsidRPr="00A673A6">
        <w:rPr>
          <w:rFonts w:hint="cs"/>
          <w:rtl/>
        </w:rPr>
        <w:t>ی</w:t>
      </w:r>
      <w:r w:rsidRPr="00A673A6">
        <w:rPr>
          <w:rFonts w:hint="cs"/>
          <w:rtl/>
        </w:rPr>
        <w:t xml:space="preserve">ن </w:t>
      </w:r>
      <w:r w:rsidR="00E825D7" w:rsidRPr="00A673A6">
        <w:rPr>
          <w:rFonts w:hint="cs"/>
          <w:rtl/>
        </w:rPr>
        <w:t>م</w:t>
      </w:r>
      <w:r w:rsidR="0028485C" w:rsidRPr="00A673A6">
        <w:rPr>
          <w:rFonts w:hint="cs"/>
          <w:rtl/>
        </w:rPr>
        <w:t>ی</w:t>
      </w:r>
      <w:r w:rsidR="00E825D7" w:rsidRPr="00A673A6">
        <w:rPr>
          <w:rFonts w:hint="cs"/>
          <w:rtl/>
        </w:rPr>
        <w:t>‌شو</w:t>
      </w:r>
      <w:r w:rsidRPr="00A673A6">
        <w:rPr>
          <w:rFonts w:hint="cs"/>
          <w:rtl/>
        </w:rPr>
        <w:t>د</w:t>
      </w:r>
      <w:r w:rsidR="007C6A2D" w:rsidRPr="00A673A6">
        <w:rPr>
          <w:rFonts w:hint="cs"/>
          <w:rtl/>
        </w:rPr>
        <w:t>،</w:t>
      </w:r>
      <w:r w:rsidR="004F180B" w:rsidRPr="00A673A6">
        <w:rPr>
          <w:rFonts w:hint="cs"/>
          <w:rtl/>
        </w:rPr>
        <w:t xml:space="preserve"> </w:t>
      </w:r>
      <w:r w:rsidRPr="00A673A6">
        <w:rPr>
          <w:rFonts w:hint="cs"/>
          <w:rtl/>
        </w:rPr>
        <w:t>مرد با</w:t>
      </w:r>
      <w:r w:rsidR="0028485C" w:rsidRPr="00A673A6">
        <w:rPr>
          <w:rFonts w:hint="cs"/>
          <w:rtl/>
        </w:rPr>
        <w:t>ی</w:t>
      </w:r>
      <w:r w:rsidRPr="00A673A6">
        <w:rPr>
          <w:rFonts w:hint="cs"/>
          <w:rtl/>
        </w:rPr>
        <w:t>د س</w:t>
      </w:r>
      <w:r w:rsidR="006F1049" w:rsidRPr="00A673A6">
        <w:rPr>
          <w:rFonts w:hint="cs"/>
          <w:rtl/>
        </w:rPr>
        <w:t>ک</w:t>
      </w:r>
      <w:r w:rsidRPr="00A673A6">
        <w:rPr>
          <w:rFonts w:hint="cs"/>
          <w:rtl/>
        </w:rPr>
        <w:t xml:space="preserve">وت </w:t>
      </w:r>
      <w:r w:rsidR="006F1049" w:rsidRPr="00A673A6">
        <w:rPr>
          <w:rFonts w:hint="cs"/>
          <w:rtl/>
        </w:rPr>
        <w:t>ک</w:t>
      </w:r>
      <w:r w:rsidRPr="00A673A6">
        <w:rPr>
          <w:rFonts w:hint="cs"/>
          <w:rtl/>
        </w:rPr>
        <w:t>ند و زمان</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شوهر ناراحت و خشمگ</w:t>
      </w:r>
      <w:r w:rsidR="0028485C" w:rsidRPr="00A673A6">
        <w:rPr>
          <w:rFonts w:hint="cs"/>
          <w:rtl/>
        </w:rPr>
        <w:t>ی</w:t>
      </w:r>
      <w:r w:rsidRPr="00A673A6">
        <w:rPr>
          <w:rFonts w:hint="cs"/>
          <w:rtl/>
        </w:rPr>
        <w:t xml:space="preserve">ن </w:t>
      </w:r>
      <w:r w:rsidR="00E825D7" w:rsidRPr="00A673A6">
        <w:rPr>
          <w:rFonts w:hint="cs"/>
          <w:rtl/>
        </w:rPr>
        <w:t>م</w:t>
      </w:r>
      <w:r w:rsidR="0028485C" w:rsidRPr="00A673A6">
        <w:rPr>
          <w:rFonts w:hint="cs"/>
          <w:rtl/>
        </w:rPr>
        <w:t>ی</w:t>
      </w:r>
      <w:r w:rsidR="00E825D7" w:rsidRPr="00A673A6">
        <w:rPr>
          <w:rFonts w:hint="cs"/>
          <w:rtl/>
        </w:rPr>
        <w:t>‌شو</w:t>
      </w:r>
      <w:r w:rsidRPr="00A673A6">
        <w:rPr>
          <w:rFonts w:hint="cs"/>
          <w:rtl/>
        </w:rPr>
        <w:t>د</w:t>
      </w:r>
      <w:r w:rsidR="007C6A2D" w:rsidRPr="00A673A6">
        <w:rPr>
          <w:rFonts w:hint="cs"/>
          <w:rtl/>
        </w:rPr>
        <w:t>،</w:t>
      </w:r>
      <w:r w:rsidR="004F180B" w:rsidRPr="00A673A6">
        <w:rPr>
          <w:rFonts w:hint="cs"/>
          <w:rtl/>
        </w:rPr>
        <w:t xml:space="preserve"> </w:t>
      </w:r>
      <w:r w:rsidRPr="00A673A6">
        <w:rPr>
          <w:rFonts w:hint="cs"/>
          <w:rtl/>
        </w:rPr>
        <w:t>زن با</w:t>
      </w:r>
      <w:r w:rsidR="0028485C" w:rsidRPr="00A673A6">
        <w:rPr>
          <w:rFonts w:hint="cs"/>
          <w:rtl/>
        </w:rPr>
        <w:t>ی</w:t>
      </w:r>
      <w:r w:rsidRPr="00A673A6">
        <w:rPr>
          <w:rFonts w:hint="cs"/>
          <w:rtl/>
        </w:rPr>
        <w:t>د س</w:t>
      </w:r>
      <w:r w:rsidR="006F1049" w:rsidRPr="00A673A6">
        <w:rPr>
          <w:rFonts w:hint="cs"/>
          <w:rtl/>
        </w:rPr>
        <w:t>ک</w:t>
      </w:r>
      <w:r w:rsidRPr="00A673A6">
        <w:rPr>
          <w:rFonts w:hint="cs"/>
          <w:rtl/>
        </w:rPr>
        <w:t>وت نما</w:t>
      </w:r>
      <w:r w:rsidR="0028485C" w:rsidRPr="00A673A6">
        <w:rPr>
          <w:rFonts w:hint="cs"/>
          <w:rtl/>
        </w:rPr>
        <w:t>ی</w:t>
      </w:r>
      <w:r w:rsidRPr="00A673A6">
        <w:rPr>
          <w:rFonts w:hint="cs"/>
          <w:rtl/>
        </w:rPr>
        <w:t>د تا بد</w:t>
      </w:r>
      <w:r w:rsidR="0028485C" w:rsidRPr="00A673A6">
        <w:rPr>
          <w:rFonts w:hint="cs"/>
          <w:rtl/>
        </w:rPr>
        <w:t>ی</w:t>
      </w:r>
      <w:r w:rsidRPr="00A673A6">
        <w:rPr>
          <w:rFonts w:hint="cs"/>
          <w:rtl/>
        </w:rPr>
        <w:t>ن سان خشم</w:t>
      </w:r>
      <w:r w:rsidR="007C6A2D" w:rsidRPr="00A673A6">
        <w:rPr>
          <w:rFonts w:hint="cs"/>
          <w:rtl/>
        </w:rPr>
        <w:t>،</w:t>
      </w:r>
      <w:r w:rsidR="004F180B" w:rsidRPr="00A673A6">
        <w:rPr>
          <w:rFonts w:hint="cs"/>
          <w:rtl/>
        </w:rPr>
        <w:t xml:space="preserve"> </w:t>
      </w:r>
      <w:r w:rsidRPr="00A673A6">
        <w:rPr>
          <w:rFonts w:hint="cs"/>
          <w:rtl/>
        </w:rPr>
        <w:t>فرو نش</w:t>
      </w:r>
      <w:r w:rsidR="0028485C" w:rsidRPr="00A673A6">
        <w:rPr>
          <w:rFonts w:hint="cs"/>
          <w:rtl/>
        </w:rPr>
        <w:t>ی</w:t>
      </w:r>
      <w:r w:rsidRPr="00A673A6">
        <w:rPr>
          <w:rFonts w:hint="cs"/>
          <w:rtl/>
        </w:rPr>
        <w:t>ند و اضطرابات فرو</w:t>
      </w:r>
      <w:r w:rsidR="006F1049" w:rsidRPr="00A673A6">
        <w:rPr>
          <w:rFonts w:hint="cs"/>
          <w:rtl/>
        </w:rPr>
        <w:t>ک</w:t>
      </w:r>
      <w:r w:rsidRPr="00A673A6">
        <w:rPr>
          <w:rFonts w:hint="cs"/>
          <w:rtl/>
        </w:rPr>
        <w:t xml:space="preserve">ش </w:t>
      </w:r>
      <w:r w:rsidR="006F1049" w:rsidRPr="00A673A6">
        <w:rPr>
          <w:rFonts w:hint="cs"/>
          <w:rtl/>
        </w:rPr>
        <w:t>ک</w:t>
      </w:r>
      <w:r w:rsidRPr="00A673A6">
        <w:rPr>
          <w:rFonts w:hint="cs"/>
          <w:rtl/>
        </w:rPr>
        <w:t>نند</w:t>
      </w:r>
      <w:r w:rsidR="0075782A" w:rsidRPr="00A673A6">
        <w:rPr>
          <w:rFonts w:hint="cs"/>
          <w:rtl/>
        </w:rPr>
        <w:t xml:space="preserve">. </w:t>
      </w:r>
      <w:r w:rsidRPr="00A673A6">
        <w:rPr>
          <w:rFonts w:hint="cs"/>
          <w:rtl/>
        </w:rPr>
        <w:t>ابن جوز</w:t>
      </w:r>
      <w:r w:rsidR="0028485C" w:rsidRPr="00A673A6">
        <w:rPr>
          <w:rFonts w:hint="cs"/>
          <w:rtl/>
        </w:rPr>
        <w:t>ی</w:t>
      </w:r>
      <w:r w:rsidRPr="00A673A6">
        <w:rPr>
          <w:rFonts w:hint="cs"/>
          <w:rtl/>
        </w:rPr>
        <w:t xml:space="preserve"> در ص</w:t>
      </w:r>
      <w:r w:rsidR="0028485C" w:rsidRPr="00A673A6">
        <w:rPr>
          <w:rFonts w:hint="cs"/>
          <w:rtl/>
        </w:rPr>
        <w:t>ی</w:t>
      </w:r>
      <w:r w:rsidRPr="00A673A6">
        <w:rPr>
          <w:rFonts w:hint="cs"/>
          <w:rtl/>
        </w:rPr>
        <w:t xml:space="preserve">دالخاطر </w:t>
      </w:r>
      <w:r w:rsidR="00E825D7" w:rsidRPr="00A673A6">
        <w:rPr>
          <w:rFonts w:hint="cs"/>
          <w:rtl/>
        </w:rPr>
        <w:t>م</w:t>
      </w:r>
      <w:r w:rsidR="0028485C" w:rsidRPr="00A673A6">
        <w:rPr>
          <w:rFonts w:hint="cs"/>
          <w:rtl/>
        </w:rPr>
        <w:t>ی</w:t>
      </w:r>
      <w:r w:rsidR="00E825D7" w:rsidRPr="00A673A6">
        <w:rPr>
          <w:rFonts w:hint="cs"/>
          <w:rtl/>
        </w:rPr>
        <w:t>‌گو</w:t>
      </w:r>
      <w:r w:rsidR="0028485C" w:rsidRPr="00A673A6">
        <w:rPr>
          <w:rFonts w:hint="cs"/>
          <w:rtl/>
        </w:rPr>
        <w:t>ی</w:t>
      </w:r>
      <w:r w:rsidRPr="00A673A6">
        <w:rPr>
          <w:rFonts w:hint="cs"/>
          <w:rtl/>
        </w:rPr>
        <w:t>د</w:t>
      </w:r>
      <w:r w:rsidR="0075782A" w:rsidRPr="00A673A6">
        <w:rPr>
          <w:rFonts w:hint="cs"/>
          <w:rtl/>
        </w:rPr>
        <w:t xml:space="preserve">: </w:t>
      </w:r>
      <w:r w:rsidRPr="00A673A6">
        <w:rPr>
          <w:rFonts w:hint="cs"/>
          <w:rtl/>
        </w:rPr>
        <w:t>وقت</w:t>
      </w:r>
      <w:r w:rsidR="0028485C" w:rsidRPr="00A673A6">
        <w:rPr>
          <w:rFonts w:hint="cs"/>
          <w:rtl/>
        </w:rPr>
        <w:t>ی</w:t>
      </w:r>
      <w:r w:rsidRPr="00A673A6">
        <w:rPr>
          <w:rFonts w:hint="cs"/>
          <w:rtl/>
        </w:rPr>
        <w:t xml:space="preserve"> د</w:t>
      </w:r>
      <w:r w:rsidR="0028485C" w:rsidRPr="00A673A6">
        <w:rPr>
          <w:rFonts w:hint="cs"/>
          <w:rtl/>
        </w:rPr>
        <w:t>ی</w:t>
      </w:r>
      <w:r w:rsidRPr="00A673A6">
        <w:rPr>
          <w:rFonts w:hint="cs"/>
          <w:rtl/>
        </w:rPr>
        <w:t>د</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همراه ودوست تو خشمگ</w:t>
      </w:r>
      <w:r w:rsidR="0028485C" w:rsidRPr="00A673A6">
        <w:rPr>
          <w:rFonts w:hint="cs"/>
          <w:rtl/>
        </w:rPr>
        <w:t>ی</w:t>
      </w:r>
      <w:r w:rsidRPr="00A673A6">
        <w:rPr>
          <w:rFonts w:hint="cs"/>
          <w:rtl/>
        </w:rPr>
        <w:t>ن شده و سخنان ناشا</w:t>
      </w:r>
      <w:r w:rsidR="0028485C" w:rsidRPr="00A673A6">
        <w:rPr>
          <w:rFonts w:hint="cs"/>
          <w:rtl/>
        </w:rPr>
        <w:t>ی</w:t>
      </w:r>
      <w:r w:rsidRPr="00A673A6">
        <w:rPr>
          <w:rFonts w:hint="cs"/>
          <w:rtl/>
        </w:rPr>
        <w:t>ست</w:t>
      </w:r>
      <w:r w:rsidR="0028485C" w:rsidRPr="00A673A6">
        <w:rPr>
          <w:rFonts w:hint="cs"/>
          <w:rtl/>
        </w:rPr>
        <w:t>ی</w:t>
      </w:r>
      <w:r w:rsidRPr="00A673A6">
        <w:rPr>
          <w:rFonts w:hint="cs"/>
          <w:rtl/>
        </w:rPr>
        <w:t xml:space="preserve"> به زبان </w:t>
      </w:r>
      <w:r w:rsidR="006A4E91" w:rsidRPr="00A673A6">
        <w:rPr>
          <w:rFonts w:hint="cs"/>
          <w:rtl/>
        </w:rPr>
        <w:t>م</w:t>
      </w:r>
      <w:r w:rsidR="0028485C" w:rsidRPr="00A673A6">
        <w:rPr>
          <w:rFonts w:hint="cs"/>
          <w:rtl/>
        </w:rPr>
        <w:t>ی</w:t>
      </w:r>
      <w:r w:rsidR="006A4E91" w:rsidRPr="00A673A6">
        <w:rPr>
          <w:rFonts w:hint="cs"/>
          <w:rtl/>
        </w:rPr>
        <w:t>‌آو</w:t>
      </w:r>
      <w:r w:rsidRPr="00A673A6">
        <w:rPr>
          <w:rFonts w:hint="cs"/>
          <w:rtl/>
        </w:rPr>
        <w:t>رد</w:t>
      </w:r>
      <w:r w:rsidR="007C6A2D" w:rsidRPr="00A673A6">
        <w:rPr>
          <w:rFonts w:hint="cs"/>
          <w:rtl/>
        </w:rPr>
        <w:t>،</w:t>
      </w:r>
      <w:r w:rsidR="004F180B" w:rsidRPr="00A673A6">
        <w:rPr>
          <w:rFonts w:hint="cs"/>
          <w:rtl/>
        </w:rPr>
        <w:t xml:space="preserve"> </w:t>
      </w:r>
      <w:r w:rsidRPr="00A673A6">
        <w:rPr>
          <w:rFonts w:hint="cs"/>
          <w:rtl/>
        </w:rPr>
        <w:t>به او توجه ن</w:t>
      </w:r>
      <w:r w:rsidR="006F1049" w:rsidRPr="00A673A6">
        <w:rPr>
          <w:rFonts w:hint="cs"/>
          <w:rtl/>
        </w:rPr>
        <w:t>ک</w:t>
      </w:r>
      <w:r w:rsidRPr="00A673A6">
        <w:rPr>
          <w:rFonts w:hint="cs"/>
          <w:rtl/>
        </w:rPr>
        <w:t>ن و او را به خاطر حرف</w:t>
      </w:r>
      <w:r w:rsidR="005D1A39">
        <w:rPr>
          <w:rFonts w:hint="eastAsia"/>
          <w:rtl/>
        </w:rPr>
        <w:t>‌</w:t>
      </w:r>
      <w:r w:rsidRPr="00A673A6">
        <w:rPr>
          <w:rFonts w:hint="cs"/>
          <w:rtl/>
        </w:rPr>
        <w:t>ها</w:t>
      </w:r>
      <w:r w:rsidR="0028485C" w:rsidRPr="00A673A6">
        <w:rPr>
          <w:rFonts w:hint="cs"/>
          <w:rtl/>
        </w:rPr>
        <w:t>ی</w:t>
      </w:r>
      <w:r w:rsidRPr="00A673A6">
        <w:rPr>
          <w:rFonts w:hint="cs"/>
          <w:rtl/>
        </w:rPr>
        <w:t>ش مورد مؤاخذه قرار نده</w:t>
      </w:r>
      <w:r w:rsidR="0075782A" w:rsidRPr="00A673A6">
        <w:rPr>
          <w:rFonts w:hint="cs"/>
          <w:rtl/>
        </w:rPr>
        <w:t xml:space="preserve">. </w:t>
      </w:r>
      <w:r w:rsidRPr="00A673A6">
        <w:rPr>
          <w:rFonts w:hint="cs"/>
          <w:rtl/>
        </w:rPr>
        <w:t>چون او</w:t>
      </w:r>
      <w:r w:rsidR="007C6A2D" w:rsidRPr="00A673A6">
        <w:rPr>
          <w:rFonts w:hint="cs"/>
          <w:rtl/>
        </w:rPr>
        <w:t>،</w:t>
      </w:r>
      <w:r w:rsidR="004F180B" w:rsidRPr="00A673A6">
        <w:rPr>
          <w:rFonts w:hint="cs"/>
          <w:rtl/>
        </w:rPr>
        <w:t xml:space="preserve"> </w:t>
      </w:r>
      <w:r w:rsidRPr="00A673A6">
        <w:rPr>
          <w:rFonts w:hint="cs"/>
          <w:rtl/>
        </w:rPr>
        <w:t>مانند فرد مست</w:t>
      </w:r>
      <w:r w:rsidR="0028485C" w:rsidRPr="00A673A6">
        <w:rPr>
          <w:rFonts w:hint="cs"/>
          <w:rtl/>
        </w:rPr>
        <w:t>ی</w:t>
      </w:r>
      <w:r w:rsidRPr="00A673A6">
        <w:rPr>
          <w:rFonts w:hint="cs"/>
          <w:rtl/>
        </w:rPr>
        <w:t xml:space="preserve"> است </w:t>
      </w:r>
      <w:r w:rsidR="006F1049" w:rsidRPr="00A673A6">
        <w:rPr>
          <w:rFonts w:hint="cs"/>
          <w:rtl/>
        </w:rPr>
        <w:t>ک</w:t>
      </w:r>
      <w:r w:rsidRPr="00A673A6">
        <w:rPr>
          <w:rFonts w:hint="cs"/>
          <w:rtl/>
        </w:rPr>
        <w:t>ه ن</w:t>
      </w:r>
      <w:r w:rsidR="00B339AB" w:rsidRPr="00A673A6">
        <w:rPr>
          <w:rFonts w:hint="cs"/>
          <w:rtl/>
        </w:rPr>
        <w:t>م</w:t>
      </w:r>
      <w:r w:rsidR="0028485C" w:rsidRPr="00A673A6">
        <w:rPr>
          <w:rFonts w:hint="cs"/>
          <w:rtl/>
        </w:rPr>
        <w:t>ی</w:t>
      </w:r>
      <w:r w:rsidR="00B339AB" w:rsidRPr="00A673A6">
        <w:rPr>
          <w:rFonts w:hint="cs"/>
          <w:rtl/>
        </w:rPr>
        <w:t>‌دان</w:t>
      </w:r>
      <w:r w:rsidRPr="00A673A6">
        <w:rPr>
          <w:rFonts w:hint="cs"/>
          <w:rtl/>
        </w:rPr>
        <w:t xml:space="preserve">د چه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Pr="00A673A6">
        <w:rPr>
          <w:rFonts w:hint="cs"/>
          <w:rtl/>
        </w:rPr>
        <w:t>د؛ بل</w:t>
      </w:r>
      <w:r w:rsidR="006F1049" w:rsidRPr="00A673A6">
        <w:rPr>
          <w:rFonts w:hint="cs"/>
          <w:rtl/>
        </w:rPr>
        <w:t>ک</w:t>
      </w:r>
      <w:r w:rsidRPr="00A673A6">
        <w:rPr>
          <w:rFonts w:hint="cs"/>
          <w:rtl/>
        </w:rPr>
        <w:t>ه حت</w:t>
      </w:r>
      <w:r w:rsidR="0028485C" w:rsidRPr="00A673A6">
        <w:rPr>
          <w:rFonts w:hint="cs"/>
          <w:rtl/>
        </w:rPr>
        <w:t>ی</w:t>
      </w:r>
      <w:r w:rsidRPr="00A673A6">
        <w:rPr>
          <w:rFonts w:hint="cs"/>
          <w:rtl/>
        </w:rPr>
        <w:t xml:space="preserve"> اگر شده مدت</w:t>
      </w:r>
      <w:r w:rsidR="0028485C" w:rsidRPr="00A673A6">
        <w:rPr>
          <w:rFonts w:hint="cs"/>
          <w:rtl/>
        </w:rPr>
        <w:t>ی</w:t>
      </w:r>
      <w:r w:rsidRPr="00A673A6">
        <w:rPr>
          <w:rFonts w:hint="cs"/>
          <w:rtl/>
        </w:rPr>
        <w:t xml:space="preserve"> صبر</w:t>
      </w:r>
      <w:r w:rsidR="006F1049" w:rsidRPr="00A673A6">
        <w:rPr>
          <w:rFonts w:hint="cs"/>
          <w:rtl/>
        </w:rPr>
        <w:t>ک</w:t>
      </w:r>
      <w:r w:rsidRPr="00A673A6">
        <w:rPr>
          <w:rFonts w:hint="cs"/>
          <w:rtl/>
        </w:rPr>
        <w:t>ن؛ چون ش</w:t>
      </w:r>
      <w:r w:rsidR="0028485C" w:rsidRPr="00A673A6">
        <w:rPr>
          <w:rFonts w:hint="cs"/>
          <w:rtl/>
        </w:rPr>
        <w:t>ی</w:t>
      </w:r>
      <w:r w:rsidRPr="00A673A6">
        <w:rPr>
          <w:rFonts w:hint="cs"/>
          <w:rtl/>
        </w:rPr>
        <w:t>طان</w:t>
      </w:r>
      <w:r w:rsidR="007C6A2D" w:rsidRPr="00A673A6">
        <w:rPr>
          <w:rFonts w:hint="cs"/>
          <w:rtl/>
        </w:rPr>
        <w:t>،</w:t>
      </w:r>
      <w:r w:rsidR="004F180B" w:rsidRPr="00A673A6">
        <w:rPr>
          <w:rFonts w:hint="cs"/>
          <w:rtl/>
        </w:rPr>
        <w:t xml:space="preserve"> </w:t>
      </w:r>
      <w:r w:rsidRPr="00A673A6">
        <w:rPr>
          <w:rFonts w:hint="cs"/>
          <w:rtl/>
        </w:rPr>
        <w:t>بر او چ</w:t>
      </w:r>
      <w:r w:rsidR="0028485C" w:rsidRPr="00A673A6">
        <w:rPr>
          <w:rFonts w:hint="cs"/>
          <w:rtl/>
        </w:rPr>
        <w:t>ی</w:t>
      </w:r>
      <w:r w:rsidRPr="00A673A6">
        <w:rPr>
          <w:rFonts w:hint="cs"/>
          <w:rtl/>
        </w:rPr>
        <w:t>ره شده و طب</w:t>
      </w:r>
      <w:r w:rsidR="0028485C" w:rsidRPr="00A673A6">
        <w:rPr>
          <w:rFonts w:hint="cs"/>
          <w:rtl/>
        </w:rPr>
        <w:t>ی</w:t>
      </w:r>
      <w:r w:rsidRPr="00A673A6">
        <w:rPr>
          <w:rFonts w:hint="cs"/>
          <w:rtl/>
        </w:rPr>
        <w:t>عت او</w:t>
      </w:r>
      <w:r w:rsidR="007C6A2D" w:rsidRPr="00A673A6">
        <w:rPr>
          <w:rFonts w:hint="cs"/>
          <w:rtl/>
        </w:rPr>
        <w:t>،</w:t>
      </w:r>
      <w:r w:rsidR="004F180B" w:rsidRPr="00A673A6">
        <w:rPr>
          <w:rFonts w:hint="cs"/>
          <w:rtl/>
        </w:rPr>
        <w:t xml:space="preserve"> </w:t>
      </w:r>
      <w:r w:rsidRPr="00A673A6">
        <w:rPr>
          <w:rFonts w:hint="cs"/>
          <w:rtl/>
        </w:rPr>
        <w:t>‌خُرد شده و عقلش پنهان گشته است؛ اگر تو</w:t>
      </w:r>
      <w:r w:rsidR="007C6A2D" w:rsidRPr="00A673A6">
        <w:rPr>
          <w:rFonts w:hint="cs"/>
          <w:rtl/>
        </w:rPr>
        <w:t>،</w:t>
      </w:r>
      <w:r w:rsidR="004F180B" w:rsidRPr="00A673A6">
        <w:rPr>
          <w:rFonts w:hint="cs"/>
          <w:rtl/>
        </w:rPr>
        <w:t xml:space="preserve"> </w:t>
      </w:r>
      <w:r w:rsidRPr="00A673A6">
        <w:rPr>
          <w:rFonts w:hint="cs"/>
          <w:rtl/>
        </w:rPr>
        <w:t>به مقتضا</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ارش پاسخ او را بده</w:t>
      </w:r>
      <w:r w:rsidR="0028485C" w:rsidRPr="00A673A6">
        <w:rPr>
          <w:rFonts w:hint="cs"/>
          <w:rtl/>
        </w:rPr>
        <w:t>ی</w:t>
      </w:r>
      <w:r w:rsidR="007C6A2D" w:rsidRPr="00A673A6">
        <w:rPr>
          <w:rFonts w:hint="cs"/>
          <w:rtl/>
        </w:rPr>
        <w:t>،</w:t>
      </w:r>
      <w:r w:rsidR="004F180B" w:rsidRPr="00A673A6">
        <w:rPr>
          <w:rFonts w:hint="cs"/>
          <w:rtl/>
        </w:rPr>
        <w:t xml:space="preserve"> </w:t>
      </w:r>
      <w:r w:rsidRPr="00A673A6">
        <w:rPr>
          <w:rFonts w:hint="cs"/>
          <w:rtl/>
        </w:rPr>
        <w:t>تو همانند عاقل</w:t>
      </w:r>
      <w:r w:rsidR="0028485C" w:rsidRPr="00A673A6">
        <w:rPr>
          <w:rFonts w:hint="cs"/>
          <w:rtl/>
        </w:rPr>
        <w:t>ی</w:t>
      </w:r>
      <w:r w:rsidRPr="00A673A6">
        <w:rPr>
          <w:rFonts w:hint="cs"/>
          <w:rtl/>
        </w:rPr>
        <w:t xml:space="preserve"> هست</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با د</w:t>
      </w:r>
      <w:r w:rsidR="0028485C" w:rsidRPr="00A673A6">
        <w:rPr>
          <w:rFonts w:hint="cs"/>
          <w:rtl/>
        </w:rPr>
        <w:t>ی</w:t>
      </w:r>
      <w:r w:rsidRPr="00A673A6">
        <w:rPr>
          <w:rFonts w:hint="cs"/>
          <w:rtl/>
        </w:rPr>
        <w:t>وانه</w:t>
      </w:r>
      <w:r w:rsidR="005D1A39">
        <w:rPr>
          <w:rFonts w:hint="eastAsia"/>
          <w:rtl/>
        </w:rPr>
        <w:t>‌</w:t>
      </w:r>
      <w:r w:rsidRPr="00A673A6">
        <w:rPr>
          <w:rFonts w:hint="cs"/>
          <w:rtl/>
        </w:rPr>
        <w:t>ا</w:t>
      </w:r>
      <w:r w:rsidR="0028485C" w:rsidRPr="00A673A6">
        <w:rPr>
          <w:rFonts w:hint="cs"/>
          <w:rtl/>
        </w:rPr>
        <w:t>ی</w:t>
      </w:r>
      <w:r w:rsidRPr="00A673A6">
        <w:rPr>
          <w:rFonts w:hint="cs"/>
          <w:rtl/>
        </w:rPr>
        <w:t xml:space="preserve"> درگ</w:t>
      </w:r>
      <w:r w:rsidR="0028485C" w:rsidRPr="00A673A6">
        <w:rPr>
          <w:rFonts w:hint="cs"/>
          <w:rtl/>
        </w:rPr>
        <w:t>ی</w:t>
      </w:r>
      <w:r w:rsidRPr="00A673A6">
        <w:rPr>
          <w:rFonts w:hint="cs"/>
          <w:rtl/>
        </w:rPr>
        <w:t xml:space="preserve">ر شده و </w:t>
      </w:r>
      <w:r w:rsidR="0028485C" w:rsidRPr="00A673A6">
        <w:rPr>
          <w:rFonts w:hint="cs"/>
          <w:rtl/>
        </w:rPr>
        <w:t>ی</w:t>
      </w:r>
      <w:r w:rsidRPr="00A673A6">
        <w:rPr>
          <w:rFonts w:hint="cs"/>
          <w:rtl/>
        </w:rPr>
        <w:t>ا فرد هوشیار و ب</w:t>
      </w:r>
      <w:r w:rsidR="0028485C" w:rsidRPr="00A673A6">
        <w:rPr>
          <w:rFonts w:hint="cs"/>
          <w:rtl/>
        </w:rPr>
        <w:t>ی</w:t>
      </w:r>
      <w:r w:rsidRPr="00A673A6">
        <w:rPr>
          <w:rFonts w:hint="cs"/>
          <w:rtl/>
        </w:rPr>
        <w:t>دار</w:t>
      </w:r>
      <w:r w:rsidR="0028485C" w:rsidRPr="00A673A6">
        <w:rPr>
          <w:rFonts w:hint="cs"/>
          <w:rtl/>
        </w:rPr>
        <w:t>ی</w:t>
      </w:r>
      <w:r w:rsidRPr="00A673A6">
        <w:rPr>
          <w:rFonts w:hint="cs"/>
          <w:rtl/>
        </w:rPr>
        <w:t xml:space="preserve"> هست</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با فرد ب</w:t>
      </w:r>
      <w:r w:rsidR="0028485C" w:rsidRPr="00A673A6">
        <w:rPr>
          <w:rFonts w:hint="cs"/>
          <w:rtl/>
        </w:rPr>
        <w:t>ی</w:t>
      </w:r>
      <w:r w:rsidR="005D1A39">
        <w:rPr>
          <w:rFonts w:hint="eastAsia"/>
          <w:rtl/>
        </w:rPr>
        <w:t>‌</w:t>
      </w:r>
      <w:r w:rsidRPr="00A673A6">
        <w:rPr>
          <w:rFonts w:hint="cs"/>
          <w:rtl/>
        </w:rPr>
        <w:t>هوش</w:t>
      </w:r>
      <w:r w:rsidR="0028485C" w:rsidRPr="00A673A6">
        <w:rPr>
          <w:rFonts w:hint="cs"/>
          <w:rtl/>
        </w:rPr>
        <w:t>ی</w:t>
      </w:r>
      <w:r w:rsidRPr="00A673A6">
        <w:rPr>
          <w:rFonts w:hint="cs"/>
          <w:rtl/>
        </w:rPr>
        <w:t xml:space="preserve"> در آو</w:t>
      </w:r>
      <w:r w:rsidR="0028485C" w:rsidRPr="00A673A6">
        <w:rPr>
          <w:rFonts w:hint="cs"/>
          <w:rtl/>
        </w:rPr>
        <w:t>ی</w:t>
      </w:r>
      <w:r w:rsidRPr="00A673A6">
        <w:rPr>
          <w:rFonts w:hint="cs"/>
          <w:rtl/>
        </w:rPr>
        <w:t>خته</w:t>
      </w:r>
      <w:r w:rsidR="00047669" w:rsidRPr="00A673A6">
        <w:rPr>
          <w:rFonts w:hint="cs"/>
          <w:rtl/>
        </w:rPr>
        <w:t>‌ای.</w:t>
      </w:r>
      <w:r w:rsidR="0075782A" w:rsidRPr="00A673A6">
        <w:rPr>
          <w:rFonts w:hint="cs"/>
          <w:rtl/>
        </w:rPr>
        <w:t xml:space="preserve"> </w:t>
      </w:r>
      <w:r w:rsidRPr="00A673A6">
        <w:rPr>
          <w:rFonts w:hint="cs"/>
          <w:rtl/>
        </w:rPr>
        <w:t>پس مقصر</w:t>
      </w:r>
      <w:r w:rsidR="007C6A2D" w:rsidRPr="00A673A6">
        <w:rPr>
          <w:rFonts w:hint="cs"/>
          <w:rtl/>
        </w:rPr>
        <w:t>،</w:t>
      </w:r>
      <w:r w:rsidR="004F180B" w:rsidRPr="00A673A6">
        <w:rPr>
          <w:rFonts w:hint="cs"/>
          <w:rtl/>
        </w:rPr>
        <w:t xml:space="preserve"> </w:t>
      </w:r>
      <w:r w:rsidRPr="00A673A6">
        <w:rPr>
          <w:rFonts w:hint="cs"/>
          <w:rtl/>
        </w:rPr>
        <w:t>تو هست</w:t>
      </w:r>
      <w:r w:rsidR="0028485C" w:rsidRPr="00A673A6">
        <w:rPr>
          <w:rFonts w:hint="cs"/>
          <w:rtl/>
        </w:rPr>
        <w:t>ی</w:t>
      </w:r>
      <w:r w:rsidRPr="00A673A6">
        <w:rPr>
          <w:rFonts w:hint="cs"/>
          <w:rtl/>
        </w:rPr>
        <w:t>؛ بل</w:t>
      </w:r>
      <w:r w:rsidR="006F1049" w:rsidRPr="00A673A6">
        <w:rPr>
          <w:rFonts w:hint="cs"/>
          <w:rtl/>
        </w:rPr>
        <w:t>ک</w:t>
      </w:r>
      <w:r w:rsidRPr="00A673A6">
        <w:rPr>
          <w:rFonts w:hint="cs"/>
          <w:rtl/>
        </w:rPr>
        <w:t>ه با</w:t>
      </w:r>
      <w:r w:rsidR="0028485C" w:rsidRPr="00A673A6">
        <w:rPr>
          <w:rFonts w:hint="cs"/>
          <w:rtl/>
        </w:rPr>
        <w:t>ی</w:t>
      </w:r>
      <w:r w:rsidRPr="00A673A6">
        <w:rPr>
          <w:rFonts w:hint="cs"/>
          <w:rtl/>
        </w:rPr>
        <w:t>د با نگاه رحمت و مهر به او بنگر</w:t>
      </w:r>
      <w:r w:rsidR="0028485C" w:rsidRPr="00A673A6">
        <w:rPr>
          <w:rFonts w:hint="cs"/>
          <w:rtl/>
        </w:rPr>
        <w:t>ی</w:t>
      </w:r>
      <w:r w:rsidRPr="00A673A6">
        <w:rPr>
          <w:rFonts w:hint="cs"/>
          <w:rtl/>
        </w:rPr>
        <w:t xml:space="preserve"> و بدان</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ه وقت</w:t>
      </w:r>
      <w:r w:rsidR="0028485C" w:rsidRPr="00A673A6">
        <w:rPr>
          <w:rFonts w:hint="cs"/>
          <w:rtl/>
        </w:rPr>
        <w:t>ی</w:t>
      </w:r>
      <w:r w:rsidRPr="00A673A6">
        <w:rPr>
          <w:rFonts w:hint="cs"/>
          <w:rtl/>
        </w:rPr>
        <w:t xml:space="preserve"> او</w:t>
      </w:r>
      <w:r w:rsidR="007C6A2D" w:rsidRPr="00A673A6">
        <w:rPr>
          <w:rFonts w:hint="cs"/>
          <w:rtl/>
        </w:rPr>
        <w:t>،</w:t>
      </w:r>
      <w:r w:rsidR="004F180B" w:rsidRPr="00A673A6">
        <w:rPr>
          <w:rFonts w:hint="cs"/>
          <w:rtl/>
        </w:rPr>
        <w:t xml:space="preserve"> </w:t>
      </w:r>
      <w:r w:rsidRPr="00A673A6">
        <w:rPr>
          <w:rFonts w:hint="cs"/>
          <w:rtl/>
        </w:rPr>
        <w:t>به خود</w:t>
      </w:r>
      <w:r w:rsidR="005D1A39">
        <w:rPr>
          <w:rFonts w:hint="cs"/>
          <w:rtl/>
        </w:rPr>
        <w:t xml:space="preserve"> </w:t>
      </w:r>
      <w:r w:rsidRPr="00A673A6">
        <w:rPr>
          <w:rFonts w:hint="cs"/>
          <w:rtl/>
        </w:rPr>
        <w:t>آ</w:t>
      </w:r>
      <w:r w:rsidR="0028485C" w:rsidRPr="00A673A6">
        <w:rPr>
          <w:rFonts w:hint="cs"/>
          <w:rtl/>
        </w:rPr>
        <w:t>ی</w:t>
      </w:r>
      <w:r w:rsidRPr="00A673A6">
        <w:rPr>
          <w:rFonts w:hint="cs"/>
          <w:rtl/>
        </w:rPr>
        <w:t>د</w:t>
      </w:r>
      <w:r w:rsidR="007C6A2D" w:rsidRPr="00A673A6">
        <w:rPr>
          <w:rFonts w:hint="cs"/>
          <w:rtl/>
        </w:rPr>
        <w:t>،</w:t>
      </w:r>
      <w:r w:rsidR="004F180B" w:rsidRPr="00A673A6">
        <w:rPr>
          <w:rFonts w:hint="cs"/>
          <w:rtl/>
        </w:rPr>
        <w:t xml:space="preserve"> </w:t>
      </w:r>
      <w:r w:rsidRPr="00A673A6">
        <w:rPr>
          <w:rFonts w:hint="cs"/>
          <w:rtl/>
        </w:rPr>
        <w:t>از آنچه اتفاق افتاده</w:t>
      </w:r>
      <w:r w:rsidR="007C6A2D" w:rsidRPr="00A673A6">
        <w:rPr>
          <w:rFonts w:hint="cs"/>
          <w:rtl/>
        </w:rPr>
        <w:t>،</w:t>
      </w:r>
      <w:r w:rsidR="004F180B" w:rsidRPr="00A673A6">
        <w:rPr>
          <w:rFonts w:hint="cs"/>
          <w:rtl/>
        </w:rPr>
        <w:t xml:space="preserve"> </w:t>
      </w:r>
      <w:r w:rsidRPr="00A673A6">
        <w:rPr>
          <w:rFonts w:hint="cs"/>
          <w:rtl/>
        </w:rPr>
        <w:t>پش</w:t>
      </w:r>
      <w:r w:rsidR="0028485C" w:rsidRPr="00A673A6">
        <w:rPr>
          <w:rFonts w:hint="cs"/>
          <w:rtl/>
        </w:rPr>
        <w:t>ی</w:t>
      </w:r>
      <w:r w:rsidRPr="00A673A6">
        <w:rPr>
          <w:rFonts w:hint="cs"/>
          <w:rtl/>
        </w:rPr>
        <w:t>مان</w:t>
      </w:r>
      <w:r w:rsidR="0028485C" w:rsidRPr="00A673A6">
        <w:rPr>
          <w:rFonts w:hint="cs"/>
          <w:rtl/>
        </w:rPr>
        <w:t xml:space="preserve"> می‌</w:t>
      </w:r>
      <w:r w:rsidRPr="00A673A6">
        <w:rPr>
          <w:rFonts w:hint="cs"/>
          <w:rtl/>
        </w:rPr>
        <w:t xml:space="preserve">گردد و </w:t>
      </w:r>
      <w:r w:rsidR="00B339AB" w:rsidRPr="00A673A6">
        <w:rPr>
          <w:rFonts w:hint="cs"/>
          <w:rtl/>
        </w:rPr>
        <w:t>م</w:t>
      </w:r>
      <w:r w:rsidR="0028485C" w:rsidRPr="00A673A6">
        <w:rPr>
          <w:rFonts w:hint="cs"/>
          <w:rtl/>
        </w:rPr>
        <w:t>ی</w:t>
      </w:r>
      <w:r w:rsidR="00B339AB" w:rsidRPr="00A673A6">
        <w:rPr>
          <w:rFonts w:hint="cs"/>
          <w:rtl/>
        </w:rPr>
        <w:t>‌دان</w:t>
      </w:r>
      <w:r w:rsidRPr="00A673A6">
        <w:rPr>
          <w:rFonts w:hint="cs"/>
          <w:rtl/>
        </w:rPr>
        <w:t>د</w:t>
      </w:r>
      <w:r w:rsidR="005D1A39">
        <w:rPr>
          <w:rFonts w:hint="cs"/>
          <w:rtl/>
        </w:rPr>
        <w:t xml:space="preserve"> </w:t>
      </w:r>
      <w:r w:rsidR="006F1049" w:rsidRPr="00A673A6">
        <w:rPr>
          <w:rFonts w:hint="cs"/>
          <w:rtl/>
        </w:rPr>
        <w:t>ک</w:t>
      </w:r>
      <w:r w:rsidRPr="00A673A6">
        <w:rPr>
          <w:rFonts w:hint="cs"/>
          <w:rtl/>
        </w:rPr>
        <w:t>ه تو از فض</w:t>
      </w:r>
      <w:r w:rsidR="0028485C" w:rsidRPr="00A673A6">
        <w:rPr>
          <w:rFonts w:hint="cs"/>
          <w:rtl/>
        </w:rPr>
        <w:t>ی</w:t>
      </w:r>
      <w:r w:rsidRPr="00A673A6">
        <w:rPr>
          <w:rFonts w:hint="cs"/>
          <w:rtl/>
        </w:rPr>
        <w:t>لت ش</w:t>
      </w:r>
      <w:r w:rsidR="006F1049" w:rsidRPr="00A673A6">
        <w:rPr>
          <w:rFonts w:hint="cs"/>
          <w:rtl/>
        </w:rPr>
        <w:t>ک</w:t>
      </w:r>
      <w:r w:rsidR="0028485C" w:rsidRPr="00A673A6">
        <w:rPr>
          <w:rFonts w:hint="cs"/>
          <w:rtl/>
        </w:rPr>
        <w:t>ی</w:t>
      </w:r>
      <w:r w:rsidRPr="00A673A6">
        <w:rPr>
          <w:rFonts w:hint="cs"/>
          <w:rtl/>
        </w:rPr>
        <w:t>با</w:t>
      </w:r>
      <w:r w:rsidR="0028485C" w:rsidRPr="00A673A6">
        <w:rPr>
          <w:rFonts w:hint="cs"/>
          <w:rtl/>
        </w:rPr>
        <w:t>یی</w:t>
      </w:r>
      <w:r w:rsidRPr="00A673A6">
        <w:rPr>
          <w:rFonts w:hint="cs"/>
          <w:rtl/>
        </w:rPr>
        <w:t xml:space="preserve"> برخوردار</w:t>
      </w:r>
      <w:r w:rsidR="0028485C" w:rsidRPr="00A673A6">
        <w:rPr>
          <w:rFonts w:hint="cs"/>
          <w:rtl/>
        </w:rPr>
        <w:t>ی</w:t>
      </w:r>
      <w:r w:rsidRPr="00A673A6">
        <w:rPr>
          <w:rFonts w:hint="cs"/>
          <w:rtl/>
        </w:rPr>
        <w:t>؛ حداقل ا</w:t>
      </w:r>
      <w:r w:rsidR="0028485C" w:rsidRPr="00A673A6">
        <w:rPr>
          <w:rFonts w:hint="cs"/>
          <w:rtl/>
        </w:rPr>
        <w:t>ی</w:t>
      </w:r>
      <w:r w:rsidRPr="00A673A6">
        <w:rPr>
          <w:rFonts w:hint="cs"/>
          <w:rtl/>
        </w:rPr>
        <w:t xml:space="preserve">ن است </w:t>
      </w:r>
      <w:r w:rsidR="006F1049" w:rsidRPr="00A673A6">
        <w:rPr>
          <w:rFonts w:hint="cs"/>
          <w:rtl/>
        </w:rPr>
        <w:t>ک</w:t>
      </w:r>
      <w:r w:rsidRPr="00A673A6">
        <w:rPr>
          <w:rFonts w:hint="cs"/>
          <w:rtl/>
        </w:rPr>
        <w:t>ه او را بگذار</w:t>
      </w:r>
      <w:r w:rsidR="0028485C" w:rsidRPr="00A673A6">
        <w:rPr>
          <w:rFonts w:hint="cs"/>
          <w:rtl/>
        </w:rPr>
        <w:t>ی</w:t>
      </w:r>
      <w:r w:rsidRPr="00A673A6">
        <w:rPr>
          <w:rFonts w:hint="cs"/>
          <w:rtl/>
        </w:rPr>
        <w:t xml:space="preserve"> تا عقده دل و خشم خود را خال</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ند و راحت شود</w:t>
      </w:r>
      <w:r w:rsidR="0075782A" w:rsidRPr="00A673A6">
        <w:rPr>
          <w:rFonts w:hint="cs"/>
          <w:rtl/>
        </w:rPr>
        <w:t xml:space="preserve">. </w:t>
      </w:r>
    </w:p>
    <w:p w:rsidR="008F4B15" w:rsidRPr="00A673A6" w:rsidRDefault="008F4B15" w:rsidP="005D1A39">
      <w:pPr>
        <w:pStyle w:val="a4"/>
        <w:rPr>
          <w:rtl/>
        </w:rPr>
      </w:pPr>
      <w:r w:rsidRPr="00A673A6">
        <w:rPr>
          <w:rFonts w:hint="cs"/>
          <w:rtl/>
        </w:rPr>
        <w:t>فرزند</w:t>
      </w:r>
      <w:r w:rsidR="007C6A2D" w:rsidRPr="00A673A6">
        <w:rPr>
          <w:rFonts w:hint="cs"/>
          <w:rtl/>
        </w:rPr>
        <w:t>،</w:t>
      </w:r>
      <w:r w:rsidR="004F180B" w:rsidRPr="00A673A6">
        <w:rPr>
          <w:rFonts w:hint="cs"/>
          <w:rtl/>
        </w:rPr>
        <w:t xml:space="preserve"> </w:t>
      </w:r>
      <w:r w:rsidRPr="00A673A6">
        <w:rPr>
          <w:rFonts w:hint="cs"/>
          <w:rtl/>
        </w:rPr>
        <w:t>هنگام خشمگ</w:t>
      </w:r>
      <w:r w:rsidR="0028485C" w:rsidRPr="00A673A6">
        <w:rPr>
          <w:rFonts w:hint="cs"/>
          <w:rtl/>
        </w:rPr>
        <w:t>ی</w:t>
      </w:r>
      <w:r w:rsidRPr="00A673A6">
        <w:rPr>
          <w:rFonts w:hint="cs"/>
          <w:rtl/>
        </w:rPr>
        <w:t>ن شدن پدر و زن</w:t>
      </w:r>
      <w:r w:rsidR="007C6A2D" w:rsidRPr="00A673A6">
        <w:rPr>
          <w:rFonts w:hint="cs"/>
          <w:rtl/>
        </w:rPr>
        <w:t>،</w:t>
      </w:r>
      <w:r w:rsidR="004F180B" w:rsidRPr="00A673A6">
        <w:rPr>
          <w:rFonts w:hint="cs"/>
          <w:rtl/>
        </w:rPr>
        <w:t xml:space="preserve"> </w:t>
      </w:r>
      <w:r w:rsidRPr="00A673A6">
        <w:rPr>
          <w:rFonts w:hint="cs"/>
          <w:rtl/>
        </w:rPr>
        <w:t>هنگام ناراحت شدن شوهر</w:t>
      </w:r>
      <w:r w:rsidR="007C6A2D" w:rsidRPr="00A673A6">
        <w:rPr>
          <w:rFonts w:hint="cs"/>
          <w:rtl/>
        </w:rPr>
        <w:t>،</w:t>
      </w:r>
      <w:r w:rsidR="004F180B" w:rsidRPr="00A673A6">
        <w:rPr>
          <w:rFonts w:hint="cs"/>
          <w:rtl/>
        </w:rPr>
        <w:t xml:space="preserve"> </w:t>
      </w:r>
      <w:r w:rsidRPr="00A673A6">
        <w:rPr>
          <w:rFonts w:hint="cs"/>
          <w:rtl/>
        </w:rPr>
        <w:t>با</w:t>
      </w:r>
      <w:r w:rsidR="0028485C" w:rsidRPr="00A673A6">
        <w:rPr>
          <w:rFonts w:hint="cs"/>
          <w:rtl/>
        </w:rPr>
        <w:t>ی</w:t>
      </w:r>
      <w:r w:rsidRPr="00A673A6">
        <w:rPr>
          <w:rFonts w:hint="cs"/>
          <w:rtl/>
        </w:rPr>
        <w:t>د هم</w:t>
      </w:r>
      <w:r w:rsidR="0028485C" w:rsidRPr="00A673A6">
        <w:rPr>
          <w:rFonts w:hint="cs"/>
          <w:rtl/>
        </w:rPr>
        <w:t>ی</w:t>
      </w:r>
      <w:r w:rsidRPr="00A673A6">
        <w:rPr>
          <w:rFonts w:hint="cs"/>
          <w:rtl/>
        </w:rPr>
        <w:t xml:space="preserve">ن </w:t>
      </w:r>
      <w:r w:rsidR="006F1049" w:rsidRPr="00A673A6">
        <w:rPr>
          <w:rFonts w:hint="cs"/>
          <w:rtl/>
        </w:rPr>
        <w:t>ک</w:t>
      </w:r>
      <w:r w:rsidRPr="00A673A6">
        <w:rPr>
          <w:rFonts w:hint="cs"/>
          <w:rtl/>
        </w:rPr>
        <w:t>ار را ب</w:t>
      </w:r>
      <w:r w:rsidR="006F1049" w:rsidRPr="00A673A6">
        <w:rPr>
          <w:rFonts w:hint="cs"/>
          <w:rtl/>
        </w:rPr>
        <w:t>ک</w:t>
      </w:r>
      <w:r w:rsidRPr="00A673A6">
        <w:rPr>
          <w:rFonts w:hint="cs"/>
          <w:rtl/>
        </w:rPr>
        <w:t xml:space="preserve">نند و بگذارند تا پدر و شوهر هرچه </w:t>
      </w:r>
      <w:r w:rsidR="00E825D7" w:rsidRPr="00A673A6">
        <w:rPr>
          <w:rFonts w:hint="cs"/>
          <w:rtl/>
        </w:rPr>
        <w:t>م</w:t>
      </w:r>
      <w:r w:rsidR="0028485C" w:rsidRPr="00A673A6">
        <w:rPr>
          <w:rFonts w:hint="cs"/>
          <w:rtl/>
        </w:rPr>
        <w:t>ی</w:t>
      </w:r>
      <w:r w:rsidR="00E825D7" w:rsidRPr="00A673A6">
        <w:rPr>
          <w:rFonts w:hint="cs"/>
          <w:rtl/>
        </w:rPr>
        <w:t>‌خوا</w:t>
      </w:r>
      <w:r w:rsidRPr="00A673A6">
        <w:rPr>
          <w:rFonts w:hint="cs"/>
          <w:rtl/>
        </w:rPr>
        <w:t>هند بگو</w:t>
      </w:r>
      <w:r w:rsidR="0028485C" w:rsidRPr="00A673A6">
        <w:rPr>
          <w:rFonts w:hint="cs"/>
          <w:rtl/>
        </w:rPr>
        <w:t>ی</w:t>
      </w:r>
      <w:r w:rsidRPr="00A673A6">
        <w:rPr>
          <w:rFonts w:hint="cs"/>
          <w:rtl/>
        </w:rPr>
        <w:t xml:space="preserve">ند و خود را راحت </w:t>
      </w:r>
      <w:r w:rsidR="006F1049" w:rsidRPr="00A673A6">
        <w:rPr>
          <w:rFonts w:hint="cs"/>
          <w:rtl/>
        </w:rPr>
        <w:t>ک</w:t>
      </w:r>
      <w:r w:rsidRPr="00A673A6">
        <w:rPr>
          <w:rFonts w:hint="cs"/>
          <w:rtl/>
        </w:rPr>
        <w:t>نند</w:t>
      </w:r>
      <w:r w:rsidR="0075782A" w:rsidRPr="00A673A6">
        <w:rPr>
          <w:rFonts w:hint="cs"/>
          <w:rtl/>
        </w:rPr>
        <w:t xml:space="preserve">. </w:t>
      </w:r>
      <w:r w:rsidRPr="00A673A6">
        <w:rPr>
          <w:rFonts w:hint="cs"/>
          <w:rtl/>
        </w:rPr>
        <w:t xml:space="preserve">آن وقت است </w:t>
      </w:r>
      <w:r w:rsidR="006F1049" w:rsidRPr="00A673A6">
        <w:rPr>
          <w:rFonts w:hint="cs"/>
          <w:rtl/>
        </w:rPr>
        <w:t>ک</w:t>
      </w:r>
      <w:r w:rsidRPr="00A673A6">
        <w:rPr>
          <w:rFonts w:hint="cs"/>
          <w:rtl/>
        </w:rPr>
        <w:t>ه پش</w:t>
      </w:r>
      <w:r w:rsidR="0028485C" w:rsidRPr="00A673A6">
        <w:rPr>
          <w:rFonts w:hint="cs"/>
          <w:rtl/>
        </w:rPr>
        <w:t>ی</w:t>
      </w:r>
      <w:r w:rsidRPr="00A673A6">
        <w:rPr>
          <w:rFonts w:hint="cs"/>
          <w:rtl/>
        </w:rPr>
        <w:t>مان شده و عذرخواه</w:t>
      </w:r>
      <w:r w:rsidR="0028485C" w:rsidRPr="00A673A6">
        <w:rPr>
          <w:rFonts w:hint="cs"/>
          <w:rtl/>
        </w:rPr>
        <w:t>ی</w:t>
      </w:r>
      <w:r w:rsidRPr="00A673A6">
        <w:rPr>
          <w:rFonts w:hint="cs"/>
          <w:rtl/>
        </w:rPr>
        <w:t xml:space="preserve">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Pr="00A673A6">
        <w:rPr>
          <w:rFonts w:hint="cs"/>
          <w:rtl/>
        </w:rPr>
        <w:t>ند؛ اگر با آنها از در مقابله در آ</w:t>
      </w:r>
      <w:r w:rsidR="0028485C" w:rsidRPr="00A673A6">
        <w:rPr>
          <w:rFonts w:hint="cs"/>
          <w:rtl/>
        </w:rPr>
        <w:t>یی</w:t>
      </w:r>
      <w:r w:rsidR="007C6A2D" w:rsidRPr="00A673A6">
        <w:rPr>
          <w:rFonts w:hint="cs"/>
          <w:rtl/>
        </w:rPr>
        <w:t>،</w:t>
      </w:r>
      <w:r w:rsidR="004F180B" w:rsidRPr="00A673A6">
        <w:rPr>
          <w:rFonts w:hint="cs"/>
          <w:rtl/>
        </w:rPr>
        <w:t xml:space="preserve"> </w:t>
      </w:r>
      <w:r w:rsidRPr="00A673A6">
        <w:rPr>
          <w:rFonts w:hint="cs"/>
          <w:rtl/>
        </w:rPr>
        <w:t>خشم</w:t>
      </w:r>
      <w:r w:rsidR="007C6A2D" w:rsidRPr="00A673A6">
        <w:rPr>
          <w:rFonts w:hint="cs"/>
          <w:rtl/>
        </w:rPr>
        <w:t>،</w:t>
      </w:r>
      <w:r w:rsidR="004F180B" w:rsidRPr="00A673A6">
        <w:rPr>
          <w:rFonts w:hint="cs"/>
          <w:rtl/>
        </w:rPr>
        <w:t xml:space="preserve"> </w:t>
      </w:r>
      <w:r w:rsidRPr="00A673A6">
        <w:rPr>
          <w:rFonts w:hint="cs"/>
          <w:rtl/>
        </w:rPr>
        <w:t>ر</w:t>
      </w:r>
      <w:r w:rsidR="0028485C" w:rsidRPr="00A673A6">
        <w:rPr>
          <w:rFonts w:hint="cs"/>
          <w:rtl/>
        </w:rPr>
        <w:t>ی</w:t>
      </w:r>
      <w:r w:rsidRPr="00A673A6">
        <w:rPr>
          <w:rFonts w:hint="cs"/>
          <w:rtl/>
        </w:rPr>
        <w:t>شه</w:t>
      </w:r>
      <w:r w:rsidR="0028485C" w:rsidRPr="00A673A6">
        <w:rPr>
          <w:rFonts w:hint="cs"/>
          <w:rtl/>
        </w:rPr>
        <w:t xml:space="preserve"> می‌</w:t>
      </w:r>
      <w:r w:rsidRPr="00A673A6">
        <w:rPr>
          <w:rFonts w:hint="cs"/>
          <w:rtl/>
        </w:rPr>
        <w:t>دواند و چون به خود آ</w:t>
      </w:r>
      <w:r w:rsidR="0028485C" w:rsidRPr="00A673A6">
        <w:rPr>
          <w:rFonts w:hint="cs"/>
          <w:rtl/>
        </w:rPr>
        <w:t>ی</w:t>
      </w:r>
      <w:r w:rsidRPr="00A673A6">
        <w:rPr>
          <w:rFonts w:hint="cs"/>
          <w:rtl/>
        </w:rPr>
        <w:t>ند</w:t>
      </w:r>
      <w:r w:rsidR="007C6A2D" w:rsidRPr="00A673A6">
        <w:rPr>
          <w:rFonts w:hint="cs"/>
          <w:rtl/>
        </w:rPr>
        <w:t>،</w:t>
      </w:r>
      <w:r w:rsidR="004F180B" w:rsidRPr="00A673A6">
        <w:rPr>
          <w:rFonts w:hint="cs"/>
          <w:rtl/>
        </w:rPr>
        <w:t xml:space="preserve"> </w:t>
      </w:r>
      <w:r w:rsidRPr="00A673A6">
        <w:rPr>
          <w:rFonts w:hint="cs"/>
          <w:rtl/>
        </w:rPr>
        <w:t>در صدد انتقام و تلاف</w:t>
      </w:r>
      <w:r w:rsidR="0028485C" w:rsidRPr="00A673A6">
        <w:rPr>
          <w:rFonts w:hint="cs"/>
          <w:rtl/>
        </w:rPr>
        <w:t>ی</w:t>
      </w:r>
      <w:r w:rsidRPr="00A673A6">
        <w:rPr>
          <w:rFonts w:hint="cs"/>
          <w:rtl/>
        </w:rPr>
        <w:t xml:space="preserve"> </w:t>
      </w:r>
      <w:r w:rsidR="006F1049" w:rsidRPr="00A673A6">
        <w:rPr>
          <w:rFonts w:hint="cs"/>
          <w:rtl/>
        </w:rPr>
        <w:t>ک</w:t>
      </w:r>
      <w:r w:rsidRPr="00A673A6">
        <w:rPr>
          <w:rFonts w:hint="cs"/>
          <w:rtl/>
        </w:rPr>
        <w:t>ار</w:t>
      </w:r>
      <w:r w:rsidR="0028485C" w:rsidRPr="00A673A6">
        <w:rPr>
          <w:rFonts w:hint="cs"/>
          <w:rtl/>
        </w:rPr>
        <w:t>ی</w:t>
      </w:r>
      <w:r w:rsidRPr="00A673A6">
        <w:rPr>
          <w:rFonts w:hint="cs"/>
          <w:rtl/>
        </w:rPr>
        <w:t xml:space="preserve"> بر</w:t>
      </w:r>
      <w:r w:rsidR="0028485C" w:rsidRPr="00A673A6">
        <w:rPr>
          <w:rFonts w:hint="cs"/>
          <w:rtl/>
        </w:rPr>
        <w:t xml:space="preserve"> می‌</w:t>
      </w:r>
      <w:r w:rsidRPr="00A673A6">
        <w:rPr>
          <w:rFonts w:hint="cs"/>
          <w:rtl/>
        </w:rPr>
        <w:t>آ</w:t>
      </w:r>
      <w:r w:rsidR="0028485C" w:rsidRPr="00A673A6">
        <w:rPr>
          <w:rFonts w:hint="cs"/>
          <w:rtl/>
        </w:rPr>
        <w:t>ی</w:t>
      </w:r>
      <w:r w:rsidRPr="00A673A6">
        <w:rPr>
          <w:rFonts w:hint="cs"/>
          <w:rtl/>
        </w:rPr>
        <w:t xml:space="preserve">ند </w:t>
      </w:r>
      <w:r w:rsidR="006F1049" w:rsidRPr="00A673A6">
        <w:rPr>
          <w:rFonts w:hint="cs"/>
          <w:rtl/>
        </w:rPr>
        <w:t>ک</w:t>
      </w:r>
      <w:r w:rsidRPr="00A673A6">
        <w:rPr>
          <w:rFonts w:hint="cs"/>
          <w:rtl/>
        </w:rPr>
        <w:t>ه در وقت ناراحت</w:t>
      </w:r>
      <w:r w:rsidR="0028485C" w:rsidRPr="00A673A6">
        <w:rPr>
          <w:rFonts w:hint="cs"/>
          <w:rtl/>
        </w:rPr>
        <w:t>ی</w:t>
      </w:r>
      <w:r w:rsidRPr="00A673A6">
        <w:rPr>
          <w:rFonts w:hint="cs"/>
          <w:rtl/>
        </w:rPr>
        <w:t xml:space="preserve"> و ب</w:t>
      </w:r>
      <w:r w:rsidR="0028485C" w:rsidRPr="00A673A6">
        <w:rPr>
          <w:rFonts w:hint="cs"/>
          <w:rtl/>
        </w:rPr>
        <w:t>ی</w:t>
      </w:r>
      <w:r w:rsidR="005D1A39">
        <w:rPr>
          <w:rFonts w:hint="eastAsia"/>
          <w:rtl/>
        </w:rPr>
        <w:t>‌</w:t>
      </w:r>
      <w:r w:rsidRPr="00A673A6">
        <w:rPr>
          <w:rFonts w:hint="cs"/>
          <w:rtl/>
        </w:rPr>
        <w:t>هوش</w:t>
      </w:r>
      <w:r w:rsidR="0028485C" w:rsidRPr="00A673A6">
        <w:rPr>
          <w:rFonts w:hint="cs"/>
          <w:rtl/>
        </w:rPr>
        <w:t>ی</w:t>
      </w:r>
      <w:r w:rsidRPr="00A673A6">
        <w:rPr>
          <w:rFonts w:hint="cs"/>
          <w:rtl/>
        </w:rPr>
        <w:t xml:space="preserve"> با آنها </w:t>
      </w:r>
      <w:r w:rsidR="006F1049" w:rsidRPr="00A673A6">
        <w:rPr>
          <w:rFonts w:hint="cs"/>
          <w:rtl/>
        </w:rPr>
        <w:t>ک</w:t>
      </w:r>
      <w:r w:rsidRPr="00A673A6">
        <w:rPr>
          <w:rFonts w:hint="cs"/>
          <w:rtl/>
        </w:rPr>
        <w:t>رده</w:t>
      </w:r>
      <w:r w:rsidR="00047669" w:rsidRPr="00A673A6">
        <w:rPr>
          <w:rFonts w:hint="cs"/>
          <w:rtl/>
        </w:rPr>
        <w:t>‌ای.</w:t>
      </w:r>
      <w:r w:rsidR="0075782A" w:rsidRPr="00A673A6">
        <w:rPr>
          <w:rFonts w:hint="cs"/>
          <w:rtl/>
        </w:rPr>
        <w:t xml:space="preserve"> </w:t>
      </w:r>
    </w:p>
    <w:p w:rsidR="008F4B15" w:rsidRPr="00A673A6" w:rsidRDefault="008F4B15" w:rsidP="005D1A39">
      <w:pPr>
        <w:pStyle w:val="a4"/>
        <w:rPr>
          <w:rtl/>
        </w:rPr>
      </w:pPr>
      <w:r w:rsidRPr="00A673A6">
        <w:rPr>
          <w:rFonts w:hint="cs"/>
          <w:rtl/>
        </w:rPr>
        <w:t>ب</w:t>
      </w:r>
      <w:r w:rsidR="0028485C" w:rsidRPr="00A673A6">
        <w:rPr>
          <w:rFonts w:hint="cs"/>
          <w:rtl/>
        </w:rPr>
        <w:t>ی</w:t>
      </w:r>
      <w:r w:rsidRPr="00A673A6">
        <w:rPr>
          <w:rFonts w:hint="cs"/>
          <w:rtl/>
        </w:rPr>
        <w:t>شتر مردم ا</w:t>
      </w:r>
      <w:r w:rsidR="0028485C" w:rsidRPr="00A673A6">
        <w:rPr>
          <w:rFonts w:hint="cs"/>
          <w:rtl/>
        </w:rPr>
        <w:t>ی</w:t>
      </w:r>
      <w:r w:rsidRPr="00A673A6">
        <w:rPr>
          <w:rFonts w:hint="cs"/>
          <w:rtl/>
        </w:rPr>
        <w:t>نگونه ن</w:t>
      </w:r>
      <w:r w:rsidR="0028485C" w:rsidRPr="00A673A6">
        <w:rPr>
          <w:rFonts w:hint="cs"/>
          <w:rtl/>
        </w:rPr>
        <w:t>ی</w:t>
      </w:r>
      <w:r w:rsidRPr="00A673A6">
        <w:rPr>
          <w:rFonts w:hint="cs"/>
          <w:rtl/>
        </w:rPr>
        <w:t>ستند؛ هرگاه فرد خشمگ</w:t>
      </w:r>
      <w:r w:rsidR="0028485C" w:rsidRPr="00A673A6">
        <w:rPr>
          <w:rFonts w:hint="cs"/>
          <w:rtl/>
        </w:rPr>
        <w:t>ی</w:t>
      </w:r>
      <w:r w:rsidRPr="00A673A6">
        <w:rPr>
          <w:rFonts w:hint="cs"/>
          <w:rtl/>
        </w:rPr>
        <w:t>ن</w:t>
      </w:r>
      <w:r w:rsidR="0028485C" w:rsidRPr="00A673A6">
        <w:rPr>
          <w:rFonts w:hint="cs"/>
          <w:rtl/>
        </w:rPr>
        <w:t>ی</w:t>
      </w:r>
      <w:r w:rsidRPr="00A673A6">
        <w:rPr>
          <w:rFonts w:hint="cs"/>
          <w:rtl/>
        </w:rPr>
        <w:t xml:space="preserve"> را بب</w:t>
      </w:r>
      <w:r w:rsidR="0028485C" w:rsidRPr="00A673A6">
        <w:rPr>
          <w:rFonts w:hint="cs"/>
          <w:rtl/>
        </w:rPr>
        <w:t>ی</w:t>
      </w:r>
      <w:r w:rsidRPr="00A673A6">
        <w:rPr>
          <w:rFonts w:hint="cs"/>
          <w:rtl/>
        </w:rPr>
        <w:t>نند</w:t>
      </w:r>
      <w:r w:rsidR="007C6A2D" w:rsidRPr="00A673A6">
        <w:rPr>
          <w:rFonts w:hint="cs"/>
          <w:rtl/>
        </w:rPr>
        <w:t>،</w:t>
      </w:r>
      <w:r w:rsidR="004F180B" w:rsidRPr="00A673A6">
        <w:rPr>
          <w:rFonts w:hint="cs"/>
          <w:rtl/>
        </w:rPr>
        <w:t xml:space="preserve"> </w:t>
      </w:r>
      <w:r w:rsidRPr="00A673A6">
        <w:rPr>
          <w:rFonts w:hint="cs"/>
          <w:rtl/>
        </w:rPr>
        <w:t>‌هرچه بگو</w:t>
      </w:r>
      <w:r w:rsidR="0028485C" w:rsidRPr="00A673A6">
        <w:rPr>
          <w:rFonts w:hint="cs"/>
          <w:rtl/>
        </w:rPr>
        <w:t>ی</w:t>
      </w:r>
      <w:r w:rsidRPr="00A673A6">
        <w:rPr>
          <w:rFonts w:hint="cs"/>
          <w:rtl/>
        </w:rPr>
        <w:t>د و ب</w:t>
      </w:r>
      <w:r w:rsidR="006F1049" w:rsidRPr="00A673A6">
        <w:rPr>
          <w:rFonts w:hint="cs"/>
          <w:rtl/>
        </w:rPr>
        <w:t>ک</w:t>
      </w:r>
      <w:r w:rsidRPr="00A673A6">
        <w:rPr>
          <w:rFonts w:hint="cs"/>
          <w:rtl/>
        </w:rPr>
        <w:t>ند</w:t>
      </w:r>
      <w:r w:rsidR="007C6A2D" w:rsidRPr="00A673A6">
        <w:rPr>
          <w:rFonts w:hint="cs"/>
          <w:rtl/>
        </w:rPr>
        <w:t>،</w:t>
      </w:r>
      <w:r w:rsidR="004F180B" w:rsidRPr="00A673A6">
        <w:rPr>
          <w:rFonts w:hint="cs"/>
          <w:rtl/>
        </w:rPr>
        <w:t xml:space="preserve"> </w:t>
      </w:r>
      <w:r w:rsidRPr="00A673A6">
        <w:rPr>
          <w:rFonts w:hint="cs"/>
          <w:rtl/>
        </w:rPr>
        <w:t xml:space="preserve">در مقابل با او همان </w:t>
      </w:r>
      <w:r w:rsidR="006F1049" w:rsidRPr="00A673A6">
        <w:rPr>
          <w:rFonts w:hint="cs"/>
          <w:rtl/>
        </w:rPr>
        <w:t>ک</w:t>
      </w:r>
      <w:r w:rsidRPr="00A673A6">
        <w:rPr>
          <w:rFonts w:hint="cs"/>
          <w:rtl/>
        </w:rPr>
        <w:t xml:space="preserve">ار را </w:t>
      </w:r>
      <w:r w:rsidR="00E825D7" w:rsidRPr="00A673A6">
        <w:rPr>
          <w:rFonts w:hint="cs"/>
          <w:rtl/>
        </w:rPr>
        <w:t>م</w:t>
      </w:r>
      <w:r w:rsidR="0028485C" w:rsidRPr="00A673A6">
        <w:rPr>
          <w:rFonts w:hint="cs"/>
          <w:rtl/>
        </w:rPr>
        <w:t>ی</w:t>
      </w:r>
      <w:r w:rsidR="00E825D7" w:rsidRPr="00A673A6">
        <w:rPr>
          <w:rFonts w:hint="cs"/>
          <w:rtl/>
        </w:rPr>
        <w:t>‌</w:t>
      </w:r>
      <w:r w:rsidR="006F1049" w:rsidRPr="00A673A6">
        <w:rPr>
          <w:rFonts w:hint="cs"/>
          <w:rtl/>
        </w:rPr>
        <w:t>ک</w:t>
      </w:r>
      <w:r w:rsidR="00E825D7" w:rsidRPr="00A673A6">
        <w:rPr>
          <w:rFonts w:hint="cs"/>
          <w:rtl/>
        </w:rPr>
        <w:t>ن</w:t>
      </w:r>
      <w:r w:rsidRPr="00A673A6">
        <w:rPr>
          <w:rFonts w:hint="cs"/>
          <w:rtl/>
        </w:rPr>
        <w:t>ند و ا</w:t>
      </w:r>
      <w:r w:rsidR="0028485C" w:rsidRPr="00A673A6">
        <w:rPr>
          <w:rFonts w:hint="cs"/>
          <w:rtl/>
        </w:rPr>
        <w:t>ی</w:t>
      </w:r>
      <w:r w:rsidRPr="00A673A6">
        <w:rPr>
          <w:rFonts w:hint="cs"/>
          <w:rtl/>
        </w:rPr>
        <w:t>ن</w:t>
      </w:r>
      <w:r w:rsidR="007C6A2D" w:rsidRPr="00A673A6">
        <w:rPr>
          <w:rFonts w:hint="cs"/>
          <w:rtl/>
        </w:rPr>
        <w:t>،</w:t>
      </w:r>
      <w:r w:rsidR="004F180B" w:rsidRPr="00A673A6">
        <w:rPr>
          <w:rFonts w:hint="cs"/>
          <w:rtl/>
        </w:rPr>
        <w:t xml:space="preserve"> </w:t>
      </w:r>
      <w:r w:rsidRPr="00A673A6">
        <w:rPr>
          <w:rFonts w:hint="cs"/>
          <w:rtl/>
        </w:rPr>
        <w:t>برخلاف ح</w:t>
      </w:r>
      <w:r w:rsidR="006F1049" w:rsidRPr="00A673A6">
        <w:rPr>
          <w:rFonts w:hint="cs"/>
          <w:rtl/>
        </w:rPr>
        <w:t>ک</w:t>
      </w:r>
      <w:r w:rsidRPr="00A673A6">
        <w:rPr>
          <w:rFonts w:hint="cs"/>
          <w:rtl/>
        </w:rPr>
        <w:t>مت</w:t>
      </w:r>
      <w:r w:rsidR="0028485C" w:rsidRPr="00A673A6">
        <w:rPr>
          <w:rFonts w:hint="cs"/>
          <w:rtl/>
        </w:rPr>
        <w:t>ی</w:t>
      </w:r>
      <w:r w:rsidRPr="00A673A6">
        <w:rPr>
          <w:rFonts w:hint="cs"/>
          <w:rtl/>
        </w:rPr>
        <w:t xml:space="preserve"> است </w:t>
      </w:r>
      <w:r w:rsidR="006F1049" w:rsidRPr="00A673A6">
        <w:rPr>
          <w:rFonts w:hint="cs"/>
          <w:rtl/>
        </w:rPr>
        <w:t>ک</w:t>
      </w:r>
      <w:r w:rsidRPr="00A673A6">
        <w:rPr>
          <w:rFonts w:hint="cs"/>
          <w:rtl/>
        </w:rPr>
        <w:t>ه ب</w:t>
      </w:r>
      <w:r w:rsidR="0028485C" w:rsidRPr="00A673A6">
        <w:rPr>
          <w:rFonts w:hint="cs"/>
          <w:rtl/>
        </w:rPr>
        <w:t>ی</w:t>
      </w:r>
      <w:r w:rsidRPr="00A673A6">
        <w:rPr>
          <w:rFonts w:hint="cs"/>
          <w:rtl/>
        </w:rPr>
        <w:t>ان شد و فقط خردمندان</w:t>
      </w:r>
      <w:r w:rsidR="007C6A2D" w:rsidRPr="00A673A6">
        <w:rPr>
          <w:rFonts w:hint="cs"/>
          <w:rtl/>
        </w:rPr>
        <w:t>،</w:t>
      </w:r>
      <w:r w:rsidR="004F180B" w:rsidRPr="00A673A6">
        <w:rPr>
          <w:rFonts w:hint="cs"/>
          <w:rtl/>
        </w:rPr>
        <w:t xml:space="preserve"> </w:t>
      </w:r>
      <w:r w:rsidRPr="00A673A6">
        <w:rPr>
          <w:rFonts w:hint="cs"/>
          <w:rtl/>
        </w:rPr>
        <w:t xml:space="preserve">آن را </w:t>
      </w:r>
      <w:r w:rsidR="00D204C2" w:rsidRPr="00A673A6">
        <w:rPr>
          <w:rFonts w:hint="cs"/>
          <w:rtl/>
        </w:rPr>
        <w:t>م</w:t>
      </w:r>
      <w:r w:rsidR="0028485C" w:rsidRPr="00A673A6">
        <w:rPr>
          <w:rFonts w:hint="cs"/>
          <w:rtl/>
        </w:rPr>
        <w:t>ی</w:t>
      </w:r>
      <w:r w:rsidR="00D204C2" w:rsidRPr="00A673A6">
        <w:rPr>
          <w:rFonts w:hint="cs"/>
          <w:rtl/>
        </w:rPr>
        <w:t>‌فهم</w:t>
      </w:r>
      <w:r w:rsidRPr="00A673A6">
        <w:rPr>
          <w:rFonts w:hint="cs"/>
          <w:rtl/>
        </w:rPr>
        <w:t>ند</w:t>
      </w:r>
      <w:r w:rsidR="0075782A" w:rsidRPr="00A673A6">
        <w:rPr>
          <w:rFonts w:hint="cs"/>
          <w:rtl/>
        </w:rPr>
        <w:t xml:space="preserve">. </w:t>
      </w:r>
    </w:p>
    <w:p w:rsidR="008F4B15" w:rsidRPr="00BE66B7" w:rsidRDefault="008F4B15" w:rsidP="005D1A39">
      <w:pPr>
        <w:pStyle w:val="a"/>
        <w:rPr>
          <w:rtl/>
        </w:rPr>
      </w:pPr>
      <w:bookmarkStart w:id="659" w:name="_Toc275546964"/>
      <w:bookmarkStart w:id="660" w:name="_Toc420959576"/>
      <w:r w:rsidRPr="00BE66B7">
        <w:rPr>
          <w:rFonts w:hint="cs"/>
          <w:rtl/>
        </w:rPr>
        <w:t>انتقام</w:t>
      </w:r>
      <w:r w:rsidR="005D1A39">
        <w:rPr>
          <w:rFonts w:hint="eastAsia"/>
          <w:rtl/>
        </w:rPr>
        <w:t>‌</w:t>
      </w:r>
      <w:r w:rsidRPr="00BE66B7">
        <w:rPr>
          <w:rFonts w:hint="cs"/>
          <w:rtl/>
        </w:rPr>
        <w:t>جویی، زهر مهلك</w:t>
      </w:r>
      <w:r w:rsidR="005D1A39">
        <w:rPr>
          <w:rFonts w:hint="cs"/>
          <w:rtl/>
        </w:rPr>
        <w:t>ی</w:t>
      </w:r>
      <w:r w:rsidRPr="00BE66B7">
        <w:rPr>
          <w:rFonts w:hint="cs"/>
          <w:rtl/>
        </w:rPr>
        <w:t xml:space="preserve"> است</w:t>
      </w:r>
      <w:r>
        <w:rPr>
          <w:rFonts w:hint="cs"/>
          <w:rtl/>
        </w:rPr>
        <w:t>.</w:t>
      </w:r>
      <w:bookmarkEnd w:id="659"/>
      <w:bookmarkEnd w:id="660"/>
    </w:p>
    <w:p w:rsidR="008F4B15" w:rsidRPr="005D1A39" w:rsidRDefault="008F4B15" w:rsidP="005D1A39">
      <w:pPr>
        <w:pStyle w:val="a4"/>
        <w:rPr>
          <w:rtl/>
        </w:rPr>
      </w:pPr>
      <w:r w:rsidRPr="005D1A39">
        <w:rPr>
          <w:rFonts w:hint="cs"/>
          <w:rtl/>
        </w:rPr>
        <w:t>در</w:t>
      </w:r>
      <w:r w:rsidR="005D1A39">
        <w:rPr>
          <w:rFonts w:hint="cs"/>
          <w:rtl/>
        </w:rPr>
        <w:t xml:space="preserve"> </w:t>
      </w:r>
      <w:r w:rsidR="006F1049" w:rsidRPr="005D1A39">
        <w:rPr>
          <w:rFonts w:hint="cs"/>
          <w:rtl/>
        </w:rPr>
        <w:t>ک</w:t>
      </w:r>
      <w:r w:rsidRPr="005D1A39">
        <w:rPr>
          <w:rFonts w:hint="cs"/>
          <w:rtl/>
        </w:rPr>
        <w:t xml:space="preserve">تاب </w:t>
      </w:r>
      <w:r w:rsidR="005D1A39" w:rsidRPr="005D1A39">
        <w:rPr>
          <w:rStyle w:val="Char5"/>
          <w:rtl/>
        </w:rPr>
        <w:t>«</w:t>
      </w:r>
      <w:r w:rsidRPr="005D1A39">
        <w:rPr>
          <w:rStyle w:val="Char5"/>
          <w:rFonts w:hint="cs"/>
          <w:rtl/>
        </w:rPr>
        <w:t>المصلوبون في التاريخ</w:t>
      </w:r>
      <w:r w:rsidR="005D1A39" w:rsidRPr="005D1A39">
        <w:rPr>
          <w:rStyle w:val="Char5"/>
          <w:rtl/>
        </w:rPr>
        <w:t>»</w:t>
      </w:r>
      <w:r w:rsidRPr="005D1A39">
        <w:rPr>
          <w:rFonts w:hint="cs"/>
          <w:rtl/>
        </w:rPr>
        <w:t xml:space="preserve"> داستان</w:t>
      </w:r>
      <w:r w:rsidR="005D1A39">
        <w:rPr>
          <w:rFonts w:hint="eastAsia"/>
          <w:rtl/>
        </w:rPr>
        <w:t>‌</w:t>
      </w:r>
      <w:r w:rsidRPr="005D1A39">
        <w:rPr>
          <w:rFonts w:hint="cs"/>
          <w:rtl/>
        </w:rPr>
        <w:t>ها و ح</w:t>
      </w:r>
      <w:r w:rsidR="006F1049" w:rsidRPr="005D1A39">
        <w:rPr>
          <w:rFonts w:hint="cs"/>
          <w:rtl/>
        </w:rPr>
        <w:t>ک</w:t>
      </w:r>
      <w:r w:rsidRPr="005D1A39">
        <w:rPr>
          <w:rFonts w:hint="cs"/>
          <w:rtl/>
        </w:rPr>
        <w:t>ا</w:t>
      </w:r>
      <w:r w:rsidR="0028485C" w:rsidRPr="005D1A39">
        <w:rPr>
          <w:rFonts w:hint="cs"/>
          <w:rtl/>
        </w:rPr>
        <w:t>ی</w:t>
      </w:r>
      <w:r w:rsidRPr="005D1A39">
        <w:rPr>
          <w:rFonts w:hint="cs"/>
          <w:rtl/>
        </w:rPr>
        <w:t>ت</w:t>
      </w:r>
      <w:r w:rsidR="005D1A39">
        <w:rPr>
          <w:rFonts w:hint="eastAsia"/>
          <w:rtl/>
        </w:rPr>
        <w:t>‌</w:t>
      </w:r>
      <w:r w:rsidRPr="005D1A39">
        <w:rPr>
          <w:rFonts w:hint="cs"/>
          <w:rtl/>
        </w:rPr>
        <w:t>ها</w:t>
      </w:r>
      <w:r w:rsidR="0028485C" w:rsidRPr="005D1A39">
        <w:rPr>
          <w:rFonts w:hint="cs"/>
          <w:rtl/>
        </w:rPr>
        <w:t>ی</w:t>
      </w:r>
      <w:r w:rsidRPr="005D1A39">
        <w:rPr>
          <w:rFonts w:hint="cs"/>
          <w:rtl/>
        </w:rPr>
        <w:t xml:space="preserve"> </w:t>
      </w:r>
      <w:r w:rsidR="006F1049" w:rsidRPr="005D1A39">
        <w:rPr>
          <w:rFonts w:hint="cs"/>
          <w:rtl/>
        </w:rPr>
        <w:t>ک</w:t>
      </w:r>
      <w:r w:rsidRPr="005D1A39">
        <w:rPr>
          <w:rFonts w:hint="cs"/>
          <w:rtl/>
        </w:rPr>
        <w:t>سان</w:t>
      </w:r>
      <w:r w:rsidR="0028485C" w:rsidRPr="005D1A39">
        <w:rPr>
          <w:rFonts w:hint="cs"/>
          <w:rtl/>
        </w:rPr>
        <w:t>ی</w:t>
      </w:r>
      <w:r w:rsidRPr="005D1A39">
        <w:rPr>
          <w:rFonts w:hint="cs"/>
          <w:rtl/>
        </w:rPr>
        <w:t xml:space="preserve"> آمده </w:t>
      </w:r>
      <w:r w:rsidR="006F1049" w:rsidRPr="005D1A39">
        <w:rPr>
          <w:rFonts w:hint="cs"/>
          <w:rtl/>
        </w:rPr>
        <w:t>ک</w:t>
      </w:r>
      <w:r w:rsidRPr="005D1A39">
        <w:rPr>
          <w:rFonts w:hint="cs"/>
          <w:rtl/>
        </w:rPr>
        <w:t>ه دشمنان خود را به بدتر</w:t>
      </w:r>
      <w:r w:rsidR="0028485C" w:rsidRPr="005D1A39">
        <w:rPr>
          <w:rFonts w:hint="cs"/>
          <w:rtl/>
        </w:rPr>
        <w:t>ی</w:t>
      </w:r>
      <w:r w:rsidRPr="005D1A39">
        <w:rPr>
          <w:rFonts w:hint="cs"/>
          <w:rtl/>
        </w:rPr>
        <w:t>ن ش</w:t>
      </w:r>
      <w:r w:rsidR="006F1049" w:rsidRPr="005D1A39">
        <w:rPr>
          <w:rFonts w:hint="cs"/>
          <w:rtl/>
        </w:rPr>
        <w:t>ک</w:t>
      </w:r>
      <w:r w:rsidRPr="005D1A39">
        <w:rPr>
          <w:rFonts w:hint="cs"/>
          <w:rtl/>
        </w:rPr>
        <w:t xml:space="preserve">ل مجازات </w:t>
      </w:r>
      <w:r w:rsidR="006F1049" w:rsidRPr="005D1A39">
        <w:rPr>
          <w:rFonts w:hint="cs"/>
          <w:rtl/>
        </w:rPr>
        <w:t>ک</w:t>
      </w:r>
      <w:r w:rsidRPr="005D1A39">
        <w:rPr>
          <w:rFonts w:hint="cs"/>
          <w:rtl/>
        </w:rPr>
        <w:t>رده و پس از آن</w:t>
      </w:r>
      <w:r w:rsidR="006F1049" w:rsidRPr="005D1A39">
        <w:rPr>
          <w:rFonts w:hint="cs"/>
          <w:rtl/>
        </w:rPr>
        <w:t>ک</w:t>
      </w:r>
      <w:r w:rsidRPr="005D1A39">
        <w:rPr>
          <w:rFonts w:hint="cs"/>
          <w:rtl/>
        </w:rPr>
        <w:t xml:space="preserve">ه آنها را </w:t>
      </w:r>
      <w:r w:rsidR="006F1049" w:rsidRPr="005D1A39">
        <w:rPr>
          <w:rFonts w:hint="cs"/>
          <w:rtl/>
        </w:rPr>
        <w:t>ک</w:t>
      </w:r>
      <w:r w:rsidRPr="005D1A39">
        <w:rPr>
          <w:rFonts w:hint="cs"/>
          <w:rtl/>
        </w:rPr>
        <w:t>شته</w:t>
      </w:r>
      <w:r w:rsidR="00B53612" w:rsidRPr="005D1A39">
        <w:rPr>
          <w:rFonts w:hint="cs"/>
          <w:rtl/>
        </w:rPr>
        <w:t>‌اند،</w:t>
      </w:r>
      <w:r w:rsidR="004F180B" w:rsidRPr="005D1A39">
        <w:rPr>
          <w:rFonts w:hint="cs"/>
          <w:rtl/>
        </w:rPr>
        <w:t xml:space="preserve"> </w:t>
      </w:r>
      <w:r w:rsidRPr="005D1A39">
        <w:rPr>
          <w:rFonts w:hint="cs"/>
          <w:rtl/>
        </w:rPr>
        <w:t>باز هم راحت نشده و برا</w:t>
      </w:r>
      <w:r w:rsidR="0028485C" w:rsidRPr="005D1A39">
        <w:rPr>
          <w:rFonts w:hint="cs"/>
          <w:rtl/>
        </w:rPr>
        <w:t>ی</w:t>
      </w:r>
      <w:r w:rsidRPr="005D1A39">
        <w:rPr>
          <w:rFonts w:hint="cs"/>
          <w:rtl/>
        </w:rPr>
        <w:t xml:space="preserve"> خال</w:t>
      </w:r>
      <w:r w:rsidR="0028485C" w:rsidRPr="005D1A39">
        <w:rPr>
          <w:rFonts w:hint="cs"/>
          <w:rtl/>
        </w:rPr>
        <w:t>ی</w:t>
      </w:r>
      <w:r w:rsidRPr="005D1A39">
        <w:rPr>
          <w:rFonts w:hint="cs"/>
          <w:rtl/>
        </w:rPr>
        <w:t xml:space="preserve"> </w:t>
      </w:r>
      <w:r w:rsidR="006F1049" w:rsidRPr="005D1A39">
        <w:rPr>
          <w:rFonts w:hint="cs"/>
          <w:rtl/>
        </w:rPr>
        <w:t>ک</w:t>
      </w:r>
      <w:r w:rsidRPr="005D1A39">
        <w:rPr>
          <w:rFonts w:hint="cs"/>
          <w:rtl/>
        </w:rPr>
        <w:t>ردن عقده خود</w:t>
      </w:r>
      <w:r w:rsidR="007C6A2D" w:rsidRPr="005D1A39">
        <w:rPr>
          <w:rFonts w:hint="cs"/>
          <w:rtl/>
        </w:rPr>
        <w:t>،</w:t>
      </w:r>
      <w:r w:rsidR="004F180B" w:rsidRPr="005D1A39">
        <w:rPr>
          <w:rFonts w:hint="cs"/>
          <w:rtl/>
        </w:rPr>
        <w:t xml:space="preserve"> </w:t>
      </w:r>
      <w:r w:rsidRPr="005D1A39">
        <w:rPr>
          <w:rFonts w:hint="cs"/>
          <w:rtl/>
        </w:rPr>
        <w:t>آنان را به دار آو</w:t>
      </w:r>
      <w:r w:rsidR="0028485C" w:rsidRPr="005D1A39">
        <w:rPr>
          <w:rFonts w:hint="cs"/>
          <w:rtl/>
        </w:rPr>
        <w:t>ی</w:t>
      </w:r>
      <w:r w:rsidRPr="005D1A39">
        <w:rPr>
          <w:rFonts w:hint="cs"/>
          <w:rtl/>
        </w:rPr>
        <w:t>خته</w:t>
      </w:r>
      <w:r w:rsidR="00C96E34" w:rsidRPr="005D1A39">
        <w:rPr>
          <w:rFonts w:hint="cs"/>
          <w:rtl/>
        </w:rPr>
        <w:t>‌اند.</w:t>
      </w:r>
      <w:r w:rsidR="0075782A" w:rsidRPr="005D1A39">
        <w:rPr>
          <w:rFonts w:hint="cs"/>
          <w:rtl/>
        </w:rPr>
        <w:t xml:space="preserve"> </w:t>
      </w:r>
      <w:r w:rsidRPr="005D1A39">
        <w:rPr>
          <w:rFonts w:hint="cs"/>
          <w:rtl/>
        </w:rPr>
        <w:t>عج</w:t>
      </w:r>
      <w:r w:rsidR="0028485C" w:rsidRPr="005D1A39">
        <w:rPr>
          <w:rFonts w:hint="cs"/>
          <w:rtl/>
        </w:rPr>
        <w:t>ی</w:t>
      </w:r>
      <w:r w:rsidRPr="005D1A39">
        <w:rPr>
          <w:rFonts w:hint="cs"/>
          <w:rtl/>
        </w:rPr>
        <w:t xml:space="preserve">ب است! فرد </w:t>
      </w:r>
      <w:r w:rsidR="006F1049" w:rsidRPr="005D1A39">
        <w:rPr>
          <w:rFonts w:hint="cs"/>
          <w:rtl/>
        </w:rPr>
        <w:t>ک</w:t>
      </w:r>
      <w:r w:rsidRPr="005D1A39">
        <w:rPr>
          <w:rFonts w:hint="cs"/>
          <w:rtl/>
        </w:rPr>
        <w:t>شته</w:t>
      </w:r>
      <w:r w:rsidR="005D1A39">
        <w:rPr>
          <w:rFonts w:hint="eastAsia"/>
          <w:rtl/>
        </w:rPr>
        <w:t>‌</w:t>
      </w:r>
      <w:r w:rsidRPr="005D1A39">
        <w:rPr>
          <w:rFonts w:hint="cs"/>
          <w:rtl/>
        </w:rPr>
        <w:t>ا</w:t>
      </w:r>
      <w:r w:rsidR="0028485C" w:rsidRPr="005D1A39">
        <w:rPr>
          <w:rFonts w:hint="cs"/>
          <w:rtl/>
        </w:rPr>
        <w:t>ی</w:t>
      </w:r>
      <w:r w:rsidRPr="005D1A39">
        <w:rPr>
          <w:rFonts w:hint="cs"/>
          <w:rtl/>
        </w:rPr>
        <w:t xml:space="preserve"> </w:t>
      </w:r>
      <w:r w:rsidR="006F1049" w:rsidRPr="005D1A39">
        <w:rPr>
          <w:rFonts w:hint="cs"/>
          <w:rtl/>
        </w:rPr>
        <w:t>ک</w:t>
      </w:r>
      <w:r w:rsidRPr="005D1A39">
        <w:rPr>
          <w:rFonts w:hint="cs"/>
          <w:rtl/>
        </w:rPr>
        <w:t>ه به دار آو</w:t>
      </w:r>
      <w:r w:rsidR="0028485C" w:rsidRPr="005D1A39">
        <w:rPr>
          <w:rFonts w:hint="cs"/>
          <w:rtl/>
        </w:rPr>
        <w:t>ی</w:t>
      </w:r>
      <w:r w:rsidRPr="005D1A39">
        <w:rPr>
          <w:rFonts w:hint="cs"/>
          <w:rtl/>
        </w:rPr>
        <w:t>خته شود</w:t>
      </w:r>
      <w:r w:rsidR="007C6A2D" w:rsidRPr="005D1A39">
        <w:rPr>
          <w:rFonts w:hint="cs"/>
          <w:rtl/>
        </w:rPr>
        <w:t>،</w:t>
      </w:r>
      <w:r w:rsidR="004F180B" w:rsidRPr="005D1A39">
        <w:rPr>
          <w:rFonts w:hint="cs"/>
          <w:rtl/>
        </w:rPr>
        <w:t xml:space="preserve"> </w:t>
      </w:r>
      <w:r w:rsidRPr="005D1A39">
        <w:rPr>
          <w:rFonts w:hint="cs"/>
          <w:rtl/>
        </w:rPr>
        <w:t>احساس درد و عذاب و ناراحت</w:t>
      </w:r>
      <w:r w:rsidR="0028485C" w:rsidRPr="005D1A39">
        <w:rPr>
          <w:rFonts w:hint="cs"/>
          <w:rtl/>
        </w:rPr>
        <w:t>ی</w:t>
      </w:r>
      <w:r w:rsidRPr="005D1A39">
        <w:rPr>
          <w:rFonts w:hint="cs"/>
          <w:rtl/>
        </w:rPr>
        <w:t xml:space="preserve"> ن</w:t>
      </w:r>
      <w:r w:rsidR="00E825D7" w:rsidRPr="005D1A39">
        <w:rPr>
          <w:rFonts w:hint="cs"/>
          <w:rtl/>
        </w:rPr>
        <w:t>م</w:t>
      </w:r>
      <w:r w:rsidR="0028485C" w:rsidRPr="005D1A39">
        <w:rPr>
          <w:rFonts w:hint="cs"/>
          <w:rtl/>
        </w:rPr>
        <w:t>ی</w:t>
      </w:r>
      <w:r w:rsidR="00E825D7" w:rsidRPr="005D1A39">
        <w:rPr>
          <w:rFonts w:hint="cs"/>
          <w:rtl/>
        </w:rPr>
        <w:t>‌</w:t>
      </w:r>
      <w:r w:rsidR="006F1049" w:rsidRPr="005D1A39">
        <w:rPr>
          <w:rFonts w:hint="cs"/>
          <w:rtl/>
        </w:rPr>
        <w:t>ک</w:t>
      </w:r>
      <w:r w:rsidR="00E825D7" w:rsidRPr="005D1A39">
        <w:rPr>
          <w:rFonts w:hint="cs"/>
          <w:rtl/>
        </w:rPr>
        <w:t>ن</w:t>
      </w:r>
      <w:r w:rsidRPr="005D1A39">
        <w:rPr>
          <w:rFonts w:hint="cs"/>
          <w:rtl/>
        </w:rPr>
        <w:t>د</w:t>
      </w:r>
      <w:r w:rsidR="0075782A" w:rsidRPr="005D1A39">
        <w:rPr>
          <w:rFonts w:hint="cs"/>
          <w:rtl/>
        </w:rPr>
        <w:t xml:space="preserve">. </w:t>
      </w:r>
      <w:r w:rsidRPr="005D1A39">
        <w:rPr>
          <w:rFonts w:hint="cs"/>
          <w:rtl/>
        </w:rPr>
        <w:t>چون او</w:t>
      </w:r>
      <w:r w:rsidR="007C6A2D" w:rsidRPr="005D1A39">
        <w:rPr>
          <w:rFonts w:hint="cs"/>
          <w:rtl/>
        </w:rPr>
        <w:t xml:space="preserve">، </w:t>
      </w:r>
      <w:r w:rsidRPr="005D1A39">
        <w:rPr>
          <w:rFonts w:hint="cs"/>
          <w:rtl/>
        </w:rPr>
        <w:t>‌مرده است</w:t>
      </w:r>
      <w:r w:rsidR="0075782A" w:rsidRPr="005D1A39">
        <w:rPr>
          <w:rFonts w:hint="cs"/>
          <w:rtl/>
        </w:rPr>
        <w:t xml:space="preserve">. </w:t>
      </w:r>
      <w:r w:rsidRPr="005D1A39">
        <w:rPr>
          <w:rFonts w:hint="cs"/>
          <w:rtl/>
        </w:rPr>
        <w:t>اما قاتل زنده</w:t>
      </w:r>
      <w:r w:rsidR="007C6A2D" w:rsidRPr="005D1A39">
        <w:rPr>
          <w:rFonts w:hint="cs"/>
          <w:rtl/>
        </w:rPr>
        <w:t>،</w:t>
      </w:r>
      <w:r w:rsidR="004F180B" w:rsidRPr="005D1A39">
        <w:rPr>
          <w:rFonts w:hint="cs"/>
          <w:rtl/>
        </w:rPr>
        <w:t xml:space="preserve"> </w:t>
      </w:r>
      <w:r w:rsidRPr="005D1A39">
        <w:rPr>
          <w:rFonts w:hint="cs"/>
          <w:rtl/>
        </w:rPr>
        <w:t>از ا</w:t>
      </w:r>
      <w:r w:rsidR="0028485C" w:rsidRPr="005D1A39">
        <w:rPr>
          <w:rFonts w:hint="cs"/>
          <w:rtl/>
        </w:rPr>
        <w:t>ی</w:t>
      </w:r>
      <w:r w:rsidRPr="005D1A39">
        <w:rPr>
          <w:rFonts w:hint="cs"/>
          <w:rtl/>
        </w:rPr>
        <w:t xml:space="preserve">ن </w:t>
      </w:r>
      <w:r w:rsidR="006F1049" w:rsidRPr="005D1A39">
        <w:rPr>
          <w:rFonts w:hint="cs"/>
          <w:rtl/>
        </w:rPr>
        <w:t>ک</w:t>
      </w:r>
      <w:r w:rsidRPr="005D1A39">
        <w:rPr>
          <w:rFonts w:hint="cs"/>
          <w:rtl/>
        </w:rPr>
        <w:t xml:space="preserve">ار لذت </w:t>
      </w:r>
      <w:r w:rsidR="008202DF" w:rsidRPr="005D1A39">
        <w:rPr>
          <w:rFonts w:hint="cs"/>
          <w:rtl/>
        </w:rPr>
        <w:t>م</w:t>
      </w:r>
      <w:r w:rsidR="0028485C" w:rsidRPr="005D1A39">
        <w:rPr>
          <w:rFonts w:hint="cs"/>
          <w:rtl/>
        </w:rPr>
        <w:t>ی</w:t>
      </w:r>
      <w:r w:rsidR="008202DF" w:rsidRPr="005D1A39">
        <w:rPr>
          <w:rFonts w:hint="cs"/>
          <w:rtl/>
        </w:rPr>
        <w:t>‌برد</w:t>
      </w:r>
      <w:r w:rsidRPr="005D1A39">
        <w:rPr>
          <w:rFonts w:hint="cs"/>
          <w:rtl/>
        </w:rPr>
        <w:t xml:space="preserve"> و احساس آرامش </w:t>
      </w:r>
      <w:r w:rsidR="00E825D7" w:rsidRPr="005D1A39">
        <w:rPr>
          <w:rFonts w:hint="cs"/>
          <w:rtl/>
        </w:rPr>
        <w:t>م</w:t>
      </w:r>
      <w:r w:rsidR="0028485C" w:rsidRPr="005D1A39">
        <w:rPr>
          <w:rFonts w:hint="cs"/>
          <w:rtl/>
        </w:rPr>
        <w:t>ی</w:t>
      </w:r>
      <w:r w:rsidR="00E825D7" w:rsidRPr="005D1A39">
        <w:rPr>
          <w:rFonts w:hint="cs"/>
          <w:rtl/>
        </w:rPr>
        <w:t>‌</w:t>
      </w:r>
      <w:r w:rsidR="006F1049" w:rsidRPr="005D1A39">
        <w:rPr>
          <w:rFonts w:hint="cs"/>
          <w:rtl/>
        </w:rPr>
        <w:t>ک</w:t>
      </w:r>
      <w:r w:rsidR="00E825D7" w:rsidRPr="005D1A39">
        <w:rPr>
          <w:rFonts w:hint="cs"/>
          <w:rtl/>
        </w:rPr>
        <w:t>ن</w:t>
      </w:r>
      <w:r w:rsidRPr="005D1A39">
        <w:rPr>
          <w:rFonts w:hint="cs"/>
          <w:rtl/>
        </w:rPr>
        <w:t>د و از ش</w:t>
      </w:r>
      <w:r w:rsidR="006F1049" w:rsidRPr="005D1A39">
        <w:rPr>
          <w:rFonts w:hint="cs"/>
          <w:rtl/>
        </w:rPr>
        <w:t>ک</w:t>
      </w:r>
      <w:r w:rsidRPr="005D1A39">
        <w:rPr>
          <w:rFonts w:hint="cs"/>
          <w:rtl/>
        </w:rPr>
        <w:t>نجه ب</w:t>
      </w:r>
      <w:r w:rsidR="0028485C" w:rsidRPr="005D1A39">
        <w:rPr>
          <w:rFonts w:hint="cs"/>
          <w:rtl/>
        </w:rPr>
        <w:t>ی</w:t>
      </w:r>
      <w:r w:rsidRPr="005D1A39">
        <w:rPr>
          <w:rFonts w:hint="cs"/>
          <w:rtl/>
        </w:rPr>
        <w:t>شتر خوشحال</w:t>
      </w:r>
      <w:r w:rsidR="0028485C" w:rsidRPr="005D1A39">
        <w:rPr>
          <w:rFonts w:hint="cs"/>
          <w:rtl/>
        </w:rPr>
        <w:t xml:space="preserve"> می‌</w:t>
      </w:r>
      <w:r w:rsidRPr="005D1A39">
        <w:rPr>
          <w:rFonts w:hint="cs"/>
          <w:rtl/>
        </w:rPr>
        <w:t>گردد</w:t>
      </w:r>
      <w:r w:rsidR="0075782A" w:rsidRPr="005D1A39">
        <w:rPr>
          <w:rFonts w:hint="cs"/>
          <w:rtl/>
        </w:rPr>
        <w:t xml:space="preserve">. </w:t>
      </w:r>
      <w:r w:rsidR="006F1049" w:rsidRPr="005D1A39">
        <w:rPr>
          <w:rFonts w:hint="cs"/>
          <w:rtl/>
        </w:rPr>
        <w:t>ک</w:t>
      </w:r>
      <w:r w:rsidRPr="005D1A39">
        <w:rPr>
          <w:rFonts w:hint="cs"/>
          <w:rtl/>
        </w:rPr>
        <w:t>سان</w:t>
      </w:r>
      <w:r w:rsidR="0028485C" w:rsidRPr="005D1A39">
        <w:rPr>
          <w:rFonts w:hint="cs"/>
          <w:rtl/>
        </w:rPr>
        <w:t>ی</w:t>
      </w:r>
      <w:r w:rsidRPr="005D1A39">
        <w:rPr>
          <w:rFonts w:hint="cs"/>
          <w:rtl/>
        </w:rPr>
        <w:t xml:space="preserve"> </w:t>
      </w:r>
      <w:r w:rsidR="006F1049" w:rsidRPr="005D1A39">
        <w:rPr>
          <w:rFonts w:hint="cs"/>
          <w:rtl/>
        </w:rPr>
        <w:t>ک</w:t>
      </w:r>
      <w:r w:rsidRPr="005D1A39">
        <w:rPr>
          <w:rFonts w:hint="cs"/>
          <w:rtl/>
        </w:rPr>
        <w:t xml:space="preserve">ه آتش </w:t>
      </w:r>
      <w:r w:rsidR="006F1049" w:rsidRPr="005D1A39">
        <w:rPr>
          <w:rFonts w:hint="cs"/>
          <w:rtl/>
        </w:rPr>
        <w:t>ک</w:t>
      </w:r>
      <w:r w:rsidR="0028485C" w:rsidRPr="005D1A39">
        <w:rPr>
          <w:rFonts w:hint="cs"/>
          <w:rtl/>
        </w:rPr>
        <w:t>ی</w:t>
      </w:r>
      <w:r w:rsidRPr="005D1A39">
        <w:rPr>
          <w:rFonts w:hint="cs"/>
          <w:rtl/>
        </w:rPr>
        <w:t>نه نسبت به دشمنان</w:t>
      </w:r>
      <w:r w:rsidR="007C6A2D" w:rsidRPr="005D1A39">
        <w:rPr>
          <w:rFonts w:hint="cs"/>
          <w:rtl/>
        </w:rPr>
        <w:t>،</w:t>
      </w:r>
      <w:r w:rsidR="004F180B" w:rsidRPr="005D1A39">
        <w:rPr>
          <w:rFonts w:hint="cs"/>
          <w:rtl/>
        </w:rPr>
        <w:t xml:space="preserve"> </w:t>
      </w:r>
      <w:r w:rsidRPr="005D1A39">
        <w:rPr>
          <w:rFonts w:hint="cs"/>
          <w:rtl/>
        </w:rPr>
        <w:t>در وجودشان شعله</w:t>
      </w:r>
      <w:r w:rsidR="005D1A39">
        <w:rPr>
          <w:rFonts w:hint="eastAsia"/>
          <w:rtl/>
        </w:rPr>
        <w:t>‌</w:t>
      </w:r>
      <w:r w:rsidRPr="005D1A39">
        <w:rPr>
          <w:rFonts w:hint="cs"/>
          <w:rtl/>
        </w:rPr>
        <w:t>ور است</w:t>
      </w:r>
      <w:r w:rsidR="007C6A2D" w:rsidRPr="005D1A39">
        <w:rPr>
          <w:rFonts w:hint="cs"/>
          <w:rtl/>
        </w:rPr>
        <w:t>،</w:t>
      </w:r>
      <w:r w:rsidR="004F180B" w:rsidRPr="005D1A39">
        <w:rPr>
          <w:rFonts w:hint="cs"/>
          <w:rtl/>
        </w:rPr>
        <w:t xml:space="preserve"> </w:t>
      </w:r>
      <w:r w:rsidRPr="005D1A39">
        <w:rPr>
          <w:rFonts w:hint="cs"/>
          <w:rtl/>
        </w:rPr>
        <w:t>هرگز احساس راحت</w:t>
      </w:r>
      <w:r w:rsidR="0028485C" w:rsidRPr="005D1A39">
        <w:rPr>
          <w:rFonts w:hint="cs"/>
          <w:rtl/>
        </w:rPr>
        <w:t>ی</w:t>
      </w:r>
      <w:r w:rsidRPr="005D1A39">
        <w:rPr>
          <w:rFonts w:hint="cs"/>
          <w:rtl/>
        </w:rPr>
        <w:t xml:space="preserve"> و آرامش ن</w:t>
      </w:r>
      <w:r w:rsidR="00E825D7" w:rsidRPr="005D1A39">
        <w:rPr>
          <w:rFonts w:hint="cs"/>
          <w:rtl/>
        </w:rPr>
        <w:t>م</w:t>
      </w:r>
      <w:r w:rsidR="0028485C" w:rsidRPr="005D1A39">
        <w:rPr>
          <w:rFonts w:hint="cs"/>
          <w:rtl/>
        </w:rPr>
        <w:t>ی</w:t>
      </w:r>
      <w:r w:rsidR="00E825D7" w:rsidRPr="005D1A39">
        <w:rPr>
          <w:rFonts w:hint="cs"/>
          <w:rtl/>
        </w:rPr>
        <w:t>‌</w:t>
      </w:r>
      <w:r w:rsidR="006F1049" w:rsidRPr="005D1A39">
        <w:rPr>
          <w:rFonts w:hint="cs"/>
          <w:rtl/>
        </w:rPr>
        <w:t>ک</w:t>
      </w:r>
      <w:r w:rsidR="00E825D7" w:rsidRPr="005D1A39">
        <w:rPr>
          <w:rFonts w:hint="cs"/>
          <w:rtl/>
        </w:rPr>
        <w:t>ن</w:t>
      </w:r>
      <w:r w:rsidRPr="005D1A39">
        <w:rPr>
          <w:rFonts w:hint="cs"/>
          <w:rtl/>
        </w:rPr>
        <w:t>ند؛ چون آتش انتقام و عقده</w:t>
      </w:r>
      <w:r w:rsidR="007C6A2D" w:rsidRPr="005D1A39">
        <w:rPr>
          <w:rFonts w:hint="cs"/>
          <w:rtl/>
        </w:rPr>
        <w:t>،</w:t>
      </w:r>
      <w:r w:rsidR="004F180B" w:rsidRPr="005D1A39">
        <w:rPr>
          <w:rFonts w:hint="cs"/>
          <w:rtl/>
        </w:rPr>
        <w:t xml:space="preserve"> </w:t>
      </w:r>
      <w:r w:rsidRPr="005D1A39">
        <w:rPr>
          <w:rFonts w:hint="cs"/>
          <w:rtl/>
        </w:rPr>
        <w:t>پ</w:t>
      </w:r>
      <w:r w:rsidR="0028485C" w:rsidRPr="005D1A39">
        <w:rPr>
          <w:rFonts w:hint="cs"/>
          <w:rtl/>
        </w:rPr>
        <w:t>ی</w:t>
      </w:r>
      <w:r w:rsidRPr="005D1A39">
        <w:rPr>
          <w:rFonts w:hint="cs"/>
          <w:rtl/>
        </w:rPr>
        <w:t>ش از آن</w:t>
      </w:r>
      <w:r w:rsidR="006F1049" w:rsidRPr="005D1A39">
        <w:rPr>
          <w:rFonts w:hint="cs"/>
          <w:rtl/>
        </w:rPr>
        <w:t>ک</w:t>
      </w:r>
      <w:r w:rsidRPr="005D1A39">
        <w:rPr>
          <w:rFonts w:hint="cs"/>
          <w:rtl/>
        </w:rPr>
        <w:t xml:space="preserve">ه دشمنانشان را نابود </w:t>
      </w:r>
      <w:r w:rsidR="006F1049" w:rsidRPr="005D1A39">
        <w:rPr>
          <w:rFonts w:hint="cs"/>
          <w:rtl/>
        </w:rPr>
        <w:t>ک</w:t>
      </w:r>
      <w:r w:rsidRPr="005D1A39">
        <w:rPr>
          <w:rFonts w:hint="cs"/>
          <w:rtl/>
        </w:rPr>
        <w:t>ند</w:t>
      </w:r>
      <w:r w:rsidR="007C6A2D" w:rsidRPr="005D1A39">
        <w:rPr>
          <w:rFonts w:hint="cs"/>
          <w:rtl/>
        </w:rPr>
        <w:t>،</w:t>
      </w:r>
      <w:r w:rsidR="004F180B" w:rsidRPr="005D1A39">
        <w:rPr>
          <w:rFonts w:hint="cs"/>
          <w:rtl/>
        </w:rPr>
        <w:t xml:space="preserve"> </w:t>
      </w:r>
      <w:r w:rsidRPr="005D1A39">
        <w:rPr>
          <w:rFonts w:hint="cs"/>
          <w:rtl/>
        </w:rPr>
        <w:t>خودشان را به نابود</w:t>
      </w:r>
      <w:r w:rsidR="0028485C" w:rsidRPr="005D1A39">
        <w:rPr>
          <w:rFonts w:hint="cs"/>
          <w:rtl/>
        </w:rPr>
        <w:t>ی می‌</w:t>
      </w:r>
      <w:r w:rsidR="006F1049" w:rsidRPr="005D1A39">
        <w:rPr>
          <w:rFonts w:hint="cs"/>
          <w:rtl/>
        </w:rPr>
        <w:t>ک</w:t>
      </w:r>
      <w:r w:rsidRPr="005D1A39">
        <w:rPr>
          <w:rFonts w:hint="cs"/>
          <w:rtl/>
        </w:rPr>
        <w:t>شاند</w:t>
      </w:r>
      <w:r w:rsidR="0075782A" w:rsidRPr="005D1A39">
        <w:rPr>
          <w:rFonts w:hint="cs"/>
          <w:rtl/>
        </w:rPr>
        <w:t xml:space="preserve">. </w:t>
      </w:r>
    </w:p>
    <w:p w:rsidR="005D1A39" w:rsidRDefault="008F4B15" w:rsidP="005D1A39">
      <w:pPr>
        <w:pStyle w:val="a4"/>
        <w:rPr>
          <w:rtl/>
        </w:rPr>
      </w:pPr>
      <w:r w:rsidRPr="005D1A39">
        <w:rPr>
          <w:rFonts w:hint="cs"/>
          <w:rtl/>
        </w:rPr>
        <w:t>خ</w:t>
      </w:r>
      <w:r w:rsidR="0028485C" w:rsidRPr="005D1A39">
        <w:rPr>
          <w:rFonts w:hint="cs"/>
          <w:rtl/>
        </w:rPr>
        <w:t>ی</w:t>
      </w:r>
      <w:r w:rsidRPr="005D1A39">
        <w:rPr>
          <w:rFonts w:hint="cs"/>
          <w:rtl/>
        </w:rPr>
        <w:t>ل</w:t>
      </w:r>
      <w:r w:rsidR="0028485C" w:rsidRPr="005D1A39">
        <w:rPr>
          <w:rFonts w:hint="cs"/>
          <w:rtl/>
        </w:rPr>
        <w:t>ی</w:t>
      </w:r>
      <w:r w:rsidRPr="005D1A39">
        <w:rPr>
          <w:rFonts w:hint="cs"/>
          <w:rtl/>
        </w:rPr>
        <w:t xml:space="preserve"> عج</w:t>
      </w:r>
      <w:r w:rsidR="0028485C" w:rsidRPr="005D1A39">
        <w:rPr>
          <w:rFonts w:hint="cs"/>
          <w:rtl/>
        </w:rPr>
        <w:t>ی</w:t>
      </w:r>
      <w:r w:rsidRPr="005D1A39">
        <w:rPr>
          <w:rFonts w:hint="cs"/>
          <w:rtl/>
        </w:rPr>
        <w:t xml:space="preserve">ب است </w:t>
      </w:r>
      <w:r w:rsidR="006F1049" w:rsidRPr="005D1A39">
        <w:rPr>
          <w:rFonts w:hint="cs"/>
          <w:rtl/>
        </w:rPr>
        <w:t>ک</w:t>
      </w:r>
      <w:r w:rsidRPr="005D1A39">
        <w:rPr>
          <w:rFonts w:hint="cs"/>
          <w:rtl/>
        </w:rPr>
        <w:t>ه بدان</w:t>
      </w:r>
      <w:r w:rsidR="0028485C" w:rsidRPr="005D1A39">
        <w:rPr>
          <w:rFonts w:hint="cs"/>
          <w:rtl/>
        </w:rPr>
        <w:t>ی</w:t>
      </w:r>
      <w:r w:rsidRPr="005D1A39">
        <w:rPr>
          <w:rFonts w:hint="cs"/>
          <w:rtl/>
        </w:rPr>
        <w:t xml:space="preserve">د </w:t>
      </w:r>
      <w:r w:rsidR="0028485C" w:rsidRPr="005D1A39">
        <w:rPr>
          <w:rFonts w:hint="cs"/>
          <w:rtl/>
        </w:rPr>
        <w:t>ی</w:t>
      </w:r>
      <w:r w:rsidR="006F1049" w:rsidRPr="005D1A39">
        <w:rPr>
          <w:rFonts w:hint="cs"/>
          <w:rtl/>
        </w:rPr>
        <w:t>ک</w:t>
      </w:r>
      <w:r w:rsidR="0028485C" w:rsidRPr="005D1A39">
        <w:rPr>
          <w:rFonts w:hint="cs"/>
          <w:rtl/>
        </w:rPr>
        <w:t>ی</w:t>
      </w:r>
      <w:r w:rsidRPr="005D1A39">
        <w:rPr>
          <w:rFonts w:hint="cs"/>
          <w:rtl/>
        </w:rPr>
        <w:t xml:space="preserve"> از خلفا</w:t>
      </w:r>
      <w:r w:rsidR="0028485C" w:rsidRPr="005D1A39">
        <w:rPr>
          <w:rFonts w:hint="cs"/>
          <w:rtl/>
        </w:rPr>
        <w:t>ی</w:t>
      </w:r>
      <w:r w:rsidRPr="005D1A39">
        <w:rPr>
          <w:rFonts w:hint="cs"/>
          <w:rtl/>
        </w:rPr>
        <w:t xml:space="preserve"> بن</w:t>
      </w:r>
      <w:r w:rsidR="0028485C" w:rsidRPr="005D1A39">
        <w:rPr>
          <w:rFonts w:hint="cs"/>
          <w:rtl/>
        </w:rPr>
        <w:t>ی</w:t>
      </w:r>
      <w:r w:rsidRPr="005D1A39">
        <w:rPr>
          <w:rFonts w:hint="cs"/>
          <w:rtl/>
        </w:rPr>
        <w:t xml:space="preserve"> عباس نتوانست دشمنانش را ب</w:t>
      </w:r>
      <w:r w:rsidR="006F1049" w:rsidRPr="005D1A39">
        <w:rPr>
          <w:rFonts w:hint="cs"/>
          <w:rtl/>
        </w:rPr>
        <w:t>ک</w:t>
      </w:r>
      <w:r w:rsidRPr="005D1A39">
        <w:rPr>
          <w:rFonts w:hint="cs"/>
          <w:rtl/>
        </w:rPr>
        <w:t>شد</w:t>
      </w:r>
      <w:r w:rsidR="007C6A2D" w:rsidRPr="005D1A39">
        <w:rPr>
          <w:rFonts w:hint="cs"/>
          <w:rtl/>
        </w:rPr>
        <w:t>،</w:t>
      </w:r>
      <w:r w:rsidR="004F180B" w:rsidRPr="005D1A39">
        <w:rPr>
          <w:rFonts w:hint="cs"/>
          <w:rtl/>
        </w:rPr>
        <w:t xml:space="preserve"> </w:t>
      </w:r>
      <w:r w:rsidRPr="005D1A39">
        <w:rPr>
          <w:rFonts w:hint="cs"/>
          <w:rtl/>
        </w:rPr>
        <w:t>چون دشمنانش قبل از ا</w:t>
      </w:r>
      <w:r w:rsidR="0028485C" w:rsidRPr="005D1A39">
        <w:rPr>
          <w:rFonts w:hint="cs"/>
          <w:rtl/>
        </w:rPr>
        <w:t>ی</w:t>
      </w:r>
      <w:r w:rsidRPr="005D1A39">
        <w:rPr>
          <w:rFonts w:hint="cs"/>
          <w:rtl/>
        </w:rPr>
        <w:t>ن</w:t>
      </w:r>
      <w:r w:rsidR="006F1049" w:rsidRPr="005D1A39">
        <w:rPr>
          <w:rFonts w:hint="cs"/>
          <w:rtl/>
        </w:rPr>
        <w:t>ک</w:t>
      </w:r>
      <w:r w:rsidRPr="005D1A39">
        <w:rPr>
          <w:rFonts w:hint="cs"/>
          <w:rtl/>
        </w:rPr>
        <w:t>ه او زمامدار</w:t>
      </w:r>
      <w:r w:rsidR="0028485C" w:rsidRPr="005D1A39">
        <w:rPr>
          <w:rFonts w:hint="cs"/>
          <w:rtl/>
        </w:rPr>
        <w:t>ی</w:t>
      </w:r>
      <w:r w:rsidRPr="005D1A39">
        <w:rPr>
          <w:rFonts w:hint="cs"/>
          <w:rtl/>
        </w:rPr>
        <w:t xml:space="preserve"> ح</w:t>
      </w:r>
      <w:r w:rsidR="006F1049" w:rsidRPr="005D1A39">
        <w:rPr>
          <w:rFonts w:hint="cs"/>
          <w:rtl/>
        </w:rPr>
        <w:t>ک</w:t>
      </w:r>
      <w:r w:rsidRPr="005D1A39">
        <w:rPr>
          <w:rFonts w:hint="cs"/>
          <w:rtl/>
        </w:rPr>
        <w:t>ومت را به دست بگ</w:t>
      </w:r>
      <w:r w:rsidR="0028485C" w:rsidRPr="005D1A39">
        <w:rPr>
          <w:rFonts w:hint="cs"/>
          <w:rtl/>
        </w:rPr>
        <w:t>ی</w:t>
      </w:r>
      <w:r w:rsidRPr="005D1A39">
        <w:rPr>
          <w:rFonts w:hint="cs"/>
          <w:rtl/>
        </w:rPr>
        <w:t>رد</w:t>
      </w:r>
      <w:r w:rsidR="007C6A2D" w:rsidRPr="005D1A39">
        <w:rPr>
          <w:rFonts w:hint="cs"/>
          <w:rtl/>
        </w:rPr>
        <w:t>،</w:t>
      </w:r>
      <w:r w:rsidR="004F180B" w:rsidRPr="005D1A39">
        <w:rPr>
          <w:rFonts w:hint="cs"/>
          <w:rtl/>
        </w:rPr>
        <w:t xml:space="preserve"> </w:t>
      </w:r>
      <w:r w:rsidRPr="005D1A39">
        <w:rPr>
          <w:rFonts w:hint="cs"/>
          <w:rtl/>
        </w:rPr>
        <w:t>مردند؛ اما وقت</w:t>
      </w:r>
      <w:r w:rsidR="0028485C" w:rsidRPr="005D1A39">
        <w:rPr>
          <w:rFonts w:hint="cs"/>
          <w:rtl/>
        </w:rPr>
        <w:t>ی</w:t>
      </w:r>
      <w:r w:rsidRPr="005D1A39">
        <w:rPr>
          <w:rFonts w:hint="cs"/>
          <w:rtl/>
        </w:rPr>
        <w:t xml:space="preserve"> به قدرت رس</w:t>
      </w:r>
      <w:r w:rsidR="0028485C" w:rsidRPr="005D1A39">
        <w:rPr>
          <w:rFonts w:hint="cs"/>
          <w:rtl/>
        </w:rPr>
        <w:t>ی</w:t>
      </w:r>
      <w:r w:rsidRPr="005D1A39">
        <w:rPr>
          <w:rFonts w:hint="cs"/>
          <w:rtl/>
        </w:rPr>
        <w:t>د</w:t>
      </w:r>
      <w:r w:rsidR="007C6A2D" w:rsidRPr="005D1A39">
        <w:rPr>
          <w:rFonts w:hint="cs"/>
          <w:rtl/>
        </w:rPr>
        <w:t>،</w:t>
      </w:r>
      <w:r w:rsidR="004F180B" w:rsidRPr="005D1A39">
        <w:rPr>
          <w:rFonts w:hint="cs"/>
          <w:rtl/>
        </w:rPr>
        <w:t xml:space="preserve"> </w:t>
      </w:r>
      <w:r w:rsidRPr="005D1A39">
        <w:rPr>
          <w:rFonts w:hint="cs"/>
          <w:rtl/>
        </w:rPr>
        <w:t>دشمنانش را از قبرها</w:t>
      </w:r>
      <w:r w:rsidR="0028485C" w:rsidRPr="005D1A39">
        <w:rPr>
          <w:rFonts w:hint="cs"/>
          <w:rtl/>
        </w:rPr>
        <w:t>ی</w:t>
      </w:r>
      <w:r w:rsidRPr="005D1A39">
        <w:rPr>
          <w:rFonts w:hint="cs"/>
          <w:rtl/>
        </w:rPr>
        <w:t>شان ب</w:t>
      </w:r>
      <w:r w:rsidR="0028485C" w:rsidRPr="005D1A39">
        <w:rPr>
          <w:rFonts w:hint="cs"/>
          <w:rtl/>
        </w:rPr>
        <w:t>ی</w:t>
      </w:r>
      <w:r w:rsidRPr="005D1A39">
        <w:rPr>
          <w:rFonts w:hint="cs"/>
          <w:rtl/>
        </w:rPr>
        <w:t>رون‌آورد و با آن</w:t>
      </w:r>
      <w:r w:rsidR="006F1049" w:rsidRPr="005D1A39">
        <w:rPr>
          <w:rFonts w:hint="cs"/>
          <w:rtl/>
        </w:rPr>
        <w:t>ک</w:t>
      </w:r>
      <w:r w:rsidRPr="005D1A39">
        <w:rPr>
          <w:rFonts w:hint="cs"/>
          <w:rtl/>
        </w:rPr>
        <w:t>ه برخ</w:t>
      </w:r>
      <w:r w:rsidR="0028485C" w:rsidRPr="005D1A39">
        <w:rPr>
          <w:rFonts w:hint="cs"/>
          <w:rtl/>
        </w:rPr>
        <w:t>ی</w:t>
      </w:r>
      <w:r w:rsidRPr="005D1A39">
        <w:rPr>
          <w:rFonts w:hint="cs"/>
          <w:rtl/>
        </w:rPr>
        <w:t xml:space="preserve"> پوس</w:t>
      </w:r>
      <w:r w:rsidR="0028485C" w:rsidRPr="005D1A39">
        <w:rPr>
          <w:rFonts w:hint="cs"/>
          <w:rtl/>
        </w:rPr>
        <w:t>ی</w:t>
      </w:r>
      <w:r w:rsidRPr="005D1A39">
        <w:rPr>
          <w:rFonts w:hint="cs"/>
          <w:rtl/>
        </w:rPr>
        <w:t>ده و از ب</w:t>
      </w:r>
      <w:r w:rsidR="0028485C" w:rsidRPr="005D1A39">
        <w:rPr>
          <w:rFonts w:hint="cs"/>
          <w:rtl/>
        </w:rPr>
        <w:t>ی</w:t>
      </w:r>
      <w:r w:rsidRPr="005D1A39">
        <w:rPr>
          <w:rFonts w:hint="cs"/>
          <w:rtl/>
        </w:rPr>
        <w:t>ن رفته بودند</w:t>
      </w:r>
      <w:r w:rsidR="007C6A2D" w:rsidRPr="005D1A39">
        <w:rPr>
          <w:rFonts w:hint="cs"/>
          <w:rtl/>
        </w:rPr>
        <w:t>،</w:t>
      </w:r>
      <w:r w:rsidR="004F180B" w:rsidRPr="005D1A39">
        <w:rPr>
          <w:rFonts w:hint="cs"/>
          <w:rtl/>
        </w:rPr>
        <w:t xml:space="preserve"> </w:t>
      </w:r>
      <w:r w:rsidRPr="005D1A39">
        <w:rPr>
          <w:rFonts w:hint="cs"/>
          <w:rtl/>
        </w:rPr>
        <w:t>اجساد آنها را به دار آو</w:t>
      </w:r>
      <w:r w:rsidR="0028485C" w:rsidRPr="005D1A39">
        <w:rPr>
          <w:rFonts w:hint="cs"/>
          <w:rtl/>
        </w:rPr>
        <w:t>ی</w:t>
      </w:r>
      <w:r w:rsidRPr="005D1A39">
        <w:rPr>
          <w:rFonts w:hint="cs"/>
          <w:rtl/>
        </w:rPr>
        <w:t>خت و سپس اجسادشان را در آتش سوخت</w:t>
      </w:r>
      <w:r w:rsidR="0075782A" w:rsidRPr="005D1A39">
        <w:rPr>
          <w:rFonts w:hint="cs"/>
          <w:rtl/>
        </w:rPr>
        <w:t xml:space="preserve">. </w:t>
      </w:r>
      <w:r w:rsidRPr="005D1A39">
        <w:rPr>
          <w:rFonts w:hint="cs"/>
          <w:rtl/>
        </w:rPr>
        <w:t>ا</w:t>
      </w:r>
      <w:r w:rsidR="0028485C" w:rsidRPr="005D1A39">
        <w:rPr>
          <w:rFonts w:hint="cs"/>
          <w:rtl/>
        </w:rPr>
        <w:t>ی</w:t>
      </w:r>
      <w:r w:rsidRPr="005D1A39">
        <w:rPr>
          <w:rFonts w:hint="cs"/>
          <w:rtl/>
        </w:rPr>
        <w:t>ن</w:t>
      </w:r>
      <w:r w:rsidR="007C6A2D" w:rsidRPr="005D1A39">
        <w:rPr>
          <w:rFonts w:hint="cs"/>
          <w:rtl/>
        </w:rPr>
        <w:t>،</w:t>
      </w:r>
      <w:r w:rsidR="004F180B" w:rsidRPr="005D1A39">
        <w:rPr>
          <w:rFonts w:hint="cs"/>
          <w:rtl/>
        </w:rPr>
        <w:t xml:space="preserve"> </w:t>
      </w:r>
      <w:r w:rsidRPr="005D1A39">
        <w:rPr>
          <w:rFonts w:hint="cs"/>
          <w:rtl/>
        </w:rPr>
        <w:t xml:space="preserve">فوران و خروش </w:t>
      </w:r>
      <w:r w:rsidR="006F1049" w:rsidRPr="005D1A39">
        <w:rPr>
          <w:rFonts w:hint="cs"/>
          <w:rtl/>
        </w:rPr>
        <w:t>ک</w:t>
      </w:r>
      <w:r w:rsidR="0028485C" w:rsidRPr="005D1A39">
        <w:rPr>
          <w:rFonts w:hint="cs"/>
          <w:rtl/>
        </w:rPr>
        <w:t>ی</w:t>
      </w:r>
      <w:r w:rsidRPr="005D1A39">
        <w:rPr>
          <w:rFonts w:hint="cs"/>
          <w:rtl/>
        </w:rPr>
        <w:t xml:space="preserve">نه است </w:t>
      </w:r>
      <w:r w:rsidR="006F1049" w:rsidRPr="005D1A39">
        <w:rPr>
          <w:rFonts w:hint="cs"/>
          <w:rtl/>
        </w:rPr>
        <w:t>ک</w:t>
      </w:r>
      <w:r w:rsidRPr="005D1A39">
        <w:rPr>
          <w:rFonts w:hint="cs"/>
          <w:rtl/>
        </w:rPr>
        <w:t>ه شاد</w:t>
      </w:r>
      <w:r w:rsidR="0028485C" w:rsidRPr="005D1A39">
        <w:rPr>
          <w:rFonts w:hint="cs"/>
          <w:rtl/>
        </w:rPr>
        <w:t>ی</w:t>
      </w:r>
      <w:r w:rsidR="005D1A39">
        <w:rPr>
          <w:rFonts w:hint="eastAsia"/>
          <w:rtl/>
        </w:rPr>
        <w:t>‌</w:t>
      </w:r>
      <w:r w:rsidRPr="005D1A39">
        <w:rPr>
          <w:rFonts w:hint="cs"/>
          <w:rtl/>
        </w:rPr>
        <w:t>ها و ز</w:t>
      </w:r>
      <w:r w:rsidR="0028485C" w:rsidRPr="005D1A39">
        <w:rPr>
          <w:rFonts w:hint="cs"/>
          <w:rtl/>
        </w:rPr>
        <w:t>ی</w:t>
      </w:r>
      <w:r w:rsidRPr="005D1A39">
        <w:rPr>
          <w:rFonts w:hint="cs"/>
          <w:rtl/>
        </w:rPr>
        <w:t>با</w:t>
      </w:r>
      <w:r w:rsidR="0028485C" w:rsidRPr="005D1A39">
        <w:rPr>
          <w:rFonts w:hint="cs"/>
          <w:rtl/>
        </w:rPr>
        <w:t>یی</w:t>
      </w:r>
      <w:r w:rsidR="005D1A39">
        <w:rPr>
          <w:rFonts w:hint="eastAsia"/>
          <w:rtl/>
        </w:rPr>
        <w:t>‌</w:t>
      </w:r>
      <w:r w:rsidRPr="005D1A39">
        <w:rPr>
          <w:rFonts w:hint="cs"/>
          <w:rtl/>
        </w:rPr>
        <w:t>ها و آرامش وجود را از ب</w:t>
      </w:r>
      <w:r w:rsidR="0028485C" w:rsidRPr="005D1A39">
        <w:rPr>
          <w:rFonts w:hint="cs"/>
          <w:rtl/>
        </w:rPr>
        <w:t>ی</w:t>
      </w:r>
      <w:r w:rsidRPr="005D1A39">
        <w:rPr>
          <w:rFonts w:hint="cs"/>
          <w:rtl/>
        </w:rPr>
        <w:t xml:space="preserve">ن </w:t>
      </w:r>
      <w:r w:rsidR="008202DF" w:rsidRPr="005D1A39">
        <w:rPr>
          <w:rFonts w:hint="cs"/>
          <w:rtl/>
        </w:rPr>
        <w:t>م</w:t>
      </w:r>
      <w:r w:rsidR="0028485C" w:rsidRPr="005D1A39">
        <w:rPr>
          <w:rFonts w:hint="cs"/>
          <w:rtl/>
        </w:rPr>
        <w:t>ی</w:t>
      </w:r>
      <w:r w:rsidR="008202DF" w:rsidRPr="005D1A39">
        <w:rPr>
          <w:rFonts w:hint="cs"/>
          <w:rtl/>
        </w:rPr>
        <w:t>‌برد</w:t>
      </w:r>
      <w:r w:rsidR="0075782A" w:rsidRPr="005D1A39">
        <w:rPr>
          <w:rFonts w:hint="cs"/>
          <w:rtl/>
        </w:rPr>
        <w:t xml:space="preserve">. </w:t>
      </w:r>
      <w:r w:rsidRPr="005D1A39">
        <w:rPr>
          <w:rFonts w:hint="cs"/>
          <w:rtl/>
        </w:rPr>
        <w:t>انتقام گ</w:t>
      </w:r>
      <w:r w:rsidR="0028485C" w:rsidRPr="005D1A39">
        <w:rPr>
          <w:rFonts w:hint="cs"/>
          <w:rtl/>
        </w:rPr>
        <w:t>ی</w:t>
      </w:r>
      <w:r w:rsidRPr="005D1A39">
        <w:rPr>
          <w:rFonts w:hint="cs"/>
          <w:rtl/>
        </w:rPr>
        <w:t>رنده ب</w:t>
      </w:r>
      <w:r w:rsidR="0028485C" w:rsidRPr="005D1A39">
        <w:rPr>
          <w:rFonts w:hint="cs"/>
          <w:rtl/>
        </w:rPr>
        <w:t>ی</w:t>
      </w:r>
      <w:r w:rsidRPr="005D1A39">
        <w:rPr>
          <w:rFonts w:hint="cs"/>
          <w:rtl/>
        </w:rPr>
        <w:t xml:space="preserve">شتر ضرر </w:t>
      </w:r>
      <w:r w:rsidR="00E825D7" w:rsidRPr="005D1A39">
        <w:rPr>
          <w:rFonts w:hint="cs"/>
          <w:rtl/>
        </w:rPr>
        <w:t>م</w:t>
      </w:r>
      <w:r w:rsidR="0028485C" w:rsidRPr="005D1A39">
        <w:rPr>
          <w:rFonts w:hint="cs"/>
          <w:rtl/>
        </w:rPr>
        <w:t>ی</w:t>
      </w:r>
      <w:r w:rsidR="00E825D7" w:rsidRPr="005D1A39">
        <w:rPr>
          <w:rFonts w:hint="cs"/>
          <w:rtl/>
        </w:rPr>
        <w:t>‌</w:t>
      </w:r>
      <w:r w:rsidR="006F1049" w:rsidRPr="005D1A39">
        <w:rPr>
          <w:rFonts w:hint="cs"/>
          <w:rtl/>
        </w:rPr>
        <w:t>ک</w:t>
      </w:r>
      <w:r w:rsidR="00E825D7" w:rsidRPr="005D1A39">
        <w:rPr>
          <w:rFonts w:hint="cs"/>
          <w:rtl/>
        </w:rPr>
        <w:t>ن</w:t>
      </w:r>
      <w:r w:rsidRPr="005D1A39">
        <w:rPr>
          <w:rFonts w:hint="cs"/>
          <w:rtl/>
        </w:rPr>
        <w:t xml:space="preserve">د؛ چون او اعصاب و آرامش خود را از دست </w:t>
      </w:r>
      <w:r w:rsidR="00E825D7" w:rsidRPr="005D1A39">
        <w:rPr>
          <w:rFonts w:hint="cs"/>
          <w:rtl/>
        </w:rPr>
        <w:t>م</w:t>
      </w:r>
      <w:r w:rsidR="0028485C" w:rsidRPr="005D1A39">
        <w:rPr>
          <w:rFonts w:hint="cs"/>
          <w:rtl/>
        </w:rPr>
        <w:t>ی</w:t>
      </w:r>
      <w:r w:rsidR="00E825D7" w:rsidRPr="005D1A39">
        <w:rPr>
          <w:rFonts w:hint="cs"/>
          <w:rtl/>
        </w:rPr>
        <w:t>‌ده</w:t>
      </w:r>
      <w:r w:rsidRPr="005D1A39">
        <w:rPr>
          <w:rFonts w:hint="cs"/>
          <w:rtl/>
        </w:rPr>
        <w:t>د</w:t>
      </w:r>
      <w:r w:rsidR="0075782A" w:rsidRPr="005D1A39">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5D1A39" w:rsidRPr="00525B3A" w:rsidTr="004A775F">
        <w:trPr>
          <w:jc w:val="center"/>
        </w:trPr>
        <w:tc>
          <w:tcPr>
            <w:tcW w:w="3145" w:type="dxa"/>
            <w:shd w:val="clear" w:color="auto" w:fill="auto"/>
          </w:tcPr>
          <w:p w:rsidR="005D1A39" w:rsidRPr="005D1A39" w:rsidRDefault="005D1A39" w:rsidP="005D1A39">
            <w:pPr>
              <w:pStyle w:val="a5"/>
              <w:ind w:firstLine="0"/>
              <w:jc w:val="lowKashida"/>
              <w:rPr>
                <w:sz w:val="2"/>
                <w:szCs w:val="2"/>
                <w:rtl/>
              </w:rPr>
            </w:pPr>
            <w:r w:rsidRPr="005D1A39">
              <w:rPr>
                <w:rtl/>
              </w:rPr>
              <w:t>لا يبلغ الأعداء من جاهل</w:t>
            </w:r>
            <w:r>
              <w:rPr>
                <w:rFonts w:hint="cs"/>
                <w:rtl/>
              </w:rPr>
              <w:br/>
            </w:r>
          </w:p>
        </w:tc>
        <w:tc>
          <w:tcPr>
            <w:tcW w:w="709" w:type="dxa"/>
            <w:shd w:val="clear" w:color="auto" w:fill="auto"/>
          </w:tcPr>
          <w:p w:rsidR="005D1A39" w:rsidRPr="005D1A39" w:rsidRDefault="005D1A39" w:rsidP="005D1A39">
            <w:pPr>
              <w:pStyle w:val="a5"/>
              <w:jc w:val="lowKashida"/>
              <w:rPr>
                <w:rtl/>
              </w:rPr>
            </w:pPr>
          </w:p>
        </w:tc>
        <w:tc>
          <w:tcPr>
            <w:tcW w:w="3287" w:type="dxa"/>
            <w:shd w:val="clear" w:color="auto" w:fill="auto"/>
          </w:tcPr>
          <w:p w:rsidR="005D1A39" w:rsidRPr="005D1A39" w:rsidRDefault="005D1A39" w:rsidP="005D1A39">
            <w:pPr>
              <w:pStyle w:val="a5"/>
              <w:ind w:firstLine="0"/>
              <w:jc w:val="lowKashida"/>
              <w:rPr>
                <w:sz w:val="2"/>
                <w:szCs w:val="2"/>
                <w:rtl/>
              </w:rPr>
            </w:pPr>
            <w:r w:rsidRPr="005D1A39">
              <w:rPr>
                <w:rtl/>
              </w:rPr>
              <w:t>ما</w:t>
            </w:r>
            <w:r>
              <w:rPr>
                <w:rFonts w:hint="cs"/>
                <w:rtl/>
              </w:rPr>
              <w:t xml:space="preserve"> </w:t>
            </w:r>
            <w:r w:rsidRPr="005D1A39">
              <w:rPr>
                <w:rtl/>
              </w:rPr>
              <w:t>يبلغ الجاهل من نفسه</w:t>
            </w:r>
            <w:r>
              <w:rPr>
                <w:rFonts w:hint="cs"/>
                <w:rtl/>
              </w:rPr>
              <w:br/>
            </w:r>
          </w:p>
        </w:tc>
      </w:tr>
    </w:tbl>
    <w:p w:rsidR="008F4B15" w:rsidRDefault="0075782A" w:rsidP="005D1A39">
      <w:pPr>
        <w:pStyle w:val="a4"/>
        <w:rPr>
          <w:rtl/>
        </w:rPr>
      </w:pPr>
      <w:r>
        <w:rPr>
          <w:rFonts w:hint="cs"/>
          <w:rtl/>
        </w:rPr>
        <w:t xml:space="preserve"> </w:t>
      </w:r>
      <w:r w:rsidR="008F4B15" w:rsidRPr="005D1A39">
        <w:rPr>
          <w:rFonts w:hint="cs"/>
          <w:rtl/>
        </w:rPr>
        <w:t>«دشمنان به آن اندازه به جاهل ضربه ن</w:t>
      </w:r>
      <w:r w:rsidR="006A4E91" w:rsidRPr="005D1A39">
        <w:rPr>
          <w:rFonts w:hint="cs"/>
          <w:rtl/>
        </w:rPr>
        <w:t>م</w:t>
      </w:r>
      <w:r w:rsidR="0028485C" w:rsidRPr="005D1A39">
        <w:rPr>
          <w:rFonts w:hint="cs"/>
          <w:rtl/>
        </w:rPr>
        <w:t>ی</w:t>
      </w:r>
      <w:r w:rsidR="006A4E91" w:rsidRPr="005D1A39">
        <w:rPr>
          <w:rFonts w:hint="cs"/>
          <w:rtl/>
        </w:rPr>
        <w:t>‌زن</w:t>
      </w:r>
      <w:r w:rsidR="008F4B15" w:rsidRPr="005D1A39">
        <w:rPr>
          <w:rFonts w:hint="cs"/>
          <w:rtl/>
        </w:rPr>
        <w:t xml:space="preserve">ند </w:t>
      </w:r>
      <w:r w:rsidR="006F1049" w:rsidRPr="005D1A39">
        <w:rPr>
          <w:rFonts w:hint="cs"/>
          <w:rtl/>
        </w:rPr>
        <w:t>ک</w:t>
      </w:r>
      <w:r w:rsidR="008F4B15" w:rsidRPr="005D1A39">
        <w:rPr>
          <w:rFonts w:hint="cs"/>
          <w:rtl/>
        </w:rPr>
        <w:t xml:space="preserve">ه جاهل به خودش ضربه </w:t>
      </w:r>
      <w:r w:rsidR="006A4E91" w:rsidRPr="005D1A39">
        <w:rPr>
          <w:rFonts w:hint="cs"/>
          <w:rtl/>
        </w:rPr>
        <w:t>م</w:t>
      </w:r>
      <w:r w:rsidR="0028485C" w:rsidRPr="005D1A39">
        <w:rPr>
          <w:rFonts w:hint="cs"/>
          <w:rtl/>
        </w:rPr>
        <w:t>ی</w:t>
      </w:r>
      <w:r w:rsidR="006A4E91" w:rsidRPr="005D1A39">
        <w:rPr>
          <w:rFonts w:hint="cs"/>
          <w:rtl/>
        </w:rPr>
        <w:t>‌زن</w:t>
      </w:r>
      <w:r w:rsidR="008F4B15" w:rsidRPr="005D1A39">
        <w:rPr>
          <w:rFonts w:hint="cs"/>
          <w:rtl/>
        </w:rPr>
        <w:t>د»</w:t>
      </w:r>
      <w:r w:rsidRPr="005D1A39">
        <w:rPr>
          <w:rFonts w:hint="cs"/>
          <w:rtl/>
        </w:rPr>
        <w:t xml:space="preserve">. </w:t>
      </w:r>
    </w:p>
    <w:p w:rsidR="008F4B15" w:rsidRPr="005D1A39" w:rsidRDefault="00030373" w:rsidP="00BA64D7">
      <w:pPr>
        <w:pStyle w:val="a4"/>
        <w:rPr>
          <w:rtl/>
        </w:rPr>
      </w:pPr>
      <w:r>
        <w:rPr>
          <w:rFonts w:ascii="Traditional Arabic" w:hAnsi="Traditional Arabic" w:cs="Traditional Arabic"/>
          <w:rtl/>
        </w:rPr>
        <w:t>﴿</w:t>
      </w:r>
      <w:r w:rsidR="00BA64D7">
        <w:rPr>
          <w:rFonts w:ascii="KFGQPC Uthmanic Script HAFS" w:hAnsi="KFGQPC Uthmanic Script HAFS" w:cs="KFGQPC Uthmanic Script HAFS"/>
          <w:rtl/>
        </w:rPr>
        <w:t xml:space="preserve">وَإِذَا خَلَوۡاْ عَضُّواْ عَلَيۡكُمُ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لۡأَنَامِلَ</w:t>
      </w:r>
      <w:r w:rsidR="00BA64D7">
        <w:rPr>
          <w:rFonts w:ascii="KFGQPC Uthmanic Script HAFS" w:hAnsi="KFGQPC Uthmanic Script HAFS" w:cs="KFGQPC Uthmanic Script HAFS"/>
          <w:rtl/>
        </w:rPr>
        <w:t xml:space="preserve"> مِنَ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لۡغَيۡظِۚ</w:t>
      </w:r>
      <w:r w:rsidR="00BA64D7">
        <w:rPr>
          <w:rFonts w:ascii="KFGQPC Uthmanic Script HAFS" w:hAnsi="KFGQPC Uthmanic Script HAFS" w:cs="KFGQPC Uthmanic Script HAFS"/>
          <w:rtl/>
        </w:rPr>
        <w:t xml:space="preserve"> قُلۡ مُوتُواْ بِغَيۡظِكُمۡۗ</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آل عمران: 119</w:t>
      </w:r>
      <w:r w:rsidRPr="00095874">
        <w:rPr>
          <w:rStyle w:val="Char7"/>
          <w:rFonts w:hint="cs"/>
          <w:rtl/>
        </w:rPr>
        <w:t>]</w:t>
      </w:r>
      <w:r>
        <w:rPr>
          <w:rStyle w:val="Char7"/>
          <w:rFonts w:hint="cs"/>
          <w:rtl/>
        </w:rPr>
        <w:t xml:space="preserve"> </w:t>
      </w:r>
      <w:r w:rsidR="008F4B15" w:rsidRPr="005D1A39">
        <w:rPr>
          <w:rFonts w:hint="cs"/>
          <w:rtl/>
        </w:rPr>
        <w:t>«و هرگاه تنها شوند از خشم بر شما انگشتان را گاز</w:t>
      </w:r>
      <w:r w:rsidR="0028485C" w:rsidRPr="005D1A39">
        <w:rPr>
          <w:rFonts w:hint="cs"/>
          <w:rtl/>
        </w:rPr>
        <w:t xml:space="preserve"> می‌</w:t>
      </w:r>
      <w:r w:rsidR="008F4B15" w:rsidRPr="005D1A39">
        <w:rPr>
          <w:rFonts w:hint="cs"/>
          <w:rtl/>
        </w:rPr>
        <w:t>گ</w:t>
      </w:r>
      <w:r w:rsidR="0028485C" w:rsidRPr="005D1A39">
        <w:rPr>
          <w:rFonts w:hint="cs"/>
          <w:rtl/>
        </w:rPr>
        <w:t>ی</w:t>
      </w:r>
      <w:r w:rsidR="008F4B15" w:rsidRPr="005D1A39">
        <w:rPr>
          <w:rFonts w:hint="cs"/>
          <w:rtl/>
        </w:rPr>
        <w:t>رند؛ بگو</w:t>
      </w:r>
      <w:r w:rsidR="0075782A" w:rsidRPr="005D1A39">
        <w:rPr>
          <w:rFonts w:hint="cs"/>
          <w:rtl/>
        </w:rPr>
        <w:t xml:space="preserve">: </w:t>
      </w:r>
      <w:r w:rsidR="008F4B15" w:rsidRPr="005D1A39">
        <w:rPr>
          <w:rFonts w:hint="cs"/>
          <w:rtl/>
        </w:rPr>
        <w:t>به سبب خشم خود بم</w:t>
      </w:r>
      <w:r w:rsidR="0028485C" w:rsidRPr="005D1A39">
        <w:rPr>
          <w:rFonts w:hint="cs"/>
          <w:rtl/>
        </w:rPr>
        <w:t>ی</w:t>
      </w:r>
      <w:r w:rsidR="008F4B15" w:rsidRPr="005D1A39">
        <w:rPr>
          <w:rFonts w:hint="cs"/>
          <w:rtl/>
        </w:rPr>
        <w:t>ر</w:t>
      </w:r>
      <w:r w:rsidR="0028485C" w:rsidRPr="005D1A39">
        <w:rPr>
          <w:rFonts w:hint="cs"/>
          <w:rtl/>
        </w:rPr>
        <w:t>ی</w:t>
      </w:r>
      <w:r w:rsidR="008F4B15" w:rsidRPr="005D1A39">
        <w:rPr>
          <w:rFonts w:hint="cs"/>
          <w:rtl/>
        </w:rPr>
        <w:t>د»</w:t>
      </w:r>
      <w:r w:rsidR="0075782A" w:rsidRPr="005D1A39">
        <w:rPr>
          <w:rFonts w:hint="cs"/>
          <w:rtl/>
        </w:rPr>
        <w:t xml:space="preserve">. </w:t>
      </w:r>
    </w:p>
    <w:p w:rsidR="008F4B15" w:rsidRPr="00BE66B7" w:rsidRDefault="008F4B15" w:rsidP="00C47612">
      <w:pPr>
        <w:pStyle w:val="a"/>
        <w:rPr>
          <w:rtl/>
        </w:rPr>
      </w:pPr>
      <w:bookmarkStart w:id="661" w:name="_Toc275546965"/>
      <w:bookmarkStart w:id="662" w:name="_Toc420959577"/>
      <w:r w:rsidRPr="00BE66B7">
        <w:rPr>
          <w:rFonts w:hint="cs"/>
          <w:rtl/>
        </w:rPr>
        <w:t>نكته</w:t>
      </w:r>
      <w:bookmarkEnd w:id="661"/>
      <w:bookmarkEnd w:id="662"/>
    </w:p>
    <w:p w:rsidR="008F4B15" w:rsidRDefault="008F4B15" w:rsidP="005D1A39">
      <w:pPr>
        <w:pStyle w:val="a4"/>
        <w:rPr>
          <w:rtl/>
        </w:rPr>
      </w:pPr>
      <w:r w:rsidRPr="005D1A39">
        <w:rPr>
          <w:rFonts w:hint="cs"/>
          <w:rtl/>
        </w:rPr>
        <w:t>توبه راست</w:t>
      </w:r>
      <w:r w:rsidR="0028485C" w:rsidRPr="005D1A39">
        <w:rPr>
          <w:rFonts w:hint="cs"/>
          <w:rtl/>
        </w:rPr>
        <w:t>ی</w:t>
      </w:r>
      <w:r w:rsidRPr="005D1A39">
        <w:rPr>
          <w:rFonts w:hint="cs"/>
          <w:rtl/>
        </w:rPr>
        <w:t>ن</w:t>
      </w:r>
      <w:r w:rsidR="007C6A2D" w:rsidRPr="005D1A39">
        <w:rPr>
          <w:rFonts w:hint="cs"/>
          <w:rtl/>
        </w:rPr>
        <w:t>،</w:t>
      </w:r>
      <w:r w:rsidR="004F180B" w:rsidRPr="005D1A39">
        <w:rPr>
          <w:rFonts w:hint="cs"/>
          <w:rtl/>
        </w:rPr>
        <w:t xml:space="preserve"> </w:t>
      </w:r>
      <w:r w:rsidRPr="005D1A39">
        <w:rPr>
          <w:rFonts w:hint="cs"/>
          <w:rtl/>
        </w:rPr>
        <w:t>بهتر</w:t>
      </w:r>
      <w:r w:rsidR="0028485C" w:rsidRPr="005D1A39">
        <w:rPr>
          <w:rFonts w:hint="cs"/>
          <w:rtl/>
        </w:rPr>
        <w:t>ی</w:t>
      </w:r>
      <w:r w:rsidRPr="005D1A39">
        <w:rPr>
          <w:rFonts w:hint="cs"/>
          <w:rtl/>
        </w:rPr>
        <w:t>ن و مف</w:t>
      </w:r>
      <w:r w:rsidR="0028485C" w:rsidRPr="005D1A39">
        <w:rPr>
          <w:rFonts w:hint="cs"/>
          <w:rtl/>
        </w:rPr>
        <w:t>ی</w:t>
      </w:r>
      <w:r w:rsidRPr="005D1A39">
        <w:rPr>
          <w:rFonts w:hint="cs"/>
          <w:rtl/>
        </w:rPr>
        <w:t>دتر</w:t>
      </w:r>
      <w:r w:rsidR="0028485C" w:rsidRPr="005D1A39">
        <w:rPr>
          <w:rFonts w:hint="cs"/>
          <w:rtl/>
        </w:rPr>
        <w:t>ی</w:t>
      </w:r>
      <w:r w:rsidRPr="005D1A39">
        <w:rPr>
          <w:rFonts w:hint="cs"/>
          <w:rtl/>
        </w:rPr>
        <w:t>ن چ</w:t>
      </w:r>
      <w:r w:rsidR="0028485C" w:rsidRPr="005D1A39">
        <w:rPr>
          <w:rFonts w:hint="cs"/>
          <w:rtl/>
        </w:rPr>
        <w:t>ی</w:t>
      </w:r>
      <w:r w:rsidRPr="005D1A39">
        <w:rPr>
          <w:rFonts w:hint="cs"/>
          <w:rtl/>
        </w:rPr>
        <w:t>ز برا</w:t>
      </w:r>
      <w:r w:rsidR="0028485C" w:rsidRPr="005D1A39">
        <w:rPr>
          <w:rFonts w:hint="cs"/>
          <w:rtl/>
        </w:rPr>
        <w:t>ی</w:t>
      </w:r>
      <w:r w:rsidRPr="005D1A39">
        <w:rPr>
          <w:rFonts w:hint="cs"/>
          <w:rtl/>
        </w:rPr>
        <w:t xml:space="preserve"> انسان در زمان</w:t>
      </w:r>
      <w:r w:rsidR="0028485C" w:rsidRPr="005D1A39">
        <w:rPr>
          <w:rFonts w:hint="cs"/>
          <w:rtl/>
        </w:rPr>
        <w:t>ی</w:t>
      </w:r>
      <w:r w:rsidRPr="005D1A39">
        <w:rPr>
          <w:rFonts w:hint="cs"/>
          <w:rtl/>
        </w:rPr>
        <w:t xml:space="preserve"> است </w:t>
      </w:r>
      <w:r w:rsidR="006F1049" w:rsidRPr="005D1A39">
        <w:rPr>
          <w:rFonts w:hint="cs"/>
          <w:rtl/>
        </w:rPr>
        <w:t>ک</w:t>
      </w:r>
      <w:r w:rsidRPr="005D1A39">
        <w:rPr>
          <w:rFonts w:hint="cs"/>
          <w:rtl/>
        </w:rPr>
        <w:t>ه مورد تجاوز و ستم قرار</w:t>
      </w:r>
      <w:r w:rsidR="0028485C" w:rsidRPr="005D1A39">
        <w:rPr>
          <w:rFonts w:hint="cs"/>
          <w:rtl/>
        </w:rPr>
        <w:t xml:space="preserve"> می‌</w:t>
      </w:r>
      <w:r w:rsidRPr="005D1A39">
        <w:rPr>
          <w:rFonts w:hint="cs"/>
          <w:rtl/>
        </w:rPr>
        <w:t>گ</w:t>
      </w:r>
      <w:r w:rsidR="0028485C" w:rsidRPr="005D1A39">
        <w:rPr>
          <w:rFonts w:hint="cs"/>
          <w:rtl/>
        </w:rPr>
        <w:t>ی</w:t>
      </w:r>
      <w:r w:rsidRPr="005D1A39">
        <w:rPr>
          <w:rFonts w:hint="cs"/>
          <w:rtl/>
        </w:rPr>
        <w:t>رد و دشمنانش</w:t>
      </w:r>
      <w:r w:rsidR="007C6A2D" w:rsidRPr="005D1A39">
        <w:rPr>
          <w:rFonts w:hint="cs"/>
          <w:rtl/>
        </w:rPr>
        <w:t>،</w:t>
      </w:r>
      <w:r w:rsidR="004F180B" w:rsidRPr="005D1A39">
        <w:rPr>
          <w:rFonts w:hint="cs"/>
          <w:rtl/>
        </w:rPr>
        <w:t xml:space="preserve"> </w:t>
      </w:r>
      <w:r w:rsidRPr="005D1A39">
        <w:rPr>
          <w:rFonts w:hint="cs"/>
          <w:rtl/>
        </w:rPr>
        <w:t xml:space="preserve">بر او مسلط </w:t>
      </w:r>
      <w:r w:rsidR="00E825D7" w:rsidRPr="005D1A39">
        <w:rPr>
          <w:rFonts w:hint="cs"/>
          <w:rtl/>
        </w:rPr>
        <w:t>م</w:t>
      </w:r>
      <w:r w:rsidR="0028485C" w:rsidRPr="005D1A39">
        <w:rPr>
          <w:rFonts w:hint="cs"/>
          <w:rtl/>
        </w:rPr>
        <w:t>ی</w:t>
      </w:r>
      <w:r w:rsidR="00E825D7" w:rsidRPr="005D1A39">
        <w:rPr>
          <w:rFonts w:hint="cs"/>
          <w:rtl/>
        </w:rPr>
        <w:t>‌شو</w:t>
      </w:r>
      <w:r w:rsidRPr="005D1A39">
        <w:rPr>
          <w:rFonts w:hint="cs"/>
          <w:rtl/>
        </w:rPr>
        <w:t>ند</w:t>
      </w:r>
      <w:r w:rsidR="0075782A" w:rsidRPr="005D1A39">
        <w:rPr>
          <w:rFonts w:hint="cs"/>
          <w:rtl/>
        </w:rPr>
        <w:t xml:space="preserve">. </w:t>
      </w:r>
      <w:r w:rsidRPr="005D1A39">
        <w:rPr>
          <w:rFonts w:hint="cs"/>
          <w:rtl/>
        </w:rPr>
        <w:t>ا</w:t>
      </w:r>
      <w:r w:rsidR="0028485C" w:rsidRPr="005D1A39">
        <w:rPr>
          <w:rFonts w:hint="cs"/>
          <w:rtl/>
        </w:rPr>
        <w:t>ی</w:t>
      </w:r>
      <w:r w:rsidRPr="005D1A39">
        <w:rPr>
          <w:rFonts w:hint="cs"/>
          <w:rtl/>
        </w:rPr>
        <w:t>ن</w:t>
      </w:r>
      <w:r w:rsidR="007C6A2D" w:rsidRPr="005D1A39">
        <w:rPr>
          <w:rFonts w:hint="cs"/>
          <w:rtl/>
        </w:rPr>
        <w:t>،</w:t>
      </w:r>
      <w:r w:rsidR="004F180B" w:rsidRPr="005D1A39">
        <w:rPr>
          <w:rFonts w:hint="cs"/>
          <w:rtl/>
        </w:rPr>
        <w:t xml:space="preserve"> </w:t>
      </w:r>
      <w:r w:rsidRPr="005D1A39">
        <w:rPr>
          <w:rFonts w:hint="cs"/>
          <w:rtl/>
        </w:rPr>
        <w:t xml:space="preserve">نشانه سعادت است </w:t>
      </w:r>
      <w:r w:rsidR="006F1049" w:rsidRPr="005D1A39">
        <w:rPr>
          <w:rFonts w:hint="cs"/>
          <w:rtl/>
        </w:rPr>
        <w:t>ک</w:t>
      </w:r>
      <w:r w:rsidRPr="005D1A39">
        <w:rPr>
          <w:rFonts w:hint="cs"/>
          <w:rtl/>
        </w:rPr>
        <w:t>ه انسان در چنان موقع</w:t>
      </w:r>
      <w:r w:rsidR="0028485C" w:rsidRPr="005D1A39">
        <w:rPr>
          <w:rFonts w:hint="cs"/>
          <w:rtl/>
        </w:rPr>
        <w:t>ی</w:t>
      </w:r>
      <w:r w:rsidRPr="005D1A39">
        <w:rPr>
          <w:rFonts w:hint="cs"/>
          <w:rtl/>
        </w:rPr>
        <w:t>ت</w:t>
      </w:r>
      <w:r w:rsidR="0028485C" w:rsidRPr="005D1A39">
        <w:rPr>
          <w:rFonts w:hint="cs"/>
          <w:rtl/>
        </w:rPr>
        <w:t>ی</w:t>
      </w:r>
      <w:r w:rsidRPr="005D1A39">
        <w:rPr>
          <w:rFonts w:hint="cs"/>
          <w:rtl/>
        </w:rPr>
        <w:t xml:space="preserve"> ف</w:t>
      </w:r>
      <w:r w:rsidR="006F1049" w:rsidRPr="005D1A39">
        <w:rPr>
          <w:rFonts w:hint="cs"/>
          <w:rtl/>
        </w:rPr>
        <w:t>ک</w:t>
      </w:r>
      <w:r w:rsidRPr="005D1A39">
        <w:rPr>
          <w:rFonts w:hint="cs"/>
          <w:rtl/>
        </w:rPr>
        <w:t>ر و نگاهش را به خود و گناهان و ع</w:t>
      </w:r>
      <w:r w:rsidR="0028485C" w:rsidRPr="005D1A39">
        <w:rPr>
          <w:rFonts w:hint="cs"/>
          <w:rtl/>
        </w:rPr>
        <w:t>ی</w:t>
      </w:r>
      <w:r w:rsidRPr="005D1A39">
        <w:rPr>
          <w:rFonts w:hint="cs"/>
          <w:rtl/>
        </w:rPr>
        <w:t>ب</w:t>
      </w:r>
      <w:r w:rsidR="005D1A39">
        <w:rPr>
          <w:rFonts w:hint="eastAsia"/>
          <w:rtl/>
        </w:rPr>
        <w:t>‌</w:t>
      </w:r>
      <w:r w:rsidRPr="005D1A39">
        <w:rPr>
          <w:rFonts w:hint="cs"/>
          <w:rtl/>
        </w:rPr>
        <w:t>ها</w:t>
      </w:r>
      <w:r w:rsidR="0028485C" w:rsidRPr="005D1A39">
        <w:rPr>
          <w:rFonts w:hint="cs"/>
          <w:rtl/>
        </w:rPr>
        <w:t>ی</w:t>
      </w:r>
      <w:r w:rsidRPr="005D1A39">
        <w:rPr>
          <w:rFonts w:hint="cs"/>
          <w:rtl/>
        </w:rPr>
        <w:t xml:space="preserve"> خو</w:t>
      </w:r>
      <w:r w:rsidR="0028485C" w:rsidRPr="005D1A39">
        <w:rPr>
          <w:rFonts w:hint="cs"/>
          <w:rtl/>
        </w:rPr>
        <w:t>ی</w:t>
      </w:r>
      <w:r w:rsidRPr="005D1A39">
        <w:rPr>
          <w:rFonts w:hint="cs"/>
          <w:rtl/>
        </w:rPr>
        <w:t>ش معطوف بدارد و به ع</w:t>
      </w:r>
      <w:r w:rsidR="0028485C" w:rsidRPr="005D1A39">
        <w:rPr>
          <w:rFonts w:hint="cs"/>
          <w:rtl/>
        </w:rPr>
        <w:t>ی</w:t>
      </w:r>
      <w:r w:rsidRPr="005D1A39">
        <w:rPr>
          <w:rFonts w:hint="cs"/>
          <w:rtl/>
        </w:rPr>
        <w:t>ب</w:t>
      </w:r>
      <w:r w:rsidR="005D1A39">
        <w:rPr>
          <w:rFonts w:hint="eastAsia"/>
          <w:rtl/>
        </w:rPr>
        <w:t>‌</w:t>
      </w:r>
      <w:r w:rsidRPr="005D1A39">
        <w:rPr>
          <w:rFonts w:hint="cs"/>
          <w:rtl/>
        </w:rPr>
        <w:t xml:space="preserve">ها و گناهانش و اصلاح آنها مشغول شود و توبه </w:t>
      </w:r>
      <w:r w:rsidR="006F1049" w:rsidRPr="005D1A39">
        <w:rPr>
          <w:rFonts w:hint="cs"/>
          <w:rtl/>
        </w:rPr>
        <w:t>ک</w:t>
      </w:r>
      <w:r w:rsidRPr="005D1A39">
        <w:rPr>
          <w:rFonts w:hint="cs"/>
          <w:rtl/>
        </w:rPr>
        <w:t xml:space="preserve">ند؛ آن وقت است </w:t>
      </w:r>
      <w:r w:rsidR="006F1049" w:rsidRPr="005D1A39">
        <w:rPr>
          <w:rFonts w:hint="cs"/>
          <w:rtl/>
        </w:rPr>
        <w:t>ک</w:t>
      </w:r>
      <w:r w:rsidRPr="005D1A39">
        <w:rPr>
          <w:rFonts w:hint="cs"/>
          <w:rtl/>
        </w:rPr>
        <w:t>ه د</w:t>
      </w:r>
      <w:r w:rsidR="0028485C" w:rsidRPr="005D1A39">
        <w:rPr>
          <w:rFonts w:hint="cs"/>
          <w:rtl/>
        </w:rPr>
        <w:t>ی</w:t>
      </w:r>
      <w:r w:rsidRPr="005D1A39">
        <w:rPr>
          <w:rFonts w:hint="cs"/>
          <w:rtl/>
        </w:rPr>
        <w:t>گر جا</w:t>
      </w:r>
      <w:r w:rsidR="0028485C" w:rsidRPr="005D1A39">
        <w:rPr>
          <w:rFonts w:hint="cs"/>
          <w:rtl/>
        </w:rPr>
        <w:t>یی</w:t>
      </w:r>
      <w:r w:rsidRPr="005D1A39">
        <w:rPr>
          <w:rFonts w:hint="cs"/>
          <w:rtl/>
        </w:rPr>
        <w:t xml:space="preserve"> برا</w:t>
      </w:r>
      <w:r w:rsidR="0028485C" w:rsidRPr="005D1A39">
        <w:rPr>
          <w:rFonts w:hint="cs"/>
          <w:rtl/>
        </w:rPr>
        <w:t>ی</w:t>
      </w:r>
      <w:r w:rsidRPr="005D1A39">
        <w:rPr>
          <w:rFonts w:hint="cs"/>
          <w:rtl/>
        </w:rPr>
        <w:t xml:space="preserve"> ف</w:t>
      </w:r>
      <w:r w:rsidR="006F1049" w:rsidRPr="005D1A39">
        <w:rPr>
          <w:rFonts w:hint="cs"/>
          <w:rtl/>
        </w:rPr>
        <w:t>ک</w:t>
      </w:r>
      <w:r w:rsidRPr="005D1A39">
        <w:rPr>
          <w:rFonts w:hint="cs"/>
          <w:rtl/>
        </w:rPr>
        <w:t xml:space="preserve">ر </w:t>
      </w:r>
      <w:r w:rsidR="006F1049" w:rsidRPr="005D1A39">
        <w:rPr>
          <w:rFonts w:hint="cs"/>
          <w:rtl/>
        </w:rPr>
        <w:t>ک</w:t>
      </w:r>
      <w:r w:rsidRPr="005D1A39">
        <w:rPr>
          <w:rFonts w:hint="cs"/>
          <w:rtl/>
        </w:rPr>
        <w:t>ردن به مص</w:t>
      </w:r>
      <w:r w:rsidR="0028485C" w:rsidRPr="005D1A39">
        <w:rPr>
          <w:rFonts w:hint="cs"/>
          <w:rtl/>
        </w:rPr>
        <w:t>ی</w:t>
      </w:r>
      <w:r w:rsidRPr="005D1A39">
        <w:rPr>
          <w:rFonts w:hint="cs"/>
          <w:rtl/>
        </w:rPr>
        <w:t>ب</w:t>
      </w:r>
      <w:r w:rsidR="0028485C" w:rsidRPr="005D1A39">
        <w:rPr>
          <w:rFonts w:hint="cs"/>
          <w:rtl/>
        </w:rPr>
        <w:t>ی</w:t>
      </w:r>
      <w:r w:rsidRPr="005D1A39">
        <w:rPr>
          <w:rFonts w:hint="cs"/>
          <w:rtl/>
        </w:rPr>
        <w:t xml:space="preserve"> </w:t>
      </w:r>
      <w:r w:rsidR="006F1049" w:rsidRPr="005D1A39">
        <w:rPr>
          <w:rFonts w:hint="cs"/>
          <w:rtl/>
        </w:rPr>
        <w:t>ک</w:t>
      </w:r>
      <w:r w:rsidRPr="005D1A39">
        <w:rPr>
          <w:rFonts w:hint="cs"/>
          <w:rtl/>
        </w:rPr>
        <w:t>ه به آن گرفتار شده</w:t>
      </w:r>
      <w:r w:rsidR="007C6A2D" w:rsidRPr="005D1A39">
        <w:rPr>
          <w:rFonts w:hint="cs"/>
          <w:rtl/>
        </w:rPr>
        <w:t>،</w:t>
      </w:r>
      <w:r w:rsidR="004F180B" w:rsidRPr="005D1A39">
        <w:rPr>
          <w:rFonts w:hint="cs"/>
          <w:rtl/>
        </w:rPr>
        <w:t xml:space="preserve"> </w:t>
      </w:r>
      <w:r w:rsidRPr="005D1A39">
        <w:rPr>
          <w:rFonts w:hint="cs"/>
          <w:rtl/>
        </w:rPr>
        <w:t>باق</w:t>
      </w:r>
      <w:r w:rsidR="0028485C" w:rsidRPr="005D1A39">
        <w:rPr>
          <w:rFonts w:hint="cs"/>
          <w:rtl/>
        </w:rPr>
        <w:t>ی</w:t>
      </w:r>
      <w:r w:rsidR="006F1049" w:rsidRPr="005D1A39">
        <w:rPr>
          <w:rFonts w:hint="cs"/>
          <w:rtl/>
        </w:rPr>
        <w:t xml:space="preserve"> نمی‌</w:t>
      </w:r>
      <w:r w:rsidRPr="005D1A39">
        <w:rPr>
          <w:rFonts w:hint="cs"/>
          <w:rtl/>
        </w:rPr>
        <w:t>ماند؛ بل</w:t>
      </w:r>
      <w:r w:rsidR="006F1049" w:rsidRPr="005D1A39">
        <w:rPr>
          <w:rFonts w:hint="cs"/>
          <w:rtl/>
        </w:rPr>
        <w:t>ک</w:t>
      </w:r>
      <w:r w:rsidRPr="005D1A39">
        <w:rPr>
          <w:rFonts w:hint="cs"/>
          <w:rtl/>
        </w:rPr>
        <w:t>ه او به توبه و اصلاح ع</w:t>
      </w:r>
      <w:r w:rsidR="0028485C" w:rsidRPr="005D1A39">
        <w:rPr>
          <w:rFonts w:hint="cs"/>
          <w:rtl/>
        </w:rPr>
        <w:t>ی</w:t>
      </w:r>
      <w:r w:rsidRPr="005D1A39">
        <w:rPr>
          <w:rFonts w:hint="cs"/>
          <w:rtl/>
        </w:rPr>
        <w:t>ب</w:t>
      </w:r>
      <w:r w:rsidR="005D1A39">
        <w:rPr>
          <w:rFonts w:hint="eastAsia"/>
          <w:rtl/>
        </w:rPr>
        <w:t>‌</w:t>
      </w:r>
      <w:r w:rsidRPr="005D1A39">
        <w:rPr>
          <w:rFonts w:hint="cs"/>
          <w:rtl/>
        </w:rPr>
        <w:t>ها</w:t>
      </w:r>
      <w:r w:rsidR="0028485C" w:rsidRPr="005D1A39">
        <w:rPr>
          <w:rFonts w:hint="cs"/>
          <w:rtl/>
        </w:rPr>
        <w:t>ی</w:t>
      </w:r>
      <w:r w:rsidRPr="005D1A39">
        <w:rPr>
          <w:rFonts w:hint="cs"/>
          <w:rtl/>
        </w:rPr>
        <w:t xml:space="preserve"> خود</w:t>
      </w:r>
      <w:r w:rsidR="0028485C" w:rsidRPr="005D1A39">
        <w:rPr>
          <w:rFonts w:hint="cs"/>
          <w:rtl/>
        </w:rPr>
        <w:t xml:space="preserve"> می‌</w:t>
      </w:r>
      <w:r w:rsidRPr="005D1A39">
        <w:rPr>
          <w:rFonts w:hint="cs"/>
          <w:rtl/>
        </w:rPr>
        <w:t>پردازد و خداوند</w:t>
      </w:r>
      <w:r w:rsidR="007C6A2D" w:rsidRPr="005D1A39">
        <w:rPr>
          <w:rFonts w:hint="cs"/>
          <w:rtl/>
        </w:rPr>
        <w:t>،</w:t>
      </w:r>
      <w:r w:rsidR="004F180B" w:rsidRPr="005D1A39">
        <w:rPr>
          <w:rFonts w:hint="cs"/>
          <w:rtl/>
        </w:rPr>
        <w:t xml:space="preserve"> </w:t>
      </w:r>
      <w:r w:rsidR="0028485C" w:rsidRPr="005D1A39">
        <w:rPr>
          <w:rFonts w:hint="cs"/>
          <w:rtl/>
        </w:rPr>
        <w:t>ی</w:t>
      </w:r>
      <w:r w:rsidRPr="005D1A39">
        <w:rPr>
          <w:rFonts w:hint="cs"/>
          <w:rtl/>
        </w:rPr>
        <w:t>ار</w:t>
      </w:r>
      <w:r w:rsidR="0028485C" w:rsidRPr="005D1A39">
        <w:rPr>
          <w:rFonts w:hint="cs"/>
          <w:rtl/>
        </w:rPr>
        <w:t>ی</w:t>
      </w:r>
      <w:r w:rsidRPr="005D1A39">
        <w:rPr>
          <w:rFonts w:hint="cs"/>
          <w:rtl/>
        </w:rPr>
        <w:t xml:space="preserve"> او و حفاظت و دفاع از او را بر عهده</w:t>
      </w:r>
      <w:r w:rsidR="0028485C" w:rsidRPr="005D1A39">
        <w:rPr>
          <w:rFonts w:hint="cs"/>
          <w:rtl/>
        </w:rPr>
        <w:t xml:space="preserve"> می‌</w:t>
      </w:r>
      <w:r w:rsidRPr="005D1A39">
        <w:rPr>
          <w:rFonts w:hint="cs"/>
          <w:rtl/>
        </w:rPr>
        <w:t>گ</w:t>
      </w:r>
      <w:r w:rsidR="0028485C" w:rsidRPr="005D1A39">
        <w:rPr>
          <w:rFonts w:hint="cs"/>
          <w:rtl/>
        </w:rPr>
        <w:t>ی</w:t>
      </w:r>
      <w:r w:rsidRPr="005D1A39">
        <w:rPr>
          <w:rFonts w:hint="cs"/>
          <w:rtl/>
        </w:rPr>
        <w:t>رد</w:t>
      </w:r>
      <w:r w:rsidR="0075782A" w:rsidRPr="005D1A39">
        <w:rPr>
          <w:rFonts w:hint="cs"/>
          <w:rtl/>
        </w:rPr>
        <w:t xml:space="preserve">. </w:t>
      </w:r>
      <w:r w:rsidRPr="005D1A39">
        <w:rPr>
          <w:rFonts w:hint="cs"/>
          <w:rtl/>
        </w:rPr>
        <w:t>به راست</w:t>
      </w:r>
      <w:r w:rsidR="0028485C" w:rsidRPr="005D1A39">
        <w:rPr>
          <w:rFonts w:hint="cs"/>
          <w:rtl/>
        </w:rPr>
        <w:t>ی</w:t>
      </w:r>
      <w:r w:rsidRPr="005D1A39">
        <w:rPr>
          <w:rFonts w:hint="cs"/>
          <w:rtl/>
        </w:rPr>
        <w:t xml:space="preserve"> چن</w:t>
      </w:r>
      <w:r w:rsidR="0028485C" w:rsidRPr="005D1A39">
        <w:rPr>
          <w:rFonts w:hint="cs"/>
          <w:rtl/>
        </w:rPr>
        <w:t>ی</w:t>
      </w:r>
      <w:r w:rsidRPr="005D1A39">
        <w:rPr>
          <w:rFonts w:hint="cs"/>
          <w:rtl/>
        </w:rPr>
        <w:t>ن انسان</w:t>
      </w:r>
      <w:r w:rsidR="0028485C" w:rsidRPr="005D1A39">
        <w:rPr>
          <w:rFonts w:hint="cs"/>
          <w:rtl/>
        </w:rPr>
        <w:t>ی</w:t>
      </w:r>
      <w:r w:rsidR="007C6A2D" w:rsidRPr="005D1A39">
        <w:rPr>
          <w:rFonts w:hint="cs"/>
          <w:rtl/>
        </w:rPr>
        <w:t>،</w:t>
      </w:r>
      <w:r w:rsidR="004F180B" w:rsidRPr="005D1A39">
        <w:rPr>
          <w:rFonts w:hint="cs"/>
          <w:rtl/>
        </w:rPr>
        <w:t xml:space="preserve"> </w:t>
      </w:r>
      <w:r w:rsidRPr="005D1A39">
        <w:rPr>
          <w:rFonts w:hint="cs"/>
          <w:rtl/>
        </w:rPr>
        <w:t>چقدر خوشبخت است! چه مص</w:t>
      </w:r>
      <w:r w:rsidR="0028485C" w:rsidRPr="005D1A39">
        <w:rPr>
          <w:rFonts w:hint="cs"/>
          <w:rtl/>
        </w:rPr>
        <w:t>ی</w:t>
      </w:r>
      <w:r w:rsidRPr="005D1A39">
        <w:rPr>
          <w:rFonts w:hint="cs"/>
          <w:rtl/>
        </w:rPr>
        <w:t>بت خجسته</w:t>
      </w:r>
      <w:r w:rsidR="005D1A39">
        <w:rPr>
          <w:rFonts w:hint="eastAsia"/>
          <w:rtl/>
        </w:rPr>
        <w:t>‌</w:t>
      </w:r>
      <w:r w:rsidRPr="005D1A39">
        <w:rPr>
          <w:rFonts w:hint="cs"/>
          <w:rtl/>
        </w:rPr>
        <w:t>ا</w:t>
      </w:r>
      <w:r w:rsidR="0028485C" w:rsidRPr="005D1A39">
        <w:rPr>
          <w:rFonts w:hint="cs"/>
          <w:rtl/>
        </w:rPr>
        <w:t>ی</w:t>
      </w:r>
      <w:r w:rsidRPr="005D1A39">
        <w:rPr>
          <w:rFonts w:hint="cs"/>
          <w:rtl/>
        </w:rPr>
        <w:t xml:space="preserve"> برا</w:t>
      </w:r>
      <w:r w:rsidR="0028485C" w:rsidRPr="005D1A39">
        <w:rPr>
          <w:rFonts w:hint="cs"/>
          <w:rtl/>
        </w:rPr>
        <w:t>ی</w:t>
      </w:r>
      <w:r w:rsidRPr="005D1A39">
        <w:rPr>
          <w:rFonts w:hint="cs"/>
          <w:rtl/>
        </w:rPr>
        <w:t>ش پ</w:t>
      </w:r>
      <w:r w:rsidR="0028485C" w:rsidRPr="005D1A39">
        <w:rPr>
          <w:rFonts w:hint="cs"/>
          <w:rtl/>
        </w:rPr>
        <w:t>ی</w:t>
      </w:r>
      <w:r w:rsidRPr="005D1A39">
        <w:rPr>
          <w:rFonts w:hint="cs"/>
          <w:rtl/>
        </w:rPr>
        <w:t xml:space="preserve">ش آمده </w:t>
      </w:r>
      <w:r w:rsidR="006F1049" w:rsidRPr="005D1A39">
        <w:rPr>
          <w:rFonts w:hint="cs"/>
          <w:rtl/>
        </w:rPr>
        <w:t>ک</w:t>
      </w:r>
      <w:r w:rsidRPr="005D1A39">
        <w:rPr>
          <w:rFonts w:hint="cs"/>
          <w:rtl/>
        </w:rPr>
        <w:t>ه پ</w:t>
      </w:r>
      <w:r w:rsidR="0028485C" w:rsidRPr="005D1A39">
        <w:rPr>
          <w:rFonts w:hint="cs"/>
          <w:rtl/>
        </w:rPr>
        <w:t>ی</w:t>
      </w:r>
      <w:r w:rsidRPr="005D1A39">
        <w:rPr>
          <w:rFonts w:hint="cs"/>
          <w:rtl/>
        </w:rPr>
        <w:t>امد</w:t>
      </w:r>
      <w:r w:rsidR="0028485C" w:rsidRPr="005D1A39">
        <w:rPr>
          <w:rFonts w:hint="cs"/>
          <w:rtl/>
        </w:rPr>
        <w:t>ی</w:t>
      </w:r>
      <w:r w:rsidRPr="005D1A39">
        <w:rPr>
          <w:rFonts w:hint="cs"/>
          <w:rtl/>
        </w:rPr>
        <w:t xml:space="preserve"> چن</w:t>
      </w:r>
      <w:r w:rsidR="0028485C" w:rsidRPr="005D1A39">
        <w:rPr>
          <w:rFonts w:hint="cs"/>
          <w:rtl/>
        </w:rPr>
        <w:t>ی</w:t>
      </w:r>
      <w:r w:rsidRPr="005D1A39">
        <w:rPr>
          <w:rFonts w:hint="cs"/>
          <w:rtl/>
        </w:rPr>
        <w:t>ن ز</w:t>
      </w:r>
      <w:r w:rsidR="0028485C" w:rsidRPr="005D1A39">
        <w:rPr>
          <w:rFonts w:hint="cs"/>
          <w:rtl/>
        </w:rPr>
        <w:t>ی</w:t>
      </w:r>
      <w:r w:rsidRPr="005D1A39">
        <w:rPr>
          <w:rFonts w:hint="cs"/>
          <w:rtl/>
        </w:rPr>
        <w:t>با و خوب دارد! اما توف</w:t>
      </w:r>
      <w:r w:rsidR="0028485C" w:rsidRPr="005D1A39">
        <w:rPr>
          <w:rFonts w:hint="cs"/>
          <w:rtl/>
        </w:rPr>
        <w:t>ی</w:t>
      </w:r>
      <w:r w:rsidRPr="005D1A39">
        <w:rPr>
          <w:rFonts w:hint="cs"/>
          <w:rtl/>
        </w:rPr>
        <w:t>ق و هدا</w:t>
      </w:r>
      <w:r w:rsidR="0028485C" w:rsidRPr="005D1A39">
        <w:rPr>
          <w:rFonts w:hint="cs"/>
          <w:rtl/>
        </w:rPr>
        <w:t>ی</w:t>
      </w:r>
      <w:r w:rsidRPr="005D1A39">
        <w:rPr>
          <w:rFonts w:hint="cs"/>
          <w:rtl/>
        </w:rPr>
        <w:t xml:space="preserve">ت به دست خداست؛ آنچه </w:t>
      </w:r>
      <w:r w:rsidR="006F1049" w:rsidRPr="005D1A39">
        <w:rPr>
          <w:rFonts w:hint="cs"/>
          <w:rtl/>
        </w:rPr>
        <w:t>ک</w:t>
      </w:r>
      <w:r w:rsidRPr="005D1A39">
        <w:rPr>
          <w:rFonts w:hint="cs"/>
          <w:rtl/>
        </w:rPr>
        <w:t>ه او بدهد</w:t>
      </w:r>
      <w:r w:rsidR="007C6A2D" w:rsidRPr="005D1A39">
        <w:rPr>
          <w:rFonts w:hint="cs"/>
          <w:rtl/>
        </w:rPr>
        <w:t>،</w:t>
      </w:r>
      <w:r w:rsidR="004F180B" w:rsidRPr="005D1A39">
        <w:rPr>
          <w:rFonts w:hint="cs"/>
          <w:rtl/>
        </w:rPr>
        <w:t xml:space="preserve"> </w:t>
      </w:r>
      <w:r w:rsidR="006F1049" w:rsidRPr="005D1A39">
        <w:rPr>
          <w:rFonts w:hint="cs"/>
          <w:rtl/>
        </w:rPr>
        <w:t>ک</w:t>
      </w:r>
      <w:r w:rsidRPr="005D1A39">
        <w:rPr>
          <w:rFonts w:hint="cs"/>
          <w:rtl/>
        </w:rPr>
        <w:t>س</w:t>
      </w:r>
      <w:r w:rsidR="0028485C" w:rsidRPr="005D1A39">
        <w:rPr>
          <w:rFonts w:hint="cs"/>
          <w:rtl/>
        </w:rPr>
        <w:t>ی</w:t>
      </w:r>
      <w:r w:rsidR="007C6A2D" w:rsidRPr="005D1A39">
        <w:rPr>
          <w:rFonts w:hint="cs"/>
          <w:rtl/>
        </w:rPr>
        <w:t>،</w:t>
      </w:r>
      <w:r w:rsidR="004F180B" w:rsidRPr="005D1A39">
        <w:rPr>
          <w:rFonts w:hint="cs"/>
          <w:rtl/>
        </w:rPr>
        <w:t xml:space="preserve"> </w:t>
      </w:r>
      <w:r w:rsidRPr="005D1A39">
        <w:rPr>
          <w:rFonts w:hint="cs"/>
          <w:rtl/>
        </w:rPr>
        <w:t>جلودارش ن</w:t>
      </w:r>
      <w:r w:rsidR="0028485C" w:rsidRPr="005D1A39">
        <w:rPr>
          <w:rFonts w:hint="cs"/>
          <w:rtl/>
        </w:rPr>
        <w:t>ی</w:t>
      </w:r>
      <w:r w:rsidRPr="005D1A39">
        <w:rPr>
          <w:rFonts w:hint="cs"/>
          <w:rtl/>
        </w:rPr>
        <w:t xml:space="preserve">ست و هرآنچه را </w:t>
      </w:r>
      <w:r w:rsidR="006F1049" w:rsidRPr="005D1A39">
        <w:rPr>
          <w:rFonts w:hint="cs"/>
          <w:rtl/>
        </w:rPr>
        <w:t>ک</w:t>
      </w:r>
      <w:r w:rsidRPr="005D1A39">
        <w:rPr>
          <w:rFonts w:hint="cs"/>
          <w:rtl/>
        </w:rPr>
        <w:t>ه او ندهد</w:t>
      </w:r>
      <w:r w:rsidR="007C6A2D" w:rsidRPr="005D1A39">
        <w:rPr>
          <w:rFonts w:hint="cs"/>
          <w:rtl/>
        </w:rPr>
        <w:t>،</w:t>
      </w:r>
      <w:r w:rsidR="004F180B" w:rsidRPr="005D1A39">
        <w:rPr>
          <w:rFonts w:hint="cs"/>
          <w:rtl/>
        </w:rPr>
        <w:t xml:space="preserve"> </w:t>
      </w:r>
      <w:r w:rsidR="006F1049" w:rsidRPr="005D1A39">
        <w:rPr>
          <w:rFonts w:hint="cs"/>
          <w:rtl/>
        </w:rPr>
        <w:t>ک</w:t>
      </w:r>
      <w:r w:rsidRPr="005D1A39">
        <w:rPr>
          <w:rFonts w:hint="cs"/>
          <w:rtl/>
        </w:rPr>
        <w:t>س</w:t>
      </w:r>
      <w:r w:rsidR="0028485C" w:rsidRPr="005D1A39">
        <w:rPr>
          <w:rFonts w:hint="cs"/>
          <w:rtl/>
        </w:rPr>
        <w:t>ی</w:t>
      </w:r>
      <w:r w:rsidRPr="005D1A39">
        <w:rPr>
          <w:rFonts w:hint="cs"/>
          <w:rtl/>
        </w:rPr>
        <w:t xml:space="preserve"> ن</w:t>
      </w:r>
      <w:r w:rsidR="00E825D7" w:rsidRPr="005D1A39">
        <w:rPr>
          <w:rFonts w:hint="cs"/>
          <w:rtl/>
        </w:rPr>
        <w:t>م</w:t>
      </w:r>
      <w:r w:rsidR="0028485C" w:rsidRPr="005D1A39">
        <w:rPr>
          <w:rFonts w:hint="cs"/>
          <w:rtl/>
        </w:rPr>
        <w:t>ی</w:t>
      </w:r>
      <w:r w:rsidR="00E825D7" w:rsidRPr="005D1A39">
        <w:rPr>
          <w:rFonts w:hint="cs"/>
          <w:rtl/>
        </w:rPr>
        <w:t>‌توان</w:t>
      </w:r>
      <w:r w:rsidRPr="005D1A39">
        <w:rPr>
          <w:rFonts w:hint="cs"/>
          <w:rtl/>
        </w:rPr>
        <w:t>د ببخشد</w:t>
      </w:r>
      <w:r w:rsidR="0075782A" w:rsidRPr="005D1A39">
        <w:rPr>
          <w:rFonts w:hint="cs"/>
          <w:rtl/>
        </w:rPr>
        <w:t xml:space="preserve">. </w:t>
      </w:r>
      <w:r w:rsidRPr="005D1A39">
        <w:rPr>
          <w:rFonts w:hint="cs"/>
          <w:rtl/>
        </w:rPr>
        <w:t xml:space="preserve">پس هر </w:t>
      </w:r>
      <w:r w:rsidR="006F1049" w:rsidRPr="005D1A39">
        <w:rPr>
          <w:rFonts w:hint="cs"/>
          <w:rtl/>
        </w:rPr>
        <w:t>ک</w:t>
      </w:r>
      <w:r w:rsidRPr="005D1A39">
        <w:rPr>
          <w:rFonts w:hint="cs"/>
          <w:rtl/>
        </w:rPr>
        <w:t>س</w:t>
      </w:r>
      <w:r w:rsidR="0028485C" w:rsidRPr="005D1A39">
        <w:rPr>
          <w:rFonts w:hint="cs"/>
          <w:rtl/>
        </w:rPr>
        <w:t>ی</w:t>
      </w:r>
      <w:r w:rsidR="007C6A2D" w:rsidRPr="005D1A39">
        <w:rPr>
          <w:rFonts w:hint="cs"/>
          <w:rtl/>
        </w:rPr>
        <w:t>،</w:t>
      </w:r>
      <w:r w:rsidR="004F180B" w:rsidRPr="005D1A39">
        <w:rPr>
          <w:rFonts w:hint="cs"/>
          <w:rtl/>
        </w:rPr>
        <w:t xml:space="preserve"> </w:t>
      </w:r>
      <w:r w:rsidRPr="005D1A39">
        <w:rPr>
          <w:rFonts w:hint="cs"/>
          <w:rtl/>
        </w:rPr>
        <w:t>چن</w:t>
      </w:r>
      <w:r w:rsidR="0028485C" w:rsidRPr="005D1A39">
        <w:rPr>
          <w:rFonts w:hint="cs"/>
          <w:rtl/>
        </w:rPr>
        <w:t>ی</w:t>
      </w:r>
      <w:r w:rsidRPr="005D1A39">
        <w:rPr>
          <w:rFonts w:hint="cs"/>
          <w:rtl/>
        </w:rPr>
        <w:t>ن توف</w:t>
      </w:r>
      <w:r w:rsidR="0028485C" w:rsidRPr="005D1A39">
        <w:rPr>
          <w:rFonts w:hint="cs"/>
          <w:rtl/>
        </w:rPr>
        <w:t>ی</w:t>
      </w:r>
      <w:r w:rsidRPr="005D1A39">
        <w:rPr>
          <w:rFonts w:hint="cs"/>
          <w:rtl/>
        </w:rPr>
        <w:t>ق</w:t>
      </w:r>
      <w:r w:rsidR="0028485C" w:rsidRPr="005D1A39">
        <w:rPr>
          <w:rFonts w:hint="cs"/>
          <w:rtl/>
        </w:rPr>
        <w:t>ی</w:t>
      </w:r>
      <w:r w:rsidR="006F1049" w:rsidRPr="005D1A39">
        <w:rPr>
          <w:rFonts w:hint="cs"/>
          <w:rtl/>
        </w:rPr>
        <w:t xml:space="preserve"> نمی‌</w:t>
      </w:r>
      <w:r w:rsidR="0028485C" w:rsidRPr="005D1A39">
        <w:rPr>
          <w:rFonts w:hint="cs"/>
          <w:rtl/>
        </w:rPr>
        <w:t>ی</w:t>
      </w:r>
      <w:r w:rsidRPr="005D1A39">
        <w:rPr>
          <w:rFonts w:hint="cs"/>
          <w:rtl/>
        </w:rPr>
        <w:t xml:space="preserve">ابد و هر </w:t>
      </w:r>
      <w:r w:rsidR="006F1049" w:rsidRPr="005D1A39">
        <w:rPr>
          <w:rFonts w:hint="cs"/>
          <w:rtl/>
        </w:rPr>
        <w:t>ک</w:t>
      </w:r>
      <w:r w:rsidRPr="005D1A39">
        <w:rPr>
          <w:rFonts w:hint="cs"/>
          <w:rtl/>
        </w:rPr>
        <w:t>س</w:t>
      </w:r>
      <w:r w:rsidR="007C6A2D" w:rsidRPr="005D1A39">
        <w:rPr>
          <w:rFonts w:hint="cs"/>
          <w:rtl/>
        </w:rPr>
        <w:t>،</w:t>
      </w:r>
      <w:r w:rsidR="004F180B" w:rsidRPr="005D1A39">
        <w:rPr>
          <w:rFonts w:hint="cs"/>
          <w:rtl/>
        </w:rPr>
        <w:t xml:space="preserve"> </w:t>
      </w:r>
      <w:r w:rsidRPr="005D1A39">
        <w:rPr>
          <w:rFonts w:hint="cs"/>
          <w:rtl/>
        </w:rPr>
        <w:t>آن را ن</w:t>
      </w:r>
      <w:r w:rsidR="00E959FF" w:rsidRPr="005D1A39">
        <w:rPr>
          <w:rFonts w:hint="cs"/>
          <w:rtl/>
        </w:rPr>
        <w:t>م</w:t>
      </w:r>
      <w:r w:rsidR="0028485C" w:rsidRPr="005D1A39">
        <w:rPr>
          <w:rFonts w:hint="cs"/>
          <w:rtl/>
        </w:rPr>
        <w:t>ی</w:t>
      </w:r>
      <w:r w:rsidR="00E959FF" w:rsidRPr="005D1A39">
        <w:rPr>
          <w:rFonts w:hint="cs"/>
          <w:rtl/>
        </w:rPr>
        <w:t>‌شن</w:t>
      </w:r>
      <w:r w:rsidRPr="005D1A39">
        <w:rPr>
          <w:rFonts w:hint="cs"/>
          <w:rtl/>
        </w:rPr>
        <w:t>اسد</w:t>
      </w:r>
      <w:r w:rsidR="007C6A2D" w:rsidRPr="005D1A39">
        <w:rPr>
          <w:rFonts w:hint="cs"/>
          <w:rtl/>
        </w:rPr>
        <w:t>،</w:t>
      </w:r>
      <w:r w:rsidR="004F180B" w:rsidRPr="005D1A39">
        <w:rPr>
          <w:rFonts w:hint="cs"/>
          <w:rtl/>
        </w:rPr>
        <w:t xml:space="preserve"> </w:t>
      </w:r>
      <w:r w:rsidRPr="005D1A39">
        <w:rPr>
          <w:rFonts w:hint="cs"/>
          <w:rtl/>
        </w:rPr>
        <w:t>آن را ن</w:t>
      </w:r>
      <w:r w:rsidR="00E825D7" w:rsidRPr="005D1A39">
        <w:rPr>
          <w:rFonts w:hint="cs"/>
          <w:rtl/>
        </w:rPr>
        <w:t>م</w:t>
      </w:r>
      <w:r w:rsidR="0028485C" w:rsidRPr="005D1A39">
        <w:rPr>
          <w:rFonts w:hint="cs"/>
          <w:rtl/>
        </w:rPr>
        <w:t>ی</w:t>
      </w:r>
      <w:r w:rsidR="00E825D7" w:rsidRPr="005D1A39">
        <w:rPr>
          <w:rFonts w:hint="cs"/>
          <w:rtl/>
        </w:rPr>
        <w:t>‌خوا</w:t>
      </w:r>
      <w:r w:rsidRPr="005D1A39">
        <w:rPr>
          <w:rFonts w:hint="cs"/>
          <w:rtl/>
        </w:rPr>
        <w:t>هد و توانا</w:t>
      </w:r>
      <w:r w:rsidR="0028485C" w:rsidRPr="005D1A39">
        <w:rPr>
          <w:rFonts w:hint="cs"/>
          <w:rtl/>
        </w:rPr>
        <w:t>یی</w:t>
      </w:r>
      <w:r w:rsidRPr="005D1A39">
        <w:rPr>
          <w:rFonts w:hint="cs"/>
          <w:rtl/>
        </w:rPr>
        <w:t xml:space="preserve"> دست</w:t>
      </w:r>
      <w:r w:rsidR="0028485C" w:rsidRPr="005D1A39">
        <w:rPr>
          <w:rFonts w:hint="cs"/>
          <w:rtl/>
        </w:rPr>
        <w:t>ی</w:t>
      </w:r>
      <w:r w:rsidRPr="005D1A39">
        <w:rPr>
          <w:rFonts w:hint="cs"/>
          <w:rtl/>
        </w:rPr>
        <w:t>اب</w:t>
      </w:r>
      <w:r w:rsidR="0028485C" w:rsidRPr="005D1A39">
        <w:rPr>
          <w:rFonts w:hint="cs"/>
          <w:rtl/>
        </w:rPr>
        <w:t>ی</w:t>
      </w:r>
      <w:r w:rsidRPr="005D1A39">
        <w:rPr>
          <w:rFonts w:hint="cs"/>
          <w:rtl/>
        </w:rPr>
        <w:t xml:space="preserve"> آن را ندارد؛ چرا</w:t>
      </w:r>
      <w:r w:rsidR="006F1049" w:rsidRPr="005D1A39">
        <w:rPr>
          <w:rFonts w:hint="cs"/>
          <w:rtl/>
        </w:rPr>
        <w:t>ک</w:t>
      </w:r>
      <w:r w:rsidRPr="005D1A39">
        <w:rPr>
          <w:rFonts w:hint="cs"/>
          <w:rtl/>
        </w:rPr>
        <w:t>ه انسان</w:t>
      </w:r>
      <w:r w:rsidR="007C6A2D" w:rsidRPr="005D1A39">
        <w:rPr>
          <w:rFonts w:hint="cs"/>
          <w:rtl/>
        </w:rPr>
        <w:t>،</w:t>
      </w:r>
      <w:r w:rsidR="004F180B" w:rsidRPr="005D1A39">
        <w:rPr>
          <w:rFonts w:hint="cs"/>
          <w:rtl/>
        </w:rPr>
        <w:t xml:space="preserve"> </w:t>
      </w:r>
      <w:r w:rsidRPr="005D1A39">
        <w:rPr>
          <w:rFonts w:hint="cs"/>
          <w:rtl/>
        </w:rPr>
        <w:t>ه</w:t>
      </w:r>
      <w:r w:rsidR="0028485C" w:rsidRPr="005D1A39">
        <w:rPr>
          <w:rFonts w:hint="cs"/>
          <w:rtl/>
        </w:rPr>
        <w:t>ی</w:t>
      </w:r>
      <w:r w:rsidRPr="005D1A39">
        <w:rPr>
          <w:rFonts w:hint="cs"/>
          <w:rtl/>
        </w:rPr>
        <w:t>چ توانا</w:t>
      </w:r>
      <w:r w:rsidR="0028485C" w:rsidRPr="005D1A39">
        <w:rPr>
          <w:rFonts w:hint="cs"/>
          <w:rtl/>
        </w:rPr>
        <w:t>یی</w:t>
      </w:r>
      <w:r w:rsidRPr="005D1A39">
        <w:rPr>
          <w:rFonts w:hint="cs"/>
          <w:rtl/>
        </w:rPr>
        <w:t xml:space="preserve"> و حر</w:t>
      </w:r>
      <w:r w:rsidR="006F1049" w:rsidRPr="005D1A39">
        <w:rPr>
          <w:rFonts w:hint="cs"/>
          <w:rtl/>
        </w:rPr>
        <w:t>ک</w:t>
      </w:r>
      <w:r w:rsidRPr="005D1A39">
        <w:rPr>
          <w:rFonts w:hint="cs"/>
          <w:rtl/>
        </w:rPr>
        <w:t>ت</w:t>
      </w:r>
      <w:r w:rsidR="0028485C" w:rsidRPr="005D1A39">
        <w:rPr>
          <w:rFonts w:hint="cs"/>
          <w:rtl/>
        </w:rPr>
        <w:t>ی</w:t>
      </w:r>
      <w:r w:rsidRPr="005D1A39">
        <w:rPr>
          <w:rFonts w:hint="cs"/>
          <w:rtl/>
        </w:rPr>
        <w:t xml:space="preserve"> جز به </w:t>
      </w:r>
      <w:r w:rsidR="0028485C" w:rsidRPr="005D1A39">
        <w:rPr>
          <w:rFonts w:hint="cs"/>
          <w:rtl/>
        </w:rPr>
        <w:t>ی</w:t>
      </w:r>
      <w:r w:rsidRPr="005D1A39">
        <w:rPr>
          <w:rFonts w:hint="cs"/>
          <w:rtl/>
        </w:rPr>
        <w:t>ار</w:t>
      </w:r>
      <w:r w:rsidR="0028485C" w:rsidRPr="005D1A39">
        <w:rPr>
          <w:rFonts w:hint="cs"/>
          <w:rtl/>
        </w:rPr>
        <w:t>ی</w:t>
      </w:r>
      <w:r w:rsidRPr="005D1A39">
        <w:rPr>
          <w:rFonts w:hint="cs"/>
          <w:rtl/>
        </w:rPr>
        <w:t xml:space="preserve"> خدا ندارد</w:t>
      </w:r>
      <w:r w:rsidR="0075782A" w:rsidRPr="005D1A39">
        <w:rPr>
          <w:rFonts w:hint="cs"/>
          <w:rtl/>
        </w:rPr>
        <w:t xml:space="preserve">. </w:t>
      </w:r>
    </w:p>
    <w:tbl>
      <w:tblPr>
        <w:bidiVisual/>
        <w:tblW w:w="0" w:type="auto"/>
        <w:jc w:val="center"/>
        <w:tblInd w:w="391" w:type="dxa"/>
        <w:tblLook w:val="04A0" w:firstRow="1" w:lastRow="0" w:firstColumn="1" w:lastColumn="0" w:noHBand="0" w:noVBand="1"/>
      </w:tblPr>
      <w:tblGrid>
        <w:gridCol w:w="3047"/>
        <w:gridCol w:w="689"/>
        <w:gridCol w:w="3177"/>
      </w:tblGrid>
      <w:tr w:rsidR="005D1A39" w:rsidRPr="00525B3A" w:rsidTr="004A775F">
        <w:trPr>
          <w:jc w:val="center"/>
        </w:trPr>
        <w:tc>
          <w:tcPr>
            <w:tcW w:w="3145" w:type="dxa"/>
            <w:shd w:val="clear" w:color="auto" w:fill="auto"/>
          </w:tcPr>
          <w:p w:rsidR="005D1A39" w:rsidRPr="005D1A39" w:rsidRDefault="005D1A39" w:rsidP="005D1A39">
            <w:pPr>
              <w:pStyle w:val="a5"/>
              <w:ind w:firstLine="0"/>
              <w:jc w:val="lowKashida"/>
              <w:rPr>
                <w:sz w:val="2"/>
                <w:szCs w:val="2"/>
                <w:rtl/>
              </w:rPr>
            </w:pPr>
            <w:r w:rsidRPr="000043E0">
              <w:rPr>
                <w:rtl/>
              </w:rPr>
              <w:t>سبحان من يعفو ونهفو دائماً</w:t>
            </w:r>
            <w:r>
              <w:rPr>
                <w:rFonts w:hint="cs"/>
                <w:rtl/>
              </w:rPr>
              <w:br/>
            </w:r>
          </w:p>
        </w:tc>
        <w:tc>
          <w:tcPr>
            <w:tcW w:w="709" w:type="dxa"/>
            <w:shd w:val="clear" w:color="auto" w:fill="auto"/>
          </w:tcPr>
          <w:p w:rsidR="005D1A39" w:rsidRPr="00525B3A" w:rsidRDefault="005D1A39" w:rsidP="005D1A39">
            <w:pPr>
              <w:pStyle w:val="a5"/>
              <w:jc w:val="lowKashida"/>
              <w:rPr>
                <w:rtl/>
              </w:rPr>
            </w:pPr>
          </w:p>
        </w:tc>
        <w:tc>
          <w:tcPr>
            <w:tcW w:w="3287" w:type="dxa"/>
            <w:shd w:val="clear" w:color="auto" w:fill="auto"/>
          </w:tcPr>
          <w:p w:rsidR="005D1A39" w:rsidRPr="005D1A39" w:rsidRDefault="005D1A39" w:rsidP="005D1A39">
            <w:pPr>
              <w:pStyle w:val="a5"/>
              <w:ind w:firstLine="0"/>
              <w:jc w:val="lowKashida"/>
              <w:rPr>
                <w:sz w:val="2"/>
                <w:szCs w:val="2"/>
                <w:rtl/>
              </w:rPr>
            </w:pPr>
            <w:r w:rsidRPr="000043E0">
              <w:rPr>
                <w:rtl/>
              </w:rPr>
              <w:t>ولم يزل مهما هفـا العبد عفـا</w:t>
            </w:r>
            <w:r>
              <w:rPr>
                <w:rFonts w:hint="cs"/>
                <w:rtl/>
              </w:rPr>
              <w:br/>
            </w:r>
          </w:p>
        </w:tc>
      </w:tr>
    </w:tbl>
    <w:p w:rsidR="008F4B15" w:rsidRDefault="008F4B15" w:rsidP="005D1A39">
      <w:pPr>
        <w:pStyle w:val="a4"/>
        <w:rPr>
          <w:rtl/>
        </w:rPr>
      </w:pPr>
      <w:r w:rsidRPr="005D1A39">
        <w:rPr>
          <w:rFonts w:hint="cs"/>
          <w:rtl/>
        </w:rPr>
        <w:t>«پا</w:t>
      </w:r>
      <w:r w:rsidR="006F1049" w:rsidRPr="005D1A39">
        <w:rPr>
          <w:rFonts w:hint="cs"/>
          <w:rtl/>
        </w:rPr>
        <w:t>ک</w:t>
      </w:r>
      <w:r w:rsidRPr="005D1A39">
        <w:rPr>
          <w:rFonts w:hint="cs"/>
          <w:rtl/>
        </w:rPr>
        <w:t xml:space="preserve"> و منزه است خداوند</w:t>
      </w:r>
      <w:r w:rsidR="0028485C" w:rsidRPr="005D1A39">
        <w:rPr>
          <w:rFonts w:hint="cs"/>
          <w:rtl/>
        </w:rPr>
        <w:t>ی</w:t>
      </w:r>
      <w:r w:rsidRPr="005D1A39">
        <w:rPr>
          <w:rFonts w:hint="cs"/>
          <w:rtl/>
        </w:rPr>
        <w:t xml:space="preserve"> </w:t>
      </w:r>
      <w:r w:rsidR="006F1049" w:rsidRPr="005D1A39">
        <w:rPr>
          <w:rFonts w:hint="cs"/>
          <w:rtl/>
        </w:rPr>
        <w:t>ک</w:t>
      </w:r>
      <w:r w:rsidRPr="005D1A39">
        <w:rPr>
          <w:rFonts w:hint="cs"/>
          <w:rtl/>
        </w:rPr>
        <w:t>ه با وجود لغزش و اشتباه پ</w:t>
      </w:r>
      <w:r w:rsidR="0028485C" w:rsidRPr="005D1A39">
        <w:rPr>
          <w:rFonts w:hint="cs"/>
          <w:rtl/>
        </w:rPr>
        <w:t>ی</w:t>
      </w:r>
      <w:r w:rsidRPr="005D1A39">
        <w:rPr>
          <w:rFonts w:hint="cs"/>
          <w:rtl/>
        </w:rPr>
        <w:t>اپ</w:t>
      </w:r>
      <w:r w:rsidR="0028485C" w:rsidRPr="005D1A39">
        <w:rPr>
          <w:rFonts w:hint="cs"/>
          <w:rtl/>
        </w:rPr>
        <w:t>ی</w:t>
      </w:r>
      <w:r w:rsidRPr="005D1A39">
        <w:rPr>
          <w:rFonts w:hint="cs"/>
          <w:rtl/>
        </w:rPr>
        <w:t xml:space="preserve"> و هم</w:t>
      </w:r>
      <w:r w:rsidR="0028485C" w:rsidRPr="005D1A39">
        <w:rPr>
          <w:rFonts w:hint="cs"/>
          <w:rtl/>
        </w:rPr>
        <w:t>ی</w:t>
      </w:r>
      <w:r w:rsidRPr="005D1A39">
        <w:rPr>
          <w:rFonts w:hint="cs"/>
          <w:rtl/>
        </w:rPr>
        <w:t>شگ</w:t>
      </w:r>
      <w:r w:rsidR="0028485C" w:rsidRPr="005D1A39">
        <w:rPr>
          <w:rFonts w:hint="cs"/>
          <w:rtl/>
        </w:rPr>
        <w:t>ی</w:t>
      </w:r>
      <w:r w:rsidRPr="005D1A39">
        <w:rPr>
          <w:rFonts w:hint="cs"/>
          <w:rtl/>
        </w:rPr>
        <w:t xml:space="preserve"> ما عفو </w:t>
      </w:r>
      <w:r w:rsidR="00E825D7" w:rsidRPr="005D1A39">
        <w:rPr>
          <w:rFonts w:hint="cs"/>
          <w:rtl/>
        </w:rPr>
        <w:t>م</w:t>
      </w:r>
      <w:r w:rsidR="0028485C" w:rsidRPr="005D1A39">
        <w:rPr>
          <w:rFonts w:hint="cs"/>
          <w:rtl/>
        </w:rPr>
        <w:t>ی</w:t>
      </w:r>
      <w:r w:rsidR="00E825D7" w:rsidRPr="005D1A39">
        <w:rPr>
          <w:rFonts w:hint="cs"/>
          <w:rtl/>
        </w:rPr>
        <w:t>‌</w:t>
      </w:r>
      <w:r w:rsidR="006F1049" w:rsidRPr="005D1A39">
        <w:rPr>
          <w:rFonts w:hint="cs"/>
          <w:rtl/>
        </w:rPr>
        <w:t>ک</w:t>
      </w:r>
      <w:r w:rsidR="00E825D7" w:rsidRPr="005D1A39">
        <w:rPr>
          <w:rFonts w:hint="cs"/>
          <w:rtl/>
        </w:rPr>
        <w:t>ن</w:t>
      </w:r>
      <w:r w:rsidRPr="005D1A39">
        <w:rPr>
          <w:rFonts w:hint="cs"/>
          <w:rtl/>
        </w:rPr>
        <w:t>د و همواره از گناه و لغزش بندگان در</w:t>
      </w:r>
      <w:r w:rsidR="0028485C" w:rsidRPr="005D1A39">
        <w:rPr>
          <w:rFonts w:hint="cs"/>
          <w:rtl/>
        </w:rPr>
        <w:t xml:space="preserve"> می‌</w:t>
      </w:r>
      <w:r w:rsidRPr="005D1A39">
        <w:rPr>
          <w:rFonts w:hint="cs"/>
          <w:rtl/>
        </w:rPr>
        <w:t>گذرد»</w:t>
      </w:r>
      <w:r w:rsidR="0075782A" w:rsidRPr="005D1A39">
        <w:rPr>
          <w:rFonts w:hint="cs"/>
          <w:rtl/>
        </w:rPr>
        <w:t xml:space="preserve">. </w:t>
      </w:r>
    </w:p>
    <w:tbl>
      <w:tblPr>
        <w:bidiVisual/>
        <w:tblW w:w="0" w:type="auto"/>
        <w:jc w:val="center"/>
        <w:tblInd w:w="391" w:type="dxa"/>
        <w:tblLook w:val="04A0" w:firstRow="1" w:lastRow="0" w:firstColumn="1" w:lastColumn="0" w:noHBand="0" w:noVBand="1"/>
      </w:tblPr>
      <w:tblGrid>
        <w:gridCol w:w="3043"/>
        <w:gridCol w:w="689"/>
        <w:gridCol w:w="3181"/>
      </w:tblGrid>
      <w:tr w:rsidR="005D1A39" w:rsidRPr="00525B3A" w:rsidTr="004A775F">
        <w:trPr>
          <w:jc w:val="center"/>
        </w:trPr>
        <w:tc>
          <w:tcPr>
            <w:tcW w:w="3145" w:type="dxa"/>
            <w:shd w:val="clear" w:color="auto" w:fill="auto"/>
          </w:tcPr>
          <w:p w:rsidR="005D1A39" w:rsidRPr="005D1A39" w:rsidRDefault="005D1A39" w:rsidP="005D1A39">
            <w:pPr>
              <w:pStyle w:val="a5"/>
              <w:ind w:firstLine="0"/>
              <w:jc w:val="lowKashida"/>
              <w:rPr>
                <w:sz w:val="2"/>
                <w:szCs w:val="2"/>
                <w:rtl/>
              </w:rPr>
            </w:pPr>
            <w:r w:rsidRPr="005D1A39">
              <w:rPr>
                <w:rtl/>
              </w:rPr>
              <w:t>يعطي الذي يخطي ولا يمنعه</w:t>
            </w:r>
            <w:r>
              <w:rPr>
                <w:rFonts w:hint="cs"/>
                <w:rtl/>
              </w:rPr>
              <w:br/>
            </w:r>
          </w:p>
        </w:tc>
        <w:tc>
          <w:tcPr>
            <w:tcW w:w="709" w:type="dxa"/>
            <w:shd w:val="clear" w:color="auto" w:fill="auto"/>
          </w:tcPr>
          <w:p w:rsidR="005D1A39" w:rsidRPr="005D1A39" w:rsidRDefault="005D1A39" w:rsidP="005D1A39">
            <w:pPr>
              <w:pStyle w:val="a5"/>
              <w:jc w:val="lowKashida"/>
              <w:rPr>
                <w:rtl/>
              </w:rPr>
            </w:pPr>
          </w:p>
        </w:tc>
        <w:tc>
          <w:tcPr>
            <w:tcW w:w="3287" w:type="dxa"/>
            <w:shd w:val="clear" w:color="auto" w:fill="auto"/>
          </w:tcPr>
          <w:p w:rsidR="005D1A39" w:rsidRPr="005D1A39" w:rsidRDefault="005D1A39" w:rsidP="005D1A39">
            <w:pPr>
              <w:pStyle w:val="a5"/>
              <w:ind w:firstLine="0"/>
              <w:jc w:val="lowKashida"/>
              <w:rPr>
                <w:sz w:val="2"/>
                <w:szCs w:val="2"/>
                <w:rtl/>
              </w:rPr>
            </w:pPr>
            <w:r w:rsidRPr="005D1A39">
              <w:rPr>
                <w:rtl/>
              </w:rPr>
              <w:t>جلا</w:t>
            </w:r>
            <w:r>
              <w:rPr>
                <w:rFonts w:hint="cs"/>
                <w:rtl/>
              </w:rPr>
              <w:t xml:space="preserve"> </w:t>
            </w:r>
            <w:r w:rsidRPr="005D1A39">
              <w:rPr>
                <w:rtl/>
              </w:rPr>
              <w:t>له عن العطاء لذي الخطا</w:t>
            </w:r>
            <w:r>
              <w:rPr>
                <w:rFonts w:hint="cs"/>
                <w:rtl/>
              </w:rPr>
              <w:br/>
            </w:r>
          </w:p>
        </w:tc>
      </w:tr>
    </w:tbl>
    <w:p w:rsidR="008F4B15" w:rsidRPr="005D1A39" w:rsidRDefault="008F4B15" w:rsidP="005D1A39">
      <w:pPr>
        <w:pStyle w:val="a4"/>
        <w:rPr>
          <w:rtl/>
        </w:rPr>
      </w:pPr>
      <w:r w:rsidRPr="005D1A39">
        <w:rPr>
          <w:rFonts w:hint="cs"/>
          <w:rtl/>
        </w:rPr>
        <w:t xml:space="preserve">«به </w:t>
      </w:r>
      <w:r w:rsidR="006F1049" w:rsidRPr="005D1A39">
        <w:rPr>
          <w:rFonts w:hint="cs"/>
          <w:rtl/>
        </w:rPr>
        <w:t>ک</w:t>
      </w:r>
      <w:r w:rsidRPr="005D1A39">
        <w:rPr>
          <w:rFonts w:hint="cs"/>
          <w:rtl/>
        </w:rPr>
        <w:t>س</w:t>
      </w:r>
      <w:r w:rsidR="0028485C" w:rsidRPr="005D1A39">
        <w:rPr>
          <w:rFonts w:hint="cs"/>
          <w:rtl/>
        </w:rPr>
        <w:t>ی</w:t>
      </w:r>
      <w:r w:rsidRPr="005D1A39">
        <w:rPr>
          <w:rFonts w:hint="cs"/>
          <w:rtl/>
        </w:rPr>
        <w:t xml:space="preserve"> </w:t>
      </w:r>
      <w:r w:rsidR="006F1049" w:rsidRPr="005D1A39">
        <w:rPr>
          <w:rFonts w:hint="cs"/>
          <w:rtl/>
        </w:rPr>
        <w:t>ک</w:t>
      </w:r>
      <w:r w:rsidRPr="005D1A39">
        <w:rPr>
          <w:rFonts w:hint="cs"/>
          <w:rtl/>
        </w:rPr>
        <w:t xml:space="preserve">ه اشتباه </w:t>
      </w:r>
      <w:r w:rsidR="00E825D7" w:rsidRPr="005D1A39">
        <w:rPr>
          <w:rFonts w:hint="cs"/>
          <w:rtl/>
        </w:rPr>
        <w:t>م</w:t>
      </w:r>
      <w:r w:rsidR="0028485C" w:rsidRPr="005D1A39">
        <w:rPr>
          <w:rFonts w:hint="cs"/>
          <w:rtl/>
        </w:rPr>
        <w:t>ی</w:t>
      </w:r>
      <w:r w:rsidR="00E825D7" w:rsidRPr="005D1A39">
        <w:rPr>
          <w:rFonts w:hint="cs"/>
          <w:rtl/>
        </w:rPr>
        <w:t>‌</w:t>
      </w:r>
      <w:r w:rsidR="006F1049" w:rsidRPr="005D1A39">
        <w:rPr>
          <w:rFonts w:hint="cs"/>
          <w:rtl/>
        </w:rPr>
        <w:t>ک</w:t>
      </w:r>
      <w:r w:rsidR="00E825D7" w:rsidRPr="005D1A39">
        <w:rPr>
          <w:rFonts w:hint="cs"/>
          <w:rtl/>
        </w:rPr>
        <w:t>ن</w:t>
      </w:r>
      <w:r w:rsidRPr="005D1A39">
        <w:rPr>
          <w:rFonts w:hint="cs"/>
          <w:rtl/>
        </w:rPr>
        <w:t>د</w:t>
      </w:r>
      <w:r w:rsidR="007C6A2D" w:rsidRPr="005D1A39">
        <w:rPr>
          <w:rFonts w:hint="cs"/>
          <w:rtl/>
        </w:rPr>
        <w:t>،</w:t>
      </w:r>
      <w:r w:rsidR="004F180B" w:rsidRPr="005D1A39">
        <w:rPr>
          <w:rFonts w:hint="cs"/>
          <w:rtl/>
        </w:rPr>
        <w:t xml:space="preserve"> </w:t>
      </w:r>
      <w:r w:rsidRPr="005D1A39">
        <w:rPr>
          <w:rFonts w:hint="cs"/>
          <w:rtl/>
        </w:rPr>
        <w:t xml:space="preserve">بذل و بخشش </w:t>
      </w:r>
      <w:r w:rsidR="00A235EC" w:rsidRPr="005D1A39">
        <w:rPr>
          <w:rFonts w:hint="cs"/>
          <w:rtl/>
        </w:rPr>
        <w:t>می‌نم</w:t>
      </w:r>
      <w:r w:rsidRPr="005D1A39">
        <w:rPr>
          <w:rFonts w:hint="cs"/>
          <w:rtl/>
        </w:rPr>
        <w:t>اید و محرومش ن</w:t>
      </w:r>
      <w:r w:rsidR="00E825D7" w:rsidRPr="005D1A39">
        <w:rPr>
          <w:rFonts w:hint="cs"/>
          <w:rtl/>
        </w:rPr>
        <w:t>م</w:t>
      </w:r>
      <w:r w:rsidR="0028485C" w:rsidRPr="005D1A39">
        <w:rPr>
          <w:rFonts w:hint="cs"/>
          <w:rtl/>
        </w:rPr>
        <w:t>ی</w:t>
      </w:r>
      <w:r w:rsidR="00E825D7" w:rsidRPr="005D1A39">
        <w:rPr>
          <w:rFonts w:hint="cs"/>
          <w:rtl/>
        </w:rPr>
        <w:t>‌</w:t>
      </w:r>
      <w:r w:rsidR="006F1049" w:rsidRPr="005D1A39">
        <w:rPr>
          <w:rFonts w:hint="cs"/>
          <w:rtl/>
        </w:rPr>
        <w:t>ک</w:t>
      </w:r>
      <w:r w:rsidR="00E825D7" w:rsidRPr="005D1A39">
        <w:rPr>
          <w:rFonts w:hint="cs"/>
          <w:rtl/>
        </w:rPr>
        <w:t>ن</w:t>
      </w:r>
      <w:r w:rsidRPr="005D1A39">
        <w:rPr>
          <w:rFonts w:hint="cs"/>
          <w:rtl/>
        </w:rPr>
        <w:t>د و ا</w:t>
      </w:r>
      <w:r w:rsidR="0028485C" w:rsidRPr="005D1A39">
        <w:rPr>
          <w:rFonts w:hint="cs"/>
          <w:rtl/>
        </w:rPr>
        <w:t>ی</w:t>
      </w:r>
      <w:r w:rsidRPr="005D1A39">
        <w:rPr>
          <w:rFonts w:hint="cs"/>
          <w:rtl/>
        </w:rPr>
        <w:t>ن از جلال و بزرگ</w:t>
      </w:r>
      <w:r w:rsidR="0028485C" w:rsidRPr="005D1A39">
        <w:rPr>
          <w:rFonts w:hint="cs"/>
          <w:rtl/>
        </w:rPr>
        <w:t>ی</w:t>
      </w:r>
      <w:r w:rsidRPr="005D1A39">
        <w:rPr>
          <w:rFonts w:hint="cs"/>
          <w:rtl/>
        </w:rPr>
        <w:t xml:space="preserve"> اوست»</w:t>
      </w:r>
      <w:r w:rsidR="0075782A" w:rsidRPr="005D1A39">
        <w:rPr>
          <w:rFonts w:hint="cs"/>
          <w:rtl/>
        </w:rPr>
        <w:t xml:space="preserve">. </w:t>
      </w:r>
    </w:p>
    <w:p w:rsidR="008F4B15" w:rsidRPr="00605DA6" w:rsidRDefault="008F4B15" w:rsidP="00C47612">
      <w:pPr>
        <w:pStyle w:val="a"/>
        <w:rPr>
          <w:rtl/>
        </w:rPr>
      </w:pPr>
      <w:bookmarkStart w:id="663" w:name="_Toc275546966"/>
      <w:bookmarkStart w:id="664" w:name="_Toc420959578"/>
      <w:r w:rsidRPr="00605DA6">
        <w:rPr>
          <w:rFonts w:hint="cs"/>
          <w:rtl/>
        </w:rPr>
        <w:t>در شخصيت ديگر</w:t>
      </w:r>
      <w:r>
        <w:rPr>
          <w:rFonts w:hint="cs"/>
          <w:rtl/>
        </w:rPr>
        <w:t>ان ذوب م</w:t>
      </w:r>
      <w:r w:rsidRPr="00605DA6">
        <w:rPr>
          <w:rFonts w:hint="cs"/>
          <w:rtl/>
        </w:rPr>
        <w:t>شو</w:t>
      </w:r>
      <w:bookmarkEnd w:id="663"/>
      <w:bookmarkEnd w:id="664"/>
    </w:p>
    <w:p w:rsidR="008F4B15" w:rsidRPr="005D1A39" w:rsidRDefault="008F4B15" w:rsidP="005D1A39">
      <w:pPr>
        <w:pStyle w:val="a4"/>
        <w:rPr>
          <w:rtl/>
        </w:rPr>
      </w:pPr>
      <w:r w:rsidRPr="005D1A39">
        <w:rPr>
          <w:rFonts w:hint="cs"/>
          <w:rtl/>
        </w:rPr>
        <w:t>انسان</w:t>
      </w:r>
      <w:r w:rsidR="007C6A2D" w:rsidRPr="005D1A39">
        <w:rPr>
          <w:rFonts w:hint="cs"/>
          <w:rtl/>
        </w:rPr>
        <w:t>،</w:t>
      </w:r>
      <w:r w:rsidR="004F180B" w:rsidRPr="005D1A39">
        <w:rPr>
          <w:rFonts w:hint="cs"/>
          <w:rtl/>
        </w:rPr>
        <w:t xml:space="preserve"> </w:t>
      </w:r>
      <w:r w:rsidRPr="005D1A39">
        <w:rPr>
          <w:rFonts w:hint="cs"/>
          <w:rtl/>
        </w:rPr>
        <w:t>سه مرحله را</w:t>
      </w:r>
      <w:r w:rsidR="0028485C" w:rsidRPr="005D1A39">
        <w:rPr>
          <w:rFonts w:hint="cs"/>
          <w:rtl/>
        </w:rPr>
        <w:t xml:space="preserve"> می‌</w:t>
      </w:r>
      <w:r w:rsidRPr="005D1A39">
        <w:rPr>
          <w:rFonts w:hint="cs"/>
          <w:rtl/>
        </w:rPr>
        <w:t>گذراند</w:t>
      </w:r>
      <w:r w:rsidR="0075782A" w:rsidRPr="005D1A39">
        <w:rPr>
          <w:rFonts w:hint="cs"/>
          <w:rtl/>
        </w:rPr>
        <w:t xml:space="preserve">: </w:t>
      </w:r>
      <w:r w:rsidRPr="005D1A39">
        <w:rPr>
          <w:rFonts w:hint="cs"/>
          <w:rtl/>
        </w:rPr>
        <w:t>مرحله تقل</w:t>
      </w:r>
      <w:r w:rsidR="0028485C" w:rsidRPr="005D1A39">
        <w:rPr>
          <w:rFonts w:hint="cs"/>
          <w:rtl/>
        </w:rPr>
        <w:t>ی</w:t>
      </w:r>
      <w:r w:rsidRPr="005D1A39">
        <w:rPr>
          <w:rFonts w:hint="cs"/>
          <w:rtl/>
        </w:rPr>
        <w:t>د</w:t>
      </w:r>
      <w:r w:rsidR="007C6A2D" w:rsidRPr="005D1A39">
        <w:rPr>
          <w:rFonts w:hint="cs"/>
          <w:rtl/>
        </w:rPr>
        <w:t>،</w:t>
      </w:r>
      <w:r w:rsidR="004F180B" w:rsidRPr="005D1A39">
        <w:rPr>
          <w:rFonts w:hint="cs"/>
          <w:rtl/>
        </w:rPr>
        <w:t xml:space="preserve"> </w:t>
      </w:r>
      <w:r w:rsidRPr="005D1A39">
        <w:rPr>
          <w:rFonts w:hint="cs"/>
          <w:rtl/>
        </w:rPr>
        <w:t>مرحله انتخاب و مرحله ابت</w:t>
      </w:r>
      <w:r w:rsidR="006F1049" w:rsidRPr="005D1A39">
        <w:rPr>
          <w:rFonts w:hint="cs"/>
          <w:rtl/>
        </w:rPr>
        <w:t>ک</w:t>
      </w:r>
      <w:r w:rsidRPr="005D1A39">
        <w:rPr>
          <w:rFonts w:hint="cs"/>
          <w:rtl/>
        </w:rPr>
        <w:t>ار؛ تقل</w:t>
      </w:r>
      <w:r w:rsidR="0028485C" w:rsidRPr="005D1A39">
        <w:rPr>
          <w:rFonts w:hint="cs"/>
          <w:rtl/>
        </w:rPr>
        <w:t>ی</w:t>
      </w:r>
      <w:r w:rsidRPr="005D1A39">
        <w:rPr>
          <w:rFonts w:hint="cs"/>
          <w:rtl/>
        </w:rPr>
        <w:t>د</w:t>
      </w:r>
      <w:r w:rsidR="007C6A2D" w:rsidRPr="005D1A39">
        <w:rPr>
          <w:rFonts w:hint="cs"/>
          <w:rtl/>
        </w:rPr>
        <w:t>،</w:t>
      </w:r>
      <w:r w:rsidR="004F180B" w:rsidRPr="005D1A39">
        <w:rPr>
          <w:rFonts w:hint="cs"/>
          <w:rtl/>
        </w:rPr>
        <w:t xml:space="preserve"> </w:t>
      </w:r>
      <w:r w:rsidR="0028485C" w:rsidRPr="005D1A39">
        <w:rPr>
          <w:rFonts w:hint="cs"/>
          <w:rtl/>
        </w:rPr>
        <w:t>ی</w:t>
      </w:r>
      <w:r w:rsidRPr="005D1A39">
        <w:rPr>
          <w:rFonts w:hint="cs"/>
          <w:rtl/>
        </w:rPr>
        <w:t>عن</w:t>
      </w:r>
      <w:r w:rsidR="0028485C" w:rsidRPr="005D1A39">
        <w:rPr>
          <w:rFonts w:hint="cs"/>
          <w:rtl/>
        </w:rPr>
        <w:t>ی</w:t>
      </w:r>
      <w:r w:rsidRPr="005D1A39">
        <w:rPr>
          <w:rFonts w:hint="cs"/>
          <w:rtl/>
        </w:rPr>
        <w:t xml:space="preserve"> در آوردن ادا</w:t>
      </w:r>
      <w:r w:rsidR="0028485C" w:rsidRPr="005D1A39">
        <w:rPr>
          <w:rFonts w:hint="cs"/>
          <w:rtl/>
        </w:rPr>
        <w:t>ی</w:t>
      </w:r>
      <w:r w:rsidRPr="005D1A39">
        <w:rPr>
          <w:rFonts w:hint="cs"/>
          <w:rtl/>
        </w:rPr>
        <w:t xml:space="preserve"> د</w:t>
      </w:r>
      <w:r w:rsidR="0028485C" w:rsidRPr="005D1A39">
        <w:rPr>
          <w:rFonts w:hint="cs"/>
          <w:rtl/>
        </w:rPr>
        <w:t>ی</w:t>
      </w:r>
      <w:r w:rsidRPr="005D1A39">
        <w:rPr>
          <w:rFonts w:hint="cs"/>
          <w:rtl/>
        </w:rPr>
        <w:t xml:space="preserve">گران و به تن </w:t>
      </w:r>
      <w:r w:rsidR="006F1049" w:rsidRPr="005D1A39">
        <w:rPr>
          <w:rFonts w:hint="cs"/>
          <w:rtl/>
        </w:rPr>
        <w:t>ک</w:t>
      </w:r>
      <w:r w:rsidRPr="005D1A39">
        <w:rPr>
          <w:rFonts w:hint="cs"/>
          <w:rtl/>
        </w:rPr>
        <w:t>ردن جامه شخص</w:t>
      </w:r>
      <w:r w:rsidR="0028485C" w:rsidRPr="005D1A39">
        <w:rPr>
          <w:rFonts w:hint="cs"/>
          <w:rtl/>
        </w:rPr>
        <w:t>ی</w:t>
      </w:r>
      <w:r w:rsidRPr="005D1A39">
        <w:rPr>
          <w:rFonts w:hint="cs"/>
          <w:rtl/>
        </w:rPr>
        <w:t>ت آنها و ذوب شدن در آنان</w:t>
      </w:r>
      <w:r w:rsidR="0075782A" w:rsidRPr="005D1A39">
        <w:rPr>
          <w:rFonts w:hint="cs"/>
          <w:rtl/>
        </w:rPr>
        <w:t xml:space="preserve">. </w:t>
      </w:r>
      <w:r w:rsidRPr="005D1A39">
        <w:rPr>
          <w:rFonts w:hint="cs"/>
          <w:rtl/>
        </w:rPr>
        <w:t>علت تقل</w:t>
      </w:r>
      <w:r w:rsidR="0028485C" w:rsidRPr="005D1A39">
        <w:rPr>
          <w:rFonts w:hint="cs"/>
          <w:rtl/>
        </w:rPr>
        <w:t>ی</w:t>
      </w:r>
      <w:r w:rsidRPr="005D1A39">
        <w:rPr>
          <w:rFonts w:hint="cs"/>
          <w:rtl/>
        </w:rPr>
        <w:t>د</w:t>
      </w:r>
      <w:r w:rsidR="007C6A2D" w:rsidRPr="005D1A39">
        <w:rPr>
          <w:rFonts w:hint="cs"/>
          <w:rtl/>
        </w:rPr>
        <w:t>،</w:t>
      </w:r>
      <w:r w:rsidR="004F180B" w:rsidRPr="005D1A39">
        <w:rPr>
          <w:rFonts w:hint="cs"/>
          <w:rtl/>
        </w:rPr>
        <w:t xml:space="preserve"> </w:t>
      </w:r>
      <w:r w:rsidRPr="005D1A39">
        <w:rPr>
          <w:rFonts w:hint="cs"/>
          <w:rtl/>
        </w:rPr>
        <w:t>ش</w:t>
      </w:r>
      <w:r w:rsidR="0028485C" w:rsidRPr="005D1A39">
        <w:rPr>
          <w:rFonts w:hint="cs"/>
          <w:rtl/>
        </w:rPr>
        <w:t>ی</w:t>
      </w:r>
      <w:r w:rsidRPr="005D1A39">
        <w:rPr>
          <w:rFonts w:hint="cs"/>
          <w:rtl/>
        </w:rPr>
        <w:t>فتگ</w:t>
      </w:r>
      <w:r w:rsidR="0028485C" w:rsidRPr="005D1A39">
        <w:rPr>
          <w:rFonts w:hint="cs"/>
          <w:rtl/>
        </w:rPr>
        <w:t>ی</w:t>
      </w:r>
      <w:r w:rsidRPr="005D1A39">
        <w:rPr>
          <w:rFonts w:hint="cs"/>
          <w:rtl/>
        </w:rPr>
        <w:t xml:space="preserve"> و تما</w:t>
      </w:r>
      <w:r w:rsidR="0028485C" w:rsidRPr="005D1A39">
        <w:rPr>
          <w:rFonts w:hint="cs"/>
          <w:rtl/>
        </w:rPr>
        <w:t>ی</w:t>
      </w:r>
      <w:r w:rsidRPr="005D1A39">
        <w:rPr>
          <w:rFonts w:hint="cs"/>
          <w:rtl/>
        </w:rPr>
        <w:t>ل شد</w:t>
      </w:r>
      <w:r w:rsidR="0028485C" w:rsidRPr="005D1A39">
        <w:rPr>
          <w:rFonts w:hint="cs"/>
          <w:rtl/>
        </w:rPr>
        <w:t>ی</w:t>
      </w:r>
      <w:r w:rsidRPr="005D1A39">
        <w:rPr>
          <w:rFonts w:hint="cs"/>
          <w:rtl/>
        </w:rPr>
        <w:t>د است</w:t>
      </w:r>
      <w:r w:rsidR="0075782A" w:rsidRPr="005D1A39">
        <w:rPr>
          <w:rFonts w:hint="cs"/>
          <w:rtl/>
        </w:rPr>
        <w:t xml:space="preserve">. </w:t>
      </w:r>
      <w:r w:rsidRPr="005D1A39">
        <w:rPr>
          <w:rFonts w:hint="cs"/>
          <w:rtl/>
        </w:rPr>
        <w:t>چن</w:t>
      </w:r>
      <w:r w:rsidR="0028485C" w:rsidRPr="005D1A39">
        <w:rPr>
          <w:rFonts w:hint="cs"/>
          <w:rtl/>
        </w:rPr>
        <w:t>ی</w:t>
      </w:r>
      <w:r w:rsidRPr="005D1A39">
        <w:rPr>
          <w:rFonts w:hint="cs"/>
          <w:rtl/>
        </w:rPr>
        <w:t>ن تقل</w:t>
      </w:r>
      <w:r w:rsidR="0028485C" w:rsidRPr="005D1A39">
        <w:rPr>
          <w:rFonts w:hint="cs"/>
          <w:rtl/>
        </w:rPr>
        <w:t>ی</w:t>
      </w:r>
      <w:r w:rsidRPr="005D1A39">
        <w:rPr>
          <w:rFonts w:hint="cs"/>
          <w:rtl/>
        </w:rPr>
        <w:t>د</w:t>
      </w:r>
      <w:r w:rsidR="0028485C" w:rsidRPr="005D1A39">
        <w:rPr>
          <w:rFonts w:hint="cs"/>
          <w:rtl/>
        </w:rPr>
        <w:t>ی</w:t>
      </w:r>
      <w:r w:rsidRPr="005D1A39">
        <w:rPr>
          <w:rFonts w:hint="cs"/>
          <w:rtl/>
        </w:rPr>
        <w:t xml:space="preserve"> برخ</w:t>
      </w:r>
      <w:r w:rsidR="0028485C" w:rsidRPr="005D1A39">
        <w:rPr>
          <w:rFonts w:hint="cs"/>
          <w:rtl/>
        </w:rPr>
        <w:t>ی</w:t>
      </w:r>
      <w:r w:rsidRPr="005D1A39">
        <w:rPr>
          <w:rFonts w:hint="cs"/>
          <w:rtl/>
        </w:rPr>
        <w:t xml:space="preserve"> را وا</w:t>
      </w:r>
      <w:r w:rsidR="0028485C" w:rsidRPr="005D1A39">
        <w:rPr>
          <w:rFonts w:hint="cs"/>
          <w:rtl/>
        </w:rPr>
        <w:t xml:space="preserve"> می‌</w:t>
      </w:r>
      <w:r w:rsidRPr="005D1A39">
        <w:rPr>
          <w:rFonts w:hint="cs"/>
          <w:rtl/>
        </w:rPr>
        <w:t>دارد تا در حر</w:t>
      </w:r>
      <w:r w:rsidR="006F1049" w:rsidRPr="005D1A39">
        <w:rPr>
          <w:rFonts w:hint="cs"/>
          <w:rtl/>
        </w:rPr>
        <w:t>ک</w:t>
      </w:r>
      <w:r w:rsidRPr="005D1A39">
        <w:rPr>
          <w:rFonts w:hint="cs"/>
          <w:rtl/>
        </w:rPr>
        <w:t>ت</w:t>
      </w:r>
      <w:r w:rsidR="005D1A39">
        <w:rPr>
          <w:rFonts w:hint="eastAsia"/>
          <w:rtl/>
        </w:rPr>
        <w:t>‌</w:t>
      </w:r>
      <w:r w:rsidRPr="005D1A39">
        <w:rPr>
          <w:rFonts w:hint="cs"/>
          <w:rtl/>
        </w:rPr>
        <w:t>ها و صدا و امثال آن از د</w:t>
      </w:r>
      <w:r w:rsidR="0028485C" w:rsidRPr="005D1A39">
        <w:rPr>
          <w:rFonts w:hint="cs"/>
          <w:rtl/>
        </w:rPr>
        <w:t>ی</w:t>
      </w:r>
      <w:r w:rsidRPr="005D1A39">
        <w:rPr>
          <w:rFonts w:hint="cs"/>
          <w:rtl/>
        </w:rPr>
        <w:t>گران تقل</w:t>
      </w:r>
      <w:r w:rsidR="0028485C" w:rsidRPr="005D1A39">
        <w:rPr>
          <w:rFonts w:hint="cs"/>
          <w:rtl/>
        </w:rPr>
        <w:t>ی</w:t>
      </w:r>
      <w:r w:rsidRPr="005D1A39">
        <w:rPr>
          <w:rFonts w:hint="cs"/>
          <w:rtl/>
        </w:rPr>
        <w:t xml:space="preserve">د </w:t>
      </w:r>
      <w:r w:rsidR="006F1049" w:rsidRPr="005D1A39">
        <w:rPr>
          <w:rFonts w:hint="cs"/>
          <w:rtl/>
        </w:rPr>
        <w:t>ک</w:t>
      </w:r>
      <w:r w:rsidRPr="005D1A39">
        <w:rPr>
          <w:rFonts w:hint="cs"/>
          <w:rtl/>
        </w:rPr>
        <w:t>نند؛ ا</w:t>
      </w:r>
      <w:r w:rsidR="0028485C" w:rsidRPr="005D1A39">
        <w:rPr>
          <w:rFonts w:hint="cs"/>
          <w:rtl/>
        </w:rPr>
        <w:t>ی</w:t>
      </w:r>
      <w:r w:rsidRPr="005D1A39">
        <w:rPr>
          <w:rFonts w:hint="cs"/>
          <w:rtl/>
        </w:rPr>
        <w:t xml:space="preserve">ن </w:t>
      </w:r>
      <w:r w:rsidR="006F1049" w:rsidRPr="005D1A39">
        <w:rPr>
          <w:rFonts w:hint="cs"/>
          <w:rtl/>
        </w:rPr>
        <w:t>ک</w:t>
      </w:r>
      <w:r w:rsidRPr="005D1A39">
        <w:rPr>
          <w:rFonts w:hint="cs"/>
          <w:rtl/>
        </w:rPr>
        <w:t>ار</w:t>
      </w:r>
      <w:r w:rsidR="007C6A2D" w:rsidRPr="005D1A39">
        <w:rPr>
          <w:rFonts w:hint="cs"/>
          <w:rtl/>
        </w:rPr>
        <w:t>،</w:t>
      </w:r>
      <w:r w:rsidR="004F180B" w:rsidRPr="005D1A39">
        <w:rPr>
          <w:rFonts w:hint="cs"/>
          <w:rtl/>
        </w:rPr>
        <w:t xml:space="preserve"> </w:t>
      </w:r>
      <w:r w:rsidRPr="005D1A39">
        <w:rPr>
          <w:rFonts w:hint="cs"/>
          <w:rtl/>
        </w:rPr>
        <w:t>زنده به گور</w:t>
      </w:r>
      <w:r w:rsidR="006F1049" w:rsidRPr="005D1A39">
        <w:rPr>
          <w:rFonts w:hint="cs"/>
          <w:rtl/>
        </w:rPr>
        <w:t>ک</w:t>
      </w:r>
      <w:r w:rsidRPr="005D1A39">
        <w:rPr>
          <w:rFonts w:hint="cs"/>
          <w:rtl/>
        </w:rPr>
        <w:t>ردن شخص</w:t>
      </w:r>
      <w:r w:rsidR="0028485C" w:rsidRPr="005D1A39">
        <w:rPr>
          <w:rFonts w:hint="cs"/>
          <w:rtl/>
        </w:rPr>
        <w:t>ی</w:t>
      </w:r>
      <w:r w:rsidRPr="005D1A39">
        <w:rPr>
          <w:rFonts w:hint="cs"/>
          <w:rtl/>
        </w:rPr>
        <w:t>ت خود و خود</w:t>
      </w:r>
      <w:r w:rsidR="006F1049" w:rsidRPr="005D1A39">
        <w:rPr>
          <w:rFonts w:hint="cs"/>
          <w:rtl/>
        </w:rPr>
        <w:t>ک</w:t>
      </w:r>
      <w:r w:rsidRPr="005D1A39">
        <w:rPr>
          <w:rFonts w:hint="cs"/>
          <w:rtl/>
        </w:rPr>
        <w:t>ش</w:t>
      </w:r>
      <w:r w:rsidR="0028485C" w:rsidRPr="005D1A39">
        <w:rPr>
          <w:rFonts w:hint="cs"/>
          <w:rtl/>
        </w:rPr>
        <w:t>ی</w:t>
      </w:r>
      <w:r w:rsidRPr="005D1A39">
        <w:rPr>
          <w:rFonts w:hint="cs"/>
          <w:rtl/>
        </w:rPr>
        <w:t xml:space="preserve"> معنو</w:t>
      </w:r>
      <w:r w:rsidR="0028485C" w:rsidRPr="005D1A39">
        <w:rPr>
          <w:rFonts w:hint="cs"/>
          <w:rtl/>
        </w:rPr>
        <w:t>ی</w:t>
      </w:r>
      <w:r w:rsidRPr="005D1A39">
        <w:rPr>
          <w:rFonts w:hint="cs"/>
          <w:rtl/>
        </w:rPr>
        <w:t xml:space="preserve"> است</w:t>
      </w:r>
      <w:r w:rsidR="0075782A" w:rsidRPr="005D1A39">
        <w:rPr>
          <w:rFonts w:hint="cs"/>
          <w:rtl/>
        </w:rPr>
        <w:t xml:space="preserve">. </w:t>
      </w:r>
      <w:r w:rsidRPr="005D1A39">
        <w:rPr>
          <w:rFonts w:hint="cs"/>
          <w:rtl/>
        </w:rPr>
        <w:t>براست</w:t>
      </w:r>
      <w:r w:rsidR="0028485C" w:rsidRPr="005D1A39">
        <w:rPr>
          <w:rFonts w:hint="cs"/>
          <w:rtl/>
        </w:rPr>
        <w:t>ی</w:t>
      </w:r>
      <w:r w:rsidRPr="005D1A39">
        <w:rPr>
          <w:rFonts w:hint="cs"/>
          <w:rtl/>
        </w:rPr>
        <w:t xml:space="preserve"> </w:t>
      </w:r>
      <w:r w:rsidR="006F1049" w:rsidRPr="005D1A39">
        <w:rPr>
          <w:rFonts w:hint="cs"/>
          <w:rtl/>
        </w:rPr>
        <w:t>ک</w:t>
      </w:r>
      <w:r w:rsidRPr="005D1A39">
        <w:rPr>
          <w:rFonts w:hint="cs"/>
          <w:rtl/>
        </w:rPr>
        <w:t>ه چن</w:t>
      </w:r>
      <w:r w:rsidR="0028485C" w:rsidRPr="005D1A39">
        <w:rPr>
          <w:rFonts w:hint="cs"/>
          <w:rtl/>
        </w:rPr>
        <w:t>ی</w:t>
      </w:r>
      <w:r w:rsidRPr="005D1A39">
        <w:rPr>
          <w:rFonts w:hint="cs"/>
          <w:rtl/>
        </w:rPr>
        <w:t>ن افراد</w:t>
      </w:r>
      <w:r w:rsidR="0028485C" w:rsidRPr="005D1A39">
        <w:rPr>
          <w:rFonts w:hint="cs"/>
          <w:rtl/>
        </w:rPr>
        <w:t>ی</w:t>
      </w:r>
      <w:r w:rsidRPr="005D1A39">
        <w:rPr>
          <w:rFonts w:hint="cs"/>
          <w:rtl/>
        </w:rPr>
        <w:t xml:space="preserve"> چقدر خود را در رنج و مشقت</w:t>
      </w:r>
      <w:r w:rsidR="0028485C" w:rsidRPr="005D1A39">
        <w:rPr>
          <w:rFonts w:hint="cs"/>
          <w:rtl/>
        </w:rPr>
        <w:t xml:space="preserve"> می‌</w:t>
      </w:r>
      <w:r w:rsidRPr="005D1A39">
        <w:rPr>
          <w:rFonts w:hint="cs"/>
          <w:rtl/>
        </w:rPr>
        <w:t>اندازند؛ آنها بر ع</w:t>
      </w:r>
      <w:r w:rsidR="006F1049" w:rsidRPr="005D1A39">
        <w:rPr>
          <w:rFonts w:hint="cs"/>
          <w:rtl/>
        </w:rPr>
        <w:t>ک</w:t>
      </w:r>
      <w:r w:rsidRPr="005D1A39">
        <w:rPr>
          <w:rFonts w:hint="cs"/>
          <w:rtl/>
        </w:rPr>
        <w:t>س جهت خود</w:t>
      </w:r>
      <w:r w:rsidR="007C6A2D" w:rsidRPr="005D1A39">
        <w:rPr>
          <w:rFonts w:hint="cs"/>
          <w:rtl/>
        </w:rPr>
        <w:t>،</w:t>
      </w:r>
      <w:r w:rsidR="004F180B" w:rsidRPr="005D1A39">
        <w:rPr>
          <w:rFonts w:hint="cs"/>
          <w:rtl/>
        </w:rPr>
        <w:t xml:space="preserve"> </w:t>
      </w:r>
      <w:r w:rsidRPr="005D1A39">
        <w:rPr>
          <w:rFonts w:hint="cs"/>
          <w:rtl/>
        </w:rPr>
        <w:t>راه</w:t>
      </w:r>
      <w:r w:rsidR="0028485C" w:rsidRPr="005D1A39">
        <w:rPr>
          <w:rFonts w:hint="cs"/>
          <w:rtl/>
        </w:rPr>
        <w:t xml:space="preserve"> می‌</w:t>
      </w:r>
      <w:r w:rsidRPr="005D1A39">
        <w:rPr>
          <w:rFonts w:hint="cs"/>
          <w:rtl/>
        </w:rPr>
        <w:t>روند و به عقب حر</w:t>
      </w:r>
      <w:r w:rsidR="006F1049" w:rsidRPr="005D1A39">
        <w:rPr>
          <w:rFonts w:hint="cs"/>
          <w:rtl/>
        </w:rPr>
        <w:t>ک</w:t>
      </w:r>
      <w:r w:rsidRPr="005D1A39">
        <w:rPr>
          <w:rFonts w:hint="cs"/>
          <w:rtl/>
        </w:rPr>
        <w:t xml:space="preserve">ت </w:t>
      </w:r>
      <w:r w:rsidR="00E825D7" w:rsidRPr="005D1A39">
        <w:rPr>
          <w:rFonts w:hint="cs"/>
          <w:rtl/>
        </w:rPr>
        <w:t>م</w:t>
      </w:r>
      <w:r w:rsidR="0028485C" w:rsidRPr="005D1A39">
        <w:rPr>
          <w:rFonts w:hint="cs"/>
          <w:rtl/>
        </w:rPr>
        <w:t>ی</w:t>
      </w:r>
      <w:r w:rsidR="00E825D7" w:rsidRPr="005D1A39">
        <w:rPr>
          <w:rFonts w:hint="cs"/>
          <w:rtl/>
        </w:rPr>
        <w:t>‌</w:t>
      </w:r>
      <w:r w:rsidR="006F1049" w:rsidRPr="005D1A39">
        <w:rPr>
          <w:rFonts w:hint="cs"/>
          <w:rtl/>
        </w:rPr>
        <w:t>ک</w:t>
      </w:r>
      <w:r w:rsidR="00E825D7" w:rsidRPr="005D1A39">
        <w:rPr>
          <w:rFonts w:hint="cs"/>
          <w:rtl/>
        </w:rPr>
        <w:t>ن</w:t>
      </w:r>
      <w:r w:rsidRPr="005D1A39">
        <w:rPr>
          <w:rFonts w:hint="cs"/>
          <w:rtl/>
        </w:rPr>
        <w:t>ند! صدا</w:t>
      </w:r>
      <w:r w:rsidR="0028485C" w:rsidRPr="005D1A39">
        <w:rPr>
          <w:rFonts w:hint="cs"/>
          <w:rtl/>
        </w:rPr>
        <w:t>ی</w:t>
      </w:r>
      <w:r w:rsidRPr="005D1A39">
        <w:rPr>
          <w:rFonts w:hint="cs"/>
          <w:rtl/>
        </w:rPr>
        <w:t xml:space="preserve"> شخص د</w:t>
      </w:r>
      <w:r w:rsidR="0028485C" w:rsidRPr="005D1A39">
        <w:rPr>
          <w:rFonts w:hint="cs"/>
          <w:rtl/>
        </w:rPr>
        <w:t>ی</w:t>
      </w:r>
      <w:r w:rsidRPr="005D1A39">
        <w:rPr>
          <w:rFonts w:hint="cs"/>
          <w:rtl/>
        </w:rPr>
        <w:t>گر</w:t>
      </w:r>
      <w:r w:rsidR="0028485C" w:rsidRPr="005D1A39">
        <w:rPr>
          <w:rFonts w:hint="cs"/>
          <w:rtl/>
        </w:rPr>
        <w:t>ی</w:t>
      </w:r>
      <w:r w:rsidRPr="005D1A39">
        <w:rPr>
          <w:rFonts w:hint="cs"/>
          <w:rtl/>
        </w:rPr>
        <w:t xml:space="preserve"> را انتخاب </w:t>
      </w:r>
      <w:r w:rsidR="00E825D7" w:rsidRPr="005D1A39">
        <w:rPr>
          <w:rFonts w:hint="cs"/>
          <w:rtl/>
        </w:rPr>
        <w:t>م</w:t>
      </w:r>
      <w:r w:rsidR="0028485C" w:rsidRPr="005D1A39">
        <w:rPr>
          <w:rFonts w:hint="cs"/>
          <w:rtl/>
        </w:rPr>
        <w:t>ی</w:t>
      </w:r>
      <w:r w:rsidR="00E825D7" w:rsidRPr="005D1A39">
        <w:rPr>
          <w:rFonts w:hint="cs"/>
          <w:rtl/>
        </w:rPr>
        <w:t>‌</w:t>
      </w:r>
      <w:r w:rsidR="006F1049" w:rsidRPr="005D1A39">
        <w:rPr>
          <w:rFonts w:hint="cs"/>
          <w:rtl/>
        </w:rPr>
        <w:t>ک</w:t>
      </w:r>
      <w:r w:rsidR="00E825D7" w:rsidRPr="005D1A39">
        <w:rPr>
          <w:rFonts w:hint="cs"/>
          <w:rtl/>
        </w:rPr>
        <w:t>ن</w:t>
      </w:r>
      <w:r w:rsidRPr="005D1A39">
        <w:rPr>
          <w:rFonts w:hint="cs"/>
          <w:rtl/>
        </w:rPr>
        <w:t>ند! ش</w:t>
      </w:r>
      <w:r w:rsidR="0028485C" w:rsidRPr="005D1A39">
        <w:rPr>
          <w:rFonts w:hint="cs"/>
          <w:rtl/>
        </w:rPr>
        <w:t>ی</w:t>
      </w:r>
      <w:r w:rsidRPr="005D1A39">
        <w:rPr>
          <w:rFonts w:hint="cs"/>
          <w:rtl/>
        </w:rPr>
        <w:t>وه راه</w:t>
      </w:r>
      <w:r w:rsidR="005D1A39">
        <w:rPr>
          <w:rFonts w:hint="eastAsia"/>
          <w:rtl/>
        </w:rPr>
        <w:t>‌</w:t>
      </w:r>
      <w:r w:rsidRPr="005D1A39">
        <w:rPr>
          <w:rFonts w:hint="cs"/>
          <w:rtl/>
        </w:rPr>
        <w:t>رفتن خود را تر</w:t>
      </w:r>
      <w:r w:rsidR="006F1049" w:rsidRPr="005D1A39">
        <w:rPr>
          <w:rFonts w:hint="cs"/>
          <w:rtl/>
        </w:rPr>
        <w:t>ک</w:t>
      </w:r>
      <w:r w:rsidR="0028485C" w:rsidRPr="005D1A39">
        <w:rPr>
          <w:rFonts w:hint="cs"/>
          <w:rtl/>
        </w:rPr>
        <w:t xml:space="preserve"> می‌</w:t>
      </w:r>
      <w:r w:rsidRPr="005D1A39">
        <w:rPr>
          <w:rFonts w:hint="cs"/>
          <w:rtl/>
        </w:rPr>
        <w:t>نما</w:t>
      </w:r>
      <w:r w:rsidR="0028485C" w:rsidRPr="005D1A39">
        <w:rPr>
          <w:rFonts w:hint="cs"/>
          <w:rtl/>
        </w:rPr>
        <w:t>ی</w:t>
      </w:r>
      <w:r w:rsidRPr="005D1A39">
        <w:rPr>
          <w:rFonts w:hint="cs"/>
          <w:rtl/>
        </w:rPr>
        <w:t>ند تا همانند فرد د</w:t>
      </w:r>
      <w:r w:rsidR="0028485C" w:rsidRPr="005D1A39">
        <w:rPr>
          <w:rFonts w:hint="cs"/>
          <w:rtl/>
        </w:rPr>
        <w:t>ی</w:t>
      </w:r>
      <w:r w:rsidRPr="005D1A39">
        <w:rPr>
          <w:rFonts w:hint="cs"/>
          <w:rtl/>
        </w:rPr>
        <w:t>گر</w:t>
      </w:r>
      <w:r w:rsidR="0028485C" w:rsidRPr="005D1A39">
        <w:rPr>
          <w:rFonts w:hint="cs"/>
          <w:rtl/>
        </w:rPr>
        <w:t>ی</w:t>
      </w:r>
      <w:r w:rsidRPr="005D1A39">
        <w:rPr>
          <w:rFonts w:hint="cs"/>
          <w:rtl/>
        </w:rPr>
        <w:t xml:space="preserve"> راه بروند! </w:t>
      </w:r>
      <w:r w:rsidR="006F1049" w:rsidRPr="005D1A39">
        <w:rPr>
          <w:rFonts w:hint="cs"/>
          <w:rtl/>
        </w:rPr>
        <w:t>ک</w:t>
      </w:r>
      <w:r w:rsidRPr="005D1A39">
        <w:rPr>
          <w:rFonts w:hint="cs"/>
          <w:rtl/>
        </w:rPr>
        <w:t>اش ا</w:t>
      </w:r>
      <w:r w:rsidR="0028485C" w:rsidRPr="005D1A39">
        <w:rPr>
          <w:rFonts w:hint="cs"/>
          <w:rtl/>
        </w:rPr>
        <w:t>ی</w:t>
      </w:r>
      <w:r w:rsidRPr="005D1A39">
        <w:rPr>
          <w:rFonts w:hint="cs"/>
          <w:rtl/>
        </w:rPr>
        <w:t>نها</w:t>
      </w:r>
      <w:r w:rsidR="007C6A2D" w:rsidRPr="005D1A39">
        <w:rPr>
          <w:rFonts w:hint="cs"/>
          <w:rtl/>
        </w:rPr>
        <w:t>،</w:t>
      </w:r>
      <w:r w:rsidR="004F180B" w:rsidRPr="005D1A39">
        <w:rPr>
          <w:rFonts w:hint="cs"/>
          <w:rtl/>
        </w:rPr>
        <w:t xml:space="preserve"> </w:t>
      </w:r>
      <w:r w:rsidRPr="005D1A39">
        <w:rPr>
          <w:rFonts w:hint="cs"/>
          <w:rtl/>
        </w:rPr>
        <w:t>در صفات پسند</w:t>
      </w:r>
      <w:r w:rsidR="0028485C" w:rsidRPr="005D1A39">
        <w:rPr>
          <w:rFonts w:hint="cs"/>
          <w:rtl/>
        </w:rPr>
        <w:t>ی</w:t>
      </w:r>
      <w:r w:rsidRPr="005D1A39">
        <w:rPr>
          <w:rFonts w:hint="cs"/>
          <w:rtl/>
        </w:rPr>
        <w:t>ده</w:t>
      </w:r>
      <w:r w:rsidR="005D1A39">
        <w:rPr>
          <w:rFonts w:hint="eastAsia"/>
          <w:rtl/>
        </w:rPr>
        <w:t>‌</w:t>
      </w:r>
      <w:r w:rsidRPr="005D1A39">
        <w:rPr>
          <w:rFonts w:hint="cs"/>
          <w:rtl/>
        </w:rPr>
        <w:t>ا</w:t>
      </w:r>
      <w:r w:rsidR="0028485C" w:rsidRPr="005D1A39">
        <w:rPr>
          <w:rFonts w:hint="cs"/>
          <w:rtl/>
        </w:rPr>
        <w:t>ی</w:t>
      </w:r>
      <w:r w:rsidRPr="005D1A39">
        <w:rPr>
          <w:rFonts w:hint="cs"/>
          <w:rtl/>
        </w:rPr>
        <w:t xml:space="preserve"> همچون علم و سخاوت و بردبار</w:t>
      </w:r>
      <w:r w:rsidR="0028485C" w:rsidRPr="005D1A39">
        <w:rPr>
          <w:rFonts w:hint="cs"/>
          <w:rtl/>
        </w:rPr>
        <w:t>ی</w:t>
      </w:r>
      <w:r w:rsidRPr="005D1A39">
        <w:rPr>
          <w:rFonts w:hint="cs"/>
          <w:rtl/>
        </w:rPr>
        <w:t xml:space="preserve"> و امثال آن</w:t>
      </w:r>
      <w:r w:rsidR="007C6A2D" w:rsidRPr="005D1A39">
        <w:rPr>
          <w:rFonts w:hint="cs"/>
          <w:rtl/>
        </w:rPr>
        <w:t>،</w:t>
      </w:r>
      <w:r w:rsidR="004F180B" w:rsidRPr="005D1A39">
        <w:rPr>
          <w:rFonts w:hint="cs"/>
          <w:rtl/>
        </w:rPr>
        <w:t xml:space="preserve"> </w:t>
      </w:r>
      <w:r w:rsidR="006F1049" w:rsidRPr="005D1A39">
        <w:rPr>
          <w:rFonts w:hint="cs"/>
          <w:rtl/>
        </w:rPr>
        <w:t>ک</w:t>
      </w:r>
      <w:r w:rsidRPr="005D1A39">
        <w:rPr>
          <w:rFonts w:hint="cs"/>
          <w:rtl/>
        </w:rPr>
        <w:t>ه جا</w:t>
      </w:r>
      <w:r w:rsidR="0028485C" w:rsidRPr="005D1A39">
        <w:rPr>
          <w:rFonts w:hint="cs"/>
          <w:rtl/>
        </w:rPr>
        <w:t>ی</w:t>
      </w:r>
      <w:r w:rsidRPr="005D1A39">
        <w:rPr>
          <w:rFonts w:hint="cs"/>
          <w:rtl/>
        </w:rPr>
        <w:t xml:space="preserve">گاه انسان را بالا </w:t>
      </w:r>
      <w:r w:rsidR="008202DF" w:rsidRPr="005D1A39">
        <w:rPr>
          <w:rFonts w:hint="cs"/>
          <w:rtl/>
        </w:rPr>
        <w:t>م</w:t>
      </w:r>
      <w:r w:rsidR="0028485C" w:rsidRPr="005D1A39">
        <w:rPr>
          <w:rFonts w:hint="cs"/>
          <w:rtl/>
        </w:rPr>
        <w:t>ی</w:t>
      </w:r>
      <w:r w:rsidR="008202DF" w:rsidRPr="005D1A39">
        <w:rPr>
          <w:rFonts w:hint="cs"/>
          <w:rtl/>
        </w:rPr>
        <w:t>‌برد</w:t>
      </w:r>
      <w:r w:rsidR="007C6A2D" w:rsidRPr="005D1A39">
        <w:rPr>
          <w:rFonts w:hint="cs"/>
          <w:rtl/>
        </w:rPr>
        <w:t>،</w:t>
      </w:r>
      <w:r w:rsidR="004F180B" w:rsidRPr="005D1A39">
        <w:rPr>
          <w:rFonts w:hint="cs"/>
          <w:rtl/>
        </w:rPr>
        <w:t xml:space="preserve"> </w:t>
      </w:r>
      <w:r w:rsidRPr="005D1A39">
        <w:rPr>
          <w:rFonts w:hint="cs"/>
          <w:rtl/>
        </w:rPr>
        <w:t>از د</w:t>
      </w:r>
      <w:r w:rsidR="0028485C" w:rsidRPr="005D1A39">
        <w:rPr>
          <w:rFonts w:hint="cs"/>
          <w:rtl/>
        </w:rPr>
        <w:t>ی</w:t>
      </w:r>
      <w:r w:rsidRPr="005D1A39">
        <w:rPr>
          <w:rFonts w:hint="cs"/>
          <w:rtl/>
        </w:rPr>
        <w:t>گران الگوبردار</w:t>
      </w:r>
      <w:r w:rsidR="0028485C" w:rsidRPr="005D1A39">
        <w:rPr>
          <w:rFonts w:hint="cs"/>
          <w:rtl/>
        </w:rPr>
        <w:t>ی</w:t>
      </w:r>
      <w:r w:rsidRPr="005D1A39">
        <w:rPr>
          <w:rFonts w:hint="cs"/>
          <w:rtl/>
        </w:rPr>
        <w:t xml:space="preserve"> </w:t>
      </w:r>
      <w:r w:rsidR="00E825D7" w:rsidRPr="005D1A39">
        <w:rPr>
          <w:rFonts w:hint="cs"/>
          <w:rtl/>
        </w:rPr>
        <w:t>م</w:t>
      </w:r>
      <w:r w:rsidR="0028485C" w:rsidRPr="005D1A39">
        <w:rPr>
          <w:rFonts w:hint="cs"/>
          <w:rtl/>
        </w:rPr>
        <w:t>ی</w:t>
      </w:r>
      <w:r w:rsidR="00E825D7" w:rsidRPr="005D1A39">
        <w:rPr>
          <w:rFonts w:hint="cs"/>
          <w:rtl/>
        </w:rPr>
        <w:t>‌</w:t>
      </w:r>
      <w:r w:rsidR="006F1049" w:rsidRPr="005D1A39">
        <w:rPr>
          <w:rFonts w:hint="cs"/>
          <w:rtl/>
        </w:rPr>
        <w:t>ک</w:t>
      </w:r>
      <w:r w:rsidR="00E825D7" w:rsidRPr="005D1A39">
        <w:rPr>
          <w:rFonts w:hint="cs"/>
          <w:rtl/>
        </w:rPr>
        <w:t>ر</w:t>
      </w:r>
      <w:r w:rsidRPr="005D1A39">
        <w:rPr>
          <w:rFonts w:hint="cs"/>
          <w:rtl/>
        </w:rPr>
        <w:t>دند؛ اما وقت</w:t>
      </w:r>
      <w:r w:rsidR="0028485C" w:rsidRPr="005D1A39">
        <w:rPr>
          <w:rFonts w:hint="cs"/>
          <w:rtl/>
        </w:rPr>
        <w:t>ی می‌</w:t>
      </w:r>
      <w:r w:rsidRPr="005D1A39">
        <w:rPr>
          <w:rFonts w:hint="cs"/>
          <w:rtl/>
        </w:rPr>
        <w:t>ب</w:t>
      </w:r>
      <w:r w:rsidR="0028485C" w:rsidRPr="005D1A39">
        <w:rPr>
          <w:rFonts w:hint="cs"/>
          <w:rtl/>
        </w:rPr>
        <w:t>ی</w:t>
      </w:r>
      <w:r w:rsidRPr="005D1A39">
        <w:rPr>
          <w:rFonts w:hint="cs"/>
          <w:rtl/>
        </w:rPr>
        <w:t>ن</w:t>
      </w:r>
      <w:r w:rsidR="0028485C" w:rsidRPr="005D1A39">
        <w:rPr>
          <w:rFonts w:hint="cs"/>
          <w:rtl/>
        </w:rPr>
        <w:t>ی</w:t>
      </w:r>
      <w:r w:rsidRPr="005D1A39">
        <w:rPr>
          <w:rFonts w:hint="cs"/>
          <w:rtl/>
        </w:rPr>
        <w:t xml:space="preserve"> </w:t>
      </w:r>
      <w:r w:rsidR="006F1049" w:rsidRPr="005D1A39">
        <w:rPr>
          <w:rFonts w:hint="cs"/>
          <w:rtl/>
        </w:rPr>
        <w:t>ک</w:t>
      </w:r>
      <w:r w:rsidRPr="005D1A39">
        <w:rPr>
          <w:rFonts w:hint="cs"/>
          <w:rtl/>
        </w:rPr>
        <w:t>ه ا</w:t>
      </w:r>
      <w:r w:rsidR="0028485C" w:rsidRPr="005D1A39">
        <w:rPr>
          <w:rFonts w:hint="cs"/>
          <w:rtl/>
        </w:rPr>
        <w:t>ی</w:t>
      </w:r>
      <w:r w:rsidRPr="005D1A39">
        <w:rPr>
          <w:rFonts w:hint="cs"/>
          <w:rtl/>
        </w:rPr>
        <w:t>ن مقلدان</w:t>
      </w:r>
      <w:r w:rsidR="007C6A2D" w:rsidRPr="005D1A39">
        <w:rPr>
          <w:rFonts w:hint="cs"/>
          <w:rtl/>
        </w:rPr>
        <w:t>،</w:t>
      </w:r>
      <w:r w:rsidR="004F180B" w:rsidRPr="005D1A39">
        <w:rPr>
          <w:rFonts w:hint="cs"/>
          <w:rtl/>
        </w:rPr>
        <w:t xml:space="preserve"> </w:t>
      </w:r>
      <w:r w:rsidRPr="005D1A39">
        <w:rPr>
          <w:rFonts w:hint="cs"/>
          <w:rtl/>
        </w:rPr>
        <w:t>در ش</w:t>
      </w:r>
      <w:r w:rsidR="0028485C" w:rsidRPr="005D1A39">
        <w:rPr>
          <w:rFonts w:hint="cs"/>
          <w:rtl/>
        </w:rPr>
        <w:t>ی</w:t>
      </w:r>
      <w:r w:rsidRPr="005D1A39">
        <w:rPr>
          <w:rFonts w:hint="cs"/>
          <w:rtl/>
        </w:rPr>
        <w:t>وه حرف</w:t>
      </w:r>
      <w:r w:rsidR="005D1A39">
        <w:rPr>
          <w:rFonts w:hint="eastAsia"/>
          <w:rtl/>
        </w:rPr>
        <w:t>‌</w:t>
      </w:r>
      <w:r w:rsidRPr="005D1A39">
        <w:rPr>
          <w:rFonts w:hint="cs"/>
          <w:rtl/>
        </w:rPr>
        <w:t>زدن و اشاره دست</w:t>
      </w:r>
      <w:r w:rsidR="007C6A2D" w:rsidRPr="005D1A39">
        <w:rPr>
          <w:rFonts w:hint="cs"/>
          <w:rtl/>
        </w:rPr>
        <w:t>،</w:t>
      </w:r>
      <w:r w:rsidR="004F180B" w:rsidRPr="005D1A39">
        <w:rPr>
          <w:rFonts w:hint="cs"/>
          <w:rtl/>
        </w:rPr>
        <w:t xml:space="preserve"> </w:t>
      </w:r>
      <w:r w:rsidRPr="005D1A39">
        <w:rPr>
          <w:rFonts w:hint="cs"/>
          <w:rtl/>
        </w:rPr>
        <w:t>از د</w:t>
      </w:r>
      <w:r w:rsidR="0028485C" w:rsidRPr="005D1A39">
        <w:rPr>
          <w:rFonts w:hint="cs"/>
          <w:rtl/>
        </w:rPr>
        <w:t>ی</w:t>
      </w:r>
      <w:r w:rsidRPr="005D1A39">
        <w:rPr>
          <w:rFonts w:hint="cs"/>
          <w:rtl/>
        </w:rPr>
        <w:t>گران تقل</w:t>
      </w:r>
      <w:r w:rsidR="0028485C" w:rsidRPr="005D1A39">
        <w:rPr>
          <w:rFonts w:hint="cs"/>
          <w:rtl/>
        </w:rPr>
        <w:t>ی</w:t>
      </w:r>
      <w:r w:rsidRPr="005D1A39">
        <w:rPr>
          <w:rFonts w:hint="cs"/>
          <w:rtl/>
        </w:rPr>
        <w:t xml:space="preserve">د </w:t>
      </w:r>
      <w:r w:rsidR="00E825D7" w:rsidRPr="005D1A39">
        <w:rPr>
          <w:rFonts w:hint="cs"/>
          <w:rtl/>
        </w:rPr>
        <w:t>م</w:t>
      </w:r>
      <w:r w:rsidR="0028485C" w:rsidRPr="005D1A39">
        <w:rPr>
          <w:rFonts w:hint="cs"/>
          <w:rtl/>
        </w:rPr>
        <w:t>ی</w:t>
      </w:r>
      <w:r w:rsidR="00E825D7" w:rsidRPr="005D1A39">
        <w:rPr>
          <w:rFonts w:hint="cs"/>
          <w:rtl/>
        </w:rPr>
        <w:t>‌</w:t>
      </w:r>
      <w:r w:rsidR="006F1049" w:rsidRPr="005D1A39">
        <w:rPr>
          <w:rFonts w:hint="cs"/>
          <w:rtl/>
        </w:rPr>
        <w:t>ک</w:t>
      </w:r>
      <w:r w:rsidR="00E825D7" w:rsidRPr="005D1A39">
        <w:rPr>
          <w:rFonts w:hint="cs"/>
          <w:rtl/>
        </w:rPr>
        <w:t>ن</w:t>
      </w:r>
      <w:r w:rsidRPr="005D1A39">
        <w:rPr>
          <w:rFonts w:hint="cs"/>
          <w:rtl/>
        </w:rPr>
        <w:t>ند</w:t>
      </w:r>
      <w:r w:rsidR="007C6A2D" w:rsidRPr="005D1A39">
        <w:rPr>
          <w:rFonts w:hint="cs"/>
          <w:rtl/>
        </w:rPr>
        <w:t>،</w:t>
      </w:r>
      <w:r w:rsidR="004F180B" w:rsidRPr="005D1A39">
        <w:rPr>
          <w:rFonts w:hint="cs"/>
          <w:rtl/>
        </w:rPr>
        <w:t xml:space="preserve"> </w:t>
      </w:r>
      <w:r w:rsidRPr="005D1A39">
        <w:rPr>
          <w:rFonts w:hint="cs"/>
          <w:rtl/>
        </w:rPr>
        <w:t xml:space="preserve">وحشت زده </w:t>
      </w:r>
      <w:r w:rsidR="00E825D7" w:rsidRPr="005D1A39">
        <w:rPr>
          <w:rFonts w:hint="cs"/>
          <w:rtl/>
        </w:rPr>
        <w:t>م</w:t>
      </w:r>
      <w:r w:rsidR="0028485C" w:rsidRPr="005D1A39">
        <w:rPr>
          <w:rFonts w:hint="cs"/>
          <w:rtl/>
        </w:rPr>
        <w:t>ی</w:t>
      </w:r>
      <w:r w:rsidR="00E825D7" w:rsidRPr="005D1A39">
        <w:rPr>
          <w:rFonts w:hint="cs"/>
          <w:rtl/>
        </w:rPr>
        <w:t>‌شو</w:t>
      </w:r>
      <w:r w:rsidR="0028485C" w:rsidRPr="005D1A39">
        <w:rPr>
          <w:rFonts w:hint="cs"/>
          <w:rtl/>
        </w:rPr>
        <w:t>ی</w:t>
      </w:r>
      <w:r w:rsidRPr="005D1A39">
        <w:rPr>
          <w:rFonts w:hint="cs"/>
          <w:rtl/>
        </w:rPr>
        <w:t>!!</w:t>
      </w:r>
    </w:p>
    <w:p w:rsidR="008F4B15" w:rsidRPr="005D1A39" w:rsidRDefault="00E825D7" w:rsidP="00BA64D7">
      <w:pPr>
        <w:pStyle w:val="a4"/>
        <w:rPr>
          <w:rtl/>
        </w:rPr>
      </w:pPr>
      <w:r w:rsidRPr="005D1A39">
        <w:rPr>
          <w:rFonts w:hint="cs"/>
          <w:rtl/>
        </w:rPr>
        <w:t>م</w:t>
      </w:r>
      <w:r w:rsidR="0028485C" w:rsidRPr="005D1A39">
        <w:rPr>
          <w:rFonts w:hint="cs"/>
          <w:rtl/>
        </w:rPr>
        <w:t>ی</w:t>
      </w:r>
      <w:r w:rsidRPr="005D1A39">
        <w:rPr>
          <w:rFonts w:hint="cs"/>
          <w:rtl/>
        </w:rPr>
        <w:t>‌خوا</w:t>
      </w:r>
      <w:r w:rsidR="008F4B15" w:rsidRPr="005D1A39">
        <w:rPr>
          <w:rFonts w:hint="cs"/>
          <w:rtl/>
        </w:rPr>
        <w:t>هم به تو بگو</w:t>
      </w:r>
      <w:r w:rsidR="0028485C" w:rsidRPr="005D1A39">
        <w:rPr>
          <w:rFonts w:hint="cs"/>
          <w:rtl/>
        </w:rPr>
        <w:t>ی</w:t>
      </w:r>
      <w:r w:rsidR="008F4B15" w:rsidRPr="005D1A39">
        <w:rPr>
          <w:rFonts w:hint="cs"/>
          <w:rtl/>
        </w:rPr>
        <w:t>م</w:t>
      </w:r>
      <w:r w:rsidR="0075782A" w:rsidRPr="005D1A39">
        <w:rPr>
          <w:rFonts w:hint="cs"/>
          <w:rtl/>
        </w:rPr>
        <w:t xml:space="preserve">: </w:t>
      </w:r>
      <w:r w:rsidR="008F4B15" w:rsidRPr="005D1A39">
        <w:rPr>
          <w:rFonts w:hint="cs"/>
          <w:rtl/>
        </w:rPr>
        <w:t>تو</w:t>
      </w:r>
      <w:r w:rsidR="007C6A2D" w:rsidRPr="005D1A39">
        <w:rPr>
          <w:rFonts w:hint="cs"/>
          <w:rtl/>
        </w:rPr>
        <w:t>،</w:t>
      </w:r>
      <w:r w:rsidR="004F180B" w:rsidRPr="005D1A39">
        <w:rPr>
          <w:rFonts w:hint="cs"/>
          <w:rtl/>
        </w:rPr>
        <w:t xml:space="preserve"> </w:t>
      </w:r>
      <w:r w:rsidR="008F4B15" w:rsidRPr="005D1A39">
        <w:rPr>
          <w:rFonts w:hint="cs"/>
          <w:rtl/>
        </w:rPr>
        <w:t>موجود</w:t>
      </w:r>
      <w:r w:rsidR="0028485C" w:rsidRPr="005D1A39">
        <w:rPr>
          <w:rFonts w:hint="cs"/>
          <w:rtl/>
        </w:rPr>
        <w:t>ی</w:t>
      </w:r>
      <w:r w:rsidR="008F4B15" w:rsidRPr="005D1A39">
        <w:rPr>
          <w:rFonts w:hint="cs"/>
          <w:rtl/>
        </w:rPr>
        <w:t xml:space="preserve"> د</w:t>
      </w:r>
      <w:r w:rsidR="0028485C" w:rsidRPr="005D1A39">
        <w:rPr>
          <w:rFonts w:hint="cs"/>
          <w:rtl/>
        </w:rPr>
        <w:t>ی</w:t>
      </w:r>
      <w:r w:rsidR="008F4B15" w:rsidRPr="005D1A39">
        <w:rPr>
          <w:rFonts w:hint="cs"/>
          <w:rtl/>
        </w:rPr>
        <w:t>گر و چ</w:t>
      </w:r>
      <w:r w:rsidR="0028485C" w:rsidRPr="005D1A39">
        <w:rPr>
          <w:rFonts w:hint="cs"/>
          <w:rtl/>
        </w:rPr>
        <w:t>ی</w:t>
      </w:r>
      <w:r w:rsidR="008F4B15" w:rsidRPr="005D1A39">
        <w:rPr>
          <w:rFonts w:hint="cs"/>
          <w:rtl/>
        </w:rPr>
        <w:t>ز</w:t>
      </w:r>
      <w:r w:rsidR="0028485C" w:rsidRPr="005D1A39">
        <w:rPr>
          <w:rFonts w:hint="cs"/>
          <w:rtl/>
        </w:rPr>
        <w:t>ی</w:t>
      </w:r>
      <w:r w:rsidR="008F4B15" w:rsidRPr="005D1A39">
        <w:rPr>
          <w:rFonts w:hint="cs"/>
          <w:rtl/>
        </w:rPr>
        <w:t xml:space="preserve"> د</w:t>
      </w:r>
      <w:r w:rsidR="0028485C" w:rsidRPr="005D1A39">
        <w:rPr>
          <w:rFonts w:hint="cs"/>
          <w:rtl/>
        </w:rPr>
        <w:t>ی</w:t>
      </w:r>
      <w:r w:rsidR="008F4B15" w:rsidRPr="005D1A39">
        <w:rPr>
          <w:rFonts w:hint="cs"/>
          <w:rtl/>
        </w:rPr>
        <w:t>گر هست</w:t>
      </w:r>
      <w:r w:rsidR="0028485C" w:rsidRPr="005D1A39">
        <w:rPr>
          <w:rFonts w:hint="cs"/>
          <w:rtl/>
        </w:rPr>
        <w:t>ی</w:t>
      </w:r>
      <w:r w:rsidR="008F4B15" w:rsidRPr="005D1A39">
        <w:rPr>
          <w:rFonts w:hint="cs"/>
          <w:rtl/>
        </w:rPr>
        <w:t>؛ تو با توجه به و</w:t>
      </w:r>
      <w:r w:rsidR="0028485C" w:rsidRPr="005D1A39">
        <w:rPr>
          <w:rFonts w:hint="cs"/>
          <w:rtl/>
        </w:rPr>
        <w:t>ی</w:t>
      </w:r>
      <w:r w:rsidR="008F4B15" w:rsidRPr="005D1A39">
        <w:rPr>
          <w:rFonts w:hint="cs"/>
          <w:rtl/>
        </w:rPr>
        <w:t>ژگ</w:t>
      </w:r>
      <w:r w:rsidR="0028485C" w:rsidRPr="005D1A39">
        <w:rPr>
          <w:rFonts w:hint="cs"/>
          <w:rtl/>
        </w:rPr>
        <w:t>ی</w:t>
      </w:r>
      <w:r w:rsidR="005D1A39">
        <w:rPr>
          <w:rFonts w:hint="eastAsia"/>
          <w:rtl/>
        </w:rPr>
        <w:t>‌</w:t>
      </w:r>
      <w:r w:rsidR="008F4B15" w:rsidRPr="005D1A39">
        <w:rPr>
          <w:rFonts w:hint="cs"/>
          <w:rtl/>
        </w:rPr>
        <w:t>ها و توانا</w:t>
      </w:r>
      <w:r w:rsidR="0028485C" w:rsidRPr="005D1A39">
        <w:rPr>
          <w:rFonts w:hint="cs"/>
          <w:rtl/>
        </w:rPr>
        <w:t>یی</w:t>
      </w:r>
      <w:r w:rsidR="005D1A39">
        <w:rPr>
          <w:rFonts w:hint="eastAsia"/>
          <w:rtl/>
        </w:rPr>
        <w:t>‌</w:t>
      </w:r>
      <w:r w:rsidR="008F4B15" w:rsidRPr="005D1A39">
        <w:rPr>
          <w:rFonts w:hint="cs"/>
          <w:rtl/>
        </w:rPr>
        <w:t>ها</w:t>
      </w:r>
      <w:r w:rsidR="0028485C" w:rsidRPr="005D1A39">
        <w:rPr>
          <w:rFonts w:hint="cs"/>
          <w:rtl/>
        </w:rPr>
        <w:t>ی</w:t>
      </w:r>
      <w:r w:rsidR="008F4B15" w:rsidRPr="005D1A39">
        <w:rPr>
          <w:rFonts w:hint="cs"/>
          <w:rtl/>
        </w:rPr>
        <w:t>ت</w:t>
      </w:r>
      <w:r w:rsidR="007C6A2D" w:rsidRPr="005D1A39">
        <w:rPr>
          <w:rFonts w:hint="cs"/>
          <w:rtl/>
        </w:rPr>
        <w:t>،</w:t>
      </w:r>
      <w:r w:rsidR="004F180B" w:rsidRPr="005D1A39">
        <w:rPr>
          <w:rFonts w:hint="cs"/>
          <w:rtl/>
        </w:rPr>
        <w:t xml:space="preserve"> </w:t>
      </w:r>
      <w:r w:rsidR="008F4B15" w:rsidRPr="005D1A39">
        <w:rPr>
          <w:rFonts w:hint="cs"/>
          <w:rtl/>
        </w:rPr>
        <w:t>روش و ش</w:t>
      </w:r>
      <w:r w:rsidR="0028485C" w:rsidRPr="005D1A39">
        <w:rPr>
          <w:rFonts w:hint="cs"/>
          <w:rtl/>
        </w:rPr>
        <w:t>ی</w:t>
      </w:r>
      <w:r w:rsidR="008F4B15" w:rsidRPr="005D1A39">
        <w:rPr>
          <w:rFonts w:hint="cs"/>
          <w:rtl/>
        </w:rPr>
        <w:t>وه مشخص</w:t>
      </w:r>
      <w:r w:rsidR="0028485C" w:rsidRPr="005D1A39">
        <w:rPr>
          <w:rFonts w:hint="cs"/>
          <w:rtl/>
        </w:rPr>
        <w:t>ی</w:t>
      </w:r>
      <w:r w:rsidR="008F4B15" w:rsidRPr="005D1A39">
        <w:rPr>
          <w:rFonts w:hint="cs"/>
          <w:rtl/>
        </w:rPr>
        <w:t xml:space="preserve"> دار</w:t>
      </w:r>
      <w:r w:rsidR="0028485C" w:rsidRPr="005D1A39">
        <w:rPr>
          <w:rFonts w:hint="cs"/>
          <w:rtl/>
        </w:rPr>
        <w:t>ی</w:t>
      </w:r>
      <w:r w:rsidR="008F4B15" w:rsidRPr="005D1A39">
        <w:rPr>
          <w:rFonts w:hint="cs"/>
          <w:rtl/>
        </w:rPr>
        <w:t>؛ از زمان</w:t>
      </w:r>
      <w:r w:rsidR="0028485C" w:rsidRPr="005D1A39">
        <w:rPr>
          <w:rFonts w:hint="cs"/>
          <w:rtl/>
        </w:rPr>
        <w:t>ی</w:t>
      </w:r>
      <w:r w:rsidR="008F4B15" w:rsidRPr="005D1A39">
        <w:rPr>
          <w:rFonts w:hint="cs"/>
          <w:rtl/>
        </w:rPr>
        <w:t xml:space="preserve"> </w:t>
      </w:r>
      <w:r w:rsidR="006F1049" w:rsidRPr="005D1A39">
        <w:rPr>
          <w:rFonts w:hint="cs"/>
          <w:rtl/>
        </w:rPr>
        <w:t>ک</w:t>
      </w:r>
      <w:r w:rsidR="008F4B15" w:rsidRPr="005D1A39">
        <w:rPr>
          <w:rFonts w:hint="cs"/>
          <w:rtl/>
        </w:rPr>
        <w:t>ه خداوند</w:t>
      </w:r>
      <w:r w:rsidR="007C6A2D" w:rsidRPr="005D1A39">
        <w:rPr>
          <w:rFonts w:hint="cs"/>
          <w:rtl/>
        </w:rPr>
        <w:t>،</w:t>
      </w:r>
      <w:r w:rsidR="004F180B" w:rsidRPr="005D1A39">
        <w:rPr>
          <w:rFonts w:hint="cs"/>
          <w:rtl/>
        </w:rPr>
        <w:t xml:space="preserve"> </w:t>
      </w:r>
      <w:r w:rsidR="008F4B15" w:rsidRPr="005D1A39">
        <w:rPr>
          <w:rFonts w:hint="cs"/>
          <w:rtl/>
        </w:rPr>
        <w:t>آدم را آفر</w:t>
      </w:r>
      <w:r w:rsidR="0028485C" w:rsidRPr="005D1A39">
        <w:rPr>
          <w:rFonts w:hint="cs"/>
          <w:rtl/>
        </w:rPr>
        <w:t>ی</w:t>
      </w:r>
      <w:r w:rsidR="008F4B15" w:rsidRPr="005D1A39">
        <w:rPr>
          <w:rFonts w:hint="cs"/>
          <w:rtl/>
        </w:rPr>
        <w:t>ده تا وقت</w:t>
      </w:r>
      <w:r w:rsidR="0028485C" w:rsidRPr="005D1A39">
        <w:rPr>
          <w:rFonts w:hint="cs"/>
          <w:rtl/>
        </w:rPr>
        <w:t>ی</w:t>
      </w:r>
      <w:r w:rsidR="008F4B15" w:rsidRPr="005D1A39">
        <w:rPr>
          <w:rFonts w:hint="cs"/>
          <w:rtl/>
        </w:rPr>
        <w:t xml:space="preserve"> </w:t>
      </w:r>
      <w:r w:rsidR="006F1049" w:rsidRPr="005D1A39">
        <w:rPr>
          <w:rFonts w:hint="cs"/>
          <w:rtl/>
        </w:rPr>
        <w:t>ک</w:t>
      </w:r>
      <w:r w:rsidR="008F4B15" w:rsidRPr="005D1A39">
        <w:rPr>
          <w:rFonts w:hint="cs"/>
          <w:rtl/>
        </w:rPr>
        <w:t>ه خداوند جهان را به پا</w:t>
      </w:r>
      <w:r w:rsidR="0028485C" w:rsidRPr="005D1A39">
        <w:rPr>
          <w:rFonts w:hint="cs"/>
          <w:rtl/>
        </w:rPr>
        <w:t>ی</w:t>
      </w:r>
      <w:r w:rsidR="008F4B15" w:rsidRPr="005D1A39">
        <w:rPr>
          <w:rFonts w:hint="cs"/>
          <w:rtl/>
        </w:rPr>
        <w:t>ان برساند</w:t>
      </w:r>
      <w:r w:rsidR="007C6A2D" w:rsidRPr="005D1A39">
        <w:rPr>
          <w:rFonts w:hint="cs"/>
          <w:rtl/>
        </w:rPr>
        <w:t>،</w:t>
      </w:r>
      <w:r w:rsidR="004F180B" w:rsidRPr="005D1A39">
        <w:rPr>
          <w:rFonts w:hint="cs"/>
          <w:rtl/>
        </w:rPr>
        <w:t xml:space="preserve"> </w:t>
      </w:r>
      <w:r w:rsidR="008F4B15" w:rsidRPr="005D1A39">
        <w:rPr>
          <w:rFonts w:hint="cs"/>
          <w:rtl/>
        </w:rPr>
        <w:t>دو</w:t>
      </w:r>
      <w:r w:rsidR="005D1A39">
        <w:rPr>
          <w:rFonts w:hint="cs"/>
          <w:rtl/>
        </w:rPr>
        <w:t xml:space="preserve"> </w:t>
      </w:r>
      <w:r w:rsidR="008F4B15" w:rsidRPr="005D1A39">
        <w:rPr>
          <w:rFonts w:hint="cs"/>
          <w:rtl/>
        </w:rPr>
        <w:t>نفر</w:t>
      </w:r>
      <w:r w:rsidR="007C6A2D" w:rsidRPr="005D1A39">
        <w:rPr>
          <w:rFonts w:hint="cs"/>
          <w:rtl/>
        </w:rPr>
        <w:t>،</w:t>
      </w:r>
      <w:r w:rsidR="004F180B" w:rsidRPr="005D1A39">
        <w:rPr>
          <w:rFonts w:hint="cs"/>
          <w:rtl/>
        </w:rPr>
        <w:t xml:space="preserve"> </w:t>
      </w:r>
      <w:r w:rsidR="008F4B15" w:rsidRPr="005D1A39">
        <w:rPr>
          <w:rFonts w:hint="cs"/>
          <w:rtl/>
        </w:rPr>
        <w:t xml:space="preserve">بطور </w:t>
      </w:r>
      <w:r w:rsidR="006F1049" w:rsidRPr="005D1A39">
        <w:rPr>
          <w:rFonts w:hint="cs"/>
          <w:rtl/>
        </w:rPr>
        <w:t>ک</w:t>
      </w:r>
      <w:r w:rsidR="008F4B15" w:rsidRPr="005D1A39">
        <w:rPr>
          <w:rFonts w:hint="cs"/>
          <w:rtl/>
        </w:rPr>
        <w:t>امل شب</w:t>
      </w:r>
      <w:r w:rsidR="0028485C" w:rsidRPr="005D1A39">
        <w:rPr>
          <w:rFonts w:hint="cs"/>
          <w:rtl/>
        </w:rPr>
        <w:t>ی</w:t>
      </w:r>
      <w:r w:rsidR="008F4B15" w:rsidRPr="005D1A39">
        <w:rPr>
          <w:rFonts w:hint="cs"/>
          <w:rtl/>
        </w:rPr>
        <w:t xml:space="preserve">ه و همسان </w:t>
      </w:r>
      <w:r w:rsidR="0028485C" w:rsidRPr="005D1A39">
        <w:rPr>
          <w:rFonts w:hint="cs"/>
          <w:rtl/>
        </w:rPr>
        <w:t>ی</w:t>
      </w:r>
      <w:r w:rsidR="006F1049" w:rsidRPr="005D1A39">
        <w:rPr>
          <w:rFonts w:hint="cs"/>
          <w:rtl/>
        </w:rPr>
        <w:t>ک</w:t>
      </w:r>
      <w:r w:rsidR="008F4B15" w:rsidRPr="005D1A39">
        <w:rPr>
          <w:rFonts w:hint="cs"/>
          <w:rtl/>
        </w:rPr>
        <w:t>د</w:t>
      </w:r>
      <w:r w:rsidR="0028485C" w:rsidRPr="005D1A39">
        <w:rPr>
          <w:rFonts w:hint="cs"/>
          <w:rtl/>
        </w:rPr>
        <w:t>ی</w:t>
      </w:r>
      <w:r w:rsidR="008F4B15" w:rsidRPr="005D1A39">
        <w:rPr>
          <w:rFonts w:hint="cs"/>
          <w:rtl/>
        </w:rPr>
        <w:t>گر نبوده</w:t>
      </w:r>
      <w:r w:rsidR="00C96E34" w:rsidRPr="005D1A39">
        <w:rPr>
          <w:rFonts w:hint="cs"/>
          <w:rtl/>
        </w:rPr>
        <w:t>‌اند.</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rtl/>
        </w:rPr>
        <w:t>وَ</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خۡتِلَٰفُ</w:t>
      </w:r>
      <w:r w:rsidR="00BA64D7">
        <w:rPr>
          <w:rFonts w:ascii="KFGQPC Uthmanic Script HAFS" w:hAnsi="KFGQPC Uthmanic Script HAFS" w:cs="KFGQPC Uthmanic Script HAFS"/>
          <w:rtl/>
        </w:rPr>
        <w:t xml:space="preserve"> أَلۡسِنَتِكُمۡ وَأَلۡوَٰنِكُمۡۚ</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الروم: 22</w:t>
      </w:r>
      <w:r w:rsidR="00030373" w:rsidRPr="00095874">
        <w:rPr>
          <w:rStyle w:val="Char7"/>
          <w:rFonts w:hint="cs"/>
          <w:rtl/>
        </w:rPr>
        <w:t>]</w:t>
      </w:r>
      <w:r w:rsidR="0075782A" w:rsidRPr="005D1A39">
        <w:rPr>
          <w:rFonts w:hint="cs"/>
          <w:rtl/>
        </w:rPr>
        <w:t xml:space="preserve"> </w:t>
      </w:r>
      <w:r w:rsidR="008F4B15" w:rsidRPr="005D1A39">
        <w:rPr>
          <w:rFonts w:hint="cs"/>
          <w:rtl/>
        </w:rPr>
        <w:t>«و از جمله نشانه</w:t>
      </w:r>
      <w:r w:rsidR="0028485C" w:rsidRPr="005D1A39">
        <w:rPr>
          <w:rFonts w:hint="cs"/>
          <w:rtl/>
        </w:rPr>
        <w:t xml:space="preserve">‌های </w:t>
      </w:r>
      <w:r w:rsidR="008F4B15" w:rsidRPr="005D1A39">
        <w:rPr>
          <w:rFonts w:hint="cs"/>
          <w:rtl/>
        </w:rPr>
        <w:t>خدا تفاوت زبان و</w:t>
      </w:r>
      <w:r w:rsidR="00DE6869" w:rsidRPr="005D1A39">
        <w:rPr>
          <w:rFonts w:hint="cs"/>
          <w:rtl/>
        </w:rPr>
        <w:t xml:space="preserve"> رنگ‌ها</w:t>
      </w:r>
      <w:r w:rsidR="0028485C" w:rsidRPr="005D1A39">
        <w:rPr>
          <w:rFonts w:hint="cs"/>
          <w:rtl/>
        </w:rPr>
        <w:t>ی</w:t>
      </w:r>
      <w:r w:rsidR="008F4B15" w:rsidRPr="005D1A39">
        <w:rPr>
          <w:rFonts w:hint="cs"/>
          <w:rtl/>
        </w:rPr>
        <w:t xml:space="preserve">تان </w:t>
      </w:r>
      <w:r w:rsidR="00AD234E" w:rsidRPr="005D1A39">
        <w:rPr>
          <w:rFonts w:hint="cs"/>
          <w:rtl/>
        </w:rPr>
        <w:t>م</w:t>
      </w:r>
      <w:r w:rsidR="0028485C" w:rsidRPr="005D1A39">
        <w:rPr>
          <w:rFonts w:hint="cs"/>
          <w:rtl/>
        </w:rPr>
        <w:t>ی</w:t>
      </w:r>
      <w:r w:rsidR="00AD234E" w:rsidRPr="005D1A39">
        <w:rPr>
          <w:rFonts w:hint="cs"/>
          <w:rtl/>
        </w:rPr>
        <w:t>‌باش</w:t>
      </w:r>
      <w:r w:rsidR="008F4B15" w:rsidRPr="005D1A39">
        <w:rPr>
          <w:rFonts w:hint="cs"/>
          <w:rtl/>
        </w:rPr>
        <w:t>د»</w:t>
      </w:r>
      <w:r w:rsidR="0075782A" w:rsidRPr="005D1A39">
        <w:rPr>
          <w:rFonts w:hint="cs"/>
          <w:rtl/>
        </w:rPr>
        <w:t xml:space="preserve">. </w:t>
      </w:r>
    </w:p>
    <w:p w:rsidR="005D1A39" w:rsidRDefault="008F4B15" w:rsidP="00BA64D7">
      <w:pPr>
        <w:pStyle w:val="a4"/>
        <w:rPr>
          <w:rtl/>
        </w:rPr>
      </w:pPr>
      <w:r w:rsidRPr="005D1A39">
        <w:rPr>
          <w:rFonts w:hint="cs"/>
          <w:rtl/>
        </w:rPr>
        <w:t xml:space="preserve">پس چرا ما </w:t>
      </w:r>
      <w:r w:rsidR="00E825D7" w:rsidRPr="005D1A39">
        <w:rPr>
          <w:rFonts w:hint="cs"/>
          <w:rtl/>
        </w:rPr>
        <w:t>م</w:t>
      </w:r>
      <w:r w:rsidR="0028485C" w:rsidRPr="005D1A39">
        <w:rPr>
          <w:rFonts w:hint="cs"/>
          <w:rtl/>
        </w:rPr>
        <w:t>ی</w:t>
      </w:r>
      <w:r w:rsidR="00E825D7" w:rsidRPr="005D1A39">
        <w:rPr>
          <w:rFonts w:hint="cs"/>
          <w:rtl/>
        </w:rPr>
        <w:t>‌خوا</w:t>
      </w:r>
      <w:r w:rsidRPr="005D1A39">
        <w:rPr>
          <w:rFonts w:hint="cs"/>
          <w:rtl/>
        </w:rPr>
        <w:t>ه</w:t>
      </w:r>
      <w:r w:rsidR="0028485C" w:rsidRPr="005D1A39">
        <w:rPr>
          <w:rFonts w:hint="cs"/>
          <w:rtl/>
        </w:rPr>
        <w:t>ی</w:t>
      </w:r>
      <w:r w:rsidRPr="005D1A39">
        <w:rPr>
          <w:rFonts w:hint="cs"/>
          <w:rtl/>
        </w:rPr>
        <w:t>م صفات</w:t>
      </w:r>
      <w:r w:rsidR="007C6A2D" w:rsidRPr="005D1A39">
        <w:rPr>
          <w:rFonts w:hint="cs"/>
          <w:rtl/>
        </w:rPr>
        <w:t>،</w:t>
      </w:r>
      <w:r w:rsidR="004F180B" w:rsidRPr="005D1A39">
        <w:rPr>
          <w:rFonts w:hint="cs"/>
          <w:rtl/>
        </w:rPr>
        <w:t xml:space="preserve"> </w:t>
      </w:r>
      <w:r w:rsidRPr="005D1A39">
        <w:rPr>
          <w:rFonts w:hint="cs"/>
          <w:rtl/>
        </w:rPr>
        <w:t>استعدادها و توانا</w:t>
      </w:r>
      <w:r w:rsidR="0028485C" w:rsidRPr="005D1A39">
        <w:rPr>
          <w:rFonts w:hint="cs"/>
          <w:rtl/>
        </w:rPr>
        <w:t>یی</w:t>
      </w:r>
      <w:r w:rsidR="005D1A39">
        <w:rPr>
          <w:rFonts w:hint="eastAsia"/>
          <w:rtl/>
        </w:rPr>
        <w:t>‌</w:t>
      </w:r>
      <w:r w:rsidRPr="005D1A39">
        <w:rPr>
          <w:rFonts w:hint="cs"/>
          <w:rtl/>
        </w:rPr>
        <w:t>ها</w:t>
      </w:r>
      <w:r w:rsidR="0028485C" w:rsidRPr="005D1A39">
        <w:rPr>
          <w:rFonts w:hint="cs"/>
          <w:rtl/>
        </w:rPr>
        <w:t>ی</w:t>
      </w:r>
      <w:r w:rsidRPr="005D1A39">
        <w:rPr>
          <w:rFonts w:hint="cs"/>
          <w:rtl/>
        </w:rPr>
        <w:t>مان با د</w:t>
      </w:r>
      <w:r w:rsidR="0028485C" w:rsidRPr="005D1A39">
        <w:rPr>
          <w:rFonts w:hint="cs"/>
          <w:rtl/>
        </w:rPr>
        <w:t>ی</w:t>
      </w:r>
      <w:r w:rsidRPr="005D1A39">
        <w:rPr>
          <w:rFonts w:hint="cs"/>
          <w:rtl/>
        </w:rPr>
        <w:t xml:space="preserve">گران </w:t>
      </w:r>
      <w:r w:rsidR="0028485C" w:rsidRPr="005D1A39">
        <w:rPr>
          <w:rFonts w:hint="cs"/>
          <w:rtl/>
        </w:rPr>
        <w:t>ی</w:t>
      </w:r>
      <w:r w:rsidR="006F1049" w:rsidRPr="005D1A39">
        <w:rPr>
          <w:rFonts w:hint="cs"/>
          <w:rtl/>
        </w:rPr>
        <w:t>ک</w:t>
      </w:r>
      <w:r w:rsidR="0028485C" w:rsidRPr="005D1A39">
        <w:rPr>
          <w:rFonts w:hint="cs"/>
          <w:rtl/>
        </w:rPr>
        <w:t>ی</w:t>
      </w:r>
      <w:r w:rsidRPr="005D1A39">
        <w:rPr>
          <w:rFonts w:hint="cs"/>
          <w:rtl/>
        </w:rPr>
        <w:t xml:space="preserve"> باشد؟! ز</w:t>
      </w:r>
      <w:r w:rsidR="0028485C" w:rsidRPr="005D1A39">
        <w:rPr>
          <w:rFonts w:hint="cs"/>
          <w:rtl/>
        </w:rPr>
        <w:t>ی</w:t>
      </w:r>
      <w:r w:rsidRPr="005D1A39">
        <w:rPr>
          <w:rFonts w:hint="cs"/>
          <w:rtl/>
        </w:rPr>
        <w:t>با</w:t>
      </w:r>
      <w:r w:rsidR="0028485C" w:rsidRPr="005D1A39">
        <w:rPr>
          <w:rFonts w:hint="cs"/>
          <w:rtl/>
        </w:rPr>
        <w:t>یی</w:t>
      </w:r>
      <w:r w:rsidRPr="005D1A39">
        <w:rPr>
          <w:rFonts w:hint="cs"/>
          <w:rtl/>
        </w:rPr>
        <w:t xml:space="preserve"> صدا</w:t>
      </w:r>
      <w:r w:rsidR="0028485C" w:rsidRPr="005D1A39">
        <w:rPr>
          <w:rFonts w:hint="cs"/>
          <w:rtl/>
        </w:rPr>
        <w:t>ی</w:t>
      </w:r>
      <w:r w:rsidRPr="005D1A39">
        <w:rPr>
          <w:rFonts w:hint="cs"/>
          <w:rtl/>
        </w:rPr>
        <w:t>ت</w:t>
      </w:r>
      <w:r w:rsidR="007C6A2D" w:rsidRPr="005D1A39">
        <w:rPr>
          <w:rFonts w:hint="cs"/>
          <w:rtl/>
        </w:rPr>
        <w:t>،</w:t>
      </w:r>
      <w:r w:rsidR="004F180B" w:rsidRPr="005D1A39">
        <w:rPr>
          <w:rFonts w:hint="cs"/>
          <w:rtl/>
        </w:rPr>
        <w:t xml:space="preserve"> </w:t>
      </w:r>
      <w:r w:rsidRPr="005D1A39">
        <w:rPr>
          <w:rFonts w:hint="cs"/>
          <w:rtl/>
        </w:rPr>
        <w:t>ا</w:t>
      </w:r>
      <w:r w:rsidR="0028485C" w:rsidRPr="005D1A39">
        <w:rPr>
          <w:rFonts w:hint="cs"/>
          <w:rtl/>
        </w:rPr>
        <w:t>ی</w:t>
      </w:r>
      <w:r w:rsidRPr="005D1A39">
        <w:rPr>
          <w:rFonts w:hint="cs"/>
          <w:rtl/>
        </w:rPr>
        <w:t xml:space="preserve">ن است </w:t>
      </w:r>
      <w:r w:rsidR="006F1049" w:rsidRPr="005D1A39">
        <w:rPr>
          <w:rFonts w:hint="cs"/>
          <w:rtl/>
        </w:rPr>
        <w:t>ک</w:t>
      </w:r>
      <w:r w:rsidRPr="005D1A39">
        <w:rPr>
          <w:rFonts w:hint="cs"/>
          <w:rtl/>
        </w:rPr>
        <w:t>ه منحصر به تو</w:t>
      </w:r>
      <w:r w:rsidR="00AD234E" w:rsidRPr="005D1A39">
        <w:rPr>
          <w:rFonts w:hint="cs"/>
          <w:rtl/>
        </w:rPr>
        <w:t>م</w:t>
      </w:r>
      <w:r w:rsidR="0028485C" w:rsidRPr="005D1A39">
        <w:rPr>
          <w:rFonts w:hint="cs"/>
          <w:rtl/>
        </w:rPr>
        <w:t>ی</w:t>
      </w:r>
      <w:r w:rsidR="00AD234E" w:rsidRPr="005D1A39">
        <w:rPr>
          <w:rFonts w:hint="cs"/>
          <w:rtl/>
        </w:rPr>
        <w:t>‌باش</w:t>
      </w:r>
      <w:r w:rsidRPr="005D1A39">
        <w:rPr>
          <w:rFonts w:hint="cs"/>
          <w:rtl/>
        </w:rPr>
        <w:t>د و حرف زدن تو</w:t>
      </w:r>
      <w:r w:rsidR="007C6A2D" w:rsidRPr="005D1A39">
        <w:rPr>
          <w:rFonts w:hint="cs"/>
          <w:rtl/>
        </w:rPr>
        <w:t>،</w:t>
      </w:r>
      <w:r w:rsidR="004F180B" w:rsidRPr="005D1A39">
        <w:rPr>
          <w:rFonts w:hint="cs"/>
          <w:rtl/>
        </w:rPr>
        <w:t xml:space="preserve"> </w:t>
      </w:r>
      <w:r w:rsidRPr="005D1A39">
        <w:rPr>
          <w:rFonts w:hint="cs"/>
          <w:rtl/>
        </w:rPr>
        <w:t>زمان</w:t>
      </w:r>
      <w:r w:rsidR="0028485C" w:rsidRPr="005D1A39">
        <w:rPr>
          <w:rFonts w:hint="cs"/>
          <w:rtl/>
        </w:rPr>
        <w:t>ی</w:t>
      </w:r>
      <w:r w:rsidRPr="005D1A39">
        <w:rPr>
          <w:rFonts w:hint="cs"/>
          <w:rtl/>
        </w:rPr>
        <w:t xml:space="preserve"> ز</w:t>
      </w:r>
      <w:r w:rsidR="0028485C" w:rsidRPr="005D1A39">
        <w:rPr>
          <w:rFonts w:hint="cs"/>
          <w:rtl/>
        </w:rPr>
        <w:t>ی</w:t>
      </w:r>
      <w:r w:rsidRPr="005D1A39">
        <w:rPr>
          <w:rFonts w:hint="cs"/>
          <w:rtl/>
        </w:rPr>
        <w:t xml:space="preserve">باست </w:t>
      </w:r>
      <w:r w:rsidR="006F1049" w:rsidRPr="005D1A39">
        <w:rPr>
          <w:rFonts w:hint="cs"/>
          <w:rtl/>
        </w:rPr>
        <w:t>ک</w:t>
      </w:r>
      <w:r w:rsidRPr="005D1A39">
        <w:rPr>
          <w:rFonts w:hint="cs"/>
          <w:rtl/>
        </w:rPr>
        <w:t>ه از</w:t>
      </w:r>
      <w:r w:rsidR="005D1A39">
        <w:rPr>
          <w:rFonts w:hint="cs"/>
          <w:rtl/>
        </w:rPr>
        <w:t xml:space="preserve"> </w:t>
      </w:r>
      <w:r w:rsidRPr="005D1A39">
        <w:rPr>
          <w:rFonts w:hint="cs"/>
          <w:rtl/>
        </w:rPr>
        <w:t>د</w:t>
      </w:r>
      <w:r w:rsidR="0028485C" w:rsidRPr="005D1A39">
        <w:rPr>
          <w:rFonts w:hint="cs"/>
          <w:rtl/>
        </w:rPr>
        <w:t>ی</w:t>
      </w:r>
      <w:r w:rsidRPr="005D1A39">
        <w:rPr>
          <w:rFonts w:hint="cs"/>
          <w:rtl/>
        </w:rPr>
        <w:t>گران متما</w:t>
      </w:r>
      <w:r w:rsidR="0028485C" w:rsidRPr="005D1A39">
        <w:rPr>
          <w:rFonts w:hint="cs"/>
          <w:rtl/>
        </w:rPr>
        <w:t>ی</w:t>
      </w:r>
      <w:r w:rsidRPr="005D1A39">
        <w:rPr>
          <w:rFonts w:hint="cs"/>
          <w:rtl/>
        </w:rPr>
        <w:t>ز باشد</w:t>
      </w:r>
      <w:r w:rsidR="0075782A" w:rsidRPr="005D1A39">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rtl/>
        </w:rPr>
        <w:t xml:space="preserve">وَمِنَ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لۡجِبَالِ</w:t>
      </w:r>
      <w:r w:rsidR="00BA64D7">
        <w:rPr>
          <w:rFonts w:ascii="KFGQPC Uthmanic Script HAFS" w:hAnsi="KFGQPC Uthmanic Script HAFS" w:cs="KFGQPC Uthmanic Script HAFS"/>
          <w:rtl/>
        </w:rPr>
        <w:t xml:space="preserve"> جُدَدُۢ بِيضٞ وَحُمۡرٞ مُّخۡتَلِفٌ أَلۡوَٰنُهَا وَغَرَابِيبُ سُودٞ ٢٧</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فاطر: 27</w:t>
      </w:r>
      <w:r w:rsidR="00030373" w:rsidRPr="00095874">
        <w:rPr>
          <w:rStyle w:val="Char7"/>
          <w:rFonts w:hint="cs"/>
          <w:rtl/>
        </w:rPr>
        <w:t>]</w:t>
      </w:r>
      <w:r w:rsidR="0075782A" w:rsidRPr="005D1A39">
        <w:rPr>
          <w:rFonts w:hint="cs"/>
          <w:rtl/>
        </w:rPr>
        <w:t xml:space="preserve"> </w:t>
      </w:r>
      <w:r w:rsidRPr="005D1A39">
        <w:rPr>
          <w:rFonts w:hint="cs"/>
          <w:rtl/>
        </w:rPr>
        <w:t xml:space="preserve">«و </w:t>
      </w:r>
      <w:r w:rsidR="006F1049" w:rsidRPr="005D1A39">
        <w:rPr>
          <w:rFonts w:hint="cs"/>
          <w:rtl/>
        </w:rPr>
        <w:t>ک</w:t>
      </w:r>
      <w:r w:rsidRPr="005D1A39">
        <w:rPr>
          <w:rFonts w:hint="cs"/>
          <w:rtl/>
        </w:rPr>
        <w:t>وه</w:t>
      </w:r>
      <w:r w:rsidR="005D1A39">
        <w:rPr>
          <w:rFonts w:hint="eastAsia"/>
          <w:rtl/>
        </w:rPr>
        <w:t>‌</w:t>
      </w:r>
      <w:r w:rsidRPr="005D1A39">
        <w:rPr>
          <w:rFonts w:hint="cs"/>
          <w:rtl/>
        </w:rPr>
        <w:t>ها</w:t>
      </w:r>
      <w:r w:rsidR="0028485C" w:rsidRPr="005D1A39">
        <w:rPr>
          <w:rFonts w:hint="cs"/>
          <w:rtl/>
        </w:rPr>
        <w:t>ی</w:t>
      </w:r>
      <w:r w:rsidRPr="005D1A39">
        <w:rPr>
          <w:rFonts w:hint="cs"/>
          <w:rtl/>
        </w:rPr>
        <w:t xml:space="preserve"> سف</w:t>
      </w:r>
      <w:r w:rsidR="0028485C" w:rsidRPr="005D1A39">
        <w:rPr>
          <w:rFonts w:hint="cs"/>
          <w:rtl/>
        </w:rPr>
        <w:t>ی</w:t>
      </w:r>
      <w:r w:rsidRPr="005D1A39">
        <w:rPr>
          <w:rFonts w:hint="cs"/>
          <w:rtl/>
        </w:rPr>
        <w:t>د و سرخ</w:t>
      </w:r>
      <w:r w:rsidR="0028485C" w:rsidRPr="005D1A39">
        <w:rPr>
          <w:rFonts w:hint="cs"/>
          <w:rtl/>
        </w:rPr>
        <w:t>ی</w:t>
      </w:r>
      <w:r w:rsidRPr="005D1A39">
        <w:rPr>
          <w:rFonts w:hint="cs"/>
          <w:rtl/>
        </w:rPr>
        <w:t xml:space="preserve"> هست </w:t>
      </w:r>
      <w:r w:rsidR="006F1049" w:rsidRPr="005D1A39">
        <w:rPr>
          <w:rFonts w:hint="cs"/>
          <w:rtl/>
        </w:rPr>
        <w:t>ک</w:t>
      </w:r>
      <w:r w:rsidRPr="005D1A39">
        <w:rPr>
          <w:rFonts w:hint="cs"/>
          <w:rtl/>
        </w:rPr>
        <w:t>ه</w:t>
      </w:r>
      <w:r w:rsidR="00DE6869" w:rsidRPr="005D1A39">
        <w:rPr>
          <w:rFonts w:hint="cs"/>
          <w:rtl/>
        </w:rPr>
        <w:t xml:space="preserve"> رنگ‌ها</w:t>
      </w:r>
      <w:r w:rsidR="0028485C" w:rsidRPr="005D1A39">
        <w:rPr>
          <w:rFonts w:hint="cs"/>
          <w:rtl/>
        </w:rPr>
        <w:t>ی</w:t>
      </w:r>
      <w:r w:rsidRPr="005D1A39">
        <w:rPr>
          <w:rFonts w:hint="cs"/>
          <w:rtl/>
        </w:rPr>
        <w:t xml:space="preserve"> مختلف</w:t>
      </w:r>
      <w:r w:rsidR="0028485C" w:rsidRPr="005D1A39">
        <w:rPr>
          <w:rFonts w:hint="cs"/>
          <w:rtl/>
        </w:rPr>
        <w:t>ی</w:t>
      </w:r>
      <w:r w:rsidRPr="005D1A39">
        <w:rPr>
          <w:rFonts w:hint="cs"/>
          <w:rtl/>
        </w:rPr>
        <w:t xml:space="preserve"> دارند و برخ</w:t>
      </w:r>
      <w:r w:rsidR="0028485C" w:rsidRPr="005D1A39">
        <w:rPr>
          <w:rFonts w:hint="cs"/>
          <w:rtl/>
        </w:rPr>
        <w:t>ی</w:t>
      </w:r>
      <w:r w:rsidRPr="005D1A39">
        <w:rPr>
          <w:rFonts w:hint="cs"/>
          <w:rtl/>
        </w:rPr>
        <w:t xml:space="preserve"> س</w:t>
      </w:r>
      <w:r w:rsidR="0028485C" w:rsidRPr="005D1A39">
        <w:rPr>
          <w:rFonts w:hint="cs"/>
          <w:rtl/>
        </w:rPr>
        <w:t>ی</w:t>
      </w:r>
      <w:r w:rsidRPr="005D1A39">
        <w:rPr>
          <w:rFonts w:hint="cs"/>
          <w:rtl/>
        </w:rPr>
        <w:t>اهند»</w:t>
      </w:r>
      <w:r w:rsidR="0075782A" w:rsidRPr="005D1A39">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5D1A39" w:rsidRPr="00525B3A" w:rsidTr="004A775F">
        <w:trPr>
          <w:jc w:val="center"/>
        </w:trPr>
        <w:tc>
          <w:tcPr>
            <w:tcW w:w="3145" w:type="dxa"/>
            <w:shd w:val="clear" w:color="auto" w:fill="auto"/>
          </w:tcPr>
          <w:p w:rsidR="005D1A39" w:rsidRPr="005D1A39" w:rsidRDefault="005D1A39" w:rsidP="005D1A39">
            <w:pPr>
              <w:pStyle w:val="a5"/>
              <w:ind w:firstLine="0"/>
              <w:jc w:val="lowKashida"/>
              <w:rPr>
                <w:sz w:val="2"/>
                <w:szCs w:val="2"/>
                <w:rtl/>
              </w:rPr>
            </w:pPr>
            <w:r w:rsidRPr="005D1A39">
              <w:rPr>
                <w:rtl/>
              </w:rPr>
              <w:t>تجمعن شتي من ثلاث وأربع</w:t>
            </w:r>
            <w:r>
              <w:rPr>
                <w:rFonts w:hint="cs"/>
                <w:rtl/>
              </w:rPr>
              <w:br/>
            </w:r>
          </w:p>
        </w:tc>
        <w:tc>
          <w:tcPr>
            <w:tcW w:w="709" w:type="dxa"/>
            <w:shd w:val="clear" w:color="auto" w:fill="auto"/>
          </w:tcPr>
          <w:p w:rsidR="005D1A39" w:rsidRPr="005D1A39" w:rsidRDefault="005D1A39" w:rsidP="005D1A39">
            <w:pPr>
              <w:pStyle w:val="a5"/>
              <w:jc w:val="lowKashida"/>
              <w:rPr>
                <w:rtl/>
              </w:rPr>
            </w:pPr>
          </w:p>
        </w:tc>
        <w:tc>
          <w:tcPr>
            <w:tcW w:w="3287" w:type="dxa"/>
            <w:shd w:val="clear" w:color="auto" w:fill="auto"/>
          </w:tcPr>
          <w:p w:rsidR="005D1A39" w:rsidRPr="005D1A39" w:rsidRDefault="005D1A39" w:rsidP="005D1A39">
            <w:pPr>
              <w:pStyle w:val="a5"/>
              <w:ind w:firstLine="0"/>
              <w:jc w:val="lowKashida"/>
              <w:rPr>
                <w:sz w:val="2"/>
                <w:szCs w:val="2"/>
                <w:rtl/>
              </w:rPr>
            </w:pPr>
            <w:r w:rsidRPr="005D1A39">
              <w:rPr>
                <w:rtl/>
              </w:rPr>
              <w:t>وواحد</w:t>
            </w:r>
            <w:r>
              <w:rPr>
                <w:rFonts w:hint="cs"/>
                <w:rtl/>
              </w:rPr>
              <w:t>ة</w:t>
            </w:r>
            <w:r w:rsidRPr="005D1A39">
              <w:rPr>
                <w:rtl/>
              </w:rPr>
              <w:t xml:space="preserve"> أخر</w:t>
            </w:r>
            <w:r>
              <w:rPr>
                <w:rFonts w:hint="cs"/>
                <w:rtl/>
              </w:rPr>
              <w:t>ی</w:t>
            </w:r>
            <w:r w:rsidRPr="005D1A39">
              <w:rPr>
                <w:rtl/>
              </w:rPr>
              <w:t xml:space="preserve"> فصارت ثمانيا</w:t>
            </w:r>
            <w:r>
              <w:rPr>
                <w:rFonts w:hint="cs"/>
                <w:rtl/>
              </w:rPr>
              <w:br/>
            </w:r>
          </w:p>
        </w:tc>
      </w:tr>
    </w:tbl>
    <w:p w:rsidR="005D1A39" w:rsidRDefault="0075782A" w:rsidP="005D1A39">
      <w:pPr>
        <w:pStyle w:val="a4"/>
        <w:rPr>
          <w:rtl/>
        </w:rPr>
      </w:pPr>
      <w:r>
        <w:rPr>
          <w:rFonts w:hint="cs"/>
          <w:rtl/>
        </w:rPr>
        <w:t xml:space="preserve"> </w:t>
      </w:r>
      <w:r w:rsidR="008F4B15" w:rsidRPr="005D1A39">
        <w:rPr>
          <w:rFonts w:hint="cs"/>
          <w:rtl/>
        </w:rPr>
        <w:t xml:space="preserve">«هفت نفر گوناگون جمع شدند و </w:t>
      </w:r>
      <w:r w:rsidR="0028485C" w:rsidRPr="005D1A39">
        <w:rPr>
          <w:rFonts w:hint="cs"/>
          <w:rtl/>
        </w:rPr>
        <w:t>ی</w:t>
      </w:r>
      <w:r w:rsidR="006F1049" w:rsidRPr="005D1A39">
        <w:rPr>
          <w:rFonts w:hint="cs"/>
          <w:rtl/>
        </w:rPr>
        <w:t>ک</w:t>
      </w:r>
      <w:r w:rsidR="0028485C" w:rsidRPr="005D1A39">
        <w:rPr>
          <w:rFonts w:hint="cs"/>
          <w:rtl/>
        </w:rPr>
        <w:t>ی</w:t>
      </w:r>
      <w:r w:rsidR="008F4B15" w:rsidRPr="005D1A39">
        <w:rPr>
          <w:rFonts w:hint="cs"/>
          <w:rtl/>
        </w:rPr>
        <w:t xml:space="preserve"> د</w:t>
      </w:r>
      <w:r w:rsidR="0028485C" w:rsidRPr="005D1A39">
        <w:rPr>
          <w:rFonts w:hint="cs"/>
          <w:rtl/>
        </w:rPr>
        <w:t>ی</w:t>
      </w:r>
      <w:r w:rsidR="008F4B15" w:rsidRPr="005D1A39">
        <w:rPr>
          <w:rFonts w:hint="cs"/>
          <w:rtl/>
        </w:rPr>
        <w:t>گر هم آمد و هشت نفر شدند»</w:t>
      </w:r>
      <w:r w:rsidRPr="005D1A39">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5D1A39" w:rsidRPr="00525B3A" w:rsidTr="004A775F">
        <w:trPr>
          <w:jc w:val="center"/>
        </w:trPr>
        <w:tc>
          <w:tcPr>
            <w:tcW w:w="3145" w:type="dxa"/>
            <w:shd w:val="clear" w:color="auto" w:fill="auto"/>
          </w:tcPr>
          <w:p w:rsidR="005D1A39" w:rsidRPr="005D1A39" w:rsidRDefault="005D1A39" w:rsidP="005D1A39">
            <w:pPr>
              <w:pStyle w:val="a5"/>
              <w:ind w:firstLine="0"/>
              <w:jc w:val="lowKashida"/>
              <w:rPr>
                <w:sz w:val="2"/>
                <w:szCs w:val="2"/>
                <w:rtl/>
              </w:rPr>
            </w:pPr>
            <w:r w:rsidRPr="005D1A39">
              <w:rPr>
                <w:rtl/>
              </w:rPr>
              <w:t>سليمي وسلمي والرباب وأختها</w:t>
            </w:r>
            <w:r>
              <w:rPr>
                <w:rFonts w:hint="cs"/>
                <w:rtl/>
              </w:rPr>
              <w:br/>
            </w:r>
          </w:p>
        </w:tc>
        <w:tc>
          <w:tcPr>
            <w:tcW w:w="709" w:type="dxa"/>
            <w:shd w:val="clear" w:color="auto" w:fill="auto"/>
          </w:tcPr>
          <w:p w:rsidR="005D1A39" w:rsidRPr="005D1A39" w:rsidRDefault="005D1A39" w:rsidP="005D1A39">
            <w:pPr>
              <w:pStyle w:val="a5"/>
              <w:jc w:val="lowKashida"/>
              <w:rPr>
                <w:rtl/>
              </w:rPr>
            </w:pPr>
          </w:p>
        </w:tc>
        <w:tc>
          <w:tcPr>
            <w:tcW w:w="3287" w:type="dxa"/>
            <w:shd w:val="clear" w:color="auto" w:fill="auto"/>
          </w:tcPr>
          <w:p w:rsidR="005D1A39" w:rsidRPr="005D1A39" w:rsidRDefault="005D1A39" w:rsidP="005D1A39">
            <w:pPr>
              <w:pStyle w:val="a5"/>
              <w:ind w:firstLine="0"/>
              <w:jc w:val="lowKashida"/>
              <w:rPr>
                <w:sz w:val="2"/>
                <w:szCs w:val="2"/>
                <w:rtl/>
              </w:rPr>
            </w:pPr>
            <w:r w:rsidRPr="005D1A39">
              <w:rPr>
                <w:rtl/>
              </w:rPr>
              <w:t>وسعدي ولبني والمني وقطاميا</w:t>
            </w:r>
            <w:r>
              <w:rPr>
                <w:rFonts w:hint="cs"/>
                <w:rtl/>
              </w:rPr>
              <w:br/>
            </w:r>
          </w:p>
        </w:tc>
      </w:tr>
    </w:tbl>
    <w:p w:rsidR="008F4B15" w:rsidRPr="005D1A39" w:rsidRDefault="0075782A" w:rsidP="005D1A39">
      <w:pPr>
        <w:pStyle w:val="a4"/>
        <w:rPr>
          <w:rtl/>
        </w:rPr>
      </w:pPr>
      <w:r w:rsidRPr="005D1A39">
        <w:rPr>
          <w:rFonts w:hint="cs"/>
          <w:rtl/>
        </w:rPr>
        <w:t xml:space="preserve"> </w:t>
      </w:r>
      <w:r w:rsidR="008F4B15" w:rsidRPr="005D1A39">
        <w:rPr>
          <w:rFonts w:hint="cs"/>
          <w:rtl/>
        </w:rPr>
        <w:t>«سل</w:t>
      </w:r>
      <w:r w:rsidR="0028485C" w:rsidRPr="005D1A39">
        <w:rPr>
          <w:rFonts w:hint="cs"/>
          <w:rtl/>
        </w:rPr>
        <w:t>ی</w:t>
      </w:r>
      <w:r w:rsidR="008F4B15" w:rsidRPr="005D1A39">
        <w:rPr>
          <w:rFonts w:hint="cs"/>
          <w:rtl/>
        </w:rPr>
        <w:t>م</w:t>
      </w:r>
      <w:r w:rsidR="0028485C" w:rsidRPr="005D1A39">
        <w:rPr>
          <w:rFonts w:hint="cs"/>
          <w:rtl/>
        </w:rPr>
        <w:t>ی</w:t>
      </w:r>
      <w:r w:rsidR="007C6A2D" w:rsidRPr="005D1A39">
        <w:rPr>
          <w:rFonts w:hint="cs"/>
          <w:rtl/>
        </w:rPr>
        <w:t>،</w:t>
      </w:r>
      <w:r w:rsidR="004F180B" w:rsidRPr="005D1A39">
        <w:rPr>
          <w:rFonts w:hint="cs"/>
          <w:rtl/>
        </w:rPr>
        <w:t xml:space="preserve"> </w:t>
      </w:r>
      <w:r w:rsidR="008F4B15" w:rsidRPr="005D1A39">
        <w:rPr>
          <w:rFonts w:hint="cs"/>
          <w:rtl/>
        </w:rPr>
        <w:t>سلم</w:t>
      </w:r>
      <w:r w:rsidR="0028485C" w:rsidRPr="005D1A39">
        <w:rPr>
          <w:rFonts w:hint="cs"/>
          <w:rtl/>
        </w:rPr>
        <w:t>ی</w:t>
      </w:r>
      <w:r w:rsidR="007C6A2D" w:rsidRPr="005D1A39">
        <w:rPr>
          <w:rFonts w:hint="cs"/>
          <w:rtl/>
        </w:rPr>
        <w:t>،</w:t>
      </w:r>
      <w:r w:rsidR="004F180B" w:rsidRPr="005D1A39">
        <w:rPr>
          <w:rFonts w:hint="cs"/>
          <w:rtl/>
        </w:rPr>
        <w:t xml:space="preserve"> </w:t>
      </w:r>
      <w:r w:rsidR="008F4B15" w:rsidRPr="005D1A39">
        <w:rPr>
          <w:rFonts w:hint="cs"/>
          <w:rtl/>
        </w:rPr>
        <w:t>رباب و خواهرش و سعد</w:t>
      </w:r>
      <w:r w:rsidR="0028485C" w:rsidRPr="005D1A39">
        <w:rPr>
          <w:rFonts w:hint="cs"/>
          <w:rtl/>
        </w:rPr>
        <w:t>ی</w:t>
      </w:r>
      <w:r w:rsidR="008F4B15" w:rsidRPr="005D1A39">
        <w:rPr>
          <w:rFonts w:hint="cs"/>
          <w:rtl/>
        </w:rPr>
        <w:t xml:space="preserve"> و لبن</w:t>
      </w:r>
      <w:r w:rsidR="0028485C" w:rsidRPr="005D1A39">
        <w:rPr>
          <w:rFonts w:hint="cs"/>
          <w:rtl/>
        </w:rPr>
        <w:t>ی</w:t>
      </w:r>
      <w:r w:rsidR="008F4B15" w:rsidRPr="005D1A39">
        <w:rPr>
          <w:rFonts w:hint="cs"/>
          <w:rtl/>
        </w:rPr>
        <w:t xml:space="preserve"> و من</w:t>
      </w:r>
      <w:r w:rsidR="0028485C" w:rsidRPr="005D1A39">
        <w:rPr>
          <w:rFonts w:hint="cs"/>
          <w:rtl/>
        </w:rPr>
        <w:t>ی</w:t>
      </w:r>
      <w:r w:rsidR="008F4B15" w:rsidRPr="005D1A39">
        <w:rPr>
          <w:rFonts w:hint="cs"/>
          <w:rtl/>
        </w:rPr>
        <w:t xml:space="preserve"> و قطام»</w:t>
      </w:r>
      <w:r w:rsidRPr="005D1A39">
        <w:rPr>
          <w:rFonts w:hint="cs"/>
          <w:rtl/>
        </w:rPr>
        <w:t xml:space="preserve">. </w:t>
      </w:r>
    </w:p>
    <w:p w:rsidR="008F4B15" w:rsidRPr="00E63CFE" w:rsidRDefault="008F4B15" w:rsidP="00C47612">
      <w:pPr>
        <w:pStyle w:val="a"/>
        <w:rPr>
          <w:rtl/>
        </w:rPr>
      </w:pPr>
      <w:bookmarkStart w:id="665" w:name="_Toc275546967"/>
      <w:bookmarkStart w:id="666" w:name="_Toc420959579"/>
      <w:r w:rsidRPr="00E63CFE">
        <w:rPr>
          <w:rFonts w:hint="cs"/>
          <w:rtl/>
        </w:rPr>
        <w:t>در انتظار لطف خدا</w:t>
      </w:r>
      <w:bookmarkEnd w:id="665"/>
      <w:bookmarkEnd w:id="666"/>
    </w:p>
    <w:p w:rsidR="008F4B15" w:rsidRPr="007B0CCE" w:rsidRDefault="008F4B15" w:rsidP="007B0CCE">
      <w:pPr>
        <w:pStyle w:val="a4"/>
        <w:rPr>
          <w:rtl/>
        </w:rPr>
      </w:pPr>
      <w:r w:rsidRPr="007B0CCE">
        <w:rPr>
          <w:rFonts w:hint="cs"/>
          <w:rtl/>
        </w:rPr>
        <w:t>زبان ا</w:t>
      </w:r>
      <w:r w:rsidR="0028485C" w:rsidRPr="007B0CCE">
        <w:rPr>
          <w:rFonts w:hint="cs"/>
          <w:rtl/>
        </w:rPr>
        <w:t>ی</w:t>
      </w:r>
      <w:r w:rsidRPr="007B0CCE">
        <w:rPr>
          <w:rFonts w:hint="cs"/>
          <w:rtl/>
        </w:rPr>
        <w:t>ن سخنران ماهر</w:t>
      </w:r>
      <w:r w:rsidR="007C6A2D" w:rsidRPr="007B0CCE">
        <w:rPr>
          <w:rFonts w:hint="cs"/>
          <w:rtl/>
        </w:rPr>
        <w:t>،</w:t>
      </w:r>
      <w:r w:rsidR="004F180B" w:rsidRPr="007B0CCE">
        <w:rPr>
          <w:rFonts w:hint="cs"/>
          <w:rtl/>
        </w:rPr>
        <w:t xml:space="preserve"> </w:t>
      </w:r>
      <w:r w:rsidRPr="007B0CCE">
        <w:rPr>
          <w:rFonts w:hint="cs"/>
          <w:rtl/>
        </w:rPr>
        <w:t>در مسابقه و م</w:t>
      </w:r>
      <w:r w:rsidR="0028485C" w:rsidRPr="007B0CCE">
        <w:rPr>
          <w:rFonts w:hint="cs"/>
          <w:rtl/>
        </w:rPr>
        <w:t>ی</w:t>
      </w:r>
      <w:r w:rsidRPr="007B0CCE">
        <w:rPr>
          <w:rFonts w:hint="cs"/>
          <w:rtl/>
        </w:rPr>
        <w:t>دان سخنور</w:t>
      </w:r>
      <w:r w:rsidR="0028485C" w:rsidRPr="007B0CCE">
        <w:rPr>
          <w:rFonts w:hint="cs"/>
          <w:rtl/>
        </w:rPr>
        <w:t>ی</w:t>
      </w:r>
      <w:r w:rsidR="007C6A2D" w:rsidRPr="007B0CCE">
        <w:rPr>
          <w:rFonts w:hint="cs"/>
          <w:rtl/>
        </w:rPr>
        <w:t>،</w:t>
      </w:r>
      <w:r w:rsidR="004F180B" w:rsidRPr="007B0CCE">
        <w:rPr>
          <w:rFonts w:hint="cs"/>
          <w:rtl/>
        </w:rPr>
        <w:t xml:space="preserve"> </w:t>
      </w:r>
      <w:r w:rsidRPr="007B0CCE">
        <w:rPr>
          <w:rFonts w:hint="cs"/>
          <w:rtl/>
        </w:rPr>
        <w:t>بند</w:t>
      </w:r>
      <w:r w:rsidR="006F1049" w:rsidRPr="007B0CCE">
        <w:rPr>
          <w:rFonts w:hint="cs"/>
          <w:rtl/>
        </w:rPr>
        <w:t xml:space="preserve"> نمی‌</w:t>
      </w:r>
      <w:r w:rsidRPr="007B0CCE">
        <w:rPr>
          <w:rFonts w:hint="cs"/>
          <w:rtl/>
        </w:rPr>
        <w:t>آ</w:t>
      </w:r>
      <w:r w:rsidR="0028485C" w:rsidRPr="007B0CCE">
        <w:rPr>
          <w:rFonts w:hint="cs"/>
          <w:rtl/>
        </w:rPr>
        <w:t>ی</w:t>
      </w:r>
      <w:r w:rsidRPr="007B0CCE">
        <w:rPr>
          <w:rFonts w:hint="cs"/>
          <w:rtl/>
        </w:rPr>
        <w:t>د؛ بل</w:t>
      </w:r>
      <w:r w:rsidR="006F1049" w:rsidRPr="007B0CCE">
        <w:rPr>
          <w:rFonts w:hint="cs"/>
          <w:rtl/>
        </w:rPr>
        <w:t>ک</w:t>
      </w:r>
      <w:r w:rsidRPr="007B0CCE">
        <w:rPr>
          <w:rFonts w:hint="cs"/>
          <w:rtl/>
        </w:rPr>
        <w:t>ه او همچنان ز</w:t>
      </w:r>
      <w:r w:rsidR="0028485C" w:rsidRPr="007B0CCE">
        <w:rPr>
          <w:rFonts w:hint="cs"/>
          <w:rtl/>
        </w:rPr>
        <w:t>ی</w:t>
      </w:r>
      <w:r w:rsidRPr="007B0CCE">
        <w:rPr>
          <w:rFonts w:hint="cs"/>
          <w:rtl/>
        </w:rPr>
        <w:t>با و گ</w:t>
      </w:r>
      <w:r w:rsidR="0028485C" w:rsidRPr="007B0CCE">
        <w:rPr>
          <w:rFonts w:hint="cs"/>
          <w:rtl/>
        </w:rPr>
        <w:t>ی</w:t>
      </w:r>
      <w:r w:rsidRPr="007B0CCE">
        <w:rPr>
          <w:rFonts w:hint="cs"/>
          <w:rtl/>
        </w:rPr>
        <w:t>را سخنران</w:t>
      </w:r>
      <w:r w:rsidR="0028485C" w:rsidRPr="007B0CCE">
        <w:rPr>
          <w:rFonts w:hint="cs"/>
          <w:rtl/>
        </w:rPr>
        <w:t>ی می‌</w:t>
      </w:r>
      <w:r w:rsidRPr="007B0CCE">
        <w:rPr>
          <w:rFonts w:hint="cs"/>
          <w:rtl/>
        </w:rPr>
        <w:t>نما</w:t>
      </w:r>
      <w:r w:rsidR="0028485C" w:rsidRPr="007B0CCE">
        <w:rPr>
          <w:rFonts w:hint="cs"/>
          <w:rtl/>
        </w:rPr>
        <w:t>ی</w:t>
      </w:r>
      <w:r w:rsidRPr="007B0CCE">
        <w:rPr>
          <w:rFonts w:hint="cs"/>
          <w:rtl/>
        </w:rPr>
        <w:t>د؛ او</w:t>
      </w:r>
      <w:r w:rsidR="007C6A2D" w:rsidRPr="007B0CCE">
        <w:rPr>
          <w:rFonts w:hint="cs"/>
          <w:rtl/>
        </w:rPr>
        <w:t>،</w:t>
      </w:r>
      <w:r w:rsidR="004F180B" w:rsidRPr="007B0CCE">
        <w:rPr>
          <w:rFonts w:hint="cs"/>
          <w:rtl/>
        </w:rPr>
        <w:t xml:space="preserve"> </w:t>
      </w:r>
      <w:r w:rsidRPr="007B0CCE">
        <w:rPr>
          <w:rFonts w:hint="cs"/>
          <w:rtl/>
        </w:rPr>
        <w:t>‌سخنران پ</w:t>
      </w:r>
      <w:r w:rsidR="0028485C" w:rsidRPr="007B0CCE">
        <w:rPr>
          <w:rFonts w:hint="cs"/>
          <w:rtl/>
        </w:rPr>
        <w:t>ی</w:t>
      </w:r>
      <w:r w:rsidRPr="007B0CCE">
        <w:rPr>
          <w:rFonts w:hint="cs"/>
          <w:rtl/>
        </w:rPr>
        <w:t>امبر</w:t>
      </w:r>
      <w:r w:rsidR="00787B6E" w:rsidRPr="00787B6E">
        <w:rPr>
          <w:rFonts w:cs="CTraditional Arabic" w:hint="cs"/>
          <w:rtl/>
        </w:rPr>
        <w:t xml:space="preserve"> ج</w:t>
      </w:r>
      <w:r w:rsidRPr="007B0CCE">
        <w:rPr>
          <w:rFonts w:hint="cs"/>
          <w:rtl/>
        </w:rPr>
        <w:t xml:space="preserve"> و سخنران اسلام است و بس</w:t>
      </w:r>
      <w:r w:rsidR="0075782A" w:rsidRPr="007B0CCE">
        <w:rPr>
          <w:rFonts w:hint="cs"/>
          <w:rtl/>
        </w:rPr>
        <w:t xml:space="preserve">. </w:t>
      </w:r>
      <w:r w:rsidRPr="007B0CCE">
        <w:rPr>
          <w:rFonts w:hint="cs"/>
          <w:rtl/>
        </w:rPr>
        <w:t>و</w:t>
      </w:r>
      <w:r w:rsidR="0028485C" w:rsidRPr="007B0CCE">
        <w:rPr>
          <w:rFonts w:hint="cs"/>
          <w:rtl/>
        </w:rPr>
        <w:t>ی</w:t>
      </w:r>
      <w:r w:rsidRPr="007B0CCE">
        <w:rPr>
          <w:rFonts w:hint="cs"/>
          <w:rtl/>
        </w:rPr>
        <w:t xml:space="preserve"> در حضور پ</w:t>
      </w:r>
      <w:r w:rsidR="0028485C" w:rsidRPr="007B0CCE">
        <w:rPr>
          <w:rFonts w:hint="cs"/>
          <w:rtl/>
        </w:rPr>
        <w:t>ی</w:t>
      </w:r>
      <w:r w:rsidRPr="007B0CCE">
        <w:rPr>
          <w:rFonts w:hint="cs"/>
          <w:rtl/>
        </w:rPr>
        <w:t>امبر</w:t>
      </w:r>
      <w:r w:rsidR="00787B6E" w:rsidRPr="00787B6E">
        <w:rPr>
          <w:rFonts w:cs="CTraditional Arabic" w:hint="cs"/>
          <w:rtl/>
        </w:rPr>
        <w:t xml:space="preserve"> ج</w:t>
      </w:r>
      <w:r w:rsidRPr="007B0CCE">
        <w:rPr>
          <w:rFonts w:hint="cs"/>
          <w:rtl/>
        </w:rPr>
        <w:t xml:space="preserve"> برا</w:t>
      </w:r>
      <w:r w:rsidR="0028485C" w:rsidRPr="007B0CCE">
        <w:rPr>
          <w:rFonts w:hint="cs"/>
          <w:rtl/>
        </w:rPr>
        <w:t>ی</w:t>
      </w:r>
      <w:r w:rsidRPr="007B0CCE">
        <w:rPr>
          <w:rFonts w:hint="cs"/>
          <w:rtl/>
        </w:rPr>
        <w:t xml:space="preserve"> </w:t>
      </w:r>
      <w:r w:rsidR="0028485C" w:rsidRPr="007B0CCE">
        <w:rPr>
          <w:rFonts w:hint="cs"/>
          <w:rtl/>
        </w:rPr>
        <w:t>ی</w:t>
      </w:r>
      <w:r w:rsidRPr="007B0CCE">
        <w:rPr>
          <w:rFonts w:hint="cs"/>
          <w:rtl/>
        </w:rPr>
        <w:t>ار</w:t>
      </w:r>
      <w:r w:rsidR="0028485C" w:rsidRPr="007B0CCE">
        <w:rPr>
          <w:rFonts w:hint="cs"/>
          <w:rtl/>
        </w:rPr>
        <w:t>ی</w:t>
      </w:r>
      <w:r w:rsidRPr="007B0CCE">
        <w:rPr>
          <w:rFonts w:hint="cs"/>
          <w:rtl/>
        </w:rPr>
        <w:t xml:space="preserve"> </w:t>
      </w:r>
      <w:r w:rsidR="006F1049" w:rsidRPr="007B0CCE">
        <w:rPr>
          <w:rFonts w:hint="cs"/>
          <w:rtl/>
        </w:rPr>
        <w:t>ک</w:t>
      </w:r>
      <w:r w:rsidRPr="007B0CCE">
        <w:rPr>
          <w:rFonts w:hint="cs"/>
          <w:rtl/>
        </w:rPr>
        <w:t>ردن د</w:t>
      </w:r>
      <w:r w:rsidR="0028485C" w:rsidRPr="007B0CCE">
        <w:rPr>
          <w:rFonts w:hint="cs"/>
          <w:rtl/>
        </w:rPr>
        <w:t>ی</w:t>
      </w:r>
      <w:r w:rsidRPr="007B0CCE">
        <w:rPr>
          <w:rFonts w:hint="cs"/>
          <w:rtl/>
        </w:rPr>
        <w:t>ن</w:t>
      </w:r>
      <w:r w:rsidR="007C6A2D" w:rsidRPr="007B0CCE">
        <w:rPr>
          <w:rFonts w:hint="cs"/>
          <w:rtl/>
        </w:rPr>
        <w:t>،</w:t>
      </w:r>
      <w:r w:rsidR="004F180B" w:rsidRPr="007B0CCE">
        <w:rPr>
          <w:rFonts w:hint="cs"/>
          <w:rtl/>
        </w:rPr>
        <w:t xml:space="preserve"> </w:t>
      </w:r>
      <w:r w:rsidRPr="007B0CCE">
        <w:rPr>
          <w:rFonts w:hint="cs"/>
          <w:rtl/>
        </w:rPr>
        <w:t>صدا</w:t>
      </w:r>
      <w:r w:rsidR="0028485C" w:rsidRPr="007B0CCE">
        <w:rPr>
          <w:rFonts w:hint="cs"/>
          <w:rtl/>
        </w:rPr>
        <w:t>ی</w:t>
      </w:r>
      <w:r w:rsidRPr="007B0CCE">
        <w:rPr>
          <w:rFonts w:hint="cs"/>
          <w:rtl/>
        </w:rPr>
        <w:t xml:space="preserve">ش را بلند </w:t>
      </w:r>
      <w:r w:rsidR="00E825D7" w:rsidRPr="007B0CCE">
        <w:rPr>
          <w:rFonts w:hint="cs"/>
          <w:rtl/>
        </w:rPr>
        <w:t>م</w:t>
      </w:r>
      <w:r w:rsidR="0028485C" w:rsidRPr="007B0CCE">
        <w:rPr>
          <w:rFonts w:hint="cs"/>
          <w:rtl/>
        </w:rPr>
        <w:t>ی</w:t>
      </w:r>
      <w:r w:rsidR="00E825D7" w:rsidRPr="007B0CCE">
        <w:rPr>
          <w:rFonts w:hint="cs"/>
          <w:rtl/>
        </w:rPr>
        <w:t>‌</w:t>
      </w:r>
      <w:r w:rsidR="006F1049" w:rsidRPr="007B0CCE">
        <w:rPr>
          <w:rFonts w:hint="cs"/>
          <w:rtl/>
        </w:rPr>
        <w:t>ک</w:t>
      </w:r>
      <w:r w:rsidR="00E825D7" w:rsidRPr="007B0CCE">
        <w:rPr>
          <w:rFonts w:hint="cs"/>
          <w:rtl/>
        </w:rPr>
        <w:t>ر</w:t>
      </w:r>
      <w:r w:rsidRPr="007B0CCE">
        <w:rPr>
          <w:rFonts w:hint="cs"/>
          <w:rtl/>
        </w:rPr>
        <w:t>د و به سخنران</w:t>
      </w:r>
      <w:r w:rsidR="0028485C" w:rsidRPr="007B0CCE">
        <w:rPr>
          <w:rFonts w:hint="cs"/>
          <w:rtl/>
        </w:rPr>
        <w:t>ی</w:t>
      </w:r>
      <w:r w:rsidRPr="007B0CCE">
        <w:rPr>
          <w:rFonts w:hint="cs"/>
          <w:rtl/>
        </w:rPr>
        <w:t xml:space="preserve"> </w:t>
      </w:r>
      <w:r w:rsidR="00303FD4" w:rsidRPr="007B0CCE">
        <w:rPr>
          <w:rFonts w:hint="cs"/>
          <w:rtl/>
        </w:rPr>
        <w:t>م</w:t>
      </w:r>
      <w:r w:rsidR="0028485C" w:rsidRPr="007B0CCE">
        <w:rPr>
          <w:rFonts w:hint="cs"/>
          <w:rtl/>
        </w:rPr>
        <w:t>ی</w:t>
      </w:r>
      <w:r w:rsidR="00303FD4" w:rsidRPr="007B0CCE">
        <w:rPr>
          <w:rFonts w:hint="cs"/>
          <w:rtl/>
        </w:rPr>
        <w:t>‌پرداخت</w:t>
      </w:r>
      <w:r w:rsidR="0075782A" w:rsidRPr="007B0CCE">
        <w:rPr>
          <w:rFonts w:hint="cs"/>
          <w:rtl/>
        </w:rPr>
        <w:t xml:space="preserve">. </w:t>
      </w:r>
      <w:r w:rsidRPr="007B0CCE">
        <w:rPr>
          <w:rFonts w:hint="cs"/>
          <w:rtl/>
        </w:rPr>
        <w:t>او</w:t>
      </w:r>
      <w:r w:rsidR="007C6A2D" w:rsidRPr="007B0CCE">
        <w:rPr>
          <w:rFonts w:hint="cs"/>
          <w:rtl/>
        </w:rPr>
        <w:t>،</w:t>
      </w:r>
      <w:r w:rsidR="004F180B" w:rsidRPr="007B0CCE">
        <w:rPr>
          <w:rFonts w:hint="cs"/>
          <w:rtl/>
        </w:rPr>
        <w:t xml:space="preserve"> </w:t>
      </w:r>
      <w:r w:rsidRPr="007B0CCE">
        <w:rPr>
          <w:rFonts w:hint="cs"/>
          <w:rtl/>
        </w:rPr>
        <w:t>ثابت بن ق</w:t>
      </w:r>
      <w:r w:rsidR="0028485C" w:rsidRPr="007B0CCE">
        <w:rPr>
          <w:rFonts w:hint="cs"/>
          <w:rtl/>
        </w:rPr>
        <w:t>ی</w:t>
      </w:r>
      <w:r w:rsidRPr="007B0CCE">
        <w:rPr>
          <w:rFonts w:hint="cs"/>
          <w:rtl/>
        </w:rPr>
        <w:t>س بن شماس</w:t>
      </w:r>
      <w:r w:rsidR="000179BA" w:rsidRPr="000179BA">
        <w:rPr>
          <w:rFonts w:cs="CTraditional Arabic" w:hint="cs"/>
          <w:rtl/>
        </w:rPr>
        <w:t>س</w:t>
      </w:r>
      <w:r w:rsidRPr="007B0CCE">
        <w:rPr>
          <w:rFonts w:hint="cs"/>
          <w:rtl/>
        </w:rPr>
        <w:t xml:space="preserve"> بود</w:t>
      </w:r>
      <w:r w:rsidR="0075782A" w:rsidRPr="007B0CCE">
        <w:rPr>
          <w:rFonts w:hint="cs"/>
          <w:rtl/>
        </w:rPr>
        <w:t xml:space="preserve">. </w:t>
      </w:r>
    </w:p>
    <w:p w:rsidR="008F4B15" w:rsidRPr="007B0CCE" w:rsidRDefault="008F4B15" w:rsidP="00BA64D7">
      <w:pPr>
        <w:pStyle w:val="a4"/>
        <w:rPr>
          <w:rtl/>
        </w:rPr>
      </w:pPr>
      <w:r w:rsidRPr="007B0CCE">
        <w:rPr>
          <w:rFonts w:hint="cs"/>
          <w:rtl/>
        </w:rPr>
        <w:t>خداوند</w:t>
      </w:r>
      <w:r w:rsidR="007C6A2D" w:rsidRPr="007B0CCE">
        <w:rPr>
          <w:rFonts w:hint="cs"/>
          <w:rtl/>
        </w:rPr>
        <w:t>،</w:t>
      </w:r>
      <w:r w:rsidR="004F180B" w:rsidRPr="007B0CCE">
        <w:rPr>
          <w:rFonts w:hint="cs"/>
          <w:rtl/>
        </w:rPr>
        <w:t xml:space="preserve"> </w:t>
      </w:r>
      <w:r w:rsidRPr="007B0CCE">
        <w:rPr>
          <w:rFonts w:hint="cs"/>
          <w:rtl/>
        </w:rPr>
        <w:t>آ</w:t>
      </w:r>
      <w:r w:rsidR="0028485C" w:rsidRPr="007B0CCE">
        <w:rPr>
          <w:rFonts w:hint="cs"/>
          <w:rtl/>
        </w:rPr>
        <w:t>ی</w:t>
      </w:r>
      <w:r w:rsidRPr="007B0CCE">
        <w:rPr>
          <w:rFonts w:hint="cs"/>
          <w:rtl/>
        </w:rPr>
        <w:t xml:space="preserve">ه نازل فرمود </w:t>
      </w:r>
      <w:r w:rsidR="006F1049" w:rsidRPr="007B0CCE">
        <w:rPr>
          <w:rFonts w:hint="cs"/>
          <w:rtl/>
        </w:rPr>
        <w:t>ک</w:t>
      </w:r>
      <w:r w:rsidRPr="007B0CCE">
        <w:rPr>
          <w:rFonts w:hint="cs"/>
          <w:rtl/>
        </w:rPr>
        <w:t>ه</w:t>
      </w:r>
      <w:r w:rsidR="0075782A" w:rsidRPr="007B0CCE">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يَٰٓأَيُّهَا</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لَّذِينَ</w:t>
      </w:r>
      <w:r w:rsidR="00BA64D7">
        <w:rPr>
          <w:rFonts w:ascii="KFGQPC Uthmanic Script HAFS" w:hAnsi="KFGQPC Uthmanic Script HAFS" w:cs="KFGQPC Uthmanic Script HAFS"/>
          <w:rtl/>
        </w:rPr>
        <w:t xml:space="preserve"> ءَامَنُواْ لَا تَرۡفَعُوٓاْ أَصۡوَٰتَكُمۡ فَوۡقَ صَوۡتِ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لنَّبِيِّ</w:t>
      </w:r>
      <w:r w:rsidR="00BA64D7">
        <w:rPr>
          <w:rFonts w:ascii="KFGQPC Uthmanic Script HAFS" w:hAnsi="KFGQPC Uthmanic Script HAFS" w:cs="KFGQPC Uthmanic Script HAFS"/>
          <w:rtl/>
        </w:rPr>
        <w:t xml:space="preserve"> وَلَا تَجۡهَرُواْ لَهُ</w:t>
      </w:r>
      <w:r w:rsidR="00BA64D7">
        <w:rPr>
          <w:rFonts w:ascii="KFGQPC Uthmanic Script HAFS" w:hAnsi="KFGQPC Uthmanic Script HAFS" w:cs="KFGQPC Uthmanic Script HAFS" w:hint="cs"/>
          <w:rtl/>
        </w:rPr>
        <w:t>ۥ</w:t>
      </w:r>
      <w:r w:rsidR="00BA64D7">
        <w:rPr>
          <w:rFonts w:ascii="KFGQPC Uthmanic Script HAFS" w:hAnsi="KFGQPC Uthmanic Script HAFS" w:cs="KFGQPC Uthmanic Script HAFS"/>
          <w:rtl/>
        </w:rPr>
        <w:t xml:space="preserve"> بِ</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لۡقَوۡلِ</w:t>
      </w:r>
      <w:r w:rsidR="00BA64D7">
        <w:rPr>
          <w:rFonts w:ascii="KFGQPC Uthmanic Script HAFS" w:hAnsi="KFGQPC Uthmanic Script HAFS" w:cs="KFGQPC Uthmanic Script HAFS"/>
          <w:rtl/>
        </w:rPr>
        <w:t xml:space="preserve"> كَجَهۡرِ بَعۡضِكُمۡ لِبَعۡضٍ أَن تَحۡبَطَ أَعۡمَٰلُكُمۡ وَأَنتُمۡ لَا تَشۡعُرُونَ ٢</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الحجرات: 2</w:t>
      </w:r>
      <w:r w:rsidR="00030373" w:rsidRPr="00095874">
        <w:rPr>
          <w:rStyle w:val="Char7"/>
          <w:rFonts w:hint="cs"/>
          <w:rtl/>
        </w:rPr>
        <w:t>]</w:t>
      </w:r>
      <w:r w:rsidRPr="007B0CCE">
        <w:rPr>
          <w:rtl/>
        </w:rPr>
        <w:t xml:space="preserve"> </w:t>
      </w:r>
      <w:r w:rsidRPr="007B0CCE">
        <w:rPr>
          <w:rFonts w:hint="cs"/>
          <w:rtl/>
        </w:rPr>
        <w:t>«ا</w:t>
      </w:r>
      <w:r w:rsidR="0028485C" w:rsidRPr="007B0CCE">
        <w:rPr>
          <w:rFonts w:hint="cs"/>
          <w:rtl/>
        </w:rPr>
        <w:t>ی</w:t>
      </w:r>
      <w:r w:rsidRPr="007B0CCE">
        <w:rPr>
          <w:rFonts w:hint="cs"/>
          <w:rtl/>
        </w:rPr>
        <w:t xml:space="preserve"> مؤمنان! صدا</w:t>
      </w:r>
      <w:r w:rsidR="0028485C" w:rsidRPr="007B0CCE">
        <w:rPr>
          <w:rFonts w:hint="cs"/>
          <w:rtl/>
        </w:rPr>
        <w:t>ی</w:t>
      </w:r>
      <w:r w:rsidRPr="007B0CCE">
        <w:rPr>
          <w:rFonts w:hint="cs"/>
          <w:rtl/>
        </w:rPr>
        <w:t xml:space="preserve"> خود را از صدا</w:t>
      </w:r>
      <w:r w:rsidR="0028485C" w:rsidRPr="007B0CCE">
        <w:rPr>
          <w:rFonts w:hint="cs"/>
          <w:rtl/>
        </w:rPr>
        <w:t>ی</w:t>
      </w:r>
      <w:r w:rsidRPr="007B0CCE">
        <w:rPr>
          <w:rFonts w:hint="cs"/>
          <w:rtl/>
        </w:rPr>
        <w:t xml:space="preserve"> پ</w:t>
      </w:r>
      <w:r w:rsidR="0028485C" w:rsidRPr="007B0CCE">
        <w:rPr>
          <w:rFonts w:hint="cs"/>
          <w:rtl/>
        </w:rPr>
        <w:t>ی</w:t>
      </w:r>
      <w:r w:rsidRPr="007B0CCE">
        <w:rPr>
          <w:rFonts w:hint="cs"/>
          <w:rtl/>
        </w:rPr>
        <w:t>امبر بلندتر ن</w:t>
      </w:r>
      <w:r w:rsidR="006F1049" w:rsidRPr="007B0CCE">
        <w:rPr>
          <w:rFonts w:hint="cs"/>
          <w:rtl/>
        </w:rPr>
        <w:t>ک</w:t>
      </w:r>
      <w:r w:rsidRPr="007B0CCE">
        <w:rPr>
          <w:rFonts w:hint="cs"/>
          <w:rtl/>
        </w:rPr>
        <w:t>ن</w:t>
      </w:r>
      <w:r w:rsidR="0028485C" w:rsidRPr="007B0CCE">
        <w:rPr>
          <w:rFonts w:hint="cs"/>
          <w:rtl/>
        </w:rPr>
        <w:t>ی</w:t>
      </w:r>
      <w:r w:rsidRPr="007B0CCE">
        <w:rPr>
          <w:rFonts w:hint="cs"/>
          <w:rtl/>
        </w:rPr>
        <w:t xml:space="preserve">د و با او آنگونه </w:t>
      </w:r>
      <w:r w:rsidR="006F1049" w:rsidRPr="007B0CCE">
        <w:rPr>
          <w:rFonts w:hint="cs"/>
          <w:rtl/>
        </w:rPr>
        <w:t>ک</w:t>
      </w:r>
      <w:r w:rsidRPr="007B0CCE">
        <w:rPr>
          <w:rFonts w:hint="cs"/>
          <w:rtl/>
        </w:rPr>
        <w:t xml:space="preserve">ه با </w:t>
      </w:r>
      <w:r w:rsidR="0028485C" w:rsidRPr="007B0CCE">
        <w:rPr>
          <w:rFonts w:hint="cs"/>
          <w:rtl/>
        </w:rPr>
        <w:t>ی</w:t>
      </w:r>
      <w:r w:rsidR="006F1049" w:rsidRPr="007B0CCE">
        <w:rPr>
          <w:rFonts w:hint="cs"/>
          <w:rtl/>
        </w:rPr>
        <w:t>ک</w:t>
      </w:r>
      <w:r w:rsidRPr="007B0CCE">
        <w:rPr>
          <w:rFonts w:hint="cs"/>
          <w:rtl/>
        </w:rPr>
        <w:t>د</w:t>
      </w:r>
      <w:r w:rsidR="0028485C" w:rsidRPr="007B0CCE">
        <w:rPr>
          <w:rFonts w:hint="cs"/>
          <w:rtl/>
        </w:rPr>
        <w:t>ی</w:t>
      </w:r>
      <w:r w:rsidRPr="007B0CCE">
        <w:rPr>
          <w:rFonts w:hint="cs"/>
          <w:rtl/>
        </w:rPr>
        <w:t xml:space="preserve">گر سخن </w:t>
      </w:r>
      <w:r w:rsidR="00E825D7" w:rsidRPr="007B0CCE">
        <w:rPr>
          <w:rFonts w:hint="cs"/>
          <w:rtl/>
        </w:rPr>
        <w:t>م</w:t>
      </w:r>
      <w:r w:rsidR="0028485C" w:rsidRPr="007B0CCE">
        <w:rPr>
          <w:rFonts w:hint="cs"/>
          <w:rtl/>
        </w:rPr>
        <w:t>ی</w:t>
      </w:r>
      <w:r w:rsidR="00E825D7" w:rsidRPr="007B0CCE">
        <w:rPr>
          <w:rFonts w:hint="cs"/>
          <w:rtl/>
        </w:rPr>
        <w:t>‌گو</w:t>
      </w:r>
      <w:r w:rsidR="0028485C" w:rsidRPr="007B0CCE">
        <w:rPr>
          <w:rFonts w:hint="cs"/>
          <w:rtl/>
        </w:rPr>
        <w:t>یی</w:t>
      </w:r>
      <w:r w:rsidRPr="007B0CCE">
        <w:rPr>
          <w:rFonts w:hint="cs"/>
          <w:rtl/>
        </w:rPr>
        <w:t>د</w:t>
      </w:r>
      <w:r w:rsidR="007C6A2D" w:rsidRPr="007B0CCE">
        <w:rPr>
          <w:rFonts w:hint="cs"/>
          <w:rtl/>
        </w:rPr>
        <w:t>،</w:t>
      </w:r>
      <w:r w:rsidR="004F180B" w:rsidRPr="007B0CCE">
        <w:rPr>
          <w:rFonts w:hint="cs"/>
          <w:rtl/>
        </w:rPr>
        <w:t xml:space="preserve"> </w:t>
      </w:r>
      <w:r w:rsidRPr="007B0CCE">
        <w:rPr>
          <w:rFonts w:hint="cs"/>
          <w:rtl/>
        </w:rPr>
        <w:t>بلند سخن نگو</w:t>
      </w:r>
      <w:r w:rsidR="0028485C" w:rsidRPr="007B0CCE">
        <w:rPr>
          <w:rFonts w:hint="cs"/>
          <w:rtl/>
        </w:rPr>
        <w:t>یی</w:t>
      </w:r>
      <w:r w:rsidRPr="007B0CCE">
        <w:rPr>
          <w:rFonts w:hint="cs"/>
          <w:rtl/>
        </w:rPr>
        <w:t xml:space="preserve">د </w:t>
      </w:r>
      <w:r w:rsidR="006F1049" w:rsidRPr="007B0CCE">
        <w:rPr>
          <w:rFonts w:hint="cs"/>
          <w:rtl/>
        </w:rPr>
        <w:t>ک</w:t>
      </w:r>
      <w:r w:rsidRPr="007B0CCE">
        <w:rPr>
          <w:rFonts w:hint="cs"/>
          <w:rtl/>
        </w:rPr>
        <w:t>ه اعمال شما نابود</w:t>
      </w:r>
      <w:r w:rsidR="0028485C" w:rsidRPr="007B0CCE">
        <w:rPr>
          <w:rFonts w:hint="cs"/>
          <w:rtl/>
        </w:rPr>
        <w:t xml:space="preserve"> می‌</w:t>
      </w:r>
      <w:r w:rsidRPr="007B0CCE">
        <w:rPr>
          <w:rFonts w:hint="cs"/>
          <w:rtl/>
        </w:rPr>
        <w:t>گردد و شما ن</w:t>
      </w:r>
      <w:r w:rsidR="00D204C2" w:rsidRPr="007B0CCE">
        <w:rPr>
          <w:rFonts w:hint="cs"/>
          <w:rtl/>
        </w:rPr>
        <w:t>م</w:t>
      </w:r>
      <w:r w:rsidR="0028485C" w:rsidRPr="007B0CCE">
        <w:rPr>
          <w:rFonts w:hint="cs"/>
          <w:rtl/>
        </w:rPr>
        <w:t>ی</w:t>
      </w:r>
      <w:r w:rsidR="00D204C2" w:rsidRPr="007B0CCE">
        <w:rPr>
          <w:rFonts w:hint="cs"/>
          <w:rtl/>
        </w:rPr>
        <w:t>‌فهم</w:t>
      </w:r>
      <w:r w:rsidR="0028485C" w:rsidRPr="007B0CCE">
        <w:rPr>
          <w:rFonts w:hint="cs"/>
          <w:rtl/>
        </w:rPr>
        <w:t>ی</w:t>
      </w:r>
      <w:r w:rsidRPr="007B0CCE">
        <w:rPr>
          <w:rFonts w:hint="cs"/>
          <w:rtl/>
        </w:rPr>
        <w:t>د»</w:t>
      </w:r>
      <w:r w:rsidR="0075782A" w:rsidRPr="007B0CCE">
        <w:rPr>
          <w:rFonts w:hint="cs"/>
          <w:rtl/>
        </w:rPr>
        <w:t xml:space="preserve">. </w:t>
      </w:r>
    </w:p>
    <w:p w:rsidR="008F4B15" w:rsidRPr="007B0CCE" w:rsidRDefault="008F4B15" w:rsidP="007B0CCE">
      <w:pPr>
        <w:pStyle w:val="a4"/>
        <w:rPr>
          <w:rtl/>
        </w:rPr>
      </w:pPr>
      <w:r w:rsidRPr="007B0CCE">
        <w:rPr>
          <w:rFonts w:hint="cs"/>
          <w:rtl/>
        </w:rPr>
        <w:t>ق</w:t>
      </w:r>
      <w:r w:rsidR="0028485C" w:rsidRPr="007B0CCE">
        <w:rPr>
          <w:rFonts w:hint="cs"/>
          <w:rtl/>
        </w:rPr>
        <w:t>ی</w:t>
      </w:r>
      <w:r w:rsidRPr="007B0CCE">
        <w:rPr>
          <w:rFonts w:hint="cs"/>
          <w:rtl/>
        </w:rPr>
        <w:t xml:space="preserve">س گمان </w:t>
      </w:r>
      <w:r w:rsidR="006F1049" w:rsidRPr="007B0CCE">
        <w:rPr>
          <w:rFonts w:hint="cs"/>
          <w:rtl/>
        </w:rPr>
        <w:t>ک</w:t>
      </w:r>
      <w:r w:rsidRPr="007B0CCE">
        <w:rPr>
          <w:rFonts w:hint="cs"/>
          <w:rtl/>
        </w:rPr>
        <w:t xml:space="preserve">رد </w:t>
      </w:r>
      <w:r w:rsidR="006F1049" w:rsidRPr="007B0CCE">
        <w:rPr>
          <w:rFonts w:hint="cs"/>
          <w:rtl/>
        </w:rPr>
        <w:t>ک</w:t>
      </w:r>
      <w:r w:rsidRPr="007B0CCE">
        <w:rPr>
          <w:rFonts w:hint="cs"/>
          <w:rtl/>
        </w:rPr>
        <w:t>ه منظور از ا</w:t>
      </w:r>
      <w:r w:rsidR="0028485C" w:rsidRPr="007B0CCE">
        <w:rPr>
          <w:rFonts w:hint="cs"/>
          <w:rtl/>
        </w:rPr>
        <w:t>ی</w:t>
      </w:r>
      <w:r w:rsidRPr="007B0CCE">
        <w:rPr>
          <w:rFonts w:hint="cs"/>
          <w:rtl/>
        </w:rPr>
        <w:t>ن آ</w:t>
      </w:r>
      <w:r w:rsidR="0028485C" w:rsidRPr="007B0CCE">
        <w:rPr>
          <w:rFonts w:hint="cs"/>
          <w:rtl/>
        </w:rPr>
        <w:t>ی</w:t>
      </w:r>
      <w:r w:rsidRPr="007B0CCE">
        <w:rPr>
          <w:rFonts w:hint="cs"/>
          <w:rtl/>
        </w:rPr>
        <w:t>ه</w:t>
      </w:r>
      <w:r w:rsidR="007C6A2D" w:rsidRPr="007B0CCE">
        <w:rPr>
          <w:rFonts w:hint="cs"/>
          <w:rtl/>
        </w:rPr>
        <w:t>،</w:t>
      </w:r>
      <w:r w:rsidR="004F180B" w:rsidRPr="007B0CCE">
        <w:rPr>
          <w:rFonts w:hint="cs"/>
          <w:rtl/>
        </w:rPr>
        <w:t xml:space="preserve"> </w:t>
      </w:r>
      <w:r w:rsidRPr="007B0CCE">
        <w:rPr>
          <w:rFonts w:hint="cs"/>
          <w:rtl/>
        </w:rPr>
        <w:t>اوست؛ بنابرا</w:t>
      </w:r>
      <w:r w:rsidR="0028485C" w:rsidRPr="007B0CCE">
        <w:rPr>
          <w:rFonts w:hint="cs"/>
          <w:rtl/>
        </w:rPr>
        <w:t>ی</w:t>
      </w:r>
      <w:r w:rsidRPr="007B0CCE">
        <w:rPr>
          <w:rFonts w:hint="cs"/>
          <w:rtl/>
        </w:rPr>
        <w:t xml:space="preserve">ن ازمردم </w:t>
      </w:r>
      <w:r w:rsidR="006F1049" w:rsidRPr="007B0CCE">
        <w:rPr>
          <w:rFonts w:hint="cs"/>
          <w:rtl/>
        </w:rPr>
        <w:t>ک</w:t>
      </w:r>
      <w:r w:rsidRPr="007B0CCE">
        <w:rPr>
          <w:rFonts w:hint="cs"/>
          <w:rtl/>
        </w:rPr>
        <w:t>ناره گ</w:t>
      </w:r>
      <w:r w:rsidR="0028485C" w:rsidRPr="007B0CCE">
        <w:rPr>
          <w:rFonts w:hint="cs"/>
          <w:rtl/>
        </w:rPr>
        <w:t>ی</w:t>
      </w:r>
      <w:r w:rsidRPr="007B0CCE">
        <w:rPr>
          <w:rFonts w:hint="cs"/>
          <w:rtl/>
        </w:rPr>
        <w:t>ر</w:t>
      </w:r>
      <w:r w:rsidR="0028485C" w:rsidRPr="007B0CCE">
        <w:rPr>
          <w:rFonts w:hint="cs"/>
          <w:rtl/>
        </w:rPr>
        <w:t>ی</w:t>
      </w:r>
      <w:r w:rsidRPr="007B0CCE">
        <w:rPr>
          <w:rFonts w:hint="cs"/>
          <w:rtl/>
        </w:rPr>
        <w:t xml:space="preserve"> </w:t>
      </w:r>
      <w:r w:rsidR="006F1049" w:rsidRPr="007B0CCE">
        <w:rPr>
          <w:rFonts w:hint="cs"/>
          <w:rtl/>
        </w:rPr>
        <w:t>ک</w:t>
      </w:r>
      <w:r w:rsidRPr="007B0CCE">
        <w:rPr>
          <w:rFonts w:hint="cs"/>
          <w:rtl/>
        </w:rPr>
        <w:t>ردو در خانه</w:t>
      </w:r>
      <w:r w:rsidR="00B53612" w:rsidRPr="007B0CCE">
        <w:rPr>
          <w:rFonts w:hint="cs"/>
          <w:rtl/>
        </w:rPr>
        <w:t xml:space="preserve">‌اش </w:t>
      </w:r>
      <w:r w:rsidRPr="007B0CCE">
        <w:rPr>
          <w:rFonts w:hint="cs"/>
          <w:rtl/>
        </w:rPr>
        <w:t>ماند و گر</w:t>
      </w:r>
      <w:r w:rsidR="0028485C" w:rsidRPr="007B0CCE">
        <w:rPr>
          <w:rFonts w:hint="cs"/>
          <w:rtl/>
        </w:rPr>
        <w:t>ی</w:t>
      </w:r>
      <w:r w:rsidRPr="007B0CCE">
        <w:rPr>
          <w:rFonts w:hint="cs"/>
          <w:rtl/>
        </w:rPr>
        <w:t>ست</w:t>
      </w:r>
      <w:r w:rsidR="0075782A" w:rsidRPr="007B0CCE">
        <w:rPr>
          <w:rFonts w:hint="cs"/>
          <w:rtl/>
        </w:rPr>
        <w:t xml:space="preserve">. </w:t>
      </w:r>
    </w:p>
    <w:p w:rsidR="007B0CCE" w:rsidRDefault="008F4B15" w:rsidP="007B0CCE">
      <w:pPr>
        <w:pStyle w:val="a4"/>
        <w:rPr>
          <w:rtl/>
        </w:rPr>
      </w:pPr>
      <w:r w:rsidRPr="007B0CCE">
        <w:rPr>
          <w:rFonts w:hint="cs"/>
          <w:rtl/>
        </w:rPr>
        <w:t>پ</w:t>
      </w:r>
      <w:r w:rsidR="0028485C" w:rsidRPr="007B0CCE">
        <w:rPr>
          <w:rFonts w:hint="cs"/>
          <w:rtl/>
        </w:rPr>
        <w:t>ی</w:t>
      </w:r>
      <w:r w:rsidRPr="007B0CCE">
        <w:rPr>
          <w:rFonts w:hint="cs"/>
          <w:rtl/>
        </w:rPr>
        <w:t>امبر</w:t>
      </w:r>
      <w:r w:rsidR="00787B6E" w:rsidRPr="00787B6E">
        <w:rPr>
          <w:rFonts w:cs="CTraditional Arabic" w:hint="cs"/>
          <w:rtl/>
        </w:rPr>
        <w:t xml:space="preserve"> ج</w:t>
      </w:r>
      <w:r w:rsidRPr="007B0CCE">
        <w:rPr>
          <w:rFonts w:hint="cs"/>
          <w:rtl/>
        </w:rPr>
        <w:t xml:space="preserve"> نبود او را احساس </w:t>
      </w:r>
      <w:r w:rsidR="006F1049" w:rsidRPr="007B0CCE">
        <w:rPr>
          <w:rFonts w:hint="cs"/>
          <w:rtl/>
        </w:rPr>
        <w:t>ک</w:t>
      </w:r>
      <w:r w:rsidRPr="007B0CCE">
        <w:rPr>
          <w:rFonts w:hint="cs"/>
          <w:rtl/>
        </w:rPr>
        <w:t>رد و جو</w:t>
      </w:r>
      <w:r w:rsidR="0028485C" w:rsidRPr="007B0CCE">
        <w:rPr>
          <w:rFonts w:hint="cs"/>
          <w:rtl/>
        </w:rPr>
        <w:t>ی</w:t>
      </w:r>
      <w:r w:rsidRPr="007B0CCE">
        <w:rPr>
          <w:rFonts w:hint="cs"/>
          <w:rtl/>
        </w:rPr>
        <w:t>ا</w:t>
      </w:r>
      <w:r w:rsidR="0028485C" w:rsidRPr="007B0CCE">
        <w:rPr>
          <w:rFonts w:hint="cs"/>
          <w:rtl/>
        </w:rPr>
        <w:t>ی</w:t>
      </w:r>
      <w:r w:rsidRPr="007B0CCE">
        <w:rPr>
          <w:rFonts w:hint="cs"/>
          <w:rtl/>
        </w:rPr>
        <w:t xml:space="preserve"> حالش شد</w:t>
      </w:r>
      <w:r w:rsidR="0075782A" w:rsidRPr="007B0CCE">
        <w:rPr>
          <w:rFonts w:hint="cs"/>
          <w:rtl/>
        </w:rPr>
        <w:t xml:space="preserve">. </w:t>
      </w:r>
      <w:r w:rsidRPr="007B0CCE">
        <w:rPr>
          <w:rFonts w:hint="cs"/>
          <w:rtl/>
        </w:rPr>
        <w:t>اصحاب</w:t>
      </w:r>
      <w:r w:rsidR="007C6A2D" w:rsidRPr="007B0CCE">
        <w:rPr>
          <w:rFonts w:hint="cs"/>
          <w:rtl/>
        </w:rPr>
        <w:t>،</w:t>
      </w:r>
      <w:r w:rsidR="004F180B" w:rsidRPr="007B0CCE">
        <w:rPr>
          <w:rFonts w:hint="cs"/>
          <w:rtl/>
        </w:rPr>
        <w:t xml:space="preserve"> </w:t>
      </w:r>
      <w:r w:rsidRPr="007B0CCE">
        <w:rPr>
          <w:rFonts w:hint="cs"/>
          <w:rtl/>
        </w:rPr>
        <w:t>آن حضرت</w:t>
      </w:r>
      <w:r w:rsidR="00787B6E" w:rsidRPr="00787B6E">
        <w:rPr>
          <w:rFonts w:cs="CTraditional Arabic" w:hint="cs"/>
          <w:rtl/>
        </w:rPr>
        <w:t xml:space="preserve"> ج</w:t>
      </w:r>
      <w:r w:rsidRPr="007B0CCE">
        <w:rPr>
          <w:rFonts w:hint="cs"/>
          <w:rtl/>
        </w:rPr>
        <w:t xml:space="preserve"> را از ماجرا باخبر </w:t>
      </w:r>
      <w:r w:rsidR="006F1049" w:rsidRPr="007B0CCE">
        <w:rPr>
          <w:rFonts w:hint="cs"/>
          <w:rtl/>
        </w:rPr>
        <w:t>ک</w:t>
      </w:r>
      <w:r w:rsidRPr="007B0CCE">
        <w:rPr>
          <w:rFonts w:hint="cs"/>
          <w:rtl/>
        </w:rPr>
        <w:t>ردند؛ پ</w:t>
      </w:r>
      <w:r w:rsidR="0028485C" w:rsidRPr="007B0CCE">
        <w:rPr>
          <w:rFonts w:hint="cs"/>
          <w:rtl/>
        </w:rPr>
        <w:t>ی</w:t>
      </w:r>
      <w:r w:rsidRPr="007B0CCE">
        <w:rPr>
          <w:rFonts w:hint="cs"/>
          <w:rtl/>
        </w:rPr>
        <w:t>امبر</w:t>
      </w:r>
      <w:r w:rsidR="00787B6E" w:rsidRPr="00787B6E">
        <w:rPr>
          <w:rFonts w:cs="CTraditional Arabic" w:hint="cs"/>
          <w:rtl/>
        </w:rPr>
        <w:t xml:space="preserve"> ج</w:t>
      </w:r>
      <w:r w:rsidRPr="007B0CCE">
        <w:rPr>
          <w:rFonts w:hint="cs"/>
          <w:rtl/>
        </w:rPr>
        <w:t xml:space="preserve"> فرمود</w:t>
      </w:r>
      <w:r w:rsidR="0075782A" w:rsidRPr="007B0CCE">
        <w:rPr>
          <w:rFonts w:hint="cs"/>
          <w:rtl/>
        </w:rPr>
        <w:t xml:space="preserve">: </w:t>
      </w:r>
      <w:r w:rsidRPr="007B0CCE">
        <w:rPr>
          <w:rFonts w:hint="eastAsia"/>
          <w:rtl/>
        </w:rPr>
        <w:t>«</w:t>
      </w:r>
      <w:r w:rsidRPr="007B0CCE">
        <w:rPr>
          <w:rFonts w:hint="cs"/>
          <w:rtl/>
        </w:rPr>
        <w:t>نه</w:t>
      </w:r>
      <w:r w:rsidR="007C6A2D" w:rsidRPr="007B0CCE">
        <w:rPr>
          <w:rFonts w:hint="cs"/>
          <w:rtl/>
        </w:rPr>
        <w:t>،</w:t>
      </w:r>
      <w:r w:rsidR="004F180B" w:rsidRPr="007B0CCE">
        <w:rPr>
          <w:rFonts w:hint="cs"/>
          <w:rtl/>
        </w:rPr>
        <w:t xml:space="preserve"> </w:t>
      </w:r>
      <w:r w:rsidRPr="007B0CCE">
        <w:rPr>
          <w:rFonts w:hint="cs"/>
          <w:rtl/>
        </w:rPr>
        <w:t>هرگز چن</w:t>
      </w:r>
      <w:r w:rsidR="0028485C" w:rsidRPr="007B0CCE">
        <w:rPr>
          <w:rFonts w:hint="cs"/>
          <w:rtl/>
        </w:rPr>
        <w:t>ی</w:t>
      </w:r>
      <w:r w:rsidRPr="007B0CCE">
        <w:rPr>
          <w:rFonts w:hint="cs"/>
          <w:rtl/>
        </w:rPr>
        <w:t>ن ن</w:t>
      </w:r>
      <w:r w:rsidR="0028485C" w:rsidRPr="007B0CCE">
        <w:rPr>
          <w:rFonts w:hint="cs"/>
          <w:rtl/>
        </w:rPr>
        <w:t>ی</w:t>
      </w:r>
      <w:r w:rsidRPr="007B0CCE">
        <w:rPr>
          <w:rFonts w:hint="cs"/>
          <w:rtl/>
        </w:rPr>
        <w:t>ست؛ بل</w:t>
      </w:r>
      <w:r w:rsidR="006F1049" w:rsidRPr="007B0CCE">
        <w:rPr>
          <w:rFonts w:hint="cs"/>
          <w:rtl/>
        </w:rPr>
        <w:t>ک</w:t>
      </w:r>
      <w:r w:rsidRPr="007B0CCE">
        <w:rPr>
          <w:rFonts w:hint="cs"/>
          <w:rtl/>
        </w:rPr>
        <w:t>ه او</w:t>
      </w:r>
      <w:r w:rsidR="007C6A2D" w:rsidRPr="007B0CCE">
        <w:rPr>
          <w:rFonts w:hint="cs"/>
          <w:rtl/>
        </w:rPr>
        <w:t>،</w:t>
      </w:r>
      <w:r w:rsidR="004F180B" w:rsidRPr="007B0CCE">
        <w:rPr>
          <w:rFonts w:hint="cs"/>
          <w:rtl/>
        </w:rPr>
        <w:t xml:space="preserve"> </w:t>
      </w:r>
      <w:r w:rsidRPr="007B0CCE">
        <w:rPr>
          <w:rFonts w:hint="cs"/>
          <w:rtl/>
        </w:rPr>
        <w:t>از اهل بهشت است</w:t>
      </w:r>
      <w:r w:rsidRPr="007B0CCE">
        <w:rPr>
          <w:rFonts w:hint="eastAsia"/>
          <w:rtl/>
        </w:rPr>
        <w:t>»</w:t>
      </w:r>
      <w:r w:rsidR="0075782A" w:rsidRPr="007B0CCE">
        <w:rPr>
          <w:rFonts w:hint="cs"/>
          <w:rtl/>
        </w:rPr>
        <w:t xml:space="preserve">. </w:t>
      </w:r>
      <w:r w:rsidRPr="007B0CCE">
        <w:rPr>
          <w:rFonts w:hint="cs"/>
          <w:rtl/>
        </w:rPr>
        <w:t>بد</w:t>
      </w:r>
      <w:r w:rsidR="0028485C" w:rsidRPr="007B0CCE">
        <w:rPr>
          <w:rFonts w:hint="cs"/>
          <w:rtl/>
        </w:rPr>
        <w:t>ی</w:t>
      </w:r>
      <w:r w:rsidRPr="007B0CCE">
        <w:rPr>
          <w:rFonts w:hint="cs"/>
          <w:rtl/>
        </w:rPr>
        <w:t>ن ترت</w:t>
      </w:r>
      <w:r w:rsidR="0028485C" w:rsidRPr="007B0CCE">
        <w:rPr>
          <w:rFonts w:hint="cs"/>
          <w:rtl/>
        </w:rPr>
        <w:t>ی</w:t>
      </w:r>
      <w:r w:rsidRPr="007B0CCE">
        <w:rPr>
          <w:rFonts w:hint="cs"/>
          <w:rtl/>
        </w:rPr>
        <w:t>ب</w:t>
      </w:r>
      <w:r w:rsidR="007C6A2D" w:rsidRPr="007B0CCE">
        <w:rPr>
          <w:rFonts w:hint="cs"/>
          <w:rtl/>
        </w:rPr>
        <w:t>،</w:t>
      </w:r>
      <w:r w:rsidR="004F180B" w:rsidRPr="007B0CCE">
        <w:rPr>
          <w:rFonts w:hint="cs"/>
          <w:rtl/>
        </w:rPr>
        <w:t xml:space="preserve"> </w:t>
      </w:r>
      <w:r w:rsidRPr="007B0CCE">
        <w:rPr>
          <w:rFonts w:hint="cs"/>
          <w:rtl/>
        </w:rPr>
        <w:t>هشدار به بشارت تبد</w:t>
      </w:r>
      <w:r w:rsidR="0028485C" w:rsidRPr="007B0CCE">
        <w:rPr>
          <w:rFonts w:hint="cs"/>
          <w:rtl/>
        </w:rPr>
        <w:t>ی</w:t>
      </w:r>
      <w:r w:rsidRPr="007B0CCE">
        <w:rPr>
          <w:rFonts w:hint="cs"/>
          <w:rtl/>
        </w:rPr>
        <w:t>ل شد</w:t>
      </w:r>
      <w:r w:rsidR="0075782A" w:rsidRPr="007B0CCE">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7B0CCE" w:rsidRPr="00525B3A" w:rsidTr="004A775F">
        <w:trPr>
          <w:jc w:val="center"/>
        </w:trPr>
        <w:tc>
          <w:tcPr>
            <w:tcW w:w="3145" w:type="dxa"/>
            <w:shd w:val="clear" w:color="auto" w:fill="auto"/>
          </w:tcPr>
          <w:p w:rsidR="007B0CCE" w:rsidRPr="007B0CCE" w:rsidRDefault="007B0CCE" w:rsidP="007B0CCE">
            <w:pPr>
              <w:pStyle w:val="a5"/>
              <w:ind w:firstLine="0"/>
              <w:jc w:val="lowKashida"/>
              <w:rPr>
                <w:sz w:val="2"/>
                <w:szCs w:val="2"/>
                <w:rtl/>
              </w:rPr>
            </w:pPr>
            <w:r w:rsidRPr="007B0CCE">
              <w:rPr>
                <w:rtl/>
              </w:rPr>
              <w:t>هناء محا ذاك العزاء المقدما</w:t>
            </w:r>
            <w:r>
              <w:rPr>
                <w:rFonts w:hint="cs"/>
                <w:rtl/>
              </w:rPr>
              <w:br/>
            </w:r>
          </w:p>
        </w:tc>
        <w:tc>
          <w:tcPr>
            <w:tcW w:w="709" w:type="dxa"/>
            <w:shd w:val="clear" w:color="auto" w:fill="auto"/>
          </w:tcPr>
          <w:p w:rsidR="007B0CCE" w:rsidRPr="007B0CCE" w:rsidRDefault="007B0CCE" w:rsidP="007B0CCE">
            <w:pPr>
              <w:pStyle w:val="a5"/>
              <w:jc w:val="lowKashida"/>
              <w:rPr>
                <w:rtl/>
              </w:rPr>
            </w:pPr>
          </w:p>
        </w:tc>
        <w:tc>
          <w:tcPr>
            <w:tcW w:w="3287" w:type="dxa"/>
            <w:shd w:val="clear" w:color="auto" w:fill="auto"/>
          </w:tcPr>
          <w:p w:rsidR="007B0CCE" w:rsidRPr="007B0CCE" w:rsidRDefault="007B0CCE" w:rsidP="007B0CCE">
            <w:pPr>
              <w:pStyle w:val="a5"/>
              <w:ind w:firstLine="0"/>
              <w:jc w:val="lowKashida"/>
              <w:rPr>
                <w:sz w:val="2"/>
                <w:szCs w:val="2"/>
                <w:rtl/>
              </w:rPr>
            </w:pPr>
            <w:r w:rsidRPr="007B0CCE">
              <w:rPr>
                <w:rtl/>
              </w:rPr>
              <w:t>فما جزع المحزون حت</w:t>
            </w:r>
            <w:r>
              <w:rPr>
                <w:rFonts w:hint="cs"/>
                <w:rtl/>
              </w:rPr>
              <w:t>ی</w:t>
            </w:r>
            <w:r w:rsidRPr="007B0CCE">
              <w:rPr>
                <w:rtl/>
              </w:rPr>
              <w:t xml:space="preserve"> تبسما</w:t>
            </w:r>
            <w:r>
              <w:rPr>
                <w:rFonts w:hint="cs"/>
                <w:rtl/>
              </w:rPr>
              <w:br/>
            </w:r>
          </w:p>
        </w:tc>
      </w:tr>
    </w:tbl>
    <w:p w:rsidR="008F4B15" w:rsidRPr="007B0CCE" w:rsidRDefault="0075782A" w:rsidP="007B0CCE">
      <w:pPr>
        <w:pStyle w:val="a4"/>
        <w:rPr>
          <w:rtl/>
        </w:rPr>
      </w:pPr>
      <w:r>
        <w:rPr>
          <w:rFonts w:hint="cs"/>
          <w:rtl/>
        </w:rPr>
        <w:t xml:space="preserve"> </w:t>
      </w:r>
      <w:r w:rsidR="008F4B15" w:rsidRPr="007B0CCE">
        <w:rPr>
          <w:rFonts w:hint="cs"/>
          <w:rtl/>
        </w:rPr>
        <w:t>«تهن</w:t>
      </w:r>
      <w:r w:rsidR="0028485C" w:rsidRPr="007B0CCE">
        <w:rPr>
          <w:rFonts w:hint="cs"/>
          <w:rtl/>
        </w:rPr>
        <w:t>ی</w:t>
      </w:r>
      <w:r w:rsidR="008F4B15" w:rsidRPr="007B0CCE">
        <w:rPr>
          <w:rFonts w:hint="cs"/>
          <w:rtl/>
        </w:rPr>
        <w:t>ت و تبر</w:t>
      </w:r>
      <w:r w:rsidR="0028485C" w:rsidRPr="007B0CCE">
        <w:rPr>
          <w:rFonts w:hint="cs"/>
          <w:rtl/>
        </w:rPr>
        <w:t>ی</w:t>
      </w:r>
      <w:r w:rsidR="006F1049" w:rsidRPr="007B0CCE">
        <w:rPr>
          <w:rFonts w:hint="cs"/>
          <w:rtl/>
        </w:rPr>
        <w:t>ک</w:t>
      </w:r>
      <w:r w:rsidR="0028485C" w:rsidRPr="007B0CCE">
        <w:rPr>
          <w:rFonts w:hint="cs"/>
          <w:rtl/>
        </w:rPr>
        <w:t>ی</w:t>
      </w:r>
      <w:r w:rsidR="008F4B15" w:rsidRPr="007B0CCE">
        <w:rPr>
          <w:rFonts w:hint="cs"/>
          <w:rtl/>
        </w:rPr>
        <w:t xml:space="preserve"> </w:t>
      </w:r>
      <w:r w:rsidR="006F1049" w:rsidRPr="007B0CCE">
        <w:rPr>
          <w:rFonts w:hint="cs"/>
          <w:rtl/>
        </w:rPr>
        <w:t>ک</w:t>
      </w:r>
      <w:r w:rsidR="008F4B15" w:rsidRPr="007B0CCE">
        <w:rPr>
          <w:rFonts w:hint="cs"/>
          <w:rtl/>
        </w:rPr>
        <w:t xml:space="preserve">ه آن عزا را محو </w:t>
      </w:r>
      <w:r w:rsidR="006F1049" w:rsidRPr="007B0CCE">
        <w:rPr>
          <w:rFonts w:hint="cs"/>
          <w:rtl/>
        </w:rPr>
        <w:t>ک</w:t>
      </w:r>
      <w:r w:rsidR="008F4B15" w:rsidRPr="007B0CCE">
        <w:rPr>
          <w:rFonts w:hint="cs"/>
          <w:rtl/>
        </w:rPr>
        <w:t>رد و هنوز غمگ</w:t>
      </w:r>
      <w:r w:rsidR="0028485C" w:rsidRPr="007B0CCE">
        <w:rPr>
          <w:rFonts w:hint="cs"/>
          <w:rtl/>
        </w:rPr>
        <w:t>ی</w:t>
      </w:r>
      <w:r w:rsidR="008F4B15" w:rsidRPr="007B0CCE">
        <w:rPr>
          <w:rFonts w:hint="cs"/>
          <w:rtl/>
        </w:rPr>
        <w:t>ن</w:t>
      </w:r>
      <w:r w:rsidR="007C6A2D" w:rsidRPr="007B0CCE">
        <w:rPr>
          <w:rFonts w:hint="cs"/>
          <w:rtl/>
        </w:rPr>
        <w:t>،</w:t>
      </w:r>
      <w:r w:rsidR="004F180B" w:rsidRPr="007B0CCE">
        <w:rPr>
          <w:rFonts w:hint="cs"/>
          <w:rtl/>
        </w:rPr>
        <w:t xml:space="preserve"> </w:t>
      </w:r>
      <w:r w:rsidR="008F4B15" w:rsidRPr="007B0CCE">
        <w:rPr>
          <w:rFonts w:hint="cs"/>
          <w:rtl/>
        </w:rPr>
        <w:t>داد و فر</w:t>
      </w:r>
      <w:r w:rsidR="0028485C" w:rsidRPr="007B0CCE">
        <w:rPr>
          <w:rFonts w:hint="cs"/>
          <w:rtl/>
        </w:rPr>
        <w:t>ی</w:t>
      </w:r>
      <w:r w:rsidR="008F4B15" w:rsidRPr="007B0CCE">
        <w:rPr>
          <w:rFonts w:hint="cs"/>
          <w:rtl/>
        </w:rPr>
        <w:t>اد ن</w:t>
      </w:r>
      <w:r w:rsidR="006F1049" w:rsidRPr="007B0CCE">
        <w:rPr>
          <w:rFonts w:hint="cs"/>
          <w:rtl/>
        </w:rPr>
        <w:t>ک</w:t>
      </w:r>
      <w:r w:rsidR="008F4B15" w:rsidRPr="007B0CCE">
        <w:rPr>
          <w:rFonts w:hint="cs"/>
          <w:rtl/>
        </w:rPr>
        <w:t xml:space="preserve">رده بود </w:t>
      </w:r>
      <w:r w:rsidR="006F1049" w:rsidRPr="007B0CCE">
        <w:rPr>
          <w:rFonts w:hint="cs"/>
          <w:rtl/>
        </w:rPr>
        <w:t>ک</w:t>
      </w:r>
      <w:r w:rsidR="008F4B15" w:rsidRPr="007B0CCE">
        <w:rPr>
          <w:rFonts w:hint="cs"/>
          <w:rtl/>
        </w:rPr>
        <w:t>ه لبخند زد»</w:t>
      </w:r>
      <w:r w:rsidRPr="007B0CCE">
        <w:rPr>
          <w:rFonts w:hint="cs"/>
          <w:rtl/>
        </w:rPr>
        <w:t xml:space="preserve">. </w:t>
      </w:r>
    </w:p>
    <w:p w:rsidR="008F4B15" w:rsidRPr="007B0CCE" w:rsidRDefault="008F4B15" w:rsidP="00BA64D7">
      <w:pPr>
        <w:pStyle w:val="a4"/>
        <w:rPr>
          <w:rtl/>
        </w:rPr>
      </w:pPr>
      <w:r w:rsidRPr="007B0CCE">
        <w:rPr>
          <w:rFonts w:hint="cs"/>
          <w:rtl/>
        </w:rPr>
        <w:t>ام المومن</w:t>
      </w:r>
      <w:r w:rsidR="0028485C" w:rsidRPr="007B0CCE">
        <w:rPr>
          <w:rFonts w:hint="cs"/>
          <w:rtl/>
        </w:rPr>
        <w:t>ی</w:t>
      </w:r>
      <w:r w:rsidRPr="007B0CCE">
        <w:rPr>
          <w:rFonts w:hint="cs"/>
          <w:rtl/>
        </w:rPr>
        <w:t>ن عا</w:t>
      </w:r>
      <w:r w:rsidR="0028485C" w:rsidRPr="007B0CCE">
        <w:rPr>
          <w:rFonts w:hint="cs"/>
          <w:rtl/>
        </w:rPr>
        <w:t>ی</w:t>
      </w:r>
      <w:r w:rsidRPr="007B0CCE">
        <w:rPr>
          <w:rFonts w:hint="cs"/>
          <w:rtl/>
        </w:rPr>
        <w:t>شه</w:t>
      </w:r>
      <w:r w:rsidR="007B0CCE">
        <w:rPr>
          <w:rFonts w:cs="CTraditional Arabic" w:hint="cs"/>
          <w:rtl/>
        </w:rPr>
        <w:t>ل</w:t>
      </w:r>
      <w:r w:rsidRPr="007B0CCE">
        <w:rPr>
          <w:rFonts w:hint="cs"/>
          <w:rtl/>
        </w:rPr>
        <w:t xml:space="preserve"> </w:t>
      </w:r>
      <w:r w:rsidR="0028485C" w:rsidRPr="007B0CCE">
        <w:rPr>
          <w:rFonts w:hint="cs"/>
          <w:rtl/>
        </w:rPr>
        <w:t>ی</w:t>
      </w:r>
      <w:r w:rsidR="006F1049" w:rsidRPr="007B0CCE">
        <w:rPr>
          <w:rFonts w:hint="cs"/>
          <w:rtl/>
        </w:rPr>
        <w:t>ک</w:t>
      </w:r>
      <w:r w:rsidRPr="007B0CCE">
        <w:rPr>
          <w:rFonts w:hint="cs"/>
          <w:rtl/>
        </w:rPr>
        <w:t xml:space="preserve"> ماه </w:t>
      </w:r>
      <w:r w:rsidR="006F1049" w:rsidRPr="007B0CCE">
        <w:rPr>
          <w:rFonts w:hint="cs"/>
          <w:rtl/>
        </w:rPr>
        <w:t>ک</w:t>
      </w:r>
      <w:r w:rsidRPr="007B0CCE">
        <w:rPr>
          <w:rFonts w:hint="cs"/>
          <w:rtl/>
        </w:rPr>
        <w:t>امل شب و روز گر</w:t>
      </w:r>
      <w:r w:rsidR="0028485C" w:rsidRPr="007B0CCE">
        <w:rPr>
          <w:rFonts w:hint="cs"/>
          <w:rtl/>
        </w:rPr>
        <w:t>ی</w:t>
      </w:r>
      <w:r w:rsidRPr="007B0CCE">
        <w:rPr>
          <w:rFonts w:hint="cs"/>
          <w:rtl/>
        </w:rPr>
        <w:t xml:space="preserve">ه </w:t>
      </w:r>
      <w:r w:rsidR="00E825D7" w:rsidRPr="007B0CCE">
        <w:rPr>
          <w:rFonts w:hint="cs"/>
          <w:rtl/>
        </w:rPr>
        <w:t>م</w:t>
      </w:r>
      <w:r w:rsidR="0028485C" w:rsidRPr="007B0CCE">
        <w:rPr>
          <w:rFonts w:hint="cs"/>
          <w:rtl/>
        </w:rPr>
        <w:t>ی</w:t>
      </w:r>
      <w:r w:rsidR="00E825D7" w:rsidRPr="007B0CCE">
        <w:rPr>
          <w:rFonts w:hint="cs"/>
          <w:rtl/>
        </w:rPr>
        <w:t>‌</w:t>
      </w:r>
      <w:r w:rsidR="006F1049" w:rsidRPr="007B0CCE">
        <w:rPr>
          <w:rFonts w:hint="cs"/>
          <w:rtl/>
        </w:rPr>
        <w:t>ک</w:t>
      </w:r>
      <w:r w:rsidR="00E825D7" w:rsidRPr="007B0CCE">
        <w:rPr>
          <w:rFonts w:hint="cs"/>
          <w:rtl/>
        </w:rPr>
        <w:t>ر</w:t>
      </w:r>
      <w:r w:rsidRPr="007B0CCE">
        <w:rPr>
          <w:rFonts w:hint="cs"/>
          <w:rtl/>
        </w:rPr>
        <w:t>د و چ</w:t>
      </w:r>
      <w:r w:rsidR="0028485C" w:rsidRPr="007B0CCE">
        <w:rPr>
          <w:rFonts w:hint="cs"/>
          <w:rtl/>
        </w:rPr>
        <w:t>ی</w:t>
      </w:r>
      <w:r w:rsidRPr="007B0CCE">
        <w:rPr>
          <w:rFonts w:hint="cs"/>
          <w:rtl/>
        </w:rPr>
        <w:t>ز</w:t>
      </w:r>
      <w:r w:rsidR="0028485C" w:rsidRPr="007B0CCE">
        <w:rPr>
          <w:rFonts w:hint="cs"/>
          <w:rtl/>
        </w:rPr>
        <w:t>ی</w:t>
      </w:r>
      <w:r w:rsidRPr="007B0CCE">
        <w:rPr>
          <w:rFonts w:hint="cs"/>
          <w:rtl/>
        </w:rPr>
        <w:t xml:space="preserve"> نمانده بود </w:t>
      </w:r>
      <w:r w:rsidR="006F1049" w:rsidRPr="007B0CCE">
        <w:rPr>
          <w:rFonts w:hint="cs"/>
          <w:rtl/>
        </w:rPr>
        <w:t>ک</w:t>
      </w:r>
      <w:r w:rsidRPr="007B0CCE">
        <w:rPr>
          <w:rFonts w:hint="cs"/>
          <w:rtl/>
        </w:rPr>
        <w:t>ه گر</w:t>
      </w:r>
      <w:r w:rsidR="0028485C" w:rsidRPr="007B0CCE">
        <w:rPr>
          <w:rFonts w:hint="cs"/>
          <w:rtl/>
        </w:rPr>
        <w:t>ی</w:t>
      </w:r>
      <w:r w:rsidRPr="007B0CCE">
        <w:rPr>
          <w:rFonts w:hint="cs"/>
          <w:rtl/>
        </w:rPr>
        <w:t>ه ز</w:t>
      </w:r>
      <w:r w:rsidR="0028485C" w:rsidRPr="007B0CCE">
        <w:rPr>
          <w:rFonts w:hint="cs"/>
          <w:rtl/>
        </w:rPr>
        <w:t>ی</w:t>
      </w:r>
      <w:r w:rsidRPr="007B0CCE">
        <w:rPr>
          <w:rFonts w:hint="cs"/>
          <w:rtl/>
        </w:rPr>
        <w:t>اد</w:t>
      </w:r>
      <w:r w:rsidR="007C6A2D" w:rsidRPr="007B0CCE">
        <w:rPr>
          <w:rFonts w:hint="cs"/>
          <w:rtl/>
        </w:rPr>
        <w:t>،</w:t>
      </w:r>
      <w:r w:rsidR="004F180B" w:rsidRPr="007B0CCE">
        <w:rPr>
          <w:rFonts w:hint="cs"/>
          <w:rtl/>
        </w:rPr>
        <w:t xml:space="preserve"> </w:t>
      </w:r>
      <w:r w:rsidRPr="007B0CCE">
        <w:rPr>
          <w:rFonts w:hint="cs"/>
          <w:rtl/>
        </w:rPr>
        <w:t xml:space="preserve">جگرش را پاره </w:t>
      </w:r>
      <w:r w:rsidR="006F1049" w:rsidRPr="007B0CCE">
        <w:rPr>
          <w:rFonts w:hint="cs"/>
          <w:rtl/>
        </w:rPr>
        <w:t>ک</w:t>
      </w:r>
      <w:r w:rsidRPr="007B0CCE">
        <w:rPr>
          <w:rFonts w:hint="cs"/>
          <w:rtl/>
        </w:rPr>
        <w:t>ند و او را از ب</w:t>
      </w:r>
      <w:r w:rsidR="0028485C" w:rsidRPr="007B0CCE">
        <w:rPr>
          <w:rFonts w:hint="cs"/>
          <w:rtl/>
        </w:rPr>
        <w:t>ی</w:t>
      </w:r>
      <w:r w:rsidRPr="007B0CCE">
        <w:rPr>
          <w:rFonts w:hint="cs"/>
          <w:rtl/>
        </w:rPr>
        <w:t>ن ببرد؛ چون به عفت و آبرو</w:t>
      </w:r>
      <w:r w:rsidR="0028485C" w:rsidRPr="007B0CCE">
        <w:rPr>
          <w:rFonts w:hint="cs"/>
          <w:rtl/>
        </w:rPr>
        <w:t>ی</w:t>
      </w:r>
      <w:r w:rsidRPr="007B0CCE">
        <w:rPr>
          <w:rFonts w:hint="cs"/>
          <w:rtl/>
        </w:rPr>
        <w:t xml:space="preserve"> شر</w:t>
      </w:r>
      <w:r w:rsidR="0028485C" w:rsidRPr="007B0CCE">
        <w:rPr>
          <w:rFonts w:hint="cs"/>
          <w:rtl/>
        </w:rPr>
        <w:t>ی</w:t>
      </w:r>
      <w:r w:rsidRPr="007B0CCE">
        <w:rPr>
          <w:rFonts w:hint="cs"/>
          <w:rtl/>
        </w:rPr>
        <w:t>ف او تهمت زده بودند؛ اما لطف و گشا</w:t>
      </w:r>
      <w:r w:rsidR="0028485C" w:rsidRPr="007B0CCE">
        <w:rPr>
          <w:rFonts w:hint="cs"/>
          <w:rtl/>
        </w:rPr>
        <w:t>ی</w:t>
      </w:r>
      <w:r w:rsidRPr="007B0CCE">
        <w:rPr>
          <w:rFonts w:hint="cs"/>
          <w:rtl/>
        </w:rPr>
        <w:t>ش خدا سر رس</w:t>
      </w:r>
      <w:r w:rsidR="0028485C" w:rsidRPr="007B0CCE">
        <w:rPr>
          <w:rFonts w:hint="cs"/>
          <w:rtl/>
        </w:rPr>
        <w:t>ی</w:t>
      </w:r>
      <w:r w:rsidRPr="007B0CCE">
        <w:rPr>
          <w:rFonts w:hint="cs"/>
          <w:rtl/>
        </w:rPr>
        <w:t>د</w:t>
      </w:r>
      <w:r w:rsidR="0075782A" w:rsidRPr="007B0CCE">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إِنَّ</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لَّذِينَ</w:t>
      </w:r>
      <w:r w:rsidR="00BA64D7">
        <w:rPr>
          <w:rFonts w:ascii="KFGQPC Uthmanic Script HAFS" w:hAnsi="KFGQPC Uthmanic Script HAFS" w:cs="KFGQPC Uthmanic Script HAFS"/>
          <w:rtl/>
        </w:rPr>
        <w:t xml:space="preserve"> يَرۡمُونَ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لۡمُحۡصَنَٰتِ</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لۡغَٰفِلَٰتِ</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لۡمُؤۡمِنَٰتِ</w:t>
      </w:r>
      <w:r w:rsidR="00BA64D7">
        <w:rPr>
          <w:rFonts w:ascii="KFGQPC Uthmanic Script HAFS" w:hAnsi="KFGQPC Uthmanic Script HAFS" w:cs="KFGQPC Uthmanic Script HAFS"/>
          <w:rtl/>
        </w:rPr>
        <w:t xml:space="preserve"> لُعِنُواْ فِي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لدُّنۡيَا</w:t>
      </w:r>
      <w:r w:rsidR="00BA64D7">
        <w:rPr>
          <w:rFonts w:ascii="KFGQPC Uthmanic Script HAFS" w:hAnsi="KFGQPC Uthmanic Script HAFS" w:cs="KFGQPC Uthmanic Script HAFS"/>
          <w:rtl/>
        </w:rPr>
        <w:t xml:space="preserve"> وَ</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لۡأٓخِرَةِ</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النور: 23</w:t>
      </w:r>
      <w:r w:rsidR="00030373" w:rsidRPr="00095874">
        <w:rPr>
          <w:rStyle w:val="Char7"/>
          <w:rFonts w:hint="cs"/>
          <w:rtl/>
        </w:rPr>
        <w:t>]</w:t>
      </w:r>
      <w:r w:rsidR="0075782A" w:rsidRPr="007B0CCE">
        <w:rPr>
          <w:rFonts w:hint="cs"/>
          <w:rtl/>
        </w:rPr>
        <w:t xml:space="preserve"> </w:t>
      </w:r>
      <w:r w:rsidRPr="007B0CCE">
        <w:rPr>
          <w:rFonts w:hint="eastAsia"/>
          <w:rtl/>
        </w:rPr>
        <w:t>«</w:t>
      </w:r>
      <w:r w:rsidR="006F1049" w:rsidRPr="007B0CCE">
        <w:rPr>
          <w:rFonts w:hint="cs"/>
          <w:rtl/>
        </w:rPr>
        <w:t>ک</w:t>
      </w:r>
      <w:r w:rsidRPr="007B0CCE">
        <w:rPr>
          <w:rFonts w:hint="cs"/>
          <w:rtl/>
        </w:rPr>
        <w:t>سان</w:t>
      </w:r>
      <w:r w:rsidR="0028485C" w:rsidRPr="007B0CCE">
        <w:rPr>
          <w:rFonts w:hint="cs"/>
          <w:rtl/>
        </w:rPr>
        <w:t>ی</w:t>
      </w:r>
      <w:r w:rsidRPr="007B0CCE">
        <w:rPr>
          <w:rFonts w:hint="cs"/>
          <w:rtl/>
        </w:rPr>
        <w:t xml:space="preserve"> </w:t>
      </w:r>
      <w:r w:rsidR="006F1049" w:rsidRPr="007B0CCE">
        <w:rPr>
          <w:rFonts w:hint="cs"/>
          <w:rtl/>
        </w:rPr>
        <w:t>ک</w:t>
      </w:r>
      <w:r w:rsidRPr="007B0CCE">
        <w:rPr>
          <w:rFonts w:hint="cs"/>
          <w:rtl/>
        </w:rPr>
        <w:t>ه به زنان پا</w:t>
      </w:r>
      <w:r w:rsidR="006F1049" w:rsidRPr="007B0CCE">
        <w:rPr>
          <w:rFonts w:hint="cs"/>
          <w:rtl/>
        </w:rPr>
        <w:t>ک</w:t>
      </w:r>
      <w:r w:rsidRPr="007B0CCE">
        <w:rPr>
          <w:rFonts w:hint="cs"/>
          <w:rtl/>
        </w:rPr>
        <w:t>دامن ب</w:t>
      </w:r>
      <w:r w:rsidR="0028485C" w:rsidRPr="007B0CCE">
        <w:rPr>
          <w:rFonts w:hint="cs"/>
          <w:rtl/>
        </w:rPr>
        <w:t>ی</w:t>
      </w:r>
      <w:r w:rsidR="007B0CCE">
        <w:rPr>
          <w:rFonts w:hint="eastAsia"/>
          <w:rtl/>
        </w:rPr>
        <w:t>‌</w:t>
      </w:r>
      <w:r w:rsidRPr="007B0CCE">
        <w:rPr>
          <w:rFonts w:hint="cs"/>
          <w:rtl/>
        </w:rPr>
        <w:t xml:space="preserve">خبر مؤمن تهمت </w:t>
      </w:r>
      <w:r w:rsidR="006A4E91" w:rsidRPr="007B0CCE">
        <w:rPr>
          <w:rFonts w:hint="cs"/>
          <w:rtl/>
        </w:rPr>
        <w:t>م</w:t>
      </w:r>
      <w:r w:rsidR="0028485C" w:rsidRPr="007B0CCE">
        <w:rPr>
          <w:rFonts w:hint="cs"/>
          <w:rtl/>
        </w:rPr>
        <w:t>ی</w:t>
      </w:r>
      <w:r w:rsidR="006A4E91" w:rsidRPr="007B0CCE">
        <w:rPr>
          <w:rFonts w:hint="cs"/>
          <w:rtl/>
        </w:rPr>
        <w:t>‌زن</w:t>
      </w:r>
      <w:r w:rsidRPr="007B0CCE">
        <w:rPr>
          <w:rFonts w:hint="cs"/>
          <w:rtl/>
        </w:rPr>
        <w:t>ند</w:t>
      </w:r>
      <w:r w:rsidR="007C6A2D" w:rsidRPr="007B0CCE">
        <w:rPr>
          <w:rFonts w:hint="cs"/>
          <w:rtl/>
        </w:rPr>
        <w:t>،</w:t>
      </w:r>
      <w:r w:rsidR="004F180B" w:rsidRPr="007B0CCE">
        <w:rPr>
          <w:rFonts w:hint="cs"/>
          <w:rtl/>
        </w:rPr>
        <w:t xml:space="preserve"> </w:t>
      </w:r>
      <w:r w:rsidRPr="007B0CCE">
        <w:rPr>
          <w:rFonts w:hint="cs"/>
          <w:rtl/>
        </w:rPr>
        <w:t>در دن</w:t>
      </w:r>
      <w:r w:rsidR="0028485C" w:rsidRPr="007B0CCE">
        <w:rPr>
          <w:rFonts w:hint="cs"/>
          <w:rtl/>
        </w:rPr>
        <w:t>ی</w:t>
      </w:r>
      <w:r w:rsidRPr="007B0CCE">
        <w:rPr>
          <w:rFonts w:hint="cs"/>
          <w:rtl/>
        </w:rPr>
        <w:t>ا و</w:t>
      </w:r>
      <w:r w:rsidR="007B0CCE">
        <w:rPr>
          <w:rFonts w:hint="cs"/>
          <w:rtl/>
        </w:rPr>
        <w:t xml:space="preserve"> </w:t>
      </w:r>
      <w:r w:rsidRPr="007B0CCE">
        <w:rPr>
          <w:rFonts w:hint="cs"/>
          <w:rtl/>
        </w:rPr>
        <w:t>‌آخرت لعنت شده</w:t>
      </w:r>
      <w:r w:rsidR="007B0CCE">
        <w:rPr>
          <w:rFonts w:hint="eastAsia"/>
          <w:rtl/>
        </w:rPr>
        <w:t>‌</w:t>
      </w:r>
      <w:r w:rsidRPr="007B0CCE">
        <w:rPr>
          <w:rFonts w:hint="cs"/>
          <w:rtl/>
        </w:rPr>
        <w:t>اند</w:t>
      </w:r>
      <w:r w:rsidRPr="007B0CCE">
        <w:rPr>
          <w:rFonts w:hint="eastAsia"/>
          <w:rtl/>
        </w:rPr>
        <w:t>»</w:t>
      </w:r>
      <w:r w:rsidR="0075782A" w:rsidRPr="007B0CCE">
        <w:rPr>
          <w:rFonts w:hint="cs"/>
          <w:rtl/>
        </w:rPr>
        <w:t xml:space="preserve">. </w:t>
      </w:r>
    </w:p>
    <w:p w:rsidR="008F4B15" w:rsidRPr="007B0CCE" w:rsidRDefault="008F4B15" w:rsidP="007B0CCE">
      <w:pPr>
        <w:pStyle w:val="a4"/>
        <w:rPr>
          <w:rtl/>
        </w:rPr>
      </w:pPr>
      <w:r w:rsidRPr="007B0CCE">
        <w:rPr>
          <w:rFonts w:hint="cs"/>
          <w:rtl/>
        </w:rPr>
        <w:t>عا</w:t>
      </w:r>
      <w:r w:rsidR="0028485C" w:rsidRPr="007B0CCE">
        <w:rPr>
          <w:rFonts w:hint="cs"/>
          <w:rtl/>
        </w:rPr>
        <w:t>ی</w:t>
      </w:r>
      <w:r w:rsidRPr="007B0CCE">
        <w:rPr>
          <w:rFonts w:hint="cs"/>
          <w:rtl/>
        </w:rPr>
        <w:t>شه</w:t>
      </w:r>
      <w:r w:rsidR="007B0CCE">
        <w:rPr>
          <w:rFonts w:cs="CTraditional Arabic" w:hint="cs"/>
          <w:rtl/>
        </w:rPr>
        <w:t>ل</w:t>
      </w:r>
      <w:r w:rsidRPr="007B0CCE">
        <w:rPr>
          <w:rFonts w:hint="cs"/>
          <w:rtl/>
        </w:rPr>
        <w:t xml:space="preserve"> خدا را ستا</w:t>
      </w:r>
      <w:r w:rsidR="0028485C" w:rsidRPr="007B0CCE">
        <w:rPr>
          <w:rFonts w:hint="cs"/>
          <w:rtl/>
        </w:rPr>
        <w:t>ی</w:t>
      </w:r>
      <w:r w:rsidRPr="007B0CCE">
        <w:rPr>
          <w:rFonts w:hint="cs"/>
          <w:rtl/>
        </w:rPr>
        <w:t xml:space="preserve">ش </w:t>
      </w:r>
      <w:r w:rsidR="006F1049" w:rsidRPr="007B0CCE">
        <w:rPr>
          <w:rFonts w:hint="cs"/>
          <w:rtl/>
        </w:rPr>
        <w:t>ک</w:t>
      </w:r>
      <w:r w:rsidRPr="007B0CCE">
        <w:rPr>
          <w:rFonts w:hint="cs"/>
          <w:rtl/>
        </w:rPr>
        <w:t>رد و پا</w:t>
      </w:r>
      <w:r w:rsidR="006F1049" w:rsidRPr="007B0CCE">
        <w:rPr>
          <w:rFonts w:hint="cs"/>
          <w:rtl/>
        </w:rPr>
        <w:t>ک</w:t>
      </w:r>
      <w:r w:rsidRPr="007B0CCE">
        <w:rPr>
          <w:rFonts w:hint="cs"/>
          <w:rtl/>
        </w:rPr>
        <w:t>تر</w:t>
      </w:r>
      <w:r w:rsidR="0028485C" w:rsidRPr="007B0CCE">
        <w:rPr>
          <w:rFonts w:hint="cs"/>
          <w:rtl/>
        </w:rPr>
        <w:t>ی</w:t>
      </w:r>
      <w:r w:rsidRPr="007B0CCE">
        <w:rPr>
          <w:rFonts w:hint="cs"/>
          <w:rtl/>
        </w:rPr>
        <w:t>ن پا</w:t>
      </w:r>
      <w:r w:rsidR="006F1049" w:rsidRPr="007B0CCE">
        <w:rPr>
          <w:rFonts w:hint="cs"/>
          <w:rtl/>
        </w:rPr>
        <w:t>ک</w:t>
      </w:r>
      <w:r w:rsidRPr="007B0CCE">
        <w:rPr>
          <w:rFonts w:hint="cs"/>
          <w:rtl/>
        </w:rPr>
        <w:t xml:space="preserve">ان شد؛ آنگونه </w:t>
      </w:r>
      <w:r w:rsidR="006F1049" w:rsidRPr="007B0CCE">
        <w:rPr>
          <w:rFonts w:hint="cs"/>
          <w:rtl/>
        </w:rPr>
        <w:t>ک</w:t>
      </w:r>
      <w:r w:rsidRPr="007B0CCE">
        <w:rPr>
          <w:rFonts w:hint="cs"/>
          <w:rtl/>
        </w:rPr>
        <w:t>ه قبلاً ن</w:t>
      </w:r>
      <w:r w:rsidR="0028485C" w:rsidRPr="007B0CCE">
        <w:rPr>
          <w:rFonts w:hint="cs"/>
          <w:rtl/>
        </w:rPr>
        <w:t>ی</w:t>
      </w:r>
      <w:r w:rsidRPr="007B0CCE">
        <w:rPr>
          <w:rFonts w:hint="cs"/>
          <w:rtl/>
        </w:rPr>
        <w:t>ز چن</w:t>
      </w:r>
      <w:r w:rsidR="0028485C" w:rsidRPr="007B0CCE">
        <w:rPr>
          <w:rFonts w:hint="cs"/>
          <w:rtl/>
        </w:rPr>
        <w:t>ی</w:t>
      </w:r>
      <w:r w:rsidRPr="007B0CCE">
        <w:rPr>
          <w:rFonts w:hint="cs"/>
          <w:rtl/>
        </w:rPr>
        <w:t>ن بود؛ مؤمنان از ا</w:t>
      </w:r>
      <w:r w:rsidR="0028485C" w:rsidRPr="007B0CCE">
        <w:rPr>
          <w:rFonts w:hint="cs"/>
          <w:rtl/>
        </w:rPr>
        <w:t>ی</w:t>
      </w:r>
      <w:r w:rsidRPr="007B0CCE">
        <w:rPr>
          <w:rFonts w:hint="cs"/>
          <w:rtl/>
        </w:rPr>
        <w:t>ن گشا</w:t>
      </w:r>
      <w:r w:rsidR="0028485C" w:rsidRPr="007B0CCE">
        <w:rPr>
          <w:rFonts w:hint="cs"/>
          <w:rtl/>
        </w:rPr>
        <w:t>ی</w:t>
      </w:r>
      <w:r w:rsidRPr="007B0CCE">
        <w:rPr>
          <w:rFonts w:hint="cs"/>
          <w:rtl/>
        </w:rPr>
        <w:t>ش آش</w:t>
      </w:r>
      <w:r w:rsidR="006F1049" w:rsidRPr="007B0CCE">
        <w:rPr>
          <w:rFonts w:hint="cs"/>
          <w:rtl/>
        </w:rPr>
        <w:t>ک</w:t>
      </w:r>
      <w:r w:rsidRPr="007B0CCE">
        <w:rPr>
          <w:rFonts w:hint="cs"/>
          <w:rtl/>
        </w:rPr>
        <w:t>ار شادمان شدند</w:t>
      </w:r>
      <w:r w:rsidR="0075782A" w:rsidRPr="007B0CCE">
        <w:rPr>
          <w:rFonts w:hint="cs"/>
          <w:rtl/>
        </w:rPr>
        <w:t xml:space="preserve">. </w:t>
      </w:r>
    </w:p>
    <w:p w:rsidR="008F4B15" w:rsidRPr="007B0CCE" w:rsidRDefault="008F4B15" w:rsidP="007B0CCE">
      <w:pPr>
        <w:pStyle w:val="a4"/>
        <w:rPr>
          <w:rtl/>
        </w:rPr>
      </w:pPr>
      <w:r w:rsidRPr="007B0CCE">
        <w:rPr>
          <w:rFonts w:hint="cs"/>
          <w:rtl/>
        </w:rPr>
        <w:t>سه نفر</w:t>
      </w:r>
      <w:r w:rsidR="0028485C" w:rsidRPr="007B0CCE">
        <w:rPr>
          <w:rFonts w:hint="cs"/>
          <w:rtl/>
        </w:rPr>
        <w:t>ی</w:t>
      </w:r>
      <w:r w:rsidRPr="007B0CCE">
        <w:rPr>
          <w:rFonts w:hint="cs"/>
          <w:rtl/>
        </w:rPr>
        <w:t xml:space="preserve"> </w:t>
      </w:r>
      <w:r w:rsidR="006F1049" w:rsidRPr="007B0CCE">
        <w:rPr>
          <w:rFonts w:hint="cs"/>
          <w:rtl/>
        </w:rPr>
        <w:t>ک</w:t>
      </w:r>
      <w:r w:rsidRPr="007B0CCE">
        <w:rPr>
          <w:rFonts w:hint="cs"/>
          <w:rtl/>
        </w:rPr>
        <w:t>ه از شر</w:t>
      </w:r>
      <w:r w:rsidR="006F1049" w:rsidRPr="007B0CCE">
        <w:rPr>
          <w:rFonts w:hint="cs"/>
          <w:rtl/>
        </w:rPr>
        <w:t>ک</w:t>
      </w:r>
      <w:r w:rsidRPr="007B0CCE">
        <w:rPr>
          <w:rFonts w:hint="cs"/>
          <w:rtl/>
        </w:rPr>
        <w:t>ت در غزوه تبو</w:t>
      </w:r>
      <w:r w:rsidR="006F1049" w:rsidRPr="007B0CCE">
        <w:rPr>
          <w:rFonts w:hint="cs"/>
          <w:rtl/>
        </w:rPr>
        <w:t>ک</w:t>
      </w:r>
      <w:r w:rsidRPr="007B0CCE">
        <w:rPr>
          <w:rFonts w:hint="cs"/>
          <w:rtl/>
        </w:rPr>
        <w:t xml:space="preserve"> بازماندند و زم</w:t>
      </w:r>
      <w:r w:rsidR="0028485C" w:rsidRPr="007B0CCE">
        <w:rPr>
          <w:rFonts w:hint="cs"/>
          <w:rtl/>
        </w:rPr>
        <w:t>ی</w:t>
      </w:r>
      <w:r w:rsidRPr="007B0CCE">
        <w:rPr>
          <w:rFonts w:hint="cs"/>
          <w:rtl/>
        </w:rPr>
        <w:t>ن با وجود فراخ</w:t>
      </w:r>
      <w:r w:rsidR="0028485C" w:rsidRPr="007B0CCE">
        <w:rPr>
          <w:rFonts w:hint="cs"/>
          <w:rtl/>
        </w:rPr>
        <w:t>ی</w:t>
      </w:r>
      <w:r w:rsidR="00B53612" w:rsidRPr="007B0CCE">
        <w:rPr>
          <w:rFonts w:hint="cs"/>
          <w:rtl/>
        </w:rPr>
        <w:t xml:space="preserve">‌اش </w:t>
      </w:r>
      <w:r w:rsidRPr="007B0CCE">
        <w:rPr>
          <w:rFonts w:hint="cs"/>
          <w:rtl/>
        </w:rPr>
        <w:t>بر آنها تنگ گردید و خودشان ن</w:t>
      </w:r>
      <w:r w:rsidR="0028485C" w:rsidRPr="007B0CCE">
        <w:rPr>
          <w:rFonts w:hint="cs"/>
          <w:rtl/>
        </w:rPr>
        <w:t>ی</w:t>
      </w:r>
      <w:r w:rsidRPr="007B0CCE">
        <w:rPr>
          <w:rFonts w:hint="cs"/>
          <w:rtl/>
        </w:rPr>
        <w:t xml:space="preserve">ز از خود به تنگ آمده و </w:t>
      </w:r>
      <w:r w:rsidR="0028485C" w:rsidRPr="007B0CCE">
        <w:rPr>
          <w:rFonts w:hint="cs"/>
          <w:rtl/>
        </w:rPr>
        <w:t>ی</w:t>
      </w:r>
      <w:r w:rsidRPr="007B0CCE">
        <w:rPr>
          <w:rFonts w:hint="cs"/>
          <w:rtl/>
        </w:rPr>
        <w:t>ق</w:t>
      </w:r>
      <w:r w:rsidR="0028485C" w:rsidRPr="007B0CCE">
        <w:rPr>
          <w:rFonts w:hint="cs"/>
          <w:rtl/>
        </w:rPr>
        <w:t>ی</w:t>
      </w:r>
      <w:r w:rsidRPr="007B0CCE">
        <w:rPr>
          <w:rFonts w:hint="cs"/>
          <w:rtl/>
        </w:rPr>
        <w:t xml:space="preserve">ن </w:t>
      </w:r>
      <w:r w:rsidR="006F1049" w:rsidRPr="007B0CCE">
        <w:rPr>
          <w:rFonts w:hint="cs"/>
          <w:rtl/>
        </w:rPr>
        <w:t>ک</w:t>
      </w:r>
      <w:r w:rsidRPr="007B0CCE">
        <w:rPr>
          <w:rFonts w:hint="cs"/>
          <w:rtl/>
        </w:rPr>
        <w:t xml:space="preserve">رده بودند </w:t>
      </w:r>
      <w:r w:rsidR="006F1049" w:rsidRPr="007B0CCE">
        <w:rPr>
          <w:rFonts w:hint="cs"/>
          <w:rtl/>
        </w:rPr>
        <w:t>ک</w:t>
      </w:r>
      <w:r w:rsidRPr="007B0CCE">
        <w:rPr>
          <w:rFonts w:hint="cs"/>
          <w:rtl/>
        </w:rPr>
        <w:t>ه از خشم خداوند پناه</w:t>
      </w:r>
      <w:r w:rsidR="0028485C" w:rsidRPr="007B0CCE">
        <w:rPr>
          <w:rFonts w:hint="cs"/>
          <w:rtl/>
        </w:rPr>
        <w:t>ی</w:t>
      </w:r>
      <w:r w:rsidRPr="007B0CCE">
        <w:rPr>
          <w:rFonts w:hint="cs"/>
          <w:rtl/>
        </w:rPr>
        <w:t xml:space="preserve"> جز خدا ن</w:t>
      </w:r>
      <w:r w:rsidR="0028485C" w:rsidRPr="007B0CCE">
        <w:rPr>
          <w:rFonts w:hint="cs"/>
          <w:rtl/>
        </w:rPr>
        <w:t>ی</w:t>
      </w:r>
      <w:r w:rsidRPr="007B0CCE">
        <w:rPr>
          <w:rFonts w:hint="cs"/>
          <w:rtl/>
        </w:rPr>
        <w:t>ست</w:t>
      </w:r>
      <w:r w:rsidR="007C6A2D" w:rsidRPr="007B0CCE">
        <w:rPr>
          <w:rFonts w:hint="cs"/>
          <w:rtl/>
        </w:rPr>
        <w:t>،</w:t>
      </w:r>
      <w:r w:rsidR="004F180B" w:rsidRPr="007B0CCE">
        <w:rPr>
          <w:rFonts w:hint="cs"/>
          <w:rtl/>
        </w:rPr>
        <w:t xml:space="preserve"> </w:t>
      </w:r>
      <w:r w:rsidRPr="007B0CCE">
        <w:rPr>
          <w:rFonts w:hint="cs"/>
          <w:rtl/>
        </w:rPr>
        <w:t>به لطف و ‌</w:t>
      </w:r>
      <w:r w:rsidR="006F1049" w:rsidRPr="007B0CCE">
        <w:rPr>
          <w:rFonts w:hint="cs"/>
          <w:rtl/>
        </w:rPr>
        <w:t>ک</w:t>
      </w:r>
      <w:r w:rsidRPr="007B0CCE">
        <w:rPr>
          <w:rFonts w:hint="cs"/>
          <w:rtl/>
        </w:rPr>
        <w:t>م</w:t>
      </w:r>
      <w:r w:rsidR="006F1049" w:rsidRPr="007B0CCE">
        <w:rPr>
          <w:rFonts w:hint="cs"/>
          <w:rtl/>
        </w:rPr>
        <w:t>ک</w:t>
      </w:r>
      <w:r w:rsidRPr="007B0CCE">
        <w:rPr>
          <w:rFonts w:hint="cs"/>
          <w:rtl/>
        </w:rPr>
        <w:t xml:space="preserve"> و گشا</w:t>
      </w:r>
      <w:r w:rsidR="0028485C" w:rsidRPr="007B0CCE">
        <w:rPr>
          <w:rFonts w:hint="cs"/>
          <w:rtl/>
        </w:rPr>
        <w:t>ی</w:t>
      </w:r>
      <w:r w:rsidRPr="007B0CCE">
        <w:rPr>
          <w:rFonts w:hint="cs"/>
          <w:rtl/>
        </w:rPr>
        <w:t>ش خداوند شنوا و نزد</w:t>
      </w:r>
      <w:r w:rsidR="0028485C" w:rsidRPr="007B0CCE">
        <w:rPr>
          <w:rFonts w:hint="cs"/>
          <w:rtl/>
        </w:rPr>
        <w:t>ی</w:t>
      </w:r>
      <w:r w:rsidR="006F1049" w:rsidRPr="007B0CCE">
        <w:rPr>
          <w:rFonts w:hint="cs"/>
          <w:rtl/>
        </w:rPr>
        <w:t>ک</w:t>
      </w:r>
      <w:r w:rsidR="007C6A2D" w:rsidRPr="007B0CCE">
        <w:rPr>
          <w:rFonts w:hint="cs"/>
          <w:rtl/>
        </w:rPr>
        <w:t>،</w:t>
      </w:r>
      <w:r w:rsidR="004F180B" w:rsidRPr="007B0CCE">
        <w:rPr>
          <w:rFonts w:hint="cs"/>
          <w:rtl/>
        </w:rPr>
        <w:t xml:space="preserve"> </w:t>
      </w:r>
      <w:r w:rsidRPr="007B0CCE">
        <w:rPr>
          <w:rFonts w:hint="cs"/>
          <w:rtl/>
        </w:rPr>
        <w:t>نوازش شدند و مورد آمرزش قرارگرفتند</w:t>
      </w:r>
      <w:r w:rsidR="0075782A" w:rsidRPr="007B0CCE">
        <w:rPr>
          <w:rFonts w:hint="cs"/>
          <w:rtl/>
        </w:rPr>
        <w:t xml:space="preserve">. </w:t>
      </w:r>
    </w:p>
    <w:p w:rsidR="008F4B15" w:rsidRPr="00E63CFE" w:rsidRDefault="008F4B15" w:rsidP="007B0CCE">
      <w:pPr>
        <w:pStyle w:val="a"/>
        <w:rPr>
          <w:rtl/>
        </w:rPr>
      </w:pPr>
      <w:bookmarkStart w:id="667" w:name="_Toc275546968"/>
      <w:bookmarkStart w:id="668" w:name="_Toc420959580"/>
      <w:r w:rsidRPr="00E63CFE">
        <w:rPr>
          <w:rFonts w:hint="cs"/>
          <w:rtl/>
        </w:rPr>
        <w:t>مشتاق كارهاي</w:t>
      </w:r>
      <w:r w:rsidR="007B0CCE">
        <w:rPr>
          <w:rFonts w:hint="cs"/>
          <w:rtl/>
        </w:rPr>
        <w:t>ی</w:t>
      </w:r>
      <w:r w:rsidRPr="00E63CFE">
        <w:rPr>
          <w:rFonts w:hint="cs"/>
          <w:rtl/>
        </w:rPr>
        <w:t xml:space="preserve"> باش كه به تو آرامش</w:t>
      </w:r>
      <w:r w:rsidR="0028485C">
        <w:rPr>
          <w:rFonts w:hint="cs"/>
          <w:rtl/>
        </w:rPr>
        <w:t xml:space="preserve"> می‌</w:t>
      </w:r>
      <w:r w:rsidRPr="00E63CFE">
        <w:rPr>
          <w:rFonts w:hint="cs"/>
          <w:rtl/>
        </w:rPr>
        <w:t>بخشد</w:t>
      </w:r>
      <w:bookmarkEnd w:id="667"/>
      <w:bookmarkEnd w:id="668"/>
    </w:p>
    <w:p w:rsidR="008F4B15" w:rsidRDefault="008F4B15" w:rsidP="00BA64D7">
      <w:pPr>
        <w:pStyle w:val="a4"/>
        <w:rPr>
          <w:rtl/>
        </w:rPr>
      </w:pPr>
      <w:r w:rsidRPr="007B0CCE">
        <w:rPr>
          <w:rFonts w:hint="cs"/>
          <w:rtl/>
        </w:rPr>
        <w:t xml:space="preserve">یکی از علما </w:t>
      </w:r>
      <w:r w:rsidR="00E825D7" w:rsidRPr="007B0CCE">
        <w:rPr>
          <w:rFonts w:hint="cs"/>
          <w:rtl/>
        </w:rPr>
        <w:t>م</w:t>
      </w:r>
      <w:r w:rsidR="0028485C" w:rsidRPr="007B0CCE">
        <w:rPr>
          <w:rFonts w:hint="cs"/>
          <w:rtl/>
        </w:rPr>
        <w:t>ی</w:t>
      </w:r>
      <w:r w:rsidR="00E825D7" w:rsidRPr="007B0CCE">
        <w:rPr>
          <w:rFonts w:hint="cs"/>
          <w:rtl/>
        </w:rPr>
        <w:t>‌گو</w:t>
      </w:r>
      <w:r w:rsidR="0028485C" w:rsidRPr="007B0CCE">
        <w:rPr>
          <w:rFonts w:hint="cs"/>
          <w:rtl/>
        </w:rPr>
        <w:t>ی</w:t>
      </w:r>
      <w:r w:rsidRPr="007B0CCE">
        <w:rPr>
          <w:rFonts w:hint="cs"/>
          <w:rtl/>
        </w:rPr>
        <w:t>د</w:t>
      </w:r>
      <w:r w:rsidR="0075782A" w:rsidRPr="007B0CCE">
        <w:rPr>
          <w:rFonts w:hint="cs"/>
          <w:rtl/>
        </w:rPr>
        <w:t xml:space="preserve">: </w:t>
      </w:r>
      <w:r w:rsidRPr="007B0CCE">
        <w:rPr>
          <w:rFonts w:hint="cs"/>
          <w:rtl/>
        </w:rPr>
        <w:t>ب</w:t>
      </w:r>
      <w:r w:rsidR="0028485C" w:rsidRPr="007B0CCE">
        <w:rPr>
          <w:rFonts w:hint="cs"/>
          <w:rtl/>
        </w:rPr>
        <w:t>ی</w:t>
      </w:r>
      <w:r w:rsidRPr="007B0CCE">
        <w:rPr>
          <w:rFonts w:hint="cs"/>
          <w:rtl/>
        </w:rPr>
        <w:t>مار شدم</w:t>
      </w:r>
      <w:r w:rsidR="007C6A2D" w:rsidRPr="007B0CCE">
        <w:rPr>
          <w:rFonts w:hint="cs"/>
          <w:rtl/>
        </w:rPr>
        <w:t>،</w:t>
      </w:r>
      <w:r w:rsidR="004F180B" w:rsidRPr="007B0CCE">
        <w:rPr>
          <w:rFonts w:hint="cs"/>
          <w:rtl/>
        </w:rPr>
        <w:t xml:space="preserve"> </w:t>
      </w:r>
      <w:r w:rsidRPr="007B0CCE">
        <w:rPr>
          <w:rFonts w:hint="cs"/>
          <w:rtl/>
        </w:rPr>
        <w:t>پزش</w:t>
      </w:r>
      <w:r w:rsidR="006F1049" w:rsidRPr="007B0CCE">
        <w:rPr>
          <w:rFonts w:hint="cs"/>
          <w:rtl/>
        </w:rPr>
        <w:t>ک</w:t>
      </w:r>
      <w:r w:rsidRPr="007B0CCE">
        <w:rPr>
          <w:rFonts w:hint="cs"/>
          <w:rtl/>
        </w:rPr>
        <w:t xml:space="preserve"> به من گفت</w:t>
      </w:r>
      <w:r w:rsidR="0075782A" w:rsidRPr="007B0CCE">
        <w:rPr>
          <w:rFonts w:hint="cs"/>
          <w:rtl/>
        </w:rPr>
        <w:t xml:space="preserve">: </w:t>
      </w:r>
      <w:r w:rsidRPr="007B0CCE">
        <w:rPr>
          <w:rFonts w:hint="cs"/>
          <w:rtl/>
        </w:rPr>
        <w:t>مطالعه و پرداختن به مسا</w:t>
      </w:r>
      <w:r w:rsidR="0028485C" w:rsidRPr="007B0CCE">
        <w:rPr>
          <w:rFonts w:hint="cs"/>
          <w:rtl/>
        </w:rPr>
        <w:t>ی</w:t>
      </w:r>
      <w:r w:rsidRPr="007B0CCE">
        <w:rPr>
          <w:rFonts w:hint="cs"/>
          <w:rtl/>
        </w:rPr>
        <w:t>ل علم</w:t>
      </w:r>
      <w:r w:rsidR="0028485C" w:rsidRPr="007B0CCE">
        <w:rPr>
          <w:rFonts w:hint="cs"/>
          <w:rtl/>
        </w:rPr>
        <w:t>ی</w:t>
      </w:r>
      <w:r w:rsidR="007C6A2D" w:rsidRPr="007B0CCE">
        <w:rPr>
          <w:rFonts w:hint="cs"/>
          <w:rtl/>
        </w:rPr>
        <w:t>،</w:t>
      </w:r>
      <w:r w:rsidR="004F180B" w:rsidRPr="007B0CCE">
        <w:rPr>
          <w:rFonts w:hint="cs"/>
          <w:rtl/>
        </w:rPr>
        <w:t xml:space="preserve"> </w:t>
      </w:r>
      <w:r w:rsidRPr="007B0CCE">
        <w:rPr>
          <w:rFonts w:hint="cs"/>
          <w:rtl/>
        </w:rPr>
        <w:t>ب</w:t>
      </w:r>
      <w:r w:rsidR="0028485C" w:rsidRPr="007B0CCE">
        <w:rPr>
          <w:rFonts w:hint="cs"/>
          <w:rtl/>
        </w:rPr>
        <w:t>ی</w:t>
      </w:r>
      <w:r w:rsidRPr="007B0CCE">
        <w:rPr>
          <w:rFonts w:hint="cs"/>
          <w:rtl/>
        </w:rPr>
        <w:t>مار</w:t>
      </w:r>
      <w:r w:rsidR="0028485C" w:rsidRPr="007B0CCE">
        <w:rPr>
          <w:rFonts w:hint="cs"/>
          <w:rtl/>
        </w:rPr>
        <w:t>ی</w:t>
      </w:r>
      <w:r w:rsidRPr="007B0CCE">
        <w:rPr>
          <w:rFonts w:hint="cs"/>
          <w:rtl/>
        </w:rPr>
        <w:t>ت را ب</w:t>
      </w:r>
      <w:r w:rsidR="0028485C" w:rsidRPr="007B0CCE">
        <w:rPr>
          <w:rFonts w:hint="cs"/>
          <w:rtl/>
        </w:rPr>
        <w:t>ی</w:t>
      </w:r>
      <w:r w:rsidRPr="007B0CCE">
        <w:rPr>
          <w:rFonts w:hint="cs"/>
          <w:rtl/>
        </w:rPr>
        <w:t xml:space="preserve">شتر </w:t>
      </w:r>
      <w:r w:rsidR="00E825D7" w:rsidRPr="007B0CCE">
        <w:rPr>
          <w:rFonts w:hint="cs"/>
          <w:rtl/>
        </w:rPr>
        <w:t>م</w:t>
      </w:r>
      <w:r w:rsidR="0028485C" w:rsidRPr="007B0CCE">
        <w:rPr>
          <w:rFonts w:hint="cs"/>
          <w:rtl/>
        </w:rPr>
        <w:t>ی</w:t>
      </w:r>
      <w:r w:rsidR="00E825D7" w:rsidRPr="007B0CCE">
        <w:rPr>
          <w:rFonts w:hint="cs"/>
          <w:rtl/>
        </w:rPr>
        <w:t>‌</w:t>
      </w:r>
      <w:r w:rsidR="006F1049" w:rsidRPr="007B0CCE">
        <w:rPr>
          <w:rFonts w:hint="cs"/>
          <w:rtl/>
        </w:rPr>
        <w:t>ک</w:t>
      </w:r>
      <w:r w:rsidR="00E825D7" w:rsidRPr="007B0CCE">
        <w:rPr>
          <w:rFonts w:hint="cs"/>
          <w:rtl/>
        </w:rPr>
        <w:t>ن</w:t>
      </w:r>
      <w:r w:rsidRPr="007B0CCE">
        <w:rPr>
          <w:rFonts w:hint="cs"/>
          <w:rtl/>
        </w:rPr>
        <w:t>د</w:t>
      </w:r>
      <w:r w:rsidR="0075782A" w:rsidRPr="007B0CCE">
        <w:rPr>
          <w:rFonts w:hint="cs"/>
          <w:rtl/>
        </w:rPr>
        <w:t xml:space="preserve">. </w:t>
      </w:r>
      <w:r w:rsidRPr="007B0CCE">
        <w:rPr>
          <w:rFonts w:hint="cs"/>
          <w:rtl/>
        </w:rPr>
        <w:t>به او گفتم</w:t>
      </w:r>
      <w:r w:rsidR="0075782A" w:rsidRPr="007B0CCE">
        <w:rPr>
          <w:rFonts w:hint="cs"/>
          <w:rtl/>
        </w:rPr>
        <w:t xml:space="preserve">: </w:t>
      </w:r>
      <w:r w:rsidRPr="007B0CCE">
        <w:rPr>
          <w:rFonts w:hint="cs"/>
          <w:rtl/>
        </w:rPr>
        <w:t>ن</w:t>
      </w:r>
      <w:r w:rsidR="00E825D7" w:rsidRPr="007B0CCE">
        <w:rPr>
          <w:rFonts w:hint="cs"/>
          <w:rtl/>
        </w:rPr>
        <w:t>م</w:t>
      </w:r>
      <w:r w:rsidR="0028485C" w:rsidRPr="007B0CCE">
        <w:rPr>
          <w:rFonts w:hint="cs"/>
          <w:rtl/>
        </w:rPr>
        <w:t>ی</w:t>
      </w:r>
      <w:r w:rsidR="00E825D7" w:rsidRPr="007B0CCE">
        <w:rPr>
          <w:rFonts w:hint="cs"/>
          <w:rtl/>
        </w:rPr>
        <w:t>‌توان</w:t>
      </w:r>
      <w:r w:rsidRPr="007B0CCE">
        <w:rPr>
          <w:rFonts w:hint="cs"/>
          <w:rtl/>
        </w:rPr>
        <w:t xml:space="preserve">م خودم را </w:t>
      </w:r>
      <w:r w:rsidR="006F1049" w:rsidRPr="007B0CCE">
        <w:rPr>
          <w:rFonts w:hint="cs"/>
          <w:rtl/>
        </w:rPr>
        <w:t>ک</w:t>
      </w:r>
      <w:r w:rsidRPr="007B0CCE">
        <w:rPr>
          <w:rFonts w:hint="cs"/>
          <w:rtl/>
        </w:rPr>
        <w:t xml:space="preserve">نترل </w:t>
      </w:r>
      <w:r w:rsidR="006F1049" w:rsidRPr="007B0CCE">
        <w:rPr>
          <w:rFonts w:hint="cs"/>
          <w:rtl/>
        </w:rPr>
        <w:t>ک</w:t>
      </w:r>
      <w:r w:rsidRPr="007B0CCE">
        <w:rPr>
          <w:rFonts w:hint="cs"/>
          <w:rtl/>
        </w:rPr>
        <w:t>نم؛ من</w:t>
      </w:r>
      <w:r w:rsidR="007C6A2D" w:rsidRPr="007B0CCE">
        <w:rPr>
          <w:rFonts w:hint="cs"/>
          <w:rtl/>
        </w:rPr>
        <w:t>،</w:t>
      </w:r>
      <w:r w:rsidR="004F180B" w:rsidRPr="007B0CCE">
        <w:rPr>
          <w:rFonts w:hint="cs"/>
          <w:rtl/>
        </w:rPr>
        <w:t xml:space="preserve"> </w:t>
      </w:r>
      <w:r w:rsidRPr="007B0CCE">
        <w:rPr>
          <w:rFonts w:hint="cs"/>
          <w:rtl/>
        </w:rPr>
        <w:t xml:space="preserve">از تو </w:t>
      </w:r>
      <w:r w:rsidR="00E825D7" w:rsidRPr="007B0CCE">
        <w:rPr>
          <w:rFonts w:hint="cs"/>
          <w:rtl/>
        </w:rPr>
        <w:t>م</w:t>
      </w:r>
      <w:r w:rsidR="0028485C" w:rsidRPr="007B0CCE">
        <w:rPr>
          <w:rFonts w:hint="cs"/>
          <w:rtl/>
        </w:rPr>
        <w:t>ی</w:t>
      </w:r>
      <w:r w:rsidR="00E825D7" w:rsidRPr="007B0CCE">
        <w:rPr>
          <w:rFonts w:hint="cs"/>
          <w:rtl/>
        </w:rPr>
        <w:t>‌خوا</w:t>
      </w:r>
      <w:r w:rsidRPr="007B0CCE">
        <w:rPr>
          <w:rFonts w:hint="cs"/>
          <w:rtl/>
        </w:rPr>
        <w:t xml:space="preserve">هم </w:t>
      </w:r>
      <w:r w:rsidR="006F1049" w:rsidRPr="007B0CCE">
        <w:rPr>
          <w:rFonts w:hint="cs"/>
          <w:rtl/>
        </w:rPr>
        <w:t>ک</w:t>
      </w:r>
      <w:r w:rsidRPr="007B0CCE">
        <w:rPr>
          <w:rFonts w:hint="cs"/>
          <w:rtl/>
        </w:rPr>
        <w:t>ه با دانش خود</w:t>
      </w:r>
      <w:r w:rsidR="007C6A2D" w:rsidRPr="007B0CCE">
        <w:rPr>
          <w:rFonts w:hint="cs"/>
          <w:rtl/>
        </w:rPr>
        <w:t>،</w:t>
      </w:r>
      <w:r w:rsidR="004F180B" w:rsidRPr="007B0CCE">
        <w:rPr>
          <w:rFonts w:hint="cs"/>
          <w:rtl/>
        </w:rPr>
        <w:t xml:space="preserve"> </w:t>
      </w:r>
      <w:r w:rsidRPr="007B0CCE">
        <w:rPr>
          <w:rFonts w:hint="cs"/>
          <w:rtl/>
        </w:rPr>
        <w:t>در م</w:t>
      </w:r>
      <w:r w:rsidR="0028485C" w:rsidRPr="007B0CCE">
        <w:rPr>
          <w:rFonts w:hint="cs"/>
          <w:rtl/>
        </w:rPr>
        <w:t>ی</w:t>
      </w:r>
      <w:r w:rsidRPr="007B0CCE">
        <w:rPr>
          <w:rFonts w:hint="cs"/>
          <w:rtl/>
        </w:rPr>
        <w:t>ان من و خود</w:t>
      </w:r>
      <w:r w:rsidR="007C6A2D" w:rsidRPr="007B0CCE">
        <w:rPr>
          <w:rFonts w:hint="cs"/>
          <w:rtl/>
        </w:rPr>
        <w:t>،</w:t>
      </w:r>
      <w:r w:rsidR="004F180B" w:rsidRPr="007B0CCE">
        <w:rPr>
          <w:rFonts w:hint="cs"/>
          <w:rtl/>
        </w:rPr>
        <w:t xml:space="preserve"> </w:t>
      </w:r>
      <w:r w:rsidRPr="007B0CCE">
        <w:rPr>
          <w:rFonts w:hint="cs"/>
          <w:rtl/>
        </w:rPr>
        <w:t>داور</w:t>
      </w:r>
      <w:r w:rsidR="0028485C" w:rsidRPr="007B0CCE">
        <w:rPr>
          <w:rFonts w:hint="cs"/>
          <w:rtl/>
        </w:rPr>
        <w:t>ی</w:t>
      </w:r>
      <w:r w:rsidRPr="007B0CCE">
        <w:rPr>
          <w:rFonts w:hint="cs"/>
          <w:rtl/>
        </w:rPr>
        <w:t xml:space="preserve"> </w:t>
      </w:r>
      <w:r w:rsidR="006F1049" w:rsidRPr="007B0CCE">
        <w:rPr>
          <w:rFonts w:hint="cs"/>
          <w:rtl/>
        </w:rPr>
        <w:t>ک</w:t>
      </w:r>
      <w:r w:rsidRPr="007B0CCE">
        <w:rPr>
          <w:rFonts w:hint="cs"/>
          <w:rtl/>
        </w:rPr>
        <w:t>ن</w:t>
      </w:r>
      <w:r w:rsidR="0028485C" w:rsidRPr="007B0CCE">
        <w:rPr>
          <w:rFonts w:hint="cs"/>
          <w:rtl/>
        </w:rPr>
        <w:t>ی</w:t>
      </w:r>
      <w:r w:rsidRPr="007B0CCE">
        <w:rPr>
          <w:rFonts w:hint="cs"/>
          <w:rtl/>
        </w:rPr>
        <w:t>؛ آ</w:t>
      </w:r>
      <w:r w:rsidR="0028485C" w:rsidRPr="007B0CCE">
        <w:rPr>
          <w:rFonts w:hint="cs"/>
          <w:rtl/>
        </w:rPr>
        <w:t>ی</w:t>
      </w:r>
      <w:r w:rsidRPr="007B0CCE">
        <w:rPr>
          <w:rFonts w:hint="cs"/>
          <w:rtl/>
        </w:rPr>
        <w:t>ا مگر چن</w:t>
      </w:r>
      <w:r w:rsidR="0028485C" w:rsidRPr="007B0CCE">
        <w:rPr>
          <w:rFonts w:hint="cs"/>
          <w:rtl/>
        </w:rPr>
        <w:t>ی</w:t>
      </w:r>
      <w:r w:rsidRPr="007B0CCE">
        <w:rPr>
          <w:rFonts w:hint="cs"/>
          <w:rtl/>
        </w:rPr>
        <w:t>ن ن</w:t>
      </w:r>
      <w:r w:rsidR="0028485C" w:rsidRPr="007B0CCE">
        <w:rPr>
          <w:rFonts w:hint="cs"/>
          <w:rtl/>
        </w:rPr>
        <w:t>ی</w:t>
      </w:r>
      <w:r w:rsidRPr="007B0CCE">
        <w:rPr>
          <w:rFonts w:hint="cs"/>
          <w:rtl/>
        </w:rPr>
        <w:t xml:space="preserve">ست </w:t>
      </w:r>
      <w:r w:rsidR="006F1049" w:rsidRPr="007B0CCE">
        <w:rPr>
          <w:rFonts w:hint="cs"/>
          <w:rtl/>
        </w:rPr>
        <w:t>ک</w:t>
      </w:r>
      <w:r w:rsidRPr="007B0CCE">
        <w:rPr>
          <w:rFonts w:hint="cs"/>
          <w:rtl/>
        </w:rPr>
        <w:t>ه آرامش و شاد</w:t>
      </w:r>
      <w:r w:rsidR="0028485C" w:rsidRPr="007B0CCE">
        <w:rPr>
          <w:rFonts w:hint="cs"/>
          <w:rtl/>
        </w:rPr>
        <w:t>ی</w:t>
      </w:r>
      <w:r w:rsidR="007C6A2D" w:rsidRPr="007B0CCE">
        <w:rPr>
          <w:rFonts w:hint="cs"/>
          <w:rtl/>
        </w:rPr>
        <w:t>،</w:t>
      </w:r>
      <w:r w:rsidR="004F180B" w:rsidRPr="007B0CCE">
        <w:rPr>
          <w:rFonts w:hint="cs"/>
          <w:rtl/>
        </w:rPr>
        <w:t xml:space="preserve"> </w:t>
      </w:r>
      <w:r w:rsidRPr="007B0CCE">
        <w:rPr>
          <w:rFonts w:hint="cs"/>
          <w:rtl/>
        </w:rPr>
        <w:t>طب</w:t>
      </w:r>
      <w:r w:rsidR="0028485C" w:rsidRPr="007B0CCE">
        <w:rPr>
          <w:rFonts w:hint="cs"/>
          <w:rtl/>
        </w:rPr>
        <w:t>ی</w:t>
      </w:r>
      <w:r w:rsidRPr="007B0CCE">
        <w:rPr>
          <w:rFonts w:hint="cs"/>
          <w:rtl/>
        </w:rPr>
        <w:t>عت انسان را قو</w:t>
      </w:r>
      <w:r w:rsidR="0028485C" w:rsidRPr="007B0CCE">
        <w:rPr>
          <w:rFonts w:hint="cs"/>
          <w:rtl/>
        </w:rPr>
        <w:t>ی</w:t>
      </w:r>
      <w:r w:rsidRPr="007B0CCE">
        <w:rPr>
          <w:rFonts w:hint="cs"/>
          <w:rtl/>
        </w:rPr>
        <w:t xml:space="preserve"> </w:t>
      </w:r>
      <w:r w:rsidR="00E825D7" w:rsidRPr="007B0CCE">
        <w:rPr>
          <w:rFonts w:hint="cs"/>
          <w:rtl/>
        </w:rPr>
        <w:t>م</w:t>
      </w:r>
      <w:r w:rsidR="0028485C" w:rsidRPr="007B0CCE">
        <w:rPr>
          <w:rFonts w:hint="cs"/>
          <w:rtl/>
        </w:rPr>
        <w:t>ی</w:t>
      </w:r>
      <w:r w:rsidR="00E825D7" w:rsidRPr="007B0CCE">
        <w:rPr>
          <w:rFonts w:hint="cs"/>
          <w:rtl/>
        </w:rPr>
        <w:t>‌</w:t>
      </w:r>
      <w:r w:rsidR="006F1049" w:rsidRPr="007B0CCE">
        <w:rPr>
          <w:rFonts w:hint="cs"/>
          <w:rtl/>
        </w:rPr>
        <w:t>ک</w:t>
      </w:r>
      <w:r w:rsidR="00E825D7" w:rsidRPr="007B0CCE">
        <w:rPr>
          <w:rFonts w:hint="cs"/>
          <w:rtl/>
        </w:rPr>
        <w:t>ن</w:t>
      </w:r>
      <w:r w:rsidRPr="007B0CCE">
        <w:rPr>
          <w:rFonts w:hint="cs"/>
          <w:rtl/>
        </w:rPr>
        <w:t>د و بد</w:t>
      </w:r>
      <w:r w:rsidR="0028485C" w:rsidRPr="007B0CCE">
        <w:rPr>
          <w:rFonts w:hint="cs"/>
          <w:rtl/>
        </w:rPr>
        <w:t>ی</w:t>
      </w:r>
      <w:r w:rsidRPr="007B0CCE">
        <w:rPr>
          <w:rFonts w:hint="cs"/>
          <w:rtl/>
        </w:rPr>
        <w:t>ن ترت</w:t>
      </w:r>
      <w:r w:rsidR="0028485C" w:rsidRPr="007B0CCE">
        <w:rPr>
          <w:rFonts w:hint="cs"/>
          <w:rtl/>
        </w:rPr>
        <w:t>ی</w:t>
      </w:r>
      <w:r w:rsidRPr="007B0CCE">
        <w:rPr>
          <w:rFonts w:hint="cs"/>
          <w:rtl/>
        </w:rPr>
        <w:t>ب ب</w:t>
      </w:r>
      <w:r w:rsidR="0028485C" w:rsidRPr="007B0CCE">
        <w:rPr>
          <w:rFonts w:hint="cs"/>
          <w:rtl/>
        </w:rPr>
        <w:t>ی</w:t>
      </w:r>
      <w:r w:rsidRPr="007B0CCE">
        <w:rPr>
          <w:rFonts w:hint="cs"/>
          <w:rtl/>
        </w:rPr>
        <w:t>مار</w:t>
      </w:r>
      <w:r w:rsidR="0028485C" w:rsidRPr="007B0CCE">
        <w:rPr>
          <w:rFonts w:hint="cs"/>
          <w:rtl/>
        </w:rPr>
        <w:t>ی</w:t>
      </w:r>
      <w:r w:rsidRPr="007B0CCE">
        <w:rPr>
          <w:rFonts w:hint="cs"/>
          <w:rtl/>
        </w:rPr>
        <w:t>ش</w:t>
      </w:r>
      <w:r w:rsidR="007C6A2D" w:rsidRPr="007B0CCE">
        <w:rPr>
          <w:rFonts w:hint="cs"/>
          <w:rtl/>
        </w:rPr>
        <w:t>،</w:t>
      </w:r>
      <w:r w:rsidR="004F180B" w:rsidRPr="007B0CCE">
        <w:rPr>
          <w:rFonts w:hint="cs"/>
          <w:rtl/>
        </w:rPr>
        <w:t xml:space="preserve"> </w:t>
      </w:r>
      <w:r w:rsidRPr="007B0CCE">
        <w:rPr>
          <w:rFonts w:hint="cs"/>
          <w:rtl/>
        </w:rPr>
        <w:t xml:space="preserve">دور </w:t>
      </w:r>
      <w:r w:rsidR="00E825D7" w:rsidRPr="007B0CCE">
        <w:rPr>
          <w:rFonts w:hint="cs"/>
          <w:rtl/>
        </w:rPr>
        <w:t>م</w:t>
      </w:r>
      <w:r w:rsidR="0028485C" w:rsidRPr="007B0CCE">
        <w:rPr>
          <w:rFonts w:hint="cs"/>
          <w:rtl/>
        </w:rPr>
        <w:t>ی</w:t>
      </w:r>
      <w:r w:rsidR="00E825D7" w:rsidRPr="007B0CCE">
        <w:rPr>
          <w:rFonts w:hint="cs"/>
          <w:rtl/>
        </w:rPr>
        <w:t>‌شو</w:t>
      </w:r>
      <w:r w:rsidRPr="007B0CCE">
        <w:rPr>
          <w:rFonts w:hint="cs"/>
          <w:rtl/>
        </w:rPr>
        <w:t>د؟ گفت</w:t>
      </w:r>
      <w:r w:rsidR="0075782A" w:rsidRPr="007B0CCE">
        <w:rPr>
          <w:rFonts w:hint="cs"/>
          <w:rtl/>
        </w:rPr>
        <w:t xml:space="preserve">: </w:t>
      </w:r>
      <w:r w:rsidRPr="007B0CCE">
        <w:rPr>
          <w:rFonts w:hint="cs"/>
          <w:rtl/>
        </w:rPr>
        <w:t>بله</w:t>
      </w:r>
      <w:r w:rsidR="0075782A" w:rsidRPr="007B0CCE">
        <w:rPr>
          <w:rFonts w:hint="cs"/>
          <w:rtl/>
        </w:rPr>
        <w:t xml:space="preserve">. </w:t>
      </w:r>
      <w:r w:rsidRPr="007B0CCE">
        <w:rPr>
          <w:rFonts w:hint="cs"/>
          <w:rtl/>
        </w:rPr>
        <w:t>گفتم</w:t>
      </w:r>
      <w:r w:rsidR="0075782A" w:rsidRPr="007B0CCE">
        <w:rPr>
          <w:rFonts w:hint="cs"/>
          <w:rtl/>
        </w:rPr>
        <w:t xml:space="preserve">: </w:t>
      </w:r>
      <w:r w:rsidRPr="007B0CCE">
        <w:rPr>
          <w:rFonts w:hint="cs"/>
          <w:rtl/>
        </w:rPr>
        <w:t>علم و دانش</w:t>
      </w:r>
      <w:r w:rsidR="007C6A2D" w:rsidRPr="007B0CCE">
        <w:rPr>
          <w:rFonts w:hint="cs"/>
          <w:rtl/>
        </w:rPr>
        <w:t>،</w:t>
      </w:r>
      <w:r w:rsidR="004F180B" w:rsidRPr="007B0CCE">
        <w:rPr>
          <w:rFonts w:hint="cs"/>
          <w:rtl/>
        </w:rPr>
        <w:t xml:space="preserve"> </w:t>
      </w:r>
      <w:r w:rsidRPr="007B0CCE">
        <w:rPr>
          <w:rFonts w:hint="cs"/>
          <w:rtl/>
        </w:rPr>
        <w:t>به من سرور و شاد</w:t>
      </w:r>
      <w:r w:rsidR="0028485C" w:rsidRPr="007B0CCE">
        <w:rPr>
          <w:rFonts w:hint="cs"/>
          <w:rtl/>
        </w:rPr>
        <w:t>ی</w:t>
      </w:r>
      <w:r w:rsidRPr="007B0CCE">
        <w:rPr>
          <w:rFonts w:hint="cs"/>
          <w:rtl/>
        </w:rPr>
        <w:t xml:space="preserve"> </w:t>
      </w:r>
      <w:r w:rsidR="00E825D7" w:rsidRPr="007B0CCE">
        <w:rPr>
          <w:rFonts w:hint="cs"/>
          <w:rtl/>
        </w:rPr>
        <w:t>م</w:t>
      </w:r>
      <w:r w:rsidR="0028485C" w:rsidRPr="007B0CCE">
        <w:rPr>
          <w:rFonts w:hint="cs"/>
          <w:rtl/>
        </w:rPr>
        <w:t>ی</w:t>
      </w:r>
      <w:r w:rsidR="00E825D7" w:rsidRPr="007B0CCE">
        <w:rPr>
          <w:rFonts w:hint="cs"/>
          <w:rtl/>
        </w:rPr>
        <w:t>‌بخش</w:t>
      </w:r>
      <w:r w:rsidRPr="007B0CCE">
        <w:rPr>
          <w:rFonts w:hint="cs"/>
          <w:rtl/>
        </w:rPr>
        <w:t>د و طب</w:t>
      </w:r>
      <w:r w:rsidR="0028485C" w:rsidRPr="007B0CCE">
        <w:rPr>
          <w:rFonts w:hint="cs"/>
          <w:rtl/>
        </w:rPr>
        <w:t>ی</w:t>
      </w:r>
      <w:r w:rsidRPr="007B0CCE">
        <w:rPr>
          <w:rFonts w:hint="cs"/>
          <w:rtl/>
        </w:rPr>
        <w:t>عت من</w:t>
      </w:r>
      <w:r w:rsidR="007C6A2D" w:rsidRPr="007B0CCE">
        <w:rPr>
          <w:rFonts w:hint="cs"/>
          <w:rtl/>
        </w:rPr>
        <w:t>،</w:t>
      </w:r>
      <w:r w:rsidR="004F180B" w:rsidRPr="007B0CCE">
        <w:rPr>
          <w:rFonts w:hint="cs"/>
          <w:rtl/>
        </w:rPr>
        <w:t xml:space="preserve"> </w:t>
      </w:r>
      <w:r w:rsidRPr="007B0CCE">
        <w:rPr>
          <w:rFonts w:hint="cs"/>
          <w:rtl/>
        </w:rPr>
        <w:t>با آن قو</w:t>
      </w:r>
      <w:r w:rsidR="0028485C" w:rsidRPr="007B0CCE">
        <w:rPr>
          <w:rFonts w:hint="cs"/>
          <w:rtl/>
        </w:rPr>
        <w:t>ی می‌</w:t>
      </w:r>
      <w:r w:rsidRPr="007B0CCE">
        <w:rPr>
          <w:rFonts w:hint="cs"/>
          <w:rtl/>
        </w:rPr>
        <w:t>گردد و بد</w:t>
      </w:r>
      <w:r w:rsidR="0028485C" w:rsidRPr="007B0CCE">
        <w:rPr>
          <w:rFonts w:hint="cs"/>
          <w:rtl/>
        </w:rPr>
        <w:t>ی</w:t>
      </w:r>
      <w:r w:rsidRPr="007B0CCE">
        <w:rPr>
          <w:rFonts w:hint="cs"/>
          <w:rtl/>
        </w:rPr>
        <w:t>ن ترت</w:t>
      </w:r>
      <w:r w:rsidR="0028485C" w:rsidRPr="007B0CCE">
        <w:rPr>
          <w:rFonts w:hint="cs"/>
          <w:rtl/>
        </w:rPr>
        <w:t>ی</w:t>
      </w:r>
      <w:r w:rsidRPr="007B0CCE">
        <w:rPr>
          <w:rFonts w:hint="cs"/>
          <w:rtl/>
        </w:rPr>
        <w:t>ب احساس راحت</w:t>
      </w:r>
      <w:r w:rsidR="0028485C" w:rsidRPr="007B0CCE">
        <w:rPr>
          <w:rFonts w:hint="cs"/>
          <w:rtl/>
        </w:rPr>
        <w:t>ی</w:t>
      </w:r>
      <w:r w:rsidRPr="007B0CCE">
        <w:rPr>
          <w:rFonts w:hint="cs"/>
          <w:rtl/>
        </w:rPr>
        <w:t xml:space="preserve"> </w:t>
      </w:r>
      <w:r w:rsidR="00E825D7" w:rsidRPr="007B0CCE">
        <w:rPr>
          <w:rFonts w:hint="cs"/>
          <w:rtl/>
        </w:rPr>
        <w:t>م</w:t>
      </w:r>
      <w:r w:rsidR="0028485C" w:rsidRPr="007B0CCE">
        <w:rPr>
          <w:rFonts w:hint="cs"/>
          <w:rtl/>
        </w:rPr>
        <w:t>ی</w:t>
      </w:r>
      <w:r w:rsidR="00E825D7" w:rsidRPr="007B0CCE">
        <w:rPr>
          <w:rFonts w:hint="cs"/>
          <w:rtl/>
        </w:rPr>
        <w:t>‌</w:t>
      </w:r>
      <w:r w:rsidR="006F1049" w:rsidRPr="007B0CCE">
        <w:rPr>
          <w:rFonts w:hint="cs"/>
          <w:rtl/>
        </w:rPr>
        <w:t>ک</w:t>
      </w:r>
      <w:r w:rsidR="00E825D7" w:rsidRPr="007B0CCE">
        <w:rPr>
          <w:rFonts w:hint="cs"/>
          <w:rtl/>
        </w:rPr>
        <w:t>ن</w:t>
      </w:r>
      <w:r w:rsidRPr="007B0CCE">
        <w:rPr>
          <w:rFonts w:hint="cs"/>
          <w:rtl/>
        </w:rPr>
        <w:t>م</w:t>
      </w:r>
      <w:r w:rsidR="0075782A" w:rsidRPr="007B0CCE">
        <w:rPr>
          <w:rFonts w:hint="cs"/>
          <w:rtl/>
        </w:rPr>
        <w:t xml:space="preserve">. </w:t>
      </w:r>
      <w:r w:rsidRPr="007B0CCE">
        <w:rPr>
          <w:rFonts w:hint="cs"/>
          <w:rtl/>
        </w:rPr>
        <w:t>گفت</w:t>
      </w:r>
      <w:r w:rsidR="0075782A" w:rsidRPr="007B0CCE">
        <w:rPr>
          <w:rFonts w:hint="cs"/>
          <w:rtl/>
        </w:rPr>
        <w:t xml:space="preserve">: </w:t>
      </w:r>
      <w:r w:rsidRPr="007B0CCE">
        <w:rPr>
          <w:rFonts w:hint="cs"/>
          <w:rtl/>
        </w:rPr>
        <w:t>ا</w:t>
      </w:r>
      <w:r w:rsidR="0028485C" w:rsidRPr="007B0CCE">
        <w:rPr>
          <w:rFonts w:hint="cs"/>
          <w:rtl/>
        </w:rPr>
        <w:t>ی</w:t>
      </w:r>
      <w:r w:rsidRPr="007B0CCE">
        <w:rPr>
          <w:rFonts w:hint="cs"/>
          <w:rtl/>
        </w:rPr>
        <w:t>ن از دا</w:t>
      </w:r>
      <w:r w:rsidR="0028485C" w:rsidRPr="007B0CCE">
        <w:rPr>
          <w:rFonts w:hint="cs"/>
          <w:rtl/>
        </w:rPr>
        <w:t>ی</w:t>
      </w:r>
      <w:r w:rsidRPr="007B0CCE">
        <w:rPr>
          <w:rFonts w:hint="cs"/>
          <w:rtl/>
        </w:rPr>
        <w:t>ره معالجه ما ب</w:t>
      </w:r>
      <w:r w:rsidR="0028485C" w:rsidRPr="007B0CCE">
        <w:rPr>
          <w:rFonts w:hint="cs"/>
          <w:rtl/>
        </w:rPr>
        <w:t>ی</w:t>
      </w:r>
      <w:r w:rsidRPr="007B0CCE">
        <w:rPr>
          <w:rFonts w:hint="cs"/>
          <w:rtl/>
        </w:rPr>
        <w:t>رون است</w:t>
      </w:r>
      <w:r w:rsidR="0075782A" w:rsidRPr="007B0CCE">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rtl/>
        </w:rPr>
        <w:t>لَا تَحۡسَبُوهُ شَرّٗا لَّكُمۖ بَلۡ هُوَ خَيۡرٞ لَّكُمۡۚ</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النور: 11</w:t>
      </w:r>
      <w:r w:rsidR="00030373" w:rsidRPr="00095874">
        <w:rPr>
          <w:rStyle w:val="Char7"/>
          <w:rFonts w:hint="cs"/>
          <w:rtl/>
        </w:rPr>
        <w:t>]</w:t>
      </w:r>
      <w:r w:rsidR="0075782A" w:rsidRPr="007B0CCE">
        <w:rPr>
          <w:rFonts w:hint="cs"/>
          <w:rtl/>
        </w:rPr>
        <w:t xml:space="preserve"> </w:t>
      </w:r>
      <w:r w:rsidRPr="007B0CCE">
        <w:rPr>
          <w:rFonts w:hint="eastAsia"/>
          <w:rtl/>
        </w:rPr>
        <w:t>«</w:t>
      </w:r>
      <w:r w:rsidRPr="007B0CCE">
        <w:rPr>
          <w:rFonts w:hint="cs"/>
          <w:rtl/>
        </w:rPr>
        <w:t>آن را برا</w:t>
      </w:r>
      <w:r w:rsidR="0028485C" w:rsidRPr="007B0CCE">
        <w:rPr>
          <w:rFonts w:hint="cs"/>
          <w:rtl/>
        </w:rPr>
        <w:t>ی</w:t>
      </w:r>
      <w:r w:rsidRPr="007B0CCE">
        <w:rPr>
          <w:rFonts w:hint="cs"/>
          <w:rtl/>
        </w:rPr>
        <w:t xml:space="preserve"> خود بد مپندار</w:t>
      </w:r>
      <w:r w:rsidR="0028485C" w:rsidRPr="007B0CCE">
        <w:rPr>
          <w:rFonts w:hint="cs"/>
          <w:rtl/>
        </w:rPr>
        <w:t>ی</w:t>
      </w:r>
      <w:r w:rsidRPr="007B0CCE">
        <w:rPr>
          <w:rFonts w:hint="cs"/>
          <w:rtl/>
        </w:rPr>
        <w:t>د؛ بل</w:t>
      </w:r>
      <w:r w:rsidR="006F1049" w:rsidRPr="007B0CCE">
        <w:rPr>
          <w:rFonts w:hint="cs"/>
          <w:rtl/>
        </w:rPr>
        <w:t>ک</w:t>
      </w:r>
      <w:r w:rsidRPr="007B0CCE">
        <w:rPr>
          <w:rFonts w:hint="cs"/>
          <w:rtl/>
        </w:rPr>
        <w:t>ه برا</w:t>
      </w:r>
      <w:r w:rsidR="0028485C" w:rsidRPr="007B0CCE">
        <w:rPr>
          <w:rFonts w:hint="cs"/>
          <w:rtl/>
        </w:rPr>
        <w:t>ی</w:t>
      </w:r>
      <w:r w:rsidRPr="007B0CCE">
        <w:rPr>
          <w:rFonts w:hint="cs"/>
          <w:rtl/>
        </w:rPr>
        <w:t>تان خوب است</w:t>
      </w:r>
      <w:r w:rsidRPr="007B0CCE">
        <w:rPr>
          <w:rFonts w:hint="eastAsia"/>
          <w:rtl/>
        </w:rPr>
        <w:t>»</w:t>
      </w:r>
      <w:r w:rsidR="0075782A" w:rsidRPr="007B0CCE">
        <w:rPr>
          <w:rFonts w:hint="cs"/>
          <w:rtl/>
        </w:rPr>
        <w:t xml:space="preserve">. </w:t>
      </w:r>
    </w:p>
    <w:tbl>
      <w:tblPr>
        <w:bidiVisual/>
        <w:tblW w:w="0" w:type="auto"/>
        <w:jc w:val="center"/>
        <w:tblInd w:w="391" w:type="dxa"/>
        <w:tblLook w:val="04A0" w:firstRow="1" w:lastRow="0" w:firstColumn="1" w:lastColumn="0" w:noHBand="0" w:noVBand="1"/>
      </w:tblPr>
      <w:tblGrid>
        <w:gridCol w:w="3042"/>
        <w:gridCol w:w="688"/>
        <w:gridCol w:w="3183"/>
      </w:tblGrid>
      <w:tr w:rsidR="007B0CCE" w:rsidRPr="00525B3A" w:rsidTr="004A775F">
        <w:trPr>
          <w:jc w:val="center"/>
        </w:trPr>
        <w:tc>
          <w:tcPr>
            <w:tcW w:w="3145" w:type="dxa"/>
            <w:shd w:val="clear" w:color="auto" w:fill="auto"/>
          </w:tcPr>
          <w:p w:rsidR="007B0CCE" w:rsidRPr="007B0CCE" w:rsidRDefault="007B0CCE" w:rsidP="007B0CCE">
            <w:pPr>
              <w:pStyle w:val="a5"/>
              <w:ind w:firstLine="0"/>
              <w:jc w:val="lowKashida"/>
              <w:rPr>
                <w:sz w:val="2"/>
                <w:szCs w:val="2"/>
                <w:rtl/>
              </w:rPr>
            </w:pPr>
            <w:r w:rsidRPr="007B0CCE">
              <w:rPr>
                <w:rtl/>
              </w:rPr>
              <w:t>لعل عتبك محمـود عواقبـه</w:t>
            </w:r>
            <w:r>
              <w:rPr>
                <w:rFonts w:hint="cs"/>
                <w:rtl/>
              </w:rPr>
              <w:br/>
            </w:r>
          </w:p>
        </w:tc>
        <w:tc>
          <w:tcPr>
            <w:tcW w:w="709" w:type="dxa"/>
            <w:shd w:val="clear" w:color="auto" w:fill="auto"/>
          </w:tcPr>
          <w:p w:rsidR="007B0CCE" w:rsidRPr="007B0CCE" w:rsidRDefault="007B0CCE" w:rsidP="007B0CCE">
            <w:pPr>
              <w:pStyle w:val="a5"/>
              <w:jc w:val="lowKashida"/>
              <w:rPr>
                <w:rtl/>
              </w:rPr>
            </w:pPr>
          </w:p>
        </w:tc>
        <w:tc>
          <w:tcPr>
            <w:tcW w:w="3287" w:type="dxa"/>
            <w:shd w:val="clear" w:color="auto" w:fill="auto"/>
          </w:tcPr>
          <w:p w:rsidR="007B0CCE" w:rsidRPr="007B0CCE" w:rsidRDefault="007B0CCE" w:rsidP="007B0CCE">
            <w:pPr>
              <w:pStyle w:val="a5"/>
              <w:ind w:firstLine="0"/>
              <w:jc w:val="lowKashida"/>
              <w:rPr>
                <w:sz w:val="2"/>
                <w:szCs w:val="2"/>
                <w:rtl/>
              </w:rPr>
            </w:pPr>
            <w:r w:rsidRPr="007B0CCE">
              <w:rPr>
                <w:rtl/>
              </w:rPr>
              <w:t>فربما صحت الأجسام بالعلل</w:t>
            </w:r>
            <w:r>
              <w:rPr>
                <w:rFonts w:hint="cs"/>
                <w:rtl/>
              </w:rPr>
              <w:br/>
            </w:r>
          </w:p>
        </w:tc>
      </w:tr>
    </w:tbl>
    <w:p w:rsidR="008F4B15" w:rsidRPr="007B0CCE" w:rsidRDefault="008F4B15" w:rsidP="007B0CCE">
      <w:pPr>
        <w:pStyle w:val="a4"/>
        <w:rPr>
          <w:rtl/>
        </w:rPr>
      </w:pPr>
      <w:r w:rsidRPr="007B0CCE">
        <w:rPr>
          <w:rFonts w:hint="cs"/>
          <w:rtl/>
        </w:rPr>
        <w:t>«شا</w:t>
      </w:r>
      <w:r w:rsidR="0028485C" w:rsidRPr="007B0CCE">
        <w:rPr>
          <w:rFonts w:hint="cs"/>
          <w:rtl/>
        </w:rPr>
        <w:t>ی</w:t>
      </w:r>
      <w:r w:rsidRPr="007B0CCE">
        <w:rPr>
          <w:rFonts w:hint="cs"/>
          <w:rtl/>
        </w:rPr>
        <w:t>د رنج و اندوه تو</w:t>
      </w:r>
      <w:r w:rsidR="007C6A2D" w:rsidRPr="007B0CCE">
        <w:rPr>
          <w:rFonts w:hint="cs"/>
          <w:rtl/>
        </w:rPr>
        <w:t>،</w:t>
      </w:r>
      <w:r w:rsidR="004F180B" w:rsidRPr="007B0CCE">
        <w:rPr>
          <w:rFonts w:hint="cs"/>
          <w:rtl/>
        </w:rPr>
        <w:t xml:space="preserve"> </w:t>
      </w:r>
      <w:r w:rsidRPr="007B0CCE">
        <w:rPr>
          <w:rFonts w:hint="cs"/>
          <w:rtl/>
        </w:rPr>
        <w:t>سرانجام خوب</w:t>
      </w:r>
      <w:r w:rsidR="0028485C" w:rsidRPr="007B0CCE">
        <w:rPr>
          <w:rFonts w:hint="cs"/>
          <w:rtl/>
        </w:rPr>
        <w:t>ی</w:t>
      </w:r>
      <w:r w:rsidRPr="007B0CCE">
        <w:rPr>
          <w:rFonts w:hint="cs"/>
          <w:rtl/>
        </w:rPr>
        <w:t xml:space="preserve"> داشته باشد</w:t>
      </w:r>
      <w:r w:rsidR="0075782A" w:rsidRPr="007B0CCE">
        <w:rPr>
          <w:rFonts w:hint="cs"/>
          <w:rtl/>
        </w:rPr>
        <w:t xml:space="preserve">. </w:t>
      </w:r>
      <w:r w:rsidRPr="007B0CCE">
        <w:rPr>
          <w:rFonts w:hint="cs"/>
          <w:rtl/>
        </w:rPr>
        <w:t>چه بسا جسم</w:t>
      </w:r>
      <w:r w:rsidR="007B0CCE">
        <w:rPr>
          <w:rFonts w:hint="eastAsia"/>
          <w:rtl/>
        </w:rPr>
        <w:t>‌</w:t>
      </w:r>
      <w:r w:rsidRPr="007B0CCE">
        <w:rPr>
          <w:rFonts w:hint="cs"/>
          <w:rtl/>
        </w:rPr>
        <w:t>ها</w:t>
      </w:r>
      <w:r w:rsidR="007C6A2D" w:rsidRPr="007B0CCE">
        <w:rPr>
          <w:rFonts w:hint="cs"/>
          <w:rtl/>
        </w:rPr>
        <w:t>،</w:t>
      </w:r>
      <w:r w:rsidR="004F180B" w:rsidRPr="007B0CCE">
        <w:rPr>
          <w:rFonts w:hint="cs"/>
          <w:rtl/>
        </w:rPr>
        <w:t xml:space="preserve"> </w:t>
      </w:r>
      <w:r w:rsidRPr="007B0CCE">
        <w:rPr>
          <w:rFonts w:hint="cs"/>
          <w:rtl/>
        </w:rPr>
        <w:t>به وس</w:t>
      </w:r>
      <w:r w:rsidR="0028485C" w:rsidRPr="007B0CCE">
        <w:rPr>
          <w:rFonts w:hint="cs"/>
          <w:rtl/>
        </w:rPr>
        <w:t>ی</w:t>
      </w:r>
      <w:r w:rsidRPr="007B0CCE">
        <w:rPr>
          <w:rFonts w:hint="cs"/>
          <w:rtl/>
        </w:rPr>
        <w:t>له ب</w:t>
      </w:r>
      <w:r w:rsidR="0028485C" w:rsidRPr="007B0CCE">
        <w:rPr>
          <w:rFonts w:hint="cs"/>
          <w:rtl/>
        </w:rPr>
        <w:t>ی</w:t>
      </w:r>
      <w:r w:rsidRPr="007B0CCE">
        <w:rPr>
          <w:rFonts w:hint="cs"/>
          <w:rtl/>
        </w:rPr>
        <w:t>مار</w:t>
      </w:r>
      <w:r w:rsidR="0028485C" w:rsidRPr="007B0CCE">
        <w:rPr>
          <w:rFonts w:hint="cs"/>
          <w:rtl/>
        </w:rPr>
        <w:t>ی</w:t>
      </w:r>
      <w:r w:rsidR="007B0CCE">
        <w:rPr>
          <w:rFonts w:hint="eastAsia"/>
          <w:rtl/>
        </w:rPr>
        <w:t>‌</w:t>
      </w:r>
      <w:r w:rsidRPr="007B0CCE">
        <w:rPr>
          <w:rFonts w:hint="cs"/>
          <w:rtl/>
        </w:rPr>
        <w:t>ها و علت</w:t>
      </w:r>
      <w:r w:rsidR="007B0CCE">
        <w:rPr>
          <w:rFonts w:hint="eastAsia"/>
          <w:rtl/>
        </w:rPr>
        <w:t>‌</w:t>
      </w:r>
      <w:r w:rsidRPr="007B0CCE">
        <w:rPr>
          <w:rFonts w:hint="cs"/>
          <w:rtl/>
        </w:rPr>
        <w:t>ها بهبود</w:t>
      </w:r>
      <w:r w:rsidR="0028485C" w:rsidRPr="007B0CCE">
        <w:rPr>
          <w:rFonts w:hint="cs"/>
          <w:rtl/>
        </w:rPr>
        <w:t xml:space="preserve"> می‌ی</w:t>
      </w:r>
      <w:r w:rsidRPr="007B0CCE">
        <w:rPr>
          <w:rFonts w:hint="cs"/>
          <w:rtl/>
        </w:rPr>
        <w:t>ابند»</w:t>
      </w:r>
      <w:r w:rsidR="0075782A" w:rsidRPr="007B0CCE">
        <w:rPr>
          <w:rFonts w:hint="cs"/>
          <w:rtl/>
        </w:rPr>
        <w:t xml:space="preserve">. </w:t>
      </w:r>
    </w:p>
    <w:p w:rsidR="008F4B15" w:rsidRPr="00E63CFE" w:rsidRDefault="008F4B15" w:rsidP="007B0CCE">
      <w:pPr>
        <w:pStyle w:val="a"/>
        <w:rPr>
          <w:rtl/>
        </w:rPr>
      </w:pPr>
      <w:bookmarkStart w:id="669" w:name="_Toc275546969"/>
      <w:bookmarkStart w:id="670" w:name="_Toc420959581"/>
      <w:r w:rsidRPr="00E63CFE">
        <w:rPr>
          <w:rFonts w:hint="cs"/>
          <w:rtl/>
        </w:rPr>
        <w:t>سفره همگان</w:t>
      </w:r>
      <w:r w:rsidR="007B0CCE">
        <w:rPr>
          <w:rFonts w:hint="cs"/>
          <w:rtl/>
        </w:rPr>
        <w:t>ی</w:t>
      </w:r>
      <w:r w:rsidRPr="00E63CFE">
        <w:rPr>
          <w:rFonts w:hint="cs"/>
          <w:rtl/>
        </w:rPr>
        <w:t xml:space="preserve"> خدا</w:t>
      </w:r>
      <w:bookmarkEnd w:id="669"/>
      <w:bookmarkEnd w:id="670"/>
    </w:p>
    <w:p w:rsidR="008F4B15" w:rsidRPr="007B0CCE" w:rsidRDefault="008F4B15" w:rsidP="007B0CCE">
      <w:pPr>
        <w:pStyle w:val="a4"/>
        <w:rPr>
          <w:rtl/>
        </w:rPr>
      </w:pPr>
      <w:r w:rsidRPr="007B0CCE">
        <w:rPr>
          <w:rFonts w:hint="cs"/>
          <w:rtl/>
        </w:rPr>
        <w:t>ما چقدر به پشت</w:t>
      </w:r>
      <w:r w:rsidR="006F1049" w:rsidRPr="007B0CCE">
        <w:rPr>
          <w:rFonts w:hint="cs"/>
          <w:rtl/>
        </w:rPr>
        <w:t>ک</w:t>
      </w:r>
      <w:r w:rsidRPr="007B0CCE">
        <w:rPr>
          <w:rFonts w:hint="cs"/>
          <w:rtl/>
        </w:rPr>
        <w:t>ار و استفاده از وقت و پ</w:t>
      </w:r>
      <w:r w:rsidR="0028485C" w:rsidRPr="007B0CCE">
        <w:rPr>
          <w:rFonts w:hint="cs"/>
          <w:rtl/>
        </w:rPr>
        <w:t>ی</w:t>
      </w:r>
      <w:r w:rsidRPr="007B0CCE">
        <w:rPr>
          <w:rFonts w:hint="cs"/>
          <w:rtl/>
        </w:rPr>
        <w:t>ش</w:t>
      </w:r>
      <w:r w:rsidR="0028485C" w:rsidRPr="007B0CCE">
        <w:rPr>
          <w:rFonts w:hint="cs"/>
          <w:rtl/>
        </w:rPr>
        <w:t>ی</w:t>
      </w:r>
      <w:r w:rsidRPr="007B0CCE">
        <w:rPr>
          <w:rFonts w:hint="cs"/>
          <w:rtl/>
        </w:rPr>
        <w:t xml:space="preserve"> گرفتن از د</w:t>
      </w:r>
      <w:r w:rsidR="0028485C" w:rsidRPr="007B0CCE">
        <w:rPr>
          <w:rFonts w:hint="cs"/>
          <w:rtl/>
        </w:rPr>
        <w:t>ی</w:t>
      </w:r>
      <w:r w:rsidRPr="007B0CCE">
        <w:rPr>
          <w:rFonts w:hint="cs"/>
          <w:rtl/>
        </w:rPr>
        <w:t xml:space="preserve">گران با انجام </w:t>
      </w:r>
      <w:r w:rsidR="006F1049" w:rsidRPr="007B0CCE">
        <w:rPr>
          <w:rFonts w:hint="cs"/>
          <w:rtl/>
        </w:rPr>
        <w:t>ک</w:t>
      </w:r>
      <w:r w:rsidRPr="007B0CCE">
        <w:rPr>
          <w:rFonts w:hint="cs"/>
          <w:rtl/>
        </w:rPr>
        <w:t>ارها</w:t>
      </w:r>
      <w:r w:rsidR="0028485C" w:rsidRPr="007B0CCE">
        <w:rPr>
          <w:rFonts w:hint="cs"/>
          <w:rtl/>
        </w:rPr>
        <w:t>ی</w:t>
      </w:r>
      <w:r w:rsidRPr="007B0CCE">
        <w:rPr>
          <w:rFonts w:hint="cs"/>
          <w:rtl/>
        </w:rPr>
        <w:t xml:space="preserve"> درست ومف</w:t>
      </w:r>
      <w:r w:rsidR="0028485C" w:rsidRPr="007B0CCE">
        <w:rPr>
          <w:rFonts w:hint="cs"/>
          <w:rtl/>
        </w:rPr>
        <w:t>ی</w:t>
      </w:r>
      <w:r w:rsidRPr="007B0CCE">
        <w:rPr>
          <w:rFonts w:hint="cs"/>
          <w:rtl/>
        </w:rPr>
        <w:t>د ن</w:t>
      </w:r>
      <w:r w:rsidR="0028485C" w:rsidRPr="007B0CCE">
        <w:rPr>
          <w:rFonts w:hint="cs"/>
          <w:rtl/>
        </w:rPr>
        <w:t>ی</w:t>
      </w:r>
      <w:r w:rsidRPr="007B0CCE">
        <w:rPr>
          <w:rFonts w:hint="cs"/>
          <w:rtl/>
        </w:rPr>
        <w:t>ازمند</w:t>
      </w:r>
      <w:r w:rsidR="0028485C" w:rsidRPr="007B0CCE">
        <w:rPr>
          <w:rFonts w:hint="cs"/>
          <w:rtl/>
        </w:rPr>
        <w:t>ی</w:t>
      </w:r>
      <w:r w:rsidRPr="007B0CCE">
        <w:rPr>
          <w:rFonts w:hint="cs"/>
          <w:rtl/>
        </w:rPr>
        <w:t>م</w:t>
      </w:r>
      <w:r w:rsidR="0075782A" w:rsidRPr="007B0CCE">
        <w:rPr>
          <w:rFonts w:hint="cs"/>
          <w:rtl/>
        </w:rPr>
        <w:t xml:space="preserve">. </w:t>
      </w:r>
      <w:r w:rsidRPr="007B0CCE">
        <w:rPr>
          <w:rFonts w:hint="cs"/>
          <w:rtl/>
        </w:rPr>
        <w:t>روز</w:t>
      </w:r>
      <w:r w:rsidR="0028485C" w:rsidRPr="007B0CCE">
        <w:rPr>
          <w:rFonts w:hint="cs"/>
          <w:rtl/>
        </w:rPr>
        <w:t>ی</w:t>
      </w:r>
      <w:r w:rsidRPr="007B0CCE">
        <w:rPr>
          <w:rFonts w:hint="cs"/>
          <w:rtl/>
        </w:rPr>
        <w:t xml:space="preserve"> </w:t>
      </w:r>
      <w:r w:rsidR="006F1049" w:rsidRPr="007B0CCE">
        <w:rPr>
          <w:rFonts w:hint="cs"/>
          <w:rtl/>
        </w:rPr>
        <w:t>ک</w:t>
      </w:r>
      <w:r w:rsidRPr="007B0CCE">
        <w:rPr>
          <w:rFonts w:hint="cs"/>
          <w:rtl/>
        </w:rPr>
        <w:t>ه فا</w:t>
      </w:r>
      <w:r w:rsidR="0028485C" w:rsidRPr="007B0CCE">
        <w:rPr>
          <w:rFonts w:hint="cs"/>
          <w:rtl/>
        </w:rPr>
        <w:t>ی</w:t>
      </w:r>
      <w:r w:rsidRPr="007B0CCE">
        <w:rPr>
          <w:rFonts w:hint="cs"/>
          <w:rtl/>
        </w:rPr>
        <w:t>ده</w:t>
      </w:r>
      <w:r w:rsidR="007C6A2D" w:rsidRPr="007B0CCE">
        <w:rPr>
          <w:rFonts w:hint="cs"/>
          <w:rtl/>
        </w:rPr>
        <w:t>،</w:t>
      </w:r>
      <w:r w:rsidR="004F180B" w:rsidRPr="007B0CCE">
        <w:rPr>
          <w:rFonts w:hint="cs"/>
          <w:rtl/>
        </w:rPr>
        <w:t xml:space="preserve"> </w:t>
      </w:r>
      <w:r w:rsidRPr="007B0CCE">
        <w:rPr>
          <w:rFonts w:hint="cs"/>
          <w:rtl/>
        </w:rPr>
        <w:t>آگاه</w:t>
      </w:r>
      <w:r w:rsidR="0028485C" w:rsidRPr="007B0CCE">
        <w:rPr>
          <w:rFonts w:hint="cs"/>
          <w:rtl/>
        </w:rPr>
        <w:t>ی</w:t>
      </w:r>
      <w:r w:rsidR="007C6A2D" w:rsidRPr="007B0CCE">
        <w:rPr>
          <w:rFonts w:hint="cs"/>
          <w:rtl/>
        </w:rPr>
        <w:t>،</w:t>
      </w:r>
      <w:r w:rsidR="004F180B" w:rsidRPr="007B0CCE">
        <w:rPr>
          <w:rFonts w:hint="cs"/>
          <w:rtl/>
        </w:rPr>
        <w:t xml:space="preserve"> </w:t>
      </w:r>
      <w:r w:rsidRPr="007B0CCE">
        <w:rPr>
          <w:rFonts w:hint="cs"/>
          <w:rtl/>
        </w:rPr>
        <w:t>خدمت</w:t>
      </w:r>
      <w:r w:rsidR="007C6A2D" w:rsidRPr="007B0CCE">
        <w:rPr>
          <w:rFonts w:hint="cs"/>
          <w:rtl/>
        </w:rPr>
        <w:t>،</w:t>
      </w:r>
      <w:r w:rsidR="004F180B" w:rsidRPr="007B0CCE">
        <w:rPr>
          <w:rFonts w:hint="cs"/>
          <w:rtl/>
        </w:rPr>
        <w:t xml:space="preserve"> </w:t>
      </w:r>
      <w:r w:rsidRPr="007B0CCE">
        <w:rPr>
          <w:rFonts w:hint="cs"/>
          <w:rtl/>
        </w:rPr>
        <w:t>فرهنگ و تمدن را به د</w:t>
      </w:r>
      <w:r w:rsidR="0028485C" w:rsidRPr="007B0CCE">
        <w:rPr>
          <w:rFonts w:hint="cs"/>
          <w:rtl/>
        </w:rPr>
        <w:t>ی</w:t>
      </w:r>
      <w:r w:rsidRPr="007B0CCE">
        <w:rPr>
          <w:rFonts w:hint="cs"/>
          <w:rtl/>
        </w:rPr>
        <w:t xml:space="preserve">گران ارائه </w:t>
      </w:r>
      <w:r w:rsidR="00E825D7" w:rsidRPr="007B0CCE">
        <w:rPr>
          <w:rFonts w:hint="cs"/>
          <w:rtl/>
        </w:rPr>
        <w:t>م</w:t>
      </w:r>
      <w:r w:rsidR="0028485C" w:rsidRPr="007B0CCE">
        <w:rPr>
          <w:rFonts w:hint="cs"/>
          <w:rtl/>
        </w:rPr>
        <w:t>ی</w:t>
      </w:r>
      <w:r w:rsidR="00E825D7" w:rsidRPr="007B0CCE">
        <w:rPr>
          <w:rFonts w:hint="cs"/>
          <w:rtl/>
        </w:rPr>
        <w:t>‌ده</w:t>
      </w:r>
      <w:r w:rsidR="0028485C" w:rsidRPr="007B0CCE">
        <w:rPr>
          <w:rFonts w:hint="cs"/>
          <w:rtl/>
        </w:rPr>
        <w:t>ی</w:t>
      </w:r>
      <w:r w:rsidRPr="007B0CCE">
        <w:rPr>
          <w:rFonts w:hint="cs"/>
          <w:rtl/>
        </w:rPr>
        <w:t>م</w:t>
      </w:r>
      <w:r w:rsidR="007C6A2D" w:rsidRPr="007B0CCE">
        <w:rPr>
          <w:rFonts w:hint="cs"/>
          <w:rtl/>
        </w:rPr>
        <w:t>،</w:t>
      </w:r>
      <w:r w:rsidR="004F180B" w:rsidRPr="007B0CCE">
        <w:rPr>
          <w:rFonts w:hint="cs"/>
          <w:rtl/>
        </w:rPr>
        <w:t xml:space="preserve"> </w:t>
      </w:r>
      <w:r w:rsidRPr="007B0CCE">
        <w:rPr>
          <w:rFonts w:hint="cs"/>
          <w:rtl/>
        </w:rPr>
        <w:t>خوشبخت</w:t>
      </w:r>
      <w:r w:rsidR="0028485C" w:rsidRPr="007B0CCE">
        <w:rPr>
          <w:rFonts w:hint="cs"/>
          <w:rtl/>
        </w:rPr>
        <w:t xml:space="preserve"> می‌</w:t>
      </w:r>
      <w:r w:rsidRPr="007B0CCE">
        <w:rPr>
          <w:rFonts w:hint="cs"/>
          <w:rtl/>
        </w:rPr>
        <w:t>گرد</w:t>
      </w:r>
      <w:r w:rsidR="0028485C" w:rsidRPr="007B0CCE">
        <w:rPr>
          <w:rFonts w:hint="cs"/>
          <w:rtl/>
        </w:rPr>
        <w:t>ی</w:t>
      </w:r>
      <w:r w:rsidRPr="007B0CCE">
        <w:rPr>
          <w:rFonts w:hint="cs"/>
          <w:rtl/>
        </w:rPr>
        <w:t>م و هرگاه دانست</w:t>
      </w:r>
      <w:r w:rsidR="0028485C" w:rsidRPr="007B0CCE">
        <w:rPr>
          <w:rFonts w:hint="cs"/>
          <w:rtl/>
        </w:rPr>
        <w:t>ی</w:t>
      </w:r>
      <w:r w:rsidRPr="007B0CCE">
        <w:rPr>
          <w:rFonts w:hint="cs"/>
          <w:rtl/>
        </w:rPr>
        <w:t xml:space="preserve">م </w:t>
      </w:r>
      <w:r w:rsidR="006F1049" w:rsidRPr="007B0CCE">
        <w:rPr>
          <w:rFonts w:hint="cs"/>
          <w:rtl/>
        </w:rPr>
        <w:t>ک</w:t>
      </w:r>
      <w:r w:rsidRPr="007B0CCE">
        <w:rPr>
          <w:rFonts w:hint="cs"/>
          <w:rtl/>
        </w:rPr>
        <w:t>ه ب</w:t>
      </w:r>
      <w:r w:rsidR="0028485C" w:rsidRPr="007B0CCE">
        <w:rPr>
          <w:rFonts w:hint="cs"/>
          <w:rtl/>
        </w:rPr>
        <w:t>ی</w:t>
      </w:r>
      <w:r w:rsidRPr="007B0CCE">
        <w:rPr>
          <w:rFonts w:hint="cs"/>
          <w:rtl/>
        </w:rPr>
        <w:t>هوده به دن</w:t>
      </w:r>
      <w:r w:rsidR="0028485C" w:rsidRPr="007B0CCE">
        <w:rPr>
          <w:rFonts w:hint="cs"/>
          <w:rtl/>
        </w:rPr>
        <w:t>ی</w:t>
      </w:r>
      <w:r w:rsidRPr="007B0CCE">
        <w:rPr>
          <w:rFonts w:hint="cs"/>
          <w:rtl/>
        </w:rPr>
        <w:t>ا ن</w:t>
      </w:r>
      <w:r w:rsidR="0028485C" w:rsidRPr="007B0CCE">
        <w:rPr>
          <w:rFonts w:hint="cs"/>
          <w:rtl/>
        </w:rPr>
        <w:t>ی</w:t>
      </w:r>
      <w:r w:rsidRPr="007B0CCE">
        <w:rPr>
          <w:rFonts w:hint="cs"/>
          <w:rtl/>
        </w:rPr>
        <w:t>امده و ب</w:t>
      </w:r>
      <w:r w:rsidR="0028485C" w:rsidRPr="007B0CCE">
        <w:rPr>
          <w:rFonts w:hint="cs"/>
          <w:rtl/>
        </w:rPr>
        <w:t>ی</w:t>
      </w:r>
      <w:r w:rsidRPr="007B0CCE">
        <w:rPr>
          <w:rFonts w:hint="cs"/>
          <w:rtl/>
        </w:rPr>
        <w:t>هوده آفر</w:t>
      </w:r>
      <w:r w:rsidR="0028485C" w:rsidRPr="007B0CCE">
        <w:rPr>
          <w:rFonts w:hint="cs"/>
          <w:rtl/>
        </w:rPr>
        <w:t>ی</w:t>
      </w:r>
      <w:r w:rsidRPr="007B0CCE">
        <w:rPr>
          <w:rFonts w:hint="cs"/>
          <w:rtl/>
        </w:rPr>
        <w:t>ده نشده</w:t>
      </w:r>
      <w:r w:rsidR="007B0CCE">
        <w:rPr>
          <w:rFonts w:hint="eastAsia"/>
          <w:rtl/>
        </w:rPr>
        <w:t>‌</w:t>
      </w:r>
      <w:r w:rsidRPr="007B0CCE">
        <w:rPr>
          <w:rFonts w:hint="cs"/>
          <w:rtl/>
        </w:rPr>
        <w:t>ا</w:t>
      </w:r>
      <w:r w:rsidR="0028485C" w:rsidRPr="007B0CCE">
        <w:rPr>
          <w:rFonts w:hint="cs"/>
          <w:rtl/>
        </w:rPr>
        <w:t>ی</w:t>
      </w:r>
      <w:r w:rsidRPr="007B0CCE">
        <w:rPr>
          <w:rFonts w:hint="cs"/>
          <w:rtl/>
        </w:rPr>
        <w:t>م</w:t>
      </w:r>
      <w:r w:rsidR="007C6A2D" w:rsidRPr="007B0CCE">
        <w:rPr>
          <w:rFonts w:hint="cs"/>
          <w:rtl/>
        </w:rPr>
        <w:t>،</w:t>
      </w:r>
      <w:r w:rsidR="004F180B" w:rsidRPr="007B0CCE">
        <w:rPr>
          <w:rFonts w:hint="cs"/>
          <w:rtl/>
        </w:rPr>
        <w:t xml:space="preserve"> </w:t>
      </w:r>
      <w:r w:rsidRPr="007B0CCE">
        <w:rPr>
          <w:rFonts w:hint="cs"/>
          <w:rtl/>
        </w:rPr>
        <w:t>احساس خوشبخت</w:t>
      </w:r>
      <w:r w:rsidR="0028485C" w:rsidRPr="007B0CCE">
        <w:rPr>
          <w:rFonts w:hint="cs"/>
          <w:rtl/>
        </w:rPr>
        <w:t>ی</w:t>
      </w:r>
      <w:r w:rsidRPr="007B0CCE">
        <w:rPr>
          <w:rFonts w:hint="cs"/>
          <w:rtl/>
        </w:rPr>
        <w:t xml:space="preserve"> و آرامش </w:t>
      </w:r>
      <w:r w:rsidR="00E825D7" w:rsidRPr="007B0CCE">
        <w:rPr>
          <w:rFonts w:hint="cs"/>
          <w:rtl/>
        </w:rPr>
        <w:t>م</w:t>
      </w:r>
      <w:r w:rsidR="0028485C" w:rsidRPr="007B0CCE">
        <w:rPr>
          <w:rFonts w:hint="cs"/>
          <w:rtl/>
        </w:rPr>
        <w:t>ی</w:t>
      </w:r>
      <w:r w:rsidR="00E825D7" w:rsidRPr="007B0CCE">
        <w:rPr>
          <w:rFonts w:hint="cs"/>
          <w:rtl/>
        </w:rPr>
        <w:t>‌</w:t>
      </w:r>
      <w:r w:rsidR="006F1049" w:rsidRPr="007B0CCE">
        <w:rPr>
          <w:rFonts w:hint="cs"/>
          <w:rtl/>
        </w:rPr>
        <w:t>ک</w:t>
      </w:r>
      <w:r w:rsidR="00E825D7" w:rsidRPr="007B0CCE">
        <w:rPr>
          <w:rFonts w:hint="cs"/>
          <w:rtl/>
        </w:rPr>
        <w:t>ن</w:t>
      </w:r>
      <w:r w:rsidR="0028485C" w:rsidRPr="007B0CCE">
        <w:rPr>
          <w:rFonts w:hint="cs"/>
          <w:rtl/>
        </w:rPr>
        <w:t>ی</w:t>
      </w:r>
      <w:r w:rsidRPr="007B0CCE">
        <w:rPr>
          <w:rFonts w:hint="cs"/>
          <w:rtl/>
        </w:rPr>
        <w:t>م</w:t>
      </w:r>
      <w:r w:rsidR="0075782A" w:rsidRPr="007B0CCE">
        <w:rPr>
          <w:rFonts w:hint="cs"/>
          <w:rtl/>
        </w:rPr>
        <w:t xml:space="preserve">. </w:t>
      </w:r>
    </w:p>
    <w:p w:rsidR="008F4B15" w:rsidRPr="007B0CCE" w:rsidRDefault="008F4B15" w:rsidP="00BA64D7">
      <w:pPr>
        <w:pStyle w:val="a4"/>
        <w:rPr>
          <w:rtl/>
        </w:rPr>
      </w:pPr>
      <w:r w:rsidRPr="007B0CCE">
        <w:rPr>
          <w:rFonts w:hint="cs"/>
          <w:rtl/>
        </w:rPr>
        <w:t>روز</w:t>
      </w:r>
      <w:r w:rsidR="0028485C" w:rsidRPr="007B0CCE">
        <w:rPr>
          <w:rFonts w:hint="cs"/>
          <w:rtl/>
        </w:rPr>
        <w:t>ی</w:t>
      </w:r>
      <w:r w:rsidRPr="007B0CCE">
        <w:rPr>
          <w:rFonts w:hint="cs"/>
          <w:rtl/>
        </w:rPr>
        <w:t xml:space="preserve"> </w:t>
      </w:r>
      <w:r w:rsidR="006F1049" w:rsidRPr="007B0CCE">
        <w:rPr>
          <w:rFonts w:hint="cs"/>
          <w:rtl/>
        </w:rPr>
        <w:t>ک</w:t>
      </w:r>
      <w:r w:rsidRPr="007B0CCE">
        <w:rPr>
          <w:rFonts w:hint="cs"/>
          <w:rtl/>
        </w:rPr>
        <w:t>تاب (الأعلام) زر</w:t>
      </w:r>
      <w:r w:rsidR="006F1049" w:rsidRPr="007B0CCE">
        <w:rPr>
          <w:rFonts w:hint="cs"/>
          <w:rtl/>
        </w:rPr>
        <w:t>ک</w:t>
      </w:r>
      <w:r w:rsidRPr="007B0CCE">
        <w:rPr>
          <w:rFonts w:hint="cs"/>
          <w:rtl/>
        </w:rPr>
        <w:t>ل</w:t>
      </w:r>
      <w:r w:rsidR="0028485C" w:rsidRPr="007B0CCE">
        <w:rPr>
          <w:rFonts w:hint="cs"/>
          <w:rtl/>
        </w:rPr>
        <w:t>ی</w:t>
      </w:r>
      <w:r w:rsidRPr="007B0CCE">
        <w:rPr>
          <w:rFonts w:hint="cs"/>
          <w:rtl/>
        </w:rPr>
        <w:t xml:space="preserve"> را ورق زدم؛ د</w:t>
      </w:r>
      <w:r w:rsidR="0028485C" w:rsidRPr="007B0CCE">
        <w:rPr>
          <w:rFonts w:hint="cs"/>
          <w:rtl/>
        </w:rPr>
        <w:t>ی</w:t>
      </w:r>
      <w:r w:rsidRPr="007B0CCE">
        <w:rPr>
          <w:rFonts w:hint="cs"/>
          <w:rtl/>
        </w:rPr>
        <w:t xml:space="preserve">دم </w:t>
      </w:r>
      <w:r w:rsidR="006F1049" w:rsidRPr="007B0CCE">
        <w:rPr>
          <w:rFonts w:hint="cs"/>
          <w:rtl/>
        </w:rPr>
        <w:t>ک</w:t>
      </w:r>
      <w:r w:rsidRPr="007B0CCE">
        <w:rPr>
          <w:rFonts w:hint="cs"/>
          <w:rtl/>
        </w:rPr>
        <w:t>ه در ا</w:t>
      </w:r>
      <w:r w:rsidR="0028485C" w:rsidRPr="007B0CCE">
        <w:rPr>
          <w:rFonts w:hint="cs"/>
          <w:rtl/>
        </w:rPr>
        <w:t>ی</w:t>
      </w:r>
      <w:r w:rsidRPr="007B0CCE">
        <w:rPr>
          <w:rFonts w:hint="cs"/>
          <w:rtl/>
        </w:rPr>
        <w:t xml:space="preserve">ن </w:t>
      </w:r>
      <w:r w:rsidR="006F1049" w:rsidRPr="007B0CCE">
        <w:rPr>
          <w:rFonts w:hint="cs"/>
          <w:rtl/>
        </w:rPr>
        <w:t>ک</w:t>
      </w:r>
      <w:r w:rsidRPr="007B0CCE">
        <w:rPr>
          <w:rFonts w:hint="cs"/>
          <w:rtl/>
        </w:rPr>
        <w:t>تاب شرح حال شرق</w:t>
      </w:r>
      <w:r w:rsidR="0028485C" w:rsidRPr="007B0CCE">
        <w:rPr>
          <w:rFonts w:hint="cs"/>
          <w:rtl/>
        </w:rPr>
        <w:t>ی</w:t>
      </w:r>
      <w:r w:rsidR="007B0CCE">
        <w:rPr>
          <w:rFonts w:hint="eastAsia"/>
          <w:rtl/>
        </w:rPr>
        <w:t>‌</w:t>
      </w:r>
      <w:r w:rsidRPr="007B0CCE">
        <w:rPr>
          <w:rFonts w:hint="cs"/>
          <w:rtl/>
        </w:rPr>
        <w:t>ها و غرب</w:t>
      </w:r>
      <w:r w:rsidR="0028485C" w:rsidRPr="007B0CCE">
        <w:rPr>
          <w:rFonts w:hint="cs"/>
          <w:rtl/>
        </w:rPr>
        <w:t>ی</w:t>
      </w:r>
      <w:r w:rsidR="007B0CCE">
        <w:rPr>
          <w:rFonts w:hint="eastAsia"/>
          <w:rtl/>
        </w:rPr>
        <w:t>‌</w:t>
      </w:r>
      <w:r w:rsidRPr="007B0CCE">
        <w:rPr>
          <w:rFonts w:hint="cs"/>
          <w:rtl/>
        </w:rPr>
        <w:t>ها</w:t>
      </w:r>
      <w:r w:rsidR="007C6A2D" w:rsidRPr="007B0CCE">
        <w:rPr>
          <w:rFonts w:hint="cs"/>
          <w:rtl/>
        </w:rPr>
        <w:t>،</w:t>
      </w:r>
      <w:r w:rsidR="004F180B" w:rsidRPr="007B0CCE">
        <w:rPr>
          <w:rFonts w:hint="cs"/>
          <w:rtl/>
        </w:rPr>
        <w:t xml:space="preserve"> </w:t>
      </w:r>
      <w:r w:rsidRPr="007B0CCE">
        <w:rPr>
          <w:rFonts w:hint="cs"/>
          <w:rtl/>
        </w:rPr>
        <w:t>س</w:t>
      </w:r>
      <w:r w:rsidR="0028485C" w:rsidRPr="007B0CCE">
        <w:rPr>
          <w:rFonts w:hint="cs"/>
          <w:rtl/>
        </w:rPr>
        <w:t>ی</w:t>
      </w:r>
      <w:r w:rsidRPr="007B0CCE">
        <w:rPr>
          <w:rFonts w:hint="cs"/>
          <w:rtl/>
        </w:rPr>
        <w:t>استمداران</w:t>
      </w:r>
      <w:r w:rsidR="007C6A2D" w:rsidRPr="007B0CCE">
        <w:rPr>
          <w:rFonts w:hint="cs"/>
          <w:rtl/>
        </w:rPr>
        <w:t>،</w:t>
      </w:r>
      <w:r w:rsidR="004F180B" w:rsidRPr="007B0CCE">
        <w:rPr>
          <w:rFonts w:hint="cs"/>
          <w:rtl/>
        </w:rPr>
        <w:t xml:space="preserve"> </w:t>
      </w:r>
      <w:r w:rsidRPr="007B0CCE">
        <w:rPr>
          <w:rFonts w:hint="cs"/>
          <w:rtl/>
        </w:rPr>
        <w:t>علما</w:t>
      </w:r>
      <w:r w:rsidR="007C6A2D" w:rsidRPr="007B0CCE">
        <w:rPr>
          <w:rFonts w:hint="cs"/>
          <w:rtl/>
        </w:rPr>
        <w:t>،</w:t>
      </w:r>
      <w:r w:rsidR="004F180B" w:rsidRPr="007B0CCE">
        <w:rPr>
          <w:rFonts w:hint="cs"/>
          <w:rtl/>
        </w:rPr>
        <w:t xml:space="preserve"> </w:t>
      </w:r>
      <w:r w:rsidRPr="007B0CCE">
        <w:rPr>
          <w:rFonts w:hint="cs"/>
          <w:rtl/>
        </w:rPr>
        <w:t>ح</w:t>
      </w:r>
      <w:r w:rsidR="006F1049" w:rsidRPr="007B0CCE">
        <w:rPr>
          <w:rFonts w:hint="cs"/>
          <w:rtl/>
        </w:rPr>
        <w:t>ک</w:t>
      </w:r>
      <w:r w:rsidRPr="007B0CCE">
        <w:rPr>
          <w:rFonts w:hint="cs"/>
          <w:rtl/>
        </w:rPr>
        <w:t>ما و اد</w:t>
      </w:r>
      <w:r w:rsidR="0028485C" w:rsidRPr="007B0CCE">
        <w:rPr>
          <w:rFonts w:hint="cs"/>
          <w:rtl/>
        </w:rPr>
        <w:t>ی</w:t>
      </w:r>
      <w:r w:rsidRPr="007B0CCE">
        <w:rPr>
          <w:rFonts w:hint="cs"/>
          <w:rtl/>
        </w:rPr>
        <w:t>بان و پزش</w:t>
      </w:r>
      <w:r w:rsidR="006F1049" w:rsidRPr="007B0CCE">
        <w:rPr>
          <w:rFonts w:hint="cs"/>
          <w:rtl/>
        </w:rPr>
        <w:t>ک</w:t>
      </w:r>
      <w:r w:rsidRPr="007B0CCE">
        <w:rPr>
          <w:rFonts w:hint="cs"/>
          <w:rtl/>
        </w:rPr>
        <w:t>ان ب</w:t>
      </w:r>
      <w:r w:rsidR="0028485C" w:rsidRPr="007B0CCE">
        <w:rPr>
          <w:rFonts w:hint="cs"/>
          <w:rtl/>
        </w:rPr>
        <w:t>ی</w:t>
      </w:r>
      <w:r w:rsidRPr="007B0CCE">
        <w:rPr>
          <w:rFonts w:hint="cs"/>
          <w:rtl/>
        </w:rPr>
        <w:t>ان شده است</w:t>
      </w:r>
      <w:r w:rsidR="0075782A" w:rsidRPr="007B0CCE">
        <w:rPr>
          <w:rFonts w:hint="cs"/>
          <w:rtl/>
        </w:rPr>
        <w:t xml:space="preserve">. </w:t>
      </w:r>
      <w:r w:rsidRPr="007B0CCE">
        <w:rPr>
          <w:rFonts w:hint="cs"/>
          <w:rtl/>
        </w:rPr>
        <w:t>نقطه اشترا</w:t>
      </w:r>
      <w:r w:rsidR="006F1049" w:rsidRPr="007B0CCE">
        <w:rPr>
          <w:rFonts w:hint="cs"/>
          <w:rtl/>
        </w:rPr>
        <w:t>ک</w:t>
      </w:r>
      <w:r w:rsidRPr="007B0CCE">
        <w:rPr>
          <w:rFonts w:hint="cs"/>
          <w:rtl/>
        </w:rPr>
        <w:t xml:space="preserve"> همه آنها ا</w:t>
      </w:r>
      <w:r w:rsidR="0028485C" w:rsidRPr="007B0CCE">
        <w:rPr>
          <w:rFonts w:hint="cs"/>
          <w:rtl/>
        </w:rPr>
        <w:t>ی</w:t>
      </w:r>
      <w:r w:rsidRPr="007B0CCE">
        <w:rPr>
          <w:rFonts w:hint="cs"/>
          <w:rtl/>
        </w:rPr>
        <w:t xml:space="preserve">ن بود </w:t>
      </w:r>
      <w:r w:rsidR="006F1049" w:rsidRPr="007B0CCE">
        <w:rPr>
          <w:rFonts w:hint="cs"/>
          <w:rtl/>
        </w:rPr>
        <w:t>ک</w:t>
      </w:r>
      <w:r w:rsidRPr="007B0CCE">
        <w:rPr>
          <w:rFonts w:hint="cs"/>
          <w:rtl/>
        </w:rPr>
        <w:t>ه همگ</w:t>
      </w:r>
      <w:r w:rsidR="0028485C" w:rsidRPr="007B0CCE">
        <w:rPr>
          <w:rFonts w:hint="cs"/>
          <w:rtl/>
        </w:rPr>
        <w:t>ی</w:t>
      </w:r>
      <w:r w:rsidR="007C6A2D" w:rsidRPr="007B0CCE">
        <w:rPr>
          <w:rFonts w:hint="cs"/>
          <w:rtl/>
        </w:rPr>
        <w:t>،</w:t>
      </w:r>
      <w:r w:rsidR="004F180B" w:rsidRPr="007B0CCE">
        <w:rPr>
          <w:rFonts w:hint="cs"/>
          <w:rtl/>
        </w:rPr>
        <w:t xml:space="preserve"> </w:t>
      </w:r>
      <w:r w:rsidRPr="007B0CCE">
        <w:rPr>
          <w:rFonts w:hint="cs"/>
          <w:rtl/>
        </w:rPr>
        <w:t>افراد نابغه</w:t>
      </w:r>
      <w:r w:rsidR="007C6A2D" w:rsidRPr="007B0CCE">
        <w:rPr>
          <w:rFonts w:hint="cs"/>
          <w:rtl/>
        </w:rPr>
        <w:t>،</w:t>
      </w:r>
      <w:r w:rsidR="004F180B" w:rsidRPr="007B0CCE">
        <w:rPr>
          <w:rFonts w:hint="cs"/>
          <w:rtl/>
        </w:rPr>
        <w:t xml:space="preserve"> </w:t>
      </w:r>
      <w:r w:rsidRPr="007B0CCE">
        <w:rPr>
          <w:rFonts w:hint="cs"/>
          <w:rtl/>
        </w:rPr>
        <w:t>مؤثر و برجسته بوده</w:t>
      </w:r>
      <w:r w:rsidR="00C96E34" w:rsidRPr="007B0CCE">
        <w:rPr>
          <w:rFonts w:hint="cs"/>
          <w:rtl/>
        </w:rPr>
        <w:t>‌اند.</w:t>
      </w:r>
      <w:r w:rsidR="0075782A" w:rsidRPr="007B0CCE">
        <w:rPr>
          <w:rFonts w:hint="cs"/>
          <w:rtl/>
        </w:rPr>
        <w:t xml:space="preserve"> </w:t>
      </w:r>
      <w:r w:rsidRPr="007B0CCE">
        <w:rPr>
          <w:rFonts w:hint="cs"/>
          <w:rtl/>
        </w:rPr>
        <w:t>با مطالعه زندگانی آنها</w:t>
      </w:r>
      <w:r w:rsidR="007C6A2D" w:rsidRPr="007B0CCE">
        <w:rPr>
          <w:rFonts w:hint="cs"/>
          <w:rtl/>
        </w:rPr>
        <w:t>،</w:t>
      </w:r>
      <w:r w:rsidR="004F180B" w:rsidRPr="007B0CCE">
        <w:rPr>
          <w:rFonts w:hint="cs"/>
          <w:rtl/>
        </w:rPr>
        <w:t xml:space="preserve"> </w:t>
      </w:r>
      <w:r w:rsidRPr="007B0CCE">
        <w:rPr>
          <w:rFonts w:hint="cs"/>
          <w:rtl/>
        </w:rPr>
        <w:t>به سنت اله</w:t>
      </w:r>
      <w:r w:rsidR="0028485C" w:rsidRPr="007B0CCE">
        <w:rPr>
          <w:rFonts w:hint="cs"/>
          <w:rtl/>
        </w:rPr>
        <w:t>ی</w:t>
      </w:r>
      <w:r w:rsidRPr="007B0CCE">
        <w:rPr>
          <w:rFonts w:hint="cs"/>
          <w:rtl/>
        </w:rPr>
        <w:t xml:space="preserve"> در آفر</w:t>
      </w:r>
      <w:r w:rsidR="0028485C" w:rsidRPr="007B0CCE">
        <w:rPr>
          <w:rFonts w:hint="cs"/>
          <w:rtl/>
        </w:rPr>
        <w:t>ی</w:t>
      </w:r>
      <w:r w:rsidRPr="007B0CCE">
        <w:rPr>
          <w:rFonts w:hint="cs"/>
          <w:rtl/>
        </w:rPr>
        <w:t>ده</w:t>
      </w:r>
      <w:r w:rsidR="007B0CCE">
        <w:rPr>
          <w:rFonts w:hint="eastAsia"/>
          <w:rtl/>
        </w:rPr>
        <w:t>‌</w:t>
      </w:r>
      <w:r w:rsidRPr="007B0CCE">
        <w:rPr>
          <w:rFonts w:hint="cs"/>
          <w:rtl/>
        </w:rPr>
        <w:t>ها</w:t>
      </w:r>
      <w:r w:rsidR="0028485C" w:rsidRPr="007B0CCE">
        <w:rPr>
          <w:rFonts w:hint="cs"/>
          <w:rtl/>
        </w:rPr>
        <w:t>ی</w:t>
      </w:r>
      <w:r w:rsidRPr="007B0CCE">
        <w:rPr>
          <w:rFonts w:hint="cs"/>
          <w:rtl/>
        </w:rPr>
        <w:t>ش پ</w:t>
      </w:r>
      <w:r w:rsidR="0028485C" w:rsidRPr="007B0CCE">
        <w:rPr>
          <w:rFonts w:hint="cs"/>
          <w:rtl/>
        </w:rPr>
        <w:t>ی</w:t>
      </w:r>
      <w:r w:rsidRPr="007B0CCE">
        <w:rPr>
          <w:rFonts w:hint="cs"/>
          <w:rtl/>
        </w:rPr>
        <w:t xml:space="preserve"> بردم و دانستم </w:t>
      </w:r>
      <w:r w:rsidR="006F1049" w:rsidRPr="007B0CCE">
        <w:rPr>
          <w:rFonts w:hint="cs"/>
          <w:rtl/>
        </w:rPr>
        <w:t>ک</w:t>
      </w:r>
      <w:r w:rsidRPr="007B0CCE">
        <w:rPr>
          <w:rFonts w:hint="cs"/>
          <w:rtl/>
        </w:rPr>
        <w:t>ه وعده و قانون خدا نسبت به بندگان</w:t>
      </w:r>
      <w:r w:rsidR="007C6A2D" w:rsidRPr="007B0CCE">
        <w:rPr>
          <w:rFonts w:hint="cs"/>
          <w:rtl/>
        </w:rPr>
        <w:t>،</w:t>
      </w:r>
      <w:r w:rsidR="004F180B" w:rsidRPr="007B0CCE">
        <w:rPr>
          <w:rFonts w:hint="cs"/>
          <w:rtl/>
        </w:rPr>
        <w:t xml:space="preserve"> </w:t>
      </w:r>
      <w:r w:rsidRPr="007B0CCE">
        <w:rPr>
          <w:rFonts w:hint="cs"/>
          <w:rtl/>
        </w:rPr>
        <w:t>ا</w:t>
      </w:r>
      <w:r w:rsidR="0028485C" w:rsidRPr="007B0CCE">
        <w:rPr>
          <w:rFonts w:hint="cs"/>
          <w:rtl/>
        </w:rPr>
        <w:t>ی</w:t>
      </w:r>
      <w:r w:rsidRPr="007B0CCE">
        <w:rPr>
          <w:rFonts w:hint="cs"/>
          <w:rtl/>
        </w:rPr>
        <w:t xml:space="preserve">ن است </w:t>
      </w:r>
      <w:r w:rsidR="006F1049" w:rsidRPr="007B0CCE">
        <w:rPr>
          <w:rFonts w:hint="cs"/>
          <w:rtl/>
        </w:rPr>
        <w:t>ک</w:t>
      </w:r>
      <w:r w:rsidRPr="007B0CCE">
        <w:rPr>
          <w:rFonts w:hint="cs"/>
          <w:rtl/>
        </w:rPr>
        <w:t>ه هر</w:t>
      </w:r>
      <w:r w:rsidR="006F1049" w:rsidRPr="007B0CCE">
        <w:rPr>
          <w:rFonts w:hint="cs"/>
          <w:rtl/>
        </w:rPr>
        <w:t>ک</w:t>
      </w:r>
      <w:r w:rsidRPr="007B0CCE">
        <w:rPr>
          <w:rFonts w:hint="cs"/>
          <w:rtl/>
        </w:rPr>
        <w:t>س</w:t>
      </w:r>
      <w:r w:rsidR="007C6A2D" w:rsidRPr="007B0CCE">
        <w:rPr>
          <w:rFonts w:hint="cs"/>
          <w:rtl/>
        </w:rPr>
        <w:t>،</w:t>
      </w:r>
      <w:r w:rsidR="004F180B" w:rsidRPr="007B0CCE">
        <w:rPr>
          <w:rFonts w:hint="cs"/>
          <w:rtl/>
        </w:rPr>
        <w:t xml:space="preserve"> </w:t>
      </w:r>
      <w:r w:rsidRPr="007B0CCE">
        <w:rPr>
          <w:rFonts w:hint="cs"/>
          <w:rtl/>
        </w:rPr>
        <w:t>برا</w:t>
      </w:r>
      <w:r w:rsidR="0028485C" w:rsidRPr="007B0CCE">
        <w:rPr>
          <w:rFonts w:hint="cs"/>
          <w:rtl/>
        </w:rPr>
        <w:t>ی</w:t>
      </w:r>
      <w:r w:rsidRPr="007B0CCE">
        <w:rPr>
          <w:rFonts w:hint="cs"/>
          <w:rtl/>
        </w:rPr>
        <w:t xml:space="preserve"> دن</w:t>
      </w:r>
      <w:r w:rsidR="0028485C" w:rsidRPr="007B0CCE">
        <w:rPr>
          <w:rFonts w:hint="cs"/>
          <w:rtl/>
        </w:rPr>
        <w:t>ی</w:t>
      </w:r>
      <w:r w:rsidRPr="007B0CCE">
        <w:rPr>
          <w:rFonts w:hint="cs"/>
          <w:rtl/>
        </w:rPr>
        <w:t xml:space="preserve">ا تلاش </w:t>
      </w:r>
      <w:r w:rsidR="006F1049" w:rsidRPr="007B0CCE">
        <w:rPr>
          <w:rFonts w:hint="cs"/>
          <w:rtl/>
        </w:rPr>
        <w:t>ک</w:t>
      </w:r>
      <w:r w:rsidRPr="007B0CCE">
        <w:rPr>
          <w:rFonts w:hint="cs"/>
          <w:rtl/>
        </w:rPr>
        <w:t>ند</w:t>
      </w:r>
      <w:r w:rsidR="007C6A2D" w:rsidRPr="007B0CCE">
        <w:rPr>
          <w:rFonts w:hint="cs"/>
          <w:rtl/>
        </w:rPr>
        <w:t>،</w:t>
      </w:r>
      <w:r w:rsidR="004F180B" w:rsidRPr="007B0CCE">
        <w:rPr>
          <w:rFonts w:hint="cs"/>
          <w:rtl/>
        </w:rPr>
        <w:t xml:space="preserve"> </w:t>
      </w:r>
      <w:r w:rsidRPr="007B0CCE">
        <w:rPr>
          <w:rFonts w:hint="cs"/>
          <w:rtl/>
        </w:rPr>
        <w:t>بهره</w:t>
      </w:r>
      <w:r w:rsidR="00B53612" w:rsidRPr="007B0CCE">
        <w:rPr>
          <w:rFonts w:hint="cs"/>
          <w:rtl/>
        </w:rPr>
        <w:t xml:space="preserve">‌اش </w:t>
      </w:r>
      <w:r w:rsidRPr="007B0CCE">
        <w:rPr>
          <w:rFonts w:hint="cs"/>
          <w:rtl/>
        </w:rPr>
        <w:t>از دن</w:t>
      </w:r>
      <w:r w:rsidR="0028485C" w:rsidRPr="007B0CCE">
        <w:rPr>
          <w:rFonts w:hint="cs"/>
          <w:rtl/>
        </w:rPr>
        <w:t>ی</w:t>
      </w:r>
      <w:r w:rsidRPr="007B0CCE">
        <w:rPr>
          <w:rFonts w:hint="cs"/>
          <w:rtl/>
        </w:rPr>
        <w:t xml:space="preserve">ا بطور </w:t>
      </w:r>
      <w:r w:rsidR="006F1049" w:rsidRPr="007B0CCE">
        <w:rPr>
          <w:rFonts w:hint="cs"/>
          <w:rtl/>
        </w:rPr>
        <w:t>ک</w:t>
      </w:r>
      <w:r w:rsidRPr="007B0CCE">
        <w:rPr>
          <w:rFonts w:hint="cs"/>
          <w:rtl/>
        </w:rPr>
        <w:t xml:space="preserve">امل به او </w:t>
      </w:r>
      <w:r w:rsidR="0023454D" w:rsidRPr="007B0CCE">
        <w:rPr>
          <w:rFonts w:hint="cs"/>
          <w:rtl/>
        </w:rPr>
        <w:t>م</w:t>
      </w:r>
      <w:r w:rsidR="0028485C" w:rsidRPr="007B0CCE">
        <w:rPr>
          <w:rFonts w:hint="cs"/>
          <w:rtl/>
        </w:rPr>
        <w:t>ی</w:t>
      </w:r>
      <w:r w:rsidR="0023454D" w:rsidRPr="007B0CCE">
        <w:rPr>
          <w:rFonts w:hint="cs"/>
          <w:rtl/>
        </w:rPr>
        <w:t>‌رس</w:t>
      </w:r>
      <w:r w:rsidRPr="007B0CCE">
        <w:rPr>
          <w:rFonts w:hint="cs"/>
          <w:rtl/>
        </w:rPr>
        <w:t>د و به شهرت و مال و مقام دست</w:t>
      </w:r>
      <w:r w:rsidR="0028485C" w:rsidRPr="007B0CCE">
        <w:rPr>
          <w:rFonts w:hint="cs"/>
          <w:rtl/>
        </w:rPr>
        <w:t xml:space="preserve"> می‌ی</w:t>
      </w:r>
      <w:r w:rsidRPr="007B0CCE">
        <w:rPr>
          <w:rFonts w:hint="cs"/>
          <w:rtl/>
        </w:rPr>
        <w:t xml:space="preserve">ابد و هر </w:t>
      </w:r>
      <w:r w:rsidR="006F1049" w:rsidRPr="007B0CCE">
        <w:rPr>
          <w:rFonts w:hint="cs"/>
          <w:rtl/>
        </w:rPr>
        <w:t>ک</w:t>
      </w:r>
      <w:r w:rsidRPr="007B0CCE">
        <w:rPr>
          <w:rFonts w:hint="cs"/>
          <w:rtl/>
        </w:rPr>
        <w:t>س</w:t>
      </w:r>
      <w:r w:rsidR="007C6A2D" w:rsidRPr="007B0CCE">
        <w:rPr>
          <w:rFonts w:hint="cs"/>
          <w:rtl/>
        </w:rPr>
        <w:t>،</w:t>
      </w:r>
      <w:r w:rsidR="004F180B" w:rsidRPr="007B0CCE">
        <w:rPr>
          <w:rFonts w:hint="cs"/>
          <w:rtl/>
        </w:rPr>
        <w:t xml:space="preserve"> </w:t>
      </w:r>
      <w:r w:rsidRPr="007B0CCE">
        <w:rPr>
          <w:rFonts w:hint="cs"/>
          <w:rtl/>
        </w:rPr>
        <w:t>برا</w:t>
      </w:r>
      <w:r w:rsidR="0028485C" w:rsidRPr="007B0CCE">
        <w:rPr>
          <w:rFonts w:hint="cs"/>
          <w:rtl/>
        </w:rPr>
        <w:t>ی</w:t>
      </w:r>
      <w:r w:rsidRPr="007B0CCE">
        <w:rPr>
          <w:rFonts w:hint="cs"/>
          <w:rtl/>
        </w:rPr>
        <w:t xml:space="preserve"> آخرت تلاش نما</w:t>
      </w:r>
      <w:r w:rsidR="0028485C" w:rsidRPr="007B0CCE">
        <w:rPr>
          <w:rFonts w:hint="cs"/>
          <w:rtl/>
        </w:rPr>
        <w:t>ی</w:t>
      </w:r>
      <w:r w:rsidRPr="007B0CCE">
        <w:rPr>
          <w:rFonts w:hint="cs"/>
          <w:rtl/>
        </w:rPr>
        <w:t>د</w:t>
      </w:r>
      <w:r w:rsidR="007C6A2D" w:rsidRPr="007B0CCE">
        <w:rPr>
          <w:rFonts w:hint="cs"/>
          <w:rtl/>
        </w:rPr>
        <w:t>،</w:t>
      </w:r>
      <w:r w:rsidR="004F180B" w:rsidRPr="007B0CCE">
        <w:rPr>
          <w:rFonts w:hint="cs"/>
          <w:rtl/>
        </w:rPr>
        <w:t xml:space="preserve"> </w:t>
      </w:r>
      <w:r w:rsidRPr="007B0CCE">
        <w:rPr>
          <w:rFonts w:hint="cs"/>
          <w:rtl/>
        </w:rPr>
        <w:t xml:space="preserve">پاداش خود را </w:t>
      </w:r>
      <w:r w:rsidR="006F1049" w:rsidRPr="007B0CCE">
        <w:rPr>
          <w:rFonts w:hint="cs"/>
          <w:rtl/>
        </w:rPr>
        <w:t>ک</w:t>
      </w:r>
      <w:r w:rsidRPr="007B0CCE">
        <w:rPr>
          <w:rFonts w:hint="cs"/>
          <w:rtl/>
        </w:rPr>
        <w:t>ه فا</w:t>
      </w:r>
      <w:r w:rsidR="0028485C" w:rsidRPr="007B0CCE">
        <w:rPr>
          <w:rFonts w:hint="cs"/>
          <w:rtl/>
        </w:rPr>
        <w:t>ی</w:t>
      </w:r>
      <w:r w:rsidRPr="007B0CCE">
        <w:rPr>
          <w:rFonts w:hint="cs"/>
          <w:rtl/>
        </w:rPr>
        <w:t>ده و مقبول</w:t>
      </w:r>
      <w:r w:rsidR="0028485C" w:rsidRPr="007B0CCE">
        <w:rPr>
          <w:rFonts w:hint="cs"/>
          <w:rtl/>
        </w:rPr>
        <w:t>ی</w:t>
      </w:r>
      <w:r w:rsidRPr="007B0CCE">
        <w:rPr>
          <w:rFonts w:hint="cs"/>
          <w:rtl/>
        </w:rPr>
        <w:t>ت و رضامند</w:t>
      </w:r>
      <w:r w:rsidR="0028485C" w:rsidRPr="007B0CCE">
        <w:rPr>
          <w:rFonts w:hint="cs"/>
          <w:rtl/>
        </w:rPr>
        <w:t>ی</w:t>
      </w:r>
      <w:r w:rsidRPr="007B0CCE">
        <w:rPr>
          <w:rFonts w:hint="cs"/>
          <w:rtl/>
        </w:rPr>
        <w:t xml:space="preserve"> خدا است</w:t>
      </w:r>
      <w:r w:rsidR="007C6A2D" w:rsidRPr="007B0CCE">
        <w:rPr>
          <w:rFonts w:hint="cs"/>
          <w:rtl/>
        </w:rPr>
        <w:t>،</w:t>
      </w:r>
      <w:r w:rsidR="004F180B" w:rsidRPr="007B0CCE">
        <w:rPr>
          <w:rFonts w:hint="cs"/>
          <w:rtl/>
        </w:rPr>
        <w:t xml:space="preserve"> </w:t>
      </w:r>
      <w:r w:rsidRPr="007B0CCE">
        <w:rPr>
          <w:rFonts w:hint="cs"/>
          <w:rtl/>
        </w:rPr>
        <w:t>در سرا</w:t>
      </w:r>
      <w:r w:rsidR="0028485C" w:rsidRPr="007B0CCE">
        <w:rPr>
          <w:rFonts w:hint="cs"/>
          <w:rtl/>
        </w:rPr>
        <w:t>ی</w:t>
      </w:r>
      <w:r w:rsidRPr="007B0CCE">
        <w:rPr>
          <w:rFonts w:hint="cs"/>
          <w:rtl/>
        </w:rPr>
        <w:t xml:space="preserve"> آخرت خواهد د</w:t>
      </w:r>
      <w:r w:rsidR="0028485C" w:rsidRPr="007B0CCE">
        <w:rPr>
          <w:rFonts w:hint="cs"/>
          <w:rtl/>
        </w:rPr>
        <w:t>ی</w:t>
      </w:r>
      <w:r w:rsidRPr="007B0CCE">
        <w:rPr>
          <w:rFonts w:hint="cs"/>
          <w:rtl/>
        </w:rPr>
        <w:t>د</w:t>
      </w:r>
      <w:r w:rsidR="0075782A" w:rsidRPr="007B0CCE">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eastAsia"/>
          <w:rtl/>
        </w:rPr>
        <w:t>كُلّٗا</w:t>
      </w:r>
      <w:r w:rsidR="00BA64D7">
        <w:rPr>
          <w:rFonts w:ascii="KFGQPC Uthmanic Script HAFS" w:hAnsi="KFGQPC Uthmanic Script HAFS" w:cs="KFGQPC Uthmanic Script HAFS"/>
          <w:rtl/>
        </w:rPr>
        <w:t xml:space="preserve"> نُّمِدُّ هَٰٓؤُلَآءِ وَهَٰٓؤُلَآءِ مِنۡ عَطَآءِ رَبِّكَۚ</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الإسراء: 20</w:t>
      </w:r>
      <w:r w:rsidR="00030373" w:rsidRPr="00095874">
        <w:rPr>
          <w:rStyle w:val="Char7"/>
          <w:rFonts w:hint="cs"/>
          <w:rtl/>
        </w:rPr>
        <w:t>]</w:t>
      </w:r>
      <w:r w:rsidR="0075782A" w:rsidRPr="007B0CCE">
        <w:rPr>
          <w:rFonts w:hint="cs"/>
          <w:rtl/>
        </w:rPr>
        <w:t xml:space="preserve"> </w:t>
      </w:r>
      <w:r w:rsidRPr="007B0CCE">
        <w:rPr>
          <w:rFonts w:hint="cs"/>
          <w:rtl/>
        </w:rPr>
        <w:t>«ما</w:t>
      </w:r>
      <w:r w:rsidR="007C6A2D" w:rsidRPr="007B0CCE">
        <w:rPr>
          <w:rFonts w:hint="cs"/>
          <w:rtl/>
        </w:rPr>
        <w:t>،</w:t>
      </w:r>
      <w:r w:rsidR="004F180B" w:rsidRPr="007B0CCE">
        <w:rPr>
          <w:rFonts w:hint="cs"/>
          <w:rtl/>
        </w:rPr>
        <w:t xml:space="preserve"> </w:t>
      </w:r>
      <w:r w:rsidRPr="007B0CCE">
        <w:rPr>
          <w:rFonts w:hint="cs"/>
          <w:rtl/>
        </w:rPr>
        <w:t xml:space="preserve">‌هر </w:t>
      </w:r>
      <w:r w:rsidR="0028485C" w:rsidRPr="007B0CCE">
        <w:rPr>
          <w:rFonts w:hint="cs"/>
          <w:rtl/>
        </w:rPr>
        <w:t>ی</w:t>
      </w:r>
      <w:r w:rsidR="006F1049" w:rsidRPr="007B0CCE">
        <w:rPr>
          <w:rFonts w:hint="cs"/>
          <w:rtl/>
        </w:rPr>
        <w:t>ک</w:t>
      </w:r>
      <w:r w:rsidRPr="007B0CCE">
        <w:rPr>
          <w:rFonts w:hint="cs"/>
          <w:rtl/>
        </w:rPr>
        <w:t xml:space="preserve"> از ا</w:t>
      </w:r>
      <w:r w:rsidR="0028485C" w:rsidRPr="007B0CCE">
        <w:rPr>
          <w:rFonts w:hint="cs"/>
          <w:rtl/>
        </w:rPr>
        <w:t>ی</w:t>
      </w:r>
      <w:r w:rsidRPr="007B0CCE">
        <w:rPr>
          <w:rFonts w:hint="cs"/>
          <w:rtl/>
        </w:rPr>
        <w:t xml:space="preserve">نها (را </w:t>
      </w:r>
      <w:r w:rsidR="006F1049" w:rsidRPr="007B0CCE">
        <w:rPr>
          <w:rFonts w:hint="cs"/>
          <w:rtl/>
        </w:rPr>
        <w:t>ک</w:t>
      </w:r>
      <w:r w:rsidRPr="007B0CCE">
        <w:rPr>
          <w:rFonts w:hint="cs"/>
          <w:rtl/>
        </w:rPr>
        <w:t>ه خواهان آخرت) و ا</w:t>
      </w:r>
      <w:r w:rsidR="0028485C" w:rsidRPr="007B0CCE">
        <w:rPr>
          <w:rFonts w:hint="cs"/>
          <w:rtl/>
        </w:rPr>
        <w:t>ی</w:t>
      </w:r>
      <w:r w:rsidRPr="007B0CCE">
        <w:rPr>
          <w:rFonts w:hint="cs"/>
          <w:rtl/>
        </w:rPr>
        <w:t>نها را (</w:t>
      </w:r>
      <w:r w:rsidR="006F1049" w:rsidRPr="007B0CCE">
        <w:rPr>
          <w:rFonts w:hint="cs"/>
          <w:rtl/>
        </w:rPr>
        <w:t>ک</w:t>
      </w:r>
      <w:r w:rsidRPr="007B0CCE">
        <w:rPr>
          <w:rFonts w:hint="cs"/>
          <w:rtl/>
        </w:rPr>
        <w:t>ه دن</w:t>
      </w:r>
      <w:r w:rsidR="0028485C" w:rsidRPr="007B0CCE">
        <w:rPr>
          <w:rFonts w:hint="cs"/>
          <w:rtl/>
        </w:rPr>
        <w:t>ی</w:t>
      </w:r>
      <w:r w:rsidRPr="007B0CCE">
        <w:rPr>
          <w:rFonts w:hint="cs"/>
          <w:rtl/>
        </w:rPr>
        <w:t>ا طلب هستند) از بخشا</w:t>
      </w:r>
      <w:r w:rsidR="0028485C" w:rsidRPr="007B0CCE">
        <w:rPr>
          <w:rFonts w:hint="cs"/>
          <w:rtl/>
        </w:rPr>
        <w:t>ی</w:t>
      </w:r>
      <w:r w:rsidRPr="007B0CCE">
        <w:rPr>
          <w:rFonts w:hint="cs"/>
          <w:rtl/>
        </w:rPr>
        <w:t>ش پروردگارت بهره</w:t>
      </w:r>
      <w:r w:rsidR="007B0CCE">
        <w:rPr>
          <w:rFonts w:hint="eastAsia"/>
          <w:rtl/>
        </w:rPr>
        <w:t>‌</w:t>
      </w:r>
      <w:r w:rsidRPr="007B0CCE">
        <w:rPr>
          <w:rFonts w:hint="cs"/>
          <w:rtl/>
        </w:rPr>
        <w:t xml:space="preserve">مند </w:t>
      </w:r>
      <w:r w:rsidR="00E825D7" w:rsidRPr="007B0CCE">
        <w:rPr>
          <w:rFonts w:hint="cs"/>
          <w:rtl/>
        </w:rPr>
        <w:t>م</w:t>
      </w:r>
      <w:r w:rsidR="0028485C" w:rsidRPr="007B0CCE">
        <w:rPr>
          <w:rFonts w:hint="cs"/>
          <w:rtl/>
        </w:rPr>
        <w:t>ی</w:t>
      </w:r>
      <w:r w:rsidR="00E825D7" w:rsidRPr="007B0CCE">
        <w:rPr>
          <w:rFonts w:hint="cs"/>
          <w:rtl/>
        </w:rPr>
        <w:t>‌</w:t>
      </w:r>
      <w:r w:rsidR="006F1049" w:rsidRPr="007B0CCE">
        <w:rPr>
          <w:rFonts w:hint="cs"/>
          <w:rtl/>
        </w:rPr>
        <w:t>ک</w:t>
      </w:r>
      <w:r w:rsidR="00E825D7" w:rsidRPr="007B0CCE">
        <w:rPr>
          <w:rFonts w:hint="cs"/>
          <w:rtl/>
        </w:rPr>
        <w:t>ن</w:t>
      </w:r>
      <w:r w:rsidR="0028485C" w:rsidRPr="007B0CCE">
        <w:rPr>
          <w:rFonts w:hint="cs"/>
          <w:rtl/>
        </w:rPr>
        <w:t>ی</w:t>
      </w:r>
      <w:r w:rsidRPr="007B0CCE">
        <w:rPr>
          <w:rFonts w:hint="cs"/>
          <w:rtl/>
        </w:rPr>
        <w:t>م</w:t>
      </w:r>
      <w:r w:rsidRPr="007B0CCE">
        <w:rPr>
          <w:rFonts w:hint="eastAsia"/>
          <w:rtl/>
        </w:rPr>
        <w:t>»</w:t>
      </w:r>
      <w:r w:rsidR="0075782A" w:rsidRPr="007B0CCE">
        <w:rPr>
          <w:rFonts w:hint="cs"/>
          <w:rtl/>
        </w:rPr>
        <w:t xml:space="preserve">. </w:t>
      </w:r>
    </w:p>
    <w:p w:rsidR="008F4B15" w:rsidRDefault="008F4B15" w:rsidP="007B0CCE">
      <w:pPr>
        <w:pStyle w:val="a4"/>
        <w:rPr>
          <w:rtl/>
        </w:rPr>
      </w:pPr>
      <w:r w:rsidRPr="007B0CCE">
        <w:rPr>
          <w:rFonts w:hint="cs"/>
          <w:rtl/>
        </w:rPr>
        <w:t>در ا</w:t>
      </w:r>
      <w:r w:rsidR="0028485C" w:rsidRPr="007B0CCE">
        <w:rPr>
          <w:rFonts w:hint="cs"/>
          <w:rtl/>
        </w:rPr>
        <w:t>ی</w:t>
      </w:r>
      <w:r w:rsidRPr="007B0CCE">
        <w:rPr>
          <w:rFonts w:hint="cs"/>
          <w:rtl/>
        </w:rPr>
        <w:t xml:space="preserve">ن </w:t>
      </w:r>
      <w:r w:rsidR="006F1049" w:rsidRPr="007B0CCE">
        <w:rPr>
          <w:rFonts w:hint="cs"/>
          <w:rtl/>
        </w:rPr>
        <w:t>ک</w:t>
      </w:r>
      <w:r w:rsidRPr="007B0CCE">
        <w:rPr>
          <w:rFonts w:hint="cs"/>
          <w:rtl/>
        </w:rPr>
        <w:t xml:space="preserve">تاب شرح حال نوابغ و سرآمدان و </w:t>
      </w:r>
      <w:r w:rsidR="006F1049" w:rsidRPr="007B0CCE">
        <w:rPr>
          <w:rFonts w:hint="cs"/>
          <w:rtl/>
        </w:rPr>
        <w:t>ک</w:t>
      </w:r>
      <w:r w:rsidRPr="007B0CCE">
        <w:rPr>
          <w:rFonts w:hint="cs"/>
          <w:rtl/>
        </w:rPr>
        <w:t>سان</w:t>
      </w:r>
      <w:r w:rsidR="0028485C" w:rsidRPr="007B0CCE">
        <w:rPr>
          <w:rFonts w:hint="cs"/>
          <w:rtl/>
        </w:rPr>
        <w:t>ی</w:t>
      </w:r>
      <w:r w:rsidRPr="007B0CCE">
        <w:rPr>
          <w:rFonts w:hint="cs"/>
          <w:rtl/>
        </w:rPr>
        <w:t xml:space="preserve"> را د</w:t>
      </w:r>
      <w:r w:rsidR="0028485C" w:rsidRPr="007B0CCE">
        <w:rPr>
          <w:rFonts w:hint="cs"/>
          <w:rtl/>
        </w:rPr>
        <w:t>ی</w:t>
      </w:r>
      <w:r w:rsidRPr="007B0CCE">
        <w:rPr>
          <w:rFonts w:hint="cs"/>
          <w:rtl/>
        </w:rPr>
        <w:t xml:space="preserve">دم </w:t>
      </w:r>
      <w:r w:rsidR="006F1049" w:rsidRPr="007B0CCE">
        <w:rPr>
          <w:rFonts w:hint="cs"/>
          <w:rtl/>
        </w:rPr>
        <w:t>ک</w:t>
      </w:r>
      <w:r w:rsidRPr="007B0CCE">
        <w:rPr>
          <w:rFonts w:hint="cs"/>
          <w:rtl/>
        </w:rPr>
        <w:t>ه برا</w:t>
      </w:r>
      <w:r w:rsidR="0028485C" w:rsidRPr="007B0CCE">
        <w:rPr>
          <w:rFonts w:hint="cs"/>
          <w:rtl/>
        </w:rPr>
        <w:t>ی</w:t>
      </w:r>
      <w:r w:rsidRPr="007B0CCE">
        <w:rPr>
          <w:rFonts w:hint="cs"/>
          <w:rtl/>
        </w:rPr>
        <w:t xml:space="preserve"> بشر</w:t>
      </w:r>
      <w:r w:rsidR="0028485C" w:rsidRPr="007B0CCE">
        <w:rPr>
          <w:rFonts w:hint="cs"/>
          <w:rtl/>
        </w:rPr>
        <w:t>ی</w:t>
      </w:r>
      <w:r w:rsidRPr="007B0CCE">
        <w:rPr>
          <w:rFonts w:hint="cs"/>
          <w:rtl/>
        </w:rPr>
        <w:t xml:space="preserve">ت خدمت </w:t>
      </w:r>
      <w:r w:rsidR="006F1049" w:rsidRPr="007B0CCE">
        <w:rPr>
          <w:rFonts w:hint="cs"/>
          <w:rtl/>
        </w:rPr>
        <w:t>ک</w:t>
      </w:r>
      <w:r w:rsidRPr="007B0CCE">
        <w:rPr>
          <w:rFonts w:hint="cs"/>
          <w:rtl/>
        </w:rPr>
        <w:t>رده و به آنها فا</w:t>
      </w:r>
      <w:r w:rsidR="0028485C" w:rsidRPr="007B0CCE">
        <w:rPr>
          <w:rFonts w:hint="cs"/>
          <w:rtl/>
        </w:rPr>
        <w:t>ی</w:t>
      </w:r>
      <w:r w:rsidRPr="007B0CCE">
        <w:rPr>
          <w:rFonts w:hint="cs"/>
          <w:rtl/>
        </w:rPr>
        <w:t>ده رسانده</w:t>
      </w:r>
      <w:r w:rsidR="00B53612" w:rsidRPr="007B0CCE">
        <w:rPr>
          <w:rFonts w:hint="cs"/>
          <w:rtl/>
        </w:rPr>
        <w:t>‌اند،</w:t>
      </w:r>
      <w:r w:rsidR="004F180B" w:rsidRPr="007B0CCE">
        <w:rPr>
          <w:rFonts w:hint="cs"/>
          <w:rtl/>
        </w:rPr>
        <w:t xml:space="preserve"> </w:t>
      </w:r>
      <w:r w:rsidRPr="007B0CCE">
        <w:rPr>
          <w:rFonts w:hint="cs"/>
          <w:rtl/>
        </w:rPr>
        <w:t>اما برا</w:t>
      </w:r>
      <w:r w:rsidR="0028485C" w:rsidRPr="007B0CCE">
        <w:rPr>
          <w:rFonts w:hint="cs"/>
          <w:rtl/>
        </w:rPr>
        <w:t>ی</w:t>
      </w:r>
      <w:r w:rsidRPr="007B0CCE">
        <w:rPr>
          <w:rFonts w:hint="cs"/>
          <w:rtl/>
        </w:rPr>
        <w:t xml:space="preserve"> آخرت خود تلاش ن</w:t>
      </w:r>
      <w:r w:rsidR="006F1049" w:rsidRPr="007B0CCE">
        <w:rPr>
          <w:rFonts w:hint="cs"/>
          <w:rtl/>
        </w:rPr>
        <w:t>ک</w:t>
      </w:r>
      <w:r w:rsidRPr="007B0CCE">
        <w:rPr>
          <w:rFonts w:hint="cs"/>
          <w:rtl/>
        </w:rPr>
        <w:t>رده</w:t>
      </w:r>
      <w:r w:rsidR="001522A1" w:rsidRPr="007B0CCE">
        <w:rPr>
          <w:rFonts w:hint="cs"/>
          <w:rtl/>
        </w:rPr>
        <w:t>‌اند؛</w:t>
      </w:r>
      <w:r w:rsidRPr="007B0CCE">
        <w:rPr>
          <w:rFonts w:hint="cs"/>
          <w:rtl/>
        </w:rPr>
        <w:t xml:space="preserve"> بو</w:t>
      </w:r>
      <w:r w:rsidR="0028485C" w:rsidRPr="007B0CCE">
        <w:rPr>
          <w:rFonts w:hint="cs"/>
          <w:rtl/>
        </w:rPr>
        <w:t>ی</w:t>
      </w:r>
      <w:r w:rsidRPr="007B0CCE">
        <w:rPr>
          <w:rFonts w:hint="cs"/>
          <w:rtl/>
        </w:rPr>
        <w:t xml:space="preserve">ژه </w:t>
      </w:r>
      <w:r w:rsidR="006F1049" w:rsidRPr="007B0CCE">
        <w:rPr>
          <w:rFonts w:hint="cs"/>
          <w:rtl/>
        </w:rPr>
        <w:t>ک</w:t>
      </w:r>
      <w:r w:rsidRPr="007B0CCE">
        <w:rPr>
          <w:rFonts w:hint="cs"/>
          <w:rtl/>
        </w:rPr>
        <w:t>سان</w:t>
      </w:r>
      <w:r w:rsidR="0028485C" w:rsidRPr="007B0CCE">
        <w:rPr>
          <w:rFonts w:hint="cs"/>
          <w:rtl/>
        </w:rPr>
        <w:t>ی</w:t>
      </w:r>
      <w:r w:rsidRPr="007B0CCE">
        <w:rPr>
          <w:rFonts w:hint="cs"/>
          <w:rtl/>
        </w:rPr>
        <w:t xml:space="preserve"> </w:t>
      </w:r>
      <w:r w:rsidR="006F1049" w:rsidRPr="007B0CCE">
        <w:rPr>
          <w:rFonts w:hint="cs"/>
          <w:rtl/>
        </w:rPr>
        <w:t>ک</w:t>
      </w:r>
      <w:r w:rsidRPr="007B0CCE">
        <w:rPr>
          <w:rFonts w:hint="cs"/>
          <w:rtl/>
        </w:rPr>
        <w:t>ه به خدا و روز ق</w:t>
      </w:r>
      <w:r w:rsidR="0028485C" w:rsidRPr="007B0CCE">
        <w:rPr>
          <w:rFonts w:hint="cs"/>
          <w:rtl/>
        </w:rPr>
        <w:t>ی</w:t>
      </w:r>
      <w:r w:rsidRPr="007B0CCE">
        <w:rPr>
          <w:rFonts w:hint="cs"/>
          <w:rtl/>
        </w:rPr>
        <w:t>امت ا</w:t>
      </w:r>
      <w:r w:rsidR="0028485C" w:rsidRPr="007B0CCE">
        <w:rPr>
          <w:rFonts w:hint="cs"/>
          <w:rtl/>
        </w:rPr>
        <w:t>ی</w:t>
      </w:r>
      <w:r w:rsidRPr="007B0CCE">
        <w:rPr>
          <w:rFonts w:hint="cs"/>
          <w:rtl/>
        </w:rPr>
        <w:t>مان نداشته</w:t>
      </w:r>
      <w:r w:rsidR="00C96E34" w:rsidRPr="007B0CCE">
        <w:rPr>
          <w:rFonts w:hint="cs"/>
          <w:rtl/>
        </w:rPr>
        <w:t>‌اند.</w:t>
      </w:r>
      <w:r w:rsidR="0075782A" w:rsidRPr="007B0CCE">
        <w:rPr>
          <w:rFonts w:hint="cs"/>
          <w:rtl/>
        </w:rPr>
        <w:t xml:space="preserve"> </w:t>
      </w:r>
      <w:r w:rsidRPr="007B0CCE">
        <w:rPr>
          <w:rFonts w:hint="cs"/>
          <w:rtl/>
        </w:rPr>
        <w:t>ا</w:t>
      </w:r>
      <w:r w:rsidR="0028485C" w:rsidRPr="007B0CCE">
        <w:rPr>
          <w:rFonts w:hint="cs"/>
          <w:rtl/>
        </w:rPr>
        <w:t>ی</w:t>
      </w:r>
      <w:r w:rsidRPr="007B0CCE">
        <w:rPr>
          <w:rFonts w:hint="cs"/>
          <w:rtl/>
        </w:rPr>
        <w:t>نها</w:t>
      </w:r>
      <w:r w:rsidR="007C6A2D" w:rsidRPr="007B0CCE">
        <w:rPr>
          <w:rFonts w:hint="cs"/>
          <w:rtl/>
        </w:rPr>
        <w:t>،</w:t>
      </w:r>
      <w:r w:rsidR="004F180B" w:rsidRPr="007B0CCE">
        <w:rPr>
          <w:rFonts w:hint="cs"/>
          <w:rtl/>
        </w:rPr>
        <w:t xml:space="preserve"> </w:t>
      </w:r>
      <w:r w:rsidRPr="007B0CCE">
        <w:rPr>
          <w:rFonts w:hint="cs"/>
          <w:rtl/>
        </w:rPr>
        <w:t>د</w:t>
      </w:r>
      <w:r w:rsidR="0028485C" w:rsidRPr="007B0CCE">
        <w:rPr>
          <w:rFonts w:hint="cs"/>
          <w:rtl/>
        </w:rPr>
        <w:t>ی</w:t>
      </w:r>
      <w:r w:rsidRPr="007B0CCE">
        <w:rPr>
          <w:rFonts w:hint="cs"/>
          <w:rtl/>
        </w:rPr>
        <w:t>گران را ب</w:t>
      </w:r>
      <w:r w:rsidR="0028485C" w:rsidRPr="007B0CCE">
        <w:rPr>
          <w:rFonts w:hint="cs"/>
          <w:rtl/>
        </w:rPr>
        <w:t>ی</w:t>
      </w:r>
      <w:r w:rsidRPr="007B0CCE">
        <w:rPr>
          <w:rFonts w:hint="cs"/>
          <w:rtl/>
        </w:rPr>
        <w:t xml:space="preserve">شتر از خودشان سعادتمند </w:t>
      </w:r>
      <w:r w:rsidR="006F1049" w:rsidRPr="007B0CCE">
        <w:rPr>
          <w:rFonts w:hint="cs"/>
          <w:rtl/>
        </w:rPr>
        <w:t>ک</w:t>
      </w:r>
      <w:r w:rsidRPr="007B0CCE">
        <w:rPr>
          <w:rFonts w:hint="cs"/>
          <w:rtl/>
        </w:rPr>
        <w:t>رده و روح</w:t>
      </w:r>
      <w:r w:rsidR="0028485C" w:rsidRPr="007B0CCE">
        <w:rPr>
          <w:rFonts w:hint="cs"/>
          <w:rtl/>
        </w:rPr>
        <w:t>ی</w:t>
      </w:r>
      <w:r w:rsidRPr="007B0CCE">
        <w:rPr>
          <w:rFonts w:hint="cs"/>
          <w:rtl/>
        </w:rPr>
        <w:t>ه د</w:t>
      </w:r>
      <w:r w:rsidR="0028485C" w:rsidRPr="007B0CCE">
        <w:rPr>
          <w:rFonts w:hint="cs"/>
          <w:rtl/>
        </w:rPr>
        <w:t>ی</w:t>
      </w:r>
      <w:r w:rsidRPr="007B0CCE">
        <w:rPr>
          <w:rFonts w:hint="cs"/>
          <w:rtl/>
        </w:rPr>
        <w:t>گران را ب</w:t>
      </w:r>
      <w:r w:rsidR="0028485C" w:rsidRPr="007B0CCE">
        <w:rPr>
          <w:rFonts w:hint="cs"/>
          <w:rtl/>
        </w:rPr>
        <w:t>ی</w:t>
      </w:r>
      <w:r w:rsidRPr="007B0CCE">
        <w:rPr>
          <w:rFonts w:hint="cs"/>
          <w:rtl/>
        </w:rPr>
        <w:t>شتر از روح</w:t>
      </w:r>
      <w:r w:rsidR="0028485C" w:rsidRPr="007B0CCE">
        <w:rPr>
          <w:rFonts w:hint="cs"/>
          <w:rtl/>
        </w:rPr>
        <w:t>ی</w:t>
      </w:r>
      <w:r w:rsidRPr="007B0CCE">
        <w:rPr>
          <w:rFonts w:hint="cs"/>
          <w:rtl/>
        </w:rPr>
        <w:t>ه خود شاد و مسرور نموده</w:t>
      </w:r>
      <w:r w:rsidR="00C96E34" w:rsidRPr="007B0CCE">
        <w:rPr>
          <w:rFonts w:hint="cs"/>
          <w:rtl/>
        </w:rPr>
        <w:t>‌اند.</w:t>
      </w:r>
      <w:r w:rsidR="0075782A" w:rsidRPr="007B0CCE">
        <w:rPr>
          <w:rFonts w:hint="cs"/>
          <w:rtl/>
        </w:rPr>
        <w:t xml:space="preserve"> </w:t>
      </w:r>
      <w:r w:rsidRPr="007B0CCE">
        <w:rPr>
          <w:rFonts w:hint="cs"/>
          <w:rtl/>
        </w:rPr>
        <w:t>به هم</w:t>
      </w:r>
      <w:r w:rsidR="0028485C" w:rsidRPr="007B0CCE">
        <w:rPr>
          <w:rFonts w:hint="cs"/>
          <w:rtl/>
        </w:rPr>
        <w:t>ی</w:t>
      </w:r>
      <w:r w:rsidRPr="007B0CCE">
        <w:rPr>
          <w:rFonts w:hint="cs"/>
          <w:rtl/>
        </w:rPr>
        <w:t>ن خاطر برخ</w:t>
      </w:r>
      <w:r w:rsidR="0028485C" w:rsidRPr="007B0CCE">
        <w:rPr>
          <w:rFonts w:hint="cs"/>
          <w:rtl/>
        </w:rPr>
        <w:t>ی</w:t>
      </w:r>
      <w:r w:rsidRPr="007B0CCE">
        <w:rPr>
          <w:rFonts w:hint="cs"/>
          <w:rtl/>
        </w:rPr>
        <w:t xml:space="preserve"> از ا</w:t>
      </w:r>
      <w:r w:rsidR="0028485C" w:rsidRPr="007B0CCE">
        <w:rPr>
          <w:rFonts w:hint="cs"/>
          <w:rtl/>
        </w:rPr>
        <w:t>ی</w:t>
      </w:r>
      <w:r w:rsidRPr="007B0CCE">
        <w:rPr>
          <w:rFonts w:hint="cs"/>
          <w:rtl/>
        </w:rPr>
        <w:t>شان را</w:t>
      </w:r>
      <w:r w:rsidR="0028485C" w:rsidRPr="007B0CCE">
        <w:rPr>
          <w:rFonts w:hint="cs"/>
          <w:rtl/>
        </w:rPr>
        <w:t xml:space="preserve"> می‌</w:t>
      </w:r>
      <w:r w:rsidRPr="007B0CCE">
        <w:rPr>
          <w:rFonts w:hint="cs"/>
          <w:rtl/>
        </w:rPr>
        <w:t>ب</w:t>
      </w:r>
      <w:r w:rsidR="0028485C" w:rsidRPr="007B0CCE">
        <w:rPr>
          <w:rFonts w:hint="cs"/>
          <w:rtl/>
        </w:rPr>
        <w:t>ی</w:t>
      </w:r>
      <w:r w:rsidRPr="007B0CCE">
        <w:rPr>
          <w:rFonts w:hint="cs"/>
          <w:rtl/>
        </w:rPr>
        <w:t>ن</w:t>
      </w:r>
      <w:r w:rsidR="0028485C" w:rsidRPr="007B0CCE">
        <w:rPr>
          <w:rFonts w:hint="cs"/>
          <w:rtl/>
        </w:rPr>
        <w:t>ی</w:t>
      </w:r>
      <w:r w:rsidRPr="007B0CCE">
        <w:rPr>
          <w:rFonts w:hint="cs"/>
          <w:rtl/>
        </w:rPr>
        <w:t xml:space="preserve"> </w:t>
      </w:r>
      <w:r w:rsidR="006F1049" w:rsidRPr="007B0CCE">
        <w:rPr>
          <w:rFonts w:hint="cs"/>
          <w:rtl/>
        </w:rPr>
        <w:t>ک</w:t>
      </w:r>
      <w:r w:rsidRPr="007B0CCE">
        <w:rPr>
          <w:rFonts w:hint="cs"/>
          <w:rtl/>
        </w:rPr>
        <w:t>ه خود</w:t>
      </w:r>
      <w:r w:rsidR="006F1049" w:rsidRPr="007B0CCE">
        <w:rPr>
          <w:rFonts w:hint="cs"/>
          <w:rtl/>
        </w:rPr>
        <w:t>ک</w:t>
      </w:r>
      <w:r w:rsidRPr="007B0CCE">
        <w:rPr>
          <w:rFonts w:hint="cs"/>
          <w:rtl/>
        </w:rPr>
        <w:t>ش</w:t>
      </w:r>
      <w:r w:rsidR="0028485C" w:rsidRPr="007B0CCE">
        <w:rPr>
          <w:rFonts w:hint="cs"/>
          <w:rtl/>
        </w:rPr>
        <w:t>ی</w:t>
      </w:r>
      <w:r w:rsidRPr="007B0CCE">
        <w:rPr>
          <w:rFonts w:hint="cs"/>
          <w:rtl/>
        </w:rPr>
        <w:t xml:space="preserve"> </w:t>
      </w:r>
      <w:r w:rsidR="006F1049" w:rsidRPr="007B0CCE">
        <w:rPr>
          <w:rFonts w:hint="cs"/>
          <w:rtl/>
        </w:rPr>
        <w:t>ک</w:t>
      </w:r>
      <w:r w:rsidRPr="007B0CCE">
        <w:rPr>
          <w:rFonts w:hint="cs"/>
          <w:rtl/>
        </w:rPr>
        <w:t>رده و بعض</w:t>
      </w:r>
      <w:r w:rsidR="0028485C" w:rsidRPr="007B0CCE">
        <w:rPr>
          <w:rFonts w:hint="cs"/>
          <w:rtl/>
        </w:rPr>
        <w:t>ی</w:t>
      </w:r>
      <w:r w:rsidRPr="007B0CCE">
        <w:rPr>
          <w:rFonts w:hint="cs"/>
          <w:rtl/>
        </w:rPr>
        <w:t xml:space="preserve"> هم از وضع</w:t>
      </w:r>
      <w:r w:rsidR="0028485C" w:rsidRPr="007B0CCE">
        <w:rPr>
          <w:rFonts w:hint="cs"/>
          <w:rtl/>
        </w:rPr>
        <w:t>ی</w:t>
      </w:r>
      <w:r w:rsidRPr="007B0CCE">
        <w:rPr>
          <w:rFonts w:hint="cs"/>
          <w:rtl/>
        </w:rPr>
        <w:t>ت زندگ</w:t>
      </w:r>
      <w:r w:rsidR="0028485C" w:rsidRPr="007B0CCE">
        <w:rPr>
          <w:rFonts w:hint="cs"/>
          <w:rtl/>
        </w:rPr>
        <w:t>ی</w:t>
      </w:r>
      <w:r w:rsidRPr="007B0CCE">
        <w:rPr>
          <w:rFonts w:hint="cs"/>
          <w:rtl/>
        </w:rPr>
        <w:t xml:space="preserve"> خود ناراحت و خشمگ</w:t>
      </w:r>
      <w:r w:rsidR="0028485C" w:rsidRPr="007B0CCE">
        <w:rPr>
          <w:rFonts w:hint="cs"/>
          <w:rtl/>
        </w:rPr>
        <w:t>ی</w:t>
      </w:r>
      <w:r w:rsidRPr="007B0CCE">
        <w:rPr>
          <w:rFonts w:hint="cs"/>
          <w:rtl/>
        </w:rPr>
        <w:t>ن بوده و گروه</w:t>
      </w:r>
      <w:r w:rsidR="0028485C" w:rsidRPr="007B0CCE">
        <w:rPr>
          <w:rFonts w:hint="cs"/>
          <w:rtl/>
        </w:rPr>
        <w:t>ی</w:t>
      </w:r>
      <w:r w:rsidRPr="007B0CCE">
        <w:rPr>
          <w:rFonts w:hint="cs"/>
          <w:rtl/>
        </w:rPr>
        <w:t xml:space="preserve"> د</w:t>
      </w:r>
      <w:r w:rsidR="0028485C" w:rsidRPr="007B0CCE">
        <w:rPr>
          <w:rFonts w:hint="cs"/>
          <w:rtl/>
        </w:rPr>
        <w:t>ی</w:t>
      </w:r>
      <w:r w:rsidRPr="007B0CCE">
        <w:rPr>
          <w:rFonts w:hint="cs"/>
          <w:rtl/>
        </w:rPr>
        <w:t>گر با مشقت و رنج زندگ</w:t>
      </w:r>
      <w:r w:rsidR="0028485C" w:rsidRPr="007B0CCE">
        <w:rPr>
          <w:rFonts w:hint="cs"/>
          <w:rtl/>
        </w:rPr>
        <w:t>ی</w:t>
      </w:r>
      <w:r w:rsidRPr="007B0CCE">
        <w:rPr>
          <w:rFonts w:hint="cs"/>
          <w:rtl/>
        </w:rPr>
        <w:t xml:space="preserve"> </w:t>
      </w:r>
      <w:r w:rsidR="006F1049" w:rsidRPr="007B0CCE">
        <w:rPr>
          <w:rFonts w:hint="cs"/>
          <w:rtl/>
        </w:rPr>
        <w:t>ک</w:t>
      </w:r>
      <w:r w:rsidRPr="007B0CCE">
        <w:rPr>
          <w:rFonts w:hint="cs"/>
          <w:rtl/>
        </w:rPr>
        <w:t>رده</w:t>
      </w:r>
      <w:r w:rsidR="00C96E34" w:rsidRPr="007B0CCE">
        <w:rPr>
          <w:rFonts w:hint="cs"/>
          <w:rtl/>
        </w:rPr>
        <w:t>‌اند.</w:t>
      </w:r>
      <w:r w:rsidR="0075782A" w:rsidRPr="007B0CCE">
        <w:rPr>
          <w:rFonts w:hint="cs"/>
          <w:rtl/>
        </w:rPr>
        <w:t xml:space="preserve"> </w:t>
      </w:r>
      <w:r w:rsidRPr="007B0CCE">
        <w:rPr>
          <w:rFonts w:hint="cs"/>
          <w:rtl/>
        </w:rPr>
        <w:t>از خودم پرس</w:t>
      </w:r>
      <w:r w:rsidR="0028485C" w:rsidRPr="007B0CCE">
        <w:rPr>
          <w:rFonts w:hint="cs"/>
          <w:rtl/>
        </w:rPr>
        <w:t>ی</w:t>
      </w:r>
      <w:r w:rsidRPr="007B0CCE">
        <w:rPr>
          <w:rFonts w:hint="cs"/>
          <w:rtl/>
        </w:rPr>
        <w:t>دم</w:t>
      </w:r>
      <w:r w:rsidR="0075782A" w:rsidRPr="007B0CCE">
        <w:rPr>
          <w:rFonts w:hint="cs"/>
          <w:rtl/>
        </w:rPr>
        <w:t xml:space="preserve">: </w:t>
      </w:r>
      <w:r w:rsidRPr="007B0CCE">
        <w:rPr>
          <w:rFonts w:hint="cs"/>
          <w:rtl/>
        </w:rPr>
        <w:t>وقت</w:t>
      </w:r>
      <w:r w:rsidR="0028485C" w:rsidRPr="007B0CCE">
        <w:rPr>
          <w:rFonts w:hint="cs"/>
          <w:rtl/>
        </w:rPr>
        <w:t>ی</w:t>
      </w:r>
      <w:r w:rsidRPr="007B0CCE">
        <w:rPr>
          <w:rFonts w:hint="cs"/>
          <w:rtl/>
        </w:rPr>
        <w:t xml:space="preserve"> د</w:t>
      </w:r>
      <w:r w:rsidR="0028485C" w:rsidRPr="007B0CCE">
        <w:rPr>
          <w:rFonts w:hint="cs"/>
          <w:rtl/>
        </w:rPr>
        <w:t>ی</w:t>
      </w:r>
      <w:r w:rsidRPr="007B0CCE">
        <w:rPr>
          <w:rFonts w:hint="cs"/>
          <w:rtl/>
        </w:rPr>
        <w:t>گران به وس</w:t>
      </w:r>
      <w:r w:rsidR="0028485C" w:rsidRPr="007B0CCE">
        <w:rPr>
          <w:rFonts w:hint="cs"/>
          <w:rtl/>
        </w:rPr>
        <w:t>ی</w:t>
      </w:r>
      <w:r w:rsidRPr="007B0CCE">
        <w:rPr>
          <w:rFonts w:hint="cs"/>
          <w:rtl/>
        </w:rPr>
        <w:t>له من شاد شوند و خودم بدبخت باشم و عده ز</w:t>
      </w:r>
      <w:r w:rsidR="0028485C" w:rsidRPr="007B0CCE">
        <w:rPr>
          <w:rFonts w:hint="cs"/>
          <w:rtl/>
        </w:rPr>
        <w:t>ی</w:t>
      </w:r>
      <w:r w:rsidRPr="007B0CCE">
        <w:rPr>
          <w:rFonts w:hint="cs"/>
          <w:rtl/>
        </w:rPr>
        <w:t>اد</w:t>
      </w:r>
      <w:r w:rsidR="0028485C" w:rsidRPr="007B0CCE">
        <w:rPr>
          <w:rFonts w:hint="cs"/>
          <w:rtl/>
        </w:rPr>
        <w:t>ی</w:t>
      </w:r>
      <w:r w:rsidR="007C6A2D" w:rsidRPr="007B0CCE">
        <w:rPr>
          <w:rFonts w:hint="cs"/>
          <w:rtl/>
        </w:rPr>
        <w:t>،</w:t>
      </w:r>
      <w:r w:rsidR="004F180B" w:rsidRPr="007B0CCE">
        <w:rPr>
          <w:rFonts w:hint="cs"/>
          <w:rtl/>
        </w:rPr>
        <w:t xml:space="preserve"> </w:t>
      </w:r>
      <w:r w:rsidRPr="007B0CCE">
        <w:rPr>
          <w:rFonts w:hint="cs"/>
          <w:rtl/>
        </w:rPr>
        <w:t>از من فا</w:t>
      </w:r>
      <w:r w:rsidR="0028485C" w:rsidRPr="007B0CCE">
        <w:rPr>
          <w:rFonts w:hint="cs"/>
          <w:rtl/>
        </w:rPr>
        <w:t>ی</w:t>
      </w:r>
      <w:r w:rsidRPr="007B0CCE">
        <w:rPr>
          <w:rFonts w:hint="cs"/>
          <w:rtl/>
        </w:rPr>
        <w:t>ده ببرند و خودم</w:t>
      </w:r>
      <w:r w:rsidR="007C6A2D" w:rsidRPr="007B0CCE">
        <w:rPr>
          <w:rFonts w:hint="cs"/>
          <w:rtl/>
        </w:rPr>
        <w:t>،</w:t>
      </w:r>
      <w:r w:rsidR="004F180B" w:rsidRPr="007B0CCE">
        <w:rPr>
          <w:rFonts w:hint="cs"/>
          <w:rtl/>
        </w:rPr>
        <w:t xml:space="preserve"> </w:t>
      </w:r>
      <w:r w:rsidRPr="007B0CCE">
        <w:rPr>
          <w:rFonts w:hint="cs"/>
          <w:rtl/>
        </w:rPr>
        <w:t>محروم باشم</w:t>
      </w:r>
      <w:r w:rsidR="007C6A2D" w:rsidRPr="007B0CCE">
        <w:rPr>
          <w:rFonts w:hint="cs"/>
          <w:rtl/>
        </w:rPr>
        <w:t>،</w:t>
      </w:r>
      <w:r w:rsidR="004F180B" w:rsidRPr="007B0CCE">
        <w:rPr>
          <w:rFonts w:hint="cs"/>
          <w:rtl/>
        </w:rPr>
        <w:t xml:space="preserve"> </w:t>
      </w:r>
      <w:r w:rsidRPr="007B0CCE">
        <w:rPr>
          <w:rFonts w:hint="cs"/>
          <w:rtl/>
        </w:rPr>
        <w:t>چه فا</w:t>
      </w:r>
      <w:r w:rsidR="0028485C" w:rsidRPr="007B0CCE">
        <w:rPr>
          <w:rFonts w:hint="cs"/>
          <w:rtl/>
        </w:rPr>
        <w:t>ی</w:t>
      </w:r>
      <w:r w:rsidRPr="007B0CCE">
        <w:rPr>
          <w:rFonts w:hint="cs"/>
          <w:rtl/>
        </w:rPr>
        <w:t>ده دارد؟!</w:t>
      </w:r>
    </w:p>
    <w:tbl>
      <w:tblPr>
        <w:bidiVisual/>
        <w:tblW w:w="0" w:type="auto"/>
        <w:jc w:val="center"/>
        <w:tblInd w:w="391" w:type="dxa"/>
        <w:tblLook w:val="04A0" w:firstRow="1" w:lastRow="0" w:firstColumn="1" w:lastColumn="0" w:noHBand="0" w:noVBand="1"/>
      </w:tblPr>
      <w:tblGrid>
        <w:gridCol w:w="3043"/>
        <w:gridCol w:w="686"/>
        <w:gridCol w:w="3184"/>
      </w:tblGrid>
      <w:tr w:rsidR="007B0CCE" w:rsidRPr="00525B3A" w:rsidTr="004A775F">
        <w:trPr>
          <w:jc w:val="center"/>
        </w:trPr>
        <w:tc>
          <w:tcPr>
            <w:tcW w:w="3145" w:type="dxa"/>
            <w:shd w:val="clear" w:color="auto" w:fill="auto"/>
          </w:tcPr>
          <w:p w:rsidR="007B0CCE" w:rsidRPr="007B0CCE" w:rsidRDefault="007B0CCE" w:rsidP="007B0CCE">
            <w:pPr>
              <w:pStyle w:val="a5"/>
              <w:ind w:firstLine="0"/>
              <w:jc w:val="lowKashida"/>
              <w:rPr>
                <w:sz w:val="2"/>
                <w:szCs w:val="2"/>
                <w:rtl/>
              </w:rPr>
            </w:pPr>
            <w:r w:rsidRPr="007B0CCE">
              <w:rPr>
                <w:rtl/>
              </w:rPr>
              <w:t>وأسعدت الكثير وأنت تشق</w:t>
            </w:r>
            <w:r>
              <w:rPr>
                <w:rFonts w:hint="cs"/>
                <w:rtl/>
              </w:rPr>
              <w:t>ی</w:t>
            </w:r>
            <w:r>
              <w:rPr>
                <w:rtl/>
              </w:rPr>
              <w:br/>
            </w:r>
          </w:p>
        </w:tc>
        <w:tc>
          <w:tcPr>
            <w:tcW w:w="709" w:type="dxa"/>
            <w:shd w:val="clear" w:color="auto" w:fill="auto"/>
          </w:tcPr>
          <w:p w:rsidR="007B0CCE" w:rsidRPr="007B0CCE" w:rsidRDefault="007B0CCE" w:rsidP="007B0CCE">
            <w:pPr>
              <w:pStyle w:val="a5"/>
              <w:jc w:val="lowKashida"/>
              <w:rPr>
                <w:rtl/>
              </w:rPr>
            </w:pPr>
          </w:p>
        </w:tc>
        <w:tc>
          <w:tcPr>
            <w:tcW w:w="3287" w:type="dxa"/>
            <w:shd w:val="clear" w:color="auto" w:fill="auto"/>
          </w:tcPr>
          <w:p w:rsidR="007B0CCE" w:rsidRPr="007B0CCE" w:rsidRDefault="007B0CCE" w:rsidP="007B0CCE">
            <w:pPr>
              <w:pStyle w:val="a5"/>
              <w:ind w:firstLine="0"/>
              <w:jc w:val="lowKashida"/>
              <w:rPr>
                <w:sz w:val="2"/>
                <w:szCs w:val="2"/>
                <w:rtl/>
              </w:rPr>
            </w:pPr>
            <w:r w:rsidRPr="007B0CCE">
              <w:rPr>
                <w:rtl/>
              </w:rPr>
              <w:t>وأضحكت الأنام وأنت تبك</w:t>
            </w:r>
            <w:r>
              <w:rPr>
                <w:rFonts w:hint="cs"/>
                <w:rtl/>
              </w:rPr>
              <w:t>ی</w:t>
            </w:r>
            <w:r>
              <w:rPr>
                <w:rtl/>
              </w:rPr>
              <w:br/>
            </w:r>
          </w:p>
        </w:tc>
      </w:tr>
    </w:tbl>
    <w:p w:rsidR="008F4B15" w:rsidRPr="007B0CCE" w:rsidRDefault="008F4B15" w:rsidP="007B0CCE">
      <w:pPr>
        <w:pStyle w:val="a4"/>
        <w:rPr>
          <w:rtl/>
        </w:rPr>
      </w:pPr>
      <w:r w:rsidRPr="007B0CCE">
        <w:rPr>
          <w:rFonts w:hint="cs"/>
          <w:rtl/>
        </w:rPr>
        <w:t>«بس</w:t>
      </w:r>
      <w:r w:rsidR="0028485C" w:rsidRPr="007B0CCE">
        <w:rPr>
          <w:rFonts w:hint="cs"/>
          <w:rtl/>
        </w:rPr>
        <w:t>ی</w:t>
      </w:r>
      <w:r w:rsidRPr="007B0CCE">
        <w:rPr>
          <w:rFonts w:hint="cs"/>
          <w:rtl/>
        </w:rPr>
        <w:t>ار</w:t>
      </w:r>
      <w:r w:rsidR="0028485C" w:rsidRPr="007B0CCE">
        <w:rPr>
          <w:rFonts w:hint="cs"/>
          <w:rtl/>
        </w:rPr>
        <w:t>ی</w:t>
      </w:r>
      <w:r w:rsidRPr="007B0CCE">
        <w:rPr>
          <w:rFonts w:hint="cs"/>
          <w:rtl/>
        </w:rPr>
        <w:t xml:space="preserve"> را خوشبخت نمود</w:t>
      </w:r>
      <w:r w:rsidR="0028485C" w:rsidRPr="007B0CCE">
        <w:rPr>
          <w:rFonts w:hint="cs"/>
          <w:rtl/>
        </w:rPr>
        <w:t>ی</w:t>
      </w:r>
      <w:r w:rsidRPr="007B0CCE">
        <w:rPr>
          <w:rFonts w:hint="cs"/>
          <w:rtl/>
        </w:rPr>
        <w:t xml:space="preserve"> و حال آن</w:t>
      </w:r>
      <w:r w:rsidR="006F1049" w:rsidRPr="007B0CCE">
        <w:rPr>
          <w:rFonts w:hint="cs"/>
          <w:rtl/>
        </w:rPr>
        <w:t>ک</w:t>
      </w:r>
      <w:r w:rsidRPr="007B0CCE">
        <w:rPr>
          <w:rFonts w:hint="cs"/>
          <w:rtl/>
        </w:rPr>
        <w:t>ه خودت بدبخت هست</w:t>
      </w:r>
      <w:r w:rsidR="0028485C" w:rsidRPr="007B0CCE">
        <w:rPr>
          <w:rFonts w:hint="cs"/>
          <w:rtl/>
        </w:rPr>
        <w:t>ی</w:t>
      </w:r>
      <w:r w:rsidRPr="007B0CCE">
        <w:rPr>
          <w:rFonts w:hint="cs"/>
          <w:rtl/>
        </w:rPr>
        <w:t>! مردم را به خنده آورد</w:t>
      </w:r>
      <w:r w:rsidR="0028485C" w:rsidRPr="007B0CCE">
        <w:rPr>
          <w:rFonts w:hint="cs"/>
          <w:rtl/>
        </w:rPr>
        <w:t>ی</w:t>
      </w:r>
      <w:r w:rsidRPr="007B0CCE">
        <w:rPr>
          <w:rFonts w:hint="cs"/>
          <w:rtl/>
        </w:rPr>
        <w:t xml:space="preserve"> و خودت گر</w:t>
      </w:r>
      <w:r w:rsidR="0028485C" w:rsidRPr="007B0CCE">
        <w:rPr>
          <w:rFonts w:hint="cs"/>
          <w:rtl/>
        </w:rPr>
        <w:t>ی</w:t>
      </w:r>
      <w:r w:rsidRPr="007B0CCE">
        <w:rPr>
          <w:rFonts w:hint="cs"/>
          <w:rtl/>
        </w:rPr>
        <w:t xml:space="preserve">ه </w:t>
      </w:r>
      <w:r w:rsidR="00E825D7" w:rsidRPr="007B0CCE">
        <w:rPr>
          <w:rFonts w:hint="cs"/>
          <w:rtl/>
        </w:rPr>
        <w:t>م</w:t>
      </w:r>
      <w:r w:rsidR="0028485C" w:rsidRPr="007B0CCE">
        <w:rPr>
          <w:rFonts w:hint="cs"/>
          <w:rtl/>
        </w:rPr>
        <w:t>ی</w:t>
      </w:r>
      <w:r w:rsidR="00E825D7" w:rsidRPr="007B0CCE">
        <w:rPr>
          <w:rFonts w:hint="cs"/>
          <w:rtl/>
        </w:rPr>
        <w:t>‌</w:t>
      </w:r>
      <w:r w:rsidR="006F1049" w:rsidRPr="007B0CCE">
        <w:rPr>
          <w:rFonts w:hint="cs"/>
          <w:rtl/>
        </w:rPr>
        <w:t>ک</w:t>
      </w:r>
      <w:r w:rsidR="00E825D7" w:rsidRPr="007B0CCE">
        <w:rPr>
          <w:rFonts w:hint="cs"/>
          <w:rtl/>
        </w:rPr>
        <w:t>ن</w:t>
      </w:r>
      <w:r w:rsidR="0028485C" w:rsidRPr="007B0CCE">
        <w:rPr>
          <w:rFonts w:hint="cs"/>
          <w:rtl/>
        </w:rPr>
        <w:t>ی</w:t>
      </w:r>
      <w:r w:rsidRPr="007B0CCE">
        <w:rPr>
          <w:rFonts w:hint="cs"/>
          <w:rtl/>
        </w:rPr>
        <w:t>»!</w:t>
      </w:r>
    </w:p>
    <w:p w:rsidR="008F4B15" w:rsidRPr="007B0CCE" w:rsidRDefault="008F4B15" w:rsidP="007B0CCE">
      <w:pPr>
        <w:pStyle w:val="a4"/>
        <w:rPr>
          <w:rtl/>
        </w:rPr>
      </w:pPr>
      <w:r w:rsidRPr="007B0CCE">
        <w:rPr>
          <w:rFonts w:hint="cs"/>
          <w:rtl/>
        </w:rPr>
        <w:t>با مطالعه ا</w:t>
      </w:r>
      <w:r w:rsidR="0028485C" w:rsidRPr="007B0CCE">
        <w:rPr>
          <w:rFonts w:hint="cs"/>
          <w:rtl/>
        </w:rPr>
        <w:t>ی</w:t>
      </w:r>
      <w:r w:rsidRPr="007B0CCE">
        <w:rPr>
          <w:rFonts w:hint="cs"/>
          <w:rtl/>
        </w:rPr>
        <w:t xml:space="preserve">ن </w:t>
      </w:r>
      <w:r w:rsidR="006F1049" w:rsidRPr="007B0CCE">
        <w:rPr>
          <w:rFonts w:hint="cs"/>
          <w:rtl/>
        </w:rPr>
        <w:t>ک</w:t>
      </w:r>
      <w:r w:rsidRPr="007B0CCE">
        <w:rPr>
          <w:rFonts w:hint="cs"/>
          <w:rtl/>
        </w:rPr>
        <w:t>تاب فهم</w:t>
      </w:r>
      <w:r w:rsidR="0028485C" w:rsidRPr="007B0CCE">
        <w:rPr>
          <w:rFonts w:hint="cs"/>
          <w:rtl/>
        </w:rPr>
        <w:t>ی</w:t>
      </w:r>
      <w:r w:rsidRPr="007B0CCE">
        <w:rPr>
          <w:rFonts w:hint="cs"/>
          <w:rtl/>
        </w:rPr>
        <w:t xml:space="preserve">دم </w:t>
      </w:r>
      <w:r w:rsidR="006F1049" w:rsidRPr="007B0CCE">
        <w:rPr>
          <w:rFonts w:hint="cs"/>
          <w:rtl/>
        </w:rPr>
        <w:t>ک</w:t>
      </w:r>
      <w:r w:rsidRPr="007B0CCE">
        <w:rPr>
          <w:rFonts w:hint="cs"/>
          <w:rtl/>
        </w:rPr>
        <w:t>ه خداوند</w:t>
      </w:r>
      <w:r w:rsidR="007C6A2D" w:rsidRPr="007B0CCE">
        <w:rPr>
          <w:rFonts w:hint="cs"/>
          <w:rtl/>
        </w:rPr>
        <w:t>،</w:t>
      </w:r>
      <w:r w:rsidR="004F180B" w:rsidRPr="007B0CCE">
        <w:rPr>
          <w:rFonts w:hint="cs"/>
          <w:rtl/>
        </w:rPr>
        <w:t xml:space="preserve"> </w:t>
      </w:r>
      <w:r w:rsidRPr="007B0CCE">
        <w:rPr>
          <w:rFonts w:hint="cs"/>
          <w:rtl/>
        </w:rPr>
        <w:t>خواسته</w:t>
      </w:r>
      <w:r w:rsidR="0028485C" w:rsidRPr="007B0CCE">
        <w:rPr>
          <w:rFonts w:hint="cs"/>
          <w:rtl/>
        </w:rPr>
        <w:t xml:space="preserve">‌های </w:t>
      </w:r>
      <w:r w:rsidRPr="007B0CCE">
        <w:rPr>
          <w:rFonts w:hint="cs"/>
          <w:rtl/>
        </w:rPr>
        <w:t>ا</w:t>
      </w:r>
      <w:r w:rsidR="0028485C" w:rsidRPr="007B0CCE">
        <w:rPr>
          <w:rFonts w:hint="cs"/>
          <w:rtl/>
        </w:rPr>
        <w:t>ی</w:t>
      </w:r>
      <w:r w:rsidRPr="007B0CCE">
        <w:rPr>
          <w:rFonts w:hint="cs"/>
          <w:rtl/>
        </w:rPr>
        <w:t>ن انسان</w:t>
      </w:r>
      <w:r w:rsidR="007B0CCE">
        <w:rPr>
          <w:rFonts w:hint="eastAsia"/>
          <w:rtl/>
        </w:rPr>
        <w:t>‌</w:t>
      </w:r>
      <w:r w:rsidRPr="007B0CCE">
        <w:rPr>
          <w:rFonts w:hint="cs"/>
          <w:rtl/>
        </w:rPr>
        <w:t>ها</w:t>
      </w:r>
      <w:r w:rsidR="0028485C" w:rsidRPr="007B0CCE">
        <w:rPr>
          <w:rFonts w:hint="cs"/>
          <w:rtl/>
        </w:rPr>
        <w:t>ی</w:t>
      </w:r>
      <w:r w:rsidRPr="007B0CCE">
        <w:rPr>
          <w:rFonts w:hint="cs"/>
          <w:rtl/>
        </w:rPr>
        <w:t xml:space="preserve"> سرآمد و نخبه را برآورده ساخته است؛ ز</w:t>
      </w:r>
      <w:r w:rsidR="0028485C" w:rsidRPr="007B0CCE">
        <w:rPr>
          <w:rFonts w:hint="cs"/>
          <w:rtl/>
        </w:rPr>
        <w:t>ی</w:t>
      </w:r>
      <w:r w:rsidRPr="007B0CCE">
        <w:rPr>
          <w:rFonts w:hint="cs"/>
          <w:rtl/>
        </w:rPr>
        <w:t>را ا</w:t>
      </w:r>
      <w:r w:rsidR="0028485C" w:rsidRPr="007B0CCE">
        <w:rPr>
          <w:rFonts w:hint="cs"/>
          <w:rtl/>
        </w:rPr>
        <w:t>ی</w:t>
      </w:r>
      <w:r w:rsidRPr="007B0CCE">
        <w:rPr>
          <w:rFonts w:hint="cs"/>
          <w:rtl/>
        </w:rPr>
        <w:t>ن</w:t>
      </w:r>
      <w:r w:rsidR="007C6A2D" w:rsidRPr="007B0CCE">
        <w:rPr>
          <w:rFonts w:hint="cs"/>
          <w:rtl/>
        </w:rPr>
        <w:t>،</w:t>
      </w:r>
      <w:r w:rsidR="004F180B" w:rsidRPr="007B0CCE">
        <w:rPr>
          <w:rFonts w:hint="cs"/>
          <w:rtl/>
        </w:rPr>
        <w:t xml:space="preserve"> </w:t>
      </w:r>
      <w:r w:rsidRPr="007B0CCE">
        <w:rPr>
          <w:rFonts w:hint="cs"/>
          <w:rtl/>
        </w:rPr>
        <w:t>وعده اله</w:t>
      </w:r>
      <w:r w:rsidR="0028485C" w:rsidRPr="007B0CCE">
        <w:rPr>
          <w:rFonts w:hint="cs"/>
          <w:rtl/>
        </w:rPr>
        <w:t>ی</w:t>
      </w:r>
      <w:r w:rsidRPr="007B0CCE">
        <w:rPr>
          <w:rFonts w:hint="cs"/>
          <w:rtl/>
        </w:rPr>
        <w:t xml:space="preserve"> است و با</w:t>
      </w:r>
      <w:r w:rsidR="0028485C" w:rsidRPr="007B0CCE">
        <w:rPr>
          <w:rFonts w:hint="cs"/>
          <w:rtl/>
        </w:rPr>
        <w:t>ی</w:t>
      </w:r>
      <w:r w:rsidRPr="007B0CCE">
        <w:rPr>
          <w:rFonts w:hint="cs"/>
          <w:rtl/>
        </w:rPr>
        <w:t>د محقق شود؛ پس گروه</w:t>
      </w:r>
      <w:r w:rsidR="0028485C" w:rsidRPr="007B0CCE">
        <w:rPr>
          <w:rFonts w:hint="cs"/>
          <w:rtl/>
        </w:rPr>
        <w:t>ی</w:t>
      </w:r>
      <w:r w:rsidRPr="007B0CCE">
        <w:rPr>
          <w:rFonts w:hint="cs"/>
          <w:rtl/>
        </w:rPr>
        <w:t xml:space="preserve"> از ا</w:t>
      </w:r>
      <w:r w:rsidR="0028485C" w:rsidRPr="007B0CCE">
        <w:rPr>
          <w:rFonts w:hint="cs"/>
          <w:rtl/>
        </w:rPr>
        <w:t>ی</w:t>
      </w:r>
      <w:r w:rsidRPr="007B0CCE">
        <w:rPr>
          <w:rFonts w:hint="cs"/>
          <w:rtl/>
        </w:rPr>
        <w:t>نها به جا</w:t>
      </w:r>
      <w:r w:rsidR="0028485C" w:rsidRPr="007B0CCE">
        <w:rPr>
          <w:rFonts w:hint="cs"/>
          <w:rtl/>
        </w:rPr>
        <w:t>ی</w:t>
      </w:r>
      <w:r w:rsidRPr="007B0CCE">
        <w:rPr>
          <w:rFonts w:hint="cs"/>
          <w:rtl/>
        </w:rPr>
        <w:t xml:space="preserve">زه نوبل دست </w:t>
      </w:r>
      <w:r w:rsidR="0028485C" w:rsidRPr="007B0CCE">
        <w:rPr>
          <w:rFonts w:hint="cs"/>
          <w:rtl/>
        </w:rPr>
        <w:t>ی</w:t>
      </w:r>
      <w:r w:rsidRPr="007B0CCE">
        <w:rPr>
          <w:rFonts w:hint="cs"/>
          <w:rtl/>
        </w:rPr>
        <w:t>افته</w:t>
      </w:r>
      <w:r w:rsidR="001522A1" w:rsidRPr="007B0CCE">
        <w:rPr>
          <w:rFonts w:hint="cs"/>
          <w:rtl/>
        </w:rPr>
        <w:t>‌اند؛</w:t>
      </w:r>
      <w:r w:rsidRPr="007B0CCE">
        <w:rPr>
          <w:rFonts w:hint="cs"/>
          <w:rtl/>
        </w:rPr>
        <w:t xml:space="preserve"> چون خواهان جا</w:t>
      </w:r>
      <w:r w:rsidR="0028485C" w:rsidRPr="007B0CCE">
        <w:rPr>
          <w:rFonts w:hint="cs"/>
          <w:rtl/>
        </w:rPr>
        <w:t>ی</w:t>
      </w:r>
      <w:r w:rsidRPr="007B0CCE">
        <w:rPr>
          <w:rFonts w:hint="cs"/>
          <w:rtl/>
        </w:rPr>
        <w:t>زه نوبل بوده و برا</w:t>
      </w:r>
      <w:r w:rsidR="0028485C" w:rsidRPr="007B0CCE">
        <w:rPr>
          <w:rFonts w:hint="cs"/>
          <w:rtl/>
        </w:rPr>
        <w:t>ی</w:t>
      </w:r>
      <w:r w:rsidRPr="007B0CCE">
        <w:rPr>
          <w:rFonts w:hint="cs"/>
          <w:rtl/>
        </w:rPr>
        <w:t xml:space="preserve"> آن تلاش </w:t>
      </w:r>
      <w:r w:rsidR="006F1049" w:rsidRPr="007B0CCE">
        <w:rPr>
          <w:rFonts w:hint="cs"/>
          <w:rtl/>
        </w:rPr>
        <w:t>ک</w:t>
      </w:r>
      <w:r w:rsidRPr="007B0CCE">
        <w:rPr>
          <w:rFonts w:hint="cs"/>
          <w:rtl/>
        </w:rPr>
        <w:t>رده</w:t>
      </w:r>
      <w:r w:rsidR="00C96E34" w:rsidRPr="007B0CCE">
        <w:rPr>
          <w:rFonts w:hint="cs"/>
          <w:rtl/>
        </w:rPr>
        <w:t>‌اند.</w:t>
      </w:r>
      <w:r w:rsidR="0075782A" w:rsidRPr="007B0CCE">
        <w:rPr>
          <w:rFonts w:hint="cs"/>
          <w:rtl/>
        </w:rPr>
        <w:t xml:space="preserve"> </w:t>
      </w:r>
      <w:r w:rsidRPr="007B0CCE">
        <w:rPr>
          <w:rFonts w:hint="cs"/>
          <w:rtl/>
        </w:rPr>
        <w:t>برخ</w:t>
      </w:r>
      <w:r w:rsidR="0028485C" w:rsidRPr="007B0CCE">
        <w:rPr>
          <w:rFonts w:hint="cs"/>
          <w:rtl/>
        </w:rPr>
        <w:t>ی</w:t>
      </w:r>
      <w:r w:rsidRPr="007B0CCE">
        <w:rPr>
          <w:rFonts w:hint="cs"/>
          <w:rtl/>
        </w:rPr>
        <w:t xml:space="preserve"> در م</w:t>
      </w:r>
      <w:r w:rsidR="0028485C" w:rsidRPr="007B0CCE">
        <w:rPr>
          <w:rFonts w:hint="cs"/>
          <w:rtl/>
        </w:rPr>
        <w:t>ی</w:t>
      </w:r>
      <w:r w:rsidRPr="007B0CCE">
        <w:rPr>
          <w:rFonts w:hint="cs"/>
          <w:rtl/>
        </w:rPr>
        <w:t>دان شهرت گو</w:t>
      </w:r>
      <w:r w:rsidR="0028485C" w:rsidRPr="007B0CCE">
        <w:rPr>
          <w:rFonts w:hint="cs"/>
          <w:rtl/>
        </w:rPr>
        <w:t>ی</w:t>
      </w:r>
      <w:r w:rsidRPr="007B0CCE">
        <w:rPr>
          <w:rFonts w:hint="cs"/>
          <w:rtl/>
        </w:rPr>
        <w:t xml:space="preserve"> سبقت را از همه ربوده</w:t>
      </w:r>
      <w:r w:rsidR="001522A1" w:rsidRPr="007B0CCE">
        <w:rPr>
          <w:rFonts w:hint="cs"/>
          <w:rtl/>
        </w:rPr>
        <w:t>‌اند؛</w:t>
      </w:r>
      <w:r w:rsidRPr="007B0CCE">
        <w:rPr>
          <w:rFonts w:hint="cs"/>
          <w:rtl/>
        </w:rPr>
        <w:t xml:space="preserve"> چون به دنبال شهرت و ش</w:t>
      </w:r>
      <w:r w:rsidR="0028485C" w:rsidRPr="007B0CCE">
        <w:rPr>
          <w:rFonts w:hint="cs"/>
          <w:rtl/>
        </w:rPr>
        <w:t>ی</w:t>
      </w:r>
      <w:r w:rsidRPr="007B0CCE">
        <w:rPr>
          <w:rFonts w:hint="cs"/>
          <w:rtl/>
        </w:rPr>
        <w:t>فته آن بوده</w:t>
      </w:r>
      <w:r w:rsidR="00B53612" w:rsidRPr="007B0CCE">
        <w:rPr>
          <w:rFonts w:hint="cs"/>
          <w:rtl/>
        </w:rPr>
        <w:t xml:space="preserve">‌اند </w:t>
      </w:r>
      <w:r w:rsidRPr="007B0CCE">
        <w:rPr>
          <w:rFonts w:hint="cs"/>
          <w:rtl/>
        </w:rPr>
        <w:t>و برخی به مال و ثروت دست یافته</w:t>
      </w:r>
      <w:r w:rsidR="001522A1" w:rsidRPr="007B0CCE">
        <w:rPr>
          <w:rFonts w:hint="cs"/>
          <w:rtl/>
        </w:rPr>
        <w:t>‌اند؛</w:t>
      </w:r>
      <w:r w:rsidRPr="007B0CCE">
        <w:rPr>
          <w:rFonts w:hint="cs"/>
          <w:rtl/>
        </w:rPr>
        <w:t xml:space="preserve"> چون دلباخته آن بوده</w:t>
      </w:r>
      <w:r w:rsidR="00B53612" w:rsidRPr="007B0CCE">
        <w:rPr>
          <w:rFonts w:hint="cs"/>
          <w:rtl/>
        </w:rPr>
        <w:t xml:space="preserve">‌اند </w:t>
      </w:r>
      <w:r w:rsidRPr="007B0CCE">
        <w:rPr>
          <w:rFonts w:hint="cs"/>
          <w:rtl/>
        </w:rPr>
        <w:t>و برخی از</w:t>
      </w:r>
      <w:r w:rsidR="00822A7F" w:rsidRPr="007B0CCE">
        <w:rPr>
          <w:rFonts w:hint="cs"/>
          <w:rtl/>
        </w:rPr>
        <w:t xml:space="preserve"> این‌ها </w:t>
      </w:r>
      <w:r w:rsidRPr="007B0CCE">
        <w:rPr>
          <w:rFonts w:hint="cs"/>
          <w:rtl/>
        </w:rPr>
        <w:t>بندگان صالح خدا هستند که به پاداش دنیا دست یافته و آخرت را هم بدست خواهند آورد</w:t>
      </w:r>
      <w:r w:rsidR="0075782A" w:rsidRPr="007B0CCE">
        <w:rPr>
          <w:rFonts w:hint="cs"/>
          <w:rtl/>
        </w:rPr>
        <w:t xml:space="preserve">. </w:t>
      </w:r>
      <w:r w:rsidRPr="007B0CCE">
        <w:rPr>
          <w:rFonts w:hint="cs"/>
          <w:rtl/>
        </w:rPr>
        <w:t>(ان شاءالله)؛</w:t>
      </w:r>
      <w:r w:rsidR="00C96E34" w:rsidRPr="007B0CCE">
        <w:rPr>
          <w:rFonts w:hint="cs"/>
          <w:rtl/>
        </w:rPr>
        <w:t xml:space="preserve"> چرا که </w:t>
      </w:r>
      <w:r w:rsidRPr="007B0CCE">
        <w:rPr>
          <w:rFonts w:hint="cs"/>
          <w:rtl/>
        </w:rPr>
        <w:t>آنها</w:t>
      </w:r>
      <w:r w:rsidR="007C6A2D" w:rsidRPr="007B0CCE">
        <w:rPr>
          <w:rFonts w:hint="cs"/>
          <w:rtl/>
        </w:rPr>
        <w:t>،</w:t>
      </w:r>
      <w:r w:rsidR="004F180B" w:rsidRPr="007B0CCE">
        <w:rPr>
          <w:rFonts w:hint="cs"/>
          <w:rtl/>
        </w:rPr>
        <w:t xml:space="preserve"> </w:t>
      </w:r>
      <w:r w:rsidRPr="007B0CCE">
        <w:rPr>
          <w:rFonts w:hint="cs"/>
          <w:rtl/>
        </w:rPr>
        <w:t xml:space="preserve">فضل و رضامندی خدا را </w:t>
      </w:r>
      <w:r w:rsidR="002E7746" w:rsidRPr="007B0CCE">
        <w:rPr>
          <w:rFonts w:hint="cs"/>
          <w:rtl/>
        </w:rPr>
        <w:t>می‌جست</w:t>
      </w:r>
      <w:r w:rsidRPr="007B0CCE">
        <w:rPr>
          <w:rFonts w:hint="cs"/>
          <w:rtl/>
        </w:rPr>
        <w:t>ند</w:t>
      </w:r>
      <w:r w:rsidR="0075782A" w:rsidRPr="007B0CCE">
        <w:rPr>
          <w:rFonts w:hint="cs"/>
          <w:rtl/>
        </w:rPr>
        <w:t xml:space="preserve">. </w:t>
      </w:r>
    </w:p>
    <w:p w:rsidR="008F4B15" w:rsidRPr="007B0CCE" w:rsidRDefault="0028485C" w:rsidP="007B0CCE">
      <w:pPr>
        <w:pStyle w:val="a4"/>
        <w:rPr>
          <w:rtl/>
        </w:rPr>
      </w:pPr>
      <w:r w:rsidRPr="007B0CCE">
        <w:rPr>
          <w:rFonts w:hint="cs"/>
          <w:rtl/>
        </w:rPr>
        <w:t>ی</w:t>
      </w:r>
      <w:r w:rsidR="006F1049" w:rsidRPr="007B0CCE">
        <w:rPr>
          <w:rFonts w:hint="cs"/>
          <w:rtl/>
        </w:rPr>
        <w:t>ک</w:t>
      </w:r>
      <w:r w:rsidRPr="007B0CCE">
        <w:rPr>
          <w:rFonts w:hint="cs"/>
          <w:rtl/>
        </w:rPr>
        <w:t>ی</w:t>
      </w:r>
      <w:r w:rsidR="008F4B15" w:rsidRPr="007B0CCE">
        <w:rPr>
          <w:rFonts w:hint="cs"/>
          <w:rtl/>
        </w:rPr>
        <w:t xml:space="preserve"> از معادلات درست و مورد قبول</w:t>
      </w:r>
      <w:r w:rsidR="007C6A2D" w:rsidRPr="007B0CCE">
        <w:rPr>
          <w:rFonts w:hint="cs"/>
          <w:rtl/>
        </w:rPr>
        <w:t>،</w:t>
      </w:r>
      <w:r w:rsidR="004F180B" w:rsidRPr="007B0CCE">
        <w:rPr>
          <w:rFonts w:hint="cs"/>
          <w:rtl/>
        </w:rPr>
        <w:t xml:space="preserve"> </w:t>
      </w:r>
      <w:r w:rsidR="008F4B15" w:rsidRPr="007B0CCE">
        <w:rPr>
          <w:rFonts w:hint="cs"/>
          <w:rtl/>
        </w:rPr>
        <w:t>این است که فرد گمنام و خوشبختی که از شیوه و روش خود راضی است</w:t>
      </w:r>
      <w:r w:rsidR="007C6A2D" w:rsidRPr="007B0CCE">
        <w:rPr>
          <w:rFonts w:hint="cs"/>
          <w:rtl/>
        </w:rPr>
        <w:t>،</w:t>
      </w:r>
      <w:r w:rsidR="004F180B" w:rsidRPr="007B0CCE">
        <w:rPr>
          <w:rFonts w:hint="cs"/>
          <w:rtl/>
        </w:rPr>
        <w:t xml:space="preserve"> </w:t>
      </w:r>
      <w:r w:rsidR="008F4B15" w:rsidRPr="007B0CCE">
        <w:rPr>
          <w:rFonts w:hint="cs"/>
          <w:rtl/>
        </w:rPr>
        <w:t xml:space="preserve">از فرد مشهوری که به سبب مبادی و فکرش بدبخت </w:t>
      </w:r>
      <w:r w:rsidR="00A235EC" w:rsidRPr="007B0CCE">
        <w:rPr>
          <w:rFonts w:hint="cs"/>
          <w:rtl/>
        </w:rPr>
        <w:t>می‌با</w:t>
      </w:r>
      <w:r w:rsidR="008F4B15" w:rsidRPr="007B0CCE">
        <w:rPr>
          <w:rFonts w:hint="cs"/>
          <w:rtl/>
        </w:rPr>
        <w:t>شد</w:t>
      </w:r>
      <w:r w:rsidR="007C6A2D" w:rsidRPr="007B0CCE">
        <w:rPr>
          <w:rFonts w:hint="cs"/>
          <w:rtl/>
        </w:rPr>
        <w:t>،</w:t>
      </w:r>
      <w:r w:rsidR="004F180B" w:rsidRPr="007B0CCE">
        <w:rPr>
          <w:rFonts w:hint="cs"/>
          <w:rtl/>
        </w:rPr>
        <w:t xml:space="preserve"> </w:t>
      </w:r>
      <w:r w:rsidR="008F4B15" w:rsidRPr="007B0CCE">
        <w:rPr>
          <w:rFonts w:hint="cs"/>
          <w:rtl/>
        </w:rPr>
        <w:t>بهره</w:t>
      </w:r>
      <w:r w:rsidR="007B0CCE">
        <w:rPr>
          <w:rFonts w:hint="eastAsia"/>
          <w:rtl/>
        </w:rPr>
        <w:t>‌</w:t>
      </w:r>
      <w:r w:rsidR="008F4B15" w:rsidRPr="007B0CCE">
        <w:rPr>
          <w:rFonts w:hint="cs"/>
          <w:rtl/>
        </w:rPr>
        <w:t>مندتر و موفق</w:t>
      </w:r>
      <w:r w:rsidR="007B0CCE">
        <w:rPr>
          <w:rFonts w:hint="eastAsia"/>
          <w:rtl/>
        </w:rPr>
        <w:t>‌</w:t>
      </w:r>
      <w:r w:rsidR="008F4B15" w:rsidRPr="007B0CCE">
        <w:rPr>
          <w:rFonts w:hint="cs"/>
          <w:rtl/>
        </w:rPr>
        <w:t>تر است</w:t>
      </w:r>
      <w:r w:rsidR="0075782A" w:rsidRPr="007B0CCE">
        <w:rPr>
          <w:rFonts w:hint="cs"/>
          <w:rtl/>
        </w:rPr>
        <w:t xml:space="preserve">. </w:t>
      </w:r>
    </w:p>
    <w:p w:rsidR="008F4B15" w:rsidRPr="007B0CCE" w:rsidRDefault="008F4B15" w:rsidP="007B0CCE">
      <w:pPr>
        <w:pStyle w:val="a4"/>
        <w:rPr>
          <w:rtl/>
        </w:rPr>
      </w:pPr>
      <w:r w:rsidRPr="007B0CCE">
        <w:rPr>
          <w:rFonts w:hint="cs"/>
          <w:rtl/>
        </w:rPr>
        <w:t>ساربان و شترچران مسلمان در بیابان به سبب اسلامش از «تولوستوی» داستان نویس معروف خوشبخت</w:t>
      </w:r>
      <w:r w:rsidR="007B0CCE">
        <w:rPr>
          <w:rFonts w:hint="eastAsia"/>
          <w:rtl/>
        </w:rPr>
        <w:t>‌</w:t>
      </w:r>
      <w:r w:rsidRPr="007B0CCE">
        <w:rPr>
          <w:rFonts w:hint="cs"/>
          <w:rtl/>
        </w:rPr>
        <w:t>تر است</w:t>
      </w:r>
      <w:r w:rsidR="0075782A" w:rsidRPr="007B0CCE">
        <w:rPr>
          <w:rFonts w:hint="cs"/>
          <w:rtl/>
        </w:rPr>
        <w:t xml:space="preserve">. </w:t>
      </w:r>
      <w:r w:rsidRPr="007B0CCE">
        <w:rPr>
          <w:rFonts w:hint="cs"/>
          <w:rtl/>
        </w:rPr>
        <w:t>چون اولی</w:t>
      </w:r>
      <w:r w:rsidR="007C6A2D" w:rsidRPr="007B0CCE">
        <w:rPr>
          <w:rFonts w:hint="cs"/>
          <w:rtl/>
        </w:rPr>
        <w:t>،</w:t>
      </w:r>
      <w:r w:rsidR="004F180B" w:rsidRPr="007B0CCE">
        <w:rPr>
          <w:rFonts w:hint="cs"/>
          <w:rtl/>
        </w:rPr>
        <w:t xml:space="preserve"> </w:t>
      </w:r>
      <w:r w:rsidRPr="007B0CCE">
        <w:rPr>
          <w:rFonts w:hint="cs"/>
          <w:rtl/>
        </w:rPr>
        <w:t xml:space="preserve">زندگیش را با آرامش و رضامندی بسر </w:t>
      </w:r>
      <w:r w:rsidR="00FB0E09" w:rsidRPr="007B0CCE">
        <w:rPr>
          <w:rFonts w:hint="cs"/>
          <w:rtl/>
        </w:rPr>
        <w:t>می‌کن</w:t>
      </w:r>
      <w:r w:rsidRPr="007B0CCE">
        <w:rPr>
          <w:rFonts w:hint="cs"/>
          <w:rtl/>
        </w:rPr>
        <w:t xml:space="preserve">د و سرانجام خود را </w:t>
      </w:r>
      <w:r w:rsidR="00A235EC" w:rsidRPr="007B0CCE">
        <w:rPr>
          <w:rFonts w:hint="cs"/>
          <w:rtl/>
        </w:rPr>
        <w:t>می‌دان</w:t>
      </w:r>
      <w:r w:rsidRPr="007B0CCE">
        <w:rPr>
          <w:rFonts w:hint="cs"/>
          <w:rtl/>
        </w:rPr>
        <w:t>د؛ اما دو</w:t>
      </w:r>
      <w:r w:rsidR="00A235EC" w:rsidRPr="007B0CCE">
        <w:rPr>
          <w:rFonts w:hint="cs"/>
          <w:rtl/>
        </w:rPr>
        <w:t>می</w:t>
      </w:r>
      <w:r w:rsidR="007B0CCE">
        <w:rPr>
          <w:rFonts w:hint="cs"/>
          <w:rtl/>
        </w:rPr>
        <w:t xml:space="preserve"> </w:t>
      </w:r>
      <w:r w:rsidR="00A235EC" w:rsidRPr="007B0CCE">
        <w:rPr>
          <w:rFonts w:hint="cs"/>
          <w:rtl/>
        </w:rPr>
        <w:t>با</w:t>
      </w:r>
      <w:r w:rsidRPr="007B0CCE">
        <w:rPr>
          <w:rFonts w:hint="cs"/>
          <w:rtl/>
        </w:rPr>
        <w:t xml:space="preserve"> تلاش</w:t>
      </w:r>
      <w:r w:rsidR="007B0CCE">
        <w:rPr>
          <w:rFonts w:hint="eastAsia"/>
          <w:rtl/>
        </w:rPr>
        <w:t>‌</w:t>
      </w:r>
      <w:r w:rsidRPr="007B0CCE">
        <w:rPr>
          <w:rFonts w:hint="cs"/>
          <w:rtl/>
        </w:rPr>
        <w:t>های پراکنده</w:t>
      </w:r>
      <w:r w:rsidR="007C6A2D" w:rsidRPr="007B0CCE">
        <w:rPr>
          <w:rFonts w:hint="cs"/>
          <w:rtl/>
        </w:rPr>
        <w:t>،</w:t>
      </w:r>
      <w:r w:rsidR="004F180B" w:rsidRPr="007B0CCE">
        <w:rPr>
          <w:rFonts w:hint="cs"/>
          <w:rtl/>
        </w:rPr>
        <w:t xml:space="preserve"> </w:t>
      </w:r>
      <w:r w:rsidRPr="007B0CCE">
        <w:rPr>
          <w:rFonts w:hint="cs"/>
          <w:rtl/>
        </w:rPr>
        <w:t>اراده مشوش</w:t>
      </w:r>
      <w:r w:rsidR="007C6A2D" w:rsidRPr="007B0CCE">
        <w:rPr>
          <w:rFonts w:hint="cs"/>
          <w:rtl/>
        </w:rPr>
        <w:t>،</w:t>
      </w:r>
      <w:r w:rsidR="004F180B" w:rsidRPr="007B0CCE">
        <w:rPr>
          <w:rFonts w:hint="cs"/>
          <w:rtl/>
        </w:rPr>
        <w:t xml:space="preserve"> </w:t>
      </w:r>
      <w:r w:rsidRPr="007B0CCE">
        <w:rPr>
          <w:rFonts w:hint="cs"/>
          <w:rtl/>
        </w:rPr>
        <w:t>ناراضی از هدف و بی</w:t>
      </w:r>
      <w:r w:rsidR="007B0CCE">
        <w:rPr>
          <w:rFonts w:hint="eastAsia"/>
          <w:rtl/>
        </w:rPr>
        <w:t>‌</w:t>
      </w:r>
      <w:r w:rsidRPr="007B0CCE">
        <w:rPr>
          <w:rFonts w:hint="cs"/>
          <w:rtl/>
        </w:rPr>
        <w:t>خبر از آینده و فرجامش</w:t>
      </w:r>
      <w:r w:rsidR="007C6A2D" w:rsidRPr="007B0CCE">
        <w:rPr>
          <w:rFonts w:hint="cs"/>
          <w:rtl/>
        </w:rPr>
        <w:t>،</w:t>
      </w:r>
      <w:r w:rsidR="004F180B" w:rsidRPr="007B0CCE">
        <w:rPr>
          <w:rFonts w:hint="cs"/>
          <w:rtl/>
        </w:rPr>
        <w:t xml:space="preserve"> </w:t>
      </w:r>
      <w:r w:rsidRPr="007B0CCE">
        <w:rPr>
          <w:rFonts w:hint="cs"/>
          <w:rtl/>
        </w:rPr>
        <w:t>زندگیش را گذرانده است</w:t>
      </w:r>
      <w:r w:rsidR="0075782A" w:rsidRPr="007B0CCE">
        <w:rPr>
          <w:rFonts w:hint="cs"/>
          <w:rtl/>
        </w:rPr>
        <w:t xml:space="preserve">. </w:t>
      </w:r>
    </w:p>
    <w:p w:rsidR="008F4B15" w:rsidRPr="007B0CCE" w:rsidRDefault="008F4B15" w:rsidP="007B0CCE">
      <w:pPr>
        <w:pStyle w:val="a4"/>
        <w:rPr>
          <w:rtl/>
        </w:rPr>
      </w:pPr>
      <w:r w:rsidRPr="007B0CCE">
        <w:rPr>
          <w:rFonts w:hint="cs"/>
          <w:rtl/>
        </w:rPr>
        <w:t>مسلمان</w:t>
      </w:r>
      <w:r w:rsidR="007B0CCE">
        <w:rPr>
          <w:rFonts w:hint="eastAsia"/>
          <w:rtl/>
        </w:rPr>
        <w:t>‌</w:t>
      </w:r>
      <w:r w:rsidRPr="007B0CCE">
        <w:rPr>
          <w:rFonts w:hint="cs"/>
          <w:rtl/>
        </w:rPr>
        <w:t>ها</w:t>
      </w:r>
      <w:r w:rsidR="007C6A2D" w:rsidRPr="007B0CCE">
        <w:rPr>
          <w:rFonts w:hint="cs"/>
          <w:rtl/>
        </w:rPr>
        <w:t>،</w:t>
      </w:r>
      <w:r w:rsidR="004F180B" w:rsidRPr="007B0CCE">
        <w:rPr>
          <w:rFonts w:hint="cs"/>
          <w:rtl/>
        </w:rPr>
        <w:t xml:space="preserve"> </w:t>
      </w:r>
      <w:r w:rsidRPr="007B0CCE">
        <w:rPr>
          <w:rFonts w:hint="cs"/>
          <w:rtl/>
        </w:rPr>
        <w:t>دارای بزرگترین دارو و علاجی هستند که تا کنون بشریت</w:t>
      </w:r>
      <w:r w:rsidR="007C6A2D" w:rsidRPr="007B0CCE">
        <w:rPr>
          <w:rFonts w:hint="cs"/>
          <w:rtl/>
        </w:rPr>
        <w:t>،</w:t>
      </w:r>
      <w:r w:rsidR="004F180B" w:rsidRPr="007B0CCE">
        <w:rPr>
          <w:rFonts w:hint="cs"/>
          <w:rtl/>
        </w:rPr>
        <w:t xml:space="preserve"> </w:t>
      </w:r>
      <w:r w:rsidRPr="007B0CCE">
        <w:rPr>
          <w:rFonts w:hint="cs"/>
          <w:rtl/>
        </w:rPr>
        <w:t>آن را شناخته و کشف کرده است</w:t>
      </w:r>
      <w:r w:rsidR="0075782A" w:rsidRPr="007B0CCE">
        <w:rPr>
          <w:rFonts w:hint="cs"/>
          <w:rtl/>
        </w:rPr>
        <w:t xml:space="preserve">. </w:t>
      </w:r>
      <w:r w:rsidRPr="007B0CCE">
        <w:rPr>
          <w:rFonts w:hint="cs"/>
          <w:rtl/>
        </w:rPr>
        <w:t>این دارو</w:t>
      </w:r>
      <w:r w:rsidR="007C6A2D" w:rsidRPr="007B0CCE">
        <w:rPr>
          <w:rFonts w:hint="cs"/>
          <w:rtl/>
        </w:rPr>
        <w:t>،</w:t>
      </w:r>
      <w:r w:rsidR="004F180B" w:rsidRPr="007B0CCE">
        <w:rPr>
          <w:rFonts w:hint="cs"/>
          <w:rtl/>
        </w:rPr>
        <w:t xml:space="preserve"> </w:t>
      </w:r>
      <w:r w:rsidRPr="007B0CCE">
        <w:rPr>
          <w:rFonts w:hint="cs"/>
          <w:rtl/>
        </w:rPr>
        <w:t>ایمان به قضا و تقدیر است؛ حتی برخی از حکما گفته</w:t>
      </w:r>
      <w:r w:rsidR="00822A7F" w:rsidRPr="007B0CCE">
        <w:rPr>
          <w:rFonts w:hint="cs"/>
          <w:rtl/>
        </w:rPr>
        <w:t>‌اند:</w:t>
      </w:r>
      <w:r w:rsidR="00EC23DD">
        <w:rPr>
          <w:rFonts w:hint="cs"/>
          <w:rtl/>
        </w:rPr>
        <w:t xml:space="preserve"> هرکس </w:t>
      </w:r>
      <w:r w:rsidRPr="007B0CCE">
        <w:rPr>
          <w:rFonts w:hint="cs"/>
          <w:rtl/>
        </w:rPr>
        <w:t>به قضا و تقدیر باور ندارد</w:t>
      </w:r>
      <w:r w:rsidR="007C6A2D" w:rsidRPr="007B0CCE">
        <w:rPr>
          <w:rFonts w:hint="cs"/>
          <w:rtl/>
        </w:rPr>
        <w:t>،</w:t>
      </w:r>
      <w:r w:rsidR="004F180B" w:rsidRPr="007B0CCE">
        <w:rPr>
          <w:rFonts w:hint="cs"/>
          <w:rtl/>
        </w:rPr>
        <w:t xml:space="preserve"> </w:t>
      </w:r>
      <w:r w:rsidRPr="007B0CCE">
        <w:rPr>
          <w:rFonts w:hint="cs"/>
          <w:rtl/>
        </w:rPr>
        <w:t>هرگز روی سعادت را در زندگی نخواهد دید</w:t>
      </w:r>
      <w:r w:rsidR="0075782A" w:rsidRPr="007B0CCE">
        <w:rPr>
          <w:rFonts w:hint="cs"/>
          <w:rtl/>
        </w:rPr>
        <w:t xml:space="preserve">. </w:t>
      </w:r>
    </w:p>
    <w:p w:rsidR="008F4B15" w:rsidRPr="007B0CCE" w:rsidRDefault="008F4B15" w:rsidP="007B0CCE">
      <w:pPr>
        <w:pStyle w:val="a4"/>
        <w:rPr>
          <w:rtl/>
        </w:rPr>
      </w:pPr>
      <w:r w:rsidRPr="007B0CCE">
        <w:rPr>
          <w:rFonts w:hint="cs"/>
          <w:rtl/>
        </w:rPr>
        <w:t>در این کتاب بارها این مفهوم را برایت تکرار</w:t>
      </w:r>
      <w:r w:rsidR="00B53612" w:rsidRPr="007B0CCE">
        <w:rPr>
          <w:rFonts w:hint="cs"/>
          <w:rtl/>
        </w:rPr>
        <w:t xml:space="preserve"> کرده‌ام </w:t>
      </w:r>
      <w:r w:rsidRPr="007B0CCE">
        <w:rPr>
          <w:rFonts w:hint="cs"/>
          <w:rtl/>
        </w:rPr>
        <w:t>و به شیوه</w:t>
      </w:r>
      <w:r w:rsidR="00B53612" w:rsidRPr="007B0CCE">
        <w:rPr>
          <w:rFonts w:hint="cs"/>
          <w:rtl/>
        </w:rPr>
        <w:t xml:space="preserve">‌های </w:t>
      </w:r>
      <w:r w:rsidRPr="007B0CCE">
        <w:rPr>
          <w:rFonts w:hint="cs"/>
          <w:rtl/>
        </w:rPr>
        <w:t>مختلف آن را ارائه نموده</w:t>
      </w:r>
      <w:r w:rsidR="00B53612" w:rsidRPr="007B0CCE">
        <w:rPr>
          <w:rFonts w:hint="cs"/>
          <w:rtl/>
        </w:rPr>
        <w:t>‌ام.</w:t>
      </w:r>
      <w:r w:rsidR="0075782A" w:rsidRPr="007B0CCE">
        <w:rPr>
          <w:rFonts w:hint="cs"/>
          <w:rtl/>
        </w:rPr>
        <w:t xml:space="preserve"> </w:t>
      </w:r>
      <w:r w:rsidRPr="007B0CCE">
        <w:rPr>
          <w:rFonts w:hint="cs"/>
          <w:rtl/>
        </w:rPr>
        <w:t xml:space="preserve">من عمدا آن را تکرار </w:t>
      </w:r>
      <w:r w:rsidR="00FB0E09" w:rsidRPr="007B0CCE">
        <w:rPr>
          <w:rFonts w:hint="cs"/>
          <w:rtl/>
        </w:rPr>
        <w:t>می‌کن</w:t>
      </w:r>
      <w:r w:rsidRPr="007B0CCE">
        <w:rPr>
          <w:rFonts w:hint="cs"/>
          <w:rtl/>
        </w:rPr>
        <w:t xml:space="preserve">م؛ چون </w:t>
      </w:r>
      <w:r w:rsidR="00A235EC" w:rsidRPr="007B0CCE">
        <w:rPr>
          <w:rFonts w:hint="cs"/>
          <w:rtl/>
        </w:rPr>
        <w:t>می‌دان</w:t>
      </w:r>
      <w:r w:rsidRPr="007B0CCE">
        <w:rPr>
          <w:rFonts w:hint="cs"/>
          <w:rtl/>
        </w:rPr>
        <w:t>م که من و بسیاری از امثال من</w:t>
      </w:r>
      <w:r w:rsidR="007C6A2D" w:rsidRPr="007B0CCE">
        <w:rPr>
          <w:rFonts w:hint="cs"/>
          <w:rtl/>
        </w:rPr>
        <w:t>،</w:t>
      </w:r>
      <w:r w:rsidR="004F180B" w:rsidRPr="007B0CCE">
        <w:rPr>
          <w:rFonts w:hint="cs"/>
          <w:rtl/>
        </w:rPr>
        <w:t xml:space="preserve"> </w:t>
      </w:r>
      <w:r w:rsidRPr="007B0CCE">
        <w:rPr>
          <w:rFonts w:hint="cs"/>
          <w:rtl/>
        </w:rPr>
        <w:t>به تقدیر و قضا در موارد خوشایند</w:t>
      </w:r>
      <w:r w:rsidR="007C6A2D" w:rsidRPr="007B0CCE">
        <w:rPr>
          <w:rFonts w:hint="cs"/>
          <w:rtl/>
        </w:rPr>
        <w:t>،</w:t>
      </w:r>
      <w:r w:rsidR="004F180B" w:rsidRPr="007B0CCE">
        <w:rPr>
          <w:rFonts w:hint="cs"/>
          <w:rtl/>
        </w:rPr>
        <w:t xml:space="preserve"> </w:t>
      </w:r>
      <w:r w:rsidRPr="007B0CCE">
        <w:rPr>
          <w:rFonts w:hint="cs"/>
          <w:rtl/>
        </w:rPr>
        <w:t>ایمان داریم و در موارد ناخوشایند</w:t>
      </w:r>
      <w:r w:rsidR="007C6A2D" w:rsidRPr="007B0CCE">
        <w:rPr>
          <w:rFonts w:hint="cs"/>
          <w:rtl/>
        </w:rPr>
        <w:t>،</w:t>
      </w:r>
      <w:r w:rsidR="004F180B" w:rsidRPr="007B0CCE">
        <w:rPr>
          <w:rFonts w:hint="cs"/>
          <w:rtl/>
        </w:rPr>
        <w:t xml:space="preserve"> </w:t>
      </w:r>
      <w:r w:rsidRPr="007B0CCE">
        <w:rPr>
          <w:rFonts w:hint="cs"/>
          <w:rtl/>
        </w:rPr>
        <w:t xml:space="preserve">از تقدیر ناخشنود </w:t>
      </w:r>
      <w:r w:rsidR="00DC3730" w:rsidRPr="007B0CCE">
        <w:rPr>
          <w:rFonts w:hint="cs"/>
          <w:rtl/>
        </w:rPr>
        <w:t>می‌شو</w:t>
      </w:r>
      <w:r w:rsidRPr="007B0CCE">
        <w:rPr>
          <w:rFonts w:hint="cs"/>
          <w:rtl/>
        </w:rPr>
        <w:t xml:space="preserve">یم و اظهار نارضایتی </w:t>
      </w:r>
      <w:r w:rsidR="00FB0E09" w:rsidRPr="007B0CCE">
        <w:rPr>
          <w:rFonts w:hint="cs"/>
          <w:rtl/>
        </w:rPr>
        <w:t>می‌کن</w:t>
      </w:r>
      <w:r w:rsidRPr="007B0CCE">
        <w:rPr>
          <w:rFonts w:hint="cs"/>
          <w:rtl/>
        </w:rPr>
        <w:t>یم</w:t>
      </w:r>
      <w:r w:rsidR="0075782A" w:rsidRPr="007B0CCE">
        <w:rPr>
          <w:rFonts w:hint="cs"/>
          <w:rtl/>
        </w:rPr>
        <w:t xml:space="preserve">. </w:t>
      </w:r>
      <w:r w:rsidRPr="007B0CCE">
        <w:rPr>
          <w:rFonts w:hint="cs"/>
          <w:rtl/>
        </w:rPr>
        <w:t>از اینرو شرط مسلمانی و پیمان وحی</w:t>
      </w:r>
      <w:r w:rsidR="007C6A2D" w:rsidRPr="007B0CCE">
        <w:rPr>
          <w:rFonts w:hint="cs"/>
          <w:rtl/>
        </w:rPr>
        <w:t>،</w:t>
      </w:r>
      <w:r w:rsidR="004F180B" w:rsidRPr="007B0CCE">
        <w:rPr>
          <w:rFonts w:hint="cs"/>
          <w:rtl/>
        </w:rPr>
        <w:t xml:space="preserve"> </w:t>
      </w:r>
      <w:r w:rsidRPr="007B0CCE">
        <w:rPr>
          <w:rFonts w:hint="cs"/>
          <w:rtl/>
        </w:rPr>
        <w:t>این است که (به تقدیر و خیر و شر و خوشایند و ناخوشایند آن ایمان داشته باشی)</w:t>
      </w:r>
      <w:r w:rsidR="0075782A" w:rsidRPr="007B0CCE">
        <w:rPr>
          <w:rFonts w:hint="cs"/>
          <w:rtl/>
        </w:rPr>
        <w:t xml:space="preserve">. </w:t>
      </w:r>
    </w:p>
    <w:p w:rsidR="008F4B15" w:rsidRPr="00E63CFE" w:rsidRDefault="008F4B15" w:rsidP="00C47612">
      <w:pPr>
        <w:pStyle w:val="a"/>
        <w:rPr>
          <w:rtl/>
        </w:rPr>
      </w:pPr>
      <w:bookmarkStart w:id="671" w:name="_Toc275546970"/>
      <w:bookmarkStart w:id="672" w:name="_Toc420959582"/>
      <w:r>
        <w:rPr>
          <w:rFonts w:hint="cs"/>
          <w:rtl/>
        </w:rPr>
        <w:t>هدایت و آرامش، نتیجه ایمان است</w:t>
      </w:r>
      <w:bookmarkEnd w:id="671"/>
      <w:bookmarkEnd w:id="672"/>
    </w:p>
    <w:p w:rsidR="008F4B15" w:rsidRPr="007B0CCE" w:rsidRDefault="008F4B15" w:rsidP="007B0CCE">
      <w:pPr>
        <w:pStyle w:val="a4"/>
        <w:rPr>
          <w:rtl/>
        </w:rPr>
      </w:pPr>
      <w:r w:rsidRPr="007B0CCE">
        <w:rPr>
          <w:rFonts w:hint="cs"/>
          <w:rtl/>
        </w:rPr>
        <w:t xml:space="preserve">داستانی تعریف </w:t>
      </w:r>
      <w:r w:rsidR="00FB0E09" w:rsidRPr="007B0CCE">
        <w:rPr>
          <w:rFonts w:hint="cs"/>
          <w:rtl/>
        </w:rPr>
        <w:t>می‌کن</w:t>
      </w:r>
      <w:r w:rsidRPr="007B0CCE">
        <w:rPr>
          <w:rFonts w:hint="cs"/>
          <w:rtl/>
        </w:rPr>
        <w:t>م تا بدین سان مشخص شود که انسان خرسند از تقدیر</w:t>
      </w:r>
      <w:r w:rsidR="007C6A2D" w:rsidRPr="007B0CCE">
        <w:rPr>
          <w:rFonts w:hint="cs"/>
          <w:rtl/>
        </w:rPr>
        <w:t>،</w:t>
      </w:r>
      <w:r w:rsidR="004F180B" w:rsidRPr="007B0CCE">
        <w:rPr>
          <w:rFonts w:hint="cs"/>
          <w:rtl/>
        </w:rPr>
        <w:t xml:space="preserve"> </w:t>
      </w:r>
      <w:r w:rsidRPr="007B0CCE">
        <w:rPr>
          <w:rFonts w:hint="cs"/>
          <w:rtl/>
        </w:rPr>
        <w:t xml:space="preserve">سعادتمند و آرام است و کسی که از تقدیر ناخشنود </w:t>
      </w:r>
      <w:r w:rsidR="00A235EC" w:rsidRPr="007B0CCE">
        <w:rPr>
          <w:rFonts w:hint="cs"/>
          <w:rtl/>
        </w:rPr>
        <w:t>می‌با</w:t>
      </w:r>
      <w:r w:rsidRPr="007B0CCE">
        <w:rPr>
          <w:rFonts w:hint="cs"/>
          <w:rtl/>
        </w:rPr>
        <w:t>شد</w:t>
      </w:r>
      <w:r w:rsidR="007C6A2D" w:rsidRPr="007B0CCE">
        <w:rPr>
          <w:rFonts w:hint="cs"/>
          <w:rtl/>
        </w:rPr>
        <w:t>،</w:t>
      </w:r>
      <w:r w:rsidR="004F180B" w:rsidRPr="007B0CCE">
        <w:rPr>
          <w:rFonts w:hint="cs"/>
          <w:rtl/>
        </w:rPr>
        <w:t xml:space="preserve"> </w:t>
      </w:r>
      <w:r w:rsidRPr="007B0CCE">
        <w:rPr>
          <w:rFonts w:hint="cs"/>
          <w:rtl/>
        </w:rPr>
        <w:t>همواره در</w:t>
      </w:r>
      <w:r w:rsidR="004C57D3" w:rsidRPr="007B0CCE">
        <w:rPr>
          <w:rFonts w:hint="cs"/>
          <w:rtl/>
        </w:rPr>
        <w:t xml:space="preserve"> بی‌قراری</w:t>
      </w:r>
      <w:r w:rsidR="007C6A2D" w:rsidRPr="007B0CCE">
        <w:rPr>
          <w:rFonts w:hint="cs"/>
          <w:rtl/>
        </w:rPr>
        <w:t>،</w:t>
      </w:r>
      <w:r w:rsidR="004F180B" w:rsidRPr="007B0CCE">
        <w:rPr>
          <w:rFonts w:hint="cs"/>
          <w:rtl/>
        </w:rPr>
        <w:t xml:space="preserve"> </w:t>
      </w:r>
      <w:r w:rsidRPr="007B0CCE">
        <w:rPr>
          <w:rFonts w:hint="cs"/>
          <w:rtl/>
        </w:rPr>
        <w:t xml:space="preserve">حیرت و ناراحتی بسر </w:t>
      </w:r>
      <w:r w:rsidR="005E3F23" w:rsidRPr="007B0CCE">
        <w:rPr>
          <w:rFonts w:hint="cs"/>
          <w:rtl/>
        </w:rPr>
        <w:t>می‌بر</w:t>
      </w:r>
      <w:r w:rsidRPr="007B0CCE">
        <w:rPr>
          <w:rFonts w:hint="cs"/>
          <w:rtl/>
        </w:rPr>
        <w:t>د</w:t>
      </w:r>
      <w:r w:rsidR="0075782A" w:rsidRPr="007B0CCE">
        <w:rPr>
          <w:rFonts w:hint="cs"/>
          <w:rtl/>
        </w:rPr>
        <w:t xml:space="preserve">. </w:t>
      </w:r>
    </w:p>
    <w:p w:rsidR="008F4B15" w:rsidRPr="007B0CCE" w:rsidRDefault="008F4B15" w:rsidP="007B0CCE">
      <w:pPr>
        <w:pStyle w:val="a4"/>
        <w:rPr>
          <w:rtl/>
        </w:rPr>
      </w:pPr>
      <w:r w:rsidRPr="007B0CCE">
        <w:rPr>
          <w:rFonts w:hint="cs"/>
          <w:rtl/>
        </w:rPr>
        <w:t>«بودلی» نویسنده معروف آمریکایی</w:t>
      </w:r>
      <w:r w:rsidR="007C6A2D" w:rsidRPr="007B0CCE">
        <w:rPr>
          <w:rFonts w:hint="cs"/>
          <w:rtl/>
        </w:rPr>
        <w:t>،</w:t>
      </w:r>
      <w:r w:rsidR="004F180B" w:rsidRPr="007B0CCE">
        <w:rPr>
          <w:rFonts w:hint="cs"/>
          <w:rtl/>
        </w:rPr>
        <w:t xml:space="preserve"> </w:t>
      </w:r>
      <w:r w:rsidRPr="007B0CCE">
        <w:rPr>
          <w:rFonts w:hint="cs"/>
          <w:rtl/>
        </w:rPr>
        <w:t>در سال 1918 م در غرب آفریقای شمالی سکنی گزید</w:t>
      </w:r>
      <w:r w:rsidR="0075782A" w:rsidRPr="007B0CCE">
        <w:rPr>
          <w:rFonts w:hint="cs"/>
          <w:rtl/>
        </w:rPr>
        <w:t xml:space="preserve">. </w:t>
      </w:r>
      <w:r w:rsidRPr="007B0CCE">
        <w:rPr>
          <w:rFonts w:hint="cs"/>
          <w:rtl/>
        </w:rPr>
        <w:t>او</w:t>
      </w:r>
      <w:r w:rsidR="007C6A2D" w:rsidRPr="007B0CCE">
        <w:rPr>
          <w:rFonts w:hint="cs"/>
          <w:rtl/>
        </w:rPr>
        <w:t>،</w:t>
      </w:r>
      <w:r w:rsidR="004F180B" w:rsidRPr="007B0CCE">
        <w:rPr>
          <w:rFonts w:hint="cs"/>
          <w:rtl/>
        </w:rPr>
        <w:t xml:space="preserve"> </w:t>
      </w:r>
      <w:r w:rsidRPr="007B0CCE">
        <w:rPr>
          <w:rFonts w:hint="cs"/>
          <w:rtl/>
        </w:rPr>
        <w:t xml:space="preserve">در آنجا با کوچ نشینان مسلمانی زندگی </w:t>
      </w:r>
      <w:r w:rsidR="004F180B" w:rsidRPr="007B0CCE">
        <w:rPr>
          <w:rFonts w:hint="cs"/>
          <w:rtl/>
        </w:rPr>
        <w:t>می‌کر</w:t>
      </w:r>
      <w:r w:rsidRPr="007B0CCE">
        <w:rPr>
          <w:rFonts w:hint="cs"/>
          <w:rtl/>
        </w:rPr>
        <w:t xml:space="preserve">د که نماز </w:t>
      </w:r>
      <w:r w:rsidR="0056151E" w:rsidRPr="007B0CCE">
        <w:rPr>
          <w:rFonts w:hint="cs"/>
          <w:rtl/>
        </w:rPr>
        <w:t>می‌خو</w:t>
      </w:r>
      <w:r w:rsidRPr="007B0CCE">
        <w:rPr>
          <w:rFonts w:hint="cs"/>
          <w:rtl/>
        </w:rPr>
        <w:t>اندند</w:t>
      </w:r>
      <w:r w:rsidR="007C6A2D" w:rsidRPr="007B0CCE">
        <w:rPr>
          <w:rFonts w:hint="cs"/>
          <w:rtl/>
        </w:rPr>
        <w:t>،</w:t>
      </w:r>
      <w:r w:rsidR="004F180B" w:rsidRPr="007B0CCE">
        <w:rPr>
          <w:rFonts w:hint="cs"/>
          <w:rtl/>
        </w:rPr>
        <w:t xml:space="preserve"> </w:t>
      </w:r>
      <w:r w:rsidRPr="007B0CCE">
        <w:rPr>
          <w:rFonts w:hint="cs"/>
          <w:rtl/>
        </w:rPr>
        <w:t xml:space="preserve">روزه </w:t>
      </w:r>
      <w:r w:rsidR="005E3F23" w:rsidRPr="007B0CCE">
        <w:rPr>
          <w:rFonts w:hint="cs"/>
          <w:rtl/>
        </w:rPr>
        <w:t>می‌گ</w:t>
      </w:r>
      <w:r w:rsidRPr="007B0CCE">
        <w:rPr>
          <w:rFonts w:hint="cs"/>
          <w:rtl/>
        </w:rPr>
        <w:t xml:space="preserve">رفتند و خدا را ذکر </w:t>
      </w:r>
      <w:r w:rsidR="00A235EC" w:rsidRPr="007B0CCE">
        <w:rPr>
          <w:rFonts w:hint="cs"/>
          <w:rtl/>
        </w:rPr>
        <w:t>می‌نم</w:t>
      </w:r>
      <w:r w:rsidRPr="007B0CCE">
        <w:rPr>
          <w:rFonts w:hint="cs"/>
          <w:rtl/>
        </w:rPr>
        <w:t>ودند</w:t>
      </w:r>
      <w:r w:rsidR="0075782A" w:rsidRPr="007B0CCE">
        <w:rPr>
          <w:rFonts w:hint="cs"/>
          <w:rtl/>
        </w:rPr>
        <w:t xml:space="preserve">. </w:t>
      </w:r>
      <w:r w:rsidRPr="007B0CCE">
        <w:rPr>
          <w:rFonts w:hint="cs"/>
          <w:rtl/>
        </w:rPr>
        <w:t>بودلی یکی از صحنه</w:t>
      </w:r>
      <w:r w:rsidR="00B53612" w:rsidRPr="007B0CCE">
        <w:rPr>
          <w:rFonts w:hint="cs"/>
          <w:rtl/>
        </w:rPr>
        <w:t xml:space="preserve">‌هایی </w:t>
      </w:r>
      <w:r w:rsidRPr="007B0CCE">
        <w:rPr>
          <w:rFonts w:hint="cs"/>
          <w:rtl/>
        </w:rPr>
        <w:t>را که آنجا دیده</w:t>
      </w:r>
      <w:r w:rsidR="007C6A2D" w:rsidRPr="007B0CCE">
        <w:rPr>
          <w:rFonts w:hint="cs"/>
          <w:rtl/>
        </w:rPr>
        <w:t>،</w:t>
      </w:r>
      <w:r w:rsidR="004F180B" w:rsidRPr="007B0CCE">
        <w:rPr>
          <w:rFonts w:hint="cs"/>
          <w:rtl/>
        </w:rPr>
        <w:t xml:space="preserve"> </w:t>
      </w:r>
      <w:r w:rsidRPr="007B0CCE">
        <w:rPr>
          <w:rFonts w:hint="cs"/>
          <w:rtl/>
        </w:rPr>
        <w:t xml:space="preserve">چنین تعریف </w:t>
      </w:r>
      <w:r w:rsidR="00FB0E09" w:rsidRPr="007B0CCE">
        <w:rPr>
          <w:rFonts w:hint="cs"/>
          <w:rtl/>
        </w:rPr>
        <w:t>می‌کن</w:t>
      </w:r>
      <w:r w:rsidRPr="007B0CCE">
        <w:rPr>
          <w:rFonts w:hint="cs"/>
          <w:rtl/>
        </w:rPr>
        <w:t>د</w:t>
      </w:r>
      <w:r w:rsidR="0075782A" w:rsidRPr="007B0CCE">
        <w:rPr>
          <w:rFonts w:hint="cs"/>
          <w:rtl/>
        </w:rPr>
        <w:t xml:space="preserve">: </w:t>
      </w:r>
      <w:r w:rsidRPr="007B0CCE">
        <w:rPr>
          <w:rFonts w:hint="cs"/>
          <w:rtl/>
        </w:rPr>
        <w:t>روزی تندبادی وزیدن گرفت</w:t>
      </w:r>
      <w:r w:rsidR="0075782A" w:rsidRPr="007B0CCE">
        <w:rPr>
          <w:rFonts w:hint="cs"/>
          <w:rtl/>
        </w:rPr>
        <w:t xml:space="preserve">. </w:t>
      </w:r>
      <w:r w:rsidRPr="007B0CCE">
        <w:rPr>
          <w:rFonts w:hint="cs"/>
          <w:rtl/>
        </w:rPr>
        <w:t>طوفان</w:t>
      </w:r>
      <w:r w:rsidR="007C6A2D" w:rsidRPr="007B0CCE">
        <w:rPr>
          <w:rFonts w:hint="cs"/>
          <w:rtl/>
        </w:rPr>
        <w:t>،</w:t>
      </w:r>
      <w:r w:rsidR="004F180B" w:rsidRPr="007B0CCE">
        <w:rPr>
          <w:rFonts w:hint="cs"/>
          <w:rtl/>
        </w:rPr>
        <w:t xml:space="preserve"> </w:t>
      </w:r>
      <w:r w:rsidRPr="007B0CCE">
        <w:rPr>
          <w:rFonts w:hint="cs"/>
          <w:rtl/>
        </w:rPr>
        <w:t xml:space="preserve">بقدری شدید بود </w:t>
      </w:r>
      <w:r w:rsidR="006F1049" w:rsidRPr="007B0CCE">
        <w:rPr>
          <w:rFonts w:hint="cs"/>
          <w:rtl/>
        </w:rPr>
        <w:t>ک</w:t>
      </w:r>
      <w:r w:rsidRPr="007B0CCE">
        <w:rPr>
          <w:rFonts w:hint="cs"/>
          <w:rtl/>
        </w:rPr>
        <w:t>ه شنها</w:t>
      </w:r>
      <w:r w:rsidR="0028485C" w:rsidRPr="007B0CCE">
        <w:rPr>
          <w:rFonts w:hint="cs"/>
          <w:rtl/>
        </w:rPr>
        <w:t>ی</w:t>
      </w:r>
      <w:r w:rsidRPr="007B0CCE">
        <w:rPr>
          <w:rFonts w:hint="cs"/>
          <w:rtl/>
        </w:rPr>
        <w:t xml:space="preserve"> بیابان را با خود از دریای مدیترانه عبور </w:t>
      </w:r>
      <w:r w:rsidR="00BB0072" w:rsidRPr="007B0CCE">
        <w:rPr>
          <w:rFonts w:hint="cs"/>
          <w:rtl/>
        </w:rPr>
        <w:t>می‌دا</w:t>
      </w:r>
      <w:r w:rsidRPr="007B0CCE">
        <w:rPr>
          <w:rFonts w:hint="cs"/>
          <w:rtl/>
        </w:rPr>
        <w:t>د و در منطقه الرون فرانسه</w:t>
      </w:r>
      <w:r w:rsidR="00922A1A" w:rsidRPr="007B0CCE">
        <w:rPr>
          <w:rFonts w:hint="cs"/>
          <w:rtl/>
        </w:rPr>
        <w:t xml:space="preserve"> می‌</w:t>
      </w:r>
      <w:r w:rsidRPr="007B0CCE">
        <w:rPr>
          <w:rFonts w:hint="cs"/>
          <w:rtl/>
        </w:rPr>
        <w:t>انداخت</w:t>
      </w:r>
      <w:r w:rsidR="0075782A" w:rsidRPr="007B0CCE">
        <w:rPr>
          <w:rFonts w:hint="cs"/>
          <w:rtl/>
        </w:rPr>
        <w:t xml:space="preserve">. </w:t>
      </w:r>
      <w:r w:rsidRPr="007B0CCE">
        <w:rPr>
          <w:rFonts w:hint="cs"/>
          <w:rtl/>
        </w:rPr>
        <w:t xml:space="preserve">این تندباد به شدت گرم و سوزان بود؛ تا جایی که من احساس </w:t>
      </w:r>
      <w:r w:rsidR="004F180B" w:rsidRPr="007B0CCE">
        <w:rPr>
          <w:rFonts w:hint="cs"/>
          <w:rtl/>
        </w:rPr>
        <w:t>می‌کر</w:t>
      </w:r>
      <w:r w:rsidRPr="007B0CCE">
        <w:rPr>
          <w:rFonts w:hint="cs"/>
          <w:rtl/>
        </w:rPr>
        <w:t xml:space="preserve">دم که موهای سرم از فرط گرما کنده </w:t>
      </w:r>
      <w:r w:rsidR="00DC3730" w:rsidRPr="007B0CCE">
        <w:rPr>
          <w:rFonts w:hint="cs"/>
          <w:rtl/>
        </w:rPr>
        <w:t>می‌شو</w:t>
      </w:r>
      <w:r w:rsidRPr="007B0CCE">
        <w:rPr>
          <w:rFonts w:hint="cs"/>
          <w:rtl/>
        </w:rPr>
        <w:t>ند؛ چنان ناراحت و خشمگین شدم که نزدیک بود دیوانه شوم؛ اما بادیه</w:t>
      </w:r>
      <w:r w:rsidR="007B0CCE">
        <w:rPr>
          <w:rFonts w:hint="eastAsia"/>
          <w:rtl/>
        </w:rPr>
        <w:t>‌</w:t>
      </w:r>
      <w:r w:rsidRPr="007B0CCE">
        <w:rPr>
          <w:rFonts w:hint="cs"/>
          <w:rtl/>
        </w:rPr>
        <w:t>نشین</w:t>
      </w:r>
      <w:r w:rsidR="007B0CCE">
        <w:rPr>
          <w:rFonts w:hint="eastAsia"/>
          <w:rtl/>
        </w:rPr>
        <w:t>‌</w:t>
      </w:r>
      <w:r w:rsidRPr="007B0CCE">
        <w:rPr>
          <w:rFonts w:hint="cs"/>
          <w:rtl/>
        </w:rPr>
        <w:t>ها</w:t>
      </w:r>
      <w:r w:rsidR="007C6A2D" w:rsidRPr="007B0CCE">
        <w:rPr>
          <w:rFonts w:hint="cs"/>
          <w:rtl/>
        </w:rPr>
        <w:t>،</w:t>
      </w:r>
      <w:r w:rsidR="004F180B" w:rsidRPr="007B0CCE">
        <w:rPr>
          <w:rFonts w:hint="cs"/>
          <w:rtl/>
        </w:rPr>
        <w:t xml:space="preserve"> </w:t>
      </w:r>
      <w:r w:rsidRPr="007B0CCE">
        <w:rPr>
          <w:rFonts w:hint="cs"/>
          <w:rtl/>
        </w:rPr>
        <w:t>هیچ شکایتی نکردند</w:t>
      </w:r>
      <w:r w:rsidR="0075782A" w:rsidRPr="007B0CCE">
        <w:rPr>
          <w:rFonts w:hint="cs"/>
          <w:rtl/>
        </w:rPr>
        <w:t xml:space="preserve">. </w:t>
      </w:r>
      <w:r w:rsidRPr="007B0CCE">
        <w:rPr>
          <w:rFonts w:hint="cs"/>
          <w:rtl/>
        </w:rPr>
        <w:t>آنها شانه</w:t>
      </w:r>
      <w:r w:rsidR="00E457E5" w:rsidRPr="007B0CCE">
        <w:rPr>
          <w:rFonts w:hint="cs"/>
          <w:rtl/>
        </w:rPr>
        <w:t>‌هایشان</w:t>
      </w:r>
      <w:r w:rsidRPr="007B0CCE">
        <w:rPr>
          <w:rFonts w:hint="cs"/>
          <w:rtl/>
        </w:rPr>
        <w:t xml:space="preserve"> را تکان داده و گفتند</w:t>
      </w:r>
      <w:r w:rsidR="0075782A" w:rsidRPr="007B0CCE">
        <w:rPr>
          <w:rFonts w:hint="cs"/>
          <w:rtl/>
        </w:rPr>
        <w:t xml:space="preserve">: </w:t>
      </w:r>
      <w:r w:rsidRPr="007B0CCE">
        <w:rPr>
          <w:rFonts w:hint="cs"/>
          <w:rtl/>
        </w:rPr>
        <w:t>تقدیر چنین است</w:t>
      </w:r>
      <w:r w:rsidR="0075782A" w:rsidRPr="007B0CCE">
        <w:rPr>
          <w:rFonts w:hint="cs"/>
          <w:rtl/>
        </w:rPr>
        <w:t xml:space="preserve">. </w:t>
      </w:r>
      <w:r w:rsidRPr="007B0CCE">
        <w:rPr>
          <w:rFonts w:hint="cs"/>
          <w:rtl/>
        </w:rPr>
        <w:t>و با نشاط و سرحال به کارهایشان مشغول شدند</w:t>
      </w:r>
      <w:r w:rsidR="0075782A" w:rsidRPr="007B0CCE">
        <w:rPr>
          <w:rFonts w:hint="cs"/>
          <w:rtl/>
        </w:rPr>
        <w:t xml:space="preserve">. </w:t>
      </w:r>
      <w:r w:rsidRPr="007B0CCE">
        <w:rPr>
          <w:rFonts w:hint="cs"/>
          <w:rtl/>
        </w:rPr>
        <w:t>رئیس قبیله گفت</w:t>
      </w:r>
      <w:r w:rsidR="0075782A" w:rsidRPr="007B0CCE">
        <w:rPr>
          <w:rFonts w:hint="cs"/>
          <w:rtl/>
        </w:rPr>
        <w:t xml:space="preserve">: </w:t>
      </w:r>
      <w:r w:rsidRPr="007B0CCE">
        <w:rPr>
          <w:rFonts w:hint="cs"/>
          <w:rtl/>
        </w:rPr>
        <w:t>چیز زیادی از دست نداده</w:t>
      </w:r>
      <w:r w:rsidR="007B0CCE">
        <w:rPr>
          <w:rFonts w:hint="eastAsia"/>
          <w:rtl/>
        </w:rPr>
        <w:t>‌</w:t>
      </w:r>
      <w:r w:rsidRPr="007B0CCE">
        <w:rPr>
          <w:rFonts w:hint="cs"/>
          <w:rtl/>
        </w:rPr>
        <w:t>ایم؛ ما مستحق این هستیم که همه چیز را از دست بدهیم</w:t>
      </w:r>
      <w:r w:rsidR="007C6A2D" w:rsidRPr="007B0CCE">
        <w:rPr>
          <w:rFonts w:hint="cs"/>
          <w:rtl/>
        </w:rPr>
        <w:t>،</w:t>
      </w:r>
      <w:r w:rsidR="004F180B" w:rsidRPr="007B0CCE">
        <w:rPr>
          <w:rFonts w:hint="cs"/>
          <w:rtl/>
        </w:rPr>
        <w:t xml:space="preserve"> </w:t>
      </w:r>
      <w:r w:rsidRPr="007B0CCE">
        <w:rPr>
          <w:rFonts w:hint="cs"/>
          <w:rtl/>
        </w:rPr>
        <w:t>ولی خدا را شکر و سپاس که چهل درصد حیوانات ما باقی مانده است و با</w:t>
      </w:r>
      <w:r w:rsidR="00822A7F" w:rsidRPr="007B0CCE">
        <w:rPr>
          <w:rFonts w:hint="cs"/>
          <w:rtl/>
        </w:rPr>
        <w:t xml:space="preserve"> این‌ها </w:t>
      </w:r>
      <w:r w:rsidR="00A235EC" w:rsidRPr="007B0CCE">
        <w:rPr>
          <w:rFonts w:hint="cs"/>
          <w:rtl/>
        </w:rPr>
        <w:t>می‌تو</w:t>
      </w:r>
      <w:r w:rsidRPr="007B0CCE">
        <w:rPr>
          <w:rFonts w:hint="cs"/>
          <w:rtl/>
        </w:rPr>
        <w:t>انیم کارمان را از سر نو آغاز کنیم</w:t>
      </w:r>
      <w:r w:rsidR="0075782A" w:rsidRPr="007B0CCE">
        <w:rPr>
          <w:rFonts w:hint="cs"/>
          <w:rtl/>
        </w:rPr>
        <w:t xml:space="preserve">. </w:t>
      </w:r>
    </w:p>
    <w:p w:rsidR="008F4B15" w:rsidRPr="007B0CCE" w:rsidRDefault="008F4B15" w:rsidP="007B0CCE">
      <w:pPr>
        <w:pStyle w:val="a4"/>
        <w:rPr>
          <w:rtl/>
        </w:rPr>
      </w:pPr>
      <w:r w:rsidRPr="007B0CCE">
        <w:rPr>
          <w:rFonts w:hint="cs"/>
          <w:rtl/>
        </w:rPr>
        <w:t xml:space="preserve">یک اتفاق دیگر؛ روزی با اتومبیل صحرا را پشت سر </w:t>
      </w:r>
      <w:r w:rsidR="005E3F23" w:rsidRPr="007B0CCE">
        <w:rPr>
          <w:rFonts w:hint="cs"/>
          <w:rtl/>
        </w:rPr>
        <w:t>می‌گ</w:t>
      </w:r>
      <w:r w:rsidRPr="007B0CCE">
        <w:rPr>
          <w:rFonts w:hint="cs"/>
          <w:rtl/>
        </w:rPr>
        <w:t>ذاشتیم که ناگهان یک چرخ ماشین</w:t>
      </w:r>
      <w:r w:rsidR="007C6A2D" w:rsidRPr="007B0CCE">
        <w:rPr>
          <w:rFonts w:hint="cs"/>
          <w:rtl/>
        </w:rPr>
        <w:t>،</w:t>
      </w:r>
      <w:r w:rsidR="004F180B" w:rsidRPr="007B0CCE">
        <w:rPr>
          <w:rFonts w:hint="cs"/>
          <w:rtl/>
        </w:rPr>
        <w:t xml:space="preserve"> </w:t>
      </w:r>
      <w:r w:rsidRPr="007B0CCE">
        <w:rPr>
          <w:rFonts w:hint="cs"/>
          <w:rtl/>
        </w:rPr>
        <w:t>پنچر شد؛ راننده</w:t>
      </w:r>
      <w:r w:rsidR="007C6A2D" w:rsidRPr="007B0CCE">
        <w:rPr>
          <w:rFonts w:hint="cs"/>
          <w:rtl/>
        </w:rPr>
        <w:t>،</w:t>
      </w:r>
      <w:r w:rsidR="004F180B" w:rsidRPr="007B0CCE">
        <w:rPr>
          <w:rFonts w:hint="cs"/>
          <w:rtl/>
        </w:rPr>
        <w:t xml:space="preserve"> </w:t>
      </w:r>
      <w:r w:rsidRPr="007B0CCE">
        <w:rPr>
          <w:rFonts w:hint="cs"/>
          <w:rtl/>
        </w:rPr>
        <w:t>زاپاس همراه نداشت و فراموش کرده بود که آن را با خود بیاورد</w:t>
      </w:r>
      <w:r w:rsidR="0075782A" w:rsidRPr="007B0CCE">
        <w:rPr>
          <w:rFonts w:hint="cs"/>
          <w:rtl/>
        </w:rPr>
        <w:t xml:space="preserve">. </w:t>
      </w:r>
      <w:r w:rsidRPr="007B0CCE">
        <w:rPr>
          <w:rFonts w:hint="cs"/>
          <w:rtl/>
        </w:rPr>
        <w:t>من</w:t>
      </w:r>
      <w:r w:rsidR="007C6A2D" w:rsidRPr="007B0CCE">
        <w:rPr>
          <w:rFonts w:hint="cs"/>
          <w:rtl/>
        </w:rPr>
        <w:t>،</w:t>
      </w:r>
      <w:r w:rsidR="004F180B" w:rsidRPr="007B0CCE">
        <w:rPr>
          <w:rFonts w:hint="cs"/>
          <w:rtl/>
        </w:rPr>
        <w:t xml:space="preserve"> </w:t>
      </w:r>
      <w:r w:rsidRPr="007B0CCE">
        <w:rPr>
          <w:rFonts w:hint="cs"/>
          <w:rtl/>
        </w:rPr>
        <w:t>ناراحت و خشمگین شدم و اضطراب و اندوه</w:t>
      </w:r>
      <w:r w:rsidR="007C6A2D" w:rsidRPr="007B0CCE">
        <w:rPr>
          <w:rFonts w:hint="cs"/>
          <w:rtl/>
        </w:rPr>
        <w:t>،</w:t>
      </w:r>
      <w:r w:rsidR="004F180B" w:rsidRPr="007B0CCE">
        <w:rPr>
          <w:rFonts w:hint="cs"/>
          <w:rtl/>
        </w:rPr>
        <w:t xml:space="preserve"> </w:t>
      </w:r>
      <w:r w:rsidRPr="007B0CCE">
        <w:rPr>
          <w:rFonts w:hint="cs"/>
          <w:rtl/>
        </w:rPr>
        <w:t>مرا فراگرفت</w:t>
      </w:r>
      <w:r w:rsidR="0075782A" w:rsidRPr="007B0CCE">
        <w:rPr>
          <w:rFonts w:hint="cs"/>
          <w:rtl/>
        </w:rPr>
        <w:t xml:space="preserve">. </w:t>
      </w:r>
      <w:r w:rsidRPr="007B0CCE">
        <w:rPr>
          <w:rFonts w:hint="cs"/>
          <w:rtl/>
        </w:rPr>
        <w:t>از بادیه</w:t>
      </w:r>
      <w:r w:rsidR="007B0CCE">
        <w:rPr>
          <w:rFonts w:hint="eastAsia"/>
          <w:rtl/>
        </w:rPr>
        <w:t>‌</w:t>
      </w:r>
      <w:r w:rsidRPr="007B0CCE">
        <w:rPr>
          <w:rFonts w:hint="cs"/>
          <w:rtl/>
        </w:rPr>
        <w:t>نشین</w:t>
      </w:r>
      <w:r w:rsidR="007B0CCE">
        <w:rPr>
          <w:rFonts w:hint="eastAsia"/>
          <w:rtl/>
        </w:rPr>
        <w:t>‌</w:t>
      </w:r>
      <w:r w:rsidRPr="007B0CCE">
        <w:rPr>
          <w:rFonts w:hint="cs"/>
          <w:rtl/>
        </w:rPr>
        <w:t>هایی که همراهم بودند</w:t>
      </w:r>
      <w:r w:rsidR="007C6A2D" w:rsidRPr="007B0CCE">
        <w:rPr>
          <w:rFonts w:hint="cs"/>
          <w:rtl/>
        </w:rPr>
        <w:t>،</w:t>
      </w:r>
      <w:r w:rsidR="004F180B" w:rsidRPr="007B0CCE">
        <w:rPr>
          <w:rFonts w:hint="cs"/>
          <w:rtl/>
        </w:rPr>
        <w:t xml:space="preserve"> </w:t>
      </w:r>
      <w:r w:rsidRPr="007B0CCE">
        <w:rPr>
          <w:rFonts w:hint="cs"/>
          <w:rtl/>
        </w:rPr>
        <w:t>پرسیدم</w:t>
      </w:r>
      <w:r w:rsidR="0075782A" w:rsidRPr="007B0CCE">
        <w:rPr>
          <w:rFonts w:hint="cs"/>
          <w:rtl/>
        </w:rPr>
        <w:t xml:space="preserve">: </w:t>
      </w:r>
      <w:r w:rsidRPr="007B0CCE">
        <w:rPr>
          <w:rFonts w:hint="cs"/>
          <w:rtl/>
        </w:rPr>
        <w:t xml:space="preserve">چه کار </w:t>
      </w:r>
      <w:r w:rsidR="00A235EC" w:rsidRPr="007B0CCE">
        <w:rPr>
          <w:rFonts w:hint="cs"/>
          <w:rtl/>
        </w:rPr>
        <w:t>می‌تو</w:t>
      </w:r>
      <w:r w:rsidRPr="007B0CCE">
        <w:rPr>
          <w:rFonts w:hint="cs"/>
          <w:rtl/>
        </w:rPr>
        <w:t>اینم بکنیم؟ آنها</w:t>
      </w:r>
      <w:r w:rsidR="007C6A2D" w:rsidRPr="007B0CCE">
        <w:rPr>
          <w:rFonts w:hint="cs"/>
          <w:rtl/>
        </w:rPr>
        <w:t>،</w:t>
      </w:r>
      <w:r w:rsidR="004F180B" w:rsidRPr="007B0CCE">
        <w:rPr>
          <w:rFonts w:hint="cs"/>
          <w:rtl/>
        </w:rPr>
        <w:t xml:space="preserve"> </w:t>
      </w:r>
      <w:r w:rsidRPr="007B0CCE">
        <w:rPr>
          <w:rFonts w:hint="cs"/>
          <w:rtl/>
        </w:rPr>
        <w:t>به من تذکر دادند که خشمگین شدن</w:t>
      </w:r>
      <w:r w:rsidR="007C6A2D" w:rsidRPr="007B0CCE">
        <w:rPr>
          <w:rFonts w:hint="cs"/>
          <w:rtl/>
        </w:rPr>
        <w:t>،</w:t>
      </w:r>
      <w:r w:rsidR="004F180B" w:rsidRPr="007B0CCE">
        <w:rPr>
          <w:rFonts w:hint="cs"/>
          <w:rtl/>
        </w:rPr>
        <w:t xml:space="preserve"> </w:t>
      </w:r>
      <w:r w:rsidRPr="007B0CCE">
        <w:rPr>
          <w:rFonts w:hint="cs"/>
          <w:rtl/>
        </w:rPr>
        <w:t>هیچ</w:t>
      </w:r>
      <w:r w:rsidR="00822A7F" w:rsidRPr="007B0CCE">
        <w:rPr>
          <w:rFonts w:hint="cs"/>
          <w:rtl/>
        </w:rPr>
        <w:t xml:space="preserve"> فایده‌ای </w:t>
      </w:r>
      <w:r w:rsidRPr="007B0CCE">
        <w:rPr>
          <w:rFonts w:hint="cs"/>
          <w:rtl/>
        </w:rPr>
        <w:t>ندارد</w:t>
      </w:r>
      <w:r w:rsidR="0075782A" w:rsidRPr="007B0CCE">
        <w:rPr>
          <w:rFonts w:hint="cs"/>
          <w:rtl/>
        </w:rPr>
        <w:t xml:space="preserve">. </w:t>
      </w:r>
      <w:r w:rsidRPr="007B0CCE">
        <w:rPr>
          <w:rFonts w:hint="cs"/>
          <w:rtl/>
        </w:rPr>
        <w:t xml:space="preserve">بلکه انسان را به حماقت و کار نابجا وادار </w:t>
      </w:r>
      <w:r w:rsidR="00FB0E09" w:rsidRPr="007B0CCE">
        <w:rPr>
          <w:rFonts w:hint="cs"/>
          <w:rtl/>
        </w:rPr>
        <w:t>می‌کن</w:t>
      </w:r>
      <w:r w:rsidRPr="007B0CCE">
        <w:rPr>
          <w:rFonts w:hint="cs"/>
          <w:rtl/>
        </w:rPr>
        <w:t>د</w:t>
      </w:r>
      <w:r w:rsidR="0075782A" w:rsidRPr="007B0CCE">
        <w:rPr>
          <w:rFonts w:hint="cs"/>
          <w:rtl/>
        </w:rPr>
        <w:t xml:space="preserve">. </w:t>
      </w:r>
      <w:r w:rsidRPr="007B0CCE">
        <w:rPr>
          <w:rFonts w:hint="cs"/>
          <w:rtl/>
        </w:rPr>
        <w:t>ناگزیر شدیم با همان چرخ پنچر به راه خود ادامه دهیم</w:t>
      </w:r>
      <w:r w:rsidR="007C6A2D" w:rsidRPr="007B0CCE">
        <w:rPr>
          <w:rFonts w:hint="cs"/>
          <w:rtl/>
        </w:rPr>
        <w:t>،</w:t>
      </w:r>
      <w:r w:rsidR="004F180B" w:rsidRPr="007B0CCE">
        <w:rPr>
          <w:rFonts w:hint="cs"/>
          <w:rtl/>
        </w:rPr>
        <w:t xml:space="preserve"> </w:t>
      </w:r>
      <w:r w:rsidRPr="007B0CCE">
        <w:rPr>
          <w:rFonts w:hint="cs"/>
          <w:rtl/>
        </w:rPr>
        <w:t>اما دیری نگذشت که ماشین</w:t>
      </w:r>
      <w:r w:rsidR="007C6A2D" w:rsidRPr="007B0CCE">
        <w:rPr>
          <w:rFonts w:hint="cs"/>
          <w:rtl/>
        </w:rPr>
        <w:t>،</w:t>
      </w:r>
      <w:r w:rsidR="004F180B" w:rsidRPr="007B0CCE">
        <w:rPr>
          <w:rFonts w:hint="cs"/>
          <w:rtl/>
        </w:rPr>
        <w:t xml:space="preserve"> </w:t>
      </w:r>
      <w:r w:rsidRPr="007B0CCE">
        <w:rPr>
          <w:rFonts w:hint="cs"/>
          <w:rtl/>
        </w:rPr>
        <w:t>از حرکت باز ایستاد؛ متوجه شدم که بنزین تمام شده است</w:t>
      </w:r>
      <w:r w:rsidR="0075782A" w:rsidRPr="007B0CCE">
        <w:rPr>
          <w:rFonts w:hint="cs"/>
          <w:rtl/>
        </w:rPr>
        <w:t xml:space="preserve">. </w:t>
      </w:r>
      <w:r w:rsidRPr="007B0CCE">
        <w:rPr>
          <w:rFonts w:hint="cs"/>
          <w:rtl/>
        </w:rPr>
        <w:t>اینجا هم هیچ یک از همراهان بادیه</w:t>
      </w:r>
      <w:r w:rsidR="007B0CCE">
        <w:rPr>
          <w:rFonts w:hint="eastAsia"/>
          <w:rtl/>
        </w:rPr>
        <w:t>‌</w:t>
      </w:r>
      <w:r w:rsidRPr="007B0CCE">
        <w:rPr>
          <w:rFonts w:hint="cs"/>
          <w:rtl/>
        </w:rPr>
        <w:t>نشین من</w:t>
      </w:r>
      <w:r w:rsidR="007C6A2D" w:rsidRPr="007B0CCE">
        <w:rPr>
          <w:rFonts w:hint="cs"/>
          <w:rtl/>
        </w:rPr>
        <w:t>،</w:t>
      </w:r>
      <w:r w:rsidR="004F180B" w:rsidRPr="007B0CCE">
        <w:rPr>
          <w:rFonts w:hint="cs"/>
          <w:rtl/>
        </w:rPr>
        <w:t xml:space="preserve"> </w:t>
      </w:r>
      <w:r w:rsidRPr="007B0CCE">
        <w:rPr>
          <w:rFonts w:hint="cs"/>
          <w:rtl/>
        </w:rPr>
        <w:t>خشمگین نشد و آنان</w:t>
      </w:r>
      <w:r w:rsidR="007C6A2D" w:rsidRPr="007B0CCE">
        <w:rPr>
          <w:rFonts w:hint="cs"/>
          <w:rtl/>
        </w:rPr>
        <w:t>،</w:t>
      </w:r>
      <w:r w:rsidR="004F180B" w:rsidRPr="007B0CCE">
        <w:rPr>
          <w:rFonts w:hint="cs"/>
          <w:rtl/>
        </w:rPr>
        <w:t xml:space="preserve"> </w:t>
      </w:r>
      <w:r w:rsidRPr="007B0CCE">
        <w:rPr>
          <w:rFonts w:hint="cs"/>
          <w:rtl/>
        </w:rPr>
        <w:t xml:space="preserve">همچنان آرامش خود را حفظ کردند؛ پای پیاده به راه افتادند و آواز </w:t>
      </w:r>
      <w:r w:rsidR="0056151E" w:rsidRPr="007B0CCE">
        <w:rPr>
          <w:rFonts w:hint="cs"/>
          <w:rtl/>
        </w:rPr>
        <w:t>می‌خو</w:t>
      </w:r>
      <w:r w:rsidRPr="007B0CCE">
        <w:rPr>
          <w:rFonts w:hint="cs"/>
          <w:rtl/>
        </w:rPr>
        <w:t>اندند</w:t>
      </w:r>
      <w:r w:rsidR="0075782A" w:rsidRPr="007B0CCE">
        <w:rPr>
          <w:rFonts w:hint="cs"/>
          <w:rtl/>
        </w:rPr>
        <w:t xml:space="preserve">. </w:t>
      </w:r>
      <w:r w:rsidRPr="007B0CCE">
        <w:rPr>
          <w:rFonts w:hint="cs"/>
          <w:rtl/>
        </w:rPr>
        <w:t>هفت سالی که در صحرا</w:t>
      </w:r>
      <w:r w:rsidR="007C6A2D" w:rsidRPr="007B0CCE">
        <w:rPr>
          <w:rFonts w:hint="cs"/>
          <w:rtl/>
        </w:rPr>
        <w:t>،</w:t>
      </w:r>
      <w:r w:rsidR="004F180B" w:rsidRPr="007B0CCE">
        <w:rPr>
          <w:rFonts w:hint="cs"/>
          <w:rtl/>
        </w:rPr>
        <w:t xml:space="preserve"> </w:t>
      </w:r>
      <w:r w:rsidRPr="007B0CCE">
        <w:rPr>
          <w:rFonts w:hint="cs"/>
          <w:rtl/>
        </w:rPr>
        <w:t>میان کوچ</w:t>
      </w:r>
      <w:r w:rsidR="007B0CCE">
        <w:rPr>
          <w:rFonts w:hint="eastAsia"/>
          <w:rtl/>
        </w:rPr>
        <w:t>‌</w:t>
      </w:r>
      <w:r w:rsidRPr="007B0CCE">
        <w:rPr>
          <w:rFonts w:hint="cs"/>
          <w:rtl/>
        </w:rPr>
        <w:t>نشین</w:t>
      </w:r>
      <w:r w:rsidR="007B0CCE">
        <w:rPr>
          <w:rFonts w:hint="eastAsia"/>
          <w:rtl/>
        </w:rPr>
        <w:t>‌</w:t>
      </w:r>
      <w:r w:rsidRPr="007B0CCE">
        <w:rPr>
          <w:rFonts w:hint="cs"/>
          <w:rtl/>
        </w:rPr>
        <w:t>ها گذراندم</w:t>
      </w:r>
      <w:r w:rsidR="007C6A2D" w:rsidRPr="007B0CCE">
        <w:rPr>
          <w:rFonts w:hint="cs"/>
          <w:rtl/>
        </w:rPr>
        <w:t>،</w:t>
      </w:r>
      <w:r w:rsidR="004F180B" w:rsidRPr="007B0CCE">
        <w:rPr>
          <w:rFonts w:hint="cs"/>
          <w:rtl/>
        </w:rPr>
        <w:t xml:space="preserve"> </w:t>
      </w:r>
      <w:r w:rsidRPr="007B0CCE">
        <w:rPr>
          <w:rFonts w:hint="cs"/>
          <w:rtl/>
        </w:rPr>
        <w:t>به من آموخت و قانعم کرد که شمار زیادی از مردم آمریکا و اروپا که بیماری روانی دارند و کسانی که مبتلا به قند خون هستند</w:t>
      </w:r>
      <w:r w:rsidR="007C6A2D" w:rsidRPr="007B0CCE">
        <w:rPr>
          <w:rFonts w:hint="cs"/>
          <w:rtl/>
        </w:rPr>
        <w:t>،</w:t>
      </w:r>
      <w:r w:rsidR="004F180B" w:rsidRPr="007B0CCE">
        <w:rPr>
          <w:rFonts w:hint="cs"/>
          <w:rtl/>
        </w:rPr>
        <w:t xml:space="preserve"> </w:t>
      </w:r>
      <w:r w:rsidRPr="007B0CCE">
        <w:rPr>
          <w:rFonts w:hint="cs"/>
          <w:rtl/>
        </w:rPr>
        <w:t xml:space="preserve">قربانیان زندگی شهری </w:t>
      </w:r>
      <w:r w:rsidR="00A235EC" w:rsidRPr="007B0CCE">
        <w:rPr>
          <w:rFonts w:hint="cs"/>
          <w:rtl/>
        </w:rPr>
        <w:t>می‌با</w:t>
      </w:r>
      <w:r w:rsidRPr="007B0CCE">
        <w:rPr>
          <w:rFonts w:hint="cs"/>
          <w:rtl/>
        </w:rPr>
        <w:t>شند که شتاب را اساس کار خود قرار داده</w:t>
      </w:r>
      <w:r w:rsidR="00C96E34" w:rsidRPr="007B0CCE">
        <w:rPr>
          <w:rFonts w:hint="cs"/>
          <w:rtl/>
        </w:rPr>
        <w:t>‌اند.</w:t>
      </w:r>
      <w:r w:rsidR="0075782A" w:rsidRPr="007B0CCE">
        <w:rPr>
          <w:rFonts w:hint="cs"/>
          <w:rtl/>
        </w:rPr>
        <w:t xml:space="preserve"> </w:t>
      </w:r>
    </w:p>
    <w:p w:rsidR="008F4B15" w:rsidRPr="007B0CCE" w:rsidRDefault="008F4B15" w:rsidP="007B0CCE">
      <w:pPr>
        <w:pStyle w:val="a4"/>
        <w:rPr>
          <w:rtl/>
        </w:rPr>
      </w:pPr>
      <w:r w:rsidRPr="007B0CCE">
        <w:rPr>
          <w:rFonts w:hint="cs"/>
          <w:rtl/>
        </w:rPr>
        <w:t xml:space="preserve">زمانی که در بیابان زندگی </w:t>
      </w:r>
      <w:r w:rsidR="004F180B" w:rsidRPr="007B0CCE">
        <w:rPr>
          <w:rFonts w:hint="cs"/>
          <w:rtl/>
        </w:rPr>
        <w:t>می‌کر</w:t>
      </w:r>
      <w:r w:rsidRPr="007B0CCE">
        <w:rPr>
          <w:rFonts w:hint="cs"/>
          <w:rtl/>
        </w:rPr>
        <w:t>دم و در آن بهشت خدا بودم</w:t>
      </w:r>
      <w:r w:rsidR="007C6A2D" w:rsidRPr="007B0CCE">
        <w:rPr>
          <w:rFonts w:hint="cs"/>
          <w:rtl/>
        </w:rPr>
        <w:t>،</w:t>
      </w:r>
      <w:r w:rsidR="004F180B" w:rsidRPr="007B0CCE">
        <w:rPr>
          <w:rFonts w:hint="cs"/>
          <w:rtl/>
        </w:rPr>
        <w:t xml:space="preserve"> </w:t>
      </w:r>
      <w:r w:rsidRPr="007B0CCE">
        <w:rPr>
          <w:rFonts w:hint="cs"/>
          <w:rtl/>
        </w:rPr>
        <w:t>هیچگاه از اضطراب رنج ن</w:t>
      </w:r>
      <w:r w:rsidR="005E3F23" w:rsidRPr="007B0CCE">
        <w:rPr>
          <w:rFonts w:hint="cs"/>
          <w:rtl/>
        </w:rPr>
        <w:t>می‌بر</w:t>
      </w:r>
      <w:r w:rsidRPr="007B0CCE">
        <w:rPr>
          <w:rFonts w:hint="cs"/>
          <w:rtl/>
        </w:rPr>
        <w:t>دم و آنجا آرامش و قناعت و رضامندی را یافتم و حال آنکه بسیاری از مردم</w:t>
      </w:r>
      <w:r w:rsidR="007C6A2D" w:rsidRPr="007B0CCE">
        <w:rPr>
          <w:rFonts w:hint="cs"/>
          <w:rtl/>
        </w:rPr>
        <w:t>،</w:t>
      </w:r>
      <w:r w:rsidR="004F180B" w:rsidRPr="007B0CCE">
        <w:rPr>
          <w:rFonts w:hint="cs"/>
          <w:rtl/>
        </w:rPr>
        <w:t xml:space="preserve"> </w:t>
      </w:r>
      <w:r w:rsidRPr="007B0CCE">
        <w:rPr>
          <w:rFonts w:hint="cs"/>
          <w:rtl/>
        </w:rPr>
        <w:t>سرنوشتی را که بادیه نشینان بدان باور دارند</w:t>
      </w:r>
      <w:r w:rsidR="007C6A2D" w:rsidRPr="007B0CCE">
        <w:rPr>
          <w:rFonts w:hint="cs"/>
          <w:rtl/>
        </w:rPr>
        <w:t>،</w:t>
      </w:r>
      <w:r w:rsidR="004F180B" w:rsidRPr="007B0CCE">
        <w:rPr>
          <w:rFonts w:hint="cs"/>
          <w:rtl/>
        </w:rPr>
        <w:t xml:space="preserve"> </w:t>
      </w:r>
      <w:r w:rsidRPr="007B0CCE">
        <w:rPr>
          <w:rFonts w:hint="cs"/>
          <w:rtl/>
        </w:rPr>
        <w:t xml:space="preserve">مسخره </w:t>
      </w:r>
      <w:r w:rsidR="00FB0E09" w:rsidRPr="007B0CCE">
        <w:rPr>
          <w:rFonts w:hint="cs"/>
          <w:rtl/>
        </w:rPr>
        <w:t>می‌کن</w:t>
      </w:r>
      <w:r w:rsidRPr="007B0CCE">
        <w:rPr>
          <w:rFonts w:hint="cs"/>
          <w:rtl/>
        </w:rPr>
        <w:t>ند واین را که آنها مطیع قضا و قدر هستند</w:t>
      </w:r>
      <w:r w:rsidR="007C6A2D" w:rsidRPr="007B0CCE">
        <w:rPr>
          <w:rFonts w:hint="cs"/>
          <w:rtl/>
        </w:rPr>
        <w:t>،</w:t>
      </w:r>
      <w:r w:rsidR="004F180B" w:rsidRPr="007B0CCE">
        <w:rPr>
          <w:rFonts w:hint="cs"/>
          <w:rtl/>
        </w:rPr>
        <w:t xml:space="preserve"> </w:t>
      </w:r>
      <w:r w:rsidRPr="007B0CCE">
        <w:rPr>
          <w:rFonts w:hint="cs"/>
          <w:rtl/>
        </w:rPr>
        <w:t xml:space="preserve">به تمسخر </w:t>
      </w:r>
      <w:r w:rsidR="005E3F23" w:rsidRPr="007B0CCE">
        <w:rPr>
          <w:rFonts w:hint="cs"/>
          <w:rtl/>
        </w:rPr>
        <w:t>می‌گ</w:t>
      </w:r>
      <w:r w:rsidRPr="007B0CCE">
        <w:rPr>
          <w:rFonts w:hint="cs"/>
          <w:rtl/>
        </w:rPr>
        <w:t>یرند</w:t>
      </w:r>
      <w:r w:rsidR="0075782A" w:rsidRPr="007B0CCE">
        <w:rPr>
          <w:rFonts w:hint="cs"/>
          <w:rtl/>
        </w:rPr>
        <w:t xml:space="preserve">. </w:t>
      </w:r>
      <w:r w:rsidRPr="007B0CCE">
        <w:rPr>
          <w:rFonts w:hint="cs"/>
          <w:rtl/>
        </w:rPr>
        <w:t xml:space="preserve">ولی چه کسی </w:t>
      </w:r>
      <w:r w:rsidR="00A235EC" w:rsidRPr="007B0CCE">
        <w:rPr>
          <w:rFonts w:hint="cs"/>
          <w:rtl/>
        </w:rPr>
        <w:t>می‌دان</w:t>
      </w:r>
      <w:r w:rsidRPr="007B0CCE">
        <w:rPr>
          <w:rFonts w:hint="cs"/>
          <w:rtl/>
        </w:rPr>
        <w:t>د؟ شاید بادیه</w:t>
      </w:r>
      <w:r w:rsidR="007B0CCE">
        <w:rPr>
          <w:rFonts w:hint="eastAsia"/>
          <w:rtl/>
        </w:rPr>
        <w:t>‌</w:t>
      </w:r>
      <w:r w:rsidRPr="007B0CCE">
        <w:rPr>
          <w:rFonts w:hint="cs"/>
          <w:rtl/>
        </w:rPr>
        <w:t>نشین</w:t>
      </w:r>
      <w:r w:rsidR="007B0CCE">
        <w:rPr>
          <w:rFonts w:hint="eastAsia"/>
          <w:rtl/>
        </w:rPr>
        <w:t>‌</w:t>
      </w:r>
      <w:r w:rsidRPr="007B0CCE">
        <w:rPr>
          <w:rFonts w:hint="cs"/>
          <w:rtl/>
        </w:rPr>
        <w:t>ها به حقیقت دست یافته</w:t>
      </w:r>
      <w:r w:rsidR="001522A1" w:rsidRPr="007B0CCE">
        <w:rPr>
          <w:rFonts w:hint="cs"/>
          <w:rtl/>
        </w:rPr>
        <w:t>‌اند؛</w:t>
      </w:r>
      <w:r w:rsidRPr="007B0CCE">
        <w:rPr>
          <w:rFonts w:hint="cs"/>
          <w:rtl/>
        </w:rPr>
        <w:t xml:space="preserve"> من</w:t>
      </w:r>
      <w:r w:rsidR="007C6A2D" w:rsidRPr="007B0CCE">
        <w:rPr>
          <w:rFonts w:hint="cs"/>
          <w:rtl/>
        </w:rPr>
        <w:t>،</w:t>
      </w:r>
      <w:r w:rsidR="004F180B" w:rsidRPr="007B0CCE">
        <w:rPr>
          <w:rFonts w:hint="cs"/>
          <w:rtl/>
        </w:rPr>
        <w:t xml:space="preserve"> </w:t>
      </w:r>
      <w:r w:rsidRPr="007B0CCE">
        <w:rPr>
          <w:rFonts w:hint="cs"/>
          <w:rtl/>
        </w:rPr>
        <w:t>وقتی به گذشته بر</w:t>
      </w:r>
      <w:r w:rsidR="005E3F23" w:rsidRPr="007B0CCE">
        <w:rPr>
          <w:rFonts w:hint="cs"/>
          <w:rtl/>
        </w:rPr>
        <w:t>می‌گ</w:t>
      </w:r>
      <w:r w:rsidRPr="007B0CCE">
        <w:rPr>
          <w:rFonts w:hint="cs"/>
          <w:rtl/>
        </w:rPr>
        <w:t>ردم و در ذهن خود گذشته</w:t>
      </w:r>
      <w:r w:rsidR="007B0CCE">
        <w:rPr>
          <w:rFonts w:hint="eastAsia"/>
          <w:rtl/>
        </w:rPr>
        <w:t>‌</w:t>
      </w:r>
      <w:r w:rsidRPr="007B0CCE">
        <w:rPr>
          <w:rFonts w:hint="cs"/>
          <w:rtl/>
        </w:rPr>
        <w:t xml:space="preserve">ام را مرور </w:t>
      </w:r>
      <w:r w:rsidR="00FB0E09" w:rsidRPr="007B0CCE">
        <w:rPr>
          <w:rFonts w:hint="cs"/>
          <w:rtl/>
        </w:rPr>
        <w:t>می‌کن</w:t>
      </w:r>
      <w:r w:rsidRPr="007B0CCE">
        <w:rPr>
          <w:rFonts w:hint="cs"/>
          <w:rtl/>
        </w:rPr>
        <w:t xml:space="preserve">م و زندگیم را بررسی </w:t>
      </w:r>
      <w:r w:rsidR="00A235EC" w:rsidRPr="007B0CCE">
        <w:rPr>
          <w:rFonts w:hint="cs"/>
          <w:rtl/>
        </w:rPr>
        <w:t>می‌نم</w:t>
      </w:r>
      <w:r w:rsidRPr="007B0CCE">
        <w:rPr>
          <w:rFonts w:hint="cs"/>
          <w:rtl/>
        </w:rPr>
        <w:t>ایم</w:t>
      </w:r>
      <w:r w:rsidR="007C6A2D" w:rsidRPr="007B0CCE">
        <w:rPr>
          <w:rFonts w:hint="cs"/>
          <w:rtl/>
        </w:rPr>
        <w:t>،</w:t>
      </w:r>
      <w:r w:rsidR="004F180B" w:rsidRPr="007B0CCE">
        <w:rPr>
          <w:rFonts w:hint="cs"/>
          <w:rtl/>
        </w:rPr>
        <w:t xml:space="preserve"> </w:t>
      </w:r>
      <w:r w:rsidRPr="007B0CCE">
        <w:rPr>
          <w:rFonts w:hint="cs"/>
          <w:rtl/>
        </w:rPr>
        <w:t xml:space="preserve">به وضوح </w:t>
      </w:r>
      <w:r w:rsidR="007C6A2D" w:rsidRPr="007B0CCE">
        <w:rPr>
          <w:rFonts w:hint="cs"/>
          <w:rtl/>
        </w:rPr>
        <w:t>می‌بی</w:t>
      </w:r>
      <w:r w:rsidRPr="007B0CCE">
        <w:rPr>
          <w:rFonts w:hint="cs"/>
          <w:rtl/>
        </w:rPr>
        <w:t xml:space="preserve">نم که در مراحل مختلف و به دنبال اتفاقاتی که برای من </w:t>
      </w:r>
      <w:r w:rsidR="0075782A" w:rsidRPr="007B0CCE">
        <w:rPr>
          <w:rFonts w:hint="cs"/>
          <w:rtl/>
        </w:rPr>
        <w:t>می‌افت</w:t>
      </w:r>
      <w:r w:rsidRPr="007B0CCE">
        <w:rPr>
          <w:rFonts w:hint="cs"/>
          <w:rtl/>
        </w:rPr>
        <w:t>د</w:t>
      </w:r>
      <w:r w:rsidR="007C6A2D" w:rsidRPr="007B0CCE">
        <w:rPr>
          <w:rFonts w:hint="cs"/>
          <w:rtl/>
        </w:rPr>
        <w:t>،</w:t>
      </w:r>
      <w:r w:rsidR="004F180B" w:rsidRPr="007B0CCE">
        <w:rPr>
          <w:rFonts w:hint="cs"/>
          <w:rtl/>
        </w:rPr>
        <w:t xml:space="preserve"> </w:t>
      </w:r>
      <w:r w:rsidRPr="007B0CCE">
        <w:rPr>
          <w:rFonts w:hint="cs"/>
          <w:rtl/>
        </w:rPr>
        <w:t>زندگیم</w:t>
      </w:r>
      <w:r w:rsidR="007C6A2D" w:rsidRPr="007B0CCE">
        <w:rPr>
          <w:rFonts w:hint="cs"/>
          <w:rtl/>
        </w:rPr>
        <w:t>،</w:t>
      </w:r>
      <w:r w:rsidR="004F180B" w:rsidRPr="007B0CCE">
        <w:rPr>
          <w:rFonts w:hint="cs"/>
          <w:rtl/>
        </w:rPr>
        <w:t xml:space="preserve"> </w:t>
      </w:r>
      <w:r w:rsidRPr="007B0CCE">
        <w:rPr>
          <w:rFonts w:hint="cs"/>
          <w:rtl/>
        </w:rPr>
        <w:t xml:space="preserve">شکلی دیگر </w:t>
      </w:r>
      <w:r w:rsidR="005E3F23" w:rsidRPr="007B0CCE">
        <w:rPr>
          <w:rFonts w:hint="cs"/>
          <w:rtl/>
        </w:rPr>
        <w:t>می‌گ</w:t>
      </w:r>
      <w:r w:rsidRPr="007B0CCE">
        <w:rPr>
          <w:rFonts w:hint="cs"/>
          <w:rtl/>
        </w:rPr>
        <w:t>یرد و هرگز توان دور کردن آن را نداشته</w:t>
      </w:r>
      <w:r w:rsidR="00B53612" w:rsidRPr="007B0CCE">
        <w:rPr>
          <w:rFonts w:hint="cs"/>
          <w:rtl/>
        </w:rPr>
        <w:t>‌ام.</w:t>
      </w:r>
      <w:r w:rsidR="0075782A" w:rsidRPr="007B0CCE">
        <w:rPr>
          <w:rFonts w:hint="cs"/>
          <w:rtl/>
        </w:rPr>
        <w:t xml:space="preserve"> </w:t>
      </w:r>
      <w:r w:rsidRPr="007B0CCE">
        <w:rPr>
          <w:rFonts w:hint="cs"/>
          <w:rtl/>
        </w:rPr>
        <w:t>بادیه</w:t>
      </w:r>
      <w:r w:rsidR="007B0CCE">
        <w:rPr>
          <w:rFonts w:hint="eastAsia"/>
          <w:rtl/>
        </w:rPr>
        <w:t>‌</w:t>
      </w:r>
      <w:r w:rsidRPr="007B0CCE">
        <w:rPr>
          <w:rFonts w:hint="cs"/>
          <w:rtl/>
        </w:rPr>
        <w:t>نشین</w:t>
      </w:r>
      <w:r w:rsidR="007B0CCE">
        <w:rPr>
          <w:rFonts w:hint="eastAsia"/>
          <w:rtl/>
        </w:rPr>
        <w:t>‌</w:t>
      </w:r>
      <w:r w:rsidRPr="007B0CCE">
        <w:rPr>
          <w:rFonts w:hint="cs"/>
          <w:rtl/>
        </w:rPr>
        <w:t xml:space="preserve">ها این نوع حوادث را تقدیر یا قسمت یا قضای خداوند </w:t>
      </w:r>
      <w:r w:rsidR="0006470B" w:rsidRPr="007B0CCE">
        <w:rPr>
          <w:rFonts w:hint="cs"/>
          <w:rtl/>
        </w:rPr>
        <w:t>می‌نا</w:t>
      </w:r>
      <w:r w:rsidRPr="007B0CCE">
        <w:rPr>
          <w:rFonts w:hint="cs"/>
          <w:rtl/>
        </w:rPr>
        <w:t xml:space="preserve">مند و تو آن را هرچه </w:t>
      </w:r>
      <w:r w:rsidR="0056151E" w:rsidRPr="007B0CCE">
        <w:rPr>
          <w:rFonts w:hint="cs"/>
          <w:rtl/>
        </w:rPr>
        <w:t>می‌خو</w:t>
      </w:r>
      <w:r w:rsidRPr="007B0CCE">
        <w:rPr>
          <w:rFonts w:hint="cs"/>
          <w:rtl/>
        </w:rPr>
        <w:t>اهی</w:t>
      </w:r>
      <w:r w:rsidR="007C6A2D" w:rsidRPr="007B0CCE">
        <w:rPr>
          <w:rFonts w:hint="cs"/>
          <w:rtl/>
        </w:rPr>
        <w:t>،</w:t>
      </w:r>
      <w:r w:rsidR="004F180B" w:rsidRPr="007B0CCE">
        <w:rPr>
          <w:rFonts w:hint="cs"/>
          <w:rtl/>
        </w:rPr>
        <w:t xml:space="preserve"> </w:t>
      </w:r>
      <w:r w:rsidRPr="007B0CCE">
        <w:rPr>
          <w:rFonts w:hint="cs"/>
          <w:rtl/>
        </w:rPr>
        <w:t>بنام</w:t>
      </w:r>
      <w:r w:rsidR="0075782A" w:rsidRPr="007B0CCE">
        <w:rPr>
          <w:rFonts w:hint="cs"/>
          <w:rtl/>
        </w:rPr>
        <w:t xml:space="preserve">. </w:t>
      </w:r>
      <w:r w:rsidRPr="007B0CCE">
        <w:rPr>
          <w:rFonts w:hint="cs"/>
          <w:rtl/>
        </w:rPr>
        <w:t>خلاصه اینکه با وجود گذشت هفده سال از زمانی که من بیابان را رها کرده</w:t>
      </w:r>
      <w:r w:rsidR="00822A7F" w:rsidRPr="007B0CCE">
        <w:rPr>
          <w:rFonts w:hint="cs"/>
          <w:rtl/>
        </w:rPr>
        <w:t>‌ام،</w:t>
      </w:r>
      <w:r w:rsidR="004F180B" w:rsidRPr="007B0CCE">
        <w:rPr>
          <w:rFonts w:hint="cs"/>
          <w:rtl/>
        </w:rPr>
        <w:t xml:space="preserve"> </w:t>
      </w:r>
      <w:r w:rsidRPr="007B0CCE">
        <w:rPr>
          <w:rFonts w:hint="cs"/>
          <w:rtl/>
        </w:rPr>
        <w:t>همواره در برابر تقدیر الهی</w:t>
      </w:r>
      <w:r w:rsidR="007C6A2D" w:rsidRPr="007B0CCE">
        <w:rPr>
          <w:rFonts w:hint="cs"/>
          <w:rtl/>
        </w:rPr>
        <w:t>،</w:t>
      </w:r>
      <w:r w:rsidR="004F180B" w:rsidRPr="007B0CCE">
        <w:rPr>
          <w:rFonts w:hint="cs"/>
          <w:rtl/>
        </w:rPr>
        <w:t xml:space="preserve"> </w:t>
      </w:r>
      <w:r w:rsidRPr="007B0CCE">
        <w:rPr>
          <w:rFonts w:hint="cs"/>
          <w:rtl/>
        </w:rPr>
        <w:t>موضع بادیه</w:t>
      </w:r>
      <w:r w:rsidR="007B0CCE">
        <w:rPr>
          <w:rFonts w:hint="eastAsia"/>
          <w:rtl/>
        </w:rPr>
        <w:t>‌</w:t>
      </w:r>
      <w:r w:rsidRPr="007B0CCE">
        <w:rPr>
          <w:rFonts w:hint="cs"/>
          <w:rtl/>
        </w:rPr>
        <w:t xml:space="preserve">نشینان را اتخاذ </w:t>
      </w:r>
      <w:r w:rsidR="00FB0E09" w:rsidRPr="007B0CCE">
        <w:rPr>
          <w:rFonts w:hint="cs"/>
          <w:rtl/>
        </w:rPr>
        <w:t>می‌کن</w:t>
      </w:r>
      <w:r w:rsidRPr="007B0CCE">
        <w:rPr>
          <w:rFonts w:hint="cs"/>
          <w:rtl/>
        </w:rPr>
        <w:t>م و با حوادثی که</w:t>
      </w:r>
      <w:r w:rsidR="006B5BB9" w:rsidRPr="007B0CCE">
        <w:rPr>
          <w:rFonts w:hint="cs"/>
          <w:rtl/>
        </w:rPr>
        <w:t xml:space="preserve"> چاره‌ای </w:t>
      </w:r>
      <w:r w:rsidRPr="007B0CCE">
        <w:rPr>
          <w:rFonts w:hint="cs"/>
          <w:rtl/>
        </w:rPr>
        <w:t>برای آن نیست</w:t>
      </w:r>
      <w:r w:rsidR="007C6A2D" w:rsidRPr="007B0CCE">
        <w:rPr>
          <w:rFonts w:hint="cs"/>
          <w:rtl/>
        </w:rPr>
        <w:t>،</w:t>
      </w:r>
      <w:r w:rsidR="004F180B" w:rsidRPr="007B0CCE">
        <w:rPr>
          <w:rFonts w:hint="cs"/>
          <w:rtl/>
        </w:rPr>
        <w:t xml:space="preserve"> </w:t>
      </w:r>
      <w:r w:rsidRPr="007B0CCE">
        <w:rPr>
          <w:rFonts w:hint="cs"/>
          <w:rtl/>
        </w:rPr>
        <w:t xml:space="preserve">با آرامش روبرو </w:t>
      </w:r>
      <w:r w:rsidR="00DC3730" w:rsidRPr="007B0CCE">
        <w:rPr>
          <w:rFonts w:hint="cs"/>
          <w:rtl/>
        </w:rPr>
        <w:t>می‌شو</w:t>
      </w:r>
      <w:r w:rsidRPr="007B0CCE">
        <w:rPr>
          <w:rFonts w:hint="cs"/>
          <w:rtl/>
        </w:rPr>
        <w:t>م</w:t>
      </w:r>
      <w:r w:rsidR="0075782A" w:rsidRPr="007B0CCE">
        <w:rPr>
          <w:rFonts w:hint="cs"/>
          <w:rtl/>
        </w:rPr>
        <w:t xml:space="preserve">. </w:t>
      </w:r>
      <w:r w:rsidRPr="007B0CCE">
        <w:rPr>
          <w:rFonts w:hint="cs"/>
          <w:rtl/>
        </w:rPr>
        <w:t>این خوی و عادت که از بادیه</w:t>
      </w:r>
      <w:r w:rsidR="007B0CCE">
        <w:rPr>
          <w:rFonts w:hint="eastAsia"/>
          <w:rtl/>
        </w:rPr>
        <w:t>‌</w:t>
      </w:r>
      <w:r w:rsidRPr="007B0CCE">
        <w:rPr>
          <w:rFonts w:hint="cs"/>
          <w:rtl/>
        </w:rPr>
        <w:t>نشین</w:t>
      </w:r>
      <w:r w:rsidR="007B0CCE">
        <w:rPr>
          <w:rFonts w:hint="eastAsia"/>
          <w:rtl/>
        </w:rPr>
        <w:t>‌</w:t>
      </w:r>
      <w:r w:rsidRPr="007B0CCE">
        <w:rPr>
          <w:rFonts w:hint="cs"/>
          <w:rtl/>
        </w:rPr>
        <w:t>ها به دست آوردم</w:t>
      </w:r>
      <w:r w:rsidR="007C6A2D" w:rsidRPr="007B0CCE">
        <w:rPr>
          <w:rFonts w:hint="cs"/>
          <w:rtl/>
        </w:rPr>
        <w:t>،</w:t>
      </w:r>
      <w:r w:rsidR="004F180B" w:rsidRPr="007B0CCE">
        <w:rPr>
          <w:rFonts w:hint="cs"/>
          <w:rtl/>
        </w:rPr>
        <w:t xml:space="preserve"> </w:t>
      </w:r>
      <w:r w:rsidRPr="007B0CCE">
        <w:rPr>
          <w:rFonts w:hint="cs"/>
          <w:rtl/>
        </w:rPr>
        <w:t>در آرامش اعصابم بیشتر از هزاران مسکن و داروی گیاهی تأثیر دارد</w:t>
      </w:r>
      <w:r w:rsidR="0075782A" w:rsidRPr="007B0CCE">
        <w:rPr>
          <w:rFonts w:hint="cs"/>
          <w:rtl/>
        </w:rPr>
        <w:t xml:space="preserve">. </w:t>
      </w:r>
    </w:p>
    <w:p w:rsidR="008F4B15" w:rsidRPr="007B0CCE" w:rsidRDefault="008F4B15" w:rsidP="007B0CCE">
      <w:pPr>
        <w:pStyle w:val="a4"/>
        <w:rPr>
          <w:rtl/>
        </w:rPr>
      </w:pPr>
      <w:r w:rsidRPr="007B0CCE">
        <w:rPr>
          <w:rFonts w:hint="cs"/>
          <w:rtl/>
        </w:rPr>
        <w:t>من</w:t>
      </w:r>
      <w:r w:rsidR="007C6A2D" w:rsidRPr="007B0CCE">
        <w:rPr>
          <w:rFonts w:hint="cs"/>
          <w:rtl/>
        </w:rPr>
        <w:t>،</w:t>
      </w:r>
      <w:r w:rsidR="004F180B" w:rsidRPr="007B0CCE">
        <w:rPr>
          <w:rFonts w:hint="cs"/>
          <w:rtl/>
        </w:rPr>
        <w:t xml:space="preserve"> </w:t>
      </w:r>
      <w:r w:rsidR="00A235EC" w:rsidRPr="007B0CCE">
        <w:rPr>
          <w:rFonts w:hint="cs"/>
          <w:rtl/>
        </w:rPr>
        <w:t>می‌گو</w:t>
      </w:r>
      <w:r w:rsidRPr="007B0CCE">
        <w:rPr>
          <w:rFonts w:hint="cs"/>
          <w:rtl/>
        </w:rPr>
        <w:t>یم</w:t>
      </w:r>
      <w:r w:rsidR="0075782A" w:rsidRPr="007B0CCE">
        <w:rPr>
          <w:rFonts w:hint="cs"/>
          <w:rtl/>
        </w:rPr>
        <w:t xml:space="preserve">: </w:t>
      </w:r>
      <w:r w:rsidRPr="007B0CCE">
        <w:rPr>
          <w:rFonts w:hint="cs"/>
          <w:rtl/>
        </w:rPr>
        <w:t>صحرانشینان</w:t>
      </w:r>
      <w:r w:rsidR="007C6A2D" w:rsidRPr="007B0CCE">
        <w:rPr>
          <w:rFonts w:hint="cs"/>
          <w:rtl/>
        </w:rPr>
        <w:t>،</w:t>
      </w:r>
      <w:r w:rsidR="004F180B" w:rsidRPr="007B0CCE">
        <w:rPr>
          <w:rFonts w:hint="cs"/>
          <w:rtl/>
        </w:rPr>
        <w:t xml:space="preserve"> </w:t>
      </w:r>
      <w:r w:rsidRPr="007B0CCE">
        <w:rPr>
          <w:rFonts w:hint="cs"/>
          <w:rtl/>
        </w:rPr>
        <w:t>این حقیقت را از مکتب محمد(</w:t>
      </w:r>
      <w:r w:rsidR="00787B6E" w:rsidRPr="00787B6E">
        <w:rPr>
          <w:rFonts w:cs="CTraditional Arabic" w:hint="cs"/>
          <w:rtl/>
        </w:rPr>
        <w:t xml:space="preserve"> ج</w:t>
      </w:r>
      <w:r w:rsidRPr="007B0CCE">
        <w:rPr>
          <w:rFonts w:hint="cs"/>
          <w:rtl/>
        </w:rPr>
        <w:t>) فرا گرفته</w:t>
      </w:r>
      <w:r w:rsidR="00C96E34" w:rsidRPr="007B0CCE">
        <w:rPr>
          <w:rFonts w:hint="eastAsia"/>
          <w:rtl/>
        </w:rPr>
        <w:t>‌اند.</w:t>
      </w:r>
      <w:r w:rsidR="0075782A" w:rsidRPr="007B0CCE">
        <w:rPr>
          <w:rFonts w:hint="cs"/>
          <w:rtl/>
        </w:rPr>
        <w:t xml:space="preserve"> </w:t>
      </w:r>
      <w:r w:rsidRPr="007B0CCE">
        <w:rPr>
          <w:rFonts w:hint="cs"/>
          <w:rtl/>
        </w:rPr>
        <w:t>خلاصه رسالت پیامبر(</w:t>
      </w:r>
      <w:r w:rsidR="00787B6E" w:rsidRPr="00787B6E">
        <w:rPr>
          <w:rFonts w:cs="CTraditional Arabic" w:hint="cs"/>
          <w:rtl/>
        </w:rPr>
        <w:t xml:space="preserve"> ج</w:t>
      </w:r>
      <w:r w:rsidRPr="007B0CCE">
        <w:rPr>
          <w:rFonts w:hint="cs"/>
          <w:rtl/>
        </w:rPr>
        <w:t>)</w:t>
      </w:r>
      <w:r w:rsidR="007C6A2D" w:rsidRPr="007B0CCE">
        <w:rPr>
          <w:rFonts w:hint="cs"/>
          <w:rtl/>
        </w:rPr>
        <w:t>،</w:t>
      </w:r>
      <w:r w:rsidR="004F180B" w:rsidRPr="007B0CCE">
        <w:rPr>
          <w:rFonts w:hint="cs"/>
          <w:rtl/>
        </w:rPr>
        <w:t xml:space="preserve"> </w:t>
      </w:r>
      <w:r w:rsidRPr="007B0CCE">
        <w:rPr>
          <w:rFonts w:hint="cs"/>
          <w:rtl/>
        </w:rPr>
        <w:t>نجات دادن مردم از سرگردانی و بیرون کردن آنها از</w:t>
      </w:r>
      <w:r w:rsidR="00FF64C1" w:rsidRPr="007B0CCE">
        <w:rPr>
          <w:rFonts w:hint="cs"/>
          <w:rtl/>
        </w:rPr>
        <w:t xml:space="preserve"> تاریکی‌ها</w:t>
      </w:r>
      <w:r w:rsidRPr="007B0CCE">
        <w:rPr>
          <w:rFonts w:hint="cs"/>
          <w:rtl/>
        </w:rPr>
        <w:t xml:space="preserve"> به سوی نور و دور کردن غبار گمراهی از آنان و پایین نهادن بارهای سنگین از دوش آنهاست</w:t>
      </w:r>
      <w:r w:rsidR="0075782A" w:rsidRPr="007B0CCE">
        <w:rPr>
          <w:rFonts w:hint="cs"/>
          <w:rtl/>
        </w:rPr>
        <w:t xml:space="preserve">. </w:t>
      </w:r>
    </w:p>
    <w:p w:rsidR="008F4B15" w:rsidRPr="0029106B" w:rsidRDefault="008F4B15" w:rsidP="007B0CCE">
      <w:pPr>
        <w:pStyle w:val="a4"/>
        <w:rPr>
          <w:rFonts w:ascii="AGA Arabesque" w:hAnsi="AGA Arabesque"/>
          <w:rtl/>
        </w:rPr>
      </w:pPr>
      <w:r w:rsidRPr="007B0CCE">
        <w:rPr>
          <w:rFonts w:hint="cs"/>
          <w:rtl/>
        </w:rPr>
        <w:t>آنچه پیامبر هدایت</w:t>
      </w:r>
      <w:r w:rsidR="00787B6E" w:rsidRPr="00787B6E">
        <w:rPr>
          <w:rFonts w:cs="CTraditional Arabic" w:hint="cs"/>
          <w:rtl/>
        </w:rPr>
        <w:t xml:space="preserve"> ج</w:t>
      </w:r>
      <w:r w:rsidRPr="007B0CCE">
        <w:rPr>
          <w:rFonts w:hint="cs"/>
          <w:rtl/>
        </w:rPr>
        <w:t xml:space="preserve"> با آن مبعوث شده</w:t>
      </w:r>
      <w:r w:rsidR="007C6A2D" w:rsidRPr="007B0CCE">
        <w:rPr>
          <w:rFonts w:hint="cs"/>
          <w:rtl/>
        </w:rPr>
        <w:t>،</w:t>
      </w:r>
      <w:r w:rsidR="004F180B" w:rsidRPr="007B0CCE">
        <w:rPr>
          <w:rFonts w:hint="cs"/>
          <w:rtl/>
        </w:rPr>
        <w:t xml:space="preserve"> </w:t>
      </w:r>
      <w:r w:rsidRPr="007B0CCE">
        <w:rPr>
          <w:rFonts w:hint="cs"/>
          <w:rtl/>
        </w:rPr>
        <w:t>اسرار آرامش و امنیت را به همراه دارد</w:t>
      </w:r>
      <w:r w:rsidR="0075782A" w:rsidRPr="007B0CCE">
        <w:rPr>
          <w:rFonts w:hint="cs"/>
          <w:rtl/>
        </w:rPr>
        <w:t xml:space="preserve">. </w:t>
      </w:r>
      <w:r w:rsidRPr="007B0CCE">
        <w:rPr>
          <w:rFonts w:hint="cs"/>
          <w:rtl/>
        </w:rPr>
        <w:t>تعالیم او</w:t>
      </w:r>
      <w:r w:rsidR="006F720B" w:rsidRPr="007B0CCE">
        <w:rPr>
          <w:rFonts w:hint="cs"/>
          <w:rtl/>
        </w:rPr>
        <w:t>،</w:t>
      </w:r>
      <w:r w:rsidR="004F180B" w:rsidRPr="007B0CCE">
        <w:rPr>
          <w:rFonts w:hint="cs"/>
          <w:rtl/>
        </w:rPr>
        <w:t xml:space="preserve"> </w:t>
      </w:r>
      <w:r w:rsidRPr="007B0CCE">
        <w:rPr>
          <w:rFonts w:hint="cs"/>
          <w:rtl/>
        </w:rPr>
        <w:t>نشانه</w:t>
      </w:r>
      <w:r w:rsidR="00B53612" w:rsidRPr="007B0CCE">
        <w:rPr>
          <w:rFonts w:hint="cs"/>
          <w:rtl/>
        </w:rPr>
        <w:t xml:space="preserve">‌های </w:t>
      </w:r>
      <w:r w:rsidRPr="007B0CCE">
        <w:rPr>
          <w:rFonts w:hint="cs"/>
          <w:rtl/>
        </w:rPr>
        <w:t>نجات از سستی و کاهلی است؛ آموزه</w:t>
      </w:r>
      <w:r w:rsidR="00B53612" w:rsidRPr="007B0CCE">
        <w:rPr>
          <w:rFonts w:hint="cs"/>
          <w:rtl/>
        </w:rPr>
        <w:t xml:space="preserve">‌های </w:t>
      </w:r>
      <w:r w:rsidRPr="007B0CCE">
        <w:rPr>
          <w:rFonts w:hint="cs"/>
          <w:rtl/>
        </w:rPr>
        <w:t>او</w:t>
      </w:r>
      <w:r w:rsidR="007C6A2D" w:rsidRPr="007B0CCE">
        <w:rPr>
          <w:rFonts w:hint="cs"/>
          <w:rtl/>
        </w:rPr>
        <w:t>،</w:t>
      </w:r>
      <w:r w:rsidR="004F180B" w:rsidRPr="007B0CCE">
        <w:rPr>
          <w:rFonts w:hint="cs"/>
          <w:rtl/>
        </w:rPr>
        <w:t xml:space="preserve"> </w:t>
      </w:r>
      <w:r w:rsidRPr="007B0CCE">
        <w:rPr>
          <w:rFonts w:hint="cs"/>
          <w:rtl/>
        </w:rPr>
        <w:t>اعتراف به تقدیر</w:t>
      </w:r>
      <w:r w:rsidR="007C6A2D" w:rsidRPr="007B0CCE">
        <w:rPr>
          <w:rFonts w:hint="cs"/>
          <w:rtl/>
        </w:rPr>
        <w:t>،</w:t>
      </w:r>
      <w:r w:rsidR="004F180B" w:rsidRPr="007B0CCE">
        <w:rPr>
          <w:rFonts w:hint="cs"/>
          <w:rtl/>
        </w:rPr>
        <w:t xml:space="preserve"> </w:t>
      </w:r>
      <w:r w:rsidRPr="007B0CCE">
        <w:rPr>
          <w:rFonts w:hint="cs"/>
          <w:rtl/>
        </w:rPr>
        <w:t>عمل به دلیل</w:t>
      </w:r>
      <w:r w:rsidR="007C6A2D" w:rsidRPr="007B0CCE">
        <w:rPr>
          <w:rFonts w:hint="cs"/>
          <w:rtl/>
        </w:rPr>
        <w:t>،</w:t>
      </w:r>
      <w:r w:rsidR="004F180B" w:rsidRPr="007B0CCE">
        <w:rPr>
          <w:rFonts w:hint="cs"/>
          <w:rtl/>
        </w:rPr>
        <w:t xml:space="preserve"> </w:t>
      </w:r>
      <w:r w:rsidRPr="007B0CCE">
        <w:rPr>
          <w:rFonts w:hint="cs"/>
          <w:rtl/>
        </w:rPr>
        <w:t>رسیدن به هدف و حرکت به سوی نجات و تلاش و زحمت بانتیجه است</w:t>
      </w:r>
      <w:r w:rsidR="0075782A" w:rsidRPr="007B0CCE">
        <w:rPr>
          <w:rFonts w:hint="cs"/>
          <w:rtl/>
        </w:rPr>
        <w:t xml:space="preserve">. </w:t>
      </w:r>
      <w:r w:rsidRPr="007B0CCE">
        <w:rPr>
          <w:rFonts w:hint="cs"/>
          <w:rtl/>
        </w:rPr>
        <w:t>رسالت الهی</w:t>
      </w:r>
      <w:r w:rsidR="007C6A2D" w:rsidRPr="007B0CCE">
        <w:rPr>
          <w:rFonts w:hint="cs"/>
          <w:rtl/>
        </w:rPr>
        <w:t>،</w:t>
      </w:r>
      <w:r w:rsidR="004F180B" w:rsidRPr="007B0CCE">
        <w:rPr>
          <w:rFonts w:hint="cs"/>
          <w:rtl/>
        </w:rPr>
        <w:t xml:space="preserve"> </w:t>
      </w:r>
      <w:r w:rsidRPr="007B0CCE">
        <w:rPr>
          <w:rFonts w:hint="cs"/>
          <w:rtl/>
        </w:rPr>
        <w:t>آمده که جایگاه تو را در جهان مشخص کند تا آسوده خاطر باشی؛ دلت آرام گیرد؛ غم و اندوهت</w:t>
      </w:r>
      <w:r w:rsidR="007C6A2D" w:rsidRPr="007B0CCE">
        <w:rPr>
          <w:rFonts w:hint="cs"/>
          <w:rtl/>
        </w:rPr>
        <w:t>،</w:t>
      </w:r>
      <w:r w:rsidR="004F180B" w:rsidRPr="007B0CCE">
        <w:rPr>
          <w:rFonts w:hint="cs"/>
          <w:rtl/>
        </w:rPr>
        <w:t xml:space="preserve"> </w:t>
      </w:r>
      <w:r w:rsidRPr="007B0CCE">
        <w:rPr>
          <w:rFonts w:hint="cs"/>
          <w:rtl/>
        </w:rPr>
        <w:t>برطرف شود و کارت</w:t>
      </w:r>
      <w:r w:rsidR="007C6A2D" w:rsidRPr="007B0CCE">
        <w:rPr>
          <w:rFonts w:hint="cs"/>
          <w:rtl/>
        </w:rPr>
        <w:t>،</w:t>
      </w:r>
      <w:r w:rsidR="004F180B" w:rsidRPr="007B0CCE">
        <w:rPr>
          <w:rFonts w:hint="cs"/>
          <w:rtl/>
        </w:rPr>
        <w:t xml:space="preserve"> </w:t>
      </w:r>
      <w:r w:rsidRPr="007B0CCE">
        <w:rPr>
          <w:rFonts w:hint="cs"/>
          <w:rtl/>
        </w:rPr>
        <w:t>خوب و رفتار و اخلاقت</w:t>
      </w:r>
      <w:r w:rsidR="007C6A2D" w:rsidRPr="007B0CCE">
        <w:rPr>
          <w:rFonts w:hint="cs"/>
          <w:rtl/>
        </w:rPr>
        <w:t>،</w:t>
      </w:r>
      <w:r w:rsidR="004F180B" w:rsidRPr="007B0CCE">
        <w:rPr>
          <w:rFonts w:hint="cs"/>
          <w:rtl/>
        </w:rPr>
        <w:t xml:space="preserve"> </w:t>
      </w:r>
      <w:r w:rsidRPr="007B0CCE">
        <w:rPr>
          <w:rFonts w:hint="cs"/>
          <w:rtl/>
        </w:rPr>
        <w:t>زیبا باشد و بدین سان بنده</w:t>
      </w:r>
      <w:r w:rsidR="00F330B1" w:rsidRPr="007B0CCE">
        <w:rPr>
          <w:rFonts w:hint="cs"/>
          <w:rtl/>
        </w:rPr>
        <w:t xml:space="preserve"> نمونه‌ای </w:t>
      </w:r>
      <w:r w:rsidRPr="007B0CCE">
        <w:rPr>
          <w:rFonts w:hint="cs"/>
          <w:rtl/>
        </w:rPr>
        <w:t>باشی که راز وجود و هستی خود را درک کرده است</w:t>
      </w:r>
      <w:r w:rsidR="0075782A" w:rsidRPr="007B0CCE">
        <w:rPr>
          <w:rFonts w:hint="cs"/>
          <w:rtl/>
        </w:rPr>
        <w:t xml:space="preserve">. </w:t>
      </w:r>
    </w:p>
    <w:p w:rsidR="008F4B15" w:rsidRDefault="008F4B15" w:rsidP="007B0CCE">
      <w:pPr>
        <w:pStyle w:val="a"/>
        <w:rPr>
          <w:rtl/>
        </w:rPr>
      </w:pPr>
      <w:bookmarkStart w:id="673" w:name="_Toc275546971"/>
      <w:bookmarkStart w:id="674" w:name="_Toc420959583"/>
      <w:r w:rsidRPr="003D17B0">
        <w:rPr>
          <w:rFonts w:hint="cs"/>
          <w:rtl/>
        </w:rPr>
        <w:t>میانه</w:t>
      </w:r>
      <w:r w:rsidR="007B0CCE">
        <w:rPr>
          <w:rFonts w:hint="eastAsia"/>
          <w:rtl/>
        </w:rPr>
        <w:t>‌</w:t>
      </w:r>
      <w:r w:rsidRPr="003D17B0">
        <w:rPr>
          <w:rFonts w:hint="cs"/>
          <w:rtl/>
        </w:rPr>
        <w:t>روی و اعتدال</w:t>
      </w:r>
      <w:bookmarkEnd w:id="673"/>
      <w:bookmarkEnd w:id="674"/>
    </w:p>
    <w:p w:rsidR="008F4B15" w:rsidRPr="007B0CCE" w:rsidRDefault="00030373" w:rsidP="00BA64D7">
      <w:pPr>
        <w:pStyle w:val="a4"/>
        <w:rPr>
          <w:rtl/>
        </w:rPr>
      </w:pPr>
      <w:r>
        <w:rPr>
          <w:rFonts w:ascii="Traditional Arabic" w:hAnsi="Traditional Arabic" w:cs="Traditional Arabic"/>
          <w:rtl/>
        </w:rPr>
        <w:t>﴿</w:t>
      </w:r>
      <w:r w:rsidR="00BA64D7">
        <w:rPr>
          <w:rFonts w:ascii="KFGQPC Uthmanic Script HAFS" w:hAnsi="KFGQPC Uthmanic Script HAFS" w:cs="KFGQPC Uthmanic Script HAFS" w:hint="eastAsia"/>
          <w:rtl/>
        </w:rPr>
        <w:t>وَكَذَٰلِكَ</w:t>
      </w:r>
      <w:r w:rsidR="00BA64D7">
        <w:rPr>
          <w:rFonts w:ascii="KFGQPC Uthmanic Script HAFS" w:hAnsi="KFGQPC Uthmanic Script HAFS" w:cs="KFGQPC Uthmanic Script HAFS"/>
          <w:rtl/>
        </w:rPr>
        <w:t xml:space="preserve"> جَعَلۡنَٰكُمۡ أُمَّةٗ وَسَطٗا</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البقرة: 143</w:t>
      </w:r>
      <w:r w:rsidRPr="00095874">
        <w:rPr>
          <w:rStyle w:val="Char7"/>
          <w:rFonts w:hint="cs"/>
          <w:rtl/>
        </w:rPr>
        <w:t>]</w:t>
      </w:r>
      <w:r>
        <w:rPr>
          <w:rStyle w:val="Char7"/>
          <w:rFonts w:hint="cs"/>
          <w:rtl/>
        </w:rPr>
        <w:t xml:space="preserve"> </w:t>
      </w:r>
      <w:r w:rsidR="008F4B15" w:rsidRPr="007B0CCE">
        <w:rPr>
          <w:rFonts w:hint="cs"/>
          <w:rtl/>
        </w:rPr>
        <w:t xml:space="preserve">«و اینگونه شما را امتی </w:t>
      </w:r>
      <w:r w:rsidR="00310BD5" w:rsidRPr="007B0CCE">
        <w:rPr>
          <w:rFonts w:hint="cs"/>
          <w:rtl/>
        </w:rPr>
        <w:t>میانه‌رو</w:t>
      </w:r>
      <w:r w:rsidR="008F4B15" w:rsidRPr="007B0CCE">
        <w:rPr>
          <w:rFonts w:hint="cs"/>
          <w:rtl/>
        </w:rPr>
        <w:t xml:space="preserve"> قرار داده</w:t>
      </w:r>
      <w:r w:rsidR="007B0CCE">
        <w:rPr>
          <w:rFonts w:hint="eastAsia"/>
          <w:rtl/>
        </w:rPr>
        <w:t>‌</w:t>
      </w:r>
      <w:r w:rsidR="008F4B15" w:rsidRPr="007B0CCE">
        <w:rPr>
          <w:rFonts w:hint="cs"/>
          <w:rtl/>
        </w:rPr>
        <w:t>ایم»</w:t>
      </w:r>
      <w:r w:rsidR="0075782A" w:rsidRPr="007B0CCE">
        <w:rPr>
          <w:rFonts w:hint="cs"/>
          <w:rtl/>
        </w:rPr>
        <w:t xml:space="preserve">. </w:t>
      </w:r>
    </w:p>
    <w:p w:rsidR="008F4B15" w:rsidRPr="007B0CCE" w:rsidRDefault="008F4B15" w:rsidP="007B0CCE">
      <w:pPr>
        <w:pStyle w:val="a4"/>
        <w:rPr>
          <w:rtl/>
        </w:rPr>
      </w:pPr>
      <w:r w:rsidRPr="007B0CCE">
        <w:rPr>
          <w:rFonts w:hint="cs"/>
          <w:rtl/>
        </w:rPr>
        <w:t>سعادت</w:t>
      </w:r>
      <w:r w:rsidR="007C6A2D" w:rsidRPr="007B0CCE">
        <w:rPr>
          <w:rFonts w:hint="cs"/>
          <w:rtl/>
        </w:rPr>
        <w:t>،</w:t>
      </w:r>
      <w:r w:rsidR="004F180B" w:rsidRPr="007B0CCE">
        <w:rPr>
          <w:rFonts w:hint="cs"/>
          <w:rtl/>
        </w:rPr>
        <w:t xml:space="preserve"> </w:t>
      </w:r>
      <w:r w:rsidRPr="007B0CCE">
        <w:rPr>
          <w:rFonts w:hint="cs"/>
          <w:rtl/>
        </w:rPr>
        <w:t xml:space="preserve">در </w:t>
      </w:r>
      <w:r w:rsidR="00310BD5" w:rsidRPr="007B0CCE">
        <w:rPr>
          <w:rFonts w:hint="cs"/>
          <w:rtl/>
        </w:rPr>
        <w:t>میانه‌رو</w:t>
      </w:r>
      <w:r w:rsidRPr="007B0CCE">
        <w:rPr>
          <w:rFonts w:hint="cs"/>
          <w:rtl/>
        </w:rPr>
        <w:t>ی است</w:t>
      </w:r>
      <w:r w:rsidR="007C6A2D" w:rsidRPr="007B0CCE">
        <w:rPr>
          <w:rFonts w:hint="cs"/>
          <w:rtl/>
        </w:rPr>
        <w:t>،</w:t>
      </w:r>
      <w:r w:rsidR="004F180B" w:rsidRPr="007B0CCE">
        <w:rPr>
          <w:rFonts w:hint="cs"/>
          <w:rtl/>
        </w:rPr>
        <w:t xml:space="preserve"> </w:t>
      </w:r>
      <w:r w:rsidRPr="007B0CCE">
        <w:rPr>
          <w:rFonts w:hint="cs"/>
          <w:rtl/>
        </w:rPr>
        <w:t>نه در غلو و ستم و افراط و تفریط</w:t>
      </w:r>
      <w:r w:rsidR="0075782A" w:rsidRPr="007B0CCE">
        <w:rPr>
          <w:rFonts w:hint="cs"/>
          <w:rtl/>
        </w:rPr>
        <w:t xml:space="preserve">. </w:t>
      </w:r>
      <w:r w:rsidR="00310BD5" w:rsidRPr="007B0CCE">
        <w:rPr>
          <w:rFonts w:hint="cs"/>
          <w:rtl/>
        </w:rPr>
        <w:t>میانه‌رو</w:t>
      </w:r>
      <w:r w:rsidRPr="007B0CCE">
        <w:rPr>
          <w:rFonts w:hint="cs"/>
          <w:rtl/>
        </w:rPr>
        <w:t>ی</w:t>
      </w:r>
      <w:r w:rsidR="007C6A2D" w:rsidRPr="007B0CCE">
        <w:rPr>
          <w:rFonts w:hint="cs"/>
          <w:rtl/>
        </w:rPr>
        <w:t>،</w:t>
      </w:r>
      <w:r w:rsidR="004F180B" w:rsidRPr="007B0CCE">
        <w:rPr>
          <w:rFonts w:hint="cs"/>
          <w:rtl/>
        </w:rPr>
        <w:t xml:space="preserve"> </w:t>
      </w:r>
      <w:r w:rsidRPr="007B0CCE">
        <w:rPr>
          <w:rFonts w:hint="cs"/>
          <w:rtl/>
        </w:rPr>
        <w:t>شیوه</w:t>
      </w:r>
      <w:r w:rsidR="007B0CCE">
        <w:rPr>
          <w:rFonts w:hint="eastAsia"/>
          <w:rtl/>
        </w:rPr>
        <w:t>‌</w:t>
      </w:r>
      <w:r w:rsidRPr="007B0CCE">
        <w:rPr>
          <w:rFonts w:hint="cs"/>
          <w:rtl/>
        </w:rPr>
        <w:t xml:space="preserve">ای الهی و پسندیده است که انسان را از انحراف و کج روی حفاظت </w:t>
      </w:r>
      <w:r w:rsidR="00FB0E09" w:rsidRPr="007B0CCE">
        <w:rPr>
          <w:rFonts w:hint="cs"/>
          <w:rtl/>
        </w:rPr>
        <w:t>می‌کن</w:t>
      </w:r>
      <w:r w:rsidRPr="007B0CCE">
        <w:rPr>
          <w:rFonts w:hint="cs"/>
          <w:rtl/>
        </w:rPr>
        <w:t>د</w:t>
      </w:r>
      <w:r w:rsidR="0075782A" w:rsidRPr="007B0CCE">
        <w:rPr>
          <w:rFonts w:hint="cs"/>
          <w:rtl/>
        </w:rPr>
        <w:t xml:space="preserve">. </w:t>
      </w:r>
      <w:r w:rsidRPr="007B0CCE">
        <w:rPr>
          <w:rFonts w:hint="cs"/>
          <w:rtl/>
        </w:rPr>
        <w:t>یکی از</w:t>
      </w:r>
      <w:r w:rsidR="00E457E5" w:rsidRPr="007B0CCE">
        <w:rPr>
          <w:rFonts w:hint="cs"/>
          <w:rtl/>
        </w:rPr>
        <w:t xml:space="preserve"> ویژگی‌ها</w:t>
      </w:r>
      <w:r w:rsidRPr="007B0CCE">
        <w:rPr>
          <w:rFonts w:hint="cs"/>
          <w:rtl/>
        </w:rPr>
        <w:t>ی دین اسلام</w:t>
      </w:r>
      <w:r w:rsidR="007C6A2D" w:rsidRPr="007B0CCE">
        <w:rPr>
          <w:rFonts w:hint="cs"/>
          <w:rtl/>
        </w:rPr>
        <w:t>،</w:t>
      </w:r>
      <w:r w:rsidR="004F180B" w:rsidRPr="007B0CCE">
        <w:rPr>
          <w:rFonts w:hint="cs"/>
          <w:rtl/>
        </w:rPr>
        <w:t xml:space="preserve"> </w:t>
      </w:r>
      <w:r w:rsidRPr="007B0CCE">
        <w:rPr>
          <w:rFonts w:hint="cs"/>
          <w:rtl/>
        </w:rPr>
        <w:t>این است که اسلام</w:t>
      </w:r>
      <w:r w:rsidR="007C6A2D" w:rsidRPr="007B0CCE">
        <w:rPr>
          <w:rFonts w:hint="cs"/>
          <w:rtl/>
        </w:rPr>
        <w:t>،</w:t>
      </w:r>
      <w:r w:rsidR="004F180B" w:rsidRPr="007B0CCE">
        <w:rPr>
          <w:rFonts w:hint="cs"/>
          <w:rtl/>
        </w:rPr>
        <w:t xml:space="preserve"> </w:t>
      </w:r>
      <w:r w:rsidRPr="007B0CCE">
        <w:rPr>
          <w:rFonts w:hint="cs"/>
          <w:rtl/>
        </w:rPr>
        <w:t xml:space="preserve">دین </w:t>
      </w:r>
      <w:r w:rsidR="00310BD5" w:rsidRPr="007B0CCE">
        <w:rPr>
          <w:rFonts w:hint="cs"/>
          <w:rtl/>
        </w:rPr>
        <w:t>میانه‌رو</w:t>
      </w:r>
      <w:r w:rsidRPr="007B0CCE">
        <w:rPr>
          <w:rFonts w:hint="cs"/>
          <w:rtl/>
        </w:rPr>
        <w:t>ی است؛ اسلام</w:t>
      </w:r>
      <w:r w:rsidR="007C6A2D" w:rsidRPr="007B0CCE">
        <w:rPr>
          <w:rFonts w:hint="cs"/>
          <w:rtl/>
        </w:rPr>
        <w:t>،</w:t>
      </w:r>
      <w:r w:rsidR="004F180B" w:rsidRPr="007B0CCE">
        <w:rPr>
          <w:rFonts w:hint="cs"/>
          <w:rtl/>
        </w:rPr>
        <w:t xml:space="preserve"> </w:t>
      </w:r>
      <w:r w:rsidRPr="007B0CCE">
        <w:rPr>
          <w:rFonts w:hint="cs"/>
          <w:rtl/>
        </w:rPr>
        <w:t>بین یهودیت و مسیحیت است</w:t>
      </w:r>
      <w:r w:rsidR="0075782A" w:rsidRPr="007B0CCE">
        <w:rPr>
          <w:rFonts w:hint="cs"/>
          <w:rtl/>
        </w:rPr>
        <w:t xml:space="preserve">. </w:t>
      </w:r>
      <w:r w:rsidRPr="007B0CCE">
        <w:rPr>
          <w:rFonts w:hint="cs"/>
          <w:rtl/>
        </w:rPr>
        <w:t>بدین صورت که یهودیت</w:t>
      </w:r>
      <w:r w:rsidR="007C6A2D" w:rsidRPr="007B0CCE">
        <w:rPr>
          <w:rFonts w:hint="cs"/>
          <w:rtl/>
        </w:rPr>
        <w:t>،</w:t>
      </w:r>
      <w:r w:rsidR="004F180B" w:rsidRPr="007B0CCE">
        <w:rPr>
          <w:rFonts w:hint="cs"/>
          <w:rtl/>
        </w:rPr>
        <w:t xml:space="preserve"> </w:t>
      </w:r>
      <w:r w:rsidRPr="007B0CCE">
        <w:rPr>
          <w:rFonts w:hint="cs"/>
          <w:rtl/>
        </w:rPr>
        <w:t>به علم پرداخت و نسبت به عمل</w:t>
      </w:r>
      <w:r w:rsidR="007C6A2D" w:rsidRPr="007B0CCE">
        <w:rPr>
          <w:rFonts w:hint="cs"/>
          <w:rtl/>
        </w:rPr>
        <w:t>،</w:t>
      </w:r>
      <w:r w:rsidR="004F180B" w:rsidRPr="007B0CCE">
        <w:rPr>
          <w:rFonts w:hint="cs"/>
          <w:rtl/>
        </w:rPr>
        <w:t xml:space="preserve"> </w:t>
      </w:r>
      <w:r w:rsidRPr="007B0CCE">
        <w:rPr>
          <w:rFonts w:hint="cs"/>
          <w:rtl/>
        </w:rPr>
        <w:t>بی</w:t>
      </w:r>
      <w:r w:rsidR="007B0CCE">
        <w:rPr>
          <w:rFonts w:hint="eastAsia"/>
          <w:rtl/>
        </w:rPr>
        <w:t>‌</w:t>
      </w:r>
      <w:r w:rsidRPr="007B0CCE">
        <w:rPr>
          <w:rFonts w:hint="cs"/>
          <w:rtl/>
        </w:rPr>
        <w:t>توجهی کرد؛ مسیحیت</w:t>
      </w:r>
      <w:r w:rsidR="007C6A2D" w:rsidRPr="007B0CCE">
        <w:rPr>
          <w:rFonts w:hint="cs"/>
          <w:rtl/>
        </w:rPr>
        <w:t>،</w:t>
      </w:r>
      <w:r w:rsidR="004F180B" w:rsidRPr="007B0CCE">
        <w:rPr>
          <w:rFonts w:hint="cs"/>
          <w:rtl/>
        </w:rPr>
        <w:t xml:space="preserve"> </w:t>
      </w:r>
      <w:r w:rsidRPr="007B0CCE">
        <w:rPr>
          <w:rFonts w:hint="cs"/>
          <w:rtl/>
        </w:rPr>
        <w:t>در عبادت مبالغه ورزید و دلیل را دور انداخت</w:t>
      </w:r>
      <w:r w:rsidR="0075782A" w:rsidRPr="007B0CCE">
        <w:rPr>
          <w:rFonts w:hint="cs"/>
          <w:rtl/>
        </w:rPr>
        <w:t xml:space="preserve">. </w:t>
      </w:r>
      <w:r w:rsidRPr="007B0CCE">
        <w:rPr>
          <w:rFonts w:hint="cs"/>
          <w:rtl/>
        </w:rPr>
        <w:t>اما اسلام با علم و عمل و با عنایت به روح و جسد و با عقل و نقل آمد</w:t>
      </w:r>
      <w:r w:rsidR="0075782A" w:rsidRPr="007B0CCE">
        <w:rPr>
          <w:rFonts w:hint="cs"/>
          <w:rtl/>
        </w:rPr>
        <w:t xml:space="preserve">. </w:t>
      </w:r>
    </w:p>
    <w:p w:rsidR="008F4B15" w:rsidRPr="007B0CCE" w:rsidRDefault="0028485C" w:rsidP="007B0CCE">
      <w:pPr>
        <w:pStyle w:val="a4"/>
        <w:rPr>
          <w:rtl/>
        </w:rPr>
      </w:pPr>
      <w:r w:rsidRPr="007B0CCE">
        <w:rPr>
          <w:rFonts w:hint="cs"/>
          <w:rtl/>
        </w:rPr>
        <w:t>ی</w:t>
      </w:r>
      <w:r w:rsidR="006F1049" w:rsidRPr="007B0CCE">
        <w:rPr>
          <w:rFonts w:hint="cs"/>
          <w:rtl/>
        </w:rPr>
        <w:t>ک</w:t>
      </w:r>
      <w:r w:rsidRPr="007B0CCE">
        <w:rPr>
          <w:rFonts w:hint="cs"/>
          <w:rtl/>
        </w:rPr>
        <w:t>ی</w:t>
      </w:r>
      <w:r w:rsidR="008F4B15" w:rsidRPr="007B0CCE">
        <w:rPr>
          <w:rFonts w:hint="cs"/>
          <w:rtl/>
        </w:rPr>
        <w:t xml:space="preserve"> از چیزهایی که تو را سعادتمند </w:t>
      </w:r>
      <w:r w:rsidR="00A235EC" w:rsidRPr="007B0CCE">
        <w:rPr>
          <w:rFonts w:hint="cs"/>
          <w:rtl/>
        </w:rPr>
        <w:t>می‌نم</w:t>
      </w:r>
      <w:r w:rsidR="008F4B15" w:rsidRPr="007B0CCE">
        <w:rPr>
          <w:rFonts w:hint="cs"/>
          <w:rtl/>
        </w:rPr>
        <w:t>اید</w:t>
      </w:r>
      <w:r w:rsidR="007C6A2D" w:rsidRPr="007B0CCE">
        <w:rPr>
          <w:rFonts w:hint="cs"/>
          <w:rtl/>
        </w:rPr>
        <w:t>،</w:t>
      </w:r>
      <w:r w:rsidR="004F180B" w:rsidRPr="007B0CCE">
        <w:rPr>
          <w:rFonts w:hint="cs"/>
          <w:rtl/>
        </w:rPr>
        <w:t xml:space="preserve"> </w:t>
      </w:r>
      <w:r w:rsidR="00310BD5" w:rsidRPr="007B0CCE">
        <w:rPr>
          <w:rFonts w:hint="cs"/>
          <w:rtl/>
        </w:rPr>
        <w:t>میانه‌رو</w:t>
      </w:r>
      <w:r w:rsidR="008F4B15" w:rsidRPr="007B0CCE">
        <w:rPr>
          <w:rFonts w:hint="cs"/>
          <w:rtl/>
        </w:rPr>
        <w:t>ی در عبادت است</w:t>
      </w:r>
      <w:r w:rsidR="0075782A" w:rsidRPr="007B0CCE">
        <w:rPr>
          <w:rFonts w:hint="cs"/>
          <w:rtl/>
        </w:rPr>
        <w:t xml:space="preserve">. </w:t>
      </w:r>
      <w:r w:rsidR="008F4B15" w:rsidRPr="007B0CCE">
        <w:rPr>
          <w:rFonts w:hint="cs"/>
          <w:rtl/>
        </w:rPr>
        <w:t xml:space="preserve">در عبادت زیاده روی مکن که جسم و تنت ضعیف </w:t>
      </w:r>
      <w:r w:rsidR="00DC3730" w:rsidRPr="007B0CCE">
        <w:rPr>
          <w:rFonts w:hint="cs"/>
          <w:rtl/>
        </w:rPr>
        <w:t>می‌شو</w:t>
      </w:r>
      <w:r w:rsidR="008F4B15" w:rsidRPr="007B0CCE">
        <w:rPr>
          <w:rFonts w:hint="cs"/>
          <w:rtl/>
        </w:rPr>
        <w:t>د و نشاط و دوام و پایبندی</w:t>
      </w:r>
      <w:r w:rsidR="007B0CCE">
        <w:rPr>
          <w:rFonts w:hint="eastAsia"/>
          <w:rtl/>
        </w:rPr>
        <w:t>‌</w:t>
      </w:r>
      <w:r w:rsidR="008F4B15" w:rsidRPr="007B0CCE">
        <w:rPr>
          <w:rFonts w:hint="cs"/>
          <w:rtl/>
        </w:rPr>
        <w:t xml:space="preserve">ات بر کارها را از بین </w:t>
      </w:r>
      <w:r w:rsidR="005E3F23" w:rsidRPr="007B0CCE">
        <w:rPr>
          <w:rFonts w:hint="cs"/>
          <w:rtl/>
        </w:rPr>
        <w:t>می‌بر</w:t>
      </w:r>
      <w:r w:rsidR="008F4B15" w:rsidRPr="007B0CCE">
        <w:rPr>
          <w:rFonts w:hint="cs"/>
          <w:rtl/>
        </w:rPr>
        <w:t>د</w:t>
      </w:r>
      <w:r w:rsidR="0075782A" w:rsidRPr="007B0CCE">
        <w:rPr>
          <w:rFonts w:hint="cs"/>
          <w:rtl/>
        </w:rPr>
        <w:t xml:space="preserve">. </w:t>
      </w:r>
    </w:p>
    <w:p w:rsidR="008F4B15" w:rsidRPr="007B0CCE" w:rsidRDefault="008F4B15" w:rsidP="007B0CCE">
      <w:pPr>
        <w:pStyle w:val="a4"/>
        <w:rPr>
          <w:rtl/>
        </w:rPr>
      </w:pPr>
      <w:r w:rsidRPr="007B0CCE">
        <w:rPr>
          <w:rFonts w:hint="cs"/>
          <w:rtl/>
        </w:rPr>
        <w:t>همچنین نباید در عبادت کوتاهی بورزی؛ بد</w:t>
      </w:r>
      <w:r w:rsidR="0028485C" w:rsidRPr="007B0CCE">
        <w:rPr>
          <w:rFonts w:hint="cs"/>
          <w:rtl/>
        </w:rPr>
        <w:t>ی</w:t>
      </w:r>
      <w:r w:rsidRPr="007B0CCE">
        <w:rPr>
          <w:rFonts w:hint="cs"/>
          <w:rtl/>
        </w:rPr>
        <w:t>ن صورت که نوافل را نخوانی و فرائض را کامل ادا نکنی و بگویی</w:t>
      </w:r>
      <w:r w:rsidR="0075782A" w:rsidRPr="007B0CCE">
        <w:rPr>
          <w:rFonts w:hint="cs"/>
          <w:rtl/>
        </w:rPr>
        <w:t xml:space="preserve">: </w:t>
      </w:r>
      <w:r w:rsidRPr="007B0CCE">
        <w:rPr>
          <w:rFonts w:hint="cs"/>
          <w:rtl/>
        </w:rPr>
        <w:t>بعدا انجام خواهم داد</w:t>
      </w:r>
      <w:r w:rsidR="0075782A" w:rsidRPr="007B0CCE">
        <w:rPr>
          <w:rFonts w:hint="cs"/>
          <w:rtl/>
        </w:rPr>
        <w:t xml:space="preserve">. </w:t>
      </w:r>
      <w:r w:rsidRPr="007B0CCE">
        <w:rPr>
          <w:rFonts w:hint="cs"/>
          <w:rtl/>
        </w:rPr>
        <w:t>همچنین در خرج کردن</w:t>
      </w:r>
      <w:r w:rsidR="007C6A2D" w:rsidRPr="007B0CCE">
        <w:rPr>
          <w:rFonts w:hint="cs"/>
          <w:rtl/>
        </w:rPr>
        <w:t>،</w:t>
      </w:r>
      <w:r w:rsidR="004F180B" w:rsidRPr="007B0CCE">
        <w:rPr>
          <w:rFonts w:hint="cs"/>
          <w:rtl/>
        </w:rPr>
        <w:t xml:space="preserve"> </w:t>
      </w:r>
      <w:r w:rsidRPr="007B0CCE">
        <w:rPr>
          <w:rFonts w:hint="cs"/>
          <w:rtl/>
        </w:rPr>
        <w:t>راه میانه را برگزین؛ نباید اموال خود را تلف کنی و سرمایه</w:t>
      </w:r>
      <w:r w:rsidR="007B0CCE">
        <w:rPr>
          <w:rFonts w:hint="eastAsia"/>
          <w:rtl/>
        </w:rPr>
        <w:t>‌</w:t>
      </w:r>
      <w:r w:rsidRPr="007B0CCE">
        <w:rPr>
          <w:rFonts w:hint="cs"/>
          <w:rtl/>
        </w:rPr>
        <w:t>ات را از دست بدهی و آنگاه با حسرت و اندوه و با فقر و تنگدستی</w:t>
      </w:r>
      <w:r w:rsidR="007C6A2D" w:rsidRPr="007B0CCE">
        <w:rPr>
          <w:rFonts w:hint="cs"/>
          <w:rtl/>
        </w:rPr>
        <w:t>،</w:t>
      </w:r>
      <w:r w:rsidR="004F180B" w:rsidRPr="007B0CCE">
        <w:rPr>
          <w:rFonts w:hint="cs"/>
          <w:rtl/>
        </w:rPr>
        <w:t xml:space="preserve"> </w:t>
      </w:r>
      <w:r w:rsidRPr="007B0CCE">
        <w:rPr>
          <w:rFonts w:hint="cs"/>
          <w:rtl/>
        </w:rPr>
        <w:t>گوشه</w:t>
      </w:r>
      <w:r w:rsidR="007B0CCE">
        <w:rPr>
          <w:rFonts w:hint="eastAsia"/>
          <w:rtl/>
        </w:rPr>
        <w:t>‌</w:t>
      </w:r>
      <w:r w:rsidRPr="007B0CCE">
        <w:rPr>
          <w:rFonts w:hint="cs"/>
          <w:rtl/>
        </w:rPr>
        <w:t>ای بنشینی</w:t>
      </w:r>
      <w:r w:rsidR="0075782A" w:rsidRPr="007B0CCE">
        <w:rPr>
          <w:rFonts w:hint="cs"/>
          <w:rtl/>
        </w:rPr>
        <w:t xml:space="preserve">. </w:t>
      </w:r>
      <w:r w:rsidRPr="007B0CCE">
        <w:rPr>
          <w:rFonts w:hint="cs"/>
          <w:rtl/>
        </w:rPr>
        <w:t>همچنین نباید بخل بورزی و نکوهش شده و محروم بمانی</w:t>
      </w:r>
      <w:r w:rsidR="0075782A" w:rsidRPr="007B0CCE">
        <w:rPr>
          <w:rFonts w:hint="cs"/>
          <w:rtl/>
        </w:rPr>
        <w:t xml:space="preserve">. </w:t>
      </w:r>
    </w:p>
    <w:p w:rsidR="008F4B15" w:rsidRPr="007B0CCE" w:rsidRDefault="008F4B15" w:rsidP="007B0CCE">
      <w:pPr>
        <w:pStyle w:val="a4"/>
        <w:rPr>
          <w:rtl/>
        </w:rPr>
      </w:pPr>
      <w:r w:rsidRPr="007B0CCE">
        <w:rPr>
          <w:rFonts w:hint="cs"/>
          <w:rtl/>
        </w:rPr>
        <w:t xml:space="preserve">در اخلاق و رفتارت باید </w:t>
      </w:r>
      <w:r w:rsidR="00310BD5" w:rsidRPr="007B0CCE">
        <w:rPr>
          <w:rFonts w:hint="cs"/>
          <w:rtl/>
        </w:rPr>
        <w:t>میانه‌رو</w:t>
      </w:r>
      <w:r w:rsidRPr="007B0CCE">
        <w:rPr>
          <w:rFonts w:hint="cs"/>
          <w:rtl/>
        </w:rPr>
        <w:t xml:space="preserve"> باشی و در بین جدیت و سرسختی بیش از حد و نر</w:t>
      </w:r>
      <w:r w:rsidR="007C6A2D" w:rsidRPr="007B0CCE">
        <w:rPr>
          <w:rFonts w:hint="cs"/>
          <w:rtl/>
        </w:rPr>
        <w:t>می</w:t>
      </w:r>
      <w:r w:rsidR="007B0CCE">
        <w:rPr>
          <w:rFonts w:hint="cs"/>
          <w:rtl/>
        </w:rPr>
        <w:t xml:space="preserve"> </w:t>
      </w:r>
      <w:r w:rsidR="007C6A2D" w:rsidRPr="007B0CCE">
        <w:rPr>
          <w:rFonts w:hint="cs"/>
          <w:rtl/>
        </w:rPr>
        <w:t>بی</w:t>
      </w:r>
      <w:r w:rsidRPr="007B0CCE">
        <w:rPr>
          <w:rFonts w:hint="cs"/>
          <w:rtl/>
        </w:rPr>
        <w:t>ش از اندازه</w:t>
      </w:r>
      <w:r w:rsidR="007C6A2D" w:rsidRPr="007B0CCE">
        <w:rPr>
          <w:rFonts w:hint="cs"/>
          <w:rtl/>
        </w:rPr>
        <w:t>،</w:t>
      </w:r>
      <w:r w:rsidR="004F180B" w:rsidRPr="007B0CCE">
        <w:rPr>
          <w:rFonts w:hint="cs"/>
          <w:rtl/>
        </w:rPr>
        <w:t xml:space="preserve"> </w:t>
      </w:r>
      <w:r w:rsidRPr="007B0CCE">
        <w:rPr>
          <w:rFonts w:hint="cs"/>
          <w:rtl/>
        </w:rPr>
        <w:t>عمل کنی</w:t>
      </w:r>
      <w:r w:rsidR="0075782A" w:rsidRPr="007B0CCE">
        <w:rPr>
          <w:rFonts w:hint="cs"/>
          <w:rtl/>
        </w:rPr>
        <w:t xml:space="preserve">. </w:t>
      </w:r>
    </w:p>
    <w:p w:rsidR="008F4B15" w:rsidRPr="007B0CCE" w:rsidRDefault="008F4B15" w:rsidP="007B0CCE">
      <w:pPr>
        <w:pStyle w:val="a4"/>
        <w:rPr>
          <w:rtl/>
        </w:rPr>
      </w:pPr>
      <w:r w:rsidRPr="007B0CCE">
        <w:rPr>
          <w:rFonts w:hint="cs"/>
          <w:rtl/>
        </w:rPr>
        <w:t>نه چنان ترشروی و اخمو باش و نه چنان که همواره بیهوده بخندی</w:t>
      </w:r>
      <w:r w:rsidR="0075782A" w:rsidRPr="007B0CCE">
        <w:rPr>
          <w:rFonts w:hint="cs"/>
          <w:rtl/>
        </w:rPr>
        <w:t xml:space="preserve">. </w:t>
      </w:r>
      <w:r w:rsidRPr="007B0CCE">
        <w:rPr>
          <w:rFonts w:hint="cs"/>
          <w:rtl/>
        </w:rPr>
        <w:t>نه زیاد گوشه گیر باش و نه بیش از حد با مردم اختلاط و همنشینی کن</w:t>
      </w:r>
      <w:r w:rsidR="0075782A" w:rsidRPr="007B0CCE">
        <w:rPr>
          <w:rFonts w:hint="cs"/>
          <w:rtl/>
        </w:rPr>
        <w:t xml:space="preserve">. </w:t>
      </w:r>
    </w:p>
    <w:p w:rsidR="008F4B15" w:rsidRPr="007B0CCE" w:rsidRDefault="008F4B15" w:rsidP="00BA64D7">
      <w:pPr>
        <w:pStyle w:val="a4"/>
        <w:rPr>
          <w:rtl/>
        </w:rPr>
      </w:pPr>
      <w:r w:rsidRPr="007B0CCE">
        <w:rPr>
          <w:rFonts w:hint="cs"/>
          <w:rtl/>
        </w:rPr>
        <w:t xml:space="preserve">در کارها باید شیوه اعتدال و </w:t>
      </w:r>
      <w:r w:rsidR="00310BD5" w:rsidRPr="007B0CCE">
        <w:rPr>
          <w:rFonts w:hint="cs"/>
          <w:rtl/>
        </w:rPr>
        <w:t>میانه‌رو</w:t>
      </w:r>
      <w:r w:rsidRPr="007B0CCE">
        <w:rPr>
          <w:rFonts w:hint="cs"/>
          <w:rtl/>
        </w:rPr>
        <w:t>ی را در پیش گرفت</w:t>
      </w:r>
      <w:r w:rsidR="0075782A" w:rsidRPr="007B0CCE">
        <w:rPr>
          <w:rFonts w:hint="cs"/>
          <w:rtl/>
        </w:rPr>
        <w:t xml:space="preserve">. </w:t>
      </w:r>
      <w:r w:rsidRPr="007B0CCE">
        <w:rPr>
          <w:rFonts w:hint="cs"/>
          <w:rtl/>
        </w:rPr>
        <w:t xml:space="preserve">همچنین در قضاوت کردن درباره مسایل و در تعامل با دیگران نیز باید </w:t>
      </w:r>
      <w:r w:rsidR="00310BD5" w:rsidRPr="007B0CCE">
        <w:rPr>
          <w:rFonts w:hint="cs"/>
          <w:rtl/>
        </w:rPr>
        <w:t>میانه‌رو</w:t>
      </w:r>
      <w:r w:rsidRPr="007B0CCE">
        <w:rPr>
          <w:rFonts w:hint="cs"/>
          <w:rtl/>
        </w:rPr>
        <w:t xml:space="preserve"> بود؛ نه آن اندازه زیاده روی درست است که پیمانه ارزش</w:t>
      </w:r>
      <w:r w:rsidR="007B0CCE">
        <w:rPr>
          <w:rFonts w:hint="eastAsia"/>
          <w:rtl/>
        </w:rPr>
        <w:t>‌</w:t>
      </w:r>
      <w:r w:rsidRPr="007B0CCE">
        <w:rPr>
          <w:rFonts w:hint="cs"/>
          <w:rtl/>
        </w:rPr>
        <w:t>ها کم گردد و نه چنان سخت گرفتن و قضاوت ناعادلانه</w:t>
      </w:r>
      <w:r w:rsidR="004A775F">
        <w:rPr>
          <w:rFonts w:hint="eastAsia"/>
          <w:rtl/>
        </w:rPr>
        <w:t>‌</w:t>
      </w:r>
      <w:r w:rsidRPr="007B0CCE">
        <w:rPr>
          <w:rFonts w:hint="cs"/>
          <w:rtl/>
        </w:rPr>
        <w:t>ای که ارزش</w:t>
      </w:r>
      <w:r w:rsidR="004A775F">
        <w:rPr>
          <w:rFonts w:hint="eastAsia"/>
          <w:rtl/>
        </w:rPr>
        <w:t>‌</w:t>
      </w:r>
      <w:r w:rsidRPr="007B0CCE">
        <w:rPr>
          <w:rFonts w:hint="cs"/>
          <w:rtl/>
        </w:rPr>
        <w:t>ها و</w:t>
      </w:r>
      <w:r w:rsidR="000B608A" w:rsidRPr="007B0CCE">
        <w:rPr>
          <w:rFonts w:hint="cs"/>
          <w:rtl/>
        </w:rPr>
        <w:t xml:space="preserve"> خوبی‌ها </w:t>
      </w:r>
      <w:r w:rsidRPr="007B0CCE">
        <w:rPr>
          <w:rFonts w:hint="cs"/>
          <w:rtl/>
        </w:rPr>
        <w:t>نابود گردد؛ چون زیاده روی</w:t>
      </w:r>
      <w:r w:rsidR="007C6A2D" w:rsidRPr="007B0CCE">
        <w:rPr>
          <w:rFonts w:hint="cs"/>
          <w:rtl/>
        </w:rPr>
        <w:t>،</w:t>
      </w:r>
      <w:r w:rsidR="004F180B" w:rsidRPr="007B0CCE">
        <w:rPr>
          <w:rFonts w:hint="cs"/>
          <w:rtl/>
        </w:rPr>
        <w:t xml:space="preserve"> </w:t>
      </w:r>
      <w:r w:rsidRPr="007B0CCE">
        <w:rPr>
          <w:rFonts w:hint="cs"/>
          <w:rtl/>
        </w:rPr>
        <w:t>اسراف است و تنگ</w:t>
      </w:r>
      <w:r w:rsidR="004A775F">
        <w:rPr>
          <w:rFonts w:hint="eastAsia"/>
          <w:rtl/>
        </w:rPr>
        <w:t>‌</w:t>
      </w:r>
      <w:r w:rsidRPr="007B0CCE">
        <w:rPr>
          <w:rFonts w:hint="cs"/>
          <w:rtl/>
        </w:rPr>
        <w:t>چشمی و سهل</w:t>
      </w:r>
      <w:r w:rsidR="004A775F">
        <w:rPr>
          <w:rFonts w:hint="eastAsia"/>
          <w:rtl/>
        </w:rPr>
        <w:t>‌</w:t>
      </w:r>
      <w:r w:rsidRPr="007B0CCE">
        <w:rPr>
          <w:rFonts w:hint="cs"/>
          <w:rtl/>
        </w:rPr>
        <w:t>انگاری</w:t>
      </w:r>
      <w:r w:rsidR="007C6A2D" w:rsidRPr="007B0CCE">
        <w:rPr>
          <w:rFonts w:hint="cs"/>
          <w:rtl/>
        </w:rPr>
        <w:t>،</w:t>
      </w:r>
      <w:r w:rsidR="004F180B" w:rsidRPr="007B0CCE">
        <w:rPr>
          <w:rFonts w:hint="cs"/>
          <w:rtl/>
        </w:rPr>
        <w:t xml:space="preserve"> </w:t>
      </w:r>
      <w:r w:rsidRPr="007B0CCE">
        <w:rPr>
          <w:rFonts w:hint="cs"/>
          <w:rtl/>
        </w:rPr>
        <w:t xml:space="preserve">ستم و جفا </w:t>
      </w:r>
      <w:r w:rsidR="00A235EC" w:rsidRPr="007B0CCE">
        <w:rPr>
          <w:rFonts w:hint="cs"/>
          <w:rtl/>
        </w:rPr>
        <w:t>می‌با</w:t>
      </w:r>
      <w:r w:rsidRPr="007B0CCE">
        <w:rPr>
          <w:rFonts w:hint="cs"/>
          <w:rtl/>
        </w:rPr>
        <w:t>شد</w:t>
      </w:r>
      <w:r w:rsidR="0075782A" w:rsidRPr="007B0CCE">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rtl/>
        </w:rPr>
        <w:t xml:space="preserve">فَهَدَى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لَّذِينَ</w:t>
      </w:r>
      <w:r w:rsidR="00BA64D7">
        <w:rPr>
          <w:rFonts w:ascii="KFGQPC Uthmanic Script HAFS" w:hAnsi="KFGQPC Uthmanic Script HAFS" w:cs="KFGQPC Uthmanic Script HAFS"/>
          <w:rtl/>
        </w:rPr>
        <w:t xml:space="preserve"> ءَامَنُواْ لِمَا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خۡتَلَفُواْ</w:t>
      </w:r>
      <w:r w:rsidR="00BA64D7">
        <w:rPr>
          <w:rFonts w:ascii="KFGQPC Uthmanic Script HAFS" w:hAnsi="KFGQPC Uthmanic Script HAFS" w:cs="KFGQPC Uthmanic Script HAFS"/>
          <w:rtl/>
        </w:rPr>
        <w:t xml:space="preserve"> فِيهِ مِنَ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لۡحَقِّ</w:t>
      </w:r>
      <w:r w:rsidR="00BA64D7">
        <w:rPr>
          <w:rFonts w:ascii="KFGQPC Uthmanic Script HAFS" w:hAnsi="KFGQPC Uthmanic Script HAFS" w:cs="KFGQPC Uthmanic Script HAFS"/>
          <w:rtl/>
        </w:rPr>
        <w:t xml:space="preserve"> بِإِذۡنِهِ</w:t>
      </w:r>
      <w:r w:rsidR="00BA64D7">
        <w:rPr>
          <w:rFonts w:ascii="KFGQPC Uthmanic Script HAFS" w:hAnsi="KFGQPC Uthmanic Script HAFS" w:cs="KFGQPC Uthmanic Script HAFS" w:hint="cs"/>
          <w:rtl/>
        </w:rPr>
        <w:t>ۦۗ</w:t>
      </w:r>
      <w:r w:rsidR="00BA64D7">
        <w:rPr>
          <w:rFonts w:ascii="KFGQPC Uthmanic Script HAFS" w:hAnsi="KFGQPC Uthmanic Script HAFS" w:cs="KFGQPC Uthmanic Script HAFS"/>
          <w:rtl/>
        </w:rPr>
        <w:t xml:space="preserve"> وَ</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يَهۡدِي مَن يَشَآءُ إِلَىٰ صِرَٰطٖ مُّسۡتَقِيمٍ ٢١٣</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البقرة: 213</w:t>
      </w:r>
      <w:r w:rsidR="00030373" w:rsidRPr="00095874">
        <w:rPr>
          <w:rStyle w:val="Char7"/>
          <w:rFonts w:hint="cs"/>
          <w:rtl/>
        </w:rPr>
        <w:t>]</w:t>
      </w:r>
      <w:r w:rsidR="0075782A" w:rsidRPr="007B0CCE">
        <w:rPr>
          <w:rFonts w:hint="cs"/>
          <w:rtl/>
        </w:rPr>
        <w:t xml:space="preserve"> </w:t>
      </w:r>
      <w:r w:rsidRPr="007B0CCE">
        <w:rPr>
          <w:rFonts w:hint="cs"/>
          <w:rtl/>
        </w:rPr>
        <w:t>«پس خداوند به اذن خویش مؤمنان را در آنچه از حق که در آن اختلاف کرده بودند</w:t>
      </w:r>
      <w:r w:rsidR="007C6A2D" w:rsidRPr="007B0CCE">
        <w:rPr>
          <w:rFonts w:hint="cs"/>
          <w:rtl/>
        </w:rPr>
        <w:t>،</w:t>
      </w:r>
      <w:r w:rsidR="004F180B" w:rsidRPr="007B0CCE">
        <w:rPr>
          <w:rFonts w:hint="cs"/>
          <w:rtl/>
        </w:rPr>
        <w:t xml:space="preserve"> </w:t>
      </w:r>
      <w:r w:rsidRPr="007B0CCE">
        <w:rPr>
          <w:rFonts w:hint="cs"/>
          <w:rtl/>
        </w:rPr>
        <w:t>هدایت کرد و خداوند</w:t>
      </w:r>
      <w:r w:rsidR="00EC23DD">
        <w:rPr>
          <w:rFonts w:hint="cs"/>
          <w:rtl/>
        </w:rPr>
        <w:t xml:space="preserve"> هرکس </w:t>
      </w:r>
      <w:r w:rsidRPr="007B0CCE">
        <w:rPr>
          <w:rFonts w:hint="cs"/>
          <w:rtl/>
        </w:rPr>
        <w:t>را که بخواهد</w:t>
      </w:r>
      <w:r w:rsidR="007C6A2D" w:rsidRPr="007B0CCE">
        <w:rPr>
          <w:rFonts w:hint="cs"/>
          <w:rtl/>
        </w:rPr>
        <w:t>،</w:t>
      </w:r>
      <w:r w:rsidR="004F180B" w:rsidRPr="007B0CCE">
        <w:rPr>
          <w:rFonts w:hint="cs"/>
          <w:rtl/>
        </w:rPr>
        <w:t xml:space="preserve"> </w:t>
      </w:r>
      <w:r w:rsidRPr="007B0CCE">
        <w:rPr>
          <w:rFonts w:hint="cs"/>
          <w:rtl/>
        </w:rPr>
        <w:t xml:space="preserve">به راه راست هدایت </w:t>
      </w:r>
      <w:r w:rsidR="00A235EC" w:rsidRPr="007B0CCE">
        <w:rPr>
          <w:rFonts w:hint="cs"/>
          <w:rtl/>
        </w:rPr>
        <w:t>می‌نم</w:t>
      </w:r>
      <w:r w:rsidRPr="007B0CCE">
        <w:rPr>
          <w:rFonts w:hint="cs"/>
          <w:rtl/>
        </w:rPr>
        <w:t>اید»</w:t>
      </w:r>
      <w:r w:rsidR="0075782A" w:rsidRPr="007B0CCE">
        <w:rPr>
          <w:rFonts w:hint="cs"/>
          <w:rtl/>
        </w:rPr>
        <w:t xml:space="preserve">. </w:t>
      </w:r>
    </w:p>
    <w:p w:rsidR="008F4B15" w:rsidRPr="000043E0" w:rsidRDefault="008F4B15" w:rsidP="004A775F">
      <w:pPr>
        <w:pStyle w:val="a4"/>
        <w:rPr>
          <w:rtl/>
        </w:rPr>
      </w:pPr>
      <w:r w:rsidRPr="007B0CCE">
        <w:rPr>
          <w:rFonts w:hint="cs"/>
          <w:rtl/>
        </w:rPr>
        <w:t>نیکی</w:t>
      </w:r>
      <w:r w:rsidR="007C6A2D" w:rsidRPr="007B0CCE">
        <w:rPr>
          <w:rFonts w:hint="cs"/>
          <w:rtl/>
        </w:rPr>
        <w:t>،</w:t>
      </w:r>
      <w:r w:rsidR="004F180B" w:rsidRPr="007B0CCE">
        <w:rPr>
          <w:rFonts w:hint="cs"/>
          <w:rtl/>
        </w:rPr>
        <w:t xml:space="preserve"> </w:t>
      </w:r>
      <w:r w:rsidRPr="007B0CCE">
        <w:rPr>
          <w:rFonts w:hint="cs"/>
          <w:rtl/>
        </w:rPr>
        <w:t>در میان دو بدی قرار دارد؛ یکی بدی افراط و دیگری بدی تفریط</w:t>
      </w:r>
      <w:r w:rsidR="0075782A" w:rsidRPr="007B0CCE">
        <w:rPr>
          <w:rFonts w:hint="cs"/>
          <w:rtl/>
        </w:rPr>
        <w:t xml:space="preserve">. </w:t>
      </w:r>
      <w:r w:rsidRPr="007B0CCE">
        <w:rPr>
          <w:rFonts w:hint="cs"/>
          <w:rtl/>
        </w:rPr>
        <w:t>خیر و خوبی</w:t>
      </w:r>
      <w:r w:rsidR="007C6A2D" w:rsidRPr="007B0CCE">
        <w:rPr>
          <w:rFonts w:hint="cs"/>
          <w:rtl/>
        </w:rPr>
        <w:t>،</w:t>
      </w:r>
      <w:r w:rsidR="004F180B" w:rsidRPr="007B0CCE">
        <w:rPr>
          <w:rFonts w:hint="cs"/>
          <w:rtl/>
        </w:rPr>
        <w:t xml:space="preserve"> </w:t>
      </w:r>
      <w:r w:rsidRPr="007B0CCE">
        <w:rPr>
          <w:rFonts w:hint="cs"/>
          <w:rtl/>
        </w:rPr>
        <w:t>در میان دو شر و بدی قرار دارد</w:t>
      </w:r>
      <w:r w:rsidR="0075782A" w:rsidRPr="007B0CCE">
        <w:rPr>
          <w:rFonts w:hint="cs"/>
          <w:rtl/>
        </w:rPr>
        <w:t xml:space="preserve">: </w:t>
      </w:r>
      <w:r w:rsidRPr="007B0CCE">
        <w:rPr>
          <w:rFonts w:hint="cs"/>
          <w:rtl/>
        </w:rPr>
        <w:t>شر مبالغه و زیاده</w:t>
      </w:r>
      <w:r w:rsidR="004A775F">
        <w:rPr>
          <w:rFonts w:hint="eastAsia"/>
          <w:rtl/>
        </w:rPr>
        <w:t>‌</w:t>
      </w:r>
      <w:r w:rsidRPr="007B0CCE">
        <w:rPr>
          <w:rFonts w:hint="cs"/>
          <w:rtl/>
        </w:rPr>
        <w:t>روی و شر غفلت و سهل</w:t>
      </w:r>
      <w:r w:rsidR="004A775F">
        <w:rPr>
          <w:rFonts w:hint="eastAsia"/>
          <w:rtl/>
        </w:rPr>
        <w:t>‌</w:t>
      </w:r>
      <w:r w:rsidRPr="007B0CCE">
        <w:rPr>
          <w:rFonts w:hint="cs"/>
          <w:rtl/>
        </w:rPr>
        <w:t>انگاری</w:t>
      </w:r>
      <w:r w:rsidR="0075782A" w:rsidRPr="007B0CCE">
        <w:rPr>
          <w:rFonts w:hint="cs"/>
          <w:rtl/>
        </w:rPr>
        <w:t xml:space="preserve">. </w:t>
      </w:r>
      <w:r w:rsidRPr="007B0CCE">
        <w:rPr>
          <w:rFonts w:hint="cs"/>
          <w:rtl/>
        </w:rPr>
        <w:t>حق</w:t>
      </w:r>
      <w:r w:rsidR="007C6A2D" w:rsidRPr="007B0CCE">
        <w:rPr>
          <w:rFonts w:hint="cs"/>
          <w:rtl/>
        </w:rPr>
        <w:t>،</w:t>
      </w:r>
      <w:r w:rsidR="004F180B" w:rsidRPr="007B0CCE">
        <w:rPr>
          <w:rFonts w:hint="cs"/>
          <w:rtl/>
        </w:rPr>
        <w:t xml:space="preserve"> </w:t>
      </w:r>
      <w:r w:rsidRPr="007B0CCE">
        <w:rPr>
          <w:rFonts w:hint="cs"/>
          <w:rtl/>
        </w:rPr>
        <w:t>میان دو باطل قرار دارد</w:t>
      </w:r>
      <w:r w:rsidR="0075782A" w:rsidRPr="007B0CCE">
        <w:rPr>
          <w:rFonts w:hint="cs"/>
          <w:rtl/>
        </w:rPr>
        <w:t xml:space="preserve">: </w:t>
      </w:r>
      <w:r w:rsidRPr="007B0CCE">
        <w:rPr>
          <w:rFonts w:hint="cs"/>
          <w:rtl/>
        </w:rPr>
        <w:t>یکی زیاده</w:t>
      </w:r>
      <w:r w:rsidR="004A775F">
        <w:rPr>
          <w:rFonts w:hint="eastAsia"/>
          <w:rtl/>
        </w:rPr>
        <w:t>‌</w:t>
      </w:r>
      <w:r w:rsidRPr="007B0CCE">
        <w:rPr>
          <w:rFonts w:hint="cs"/>
          <w:rtl/>
        </w:rPr>
        <w:t>خواهی و زیاده</w:t>
      </w:r>
      <w:r w:rsidR="004A775F">
        <w:rPr>
          <w:rFonts w:hint="eastAsia"/>
          <w:rtl/>
        </w:rPr>
        <w:t>‌</w:t>
      </w:r>
      <w:r w:rsidRPr="007B0CCE">
        <w:rPr>
          <w:rFonts w:hint="cs"/>
          <w:rtl/>
        </w:rPr>
        <w:t>روی و دیگری کم کردن و کاهش دادن</w:t>
      </w:r>
      <w:r w:rsidR="0075782A" w:rsidRPr="007B0CCE">
        <w:rPr>
          <w:rFonts w:hint="cs"/>
          <w:rtl/>
        </w:rPr>
        <w:t xml:space="preserve">. </w:t>
      </w:r>
      <w:r w:rsidRPr="007B0CCE">
        <w:rPr>
          <w:rFonts w:hint="cs"/>
          <w:rtl/>
        </w:rPr>
        <w:t>سعادت</w:t>
      </w:r>
      <w:r w:rsidR="007C6A2D" w:rsidRPr="007B0CCE">
        <w:rPr>
          <w:rFonts w:hint="cs"/>
          <w:rtl/>
        </w:rPr>
        <w:t>،</w:t>
      </w:r>
      <w:r w:rsidR="004F180B" w:rsidRPr="007B0CCE">
        <w:rPr>
          <w:rFonts w:hint="cs"/>
          <w:rtl/>
        </w:rPr>
        <w:t xml:space="preserve"> </w:t>
      </w:r>
      <w:r w:rsidRPr="007B0CCE">
        <w:rPr>
          <w:rFonts w:hint="cs"/>
          <w:rtl/>
        </w:rPr>
        <w:t>میان دو بدبختی است</w:t>
      </w:r>
      <w:r w:rsidR="0075782A" w:rsidRPr="007B0CCE">
        <w:rPr>
          <w:rFonts w:hint="cs"/>
          <w:rtl/>
        </w:rPr>
        <w:t xml:space="preserve">: </w:t>
      </w:r>
      <w:r w:rsidRPr="007B0CCE">
        <w:rPr>
          <w:rFonts w:hint="cs"/>
          <w:rtl/>
        </w:rPr>
        <w:t>یکی بدبختی بی</w:t>
      </w:r>
      <w:r w:rsidR="004A775F">
        <w:rPr>
          <w:rFonts w:hint="eastAsia"/>
          <w:rtl/>
        </w:rPr>
        <w:t>‌</w:t>
      </w:r>
      <w:r w:rsidRPr="007B0CCE">
        <w:rPr>
          <w:rFonts w:hint="cs"/>
          <w:rtl/>
        </w:rPr>
        <w:t>پروایی و دیگری بدبختی ایستایی و عقب نشینی</w:t>
      </w:r>
      <w:r w:rsidR="0075782A" w:rsidRPr="007B0CCE">
        <w:rPr>
          <w:rFonts w:hint="cs"/>
          <w:rtl/>
        </w:rPr>
        <w:t xml:space="preserve">. </w:t>
      </w:r>
    </w:p>
    <w:p w:rsidR="008F4B15" w:rsidRPr="000013DF" w:rsidRDefault="008F4B15" w:rsidP="00C47612">
      <w:pPr>
        <w:pStyle w:val="a"/>
        <w:rPr>
          <w:rtl/>
        </w:rPr>
      </w:pPr>
      <w:bookmarkStart w:id="675" w:name="_Toc275546972"/>
      <w:bookmarkStart w:id="676" w:name="_Toc420959584"/>
      <w:r w:rsidRPr="000013DF">
        <w:rPr>
          <w:rFonts w:hint="cs"/>
          <w:rtl/>
        </w:rPr>
        <w:t>نه این، نه آن</w:t>
      </w:r>
      <w:bookmarkEnd w:id="675"/>
      <w:bookmarkEnd w:id="676"/>
    </w:p>
    <w:p w:rsidR="008F4B15" w:rsidRPr="004A775F" w:rsidRDefault="008F4B15" w:rsidP="004A775F">
      <w:pPr>
        <w:pStyle w:val="a4"/>
        <w:rPr>
          <w:rtl/>
        </w:rPr>
      </w:pPr>
      <w:r w:rsidRPr="004A775F">
        <w:rPr>
          <w:rFonts w:hint="cs"/>
          <w:rtl/>
        </w:rPr>
        <w:t>مطرف بن عبدالله</w:t>
      </w:r>
      <w:r w:rsidR="00B53612" w:rsidRPr="004A775F">
        <w:rPr>
          <w:rFonts w:hint="cs"/>
          <w:rtl/>
        </w:rPr>
        <w:t xml:space="preserve"> می‌گوید</w:t>
      </w:r>
      <w:r w:rsidR="0075782A" w:rsidRPr="004A775F">
        <w:rPr>
          <w:rFonts w:hint="cs"/>
          <w:rtl/>
        </w:rPr>
        <w:t xml:space="preserve">: </w:t>
      </w:r>
      <w:r w:rsidRPr="004A775F">
        <w:rPr>
          <w:rFonts w:hint="cs"/>
          <w:rtl/>
        </w:rPr>
        <w:t>بدترین طرز راه رفتن</w:t>
      </w:r>
      <w:r w:rsidR="007C6A2D" w:rsidRPr="004A775F">
        <w:rPr>
          <w:rFonts w:hint="cs"/>
          <w:rtl/>
        </w:rPr>
        <w:t>،</w:t>
      </w:r>
      <w:r w:rsidR="004F180B" w:rsidRPr="004A775F">
        <w:rPr>
          <w:rFonts w:hint="cs"/>
          <w:rtl/>
        </w:rPr>
        <w:t xml:space="preserve"> </w:t>
      </w:r>
      <w:r w:rsidRPr="004A775F">
        <w:rPr>
          <w:rFonts w:hint="cs"/>
          <w:rtl/>
        </w:rPr>
        <w:t>این است که چنان به رفتن ادامه دهی که هم خودت</w:t>
      </w:r>
      <w:r w:rsidR="007C6A2D" w:rsidRPr="004A775F">
        <w:rPr>
          <w:rFonts w:hint="cs"/>
          <w:rtl/>
        </w:rPr>
        <w:t>،</w:t>
      </w:r>
      <w:r w:rsidR="004F180B" w:rsidRPr="004A775F">
        <w:rPr>
          <w:rFonts w:hint="cs"/>
          <w:rtl/>
        </w:rPr>
        <w:t xml:space="preserve"> </w:t>
      </w:r>
      <w:r w:rsidRPr="004A775F">
        <w:rPr>
          <w:rFonts w:hint="cs"/>
          <w:rtl/>
        </w:rPr>
        <w:t>آسیب ببینی و هم چارپایت</w:t>
      </w:r>
      <w:r w:rsidR="007C6A2D" w:rsidRPr="004A775F">
        <w:rPr>
          <w:rFonts w:hint="cs"/>
          <w:rtl/>
        </w:rPr>
        <w:t>،</w:t>
      </w:r>
      <w:r w:rsidR="004F180B" w:rsidRPr="004A775F">
        <w:rPr>
          <w:rFonts w:hint="cs"/>
          <w:rtl/>
        </w:rPr>
        <w:t xml:space="preserve"> </w:t>
      </w:r>
      <w:r w:rsidRPr="004A775F">
        <w:rPr>
          <w:rFonts w:hint="cs"/>
          <w:rtl/>
        </w:rPr>
        <w:t>آسیب ببیند</w:t>
      </w:r>
      <w:r w:rsidR="0075782A" w:rsidRPr="004A775F">
        <w:rPr>
          <w:rFonts w:hint="cs"/>
          <w:rtl/>
        </w:rPr>
        <w:t xml:space="preserve">. </w:t>
      </w:r>
      <w:r w:rsidRPr="004A775F">
        <w:rPr>
          <w:rFonts w:hint="cs"/>
          <w:rtl/>
        </w:rPr>
        <w:t>در حدیث آمده است</w:t>
      </w:r>
      <w:r w:rsidR="0075782A" w:rsidRPr="004A775F">
        <w:rPr>
          <w:rFonts w:hint="cs"/>
          <w:rtl/>
        </w:rPr>
        <w:t xml:space="preserve">: </w:t>
      </w:r>
      <w:r w:rsidRPr="004A775F">
        <w:rPr>
          <w:rFonts w:hint="cs"/>
          <w:rtl/>
        </w:rPr>
        <w:t>«بدترین سرپرستان</w:t>
      </w:r>
      <w:r w:rsidR="007C6A2D" w:rsidRPr="004A775F">
        <w:rPr>
          <w:rFonts w:hint="cs"/>
          <w:rtl/>
        </w:rPr>
        <w:t>،</w:t>
      </w:r>
      <w:r w:rsidR="004F180B" w:rsidRPr="004A775F">
        <w:rPr>
          <w:rFonts w:hint="cs"/>
          <w:rtl/>
        </w:rPr>
        <w:t xml:space="preserve"> </w:t>
      </w:r>
      <w:r w:rsidRPr="004A775F">
        <w:rPr>
          <w:rFonts w:hint="cs"/>
          <w:rtl/>
        </w:rPr>
        <w:t>سختگیران هستند»</w:t>
      </w:r>
      <w:r w:rsidR="0075782A" w:rsidRPr="004A775F">
        <w:rPr>
          <w:rFonts w:hint="cs"/>
          <w:rtl/>
        </w:rPr>
        <w:t xml:space="preserve">. </w:t>
      </w:r>
      <w:r w:rsidRPr="004A775F">
        <w:rPr>
          <w:rFonts w:hint="cs"/>
          <w:rtl/>
        </w:rPr>
        <w:t xml:space="preserve">آنها کسانی هستند که با خانواده و کسانی </w:t>
      </w:r>
      <w:r w:rsidR="006F1049" w:rsidRPr="004A775F">
        <w:rPr>
          <w:rFonts w:hint="cs"/>
          <w:rtl/>
        </w:rPr>
        <w:t>ک</w:t>
      </w:r>
      <w:r w:rsidRPr="004A775F">
        <w:rPr>
          <w:rFonts w:hint="cs"/>
          <w:rtl/>
        </w:rPr>
        <w:t>ه سرپرستی آنها را بر عهده دارند</w:t>
      </w:r>
      <w:r w:rsidR="007C6A2D" w:rsidRPr="004A775F">
        <w:rPr>
          <w:rFonts w:hint="cs"/>
          <w:rtl/>
        </w:rPr>
        <w:t>،</w:t>
      </w:r>
      <w:r w:rsidR="004F180B" w:rsidRPr="004A775F">
        <w:rPr>
          <w:rFonts w:hint="cs"/>
          <w:rtl/>
        </w:rPr>
        <w:t xml:space="preserve"> </w:t>
      </w:r>
      <w:r w:rsidRPr="004A775F">
        <w:rPr>
          <w:rFonts w:hint="cs"/>
          <w:rtl/>
        </w:rPr>
        <w:t xml:space="preserve">ظالمانه رفتار </w:t>
      </w:r>
      <w:r w:rsidR="00FB0E09" w:rsidRPr="004A775F">
        <w:rPr>
          <w:rFonts w:hint="cs"/>
          <w:rtl/>
        </w:rPr>
        <w:t>می‌کن</w:t>
      </w:r>
      <w:r w:rsidRPr="004A775F">
        <w:rPr>
          <w:rFonts w:hint="cs"/>
          <w:rtl/>
        </w:rPr>
        <w:t>ند</w:t>
      </w:r>
      <w:r w:rsidR="0075782A" w:rsidRPr="004A775F">
        <w:rPr>
          <w:rFonts w:hint="cs"/>
          <w:rtl/>
        </w:rPr>
        <w:t xml:space="preserve">. </w:t>
      </w:r>
      <w:r w:rsidRPr="004A775F">
        <w:rPr>
          <w:rFonts w:hint="cs"/>
          <w:rtl/>
        </w:rPr>
        <w:t>بزرگواری و سخاوت</w:t>
      </w:r>
      <w:r w:rsidR="007C6A2D" w:rsidRPr="004A775F">
        <w:rPr>
          <w:rFonts w:hint="cs"/>
          <w:rtl/>
        </w:rPr>
        <w:t>،</w:t>
      </w:r>
      <w:r w:rsidR="004F180B" w:rsidRPr="004A775F">
        <w:rPr>
          <w:rFonts w:hint="cs"/>
          <w:rtl/>
        </w:rPr>
        <w:t xml:space="preserve"> </w:t>
      </w:r>
      <w:r w:rsidRPr="004A775F">
        <w:rPr>
          <w:rFonts w:hint="cs"/>
          <w:rtl/>
        </w:rPr>
        <w:t>بین اسراف و بخل قرار دارد</w:t>
      </w:r>
      <w:r w:rsidR="0075782A" w:rsidRPr="004A775F">
        <w:rPr>
          <w:rFonts w:hint="cs"/>
          <w:rtl/>
        </w:rPr>
        <w:t xml:space="preserve">. </w:t>
      </w:r>
      <w:r w:rsidRPr="004A775F">
        <w:rPr>
          <w:rFonts w:hint="cs"/>
          <w:rtl/>
        </w:rPr>
        <w:t>شجاعت</w:t>
      </w:r>
      <w:r w:rsidR="007C6A2D" w:rsidRPr="004A775F">
        <w:rPr>
          <w:rFonts w:hint="cs"/>
          <w:rtl/>
        </w:rPr>
        <w:t>،</w:t>
      </w:r>
      <w:r w:rsidR="004F180B" w:rsidRPr="004A775F">
        <w:rPr>
          <w:rFonts w:hint="cs"/>
          <w:rtl/>
        </w:rPr>
        <w:t xml:space="preserve"> </w:t>
      </w:r>
      <w:r w:rsidRPr="004A775F">
        <w:rPr>
          <w:rFonts w:hint="cs"/>
          <w:rtl/>
        </w:rPr>
        <w:t xml:space="preserve">میان بزدلی و </w:t>
      </w:r>
      <w:r w:rsidR="004D105B" w:rsidRPr="004A775F">
        <w:rPr>
          <w:rFonts w:hint="cs"/>
          <w:rtl/>
        </w:rPr>
        <w:t>بی‌باک</w:t>
      </w:r>
      <w:r w:rsidRPr="004A775F">
        <w:rPr>
          <w:rFonts w:hint="cs"/>
          <w:rtl/>
        </w:rPr>
        <w:t>ی است و بردباری</w:t>
      </w:r>
      <w:r w:rsidR="007C6A2D" w:rsidRPr="004A775F">
        <w:rPr>
          <w:rFonts w:hint="cs"/>
          <w:rtl/>
        </w:rPr>
        <w:t>،</w:t>
      </w:r>
      <w:r w:rsidR="004F180B" w:rsidRPr="004A775F">
        <w:rPr>
          <w:rFonts w:hint="cs"/>
          <w:rtl/>
        </w:rPr>
        <w:t xml:space="preserve"> </w:t>
      </w:r>
      <w:r w:rsidRPr="004A775F">
        <w:rPr>
          <w:rFonts w:hint="cs"/>
          <w:rtl/>
        </w:rPr>
        <w:t>میان تندخویی و حماقت است و لبخند</w:t>
      </w:r>
      <w:r w:rsidR="007C6A2D" w:rsidRPr="004A775F">
        <w:rPr>
          <w:rFonts w:hint="cs"/>
          <w:rtl/>
        </w:rPr>
        <w:t>،</w:t>
      </w:r>
      <w:r w:rsidR="004F180B" w:rsidRPr="004A775F">
        <w:rPr>
          <w:rFonts w:hint="cs"/>
          <w:rtl/>
        </w:rPr>
        <w:t xml:space="preserve"> </w:t>
      </w:r>
      <w:r w:rsidRPr="004A775F">
        <w:rPr>
          <w:rFonts w:hint="cs"/>
          <w:rtl/>
        </w:rPr>
        <w:t>بین ترشرویی و قهقهه قرار دارد</w:t>
      </w:r>
      <w:r w:rsidR="0075782A" w:rsidRPr="004A775F">
        <w:rPr>
          <w:rFonts w:hint="cs"/>
          <w:rtl/>
        </w:rPr>
        <w:t xml:space="preserve">. </w:t>
      </w:r>
      <w:r w:rsidRPr="004A775F">
        <w:rPr>
          <w:rFonts w:hint="cs"/>
          <w:rtl/>
        </w:rPr>
        <w:t>صبر</w:t>
      </w:r>
      <w:r w:rsidR="007C6A2D" w:rsidRPr="004A775F">
        <w:rPr>
          <w:rFonts w:hint="cs"/>
          <w:rtl/>
        </w:rPr>
        <w:t>،</w:t>
      </w:r>
      <w:r w:rsidR="004F180B" w:rsidRPr="004A775F">
        <w:rPr>
          <w:rFonts w:hint="cs"/>
          <w:rtl/>
        </w:rPr>
        <w:t xml:space="preserve"> </w:t>
      </w:r>
      <w:r w:rsidRPr="004A775F">
        <w:rPr>
          <w:rFonts w:hint="cs"/>
          <w:rtl/>
        </w:rPr>
        <w:t>بین سنگدلی و</w:t>
      </w:r>
      <w:r w:rsidR="00105E79" w:rsidRPr="004A775F">
        <w:rPr>
          <w:rFonts w:hint="cs"/>
          <w:rtl/>
        </w:rPr>
        <w:t xml:space="preserve"> بی‌تابی </w:t>
      </w:r>
      <w:r w:rsidRPr="004A775F">
        <w:rPr>
          <w:rFonts w:hint="cs"/>
          <w:rtl/>
        </w:rPr>
        <w:t>است</w:t>
      </w:r>
      <w:r w:rsidR="0075782A" w:rsidRPr="004A775F">
        <w:rPr>
          <w:rFonts w:hint="cs"/>
          <w:rtl/>
        </w:rPr>
        <w:t xml:space="preserve">. </w:t>
      </w:r>
      <w:r w:rsidRPr="004A775F">
        <w:rPr>
          <w:rFonts w:hint="cs"/>
          <w:rtl/>
        </w:rPr>
        <w:t>مبالغه</w:t>
      </w:r>
      <w:r w:rsidR="007C6A2D" w:rsidRPr="004A775F">
        <w:rPr>
          <w:rFonts w:hint="cs"/>
          <w:rtl/>
        </w:rPr>
        <w:t>،</w:t>
      </w:r>
      <w:r w:rsidR="004F180B" w:rsidRPr="004A775F">
        <w:rPr>
          <w:rFonts w:hint="cs"/>
          <w:rtl/>
        </w:rPr>
        <w:t xml:space="preserve"> </w:t>
      </w:r>
      <w:r w:rsidRPr="004A775F">
        <w:rPr>
          <w:rFonts w:hint="cs"/>
          <w:rtl/>
        </w:rPr>
        <w:t>دارویی دارد؛ دارویش</w:t>
      </w:r>
      <w:r w:rsidR="007C6A2D" w:rsidRPr="004A775F">
        <w:rPr>
          <w:rFonts w:hint="cs"/>
          <w:rtl/>
        </w:rPr>
        <w:t>،</w:t>
      </w:r>
      <w:r w:rsidR="004F180B" w:rsidRPr="004A775F">
        <w:rPr>
          <w:rFonts w:hint="cs"/>
          <w:rtl/>
        </w:rPr>
        <w:t xml:space="preserve"> </w:t>
      </w:r>
      <w:r w:rsidRPr="004A775F">
        <w:rPr>
          <w:rFonts w:hint="cs"/>
          <w:rtl/>
        </w:rPr>
        <w:t>این است که از زیاده روی کاسته شود و مقداری از شعله سوزان آن خاموش گردد</w:t>
      </w:r>
      <w:r w:rsidR="0075782A" w:rsidRPr="004A775F">
        <w:rPr>
          <w:rFonts w:hint="cs"/>
          <w:rtl/>
        </w:rPr>
        <w:t xml:space="preserve">. </w:t>
      </w:r>
    </w:p>
    <w:p w:rsidR="008F4B15" w:rsidRPr="000043E0" w:rsidRDefault="008F4B15" w:rsidP="00BA64D7">
      <w:pPr>
        <w:pStyle w:val="a4"/>
        <w:rPr>
          <w:rtl/>
        </w:rPr>
      </w:pPr>
      <w:r w:rsidRPr="004A775F">
        <w:rPr>
          <w:rFonts w:hint="cs"/>
          <w:rtl/>
        </w:rPr>
        <w:t>ایستایی و خستگی</w:t>
      </w:r>
      <w:r w:rsidR="007C6A2D" w:rsidRPr="004A775F">
        <w:rPr>
          <w:rFonts w:hint="cs"/>
          <w:rtl/>
        </w:rPr>
        <w:t>،</w:t>
      </w:r>
      <w:r w:rsidR="004F180B" w:rsidRPr="004A775F">
        <w:rPr>
          <w:rFonts w:hint="cs"/>
          <w:rtl/>
        </w:rPr>
        <w:t xml:space="preserve"> </w:t>
      </w:r>
      <w:r w:rsidRPr="004A775F">
        <w:rPr>
          <w:rFonts w:hint="cs"/>
          <w:rtl/>
        </w:rPr>
        <w:t xml:space="preserve">با عزم و همت و نور امید معالجه </w:t>
      </w:r>
      <w:r w:rsidR="00DC3730" w:rsidRPr="004A775F">
        <w:rPr>
          <w:rFonts w:hint="cs"/>
          <w:rtl/>
        </w:rPr>
        <w:t>می‌شو</w:t>
      </w:r>
      <w:r w:rsidRPr="004A775F">
        <w:rPr>
          <w:rFonts w:hint="cs"/>
          <w:rtl/>
        </w:rPr>
        <w:t>د</w:t>
      </w:r>
      <w:r w:rsidR="0075782A" w:rsidRPr="004A775F">
        <w:rPr>
          <w:rFonts w:hint="cs"/>
          <w:rtl/>
        </w:rPr>
        <w:t>:</w:t>
      </w:r>
      <w:r w:rsidR="00030373">
        <w:rPr>
          <w:rFonts w:hint="cs"/>
          <w:rtl/>
        </w:rPr>
        <w:t xml:space="preserve"> </w:t>
      </w:r>
      <w:r w:rsidR="00030373">
        <w:rPr>
          <w:rFonts w:ascii="Traditional Arabic" w:hAnsi="Traditional Arabic" w:cs="Traditional Arabic"/>
          <w:rtl/>
        </w:rPr>
        <w:t>﴿</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هۡدِنَا</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لصِّرَٰطَ</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لۡمُسۡتَقِيمَ</w:t>
      </w:r>
      <w:r w:rsidR="00BA64D7">
        <w:rPr>
          <w:rFonts w:ascii="KFGQPC Uthmanic Script HAFS" w:hAnsi="KFGQPC Uthmanic Script HAFS" w:cs="KFGQPC Uthmanic Script HAFS"/>
          <w:rtl/>
        </w:rPr>
        <w:t xml:space="preserve"> ٦</w:t>
      </w:r>
      <w:r w:rsidR="00BA64D7">
        <w:rPr>
          <w:rFonts w:ascii="KFGQPC Uthmanic Script HAFS" w:hAnsi="KFGQPC Uthmanic Script HAFS" w:cs="KFGQPC Uthmanic Script HAFS"/>
        </w:rPr>
        <w:t xml:space="preserve"> </w:t>
      </w:r>
      <w:r w:rsidR="00BA64D7">
        <w:rPr>
          <w:rFonts w:ascii="KFGQPC Uthmanic Script HAFS" w:hAnsi="KFGQPC Uthmanic Script HAFS" w:cs="KFGQPC Uthmanic Script HAFS" w:hint="eastAsia"/>
          <w:rtl/>
        </w:rPr>
        <w:t>صِرَٰطَ</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لَّذِينَ</w:t>
      </w:r>
      <w:r w:rsidR="00BA64D7">
        <w:rPr>
          <w:rFonts w:ascii="KFGQPC Uthmanic Script HAFS" w:hAnsi="KFGQPC Uthmanic Script HAFS" w:cs="KFGQPC Uthmanic Script HAFS"/>
          <w:rtl/>
        </w:rPr>
        <w:t xml:space="preserve"> أَنۡعَمۡتَ عَلَيۡهِمۡ غَيۡرِ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لۡمَغۡضُوبِ</w:t>
      </w:r>
      <w:r w:rsidR="00BA64D7">
        <w:rPr>
          <w:rFonts w:ascii="KFGQPC Uthmanic Script HAFS" w:hAnsi="KFGQPC Uthmanic Script HAFS" w:cs="KFGQPC Uthmanic Script HAFS"/>
          <w:rtl/>
        </w:rPr>
        <w:t xml:space="preserve"> عَلَيۡهِمۡ وَلَا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لضَّآلِّينَ</w:t>
      </w:r>
      <w:r w:rsidR="00BA64D7">
        <w:rPr>
          <w:rFonts w:ascii="KFGQPC Uthmanic Script HAFS" w:hAnsi="KFGQPC Uthmanic Script HAFS" w:cs="KFGQPC Uthmanic Script HAFS"/>
          <w:rtl/>
        </w:rPr>
        <w:t xml:space="preserve"> ٧</w:t>
      </w:r>
      <w:r w:rsidR="00030373">
        <w:rPr>
          <w:rFonts w:ascii="Traditional Arabic" w:hAnsi="Traditional Arabic" w:cs="Traditional Arabic"/>
          <w:rtl/>
        </w:rPr>
        <w:t>﴾</w:t>
      </w:r>
      <w:r w:rsidR="00030373">
        <w:rPr>
          <w:rFonts w:hint="cs"/>
          <w:rtl/>
        </w:rPr>
        <w:t xml:space="preserve"> </w:t>
      </w:r>
      <w:r w:rsidR="00030373" w:rsidRPr="00095874">
        <w:rPr>
          <w:rStyle w:val="Char7"/>
          <w:rFonts w:hint="cs"/>
          <w:rtl/>
        </w:rPr>
        <w:t>[</w:t>
      </w:r>
      <w:r w:rsidR="00030373">
        <w:rPr>
          <w:rStyle w:val="Char7"/>
          <w:rFonts w:hint="cs"/>
          <w:rtl/>
        </w:rPr>
        <w:t xml:space="preserve">الفاتحة: </w:t>
      </w:r>
      <w:r w:rsidR="00D354BF">
        <w:rPr>
          <w:rStyle w:val="Char7"/>
          <w:rFonts w:hint="cs"/>
          <w:rtl/>
        </w:rPr>
        <w:t>6- 7</w:t>
      </w:r>
      <w:r w:rsidR="00030373" w:rsidRPr="00095874">
        <w:rPr>
          <w:rStyle w:val="Char7"/>
          <w:rFonts w:hint="cs"/>
          <w:rtl/>
        </w:rPr>
        <w:t>]</w:t>
      </w:r>
      <w:r w:rsidR="0075782A" w:rsidRPr="004A775F">
        <w:rPr>
          <w:rFonts w:hint="cs"/>
          <w:rtl/>
        </w:rPr>
        <w:t xml:space="preserve"> </w:t>
      </w:r>
      <w:r w:rsidRPr="004A775F">
        <w:rPr>
          <w:rFonts w:hint="cs"/>
          <w:rtl/>
        </w:rPr>
        <w:t>«بارخدایا! ما را به راه راست هدایت نما</w:t>
      </w:r>
      <w:r w:rsidR="0075782A" w:rsidRPr="004A775F">
        <w:rPr>
          <w:rFonts w:hint="cs"/>
          <w:rtl/>
        </w:rPr>
        <w:t xml:space="preserve">. </w:t>
      </w:r>
      <w:r w:rsidRPr="004A775F">
        <w:rPr>
          <w:rFonts w:hint="cs"/>
          <w:rtl/>
        </w:rPr>
        <w:t>راه کسانی که بر آنها نعمت داده</w:t>
      </w:r>
      <w:r w:rsidR="00822A7F" w:rsidRPr="004A775F">
        <w:rPr>
          <w:rFonts w:hint="cs"/>
          <w:rtl/>
        </w:rPr>
        <w:t>‌ای،</w:t>
      </w:r>
      <w:r w:rsidR="004F180B" w:rsidRPr="004A775F">
        <w:rPr>
          <w:rFonts w:hint="cs"/>
          <w:rtl/>
        </w:rPr>
        <w:t xml:space="preserve"> </w:t>
      </w:r>
      <w:r w:rsidRPr="004A775F">
        <w:rPr>
          <w:rFonts w:hint="cs"/>
          <w:rtl/>
        </w:rPr>
        <w:t>نه راه کسانی که بر آنها خشم</w:t>
      </w:r>
      <w:r w:rsidR="00466CB9" w:rsidRPr="004A775F">
        <w:rPr>
          <w:rFonts w:hint="cs"/>
          <w:rtl/>
        </w:rPr>
        <w:t xml:space="preserve"> گرفته‌ای </w:t>
      </w:r>
      <w:r w:rsidRPr="004A775F">
        <w:rPr>
          <w:rFonts w:hint="cs"/>
          <w:rtl/>
        </w:rPr>
        <w:t>و نه راه گمراهان»</w:t>
      </w:r>
      <w:r w:rsidR="0075782A" w:rsidRPr="004A775F">
        <w:rPr>
          <w:rFonts w:hint="cs"/>
          <w:rtl/>
        </w:rPr>
        <w:t xml:space="preserve">. </w:t>
      </w:r>
    </w:p>
    <w:p w:rsidR="008F4B15" w:rsidRPr="000013DF" w:rsidRDefault="008F4B15" w:rsidP="00C47612">
      <w:pPr>
        <w:pStyle w:val="a"/>
        <w:rPr>
          <w:rtl/>
        </w:rPr>
      </w:pPr>
      <w:bookmarkStart w:id="677" w:name="_Toc275546973"/>
      <w:bookmarkStart w:id="678" w:name="_Toc420959585"/>
      <w:r w:rsidRPr="000013DF">
        <w:rPr>
          <w:rFonts w:hint="cs"/>
          <w:rtl/>
        </w:rPr>
        <w:t>نکته</w:t>
      </w:r>
      <w:bookmarkEnd w:id="677"/>
      <w:bookmarkEnd w:id="678"/>
    </w:p>
    <w:p w:rsidR="008F4B15" w:rsidRPr="004A775F" w:rsidRDefault="008F4B15" w:rsidP="004A775F">
      <w:pPr>
        <w:pStyle w:val="a4"/>
        <w:rPr>
          <w:rtl/>
        </w:rPr>
      </w:pPr>
      <w:r w:rsidRPr="004A775F">
        <w:rPr>
          <w:rFonts w:hint="cs"/>
          <w:rtl/>
        </w:rPr>
        <w:t>در زندگی</w:t>
      </w:r>
      <w:r w:rsidR="007C6A2D" w:rsidRPr="004A775F">
        <w:rPr>
          <w:rFonts w:hint="cs"/>
          <w:rtl/>
        </w:rPr>
        <w:t>،</w:t>
      </w:r>
      <w:r w:rsidR="004F180B" w:rsidRPr="004A775F">
        <w:rPr>
          <w:rFonts w:hint="cs"/>
          <w:rtl/>
        </w:rPr>
        <w:t xml:space="preserve"> </w:t>
      </w:r>
      <w:r w:rsidRPr="004A775F">
        <w:rPr>
          <w:rFonts w:hint="cs"/>
          <w:rtl/>
        </w:rPr>
        <w:t>هیچ چیز از کنترل خود و خویشتنداری در برابر آنچه انسان دوست دارد و یا از صبرو شکیبایی در برابر ناخوشی</w:t>
      </w:r>
      <w:r w:rsidR="004A775F">
        <w:rPr>
          <w:rFonts w:hint="eastAsia"/>
          <w:rtl/>
        </w:rPr>
        <w:t>‌</w:t>
      </w:r>
      <w:r w:rsidRPr="004A775F">
        <w:rPr>
          <w:rFonts w:hint="cs"/>
          <w:rtl/>
        </w:rPr>
        <w:t>ها</w:t>
      </w:r>
      <w:r w:rsidR="006F720B" w:rsidRPr="004A775F">
        <w:rPr>
          <w:rFonts w:hint="cs"/>
          <w:rtl/>
        </w:rPr>
        <w:t>،</w:t>
      </w:r>
      <w:r w:rsidR="004F180B" w:rsidRPr="004A775F">
        <w:rPr>
          <w:rFonts w:hint="cs"/>
          <w:rtl/>
        </w:rPr>
        <w:t xml:space="preserve"> </w:t>
      </w:r>
      <w:r w:rsidR="0088461B" w:rsidRPr="004A775F">
        <w:rPr>
          <w:rFonts w:hint="cs"/>
          <w:rtl/>
        </w:rPr>
        <w:t>سخت‌تر</w:t>
      </w:r>
      <w:r w:rsidRPr="004A775F">
        <w:rPr>
          <w:rFonts w:hint="cs"/>
          <w:rtl/>
        </w:rPr>
        <w:t xml:space="preserve"> نیست</w:t>
      </w:r>
      <w:r w:rsidR="0075782A" w:rsidRPr="004A775F">
        <w:rPr>
          <w:rFonts w:hint="cs"/>
          <w:rtl/>
        </w:rPr>
        <w:t xml:space="preserve">. </w:t>
      </w:r>
      <w:r w:rsidRPr="004A775F">
        <w:rPr>
          <w:rFonts w:hint="cs"/>
          <w:rtl/>
        </w:rPr>
        <w:t>خلاصه اینکه صبر</w:t>
      </w:r>
      <w:r w:rsidR="007C6A2D" w:rsidRPr="004A775F">
        <w:rPr>
          <w:rFonts w:hint="cs"/>
          <w:rtl/>
        </w:rPr>
        <w:t>،</w:t>
      </w:r>
      <w:r w:rsidR="004F180B" w:rsidRPr="004A775F">
        <w:rPr>
          <w:rFonts w:hint="cs"/>
          <w:rtl/>
        </w:rPr>
        <w:t xml:space="preserve"> </w:t>
      </w:r>
      <w:r w:rsidRPr="004A775F">
        <w:rPr>
          <w:rFonts w:hint="cs"/>
          <w:rtl/>
        </w:rPr>
        <w:t xml:space="preserve">دشوارترین </w:t>
      </w:r>
      <w:r w:rsidR="006F1049" w:rsidRPr="004A775F">
        <w:rPr>
          <w:rFonts w:hint="cs"/>
          <w:rtl/>
        </w:rPr>
        <w:t>ک</w:t>
      </w:r>
      <w:r w:rsidRPr="004A775F">
        <w:rPr>
          <w:rFonts w:hint="cs"/>
          <w:rtl/>
        </w:rPr>
        <w:t>ار در زندگی است</w:t>
      </w:r>
      <w:r w:rsidR="0075782A" w:rsidRPr="004A775F">
        <w:rPr>
          <w:rFonts w:hint="cs"/>
          <w:rtl/>
        </w:rPr>
        <w:t xml:space="preserve">. </w:t>
      </w:r>
      <w:r w:rsidRPr="004A775F">
        <w:rPr>
          <w:rFonts w:hint="cs"/>
          <w:rtl/>
        </w:rPr>
        <w:t>به خصوص در شرا</w:t>
      </w:r>
      <w:r w:rsidR="0028485C" w:rsidRPr="004A775F">
        <w:rPr>
          <w:rFonts w:hint="cs"/>
          <w:rtl/>
        </w:rPr>
        <w:t>ی</w:t>
      </w:r>
      <w:r w:rsidRPr="004A775F">
        <w:rPr>
          <w:rFonts w:hint="cs"/>
          <w:rtl/>
        </w:rPr>
        <w:t>ط</w:t>
      </w:r>
      <w:r w:rsidR="0028485C" w:rsidRPr="004A775F">
        <w:rPr>
          <w:rFonts w:hint="cs"/>
          <w:rtl/>
        </w:rPr>
        <w:t>ی</w:t>
      </w:r>
      <w:r w:rsidRPr="004A775F">
        <w:rPr>
          <w:rFonts w:hint="cs"/>
          <w:rtl/>
        </w:rPr>
        <w:t xml:space="preserve"> </w:t>
      </w:r>
      <w:r w:rsidR="006F1049" w:rsidRPr="004A775F">
        <w:rPr>
          <w:rFonts w:hint="cs"/>
          <w:rtl/>
        </w:rPr>
        <w:t>ک</w:t>
      </w:r>
      <w:r w:rsidRPr="004A775F">
        <w:rPr>
          <w:rFonts w:hint="cs"/>
          <w:rtl/>
        </w:rPr>
        <w:t>ه زمان طولانی شود و انسان از موفقیت ناامید گردد</w:t>
      </w:r>
      <w:r w:rsidR="0075782A" w:rsidRPr="004A775F">
        <w:rPr>
          <w:rFonts w:hint="cs"/>
          <w:rtl/>
        </w:rPr>
        <w:t xml:space="preserve">. </w:t>
      </w:r>
    </w:p>
    <w:p w:rsidR="008F4B15" w:rsidRPr="004A775F" w:rsidRDefault="008F4B15" w:rsidP="004A775F">
      <w:pPr>
        <w:pStyle w:val="a4"/>
        <w:rPr>
          <w:rtl/>
        </w:rPr>
      </w:pPr>
      <w:r w:rsidRPr="004A775F">
        <w:rPr>
          <w:rFonts w:hint="cs"/>
          <w:rtl/>
        </w:rPr>
        <w:t>این مدت</w:t>
      </w:r>
      <w:r w:rsidR="007C6A2D" w:rsidRPr="004A775F">
        <w:rPr>
          <w:rFonts w:hint="cs"/>
          <w:rtl/>
        </w:rPr>
        <w:t>،</w:t>
      </w:r>
      <w:r w:rsidR="004F180B" w:rsidRPr="004A775F">
        <w:rPr>
          <w:rFonts w:hint="cs"/>
          <w:rtl/>
        </w:rPr>
        <w:t xml:space="preserve"> </w:t>
      </w:r>
      <w:r w:rsidRPr="004A775F">
        <w:rPr>
          <w:rFonts w:hint="cs"/>
          <w:rtl/>
        </w:rPr>
        <w:t>نیازمند</w:t>
      </w:r>
      <w:r w:rsidR="00822A7F" w:rsidRPr="004A775F">
        <w:rPr>
          <w:rFonts w:hint="cs"/>
          <w:rtl/>
        </w:rPr>
        <w:t xml:space="preserve"> توشه‌ای </w:t>
      </w:r>
      <w:r w:rsidRPr="004A775F">
        <w:rPr>
          <w:rFonts w:hint="cs"/>
          <w:rtl/>
        </w:rPr>
        <w:t>است که آذوقه سفر آن باشد</w:t>
      </w:r>
      <w:r w:rsidR="0075782A" w:rsidRPr="004A775F">
        <w:rPr>
          <w:rFonts w:hint="cs"/>
          <w:rtl/>
        </w:rPr>
        <w:t xml:space="preserve">. </w:t>
      </w:r>
      <w:r w:rsidRPr="004A775F">
        <w:rPr>
          <w:rFonts w:hint="cs"/>
          <w:rtl/>
        </w:rPr>
        <w:t>توشه</w:t>
      </w:r>
      <w:r w:rsidR="001522A1" w:rsidRPr="004A775F">
        <w:rPr>
          <w:rFonts w:hint="cs"/>
          <w:rtl/>
        </w:rPr>
        <w:t>‌ها،</w:t>
      </w:r>
      <w:r w:rsidR="004F180B" w:rsidRPr="004A775F">
        <w:rPr>
          <w:rFonts w:hint="cs"/>
          <w:rtl/>
        </w:rPr>
        <w:t xml:space="preserve"> </w:t>
      </w:r>
      <w:r w:rsidRPr="004A775F">
        <w:rPr>
          <w:rFonts w:hint="cs"/>
          <w:rtl/>
        </w:rPr>
        <w:t>گوناگون و متفاوت هستند؛ از جمله</w:t>
      </w:r>
      <w:r w:rsidR="0075782A" w:rsidRPr="004A775F">
        <w:rPr>
          <w:rFonts w:hint="cs"/>
          <w:rtl/>
        </w:rPr>
        <w:t xml:space="preserve">: </w:t>
      </w:r>
    </w:p>
    <w:p w:rsidR="008F4B15" w:rsidRPr="004A775F" w:rsidRDefault="008F4B15" w:rsidP="004A775F">
      <w:pPr>
        <w:pStyle w:val="a4"/>
        <w:rPr>
          <w:rtl/>
        </w:rPr>
      </w:pPr>
      <w:r w:rsidRPr="004A775F">
        <w:rPr>
          <w:rFonts w:hint="cs"/>
          <w:rtl/>
        </w:rPr>
        <w:t>نگاه کردن به مقدار بلا و اینکه ممکن بود بیشتر از این باشد</w:t>
      </w:r>
      <w:r w:rsidR="0075782A" w:rsidRPr="004A775F">
        <w:rPr>
          <w:rFonts w:hint="cs"/>
          <w:rtl/>
        </w:rPr>
        <w:t xml:space="preserve">. </w:t>
      </w:r>
    </w:p>
    <w:p w:rsidR="008F4B15" w:rsidRPr="004A775F" w:rsidRDefault="008F4B15" w:rsidP="004A775F">
      <w:pPr>
        <w:pStyle w:val="a4"/>
        <w:rPr>
          <w:rtl/>
        </w:rPr>
      </w:pPr>
      <w:r w:rsidRPr="004A775F">
        <w:rPr>
          <w:rFonts w:hint="cs"/>
          <w:rtl/>
        </w:rPr>
        <w:t xml:space="preserve">به </w:t>
      </w:r>
      <w:r w:rsidR="0028485C" w:rsidRPr="004A775F">
        <w:rPr>
          <w:rFonts w:hint="cs"/>
          <w:rtl/>
        </w:rPr>
        <w:t>ی</w:t>
      </w:r>
      <w:r w:rsidRPr="004A775F">
        <w:rPr>
          <w:rFonts w:hint="cs"/>
          <w:rtl/>
        </w:rPr>
        <w:t>اد آوردن ا</w:t>
      </w:r>
      <w:r w:rsidR="0028485C" w:rsidRPr="004A775F">
        <w:rPr>
          <w:rFonts w:hint="cs"/>
          <w:rtl/>
        </w:rPr>
        <w:t>ی</w:t>
      </w:r>
      <w:r w:rsidRPr="004A775F">
        <w:rPr>
          <w:rFonts w:hint="cs"/>
          <w:rtl/>
        </w:rPr>
        <w:t>ن مطلب که مصیبت بالاتر از این هم هست؛ مثل اینکه ام</w:t>
      </w:r>
      <w:r w:rsidR="006F1049" w:rsidRPr="004A775F">
        <w:rPr>
          <w:rFonts w:hint="cs"/>
          <w:rtl/>
        </w:rPr>
        <w:t>ک</w:t>
      </w:r>
      <w:r w:rsidRPr="004A775F">
        <w:rPr>
          <w:rFonts w:hint="cs"/>
          <w:rtl/>
        </w:rPr>
        <w:t>ان داشت به جای این بلا</w:t>
      </w:r>
      <w:r w:rsidR="007C6A2D" w:rsidRPr="004A775F">
        <w:rPr>
          <w:rFonts w:hint="cs"/>
          <w:rtl/>
        </w:rPr>
        <w:t>،</w:t>
      </w:r>
      <w:r w:rsidR="004F180B" w:rsidRPr="004A775F">
        <w:rPr>
          <w:rFonts w:hint="cs"/>
          <w:rtl/>
        </w:rPr>
        <w:t xml:space="preserve"> </w:t>
      </w:r>
      <w:r w:rsidRPr="004A775F">
        <w:rPr>
          <w:rFonts w:hint="cs"/>
          <w:rtl/>
        </w:rPr>
        <w:t>فرزندی را از دست بدهد</w:t>
      </w:r>
      <w:r w:rsidR="0075782A" w:rsidRPr="004A775F">
        <w:rPr>
          <w:rFonts w:hint="cs"/>
          <w:rtl/>
        </w:rPr>
        <w:t xml:space="preserve">. </w:t>
      </w:r>
    </w:p>
    <w:p w:rsidR="008F4B15" w:rsidRPr="004A775F" w:rsidRDefault="008F4B15" w:rsidP="004A775F">
      <w:pPr>
        <w:pStyle w:val="a4"/>
        <w:rPr>
          <w:rtl/>
        </w:rPr>
      </w:pPr>
      <w:r w:rsidRPr="004A775F">
        <w:rPr>
          <w:rFonts w:hint="cs"/>
          <w:rtl/>
        </w:rPr>
        <w:t>امیدواری به اینکه در عوض چیز از دست رفته</w:t>
      </w:r>
      <w:r w:rsidR="007C6A2D" w:rsidRPr="004A775F">
        <w:rPr>
          <w:rFonts w:hint="cs"/>
          <w:rtl/>
        </w:rPr>
        <w:t>،</w:t>
      </w:r>
      <w:r w:rsidR="004F180B" w:rsidRPr="004A775F">
        <w:rPr>
          <w:rFonts w:hint="cs"/>
          <w:rtl/>
        </w:rPr>
        <w:t xml:space="preserve"> </w:t>
      </w:r>
      <w:r w:rsidRPr="004A775F">
        <w:rPr>
          <w:rFonts w:hint="cs"/>
          <w:rtl/>
        </w:rPr>
        <w:t>چیز دیگری را در دنیا بدست خواهد آورد و یا به پاداش آخرت خواهد رسید</w:t>
      </w:r>
      <w:r w:rsidR="0075782A" w:rsidRPr="004A775F">
        <w:rPr>
          <w:rFonts w:hint="cs"/>
          <w:rtl/>
        </w:rPr>
        <w:t xml:space="preserve">. </w:t>
      </w:r>
    </w:p>
    <w:p w:rsidR="008F4B15" w:rsidRPr="004A775F" w:rsidRDefault="008F4B15" w:rsidP="004A775F">
      <w:pPr>
        <w:pStyle w:val="a4"/>
        <w:rPr>
          <w:rtl/>
        </w:rPr>
      </w:pPr>
      <w:r w:rsidRPr="004A775F">
        <w:rPr>
          <w:rFonts w:hint="cs"/>
          <w:rtl/>
        </w:rPr>
        <w:t>لذت بردن از ستایش مردم و پاداش خداوندی</w:t>
      </w:r>
      <w:r w:rsidR="0075782A" w:rsidRPr="004A775F">
        <w:rPr>
          <w:rFonts w:hint="cs"/>
          <w:rtl/>
        </w:rPr>
        <w:t xml:space="preserve">. </w:t>
      </w:r>
    </w:p>
    <w:p w:rsidR="008F4B15" w:rsidRPr="004A775F" w:rsidRDefault="008F4B15" w:rsidP="004A775F">
      <w:pPr>
        <w:pStyle w:val="a4"/>
        <w:rPr>
          <w:rtl/>
        </w:rPr>
      </w:pPr>
      <w:r w:rsidRPr="004A775F">
        <w:rPr>
          <w:rFonts w:hint="cs"/>
          <w:rtl/>
        </w:rPr>
        <w:t>از دیگر توشه</w:t>
      </w:r>
      <w:r w:rsidR="00B53612" w:rsidRPr="004A775F">
        <w:rPr>
          <w:rFonts w:hint="cs"/>
          <w:rtl/>
        </w:rPr>
        <w:t xml:space="preserve">‌های </w:t>
      </w:r>
      <w:r w:rsidRPr="004A775F">
        <w:rPr>
          <w:rFonts w:hint="cs"/>
          <w:rtl/>
        </w:rPr>
        <w:t>این سفر</w:t>
      </w:r>
      <w:r w:rsidR="007C6A2D" w:rsidRPr="004A775F">
        <w:rPr>
          <w:rFonts w:hint="cs"/>
          <w:rtl/>
        </w:rPr>
        <w:t>،</w:t>
      </w:r>
      <w:r w:rsidR="004F180B" w:rsidRPr="004A775F">
        <w:rPr>
          <w:rFonts w:hint="cs"/>
          <w:rtl/>
        </w:rPr>
        <w:t xml:space="preserve"> </w:t>
      </w:r>
      <w:r w:rsidRPr="004A775F">
        <w:rPr>
          <w:rFonts w:hint="cs"/>
          <w:rtl/>
        </w:rPr>
        <w:t>این است که بداند که داد و فریاد و بی</w:t>
      </w:r>
      <w:r w:rsidR="004A775F">
        <w:rPr>
          <w:rFonts w:hint="eastAsia"/>
          <w:rtl/>
        </w:rPr>
        <w:t>‌</w:t>
      </w:r>
      <w:r w:rsidRPr="004A775F">
        <w:rPr>
          <w:rFonts w:hint="cs"/>
          <w:rtl/>
        </w:rPr>
        <w:t>تابی</w:t>
      </w:r>
      <w:r w:rsidR="007C6A2D" w:rsidRPr="004A775F">
        <w:rPr>
          <w:rFonts w:hint="cs"/>
          <w:rtl/>
        </w:rPr>
        <w:t>،</w:t>
      </w:r>
      <w:r w:rsidR="00822A7F" w:rsidRPr="004A775F">
        <w:rPr>
          <w:rFonts w:hint="cs"/>
          <w:rtl/>
        </w:rPr>
        <w:t xml:space="preserve"> فایده‌ای </w:t>
      </w:r>
      <w:r w:rsidRPr="004A775F">
        <w:rPr>
          <w:rFonts w:hint="cs"/>
          <w:rtl/>
        </w:rPr>
        <w:t>جز رسوایی ندارد</w:t>
      </w:r>
      <w:r w:rsidR="0075782A" w:rsidRPr="004A775F">
        <w:rPr>
          <w:rFonts w:hint="cs"/>
          <w:rtl/>
        </w:rPr>
        <w:t xml:space="preserve">. </w:t>
      </w:r>
    </w:p>
    <w:p w:rsidR="008F4B15" w:rsidRPr="004A775F" w:rsidRDefault="008F4B15" w:rsidP="004A775F">
      <w:pPr>
        <w:pStyle w:val="a4"/>
        <w:rPr>
          <w:rtl/>
        </w:rPr>
      </w:pPr>
      <w:r w:rsidRPr="004A775F">
        <w:rPr>
          <w:rFonts w:hint="cs"/>
          <w:rtl/>
        </w:rPr>
        <w:t>همچنین باید از سا</w:t>
      </w:r>
      <w:r w:rsidR="0028485C" w:rsidRPr="004A775F">
        <w:rPr>
          <w:rFonts w:hint="cs"/>
          <w:rtl/>
        </w:rPr>
        <w:t>ی</w:t>
      </w:r>
      <w:r w:rsidRPr="004A775F">
        <w:rPr>
          <w:rFonts w:hint="cs"/>
          <w:rtl/>
        </w:rPr>
        <w:t>ر مسا</w:t>
      </w:r>
      <w:r w:rsidR="0028485C" w:rsidRPr="004A775F">
        <w:rPr>
          <w:rFonts w:hint="cs"/>
          <w:rtl/>
        </w:rPr>
        <w:t>ی</w:t>
      </w:r>
      <w:r w:rsidRPr="004A775F">
        <w:rPr>
          <w:rFonts w:hint="cs"/>
          <w:rtl/>
        </w:rPr>
        <w:t>ل</w:t>
      </w:r>
      <w:r w:rsidR="0028485C" w:rsidRPr="004A775F">
        <w:rPr>
          <w:rFonts w:hint="cs"/>
          <w:rtl/>
        </w:rPr>
        <w:t>ی</w:t>
      </w:r>
      <w:r w:rsidRPr="004A775F">
        <w:rPr>
          <w:rFonts w:hint="cs"/>
          <w:rtl/>
        </w:rPr>
        <w:t xml:space="preserve"> که از دیدگاه عقل و فکر نادرست هستند</w:t>
      </w:r>
      <w:r w:rsidR="007C6A2D" w:rsidRPr="004A775F">
        <w:rPr>
          <w:rFonts w:hint="cs"/>
          <w:rtl/>
        </w:rPr>
        <w:t>،</w:t>
      </w:r>
      <w:r w:rsidR="004F180B" w:rsidRPr="004A775F">
        <w:rPr>
          <w:rFonts w:hint="cs"/>
          <w:rtl/>
        </w:rPr>
        <w:t xml:space="preserve"> </w:t>
      </w:r>
      <w:r w:rsidRPr="004A775F">
        <w:rPr>
          <w:rFonts w:hint="cs"/>
          <w:rtl/>
        </w:rPr>
        <w:t>بپرهیزد</w:t>
      </w:r>
      <w:r w:rsidR="0075782A" w:rsidRPr="004A775F">
        <w:rPr>
          <w:rFonts w:hint="cs"/>
          <w:rtl/>
        </w:rPr>
        <w:t xml:space="preserve">. </w:t>
      </w:r>
    </w:p>
    <w:p w:rsidR="008F4B15" w:rsidRPr="0029106B" w:rsidRDefault="008F4B15" w:rsidP="004A775F">
      <w:pPr>
        <w:pStyle w:val="a4"/>
        <w:rPr>
          <w:rtl/>
        </w:rPr>
      </w:pPr>
      <w:r w:rsidRPr="004A775F">
        <w:rPr>
          <w:rFonts w:hint="cs"/>
          <w:rtl/>
        </w:rPr>
        <w:t>توشه صبر</w:t>
      </w:r>
      <w:r w:rsidR="007C6A2D" w:rsidRPr="004A775F">
        <w:rPr>
          <w:rFonts w:hint="cs"/>
          <w:rtl/>
        </w:rPr>
        <w:t>،</w:t>
      </w:r>
      <w:r w:rsidR="004F180B" w:rsidRPr="004A775F">
        <w:rPr>
          <w:rFonts w:hint="cs"/>
          <w:rtl/>
        </w:rPr>
        <w:t xml:space="preserve"> </w:t>
      </w:r>
      <w:r w:rsidRPr="004A775F">
        <w:rPr>
          <w:rFonts w:hint="cs"/>
          <w:rtl/>
        </w:rPr>
        <w:t>همین</w:t>
      </w:r>
      <w:r w:rsidR="004A775F">
        <w:rPr>
          <w:rFonts w:hint="eastAsia"/>
          <w:rtl/>
        </w:rPr>
        <w:t>‌</w:t>
      </w:r>
      <w:r w:rsidRPr="004A775F">
        <w:rPr>
          <w:rFonts w:hint="cs"/>
          <w:rtl/>
        </w:rPr>
        <w:t>ها هستند و فرد صبور باید خودش را به این چیزها مشغول نماید و لحظات گرفتاری و بلایش را با</w:t>
      </w:r>
      <w:r w:rsidR="00822A7F" w:rsidRPr="004A775F">
        <w:rPr>
          <w:rFonts w:hint="cs"/>
          <w:rtl/>
        </w:rPr>
        <w:t xml:space="preserve"> این‌ها </w:t>
      </w:r>
      <w:r w:rsidRPr="004A775F">
        <w:rPr>
          <w:rFonts w:hint="cs"/>
          <w:rtl/>
        </w:rPr>
        <w:t>بگذراند</w:t>
      </w:r>
      <w:r w:rsidR="0075782A" w:rsidRPr="004A775F">
        <w:rPr>
          <w:rFonts w:hint="cs"/>
          <w:rtl/>
        </w:rPr>
        <w:t xml:space="preserve">. </w:t>
      </w:r>
    </w:p>
    <w:p w:rsidR="008F4B15" w:rsidRPr="000013DF" w:rsidRDefault="008F4B15" w:rsidP="00C47612">
      <w:pPr>
        <w:pStyle w:val="a"/>
        <w:rPr>
          <w:rtl/>
        </w:rPr>
      </w:pPr>
      <w:bookmarkStart w:id="679" w:name="_Toc275546974"/>
      <w:bookmarkStart w:id="680" w:name="_Toc420959586"/>
      <w:r w:rsidRPr="000013DF">
        <w:rPr>
          <w:rFonts w:hint="cs"/>
          <w:rtl/>
        </w:rPr>
        <w:t>اولیای خدا چه کسانی هستند؟</w:t>
      </w:r>
      <w:bookmarkEnd w:id="679"/>
      <w:bookmarkEnd w:id="680"/>
    </w:p>
    <w:p w:rsidR="008F4B15" w:rsidRPr="004A775F" w:rsidRDefault="008F4B15" w:rsidP="004A775F">
      <w:pPr>
        <w:pStyle w:val="a4"/>
        <w:rPr>
          <w:rtl/>
        </w:rPr>
      </w:pPr>
      <w:r w:rsidRPr="004A775F">
        <w:rPr>
          <w:rFonts w:hint="cs"/>
          <w:rtl/>
        </w:rPr>
        <w:t>از صفات اولیای خدا</w:t>
      </w:r>
      <w:r w:rsidR="007C6A2D" w:rsidRPr="004A775F">
        <w:rPr>
          <w:rFonts w:hint="cs"/>
          <w:rtl/>
        </w:rPr>
        <w:t>،</w:t>
      </w:r>
      <w:r w:rsidR="004F180B" w:rsidRPr="004A775F">
        <w:rPr>
          <w:rFonts w:hint="cs"/>
          <w:rtl/>
        </w:rPr>
        <w:t xml:space="preserve"> </w:t>
      </w:r>
      <w:r w:rsidRPr="004A775F">
        <w:rPr>
          <w:rFonts w:hint="cs"/>
          <w:rtl/>
        </w:rPr>
        <w:t xml:space="preserve">به موارد ذیل </w:t>
      </w:r>
      <w:r w:rsidR="00A235EC" w:rsidRPr="004A775F">
        <w:rPr>
          <w:rFonts w:hint="cs"/>
          <w:rtl/>
        </w:rPr>
        <w:t>می‌تو</w:t>
      </w:r>
      <w:r w:rsidRPr="004A775F">
        <w:rPr>
          <w:rFonts w:hint="cs"/>
          <w:rtl/>
        </w:rPr>
        <w:t>ان اشاره کرد</w:t>
      </w:r>
      <w:r w:rsidR="0075782A" w:rsidRPr="004A775F">
        <w:rPr>
          <w:rFonts w:hint="cs"/>
          <w:rtl/>
        </w:rPr>
        <w:t xml:space="preserve">: </w:t>
      </w:r>
    </w:p>
    <w:p w:rsidR="008F4B15" w:rsidRPr="004A775F" w:rsidRDefault="008F4B15" w:rsidP="004A775F">
      <w:pPr>
        <w:pStyle w:val="a4"/>
        <w:rPr>
          <w:rtl/>
        </w:rPr>
      </w:pPr>
      <w:r w:rsidRPr="004A775F">
        <w:rPr>
          <w:rFonts w:hint="cs"/>
          <w:rtl/>
        </w:rPr>
        <w:t>مشتاقانه منتظر اذان بودن</w:t>
      </w:r>
      <w:r w:rsidR="007C6A2D" w:rsidRPr="004A775F">
        <w:rPr>
          <w:rFonts w:hint="cs"/>
          <w:rtl/>
        </w:rPr>
        <w:t>،</w:t>
      </w:r>
      <w:r w:rsidR="004F180B" w:rsidRPr="004A775F">
        <w:rPr>
          <w:rFonts w:hint="cs"/>
          <w:rtl/>
        </w:rPr>
        <w:t xml:space="preserve"> </w:t>
      </w:r>
      <w:r w:rsidRPr="004A775F">
        <w:rPr>
          <w:rFonts w:hint="cs"/>
          <w:rtl/>
        </w:rPr>
        <w:t>کوشیدن برای تکبیر احرام</w:t>
      </w:r>
      <w:r w:rsidR="007C6A2D" w:rsidRPr="004A775F">
        <w:rPr>
          <w:rFonts w:hint="cs"/>
          <w:rtl/>
        </w:rPr>
        <w:t>،</w:t>
      </w:r>
      <w:r w:rsidR="004F180B" w:rsidRPr="004A775F">
        <w:rPr>
          <w:rFonts w:hint="cs"/>
          <w:rtl/>
        </w:rPr>
        <w:t xml:space="preserve"> </w:t>
      </w:r>
      <w:r w:rsidRPr="004A775F">
        <w:rPr>
          <w:rFonts w:hint="cs"/>
          <w:rtl/>
        </w:rPr>
        <w:t>تلاش برای نماز خواندن در صف اول</w:t>
      </w:r>
      <w:r w:rsidR="007C6A2D" w:rsidRPr="004A775F">
        <w:rPr>
          <w:rFonts w:hint="cs"/>
          <w:rtl/>
        </w:rPr>
        <w:t>،</w:t>
      </w:r>
      <w:r w:rsidR="004F180B" w:rsidRPr="004A775F">
        <w:rPr>
          <w:rFonts w:hint="cs"/>
          <w:rtl/>
        </w:rPr>
        <w:t xml:space="preserve"> </w:t>
      </w:r>
      <w:r w:rsidRPr="004A775F">
        <w:rPr>
          <w:rFonts w:hint="cs"/>
          <w:rtl/>
        </w:rPr>
        <w:t>همیشه در جلسات ایمانی نشستن</w:t>
      </w:r>
      <w:r w:rsidR="007C6A2D" w:rsidRPr="004A775F">
        <w:rPr>
          <w:rFonts w:hint="cs"/>
          <w:rtl/>
        </w:rPr>
        <w:t>،</w:t>
      </w:r>
      <w:r w:rsidR="004F180B" w:rsidRPr="004A775F">
        <w:rPr>
          <w:rFonts w:hint="cs"/>
          <w:rtl/>
        </w:rPr>
        <w:t xml:space="preserve"> </w:t>
      </w:r>
      <w:r w:rsidRPr="004A775F">
        <w:rPr>
          <w:rFonts w:hint="cs"/>
          <w:rtl/>
        </w:rPr>
        <w:t>سلامت دل</w:t>
      </w:r>
      <w:r w:rsidR="007C6A2D" w:rsidRPr="004A775F">
        <w:rPr>
          <w:rFonts w:hint="cs"/>
          <w:rtl/>
        </w:rPr>
        <w:t>،</w:t>
      </w:r>
      <w:r w:rsidR="004F180B" w:rsidRPr="004A775F">
        <w:rPr>
          <w:rFonts w:hint="cs"/>
          <w:rtl/>
        </w:rPr>
        <w:t xml:space="preserve"> </w:t>
      </w:r>
      <w:r w:rsidRPr="004A775F">
        <w:rPr>
          <w:rFonts w:hint="cs"/>
          <w:rtl/>
        </w:rPr>
        <w:t>حضور در مراسم سنت</w:t>
      </w:r>
      <w:r w:rsidR="007C6A2D" w:rsidRPr="004A775F">
        <w:rPr>
          <w:rFonts w:hint="cs"/>
          <w:rtl/>
        </w:rPr>
        <w:t>،</w:t>
      </w:r>
      <w:r w:rsidR="004F180B" w:rsidRPr="004A775F">
        <w:rPr>
          <w:rFonts w:hint="cs"/>
          <w:rtl/>
        </w:rPr>
        <w:t xml:space="preserve"> </w:t>
      </w:r>
      <w:r w:rsidRPr="004A775F">
        <w:rPr>
          <w:rFonts w:hint="cs"/>
          <w:rtl/>
        </w:rPr>
        <w:t>اشتغال به ذکر خدا</w:t>
      </w:r>
      <w:r w:rsidR="007C6A2D" w:rsidRPr="004A775F">
        <w:rPr>
          <w:rFonts w:hint="cs"/>
          <w:rtl/>
        </w:rPr>
        <w:t>،</w:t>
      </w:r>
      <w:r w:rsidR="004F180B" w:rsidRPr="004A775F">
        <w:rPr>
          <w:rFonts w:hint="cs"/>
          <w:rtl/>
        </w:rPr>
        <w:t xml:space="preserve"> </w:t>
      </w:r>
      <w:r w:rsidRPr="004A775F">
        <w:rPr>
          <w:rFonts w:hint="cs"/>
          <w:rtl/>
        </w:rPr>
        <w:t>تلاش و زحمت برای روزی حلال</w:t>
      </w:r>
      <w:r w:rsidR="007C6A2D" w:rsidRPr="004A775F">
        <w:rPr>
          <w:rFonts w:hint="cs"/>
          <w:rtl/>
        </w:rPr>
        <w:t>،</w:t>
      </w:r>
      <w:r w:rsidR="004F180B" w:rsidRPr="004A775F">
        <w:rPr>
          <w:rFonts w:hint="cs"/>
          <w:rtl/>
        </w:rPr>
        <w:t xml:space="preserve"> </w:t>
      </w:r>
      <w:r w:rsidRPr="004A775F">
        <w:rPr>
          <w:rFonts w:hint="cs"/>
          <w:rtl/>
        </w:rPr>
        <w:t>ترک کارهای بی</w:t>
      </w:r>
      <w:r w:rsidR="004A775F">
        <w:rPr>
          <w:rFonts w:hint="eastAsia"/>
          <w:rtl/>
        </w:rPr>
        <w:t>‌</w:t>
      </w:r>
      <w:r w:rsidRPr="004A775F">
        <w:rPr>
          <w:rFonts w:hint="cs"/>
          <w:rtl/>
        </w:rPr>
        <w:t>فایده</w:t>
      </w:r>
      <w:r w:rsidR="007C6A2D" w:rsidRPr="004A775F">
        <w:rPr>
          <w:rFonts w:hint="cs"/>
          <w:rtl/>
        </w:rPr>
        <w:t>،</w:t>
      </w:r>
      <w:r w:rsidR="004F180B" w:rsidRPr="004A775F">
        <w:rPr>
          <w:rFonts w:hint="cs"/>
          <w:rtl/>
        </w:rPr>
        <w:t xml:space="preserve"> </w:t>
      </w:r>
      <w:r w:rsidRPr="004A775F">
        <w:rPr>
          <w:rFonts w:hint="cs"/>
          <w:rtl/>
        </w:rPr>
        <w:t>راضی</w:t>
      </w:r>
      <w:r w:rsidR="004A775F">
        <w:rPr>
          <w:rFonts w:hint="eastAsia"/>
          <w:rtl/>
        </w:rPr>
        <w:t>‌</w:t>
      </w:r>
      <w:r w:rsidRPr="004A775F">
        <w:rPr>
          <w:rFonts w:hint="cs"/>
          <w:rtl/>
        </w:rPr>
        <w:t>بودن به روزی کفاف</w:t>
      </w:r>
      <w:r w:rsidR="007C6A2D" w:rsidRPr="004A775F">
        <w:rPr>
          <w:rFonts w:hint="cs"/>
          <w:rtl/>
        </w:rPr>
        <w:t>،</w:t>
      </w:r>
      <w:r w:rsidR="004F180B" w:rsidRPr="004A775F">
        <w:rPr>
          <w:rFonts w:hint="cs"/>
          <w:rtl/>
        </w:rPr>
        <w:t xml:space="preserve"> </w:t>
      </w:r>
      <w:r w:rsidRPr="004A775F">
        <w:rPr>
          <w:rFonts w:hint="cs"/>
          <w:rtl/>
        </w:rPr>
        <w:t>آموختن وحی یعنی کتاب و سنت</w:t>
      </w:r>
      <w:r w:rsidR="007C6A2D" w:rsidRPr="004A775F">
        <w:rPr>
          <w:rFonts w:hint="cs"/>
          <w:rtl/>
        </w:rPr>
        <w:t>،</w:t>
      </w:r>
      <w:r w:rsidR="004F180B" w:rsidRPr="004A775F">
        <w:rPr>
          <w:rFonts w:hint="cs"/>
          <w:rtl/>
        </w:rPr>
        <w:t xml:space="preserve"> </w:t>
      </w:r>
      <w:r w:rsidRPr="004A775F">
        <w:rPr>
          <w:rFonts w:hint="cs"/>
          <w:rtl/>
        </w:rPr>
        <w:t>خوشرویی</w:t>
      </w:r>
      <w:r w:rsidR="007C6A2D" w:rsidRPr="004A775F">
        <w:rPr>
          <w:rFonts w:hint="cs"/>
          <w:rtl/>
        </w:rPr>
        <w:t>،</w:t>
      </w:r>
      <w:r w:rsidR="004F180B" w:rsidRPr="004A775F">
        <w:rPr>
          <w:rFonts w:hint="cs"/>
          <w:rtl/>
        </w:rPr>
        <w:t xml:space="preserve"> </w:t>
      </w:r>
      <w:r w:rsidRPr="004A775F">
        <w:rPr>
          <w:rFonts w:hint="cs"/>
          <w:rtl/>
        </w:rPr>
        <w:t>دردمندشدن به خاطر مصیبت و بلای مسلمین</w:t>
      </w:r>
      <w:r w:rsidR="007C6A2D" w:rsidRPr="004A775F">
        <w:rPr>
          <w:rFonts w:hint="cs"/>
          <w:rtl/>
        </w:rPr>
        <w:t>،</w:t>
      </w:r>
      <w:r w:rsidR="004F180B" w:rsidRPr="004A775F">
        <w:rPr>
          <w:rFonts w:hint="cs"/>
          <w:rtl/>
        </w:rPr>
        <w:t xml:space="preserve"> </w:t>
      </w:r>
      <w:r w:rsidRPr="004A775F">
        <w:rPr>
          <w:rFonts w:hint="cs"/>
          <w:rtl/>
        </w:rPr>
        <w:t>پره</w:t>
      </w:r>
      <w:r w:rsidR="0028485C" w:rsidRPr="004A775F">
        <w:rPr>
          <w:rFonts w:hint="cs"/>
          <w:rtl/>
        </w:rPr>
        <w:t>ی</w:t>
      </w:r>
      <w:r w:rsidRPr="004A775F">
        <w:rPr>
          <w:rFonts w:hint="cs"/>
          <w:rtl/>
        </w:rPr>
        <w:t>ز از اختلاف</w:t>
      </w:r>
      <w:r w:rsidR="007C6A2D" w:rsidRPr="004A775F">
        <w:rPr>
          <w:rFonts w:hint="cs"/>
          <w:rtl/>
        </w:rPr>
        <w:t>،</w:t>
      </w:r>
      <w:r w:rsidR="004F180B" w:rsidRPr="004A775F">
        <w:rPr>
          <w:rFonts w:hint="cs"/>
          <w:rtl/>
        </w:rPr>
        <w:t xml:space="preserve"> </w:t>
      </w:r>
      <w:r w:rsidRPr="004A775F">
        <w:rPr>
          <w:rFonts w:hint="cs"/>
          <w:rtl/>
        </w:rPr>
        <w:t>صبر در</w:t>
      </w:r>
      <w:r w:rsidR="00922A1A" w:rsidRPr="004A775F">
        <w:rPr>
          <w:rFonts w:hint="cs"/>
          <w:rtl/>
        </w:rPr>
        <w:t xml:space="preserve"> سختی‌ها</w:t>
      </w:r>
      <w:r w:rsidRPr="004A775F">
        <w:rPr>
          <w:rFonts w:hint="cs"/>
          <w:rtl/>
        </w:rPr>
        <w:t xml:space="preserve"> و کار خوب</w:t>
      </w:r>
      <w:r w:rsidR="004A775F">
        <w:rPr>
          <w:rFonts w:hint="eastAsia"/>
          <w:rtl/>
        </w:rPr>
        <w:t>‌</w:t>
      </w:r>
      <w:r w:rsidRPr="004A775F">
        <w:rPr>
          <w:rFonts w:hint="cs"/>
          <w:rtl/>
        </w:rPr>
        <w:t>کردن</w:t>
      </w:r>
      <w:r w:rsidR="0075782A" w:rsidRPr="004A775F">
        <w:rPr>
          <w:rFonts w:hint="cs"/>
          <w:rtl/>
        </w:rPr>
        <w:t xml:space="preserve">. </w:t>
      </w:r>
    </w:p>
    <w:p w:rsidR="008F4B15" w:rsidRPr="004A775F" w:rsidRDefault="008F4B15" w:rsidP="004A775F">
      <w:pPr>
        <w:pStyle w:val="a4"/>
        <w:rPr>
          <w:rtl/>
        </w:rPr>
      </w:pPr>
      <w:r w:rsidRPr="004A775F">
        <w:rPr>
          <w:rFonts w:hint="cs"/>
          <w:rtl/>
        </w:rPr>
        <w:t>برخورداری از زندگی متوسط</w:t>
      </w:r>
      <w:r w:rsidR="007C6A2D" w:rsidRPr="004A775F">
        <w:rPr>
          <w:rFonts w:hint="cs"/>
          <w:rtl/>
        </w:rPr>
        <w:t>،</w:t>
      </w:r>
      <w:r w:rsidR="004F180B" w:rsidRPr="004A775F">
        <w:rPr>
          <w:rFonts w:hint="cs"/>
          <w:rtl/>
        </w:rPr>
        <w:t xml:space="preserve"> </w:t>
      </w:r>
      <w:r w:rsidRPr="004A775F">
        <w:rPr>
          <w:rFonts w:hint="cs"/>
          <w:rtl/>
        </w:rPr>
        <w:t xml:space="preserve">بهترین چیز است؛ نه توانگری و ثروتی که انسان را سرکش </w:t>
      </w:r>
      <w:r w:rsidR="00FB0E09" w:rsidRPr="004A775F">
        <w:rPr>
          <w:rFonts w:hint="cs"/>
          <w:rtl/>
        </w:rPr>
        <w:t>می‌کن</w:t>
      </w:r>
      <w:r w:rsidRPr="004A775F">
        <w:rPr>
          <w:rFonts w:hint="cs"/>
          <w:rtl/>
        </w:rPr>
        <w:t xml:space="preserve">د و نه فقری که همه چیز را از یاد </w:t>
      </w:r>
      <w:r w:rsidR="005E3F23" w:rsidRPr="004A775F">
        <w:rPr>
          <w:rFonts w:hint="cs"/>
          <w:rtl/>
        </w:rPr>
        <w:t>می‌بر</w:t>
      </w:r>
      <w:r w:rsidRPr="004A775F">
        <w:rPr>
          <w:rFonts w:hint="cs"/>
          <w:rtl/>
        </w:rPr>
        <w:t>د؛ بلکه داشتن روزی کفاف</w:t>
      </w:r>
      <w:r w:rsidR="007C6A2D" w:rsidRPr="004A775F">
        <w:rPr>
          <w:rFonts w:hint="cs"/>
          <w:rtl/>
        </w:rPr>
        <w:t>،</w:t>
      </w:r>
      <w:r w:rsidR="004F180B" w:rsidRPr="004A775F">
        <w:rPr>
          <w:rFonts w:hint="cs"/>
          <w:rtl/>
        </w:rPr>
        <w:t xml:space="preserve"> </w:t>
      </w:r>
      <w:r w:rsidRPr="004A775F">
        <w:rPr>
          <w:rFonts w:hint="cs"/>
          <w:rtl/>
        </w:rPr>
        <w:t xml:space="preserve">بهترین زندگی و سودمندترین روزی </w:t>
      </w:r>
      <w:r w:rsidR="00A235EC" w:rsidRPr="004A775F">
        <w:rPr>
          <w:rFonts w:hint="cs"/>
          <w:rtl/>
        </w:rPr>
        <w:t>می‌با</w:t>
      </w:r>
      <w:r w:rsidRPr="004A775F">
        <w:rPr>
          <w:rFonts w:hint="cs"/>
          <w:rtl/>
        </w:rPr>
        <w:t>شد</w:t>
      </w:r>
      <w:r w:rsidR="0075782A" w:rsidRPr="004A775F">
        <w:rPr>
          <w:rFonts w:hint="cs"/>
          <w:rtl/>
        </w:rPr>
        <w:t xml:space="preserve">. </w:t>
      </w:r>
    </w:p>
    <w:p w:rsidR="008F4B15" w:rsidRPr="0029106B" w:rsidRDefault="008F4B15" w:rsidP="004A775F">
      <w:pPr>
        <w:pStyle w:val="a4"/>
        <w:rPr>
          <w:rtl/>
        </w:rPr>
      </w:pPr>
      <w:r w:rsidRPr="004A775F">
        <w:rPr>
          <w:rFonts w:hint="cs"/>
          <w:rtl/>
        </w:rPr>
        <w:t>روزی کفاف و زندگی متوسط عبارت است از</w:t>
      </w:r>
      <w:r w:rsidR="0075782A" w:rsidRPr="004A775F">
        <w:rPr>
          <w:rFonts w:hint="cs"/>
          <w:rtl/>
        </w:rPr>
        <w:t>:</w:t>
      </w:r>
      <w:r w:rsidR="00FF64C1" w:rsidRPr="004A775F">
        <w:rPr>
          <w:rFonts w:hint="cs"/>
          <w:rtl/>
        </w:rPr>
        <w:t xml:space="preserve"> خانه‌ای </w:t>
      </w:r>
      <w:r w:rsidRPr="004A775F">
        <w:rPr>
          <w:rFonts w:hint="cs"/>
          <w:rtl/>
        </w:rPr>
        <w:t xml:space="preserve">که در آن زندگی </w:t>
      </w:r>
      <w:r w:rsidR="00FB0E09" w:rsidRPr="004A775F">
        <w:rPr>
          <w:rFonts w:hint="cs"/>
          <w:rtl/>
        </w:rPr>
        <w:t>می‌کن</w:t>
      </w:r>
      <w:r w:rsidRPr="004A775F">
        <w:rPr>
          <w:rFonts w:hint="cs"/>
          <w:rtl/>
        </w:rPr>
        <w:t>د؛ همسری که در آغوش او</w:t>
      </w:r>
      <w:r w:rsidR="00922A1A" w:rsidRPr="004A775F">
        <w:rPr>
          <w:rFonts w:hint="cs"/>
          <w:rtl/>
        </w:rPr>
        <w:t xml:space="preserve"> می‌</w:t>
      </w:r>
      <w:r w:rsidRPr="004A775F">
        <w:rPr>
          <w:rFonts w:hint="cs"/>
          <w:rtl/>
        </w:rPr>
        <w:t>آرامد؛ سواری خوب و مال و دارایی به</w:t>
      </w:r>
      <w:r w:rsidR="004C57D3" w:rsidRPr="004A775F">
        <w:rPr>
          <w:rFonts w:hint="cs"/>
          <w:rtl/>
        </w:rPr>
        <w:t xml:space="preserve"> اندازه‌ای </w:t>
      </w:r>
      <w:r w:rsidRPr="004A775F">
        <w:rPr>
          <w:rFonts w:hint="cs"/>
          <w:rtl/>
        </w:rPr>
        <w:t>که نیازهای ضروری</w:t>
      </w:r>
      <w:r w:rsidR="007C6A2D" w:rsidRPr="004A775F">
        <w:rPr>
          <w:rFonts w:hint="cs"/>
          <w:rtl/>
        </w:rPr>
        <w:t>،</w:t>
      </w:r>
      <w:r w:rsidR="004F180B" w:rsidRPr="004A775F">
        <w:rPr>
          <w:rFonts w:hint="cs"/>
          <w:rtl/>
        </w:rPr>
        <w:t xml:space="preserve"> </w:t>
      </w:r>
      <w:r w:rsidRPr="004A775F">
        <w:rPr>
          <w:rFonts w:hint="cs"/>
          <w:rtl/>
        </w:rPr>
        <w:t>برآورده شوند</w:t>
      </w:r>
      <w:r w:rsidR="0075782A" w:rsidRPr="004A775F">
        <w:rPr>
          <w:rFonts w:hint="cs"/>
          <w:rtl/>
        </w:rPr>
        <w:t xml:space="preserve">. </w:t>
      </w:r>
    </w:p>
    <w:p w:rsidR="008F4B15" w:rsidRPr="000013DF" w:rsidRDefault="008F4B15" w:rsidP="00C47612">
      <w:pPr>
        <w:pStyle w:val="a"/>
        <w:rPr>
          <w:rtl/>
        </w:rPr>
      </w:pPr>
      <w:bookmarkStart w:id="681" w:name="_Toc275546975"/>
      <w:bookmarkStart w:id="682" w:name="_Toc420959587"/>
      <w:r w:rsidRPr="000013DF">
        <w:rPr>
          <w:rFonts w:hint="cs"/>
          <w:rtl/>
        </w:rPr>
        <w:t>خداوند با بندگانش مهربان است</w:t>
      </w:r>
      <w:bookmarkEnd w:id="681"/>
      <w:bookmarkEnd w:id="682"/>
    </w:p>
    <w:p w:rsidR="008F4B15" w:rsidRPr="004A775F" w:rsidRDefault="008F4B15" w:rsidP="004A775F">
      <w:pPr>
        <w:pStyle w:val="a4"/>
        <w:rPr>
          <w:rtl/>
        </w:rPr>
      </w:pPr>
      <w:r w:rsidRPr="004A775F">
        <w:rPr>
          <w:rFonts w:hint="cs"/>
          <w:rtl/>
        </w:rPr>
        <w:t>یکی از افراد سرشناس ریاض به من گفت</w:t>
      </w:r>
      <w:r w:rsidR="0075782A" w:rsidRPr="004A775F">
        <w:rPr>
          <w:rFonts w:hint="cs"/>
          <w:rtl/>
        </w:rPr>
        <w:t xml:space="preserve">: </w:t>
      </w:r>
      <w:r w:rsidRPr="004A775F">
        <w:rPr>
          <w:rFonts w:hint="cs"/>
          <w:rtl/>
        </w:rPr>
        <w:t xml:space="preserve">در سال 1367هـ </w:t>
      </w:r>
      <w:r w:rsidR="0075782A" w:rsidRPr="004A775F">
        <w:rPr>
          <w:rFonts w:hint="cs"/>
          <w:rtl/>
        </w:rPr>
        <w:t xml:space="preserve">. </w:t>
      </w:r>
      <w:r w:rsidRPr="004A775F">
        <w:rPr>
          <w:rFonts w:hint="cs"/>
          <w:rtl/>
        </w:rPr>
        <w:t>ق تعدادی از دریانوردان اهالی جبیل برای شکار به دریا رفتند و سه شب و روز در دریا ماندند؛ اما یک ماهی هم شکار نکردند</w:t>
      </w:r>
      <w:r w:rsidR="0075782A" w:rsidRPr="004A775F">
        <w:rPr>
          <w:rFonts w:hint="cs"/>
          <w:rtl/>
        </w:rPr>
        <w:t xml:space="preserve">. </w:t>
      </w:r>
      <w:r w:rsidRPr="004A775F">
        <w:rPr>
          <w:rFonts w:hint="cs"/>
          <w:rtl/>
        </w:rPr>
        <w:t>آنها</w:t>
      </w:r>
      <w:r w:rsidR="007C6A2D" w:rsidRPr="004A775F">
        <w:rPr>
          <w:rFonts w:hint="cs"/>
          <w:rtl/>
        </w:rPr>
        <w:t>،</w:t>
      </w:r>
      <w:r w:rsidR="004F180B" w:rsidRPr="004A775F">
        <w:rPr>
          <w:rFonts w:hint="cs"/>
          <w:rtl/>
        </w:rPr>
        <w:t xml:space="preserve"> </w:t>
      </w:r>
      <w:r w:rsidRPr="004A775F">
        <w:rPr>
          <w:rFonts w:hint="cs"/>
          <w:rtl/>
        </w:rPr>
        <w:t xml:space="preserve">نمازهای پنجگانه را </w:t>
      </w:r>
      <w:r w:rsidR="0056151E" w:rsidRPr="004A775F">
        <w:rPr>
          <w:rFonts w:hint="cs"/>
          <w:rtl/>
        </w:rPr>
        <w:t>می‌خو</w:t>
      </w:r>
      <w:r w:rsidRPr="004A775F">
        <w:rPr>
          <w:rFonts w:hint="cs"/>
          <w:rtl/>
        </w:rPr>
        <w:t>اندند و در کنار آنها گروه دیگری بودند که نماز ن</w:t>
      </w:r>
      <w:r w:rsidR="0056151E" w:rsidRPr="004A775F">
        <w:rPr>
          <w:rFonts w:hint="cs"/>
          <w:rtl/>
        </w:rPr>
        <w:t>می‌خو</w:t>
      </w:r>
      <w:r w:rsidRPr="004A775F">
        <w:rPr>
          <w:rFonts w:hint="cs"/>
          <w:rtl/>
        </w:rPr>
        <w:t>اندند</w:t>
      </w:r>
      <w:r w:rsidR="007C6A2D" w:rsidRPr="004A775F">
        <w:rPr>
          <w:rFonts w:hint="cs"/>
          <w:rtl/>
        </w:rPr>
        <w:t>،</w:t>
      </w:r>
      <w:r w:rsidR="004F180B" w:rsidRPr="004A775F">
        <w:rPr>
          <w:rFonts w:hint="cs"/>
          <w:rtl/>
        </w:rPr>
        <w:t xml:space="preserve"> </w:t>
      </w:r>
      <w:r w:rsidRPr="004A775F">
        <w:rPr>
          <w:rFonts w:hint="cs"/>
          <w:rtl/>
        </w:rPr>
        <w:t>ولی ماهی</w:t>
      </w:r>
      <w:r w:rsidR="004A775F">
        <w:rPr>
          <w:rFonts w:hint="eastAsia"/>
          <w:rtl/>
        </w:rPr>
        <w:t>‌</w:t>
      </w:r>
      <w:r w:rsidRPr="004A775F">
        <w:rPr>
          <w:rFonts w:hint="cs"/>
          <w:rtl/>
        </w:rPr>
        <w:t xml:space="preserve">های زیادی صید </w:t>
      </w:r>
      <w:r w:rsidR="004F180B" w:rsidRPr="004A775F">
        <w:rPr>
          <w:rFonts w:hint="cs"/>
          <w:rtl/>
        </w:rPr>
        <w:t>می‌کر</w:t>
      </w:r>
      <w:r w:rsidRPr="004A775F">
        <w:rPr>
          <w:rFonts w:hint="cs"/>
          <w:rtl/>
        </w:rPr>
        <w:t>دند</w:t>
      </w:r>
      <w:r w:rsidR="0075782A" w:rsidRPr="004A775F">
        <w:rPr>
          <w:rFonts w:hint="cs"/>
          <w:rtl/>
        </w:rPr>
        <w:t xml:space="preserve">. </w:t>
      </w:r>
      <w:r w:rsidRPr="004A775F">
        <w:rPr>
          <w:rFonts w:hint="cs"/>
          <w:rtl/>
        </w:rPr>
        <w:t>یکی از آنها گفت</w:t>
      </w:r>
      <w:r w:rsidR="0075782A" w:rsidRPr="004A775F">
        <w:rPr>
          <w:rFonts w:hint="cs"/>
          <w:rtl/>
        </w:rPr>
        <w:t xml:space="preserve">: </w:t>
      </w:r>
      <w:r w:rsidRPr="004A775F">
        <w:rPr>
          <w:rFonts w:hint="cs"/>
          <w:rtl/>
        </w:rPr>
        <w:t xml:space="preserve">سبحان الله! ما برای خدا نماز </w:t>
      </w:r>
      <w:r w:rsidR="005E3F23" w:rsidRPr="004A775F">
        <w:rPr>
          <w:rFonts w:hint="cs"/>
          <w:rtl/>
        </w:rPr>
        <w:t>می‌گ</w:t>
      </w:r>
      <w:r w:rsidRPr="004A775F">
        <w:rPr>
          <w:rFonts w:hint="cs"/>
          <w:rtl/>
        </w:rPr>
        <w:t>زاریم و شکاری به دست نیاورده</w:t>
      </w:r>
      <w:r w:rsidR="009E38F6" w:rsidRPr="004A775F">
        <w:rPr>
          <w:rFonts w:hint="cs"/>
          <w:rtl/>
        </w:rPr>
        <w:t>‌ایم،</w:t>
      </w:r>
      <w:r w:rsidR="004F180B" w:rsidRPr="004A775F">
        <w:rPr>
          <w:rFonts w:hint="cs"/>
          <w:rtl/>
        </w:rPr>
        <w:t xml:space="preserve"> </w:t>
      </w:r>
      <w:r w:rsidRPr="004A775F">
        <w:rPr>
          <w:rFonts w:hint="cs"/>
          <w:rtl/>
        </w:rPr>
        <w:t>اما</w:t>
      </w:r>
      <w:r w:rsidR="00822A7F" w:rsidRPr="004A775F">
        <w:rPr>
          <w:rFonts w:hint="cs"/>
          <w:rtl/>
        </w:rPr>
        <w:t xml:space="preserve"> این‌ها </w:t>
      </w:r>
      <w:r w:rsidRPr="004A775F">
        <w:rPr>
          <w:rFonts w:hint="cs"/>
          <w:rtl/>
        </w:rPr>
        <w:t>که یک سجده برای خدا ن</w:t>
      </w:r>
      <w:r w:rsidR="00FB0E09" w:rsidRPr="004A775F">
        <w:rPr>
          <w:rFonts w:hint="cs"/>
          <w:rtl/>
        </w:rPr>
        <w:t>می‌کن</w:t>
      </w:r>
      <w:r w:rsidRPr="004A775F">
        <w:rPr>
          <w:rFonts w:hint="cs"/>
          <w:rtl/>
        </w:rPr>
        <w:t>ند</w:t>
      </w:r>
      <w:r w:rsidR="007C6A2D" w:rsidRPr="004A775F">
        <w:rPr>
          <w:rFonts w:hint="cs"/>
          <w:rtl/>
        </w:rPr>
        <w:t>،</w:t>
      </w:r>
      <w:r w:rsidR="004F180B" w:rsidRPr="004A775F">
        <w:rPr>
          <w:rFonts w:hint="cs"/>
          <w:rtl/>
        </w:rPr>
        <w:t xml:space="preserve"> </w:t>
      </w:r>
      <w:r w:rsidRPr="004A775F">
        <w:rPr>
          <w:rFonts w:hint="cs"/>
          <w:rtl/>
        </w:rPr>
        <w:t xml:space="preserve">این همه ماهی به دامشان </w:t>
      </w:r>
      <w:r w:rsidR="0075782A" w:rsidRPr="004A775F">
        <w:rPr>
          <w:rFonts w:hint="cs"/>
          <w:rtl/>
        </w:rPr>
        <w:t>می‌افت</w:t>
      </w:r>
      <w:r w:rsidRPr="004A775F">
        <w:rPr>
          <w:rFonts w:hint="cs"/>
          <w:rtl/>
        </w:rPr>
        <w:t>د! بدین ترتیب شیطان</w:t>
      </w:r>
      <w:r w:rsidR="007C6A2D" w:rsidRPr="004A775F">
        <w:rPr>
          <w:rFonts w:hint="cs"/>
          <w:rtl/>
        </w:rPr>
        <w:t>،</w:t>
      </w:r>
      <w:r w:rsidR="004F180B" w:rsidRPr="004A775F">
        <w:rPr>
          <w:rFonts w:hint="cs"/>
          <w:rtl/>
        </w:rPr>
        <w:t xml:space="preserve"> </w:t>
      </w:r>
      <w:r w:rsidRPr="004A775F">
        <w:rPr>
          <w:rFonts w:hint="cs"/>
          <w:rtl/>
        </w:rPr>
        <w:t>در دلشان وسوسه انداخت که نماز نخوانند؛ لذا نماز صبح را نخواندند؛ نماز ظهر را قضا کردند و پس از آن عصر را نیز نخواندند و بعد از نماز عصر به دریا رفتند؛ وقتی مشغول کار شدند</w:t>
      </w:r>
      <w:r w:rsidR="007C6A2D" w:rsidRPr="004A775F">
        <w:rPr>
          <w:rFonts w:hint="cs"/>
          <w:rtl/>
        </w:rPr>
        <w:t>،</w:t>
      </w:r>
      <w:r w:rsidR="004F180B" w:rsidRPr="004A775F">
        <w:rPr>
          <w:rFonts w:hint="cs"/>
          <w:rtl/>
        </w:rPr>
        <w:t xml:space="preserve"> </w:t>
      </w:r>
      <w:r w:rsidRPr="004A775F">
        <w:rPr>
          <w:rFonts w:hint="cs"/>
          <w:rtl/>
        </w:rPr>
        <w:t>یک ماهی شکار کردند</w:t>
      </w:r>
      <w:r w:rsidR="0075782A" w:rsidRPr="004A775F">
        <w:rPr>
          <w:rFonts w:hint="cs"/>
          <w:rtl/>
        </w:rPr>
        <w:t xml:space="preserve">. </w:t>
      </w:r>
      <w:r w:rsidRPr="004A775F">
        <w:rPr>
          <w:rFonts w:hint="cs"/>
          <w:rtl/>
        </w:rPr>
        <w:t>ماهی را از آب بیرون آورده و شکمش را پاره نمودند و دیدند که در شکار آن ماهی</w:t>
      </w:r>
      <w:r w:rsidR="007C6A2D" w:rsidRPr="004A775F">
        <w:rPr>
          <w:rFonts w:hint="cs"/>
          <w:rtl/>
        </w:rPr>
        <w:t>،</w:t>
      </w:r>
      <w:r w:rsidR="004F180B" w:rsidRPr="004A775F">
        <w:rPr>
          <w:rFonts w:hint="cs"/>
          <w:rtl/>
        </w:rPr>
        <w:t xml:space="preserve"> </w:t>
      </w:r>
      <w:r w:rsidRPr="004A775F">
        <w:rPr>
          <w:rFonts w:hint="cs"/>
          <w:rtl/>
        </w:rPr>
        <w:t>مرواریدی گرانبها است؛ یکی از آنها مروارید را با دست خود گرفت و زیر و رو نمود و گفت</w:t>
      </w:r>
      <w:r w:rsidR="0075782A" w:rsidRPr="004A775F">
        <w:rPr>
          <w:rFonts w:hint="cs"/>
          <w:rtl/>
        </w:rPr>
        <w:t xml:space="preserve">: </w:t>
      </w:r>
      <w:r w:rsidRPr="004A775F">
        <w:rPr>
          <w:rFonts w:hint="cs"/>
          <w:rtl/>
        </w:rPr>
        <w:t>سبحان الله! وقتی خدا را اطاعت کردیم</w:t>
      </w:r>
      <w:r w:rsidR="007C6A2D" w:rsidRPr="004A775F">
        <w:rPr>
          <w:rFonts w:hint="cs"/>
          <w:rtl/>
        </w:rPr>
        <w:t>،</w:t>
      </w:r>
      <w:r w:rsidR="004F180B" w:rsidRPr="004A775F">
        <w:rPr>
          <w:rFonts w:hint="cs"/>
          <w:rtl/>
        </w:rPr>
        <w:t xml:space="preserve"> </w:t>
      </w:r>
      <w:r w:rsidRPr="004A775F">
        <w:rPr>
          <w:rFonts w:hint="cs"/>
          <w:rtl/>
        </w:rPr>
        <w:t>شکاری بدست نیاوردیم و وقتی نافرمانی خدا را کردیم</w:t>
      </w:r>
      <w:r w:rsidR="007C6A2D" w:rsidRPr="004A775F">
        <w:rPr>
          <w:rFonts w:hint="cs"/>
          <w:rtl/>
        </w:rPr>
        <w:t>،</w:t>
      </w:r>
      <w:r w:rsidR="004F180B" w:rsidRPr="004A775F">
        <w:rPr>
          <w:rFonts w:hint="cs"/>
          <w:rtl/>
        </w:rPr>
        <w:t xml:space="preserve"> </w:t>
      </w:r>
      <w:r w:rsidRPr="004A775F">
        <w:rPr>
          <w:rFonts w:hint="cs"/>
          <w:rtl/>
        </w:rPr>
        <w:t>به این ماهی و مروارید</w:t>
      </w:r>
      <w:r w:rsidR="004F180B" w:rsidRPr="004A775F">
        <w:rPr>
          <w:rFonts w:hint="cs"/>
          <w:rtl/>
        </w:rPr>
        <w:t xml:space="preserve"> </w:t>
      </w:r>
      <w:r w:rsidRPr="004A775F">
        <w:rPr>
          <w:rFonts w:hint="cs"/>
          <w:rtl/>
        </w:rPr>
        <w:t>دست یافتیم؛ این روزی</w:t>
      </w:r>
      <w:r w:rsidR="006F720B" w:rsidRPr="004A775F">
        <w:rPr>
          <w:rFonts w:hint="cs"/>
          <w:rtl/>
        </w:rPr>
        <w:t>،</w:t>
      </w:r>
      <w:r w:rsidR="004F180B" w:rsidRPr="004A775F">
        <w:rPr>
          <w:rFonts w:hint="cs"/>
          <w:rtl/>
        </w:rPr>
        <w:t xml:space="preserve"> </w:t>
      </w:r>
      <w:r w:rsidRPr="004A775F">
        <w:rPr>
          <w:rFonts w:hint="cs"/>
          <w:rtl/>
        </w:rPr>
        <w:t>جای تأمل دارد؛ سپس مروارید را به دریا انداخت و گفت</w:t>
      </w:r>
      <w:r w:rsidR="0075782A" w:rsidRPr="004A775F">
        <w:rPr>
          <w:rFonts w:hint="cs"/>
          <w:rtl/>
        </w:rPr>
        <w:t xml:space="preserve">: </w:t>
      </w:r>
      <w:r w:rsidRPr="004A775F">
        <w:rPr>
          <w:rFonts w:hint="cs"/>
          <w:rtl/>
        </w:rPr>
        <w:t>خداوند</w:t>
      </w:r>
      <w:r w:rsidR="007C6A2D" w:rsidRPr="004A775F">
        <w:rPr>
          <w:rFonts w:hint="cs"/>
          <w:rtl/>
        </w:rPr>
        <w:t>،</w:t>
      </w:r>
      <w:r w:rsidR="004F180B" w:rsidRPr="004A775F">
        <w:rPr>
          <w:rFonts w:hint="cs"/>
          <w:rtl/>
        </w:rPr>
        <w:t xml:space="preserve"> </w:t>
      </w:r>
      <w:r w:rsidRPr="004A775F">
        <w:rPr>
          <w:rFonts w:hint="cs"/>
          <w:rtl/>
        </w:rPr>
        <w:t xml:space="preserve">عوض آن را به ما </w:t>
      </w:r>
      <w:r w:rsidR="00BB0072" w:rsidRPr="004A775F">
        <w:rPr>
          <w:rFonts w:hint="cs"/>
          <w:rtl/>
        </w:rPr>
        <w:t>می‌ده</w:t>
      </w:r>
      <w:r w:rsidRPr="004A775F">
        <w:rPr>
          <w:rFonts w:hint="cs"/>
          <w:rtl/>
        </w:rPr>
        <w:t>د</w:t>
      </w:r>
      <w:r w:rsidR="0075782A" w:rsidRPr="004A775F">
        <w:rPr>
          <w:rFonts w:hint="cs"/>
          <w:rtl/>
        </w:rPr>
        <w:t xml:space="preserve">. </w:t>
      </w:r>
      <w:r w:rsidRPr="004A775F">
        <w:rPr>
          <w:rFonts w:hint="cs"/>
          <w:rtl/>
        </w:rPr>
        <w:t>سوگند به خدا که من آن را بر ن</w:t>
      </w:r>
      <w:r w:rsidR="00BB0072" w:rsidRPr="004A775F">
        <w:rPr>
          <w:rFonts w:hint="cs"/>
          <w:rtl/>
        </w:rPr>
        <w:t>می‌دا</w:t>
      </w:r>
      <w:r w:rsidRPr="004A775F">
        <w:rPr>
          <w:rFonts w:hint="cs"/>
          <w:rtl/>
        </w:rPr>
        <w:t>رم؛ چون آن را پس از آن بدست آوردیم که نماز را ترک کردیم</w:t>
      </w:r>
      <w:r w:rsidR="0075782A" w:rsidRPr="004A775F">
        <w:rPr>
          <w:rFonts w:hint="cs"/>
          <w:rtl/>
        </w:rPr>
        <w:t xml:space="preserve">. </w:t>
      </w:r>
      <w:r w:rsidRPr="004A775F">
        <w:rPr>
          <w:rFonts w:hint="cs"/>
          <w:rtl/>
        </w:rPr>
        <w:t>بیایید از اینجا که خدا را نافرمانی کرده</w:t>
      </w:r>
      <w:r w:rsidR="009E38F6" w:rsidRPr="004A775F">
        <w:rPr>
          <w:rFonts w:hint="cs"/>
          <w:rtl/>
        </w:rPr>
        <w:t>‌ایم،</w:t>
      </w:r>
      <w:r w:rsidR="004F180B" w:rsidRPr="004A775F">
        <w:rPr>
          <w:rFonts w:hint="cs"/>
          <w:rtl/>
        </w:rPr>
        <w:t xml:space="preserve"> </w:t>
      </w:r>
      <w:r w:rsidRPr="004A775F">
        <w:rPr>
          <w:rFonts w:hint="cs"/>
          <w:rtl/>
        </w:rPr>
        <w:t>برویم</w:t>
      </w:r>
      <w:r w:rsidR="0075782A" w:rsidRPr="004A775F">
        <w:rPr>
          <w:rFonts w:hint="cs"/>
          <w:rtl/>
        </w:rPr>
        <w:t xml:space="preserve">. </w:t>
      </w:r>
      <w:r w:rsidRPr="004A775F">
        <w:rPr>
          <w:rFonts w:hint="cs"/>
          <w:rtl/>
        </w:rPr>
        <w:t>لذا ازآنجا به اندازه سه مایل دور شدند و خیمه زدند</w:t>
      </w:r>
      <w:r w:rsidR="0075782A" w:rsidRPr="004A775F">
        <w:rPr>
          <w:rFonts w:hint="cs"/>
          <w:rtl/>
        </w:rPr>
        <w:t xml:space="preserve">. </w:t>
      </w:r>
      <w:r w:rsidRPr="004A775F">
        <w:rPr>
          <w:rFonts w:hint="cs"/>
          <w:rtl/>
        </w:rPr>
        <w:t>سپس بار دوم به دریا رفتند و ماهی (کنعد) را شکار کردند و شکم آن را پاره نمودند؛ آنگاه همان مروارید را دیدند که در شکم این ماهی است و گفتند</w:t>
      </w:r>
      <w:r w:rsidR="0075782A" w:rsidRPr="004A775F">
        <w:rPr>
          <w:rFonts w:hint="cs"/>
          <w:rtl/>
        </w:rPr>
        <w:t xml:space="preserve">: </w:t>
      </w:r>
      <w:r w:rsidRPr="004A775F">
        <w:rPr>
          <w:rFonts w:hint="cs"/>
          <w:rtl/>
        </w:rPr>
        <w:t>ستایش خداوندی را سزاست که به ما روزی پاک و حلالی داد</w:t>
      </w:r>
      <w:r w:rsidR="0075782A" w:rsidRPr="004A775F">
        <w:rPr>
          <w:rFonts w:hint="cs"/>
          <w:rtl/>
        </w:rPr>
        <w:t xml:space="preserve">. </w:t>
      </w:r>
      <w:r w:rsidRPr="004A775F">
        <w:rPr>
          <w:rFonts w:hint="cs"/>
          <w:rtl/>
        </w:rPr>
        <w:t>این روزی را خداوند بعد از آن نصیب آنها نمود که شروع به نماز و ذکر و استغفار کرده بودند</w:t>
      </w:r>
      <w:r w:rsidR="0075782A" w:rsidRPr="004A775F">
        <w:rPr>
          <w:rFonts w:hint="cs"/>
          <w:rtl/>
        </w:rPr>
        <w:t xml:space="preserve">. </w:t>
      </w:r>
    </w:p>
    <w:p w:rsidR="008F4B15" w:rsidRPr="004A775F" w:rsidRDefault="008F4B15" w:rsidP="00BA64D7">
      <w:pPr>
        <w:pStyle w:val="a4"/>
        <w:rPr>
          <w:rtl/>
        </w:rPr>
      </w:pPr>
      <w:r w:rsidRPr="004A775F">
        <w:rPr>
          <w:rFonts w:hint="cs"/>
          <w:rtl/>
        </w:rPr>
        <w:t>ببین قبلا که گناه کرده بودند</w:t>
      </w:r>
      <w:r w:rsidR="007C6A2D" w:rsidRPr="004A775F">
        <w:rPr>
          <w:rFonts w:hint="cs"/>
          <w:rtl/>
        </w:rPr>
        <w:t>،</w:t>
      </w:r>
      <w:r w:rsidR="004F180B" w:rsidRPr="004A775F">
        <w:rPr>
          <w:rFonts w:hint="cs"/>
          <w:rtl/>
        </w:rPr>
        <w:t xml:space="preserve"> </w:t>
      </w:r>
      <w:r w:rsidRPr="004A775F">
        <w:rPr>
          <w:rFonts w:hint="cs"/>
          <w:rtl/>
        </w:rPr>
        <w:t>این</w:t>
      </w:r>
      <w:r w:rsidR="007C6A2D" w:rsidRPr="004A775F">
        <w:rPr>
          <w:rFonts w:hint="cs"/>
          <w:rtl/>
        </w:rPr>
        <w:t>،</w:t>
      </w:r>
      <w:r w:rsidR="004F180B" w:rsidRPr="004A775F">
        <w:rPr>
          <w:rFonts w:hint="cs"/>
          <w:rtl/>
        </w:rPr>
        <w:t xml:space="preserve"> </w:t>
      </w:r>
      <w:r w:rsidRPr="004A775F">
        <w:rPr>
          <w:rFonts w:hint="cs"/>
          <w:rtl/>
        </w:rPr>
        <w:t>روزی پلیدی بود و آن وقت که طاعت خدا را بجا آوردند</w:t>
      </w:r>
      <w:r w:rsidR="007C6A2D" w:rsidRPr="004A775F">
        <w:rPr>
          <w:rFonts w:hint="cs"/>
          <w:rtl/>
        </w:rPr>
        <w:t>،</w:t>
      </w:r>
      <w:r w:rsidR="004F180B" w:rsidRPr="004A775F">
        <w:rPr>
          <w:rFonts w:hint="cs"/>
          <w:rtl/>
        </w:rPr>
        <w:t xml:space="preserve"> </w:t>
      </w:r>
      <w:r w:rsidRPr="004A775F">
        <w:rPr>
          <w:rFonts w:hint="cs"/>
          <w:rtl/>
        </w:rPr>
        <w:t>به روزی پاکی تبدیل شد</w:t>
      </w:r>
      <w:r w:rsidR="0075782A" w:rsidRPr="004A775F">
        <w:rPr>
          <w:rFonts w:hint="cs"/>
          <w:rtl/>
        </w:rPr>
        <w:t>.</w:t>
      </w:r>
      <w:r w:rsidR="00D354BF">
        <w:rPr>
          <w:rFonts w:hint="cs"/>
          <w:rtl/>
        </w:rPr>
        <w:t xml:space="preserve"> </w:t>
      </w:r>
      <w:r w:rsidR="00D354BF">
        <w:rPr>
          <w:rFonts w:ascii="Traditional Arabic" w:hAnsi="Traditional Arabic" w:cs="Traditional Arabic"/>
          <w:rtl/>
        </w:rPr>
        <w:t>﴿</w:t>
      </w:r>
      <w:r w:rsidR="00BA64D7">
        <w:rPr>
          <w:rFonts w:ascii="KFGQPC Uthmanic Script HAFS" w:hAnsi="KFGQPC Uthmanic Script HAFS" w:cs="KFGQPC Uthmanic Script HAFS" w:hint="eastAsia"/>
          <w:rtl/>
        </w:rPr>
        <w:t>وَلَوۡ</w:t>
      </w:r>
      <w:r w:rsidR="00BA64D7">
        <w:rPr>
          <w:rFonts w:ascii="KFGQPC Uthmanic Script HAFS" w:hAnsi="KFGQPC Uthmanic Script HAFS" w:cs="KFGQPC Uthmanic Script HAFS"/>
          <w:rtl/>
        </w:rPr>
        <w:t xml:space="preserve"> أَنَّهُمۡ رَضُواْ مَآ ءَاتَىٰهُمُ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وَرَسُولُهُ</w:t>
      </w:r>
      <w:r w:rsidR="00BA64D7">
        <w:rPr>
          <w:rFonts w:ascii="KFGQPC Uthmanic Script HAFS" w:hAnsi="KFGQPC Uthmanic Script HAFS" w:cs="KFGQPC Uthmanic Script HAFS" w:hint="cs"/>
          <w:rtl/>
        </w:rPr>
        <w:t>ۥ</w:t>
      </w:r>
      <w:r w:rsidR="00BA64D7">
        <w:rPr>
          <w:rFonts w:ascii="KFGQPC Uthmanic Script HAFS" w:hAnsi="KFGQPC Uthmanic Script HAFS" w:cs="KFGQPC Uthmanic Script HAFS"/>
          <w:rtl/>
        </w:rPr>
        <w:t xml:space="preserve"> وَقَالُواْ حَسۡبُنَا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سَيُؤۡتِينَا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مِن فَضۡلِهِ</w:t>
      </w:r>
      <w:r w:rsidR="00BA64D7">
        <w:rPr>
          <w:rFonts w:ascii="KFGQPC Uthmanic Script HAFS" w:hAnsi="KFGQPC Uthmanic Script HAFS" w:cs="KFGQPC Uthmanic Script HAFS" w:hint="cs"/>
          <w:rtl/>
        </w:rPr>
        <w:t>ۦ</w:t>
      </w:r>
      <w:r w:rsidR="00BA64D7">
        <w:rPr>
          <w:rFonts w:ascii="KFGQPC Uthmanic Script HAFS" w:hAnsi="KFGQPC Uthmanic Script HAFS" w:cs="KFGQPC Uthmanic Script HAFS"/>
          <w:rtl/>
        </w:rPr>
        <w:t xml:space="preserve"> وَرَسُولُهُ</w:t>
      </w:r>
      <w:r w:rsidR="00BA64D7">
        <w:rPr>
          <w:rFonts w:ascii="KFGQPC Uthmanic Script HAFS" w:hAnsi="KFGQPC Uthmanic Script HAFS" w:cs="KFGQPC Uthmanic Script HAFS" w:hint="cs"/>
          <w:rtl/>
        </w:rPr>
        <w:t>ۥٓ</w:t>
      </w:r>
      <w:r w:rsidR="00BA64D7">
        <w:rPr>
          <w:rFonts w:ascii="KFGQPC Uthmanic Script HAFS" w:hAnsi="KFGQPC Uthmanic Script HAFS" w:cs="KFGQPC Uthmanic Script HAFS"/>
          <w:rtl/>
        </w:rPr>
        <w:t xml:space="preserve"> إِنَّآ إِلَى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رَٰغِبُونَ ٥٩</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التوبة: 59</w:t>
      </w:r>
      <w:r w:rsidR="00D354BF" w:rsidRPr="00095874">
        <w:rPr>
          <w:rStyle w:val="Char7"/>
          <w:rFonts w:hint="cs"/>
          <w:rtl/>
        </w:rPr>
        <w:t>]</w:t>
      </w:r>
      <w:r w:rsidR="0075782A" w:rsidRPr="004A775F">
        <w:rPr>
          <w:rFonts w:hint="cs"/>
          <w:rtl/>
        </w:rPr>
        <w:t xml:space="preserve"> </w:t>
      </w:r>
      <w:r w:rsidRPr="004A775F">
        <w:rPr>
          <w:rFonts w:hint="cs"/>
          <w:rtl/>
        </w:rPr>
        <w:t>«اگر آنها به آنچه خدا و پیامبر به آنها دادند</w:t>
      </w:r>
      <w:r w:rsidR="007C6A2D" w:rsidRPr="004A775F">
        <w:rPr>
          <w:rFonts w:hint="cs"/>
          <w:rtl/>
        </w:rPr>
        <w:t>،</w:t>
      </w:r>
      <w:r w:rsidR="004F180B" w:rsidRPr="004A775F">
        <w:rPr>
          <w:rFonts w:hint="cs"/>
          <w:rtl/>
        </w:rPr>
        <w:t xml:space="preserve"> </w:t>
      </w:r>
      <w:r w:rsidRPr="004A775F">
        <w:rPr>
          <w:rFonts w:hint="cs"/>
          <w:rtl/>
        </w:rPr>
        <w:t xml:space="preserve">راضی </w:t>
      </w:r>
      <w:r w:rsidR="002E7746" w:rsidRPr="004A775F">
        <w:rPr>
          <w:rFonts w:hint="cs"/>
          <w:rtl/>
        </w:rPr>
        <w:t>می‌شد</w:t>
      </w:r>
      <w:r w:rsidRPr="004A775F">
        <w:rPr>
          <w:rFonts w:hint="cs"/>
          <w:rtl/>
        </w:rPr>
        <w:t xml:space="preserve">ند و </w:t>
      </w:r>
      <w:r w:rsidR="005E3F23" w:rsidRPr="004A775F">
        <w:rPr>
          <w:rFonts w:hint="cs"/>
          <w:rtl/>
        </w:rPr>
        <w:t>می‌گ</w:t>
      </w:r>
      <w:r w:rsidRPr="004A775F">
        <w:rPr>
          <w:rFonts w:hint="cs"/>
          <w:rtl/>
        </w:rPr>
        <w:t>فتند</w:t>
      </w:r>
      <w:r w:rsidR="0075782A" w:rsidRPr="004A775F">
        <w:rPr>
          <w:rFonts w:hint="cs"/>
          <w:rtl/>
        </w:rPr>
        <w:t xml:space="preserve">: </w:t>
      </w:r>
      <w:r w:rsidRPr="004A775F">
        <w:rPr>
          <w:rFonts w:hint="cs"/>
          <w:rtl/>
        </w:rPr>
        <w:t>خداوند</w:t>
      </w:r>
      <w:r w:rsidR="007C6A2D" w:rsidRPr="004A775F">
        <w:rPr>
          <w:rFonts w:hint="cs"/>
          <w:rtl/>
        </w:rPr>
        <w:t>،</w:t>
      </w:r>
      <w:r w:rsidR="004F180B" w:rsidRPr="004A775F">
        <w:rPr>
          <w:rFonts w:hint="cs"/>
          <w:rtl/>
        </w:rPr>
        <w:t xml:space="preserve"> </w:t>
      </w:r>
      <w:r w:rsidRPr="004A775F">
        <w:rPr>
          <w:rFonts w:hint="cs"/>
          <w:rtl/>
        </w:rPr>
        <w:t xml:space="preserve">ما را کافی است و خداوند از فضل خویش به ما </w:t>
      </w:r>
      <w:r w:rsidR="00BB0072" w:rsidRPr="004A775F">
        <w:rPr>
          <w:rFonts w:hint="cs"/>
          <w:rtl/>
        </w:rPr>
        <w:t>می‌ده</w:t>
      </w:r>
      <w:r w:rsidRPr="004A775F">
        <w:rPr>
          <w:rFonts w:hint="cs"/>
          <w:rtl/>
        </w:rPr>
        <w:t xml:space="preserve">د و پیامبرش (بیش از گذشته به ما عطا </w:t>
      </w:r>
      <w:r w:rsidR="00FB0E09" w:rsidRPr="004A775F">
        <w:rPr>
          <w:rFonts w:hint="cs"/>
          <w:rtl/>
        </w:rPr>
        <w:t>می‌کن</w:t>
      </w:r>
      <w:r w:rsidRPr="004A775F">
        <w:rPr>
          <w:rFonts w:hint="cs"/>
          <w:rtl/>
        </w:rPr>
        <w:t xml:space="preserve">د و ما) </w:t>
      </w:r>
      <w:r w:rsidR="00BB0072" w:rsidRPr="004A775F">
        <w:rPr>
          <w:rFonts w:hint="cs"/>
          <w:rtl/>
        </w:rPr>
        <w:t>بی‌گمان</w:t>
      </w:r>
      <w:r w:rsidRPr="004A775F">
        <w:rPr>
          <w:rFonts w:hint="cs"/>
          <w:rtl/>
        </w:rPr>
        <w:t xml:space="preserve"> به خدا (و رضا</w:t>
      </w:r>
      <w:r w:rsidR="0028485C" w:rsidRPr="004A775F">
        <w:rPr>
          <w:rFonts w:hint="cs"/>
          <w:rtl/>
        </w:rPr>
        <w:t>ی</w:t>
      </w:r>
      <w:r w:rsidRPr="004A775F">
        <w:rPr>
          <w:rFonts w:hint="cs"/>
          <w:rtl/>
        </w:rPr>
        <w:t>ت او) علاقمند</w:t>
      </w:r>
      <w:r w:rsidR="0028485C" w:rsidRPr="004A775F">
        <w:rPr>
          <w:rFonts w:hint="cs"/>
          <w:rtl/>
        </w:rPr>
        <w:t>ی</w:t>
      </w:r>
      <w:r w:rsidRPr="004A775F">
        <w:rPr>
          <w:rFonts w:hint="cs"/>
          <w:rtl/>
        </w:rPr>
        <w:t>م؛ (اگر چن</w:t>
      </w:r>
      <w:r w:rsidR="0028485C" w:rsidRPr="004A775F">
        <w:rPr>
          <w:rFonts w:hint="cs"/>
          <w:rtl/>
        </w:rPr>
        <w:t>ی</w:t>
      </w:r>
      <w:r w:rsidRPr="004A775F">
        <w:rPr>
          <w:rFonts w:hint="cs"/>
          <w:rtl/>
        </w:rPr>
        <w:t>ن</w:t>
      </w:r>
      <w:r w:rsidR="0028485C" w:rsidRPr="004A775F">
        <w:rPr>
          <w:rFonts w:hint="cs"/>
          <w:rtl/>
        </w:rPr>
        <w:t xml:space="preserve"> می‌</w:t>
      </w:r>
      <w:r w:rsidRPr="004A775F">
        <w:rPr>
          <w:rFonts w:hint="cs"/>
          <w:rtl/>
        </w:rPr>
        <w:t>گفتند و چن</w:t>
      </w:r>
      <w:r w:rsidR="0028485C" w:rsidRPr="004A775F">
        <w:rPr>
          <w:rFonts w:hint="cs"/>
          <w:rtl/>
        </w:rPr>
        <w:t>ی</w:t>
      </w:r>
      <w:r w:rsidRPr="004A775F">
        <w:rPr>
          <w:rFonts w:hint="cs"/>
          <w:rtl/>
        </w:rPr>
        <w:t xml:space="preserve">ن </w:t>
      </w:r>
      <w:r w:rsidR="00E825D7" w:rsidRPr="004A775F">
        <w:rPr>
          <w:rFonts w:hint="cs"/>
          <w:rtl/>
        </w:rPr>
        <w:t>م</w:t>
      </w:r>
      <w:r w:rsidR="0028485C" w:rsidRPr="004A775F">
        <w:rPr>
          <w:rFonts w:hint="cs"/>
          <w:rtl/>
        </w:rPr>
        <w:t>ی</w:t>
      </w:r>
      <w:r w:rsidR="00E825D7" w:rsidRPr="004A775F">
        <w:rPr>
          <w:rFonts w:hint="cs"/>
          <w:rtl/>
        </w:rPr>
        <w:t>‌</w:t>
      </w:r>
      <w:r w:rsidR="006F1049" w:rsidRPr="004A775F">
        <w:rPr>
          <w:rFonts w:hint="cs"/>
          <w:rtl/>
        </w:rPr>
        <w:t>ک</w:t>
      </w:r>
      <w:r w:rsidR="00E825D7" w:rsidRPr="004A775F">
        <w:rPr>
          <w:rFonts w:hint="cs"/>
          <w:rtl/>
        </w:rPr>
        <w:t>ر</w:t>
      </w:r>
      <w:r w:rsidRPr="004A775F">
        <w:rPr>
          <w:rFonts w:hint="cs"/>
          <w:rtl/>
        </w:rPr>
        <w:t>دند</w:t>
      </w:r>
      <w:r w:rsidR="007C6A2D" w:rsidRPr="004A775F">
        <w:rPr>
          <w:rFonts w:hint="cs"/>
          <w:rtl/>
        </w:rPr>
        <w:t>،</w:t>
      </w:r>
      <w:r w:rsidR="004F180B" w:rsidRPr="004A775F">
        <w:rPr>
          <w:rFonts w:hint="cs"/>
          <w:rtl/>
        </w:rPr>
        <w:t xml:space="preserve"> </w:t>
      </w:r>
      <w:r w:rsidRPr="004A775F">
        <w:rPr>
          <w:rFonts w:hint="cs"/>
          <w:rtl/>
        </w:rPr>
        <w:t>به سود‌آنها بود)»</w:t>
      </w:r>
      <w:r w:rsidR="0075782A" w:rsidRPr="004A775F">
        <w:rPr>
          <w:rFonts w:hint="cs"/>
          <w:rtl/>
        </w:rPr>
        <w:t xml:space="preserve">. </w:t>
      </w:r>
    </w:p>
    <w:p w:rsidR="008F4B15" w:rsidRPr="004A775F" w:rsidRDefault="008F4B15" w:rsidP="004A775F">
      <w:pPr>
        <w:pStyle w:val="a4"/>
        <w:rPr>
          <w:rtl/>
        </w:rPr>
      </w:pPr>
      <w:r w:rsidRPr="004A775F">
        <w:rPr>
          <w:rFonts w:hint="cs"/>
          <w:rtl/>
        </w:rPr>
        <w:t>این</w:t>
      </w:r>
      <w:r w:rsidR="007C6A2D" w:rsidRPr="004A775F">
        <w:rPr>
          <w:rFonts w:hint="cs"/>
          <w:rtl/>
        </w:rPr>
        <w:t>،</w:t>
      </w:r>
      <w:r w:rsidR="004F180B" w:rsidRPr="004A775F">
        <w:rPr>
          <w:rFonts w:hint="cs"/>
          <w:rtl/>
        </w:rPr>
        <w:t xml:space="preserve"> </w:t>
      </w:r>
      <w:r w:rsidRPr="004A775F">
        <w:rPr>
          <w:rFonts w:hint="cs"/>
          <w:rtl/>
        </w:rPr>
        <w:t>لطف خداست؛</w:t>
      </w:r>
      <w:r w:rsidR="00EC23DD">
        <w:rPr>
          <w:rFonts w:hint="cs"/>
          <w:rtl/>
        </w:rPr>
        <w:t xml:space="preserve"> هرکس </w:t>
      </w:r>
      <w:r w:rsidRPr="004A775F">
        <w:rPr>
          <w:rFonts w:hint="cs"/>
          <w:rtl/>
        </w:rPr>
        <w:t>چیزی را برای رضای خدا رها کند</w:t>
      </w:r>
      <w:r w:rsidR="007C6A2D" w:rsidRPr="004A775F">
        <w:rPr>
          <w:rFonts w:hint="cs"/>
          <w:rtl/>
        </w:rPr>
        <w:t>،</w:t>
      </w:r>
      <w:r w:rsidR="004F180B" w:rsidRPr="004A775F">
        <w:rPr>
          <w:rFonts w:hint="cs"/>
          <w:rtl/>
        </w:rPr>
        <w:t xml:space="preserve"> </w:t>
      </w:r>
      <w:r w:rsidRPr="004A775F">
        <w:rPr>
          <w:rFonts w:hint="cs"/>
          <w:rtl/>
        </w:rPr>
        <w:t xml:space="preserve">خدا به او بهتر از آن را </w:t>
      </w:r>
      <w:r w:rsidR="00BB0072" w:rsidRPr="004A775F">
        <w:rPr>
          <w:rFonts w:hint="cs"/>
          <w:rtl/>
        </w:rPr>
        <w:t>می‌ده</w:t>
      </w:r>
      <w:r w:rsidRPr="004A775F">
        <w:rPr>
          <w:rFonts w:hint="cs"/>
          <w:rtl/>
        </w:rPr>
        <w:t>د</w:t>
      </w:r>
      <w:r w:rsidR="0075782A" w:rsidRPr="004A775F">
        <w:rPr>
          <w:rFonts w:hint="cs"/>
          <w:rtl/>
        </w:rPr>
        <w:t xml:space="preserve">. </w:t>
      </w:r>
    </w:p>
    <w:p w:rsidR="008F4B15" w:rsidRPr="004A775F" w:rsidRDefault="008F4B15" w:rsidP="004A775F">
      <w:pPr>
        <w:pStyle w:val="a4"/>
        <w:rPr>
          <w:rtl/>
        </w:rPr>
      </w:pPr>
      <w:r w:rsidRPr="004A775F">
        <w:rPr>
          <w:rFonts w:hint="cs"/>
          <w:rtl/>
        </w:rPr>
        <w:t>این ماجرا</w:t>
      </w:r>
      <w:r w:rsidR="007C6A2D" w:rsidRPr="004A775F">
        <w:rPr>
          <w:rFonts w:hint="cs"/>
          <w:rtl/>
        </w:rPr>
        <w:t>،</w:t>
      </w:r>
      <w:r w:rsidR="004F180B" w:rsidRPr="004A775F">
        <w:rPr>
          <w:rFonts w:hint="cs"/>
          <w:rtl/>
        </w:rPr>
        <w:t xml:space="preserve"> </w:t>
      </w:r>
      <w:r w:rsidRPr="004A775F">
        <w:rPr>
          <w:rFonts w:hint="cs"/>
          <w:rtl/>
        </w:rPr>
        <w:t xml:space="preserve">مرا به </w:t>
      </w:r>
      <w:r w:rsidR="0028485C" w:rsidRPr="004A775F">
        <w:rPr>
          <w:rFonts w:hint="cs"/>
          <w:rtl/>
        </w:rPr>
        <w:t>ی</w:t>
      </w:r>
      <w:r w:rsidRPr="004A775F">
        <w:rPr>
          <w:rFonts w:hint="cs"/>
          <w:rtl/>
        </w:rPr>
        <w:t>اد داستان علی</w:t>
      </w:r>
      <w:r w:rsidR="000179BA" w:rsidRPr="000179BA">
        <w:rPr>
          <w:rFonts w:cs="CTraditional Arabic" w:hint="cs"/>
          <w:rtl/>
        </w:rPr>
        <w:t>س</w:t>
      </w:r>
      <w:r w:rsidR="00922A1A" w:rsidRPr="004A775F">
        <w:rPr>
          <w:rFonts w:hint="cs"/>
          <w:rtl/>
        </w:rPr>
        <w:t xml:space="preserve"> می‌</w:t>
      </w:r>
      <w:r w:rsidRPr="004A775F">
        <w:rPr>
          <w:rFonts w:hint="cs"/>
          <w:rtl/>
        </w:rPr>
        <w:t>اندازد که وارد مسجد کوفه شد تا دو رکعت نماز چاشت بخواند؛ پسربچه</w:t>
      </w:r>
      <w:r w:rsidR="00822A7F" w:rsidRPr="004A775F">
        <w:rPr>
          <w:rFonts w:hint="cs"/>
          <w:rtl/>
        </w:rPr>
        <w:t>‌ای،</w:t>
      </w:r>
      <w:r w:rsidR="004F180B" w:rsidRPr="004A775F">
        <w:rPr>
          <w:rFonts w:hint="cs"/>
          <w:rtl/>
        </w:rPr>
        <w:t xml:space="preserve"> </w:t>
      </w:r>
      <w:r w:rsidRPr="004A775F">
        <w:rPr>
          <w:rFonts w:hint="cs"/>
          <w:rtl/>
        </w:rPr>
        <w:t>جلوی درب مسجد ایستاده بود؛ علی</w:t>
      </w:r>
      <w:r w:rsidR="000179BA" w:rsidRPr="000179BA">
        <w:rPr>
          <w:rFonts w:cs="CTraditional Arabic" w:hint="cs"/>
          <w:rtl/>
        </w:rPr>
        <w:t>س</w:t>
      </w:r>
      <w:r w:rsidRPr="004A775F">
        <w:rPr>
          <w:rFonts w:hint="cs"/>
          <w:rtl/>
        </w:rPr>
        <w:t xml:space="preserve"> به او فرمود</w:t>
      </w:r>
      <w:r w:rsidR="0075782A" w:rsidRPr="004A775F">
        <w:rPr>
          <w:rFonts w:hint="cs"/>
          <w:rtl/>
        </w:rPr>
        <w:t xml:space="preserve">: </w:t>
      </w:r>
      <w:r w:rsidRPr="004A775F">
        <w:rPr>
          <w:rFonts w:hint="cs"/>
          <w:rtl/>
        </w:rPr>
        <w:t>ای پسر! قاطرم را نگاه دار تا نماز بخوانم</w:t>
      </w:r>
      <w:r w:rsidR="0075782A" w:rsidRPr="004A775F">
        <w:rPr>
          <w:rFonts w:hint="cs"/>
          <w:rtl/>
        </w:rPr>
        <w:t xml:space="preserve">. </w:t>
      </w:r>
      <w:r w:rsidRPr="004A775F">
        <w:rPr>
          <w:rFonts w:hint="cs"/>
          <w:rtl/>
        </w:rPr>
        <w:t>و سپس وارد مسجد شد</w:t>
      </w:r>
      <w:r w:rsidR="0075782A" w:rsidRPr="004A775F">
        <w:rPr>
          <w:rFonts w:hint="cs"/>
          <w:rtl/>
        </w:rPr>
        <w:t xml:space="preserve">. </w:t>
      </w:r>
      <w:r w:rsidRPr="004A775F">
        <w:rPr>
          <w:rFonts w:hint="cs"/>
          <w:rtl/>
        </w:rPr>
        <w:t>علی قصد داشت تا وقتی بیرون بیاید</w:t>
      </w:r>
      <w:r w:rsidR="007C6A2D" w:rsidRPr="004A775F">
        <w:rPr>
          <w:rFonts w:hint="cs"/>
          <w:rtl/>
        </w:rPr>
        <w:t>،</w:t>
      </w:r>
      <w:r w:rsidR="004F180B" w:rsidRPr="004A775F">
        <w:rPr>
          <w:rFonts w:hint="cs"/>
          <w:rtl/>
        </w:rPr>
        <w:t xml:space="preserve"> </w:t>
      </w:r>
      <w:r w:rsidRPr="004A775F">
        <w:rPr>
          <w:rFonts w:hint="cs"/>
          <w:rtl/>
        </w:rPr>
        <w:t>یک درهم به عنوان مزد نگاه داشتن قاطر</w:t>
      </w:r>
      <w:r w:rsidR="007C6A2D" w:rsidRPr="004A775F">
        <w:rPr>
          <w:rFonts w:hint="cs"/>
          <w:rtl/>
        </w:rPr>
        <w:t>،</w:t>
      </w:r>
      <w:r w:rsidR="004F180B" w:rsidRPr="004A775F">
        <w:rPr>
          <w:rFonts w:hint="cs"/>
          <w:rtl/>
        </w:rPr>
        <w:t xml:space="preserve"> </w:t>
      </w:r>
      <w:r w:rsidRPr="004A775F">
        <w:rPr>
          <w:rFonts w:hint="cs"/>
          <w:rtl/>
        </w:rPr>
        <w:t>به پسربچه بدهد</w:t>
      </w:r>
      <w:r w:rsidR="0075782A" w:rsidRPr="004A775F">
        <w:rPr>
          <w:rFonts w:hint="cs"/>
          <w:rtl/>
        </w:rPr>
        <w:t xml:space="preserve">. </w:t>
      </w:r>
      <w:r w:rsidRPr="004A775F">
        <w:rPr>
          <w:rFonts w:hint="cs"/>
          <w:rtl/>
        </w:rPr>
        <w:t>وقتی علی</w:t>
      </w:r>
      <w:r w:rsidR="000179BA" w:rsidRPr="000179BA">
        <w:rPr>
          <w:rFonts w:cs="CTraditional Arabic" w:hint="cs"/>
          <w:rtl/>
        </w:rPr>
        <w:t>س</w:t>
      </w:r>
      <w:r w:rsidRPr="004A775F">
        <w:rPr>
          <w:rFonts w:hint="cs"/>
          <w:rtl/>
        </w:rPr>
        <w:t xml:space="preserve"> وارد مسجد شد</w:t>
      </w:r>
      <w:r w:rsidR="007C6A2D" w:rsidRPr="004A775F">
        <w:rPr>
          <w:rFonts w:hint="cs"/>
          <w:rtl/>
        </w:rPr>
        <w:t>،</w:t>
      </w:r>
      <w:r w:rsidR="004F180B" w:rsidRPr="004A775F">
        <w:rPr>
          <w:rFonts w:hint="cs"/>
          <w:rtl/>
        </w:rPr>
        <w:t xml:space="preserve"> </w:t>
      </w:r>
      <w:r w:rsidRPr="004A775F">
        <w:rPr>
          <w:rFonts w:hint="cs"/>
          <w:rtl/>
        </w:rPr>
        <w:t>پسر مهار قاطر را از سرش جدا کرد و آن را بیرون آورد و به بازار برد تا بفروشد</w:t>
      </w:r>
      <w:r w:rsidR="0075782A" w:rsidRPr="004A775F">
        <w:rPr>
          <w:rFonts w:hint="cs"/>
          <w:rtl/>
        </w:rPr>
        <w:t xml:space="preserve">. </w:t>
      </w:r>
      <w:r w:rsidRPr="004A775F">
        <w:rPr>
          <w:rFonts w:hint="cs"/>
          <w:rtl/>
        </w:rPr>
        <w:t>علی</w:t>
      </w:r>
      <w:r w:rsidR="000179BA" w:rsidRPr="000179BA">
        <w:rPr>
          <w:rFonts w:cs="CTraditional Arabic" w:hint="cs"/>
          <w:rtl/>
        </w:rPr>
        <w:t>س</w:t>
      </w:r>
      <w:r w:rsidRPr="004A775F">
        <w:rPr>
          <w:rFonts w:hint="cs"/>
          <w:rtl/>
        </w:rPr>
        <w:t xml:space="preserve"> بیرون آمد و پسر را نیافت و دید که قاطر</w:t>
      </w:r>
      <w:r w:rsidR="007C6A2D" w:rsidRPr="004A775F">
        <w:rPr>
          <w:rFonts w:hint="cs"/>
          <w:rtl/>
        </w:rPr>
        <w:t>،</w:t>
      </w:r>
      <w:r w:rsidR="004F180B" w:rsidRPr="004A775F">
        <w:rPr>
          <w:rFonts w:hint="cs"/>
          <w:rtl/>
        </w:rPr>
        <w:t xml:space="preserve"> </w:t>
      </w:r>
      <w:r w:rsidRPr="004A775F">
        <w:rPr>
          <w:rFonts w:hint="cs"/>
          <w:rtl/>
        </w:rPr>
        <w:t>بدون مهار است</w:t>
      </w:r>
      <w:r w:rsidR="0075782A" w:rsidRPr="004A775F">
        <w:rPr>
          <w:rFonts w:hint="cs"/>
          <w:rtl/>
        </w:rPr>
        <w:t xml:space="preserve">. </w:t>
      </w:r>
      <w:r w:rsidRPr="004A775F">
        <w:rPr>
          <w:rFonts w:hint="cs"/>
          <w:rtl/>
        </w:rPr>
        <w:t>مردی را به دنبال پسر فرستاد</w:t>
      </w:r>
      <w:r w:rsidR="0075782A" w:rsidRPr="004A775F">
        <w:rPr>
          <w:rFonts w:hint="cs"/>
          <w:rtl/>
        </w:rPr>
        <w:t xml:space="preserve">. </w:t>
      </w:r>
      <w:r w:rsidRPr="004A775F">
        <w:rPr>
          <w:rFonts w:hint="cs"/>
          <w:rtl/>
        </w:rPr>
        <w:t>مرد به بازار رفت و دید که پسر</w:t>
      </w:r>
      <w:r w:rsidR="007C6A2D" w:rsidRPr="004A775F">
        <w:rPr>
          <w:rFonts w:hint="cs"/>
          <w:rtl/>
        </w:rPr>
        <w:t>،</w:t>
      </w:r>
      <w:r w:rsidR="004F180B" w:rsidRPr="004A775F">
        <w:rPr>
          <w:rFonts w:hint="cs"/>
          <w:rtl/>
        </w:rPr>
        <w:t xml:space="preserve"> </w:t>
      </w:r>
      <w:r w:rsidRPr="004A775F">
        <w:rPr>
          <w:rFonts w:hint="cs"/>
          <w:rtl/>
        </w:rPr>
        <w:t>مهار را به فروش گذاشته است</w:t>
      </w:r>
      <w:r w:rsidR="0075782A" w:rsidRPr="004A775F">
        <w:rPr>
          <w:rFonts w:hint="cs"/>
          <w:rtl/>
        </w:rPr>
        <w:t xml:space="preserve">. </w:t>
      </w:r>
      <w:r w:rsidRPr="004A775F">
        <w:rPr>
          <w:rFonts w:hint="cs"/>
          <w:rtl/>
        </w:rPr>
        <w:t>آن مرد</w:t>
      </w:r>
      <w:r w:rsidR="007C6A2D" w:rsidRPr="004A775F">
        <w:rPr>
          <w:rFonts w:hint="cs"/>
          <w:rtl/>
        </w:rPr>
        <w:t>،</w:t>
      </w:r>
      <w:r w:rsidR="004F180B" w:rsidRPr="004A775F">
        <w:rPr>
          <w:rFonts w:hint="cs"/>
          <w:rtl/>
        </w:rPr>
        <w:t xml:space="preserve"> </w:t>
      </w:r>
      <w:r w:rsidRPr="004A775F">
        <w:rPr>
          <w:rFonts w:hint="cs"/>
          <w:rtl/>
        </w:rPr>
        <w:t>مهار را به یک درهم خرید و بازگشت و علی</w:t>
      </w:r>
      <w:r w:rsidR="000179BA" w:rsidRPr="000179BA">
        <w:rPr>
          <w:rFonts w:cs="CTraditional Arabic" w:hint="cs"/>
          <w:rtl/>
        </w:rPr>
        <w:t>س</w:t>
      </w:r>
      <w:r w:rsidRPr="004A775F">
        <w:rPr>
          <w:rFonts w:hint="cs"/>
          <w:rtl/>
        </w:rPr>
        <w:t xml:space="preserve"> را از ماجرا باخبر کرد</w:t>
      </w:r>
      <w:r w:rsidR="0075782A" w:rsidRPr="004A775F">
        <w:rPr>
          <w:rFonts w:hint="cs"/>
          <w:rtl/>
        </w:rPr>
        <w:t xml:space="preserve">. </w:t>
      </w:r>
      <w:r w:rsidRPr="004A775F">
        <w:rPr>
          <w:rFonts w:hint="cs"/>
          <w:rtl/>
        </w:rPr>
        <w:t>علی</w:t>
      </w:r>
      <w:r w:rsidR="000179BA" w:rsidRPr="000179BA">
        <w:rPr>
          <w:rFonts w:cs="CTraditional Arabic" w:hint="cs"/>
          <w:rtl/>
        </w:rPr>
        <w:t>س</w:t>
      </w:r>
      <w:r w:rsidRPr="004A775F">
        <w:rPr>
          <w:rFonts w:hint="cs"/>
          <w:rtl/>
        </w:rPr>
        <w:t xml:space="preserve"> فرمود</w:t>
      </w:r>
      <w:r w:rsidR="0075782A" w:rsidRPr="004A775F">
        <w:rPr>
          <w:rFonts w:hint="cs"/>
          <w:rtl/>
        </w:rPr>
        <w:t xml:space="preserve">: </w:t>
      </w:r>
      <w:r w:rsidRPr="004A775F">
        <w:rPr>
          <w:rFonts w:hint="cs"/>
          <w:rtl/>
        </w:rPr>
        <w:t xml:space="preserve">سبحان الله! سوگند به خدا که </w:t>
      </w:r>
      <w:r w:rsidR="0056151E" w:rsidRPr="004A775F">
        <w:rPr>
          <w:rFonts w:hint="cs"/>
          <w:rtl/>
        </w:rPr>
        <w:t>می‌خو</w:t>
      </w:r>
      <w:r w:rsidRPr="004A775F">
        <w:rPr>
          <w:rFonts w:hint="cs"/>
          <w:rtl/>
        </w:rPr>
        <w:t>استم یک درهم حلال به او بدهم</w:t>
      </w:r>
      <w:r w:rsidR="007C6A2D" w:rsidRPr="004A775F">
        <w:rPr>
          <w:rFonts w:hint="cs"/>
          <w:rtl/>
        </w:rPr>
        <w:t>،</w:t>
      </w:r>
      <w:r w:rsidR="004F180B" w:rsidRPr="004A775F">
        <w:rPr>
          <w:rFonts w:hint="cs"/>
          <w:rtl/>
        </w:rPr>
        <w:t xml:space="preserve"> </w:t>
      </w:r>
      <w:r w:rsidRPr="004A775F">
        <w:rPr>
          <w:rFonts w:hint="cs"/>
          <w:rtl/>
        </w:rPr>
        <w:t>اما او فقط حرام را پذیرفت</w:t>
      </w:r>
      <w:r w:rsidR="0075782A" w:rsidRPr="004A775F">
        <w:rPr>
          <w:rFonts w:hint="cs"/>
          <w:rtl/>
        </w:rPr>
        <w:t xml:space="preserve">. </w:t>
      </w:r>
    </w:p>
    <w:p w:rsidR="008F4B15" w:rsidRPr="000043E0" w:rsidRDefault="008F4B15" w:rsidP="00BA64D7">
      <w:pPr>
        <w:pStyle w:val="a4"/>
        <w:rPr>
          <w:rtl/>
        </w:rPr>
      </w:pPr>
      <w:r w:rsidRPr="004A775F">
        <w:rPr>
          <w:rFonts w:hint="cs"/>
          <w:rtl/>
        </w:rPr>
        <w:t>لطف خدا</w:t>
      </w:r>
      <w:r w:rsidR="007C6A2D" w:rsidRPr="004A775F">
        <w:rPr>
          <w:rFonts w:hint="cs"/>
          <w:rtl/>
        </w:rPr>
        <w:t>،</w:t>
      </w:r>
      <w:r w:rsidR="004F180B" w:rsidRPr="004A775F">
        <w:rPr>
          <w:rFonts w:hint="cs"/>
          <w:rtl/>
        </w:rPr>
        <w:t xml:space="preserve"> </w:t>
      </w:r>
      <w:r w:rsidRPr="004A775F">
        <w:rPr>
          <w:rFonts w:hint="cs"/>
          <w:rtl/>
        </w:rPr>
        <w:t xml:space="preserve">همه جا به بندگانش </w:t>
      </w:r>
      <w:r w:rsidR="00310BD5" w:rsidRPr="004A775F">
        <w:rPr>
          <w:rFonts w:hint="cs"/>
          <w:rtl/>
        </w:rPr>
        <w:t>می‌رس</w:t>
      </w:r>
      <w:r w:rsidRPr="004A775F">
        <w:rPr>
          <w:rFonts w:hint="cs"/>
          <w:rtl/>
        </w:rPr>
        <w:t>د</w:t>
      </w:r>
      <w:r w:rsidR="0075782A" w:rsidRPr="004A775F">
        <w:rPr>
          <w:rFonts w:hint="cs"/>
          <w:rtl/>
        </w:rPr>
        <w:t>:</w:t>
      </w:r>
      <w:r w:rsidR="00D354BF">
        <w:rPr>
          <w:rFonts w:hint="cs"/>
          <w:rtl/>
        </w:rPr>
        <w:t xml:space="preserve"> </w:t>
      </w:r>
      <w:r w:rsidR="00D354BF">
        <w:rPr>
          <w:rFonts w:ascii="Traditional Arabic" w:hAnsi="Traditional Arabic" w:cs="Traditional Arabic"/>
          <w:rtl/>
        </w:rPr>
        <w:t>﴿</w:t>
      </w:r>
      <w:r w:rsidR="00BA64D7">
        <w:rPr>
          <w:rFonts w:ascii="KFGQPC Uthmanic Script HAFS" w:hAnsi="KFGQPC Uthmanic Script HAFS" w:cs="KFGQPC Uthmanic Script HAFS" w:hint="eastAsia"/>
          <w:rtl/>
        </w:rPr>
        <w:t>وَمَا</w:t>
      </w:r>
      <w:r w:rsidR="00BA64D7">
        <w:rPr>
          <w:rFonts w:ascii="KFGQPC Uthmanic Script HAFS" w:hAnsi="KFGQPC Uthmanic Script HAFS" w:cs="KFGQPC Uthmanic Script HAFS"/>
          <w:rtl/>
        </w:rPr>
        <w:t xml:space="preserve"> تَكُونُ فِي شَأۡنٖ وَمَا تَتۡلُواْ مِنۡهُ مِن قُرۡءَانٖ وَلَا تَعۡمَلُونَ مِنۡ عَمَلٍ إِلَّا كُنَّا عَلَيۡكُمۡ شُهُودًا إِذۡ تُفِيضُونَ فِيهِۚ وَمَا يَعۡزُبُ عَن رَّبِّكَ مِن مِّثۡقَالِ ذَرَّةٖ فِي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لۡأَرۡضِ</w:t>
      </w:r>
      <w:r w:rsidR="00BA64D7">
        <w:rPr>
          <w:rFonts w:ascii="KFGQPC Uthmanic Script HAFS" w:hAnsi="KFGQPC Uthmanic Script HAFS" w:cs="KFGQPC Uthmanic Script HAFS"/>
          <w:rtl/>
        </w:rPr>
        <w:t xml:space="preserve"> وَلَا فِي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لسَّمَآءِ</w:t>
      </w:r>
      <w:r w:rsidR="00BA64D7">
        <w:rPr>
          <w:rFonts w:ascii="KFGQPC Uthmanic Script HAFS" w:hAnsi="KFGQPC Uthmanic Script HAFS" w:cs="KFGQPC Uthmanic Script HAFS"/>
          <w:rtl/>
        </w:rPr>
        <w:t xml:space="preserve"> وَلَآ أَصۡغَرَ مِن</w:t>
      </w:r>
      <w:r w:rsidR="00BA64D7">
        <w:rPr>
          <w:rFonts w:ascii="KFGQPC Uthmanic Script HAFS" w:hAnsi="KFGQPC Uthmanic Script HAFS" w:cs="KFGQPC Uthmanic Script HAFS"/>
        </w:rPr>
        <w:t xml:space="preserve"> </w:t>
      </w:r>
      <w:r w:rsidR="00BA64D7">
        <w:rPr>
          <w:rFonts w:ascii="KFGQPC Uthmanic Script HAFS" w:hAnsi="KFGQPC Uthmanic Script HAFS" w:cs="KFGQPC Uthmanic Script HAFS"/>
          <w:rtl/>
        </w:rPr>
        <w:t>ذَٰلِكَ وَلَآ أَكۡبَرَ إِلَّا فِي كِتَٰبٖ مُّبِينٍ ٦١</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یونس:61</w:t>
      </w:r>
      <w:r w:rsidR="00D354BF" w:rsidRPr="00095874">
        <w:rPr>
          <w:rStyle w:val="Char7"/>
          <w:rFonts w:hint="cs"/>
          <w:rtl/>
        </w:rPr>
        <w:t>]</w:t>
      </w:r>
      <w:r w:rsidR="0075782A" w:rsidRPr="004A775F">
        <w:rPr>
          <w:rFonts w:hint="cs"/>
          <w:rtl/>
        </w:rPr>
        <w:t xml:space="preserve"> </w:t>
      </w:r>
      <w:r w:rsidRPr="004A775F">
        <w:rPr>
          <w:rFonts w:hint="cs"/>
          <w:rtl/>
        </w:rPr>
        <w:t>«تو</w:t>
      </w:r>
      <w:r w:rsidR="007C6A2D" w:rsidRPr="004A775F">
        <w:rPr>
          <w:rFonts w:hint="cs"/>
          <w:rtl/>
        </w:rPr>
        <w:t>،</w:t>
      </w:r>
      <w:r w:rsidR="004F180B" w:rsidRPr="004A775F">
        <w:rPr>
          <w:rFonts w:hint="cs"/>
          <w:rtl/>
        </w:rPr>
        <w:t xml:space="preserve"> </w:t>
      </w:r>
      <w:r w:rsidRPr="004A775F">
        <w:rPr>
          <w:rFonts w:hint="cs"/>
          <w:rtl/>
        </w:rPr>
        <w:t>به هیچ کاری ن</w:t>
      </w:r>
      <w:r w:rsidR="005E3F23" w:rsidRPr="004A775F">
        <w:rPr>
          <w:rFonts w:hint="cs"/>
          <w:rtl/>
        </w:rPr>
        <w:t>می‌پر</w:t>
      </w:r>
      <w:r w:rsidRPr="004A775F">
        <w:rPr>
          <w:rFonts w:hint="cs"/>
          <w:rtl/>
        </w:rPr>
        <w:t>دازی و چیزی از قرآن ن</w:t>
      </w:r>
      <w:r w:rsidR="0056151E" w:rsidRPr="004A775F">
        <w:rPr>
          <w:rFonts w:hint="cs"/>
          <w:rtl/>
        </w:rPr>
        <w:t>می‌خو</w:t>
      </w:r>
      <w:r w:rsidRPr="004A775F">
        <w:rPr>
          <w:rFonts w:hint="cs"/>
          <w:rtl/>
        </w:rPr>
        <w:t>انی (و شما ای مومنان!) هیچ کاری ن</w:t>
      </w:r>
      <w:r w:rsidR="00FB0E09" w:rsidRPr="004A775F">
        <w:rPr>
          <w:rFonts w:hint="cs"/>
          <w:rtl/>
        </w:rPr>
        <w:t>می‌کن</w:t>
      </w:r>
      <w:r w:rsidRPr="004A775F">
        <w:rPr>
          <w:rFonts w:hint="cs"/>
          <w:rtl/>
        </w:rPr>
        <w:t>ید مگر اینکه ما</w:t>
      </w:r>
      <w:r w:rsidR="007C6A2D" w:rsidRPr="004A775F">
        <w:rPr>
          <w:rFonts w:hint="cs"/>
          <w:rtl/>
        </w:rPr>
        <w:t>،</w:t>
      </w:r>
      <w:r w:rsidR="004F180B" w:rsidRPr="004A775F">
        <w:rPr>
          <w:rFonts w:hint="cs"/>
          <w:rtl/>
        </w:rPr>
        <w:t xml:space="preserve"> </w:t>
      </w:r>
      <w:r w:rsidRPr="004A775F">
        <w:rPr>
          <w:rFonts w:hint="cs"/>
          <w:rtl/>
        </w:rPr>
        <w:t>بر شما ناظر هستیم</w:t>
      </w:r>
      <w:r w:rsidR="007C6A2D" w:rsidRPr="004A775F">
        <w:rPr>
          <w:rFonts w:hint="cs"/>
          <w:rtl/>
        </w:rPr>
        <w:t>،</w:t>
      </w:r>
      <w:r w:rsidR="004F180B" w:rsidRPr="004A775F">
        <w:rPr>
          <w:rFonts w:hint="cs"/>
          <w:rtl/>
        </w:rPr>
        <w:t xml:space="preserve"> </w:t>
      </w:r>
      <w:r w:rsidRPr="004A775F">
        <w:rPr>
          <w:rFonts w:hint="cs"/>
          <w:rtl/>
        </w:rPr>
        <w:t>در همان حال که شما بدان دست</w:t>
      </w:r>
      <w:r w:rsidR="00922A1A" w:rsidRPr="004A775F">
        <w:rPr>
          <w:rFonts w:hint="cs"/>
          <w:rtl/>
        </w:rPr>
        <w:t xml:space="preserve"> می‌</w:t>
      </w:r>
      <w:r w:rsidRPr="004A775F">
        <w:rPr>
          <w:rFonts w:hint="cs"/>
          <w:rtl/>
        </w:rPr>
        <w:t xml:space="preserve">یازید و سرگرم انجام </w:t>
      </w:r>
      <w:r w:rsidR="00A235EC" w:rsidRPr="004A775F">
        <w:rPr>
          <w:rFonts w:hint="cs"/>
          <w:rtl/>
        </w:rPr>
        <w:t>می‌با</w:t>
      </w:r>
      <w:r w:rsidRPr="004A775F">
        <w:rPr>
          <w:rFonts w:hint="cs"/>
          <w:rtl/>
        </w:rPr>
        <w:t>شید</w:t>
      </w:r>
      <w:r w:rsidR="0075782A" w:rsidRPr="004A775F">
        <w:rPr>
          <w:rFonts w:hint="cs"/>
          <w:rtl/>
        </w:rPr>
        <w:t xml:space="preserve">. </w:t>
      </w:r>
      <w:r w:rsidRPr="004A775F">
        <w:rPr>
          <w:rFonts w:hint="cs"/>
          <w:rtl/>
        </w:rPr>
        <w:t>و هیچ چیز در زمین و آسمان از پروردگار تو پنهان</w:t>
      </w:r>
      <w:r w:rsidR="00466CB9" w:rsidRPr="004A775F">
        <w:rPr>
          <w:rFonts w:hint="cs"/>
          <w:rtl/>
        </w:rPr>
        <w:t xml:space="preserve"> نمی‌</w:t>
      </w:r>
      <w:r w:rsidRPr="004A775F">
        <w:rPr>
          <w:rFonts w:hint="cs"/>
          <w:rtl/>
        </w:rPr>
        <w:t>ماند؛ چه ذره</w:t>
      </w:r>
      <w:r w:rsidR="004A775F">
        <w:rPr>
          <w:rFonts w:hint="eastAsia"/>
          <w:rtl/>
        </w:rPr>
        <w:t>‌</w:t>
      </w:r>
      <w:r w:rsidRPr="004A775F">
        <w:rPr>
          <w:rFonts w:hint="cs"/>
          <w:rtl/>
        </w:rPr>
        <w:t>ای باشد و چه کوچک</w:t>
      </w:r>
      <w:r w:rsidR="004A775F">
        <w:rPr>
          <w:rFonts w:hint="eastAsia"/>
          <w:rtl/>
        </w:rPr>
        <w:t>‌</w:t>
      </w:r>
      <w:r w:rsidRPr="004A775F">
        <w:rPr>
          <w:rFonts w:hint="cs"/>
          <w:rtl/>
        </w:rPr>
        <w:t>تر و چه بزرگ</w:t>
      </w:r>
      <w:r w:rsidR="004A775F">
        <w:rPr>
          <w:rFonts w:hint="eastAsia"/>
          <w:rtl/>
        </w:rPr>
        <w:t>‌</w:t>
      </w:r>
      <w:r w:rsidRPr="004A775F">
        <w:rPr>
          <w:rFonts w:hint="cs"/>
          <w:rtl/>
        </w:rPr>
        <w:t>تر از آن؛ (همه اینها) در کتاب واضح و روشنی</w:t>
      </w:r>
      <w:r w:rsidR="007C6A2D" w:rsidRPr="004A775F">
        <w:rPr>
          <w:rFonts w:hint="cs"/>
          <w:rtl/>
        </w:rPr>
        <w:t>،</w:t>
      </w:r>
      <w:r w:rsidR="004F180B" w:rsidRPr="004A775F">
        <w:rPr>
          <w:rFonts w:hint="cs"/>
          <w:rtl/>
        </w:rPr>
        <w:t xml:space="preserve"> </w:t>
      </w:r>
      <w:r w:rsidRPr="004A775F">
        <w:rPr>
          <w:rFonts w:hint="cs"/>
          <w:rtl/>
        </w:rPr>
        <w:t xml:space="preserve">ثبت و ضبط </w:t>
      </w:r>
      <w:r w:rsidR="005E3F23" w:rsidRPr="004A775F">
        <w:rPr>
          <w:rFonts w:hint="cs"/>
          <w:rtl/>
        </w:rPr>
        <w:t>می‌گ</w:t>
      </w:r>
      <w:r w:rsidRPr="004A775F">
        <w:rPr>
          <w:rFonts w:hint="cs"/>
          <w:rtl/>
        </w:rPr>
        <w:t>ردد»</w:t>
      </w:r>
      <w:r w:rsidR="0075782A" w:rsidRPr="004A775F">
        <w:rPr>
          <w:rFonts w:hint="cs"/>
          <w:rtl/>
        </w:rPr>
        <w:t xml:space="preserve">. </w:t>
      </w:r>
    </w:p>
    <w:p w:rsidR="008F4B15" w:rsidRPr="000013DF" w:rsidRDefault="008F4B15" w:rsidP="00C47612">
      <w:pPr>
        <w:pStyle w:val="a"/>
        <w:rPr>
          <w:rtl/>
        </w:rPr>
      </w:pPr>
      <w:bookmarkStart w:id="683" w:name="_Toc275546976"/>
      <w:bookmarkStart w:id="684" w:name="_Toc420959588"/>
      <w:r w:rsidRPr="000013DF">
        <w:rPr>
          <w:rFonts w:hint="cs"/>
          <w:rtl/>
        </w:rPr>
        <w:t>و از جایی به بند</w:t>
      </w:r>
      <w:r>
        <w:rPr>
          <w:rFonts w:hint="cs"/>
          <w:rtl/>
        </w:rPr>
        <w:t>ه</w:t>
      </w:r>
      <w:r w:rsidR="00B53612">
        <w:rPr>
          <w:rFonts w:hint="cs"/>
          <w:rtl/>
        </w:rPr>
        <w:t xml:space="preserve">‌اش </w:t>
      </w:r>
      <w:r>
        <w:rPr>
          <w:rFonts w:hint="cs"/>
          <w:rtl/>
        </w:rPr>
        <w:t xml:space="preserve">روزی </w:t>
      </w:r>
      <w:r w:rsidR="003662B6">
        <w:rPr>
          <w:rFonts w:hint="cs"/>
          <w:rtl/>
        </w:rPr>
        <w:t>می‌ده</w:t>
      </w:r>
      <w:r>
        <w:rPr>
          <w:rFonts w:hint="cs"/>
          <w:rtl/>
        </w:rPr>
        <w:t xml:space="preserve">د </w:t>
      </w:r>
      <w:r>
        <w:rPr>
          <w:rtl/>
        </w:rPr>
        <w:br/>
      </w:r>
      <w:r>
        <w:rPr>
          <w:rFonts w:hint="cs"/>
          <w:rtl/>
        </w:rPr>
        <w:t>که بنده،</w:t>
      </w:r>
      <w:r>
        <w:rPr>
          <w:rFonts w:cs="Times New Roman" w:hint="eastAsia"/>
          <w:rtl/>
        </w:rPr>
        <w:t> </w:t>
      </w:r>
      <w:r>
        <w:rPr>
          <w:rFonts w:hint="cs"/>
          <w:rtl/>
        </w:rPr>
        <w:t>تصورش</w:t>
      </w:r>
      <w:r>
        <w:rPr>
          <w:rFonts w:cs="Times New Roman" w:hint="eastAsia"/>
          <w:rtl/>
        </w:rPr>
        <w:t> </w:t>
      </w:r>
      <w:r>
        <w:rPr>
          <w:rFonts w:hint="cs"/>
          <w:rtl/>
        </w:rPr>
        <w:t>را</w:t>
      </w:r>
      <w:r>
        <w:rPr>
          <w:rFonts w:cs="Times New Roman" w:hint="eastAsia"/>
          <w:rtl/>
        </w:rPr>
        <w:t> </w:t>
      </w:r>
      <w:r>
        <w:rPr>
          <w:rFonts w:hint="cs"/>
          <w:rtl/>
        </w:rPr>
        <w:t>ن</w:t>
      </w:r>
      <w:r w:rsidR="00FB0E09">
        <w:rPr>
          <w:rFonts w:hint="cs"/>
          <w:rtl/>
        </w:rPr>
        <w:t>می‌کن</w:t>
      </w:r>
      <w:r>
        <w:rPr>
          <w:rFonts w:hint="cs"/>
          <w:rtl/>
        </w:rPr>
        <w:t>د</w:t>
      </w:r>
      <w:bookmarkEnd w:id="683"/>
      <w:bookmarkEnd w:id="684"/>
    </w:p>
    <w:p w:rsidR="008F4B15" w:rsidRPr="004A775F" w:rsidRDefault="008F4B15" w:rsidP="004A775F">
      <w:pPr>
        <w:pStyle w:val="a4"/>
        <w:rPr>
          <w:rtl/>
        </w:rPr>
      </w:pPr>
      <w:r w:rsidRPr="004A775F">
        <w:rPr>
          <w:rFonts w:hint="cs"/>
          <w:rtl/>
        </w:rPr>
        <w:t>تنوخی در کتابش مطلبی مناسب با این مورد بیان کرده و آورده است که تمام درهای زندگی بر روی شخصی بسته شدند و او را به بینوایی کشاندند</w:t>
      </w:r>
      <w:r w:rsidR="0075782A" w:rsidRPr="004A775F">
        <w:rPr>
          <w:rFonts w:hint="cs"/>
          <w:rtl/>
        </w:rPr>
        <w:t xml:space="preserve">. </w:t>
      </w:r>
      <w:r w:rsidRPr="004A775F">
        <w:rPr>
          <w:rFonts w:hint="cs"/>
          <w:rtl/>
        </w:rPr>
        <w:t>روزی</w:t>
      </w:r>
      <w:r w:rsidR="007C6A2D" w:rsidRPr="004A775F">
        <w:rPr>
          <w:rFonts w:hint="cs"/>
          <w:rtl/>
        </w:rPr>
        <w:t>،</w:t>
      </w:r>
      <w:r w:rsidR="004F180B" w:rsidRPr="004A775F">
        <w:rPr>
          <w:rFonts w:hint="cs"/>
          <w:rtl/>
        </w:rPr>
        <w:t xml:space="preserve"> </w:t>
      </w:r>
      <w:r w:rsidRPr="004A775F">
        <w:rPr>
          <w:rFonts w:hint="cs"/>
          <w:rtl/>
        </w:rPr>
        <w:t>هیچ چیز در خانه نداشت</w:t>
      </w:r>
      <w:r w:rsidR="0075782A" w:rsidRPr="004A775F">
        <w:rPr>
          <w:rFonts w:hint="cs"/>
          <w:rtl/>
        </w:rPr>
        <w:t xml:space="preserve">. </w:t>
      </w:r>
      <w:r w:rsidRPr="004A775F">
        <w:rPr>
          <w:rFonts w:hint="cs"/>
          <w:rtl/>
        </w:rPr>
        <w:t>خودش</w:t>
      </w:r>
      <w:r w:rsidR="00B53612" w:rsidRPr="004A775F">
        <w:rPr>
          <w:rFonts w:hint="cs"/>
          <w:rtl/>
        </w:rPr>
        <w:t xml:space="preserve"> می‌گوید</w:t>
      </w:r>
      <w:r w:rsidR="0075782A" w:rsidRPr="004A775F">
        <w:rPr>
          <w:rFonts w:hint="cs"/>
          <w:rtl/>
        </w:rPr>
        <w:t xml:space="preserve">: </w:t>
      </w:r>
      <w:r w:rsidRPr="004A775F">
        <w:rPr>
          <w:rFonts w:hint="cs"/>
          <w:rtl/>
        </w:rPr>
        <w:t>روز اول را با خانواده ام با گرسنگی سپری کردم و روز دوم نزدیک غروب</w:t>
      </w:r>
      <w:r w:rsidR="007C6A2D" w:rsidRPr="004A775F">
        <w:rPr>
          <w:rFonts w:hint="cs"/>
          <w:rtl/>
        </w:rPr>
        <w:t>،</w:t>
      </w:r>
      <w:r w:rsidR="004F180B" w:rsidRPr="004A775F">
        <w:rPr>
          <w:rFonts w:hint="cs"/>
          <w:rtl/>
        </w:rPr>
        <w:t xml:space="preserve"> </w:t>
      </w:r>
      <w:r w:rsidRPr="004A775F">
        <w:rPr>
          <w:rFonts w:hint="cs"/>
          <w:rtl/>
        </w:rPr>
        <w:t>همسرم به من گفت</w:t>
      </w:r>
      <w:r w:rsidR="0075782A" w:rsidRPr="004A775F">
        <w:rPr>
          <w:rFonts w:hint="cs"/>
          <w:rtl/>
        </w:rPr>
        <w:t xml:space="preserve">: </w:t>
      </w:r>
      <w:r w:rsidRPr="004A775F">
        <w:rPr>
          <w:rFonts w:hint="cs"/>
          <w:rtl/>
        </w:rPr>
        <w:t>برو و برا</w:t>
      </w:r>
      <w:r w:rsidR="0028485C" w:rsidRPr="004A775F">
        <w:rPr>
          <w:rFonts w:hint="cs"/>
          <w:rtl/>
        </w:rPr>
        <w:t>ی</w:t>
      </w:r>
      <w:r w:rsidRPr="004A775F">
        <w:rPr>
          <w:rFonts w:hint="cs"/>
          <w:rtl/>
        </w:rPr>
        <w:t xml:space="preserve"> ما غذا و خوراکی پیدا کن؛ نزدیک است بمیریم</w:t>
      </w:r>
      <w:r w:rsidR="0075782A" w:rsidRPr="004A775F">
        <w:rPr>
          <w:rFonts w:hint="cs"/>
          <w:rtl/>
        </w:rPr>
        <w:t>.</w:t>
      </w:r>
      <w:r w:rsidR="00B53612" w:rsidRPr="004A775F">
        <w:rPr>
          <w:rFonts w:hint="cs"/>
          <w:rtl/>
        </w:rPr>
        <w:t xml:space="preserve"> می‌گوید</w:t>
      </w:r>
      <w:r w:rsidR="0075782A" w:rsidRPr="004A775F">
        <w:rPr>
          <w:rFonts w:hint="cs"/>
          <w:rtl/>
        </w:rPr>
        <w:t xml:space="preserve">: </w:t>
      </w:r>
      <w:r w:rsidRPr="004A775F">
        <w:rPr>
          <w:rFonts w:hint="cs"/>
          <w:rtl/>
        </w:rPr>
        <w:t>به یاد زنی از خویشاوندانم افتادم</w:t>
      </w:r>
      <w:r w:rsidR="007C6A2D" w:rsidRPr="004A775F">
        <w:rPr>
          <w:rFonts w:hint="cs"/>
          <w:rtl/>
        </w:rPr>
        <w:t>،</w:t>
      </w:r>
      <w:r w:rsidR="004F180B" w:rsidRPr="004A775F">
        <w:rPr>
          <w:rFonts w:hint="cs"/>
          <w:rtl/>
        </w:rPr>
        <w:t xml:space="preserve"> </w:t>
      </w:r>
      <w:r w:rsidRPr="004A775F">
        <w:rPr>
          <w:rFonts w:hint="cs"/>
          <w:rtl/>
        </w:rPr>
        <w:t>نزد او رفتم و او را از ماجرا با خبر نمودم</w:t>
      </w:r>
      <w:r w:rsidR="0075782A" w:rsidRPr="004A775F">
        <w:rPr>
          <w:rFonts w:hint="cs"/>
          <w:rtl/>
        </w:rPr>
        <w:t xml:space="preserve">. </w:t>
      </w:r>
      <w:r w:rsidRPr="004A775F">
        <w:rPr>
          <w:rFonts w:hint="cs"/>
          <w:rtl/>
        </w:rPr>
        <w:t>آن زن گفت</w:t>
      </w:r>
      <w:r w:rsidR="0075782A" w:rsidRPr="004A775F">
        <w:rPr>
          <w:rFonts w:hint="cs"/>
          <w:rtl/>
        </w:rPr>
        <w:t xml:space="preserve">: </w:t>
      </w:r>
      <w:r w:rsidRPr="004A775F">
        <w:rPr>
          <w:rFonts w:hint="cs"/>
          <w:rtl/>
        </w:rPr>
        <w:t>در خانه جز این ماهی که فاسد و متعفن شده</w:t>
      </w:r>
      <w:r w:rsidR="007C6A2D" w:rsidRPr="004A775F">
        <w:rPr>
          <w:rFonts w:hint="cs"/>
          <w:rtl/>
        </w:rPr>
        <w:t>،</w:t>
      </w:r>
      <w:r w:rsidR="004F180B" w:rsidRPr="004A775F">
        <w:rPr>
          <w:rFonts w:hint="cs"/>
          <w:rtl/>
        </w:rPr>
        <w:t xml:space="preserve"> </w:t>
      </w:r>
      <w:r w:rsidRPr="004A775F">
        <w:rPr>
          <w:rFonts w:hint="cs"/>
          <w:rtl/>
        </w:rPr>
        <w:t>چیز دیگری نداریم</w:t>
      </w:r>
      <w:r w:rsidR="0075782A" w:rsidRPr="004A775F">
        <w:rPr>
          <w:rFonts w:hint="cs"/>
          <w:rtl/>
        </w:rPr>
        <w:t xml:space="preserve">. </w:t>
      </w:r>
      <w:r w:rsidRPr="004A775F">
        <w:rPr>
          <w:rFonts w:hint="cs"/>
          <w:rtl/>
        </w:rPr>
        <w:t>گفتم</w:t>
      </w:r>
      <w:r w:rsidR="0075782A" w:rsidRPr="004A775F">
        <w:rPr>
          <w:rFonts w:hint="cs"/>
          <w:rtl/>
        </w:rPr>
        <w:t xml:space="preserve">: </w:t>
      </w:r>
      <w:r w:rsidRPr="004A775F">
        <w:rPr>
          <w:rFonts w:hint="cs"/>
          <w:rtl/>
        </w:rPr>
        <w:t>همان را بده؛ ما در آستانه مرگ قرار گرفته</w:t>
      </w:r>
      <w:r w:rsidR="004A775F">
        <w:rPr>
          <w:rFonts w:hint="eastAsia"/>
          <w:rtl/>
        </w:rPr>
        <w:t>‌</w:t>
      </w:r>
      <w:r w:rsidRPr="004A775F">
        <w:rPr>
          <w:rFonts w:hint="cs"/>
          <w:rtl/>
        </w:rPr>
        <w:t>ایم</w:t>
      </w:r>
      <w:r w:rsidR="0075782A" w:rsidRPr="004A775F">
        <w:rPr>
          <w:rFonts w:hint="cs"/>
          <w:rtl/>
        </w:rPr>
        <w:t xml:space="preserve">. </w:t>
      </w:r>
    </w:p>
    <w:p w:rsidR="008F4B15" w:rsidRPr="004A775F" w:rsidRDefault="008F4B15" w:rsidP="004A775F">
      <w:pPr>
        <w:pStyle w:val="a4"/>
        <w:rPr>
          <w:rtl/>
        </w:rPr>
      </w:pPr>
      <w:r w:rsidRPr="004A775F">
        <w:rPr>
          <w:rFonts w:hint="cs"/>
          <w:rtl/>
        </w:rPr>
        <w:t>ماهی را گرفتم و بردم و شکمش را پاره کردم</w:t>
      </w:r>
      <w:r w:rsidR="0075782A" w:rsidRPr="004A775F">
        <w:rPr>
          <w:rFonts w:hint="cs"/>
          <w:rtl/>
        </w:rPr>
        <w:t xml:space="preserve">. </w:t>
      </w:r>
      <w:r w:rsidRPr="004A775F">
        <w:rPr>
          <w:rFonts w:hint="cs"/>
          <w:rtl/>
        </w:rPr>
        <w:t>در شکم ماهی مرواریدی بود که آن را به چند هزار دینار فروختم</w:t>
      </w:r>
      <w:r w:rsidR="0075782A" w:rsidRPr="004A775F">
        <w:rPr>
          <w:rFonts w:hint="cs"/>
          <w:rtl/>
        </w:rPr>
        <w:t xml:space="preserve">. </w:t>
      </w:r>
      <w:r w:rsidRPr="004A775F">
        <w:rPr>
          <w:rFonts w:hint="cs"/>
          <w:rtl/>
        </w:rPr>
        <w:t>ماجرا را برای آن زن که خویشاوند من بود</w:t>
      </w:r>
      <w:r w:rsidR="007C6A2D" w:rsidRPr="004A775F">
        <w:rPr>
          <w:rFonts w:hint="cs"/>
          <w:rtl/>
        </w:rPr>
        <w:t>،</w:t>
      </w:r>
      <w:r w:rsidR="004F180B" w:rsidRPr="004A775F">
        <w:rPr>
          <w:rFonts w:hint="cs"/>
          <w:rtl/>
        </w:rPr>
        <w:t xml:space="preserve"> </w:t>
      </w:r>
      <w:r w:rsidRPr="004A775F">
        <w:rPr>
          <w:rFonts w:hint="cs"/>
          <w:rtl/>
        </w:rPr>
        <w:t>باز گو کردم</w:t>
      </w:r>
      <w:r w:rsidR="0075782A" w:rsidRPr="004A775F">
        <w:rPr>
          <w:rFonts w:hint="cs"/>
          <w:rtl/>
        </w:rPr>
        <w:t xml:space="preserve">. </w:t>
      </w:r>
      <w:r w:rsidRPr="004A775F">
        <w:rPr>
          <w:rFonts w:hint="cs"/>
          <w:rtl/>
        </w:rPr>
        <w:t>اوگفت</w:t>
      </w:r>
      <w:r w:rsidR="0075782A" w:rsidRPr="004A775F">
        <w:rPr>
          <w:rFonts w:hint="cs"/>
          <w:rtl/>
        </w:rPr>
        <w:t xml:space="preserve">: </w:t>
      </w:r>
      <w:r w:rsidRPr="004A775F">
        <w:rPr>
          <w:rFonts w:hint="cs"/>
          <w:rtl/>
        </w:rPr>
        <w:t>من</w:t>
      </w:r>
      <w:r w:rsidR="007C6A2D" w:rsidRPr="004A775F">
        <w:rPr>
          <w:rFonts w:hint="cs"/>
          <w:rtl/>
        </w:rPr>
        <w:t>،</w:t>
      </w:r>
      <w:r w:rsidR="004F180B" w:rsidRPr="004A775F">
        <w:rPr>
          <w:rFonts w:hint="cs"/>
          <w:rtl/>
        </w:rPr>
        <w:t xml:space="preserve"> </w:t>
      </w:r>
      <w:r w:rsidRPr="004A775F">
        <w:rPr>
          <w:rFonts w:hint="cs"/>
          <w:rtl/>
        </w:rPr>
        <w:t>از شما چیزی جز سهم خودم را ن</w:t>
      </w:r>
      <w:r w:rsidR="0056151E" w:rsidRPr="004A775F">
        <w:rPr>
          <w:rFonts w:hint="cs"/>
          <w:rtl/>
        </w:rPr>
        <w:t>می‌خو</w:t>
      </w:r>
      <w:r w:rsidRPr="004A775F">
        <w:rPr>
          <w:rFonts w:hint="cs"/>
          <w:rtl/>
        </w:rPr>
        <w:t>اهم</w:t>
      </w:r>
      <w:r w:rsidR="0075782A" w:rsidRPr="004A775F">
        <w:rPr>
          <w:rFonts w:hint="cs"/>
          <w:rtl/>
        </w:rPr>
        <w:t xml:space="preserve">. </w:t>
      </w:r>
      <w:r w:rsidRPr="004A775F">
        <w:rPr>
          <w:rFonts w:hint="cs"/>
          <w:rtl/>
        </w:rPr>
        <w:t>آن مرد</w:t>
      </w:r>
      <w:r w:rsidR="00B53612" w:rsidRPr="004A775F">
        <w:rPr>
          <w:rFonts w:hint="cs"/>
          <w:rtl/>
        </w:rPr>
        <w:t xml:space="preserve"> می‌گوید</w:t>
      </w:r>
      <w:r w:rsidR="0075782A" w:rsidRPr="004A775F">
        <w:rPr>
          <w:rFonts w:hint="cs"/>
          <w:rtl/>
        </w:rPr>
        <w:t xml:space="preserve">: </w:t>
      </w:r>
      <w:r w:rsidRPr="004A775F">
        <w:rPr>
          <w:rFonts w:hint="cs"/>
          <w:rtl/>
        </w:rPr>
        <w:t>بعد از آن ثروتمند شدم و برای خانه</w:t>
      </w:r>
      <w:r w:rsidR="00822A7F" w:rsidRPr="004A775F">
        <w:rPr>
          <w:rFonts w:hint="cs"/>
          <w:rtl/>
        </w:rPr>
        <w:t>‌ام،</w:t>
      </w:r>
      <w:r w:rsidR="004F180B" w:rsidRPr="004A775F">
        <w:rPr>
          <w:rFonts w:hint="cs"/>
          <w:rtl/>
        </w:rPr>
        <w:t xml:space="preserve"> </w:t>
      </w:r>
      <w:r w:rsidRPr="004A775F">
        <w:rPr>
          <w:rFonts w:hint="cs"/>
          <w:rtl/>
        </w:rPr>
        <w:t>وسایل خریدم و وضع خود را خوب کردم</w:t>
      </w:r>
      <w:r w:rsidR="0075782A" w:rsidRPr="004A775F">
        <w:rPr>
          <w:rFonts w:hint="cs"/>
          <w:rtl/>
        </w:rPr>
        <w:t xml:space="preserve">. </w:t>
      </w:r>
    </w:p>
    <w:p w:rsidR="008F4B15" w:rsidRPr="000043E0" w:rsidRDefault="008F4B15" w:rsidP="00BA64D7">
      <w:pPr>
        <w:pStyle w:val="a4"/>
        <w:rPr>
          <w:rtl/>
        </w:rPr>
      </w:pPr>
      <w:r w:rsidRPr="004A775F">
        <w:rPr>
          <w:rFonts w:hint="cs"/>
          <w:rtl/>
        </w:rPr>
        <w:t>این</w:t>
      </w:r>
      <w:r w:rsidR="007C6A2D" w:rsidRPr="004A775F">
        <w:rPr>
          <w:rFonts w:hint="cs"/>
          <w:rtl/>
        </w:rPr>
        <w:t>،</w:t>
      </w:r>
      <w:r w:rsidR="004F180B" w:rsidRPr="004A775F">
        <w:rPr>
          <w:rFonts w:hint="cs"/>
          <w:rtl/>
        </w:rPr>
        <w:t xml:space="preserve"> </w:t>
      </w:r>
      <w:r w:rsidRPr="004A775F">
        <w:rPr>
          <w:rFonts w:hint="cs"/>
          <w:rtl/>
        </w:rPr>
        <w:t>چیزی جز لطف خداوند متعال نیست</w:t>
      </w:r>
      <w:r w:rsidR="0075782A" w:rsidRPr="004A775F">
        <w:rPr>
          <w:rFonts w:hint="cs"/>
          <w:rtl/>
        </w:rPr>
        <w:t>.</w:t>
      </w:r>
      <w:r w:rsidR="00D354BF">
        <w:rPr>
          <w:rFonts w:hint="cs"/>
          <w:rtl/>
        </w:rPr>
        <w:t xml:space="preserve"> </w:t>
      </w:r>
      <w:r w:rsidR="00D354BF">
        <w:rPr>
          <w:rFonts w:ascii="Traditional Arabic" w:hAnsi="Traditional Arabic" w:cs="Traditional Arabic"/>
          <w:rtl/>
        </w:rPr>
        <w:t>﴿</w:t>
      </w:r>
      <w:r w:rsidR="00BA64D7">
        <w:rPr>
          <w:rFonts w:ascii="KFGQPC Uthmanic Script HAFS" w:hAnsi="KFGQPC Uthmanic Script HAFS" w:cs="KFGQPC Uthmanic Script HAFS" w:hint="eastAsia"/>
          <w:rtl/>
        </w:rPr>
        <w:t>وَمَا</w:t>
      </w:r>
      <w:r w:rsidR="00BA64D7">
        <w:rPr>
          <w:rFonts w:ascii="KFGQPC Uthmanic Script HAFS" w:hAnsi="KFGQPC Uthmanic Script HAFS" w:cs="KFGQPC Uthmanic Script HAFS"/>
          <w:rtl/>
        </w:rPr>
        <w:t xml:space="preserve"> بِكُم مِّن نِّعۡمَةٖ فَمِنَ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النحل: 53</w:t>
      </w:r>
      <w:r w:rsidR="00D354BF" w:rsidRPr="00095874">
        <w:rPr>
          <w:rStyle w:val="Char7"/>
          <w:rFonts w:hint="cs"/>
          <w:rtl/>
        </w:rPr>
        <w:t>]</w:t>
      </w:r>
      <w:r w:rsidR="0075782A" w:rsidRPr="004A775F">
        <w:rPr>
          <w:rFonts w:hint="cs"/>
          <w:rtl/>
        </w:rPr>
        <w:t xml:space="preserve"> </w:t>
      </w:r>
      <w:r w:rsidRPr="004A775F">
        <w:rPr>
          <w:rFonts w:hint="cs"/>
          <w:rtl/>
        </w:rPr>
        <w:t>«هر نعمتی که دارید از سوی خداوند است»</w:t>
      </w:r>
      <w:r w:rsidR="0075782A" w:rsidRPr="004A775F">
        <w:rPr>
          <w:rFonts w:hint="cs"/>
          <w:rtl/>
        </w:rPr>
        <w:t>.</w:t>
      </w:r>
      <w:r w:rsidR="00D354BF">
        <w:rPr>
          <w:rFonts w:hint="cs"/>
          <w:rtl/>
        </w:rPr>
        <w:t xml:space="preserve"> </w:t>
      </w:r>
      <w:r w:rsidR="00D354BF">
        <w:rPr>
          <w:rFonts w:ascii="Traditional Arabic" w:hAnsi="Traditional Arabic" w:cs="Traditional Arabic"/>
          <w:rtl/>
        </w:rPr>
        <w:t>﴿</w:t>
      </w:r>
      <w:r w:rsidR="00BA64D7">
        <w:rPr>
          <w:rFonts w:ascii="KFGQPC Uthmanic Script HAFS" w:hAnsi="KFGQPC Uthmanic Script HAFS" w:cs="KFGQPC Uthmanic Script HAFS" w:hint="eastAsia"/>
          <w:rtl/>
        </w:rPr>
        <w:t>إِذۡ</w:t>
      </w:r>
      <w:r w:rsidR="00BA64D7">
        <w:rPr>
          <w:rFonts w:ascii="KFGQPC Uthmanic Script HAFS" w:hAnsi="KFGQPC Uthmanic Script HAFS" w:cs="KFGQPC Uthmanic Script HAFS"/>
          <w:rtl/>
        </w:rPr>
        <w:t xml:space="preserve"> تَسۡتَغِيثُونَ رَبَّكُمۡ فَ</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سۡتَجَابَ</w:t>
      </w:r>
      <w:r w:rsidR="00BA64D7">
        <w:rPr>
          <w:rFonts w:ascii="KFGQPC Uthmanic Script HAFS" w:hAnsi="KFGQPC Uthmanic Script HAFS" w:cs="KFGQPC Uthmanic Script HAFS"/>
          <w:rtl/>
        </w:rPr>
        <w:t xml:space="preserve"> لَكُمۡ</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الأنفال: 9</w:t>
      </w:r>
      <w:r w:rsidR="00D354BF" w:rsidRPr="00095874">
        <w:rPr>
          <w:rStyle w:val="Char7"/>
          <w:rFonts w:hint="cs"/>
          <w:rtl/>
        </w:rPr>
        <w:t>]</w:t>
      </w:r>
      <w:r w:rsidR="0075782A" w:rsidRPr="004A775F">
        <w:rPr>
          <w:rFonts w:hint="cs"/>
          <w:rtl/>
        </w:rPr>
        <w:t xml:space="preserve"> </w:t>
      </w:r>
      <w:r w:rsidRPr="004A775F">
        <w:rPr>
          <w:rFonts w:hint="cs"/>
          <w:rtl/>
        </w:rPr>
        <w:t xml:space="preserve">«آنگاه که از پروردگارتان کمک </w:t>
      </w:r>
      <w:r w:rsidR="0056151E" w:rsidRPr="004A775F">
        <w:rPr>
          <w:rFonts w:hint="cs"/>
          <w:rtl/>
        </w:rPr>
        <w:t>می‌خو</w:t>
      </w:r>
      <w:r w:rsidRPr="004A775F">
        <w:rPr>
          <w:rFonts w:hint="cs"/>
          <w:rtl/>
        </w:rPr>
        <w:t>اهید و او</w:t>
      </w:r>
      <w:r w:rsidR="007C6A2D" w:rsidRPr="004A775F">
        <w:rPr>
          <w:rFonts w:hint="cs"/>
          <w:rtl/>
        </w:rPr>
        <w:t>،</w:t>
      </w:r>
      <w:r w:rsidR="004F180B" w:rsidRPr="004A775F">
        <w:rPr>
          <w:rFonts w:hint="cs"/>
          <w:rtl/>
        </w:rPr>
        <w:t xml:space="preserve"> </w:t>
      </w:r>
      <w:r w:rsidRPr="004A775F">
        <w:rPr>
          <w:rFonts w:hint="cs"/>
          <w:rtl/>
        </w:rPr>
        <w:t xml:space="preserve">شما را اجابت </w:t>
      </w:r>
      <w:r w:rsidR="00FB0E09" w:rsidRPr="004A775F">
        <w:rPr>
          <w:rFonts w:hint="cs"/>
          <w:rtl/>
        </w:rPr>
        <w:t>می‌کن</w:t>
      </w:r>
      <w:r w:rsidRPr="004A775F">
        <w:rPr>
          <w:rFonts w:hint="cs"/>
          <w:rtl/>
        </w:rPr>
        <w:t>د»</w:t>
      </w:r>
      <w:r w:rsidR="0075782A" w:rsidRPr="004A775F">
        <w:rPr>
          <w:rFonts w:hint="cs"/>
          <w:rtl/>
        </w:rPr>
        <w:t xml:space="preserve">. </w:t>
      </w:r>
    </w:p>
    <w:p w:rsidR="008F4B15" w:rsidRPr="000013DF" w:rsidRDefault="008F4B15" w:rsidP="00C47612">
      <w:pPr>
        <w:pStyle w:val="a"/>
        <w:rPr>
          <w:rtl/>
        </w:rPr>
      </w:pPr>
      <w:bookmarkStart w:id="685" w:name="_Toc275546977"/>
      <w:bookmarkStart w:id="686" w:name="_Toc420959589"/>
      <w:r>
        <w:rPr>
          <w:rFonts w:hint="cs"/>
          <w:rtl/>
        </w:rPr>
        <w:t xml:space="preserve">خداست که باران </w:t>
      </w:r>
      <w:r w:rsidR="003662B6">
        <w:rPr>
          <w:rFonts w:hint="cs"/>
          <w:rtl/>
        </w:rPr>
        <w:t>می‌ده</w:t>
      </w:r>
      <w:r>
        <w:rPr>
          <w:rFonts w:hint="cs"/>
          <w:rtl/>
        </w:rPr>
        <w:t>د</w:t>
      </w:r>
      <w:bookmarkEnd w:id="685"/>
      <w:bookmarkEnd w:id="686"/>
    </w:p>
    <w:p w:rsidR="008F4B15" w:rsidRPr="004A775F" w:rsidRDefault="008F4B15" w:rsidP="00BA64D7">
      <w:pPr>
        <w:pStyle w:val="a4"/>
        <w:rPr>
          <w:rtl/>
        </w:rPr>
      </w:pPr>
      <w:r w:rsidRPr="004A775F">
        <w:rPr>
          <w:rFonts w:hint="cs"/>
          <w:rtl/>
        </w:rPr>
        <w:t>یکی از عابدان فاضلی که همواره به ذکر و عبادت خدا مشغول بود</w:t>
      </w:r>
      <w:r w:rsidR="007C6A2D" w:rsidRPr="004A775F">
        <w:rPr>
          <w:rFonts w:hint="cs"/>
          <w:rtl/>
        </w:rPr>
        <w:t>،</w:t>
      </w:r>
      <w:r w:rsidR="004F180B" w:rsidRPr="004A775F">
        <w:rPr>
          <w:rFonts w:hint="cs"/>
          <w:rtl/>
        </w:rPr>
        <w:t xml:space="preserve"> </w:t>
      </w:r>
      <w:r w:rsidRPr="004A775F">
        <w:rPr>
          <w:rFonts w:hint="cs"/>
          <w:rtl/>
        </w:rPr>
        <w:t>برای ما تعریف کردکه</w:t>
      </w:r>
      <w:r w:rsidR="0075782A" w:rsidRPr="004A775F">
        <w:rPr>
          <w:rFonts w:hint="cs"/>
          <w:rtl/>
        </w:rPr>
        <w:t xml:space="preserve">: </w:t>
      </w:r>
      <w:r w:rsidRPr="004A775F">
        <w:rPr>
          <w:rFonts w:hint="cs"/>
          <w:rtl/>
        </w:rPr>
        <w:t>همراه خانواده</w:t>
      </w:r>
      <w:r w:rsidR="004A775F">
        <w:rPr>
          <w:rFonts w:hint="eastAsia"/>
          <w:rtl/>
        </w:rPr>
        <w:t>‌</w:t>
      </w:r>
      <w:r w:rsidRPr="004A775F">
        <w:rPr>
          <w:rFonts w:hint="cs"/>
          <w:rtl/>
        </w:rPr>
        <w:t>ام به صحرا رفته بودم؛</w:t>
      </w:r>
      <w:r w:rsidR="004A775F">
        <w:rPr>
          <w:rFonts w:hint="cs"/>
          <w:rtl/>
        </w:rPr>
        <w:t xml:space="preserve"> </w:t>
      </w:r>
      <w:r w:rsidRPr="004A775F">
        <w:rPr>
          <w:rFonts w:hint="cs"/>
          <w:rtl/>
        </w:rPr>
        <w:t>آبهای اطراف ما تمام شدند</w:t>
      </w:r>
      <w:r w:rsidR="0075782A" w:rsidRPr="004A775F">
        <w:rPr>
          <w:rFonts w:hint="cs"/>
          <w:rtl/>
        </w:rPr>
        <w:t xml:space="preserve">. </w:t>
      </w:r>
      <w:r w:rsidRPr="004A775F">
        <w:rPr>
          <w:rFonts w:hint="cs"/>
          <w:rtl/>
        </w:rPr>
        <w:t>من به قصد یافتن آب برای خانواده</w:t>
      </w:r>
      <w:r w:rsidR="00822A7F" w:rsidRPr="004A775F">
        <w:rPr>
          <w:rFonts w:hint="cs"/>
          <w:rtl/>
        </w:rPr>
        <w:t>‌ام،</w:t>
      </w:r>
      <w:r w:rsidR="004F180B" w:rsidRPr="004A775F">
        <w:rPr>
          <w:rFonts w:hint="cs"/>
          <w:rtl/>
        </w:rPr>
        <w:t xml:space="preserve"> </w:t>
      </w:r>
      <w:r w:rsidRPr="004A775F">
        <w:rPr>
          <w:rFonts w:hint="cs"/>
          <w:rtl/>
        </w:rPr>
        <w:t>بیرون رفتم و دیدم که آبگیر خشک شده است</w:t>
      </w:r>
      <w:r w:rsidR="0075782A" w:rsidRPr="004A775F">
        <w:rPr>
          <w:rFonts w:hint="cs"/>
          <w:rtl/>
        </w:rPr>
        <w:t xml:space="preserve">. </w:t>
      </w:r>
      <w:r w:rsidRPr="004A775F">
        <w:rPr>
          <w:rFonts w:hint="cs"/>
          <w:rtl/>
        </w:rPr>
        <w:t>نزد آنها باز گشتم</w:t>
      </w:r>
      <w:r w:rsidR="0075782A" w:rsidRPr="004A775F">
        <w:rPr>
          <w:rFonts w:hint="cs"/>
          <w:rtl/>
        </w:rPr>
        <w:t xml:space="preserve">. </w:t>
      </w:r>
      <w:r w:rsidRPr="004A775F">
        <w:rPr>
          <w:rFonts w:hint="cs"/>
          <w:rtl/>
        </w:rPr>
        <w:t>پس با همدیگر به دنبال آب گشتیم</w:t>
      </w:r>
      <w:r w:rsidR="007C6A2D" w:rsidRPr="004A775F">
        <w:rPr>
          <w:rFonts w:hint="cs"/>
          <w:rtl/>
        </w:rPr>
        <w:t>،</w:t>
      </w:r>
      <w:r w:rsidR="004F180B" w:rsidRPr="004A775F">
        <w:rPr>
          <w:rFonts w:hint="cs"/>
          <w:rtl/>
        </w:rPr>
        <w:t xml:space="preserve"> </w:t>
      </w:r>
      <w:r w:rsidRPr="004A775F">
        <w:rPr>
          <w:rFonts w:hint="cs"/>
          <w:rtl/>
        </w:rPr>
        <w:t>اما یک قطره آب نیافتیم</w:t>
      </w:r>
      <w:r w:rsidR="0075782A" w:rsidRPr="004A775F">
        <w:rPr>
          <w:rFonts w:hint="cs"/>
          <w:rtl/>
        </w:rPr>
        <w:t xml:space="preserve">. </w:t>
      </w:r>
      <w:r w:rsidRPr="004A775F">
        <w:rPr>
          <w:rFonts w:hint="cs"/>
          <w:rtl/>
        </w:rPr>
        <w:t>تشنه شدیم و بچه</w:t>
      </w:r>
      <w:r w:rsidR="001522A1" w:rsidRPr="004A775F">
        <w:rPr>
          <w:rFonts w:hint="cs"/>
          <w:rtl/>
        </w:rPr>
        <w:t>‌ها،</w:t>
      </w:r>
      <w:r w:rsidR="004F180B" w:rsidRPr="004A775F">
        <w:rPr>
          <w:rFonts w:hint="cs"/>
          <w:rtl/>
        </w:rPr>
        <w:t xml:space="preserve"> </w:t>
      </w:r>
      <w:r w:rsidRPr="004A775F">
        <w:rPr>
          <w:rFonts w:hint="cs"/>
          <w:rtl/>
        </w:rPr>
        <w:t>از فرط تشنگی</w:t>
      </w:r>
      <w:r w:rsidR="00105E79" w:rsidRPr="004A775F">
        <w:rPr>
          <w:rFonts w:hint="cs"/>
          <w:rtl/>
        </w:rPr>
        <w:t xml:space="preserve"> بی‌تابی </w:t>
      </w:r>
      <w:r w:rsidR="004F180B" w:rsidRPr="004A775F">
        <w:rPr>
          <w:rFonts w:hint="cs"/>
          <w:rtl/>
        </w:rPr>
        <w:t>می‌کر</w:t>
      </w:r>
      <w:r w:rsidRPr="004A775F">
        <w:rPr>
          <w:rFonts w:hint="cs"/>
          <w:rtl/>
        </w:rPr>
        <w:t>دند</w:t>
      </w:r>
      <w:r w:rsidR="0075782A" w:rsidRPr="004A775F">
        <w:rPr>
          <w:rFonts w:hint="cs"/>
          <w:rtl/>
        </w:rPr>
        <w:t xml:space="preserve">. </w:t>
      </w:r>
      <w:r w:rsidRPr="004A775F">
        <w:rPr>
          <w:rFonts w:hint="cs"/>
          <w:rtl/>
        </w:rPr>
        <w:t>به یاد پروردگار افتادم؛ بلند شدم؛ تیمم زدم و رو به قبله نموده</w:t>
      </w:r>
      <w:r w:rsidR="007C6A2D" w:rsidRPr="004A775F">
        <w:rPr>
          <w:rFonts w:hint="cs"/>
          <w:rtl/>
        </w:rPr>
        <w:t>،</w:t>
      </w:r>
      <w:r w:rsidR="004F180B" w:rsidRPr="004A775F">
        <w:rPr>
          <w:rFonts w:hint="cs"/>
          <w:rtl/>
        </w:rPr>
        <w:t xml:space="preserve"> </w:t>
      </w:r>
      <w:r w:rsidRPr="004A775F">
        <w:rPr>
          <w:rFonts w:hint="cs"/>
          <w:rtl/>
        </w:rPr>
        <w:t xml:space="preserve">دو رکعت نماز خواندم و سپس دستانم را به دعا بلند کردم و اشک از چشمانم سرازیر شد و با زاری از خدا خواستم که به داد ما برسد؛ به یاد فرموده الهی افتادم که </w:t>
      </w:r>
      <w:r w:rsidR="00BB0072" w:rsidRPr="004A775F">
        <w:rPr>
          <w:rFonts w:hint="cs"/>
          <w:rtl/>
        </w:rPr>
        <w:t>می‌فرما</w:t>
      </w:r>
      <w:r w:rsidRPr="004A775F">
        <w:rPr>
          <w:rFonts w:hint="cs"/>
          <w:rtl/>
        </w:rPr>
        <w:t>ید</w:t>
      </w:r>
      <w:r w:rsidR="0075782A" w:rsidRPr="004A775F">
        <w:rPr>
          <w:rFonts w:hint="cs"/>
          <w:rtl/>
        </w:rPr>
        <w:t>:</w:t>
      </w:r>
      <w:r w:rsidR="00D354BF">
        <w:rPr>
          <w:rFonts w:hint="cs"/>
          <w:rtl/>
        </w:rPr>
        <w:t xml:space="preserve"> </w:t>
      </w:r>
      <w:r w:rsidR="00D354BF">
        <w:rPr>
          <w:rFonts w:ascii="Traditional Arabic" w:hAnsi="Traditional Arabic" w:cs="Traditional Arabic"/>
          <w:rtl/>
        </w:rPr>
        <w:t>﴿</w:t>
      </w:r>
      <w:r w:rsidR="00BA64D7">
        <w:rPr>
          <w:rFonts w:ascii="KFGQPC Uthmanic Script HAFS" w:hAnsi="KFGQPC Uthmanic Script HAFS" w:cs="KFGQPC Uthmanic Script HAFS" w:hint="eastAsia"/>
          <w:rtl/>
        </w:rPr>
        <w:t>أَمَّن</w:t>
      </w:r>
      <w:r w:rsidR="00BA64D7">
        <w:rPr>
          <w:rFonts w:ascii="KFGQPC Uthmanic Script HAFS" w:hAnsi="KFGQPC Uthmanic Script HAFS" w:cs="KFGQPC Uthmanic Script HAFS"/>
          <w:rtl/>
        </w:rPr>
        <w:t xml:space="preserve"> يُجِيبُ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لۡمُضۡطَرَّ</w:t>
      </w:r>
      <w:r w:rsidR="00BA64D7">
        <w:rPr>
          <w:rFonts w:ascii="KFGQPC Uthmanic Script HAFS" w:hAnsi="KFGQPC Uthmanic Script HAFS" w:cs="KFGQPC Uthmanic Script HAFS"/>
          <w:rtl/>
        </w:rPr>
        <w:t xml:space="preserve"> إِذَا دَعَاهُ</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النمل: 62</w:t>
      </w:r>
      <w:r w:rsidR="00D354BF" w:rsidRPr="00095874">
        <w:rPr>
          <w:rStyle w:val="Char7"/>
          <w:rFonts w:hint="cs"/>
          <w:rtl/>
        </w:rPr>
        <w:t>]</w:t>
      </w:r>
      <w:r w:rsidR="0075782A" w:rsidRPr="004A775F">
        <w:rPr>
          <w:rFonts w:hint="cs"/>
          <w:rtl/>
        </w:rPr>
        <w:t xml:space="preserve"> </w:t>
      </w:r>
      <w:r w:rsidRPr="004A775F">
        <w:rPr>
          <w:rFonts w:hint="cs"/>
          <w:rtl/>
        </w:rPr>
        <w:t xml:space="preserve">«چه کسی دعای درمانده را اجابت </w:t>
      </w:r>
      <w:r w:rsidR="00FB0E09" w:rsidRPr="004A775F">
        <w:rPr>
          <w:rFonts w:hint="cs"/>
          <w:rtl/>
        </w:rPr>
        <w:t>می‌کن</w:t>
      </w:r>
      <w:r w:rsidRPr="004A775F">
        <w:rPr>
          <w:rFonts w:hint="cs"/>
          <w:rtl/>
        </w:rPr>
        <w:t>د؟</w:t>
      </w:r>
      <w:r w:rsidR="00B11528" w:rsidRPr="004A775F">
        <w:rPr>
          <w:rFonts w:hint="cs"/>
          <w:rtl/>
        </w:rPr>
        <w:t>.</w:t>
      </w:r>
      <w:r w:rsidR="0075782A" w:rsidRPr="004A775F">
        <w:rPr>
          <w:rFonts w:hint="cs"/>
          <w:rtl/>
        </w:rPr>
        <w:t>.</w:t>
      </w:r>
      <w:r w:rsidRPr="004A775F">
        <w:rPr>
          <w:rFonts w:hint="cs"/>
          <w:rtl/>
        </w:rPr>
        <w:t>»</w:t>
      </w:r>
      <w:r w:rsidR="0075782A" w:rsidRPr="004A775F">
        <w:rPr>
          <w:rFonts w:hint="cs"/>
          <w:rtl/>
        </w:rPr>
        <w:t xml:space="preserve">. </w:t>
      </w:r>
      <w:r w:rsidRPr="004A775F">
        <w:rPr>
          <w:rFonts w:hint="cs"/>
          <w:rtl/>
        </w:rPr>
        <w:t>سوگند به خدا هنوز از جایم بلند نشده بودم و هیچ ابری هم در آسمان مشاهده ن</w:t>
      </w:r>
      <w:r w:rsidR="002E7746" w:rsidRPr="004A775F">
        <w:rPr>
          <w:rFonts w:hint="cs"/>
          <w:rtl/>
        </w:rPr>
        <w:t>می‌شد</w:t>
      </w:r>
      <w:r w:rsidR="004A775F">
        <w:rPr>
          <w:rFonts w:hint="cs"/>
          <w:rtl/>
        </w:rPr>
        <w:t xml:space="preserve"> </w:t>
      </w:r>
      <w:r w:rsidRPr="004A775F">
        <w:rPr>
          <w:rFonts w:hint="cs"/>
          <w:rtl/>
        </w:rPr>
        <w:t>که ناگهان دیدم ابری بالای سرم قرارگرفته است</w:t>
      </w:r>
      <w:r w:rsidR="0075782A" w:rsidRPr="004A775F">
        <w:rPr>
          <w:rFonts w:hint="cs"/>
          <w:rtl/>
        </w:rPr>
        <w:t xml:space="preserve">. </w:t>
      </w:r>
      <w:r w:rsidRPr="004A775F">
        <w:rPr>
          <w:rFonts w:hint="cs"/>
          <w:rtl/>
        </w:rPr>
        <w:t>در جایم نشستم و باران شروع به باریدن کرد و آبگیرهای پیرامون ما پر از آب شدند؛ ما از آن آب نوشیدیدم</w:t>
      </w:r>
      <w:r w:rsidR="007C6A2D" w:rsidRPr="004A775F">
        <w:rPr>
          <w:rFonts w:hint="cs"/>
          <w:rtl/>
        </w:rPr>
        <w:t>،</w:t>
      </w:r>
      <w:r w:rsidR="004F180B" w:rsidRPr="004A775F">
        <w:rPr>
          <w:rFonts w:hint="cs"/>
          <w:rtl/>
        </w:rPr>
        <w:t xml:space="preserve"> </w:t>
      </w:r>
      <w:r w:rsidRPr="004A775F">
        <w:rPr>
          <w:rFonts w:hint="cs"/>
          <w:rtl/>
        </w:rPr>
        <w:t>غسل کردیم و وضو گرفتیم و خدا را ستایش نمودیم</w:t>
      </w:r>
      <w:r w:rsidR="0075782A" w:rsidRPr="004A775F">
        <w:rPr>
          <w:rFonts w:hint="cs"/>
          <w:rtl/>
        </w:rPr>
        <w:t xml:space="preserve">. </w:t>
      </w:r>
      <w:r w:rsidRPr="004A775F">
        <w:rPr>
          <w:rFonts w:hint="cs"/>
          <w:rtl/>
        </w:rPr>
        <w:t>سپس اندکی آن سوتر رفتم؛ دیدم که هیچ اثری از آب نیست و خشکی</w:t>
      </w:r>
      <w:r w:rsidR="007C6A2D" w:rsidRPr="004A775F">
        <w:rPr>
          <w:rFonts w:hint="cs"/>
          <w:rtl/>
        </w:rPr>
        <w:t>،</w:t>
      </w:r>
      <w:r w:rsidR="004F180B" w:rsidRPr="004A775F">
        <w:rPr>
          <w:rFonts w:hint="cs"/>
          <w:rtl/>
        </w:rPr>
        <w:t xml:space="preserve"> </w:t>
      </w:r>
      <w:r w:rsidRPr="004A775F">
        <w:rPr>
          <w:rFonts w:hint="cs"/>
          <w:rtl/>
        </w:rPr>
        <w:t xml:space="preserve">بیداد </w:t>
      </w:r>
      <w:r w:rsidR="00FB0E09" w:rsidRPr="004A775F">
        <w:rPr>
          <w:rFonts w:hint="cs"/>
          <w:rtl/>
        </w:rPr>
        <w:t>می‌کن</w:t>
      </w:r>
      <w:r w:rsidRPr="004A775F">
        <w:rPr>
          <w:rFonts w:hint="cs"/>
          <w:rtl/>
        </w:rPr>
        <w:t>د</w:t>
      </w:r>
      <w:r w:rsidR="0075782A" w:rsidRPr="004A775F">
        <w:rPr>
          <w:rFonts w:hint="cs"/>
          <w:rtl/>
        </w:rPr>
        <w:t xml:space="preserve">. </w:t>
      </w:r>
      <w:r w:rsidRPr="004A775F">
        <w:rPr>
          <w:rFonts w:hint="cs"/>
          <w:rtl/>
        </w:rPr>
        <w:t>دانستم که خداوند</w:t>
      </w:r>
      <w:r w:rsidR="007C6A2D" w:rsidRPr="004A775F">
        <w:rPr>
          <w:rFonts w:hint="cs"/>
          <w:rtl/>
        </w:rPr>
        <w:t>،</w:t>
      </w:r>
      <w:r w:rsidR="004F180B" w:rsidRPr="004A775F">
        <w:rPr>
          <w:rFonts w:hint="cs"/>
          <w:rtl/>
        </w:rPr>
        <w:t xml:space="preserve"> </w:t>
      </w:r>
      <w:r w:rsidRPr="004A775F">
        <w:rPr>
          <w:rFonts w:hint="cs"/>
          <w:rtl/>
        </w:rPr>
        <w:t>این ابر را به خاطر دعای من آورد؛ از اینرو خدا را ستایش کردم</w:t>
      </w:r>
      <w:r w:rsidR="0075782A" w:rsidRPr="004A775F">
        <w:rPr>
          <w:rFonts w:hint="cs"/>
          <w:rtl/>
        </w:rPr>
        <w:t>.</w:t>
      </w:r>
      <w:r w:rsidR="00D354BF">
        <w:rPr>
          <w:rFonts w:hint="cs"/>
          <w:rtl/>
        </w:rPr>
        <w:t xml:space="preserve"> </w:t>
      </w:r>
      <w:r w:rsidR="00D354BF">
        <w:rPr>
          <w:rFonts w:ascii="Traditional Arabic" w:hAnsi="Traditional Arabic" w:cs="Traditional Arabic"/>
          <w:rtl/>
        </w:rPr>
        <w:t>﴿</w:t>
      </w:r>
      <w:r w:rsidR="00BA64D7">
        <w:rPr>
          <w:rFonts w:ascii="KFGQPC Uthmanic Script HAFS" w:hAnsi="KFGQPC Uthmanic Script HAFS" w:cs="KFGQPC Uthmanic Script HAFS" w:hint="eastAsia"/>
          <w:rtl/>
        </w:rPr>
        <w:t>وَهُوَ</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لَّذِي</w:t>
      </w:r>
      <w:r w:rsidR="00BA64D7">
        <w:rPr>
          <w:rFonts w:ascii="KFGQPC Uthmanic Script HAFS" w:hAnsi="KFGQPC Uthmanic Script HAFS" w:cs="KFGQPC Uthmanic Script HAFS"/>
          <w:rtl/>
        </w:rPr>
        <w:t xml:space="preserve"> يُنَزِّلُ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لۡغَيۡثَ</w:t>
      </w:r>
      <w:r w:rsidR="00BA64D7">
        <w:rPr>
          <w:rFonts w:ascii="KFGQPC Uthmanic Script HAFS" w:hAnsi="KFGQPC Uthmanic Script HAFS" w:cs="KFGQPC Uthmanic Script HAFS"/>
          <w:rtl/>
        </w:rPr>
        <w:t xml:space="preserve"> مِنۢ بَعۡدِ مَا قَنَطُواْ وَيَنشُرُ رَحۡمَتَهُ</w:t>
      </w:r>
      <w:r w:rsidR="00BA64D7">
        <w:rPr>
          <w:rFonts w:ascii="KFGQPC Uthmanic Script HAFS" w:hAnsi="KFGQPC Uthmanic Script HAFS" w:cs="KFGQPC Uthmanic Script HAFS" w:hint="cs"/>
          <w:rtl/>
        </w:rPr>
        <w:t>ۥۚ</w:t>
      </w:r>
      <w:r w:rsidR="00BA64D7">
        <w:rPr>
          <w:rFonts w:ascii="KFGQPC Uthmanic Script HAFS" w:hAnsi="KFGQPC Uthmanic Script HAFS" w:cs="KFGQPC Uthmanic Script HAFS"/>
          <w:rtl/>
        </w:rPr>
        <w:t xml:space="preserve"> وَهُوَ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لۡوَلِيُّ</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لۡحَمِيدُ</w:t>
      </w:r>
      <w:r w:rsidR="00BA64D7">
        <w:rPr>
          <w:rFonts w:ascii="KFGQPC Uthmanic Script HAFS" w:hAnsi="KFGQPC Uthmanic Script HAFS" w:cs="KFGQPC Uthmanic Script HAFS"/>
          <w:rtl/>
        </w:rPr>
        <w:t xml:space="preserve"> ٢٨</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الشوری: 28</w:t>
      </w:r>
      <w:r w:rsidR="00D354BF" w:rsidRPr="00095874">
        <w:rPr>
          <w:rStyle w:val="Char7"/>
          <w:rFonts w:hint="cs"/>
          <w:rtl/>
        </w:rPr>
        <w:t>]</w:t>
      </w:r>
      <w:r w:rsidR="0075782A" w:rsidRPr="004A775F">
        <w:rPr>
          <w:rFonts w:hint="cs"/>
          <w:rtl/>
        </w:rPr>
        <w:t xml:space="preserve"> </w:t>
      </w:r>
      <w:r w:rsidRPr="004A775F">
        <w:rPr>
          <w:rFonts w:hint="cs"/>
          <w:rtl/>
        </w:rPr>
        <w:t>«و خداوند کسی است که باران را پس از آنکه ناامید شده</w:t>
      </w:r>
      <w:r w:rsidR="00B53612" w:rsidRPr="004A775F">
        <w:rPr>
          <w:rFonts w:hint="cs"/>
          <w:rtl/>
        </w:rPr>
        <w:t>‌اند،</w:t>
      </w:r>
      <w:r w:rsidR="00922A1A" w:rsidRPr="004A775F">
        <w:rPr>
          <w:rFonts w:hint="cs"/>
          <w:rtl/>
        </w:rPr>
        <w:t xml:space="preserve"> می‌</w:t>
      </w:r>
      <w:r w:rsidRPr="004A775F">
        <w:rPr>
          <w:rFonts w:hint="cs"/>
          <w:rtl/>
        </w:rPr>
        <w:t xml:space="preserve">فرستد و رحمت خویش را </w:t>
      </w:r>
      <w:r w:rsidR="005E3F23" w:rsidRPr="004A775F">
        <w:rPr>
          <w:rFonts w:hint="cs"/>
          <w:rtl/>
        </w:rPr>
        <w:t>می‌گ</w:t>
      </w:r>
      <w:r w:rsidRPr="004A775F">
        <w:rPr>
          <w:rFonts w:hint="cs"/>
          <w:rtl/>
        </w:rPr>
        <w:t>ستراند و او</w:t>
      </w:r>
      <w:r w:rsidR="007C6A2D" w:rsidRPr="004A775F">
        <w:rPr>
          <w:rFonts w:hint="cs"/>
          <w:rtl/>
        </w:rPr>
        <w:t>،</w:t>
      </w:r>
      <w:r w:rsidR="004F180B" w:rsidRPr="004A775F">
        <w:rPr>
          <w:rFonts w:hint="cs"/>
          <w:rtl/>
        </w:rPr>
        <w:t xml:space="preserve"> </w:t>
      </w:r>
      <w:r w:rsidRPr="004A775F">
        <w:rPr>
          <w:rFonts w:hint="cs"/>
          <w:rtl/>
        </w:rPr>
        <w:t>کارساز ستوده است»</w:t>
      </w:r>
      <w:r w:rsidR="0075782A" w:rsidRPr="004A775F">
        <w:rPr>
          <w:rFonts w:hint="cs"/>
          <w:rtl/>
        </w:rPr>
        <w:t xml:space="preserve">. </w:t>
      </w:r>
    </w:p>
    <w:p w:rsidR="008F4B15" w:rsidRPr="000043E0" w:rsidRDefault="008F4B15" w:rsidP="00BA64D7">
      <w:pPr>
        <w:pStyle w:val="a4"/>
        <w:rPr>
          <w:rtl/>
        </w:rPr>
      </w:pPr>
      <w:r w:rsidRPr="004A775F">
        <w:rPr>
          <w:rFonts w:hint="cs"/>
          <w:rtl/>
        </w:rPr>
        <w:t xml:space="preserve">ما باید با اصرار و زاری از خدا بخواهیم؛ چون تنها اوست که روزی </w:t>
      </w:r>
      <w:r w:rsidR="00BB0072" w:rsidRPr="004A775F">
        <w:rPr>
          <w:rFonts w:hint="cs"/>
          <w:rtl/>
        </w:rPr>
        <w:t>می‌ده</w:t>
      </w:r>
      <w:r w:rsidRPr="004A775F">
        <w:rPr>
          <w:rFonts w:hint="cs"/>
          <w:rtl/>
        </w:rPr>
        <w:t xml:space="preserve">د و هدایت </w:t>
      </w:r>
      <w:r w:rsidR="00FB0E09" w:rsidRPr="004A775F">
        <w:rPr>
          <w:rFonts w:hint="cs"/>
          <w:rtl/>
        </w:rPr>
        <w:t>می‌کن</w:t>
      </w:r>
      <w:r w:rsidRPr="004A775F">
        <w:rPr>
          <w:rFonts w:hint="cs"/>
          <w:rtl/>
        </w:rPr>
        <w:t xml:space="preserve">د و تنها اوست که اوضاع ما را بهبود </w:t>
      </w:r>
      <w:r w:rsidR="00A63646" w:rsidRPr="004A775F">
        <w:rPr>
          <w:rFonts w:hint="cs"/>
          <w:rtl/>
        </w:rPr>
        <w:t>می‌بخش</w:t>
      </w:r>
      <w:r w:rsidRPr="004A775F">
        <w:rPr>
          <w:rFonts w:hint="cs"/>
          <w:rtl/>
        </w:rPr>
        <w:t xml:space="preserve">د و تنها اوست که توفیق </w:t>
      </w:r>
      <w:r w:rsidR="00BB0072" w:rsidRPr="004A775F">
        <w:rPr>
          <w:rFonts w:hint="cs"/>
          <w:rtl/>
        </w:rPr>
        <w:t>می‌ده</w:t>
      </w:r>
      <w:r w:rsidRPr="004A775F">
        <w:rPr>
          <w:rFonts w:hint="cs"/>
          <w:rtl/>
        </w:rPr>
        <w:t>د و گام</w:t>
      </w:r>
      <w:r w:rsidR="004A775F">
        <w:rPr>
          <w:rFonts w:hint="eastAsia"/>
          <w:rtl/>
        </w:rPr>
        <w:t>‌</w:t>
      </w:r>
      <w:r w:rsidRPr="004A775F">
        <w:rPr>
          <w:rFonts w:hint="cs"/>
          <w:rtl/>
        </w:rPr>
        <w:t xml:space="preserve">های انسان را استوار </w:t>
      </w:r>
      <w:r w:rsidR="0075782A" w:rsidRPr="004A775F">
        <w:rPr>
          <w:rFonts w:hint="cs"/>
          <w:rtl/>
        </w:rPr>
        <w:t>می‌سا</w:t>
      </w:r>
      <w:r w:rsidRPr="004A775F">
        <w:rPr>
          <w:rFonts w:hint="cs"/>
          <w:rtl/>
        </w:rPr>
        <w:t>زد</w:t>
      </w:r>
      <w:r w:rsidR="007C6A2D" w:rsidRPr="004A775F">
        <w:rPr>
          <w:rFonts w:hint="cs"/>
          <w:rtl/>
        </w:rPr>
        <w:t>،</w:t>
      </w:r>
      <w:r w:rsidR="004F180B" w:rsidRPr="004A775F">
        <w:rPr>
          <w:rFonts w:hint="cs"/>
          <w:rtl/>
        </w:rPr>
        <w:t xml:space="preserve"> </w:t>
      </w:r>
      <w:r w:rsidRPr="004A775F">
        <w:rPr>
          <w:rFonts w:hint="cs"/>
          <w:rtl/>
        </w:rPr>
        <w:t xml:space="preserve">کمک </w:t>
      </w:r>
      <w:r w:rsidR="00FB0E09" w:rsidRPr="004A775F">
        <w:rPr>
          <w:rFonts w:hint="cs"/>
          <w:rtl/>
        </w:rPr>
        <w:t>می‌کن</w:t>
      </w:r>
      <w:r w:rsidRPr="004A775F">
        <w:rPr>
          <w:rFonts w:hint="cs"/>
          <w:rtl/>
        </w:rPr>
        <w:t xml:space="preserve">د و به فریاد ما </w:t>
      </w:r>
      <w:r w:rsidR="00310BD5" w:rsidRPr="004A775F">
        <w:rPr>
          <w:rFonts w:hint="cs"/>
          <w:rtl/>
        </w:rPr>
        <w:t>می‌رس</w:t>
      </w:r>
      <w:r w:rsidRPr="004A775F">
        <w:rPr>
          <w:rFonts w:hint="cs"/>
          <w:rtl/>
        </w:rPr>
        <w:t>د</w:t>
      </w:r>
      <w:r w:rsidR="0075782A" w:rsidRPr="004A775F">
        <w:rPr>
          <w:rFonts w:hint="cs"/>
          <w:rtl/>
        </w:rPr>
        <w:t xml:space="preserve">. </w:t>
      </w:r>
      <w:r w:rsidRPr="004A775F">
        <w:rPr>
          <w:rFonts w:hint="cs"/>
          <w:rtl/>
        </w:rPr>
        <w:t>خداوند</w:t>
      </w:r>
      <w:r w:rsidR="007C6A2D" w:rsidRPr="004A775F">
        <w:rPr>
          <w:rFonts w:hint="cs"/>
          <w:rtl/>
        </w:rPr>
        <w:t>،</w:t>
      </w:r>
      <w:r w:rsidR="004F180B" w:rsidRPr="004A775F">
        <w:rPr>
          <w:rFonts w:hint="cs"/>
          <w:rtl/>
        </w:rPr>
        <w:t xml:space="preserve"> </w:t>
      </w:r>
      <w:r w:rsidRPr="004A775F">
        <w:rPr>
          <w:rFonts w:hint="cs"/>
          <w:rtl/>
        </w:rPr>
        <w:t>در مورد یکی از پ</w:t>
      </w:r>
      <w:r w:rsidR="0028485C" w:rsidRPr="004A775F">
        <w:rPr>
          <w:rFonts w:hint="cs"/>
          <w:rtl/>
        </w:rPr>
        <w:t>ی</w:t>
      </w:r>
      <w:r w:rsidRPr="004A775F">
        <w:rPr>
          <w:rFonts w:hint="cs"/>
          <w:rtl/>
        </w:rPr>
        <w:t>امبران و خانواده</w:t>
      </w:r>
      <w:r w:rsidR="00B53612" w:rsidRPr="004A775F">
        <w:rPr>
          <w:rFonts w:hint="cs"/>
          <w:rtl/>
        </w:rPr>
        <w:t>‌اش می‌گوید</w:t>
      </w:r>
      <w:r w:rsidR="0075782A" w:rsidRPr="004A775F">
        <w:rPr>
          <w:rFonts w:hint="cs"/>
          <w:rtl/>
        </w:rPr>
        <w:t xml:space="preserve">: </w:t>
      </w:r>
      <w:r w:rsidR="00D354BF">
        <w:rPr>
          <w:rFonts w:ascii="Traditional Arabic" w:hAnsi="Traditional Arabic" w:cs="Traditional Arabic"/>
          <w:rtl/>
        </w:rPr>
        <w:t>﴿</w:t>
      </w:r>
      <w:r w:rsidR="00BA64D7">
        <w:rPr>
          <w:rFonts w:ascii="KFGQPC Uthmanic Script HAFS" w:hAnsi="KFGQPC Uthmanic Script HAFS" w:cs="KFGQPC Uthmanic Script HAFS"/>
          <w:rtl/>
        </w:rPr>
        <w:t xml:space="preserve">إِنَّهُمۡ كَانُواْ يُسَٰرِعُونَ فِي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لۡخَيۡرَٰتِ</w:t>
      </w:r>
      <w:r w:rsidR="00BA64D7">
        <w:rPr>
          <w:rFonts w:ascii="KFGQPC Uthmanic Script HAFS" w:hAnsi="KFGQPC Uthmanic Script HAFS" w:cs="KFGQPC Uthmanic Script HAFS"/>
          <w:rtl/>
        </w:rPr>
        <w:t xml:space="preserve"> وَيَدۡعُونَنَا رَغَبٗا وَرَهَبٗاۖ وَكَانُواْ لَنَا خَٰشِعِينَ ٩٠</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الأنبیاء: 90</w:t>
      </w:r>
      <w:r w:rsidR="00D354BF" w:rsidRPr="00095874">
        <w:rPr>
          <w:rStyle w:val="Char7"/>
          <w:rFonts w:hint="cs"/>
          <w:rtl/>
        </w:rPr>
        <w:t>]</w:t>
      </w:r>
      <w:r w:rsidR="00D354BF">
        <w:rPr>
          <w:rStyle w:val="Char7"/>
          <w:rFonts w:hint="cs"/>
          <w:rtl/>
        </w:rPr>
        <w:t xml:space="preserve"> </w:t>
      </w:r>
      <w:r w:rsidRPr="004A775F">
        <w:rPr>
          <w:rFonts w:hint="cs"/>
          <w:rtl/>
        </w:rPr>
        <w:t>«آنان</w:t>
      </w:r>
      <w:r w:rsidR="007C6A2D" w:rsidRPr="004A775F">
        <w:rPr>
          <w:rFonts w:hint="cs"/>
          <w:rtl/>
        </w:rPr>
        <w:t>،</w:t>
      </w:r>
      <w:r w:rsidR="004F180B" w:rsidRPr="004A775F">
        <w:rPr>
          <w:rFonts w:hint="cs"/>
          <w:rtl/>
        </w:rPr>
        <w:t xml:space="preserve"> </w:t>
      </w:r>
      <w:r w:rsidRPr="004A775F">
        <w:rPr>
          <w:rFonts w:hint="cs"/>
          <w:rtl/>
        </w:rPr>
        <w:t xml:space="preserve">در انجام کارهای نیک بر یکدیگر سرعت </w:t>
      </w:r>
      <w:r w:rsidR="005E3F23" w:rsidRPr="004A775F">
        <w:rPr>
          <w:rFonts w:hint="cs"/>
          <w:rtl/>
        </w:rPr>
        <w:t>می‌گ</w:t>
      </w:r>
      <w:r w:rsidRPr="004A775F">
        <w:rPr>
          <w:rFonts w:hint="cs"/>
          <w:rtl/>
        </w:rPr>
        <w:t>رفتند و از روی بیم و امید</w:t>
      </w:r>
      <w:r w:rsidR="007C6A2D" w:rsidRPr="004A775F">
        <w:rPr>
          <w:rFonts w:hint="cs"/>
          <w:rtl/>
        </w:rPr>
        <w:t>،</w:t>
      </w:r>
      <w:r w:rsidR="004F180B" w:rsidRPr="004A775F">
        <w:rPr>
          <w:rFonts w:hint="cs"/>
          <w:rtl/>
        </w:rPr>
        <w:t xml:space="preserve"> </w:t>
      </w:r>
      <w:r w:rsidRPr="004A775F">
        <w:rPr>
          <w:rFonts w:hint="cs"/>
          <w:rtl/>
        </w:rPr>
        <w:t xml:space="preserve">ما را به فریاد </w:t>
      </w:r>
      <w:r w:rsidR="0056151E" w:rsidRPr="004A775F">
        <w:rPr>
          <w:rFonts w:hint="cs"/>
          <w:rtl/>
        </w:rPr>
        <w:t>می‌خو</w:t>
      </w:r>
      <w:r w:rsidRPr="004A775F">
        <w:rPr>
          <w:rFonts w:hint="cs"/>
          <w:rtl/>
        </w:rPr>
        <w:t>اندند»</w:t>
      </w:r>
      <w:r w:rsidR="0075782A" w:rsidRPr="004A775F">
        <w:rPr>
          <w:rFonts w:hint="cs"/>
          <w:rtl/>
        </w:rPr>
        <w:t xml:space="preserve">. </w:t>
      </w:r>
    </w:p>
    <w:p w:rsidR="008F4B15" w:rsidRPr="000013DF" w:rsidRDefault="008F4B15" w:rsidP="00C47612">
      <w:pPr>
        <w:pStyle w:val="a"/>
        <w:rPr>
          <w:rtl/>
        </w:rPr>
      </w:pPr>
      <w:bookmarkStart w:id="687" w:name="_Toc275546978"/>
      <w:bookmarkStart w:id="688" w:name="_Toc420959590"/>
      <w:r w:rsidRPr="000013DF">
        <w:rPr>
          <w:rFonts w:hint="cs"/>
          <w:rtl/>
        </w:rPr>
        <w:t>خداوند، در عوض، چیز بهتری به او داد</w:t>
      </w:r>
      <w:r>
        <w:rPr>
          <w:rFonts w:hint="cs"/>
          <w:rtl/>
        </w:rPr>
        <w:t>...</w:t>
      </w:r>
      <w:bookmarkEnd w:id="687"/>
      <w:bookmarkEnd w:id="688"/>
    </w:p>
    <w:p w:rsidR="008F4B15" w:rsidRPr="004A775F" w:rsidRDefault="008F4B15" w:rsidP="004A775F">
      <w:pPr>
        <w:pStyle w:val="a4"/>
        <w:rPr>
          <w:rtl/>
        </w:rPr>
      </w:pPr>
      <w:r w:rsidRPr="004A775F">
        <w:rPr>
          <w:rFonts w:hint="cs"/>
          <w:rtl/>
        </w:rPr>
        <w:t>ابن رجب</w:t>
      </w:r>
      <w:r w:rsidR="00B53612" w:rsidRPr="004A775F">
        <w:rPr>
          <w:rFonts w:hint="cs"/>
          <w:rtl/>
        </w:rPr>
        <w:t xml:space="preserve"> می‌گوید</w:t>
      </w:r>
      <w:r w:rsidR="0075782A" w:rsidRPr="004A775F">
        <w:rPr>
          <w:rFonts w:hint="cs"/>
          <w:rtl/>
        </w:rPr>
        <w:t xml:space="preserve">: </w:t>
      </w:r>
      <w:r w:rsidRPr="004A775F">
        <w:rPr>
          <w:rFonts w:hint="cs"/>
          <w:rtl/>
        </w:rPr>
        <w:t>یکی از عابدان</w:t>
      </w:r>
      <w:r w:rsidR="007C6A2D" w:rsidRPr="004A775F">
        <w:rPr>
          <w:rFonts w:hint="cs"/>
          <w:rtl/>
        </w:rPr>
        <w:t>،</w:t>
      </w:r>
      <w:r w:rsidR="004F180B" w:rsidRPr="004A775F">
        <w:rPr>
          <w:rFonts w:hint="cs"/>
          <w:rtl/>
        </w:rPr>
        <w:t xml:space="preserve"> </w:t>
      </w:r>
      <w:r w:rsidRPr="004A775F">
        <w:rPr>
          <w:rFonts w:hint="cs"/>
          <w:rtl/>
        </w:rPr>
        <w:t>درمکه بود؛ آذوقه</w:t>
      </w:r>
      <w:r w:rsidR="00B53612" w:rsidRPr="004A775F">
        <w:rPr>
          <w:rFonts w:hint="cs"/>
          <w:rtl/>
        </w:rPr>
        <w:t xml:space="preserve">‌اش </w:t>
      </w:r>
      <w:r w:rsidRPr="004A775F">
        <w:rPr>
          <w:rFonts w:hint="cs"/>
          <w:rtl/>
        </w:rPr>
        <w:t>تمام شد و به شدت گرسنه گردید و در آستانه مرگ قرار گرفت</w:t>
      </w:r>
      <w:r w:rsidR="0075782A" w:rsidRPr="004A775F">
        <w:rPr>
          <w:rFonts w:hint="cs"/>
          <w:rtl/>
        </w:rPr>
        <w:t xml:space="preserve">. </w:t>
      </w:r>
      <w:r w:rsidRPr="004A775F">
        <w:rPr>
          <w:rFonts w:hint="cs"/>
          <w:rtl/>
        </w:rPr>
        <w:t>در همان حال که او</w:t>
      </w:r>
      <w:r w:rsidR="007C6A2D" w:rsidRPr="004A775F">
        <w:rPr>
          <w:rFonts w:hint="cs"/>
          <w:rtl/>
        </w:rPr>
        <w:t>،</w:t>
      </w:r>
      <w:r w:rsidR="004F180B" w:rsidRPr="004A775F">
        <w:rPr>
          <w:rFonts w:hint="cs"/>
          <w:rtl/>
        </w:rPr>
        <w:t xml:space="preserve"> </w:t>
      </w:r>
      <w:r w:rsidRPr="004A775F">
        <w:rPr>
          <w:rFonts w:hint="cs"/>
          <w:rtl/>
        </w:rPr>
        <w:t>در کوچه</w:t>
      </w:r>
      <w:r w:rsidR="00B53612" w:rsidRPr="004A775F">
        <w:rPr>
          <w:rFonts w:hint="cs"/>
          <w:rtl/>
        </w:rPr>
        <w:t xml:space="preserve">‌های </w:t>
      </w:r>
      <w:r w:rsidRPr="004A775F">
        <w:rPr>
          <w:rFonts w:hint="cs"/>
          <w:rtl/>
        </w:rPr>
        <w:t xml:space="preserve">مکه دور </w:t>
      </w:r>
      <w:r w:rsidR="00303FD4" w:rsidRPr="004A775F">
        <w:rPr>
          <w:rFonts w:hint="cs"/>
          <w:rtl/>
        </w:rPr>
        <w:t>می‌زد</w:t>
      </w:r>
      <w:r w:rsidR="007C6A2D" w:rsidRPr="004A775F">
        <w:rPr>
          <w:rFonts w:hint="cs"/>
          <w:rtl/>
        </w:rPr>
        <w:t>،</w:t>
      </w:r>
      <w:r w:rsidR="004F180B" w:rsidRPr="004A775F">
        <w:rPr>
          <w:rFonts w:hint="cs"/>
          <w:rtl/>
        </w:rPr>
        <w:t xml:space="preserve"> </w:t>
      </w:r>
      <w:r w:rsidRPr="004A775F">
        <w:rPr>
          <w:rFonts w:hint="cs"/>
          <w:rtl/>
        </w:rPr>
        <w:t>ناگهان گردنبند گرانبهایی دید که روی زمین افتاده بود</w:t>
      </w:r>
      <w:r w:rsidR="0075782A" w:rsidRPr="004A775F">
        <w:rPr>
          <w:rFonts w:hint="cs"/>
          <w:rtl/>
        </w:rPr>
        <w:t xml:space="preserve">. </w:t>
      </w:r>
      <w:r w:rsidRPr="004A775F">
        <w:rPr>
          <w:rFonts w:hint="cs"/>
          <w:rtl/>
        </w:rPr>
        <w:t xml:space="preserve">آن را در آستین خود نهاد و به حرم رفت؛ آنجا مردی را دید که اعلام </w:t>
      </w:r>
      <w:r w:rsidR="004F180B" w:rsidRPr="004A775F">
        <w:rPr>
          <w:rFonts w:hint="cs"/>
          <w:rtl/>
        </w:rPr>
        <w:t>می‌کر</w:t>
      </w:r>
      <w:r w:rsidRPr="004A775F">
        <w:rPr>
          <w:rFonts w:hint="cs"/>
          <w:rtl/>
        </w:rPr>
        <w:t>د گردنبندش گم شده است</w:t>
      </w:r>
      <w:r w:rsidR="0075782A" w:rsidRPr="004A775F">
        <w:rPr>
          <w:rFonts w:hint="cs"/>
          <w:rtl/>
        </w:rPr>
        <w:t xml:space="preserve">. </w:t>
      </w:r>
      <w:r w:rsidRPr="004A775F">
        <w:rPr>
          <w:rFonts w:hint="cs"/>
          <w:rtl/>
        </w:rPr>
        <w:t>خودش</w:t>
      </w:r>
      <w:r w:rsidR="007C6A2D" w:rsidRPr="004A775F">
        <w:rPr>
          <w:rFonts w:hint="cs"/>
          <w:rtl/>
        </w:rPr>
        <w:t>،</w:t>
      </w:r>
      <w:r w:rsidR="00B53612" w:rsidRPr="004A775F">
        <w:rPr>
          <w:rFonts w:hint="cs"/>
          <w:rtl/>
        </w:rPr>
        <w:t xml:space="preserve"> می‌گوید</w:t>
      </w:r>
      <w:r w:rsidR="0075782A" w:rsidRPr="004A775F">
        <w:rPr>
          <w:rFonts w:hint="cs"/>
          <w:rtl/>
        </w:rPr>
        <w:t xml:space="preserve">: </w:t>
      </w:r>
      <w:r w:rsidRPr="004A775F">
        <w:rPr>
          <w:rFonts w:hint="cs"/>
          <w:rtl/>
        </w:rPr>
        <w:t>آن مرد</w:t>
      </w:r>
      <w:r w:rsidR="007C6A2D" w:rsidRPr="004A775F">
        <w:rPr>
          <w:rFonts w:hint="cs"/>
          <w:rtl/>
        </w:rPr>
        <w:t>،</w:t>
      </w:r>
      <w:r w:rsidR="004F180B" w:rsidRPr="004A775F">
        <w:rPr>
          <w:rFonts w:hint="cs"/>
          <w:rtl/>
        </w:rPr>
        <w:t xml:space="preserve"> </w:t>
      </w:r>
      <w:r w:rsidRPr="004A775F">
        <w:rPr>
          <w:rFonts w:hint="cs"/>
          <w:rtl/>
        </w:rPr>
        <w:t>نشانی گردنبند را به من داد</w:t>
      </w:r>
      <w:r w:rsidR="0075782A" w:rsidRPr="004A775F">
        <w:rPr>
          <w:rFonts w:hint="cs"/>
          <w:rtl/>
        </w:rPr>
        <w:t xml:space="preserve">. </w:t>
      </w:r>
      <w:r w:rsidRPr="004A775F">
        <w:rPr>
          <w:rFonts w:hint="cs"/>
          <w:rtl/>
        </w:rPr>
        <w:t>دانستم که راست</w:t>
      </w:r>
      <w:r w:rsidR="00B53612" w:rsidRPr="004A775F">
        <w:rPr>
          <w:rFonts w:hint="cs"/>
          <w:rtl/>
        </w:rPr>
        <w:t xml:space="preserve"> می‌گوید</w:t>
      </w:r>
      <w:r w:rsidRPr="004A775F">
        <w:rPr>
          <w:rFonts w:hint="cs"/>
          <w:rtl/>
        </w:rPr>
        <w:t>؛ لذا گردنبند را با این شرط به او دادم که چیزی به من بدهد؛ اما او</w:t>
      </w:r>
      <w:r w:rsidR="007C6A2D" w:rsidRPr="004A775F">
        <w:rPr>
          <w:rFonts w:hint="cs"/>
          <w:rtl/>
        </w:rPr>
        <w:t>،</w:t>
      </w:r>
      <w:r w:rsidR="00787B6E">
        <w:rPr>
          <w:rFonts w:hint="cs"/>
          <w:rtl/>
        </w:rPr>
        <w:t xml:space="preserve"> بی‌</w:t>
      </w:r>
      <w:r w:rsidRPr="004A775F">
        <w:rPr>
          <w:rFonts w:hint="cs"/>
          <w:rtl/>
        </w:rPr>
        <w:t>آنکه به چیزی توجه کند و یا چیزی به من بدهد</w:t>
      </w:r>
      <w:r w:rsidR="007C6A2D" w:rsidRPr="004A775F">
        <w:rPr>
          <w:rFonts w:hint="cs"/>
          <w:rtl/>
        </w:rPr>
        <w:t>،</w:t>
      </w:r>
      <w:r w:rsidR="004F180B" w:rsidRPr="004A775F">
        <w:rPr>
          <w:rFonts w:hint="cs"/>
          <w:rtl/>
        </w:rPr>
        <w:t xml:space="preserve"> </w:t>
      </w:r>
      <w:r w:rsidRPr="004A775F">
        <w:rPr>
          <w:rFonts w:hint="cs"/>
          <w:rtl/>
        </w:rPr>
        <w:t>گردنبند را برداشت و رفت</w:t>
      </w:r>
      <w:r w:rsidR="0075782A" w:rsidRPr="004A775F">
        <w:rPr>
          <w:rFonts w:hint="cs"/>
          <w:rtl/>
        </w:rPr>
        <w:t xml:space="preserve">. </w:t>
      </w:r>
    </w:p>
    <w:p w:rsidR="008F4B15" w:rsidRPr="004A775F" w:rsidRDefault="008F4B15" w:rsidP="004A775F">
      <w:pPr>
        <w:pStyle w:val="a4"/>
        <w:rPr>
          <w:rtl/>
        </w:rPr>
      </w:pPr>
      <w:r w:rsidRPr="004A775F">
        <w:rPr>
          <w:rFonts w:hint="cs"/>
          <w:rtl/>
        </w:rPr>
        <w:t>با خودم گفتم</w:t>
      </w:r>
      <w:r w:rsidR="0075782A" w:rsidRPr="004A775F">
        <w:rPr>
          <w:rFonts w:hint="cs"/>
          <w:rtl/>
        </w:rPr>
        <w:t xml:space="preserve">: </w:t>
      </w:r>
      <w:r w:rsidRPr="004A775F">
        <w:rPr>
          <w:rFonts w:hint="cs"/>
          <w:rtl/>
        </w:rPr>
        <w:t>بارخدایا! برای رضامندی تو این گردنبند را به صاحبش دادم؛ پس در عوض آن چیز بهتری به من بده</w:t>
      </w:r>
      <w:r w:rsidR="0075782A" w:rsidRPr="004A775F">
        <w:rPr>
          <w:rFonts w:hint="cs"/>
          <w:rtl/>
        </w:rPr>
        <w:t xml:space="preserve">. </w:t>
      </w:r>
    </w:p>
    <w:p w:rsidR="008F4B15" w:rsidRPr="004A775F" w:rsidRDefault="008F4B15" w:rsidP="004A775F">
      <w:pPr>
        <w:pStyle w:val="a4"/>
        <w:rPr>
          <w:rtl/>
        </w:rPr>
      </w:pPr>
      <w:r w:rsidRPr="004A775F">
        <w:rPr>
          <w:rFonts w:hint="cs"/>
          <w:rtl/>
        </w:rPr>
        <w:t>پس از مدتی این عابد</w:t>
      </w:r>
      <w:r w:rsidR="007C6A2D" w:rsidRPr="004A775F">
        <w:rPr>
          <w:rFonts w:hint="cs"/>
          <w:rtl/>
        </w:rPr>
        <w:t>،</w:t>
      </w:r>
      <w:r w:rsidR="004F180B" w:rsidRPr="004A775F">
        <w:rPr>
          <w:rFonts w:hint="cs"/>
          <w:rtl/>
        </w:rPr>
        <w:t xml:space="preserve"> </w:t>
      </w:r>
      <w:r w:rsidRPr="004A775F">
        <w:rPr>
          <w:rFonts w:hint="cs"/>
          <w:rtl/>
        </w:rPr>
        <w:t>به سوی دریا رفت و سوار بر قایقی شد؛ ناگهان طوفانی خروشان</w:t>
      </w:r>
      <w:r w:rsidR="007C6A2D" w:rsidRPr="004A775F">
        <w:rPr>
          <w:rFonts w:hint="cs"/>
          <w:rtl/>
        </w:rPr>
        <w:t>،</w:t>
      </w:r>
      <w:r w:rsidR="004F180B" w:rsidRPr="004A775F">
        <w:rPr>
          <w:rFonts w:hint="cs"/>
          <w:rtl/>
        </w:rPr>
        <w:t xml:space="preserve"> </w:t>
      </w:r>
      <w:r w:rsidRPr="004A775F">
        <w:rPr>
          <w:rFonts w:hint="cs"/>
          <w:rtl/>
        </w:rPr>
        <w:t>وزیدن گرفت و قایق را در هم شکست</w:t>
      </w:r>
      <w:r w:rsidR="0075782A" w:rsidRPr="004A775F">
        <w:rPr>
          <w:rFonts w:hint="cs"/>
          <w:rtl/>
        </w:rPr>
        <w:t xml:space="preserve">. </w:t>
      </w:r>
      <w:r w:rsidRPr="004A775F">
        <w:rPr>
          <w:rFonts w:hint="cs"/>
          <w:rtl/>
        </w:rPr>
        <w:t>این مرد</w:t>
      </w:r>
      <w:r w:rsidR="007C6A2D" w:rsidRPr="004A775F">
        <w:rPr>
          <w:rFonts w:hint="cs"/>
          <w:rtl/>
        </w:rPr>
        <w:t>،</w:t>
      </w:r>
      <w:r w:rsidR="004F180B" w:rsidRPr="004A775F">
        <w:rPr>
          <w:rFonts w:hint="cs"/>
          <w:rtl/>
        </w:rPr>
        <w:t xml:space="preserve"> </w:t>
      </w:r>
      <w:r w:rsidRPr="004A775F">
        <w:rPr>
          <w:rFonts w:hint="cs"/>
          <w:rtl/>
        </w:rPr>
        <w:t>بر یکی از تخته</w:t>
      </w:r>
      <w:r w:rsidR="00B53612" w:rsidRPr="004A775F">
        <w:rPr>
          <w:rFonts w:hint="cs"/>
          <w:rtl/>
        </w:rPr>
        <w:t xml:space="preserve">‌های </w:t>
      </w:r>
      <w:r w:rsidRPr="004A775F">
        <w:rPr>
          <w:rFonts w:hint="cs"/>
          <w:rtl/>
        </w:rPr>
        <w:t>قایق سوار شد و باد</w:t>
      </w:r>
      <w:r w:rsidR="007C6A2D" w:rsidRPr="004A775F">
        <w:rPr>
          <w:rFonts w:hint="cs"/>
          <w:rtl/>
        </w:rPr>
        <w:t>،</w:t>
      </w:r>
      <w:r w:rsidR="004F180B" w:rsidRPr="004A775F">
        <w:rPr>
          <w:rFonts w:hint="cs"/>
          <w:rtl/>
        </w:rPr>
        <w:t xml:space="preserve"> </w:t>
      </w:r>
      <w:r w:rsidRPr="004A775F">
        <w:rPr>
          <w:rFonts w:hint="cs"/>
          <w:rtl/>
        </w:rPr>
        <w:t xml:space="preserve">او را به این سو و آن سو </w:t>
      </w:r>
      <w:r w:rsidR="005E3F23" w:rsidRPr="004A775F">
        <w:rPr>
          <w:rFonts w:hint="cs"/>
          <w:rtl/>
        </w:rPr>
        <w:t>می‌بر</w:t>
      </w:r>
      <w:r w:rsidRPr="004A775F">
        <w:rPr>
          <w:rFonts w:hint="cs"/>
          <w:rtl/>
        </w:rPr>
        <w:t>د تا اینکه او را به ساحل یک جزیره کشاند</w:t>
      </w:r>
      <w:r w:rsidR="0075782A" w:rsidRPr="004A775F">
        <w:rPr>
          <w:rFonts w:hint="cs"/>
          <w:rtl/>
        </w:rPr>
        <w:t xml:space="preserve">. </w:t>
      </w:r>
      <w:r w:rsidRPr="004A775F">
        <w:rPr>
          <w:rFonts w:hint="cs"/>
          <w:rtl/>
        </w:rPr>
        <w:t>او</w:t>
      </w:r>
      <w:r w:rsidR="007C6A2D" w:rsidRPr="004A775F">
        <w:rPr>
          <w:rFonts w:hint="cs"/>
          <w:rtl/>
        </w:rPr>
        <w:t>،</w:t>
      </w:r>
      <w:r w:rsidR="004F180B" w:rsidRPr="004A775F">
        <w:rPr>
          <w:rFonts w:hint="cs"/>
          <w:rtl/>
        </w:rPr>
        <w:t xml:space="preserve"> </w:t>
      </w:r>
      <w:r w:rsidRPr="004A775F">
        <w:rPr>
          <w:rFonts w:hint="cs"/>
          <w:rtl/>
        </w:rPr>
        <w:t xml:space="preserve">وارد جزیره شد و دید که آنجا مسجدی هست و مردمانی هستند که نماز </w:t>
      </w:r>
      <w:r w:rsidR="0056151E" w:rsidRPr="004A775F">
        <w:rPr>
          <w:rFonts w:hint="cs"/>
          <w:rtl/>
        </w:rPr>
        <w:t>می‌خو</w:t>
      </w:r>
      <w:r w:rsidRPr="004A775F">
        <w:rPr>
          <w:rFonts w:hint="cs"/>
          <w:rtl/>
        </w:rPr>
        <w:t>انند</w:t>
      </w:r>
      <w:r w:rsidR="0075782A" w:rsidRPr="004A775F">
        <w:rPr>
          <w:rFonts w:hint="cs"/>
          <w:rtl/>
        </w:rPr>
        <w:t xml:space="preserve">. </w:t>
      </w:r>
      <w:r w:rsidRPr="004A775F">
        <w:rPr>
          <w:rFonts w:hint="cs"/>
          <w:rtl/>
        </w:rPr>
        <w:t>او نیز نماز گزارد و سپس مشغول خواندن قرآن شد</w:t>
      </w:r>
      <w:r w:rsidR="0075782A" w:rsidRPr="004A775F">
        <w:rPr>
          <w:rFonts w:hint="cs"/>
          <w:rtl/>
        </w:rPr>
        <w:t xml:space="preserve">. </w:t>
      </w:r>
      <w:r w:rsidRPr="004A775F">
        <w:rPr>
          <w:rFonts w:hint="cs"/>
          <w:rtl/>
        </w:rPr>
        <w:t>اهالی جزیره گفتند</w:t>
      </w:r>
      <w:r w:rsidR="0075782A" w:rsidRPr="004A775F">
        <w:rPr>
          <w:rFonts w:hint="cs"/>
          <w:rtl/>
        </w:rPr>
        <w:t xml:space="preserve">: </w:t>
      </w:r>
      <w:r w:rsidRPr="004A775F">
        <w:rPr>
          <w:rFonts w:hint="cs"/>
          <w:rtl/>
        </w:rPr>
        <w:t>آیا تو قرآن خواندن یاد داری؟</w:t>
      </w:r>
      <w:r w:rsidR="00B53612" w:rsidRPr="004A775F">
        <w:rPr>
          <w:rFonts w:hint="cs"/>
          <w:rtl/>
        </w:rPr>
        <w:t xml:space="preserve"> می‌گوید</w:t>
      </w:r>
      <w:r w:rsidR="0075782A" w:rsidRPr="004A775F">
        <w:rPr>
          <w:rFonts w:hint="cs"/>
          <w:rtl/>
        </w:rPr>
        <w:t xml:space="preserve">: </w:t>
      </w:r>
      <w:r w:rsidRPr="004A775F">
        <w:rPr>
          <w:rFonts w:hint="cs"/>
          <w:rtl/>
        </w:rPr>
        <w:t>گفتم</w:t>
      </w:r>
      <w:r w:rsidR="0075782A" w:rsidRPr="004A775F">
        <w:rPr>
          <w:rFonts w:hint="cs"/>
          <w:rtl/>
        </w:rPr>
        <w:t xml:space="preserve">: </w:t>
      </w:r>
      <w:r w:rsidRPr="004A775F">
        <w:rPr>
          <w:rFonts w:hint="cs"/>
          <w:rtl/>
        </w:rPr>
        <w:t>بله</w:t>
      </w:r>
      <w:r w:rsidR="0075782A" w:rsidRPr="004A775F">
        <w:rPr>
          <w:rFonts w:hint="cs"/>
          <w:rtl/>
        </w:rPr>
        <w:t xml:space="preserve">. </w:t>
      </w:r>
      <w:r w:rsidRPr="004A775F">
        <w:rPr>
          <w:rFonts w:hint="cs"/>
          <w:rtl/>
        </w:rPr>
        <w:t>گفتند</w:t>
      </w:r>
      <w:r w:rsidR="0075782A" w:rsidRPr="004A775F">
        <w:rPr>
          <w:rFonts w:hint="cs"/>
          <w:rtl/>
        </w:rPr>
        <w:t xml:space="preserve">: </w:t>
      </w:r>
      <w:r w:rsidRPr="004A775F">
        <w:rPr>
          <w:rFonts w:hint="cs"/>
          <w:rtl/>
        </w:rPr>
        <w:t>پس به فرزندان ما قرآن بیاموز</w:t>
      </w:r>
      <w:r w:rsidR="0075782A" w:rsidRPr="004A775F">
        <w:rPr>
          <w:rFonts w:hint="cs"/>
          <w:rtl/>
        </w:rPr>
        <w:t xml:space="preserve">. </w:t>
      </w:r>
      <w:r w:rsidRPr="004A775F">
        <w:rPr>
          <w:rFonts w:hint="cs"/>
          <w:rtl/>
        </w:rPr>
        <w:t>وی</w:t>
      </w:r>
      <w:r w:rsidR="00B53612" w:rsidRPr="004A775F">
        <w:rPr>
          <w:rFonts w:hint="cs"/>
          <w:rtl/>
        </w:rPr>
        <w:t xml:space="preserve"> می‌گوید</w:t>
      </w:r>
      <w:r w:rsidR="0075782A" w:rsidRPr="004A775F">
        <w:rPr>
          <w:rFonts w:hint="cs"/>
          <w:rtl/>
        </w:rPr>
        <w:t xml:space="preserve">: </w:t>
      </w:r>
      <w:r w:rsidRPr="004A775F">
        <w:rPr>
          <w:rFonts w:hint="cs"/>
          <w:rtl/>
        </w:rPr>
        <w:t>من</w:t>
      </w:r>
      <w:r w:rsidR="007C6A2D" w:rsidRPr="004A775F">
        <w:rPr>
          <w:rFonts w:hint="cs"/>
          <w:rtl/>
        </w:rPr>
        <w:t>،</w:t>
      </w:r>
      <w:r w:rsidR="004F180B" w:rsidRPr="004A775F">
        <w:rPr>
          <w:rFonts w:hint="cs"/>
          <w:rtl/>
        </w:rPr>
        <w:t xml:space="preserve"> </w:t>
      </w:r>
      <w:r w:rsidRPr="004A775F">
        <w:rPr>
          <w:rFonts w:hint="cs"/>
          <w:rtl/>
        </w:rPr>
        <w:t>به بچه</w:t>
      </w:r>
      <w:r w:rsidR="00B53612" w:rsidRPr="004A775F">
        <w:rPr>
          <w:rFonts w:hint="cs"/>
          <w:rtl/>
        </w:rPr>
        <w:t xml:space="preserve">‌های </w:t>
      </w:r>
      <w:r w:rsidRPr="004A775F">
        <w:rPr>
          <w:rFonts w:hint="cs"/>
          <w:rtl/>
        </w:rPr>
        <w:t xml:space="preserve">آنها قرآن آموزش </w:t>
      </w:r>
      <w:r w:rsidR="00BB0072" w:rsidRPr="004A775F">
        <w:rPr>
          <w:rFonts w:hint="cs"/>
          <w:rtl/>
        </w:rPr>
        <w:t>می‌دا</w:t>
      </w:r>
      <w:r w:rsidRPr="004A775F">
        <w:rPr>
          <w:rFonts w:hint="cs"/>
          <w:rtl/>
        </w:rPr>
        <w:t>دم و آنها</w:t>
      </w:r>
      <w:r w:rsidR="007C6A2D" w:rsidRPr="004A775F">
        <w:rPr>
          <w:rFonts w:hint="cs"/>
          <w:rtl/>
        </w:rPr>
        <w:t>،</w:t>
      </w:r>
      <w:r w:rsidR="004F180B" w:rsidRPr="004A775F">
        <w:rPr>
          <w:rFonts w:hint="cs"/>
          <w:rtl/>
        </w:rPr>
        <w:t xml:space="preserve"> </w:t>
      </w:r>
      <w:r w:rsidRPr="004A775F">
        <w:rPr>
          <w:rFonts w:hint="cs"/>
          <w:rtl/>
        </w:rPr>
        <w:t xml:space="preserve">به من مزد </w:t>
      </w:r>
      <w:r w:rsidR="00BB0072" w:rsidRPr="004A775F">
        <w:rPr>
          <w:rFonts w:hint="cs"/>
          <w:rtl/>
        </w:rPr>
        <w:t>می‌دا</w:t>
      </w:r>
      <w:r w:rsidRPr="004A775F">
        <w:rPr>
          <w:rFonts w:hint="cs"/>
          <w:rtl/>
        </w:rPr>
        <w:t>دند</w:t>
      </w:r>
      <w:r w:rsidR="0075782A" w:rsidRPr="004A775F">
        <w:rPr>
          <w:rFonts w:hint="cs"/>
          <w:rtl/>
        </w:rPr>
        <w:t xml:space="preserve">. </w:t>
      </w:r>
      <w:r w:rsidRPr="004A775F">
        <w:rPr>
          <w:rFonts w:hint="cs"/>
          <w:rtl/>
        </w:rPr>
        <w:t>سپس چیزی نوشتم</w:t>
      </w:r>
      <w:r w:rsidR="0075782A" w:rsidRPr="004A775F">
        <w:rPr>
          <w:rFonts w:hint="cs"/>
          <w:rtl/>
        </w:rPr>
        <w:t xml:space="preserve">. </w:t>
      </w:r>
      <w:r w:rsidRPr="004A775F">
        <w:rPr>
          <w:rFonts w:hint="cs"/>
          <w:rtl/>
        </w:rPr>
        <w:t>گفتند</w:t>
      </w:r>
      <w:r w:rsidR="0075782A" w:rsidRPr="004A775F">
        <w:rPr>
          <w:rFonts w:hint="cs"/>
          <w:rtl/>
        </w:rPr>
        <w:t xml:space="preserve">: </w:t>
      </w:r>
      <w:r w:rsidRPr="004A775F">
        <w:rPr>
          <w:rFonts w:hint="cs"/>
          <w:rtl/>
        </w:rPr>
        <w:t xml:space="preserve">آیا به فرزندان ما نوشتن </w:t>
      </w:r>
      <w:r w:rsidR="00310BD5" w:rsidRPr="004A775F">
        <w:rPr>
          <w:rFonts w:hint="cs"/>
          <w:rtl/>
        </w:rPr>
        <w:t>می‌آم</w:t>
      </w:r>
      <w:r w:rsidRPr="004A775F">
        <w:rPr>
          <w:rFonts w:hint="cs"/>
          <w:rtl/>
        </w:rPr>
        <w:t>وزی؟ گفتم</w:t>
      </w:r>
      <w:r w:rsidR="0075782A" w:rsidRPr="004A775F">
        <w:rPr>
          <w:rFonts w:hint="cs"/>
          <w:rtl/>
        </w:rPr>
        <w:t xml:space="preserve">: </w:t>
      </w:r>
      <w:r w:rsidRPr="004A775F">
        <w:rPr>
          <w:rFonts w:hint="cs"/>
          <w:rtl/>
        </w:rPr>
        <w:t xml:space="preserve">بله؛ پس از آنها مزد </w:t>
      </w:r>
      <w:r w:rsidR="005E3F23" w:rsidRPr="004A775F">
        <w:rPr>
          <w:rFonts w:hint="cs"/>
          <w:rtl/>
        </w:rPr>
        <w:t>می‌گ</w:t>
      </w:r>
      <w:r w:rsidRPr="004A775F">
        <w:rPr>
          <w:rFonts w:hint="cs"/>
          <w:rtl/>
        </w:rPr>
        <w:t xml:space="preserve">رفتم و به فرزندانشان نوشتن یاد </w:t>
      </w:r>
      <w:r w:rsidR="00BB0072" w:rsidRPr="004A775F">
        <w:rPr>
          <w:rFonts w:hint="cs"/>
          <w:rtl/>
        </w:rPr>
        <w:t>می‌دا</w:t>
      </w:r>
      <w:r w:rsidRPr="004A775F">
        <w:rPr>
          <w:rFonts w:hint="cs"/>
          <w:rtl/>
        </w:rPr>
        <w:t>دم</w:t>
      </w:r>
      <w:r w:rsidR="0075782A" w:rsidRPr="004A775F">
        <w:rPr>
          <w:rFonts w:hint="cs"/>
          <w:rtl/>
        </w:rPr>
        <w:t xml:space="preserve">. </w:t>
      </w:r>
    </w:p>
    <w:p w:rsidR="008F4B15" w:rsidRPr="004A775F" w:rsidRDefault="008F4B15" w:rsidP="004A775F">
      <w:pPr>
        <w:pStyle w:val="a4"/>
        <w:rPr>
          <w:rtl/>
        </w:rPr>
      </w:pPr>
      <w:r w:rsidRPr="004A775F">
        <w:rPr>
          <w:rFonts w:hint="cs"/>
          <w:rtl/>
        </w:rPr>
        <w:t>سپس گفتند</w:t>
      </w:r>
      <w:r w:rsidR="0075782A" w:rsidRPr="004A775F">
        <w:rPr>
          <w:rFonts w:hint="cs"/>
          <w:rtl/>
        </w:rPr>
        <w:t xml:space="preserve">: </w:t>
      </w:r>
      <w:r w:rsidRPr="004A775F">
        <w:rPr>
          <w:rFonts w:hint="cs"/>
          <w:rtl/>
        </w:rPr>
        <w:t xml:space="preserve">اینجا دختر یتیمی است که پدرش وفات کرده است؛ آیا </w:t>
      </w:r>
      <w:r w:rsidR="0056151E" w:rsidRPr="004A775F">
        <w:rPr>
          <w:rFonts w:hint="cs"/>
          <w:rtl/>
        </w:rPr>
        <w:t>می‌خو</w:t>
      </w:r>
      <w:r w:rsidRPr="004A775F">
        <w:rPr>
          <w:rFonts w:hint="cs"/>
          <w:rtl/>
        </w:rPr>
        <w:t>اهی با او ازدواج کنی؟ گفتم</w:t>
      </w:r>
      <w:r w:rsidR="0075782A" w:rsidRPr="004A775F">
        <w:rPr>
          <w:rFonts w:hint="cs"/>
          <w:rtl/>
        </w:rPr>
        <w:t xml:space="preserve">: </w:t>
      </w:r>
      <w:r w:rsidRPr="004A775F">
        <w:rPr>
          <w:rFonts w:hint="cs"/>
          <w:rtl/>
        </w:rPr>
        <w:t>اشکالی ندارد</w:t>
      </w:r>
      <w:r w:rsidR="0075782A" w:rsidRPr="004A775F">
        <w:rPr>
          <w:rFonts w:hint="cs"/>
          <w:rtl/>
        </w:rPr>
        <w:t xml:space="preserve">. </w:t>
      </w:r>
      <w:r w:rsidRPr="004A775F">
        <w:rPr>
          <w:rFonts w:hint="cs"/>
          <w:rtl/>
        </w:rPr>
        <w:t>با او ازدواج کردم و وقتی او را نزد من آوردند</w:t>
      </w:r>
      <w:r w:rsidR="007C6A2D" w:rsidRPr="004A775F">
        <w:rPr>
          <w:rFonts w:hint="cs"/>
          <w:rtl/>
        </w:rPr>
        <w:t>،</w:t>
      </w:r>
      <w:r w:rsidR="004F180B" w:rsidRPr="004A775F">
        <w:rPr>
          <w:rFonts w:hint="cs"/>
          <w:rtl/>
        </w:rPr>
        <w:t xml:space="preserve"> </w:t>
      </w:r>
      <w:r w:rsidRPr="004A775F">
        <w:rPr>
          <w:rFonts w:hint="cs"/>
          <w:rtl/>
        </w:rPr>
        <w:t>دیدم که همان گردنبند در گردن اوست</w:t>
      </w:r>
      <w:r w:rsidR="0075782A" w:rsidRPr="004A775F">
        <w:rPr>
          <w:rFonts w:hint="cs"/>
          <w:rtl/>
        </w:rPr>
        <w:t xml:space="preserve">. </w:t>
      </w:r>
      <w:r w:rsidRPr="004A775F">
        <w:rPr>
          <w:rFonts w:hint="cs"/>
          <w:rtl/>
        </w:rPr>
        <w:t>گفتم</w:t>
      </w:r>
      <w:r w:rsidR="0075782A" w:rsidRPr="004A775F">
        <w:rPr>
          <w:rFonts w:hint="cs"/>
          <w:rtl/>
        </w:rPr>
        <w:t xml:space="preserve">: </w:t>
      </w:r>
      <w:r w:rsidRPr="004A775F">
        <w:rPr>
          <w:rFonts w:hint="cs"/>
          <w:rtl/>
        </w:rPr>
        <w:t>داستان این گردنبند را برایم تعریف کن</w:t>
      </w:r>
      <w:r w:rsidR="0075782A" w:rsidRPr="004A775F">
        <w:rPr>
          <w:rFonts w:hint="cs"/>
          <w:rtl/>
        </w:rPr>
        <w:t xml:space="preserve">. </w:t>
      </w:r>
      <w:r w:rsidRPr="004A775F">
        <w:rPr>
          <w:rFonts w:hint="cs"/>
          <w:rtl/>
        </w:rPr>
        <w:t>او تعریف کرد و گفت</w:t>
      </w:r>
      <w:r w:rsidR="0075782A" w:rsidRPr="004A775F">
        <w:rPr>
          <w:rFonts w:hint="cs"/>
          <w:rtl/>
        </w:rPr>
        <w:t xml:space="preserve">: </w:t>
      </w:r>
      <w:r w:rsidRPr="004A775F">
        <w:rPr>
          <w:rFonts w:hint="cs"/>
          <w:rtl/>
        </w:rPr>
        <w:t>پدرم این گردنبند را روزی در مکه گم کرده و آن را مردی پیدا نموده و به پدرم باز گردانده است و پدرم همواره در سجده نماز</w:t>
      </w:r>
      <w:r w:rsidR="007C6A2D" w:rsidRPr="004A775F">
        <w:rPr>
          <w:rFonts w:hint="cs"/>
          <w:rtl/>
        </w:rPr>
        <w:t>،</w:t>
      </w:r>
      <w:r w:rsidR="004F180B" w:rsidRPr="004A775F">
        <w:rPr>
          <w:rFonts w:hint="cs"/>
          <w:rtl/>
        </w:rPr>
        <w:t xml:space="preserve"> </w:t>
      </w:r>
      <w:r w:rsidRPr="004A775F">
        <w:rPr>
          <w:rFonts w:hint="cs"/>
          <w:rtl/>
        </w:rPr>
        <w:t xml:space="preserve">دعا </w:t>
      </w:r>
      <w:r w:rsidR="004F180B" w:rsidRPr="004A775F">
        <w:rPr>
          <w:rFonts w:hint="cs"/>
          <w:rtl/>
        </w:rPr>
        <w:t>می‌کر</w:t>
      </w:r>
      <w:r w:rsidRPr="004A775F">
        <w:rPr>
          <w:rFonts w:hint="cs"/>
          <w:rtl/>
        </w:rPr>
        <w:t>د که خداوند به دخترش</w:t>
      </w:r>
      <w:r w:rsidR="007C6A2D" w:rsidRPr="004A775F">
        <w:rPr>
          <w:rFonts w:hint="cs"/>
          <w:rtl/>
        </w:rPr>
        <w:t>،</w:t>
      </w:r>
      <w:r w:rsidR="004F180B" w:rsidRPr="004A775F">
        <w:rPr>
          <w:rFonts w:hint="cs"/>
          <w:rtl/>
        </w:rPr>
        <w:t xml:space="preserve"> </w:t>
      </w:r>
      <w:r w:rsidRPr="004A775F">
        <w:rPr>
          <w:rFonts w:hint="cs"/>
          <w:rtl/>
        </w:rPr>
        <w:t>همسری مانند آن مرد بدهد</w:t>
      </w:r>
      <w:r w:rsidR="0075782A" w:rsidRPr="004A775F">
        <w:rPr>
          <w:rFonts w:hint="cs"/>
          <w:rtl/>
        </w:rPr>
        <w:t xml:space="preserve">. </w:t>
      </w:r>
      <w:r w:rsidRPr="004A775F">
        <w:rPr>
          <w:rFonts w:hint="cs"/>
          <w:rtl/>
        </w:rPr>
        <w:t>گفتم</w:t>
      </w:r>
      <w:r w:rsidR="0075782A" w:rsidRPr="004A775F">
        <w:rPr>
          <w:rFonts w:hint="cs"/>
          <w:rtl/>
        </w:rPr>
        <w:t xml:space="preserve">: </w:t>
      </w:r>
      <w:r w:rsidRPr="004A775F">
        <w:rPr>
          <w:rFonts w:hint="cs"/>
          <w:rtl/>
        </w:rPr>
        <w:t>آن مرد</w:t>
      </w:r>
      <w:r w:rsidR="007C6A2D" w:rsidRPr="004A775F">
        <w:rPr>
          <w:rFonts w:hint="cs"/>
          <w:rtl/>
        </w:rPr>
        <w:t>،</w:t>
      </w:r>
      <w:r w:rsidR="004F180B" w:rsidRPr="004A775F">
        <w:rPr>
          <w:rFonts w:hint="cs"/>
          <w:rtl/>
        </w:rPr>
        <w:t xml:space="preserve"> </w:t>
      </w:r>
      <w:r w:rsidRPr="004A775F">
        <w:rPr>
          <w:rFonts w:hint="cs"/>
          <w:rtl/>
        </w:rPr>
        <w:t>من هستم</w:t>
      </w:r>
      <w:r w:rsidR="0075782A" w:rsidRPr="004A775F">
        <w:rPr>
          <w:rFonts w:hint="cs"/>
          <w:rtl/>
        </w:rPr>
        <w:t xml:space="preserve">. </w:t>
      </w:r>
    </w:p>
    <w:p w:rsidR="008F4B15" w:rsidRPr="0029106B" w:rsidRDefault="008F4B15" w:rsidP="004A775F">
      <w:pPr>
        <w:pStyle w:val="a4"/>
        <w:rPr>
          <w:rtl/>
        </w:rPr>
      </w:pPr>
      <w:r w:rsidRPr="004A775F">
        <w:rPr>
          <w:rFonts w:hint="cs"/>
          <w:rtl/>
        </w:rPr>
        <w:t>بدین سان خداوند</w:t>
      </w:r>
      <w:r w:rsidR="007C6A2D" w:rsidRPr="004A775F">
        <w:rPr>
          <w:rFonts w:hint="cs"/>
          <w:rtl/>
        </w:rPr>
        <w:t>،</w:t>
      </w:r>
      <w:r w:rsidR="004F180B" w:rsidRPr="004A775F">
        <w:rPr>
          <w:rFonts w:hint="cs"/>
          <w:rtl/>
        </w:rPr>
        <w:t xml:space="preserve"> </w:t>
      </w:r>
      <w:r w:rsidRPr="004A775F">
        <w:rPr>
          <w:rFonts w:hint="cs"/>
          <w:rtl/>
        </w:rPr>
        <w:t>گردنبند را از راه حلال و مشروع نصیب او کرد؛ چون چیزی را برای رضامندی خدا رها کرد</w:t>
      </w:r>
      <w:r w:rsidR="007C6A2D" w:rsidRPr="004A775F">
        <w:rPr>
          <w:rFonts w:hint="cs"/>
          <w:rtl/>
        </w:rPr>
        <w:t>،</w:t>
      </w:r>
      <w:r w:rsidR="004F180B" w:rsidRPr="004A775F">
        <w:rPr>
          <w:rFonts w:hint="cs"/>
          <w:rtl/>
        </w:rPr>
        <w:t xml:space="preserve"> </w:t>
      </w:r>
      <w:r w:rsidRPr="004A775F">
        <w:rPr>
          <w:rFonts w:hint="cs"/>
          <w:rtl/>
        </w:rPr>
        <w:t>خداوند در عوض آن چیز</w:t>
      </w:r>
      <w:r w:rsidR="007C6A2D" w:rsidRPr="004A775F">
        <w:rPr>
          <w:rFonts w:hint="cs"/>
          <w:rtl/>
        </w:rPr>
        <w:t>،</w:t>
      </w:r>
      <w:r w:rsidR="004F180B" w:rsidRPr="004A775F">
        <w:rPr>
          <w:rFonts w:hint="cs"/>
          <w:rtl/>
        </w:rPr>
        <w:t xml:space="preserve"> </w:t>
      </w:r>
      <w:r w:rsidRPr="004A775F">
        <w:rPr>
          <w:rFonts w:hint="cs"/>
          <w:rtl/>
        </w:rPr>
        <w:t>بهتر از آن را به او داد</w:t>
      </w:r>
      <w:r w:rsidR="0075782A" w:rsidRPr="004A775F">
        <w:rPr>
          <w:rFonts w:hint="cs"/>
          <w:rtl/>
        </w:rPr>
        <w:t xml:space="preserve">. </w:t>
      </w:r>
      <w:r w:rsidRPr="004A775F">
        <w:rPr>
          <w:rFonts w:hint="cs"/>
          <w:rtl/>
        </w:rPr>
        <w:t>در حدیث آمده است</w:t>
      </w:r>
      <w:r w:rsidR="0075782A" w:rsidRPr="004A775F">
        <w:rPr>
          <w:rFonts w:hint="cs"/>
          <w:rtl/>
        </w:rPr>
        <w:t xml:space="preserve">: </w:t>
      </w:r>
      <w:r w:rsidRPr="004A775F">
        <w:rPr>
          <w:rFonts w:hint="cs"/>
          <w:rtl/>
        </w:rPr>
        <w:t>«خداوند پاک است و جز پاک را ن</w:t>
      </w:r>
      <w:r w:rsidR="0006470B" w:rsidRPr="004A775F">
        <w:rPr>
          <w:rFonts w:hint="cs"/>
          <w:rtl/>
        </w:rPr>
        <w:t>می‌پذیر</w:t>
      </w:r>
      <w:r w:rsidRPr="004A775F">
        <w:rPr>
          <w:rFonts w:hint="cs"/>
          <w:rtl/>
        </w:rPr>
        <w:t>د»</w:t>
      </w:r>
      <w:r w:rsidR="0075782A" w:rsidRPr="004A775F">
        <w:rPr>
          <w:rFonts w:hint="cs"/>
          <w:rtl/>
        </w:rPr>
        <w:t xml:space="preserve">. </w:t>
      </w:r>
    </w:p>
    <w:p w:rsidR="008F4B15" w:rsidRPr="000013DF" w:rsidRDefault="008F4B15" w:rsidP="00C47612">
      <w:pPr>
        <w:pStyle w:val="a"/>
        <w:rPr>
          <w:rtl/>
        </w:rPr>
      </w:pPr>
      <w:bookmarkStart w:id="689" w:name="_Toc275546979"/>
      <w:bookmarkStart w:id="690" w:name="_Toc420959591"/>
      <w:r w:rsidRPr="000013DF">
        <w:rPr>
          <w:rFonts w:hint="cs"/>
          <w:rtl/>
        </w:rPr>
        <w:t>فقط از خدا بخواه</w:t>
      </w:r>
      <w:bookmarkEnd w:id="689"/>
      <w:bookmarkEnd w:id="690"/>
    </w:p>
    <w:p w:rsidR="008F4B15" w:rsidRDefault="008F4B15" w:rsidP="004A775F">
      <w:pPr>
        <w:pStyle w:val="a4"/>
        <w:rPr>
          <w:rtl/>
        </w:rPr>
      </w:pPr>
      <w:r w:rsidRPr="004A775F">
        <w:rPr>
          <w:rFonts w:hint="cs"/>
          <w:rtl/>
        </w:rPr>
        <w:t>لطف الهی</w:t>
      </w:r>
      <w:r w:rsidR="007C6A2D" w:rsidRPr="004A775F">
        <w:rPr>
          <w:rFonts w:hint="cs"/>
          <w:rtl/>
        </w:rPr>
        <w:t>،</w:t>
      </w:r>
      <w:r w:rsidR="004F180B" w:rsidRPr="004A775F">
        <w:rPr>
          <w:rFonts w:hint="cs"/>
          <w:rtl/>
        </w:rPr>
        <w:t xml:space="preserve"> </w:t>
      </w:r>
      <w:r w:rsidRPr="004A775F">
        <w:rPr>
          <w:rFonts w:hint="cs"/>
          <w:rtl/>
        </w:rPr>
        <w:t>نزدیک است و خداوند</w:t>
      </w:r>
      <w:r w:rsidR="007C6A2D" w:rsidRPr="004A775F">
        <w:rPr>
          <w:rFonts w:hint="cs"/>
          <w:rtl/>
        </w:rPr>
        <w:t>،</w:t>
      </w:r>
      <w:r w:rsidR="004F180B" w:rsidRPr="004A775F">
        <w:rPr>
          <w:rFonts w:hint="cs"/>
          <w:rtl/>
        </w:rPr>
        <w:t xml:space="preserve"> </w:t>
      </w:r>
      <w:r w:rsidRPr="004A775F">
        <w:rPr>
          <w:rFonts w:hint="cs"/>
          <w:rtl/>
        </w:rPr>
        <w:t>شنوا و اجابت</w:t>
      </w:r>
      <w:r w:rsidR="004A775F">
        <w:rPr>
          <w:rFonts w:hint="eastAsia"/>
          <w:rtl/>
        </w:rPr>
        <w:t>‌</w:t>
      </w:r>
      <w:r w:rsidRPr="004A775F">
        <w:rPr>
          <w:rFonts w:hint="cs"/>
          <w:rtl/>
        </w:rPr>
        <w:t xml:space="preserve">کننده </w:t>
      </w:r>
      <w:r w:rsidR="00A235EC" w:rsidRPr="004A775F">
        <w:rPr>
          <w:rFonts w:hint="cs"/>
          <w:rtl/>
        </w:rPr>
        <w:t>می‌با</w:t>
      </w:r>
      <w:r w:rsidRPr="004A775F">
        <w:rPr>
          <w:rFonts w:hint="cs"/>
          <w:rtl/>
        </w:rPr>
        <w:t>شد</w:t>
      </w:r>
      <w:r w:rsidR="0075782A" w:rsidRPr="004A775F">
        <w:rPr>
          <w:rFonts w:hint="cs"/>
          <w:rtl/>
        </w:rPr>
        <w:t xml:space="preserve">. </w:t>
      </w:r>
      <w:r w:rsidRPr="004A775F">
        <w:rPr>
          <w:rFonts w:hint="cs"/>
          <w:rtl/>
        </w:rPr>
        <w:t>کوتاهی</w:t>
      </w:r>
      <w:r w:rsidR="007C6A2D" w:rsidRPr="004A775F">
        <w:rPr>
          <w:rFonts w:hint="cs"/>
          <w:rtl/>
        </w:rPr>
        <w:t>،</w:t>
      </w:r>
      <w:r w:rsidR="004F180B" w:rsidRPr="004A775F">
        <w:rPr>
          <w:rFonts w:hint="cs"/>
          <w:rtl/>
        </w:rPr>
        <w:t xml:space="preserve"> </w:t>
      </w:r>
      <w:r w:rsidRPr="004A775F">
        <w:rPr>
          <w:rFonts w:hint="cs"/>
          <w:rtl/>
        </w:rPr>
        <w:t>از ماست؛ ما</w:t>
      </w:r>
      <w:r w:rsidR="007C6A2D" w:rsidRPr="004A775F">
        <w:rPr>
          <w:rFonts w:hint="cs"/>
          <w:rtl/>
        </w:rPr>
        <w:t>،</w:t>
      </w:r>
      <w:r w:rsidR="004F180B" w:rsidRPr="004A775F">
        <w:rPr>
          <w:rFonts w:hint="cs"/>
          <w:rtl/>
        </w:rPr>
        <w:t xml:space="preserve"> </w:t>
      </w:r>
      <w:r w:rsidRPr="004A775F">
        <w:rPr>
          <w:rFonts w:hint="cs"/>
          <w:rtl/>
        </w:rPr>
        <w:t>به شدت نیازمندیم که با اصرار و زاری او را بخوانیم و از خواندن و صدازدن او خسته نشویم</w:t>
      </w:r>
      <w:r w:rsidR="0075782A" w:rsidRPr="004A775F">
        <w:rPr>
          <w:rFonts w:hint="cs"/>
          <w:rtl/>
        </w:rPr>
        <w:t xml:space="preserve">. </w:t>
      </w:r>
      <w:r w:rsidRPr="004A775F">
        <w:rPr>
          <w:rFonts w:hint="cs"/>
          <w:rtl/>
        </w:rPr>
        <w:t>نگوییم</w:t>
      </w:r>
      <w:r w:rsidR="0075782A" w:rsidRPr="004A775F">
        <w:rPr>
          <w:rFonts w:hint="cs"/>
          <w:rtl/>
        </w:rPr>
        <w:t xml:space="preserve">: </w:t>
      </w:r>
      <w:r w:rsidRPr="004A775F">
        <w:rPr>
          <w:rFonts w:hint="cs"/>
          <w:rtl/>
        </w:rPr>
        <w:t>دعا کردیم</w:t>
      </w:r>
      <w:r w:rsidR="007C6A2D" w:rsidRPr="004A775F">
        <w:rPr>
          <w:rFonts w:hint="cs"/>
          <w:rtl/>
        </w:rPr>
        <w:t>،</w:t>
      </w:r>
      <w:r w:rsidR="004F180B" w:rsidRPr="004A775F">
        <w:rPr>
          <w:rFonts w:hint="cs"/>
          <w:rtl/>
        </w:rPr>
        <w:t xml:space="preserve"> </w:t>
      </w:r>
      <w:r w:rsidRPr="004A775F">
        <w:rPr>
          <w:rFonts w:hint="cs"/>
          <w:rtl/>
        </w:rPr>
        <w:t>اما اجابت نشد</w:t>
      </w:r>
      <w:r w:rsidR="0075782A" w:rsidRPr="004A775F">
        <w:rPr>
          <w:rFonts w:hint="cs"/>
          <w:rtl/>
        </w:rPr>
        <w:t xml:space="preserve">. </w:t>
      </w:r>
      <w:r w:rsidRPr="004A775F">
        <w:rPr>
          <w:rFonts w:hint="cs"/>
          <w:rtl/>
        </w:rPr>
        <w:t>بلکه باید چهره</w:t>
      </w:r>
      <w:r w:rsidR="00B53612" w:rsidRPr="004A775F">
        <w:rPr>
          <w:rFonts w:hint="cs"/>
          <w:rtl/>
        </w:rPr>
        <w:t xml:space="preserve">‌های </w:t>
      </w:r>
      <w:r w:rsidRPr="004A775F">
        <w:rPr>
          <w:rFonts w:hint="cs"/>
          <w:rtl/>
        </w:rPr>
        <w:t>خود را به خاک بمالیم و فریاد برآوریم</w:t>
      </w:r>
      <w:r w:rsidR="0075782A" w:rsidRPr="004A775F">
        <w:rPr>
          <w:rFonts w:hint="cs"/>
          <w:rtl/>
        </w:rPr>
        <w:t xml:space="preserve">: </w:t>
      </w:r>
      <w:r w:rsidR="004A775F" w:rsidRPr="004A775F">
        <w:rPr>
          <w:rStyle w:val="Char5"/>
          <w:rtl/>
        </w:rPr>
        <w:t>«</w:t>
      </w:r>
      <w:r w:rsidRPr="004A775F">
        <w:rPr>
          <w:rStyle w:val="Char5"/>
          <w:rtl/>
        </w:rPr>
        <w:t>يا ذا الجلال وال</w:t>
      </w:r>
      <w:r w:rsidR="004A775F" w:rsidRPr="004A775F">
        <w:rPr>
          <w:rStyle w:val="Char5"/>
          <w:rFonts w:hint="cs"/>
          <w:rtl/>
        </w:rPr>
        <w:t>إ</w:t>
      </w:r>
      <w:r w:rsidRPr="004A775F">
        <w:rPr>
          <w:rStyle w:val="Char5"/>
          <w:rtl/>
        </w:rPr>
        <w:t>کرام</w:t>
      </w:r>
      <w:r w:rsidR="004A775F" w:rsidRPr="004A775F">
        <w:rPr>
          <w:rStyle w:val="Char5"/>
          <w:rtl/>
        </w:rPr>
        <w:t>»</w:t>
      </w:r>
      <w:r w:rsidRPr="004A775F">
        <w:rPr>
          <w:rFonts w:hint="cs"/>
          <w:rtl/>
        </w:rPr>
        <w:t xml:space="preserve"> و نام</w:t>
      </w:r>
      <w:r w:rsidR="004A775F">
        <w:rPr>
          <w:rFonts w:hint="eastAsia"/>
          <w:rtl/>
        </w:rPr>
        <w:t>‌</w:t>
      </w:r>
      <w:r w:rsidRPr="004A775F">
        <w:rPr>
          <w:rFonts w:hint="cs"/>
          <w:rtl/>
        </w:rPr>
        <w:t>های زیبا و صفات والای او را تکرار کنیم تا خداوند</w:t>
      </w:r>
      <w:r w:rsidR="007C6A2D" w:rsidRPr="004A775F">
        <w:rPr>
          <w:rFonts w:hint="cs"/>
          <w:rtl/>
        </w:rPr>
        <w:t>،</w:t>
      </w:r>
      <w:r w:rsidR="004F180B" w:rsidRPr="004A775F">
        <w:rPr>
          <w:rFonts w:hint="cs"/>
          <w:rtl/>
        </w:rPr>
        <w:t xml:space="preserve"> </w:t>
      </w:r>
      <w:r w:rsidRPr="004A775F">
        <w:rPr>
          <w:rFonts w:hint="cs"/>
          <w:rtl/>
        </w:rPr>
        <w:t>خواسته ما را اجابت نماید یا از نزد خود چیزی برای ما انتخاب کند</w:t>
      </w:r>
      <w:r w:rsidR="00D354BF">
        <w:rPr>
          <w:rFonts w:hint="cs"/>
          <w:rtl/>
        </w:rPr>
        <w:t>.</w:t>
      </w:r>
    </w:p>
    <w:p w:rsidR="008F4B15" w:rsidRPr="004A775F" w:rsidRDefault="00D354BF" w:rsidP="00BA64D7">
      <w:pPr>
        <w:pStyle w:val="a4"/>
        <w:rPr>
          <w:rtl/>
        </w:rPr>
      </w:pPr>
      <w:r>
        <w:rPr>
          <w:rFonts w:ascii="Traditional Arabic" w:hAnsi="Traditional Arabic" w:cs="Traditional Arabic"/>
          <w:rtl/>
        </w:rPr>
        <w:t>﴿</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دۡعُواْ</w:t>
      </w:r>
      <w:r w:rsidR="00BA64D7">
        <w:rPr>
          <w:rFonts w:ascii="KFGQPC Uthmanic Script HAFS" w:hAnsi="KFGQPC Uthmanic Script HAFS" w:cs="KFGQPC Uthmanic Script HAFS"/>
          <w:rtl/>
        </w:rPr>
        <w:t xml:space="preserve"> رَبَّكُمۡ تَضَرُّعٗا وَخُفۡيَةًۚ</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الأعراف: 55</w:t>
      </w:r>
      <w:r w:rsidRPr="00095874">
        <w:rPr>
          <w:rStyle w:val="Char7"/>
          <w:rFonts w:hint="cs"/>
          <w:rtl/>
        </w:rPr>
        <w:t>]</w:t>
      </w:r>
      <w:r>
        <w:rPr>
          <w:rStyle w:val="Char7"/>
          <w:rFonts w:hint="cs"/>
          <w:rtl/>
        </w:rPr>
        <w:t xml:space="preserve"> </w:t>
      </w:r>
      <w:r w:rsidR="008F4B15" w:rsidRPr="004A775F">
        <w:rPr>
          <w:rFonts w:hint="cs"/>
          <w:rtl/>
        </w:rPr>
        <w:t>«پروردگارتان را با زاری و آهسته بخوانید»</w:t>
      </w:r>
      <w:r w:rsidR="0075782A" w:rsidRPr="004A775F">
        <w:rPr>
          <w:rFonts w:hint="cs"/>
          <w:rtl/>
        </w:rPr>
        <w:t xml:space="preserve">. </w:t>
      </w:r>
    </w:p>
    <w:p w:rsidR="008F4B15" w:rsidRPr="004A775F" w:rsidRDefault="008F4B15" w:rsidP="004A775F">
      <w:pPr>
        <w:pStyle w:val="a4"/>
        <w:rPr>
          <w:rtl/>
        </w:rPr>
      </w:pPr>
      <w:r w:rsidRPr="004A775F">
        <w:rPr>
          <w:rFonts w:hint="cs"/>
          <w:rtl/>
        </w:rPr>
        <w:t>یکی از دعوتگران</w:t>
      </w:r>
      <w:r w:rsidR="007C6A2D" w:rsidRPr="004A775F">
        <w:rPr>
          <w:rFonts w:hint="cs"/>
          <w:rtl/>
        </w:rPr>
        <w:t>،</w:t>
      </w:r>
      <w:r w:rsidR="004F180B" w:rsidRPr="004A775F">
        <w:rPr>
          <w:rFonts w:hint="cs"/>
          <w:rtl/>
        </w:rPr>
        <w:t xml:space="preserve"> </w:t>
      </w:r>
      <w:r w:rsidRPr="004A775F">
        <w:rPr>
          <w:rFonts w:hint="cs"/>
          <w:rtl/>
        </w:rPr>
        <w:t>در یکی از</w:t>
      </w:r>
      <w:r w:rsidR="001522A1" w:rsidRPr="004A775F">
        <w:rPr>
          <w:rFonts w:hint="cs"/>
          <w:rtl/>
        </w:rPr>
        <w:t xml:space="preserve"> کتاب‌های</w:t>
      </w:r>
      <w:r w:rsidRPr="004A775F">
        <w:rPr>
          <w:rFonts w:hint="cs"/>
          <w:rtl/>
        </w:rPr>
        <w:t xml:space="preserve">ش </w:t>
      </w:r>
      <w:r w:rsidR="00BB0072" w:rsidRPr="004A775F">
        <w:rPr>
          <w:rFonts w:hint="cs"/>
          <w:rtl/>
        </w:rPr>
        <w:t>می‌نوی</w:t>
      </w:r>
      <w:r w:rsidRPr="004A775F">
        <w:rPr>
          <w:rFonts w:hint="cs"/>
          <w:rtl/>
        </w:rPr>
        <w:t>سد</w:t>
      </w:r>
      <w:r w:rsidR="0075782A" w:rsidRPr="004A775F">
        <w:rPr>
          <w:rFonts w:hint="cs"/>
          <w:rtl/>
        </w:rPr>
        <w:t xml:space="preserve">: </w:t>
      </w:r>
      <w:r w:rsidRPr="004A775F">
        <w:rPr>
          <w:rFonts w:hint="cs"/>
          <w:rtl/>
        </w:rPr>
        <w:t>مرد مسلمانی</w:t>
      </w:r>
      <w:r w:rsidR="007C6A2D" w:rsidRPr="004A775F">
        <w:rPr>
          <w:rFonts w:hint="cs"/>
          <w:rtl/>
        </w:rPr>
        <w:t>،</w:t>
      </w:r>
      <w:r w:rsidR="004F180B" w:rsidRPr="004A775F">
        <w:rPr>
          <w:rFonts w:hint="cs"/>
          <w:rtl/>
        </w:rPr>
        <w:t xml:space="preserve"> </w:t>
      </w:r>
      <w:r w:rsidRPr="004A775F">
        <w:rPr>
          <w:rFonts w:hint="cs"/>
          <w:rtl/>
        </w:rPr>
        <w:t>به یک</w:t>
      </w:r>
      <w:r w:rsidR="0028485C" w:rsidRPr="004A775F">
        <w:rPr>
          <w:rFonts w:hint="cs"/>
          <w:rtl/>
        </w:rPr>
        <w:t>ی</w:t>
      </w:r>
      <w:r w:rsidRPr="004A775F">
        <w:rPr>
          <w:rFonts w:hint="cs"/>
          <w:rtl/>
        </w:rPr>
        <w:t xml:space="preserve"> از کشورها رفت و با خانواده</w:t>
      </w:r>
      <w:r w:rsidR="00B53612" w:rsidRPr="004A775F">
        <w:rPr>
          <w:rFonts w:hint="cs"/>
          <w:rtl/>
        </w:rPr>
        <w:t xml:space="preserve">‌اش </w:t>
      </w:r>
      <w:r w:rsidRPr="004A775F">
        <w:rPr>
          <w:rFonts w:hint="cs"/>
          <w:rtl/>
        </w:rPr>
        <w:t>آنجا پناهنده شد و خواستار تابعیت آن کشور گردید</w:t>
      </w:r>
      <w:r w:rsidR="007C6A2D" w:rsidRPr="004A775F">
        <w:rPr>
          <w:rFonts w:hint="cs"/>
          <w:rtl/>
        </w:rPr>
        <w:t>،</w:t>
      </w:r>
      <w:r w:rsidR="004F180B" w:rsidRPr="004A775F">
        <w:rPr>
          <w:rFonts w:hint="cs"/>
          <w:rtl/>
        </w:rPr>
        <w:t xml:space="preserve"> </w:t>
      </w:r>
      <w:r w:rsidRPr="004A775F">
        <w:rPr>
          <w:rFonts w:hint="cs"/>
          <w:rtl/>
        </w:rPr>
        <w:t>اما همه درها</w:t>
      </w:r>
      <w:r w:rsidR="007C6A2D" w:rsidRPr="004A775F">
        <w:rPr>
          <w:rFonts w:hint="cs"/>
          <w:rtl/>
        </w:rPr>
        <w:t>،</w:t>
      </w:r>
      <w:r w:rsidR="004F180B" w:rsidRPr="004A775F">
        <w:rPr>
          <w:rFonts w:hint="cs"/>
          <w:rtl/>
        </w:rPr>
        <w:t xml:space="preserve"> </w:t>
      </w:r>
      <w:r w:rsidRPr="004A775F">
        <w:rPr>
          <w:rFonts w:hint="cs"/>
          <w:rtl/>
        </w:rPr>
        <w:t>به روی او بسته شد</w:t>
      </w:r>
      <w:r w:rsidR="0075782A" w:rsidRPr="004A775F">
        <w:rPr>
          <w:rFonts w:hint="cs"/>
          <w:rtl/>
        </w:rPr>
        <w:t xml:space="preserve">. </w:t>
      </w:r>
      <w:r w:rsidRPr="004A775F">
        <w:rPr>
          <w:rFonts w:hint="cs"/>
          <w:rtl/>
        </w:rPr>
        <w:t>او</w:t>
      </w:r>
      <w:r w:rsidR="007C6A2D" w:rsidRPr="004A775F">
        <w:rPr>
          <w:rFonts w:hint="cs"/>
          <w:rtl/>
        </w:rPr>
        <w:t>،</w:t>
      </w:r>
      <w:r w:rsidR="004F180B" w:rsidRPr="004A775F">
        <w:rPr>
          <w:rFonts w:hint="cs"/>
          <w:rtl/>
        </w:rPr>
        <w:t xml:space="preserve"> </w:t>
      </w:r>
      <w:r w:rsidRPr="004A775F">
        <w:rPr>
          <w:rFonts w:hint="cs"/>
          <w:rtl/>
        </w:rPr>
        <w:t>تمام تلاش خود را کرد و آنچه در توان داشت</w:t>
      </w:r>
      <w:r w:rsidR="007C6A2D" w:rsidRPr="004A775F">
        <w:rPr>
          <w:rFonts w:hint="cs"/>
          <w:rtl/>
        </w:rPr>
        <w:t>،</w:t>
      </w:r>
      <w:r w:rsidR="004F180B" w:rsidRPr="004A775F">
        <w:rPr>
          <w:rFonts w:hint="cs"/>
          <w:rtl/>
        </w:rPr>
        <w:t xml:space="preserve"> </w:t>
      </w:r>
      <w:r w:rsidRPr="004A775F">
        <w:rPr>
          <w:rFonts w:hint="cs"/>
          <w:rtl/>
        </w:rPr>
        <w:t>انجام داد و قضیه را با همه آشنایان خود در میان گذاشت؛ اما هیچ چاره</w:t>
      </w:r>
      <w:r w:rsidR="00822A7F" w:rsidRPr="004A775F">
        <w:rPr>
          <w:rFonts w:hint="cs"/>
          <w:rtl/>
        </w:rPr>
        <w:t>‌ای،</w:t>
      </w:r>
      <w:r w:rsidR="004F180B" w:rsidRPr="004A775F">
        <w:rPr>
          <w:rFonts w:hint="cs"/>
          <w:rtl/>
        </w:rPr>
        <w:t xml:space="preserve"> </w:t>
      </w:r>
      <w:r w:rsidRPr="004A775F">
        <w:rPr>
          <w:rFonts w:hint="cs"/>
          <w:rtl/>
        </w:rPr>
        <w:t>کارساز واقع نشد و ام</w:t>
      </w:r>
      <w:r w:rsidR="0028485C" w:rsidRPr="004A775F">
        <w:rPr>
          <w:rFonts w:hint="cs"/>
          <w:rtl/>
        </w:rPr>
        <w:t>ی</w:t>
      </w:r>
      <w:r w:rsidRPr="004A775F">
        <w:rPr>
          <w:rFonts w:hint="cs"/>
          <w:rtl/>
        </w:rPr>
        <w:t>دش قطع گردید</w:t>
      </w:r>
      <w:r w:rsidR="0075782A" w:rsidRPr="004A775F">
        <w:rPr>
          <w:rFonts w:hint="cs"/>
          <w:rtl/>
        </w:rPr>
        <w:t xml:space="preserve">. </w:t>
      </w:r>
      <w:r w:rsidRPr="004A775F">
        <w:rPr>
          <w:rFonts w:hint="cs"/>
          <w:rtl/>
        </w:rPr>
        <w:t>سپس با عالم پرهیزگاری ملاقات کرد و از وضعیت خود به او شکایت نمود</w:t>
      </w:r>
      <w:r w:rsidR="0075782A" w:rsidRPr="004A775F">
        <w:rPr>
          <w:rFonts w:hint="cs"/>
          <w:rtl/>
        </w:rPr>
        <w:t xml:space="preserve">. </w:t>
      </w:r>
      <w:r w:rsidRPr="004A775F">
        <w:rPr>
          <w:rFonts w:hint="cs"/>
          <w:rtl/>
        </w:rPr>
        <w:t>آن عالم</w:t>
      </w:r>
      <w:r w:rsidR="007C6A2D" w:rsidRPr="004A775F">
        <w:rPr>
          <w:rFonts w:hint="cs"/>
          <w:rtl/>
        </w:rPr>
        <w:t>،</w:t>
      </w:r>
      <w:r w:rsidR="004F180B" w:rsidRPr="004A775F">
        <w:rPr>
          <w:rFonts w:hint="cs"/>
          <w:rtl/>
        </w:rPr>
        <w:t xml:space="preserve"> </w:t>
      </w:r>
      <w:r w:rsidRPr="004A775F">
        <w:rPr>
          <w:rFonts w:hint="cs"/>
          <w:rtl/>
        </w:rPr>
        <w:t>به او گفت</w:t>
      </w:r>
      <w:r w:rsidR="0075782A" w:rsidRPr="004A775F">
        <w:rPr>
          <w:rFonts w:hint="cs"/>
          <w:rtl/>
        </w:rPr>
        <w:t xml:space="preserve">: </w:t>
      </w:r>
      <w:r w:rsidRPr="004A775F">
        <w:rPr>
          <w:rFonts w:hint="cs"/>
          <w:rtl/>
        </w:rPr>
        <w:t>تو باید در پاس اخیر شب</w:t>
      </w:r>
      <w:r w:rsidR="007C6A2D" w:rsidRPr="004A775F">
        <w:rPr>
          <w:rFonts w:hint="cs"/>
          <w:rtl/>
        </w:rPr>
        <w:t>،</w:t>
      </w:r>
      <w:r w:rsidR="004F180B" w:rsidRPr="004A775F">
        <w:rPr>
          <w:rFonts w:hint="cs"/>
          <w:rtl/>
        </w:rPr>
        <w:t xml:space="preserve"> </w:t>
      </w:r>
      <w:r w:rsidRPr="004A775F">
        <w:rPr>
          <w:rFonts w:hint="cs"/>
          <w:rtl/>
        </w:rPr>
        <w:t>پروردگارت را بخوانی و از او بخواهی که نیازت را برآورده سازد</w:t>
      </w:r>
      <w:r w:rsidR="0075782A" w:rsidRPr="004A775F">
        <w:rPr>
          <w:rFonts w:hint="cs"/>
          <w:rtl/>
        </w:rPr>
        <w:t xml:space="preserve">. </w:t>
      </w:r>
      <w:r w:rsidRPr="004A775F">
        <w:rPr>
          <w:rFonts w:hint="cs"/>
          <w:rtl/>
        </w:rPr>
        <w:t>چون او</w:t>
      </w:r>
      <w:r w:rsidR="007C6A2D" w:rsidRPr="004A775F">
        <w:rPr>
          <w:rFonts w:hint="cs"/>
          <w:rtl/>
        </w:rPr>
        <w:t>،</w:t>
      </w:r>
      <w:r w:rsidR="004F180B" w:rsidRPr="004A775F">
        <w:rPr>
          <w:rFonts w:hint="cs"/>
          <w:rtl/>
        </w:rPr>
        <w:t xml:space="preserve"> </w:t>
      </w:r>
      <w:r w:rsidRPr="004A775F">
        <w:rPr>
          <w:rFonts w:hint="cs"/>
          <w:rtl/>
        </w:rPr>
        <w:t xml:space="preserve">کارها را آسان </w:t>
      </w:r>
      <w:r w:rsidR="00A235EC" w:rsidRPr="004A775F">
        <w:rPr>
          <w:rFonts w:hint="cs"/>
          <w:rtl/>
        </w:rPr>
        <w:t>می‌نم</w:t>
      </w:r>
      <w:r w:rsidRPr="004A775F">
        <w:rPr>
          <w:rFonts w:hint="cs"/>
          <w:rtl/>
        </w:rPr>
        <w:t>اید</w:t>
      </w:r>
      <w:r w:rsidR="0075782A" w:rsidRPr="004A775F">
        <w:rPr>
          <w:rFonts w:hint="cs"/>
          <w:rtl/>
        </w:rPr>
        <w:t xml:space="preserve">. </w:t>
      </w:r>
      <w:r w:rsidRPr="004A775F">
        <w:rPr>
          <w:rFonts w:hint="cs"/>
          <w:rtl/>
        </w:rPr>
        <w:t>این مفهوم</w:t>
      </w:r>
      <w:r w:rsidR="007C6A2D" w:rsidRPr="004A775F">
        <w:rPr>
          <w:rFonts w:hint="cs"/>
          <w:rtl/>
        </w:rPr>
        <w:t>،</w:t>
      </w:r>
      <w:r w:rsidR="004F180B" w:rsidRPr="004A775F">
        <w:rPr>
          <w:rFonts w:hint="cs"/>
          <w:rtl/>
        </w:rPr>
        <w:t xml:space="preserve"> </w:t>
      </w:r>
      <w:r w:rsidRPr="004A775F">
        <w:rPr>
          <w:rFonts w:hint="cs"/>
          <w:rtl/>
        </w:rPr>
        <w:t>در حدیث آمده است</w:t>
      </w:r>
      <w:r w:rsidR="0075782A" w:rsidRPr="004A775F">
        <w:rPr>
          <w:rFonts w:hint="cs"/>
          <w:rtl/>
        </w:rPr>
        <w:t xml:space="preserve">: </w:t>
      </w:r>
      <w:r w:rsidRPr="004A775F">
        <w:rPr>
          <w:rFonts w:hint="cs"/>
          <w:rtl/>
        </w:rPr>
        <w:t>(هرگاه خواستی از خدا بخواه و هرگاه کمک خواستی از خدا کمک بخواه و بدان که اگر همه امت جمع شوند تا سودی به تو برسانند</w:t>
      </w:r>
      <w:r w:rsidR="007C6A2D" w:rsidRPr="004A775F">
        <w:rPr>
          <w:rFonts w:hint="cs"/>
          <w:rtl/>
        </w:rPr>
        <w:t>،</w:t>
      </w:r>
      <w:r w:rsidR="004F180B" w:rsidRPr="004A775F">
        <w:rPr>
          <w:rFonts w:hint="cs"/>
          <w:rtl/>
        </w:rPr>
        <w:t xml:space="preserve"> </w:t>
      </w:r>
      <w:r w:rsidRPr="004A775F">
        <w:rPr>
          <w:rFonts w:hint="cs"/>
          <w:rtl/>
        </w:rPr>
        <w:t>به تو سودی جز آنچه خدا برایت مقرر نموده</w:t>
      </w:r>
      <w:r w:rsidR="007C6A2D" w:rsidRPr="004A775F">
        <w:rPr>
          <w:rFonts w:hint="cs"/>
          <w:rtl/>
        </w:rPr>
        <w:t>،</w:t>
      </w:r>
      <w:r w:rsidR="004F180B" w:rsidRPr="004A775F">
        <w:rPr>
          <w:rFonts w:hint="cs"/>
          <w:rtl/>
        </w:rPr>
        <w:t xml:space="preserve"> </w:t>
      </w:r>
      <w:r w:rsidRPr="004A775F">
        <w:rPr>
          <w:rFonts w:hint="cs"/>
          <w:rtl/>
        </w:rPr>
        <w:t>ن</w:t>
      </w:r>
      <w:r w:rsidR="00310BD5" w:rsidRPr="004A775F">
        <w:rPr>
          <w:rFonts w:hint="cs"/>
          <w:rtl/>
        </w:rPr>
        <w:t>می‌رس</w:t>
      </w:r>
      <w:r w:rsidRPr="004A775F">
        <w:rPr>
          <w:rFonts w:hint="cs"/>
          <w:rtl/>
        </w:rPr>
        <w:t>انند»</w:t>
      </w:r>
      <w:r w:rsidR="0075782A" w:rsidRPr="004A775F">
        <w:rPr>
          <w:rFonts w:hint="cs"/>
          <w:rtl/>
        </w:rPr>
        <w:t xml:space="preserve">. </w:t>
      </w:r>
    </w:p>
    <w:p w:rsidR="008F4B15" w:rsidRDefault="008F4B15" w:rsidP="004A775F">
      <w:pPr>
        <w:pStyle w:val="a4"/>
        <w:rPr>
          <w:rtl/>
        </w:rPr>
      </w:pPr>
      <w:r w:rsidRPr="004A775F">
        <w:rPr>
          <w:rFonts w:hint="cs"/>
          <w:rtl/>
        </w:rPr>
        <w:t>این مرد</w:t>
      </w:r>
      <w:r w:rsidR="00B53612" w:rsidRPr="004A775F">
        <w:rPr>
          <w:rFonts w:hint="cs"/>
          <w:rtl/>
        </w:rPr>
        <w:t xml:space="preserve"> می‌گوید</w:t>
      </w:r>
      <w:r w:rsidR="0075782A" w:rsidRPr="004A775F">
        <w:rPr>
          <w:rFonts w:hint="cs"/>
          <w:rtl/>
        </w:rPr>
        <w:t xml:space="preserve">: </w:t>
      </w:r>
      <w:r w:rsidRPr="004A775F">
        <w:rPr>
          <w:rFonts w:hint="cs"/>
          <w:rtl/>
        </w:rPr>
        <w:t>سوگند به خدا که رفتن نزد مردم و تقاضای سفارش کردن را رها کردم و پس از آن در پاس اخیر شب بر</w:t>
      </w:r>
      <w:r w:rsidR="00922A1A" w:rsidRPr="004A775F">
        <w:rPr>
          <w:rFonts w:hint="cs"/>
          <w:rtl/>
        </w:rPr>
        <w:t xml:space="preserve"> می‌</w:t>
      </w:r>
      <w:r w:rsidRPr="004A775F">
        <w:rPr>
          <w:rFonts w:hint="cs"/>
          <w:rtl/>
        </w:rPr>
        <w:t xml:space="preserve">خاستم و در سحر دعا </w:t>
      </w:r>
      <w:r w:rsidR="004F180B" w:rsidRPr="004A775F">
        <w:rPr>
          <w:rFonts w:hint="cs"/>
          <w:rtl/>
        </w:rPr>
        <w:t>می‌کر</w:t>
      </w:r>
      <w:r w:rsidRPr="004A775F">
        <w:rPr>
          <w:rFonts w:hint="cs"/>
          <w:rtl/>
        </w:rPr>
        <w:t>دم؛ پس از چند روز یک درخواست عادی بدون واسطه به مسئولین مربوطه ارائه نمودم</w:t>
      </w:r>
      <w:r w:rsidR="0075782A" w:rsidRPr="004A775F">
        <w:rPr>
          <w:rFonts w:hint="cs"/>
          <w:rtl/>
        </w:rPr>
        <w:t xml:space="preserve">. </w:t>
      </w:r>
      <w:r w:rsidRPr="004A775F">
        <w:rPr>
          <w:rFonts w:hint="cs"/>
          <w:rtl/>
        </w:rPr>
        <w:t>چند روزی نگذشته بود که ناگهان در حالی که در خانه نشسته بودم</w:t>
      </w:r>
      <w:r w:rsidR="007C6A2D" w:rsidRPr="004A775F">
        <w:rPr>
          <w:rFonts w:hint="cs"/>
          <w:rtl/>
        </w:rPr>
        <w:t>،</w:t>
      </w:r>
      <w:r w:rsidR="004F180B" w:rsidRPr="004A775F">
        <w:rPr>
          <w:rFonts w:hint="cs"/>
          <w:rtl/>
        </w:rPr>
        <w:t xml:space="preserve"> </w:t>
      </w:r>
      <w:r w:rsidRPr="004A775F">
        <w:rPr>
          <w:rFonts w:hint="cs"/>
          <w:rtl/>
        </w:rPr>
        <w:t>برای تحویل گرفتن شناسنامه مرا فراخواندند؛ با اینکه شرایط</w:t>
      </w:r>
      <w:r w:rsidR="007C6A2D" w:rsidRPr="004A775F">
        <w:rPr>
          <w:rFonts w:hint="cs"/>
          <w:rtl/>
        </w:rPr>
        <w:t>،</w:t>
      </w:r>
      <w:r w:rsidR="004F180B" w:rsidRPr="004A775F">
        <w:rPr>
          <w:rFonts w:hint="cs"/>
          <w:rtl/>
        </w:rPr>
        <w:t xml:space="preserve"> </w:t>
      </w:r>
      <w:r w:rsidRPr="004A775F">
        <w:rPr>
          <w:rFonts w:hint="cs"/>
          <w:rtl/>
        </w:rPr>
        <w:t>بسیار سخت و دشوار بود</w:t>
      </w:r>
      <w:r w:rsidR="00D354BF">
        <w:rPr>
          <w:rFonts w:hint="cs"/>
          <w:rtl/>
        </w:rPr>
        <w:t>.</w:t>
      </w:r>
    </w:p>
    <w:p w:rsidR="008F4B15" w:rsidRPr="000043E0" w:rsidRDefault="00D354BF" w:rsidP="00BA64D7">
      <w:pPr>
        <w:pStyle w:val="a4"/>
        <w:rPr>
          <w:rtl/>
        </w:rPr>
      </w:pPr>
      <w:r>
        <w:rPr>
          <w:rFonts w:ascii="Traditional Arabic" w:hAnsi="Traditional Arabic" w:cs="Traditional Arabic"/>
          <w:rtl/>
        </w:rPr>
        <w:t>﴿</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لَطِيفُۢ بِعِبَادِهِ</w:t>
      </w:r>
      <w:r w:rsidR="00BA64D7">
        <w:rPr>
          <w:rFonts w:ascii="KFGQPC Uthmanic Script HAFS" w:hAnsi="KFGQPC Uthmanic Script HAFS" w:cs="KFGQPC Uthmanic Script HAFS" w:hint="cs"/>
          <w:rtl/>
        </w:rPr>
        <w:t>ۦ</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الشوری: 19</w:t>
      </w:r>
      <w:r w:rsidRPr="00095874">
        <w:rPr>
          <w:rStyle w:val="Char7"/>
          <w:rFonts w:hint="cs"/>
          <w:rtl/>
        </w:rPr>
        <w:t>]</w:t>
      </w:r>
      <w:r>
        <w:rPr>
          <w:rStyle w:val="Char7"/>
          <w:rFonts w:hint="cs"/>
          <w:rtl/>
        </w:rPr>
        <w:t xml:space="preserve"> </w:t>
      </w:r>
      <w:r w:rsidR="008F4B15" w:rsidRPr="004A775F">
        <w:rPr>
          <w:rFonts w:hint="cs"/>
          <w:rtl/>
        </w:rPr>
        <w:t>«خداوند نسبت به بندگانش مهربان است»</w:t>
      </w:r>
      <w:r w:rsidR="0075782A" w:rsidRPr="004A775F">
        <w:rPr>
          <w:rFonts w:hint="cs"/>
          <w:rtl/>
        </w:rPr>
        <w:t xml:space="preserve">. </w:t>
      </w:r>
    </w:p>
    <w:p w:rsidR="008F4B15" w:rsidRPr="00D61448" w:rsidRDefault="008F4B15" w:rsidP="00C47612">
      <w:pPr>
        <w:pStyle w:val="a"/>
        <w:rPr>
          <w:rtl/>
        </w:rPr>
      </w:pPr>
      <w:bookmarkStart w:id="691" w:name="_Toc275546980"/>
      <w:bookmarkStart w:id="692" w:name="_Toc420959592"/>
      <w:r w:rsidRPr="00D61448">
        <w:rPr>
          <w:rFonts w:hint="cs"/>
          <w:rtl/>
        </w:rPr>
        <w:t>لحظات ارزشمند</w:t>
      </w:r>
      <w:bookmarkEnd w:id="691"/>
      <w:bookmarkEnd w:id="692"/>
    </w:p>
    <w:p w:rsidR="008F4B15" w:rsidRPr="004A775F" w:rsidRDefault="008F4B15" w:rsidP="004A775F">
      <w:pPr>
        <w:pStyle w:val="a4"/>
        <w:rPr>
          <w:rtl/>
        </w:rPr>
      </w:pPr>
      <w:r w:rsidRPr="004A775F">
        <w:rPr>
          <w:rFonts w:hint="cs"/>
          <w:rtl/>
        </w:rPr>
        <w:t>تنوخی</w:t>
      </w:r>
      <w:r w:rsidR="00B53612" w:rsidRPr="004A775F">
        <w:rPr>
          <w:rFonts w:hint="cs"/>
          <w:rtl/>
        </w:rPr>
        <w:t xml:space="preserve"> می‌گوید</w:t>
      </w:r>
      <w:r w:rsidR="0075782A" w:rsidRPr="004A775F">
        <w:rPr>
          <w:rFonts w:hint="cs"/>
          <w:rtl/>
        </w:rPr>
        <w:t xml:space="preserve">: </w:t>
      </w:r>
      <w:r w:rsidRPr="004A775F">
        <w:rPr>
          <w:rFonts w:hint="cs"/>
          <w:rtl/>
        </w:rPr>
        <w:t>یکی از وزرا</w:t>
      </w:r>
      <w:r w:rsidR="007C6A2D" w:rsidRPr="004A775F">
        <w:rPr>
          <w:rFonts w:hint="cs"/>
          <w:rtl/>
        </w:rPr>
        <w:t>،</w:t>
      </w:r>
      <w:r w:rsidR="004F180B" w:rsidRPr="004A775F">
        <w:rPr>
          <w:rFonts w:hint="cs"/>
          <w:rtl/>
        </w:rPr>
        <w:t xml:space="preserve"> </w:t>
      </w:r>
      <w:r w:rsidRPr="004A775F">
        <w:rPr>
          <w:rFonts w:hint="cs"/>
          <w:rtl/>
        </w:rPr>
        <w:t>اموال پیرزنی را در بغداد غارت و املاک او را مصادره کرد</w:t>
      </w:r>
      <w:r w:rsidR="0075782A" w:rsidRPr="004A775F">
        <w:rPr>
          <w:rFonts w:hint="cs"/>
          <w:rtl/>
        </w:rPr>
        <w:t xml:space="preserve">. </w:t>
      </w:r>
      <w:r w:rsidRPr="004A775F">
        <w:rPr>
          <w:rFonts w:hint="cs"/>
          <w:rtl/>
        </w:rPr>
        <w:t>پیرزن نزد او رفت و با گریه و زاری از ستم او شکایت کرد</w:t>
      </w:r>
      <w:r w:rsidR="0075782A" w:rsidRPr="004A775F">
        <w:rPr>
          <w:rFonts w:hint="cs"/>
          <w:rtl/>
        </w:rPr>
        <w:t xml:space="preserve">. </w:t>
      </w:r>
      <w:r w:rsidRPr="004A775F">
        <w:rPr>
          <w:rFonts w:hint="cs"/>
          <w:rtl/>
        </w:rPr>
        <w:t>اما وزیر از کارش پشیمان نشد و باز نیامد و توبه نکرد</w:t>
      </w:r>
      <w:r w:rsidR="0075782A" w:rsidRPr="004A775F">
        <w:rPr>
          <w:rFonts w:hint="cs"/>
          <w:rtl/>
        </w:rPr>
        <w:t xml:space="preserve">. </w:t>
      </w:r>
      <w:r w:rsidRPr="004A775F">
        <w:rPr>
          <w:rFonts w:hint="cs"/>
          <w:rtl/>
        </w:rPr>
        <w:t>پیرزن گفت</w:t>
      </w:r>
      <w:r w:rsidR="0075782A" w:rsidRPr="004A775F">
        <w:rPr>
          <w:rFonts w:hint="cs"/>
          <w:rtl/>
        </w:rPr>
        <w:t xml:space="preserve">: </w:t>
      </w:r>
      <w:r w:rsidRPr="004A775F">
        <w:rPr>
          <w:rFonts w:hint="cs"/>
          <w:rtl/>
        </w:rPr>
        <w:t xml:space="preserve">تو را دعای بد </w:t>
      </w:r>
      <w:r w:rsidR="00FB0E09" w:rsidRPr="004A775F">
        <w:rPr>
          <w:rFonts w:hint="cs"/>
          <w:rtl/>
        </w:rPr>
        <w:t>می‌کن</w:t>
      </w:r>
      <w:r w:rsidRPr="004A775F">
        <w:rPr>
          <w:rFonts w:hint="cs"/>
          <w:rtl/>
        </w:rPr>
        <w:t>م</w:t>
      </w:r>
      <w:r w:rsidR="0075782A" w:rsidRPr="004A775F">
        <w:rPr>
          <w:rFonts w:hint="cs"/>
          <w:rtl/>
        </w:rPr>
        <w:t xml:space="preserve">. </w:t>
      </w:r>
      <w:r w:rsidRPr="004A775F">
        <w:rPr>
          <w:rFonts w:hint="cs"/>
          <w:rtl/>
        </w:rPr>
        <w:t>وزیر خندید و او را به تمسخر گرفت و گفت</w:t>
      </w:r>
      <w:r w:rsidR="0075782A" w:rsidRPr="004A775F">
        <w:rPr>
          <w:rFonts w:hint="cs"/>
          <w:rtl/>
        </w:rPr>
        <w:t xml:space="preserve">: </w:t>
      </w:r>
      <w:r w:rsidRPr="004A775F">
        <w:rPr>
          <w:rFonts w:hint="cs"/>
          <w:rtl/>
        </w:rPr>
        <w:t>در پاس اخیر شب علیه من دعا کن</w:t>
      </w:r>
      <w:r w:rsidR="0075782A" w:rsidRPr="004A775F">
        <w:rPr>
          <w:rFonts w:hint="cs"/>
          <w:rtl/>
        </w:rPr>
        <w:t xml:space="preserve">. </w:t>
      </w:r>
      <w:r w:rsidRPr="004A775F">
        <w:rPr>
          <w:rFonts w:hint="cs"/>
          <w:rtl/>
        </w:rPr>
        <w:t xml:space="preserve">پیرزن رفت و همیشه در پاس اخیر شب بلند </w:t>
      </w:r>
      <w:r w:rsidR="002E7746" w:rsidRPr="004A775F">
        <w:rPr>
          <w:rFonts w:hint="cs"/>
          <w:rtl/>
        </w:rPr>
        <w:t>می‌شد</w:t>
      </w:r>
      <w:r w:rsidRPr="004A775F">
        <w:rPr>
          <w:rFonts w:hint="cs"/>
          <w:rtl/>
        </w:rPr>
        <w:t xml:space="preserve"> و دعا </w:t>
      </w:r>
      <w:r w:rsidR="004F180B" w:rsidRPr="004A775F">
        <w:rPr>
          <w:rFonts w:hint="cs"/>
          <w:rtl/>
        </w:rPr>
        <w:t>می‌کر</w:t>
      </w:r>
      <w:r w:rsidRPr="004A775F">
        <w:rPr>
          <w:rFonts w:hint="cs"/>
          <w:rtl/>
        </w:rPr>
        <w:t>د؛ دیری نپایید</w:t>
      </w:r>
      <w:r w:rsidR="004A775F">
        <w:rPr>
          <w:rFonts w:hint="cs"/>
          <w:rtl/>
        </w:rPr>
        <w:t xml:space="preserve"> </w:t>
      </w:r>
      <w:r w:rsidRPr="004A775F">
        <w:rPr>
          <w:rFonts w:hint="cs"/>
          <w:rtl/>
        </w:rPr>
        <w:t>که این وزیر</w:t>
      </w:r>
      <w:r w:rsidR="007C6A2D" w:rsidRPr="004A775F">
        <w:rPr>
          <w:rFonts w:hint="cs"/>
          <w:rtl/>
        </w:rPr>
        <w:t>،</w:t>
      </w:r>
      <w:r w:rsidR="004F180B" w:rsidRPr="004A775F">
        <w:rPr>
          <w:rFonts w:hint="cs"/>
          <w:rtl/>
        </w:rPr>
        <w:t xml:space="preserve"> </w:t>
      </w:r>
      <w:r w:rsidRPr="004A775F">
        <w:rPr>
          <w:rFonts w:hint="cs"/>
          <w:rtl/>
        </w:rPr>
        <w:t>برکنار گردید و اموالش از دستش گرفته شد و ملک و زمین او مصادره گشت</w:t>
      </w:r>
      <w:r w:rsidR="0075782A" w:rsidRPr="004A775F">
        <w:rPr>
          <w:rFonts w:hint="cs"/>
          <w:rtl/>
        </w:rPr>
        <w:t xml:space="preserve">. </w:t>
      </w:r>
      <w:r w:rsidRPr="004A775F">
        <w:rPr>
          <w:rFonts w:hint="cs"/>
          <w:rtl/>
        </w:rPr>
        <w:t>سپس در بازار او را به خاطر رفتار بدش با مردم شلاق تعزیری زدند</w:t>
      </w:r>
      <w:r w:rsidR="0075782A" w:rsidRPr="004A775F">
        <w:rPr>
          <w:rFonts w:hint="cs"/>
          <w:rtl/>
        </w:rPr>
        <w:t xml:space="preserve">. </w:t>
      </w:r>
      <w:r w:rsidRPr="004A775F">
        <w:rPr>
          <w:rFonts w:hint="cs"/>
          <w:rtl/>
        </w:rPr>
        <w:t>در آن اثنا پیرزن از کنار او گذشت و به او گفت</w:t>
      </w:r>
      <w:r w:rsidR="0075782A" w:rsidRPr="004A775F">
        <w:rPr>
          <w:rFonts w:hint="cs"/>
          <w:rtl/>
        </w:rPr>
        <w:t xml:space="preserve">: </w:t>
      </w:r>
      <w:r w:rsidRPr="004A775F">
        <w:rPr>
          <w:rFonts w:hint="cs"/>
          <w:rtl/>
        </w:rPr>
        <w:t xml:space="preserve">آفرین؛ تو مرا به پاس اخیر شب راهنمایی کردی </w:t>
      </w:r>
      <w:r w:rsidR="006F1049" w:rsidRPr="004A775F">
        <w:rPr>
          <w:rFonts w:hint="cs"/>
          <w:rtl/>
        </w:rPr>
        <w:t>ک</w:t>
      </w:r>
      <w:r w:rsidRPr="004A775F">
        <w:rPr>
          <w:rFonts w:hint="cs"/>
          <w:rtl/>
        </w:rPr>
        <w:t>ه بهترین وقت</w:t>
      </w:r>
      <w:r w:rsidR="007C6A2D" w:rsidRPr="004A775F">
        <w:rPr>
          <w:rFonts w:hint="cs"/>
          <w:rtl/>
        </w:rPr>
        <w:t>،</w:t>
      </w:r>
      <w:r w:rsidR="004F180B" w:rsidRPr="004A775F">
        <w:rPr>
          <w:rFonts w:hint="cs"/>
          <w:rtl/>
        </w:rPr>
        <w:t xml:space="preserve"> </w:t>
      </w:r>
      <w:r w:rsidRPr="004A775F">
        <w:rPr>
          <w:rFonts w:hint="cs"/>
          <w:rtl/>
        </w:rPr>
        <w:t>برای دعاست</w:t>
      </w:r>
      <w:r w:rsidR="0075782A" w:rsidRPr="004A775F">
        <w:rPr>
          <w:rFonts w:hint="cs"/>
          <w:rtl/>
        </w:rPr>
        <w:t xml:space="preserve">. </w:t>
      </w:r>
    </w:p>
    <w:p w:rsidR="008F4B15" w:rsidRPr="004A775F" w:rsidRDefault="008F4B15" w:rsidP="004A775F">
      <w:pPr>
        <w:pStyle w:val="a4"/>
        <w:rPr>
          <w:rtl/>
        </w:rPr>
      </w:pPr>
      <w:r w:rsidRPr="004A775F">
        <w:rPr>
          <w:rFonts w:hint="cs"/>
          <w:rtl/>
        </w:rPr>
        <w:t>ثلث اخیر شب در زندگی ما</w:t>
      </w:r>
      <w:r w:rsidR="007C6A2D" w:rsidRPr="004A775F">
        <w:rPr>
          <w:rFonts w:hint="cs"/>
          <w:rtl/>
        </w:rPr>
        <w:t>،</w:t>
      </w:r>
      <w:r w:rsidR="004F180B" w:rsidRPr="004A775F">
        <w:rPr>
          <w:rFonts w:hint="cs"/>
          <w:rtl/>
        </w:rPr>
        <w:t xml:space="preserve"> </w:t>
      </w:r>
      <w:r w:rsidRPr="004A775F">
        <w:rPr>
          <w:rFonts w:hint="cs"/>
          <w:rtl/>
        </w:rPr>
        <w:t>لحظات ارزشمند و گرانبهایی است</w:t>
      </w:r>
      <w:r w:rsidR="0075782A" w:rsidRPr="004A775F">
        <w:rPr>
          <w:rFonts w:hint="cs"/>
          <w:rtl/>
        </w:rPr>
        <w:t xml:space="preserve">. </w:t>
      </w:r>
      <w:r w:rsidRPr="004A775F">
        <w:rPr>
          <w:rFonts w:hint="cs"/>
          <w:rtl/>
        </w:rPr>
        <w:t>در ثلث اخیر شب</w:t>
      </w:r>
      <w:r w:rsidR="007C6A2D" w:rsidRPr="004A775F">
        <w:rPr>
          <w:rFonts w:hint="cs"/>
          <w:rtl/>
        </w:rPr>
        <w:t>،</w:t>
      </w:r>
      <w:r w:rsidR="004F180B" w:rsidRPr="004A775F">
        <w:rPr>
          <w:rFonts w:hint="cs"/>
          <w:rtl/>
        </w:rPr>
        <w:t xml:space="preserve"> </w:t>
      </w:r>
      <w:r w:rsidRPr="004A775F">
        <w:rPr>
          <w:rFonts w:hint="cs"/>
          <w:rtl/>
        </w:rPr>
        <w:t>پروردگار</w:t>
      </w:r>
      <w:r w:rsidR="007C6A2D" w:rsidRPr="004A775F">
        <w:rPr>
          <w:rFonts w:hint="cs"/>
          <w:rtl/>
        </w:rPr>
        <w:t>،</w:t>
      </w:r>
      <w:r w:rsidR="00B53612" w:rsidRPr="004A775F">
        <w:rPr>
          <w:rFonts w:hint="cs"/>
          <w:rtl/>
        </w:rPr>
        <w:t xml:space="preserve"> می‌گوید</w:t>
      </w:r>
      <w:r w:rsidR="0075782A" w:rsidRPr="004A775F">
        <w:rPr>
          <w:rFonts w:hint="cs"/>
          <w:rtl/>
        </w:rPr>
        <w:t xml:space="preserve">: </w:t>
      </w:r>
      <w:r w:rsidRPr="004A775F">
        <w:rPr>
          <w:rFonts w:hint="cs"/>
          <w:rtl/>
        </w:rPr>
        <w:t xml:space="preserve">آیا کسی چیزی </w:t>
      </w:r>
      <w:r w:rsidR="0056151E" w:rsidRPr="004A775F">
        <w:rPr>
          <w:rFonts w:hint="cs"/>
          <w:rtl/>
        </w:rPr>
        <w:t>می‌خو</w:t>
      </w:r>
      <w:r w:rsidRPr="004A775F">
        <w:rPr>
          <w:rFonts w:hint="cs"/>
          <w:rtl/>
        </w:rPr>
        <w:t>اهد که به او بدهم ؟ آیا استغفارکننده</w:t>
      </w:r>
      <w:r w:rsidR="004A775F">
        <w:rPr>
          <w:rFonts w:hint="eastAsia"/>
          <w:rtl/>
        </w:rPr>
        <w:t>‌</w:t>
      </w:r>
      <w:r w:rsidRPr="004A775F">
        <w:rPr>
          <w:rFonts w:hint="cs"/>
          <w:rtl/>
        </w:rPr>
        <w:t>ای هست تا او را بیامرزم؟ آیا دعاکننده</w:t>
      </w:r>
      <w:r w:rsidR="004A775F">
        <w:rPr>
          <w:rFonts w:hint="eastAsia"/>
          <w:rtl/>
        </w:rPr>
        <w:t>‌</w:t>
      </w:r>
      <w:r w:rsidRPr="004A775F">
        <w:rPr>
          <w:rFonts w:hint="cs"/>
          <w:rtl/>
        </w:rPr>
        <w:t>ای هست تا دعایش را اجابت کنم؟</w:t>
      </w:r>
    </w:p>
    <w:p w:rsidR="008F4B15" w:rsidRPr="004A775F" w:rsidRDefault="008F4B15" w:rsidP="004A775F">
      <w:pPr>
        <w:pStyle w:val="a4"/>
        <w:rPr>
          <w:rtl/>
        </w:rPr>
      </w:pPr>
      <w:r w:rsidRPr="004A775F">
        <w:rPr>
          <w:rFonts w:hint="cs"/>
          <w:rtl/>
        </w:rPr>
        <w:t>بنده با اینکه جوان هستم</w:t>
      </w:r>
      <w:r w:rsidR="007C6A2D" w:rsidRPr="004A775F">
        <w:rPr>
          <w:rFonts w:hint="cs"/>
          <w:rtl/>
        </w:rPr>
        <w:t>،</w:t>
      </w:r>
      <w:r w:rsidR="004F180B" w:rsidRPr="004A775F">
        <w:rPr>
          <w:rFonts w:hint="cs"/>
          <w:rtl/>
        </w:rPr>
        <w:t xml:space="preserve"> </w:t>
      </w:r>
      <w:r w:rsidRPr="004A775F">
        <w:rPr>
          <w:rFonts w:hint="cs"/>
          <w:rtl/>
        </w:rPr>
        <w:t>در زندگی چیزهای زیادی شنیده</w:t>
      </w:r>
      <w:r w:rsidR="004A775F">
        <w:rPr>
          <w:rFonts w:hint="eastAsia"/>
          <w:rtl/>
        </w:rPr>
        <w:t>‌</w:t>
      </w:r>
      <w:r w:rsidRPr="004A775F">
        <w:rPr>
          <w:rFonts w:hint="cs"/>
          <w:rtl/>
        </w:rPr>
        <w:t>ام و اتفاقاتی</w:t>
      </w:r>
      <w:r w:rsidR="007C6A2D" w:rsidRPr="004A775F">
        <w:rPr>
          <w:rFonts w:hint="cs"/>
          <w:rtl/>
        </w:rPr>
        <w:t>،</w:t>
      </w:r>
      <w:r w:rsidR="004F180B" w:rsidRPr="004A775F">
        <w:rPr>
          <w:rFonts w:hint="cs"/>
          <w:rtl/>
        </w:rPr>
        <w:t xml:space="preserve"> </w:t>
      </w:r>
      <w:r w:rsidRPr="004A775F">
        <w:rPr>
          <w:rFonts w:hint="cs"/>
          <w:rtl/>
        </w:rPr>
        <w:t>در زندگیم رخ داده که هرگز فراموش</w:t>
      </w:r>
      <w:r w:rsidR="004A775F">
        <w:rPr>
          <w:rFonts w:hint="eastAsia"/>
          <w:rtl/>
        </w:rPr>
        <w:t>‌</w:t>
      </w:r>
      <w:r w:rsidRPr="004A775F">
        <w:rPr>
          <w:rFonts w:hint="cs"/>
          <w:rtl/>
        </w:rPr>
        <w:t>شان ن</w:t>
      </w:r>
      <w:r w:rsidR="00FB0E09" w:rsidRPr="004A775F">
        <w:rPr>
          <w:rFonts w:hint="cs"/>
          <w:rtl/>
        </w:rPr>
        <w:t>می‌کن</w:t>
      </w:r>
      <w:r w:rsidRPr="004A775F">
        <w:rPr>
          <w:rFonts w:hint="cs"/>
          <w:rtl/>
        </w:rPr>
        <w:t>م؛ من هیچکس را نزدیکتر از خدا نیافته</w:t>
      </w:r>
      <w:r w:rsidR="00B53612" w:rsidRPr="004A775F">
        <w:rPr>
          <w:rFonts w:hint="cs"/>
          <w:rtl/>
        </w:rPr>
        <w:t>‌ام.</w:t>
      </w:r>
      <w:r w:rsidR="0075782A" w:rsidRPr="004A775F">
        <w:rPr>
          <w:rFonts w:hint="cs"/>
          <w:rtl/>
        </w:rPr>
        <w:t xml:space="preserve"> </w:t>
      </w:r>
      <w:r w:rsidRPr="004A775F">
        <w:rPr>
          <w:rFonts w:hint="cs"/>
          <w:rtl/>
        </w:rPr>
        <w:t>راه حل</w:t>
      </w:r>
      <w:r w:rsidR="007C6A2D" w:rsidRPr="004A775F">
        <w:rPr>
          <w:rFonts w:hint="cs"/>
          <w:rtl/>
        </w:rPr>
        <w:t>،</w:t>
      </w:r>
      <w:r w:rsidR="004F180B" w:rsidRPr="004A775F">
        <w:rPr>
          <w:rFonts w:hint="cs"/>
          <w:rtl/>
        </w:rPr>
        <w:t xml:space="preserve"> </w:t>
      </w:r>
      <w:r w:rsidRPr="004A775F">
        <w:rPr>
          <w:rFonts w:hint="cs"/>
          <w:rtl/>
        </w:rPr>
        <w:t>نزد اوست؛ فریادرس</w:t>
      </w:r>
      <w:r w:rsidR="007C6A2D" w:rsidRPr="004A775F">
        <w:rPr>
          <w:rFonts w:hint="cs"/>
          <w:rtl/>
        </w:rPr>
        <w:t>،</w:t>
      </w:r>
      <w:r w:rsidR="004F180B" w:rsidRPr="004A775F">
        <w:rPr>
          <w:rFonts w:hint="cs"/>
          <w:rtl/>
        </w:rPr>
        <w:t xml:space="preserve"> </w:t>
      </w:r>
      <w:r w:rsidRPr="004A775F">
        <w:rPr>
          <w:rFonts w:hint="cs"/>
          <w:rtl/>
        </w:rPr>
        <w:t>اوست و لطف و مهربانی را نزد او باید جست</w:t>
      </w:r>
      <w:r w:rsidR="0075782A" w:rsidRPr="004A775F">
        <w:rPr>
          <w:rFonts w:hint="cs"/>
          <w:rtl/>
        </w:rPr>
        <w:t xml:space="preserve">. </w:t>
      </w:r>
    </w:p>
    <w:p w:rsidR="008F4B15" w:rsidRPr="004A775F" w:rsidRDefault="008F4B15" w:rsidP="004A775F">
      <w:pPr>
        <w:pStyle w:val="a4"/>
        <w:rPr>
          <w:rtl/>
        </w:rPr>
      </w:pPr>
      <w:r w:rsidRPr="004A775F">
        <w:rPr>
          <w:rFonts w:hint="cs"/>
          <w:rtl/>
        </w:rPr>
        <w:t>در بحبوحه بحران خلیج فارس به همراه تعدادی از مردم با هواپیما از شهر ابها به سوی ریاض حرکت کردم</w:t>
      </w:r>
      <w:r w:rsidR="0075782A" w:rsidRPr="004A775F">
        <w:rPr>
          <w:rFonts w:hint="cs"/>
          <w:rtl/>
        </w:rPr>
        <w:t xml:space="preserve">. </w:t>
      </w:r>
      <w:r w:rsidRPr="004A775F">
        <w:rPr>
          <w:rFonts w:hint="cs"/>
          <w:rtl/>
        </w:rPr>
        <w:t>وقتی هواپیما بلند شد و در آسمان قرار گرفت</w:t>
      </w:r>
      <w:r w:rsidR="007C6A2D" w:rsidRPr="004A775F">
        <w:rPr>
          <w:rFonts w:hint="cs"/>
          <w:rtl/>
        </w:rPr>
        <w:t>،</w:t>
      </w:r>
      <w:r w:rsidR="004F180B" w:rsidRPr="004A775F">
        <w:rPr>
          <w:rFonts w:hint="cs"/>
          <w:rtl/>
        </w:rPr>
        <w:t xml:space="preserve"> </w:t>
      </w:r>
      <w:r w:rsidRPr="004A775F">
        <w:rPr>
          <w:rFonts w:hint="cs"/>
          <w:rtl/>
        </w:rPr>
        <w:t>به ما اطلاع دادند که به علت نقصی که در هواپیما پدید آمده</w:t>
      </w:r>
      <w:r w:rsidR="007C6A2D" w:rsidRPr="004A775F">
        <w:rPr>
          <w:rFonts w:hint="cs"/>
          <w:rtl/>
        </w:rPr>
        <w:t>،</w:t>
      </w:r>
      <w:r w:rsidR="004F180B" w:rsidRPr="004A775F">
        <w:rPr>
          <w:rFonts w:hint="cs"/>
          <w:rtl/>
        </w:rPr>
        <w:t xml:space="preserve"> </w:t>
      </w:r>
      <w:r w:rsidRPr="004A775F">
        <w:rPr>
          <w:rFonts w:hint="cs"/>
          <w:rtl/>
        </w:rPr>
        <w:t xml:space="preserve">دوباره به فرودگاه ابها بر </w:t>
      </w:r>
      <w:r w:rsidR="005E3F23" w:rsidRPr="004A775F">
        <w:rPr>
          <w:rFonts w:hint="cs"/>
          <w:rtl/>
        </w:rPr>
        <w:t>می‌گ</w:t>
      </w:r>
      <w:r w:rsidRPr="004A775F">
        <w:rPr>
          <w:rFonts w:hint="cs"/>
          <w:rtl/>
        </w:rPr>
        <w:t>ردیم</w:t>
      </w:r>
      <w:r w:rsidR="0075782A" w:rsidRPr="004A775F">
        <w:rPr>
          <w:rFonts w:hint="cs"/>
          <w:rtl/>
        </w:rPr>
        <w:t xml:space="preserve">. </w:t>
      </w:r>
      <w:r w:rsidRPr="004A775F">
        <w:rPr>
          <w:rFonts w:hint="cs"/>
          <w:rtl/>
        </w:rPr>
        <w:t xml:space="preserve">به فرودگاه برگشتیم و آنها تا آنجا که </w:t>
      </w:r>
      <w:r w:rsidR="00A235EC" w:rsidRPr="004A775F">
        <w:rPr>
          <w:rFonts w:hint="cs"/>
          <w:rtl/>
        </w:rPr>
        <w:t>می‌تو</w:t>
      </w:r>
      <w:r w:rsidRPr="004A775F">
        <w:rPr>
          <w:rFonts w:hint="cs"/>
          <w:rtl/>
        </w:rPr>
        <w:t>انستند اشکال هواپیما را رفع کرده و آن را درست کردند؛ سپس بار دیگر پرواز نمودیم</w:t>
      </w:r>
      <w:r w:rsidR="0075782A" w:rsidRPr="004A775F">
        <w:rPr>
          <w:rFonts w:hint="cs"/>
          <w:rtl/>
        </w:rPr>
        <w:t xml:space="preserve">. </w:t>
      </w:r>
      <w:r w:rsidRPr="004A775F">
        <w:rPr>
          <w:rFonts w:hint="cs"/>
          <w:rtl/>
        </w:rPr>
        <w:t>وقتی نزدیک ریاض رسیدیم</w:t>
      </w:r>
      <w:r w:rsidR="00822A7F" w:rsidRPr="004A775F">
        <w:rPr>
          <w:rFonts w:hint="cs"/>
          <w:rtl/>
        </w:rPr>
        <w:t xml:space="preserve"> چرخ‌های</w:t>
      </w:r>
      <w:r w:rsidRPr="004A775F">
        <w:rPr>
          <w:rFonts w:hint="cs"/>
          <w:rtl/>
        </w:rPr>
        <w:t xml:space="preserve"> هواپیما باز نشد و هواپیما همچنان در آسمان ریاض یک ساعت کامل دور </w:t>
      </w:r>
      <w:r w:rsidR="00303FD4" w:rsidRPr="004A775F">
        <w:rPr>
          <w:rFonts w:hint="cs"/>
          <w:rtl/>
        </w:rPr>
        <w:t>می‌زد</w:t>
      </w:r>
      <w:r w:rsidRPr="004A775F">
        <w:rPr>
          <w:rFonts w:hint="cs"/>
          <w:rtl/>
        </w:rPr>
        <w:t xml:space="preserve"> و بیش از ده بار برای فرود آمدن تلاش کرد؛ اما ن</w:t>
      </w:r>
      <w:r w:rsidR="00A235EC" w:rsidRPr="004A775F">
        <w:rPr>
          <w:rFonts w:hint="cs"/>
          <w:rtl/>
        </w:rPr>
        <w:t>می‌تو</w:t>
      </w:r>
      <w:r w:rsidRPr="004A775F">
        <w:rPr>
          <w:rFonts w:hint="cs"/>
          <w:rtl/>
        </w:rPr>
        <w:t>انست در فرودگاه ریاض فرود بیاید</w:t>
      </w:r>
      <w:r w:rsidR="0075782A" w:rsidRPr="004A775F">
        <w:rPr>
          <w:rFonts w:hint="cs"/>
          <w:rtl/>
        </w:rPr>
        <w:t xml:space="preserve">. </w:t>
      </w:r>
      <w:r w:rsidRPr="004A775F">
        <w:rPr>
          <w:rFonts w:hint="cs"/>
          <w:rtl/>
        </w:rPr>
        <w:t xml:space="preserve">بنابراین دوباره به آسمان </w:t>
      </w:r>
      <w:r w:rsidR="00992825" w:rsidRPr="004A775F">
        <w:rPr>
          <w:rFonts w:hint="cs"/>
          <w:rtl/>
        </w:rPr>
        <w:t>می‌رفت</w:t>
      </w:r>
      <w:r w:rsidR="0075782A" w:rsidRPr="004A775F">
        <w:rPr>
          <w:rFonts w:hint="cs"/>
          <w:rtl/>
        </w:rPr>
        <w:t xml:space="preserve">. </w:t>
      </w:r>
      <w:r w:rsidRPr="004A775F">
        <w:rPr>
          <w:rFonts w:hint="cs"/>
          <w:rtl/>
        </w:rPr>
        <w:t>اضطراب و نگرانی</w:t>
      </w:r>
      <w:r w:rsidR="007C6A2D" w:rsidRPr="004A775F">
        <w:rPr>
          <w:rFonts w:hint="cs"/>
          <w:rtl/>
        </w:rPr>
        <w:t>،</w:t>
      </w:r>
      <w:r w:rsidR="004F180B" w:rsidRPr="004A775F">
        <w:rPr>
          <w:rFonts w:hint="cs"/>
          <w:rtl/>
        </w:rPr>
        <w:t xml:space="preserve"> </w:t>
      </w:r>
      <w:r w:rsidRPr="004A775F">
        <w:rPr>
          <w:rFonts w:hint="cs"/>
          <w:rtl/>
        </w:rPr>
        <w:t>همه را فرا گرفت و بعضی کاملا روحیه خود را باخته بودند</w:t>
      </w:r>
      <w:r w:rsidR="0075782A" w:rsidRPr="004A775F">
        <w:rPr>
          <w:rFonts w:hint="cs"/>
          <w:rtl/>
        </w:rPr>
        <w:t xml:space="preserve">. </w:t>
      </w:r>
      <w:r w:rsidRPr="004A775F">
        <w:rPr>
          <w:rFonts w:hint="cs"/>
          <w:rtl/>
        </w:rPr>
        <w:t xml:space="preserve">زنان به شدت گریه </w:t>
      </w:r>
      <w:r w:rsidR="004F180B" w:rsidRPr="004A775F">
        <w:rPr>
          <w:rFonts w:hint="cs"/>
          <w:rtl/>
        </w:rPr>
        <w:t>می‌کر</w:t>
      </w:r>
      <w:r w:rsidRPr="004A775F">
        <w:rPr>
          <w:rFonts w:hint="cs"/>
          <w:rtl/>
        </w:rPr>
        <w:t xml:space="preserve">دند و </w:t>
      </w:r>
      <w:r w:rsidR="006B6DBB" w:rsidRPr="004A775F">
        <w:rPr>
          <w:rFonts w:hint="cs"/>
          <w:rtl/>
        </w:rPr>
        <w:t>می‌دی</w:t>
      </w:r>
      <w:r w:rsidRPr="004A775F">
        <w:rPr>
          <w:rFonts w:hint="cs"/>
          <w:rtl/>
        </w:rPr>
        <w:t>دم که اشک مردم بر گونه</w:t>
      </w:r>
      <w:r w:rsidR="00E457E5" w:rsidRPr="004A775F">
        <w:rPr>
          <w:rFonts w:hint="cs"/>
          <w:rtl/>
        </w:rPr>
        <w:t>‌هایشان</w:t>
      </w:r>
      <w:r w:rsidRPr="004A775F">
        <w:rPr>
          <w:rFonts w:hint="cs"/>
          <w:rtl/>
        </w:rPr>
        <w:t xml:space="preserve"> سرازیر است و ما بین آسمان و زمین در انتظار مرگ بودیم که در یک قدمی ما بود</w:t>
      </w:r>
      <w:r w:rsidR="0075782A" w:rsidRPr="004A775F">
        <w:rPr>
          <w:rFonts w:hint="cs"/>
          <w:rtl/>
        </w:rPr>
        <w:t xml:space="preserve">. </w:t>
      </w:r>
      <w:r w:rsidRPr="004A775F">
        <w:rPr>
          <w:rFonts w:hint="cs"/>
          <w:rtl/>
        </w:rPr>
        <w:t>در آن لحظه همه چیز را به خاطر آوردم و هیچ چیزی را چون عمل صالح ارزشمند نیافتم و دل</w:t>
      </w:r>
      <w:r w:rsidR="007C6A2D" w:rsidRPr="004A775F">
        <w:rPr>
          <w:rFonts w:hint="cs"/>
          <w:rtl/>
        </w:rPr>
        <w:t>،</w:t>
      </w:r>
      <w:r w:rsidR="004F180B" w:rsidRPr="004A775F">
        <w:rPr>
          <w:rFonts w:hint="cs"/>
          <w:rtl/>
        </w:rPr>
        <w:t xml:space="preserve"> </w:t>
      </w:r>
      <w:r w:rsidRPr="004A775F">
        <w:rPr>
          <w:rFonts w:hint="cs"/>
          <w:rtl/>
        </w:rPr>
        <w:t>متوجه خدا و جهان آخرت گردید و دنیا برای ما کاملا</w:t>
      </w:r>
      <w:r w:rsidR="00E457E5" w:rsidRPr="004A775F">
        <w:rPr>
          <w:rFonts w:hint="cs"/>
          <w:rtl/>
        </w:rPr>
        <w:t xml:space="preserve"> بی‌ارزش </w:t>
      </w:r>
      <w:r w:rsidR="00A235EC" w:rsidRPr="004A775F">
        <w:rPr>
          <w:rFonts w:hint="cs"/>
          <w:rtl/>
        </w:rPr>
        <w:t>می‌نم</w:t>
      </w:r>
      <w:r w:rsidRPr="004A775F">
        <w:rPr>
          <w:rFonts w:hint="cs"/>
          <w:rtl/>
        </w:rPr>
        <w:t>ود</w:t>
      </w:r>
      <w:r w:rsidR="0075782A" w:rsidRPr="004A775F">
        <w:rPr>
          <w:rFonts w:hint="cs"/>
          <w:rtl/>
        </w:rPr>
        <w:t xml:space="preserve">. </w:t>
      </w:r>
      <w:r w:rsidRPr="004A775F">
        <w:rPr>
          <w:rFonts w:hint="cs"/>
          <w:rtl/>
        </w:rPr>
        <w:t>همه ما تکرار کردیم</w:t>
      </w:r>
      <w:r w:rsidR="0075782A" w:rsidRPr="004A775F">
        <w:rPr>
          <w:rFonts w:hint="cs"/>
          <w:rtl/>
        </w:rPr>
        <w:t xml:space="preserve">: </w:t>
      </w:r>
      <w:r w:rsidR="004A775F" w:rsidRPr="004A775F">
        <w:rPr>
          <w:rStyle w:val="Char5"/>
          <w:rtl/>
        </w:rPr>
        <w:t>«</w:t>
      </w:r>
      <w:r w:rsidRPr="004A775F">
        <w:rPr>
          <w:rStyle w:val="Char5"/>
          <w:rtl/>
        </w:rPr>
        <w:t>لا إله إلا الله وحد</w:t>
      </w:r>
      <w:r w:rsidR="004A775F" w:rsidRPr="004A775F">
        <w:rPr>
          <w:rStyle w:val="Char5"/>
          <w:rFonts w:hint="cs"/>
          <w:rtl/>
        </w:rPr>
        <w:t>ه</w:t>
      </w:r>
      <w:r w:rsidRPr="004A775F">
        <w:rPr>
          <w:rStyle w:val="Char5"/>
          <w:rtl/>
        </w:rPr>
        <w:t xml:space="preserve"> لا شريك له؛ له المل</w:t>
      </w:r>
      <w:r w:rsidR="004A775F" w:rsidRPr="004A775F">
        <w:rPr>
          <w:rStyle w:val="Char5"/>
          <w:rFonts w:hint="cs"/>
          <w:rtl/>
        </w:rPr>
        <w:t>ك</w:t>
      </w:r>
      <w:r w:rsidRPr="004A775F">
        <w:rPr>
          <w:rStyle w:val="Char5"/>
          <w:rtl/>
        </w:rPr>
        <w:t xml:space="preserve"> وله الحمد وهو عل</w:t>
      </w:r>
      <w:r w:rsidR="004A775F" w:rsidRPr="004A775F">
        <w:rPr>
          <w:rStyle w:val="Char5"/>
          <w:rFonts w:hint="cs"/>
          <w:rtl/>
        </w:rPr>
        <w:t>ى</w:t>
      </w:r>
      <w:r w:rsidRPr="004A775F">
        <w:rPr>
          <w:rStyle w:val="Char5"/>
          <w:rtl/>
        </w:rPr>
        <w:t xml:space="preserve"> كل شيء قدير</w:t>
      </w:r>
      <w:r w:rsidR="004A775F" w:rsidRPr="004A775F">
        <w:rPr>
          <w:rStyle w:val="Char5"/>
          <w:rtl/>
        </w:rPr>
        <w:t>»</w:t>
      </w:r>
      <w:r w:rsidRPr="004A775F">
        <w:rPr>
          <w:rFonts w:hint="cs"/>
          <w:rtl/>
        </w:rPr>
        <w:t xml:space="preserve"> </w:t>
      </w:r>
      <w:r w:rsidR="0028485C" w:rsidRPr="004A775F">
        <w:rPr>
          <w:rFonts w:hint="cs"/>
          <w:rtl/>
        </w:rPr>
        <w:t>ی</w:t>
      </w:r>
      <w:r w:rsidRPr="004A775F">
        <w:rPr>
          <w:rFonts w:hint="cs"/>
          <w:rtl/>
        </w:rPr>
        <w:t>عن</w:t>
      </w:r>
      <w:r w:rsidR="0028485C" w:rsidRPr="004A775F">
        <w:rPr>
          <w:rFonts w:hint="cs"/>
          <w:rtl/>
        </w:rPr>
        <w:t>ی</w:t>
      </w:r>
      <w:r w:rsidR="0075782A" w:rsidRPr="004A775F">
        <w:rPr>
          <w:rFonts w:hint="cs"/>
          <w:rtl/>
        </w:rPr>
        <w:t xml:space="preserve">: </w:t>
      </w:r>
      <w:r w:rsidRPr="004A775F">
        <w:rPr>
          <w:rFonts w:hint="eastAsia"/>
          <w:rtl/>
        </w:rPr>
        <w:t>«</w:t>
      </w:r>
      <w:r w:rsidRPr="004A775F">
        <w:rPr>
          <w:rFonts w:hint="cs"/>
          <w:rtl/>
        </w:rPr>
        <w:t>هیچ معبود بحقی جز الله نیست؛ او</w:t>
      </w:r>
      <w:r w:rsidR="007C6A2D" w:rsidRPr="004A775F">
        <w:rPr>
          <w:rFonts w:hint="cs"/>
          <w:rtl/>
        </w:rPr>
        <w:t>،</w:t>
      </w:r>
      <w:r w:rsidR="004F180B" w:rsidRPr="004A775F">
        <w:rPr>
          <w:rFonts w:hint="cs"/>
          <w:rtl/>
        </w:rPr>
        <w:t xml:space="preserve"> </w:t>
      </w:r>
      <w:r w:rsidRPr="004A775F">
        <w:rPr>
          <w:rFonts w:hint="cs"/>
          <w:rtl/>
        </w:rPr>
        <w:t>یگانه است و شریکی ندارد؛ فرمانروایی و ستایش</w:t>
      </w:r>
      <w:r w:rsidR="007C6A2D" w:rsidRPr="004A775F">
        <w:rPr>
          <w:rFonts w:hint="cs"/>
          <w:rtl/>
        </w:rPr>
        <w:t>،</w:t>
      </w:r>
      <w:r w:rsidR="004F180B" w:rsidRPr="004A775F">
        <w:rPr>
          <w:rFonts w:hint="cs"/>
          <w:rtl/>
        </w:rPr>
        <w:t xml:space="preserve"> </w:t>
      </w:r>
      <w:r w:rsidRPr="004A775F">
        <w:rPr>
          <w:rFonts w:hint="cs"/>
          <w:rtl/>
        </w:rPr>
        <w:t>از آنِ اوست و او</w:t>
      </w:r>
      <w:r w:rsidR="007C6A2D" w:rsidRPr="004A775F">
        <w:rPr>
          <w:rFonts w:hint="cs"/>
          <w:rtl/>
        </w:rPr>
        <w:t>،</w:t>
      </w:r>
      <w:r w:rsidR="004F180B" w:rsidRPr="004A775F">
        <w:rPr>
          <w:rFonts w:hint="cs"/>
          <w:rtl/>
        </w:rPr>
        <w:t xml:space="preserve"> </w:t>
      </w:r>
      <w:r w:rsidRPr="004A775F">
        <w:rPr>
          <w:rFonts w:hint="cs"/>
          <w:rtl/>
        </w:rPr>
        <w:t>بر هر کاری تواناست</w:t>
      </w:r>
      <w:r w:rsidRPr="004A775F">
        <w:rPr>
          <w:rFonts w:hint="eastAsia"/>
          <w:rtl/>
        </w:rPr>
        <w:t>»</w:t>
      </w:r>
      <w:r w:rsidR="0075782A" w:rsidRPr="004A775F">
        <w:rPr>
          <w:rFonts w:hint="cs"/>
          <w:rtl/>
        </w:rPr>
        <w:t xml:space="preserve">. </w:t>
      </w:r>
    </w:p>
    <w:p w:rsidR="008F4B15" w:rsidRPr="004A775F" w:rsidRDefault="008F4B15" w:rsidP="004A775F">
      <w:pPr>
        <w:pStyle w:val="a4"/>
        <w:rPr>
          <w:rtl/>
        </w:rPr>
      </w:pPr>
      <w:r w:rsidRPr="004A775F">
        <w:rPr>
          <w:rFonts w:hint="cs"/>
          <w:rtl/>
        </w:rPr>
        <w:t xml:space="preserve">صادقانه این فریاد را سر </w:t>
      </w:r>
      <w:r w:rsidR="00BB0072" w:rsidRPr="004A775F">
        <w:rPr>
          <w:rFonts w:hint="cs"/>
          <w:rtl/>
        </w:rPr>
        <w:t>می‌دا</w:t>
      </w:r>
      <w:r w:rsidRPr="004A775F">
        <w:rPr>
          <w:rFonts w:hint="cs"/>
          <w:rtl/>
        </w:rPr>
        <w:t>دیم</w:t>
      </w:r>
      <w:r w:rsidR="0075782A" w:rsidRPr="004A775F">
        <w:rPr>
          <w:rFonts w:hint="cs"/>
          <w:rtl/>
        </w:rPr>
        <w:t xml:space="preserve">. </w:t>
      </w:r>
      <w:r w:rsidRPr="004A775F">
        <w:rPr>
          <w:rFonts w:hint="cs"/>
          <w:rtl/>
        </w:rPr>
        <w:t>پیرمرد کهنسالی</w:t>
      </w:r>
      <w:r w:rsidR="007C6A2D" w:rsidRPr="004A775F">
        <w:rPr>
          <w:rFonts w:hint="cs"/>
          <w:rtl/>
        </w:rPr>
        <w:t>،</w:t>
      </w:r>
      <w:r w:rsidR="004F180B" w:rsidRPr="004A775F">
        <w:rPr>
          <w:rFonts w:hint="cs"/>
          <w:rtl/>
        </w:rPr>
        <w:t xml:space="preserve"> </w:t>
      </w:r>
      <w:r w:rsidRPr="004A775F">
        <w:rPr>
          <w:rFonts w:hint="cs"/>
          <w:rtl/>
        </w:rPr>
        <w:t>بلند شد و رو به سوی مردم فریاد زد که به خدا پناه ببرید و او را بخوانید و از او طلب آمرزش کنید و به سوی او باز گردید و توبه نمایید</w:t>
      </w:r>
      <w:r w:rsidR="0075782A" w:rsidRPr="004A775F">
        <w:rPr>
          <w:rFonts w:hint="cs"/>
          <w:rtl/>
        </w:rPr>
        <w:t xml:space="preserve">. </w:t>
      </w:r>
    </w:p>
    <w:p w:rsidR="008F4B15" w:rsidRPr="004A775F" w:rsidRDefault="008F4B15" w:rsidP="00BA64D7">
      <w:pPr>
        <w:pStyle w:val="a4"/>
        <w:rPr>
          <w:rtl/>
        </w:rPr>
      </w:pPr>
      <w:r w:rsidRPr="004A775F">
        <w:rPr>
          <w:rFonts w:hint="cs"/>
          <w:rtl/>
        </w:rPr>
        <w:t>خداوند متعال</w:t>
      </w:r>
      <w:r w:rsidR="007C6A2D" w:rsidRPr="004A775F">
        <w:rPr>
          <w:rFonts w:hint="cs"/>
          <w:rtl/>
        </w:rPr>
        <w:t>،</w:t>
      </w:r>
      <w:r w:rsidR="004F180B" w:rsidRPr="004A775F">
        <w:rPr>
          <w:rFonts w:hint="cs"/>
          <w:rtl/>
        </w:rPr>
        <w:t xml:space="preserve"> </w:t>
      </w:r>
      <w:r w:rsidRPr="004A775F">
        <w:rPr>
          <w:rFonts w:hint="cs"/>
          <w:rtl/>
        </w:rPr>
        <w:t>درباره مردم فرموده است</w:t>
      </w:r>
      <w:r w:rsidR="0075782A" w:rsidRPr="004A775F">
        <w:rPr>
          <w:rFonts w:hint="cs"/>
          <w:rtl/>
        </w:rPr>
        <w:t>:</w:t>
      </w:r>
      <w:r w:rsidR="00D354BF">
        <w:rPr>
          <w:rFonts w:hint="cs"/>
          <w:rtl/>
        </w:rPr>
        <w:t xml:space="preserve"> </w:t>
      </w:r>
      <w:r w:rsidR="00D354BF">
        <w:rPr>
          <w:rFonts w:ascii="Traditional Arabic" w:hAnsi="Traditional Arabic" w:cs="Traditional Arabic"/>
          <w:rtl/>
        </w:rPr>
        <w:t>﴿</w:t>
      </w:r>
      <w:r w:rsidR="00BA64D7">
        <w:rPr>
          <w:rFonts w:ascii="KFGQPC Uthmanic Script HAFS" w:hAnsi="KFGQPC Uthmanic Script HAFS" w:cs="KFGQPC Uthmanic Script HAFS" w:hint="eastAsia"/>
          <w:rtl/>
        </w:rPr>
        <w:t>فَإِذَا</w:t>
      </w:r>
      <w:r w:rsidR="00BA64D7">
        <w:rPr>
          <w:rFonts w:ascii="KFGQPC Uthmanic Script HAFS" w:hAnsi="KFGQPC Uthmanic Script HAFS" w:cs="KFGQPC Uthmanic Script HAFS"/>
          <w:rtl/>
        </w:rPr>
        <w:t xml:space="preserve"> رَكِبُواْ فِي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لۡفُلۡكِ</w:t>
      </w:r>
      <w:r w:rsidR="00BA64D7">
        <w:rPr>
          <w:rFonts w:ascii="KFGQPC Uthmanic Script HAFS" w:hAnsi="KFGQPC Uthmanic Script HAFS" w:cs="KFGQPC Uthmanic Script HAFS"/>
          <w:rtl/>
        </w:rPr>
        <w:t xml:space="preserve"> دَعَوُاْ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sidR="00BA64D7">
        <w:rPr>
          <w:rFonts w:ascii="KFGQPC Uthmanic Script HAFS" w:hAnsi="KFGQPC Uthmanic Script HAFS" w:cs="KFGQPC Uthmanic Script HAFS"/>
          <w:rtl/>
        </w:rPr>
        <w:t xml:space="preserve"> مُخۡلِصِينَ لَهُ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لدِّينَ</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العنکبوت: 65</w:t>
      </w:r>
      <w:r w:rsidR="00D354BF" w:rsidRPr="00095874">
        <w:rPr>
          <w:rStyle w:val="Char7"/>
          <w:rFonts w:hint="cs"/>
          <w:rtl/>
        </w:rPr>
        <w:t>]</w:t>
      </w:r>
      <w:r w:rsidR="0075782A" w:rsidRPr="004A775F">
        <w:rPr>
          <w:rFonts w:hint="cs"/>
          <w:rtl/>
        </w:rPr>
        <w:t xml:space="preserve"> </w:t>
      </w:r>
      <w:r w:rsidRPr="004A775F">
        <w:rPr>
          <w:rFonts w:hint="cs"/>
          <w:rtl/>
        </w:rPr>
        <w:t xml:space="preserve">«وقتی سوار کشتی </w:t>
      </w:r>
      <w:r w:rsidR="00E825D7" w:rsidRPr="004A775F">
        <w:rPr>
          <w:rFonts w:hint="cs"/>
          <w:rtl/>
        </w:rPr>
        <w:t>م</w:t>
      </w:r>
      <w:r w:rsidR="0028485C" w:rsidRPr="004A775F">
        <w:rPr>
          <w:rFonts w:hint="cs"/>
          <w:rtl/>
        </w:rPr>
        <w:t>ی</w:t>
      </w:r>
      <w:r w:rsidR="00E825D7" w:rsidRPr="004A775F">
        <w:rPr>
          <w:rFonts w:hint="cs"/>
          <w:rtl/>
        </w:rPr>
        <w:t>‌شو</w:t>
      </w:r>
      <w:r w:rsidRPr="004A775F">
        <w:rPr>
          <w:rFonts w:hint="cs"/>
          <w:rtl/>
        </w:rPr>
        <w:t>ند</w:t>
      </w:r>
      <w:r w:rsidR="007C6A2D" w:rsidRPr="004A775F">
        <w:rPr>
          <w:rFonts w:hint="cs"/>
          <w:rtl/>
        </w:rPr>
        <w:t>،</w:t>
      </w:r>
      <w:r w:rsidR="004F180B" w:rsidRPr="004A775F">
        <w:rPr>
          <w:rFonts w:hint="cs"/>
          <w:rtl/>
        </w:rPr>
        <w:t xml:space="preserve"> </w:t>
      </w:r>
      <w:r w:rsidRPr="004A775F">
        <w:rPr>
          <w:rFonts w:hint="cs"/>
          <w:rtl/>
        </w:rPr>
        <w:t xml:space="preserve">خالصانه و صادقانه خدا را به فریاد </w:t>
      </w:r>
      <w:r w:rsidR="0056151E" w:rsidRPr="004A775F">
        <w:rPr>
          <w:rFonts w:hint="cs"/>
          <w:rtl/>
        </w:rPr>
        <w:t>می‌خو</w:t>
      </w:r>
      <w:r w:rsidRPr="004A775F">
        <w:rPr>
          <w:rFonts w:hint="cs"/>
          <w:rtl/>
        </w:rPr>
        <w:t>انند»</w:t>
      </w:r>
      <w:r w:rsidR="0075782A" w:rsidRPr="004A775F">
        <w:rPr>
          <w:rFonts w:hint="cs"/>
          <w:rtl/>
        </w:rPr>
        <w:t xml:space="preserve">. </w:t>
      </w:r>
    </w:p>
    <w:p w:rsidR="008F4B15" w:rsidRDefault="008F4B15" w:rsidP="004A775F">
      <w:pPr>
        <w:pStyle w:val="a4"/>
        <w:rPr>
          <w:rtl/>
        </w:rPr>
      </w:pPr>
      <w:r w:rsidRPr="004A775F">
        <w:rPr>
          <w:rFonts w:hint="cs"/>
          <w:rtl/>
        </w:rPr>
        <w:t>ما</w:t>
      </w:r>
      <w:r w:rsidR="007C6A2D" w:rsidRPr="004A775F">
        <w:rPr>
          <w:rFonts w:hint="cs"/>
          <w:rtl/>
        </w:rPr>
        <w:t>،</w:t>
      </w:r>
      <w:r w:rsidR="004F180B" w:rsidRPr="004A775F">
        <w:rPr>
          <w:rFonts w:hint="cs"/>
          <w:rtl/>
        </w:rPr>
        <w:t xml:space="preserve"> </w:t>
      </w:r>
      <w:r w:rsidRPr="004A775F">
        <w:rPr>
          <w:rFonts w:hint="cs"/>
          <w:rtl/>
        </w:rPr>
        <w:t xml:space="preserve">خداوندی را به فریاد خواندیم که دعای درمانده را اجابت </w:t>
      </w:r>
      <w:r w:rsidR="00FB0E09" w:rsidRPr="004A775F">
        <w:rPr>
          <w:rFonts w:hint="cs"/>
          <w:rtl/>
        </w:rPr>
        <w:t>می‌کن</w:t>
      </w:r>
      <w:r w:rsidRPr="004A775F">
        <w:rPr>
          <w:rFonts w:hint="cs"/>
          <w:rtl/>
        </w:rPr>
        <w:t>د وقتی که او را بخواند</w:t>
      </w:r>
      <w:r w:rsidR="0075782A" w:rsidRPr="004A775F">
        <w:rPr>
          <w:rFonts w:hint="cs"/>
          <w:rtl/>
        </w:rPr>
        <w:t xml:space="preserve">. </w:t>
      </w:r>
      <w:r w:rsidRPr="004A775F">
        <w:rPr>
          <w:rFonts w:hint="cs"/>
          <w:rtl/>
        </w:rPr>
        <w:t>ما</w:t>
      </w:r>
      <w:r w:rsidR="007C6A2D" w:rsidRPr="004A775F">
        <w:rPr>
          <w:rFonts w:hint="cs"/>
          <w:rtl/>
        </w:rPr>
        <w:t>،</w:t>
      </w:r>
      <w:r w:rsidR="004F180B" w:rsidRPr="004A775F">
        <w:rPr>
          <w:rFonts w:hint="cs"/>
          <w:rtl/>
        </w:rPr>
        <w:t xml:space="preserve"> </w:t>
      </w:r>
      <w:r w:rsidRPr="004A775F">
        <w:rPr>
          <w:rFonts w:hint="cs"/>
          <w:rtl/>
        </w:rPr>
        <w:t>با اصرار و زاری او را صدا زدیم و دیری نگذشت که در یازدهمین یا دوازدهمین بار هواپیما موفق به فرود شد و به سلامتی پایین آمدیم</w:t>
      </w:r>
      <w:r w:rsidR="0075782A" w:rsidRPr="004A775F">
        <w:rPr>
          <w:rFonts w:hint="cs"/>
          <w:rtl/>
        </w:rPr>
        <w:t xml:space="preserve">. </w:t>
      </w:r>
      <w:r w:rsidRPr="004A775F">
        <w:rPr>
          <w:rFonts w:hint="cs"/>
          <w:rtl/>
        </w:rPr>
        <w:t>وقتی از هواپیما پایین آمدیم گویا از قبرها بیرون آمده بودیم</w:t>
      </w:r>
      <w:r w:rsidR="0075782A" w:rsidRPr="004A775F">
        <w:rPr>
          <w:rFonts w:hint="cs"/>
          <w:rtl/>
        </w:rPr>
        <w:t xml:space="preserve">. </w:t>
      </w:r>
      <w:r w:rsidRPr="004A775F">
        <w:rPr>
          <w:rFonts w:hint="cs"/>
          <w:rtl/>
        </w:rPr>
        <w:t>مردم به حالت عادی خود بازگشتند؛ اشک</w:t>
      </w:r>
      <w:r w:rsidR="00FE65E7">
        <w:rPr>
          <w:rFonts w:hint="eastAsia"/>
          <w:rtl/>
        </w:rPr>
        <w:t>‌</w:t>
      </w:r>
      <w:r w:rsidRPr="004A775F">
        <w:rPr>
          <w:rFonts w:hint="cs"/>
          <w:rtl/>
        </w:rPr>
        <w:t>ها خشک شد و لبخند بر لبان همه نقش بست</w:t>
      </w:r>
      <w:r w:rsidR="0075782A" w:rsidRPr="004A775F">
        <w:rPr>
          <w:rFonts w:hint="cs"/>
          <w:rtl/>
        </w:rPr>
        <w:t xml:space="preserve">. </w:t>
      </w:r>
      <w:r w:rsidRPr="004A775F">
        <w:rPr>
          <w:rFonts w:hint="cs"/>
          <w:rtl/>
        </w:rPr>
        <w:t>به راستی که خداوند</w:t>
      </w:r>
      <w:r w:rsidR="007C6A2D" w:rsidRPr="004A775F">
        <w:rPr>
          <w:rFonts w:hint="cs"/>
          <w:rtl/>
        </w:rPr>
        <w:t>،</w:t>
      </w:r>
      <w:r w:rsidR="004F180B" w:rsidRPr="004A775F">
        <w:rPr>
          <w:rFonts w:hint="cs"/>
          <w:rtl/>
        </w:rPr>
        <w:t xml:space="preserve"> </w:t>
      </w:r>
      <w:r w:rsidRPr="004A775F">
        <w:rPr>
          <w:rFonts w:hint="cs"/>
          <w:rtl/>
        </w:rPr>
        <w:t>چقدر مهربان است</w:t>
      </w:r>
      <w:r w:rsidR="0075782A" w:rsidRPr="004A775F">
        <w:rPr>
          <w:rFonts w:hint="cs"/>
          <w:rtl/>
        </w:rPr>
        <w:t>.</w:t>
      </w:r>
      <w:r w:rsidR="0075782A">
        <w:rPr>
          <w:rFonts w:hint="cs"/>
          <w:rtl/>
        </w:rPr>
        <w:t xml:space="preserve"> </w:t>
      </w:r>
    </w:p>
    <w:tbl>
      <w:tblPr>
        <w:bidiVisual/>
        <w:tblW w:w="0" w:type="auto"/>
        <w:jc w:val="center"/>
        <w:tblInd w:w="391" w:type="dxa"/>
        <w:tblLook w:val="04A0" w:firstRow="1" w:lastRow="0" w:firstColumn="1" w:lastColumn="0" w:noHBand="0" w:noVBand="1"/>
      </w:tblPr>
      <w:tblGrid>
        <w:gridCol w:w="3044"/>
        <w:gridCol w:w="689"/>
        <w:gridCol w:w="3180"/>
      </w:tblGrid>
      <w:tr w:rsidR="00C85C22" w:rsidRPr="00525B3A" w:rsidTr="00A97267">
        <w:trPr>
          <w:jc w:val="center"/>
        </w:trPr>
        <w:tc>
          <w:tcPr>
            <w:tcW w:w="3145" w:type="dxa"/>
            <w:shd w:val="clear" w:color="auto" w:fill="auto"/>
          </w:tcPr>
          <w:p w:rsidR="00C85C22" w:rsidRPr="00C85C22" w:rsidRDefault="00C85C22" w:rsidP="00C85C22">
            <w:pPr>
              <w:pStyle w:val="a5"/>
              <w:ind w:firstLine="0"/>
              <w:jc w:val="lowKashida"/>
              <w:rPr>
                <w:sz w:val="2"/>
                <w:szCs w:val="2"/>
                <w:rtl/>
              </w:rPr>
            </w:pPr>
            <w:r w:rsidRPr="000043E0">
              <w:rPr>
                <w:rtl/>
              </w:rPr>
              <w:t>کم نطلب الله ف</w:t>
            </w:r>
            <w:r>
              <w:rPr>
                <w:rFonts w:hint="cs"/>
                <w:rtl/>
              </w:rPr>
              <w:t>ي</w:t>
            </w:r>
            <w:r w:rsidRPr="000043E0">
              <w:rPr>
                <w:rtl/>
              </w:rPr>
              <w:t xml:space="preserve"> ضر یحل بنا</w:t>
            </w:r>
            <w:r>
              <w:rPr>
                <w:rFonts w:hint="cs"/>
                <w:rtl/>
              </w:rPr>
              <w:br/>
            </w:r>
          </w:p>
        </w:tc>
        <w:tc>
          <w:tcPr>
            <w:tcW w:w="709" w:type="dxa"/>
            <w:shd w:val="clear" w:color="auto" w:fill="auto"/>
          </w:tcPr>
          <w:p w:rsidR="00C85C22" w:rsidRPr="00525B3A" w:rsidRDefault="00C85C22" w:rsidP="00C85C22">
            <w:pPr>
              <w:pStyle w:val="a5"/>
              <w:jc w:val="lowKashida"/>
              <w:rPr>
                <w:rtl/>
              </w:rPr>
            </w:pPr>
          </w:p>
        </w:tc>
        <w:tc>
          <w:tcPr>
            <w:tcW w:w="3287" w:type="dxa"/>
            <w:shd w:val="clear" w:color="auto" w:fill="auto"/>
          </w:tcPr>
          <w:p w:rsidR="00C85C22" w:rsidRPr="00C85C22" w:rsidRDefault="00C85C22" w:rsidP="00C85C22">
            <w:pPr>
              <w:pStyle w:val="a5"/>
              <w:ind w:firstLine="0"/>
              <w:jc w:val="lowKashida"/>
              <w:rPr>
                <w:sz w:val="2"/>
                <w:szCs w:val="2"/>
                <w:rtl/>
              </w:rPr>
            </w:pPr>
            <w:r w:rsidRPr="000043E0">
              <w:rPr>
                <w:rtl/>
              </w:rPr>
              <w:t>فإن تولت بلایانا نسیناه</w:t>
            </w:r>
            <w:r>
              <w:rPr>
                <w:rFonts w:hint="cs"/>
                <w:rtl/>
              </w:rPr>
              <w:br/>
            </w:r>
          </w:p>
        </w:tc>
      </w:tr>
    </w:tbl>
    <w:p w:rsidR="008F4B15" w:rsidRDefault="008F4B15" w:rsidP="004A775F">
      <w:pPr>
        <w:pStyle w:val="a4"/>
        <w:rPr>
          <w:rtl/>
        </w:rPr>
      </w:pPr>
      <w:r w:rsidRPr="004A775F">
        <w:rPr>
          <w:rFonts w:hint="cs"/>
          <w:rtl/>
        </w:rPr>
        <w:t>«چقدر خداوند را در</w:t>
      </w:r>
      <w:r w:rsidR="00922A1A" w:rsidRPr="004A775F">
        <w:rPr>
          <w:rFonts w:hint="cs"/>
          <w:rtl/>
        </w:rPr>
        <w:t xml:space="preserve"> سختی‌ها</w:t>
      </w:r>
      <w:r w:rsidRPr="004A775F">
        <w:rPr>
          <w:rFonts w:hint="cs"/>
          <w:rtl/>
        </w:rPr>
        <w:t xml:space="preserve"> و زیان</w:t>
      </w:r>
      <w:r w:rsidR="00C85C22">
        <w:rPr>
          <w:rFonts w:hint="eastAsia"/>
          <w:rtl/>
        </w:rPr>
        <w:t>‌</w:t>
      </w:r>
      <w:r w:rsidRPr="004A775F">
        <w:rPr>
          <w:rFonts w:hint="cs"/>
          <w:rtl/>
        </w:rPr>
        <w:t xml:space="preserve">هایی که بر ما فرود </w:t>
      </w:r>
      <w:r w:rsidR="0075782A" w:rsidRPr="004A775F">
        <w:rPr>
          <w:rFonts w:hint="cs"/>
          <w:rtl/>
        </w:rPr>
        <w:t>می‌آی</w:t>
      </w:r>
      <w:r w:rsidRPr="004A775F">
        <w:rPr>
          <w:rFonts w:hint="cs"/>
          <w:rtl/>
        </w:rPr>
        <w:t>د</w:t>
      </w:r>
      <w:r w:rsidR="007C6A2D" w:rsidRPr="004A775F">
        <w:rPr>
          <w:rFonts w:hint="cs"/>
          <w:rtl/>
        </w:rPr>
        <w:t>،</w:t>
      </w:r>
      <w:r w:rsidR="004F180B" w:rsidRPr="004A775F">
        <w:rPr>
          <w:rFonts w:hint="cs"/>
          <w:rtl/>
        </w:rPr>
        <w:t xml:space="preserve"> </w:t>
      </w:r>
      <w:r w:rsidR="0056151E" w:rsidRPr="004A775F">
        <w:rPr>
          <w:rFonts w:hint="cs"/>
          <w:rtl/>
        </w:rPr>
        <w:t>می‌خو</w:t>
      </w:r>
      <w:r w:rsidRPr="004A775F">
        <w:rPr>
          <w:rFonts w:hint="cs"/>
          <w:rtl/>
        </w:rPr>
        <w:t>انیم و چون بلاهای ما</w:t>
      </w:r>
      <w:r w:rsidR="007C6A2D" w:rsidRPr="004A775F">
        <w:rPr>
          <w:rFonts w:hint="cs"/>
          <w:rtl/>
        </w:rPr>
        <w:t>،</w:t>
      </w:r>
      <w:r w:rsidR="004F180B" w:rsidRPr="004A775F">
        <w:rPr>
          <w:rFonts w:hint="cs"/>
          <w:rtl/>
        </w:rPr>
        <w:t xml:space="preserve"> </w:t>
      </w:r>
      <w:r w:rsidRPr="004A775F">
        <w:rPr>
          <w:rFonts w:hint="cs"/>
          <w:rtl/>
        </w:rPr>
        <w:t xml:space="preserve">دور </w:t>
      </w:r>
      <w:r w:rsidR="00DC3730" w:rsidRPr="004A775F">
        <w:rPr>
          <w:rFonts w:hint="cs"/>
          <w:rtl/>
        </w:rPr>
        <w:t>می‌شو</w:t>
      </w:r>
      <w:r w:rsidRPr="004A775F">
        <w:rPr>
          <w:rFonts w:hint="cs"/>
          <w:rtl/>
        </w:rPr>
        <w:t>ند</w:t>
      </w:r>
      <w:r w:rsidR="007C6A2D" w:rsidRPr="004A775F">
        <w:rPr>
          <w:rFonts w:hint="cs"/>
          <w:rtl/>
        </w:rPr>
        <w:t>،</w:t>
      </w:r>
      <w:r w:rsidR="004F180B" w:rsidRPr="004A775F">
        <w:rPr>
          <w:rFonts w:hint="cs"/>
          <w:rtl/>
        </w:rPr>
        <w:t xml:space="preserve"> </w:t>
      </w:r>
      <w:r w:rsidRPr="004A775F">
        <w:rPr>
          <w:rFonts w:hint="cs"/>
          <w:rtl/>
        </w:rPr>
        <w:t xml:space="preserve">خدا را فراموش </w:t>
      </w:r>
      <w:r w:rsidR="00FB0E09" w:rsidRPr="004A775F">
        <w:rPr>
          <w:rFonts w:hint="cs"/>
          <w:rtl/>
        </w:rPr>
        <w:t>می‌کن</w:t>
      </w:r>
      <w:r w:rsidRPr="004A775F">
        <w:rPr>
          <w:rFonts w:hint="cs"/>
          <w:rtl/>
        </w:rPr>
        <w:t>یم»</w:t>
      </w:r>
      <w:r w:rsidR="0075782A" w:rsidRPr="004A775F">
        <w:rPr>
          <w:rFonts w:hint="cs"/>
          <w:rtl/>
        </w:rPr>
        <w:t xml:space="preserve">. </w:t>
      </w:r>
    </w:p>
    <w:tbl>
      <w:tblPr>
        <w:bidiVisual/>
        <w:tblW w:w="0" w:type="auto"/>
        <w:jc w:val="center"/>
        <w:tblInd w:w="391" w:type="dxa"/>
        <w:tblLook w:val="04A0" w:firstRow="1" w:lastRow="0" w:firstColumn="1" w:lastColumn="0" w:noHBand="0" w:noVBand="1"/>
      </w:tblPr>
      <w:tblGrid>
        <w:gridCol w:w="3045"/>
        <w:gridCol w:w="688"/>
        <w:gridCol w:w="3180"/>
      </w:tblGrid>
      <w:tr w:rsidR="00C85C22" w:rsidRPr="00525B3A" w:rsidTr="00A97267">
        <w:trPr>
          <w:jc w:val="center"/>
        </w:trPr>
        <w:tc>
          <w:tcPr>
            <w:tcW w:w="3145" w:type="dxa"/>
            <w:shd w:val="clear" w:color="auto" w:fill="auto"/>
          </w:tcPr>
          <w:p w:rsidR="00C85C22" w:rsidRPr="00C85C22" w:rsidRDefault="00C85C22" w:rsidP="00C85C22">
            <w:pPr>
              <w:pStyle w:val="a5"/>
              <w:ind w:firstLine="0"/>
              <w:jc w:val="lowKashida"/>
              <w:rPr>
                <w:sz w:val="2"/>
                <w:szCs w:val="2"/>
                <w:rtl/>
              </w:rPr>
            </w:pPr>
            <w:r w:rsidRPr="00C85C22">
              <w:rPr>
                <w:rtl/>
              </w:rPr>
              <w:t>ندعو</w:t>
            </w:r>
            <w:r>
              <w:rPr>
                <w:rFonts w:hint="cs"/>
                <w:rtl/>
              </w:rPr>
              <w:t>ة</w:t>
            </w:r>
            <w:r w:rsidRPr="00C85C22">
              <w:rPr>
                <w:rtl/>
              </w:rPr>
              <w:t xml:space="preserve"> ف</w:t>
            </w:r>
            <w:r>
              <w:rPr>
                <w:rFonts w:hint="cs"/>
                <w:rtl/>
              </w:rPr>
              <w:t>ي</w:t>
            </w:r>
            <w:r w:rsidRPr="00C85C22">
              <w:rPr>
                <w:rtl/>
              </w:rPr>
              <w:t xml:space="preserve"> البحران ینج</w:t>
            </w:r>
            <w:r>
              <w:rPr>
                <w:rFonts w:hint="cs"/>
                <w:rtl/>
              </w:rPr>
              <w:t>ي</w:t>
            </w:r>
            <w:r w:rsidRPr="00C85C22">
              <w:rPr>
                <w:rtl/>
              </w:rPr>
              <w:t xml:space="preserve"> سفینتنا</w:t>
            </w:r>
            <w:r>
              <w:rPr>
                <w:rFonts w:hint="cs"/>
                <w:rtl/>
              </w:rPr>
              <w:br/>
            </w:r>
          </w:p>
        </w:tc>
        <w:tc>
          <w:tcPr>
            <w:tcW w:w="709" w:type="dxa"/>
            <w:shd w:val="clear" w:color="auto" w:fill="auto"/>
          </w:tcPr>
          <w:p w:rsidR="00C85C22" w:rsidRPr="00C85C22" w:rsidRDefault="00C85C22" w:rsidP="00C85C22">
            <w:pPr>
              <w:pStyle w:val="a5"/>
              <w:jc w:val="lowKashida"/>
              <w:rPr>
                <w:rtl/>
              </w:rPr>
            </w:pPr>
          </w:p>
        </w:tc>
        <w:tc>
          <w:tcPr>
            <w:tcW w:w="3287" w:type="dxa"/>
            <w:shd w:val="clear" w:color="auto" w:fill="auto"/>
          </w:tcPr>
          <w:p w:rsidR="00C85C22" w:rsidRPr="00C85C22" w:rsidRDefault="00C85C22" w:rsidP="00C85C22">
            <w:pPr>
              <w:pStyle w:val="a5"/>
              <w:ind w:firstLine="0"/>
              <w:jc w:val="lowKashida"/>
              <w:rPr>
                <w:sz w:val="2"/>
                <w:szCs w:val="2"/>
                <w:rtl/>
              </w:rPr>
            </w:pPr>
            <w:r w:rsidRPr="00C85C22">
              <w:rPr>
                <w:rtl/>
              </w:rPr>
              <w:t xml:space="preserve">فان رجعنا </w:t>
            </w:r>
            <w:r>
              <w:rPr>
                <w:rFonts w:hint="cs"/>
                <w:rtl/>
              </w:rPr>
              <w:t>إ</w:t>
            </w:r>
            <w:r w:rsidRPr="00C85C22">
              <w:rPr>
                <w:rtl/>
              </w:rPr>
              <w:t>لی الشاط</w:t>
            </w:r>
            <w:r>
              <w:rPr>
                <w:rFonts w:hint="cs"/>
                <w:rtl/>
              </w:rPr>
              <w:t>ي</w:t>
            </w:r>
            <w:r w:rsidRPr="00C85C22">
              <w:rPr>
                <w:rtl/>
              </w:rPr>
              <w:t xml:space="preserve"> عصیناه</w:t>
            </w:r>
            <w:r>
              <w:rPr>
                <w:rFonts w:hint="cs"/>
                <w:rtl/>
              </w:rPr>
              <w:br/>
            </w:r>
          </w:p>
        </w:tc>
      </w:tr>
    </w:tbl>
    <w:p w:rsidR="008F4B15" w:rsidRDefault="008F4B15" w:rsidP="004A775F">
      <w:pPr>
        <w:pStyle w:val="a4"/>
        <w:rPr>
          <w:rtl/>
        </w:rPr>
      </w:pPr>
      <w:r w:rsidRPr="004A775F">
        <w:rPr>
          <w:rFonts w:hint="cs"/>
          <w:rtl/>
        </w:rPr>
        <w:t>«در دریای متلاطم او را صدا</w:t>
      </w:r>
      <w:r w:rsidR="00922A1A" w:rsidRPr="004A775F">
        <w:rPr>
          <w:rFonts w:hint="cs"/>
          <w:rtl/>
        </w:rPr>
        <w:t xml:space="preserve"> می‌</w:t>
      </w:r>
      <w:r w:rsidRPr="004A775F">
        <w:rPr>
          <w:rFonts w:hint="cs"/>
          <w:rtl/>
        </w:rPr>
        <w:t xml:space="preserve">زنیم و از او </w:t>
      </w:r>
      <w:r w:rsidR="0056151E" w:rsidRPr="004A775F">
        <w:rPr>
          <w:rFonts w:hint="cs"/>
          <w:rtl/>
        </w:rPr>
        <w:t>می‌خو</w:t>
      </w:r>
      <w:r w:rsidRPr="004A775F">
        <w:rPr>
          <w:rFonts w:hint="cs"/>
          <w:rtl/>
        </w:rPr>
        <w:t xml:space="preserve">اهیم که کشتی ما را نجات دهد و وقتی به ساحل بر </w:t>
      </w:r>
      <w:r w:rsidR="005E3F23" w:rsidRPr="004A775F">
        <w:rPr>
          <w:rFonts w:hint="cs"/>
          <w:rtl/>
        </w:rPr>
        <w:t>می‌گ</w:t>
      </w:r>
      <w:r w:rsidRPr="004A775F">
        <w:rPr>
          <w:rFonts w:hint="cs"/>
          <w:rtl/>
        </w:rPr>
        <w:t>ردیم</w:t>
      </w:r>
      <w:r w:rsidR="007C6A2D" w:rsidRPr="004A775F">
        <w:rPr>
          <w:rFonts w:hint="cs"/>
          <w:rtl/>
        </w:rPr>
        <w:t>،</w:t>
      </w:r>
      <w:r w:rsidR="004F180B" w:rsidRPr="004A775F">
        <w:rPr>
          <w:rFonts w:hint="cs"/>
          <w:rtl/>
        </w:rPr>
        <w:t xml:space="preserve"> </w:t>
      </w:r>
      <w:r w:rsidRPr="004A775F">
        <w:rPr>
          <w:rFonts w:hint="cs"/>
          <w:rtl/>
        </w:rPr>
        <w:t xml:space="preserve">نافرمانی او را </w:t>
      </w:r>
      <w:r w:rsidR="00FB0E09" w:rsidRPr="004A775F">
        <w:rPr>
          <w:rFonts w:hint="cs"/>
          <w:rtl/>
        </w:rPr>
        <w:t>می‌کن</w:t>
      </w:r>
      <w:r w:rsidRPr="004A775F">
        <w:rPr>
          <w:rFonts w:hint="cs"/>
          <w:rtl/>
        </w:rPr>
        <w:t>یم»</w:t>
      </w:r>
      <w:r w:rsidR="0075782A" w:rsidRPr="004A775F">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C85C22" w:rsidRPr="00525B3A" w:rsidTr="00A97267">
        <w:trPr>
          <w:jc w:val="center"/>
        </w:trPr>
        <w:tc>
          <w:tcPr>
            <w:tcW w:w="3145" w:type="dxa"/>
            <w:shd w:val="clear" w:color="auto" w:fill="auto"/>
          </w:tcPr>
          <w:p w:rsidR="00C85C22" w:rsidRPr="00C85C22" w:rsidRDefault="00C85C22" w:rsidP="00C85C22">
            <w:pPr>
              <w:pStyle w:val="a5"/>
              <w:ind w:firstLine="0"/>
              <w:jc w:val="lowKashida"/>
              <w:rPr>
                <w:sz w:val="2"/>
                <w:szCs w:val="2"/>
                <w:rtl/>
              </w:rPr>
            </w:pPr>
            <w:r w:rsidRPr="00C85C22">
              <w:rPr>
                <w:rtl/>
              </w:rPr>
              <w:t>ونرکب الجو ف</w:t>
            </w:r>
            <w:r>
              <w:rPr>
                <w:rFonts w:hint="cs"/>
                <w:rtl/>
              </w:rPr>
              <w:t>ي</w:t>
            </w:r>
            <w:r w:rsidRPr="00C85C22">
              <w:rPr>
                <w:rtl/>
              </w:rPr>
              <w:t xml:space="preserve"> أمن وف</w:t>
            </w:r>
            <w:r>
              <w:rPr>
                <w:rFonts w:hint="cs"/>
                <w:rtl/>
              </w:rPr>
              <w:t>ي</w:t>
            </w:r>
            <w:r w:rsidRPr="00C85C22">
              <w:rPr>
                <w:rtl/>
              </w:rPr>
              <w:t xml:space="preserve"> دع</w:t>
            </w:r>
            <w:r>
              <w:rPr>
                <w:rFonts w:hint="cs"/>
                <w:rtl/>
              </w:rPr>
              <w:t>ة</w:t>
            </w:r>
            <w:r>
              <w:rPr>
                <w:rtl/>
              </w:rPr>
              <w:br/>
            </w:r>
          </w:p>
        </w:tc>
        <w:tc>
          <w:tcPr>
            <w:tcW w:w="709" w:type="dxa"/>
            <w:shd w:val="clear" w:color="auto" w:fill="auto"/>
          </w:tcPr>
          <w:p w:rsidR="00C85C22" w:rsidRPr="00C85C22" w:rsidRDefault="00C85C22" w:rsidP="00C85C22">
            <w:pPr>
              <w:pStyle w:val="a5"/>
              <w:jc w:val="lowKashida"/>
              <w:rPr>
                <w:rtl/>
              </w:rPr>
            </w:pPr>
          </w:p>
        </w:tc>
        <w:tc>
          <w:tcPr>
            <w:tcW w:w="3287" w:type="dxa"/>
            <w:shd w:val="clear" w:color="auto" w:fill="auto"/>
          </w:tcPr>
          <w:p w:rsidR="00C85C22" w:rsidRPr="00C85C22" w:rsidRDefault="00C85C22" w:rsidP="00C85C22">
            <w:pPr>
              <w:pStyle w:val="a5"/>
              <w:ind w:firstLine="0"/>
              <w:jc w:val="lowKashida"/>
              <w:rPr>
                <w:sz w:val="2"/>
                <w:szCs w:val="2"/>
                <w:rtl/>
              </w:rPr>
            </w:pPr>
            <w:r w:rsidRPr="00C85C22">
              <w:rPr>
                <w:rtl/>
              </w:rPr>
              <w:t>وما سقطنا لأن الحافظ الله</w:t>
            </w:r>
            <w:r>
              <w:rPr>
                <w:rFonts w:hint="cs"/>
                <w:rtl/>
              </w:rPr>
              <w:br/>
            </w:r>
          </w:p>
        </w:tc>
      </w:tr>
    </w:tbl>
    <w:p w:rsidR="008F4B15" w:rsidRPr="004A775F" w:rsidRDefault="008F4B15" w:rsidP="004A775F">
      <w:pPr>
        <w:pStyle w:val="a4"/>
        <w:rPr>
          <w:rtl/>
        </w:rPr>
      </w:pPr>
      <w:r w:rsidRPr="004A775F">
        <w:rPr>
          <w:rFonts w:hint="cs"/>
          <w:rtl/>
        </w:rPr>
        <w:t xml:space="preserve">«با امنیت سوار هواپیما </w:t>
      </w:r>
      <w:r w:rsidR="00DC3730" w:rsidRPr="004A775F">
        <w:rPr>
          <w:rFonts w:hint="cs"/>
          <w:rtl/>
        </w:rPr>
        <w:t>می‌شو</w:t>
      </w:r>
      <w:r w:rsidRPr="004A775F">
        <w:rPr>
          <w:rFonts w:hint="cs"/>
          <w:rtl/>
        </w:rPr>
        <w:t>یم و سقوط ن</w:t>
      </w:r>
      <w:r w:rsidR="00FB0E09" w:rsidRPr="004A775F">
        <w:rPr>
          <w:rFonts w:hint="cs"/>
          <w:rtl/>
        </w:rPr>
        <w:t>می‌کن</w:t>
      </w:r>
      <w:r w:rsidRPr="004A775F">
        <w:rPr>
          <w:rFonts w:hint="cs"/>
          <w:rtl/>
        </w:rPr>
        <w:t>یم؛ چون خداوند</w:t>
      </w:r>
      <w:r w:rsidR="007C6A2D" w:rsidRPr="004A775F">
        <w:rPr>
          <w:rFonts w:hint="cs"/>
          <w:rtl/>
        </w:rPr>
        <w:t>،</w:t>
      </w:r>
      <w:r w:rsidR="004F180B" w:rsidRPr="004A775F">
        <w:rPr>
          <w:rFonts w:hint="cs"/>
          <w:rtl/>
        </w:rPr>
        <w:t xml:space="preserve"> </w:t>
      </w:r>
      <w:r w:rsidRPr="004A775F">
        <w:rPr>
          <w:rFonts w:hint="cs"/>
          <w:rtl/>
        </w:rPr>
        <w:t>حافظ و نگهبان است»</w:t>
      </w:r>
      <w:r w:rsidR="0075782A" w:rsidRPr="004A775F">
        <w:rPr>
          <w:rFonts w:hint="cs"/>
          <w:rtl/>
        </w:rPr>
        <w:t xml:space="preserve">. </w:t>
      </w:r>
    </w:p>
    <w:p w:rsidR="008F4B15" w:rsidRPr="004A775F" w:rsidRDefault="008F4B15" w:rsidP="004A775F">
      <w:pPr>
        <w:pStyle w:val="a4"/>
        <w:rPr>
          <w:rtl/>
        </w:rPr>
      </w:pPr>
      <w:r w:rsidRPr="004A775F">
        <w:rPr>
          <w:rFonts w:hint="cs"/>
          <w:rtl/>
        </w:rPr>
        <w:t>این</w:t>
      </w:r>
      <w:r w:rsidR="007C6A2D" w:rsidRPr="004A775F">
        <w:rPr>
          <w:rFonts w:hint="cs"/>
          <w:rtl/>
        </w:rPr>
        <w:t>،</w:t>
      </w:r>
      <w:r w:rsidR="004F180B" w:rsidRPr="004A775F">
        <w:rPr>
          <w:rFonts w:hint="cs"/>
          <w:rtl/>
        </w:rPr>
        <w:t xml:space="preserve"> </w:t>
      </w:r>
      <w:r w:rsidRPr="004A775F">
        <w:rPr>
          <w:rFonts w:hint="cs"/>
          <w:rtl/>
        </w:rPr>
        <w:t>جز لطف و عنایت خداوند</w:t>
      </w:r>
      <w:r w:rsidR="007C6A2D" w:rsidRPr="004A775F">
        <w:rPr>
          <w:rFonts w:hint="cs"/>
          <w:rtl/>
        </w:rPr>
        <w:t>،</w:t>
      </w:r>
      <w:r w:rsidR="004F180B" w:rsidRPr="004A775F">
        <w:rPr>
          <w:rFonts w:hint="cs"/>
          <w:rtl/>
        </w:rPr>
        <w:t xml:space="preserve"> </w:t>
      </w:r>
      <w:r w:rsidRPr="004A775F">
        <w:rPr>
          <w:rFonts w:hint="cs"/>
          <w:rtl/>
        </w:rPr>
        <w:t>چیز دیگری نیست</w:t>
      </w:r>
      <w:r w:rsidR="0075782A" w:rsidRPr="004A775F">
        <w:rPr>
          <w:rFonts w:hint="cs"/>
          <w:rtl/>
        </w:rPr>
        <w:t xml:space="preserve">. </w:t>
      </w:r>
    </w:p>
    <w:p w:rsidR="008F4B15" w:rsidRPr="00765AB6" w:rsidRDefault="008F4B15" w:rsidP="00C47612">
      <w:pPr>
        <w:pStyle w:val="a"/>
        <w:rPr>
          <w:rtl/>
        </w:rPr>
      </w:pPr>
      <w:bookmarkStart w:id="693" w:name="_Toc275546981"/>
      <w:bookmarkStart w:id="694" w:name="_Toc420959593"/>
      <w:r w:rsidRPr="00765AB6">
        <w:rPr>
          <w:rFonts w:hint="cs"/>
          <w:rtl/>
        </w:rPr>
        <w:t>به سوی مرگ یا فرار از مرگ؟</w:t>
      </w:r>
      <w:bookmarkEnd w:id="693"/>
      <w:bookmarkEnd w:id="694"/>
    </w:p>
    <w:p w:rsidR="008F4B15" w:rsidRPr="008B61E8" w:rsidRDefault="008F4B15" w:rsidP="00BA64D7">
      <w:pPr>
        <w:pStyle w:val="a4"/>
        <w:rPr>
          <w:rtl/>
        </w:rPr>
      </w:pPr>
      <w:r w:rsidRPr="008B61E8">
        <w:rPr>
          <w:rFonts w:hint="cs"/>
          <w:rtl/>
        </w:rPr>
        <w:t xml:space="preserve">روزنامه القصیم از دیرباز در این سرزمین منتشر </w:t>
      </w:r>
      <w:r w:rsidR="00DC3730" w:rsidRPr="008B61E8">
        <w:rPr>
          <w:rFonts w:hint="cs"/>
          <w:rtl/>
        </w:rPr>
        <w:t>می‌شو</w:t>
      </w:r>
      <w:r w:rsidRPr="008B61E8">
        <w:rPr>
          <w:rFonts w:hint="cs"/>
          <w:rtl/>
        </w:rPr>
        <w:t>د؛ در یکی از شماره</w:t>
      </w:r>
      <w:r w:rsidR="007E49F6" w:rsidRPr="008B61E8">
        <w:rPr>
          <w:rFonts w:hint="eastAsia"/>
          <w:rtl/>
        </w:rPr>
        <w:t xml:space="preserve">‌هایش </w:t>
      </w:r>
      <w:r w:rsidR="00BB0072" w:rsidRPr="008B61E8">
        <w:rPr>
          <w:rFonts w:hint="cs"/>
          <w:rtl/>
        </w:rPr>
        <w:t>می‌نوی</w:t>
      </w:r>
      <w:r w:rsidRPr="008B61E8">
        <w:rPr>
          <w:rFonts w:hint="cs"/>
          <w:rtl/>
        </w:rPr>
        <w:t>سد</w:t>
      </w:r>
      <w:r w:rsidR="0075782A" w:rsidRPr="008B61E8">
        <w:rPr>
          <w:rFonts w:hint="cs"/>
          <w:rtl/>
        </w:rPr>
        <w:t>:</w:t>
      </w:r>
      <w:r w:rsidR="008B61E8">
        <w:rPr>
          <w:rFonts w:hint="cs"/>
          <w:rtl/>
        </w:rPr>
        <w:t xml:space="preserve"> </w:t>
      </w:r>
      <w:r w:rsidRPr="008B61E8">
        <w:rPr>
          <w:rFonts w:hint="cs"/>
          <w:rtl/>
        </w:rPr>
        <w:t>جوانی</w:t>
      </w:r>
      <w:r w:rsidR="007C6A2D" w:rsidRPr="008B61E8">
        <w:rPr>
          <w:rFonts w:hint="cs"/>
          <w:rtl/>
        </w:rPr>
        <w:t>،</w:t>
      </w:r>
      <w:r w:rsidR="004F180B" w:rsidRPr="008B61E8">
        <w:rPr>
          <w:rFonts w:hint="cs"/>
          <w:rtl/>
        </w:rPr>
        <w:t xml:space="preserve"> </w:t>
      </w:r>
      <w:r w:rsidRPr="008B61E8">
        <w:rPr>
          <w:rFonts w:hint="cs"/>
          <w:rtl/>
        </w:rPr>
        <w:t>در دمشق</w:t>
      </w:r>
      <w:r w:rsidR="007C6A2D" w:rsidRPr="008B61E8">
        <w:rPr>
          <w:rFonts w:hint="cs"/>
          <w:rtl/>
        </w:rPr>
        <w:t>،</w:t>
      </w:r>
      <w:r w:rsidR="004F180B" w:rsidRPr="008B61E8">
        <w:rPr>
          <w:rFonts w:hint="cs"/>
          <w:rtl/>
        </w:rPr>
        <w:t xml:space="preserve"> </w:t>
      </w:r>
      <w:r w:rsidRPr="008B61E8">
        <w:rPr>
          <w:rFonts w:hint="cs"/>
          <w:rtl/>
        </w:rPr>
        <w:t>آماده سفر شد و به مادرش گفت</w:t>
      </w:r>
      <w:r w:rsidR="0075782A" w:rsidRPr="008B61E8">
        <w:rPr>
          <w:rFonts w:hint="cs"/>
          <w:rtl/>
        </w:rPr>
        <w:t xml:space="preserve">: </w:t>
      </w:r>
      <w:r w:rsidRPr="008B61E8">
        <w:rPr>
          <w:rFonts w:hint="cs"/>
          <w:rtl/>
        </w:rPr>
        <w:t>هواپیما</w:t>
      </w:r>
      <w:r w:rsidR="007C6A2D" w:rsidRPr="008B61E8">
        <w:rPr>
          <w:rFonts w:hint="cs"/>
          <w:rtl/>
        </w:rPr>
        <w:t>،</w:t>
      </w:r>
      <w:r w:rsidR="004F180B" w:rsidRPr="008B61E8">
        <w:rPr>
          <w:rFonts w:hint="cs"/>
          <w:rtl/>
        </w:rPr>
        <w:t xml:space="preserve"> </w:t>
      </w:r>
      <w:r w:rsidRPr="008B61E8">
        <w:rPr>
          <w:rFonts w:hint="cs"/>
          <w:rtl/>
        </w:rPr>
        <w:t xml:space="preserve">در فلان ساعت پرواز </w:t>
      </w:r>
      <w:r w:rsidR="00FB0E09" w:rsidRPr="008B61E8">
        <w:rPr>
          <w:rFonts w:hint="cs"/>
          <w:rtl/>
        </w:rPr>
        <w:t>می‌کن</w:t>
      </w:r>
      <w:r w:rsidRPr="008B61E8">
        <w:rPr>
          <w:rFonts w:hint="cs"/>
          <w:rtl/>
        </w:rPr>
        <w:t>د</w:t>
      </w:r>
      <w:r w:rsidR="0075782A" w:rsidRPr="008B61E8">
        <w:rPr>
          <w:rFonts w:hint="cs"/>
          <w:rtl/>
        </w:rPr>
        <w:t xml:space="preserve">. </w:t>
      </w:r>
      <w:r w:rsidRPr="008B61E8">
        <w:rPr>
          <w:rFonts w:hint="cs"/>
          <w:rtl/>
        </w:rPr>
        <w:t>وی</w:t>
      </w:r>
      <w:r w:rsidR="007C6A2D" w:rsidRPr="008B61E8">
        <w:rPr>
          <w:rFonts w:hint="cs"/>
          <w:rtl/>
        </w:rPr>
        <w:t>،</w:t>
      </w:r>
      <w:r w:rsidR="004F180B" w:rsidRPr="008B61E8">
        <w:rPr>
          <w:rFonts w:hint="cs"/>
          <w:rtl/>
        </w:rPr>
        <w:t xml:space="preserve"> </w:t>
      </w:r>
      <w:r w:rsidRPr="008B61E8">
        <w:rPr>
          <w:rFonts w:hint="cs"/>
          <w:rtl/>
        </w:rPr>
        <w:t>از مادرش خواست تا او را پیش از ساعت پرواز</w:t>
      </w:r>
      <w:r w:rsidR="007C6A2D" w:rsidRPr="008B61E8">
        <w:rPr>
          <w:rFonts w:hint="cs"/>
          <w:rtl/>
        </w:rPr>
        <w:t>،</w:t>
      </w:r>
      <w:r w:rsidR="004F180B" w:rsidRPr="008B61E8">
        <w:rPr>
          <w:rFonts w:hint="cs"/>
          <w:rtl/>
        </w:rPr>
        <w:t xml:space="preserve"> </w:t>
      </w:r>
      <w:r w:rsidRPr="008B61E8">
        <w:rPr>
          <w:rFonts w:hint="cs"/>
          <w:rtl/>
        </w:rPr>
        <w:t>از خواب بیدار کند</w:t>
      </w:r>
      <w:r w:rsidR="0075782A" w:rsidRPr="008B61E8">
        <w:rPr>
          <w:rFonts w:hint="cs"/>
          <w:rtl/>
        </w:rPr>
        <w:t xml:space="preserve">. </w:t>
      </w:r>
      <w:r w:rsidRPr="008B61E8">
        <w:rPr>
          <w:rFonts w:hint="cs"/>
          <w:rtl/>
        </w:rPr>
        <w:t>جوان</w:t>
      </w:r>
      <w:r w:rsidR="007C6A2D" w:rsidRPr="008B61E8">
        <w:rPr>
          <w:rFonts w:hint="cs"/>
          <w:rtl/>
        </w:rPr>
        <w:t>،</w:t>
      </w:r>
      <w:r w:rsidR="004F180B" w:rsidRPr="008B61E8">
        <w:rPr>
          <w:rFonts w:hint="cs"/>
          <w:rtl/>
        </w:rPr>
        <w:t xml:space="preserve"> </w:t>
      </w:r>
      <w:r w:rsidRPr="008B61E8">
        <w:rPr>
          <w:rFonts w:hint="cs"/>
          <w:rtl/>
        </w:rPr>
        <w:t>خوابید و مادرش از رسانه</w:t>
      </w:r>
      <w:r w:rsidR="00B53612" w:rsidRPr="008B61E8">
        <w:rPr>
          <w:rFonts w:hint="cs"/>
          <w:rtl/>
        </w:rPr>
        <w:t xml:space="preserve">‌ها </w:t>
      </w:r>
      <w:r w:rsidRPr="008B61E8">
        <w:rPr>
          <w:rFonts w:hint="cs"/>
          <w:rtl/>
        </w:rPr>
        <w:t xml:space="preserve">به وضعیت آب و هوا گوش </w:t>
      </w:r>
      <w:r w:rsidR="00BB0072" w:rsidRPr="008B61E8">
        <w:rPr>
          <w:rFonts w:hint="cs"/>
          <w:rtl/>
        </w:rPr>
        <w:t>می‌دا</w:t>
      </w:r>
      <w:r w:rsidRPr="008B61E8">
        <w:rPr>
          <w:rFonts w:hint="cs"/>
          <w:rtl/>
        </w:rPr>
        <w:t>د که اعلام شد</w:t>
      </w:r>
      <w:r w:rsidR="0075782A" w:rsidRPr="008B61E8">
        <w:rPr>
          <w:rFonts w:hint="cs"/>
          <w:rtl/>
        </w:rPr>
        <w:t xml:space="preserve">: </w:t>
      </w:r>
      <w:r w:rsidRPr="008B61E8">
        <w:rPr>
          <w:rFonts w:hint="cs"/>
          <w:rtl/>
        </w:rPr>
        <w:t>هوا</w:t>
      </w:r>
      <w:r w:rsidR="007C6A2D" w:rsidRPr="008B61E8">
        <w:rPr>
          <w:rFonts w:hint="cs"/>
          <w:rtl/>
        </w:rPr>
        <w:t>،</w:t>
      </w:r>
      <w:r w:rsidR="004F180B" w:rsidRPr="008B61E8">
        <w:rPr>
          <w:rFonts w:hint="cs"/>
          <w:rtl/>
        </w:rPr>
        <w:t xml:space="preserve"> </w:t>
      </w:r>
      <w:r w:rsidRPr="008B61E8">
        <w:rPr>
          <w:rFonts w:hint="cs"/>
          <w:rtl/>
        </w:rPr>
        <w:t xml:space="preserve">ابری و طوفانی است و بادهای شنی تندی در حال وزیدن </w:t>
      </w:r>
      <w:r w:rsidR="00A235EC" w:rsidRPr="008B61E8">
        <w:rPr>
          <w:rFonts w:hint="cs"/>
          <w:rtl/>
        </w:rPr>
        <w:t>می‌با</w:t>
      </w:r>
      <w:r w:rsidRPr="008B61E8">
        <w:rPr>
          <w:rFonts w:hint="cs"/>
          <w:rtl/>
        </w:rPr>
        <w:t>شد</w:t>
      </w:r>
      <w:r w:rsidR="0075782A" w:rsidRPr="008B61E8">
        <w:rPr>
          <w:rFonts w:hint="cs"/>
          <w:rtl/>
        </w:rPr>
        <w:t xml:space="preserve">. </w:t>
      </w:r>
      <w:r w:rsidRPr="008B61E8">
        <w:rPr>
          <w:rFonts w:hint="cs"/>
          <w:rtl/>
        </w:rPr>
        <w:t>دل مادر</w:t>
      </w:r>
      <w:r w:rsidR="007C6A2D" w:rsidRPr="008B61E8">
        <w:rPr>
          <w:rFonts w:hint="cs"/>
          <w:rtl/>
        </w:rPr>
        <w:t>،</w:t>
      </w:r>
      <w:r w:rsidR="004F180B" w:rsidRPr="008B61E8">
        <w:rPr>
          <w:rFonts w:hint="cs"/>
          <w:rtl/>
        </w:rPr>
        <w:t xml:space="preserve"> </w:t>
      </w:r>
      <w:r w:rsidRPr="008B61E8">
        <w:rPr>
          <w:rFonts w:hint="cs"/>
          <w:rtl/>
        </w:rPr>
        <w:t>برای تنها فرزندش سوخت و او را بیدار نکرد تا از پرواز بماند؛ چون هوا برای سفر مناسب نبود و ترسید مبادا در این وضعیت نامناسب اتفاقی بیفتد</w:t>
      </w:r>
      <w:r w:rsidR="0075782A" w:rsidRPr="008B61E8">
        <w:rPr>
          <w:rFonts w:hint="cs"/>
          <w:rtl/>
        </w:rPr>
        <w:t xml:space="preserve">. </w:t>
      </w:r>
      <w:r w:rsidRPr="008B61E8">
        <w:rPr>
          <w:rFonts w:hint="cs"/>
          <w:rtl/>
        </w:rPr>
        <w:t>چون مطمئن شد که وقت گذشته و هواپیما</w:t>
      </w:r>
      <w:r w:rsidR="007C6A2D" w:rsidRPr="008B61E8">
        <w:rPr>
          <w:rFonts w:hint="cs"/>
          <w:rtl/>
        </w:rPr>
        <w:t>،</w:t>
      </w:r>
      <w:r w:rsidR="004F180B" w:rsidRPr="008B61E8">
        <w:rPr>
          <w:rFonts w:hint="cs"/>
          <w:rtl/>
        </w:rPr>
        <w:t xml:space="preserve"> </w:t>
      </w:r>
      <w:r w:rsidRPr="008B61E8">
        <w:rPr>
          <w:rFonts w:hint="cs"/>
          <w:rtl/>
        </w:rPr>
        <w:t>پرواز کرده است</w:t>
      </w:r>
      <w:r w:rsidR="007C6A2D" w:rsidRPr="008B61E8">
        <w:rPr>
          <w:rFonts w:hint="cs"/>
          <w:rtl/>
        </w:rPr>
        <w:t>،</w:t>
      </w:r>
      <w:r w:rsidR="004F180B" w:rsidRPr="008B61E8">
        <w:rPr>
          <w:rFonts w:hint="cs"/>
          <w:rtl/>
        </w:rPr>
        <w:t xml:space="preserve"> </w:t>
      </w:r>
      <w:r w:rsidRPr="008B61E8">
        <w:rPr>
          <w:rFonts w:hint="cs"/>
          <w:rtl/>
        </w:rPr>
        <w:t>کنار فرزندش رفت تا او را بیدار کند؛ ناگهان دید که فرزند در رختخوابش جان به جان آفرین تسلیم کرده است</w:t>
      </w:r>
      <w:r w:rsidR="0075782A" w:rsidRPr="008B61E8">
        <w:rPr>
          <w:rFonts w:hint="cs"/>
          <w:rtl/>
        </w:rPr>
        <w:t>.</w:t>
      </w:r>
      <w:r w:rsidR="00D354BF">
        <w:rPr>
          <w:rFonts w:hint="cs"/>
          <w:rtl/>
        </w:rPr>
        <w:t xml:space="preserve"> </w:t>
      </w:r>
      <w:r w:rsidR="00D354BF">
        <w:rPr>
          <w:rFonts w:ascii="Traditional Arabic" w:hAnsi="Traditional Arabic" w:cs="Traditional Arabic"/>
          <w:rtl/>
        </w:rPr>
        <w:t>﴿</w:t>
      </w:r>
      <w:r w:rsidR="00BA64D7">
        <w:rPr>
          <w:rFonts w:ascii="KFGQPC Uthmanic Script HAFS" w:hAnsi="KFGQPC Uthmanic Script HAFS" w:cs="KFGQPC Uthmanic Script HAFS" w:hint="eastAsia"/>
          <w:rtl/>
        </w:rPr>
        <w:t>قُلۡ</w:t>
      </w:r>
      <w:r w:rsidR="00BA64D7">
        <w:rPr>
          <w:rFonts w:ascii="KFGQPC Uthmanic Script HAFS" w:hAnsi="KFGQPC Uthmanic Script HAFS" w:cs="KFGQPC Uthmanic Script HAFS"/>
          <w:rtl/>
        </w:rPr>
        <w:t xml:space="preserve"> إِنَّ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لۡمَوۡتَ</w:t>
      </w:r>
      <w:r w:rsidR="00BA64D7">
        <w:rPr>
          <w:rFonts w:ascii="KFGQPC Uthmanic Script HAFS" w:hAnsi="KFGQPC Uthmanic Script HAFS" w:cs="KFGQPC Uthmanic Script HAFS"/>
          <w:rtl/>
        </w:rPr>
        <w:t xml:space="preserve">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لَّذِي</w:t>
      </w:r>
      <w:r w:rsidR="00BA64D7">
        <w:rPr>
          <w:rFonts w:ascii="KFGQPC Uthmanic Script HAFS" w:hAnsi="KFGQPC Uthmanic Script HAFS" w:cs="KFGQPC Uthmanic Script HAFS"/>
          <w:rtl/>
        </w:rPr>
        <w:t xml:space="preserve"> تَفِرُّونَ مِنۡهُ فَإِنَّهُ</w:t>
      </w:r>
      <w:r w:rsidR="00BA64D7">
        <w:rPr>
          <w:rFonts w:ascii="KFGQPC Uthmanic Script HAFS" w:hAnsi="KFGQPC Uthmanic Script HAFS" w:cs="KFGQPC Uthmanic Script HAFS" w:hint="cs"/>
          <w:rtl/>
        </w:rPr>
        <w:t>ۥ</w:t>
      </w:r>
      <w:r w:rsidR="00BA64D7">
        <w:rPr>
          <w:rFonts w:ascii="KFGQPC Uthmanic Script HAFS" w:hAnsi="KFGQPC Uthmanic Script HAFS" w:cs="KFGQPC Uthmanic Script HAFS"/>
          <w:rtl/>
        </w:rPr>
        <w:t xml:space="preserve"> مُلَٰقِيكُمۡۖ ثُمَّ تُرَدُّونَ إِلَىٰ عَٰلِمِ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لۡغَيۡبِ</w:t>
      </w:r>
      <w:r w:rsidR="00BA64D7">
        <w:rPr>
          <w:rFonts w:ascii="KFGQPC Uthmanic Script HAFS" w:hAnsi="KFGQPC Uthmanic Script HAFS" w:cs="KFGQPC Uthmanic Script HAFS"/>
          <w:rtl/>
        </w:rPr>
        <w:t xml:space="preserve"> وَ</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لشَّهَٰدَةِ</w:t>
      </w:r>
      <w:r w:rsidR="00BA64D7">
        <w:rPr>
          <w:rFonts w:ascii="KFGQPC Uthmanic Script HAFS" w:hAnsi="KFGQPC Uthmanic Script HAFS" w:cs="KFGQPC Uthmanic Script HAFS"/>
          <w:rtl/>
        </w:rPr>
        <w:t xml:space="preserve"> فَيُنَبِّئُكُم بِمَا كُنتُمۡ تَعۡمَلُونَ ٨</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الجمعة: 8</w:t>
      </w:r>
      <w:r w:rsidR="00D354BF" w:rsidRPr="00095874">
        <w:rPr>
          <w:rStyle w:val="Char7"/>
          <w:rFonts w:hint="cs"/>
          <w:rtl/>
        </w:rPr>
        <w:t>]</w:t>
      </w:r>
      <w:r w:rsidR="0075782A" w:rsidRPr="008B61E8">
        <w:rPr>
          <w:rFonts w:hint="cs"/>
          <w:rtl/>
        </w:rPr>
        <w:t xml:space="preserve"> </w:t>
      </w:r>
      <w:r w:rsidRPr="008B61E8">
        <w:rPr>
          <w:rFonts w:hint="eastAsia"/>
          <w:rtl/>
        </w:rPr>
        <w:t>«بگو</w:t>
      </w:r>
      <w:r w:rsidR="0075782A" w:rsidRPr="008B61E8">
        <w:rPr>
          <w:rFonts w:hint="eastAsia"/>
          <w:rtl/>
        </w:rPr>
        <w:t xml:space="preserve">: </w:t>
      </w:r>
      <w:r w:rsidRPr="008B61E8">
        <w:rPr>
          <w:rFonts w:hint="eastAsia"/>
          <w:rtl/>
        </w:rPr>
        <w:t xml:space="preserve">مرگی که از آن </w:t>
      </w:r>
      <w:r w:rsidR="005E3F23" w:rsidRPr="008B61E8">
        <w:rPr>
          <w:rFonts w:hint="eastAsia"/>
          <w:rtl/>
        </w:rPr>
        <w:t>می‌گ</w:t>
      </w:r>
      <w:r w:rsidRPr="008B61E8">
        <w:rPr>
          <w:rFonts w:hint="eastAsia"/>
          <w:rtl/>
        </w:rPr>
        <w:t>ریزید</w:t>
      </w:r>
      <w:r w:rsidR="007C6A2D" w:rsidRPr="008B61E8">
        <w:rPr>
          <w:rFonts w:hint="eastAsia"/>
          <w:rtl/>
        </w:rPr>
        <w:t>،</w:t>
      </w:r>
      <w:r w:rsidR="004F180B" w:rsidRPr="008B61E8">
        <w:rPr>
          <w:rFonts w:hint="eastAsia"/>
          <w:rtl/>
        </w:rPr>
        <w:t xml:space="preserve"> </w:t>
      </w:r>
      <w:r w:rsidRPr="008B61E8">
        <w:rPr>
          <w:rFonts w:hint="cs"/>
          <w:rtl/>
        </w:rPr>
        <w:t xml:space="preserve">سرانجام با </w:t>
      </w:r>
      <w:r w:rsidRPr="008B61E8">
        <w:rPr>
          <w:rFonts w:hint="eastAsia"/>
          <w:rtl/>
        </w:rPr>
        <w:t>شما ر</w:t>
      </w:r>
      <w:r w:rsidRPr="008B61E8">
        <w:rPr>
          <w:rFonts w:hint="cs"/>
          <w:rtl/>
        </w:rPr>
        <w:t>وی</w:t>
      </w:r>
      <w:r w:rsidRPr="008B61E8">
        <w:rPr>
          <w:rFonts w:hint="eastAsia"/>
          <w:rtl/>
        </w:rPr>
        <w:t>ا</w:t>
      </w:r>
      <w:r w:rsidRPr="008B61E8">
        <w:rPr>
          <w:rFonts w:hint="cs"/>
          <w:rtl/>
        </w:rPr>
        <w:t xml:space="preserve">روی </w:t>
      </w:r>
      <w:r w:rsidR="005E3F23" w:rsidRPr="008B61E8">
        <w:rPr>
          <w:rFonts w:hint="cs"/>
          <w:rtl/>
        </w:rPr>
        <w:t>می‌گ</w:t>
      </w:r>
      <w:r w:rsidRPr="008B61E8">
        <w:rPr>
          <w:rFonts w:hint="cs"/>
          <w:rtl/>
        </w:rPr>
        <w:t>ردد</w:t>
      </w:r>
      <w:r w:rsidRPr="008B61E8">
        <w:rPr>
          <w:rFonts w:hint="eastAsia"/>
          <w:rtl/>
        </w:rPr>
        <w:t xml:space="preserve">؛ سپس به سوی دانای نهان و آشکار باز گردانیده </w:t>
      </w:r>
      <w:r w:rsidR="00DC3730" w:rsidRPr="008B61E8">
        <w:rPr>
          <w:rFonts w:hint="eastAsia"/>
          <w:rtl/>
        </w:rPr>
        <w:t>می‌شو</w:t>
      </w:r>
      <w:r w:rsidRPr="008B61E8">
        <w:rPr>
          <w:rFonts w:hint="eastAsia"/>
          <w:rtl/>
        </w:rPr>
        <w:t xml:space="preserve">ید و شما را </w:t>
      </w:r>
      <w:r w:rsidRPr="008B61E8">
        <w:rPr>
          <w:rFonts w:hint="cs"/>
          <w:rtl/>
        </w:rPr>
        <w:t>از آنچه کرده اید</w:t>
      </w:r>
      <w:r w:rsidR="007C6A2D" w:rsidRPr="008B61E8">
        <w:rPr>
          <w:rFonts w:hint="cs"/>
          <w:rtl/>
        </w:rPr>
        <w:t>،</w:t>
      </w:r>
      <w:r w:rsidR="004F180B" w:rsidRPr="008B61E8">
        <w:rPr>
          <w:rFonts w:hint="cs"/>
          <w:rtl/>
        </w:rPr>
        <w:t xml:space="preserve"> </w:t>
      </w:r>
      <w:r w:rsidRPr="008B61E8">
        <w:rPr>
          <w:rFonts w:hint="cs"/>
          <w:rtl/>
        </w:rPr>
        <w:t xml:space="preserve">باخبر </w:t>
      </w:r>
      <w:r w:rsidR="005E3F23" w:rsidRPr="008B61E8">
        <w:rPr>
          <w:rFonts w:hint="cs"/>
          <w:rtl/>
        </w:rPr>
        <w:t>می‌گ</w:t>
      </w:r>
      <w:r w:rsidRPr="008B61E8">
        <w:rPr>
          <w:rFonts w:hint="cs"/>
          <w:rtl/>
        </w:rPr>
        <w:t>رداند»</w:t>
      </w:r>
      <w:r w:rsidR="0075782A" w:rsidRPr="008B61E8">
        <w:rPr>
          <w:rFonts w:hint="cs"/>
          <w:rtl/>
        </w:rPr>
        <w:t xml:space="preserve">. </w:t>
      </w:r>
    </w:p>
    <w:p w:rsidR="008F4B15" w:rsidRPr="008B61E8" w:rsidRDefault="008F4B15" w:rsidP="008B61E8">
      <w:pPr>
        <w:pStyle w:val="a4"/>
        <w:rPr>
          <w:rtl/>
        </w:rPr>
      </w:pPr>
      <w:r w:rsidRPr="008B61E8">
        <w:rPr>
          <w:rFonts w:hint="cs"/>
          <w:rtl/>
        </w:rPr>
        <w:t>آن جوان</w:t>
      </w:r>
      <w:r w:rsidR="007C6A2D" w:rsidRPr="008B61E8">
        <w:rPr>
          <w:rFonts w:hint="cs"/>
          <w:rtl/>
        </w:rPr>
        <w:t>،</w:t>
      </w:r>
      <w:r w:rsidR="004F180B" w:rsidRPr="008B61E8">
        <w:rPr>
          <w:rFonts w:hint="cs"/>
          <w:rtl/>
        </w:rPr>
        <w:t xml:space="preserve"> </w:t>
      </w:r>
      <w:r w:rsidRPr="008B61E8">
        <w:rPr>
          <w:rFonts w:hint="cs"/>
          <w:rtl/>
        </w:rPr>
        <w:t>از مرگ فرار کرد و در دام آن افتاد</w:t>
      </w:r>
      <w:r w:rsidR="0075782A" w:rsidRPr="008B61E8">
        <w:rPr>
          <w:rFonts w:hint="cs"/>
          <w:rtl/>
        </w:rPr>
        <w:t xml:space="preserve">. </w:t>
      </w:r>
    </w:p>
    <w:p w:rsidR="008F4B15" w:rsidRPr="008B61E8" w:rsidRDefault="008F4B15" w:rsidP="008B61E8">
      <w:pPr>
        <w:pStyle w:val="a4"/>
        <w:rPr>
          <w:rtl/>
        </w:rPr>
      </w:pPr>
      <w:r w:rsidRPr="008B61E8">
        <w:rPr>
          <w:rFonts w:hint="cs"/>
          <w:rtl/>
        </w:rPr>
        <w:t>عوام گفته</w:t>
      </w:r>
      <w:r w:rsidR="00822A7F" w:rsidRPr="008B61E8">
        <w:rPr>
          <w:rFonts w:hint="cs"/>
          <w:rtl/>
        </w:rPr>
        <w:t>‌اند:</w:t>
      </w:r>
      <w:r w:rsidR="0075782A" w:rsidRPr="008B61E8">
        <w:rPr>
          <w:rFonts w:hint="cs"/>
          <w:rtl/>
        </w:rPr>
        <w:t xml:space="preserve"> </w:t>
      </w:r>
      <w:r w:rsidRPr="008B61E8">
        <w:rPr>
          <w:rFonts w:hint="cs"/>
          <w:rtl/>
        </w:rPr>
        <w:t>کسی که نجات</w:t>
      </w:r>
      <w:r w:rsidR="007C6A2D" w:rsidRPr="008B61E8">
        <w:rPr>
          <w:rFonts w:hint="cs"/>
          <w:rtl/>
        </w:rPr>
        <w:t>،</w:t>
      </w:r>
      <w:r w:rsidR="004F180B" w:rsidRPr="008B61E8">
        <w:rPr>
          <w:rFonts w:hint="cs"/>
          <w:rtl/>
        </w:rPr>
        <w:t xml:space="preserve"> </w:t>
      </w:r>
      <w:r w:rsidRPr="008B61E8">
        <w:rPr>
          <w:rFonts w:hint="cs"/>
          <w:rtl/>
        </w:rPr>
        <w:t>برای او مقدر است</w:t>
      </w:r>
      <w:r w:rsidR="007C6A2D" w:rsidRPr="008B61E8">
        <w:rPr>
          <w:rFonts w:hint="cs"/>
          <w:rtl/>
        </w:rPr>
        <w:t>،</w:t>
      </w:r>
      <w:r w:rsidR="004F180B" w:rsidRPr="008B61E8">
        <w:rPr>
          <w:rFonts w:hint="cs"/>
          <w:rtl/>
        </w:rPr>
        <w:t xml:space="preserve"> </w:t>
      </w:r>
      <w:r w:rsidRPr="008B61E8">
        <w:rPr>
          <w:rFonts w:hint="cs"/>
          <w:rtl/>
        </w:rPr>
        <w:t xml:space="preserve">در دریا هم برای او راهی درست </w:t>
      </w:r>
      <w:r w:rsidR="00DC3730" w:rsidRPr="008B61E8">
        <w:rPr>
          <w:rFonts w:hint="cs"/>
          <w:rtl/>
        </w:rPr>
        <w:t>می‌شو</w:t>
      </w:r>
      <w:r w:rsidRPr="008B61E8">
        <w:rPr>
          <w:rFonts w:hint="cs"/>
          <w:rtl/>
        </w:rPr>
        <w:t>د</w:t>
      </w:r>
      <w:r w:rsidR="0075782A" w:rsidRPr="008B61E8">
        <w:rPr>
          <w:rFonts w:hint="cs"/>
          <w:rtl/>
        </w:rPr>
        <w:t xml:space="preserve">. </w:t>
      </w:r>
    </w:p>
    <w:p w:rsidR="008F4B15" w:rsidRPr="000043E0" w:rsidRDefault="008F4B15" w:rsidP="008B61E8">
      <w:pPr>
        <w:pStyle w:val="a4"/>
        <w:rPr>
          <w:rtl/>
        </w:rPr>
      </w:pPr>
      <w:r w:rsidRPr="008B61E8">
        <w:rPr>
          <w:rFonts w:hint="cs"/>
          <w:rtl/>
        </w:rPr>
        <w:t>هنگامی که اجل انسان</w:t>
      </w:r>
      <w:r w:rsidR="007C6A2D" w:rsidRPr="008B61E8">
        <w:rPr>
          <w:rFonts w:hint="cs"/>
          <w:rtl/>
        </w:rPr>
        <w:t>،</w:t>
      </w:r>
      <w:r w:rsidR="004F180B" w:rsidRPr="008B61E8">
        <w:rPr>
          <w:rFonts w:hint="cs"/>
          <w:rtl/>
        </w:rPr>
        <w:t xml:space="preserve"> </w:t>
      </w:r>
      <w:r w:rsidRPr="008B61E8">
        <w:rPr>
          <w:rFonts w:hint="cs"/>
          <w:rtl/>
        </w:rPr>
        <w:t>فرا رسد و مهلتش در دنیا پایان یابد</w:t>
      </w:r>
      <w:r w:rsidR="007C6A2D" w:rsidRPr="008B61E8">
        <w:rPr>
          <w:rFonts w:hint="cs"/>
          <w:rtl/>
        </w:rPr>
        <w:t>،</w:t>
      </w:r>
      <w:r w:rsidR="004F180B" w:rsidRPr="008B61E8">
        <w:rPr>
          <w:rFonts w:hint="cs"/>
          <w:rtl/>
        </w:rPr>
        <w:t xml:space="preserve"> </w:t>
      </w:r>
      <w:r w:rsidRPr="008B61E8">
        <w:rPr>
          <w:rFonts w:hint="cs"/>
          <w:rtl/>
        </w:rPr>
        <w:t xml:space="preserve">چه چیزی سبب مرگ انسان </w:t>
      </w:r>
      <w:r w:rsidR="005E3F23" w:rsidRPr="008B61E8">
        <w:rPr>
          <w:rFonts w:hint="cs"/>
          <w:rtl/>
        </w:rPr>
        <w:t>می‌گ</w:t>
      </w:r>
      <w:r w:rsidRPr="008B61E8">
        <w:rPr>
          <w:rFonts w:hint="cs"/>
          <w:rtl/>
        </w:rPr>
        <w:t>ردد؟</w:t>
      </w:r>
    </w:p>
    <w:p w:rsidR="008F4B15" w:rsidRPr="00765AB6" w:rsidRDefault="008F4B15" w:rsidP="00C47612">
      <w:pPr>
        <w:pStyle w:val="a"/>
        <w:rPr>
          <w:rtl/>
        </w:rPr>
      </w:pPr>
      <w:bookmarkStart w:id="695" w:name="_Toc275546982"/>
      <w:bookmarkStart w:id="696" w:name="_Toc420959594"/>
      <w:r w:rsidRPr="00765AB6">
        <w:rPr>
          <w:rFonts w:hint="cs"/>
          <w:rtl/>
        </w:rPr>
        <w:t>داستان</w:t>
      </w:r>
      <w:r w:rsidR="008B61E8">
        <w:rPr>
          <w:rFonts w:hint="eastAsia"/>
          <w:rtl/>
        </w:rPr>
        <w:t>‌</w:t>
      </w:r>
      <w:r w:rsidRPr="00765AB6">
        <w:rPr>
          <w:rFonts w:hint="cs"/>
          <w:rtl/>
        </w:rPr>
        <w:t>هایی درباره مرگ</w:t>
      </w:r>
      <w:bookmarkEnd w:id="695"/>
      <w:bookmarkEnd w:id="696"/>
    </w:p>
    <w:p w:rsidR="008F4B15" w:rsidRPr="008B61E8" w:rsidRDefault="008F4B15" w:rsidP="008B61E8">
      <w:pPr>
        <w:pStyle w:val="a4"/>
        <w:rPr>
          <w:rtl/>
        </w:rPr>
      </w:pPr>
      <w:r w:rsidRPr="008B61E8">
        <w:rPr>
          <w:rFonts w:hint="cs"/>
          <w:rtl/>
        </w:rPr>
        <w:t>شیخ علی طنطاوی</w:t>
      </w:r>
      <w:r w:rsidR="007C6A2D" w:rsidRPr="008B61E8">
        <w:rPr>
          <w:rFonts w:hint="cs"/>
          <w:rtl/>
        </w:rPr>
        <w:t>،</w:t>
      </w:r>
      <w:r w:rsidR="004F180B" w:rsidRPr="008B61E8">
        <w:rPr>
          <w:rFonts w:hint="cs"/>
          <w:rtl/>
        </w:rPr>
        <w:t xml:space="preserve"> </w:t>
      </w:r>
      <w:r w:rsidRPr="008B61E8">
        <w:rPr>
          <w:rFonts w:hint="cs"/>
          <w:rtl/>
        </w:rPr>
        <w:t>در دیده</w:t>
      </w:r>
      <w:r w:rsidR="00B53612" w:rsidRPr="008B61E8">
        <w:rPr>
          <w:rFonts w:hint="cs"/>
          <w:rtl/>
        </w:rPr>
        <w:t xml:space="preserve">‌ها </w:t>
      </w:r>
      <w:r w:rsidRPr="008B61E8">
        <w:rPr>
          <w:rFonts w:hint="cs"/>
          <w:rtl/>
        </w:rPr>
        <w:t>و شنیده</w:t>
      </w:r>
      <w:r w:rsidR="00B53612" w:rsidRPr="008B61E8">
        <w:rPr>
          <w:rFonts w:hint="cs"/>
          <w:rtl/>
        </w:rPr>
        <w:t xml:space="preserve">‌های </w:t>
      </w:r>
      <w:r w:rsidRPr="008B61E8">
        <w:rPr>
          <w:rFonts w:hint="cs"/>
          <w:rtl/>
        </w:rPr>
        <w:t>خود</w:t>
      </w:r>
      <w:r w:rsidR="00B53612" w:rsidRPr="008B61E8">
        <w:rPr>
          <w:rFonts w:hint="cs"/>
          <w:rtl/>
        </w:rPr>
        <w:t xml:space="preserve"> می‌گوید</w:t>
      </w:r>
      <w:r w:rsidR="0075782A" w:rsidRPr="008B61E8">
        <w:rPr>
          <w:rFonts w:hint="cs"/>
          <w:rtl/>
        </w:rPr>
        <w:t xml:space="preserve">: </w:t>
      </w:r>
      <w:r w:rsidRPr="008B61E8">
        <w:rPr>
          <w:rFonts w:hint="cs"/>
          <w:rtl/>
        </w:rPr>
        <w:t>فردی</w:t>
      </w:r>
      <w:r w:rsidR="007C6A2D" w:rsidRPr="008B61E8">
        <w:rPr>
          <w:rFonts w:hint="cs"/>
          <w:rtl/>
        </w:rPr>
        <w:t>،</w:t>
      </w:r>
      <w:r w:rsidR="004F180B" w:rsidRPr="008B61E8">
        <w:rPr>
          <w:rFonts w:hint="cs"/>
          <w:rtl/>
        </w:rPr>
        <w:t xml:space="preserve"> </w:t>
      </w:r>
      <w:r w:rsidRPr="008B61E8">
        <w:rPr>
          <w:rFonts w:hint="cs"/>
          <w:rtl/>
        </w:rPr>
        <w:t>در منطقه شام کامیونی داشت</w:t>
      </w:r>
      <w:r w:rsidR="0075782A" w:rsidRPr="008B61E8">
        <w:rPr>
          <w:rFonts w:hint="cs"/>
          <w:rtl/>
        </w:rPr>
        <w:t xml:space="preserve">. </w:t>
      </w:r>
      <w:r w:rsidRPr="008B61E8">
        <w:rPr>
          <w:rFonts w:hint="cs"/>
          <w:rtl/>
        </w:rPr>
        <w:t>شخصی</w:t>
      </w:r>
      <w:r w:rsidR="007C6A2D" w:rsidRPr="008B61E8">
        <w:rPr>
          <w:rFonts w:hint="cs"/>
          <w:rtl/>
        </w:rPr>
        <w:t>،</w:t>
      </w:r>
      <w:r w:rsidR="004F180B" w:rsidRPr="008B61E8">
        <w:rPr>
          <w:rFonts w:hint="cs"/>
          <w:rtl/>
        </w:rPr>
        <w:t xml:space="preserve"> </w:t>
      </w:r>
      <w:r w:rsidRPr="008B61E8">
        <w:rPr>
          <w:rFonts w:hint="cs"/>
          <w:rtl/>
        </w:rPr>
        <w:t>با او همسفر شد و در قسمت بار کامیون</w:t>
      </w:r>
      <w:r w:rsidR="007C6A2D" w:rsidRPr="008B61E8">
        <w:rPr>
          <w:rFonts w:hint="cs"/>
          <w:rtl/>
        </w:rPr>
        <w:t>،</w:t>
      </w:r>
      <w:r w:rsidR="004F180B" w:rsidRPr="008B61E8">
        <w:rPr>
          <w:rFonts w:hint="cs"/>
          <w:rtl/>
        </w:rPr>
        <w:t xml:space="preserve"> </w:t>
      </w:r>
      <w:r w:rsidRPr="008B61E8">
        <w:rPr>
          <w:rFonts w:hint="cs"/>
          <w:rtl/>
        </w:rPr>
        <w:t>نشست</w:t>
      </w:r>
      <w:r w:rsidR="0075782A" w:rsidRPr="008B61E8">
        <w:rPr>
          <w:rFonts w:hint="cs"/>
          <w:rtl/>
        </w:rPr>
        <w:t xml:space="preserve">. </w:t>
      </w:r>
      <w:r w:rsidRPr="008B61E8">
        <w:rPr>
          <w:rFonts w:hint="cs"/>
          <w:rtl/>
        </w:rPr>
        <w:t>در عقب ماشین</w:t>
      </w:r>
      <w:r w:rsidR="007C6A2D" w:rsidRPr="008B61E8">
        <w:rPr>
          <w:rFonts w:hint="cs"/>
          <w:rtl/>
        </w:rPr>
        <w:t>،</w:t>
      </w:r>
      <w:r w:rsidR="004F180B" w:rsidRPr="008B61E8">
        <w:rPr>
          <w:rFonts w:hint="cs"/>
          <w:rtl/>
        </w:rPr>
        <w:t xml:space="preserve"> </w:t>
      </w:r>
      <w:r w:rsidRPr="008B61E8">
        <w:rPr>
          <w:rFonts w:hint="cs"/>
          <w:rtl/>
        </w:rPr>
        <w:t xml:space="preserve">تابوتی بود که اجساد مردگان را در آن </w:t>
      </w:r>
      <w:r w:rsidR="005E3F23" w:rsidRPr="008B61E8">
        <w:rPr>
          <w:rFonts w:hint="cs"/>
          <w:rtl/>
        </w:rPr>
        <w:t>می‌گ</w:t>
      </w:r>
      <w:r w:rsidRPr="008B61E8">
        <w:rPr>
          <w:rFonts w:hint="cs"/>
          <w:rtl/>
        </w:rPr>
        <w:t>ذاردند</w:t>
      </w:r>
      <w:r w:rsidR="0075782A" w:rsidRPr="008B61E8">
        <w:rPr>
          <w:rFonts w:hint="cs"/>
          <w:rtl/>
        </w:rPr>
        <w:t xml:space="preserve">. </w:t>
      </w:r>
      <w:r w:rsidRPr="008B61E8">
        <w:rPr>
          <w:rFonts w:hint="cs"/>
          <w:rtl/>
        </w:rPr>
        <w:t>تابوت</w:t>
      </w:r>
      <w:r w:rsidR="007C6A2D" w:rsidRPr="008B61E8">
        <w:rPr>
          <w:rFonts w:hint="cs"/>
          <w:rtl/>
        </w:rPr>
        <w:t>،</w:t>
      </w:r>
      <w:r w:rsidR="004F180B" w:rsidRPr="008B61E8">
        <w:rPr>
          <w:rFonts w:hint="cs"/>
          <w:rtl/>
        </w:rPr>
        <w:t xml:space="preserve"> </w:t>
      </w:r>
      <w:r w:rsidRPr="008B61E8">
        <w:rPr>
          <w:rFonts w:hint="cs"/>
          <w:rtl/>
        </w:rPr>
        <w:t>روکشی داشت که در مواقع ضروری</w:t>
      </w:r>
      <w:r w:rsidR="007C6A2D" w:rsidRPr="008B61E8">
        <w:rPr>
          <w:rFonts w:hint="cs"/>
          <w:rtl/>
        </w:rPr>
        <w:t>،</w:t>
      </w:r>
      <w:r w:rsidR="004F180B" w:rsidRPr="008B61E8">
        <w:rPr>
          <w:rFonts w:hint="cs"/>
          <w:rtl/>
        </w:rPr>
        <w:t xml:space="preserve"> </w:t>
      </w:r>
      <w:r w:rsidRPr="008B61E8">
        <w:rPr>
          <w:rFonts w:hint="cs"/>
          <w:rtl/>
        </w:rPr>
        <w:t xml:space="preserve">روی آن </w:t>
      </w:r>
      <w:r w:rsidR="00A235EC" w:rsidRPr="008B61E8">
        <w:rPr>
          <w:rFonts w:hint="cs"/>
          <w:rtl/>
        </w:rPr>
        <w:t>می‌کش</w:t>
      </w:r>
      <w:r w:rsidRPr="008B61E8">
        <w:rPr>
          <w:rFonts w:hint="cs"/>
          <w:rtl/>
        </w:rPr>
        <w:t>یدند؛ باران شروع به باریدن کرد</w:t>
      </w:r>
      <w:r w:rsidR="0075782A" w:rsidRPr="008B61E8">
        <w:rPr>
          <w:rFonts w:hint="cs"/>
          <w:rtl/>
        </w:rPr>
        <w:t xml:space="preserve">. </w:t>
      </w:r>
      <w:r w:rsidRPr="008B61E8">
        <w:rPr>
          <w:rFonts w:hint="cs"/>
          <w:rtl/>
        </w:rPr>
        <w:t>مردی که عقب سوار بود</w:t>
      </w:r>
      <w:r w:rsidR="007C6A2D" w:rsidRPr="008B61E8">
        <w:rPr>
          <w:rFonts w:hint="cs"/>
          <w:rtl/>
        </w:rPr>
        <w:t>،</w:t>
      </w:r>
      <w:r w:rsidR="004F180B" w:rsidRPr="008B61E8">
        <w:rPr>
          <w:rFonts w:hint="cs"/>
          <w:rtl/>
        </w:rPr>
        <w:t xml:space="preserve"> </w:t>
      </w:r>
      <w:r w:rsidRPr="008B61E8">
        <w:rPr>
          <w:rFonts w:hint="cs"/>
          <w:rtl/>
        </w:rPr>
        <w:t>داخل تابوت رفت و با رو</w:t>
      </w:r>
      <w:r w:rsidR="006F1049" w:rsidRPr="008B61E8">
        <w:rPr>
          <w:rFonts w:hint="cs"/>
          <w:rtl/>
        </w:rPr>
        <w:t>ک</w:t>
      </w:r>
      <w:r w:rsidRPr="008B61E8">
        <w:rPr>
          <w:rFonts w:hint="cs"/>
          <w:rtl/>
        </w:rPr>
        <w:t>ش</w:t>
      </w:r>
      <w:r w:rsidR="007C6A2D" w:rsidRPr="008B61E8">
        <w:rPr>
          <w:rFonts w:hint="cs"/>
          <w:rtl/>
        </w:rPr>
        <w:t>،</w:t>
      </w:r>
      <w:r w:rsidR="004F180B" w:rsidRPr="008B61E8">
        <w:rPr>
          <w:rFonts w:hint="cs"/>
          <w:rtl/>
        </w:rPr>
        <w:t xml:space="preserve"> </w:t>
      </w:r>
      <w:r w:rsidRPr="008B61E8">
        <w:rPr>
          <w:rFonts w:hint="cs"/>
          <w:rtl/>
        </w:rPr>
        <w:t>خود را پوشاند</w:t>
      </w:r>
      <w:r w:rsidR="0075782A" w:rsidRPr="008B61E8">
        <w:rPr>
          <w:rFonts w:hint="cs"/>
          <w:rtl/>
        </w:rPr>
        <w:t xml:space="preserve">. </w:t>
      </w:r>
      <w:r w:rsidRPr="008B61E8">
        <w:rPr>
          <w:rFonts w:hint="cs"/>
          <w:rtl/>
        </w:rPr>
        <w:t>در ب</w:t>
      </w:r>
      <w:r w:rsidR="0028485C" w:rsidRPr="008B61E8">
        <w:rPr>
          <w:rFonts w:hint="cs"/>
          <w:rtl/>
        </w:rPr>
        <w:t>ی</w:t>
      </w:r>
      <w:r w:rsidRPr="008B61E8">
        <w:rPr>
          <w:rFonts w:hint="cs"/>
          <w:rtl/>
        </w:rPr>
        <w:t>ن راه</w:t>
      </w:r>
      <w:r w:rsidR="007C6A2D" w:rsidRPr="008B61E8">
        <w:rPr>
          <w:rFonts w:hint="cs"/>
          <w:rtl/>
        </w:rPr>
        <w:t>،</w:t>
      </w:r>
      <w:r w:rsidR="004F180B" w:rsidRPr="008B61E8">
        <w:rPr>
          <w:rFonts w:hint="cs"/>
          <w:rtl/>
        </w:rPr>
        <w:t xml:space="preserve"> </w:t>
      </w:r>
      <w:r w:rsidRPr="008B61E8">
        <w:rPr>
          <w:rFonts w:hint="cs"/>
          <w:rtl/>
        </w:rPr>
        <w:t>فرد د</w:t>
      </w:r>
      <w:r w:rsidR="0028485C" w:rsidRPr="008B61E8">
        <w:rPr>
          <w:rFonts w:hint="cs"/>
          <w:rtl/>
        </w:rPr>
        <w:t>ی</w:t>
      </w:r>
      <w:r w:rsidRPr="008B61E8">
        <w:rPr>
          <w:rFonts w:hint="cs"/>
          <w:rtl/>
        </w:rPr>
        <w:t>گر</w:t>
      </w:r>
      <w:r w:rsidR="0028485C" w:rsidRPr="008B61E8">
        <w:rPr>
          <w:rFonts w:hint="cs"/>
          <w:rtl/>
        </w:rPr>
        <w:t>ی</w:t>
      </w:r>
      <w:r w:rsidRPr="008B61E8">
        <w:rPr>
          <w:rFonts w:hint="cs"/>
          <w:rtl/>
        </w:rPr>
        <w:t xml:space="preserve"> سوار شد و عقب </w:t>
      </w:r>
      <w:r w:rsidR="006F1049" w:rsidRPr="008B61E8">
        <w:rPr>
          <w:rFonts w:hint="cs"/>
          <w:rtl/>
        </w:rPr>
        <w:t>ک</w:t>
      </w:r>
      <w:r w:rsidRPr="008B61E8">
        <w:rPr>
          <w:rFonts w:hint="cs"/>
          <w:rtl/>
        </w:rPr>
        <w:t>ام</w:t>
      </w:r>
      <w:r w:rsidR="0028485C" w:rsidRPr="008B61E8">
        <w:rPr>
          <w:rFonts w:hint="cs"/>
          <w:rtl/>
        </w:rPr>
        <w:t>ی</w:t>
      </w:r>
      <w:r w:rsidRPr="008B61E8">
        <w:rPr>
          <w:rFonts w:hint="cs"/>
          <w:rtl/>
        </w:rPr>
        <w:t>ون نشست و ن</w:t>
      </w:r>
      <w:r w:rsidR="00A235EC" w:rsidRPr="008B61E8">
        <w:rPr>
          <w:rFonts w:hint="cs"/>
          <w:rtl/>
        </w:rPr>
        <w:t>می‌دان</w:t>
      </w:r>
      <w:r w:rsidRPr="008B61E8">
        <w:rPr>
          <w:rFonts w:hint="cs"/>
          <w:rtl/>
        </w:rPr>
        <w:t>ست که کسی داخل تابوت هست</w:t>
      </w:r>
      <w:r w:rsidR="0075782A" w:rsidRPr="008B61E8">
        <w:rPr>
          <w:rFonts w:hint="cs"/>
          <w:rtl/>
        </w:rPr>
        <w:t xml:space="preserve">. </w:t>
      </w:r>
      <w:r w:rsidRPr="008B61E8">
        <w:rPr>
          <w:rFonts w:hint="cs"/>
          <w:rtl/>
        </w:rPr>
        <w:t xml:space="preserve">باران همچنان </w:t>
      </w:r>
      <w:r w:rsidR="00A235EC" w:rsidRPr="008B61E8">
        <w:rPr>
          <w:rFonts w:hint="cs"/>
          <w:rtl/>
        </w:rPr>
        <w:t>می‌با</w:t>
      </w:r>
      <w:r w:rsidRPr="008B61E8">
        <w:rPr>
          <w:rFonts w:hint="cs"/>
          <w:rtl/>
        </w:rPr>
        <w:t>رید و مردی که بعداً سوار شده بود</w:t>
      </w:r>
      <w:r w:rsidR="007C6A2D" w:rsidRPr="008B61E8">
        <w:rPr>
          <w:rFonts w:hint="cs"/>
          <w:rtl/>
        </w:rPr>
        <w:t>،</w:t>
      </w:r>
      <w:r w:rsidR="004F180B" w:rsidRPr="008B61E8">
        <w:rPr>
          <w:rFonts w:hint="cs"/>
          <w:rtl/>
        </w:rPr>
        <w:t xml:space="preserve"> </w:t>
      </w:r>
      <w:r w:rsidRPr="008B61E8">
        <w:rPr>
          <w:rFonts w:hint="cs"/>
          <w:rtl/>
        </w:rPr>
        <w:t xml:space="preserve">گمان </w:t>
      </w:r>
      <w:r w:rsidR="005E3F23" w:rsidRPr="008B61E8">
        <w:rPr>
          <w:rFonts w:hint="cs"/>
          <w:rtl/>
        </w:rPr>
        <w:t>می‌بر</w:t>
      </w:r>
      <w:r w:rsidRPr="008B61E8">
        <w:rPr>
          <w:rFonts w:hint="cs"/>
          <w:rtl/>
        </w:rPr>
        <w:t>د که تنها او</w:t>
      </w:r>
      <w:r w:rsidR="007C6A2D" w:rsidRPr="008B61E8">
        <w:rPr>
          <w:rFonts w:hint="cs"/>
          <w:rtl/>
        </w:rPr>
        <w:t>،</w:t>
      </w:r>
      <w:r w:rsidR="004F180B" w:rsidRPr="008B61E8">
        <w:rPr>
          <w:rFonts w:hint="cs"/>
          <w:rtl/>
        </w:rPr>
        <w:t xml:space="preserve"> </w:t>
      </w:r>
      <w:r w:rsidRPr="008B61E8">
        <w:rPr>
          <w:rFonts w:hint="cs"/>
          <w:rtl/>
        </w:rPr>
        <w:t>در عقب ماشین نشسته است</w:t>
      </w:r>
      <w:r w:rsidR="0075782A" w:rsidRPr="008B61E8">
        <w:rPr>
          <w:rFonts w:hint="cs"/>
          <w:rtl/>
        </w:rPr>
        <w:t xml:space="preserve">. </w:t>
      </w:r>
      <w:r w:rsidRPr="008B61E8">
        <w:rPr>
          <w:rFonts w:hint="cs"/>
          <w:rtl/>
        </w:rPr>
        <w:t>اما ناگهان مردی که داخل تابوت بود</w:t>
      </w:r>
      <w:r w:rsidR="007C6A2D" w:rsidRPr="008B61E8">
        <w:rPr>
          <w:rFonts w:hint="cs"/>
          <w:rtl/>
        </w:rPr>
        <w:t>،</w:t>
      </w:r>
      <w:r w:rsidR="004F180B" w:rsidRPr="008B61E8">
        <w:rPr>
          <w:rFonts w:hint="cs"/>
          <w:rtl/>
        </w:rPr>
        <w:t xml:space="preserve"> </w:t>
      </w:r>
      <w:r w:rsidRPr="008B61E8">
        <w:rPr>
          <w:rFonts w:hint="cs"/>
          <w:rtl/>
        </w:rPr>
        <w:t xml:space="preserve">دستش را از داخل تابوت بیرون آورد تا ببیند که آیا باران بند آمده یا هنوز </w:t>
      </w:r>
      <w:r w:rsidR="00A235EC" w:rsidRPr="008B61E8">
        <w:rPr>
          <w:rFonts w:hint="cs"/>
          <w:rtl/>
        </w:rPr>
        <w:t>می‌با</w:t>
      </w:r>
      <w:r w:rsidRPr="008B61E8">
        <w:rPr>
          <w:rFonts w:hint="cs"/>
          <w:rtl/>
        </w:rPr>
        <w:t>رد؟ وقتی دستش را بیرون کرد و آن را تکان داد</w:t>
      </w:r>
      <w:r w:rsidR="007C6A2D" w:rsidRPr="008B61E8">
        <w:rPr>
          <w:rFonts w:hint="cs"/>
          <w:rtl/>
        </w:rPr>
        <w:t>،</w:t>
      </w:r>
      <w:r w:rsidR="004F180B" w:rsidRPr="008B61E8">
        <w:rPr>
          <w:rFonts w:hint="cs"/>
          <w:rtl/>
        </w:rPr>
        <w:t xml:space="preserve"> </w:t>
      </w:r>
      <w:r w:rsidRPr="008B61E8">
        <w:rPr>
          <w:rFonts w:hint="cs"/>
          <w:rtl/>
        </w:rPr>
        <w:t>مردی که در کنارش بود</w:t>
      </w:r>
      <w:r w:rsidR="007C6A2D" w:rsidRPr="008B61E8">
        <w:rPr>
          <w:rFonts w:hint="cs"/>
          <w:rtl/>
        </w:rPr>
        <w:t>،</w:t>
      </w:r>
      <w:r w:rsidR="004F180B" w:rsidRPr="008B61E8">
        <w:rPr>
          <w:rFonts w:hint="cs"/>
          <w:rtl/>
        </w:rPr>
        <w:t xml:space="preserve"> </w:t>
      </w:r>
      <w:r w:rsidRPr="008B61E8">
        <w:rPr>
          <w:rFonts w:hint="cs"/>
          <w:rtl/>
        </w:rPr>
        <w:t>نگران و آشفته شد و ترس او را فرا گرفت و گمان برد که این مرده</w:t>
      </w:r>
      <w:r w:rsidR="007C6A2D" w:rsidRPr="008B61E8">
        <w:rPr>
          <w:rFonts w:hint="cs"/>
          <w:rtl/>
        </w:rPr>
        <w:t>،</w:t>
      </w:r>
      <w:r w:rsidR="004F180B" w:rsidRPr="008B61E8">
        <w:rPr>
          <w:rFonts w:hint="cs"/>
          <w:rtl/>
        </w:rPr>
        <w:t xml:space="preserve"> </w:t>
      </w:r>
      <w:r w:rsidRPr="008B61E8">
        <w:rPr>
          <w:rFonts w:hint="cs"/>
          <w:rtl/>
        </w:rPr>
        <w:t>دوباره زنده شده است</w:t>
      </w:r>
      <w:r w:rsidR="0075782A" w:rsidRPr="008B61E8">
        <w:rPr>
          <w:rFonts w:hint="cs"/>
          <w:rtl/>
        </w:rPr>
        <w:t xml:space="preserve">. </w:t>
      </w:r>
      <w:r w:rsidRPr="008B61E8">
        <w:rPr>
          <w:rFonts w:hint="cs"/>
          <w:rtl/>
        </w:rPr>
        <w:t>از اینرو از خود بی</w:t>
      </w:r>
      <w:r w:rsidR="008B61E8">
        <w:rPr>
          <w:rFonts w:hint="eastAsia"/>
          <w:rtl/>
        </w:rPr>
        <w:t>‌</w:t>
      </w:r>
      <w:r w:rsidRPr="008B61E8">
        <w:rPr>
          <w:rFonts w:hint="cs"/>
          <w:rtl/>
        </w:rPr>
        <w:t>خود شد و از بالای کامیون به پایین افتاد و ضربه مغزی شد و در جا در گذشت</w:t>
      </w:r>
      <w:r w:rsidR="0075782A" w:rsidRPr="008B61E8">
        <w:rPr>
          <w:rFonts w:hint="cs"/>
          <w:rtl/>
        </w:rPr>
        <w:t xml:space="preserve">. </w:t>
      </w:r>
    </w:p>
    <w:p w:rsidR="008B61E8" w:rsidRDefault="008F4B15" w:rsidP="008B61E8">
      <w:pPr>
        <w:pStyle w:val="a4"/>
        <w:rPr>
          <w:rtl/>
        </w:rPr>
      </w:pPr>
      <w:r w:rsidRPr="008B61E8">
        <w:rPr>
          <w:rFonts w:hint="cs"/>
          <w:rtl/>
        </w:rPr>
        <w:t>خداوند</w:t>
      </w:r>
      <w:r w:rsidR="007C6A2D" w:rsidRPr="008B61E8">
        <w:rPr>
          <w:rFonts w:hint="cs"/>
          <w:rtl/>
        </w:rPr>
        <w:t>،</w:t>
      </w:r>
      <w:r w:rsidR="004F180B" w:rsidRPr="008B61E8">
        <w:rPr>
          <w:rFonts w:hint="cs"/>
          <w:rtl/>
        </w:rPr>
        <w:t xml:space="preserve"> </w:t>
      </w:r>
      <w:r w:rsidRPr="008B61E8">
        <w:rPr>
          <w:rFonts w:hint="cs"/>
          <w:rtl/>
        </w:rPr>
        <w:t>چنین مقرر کرده بود که اجل این مرد</w:t>
      </w:r>
      <w:r w:rsidR="007C6A2D" w:rsidRPr="008B61E8">
        <w:rPr>
          <w:rFonts w:hint="cs"/>
          <w:rtl/>
        </w:rPr>
        <w:t>،</w:t>
      </w:r>
      <w:r w:rsidR="004F180B" w:rsidRPr="008B61E8">
        <w:rPr>
          <w:rFonts w:hint="cs"/>
          <w:rtl/>
        </w:rPr>
        <w:t xml:space="preserve"> </w:t>
      </w:r>
      <w:r w:rsidRPr="008B61E8">
        <w:rPr>
          <w:rFonts w:hint="cs"/>
          <w:rtl/>
        </w:rPr>
        <w:t>بدین صورت بیاید و بدین وسیله بمیرد</w:t>
      </w:r>
      <w:r w:rsidR="0075782A" w:rsidRPr="008B61E8">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8B61E8" w:rsidRPr="00525B3A" w:rsidTr="00A97267">
        <w:trPr>
          <w:jc w:val="center"/>
        </w:trPr>
        <w:tc>
          <w:tcPr>
            <w:tcW w:w="3145" w:type="dxa"/>
            <w:shd w:val="clear" w:color="auto" w:fill="auto"/>
          </w:tcPr>
          <w:p w:rsidR="008B61E8" w:rsidRPr="008B61E8" w:rsidRDefault="008B61E8" w:rsidP="008B61E8">
            <w:pPr>
              <w:pStyle w:val="a5"/>
              <w:ind w:firstLine="0"/>
              <w:jc w:val="lowKashida"/>
              <w:rPr>
                <w:sz w:val="2"/>
                <w:szCs w:val="2"/>
                <w:rtl/>
              </w:rPr>
            </w:pPr>
            <w:r w:rsidRPr="008B61E8">
              <w:rPr>
                <w:rtl/>
              </w:rPr>
              <w:t>کل ش</w:t>
            </w:r>
            <w:r>
              <w:rPr>
                <w:rFonts w:hint="cs"/>
                <w:rtl/>
              </w:rPr>
              <w:t>يء</w:t>
            </w:r>
            <w:r w:rsidRPr="008B61E8">
              <w:rPr>
                <w:rtl/>
              </w:rPr>
              <w:t xml:space="preserve"> بقضاء وقدر</w:t>
            </w:r>
            <w:r>
              <w:rPr>
                <w:rFonts w:hint="cs"/>
                <w:rtl/>
              </w:rPr>
              <w:br/>
            </w:r>
          </w:p>
        </w:tc>
        <w:tc>
          <w:tcPr>
            <w:tcW w:w="709" w:type="dxa"/>
            <w:shd w:val="clear" w:color="auto" w:fill="auto"/>
          </w:tcPr>
          <w:p w:rsidR="008B61E8" w:rsidRPr="00525B3A" w:rsidRDefault="008B61E8" w:rsidP="008B61E8">
            <w:pPr>
              <w:pStyle w:val="a5"/>
              <w:jc w:val="lowKashida"/>
              <w:rPr>
                <w:rtl/>
              </w:rPr>
            </w:pPr>
          </w:p>
        </w:tc>
        <w:tc>
          <w:tcPr>
            <w:tcW w:w="3287" w:type="dxa"/>
            <w:shd w:val="clear" w:color="auto" w:fill="auto"/>
          </w:tcPr>
          <w:p w:rsidR="008B61E8" w:rsidRPr="008B61E8" w:rsidRDefault="008B61E8" w:rsidP="008B61E8">
            <w:pPr>
              <w:pStyle w:val="a5"/>
              <w:ind w:firstLine="0"/>
              <w:jc w:val="lowKashida"/>
              <w:rPr>
                <w:sz w:val="2"/>
                <w:szCs w:val="2"/>
                <w:rtl/>
              </w:rPr>
            </w:pPr>
            <w:r w:rsidRPr="008B61E8">
              <w:rPr>
                <w:rtl/>
              </w:rPr>
              <w:t>والمنایا عبر أی عبر</w:t>
            </w:r>
            <w:r>
              <w:rPr>
                <w:rFonts w:hint="cs"/>
                <w:rtl/>
              </w:rPr>
              <w:br/>
            </w:r>
          </w:p>
        </w:tc>
      </w:tr>
    </w:tbl>
    <w:p w:rsidR="008F4B15" w:rsidRPr="008B61E8" w:rsidRDefault="0075782A" w:rsidP="008B61E8">
      <w:pPr>
        <w:pStyle w:val="a4"/>
        <w:rPr>
          <w:rtl/>
        </w:rPr>
      </w:pPr>
      <w:r w:rsidRPr="008B61E8">
        <w:rPr>
          <w:rFonts w:hint="cs"/>
          <w:rtl/>
        </w:rPr>
        <w:t xml:space="preserve"> </w:t>
      </w:r>
      <w:r w:rsidR="008F4B15" w:rsidRPr="008B61E8">
        <w:rPr>
          <w:rFonts w:hint="cs"/>
          <w:rtl/>
        </w:rPr>
        <w:t>«هر چیز</w:t>
      </w:r>
      <w:r w:rsidR="007C6A2D" w:rsidRPr="008B61E8">
        <w:rPr>
          <w:rFonts w:hint="cs"/>
          <w:rtl/>
        </w:rPr>
        <w:t>،</w:t>
      </w:r>
      <w:r w:rsidR="004F180B" w:rsidRPr="008B61E8">
        <w:rPr>
          <w:rFonts w:hint="cs"/>
          <w:rtl/>
        </w:rPr>
        <w:t xml:space="preserve"> </w:t>
      </w:r>
      <w:r w:rsidR="008F4B15" w:rsidRPr="008B61E8">
        <w:rPr>
          <w:rFonts w:hint="cs"/>
          <w:rtl/>
        </w:rPr>
        <w:t xml:space="preserve">طبق تقدیر و قضا انجام </w:t>
      </w:r>
      <w:r w:rsidR="00DC3730" w:rsidRPr="008B61E8">
        <w:rPr>
          <w:rFonts w:hint="cs"/>
          <w:rtl/>
        </w:rPr>
        <w:t>می‌شو</w:t>
      </w:r>
      <w:r w:rsidR="008F4B15" w:rsidRPr="008B61E8">
        <w:rPr>
          <w:rFonts w:hint="cs"/>
          <w:rtl/>
        </w:rPr>
        <w:t>د و مرگ</w:t>
      </w:r>
      <w:r w:rsidR="008B61E8">
        <w:rPr>
          <w:rFonts w:hint="eastAsia"/>
          <w:rtl/>
        </w:rPr>
        <w:t>‌</w:t>
      </w:r>
      <w:r w:rsidR="008F4B15" w:rsidRPr="008B61E8">
        <w:rPr>
          <w:rFonts w:hint="cs"/>
          <w:rtl/>
        </w:rPr>
        <w:t>ها</w:t>
      </w:r>
      <w:r w:rsidR="007C6A2D" w:rsidRPr="008B61E8">
        <w:rPr>
          <w:rFonts w:hint="cs"/>
          <w:rtl/>
        </w:rPr>
        <w:t>،</w:t>
      </w:r>
      <w:r w:rsidR="004F180B" w:rsidRPr="008B61E8">
        <w:rPr>
          <w:rFonts w:hint="cs"/>
          <w:rtl/>
        </w:rPr>
        <w:t xml:space="preserve"> </w:t>
      </w:r>
      <w:r w:rsidR="008F4B15" w:rsidRPr="008B61E8">
        <w:rPr>
          <w:rFonts w:hint="cs"/>
          <w:rtl/>
        </w:rPr>
        <w:t>عبرت</w:t>
      </w:r>
      <w:r w:rsidR="008B61E8">
        <w:rPr>
          <w:rFonts w:hint="eastAsia"/>
          <w:rtl/>
        </w:rPr>
        <w:t>‌</w:t>
      </w:r>
      <w:r w:rsidR="008F4B15" w:rsidRPr="008B61E8">
        <w:rPr>
          <w:rFonts w:hint="cs"/>
          <w:rtl/>
        </w:rPr>
        <w:t>هایی قابل پند هستند»</w:t>
      </w:r>
      <w:r w:rsidRPr="008B61E8">
        <w:rPr>
          <w:rFonts w:hint="cs"/>
          <w:rtl/>
        </w:rPr>
        <w:t xml:space="preserve">. </w:t>
      </w:r>
    </w:p>
    <w:p w:rsidR="008F4B15" w:rsidRPr="008B61E8" w:rsidRDefault="008F4B15" w:rsidP="008B61E8">
      <w:pPr>
        <w:pStyle w:val="a4"/>
        <w:rPr>
          <w:rtl/>
        </w:rPr>
      </w:pPr>
      <w:r w:rsidRPr="008B61E8">
        <w:rPr>
          <w:rFonts w:hint="cs"/>
          <w:rtl/>
        </w:rPr>
        <w:t>بنده</w:t>
      </w:r>
      <w:r w:rsidR="007C6A2D" w:rsidRPr="008B61E8">
        <w:rPr>
          <w:rFonts w:hint="cs"/>
          <w:rtl/>
        </w:rPr>
        <w:t>،</w:t>
      </w:r>
      <w:r w:rsidR="004F180B" w:rsidRPr="008B61E8">
        <w:rPr>
          <w:rFonts w:hint="cs"/>
          <w:rtl/>
        </w:rPr>
        <w:t xml:space="preserve"> </w:t>
      </w:r>
      <w:r w:rsidRPr="008B61E8">
        <w:rPr>
          <w:rFonts w:hint="cs"/>
          <w:rtl/>
        </w:rPr>
        <w:t>همواره باید به خاطر داشته باشد که مرگ</w:t>
      </w:r>
      <w:r w:rsidR="007C6A2D" w:rsidRPr="008B61E8">
        <w:rPr>
          <w:rFonts w:hint="cs"/>
          <w:rtl/>
        </w:rPr>
        <w:t>،</w:t>
      </w:r>
      <w:r w:rsidR="004F180B" w:rsidRPr="008B61E8">
        <w:rPr>
          <w:rFonts w:hint="cs"/>
          <w:rtl/>
        </w:rPr>
        <w:t xml:space="preserve"> </w:t>
      </w:r>
      <w:r w:rsidRPr="008B61E8">
        <w:rPr>
          <w:rFonts w:hint="cs"/>
          <w:rtl/>
        </w:rPr>
        <w:t xml:space="preserve">همراه اوست و او دارد به سرعت به سوی مرگ </w:t>
      </w:r>
      <w:r w:rsidR="00A235EC" w:rsidRPr="008B61E8">
        <w:rPr>
          <w:rFonts w:hint="cs"/>
          <w:rtl/>
        </w:rPr>
        <w:t>می‌رو</w:t>
      </w:r>
      <w:r w:rsidRPr="008B61E8">
        <w:rPr>
          <w:rFonts w:hint="cs"/>
          <w:rtl/>
        </w:rPr>
        <w:t>د و صبح و شام منتظر مرگ است</w:t>
      </w:r>
      <w:r w:rsidR="0075782A" w:rsidRPr="008B61E8">
        <w:rPr>
          <w:rFonts w:hint="cs"/>
          <w:rtl/>
        </w:rPr>
        <w:t xml:space="preserve">. </w:t>
      </w:r>
      <w:r w:rsidRPr="008B61E8">
        <w:rPr>
          <w:rFonts w:hint="cs"/>
          <w:rtl/>
        </w:rPr>
        <w:t>علی بن ابی طالب</w:t>
      </w:r>
      <w:r w:rsidR="000179BA" w:rsidRPr="000179BA">
        <w:rPr>
          <w:rFonts w:cs="CTraditional Arabic" w:hint="cs"/>
          <w:rtl/>
        </w:rPr>
        <w:t>س</w:t>
      </w:r>
      <w:r w:rsidRPr="008B61E8">
        <w:rPr>
          <w:rFonts w:hint="cs"/>
          <w:rtl/>
        </w:rPr>
        <w:t xml:space="preserve"> چه زیبا گفته است که</w:t>
      </w:r>
      <w:r w:rsidR="0075782A" w:rsidRPr="008B61E8">
        <w:rPr>
          <w:rFonts w:hint="cs"/>
          <w:rtl/>
        </w:rPr>
        <w:t xml:space="preserve">: </w:t>
      </w:r>
      <w:r w:rsidRPr="008B61E8">
        <w:rPr>
          <w:rFonts w:hint="cs"/>
          <w:rtl/>
        </w:rPr>
        <w:t>«آخرت در حال روی آوردن به سوی ما است و دنیا</w:t>
      </w:r>
      <w:r w:rsidR="007C6A2D" w:rsidRPr="008B61E8">
        <w:rPr>
          <w:rFonts w:hint="cs"/>
          <w:rtl/>
        </w:rPr>
        <w:t>،</w:t>
      </w:r>
      <w:r w:rsidR="004F180B" w:rsidRPr="008B61E8">
        <w:rPr>
          <w:rFonts w:hint="cs"/>
          <w:rtl/>
        </w:rPr>
        <w:t xml:space="preserve"> </w:t>
      </w:r>
      <w:r w:rsidRPr="008B61E8">
        <w:rPr>
          <w:rFonts w:hint="cs"/>
          <w:rtl/>
        </w:rPr>
        <w:t xml:space="preserve">در حال پشت کردن به ما </w:t>
      </w:r>
      <w:r w:rsidR="00A235EC" w:rsidRPr="008B61E8">
        <w:rPr>
          <w:rFonts w:hint="cs"/>
          <w:rtl/>
        </w:rPr>
        <w:t>می‌با</w:t>
      </w:r>
      <w:r w:rsidRPr="008B61E8">
        <w:rPr>
          <w:rFonts w:hint="cs"/>
          <w:rtl/>
        </w:rPr>
        <w:t>شد؛ پس از فرزندان آخرت باشید و از فرزندان دنیا نباشید</w:t>
      </w:r>
      <w:r w:rsidR="0075782A" w:rsidRPr="008B61E8">
        <w:rPr>
          <w:rFonts w:hint="cs"/>
          <w:rtl/>
        </w:rPr>
        <w:t xml:space="preserve">. </w:t>
      </w:r>
      <w:r w:rsidRPr="008B61E8">
        <w:rPr>
          <w:rFonts w:hint="cs"/>
          <w:rtl/>
        </w:rPr>
        <w:t>امروز کار کردن است و حساب و کتابی نیست و فردا ( روز قیامت) فقط حساب و کتاب است و عملی در کار نیست»</w:t>
      </w:r>
      <w:r w:rsidR="0075782A" w:rsidRPr="008B61E8">
        <w:rPr>
          <w:rFonts w:hint="cs"/>
          <w:rtl/>
        </w:rPr>
        <w:t xml:space="preserve">. </w:t>
      </w:r>
    </w:p>
    <w:p w:rsidR="008F4B15" w:rsidRPr="008B61E8" w:rsidRDefault="008F4B15" w:rsidP="008B61E8">
      <w:pPr>
        <w:pStyle w:val="a4"/>
        <w:rPr>
          <w:rtl/>
        </w:rPr>
      </w:pPr>
      <w:r w:rsidRPr="008B61E8">
        <w:rPr>
          <w:rFonts w:hint="cs"/>
          <w:rtl/>
        </w:rPr>
        <w:t>این توصیه علی</w:t>
      </w:r>
      <w:r w:rsidR="000179BA" w:rsidRPr="000179BA">
        <w:rPr>
          <w:rFonts w:cs="CTraditional Arabic" w:hint="cs"/>
          <w:rtl/>
        </w:rPr>
        <w:t>س</w:t>
      </w:r>
      <w:r w:rsidRPr="008B61E8">
        <w:rPr>
          <w:rFonts w:hint="cs"/>
          <w:rtl/>
        </w:rPr>
        <w:t xml:space="preserve"> به ما</w:t>
      </w:r>
      <w:r w:rsidR="00B53612" w:rsidRPr="008B61E8">
        <w:rPr>
          <w:rFonts w:hint="cs"/>
          <w:rtl/>
        </w:rPr>
        <w:t xml:space="preserve"> می‌گوید</w:t>
      </w:r>
      <w:r w:rsidRPr="008B61E8">
        <w:rPr>
          <w:rFonts w:hint="cs"/>
          <w:rtl/>
        </w:rPr>
        <w:t xml:space="preserve"> که انسان باید همواره آماده باشد و به وضعیت و حالت خویش</w:t>
      </w:r>
      <w:r w:rsidR="007C6A2D" w:rsidRPr="008B61E8">
        <w:rPr>
          <w:rFonts w:hint="cs"/>
          <w:rtl/>
        </w:rPr>
        <w:t>،</w:t>
      </w:r>
      <w:r w:rsidR="004F180B" w:rsidRPr="008B61E8">
        <w:rPr>
          <w:rFonts w:hint="cs"/>
          <w:rtl/>
        </w:rPr>
        <w:t xml:space="preserve"> </w:t>
      </w:r>
      <w:r w:rsidRPr="008B61E8">
        <w:rPr>
          <w:rFonts w:hint="cs"/>
          <w:rtl/>
        </w:rPr>
        <w:t xml:space="preserve">سر و سامان دهد و از سر نو توبه کند و بداند که در تعامل با پروردگاری بزرگوار و نیرومند </w:t>
      </w:r>
      <w:r w:rsidR="00A235EC" w:rsidRPr="008B61E8">
        <w:rPr>
          <w:rFonts w:hint="cs"/>
          <w:rtl/>
        </w:rPr>
        <w:t>می‌با</w:t>
      </w:r>
      <w:r w:rsidRPr="008B61E8">
        <w:rPr>
          <w:rFonts w:hint="cs"/>
          <w:rtl/>
        </w:rPr>
        <w:t>شد</w:t>
      </w:r>
      <w:r w:rsidR="0075782A" w:rsidRPr="008B61E8">
        <w:rPr>
          <w:rFonts w:hint="cs"/>
          <w:rtl/>
        </w:rPr>
        <w:t xml:space="preserve">. </w:t>
      </w:r>
      <w:r w:rsidRPr="008B61E8">
        <w:rPr>
          <w:rFonts w:hint="cs"/>
          <w:rtl/>
        </w:rPr>
        <w:t>خداوندی که لطف و مهربانی او</w:t>
      </w:r>
      <w:r w:rsidR="007C6A2D" w:rsidRPr="008B61E8">
        <w:rPr>
          <w:rFonts w:hint="cs"/>
          <w:rtl/>
        </w:rPr>
        <w:t>،</w:t>
      </w:r>
      <w:r w:rsidR="004F180B" w:rsidRPr="008B61E8">
        <w:rPr>
          <w:rFonts w:hint="cs"/>
          <w:rtl/>
        </w:rPr>
        <w:t xml:space="preserve"> </w:t>
      </w:r>
      <w:r w:rsidRPr="008B61E8">
        <w:rPr>
          <w:rFonts w:hint="cs"/>
          <w:rtl/>
        </w:rPr>
        <w:t>فراوان است</w:t>
      </w:r>
      <w:r w:rsidR="0075782A" w:rsidRPr="008B61E8">
        <w:rPr>
          <w:rFonts w:hint="cs"/>
          <w:rtl/>
        </w:rPr>
        <w:t xml:space="preserve">. </w:t>
      </w:r>
    </w:p>
    <w:p w:rsidR="008F4B15" w:rsidRPr="008B61E8" w:rsidRDefault="008F4B15" w:rsidP="00BA64D7">
      <w:pPr>
        <w:pStyle w:val="a4"/>
        <w:rPr>
          <w:rtl/>
        </w:rPr>
      </w:pPr>
      <w:r w:rsidRPr="008B61E8">
        <w:rPr>
          <w:rFonts w:hint="cs"/>
          <w:rtl/>
        </w:rPr>
        <w:t>وقتی مرگ</w:t>
      </w:r>
      <w:r w:rsidR="007C6A2D" w:rsidRPr="008B61E8">
        <w:rPr>
          <w:rFonts w:hint="cs"/>
          <w:rtl/>
        </w:rPr>
        <w:t>،</w:t>
      </w:r>
      <w:r w:rsidR="004F180B" w:rsidRPr="008B61E8">
        <w:rPr>
          <w:rFonts w:hint="cs"/>
          <w:rtl/>
        </w:rPr>
        <w:t xml:space="preserve"> </w:t>
      </w:r>
      <w:r w:rsidRPr="008B61E8">
        <w:rPr>
          <w:rFonts w:hint="cs"/>
          <w:rtl/>
        </w:rPr>
        <w:t>بیاید</w:t>
      </w:r>
      <w:r w:rsidR="007C6A2D" w:rsidRPr="008B61E8">
        <w:rPr>
          <w:rFonts w:hint="cs"/>
          <w:rtl/>
        </w:rPr>
        <w:t>،</w:t>
      </w:r>
      <w:r w:rsidR="004F180B" w:rsidRPr="008B61E8">
        <w:rPr>
          <w:rFonts w:hint="cs"/>
          <w:rtl/>
        </w:rPr>
        <w:t xml:space="preserve"> </w:t>
      </w:r>
      <w:r w:rsidRPr="008B61E8">
        <w:rPr>
          <w:rFonts w:hint="cs"/>
          <w:rtl/>
        </w:rPr>
        <w:t>از هیچکس اجازه ن</w:t>
      </w:r>
      <w:r w:rsidR="005E3F23" w:rsidRPr="008B61E8">
        <w:rPr>
          <w:rFonts w:hint="cs"/>
          <w:rtl/>
        </w:rPr>
        <w:t>می‌گ</w:t>
      </w:r>
      <w:r w:rsidRPr="008B61E8">
        <w:rPr>
          <w:rFonts w:hint="cs"/>
          <w:rtl/>
        </w:rPr>
        <w:t>یرد و با کسی رو در بایستی ندارد</w:t>
      </w:r>
      <w:r w:rsidR="0075782A" w:rsidRPr="008B61E8">
        <w:rPr>
          <w:rFonts w:hint="cs"/>
          <w:rtl/>
        </w:rPr>
        <w:t xml:space="preserve">. </w:t>
      </w:r>
      <w:r w:rsidRPr="008B61E8">
        <w:rPr>
          <w:rFonts w:hint="cs"/>
          <w:rtl/>
        </w:rPr>
        <w:t>مرگ</w:t>
      </w:r>
      <w:r w:rsidR="007C6A2D" w:rsidRPr="008B61E8">
        <w:rPr>
          <w:rFonts w:hint="cs"/>
          <w:rtl/>
        </w:rPr>
        <w:t>،</w:t>
      </w:r>
      <w:r w:rsidR="004F180B" w:rsidRPr="008B61E8">
        <w:rPr>
          <w:rFonts w:hint="cs"/>
          <w:rtl/>
        </w:rPr>
        <w:t xml:space="preserve"> </w:t>
      </w:r>
      <w:r w:rsidRPr="008B61E8">
        <w:rPr>
          <w:rFonts w:hint="cs"/>
          <w:rtl/>
        </w:rPr>
        <w:t>پیش از آمدن هشداری ن</w:t>
      </w:r>
      <w:r w:rsidR="00BB0072" w:rsidRPr="008B61E8">
        <w:rPr>
          <w:rFonts w:hint="cs"/>
          <w:rtl/>
        </w:rPr>
        <w:t>می‌ده</w:t>
      </w:r>
      <w:r w:rsidRPr="008B61E8">
        <w:rPr>
          <w:rFonts w:hint="cs"/>
          <w:rtl/>
        </w:rPr>
        <w:t>د که مردم باخبر شوند</w:t>
      </w:r>
      <w:r w:rsidR="0075782A" w:rsidRPr="008B61E8">
        <w:rPr>
          <w:rFonts w:hint="cs"/>
          <w:rtl/>
        </w:rPr>
        <w:t>:</w:t>
      </w:r>
      <w:r w:rsidR="00D354BF">
        <w:rPr>
          <w:rFonts w:hint="cs"/>
          <w:rtl/>
        </w:rPr>
        <w:t xml:space="preserve"> </w:t>
      </w:r>
      <w:r w:rsidR="00D354BF">
        <w:rPr>
          <w:rFonts w:ascii="Traditional Arabic" w:hAnsi="Traditional Arabic" w:cs="Traditional Arabic"/>
          <w:rtl/>
        </w:rPr>
        <w:t>﴿</w:t>
      </w:r>
      <w:r w:rsidR="00BA64D7">
        <w:rPr>
          <w:rFonts w:ascii="KFGQPC Uthmanic Script HAFS" w:hAnsi="KFGQPC Uthmanic Script HAFS" w:cs="KFGQPC Uthmanic Script HAFS"/>
          <w:rtl/>
        </w:rPr>
        <w:t>وَمَا تَدۡرِي نَفۡسٞ مَّاذَا تَكۡسِبُ غَدٗاۖ وَمَا تَدۡرِي نَفۡسُۢ بِأَيِّ أَرۡضٖ تَمُوتُۚ</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لقمان: 34</w:t>
      </w:r>
      <w:r w:rsidR="00D354BF" w:rsidRPr="00095874">
        <w:rPr>
          <w:rStyle w:val="Char7"/>
          <w:rFonts w:hint="cs"/>
          <w:rtl/>
        </w:rPr>
        <w:t>]</w:t>
      </w:r>
      <w:r w:rsidR="0075782A" w:rsidRPr="008B61E8">
        <w:rPr>
          <w:rFonts w:hint="cs"/>
          <w:rtl/>
        </w:rPr>
        <w:t xml:space="preserve"> </w:t>
      </w:r>
      <w:r w:rsidRPr="008B61E8">
        <w:rPr>
          <w:rFonts w:hint="cs"/>
          <w:rtl/>
        </w:rPr>
        <w:t>«هیچکس ن</w:t>
      </w:r>
      <w:r w:rsidR="00A235EC" w:rsidRPr="008B61E8">
        <w:rPr>
          <w:rFonts w:hint="cs"/>
          <w:rtl/>
        </w:rPr>
        <w:t>می‌دان</w:t>
      </w:r>
      <w:r w:rsidRPr="008B61E8">
        <w:rPr>
          <w:rFonts w:hint="cs"/>
          <w:rtl/>
        </w:rPr>
        <w:t xml:space="preserve">د که فردا چه به دست </w:t>
      </w:r>
      <w:r w:rsidR="00310BD5" w:rsidRPr="008B61E8">
        <w:rPr>
          <w:rFonts w:hint="cs"/>
          <w:rtl/>
        </w:rPr>
        <w:t>می‌آور</w:t>
      </w:r>
      <w:r w:rsidRPr="008B61E8">
        <w:rPr>
          <w:rFonts w:hint="cs"/>
          <w:rtl/>
        </w:rPr>
        <w:t>د و هیچکس ن</w:t>
      </w:r>
      <w:r w:rsidR="00A235EC" w:rsidRPr="008B61E8">
        <w:rPr>
          <w:rFonts w:hint="cs"/>
          <w:rtl/>
        </w:rPr>
        <w:t>می‌دان</w:t>
      </w:r>
      <w:r w:rsidRPr="008B61E8">
        <w:rPr>
          <w:rFonts w:hint="cs"/>
          <w:rtl/>
        </w:rPr>
        <w:t xml:space="preserve">د که در کدام سرزمین </w:t>
      </w:r>
      <w:r w:rsidR="004D105B" w:rsidRPr="008B61E8">
        <w:rPr>
          <w:rFonts w:hint="cs"/>
          <w:rtl/>
        </w:rPr>
        <w:t>می‌میر</w:t>
      </w:r>
      <w:r w:rsidRPr="008B61E8">
        <w:rPr>
          <w:rFonts w:hint="cs"/>
          <w:rtl/>
        </w:rPr>
        <w:t>د»</w:t>
      </w:r>
      <w:r w:rsidR="00B11528" w:rsidRPr="008B61E8">
        <w:rPr>
          <w:rFonts w:hint="cs"/>
          <w:rtl/>
        </w:rPr>
        <w:t>.</w:t>
      </w:r>
      <w:r w:rsidR="00D354BF">
        <w:rPr>
          <w:rFonts w:hint="cs"/>
          <w:rtl/>
        </w:rPr>
        <w:t xml:space="preserve"> </w:t>
      </w:r>
      <w:r w:rsidR="00D354BF">
        <w:rPr>
          <w:rFonts w:ascii="Traditional Arabic" w:hAnsi="Traditional Arabic" w:cs="Traditional Arabic"/>
          <w:rtl/>
        </w:rPr>
        <w:t>﴿</w:t>
      </w:r>
      <w:r w:rsidR="00BA64D7">
        <w:rPr>
          <w:rFonts w:ascii="KFGQPC Uthmanic Script HAFS" w:hAnsi="KFGQPC Uthmanic Script HAFS" w:cs="KFGQPC Uthmanic Script HAFS"/>
          <w:rtl/>
        </w:rPr>
        <w:t>لَّا تَسۡتَ‍ٔۡخِرُونَ عَنۡهُ سَاعَةٗ وَلَا تَسۡتَقۡدِمُونَ ٣٠</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 xml:space="preserve">سبأ: </w:t>
      </w:r>
      <w:r w:rsidR="00BA64D7">
        <w:rPr>
          <w:rStyle w:val="Char7"/>
          <w:rFonts w:hint="cs"/>
          <w:rtl/>
        </w:rPr>
        <w:t>30</w:t>
      </w:r>
      <w:r w:rsidR="00D354BF" w:rsidRPr="00095874">
        <w:rPr>
          <w:rStyle w:val="Char7"/>
          <w:rFonts w:hint="cs"/>
          <w:rtl/>
        </w:rPr>
        <w:t>]</w:t>
      </w:r>
      <w:r w:rsidR="0075782A" w:rsidRPr="008B61E8">
        <w:rPr>
          <w:rFonts w:hint="cs"/>
          <w:rtl/>
        </w:rPr>
        <w:t xml:space="preserve"> </w:t>
      </w:r>
      <w:r w:rsidRPr="008B61E8">
        <w:rPr>
          <w:rFonts w:hint="cs"/>
          <w:rtl/>
        </w:rPr>
        <w:t>«یک لحظه پس و پیش ن</w:t>
      </w:r>
      <w:r w:rsidR="00DC3730" w:rsidRPr="008B61E8">
        <w:rPr>
          <w:rFonts w:hint="cs"/>
          <w:rtl/>
        </w:rPr>
        <w:t>می‌شو</w:t>
      </w:r>
      <w:r w:rsidRPr="008B61E8">
        <w:rPr>
          <w:rFonts w:hint="cs"/>
          <w:rtl/>
        </w:rPr>
        <w:t>ید»</w:t>
      </w:r>
      <w:r w:rsidR="0075782A" w:rsidRPr="008B61E8">
        <w:rPr>
          <w:rFonts w:hint="cs"/>
          <w:rtl/>
        </w:rPr>
        <w:t xml:space="preserve">. </w:t>
      </w:r>
    </w:p>
    <w:p w:rsidR="008F4B15" w:rsidRPr="008B61E8" w:rsidRDefault="008F4B15" w:rsidP="00BA64D7">
      <w:pPr>
        <w:pStyle w:val="a4"/>
        <w:rPr>
          <w:rtl/>
        </w:rPr>
      </w:pPr>
      <w:r w:rsidRPr="008B61E8">
        <w:rPr>
          <w:rFonts w:hint="cs"/>
          <w:rtl/>
        </w:rPr>
        <w:t>همچنین طنطاوی در دیده</w:t>
      </w:r>
      <w:r w:rsidR="00B53612" w:rsidRPr="008B61E8">
        <w:rPr>
          <w:rFonts w:hint="cs"/>
          <w:rtl/>
        </w:rPr>
        <w:t xml:space="preserve">‌ها </w:t>
      </w:r>
      <w:r w:rsidRPr="008B61E8">
        <w:rPr>
          <w:rFonts w:hint="cs"/>
          <w:rtl/>
        </w:rPr>
        <w:t>و شینده</w:t>
      </w:r>
      <w:r w:rsidR="00B53612" w:rsidRPr="008B61E8">
        <w:rPr>
          <w:rFonts w:hint="cs"/>
          <w:rtl/>
        </w:rPr>
        <w:t xml:space="preserve">‌های </w:t>
      </w:r>
      <w:r w:rsidRPr="008B61E8">
        <w:rPr>
          <w:rFonts w:hint="cs"/>
          <w:rtl/>
        </w:rPr>
        <w:t>خود</w:t>
      </w:r>
      <w:r w:rsidR="00B53612" w:rsidRPr="008B61E8">
        <w:rPr>
          <w:rFonts w:hint="cs"/>
          <w:rtl/>
        </w:rPr>
        <w:t xml:space="preserve"> می‌گوید</w:t>
      </w:r>
      <w:r w:rsidR="0075782A" w:rsidRPr="008B61E8">
        <w:rPr>
          <w:rFonts w:hint="cs"/>
          <w:rtl/>
        </w:rPr>
        <w:t xml:space="preserve">: </w:t>
      </w:r>
      <w:r w:rsidRPr="008B61E8">
        <w:rPr>
          <w:rFonts w:hint="cs"/>
          <w:rtl/>
        </w:rPr>
        <w:t xml:space="preserve">اتوبوسی پر از مسافر بود؛ راننده در حالی که اتوبوس را به جلو </w:t>
      </w:r>
      <w:r w:rsidR="00E959FF" w:rsidRPr="008B61E8">
        <w:rPr>
          <w:rFonts w:hint="cs"/>
          <w:rtl/>
        </w:rPr>
        <w:t>می‌را</w:t>
      </w:r>
      <w:r w:rsidRPr="008B61E8">
        <w:rPr>
          <w:rFonts w:hint="cs"/>
          <w:rtl/>
        </w:rPr>
        <w:t>ند</w:t>
      </w:r>
      <w:r w:rsidR="007C6A2D" w:rsidRPr="008B61E8">
        <w:rPr>
          <w:rFonts w:hint="cs"/>
          <w:rtl/>
        </w:rPr>
        <w:t>،</w:t>
      </w:r>
      <w:r w:rsidR="004F180B" w:rsidRPr="008B61E8">
        <w:rPr>
          <w:rFonts w:hint="cs"/>
          <w:rtl/>
        </w:rPr>
        <w:t xml:space="preserve"> </w:t>
      </w:r>
      <w:r w:rsidRPr="008B61E8">
        <w:rPr>
          <w:rFonts w:hint="cs"/>
          <w:rtl/>
        </w:rPr>
        <w:t xml:space="preserve">به چپ و راست نگاه </w:t>
      </w:r>
      <w:r w:rsidR="004F180B" w:rsidRPr="008B61E8">
        <w:rPr>
          <w:rFonts w:hint="cs"/>
          <w:rtl/>
        </w:rPr>
        <w:t>می‌کر</w:t>
      </w:r>
      <w:r w:rsidRPr="008B61E8">
        <w:rPr>
          <w:rFonts w:hint="cs"/>
          <w:rtl/>
        </w:rPr>
        <w:t>د؛ ناگهان توقف نمود</w:t>
      </w:r>
      <w:r w:rsidR="0075782A" w:rsidRPr="008B61E8">
        <w:rPr>
          <w:rFonts w:hint="cs"/>
          <w:rtl/>
        </w:rPr>
        <w:t xml:space="preserve">. </w:t>
      </w:r>
      <w:r w:rsidRPr="008B61E8">
        <w:rPr>
          <w:rFonts w:hint="cs"/>
          <w:rtl/>
        </w:rPr>
        <w:t>مسافران به او گفتند</w:t>
      </w:r>
      <w:r w:rsidR="0075782A" w:rsidRPr="008B61E8">
        <w:rPr>
          <w:rFonts w:hint="cs"/>
          <w:rtl/>
        </w:rPr>
        <w:t xml:space="preserve">: </w:t>
      </w:r>
      <w:r w:rsidRPr="008B61E8">
        <w:rPr>
          <w:rFonts w:hint="cs"/>
          <w:rtl/>
        </w:rPr>
        <w:t>چرا ایستادی؟ گفت</w:t>
      </w:r>
      <w:r w:rsidR="0075782A" w:rsidRPr="008B61E8">
        <w:rPr>
          <w:rFonts w:hint="cs"/>
          <w:rtl/>
        </w:rPr>
        <w:t xml:space="preserve">: </w:t>
      </w:r>
      <w:r w:rsidRPr="008B61E8">
        <w:rPr>
          <w:rFonts w:hint="cs"/>
          <w:rtl/>
        </w:rPr>
        <w:t>برای این ایستاده</w:t>
      </w:r>
      <w:r w:rsidR="008B61E8">
        <w:rPr>
          <w:rFonts w:hint="eastAsia"/>
          <w:rtl/>
        </w:rPr>
        <w:t>‌</w:t>
      </w:r>
      <w:r w:rsidRPr="008B61E8">
        <w:rPr>
          <w:rFonts w:hint="cs"/>
          <w:rtl/>
        </w:rPr>
        <w:t xml:space="preserve">ام تا پیرمردی که با دست اشاره </w:t>
      </w:r>
      <w:r w:rsidR="00FB0E09" w:rsidRPr="008B61E8">
        <w:rPr>
          <w:rFonts w:hint="cs"/>
          <w:rtl/>
        </w:rPr>
        <w:t>می‌کن</w:t>
      </w:r>
      <w:r w:rsidRPr="008B61E8">
        <w:rPr>
          <w:rFonts w:hint="cs"/>
          <w:rtl/>
        </w:rPr>
        <w:t>د</w:t>
      </w:r>
      <w:r w:rsidR="007C6A2D" w:rsidRPr="008B61E8">
        <w:rPr>
          <w:rFonts w:hint="cs"/>
          <w:rtl/>
        </w:rPr>
        <w:t>،</w:t>
      </w:r>
      <w:r w:rsidR="004F180B" w:rsidRPr="008B61E8">
        <w:rPr>
          <w:rFonts w:hint="cs"/>
          <w:rtl/>
        </w:rPr>
        <w:t xml:space="preserve"> </w:t>
      </w:r>
      <w:r w:rsidRPr="008B61E8">
        <w:rPr>
          <w:rFonts w:hint="cs"/>
          <w:rtl/>
        </w:rPr>
        <w:t>سوار شود</w:t>
      </w:r>
      <w:r w:rsidR="0075782A" w:rsidRPr="008B61E8">
        <w:rPr>
          <w:rFonts w:hint="cs"/>
          <w:rtl/>
        </w:rPr>
        <w:t xml:space="preserve">. </w:t>
      </w:r>
      <w:r w:rsidRPr="008B61E8">
        <w:rPr>
          <w:rFonts w:hint="cs"/>
          <w:rtl/>
        </w:rPr>
        <w:t>مسافران گفتند</w:t>
      </w:r>
      <w:r w:rsidR="0075782A" w:rsidRPr="008B61E8">
        <w:rPr>
          <w:rFonts w:hint="cs"/>
          <w:rtl/>
        </w:rPr>
        <w:t xml:space="preserve">: </w:t>
      </w:r>
      <w:r w:rsidRPr="008B61E8">
        <w:rPr>
          <w:rFonts w:hint="cs"/>
          <w:rtl/>
        </w:rPr>
        <w:t xml:space="preserve">ما </w:t>
      </w:r>
      <w:r w:rsidR="006F1049" w:rsidRPr="008B61E8">
        <w:rPr>
          <w:rFonts w:hint="cs"/>
          <w:rtl/>
        </w:rPr>
        <w:t>ک</w:t>
      </w:r>
      <w:r w:rsidRPr="008B61E8">
        <w:rPr>
          <w:rFonts w:hint="cs"/>
          <w:rtl/>
        </w:rPr>
        <w:t>ه کسی را ن</w:t>
      </w:r>
      <w:r w:rsidR="007C6A2D" w:rsidRPr="008B61E8">
        <w:rPr>
          <w:rFonts w:hint="cs"/>
          <w:rtl/>
        </w:rPr>
        <w:t>می‌بی</w:t>
      </w:r>
      <w:r w:rsidRPr="008B61E8">
        <w:rPr>
          <w:rFonts w:hint="cs"/>
          <w:rtl/>
        </w:rPr>
        <w:t>نیم</w:t>
      </w:r>
      <w:r w:rsidR="0075782A" w:rsidRPr="008B61E8">
        <w:rPr>
          <w:rFonts w:hint="cs"/>
          <w:rtl/>
        </w:rPr>
        <w:t xml:space="preserve">. </w:t>
      </w:r>
      <w:r w:rsidRPr="008B61E8">
        <w:rPr>
          <w:rFonts w:hint="cs"/>
          <w:rtl/>
        </w:rPr>
        <w:t>گفت</w:t>
      </w:r>
      <w:r w:rsidR="0075782A" w:rsidRPr="008B61E8">
        <w:rPr>
          <w:rFonts w:hint="cs"/>
          <w:rtl/>
        </w:rPr>
        <w:t xml:space="preserve">: </w:t>
      </w:r>
      <w:r w:rsidRPr="008B61E8">
        <w:rPr>
          <w:rFonts w:hint="cs"/>
          <w:rtl/>
        </w:rPr>
        <w:t>به او نگاه کنید؛ گفتند</w:t>
      </w:r>
      <w:r w:rsidR="0075782A" w:rsidRPr="008B61E8">
        <w:rPr>
          <w:rFonts w:hint="cs"/>
          <w:rtl/>
        </w:rPr>
        <w:t xml:space="preserve">: </w:t>
      </w:r>
      <w:r w:rsidRPr="008B61E8">
        <w:rPr>
          <w:rFonts w:hint="cs"/>
          <w:rtl/>
        </w:rPr>
        <w:t>ما کسی را ن</w:t>
      </w:r>
      <w:r w:rsidR="007C6A2D" w:rsidRPr="008B61E8">
        <w:rPr>
          <w:rFonts w:hint="cs"/>
          <w:rtl/>
        </w:rPr>
        <w:t>می‌بی</w:t>
      </w:r>
      <w:r w:rsidRPr="008B61E8">
        <w:rPr>
          <w:rFonts w:hint="cs"/>
          <w:rtl/>
        </w:rPr>
        <w:t>نیم</w:t>
      </w:r>
      <w:r w:rsidR="0075782A" w:rsidRPr="008B61E8">
        <w:rPr>
          <w:rFonts w:hint="cs"/>
          <w:rtl/>
        </w:rPr>
        <w:t xml:space="preserve">. </w:t>
      </w:r>
      <w:r w:rsidRPr="008B61E8">
        <w:rPr>
          <w:rFonts w:hint="cs"/>
          <w:rtl/>
        </w:rPr>
        <w:t>گفت</w:t>
      </w:r>
      <w:r w:rsidR="0075782A" w:rsidRPr="008B61E8">
        <w:rPr>
          <w:rFonts w:hint="cs"/>
          <w:rtl/>
        </w:rPr>
        <w:t xml:space="preserve">: </w:t>
      </w:r>
      <w:r w:rsidRPr="008B61E8">
        <w:rPr>
          <w:rFonts w:hint="cs"/>
          <w:rtl/>
        </w:rPr>
        <w:t>او ا</w:t>
      </w:r>
      <w:r w:rsidR="0028485C" w:rsidRPr="008B61E8">
        <w:rPr>
          <w:rFonts w:hint="cs"/>
          <w:rtl/>
        </w:rPr>
        <w:t>ی</w:t>
      </w:r>
      <w:r w:rsidRPr="008B61E8">
        <w:rPr>
          <w:rFonts w:hint="cs"/>
          <w:rtl/>
        </w:rPr>
        <w:t>ن</w:t>
      </w:r>
      <w:r w:rsidR="006F1049" w:rsidRPr="008B61E8">
        <w:rPr>
          <w:rFonts w:hint="cs"/>
          <w:rtl/>
        </w:rPr>
        <w:t>ک</w:t>
      </w:r>
      <w:r w:rsidRPr="008B61E8">
        <w:rPr>
          <w:rFonts w:hint="cs"/>
          <w:rtl/>
        </w:rPr>
        <w:t xml:space="preserve"> دارد </w:t>
      </w:r>
      <w:r w:rsidR="0075782A" w:rsidRPr="008B61E8">
        <w:rPr>
          <w:rFonts w:hint="cs"/>
          <w:rtl/>
        </w:rPr>
        <w:t>می‌آی</w:t>
      </w:r>
      <w:r w:rsidRPr="008B61E8">
        <w:rPr>
          <w:rFonts w:hint="cs"/>
          <w:rtl/>
        </w:rPr>
        <w:t>د که با ما سوار شود</w:t>
      </w:r>
      <w:r w:rsidR="0075782A" w:rsidRPr="008B61E8">
        <w:rPr>
          <w:rFonts w:hint="cs"/>
          <w:rtl/>
        </w:rPr>
        <w:t xml:space="preserve">. </w:t>
      </w:r>
      <w:r w:rsidRPr="008B61E8">
        <w:rPr>
          <w:rFonts w:hint="cs"/>
          <w:rtl/>
        </w:rPr>
        <w:t>مسافران همه یک صدا گفتند</w:t>
      </w:r>
      <w:r w:rsidR="0075782A" w:rsidRPr="008B61E8">
        <w:rPr>
          <w:rFonts w:hint="cs"/>
          <w:rtl/>
        </w:rPr>
        <w:t xml:space="preserve">: </w:t>
      </w:r>
      <w:r w:rsidRPr="008B61E8">
        <w:rPr>
          <w:rFonts w:hint="cs"/>
          <w:rtl/>
        </w:rPr>
        <w:t>سوگند بخدا هیچ کسی را ن</w:t>
      </w:r>
      <w:r w:rsidR="007C6A2D" w:rsidRPr="008B61E8">
        <w:rPr>
          <w:rFonts w:hint="cs"/>
          <w:rtl/>
        </w:rPr>
        <w:t>می‌بی</w:t>
      </w:r>
      <w:r w:rsidRPr="008B61E8">
        <w:rPr>
          <w:rFonts w:hint="cs"/>
          <w:rtl/>
        </w:rPr>
        <w:t>نیم و ناگهان راننده</w:t>
      </w:r>
      <w:r w:rsidR="007C6A2D" w:rsidRPr="008B61E8">
        <w:rPr>
          <w:rFonts w:hint="cs"/>
          <w:rtl/>
        </w:rPr>
        <w:t>،</w:t>
      </w:r>
      <w:r w:rsidR="004F180B" w:rsidRPr="008B61E8">
        <w:rPr>
          <w:rFonts w:hint="cs"/>
          <w:rtl/>
        </w:rPr>
        <w:t xml:space="preserve"> </w:t>
      </w:r>
      <w:r w:rsidRPr="008B61E8">
        <w:rPr>
          <w:rFonts w:hint="cs"/>
          <w:rtl/>
        </w:rPr>
        <w:t>روی صندلی اتومبیلش</w:t>
      </w:r>
      <w:r w:rsidR="007C6A2D" w:rsidRPr="008B61E8">
        <w:rPr>
          <w:rFonts w:hint="cs"/>
          <w:rtl/>
        </w:rPr>
        <w:t>،</w:t>
      </w:r>
      <w:r w:rsidR="004F180B" w:rsidRPr="008B61E8">
        <w:rPr>
          <w:rFonts w:hint="cs"/>
          <w:rtl/>
        </w:rPr>
        <w:t xml:space="preserve"> </w:t>
      </w:r>
      <w:r w:rsidRPr="008B61E8">
        <w:rPr>
          <w:rFonts w:hint="cs"/>
          <w:rtl/>
        </w:rPr>
        <w:t>چشم از جهان فرو بست</w:t>
      </w:r>
      <w:r w:rsidR="0075782A" w:rsidRPr="008B61E8">
        <w:rPr>
          <w:rFonts w:hint="cs"/>
          <w:rtl/>
        </w:rPr>
        <w:t xml:space="preserve">. </w:t>
      </w:r>
      <w:r w:rsidRPr="008B61E8">
        <w:rPr>
          <w:rFonts w:hint="cs"/>
          <w:rtl/>
        </w:rPr>
        <w:t>آری! مرگ او</w:t>
      </w:r>
      <w:r w:rsidR="007C6A2D" w:rsidRPr="008B61E8">
        <w:rPr>
          <w:rFonts w:hint="cs"/>
          <w:rtl/>
        </w:rPr>
        <w:t>،</w:t>
      </w:r>
      <w:r w:rsidR="004F180B" w:rsidRPr="008B61E8">
        <w:rPr>
          <w:rFonts w:hint="cs"/>
          <w:rtl/>
        </w:rPr>
        <w:t xml:space="preserve"> </w:t>
      </w:r>
      <w:r w:rsidRPr="008B61E8">
        <w:rPr>
          <w:rFonts w:hint="cs"/>
          <w:rtl/>
        </w:rPr>
        <w:t>فرا رسیده بود و این</w:t>
      </w:r>
      <w:r w:rsidR="007C6A2D" w:rsidRPr="008B61E8">
        <w:rPr>
          <w:rFonts w:hint="cs"/>
          <w:rtl/>
        </w:rPr>
        <w:t>،</w:t>
      </w:r>
      <w:r w:rsidR="004F180B" w:rsidRPr="008B61E8">
        <w:rPr>
          <w:rFonts w:hint="cs"/>
          <w:rtl/>
        </w:rPr>
        <w:t xml:space="preserve"> </w:t>
      </w:r>
      <w:r w:rsidRPr="008B61E8">
        <w:rPr>
          <w:rFonts w:hint="cs"/>
          <w:rtl/>
        </w:rPr>
        <w:t>سببی برای موت او بود</w:t>
      </w:r>
      <w:r w:rsidR="0075782A" w:rsidRPr="008B61E8">
        <w:rPr>
          <w:rFonts w:hint="cs"/>
          <w:rtl/>
        </w:rPr>
        <w:t>.</w:t>
      </w:r>
      <w:r w:rsidR="00D354BF">
        <w:rPr>
          <w:rFonts w:hint="cs"/>
          <w:rtl/>
        </w:rPr>
        <w:t xml:space="preserve"> </w:t>
      </w:r>
      <w:r w:rsidR="00D354BF">
        <w:rPr>
          <w:rFonts w:ascii="Traditional Arabic" w:hAnsi="Traditional Arabic" w:cs="Traditional Arabic"/>
          <w:rtl/>
        </w:rPr>
        <w:t>﴿</w:t>
      </w:r>
      <w:r w:rsidR="00BA64D7">
        <w:rPr>
          <w:rFonts w:ascii="KFGQPC Uthmanic Script HAFS" w:hAnsi="KFGQPC Uthmanic Script HAFS" w:cs="KFGQPC Uthmanic Script HAFS"/>
          <w:rtl/>
        </w:rPr>
        <w:t>فَإِذَا جَآءَ أَجَلُهُمۡ لَا يَسۡتَأۡخِرُونَ سَاعَةٗ وَلَا يَسۡتَقۡدِمُونَ ٣٤</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الأعراف: 34</w:t>
      </w:r>
      <w:r w:rsidR="00D354BF" w:rsidRPr="00095874">
        <w:rPr>
          <w:rStyle w:val="Char7"/>
          <w:rFonts w:hint="cs"/>
          <w:rtl/>
        </w:rPr>
        <w:t>]</w:t>
      </w:r>
      <w:r w:rsidR="0075782A" w:rsidRPr="008B61E8">
        <w:rPr>
          <w:rFonts w:hint="cs"/>
          <w:rtl/>
        </w:rPr>
        <w:t xml:space="preserve"> </w:t>
      </w:r>
      <w:r w:rsidRPr="008B61E8">
        <w:rPr>
          <w:rFonts w:hint="cs"/>
          <w:rtl/>
        </w:rPr>
        <w:t>«وقتی اجلشان بیاید</w:t>
      </w:r>
      <w:r w:rsidR="007C6A2D" w:rsidRPr="008B61E8">
        <w:rPr>
          <w:rFonts w:hint="cs"/>
          <w:rtl/>
        </w:rPr>
        <w:t>،</w:t>
      </w:r>
      <w:r w:rsidR="004F180B" w:rsidRPr="008B61E8">
        <w:rPr>
          <w:rFonts w:hint="cs"/>
          <w:rtl/>
        </w:rPr>
        <w:t xml:space="preserve"> </w:t>
      </w:r>
      <w:r w:rsidRPr="008B61E8">
        <w:rPr>
          <w:rFonts w:hint="cs"/>
          <w:rtl/>
        </w:rPr>
        <w:t>یک لحظه پس و پیش ن</w:t>
      </w:r>
      <w:r w:rsidR="00DC3730" w:rsidRPr="008B61E8">
        <w:rPr>
          <w:rFonts w:hint="cs"/>
          <w:rtl/>
        </w:rPr>
        <w:t>می‌شو</w:t>
      </w:r>
      <w:r w:rsidRPr="008B61E8">
        <w:rPr>
          <w:rFonts w:hint="cs"/>
          <w:rtl/>
        </w:rPr>
        <w:t>ند»</w:t>
      </w:r>
      <w:r w:rsidR="0075782A" w:rsidRPr="008B61E8">
        <w:rPr>
          <w:rFonts w:hint="cs"/>
          <w:rtl/>
        </w:rPr>
        <w:t xml:space="preserve">. </w:t>
      </w:r>
    </w:p>
    <w:p w:rsidR="008F4B15" w:rsidRPr="008B61E8" w:rsidRDefault="008F4B15" w:rsidP="00BA64D7">
      <w:pPr>
        <w:pStyle w:val="a4"/>
        <w:rPr>
          <w:rtl/>
        </w:rPr>
      </w:pPr>
      <w:r w:rsidRPr="008B61E8">
        <w:rPr>
          <w:rFonts w:hint="cs"/>
          <w:rtl/>
        </w:rPr>
        <w:t>انسان از خطرها</w:t>
      </w:r>
      <w:r w:rsidR="00922A1A" w:rsidRPr="008B61E8">
        <w:rPr>
          <w:rFonts w:hint="cs"/>
          <w:rtl/>
        </w:rPr>
        <w:t xml:space="preserve"> می‌</w:t>
      </w:r>
      <w:r w:rsidRPr="008B61E8">
        <w:rPr>
          <w:rFonts w:hint="cs"/>
          <w:rtl/>
        </w:rPr>
        <w:t xml:space="preserve">هراسد و از جایی که احتمال مرگ </w:t>
      </w:r>
      <w:r w:rsidR="00A235EC" w:rsidRPr="008B61E8">
        <w:rPr>
          <w:rFonts w:hint="cs"/>
          <w:rtl/>
        </w:rPr>
        <w:t>می‌رو</w:t>
      </w:r>
      <w:r w:rsidRPr="008B61E8">
        <w:rPr>
          <w:rFonts w:hint="cs"/>
          <w:rtl/>
        </w:rPr>
        <w:t>د</w:t>
      </w:r>
      <w:r w:rsidR="007C6A2D" w:rsidRPr="008B61E8">
        <w:rPr>
          <w:rFonts w:hint="cs"/>
          <w:rtl/>
        </w:rPr>
        <w:t>،</w:t>
      </w:r>
      <w:r w:rsidR="004F180B" w:rsidRPr="008B61E8">
        <w:rPr>
          <w:rFonts w:hint="cs"/>
          <w:rtl/>
        </w:rPr>
        <w:t xml:space="preserve"> </w:t>
      </w:r>
      <w:r w:rsidRPr="008B61E8">
        <w:rPr>
          <w:rFonts w:hint="cs"/>
          <w:rtl/>
        </w:rPr>
        <w:t>دلش</w:t>
      </w:r>
      <w:r w:rsidR="00922A1A" w:rsidRPr="008B61E8">
        <w:rPr>
          <w:rFonts w:hint="cs"/>
          <w:rtl/>
        </w:rPr>
        <w:t xml:space="preserve"> می‌</w:t>
      </w:r>
      <w:r w:rsidRPr="008B61E8">
        <w:rPr>
          <w:rFonts w:hint="cs"/>
          <w:rtl/>
        </w:rPr>
        <w:t>لرزد؛ اما ناگهان محل امن</w:t>
      </w:r>
      <w:r w:rsidR="007C6A2D" w:rsidRPr="008B61E8">
        <w:rPr>
          <w:rFonts w:hint="cs"/>
          <w:rtl/>
        </w:rPr>
        <w:t>،</w:t>
      </w:r>
      <w:r w:rsidR="004F180B" w:rsidRPr="008B61E8">
        <w:rPr>
          <w:rFonts w:hint="cs"/>
          <w:rtl/>
        </w:rPr>
        <w:t xml:space="preserve"> </w:t>
      </w:r>
      <w:r w:rsidRPr="008B61E8">
        <w:rPr>
          <w:rFonts w:hint="cs"/>
          <w:rtl/>
        </w:rPr>
        <w:t xml:space="preserve">باعث مرگ او </w:t>
      </w:r>
      <w:r w:rsidR="005E3F23" w:rsidRPr="008B61E8">
        <w:rPr>
          <w:rFonts w:hint="cs"/>
          <w:rtl/>
        </w:rPr>
        <w:t>می‌گ</w:t>
      </w:r>
      <w:r w:rsidRPr="008B61E8">
        <w:rPr>
          <w:rFonts w:hint="cs"/>
          <w:rtl/>
        </w:rPr>
        <w:t>ردد</w:t>
      </w:r>
      <w:r w:rsidR="0075782A" w:rsidRPr="008B61E8">
        <w:rPr>
          <w:rFonts w:hint="cs"/>
          <w:rtl/>
        </w:rPr>
        <w:t>:</w:t>
      </w:r>
      <w:r w:rsidR="00D354BF">
        <w:rPr>
          <w:rFonts w:hint="cs"/>
          <w:rtl/>
        </w:rPr>
        <w:t xml:space="preserve"> </w:t>
      </w:r>
      <w:r w:rsidR="00D354BF">
        <w:rPr>
          <w:rFonts w:ascii="Traditional Arabic" w:hAnsi="Traditional Arabic" w:cs="Traditional Arabic"/>
          <w:rtl/>
        </w:rPr>
        <w:t>﴿</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لَّذِينَ</w:t>
      </w:r>
      <w:r w:rsidR="00BA64D7">
        <w:rPr>
          <w:rFonts w:ascii="KFGQPC Uthmanic Script HAFS" w:hAnsi="KFGQPC Uthmanic Script HAFS" w:cs="KFGQPC Uthmanic Script HAFS"/>
          <w:rtl/>
        </w:rPr>
        <w:t xml:space="preserve"> قَالُواْ لِإِخۡوَٰنِهِمۡ وَقَعَدُواْ لَوۡ أَطَاعُونَا مَا قُتِلُواْۗ قُلۡ فَ</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دۡرَءُواْ</w:t>
      </w:r>
      <w:r w:rsidR="00BA64D7">
        <w:rPr>
          <w:rFonts w:ascii="KFGQPC Uthmanic Script HAFS" w:hAnsi="KFGQPC Uthmanic Script HAFS" w:cs="KFGQPC Uthmanic Script HAFS"/>
          <w:rtl/>
        </w:rPr>
        <w:t xml:space="preserve"> عَنۡ أَنفُسِكُمُ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لۡمَوۡتَ</w:t>
      </w:r>
      <w:r w:rsidR="00BA64D7">
        <w:rPr>
          <w:rFonts w:ascii="KFGQPC Uthmanic Script HAFS" w:hAnsi="KFGQPC Uthmanic Script HAFS" w:cs="KFGQPC Uthmanic Script HAFS"/>
          <w:rtl/>
        </w:rPr>
        <w:t xml:space="preserve"> إِن كُنتُمۡ صَٰدِقِينَ ١٦٨</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آل عمران: 168</w:t>
      </w:r>
      <w:r w:rsidR="00D354BF" w:rsidRPr="00095874">
        <w:rPr>
          <w:rStyle w:val="Char7"/>
          <w:rFonts w:hint="cs"/>
          <w:rtl/>
        </w:rPr>
        <w:t>]</w:t>
      </w:r>
      <w:r w:rsidR="0075782A" w:rsidRPr="008B61E8">
        <w:rPr>
          <w:rFonts w:hint="cs"/>
          <w:rtl/>
        </w:rPr>
        <w:t xml:space="preserve"> </w:t>
      </w:r>
      <w:r w:rsidRPr="008B61E8">
        <w:rPr>
          <w:rFonts w:hint="cs"/>
          <w:rtl/>
        </w:rPr>
        <w:t>«آنان</w:t>
      </w:r>
      <w:r w:rsidR="007C6A2D" w:rsidRPr="008B61E8">
        <w:rPr>
          <w:rFonts w:hint="cs"/>
          <w:rtl/>
        </w:rPr>
        <w:t>،</w:t>
      </w:r>
      <w:r w:rsidR="004F180B" w:rsidRPr="008B61E8">
        <w:rPr>
          <w:rFonts w:hint="cs"/>
          <w:rtl/>
        </w:rPr>
        <w:t xml:space="preserve"> </w:t>
      </w:r>
      <w:r w:rsidRPr="008B61E8">
        <w:rPr>
          <w:rFonts w:hint="cs"/>
          <w:rtl/>
        </w:rPr>
        <w:t>کسانی هستند که نشستند و (از جنگ کناره گیری کردند و نسبت) به برادران خود گفتند</w:t>
      </w:r>
      <w:r w:rsidR="0075782A" w:rsidRPr="008B61E8">
        <w:rPr>
          <w:rFonts w:hint="cs"/>
          <w:rtl/>
        </w:rPr>
        <w:t xml:space="preserve">: </w:t>
      </w:r>
      <w:r w:rsidRPr="008B61E8">
        <w:rPr>
          <w:rFonts w:hint="cs"/>
          <w:rtl/>
        </w:rPr>
        <w:t xml:space="preserve">اگر از ما اطاعت </w:t>
      </w:r>
      <w:r w:rsidR="004F180B" w:rsidRPr="008B61E8">
        <w:rPr>
          <w:rFonts w:hint="cs"/>
          <w:rtl/>
        </w:rPr>
        <w:t>می‌کر</w:t>
      </w:r>
      <w:r w:rsidRPr="008B61E8">
        <w:rPr>
          <w:rFonts w:hint="cs"/>
          <w:rtl/>
        </w:rPr>
        <w:t>دند</w:t>
      </w:r>
      <w:r w:rsidR="007C6A2D" w:rsidRPr="008B61E8">
        <w:rPr>
          <w:rFonts w:hint="cs"/>
          <w:rtl/>
        </w:rPr>
        <w:t>،</w:t>
      </w:r>
      <w:r w:rsidR="004F180B" w:rsidRPr="008B61E8">
        <w:rPr>
          <w:rFonts w:hint="cs"/>
          <w:rtl/>
        </w:rPr>
        <w:t xml:space="preserve"> </w:t>
      </w:r>
      <w:r w:rsidRPr="008B61E8">
        <w:rPr>
          <w:rFonts w:hint="cs"/>
          <w:rtl/>
        </w:rPr>
        <w:t>(و حرف ما را</w:t>
      </w:r>
      <w:r w:rsidR="00922A1A" w:rsidRPr="008B61E8">
        <w:rPr>
          <w:rFonts w:hint="cs"/>
          <w:rtl/>
        </w:rPr>
        <w:t xml:space="preserve"> می‌</w:t>
      </w:r>
      <w:r w:rsidRPr="008B61E8">
        <w:rPr>
          <w:rFonts w:hint="cs"/>
          <w:rtl/>
        </w:rPr>
        <w:t>شنیدند) کشته ن</w:t>
      </w:r>
      <w:r w:rsidR="002E7746" w:rsidRPr="008B61E8">
        <w:rPr>
          <w:rFonts w:hint="cs"/>
          <w:rtl/>
        </w:rPr>
        <w:t>می‌شد</w:t>
      </w:r>
      <w:r w:rsidRPr="008B61E8">
        <w:rPr>
          <w:rFonts w:hint="cs"/>
          <w:rtl/>
        </w:rPr>
        <w:t>ند</w:t>
      </w:r>
      <w:r w:rsidR="0075782A" w:rsidRPr="008B61E8">
        <w:rPr>
          <w:rFonts w:hint="cs"/>
          <w:rtl/>
        </w:rPr>
        <w:t xml:space="preserve">. </w:t>
      </w:r>
      <w:r w:rsidRPr="008B61E8">
        <w:rPr>
          <w:rFonts w:hint="cs"/>
          <w:rtl/>
        </w:rPr>
        <w:t>بگو</w:t>
      </w:r>
      <w:r w:rsidR="0075782A" w:rsidRPr="008B61E8">
        <w:rPr>
          <w:rFonts w:hint="cs"/>
          <w:rtl/>
        </w:rPr>
        <w:t xml:space="preserve">: </w:t>
      </w:r>
      <w:r w:rsidRPr="008B61E8">
        <w:rPr>
          <w:rFonts w:hint="cs"/>
          <w:rtl/>
        </w:rPr>
        <w:t>پس مرگ را از خود دور بدارید</w:t>
      </w:r>
      <w:r w:rsidR="007C6A2D" w:rsidRPr="008B61E8">
        <w:rPr>
          <w:rFonts w:hint="cs"/>
          <w:rtl/>
        </w:rPr>
        <w:t>،</w:t>
      </w:r>
      <w:r w:rsidR="004F180B" w:rsidRPr="008B61E8">
        <w:rPr>
          <w:rFonts w:hint="cs"/>
          <w:rtl/>
        </w:rPr>
        <w:t xml:space="preserve"> </w:t>
      </w:r>
      <w:r w:rsidRPr="008B61E8">
        <w:rPr>
          <w:rFonts w:hint="cs"/>
          <w:rtl/>
        </w:rPr>
        <w:t xml:space="preserve">اگر راست </w:t>
      </w:r>
      <w:r w:rsidR="00A235EC" w:rsidRPr="008B61E8">
        <w:rPr>
          <w:rFonts w:hint="cs"/>
          <w:rtl/>
        </w:rPr>
        <w:t>می‌گو</w:t>
      </w:r>
      <w:r w:rsidRPr="008B61E8">
        <w:rPr>
          <w:rFonts w:hint="cs"/>
          <w:rtl/>
        </w:rPr>
        <w:t>یید»</w:t>
      </w:r>
      <w:r w:rsidR="0075782A" w:rsidRPr="008B61E8">
        <w:rPr>
          <w:rFonts w:hint="cs"/>
          <w:rtl/>
        </w:rPr>
        <w:t xml:space="preserve">. </w:t>
      </w:r>
    </w:p>
    <w:p w:rsidR="008F4B15" w:rsidRPr="000043E0" w:rsidRDefault="008F4B15" w:rsidP="008B61E8">
      <w:pPr>
        <w:pStyle w:val="a4"/>
        <w:rPr>
          <w:rtl/>
        </w:rPr>
      </w:pPr>
      <w:r w:rsidRPr="008B61E8">
        <w:rPr>
          <w:rFonts w:hint="cs"/>
          <w:rtl/>
        </w:rPr>
        <w:t>عجیب است ما</w:t>
      </w:r>
      <w:r w:rsidR="007C6A2D" w:rsidRPr="008B61E8">
        <w:rPr>
          <w:rFonts w:hint="cs"/>
          <w:rtl/>
        </w:rPr>
        <w:t>،</w:t>
      </w:r>
      <w:r w:rsidR="004F180B" w:rsidRPr="008B61E8">
        <w:rPr>
          <w:rFonts w:hint="cs"/>
          <w:rtl/>
        </w:rPr>
        <w:t xml:space="preserve"> </w:t>
      </w:r>
      <w:r w:rsidRPr="008B61E8">
        <w:rPr>
          <w:rFonts w:hint="cs"/>
          <w:rtl/>
        </w:rPr>
        <w:t>تنها زمانی درباره دیدار با خدا وفناپذ</w:t>
      </w:r>
      <w:r w:rsidR="0028485C" w:rsidRPr="008B61E8">
        <w:rPr>
          <w:rFonts w:hint="cs"/>
          <w:rtl/>
        </w:rPr>
        <w:t>ی</w:t>
      </w:r>
      <w:r w:rsidRPr="008B61E8">
        <w:rPr>
          <w:rFonts w:hint="cs"/>
          <w:rtl/>
        </w:rPr>
        <w:t>ر</w:t>
      </w:r>
      <w:r w:rsidR="0028485C" w:rsidRPr="008B61E8">
        <w:rPr>
          <w:rFonts w:hint="cs"/>
          <w:rtl/>
        </w:rPr>
        <w:t>ی</w:t>
      </w:r>
      <w:r w:rsidRPr="008B61E8">
        <w:rPr>
          <w:rFonts w:hint="cs"/>
          <w:rtl/>
        </w:rPr>
        <w:t xml:space="preserve"> دنیا و در مورد داستان جدایی از دنیا فکر </w:t>
      </w:r>
      <w:r w:rsidR="00FB0E09" w:rsidRPr="008B61E8">
        <w:rPr>
          <w:rFonts w:hint="cs"/>
          <w:rtl/>
        </w:rPr>
        <w:t>می‌کن</w:t>
      </w:r>
      <w:r w:rsidRPr="008B61E8">
        <w:rPr>
          <w:rFonts w:hint="cs"/>
          <w:rtl/>
        </w:rPr>
        <w:t>یم که در معرض خطر قرار</w:t>
      </w:r>
      <w:r w:rsidR="004F180B" w:rsidRPr="008B61E8">
        <w:rPr>
          <w:rFonts w:hint="cs"/>
          <w:rtl/>
        </w:rPr>
        <w:t xml:space="preserve"> </w:t>
      </w:r>
      <w:r w:rsidR="005E3F23" w:rsidRPr="008B61E8">
        <w:rPr>
          <w:rFonts w:hint="cs"/>
          <w:rtl/>
        </w:rPr>
        <w:t>می‌گ</w:t>
      </w:r>
      <w:r w:rsidRPr="008B61E8">
        <w:rPr>
          <w:rFonts w:hint="cs"/>
          <w:rtl/>
        </w:rPr>
        <w:t>یریم</w:t>
      </w:r>
      <w:r w:rsidR="0075782A" w:rsidRPr="008B61E8">
        <w:rPr>
          <w:rFonts w:hint="cs"/>
          <w:rtl/>
        </w:rPr>
        <w:t xml:space="preserve">. </w:t>
      </w:r>
    </w:p>
    <w:p w:rsidR="008F4B15" w:rsidRPr="00765AB6" w:rsidRDefault="008F4B15" w:rsidP="00C47612">
      <w:pPr>
        <w:pStyle w:val="a"/>
        <w:rPr>
          <w:rtl/>
        </w:rPr>
      </w:pPr>
      <w:bookmarkStart w:id="697" w:name="_Toc275546983"/>
      <w:bookmarkStart w:id="698" w:name="_Toc420959595"/>
      <w:r w:rsidRPr="00765AB6">
        <w:rPr>
          <w:rFonts w:hint="cs"/>
          <w:rtl/>
        </w:rPr>
        <w:t xml:space="preserve">هیچ فریادرسی جز </w:t>
      </w:r>
      <w:r>
        <w:rPr>
          <w:rFonts w:hint="cs"/>
          <w:rtl/>
        </w:rPr>
        <w:t>الله</w:t>
      </w:r>
      <w:r w:rsidRPr="00765AB6">
        <w:rPr>
          <w:rFonts w:hint="cs"/>
          <w:rtl/>
        </w:rPr>
        <w:t xml:space="preserve"> نیست</w:t>
      </w:r>
      <w:bookmarkEnd w:id="697"/>
      <w:bookmarkEnd w:id="698"/>
    </w:p>
    <w:p w:rsidR="008F4B15" w:rsidRPr="008B61E8" w:rsidRDefault="008F4B15" w:rsidP="008B61E8">
      <w:pPr>
        <w:pStyle w:val="a4"/>
        <w:rPr>
          <w:rtl/>
        </w:rPr>
      </w:pPr>
      <w:r w:rsidRPr="008B61E8">
        <w:rPr>
          <w:rFonts w:hint="cs"/>
          <w:rtl/>
        </w:rPr>
        <w:t>در سال 1413 هجری از ریاض به شهر دمام سفر کردم؛ حوالی ساعت دوازده ظهر به آنجا رسیدم</w:t>
      </w:r>
      <w:r w:rsidR="0075782A" w:rsidRPr="008B61E8">
        <w:rPr>
          <w:rFonts w:hint="cs"/>
          <w:rtl/>
        </w:rPr>
        <w:t xml:space="preserve">. </w:t>
      </w:r>
      <w:r w:rsidRPr="008B61E8">
        <w:rPr>
          <w:rFonts w:hint="cs"/>
          <w:rtl/>
        </w:rPr>
        <w:t>قصد داشتم به دیدار یکی از دوستانم بروم</w:t>
      </w:r>
      <w:r w:rsidR="007C6A2D" w:rsidRPr="008B61E8">
        <w:rPr>
          <w:rFonts w:hint="cs"/>
          <w:rtl/>
        </w:rPr>
        <w:t>،</w:t>
      </w:r>
      <w:r w:rsidR="004F180B" w:rsidRPr="008B61E8">
        <w:rPr>
          <w:rFonts w:hint="cs"/>
          <w:rtl/>
        </w:rPr>
        <w:t xml:space="preserve"> </w:t>
      </w:r>
      <w:r w:rsidRPr="008B61E8">
        <w:rPr>
          <w:rFonts w:hint="cs"/>
          <w:rtl/>
        </w:rPr>
        <w:t xml:space="preserve">اما او سرکار بود و دیر وقت از محل کارش بر </w:t>
      </w:r>
      <w:r w:rsidR="005E3F23" w:rsidRPr="008B61E8">
        <w:rPr>
          <w:rFonts w:hint="cs"/>
          <w:rtl/>
        </w:rPr>
        <w:t>می‌گ</w:t>
      </w:r>
      <w:r w:rsidRPr="008B61E8">
        <w:rPr>
          <w:rFonts w:hint="cs"/>
          <w:rtl/>
        </w:rPr>
        <w:t xml:space="preserve">شت؛ از اینرو تصمیم گرفتم تا وقتی او از سر کار </w:t>
      </w:r>
      <w:r w:rsidR="0075782A" w:rsidRPr="008B61E8">
        <w:rPr>
          <w:rFonts w:hint="cs"/>
          <w:rtl/>
        </w:rPr>
        <w:t>می‌آی</w:t>
      </w:r>
      <w:r w:rsidRPr="008B61E8">
        <w:rPr>
          <w:rFonts w:hint="cs"/>
          <w:rtl/>
        </w:rPr>
        <w:t>د</w:t>
      </w:r>
      <w:r w:rsidR="007C6A2D" w:rsidRPr="008B61E8">
        <w:rPr>
          <w:rFonts w:hint="cs"/>
          <w:rtl/>
        </w:rPr>
        <w:t>،</w:t>
      </w:r>
      <w:r w:rsidR="004F180B" w:rsidRPr="008B61E8">
        <w:rPr>
          <w:rFonts w:hint="cs"/>
          <w:rtl/>
        </w:rPr>
        <w:t xml:space="preserve"> </w:t>
      </w:r>
      <w:r w:rsidRPr="008B61E8">
        <w:rPr>
          <w:rFonts w:hint="cs"/>
          <w:rtl/>
        </w:rPr>
        <w:t>به هتل بروم</w:t>
      </w:r>
      <w:r w:rsidR="0075782A" w:rsidRPr="008B61E8">
        <w:rPr>
          <w:rFonts w:hint="cs"/>
          <w:rtl/>
        </w:rPr>
        <w:t xml:space="preserve">. </w:t>
      </w:r>
      <w:r w:rsidRPr="008B61E8">
        <w:rPr>
          <w:rFonts w:hint="cs"/>
          <w:rtl/>
        </w:rPr>
        <w:t>تاکسی گرفتم و از فرودگاه به هتل رفتم</w:t>
      </w:r>
      <w:r w:rsidR="0075782A" w:rsidRPr="008B61E8">
        <w:rPr>
          <w:rFonts w:hint="cs"/>
          <w:rtl/>
        </w:rPr>
        <w:t xml:space="preserve">. </w:t>
      </w:r>
      <w:r w:rsidRPr="008B61E8">
        <w:rPr>
          <w:rFonts w:hint="cs"/>
          <w:rtl/>
        </w:rPr>
        <w:t>وقتی وارد هتل شدم</w:t>
      </w:r>
      <w:r w:rsidR="007C6A2D" w:rsidRPr="008B61E8">
        <w:rPr>
          <w:rFonts w:hint="cs"/>
          <w:rtl/>
        </w:rPr>
        <w:t>،</w:t>
      </w:r>
      <w:r w:rsidR="004F180B" w:rsidRPr="008B61E8">
        <w:rPr>
          <w:rFonts w:hint="cs"/>
          <w:rtl/>
        </w:rPr>
        <w:t xml:space="preserve"> </w:t>
      </w:r>
      <w:r w:rsidRPr="008B61E8">
        <w:rPr>
          <w:rFonts w:hint="cs"/>
          <w:rtl/>
        </w:rPr>
        <w:t>دیدم مردم زیاد نیستند و تعطیلات نبود که مردم زیاد باشند</w:t>
      </w:r>
      <w:r w:rsidR="0075782A" w:rsidRPr="008B61E8">
        <w:rPr>
          <w:rFonts w:hint="cs"/>
          <w:rtl/>
        </w:rPr>
        <w:t xml:space="preserve">. </w:t>
      </w:r>
    </w:p>
    <w:p w:rsidR="008F4B15" w:rsidRPr="008B61E8" w:rsidRDefault="008F4B15" w:rsidP="008B61E8">
      <w:pPr>
        <w:pStyle w:val="a4"/>
        <w:rPr>
          <w:rtl/>
        </w:rPr>
      </w:pPr>
      <w:r w:rsidRPr="008B61E8">
        <w:rPr>
          <w:rFonts w:hint="cs"/>
          <w:rtl/>
        </w:rPr>
        <w:t>اتاقی کرایه کردم؛ اتاق من</w:t>
      </w:r>
      <w:r w:rsidR="007C6A2D" w:rsidRPr="008B61E8">
        <w:rPr>
          <w:rFonts w:hint="cs"/>
          <w:rtl/>
        </w:rPr>
        <w:t>،</w:t>
      </w:r>
      <w:r w:rsidR="004F180B" w:rsidRPr="008B61E8">
        <w:rPr>
          <w:rFonts w:hint="cs"/>
          <w:rtl/>
        </w:rPr>
        <w:t xml:space="preserve"> </w:t>
      </w:r>
      <w:r w:rsidRPr="008B61E8">
        <w:rPr>
          <w:rFonts w:hint="cs"/>
          <w:rtl/>
        </w:rPr>
        <w:t>در طبقه چهارم هتل و دور از کارمندان و کارگران هتل بود</w:t>
      </w:r>
      <w:r w:rsidR="0075782A" w:rsidRPr="008B61E8">
        <w:rPr>
          <w:rFonts w:hint="cs"/>
          <w:rtl/>
        </w:rPr>
        <w:t xml:space="preserve">. </w:t>
      </w:r>
      <w:r w:rsidRPr="008B61E8">
        <w:rPr>
          <w:rFonts w:hint="cs"/>
          <w:rtl/>
        </w:rPr>
        <w:t>و هیچکس هم با من در هتل نبود</w:t>
      </w:r>
      <w:r w:rsidR="0075782A" w:rsidRPr="008B61E8">
        <w:rPr>
          <w:rFonts w:hint="cs"/>
          <w:rtl/>
        </w:rPr>
        <w:t xml:space="preserve">. </w:t>
      </w:r>
      <w:r w:rsidRPr="008B61E8">
        <w:rPr>
          <w:rFonts w:hint="cs"/>
          <w:rtl/>
        </w:rPr>
        <w:t>وارد اتاق شدم</w:t>
      </w:r>
      <w:r w:rsidR="0075782A" w:rsidRPr="008B61E8">
        <w:rPr>
          <w:rFonts w:hint="cs"/>
          <w:rtl/>
        </w:rPr>
        <w:t xml:space="preserve">. </w:t>
      </w:r>
      <w:r w:rsidRPr="008B61E8">
        <w:rPr>
          <w:rFonts w:hint="cs"/>
          <w:rtl/>
        </w:rPr>
        <w:t>کیفم را روی تخت گذاشتم؛ وارد سرویس شدم تا وضو بگیرم</w:t>
      </w:r>
      <w:r w:rsidR="0075782A" w:rsidRPr="008B61E8">
        <w:rPr>
          <w:rFonts w:hint="cs"/>
          <w:rtl/>
        </w:rPr>
        <w:t xml:space="preserve">. </w:t>
      </w:r>
      <w:r w:rsidRPr="008B61E8">
        <w:rPr>
          <w:rFonts w:hint="cs"/>
          <w:rtl/>
        </w:rPr>
        <w:t>درب دستشویی را بستم</w:t>
      </w:r>
      <w:r w:rsidR="0075782A" w:rsidRPr="008B61E8">
        <w:rPr>
          <w:rFonts w:hint="cs"/>
          <w:rtl/>
        </w:rPr>
        <w:t xml:space="preserve">. </w:t>
      </w:r>
      <w:r w:rsidRPr="008B61E8">
        <w:rPr>
          <w:rFonts w:hint="cs"/>
          <w:rtl/>
        </w:rPr>
        <w:t>پس از آنکه وضو گرفتم</w:t>
      </w:r>
      <w:r w:rsidR="007C6A2D" w:rsidRPr="008B61E8">
        <w:rPr>
          <w:rFonts w:hint="cs"/>
          <w:rtl/>
        </w:rPr>
        <w:t xml:space="preserve">، </w:t>
      </w:r>
      <w:r w:rsidRPr="008B61E8">
        <w:rPr>
          <w:rFonts w:hint="cs"/>
          <w:rtl/>
        </w:rPr>
        <w:t>آمدم که در را باز کنم</w:t>
      </w:r>
      <w:r w:rsidR="007C6A2D" w:rsidRPr="008B61E8">
        <w:rPr>
          <w:rFonts w:hint="cs"/>
          <w:rtl/>
        </w:rPr>
        <w:t>،</w:t>
      </w:r>
      <w:r w:rsidR="004F180B" w:rsidRPr="008B61E8">
        <w:rPr>
          <w:rFonts w:hint="cs"/>
          <w:rtl/>
        </w:rPr>
        <w:t xml:space="preserve"> </w:t>
      </w:r>
      <w:r w:rsidRPr="008B61E8">
        <w:rPr>
          <w:rFonts w:hint="cs"/>
          <w:rtl/>
        </w:rPr>
        <w:t>اما دیدم در قفل است و باز ن</w:t>
      </w:r>
      <w:r w:rsidR="00DC3730" w:rsidRPr="008B61E8">
        <w:rPr>
          <w:rFonts w:hint="cs"/>
          <w:rtl/>
        </w:rPr>
        <w:t>می‌شو</w:t>
      </w:r>
      <w:r w:rsidRPr="008B61E8">
        <w:rPr>
          <w:rFonts w:hint="cs"/>
          <w:rtl/>
        </w:rPr>
        <w:t>د</w:t>
      </w:r>
      <w:r w:rsidR="0075782A" w:rsidRPr="008B61E8">
        <w:rPr>
          <w:rFonts w:hint="cs"/>
          <w:rtl/>
        </w:rPr>
        <w:t xml:space="preserve">. </w:t>
      </w:r>
    </w:p>
    <w:p w:rsidR="008F4B15" w:rsidRDefault="008F4B15" w:rsidP="008B61E8">
      <w:pPr>
        <w:pStyle w:val="a4"/>
        <w:rPr>
          <w:rtl/>
        </w:rPr>
      </w:pPr>
      <w:r w:rsidRPr="008B61E8">
        <w:rPr>
          <w:rFonts w:hint="cs"/>
          <w:rtl/>
        </w:rPr>
        <w:t>هرچه تلاش کردم</w:t>
      </w:r>
      <w:r w:rsidR="007C6A2D" w:rsidRPr="008B61E8">
        <w:rPr>
          <w:rFonts w:hint="cs"/>
          <w:rtl/>
        </w:rPr>
        <w:t>،</w:t>
      </w:r>
      <w:r w:rsidR="004F180B" w:rsidRPr="008B61E8">
        <w:rPr>
          <w:rFonts w:hint="cs"/>
          <w:rtl/>
        </w:rPr>
        <w:t xml:space="preserve"> </w:t>
      </w:r>
      <w:r w:rsidRPr="008B61E8">
        <w:rPr>
          <w:rFonts w:hint="cs"/>
          <w:rtl/>
        </w:rPr>
        <w:t>موفق نشدم در را باز کنم</w:t>
      </w:r>
      <w:r w:rsidR="0075782A" w:rsidRPr="008B61E8">
        <w:rPr>
          <w:rFonts w:hint="cs"/>
          <w:rtl/>
        </w:rPr>
        <w:t xml:space="preserve">. </w:t>
      </w:r>
      <w:r w:rsidRPr="008B61E8">
        <w:rPr>
          <w:rFonts w:hint="cs"/>
          <w:rtl/>
        </w:rPr>
        <w:t>من</w:t>
      </w:r>
      <w:r w:rsidR="007C6A2D" w:rsidRPr="008B61E8">
        <w:rPr>
          <w:rFonts w:hint="cs"/>
          <w:rtl/>
        </w:rPr>
        <w:t>،</w:t>
      </w:r>
      <w:r w:rsidR="004F180B" w:rsidRPr="008B61E8">
        <w:rPr>
          <w:rFonts w:hint="cs"/>
          <w:rtl/>
        </w:rPr>
        <w:t xml:space="preserve"> </w:t>
      </w:r>
      <w:r w:rsidRPr="008B61E8">
        <w:rPr>
          <w:rFonts w:hint="cs"/>
          <w:rtl/>
        </w:rPr>
        <w:t>در آن جای تنگ باقی ماندم؛ نه پنجره</w:t>
      </w:r>
      <w:r w:rsidR="008B61E8">
        <w:rPr>
          <w:rFonts w:hint="eastAsia"/>
          <w:rtl/>
        </w:rPr>
        <w:t>‌</w:t>
      </w:r>
      <w:r w:rsidRPr="008B61E8">
        <w:rPr>
          <w:rFonts w:hint="cs"/>
          <w:rtl/>
        </w:rPr>
        <w:t>ای داشت که کسی را صدا کنم و نه تلفنی که تماسی بگیرم و نه کسی در آن نزدیکی بود که صدایش بزنم</w:t>
      </w:r>
      <w:r w:rsidR="0075782A" w:rsidRPr="008B61E8">
        <w:rPr>
          <w:rFonts w:hint="cs"/>
          <w:rtl/>
        </w:rPr>
        <w:t xml:space="preserve">. </w:t>
      </w:r>
      <w:r w:rsidRPr="008B61E8">
        <w:rPr>
          <w:rFonts w:hint="cs"/>
          <w:rtl/>
        </w:rPr>
        <w:t>پروردگار را یاد</w:t>
      </w:r>
      <w:r w:rsidR="00922A1A" w:rsidRPr="008B61E8">
        <w:rPr>
          <w:rFonts w:hint="cs"/>
          <w:rtl/>
        </w:rPr>
        <w:t xml:space="preserve"> می‌</w:t>
      </w:r>
      <w:r w:rsidR="006F1049" w:rsidRPr="008B61E8">
        <w:rPr>
          <w:rFonts w:hint="cs"/>
          <w:rtl/>
        </w:rPr>
        <w:t>ک</w:t>
      </w:r>
      <w:r w:rsidRPr="008B61E8">
        <w:rPr>
          <w:rFonts w:hint="cs"/>
          <w:rtl/>
        </w:rPr>
        <w:t>ردم و حدود بیست دقیقه در جای خود ماندم؛ گویا این بیست دقیقه</w:t>
      </w:r>
      <w:r w:rsidR="007C6A2D" w:rsidRPr="008B61E8">
        <w:rPr>
          <w:rFonts w:hint="cs"/>
          <w:rtl/>
        </w:rPr>
        <w:t>،</w:t>
      </w:r>
      <w:r w:rsidR="004F180B" w:rsidRPr="008B61E8">
        <w:rPr>
          <w:rFonts w:hint="cs"/>
          <w:rtl/>
        </w:rPr>
        <w:t xml:space="preserve"> </w:t>
      </w:r>
      <w:r w:rsidRPr="008B61E8">
        <w:rPr>
          <w:rFonts w:hint="cs"/>
          <w:rtl/>
        </w:rPr>
        <w:t>دو سه روز بر من گذشت</w:t>
      </w:r>
      <w:r w:rsidR="0075782A" w:rsidRPr="008B61E8">
        <w:rPr>
          <w:rFonts w:hint="cs"/>
          <w:rtl/>
        </w:rPr>
        <w:t xml:space="preserve">. </w:t>
      </w:r>
      <w:r w:rsidRPr="008B61E8">
        <w:rPr>
          <w:rFonts w:hint="cs"/>
          <w:rtl/>
        </w:rPr>
        <w:t>عرق</w:t>
      </w:r>
      <w:r w:rsidR="007C6A2D" w:rsidRPr="008B61E8">
        <w:rPr>
          <w:rFonts w:hint="cs"/>
          <w:rtl/>
        </w:rPr>
        <w:t>،</w:t>
      </w:r>
      <w:r w:rsidR="004F180B" w:rsidRPr="008B61E8">
        <w:rPr>
          <w:rFonts w:hint="cs"/>
          <w:rtl/>
        </w:rPr>
        <w:t xml:space="preserve"> </w:t>
      </w:r>
      <w:r w:rsidRPr="008B61E8">
        <w:rPr>
          <w:rFonts w:hint="cs"/>
          <w:rtl/>
        </w:rPr>
        <w:t>از سراپای بدنم سرازیر بود و قلبم به تپش و اضطراب افتاده بود و به خاطر دو قضیه ناراحت بودم</w:t>
      </w:r>
      <w:r w:rsidR="0075782A" w:rsidRPr="008B61E8">
        <w:rPr>
          <w:rFonts w:hint="cs"/>
          <w:rtl/>
        </w:rPr>
        <w:t xml:space="preserve">: </w:t>
      </w:r>
      <w:r w:rsidRPr="008B61E8">
        <w:rPr>
          <w:rFonts w:hint="cs"/>
          <w:rtl/>
        </w:rPr>
        <w:t>یکی اینکه جای نامناسبی گ</w:t>
      </w:r>
      <w:r w:rsidR="0028485C" w:rsidRPr="008B61E8">
        <w:rPr>
          <w:rFonts w:hint="cs"/>
          <w:rtl/>
        </w:rPr>
        <w:t>ی</w:t>
      </w:r>
      <w:r w:rsidRPr="008B61E8">
        <w:rPr>
          <w:rFonts w:hint="cs"/>
          <w:rtl/>
        </w:rPr>
        <w:t>ر افتاده بودم و دیگر اینکه راهی برای ارتباط نبود که دوست یا خویشاوندی باخبر شود</w:t>
      </w:r>
      <w:r w:rsidR="0075782A" w:rsidRPr="008B61E8">
        <w:rPr>
          <w:rFonts w:hint="cs"/>
          <w:rtl/>
        </w:rPr>
        <w:t xml:space="preserve">. </w:t>
      </w:r>
      <w:r w:rsidRPr="008B61E8">
        <w:rPr>
          <w:rFonts w:hint="cs"/>
          <w:rtl/>
        </w:rPr>
        <w:t xml:space="preserve">افکار زیادی در ذهنم دور </w:t>
      </w:r>
      <w:r w:rsidR="00303FD4" w:rsidRPr="008B61E8">
        <w:rPr>
          <w:rFonts w:hint="cs"/>
          <w:rtl/>
        </w:rPr>
        <w:t>می‌زد</w:t>
      </w:r>
      <w:r w:rsidRPr="008B61E8">
        <w:rPr>
          <w:rFonts w:hint="cs"/>
          <w:rtl/>
        </w:rPr>
        <w:t xml:space="preserve"> و در این بیست دقیقه چه</w:t>
      </w:r>
      <w:r w:rsidR="00B53612" w:rsidRPr="008B61E8">
        <w:rPr>
          <w:rFonts w:hint="cs"/>
          <w:rtl/>
        </w:rPr>
        <w:t xml:space="preserve">‌ها </w:t>
      </w:r>
      <w:r w:rsidRPr="008B61E8">
        <w:rPr>
          <w:rFonts w:hint="cs"/>
          <w:rtl/>
        </w:rPr>
        <w:t>که بر من نگذشت!</w:t>
      </w:r>
    </w:p>
    <w:tbl>
      <w:tblPr>
        <w:bidiVisual/>
        <w:tblW w:w="0" w:type="auto"/>
        <w:jc w:val="center"/>
        <w:tblInd w:w="391" w:type="dxa"/>
        <w:tblLook w:val="04A0" w:firstRow="1" w:lastRow="0" w:firstColumn="1" w:lastColumn="0" w:noHBand="0" w:noVBand="1"/>
      </w:tblPr>
      <w:tblGrid>
        <w:gridCol w:w="3041"/>
        <w:gridCol w:w="689"/>
        <w:gridCol w:w="3183"/>
      </w:tblGrid>
      <w:tr w:rsidR="008B61E8" w:rsidRPr="00525B3A" w:rsidTr="00A97267">
        <w:trPr>
          <w:jc w:val="center"/>
        </w:trPr>
        <w:tc>
          <w:tcPr>
            <w:tcW w:w="3145" w:type="dxa"/>
            <w:shd w:val="clear" w:color="auto" w:fill="auto"/>
          </w:tcPr>
          <w:p w:rsidR="008B61E8" w:rsidRPr="008B61E8" w:rsidRDefault="008B61E8" w:rsidP="008B61E8">
            <w:pPr>
              <w:pStyle w:val="a5"/>
              <w:ind w:firstLine="0"/>
              <w:jc w:val="lowKashida"/>
              <w:rPr>
                <w:sz w:val="2"/>
                <w:szCs w:val="2"/>
                <w:rtl/>
              </w:rPr>
            </w:pPr>
            <w:r w:rsidRPr="008B61E8">
              <w:rPr>
                <w:rtl/>
              </w:rPr>
              <w:t>قد یضیق العمر إلا ساع</w:t>
            </w:r>
            <w:r>
              <w:rPr>
                <w:rFonts w:hint="cs"/>
                <w:rtl/>
              </w:rPr>
              <w:t>ة</w:t>
            </w:r>
            <w:r>
              <w:rPr>
                <w:rtl/>
              </w:rPr>
              <w:br/>
            </w:r>
          </w:p>
        </w:tc>
        <w:tc>
          <w:tcPr>
            <w:tcW w:w="709" w:type="dxa"/>
            <w:shd w:val="clear" w:color="auto" w:fill="auto"/>
          </w:tcPr>
          <w:p w:rsidR="008B61E8" w:rsidRPr="00525B3A" w:rsidRDefault="008B61E8" w:rsidP="008B61E8">
            <w:pPr>
              <w:pStyle w:val="a5"/>
              <w:jc w:val="lowKashida"/>
              <w:rPr>
                <w:rtl/>
              </w:rPr>
            </w:pPr>
          </w:p>
        </w:tc>
        <w:tc>
          <w:tcPr>
            <w:tcW w:w="3287" w:type="dxa"/>
            <w:shd w:val="clear" w:color="auto" w:fill="auto"/>
          </w:tcPr>
          <w:p w:rsidR="008B61E8" w:rsidRPr="008B61E8" w:rsidRDefault="008B61E8" w:rsidP="008B61E8">
            <w:pPr>
              <w:pStyle w:val="a5"/>
              <w:ind w:firstLine="0"/>
              <w:jc w:val="lowKashida"/>
              <w:rPr>
                <w:sz w:val="2"/>
                <w:szCs w:val="2"/>
                <w:rtl/>
              </w:rPr>
            </w:pPr>
            <w:r w:rsidRPr="008B61E8">
              <w:rPr>
                <w:rtl/>
              </w:rPr>
              <w:t>وتضیق الأرض إلا موضعا</w:t>
            </w:r>
            <w:r>
              <w:rPr>
                <w:rFonts w:hint="cs"/>
                <w:rtl/>
              </w:rPr>
              <w:br/>
            </w:r>
          </w:p>
        </w:tc>
      </w:tr>
    </w:tbl>
    <w:p w:rsidR="008F4B15" w:rsidRPr="008B61E8" w:rsidRDefault="008F4B15" w:rsidP="008B61E8">
      <w:pPr>
        <w:pStyle w:val="a4"/>
        <w:rPr>
          <w:rtl/>
        </w:rPr>
      </w:pPr>
      <w:r w:rsidRPr="008B61E8">
        <w:rPr>
          <w:rFonts w:hint="cs"/>
          <w:rtl/>
        </w:rPr>
        <w:t xml:space="preserve">«زندگی و زمین به تنگ </w:t>
      </w:r>
      <w:r w:rsidR="002E7746" w:rsidRPr="008B61E8">
        <w:rPr>
          <w:rFonts w:hint="cs"/>
          <w:rtl/>
        </w:rPr>
        <w:t>می‌آ</w:t>
      </w:r>
      <w:r w:rsidR="0028485C" w:rsidRPr="008B61E8">
        <w:rPr>
          <w:rFonts w:hint="cs"/>
          <w:rtl/>
        </w:rPr>
        <w:t>ی</w:t>
      </w:r>
      <w:r w:rsidRPr="008B61E8">
        <w:rPr>
          <w:rFonts w:hint="cs"/>
          <w:rtl/>
        </w:rPr>
        <w:t xml:space="preserve">د؛ مرگ در یک لحظه و در یک جا </w:t>
      </w:r>
      <w:r w:rsidR="0023454D" w:rsidRPr="008B61E8">
        <w:rPr>
          <w:rFonts w:hint="cs"/>
          <w:rtl/>
        </w:rPr>
        <w:t>م</w:t>
      </w:r>
      <w:r w:rsidR="0028485C" w:rsidRPr="008B61E8">
        <w:rPr>
          <w:rFonts w:hint="cs"/>
          <w:rtl/>
        </w:rPr>
        <w:t>ی</w:t>
      </w:r>
      <w:r w:rsidR="0023454D" w:rsidRPr="008B61E8">
        <w:rPr>
          <w:rFonts w:hint="cs"/>
          <w:rtl/>
        </w:rPr>
        <w:t>‌رس</w:t>
      </w:r>
      <w:r w:rsidRPr="008B61E8">
        <w:rPr>
          <w:rFonts w:hint="cs"/>
          <w:rtl/>
        </w:rPr>
        <w:t>د»</w:t>
      </w:r>
      <w:r w:rsidR="0075782A" w:rsidRPr="008B61E8">
        <w:rPr>
          <w:rFonts w:hint="cs"/>
          <w:rtl/>
        </w:rPr>
        <w:t xml:space="preserve">. </w:t>
      </w:r>
    </w:p>
    <w:p w:rsidR="008F4B15" w:rsidRDefault="008F4B15" w:rsidP="008B61E8">
      <w:pPr>
        <w:pStyle w:val="a4"/>
        <w:rPr>
          <w:rtl/>
        </w:rPr>
      </w:pPr>
      <w:r w:rsidRPr="008B61E8">
        <w:rPr>
          <w:rFonts w:hint="cs"/>
          <w:rtl/>
        </w:rPr>
        <w:t>بالاخره به این فکر افتادم که در را با قدرت تکان دهم و با جسمی ضعیف و نحیف</w:t>
      </w:r>
      <w:r w:rsidR="007C6A2D" w:rsidRPr="008B61E8">
        <w:rPr>
          <w:rFonts w:hint="cs"/>
          <w:rtl/>
        </w:rPr>
        <w:t>،</w:t>
      </w:r>
      <w:r w:rsidR="004F180B" w:rsidRPr="008B61E8">
        <w:rPr>
          <w:rFonts w:hint="cs"/>
          <w:rtl/>
        </w:rPr>
        <w:t xml:space="preserve"> </w:t>
      </w:r>
      <w:r w:rsidRPr="008B61E8">
        <w:rPr>
          <w:rFonts w:hint="cs"/>
          <w:rtl/>
        </w:rPr>
        <w:t xml:space="preserve">شروع به تکان دادن درب نمودم و متوجه شدم که درب آهسته آهسته و مانند حرکت عقربه ساعت باز </w:t>
      </w:r>
      <w:r w:rsidR="00DC3730" w:rsidRPr="008B61E8">
        <w:rPr>
          <w:rFonts w:hint="cs"/>
          <w:rtl/>
        </w:rPr>
        <w:t>می‌شو</w:t>
      </w:r>
      <w:r w:rsidRPr="008B61E8">
        <w:rPr>
          <w:rFonts w:hint="cs"/>
          <w:rtl/>
        </w:rPr>
        <w:t>د</w:t>
      </w:r>
      <w:r w:rsidR="0075782A" w:rsidRPr="008B61E8">
        <w:rPr>
          <w:rFonts w:hint="cs"/>
          <w:rtl/>
        </w:rPr>
        <w:t xml:space="preserve">. </w:t>
      </w:r>
      <w:r w:rsidRPr="008B61E8">
        <w:rPr>
          <w:rFonts w:hint="cs"/>
          <w:rtl/>
        </w:rPr>
        <w:t xml:space="preserve">در را همچنان تکان </w:t>
      </w:r>
      <w:r w:rsidR="00BB0072" w:rsidRPr="008B61E8">
        <w:rPr>
          <w:rFonts w:hint="cs"/>
          <w:rtl/>
        </w:rPr>
        <w:t>می‌دا</w:t>
      </w:r>
      <w:r w:rsidRPr="008B61E8">
        <w:rPr>
          <w:rFonts w:hint="cs"/>
          <w:rtl/>
        </w:rPr>
        <w:t>دم و وقتی خسته</w:t>
      </w:r>
      <w:r w:rsidR="008B61E8">
        <w:rPr>
          <w:rFonts w:hint="cs"/>
          <w:rtl/>
        </w:rPr>
        <w:t xml:space="preserve"> </w:t>
      </w:r>
      <w:r w:rsidR="002E7746" w:rsidRPr="008B61E8">
        <w:rPr>
          <w:rFonts w:hint="cs"/>
          <w:rtl/>
        </w:rPr>
        <w:t>می‌شد</w:t>
      </w:r>
      <w:r w:rsidRPr="008B61E8">
        <w:rPr>
          <w:rFonts w:hint="cs"/>
          <w:rtl/>
        </w:rPr>
        <w:t>م</w:t>
      </w:r>
      <w:r w:rsidR="007C6A2D" w:rsidRPr="008B61E8">
        <w:rPr>
          <w:rFonts w:hint="cs"/>
          <w:rtl/>
        </w:rPr>
        <w:t>،</w:t>
      </w:r>
      <w:r w:rsidR="004F180B" w:rsidRPr="008B61E8">
        <w:rPr>
          <w:rFonts w:hint="cs"/>
          <w:rtl/>
        </w:rPr>
        <w:t xml:space="preserve"> </w:t>
      </w:r>
      <w:r w:rsidRPr="008B61E8">
        <w:rPr>
          <w:rFonts w:hint="cs"/>
          <w:rtl/>
        </w:rPr>
        <w:t xml:space="preserve">کمی درنگ </w:t>
      </w:r>
      <w:r w:rsidR="004F180B" w:rsidRPr="008B61E8">
        <w:rPr>
          <w:rFonts w:hint="cs"/>
          <w:rtl/>
        </w:rPr>
        <w:t>می‌کر</w:t>
      </w:r>
      <w:r w:rsidRPr="008B61E8">
        <w:rPr>
          <w:rFonts w:hint="cs"/>
          <w:rtl/>
        </w:rPr>
        <w:t xml:space="preserve">دم و سپس کارم را ادامه </w:t>
      </w:r>
      <w:r w:rsidR="00BB0072" w:rsidRPr="008B61E8">
        <w:rPr>
          <w:rFonts w:hint="cs"/>
          <w:rtl/>
        </w:rPr>
        <w:t>می‌دا</w:t>
      </w:r>
      <w:r w:rsidRPr="008B61E8">
        <w:rPr>
          <w:rFonts w:hint="cs"/>
          <w:rtl/>
        </w:rPr>
        <w:t>دم</w:t>
      </w:r>
      <w:r w:rsidR="0075782A" w:rsidRPr="008B61E8">
        <w:rPr>
          <w:rFonts w:hint="cs"/>
          <w:rtl/>
        </w:rPr>
        <w:t xml:space="preserve">. </w:t>
      </w:r>
      <w:r w:rsidRPr="008B61E8">
        <w:rPr>
          <w:rFonts w:hint="cs"/>
          <w:rtl/>
        </w:rPr>
        <w:t>بالاخره در</w:t>
      </w:r>
      <w:r w:rsidR="007C6A2D" w:rsidRPr="008B61E8">
        <w:rPr>
          <w:rFonts w:hint="cs"/>
          <w:rtl/>
        </w:rPr>
        <w:t>،</w:t>
      </w:r>
      <w:r w:rsidR="004F180B" w:rsidRPr="008B61E8">
        <w:rPr>
          <w:rFonts w:hint="cs"/>
          <w:rtl/>
        </w:rPr>
        <w:t xml:space="preserve"> </w:t>
      </w:r>
      <w:r w:rsidRPr="008B61E8">
        <w:rPr>
          <w:rFonts w:hint="cs"/>
          <w:rtl/>
        </w:rPr>
        <w:t>باز شد و من گویا از قبری بیرون آمده بودم</w:t>
      </w:r>
      <w:r w:rsidR="0075782A" w:rsidRPr="008B61E8">
        <w:rPr>
          <w:rFonts w:hint="cs"/>
          <w:rtl/>
        </w:rPr>
        <w:t xml:space="preserve">. </w:t>
      </w:r>
      <w:r w:rsidRPr="008B61E8">
        <w:rPr>
          <w:rFonts w:hint="cs"/>
          <w:rtl/>
        </w:rPr>
        <w:t>به اتاقم برگشتم و خداوند را ستایش کردم و ضعف انسان و بیچارگی او و این را به یاد آوردم که مرگ</w:t>
      </w:r>
      <w:r w:rsidR="007C6A2D" w:rsidRPr="008B61E8">
        <w:rPr>
          <w:rFonts w:hint="cs"/>
          <w:rtl/>
        </w:rPr>
        <w:t>،</w:t>
      </w:r>
      <w:r w:rsidR="004F180B" w:rsidRPr="008B61E8">
        <w:rPr>
          <w:rFonts w:hint="cs"/>
          <w:rtl/>
        </w:rPr>
        <w:t xml:space="preserve"> </w:t>
      </w:r>
      <w:r w:rsidRPr="008B61E8">
        <w:rPr>
          <w:rFonts w:hint="cs"/>
          <w:rtl/>
        </w:rPr>
        <w:t xml:space="preserve">همواره به دنبال انسان </w:t>
      </w:r>
      <w:r w:rsidR="00A235EC" w:rsidRPr="008B61E8">
        <w:rPr>
          <w:rFonts w:hint="cs"/>
          <w:rtl/>
        </w:rPr>
        <w:t>می‌با</w:t>
      </w:r>
      <w:r w:rsidRPr="008B61E8">
        <w:rPr>
          <w:rFonts w:hint="cs"/>
          <w:rtl/>
        </w:rPr>
        <w:t>شد</w:t>
      </w:r>
      <w:r w:rsidR="0075782A" w:rsidRPr="008B61E8">
        <w:rPr>
          <w:rFonts w:hint="cs"/>
          <w:rtl/>
        </w:rPr>
        <w:t xml:space="preserve">. </w:t>
      </w:r>
      <w:r w:rsidRPr="008B61E8">
        <w:rPr>
          <w:rFonts w:hint="cs"/>
          <w:rtl/>
        </w:rPr>
        <w:t>همچنین به کوتاهی</w:t>
      </w:r>
      <w:r w:rsidR="008B61E8">
        <w:rPr>
          <w:rFonts w:hint="eastAsia"/>
          <w:rtl/>
        </w:rPr>
        <w:t>‌</w:t>
      </w:r>
      <w:r w:rsidRPr="008B61E8">
        <w:rPr>
          <w:rFonts w:hint="cs"/>
          <w:rtl/>
        </w:rPr>
        <w:t>های خودمان در حق زندگیمان اندیشیدم و به خاطر آوردم که ما</w:t>
      </w:r>
      <w:r w:rsidR="007C6A2D" w:rsidRPr="008B61E8">
        <w:rPr>
          <w:rFonts w:hint="cs"/>
          <w:rtl/>
        </w:rPr>
        <w:t>،</w:t>
      </w:r>
      <w:r w:rsidR="004F180B" w:rsidRPr="008B61E8">
        <w:rPr>
          <w:rFonts w:hint="cs"/>
          <w:rtl/>
        </w:rPr>
        <w:t xml:space="preserve"> </w:t>
      </w:r>
      <w:r w:rsidRPr="008B61E8">
        <w:rPr>
          <w:rFonts w:hint="cs"/>
          <w:rtl/>
        </w:rPr>
        <w:t>جهان آخرت را فراموش کرده</w:t>
      </w:r>
      <w:r w:rsidR="008B61E8">
        <w:rPr>
          <w:rFonts w:hint="eastAsia"/>
          <w:rtl/>
        </w:rPr>
        <w:t>‌</w:t>
      </w:r>
      <w:r w:rsidRPr="008B61E8">
        <w:rPr>
          <w:rFonts w:hint="cs"/>
          <w:rtl/>
        </w:rPr>
        <w:t>ایم</w:t>
      </w:r>
      <w:r w:rsidR="00D354BF">
        <w:rPr>
          <w:rFonts w:hint="cs"/>
          <w:rtl/>
        </w:rPr>
        <w:t>.</w:t>
      </w:r>
    </w:p>
    <w:p w:rsidR="008F4B15" w:rsidRDefault="00D354BF" w:rsidP="00BA64D7">
      <w:pPr>
        <w:pStyle w:val="a4"/>
        <w:rPr>
          <w:rtl/>
        </w:rPr>
      </w:pPr>
      <w:r>
        <w:rPr>
          <w:rFonts w:ascii="Traditional Arabic" w:hAnsi="Traditional Arabic" w:cs="Traditional Arabic"/>
          <w:rtl/>
        </w:rPr>
        <w:t>﴿</w:t>
      </w:r>
      <w:r w:rsidR="00BA64D7">
        <w:rPr>
          <w:rFonts w:ascii="KFGQPC Uthmanic Script HAFS" w:hAnsi="KFGQPC Uthmanic Script HAFS" w:cs="KFGQPC Uthmanic Script HAFS" w:hint="eastAsia"/>
          <w:rtl/>
        </w:rPr>
        <w:t>وَ</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تَّقُواْ</w:t>
      </w:r>
      <w:r w:rsidR="00BA64D7">
        <w:rPr>
          <w:rFonts w:ascii="KFGQPC Uthmanic Script HAFS" w:hAnsi="KFGQPC Uthmanic Script HAFS" w:cs="KFGQPC Uthmanic Script HAFS"/>
          <w:rtl/>
        </w:rPr>
        <w:t xml:space="preserve"> يَوۡمٗا تُرۡجَعُونَ فِيهِ إِلَى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البقرة: 281</w:t>
      </w:r>
      <w:r w:rsidRPr="00095874">
        <w:rPr>
          <w:rStyle w:val="Char7"/>
          <w:rFonts w:hint="cs"/>
          <w:rtl/>
        </w:rPr>
        <w:t>]</w:t>
      </w:r>
      <w:r>
        <w:rPr>
          <w:rStyle w:val="Char7"/>
          <w:rFonts w:hint="cs"/>
          <w:rtl/>
        </w:rPr>
        <w:t xml:space="preserve"> </w:t>
      </w:r>
      <w:r w:rsidR="008F4B15" w:rsidRPr="008B61E8">
        <w:rPr>
          <w:rFonts w:hint="cs"/>
          <w:rtl/>
        </w:rPr>
        <w:t xml:space="preserve">«و بترسید از روزی که در آن به سوی خدا باز گردانده </w:t>
      </w:r>
      <w:r w:rsidR="00DC3730" w:rsidRPr="008B61E8">
        <w:rPr>
          <w:rFonts w:hint="cs"/>
          <w:rtl/>
        </w:rPr>
        <w:t>می‌شو</w:t>
      </w:r>
      <w:r w:rsidR="008F4B15" w:rsidRPr="008B61E8">
        <w:rPr>
          <w:rFonts w:hint="cs"/>
          <w:rtl/>
        </w:rPr>
        <w:t>ید»</w:t>
      </w:r>
      <w:r>
        <w:rPr>
          <w:rFonts w:hint="cs"/>
          <w:rtl/>
        </w:rPr>
        <w:t>.</w:t>
      </w:r>
    </w:p>
    <w:p w:rsidR="008F4B15" w:rsidRPr="008B61E8" w:rsidRDefault="00D354BF" w:rsidP="00BA64D7">
      <w:pPr>
        <w:pStyle w:val="a4"/>
        <w:rPr>
          <w:rtl/>
        </w:rPr>
      </w:pPr>
      <w:r>
        <w:rPr>
          <w:rFonts w:ascii="Traditional Arabic" w:hAnsi="Traditional Arabic" w:cs="Traditional Arabic"/>
          <w:rtl/>
        </w:rPr>
        <w:t>﴿</w:t>
      </w:r>
      <w:r w:rsidR="00BA64D7">
        <w:rPr>
          <w:rFonts w:ascii="KFGQPC Uthmanic Script HAFS" w:hAnsi="KFGQPC Uthmanic Script HAFS" w:cs="KFGQPC Uthmanic Script HAFS" w:hint="eastAsia"/>
          <w:rtl/>
        </w:rPr>
        <w:t>أَيۡنَمَا</w:t>
      </w:r>
      <w:r w:rsidR="00BA64D7">
        <w:rPr>
          <w:rFonts w:ascii="KFGQPC Uthmanic Script HAFS" w:hAnsi="KFGQPC Uthmanic Script HAFS" w:cs="KFGQPC Uthmanic Script HAFS"/>
          <w:rtl/>
        </w:rPr>
        <w:t xml:space="preserve"> تَكُونُواْ يُدۡرِككُّمُ </w:t>
      </w:r>
      <w:r w:rsidR="00BA64D7">
        <w:rPr>
          <w:rFonts w:ascii="KFGQPC Uthmanic Script HAFS" w:hAnsi="KFGQPC Uthmanic Script HAFS" w:cs="KFGQPC Uthmanic Script HAFS" w:hint="cs"/>
          <w:rtl/>
        </w:rPr>
        <w:t>ٱ</w:t>
      </w:r>
      <w:r w:rsidR="00BA64D7">
        <w:rPr>
          <w:rFonts w:ascii="KFGQPC Uthmanic Script HAFS" w:hAnsi="KFGQPC Uthmanic Script HAFS" w:cs="KFGQPC Uthmanic Script HAFS" w:hint="eastAsia"/>
          <w:rtl/>
        </w:rPr>
        <w:t>لۡمَوۡتُ</w:t>
      </w:r>
      <w:r w:rsidR="00BA64D7">
        <w:rPr>
          <w:rFonts w:ascii="KFGQPC Uthmanic Script HAFS" w:hAnsi="KFGQPC Uthmanic Script HAFS" w:cs="KFGQPC Uthmanic Script HAFS"/>
          <w:rtl/>
        </w:rPr>
        <w:t xml:space="preserve"> وَلَوۡ كُنتُمۡ فِي بُرُوجٖ مُّشَيَّدَةٖۗ</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النساء: 78</w:t>
      </w:r>
      <w:r w:rsidRPr="00095874">
        <w:rPr>
          <w:rStyle w:val="Char7"/>
          <w:rFonts w:hint="cs"/>
          <w:rtl/>
        </w:rPr>
        <w:t>]</w:t>
      </w:r>
      <w:r>
        <w:rPr>
          <w:rStyle w:val="Char7"/>
          <w:rFonts w:hint="cs"/>
          <w:rtl/>
        </w:rPr>
        <w:t xml:space="preserve"> </w:t>
      </w:r>
      <w:r w:rsidR="008F4B15" w:rsidRPr="008B61E8">
        <w:rPr>
          <w:rFonts w:hint="cs"/>
          <w:rtl/>
        </w:rPr>
        <w:t>«هرکجا باشید مرگ</w:t>
      </w:r>
      <w:r w:rsidR="007C6A2D" w:rsidRPr="008B61E8">
        <w:rPr>
          <w:rFonts w:hint="cs"/>
          <w:rtl/>
        </w:rPr>
        <w:t>،</w:t>
      </w:r>
      <w:r w:rsidR="004F180B" w:rsidRPr="008B61E8">
        <w:rPr>
          <w:rFonts w:hint="cs"/>
          <w:rtl/>
        </w:rPr>
        <w:t xml:space="preserve"> </w:t>
      </w:r>
      <w:r w:rsidR="008F4B15" w:rsidRPr="008B61E8">
        <w:rPr>
          <w:rFonts w:hint="cs"/>
          <w:rtl/>
        </w:rPr>
        <w:t xml:space="preserve">شما را فرا </w:t>
      </w:r>
      <w:r w:rsidR="005E3F23" w:rsidRPr="008B61E8">
        <w:rPr>
          <w:rFonts w:hint="cs"/>
          <w:rtl/>
        </w:rPr>
        <w:t>می‌گ</w:t>
      </w:r>
      <w:r w:rsidR="008F4B15" w:rsidRPr="008B61E8">
        <w:rPr>
          <w:rFonts w:hint="cs"/>
          <w:rtl/>
        </w:rPr>
        <w:t>یرد؛ گرچه در برج</w:t>
      </w:r>
      <w:r w:rsidR="008B61E8">
        <w:rPr>
          <w:rFonts w:hint="eastAsia"/>
          <w:rtl/>
        </w:rPr>
        <w:t>‌</w:t>
      </w:r>
      <w:r w:rsidR="008F4B15" w:rsidRPr="008B61E8">
        <w:rPr>
          <w:rFonts w:hint="cs"/>
          <w:rtl/>
        </w:rPr>
        <w:t>های محک</w:t>
      </w:r>
      <w:r w:rsidR="00A235EC" w:rsidRPr="008B61E8">
        <w:rPr>
          <w:rFonts w:hint="cs"/>
          <w:rtl/>
        </w:rPr>
        <w:t>می‌با</w:t>
      </w:r>
      <w:r w:rsidR="008F4B15" w:rsidRPr="008B61E8">
        <w:rPr>
          <w:rFonts w:hint="cs"/>
          <w:rtl/>
        </w:rPr>
        <w:t>شید»</w:t>
      </w:r>
      <w:r w:rsidR="0075782A" w:rsidRPr="008B61E8">
        <w:rPr>
          <w:rFonts w:hint="cs"/>
          <w:rtl/>
        </w:rPr>
        <w:t xml:space="preserve">. </w:t>
      </w:r>
    </w:p>
    <w:p w:rsidR="008F4B15" w:rsidRPr="0029106B" w:rsidRDefault="008F4B15" w:rsidP="008B61E8">
      <w:pPr>
        <w:pStyle w:val="a4"/>
        <w:rPr>
          <w:rtl/>
        </w:rPr>
      </w:pPr>
      <w:r w:rsidRPr="008B61E8">
        <w:rPr>
          <w:rFonts w:hint="cs"/>
          <w:rtl/>
        </w:rPr>
        <w:t>در این باره مطالب عجیبی خوانده و شنیده</w:t>
      </w:r>
      <w:r w:rsidR="00B53612" w:rsidRPr="008B61E8">
        <w:rPr>
          <w:rFonts w:hint="cs"/>
          <w:rtl/>
        </w:rPr>
        <w:t>‌ام.</w:t>
      </w:r>
      <w:r w:rsidR="0075782A" w:rsidRPr="008B61E8">
        <w:rPr>
          <w:rFonts w:hint="cs"/>
          <w:rtl/>
        </w:rPr>
        <w:t xml:space="preserve"> </w:t>
      </w:r>
      <w:r w:rsidRPr="008B61E8">
        <w:rPr>
          <w:rFonts w:hint="cs"/>
          <w:rtl/>
        </w:rPr>
        <w:t xml:space="preserve">فردی را </w:t>
      </w:r>
      <w:r w:rsidR="007C6A2D" w:rsidRPr="008B61E8">
        <w:rPr>
          <w:rFonts w:hint="cs"/>
          <w:rtl/>
        </w:rPr>
        <w:t>می‌بی</w:t>
      </w:r>
      <w:r w:rsidRPr="008B61E8">
        <w:rPr>
          <w:rFonts w:hint="cs"/>
          <w:rtl/>
        </w:rPr>
        <w:t xml:space="preserve">نی که به سوی مرگ </w:t>
      </w:r>
      <w:r w:rsidR="00A235EC" w:rsidRPr="008B61E8">
        <w:rPr>
          <w:rFonts w:hint="cs"/>
          <w:rtl/>
        </w:rPr>
        <w:t>می‌رو</w:t>
      </w:r>
      <w:r w:rsidRPr="008B61E8">
        <w:rPr>
          <w:rFonts w:hint="cs"/>
          <w:rtl/>
        </w:rPr>
        <w:t xml:space="preserve">د؛ اما آنچه مرگ تصور </w:t>
      </w:r>
      <w:r w:rsidR="002E7746" w:rsidRPr="008B61E8">
        <w:rPr>
          <w:rFonts w:hint="cs"/>
          <w:rtl/>
        </w:rPr>
        <w:t>می‌شد</w:t>
      </w:r>
      <w:r w:rsidR="007C6A2D" w:rsidRPr="008B61E8">
        <w:rPr>
          <w:rFonts w:hint="cs"/>
          <w:rtl/>
        </w:rPr>
        <w:t>،</w:t>
      </w:r>
      <w:r w:rsidR="004F180B" w:rsidRPr="008B61E8">
        <w:rPr>
          <w:rFonts w:hint="cs"/>
          <w:rtl/>
        </w:rPr>
        <w:t xml:space="preserve"> </w:t>
      </w:r>
      <w:r w:rsidRPr="008B61E8">
        <w:rPr>
          <w:rFonts w:hint="cs"/>
          <w:rtl/>
        </w:rPr>
        <w:t xml:space="preserve">باعث زندگی او </w:t>
      </w:r>
      <w:r w:rsidR="00DC3730" w:rsidRPr="008B61E8">
        <w:rPr>
          <w:rFonts w:hint="cs"/>
          <w:rtl/>
        </w:rPr>
        <w:t>می‌شو</w:t>
      </w:r>
      <w:r w:rsidRPr="008B61E8">
        <w:rPr>
          <w:rFonts w:hint="cs"/>
          <w:rtl/>
        </w:rPr>
        <w:t xml:space="preserve">د و دیگری </w:t>
      </w:r>
      <w:r w:rsidR="0056151E" w:rsidRPr="008B61E8">
        <w:rPr>
          <w:rFonts w:hint="cs"/>
          <w:rtl/>
        </w:rPr>
        <w:t>می‌خو</w:t>
      </w:r>
      <w:r w:rsidRPr="008B61E8">
        <w:rPr>
          <w:rFonts w:hint="cs"/>
          <w:rtl/>
        </w:rPr>
        <w:t xml:space="preserve">اهد از مرگ نجات یابد و به سوی زندگی </w:t>
      </w:r>
      <w:r w:rsidR="00A235EC" w:rsidRPr="008B61E8">
        <w:rPr>
          <w:rFonts w:hint="cs"/>
          <w:rtl/>
        </w:rPr>
        <w:t>می‌رو</w:t>
      </w:r>
      <w:r w:rsidRPr="008B61E8">
        <w:rPr>
          <w:rFonts w:hint="cs"/>
          <w:rtl/>
        </w:rPr>
        <w:t xml:space="preserve">د؛ اما ناگهان </w:t>
      </w:r>
      <w:r w:rsidR="007C6A2D" w:rsidRPr="008B61E8">
        <w:rPr>
          <w:rFonts w:hint="cs"/>
          <w:rtl/>
        </w:rPr>
        <w:t>می‌بی</w:t>
      </w:r>
      <w:r w:rsidRPr="008B61E8">
        <w:rPr>
          <w:rFonts w:hint="cs"/>
          <w:rtl/>
        </w:rPr>
        <w:t xml:space="preserve">نی که آنچه او به سوی آن </w:t>
      </w:r>
      <w:r w:rsidR="00992825" w:rsidRPr="008B61E8">
        <w:rPr>
          <w:rFonts w:hint="cs"/>
          <w:rtl/>
        </w:rPr>
        <w:t>می‌رفت</w:t>
      </w:r>
      <w:r w:rsidR="007C6A2D" w:rsidRPr="008B61E8">
        <w:rPr>
          <w:rFonts w:hint="cs"/>
          <w:rtl/>
        </w:rPr>
        <w:t>،</w:t>
      </w:r>
      <w:r w:rsidR="004F180B" w:rsidRPr="008B61E8">
        <w:rPr>
          <w:rFonts w:hint="cs"/>
          <w:rtl/>
        </w:rPr>
        <w:t xml:space="preserve"> </w:t>
      </w:r>
      <w:r w:rsidRPr="008B61E8">
        <w:rPr>
          <w:rFonts w:hint="cs"/>
          <w:rtl/>
        </w:rPr>
        <w:t>مرگ قطعی بود</w:t>
      </w:r>
      <w:r w:rsidR="0075782A" w:rsidRPr="008B61E8">
        <w:rPr>
          <w:rFonts w:hint="cs"/>
          <w:rtl/>
        </w:rPr>
        <w:t xml:space="preserve">. </w:t>
      </w:r>
      <w:r w:rsidRPr="008B61E8">
        <w:rPr>
          <w:rFonts w:hint="cs"/>
          <w:rtl/>
        </w:rPr>
        <w:t>یکی به دنبال معالجه است</w:t>
      </w:r>
      <w:r w:rsidR="007C6A2D" w:rsidRPr="008B61E8">
        <w:rPr>
          <w:rFonts w:hint="cs"/>
          <w:rtl/>
        </w:rPr>
        <w:t>،</w:t>
      </w:r>
      <w:r w:rsidR="004F180B" w:rsidRPr="008B61E8">
        <w:rPr>
          <w:rFonts w:hint="cs"/>
          <w:rtl/>
        </w:rPr>
        <w:t xml:space="preserve"> </w:t>
      </w:r>
      <w:r w:rsidRPr="008B61E8">
        <w:rPr>
          <w:rFonts w:hint="cs"/>
          <w:rtl/>
        </w:rPr>
        <w:t>اما همین معالجه</w:t>
      </w:r>
      <w:r w:rsidR="007C6A2D" w:rsidRPr="008B61E8">
        <w:rPr>
          <w:rFonts w:hint="cs"/>
          <w:rtl/>
        </w:rPr>
        <w:t>،</w:t>
      </w:r>
      <w:r w:rsidR="004F180B" w:rsidRPr="008B61E8">
        <w:rPr>
          <w:rFonts w:hint="cs"/>
          <w:rtl/>
        </w:rPr>
        <w:t xml:space="preserve"> </w:t>
      </w:r>
      <w:r w:rsidRPr="008B61E8">
        <w:rPr>
          <w:rFonts w:hint="cs"/>
          <w:rtl/>
        </w:rPr>
        <w:t xml:space="preserve">باعث مرگ او </w:t>
      </w:r>
      <w:r w:rsidR="00DC3730" w:rsidRPr="008B61E8">
        <w:rPr>
          <w:rFonts w:hint="cs"/>
          <w:rtl/>
        </w:rPr>
        <w:t>می‌شو</w:t>
      </w:r>
      <w:r w:rsidRPr="008B61E8">
        <w:rPr>
          <w:rFonts w:hint="cs"/>
          <w:rtl/>
        </w:rPr>
        <w:t xml:space="preserve">د و دیگری خودش را فدا </w:t>
      </w:r>
      <w:r w:rsidR="00FB0E09" w:rsidRPr="008B61E8">
        <w:rPr>
          <w:rFonts w:hint="cs"/>
          <w:rtl/>
        </w:rPr>
        <w:t>می‌کن</w:t>
      </w:r>
      <w:r w:rsidRPr="008B61E8">
        <w:rPr>
          <w:rFonts w:hint="cs"/>
          <w:rtl/>
        </w:rPr>
        <w:t xml:space="preserve">د و راهی را در پیش </w:t>
      </w:r>
      <w:r w:rsidR="005E3F23" w:rsidRPr="008B61E8">
        <w:rPr>
          <w:rFonts w:hint="cs"/>
          <w:rtl/>
        </w:rPr>
        <w:t>می‌گ</w:t>
      </w:r>
      <w:r w:rsidRPr="008B61E8">
        <w:rPr>
          <w:rFonts w:hint="cs"/>
          <w:rtl/>
        </w:rPr>
        <w:t>یرد که احتمال مرگ</w:t>
      </w:r>
      <w:r w:rsidR="007C6A2D" w:rsidRPr="008B61E8">
        <w:rPr>
          <w:rFonts w:hint="cs"/>
          <w:rtl/>
        </w:rPr>
        <w:t>،</w:t>
      </w:r>
      <w:r w:rsidR="004F180B" w:rsidRPr="008B61E8">
        <w:rPr>
          <w:rFonts w:hint="cs"/>
          <w:rtl/>
        </w:rPr>
        <w:t xml:space="preserve"> </w:t>
      </w:r>
      <w:r w:rsidRPr="008B61E8">
        <w:rPr>
          <w:rFonts w:hint="cs"/>
          <w:rtl/>
        </w:rPr>
        <w:t>در آن زیاد است</w:t>
      </w:r>
      <w:r w:rsidR="007C6A2D" w:rsidRPr="008B61E8">
        <w:rPr>
          <w:rFonts w:hint="cs"/>
          <w:rtl/>
        </w:rPr>
        <w:t>،</w:t>
      </w:r>
      <w:r w:rsidR="004F180B" w:rsidRPr="008B61E8">
        <w:rPr>
          <w:rFonts w:hint="cs"/>
          <w:rtl/>
        </w:rPr>
        <w:t xml:space="preserve"> </w:t>
      </w:r>
      <w:r w:rsidRPr="008B61E8">
        <w:rPr>
          <w:rFonts w:hint="cs"/>
          <w:rtl/>
        </w:rPr>
        <w:t xml:space="preserve">اما ناگهان نجات </w:t>
      </w:r>
      <w:r w:rsidR="0056151E" w:rsidRPr="008B61E8">
        <w:rPr>
          <w:rFonts w:hint="cs"/>
          <w:rtl/>
        </w:rPr>
        <w:t>می‌یاب</w:t>
      </w:r>
      <w:r w:rsidRPr="008B61E8">
        <w:rPr>
          <w:rFonts w:hint="cs"/>
          <w:rtl/>
        </w:rPr>
        <w:t>د</w:t>
      </w:r>
      <w:r w:rsidR="0075782A" w:rsidRPr="008B61E8">
        <w:rPr>
          <w:rFonts w:hint="cs"/>
          <w:rtl/>
        </w:rPr>
        <w:t xml:space="preserve">. </w:t>
      </w:r>
      <w:r w:rsidRPr="008B61E8">
        <w:rPr>
          <w:rFonts w:hint="cs"/>
          <w:rtl/>
        </w:rPr>
        <w:t>پاک است خداوند حکیم</w:t>
      </w:r>
      <w:r w:rsidR="0075782A" w:rsidRPr="008B61E8">
        <w:rPr>
          <w:rFonts w:hint="cs"/>
          <w:rtl/>
        </w:rPr>
        <w:t xml:space="preserve">. </w:t>
      </w:r>
    </w:p>
    <w:p w:rsidR="008F4B15" w:rsidRPr="00765AB6" w:rsidRDefault="008F4B15" w:rsidP="00C47612">
      <w:pPr>
        <w:pStyle w:val="a"/>
        <w:rPr>
          <w:rtl/>
        </w:rPr>
      </w:pPr>
      <w:bookmarkStart w:id="699" w:name="_Toc275546984"/>
      <w:bookmarkStart w:id="700" w:name="_Toc420959596"/>
      <w:r w:rsidRPr="00765AB6">
        <w:rPr>
          <w:rFonts w:hint="cs"/>
          <w:rtl/>
        </w:rPr>
        <w:t>چه دردها که درمان شود!</w:t>
      </w:r>
      <w:bookmarkEnd w:id="699"/>
      <w:bookmarkEnd w:id="700"/>
    </w:p>
    <w:p w:rsidR="008F4B15" w:rsidRPr="008B61E8" w:rsidRDefault="008F4B15" w:rsidP="008B61E8">
      <w:pPr>
        <w:pStyle w:val="a4"/>
        <w:rPr>
          <w:rtl/>
        </w:rPr>
      </w:pPr>
      <w:r w:rsidRPr="008B61E8">
        <w:rPr>
          <w:rFonts w:hint="cs"/>
          <w:rtl/>
        </w:rPr>
        <w:t>سیره</w:t>
      </w:r>
      <w:r w:rsidR="008B61E8">
        <w:rPr>
          <w:rFonts w:hint="eastAsia"/>
          <w:rtl/>
        </w:rPr>
        <w:t>‌</w:t>
      </w:r>
      <w:r w:rsidRPr="008B61E8">
        <w:rPr>
          <w:rFonts w:hint="cs"/>
          <w:rtl/>
        </w:rPr>
        <w:t>نگاران نوشته</w:t>
      </w:r>
      <w:r w:rsidR="00822A7F" w:rsidRPr="008B61E8">
        <w:rPr>
          <w:rFonts w:hint="cs"/>
          <w:rtl/>
        </w:rPr>
        <w:t>‌اند:</w:t>
      </w:r>
      <w:r w:rsidR="0075782A" w:rsidRPr="008B61E8">
        <w:rPr>
          <w:rFonts w:hint="cs"/>
          <w:rtl/>
        </w:rPr>
        <w:t xml:space="preserve"> </w:t>
      </w:r>
      <w:r w:rsidRPr="008B61E8">
        <w:rPr>
          <w:rFonts w:hint="cs"/>
          <w:rtl/>
        </w:rPr>
        <w:t>مردی</w:t>
      </w:r>
      <w:r w:rsidR="007C6A2D" w:rsidRPr="008B61E8">
        <w:rPr>
          <w:rFonts w:hint="cs"/>
          <w:rtl/>
        </w:rPr>
        <w:t>،</w:t>
      </w:r>
      <w:r w:rsidR="004F180B" w:rsidRPr="008B61E8">
        <w:rPr>
          <w:rFonts w:hint="cs"/>
          <w:rtl/>
        </w:rPr>
        <w:t xml:space="preserve"> </w:t>
      </w:r>
      <w:r w:rsidRPr="008B61E8">
        <w:rPr>
          <w:rFonts w:hint="cs"/>
          <w:rtl/>
        </w:rPr>
        <w:t>فلج و خانه نشین شد و سال</w:t>
      </w:r>
      <w:r w:rsidR="008B61E8">
        <w:rPr>
          <w:rFonts w:hint="eastAsia"/>
          <w:rtl/>
        </w:rPr>
        <w:t>‌</w:t>
      </w:r>
      <w:r w:rsidRPr="008B61E8">
        <w:rPr>
          <w:rFonts w:hint="cs"/>
          <w:rtl/>
        </w:rPr>
        <w:t>های طولانی را با خستگی و ناامیدی و شکست سپری کرد و پزشکان</w:t>
      </w:r>
      <w:r w:rsidR="007C6A2D" w:rsidRPr="008B61E8">
        <w:rPr>
          <w:rFonts w:hint="cs"/>
          <w:rtl/>
        </w:rPr>
        <w:t>،</w:t>
      </w:r>
      <w:r w:rsidR="004F180B" w:rsidRPr="008B61E8">
        <w:rPr>
          <w:rFonts w:hint="cs"/>
          <w:rtl/>
        </w:rPr>
        <w:t xml:space="preserve"> </w:t>
      </w:r>
      <w:r w:rsidRPr="008B61E8">
        <w:rPr>
          <w:rFonts w:hint="cs"/>
          <w:rtl/>
        </w:rPr>
        <w:t>از معالجه او درماندند و به خانواده و فرزندانش گفتند</w:t>
      </w:r>
      <w:r w:rsidR="0075782A" w:rsidRPr="008B61E8">
        <w:rPr>
          <w:rFonts w:hint="cs"/>
          <w:rtl/>
        </w:rPr>
        <w:t xml:space="preserve">: </w:t>
      </w:r>
      <w:r w:rsidRPr="008B61E8">
        <w:rPr>
          <w:rFonts w:hint="cs"/>
          <w:rtl/>
        </w:rPr>
        <w:t>او</w:t>
      </w:r>
      <w:r w:rsidR="007C6A2D" w:rsidRPr="008B61E8">
        <w:rPr>
          <w:rFonts w:hint="cs"/>
          <w:rtl/>
        </w:rPr>
        <w:t>،</w:t>
      </w:r>
      <w:r w:rsidR="004F180B" w:rsidRPr="008B61E8">
        <w:rPr>
          <w:rFonts w:hint="cs"/>
          <w:rtl/>
        </w:rPr>
        <w:t xml:space="preserve"> </w:t>
      </w:r>
      <w:r w:rsidRPr="008B61E8">
        <w:rPr>
          <w:rFonts w:hint="cs"/>
          <w:rtl/>
        </w:rPr>
        <w:t>معالجه نخواهد شد</w:t>
      </w:r>
      <w:r w:rsidR="0075782A" w:rsidRPr="008B61E8">
        <w:rPr>
          <w:rFonts w:hint="cs"/>
          <w:rtl/>
        </w:rPr>
        <w:t xml:space="preserve">. </w:t>
      </w:r>
      <w:r w:rsidRPr="008B61E8">
        <w:rPr>
          <w:rFonts w:hint="cs"/>
          <w:rtl/>
        </w:rPr>
        <w:t>در یکی از روزها از سقف خانه عقربی روی این مرد افتاد؛ او ن</w:t>
      </w:r>
      <w:r w:rsidR="00A235EC" w:rsidRPr="008B61E8">
        <w:rPr>
          <w:rFonts w:hint="cs"/>
          <w:rtl/>
        </w:rPr>
        <w:t>می‌تو</w:t>
      </w:r>
      <w:r w:rsidRPr="008B61E8">
        <w:rPr>
          <w:rFonts w:hint="cs"/>
          <w:rtl/>
        </w:rPr>
        <w:t>انست از جایش حرکت کند؛ عقرب در سر او چند نیش زد و او را چند بار گزید</w:t>
      </w:r>
      <w:r w:rsidR="0075782A" w:rsidRPr="008B61E8">
        <w:rPr>
          <w:rFonts w:hint="cs"/>
          <w:rtl/>
        </w:rPr>
        <w:t xml:space="preserve">. </w:t>
      </w:r>
      <w:r w:rsidRPr="008B61E8">
        <w:rPr>
          <w:rFonts w:hint="cs"/>
          <w:rtl/>
        </w:rPr>
        <w:t>ناگهان بدنش از سر تا پا تکان خورد و دید که حیات</w:t>
      </w:r>
      <w:r w:rsidR="007C6A2D" w:rsidRPr="008B61E8">
        <w:rPr>
          <w:rFonts w:hint="cs"/>
          <w:rtl/>
        </w:rPr>
        <w:t>،</w:t>
      </w:r>
      <w:r w:rsidR="004F180B" w:rsidRPr="008B61E8">
        <w:rPr>
          <w:rFonts w:hint="cs"/>
          <w:rtl/>
        </w:rPr>
        <w:t xml:space="preserve"> </w:t>
      </w:r>
      <w:r w:rsidRPr="008B61E8">
        <w:rPr>
          <w:rFonts w:hint="cs"/>
          <w:rtl/>
        </w:rPr>
        <w:t xml:space="preserve">به همه اعضای بدنش بر </w:t>
      </w:r>
      <w:r w:rsidR="005E3F23" w:rsidRPr="008B61E8">
        <w:rPr>
          <w:rFonts w:hint="cs"/>
          <w:rtl/>
        </w:rPr>
        <w:t>می‌گ</w:t>
      </w:r>
      <w:r w:rsidRPr="008B61E8">
        <w:rPr>
          <w:rFonts w:hint="cs"/>
          <w:rtl/>
        </w:rPr>
        <w:t xml:space="preserve">ردد و دارد خوب </w:t>
      </w:r>
      <w:r w:rsidR="00DC3730" w:rsidRPr="008B61E8">
        <w:rPr>
          <w:rFonts w:hint="cs"/>
          <w:rtl/>
        </w:rPr>
        <w:t>می‌شو</w:t>
      </w:r>
      <w:r w:rsidRPr="008B61E8">
        <w:rPr>
          <w:rFonts w:hint="cs"/>
          <w:rtl/>
        </w:rPr>
        <w:t>د؛ سرحال و بانشاط بلند شد</w:t>
      </w:r>
      <w:r w:rsidR="007C6A2D" w:rsidRPr="008B61E8">
        <w:rPr>
          <w:rFonts w:hint="cs"/>
          <w:rtl/>
        </w:rPr>
        <w:t>،</w:t>
      </w:r>
      <w:r w:rsidR="004F180B" w:rsidRPr="008B61E8">
        <w:rPr>
          <w:rFonts w:hint="cs"/>
          <w:rtl/>
        </w:rPr>
        <w:t xml:space="preserve"> </w:t>
      </w:r>
      <w:r w:rsidRPr="008B61E8">
        <w:rPr>
          <w:rFonts w:hint="cs"/>
          <w:rtl/>
        </w:rPr>
        <w:t>روی پاهایش ایستاد و سپس اندکی در اتاق خود قدم زد وآنگاه در را باز کرد و نزد زن و فرزندانش رفت</w:t>
      </w:r>
      <w:r w:rsidR="0075782A" w:rsidRPr="008B61E8">
        <w:rPr>
          <w:rFonts w:hint="cs"/>
          <w:rtl/>
        </w:rPr>
        <w:t xml:space="preserve">. </w:t>
      </w:r>
      <w:r w:rsidRPr="008B61E8">
        <w:rPr>
          <w:rFonts w:hint="cs"/>
          <w:rtl/>
        </w:rPr>
        <w:t>آنها در کمال ناباوری دیدند که او</w:t>
      </w:r>
      <w:r w:rsidR="007C6A2D" w:rsidRPr="008B61E8">
        <w:rPr>
          <w:rFonts w:hint="cs"/>
          <w:rtl/>
        </w:rPr>
        <w:t>،</w:t>
      </w:r>
      <w:r w:rsidR="004F180B" w:rsidRPr="008B61E8">
        <w:rPr>
          <w:rFonts w:hint="cs"/>
          <w:rtl/>
        </w:rPr>
        <w:t xml:space="preserve"> </w:t>
      </w:r>
      <w:r w:rsidRPr="008B61E8">
        <w:rPr>
          <w:rFonts w:hint="cs"/>
          <w:rtl/>
        </w:rPr>
        <w:t>ایستاده است؛ باورشان ن</w:t>
      </w:r>
      <w:r w:rsidR="002E7746" w:rsidRPr="008B61E8">
        <w:rPr>
          <w:rFonts w:hint="cs"/>
          <w:rtl/>
        </w:rPr>
        <w:t>می‌شد</w:t>
      </w:r>
      <w:r w:rsidRPr="008B61E8">
        <w:rPr>
          <w:rFonts w:hint="cs"/>
          <w:rtl/>
        </w:rPr>
        <w:t xml:space="preserve"> و نزدیک بود که از تعجب و حیرت بیهوش شوند</w:t>
      </w:r>
      <w:r w:rsidR="0075782A" w:rsidRPr="008B61E8">
        <w:rPr>
          <w:rFonts w:hint="cs"/>
          <w:rtl/>
        </w:rPr>
        <w:t xml:space="preserve">. </w:t>
      </w:r>
      <w:r w:rsidRPr="008B61E8">
        <w:rPr>
          <w:rFonts w:hint="cs"/>
          <w:rtl/>
        </w:rPr>
        <w:t>آن وقت او</w:t>
      </w:r>
      <w:r w:rsidR="007C6A2D" w:rsidRPr="008B61E8">
        <w:rPr>
          <w:rFonts w:hint="cs"/>
          <w:rtl/>
        </w:rPr>
        <w:t>،</w:t>
      </w:r>
      <w:r w:rsidR="004F180B" w:rsidRPr="008B61E8">
        <w:rPr>
          <w:rFonts w:hint="cs"/>
          <w:rtl/>
        </w:rPr>
        <w:t xml:space="preserve"> </w:t>
      </w:r>
      <w:r w:rsidRPr="008B61E8">
        <w:rPr>
          <w:rFonts w:hint="cs"/>
          <w:rtl/>
        </w:rPr>
        <w:t>ماجرا را برایشان تعریف کرد</w:t>
      </w:r>
      <w:r w:rsidR="0075782A" w:rsidRPr="008B61E8">
        <w:rPr>
          <w:rFonts w:hint="cs"/>
          <w:rtl/>
        </w:rPr>
        <w:t xml:space="preserve">. </w:t>
      </w:r>
    </w:p>
    <w:p w:rsidR="008F4B15" w:rsidRPr="008B61E8" w:rsidRDefault="008F4B15" w:rsidP="008B61E8">
      <w:pPr>
        <w:pStyle w:val="a4"/>
        <w:rPr>
          <w:rtl/>
        </w:rPr>
      </w:pPr>
      <w:r w:rsidRPr="008B61E8">
        <w:rPr>
          <w:rFonts w:hint="cs"/>
          <w:rtl/>
        </w:rPr>
        <w:t>پاک و منزه است خداوند که این مرد را بدین سان بهبود بخشید!</w:t>
      </w:r>
    </w:p>
    <w:p w:rsidR="008F4B15" w:rsidRPr="0029106B" w:rsidRDefault="008F4B15" w:rsidP="008B61E8">
      <w:pPr>
        <w:pStyle w:val="a4"/>
        <w:rPr>
          <w:rtl/>
        </w:rPr>
      </w:pPr>
      <w:r w:rsidRPr="008B61E8">
        <w:rPr>
          <w:rFonts w:hint="cs"/>
          <w:rtl/>
        </w:rPr>
        <w:t>من</w:t>
      </w:r>
      <w:r w:rsidR="007C6A2D" w:rsidRPr="008B61E8">
        <w:rPr>
          <w:rFonts w:hint="cs"/>
          <w:rtl/>
        </w:rPr>
        <w:t>،</w:t>
      </w:r>
      <w:r w:rsidR="004F180B" w:rsidRPr="008B61E8">
        <w:rPr>
          <w:rFonts w:hint="cs"/>
          <w:rtl/>
        </w:rPr>
        <w:t xml:space="preserve"> </w:t>
      </w:r>
      <w:r w:rsidRPr="008B61E8">
        <w:rPr>
          <w:rFonts w:hint="cs"/>
          <w:rtl/>
        </w:rPr>
        <w:t>این مطلب را برای یکی از پزشکان تعریف کردم؛ او قضیه را تأیید کرد و گفت</w:t>
      </w:r>
      <w:r w:rsidR="0075782A" w:rsidRPr="008B61E8">
        <w:rPr>
          <w:rFonts w:hint="cs"/>
          <w:rtl/>
        </w:rPr>
        <w:t xml:space="preserve">: </w:t>
      </w:r>
      <w:r w:rsidRPr="008B61E8">
        <w:rPr>
          <w:rFonts w:hint="cs"/>
          <w:rtl/>
        </w:rPr>
        <w:t>نوعی مار سمی وجود دارد که شدت زهرش را با فعل و انفعالات شیمیایی</w:t>
      </w:r>
      <w:r w:rsidR="007C6A2D" w:rsidRPr="008B61E8">
        <w:rPr>
          <w:rFonts w:hint="cs"/>
          <w:rtl/>
        </w:rPr>
        <w:t>،</w:t>
      </w:r>
      <w:r w:rsidR="004F180B" w:rsidRPr="008B61E8">
        <w:rPr>
          <w:rFonts w:hint="cs"/>
          <w:rtl/>
        </w:rPr>
        <w:t xml:space="preserve"> </w:t>
      </w:r>
      <w:r w:rsidRPr="008B61E8">
        <w:rPr>
          <w:rFonts w:hint="cs"/>
          <w:rtl/>
        </w:rPr>
        <w:t xml:space="preserve">کاهش </w:t>
      </w:r>
      <w:r w:rsidR="00BB0072" w:rsidRPr="008B61E8">
        <w:rPr>
          <w:rFonts w:hint="cs"/>
          <w:rtl/>
        </w:rPr>
        <w:t>می‌ده</w:t>
      </w:r>
      <w:r w:rsidRPr="008B61E8">
        <w:rPr>
          <w:rFonts w:hint="cs"/>
          <w:rtl/>
        </w:rPr>
        <w:t>ند و با</w:t>
      </w:r>
      <w:r w:rsidR="008B61E8">
        <w:rPr>
          <w:rFonts w:hint="cs"/>
          <w:rtl/>
        </w:rPr>
        <w:t xml:space="preserve"> </w:t>
      </w:r>
      <w:r w:rsidRPr="008B61E8">
        <w:rPr>
          <w:rFonts w:hint="cs"/>
          <w:rtl/>
        </w:rPr>
        <w:t>آن</w:t>
      </w:r>
      <w:r w:rsidR="007C6A2D" w:rsidRPr="008B61E8">
        <w:rPr>
          <w:rFonts w:hint="cs"/>
          <w:rtl/>
        </w:rPr>
        <w:t>،</w:t>
      </w:r>
      <w:r w:rsidR="004F180B" w:rsidRPr="008B61E8">
        <w:rPr>
          <w:rFonts w:hint="cs"/>
          <w:rtl/>
        </w:rPr>
        <w:t xml:space="preserve"> </w:t>
      </w:r>
      <w:r w:rsidRPr="008B61E8">
        <w:rPr>
          <w:rFonts w:hint="cs"/>
          <w:rtl/>
        </w:rPr>
        <w:t>چنین فلج</w:t>
      </w:r>
      <w:r w:rsidR="008B61E8">
        <w:rPr>
          <w:rFonts w:hint="eastAsia"/>
          <w:rtl/>
        </w:rPr>
        <w:t>‌</w:t>
      </w:r>
      <w:r w:rsidRPr="008B61E8">
        <w:rPr>
          <w:rFonts w:hint="cs"/>
          <w:rtl/>
        </w:rPr>
        <w:t xml:space="preserve">هایی را معالجه </w:t>
      </w:r>
      <w:r w:rsidR="00FB0E09" w:rsidRPr="008B61E8">
        <w:rPr>
          <w:rFonts w:hint="cs"/>
          <w:rtl/>
        </w:rPr>
        <w:t>می‌کن</w:t>
      </w:r>
      <w:r w:rsidRPr="008B61E8">
        <w:rPr>
          <w:rFonts w:hint="cs"/>
          <w:rtl/>
        </w:rPr>
        <w:t>ند</w:t>
      </w:r>
      <w:r w:rsidR="0075782A" w:rsidRPr="008B61E8">
        <w:rPr>
          <w:rFonts w:hint="cs"/>
          <w:rtl/>
        </w:rPr>
        <w:t xml:space="preserve">. </w:t>
      </w:r>
      <w:r w:rsidRPr="008B61E8">
        <w:rPr>
          <w:rFonts w:hint="cs"/>
          <w:rtl/>
        </w:rPr>
        <w:t>بسی بزرگ و والاست خداوند مهربان که هیچ بیماری و مرضی نیاورده مگر آنکه برای آن دوا و علاجی پدید آورده است</w:t>
      </w:r>
      <w:r w:rsidR="0075782A" w:rsidRPr="008B61E8">
        <w:rPr>
          <w:rFonts w:hint="cs"/>
          <w:rtl/>
        </w:rPr>
        <w:t xml:space="preserve">. </w:t>
      </w:r>
    </w:p>
    <w:p w:rsidR="008F4B15" w:rsidRPr="00765AB6" w:rsidRDefault="008F4B15" w:rsidP="00C47612">
      <w:pPr>
        <w:pStyle w:val="a"/>
        <w:rPr>
          <w:rtl/>
        </w:rPr>
      </w:pPr>
      <w:bookmarkStart w:id="701" w:name="_Toc275546985"/>
      <w:bookmarkStart w:id="702" w:name="_Toc420959597"/>
      <w:r w:rsidRPr="00765AB6">
        <w:rPr>
          <w:rFonts w:hint="cs"/>
          <w:rtl/>
        </w:rPr>
        <w:t>کرامات اولیا</w:t>
      </w:r>
      <w:bookmarkEnd w:id="701"/>
      <w:bookmarkEnd w:id="702"/>
    </w:p>
    <w:p w:rsidR="008F4B15" w:rsidRPr="008B61E8" w:rsidRDefault="008F4B15" w:rsidP="008B61E8">
      <w:pPr>
        <w:pStyle w:val="a4"/>
        <w:rPr>
          <w:rtl/>
        </w:rPr>
      </w:pPr>
      <w:r w:rsidRPr="008B61E8">
        <w:rPr>
          <w:rFonts w:hint="cs"/>
          <w:rtl/>
        </w:rPr>
        <w:t>صله بن اشیم عابد و زاهد تابعی</w:t>
      </w:r>
      <w:r w:rsidR="007C6A2D" w:rsidRPr="008B61E8">
        <w:rPr>
          <w:rFonts w:hint="cs"/>
          <w:rtl/>
        </w:rPr>
        <w:t>،</w:t>
      </w:r>
      <w:r w:rsidR="004F180B" w:rsidRPr="008B61E8">
        <w:rPr>
          <w:rFonts w:hint="cs"/>
          <w:rtl/>
        </w:rPr>
        <w:t xml:space="preserve"> </w:t>
      </w:r>
      <w:r w:rsidRPr="008B61E8">
        <w:rPr>
          <w:rFonts w:hint="cs"/>
          <w:rtl/>
        </w:rPr>
        <w:t xml:space="preserve">به شمال </w:t>
      </w:r>
      <w:r w:rsidR="00A235EC" w:rsidRPr="008B61E8">
        <w:rPr>
          <w:rFonts w:hint="cs"/>
          <w:rtl/>
        </w:rPr>
        <w:t>می‌رو</w:t>
      </w:r>
      <w:r w:rsidRPr="008B61E8">
        <w:rPr>
          <w:rFonts w:hint="cs"/>
          <w:rtl/>
        </w:rPr>
        <w:t>د تا در راه خدا جهاد کند</w:t>
      </w:r>
      <w:r w:rsidR="0075782A" w:rsidRPr="008B61E8">
        <w:rPr>
          <w:rFonts w:hint="cs"/>
          <w:rtl/>
        </w:rPr>
        <w:t xml:space="preserve">. </w:t>
      </w:r>
      <w:r w:rsidRPr="008B61E8">
        <w:rPr>
          <w:rFonts w:hint="cs"/>
          <w:rtl/>
        </w:rPr>
        <w:t>او</w:t>
      </w:r>
      <w:r w:rsidR="007C6A2D" w:rsidRPr="008B61E8">
        <w:rPr>
          <w:rFonts w:hint="cs"/>
          <w:rtl/>
        </w:rPr>
        <w:t>،</w:t>
      </w:r>
      <w:r w:rsidR="004F180B" w:rsidRPr="008B61E8">
        <w:rPr>
          <w:rFonts w:hint="cs"/>
          <w:rtl/>
        </w:rPr>
        <w:t xml:space="preserve"> </w:t>
      </w:r>
      <w:r w:rsidRPr="008B61E8">
        <w:rPr>
          <w:rFonts w:hint="cs"/>
          <w:rtl/>
        </w:rPr>
        <w:t>در بین راه و در جنگلی است که شب</w:t>
      </w:r>
      <w:r w:rsidR="007C6A2D" w:rsidRPr="008B61E8">
        <w:rPr>
          <w:rFonts w:hint="cs"/>
          <w:rtl/>
        </w:rPr>
        <w:t>،</w:t>
      </w:r>
      <w:r w:rsidR="004F180B" w:rsidRPr="008B61E8">
        <w:rPr>
          <w:rFonts w:hint="cs"/>
          <w:rtl/>
        </w:rPr>
        <w:t xml:space="preserve"> </w:t>
      </w:r>
      <w:r w:rsidRPr="008B61E8">
        <w:rPr>
          <w:rFonts w:hint="cs"/>
          <w:rtl/>
        </w:rPr>
        <w:t xml:space="preserve">فرا </w:t>
      </w:r>
      <w:r w:rsidR="00310BD5" w:rsidRPr="008B61E8">
        <w:rPr>
          <w:rFonts w:hint="cs"/>
          <w:rtl/>
        </w:rPr>
        <w:t>می‌رس</w:t>
      </w:r>
      <w:r w:rsidRPr="008B61E8">
        <w:rPr>
          <w:rFonts w:hint="cs"/>
          <w:rtl/>
        </w:rPr>
        <w:t>د</w:t>
      </w:r>
      <w:r w:rsidR="0075782A" w:rsidRPr="008B61E8">
        <w:rPr>
          <w:rFonts w:hint="cs"/>
          <w:rtl/>
        </w:rPr>
        <w:t xml:space="preserve">. </w:t>
      </w:r>
      <w:r w:rsidRPr="008B61E8">
        <w:rPr>
          <w:rFonts w:hint="cs"/>
          <w:rtl/>
        </w:rPr>
        <w:t>وی</w:t>
      </w:r>
      <w:r w:rsidR="007C6A2D" w:rsidRPr="008B61E8">
        <w:rPr>
          <w:rFonts w:hint="cs"/>
          <w:rtl/>
        </w:rPr>
        <w:t>،</w:t>
      </w:r>
      <w:r w:rsidR="004F180B" w:rsidRPr="008B61E8">
        <w:rPr>
          <w:rFonts w:hint="cs"/>
          <w:rtl/>
        </w:rPr>
        <w:t xml:space="preserve"> </w:t>
      </w:r>
      <w:r w:rsidRPr="008B61E8">
        <w:rPr>
          <w:rFonts w:hint="cs"/>
          <w:rtl/>
        </w:rPr>
        <w:t xml:space="preserve">به قصد نماز در میان درختان وضو </w:t>
      </w:r>
      <w:r w:rsidR="005E3F23" w:rsidRPr="008B61E8">
        <w:rPr>
          <w:rFonts w:hint="cs"/>
          <w:rtl/>
        </w:rPr>
        <w:t>می‌گ</w:t>
      </w:r>
      <w:r w:rsidRPr="008B61E8">
        <w:rPr>
          <w:rFonts w:hint="cs"/>
          <w:rtl/>
        </w:rPr>
        <w:t xml:space="preserve">یرد و به نماز </w:t>
      </w:r>
      <w:r w:rsidR="0075782A" w:rsidRPr="008B61E8">
        <w:rPr>
          <w:rFonts w:hint="cs"/>
          <w:rtl/>
        </w:rPr>
        <w:t>می‌آی</w:t>
      </w:r>
      <w:r w:rsidRPr="008B61E8">
        <w:rPr>
          <w:rFonts w:hint="cs"/>
          <w:rtl/>
        </w:rPr>
        <w:t>ستد</w:t>
      </w:r>
      <w:r w:rsidR="0075782A" w:rsidRPr="008B61E8">
        <w:rPr>
          <w:rFonts w:hint="cs"/>
          <w:rtl/>
        </w:rPr>
        <w:t xml:space="preserve">. </w:t>
      </w:r>
      <w:r w:rsidRPr="008B61E8">
        <w:rPr>
          <w:rFonts w:hint="cs"/>
          <w:rtl/>
        </w:rPr>
        <w:t xml:space="preserve">ناگهان شیری درنده به او نزدیک </w:t>
      </w:r>
      <w:r w:rsidR="00DC3730" w:rsidRPr="008B61E8">
        <w:rPr>
          <w:rFonts w:hint="cs"/>
          <w:rtl/>
        </w:rPr>
        <w:t>می‌شو</w:t>
      </w:r>
      <w:r w:rsidRPr="008B61E8">
        <w:rPr>
          <w:rFonts w:hint="cs"/>
          <w:rtl/>
        </w:rPr>
        <w:t>د و گرداگرد او که مشغول نماز است</w:t>
      </w:r>
      <w:r w:rsidR="007C6A2D" w:rsidRPr="008B61E8">
        <w:rPr>
          <w:rFonts w:hint="cs"/>
          <w:rtl/>
        </w:rPr>
        <w:t>،</w:t>
      </w:r>
      <w:r w:rsidR="004F180B" w:rsidRPr="008B61E8">
        <w:rPr>
          <w:rFonts w:hint="cs"/>
          <w:rtl/>
        </w:rPr>
        <w:t xml:space="preserve"> </w:t>
      </w:r>
      <w:r w:rsidRPr="008B61E8">
        <w:rPr>
          <w:rFonts w:hint="cs"/>
          <w:rtl/>
        </w:rPr>
        <w:t>دور</w:t>
      </w:r>
      <w:r w:rsidR="00922A1A" w:rsidRPr="008B61E8">
        <w:rPr>
          <w:rFonts w:hint="cs"/>
          <w:rtl/>
        </w:rPr>
        <w:t xml:space="preserve"> می‌</w:t>
      </w:r>
      <w:r w:rsidRPr="008B61E8">
        <w:rPr>
          <w:rFonts w:hint="cs"/>
          <w:rtl/>
        </w:rPr>
        <w:t>زند و</w:t>
      </w:r>
      <w:r w:rsidR="00922A1A" w:rsidRPr="008B61E8">
        <w:rPr>
          <w:rFonts w:hint="cs"/>
          <w:rtl/>
        </w:rPr>
        <w:t xml:space="preserve"> می‌</w:t>
      </w:r>
      <w:r w:rsidRPr="008B61E8">
        <w:rPr>
          <w:rFonts w:hint="cs"/>
          <w:rtl/>
        </w:rPr>
        <w:t>غرد؛ اما صله همچنان از همه چیز بریده و غرق مناجات با خداست</w:t>
      </w:r>
      <w:r w:rsidR="0075782A" w:rsidRPr="008B61E8">
        <w:rPr>
          <w:rFonts w:hint="cs"/>
          <w:rtl/>
        </w:rPr>
        <w:t xml:space="preserve">. </w:t>
      </w:r>
      <w:r w:rsidRPr="008B61E8">
        <w:rPr>
          <w:rFonts w:hint="cs"/>
          <w:rtl/>
        </w:rPr>
        <w:t>او</w:t>
      </w:r>
      <w:r w:rsidR="007C6A2D" w:rsidRPr="008B61E8">
        <w:rPr>
          <w:rFonts w:hint="cs"/>
          <w:rtl/>
        </w:rPr>
        <w:t>،</w:t>
      </w:r>
      <w:r w:rsidR="004F180B" w:rsidRPr="008B61E8">
        <w:rPr>
          <w:rFonts w:hint="cs"/>
          <w:rtl/>
        </w:rPr>
        <w:t xml:space="preserve"> </w:t>
      </w:r>
      <w:r w:rsidRPr="008B61E8">
        <w:rPr>
          <w:rFonts w:hint="cs"/>
          <w:rtl/>
        </w:rPr>
        <w:t xml:space="preserve">به نماز و ذکر خودش ادامه </w:t>
      </w:r>
      <w:r w:rsidR="00BB0072" w:rsidRPr="008B61E8">
        <w:rPr>
          <w:rFonts w:hint="cs"/>
          <w:rtl/>
        </w:rPr>
        <w:t>می‌ده</w:t>
      </w:r>
      <w:r w:rsidRPr="008B61E8">
        <w:rPr>
          <w:rFonts w:hint="cs"/>
          <w:rtl/>
        </w:rPr>
        <w:t xml:space="preserve">د تا اینکه بعد از دو رکعت سلام </w:t>
      </w:r>
      <w:r w:rsidR="00BB0072" w:rsidRPr="008B61E8">
        <w:rPr>
          <w:rFonts w:hint="cs"/>
          <w:rtl/>
        </w:rPr>
        <w:t>می‌ده</w:t>
      </w:r>
      <w:r w:rsidRPr="008B61E8">
        <w:rPr>
          <w:rFonts w:hint="cs"/>
          <w:rtl/>
        </w:rPr>
        <w:t xml:space="preserve">د و نماز را تمام </w:t>
      </w:r>
      <w:r w:rsidR="00FB0E09" w:rsidRPr="008B61E8">
        <w:rPr>
          <w:rFonts w:hint="cs"/>
          <w:rtl/>
        </w:rPr>
        <w:t>می‌کن</w:t>
      </w:r>
      <w:r w:rsidRPr="008B61E8">
        <w:rPr>
          <w:rFonts w:hint="cs"/>
          <w:rtl/>
        </w:rPr>
        <w:t>د و سپس به شیر</w:t>
      </w:r>
      <w:r w:rsidR="00B53612" w:rsidRPr="008B61E8">
        <w:rPr>
          <w:rFonts w:hint="cs"/>
          <w:rtl/>
        </w:rPr>
        <w:t xml:space="preserve"> می‌گوید</w:t>
      </w:r>
      <w:r w:rsidR="0075782A" w:rsidRPr="008B61E8">
        <w:rPr>
          <w:rFonts w:hint="cs"/>
          <w:rtl/>
        </w:rPr>
        <w:t xml:space="preserve">: </w:t>
      </w:r>
      <w:r w:rsidRPr="008B61E8">
        <w:rPr>
          <w:rFonts w:hint="cs"/>
          <w:rtl/>
        </w:rPr>
        <w:t>اگر به خوردن من و کشتن من امر شده</w:t>
      </w:r>
      <w:r w:rsidR="00822A7F" w:rsidRPr="008B61E8">
        <w:rPr>
          <w:rFonts w:hint="cs"/>
          <w:rtl/>
        </w:rPr>
        <w:t>‌ای،</w:t>
      </w:r>
      <w:r w:rsidR="004F180B" w:rsidRPr="008B61E8">
        <w:rPr>
          <w:rFonts w:hint="cs"/>
          <w:rtl/>
        </w:rPr>
        <w:t xml:space="preserve"> </w:t>
      </w:r>
      <w:r w:rsidRPr="008B61E8">
        <w:rPr>
          <w:rFonts w:hint="cs"/>
          <w:rtl/>
        </w:rPr>
        <w:t>پس مرا بخور و اگر به این کار امر نشده</w:t>
      </w:r>
      <w:r w:rsidR="00822A7F" w:rsidRPr="008B61E8">
        <w:rPr>
          <w:rFonts w:hint="cs"/>
          <w:rtl/>
        </w:rPr>
        <w:t>‌ای،</w:t>
      </w:r>
      <w:r w:rsidR="004F180B" w:rsidRPr="008B61E8">
        <w:rPr>
          <w:rFonts w:hint="cs"/>
          <w:rtl/>
        </w:rPr>
        <w:t xml:space="preserve"> </w:t>
      </w:r>
      <w:r w:rsidRPr="008B61E8">
        <w:rPr>
          <w:rFonts w:hint="cs"/>
          <w:rtl/>
        </w:rPr>
        <w:t>بگذار با پروردگارم مناجات کنم؛ شیر دمش را پایین انداخت و از آنجا رفت و صله را گذاشت تا نماز بخواند</w:t>
      </w:r>
      <w:r w:rsidR="0075782A" w:rsidRPr="008B61E8">
        <w:rPr>
          <w:rFonts w:hint="cs"/>
          <w:rtl/>
        </w:rPr>
        <w:t xml:space="preserve">. </w:t>
      </w:r>
    </w:p>
    <w:p w:rsidR="008F4B15" w:rsidRPr="008B61E8" w:rsidRDefault="008F4B15" w:rsidP="008B61E8">
      <w:pPr>
        <w:pStyle w:val="a4"/>
      </w:pPr>
      <w:r w:rsidRPr="008B61E8">
        <w:rPr>
          <w:rFonts w:hint="cs"/>
          <w:rtl/>
        </w:rPr>
        <w:t>کتاب البداي</w:t>
      </w:r>
      <w:r w:rsidR="008B61E8">
        <w:rPr>
          <w:rFonts w:hint="cs"/>
          <w:rtl/>
        </w:rPr>
        <w:t>ة</w:t>
      </w:r>
      <w:r w:rsidRPr="008B61E8">
        <w:rPr>
          <w:rFonts w:hint="cs"/>
          <w:rtl/>
        </w:rPr>
        <w:t xml:space="preserve"> والنهاي</w:t>
      </w:r>
      <w:r w:rsidR="008B61E8">
        <w:rPr>
          <w:rFonts w:hint="cs"/>
          <w:rtl/>
        </w:rPr>
        <w:t>ة</w:t>
      </w:r>
      <w:r w:rsidRPr="008B61E8">
        <w:rPr>
          <w:rFonts w:hint="cs"/>
          <w:rtl/>
        </w:rPr>
        <w:t xml:space="preserve"> و دیگر</w:t>
      </w:r>
      <w:r w:rsidR="001522A1" w:rsidRPr="008B61E8">
        <w:rPr>
          <w:rFonts w:hint="cs"/>
          <w:rtl/>
        </w:rPr>
        <w:t xml:space="preserve"> کتاب‌های</w:t>
      </w:r>
      <w:r w:rsidRPr="008B61E8">
        <w:rPr>
          <w:rFonts w:hint="cs"/>
          <w:rtl/>
        </w:rPr>
        <w:t xml:space="preserve"> تاریخ را مطالعه کن؛ این مطلب در مورد سفینه خادم پیامبر</w:t>
      </w:r>
      <w:r w:rsidR="00787B6E" w:rsidRPr="00787B6E">
        <w:rPr>
          <w:rFonts w:cs="CTraditional Arabic" w:hint="cs"/>
          <w:rtl/>
        </w:rPr>
        <w:t xml:space="preserve"> ج</w:t>
      </w:r>
      <w:r w:rsidRPr="008B61E8">
        <w:rPr>
          <w:rFonts w:hint="cs"/>
          <w:rtl/>
        </w:rPr>
        <w:t xml:space="preserve"> در</w:t>
      </w:r>
      <w:r w:rsidR="008B61E8">
        <w:rPr>
          <w:rFonts w:hint="cs"/>
          <w:rtl/>
        </w:rPr>
        <w:t xml:space="preserve"> </w:t>
      </w:r>
      <w:r w:rsidRPr="008B61E8">
        <w:rPr>
          <w:rFonts w:hint="cs"/>
          <w:rtl/>
        </w:rPr>
        <w:t>کتاب</w:t>
      </w:r>
      <w:r w:rsidR="008B61E8">
        <w:rPr>
          <w:rFonts w:hint="eastAsia"/>
          <w:rtl/>
        </w:rPr>
        <w:t>‌</w:t>
      </w:r>
      <w:r w:rsidRPr="008B61E8">
        <w:rPr>
          <w:rFonts w:hint="cs"/>
          <w:rtl/>
        </w:rPr>
        <w:t>هایی که شرح حال اصحاب را نوشته</w:t>
      </w:r>
      <w:r w:rsidR="00B53612" w:rsidRPr="008B61E8">
        <w:rPr>
          <w:rFonts w:hint="cs"/>
          <w:rtl/>
        </w:rPr>
        <w:t>‌اند،</w:t>
      </w:r>
      <w:r w:rsidR="004F180B" w:rsidRPr="008B61E8">
        <w:rPr>
          <w:rFonts w:hint="cs"/>
          <w:rtl/>
        </w:rPr>
        <w:t xml:space="preserve"> </w:t>
      </w:r>
      <w:r w:rsidRPr="008B61E8">
        <w:rPr>
          <w:rFonts w:hint="cs"/>
          <w:rtl/>
        </w:rPr>
        <w:t>بیان شده است</w:t>
      </w:r>
      <w:r w:rsidR="0075782A" w:rsidRPr="008B61E8">
        <w:rPr>
          <w:rFonts w:hint="cs"/>
          <w:rtl/>
        </w:rPr>
        <w:t xml:space="preserve">. </w:t>
      </w:r>
      <w:r w:rsidRPr="008B61E8">
        <w:rPr>
          <w:rFonts w:hint="cs"/>
          <w:rtl/>
        </w:rPr>
        <w:t>او و همراهانش از ساحل دریا آمدند و وقتی به خشکی رسیدند</w:t>
      </w:r>
      <w:r w:rsidR="007C6A2D" w:rsidRPr="008B61E8">
        <w:rPr>
          <w:rFonts w:hint="cs"/>
          <w:rtl/>
        </w:rPr>
        <w:t>،</w:t>
      </w:r>
      <w:r w:rsidR="004F180B" w:rsidRPr="008B61E8">
        <w:rPr>
          <w:rFonts w:hint="cs"/>
          <w:rtl/>
        </w:rPr>
        <w:t xml:space="preserve"> </w:t>
      </w:r>
      <w:r w:rsidRPr="008B61E8">
        <w:rPr>
          <w:rFonts w:hint="cs"/>
          <w:rtl/>
        </w:rPr>
        <w:t>ناگهان دیدند که شیر درنده</w:t>
      </w:r>
      <w:r w:rsidR="00822A7F" w:rsidRPr="008B61E8">
        <w:rPr>
          <w:rFonts w:hint="cs"/>
          <w:rtl/>
        </w:rPr>
        <w:t>‌ای،</w:t>
      </w:r>
      <w:r w:rsidR="004F180B" w:rsidRPr="008B61E8">
        <w:rPr>
          <w:rFonts w:hint="cs"/>
          <w:rtl/>
        </w:rPr>
        <w:t xml:space="preserve"> </w:t>
      </w:r>
      <w:r w:rsidRPr="008B61E8">
        <w:rPr>
          <w:rFonts w:hint="cs"/>
          <w:rtl/>
        </w:rPr>
        <w:t xml:space="preserve">به سوی آنها </w:t>
      </w:r>
      <w:r w:rsidR="0075782A" w:rsidRPr="008B61E8">
        <w:rPr>
          <w:rFonts w:hint="cs"/>
          <w:rtl/>
        </w:rPr>
        <w:t>می‌آی</w:t>
      </w:r>
      <w:r w:rsidRPr="008B61E8">
        <w:rPr>
          <w:rFonts w:hint="cs"/>
          <w:rtl/>
        </w:rPr>
        <w:t>د؛ سفینه گفت</w:t>
      </w:r>
      <w:r w:rsidR="0075782A" w:rsidRPr="008B61E8">
        <w:rPr>
          <w:rFonts w:hint="cs"/>
          <w:rtl/>
        </w:rPr>
        <w:t xml:space="preserve">: </w:t>
      </w:r>
      <w:r w:rsidRPr="008B61E8">
        <w:rPr>
          <w:rFonts w:hint="cs"/>
          <w:rtl/>
        </w:rPr>
        <w:t>ای شیر! من از اصحاب پیامبر</w:t>
      </w:r>
      <w:r w:rsidR="00787B6E" w:rsidRPr="00787B6E">
        <w:rPr>
          <w:rFonts w:cs="CTraditional Arabic" w:hint="cs"/>
          <w:rtl/>
        </w:rPr>
        <w:t xml:space="preserve"> ج</w:t>
      </w:r>
      <w:r w:rsidRPr="008B61E8">
        <w:rPr>
          <w:rFonts w:hint="cs"/>
          <w:rtl/>
        </w:rPr>
        <w:t xml:space="preserve"> و خادم او هستم و</w:t>
      </w:r>
      <w:r w:rsidR="00402277" w:rsidRPr="008B61E8">
        <w:rPr>
          <w:rFonts w:hint="cs"/>
          <w:rtl/>
        </w:rPr>
        <w:t xml:space="preserve"> این‌ها،</w:t>
      </w:r>
      <w:r w:rsidR="004F180B" w:rsidRPr="008B61E8">
        <w:rPr>
          <w:rFonts w:hint="cs"/>
          <w:rtl/>
        </w:rPr>
        <w:t xml:space="preserve"> </w:t>
      </w:r>
      <w:r w:rsidRPr="008B61E8">
        <w:rPr>
          <w:rFonts w:hint="cs"/>
          <w:rtl/>
        </w:rPr>
        <w:t>همراهانم هستند و تو</w:t>
      </w:r>
      <w:r w:rsidR="007C6A2D" w:rsidRPr="008B61E8">
        <w:rPr>
          <w:rFonts w:hint="cs"/>
          <w:rtl/>
        </w:rPr>
        <w:t>،</w:t>
      </w:r>
      <w:r w:rsidR="004F180B" w:rsidRPr="008B61E8">
        <w:rPr>
          <w:rFonts w:hint="cs"/>
          <w:rtl/>
        </w:rPr>
        <w:t xml:space="preserve"> </w:t>
      </w:r>
      <w:r w:rsidRPr="008B61E8">
        <w:rPr>
          <w:rFonts w:hint="cs"/>
          <w:rtl/>
        </w:rPr>
        <w:t>ن</w:t>
      </w:r>
      <w:r w:rsidR="00A235EC" w:rsidRPr="008B61E8">
        <w:rPr>
          <w:rFonts w:hint="cs"/>
          <w:rtl/>
        </w:rPr>
        <w:t>می‌تو</w:t>
      </w:r>
      <w:r w:rsidRPr="008B61E8">
        <w:rPr>
          <w:rFonts w:hint="cs"/>
          <w:rtl/>
        </w:rPr>
        <w:t>انی با ما کاری داشته باشی؛ آنگاه شیر</w:t>
      </w:r>
      <w:r w:rsidR="007C6A2D" w:rsidRPr="008B61E8">
        <w:rPr>
          <w:rFonts w:hint="cs"/>
          <w:rtl/>
        </w:rPr>
        <w:t>،</w:t>
      </w:r>
      <w:r w:rsidR="004F180B" w:rsidRPr="008B61E8">
        <w:rPr>
          <w:rFonts w:hint="cs"/>
          <w:rtl/>
        </w:rPr>
        <w:t xml:space="preserve"> </w:t>
      </w:r>
      <w:r w:rsidRPr="008B61E8">
        <w:rPr>
          <w:rFonts w:hint="cs"/>
          <w:rtl/>
        </w:rPr>
        <w:t>پا به فرار گذاشت و چنان غرشی سر داد که صدایش در اطراف طنین انداز شد</w:t>
      </w:r>
      <w:r w:rsidR="0075782A" w:rsidRPr="008B61E8">
        <w:rPr>
          <w:rFonts w:hint="cs"/>
          <w:rtl/>
        </w:rPr>
        <w:t xml:space="preserve">. </w:t>
      </w:r>
      <w:r w:rsidRPr="008B61E8">
        <w:rPr>
          <w:rFonts w:hint="cs"/>
          <w:rtl/>
        </w:rPr>
        <w:t>این وقایع و اتفاقات را جز فرد خود بزرگ بین</w:t>
      </w:r>
      <w:r w:rsidR="007C6A2D" w:rsidRPr="008B61E8">
        <w:rPr>
          <w:rFonts w:hint="cs"/>
          <w:rtl/>
        </w:rPr>
        <w:t>،</w:t>
      </w:r>
      <w:r w:rsidR="004F180B" w:rsidRPr="008B61E8">
        <w:rPr>
          <w:rFonts w:hint="cs"/>
          <w:rtl/>
        </w:rPr>
        <w:t xml:space="preserve"> </w:t>
      </w:r>
      <w:r w:rsidRPr="008B61E8">
        <w:rPr>
          <w:rFonts w:hint="cs"/>
          <w:rtl/>
        </w:rPr>
        <w:t>کسی رد ن</w:t>
      </w:r>
      <w:r w:rsidR="00FB0E09" w:rsidRPr="008B61E8">
        <w:rPr>
          <w:rFonts w:hint="cs"/>
          <w:rtl/>
        </w:rPr>
        <w:t>می‌کن</w:t>
      </w:r>
      <w:r w:rsidRPr="008B61E8">
        <w:rPr>
          <w:rFonts w:hint="cs"/>
          <w:rtl/>
        </w:rPr>
        <w:t>د؛</w:t>
      </w:r>
      <w:r w:rsidR="00B53612" w:rsidRPr="008B61E8">
        <w:rPr>
          <w:rFonts w:hint="cs"/>
          <w:rtl/>
        </w:rPr>
        <w:t xml:space="preserve"> سنت‌های</w:t>
      </w:r>
      <w:r w:rsidRPr="008B61E8">
        <w:rPr>
          <w:rFonts w:hint="cs"/>
          <w:rtl/>
        </w:rPr>
        <w:t xml:space="preserve"> خداوندی در آفریده هایش</w:t>
      </w:r>
      <w:r w:rsidR="007C6A2D" w:rsidRPr="008B61E8">
        <w:rPr>
          <w:rFonts w:hint="cs"/>
          <w:rtl/>
        </w:rPr>
        <w:t>،</w:t>
      </w:r>
      <w:r w:rsidR="004F180B" w:rsidRPr="008B61E8">
        <w:rPr>
          <w:rFonts w:hint="cs"/>
          <w:rtl/>
        </w:rPr>
        <w:t xml:space="preserve"> </w:t>
      </w:r>
      <w:r w:rsidRPr="008B61E8">
        <w:rPr>
          <w:rFonts w:hint="cs"/>
          <w:rtl/>
        </w:rPr>
        <w:t xml:space="preserve">حاوی مواردی هستند </w:t>
      </w:r>
      <w:r w:rsidR="006F1049" w:rsidRPr="008B61E8">
        <w:rPr>
          <w:rFonts w:hint="cs"/>
          <w:rtl/>
        </w:rPr>
        <w:t>ک</w:t>
      </w:r>
      <w:r w:rsidRPr="008B61E8">
        <w:rPr>
          <w:rFonts w:hint="cs"/>
          <w:rtl/>
        </w:rPr>
        <w:t xml:space="preserve">ه چنین قضایایی را تأیید </w:t>
      </w:r>
      <w:r w:rsidR="00FB0E09" w:rsidRPr="008B61E8">
        <w:rPr>
          <w:rFonts w:hint="cs"/>
          <w:rtl/>
        </w:rPr>
        <w:t>می‌کن</w:t>
      </w:r>
      <w:r w:rsidRPr="008B61E8">
        <w:rPr>
          <w:rFonts w:hint="cs"/>
          <w:rtl/>
        </w:rPr>
        <w:t>ند</w:t>
      </w:r>
      <w:r w:rsidR="0075782A" w:rsidRPr="008B61E8">
        <w:rPr>
          <w:rFonts w:hint="cs"/>
          <w:rtl/>
        </w:rPr>
        <w:t xml:space="preserve">. </w:t>
      </w:r>
    </w:p>
    <w:p w:rsidR="008F4B15" w:rsidRPr="00BA64D7" w:rsidRDefault="008F4B15" w:rsidP="00BA64D7">
      <w:pPr>
        <w:pStyle w:val="a4"/>
        <w:rPr>
          <w:rFonts w:ascii="KFGQPC Uthmanic Script HAFS" w:hAnsi="KFGQPC Uthmanic Script HAFS" w:cs="KFGQPC Uthmanic Script HAFS"/>
          <w:rtl/>
        </w:rPr>
      </w:pPr>
      <w:r w:rsidRPr="008B61E8">
        <w:rPr>
          <w:rFonts w:hint="cs"/>
          <w:rtl/>
        </w:rPr>
        <w:t>اگر بحث به درازا</w:t>
      </w:r>
      <w:r w:rsidR="00466CB9" w:rsidRPr="008B61E8">
        <w:rPr>
          <w:rFonts w:hint="cs"/>
          <w:rtl/>
        </w:rPr>
        <w:t xml:space="preserve"> نمی‌</w:t>
      </w:r>
      <w:r w:rsidRPr="008B61E8">
        <w:rPr>
          <w:rFonts w:hint="cs"/>
          <w:rtl/>
        </w:rPr>
        <w:t>انجامید</w:t>
      </w:r>
      <w:r w:rsidR="007C6A2D" w:rsidRPr="008B61E8">
        <w:rPr>
          <w:rFonts w:hint="cs"/>
          <w:rtl/>
        </w:rPr>
        <w:t>،</w:t>
      </w:r>
      <w:r w:rsidR="004F180B" w:rsidRPr="008B61E8">
        <w:rPr>
          <w:rFonts w:hint="cs"/>
          <w:rtl/>
        </w:rPr>
        <w:t xml:space="preserve"> </w:t>
      </w:r>
      <w:r w:rsidRPr="008B61E8">
        <w:rPr>
          <w:rFonts w:hint="cs"/>
          <w:rtl/>
        </w:rPr>
        <w:t>ده</w:t>
      </w:r>
      <w:r w:rsidR="008B61E8">
        <w:rPr>
          <w:rFonts w:hint="eastAsia"/>
          <w:rtl/>
        </w:rPr>
        <w:t>‌</w:t>
      </w:r>
      <w:r w:rsidRPr="008B61E8">
        <w:rPr>
          <w:rFonts w:hint="cs"/>
          <w:rtl/>
        </w:rPr>
        <w:t xml:space="preserve">ها داستان صحیح در این باره ذکر </w:t>
      </w:r>
      <w:r w:rsidR="004F180B" w:rsidRPr="008B61E8">
        <w:rPr>
          <w:rFonts w:hint="cs"/>
          <w:rtl/>
        </w:rPr>
        <w:t>می‌کر</w:t>
      </w:r>
      <w:r w:rsidRPr="008B61E8">
        <w:rPr>
          <w:rFonts w:hint="cs"/>
          <w:rtl/>
        </w:rPr>
        <w:t>دم</w:t>
      </w:r>
      <w:r w:rsidR="0075782A" w:rsidRPr="008B61E8">
        <w:rPr>
          <w:rFonts w:hint="cs"/>
          <w:rtl/>
        </w:rPr>
        <w:t xml:space="preserve">. </w:t>
      </w:r>
      <w:r w:rsidRPr="008B61E8">
        <w:rPr>
          <w:rFonts w:hint="cs"/>
          <w:rtl/>
        </w:rPr>
        <w:t xml:space="preserve">اما به ذکر حدیثی که در چند سطر بعد </w:t>
      </w:r>
      <w:r w:rsidR="0075782A" w:rsidRPr="008B61E8">
        <w:rPr>
          <w:rFonts w:hint="cs"/>
          <w:rtl/>
        </w:rPr>
        <w:t>می‌آی</w:t>
      </w:r>
      <w:r w:rsidRPr="008B61E8">
        <w:rPr>
          <w:rFonts w:hint="cs"/>
          <w:rtl/>
        </w:rPr>
        <w:t>د</w:t>
      </w:r>
      <w:r w:rsidR="006F720B" w:rsidRPr="008B61E8">
        <w:rPr>
          <w:rFonts w:hint="cs"/>
          <w:rtl/>
        </w:rPr>
        <w:t>،</w:t>
      </w:r>
      <w:r w:rsidR="004F180B" w:rsidRPr="008B61E8">
        <w:rPr>
          <w:rFonts w:hint="cs"/>
          <w:rtl/>
        </w:rPr>
        <w:t xml:space="preserve"> </w:t>
      </w:r>
      <w:r w:rsidRPr="008B61E8">
        <w:rPr>
          <w:rFonts w:hint="cs"/>
          <w:rtl/>
        </w:rPr>
        <w:t xml:space="preserve">بسنده </w:t>
      </w:r>
      <w:r w:rsidR="00FB0E09" w:rsidRPr="008B61E8">
        <w:rPr>
          <w:rFonts w:hint="cs"/>
          <w:rtl/>
        </w:rPr>
        <w:t>می‌کن</w:t>
      </w:r>
      <w:r w:rsidRPr="008B61E8">
        <w:rPr>
          <w:rFonts w:hint="cs"/>
          <w:rtl/>
        </w:rPr>
        <w:t>م</w:t>
      </w:r>
      <w:r w:rsidR="0075782A" w:rsidRPr="008B61E8">
        <w:rPr>
          <w:rFonts w:hint="cs"/>
          <w:rtl/>
        </w:rPr>
        <w:t xml:space="preserve">. </w:t>
      </w:r>
      <w:r w:rsidRPr="008B61E8">
        <w:rPr>
          <w:rFonts w:hint="cs"/>
          <w:rtl/>
        </w:rPr>
        <w:t>این حدیث</w:t>
      </w:r>
      <w:r w:rsidR="007C6A2D" w:rsidRPr="008B61E8">
        <w:rPr>
          <w:rFonts w:hint="cs"/>
          <w:rtl/>
        </w:rPr>
        <w:t>،</w:t>
      </w:r>
      <w:r w:rsidR="004F180B" w:rsidRPr="008B61E8">
        <w:rPr>
          <w:rFonts w:hint="cs"/>
          <w:rtl/>
        </w:rPr>
        <w:t xml:space="preserve"> </w:t>
      </w:r>
      <w:r w:rsidRPr="008B61E8">
        <w:rPr>
          <w:rFonts w:hint="cs"/>
          <w:rtl/>
        </w:rPr>
        <w:t xml:space="preserve">به خوبی روشن </w:t>
      </w:r>
      <w:r w:rsidR="00FB0E09" w:rsidRPr="008B61E8">
        <w:rPr>
          <w:rFonts w:hint="cs"/>
          <w:rtl/>
        </w:rPr>
        <w:t>می‌کن</w:t>
      </w:r>
      <w:r w:rsidRPr="008B61E8">
        <w:rPr>
          <w:rFonts w:hint="cs"/>
          <w:rtl/>
        </w:rPr>
        <w:t>د که خداوند</w:t>
      </w:r>
      <w:r w:rsidR="007C6A2D" w:rsidRPr="008B61E8">
        <w:rPr>
          <w:rFonts w:hint="cs"/>
          <w:rtl/>
        </w:rPr>
        <w:t>،</w:t>
      </w:r>
      <w:r w:rsidR="004F180B" w:rsidRPr="008B61E8">
        <w:rPr>
          <w:rFonts w:hint="cs"/>
          <w:rtl/>
        </w:rPr>
        <w:t xml:space="preserve"> </w:t>
      </w:r>
      <w:r w:rsidRPr="008B61E8">
        <w:rPr>
          <w:rFonts w:hint="cs"/>
          <w:rtl/>
        </w:rPr>
        <w:t>مهربان و حکیم است؛ هیچ چیزی</w:t>
      </w:r>
      <w:r w:rsidR="007C6A2D" w:rsidRPr="008B61E8">
        <w:rPr>
          <w:rFonts w:hint="cs"/>
          <w:rtl/>
        </w:rPr>
        <w:t>،</w:t>
      </w:r>
      <w:r w:rsidR="004F180B" w:rsidRPr="008B61E8">
        <w:rPr>
          <w:rFonts w:hint="cs"/>
          <w:rtl/>
        </w:rPr>
        <w:t xml:space="preserve"> </w:t>
      </w:r>
      <w:r w:rsidRPr="008B61E8">
        <w:rPr>
          <w:rFonts w:hint="cs"/>
          <w:rtl/>
        </w:rPr>
        <w:t>از او پنهان</w:t>
      </w:r>
      <w:r w:rsidR="00466CB9" w:rsidRPr="008B61E8">
        <w:rPr>
          <w:rFonts w:hint="cs"/>
          <w:rtl/>
        </w:rPr>
        <w:t xml:space="preserve"> نمی‌</w:t>
      </w:r>
      <w:r w:rsidRPr="008B61E8">
        <w:rPr>
          <w:rFonts w:hint="cs"/>
          <w:rtl/>
        </w:rPr>
        <w:t>ماند و او</w:t>
      </w:r>
      <w:r w:rsidR="007C6A2D" w:rsidRPr="008B61E8">
        <w:rPr>
          <w:rFonts w:hint="cs"/>
          <w:rtl/>
        </w:rPr>
        <w:t>،</w:t>
      </w:r>
      <w:r w:rsidR="004F180B" w:rsidRPr="008B61E8">
        <w:rPr>
          <w:rFonts w:hint="cs"/>
          <w:rtl/>
        </w:rPr>
        <w:t xml:space="preserve"> </w:t>
      </w:r>
      <w:r w:rsidRPr="008B61E8">
        <w:rPr>
          <w:rFonts w:hint="cs"/>
          <w:rtl/>
        </w:rPr>
        <w:t>به همه مردم آگاه است و لطف او</w:t>
      </w:r>
      <w:r w:rsidR="006F720B" w:rsidRPr="008B61E8">
        <w:rPr>
          <w:rFonts w:hint="cs"/>
          <w:rtl/>
        </w:rPr>
        <w:t>،</w:t>
      </w:r>
      <w:r w:rsidR="004F180B" w:rsidRPr="008B61E8">
        <w:rPr>
          <w:rFonts w:hint="cs"/>
          <w:rtl/>
        </w:rPr>
        <w:t xml:space="preserve"> </w:t>
      </w:r>
      <w:r w:rsidRPr="008B61E8">
        <w:rPr>
          <w:rFonts w:hint="cs"/>
          <w:rtl/>
        </w:rPr>
        <w:t xml:space="preserve">شامل همه </w:t>
      </w:r>
      <w:r w:rsidR="00DC3730" w:rsidRPr="008B61E8">
        <w:rPr>
          <w:rFonts w:hint="cs"/>
          <w:rtl/>
        </w:rPr>
        <w:t>می‌شو</w:t>
      </w:r>
      <w:r w:rsidRPr="008B61E8">
        <w:rPr>
          <w:rFonts w:hint="cs"/>
          <w:rtl/>
        </w:rPr>
        <w:t>د</w:t>
      </w:r>
      <w:r w:rsidR="0075782A" w:rsidRPr="008B61E8">
        <w:rPr>
          <w:rFonts w:hint="cs"/>
          <w:rtl/>
        </w:rPr>
        <w:t>:</w:t>
      </w:r>
      <w:r w:rsidR="00D354BF">
        <w:rPr>
          <w:rFonts w:hint="cs"/>
          <w:rtl/>
        </w:rPr>
        <w:t xml:space="preserve"> </w:t>
      </w:r>
      <w:r w:rsidR="00D354BF">
        <w:rPr>
          <w:rFonts w:ascii="Traditional Arabic" w:hAnsi="Traditional Arabic" w:cs="Traditional Arabic"/>
          <w:rtl/>
        </w:rPr>
        <w:t>﴿</w:t>
      </w:r>
      <w:r w:rsidR="00BA64D7">
        <w:rPr>
          <w:rFonts w:ascii="KFGQPC Uthmanic Script HAFS" w:hAnsi="KFGQPC Uthmanic Script HAFS" w:cs="KFGQPC Uthmanic Script HAFS"/>
          <w:rtl/>
        </w:rPr>
        <w:t>مَا يَكُونُ مِن نَّجۡوَىٰ ثَلَٰثَةٍ إِلَّا هُوَ رَابِعُهُمۡ وَلَا خَمۡسَةٍ إِلَّا هُوَ سَادِسُهُمۡ وَلَآ أَدۡنَىٰ مِن ذَٰلِكَ وَلَآ أَكۡثَرَ إِلَّا هُوَ مَعَهُمۡ أَيۡنَ مَا كَ</w:t>
      </w:r>
      <w:r w:rsidR="00BA64D7">
        <w:rPr>
          <w:rFonts w:ascii="KFGQPC Uthmanic Script HAFS" w:hAnsi="KFGQPC Uthmanic Script HAFS" w:cs="KFGQPC Uthmanic Script HAFS" w:hint="eastAsia"/>
          <w:rtl/>
        </w:rPr>
        <w:t>انُواْۖ</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المجادلة: 7</w:t>
      </w:r>
      <w:r w:rsidR="00D354BF" w:rsidRPr="00095874">
        <w:rPr>
          <w:rStyle w:val="Char7"/>
          <w:rFonts w:hint="cs"/>
          <w:rtl/>
        </w:rPr>
        <w:t>]</w:t>
      </w:r>
      <w:r w:rsidR="0075782A" w:rsidRPr="008B61E8">
        <w:rPr>
          <w:rFonts w:hint="cs"/>
          <w:rtl/>
        </w:rPr>
        <w:t xml:space="preserve"> </w:t>
      </w:r>
      <w:r w:rsidRPr="008B61E8">
        <w:rPr>
          <w:rFonts w:hint="cs"/>
          <w:rtl/>
        </w:rPr>
        <w:t>«هیچ سه نفری در گوشی نجوا ن</w:t>
      </w:r>
      <w:r w:rsidR="00FB0E09" w:rsidRPr="008B61E8">
        <w:rPr>
          <w:rFonts w:hint="cs"/>
          <w:rtl/>
        </w:rPr>
        <w:t>می‌کن</w:t>
      </w:r>
      <w:r w:rsidRPr="008B61E8">
        <w:rPr>
          <w:rFonts w:hint="cs"/>
          <w:rtl/>
        </w:rPr>
        <w:t>ند مگر آن</w:t>
      </w:r>
      <w:r w:rsidR="006F1049" w:rsidRPr="008B61E8">
        <w:rPr>
          <w:rFonts w:hint="cs"/>
          <w:rtl/>
        </w:rPr>
        <w:t>ک</w:t>
      </w:r>
      <w:r w:rsidRPr="008B61E8">
        <w:rPr>
          <w:rFonts w:hint="cs"/>
          <w:rtl/>
        </w:rPr>
        <w:t>ه خداوند</w:t>
      </w:r>
      <w:r w:rsidR="007C6A2D" w:rsidRPr="008B61E8">
        <w:rPr>
          <w:rFonts w:hint="cs"/>
          <w:rtl/>
        </w:rPr>
        <w:t>،</w:t>
      </w:r>
      <w:r w:rsidR="004F180B" w:rsidRPr="008B61E8">
        <w:rPr>
          <w:rFonts w:hint="cs"/>
          <w:rtl/>
        </w:rPr>
        <w:t xml:space="preserve"> </w:t>
      </w:r>
      <w:r w:rsidRPr="008B61E8">
        <w:rPr>
          <w:rFonts w:hint="cs"/>
          <w:rtl/>
        </w:rPr>
        <w:t>چهارمین آنهاست و نه پنج نفر مگر آنکه خداوند ششمین آنهاست ونه کمتر از این و نه بیشتر از این</w:t>
      </w:r>
      <w:r w:rsidR="007C6A2D" w:rsidRPr="008B61E8">
        <w:rPr>
          <w:rFonts w:hint="cs"/>
          <w:rtl/>
        </w:rPr>
        <w:t>،</w:t>
      </w:r>
      <w:r w:rsidR="004F180B" w:rsidRPr="008B61E8">
        <w:rPr>
          <w:rFonts w:hint="cs"/>
          <w:rtl/>
        </w:rPr>
        <w:t xml:space="preserve"> </w:t>
      </w:r>
      <w:r w:rsidRPr="008B61E8">
        <w:rPr>
          <w:rFonts w:hint="cs"/>
          <w:rtl/>
        </w:rPr>
        <w:t>نجوا ن</w:t>
      </w:r>
      <w:r w:rsidR="00FB0E09" w:rsidRPr="008B61E8">
        <w:rPr>
          <w:rFonts w:hint="cs"/>
          <w:rtl/>
        </w:rPr>
        <w:t>می‌کن</w:t>
      </w:r>
      <w:r w:rsidRPr="008B61E8">
        <w:rPr>
          <w:rFonts w:hint="cs"/>
          <w:rtl/>
        </w:rPr>
        <w:t>ند</w:t>
      </w:r>
      <w:r w:rsidR="007C6A2D" w:rsidRPr="008B61E8">
        <w:rPr>
          <w:rFonts w:hint="cs"/>
          <w:rtl/>
        </w:rPr>
        <w:t>،</w:t>
      </w:r>
      <w:r w:rsidR="004F180B" w:rsidRPr="008B61E8">
        <w:rPr>
          <w:rFonts w:hint="cs"/>
          <w:rtl/>
        </w:rPr>
        <w:t xml:space="preserve"> </w:t>
      </w:r>
      <w:r w:rsidRPr="008B61E8">
        <w:rPr>
          <w:rFonts w:hint="cs"/>
          <w:rtl/>
        </w:rPr>
        <w:t>مگر اینکه هرجا که باشند</w:t>
      </w:r>
      <w:r w:rsidR="007C6A2D" w:rsidRPr="008B61E8">
        <w:rPr>
          <w:rFonts w:hint="cs"/>
          <w:rtl/>
        </w:rPr>
        <w:t>،</w:t>
      </w:r>
      <w:r w:rsidR="004F180B" w:rsidRPr="008B61E8">
        <w:rPr>
          <w:rFonts w:hint="cs"/>
          <w:rtl/>
        </w:rPr>
        <w:t xml:space="preserve"> </w:t>
      </w:r>
      <w:r w:rsidRPr="008B61E8">
        <w:rPr>
          <w:rFonts w:hint="cs"/>
          <w:rtl/>
        </w:rPr>
        <w:t>خدا با آنهاست»</w:t>
      </w:r>
      <w:r w:rsidR="0075782A" w:rsidRPr="008B61E8">
        <w:rPr>
          <w:rFonts w:hint="cs"/>
          <w:rtl/>
        </w:rPr>
        <w:t xml:space="preserve">. </w:t>
      </w:r>
    </w:p>
    <w:p w:rsidR="008F4B15" w:rsidRPr="00884A30" w:rsidRDefault="008F4B15" w:rsidP="00C47612">
      <w:pPr>
        <w:pStyle w:val="a"/>
        <w:rPr>
          <w:rtl/>
        </w:rPr>
      </w:pPr>
      <w:bookmarkStart w:id="703" w:name="_Toc275546986"/>
      <w:bookmarkStart w:id="704" w:name="_Toc420959598"/>
      <w:r>
        <w:rPr>
          <w:rFonts w:hint="cs"/>
          <w:rtl/>
        </w:rPr>
        <w:t>الله</w:t>
      </w:r>
      <w:r w:rsidRPr="00884A30">
        <w:rPr>
          <w:rFonts w:hint="cs"/>
          <w:rtl/>
        </w:rPr>
        <w:t xml:space="preserve"> به عنوان کارساز و شاهد کافی است</w:t>
      </w:r>
      <w:r>
        <w:rPr>
          <w:rFonts w:hint="cs"/>
          <w:rtl/>
        </w:rPr>
        <w:t>.</w:t>
      </w:r>
      <w:bookmarkEnd w:id="703"/>
      <w:bookmarkEnd w:id="704"/>
    </w:p>
    <w:p w:rsidR="008F4B15" w:rsidRPr="008B61E8" w:rsidRDefault="008F4B15" w:rsidP="008B61E8">
      <w:pPr>
        <w:pStyle w:val="a4"/>
        <w:rPr>
          <w:rtl/>
        </w:rPr>
      </w:pPr>
      <w:r w:rsidRPr="008B61E8">
        <w:rPr>
          <w:rFonts w:hint="cs"/>
          <w:rtl/>
        </w:rPr>
        <w:t>بخاری در صحیح خود آورده که مردی از بنی اسرائیل از کسی دیگر درخواست نمود تا هزار دینار به او قرض بدهد</w:t>
      </w:r>
      <w:r w:rsidR="0075782A" w:rsidRPr="008B61E8">
        <w:rPr>
          <w:rFonts w:hint="cs"/>
          <w:rtl/>
        </w:rPr>
        <w:t xml:space="preserve">. </w:t>
      </w:r>
      <w:r w:rsidRPr="008B61E8">
        <w:rPr>
          <w:rFonts w:hint="cs"/>
          <w:rtl/>
        </w:rPr>
        <w:t>او گفت</w:t>
      </w:r>
      <w:r w:rsidR="0075782A" w:rsidRPr="008B61E8">
        <w:rPr>
          <w:rFonts w:hint="cs"/>
          <w:rtl/>
        </w:rPr>
        <w:t xml:space="preserve">: </w:t>
      </w:r>
      <w:r w:rsidRPr="008B61E8">
        <w:rPr>
          <w:rFonts w:hint="cs"/>
          <w:rtl/>
        </w:rPr>
        <w:t>آیا گواهی داری؟ گفت</w:t>
      </w:r>
      <w:r w:rsidR="0075782A" w:rsidRPr="008B61E8">
        <w:rPr>
          <w:rFonts w:hint="cs"/>
          <w:rtl/>
        </w:rPr>
        <w:t xml:space="preserve">: </w:t>
      </w:r>
      <w:r w:rsidRPr="008B61E8">
        <w:rPr>
          <w:rFonts w:hint="cs"/>
          <w:rtl/>
        </w:rPr>
        <w:t>گواهی جز خدا ندارم</w:t>
      </w:r>
      <w:r w:rsidR="0075782A" w:rsidRPr="008B61E8">
        <w:rPr>
          <w:rFonts w:hint="cs"/>
          <w:rtl/>
        </w:rPr>
        <w:t xml:space="preserve">. </w:t>
      </w:r>
      <w:r w:rsidRPr="008B61E8">
        <w:rPr>
          <w:rFonts w:hint="cs"/>
          <w:rtl/>
        </w:rPr>
        <w:t>گفت</w:t>
      </w:r>
      <w:r w:rsidR="0075782A" w:rsidRPr="008B61E8">
        <w:rPr>
          <w:rFonts w:hint="cs"/>
          <w:rtl/>
        </w:rPr>
        <w:t xml:space="preserve">: </w:t>
      </w:r>
      <w:r w:rsidRPr="008B61E8">
        <w:rPr>
          <w:rFonts w:hint="cs"/>
          <w:rtl/>
        </w:rPr>
        <w:t>همین که خدا گواه باشد</w:t>
      </w:r>
      <w:r w:rsidR="007C6A2D" w:rsidRPr="008B61E8">
        <w:rPr>
          <w:rFonts w:hint="cs"/>
          <w:rtl/>
        </w:rPr>
        <w:t>،</w:t>
      </w:r>
      <w:r w:rsidR="004F180B" w:rsidRPr="008B61E8">
        <w:rPr>
          <w:rFonts w:hint="cs"/>
          <w:rtl/>
        </w:rPr>
        <w:t xml:space="preserve"> </w:t>
      </w:r>
      <w:r w:rsidRPr="008B61E8">
        <w:rPr>
          <w:rFonts w:hint="cs"/>
          <w:rtl/>
        </w:rPr>
        <w:t>کافی است</w:t>
      </w:r>
      <w:r w:rsidR="0075782A" w:rsidRPr="008B61E8">
        <w:rPr>
          <w:rFonts w:hint="cs"/>
          <w:rtl/>
        </w:rPr>
        <w:t xml:space="preserve">. </w:t>
      </w:r>
      <w:r w:rsidRPr="008B61E8">
        <w:rPr>
          <w:rFonts w:hint="cs"/>
          <w:rtl/>
        </w:rPr>
        <w:t>سپس هزار دینار به او قرض داد و زمان بازپرداخت آن را تع</w:t>
      </w:r>
      <w:r w:rsidR="0028485C" w:rsidRPr="008B61E8">
        <w:rPr>
          <w:rFonts w:hint="cs"/>
          <w:rtl/>
        </w:rPr>
        <w:t>یی</w:t>
      </w:r>
      <w:r w:rsidRPr="008B61E8">
        <w:rPr>
          <w:rFonts w:hint="cs"/>
          <w:rtl/>
        </w:rPr>
        <w:t xml:space="preserve">ن </w:t>
      </w:r>
      <w:r w:rsidR="006F1049" w:rsidRPr="008B61E8">
        <w:rPr>
          <w:rFonts w:hint="cs"/>
          <w:rtl/>
        </w:rPr>
        <w:t>ک</w:t>
      </w:r>
      <w:r w:rsidRPr="008B61E8">
        <w:rPr>
          <w:rFonts w:hint="cs"/>
          <w:rtl/>
        </w:rPr>
        <w:t>ردند و آن مرد رفت</w:t>
      </w:r>
      <w:r w:rsidR="0075782A" w:rsidRPr="008B61E8">
        <w:rPr>
          <w:rFonts w:hint="cs"/>
          <w:rtl/>
        </w:rPr>
        <w:t xml:space="preserve">. </w:t>
      </w:r>
      <w:r w:rsidRPr="008B61E8">
        <w:rPr>
          <w:rFonts w:hint="cs"/>
          <w:rtl/>
        </w:rPr>
        <w:t>در میان آبادی</w:t>
      </w:r>
      <w:r w:rsidR="008B61E8">
        <w:rPr>
          <w:rFonts w:hint="eastAsia"/>
          <w:rtl/>
        </w:rPr>
        <w:t>‌</w:t>
      </w:r>
      <w:r w:rsidRPr="008B61E8">
        <w:rPr>
          <w:rFonts w:hint="cs"/>
          <w:rtl/>
        </w:rPr>
        <w:t>های آن دو</w:t>
      </w:r>
      <w:r w:rsidR="007C6A2D" w:rsidRPr="008B61E8">
        <w:rPr>
          <w:rFonts w:hint="cs"/>
          <w:rtl/>
        </w:rPr>
        <w:t>،</w:t>
      </w:r>
      <w:r w:rsidR="004F180B" w:rsidRPr="008B61E8">
        <w:rPr>
          <w:rFonts w:hint="cs"/>
          <w:rtl/>
        </w:rPr>
        <w:t xml:space="preserve"> </w:t>
      </w:r>
      <w:r w:rsidRPr="008B61E8">
        <w:rPr>
          <w:rFonts w:hint="cs"/>
          <w:rtl/>
        </w:rPr>
        <w:t>نهر آبی بود</w:t>
      </w:r>
      <w:r w:rsidR="0075782A" w:rsidRPr="008B61E8">
        <w:rPr>
          <w:rFonts w:hint="cs"/>
          <w:rtl/>
        </w:rPr>
        <w:t xml:space="preserve">. </w:t>
      </w:r>
      <w:r w:rsidRPr="008B61E8">
        <w:rPr>
          <w:rFonts w:hint="cs"/>
          <w:rtl/>
        </w:rPr>
        <w:t>وقتی زمان بازپرداخت قرض</w:t>
      </w:r>
      <w:r w:rsidR="007C6A2D" w:rsidRPr="008B61E8">
        <w:rPr>
          <w:rFonts w:hint="cs"/>
          <w:rtl/>
        </w:rPr>
        <w:t>،</w:t>
      </w:r>
      <w:r w:rsidR="004F180B" w:rsidRPr="008B61E8">
        <w:rPr>
          <w:rFonts w:hint="cs"/>
          <w:rtl/>
        </w:rPr>
        <w:t xml:space="preserve"> </w:t>
      </w:r>
      <w:r w:rsidRPr="008B61E8">
        <w:rPr>
          <w:rFonts w:hint="cs"/>
          <w:rtl/>
        </w:rPr>
        <w:t>سر رسید</w:t>
      </w:r>
      <w:r w:rsidR="007C6A2D" w:rsidRPr="008B61E8">
        <w:rPr>
          <w:rFonts w:hint="cs"/>
          <w:rtl/>
        </w:rPr>
        <w:t>،</w:t>
      </w:r>
      <w:r w:rsidR="004F180B" w:rsidRPr="008B61E8">
        <w:rPr>
          <w:rFonts w:hint="cs"/>
          <w:rtl/>
        </w:rPr>
        <w:t xml:space="preserve"> </w:t>
      </w:r>
      <w:r w:rsidRPr="008B61E8">
        <w:rPr>
          <w:rFonts w:hint="cs"/>
          <w:rtl/>
        </w:rPr>
        <w:t>شخص بدهکار</w:t>
      </w:r>
      <w:r w:rsidR="007C6A2D" w:rsidRPr="008B61E8">
        <w:rPr>
          <w:rFonts w:hint="cs"/>
          <w:rtl/>
        </w:rPr>
        <w:t>،</w:t>
      </w:r>
      <w:r w:rsidR="004F180B" w:rsidRPr="008B61E8">
        <w:rPr>
          <w:rFonts w:hint="cs"/>
          <w:rtl/>
        </w:rPr>
        <w:t xml:space="preserve"> </w:t>
      </w:r>
      <w:r w:rsidRPr="008B61E8">
        <w:rPr>
          <w:rFonts w:hint="cs"/>
          <w:rtl/>
        </w:rPr>
        <w:t>آمد و کنار نهر ایستاد تا قایقی گیر بیاورد و سوار شود و دینارها را به صاحبش پس بدهد</w:t>
      </w:r>
      <w:r w:rsidR="0075782A" w:rsidRPr="008B61E8">
        <w:rPr>
          <w:rFonts w:hint="cs"/>
          <w:rtl/>
        </w:rPr>
        <w:t xml:space="preserve">. </w:t>
      </w:r>
      <w:r w:rsidRPr="008B61E8">
        <w:rPr>
          <w:rFonts w:hint="cs"/>
          <w:rtl/>
        </w:rPr>
        <w:t>اما قایقی نیافت تا اینکه شب شد و تا مدتی طولانی ایستاد و کسی را نیافت که او را با خود به آن سوی آب ببرد؛ پس گفت</w:t>
      </w:r>
      <w:r w:rsidR="0075782A" w:rsidRPr="008B61E8">
        <w:rPr>
          <w:rFonts w:hint="cs"/>
          <w:rtl/>
        </w:rPr>
        <w:t xml:space="preserve">: </w:t>
      </w:r>
      <w:r w:rsidRPr="008B61E8">
        <w:rPr>
          <w:rFonts w:hint="cs"/>
          <w:rtl/>
        </w:rPr>
        <w:t>خدایا! او از من گواه خواست و من گواهی جز تو نیافتم؛ از من ضامن و کفیل خواست و من ضامنی جز تو نداشتم؛ بارخدایا! این پیام و نامه را به او برسان؛ آنگاه تکه چوبی گرفت و آن را سوراخ کرد و دینارها را داخل آن گذاشت و</w:t>
      </w:r>
      <w:r w:rsidR="00F87F36" w:rsidRPr="008B61E8">
        <w:rPr>
          <w:rFonts w:hint="cs"/>
          <w:rtl/>
        </w:rPr>
        <w:t xml:space="preserve"> نامه‌ای </w:t>
      </w:r>
      <w:r w:rsidRPr="008B61E8">
        <w:rPr>
          <w:rFonts w:hint="cs"/>
          <w:rtl/>
        </w:rPr>
        <w:t>نوشت و داخل آن نمود</w:t>
      </w:r>
      <w:r w:rsidR="0075782A" w:rsidRPr="008B61E8">
        <w:rPr>
          <w:rFonts w:hint="cs"/>
          <w:rtl/>
        </w:rPr>
        <w:t xml:space="preserve">. </w:t>
      </w:r>
      <w:r w:rsidRPr="008B61E8">
        <w:rPr>
          <w:rFonts w:hint="cs"/>
          <w:rtl/>
        </w:rPr>
        <w:t>سپس تکه چوب را به آب انداخت؛ به اذن خداوند و به لطف و عنایت او</w:t>
      </w:r>
      <w:r w:rsidR="007C6A2D" w:rsidRPr="008B61E8">
        <w:rPr>
          <w:rFonts w:hint="cs"/>
          <w:rtl/>
        </w:rPr>
        <w:t>،</w:t>
      </w:r>
      <w:r w:rsidR="004F180B" w:rsidRPr="008B61E8">
        <w:rPr>
          <w:rFonts w:hint="cs"/>
          <w:rtl/>
        </w:rPr>
        <w:t xml:space="preserve"> </w:t>
      </w:r>
      <w:r w:rsidRPr="008B61E8">
        <w:rPr>
          <w:rFonts w:hint="cs"/>
          <w:rtl/>
        </w:rPr>
        <w:t>چوب</w:t>
      </w:r>
      <w:r w:rsidR="007C6A2D" w:rsidRPr="008B61E8">
        <w:rPr>
          <w:rFonts w:hint="cs"/>
          <w:rtl/>
        </w:rPr>
        <w:t>،</w:t>
      </w:r>
      <w:r w:rsidR="004F180B" w:rsidRPr="008B61E8">
        <w:rPr>
          <w:rFonts w:hint="cs"/>
          <w:rtl/>
        </w:rPr>
        <w:t xml:space="preserve"> </w:t>
      </w:r>
      <w:r w:rsidRPr="008B61E8">
        <w:rPr>
          <w:rFonts w:hint="cs"/>
          <w:rtl/>
        </w:rPr>
        <w:t>در آب حرکت کرد</w:t>
      </w:r>
      <w:r w:rsidR="0075782A" w:rsidRPr="008B61E8">
        <w:rPr>
          <w:rFonts w:hint="cs"/>
          <w:rtl/>
        </w:rPr>
        <w:t xml:space="preserve">. </w:t>
      </w:r>
      <w:r w:rsidRPr="008B61E8">
        <w:rPr>
          <w:rFonts w:hint="cs"/>
          <w:rtl/>
        </w:rPr>
        <w:t>صاحب دینارها هم آمده بود و در کنار آب منتظر کسی بود که دینارها را به او قرض داده بود</w:t>
      </w:r>
      <w:r w:rsidR="0075782A" w:rsidRPr="008B61E8">
        <w:rPr>
          <w:rFonts w:hint="cs"/>
          <w:rtl/>
        </w:rPr>
        <w:t xml:space="preserve">. </w:t>
      </w:r>
      <w:r w:rsidRPr="008B61E8">
        <w:rPr>
          <w:rFonts w:hint="cs"/>
          <w:rtl/>
        </w:rPr>
        <w:t>او</w:t>
      </w:r>
      <w:r w:rsidR="007C6A2D" w:rsidRPr="008B61E8">
        <w:rPr>
          <w:rFonts w:hint="cs"/>
          <w:rtl/>
        </w:rPr>
        <w:t>،</w:t>
      </w:r>
      <w:r w:rsidR="004F180B" w:rsidRPr="008B61E8">
        <w:rPr>
          <w:rFonts w:hint="cs"/>
          <w:rtl/>
        </w:rPr>
        <w:t xml:space="preserve"> </w:t>
      </w:r>
      <w:r w:rsidRPr="008B61E8">
        <w:rPr>
          <w:rFonts w:hint="cs"/>
          <w:rtl/>
        </w:rPr>
        <w:t>در کنار آب ایستاد و انتظار کشید؛ اما کسی را نیافت</w:t>
      </w:r>
      <w:r w:rsidR="0075782A" w:rsidRPr="008B61E8">
        <w:rPr>
          <w:rFonts w:hint="cs"/>
          <w:rtl/>
        </w:rPr>
        <w:t xml:space="preserve">. </w:t>
      </w:r>
      <w:r w:rsidRPr="008B61E8">
        <w:rPr>
          <w:rFonts w:hint="cs"/>
          <w:rtl/>
        </w:rPr>
        <w:t>با خودش گفت</w:t>
      </w:r>
      <w:r w:rsidR="0075782A" w:rsidRPr="008B61E8">
        <w:rPr>
          <w:rFonts w:hint="cs"/>
          <w:rtl/>
        </w:rPr>
        <w:t xml:space="preserve">: </w:t>
      </w:r>
      <w:r w:rsidRPr="008B61E8">
        <w:rPr>
          <w:rFonts w:hint="cs"/>
          <w:rtl/>
        </w:rPr>
        <w:t>چرا چوبی برای خانه نبرم که به عنوان هیزم از آن استفاده کنم</w:t>
      </w:r>
      <w:r w:rsidR="0075782A" w:rsidRPr="008B61E8">
        <w:rPr>
          <w:rFonts w:hint="cs"/>
          <w:rtl/>
        </w:rPr>
        <w:t xml:space="preserve">. </w:t>
      </w:r>
      <w:r w:rsidRPr="008B61E8">
        <w:rPr>
          <w:rFonts w:hint="cs"/>
          <w:rtl/>
        </w:rPr>
        <w:t>ناگهان چشم او به چوبی افتاد که دینارها داخلش بودند</w:t>
      </w:r>
      <w:r w:rsidR="0075782A" w:rsidRPr="008B61E8">
        <w:rPr>
          <w:rFonts w:hint="cs"/>
          <w:rtl/>
        </w:rPr>
        <w:t xml:space="preserve">. </w:t>
      </w:r>
      <w:r w:rsidRPr="008B61E8">
        <w:rPr>
          <w:rFonts w:hint="cs"/>
          <w:rtl/>
        </w:rPr>
        <w:t>آن را گرفت و به خانه برد</w:t>
      </w:r>
      <w:r w:rsidR="0075782A" w:rsidRPr="008B61E8">
        <w:rPr>
          <w:rFonts w:hint="cs"/>
          <w:rtl/>
        </w:rPr>
        <w:t xml:space="preserve">. </w:t>
      </w:r>
      <w:r w:rsidRPr="008B61E8">
        <w:rPr>
          <w:rFonts w:hint="cs"/>
          <w:rtl/>
        </w:rPr>
        <w:t>وقتی آن را شکست</w:t>
      </w:r>
      <w:r w:rsidR="007C6A2D" w:rsidRPr="008B61E8">
        <w:rPr>
          <w:rFonts w:hint="cs"/>
          <w:rtl/>
        </w:rPr>
        <w:t>،</w:t>
      </w:r>
      <w:r w:rsidR="004F180B" w:rsidRPr="008B61E8">
        <w:rPr>
          <w:rFonts w:hint="cs"/>
          <w:rtl/>
        </w:rPr>
        <w:t xml:space="preserve"> </w:t>
      </w:r>
      <w:r w:rsidRPr="008B61E8">
        <w:rPr>
          <w:rFonts w:hint="cs"/>
          <w:rtl/>
        </w:rPr>
        <w:t>چشمش به دینارها و نامه افتاد</w:t>
      </w:r>
      <w:r w:rsidR="0075782A" w:rsidRPr="008B61E8">
        <w:rPr>
          <w:rFonts w:hint="cs"/>
          <w:rtl/>
        </w:rPr>
        <w:t xml:space="preserve">. </w:t>
      </w:r>
    </w:p>
    <w:p w:rsidR="008F4B15" w:rsidRDefault="008F4B15" w:rsidP="008B61E8">
      <w:pPr>
        <w:pStyle w:val="a4"/>
        <w:rPr>
          <w:rtl/>
        </w:rPr>
      </w:pPr>
      <w:r w:rsidRPr="008B61E8">
        <w:rPr>
          <w:rFonts w:hint="cs"/>
          <w:rtl/>
        </w:rPr>
        <w:t>آری! گواه</w:t>
      </w:r>
      <w:r w:rsidR="007C6A2D" w:rsidRPr="008B61E8">
        <w:rPr>
          <w:rFonts w:hint="cs"/>
          <w:rtl/>
        </w:rPr>
        <w:t>،</w:t>
      </w:r>
      <w:r w:rsidR="004F180B" w:rsidRPr="008B61E8">
        <w:rPr>
          <w:rFonts w:hint="cs"/>
          <w:rtl/>
        </w:rPr>
        <w:t xml:space="preserve"> </w:t>
      </w:r>
      <w:r w:rsidRPr="008B61E8">
        <w:rPr>
          <w:rFonts w:hint="cs"/>
          <w:rtl/>
        </w:rPr>
        <w:t>خداوند بود؛ از اینرو یاری کرد و کفیل</w:t>
      </w:r>
      <w:r w:rsidR="007C6A2D" w:rsidRPr="008B61E8">
        <w:rPr>
          <w:rFonts w:hint="cs"/>
          <w:rtl/>
        </w:rPr>
        <w:t>،</w:t>
      </w:r>
      <w:r w:rsidR="004F180B" w:rsidRPr="008B61E8">
        <w:rPr>
          <w:rFonts w:hint="cs"/>
          <w:rtl/>
        </w:rPr>
        <w:t xml:space="preserve"> </w:t>
      </w:r>
      <w:r w:rsidRPr="008B61E8">
        <w:rPr>
          <w:rFonts w:hint="cs"/>
          <w:rtl/>
        </w:rPr>
        <w:t>او بود و بدین سان ضمانت خود را انجام داد</w:t>
      </w:r>
      <w:r w:rsidR="0075782A" w:rsidRPr="008B61E8">
        <w:rPr>
          <w:rFonts w:hint="cs"/>
          <w:rtl/>
        </w:rPr>
        <w:t xml:space="preserve">. </w:t>
      </w:r>
      <w:r w:rsidRPr="008B61E8">
        <w:rPr>
          <w:rFonts w:hint="cs"/>
          <w:rtl/>
        </w:rPr>
        <w:t>پس والا و منزه است او</w:t>
      </w:r>
      <w:r w:rsidR="00D354BF">
        <w:rPr>
          <w:rFonts w:hint="cs"/>
          <w:rtl/>
        </w:rPr>
        <w:t>.</w:t>
      </w:r>
    </w:p>
    <w:p w:rsidR="008F4B15" w:rsidRDefault="00D354BF" w:rsidP="00603B01">
      <w:pPr>
        <w:pStyle w:val="a4"/>
        <w:rPr>
          <w:rtl/>
        </w:rPr>
      </w:pPr>
      <w:r>
        <w:rPr>
          <w:rFonts w:ascii="Traditional Arabic" w:hAnsi="Traditional Arabic" w:cs="Traditional Arabic"/>
          <w:rtl/>
        </w:rPr>
        <w:t>﴿</w:t>
      </w:r>
      <w:r w:rsidR="00603B01">
        <w:rPr>
          <w:rFonts w:ascii="KFGQPC Uthmanic Script HAFS" w:hAnsi="KFGQPC Uthmanic Script HAFS" w:cs="KFGQPC Uthmanic Script HAFS"/>
          <w:rtl/>
        </w:rPr>
        <w:t xml:space="preserve">وَعَلَى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فَلۡيَتَوَكَّلِ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لۡمُؤۡمِنُونَ</w:t>
      </w:r>
      <w:r w:rsidR="00603B01">
        <w:rPr>
          <w:rFonts w:ascii="KFGQPC Uthmanic Script HAFS" w:hAnsi="KFGQPC Uthmanic Script HAFS" w:cs="KFGQPC Uthmanic Script HAFS"/>
          <w:rtl/>
        </w:rPr>
        <w:t xml:space="preserve"> ١٢٢</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آل عمران: 122</w:t>
      </w:r>
      <w:r w:rsidRPr="00095874">
        <w:rPr>
          <w:rStyle w:val="Char7"/>
          <w:rFonts w:hint="cs"/>
          <w:rtl/>
        </w:rPr>
        <w:t>]</w:t>
      </w:r>
      <w:r>
        <w:rPr>
          <w:rStyle w:val="Char7"/>
          <w:rFonts w:hint="cs"/>
          <w:rtl/>
        </w:rPr>
        <w:t xml:space="preserve"> </w:t>
      </w:r>
      <w:r w:rsidR="008F4B15" w:rsidRPr="008B61E8">
        <w:rPr>
          <w:rFonts w:hint="cs"/>
          <w:rtl/>
        </w:rPr>
        <w:t>«مؤمنان باید برخدا توکل کنند»</w:t>
      </w:r>
      <w:r>
        <w:rPr>
          <w:rFonts w:hint="cs"/>
          <w:rtl/>
        </w:rPr>
        <w:t>.</w:t>
      </w:r>
    </w:p>
    <w:p w:rsidR="008F4B15" w:rsidRPr="000043E0" w:rsidRDefault="00D354BF" w:rsidP="00603B01">
      <w:pPr>
        <w:pStyle w:val="a4"/>
        <w:rPr>
          <w:rtl/>
        </w:rPr>
      </w:pPr>
      <w:r>
        <w:rPr>
          <w:rFonts w:ascii="Traditional Arabic" w:hAnsi="Traditional Arabic" w:cs="Traditional Arabic"/>
          <w:rtl/>
        </w:rPr>
        <w:t>﴿</w:t>
      </w:r>
      <w:r w:rsidR="00603B01">
        <w:rPr>
          <w:rFonts w:ascii="KFGQPC Uthmanic Script HAFS" w:hAnsi="KFGQPC Uthmanic Script HAFS" w:cs="KFGQPC Uthmanic Script HAFS"/>
          <w:rtl/>
        </w:rPr>
        <w:t xml:space="preserve">وَعَلَى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فَتَوَكَّلُوٓاْ إِن كُنتُم مُّؤۡمِنِينَ ٢٣</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المائدة: 23</w:t>
      </w:r>
      <w:r w:rsidRPr="00095874">
        <w:rPr>
          <w:rStyle w:val="Char7"/>
          <w:rFonts w:hint="cs"/>
          <w:rtl/>
        </w:rPr>
        <w:t>]</w:t>
      </w:r>
      <w:r>
        <w:rPr>
          <w:rStyle w:val="Char7"/>
          <w:rFonts w:hint="cs"/>
          <w:rtl/>
        </w:rPr>
        <w:t xml:space="preserve"> </w:t>
      </w:r>
      <w:r w:rsidR="008F4B15" w:rsidRPr="008B61E8">
        <w:rPr>
          <w:rFonts w:hint="cs"/>
          <w:rtl/>
        </w:rPr>
        <w:t>«اگر شما مؤمن هستید</w:t>
      </w:r>
      <w:r w:rsidR="007C6A2D" w:rsidRPr="008B61E8">
        <w:rPr>
          <w:rFonts w:hint="cs"/>
          <w:rtl/>
        </w:rPr>
        <w:t>،</w:t>
      </w:r>
      <w:r w:rsidR="004F180B" w:rsidRPr="008B61E8">
        <w:rPr>
          <w:rFonts w:hint="cs"/>
          <w:rtl/>
        </w:rPr>
        <w:t xml:space="preserve"> </w:t>
      </w:r>
      <w:r w:rsidR="008F4B15" w:rsidRPr="008B61E8">
        <w:rPr>
          <w:rFonts w:hint="cs"/>
          <w:rtl/>
        </w:rPr>
        <w:t>پس باید بر خدا توکل کنید»</w:t>
      </w:r>
      <w:r w:rsidR="0075782A" w:rsidRPr="008B61E8">
        <w:rPr>
          <w:rFonts w:hint="cs"/>
          <w:rtl/>
        </w:rPr>
        <w:t xml:space="preserve">. </w:t>
      </w:r>
    </w:p>
    <w:p w:rsidR="008F4B15" w:rsidRPr="00884A30" w:rsidRDefault="008F4B15" w:rsidP="00C47612">
      <w:pPr>
        <w:pStyle w:val="a"/>
        <w:rPr>
          <w:rtl/>
        </w:rPr>
      </w:pPr>
      <w:bookmarkStart w:id="705" w:name="_Toc275546987"/>
      <w:bookmarkStart w:id="706" w:name="_Toc420959599"/>
      <w:r w:rsidRPr="00884A30">
        <w:rPr>
          <w:rFonts w:hint="cs"/>
          <w:rtl/>
        </w:rPr>
        <w:t>نکته</w:t>
      </w:r>
      <w:bookmarkEnd w:id="705"/>
      <w:bookmarkEnd w:id="706"/>
    </w:p>
    <w:p w:rsidR="008F4B15" w:rsidRDefault="008F4B15" w:rsidP="008B61E8">
      <w:pPr>
        <w:pStyle w:val="a4"/>
        <w:rPr>
          <w:rtl/>
        </w:rPr>
      </w:pPr>
      <w:r w:rsidRPr="008B61E8">
        <w:rPr>
          <w:rFonts w:hint="cs"/>
          <w:rtl/>
        </w:rPr>
        <w:t>لبید</w:t>
      </w:r>
      <w:r w:rsidR="00B53612" w:rsidRPr="008B61E8">
        <w:rPr>
          <w:rFonts w:hint="cs"/>
          <w:rtl/>
        </w:rPr>
        <w:t xml:space="preserve"> می‌گوید</w:t>
      </w:r>
      <w:r w:rsidR="0075782A" w:rsidRPr="008B61E8">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8B61E8" w:rsidRPr="00525B3A" w:rsidTr="00A97267">
        <w:trPr>
          <w:jc w:val="center"/>
        </w:trPr>
        <w:tc>
          <w:tcPr>
            <w:tcW w:w="3145" w:type="dxa"/>
            <w:shd w:val="clear" w:color="auto" w:fill="auto"/>
          </w:tcPr>
          <w:p w:rsidR="008B61E8" w:rsidRPr="008B61E8" w:rsidRDefault="008B61E8" w:rsidP="008B61E8">
            <w:pPr>
              <w:pStyle w:val="a5"/>
              <w:ind w:firstLine="0"/>
              <w:jc w:val="lowKashida"/>
              <w:rPr>
                <w:sz w:val="2"/>
                <w:szCs w:val="2"/>
                <w:rtl/>
              </w:rPr>
            </w:pPr>
            <w:r w:rsidRPr="008B61E8">
              <w:rPr>
                <w:rtl/>
              </w:rPr>
              <w:t>فأکذب النفـس إذا حدثتها</w:t>
            </w:r>
            <w:r>
              <w:rPr>
                <w:rFonts w:hint="cs"/>
                <w:rtl/>
              </w:rPr>
              <w:br/>
            </w:r>
          </w:p>
        </w:tc>
        <w:tc>
          <w:tcPr>
            <w:tcW w:w="709" w:type="dxa"/>
            <w:shd w:val="clear" w:color="auto" w:fill="auto"/>
          </w:tcPr>
          <w:p w:rsidR="008B61E8" w:rsidRPr="008B61E8" w:rsidRDefault="008B61E8" w:rsidP="008B61E8">
            <w:pPr>
              <w:pStyle w:val="a5"/>
              <w:jc w:val="lowKashida"/>
              <w:rPr>
                <w:rtl/>
              </w:rPr>
            </w:pPr>
          </w:p>
        </w:tc>
        <w:tc>
          <w:tcPr>
            <w:tcW w:w="3287" w:type="dxa"/>
            <w:shd w:val="clear" w:color="auto" w:fill="auto"/>
          </w:tcPr>
          <w:p w:rsidR="008B61E8" w:rsidRPr="008B61E8" w:rsidRDefault="008B61E8" w:rsidP="008B61E8">
            <w:pPr>
              <w:pStyle w:val="a5"/>
              <w:ind w:firstLine="0"/>
              <w:jc w:val="lowKashida"/>
              <w:rPr>
                <w:sz w:val="2"/>
                <w:szCs w:val="2"/>
                <w:rtl/>
              </w:rPr>
            </w:pPr>
            <w:r w:rsidRPr="008B61E8">
              <w:rPr>
                <w:rtl/>
              </w:rPr>
              <w:t>إن صدق النفس یزری بالأمل</w:t>
            </w:r>
            <w:r>
              <w:rPr>
                <w:rFonts w:hint="cs"/>
                <w:rtl/>
              </w:rPr>
              <w:br/>
            </w:r>
          </w:p>
        </w:tc>
      </w:tr>
    </w:tbl>
    <w:p w:rsidR="008F4B15" w:rsidRPr="008B61E8" w:rsidRDefault="008F4B15" w:rsidP="008B61E8">
      <w:pPr>
        <w:pStyle w:val="a4"/>
        <w:rPr>
          <w:rtl/>
        </w:rPr>
      </w:pPr>
      <w:r w:rsidRPr="008B61E8">
        <w:rPr>
          <w:rFonts w:hint="cs"/>
          <w:rtl/>
        </w:rPr>
        <w:t>«هرگاه با نفس خود سخن گفتی</w:t>
      </w:r>
      <w:r w:rsidR="007C6A2D" w:rsidRPr="008B61E8">
        <w:rPr>
          <w:rFonts w:hint="cs"/>
          <w:rtl/>
        </w:rPr>
        <w:t>،</w:t>
      </w:r>
      <w:r w:rsidR="004F180B" w:rsidRPr="008B61E8">
        <w:rPr>
          <w:rFonts w:hint="cs"/>
          <w:rtl/>
        </w:rPr>
        <w:t xml:space="preserve"> </w:t>
      </w:r>
      <w:r w:rsidRPr="008B61E8">
        <w:rPr>
          <w:rFonts w:hint="cs"/>
          <w:rtl/>
        </w:rPr>
        <w:t>به نفست دروغ بگو؛ راست گفتن به نفس</w:t>
      </w:r>
      <w:r w:rsidR="007C6A2D" w:rsidRPr="008B61E8">
        <w:rPr>
          <w:rFonts w:hint="cs"/>
          <w:rtl/>
        </w:rPr>
        <w:t>،</w:t>
      </w:r>
      <w:r w:rsidR="004F180B" w:rsidRPr="008B61E8">
        <w:rPr>
          <w:rFonts w:hint="cs"/>
          <w:rtl/>
        </w:rPr>
        <w:t xml:space="preserve"> </w:t>
      </w:r>
      <w:r w:rsidRPr="008B61E8">
        <w:rPr>
          <w:rFonts w:hint="cs"/>
          <w:rtl/>
        </w:rPr>
        <w:t xml:space="preserve">آرزو را کم </w:t>
      </w:r>
      <w:r w:rsidR="00FB0E09" w:rsidRPr="008B61E8">
        <w:rPr>
          <w:rFonts w:hint="cs"/>
          <w:rtl/>
        </w:rPr>
        <w:t>می‌کن</w:t>
      </w:r>
      <w:r w:rsidRPr="008B61E8">
        <w:rPr>
          <w:rFonts w:hint="cs"/>
          <w:rtl/>
        </w:rPr>
        <w:t>د»</w:t>
      </w:r>
      <w:r w:rsidR="0075782A" w:rsidRPr="008B61E8">
        <w:rPr>
          <w:rFonts w:hint="cs"/>
          <w:rtl/>
        </w:rPr>
        <w:t xml:space="preserve">. </w:t>
      </w:r>
    </w:p>
    <w:p w:rsidR="008F4B15" w:rsidRDefault="008F4B15" w:rsidP="008B61E8">
      <w:pPr>
        <w:pStyle w:val="a4"/>
        <w:rPr>
          <w:rtl/>
        </w:rPr>
      </w:pPr>
      <w:r w:rsidRPr="008B61E8">
        <w:rPr>
          <w:rFonts w:hint="cs"/>
          <w:rtl/>
        </w:rPr>
        <w:t>بستی</w:t>
      </w:r>
      <w:r w:rsidR="00B53612" w:rsidRPr="008B61E8">
        <w:rPr>
          <w:rFonts w:hint="cs"/>
          <w:rtl/>
        </w:rPr>
        <w:t xml:space="preserve"> می‌گوید</w:t>
      </w:r>
      <w:r w:rsidR="0075782A" w:rsidRPr="008B61E8">
        <w:rPr>
          <w:rFonts w:hint="cs"/>
          <w:rtl/>
        </w:rPr>
        <w:t xml:space="preserve">: </w:t>
      </w:r>
    </w:p>
    <w:tbl>
      <w:tblPr>
        <w:bidiVisual/>
        <w:tblW w:w="0" w:type="auto"/>
        <w:jc w:val="center"/>
        <w:tblInd w:w="391" w:type="dxa"/>
        <w:tblLook w:val="04A0" w:firstRow="1" w:lastRow="0" w:firstColumn="1" w:lastColumn="0" w:noHBand="0" w:noVBand="1"/>
      </w:tblPr>
      <w:tblGrid>
        <w:gridCol w:w="3046"/>
        <w:gridCol w:w="689"/>
        <w:gridCol w:w="3178"/>
      </w:tblGrid>
      <w:tr w:rsidR="008B61E8" w:rsidRPr="00525B3A" w:rsidTr="00A97267">
        <w:trPr>
          <w:jc w:val="center"/>
        </w:trPr>
        <w:tc>
          <w:tcPr>
            <w:tcW w:w="3145" w:type="dxa"/>
            <w:shd w:val="clear" w:color="auto" w:fill="auto"/>
          </w:tcPr>
          <w:p w:rsidR="008B61E8" w:rsidRPr="008B61E8" w:rsidRDefault="008B61E8" w:rsidP="008B61E8">
            <w:pPr>
              <w:pStyle w:val="a5"/>
              <w:ind w:firstLine="0"/>
              <w:jc w:val="lowKashida"/>
              <w:rPr>
                <w:sz w:val="2"/>
                <w:szCs w:val="2"/>
                <w:rtl/>
              </w:rPr>
            </w:pPr>
            <w:r w:rsidRPr="008B61E8">
              <w:rPr>
                <w:rtl/>
              </w:rPr>
              <w:t>أفد طبع</w:t>
            </w:r>
            <w:r>
              <w:rPr>
                <w:rFonts w:hint="cs"/>
                <w:rtl/>
              </w:rPr>
              <w:t>ك</w:t>
            </w:r>
            <w:r w:rsidRPr="008B61E8">
              <w:rPr>
                <w:rtl/>
              </w:rPr>
              <w:t xml:space="preserve"> المکدود بالهم راح</w:t>
            </w:r>
            <w:r>
              <w:rPr>
                <w:rFonts w:hint="cs"/>
                <w:rtl/>
              </w:rPr>
              <w:t>ة</w:t>
            </w:r>
            <w:r>
              <w:rPr>
                <w:rtl/>
              </w:rPr>
              <w:br/>
            </w:r>
          </w:p>
        </w:tc>
        <w:tc>
          <w:tcPr>
            <w:tcW w:w="709" w:type="dxa"/>
            <w:shd w:val="clear" w:color="auto" w:fill="auto"/>
          </w:tcPr>
          <w:p w:rsidR="008B61E8" w:rsidRPr="008B61E8" w:rsidRDefault="008B61E8" w:rsidP="008B61E8">
            <w:pPr>
              <w:pStyle w:val="a5"/>
              <w:jc w:val="lowKashida"/>
              <w:rPr>
                <w:rtl/>
              </w:rPr>
            </w:pPr>
          </w:p>
        </w:tc>
        <w:tc>
          <w:tcPr>
            <w:tcW w:w="3287" w:type="dxa"/>
            <w:shd w:val="clear" w:color="auto" w:fill="auto"/>
          </w:tcPr>
          <w:p w:rsidR="008B61E8" w:rsidRPr="006A350A" w:rsidRDefault="008B61E8" w:rsidP="006A350A">
            <w:pPr>
              <w:pStyle w:val="a5"/>
              <w:ind w:firstLine="0"/>
              <w:jc w:val="lowKashida"/>
              <w:rPr>
                <w:sz w:val="2"/>
                <w:szCs w:val="2"/>
                <w:rtl/>
              </w:rPr>
            </w:pPr>
            <w:r w:rsidRPr="008B61E8">
              <w:rPr>
                <w:rtl/>
              </w:rPr>
              <w:t>تجـم وعلّله بش</w:t>
            </w:r>
            <w:r w:rsidR="006A350A">
              <w:rPr>
                <w:rFonts w:hint="cs"/>
                <w:rtl/>
              </w:rPr>
              <w:t>ي</w:t>
            </w:r>
            <w:r w:rsidRPr="008B61E8">
              <w:rPr>
                <w:rtl/>
              </w:rPr>
              <w:t>ء من المزح</w:t>
            </w:r>
            <w:r w:rsidR="006A350A">
              <w:rPr>
                <w:rFonts w:hint="cs"/>
                <w:rtl/>
              </w:rPr>
              <w:br/>
            </w:r>
          </w:p>
        </w:tc>
      </w:tr>
    </w:tbl>
    <w:p w:rsidR="008F4B15" w:rsidRDefault="008F4B15" w:rsidP="006A350A">
      <w:pPr>
        <w:pStyle w:val="a4"/>
        <w:rPr>
          <w:rtl/>
        </w:rPr>
      </w:pPr>
      <w:r w:rsidRPr="008B61E8">
        <w:rPr>
          <w:rFonts w:hint="cs"/>
          <w:rtl/>
        </w:rPr>
        <w:t>«به طبیعت رنجدیده</w:t>
      </w:r>
      <w:r w:rsidR="006A350A">
        <w:rPr>
          <w:rFonts w:hint="eastAsia"/>
          <w:rtl/>
        </w:rPr>
        <w:t>‌</w:t>
      </w:r>
      <w:r w:rsidRPr="008B61E8">
        <w:rPr>
          <w:rFonts w:hint="cs"/>
          <w:rtl/>
        </w:rPr>
        <w:t>ات آرامش ببخش؛ حواس خود را جمع کن و طبیعت خویش را با شوخی سرگرم نما»</w:t>
      </w:r>
      <w:r w:rsidR="0075782A" w:rsidRPr="008B61E8">
        <w:rPr>
          <w:rFonts w:hint="cs"/>
          <w:rtl/>
        </w:rPr>
        <w:t xml:space="preserve">. </w:t>
      </w:r>
    </w:p>
    <w:tbl>
      <w:tblPr>
        <w:bidiVisual/>
        <w:tblW w:w="0" w:type="auto"/>
        <w:jc w:val="center"/>
        <w:tblInd w:w="391" w:type="dxa"/>
        <w:tblLook w:val="04A0" w:firstRow="1" w:lastRow="0" w:firstColumn="1" w:lastColumn="0" w:noHBand="0" w:noVBand="1"/>
      </w:tblPr>
      <w:tblGrid>
        <w:gridCol w:w="3043"/>
        <w:gridCol w:w="689"/>
        <w:gridCol w:w="3181"/>
      </w:tblGrid>
      <w:tr w:rsidR="008B61E8" w:rsidRPr="00525B3A" w:rsidTr="00A97267">
        <w:trPr>
          <w:jc w:val="center"/>
        </w:trPr>
        <w:tc>
          <w:tcPr>
            <w:tcW w:w="3145" w:type="dxa"/>
            <w:shd w:val="clear" w:color="auto" w:fill="auto"/>
          </w:tcPr>
          <w:p w:rsidR="008B61E8" w:rsidRPr="006A350A" w:rsidRDefault="006A350A" w:rsidP="006A350A">
            <w:pPr>
              <w:pStyle w:val="a5"/>
              <w:ind w:firstLine="0"/>
              <w:jc w:val="lowKashida"/>
              <w:rPr>
                <w:sz w:val="2"/>
                <w:szCs w:val="2"/>
                <w:rtl/>
              </w:rPr>
            </w:pPr>
            <w:r w:rsidRPr="006A350A">
              <w:rPr>
                <w:rtl/>
              </w:rPr>
              <w:t>ولکن اذا أعطیته ذا</w:t>
            </w:r>
            <w:r>
              <w:rPr>
                <w:rFonts w:hint="cs"/>
                <w:rtl/>
              </w:rPr>
              <w:t>ك</w:t>
            </w:r>
            <w:r w:rsidRPr="006A350A">
              <w:rPr>
                <w:rtl/>
              </w:rPr>
              <w:t xml:space="preserve"> فلیکن</w:t>
            </w:r>
            <w:r>
              <w:rPr>
                <w:rFonts w:hint="cs"/>
                <w:rtl/>
              </w:rPr>
              <w:br/>
            </w:r>
          </w:p>
        </w:tc>
        <w:tc>
          <w:tcPr>
            <w:tcW w:w="709" w:type="dxa"/>
            <w:shd w:val="clear" w:color="auto" w:fill="auto"/>
          </w:tcPr>
          <w:p w:rsidR="008B61E8" w:rsidRPr="006A350A" w:rsidRDefault="008B61E8" w:rsidP="006A350A">
            <w:pPr>
              <w:pStyle w:val="a5"/>
              <w:jc w:val="lowKashida"/>
              <w:rPr>
                <w:rtl/>
              </w:rPr>
            </w:pPr>
          </w:p>
        </w:tc>
        <w:tc>
          <w:tcPr>
            <w:tcW w:w="3287" w:type="dxa"/>
            <w:shd w:val="clear" w:color="auto" w:fill="auto"/>
          </w:tcPr>
          <w:p w:rsidR="008B61E8" w:rsidRPr="006A350A" w:rsidRDefault="006A350A" w:rsidP="006A350A">
            <w:pPr>
              <w:pStyle w:val="a5"/>
              <w:ind w:firstLine="0"/>
              <w:jc w:val="lowKashida"/>
              <w:rPr>
                <w:sz w:val="2"/>
                <w:szCs w:val="2"/>
                <w:rtl/>
              </w:rPr>
            </w:pPr>
            <w:r w:rsidRPr="006A350A">
              <w:rPr>
                <w:rtl/>
              </w:rPr>
              <w:t>بمقدار ما</w:t>
            </w:r>
            <w:r>
              <w:rPr>
                <w:rFonts w:hint="cs"/>
                <w:rtl/>
              </w:rPr>
              <w:t xml:space="preserve"> </w:t>
            </w:r>
            <w:r w:rsidRPr="006A350A">
              <w:rPr>
                <w:rtl/>
              </w:rPr>
              <w:t>یعط</w:t>
            </w:r>
            <w:r>
              <w:rPr>
                <w:rFonts w:hint="cs"/>
                <w:rtl/>
              </w:rPr>
              <w:t>ي</w:t>
            </w:r>
            <w:r w:rsidRPr="006A350A">
              <w:rPr>
                <w:rtl/>
              </w:rPr>
              <w:t xml:space="preserve"> الطعام من الملح</w:t>
            </w:r>
            <w:r>
              <w:rPr>
                <w:rFonts w:hint="cs"/>
                <w:rtl/>
              </w:rPr>
              <w:br/>
            </w:r>
          </w:p>
        </w:tc>
      </w:tr>
    </w:tbl>
    <w:p w:rsidR="008F4B15" w:rsidRPr="008B61E8" w:rsidRDefault="008F4B15" w:rsidP="008B61E8">
      <w:pPr>
        <w:pStyle w:val="a4"/>
        <w:rPr>
          <w:rtl/>
        </w:rPr>
      </w:pPr>
      <w:r w:rsidRPr="008B61E8">
        <w:rPr>
          <w:rFonts w:hint="cs"/>
          <w:rtl/>
        </w:rPr>
        <w:t>«ولی هرگاه این را به طبیعت خود دادی</w:t>
      </w:r>
      <w:r w:rsidR="007C6A2D" w:rsidRPr="008B61E8">
        <w:rPr>
          <w:rFonts w:hint="cs"/>
          <w:rtl/>
        </w:rPr>
        <w:t>،</w:t>
      </w:r>
      <w:r w:rsidR="004F180B" w:rsidRPr="008B61E8">
        <w:rPr>
          <w:rFonts w:hint="cs"/>
          <w:rtl/>
        </w:rPr>
        <w:t xml:space="preserve"> </w:t>
      </w:r>
      <w:r w:rsidRPr="008B61E8">
        <w:rPr>
          <w:rFonts w:hint="cs"/>
          <w:rtl/>
        </w:rPr>
        <w:t>باید به اندازه</w:t>
      </w:r>
      <w:r w:rsidR="004F180B" w:rsidRPr="008B61E8">
        <w:rPr>
          <w:rFonts w:hint="cs"/>
          <w:rtl/>
        </w:rPr>
        <w:t xml:space="preserve"> </w:t>
      </w:r>
      <w:r w:rsidRPr="008B61E8">
        <w:rPr>
          <w:rFonts w:hint="cs"/>
          <w:rtl/>
        </w:rPr>
        <w:t>نمک غذا باشد»</w:t>
      </w:r>
      <w:r w:rsidR="0075782A" w:rsidRPr="008B61E8">
        <w:rPr>
          <w:rFonts w:hint="cs"/>
          <w:rtl/>
        </w:rPr>
        <w:t xml:space="preserve">. </w:t>
      </w:r>
    </w:p>
    <w:p w:rsidR="008F4B15" w:rsidRDefault="008F4B15" w:rsidP="008B61E8">
      <w:pPr>
        <w:pStyle w:val="a4"/>
        <w:rPr>
          <w:rtl/>
        </w:rPr>
      </w:pPr>
      <w:r w:rsidRPr="008B61E8">
        <w:rPr>
          <w:rFonts w:hint="cs"/>
          <w:rtl/>
        </w:rPr>
        <w:t>ابوعلی بن شبل</w:t>
      </w:r>
      <w:r w:rsidR="00B53612" w:rsidRPr="008B61E8">
        <w:rPr>
          <w:rFonts w:hint="cs"/>
          <w:rtl/>
        </w:rPr>
        <w:t xml:space="preserve"> می‌گوید</w:t>
      </w:r>
      <w:r w:rsidR="0075782A" w:rsidRPr="008B61E8">
        <w:rPr>
          <w:rFonts w:hint="cs"/>
          <w:rtl/>
        </w:rPr>
        <w:t xml:space="preserve">: </w:t>
      </w:r>
    </w:p>
    <w:tbl>
      <w:tblPr>
        <w:bidiVisual/>
        <w:tblW w:w="0" w:type="auto"/>
        <w:jc w:val="center"/>
        <w:tblInd w:w="391" w:type="dxa"/>
        <w:tblLook w:val="04A0" w:firstRow="1" w:lastRow="0" w:firstColumn="1" w:lastColumn="0" w:noHBand="0" w:noVBand="1"/>
      </w:tblPr>
      <w:tblGrid>
        <w:gridCol w:w="3042"/>
        <w:gridCol w:w="689"/>
        <w:gridCol w:w="3182"/>
      </w:tblGrid>
      <w:tr w:rsidR="008B61E8" w:rsidRPr="00525B3A" w:rsidTr="00A97267">
        <w:trPr>
          <w:jc w:val="center"/>
        </w:trPr>
        <w:tc>
          <w:tcPr>
            <w:tcW w:w="3145" w:type="dxa"/>
            <w:shd w:val="clear" w:color="auto" w:fill="auto"/>
          </w:tcPr>
          <w:p w:rsidR="008B61E8" w:rsidRPr="006A350A" w:rsidRDefault="006A350A" w:rsidP="006A350A">
            <w:pPr>
              <w:pStyle w:val="a5"/>
              <w:ind w:firstLine="0"/>
              <w:jc w:val="lowKashida"/>
              <w:rPr>
                <w:sz w:val="2"/>
                <w:szCs w:val="2"/>
                <w:rtl/>
              </w:rPr>
            </w:pPr>
            <w:r w:rsidRPr="006A350A">
              <w:rPr>
                <w:rtl/>
              </w:rPr>
              <w:t>بحفظ الجسم تبقی النفس فیه</w:t>
            </w:r>
            <w:r>
              <w:rPr>
                <w:rFonts w:hint="cs"/>
                <w:rtl/>
              </w:rPr>
              <w:br/>
            </w:r>
          </w:p>
        </w:tc>
        <w:tc>
          <w:tcPr>
            <w:tcW w:w="709" w:type="dxa"/>
            <w:shd w:val="clear" w:color="auto" w:fill="auto"/>
          </w:tcPr>
          <w:p w:rsidR="008B61E8" w:rsidRPr="006A350A" w:rsidRDefault="008B61E8" w:rsidP="006A350A">
            <w:pPr>
              <w:pStyle w:val="a5"/>
              <w:jc w:val="lowKashida"/>
              <w:rPr>
                <w:rtl/>
              </w:rPr>
            </w:pPr>
          </w:p>
        </w:tc>
        <w:tc>
          <w:tcPr>
            <w:tcW w:w="3287" w:type="dxa"/>
            <w:shd w:val="clear" w:color="auto" w:fill="auto"/>
          </w:tcPr>
          <w:p w:rsidR="008B61E8" w:rsidRPr="006A350A" w:rsidRDefault="006A350A" w:rsidP="006A350A">
            <w:pPr>
              <w:pStyle w:val="a5"/>
              <w:ind w:firstLine="0"/>
              <w:jc w:val="lowKashida"/>
              <w:rPr>
                <w:sz w:val="2"/>
                <w:szCs w:val="2"/>
                <w:rtl/>
              </w:rPr>
            </w:pPr>
            <w:r w:rsidRPr="006A350A">
              <w:rPr>
                <w:rtl/>
              </w:rPr>
              <w:t>بقاء النار تحفظ بالوعاء</w:t>
            </w:r>
            <w:r>
              <w:rPr>
                <w:rFonts w:hint="cs"/>
                <w:rtl/>
              </w:rPr>
              <w:br/>
            </w:r>
          </w:p>
        </w:tc>
      </w:tr>
    </w:tbl>
    <w:p w:rsidR="008F4B15" w:rsidRDefault="008F4B15" w:rsidP="008B61E8">
      <w:pPr>
        <w:pStyle w:val="a4"/>
        <w:rPr>
          <w:rtl/>
        </w:rPr>
      </w:pPr>
      <w:r w:rsidRPr="008B61E8">
        <w:rPr>
          <w:rFonts w:hint="cs"/>
          <w:rtl/>
        </w:rPr>
        <w:t>«با حفاظت تن</w:t>
      </w:r>
      <w:r w:rsidR="007C6A2D" w:rsidRPr="008B61E8">
        <w:rPr>
          <w:rFonts w:hint="cs"/>
          <w:rtl/>
        </w:rPr>
        <w:t>،</w:t>
      </w:r>
      <w:r w:rsidR="004F180B" w:rsidRPr="008B61E8">
        <w:rPr>
          <w:rFonts w:hint="cs"/>
          <w:rtl/>
        </w:rPr>
        <w:t xml:space="preserve"> </w:t>
      </w:r>
      <w:r w:rsidRPr="008B61E8">
        <w:rPr>
          <w:rFonts w:hint="cs"/>
          <w:rtl/>
        </w:rPr>
        <w:t>روح در آن</w:t>
      </w:r>
      <w:r w:rsidR="00922A1A" w:rsidRPr="008B61E8">
        <w:rPr>
          <w:rFonts w:hint="cs"/>
          <w:rtl/>
        </w:rPr>
        <w:t xml:space="preserve"> می‌</w:t>
      </w:r>
      <w:r w:rsidRPr="008B61E8">
        <w:rPr>
          <w:rFonts w:hint="cs"/>
          <w:rtl/>
        </w:rPr>
        <w:t>ماند؛ آتش اگر در آتشدان باشد</w:t>
      </w:r>
      <w:r w:rsidR="007C6A2D" w:rsidRPr="008B61E8">
        <w:rPr>
          <w:rFonts w:hint="cs"/>
          <w:rtl/>
        </w:rPr>
        <w:t>،</w:t>
      </w:r>
      <w:r w:rsidR="004F180B" w:rsidRPr="008B61E8">
        <w:rPr>
          <w:rFonts w:hint="cs"/>
          <w:rtl/>
        </w:rPr>
        <w:t xml:space="preserve"> </w:t>
      </w:r>
      <w:r w:rsidRPr="008B61E8">
        <w:rPr>
          <w:rFonts w:hint="cs"/>
          <w:rtl/>
        </w:rPr>
        <w:t>خاموش ن</w:t>
      </w:r>
      <w:r w:rsidR="00DC3730" w:rsidRPr="008B61E8">
        <w:rPr>
          <w:rFonts w:hint="cs"/>
          <w:rtl/>
        </w:rPr>
        <w:t>می‌شو</w:t>
      </w:r>
      <w:r w:rsidRPr="008B61E8">
        <w:rPr>
          <w:rFonts w:hint="cs"/>
          <w:rtl/>
        </w:rPr>
        <w:t>د»</w:t>
      </w:r>
      <w:r w:rsidR="0075782A" w:rsidRPr="008B61E8">
        <w:rPr>
          <w:rFonts w:hint="cs"/>
          <w:rtl/>
        </w:rPr>
        <w:t xml:space="preserve">. </w:t>
      </w:r>
    </w:p>
    <w:tbl>
      <w:tblPr>
        <w:bidiVisual/>
        <w:tblW w:w="0" w:type="auto"/>
        <w:jc w:val="center"/>
        <w:tblInd w:w="391" w:type="dxa"/>
        <w:tblLook w:val="04A0" w:firstRow="1" w:lastRow="0" w:firstColumn="1" w:lastColumn="0" w:noHBand="0" w:noVBand="1"/>
      </w:tblPr>
      <w:tblGrid>
        <w:gridCol w:w="3047"/>
        <w:gridCol w:w="688"/>
        <w:gridCol w:w="3178"/>
      </w:tblGrid>
      <w:tr w:rsidR="008B61E8" w:rsidRPr="00525B3A" w:rsidTr="00A97267">
        <w:trPr>
          <w:jc w:val="center"/>
        </w:trPr>
        <w:tc>
          <w:tcPr>
            <w:tcW w:w="3145" w:type="dxa"/>
            <w:shd w:val="clear" w:color="auto" w:fill="auto"/>
          </w:tcPr>
          <w:p w:rsidR="008B61E8" w:rsidRPr="006A350A" w:rsidRDefault="006A350A" w:rsidP="006A350A">
            <w:pPr>
              <w:pStyle w:val="a5"/>
              <w:ind w:firstLine="0"/>
              <w:jc w:val="lowKashida"/>
              <w:rPr>
                <w:sz w:val="2"/>
                <w:szCs w:val="2"/>
                <w:rtl/>
              </w:rPr>
            </w:pPr>
            <w:r w:rsidRPr="000043E0">
              <w:rPr>
                <w:rtl/>
              </w:rPr>
              <w:t>فبالیأس الممض فلا</w:t>
            </w:r>
            <w:r>
              <w:rPr>
                <w:rFonts w:hint="cs"/>
                <w:rtl/>
              </w:rPr>
              <w:t xml:space="preserve"> </w:t>
            </w:r>
            <w:r w:rsidRPr="000043E0">
              <w:rPr>
                <w:rtl/>
              </w:rPr>
              <w:t>تمتها</w:t>
            </w:r>
            <w:r>
              <w:rPr>
                <w:rFonts w:hint="cs"/>
                <w:rtl/>
              </w:rPr>
              <w:br/>
            </w:r>
          </w:p>
        </w:tc>
        <w:tc>
          <w:tcPr>
            <w:tcW w:w="709" w:type="dxa"/>
            <w:shd w:val="clear" w:color="auto" w:fill="auto"/>
          </w:tcPr>
          <w:p w:rsidR="008B61E8" w:rsidRPr="00525B3A" w:rsidRDefault="008B61E8" w:rsidP="006A350A">
            <w:pPr>
              <w:pStyle w:val="a5"/>
              <w:jc w:val="lowKashida"/>
              <w:rPr>
                <w:rtl/>
              </w:rPr>
            </w:pPr>
          </w:p>
        </w:tc>
        <w:tc>
          <w:tcPr>
            <w:tcW w:w="3287" w:type="dxa"/>
            <w:shd w:val="clear" w:color="auto" w:fill="auto"/>
          </w:tcPr>
          <w:p w:rsidR="008B61E8" w:rsidRPr="006A350A" w:rsidRDefault="006A350A" w:rsidP="006A350A">
            <w:pPr>
              <w:pStyle w:val="a5"/>
              <w:ind w:firstLine="0"/>
              <w:jc w:val="lowKashida"/>
              <w:rPr>
                <w:sz w:val="2"/>
                <w:szCs w:val="2"/>
                <w:rtl/>
              </w:rPr>
            </w:pPr>
            <w:r w:rsidRPr="000043E0">
              <w:rPr>
                <w:rtl/>
              </w:rPr>
              <w:t>ولا تمدد لها طول الرجاء</w:t>
            </w:r>
            <w:r>
              <w:rPr>
                <w:rFonts w:hint="cs"/>
                <w:rtl/>
              </w:rPr>
              <w:br/>
            </w:r>
          </w:p>
        </w:tc>
      </w:tr>
    </w:tbl>
    <w:p w:rsidR="008F4B15" w:rsidRDefault="008F4B15" w:rsidP="008B61E8">
      <w:pPr>
        <w:pStyle w:val="a4"/>
        <w:rPr>
          <w:rtl/>
        </w:rPr>
      </w:pPr>
      <w:r w:rsidRPr="008B61E8">
        <w:rPr>
          <w:rFonts w:hint="cs"/>
          <w:rtl/>
        </w:rPr>
        <w:t>«با ناامیدی رنج آور</w:t>
      </w:r>
      <w:r w:rsidR="007C6A2D" w:rsidRPr="008B61E8">
        <w:rPr>
          <w:rFonts w:hint="cs"/>
          <w:rtl/>
        </w:rPr>
        <w:t>،</w:t>
      </w:r>
      <w:r w:rsidR="004F180B" w:rsidRPr="008B61E8">
        <w:rPr>
          <w:rFonts w:hint="cs"/>
          <w:rtl/>
        </w:rPr>
        <w:t xml:space="preserve"> </w:t>
      </w:r>
      <w:r w:rsidRPr="008B61E8">
        <w:rPr>
          <w:rFonts w:hint="cs"/>
          <w:rtl/>
        </w:rPr>
        <w:t>نفس خود را مکش و نیز طمع و خیال را طولانی مکن»</w:t>
      </w:r>
      <w:r w:rsidR="0075782A" w:rsidRPr="008B61E8">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8B61E8" w:rsidRPr="00525B3A" w:rsidTr="00A97267">
        <w:trPr>
          <w:jc w:val="center"/>
        </w:trPr>
        <w:tc>
          <w:tcPr>
            <w:tcW w:w="3145" w:type="dxa"/>
            <w:shd w:val="clear" w:color="auto" w:fill="auto"/>
          </w:tcPr>
          <w:p w:rsidR="008B61E8" w:rsidRPr="006A350A" w:rsidRDefault="006A350A" w:rsidP="006A350A">
            <w:pPr>
              <w:pStyle w:val="a5"/>
              <w:ind w:firstLine="0"/>
              <w:jc w:val="lowKashida"/>
              <w:rPr>
                <w:sz w:val="2"/>
                <w:szCs w:val="2"/>
                <w:rtl/>
              </w:rPr>
            </w:pPr>
            <w:r w:rsidRPr="000043E0">
              <w:rPr>
                <w:rtl/>
              </w:rPr>
              <w:t>وعدها ف</w:t>
            </w:r>
            <w:r>
              <w:rPr>
                <w:rFonts w:hint="cs"/>
                <w:rtl/>
              </w:rPr>
              <w:t>ي</w:t>
            </w:r>
            <w:r w:rsidRPr="000043E0">
              <w:rPr>
                <w:rtl/>
              </w:rPr>
              <w:t xml:space="preserve"> شدائدها رخاء</w:t>
            </w:r>
            <w:r>
              <w:rPr>
                <w:rFonts w:hint="cs"/>
                <w:rtl/>
              </w:rPr>
              <w:br/>
            </w:r>
          </w:p>
        </w:tc>
        <w:tc>
          <w:tcPr>
            <w:tcW w:w="709" w:type="dxa"/>
            <w:shd w:val="clear" w:color="auto" w:fill="auto"/>
          </w:tcPr>
          <w:p w:rsidR="008B61E8" w:rsidRPr="00525B3A" w:rsidRDefault="008B61E8" w:rsidP="006A350A">
            <w:pPr>
              <w:pStyle w:val="a5"/>
              <w:jc w:val="lowKashida"/>
              <w:rPr>
                <w:rtl/>
              </w:rPr>
            </w:pPr>
          </w:p>
        </w:tc>
        <w:tc>
          <w:tcPr>
            <w:tcW w:w="3287" w:type="dxa"/>
            <w:shd w:val="clear" w:color="auto" w:fill="auto"/>
          </w:tcPr>
          <w:p w:rsidR="008B61E8" w:rsidRPr="006A350A" w:rsidRDefault="006A350A" w:rsidP="006A350A">
            <w:pPr>
              <w:pStyle w:val="a5"/>
              <w:ind w:firstLine="0"/>
              <w:jc w:val="lowKashida"/>
              <w:rPr>
                <w:sz w:val="2"/>
                <w:szCs w:val="2"/>
                <w:rtl/>
              </w:rPr>
            </w:pPr>
            <w:r w:rsidRPr="000043E0">
              <w:rPr>
                <w:rtl/>
              </w:rPr>
              <w:t>وذکرها الشدائد ف</w:t>
            </w:r>
            <w:r>
              <w:rPr>
                <w:rFonts w:hint="cs"/>
                <w:rtl/>
              </w:rPr>
              <w:t>ي</w:t>
            </w:r>
            <w:r w:rsidRPr="000043E0">
              <w:rPr>
                <w:rtl/>
              </w:rPr>
              <w:t xml:space="preserve"> الرخاء</w:t>
            </w:r>
            <w:r>
              <w:rPr>
                <w:rFonts w:hint="cs"/>
                <w:rtl/>
              </w:rPr>
              <w:br/>
            </w:r>
          </w:p>
        </w:tc>
      </w:tr>
    </w:tbl>
    <w:p w:rsidR="008F4B15" w:rsidRDefault="008F4B15" w:rsidP="008B61E8">
      <w:pPr>
        <w:pStyle w:val="a4"/>
        <w:rPr>
          <w:rtl/>
        </w:rPr>
      </w:pPr>
      <w:r w:rsidRPr="008B61E8">
        <w:rPr>
          <w:rFonts w:hint="cs"/>
          <w:rtl/>
        </w:rPr>
        <w:t>«هنگام</w:t>
      </w:r>
      <w:r w:rsidR="00922A1A" w:rsidRPr="008B61E8">
        <w:rPr>
          <w:rFonts w:hint="cs"/>
          <w:rtl/>
        </w:rPr>
        <w:t xml:space="preserve"> سختی‌ها</w:t>
      </w:r>
      <w:r w:rsidR="007C6A2D" w:rsidRPr="008B61E8">
        <w:rPr>
          <w:rFonts w:hint="cs"/>
          <w:rtl/>
        </w:rPr>
        <w:t>،</w:t>
      </w:r>
      <w:r w:rsidR="004F180B" w:rsidRPr="008B61E8">
        <w:rPr>
          <w:rFonts w:hint="cs"/>
          <w:rtl/>
        </w:rPr>
        <w:t xml:space="preserve"> </w:t>
      </w:r>
      <w:r w:rsidRPr="008B61E8">
        <w:rPr>
          <w:rFonts w:hint="cs"/>
          <w:rtl/>
        </w:rPr>
        <w:t>نفس خود را به آسایش نوید بده و در آسایش و راحتی</w:t>
      </w:r>
      <w:r w:rsidR="007C6A2D" w:rsidRPr="008B61E8">
        <w:rPr>
          <w:rFonts w:hint="cs"/>
          <w:rtl/>
        </w:rPr>
        <w:t>،</w:t>
      </w:r>
      <w:r w:rsidR="00922A1A" w:rsidRPr="008B61E8">
        <w:rPr>
          <w:rFonts w:hint="cs"/>
          <w:rtl/>
        </w:rPr>
        <w:t xml:space="preserve"> سختی‌ها</w:t>
      </w:r>
      <w:r w:rsidRPr="008B61E8">
        <w:rPr>
          <w:rFonts w:hint="cs"/>
          <w:rtl/>
        </w:rPr>
        <w:t xml:space="preserve"> را به آن یاد آوری کن»</w:t>
      </w:r>
      <w:r w:rsidR="0075782A" w:rsidRPr="008B61E8">
        <w:rPr>
          <w:rFonts w:hint="cs"/>
          <w:rtl/>
        </w:rPr>
        <w:t xml:space="preserve">. </w:t>
      </w:r>
    </w:p>
    <w:tbl>
      <w:tblPr>
        <w:bidiVisual/>
        <w:tblW w:w="0" w:type="auto"/>
        <w:jc w:val="center"/>
        <w:tblInd w:w="391" w:type="dxa"/>
        <w:tblLook w:val="04A0" w:firstRow="1" w:lastRow="0" w:firstColumn="1" w:lastColumn="0" w:noHBand="0" w:noVBand="1"/>
      </w:tblPr>
      <w:tblGrid>
        <w:gridCol w:w="3045"/>
        <w:gridCol w:w="687"/>
        <w:gridCol w:w="3181"/>
      </w:tblGrid>
      <w:tr w:rsidR="008B61E8" w:rsidRPr="00525B3A" w:rsidTr="00A97267">
        <w:trPr>
          <w:jc w:val="center"/>
        </w:trPr>
        <w:tc>
          <w:tcPr>
            <w:tcW w:w="3145" w:type="dxa"/>
            <w:shd w:val="clear" w:color="auto" w:fill="auto"/>
          </w:tcPr>
          <w:p w:rsidR="008B61E8" w:rsidRPr="006A350A" w:rsidRDefault="006A350A" w:rsidP="006A350A">
            <w:pPr>
              <w:pStyle w:val="a5"/>
              <w:ind w:firstLine="0"/>
              <w:jc w:val="lowKashida"/>
              <w:rPr>
                <w:sz w:val="2"/>
                <w:szCs w:val="2"/>
                <w:rtl/>
              </w:rPr>
            </w:pPr>
            <w:r w:rsidRPr="006A350A">
              <w:rPr>
                <w:rtl/>
              </w:rPr>
              <w:t>یعد صلاحها هذا وهذا</w:t>
            </w:r>
            <w:r>
              <w:rPr>
                <w:rFonts w:hint="cs"/>
                <w:rtl/>
              </w:rPr>
              <w:br/>
            </w:r>
          </w:p>
        </w:tc>
        <w:tc>
          <w:tcPr>
            <w:tcW w:w="709" w:type="dxa"/>
            <w:shd w:val="clear" w:color="auto" w:fill="auto"/>
          </w:tcPr>
          <w:p w:rsidR="008B61E8" w:rsidRPr="006A350A" w:rsidRDefault="008B61E8" w:rsidP="006A350A">
            <w:pPr>
              <w:pStyle w:val="a5"/>
              <w:jc w:val="lowKashida"/>
              <w:rPr>
                <w:rtl/>
              </w:rPr>
            </w:pPr>
          </w:p>
        </w:tc>
        <w:tc>
          <w:tcPr>
            <w:tcW w:w="3287" w:type="dxa"/>
            <w:shd w:val="clear" w:color="auto" w:fill="auto"/>
          </w:tcPr>
          <w:p w:rsidR="008B61E8" w:rsidRPr="006A350A" w:rsidRDefault="006A350A" w:rsidP="006A350A">
            <w:pPr>
              <w:pStyle w:val="a5"/>
              <w:ind w:firstLine="0"/>
              <w:jc w:val="lowKashida"/>
              <w:rPr>
                <w:sz w:val="2"/>
                <w:szCs w:val="2"/>
                <w:rtl/>
              </w:rPr>
            </w:pPr>
            <w:r w:rsidRPr="006A350A">
              <w:rPr>
                <w:rtl/>
              </w:rPr>
              <w:t>بالترکیب منفع</w:t>
            </w:r>
            <w:r>
              <w:rPr>
                <w:rFonts w:hint="cs"/>
                <w:rtl/>
              </w:rPr>
              <w:t>ة</w:t>
            </w:r>
            <w:r w:rsidRPr="006A350A">
              <w:rPr>
                <w:rtl/>
              </w:rPr>
              <w:t xml:space="preserve"> الدواء</w:t>
            </w:r>
            <w:r>
              <w:rPr>
                <w:rFonts w:hint="cs"/>
                <w:rtl/>
              </w:rPr>
              <w:br/>
            </w:r>
          </w:p>
        </w:tc>
      </w:tr>
    </w:tbl>
    <w:p w:rsidR="008F4B15" w:rsidRPr="008B61E8" w:rsidRDefault="008F4B15" w:rsidP="008B61E8">
      <w:pPr>
        <w:pStyle w:val="a4"/>
        <w:rPr>
          <w:rtl/>
        </w:rPr>
      </w:pPr>
      <w:r w:rsidRPr="008B61E8">
        <w:rPr>
          <w:rFonts w:hint="cs"/>
          <w:rtl/>
        </w:rPr>
        <w:t>«این دو مورد</w:t>
      </w:r>
      <w:r w:rsidR="007C6A2D" w:rsidRPr="008B61E8">
        <w:rPr>
          <w:rFonts w:hint="cs"/>
          <w:rtl/>
        </w:rPr>
        <w:t>،</w:t>
      </w:r>
      <w:r w:rsidR="004F180B" w:rsidRPr="008B61E8">
        <w:rPr>
          <w:rFonts w:hint="cs"/>
          <w:rtl/>
        </w:rPr>
        <w:t xml:space="preserve"> </w:t>
      </w:r>
      <w:r w:rsidRPr="008B61E8">
        <w:rPr>
          <w:rFonts w:hint="cs"/>
          <w:rtl/>
        </w:rPr>
        <w:t xml:space="preserve">عامل صلاح و بهبود نفس بشمار </w:t>
      </w:r>
      <w:r w:rsidR="00A235EC" w:rsidRPr="008B61E8">
        <w:rPr>
          <w:rFonts w:hint="cs"/>
          <w:rtl/>
        </w:rPr>
        <w:t>می‌رو</w:t>
      </w:r>
      <w:r w:rsidRPr="008B61E8">
        <w:rPr>
          <w:rFonts w:hint="cs"/>
          <w:rtl/>
        </w:rPr>
        <w:t>ند و دارو</w:t>
      </w:r>
      <w:r w:rsidR="007C6A2D" w:rsidRPr="008B61E8">
        <w:rPr>
          <w:rFonts w:hint="cs"/>
          <w:rtl/>
        </w:rPr>
        <w:t>،</w:t>
      </w:r>
      <w:r w:rsidR="004F180B" w:rsidRPr="008B61E8">
        <w:rPr>
          <w:rFonts w:hint="cs"/>
          <w:rtl/>
        </w:rPr>
        <w:t xml:space="preserve"> </w:t>
      </w:r>
      <w:r w:rsidRPr="008B61E8">
        <w:rPr>
          <w:rFonts w:hint="cs"/>
          <w:rtl/>
        </w:rPr>
        <w:t>با ترکیب</w:t>
      </w:r>
      <w:r w:rsidR="007C6A2D" w:rsidRPr="008B61E8">
        <w:rPr>
          <w:rFonts w:hint="cs"/>
          <w:rtl/>
        </w:rPr>
        <w:t>،</w:t>
      </w:r>
      <w:r w:rsidR="004F180B" w:rsidRPr="008B61E8">
        <w:rPr>
          <w:rFonts w:hint="cs"/>
          <w:rtl/>
        </w:rPr>
        <w:t xml:space="preserve"> </w:t>
      </w:r>
      <w:r w:rsidRPr="008B61E8">
        <w:rPr>
          <w:rFonts w:hint="cs"/>
          <w:rtl/>
        </w:rPr>
        <w:t xml:space="preserve">سودمند و اثربخش </w:t>
      </w:r>
      <w:r w:rsidR="005E3F23" w:rsidRPr="008B61E8">
        <w:rPr>
          <w:rFonts w:hint="cs"/>
          <w:rtl/>
        </w:rPr>
        <w:t>می‌گ</w:t>
      </w:r>
      <w:r w:rsidRPr="008B61E8">
        <w:rPr>
          <w:rFonts w:hint="cs"/>
          <w:rtl/>
        </w:rPr>
        <w:t>ردد</w:t>
      </w:r>
      <w:r w:rsidR="0075782A" w:rsidRPr="008B61E8">
        <w:rPr>
          <w:rFonts w:hint="cs"/>
          <w:rtl/>
        </w:rPr>
        <w:t xml:space="preserve">. </w:t>
      </w:r>
    </w:p>
    <w:p w:rsidR="008F4B15" w:rsidRPr="003170AD" w:rsidRDefault="008F4B15" w:rsidP="00682AE2">
      <w:pPr>
        <w:pStyle w:val="a"/>
        <w:rPr>
          <w:rtl/>
        </w:rPr>
      </w:pPr>
      <w:bookmarkStart w:id="707" w:name="_Toc275546988"/>
      <w:bookmarkStart w:id="708" w:name="_Toc420959600"/>
      <w:r>
        <w:rPr>
          <w:rFonts w:hint="cs"/>
          <w:rtl/>
        </w:rPr>
        <w:t>نقش روزی حلال در</w:t>
      </w:r>
      <w:r w:rsidRPr="003170AD">
        <w:rPr>
          <w:rFonts w:hint="cs"/>
          <w:rtl/>
        </w:rPr>
        <w:t xml:space="preserve"> اجابت دعا</w:t>
      </w:r>
      <w:bookmarkEnd w:id="707"/>
      <w:bookmarkEnd w:id="708"/>
    </w:p>
    <w:p w:rsidR="008F4B15" w:rsidRPr="004F781C" w:rsidRDefault="008F4B15" w:rsidP="004F781C">
      <w:pPr>
        <w:pStyle w:val="a4"/>
        <w:rPr>
          <w:rtl/>
        </w:rPr>
      </w:pPr>
      <w:r w:rsidRPr="004F781C">
        <w:rPr>
          <w:rFonts w:hint="cs"/>
          <w:rtl/>
        </w:rPr>
        <w:t>سعد بن ابی وقاص</w:t>
      </w:r>
      <w:r w:rsidR="000179BA" w:rsidRPr="000179BA">
        <w:rPr>
          <w:rFonts w:cs="CTraditional Arabic" w:hint="cs"/>
          <w:rtl/>
        </w:rPr>
        <w:t>س</w:t>
      </w:r>
      <w:r w:rsidRPr="004F781C">
        <w:rPr>
          <w:rFonts w:hint="cs"/>
          <w:rtl/>
        </w:rPr>
        <w:t xml:space="preserve"> این حقیقت را درک </w:t>
      </w:r>
      <w:r w:rsidR="004F180B" w:rsidRPr="004F781C">
        <w:rPr>
          <w:rFonts w:hint="cs"/>
          <w:rtl/>
        </w:rPr>
        <w:t>می‌کر</w:t>
      </w:r>
      <w:r w:rsidRPr="004F781C">
        <w:rPr>
          <w:rFonts w:hint="cs"/>
          <w:rtl/>
        </w:rPr>
        <w:t>د؛ او</w:t>
      </w:r>
      <w:r w:rsidR="007C6A2D" w:rsidRPr="004F781C">
        <w:rPr>
          <w:rFonts w:hint="cs"/>
          <w:rtl/>
        </w:rPr>
        <w:t>،</w:t>
      </w:r>
      <w:r w:rsidR="004F180B" w:rsidRPr="004F781C">
        <w:rPr>
          <w:rFonts w:hint="cs"/>
          <w:rtl/>
        </w:rPr>
        <w:t xml:space="preserve"> </w:t>
      </w:r>
      <w:r w:rsidRPr="004F781C">
        <w:rPr>
          <w:rFonts w:hint="cs"/>
          <w:rtl/>
        </w:rPr>
        <w:t>یکی از ده نفری است که به بهشت</w:t>
      </w:r>
      <w:r w:rsidR="007C6A2D" w:rsidRPr="004F781C">
        <w:rPr>
          <w:rFonts w:hint="cs"/>
          <w:rtl/>
        </w:rPr>
        <w:t>،</w:t>
      </w:r>
      <w:r w:rsidR="004F180B" w:rsidRPr="004F781C">
        <w:rPr>
          <w:rFonts w:hint="cs"/>
          <w:rtl/>
        </w:rPr>
        <w:t xml:space="preserve"> </w:t>
      </w:r>
      <w:r w:rsidRPr="004F781C">
        <w:rPr>
          <w:rFonts w:hint="cs"/>
          <w:rtl/>
        </w:rPr>
        <w:t>مژده داده شده</w:t>
      </w:r>
      <w:r w:rsidR="00C96E34" w:rsidRPr="004F781C">
        <w:rPr>
          <w:rFonts w:hint="cs"/>
          <w:rtl/>
        </w:rPr>
        <w:t>‌اند.</w:t>
      </w:r>
      <w:r w:rsidR="0075782A" w:rsidRPr="004F781C">
        <w:rPr>
          <w:rFonts w:hint="cs"/>
          <w:rtl/>
        </w:rPr>
        <w:t xml:space="preserve"> </w:t>
      </w:r>
      <w:r w:rsidRPr="004F781C">
        <w:rPr>
          <w:rFonts w:hint="cs"/>
          <w:rtl/>
        </w:rPr>
        <w:t>پیامبر</w:t>
      </w:r>
      <w:r w:rsidR="00787B6E" w:rsidRPr="00787B6E">
        <w:rPr>
          <w:rFonts w:cs="CTraditional Arabic" w:hint="cs"/>
          <w:rtl/>
        </w:rPr>
        <w:t xml:space="preserve"> ج</w:t>
      </w:r>
      <w:r w:rsidRPr="004F781C">
        <w:rPr>
          <w:rFonts w:hint="cs"/>
          <w:rtl/>
        </w:rPr>
        <w:t xml:space="preserve"> برای او دعا کرد که خدا</w:t>
      </w:r>
      <w:r w:rsidR="007C6A2D" w:rsidRPr="004F781C">
        <w:rPr>
          <w:rFonts w:hint="cs"/>
          <w:rtl/>
        </w:rPr>
        <w:t>،</w:t>
      </w:r>
      <w:r w:rsidR="004F180B" w:rsidRPr="004F781C">
        <w:rPr>
          <w:rFonts w:hint="cs"/>
          <w:rtl/>
        </w:rPr>
        <w:t xml:space="preserve"> </w:t>
      </w:r>
      <w:r w:rsidRPr="004F781C">
        <w:rPr>
          <w:rFonts w:hint="cs"/>
          <w:rtl/>
        </w:rPr>
        <w:t>دعایش را قبول کند و تیر او</w:t>
      </w:r>
      <w:r w:rsidR="007C6A2D" w:rsidRPr="004F781C">
        <w:rPr>
          <w:rFonts w:hint="cs"/>
          <w:rtl/>
        </w:rPr>
        <w:t>،</w:t>
      </w:r>
      <w:r w:rsidR="004F180B" w:rsidRPr="004F781C">
        <w:rPr>
          <w:rFonts w:hint="cs"/>
          <w:rtl/>
        </w:rPr>
        <w:t xml:space="preserve"> </w:t>
      </w:r>
      <w:r w:rsidRPr="004F781C">
        <w:rPr>
          <w:rFonts w:hint="cs"/>
          <w:rtl/>
        </w:rPr>
        <w:t>به هدف بخورد</w:t>
      </w:r>
      <w:r w:rsidR="0075782A" w:rsidRPr="004F781C">
        <w:rPr>
          <w:rFonts w:hint="cs"/>
          <w:rtl/>
        </w:rPr>
        <w:t xml:space="preserve">. </w:t>
      </w:r>
      <w:r w:rsidRPr="004F781C">
        <w:rPr>
          <w:rFonts w:hint="cs"/>
          <w:rtl/>
        </w:rPr>
        <w:t>از اینرو هرگاه سعد</w:t>
      </w:r>
      <w:r w:rsidR="000179BA" w:rsidRPr="000179BA">
        <w:rPr>
          <w:rFonts w:cs="CTraditional Arabic" w:hint="cs"/>
          <w:rtl/>
        </w:rPr>
        <w:t>س</w:t>
      </w:r>
      <w:r w:rsidR="007C6A2D" w:rsidRPr="004F781C">
        <w:rPr>
          <w:rFonts w:hint="cs"/>
          <w:rtl/>
        </w:rPr>
        <w:t>،</w:t>
      </w:r>
      <w:r w:rsidR="004F180B" w:rsidRPr="004F781C">
        <w:rPr>
          <w:rFonts w:hint="cs"/>
          <w:rtl/>
        </w:rPr>
        <w:t xml:space="preserve"> </w:t>
      </w:r>
      <w:r w:rsidRPr="004F781C">
        <w:rPr>
          <w:rFonts w:hint="cs"/>
          <w:rtl/>
        </w:rPr>
        <w:t xml:space="preserve">دعا </w:t>
      </w:r>
      <w:r w:rsidR="004F180B" w:rsidRPr="004F781C">
        <w:rPr>
          <w:rFonts w:hint="cs"/>
          <w:rtl/>
        </w:rPr>
        <w:t>می‌کر</w:t>
      </w:r>
      <w:r w:rsidRPr="004F781C">
        <w:rPr>
          <w:rFonts w:hint="cs"/>
          <w:rtl/>
        </w:rPr>
        <w:t>د</w:t>
      </w:r>
      <w:r w:rsidR="007C6A2D" w:rsidRPr="004F781C">
        <w:rPr>
          <w:rFonts w:hint="cs"/>
          <w:rtl/>
        </w:rPr>
        <w:t>،</w:t>
      </w:r>
      <w:r w:rsidR="004F180B" w:rsidRPr="004F781C">
        <w:rPr>
          <w:rFonts w:hint="cs"/>
          <w:rtl/>
        </w:rPr>
        <w:t xml:space="preserve"> </w:t>
      </w:r>
      <w:r w:rsidRPr="004F781C">
        <w:rPr>
          <w:rFonts w:hint="cs"/>
          <w:rtl/>
        </w:rPr>
        <w:t xml:space="preserve">دعای او قبول </w:t>
      </w:r>
      <w:r w:rsidR="002E7746" w:rsidRPr="004F781C">
        <w:rPr>
          <w:rFonts w:hint="cs"/>
          <w:rtl/>
        </w:rPr>
        <w:t>می‌شد</w:t>
      </w:r>
      <w:r w:rsidRPr="004F781C">
        <w:rPr>
          <w:rFonts w:hint="cs"/>
          <w:rtl/>
        </w:rPr>
        <w:t>؛ عمر</w:t>
      </w:r>
      <w:r w:rsidR="000179BA" w:rsidRPr="000179BA">
        <w:rPr>
          <w:rFonts w:cs="CTraditional Arabic" w:hint="cs"/>
          <w:rtl/>
        </w:rPr>
        <w:t>س</w:t>
      </w:r>
      <w:r w:rsidRPr="004F781C">
        <w:rPr>
          <w:rFonts w:hint="cs"/>
          <w:rtl/>
        </w:rPr>
        <w:t xml:space="preserve"> تعداد</w:t>
      </w:r>
      <w:r w:rsidR="0028485C" w:rsidRPr="004F781C">
        <w:rPr>
          <w:rFonts w:hint="cs"/>
          <w:rtl/>
        </w:rPr>
        <w:t>ی</w:t>
      </w:r>
      <w:r w:rsidRPr="004F781C">
        <w:rPr>
          <w:rFonts w:hint="cs"/>
          <w:rtl/>
        </w:rPr>
        <w:t xml:space="preserve"> از اصحاب را فرستاد تا در مورد عدالت سعد</w:t>
      </w:r>
      <w:r w:rsidR="000179BA" w:rsidRPr="000179BA">
        <w:rPr>
          <w:rFonts w:cs="CTraditional Arabic" w:hint="cs"/>
          <w:rtl/>
        </w:rPr>
        <w:t>س</w:t>
      </w:r>
      <w:r w:rsidRPr="004F781C">
        <w:rPr>
          <w:rFonts w:hint="cs"/>
          <w:rtl/>
        </w:rPr>
        <w:t xml:space="preserve"> در کوفه پرس و جو و تفحص کنند</w:t>
      </w:r>
      <w:r w:rsidR="0075782A" w:rsidRPr="004F781C">
        <w:rPr>
          <w:rFonts w:hint="cs"/>
          <w:rtl/>
        </w:rPr>
        <w:t xml:space="preserve">. </w:t>
      </w:r>
      <w:r w:rsidRPr="004F781C">
        <w:rPr>
          <w:rFonts w:hint="cs"/>
          <w:rtl/>
        </w:rPr>
        <w:t>مردم</w:t>
      </w:r>
      <w:r w:rsidR="007C6A2D" w:rsidRPr="004F781C">
        <w:rPr>
          <w:rFonts w:hint="cs"/>
          <w:rtl/>
        </w:rPr>
        <w:t>،</w:t>
      </w:r>
      <w:r w:rsidR="004F180B" w:rsidRPr="004F781C">
        <w:rPr>
          <w:rFonts w:hint="cs"/>
          <w:rtl/>
        </w:rPr>
        <w:t xml:space="preserve"> </w:t>
      </w:r>
      <w:r w:rsidRPr="004F781C">
        <w:rPr>
          <w:rFonts w:hint="cs"/>
          <w:rtl/>
        </w:rPr>
        <w:t>سعد</w:t>
      </w:r>
      <w:r w:rsidR="000179BA" w:rsidRPr="000179BA">
        <w:rPr>
          <w:rFonts w:cs="CTraditional Arabic" w:hint="cs"/>
          <w:rtl/>
        </w:rPr>
        <w:t>س</w:t>
      </w:r>
      <w:r w:rsidRPr="004F781C">
        <w:rPr>
          <w:rFonts w:hint="cs"/>
          <w:rtl/>
        </w:rPr>
        <w:t xml:space="preserve"> را ستودند</w:t>
      </w:r>
      <w:r w:rsidR="0075782A" w:rsidRPr="004F781C">
        <w:rPr>
          <w:rFonts w:hint="cs"/>
          <w:rtl/>
        </w:rPr>
        <w:t xml:space="preserve">. </w:t>
      </w:r>
      <w:r w:rsidRPr="004F781C">
        <w:rPr>
          <w:rFonts w:hint="cs"/>
          <w:rtl/>
        </w:rPr>
        <w:t>وقتی فرستادگان عمر</w:t>
      </w:r>
      <w:r w:rsidR="000179BA" w:rsidRPr="000179BA">
        <w:rPr>
          <w:rFonts w:cs="CTraditional Arabic" w:hint="cs"/>
          <w:rtl/>
        </w:rPr>
        <w:t>س</w:t>
      </w:r>
      <w:r w:rsidRPr="004F781C">
        <w:rPr>
          <w:rFonts w:hint="cs"/>
          <w:rtl/>
        </w:rPr>
        <w:t xml:space="preserve"> به مسجدی در محله بنی عبس رفتند</w:t>
      </w:r>
      <w:r w:rsidR="007C6A2D" w:rsidRPr="004F781C">
        <w:rPr>
          <w:rFonts w:hint="cs"/>
          <w:rtl/>
        </w:rPr>
        <w:t>،</w:t>
      </w:r>
      <w:r w:rsidR="004F180B" w:rsidRPr="004F781C">
        <w:rPr>
          <w:rFonts w:hint="cs"/>
          <w:rtl/>
        </w:rPr>
        <w:t xml:space="preserve"> </w:t>
      </w:r>
      <w:r w:rsidRPr="004F781C">
        <w:rPr>
          <w:rFonts w:hint="cs"/>
          <w:rtl/>
        </w:rPr>
        <w:t>مردی بلند شد و گفت</w:t>
      </w:r>
      <w:r w:rsidR="0075782A" w:rsidRPr="004F781C">
        <w:rPr>
          <w:rFonts w:hint="cs"/>
          <w:rtl/>
        </w:rPr>
        <w:t xml:space="preserve">: </w:t>
      </w:r>
      <w:r w:rsidRPr="004F781C">
        <w:rPr>
          <w:rFonts w:hint="cs"/>
          <w:rtl/>
        </w:rPr>
        <w:t>آیا از من در مورد سعد ن</w:t>
      </w:r>
      <w:r w:rsidR="005E3F23" w:rsidRPr="004F781C">
        <w:rPr>
          <w:rFonts w:hint="cs"/>
          <w:rtl/>
        </w:rPr>
        <w:t>می‌پر</w:t>
      </w:r>
      <w:r w:rsidRPr="004F781C">
        <w:rPr>
          <w:rFonts w:hint="cs"/>
          <w:rtl/>
        </w:rPr>
        <w:t>سید؟ او</w:t>
      </w:r>
      <w:r w:rsidR="007C6A2D" w:rsidRPr="004F781C">
        <w:rPr>
          <w:rFonts w:hint="cs"/>
          <w:rtl/>
        </w:rPr>
        <w:t>،</w:t>
      </w:r>
      <w:r w:rsidR="004F180B" w:rsidRPr="004F781C">
        <w:rPr>
          <w:rFonts w:hint="cs"/>
          <w:rtl/>
        </w:rPr>
        <w:t xml:space="preserve"> </w:t>
      </w:r>
      <w:r w:rsidRPr="004F781C">
        <w:rPr>
          <w:rFonts w:hint="cs"/>
          <w:rtl/>
        </w:rPr>
        <w:t>در قضاوت عدالت ن</w:t>
      </w:r>
      <w:r w:rsidR="00FB0E09" w:rsidRPr="004F781C">
        <w:rPr>
          <w:rFonts w:hint="cs"/>
          <w:rtl/>
        </w:rPr>
        <w:t>می‌کن</w:t>
      </w:r>
      <w:r w:rsidRPr="004F781C">
        <w:rPr>
          <w:rFonts w:hint="cs"/>
          <w:rtl/>
        </w:rPr>
        <w:t>د و به مساوات حکم ن</w:t>
      </w:r>
      <w:r w:rsidR="00A235EC" w:rsidRPr="004F781C">
        <w:rPr>
          <w:rFonts w:hint="cs"/>
          <w:rtl/>
        </w:rPr>
        <w:t>می‌نم</w:t>
      </w:r>
      <w:r w:rsidRPr="004F781C">
        <w:rPr>
          <w:rFonts w:hint="cs"/>
          <w:rtl/>
        </w:rPr>
        <w:t>اید و همراه رعیت راه ن</w:t>
      </w:r>
      <w:r w:rsidR="00A235EC" w:rsidRPr="004F781C">
        <w:rPr>
          <w:rFonts w:hint="cs"/>
          <w:rtl/>
        </w:rPr>
        <w:t>می‌رو</w:t>
      </w:r>
      <w:r w:rsidRPr="004F781C">
        <w:rPr>
          <w:rFonts w:hint="cs"/>
          <w:rtl/>
        </w:rPr>
        <w:t>د</w:t>
      </w:r>
      <w:r w:rsidR="0075782A" w:rsidRPr="004F781C">
        <w:rPr>
          <w:rFonts w:hint="cs"/>
          <w:rtl/>
        </w:rPr>
        <w:t xml:space="preserve">. </w:t>
      </w:r>
      <w:r w:rsidRPr="004F781C">
        <w:rPr>
          <w:rFonts w:hint="cs"/>
          <w:rtl/>
        </w:rPr>
        <w:t>سعد</w:t>
      </w:r>
      <w:r w:rsidR="000179BA" w:rsidRPr="000179BA">
        <w:rPr>
          <w:rFonts w:cs="CTraditional Arabic" w:hint="cs"/>
          <w:rtl/>
        </w:rPr>
        <w:t>س</w:t>
      </w:r>
      <w:r w:rsidRPr="004F781C">
        <w:rPr>
          <w:rFonts w:hint="cs"/>
          <w:rtl/>
        </w:rPr>
        <w:t xml:space="preserve"> گفت</w:t>
      </w:r>
      <w:r w:rsidR="0075782A" w:rsidRPr="004F781C">
        <w:rPr>
          <w:rFonts w:hint="cs"/>
          <w:rtl/>
        </w:rPr>
        <w:t xml:space="preserve">: </w:t>
      </w:r>
      <w:r w:rsidRPr="004F781C">
        <w:rPr>
          <w:rFonts w:hint="cs"/>
          <w:rtl/>
        </w:rPr>
        <w:t>بارخدایا! اگر برای ریا و شهرت طلبی این حرف</w:t>
      </w:r>
      <w:r w:rsidR="004F781C">
        <w:rPr>
          <w:rFonts w:hint="eastAsia"/>
          <w:rtl/>
        </w:rPr>
        <w:t>‌</w:t>
      </w:r>
      <w:r w:rsidRPr="004F781C">
        <w:rPr>
          <w:rFonts w:hint="cs"/>
          <w:rtl/>
        </w:rPr>
        <w:t>ها را</w:t>
      </w:r>
      <w:r w:rsidR="00922A1A" w:rsidRPr="004F781C">
        <w:rPr>
          <w:rFonts w:hint="cs"/>
          <w:rtl/>
        </w:rPr>
        <w:t xml:space="preserve"> می‌</w:t>
      </w:r>
      <w:r w:rsidRPr="004F781C">
        <w:rPr>
          <w:rFonts w:hint="cs"/>
          <w:rtl/>
        </w:rPr>
        <w:t>زند</w:t>
      </w:r>
      <w:r w:rsidR="007C6A2D" w:rsidRPr="004F781C">
        <w:rPr>
          <w:rFonts w:hint="cs"/>
          <w:rtl/>
        </w:rPr>
        <w:t>،</w:t>
      </w:r>
      <w:r w:rsidR="004F180B" w:rsidRPr="004F781C">
        <w:rPr>
          <w:rFonts w:hint="cs"/>
          <w:rtl/>
        </w:rPr>
        <w:t xml:space="preserve"> </w:t>
      </w:r>
      <w:r w:rsidRPr="004F781C">
        <w:rPr>
          <w:rFonts w:hint="cs"/>
          <w:rtl/>
        </w:rPr>
        <w:t>چشمانش را کور کن و عمرش را طولانی بگردان و او را دستخوش فتنه</w:t>
      </w:r>
      <w:r w:rsidR="00B53612" w:rsidRPr="004F781C">
        <w:rPr>
          <w:rFonts w:hint="cs"/>
          <w:rtl/>
        </w:rPr>
        <w:t xml:space="preserve">‌ها </w:t>
      </w:r>
      <w:r w:rsidRPr="004F781C">
        <w:rPr>
          <w:rFonts w:hint="cs"/>
          <w:rtl/>
        </w:rPr>
        <w:t>نما</w:t>
      </w:r>
      <w:r w:rsidR="0075782A" w:rsidRPr="004F781C">
        <w:rPr>
          <w:rFonts w:hint="cs"/>
          <w:rtl/>
        </w:rPr>
        <w:t xml:space="preserve">. </w:t>
      </w:r>
    </w:p>
    <w:p w:rsidR="008F4B15" w:rsidRPr="004F781C" w:rsidRDefault="008F4B15" w:rsidP="004F781C">
      <w:pPr>
        <w:pStyle w:val="a4"/>
        <w:rPr>
          <w:rtl/>
        </w:rPr>
      </w:pPr>
      <w:r w:rsidRPr="004F781C">
        <w:rPr>
          <w:rFonts w:hint="cs"/>
          <w:rtl/>
        </w:rPr>
        <w:t>پس عمر این مرد</w:t>
      </w:r>
      <w:r w:rsidR="007C6A2D" w:rsidRPr="004F781C">
        <w:rPr>
          <w:rFonts w:hint="cs"/>
          <w:rtl/>
        </w:rPr>
        <w:t>،</w:t>
      </w:r>
      <w:r w:rsidR="004F180B" w:rsidRPr="004F781C">
        <w:rPr>
          <w:rFonts w:hint="cs"/>
          <w:rtl/>
        </w:rPr>
        <w:t xml:space="preserve"> </w:t>
      </w:r>
      <w:r w:rsidRPr="004F781C">
        <w:rPr>
          <w:rFonts w:hint="cs"/>
          <w:rtl/>
        </w:rPr>
        <w:t>طولانی شد؛ از پیری</w:t>
      </w:r>
      <w:r w:rsidR="007C6A2D" w:rsidRPr="004F781C">
        <w:rPr>
          <w:rFonts w:hint="cs"/>
          <w:rtl/>
        </w:rPr>
        <w:t>،</w:t>
      </w:r>
      <w:r w:rsidR="004F180B" w:rsidRPr="004F781C">
        <w:rPr>
          <w:rFonts w:hint="cs"/>
          <w:rtl/>
        </w:rPr>
        <w:t xml:space="preserve"> </w:t>
      </w:r>
      <w:r w:rsidRPr="004F781C">
        <w:rPr>
          <w:rFonts w:hint="cs"/>
          <w:rtl/>
        </w:rPr>
        <w:t>ابروهایش</w:t>
      </w:r>
      <w:r w:rsidR="007C6A2D" w:rsidRPr="004F781C">
        <w:rPr>
          <w:rFonts w:hint="cs"/>
          <w:rtl/>
        </w:rPr>
        <w:t>،</w:t>
      </w:r>
      <w:r w:rsidR="004F180B" w:rsidRPr="004F781C">
        <w:rPr>
          <w:rFonts w:hint="cs"/>
          <w:rtl/>
        </w:rPr>
        <w:t xml:space="preserve"> </w:t>
      </w:r>
      <w:r w:rsidRPr="004F781C">
        <w:rPr>
          <w:rFonts w:hint="cs"/>
          <w:rtl/>
        </w:rPr>
        <w:t>روی چشمانش افتاد و او</w:t>
      </w:r>
      <w:r w:rsidR="007C6A2D" w:rsidRPr="004F781C">
        <w:rPr>
          <w:rFonts w:hint="cs"/>
          <w:rtl/>
        </w:rPr>
        <w:t>،</w:t>
      </w:r>
      <w:r w:rsidR="004F180B" w:rsidRPr="004F781C">
        <w:rPr>
          <w:rFonts w:hint="cs"/>
          <w:rtl/>
        </w:rPr>
        <w:t xml:space="preserve"> </w:t>
      </w:r>
      <w:r w:rsidRPr="004F781C">
        <w:rPr>
          <w:rFonts w:hint="cs"/>
          <w:rtl/>
        </w:rPr>
        <w:t>در خیابان</w:t>
      </w:r>
      <w:r w:rsidR="004F781C">
        <w:rPr>
          <w:rFonts w:hint="eastAsia"/>
          <w:rtl/>
        </w:rPr>
        <w:t>‌</w:t>
      </w:r>
      <w:r w:rsidRPr="004F781C">
        <w:rPr>
          <w:rFonts w:hint="cs"/>
          <w:rtl/>
        </w:rPr>
        <w:t xml:space="preserve">های کوفه به دنبال دختران بود و به آنها چشمک </w:t>
      </w:r>
      <w:r w:rsidR="00303FD4" w:rsidRPr="004F781C">
        <w:rPr>
          <w:rFonts w:hint="cs"/>
          <w:rtl/>
        </w:rPr>
        <w:t>می‌زد</w:t>
      </w:r>
      <w:r w:rsidR="0075782A" w:rsidRPr="004F781C">
        <w:rPr>
          <w:rFonts w:hint="cs"/>
          <w:rtl/>
        </w:rPr>
        <w:t xml:space="preserve">. </w:t>
      </w:r>
      <w:r w:rsidRPr="004F781C">
        <w:rPr>
          <w:rFonts w:hint="cs"/>
          <w:rtl/>
        </w:rPr>
        <w:t>او که رسوای هر کوی و برزن شده بود</w:t>
      </w:r>
      <w:r w:rsidR="007C6A2D" w:rsidRPr="004F781C">
        <w:rPr>
          <w:rFonts w:hint="cs"/>
          <w:rtl/>
        </w:rPr>
        <w:t>،</w:t>
      </w:r>
      <w:r w:rsidR="004F180B" w:rsidRPr="004F781C">
        <w:rPr>
          <w:rFonts w:hint="cs"/>
          <w:rtl/>
        </w:rPr>
        <w:t xml:space="preserve"> </w:t>
      </w:r>
      <w:r w:rsidRPr="004F781C">
        <w:rPr>
          <w:rFonts w:hint="cs"/>
          <w:rtl/>
        </w:rPr>
        <w:t xml:space="preserve">همواره اعتراف </w:t>
      </w:r>
      <w:r w:rsidR="004F180B" w:rsidRPr="004F781C">
        <w:rPr>
          <w:rFonts w:hint="cs"/>
          <w:rtl/>
        </w:rPr>
        <w:t>می‌کر</w:t>
      </w:r>
      <w:r w:rsidRPr="004F781C">
        <w:rPr>
          <w:rFonts w:hint="cs"/>
          <w:rtl/>
        </w:rPr>
        <w:t>د که</w:t>
      </w:r>
      <w:r w:rsidR="0075782A" w:rsidRPr="004F781C">
        <w:rPr>
          <w:rFonts w:hint="cs"/>
          <w:rtl/>
        </w:rPr>
        <w:t xml:space="preserve">: </w:t>
      </w:r>
      <w:r w:rsidRPr="004F781C">
        <w:rPr>
          <w:rFonts w:hint="cs"/>
          <w:rtl/>
        </w:rPr>
        <w:t>پیرمردی هستم مبتلا به فتنه؛ دعای سعد</w:t>
      </w:r>
      <w:r w:rsidR="007C6A2D" w:rsidRPr="004F781C">
        <w:rPr>
          <w:rFonts w:hint="cs"/>
          <w:rtl/>
        </w:rPr>
        <w:t>،</w:t>
      </w:r>
      <w:r w:rsidR="004F180B" w:rsidRPr="004F781C">
        <w:rPr>
          <w:rFonts w:hint="cs"/>
          <w:rtl/>
        </w:rPr>
        <w:t xml:space="preserve"> </w:t>
      </w:r>
      <w:r w:rsidRPr="004F781C">
        <w:rPr>
          <w:rFonts w:hint="cs"/>
          <w:rtl/>
        </w:rPr>
        <w:t>مرا گرفته است</w:t>
      </w:r>
      <w:r w:rsidR="0075782A" w:rsidRPr="004F781C">
        <w:rPr>
          <w:rFonts w:hint="cs"/>
          <w:rtl/>
        </w:rPr>
        <w:t xml:space="preserve">. </w:t>
      </w:r>
    </w:p>
    <w:p w:rsidR="008F4B15" w:rsidRPr="004F781C" w:rsidRDefault="008F4B15" w:rsidP="004F781C">
      <w:pPr>
        <w:pStyle w:val="a4"/>
        <w:rPr>
          <w:rtl/>
        </w:rPr>
      </w:pPr>
      <w:r w:rsidRPr="004F781C">
        <w:rPr>
          <w:rFonts w:hint="cs"/>
          <w:rtl/>
        </w:rPr>
        <w:t>این ارتباط با خدای</w:t>
      </w:r>
      <w:r w:rsidRPr="004F781C">
        <w:rPr>
          <w:rFonts w:hint="cs"/>
        </w:rPr>
        <w:sym w:font="AGA Arabesque" w:char="F055"/>
      </w:r>
      <w:r w:rsidRPr="004F781C">
        <w:rPr>
          <w:rFonts w:hint="cs"/>
          <w:rtl/>
        </w:rPr>
        <w:t xml:space="preserve"> و صداقت با او و اعتماد به وعده</w:t>
      </w:r>
      <w:r w:rsidR="00B53612" w:rsidRPr="004F781C">
        <w:rPr>
          <w:rFonts w:hint="cs"/>
          <w:rtl/>
        </w:rPr>
        <w:t xml:space="preserve">‌های </w:t>
      </w:r>
      <w:r w:rsidRPr="004F781C">
        <w:rPr>
          <w:rFonts w:hint="cs"/>
          <w:rtl/>
        </w:rPr>
        <w:t>اوست</w:t>
      </w:r>
      <w:r w:rsidR="0075782A" w:rsidRPr="004F781C">
        <w:rPr>
          <w:rFonts w:hint="cs"/>
          <w:rtl/>
        </w:rPr>
        <w:t xml:space="preserve">. </w:t>
      </w:r>
      <w:r w:rsidRPr="004F781C">
        <w:rPr>
          <w:rFonts w:hint="cs"/>
          <w:rtl/>
        </w:rPr>
        <w:t>بابرکت است خداوندی که پروردگار جهانیان است</w:t>
      </w:r>
      <w:r w:rsidR="0075782A" w:rsidRPr="004F781C">
        <w:rPr>
          <w:rFonts w:hint="cs"/>
          <w:rtl/>
        </w:rPr>
        <w:t xml:space="preserve">. </w:t>
      </w:r>
    </w:p>
    <w:p w:rsidR="008F4B15" w:rsidRPr="004F781C" w:rsidRDefault="008F4B15" w:rsidP="00603B01">
      <w:pPr>
        <w:pStyle w:val="a4"/>
      </w:pPr>
      <w:r w:rsidRPr="004F781C">
        <w:rPr>
          <w:rFonts w:hint="cs"/>
          <w:rtl/>
        </w:rPr>
        <w:t>در (سیر أعلام النبلاء) در مورد سعد</w:t>
      </w:r>
      <w:r w:rsidR="000179BA" w:rsidRPr="000179BA">
        <w:rPr>
          <w:rFonts w:cs="CTraditional Arabic" w:hint="cs"/>
          <w:rtl/>
        </w:rPr>
        <w:t>س</w:t>
      </w:r>
      <w:r w:rsidRPr="004F781C">
        <w:rPr>
          <w:rFonts w:hint="cs"/>
          <w:rtl/>
        </w:rPr>
        <w:t xml:space="preserve"> آمده است که مردی</w:t>
      </w:r>
      <w:r w:rsidR="007C6A2D" w:rsidRPr="004F781C">
        <w:rPr>
          <w:rFonts w:hint="cs"/>
          <w:rtl/>
        </w:rPr>
        <w:t>،</w:t>
      </w:r>
      <w:r w:rsidR="004F180B" w:rsidRPr="004F781C">
        <w:rPr>
          <w:rFonts w:hint="cs"/>
          <w:rtl/>
        </w:rPr>
        <w:t xml:space="preserve"> </w:t>
      </w:r>
      <w:r w:rsidRPr="004F781C">
        <w:rPr>
          <w:rFonts w:hint="cs"/>
          <w:rtl/>
        </w:rPr>
        <w:t>بلند شد و به علی</w:t>
      </w:r>
      <w:r w:rsidR="000179BA" w:rsidRPr="000179BA">
        <w:rPr>
          <w:rFonts w:cs="CTraditional Arabic" w:hint="cs"/>
          <w:rtl/>
        </w:rPr>
        <w:t>س</w:t>
      </w:r>
      <w:r w:rsidRPr="004F781C">
        <w:rPr>
          <w:rFonts w:hint="cs"/>
          <w:rtl/>
        </w:rPr>
        <w:t xml:space="preserve"> ناسزا گفت؛ سعد</w:t>
      </w:r>
      <w:r w:rsidR="000179BA" w:rsidRPr="000179BA">
        <w:rPr>
          <w:rFonts w:cs="CTraditional Arabic" w:hint="cs"/>
          <w:rtl/>
        </w:rPr>
        <w:t>س</w:t>
      </w:r>
      <w:r w:rsidRPr="004F781C">
        <w:rPr>
          <w:rFonts w:hint="cs"/>
          <w:rtl/>
        </w:rPr>
        <w:t xml:space="preserve"> از علی</w:t>
      </w:r>
      <w:r w:rsidR="000179BA" w:rsidRPr="000179BA">
        <w:rPr>
          <w:rFonts w:cs="CTraditional Arabic" w:hint="cs"/>
          <w:rtl/>
        </w:rPr>
        <w:t>س</w:t>
      </w:r>
      <w:r w:rsidRPr="004F781C">
        <w:rPr>
          <w:rFonts w:hint="cs"/>
          <w:rtl/>
        </w:rPr>
        <w:t xml:space="preserve"> دفاع کرد</w:t>
      </w:r>
      <w:r w:rsidR="0075782A" w:rsidRPr="004F781C">
        <w:rPr>
          <w:rFonts w:hint="cs"/>
          <w:rtl/>
        </w:rPr>
        <w:t xml:space="preserve">. </w:t>
      </w:r>
      <w:r w:rsidRPr="004F781C">
        <w:rPr>
          <w:rFonts w:hint="cs"/>
          <w:rtl/>
        </w:rPr>
        <w:t>اما آن مرد</w:t>
      </w:r>
      <w:r w:rsidR="007C6A2D" w:rsidRPr="004F781C">
        <w:rPr>
          <w:rFonts w:hint="cs"/>
          <w:rtl/>
        </w:rPr>
        <w:t>،</w:t>
      </w:r>
      <w:r w:rsidR="004F180B" w:rsidRPr="004F781C">
        <w:rPr>
          <w:rFonts w:hint="cs"/>
          <w:rtl/>
        </w:rPr>
        <w:t xml:space="preserve"> </w:t>
      </w:r>
      <w:r w:rsidRPr="004F781C">
        <w:rPr>
          <w:rFonts w:hint="cs"/>
          <w:rtl/>
        </w:rPr>
        <w:t>همچنان به ناسزاگویی به علی</w:t>
      </w:r>
      <w:r w:rsidR="000179BA" w:rsidRPr="000179BA">
        <w:rPr>
          <w:rFonts w:cs="CTraditional Arabic" w:hint="cs"/>
          <w:rtl/>
        </w:rPr>
        <w:t>س</w:t>
      </w:r>
      <w:r w:rsidRPr="004F781C">
        <w:rPr>
          <w:rFonts w:hint="cs"/>
          <w:rtl/>
        </w:rPr>
        <w:t xml:space="preserve"> ادامه داد</w:t>
      </w:r>
      <w:r w:rsidR="0075782A" w:rsidRPr="004F781C">
        <w:rPr>
          <w:rFonts w:hint="cs"/>
          <w:rtl/>
        </w:rPr>
        <w:t xml:space="preserve">. </w:t>
      </w:r>
      <w:r w:rsidRPr="004F781C">
        <w:rPr>
          <w:rFonts w:hint="cs"/>
          <w:rtl/>
        </w:rPr>
        <w:t>سعد</w:t>
      </w:r>
      <w:r w:rsidR="000179BA" w:rsidRPr="000179BA">
        <w:rPr>
          <w:rFonts w:cs="CTraditional Arabic" w:hint="cs"/>
          <w:rtl/>
        </w:rPr>
        <w:t>س</w:t>
      </w:r>
      <w:r w:rsidRPr="004F781C">
        <w:rPr>
          <w:rFonts w:hint="cs"/>
          <w:rtl/>
        </w:rPr>
        <w:t xml:space="preserve"> گفت</w:t>
      </w:r>
      <w:r w:rsidR="0075782A" w:rsidRPr="004F781C">
        <w:rPr>
          <w:rFonts w:hint="cs"/>
          <w:rtl/>
        </w:rPr>
        <w:t xml:space="preserve">: </w:t>
      </w:r>
      <w:r w:rsidRPr="004F781C">
        <w:rPr>
          <w:rFonts w:hint="cs"/>
          <w:rtl/>
        </w:rPr>
        <w:t xml:space="preserve">خدایا! خودت با آنچه که </w:t>
      </w:r>
      <w:r w:rsidR="0056151E" w:rsidRPr="004F781C">
        <w:rPr>
          <w:rFonts w:hint="cs"/>
          <w:rtl/>
        </w:rPr>
        <w:t>می‌خو</w:t>
      </w:r>
      <w:r w:rsidRPr="004F781C">
        <w:rPr>
          <w:rFonts w:hint="cs"/>
          <w:rtl/>
        </w:rPr>
        <w:t>اهی</w:t>
      </w:r>
      <w:r w:rsidR="007C6A2D" w:rsidRPr="004F781C">
        <w:rPr>
          <w:rFonts w:hint="cs"/>
          <w:rtl/>
        </w:rPr>
        <w:t>،</w:t>
      </w:r>
      <w:r w:rsidR="004F180B" w:rsidRPr="004F781C">
        <w:rPr>
          <w:rFonts w:hint="cs"/>
          <w:rtl/>
        </w:rPr>
        <w:t xml:space="preserve"> </w:t>
      </w:r>
      <w:r w:rsidRPr="004F781C">
        <w:rPr>
          <w:rFonts w:hint="cs"/>
          <w:rtl/>
        </w:rPr>
        <w:t>به جای من پاسخ او را بده</w:t>
      </w:r>
      <w:r w:rsidR="0075782A" w:rsidRPr="004F781C">
        <w:rPr>
          <w:rFonts w:hint="cs"/>
          <w:rtl/>
        </w:rPr>
        <w:t xml:space="preserve">. </w:t>
      </w:r>
      <w:r w:rsidRPr="004F781C">
        <w:rPr>
          <w:rFonts w:hint="cs"/>
          <w:rtl/>
        </w:rPr>
        <w:t>پس شتری از کوفه با تمام سرعت حرکت کرد و به هیچ چیزی نگاه ن</w:t>
      </w:r>
      <w:r w:rsidR="004F180B" w:rsidRPr="004F781C">
        <w:rPr>
          <w:rFonts w:hint="cs"/>
          <w:rtl/>
        </w:rPr>
        <w:t>می‌کر</w:t>
      </w:r>
      <w:r w:rsidRPr="004F781C">
        <w:rPr>
          <w:rFonts w:hint="cs"/>
          <w:rtl/>
        </w:rPr>
        <w:t>د؛ آن شتر به میان مردم وارد شد تا به این مرد رسید و سپس او را با سم</w:t>
      </w:r>
      <w:r w:rsidR="004F781C">
        <w:rPr>
          <w:rFonts w:hint="eastAsia"/>
          <w:rtl/>
        </w:rPr>
        <w:t>‌</w:t>
      </w:r>
      <w:r w:rsidRPr="004F781C">
        <w:rPr>
          <w:rFonts w:hint="cs"/>
          <w:rtl/>
        </w:rPr>
        <w:t>هایش کوبید و او را در حضور مردم کشت</w:t>
      </w:r>
      <w:r w:rsidR="00B11528" w:rsidRPr="004F781C">
        <w:rPr>
          <w:rFonts w:hint="cs"/>
          <w:rtl/>
        </w:rPr>
        <w:t>.</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hint="eastAsia"/>
          <w:rtl/>
        </w:rPr>
        <w:t>إِنَّا</w:t>
      </w:r>
      <w:r w:rsidR="00603B01">
        <w:rPr>
          <w:rFonts w:ascii="KFGQPC Uthmanic Script HAFS" w:hAnsi="KFGQPC Uthmanic Script HAFS" w:cs="KFGQPC Uthmanic Script HAFS"/>
          <w:rtl/>
        </w:rPr>
        <w:t xml:space="preserve"> لَنَنصُرُ رُسُلَنَا وَ</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لَّذِينَ</w:t>
      </w:r>
      <w:r w:rsidR="00603B01">
        <w:rPr>
          <w:rFonts w:ascii="KFGQPC Uthmanic Script HAFS" w:hAnsi="KFGQPC Uthmanic Script HAFS" w:cs="KFGQPC Uthmanic Script HAFS"/>
          <w:rtl/>
        </w:rPr>
        <w:t xml:space="preserve"> ءَامَنُواْ فِي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لۡحَيَوٰةِ</w:t>
      </w:r>
      <w:r w:rsidR="00603B01">
        <w:rPr>
          <w:rFonts w:ascii="KFGQPC Uthmanic Script HAFS" w:hAnsi="KFGQPC Uthmanic Script HAFS" w:cs="KFGQPC Uthmanic Script HAFS"/>
          <w:rtl/>
        </w:rPr>
        <w:t xml:space="preserve">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لدُّنۡيَا</w:t>
      </w:r>
      <w:r w:rsidR="00603B01">
        <w:rPr>
          <w:rFonts w:ascii="KFGQPC Uthmanic Script HAFS" w:hAnsi="KFGQPC Uthmanic Script HAFS" w:cs="KFGQPC Uthmanic Script HAFS"/>
          <w:rtl/>
        </w:rPr>
        <w:t xml:space="preserve"> وَيَوۡمَ يَقُومُ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لۡأَشۡهَٰدُ</w:t>
      </w:r>
      <w:r w:rsidR="00603B01">
        <w:rPr>
          <w:rFonts w:ascii="KFGQPC Uthmanic Script HAFS" w:hAnsi="KFGQPC Uthmanic Script HAFS" w:cs="KFGQPC Uthmanic Script HAFS"/>
          <w:rtl/>
        </w:rPr>
        <w:t xml:space="preserve"> ٥١</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غافر: 51</w:t>
      </w:r>
      <w:r w:rsidR="00D354BF" w:rsidRPr="00095874">
        <w:rPr>
          <w:rStyle w:val="Char7"/>
          <w:rFonts w:hint="cs"/>
          <w:rtl/>
        </w:rPr>
        <w:t>]</w:t>
      </w:r>
      <w:r w:rsidR="0075782A" w:rsidRPr="004F781C">
        <w:rPr>
          <w:rFonts w:hint="cs"/>
          <w:rtl/>
        </w:rPr>
        <w:t xml:space="preserve"> </w:t>
      </w:r>
      <w:r w:rsidRPr="004F781C">
        <w:rPr>
          <w:rFonts w:hint="cs"/>
          <w:rtl/>
        </w:rPr>
        <w:t>«ما</w:t>
      </w:r>
      <w:r w:rsidR="007C6A2D" w:rsidRPr="004F781C">
        <w:rPr>
          <w:rFonts w:hint="cs"/>
          <w:rtl/>
        </w:rPr>
        <w:t>،</w:t>
      </w:r>
      <w:r w:rsidR="004F180B" w:rsidRPr="004F781C">
        <w:rPr>
          <w:rFonts w:hint="cs"/>
          <w:rtl/>
        </w:rPr>
        <w:t xml:space="preserve"> </w:t>
      </w:r>
      <w:r w:rsidRPr="004F781C">
        <w:rPr>
          <w:rFonts w:hint="cs"/>
          <w:rtl/>
        </w:rPr>
        <w:t>پیامبران خود و مؤمنان را در زندگانی دنیا و روزی که مردم بر</w:t>
      </w:r>
      <w:r w:rsidR="00922A1A" w:rsidRPr="004F781C">
        <w:rPr>
          <w:rFonts w:hint="cs"/>
          <w:rtl/>
        </w:rPr>
        <w:t xml:space="preserve"> می‌</w:t>
      </w:r>
      <w:r w:rsidRPr="004F781C">
        <w:rPr>
          <w:rFonts w:hint="cs"/>
          <w:rtl/>
        </w:rPr>
        <w:t>خیزند</w:t>
      </w:r>
      <w:r w:rsidR="007C6A2D" w:rsidRPr="004F781C">
        <w:rPr>
          <w:rFonts w:hint="cs"/>
          <w:rtl/>
        </w:rPr>
        <w:t>،</w:t>
      </w:r>
      <w:r w:rsidR="004F180B" w:rsidRPr="004F781C">
        <w:rPr>
          <w:rFonts w:hint="cs"/>
          <w:rtl/>
        </w:rPr>
        <w:t xml:space="preserve"> </w:t>
      </w:r>
      <w:r w:rsidRPr="004F781C">
        <w:rPr>
          <w:rFonts w:hint="cs"/>
          <w:rtl/>
        </w:rPr>
        <w:t xml:space="preserve">یاری </w:t>
      </w:r>
      <w:r w:rsidR="00FB0E09" w:rsidRPr="004F781C">
        <w:rPr>
          <w:rFonts w:hint="cs"/>
          <w:rtl/>
        </w:rPr>
        <w:t>می‌کن</w:t>
      </w:r>
      <w:r w:rsidRPr="004F781C">
        <w:rPr>
          <w:rFonts w:hint="cs"/>
          <w:rtl/>
        </w:rPr>
        <w:t>یم</w:t>
      </w:r>
      <w:r w:rsidRPr="004F781C">
        <w:rPr>
          <w:rFonts w:hint="eastAsia"/>
          <w:rtl/>
        </w:rPr>
        <w:t>»</w:t>
      </w:r>
      <w:r w:rsidR="0075782A" w:rsidRPr="004F781C">
        <w:rPr>
          <w:rFonts w:hint="cs"/>
          <w:rtl/>
        </w:rPr>
        <w:t xml:space="preserve">. </w:t>
      </w:r>
    </w:p>
    <w:p w:rsidR="008F4B15" w:rsidRPr="004F781C" w:rsidRDefault="008F4B15" w:rsidP="00603B01">
      <w:pPr>
        <w:pStyle w:val="a4"/>
        <w:rPr>
          <w:rtl/>
        </w:rPr>
      </w:pPr>
      <w:r w:rsidRPr="004F781C">
        <w:rPr>
          <w:rFonts w:hint="cs"/>
          <w:rtl/>
        </w:rPr>
        <w:t>این داستان</w:t>
      </w:r>
      <w:r w:rsidR="004F781C">
        <w:rPr>
          <w:rFonts w:hint="eastAsia"/>
          <w:rtl/>
        </w:rPr>
        <w:t>‌</w:t>
      </w:r>
      <w:r w:rsidRPr="004F781C">
        <w:rPr>
          <w:rFonts w:hint="cs"/>
          <w:rtl/>
        </w:rPr>
        <w:t xml:space="preserve">ها را برایتان بیان </w:t>
      </w:r>
      <w:r w:rsidR="00FB0E09" w:rsidRPr="004F781C">
        <w:rPr>
          <w:rFonts w:hint="cs"/>
          <w:rtl/>
        </w:rPr>
        <w:t>می‌کن</w:t>
      </w:r>
      <w:r w:rsidRPr="004F781C">
        <w:rPr>
          <w:rFonts w:hint="cs"/>
          <w:rtl/>
        </w:rPr>
        <w:t>م تا باور و اعتمادتان</w:t>
      </w:r>
      <w:r w:rsidR="007C6A2D" w:rsidRPr="004F781C">
        <w:rPr>
          <w:rFonts w:hint="cs"/>
          <w:rtl/>
        </w:rPr>
        <w:t>،</w:t>
      </w:r>
      <w:r w:rsidR="004F180B" w:rsidRPr="004F781C">
        <w:rPr>
          <w:rFonts w:hint="cs"/>
          <w:rtl/>
        </w:rPr>
        <w:t xml:space="preserve"> </w:t>
      </w:r>
      <w:r w:rsidRPr="004F781C">
        <w:rPr>
          <w:rFonts w:hint="cs"/>
          <w:rtl/>
        </w:rPr>
        <w:t>به وعده پروردگار بیشتر شود و او را به فریاد بخوانید و با او مناجات کنید و بدانید که لطف</w:t>
      </w:r>
      <w:r w:rsidR="007C6A2D" w:rsidRPr="004F781C">
        <w:rPr>
          <w:rFonts w:hint="cs"/>
          <w:rtl/>
        </w:rPr>
        <w:t>،</w:t>
      </w:r>
      <w:r w:rsidR="004F180B" w:rsidRPr="004F781C">
        <w:rPr>
          <w:rFonts w:hint="cs"/>
          <w:rtl/>
        </w:rPr>
        <w:t xml:space="preserve"> </w:t>
      </w:r>
      <w:r w:rsidRPr="004F781C">
        <w:rPr>
          <w:rFonts w:hint="cs"/>
          <w:rtl/>
        </w:rPr>
        <w:t>لطف اوست</w:t>
      </w:r>
      <w:r w:rsidR="0075782A" w:rsidRPr="004F781C">
        <w:rPr>
          <w:rFonts w:hint="cs"/>
          <w:rtl/>
        </w:rPr>
        <w:t xml:space="preserve">. </w:t>
      </w:r>
      <w:r w:rsidRPr="004F781C">
        <w:rPr>
          <w:rFonts w:hint="cs"/>
          <w:rtl/>
        </w:rPr>
        <w:t>او</w:t>
      </w:r>
      <w:r w:rsidR="007C6A2D" w:rsidRPr="004F781C">
        <w:rPr>
          <w:rFonts w:hint="cs"/>
          <w:rtl/>
        </w:rPr>
        <w:t>،</w:t>
      </w:r>
      <w:r w:rsidR="004F180B" w:rsidRPr="004F781C">
        <w:rPr>
          <w:rFonts w:hint="cs"/>
          <w:rtl/>
        </w:rPr>
        <w:t xml:space="preserve"> </w:t>
      </w:r>
      <w:r w:rsidRPr="004F781C">
        <w:rPr>
          <w:rFonts w:hint="cs"/>
          <w:rtl/>
        </w:rPr>
        <w:t>در قرآن به شما فرمان داده است که</w:t>
      </w:r>
      <w:r w:rsidR="0075782A" w:rsidRPr="004F781C">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دۡعُونِيٓ</w:t>
      </w:r>
      <w:r w:rsidR="00603B01">
        <w:rPr>
          <w:rFonts w:ascii="KFGQPC Uthmanic Script HAFS" w:hAnsi="KFGQPC Uthmanic Script HAFS" w:cs="KFGQPC Uthmanic Script HAFS"/>
          <w:rtl/>
        </w:rPr>
        <w:t xml:space="preserve"> أَسۡتَجِبۡ لَكُمۡۚ</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غافر: 60</w:t>
      </w:r>
      <w:r w:rsidR="00D354BF" w:rsidRPr="00095874">
        <w:rPr>
          <w:rStyle w:val="Char7"/>
          <w:rFonts w:hint="cs"/>
          <w:rtl/>
        </w:rPr>
        <w:t>]</w:t>
      </w:r>
      <w:r w:rsidR="00D354BF">
        <w:rPr>
          <w:rStyle w:val="Char7"/>
          <w:rFonts w:hint="cs"/>
          <w:rtl/>
        </w:rPr>
        <w:t xml:space="preserve"> </w:t>
      </w:r>
      <w:r w:rsidRPr="004F781C">
        <w:rPr>
          <w:rFonts w:hint="cs"/>
          <w:rtl/>
        </w:rPr>
        <w:t xml:space="preserve">«مرا بخوانید دعای شما را اجابت </w:t>
      </w:r>
      <w:r w:rsidR="00FB0E09" w:rsidRPr="004F781C">
        <w:rPr>
          <w:rFonts w:hint="cs"/>
          <w:rtl/>
        </w:rPr>
        <w:t>می‌کن</w:t>
      </w:r>
      <w:r w:rsidRPr="004F781C">
        <w:rPr>
          <w:rFonts w:hint="cs"/>
          <w:rtl/>
        </w:rPr>
        <w:t>م»</w:t>
      </w:r>
      <w:r w:rsidR="0075782A" w:rsidRPr="004F781C">
        <w:rPr>
          <w:rFonts w:hint="cs"/>
          <w:rtl/>
        </w:rPr>
        <w:t>.</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hint="eastAsia"/>
          <w:rtl/>
        </w:rPr>
        <w:t>وَإِذَا</w:t>
      </w:r>
      <w:r w:rsidR="00603B01">
        <w:rPr>
          <w:rFonts w:ascii="KFGQPC Uthmanic Script HAFS" w:hAnsi="KFGQPC Uthmanic Script HAFS" w:cs="KFGQPC Uthmanic Script HAFS"/>
          <w:rtl/>
        </w:rPr>
        <w:t xml:space="preserve"> سَأَلَكَ عِبَادِي عَنِّي فَإِنِّي قَرِيبٌۖ أُجِيبُ دَعۡوَةَ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لدَّاعِ</w:t>
      </w:r>
      <w:r w:rsidR="00603B01">
        <w:rPr>
          <w:rFonts w:ascii="KFGQPC Uthmanic Script HAFS" w:hAnsi="KFGQPC Uthmanic Script HAFS" w:cs="KFGQPC Uthmanic Script HAFS"/>
          <w:rtl/>
        </w:rPr>
        <w:t xml:space="preserve"> إِذَا دَعَانِ</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البقرة: 186</w:t>
      </w:r>
      <w:r w:rsidR="00D354BF" w:rsidRPr="00095874">
        <w:rPr>
          <w:rStyle w:val="Char7"/>
          <w:rFonts w:hint="cs"/>
          <w:rtl/>
        </w:rPr>
        <w:t>]</w:t>
      </w:r>
      <w:r w:rsidR="0075782A" w:rsidRPr="004F781C">
        <w:rPr>
          <w:rFonts w:hint="cs"/>
          <w:rtl/>
        </w:rPr>
        <w:t xml:space="preserve"> </w:t>
      </w:r>
      <w:r w:rsidRPr="004F781C">
        <w:rPr>
          <w:rFonts w:hint="cs"/>
          <w:rtl/>
        </w:rPr>
        <w:t>«و هرگاه بندگانم</w:t>
      </w:r>
      <w:r w:rsidR="007C6A2D" w:rsidRPr="004F781C">
        <w:rPr>
          <w:rFonts w:hint="cs"/>
          <w:rtl/>
        </w:rPr>
        <w:t>،</w:t>
      </w:r>
      <w:r w:rsidR="004F180B" w:rsidRPr="004F781C">
        <w:rPr>
          <w:rFonts w:hint="cs"/>
          <w:rtl/>
        </w:rPr>
        <w:t xml:space="preserve"> </w:t>
      </w:r>
      <w:r w:rsidRPr="004F781C">
        <w:rPr>
          <w:rFonts w:hint="cs"/>
          <w:rtl/>
        </w:rPr>
        <w:t>از تو درباره من پرسیدند</w:t>
      </w:r>
      <w:r w:rsidR="007C6A2D" w:rsidRPr="004F781C">
        <w:rPr>
          <w:rFonts w:hint="cs"/>
          <w:rtl/>
        </w:rPr>
        <w:t>،</w:t>
      </w:r>
      <w:r w:rsidR="004F180B" w:rsidRPr="004F781C">
        <w:rPr>
          <w:rFonts w:hint="cs"/>
          <w:rtl/>
        </w:rPr>
        <w:t xml:space="preserve"> </w:t>
      </w:r>
      <w:r w:rsidRPr="004F781C">
        <w:rPr>
          <w:rFonts w:hint="cs"/>
          <w:rtl/>
        </w:rPr>
        <w:t xml:space="preserve">من نزدیک هستم و دعای دعاکننده را اجابت </w:t>
      </w:r>
      <w:r w:rsidR="00FB0E09" w:rsidRPr="004F781C">
        <w:rPr>
          <w:rFonts w:hint="cs"/>
          <w:rtl/>
        </w:rPr>
        <w:t>می‌کن</w:t>
      </w:r>
      <w:r w:rsidRPr="004F781C">
        <w:rPr>
          <w:rFonts w:hint="cs"/>
          <w:rtl/>
        </w:rPr>
        <w:t>م وقتی مرا بخواند»</w:t>
      </w:r>
      <w:r w:rsidR="0075782A" w:rsidRPr="004F781C">
        <w:rPr>
          <w:rFonts w:hint="cs"/>
          <w:rtl/>
        </w:rPr>
        <w:t xml:space="preserve">. </w:t>
      </w:r>
    </w:p>
    <w:p w:rsidR="008F4B15" w:rsidRPr="004F781C" w:rsidRDefault="008F4B15" w:rsidP="004F781C">
      <w:pPr>
        <w:pStyle w:val="a4"/>
        <w:rPr>
          <w:rtl/>
        </w:rPr>
      </w:pPr>
      <w:r w:rsidRPr="004F781C">
        <w:rPr>
          <w:rFonts w:hint="cs"/>
          <w:rtl/>
        </w:rPr>
        <w:t>حجاج</w:t>
      </w:r>
      <w:r w:rsidR="007C6A2D" w:rsidRPr="004F781C">
        <w:rPr>
          <w:rFonts w:hint="cs"/>
          <w:rtl/>
        </w:rPr>
        <w:t>،</w:t>
      </w:r>
      <w:r w:rsidR="004F180B" w:rsidRPr="004F781C">
        <w:rPr>
          <w:rFonts w:hint="cs"/>
          <w:rtl/>
        </w:rPr>
        <w:t xml:space="preserve"> </w:t>
      </w:r>
      <w:r w:rsidRPr="004F781C">
        <w:rPr>
          <w:rFonts w:hint="cs"/>
          <w:rtl/>
        </w:rPr>
        <w:t>حسن بصری را احضار کرد تا او را دستگیر نماید</w:t>
      </w:r>
      <w:r w:rsidR="0075782A" w:rsidRPr="004F781C">
        <w:rPr>
          <w:rFonts w:hint="cs"/>
          <w:rtl/>
        </w:rPr>
        <w:t xml:space="preserve">. </w:t>
      </w:r>
      <w:r w:rsidRPr="004F781C">
        <w:rPr>
          <w:rFonts w:hint="cs"/>
          <w:rtl/>
        </w:rPr>
        <w:t>حسن در حالی که جز به خدا و لطف او و اعتماد به وعده او به چیز دیگری ن</w:t>
      </w:r>
      <w:r w:rsidR="004814EB" w:rsidRPr="004F781C">
        <w:rPr>
          <w:rFonts w:hint="cs"/>
          <w:rtl/>
        </w:rPr>
        <w:t>می‌اندیش</w:t>
      </w:r>
      <w:r w:rsidRPr="004F781C">
        <w:rPr>
          <w:rFonts w:hint="cs"/>
          <w:rtl/>
        </w:rPr>
        <w:t>د با یاد خدا و ذکر نام</w:t>
      </w:r>
      <w:r w:rsidR="004F781C">
        <w:rPr>
          <w:rFonts w:hint="eastAsia"/>
          <w:rtl/>
        </w:rPr>
        <w:t>‌</w:t>
      </w:r>
      <w:r w:rsidRPr="004F781C">
        <w:rPr>
          <w:rFonts w:hint="cs"/>
          <w:rtl/>
        </w:rPr>
        <w:t>ها و صفات والای الهی و فریادخواهی از او</w:t>
      </w:r>
      <w:r w:rsidR="007C6A2D" w:rsidRPr="004F781C">
        <w:rPr>
          <w:rFonts w:hint="cs"/>
          <w:rtl/>
        </w:rPr>
        <w:t>،</w:t>
      </w:r>
      <w:r w:rsidR="004F180B" w:rsidRPr="004F781C">
        <w:rPr>
          <w:rFonts w:hint="cs"/>
          <w:rtl/>
        </w:rPr>
        <w:t xml:space="preserve"> </w:t>
      </w:r>
      <w:r w:rsidRPr="004F781C">
        <w:rPr>
          <w:rFonts w:hint="cs"/>
          <w:rtl/>
        </w:rPr>
        <w:t>نزد حجاج رفت</w:t>
      </w:r>
      <w:r w:rsidR="0075782A" w:rsidRPr="004F781C">
        <w:rPr>
          <w:rFonts w:hint="cs"/>
          <w:rtl/>
        </w:rPr>
        <w:t xml:space="preserve">. </w:t>
      </w:r>
      <w:r w:rsidRPr="004F781C">
        <w:rPr>
          <w:rFonts w:hint="cs"/>
          <w:rtl/>
        </w:rPr>
        <w:t>در نتیجه خداوند</w:t>
      </w:r>
      <w:r w:rsidR="007C6A2D" w:rsidRPr="004F781C">
        <w:rPr>
          <w:rFonts w:hint="cs"/>
          <w:rtl/>
        </w:rPr>
        <w:t>،</w:t>
      </w:r>
      <w:r w:rsidR="004F180B" w:rsidRPr="004F781C">
        <w:rPr>
          <w:rFonts w:hint="cs"/>
          <w:rtl/>
        </w:rPr>
        <w:t xml:space="preserve"> </w:t>
      </w:r>
      <w:r w:rsidRPr="004F781C">
        <w:rPr>
          <w:rFonts w:hint="cs"/>
          <w:rtl/>
        </w:rPr>
        <w:t>دل حجاج را دگرگون کرد و در دلش هراس انداخت و به محض اینکه حسن</w:t>
      </w:r>
      <w:r w:rsidR="007C6A2D" w:rsidRPr="004F781C">
        <w:rPr>
          <w:rFonts w:hint="cs"/>
          <w:rtl/>
        </w:rPr>
        <w:t>،</w:t>
      </w:r>
      <w:r w:rsidR="004F180B" w:rsidRPr="004F781C">
        <w:rPr>
          <w:rFonts w:hint="cs"/>
          <w:rtl/>
        </w:rPr>
        <w:t xml:space="preserve"> </w:t>
      </w:r>
      <w:r w:rsidRPr="004F781C">
        <w:rPr>
          <w:rFonts w:hint="cs"/>
          <w:rtl/>
        </w:rPr>
        <w:t>رسید</w:t>
      </w:r>
      <w:r w:rsidR="007C6A2D" w:rsidRPr="004F781C">
        <w:rPr>
          <w:rFonts w:hint="cs"/>
          <w:rtl/>
        </w:rPr>
        <w:t>،</w:t>
      </w:r>
      <w:r w:rsidR="004F180B" w:rsidRPr="004F781C">
        <w:rPr>
          <w:rFonts w:hint="cs"/>
          <w:rtl/>
        </w:rPr>
        <w:t xml:space="preserve"> </w:t>
      </w:r>
      <w:r w:rsidRPr="004F781C">
        <w:rPr>
          <w:rFonts w:hint="cs"/>
          <w:rtl/>
        </w:rPr>
        <w:t>حجاج که از قبل خودش را برای استقبال او آماده کرده بود</w:t>
      </w:r>
      <w:r w:rsidR="007C6A2D" w:rsidRPr="004F781C">
        <w:rPr>
          <w:rFonts w:hint="cs"/>
          <w:rtl/>
        </w:rPr>
        <w:t>،</w:t>
      </w:r>
      <w:r w:rsidR="004F180B" w:rsidRPr="004F781C">
        <w:rPr>
          <w:rFonts w:hint="cs"/>
          <w:rtl/>
        </w:rPr>
        <w:t xml:space="preserve"> </w:t>
      </w:r>
      <w:r w:rsidRPr="004F781C">
        <w:rPr>
          <w:rFonts w:hint="cs"/>
          <w:rtl/>
        </w:rPr>
        <w:t>به سوی در رفت</w:t>
      </w:r>
      <w:r w:rsidR="007C6A2D" w:rsidRPr="004F781C">
        <w:rPr>
          <w:rFonts w:hint="cs"/>
          <w:rtl/>
        </w:rPr>
        <w:t>،</w:t>
      </w:r>
      <w:r w:rsidR="004F180B" w:rsidRPr="004F781C">
        <w:rPr>
          <w:rFonts w:hint="cs"/>
          <w:rtl/>
        </w:rPr>
        <w:t xml:space="preserve"> </w:t>
      </w:r>
      <w:r w:rsidRPr="004F781C">
        <w:rPr>
          <w:rFonts w:hint="cs"/>
          <w:rtl/>
        </w:rPr>
        <w:t>از حسن استقبال نمود و او را در کنار خودش روی تخت نشاند و با نر</w:t>
      </w:r>
      <w:r w:rsidR="00A235EC" w:rsidRPr="004F781C">
        <w:rPr>
          <w:rFonts w:hint="cs"/>
          <w:rtl/>
        </w:rPr>
        <w:t>می</w:t>
      </w:r>
      <w:r w:rsidR="004F781C">
        <w:rPr>
          <w:rFonts w:hint="cs"/>
          <w:rtl/>
        </w:rPr>
        <w:t xml:space="preserve"> </w:t>
      </w:r>
      <w:r w:rsidR="00A235EC" w:rsidRPr="004F781C">
        <w:rPr>
          <w:rFonts w:hint="cs"/>
          <w:rtl/>
        </w:rPr>
        <w:t>با</w:t>
      </w:r>
      <w:r w:rsidRPr="004F781C">
        <w:rPr>
          <w:rFonts w:hint="cs"/>
          <w:rtl/>
        </w:rPr>
        <w:t xml:space="preserve"> او سخن گفت؛ حتی به ریش حسن عطر مالید! آری! این خداوند است که او را مسخر کرده بود</w:t>
      </w:r>
      <w:r w:rsidR="0075782A" w:rsidRPr="004F781C">
        <w:rPr>
          <w:rFonts w:hint="cs"/>
          <w:rtl/>
        </w:rPr>
        <w:t xml:space="preserve">. </w:t>
      </w:r>
    </w:p>
    <w:p w:rsidR="008F4B15" w:rsidRDefault="008F4B15" w:rsidP="004F781C">
      <w:pPr>
        <w:pStyle w:val="a4"/>
        <w:rPr>
          <w:rtl/>
        </w:rPr>
      </w:pPr>
      <w:r w:rsidRPr="004F781C">
        <w:rPr>
          <w:rFonts w:hint="cs"/>
          <w:rtl/>
        </w:rPr>
        <w:t>لطف الهی</w:t>
      </w:r>
      <w:r w:rsidR="007C6A2D" w:rsidRPr="004F781C">
        <w:rPr>
          <w:rFonts w:hint="cs"/>
          <w:rtl/>
        </w:rPr>
        <w:t>،</w:t>
      </w:r>
      <w:r w:rsidR="004F180B" w:rsidRPr="004F781C">
        <w:rPr>
          <w:rFonts w:hint="cs"/>
          <w:rtl/>
        </w:rPr>
        <w:t xml:space="preserve"> </w:t>
      </w:r>
      <w:r w:rsidRPr="004F781C">
        <w:rPr>
          <w:rFonts w:hint="cs"/>
          <w:rtl/>
        </w:rPr>
        <w:t>در جهان جر</w:t>
      </w:r>
      <w:r w:rsidR="0028485C" w:rsidRPr="004F781C">
        <w:rPr>
          <w:rFonts w:hint="cs"/>
          <w:rtl/>
        </w:rPr>
        <w:t>ی</w:t>
      </w:r>
      <w:r w:rsidRPr="004F781C">
        <w:rPr>
          <w:rFonts w:hint="cs"/>
          <w:rtl/>
        </w:rPr>
        <w:t>ان دارد؛ لطف خدا در دنیای</w:t>
      </w:r>
      <w:r w:rsidR="00922A1A" w:rsidRPr="004F781C">
        <w:rPr>
          <w:rFonts w:hint="cs"/>
          <w:rtl/>
        </w:rPr>
        <w:t xml:space="preserve"> انسان‌ها،</w:t>
      </w:r>
      <w:r w:rsidR="004F180B" w:rsidRPr="004F781C">
        <w:rPr>
          <w:rFonts w:hint="cs"/>
          <w:rtl/>
        </w:rPr>
        <w:t xml:space="preserve"> </w:t>
      </w:r>
      <w:r w:rsidRPr="004F781C">
        <w:rPr>
          <w:rFonts w:hint="cs"/>
          <w:rtl/>
        </w:rPr>
        <w:t>در دنیای حیوانات</w:t>
      </w:r>
      <w:r w:rsidR="007C6A2D" w:rsidRPr="004F781C">
        <w:rPr>
          <w:rFonts w:hint="cs"/>
          <w:rtl/>
        </w:rPr>
        <w:t>،</w:t>
      </w:r>
      <w:r w:rsidR="004F180B" w:rsidRPr="004F781C">
        <w:rPr>
          <w:rFonts w:hint="cs"/>
          <w:rtl/>
        </w:rPr>
        <w:t xml:space="preserve"> </w:t>
      </w:r>
      <w:r w:rsidRPr="004F781C">
        <w:rPr>
          <w:rFonts w:hint="cs"/>
          <w:rtl/>
        </w:rPr>
        <w:t>در دریا و خشکی</w:t>
      </w:r>
      <w:r w:rsidR="007C6A2D" w:rsidRPr="004F781C">
        <w:rPr>
          <w:rFonts w:hint="cs"/>
          <w:rtl/>
        </w:rPr>
        <w:t>،</w:t>
      </w:r>
      <w:r w:rsidR="004F180B" w:rsidRPr="004F781C">
        <w:rPr>
          <w:rFonts w:hint="cs"/>
          <w:rtl/>
        </w:rPr>
        <w:t xml:space="preserve"> </w:t>
      </w:r>
      <w:r w:rsidRPr="004F781C">
        <w:rPr>
          <w:rFonts w:hint="cs"/>
          <w:rtl/>
        </w:rPr>
        <w:t>در شب و روز و در وجود متحرک و ساکن</w:t>
      </w:r>
      <w:r w:rsidR="007C6A2D" w:rsidRPr="004F781C">
        <w:rPr>
          <w:rFonts w:hint="cs"/>
          <w:rtl/>
        </w:rPr>
        <w:t>،</w:t>
      </w:r>
      <w:r w:rsidR="004F180B" w:rsidRPr="004F781C">
        <w:rPr>
          <w:rFonts w:hint="cs"/>
          <w:rtl/>
        </w:rPr>
        <w:t xml:space="preserve"> </w:t>
      </w:r>
      <w:r w:rsidRPr="004F781C">
        <w:rPr>
          <w:rFonts w:hint="cs"/>
          <w:rtl/>
        </w:rPr>
        <w:t>در حرکت است</w:t>
      </w:r>
      <w:r w:rsidR="00D354BF">
        <w:rPr>
          <w:rFonts w:hint="cs"/>
          <w:rtl/>
        </w:rPr>
        <w:t>.</w:t>
      </w:r>
    </w:p>
    <w:p w:rsidR="008F4B15" w:rsidRPr="004F781C" w:rsidRDefault="00D354BF" w:rsidP="00603B01">
      <w:pPr>
        <w:pStyle w:val="a4"/>
        <w:rPr>
          <w:rtl/>
        </w:rPr>
      </w:pPr>
      <w:r>
        <w:rPr>
          <w:rFonts w:ascii="Traditional Arabic" w:hAnsi="Traditional Arabic" w:cs="Traditional Arabic"/>
          <w:rtl/>
        </w:rPr>
        <w:t>﴿</w:t>
      </w:r>
      <w:r w:rsidR="00603B01">
        <w:rPr>
          <w:rFonts w:ascii="KFGQPC Uthmanic Script HAFS" w:hAnsi="KFGQPC Uthmanic Script HAFS" w:cs="KFGQPC Uthmanic Script HAFS"/>
          <w:rtl/>
        </w:rPr>
        <w:t>وَإِن مِّن شَيۡءٍ إِلَّا يُسَبِّحُ بِحَمۡدِهِ</w:t>
      </w:r>
      <w:r w:rsidR="00603B01">
        <w:rPr>
          <w:rFonts w:ascii="KFGQPC Uthmanic Script HAFS" w:hAnsi="KFGQPC Uthmanic Script HAFS" w:cs="KFGQPC Uthmanic Script HAFS" w:hint="cs"/>
          <w:rtl/>
        </w:rPr>
        <w:t>ۦ</w:t>
      </w:r>
      <w:r w:rsidR="00603B01">
        <w:rPr>
          <w:rFonts w:ascii="KFGQPC Uthmanic Script HAFS" w:hAnsi="KFGQPC Uthmanic Script HAFS" w:cs="KFGQPC Uthmanic Script HAFS"/>
          <w:rtl/>
        </w:rPr>
        <w:t xml:space="preserve"> وَلَٰكِن لَّا تَفۡقَهُونَ تَسۡبِيحَهُمۡۚ إِنَّهُ</w:t>
      </w:r>
      <w:r w:rsidR="00603B01">
        <w:rPr>
          <w:rFonts w:ascii="KFGQPC Uthmanic Script HAFS" w:hAnsi="KFGQPC Uthmanic Script HAFS" w:cs="KFGQPC Uthmanic Script HAFS" w:hint="cs"/>
          <w:rtl/>
        </w:rPr>
        <w:t>ۥ</w:t>
      </w:r>
      <w:r w:rsidR="00603B01">
        <w:rPr>
          <w:rFonts w:ascii="KFGQPC Uthmanic Script HAFS" w:hAnsi="KFGQPC Uthmanic Script HAFS" w:cs="KFGQPC Uthmanic Script HAFS"/>
          <w:rtl/>
        </w:rPr>
        <w:t xml:space="preserve"> كَانَ حَلِيمًا غَفُورٗا ٤٤</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الإسراء: 44</w:t>
      </w:r>
      <w:r w:rsidRPr="00095874">
        <w:rPr>
          <w:rStyle w:val="Char7"/>
          <w:rFonts w:hint="cs"/>
          <w:rtl/>
        </w:rPr>
        <w:t>]</w:t>
      </w:r>
      <w:r>
        <w:rPr>
          <w:rStyle w:val="Char7"/>
          <w:rFonts w:hint="cs"/>
          <w:rtl/>
        </w:rPr>
        <w:t xml:space="preserve"> </w:t>
      </w:r>
      <w:r w:rsidR="008F4B15" w:rsidRPr="004F781C">
        <w:rPr>
          <w:rFonts w:hint="cs"/>
          <w:rtl/>
        </w:rPr>
        <w:t>«و هیچ چیزی نیست مگر آنکه خداوند را به پاکی</w:t>
      </w:r>
      <w:r w:rsidR="007C6A2D" w:rsidRPr="004F781C">
        <w:rPr>
          <w:rFonts w:hint="cs"/>
          <w:rtl/>
        </w:rPr>
        <w:t>،</w:t>
      </w:r>
      <w:r w:rsidR="004F180B" w:rsidRPr="004F781C">
        <w:rPr>
          <w:rFonts w:hint="cs"/>
          <w:rtl/>
        </w:rPr>
        <w:t xml:space="preserve"> </w:t>
      </w:r>
      <w:r w:rsidR="008F4B15" w:rsidRPr="004F781C">
        <w:rPr>
          <w:rFonts w:hint="cs"/>
          <w:rtl/>
        </w:rPr>
        <w:t xml:space="preserve">ستایش </w:t>
      </w:r>
      <w:r w:rsidR="00FB0E09" w:rsidRPr="004F781C">
        <w:rPr>
          <w:rFonts w:hint="cs"/>
          <w:rtl/>
        </w:rPr>
        <w:t>می‌کن</w:t>
      </w:r>
      <w:r w:rsidR="008F4B15" w:rsidRPr="004F781C">
        <w:rPr>
          <w:rFonts w:hint="cs"/>
          <w:rtl/>
        </w:rPr>
        <w:t>د؛ ولی شما تسبیح آنها را</w:t>
      </w:r>
      <w:r w:rsidR="00466CB9" w:rsidRPr="004F781C">
        <w:rPr>
          <w:rFonts w:hint="cs"/>
          <w:rtl/>
        </w:rPr>
        <w:t xml:space="preserve"> نمی‌</w:t>
      </w:r>
      <w:r w:rsidR="008F4B15" w:rsidRPr="004F781C">
        <w:rPr>
          <w:rFonts w:hint="cs"/>
          <w:rtl/>
        </w:rPr>
        <w:t xml:space="preserve">فهمید؛ </w:t>
      </w:r>
      <w:r w:rsidR="00BB0072" w:rsidRPr="004F781C">
        <w:rPr>
          <w:rFonts w:hint="cs"/>
          <w:rtl/>
        </w:rPr>
        <w:t>بی‌گمان</w:t>
      </w:r>
      <w:r w:rsidR="008F4B15" w:rsidRPr="004F781C">
        <w:rPr>
          <w:rFonts w:hint="cs"/>
          <w:rtl/>
        </w:rPr>
        <w:t xml:space="preserve"> خدا بردبار و آمرزنده است</w:t>
      </w:r>
      <w:r w:rsidR="008F4B15" w:rsidRPr="004F781C">
        <w:rPr>
          <w:rFonts w:hint="eastAsia"/>
          <w:rtl/>
        </w:rPr>
        <w:t>»</w:t>
      </w:r>
      <w:r w:rsidR="0075782A" w:rsidRPr="004F781C">
        <w:rPr>
          <w:rFonts w:hint="cs"/>
          <w:rtl/>
        </w:rPr>
        <w:t xml:space="preserve">. </w:t>
      </w:r>
    </w:p>
    <w:p w:rsidR="008F4B15" w:rsidRPr="004F781C" w:rsidRDefault="008F4B15" w:rsidP="00603B01">
      <w:pPr>
        <w:pStyle w:val="a4"/>
        <w:rPr>
          <w:rtl/>
        </w:rPr>
      </w:pPr>
      <w:r w:rsidRPr="004F781C">
        <w:rPr>
          <w:rFonts w:hint="cs"/>
          <w:rtl/>
        </w:rPr>
        <w:t>در روایت صحیح آمده است</w:t>
      </w:r>
      <w:r w:rsidR="0075782A" w:rsidRPr="004F781C">
        <w:rPr>
          <w:rFonts w:hint="cs"/>
          <w:rtl/>
        </w:rPr>
        <w:t xml:space="preserve">: </w:t>
      </w:r>
      <w:r w:rsidRPr="004F781C">
        <w:rPr>
          <w:rFonts w:hint="cs"/>
          <w:rtl/>
        </w:rPr>
        <w:t>سلیمان</w:t>
      </w:r>
      <w:r w:rsidR="00787B6E" w:rsidRPr="00787B6E">
        <w:rPr>
          <w:rFonts w:cs="CTraditional Arabic" w:hint="cs"/>
          <w:rtl/>
        </w:rPr>
        <w:t>÷</w:t>
      </w:r>
      <w:r w:rsidR="007C6A2D" w:rsidRPr="004F781C">
        <w:rPr>
          <w:rFonts w:hint="cs"/>
          <w:rtl/>
        </w:rPr>
        <w:t>،</w:t>
      </w:r>
      <w:r w:rsidR="004F180B" w:rsidRPr="004F781C">
        <w:rPr>
          <w:rFonts w:hint="cs"/>
          <w:rtl/>
        </w:rPr>
        <w:t xml:space="preserve"> </w:t>
      </w:r>
      <w:r w:rsidRPr="004F781C">
        <w:rPr>
          <w:rFonts w:hint="cs"/>
          <w:rtl/>
        </w:rPr>
        <w:t>زبان پرندگان را یاد داشت؛ وی</w:t>
      </w:r>
      <w:r w:rsidR="007C6A2D" w:rsidRPr="004F781C">
        <w:rPr>
          <w:rFonts w:hint="cs"/>
          <w:rtl/>
        </w:rPr>
        <w:t>،</w:t>
      </w:r>
      <w:r w:rsidR="004F180B" w:rsidRPr="004F781C">
        <w:rPr>
          <w:rFonts w:hint="cs"/>
          <w:rtl/>
        </w:rPr>
        <w:t xml:space="preserve"> </w:t>
      </w:r>
      <w:r w:rsidRPr="004F781C">
        <w:rPr>
          <w:rFonts w:hint="cs"/>
          <w:rtl/>
        </w:rPr>
        <w:t>همراه مردم از شهر بیرون رفت تا نماز باران بخواند</w:t>
      </w:r>
      <w:r w:rsidR="0075782A" w:rsidRPr="004F781C">
        <w:rPr>
          <w:rFonts w:hint="cs"/>
          <w:rtl/>
        </w:rPr>
        <w:t xml:space="preserve">. </w:t>
      </w:r>
      <w:r w:rsidRPr="004F781C">
        <w:rPr>
          <w:rFonts w:hint="cs"/>
          <w:rtl/>
        </w:rPr>
        <w:t>در مسیر حرکت به سوی محل برگزاری نماز</w:t>
      </w:r>
      <w:r w:rsidR="007C6A2D" w:rsidRPr="004F781C">
        <w:rPr>
          <w:rFonts w:hint="cs"/>
          <w:rtl/>
        </w:rPr>
        <w:t>،</w:t>
      </w:r>
      <w:r w:rsidR="004F180B" w:rsidRPr="004F781C">
        <w:rPr>
          <w:rFonts w:hint="cs"/>
          <w:rtl/>
        </w:rPr>
        <w:t xml:space="preserve"> </w:t>
      </w:r>
      <w:r w:rsidRPr="004F781C">
        <w:rPr>
          <w:rFonts w:hint="cs"/>
          <w:rtl/>
        </w:rPr>
        <w:t>مورچه</w:t>
      </w:r>
      <w:r w:rsidR="004F781C">
        <w:rPr>
          <w:rFonts w:hint="eastAsia"/>
          <w:rtl/>
        </w:rPr>
        <w:t>‌</w:t>
      </w:r>
      <w:r w:rsidRPr="004F781C">
        <w:rPr>
          <w:rFonts w:hint="cs"/>
          <w:rtl/>
        </w:rPr>
        <w:t xml:space="preserve">ای دید که پاهایش را بلند کرده بود و پروردگار را صدا </w:t>
      </w:r>
      <w:r w:rsidR="00303FD4" w:rsidRPr="004F781C">
        <w:rPr>
          <w:rFonts w:hint="cs"/>
          <w:rtl/>
        </w:rPr>
        <w:t>می‌زد</w:t>
      </w:r>
      <w:r w:rsidRPr="004F781C">
        <w:rPr>
          <w:rFonts w:hint="cs"/>
          <w:rtl/>
        </w:rPr>
        <w:t xml:space="preserve"> و دعا </w:t>
      </w:r>
      <w:r w:rsidR="004F180B" w:rsidRPr="004F781C">
        <w:rPr>
          <w:rFonts w:hint="cs"/>
          <w:rtl/>
        </w:rPr>
        <w:t>می‌کر</w:t>
      </w:r>
      <w:r w:rsidRPr="004F781C">
        <w:rPr>
          <w:rFonts w:hint="cs"/>
          <w:rtl/>
        </w:rPr>
        <w:t xml:space="preserve">د؛ خداوندی را صدا </w:t>
      </w:r>
      <w:r w:rsidR="00303FD4" w:rsidRPr="004F781C">
        <w:rPr>
          <w:rFonts w:hint="cs"/>
          <w:rtl/>
        </w:rPr>
        <w:t>می‌زد</w:t>
      </w:r>
      <w:r w:rsidRPr="004F781C">
        <w:rPr>
          <w:rFonts w:hint="cs"/>
          <w:rtl/>
        </w:rPr>
        <w:t xml:space="preserve"> که </w:t>
      </w:r>
      <w:r w:rsidR="00BB0072" w:rsidRPr="004F781C">
        <w:rPr>
          <w:rFonts w:hint="cs"/>
          <w:rtl/>
        </w:rPr>
        <w:t>می‌ده</w:t>
      </w:r>
      <w:r w:rsidRPr="004F781C">
        <w:rPr>
          <w:rFonts w:hint="cs"/>
          <w:rtl/>
        </w:rPr>
        <w:t xml:space="preserve">د و </w:t>
      </w:r>
      <w:r w:rsidR="00A63646" w:rsidRPr="004F781C">
        <w:rPr>
          <w:rFonts w:hint="cs"/>
          <w:rtl/>
        </w:rPr>
        <w:t>می‌بخش</w:t>
      </w:r>
      <w:r w:rsidRPr="004F781C">
        <w:rPr>
          <w:rFonts w:hint="cs"/>
          <w:rtl/>
        </w:rPr>
        <w:t xml:space="preserve">د و به فریاد </w:t>
      </w:r>
      <w:r w:rsidR="00310BD5" w:rsidRPr="004F781C">
        <w:rPr>
          <w:rFonts w:hint="cs"/>
          <w:rtl/>
        </w:rPr>
        <w:t>می‌رس</w:t>
      </w:r>
      <w:r w:rsidRPr="004F781C">
        <w:rPr>
          <w:rFonts w:hint="cs"/>
          <w:rtl/>
        </w:rPr>
        <w:t>د</w:t>
      </w:r>
      <w:r w:rsidR="0075782A" w:rsidRPr="004F781C">
        <w:rPr>
          <w:rFonts w:hint="cs"/>
          <w:rtl/>
        </w:rPr>
        <w:t xml:space="preserve">. </w:t>
      </w:r>
      <w:r w:rsidRPr="004F781C">
        <w:rPr>
          <w:rFonts w:hint="cs"/>
          <w:rtl/>
        </w:rPr>
        <w:t>سلیمان</w:t>
      </w:r>
      <w:r w:rsidR="00787B6E" w:rsidRPr="00787B6E">
        <w:rPr>
          <w:rFonts w:cs="CTraditional Arabic" w:hint="cs"/>
          <w:rtl/>
        </w:rPr>
        <w:t>÷</w:t>
      </w:r>
      <w:r w:rsidRPr="004F781C">
        <w:rPr>
          <w:rFonts w:hint="cs"/>
          <w:rtl/>
        </w:rPr>
        <w:t xml:space="preserve"> گفت</w:t>
      </w:r>
      <w:r w:rsidR="0075782A" w:rsidRPr="004F781C">
        <w:rPr>
          <w:rFonts w:hint="cs"/>
          <w:rtl/>
        </w:rPr>
        <w:t xml:space="preserve">: </w:t>
      </w:r>
      <w:r w:rsidRPr="004F781C">
        <w:rPr>
          <w:rFonts w:hint="cs"/>
          <w:rtl/>
        </w:rPr>
        <w:t>ای مردم!</w:t>
      </w:r>
      <w:r w:rsidR="004F180B" w:rsidRPr="004F781C">
        <w:rPr>
          <w:rFonts w:hint="cs"/>
          <w:rtl/>
        </w:rPr>
        <w:t xml:space="preserve"> </w:t>
      </w:r>
      <w:r w:rsidRPr="004F781C">
        <w:rPr>
          <w:rFonts w:hint="cs"/>
          <w:rtl/>
        </w:rPr>
        <w:t>بر گردید؛ دیگران</w:t>
      </w:r>
      <w:r w:rsidR="007C6A2D" w:rsidRPr="004F781C">
        <w:rPr>
          <w:rFonts w:hint="cs"/>
          <w:rtl/>
        </w:rPr>
        <w:t>،</w:t>
      </w:r>
      <w:r w:rsidR="004F180B" w:rsidRPr="004F781C">
        <w:rPr>
          <w:rFonts w:hint="cs"/>
          <w:rtl/>
        </w:rPr>
        <w:t xml:space="preserve"> </w:t>
      </w:r>
      <w:r w:rsidRPr="004F781C">
        <w:rPr>
          <w:rFonts w:hint="cs"/>
          <w:rtl/>
        </w:rPr>
        <w:t>برای شما دعا کردند و همین کافی است</w:t>
      </w:r>
      <w:r w:rsidR="0075782A" w:rsidRPr="004F781C">
        <w:rPr>
          <w:rFonts w:hint="cs"/>
          <w:rtl/>
        </w:rPr>
        <w:t xml:space="preserve">. </w:t>
      </w:r>
      <w:r w:rsidRPr="004F781C">
        <w:rPr>
          <w:rFonts w:hint="cs"/>
          <w:rtl/>
        </w:rPr>
        <w:t>بلافاصله به سبب دعای این مورچه</w:t>
      </w:r>
      <w:r w:rsidR="007C6A2D" w:rsidRPr="004F781C">
        <w:rPr>
          <w:rFonts w:hint="cs"/>
          <w:rtl/>
        </w:rPr>
        <w:t>،</w:t>
      </w:r>
      <w:r w:rsidR="004F180B" w:rsidRPr="004F781C">
        <w:rPr>
          <w:rFonts w:hint="cs"/>
          <w:rtl/>
        </w:rPr>
        <w:t xml:space="preserve"> </w:t>
      </w:r>
      <w:r w:rsidRPr="004F781C">
        <w:rPr>
          <w:rFonts w:hint="cs"/>
          <w:rtl/>
        </w:rPr>
        <w:t>باران شروع به باریدن کرد</w:t>
      </w:r>
      <w:r w:rsidR="0075782A" w:rsidRPr="004F781C">
        <w:rPr>
          <w:rFonts w:hint="cs"/>
          <w:rtl/>
        </w:rPr>
        <w:t xml:space="preserve">. </w:t>
      </w:r>
      <w:r w:rsidRPr="004F781C">
        <w:rPr>
          <w:rFonts w:hint="cs"/>
          <w:rtl/>
        </w:rPr>
        <w:t>در بسیاری از موارد</w:t>
      </w:r>
      <w:r w:rsidR="007C6A2D" w:rsidRPr="004F781C">
        <w:rPr>
          <w:rFonts w:hint="cs"/>
          <w:rtl/>
        </w:rPr>
        <w:t>،</w:t>
      </w:r>
      <w:r w:rsidR="004F180B" w:rsidRPr="004F781C">
        <w:rPr>
          <w:rFonts w:hint="cs"/>
          <w:rtl/>
        </w:rPr>
        <w:t xml:space="preserve"> </w:t>
      </w:r>
      <w:r w:rsidRPr="004F781C">
        <w:rPr>
          <w:rFonts w:hint="cs"/>
          <w:rtl/>
        </w:rPr>
        <w:t>لطف الهی به خاطر حیوانات زبان بسته</w:t>
      </w:r>
      <w:r w:rsidR="007C6A2D" w:rsidRPr="004F781C">
        <w:rPr>
          <w:rFonts w:hint="cs"/>
          <w:rtl/>
        </w:rPr>
        <w:t>،</w:t>
      </w:r>
      <w:r w:rsidR="004F180B" w:rsidRPr="004F781C">
        <w:rPr>
          <w:rFonts w:hint="cs"/>
          <w:rtl/>
        </w:rPr>
        <w:t xml:space="preserve"> </w:t>
      </w:r>
      <w:r w:rsidR="0075782A" w:rsidRPr="004F781C">
        <w:rPr>
          <w:rFonts w:hint="cs"/>
          <w:rtl/>
        </w:rPr>
        <w:t>می‌آی</w:t>
      </w:r>
      <w:r w:rsidRPr="004F781C">
        <w:rPr>
          <w:rFonts w:hint="cs"/>
          <w:rtl/>
        </w:rPr>
        <w:t>د</w:t>
      </w:r>
      <w:r w:rsidR="0075782A" w:rsidRPr="004F781C">
        <w:rPr>
          <w:rFonts w:hint="cs"/>
          <w:rtl/>
        </w:rPr>
        <w:t xml:space="preserve">. </w:t>
      </w:r>
      <w:r w:rsidRPr="004F781C">
        <w:rPr>
          <w:rFonts w:hint="cs"/>
          <w:rtl/>
        </w:rPr>
        <w:t>چنانچه در اینجا باران رحمت الهی به خاطر مورچه</w:t>
      </w:r>
      <w:r w:rsidR="004F781C">
        <w:rPr>
          <w:rFonts w:hint="eastAsia"/>
          <w:rtl/>
        </w:rPr>
        <w:t>‌</w:t>
      </w:r>
      <w:r w:rsidRPr="004F781C">
        <w:rPr>
          <w:rFonts w:hint="cs"/>
          <w:rtl/>
        </w:rPr>
        <w:t>ای سرازیر شد</w:t>
      </w:r>
      <w:r w:rsidR="0075782A" w:rsidRPr="004F781C">
        <w:rPr>
          <w:rFonts w:hint="cs"/>
          <w:rtl/>
        </w:rPr>
        <w:t xml:space="preserve">. </w:t>
      </w:r>
      <w:r w:rsidRPr="004F781C">
        <w:rPr>
          <w:rFonts w:hint="cs"/>
          <w:rtl/>
        </w:rPr>
        <w:t>همان مورچه</w:t>
      </w:r>
      <w:r w:rsidR="004F781C">
        <w:rPr>
          <w:rFonts w:hint="eastAsia"/>
          <w:rtl/>
        </w:rPr>
        <w:t>‌</w:t>
      </w:r>
      <w:r w:rsidRPr="004F781C">
        <w:rPr>
          <w:rFonts w:hint="cs"/>
          <w:rtl/>
        </w:rPr>
        <w:t>ای که وقتی سلیمان</w:t>
      </w:r>
      <w:r w:rsidR="00787B6E" w:rsidRPr="00787B6E">
        <w:rPr>
          <w:rFonts w:cs="CTraditional Arabic" w:hint="cs"/>
          <w:rtl/>
        </w:rPr>
        <w:t>÷</w:t>
      </w:r>
      <w:r w:rsidRPr="004F781C">
        <w:rPr>
          <w:rFonts w:hint="cs"/>
          <w:rtl/>
        </w:rPr>
        <w:t xml:space="preserve"> با لشکر بزرگش در حال حرکت بود</w:t>
      </w:r>
      <w:r w:rsidR="007C6A2D" w:rsidRPr="004F781C">
        <w:rPr>
          <w:rFonts w:hint="cs"/>
          <w:rtl/>
        </w:rPr>
        <w:t>،</w:t>
      </w:r>
      <w:r w:rsidR="004F180B" w:rsidRPr="004F781C">
        <w:rPr>
          <w:rFonts w:hint="cs"/>
          <w:rtl/>
        </w:rPr>
        <w:t xml:space="preserve"> </w:t>
      </w:r>
      <w:r w:rsidRPr="004F781C">
        <w:rPr>
          <w:rFonts w:hint="cs"/>
          <w:rtl/>
        </w:rPr>
        <w:t>در دنیای مورچگان به همنوعانش گفت</w:t>
      </w:r>
      <w:r w:rsidR="0075782A" w:rsidRPr="004F781C">
        <w:rPr>
          <w:rFonts w:hint="cs"/>
          <w:rtl/>
        </w:rPr>
        <w:t>:</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rtl/>
        </w:rPr>
        <w:t xml:space="preserve">قَالَتۡ نَمۡلَةٞ يَٰٓأَيُّهَا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لنَّمۡلُ</w:t>
      </w:r>
      <w:r w:rsidR="00603B01">
        <w:rPr>
          <w:rFonts w:ascii="KFGQPC Uthmanic Script HAFS" w:hAnsi="KFGQPC Uthmanic Script HAFS" w:cs="KFGQPC Uthmanic Script HAFS"/>
          <w:rtl/>
        </w:rPr>
        <w:t xml:space="preserve">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دۡخُلُواْ</w:t>
      </w:r>
      <w:r w:rsidR="00603B01">
        <w:rPr>
          <w:rFonts w:ascii="KFGQPC Uthmanic Script HAFS" w:hAnsi="KFGQPC Uthmanic Script HAFS" w:cs="KFGQPC Uthmanic Script HAFS"/>
          <w:rtl/>
        </w:rPr>
        <w:t xml:space="preserve"> مَسَٰكِنَكُمۡ لَا يَحۡطِمَنَّكُمۡ سُلَيۡمَٰنُ وَجُنُودُهُ</w:t>
      </w:r>
      <w:r w:rsidR="00603B01">
        <w:rPr>
          <w:rFonts w:ascii="KFGQPC Uthmanic Script HAFS" w:hAnsi="KFGQPC Uthmanic Script HAFS" w:cs="KFGQPC Uthmanic Script HAFS" w:hint="cs"/>
          <w:rtl/>
        </w:rPr>
        <w:t>ۥ</w:t>
      </w:r>
      <w:r w:rsidR="00603B01">
        <w:rPr>
          <w:rFonts w:ascii="KFGQPC Uthmanic Script HAFS" w:hAnsi="KFGQPC Uthmanic Script HAFS" w:cs="KFGQPC Uthmanic Script HAFS"/>
          <w:rtl/>
        </w:rPr>
        <w:t xml:space="preserve"> وَهُمۡ لَا يَشۡعُرُونَ ١٨</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النمل: 18</w:t>
      </w:r>
      <w:r w:rsidR="00D354BF" w:rsidRPr="00095874">
        <w:rPr>
          <w:rStyle w:val="Char7"/>
          <w:rFonts w:hint="cs"/>
          <w:rtl/>
        </w:rPr>
        <w:t>]</w:t>
      </w:r>
      <w:r w:rsidR="0075782A" w:rsidRPr="004F781C">
        <w:rPr>
          <w:rFonts w:hint="cs"/>
          <w:rtl/>
        </w:rPr>
        <w:t xml:space="preserve"> </w:t>
      </w:r>
      <w:r w:rsidRPr="004F781C">
        <w:rPr>
          <w:rFonts w:hint="cs"/>
          <w:rtl/>
        </w:rPr>
        <w:t>«مورچه</w:t>
      </w:r>
      <w:r w:rsidR="004F781C">
        <w:rPr>
          <w:rFonts w:hint="eastAsia"/>
          <w:rtl/>
        </w:rPr>
        <w:t>‌</w:t>
      </w:r>
      <w:r w:rsidRPr="004F781C">
        <w:rPr>
          <w:rFonts w:hint="cs"/>
          <w:rtl/>
        </w:rPr>
        <w:t>ا</w:t>
      </w:r>
      <w:r w:rsidR="0028485C" w:rsidRPr="004F781C">
        <w:rPr>
          <w:rFonts w:hint="cs"/>
          <w:rtl/>
        </w:rPr>
        <w:t>ی</w:t>
      </w:r>
      <w:r w:rsidRPr="004F781C">
        <w:rPr>
          <w:rFonts w:hint="cs"/>
          <w:rtl/>
        </w:rPr>
        <w:t xml:space="preserve"> گفت</w:t>
      </w:r>
      <w:r w:rsidR="0075782A" w:rsidRPr="004F781C">
        <w:rPr>
          <w:rFonts w:hint="cs"/>
          <w:rtl/>
        </w:rPr>
        <w:t xml:space="preserve">: </w:t>
      </w:r>
      <w:r w:rsidRPr="004F781C">
        <w:rPr>
          <w:rFonts w:hint="cs"/>
          <w:rtl/>
        </w:rPr>
        <w:t>ا</w:t>
      </w:r>
      <w:r w:rsidR="0028485C" w:rsidRPr="004F781C">
        <w:rPr>
          <w:rFonts w:hint="cs"/>
          <w:rtl/>
        </w:rPr>
        <w:t>ی</w:t>
      </w:r>
      <w:r w:rsidRPr="004F781C">
        <w:rPr>
          <w:rFonts w:hint="cs"/>
          <w:rtl/>
        </w:rPr>
        <w:t xml:space="preserve"> مورچگان! به لانه</w:t>
      </w:r>
      <w:r w:rsidR="0028485C" w:rsidRPr="004F781C">
        <w:rPr>
          <w:rFonts w:hint="cs"/>
          <w:rtl/>
        </w:rPr>
        <w:t xml:space="preserve">‌های </w:t>
      </w:r>
      <w:r w:rsidRPr="004F781C">
        <w:rPr>
          <w:rFonts w:hint="cs"/>
          <w:rtl/>
        </w:rPr>
        <w:t>خود برو</w:t>
      </w:r>
      <w:r w:rsidR="0028485C" w:rsidRPr="004F781C">
        <w:rPr>
          <w:rFonts w:hint="cs"/>
          <w:rtl/>
        </w:rPr>
        <w:t>ی</w:t>
      </w:r>
      <w:r w:rsidRPr="004F781C">
        <w:rPr>
          <w:rFonts w:hint="cs"/>
          <w:rtl/>
        </w:rPr>
        <w:t>د تا سل</w:t>
      </w:r>
      <w:r w:rsidR="0028485C" w:rsidRPr="004F781C">
        <w:rPr>
          <w:rFonts w:hint="cs"/>
          <w:rtl/>
        </w:rPr>
        <w:t>ی</w:t>
      </w:r>
      <w:r w:rsidRPr="004F781C">
        <w:rPr>
          <w:rFonts w:hint="cs"/>
          <w:rtl/>
        </w:rPr>
        <w:t>مان و لش</w:t>
      </w:r>
      <w:r w:rsidR="006F1049" w:rsidRPr="004F781C">
        <w:rPr>
          <w:rFonts w:hint="cs"/>
          <w:rtl/>
        </w:rPr>
        <w:t>ک</w:t>
      </w:r>
      <w:r w:rsidRPr="004F781C">
        <w:rPr>
          <w:rFonts w:hint="cs"/>
          <w:rtl/>
        </w:rPr>
        <w:t>ر</w:t>
      </w:r>
      <w:r w:rsidR="0028485C" w:rsidRPr="004F781C">
        <w:rPr>
          <w:rFonts w:hint="cs"/>
          <w:rtl/>
        </w:rPr>
        <w:t>ی</w:t>
      </w:r>
      <w:r w:rsidRPr="004F781C">
        <w:rPr>
          <w:rFonts w:hint="cs"/>
          <w:rtl/>
        </w:rPr>
        <w:t>انش بدون ا</w:t>
      </w:r>
      <w:r w:rsidR="0028485C" w:rsidRPr="004F781C">
        <w:rPr>
          <w:rFonts w:hint="cs"/>
          <w:rtl/>
        </w:rPr>
        <w:t>ی</w:t>
      </w:r>
      <w:r w:rsidRPr="004F781C">
        <w:rPr>
          <w:rFonts w:hint="cs"/>
          <w:rtl/>
        </w:rPr>
        <w:t>ن</w:t>
      </w:r>
      <w:r w:rsidR="006F1049" w:rsidRPr="004F781C">
        <w:rPr>
          <w:rFonts w:hint="cs"/>
          <w:rtl/>
        </w:rPr>
        <w:t>ک</w:t>
      </w:r>
      <w:r w:rsidRPr="004F781C">
        <w:rPr>
          <w:rFonts w:hint="cs"/>
          <w:rtl/>
        </w:rPr>
        <w:t>ه متوجه باشند</w:t>
      </w:r>
      <w:r w:rsidR="007C6A2D" w:rsidRPr="004F781C">
        <w:rPr>
          <w:rFonts w:hint="cs"/>
          <w:rtl/>
        </w:rPr>
        <w:t>،</w:t>
      </w:r>
      <w:r w:rsidR="004F180B" w:rsidRPr="004F781C">
        <w:rPr>
          <w:rFonts w:hint="cs"/>
          <w:rtl/>
        </w:rPr>
        <w:t xml:space="preserve"> </w:t>
      </w:r>
      <w:r w:rsidRPr="004F781C">
        <w:rPr>
          <w:rFonts w:hint="cs"/>
          <w:rtl/>
        </w:rPr>
        <w:t>شما را پا</w:t>
      </w:r>
      <w:r w:rsidR="0028485C" w:rsidRPr="004F781C">
        <w:rPr>
          <w:rFonts w:hint="cs"/>
          <w:rtl/>
        </w:rPr>
        <w:t>ی</w:t>
      </w:r>
      <w:r w:rsidRPr="004F781C">
        <w:rPr>
          <w:rFonts w:hint="cs"/>
          <w:rtl/>
        </w:rPr>
        <w:t>مال ن</w:t>
      </w:r>
      <w:r w:rsidR="006F1049" w:rsidRPr="004F781C">
        <w:rPr>
          <w:rFonts w:hint="cs"/>
          <w:rtl/>
        </w:rPr>
        <w:t>ک</w:t>
      </w:r>
      <w:r w:rsidRPr="004F781C">
        <w:rPr>
          <w:rFonts w:hint="cs"/>
          <w:rtl/>
        </w:rPr>
        <w:t>نند»</w:t>
      </w:r>
      <w:r w:rsidR="0075782A" w:rsidRPr="004F781C">
        <w:rPr>
          <w:rFonts w:hint="cs"/>
          <w:rtl/>
        </w:rPr>
        <w:t xml:space="preserve">. </w:t>
      </w:r>
    </w:p>
    <w:p w:rsidR="008F4B15" w:rsidRPr="000043E0" w:rsidRDefault="008F4B15" w:rsidP="004F781C">
      <w:pPr>
        <w:pStyle w:val="a4"/>
        <w:rPr>
          <w:rtl/>
        </w:rPr>
      </w:pPr>
      <w:r w:rsidRPr="004F781C">
        <w:rPr>
          <w:rFonts w:hint="cs"/>
          <w:rtl/>
        </w:rPr>
        <w:t>ابویعلی</w:t>
      </w:r>
      <w:r w:rsidR="007C6A2D" w:rsidRPr="004F781C">
        <w:rPr>
          <w:rFonts w:hint="cs"/>
          <w:rtl/>
        </w:rPr>
        <w:t>،</w:t>
      </w:r>
      <w:r w:rsidR="004F180B" w:rsidRPr="004F781C">
        <w:rPr>
          <w:rFonts w:hint="cs"/>
          <w:rtl/>
        </w:rPr>
        <w:t xml:space="preserve"> </w:t>
      </w:r>
      <w:r w:rsidRPr="004F781C">
        <w:rPr>
          <w:rFonts w:hint="cs"/>
          <w:rtl/>
        </w:rPr>
        <w:t xml:space="preserve">حدیثی قدسی روایت نموده که خداوند </w:t>
      </w:r>
      <w:r w:rsidR="00BB0072" w:rsidRPr="004F781C">
        <w:rPr>
          <w:rFonts w:hint="cs"/>
          <w:rtl/>
        </w:rPr>
        <w:t>می‌فرما</w:t>
      </w:r>
      <w:r w:rsidRPr="004F781C">
        <w:rPr>
          <w:rFonts w:hint="cs"/>
          <w:rtl/>
        </w:rPr>
        <w:t>ید</w:t>
      </w:r>
      <w:r w:rsidR="0075782A" w:rsidRPr="004F781C">
        <w:rPr>
          <w:rFonts w:hint="cs"/>
          <w:rtl/>
        </w:rPr>
        <w:t xml:space="preserve">: </w:t>
      </w:r>
      <w:r w:rsidRPr="004F781C">
        <w:rPr>
          <w:rFonts w:hint="eastAsia"/>
          <w:rtl/>
        </w:rPr>
        <w:t>«</w:t>
      </w:r>
      <w:r w:rsidRPr="004F781C">
        <w:rPr>
          <w:rFonts w:hint="cs"/>
          <w:rtl/>
        </w:rPr>
        <w:t>سوگند به شکوه و بزرگی</w:t>
      </w:r>
      <w:r w:rsidR="00822A7F" w:rsidRPr="004F781C">
        <w:rPr>
          <w:rFonts w:hint="cs"/>
          <w:rtl/>
        </w:rPr>
        <w:t>‌ام،</w:t>
      </w:r>
      <w:r w:rsidR="004F180B" w:rsidRPr="004F781C">
        <w:rPr>
          <w:rFonts w:hint="cs"/>
          <w:rtl/>
        </w:rPr>
        <w:t xml:space="preserve"> </w:t>
      </w:r>
      <w:r w:rsidRPr="004F781C">
        <w:rPr>
          <w:rFonts w:hint="cs"/>
          <w:rtl/>
        </w:rPr>
        <w:t>اگر پیرمردانی که در حال رکوع هستند و کودکان شیرخوار و حیوانات نبودند</w:t>
      </w:r>
      <w:r w:rsidR="007C6A2D" w:rsidRPr="004F781C">
        <w:rPr>
          <w:rFonts w:hint="cs"/>
          <w:rtl/>
        </w:rPr>
        <w:t>،</w:t>
      </w:r>
      <w:r w:rsidR="004F180B" w:rsidRPr="004F781C">
        <w:rPr>
          <w:rFonts w:hint="cs"/>
          <w:rtl/>
        </w:rPr>
        <w:t xml:space="preserve"> </w:t>
      </w:r>
      <w:r w:rsidRPr="004F781C">
        <w:rPr>
          <w:rFonts w:hint="cs"/>
          <w:rtl/>
        </w:rPr>
        <w:t xml:space="preserve">از آمدن یک قطره باران برای شما جلوگیری </w:t>
      </w:r>
      <w:r w:rsidR="004F180B" w:rsidRPr="004F781C">
        <w:rPr>
          <w:rFonts w:hint="cs"/>
          <w:rtl/>
        </w:rPr>
        <w:t>می‌کر</w:t>
      </w:r>
      <w:r w:rsidRPr="004F781C">
        <w:rPr>
          <w:rFonts w:hint="cs"/>
          <w:rtl/>
        </w:rPr>
        <w:t>دم»</w:t>
      </w:r>
      <w:r w:rsidR="0075782A" w:rsidRPr="004F781C">
        <w:rPr>
          <w:rFonts w:hint="cs"/>
          <w:rtl/>
        </w:rPr>
        <w:t xml:space="preserve">. </w:t>
      </w:r>
    </w:p>
    <w:p w:rsidR="008F4B15" w:rsidRPr="003170AD" w:rsidRDefault="008F4B15" w:rsidP="004F781C">
      <w:pPr>
        <w:pStyle w:val="a"/>
        <w:rPr>
          <w:rtl/>
        </w:rPr>
      </w:pPr>
      <w:bookmarkStart w:id="709" w:name="_Toc275546989"/>
      <w:bookmarkStart w:id="710" w:name="_Toc420959601"/>
      <w:r w:rsidRPr="003170AD">
        <w:rPr>
          <w:rFonts w:hint="cs"/>
          <w:rtl/>
        </w:rPr>
        <w:t>همه</w:t>
      </w:r>
      <w:r>
        <w:rPr>
          <w:rFonts w:hint="cs"/>
          <w:rtl/>
        </w:rPr>
        <w:t>،</w:t>
      </w:r>
      <w:r w:rsidRPr="003170AD">
        <w:rPr>
          <w:rFonts w:hint="cs"/>
          <w:rtl/>
        </w:rPr>
        <w:t xml:space="preserve"> تسبیح</w:t>
      </w:r>
      <w:r w:rsidR="004F781C">
        <w:rPr>
          <w:rFonts w:hint="eastAsia"/>
          <w:rtl/>
        </w:rPr>
        <w:t>‌</w:t>
      </w:r>
      <w:r w:rsidRPr="003170AD">
        <w:rPr>
          <w:rFonts w:hint="cs"/>
          <w:rtl/>
        </w:rPr>
        <w:t>گوی خدایند</w:t>
      </w:r>
      <w:bookmarkEnd w:id="709"/>
      <w:bookmarkEnd w:id="710"/>
    </w:p>
    <w:p w:rsidR="008F4B15" w:rsidRPr="004F781C" w:rsidRDefault="008F4B15" w:rsidP="00603B01">
      <w:pPr>
        <w:pStyle w:val="a4"/>
        <w:rPr>
          <w:rtl/>
        </w:rPr>
      </w:pPr>
      <w:r w:rsidRPr="004F781C">
        <w:rPr>
          <w:rFonts w:hint="cs"/>
          <w:rtl/>
        </w:rPr>
        <w:t>هدهد</w:t>
      </w:r>
      <w:r w:rsidR="007C6A2D" w:rsidRPr="004F781C">
        <w:rPr>
          <w:rFonts w:hint="cs"/>
          <w:rtl/>
        </w:rPr>
        <w:t>،</w:t>
      </w:r>
      <w:r w:rsidR="004F180B" w:rsidRPr="004F781C">
        <w:rPr>
          <w:rFonts w:hint="cs"/>
          <w:rtl/>
        </w:rPr>
        <w:t xml:space="preserve"> </w:t>
      </w:r>
      <w:r w:rsidRPr="004F781C">
        <w:rPr>
          <w:rFonts w:hint="cs"/>
          <w:rtl/>
        </w:rPr>
        <w:t>در دنیای پرندگان</w:t>
      </w:r>
      <w:r w:rsidR="007C6A2D" w:rsidRPr="004F781C">
        <w:rPr>
          <w:rFonts w:hint="cs"/>
          <w:rtl/>
        </w:rPr>
        <w:t>،</w:t>
      </w:r>
      <w:r w:rsidR="004F180B" w:rsidRPr="004F781C">
        <w:rPr>
          <w:rFonts w:hint="cs"/>
          <w:rtl/>
        </w:rPr>
        <w:t xml:space="preserve"> </w:t>
      </w:r>
      <w:r w:rsidRPr="004F781C">
        <w:rPr>
          <w:rFonts w:hint="cs"/>
          <w:rtl/>
        </w:rPr>
        <w:t xml:space="preserve">پروردگارش را شناخت و سر تسلیم در بارگاه او فرود آورد؛ خداوند </w:t>
      </w:r>
      <w:r w:rsidR="00BB0072" w:rsidRPr="004F781C">
        <w:rPr>
          <w:rFonts w:hint="cs"/>
          <w:rtl/>
        </w:rPr>
        <w:t>می‌فرما</w:t>
      </w:r>
      <w:r w:rsidRPr="004F781C">
        <w:rPr>
          <w:rFonts w:hint="cs"/>
          <w:rtl/>
        </w:rPr>
        <w:t>ید</w:t>
      </w:r>
      <w:r w:rsidR="0075782A" w:rsidRPr="004F781C">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hint="eastAsia"/>
          <w:rtl/>
        </w:rPr>
        <w:t>وَتَفَقَّدَ</w:t>
      </w:r>
      <w:r w:rsidR="00603B01">
        <w:rPr>
          <w:rFonts w:ascii="KFGQPC Uthmanic Script HAFS" w:hAnsi="KFGQPC Uthmanic Script HAFS" w:cs="KFGQPC Uthmanic Script HAFS"/>
          <w:rtl/>
        </w:rPr>
        <w:t xml:space="preserve">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لطَّيۡرَ</w:t>
      </w:r>
      <w:r w:rsidR="00603B01">
        <w:rPr>
          <w:rFonts w:ascii="KFGQPC Uthmanic Script HAFS" w:hAnsi="KFGQPC Uthmanic Script HAFS" w:cs="KFGQPC Uthmanic Script HAFS"/>
          <w:rtl/>
        </w:rPr>
        <w:t xml:space="preserve"> فَقَالَ مَا لِيَ لَآ أَرَى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لۡهُدۡهُدَ</w:t>
      </w:r>
      <w:r w:rsidR="00603B01">
        <w:rPr>
          <w:rFonts w:ascii="KFGQPC Uthmanic Script HAFS" w:hAnsi="KFGQPC Uthmanic Script HAFS" w:cs="KFGQPC Uthmanic Script HAFS"/>
          <w:rtl/>
        </w:rPr>
        <w:t xml:space="preserve"> أَمۡ كَانَ مِنَ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لۡغَآئِبِينَ</w:t>
      </w:r>
      <w:r w:rsidR="00603B01">
        <w:rPr>
          <w:rFonts w:ascii="KFGQPC Uthmanic Script HAFS" w:hAnsi="KFGQPC Uthmanic Script HAFS" w:cs="KFGQPC Uthmanic Script HAFS"/>
          <w:rtl/>
        </w:rPr>
        <w:t xml:space="preserve"> ٢٠</w:t>
      </w:r>
      <w:r w:rsidR="00603B01">
        <w:rPr>
          <w:rFonts w:ascii="KFGQPC Uthmanic Script HAFS" w:hAnsi="KFGQPC Uthmanic Script HAFS" w:cs="KFGQPC Uthmanic Script HAFS"/>
        </w:rPr>
        <w:t xml:space="preserve"> </w:t>
      </w:r>
      <w:r w:rsidR="00603B01">
        <w:rPr>
          <w:rFonts w:ascii="KFGQPC Uthmanic Script HAFS" w:hAnsi="KFGQPC Uthmanic Script HAFS" w:cs="KFGQPC Uthmanic Script HAFS" w:hint="eastAsia"/>
          <w:rtl/>
        </w:rPr>
        <w:t>لَأُعَذِّبَنَّهُ</w:t>
      </w:r>
      <w:r w:rsidR="00603B01">
        <w:rPr>
          <w:rFonts w:ascii="KFGQPC Uthmanic Script HAFS" w:hAnsi="KFGQPC Uthmanic Script HAFS" w:cs="KFGQPC Uthmanic Script HAFS" w:hint="cs"/>
          <w:rtl/>
        </w:rPr>
        <w:t>ۥ</w:t>
      </w:r>
      <w:r w:rsidR="00603B01">
        <w:rPr>
          <w:rFonts w:ascii="KFGQPC Uthmanic Script HAFS" w:hAnsi="KFGQPC Uthmanic Script HAFS" w:cs="KFGQPC Uthmanic Script HAFS"/>
          <w:rtl/>
        </w:rPr>
        <w:t xml:space="preserve"> عَذَابٗا شَدِيدًا أَوۡ لَأَاْذۡبَحَنَّهُ</w:t>
      </w:r>
      <w:r w:rsidR="00603B01">
        <w:rPr>
          <w:rFonts w:ascii="KFGQPC Uthmanic Script HAFS" w:hAnsi="KFGQPC Uthmanic Script HAFS" w:cs="KFGQPC Uthmanic Script HAFS" w:hint="cs"/>
          <w:rtl/>
        </w:rPr>
        <w:t>ۥٓ</w:t>
      </w:r>
      <w:r w:rsidR="00603B01">
        <w:rPr>
          <w:rFonts w:ascii="KFGQPC Uthmanic Script HAFS" w:hAnsi="KFGQPC Uthmanic Script HAFS" w:cs="KFGQPC Uthmanic Script HAFS"/>
          <w:rtl/>
        </w:rPr>
        <w:t xml:space="preserve"> أَوۡ لَيَأۡتِيَنِّي بِسُلۡطَٰنٖ مُّبِينٖ ٢١</w:t>
      </w:r>
      <w:r w:rsidR="00603B01">
        <w:rPr>
          <w:rFonts w:ascii="KFGQPC Uthmanic Script HAFS" w:hAnsi="KFGQPC Uthmanic Script HAFS" w:cs="KFGQPC Uthmanic Script HAFS"/>
        </w:rPr>
        <w:t xml:space="preserve"> </w:t>
      </w:r>
      <w:r w:rsidR="00603B01">
        <w:rPr>
          <w:rFonts w:ascii="KFGQPC Uthmanic Script HAFS" w:hAnsi="KFGQPC Uthmanic Script HAFS" w:cs="KFGQPC Uthmanic Script HAFS" w:hint="eastAsia"/>
          <w:rtl/>
        </w:rPr>
        <w:t>فَمَكَثَ</w:t>
      </w:r>
      <w:r w:rsidR="00603B01">
        <w:rPr>
          <w:rFonts w:ascii="KFGQPC Uthmanic Script HAFS" w:hAnsi="KFGQPC Uthmanic Script HAFS" w:cs="KFGQPC Uthmanic Script HAFS"/>
          <w:rtl/>
        </w:rPr>
        <w:t xml:space="preserve"> غَيۡرَ بَعِيدٖ فَقَالَ أَحَطتُ بِمَا لَمۡ تُحِطۡ بِهِ</w:t>
      </w:r>
      <w:r w:rsidR="00603B01">
        <w:rPr>
          <w:rFonts w:ascii="KFGQPC Uthmanic Script HAFS" w:hAnsi="KFGQPC Uthmanic Script HAFS" w:cs="KFGQPC Uthmanic Script HAFS" w:hint="cs"/>
          <w:rtl/>
        </w:rPr>
        <w:t>ۦ</w:t>
      </w:r>
      <w:r w:rsidR="00603B01">
        <w:rPr>
          <w:rFonts w:ascii="KFGQPC Uthmanic Script HAFS" w:hAnsi="KFGQPC Uthmanic Script HAFS" w:cs="KFGQPC Uthmanic Script HAFS"/>
          <w:rtl/>
        </w:rPr>
        <w:t xml:space="preserve"> وَجِئۡتُكَ مِن سَبَإِۢ بِنَبَإٖ يَقِينٍ ٢٢</w:t>
      </w:r>
      <w:r w:rsidR="00603B01">
        <w:rPr>
          <w:rFonts w:ascii="KFGQPC Uthmanic Script HAFS" w:hAnsi="KFGQPC Uthmanic Script HAFS" w:cs="KFGQPC Uthmanic Script HAFS"/>
        </w:rPr>
        <w:t xml:space="preserve"> </w:t>
      </w:r>
      <w:r w:rsidR="00603B01">
        <w:rPr>
          <w:rFonts w:ascii="KFGQPC Uthmanic Script HAFS" w:hAnsi="KFGQPC Uthmanic Script HAFS" w:cs="KFGQPC Uthmanic Script HAFS" w:hint="eastAsia"/>
          <w:rtl/>
        </w:rPr>
        <w:t>إِنِّي</w:t>
      </w:r>
      <w:r w:rsidR="00603B01">
        <w:rPr>
          <w:rFonts w:ascii="KFGQPC Uthmanic Script HAFS" w:hAnsi="KFGQPC Uthmanic Script HAFS" w:cs="KFGQPC Uthmanic Script HAFS"/>
          <w:rtl/>
        </w:rPr>
        <w:t xml:space="preserve"> وَجَدتُّ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مۡرَأَةٗ</w:t>
      </w:r>
      <w:r w:rsidR="00603B01">
        <w:rPr>
          <w:rFonts w:ascii="KFGQPC Uthmanic Script HAFS" w:hAnsi="KFGQPC Uthmanic Script HAFS" w:cs="KFGQPC Uthmanic Script HAFS"/>
          <w:rtl/>
        </w:rPr>
        <w:t xml:space="preserve"> تَمۡلِكُهُمۡ وَأُوتِيَتۡ مِن كُلِّ شَيۡءٖ وَلَهَا عَرۡشٌ عَظِيمٞ ٢٣</w:t>
      </w:r>
      <w:r w:rsidR="00603B01">
        <w:rPr>
          <w:rFonts w:ascii="KFGQPC Uthmanic Script HAFS" w:hAnsi="KFGQPC Uthmanic Script HAFS" w:cs="KFGQPC Uthmanic Script HAFS"/>
        </w:rPr>
        <w:t xml:space="preserve"> </w:t>
      </w:r>
      <w:r w:rsidR="00603B01">
        <w:rPr>
          <w:rFonts w:ascii="KFGQPC Uthmanic Script HAFS" w:hAnsi="KFGQPC Uthmanic Script HAFS" w:cs="KFGQPC Uthmanic Script HAFS" w:hint="eastAsia"/>
          <w:rtl/>
        </w:rPr>
        <w:t>وَجَدتُّهَا</w:t>
      </w:r>
      <w:r w:rsidR="00603B01">
        <w:rPr>
          <w:rFonts w:ascii="KFGQPC Uthmanic Script HAFS" w:hAnsi="KFGQPC Uthmanic Script HAFS" w:cs="KFGQPC Uthmanic Script HAFS"/>
          <w:rtl/>
        </w:rPr>
        <w:t xml:space="preserve"> وَقَوۡمَهَا يَسۡجُدُونَ لِلشَّمۡسِ مِن دُونِ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وَزَيَّنَ لَهُمُ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لشَّيۡطَٰنُ</w:t>
      </w:r>
      <w:r w:rsidR="00603B01">
        <w:rPr>
          <w:rFonts w:ascii="KFGQPC Uthmanic Script HAFS" w:hAnsi="KFGQPC Uthmanic Script HAFS" w:cs="KFGQPC Uthmanic Script HAFS"/>
          <w:rtl/>
        </w:rPr>
        <w:t xml:space="preserve"> أَعۡمَٰلَهُمۡ فَصَدَّهُمۡ عَنِ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لسَّبِيلِ</w:t>
      </w:r>
      <w:r w:rsidR="00603B01">
        <w:rPr>
          <w:rFonts w:ascii="KFGQPC Uthmanic Script HAFS" w:hAnsi="KFGQPC Uthmanic Script HAFS" w:cs="KFGQPC Uthmanic Script HAFS"/>
          <w:rtl/>
        </w:rPr>
        <w:t xml:space="preserve"> فَهُمۡ لَا يَهۡتَدُونَ ٢٤</w:t>
      </w:r>
      <w:r w:rsidR="00603B01">
        <w:rPr>
          <w:rFonts w:ascii="KFGQPC Uthmanic Script HAFS" w:hAnsi="KFGQPC Uthmanic Script HAFS" w:cs="KFGQPC Uthmanic Script HAFS"/>
        </w:rPr>
        <w:t xml:space="preserve"> </w:t>
      </w:r>
      <w:r w:rsidR="00603B01">
        <w:rPr>
          <w:rFonts w:ascii="KFGQPC Uthmanic Script HAFS" w:hAnsi="KFGQPC Uthmanic Script HAFS" w:cs="KFGQPC Uthmanic Script HAFS" w:hint="eastAsia"/>
          <w:rtl/>
        </w:rPr>
        <w:t>أَلَّاۤ</w:t>
      </w:r>
      <w:r w:rsidR="00603B01">
        <w:rPr>
          <w:rFonts w:ascii="KFGQPC Uthmanic Script HAFS" w:hAnsi="KFGQPC Uthmanic Script HAFS" w:cs="KFGQPC Uthmanic Script HAFS"/>
          <w:rtl/>
        </w:rPr>
        <w:t xml:space="preserve"> يَسۡجُدُواْۤ لِلَّهِ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لَّذِي</w:t>
      </w:r>
      <w:r w:rsidR="00603B01">
        <w:rPr>
          <w:rFonts w:ascii="KFGQPC Uthmanic Script HAFS" w:hAnsi="KFGQPC Uthmanic Script HAFS" w:cs="KFGQPC Uthmanic Script HAFS"/>
          <w:rtl/>
        </w:rPr>
        <w:t xml:space="preserve"> يُخۡرِجُ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لۡخَبۡءَ</w:t>
      </w:r>
      <w:r w:rsidR="00603B01">
        <w:rPr>
          <w:rFonts w:ascii="KFGQPC Uthmanic Script HAFS" w:hAnsi="KFGQPC Uthmanic Script HAFS" w:cs="KFGQPC Uthmanic Script HAFS"/>
          <w:rtl/>
        </w:rPr>
        <w:t xml:space="preserve"> فِي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لسَّمَٰوَٰتِ</w:t>
      </w:r>
      <w:r w:rsidR="00603B01">
        <w:rPr>
          <w:rFonts w:ascii="KFGQPC Uthmanic Script HAFS" w:hAnsi="KFGQPC Uthmanic Script HAFS" w:cs="KFGQPC Uthmanic Script HAFS"/>
          <w:rtl/>
        </w:rPr>
        <w:t xml:space="preserve"> وَ</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لۡأَرۡضِ</w:t>
      </w:r>
      <w:r w:rsidR="00603B01">
        <w:rPr>
          <w:rFonts w:ascii="KFGQPC Uthmanic Script HAFS" w:hAnsi="KFGQPC Uthmanic Script HAFS" w:cs="KFGQPC Uthmanic Script HAFS"/>
          <w:rtl/>
        </w:rPr>
        <w:t xml:space="preserve"> وَيَعۡلَمُ مَا تُخۡفُونَ وَمَا تُعۡلِنُونَ ٢٥</w:t>
      </w:r>
      <w:r w:rsidR="00603B01">
        <w:rPr>
          <w:rFonts w:ascii="KFGQPC Uthmanic Script HAFS" w:hAnsi="KFGQPC Uthmanic Script HAFS" w:cs="KFGQPC Uthmanic Script HAFS"/>
        </w:rPr>
        <w:t xml:space="preserve">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لَآ إِلَٰهَ إِلَّا هُوَ رَبُّ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لۡعَرۡشِ</w:t>
      </w:r>
      <w:r w:rsidR="00603B01">
        <w:rPr>
          <w:rFonts w:ascii="KFGQPC Uthmanic Script HAFS" w:hAnsi="KFGQPC Uthmanic Script HAFS" w:cs="KFGQPC Uthmanic Script HAFS"/>
          <w:rtl/>
        </w:rPr>
        <w:t xml:space="preserve">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لۡعَظِيمِ</w:t>
      </w:r>
      <w:r w:rsidR="00603B01">
        <w:rPr>
          <w:rFonts w:ascii="KFGQPC Uthmanic Script HAFS" w:hAnsi="KFGQPC Uthmanic Script HAFS" w:cs="KFGQPC Uthmanic Script HAFS"/>
          <w:rtl/>
        </w:rPr>
        <w:t>۩ ٢٦</w:t>
      </w:r>
      <w:r w:rsidR="00603B01">
        <w:rPr>
          <w:rFonts w:ascii="KFGQPC Uthmanic Script HAFS" w:hAnsi="KFGQPC Uthmanic Script HAFS" w:cs="KFGQPC Uthmanic Script HAFS"/>
        </w:rPr>
        <w:t xml:space="preserve"> </w:t>
      </w:r>
      <w:r w:rsidR="00603B01">
        <w:rPr>
          <w:rFonts w:ascii="KFGQPC Uthmanic Script HAFS" w:hAnsi="KFGQPC Uthmanic Script HAFS" w:cs="KFGQPC Uthmanic Script HAFS"/>
          <w:rtl/>
        </w:rPr>
        <w:t xml:space="preserve">۞قَالَ سَنَنظُرُ أَصَدَقۡتَ أَمۡ كُنتَ مِنَ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لۡكَٰذِبِينَ</w:t>
      </w:r>
      <w:r w:rsidR="00603B01">
        <w:rPr>
          <w:rFonts w:ascii="KFGQPC Uthmanic Script HAFS" w:hAnsi="KFGQPC Uthmanic Script HAFS" w:cs="KFGQPC Uthmanic Script HAFS"/>
          <w:rtl/>
        </w:rPr>
        <w:t xml:space="preserve"> ٢٧</w:t>
      </w:r>
      <w:r w:rsidR="00603B01">
        <w:rPr>
          <w:rFonts w:ascii="KFGQPC Uthmanic Script HAFS" w:hAnsi="KFGQPC Uthmanic Script HAFS" w:cs="KFGQPC Uthmanic Script HAFS"/>
        </w:rPr>
        <w:t xml:space="preserve">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ذۡهَب</w:t>
      </w:r>
      <w:r w:rsidR="00603B01">
        <w:rPr>
          <w:rFonts w:ascii="KFGQPC Uthmanic Script HAFS" w:hAnsi="KFGQPC Uthmanic Script HAFS" w:cs="KFGQPC Uthmanic Script HAFS"/>
          <w:rtl/>
        </w:rPr>
        <w:t xml:space="preserve"> بِّكِتَٰبِي هَٰذَا فَأَلۡقِهۡ إِلَيۡهِمۡ ثُمَّ تَوَلَّ عَنۡهُمۡ فَ</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نظُرۡ</w:t>
      </w:r>
      <w:r w:rsidR="00603B01">
        <w:rPr>
          <w:rFonts w:ascii="KFGQPC Uthmanic Script HAFS" w:hAnsi="KFGQPC Uthmanic Script HAFS" w:cs="KFGQPC Uthmanic Script HAFS"/>
          <w:rtl/>
        </w:rPr>
        <w:t xml:space="preserve"> مَاذَا يَرۡجِعُونَ ٢٨</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النمل: 20- 28</w:t>
      </w:r>
      <w:r w:rsidR="00D354BF" w:rsidRPr="00095874">
        <w:rPr>
          <w:rStyle w:val="Char7"/>
          <w:rFonts w:hint="cs"/>
          <w:rtl/>
        </w:rPr>
        <w:t>]</w:t>
      </w:r>
      <w:r w:rsidR="00D354BF">
        <w:rPr>
          <w:rFonts w:hint="cs"/>
          <w:rtl/>
        </w:rPr>
        <w:t xml:space="preserve"> </w:t>
      </w:r>
      <w:r w:rsidRPr="004F781C">
        <w:rPr>
          <w:rFonts w:hint="cs"/>
          <w:rtl/>
        </w:rPr>
        <w:t>«و سلیمان</w:t>
      </w:r>
      <w:r w:rsidR="007C6A2D" w:rsidRPr="004F781C">
        <w:rPr>
          <w:rFonts w:hint="cs"/>
          <w:rtl/>
        </w:rPr>
        <w:t>،</w:t>
      </w:r>
      <w:r w:rsidR="004F180B" w:rsidRPr="004F781C">
        <w:rPr>
          <w:rFonts w:hint="cs"/>
          <w:rtl/>
        </w:rPr>
        <w:t xml:space="preserve"> </w:t>
      </w:r>
      <w:r w:rsidRPr="004F781C">
        <w:rPr>
          <w:rFonts w:hint="cs"/>
          <w:rtl/>
        </w:rPr>
        <w:t>از لشکر پرندگان</w:t>
      </w:r>
      <w:r w:rsidR="007C6A2D" w:rsidRPr="004F781C">
        <w:rPr>
          <w:rFonts w:hint="cs"/>
          <w:rtl/>
        </w:rPr>
        <w:t>،</w:t>
      </w:r>
      <w:r w:rsidR="004F180B" w:rsidRPr="004F781C">
        <w:rPr>
          <w:rFonts w:hint="cs"/>
          <w:rtl/>
        </w:rPr>
        <w:t xml:space="preserve"> </w:t>
      </w:r>
      <w:r w:rsidRPr="004F781C">
        <w:rPr>
          <w:rFonts w:hint="cs"/>
          <w:rtl/>
        </w:rPr>
        <w:t>سان دید و جویای حال آنها شد و گفت</w:t>
      </w:r>
      <w:r w:rsidR="0075782A" w:rsidRPr="004F781C">
        <w:rPr>
          <w:rFonts w:hint="cs"/>
          <w:rtl/>
        </w:rPr>
        <w:t xml:space="preserve">: </w:t>
      </w:r>
      <w:r w:rsidRPr="004F781C">
        <w:rPr>
          <w:rFonts w:hint="cs"/>
          <w:rtl/>
        </w:rPr>
        <w:t>چرا هدهد را ن</w:t>
      </w:r>
      <w:r w:rsidR="007C6A2D" w:rsidRPr="004F781C">
        <w:rPr>
          <w:rFonts w:hint="cs"/>
          <w:rtl/>
        </w:rPr>
        <w:t>می‌بی</w:t>
      </w:r>
      <w:r w:rsidRPr="004F781C">
        <w:rPr>
          <w:rFonts w:hint="cs"/>
          <w:rtl/>
        </w:rPr>
        <w:t>نم؟ (او</w:t>
      </w:r>
      <w:r w:rsidR="007C6A2D" w:rsidRPr="004F781C">
        <w:rPr>
          <w:rFonts w:hint="cs"/>
          <w:rtl/>
        </w:rPr>
        <w:t>،</w:t>
      </w:r>
      <w:r w:rsidR="004F180B" w:rsidRPr="004F781C">
        <w:rPr>
          <w:rFonts w:hint="cs"/>
          <w:rtl/>
        </w:rPr>
        <w:t xml:space="preserve"> </w:t>
      </w:r>
      <w:r w:rsidRPr="004F781C">
        <w:rPr>
          <w:rFonts w:hint="cs"/>
          <w:rtl/>
        </w:rPr>
        <w:t xml:space="preserve">در میان شماست) یا اینکه از جمله غائبان است؟ حتما او را کیفر سختی خواهم داد و یا او را سر </w:t>
      </w:r>
      <w:r w:rsidR="005E3F23" w:rsidRPr="004F781C">
        <w:rPr>
          <w:rFonts w:hint="cs"/>
          <w:rtl/>
        </w:rPr>
        <w:t>می‌بر</w:t>
      </w:r>
      <w:r w:rsidRPr="004F781C">
        <w:rPr>
          <w:rFonts w:hint="cs"/>
          <w:rtl/>
        </w:rPr>
        <w:t>م و یا اینکه باید برای من دلیل روشنی</w:t>
      </w:r>
      <w:r w:rsidR="007C6A2D" w:rsidRPr="004F781C">
        <w:rPr>
          <w:rFonts w:hint="cs"/>
          <w:rtl/>
        </w:rPr>
        <w:t>،</w:t>
      </w:r>
      <w:r w:rsidR="004F180B" w:rsidRPr="004F781C">
        <w:rPr>
          <w:rFonts w:hint="cs"/>
          <w:rtl/>
        </w:rPr>
        <w:t xml:space="preserve"> </w:t>
      </w:r>
      <w:r w:rsidRPr="004F781C">
        <w:rPr>
          <w:rFonts w:hint="cs"/>
          <w:rtl/>
        </w:rPr>
        <w:t>اظهار کند</w:t>
      </w:r>
      <w:r w:rsidR="0075782A" w:rsidRPr="004F781C">
        <w:rPr>
          <w:rFonts w:hint="cs"/>
          <w:rtl/>
        </w:rPr>
        <w:t xml:space="preserve">. </w:t>
      </w:r>
      <w:r w:rsidRPr="004F781C">
        <w:rPr>
          <w:rFonts w:hint="cs"/>
          <w:rtl/>
        </w:rPr>
        <w:t>چندان طول نکشید (که هدهد برگشت و) گفت</w:t>
      </w:r>
      <w:r w:rsidR="0075782A" w:rsidRPr="004F781C">
        <w:rPr>
          <w:rFonts w:hint="cs"/>
          <w:rtl/>
        </w:rPr>
        <w:t xml:space="preserve">: </w:t>
      </w:r>
      <w:r w:rsidRPr="004F781C">
        <w:rPr>
          <w:rFonts w:hint="cs"/>
          <w:rtl/>
        </w:rPr>
        <w:t>من</w:t>
      </w:r>
      <w:r w:rsidR="007C6A2D" w:rsidRPr="004F781C">
        <w:rPr>
          <w:rFonts w:hint="cs"/>
          <w:rtl/>
        </w:rPr>
        <w:t>،</w:t>
      </w:r>
      <w:r w:rsidR="004F180B" w:rsidRPr="004F781C">
        <w:rPr>
          <w:rFonts w:hint="cs"/>
          <w:rtl/>
        </w:rPr>
        <w:t xml:space="preserve"> </w:t>
      </w:r>
      <w:r w:rsidRPr="004F781C">
        <w:rPr>
          <w:rFonts w:hint="cs"/>
          <w:rtl/>
        </w:rPr>
        <w:t>از چیزی آگاهی یافته</w:t>
      </w:r>
      <w:r w:rsidR="004F781C">
        <w:rPr>
          <w:rFonts w:hint="eastAsia"/>
          <w:rtl/>
        </w:rPr>
        <w:t>‌</w:t>
      </w:r>
      <w:r w:rsidRPr="004F781C">
        <w:rPr>
          <w:rFonts w:hint="cs"/>
          <w:rtl/>
        </w:rPr>
        <w:t>ام که تو از آن آگاه نیستی؛ من</w:t>
      </w:r>
      <w:r w:rsidR="007C6A2D" w:rsidRPr="004F781C">
        <w:rPr>
          <w:rFonts w:hint="cs"/>
          <w:rtl/>
        </w:rPr>
        <w:t>،</w:t>
      </w:r>
      <w:r w:rsidR="004F180B" w:rsidRPr="004F781C">
        <w:rPr>
          <w:rFonts w:hint="cs"/>
          <w:rtl/>
        </w:rPr>
        <w:t xml:space="preserve"> </w:t>
      </w:r>
      <w:r w:rsidRPr="004F781C">
        <w:rPr>
          <w:rFonts w:hint="cs"/>
          <w:rtl/>
        </w:rPr>
        <w:t>برای تو از سرزمین سبأ یک خبر قطعی و مورد اعتماد آورده</w:t>
      </w:r>
      <w:r w:rsidR="00B53612" w:rsidRPr="004F781C">
        <w:rPr>
          <w:rFonts w:hint="cs"/>
          <w:rtl/>
        </w:rPr>
        <w:t>‌ام.</w:t>
      </w:r>
      <w:r w:rsidR="0075782A" w:rsidRPr="004F781C">
        <w:rPr>
          <w:rFonts w:hint="cs"/>
          <w:rtl/>
        </w:rPr>
        <w:t xml:space="preserve"> </w:t>
      </w:r>
      <w:r w:rsidRPr="004F781C">
        <w:rPr>
          <w:rFonts w:hint="cs"/>
          <w:rtl/>
        </w:rPr>
        <w:t xml:space="preserve">من دیدم که زنی بر آنان حکومت </w:t>
      </w:r>
      <w:r w:rsidR="00FB0E09" w:rsidRPr="004F781C">
        <w:rPr>
          <w:rFonts w:hint="cs"/>
          <w:rtl/>
        </w:rPr>
        <w:t>می‌کن</w:t>
      </w:r>
      <w:r w:rsidRPr="004F781C">
        <w:rPr>
          <w:rFonts w:hint="cs"/>
          <w:rtl/>
        </w:rPr>
        <w:t>د و همه چیز به او داده شده است و تخت بزرگی دارد</w:t>
      </w:r>
      <w:r w:rsidR="0075782A" w:rsidRPr="004F781C">
        <w:rPr>
          <w:rFonts w:hint="cs"/>
          <w:rtl/>
        </w:rPr>
        <w:t xml:space="preserve">. </w:t>
      </w:r>
      <w:r w:rsidRPr="004F781C">
        <w:rPr>
          <w:rFonts w:hint="cs"/>
          <w:rtl/>
        </w:rPr>
        <w:t>من</w:t>
      </w:r>
      <w:r w:rsidR="007C6A2D" w:rsidRPr="004F781C">
        <w:rPr>
          <w:rFonts w:hint="cs"/>
          <w:rtl/>
        </w:rPr>
        <w:t>،</w:t>
      </w:r>
      <w:r w:rsidR="004F180B" w:rsidRPr="004F781C">
        <w:rPr>
          <w:rFonts w:hint="cs"/>
          <w:rtl/>
        </w:rPr>
        <w:t xml:space="preserve"> </w:t>
      </w:r>
      <w:r w:rsidRPr="004F781C">
        <w:rPr>
          <w:rFonts w:hint="cs"/>
          <w:rtl/>
        </w:rPr>
        <w:t>او و قوم او را دیدم که به جای خدا</w:t>
      </w:r>
      <w:r w:rsidR="007C6A2D" w:rsidRPr="004F781C">
        <w:rPr>
          <w:rFonts w:hint="cs"/>
          <w:rtl/>
        </w:rPr>
        <w:t>،</w:t>
      </w:r>
      <w:r w:rsidR="004F180B" w:rsidRPr="004F781C">
        <w:rPr>
          <w:rFonts w:hint="cs"/>
          <w:rtl/>
        </w:rPr>
        <w:t xml:space="preserve"> </w:t>
      </w:r>
      <w:r w:rsidRPr="004F781C">
        <w:rPr>
          <w:rFonts w:hint="cs"/>
          <w:rtl/>
        </w:rPr>
        <w:t xml:space="preserve">برای خورشید سجده </w:t>
      </w:r>
      <w:r w:rsidR="00FB0E09" w:rsidRPr="004F781C">
        <w:rPr>
          <w:rFonts w:hint="cs"/>
          <w:rtl/>
        </w:rPr>
        <w:t>می‌کن</w:t>
      </w:r>
      <w:r w:rsidRPr="004F781C">
        <w:rPr>
          <w:rFonts w:hint="cs"/>
          <w:rtl/>
        </w:rPr>
        <w:t>ند و شیطان</w:t>
      </w:r>
      <w:r w:rsidR="007C6A2D" w:rsidRPr="004F781C">
        <w:rPr>
          <w:rFonts w:hint="cs"/>
          <w:rtl/>
        </w:rPr>
        <w:t>،</w:t>
      </w:r>
      <w:r w:rsidR="004F180B" w:rsidRPr="004F781C">
        <w:rPr>
          <w:rFonts w:hint="cs"/>
          <w:rtl/>
        </w:rPr>
        <w:t xml:space="preserve"> </w:t>
      </w:r>
      <w:r w:rsidRPr="004F781C">
        <w:rPr>
          <w:rFonts w:hint="cs"/>
          <w:rtl/>
        </w:rPr>
        <w:t>اعمالشان را در نظرشان آراسته و ایشان را از راه راست باز داشته است؛ آنان (به خدا و یکتاپرستی) راهیاب ن</w:t>
      </w:r>
      <w:r w:rsidR="005E3F23" w:rsidRPr="004F781C">
        <w:rPr>
          <w:rFonts w:hint="cs"/>
          <w:rtl/>
        </w:rPr>
        <w:t>می‌گ</w:t>
      </w:r>
      <w:r w:rsidRPr="004F781C">
        <w:rPr>
          <w:rFonts w:hint="cs"/>
          <w:rtl/>
        </w:rPr>
        <w:t>ردند</w:t>
      </w:r>
      <w:r w:rsidR="0075782A" w:rsidRPr="004F781C">
        <w:rPr>
          <w:rFonts w:hint="cs"/>
          <w:rtl/>
        </w:rPr>
        <w:t xml:space="preserve">. </w:t>
      </w:r>
      <w:r w:rsidRPr="004F781C">
        <w:rPr>
          <w:rFonts w:hint="cs"/>
          <w:rtl/>
        </w:rPr>
        <w:t>(شیطان</w:t>
      </w:r>
      <w:r w:rsidR="007C6A2D" w:rsidRPr="004F781C">
        <w:rPr>
          <w:rFonts w:hint="cs"/>
          <w:rtl/>
        </w:rPr>
        <w:t>،</w:t>
      </w:r>
      <w:r w:rsidR="004F180B" w:rsidRPr="004F781C">
        <w:rPr>
          <w:rFonts w:hint="cs"/>
          <w:rtl/>
        </w:rPr>
        <w:t xml:space="preserve"> </w:t>
      </w:r>
      <w:r w:rsidRPr="004F781C">
        <w:rPr>
          <w:rFonts w:hint="cs"/>
          <w:rtl/>
        </w:rPr>
        <w:t>آنها را از راه راست منحرف کرده) تا برای خداوند</w:t>
      </w:r>
      <w:r w:rsidR="007C6A2D" w:rsidRPr="004F781C">
        <w:rPr>
          <w:rFonts w:hint="cs"/>
          <w:rtl/>
        </w:rPr>
        <w:t>،</w:t>
      </w:r>
      <w:r w:rsidR="004F180B" w:rsidRPr="004F781C">
        <w:rPr>
          <w:rFonts w:hint="cs"/>
          <w:rtl/>
        </w:rPr>
        <w:t xml:space="preserve"> </w:t>
      </w:r>
      <w:r w:rsidRPr="004F781C">
        <w:rPr>
          <w:rFonts w:hint="cs"/>
          <w:rtl/>
        </w:rPr>
        <w:t>سجده نکنند؛ (همان خداوند یکتایی که) پنهان</w:t>
      </w:r>
      <w:r w:rsidR="004F781C">
        <w:rPr>
          <w:rFonts w:hint="eastAsia"/>
          <w:rtl/>
        </w:rPr>
        <w:t>‌</w:t>
      </w:r>
      <w:r w:rsidRPr="004F781C">
        <w:rPr>
          <w:rFonts w:hint="cs"/>
          <w:rtl/>
        </w:rPr>
        <w:t xml:space="preserve">های آسمان و زمین را بیرون </w:t>
      </w:r>
      <w:r w:rsidR="00310BD5" w:rsidRPr="004F781C">
        <w:rPr>
          <w:rFonts w:hint="cs"/>
          <w:rtl/>
        </w:rPr>
        <w:t>می‌آور</w:t>
      </w:r>
      <w:r w:rsidRPr="004F781C">
        <w:rPr>
          <w:rFonts w:hint="cs"/>
          <w:rtl/>
        </w:rPr>
        <w:t xml:space="preserve">د و </w:t>
      </w:r>
      <w:r w:rsidR="00A235EC" w:rsidRPr="004F781C">
        <w:rPr>
          <w:rFonts w:hint="cs"/>
          <w:rtl/>
        </w:rPr>
        <w:t>می‌دان</w:t>
      </w:r>
      <w:r w:rsidRPr="004F781C">
        <w:rPr>
          <w:rFonts w:hint="cs"/>
          <w:rtl/>
        </w:rPr>
        <w:t xml:space="preserve">د آنچه را پنهان </w:t>
      </w:r>
      <w:r w:rsidR="00BB0072" w:rsidRPr="004F781C">
        <w:rPr>
          <w:rFonts w:hint="cs"/>
          <w:rtl/>
        </w:rPr>
        <w:t>می‌دا</w:t>
      </w:r>
      <w:r w:rsidRPr="004F781C">
        <w:rPr>
          <w:rFonts w:hint="cs"/>
          <w:rtl/>
        </w:rPr>
        <w:t xml:space="preserve">رید و آنچه را که آشکار </w:t>
      </w:r>
      <w:r w:rsidR="0075782A" w:rsidRPr="004F781C">
        <w:rPr>
          <w:rFonts w:hint="cs"/>
          <w:rtl/>
        </w:rPr>
        <w:t>می‌سا</w:t>
      </w:r>
      <w:r w:rsidRPr="004F781C">
        <w:rPr>
          <w:rFonts w:hint="cs"/>
          <w:rtl/>
        </w:rPr>
        <w:t>زید</w:t>
      </w:r>
      <w:r w:rsidR="0075782A" w:rsidRPr="004F781C">
        <w:rPr>
          <w:rFonts w:hint="cs"/>
          <w:rtl/>
        </w:rPr>
        <w:t xml:space="preserve">. </w:t>
      </w:r>
      <w:r w:rsidRPr="004F781C">
        <w:rPr>
          <w:rFonts w:hint="cs"/>
          <w:rtl/>
        </w:rPr>
        <w:t>جز خدا که صاحب عرش عظیم است</w:t>
      </w:r>
      <w:r w:rsidR="007C6A2D" w:rsidRPr="004F781C">
        <w:rPr>
          <w:rFonts w:hint="cs"/>
          <w:rtl/>
        </w:rPr>
        <w:t>،</w:t>
      </w:r>
      <w:r w:rsidR="004F180B" w:rsidRPr="004F781C">
        <w:rPr>
          <w:rFonts w:hint="cs"/>
          <w:rtl/>
        </w:rPr>
        <w:t xml:space="preserve"> </w:t>
      </w:r>
      <w:r w:rsidRPr="004F781C">
        <w:rPr>
          <w:rFonts w:hint="cs"/>
          <w:rtl/>
        </w:rPr>
        <w:t>معبود برحقی نیست</w:t>
      </w:r>
      <w:r w:rsidR="0075782A" w:rsidRPr="004F781C">
        <w:rPr>
          <w:rFonts w:hint="cs"/>
          <w:rtl/>
        </w:rPr>
        <w:t xml:space="preserve">. </w:t>
      </w:r>
      <w:r w:rsidRPr="004F781C">
        <w:rPr>
          <w:rFonts w:hint="cs"/>
          <w:rtl/>
        </w:rPr>
        <w:t>(سلیمان به هدهد) گفت</w:t>
      </w:r>
      <w:r w:rsidR="0075782A" w:rsidRPr="004F781C">
        <w:rPr>
          <w:rFonts w:hint="cs"/>
          <w:rtl/>
        </w:rPr>
        <w:t xml:space="preserve">: </w:t>
      </w:r>
      <w:r w:rsidRPr="004F781C">
        <w:rPr>
          <w:rFonts w:hint="cs"/>
          <w:rtl/>
        </w:rPr>
        <w:t xml:space="preserve">تحقیق </w:t>
      </w:r>
      <w:r w:rsidR="00FB0E09" w:rsidRPr="004F781C">
        <w:rPr>
          <w:rFonts w:hint="cs"/>
          <w:rtl/>
        </w:rPr>
        <w:t>می‌کن</w:t>
      </w:r>
      <w:r w:rsidRPr="004F781C">
        <w:rPr>
          <w:rFonts w:hint="cs"/>
          <w:rtl/>
        </w:rPr>
        <w:t>یم تا ببینیم راست گفته</w:t>
      </w:r>
      <w:r w:rsidR="004F781C">
        <w:rPr>
          <w:rFonts w:hint="eastAsia"/>
          <w:rtl/>
        </w:rPr>
        <w:t>‌</w:t>
      </w:r>
      <w:r w:rsidRPr="004F781C">
        <w:rPr>
          <w:rFonts w:hint="cs"/>
          <w:rtl/>
        </w:rPr>
        <w:t>ای یا از زمره دروغگویان بوده</w:t>
      </w:r>
      <w:r w:rsidR="00466CB9" w:rsidRPr="004F781C">
        <w:rPr>
          <w:rFonts w:hint="cs"/>
          <w:rtl/>
        </w:rPr>
        <w:t>‌ای.</w:t>
      </w:r>
      <w:r w:rsidR="0075782A" w:rsidRPr="004F781C">
        <w:rPr>
          <w:rFonts w:hint="cs"/>
          <w:rtl/>
        </w:rPr>
        <w:t xml:space="preserve"> </w:t>
      </w:r>
      <w:r w:rsidRPr="004F781C">
        <w:rPr>
          <w:rFonts w:hint="cs"/>
          <w:rtl/>
        </w:rPr>
        <w:t xml:space="preserve">این نامه مرا ببر و آن را به سویشان بینداز و سپس از ایشان دور شو و در کناری بایست و بنگر به یکدیگر چه </w:t>
      </w:r>
      <w:r w:rsidR="00A235EC" w:rsidRPr="004F781C">
        <w:rPr>
          <w:rFonts w:hint="cs"/>
          <w:rtl/>
        </w:rPr>
        <w:t>می‌گو</w:t>
      </w:r>
      <w:r w:rsidRPr="004F781C">
        <w:rPr>
          <w:rFonts w:hint="cs"/>
          <w:rtl/>
        </w:rPr>
        <w:t>یند و چه واکنشی دارند؟»</w:t>
      </w:r>
      <w:r w:rsidR="0075782A" w:rsidRPr="004F781C">
        <w:rPr>
          <w:rFonts w:hint="cs"/>
          <w:rtl/>
        </w:rPr>
        <w:t xml:space="preserve">. </w:t>
      </w:r>
    </w:p>
    <w:p w:rsidR="008F4B15" w:rsidRPr="004F781C" w:rsidRDefault="008F4B15" w:rsidP="004F781C">
      <w:pPr>
        <w:pStyle w:val="a4"/>
        <w:rPr>
          <w:rtl/>
        </w:rPr>
      </w:pPr>
      <w:r w:rsidRPr="004F781C">
        <w:rPr>
          <w:rFonts w:hint="cs"/>
          <w:rtl/>
        </w:rPr>
        <w:t>هدهد رفت</w:t>
      </w:r>
      <w:r w:rsidR="007C6A2D" w:rsidRPr="004F781C">
        <w:rPr>
          <w:rFonts w:hint="cs"/>
          <w:rtl/>
        </w:rPr>
        <w:t>،</w:t>
      </w:r>
      <w:r w:rsidR="004F180B" w:rsidRPr="004F781C">
        <w:rPr>
          <w:rFonts w:hint="cs"/>
          <w:rtl/>
        </w:rPr>
        <w:t xml:space="preserve"> </w:t>
      </w:r>
      <w:r w:rsidRPr="004F781C">
        <w:rPr>
          <w:rFonts w:hint="cs"/>
          <w:rtl/>
        </w:rPr>
        <w:t>اما آن داستانی طولانی</w:t>
      </w:r>
      <w:r w:rsidR="007C6A2D" w:rsidRPr="004F781C">
        <w:rPr>
          <w:rFonts w:hint="cs"/>
          <w:rtl/>
        </w:rPr>
        <w:t>،</w:t>
      </w:r>
      <w:r w:rsidR="004F180B" w:rsidRPr="004F781C">
        <w:rPr>
          <w:rFonts w:hint="cs"/>
          <w:rtl/>
        </w:rPr>
        <w:t xml:space="preserve"> </w:t>
      </w:r>
      <w:r w:rsidRPr="004F781C">
        <w:rPr>
          <w:rFonts w:hint="cs"/>
          <w:rtl/>
        </w:rPr>
        <w:t>پیش آمد که به نتایجی تاریخی انجامید</w:t>
      </w:r>
      <w:r w:rsidR="0075782A" w:rsidRPr="004F781C">
        <w:rPr>
          <w:rFonts w:hint="cs"/>
          <w:rtl/>
        </w:rPr>
        <w:t xml:space="preserve">. </w:t>
      </w:r>
      <w:r w:rsidRPr="004F781C">
        <w:rPr>
          <w:rFonts w:hint="cs"/>
          <w:rtl/>
        </w:rPr>
        <w:t>سبب آن</w:t>
      </w:r>
      <w:r w:rsidR="007C6A2D" w:rsidRPr="004F781C">
        <w:rPr>
          <w:rFonts w:hint="cs"/>
          <w:rtl/>
        </w:rPr>
        <w:t>،</w:t>
      </w:r>
      <w:r w:rsidR="004F180B" w:rsidRPr="004F781C">
        <w:rPr>
          <w:rFonts w:hint="cs"/>
          <w:rtl/>
        </w:rPr>
        <w:t xml:space="preserve"> </w:t>
      </w:r>
      <w:r w:rsidRPr="004F781C">
        <w:rPr>
          <w:rFonts w:hint="cs"/>
          <w:rtl/>
        </w:rPr>
        <w:t>هدهد بود که پروردگارش را شناخت</w:t>
      </w:r>
      <w:r w:rsidR="0075782A" w:rsidRPr="004F781C">
        <w:rPr>
          <w:rFonts w:hint="cs"/>
          <w:rtl/>
        </w:rPr>
        <w:t xml:space="preserve">. </w:t>
      </w:r>
      <w:r w:rsidRPr="004F781C">
        <w:rPr>
          <w:rFonts w:hint="cs"/>
          <w:rtl/>
        </w:rPr>
        <w:t>حتی برخی از علما گفته</w:t>
      </w:r>
      <w:r w:rsidR="00822A7F" w:rsidRPr="004F781C">
        <w:rPr>
          <w:rFonts w:hint="cs"/>
          <w:rtl/>
        </w:rPr>
        <w:t>‌اند:</w:t>
      </w:r>
      <w:r w:rsidR="0075782A" w:rsidRPr="004F781C">
        <w:rPr>
          <w:rFonts w:hint="cs"/>
          <w:rtl/>
        </w:rPr>
        <w:t xml:space="preserve"> </w:t>
      </w:r>
      <w:r w:rsidRPr="004F781C">
        <w:rPr>
          <w:rFonts w:hint="cs"/>
          <w:rtl/>
        </w:rPr>
        <w:t>عجیب است! هدهد</w:t>
      </w:r>
      <w:r w:rsidR="007C6A2D" w:rsidRPr="004F781C">
        <w:rPr>
          <w:rFonts w:hint="cs"/>
          <w:rtl/>
        </w:rPr>
        <w:t>،</w:t>
      </w:r>
      <w:r w:rsidR="004F180B" w:rsidRPr="004F781C">
        <w:rPr>
          <w:rFonts w:hint="cs"/>
          <w:rtl/>
        </w:rPr>
        <w:t xml:space="preserve"> </w:t>
      </w:r>
      <w:r w:rsidRPr="004F781C">
        <w:rPr>
          <w:rFonts w:hint="cs"/>
          <w:rtl/>
        </w:rPr>
        <w:t>از فرعون هوشیارتر بود؛ فرعون در حال آسایش و راحتی کفر ورزید و هنگام سختی و بلا ایمان آورد؛ اما ایمانش</w:t>
      </w:r>
      <w:r w:rsidR="007C6A2D" w:rsidRPr="004F781C">
        <w:rPr>
          <w:rFonts w:hint="cs"/>
          <w:rtl/>
        </w:rPr>
        <w:t>،</w:t>
      </w:r>
      <w:r w:rsidR="004F180B" w:rsidRPr="004F781C">
        <w:rPr>
          <w:rFonts w:hint="cs"/>
          <w:rtl/>
        </w:rPr>
        <w:t xml:space="preserve"> </w:t>
      </w:r>
      <w:r w:rsidRPr="004F781C">
        <w:rPr>
          <w:rFonts w:hint="cs"/>
          <w:rtl/>
        </w:rPr>
        <w:t>به او</w:t>
      </w:r>
      <w:r w:rsidR="00822A7F" w:rsidRPr="004F781C">
        <w:rPr>
          <w:rFonts w:hint="cs"/>
          <w:rtl/>
        </w:rPr>
        <w:t xml:space="preserve"> فایده‌ای </w:t>
      </w:r>
      <w:r w:rsidRPr="004F781C">
        <w:rPr>
          <w:rFonts w:hint="cs"/>
          <w:rtl/>
        </w:rPr>
        <w:t>نرساند و هدهد در حال راحتی و آسایش ایمان آورد و هنگام سختی ایمانش به او فایده رساند</w:t>
      </w:r>
      <w:r w:rsidR="0075782A" w:rsidRPr="004F781C">
        <w:rPr>
          <w:rFonts w:hint="cs"/>
          <w:rtl/>
        </w:rPr>
        <w:t xml:space="preserve">. </w:t>
      </w:r>
    </w:p>
    <w:p w:rsidR="008F4B15" w:rsidRPr="004F781C" w:rsidRDefault="008F4B15" w:rsidP="00603B01">
      <w:pPr>
        <w:pStyle w:val="a4"/>
        <w:rPr>
          <w:rtl/>
        </w:rPr>
      </w:pPr>
      <w:r w:rsidRPr="004F781C">
        <w:rPr>
          <w:rFonts w:hint="cs"/>
          <w:rtl/>
        </w:rPr>
        <w:t>هدهد گفت</w:t>
      </w:r>
      <w:r w:rsidR="0075782A" w:rsidRPr="004F781C">
        <w:rPr>
          <w:rFonts w:hint="cs"/>
          <w:rtl/>
        </w:rPr>
        <w:t>:</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hint="eastAsia"/>
          <w:rtl/>
        </w:rPr>
        <w:t>أَلَّاۤ</w:t>
      </w:r>
      <w:r w:rsidR="00603B01">
        <w:rPr>
          <w:rFonts w:ascii="KFGQPC Uthmanic Script HAFS" w:hAnsi="KFGQPC Uthmanic Script HAFS" w:cs="KFGQPC Uthmanic Script HAFS"/>
          <w:rtl/>
        </w:rPr>
        <w:t xml:space="preserve"> يَسۡجُدُواْۤ لِلَّهِ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لَّذِي</w:t>
      </w:r>
      <w:r w:rsidR="00603B01">
        <w:rPr>
          <w:rFonts w:ascii="KFGQPC Uthmanic Script HAFS" w:hAnsi="KFGQPC Uthmanic Script HAFS" w:cs="KFGQPC Uthmanic Script HAFS"/>
          <w:rtl/>
        </w:rPr>
        <w:t xml:space="preserve"> يُخۡرِجُ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لۡخَبۡءَ</w:t>
      </w:r>
      <w:r w:rsidR="00603B01">
        <w:rPr>
          <w:rFonts w:ascii="KFGQPC Uthmanic Script HAFS" w:hAnsi="KFGQPC Uthmanic Script HAFS" w:cs="KFGQPC Uthmanic Script HAFS"/>
          <w:rtl/>
        </w:rPr>
        <w:t xml:space="preserve"> فِي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لسَّمَٰوَٰتِ</w:t>
      </w:r>
      <w:r w:rsidR="00603B01">
        <w:rPr>
          <w:rFonts w:ascii="KFGQPC Uthmanic Script HAFS" w:hAnsi="KFGQPC Uthmanic Script HAFS" w:cs="KFGQPC Uthmanic Script HAFS"/>
          <w:rtl/>
        </w:rPr>
        <w:t xml:space="preserve"> وَ</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لۡأَرۡضِ</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النمل: 25</w:t>
      </w:r>
      <w:r w:rsidR="00D354BF" w:rsidRPr="00095874">
        <w:rPr>
          <w:rStyle w:val="Char7"/>
          <w:rFonts w:hint="cs"/>
          <w:rtl/>
        </w:rPr>
        <w:t>]</w:t>
      </w:r>
      <w:r w:rsidR="0075782A" w:rsidRPr="004F781C">
        <w:rPr>
          <w:rFonts w:hint="cs"/>
          <w:rtl/>
        </w:rPr>
        <w:t xml:space="preserve"> </w:t>
      </w:r>
      <w:r w:rsidRPr="004F781C">
        <w:rPr>
          <w:rFonts w:hint="cs"/>
          <w:rtl/>
        </w:rPr>
        <w:t>«(شیطان</w:t>
      </w:r>
      <w:r w:rsidR="007C6A2D" w:rsidRPr="004F781C">
        <w:rPr>
          <w:rFonts w:hint="cs"/>
          <w:rtl/>
        </w:rPr>
        <w:t>،</w:t>
      </w:r>
      <w:r w:rsidR="004F180B" w:rsidRPr="004F781C">
        <w:rPr>
          <w:rFonts w:hint="cs"/>
          <w:rtl/>
        </w:rPr>
        <w:t xml:space="preserve"> </w:t>
      </w:r>
      <w:r w:rsidRPr="004F781C">
        <w:rPr>
          <w:rFonts w:hint="cs"/>
          <w:rtl/>
        </w:rPr>
        <w:t xml:space="preserve">آنها را از راه راست منحرف کرده) تا برای خداوند سجده نکنند؛(خداوند یکتایی که) پنهانهای آسمان و زمین را بیرون </w:t>
      </w:r>
      <w:r w:rsidR="00BB0072" w:rsidRPr="004F781C">
        <w:rPr>
          <w:rFonts w:hint="cs"/>
          <w:rtl/>
        </w:rPr>
        <w:t>می‌ده</w:t>
      </w:r>
      <w:r w:rsidRPr="004F781C">
        <w:rPr>
          <w:rFonts w:hint="cs"/>
          <w:rtl/>
        </w:rPr>
        <w:t>د و</w:t>
      </w:r>
      <w:r w:rsidR="00B11528" w:rsidRPr="004F781C">
        <w:rPr>
          <w:rFonts w:hint="cs"/>
          <w:rtl/>
        </w:rPr>
        <w:t>.</w:t>
      </w:r>
      <w:r w:rsidR="0075782A" w:rsidRPr="004F781C">
        <w:rPr>
          <w:rFonts w:hint="cs"/>
          <w:rtl/>
        </w:rPr>
        <w:t xml:space="preserve"> . </w:t>
      </w:r>
      <w:r w:rsidRPr="004F781C">
        <w:rPr>
          <w:rFonts w:hint="cs"/>
          <w:rtl/>
        </w:rPr>
        <w:t>»</w:t>
      </w:r>
      <w:r w:rsidR="0075782A" w:rsidRPr="004F781C">
        <w:rPr>
          <w:rFonts w:hint="cs"/>
          <w:rtl/>
        </w:rPr>
        <w:t xml:space="preserve">. </w:t>
      </w:r>
    </w:p>
    <w:p w:rsidR="008F4B15" w:rsidRPr="004F781C" w:rsidRDefault="008F4B15" w:rsidP="004F781C">
      <w:pPr>
        <w:pStyle w:val="a4"/>
        <w:rPr>
          <w:rtl/>
        </w:rPr>
      </w:pPr>
      <w:r w:rsidRPr="004F781C">
        <w:rPr>
          <w:rFonts w:hint="cs"/>
          <w:rtl/>
        </w:rPr>
        <w:t xml:space="preserve">اما فرعون </w:t>
      </w:r>
      <w:r w:rsidR="005E3F23" w:rsidRPr="004F781C">
        <w:rPr>
          <w:rFonts w:hint="cs"/>
          <w:rtl/>
        </w:rPr>
        <w:t>می‌گ</w:t>
      </w:r>
      <w:r w:rsidRPr="004F781C">
        <w:rPr>
          <w:rFonts w:hint="cs"/>
          <w:rtl/>
        </w:rPr>
        <w:t>فت</w:t>
      </w:r>
      <w:r w:rsidR="0075782A" w:rsidRPr="004F781C">
        <w:rPr>
          <w:rFonts w:hint="cs"/>
          <w:rtl/>
        </w:rPr>
        <w:t xml:space="preserve">: </w:t>
      </w:r>
      <w:r w:rsidRPr="004F781C">
        <w:rPr>
          <w:rFonts w:hint="cs"/>
          <w:rtl/>
        </w:rPr>
        <w:t>«برای شما خدایی جز خودم سراغ ندارم»</w:t>
      </w:r>
      <w:r w:rsidR="0075782A" w:rsidRPr="004F781C">
        <w:rPr>
          <w:rFonts w:hint="cs"/>
          <w:rtl/>
        </w:rPr>
        <w:t xml:space="preserve">. </w:t>
      </w:r>
    </w:p>
    <w:p w:rsidR="008F4B15" w:rsidRPr="004F781C" w:rsidRDefault="008F4B15" w:rsidP="00603B01">
      <w:pPr>
        <w:pStyle w:val="a4"/>
        <w:rPr>
          <w:rtl/>
        </w:rPr>
      </w:pPr>
      <w:r w:rsidRPr="004F781C">
        <w:rPr>
          <w:rFonts w:hint="cs"/>
          <w:rtl/>
        </w:rPr>
        <w:t>بدبخت</w:t>
      </w:r>
      <w:r w:rsidR="007C6A2D" w:rsidRPr="004F781C">
        <w:rPr>
          <w:rFonts w:hint="cs"/>
          <w:rtl/>
        </w:rPr>
        <w:t>،</w:t>
      </w:r>
      <w:r w:rsidR="004F180B" w:rsidRPr="004F781C">
        <w:rPr>
          <w:rFonts w:hint="cs"/>
          <w:rtl/>
        </w:rPr>
        <w:t xml:space="preserve"> </w:t>
      </w:r>
      <w:r w:rsidRPr="004F781C">
        <w:rPr>
          <w:rFonts w:hint="cs"/>
          <w:rtl/>
        </w:rPr>
        <w:t>کسی است که هدهد</w:t>
      </w:r>
      <w:r w:rsidR="007C6A2D" w:rsidRPr="004F781C">
        <w:rPr>
          <w:rFonts w:hint="cs"/>
          <w:rtl/>
        </w:rPr>
        <w:t>،</w:t>
      </w:r>
      <w:r w:rsidR="004F180B" w:rsidRPr="004F781C">
        <w:rPr>
          <w:rFonts w:hint="cs"/>
          <w:rtl/>
        </w:rPr>
        <w:t xml:space="preserve"> </w:t>
      </w:r>
      <w:r w:rsidRPr="004F781C">
        <w:rPr>
          <w:rFonts w:hint="cs"/>
          <w:rtl/>
        </w:rPr>
        <w:t>از او هوشیارتر باشد یا مورچه از او به سرنوشت خود آگاه</w:t>
      </w:r>
      <w:r w:rsidR="004F781C">
        <w:rPr>
          <w:rFonts w:hint="eastAsia"/>
          <w:rtl/>
        </w:rPr>
        <w:t>‌</w:t>
      </w:r>
      <w:r w:rsidRPr="004F781C">
        <w:rPr>
          <w:rFonts w:hint="cs"/>
          <w:rtl/>
        </w:rPr>
        <w:t>تر؛ نادان و بی</w:t>
      </w:r>
      <w:r w:rsidR="004F781C">
        <w:rPr>
          <w:rFonts w:hint="eastAsia"/>
          <w:rtl/>
        </w:rPr>
        <w:t>‌</w:t>
      </w:r>
      <w:r w:rsidRPr="004F781C">
        <w:rPr>
          <w:rFonts w:hint="cs"/>
          <w:rtl/>
        </w:rPr>
        <w:t>خرد کسی است که</w:t>
      </w:r>
      <w:r w:rsidR="001522A1" w:rsidRPr="004F781C">
        <w:rPr>
          <w:rFonts w:hint="cs"/>
          <w:rtl/>
        </w:rPr>
        <w:t xml:space="preserve"> راه‌های</w:t>
      </w:r>
      <w:r w:rsidRPr="004F781C">
        <w:rPr>
          <w:rFonts w:hint="cs"/>
          <w:rtl/>
        </w:rPr>
        <w:t xml:space="preserve"> تاریکی در پیش داشته باشد و اعضای او</w:t>
      </w:r>
      <w:r w:rsidR="007C6A2D" w:rsidRPr="004F781C">
        <w:rPr>
          <w:rFonts w:hint="cs"/>
          <w:rtl/>
        </w:rPr>
        <w:t>،</w:t>
      </w:r>
      <w:r w:rsidR="004F180B" w:rsidRPr="004F781C">
        <w:rPr>
          <w:rFonts w:hint="cs"/>
          <w:rtl/>
        </w:rPr>
        <w:t xml:space="preserve"> </w:t>
      </w:r>
      <w:r w:rsidRPr="004F781C">
        <w:rPr>
          <w:rFonts w:hint="cs"/>
          <w:rtl/>
        </w:rPr>
        <w:t>به او</w:t>
      </w:r>
      <w:r w:rsidR="00822A7F" w:rsidRPr="004F781C">
        <w:rPr>
          <w:rFonts w:hint="cs"/>
          <w:rtl/>
        </w:rPr>
        <w:t xml:space="preserve"> فایده‌ای </w:t>
      </w:r>
      <w:r w:rsidRPr="004F781C">
        <w:rPr>
          <w:rFonts w:hint="cs"/>
          <w:rtl/>
        </w:rPr>
        <w:t>نرسانند</w:t>
      </w:r>
      <w:r w:rsidR="0075782A" w:rsidRPr="004F781C">
        <w:rPr>
          <w:rFonts w:hint="cs"/>
          <w:rtl/>
        </w:rPr>
        <w:t>:</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rtl/>
        </w:rPr>
        <w:t>لَهُمۡ قُلُوبٞ لَّا يَفۡقَهُونَ بِهَا وَلَهُمۡ أَعۡيُنٞ لَّا يُبۡصِرُونَ بِهَا وَلَهُمۡ ءَاذَانٞ لَّا يَسۡمَعُونَ بِهَآۚ</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الأعراف: 179</w:t>
      </w:r>
      <w:r w:rsidR="00D354BF" w:rsidRPr="00095874">
        <w:rPr>
          <w:rStyle w:val="Char7"/>
          <w:rFonts w:hint="cs"/>
          <w:rtl/>
        </w:rPr>
        <w:t>]</w:t>
      </w:r>
      <w:r w:rsidR="0075782A" w:rsidRPr="004F781C">
        <w:rPr>
          <w:rFonts w:hint="cs"/>
          <w:rtl/>
        </w:rPr>
        <w:t xml:space="preserve"> </w:t>
      </w:r>
      <w:r w:rsidRPr="004F781C">
        <w:rPr>
          <w:rFonts w:hint="cs"/>
          <w:rtl/>
        </w:rPr>
        <w:t>«آنها</w:t>
      </w:r>
      <w:r w:rsidR="007C6A2D" w:rsidRPr="004F781C">
        <w:rPr>
          <w:rFonts w:hint="cs"/>
          <w:rtl/>
        </w:rPr>
        <w:t>،</w:t>
      </w:r>
      <w:r w:rsidR="00105E79" w:rsidRPr="004F781C">
        <w:rPr>
          <w:rFonts w:hint="cs"/>
          <w:rtl/>
        </w:rPr>
        <w:t xml:space="preserve"> دل‌هایی</w:t>
      </w:r>
      <w:r w:rsidRPr="004F781C">
        <w:rPr>
          <w:rFonts w:hint="cs"/>
          <w:rtl/>
        </w:rPr>
        <w:t xml:space="preserve"> دارند که با آن</w:t>
      </w:r>
      <w:r w:rsidR="00466CB9" w:rsidRPr="004F781C">
        <w:rPr>
          <w:rFonts w:hint="cs"/>
          <w:rtl/>
        </w:rPr>
        <w:t xml:space="preserve"> نمی‌</w:t>
      </w:r>
      <w:r w:rsidRPr="004F781C">
        <w:rPr>
          <w:rFonts w:hint="cs"/>
          <w:rtl/>
        </w:rPr>
        <w:t>فهمند و چشمانی دارند که با آن ن</w:t>
      </w:r>
      <w:r w:rsidR="007C6A2D" w:rsidRPr="004F781C">
        <w:rPr>
          <w:rFonts w:hint="cs"/>
          <w:rtl/>
        </w:rPr>
        <w:t>می‌بی</w:t>
      </w:r>
      <w:r w:rsidRPr="004F781C">
        <w:rPr>
          <w:rFonts w:hint="cs"/>
          <w:rtl/>
        </w:rPr>
        <w:t>نند و</w:t>
      </w:r>
      <w:r w:rsidR="00FF64C1" w:rsidRPr="004F781C">
        <w:rPr>
          <w:rFonts w:hint="cs"/>
          <w:rtl/>
        </w:rPr>
        <w:t xml:space="preserve"> گوش‌ها</w:t>
      </w:r>
      <w:r w:rsidRPr="004F781C">
        <w:rPr>
          <w:rFonts w:hint="cs"/>
          <w:rtl/>
        </w:rPr>
        <w:t>یی دارند که با آن</w:t>
      </w:r>
      <w:r w:rsidR="00466CB9" w:rsidRPr="004F781C">
        <w:rPr>
          <w:rFonts w:hint="cs"/>
          <w:rtl/>
        </w:rPr>
        <w:t xml:space="preserve"> نمی‌</w:t>
      </w:r>
      <w:r w:rsidRPr="004F781C">
        <w:rPr>
          <w:rFonts w:hint="cs"/>
          <w:rtl/>
        </w:rPr>
        <w:t>شنوند»</w:t>
      </w:r>
      <w:r w:rsidR="0075782A" w:rsidRPr="004F781C">
        <w:rPr>
          <w:rFonts w:hint="cs"/>
          <w:rtl/>
        </w:rPr>
        <w:t xml:space="preserve">. </w:t>
      </w:r>
    </w:p>
    <w:p w:rsidR="008F4B15" w:rsidRPr="004F781C" w:rsidRDefault="008F4B15" w:rsidP="00603B01">
      <w:pPr>
        <w:pStyle w:val="a4"/>
        <w:rPr>
          <w:rtl/>
        </w:rPr>
      </w:pPr>
      <w:r w:rsidRPr="004F781C">
        <w:rPr>
          <w:rFonts w:hint="cs"/>
          <w:rtl/>
        </w:rPr>
        <w:t>زنبورهای عسل</w:t>
      </w:r>
      <w:r w:rsidR="007C6A2D" w:rsidRPr="004F781C">
        <w:rPr>
          <w:rFonts w:hint="cs"/>
          <w:rtl/>
        </w:rPr>
        <w:t>،</w:t>
      </w:r>
      <w:r w:rsidR="004F180B" w:rsidRPr="004F781C">
        <w:rPr>
          <w:rFonts w:hint="cs"/>
          <w:rtl/>
        </w:rPr>
        <w:t xml:space="preserve"> </w:t>
      </w:r>
      <w:r w:rsidRPr="004F781C">
        <w:rPr>
          <w:rFonts w:hint="cs"/>
          <w:rtl/>
        </w:rPr>
        <w:t>از لطف الهی برخوردارند و عنایت و توجه خداوند</w:t>
      </w:r>
      <w:r w:rsidR="007C6A2D" w:rsidRPr="004F781C">
        <w:rPr>
          <w:rFonts w:hint="cs"/>
          <w:rtl/>
        </w:rPr>
        <w:t>،</w:t>
      </w:r>
      <w:r w:rsidR="004F180B" w:rsidRPr="004F781C">
        <w:rPr>
          <w:rFonts w:hint="cs"/>
          <w:rtl/>
        </w:rPr>
        <w:t xml:space="preserve"> </w:t>
      </w:r>
      <w:r w:rsidRPr="004F781C">
        <w:rPr>
          <w:rFonts w:hint="cs"/>
          <w:rtl/>
        </w:rPr>
        <w:t>این حشره ضعیف را در برگرفته است</w:t>
      </w:r>
      <w:r w:rsidR="0075782A" w:rsidRPr="004F781C">
        <w:rPr>
          <w:rFonts w:hint="cs"/>
          <w:rtl/>
        </w:rPr>
        <w:t xml:space="preserve">. </w:t>
      </w:r>
      <w:r w:rsidRPr="004F781C">
        <w:rPr>
          <w:rFonts w:hint="cs"/>
          <w:rtl/>
        </w:rPr>
        <w:t>او</w:t>
      </w:r>
      <w:r w:rsidR="007C6A2D" w:rsidRPr="004F781C">
        <w:rPr>
          <w:rFonts w:hint="cs"/>
          <w:rtl/>
        </w:rPr>
        <w:t>،</w:t>
      </w:r>
      <w:r w:rsidR="004F180B" w:rsidRPr="004F781C">
        <w:rPr>
          <w:rFonts w:hint="cs"/>
          <w:rtl/>
        </w:rPr>
        <w:t xml:space="preserve"> </w:t>
      </w:r>
      <w:r w:rsidRPr="004F781C">
        <w:rPr>
          <w:rFonts w:hint="cs"/>
          <w:rtl/>
        </w:rPr>
        <w:t xml:space="preserve">با یاری خدا از کندوی خود به دنبال روزیش بیرون </w:t>
      </w:r>
      <w:r w:rsidR="00A235EC" w:rsidRPr="004F781C">
        <w:rPr>
          <w:rFonts w:hint="cs"/>
          <w:rtl/>
        </w:rPr>
        <w:t>می‌رو</w:t>
      </w:r>
      <w:r w:rsidRPr="004F781C">
        <w:rPr>
          <w:rFonts w:hint="cs"/>
          <w:rtl/>
        </w:rPr>
        <w:t>د و فقط شهد</w:t>
      </w:r>
      <w:r w:rsidR="00FF64C1" w:rsidRPr="004F781C">
        <w:rPr>
          <w:rFonts w:hint="cs"/>
          <w:rtl/>
        </w:rPr>
        <w:t xml:space="preserve"> گل‌های</w:t>
      </w:r>
      <w:r w:rsidRPr="004F781C">
        <w:rPr>
          <w:rFonts w:hint="cs"/>
          <w:rtl/>
        </w:rPr>
        <w:t xml:space="preserve"> خوب و شیرین را</w:t>
      </w:r>
      <w:r w:rsidR="00922A1A" w:rsidRPr="004F781C">
        <w:rPr>
          <w:rFonts w:hint="cs"/>
          <w:rtl/>
        </w:rPr>
        <w:t xml:space="preserve"> می‌</w:t>
      </w:r>
      <w:r w:rsidRPr="004F781C">
        <w:rPr>
          <w:rFonts w:hint="cs"/>
          <w:rtl/>
        </w:rPr>
        <w:t>مکد و با عسلی که</w:t>
      </w:r>
      <w:r w:rsidR="00DE6869" w:rsidRPr="004F781C">
        <w:rPr>
          <w:rFonts w:hint="cs"/>
          <w:rtl/>
        </w:rPr>
        <w:t xml:space="preserve"> رنگ‌ها</w:t>
      </w:r>
      <w:r w:rsidRPr="004F781C">
        <w:rPr>
          <w:rFonts w:hint="cs"/>
          <w:rtl/>
        </w:rPr>
        <w:t>ی مختلفی دارد و سبب شفای مردم است</w:t>
      </w:r>
      <w:r w:rsidR="007C6A2D" w:rsidRPr="004F781C">
        <w:rPr>
          <w:rFonts w:hint="cs"/>
          <w:rtl/>
        </w:rPr>
        <w:t>،</w:t>
      </w:r>
      <w:r w:rsidR="004F180B" w:rsidRPr="004F781C">
        <w:rPr>
          <w:rFonts w:hint="cs"/>
          <w:rtl/>
        </w:rPr>
        <w:t xml:space="preserve"> </w:t>
      </w:r>
      <w:r w:rsidRPr="004F781C">
        <w:rPr>
          <w:rFonts w:hint="cs"/>
          <w:rtl/>
        </w:rPr>
        <w:t xml:space="preserve">به کندوی خود و نه کندویی دیگر بر </w:t>
      </w:r>
      <w:r w:rsidR="005E3F23" w:rsidRPr="004F781C">
        <w:rPr>
          <w:rFonts w:hint="cs"/>
          <w:rtl/>
        </w:rPr>
        <w:t>می‌گ</w:t>
      </w:r>
      <w:r w:rsidRPr="004F781C">
        <w:rPr>
          <w:rFonts w:hint="cs"/>
          <w:rtl/>
        </w:rPr>
        <w:t>ردد و راهش را گم ن</w:t>
      </w:r>
      <w:r w:rsidR="00FB0E09" w:rsidRPr="004F781C">
        <w:rPr>
          <w:rFonts w:hint="cs"/>
          <w:rtl/>
        </w:rPr>
        <w:t>می‌کن</w:t>
      </w:r>
      <w:r w:rsidRPr="004F781C">
        <w:rPr>
          <w:rFonts w:hint="cs"/>
          <w:rtl/>
        </w:rPr>
        <w:t>د و گیج ن</w:t>
      </w:r>
      <w:r w:rsidR="00DC3730" w:rsidRPr="004F781C">
        <w:rPr>
          <w:rFonts w:hint="cs"/>
          <w:rtl/>
        </w:rPr>
        <w:t>می‌شو</w:t>
      </w:r>
      <w:r w:rsidRPr="004F781C">
        <w:rPr>
          <w:rFonts w:hint="cs"/>
          <w:rtl/>
        </w:rPr>
        <w:t>د</w:t>
      </w:r>
      <w:r w:rsidR="0075782A" w:rsidRPr="004F781C">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hint="eastAsia"/>
          <w:rtl/>
        </w:rPr>
        <w:t>وَأَوۡحَىٰ</w:t>
      </w:r>
      <w:r w:rsidR="00603B01">
        <w:rPr>
          <w:rFonts w:ascii="KFGQPC Uthmanic Script HAFS" w:hAnsi="KFGQPC Uthmanic Script HAFS" w:cs="KFGQPC Uthmanic Script HAFS"/>
          <w:rtl/>
        </w:rPr>
        <w:t xml:space="preserve"> رَبُّكَ إِلَى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لنَّحۡلِ</w:t>
      </w:r>
      <w:r w:rsidR="00603B01">
        <w:rPr>
          <w:rFonts w:ascii="KFGQPC Uthmanic Script HAFS" w:hAnsi="KFGQPC Uthmanic Script HAFS" w:cs="KFGQPC Uthmanic Script HAFS"/>
          <w:rtl/>
        </w:rPr>
        <w:t xml:space="preserve"> أَنِ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تَّخِذِي</w:t>
      </w:r>
      <w:r w:rsidR="00603B01">
        <w:rPr>
          <w:rFonts w:ascii="KFGQPC Uthmanic Script HAFS" w:hAnsi="KFGQPC Uthmanic Script HAFS" w:cs="KFGQPC Uthmanic Script HAFS"/>
          <w:rtl/>
        </w:rPr>
        <w:t xml:space="preserve"> مِنَ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لۡجِبَالِ</w:t>
      </w:r>
      <w:r w:rsidR="00603B01">
        <w:rPr>
          <w:rFonts w:ascii="KFGQPC Uthmanic Script HAFS" w:hAnsi="KFGQPC Uthmanic Script HAFS" w:cs="KFGQPC Uthmanic Script HAFS"/>
          <w:rtl/>
        </w:rPr>
        <w:t xml:space="preserve"> بُيُوتٗا وَمِنَ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لشَّجَرِ</w:t>
      </w:r>
      <w:r w:rsidR="00603B01">
        <w:rPr>
          <w:rFonts w:ascii="KFGQPC Uthmanic Script HAFS" w:hAnsi="KFGQPC Uthmanic Script HAFS" w:cs="KFGQPC Uthmanic Script HAFS"/>
          <w:rtl/>
        </w:rPr>
        <w:t xml:space="preserve"> وَمِمَّا يَعۡرِشُونَ ٦٨</w:t>
      </w:r>
      <w:r w:rsidR="00603B01">
        <w:rPr>
          <w:rFonts w:ascii="KFGQPC Uthmanic Script HAFS" w:hAnsi="KFGQPC Uthmanic Script HAFS" w:cs="KFGQPC Uthmanic Script HAFS"/>
        </w:rPr>
        <w:t xml:space="preserve"> </w:t>
      </w:r>
      <w:r w:rsidR="00603B01">
        <w:rPr>
          <w:rFonts w:ascii="KFGQPC Uthmanic Script HAFS" w:hAnsi="KFGQPC Uthmanic Script HAFS" w:cs="KFGQPC Uthmanic Script HAFS" w:hint="eastAsia"/>
          <w:rtl/>
        </w:rPr>
        <w:t>ثُمَّ</w:t>
      </w:r>
      <w:r w:rsidR="00603B01">
        <w:rPr>
          <w:rFonts w:ascii="KFGQPC Uthmanic Script HAFS" w:hAnsi="KFGQPC Uthmanic Script HAFS" w:cs="KFGQPC Uthmanic Script HAFS"/>
          <w:rtl/>
        </w:rPr>
        <w:t xml:space="preserve"> كُلِي مِن كُلِّ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لثَّمَرَٰتِ</w:t>
      </w:r>
      <w:r w:rsidR="00603B01">
        <w:rPr>
          <w:rFonts w:ascii="KFGQPC Uthmanic Script HAFS" w:hAnsi="KFGQPC Uthmanic Script HAFS" w:cs="KFGQPC Uthmanic Script HAFS"/>
          <w:rtl/>
        </w:rPr>
        <w:t xml:space="preserve"> فَ</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سۡلُكِي</w:t>
      </w:r>
      <w:r w:rsidR="00603B01">
        <w:rPr>
          <w:rFonts w:ascii="KFGQPC Uthmanic Script HAFS" w:hAnsi="KFGQPC Uthmanic Script HAFS" w:cs="KFGQPC Uthmanic Script HAFS"/>
          <w:rtl/>
        </w:rPr>
        <w:t xml:space="preserve"> سُبُلَ رَبِّكِ ذُلُلٗاۚ يَخۡرُجُ مِنۢ بُطُونِهَا شَرَابٞ مُّخۡتَلِفٌ أَلۡوَٰنُهُ</w:t>
      </w:r>
      <w:r w:rsidR="00603B01">
        <w:rPr>
          <w:rFonts w:ascii="KFGQPC Uthmanic Script HAFS" w:hAnsi="KFGQPC Uthmanic Script HAFS" w:cs="KFGQPC Uthmanic Script HAFS" w:hint="cs"/>
          <w:rtl/>
        </w:rPr>
        <w:t>ۥ</w:t>
      </w:r>
      <w:r w:rsidR="00603B01">
        <w:rPr>
          <w:rFonts w:ascii="KFGQPC Uthmanic Script HAFS" w:hAnsi="KFGQPC Uthmanic Script HAFS" w:cs="KFGQPC Uthmanic Script HAFS"/>
          <w:rtl/>
        </w:rPr>
        <w:t xml:space="preserve"> فِيهِ شِفَآءٞ لِّلنَّاسِۚ إِنَّ فِي ذَٰلِكَ لَأٓيَةٗ لِّقَوۡمٖ يَتَفَكَّرُونَ ٦٩</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النحل: 68- 69</w:t>
      </w:r>
      <w:r w:rsidR="00D354BF" w:rsidRPr="00095874">
        <w:rPr>
          <w:rStyle w:val="Char7"/>
          <w:rFonts w:hint="cs"/>
          <w:rtl/>
        </w:rPr>
        <w:t>]</w:t>
      </w:r>
      <w:r w:rsidR="00D354BF">
        <w:rPr>
          <w:rFonts w:hint="cs"/>
          <w:rtl/>
        </w:rPr>
        <w:t xml:space="preserve"> </w:t>
      </w:r>
      <w:r w:rsidRPr="004F781C">
        <w:rPr>
          <w:rFonts w:hint="cs"/>
          <w:rtl/>
        </w:rPr>
        <w:t>«پروردگارت</w:t>
      </w:r>
      <w:r w:rsidR="007C6A2D" w:rsidRPr="004F781C">
        <w:rPr>
          <w:rFonts w:hint="cs"/>
          <w:rtl/>
        </w:rPr>
        <w:t>،</w:t>
      </w:r>
      <w:r w:rsidR="004F180B" w:rsidRPr="004F781C">
        <w:rPr>
          <w:rFonts w:hint="cs"/>
          <w:rtl/>
        </w:rPr>
        <w:t xml:space="preserve"> </w:t>
      </w:r>
      <w:r w:rsidRPr="004F781C">
        <w:rPr>
          <w:rFonts w:hint="cs"/>
          <w:rtl/>
        </w:rPr>
        <w:t>به زنبوران عسل ( راه زندگی آنان را ) الهام کرد که از</w:t>
      </w:r>
      <w:r w:rsidR="00466CB9" w:rsidRPr="004F781C">
        <w:rPr>
          <w:rFonts w:hint="cs"/>
          <w:rtl/>
        </w:rPr>
        <w:t xml:space="preserve"> کوه‌ها </w:t>
      </w:r>
      <w:r w:rsidRPr="004F781C">
        <w:rPr>
          <w:rFonts w:hint="cs"/>
          <w:rtl/>
        </w:rPr>
        <w:t>و درخت</w:t>
      </w:r>
      <w:r w:rsidR="004F781C">
        <w:rPr>
          <w:rFonts w:hint="eastAsia"/>
          <w:rtl/>
        </w:rPr>
        <w:t>‌</w:t>
      </w:r>
      <w:r w:rsidRPr="004F781C">
        <w:rPr>
          <w:rFonts w:hint="cs"/>
          <w:rtl/>
        </w:rPr>
        <w:t>ها و داربست</w:t>
      </w:r>
      <w:r w:rsidR="004F781C">
        <w:rPr>
          <w:rFonts w:hint="eastAsia"/>
          <w:rtl/>
        </w:rPr>
        <w:t>‌</w:t>
      </w:r>
      <w:r w:rsidRPr="004F781C">
        <w:rPr>
          <w:rFonts w:hint="cs"/>
          <w:rtl/>
        </w:rPr>
        <w:t>هایی که مردم</w:t>
      </w:r>
      <w:r w:rsidR="007C6A2D" w:rsidRPr="004F781C">
        <w:rPr>
          <w:rFonts w:hint="cs"/>
          <w:rtl/>
        </w:rPr>
        <w:t>،</w:t>
      </w:r>
      <w:r w:rsidR="004F180B" w:rsidRPr="004F781C">
        <w:rPr>
          <w:rFonts w:hint="cs"/>
          <w:rtl/>
        </w:rPr>
        <w:t xml:space="preserve"> </w:t>
      </w:r>
      <w:r w:rsidR="0075782A" w:rsidRPr="004F781C">
        <w:rPr>
          <w:rFonts w:hint="cs"/>
          <w:rtl/>
        </w:rPr>
        <w:t>می‌سا</w:t>
      </w:r>
      <w:r w:rsidRPr="004F781C">
        <w:rPr>
          <w:rFonts w:hint="cs"/>
          <w:rtl/>
        </w:rPr>
        <w:t>زند</w:t>
      </w:r>
      <w:r w:rsidR="007C6A2D" w:rsidRPr="004F781C">
        <w:rPr>
          <w:rFonts w:hint="cs"/>
          <w:rtl/>
        </w:rPr>
        <w:t>،</w:t>
      </w:r>
      <w:r w:rsidR="004F180B" w:rsidRPr="004F781C">
        <w:rPr>
          <w:rFonts w:hint="cs"/>
          <w:rtl/>
        </w:rPr>
        <w:t xml:space="preserve"> </w:t>
      </w:r>
      <w:r w:rsidRPr="004F781C">
        <w:rPr>
          <w:rFonts w:hint="cs"/>
          <w:rtl/>
        </w:rPr>
        <w:t>خانه</w:t>
      </w:r>
      <w:r w:rsidR="00B53612" w:rsidRPr="004F781C">
        <w:rPr>
          <w:rFonts w:hint="cs"/>
          <w:rtl/>
        </w:rPr>
        <w:t xml:space="preserve">‌هایی </w:t>
      </w:r>
      <w:r w:rsidRPr="004F781C">
        <w:rPr>
          <w:rFonts w:hint="cs"/>
          <w:rtl/>
        </w:rPr>
        <w:t>برگزینند؛ سپس</w:t>
      </w:r>
      <w:r w:rsidR="004F781C">
        <w:rPr>
          <w:rFonts w:hint="cs"/>
          <w:rtl/>
        </w:rPr>
        <w:t xml:space="preserve"> </w:t>
      </w:r>
      <w:r w:rsidRPr="004F781C">
        <w:rPr>
          <w:rFonts w:hint="cs"/>
          <w:rtl/>
        </w:rPr>
        <w:t>(خداوند به آنان الهام کرد که) از همه میوه</w:t>
      </w:r>
      <w:r w:rsidR="00B53612" w:rsidRPr="004F781C">
        <w:rPr>
          <w:rFonts w:hint="cs"/>
          <w:rtl/>
        </w:rPr>
        <w:t xml:space="preserve">‌ها </w:t>
      </w:r>
      <w:r w:rsidRPr="004F781C">
        <w:rPr>
          <w:rFonts w:hint="cs"/>
          <w:rtl/>
        </w:rPr>
        <w:t>بخورید و</w:t>
      </w:r>
      <w:r w:rsidR="001522A1" w:rsidRPr="004F781C">
        <w:rPr>
          <w:rFonts w:hint="cs"/>
          <w:rtl/>
        </w:rPr>
        <w:t xml:space="preserve"> راه‌های</w:t>
      </w:r>
      <w:r w:rsidRPr="004F781C">
        <w:rPr>
          <w:rFonts w:hint="cs"/>
          <w:rtl/>
        </w:rPr>
        <w:t>ی را بپیمایید که خدا</w:t>
      </w:r>
      <w:r w:rsidR="007C6A2D" w:rsidRPr="004F781C">
        <w:rPr>
          <w:rFonts w:hint="cs"/>
          <w:rtl/>
        </w:rPr>
        <w:t>،</w:t>
      </w:r>
      <w:r w:rsidR="004F180B" w:rsidRPr="004F781C">
        <w:rPr>
          <w:rFonts w:hint="cs"/>
          <w:rtl/>
        </w:rPr>
        <w:t xml:space="preserve"> </w:t>
      </w:r>
      <w:r w:rsidRPr="004F781C">
        <w:rPr>
          <w:rFonts w:hint="cs"/>
          <w:rtl/>
        </w:rPr>
        <w:t>برای شما تعیین کرده است و کاملا در اختیارند</w:t>
      </w:r>
      <w:r w:rsidR="0075782A" w:rsidRPr="004F781C">
        <w:rPr>
          <w:rFonts w:hint="cs"/>
          <w:rtl/>
        </w:rPr>
        <w:t xml:space="preserve">. </w:t>
      </w:r>
      <w:r w:rsidRPr="004F781C">
        <w:rPr>
          <w:rFonts w:hint="cs"/>
          <w:rtl/>
        </w:rPr>
        <w:t>از درون زنبور عسل</w:t>
      </w:r>
      <w:r w:rsidR="007C6A2D" w:rsidRPr="004F781C">
        <w:rPr>
          <w:rFonts w:hint="cs"/>
          <w:rtl/>
        </w:rPr>
        <w:t>،</w:t>
      </w:r>
      <w:r w:rsidR="004F180B" w:rsidRPr="004F781C">
        <w:rPr>
          <w:rFonts w:hint="cs"/>
          <w:rtl/>
        </w:rPr>
        <w:t xml:space="preserve"> </w:t>
      </w:r>
      <w:r w:rsidRPr="004F781C">
        <w:rPr>
          <w:rFonts w:hint="cs"/>
          <w:rtl/>
        </w:rPr>
        <w:t xml:space="preserve">مایعی بیرون </w:t>
      </w:r>
      <w:r w:rsidR="0088461B" w:rsidRPr="004F781C">
        <w:rPr>
          <w:rFonts w:hint="cs"/>
          <w:rtl/>
        </w:rPr>
        <w:t>می‌تر</w:t>
      </w:r>
      <w:r w:rsidRPr="004F781C">
        <w:rPr>
          <w:rFonts w:hint="cs"/>
          <w:rtl/>
        </w:rPr>
        <w:t>اود که</w:t>
      </w:r>
      <w:r w:rsidR="00DE6869" w:rsidRPr="004F781C">
        <w:rPr>
          <w:rFonts w:hint="cs"/>
          <w:rtl/>
        </w:rPr>
        <w:t xml:space="preserve"> رنگ‌ها</w:t>
      </w:r>
      <w:r w:rsidRPr="004F781C">
        <w:rPr>
          <w:rFonts w:hint="cs"/>
          <w:rtl/>
        </w:rPr>
        <w:t>ی مختلفی دارد</w:t>
      </w:r>
      <w:r w:rsidR="0075782A" w:rsidRPr="004F781C">
        <w:rPr>
          <w:rFonts w:hint="cs"/>
          <w:rtl/>
        </w:rPr>
        <w:t xml:space="preserve">. </w:t>
      </w:r>
      <w:r w:rsidRPr="004F781C">
        <w:rPr>
          <w:rFonts w:hint="cs"/>
          <w:rtl/>
        </w:rPr>
        <w:t>در این مایع</w:t>
      </w:r>
      <w:r w:rsidR="007C6A2D" w:rsidRPr="004F781C">
        <w:rPr>
          <w:rFonts w:hint="cs"/>
          <w:rtl/>
        </w:rPr>
        <w:t>،</w:t>
      </w:r>
      <w:r w:rsidR="004F180B" w:rsidRPr="004F781C">
        <w:rPr>
          <w:rFonts w:hint="cs"/>
          <w:rtl/>
        </w:rPr>
        <w:t xml:space="preserve"> </w:t>
      </w:r>
      <w:r w:rsidRPr="004F781C">
        <w:rPr>
          <w:rFonts w:hint="cs"/>
          <w:rtl/>
        </w:rPr>
        <w:t>شفا و بهبودی مردمان نهفته است</w:t>
      </w:r>
      <w:r w:rsidR="0075782A" w:rsidRPr="004F781C">
        <w:rPr>
          <w:rFonts w:hint="cs"/>
          <w:rtl/>
        </w:rPr>
        <w:t xml:space="preserve">. </w:t>
      </w:r>
      <w:r w:rsidR="00BB0072" w:rsidRPr="004F781C">
        <w:rPr>
          <w:rFonts w:hint="cs"/>
          <w:rtl/>
        </w:rPr>
        <w:t>بی‌گمان</w:t>
      </w:r>
      <w:r w:rsidRPr="004F781C">
        <w:rPr>
          <w:rFonts w:hint="cs"/>
          <w:rtl/>
        </w:rPr>
        <w:t xml:space="preserve"> در این</w:t>
      </w:r>
      <w:r w:rsidR="007C6A2D" w:rsidRPr="004F781C">
        <w:rPr>
          <w:rFonts w:hint="cs"/>
          <w:rtl/>
        </w:rPr>
        <w:t>،</w:t>
      </w:r>
      <w:r w:rsidR="004F180B" w:rsidRPr="004F781C">
        <w:rPr>
          <w:rFonts w:hint="cs"/>
          <w:rtl/>
        </w:rPr>
        <w:t xml:space="preserve"> </w:t>
      </w:r>
      <w:r w:rsidRPr="004F781C">
        <w:rPr>
          <w:rFonts w:hint="cs"/>
          <w:rtl/>
        </w:rPr>
        <w:t xml:space="preserve">نشانه روشنی است برای کسانی که </w:t>
      </w:r>
      <w:r w:rsidR="004814EB" w:rsidRPr="004F781C">
        <w:rPr>
          <w:rFonts w:hint="cs"/>
          <w:rtl/>
        </w:rPr>
        <w:t>می‌اندیش</w:t>
      </w:r>
      <w:r w:rsidRPr="004F781C">
        <w:rPr>
          <w:rFonts w:hint="cs"/>
          <w:rtl/>
        </w:rPr>
        <w:t>ند»</w:t>
      </w:r>
      <w:r w:rsidR="0075782A" w:rsidRPr="004F781C">
        <w:rPr>
          <w:rFonts w:hint="cs"/>
          <w:rtl/>
        </w:rPr>
        <w:t xml:space="preserve">. </w:t>
      </w:r>
    </w:p>
    <w:p w:rsidR="008F4B15" w:rsidRPr="004F781C" w:rsidRDefault="008F4B15" w:rsidP="004F781C">
      <w:pPr>
        <w:pStyle w:val="a4"/>
        <w:rPr>
          <w:rtl/>
        </w:rPr>
      </w:pPr>
      <w:r w:rsidRPr="004F781C">
        <w:rPr>
          <w:rFonts w:hint="cs"/>
          <w:rtl/>
        </w:rPr>
        <w:t>بهره تو از این داستان</w:t>
      </w:r>
      <w:r w:rsidR="004F781C">
        <w:rPr>
          <w:rFonts w:hint="eastAsia"/>
          <w:rtl/>
        </w:rPr>
        <w:t>‌</w:t>
      </w:r>
      <w:r w:rsidRPr="004F781C">
        <w:rPr>
          <w:rFonts w:hint="cs"/>
          <w:rtl/>
        </w:rPr>
        <w:t>ها و از این آموزه</w:t>
      </w:r>
      <w:r w:rsidR="001522A1" w:rsidRPr="004F781C">
        <w:rPr>
          <w:rFonts w:hint="cs"/>
          <w:rtl/>
        </w:rPr>
        <w:t>‌ها،</w:t>
      </w:r>
      <w:r w:rsidR="004F180B" w:rsidRPr="004F781C">
        <w:rPr>
          <w:rFonts w:hint="cs"/>
          <w:rtl/>
        </w:rPr>
        <w:t xml:space="preserve"> </w:t>
      </w:r>
      <w:r w:rsidRPr="004F781C">
        <w:rPr>
          <w:rFonts w:hint="cs"/>
          <w:rtl/>
        </w:rPr>
        <w:t>این است که بدانی که خداوند</w:t>
      </w:r>
      <w:r w:rsidR="007C6A2D" w:rsidRPr="004F781C">
        <w:rPr>
          <w:rFonts w:hint="cs"/>
          <w:rtl/>
        </w:rPr>
        <w:t>،</w:t>
      </w:r>
      <w:r w:rsidR="004F180B" w:rsidRPr="004F781C">
        <w:rPr>
          <w:rFonts w:hint="cs"/>
          <w:rtl/>
        </w:rPr>
        <w:t xml:space="preserve"> </w:t>
      </w:r>
      <w:r w:rsidRPr="004F781C">
        <w:rPr>
          <w:rFonts w:hint="cs"/>
          <w:rtl/>
        </w:rPr>
        <w:t>لطفی پنهان دارد؛ پس تنها او را صدا بزن و تنها او را</w:t>
      </w:r>
      <w:r w:rsidR="004F180B" w:rsidRPr="004F781C">
        <w:rPr>
          <w:rFonts w:hint="cs"/>
          <w:rtl/>
        </w:rPr>
        <w:t xml:space="preserve"> </w:t>
      </w:r>
      <w:r w:rsidRPr="004F781C">
        <w:rPr>
          <w:rFonts w:hint="cs"/>
          <w:rtl/>
        </w:rPr>
        <w:t>بخوان و فقط به او امیدوار باش</w:t>
      </w:r>
      <w:r w:rsidR="0075782A" w:rsidRPr="004F781C">
        <w:rPr>
          <w:rFonts w:hint="cs"/>
          <w:rtl/>
        </w:rPr>
        <w:t xml:space="preserve">. </w:t>
      </w:r>
    </w:p>
    <w:p w:rsidR="008F4B15" w:rsidRDefault="008F4B15" w:rsidP="004F781C">
      <w:pPr>
        <w:pStyle w:val="a4"/>
        <w:rPr>
          <w:rtl/>
        </w:rPr>
      </w:pPr>
      <w:r w:rsidRPr="004F781C">
        <w:rPr>
          <w:rFonts w:hint="cs"/>
          <w:rtl/>
        </w:rPr>
        <w:t>تو یک وظیفه شرعی داری که در میثاق الهی و برنامه آسمانی آمده است؛ وظیفه</w:t>
      </w:r>
      <w:r w:rsidR="004F781C">
        <w:rPr>
          <w:rFonts w:hint="eastAsia"/>
          <w:rtl/>
        </w:rPr>
        <w:t>‌</w:t>
      </w:r>
      <w:r w:rsidRPr="004F781C">
        <w:rPr>
          <w:rFonts w:hint="cs"/>
          <w:rtl/>
        </w:rPr>
        <w:t>ات</w:t>
      </w:r>
      <w:r w:rsidR="007C6A2D" w:rsidRPr="004F781C">
        <w:rPr>
          <w:rFonts w:hint="cs"/>
          <w:rtl/>
        </w:rPr>
        <w:t>،</w:t>
      </w:r>
      <w:r w:rsidR="004F180B" w:rsidRPr="004F781C">
        <w:rPr>
          <w:rFonts w:hint="cs"/>
          <w:rtl/>
        </w:rPr>
        <w:t xml:space="preserve"> </w:t>
      </w:r>
      <w:r w:rsidRPr="004F781C">
        <w:rPr>
          <w:rFonts w:hint="cs"/>
          <w:rtl/>
        </w:rPr>
        <w:t>این است که برای خدا سجده کنی و شکرگزارش باشی و او را دوست بداری و با دل خود به او روی بیاوری</w:t>
      </w:r>
      <w:r w:rsidR="0075782A" w:rsidRPr="004F781C">
        <w:rPr>
          <w:rFonts w:hint="cs"/>
          <w:rtl/>
        </w:rPr>
        <w:t xml:space="preserve">. </w:t>
      </w:r>
      <w:r w:rsidRPr="004F781C">
        <w:rPr>
          <w:rFonts w:hint="cs"/>
          <w:rtl/>
        </w:rPr>
        <w:t>تو باید بدانی که همه انسان</w:t>
      </w:r>
      <w:r w:rsidR="004F781C">
        <w:rPr>
          <w:rFonts w:hint="eastAsia"/>
          <w:rtl/>
        </w:rPr>
        <w:t>‌</w:t>
      </w:r>
      <w:r w:rsidRPr="004F781C">
        <w:rPr>
          <w:rFonts w:hint="cs"/>
          <w:rtl/>
        </w:rPr>
        <w:t>ها و این جهان پهناور</w:t>
      </w:r>
      <w:r w:rsidR="007C6A2D" w:rsidRPr="004F781C">
        <w:rPr>
          <w:rFonts w:hint="cs"/>
          <w:rtl/>
        </w:rPr>
        <w:t>،</w:t>
      </w:r>
      <w:r w:rsidR="004F180B" w:rsidRPr="004F781C">
        <w:rPr>
          <w:rFonts w:hint="cs"/>
          <w:rtl/>
        </w:rPr>
        <w:t xml:space="preserve"> </w:t>
      </w:r>
      <w:r w:rsidRPr="004F781C">
        <w:rPr>
          <w:rFonts w:hint="cs"/>
          <w:rtl/>
        </w:rPr>
        <w:t>در مقابل خدا ن</w:t>
      </w:r>
      <w:r w:rsidR="00A235EC" w:rsidRPr="004F781C">
        <w:rPr>
          <w:rFonts w:hint="cs"/>
          <w:rtl/>
        </w:rPr>
        <w:t>می‌تو</w:t>
      </w:r>
      <w:r w:rsidRPr="004F781C">
        <w:rPr>
          <w:rFonts w:hint="cs"/>
          <w:rtl/>
        </w:rPr>
        <w:t>انند هیچ کاری برای تو بکنند؛ همه ا</w:t>
      </w:r>
      <w:r w:rsidR="0028485C" w:rsidRPr="004F781C">
        <w:rPr>
          <w:rFonts w:hint="cs"/>
          <w:rtl/>
        </w:rPr>
        <w:t>ی</w:t>
      </w:r>
      <w:r w:rsidRPr="004F781C">
        <w:rPr>
          <w:rFonts w:hint="cs"/>
          <w:rtl/>
        </w:rPr>
        <w:t xml:space="preserve">نها ضعیفند و به خدا نیازمند </w:t>
      </w:r>
      <w:r w:rsidR="00A235EC" w:rsidRPr="004F781C">
        <w:rPr>
          <w:rFonts w:hint="cs"/>
          <w:rtl/>
        </w:rPr>
        <w:t>می‌با</w:t>
      </w:r>
      <w:r w:rsidRPr="004F781C">
        <w:rPr>
          <w:rFonts w:hint="cs"/>
          <w:rtl/>
        </w:rPr>
        <w:t>شند؛ آنان</w:t>
      </w:r>
      <w:r w:rsidR="007C6A2D" w:rsidRPr="004F781C">
        <w:rPr>
          <w:rFonts w:hint="cs"/>
          <w:rtl/>
        </w:rPr>
        <w:t>،</w:t>
      </w:r>
      <w:r w:rsidR="004F180B" w:rsidRPr="004F781C">
        <w:rPr>
          <w:rFonts w:hint="cs"/>
          <w:rtl/>
        </w:rPr>
        <w:t xml:space="preserve"> </w:t>
      </w:r>
      <w:r w:rsidRPr="004F781C">
        <w:rPr>
          <w:rFonts w:hint="cs"/>
          <w:rtl/>
        </w:rPr>
        <w:t xml:space="preserve">صبح و شام روزی خود را از او </w:t>
      </w:r>
      <w:r w:rsidR="0056151E" w:rsidRPr="004F781C">
        <w:rPr>
          <w:rFonts w:hint="cs"/>
          <w:rtl/>
        </w:rPr>
        <w:t>می‌خو</w:t>
      </w:r>
      <w:r w:rsidRPr="004F781C">
        <w:rPr>
          <w:rFonts w:hint="cs"/>
          <w:rtl/>
        </w:rPr>
        <w:t xml:space="preserve">اهند و سعادت و تندرستی و مال و مقام و همه چیز را از خداوندی در خواست </w:t>
      </w:r>
      <w:r w:rsidR="00FB0E09" w:rsidRPr="004F781C">
        <w:rPr>
          <w:rFonts w:hint="cs"/>
          <w:rtl/>
        </w:rPr>
        <w:t>می‌کن</w:t>
      </w:r>
      <w:r w:rsidRPr="004F781C">
        <w:rPr>
          <w:rFonts w:hint="cs"/>
          <w:rtl/>
        </w:rPr>
        <w:t>ند که همه چیز</w:t>
      </w:r>
      <w:r w:rsidR="007C6A2D" w:rsidRPr="004F781C">
        <w:rPr>
          <w:rFonts w:hint="cs"/>
          <w:rtl/>
        </w:rPr>
        <w:t>،</w:t>
      </w:r>
      <w:r w:rsidR="004F180B" w:rsidRPr="004F781C">
        <w:rPr>
          <w:rFonts w:hint="cs"/>
          <w:rtl/>
        </w:rPr>
        <w:t xml:space="preserve"> </w:t>
      </w:r>
      <w:r w:rsidRPr="004F781C">
        <w:rPr>
          <w:rFonts w:hint="cs"/>
          <w:rtl/>
        </w:rPr>
        <w:t>در دست اوست</w:t>
      </w:r>
      <w:r w:rsidR="00D354BF">
        <w:rPr>
          <w:rFonts w:hint="cs"/>
          <w:rtl/>
        </w:rPr>
        <w:t>.</w:t>
      </w:r>
    </w:p>
    <w:p w:rsidR="008F4B15" w:rsidRPr="004F781C" w:rsidRDefault="00D354BF" w:rsidP="00603B01">
      <w:pPr>
        <w:pStyle w:val="a4"/>
        <w:rPr>
          <w:rtl/>
        </w:rPr>
      </w:pPr>
      <w:r>
        <w:rPr>
          <w:rFonts w:ascii="Traditional Arabic" w:hAnsi="Traditional Arabic" w:cs="Traditional Arabic"/>
          <w:rtl/>
        </w:rPr>
        <w:t>﴿</w:t>
      </w:r>
      <w:r w:rsidR="00603B01">
        <w:rPr>
          <w:rFonts w:ascii="KFGQPC Uthmanic Script HAFS" w:hAnsi="KFGQPC Uthmanic Script HAFS" w:cs="KFGQPC Uthmanic Script HAFS"/>
          <w:rtl/>
        </w:rPr>
        <w:t xml:space="preserve">۞يَٰٓأَيُّهَا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لنَّاسُ</w:t>
      </w:r>
      <w:r w:rsidR="00603B01">
        <w:rPr>
          <w:rFonts w:ascii="KFGQPC Uthmanic Script HAFS" w:hAnsi="KFGQPC Uthmanic Script HAFS" w:cs="KFGQPC Uthmanic Script HAFS"/>
          <w:rtl/>
        </w:rPr>
        <w:t xml:space="preserve"> أَنتُمُ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لۡفُقَرَآءُ</w:t>
      </w:r>
      <w:r w:rsidR="00603B01">
        <w:rPr>
          <w:rFonts w:ascii="KFGQPC Uthmanic Script HAFS" w:hAnsi="KFGQPC Uthmanic Script HAFS" w:cs="KFGQPC Uthmanic Script HAFS"/>
          <w:rtl/>
        </w:rPr>
        <w:t xml:space="preserve"> إِلَى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وَ</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هُوَ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لۡغَنِيُّ</w:t>
      </w:r>
      <w:r w:rsidR="00603B01">
        <w:rPr>
          <w:rFonts w:ascii="KFGQPC Uthmanic Script HAFS" w:hAnsi="KFGQPC Uthmanic Script HAFS" w:cs="KFGQPC Uthmanic Script HAFS"/>
          <w:rtl/>
        </w:rPr>
        <w:t xml:space="preserve">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لۡحَمِيدُ</w:t>
      </w:r>
      <w:r w:rsidR="00603B01">
        <w:rPr>
          <w:rFonts w:ascii="KFGQPC Uthmanic Script HAFS" w:hAnsi="KFGQPC Uthmanic Script HAFS" w:cs="KFGQPC Uthmanic Script HAFS"/>
          <w:rtl/>
        </w:rPr>
        <w:t xml:space="preserve"> ١٥</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فاطر: 15</w:t>
      </w:r>
      <w:r w:rsidRPr="00095874">
        <w:rPr>
          <w:rStyle w:val="Char7"/>
          <w:rFonts w:hint="cs"/>
          <w:rtl/>
        </w:rPr>
        <w:t>]</w:t>
      </w:r>
      <w:r w:rsidR="008F4B15" w:rsidRPr="004F781C">
        <w:rPr>
          <w:rtl/>
        </w:rPr>
        <w:t xml:space="preserve"> </w:t>
      </w:r>
      <w:r w:rsidR="008F4B15" w:rsidRPr="004F781C">
        <w:rPr>
          <w:rFonts w:hint="cs"/>
          <w:rtl/>
        </w:rPr>
        <w:t>«ای مردم! شما به خدا نیازمندید و خداوند</w:t>
      </w:r>
      <w:r w:rsidR="007C6A2D" w:rsidRPr="004F781C">
        <w:rPr>
          <w:rFonts w:hint="cs"/>
          <w:rtl/>
        </w:rPr>
        <w:t>،</w:t>
      </w:r>
      <w:r w:rsidR="004F180B" w:rsidRPr="004F781C">
        <w:rPr>
          <w:rFonts w:hint="cs"/>
          <w:rtl/>
        </w:rPr>
        <w:t xml:space="preserve"> </w:t>
      </w:r>
      <w:r w:rsidR="008F4B15" w:rsidRPr="004F781C">
        <w:rPr>
          <w:rFonts w:hint="cs"/>
          <w:rtl/>
        </w:rPr>
        <w:t>توانگر و ستوده است»</w:t>
      </w:r>
      <w:r w:rsidR="0075782A" w:rsidRPr="004F781C">
        <w:rPr>
          <w:rFonts w:hint="cs"/>
          <w:rtl/>
        </w:rPr>
        <w:t xml:space="preserve">. </w:t>
      </w:r>
    </w:p>
    <w:p w:rsidR="008F4B15" w:rsidRPr="004F781C" w:rsidRDefault="008F4B15" w:rsidP="004F781C">
      <w:pPr>
        <w:pStyle w:val="a4"/>
        <w:rPr>
          <w:rtl/>
        </w:rPr>
      </w:pPr>
      <w:r w:rsidRPr="004F781C">
        <w:rPr>
          <w:rFonts w:hint="cs"/>
          <w:rtl/>
        </w:rPr>
        <w:t>تو باید با علم یقین بدانی که جز خدا</w:t>
      </w:r>
      <w:r w:rsidR="007C6A2D" w:rsidRPr="004F781C">
        <w:rPr>
          <w:rFonts w:hint="cs"/>
          <w:rtl/>
        </w:rPr>
        <w:t>،</w:t>
      </w:r>
      <w:r w:rsidR="004F180B" w:rsidRPr="004F781C">
        <w:rPr>
          <w:rFonts w:hint="cs"/>
          <w:rtl/>
        </w:rPr>
        <w:t xml:space="preserve"> </w:t>
      </w:r>
      <w:r w:rsidRPr="004F781C">
        <w:rPr>
          <w:rFonts w:hint="cs"/>
          <w:rtl/>
        </w:rPr>
        <w:t>هیچکس تو را هدایت و یاری ن</w:t>
      </w:r>
      <w:r w:rsidR="00FB0E09" w:rsidRPr="004F781C">
        <w:rPr>
          <w:rFonts w:hint="cs"/>
          <w:rtl/>
        </w:rPr>
        <w:t>می‌کن</w:t>
      </w:r>
      <w:r w:rsidRPr="004F781C">
        <w:rPr>
          <w:rFonts w:hint="cs"/>
          <w:rtl/>
        </w:rPr>
        <w:t>د و کسی جز او</w:t>
      </w:r>
      <w:r w:rsidR="007C6A2D" w:rsidRPr="004F781C">
        <w:rPr>
          <w:rFonts w:hint="cs"/>
          <w:rtl/>
        </w:rPr>
        <w:t>،</w:t>
      </w:r>
      <w:r w:rsidR="004F180B" w:rsidRPr="004F781C">
        <w:rPr>
          <w:rFonts w:hint="cs"/>
          <w:rtl/>
        </w:rPr>
        <w:t xml:space="preserve"> </w:t>
      </w:r>
      <w:r w:rsidRPr="004F781C">
        <w:rPr>
          <w:rFonts w:hint="cs"/>
          <w:rtl/>
        </w:rPr>
        <w:t>تو را حفاظت و حمایت ن</w:t>
      </w:r>
      <w:r w:rsidR="00A235EC" w:rsidRPr="004F781C">
        <w:rPr>
          <w:rFonts w:hint="cs"/>
          <w:rtl/>
        </w:rPr>
        <w:t>می‌نم</w:t>
      </w:r>
      <w:r w:rsidRPr="004F781C">
        <w:rPr>
          <w:rFonts w:hint="cs"/>
          <w:rtl/>
        </w:rPr>
        <w:t xml:space="preserve">اید؛ فقط اوست که به تو آنچه </w:t>
      </w:r>
      <w:r w:rsidR="0056151E" w:rsidRPr="004F781C">
        <w:rPr>
          <w:rFonts w:hint="cs"/>
          <w:rtl/>
        </w:rPr>
        <w:t>می‌خو</w:t>
      </w:r>
      <w:r w:rsidRPr="004F781C">
        <w:rPr>
          <w:rFonts w:hint="cs"/>
          <w:rtl/>
        </w:rPr>
        <w:t>اهی</w:t>
      </w:r>
      <w:r w:rsidR="007C6A2D" w:rsidRPr="004F781C">
        <w:rPr>
          <w:rFonts w:hint="cs"/>
          <w:rtl/>
        </w:rPr>
        <w:t>،</w:t>
      </w:r>
      <w:r w:rsidR="004F180B" w:rsidRPr="004F781C">
        <w:rPr>
          <w:rFonts w:hint="cs"/>
          <w:rtl/>
        </w:rPr>
        <w:t xml:space="preserve"> </w:t>
      </w:r>
      <w:r w:rsidR="00BB0072" w:rsidRPr="004F781C">
        <w:rPr>
          <w:rFonts w:hint="cs"/>
          <w:rtl/>
        </w:rPr>
        <w:t>می‌ده</w:t>
      </w:r>
      <w:r w:rsidRPr="004F781C">
        <w:rPr>
          <w:rFonts w:hint="cs"/>
          <w:rtl/>
        </w:rPr>
        <w:t>د</w:t>
      </w:r>
      <w:r w:rsidR="0075782A" w:rsidRPr="004F781C">
        <w:rPr>
          <w:rFonts w:hint="cs"/>
          <w:rtl/>
        </w:rPr>
        <w:t xml:space="preserve">. </w:t>
      </w:r>
      <w:r w:rsidRPr="004F781C">
        <w:rPr>
          <w:rFonts w:hint="cs"/>
          <w:rtl/>
        </w:rPr>
        <w:t>تو باید فقط او را بپرستی</w:t>
      </w:r>
      <w:r w:rsidR="0075782A" w:rsidRPr="004F781C">
        <w:rPr>
          <w:rFonts w:hint="cs"/>
          <w:rtl/>
        </w:rPr>
        <w:t xml:space="preserve">. </w:t>
      </w:r>
      <w:r w:rsidRPr="004F781C">
        <w:rPr>
          <w:rFonts w:hint="cs"/>
          <w:rtl/>
        </w:rPr>
        <w:t>تنها به او امیدوار باشی</w:t>
      </w:r>
      <w:r w:rsidR="007C6A2D" w:rsidRPr="004F781C">
        <w:rPr>
          <w:rFonts w:hint="cs"/>
          <w:rtl/>
        </w:rPr>
        <w:t>،</w:t>
      </w:r>
      <w:r w:rsidR="004F180B" w:rsidRPr="004F781C">
        <w:rPr>
          <w:rFonts w:hint="cs"/>
          <w:rtl/>
        </w:rPr>
        <w:t xml:space="preserve"> </w:t>
      </w:r>
      <w:r w:rsidRPr="004F781C">
        <w:rPr>
          <w:rFonts w:hint="cs"/>
          <w:rtl/>
        </w:rPr>
        <w:t>فقط از او کمک بخواهی و جایگاه و اندازه انسان را بدانی</w:t>
      </w:r>
      <w:r w:rsidR="0075782A" w:rsidRPr="004F781C">
        <w:rPr>
          <w:rFonts w:hint="cs"/>
          <w:rtl/>
        </w:rPr>
        <w:t xml:space="preserve">. </w:t>
      </w:r>
      <w:r w:rsidRPr="004F781C">
        <w:rPr>
          <w:rFonts w:hint="cs"/>
          <w:rtl/>
        </w:rPr>
        <w:t>آگاه باش که مخلوق</w:t>
      </w:r>
      <w:r w:rsidR="007C6A2D" w:rsidRPr="004F781C">
        <w:rPr>
          <w:rFonts w:hint="cs"/>
          <w:rtl/>
        </w:rPr>
        <w:t>،</w:t>
      </w:r>
      <w:r w:rsidR="004F180B" w:rsidRPr="004F781C">
        <w:rPr>
          <w:rFonts w:hint="cs"/>
          <w:rtl/>
        </w:rPr>
        <w:t xml:space="preserve"> </w:t>
      </w:r>
      <w:r w:rsidRPr="004F781C">
        <w:rPr>
          <w:rFonts w:hint="cs"/>
          <w:rtl/>
        </w:rPr>
        <w:t>نیازمند خالق است و فانی</w:t>
      </w:r>
      <w:r w:rsidR="007C6A2D" w:rsidRPr="004F781C">
        <w:rPr>
          <w:rFonts w:hint="cs"/>
          <w:rtl/>
        </w:rPr>
        <w:t>،</w:t>
      </w:r>
      <w:r w:rsidR="004F180B" w:rsidRPr="004F781C">
        <w:rPr>
          <w:rFonts w:hint="cs"/>
          <w:rtl/>
        </w:rPr>
        <w:t xml:space="preserve"> </w:t>
      </w:r>
      <w:r w:rsidRPr="004F781C">
        <w:rPr>
          <w:rFonts w:hint="cs"/>
          <w:rtl/>
        </w:rPr>
        <w:t>محتاج باقی؛ فقیر</w:t>
      </w:r>
      <w:r w:rsidR="007C6A2D" w:rsidRPr="004F781C">
        <w:rPr>
          <w:rFonts w:hint="cs"/>
          <w:rtl/>
        </w:rPr>
        <w:t>،</w:t>
      </w:r>
      <w:r w:rsidR="004F180B" w:rsidRPr="004F781C">
        <w:rPr>
          <w:rFonts w:hint="cs"/>
          <w:rtl/>
        </w:rPr>
        <w:t xml:space="preserve"> </w:t>
      </w:r>
      <w:r w:rsidRPr="004F781C">
        <w:rPr>
          <w:rFonts w:hint="cs"/>
          <w:rtl/>
        </w:rPr>
        <w:t>نیازمند توانگر است و ضعیف</w:t>
      </w:r>
      <w:r w:rsidR="007C6A2D" w:rsidRPr="004F781C">
        <w:rPr>
          <w:rFonts w:hint="cs"/>
          <w:rtl/>
        </w:rPr>
        <w:t>،</w:t>
      </w:r>
      <w:r w:rsidR="004F180B" w:rsidRPr="004F781C">
        <w:rPr>
          <w:rFonts w:hint="cs"/>
          <w:rtl/>
        </w:rPr>
        <w:t xml:space="preserve"> </w:t>
      </w:r>
      <w:r w:rsidRPr="004F781C">
        <w:rPr>
          <w:rFonts w:hint="cs"/>
          <w:rtl/>
        </w:rPr>
        <w:t>به قوی نیاز دارد</w:t>
      </w:r>
      <w:r w:rsidR="0075782A" w:rsidRPr="004F781C">
        <w:rPr>
          <w:rFonts w:hint="cs"/>
          <w:rtl/>
        </w:rPr>
        <w:t xml:space="preserve">. </w:t>
      </w:r>
      <w:r w:rsidRPr="004F781C">
        <w:rPr>
          <w:rFonts w:hint="cs"/>
          <w:rtl/>
        </w:rPr>
        <w:t>قدرت و توانگری و بقا و عزت</w:t>
      </w:r>
      <w:r w:rsidR="007C6A2D" w:rsidRPr="004F781C">
        <w:rPr>
          <w:rFonts w:hint="cs"/>
          <w:rtl/>
        </w:rPr>
        <w:t>،</w:t>
      </w:r>
      <w:r w:rsidR="004F180B" w:rsidRPr="004F781C">
        <w:rPr>
          <w:rFonts w:hint="cs"/>
          <w:rtl/>
        </w:rPr>
        <w:t xml:space="preserve"> </w:t>
      </w:r>
      <w:r w:rsidRPr="004F781C">
        <w:rPr>
          <w:rFonts w:hint="cs"/>
          <w:rtl/>
        </w:rPr>
        <w:t>همه</w:t>
      </w:r>
      <w:r w:rsidR="007C6A2D" w:rsidRPr="004F781C">
        <w:rPr>
          <w:rFonts w:hint="cs"/>
          <w:rtl/>
        </w:rPr>
        <w:t>،</w:t>
      </w:r>
      <w:r w:rsidR="004F180B" w:rsidRPr="004F781C">
        <w:rPr>
          <w:rFonts w:hint="cs"/>
          <w:rtl/>
        </w:rPr>
        <w:t xml:space="preserve"> </w:t>
      </w:r>
      <w:r w:rsidRPr="004F781C">
        <w:rPr>
          <w:rFonts w:hint="cs"/>
          <w:rtl/>
        </w:rPr>
        <w:t>از آن خدا هستند</w:t>
      </w:r>
      <w:r w:rsidR="0075782A" w:rsidRPr="004F781C">
        <w:rPr>
          <w:rFonts w:hint="cs"/>
          <w:rtl/>
        </w:rPr>
        <w:t xml:space="preserve">. </w:t>
      </w:r>
    </w:p>
    <w:p w:rsidR="008F4B15" w:rsidRPr="000043E0" w:rsidRDefault="008F4B15" w:rsidP="004F781C">
      <w:pPr>
        <w:pStyle w:val="a4"/>
        <w:rPr>
          <w:rtl/>
        </w:rPr>
      </w:pPr>
      <w:r w:rsidRPr="004F781C">
        <w:rPr>
          <w:rFonts w:hint="cs"/>
          <w:rtl/>
        </w:rPr>
        <w:t>هرگاه این را دانستی</w:t>
      </w:r>
      <w:r w:rsidR="007C6A2D" w:rsidRPr="004F781C">
        <w:rPr>
          <w:rFonts w:hint="cs"/>
          <w:rtl/>
        </w:rPr>
        <w:t>،</w:t>
      </w:r>
      <w:r w:rsidR="004F180B" w:rsidRPr="004F781C">
        <w:rPr>
          <w:rFonts w:hint="cs"/>
          <w:rtl/>
        </w:rPr>
        <w:t xml:space="preserve"> </w:t>
      </w:r>
      <w:r w:rsidRPr="004F781C">
        <w:rPr>
          <w:rFonts w:hint="cs"/>
          <w:rtl/>
        </w:rPr>
        <w:t>پس با نزدیک شدن به خدا و یا بندگی او و با بریدن از همه چیز و توجه به سوی او</w:t>
      </w:r>
      <w:r w:rsidR="007C6A2D" w:rsidRPr="004F781C">
        <w:rPr>
          <w:rFonts w:hint="cs"/>
          <w:rtl/>
        </w:rPr>
        <w:t>،</w:t>
      </w:r>
      <w:r w:rsidR="004F180B" w:rsidRPr="004F781C">
        <w:rPr>
          <w:rFonts w:hint="cs"/>
          <w:rtl/>
        </w:rPr>
        <w:t xml:space="preserve"> </w:t>
      </w:r>
      <w:r w:rsidRPr="004F781C">
        <w:rPr>
          <w:rFonts w:hint="cs"/>
          <w:rtl/>
        </w:rPr>
        <w:t>خوشبخت خواهی شد و اگر از او طلب آمرزش کنی</w:t>
      </w:r>
      <w:r w:rsidR="007C6A2D" w:rsidRPr="004F781C">
        <w:rPr>
          <w:rFonts w:hint="cs"/>
          <w:rtl/>
        </w:rPr>
        <w:t>،</w:t>
      </w:r>
      <w:r w:rsidR="004F180B" w:rsidRPr="004F781C">
        <w:rPr>
          <w:rFonts w:hint="cs"/>
          <w:rtl/>
        </w:rPr>
        <w:t xml:space="preserve"> </w:t>
      </w:r>
      <w:r w:rsidRPr="004F781C">
        <w:rPr>
          <w:rFonts w:hint="cs"/>
          <w:rtl/>
        </w:rPr>
        <w:t xml:space="preserve">تو را </w:t>
      </w:r>
      <w:r w:rsidR="00310BD5" w:rsidRPr="004F781C">
        <w:rPr>
          <w:rFonts w:hint="cs"/>
          <w:rtl/>
        </w:rPr>
        <w:t>می‌آم</w:t>
      </w:r>
      <w:r w:rsidRPr="004F781C">
        <w:rPr>
          <w:rFonts w:hint="cs"/>
          <w:rtl/>
        </w:rPr>
        <w:t>رزد و اگر توبه کنی</w:t>
      </w:r>
      <w:r w:rsidR="007C6A2D" w:rsidRPr="004F781C">
        <w:rPr>
          <w:rFonts w:hint="cs"/>
          <w:rtl/>
        </w:rPr>
        <w:t>،</w:t>
      </w:r>
      <w:r w:rsidR="004F180B" w:rsidRPr="004F781C">
        <w:rPr>
          <w:rFonts w:hint="cs"/>
          <w:rtl/>
        </w:rPr>
        <w:t xml:space="preserve"> </w:t>
      </w:r>
      <w:r w:rsidRPr="004F781C">
        <w:rPr>
          <w:rFonts w:hint="cs"/>
          <w:rtl/>
        </w:rPr>
        <w:t>توبه</w:t>
      </w:r>
      <w:r w:rsidR="004F781C">
        <w:rPr>
          <w:rFonts w:hint="eastAsia"/>
          <w:rtl/>
        </w:rPr>
        <w:t>‌</w:t>
      </w:r>
      <w:r w:rsidRPr="004F781C">
        <w:rPr>
          <w:rFonts w:hint="cs"/>
          <w:rtl/>
        </w:rPr>
        <w:t xml:space="preserve">ات را </w:t>
      </w:r>
      <w:r w:rsidR="0006470B" w:rsidRPr="004F781C">
        <w:rPr>
          <w:rFonts w:hint="cs"/>
          <w:rtl/>
        </w:rPr>
        <w:t>می‌پذیر</w:t>
      </w:r>
      <w:r w:rsidRPr="004F781C">
        <w:rPr>
          <w:rFonts w:hint="cs"/>
          <w:rtl/>
        </w:rPr>
        <w:t>د؛ اگر از او چیزی بخواهی</w:t>
      </w:r>
      <w:r w:rsidR="007C6A2D" w:rsidRPr="004F781C">
        <w:rPr>
          <w:rFonts w:hint="cs"/>
          <w:rtl/>
        </w:rPr>
        <w:t>،</w:t>
      </w:r>
      <w:r w:rsidR="004F180B" w:rsidRPr="004F781C">
        <w:rPr>
          <w:rFonts w:hint="cs"/>
          <w:rtl/>
        </w:rPr>
        <w:t xml:space="preserve"> </w:t>
      </w:r>
      <w:r w:rsidRPr="004F781C">
        <w:rPr>
          <w:rFonts w:hint="cs"/>
          <w:rtl/>
        </w:rPr>
        <w:t xml:space="preserve">به تو </w:t>
      </w:r>
      <w:r w:rsidR="00BB0072" w:rsidRPr="004F781C">
        <w:rPr>
          <w:rFonts w:hint="cs"/>
          <w:rtl/>
        </w:rPr>
        <w:t>می‌ده</w:t>
      </w:r>
      <w:r w:rsidRPr="004F781C">
        <w:rPr>
          <w:rFonts w:hint="cs"/>
          <w:rtl/>
        </w:rPr>
        <w:t xml:space="preserve">د و اگر از او روزی بخواهی به تو روزی </w:t>
      </w:r>
      <w:r w:rsidR="00310BD5" w:rsidRPr="004F781C">
        <w:rPr>
          <w:rFonts w:hint="cs"/>
          <w:rtl/>
        </w:rPr>
        <w:t>می‌رس</w:t>
      </w:r>
      <w:r w:rsidRPr="004F781C">
        <w:rPr>
          <w:rFonts w:hint="cs"/>
          <w:rtl/>
        </w:rPr>
        <w:t>اند و اگر از او طلب کمک کنی</w:t>
      </w:r>
      <w:r w:rsidR="007C6A2D" w:rsidRPr="004F781C">
        <w:rPr>
          <w:rFonts w:hint="cs"/>
          <w:rtl/>
        </w:rPr>
        <w:t>،</w:t>
      </w:r>
      <w:r w:rsidR="004F180B" w:rsidRPr="004F781C">
        <w:rPr>
          <w:rFonts w:hint="cs"/>
          <w:rtl/>
        </w:rPr>
        <w:t xml:space="preserve"> </w:t>
      </w:r>
      <w:r w:rsidRPr="004F781C">
        <w:rPr>
          <w:rFonts w:hint="cs"/>
          <w:rtl/>
        </w:rPr>
        <w:t xml:space="preserve">تو را کمک </w:t>
      </w:r>
      <w:r w:rsidR="00FB0E09" w:rsidRPr="004F781C">
        <w:rPr>
          <w:rFonts w:hint="cs"/>
          <w:rtl/>
        </w:rPr>
        <w:t>می‌کن</w:t>
      </w:r>
      <w:r w:rsidRPr="004F781C">
        <w:rPr>
          <w:rFonts w:hint="cs"/>
          <w:rtl/>
        </w:rPr>
        <w:t>د و اگر شکر او را به جا بیاوری</w:t>
      </w:r>
      <w:r w:rsidR="007C6A2D" w:rsidRPr="004F781C">
        <w:rPr>
          <w:rFonts w:hint="cs"/>
          <w:rtl/>
        </w:rPr>
        <w:t>،</w:t>
      </w:r>
      <w:r w:rsidR="004F180B" w:rsidRPr="004F781C">
        <w:rPr>
          <w:rFonts w:hint="cs"/>
          <w:rtl/>
        </w:rPr>
        <w:t xml:space="preserve"> </w:t>
      </w:r>
      <w:r w:rsidRPr="004F781C">
        <w:rPr>
          <w:rFonts w:hint="cs"/>
          <w:rtl/>
        </w:rPr>
        <w:t xml:space="preserve">نعمت خود را بیشتر </w:t>
      </w:r>
      <w:r w:rsidR="00A235EC" w:rsidRPr="004F781C">
        <w:rPr>
          <w:rFonts w:hint="cs"/>
          <w:rtl/>
        </w:rPr>
        <w:t>می‌نم</w:t>
      </w:r>
      <w:r w:rsidRPr="004F781C">
        <w:rPr>
          <w:rFonts w:hint="cs"/>
          <w:rtl/>
        </w:rPr>
        <w:t>اید</w:t>
      </w:r>
      <w:r w:rsidR="0075782A" w:rsidRPr="004F781C">
        <w:rPr>
          <w:rFonts w:hint="cs"/>
          <w:rtl/>
        </w:rPr>
        <w:t xml:space="preserve">. </w:t>
      </w:r>
    </w:p>
    <w:p w:rsidR="008F4B15" w:rsidRPr="003170AD" w:rsidRDefault="008F4B15" w:rsidP="00682AE2">
      <w:pPr>
        <w:pStyle w:val="a"/>
        <w:rPr>
          <w:rtl/>
        </w:rPr>
      </w:pPr>
      <w:bookmarkStart w:id="711" w:name="_Toc275546990"/>
      <w:bookmarkStart w:id="712" w:name="_Toc420959602"/>
      <w:r w:rsidRPr="003170AD">
        <w:rPr>
          <w:rFonts w:hint="cs"/>
          <w:rtl/>
        </w:rPr>
        <w:t>از خدا راضی باش</w:t>
      </w:r>
      <w:bookmarkEnd w:id="711"/>
      <w:bookmarkEnd w:id="712"/>
    </w:p>
    <w:p w:rsidR="008F4B15" w:rsidRPr="00157AD0" w:rsidRDefault="008F4B15" w:rsidP="00157AD0">
      <w:pPr>
        <w:pStyle w:val="a4"/>
        <w:rPr>
          <w:rtl/>
        </w:rPr>
      </w:pPr>
      <w:r w:rsidRPr="00157AD0">
        <w:rPr>
          <w:rFonts w:hint="cs"/>
          <w:rtl/>
        </w:rPr>
        <w:t>اینکه بگویی</w:t>
      </w:r>
      <w:r w:rsidR="0075782A" w:rsidRPr="00157AD0">
        <w:rPr>
          <w:rFonts w:hint="cs"/>
          <w:rtl/>
        </w:rPr>
        <w:t xml:space="preserve">: </w:t>
      </w:r>
      <w:r w:rsidRPr="00157AD0">
        <w:rPr>
          <w:rFonts w:hint="eastAsia"/>
          <w:rtl/>
        </w:rPr>
        <w:t>«</w:t>
      </w:r>
      <w:r w:rsidRPr="00157AD0">
        <w:rPr>
          <w:rFonts w:hint="cs"/>
          <w:rtl/>
        </w:rPr>
        <w:t>به الله به عنوان پروردگار و به اسلام به عنوان دین و به محمد</w:t>
      </w:r>
      <w:r w:rsidR="00787B6E" w:rsidRPr="00787B6E">
        <w:rPr>
          <w:rFonts w:cs="CTraditional Arabic" w:hint="cs"/>
          <w:rtl/>
        </w:rPr>
        <w:t xml:space="preserve"> ج</w:t>
      </w:r>
      <w:r w:rsidRPr="00157AD0">
        <w:rPr>
          <w:rFonts w:hint="cs"/>
          <w:rtl/>
        </w:rPr>
        <w:t xml:space="preserve"> به عنوان پیامبر</w:t>
      </w:r>
      <w:r w:rsidR="007C6A2D" w:rsidRPr="00157AD0">
        <w:rPr>
          <w:rFonts w:hint="cs"/>
          <w:rtl/>
        </w:rPr>
        <w:t>،</w:t>
      </w:r>
      <w:r w:rsidR="004F180B" w:rsidRPr="00157AD0">
        <w:rPr>
          <w:rFonts w:hint="cs"/>
          <w:rtl/>
        </w:rPr>
        <w:t xml:space="preserve"> </w:t>
      </w:r>
      <w:r w:rsidRPr="00157AD0">
        <w:rPr>
          <w:rFonts w:hint="cs"/>
          <w:rtl/>
        </w:rPr>
        <w:t>راضی هستم</w:t>
      </w:r>
      <w:r w:rsidRPr="00157AD0">
        <w:rPr>
          <w:rFonts w:hint="eastAsia"/>
          <w:rtl/>
        </w:rPr>
        <w:t>»</w:t>
      </w:r>
      <w:r w:rsidR="007C6A2D" w:rsidRPr="00157AD0">
        <w:rPr>
          <w:rFonts w:hint="cs"/>
          <w:rtl/>
        </w:rPr>
        <w:t>،</w:t>
      </w:r>
      <w:r w:rsidR="004F180B" w:rsidRPr="00157AD0">
        <w:rPr>
          <w:rFonts w:hint="cs"/>
          <w:rtl/>
        </w:rPr>
        <w:t xml:space="preserve"> </w:t>
      </w:r>
      <w:r w:rsidRPr="00157AD0">
        <w:rPr>
          <w:rFonts w:hint="cs"/>
          <w:rtl/>
        </w:rPr>
        <w:t>لوازم و شرایطی دارد؛ از جمله اینکه از پروردگارت راضی باشی و به دستورات و قضا و تقدیر خیر و شر او راضی و خرسند گردی</w:t>
      </w:r>
      <w:r w:rsidR="0075782A" w:rsidRPr="00157AD0">
        <w:rPr>
          <w:rFonts w:hint="cs"/>
          <w:rtl/>
        </w:rPr>
        <w:t xml:space="preserve">. </w:t>
      </w:r>
      <w:r w:rsidRPr="00157AD0">
        <w:rPr>
          <w:rFonts w:hint="cs"/>
          <w:rtl/>
        </w:rPr>
        <w:t>ایمان به تقدیر و قضا به صورت گزینشی درست نیست؛ یعنی اینکه اگر تقدیر الهی</w:t>
      </w:r>
      <w:r w:rsidR="007C6A2D" w:rsidRPr="00157AD0">
        <w:rPr>
          <w:rFonts w:hint="cs"/>
          <w:rtl/>
        </w:rPr>
        <w:t>،</w:t>
      </w:r>
      <w:r w:rsidR="004F180B" w:rsidRPr="00157AD0">
        <w:rPr>
          <w:rFonts w:hint="cs"/>
          <w:rtl/>
        </w:rPr>
        <w:t xml:space="preserve"> </w:t>
      </w:r>
      <w:r w:rsidRPr="00157AD0">
        <w:rPr>
          <w:rFonts w:hint="cs"/>
          <w:rtl/>
        </w:rPr>
        <w:t>طبق میل تو بود</w:t>
      </w:r>
      <w:r w:rsidR="007C6A2D" w:rsidRPr="00157AD0">
        <w:rPr>
          <w:rFonts w:hint="cs"/>
          <w:rtl/>
        </w:rPr>
        <w:t>،</w:t>
      </w:r>
      <w:r w:rsidR="004F180B" w:rsidRPr="00157AD0">
        <w:rPr>
          <w:rFonts w:hint="cs"/>
          <w:rtl/>
        </w:rPr>
        <w:t xml:space="preserve"> </w:t>
      </w:r>
      <w:r w:rsidRPr="00157AD0">
        <w:rPr>
          <w:rFonts w:hint="cs"/>
          <w:rtl/>
        </w:rPr>
        <w:t>از آن راضی باشی و اگر بر خلاف میل تو بود</w:t>
      </w:r>
      <w:r w:rsidR="007C6A2D" w:rsidRPr="00157AD0">
        <w:rPr>
          <w:rFonts w:hint="cs"/>
          <w:rtl/>
        </w:rPr>
        <w:t>،</w:t>
      </w:r>
      <w:r w:rsidR="004F180B" w:rsidRPr="00157AD0">
        <w:rPr>
          <w:rFonts w:hint="cs"/>
          <w:rtl/>
        </w:rPr>
        <w:t xml:space="preserve"> </w:t>
      </w:r>
      <w:r w:rsidRPr="00157AD0">
        <w:rPr>
          <w:rFonts w:hint="cs"/>
          <w:rtl/>
        </w:rPr>
        <w:t>از آن ناراضی باشی؛ بنده نباید اینگونه باشد</w:t>
      </w:r>
      <w:r w:rsidR="0075782A" w:rsidRPr="00157AD0">
        <w:rPr>
          <w:rFonts w:hint="cs"/>
          <w:rtl/>
        </w:rPr>
        <w:t xml:space="preserve">. </w:t>
      </w:r>
    </w:p>
    <w:p w:rsidR="008F4B15" w:rsidRPr="00157AD0" w:rsidRDefault="008F4B15" w:rsidP="00603B01">
      <w:pPr>
        <w:pStyle w:val="a4"/>
        <w:rPr>
          <w:rtl/>
        </w:rPr>
      </w:pPr>
      <w:r w:rsidRPr="00157AD0">
        <w:rPr>
          <w:rFonts w:hint="cs"/>
          <w:rtl/>
        </w:rPr>
        <w:t>کسانی بوده و هستند</w:t>
      </w:r>
      <w:r w:rsidR="00157AD0">
        <w:rPr>
          <w:rFonts w:hint="cs"/>
          <w:rtl/>
        </w:rPr>
        <w:t xml:space="preserve"> </w:t>
      </w:r>
      <w:r w:rsidRPr="00157AD0">
        <w:rPr>
          <w:rFonts w:hint="cs"/>
          <w:rtl/>
        </w:rPr>
        <w:t>که تنها در راحتی و خوشی و هنگام برخورداری از نعمت</w:t>
      </w:r>
      <w:r w:rsidR="007C6A2D" w:rsidRPr="00157AD0">
        <w:rPr>
          <w:rFonts w:hint="cs"/>
          <w:rtl/>
        </w:rPr>
        <w:t>،</w:t>
      </w:r>
      <w:r w:rsidR="004F180B" w:rsidRPr="00157AD0">
        <w:rPr>
          <w:rFonts w:hint="cs"/>
          <w:rtl/>
        </w:rPr>
        <w:t xml:space="preserve"> </w:t>
      </w:r>
      <w:r w:rsidRPr="00157AD0">
        <w:rPr>
          <w:rFonts w:hint="cs"/>
          <w:rtl/>
        </w:rPr>
        <w:t xml:space="preserve">از او راضی و خشنود </w:t>
      </w:r>
      <w:r w:rsidR="00DC3730" w:rsidRPr="00157AD0">
        <w:rPr>
          <w:rFonts w:hint="cs"/>
          <w:rtl/>
        </w:rPr>
        <w:t>می‌شو</w:t>
      </w:r>
      <w:r w:rsidRPr="00157AD0">
        <w:rPr>
          <w:rFonts w:hint="cs"/>
          <w:rtl/>
        </w:rPr>
        <w:t>ند و در</w:t>
      </w:r>
      <w:r w:rsidR="00922A1A" w:rsidRPr="00157AD0">
        <w:rPr>
          <w:rFonts w:hint="cs"/>
          <w:rtl/>
        </w:rPr>
        <w:t xml:space="preserve"> سختی‌ها</w:t>
      </w:r>
      <w:r w:rsidRPr="00157AD0">
        <w:rPr>
          <w:rFonts w:hint="cs"/>
          <w:rtl/>
        </w:rPr>
        <w:t xml:space="preserve"> به مخالفت با او بر</w:t>
      </w:r>
      <w:r w:rsidR="00922A1A" w:rsidRPr="00157AD0">
        <w:rPr>
          <w:rFonts w:hint="cs"/>
          <w:rtl/>
        </w:rPr>
        <w:t xml:space="preserve"> می‌</w:t>
      </w:r>
      <w:r w:rsidRPr="00157AD0">
        <w:rPr>
          <w:rFonts w:hint="cs"/>
          <w:rtl/>
        </w:rPr>
        <w:t>خیزند</w:t>
      </w:r>
      <w:r w:rsidR="0075782A" w:rsidRPr="00157AD0">
        <w:rPr>
          <w:rFonts w:hint="cs"/>
          <w:rtl/>
        </w:rPr>
        <w:t>:</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rtl/>
        </w:rPr>
        <w:t>فَإِنۡ أَصَابَهُ</w:t>
      </w:r>
      <w:r w:rsidR="00603B01">
        <w:rPr>
          <w:rFonts w:ascii="KFGQPC Uthmanic Script HAFS" w:hAnsi="KFGQPC Uthmanic Script HAFS" w:cs="KFGQPC Uthmanic Script HAFS" w:hint="cs"/>
          <w:rtl/>
        </w:rPr>
        <w:t>ۥ</w:t>
      </w:r>
      <w:r w:rsidR="00603B01">
        <w:rPr>
          <w:rFonts w:ascii="KFGQPC Uthmanic Script HAFS" w:hAnsi="KFGQPC Uthmanic Script HAFS" w:cs="KFGQPC Uthmanic Script HAFS"/>
          <w:rtl/>
        </w:rPr>
        <w:t xml:space="preserve"> خَيۡرٌ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طۡمَأَنَّ</w:t>
      </w:r>
      <w:r w:rsidR="00603B01">
        <w:rPr>
          <w:rFonts w:ascii="KFGQPC Uthmanic Script HAFS" w:hAnsi="KFGQPC Uthmanic Script HAFS" w:cs="KFGQPC Uthmanic Script HAFS"/>
          <w:rtl/>
        </w:rPr>
        <w:t xml:space="preserve"> بِهِ</w:t>
      </w:r>
      <w:r w:rsidR="00603B01">
        <w:rPr>
          <w:rFonts w:ascii="KFGQPC Uthmanic Script HAFS" w:hAnsi="KFGQPC Uthmanic Script HAFS" w:cs="KFGQPC Uthmanic Script HAFS" w:hint="cs"/>
          <w:rtl/>
        </w:rPr>
        <w:t>ۦۖ</w:t>
      </w:r>
      <w:r w:rsidR="00603B01">
        <w:rPr>
          <w:rFonts w:ascii="KFGQPC Uthmanic Script HAFS" w:hAnsi="KFGQPC Uthmanic Script HAFS" w:cs="KFGQPC Uthmanic Script HAFS"/>
          <w:rtl/>
        </w:rPr>
        <w:t xml:space="preserve"> وَإِنۡ أَصَابَتۡهُ فِتۡنَةٌ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نقَلَبَ</w:t>
      </w:r>
      <w:r w:rsidR="00603B01">
        <w:rPr>
          <w:rFonts w:ascii="KFGQPC Uthmanic Script HAFS" w:hAnsi="KFGQPC Uthmanic Script HAFS" w:cs="KFGQPC Uthmanic Script HAFS"/>
          <w:rtl/>
        </w:rPr>
        <w:t xml:space="preserve"> عَلَىٰ وَجۡهِهِ</w:t>
      </w:r>
      <w:r w:rsidR="00603B01">
        <w:rPr>
          <w:rFonts w:ascii="KFGQPC Uthmanic Script HAFS" w:hAnsi="KFGQPC Uthmanic Script HAFS" w:cs="KFGQPC Uthmanic Script HAFS" w:hint="cs"/>
          <w:rtl/>
        </w:rPr>
        <w:t>ۦ</w:t>
      </w:r>
      <w:r w:rsidR="00603B01">
        <w:rPr>
          <w:rFonts w:ascii="KFGQPC Uthmanic Script HAFS" w:hAnsi="KFGQPC Uthmanic Script HAFS" w:cs="KFGQPC Uthmanic Script HAFS"/>
          <w:rtl/>
        </w:rPr>
        <w:t xml:space="preserve"> خَسِرَ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لدُّنۡيَا</w:t>
      </w:r>
      <w:r w:rsidR="00603B01">
        <w:rPr>
          <w:rFonts w:ascii="KFGQPC Uthmanic Script HAFS" w:hAnsi="KFGQPC Uthmanic Script HAFS" w:cs="KFGQPC Uthmanic Script HAFS"/>
          <w:rtl/>
        </w:rPr>
        <w:t xml:space="preserve"> وَ</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لۡأٓخِرَةَۚ</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الحج: 11</w:t>
      </w:r>
      <w:r w:rsidR="00D354BF" w:rsidRPr="00095874">
        <w:rPr>
          <w:rStyle w:val="Char7"/>
          <w:rFonts w:hint="cs"/>
          <w:rtl/>
        </w:rPr>
        <w:t>]</w:t>
      </w:r>
      <w:r w:rsidR="0075782A" w:rsidRPr="00157AD0">
        <w:rPr>
          <w:rFonts w:hint="cs"/>
          <w:rtl/>
        </w:rPr>
        <w:t xml:space="preserve"> </w:t>
      </w:r>
      <w:r w:rsidRPr="00157AD0">
        <w:rPr>
          <w:rFonts w:hint="cs"/>
          <w:rtl/>
        </w:rPr>
        <w:t>«اگر خیری به او برسد</w:t>
      </w:r>
      <w:r w:rsidR="007C6A2D" w:rsidRPr="00157AD0">
        <w:rPr>
          <w:rFonts w:hint="cs"/>
          <w:rtl/>
        </w:rPr>
        <w:t>،</w:t>
      </w:r>
      <w:r w:rsidR="004F180B" w:rsidRPr="00157AD0">
        <w:rPr>
          <w:rFonts w:hint="cs"/>
          <w:rtl/>
        </w:rPr>
        <w:t xml:space="preserve"> </w:t>
      </w:r>
      <w:r w:rsidRPr="00157AD0">
        <w:rPr>
          <w:rFonts w:hint="cs"/>
          <w:rtl/>
        </w:rPr>
        <w:t xml:space="preserve">بدان مطمئن </w:t>
      </w:r>
      <w:r w:rsidR="00DC3730" w:rsidRPr="00157AD0">
        <w:rPr>
          <w:rFonts w:hint="cs"/>
          <w:rtl/>
        </w:rPr>
        <w:t>می‌شو</w:t>
      </w:r>
      <w:r w:rsidRPr="00157AD0">
        <w:rPr>
          <w:rFonts w:hint="cs"/>
          <w:rtl/>
        </w:rPr>
        <w:t>د و اگر بلایی به او برسد</w:t>
      </w:r>
      <w:r w:rsidR="007C6A2D" w:rsidRPr="00157AD0">
        <w:rPr>
          <w:rFonts w:hint="cs"/>
          <w:rtl/>
        </w:rPr>
        <w:t>،</w:t>
      </w:r>
      <w:r w:rsidR="004F180B" w:rsidRPr="00157AD0">
        <w:rPr>
          <w:rFonts w:hint="cs"/>
          <w:rtl/>
        </w:rPr>
        <w:t xml:space="preserve"> </w:t>
      </w:r>
      <w:r w:rsidRPr="00157AD0">
        <w:rPr>
          <w:rFonts w:hint="cs"/>
          <w:rtl/>
        </w:rPr>
        <w:t xml:space="preserve">روی </w:t>
      </w:r>
      <w:r w:rsidR="005E3F23" w:rsidRPr="00157AD0">
        <w:rPr>
          <w:rFonts w:hint="cs"/>
          <w:rtl/>
        </w:rPr>
        <w:t>می‌گ</w:t>
      </w:r>
      <w:r w:rsidRPr="00157AD0">
        <w:rPr>
          <w:rFonts w:hint="cs"/>
          <w:rtl/>
        </w:rPr>
        <w:t>رداند؛ دنیا و آخرت را از دست داده است»</w:t>
      </w:r>
      <w:r w:rsidR="0075782A" w:rsidRPr="00157AD0">
        <w:rPr>
          <w:rFonts w:hint="cs"/>
          <w:rtl/>
        </w:rPr>
        <w:t xml:space="preserve">. </w:t>
      </w:r>
    </w:p>
    <w:p w:rsidR="00157AD0" w:rsidRDefault="008F4B15" w:rsidP="00157AD0">
      <w:pPr>
        <w:pStyle w:val="a4"/>
        <w:rPr>
          <w:rtl/>
        </w:rPr>
      </w:pPr>
      <w:r w:rsidRPr="00157AD0">
        <w:rPr>
          <w:rFonts w:hint="cs"/>
          <w:rtl/>
        </w:rPr>
        <w:t>بادیه نشینان</w:t>
      </w:r>
      <w:r w:rsidR="007C6A2D" w:rsidRPr="00157AD0">
        <w:rPr>
          <w:rFonts w:hint="cs"/>
          <w:rtl/>
        </w:rPr>
        <w:t>،</w:t>
      </w:r>
      <w:r w:rsidR="004F180B" w:rsidRPr="00157AD0">
        <w:rPr>
          <w:rFonts w:hint="cs"/>
          <w:rtl/>
        </w:rPr>
        <w:t xml:space="preserve"> </w:t>
      </w:r>
      <w:r w:rsidRPr="00157AD0">
        <w:rPr>
          <w:rFonts w:hint="cs"/>
          <w:rtl/>
        </w:rPr>
        <w:t xml:space="preserve">اسلام </w:t>
      </w:r>
      <w:r w:rsidR="00310BD5" w:rsidRPr="00157AD0">
        <w:rPr>
          <w:rFonts w:hint="cs"/>
          <w:rtl/>
        </w:rPr>
        <w:t>می‌آور</w:t>
      </w:r>
      <w:r w:rsidRPr="00157AD0">
        <w:rPr>
          <w:rFonts w:hint="cs"/>
          <w:rtl/>
        </w:rPr>
        <w:t xml:space="preserve">دند؛ وقتی </w:t>
      </w:r>
      <w:r w:rsidR="006B6DBB" w:rsidRPr="00157AD0">
        <w:rPr>
          <w:rFonts w:hint="cs"/>
          <w:rtl/>
        </w:rPr>
        <w:t>می‌دی</w:t>
      </w:r>
      <w:r w:rsidRPr="00157AD0">
        <w:rPr>
          <w:rFonts w:hint="cs"/>
          <w:rtl/>
        </w:rPr>
        <w:t xml:space="preserve">دند که باران </w:t>
      </w:r>
      <w:r w:rsidR="00A235EC" w:rsidRPr="00157AD0">
        <w:rPr>
          <w:rFonts w:hint="cs"/>
          <w:rtl/>
        </w:rPr>
        <w:t>می‌با</w:t>
      </w:r>
      <w:r w:rsidRPr="00157AD0">
        <w:rPr>
          <w:rFonts w:hint="cs"/>
          <w:rtl/>
        </w:rPr>
        <w:t xml:space="preserve">رد و گیاهان سبز </w:t>
      </w:r>
      <w:r w:rsidR="00DC3730" w:rsidRPr="00157AD0">
        <w:rPr>
          <w:rFonts w:hint="cs"/>
          <w:rtl/>
        </w:rPr>
        <w:t>می‌شو</w:t>
      </w:r>
      <w:r w:rsidRPr="00157AD0">
        <w:rPr>
          <w:rFonts w:hint="cs"/>
          <w:rtl/>
        </w:rPr>
        <w:t>ند</w:t>
      </w:r>
      <w:r w:rsidR="007C6A2D" w:rsidRPr="00157AD0">
        <w:rPr>
          <w:rFonts w:hint="cs"/>
          <w:rtl/>
        </w:rPr>
        <w:t>،</w:t>
      </w:r>
      <w:r w:rsidR="004F180B" w:rsidRPr="00157AD0">
        <w:rPr>
          <w:rFonts w:hint="cs"/>
          <w:rtl/>
        </w:rPr>
        <w:t xml:space="preserve"> </w:t>
      </w:r>
      <w:r w:rsidR="005E3F23" w:rsidRPr="00157AD0">
        <w:rPr>
          <w:rFonts w:hint="cs"/>
          <w:rtl/>
        </w:rPr>
        <w:t>می‌گ</w:t>
      </w:r>
      <w:r w:rsidRPr="00157AD0">
        <w:rPr>
          <w:rFonts w:hint="cs"/>
          <w:rtl/>
        </w:rPr>
        <w:t>فتند</w:t>
      </w:r>
      <w:r w:rsidR="0075782A" w:rsidRPr="00157AD0">
        <w:rPr>
          <w:rFonts w:hint="cs"/>
          <w:rtl/>
        </w:rPr>
        <w:t xml:space="preserve">: </w:t>
      </w:r>
      <w:r w:rsidRPr="00157AD0">
        <w:rPr>
          <w:rFonts w:hint="cs"/>
          <w:rtl/>
        </w:rPr>
        <w:t>این</w:t>
      </w:r>
      <w:r w:rsidR="007C6A2D" w:rsidRPr="00157AD0">
        <w:rPr>
          <w:rFonts w:hint="cs"/>
          <w:rtl/>
        </w:rPr>
        <w:t>،</w:t>
      </w:r>
      <w:r w:rsidR="004F180B" w:rsidRPr="00157AD0">
        <w:rPr>
          <w:rFonts w:hint="cs"/>
          <w:rtl/>
        </w:rPr>
        <w:t xml:space="preserve"> </w:t>
      </w:r>
      <w:r w:rsidRPr="00157AD0">
        <w:rPr>
          <w:rFonts w:hint="cs"/>
          <w:rtl/>
        </w:rPr>
        <w:t>دین خوبی است</w:t>
      </w:r>
      <w:r w:rsidR="0075782A" w:rsidRPr="00157AD0">
        <w:rPr>
          <w:rFonts w:hint="cs"/>
          <w:rtl/>
        </w:rPr>
        <w:t xml:space="preserve">. </w:t>
      </w:r>
      <w:r w:rsidRPr="00157AD0">
        <w:rPr>
          <w:rFonts w:hint="cs"/>
          <w:rtl/>
        </w:rPr>
        <w:t xml:space="preserve">پس اطاعت </w:t>
      </w:r>
      <w:r w:rsidR="004F180B" w:rsidRPr="00157AD0">
        <w:rPr>
          <w:rFonts w:hint="cs"/>
          <w:rtl/>
        </w:rPr>
        <w:t>می‌کر</w:t>
      </w:r>
      <w:r w:rsidRPr="00157AD0">
        <w:rPr>
          <w:rFonts w:hint="cs"/>
          <w:rtl/>
        </w:rPr>
        <w:t xml:space="preserve">دند و به دین خود پایبند </w:t>
      </w:r>
      <w:r w:rsidR="002E7746" w:rsidRPr="00157AD0">
        <w:rPr>
          <w:rFonts w:hint="cs"/>
          <w:rtl/>
        </w:rPr>
        <w:t>می‌شد</w:t>
      </w:r>
      <w:r w:rsidRPr="00157AD0">
        <w:rPr>
          <w:rFonts w:hint="cs"/>
          <w:rtl/>
        </w:rPr>
        <w:t xml:space="preserve">ند؛ اما وقتی قحط سالی </w:t>
      </w:r>
      <w:r w:rsidR="00310BD5" w:rsidRPr="00157AD0">
        <w:rPr>
          <w:rFonts w:hint="cs"/>
          <w:rtl/>
        </w:rPr>
        <w:t>می‌آم</w:t>
      </w:r>
      <w:r w:rsidRPr="00157AD0">
        <w:rPr>
          <w:rFonts w:hint="cs"/>
          <w:rtl/>
        </w:rPr>
        <w:t>د و اموال</w:t>
      </w:r>
      <w:r w:rsidR="007C6A2D" w:rsidRPr="00157AD0">
        <w:rPr>
          <w:rFonts w:hint="cs"/>
          <w:rtl/>
        </w:rPr>
        <w:t>،</w:t>
      </w:r>
      <w:r w:rsidR="004F180B" w:rsidRPr="00157AD0">
        <w:rPr>
          <w:rFonts w:hint="cs"/>
          <w:rtl/>
        </w:rPr>
        <w:t xml:space="preserve"> </w:t>
      </w:r>
      <w:r w:rsidRPr="00157AD0">
        <w:rPr>
          <w:rFonts w:hint="cs"/>
          <w:rtl/>
        </w:rPr>
        <w:t xml:space="preserve">از دست </w:t>
      </w:r>
      <w:r w:rsidR="00992825" w:rsidRPr="00157AD0">
        <w:rPr>
          <w:rFonts w:hint="cs"/>
          <w:rtl/>
        </w:rPr>
        <w:t>می‌رفت</w:t>
      </w:r>
      <w:r w:rsidRPr="00157AD0">
        <w:rPr>
          <w:rFonts w:hint="cs"/>
          <w:rtl/>
        </w:rPr>
        <w:t>ند و</w:t>
      </w:r>
      <w:r w:rsidR="00412AD8" w:rsidRPr="00157AD0">
        <w:rPr>
          <w:rFonts w:hint="cs"/>
          <w:rtl/>
        </w:rPr>
        <w:t xml:space="preserve"> چراگاه‌ها</w:t>
      </w:r>
      <w:r w:rsidRPr="00157AD0">
        <w:rPr>
          <w:rFonts w:hint="cs"/>
          <w:rtl/>
        </w:rPr>
        <w:t xml:space="preserve"> خشک </w:t>
      </w:r>
      <w:r w:rsidR="002E7746" w:rsidRPr="00157AD0">
        <w:rPr>
          <w:rFonts w:hint="cs"/>
          <w:rtl/>
        </w:rPr>
        <w:t>می‌شد</w:t>
      </w:r>
      <w:r w:rsidRPr="00157AD0">
        <w:rPr>
          <w:rFonts w:hint="cs"/>
          <w:rtl/>
        </w:rPr>
        <w:t>ند</w:t>
      </w:r>
      <w:r w:rsidR="007C6A2D" w:rsidRPr="00157AD0">
        <w:rPr>
          <w:rFonts w:hint="cs"/>
          <w:rtl/>
        </w:rPr>
        <w:t>،</w:t>
      </w:r>
      <w:r w:rsidR="004F180B" w:rsidRPr="00157AD0">
        <w:rPr>
          <w:rFonts w:hint="cs"/>
          <w:rtl/>
        </w:rPr>
        <w:t xml:space="preserve"> </w:t>
      </w:r>
      <w:r w:rsidRPr="00157AD0">
        <w:rPr>
          <w:rFonts w:hint="cs"/>
          <w:rtl/>
        </w:rPr>
        <w:t xml:space="preserve">از دین بر </w:t>
      </w:r>
      <w:r w:rsidR="005E3F23" w:rsidRPr="00157AD0">
        <w:rPr>
          <w:rFonts w:hint="cs"/>
          <w:rtl/>
        </w:rPr>
        <w:t>می‌گ</w:t>
      </w:r>
      <w:r w:rsidRPr="00157AD0">
        <w:rPr>
          <w:rFonts w:hint="cs"/>
          <w:rtl/>
        </w:rPr>
        <w:t xml:space="preserve">شتند و رسالت و دین خود را رها </w:t>
      </w:r>
      <w:r w:rsidR="004F180B" w:rsidRPr="00157AD0">
        <w:rPr>
          <w:rFonts w:hint="cs"/>
          <w:rtl/>
        </w:rPr>
        <w:t>می‌کر</w:t>
      </w:r>
      <w:r w:rsidRPr="00157AD0">
        <w:rPr>
          <w:rFonts w:hint="cs"/>
          <w:rtl/>
        </w:rPr>
        <w:t>دند</w:t>
      </w:r>
      <w:r w:rsidR="0075782A" w:rsidRPr="00157AD0">
        <w:rPr>
          <w:rFonts w:hint="cs"/>
          <w:rtl/>
        </w:rPr>
        <w:t xml:space="preserve">. </w:t>
      </w:r>
      <w:r w:rsidRPr="00157AD0">
        <w:rPr>
          <w:rFonts w:hint="cs"/>
          <w:rtl/>
        </w:rPr>
        <w:t>چنین اسلامی</w:t>
      </w:r>
      <w:r w:rsidR="007C6A2D" w:rsidRPr="00157AD0">
        <w:rPr>
          <w:rFonts w:hint="cs"/>
          <w:rtl/>
        </w:rPr>
        <w:t>،</w:t>
      </w:r>
      <w:r w:rsidR="004F180B" w:rsidRPr="00157AD0">
        <w:rPr>
          <w:rFonts w:hint="cs"/>
          <w:rtl/>
        </w:rPr>
        <w:t xml:space="preserve"> </w:t>
      </w:r>
      <w:r w:rsidRPr="00157AD0">
        <w:rPr>
          <w:rFonts w:hint="cs"/>
          <w:rtl/>
        </w:rPr>
        <w:t>اسلام هواپرستی و اسلام تمایلات است</w:t>
      </w:r>
      <w:r w:rsidR="0075782A" w:rsidRPr="00157AD0">
        <w:rPr>
          <w:rFonts w:hint="cs"/>
          <w:rtl/>
        </w:rPr>
        <w:t xml:space="preserve">. </w:t>
      </w:r>
      <w:r w:rsidRPr="00157AD0">
        <w:rPr>
          <w:rFonts w:hint="cs"/>
          <w:rtl/>
        </w:rPr>
        <w:t xml:space="preserve">مردمانی هستند که از خداوند خشنودند؛ چون آنها چیزی را </w:t>
      </w:r>
      <w:r w:rsidR="0075782A" w:rsidRPr="00157AD0">
        <w:rPr>
          <w:rFonts w:hint="cs"/>
          <w:rtl/>
        </w:rPr>
        <w:t>می‌جو</w:t>
      </w:r>
      <w:r w:rsidRPr="00157AD0">
        <w:rPr>
          <w:rFonts w:hint="cs"/>
          <w:rtl/>
        </w:rPr>
        <w:t xml:space="preserve">یند که نزد خداست؛ آنها رضامندی و فضل و لطف او را </w:t>
      </w:r>
      <w:r w:rsidR="0056151E" w:rsidRPr="00157AD0">
        <w:rPr>
          <w:rFonts w:hint="cs"/>
          <w:rtl/>
        </w:rPr>
        <w:t>می‌خو</w:t>
      </w:r>
      <w:r w:rsidRPr="00157AD0">
        <w:rPr>
          <w:rFonts w:hint="cs"/>
          <w:rtl/>
        </w:rPr>
        <w:t xml:space="preserve">اهند و برای آخرت تلاش </w:t>
      </w:r>
      <w:r w:rsidR="00FB0E09" w:rsidRPr="00157AD0">
        <w:rPr>
          <w:rFonts w:hint="cs"/>
          <w:rtl/>
        </w:rPr>
        <w:t>می‌کن</w:t>
      </w:r>
      <w:r w:rsidRPr="00157AD0">
        <w:rPr>
          <w:rFonts w:hint="cs"/>
          <w:rtl/>
        </w:rPr>
        <w:t>ند</w:t>
      </w:r>
      <w:r w:rsidR="0075782A" w:rsidRPr="00157AD0">
        <w:rPr>
          <w:rFonts w:hint="cs"/>
          <w:rtl/>
        </w:rPr>
        <w:t>.</w:t>
      </w:r>
    </w:p>
    <w:tbl>
      <w:tblPr>
        <w:bidiVisual/>
        <w:tblW w:w="0" w:type="auto"/>
        <w:jc w:val="center"/>
        <w:tblInd w:w="391" w:type="dxa"/>
        <w:tblLook w:val="04A0" w:firstRow="1" w:lastRow="0" w:firstColumn="1" w:lastColumn="0" w:noHBand="0" w:noVBand="1"/>
      </w:tblPr>
      <w:tblGrid>
        <w:gridCol w:w="3038"/>
        <w:gridCol w:w="687"/>
        <w:gridCol w:w="3188"/>
      </w:tblGrid>
      <w:tr w:rsidR="00157AD0" w:rsidRPr="00525B3A" w:rsidTr="00A97267">
        <w:trPr>
          <w:jc w:val="center"/>
        </w:trPr>
        <w:tc>
          <w:tcPr>
            <w:tcW w:w="3145" w:type="dxa"/>
            <w:shd w:val="clear" w:color="auto" w:fill="auto"/>
          </w:tcPr>
          <w:p w:rsidR="00157AD0" w:rsidRPr="00157AD0" w:rsidRDefault="00157AD0" w:rsidP="00157AD0">
            <w:pPr>
              <w:pStyle w:val="a5"/>
              <w:ind w:firstLine="0"/>
              <w:jc w:val="lowKashida"/>
              <w:rPr>
                <w:sz w:val="2"/>
                <w:szCs w:val="2"/>
                <w:rtl/>
              </w:rPr>
            </w:pPr>
            <w:r w:rsidRPr="00157AD0">
              <w:rPr>
                <w:rtl/>
              </w:rPr>
              <w:t>رضینا ب</w:t>
            </w:r>
            <w:r>
              <w:rPr>
                <w:rFonts w:hint="cs"/>
                <w:rtl/>
              </w:rPr>
              <w:t>ك</w:t>
            </w:r>
            <w:r w:rsidRPr="00157AD0">
              <w:rPr>
                <w:rtl/>
              </w:rPr>
              <w:t xml:space="preserve"> اللهم ربا وخالقا</w:t>
            </w:r>
            <w:r>
              <w:rPr>
                <w:rFonts w:hint="cs"/>
                <w:rtl/>
              </w:rPr>
              <w:br/>
            </w:r>
          </w:p>
        </w:tc>
        <w:tc>
          <w:tcPr>
            <w:tcW w:w="709" w:type="dxa"/>
            <w:shd w:val="clear" w:color="auto" w:fill="auto"/>
          </w:tcPr>
          <w:p w:rsidR="00157AD0" w:rsidRPr="00157AD0" w:rsidRDefault="00157AD0" w:rsidP="00157AD0">
            <w:pPr>
              <w:pStyle w:val="a5"/>
              <w:jc w:val="lowKashida"/>
              <w:rPr>
                <w:rtl/>
              </w:rPr>
            </w:pPr>
          </w:p>
        </w:tc>
        <w:tc>
          <w:tcPr>
            <w:tcW w:w="3287" w:type="dxa"/>
            <w:shd w:val="clear" w:color="auto" w:fill="auto"/>
          </w:tcPr>
          <w:p w:rsidR="00157AD0" w:rsidRPr="00157AD0" w:rsidRDefault="00157AD0" w:rsidP="00157AD0">
            <w:pPr>
              <w:pStyle w:val="a5"/>
              <w:ind w:firstLine="0"/>
              <w:jc w:val="lowKashida"/>
              <w:rPr>
                <w:sz w:val="2"/>
                <w:szCs w:val="2"/>
                <w:rtl/>
              </w:rPr>
            </w:pPr>
            <w:r w:rsidRPr="00157AD0">
              <w:rPr>
                <w:rtl/>
              </w:rPr>
              <w:t>وبالمصطفی المختار نورا وهادیا</w:t>
            </w:r>
            <w:r>
              <w:rPr>
                <w:rFonts w:hint="cs"/>
                <w:rtl/>
              </w:rPr>
              <w:br/>
            </w:r>
          </w:p>
        </w:tc>
      </w:tr>
    </w:tbl>
    <w:p w:rsidR="00157AD0" w:rsidRDefault="0075782A" w:rsidP="00157AD0">
      <w:pPr>
        <w:pStyle w:val="a4"/>
        <w:rPr>
          <w:rtl/>
        </w:rPr>
      </w:pPr>
      <w:r w:rsidRPr="00157AD0">
        <w:rPr>
          <w:rFonts w:hint="cs"/>
          <w:rtl/>
        </w:rPr>
        <w:t xml:space="preserve"> </w:t>
      </w:r>
      <w:r w:rsidR="008F4B15" w:rsidRPr="00157AD0">
        <w:rPr>
          <w:rFonts w:hint="cs"/>
          <w:rtl/>
        </w:rPr>
        <w:t>«پروردگارا! به تو به عنوان آفریننده و پروردگار راضی هست</w:t>
      </w:r>
      <w:r w:rsidR="0028485C" w:rsidRPr="00157AD0">
        <w:rPr>
          <w:rFonts w:hint="cs"/>
          <w:rtl/>
        </w:rPr>
        <w:t>ی</w:t>
      </w:r>
      <w:r w:rsidR="008F4B15" w:rsidRPr="00157AD0">
        <w:rPr>
          <w:rFonts w:hint="cs"/>
          <w:rtl/>
        </w:rPr>
        <w:t>م و به پیامبر برگزیده به عنوان نور و هدایتگر</w:t>
      </w:r>
      <w:r w:rsidR="007C6A2D" w:rsidRPr="00157AD0">
        <w:rPr>
          <w:rFonts w:hint="cs"/>
          <w:rtl/>
        </w:rPr>
        <w:t>،</w:t>
      </w:r>
      <w:r w:rsidR="004F180B" w:rsidRPr="00157AD0">
        <w:rPr>
          <w:rFonts w:hint="cs"/>
          <w:rtl/>
        </w:rPr>
        <w:t xml:space="preserve"> </w:t>
      </w:r>
      <w:r w:rsidR="008F4B15" w:rsidRPr="00157AD0">
        <w:rPr>
          <w:rFonts w:hint="cs"/>
          <w:rtl/>
        </w:rPr>
        <w:t>خرسندیم»</w:t>
      </w:r>
      <w:r w:rsidRPr="00157AD0">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157AD0" w:rsidRPr="00525B3A" w:rsidTr="00A97267">
        <w:trPr>
          <w:jc w:val="center"/>
        </w:trPr>
        <w:tc>
          <w:tcPr>
            <w:tcW w:w="3145" w:type="dxa"/>
            <w:shd w:val="clear" w:color="auto" w:fill="auto"/>
          </w:tcPr>
          <w:p w:rsidR="00157AD0" w:rsidRPr="00157AD0" w:rsidRDefault="00157AD0" w:rsidP="00157AD0">
            <w:pPr>
              <w:pStyle w:val="a5"/>
              <w:ind w:firstLine="0"/>
              <w:jc w:val="lowKashida"/>
              <w:rPr>
                <w:sz w:val="2"/>
                <w:szCs w:val="2"/>
                <w:rtl/>
              </w:rPr>
            </w:pPr>
            <w:r w:rsidRPr="00157AD0">
              <w:rPr>
                <w:rtl/>
              </w:rPr>
              <w:t>فإما حیا</w:t>
            </w:r>
            <w:r>
              <w:rPr>
                <w:rFonts w:hint="cs"/>
                <w:rtl/>
              </w:rPr>
              <w:t>ة</w:t>
            </w:r>
            <w:r w:rsidRPr="00157AD0">
              <w:rPr>
                <w:rtl/>
              </w:rPr>
              <w:t xml:space="preserve"> نظم الوح</w:t>
            </w:r>
            <w:r>
              <w:rPr>
                <w:rFonts w:hint="cs"/>
                <w:rtl/>
              </w:rPr>
              <w:t>ي</w:t>
            </w:r>
            <w:r w:rsidRPr="00157AD0">
              <w:rPr>
                <w:rtl/>
              </w:rPr>
              <w:t xml:space="preserve"> سیرها</w:t>
            </w:r>
            <w:r>
              <w:rPr>
                <w:rFonts w:hint="cs"/>
                <w:rtl/>
              </w:rPr>
              <w:br/>
            </w:r>
          </w:p>
        </w:tc>
        <w:tc>
          <w:tcPr>
            <w:tcW w:w="709" w:type="dxa"/>
            <w:shd w:val="clear" w:color="auto" w:fill="auto"/>
          </w:tcPr>
          <w:p w:rsidR="00157AD0" w:rsidRPr="00525B3A" w:rsidRDefault="00157AD0" w:rsidP="00157AD0">
            <w:pPr>
              <w:pStyle w:val="a5"/>
              <w:jc w:val="lowKashida"/>
              <w:rPr>
                <w:rtl/>
              </w:rPr>
            </w:pPr>
          </w:p>
        </w:tc>
        <w:tc>
          <w:tcPr>
            <w:tcW w:w="3287" w:type="dxa"/>
            <w:shd w:val="clear" w:color="auto" w:fill="auto"/>
          </w:tcPr>
          <w:p w:rsidR="00157AD0" w:rsidRPr="00157AD0" w:rsidRDefault="00157AD0" w:rsidP="00157AD0">
            <w:pPr>
              <w:pStyle w:val="a5"/>
              <w:ind w:firstLine="0"/>
              <w:jc w:val="lowKashida"/>
              <w:rPr>
                <w:sz w:val="2"/>
                <w:szCs w:val="2"/>
                <w:rtl/>
              </w:rPr>
            </w:pPr>
            <w:r w:rsidRPr="00157AD0">
              <w:rPr>
                <w:rtl/>
              </w:rPr>
              <w:t>وإلا فموت لا یسر الأعادیا</w:t>
            </w:r>
            <w:r>
              <w:rPr>
                <w:rFonts w:hint="cs"/>
                <w:rtl/>
              </w:rPr>
              <w:br/>
            </w:r>
          </w:p>
        </w:tc>
      </w:tr>
    </w:tbl>
    <w:p w:rsidR="008F4B15" w:rsidRPr="00157AD0" w:rsidRDefault="0075782A" w:rsidP="00157AD0">
      <w:pPr>
        <w:pStyle w:val="a4"/>
        <w:rPr>
          <w:rtl/>
        </w:rPr>
      </w:pPr>
      <w:r w:rsidRPr="00157AD0">
        <w:rPr>
          <w:rFonts w:hint="cs"/>
          <w:rtl/>
        </w:rPr>
        <w:t xml:space="preserve"> </w:t>
      </w:r>
      <w:r w:rsidR="008F4B15" w:rsidRPr="00157AD0">
        <w:rPr>
          <w:rFonts w:hint="cs"/>
          <w:rtl/>
        </w:rPr>
        <w:t xml:space="preserve">«ما زندگی و حیاتی </w:t>
      </w:r>
      <w:r w:rsidR="0056151E" w:rsidRPr="00157AD0">
        <w:rPr>
          <w:rFonts w:hint="cs"/>
          <w:rtl/>
        </w:rPr>
        <w:t>می‌خو</w:t>
      </w:r>
      <w:r w:rsidR="008F4B15" w:rsidRPr="00157AD0">
        <w:rPr>
          <w:rFonts w:hint="cs"/>
          <w:rtl/>
        </w:rPr>
        <w:t>اهیم که وحی</w:t>
      </w:r>
      <w:r w:rsidR="007C6A2D" w:rsidRPr="00157AD0">
        <w:rPr>
          <w:rFonts w:hint="cs"/>
          <w:rtl/>
        </w:rPr>
        <w:t>،</w:t>
      </w:r>
      <w:r w:rsidR="004F180B" w:rsidRPr="00157AD0">
        <w:rPr>
          <w:rFonts w:hint="cs"/>
          <w:rtl/>
        </w:rPr>
        <w:t xml:space="preserve"> </w:t>
      </w:r>
      <w:r w:rsidR="008F4B15" w:rsidRPr="00157AD0">
        <w:rPr>
          <w:rFonts w:hint="cs"/>
          <w:rtl/>
        </w:rPr>
        <w:t>مسیر حرکت آن را منظم نموده باشد و در غیر این صورت خواهان مرگی هستیم که دشمنان را شاد ن</w:t>
      </w:r>
      <w:r w:rsidR="00FB0E09" w:rsidRPr="00157AD0">
        <w:rPr>
          <w:rFonts w:hint="cs"/>
          <w:rtl/>
        </w:rPr>
        <w:t>می‌کن</w:t>
      </w:r>
      <w:r w:rsidR="008F4B15" w:rsidRPr="00157AD0">
        <w:rPr>
          <w:rFonts w:hint="cs"/>
          <w:rtl/>
        </w:rPr>
        <w:t>د»</w:t>
      </w:r>
      <w:r w:rsidRPr="00157AD0">
        <w:rPr>
          <w:rFonts w:hint="cs"/>
          <w:rtl/>
        </w:rPr>
        <w:t xml:space="preserve">. </w:t>
      </w:r>
    </w:p>
    <w:p w:rsidR="008F4B15" w:rsidRPr="00603B01" w:rsidRDefault="008F4B15" w:rsidP="00603B01">
      <w:pPr>
        <w:pStyle w:val="a4"/>
        <w:rPr>
          <w:rFonts w:ascii="KFGQPC Uthmanic Script HAFS" w:hAnsi="KFGQPC Uthmanic Script HAFS" w:cs="KFGQPC Uthmanic Script HAFS"/>
          <w:rtl/>
        </w:rPr>
      </w:pPr>
      <w:r w:rsidRPr="00157AD0">
        <w:rPr>
          <w:rFonts w:hint="cs"/>
          <w:rtl/>
        </w:rPr>
        <w:t>کسی که خداوند</w:t>
      </w:r>
      <w:r w:rsidR="007C6A2D" w:rsidRPr="00157AD0">
        <w:rPr>
          <w:rFonts w:hint="cs"/>
          <w:rtl/>
        </w:rPr>
        <w:t>،</w:t>
      </w:r>
      <w:r w:rsidR="004F180B" w:rsidRPr="00157AD0">
        <w:rPr>
          <w:rFonts w:hint="cs"/>
          <w:rtl/>
        </w:rPr>
        <w:t xml:space="preserve"> </w:t>
      </w:r>
      <w:r w:rsidRPr="00157AD0">
        <w:rPr>
          <w:rFonts w:hint="cs"/>
          <w:rtl/>
        </w:rPr>
        <w:t xml:space="preserve">او را برای بندگی و خدمت دین انتخاب </w:t>
      </w:r>
      <w:r w:rsidR="00A235EC" w:rsidRPr="00157AD0">
        <w:rPr>
          <w:rFonts w:hint="cs"/>
          <w:rtl/>
        </w:rPr>
        <w:t>می‌نم</w:t>
      </w:r>
      <w:r w:rsidRPr="00157AD0">
        <w:rPr>
          <w:rFonts w:hint="cs"/>
          <w:rtl/>
        </w:rPr>
        <w:t>اید</w:t>
      </w:r>
      <w:r w:rsidR="007C6A2D" w:rsidRPr="00157AD0">
        <w:rPr>
          <w:rFonts w:hint="cs"/>
          <w:rtl/>
        </w:rPr>
        <w:t>،</w:t>
      </w:r>
      <w:r w:rsidR="004F180B" w:rsidRPr="00157AD0">
        <w:rPr>
          <w:rFonts w:hint="cs"/>
          <w:rtl/>
        </w:rPr>
        <w:t xml:space="preserve"> </w:t>
      </w:r>
      <w:r w:rsidRPr="00157AD0">
        <w:rPr>
          <w:rFonts w:hint="cs"/>
          <w:rtl/>
        </w:rPr>
        <w:t>اما او</w:t>
      </w:r>
      <w:r w:rsidR="007C6A2D" w:rsidRPr="00157AD0">
        <w:rPr>
          <w:rFonts w:hint="cs"/>
          <w:rtl/>
        </w:rPr>
        <w:t>،</w:t>
      </w:r>
      <w:r w:rsidR="004F180B" w:rsidRPr="00157AD0">
        <w:rPr>
          <w:rFonts w:hint="cs"/>
          <w:rtl/>
        </w:rPr>
        <w:t xml:space="preserve"> </w:t>
      </w:r>
      <w:r w:rsidRPr="00157AD0">
        <w:rPr>
          <w:rFonts w:hint="cs"/>
          <w:rtl/>
        </w:rPr>
        <w:t>این گزینه و توفیق را ن</w:t>
      </w:r>
      <w:r w:rsidR="0006470B" w:rsidRPr="00157AD0">
        <w:rPr>
          <w:rFonts w:hint="cs"/>
          <w:rtl/>
        </w:rPr>
        <w:t>می‌پذیر</w:t>
      </w:r>
      <w:r w:rsidRPr="00157AD0">
        <w:rPr>
          <w:rFonts w:hint="cs"/>
          <w:rtl/>
        </w:rPr>
        <w:t>د</w:t>
      </w:r>
      <w:r w:rsidR="007C6A2D" w:rsidRPr="00157AD0">
        <w:rPr>
          <w:rFonts w:hint="cs"/>
          <w:rtl/>
        </w:rPr>
        <w:t>،</w:t>
      </w:r>
      <w:r w:rsidR="004F180B" w:rsidRPr="00157AD0">
        <w:rPr>
          <w:rFonts w:hint="cs"/>
          <w:rtl/>
        </w:rPr>
        <w:t xml:space="preserve"> </w:t>
      </w:r>
      <w:r w:rsidRPr="00157AD0">
        <w:rPr>
          <w:rFonts w:hint="cs"/>
          <w:rtl/>
        </w:rPr>
        <w:t>سزاوار است که برای همیش</w:t>
      </w:r>
      <w:r w:rsidRPr="00157AD0">
        <w:rPr>
          <w:rtl/>
        </w:rPr>
        <w:t>ه سقوط کند و هلاک گردد</w:t>
      </w:r>
      <w:r w:rsidR="0075782A" w:rsidRPr="00157AD0">
        <w:rPr>
          <w:rtl/>
        </w:rPr>
        <w:t>.</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rtl/>
        </w:rPr>
        <w:t>ءَاتَيۡنَٰهُ ءَايَٰتِنَا فَ</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نسَلَخَ</w:t>
      </w:r>
      <w:r w:rsidR="00603B01">
        <w:rPr>
          <w:rFonts w:ascii="KFGQPC Uthmanic Script HAFS" w:hAnsi="KFGQPC Uthmanic Script HAFS" w:cs="KFGQPC Uthmanic Script HAFS"/>
          <w:rtl/>
        </w:rPr>
        <w:t xml:space="preserve"> مِنۡهَا فَأَتۡبَعَهُ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لشَّيۡطَٰنُ</w:t>
      </w:r>
      <w:r w:rsidR="00603B01">
        <w:rPr>
          <w:rFonts w:ascii="KFGQPC Uthmanic Script HAFS" w:hAnsi="KFGQPC Uthmanic Script HAFS" w:cs="KFGQPC Uthmanic Script HAFS"/>
          <w:rtl/>
        </w:rPr>
        <w:t xml:space="preserve"> فَكَانَ مِنَ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لۡغَاوِينَ</w:t>
      </w:r>
      <w:r w:rsidR="00603B01">
        <w:rPr>
          <w:rFonts w:ascii="KFGQPC Uthmanic Script HAFS" w:hAnsi="KFGQPC Uthmanic Script HAFS" w:cs="KFGQPC Uthmanic Script HAFS"/>
          <w:rtl/>
        </w:rPr>
        <w:t xml:space="preserve"> ١٧٥</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الأعراف: 175</w:t>
      </w:r>
      <w:r w:rsidR="00D354BF" w:rsidRPr="00095874">
        <w:rPr>
          <w:rStyle w:val="Char7"/>
          <w:rFonts w:hint="cs"/>
          <w:rtl/>
        </w:rPr>
        <w:t>]</w:t>
      </w:r>
      <w:r w:rsidR="0075782A" w:rsidRPr="00157AD0">
        <w:rPr>
          <w:rtl/>
        </w:rPr>
        <w:t xml:space="preserve"> </w:t>
      </w:r>
      <w:r w:rsidRPr="00157AD0">
        <w:rPr>
          <w:rtl/>
        </w:rPr>
        <w:t>«آیات خود را به او دادیم؛ او</w:t>
      </w:r>
      <w:r w:rsidR="007C6A2D" w:rsidRPr="00157AD0">
        <w:rPr>
          <w:rtl/>
        </w:rPr>
        <w:t>،</w:t>
      </w:r>
      <w:r w:rsidR="004F180B" w:rsidRPr="00157AD0">
        <w:rPr>
          <w:rtl/>
        </w:rPr>
        <w:t xml:space="preserve"> </w:t>
      </w:r>
      <w:r w:rsidRPr="00157AD0">
        <w:rPr>
          <w:rtl/>
        </w:rPr>
        <w:t>خودش را از آن بیرون کشید؛ پس شیطان به دنبال او افتاد و از گمراهان شد»</w:t>
      </w:r>
      <w:r w:rsidR="0075782A" w:rsidRPr="00157AD0">
        <w:rPr>
          <w:rtl/>
        </w:rPr>
        <w:t>.</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hint="eastAsia"/>
          <w:rtl/>
        </w:rPr>
        <w:t>وَلَوۡ</w:t>
      </w:r>
      <w:r w:rsidR="00603B01">
        <w:rPr>
          <w:rFonts w:ascii="KFGQPC Uthmanic Script HAFS" w:hAnsi="KFGQPC Uthmanic Script HAFS" w:cs="KFGQPC Uthmanic Script HAFS"/>
          <w:rtl/>
        </w:rPr>
        <w:t xml:space="preserve"> عَلِمَ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فِيهِمۡ خَيۡرٗا لَّأَسۡمَعَهُمۡۖ وَلَوۡ أَسۡمَعَهُمۡ لَتَوَلَّواْ وَّهُم مُّعۡرِضُونَ ٢٣</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الأنفال: 23</w:t>
      </w:r>
      <w:r w:rsidR="00D354BF" w:rsidRPr="00095874">
        <w:rPr>
          <w:rStyle w:val="Char7"/>
          <w:rFonts w:hint="cs"/>
          <w:rtl/>
        </w:rPr>
        <w:t>]</w:t>
      </w:r>
      <w:r w:rsidR="0075782A" w:rsidRPr="00157AD0">
        <w:rPr>
          <w:rtl/>
        </w:rPr>
        <w:t xml:space="preserve"> </w:t>
      </w:r>
      <w:r w:rsidRPr="00157AD0">
        <w:rPr>
          <w:rtl/>
        </w:rPr>
        <w:t>«و اگر خداوند در آنها خیری سراغ داشت</w:t>
      </w:r>
      <w:r w:rsidR="007C6A2D" w:rsidRPr="00157AD0">
        <w:rPr>
          <w:rtl/>
        </w:rPr>
        <w:t>،</w:t>
      </w:r>
      <w:r w:rsidR="004F180B" w:rsidRPr="00157AD0">
        <w:rPr>
          <w:rtl/>
        </w:rPr>
        <w:t xml:space="preserve"> </w:t>
      </w:r>
      <w:r w:rsidRPr="00157AD0">
        <w:rPr>
          <w:rtl/>
        </w:rPr>
        <w:t>آنها را</w:t>
      </w:r>
      <w:r w:rsidR="00922A1A" w:rsidRPr="00157AD0">
        <w:rPr>
          <w:rtl/>
        </w:rPr>
        <w:t xml:space="preserve"> می</w:t>
      </w:r>
      <w:r w:rsidR="00922A1A" w:rsidRPr="00157AD0">
        <w:rPr>
          <w:rFonts w:hint="cs"/>
          <w:rtl/>
        </w:rPr>
        <w:t>‌</w:t>
      </w:r>
      <w:r w:rsidRPr="00157AD0">
        <w:rPr>
          <w:rtl/>
        </w:rPr>
        <w:t>شنوانيد و اگر آنها را بشنواند</w:t>
      </w:r>
      <w:r w:rsidR="007C6A2D" w:rsidRPr="00157AD0">
        <w:rPr>
          <w:rtl/>
        </w:rPr>
        <w:t>،</w:t>
      </w:r>
      <w:r w:rsidR="004F180B" w:rsidRPr="00157AD0">
        <w:rPr>
          <w:rtl/>
        </w:rPr>
        <w:t xml:space="preserve"> </w:t>
      </w:r>
      <w:r w:rsidRPr="00157AD0">
        <w:rPr>
          <w:rtl/>
        </w:rPr>
        <w:t xml:space="preserve">پشت </w:t>
      </w:r>
      <w:r w:rsidR="00FB0E09" w:rsidRPr="00157AD0">
        <w:rPr>
          <w:rtl/>
        </w:rPr>
        <w:t>می</w:t>
      </w:r>
      <w:r w:rsidR="00FB0E09" w:rsidRPr="00157AD0">
        <w:rPr>
          <w:rFonts w:hint="cs"/>
          <w:rtl/>
        </w:rPr>
        <w:t>‌کن</w:t>
      </w:r>
      <w:r w:rsidRPr="00157AD0">
        <w:rPr>
          <w:rtl/>
        </w:rPr>
        <w:t>ند در حالی که رویگردانند»</w:t>
      </w:r>
      <w:r w:rsidR="0075782A" w:rsidRPr="00157AD0">
        <w:rPr>
          <w:rtl/>
        </w:rPr>
        <w:t xml:space="preserve">. </w:t>
      </w:r>
    </w:p>
    <w:p w:rsidR="008F4B15" w:rsidRPr="00157AD0" w:rsidRDefault="008F4B15" w:rsidP="00157AD0">
      <w:pPr>
        <w:pStyle w:val="a4"/>
        <w:rPr>
          <w:rtl/>
        </w:rPr>
      </w:pPr>
      <w:r w:rsidRPr="00157AD0">
        <w:rPr>
          <w:rtl/>
        </w:rPr>
        <w:t>رضامندی</w:t>
      </w:r>
      <w:r w:rsidR="007C6A2D" w:rsidRPr="00157AD0">
        <w:rPr>
          <w:rtl/>
        </w:rPr>
        <w:t>،</w:t>
      </w:r>
      <w:r w:rsidR="004F180B" w:rsidRPr="00157AD0">
        <w:rPr>
          <w:rtl/>
        </w:rPr>
        <w:t xml:space="preserve"> </w:t>
      </w:r>
      <w:r w:rsidRPr="00157AD0">
        <w:rPr>
          <w:rtl/>
        </w:rPr>
        <w:t>دروازه تدین و دینداری است؛ از این در</w:t>
      </w:r>
      <w:r w:rsidR="007C6A2D" w:rsidRPr="00157AD0">
        <w:rPr>
          <w:rtl/>
        </w:rPr>
        <w:t>،</w:t>
      </w:r>
      <w:r w:rsidR="004F180B" w:rsidRPr="00157AD0">
        <w:rPr>
          <w:rtl/>
        </w:rPr>
        <w:t xml:space="preserve"> </w:t>
      </w:r>
      <w:r w:rsidRPr="00157AD0">
        <w:rPr>
          <w:rtl/>
        </w:rPr>
        <w:t>مقربان</w:t>
      </w:r>
      <w:r w:rsidR="007C6A2D" w:rsidRPr="00157AD0">
        <w:rPr>
          <w:rtl/>
        </w:rPr>
        <w:t>،</w:t>
      </w:r>
      <w:r w:rsidR="004F180B" w:rsidRPr="00157AD0">
        <w:rPr>
          <w:rtl/>
        </w:rPr>
        <w:t xml:space="preserve"> </w:t>
      </w:r>
      <w:r w:rsidRPr="00157AD0">
        <w:rPr>
          <w:rtl/>
        </w:rPr>
        <w:t xml:space="preserve">وارد بارگاه پروردگارشان </w:t>
      </w:r>
      <w:r w:rsidR="00DC3730" w:rsidRPr="00157AD0">
        <w:rPr>
          <w:rtl/>
        </w:rPr>
        <w:t>می</w:t>
      </w:r>
      <w:r w:rsidR="00DC3730" w:rsidRPr="00157AD0">
        <w:rPr>
          <w:rFonts w:hint="cs"/>
          <w:rtl/>
        </w:rPr>
        <w:t>‌شو</w:t>
      </w:r>
      <w:r w:rsidRPr="00157AD0">
        <w:rPr>
          <w:rtl/>
        </w:rPr>
        <w:t>ند؛ مقربان درگاه الهی</w:t>
      </w:r>
      <w:r w:rsidR="007C6A2D" w:rsidRPr="00157AD0">
        <w:rPr>
          <w:rtl/>
        </w:rPr>
        <w:t>،</w:t>
      </w:r>
      <w:r w:rsidR="004F180B" w:rsidRPr="00157AD0">
        <w:rPr>
          <w:rtl/>
        </w:rPr>
        <w:t xml:space="preserve"> </w:t>
      </w:r>
      <w:r w:rsidRPr="00157AD0">
        <w:rPr>
          <w:rtl/>
        </w:rPr>
        <w:t xml:space="preserve">کسانی هستند که به هدایت او خرسند و شادمانند و تسلیم فرمان او </w:t>
      </w:r>
      <w:r w:rsidR="00A235EC" w:rsidRPr="00157AD0">
        <w:rPr>
          <w:rtl/>
        </w:rPr>
        <w:t>می</w:t>
      </w:r>
      <w:r w:rsidR="00A235EC" w:rsidRPr="00157AD0">
        <w:rPr>
          <w:rFonts w:hint="cs"/>
          <w:rtl/>
        </w:rPr>
        <w:t>‌با</w:t>
      </w:r>
      <w:r w:rsidRPr="00157AD0">
        <w:rPr>
          <w:rtl/>
        </w:rPr>
        <w:t>شند</w:t>
      </w:r>
      <w:r w:rsidR="0075782A" w:rsidRPr="00157AD0">
        <w:rPr>
          <w:rtl/>
        </w:rPr>
        <w:t xml:space="preserve">. </w:t>
      </w:r>
      <w:r w:rsidRPr="00157AD0">
        <w:rPr>
          <w:rtl/>
        </w:rPr>
        <w:t>پیامبر</w:t>
      </w:r>
      <w:r w:rsidR="00787B6E" w:rsidRPr="00787B6E">
        <w:rPr>
          <w:rFonts w:cs="CTraditional Arabic"/>
          <w:rtl/>
        </w:rPr>
        <w:t xml:space="preserve"> ج</w:t>
      </w:r>
      <w:r w:rsidRPr="00157AD0">
        <w:rPr>
          <w:rtl/>
        </w:rPr>
        <w:t xml:space="preserve"> غنایم حنین را تقسیم کرد؛ آن حضرت</w:t>
      </w:r>
      <w:r w:rsidR="00787B6E" w:rsidRPr="00787B6E">
        <w:rPr>
          <w:rFonts w:cs="CTraditional Arabic"/>
          <w:rtl/>
        </w:rPr>
        <w:t xml:space="preserve"> ج</w:t>
      </w:r>
      <w:r w:rsidRPr="00157AD0">
        <w:rPr>
          <w:rtl/>
        </w:rPr>
        <w:t xml:space="preserve"> به بسیاری از سران عرب</w:t>
      </w:r>
      <w:r w:rsidR="00157AD0">
        <w:rPr>
          <w:rFonts w:hint="cs"/>
          <w:rtl/>
        </w:rPr>
        <w:t>‌</w:t>
      </w:r>
      <w:r w:rsidRPr="00157AD0">
        <w:rPr>
          <w:rtl/>
        </w:rPr>
        <w:t>ها و آنهایی که اخیراً مسلمان شده بودند</w:t>
      </w:r>
      <w:r w:rsidR="007C6A2D" w:rsidRPr="00157AD0">
        <w:rPr>
          <w:rtl/>
        </w:rPr>
        <w:t>،</w:t>
      </w:r>
      <w:r w:rsidR="004F180B" w:rsidRPr="00157AD0">
        <w:rPr>
          <w:rtl/>
        </w:rPr>
        <w:t xml:space="preserve"> </w:t>
      </w:r>
      <w:r w:rsidRPr="00157AD0">
        <w:rPr>
          <w:rtl/>
        </w:rPr>
        <w:t>غنیمت داد و به انصار</w:t>
      </w:r>
      <w:r w:rsidRPr="00157AD0">
        <w:sym w:font="AGA Arabesque" w:char="F079"/>
      </w:r>
      <w:r w:rsidRPr="00157AD0">
        <w:rPr>
          <w:rtl/>
        </w:rPr>
        <w:t xml:space="preserve"> با اعتماد به رضامندی و ایمان یقین و خیر فراوانی که در</w:t>
      </w:r>
      <w:r w:rsidR="00B205F6" w:rsidRPr="00157AD0">
        <w:rPr>
          <w:rtl/>
        </w:rPr>
        <w:t xml:space="preserve"> دل</w:t>
      </w:r>
      <w:r w:rsidR="00B205F6" w:rsidRPr="00157AD0">
        <w:rPr>
          <w:rFonts w:hint="cs"/>
          <w:rtl/>
        </w:rPr>
        <w:t>‌هایشان</w:t>
      </w:r>
      <w:r w:rsidRPr="00157AD0">
        <w:rPr>
          <w:rtl/>
        </w:rPr>
        <w:t xml:space="preserve"> بود</w:t>
      </w:r>
      <w:r w:rsidR="007C6A2D" w:rsidRPr="00157AD0">
        <w:rPr>
          <w:rtl/>
        </w:rPr>
        <w:t>،</w:t>
      </w:r>
      <w:r w:rsidR="004F180B" w:rsidRPr="00157AD0">
        <w:rPr>
          <w:rtl/>
        </w:rPr>
        <w:t xml:space="preserve"> </w:t>
      </w:r>
      <w:r w:rsidRPr="00157AD0">
        <w:rPr>
          <w:rtl/>
        </w:rPr>
        <w:t>چیزی نداد؛ آنها چون مقصود پیامبر</w:t>
      </w:r>
      <w:r w:rsidR="00787B6E" w:rsidRPr="00787B6E">
        <w:rPr>
          <w:rFonts w:cs="CTraditional Arabic"/>
          <w:rtl/>
        </w:rPr>
        <w:t xml:space="preserve"> ج</w:t>
      </w:r>
      <w:r w:rsidRPr="00157AD0">
        <w:rPr>
          <w:rtl/>
        </w:rPr>
        <w:t xml:space="preserve"> را ن</w:t>
      </w:r>
      <w:r w:rsidR="00A235EC" w:rsidRPr="00157AD0">
        <w:rPr>
          <w:rtl/>
        </w:rPr>
        <w:t>می</w:t>
      </w:r>
      <w:r w:rsidR="00A235EC" w:rsidRPr="00157AD0">
        <w:rPr>
          <w:rFonts w:hint="cs"/>
          <w:rtl/>
        </w:rPr>
        <w:t>‌دان</w:t>
      </w:r>
      <w:r w:rsidRPr="00157AD0">
        <w:rPr>
          <w:rtl/>
        </w:rPr>
        <w:t>ستند</w:t>
      </w:r>
      <w:r w:rsidR="007C6A2D" w:rsidRPr="00157AD0">
        <w:rPr>
          <w:rtl/>
        </w:rPr>
        <w:t>،</w:t>
      </w:r>
      <w:r w:rsidR="004F180B" w:rsidRPr="00157AD0">
        <w:rPr>
          <w:rtl/>
        </w:rPr>
        <w:t xml:space="preserve"> </w:t>
      </w:r>
      <w:r w:rsidRPr="00157AD0">
        <w:rPr>
          <w:rtl/>
        </w:rPr>
        <w:t>ناراحت شدند</w:t>
      </w:r>
      <w:r w:rsidR="0075782A" w:rsidRPr="00157AD0">
        <w:rPr>
          <w:rtl/>
        </w:rPr>
        <w:t xml:space="preserve">. </w:t>
      </w:r>
      <w:r w:rsidRPr="00157AD0">
        <w:rPr>
          <w:rtl/>
        </w:rPr>
        <w:t>پیامبر</w:t>
      </w:r>
      <w:r w:rsidR="00787B6E" w:rsidRPr="00787B6E">
        <w:rPr>
          <w:rFonts w:cs="CTraditional Arabic"/>
          <w:rtl/>
        </w:rPr>
        <w:t xml:space="preserve"> ج</w:t>
      </w:r>
      <w:r w:rsidRPr="00157AD0">
        <w:rPr>
          <w:rtl/>
        </w:rPr>
        <w:t xml:space="preserve"> آنها را جمع کرد و راز مسئله را برایشان توضیح داد و به آنها گفت که او</w:t>
      </w:r>
      <w:r w:rsidR="007C6A2D" w:rsidRPr="00157AD0">
        <w:rPr>
          <w:rtl/>
        </w:rPr>
        <w:t>،</w:t>
      </w:r>
      <w:r w:rsidR="004F180B" w:rsidRPr="00157AD0">
        <w:rPr>
          <w:rtl/>
        </w:rPr>
        <w:t xml:space="preserve"> </w:t>
      </w:r>
      <w:r w:rsidRPr="00157AD0">
        <w:rPr>
          <w:rtl/>
        </w:rPr>
        <w:t>با آنهاست و آنها را دوست دارد و فقط بدین خاطر به عرب</w:t>
      </w:r>
      <w:r w:rsidR="00157AD0">
        <w:rPr>
          <w:rFonts w:hint="cs"/>
          <w:rtl/>
        </w:rPr>
        <w:t>‌</w:t>
      </w:r>
      <w:r w:rsidRPr="00157AD0">
        <w:rPr>
          <w:rtl/>
        </w:rPr>
        <w:t>های تازه مسلمان</w:t>
      </w:r>
      <w:r w:rsidR="007C6A2D" w:rsidRPr="00157AD0">
        <w:rPr>
          <w:rtl/>
        </w:rPr>
        <w:t>،</w:t>
      </w:r>
      <w:r w:rsidR="004F180B" w:rsidRPr="00157AD0">
        <w:rPr>
          <w:rtl/>
        </w:rPr>
        <w:t xml:space="preserve"> </w:t>
      </w:r>
      <w:r w:rsidRPr="00157AD0">
        <w:rPr>
          <w:rtl/>
        </w:rPr>
        <w:t>غنیمت داده که</w:t>
      </w:r>
      <w:r w:rsidR="00B205F6" w:rsidRPr="00157AD0">
        <w:rPr>
          <w:rtl/>
        </w:rPr>
        <w:t xml:space="preserve"> دل</w:t>
      </w:r>
      <w:r w:rsidR="00B205F6" w:rsidRPr="00157AD0">
        <w:rPr>
          <w:rFonts w:hint="cs"/>
          <w:rtl/>
        </w:rPr>
        <w:t>‌هایشان</w:t>
      </w:r>
      <w:r w:rsidRPr="00157AD0">
        <w:rPr>
          <w:rtl/>
        </w:rPr>
        <w:t xml:space="preserve"> را به دست آورد</w:t>
      </w:r>
      <w:r w:rsidR="0075782A" w:rsidRPr="00157AD0">
        <w:rPr>
          <w:rtl/>
        </w:rPr>
        <w:t xml:space="preserve">. </w:t>
      </w:r>
      <w:r w:rsidRPr="00157AD0">
        <w:rPr>
          <w:rtl/>
        </w:rPr>
        <w:t>چون یقین آنها</w:t>
      </w:r>
      <w:r w:rsidR="007C6A2D" w:rsidRPr="00157AD0">
        <w:rPr>
          <w:rtl/>
        </w:rPr>
        <w:t>،</w:t>
      </w:r>
      <w:r w:rsidR="004F180B" w:rsidRPr="00157AD0">
        <w:rPr>
          <w:rtl/>
        </w:rPr>
        <w:t xml:space="preserve"> </w:t>
      </w:r>
      <w:r w:rsidRPr="00157AD0">
        <w:rPr>
          <w:rtl/>
        </w:rPr>
        <w:t>ناقص است و به انصار فرمود</w:t>
      </w:r>
      <w:r w:rsidR="0075782A" w:rsidRPr="00157AD0">
        <w:rPr>
          <w:rtl/>
        </w:rPr>
        <w:t xml:space="preserve">: </w:t>
      </w:r>
      <w:r w:rsidRPr="00157AD0">
        <w:rPr>
          <w:rtl/>
        </w:rPr>
        <w:t>«آیا شما راضی ن</w:t>
      </w:r>
      <w:r w:rsidR="00DC3730" w:rsidRPr="00157AD0">
        <w:rPr>
          <w:rtl/>
        </w:rPr>
        <w:t>می</w:t>
      </w:r>
      <w:r w:rsidR="00DC3730" w:rsidRPr="00157AD0">
        <w:rPr>
          <w:rFonts w:hint="cs"/>
          <w:rtl/>
        </w:rPr>
        <w:t>‌شو</w:t>
      </w:r>
      <w:r w:rsidRPr="00157AD0">
        <w:rPr>
          <w:rtl/>
        </w:rPr>
        <w:t>ید که مردم با گوسفند و شتر برگردند و شما با پیامبر خدا به خانه هایتان برگردید؟ انصار</w:t>
      </w:r>
      <w:r w:rsidR="007C6A2D" w:rsidRPr="00157AD0">
        <w:rPr>
          <w:rtl/>
        </w:rPr>
        <w:t>،</w:t>
      </w:r>
      <w:r w:rsidR="004F180B" w:rsidRPr="00157AD0">
        <w:rPr>
          <w:rtl/>
        </w:rPr>
        <w:t xml:space="preserve"> </w:t>
      </w:r>
      <w:r w:rsidRPr="00157AD0">
        <w:rPr>
          <w:rtl/>
        </w:rPr>
        <w:t>دوستان خاص پیامبر هستند و دیگران</w:t>
      </w:r>
      <w:r w:rsidR="007C6A2D" w:rsidRPr="00157AD0">
        <w:rPr>
          <w:rtl/>
        </w:rPr>
        <w:t>،</w:t>
      </w:r>
      <w:r w:rsidR="004F180B" w:rsidRPr="00157AD0">
        <w:rPr>
          <w:rtl/>
        </w:rPr>
        <w:t xml:space="preserve"> </w:t>
      </w:r>
      <w:r w:rsidRPr="00157AD0">
        <w:rPr>
          <w:rtl/>
        </w:rPr>
        <w:t>دوستان عمومی او؛ خدا</w:t>
      </w:r>
      <w:r w:rsidR="007C6A2D" w:rsidRPr="00157AD0">
        <w:rPr>
          <w:rtl/>
        </w:rPr>
        <w:t>،</w:t>
      </w:r>
      <w:r w:rsidR="004F180B" w:rsidRPr="00157AD0">
        <w:rPr>
          <w:rtl/>
        </w:rPr>
        <w:t xml:space="preserve"> </w:t>
      </w:r>
      <w:r w:rsidRPr="00157AD0">
        <w:rPr>
          <w:rtl/>
        </w:rPr>
        <w:t>بر انصار و بر فرزندان انصار و فرزندان فرزندان انصار رحم کند</w:t>
      </w:r>
      <w:r w:rsidR="0075782A" w:rsidRPr="00157AD0">
        <w:rPr>
          <w:rtl/>
        </w:rPr>
        <w:t xml:space="preserve">. </w:t>
      </w:r>
      <w:r w:rsidRPr="00157AD0">
        <w:rPr>
          <w:rtl/>
        </w:rPr>
        <w:t>اگر مردم در وادی و مسیری حرکت کنند و انصار به وادی و مسیر دیگری بروند</w:t>
      </w:r>
      <w:r w:rsidR="007C6A2D" w:rsidRPr="00157AD0">
        <w:rPr>
          <w:rtl/>
        </w:rPr>
        <w:t>،</w:t>
      </w:r>
      <w:r w:rsidR="004F180B" w:rsidRPr="00157AD0">
        <w:rPr>
          <w:rtl/>
        </w:rPr>
        <w:t xml:space="preserve"> </w:t>
      </w:r>
      <w:r w:rsidRPr="00157AD0">
        <w:rPr>
          <w:rtl/>
        </w:rPr>
        <w:t xml:space="preserve">من به همان وادی و راهی </w:t>
      </w:r>
      <w:r w:rsidR="00A235EC" w:rsidRPr="00157AD0">
        <w:rPr>
          <w:rtl/>
        </w:rPr>
        <w:t>می</w:t>
      </w:r>
      <w:r w:rsidR="00A235EC" w:rsidRPr="00157AD0">
        <w:rPr>
          <w:rFonts w:hint="cs"/>
          <w:rtl/>
        </w:rPr>
        <w:t>‌رو</w:t>
      </w:r>
      <w:r w:rsidRPr="00157AD0">
        <w:rPr>
          <w:rtl/>
        </w:rPr>
        <w:t xml:space="preserve">م که انصار </w:t>
      </w:r>
      <w:r w:rsidR="00A235EC" w:rsidRPr="00157AD0">
        <w:rPr>
          <w:rtl/>
        </w:rPr>
        <w:t>می</w:t>
      </w:r>
      <w:r w:rsidR="00A235EC" w:rsidRPr="00157AD0">
        <w:rPr>
          <w:rFonts w:hint="cs"/>
          <w:rtl/>
        </w:rPr>
        <w:t>‌رو</w:t>
      </w:r>
      <w:r w:rsidRPr="00157AD0">
        <w:rPr>
          <w:rtl/>
        </w:rPr>
        <w:t>ند»</w:t>
      </w:r>
      <w:r w:rsidR="0075782A" w:rsidRPr="00157AD0">
        <w:rPr>
          <w:rtl/>
        </w:rPr>
        <w:t xml:space="preserve">. </w:t>
      </w:r>
    </w:p>
    <w:p w:rsidR="008F4B15" w:rsidRPr="00157AD0" w:rsidRDefault="008F4B15" w:rsidP="00157AD0">
      <w:pPr>
        <w:pStyle w:val="a4"/>
        <w:rPr>
          <w:rtl/>
        </w:rPr>
      </w:pPr>
      <w:r w:rsidRPr="00157AD0">
        <w:rPr>
          <w:rtl/>
        </w:rPr>
        <w:t>در این هنگام شادی</w:t>
      </w:r>
      <w:r w:rsidR="007C6A2D" w:rsidRPr="00157AD0">
        <w:rPr>
          <w:rtl/>
        </w:rPr>
        <w:t>،</w:t>
      </w:r>
      <w:r w:rsidR="004F180B" w:rsidRPr="00157AD0">
        <w:rPr>
          <w:rtl/>
        </w:rPr>
        <w:t xml:space="preserve"> </w:t>
      </w:r>
      <w:r w:rsidRPr="00157AD0">
        <w:rPr>
          <w:rtl/>
        </w:rPr>
        <w:t>سراسر وجود انصار را فرا گرفت و آرامش یافتند و به موفقیت دستیابی به رضامندی خدا و پیامبرش نایل گشتند</w:t>
      </w:r>
      <w:r w:rsidR="0075782A" w:rsidRPr="00157AD0">
        <w:rPr>
          <w:rtl/>
        </w:rPr>
        <w:t xml:space="preserve">. </w:t>
      </w:r>
    </w:p>
    <w:p w:rsidR="008F4B15" w:rsidRPr="00157AD0" w:rsidRDefault="008F4B15" w:rsidP="00157AD0">
      <w:pPr>
        <w:pStyle w:val="a4"/>
        <w:rPr>
          <w:rtl/>
        </w:rPr>
      </w:pPr>
      <w:r w:rsidRPr="00157AD0">
        <w:rPr>
          <w:rtl/>
        </w:rPr>
        <w:t>کسانی که به رضامندی خدا چشم دوخته</w:t>
      </w:r>
      <w:r w:rsidR="00B53612" w:rsidRPr="00157AD0">
        <w:rPr>
          <w:rFonts w:hint="cs"/>
          <w:rtl/>
        </w:rPr>
        <w:t>‌اند</w:t>
      </w:r>
      <w:r w:rsidR="00B53612" w:rsidRPr="00157AD0">
        <w:rPr>
          <w:rtl/>
        </w:rPr>
        <w:t xml:space="preserve"> </w:t>
      </w:r>
      <w:r w:rsidRPr="00157AD0">
        <w:rPr>
          <w:rtl/>
        </w:rPr>
        <w:t>ومشتاق بهشتی هستند که به اندازه آسمان</w:t>
      </w:r>
      <w:r w:rsidR="00157AD0">
        <w:rPr>
          <w:rFonts w:hint="cs"/>
          <w:rtl/>
        </w:rPr>
        <w:t>‌</w:t>
      </w:r>
      <w:r w:rsidRPr="00157AD0">
        <w:rPr>
          <w:rtl/>
        </w:rPr>
        <w:t>ها و زمین گسترده است</w:t>
      </w:r>
      <w:r w:rsidR="007C6A2D" w:rsidRPr="00157AD0">
        <w:rPr>
          <w:rtl/>
        </w:rPr>
        <w:t>،</w:t>
      </w:r>
      <w:r w:rsidR="004F180B" w:rsidRPr="00157AD0">
        <w:rPr>
          <w:rtl/>
        </w:rPr>
        <w:t xml:space="preserve"> </w:t>
      </w:r>
      <w:r w:rsidRPr="00157AD0">
        <w:rPr>
          <w:rtl/>
        </w:rPr>
        <w:t>تمام دنیا را با این رضامندی عوض ن</w:t>
      </w:r>
      <w:r w:rsidR="00FB0E09" w:rsidRPr="00157AD0">
        <w:rPr>
          <w:rtl/>
        </w:rPr>
        <w:t>می</w:t>
      </w:r>
      <w:r w:rsidR="00FB0E09" w:rsidRPr="00157AD0">
        <w:rPr>
          <w:rFonts w:hint="cs"/>
          <w:rtl/>
        </w:rPr>
        <w:t>‌کن</w:t>
      </w:r>
      <w:r w:rsidRPr="00157AD0">
        <w:rPr>
          <w:rtl/>
        </w:rPr>
        <w:t>ند</w:t>
      </w:r>
      <w:r w:rsidR="0075782A" w:rsidRPr="00157AD0">
        <w:rPr>
          <w:rtl/>
        </w:rPr>
        <w:t xml:space="preserve">. </w:t>
      </w:r>
    </w:p>
    <w:p w:rsidR="008F4B15" w:rsidRDefault="008F4B15" w:rsidP="00157AD0">
      <w:pPr>
        <w:pStyle w:val="a4"/>
        <w:rPr>
          <w:rtl/>
        </w:rPr>
      </w:pPr>
      <w:r w:rsidRPr="00157AD0">
        <w:rPr>
          <w:rtl/>
        </w:rPr>
        <w:t>بادیه نشینی در حضور پیامبر</w:t>
      </w:r>
      <w:r w:rsidR="00787B6E" w:rsidRPr="00787B6E">
        <w:rPr>
          <w:rFonts w:cs="CTraditional Arabic"/>
          <w:rtl/>
        </w:rPr>
        <w:t xml:space="preserve"> ج</w:t>
      </w:r>
      <w:r w:rsidRPr="00157AD0">
        <w:rPr>
          <w:rtl/>
        </w:rPr>
        <w:t xml:space="preserve"> مسلمان شد؛ پیامبر</w:t>
      </w:r>
      <w:r w:rsidR="00787B6E" w:rsidRPr="00787B6E">
        <w:rPr>
          <w:rFonts w:cs="CTraditional Arabic"/>
          <w:rtl/>
        </w:rPr>
        <w:t xml:space="preserve"> ج</w:t>
      </w:r>
      <w:r w:rsidRPr="00157AD0">
        <w:rPr>
          <w:rtl/>
        </w:rPr>
        <w:t xml:space="preserve"> مقداری مال به او داد</w:t>
      </w:r>
      <w:r w:rsidR="0075782A" w:rsidRPr="00157AD0">
        <w:rPr>
          <w:rtl/>
        </w:rPr>
        <w:t xml:space="preserve">. </w:t>
      </w:r>
      <w:r w:rsidRPr="00157AD0">
        <w:rPr>
          <w:rtl/>
        </w:rPr>
        <w:t>او گفت</w:t>
      </w:r>
      <w:r w:rsidR="0075782A" w:rsidRPr="00157AD0">
        <w:rPr>
          <w:rtl/>
        </w:rPr>
        <w:t xml:space="preserve">: </w:t>
      </w:r>
      <w:r w:rsidRPr="00157AD0">
        <w:rPr>
          <w:rtl/>
        </w:rPr>
        <w:t>ای پیامبر خدا! بدین خاطر با تو بیعت نکرده</w:t>
      </w:r>
      <w:r w:rsidR="00B53612" w:rsidRPr="00157AD0">
        <w:rPr>
          <w:rFonts w:hint="cs"/>
          <w:rtl/>
        </w:rPr>
        <w:t>‌ام</w:t>
      </w:r>
      <w:r w:rsidR="00B53612" w:rsidRPr="00157AD0">
        <w:rPr>
          <w:rtl/>
        </w:rPr>
        <w:t>.</w:t>
      </w:r>
      <w:r w:rsidR="0075782A" w:rsidRPr="00157AD0">
        <w:rPr>
          <w:rtl/>
        </w:rPr>
        <w:t xml:space="preserve"> </w:t>
      </w:r>
      <w:r w:rsidRPr="00157AD0">
        <w:rPr>
          <w:rtl/>
        </w:rPr>
        <w:t>پیامبر</w:t>
      </w:r>
      <w:r w:rsidR="00787B6E" w:rsidRPr="00787B6E">
        <w:rPr>
          <w:rFonts w:cs="CTraditional Arabic"/>
          <w:rtl/>
        </w:rPr>
        <w:t xml:space="preserve"> ج</w:t>
      </w:r>
      <w:r w:rsidRPr="00157AD0">
        <w:rPr>
          <w:rtl/>
        </w:rPr>
        <w:t xml:space="preserve"> فرمود</w:t>
      </w:r>
      <w:r w:rsidR="0075782A" w:rsidRPr="00157AD0">
        <w:rPr>
          <w:rtl/>
        </w:rPr>
        <w:t xml:space="preserve">: </w:t>
      </w:r>
      <w:r w:rsidRPr="00157AD0">
        <w:rPr>
          <w:rtl/>
        </w:rPr>
        <w:t>بر سر چه چیزی با من بیعت نموده</w:t>
      </w:r>
      <w:r w:rsidR="000D5CE5" w:rsidRPr="00157AD0">
        <w:rPr>
          <w:rFonts w:hint="cs"/>
          <w:rtl/>
        </w:rPr>
        <w:t>‌ای؟</w:t>
      </w:r>
      <w:r w:rsidRPr="00157AD0">
        <w:rPr>
          <w:rtl/>
        </w:rPr>
        <w:t xml:space="preserve"> ضمن اشراه به گلویش گفت</w:t>
      </w:r>
      <w:r w:rsidR="0075782A" w:rsidRPr="00157AD0">
        <w:rPr>
          <w:rtl/>
        </w:rPr>
        <w:t xml:space="preserve">: </w:t>
      </w:r>
      <w:r w:rsidRPr="00157AD0">
        <w:rPr>
          <w:rtl/>
        </w:rPr>
        <w:t>بر سر این با تو بیعت</w:t>
      </w:r>
      <w:r w:rsidR="00B53612" w:rsidRPr="00157AD0">
        <w:rPr>
          <w:rtl/>
        </w:rPr>
        <w:t xml:space="preserve"> کرده</w:t>
      </w:r>
      <w:r w:rsidR="00B53612" w:rsidRPr="00157AD0">
        <w:rPr>
          <w:rFonts w:hint="cs"/>
          <w:rtl/>
        </w:rPr>
        <w:t>‌ام</w:t>
      </w:r>
      <w:r w:rsidR="00B53612" w:rsidRPr="00157AD0">
        <w:rPr>
          <w:rtl/>
        </w:rPr>
        <w:t xml:space="preserve"> </w:t>
      </w:r>
      <w:r w:rsidRPr="00157AD0">
        <w:rPr>
          <w:rtl/>
        </w:rPr>
        <w:t>که تیری بیاید و به اینجا بخورد و از اینجا بیرون برود؛ (به پشت گردنش اشاره کرد)</w:t>
      </w:r>
      <w:r w:rsidR="0075782A" w:rsidRPr="00157AD0">
        <w:rPr>
          <w:rtl/>
        </w:rPr>
        <w:t xml:space="preserve">. </w:t>
      </w:r>
      <w:r w:rsidRPr="00157AD0">
        <w:rPr>
          <w:rtl/>
        </w:rPr>
        <w:t>پیامبر</w:t>
      </w:r>
      <w:r w:rsidR="00787B6E" w:rsidRPr="00787B6E">
        <w:rPr>
          <w:rFonts w:cs="CTraditional Arabic"/>
          <w:rtl/>
        </w:rPr>
        <w:t xml:space="preserve"> ج</w:t>
      </w:r>
      <w:r w:rsidRPr="00157AD0">
        <w:rPr>
          <w:rtl/>
        </w:rPr>
        <w:t xml:space="preserve"> به او گفت</w:t>
      </w:r>
      <w:r w:rsidR="0075782A" w:rsidRPr="00157AD0">
        <w:rPr>
          <w:rtl/>
        </w:rPr>
        <w:t xml:space="preserve">: </w:t>
      </w:r>
      <w:r w:rsidRPr="00157AD0">
        <w:rPr>
          <w:rtl/>
        </w:rPr>
        <w:t>«اگر با خدا راست بگویی</w:t>
      </w:r>
      <w:r w:rsidR="007C6A2D" w:rsidRPr="00157AD0">
        <w:rPr>
          <w:rtl/>
        </w:rPr>
        <w:t>،</w:t>
      </w:r>
      <w:r w:rsidR="004F180B" w:rsidRPr="00157AD0">
        <w:rPr>
          <w:rtl/>
        </w:rPr>
        <w:t xml:space="preserve"> </w:t>
      </w:r>
      <w:r w:rsidRPr="00157AD0">
        <w:rPr>
          <w:rtl/>
        </w:rPr>
        <w:t>با تو راست خواهد کرد»؛ سپس بادیه نشین در جنگ شرکت کرد و تیری به او خورد و از گلویش بیرون آمد و در حالی که راضی و خشنود بود</w:t>
      </w:r>
      <w:r w:rsidR="007C6A2D" w:rsidRPr="00157AD0">
        <w:rPr>
          <w:rtl/>
        </w:rPr>
        <w:t>،</w:t>
      </w:r>
      <w:r w:rsidR="004F180B" w:rsidRPr="00157AD0">
        <w:rPr>
          <w:rtl/>
        </w:rPr>
        <w:t xml:space="preserve"> </w:t>
      </w:r>
      <w:r w:rsidRPr="00157AD0">
        <w:rPr>
          <w:rtl/>
        </w:rPr>
        <w:t>به لقای</w:t>
      </w:r>
      <w:r w:rsidRPr="00157AD0">
        <w:rPr>
          <w:rFonts w:hint="cs"/>
          <w:rtl/>
        </w:rPr>
        <w:t xml:space="preserve"> پروردگارش شتافت</w:t>
      </w:r>
      <w:r w:rsidR="0075782A" w:rsidRPr="00157AD0">
        <w:rPr>
          <w:rFonts w:hint="cs"/>
          <w:rtl/>
        </w:rPr>
        <w:t xml:space="preserve">. </w:t>
      </w:r>
    </w:p>
    <w:tbl>
      <w:tblPr>
        <w:bidiVisual/>
        <w:tblW w:w="0" w:type="auto"/>
        <w:jc w:val="center"/>
        <w:tblInd w:w="391" w:type="dxa"/>
        <w:tblLook w:val="04A0" w:firstRow="1" w:lastRow="0" w:firstColumn="1" w:lastColumn="0" w:noHBand="0" w:noVBand="1"/>
      </w:tblPr>
      <w:tblGrid>
        <w:gridCol w:w="3042"/>
        <w:gridCol w:w="688"/>
        <w:gridCol w:w="3183"/>
      </w:tblGrid>
      <w:tr w:rsidR="00157AD0" w:rsidRPr="00525B3A" w:rsidTr="00A97267">
        <w:trPr>
          <w:jc w:val="center"/>
        </w:trPr>
        <w:tc>
          <w:tcPr>
            <w:tcW w:w="3145" w:type="dxa"/>
            <w:shd w:val="clear" w:color="auto" w:fill="auto"/>
          </w:tcPr>
          <w:p w:rsidR="00157AD0" w:rsidRPr="00157AD0" w:rsidRDefault="00157AD0" w:rsidP="00157AD0">
            <w:pPr>
              <w:pStyle w:val="a5"/>
              <w:ind w:firstLine="0"/>
              <w:jc w:val="lowKashida"/>
              <w:rPr>
                <w:sz w:val="2"/>
                <w:szCs w:val="2"/>
                <w:rtl/>
              </w:rPr>
            </w:pPr>
            <w:r w:rsidRPr="00157AD0">
              <w:rPr>
                <w:rtl/>
              </w:rPr>
              <w:t>ما المال والأیام ما الدنیا وما</w:t>
            </w:r>
            <w:r>
              <w:rPr>
                <w:rFonts w:hint="cs"/>
                <w:rtl/>
              </w:rPr>
              <w:br/>
            </w:r>
          </w:p>
        </w:tc>
        <w:tc>
          <w:tcPr>
            <w:tcW w:w="709" w:type="dxa"/>
            <w:shd w:val="clear" w:color="auto" w:fill="auto"/>
          </w:tcPr>
          <w:p w:rsidR="00157AD0" w:rsidRPr="00157AD0" w:rsidRDefault="00157AD0" w:rsidP="00157AD0">
            <w:pPr>
              <w:pStyle w:val="a5"/>
              <w:jc w:val="lowKashida"/>
              <w:rPr>
                <w:rtl/>
              </w:rPr>
            </w:pPr>
          </w:p>
        </w:tc>
        <w:tc>
          <w:tcPr>
            <w:tcW w:w="3287" w:type="dxa"/>
            <w:shd w:val="clear" w:color="auto" w:fill="auto"/>
          </w:tcPr>
          <w:p w:rsidR="00157AD0" w:rsidRPr="00157AD0" w:rsidRDefault="00157AD0" w:rsidP="00157AD0">
            <w:pPr>
              <w:pStyle w:val="a5"/>
              <w:ind w:firstLine="0"/>
              <w:jc w:val="lowKashida"/>
              <w:rPr>
                <w:sz w:val="2"/>
                <w:szCs w:val="2"/>
                <w:rtl/>
              </w:rPr>
            </w:pPr>
            <w:r w:rsidRPr="00157AD0">
              <w:rPr>
                <w:rtl/>
              </w:rPr>
              <w:t>تل</w:t>
            </w:r>
            <w:r>
              <w:rPr>
                <w:rFonts w:hint="cs"/>
                <w:rtl/>
              </w:rPr>
              <w:t>ك</w:t>
            </w:r>
            <w:r w:rsidRPr="00157AD0">
              <w:rPr>
                <w:rtl/>
              </w:rPr>
              <w:t xml:space="preserve"> الکنوز من الجواهر والذهب</w:t>
            </w:r>
            <w:r>
              <w:rPr>
                <w:rFonts w:hint="cs"/>
                <w:rtl/>
              </w:rPr>
              <w:br/>
            </w:r>
          </w:p>
        </w:tc>
      </w:tr>
    </w:tbl>
    <w:p w:rsidR="008F4B15" w:rsidRDefault="008F4B15" w:rsidP="00157AD0">
      <w:pPr>
        <w:pStyle w:val="a4"/>
        <w:rPr>
          <w:rtl/>
        </w:rPr>
      </w:pPr>
      <w:r w:rsidRPr="00157AD0">
        <w:rPr>
          <w:rFonts w:hint="cs"/>
          <w:rtl/>
        </w:rPr>
        <w:t>«مال و روزها و این دنیا و این خزانه</w:t>
      </w:r>
      <w:r w:rsidR="00B53612" w:rsidRPr="00157AD0">
        <w:rPr>
          <w:rFonts w:hint="cs"/>
          <w:rtl/>
        </w:rPr>
        <w:t xml:space="preserve">‌های </w:t>
      </w:r>
      <w:r w:rsidRPr="00157AD0">
        <w:rPr>
          <w:rFonts w:hint="cs"/>
          <w:rtl/>
        </w:rPr>
        <w:t>طلا و نقره</w:t>
      </w:r>
      <w:r w:rsidR="007C6A2D" w:rsidRPr="00157AD0">
        <w:rPr>
          <w:rFonts w:hint="cs"/>
          <w:rtl/>
        </w:rPr>
        <w:t>،</w:t>
      </w:r>
      <w:r w:rsidR="004F180B" w:rsidRPr="00157AD0">
        <w:rPr>
          <w:rFonts w:hint="cs"/>
          <w:rtl/>
        </w:rPr>
        <w:t xml:space="preserve"> </w:t>
      </w:r>
      <w:r w:rsidRPr="00157AD0">
        <w:rPr>
          <w:rFonts w:hint="cs"/>
          <w:rtl/>
        </w:rPr>
        <w:t>چیزی نیستند»</w:t>
      </w:r>
      <w:r w:rsidR="0075782A" w:rsidRPr="00157AD0">
        <w:rPr>
          <w:rFonts w:hint="cs"/>
          <w:rtl/>
        </w:rPr>
        <w:t xml:space="preserve">. </w:t>
      </w:r>
    </w:p>
    <w:tbl>
      <w:tblPr>
        <w:bidiVisual/>
        <w:tblW w:w="0" w:type="auto"/>
        <w:jc w:val="center"/>
        <w:tblInd w:w="391" w:type="dxa"/>
        <w:tblLook w:val="04A0" w:firstRow="1" w:lastRow="0" w:firstColumn="1" w:lastColumn="0" w:noHBand="0" w:noVBand="1"/>
      </w:tblPr>
      <w:tblGrid>
        <w:gridCol w:w="3043"/>
        <w:gridCol w:w="687"/>
        <w:gridCol w:w="3183"/>
      </w:tblGrid>
      <w:tr w:rsidR="00157AD0" w:rsidRPr="00525B3A" w:rsidTr="00A97267">
        <w:trPr>
          <w:jc w:val="center"/>
        </w:trPr>
        <w:tc>
          <w:tcPr>
            <w:tcW w:w="3145" w:type="dxa"/>
            <w:shd w:val="clear" w:color="auto" w:fill="auto"/>
          </w:tcPr>
          <w:p w:rsidR="00157AD0" w:rsidRPr="00157AD0" w:rsidRDefault="00157AD0" w:rsidP="00157AD0">
            <w:pPr>
              <w:pStyle w:val="a5"/>
              <w:ind w:firstLine="0"/>
              <w:jc w:val="lowKashida"/>
              <w:rPr>
                <w:sz w:val="2"/>
                <w:szCs w:val="2"/>
                <w:rtl/>
              </w:rPr>
            </w:pPr>
            <w:r w:rsidRPr="00157AD0">
              <w:rPr>
                <w:rtl/>
              </w:rPr>
              <w:t>ما</w:t>
            </w:r>
            <w:r>
              <w:rPr>
                <w:rFonts w:hint="cs"/>
                <w:rtl/>
              </w:rPr>
              <w:t xml:space="preserve"> </w:t>
            </w:r>
            <w:r w:rsidRPr="00157AD0">
              <w:rPr>
                <w:rtl/>
              </w:rPr>
              <w:t>المجد والقصر المنیف وما المنی</w:t>
            </w:r>
            <w:r>
              <w:rPr>
                <w:rFonts w:hint="cs"/>
                <w:rtl/>
              </w:rPr>
              <w:br/>
            </w:r>
          </w:p>
        </w:tc>
        <w:tc>
          <w:tcPr>
            <w:tcW w:w="709" w:type="dxa"/>
            <w:shd w:val="clear" w:color="auto" w:fill="auto"/>
          </w:tcPr>
          <w:p w:rsidR="00157AD0" w:rsidRPr="00525B3A" w:rsidRDefault="00157AD0" w:rsidP="00157AD0">
            <w:pPr>
              <w:pStyle w:val="a5"/>
              <w:jc w:val="lowKashida"/>
              <w:rPr>
                <w:rtl/>
              </w:rPr>
            </w:pPr>
          </w:p>
        </w:tc>
        <w:tc>
          <w:tcPr>
            <w:tcW w:w="3287" w:type="dxa"/>
            <w:shd w:val="clear" w:color="auto" w:fill="auto"/>
          </w:tcPr>
          <w:p w:rsidR="00157AD0" w:rsidRPr="00157AD0" w:rsidRDefault="00157AD0" w:rsidP="00157AD0">
            <w:pPr>
              <w:pStyle w:val="a5"/>
              <w:ind w:firstLine="0"/>
              <w:jc w:val="lowKashida"/>
              <w:rPr>
                <w:sz w:val="2"/>
                <w:szCs w:val="2"/>
                <w:rtl/>
              </w:rPr>
            </w:pPr>
            <w:r w:rsidRPr="00157AD0">
              <w:rPr>
                <w:rtl/>
              </w:rPr>
              <w:t>ما هذه الأکداس من أغلی النشب</w:t>
            </w:r>
            <w:r>
              <w:rPr>
                <w:rFonts w:hint="cs"/>
                <w:rtl/>
              </w:rPr>
              <w:br/>
            </w:r>
          </w:p>
        </w:tc>
      </w:tr>
    </w:tbl>
    <w:p w:rsidR="008F4B15" w:rsidRDefault="008F4B15" w:rsidP="00157AD0">
      <w:pPr>
        <w:pStyle w:val="a4"/>
        <w:rPr>
          <w:rtl/>
        </w:rPr>
      </w:pPr>
      <w:r w:rsidRPr="00157AD0">
        <w:rPr>
          <w:rFonts w:hint="cs"/>
          <w:rtl/>
        </w:rPr>
        <w:t>«بزرگی و کاخ مجلل و آرزوها</w:t>
      </w:r>
      <w:r w:rsidR="007C6A2D" w:rsidRPr="00157AD0">
        <w:rPr>
          <w:rFonts w:hint="cs"/>
          <w:rtl/>
        </w:rPr>
        <w:t>،</w:t>
      </w:r>
      <w:r w:rsidR="004F180B" w:rsidRPr="00157AD0">
        <w:rPr>
          <w:rFonts w:hint="cs"/>
          <w:rtl/>
        </w:rPr>
        <w:t xml:space="preserve"> </w:t>
      </w:r>
      <w:r w:rsidRPr="00157AD0">
        <w:rPr>
          <w:rFonts w:hint="cs"/>
          <w:rtl/>
        </w:rPr>
        <w:t>چیزی نیستند و این چیزهایی که انبار شده</w:t>
      </w:r>
      <w:r w:rsidR="00B53612" w:rsidRPr="00157AD0">
        <w:rPr>
          <w:rFonts w:hint="cs"/>
          <w:rtl/>
        </w:rPr>
        <w:t>‌اند،</w:t>
      </w:r>
      <w:r w:rsidR="004F180B" w:rsidRPr="00157AD0">
        <w:rPr>
          <w:rFonts w:hint="cs"/>
          <w:rtl/>
        </w:rPr>
        <w:t xml:space="preserve"> </w:t>
      </w:r>
      <w:r w:rsidRPr="00157AD0">
        <w:rPr>
          <w:rFonts w:hint="cs"/>
          <w:rtl/>
        </w:rPr>
        <w:t>بالاترین سرمایه ن</w:t>
      </w:r>
      <w:r w:rsidR="00A235EC" w:rsidRPr="00157AD0">
        <w:rPr>
          <w:rFonts w:hint="cs"/>
          <w:rtl/>
        </w:rPr>
        <w:t>می‌با</w:t>
      </w:r>
      <w:r w:rsidRPr="00157AD0">
        <w:rPr>
          <w:rFonts w:hint="cs"/>
          <w:rtl/>
        </w:rPr>
        <w:t>شند»</w:t>
      </w:r>
      <w:r w:rsidR="0075782A" w:rsidRPr="00157AD0">
        <w:rPr>
          <w:rFonts w:hint="cs"/>
          <w:rtl/>
        </w:rPr>
        <w:t xml:space="preserve">. </w:t>
      </w:r>
    </w:p>
    <w:tbl>
      <w:tblPr>
        <w:bidiVisual/>
        <w:tblW w:w="0" w:type="auto"/>
        <w:jc w:val="center"/>
        <w:tblInd w:w="391" w:type="dxa"/>
        <w:tblLook w:val="04A0" w:firstRow="1" w:lastRow="0" w:firstColumn="1" w:lastColumn="0" w:noHBand="0" w:noVBand="1"/>
      </w:tblPr>
      <w:tblGrid>
        <w:gridCol w:w="3046"/>
        <w:gridCol w:w="689"/>
        <w:gridCol w:w="3178"/>
      </w:tblGrid>
      <w:tr w:rsidR="00157AD0" w:rsidRPr="00525B3A" w:rsidTr="00A97267">
        <w:trPr>
          <w:jc w:val="center"/>
        </w:trPr>
        <w:tc>
          <w:tcPr>
            <w:tcW w:w="3145" w:type="dxa"/>
            <w:shd w:val="clear" w:color="auto" w:fill="auto"/>
          </w:tcPr>
          <w:p w:rsidR="00157AD0" w:rsidRPr="00157AD0" w:rsidRDefault="00157AD0" w:rsidP="00157AD0">
            <w:pPr>
              <w:pStyle w:val="a5"/>
              <w:ind w:firstLine="0"/>
              <w:jc w:val="lowKashida"/>
              <w:rPr>
                <w:sz w:val="2"/>
                <w:szCs w:val="2"/>
                <w:rtl/>
              </w:rPr>
            </w:pPr>
            <w:r w:rsidRPr="00157AD0">
              <w:rPr>
                <w:rtl/>
              </w:rPr>
              <w:t>لا ش</w:t>
            </w:r>
            <w:r>
              <w:rPr>
                <w:rFonts w:hint="cs"/>
                <w:rtl/>
              </w:rPr>
              <w:t>ي</w:t>
            </w:r>
            <w:r w:rsidRPr="00157AD0">
              <w:rPr>
                <w:rtl/>
              </w:rPr>
              <w:t>ءَ کل نفسی</w:t>
            </w:r>
            <w:r>
              <w:rPr>
                <w:rFonts w:hint="cs"/>
                <w:rtl/>
              </w:rPr>
              <w:t>ة</w:t>
            </w:r>
            <w:r w:rsidRPr="00157AD0">
              <w:rPr>
                <w:rtl/>
              </w:rPr>
              <w:t xml:space="preserve"> مرغوب</w:t>
            </w:r>
            <w:r>
              <w:rPr>
                <w:rFonts w:hint="cs"/>
                <w:rtl/>
              </w:rPr>
              <w:t>ة</w:t>
            </w:r>
            <w:r>
              <w:rPr>
                <w:rtl/>
              </w:rPr>
              <w:br/>
            </w:r>
          </w:p>
        </w:tc>
        <w:tc>
          <w:tcPr>
            <w:tcW w:w="709" w:type="dxa"/>
            <w:shd w:val="clear" w:color="auto" w:fill="auto"/>
          </w:tcPr>
          <w:p w:rsidR="00157AD0" w:rsidRPr="00525B3A" w:rsidRDefault="00157AD0" w:rsidP="00157AD0">
            <w:pPr>
              <w:pStyle w:val="a5"/>
              <w:jc w:val="lowKashida"/>
              <w:rPr>
                <w:rtl/>
              </w:rPr>
            </w:pPr>
          </w:p>
        </w:tc>
        <w:tc>
          <w:tcPr>
            <w:tcW w:w="3287" w:type="dxa"/>
            <w:shd w:val="clear" w:color="auto" w:fill="auto"/>
          </w:tcPr>
          <w:p w:rsidR="00157AD0" w:rsidRPr="00157AD0" w:rsidRDefault="00157AD0" w:rsidP="00157AD0">
            <w:pPr>
              <w:pStyle w:val="a5"/>
              <w:ind w:firstLine="0"/>
              <w:jc w:val="lowKashida"/>
              <w:rPr>
                <w:sz w:val="2"/>
                <w:szCs w:val="2"/>
                <w:rtl/>
              </w:rPr>
            </w:pPr>
            <w:r w:rsidRPr="00157AD0">
              <w:rPr>
                <w:rtl/>
              </w:rPr>
              <w:t>تفنی ویبقی الله أکرم من وهب</w:t>
            </w:r>
            <w:r>
              <w:rPr>
                <w:rFonts w:hint="cs"/>
                <w:rtl/>
              </w:rPr>
              <w:br/>
            </w:r>
          </w:p>
        </w:tc>
      </w:tr>
    </w:tbl>
    <w:p w:rsidR="008F4B15" w:rsidRPr="00157AD0" w:rsidRDefault="008F4B15" w:rsidP="00157AD0">
      <w:pPr>
        <w:pStyle w:val="a4"/>
        <w:rPr>
          <w:rtl/>
        </w:rPr>
      </w:pPr>
      <w:r w:rsidRPr="00157AD0">
        <w:rPr>
          <w:rFonts w:hint="cs"/>
          <w:rtl/>
        </w:rPr>
        <w:t xml:space="preserve">«هر چیز گرانبها و مرغوبی که فنا </w:t>
      </w:r>
      <w:r w:rsidR="00DC3730" w:rsidRPr="00157AD0">
        <w:rPr>
          <w:rFonts w:hint="cs"/>
          <w:rtl/>
        </w:rPr>
        <w:t>می‌شو</w:t>
      </w:r>
      <w:r w:rsidRPr="00157AD0">
        <w:rPr>
          <w:rFonts w:hint="cs"/>
          <w:rtl/>
        </w:rPr>
        <w:t>د</w:t>
      </w:r>
      <w:r w:rsidR="007C6A2D" w:rsidRPr="00157AD0">
        <w:rPr>
          <w:rFonts w:hint="cs"/>
          <w:rtl/>
        </w:rPr>
        <w:t>،</w:t>
      </w:r>
      <w:r w:rsidR="004F180B" w:rsidRPr="00157AD0">
        <w:rPr>
          <w:rFonts w:hint="cs"/>
          <w:rtl/>
        </w:rPr>
        <w:t xml:space="preserve"> </w:t>
      </w:r>
      <w:r w:rsidRPr="00157AD0">
        <w:rPr>
          <w:rFonts w:hint="cs"/>
          <w:rtl/>
        </w:rPr>
        <w:t>چیزی نیست و فقط خدا که بهترین بخشنده هست</w:t>
      </w:r>
      <w:r w:rsidR="007C6A2D" w:rsidRPr="00157AD0">
        <w:rPr>
          <w:rFonts w:hint="cs"/>
          <w:rtl/>
        </w:rPr>
        <w:t>،</w:t>
      </w:r>
      <w:r w:rsidR="004F180B" w:rsidRPr="00157AD0">
        <w:rPr>
          <w:rFonts w:hint="cs"/>
          <w:rtl/>
        </w:rPr>
        <w:t xml:space="preserve"> </w:t>
      </w:r>
      <w:r w:rsidRPr="00157AD0">
        <w:rPr>
          <w:rFonts w:hint="cs"/>
          <w:rtl/>
        </w:rPr>
        <w:t>باقی</w:t>
      </w:r>
      <w:r w:rsidR="00922A1A" w:rsidRPr="00157AD0">
        <w:rPr>
          <w:rFonts w:hint="cs"/>
          <w:rtl/>
        </w:rPr>
        <w:t xml:space="preserve"> می‌</w:t>
      </w:r>
      <w:r w:rsidRPr="00157AD0">
        <w:rPr>
          <w:rFonts w:hint="cs"/>
          <w:rtl/>
        </w:rPr>
        <w:t>ماند»</w:t>
      </w:r>
      <w:r w:rsidR="0075782A" w:rsidRPr="00157AD0">
        <w:rPr>
          <w:rFonts w:hint="cs"/>
          <w:rtl/>
        </w:rPr>
        <w:t xml:space="preserve">. </w:t>
      </w:r>
    </w:p>
    <w:p w:rsidR="008F4B15" w:rsidRPr="00157AD0" w:rsidRDefault="008F4B15" w:rsidP="00157AD0">
      <w:pPr>
        <w:pStyle w:val="a4"/>
        <w:rPr>
          <w:rtl/>
        </w:rPr>
      </w:pPr>
      <w:r w:rsidRPr="00157AD0">
        <w:rPr>
          <w:rFonts w:hint="cs"/>
          <w:rtl/>
        </w:rPr>
        <w:t>روزی پیامبر</w:t>
      </w:r>
      <w:r w:rsidR="00787B6E" w:rsidRPr="00787B6E">
        <w:rPr>
          <w:rFonts w:cs="CTraditional Arabic" w:hint="cs"/>
          <w:rtl/>
        </w:rPr>
        <w:t xml:space="preserve"> ج</w:t>
      </w:r>
      <w:r w:rsidRPr="00157AD0">
        <w:rPr>
          <w:rFonts w:hint="cs"/>
          <w:rtl/>
        </w:rPr>
        <w:t xml:space="preserve"> اموالی را تقسیم کرد و آنها را به کسانی داد که در دینداری و امانتداری</w:t>
      </w:r>
      <w:r w:rsidR="007C6A2D" w:rsidRPr="00157AD0">
        <w:rPr>
          <w:rFonts w:hint="cs"/>
          <w:rtl/>
        </w:rPr>
        <w:t>،</w:t>
      </w:r>
      <w:r w:rsidR="004F180B" w:rsidRPr="00157AD0">
        <w:rPr>
          <w:rFonts w:hint="cs"/>
          <w:rtl/>
        </w:rPr>
        <w:t xml:space="preserve"> </w:t>
      </w:r>
      <w:r w:rsidRPr="00157AD0">
        <w:rPr>
          <w:rFonts w:hint="cs"/>
          <w:rtl/>
        </w:rPr>
        <w:t>ضعیف بودند و در دنیای</w:t>
      </w:r>
      <w:r w:rsidR="000B608A" w:rsidRPr="00157AD0">
        <w:rPr>
          <w:rFonts w:hint="cs"/>
          <w:rtl/>
        </w:rPr>
        <w:t xml:space="preserve"> خوبی‌ها </w:t>
      </w:r>
      <w:r w:rsidRPr="00157AD0">
        <w:rPr>
          <w:rFonts w:hint="cs"/>
          <w:rtl/>
        </w:rPr>
        <w:t>و آرمانها تهیدست؛ اما به مردمانی که در راه خدا لبه شمشیرهایشان کج شده بود و اموالشان را در راه خدا خرج کرده و برای دفاع از دین مجروح شده بودند</w:t>
      </w:r>
      <w:r w:rsidR="007C6A2D" w:rsidRPr="00157AD0">
        <w:rPr>
          <w:rFonts w:hint="cs"/>
          <w:rtl/>
        </w:rPr>
        <w:t>،</w:t>
      </w:r>
      <w:r w:rsidR="004F180B" w:rsidRPr="00157AD0">
        <w:rPr>
          <w:rFonts w:hint="cs"/>
          <w:rtl/>
        </w:rPr>
        <w:t xml:space="preserve"> </w:t>
      </w:r>
      <w:r w:rsidRPr="00157AD0">
        <w:rPr>
          <w:rFonts w:hint="cs"/>
          <w:rtl/>
        </w:rPr>
        <w:t>چیزی نداد و به آنها گفت</w:t>
      </w:r>
      <w:r w:rsidR="0075782A" w:rsidRPr="00157AD0">
        <w:rPr>
          <w:rFonts w:hint="cs"/>
          <w:rtl/>
        </w:rPr>
        <w:t xml:space="preserve">: </w:t>
      </w:r>
      <w:r w:rsidRPr="00157AD0">
        <w:rPr>
          <w:rFonts w:hint="cs"/>
          <w:rtl/>
        </w:rPr>
        <w:t>«من</w:t>
      </w:r>
      <w:r w:rsidR="007C6A2D" w:rsidRPr="00157AD0">
        <w:rPr>
          <w:rFonts w:hint="cs"/>
          <w:rtl/>
        </w:rPr>
        <w:t>،</w:t>
      </w:r>
      <w:r w:rsidR="004F180B" w:rsidRPr="00157AD0">
        <w:rPr>
          <w:rFonts w:hint="cs"/>
          <w:rtl/>
        </w:rPr>
        <w:t xml:space="preserve"> </w:t>
      </w:r>
      <w:r w:rsidRPr="00157AD0">
        <w:rPr>
          <w:rFonts w:hint="cs"/>
          <w:rtl/>
        </w:rPr>
        <w:t>به مردمانی که</w:t>
      </w:r>
      <w:r w:rsidR="004C57D3" w:rsidRPr="00157AD0">
        <w:rPr>
          <w:rFonts w:hint="cs"/>
          <w:rtl/>
        </w:rPr>
        <w:t xml:space="preserve"> بی‌قراری</w:t>
      </w:r>
      <w:r w:rsidRPr="00157AD0">
        <w:rPr>
          <w:rFonts w:hint="cs"/>
          <w:rtl/>
        </w:rPr>
        <w:t xml:space="preserve"> و طمع در</w:t>
      </w:r>
      <w:r w:rsidR="00B205F6" w:rsidRPr="00157AD0">
        <w:rPr>
          <w:rFonts w:hint="cs"/>
          <w:rtl/>
        </w:rPr>
        <w:t xml:space="preserve"> دل‌هایشان</w:t>
      </w:r>
      <w:r w:rsidRPr="00157AD0">
        <w:rPr>
          <w:rFonts w:hint="cs"/>
          <w:rtl/>
        </w:rPr>
        <w:t xml:space="preserve"> هست</w:t>
      </w:r>
      <w:r w:rsidR="007C6A2D" w:rsidRPr="00157AD0">
        <w:rPr>
          <w:rFonts w:hint="cs"/>
          <w:rtl/>
        </w:rPr>
        <w:t>،</w:t>
      </w:r>
      <w:r w:rsidR="004F180B" w:rsidRPr="00157AD0">
        <w:rPr>
          <w:rFonts w:hint="cs"/>
          <w:rtl/>
        </w:rPr>
        <w:t xml:space="preserve"> </w:t>
      </w:r>
      <w:r w:rsidR="00BB0072" w:rsidRPr="00157AD0">
        <w:rPr>
          <w:rFonts w:hint="cs"/>
          <w:rtl/>
        </w:rPr>
        <w:t>می‌ده</w:t>
      </w:r>
      <w:r w:rsidRPr="00157AD0">
        <w:rPr>
          <w:rFonts w:hint="cs"/>
          <w:rtl/>
        </w:rPr>
        <w:t>م و به برخی از مردم چیزی ن</w:t>
      </w:r>
      <w:r w:rsidR="00BB0072" w:rsidRPr="00157AD0">
        <w:rPr>
          <w:rFonts w:hint="cs"/>
          <w:rtl/>
        </w:rPr>
        <w:t>می‌ده</w:t>
      </w:r>
      <w:r w:rsidRPr="00157AD0">
        <w:rPr>
          <w:rFonts w:hint="cs"/>
          <w:rtl/>
        </w:rPr>
        <w:t>م؛ چون خداوند</w:t>
      </w:r>
      <w:r w:rsidR="007C6A2D" w:rsidRPr="00157AD0">
        <w:rPr>
          <w:rFonts w:hint="cs"/>
          <w:rtl/>
        </w:rPr>
        <w:t>،</w:t>
      </w:r>
      <w:r w:rsidR="004F180B" w:rsidRPr="00157AD0">
        <w:rPr>
          <w:rFonts w:hint="cs"/>
          <w:rtl/>
        </w:rPr>
        <w:t xml:space="preserve"> </w:t>
      </w:r>
      <w:r w:rsidRPr="00157AD0">
        <w:rPr>
          <w:rFonts w:hint="cs"/>
          <w:rtl/>
        </w:rPr>
        <w:t>در</w:t>
      </w:r>
      <w:r w:rsidR="00B205F6" w:rsidRPr="00157AD0">
        <w:rPr>
          <w:rFonts w:hint="cs"/>
          <w:rtl/>
        </w:rPr>
        <w:t xml:space="preserve"> دل‌هایشان</w:t>
      </w:r>
      <w:r w:rsidR="007C6A2D" w:rsidRPr="00157AD0">
        <w:rPr>
          <w:rFonts w:hint="cs"/>
          <w:rtl/>
        </w:rPr>
        <w:t>،</w:t>
      </w:r>
      <w:r w:rsidR="004F180B" w:rsidRPr="00157AD0">
        <w:rPr>
          <w:rFonts w:hint="cs"/>
          <w:rtl/>
        </w:rPr>
        <w:t xml:space="preserve"> </w:t>
      </w:r>
      <w:r w:rsidRPr="00157AD0">
        <w:rPr>
          <w:rFonts w:hint="cs"/>
          <w:rtl/>
        </w:rPr>
        <w:t>ایمان یا خیر قرار داده است</w:t>
      </w:r>
      <w:r w:rsidR="0075782A" w:rsidRPr="00157AD0">
        <w:rPr>
          <w:rFonts w:hint="cs"/>
          <w:rtl/>
        </w:rPr>
        <w:t xml:space="preserve">. </w:t>
      </w:r>
      <w:r w:rsidRPr="00157AD0">
        <w:rPr>
          <w:rFonts w:hint="cs"/>
          <w:rtl/>
        </w:rPr>
        <w:t>یکی از آنها عمر و بن تغلب است»</w:t>
      </w:r>
      <w:r w:rsidR="0075782A" w:rsidRPr="00157AD0">
        <w:rPr>
          <w:rFonts w:hint="cs"/>
          <w:rtl/>
        </w:rPr>
        <w:t xml:space="preserve">. </w:t>
      </w:r>
    </w:p>
    <w:p w:rsidR="008F4B15" w:rsidRPr="00157AD0" w:rsidRDefault="008F4B15" w:rsidP="00157AD0">
      <w:pPr>
        <w:pStyle w:val="a4"/>
        <w:rPr>
          <w:rtl/>
        </w:rPr>
      </w:pPr>
      <w:r w:rsidRPr="00157AD0">
        <w:rPr>
          <w:rFonts w:hint="cs"/>
          <w:rtl/>
        </w:rPr>
        <w:t>عمر و بن تغلب</w:t>
      </w:r>
      <w:r w:rsidR="000179BA" w:rsidRPr="000179BA">
        <w:rPr>
          <w:rFonts w:cs="CTraditional Arabic" w:hint="cs"/>
          <w:rtl/>
        </w:rPr>
        <w:t>س</w:t>
      </w:r>
      <w:r w:rsidRPr="00157AD0">
        <w:rPr>
          <w:rFonts w:hint="cs"/>
          <w:rtl/>
        </w:rPr>
        <w:t xml:space="preserve"> همواره </w:t>
      </w:r>
      <w:r w:rsidR="005E3F23" w:rsidRPr="00157AD0">
        <w:rPr>
          <w:rFonts w:hint="cs"/>
          <w:rtl/>
        </w:rPr>
        <w:t>می‌گ</w:t>
      </w:r>
      <w:r w:rsidRPr="00157AD0">
        <w:rPr>
          <w:rFonts w:hint="cs"/>
          <w:rtl/>
        </w:rPr>
        <w:t>فت</w:t>
      </w:r>
      <w:r w:rsidR="0075782A" w:rsidRPr="00157AD0">
        <w:rPr>
          <w:rFonts w:hint="cs"/>
          <w:rtl/>
        </w:rPr>
        <w:t xml:space="preserve">: </w:t>
      </w:r>
      <w:r w:rsidRPr="00157AD0">
        <w:rPr>
          <w:rFonts w:hint="cs"/>
          <w:rtl/>
        </w:rPr>
        <w:t>این</w:t>
      </w:r>
      <w:r w:rsidR="007C6A2D" w:rsidRPr="00157AD0">
        <w:rPr>
          <w:rFonts w:hint="cs"/>
          <w:rtl/>
        </w:rPr>
        <w:t>،</w:t>
      </w:r>
      <w:r w:rsidR="004F180B" w:rsidRPr="00157AD0">
        <w:rPr>
          <w:rFonts w:hint="cs"/>
          <w:rtl/>
        </w:rPr>
        <w:t xml:space="preserve"> </w:t>
      </w:r>
      <w:r w:rsidRPr="00157AD0">
        <w:rPr>
          <w:rFonts w:hint="cs"/>
          <w:rtl/>
        </w:rPr>
        <w:t>سخنی است که ن</w:t>
      </w:r>
      <w:r w:rsidR="0056151E" w:rsidRPr="00157AD0">
        <w:rPr>
          <w:rFonts w:hint="cs"/>
          <w:rtl/>
        </w:rPr>
        <w:t>می‌خو</w:t>
      </w:r>
      <w:r w:rsidRPr="00157AD0">
        <w:rPr>
          <w:rFonts w:hint="cs"/>
          <w:rtl/>
        </w:rPr>
        <w:t>اهم به جای آن تمام دنیا به من داده شود</w:t>
      </w:r>
      <w:r w:rsidR="0075782A" w:rsidRPr="00157AD0">
        <w:rPr>
          <w:rFonts w:hint="cs"/>
          <w:rtl/>
        </w:rPr>
        <w:t xml:space="preserve">. </w:t>
      </w:r>
    </w:p>
    <w:p w:rsidR="008F4B15" w:rsidRPr="00157AD0" w:rsidRDefault="008F4B15" w:rsidP="00157AD0">
      <w:pPr>
        <w:pStyle w:val="a4"/>
        <w:rPr>
          <w:rtl/>
        </w:rPr>
      </w:pPr>
      <w:r w:rsidRPr="00157AD0">
        <w:rPr>
          <w:rFonts w:hint="cs"/>
          <w:rtl/>
        </w:rPr>
        <w:t>این</w:t>
      </w:r>
      <w:r w:rsidR="007C6A2D" w:rsidRPr="00157AD0">
        <w:rPr>
          <w:rFonts w:hint="cs"/>
          <w:rtl/>
        </w:rPr>
        <w:t>،</w:t>
      </w:r>
      <w:r w:rsidR="004F180B" w:rsidRPr="00157AD0">
        <w:rPr>
          <w:rFonts w:hint="cs"/>
          <w:rtl/>
        </w:rPr>
        <w:t xml:space="preserve"> </w:t>
      </w:r>
      <w:r w:rsidRPr="00157AD0">
        <w:rPr>
          <w:rFonts w:hint="cs"/>
          <w:rtl/>
        </w:rPr>
        <w:t xml:space="preserve">رضایت از خدا و خرسندی از حکم پیامبرش </w:t>
      </w:r>
      <w:r w:rsidR="00A235EC" w:rsidRPr="00157AD0">
        <w:rPr>
          <w:rFonts w:hint="cs"/>
          <w:rtl/>
        </w:rPr>
        <w:t>می‌با</w:t>
      </w:r>
      <w:r w:rsidRPr="00157AD0">
        <w:rPr>
          <w:rFonts w:hint="cs"/>
          <w:rtl/>
        </w:rPr>
        <w:t>شد</w:t>
      </w:r>
      <w:r w:rsidR="0075782A" w:rsidRPr="00157AD0">
        <w:rPr>
          <w:rFonts w:hint="cs"/>
          <w:rtl/>
        </w:rPr>
        <w:t xml:space="preserve">. </w:t>
      </w:r>
      <w:r w:rsidRPr="00157AD0">
        <w:rPr>
          <w:rFonts w:hint="cs"/>
          <w:rtl/>
        </w:rPr>
        <w:t>تمام دنیا نزد ا</w:t>
      </w:r>
      <w:r w:rsidR="0028485C" w:rsidRPr="00157AD0">
        <w:rPr>
          <w:rFonts w:hint="cs"/>
          <w:rtl/>
        </w:rPr>
        <w:t>ی</w:t>
      </w:r>
      <w:r w:rsidRPr="00157AD0">
        <w:rPr>
          <w:rFonts w:hint="cs"/>
          <w:rtl/>
        </w:rPr>
        <w:t>ن صحابی با یک کلمه پیامبر</w:t>
      </w:r>
      <w:r w:rsidR="00787B6E" w:rsidRPr="00787B6E">
        <w:rPr>
          <w:rFonts w:cs="CTraditional Arabic" w:hint="cs"/>
          <w:rtl/>
        </w:rPr>
        <w:t xml:space="preserve"> ج</w:t>
      </w:r>
      <w:r w:rsidRPr="00157AD0">
        <w:rPr>
          <w:rFonts w:hint="cs"/>
          <w:rtl/>
        </w:rPr>
        <w:t xml:space="preserve"> که حکایت از رضامندی دارد</w:t>
      </w:r>
      <w:r w:rsidR="007C6A2D" w:rsidRPr="00157AD0">
        <w:rPr>
          <w:rFonts w:hint="cs"/>
          <w:rtl/>
        </w:rPr>
        <w:t>،</w:t>
      </w:r>
      <w:r w:rsidR="004F180B" w:rsidRPr="00157AD0">
        <w:rPr>
          <w:rFonts w:hint="cs"/>
          <w:rtl/>
        </w:rPr>
        <w:t xml:space="preserve"> </w:t>
      </w:r>
      <w:r w:rsidRPr="00157AD0">
        <w:rPr>
          <w:rFonts w:hint="cs"/>
          <w:rtl/>
        </w:rPr>
        <w:t>برابر نیست</w:t>
      </w:r>
      <w:r w:rsidR="0075782A" w:rsidRPr="00157AD0">
        <w:rPr>
          <w:rFonts w:hint="cs"/>
          <w:rtl/>
        </w:rPr>
        <w:t xml:space="preserve">. </w:t>
      </w:r>
    </w:p>
    <w:p w:rsidR="008F4B15" w:rsidRPr="00157AD0" w:rsidRDefault="008F4B15" w:rsidP="00157AD0">
      <w:pPr>
        <w:pStyle w:val="a4"/>
        <w:rPr>
          <w:rtl/>
        </w:rPr>
      </w:pPr>
      <w:r w:rsidRPr="00157AD0">
        <w:rPr>
          <w:rFonts w:hint="cs"/>
          <w:rtl/>
        </w:rPr>
        <w:t>پیامبر</w:t>
      </w:r>
      <w:r w:rsidR="00787B6E" w:rsidRPr="00787B6E">
        <w:rPr>
          <w:rFonts w:cs="CTraditional Arabic" w:hint="cs"/>
          <w:rtl/>
        </w:rPr>
        <w:t xml:space="preserve"> ج</w:t>
      </w:r>
      <w:r w:rsidRPr="00157AD0">
        <w:rPr>
          <w:rFonts w:hint="cs"/>
          <w:rtl/>
        </w:rPr>
        <w:t xml:space="preserve"> اصحابش را به پاداش الهی و بهشت و رضامندی او وعده </w:t>
      </w:r>
      <w:r w:rsidR="00BB0072" w:rsidRPr="00157AD0">
        <w:rPr>
          <w:rFonts w:hint="cs"/>
          <w:rtl/>
        </w:rPr>
        <w:t>می‌دا</w:t>
      </w:r>
      <w:r w:rsidRPr="00157AD0">
        <w:rPr>
          <w:rFonts w:hint="cs"/>
          <w:rtl/>
        </w:rPr>
        <w:t>د</w:t>
      </w:r>
      <w:r w:rsidR="0075782A" w:rsidRPr="00157AD0">
        <w:rPr>
          <w:rFonts w:hint="cs"/>
          <w:rtl/>
        </w:rPr>
        <w:t xml:space="preserve">. </w:t>
      </w:r>
      <w:r w:rsidRPr="00157AD0">
        <w:rPr>
          <w:rFonts w:hint="cs"/>
          <w:rtl/>
        </w:rPr>
        <w:t>رسول خدا</w:t>
      </w:r>
      <w:r w:rsidR="00787B6E" w:rsidRPr="00787B6E">
        <w:rPr>
          <w:rFonts w:cs="CTraditional Arabic" w:hint="cs"/>
          <w:rtl/>
        </w:rPr>
        <w:t xml:space="preserve"> ج</w:t>
      </w:r>
      <w:r w:rsidRPr="00157AD0">
        <w:rPr>
          <w:rFonts w:hint="cs"/>
          <w:rtl/>
        </w:rPr>
        <w:t xml:space="preserve"> هیچ یک از اصحابش را به قصر یا حکومت یک سرزمین یا باغی وعده نداد؛ بلکه همواره به آنها </w:t>
      </w:r>
      <w:r w:rsidR="005E3F23" w:rsidRPr="00157AD0">
        <w:rPr>
          <w:rFonts w:hint="cs"/>
          <w:rtl/>
        </w:rPr>
        <w:t>می‌گ</w:t>
      </w:r>
      <w:r w:rsidRPr="00157AD0">
        <w:rPr>
          <w:rFonts w:hint="cs"/>
          <w:rtl/>
        </w:rPr>
        <w:t>فت</w:t>
      </w:r>
      <w:r w:rsidR="0075782A" w:rsidRPr="00157AD0">
        <w:rPr>
          <w:rFonts w:hint="cs"/>
          <w:rtl/>
        </w:rPr>
        <w:t xml:space="preserve">: </w:t>
      </w:r>
      <w:r w:rsidRPr="00157AD0">
        <w:rPr>
          <w:rFonts w:hint="cs"/>
          <w:rtl/>
        </w:rPr>
        <w:t xml:space="preserve">چه کسی فلان کار را </w:t>
      </w:r>
      <w:r w:rsidR="00FB0E09" w:rsidRPr="00157AD0">
        <w:rPr>
          <w:rFonts w:hint="cs"/>
          <w:rtl/>
        </w:rPr>
        <w:t>می‌کن</w:t>
      </w:r>
      <w:r w:rsidRPr="00157AD0">
        <w:rPr>
          <w:rFonts w:hint="cs"/>
          <w:rtl/>
        </w:rPr>
        <w:t>د؟ هرکس</w:t>
      </w:r>
      <w:r w:rsidR="007C6A2D" w:rsidRPr="00157AD0">
        <w:rPr>
          <w:rFonts w:hint="cs"/>
          <w:rtl/>
        </w:rPr>
        <w:t>،</w:t>
      </w:r>
      <w:r w:rsidR="004F180B" w:rsidRPr="00157AD0">
        <w:rPr>
          <w:rFonts w:hint="cs"/>
          <w:rtl/>
        </w:rPr>
        <w:t xml:space="preserve"> </w:t>
      </w:r>
      <w:r w:rsidRPr="00157AD0">
        <w:rPr>
          <w:rFonts w:hint="cs"/>
          <w:rtl/>
        </w:rPr>
        <w:t>آن را انجام دهد</w:t>
      </w:r>
      <w:r w:rsidR="007C6A2D" w:rsidRPr="00157AD0">
        <w:rPr>
          <w:rFonts w:hint="cs"/>
          <w:rtl/>
        </w:rPr>
        <w:t>،</w:t>
      </w:r>
      <w:r w:rsidR="004F180B" w:rsidRPr="00157AD0">
        <w:rPr>
          <w:rFonts w:hint="cs"/>
          <w:rtl/>
        </w:rPr>
        <w:t xml:space="preserve"> </w:t>
      </w:r>
      <w:r w:rsidRPr="00157AD0">
        <w:rPr>
          <w:rFonts w:hint="cs"/>
          <w:rtl/>
        </w:rPr>
        <w:t>پاداش او</w:t>
      </w:r>
      <w:r w:rsidR="007C6A2D" w:rsidRPr="00157AD0">
        <w:rPr>
          <w:rFonts w:hint="cs"/>
          <w:rtl/>
        </w:rPr>
        <w:t>،</w:t>
      </w:r>
      <w:r w:rsidR="004F180B" w:rsidRPr="00157AD0">
        <w:rPr>
          <w:rFonts w:hint="cs"/>
          <w:rtl/>
        </w:rPr>
        <w:t xml:space="preserve"> </w:t>
      </w:r>
      <w:r w:rsidRPr="00157AD0">
        <w:rPr>
          <w:rFonts w:hint="cs"/>
          <w:rtl/>
        </w:rPr>
        <w:t>بهشت است و یا</w:t>
      </w:r>
      <w:r w:rsidR="00922A1A" w:rsidRPr="00157AD0">
        <w:rPr>
          <w:rFonts w:hint="cs"/>
          <w:rtl/>
        </w:rPr>
        <w:t xml:space="preserve"> می‌</w:t>
      </w:r>
      <w:r w:rsidRPr="00157AD0">
        <w:rPr>
          <w:rFonts w:hint="cs"/>
          <w:rtl/>
        </w:rPr>
        <w:t>فرمود</w:t>
      </w:r>
      <w:r w:rsidR="0075782A" w:rsidRPr="00157AD0">
        <w:rPr>
          <w:rFonts w:hint="cs"/>
          <w:rtl/>
        </w:rPr>
        <w:t xml:space="preserve">: </w:t>
      </w:r>
      <w:r w:rsidRPr="00157AD0">
        <w:rPr>
          <w:rFonts w:hint="cs"/>
          <w:rtl/>
        </w:rPr>
        <w:t>اگر فلان کار را بکند</w:t>
      </w:r>
      <w:r w:rsidR="007C6A2D" w:rsidRPr="00157AD0">
        <w:rPr>
          <w:rFonts w:hint="cs"/>
          <w:rtl/>
        </w:rPr>
        <w:t>،</w:t>
      </w:r>
      <w:r w:rsidR="004F180B" w:rsidRPr="00157AD0">
        <w:rPr>
          <w:rFonts w:hint="cs"/>
          <w:rtl/>
        </w:rPr>
        <w:t xml:space="preserve"> </w:t>
      </w:r>
      <w:r w:rsidRPr="00157AD0">
        <w:rPr>
          <w:rFonts w:hint="cs"/>
          <w:rtl/>
        </w:rPr>
        <w:t>در بهشت همراه من خواهد بود</w:t>
      </w:r>
      <w:r w:rsidR="0075782A" w:rsidRPr="00157AD0">
        <w:rPr>
          <w:rFonts w:hint="cs"/>
          <w:rtl/>
        </w:rPr>
        <w:t>.</w:t>
      </w:r>
      <w:r w:rsidR="00C96E34" w:rsidRPr="00157AD0">
        <w:rPr>
          <w:rFonts w:hint="cs"/>
          <w:rtl/>
        </w:rPr>
        <w:t xml:space="preserve"> چرا که </w:t>
      </w:r>
      <w:r w:rsidRPr="00157AD0">
        <w:rPr>
          <w:rFonts w:hint="cs"/>
          <w:rtl/>
        </w:rPr>
        <w:t>پاداش تلاش و جان و مالی را که در راه خدا</w:t>
      </w:r>
      <w:r w:rsidR="007C6A2D" w:rsidRPr="00157AD0">
        <w:rPr>
          <w:rFonts w:hint="cs"/>
          <w:rtl/>
        </w:rPr>
        <w:t>،</w:t>
      </w:r>
      <w:r w:rsidR="004F180B" w:rsidRPr="00157AD0">
        <w:rPr>
          <w:rFonts w:hint="cs"/>
          <w:rtl/>
        </w:rPr>
        <w:t xml:space="preserve"> </w:t>
      </w:r>
      <w:r w:rsidRPr="00157AD0">
        <w:rPr>
          <w:rFonts w:hint="cs"/>
          <w:rtl/>
        </w:rPr>
        <w:t>تقدیم نمودند</w:t>
      </w:r>
      <w:r w:rsidR="007C6A2D" w:rsidRPr="00157AD0">
        <w:rPr>
          <w:rFonts w:hint="cs"/>
          <w:rtl/>
        </w:rPr>
        <w:t>،</w:t>
      </w:r>
      <w:r w:rsidR="004F180B" w:rsidRPr="00157AD0">
        <w:rPr>
          <w:rFonts w:hint="cs"/>
          <w:rtl/>
        </w:rPr>
        <w:t xml:space="preserve"> </w:t>
      </w:r>
      <w:r w:rsidRPr="00157AD0">
        <w:rPr>
          <w:rFonts w:hint="cs"/>
          <w:rtl/>
        </w:rPr>
        <w:t xml:space="preserve">در آخرت </w:t>
      </w:r>
      <w:r w:rsidR="007C6A2D" w:rsidRPr="00157AD0">
        <w:rPr>
          <w:rFonts w:hint="cs"/>
          <w:rtl/>
        </w:rPr>
        <w:t>می‌بی</w:t>
      </w:r>
      <w:r w:rsidRPr="00157AD0">
        <w:rPr>
          <w:rFonts w:hint="cs"/>
          <w:rtl/>
        </w:rPr>
        <w:t>نند و از آنجا که دنیا</w:t>
      </w:r>
      <w:r w:rsidR="007C6A2D" w:rsidRPr="00157AD0">
        <w:rPr>
          <w:rFonts w:hint="cs"/>
          <w:rtl/>
        </w:rPr>
        <w:t>،</w:t>
      </w:r>
      <w:r w:rsidR="004F180B" w:rsidRPr="00157AD0">
        <w:rPr>
          <w:rFonts w:hint="cs"/>
          <w:rtl/>
        </w:rPr>
        <w:t xml:space="preserve"> </w:t>
      </w:r>
      <w:r w:rsidRPr="00157AD0">
        <w:rPr>
          <w:rFonts w:hint="cs"/>
          <w:rtl/>
        </w:rPr>
        <w:t>ناچیز و</w:t>
      </w:r>
      <w:r w:rsidR="00E457E5" w:rsidRPr="00157AD0">
        <w:rPr>
          <w:rFonts w:hint="cs"/>
          <w:rtl/>
        </w:rPr>
        <w:t xml:space="preserve"> بی‌ارزش </w:t>
      </w:r>
      <w:r w:rsidRPr="00157AD0">
        <w:rPr>
          <w:rFonts w:hint="cs"/>
          <w:rtl/>
        </w:rPr>
        <w:t>است</w:t>
      </w:r>
      <w:r w:rsidR="007C6A2D" w:rsidRPr="00157AD0">
        <w:rPr>
          <w:rFonts w:hint="cs"/>
          <w:rtl/>
        </w:rPr>
        <w:t>،</w:t>
      </w:r>
      <w:r w:rsidR="004F180B" w:rsidRPr="00157AD0">
        <w:rPr>
          <w:rFonts w:hint="cs"/>
          <w:rtl/>
        </w:rPr>
        <w:t xml:space="preserve"> </w:t>
      </w:r>
      <w:r w:rsidRPr="00157AD0">
        <w:rPr>
          <w:rFonts w:hint="cs"/>
          <w:rtl/>
        </w:rPr>
        <w:t>تمام دنیا</w:t>
      </w:r>
      <w:r w:rsidR="007C6A2D" w:rsidRPr="00157AD0">
        <w:rPr>
          <w:rFonts w:hint="cs"/>
          <w:rtl/>
        </w:rPr>
        <w:t>،</w:t>
      </w:r>
      <w:r w:rsidR="004F180B" w:rsidRPr="00157AD0">
        <w:rPr>
          <w:rFonts w:hint="cs"/>
          <w:rtl/>
        </w:rPr>
        <w:t xml:space="preserve"> </w:t>
      </w:r>
      <w:r w:rsidRPr="00157AD0">
        <w:rPr>
          <w:rFonts w:hint="cs"/>
          <w:rtl/>
        </w:rPr>
        <w:t>ن</w:t>
      </w:r>
      <w:r w:rsidR="00A235EC" w:rsidRPr="00157AD0">
        <w:rPr>
          <w:rFonts w:hint="cs"/>
          <w:rtl/>
        </w:rPr>
        <w:t>می‌تو</w:t>
      </w:r>
      <w:r w:rsidRPr="00157AD0">
        <w:rPr>
          <w:rFonts w:hint="cs"/>
          <w:rtl/>
        </w:rPr>
        <w:t>اند به عنوان مزد و پاداش</w:t>
      </w:r>
      <w:r w:rsidR="007C6A2D" w:rsidRPr="00157AD0">
        <w:rPr>
          <w:rFonts w:hint="cs"/>
          <w:rtl/>
        </w:rPr>
        <w:t>،</w:t>
      </w:r>
      <w:r w:rsidR="004F180B" w:rsidRPr="00157AD0">
        <w:rPr>
          <w:rFonts w:hint="cs"/>
          <w:rtl/>
        </w:rPr>
        <w:t xml:space="preserve"> </w:t>
      </w:r>
      <w:r w:rsidRPr="00157AD0">
        <w:rPr>
          <w:rFonts w:hint="cs"/>
          <w:rtl/>
        </w:rPr>
        <w:t>با تلاش</w:t>
      </w:r>
      <w:r w:rsidR="00157AD0">
        <w:rPr>
          <w:rFonts w:hint="eastAsia"/>
          <w:rtl/>
        </w:rPr>
        <w:t>‌</w:t>
      </w:r>
      <w:r w:rsidRPr="00157AD0">
        <w:rPr>
          <w:rFonts w:hint="cs"/>
          <w:rtl/>
        </w:rPr>
        <w:t>های سترگ آنان برابری نماید</w:t>
      </w:r>
      <w:r w:rsidR="0075782A" w:rsidRPr="00157AD0">
        <w:rPr>
          <w:rFonts w:hint="cs"/>
          <w:rtl/>
        </w:rPr>
        <w:t xml:space="preserve">. </w:t>
      </w:r>
    </w:p>
    <w:p w:rsidR="008F4B15" w:rsidRPr="00157AD0" w:rsidRDefault="008F4B15" w:rsidP="00157AD0">
      <w:pPr>
        <w:pStyle w:val="a4"/>
        <w:rPr>
          <w:rtl/>
        </w:rPr>
      </w:pPr>
      <w:r w:rsidRPr="00157AD0">
        <w:rPr>
          <w:rFonts w:hint="cs"/>
          <w:rtl/>
        </w:rPr>
        <w:t>در ترمذی روایت شده که عمر</w:t>
      </w:r>
      <w:r w:rsidR="000179BA" w:rsidRPr="000179BA">
        <w:rPr>
          <w:rFonts w:cs="CTraditional Arabic" w:hint="cs"/>
          <w:rtl/>
        </w:rPr>
        <w:t>س</w:t>
      </w:r>
      <w:r w:rsidRPr="00157AD0">
        <w:rPr>
          <w:rFonts w:hint="cs"/>
          <w:rtl/>
        </w:rPr>
        <w:t xml:space="preserve"> از پیامبر</w:t>
      </w:r>
      <w:r w:rsidR="00787B6E" w:rsidRPr="00787B6E">
        <w:rPr>
          <w:rFonts w:cs="CTraditional Arabic" w:hint="cs"/>
          <w:rtl/>
        </w:rPr>
        <w:t xml:space="preserve"> ج</w:t>
      </w:r>
      <w:r w:rsidRPr="00157AD0">
        <w:rPr>
          <w:rFonts w:hint="cs"/>
          <w:rtl/>
        </w:rPr>
        <w:t xml:space="preserve"> اجازه خواست که برای ادای عمره برود؛ پیامبر</w:t>
      </w:r>
      <w:r w:rsidR="00787B6E" w:rsidRPr="00787B6E">
        <w:rPr>
          <w:rFonts w:cs="CTraditional Arabic" w:hint="cs"/>
          <w:rtl/>
        </w:rPr>
        <w:t xml:space="preserve"> ج</w:t>
      </w:r>
      <w:r w:rsidRPr="00157AD0">
        <w:rPr>
          <w:rFonts w:hint="cs"/>
          <w:rtl/>
        </w:rPr>
        <w:t xml:space="preserve"> به او گفت</w:t>
      </w:r>
      <w:r w:rsidR="0075782A" w:rsidRPr="00157AD0">
        <w:rPr>
          <w:rFonts w:hint="cs"/>
          <w:rtl/>
        </w:rPr>
        <w:t xml:space="preserve">: </w:t>
      </w:r>
      <w:r w:rsidRPr="00157AD0">
        <w:rPr>
          <w:rFonts w:hint="cs"/>
          <w:rtl/>
        </w:rPr>
        <w:t>برادرم! مرا از دعای خود فراموش مکن</w:t>
      </w:r>
      <w:r w:rsidR="0075782A" w:rsidRPr="00157AD0">
        <w:rPr>
          <w:rFonts w:hint="cs"/>
          <w:rtl/>
        </w:rPr>
        <w:t xml:space="preserve">. </w:t>
      </w:r>
    </w:p>
    <w:p w:rsidR="008F4B15" w:rsidRDefault="008F4B15" w:rsidP="00157AD0">
      <w:pPr>
        <w:pStyle w:val="a4"/>
        <w:rPr>
          <w:rtl/>
        </w:rPr>
      </w:pPr>
      <w:r w:rsidRPr="00157AD0">
        <w:rPr>
          <w:rFonts w:hint="cs"/>
          <w:rtl/>
        </w:rPr>
        <w:t>پیامبر هدایت و پیشوای معصوم این سخن را</w:t>
      </w:r>
      <w:r w:rsidR="00B53612" w:rsidRPr="00157AD0">
        <w:rPr>
          <w:rFonts w:hint="cs"/>
          <w:rtl/>
        </w:rPr>
        <w:t xml:space="preserve"> می‌گوید</w:t>
      </w:r>
      <w:r w:rsidRPr="00157AD0">
        <w:rPr>
          <w:rFonts w:hint="cs"/>
          <w:rtl/>
        </w:rPr>
        <w:t xml:space="preserve">؛ کسی درخواست دعا </w:t>
      </w:r>
      <w:r w:rsidR="00FB0E09" w:rsidRPr="00157AD0">
        <w:rPr>
          <w:rFonts w:hint="cs"/>
          <w:rtl/>
        </w:rPr>
        <w:t>می‌کن</w:t>
      </w:r>
      <w:r w:rsidRPr="00157AD0">
        <w:rPr>
          <w:rFonts w:hint="cs"/>
          <w:rtl/>
        </w:rPr>
        <w:t>د که خودسرانه حرف</w:t>
      </w:r>
      <w:r w:rsidR="00466CB9" w:rsidRPr="00157AD0">
        <w:rPr>
          <w:rFonts w:hint="cs"/>
          <w:rtl/>
        </w:rPr>
        <w:t xml:space="preserve"> نمی‌</w:t>
      </w:r>
      <w:r w:rsidRPr="00157AD0">
        <w:rPr>
          <w:rFonts w:hint="cs"/>
          <w:rtl/>
        </w:rPr>
        <w:t>نزد</w:t>
      </w:r>
      <w:r w:rsidR="0075782A" w:rsidRPr="00157AD0">
        <w:rPr>
          <w:rFonts w:hint="cs"/>
          <w:rtl/>
        </w:rPr>
        <w:t xml:space="preserve">. </w:t>
      </w:r>
      <w:r w:rsidRPr="00157AD0">
        <w:rPr>
          <w:rFonts w:hint="cs"/>
          <w:rtl/>
        </w:rPr>
        <w:t>از اینرو این</w:t>
      </w:r>
      <w:r w:rsidR="007C6A2D" w:rsidRPr="00157AD0">
        <w:rPr>
          <w:rFonts w:hint="cs"/>
          <w:rtl/>
        </w:rPr>
        <w:t>،</w:t>
      </w:r>
      <w:r w:rsidR="004F180B" w:rsidRPr="00157AD0">
        <w:rPr>
          <w:rFonts w:hint="cs"/>
          <w:rtl/>
        </w:rPr>
        <w:t xml:space="preserve"> </w:t>
      </w:r>
      <w:r w:rsidRPr="00157AD0">
        <w:rPr>
          <w:rFonts w:hint="cs"/>
          <w:rtl/>
        </w:rPr>
        <w:t>سخنی بزرگ و گرانقدر است</w:t>
      </w:r>
      <w:r w:rsidR="0075782A" w:rsidRPr="00157AD0">
        <w:rPr>
          <w:rFonts w:hint="cs"/>
          <w:rtl/>
        </w:rPr>
        <w:t xml:space="preserve">. </w:t>
      </w:r>
      <w:r w:rsidRPr="00157AD0">
        <w:rPr>
          <w:rFonts w:hint="cs"/>
          <w:rtl/>
        </w:rPr>
        <w:t>عمر</w:t>
      </w:r>
      <w:r w:rsidR="000179BA" w:rsidRPr="000179BA">
        <w:rPr>
          <w:rFonts w:cs="CTraditional Arabic" w:hint="cs"/>
          <w:rtl/>
        </w:rPr>
        <w:t>س</w:t>
      </w:r>
      <w:r w:rsidRPr="00157AD0">
        <w:rPr>
          <w:rFonts w:hint="cs"/>
          <w:rtl/>
        </w:rPr>
        <w:t xml:space="preserve"> همواره </w:t>
      </w:r>
      <w:r w:rsidR="005E3F23" w:rsidRPr="00157AD0">
        <w:rPr>
          <w:rFonts w:hint="cs"/>
          <w:rtl/>
        </w:rPr>
        <w:t>می‌گ</w:t>
      </w:r>
      <w:r w:rsidRPr="00157AD0">
        <w:rPr>
          <w:rFonts w:hint="cs"/>
          <w:rtl/>
        </w:rPr>
        <w:t>فت</w:t>
      </w:r>
      <w:r w:rsidR="0075782A" w:rsidRPr="00157AD0">
        <w:rPr>
          <w:rFonts w:hint="cs"/>
          <w:rtl/>
        </w:rPr>
        <w:t xml:space="preserve">: </w:t>
      </w:r>
      <w:r w:rsidRPr="00157AD0">
        <w:rPr>
          <w:rFonts w:hint="cs"/>
          <w:rtl/>
        </w:rPr>
        <w:t>این</w:t>
      </w:r>
      <w:r w:rsidR="007C6A2D" w:rsidRPr="00157AD0">
        <w:rPr>
          <w:rFonts w:hint="cs"/>
          <w:rtl/>
        </w:rPr>
        <w:t>،</w:t>
      </w:r>
      <w:r w:rsidR="004F180B" w:rsidRPr="00157AD0">
        <w:rPr>
          <w:rFonts w:hint="cs"/>
          <w:rtl/>
        </w:rPr>
        <w:t xml:space="preserve"> </w:t>
      </w:r>
      <w:r w:rsidRPr="00157AD0">
        <w:rPr>
          <w:rFonts w:hint="cs"/>
          <w:rtl/>
        </w:rPr>
        <w:t>سخنی است که دوست ندارم به جای آن تمام دنیا را داشته باشم</w:t>
      </w:r>
      <w:r w:rsidR="0075782A" w:rsidRPr="00157AD0">
        <w:rPr>
          <w:rFonts w:hint="cs"/>
          <w:rtl/>
        </w:rPr>
        <w:t xml:space="preserve">. </w:t>
      </w:r>
      <w:r w:rsidRPr="00157AD0">
        <w:rPr>
          <w:rFonts w:hint="cs"/>
          <w:rtl/>
        </w:rPr>
        <w:t>شما خودتان چنین احساس کنید که پیامبر به شما بگوید</w:t>
      </w:r>
      <w:r w:rsidR="0075782A" w:rsidRPr="00157AD0">
        <w:rPr>
          <w:rFonts w:hint="cs"/>
          <w:rtl/>
        </w:rPr>
        <w:t xml:space="preserve">: </w:t>
      </w:r>
      <w:r w:rsidRPr="00157AD0">
        <w:rPr>
          <w:rFonts w:hint="cs"/>
          <w:rtl/>
        </w:rPr>
        <w:t xml:space="preserve">مرا از دعای خود فراموش مکن؛ چه حالتی به شما دست </w:t>
      </w:r>
      <w:r w:rsidR="00BB0072" w:rsidRPr="00157AD0">
        <w:rPr>
          <w:rFonts w:hint="cs"/>
          <w:rtl/>
        </w:rPr>
        <w:t>می‌ده</w:t>
      </w:r>
      <w:r w:rsidRPr="00157AD0">
        <w:rPr>
          <w:rFonts w:hint="cs"/>
          <w:rtl/>
        </w:rPr>
        <w:t>د؟!</w:t>
      </w:r>
    </w:p>
    <w:tbl>
      <w:tblPr>
        <w:bidiVisual/>
        <w:tblW w:w="0" w:type="auto"/>
        <w:jc w:val="center"/>
        <w:tblInd w:w="391" w:type="dxa"/>
        <w:tblLook w:val="04A0" w:firstRow="1" w:lastRow="0" w:firstColumn="1" w:lastColumn="0" w:noHBand="0" w:noVBand="1"/>
      </w:tblPr>
      <w:tblGrid>
        <w:gridCol w:w="3045"/>
        <w:gridCol w:w="689"/>
        <w:gridCol w:w="3179"/>
      </w:tblGrid>
      <w:tr w:rsidR="00157AD0" w:rsidRPr="00525B3A" w:rsidTr="00A97267">
        <w:trPr>
          <w:jc w:val="center"/>
        </w:trPr>
        <w:tc>
          <w:tcPr>
            <w:tcW w:w="3145" w:type="dxa"/>
            <w:shd w:val="clear" w:color="auto" w:fill="auto"/>
          </w:tcPr>
          <w:p w:rsidR="00157AD0" w:rsidRPr="00157AD0" w:rsidRDefault="00157AD0" w:rsidP="00157AD0">
            <w:pPr>
              <w:pStyle w:val="a5"/>
              <w:ind w:firstLine="0"/>
              <w:jc w:val="lowKashida"/>
              <w:rPr>
                <w:sz w:val="2"/>
                <w:szCs w:val="2"/>
                <w:rtl/>
              </w:rPr>
            </w:pPr>
            <w:r w:rsidRPr="00157AD0">
              <w:rPr>
                <w:rtl/>
              </w:rPr>
              <w:t>هجرنا ونام الرکب واللیل مسرف</w:t>
            </w:r>
            <w:r>
              <w:rPr>
                <w:rFonts w:hint="cs"/>
                <w:rtl/>
              </w:rPr>
              <w:br/>
            </w:r>
          </w:p>
        </w:tc>
        <w:tc>
          <w:tcPr>
            <w:tcW w:w="709" w:type="dxa"/>
            <w:shd w:val="clear" w:color="auto" w:fill="auto"/>
          </w:tcPr>
          <w:p w:rsidR="00157AD0" w:rsidRPr="00525B3A" w:rsidRDefault="00157AD0" w:rsidP="00157AD0">
            <w:pPr>
              <w:pStyle w:val="a5"/>
              <w:jc w:val="lowKashida"/>
              <w:rPr>
                <w:rtl/>
              </w:rPr>
            </w:pPr>
          </w:p>
        </w:tc>
        <w:tc>
          <w:tcPr>
            <w:tcW w:w="3287" w:type="dxa"/>
            <w:shd w:val="clear" w:color="auto" w:fill="auto"/>
          </w:tcPr>
          <w:p w:rsidR="00157AD0" w:rsidRPr="00157AD0" w:rsidRDefault="00157AD0" w:rsidP="00157AD0">
            <w:pPr>
              <w:pStyle w:val="a5"/>
              <w:ind w:firstLine="0"/>
              <w:jc w:val="lowKashida"/>
              <w:rPr>
                <w:sz w:val="2"/>
                <w:szCs w:val="2"/>
                <w:rtl/>
              </w:rPr>
            </w:pPr>
            <w:r w:rsidRPr="00157AD0">
              <w:rPr>
                <w:rtl/>
              </w:rPr>
              <w:t>وما نمت عن ذکرا</w:t>
            </w:r>
            <w:r>
              <w:rPr>
                <w:rFonts w:hint="cs"/>
                <w:rtl/>
              </w:rPr>
              <w:t>ك</w:t>
            </w:r>
            <w:r w:rsidRPr="00157AD0">
              <w:rPr>
                <w:rtl/>
              </w:rPr>
              <w:t xml:space="preserve"> یا أکرم البشر</w:t>
            </w:r>
            <w:r>
              <w:rPr>
                <w:rFonts w:hint="cs"/>
                <w:rtl/>
              </w:rPr>
              <w:br/>
            </w:r>
          </w:p>
        </w:tc>
      </w:tr>
    </w:tbl>
    <w:p w:rsidR="008F4B15" w:rsidRDefault="008F4B15" w:rsidP="00157AD0">
      <w:pPr>
        <w:pStyle w:val="a4"/>
        <w:rPr>
          <w:rtl/>
        </w:rPr>
      </w:pPr>
      <w:r w:rsidRPr="00157AD0">
        <w:rPr>
          <w:rFonts w:hint="cs"/>
          <w:rtl/>
        </w:rPr>
        <w:t>«ما رفتیم و کاروان خوابید و شب طولانی بود و از یاد تو ای بزرگترین فردانسانیت! غافل نبوده</w:t>
      </w:r>
      <w:r w:rsidR="00157AD0">
        <w:rPr>
          <w:rFonts w:hint="eastAsia"/>
          <w:rtl/>
        </w:rPr>
        <w:t>‌</w:t>
      </w:r>
      <w:r w:rsidRPr="00157AD0">
        <w:rPr>
          <w:rFonts w:hint="cs"/>
          <w:rtl/>
        </w:rPr>
        <w:t>ام»</w:t>
      </w:r>
      <w:r w:rsidR="0075782A" w:rsidRPr="00157AD0">
        <w:rPr>
          <w:rFonts w:hint="cs"/>
          <w:rtl/>
        </w:rPr>
        <w:t xml:space="preserve">. </w:t>
      </w:r>
    </w:p>
    <w:tbl>
      <w:tblPr>
        <w:bidiVisual/>
        <w:tblW w:w="0" w:type="auto"/>
        <w:jc w:val="center"/>
        <w:tblInd w:w="391" w:type="dxa"/>
        <w:tblLook w:val="04A0" w:firstRow="1" w:lastRow="0" w:firstColumn="1" w:lastColumn="0" w:noHBand="0" w:noVBand="1"/>
      </w:tblPr>
      <w:tblGrid>
        <w:gridCol w:w="3042"/>
        <w:gridCol w:w="688"/>
        <w:gridCol w:w="3183"/>
      </w:tblGrid>
      <w:tr w:rsidR="00157AD0" w:rsidRPr="00525B3A" w:rsidTr="00A97267">
        <w:trPr>
          <w:jc w:val="center"/>
        </w:trPr>
        <w:tc>
          <w:tcPr>
            <w:tcW w:w="3145" w:type="dxa"/>
            <w:shd w:val="clear" w:color="auto" w:fill="auto"/>
          </w:tcPr>
          <w:p w:rsidR="00157AD0" w:rsidRPr="00157AD0" w:rsidRDefault="00157AD0" w:rsidP="00157AD0">
            <w:pPr>
              <w:pStyle w:val="a5"/>
              <w:ind w:firstLine="0"/>
              <w:jc w:val="lowKashida"/>
              <w:rPr>
                <w:sz w:val="2"/>
                <w:szCs w:val="2"/>
                <w:rtl/>
              </w:rPr>
            </w:pPr>
            <w:r w:rsidRPr="00157AD0">
              <w:rPr>
                <w:rtl/>
              </w:rPr>
              <w:t>لأن</w:t>
            </w:r>
            <w:r>
              <w:rPr>
                <w:rFonts w:hint="cs"/>
                <w:rtl/>
              </w:rPr>
              <w:t>ك</w:t>
            </w:r>
            <w:r w:rsidRPr="00157AD0">
              <w:rPr>
                <w:rtl/>
              </w:rPr>
              <w:t xml:space="preserve"> أفعمت القلوب محب</w:t>
            </w:r>
            <w:r>
              <w:rPr>
                <w:rFonts w:hint="cs"/>
                <w:rtl/>
              </w:rPr>
              <w:t>ة</w:t>
            </w:r>
            <w:r>
              <w:rPr>
                <w:rtl/>
              </w:rPr>
              <w:br/>
            </w:r>
          </w:p>
        </w:tc>
        <w:tc>
          <w:tcPr>
            <w:tcW w:w="709" w:type="dxa"/>
            <w:shd w:val="clear" w:color="auto" w:fill="auto"/>
          </w:tcPr>
          <w:p w:rsidR="00157AD0" w:rsidRPr="00157AD0" w:rsidRDefault="00157AD0" w:rsidP="00157AD0">
            <w:pPr>
              <w:pStyle w:val="a5"/>
              <w:jc w:val="lowKashida"/>
              <w:rPr>
                <w:rtl/>
              </w:rPr>
            </w:pPr>
          </w:p>
        </w:tc>
        <w:tc>
          <w:tcPr>
            <w:tcW w:w="3287" w:type="dxa"/>
            <w:shd w:val="clear" w:color="auto" w:fill="auto"/>
          </w:tcPr>
          <w:p w:rsidR="00157AD0" w:rsidRPr="00157AD0" w:rsidRDefault="00157AD0" w:rsidP="00157AD0">
            <w:pPr>
              <w:pStyle w:val="a5"/>
              <w:ind w:firstLine="0"/>
              <w:jc w:val="lowKashida"/>
              <w:rPr>
                <w:sz w:val="2"/>
                <w:szCs w:val="2"/>
                <w:rtl/>
              </w:rPr>
            </w:pPr>
            <w:r w:rsidRPr="00157AD0">
              <w:rPr>
                <w:rtl/>
              </w:rPr>
              <w:t>وکحـلت أجفان اللیال</w:t>
            </w:r>
            <w:r>
              <w:rPr>
                <w:rFonts w:hint="cs"/>
                <w:rtl/>
              </w:rPr>
              <w:t>ي</w:t>
            </w:r>
            <w:r w:rsidRPr="00157AD0">
              <w:rPr>
                <w:rtl/>
              </w:rPr>
              <w:t xml:space="preserve"> سنا القمر</w:t>
            </w:r>
            <w:r>
              <w:rPr>
                <w:rFonts w:hint="cs"/>
                <w:rtl/>
              </w:rPr>
              <w:br/>
            </w:r>
          </w:p>
        </w:tc>
      </w:tr>
    </w:tbl>
    <w:p w:rsidR="008F4B15" w:rsidRPr="00157AD0" w:rsidRDefault="008F4B15" w:rsidP="00157AD0">
      <w:pPr>
        <w:pStyle w:val="a4"/>
        <w:rPr>
          <w:rtl/>
        </w:rPr>
      </w:pPr>
      <w:r w:rsidRPr="00157AD0">
        <w:rPr>
          <w:rFonts w:hint="cs"/>
          <w:rtl/>
        </w:rPr>
        <w:t>«چون</w:t>
      </w:r>
      <w:r w:rsidR="00922A1A" w:rsidRPr="00157AD0">
        <w:rPr>
          <w:rFonts w:hint="cs"/>
          <w:rtl/>
        </w:rPr>
        <w:t xml:space="preserve"> دل‌ها </w:t>
      </w:r>
      <w:r w:rsidRPr="00157AD0">
        <w:rPr>
          <w:rFonts w:hint="cs"/>
          <w:rtl/>
        </w:rPr>
        <w:t>سرشار از محبت تو هستند و</w:t>
      </w:r>
      <w:r w:rsidR="00B53612" w:rsidRPr="00157AD0">
        <w:rPr>
          <w:rFonts w:hint="cs"/>
          <w:rtl/>
        </w:rPr>
        <w:t xml:space="preserve"> پلک‌ها</w:t>
      </w:r>
      <w:r w:rsidRPr="00157AD0">
        <w:rPr>
          <w:rFonts w:hint="cs"/>
          <w:rtl/>
        </w:rPr>
        <w:t>ی شب را با درخشش ماه خود</w:t>
      </w:r>
      <w:r w:rsidR="007C6A2D" w:rsidRPr="00157AD0">
        <w:rPr>
          <w:rFonts w:hint="cs"/>
          <w:rtl/>
        </w:rPr>
        <w:t>،</w:t>
      </w:r>
      <w:r w:rsidR="004F180B" w:rsidRPr="00157AD0">
        <w:rPr>
          <w:rFonts w:hint="cs"/>
          <w:rtl/>
        </w:rPr>
        <w:t xml:space="preserve"> </w:t>
      </w:r>
      <w:r w:rsidRPr="00157AD0">
        <w:rPr>
          <w:rFonts w:hint="cs"/>
          <w:rtl/>
        </w:rPr>
        <w:t>سیاه کرده</w:t>
      </w:r>
      <w:r w:rsidR="00157AD0">
        <w:rPr>
          <w:rFonts w:hint="eastAsia"/>
          <w:rtl/>
        </w:rPr>
        <w:t>‌</w:t>
      </w:r>
      <w:r w:rsidRPr="00157AD0">
        <w:rPr>
          <w:rFonts w:hint="cs"/>
          <w:rtl/>
        </w:rPr>
        <w:t>ای»</w:t>
      </w:r>
      <w:r w:rsidR="0075782A" w:rsidRPr="00157AD0">
        <w:rPr>
          <w:rFonts w:hint="cs"/>
          <w:rtl/>
        </w:rPr>
        <w:t xml:space="preserve">. </w:t>
      </w:r>
    </w:p>
    <w:p w:rsidR="008F4B15" w:rsidRPr="00157AD0" w:rsidRDefault="008F4B15" w:rsidP="00157AD0">
      <w:pPr>
        <w:pStyle w:val="a4"/>
        <w:rPr>
          <w:rtl/>
        </w:rPr>
      </w:pPr>
      <w:r w:rsidRPr="00157AD0">
        <w:rPr>
          <w:rFonts w:hint="cs"/>
          <w:rtl/>
        </w:rPr>
        <w:t>رضایت پیامبر</w:t>
      </w:r>
      <w:r w:rsidR="00787B6E" w:rsidRPr="00787B6E">
        <w:rPr>
          <w:rFonts w:cs="CTraditional Arabic" w:hint="cs"/>
          <w:rtl/>
        </w:rPr>
        <w:t xml:space="preserve"> ج</w:t>
      </w:r>
      <w:r w:rsidRPr="00157AD0">
        <w:rPr>
          <w:rFonts w:hint="cs"/>
          <w:rtl/>
        </w:rPr>
        <w:t xml:space="preserve"> از پروردگارش وصف ناپذیر است</w:t>
      </w:r>
      <w:r w:rsidR="0075782A" w:rsidRPr="00157AD0">
        <w:rPr>
          <w:rFonts w:hint="cs"/>
          <w:rtl/>
        </w:rPr>
        <w:t xml:space="preserve">. </w:t>
      </w:r>
      <w:r w:rsidRPr="00157AD0">
        <w:rPr>
          <w:rFonts w:hint="cs"/>
          <w:rtl/>
        </w:rPr>
        <w:t>او</w:t>
      </w:r>
      <w:r w:rsidR="007C6A2D" w:rsidRPr="00157AD0">
        <w:rPr>
          <w:rFonts w:hint="cs"/>
          <w:rtl/>
        </w:rPr>
        <w:t>،</w:t>
      </w:r>
      <w:r w:rsidR="004F180B" w:rsidRPr="00157AD0">
        <w:rPr>
          <w:rFonts w:hint="cs"/>
          <w:rtl/>
        </w:rPr>
        <w:t xml:space="preserve"> </w:t>
      </w:r>
      <w:r w:rsidRPr="00157AD0">
        <w:rPr>
          <w:rFonts w:hint="cs"/>
          <w:rtl/>
        </w:rPr>
        <w:t>در توانگری و فقر</w:t>
      </w:r>
      <w:r w:rsidR="007C6A2D" w:rsidRPr="00157AD0">
        <w:rPr>
          <w:rFonts w:hint="cs"/>
          <w:rtl/>
        </w:rPr>
        <w:t>،</w:t>
      </w:r>
      <w:r w:rsidR="004F180B" w:rsidRPr="00157AD0">
        <w:rPr>
          <w:rFonts w:hint="cs"/>
          <w:rtl/>
        </w:rPr>
        <w:t xml:space="preserve"> </w:t>
      </w:r>
      <w:r w:rsidRPr="00157AD0">
        <w:rPr>
          <w:rFonts w:hint="cs"/>
          <w:rtl/>
        </w:rPr>
        <w:t>در جنگ و صلح</w:t>
      </w:r>
      <w:r w:rsidR="007C6A2D" w:rsidRPr="00157AD0">
        <w:rPr>
          <w:rFonts w:hint="cs"/>
          <w:rtl/>
        </w:rPr>
        <w:t>،</w:t>
      </w:r>
      <w:r w:rsidR="004F180B" w:rsidRPr="00157AD0">
        <w:rPr>
          <w:rFonts w:hint="cs"/>
          <w:rtl/>
        </w:rPr>
        <w:t xml:space="preserve"> </w:t>
      </w:r>
      <w:r w:rsidRPr="00157AD0">
        <w:rPr>
          <w:rFonts w:hint="cs"/>
          <w:rtl/>
        </w:rPr>
        <w:t>در قدرت و توانایی و هنگام ضعف و ناتوانی</w:t>
      </w:r>
      <w:r w:rsidR="007C6A2D" w:rsidRPr="00157AD0">
        <w:rPr>
          <w:rFonts w:hint="cs"/>
          <w:rtl/>
        </w:rPr>
        <w:t>،</w:t>
      </w:r>
      <w:r w:rsidR="004F180B" w:rsidRPr="00157AD0">
        <w:rPr>
          <w:rFonts w:hint="cs"/>
          <w:rtl/>
        </w:rPr>
        <w:t xml:space="preserve"> </w:t>
      </w:r>
      <w:r w:rsidRPr="00157AD0">
        <w:rPr>
          <w:rFonts w:hint="cs"/>
          <w:rtl/>
        </w:rPr>
        <w:t>در تندرست</w:t>
      </w:r>
      <w:r w:rsidR="0028485C" w:rsidRPr="00157AD0">
        <w:rPr>
          <w:rFonts w:hint="cs"/>
          <w:rtl/>
        </w:rPr>
        <w:t>ی</w:t>
      </w:r>
      <w:r w:rsidRPr="00157AD0">
        <w:rPr>
          <w:rFonts w:hint="cs"/>
          <w:rtl/>
        </w:rPr>
        <w:t xml:space="preserve"> و بیماری و در سختی و راحتی</w:t>
      </w:r>
      <w:r w:rsidR="007C6A2D" w:rsidRPr="00157AD0">
        <w:rPr>
          <w:rFonts w:hint="cs"/>
          <w:rtl/>
        </w:rPr>
        <w:t>،</w:t>
      </w:r>
      <w:r w:rsidR="004F180B" w:rsidRPr="00157AD0">
        <w:rPr>
          <w:rFonts w:hint="cs"/>
          <w:rtl/>
        </w:rPr>
        <w:t xml:space="preserve"> </w:t>
      </w:r>
      <w:r w:rsidRPr="00157AD0">
        <w:rPr>
          <w:rFonts w:hint="cs"/>
          <w:rtl/>
        </w:rPr>
        <w:t>از خدا راضی بود</w:t>
      </w:r>
      <w:r w:rsidR="0075782A" w:rsidRPr="00157AD0">
        <w:rPr>
          <w:rFonts w:hint="cs"/>
          <w:rtl/>
        </w:rPr>
        <w:t xml:space="preserve">. </w:t>
      </w:r>
    </w:p>
    <w:p w:rsidR="008F4B15" w:rsidRPr="00157AD0" w:rsidRDefault="008F4B15" w:rsidP="00157AD0">
      <w:pPr>
        <w:pStyle w:val="a4"/>
        <w:rPr>
          <w:rtl/>
        </w:rPr>
      </w:pPr>
      <w:r w:rsidRPr="00157AD0">
        <w:rPr>
          <w:rFonts w:hint="cs"/>
          <w:rtl/>
        </w:rPr>
        <w:t>وی</w:t>
      </w:r>
      <w:r w:rsidR="007C6A2D" w:rsidRPr="00157AD0">
        <w:rPr>
          <w:rFonts w:hint="cs"/>
          <w:rtl/>
        </w:rPr>
        <w:t>،</w:t>
      </w:r>
      <w:r w:rsidR="004F180B" w:rsidRPr="00157AD0">
        <w:rPr>
          <w:rFonts w:hint="cs"/>
          <w:rtl/>
        </w:rPr>
        <w:t xml:space="preserve"> </w:t>
      </w:r>
      <w:r w:rsidRPr="00157AD0">
        <w:rPr>
          <w:rFonts w:hint="cs"/>
          <w:rtl/>
        </w:rPr>
        <w:t>تلخی و رنج یتی</w:t>
      </w:r>
      <w:r w:rsidR="00E959FF" w:rsidRPr="00157AD0">
        <w:rPr>
          <w:rFonts w:hint="cs"/>
          <w:rtl/>
        </w:rPr>
        <w:t>می‌را</w:t>
      </w:r>
      <w:r w:rsidRPr="00157AD0">
        <w:rPr>
          <w:rFonts w:hint="cs"/>
          <w:rtl/>
        </w:rPr>
        <w:t xml:space="preserve"> کشید؛ فقیر بود؛ چنانکه خرمای نامرغوبی هم برای خوردن ن</w:t>
      </w:r>
      <w:r w:rsidR="002E66D6" w:rsidRPr="00157AD0">
        <w:rPr>
          <w:rFonts w:hint="cs"/>
          <w:rtl/>
        </w:rPr>
        <w:t>می‌یاف</w:t>
      </w:r>
      <w:r w:rsidRPr="00157AD0">
        <w:rPr>
          <w:rFonts w:hint="cs"/>
          <w:rtl/>
        </w:rPr>
        <w:t>ت؛ از گرسنگی بر شکم خود سنگ</w:t>
      </w:r>
      <w:r w:rsidR="00922A1A" w:rsidRPr="00157AD0">
        <w:rPr>
          <w:rFonts w:hint="cs"/>
          <w:rtl/>
        </w:rPr>
        <w:t xml:space="preserve"> می‌</w:t>
      </w:r>
      <w:r w:rsidRPr="00157AD0">
        <w:rPr>
          <w:rFonts w:hint="cs"/>
          <w:rtl/>
        </w:rPr>
        <w:t>بست</w:t>
      </w:r>
      <w:r w:rsidR="0075782A" w:rsidRPr="00157AD0">
        <w:rPr>
          <w:rFonts w:hint="cs"/>
          <w:rtl/>
        </w:rPr>
        <w:t xml:space="preserve">. </w:t>
      </w:r>
      <w:r w:rsidRPr="00157AD0">
        <w:rPr>
          <w:rFonts w:hint="cs"/>
          <w:rtl/>
        </w:rPr>
        <w:t>یک بار مقداری جو از یک یهودی قرض کرد و ردا</w:t>
      </w:r>
      <w:r w:rsidR="0028485C" w:rsidRPr="00157AD0">
        <w:rPr>
          <w:rFonts w:hint="cs"/>
          <w:rtl/>
        </w:rPr>
        <w:t>ی</w:t>
      </w:r>
      <w:r w:rsidRPr="00157AD0">
        <w:rPr>
          <w:rFonts w:hint="cs"/>
          <w:rtl/>
        </w:rPr>
        <w:t xml:space="preserve">ش را گرو گذارد؛ روی حصیر </w:t>
      </w:r>
      <w:r w:rsidR="0056151E" w:rsidRPr="00157AD0">
        <w:rPr>
          <w:rFonts w:hint="cs"/>
          <w:rtl/>
        </w:rPr>
        <w:t>می‌خو</w:t>
      </w:r>
      <w:r w:rsidRPr="00157AD0">
        <w:rPr>
          <w:rFonts w:hint="cs"/>
          <w:rtl/>
        </w:rPr>
        <w:t>ابید و اثر آن بر پهلویش</w:t>
      </w:r>
      <w:r w:rsidR="00922A1A" w:rsidRPr="00157AD0">
        <w:rPr>
          <w:rFonts w:hint="cs"/>
          <w:rtl/>
        </w:rPr>
        <w:t xml:space="preserve"> می‌</w:t>
      </w:r>
      <w:r w:rsidRPr="00157AD0">
        <w:rPr>
          <w:rFonts w:hint="cs"/>
          <w:rtl/>
        </w:rPr>
        <w:t>ماند</w:t>
      </w:r>
      <w:r w:rsidR="0075782A" w:rsidRPr="00157AD0">
        <w:rPr>
          <w:rFonts w:hint="cs"/>
          <w:rtl/>
        </w:rPr>
        <w:t xml:space="preserve">. </w:t>
      </w:r>
    </w:p>
    <w:p w:rsidR="008F4B15" w:rsidRPr="00157AD0" w:rsidRDefault="008F4B15" w:rsidP="00603B01">
      <w:pPr>
        <w:pStyle w:val="a4"/>
        <w:rPr>
          <w:rtl/>
        </w:rPr>
      </w:pPr>
      <w:r w:rsidRPr="00157AD0">
        <w:rPr>
          <w:rFonts w:hint="cs"/>
          <w:rtl/>
        </w:rPr>
        <w:t xml:space="preserve">سه روز </w:t>
      </w:r>
      <w:r w:rsidR="005E3F23" w:rsidRPr="00157AD0">
        <w:rPr>
          <w:rFonts w:hint="cs"/>
          <w:rtl/>
        </w:rPr>
        <w:t>می‌گ</w:t>
      </w:r>
      <w:r w:rsidRPr="00157AD0">
        <w:rPr>
          <w:rFonts w:hint="cs"/>
          <w:rtl/>
        </w:rPr>
        <w:t>ذرد</w:t>
      </w:r>
      <w:r w:rsidR="007C6A2D" w:rsidRPr="00157AD0">
        <w:rPr>
          <w:rFonts w:hint="cs"/>
          <w:rtl/>
        </w:rPr>
        <w:t>،</w:t>
      </w:r>
      <w:r w:rsidR="004F180B" w:rsidRPr="00157AD0">
        <w:rPr>
          <w:rFonts w:hint="cs"/>
          <w:rtl/>
        </w:rPr>
        <w:t xml:space="preserve"> </w:t>
      </w:r>
      <w:r w:rsidRPr="00157AD0">
        <w:rPr>
          <w:rFonts w:hint="cs"/>
          <w:rtl/>
        </w:rPr>
        <w:t>اما چیزی برای خوردن ن</w:t>
      </w:r>
      <w:r w:rsidR="0056151E" w:rsidRPr="00157AD0">
        <w:rPr>
          <w:rFonts w:hint="cs"/>
          <w:rtl/>
        </w:rPr>
        <w:t>می‌یاب</w:t>
      </w:r>
      <w:r w:rsidRPr="00157AD0">
        <w:rPr>
          <w:rFonts w:hint="cs"/>
          <w:rtl/>
        </w:rPr>
        <w:t>د و با این حال از پروردگارش راضی و خشنود است</w:t>
      </w:r>
      <w:r w:rsidR="0075782A" w:rsidRPr="00157AD0">
        <w:rPr>
          <w:rFonts w:hint="cs"/>
          <w:rtl/>
        </w:rPr>
        <w:t>:</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hint="eastAsia"/>
          <w:rtl/>
        </w:rPr>
        <w:t>تَبَارَكَ</w:t>
      </w:r>
      <w:r w:rsidR="00603B01">
        <w:rPr>
          <w:rFonts w:ascii="KFGQPC Uthmanic Script HAFS" w:hAnsi="KFGQPC Uthmanic Script HAFS" w:cs="KFGQPC Uthmanic Script HAFS"/>
          <w:rtl/>
        </w:rPr>
        <w:t xml:space="preserve">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لَّذِيٓ</w:t>
      </w:r>
      <w:r w:rsidR="00603B01">
        <w:rPr>
          <w:rFonts w:ascii="KFGQPC Uthmanic Script HAFS" w:hAnsi="KFGQPC Uthmanic Script HAFS" w:cs="KFGQPC Uthmanic Script HAFS"/>
          <w:rtl/>
        </w:rPr>
        <w:t xml:space="preserve"> إِن شَآءَ جَعَلَ لَكَ خَيۡرٗا مِّن ذَٰلِكَ جَنَّٰتٖ تَجۡرِي مِن تَحۡتِهَا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لۡأَنۡهَٰرُ</w:t>
      </w:r>
      <w:r w:rsidR="00603B01">
        <w:rPr>
          <w:rFonts w:ascii="KFGQPC Uthmanic Script HAFS" w:hAnsi="KFGQPC Uthmanic Script HAFS" w:cs="KFGQPC Uthmanic Script HAFS"/>
          <w:rtl/>
        </w:rPr>
        <w:t xml:space="preserve"> وَيَجۡعَل لَّكَ قُصُورَۢا ١٠</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الفرقان: 10</w:t>
      </w:r>
      <w:r w:rsidR="00D354BF" w:rsidRPr="00095874">
        <w:rPr>
          <w:rStyle w:val="Char7"/>
          <w:rFonts w:hint="cs"/>
          <w:rtl/>
        </w:rPr>
        <w:t>]</w:t>
      </w:r>
      <w:r w:rsidR="0075782A" w:rsidRPr="00157AD0">
        <w:rPr>
          <w:rFonts w:hint="cs"/>
          <w:rtl/>
        </w:rPr>
        <w:t xml:space="preserve"> </w:t>
      </w:r>
      <w:r w:rsidRPr="00157AD0">
        <w:rPr>
          <w:rFonts w:hint="cs"/>
          <w:rtl/>
        </w:rPr>
        <w:t xml:space="preserve">«خجسته است خداوندی که اگر بخواهد به تو بهتر از این </w:t>
      </w:r>
      <w:r w:rsidR="00BB0072" w:rsidRPr="00157AD0">
        <w:rPr>
          <w:rFonts w:hint="cs"/>
          <w:rtl/>
        </w:rPr>
        <w:t>می‌ده</w:t>
      </w:r>
      <w:r w:rsidRPr="00157AD0">
        <w:rPr>
          <w:rFonts w:hint="cs"/>
          <w:rtl/>
        </w:rPr>
        <w:t>د</w:t>
      </w:r>
      <w:r w:rsidR="007C6A2D" w:rsidRPr="00157AD0">
        <w:rPr>
          <w:rFonts w:hint="cs"/>
          <w:rtl/>
        </w:rPr>
        <w:t>،</w:t>
      </w:r>
      <w:r w:rsidR="002E7748" w:rsidRPr="00157AD0">
        <w:rPr>
          <w:rFonts w:hint="cs"/>
          <w:rtl/>
        </w:rPr>
        <w:t xml:space="preserve"> باغ‌های</w:t>
      </w:r>
      <w:r w:rsidRPr="00157AD0">
        <w:rPr>
          <w:rFonts w:hint="cs"/>
          <w:rtl/>
        </w:rPr>
        <w:t>ی که رودبارها از زیر درختان آن روان است و برایت</w:t>
      </w:r>
      <w:r w:rsidR="00822A7F" w:rsidRPr="00157AD0">
        <w:rPr>
          <w:rFonts w:hint="cs"/>
          <w:rtl/>
        </w:rPr>
        <w:t xml:space="preserve"> کاخ‌های</w:t>
      </w:r>
      <w:r w:rsidRPr="00157AD0">
        <w:rPr>
          <w:rFonts w:hint="cs"/>
          <w:rtl/>
        </w:rPr>
        <w:t xml:space="preserve">ی قرار </w:t>
      </w:r>
      <w:r w:rsidR="00BB0072" w:rsidRPr="00157AD0">
        <w:rPr>
          <w:rFonts w:hint="cs"/>
          <w:rtl/>
        </w:rPr>
        <w:t>می‌ده</w:t>
      </w:r>
      <w:r w:rsidRPr="00157AD0">
        <w:rPr>
          <w:rFonts w:hint="cs"/>
          <w:rtl/>
        </w:rPr>
        <w:t>د»</w:t>
      </w:r>
      <w:r w:rsidR="0075782A" w:rsidRPr="00157AD0">
        <w:rPr>
          <w:rFonts w:hint="cs"/>
          <w:rtl/>
        </w:rPr>
        <w:t xml:space="preserve">. </w:t>
      </w:r>
    </w:p>
    <w:p w:rsidR="008F4B15" w:rsidRPr="00157AD0" w:rsidRDefault="008F4B15" w:rsidP="00157AD0">
      <w:pPr>
        <w:pStyle w:val="a4"/>
        <w:rPr>
          <w:rtl/>
        </w:rPr>
      </w:pPr>
      <w:r w:rsidRPr="00157AD0">
        <w:rPr>
          <w:rFonts w:hint="cs"/>
          <w:rtl/>
        </w:rPr>
        <w:t>در اولین رویارویی و روزی که او</w:t>
      </w:r>
      <w:r w:rsidR="007C6A2D" w:rsidRPr="00157AD0">
        <w:rPr>
          <w:rFonts w:hint="cs"/>
          <w:rtl/>
        </w:rPr>
        <w:t>،</w:t>
      </w:r>
      <w:r w:rsidR="004F180B" w:rsidRPr="00157AD0">
        <w:rPr>
          <w:rFonts w:hint="cs"/>
          <w:rtl/>
        </w:rPr>
        <w:t xml:space="preserve"> </w:t>
      </w:r>
      <w:r w:rsidRPr="00157AD0">
        <w:rPr>
          <w:rFonts w:hint="cs"/>
          <w:rtl/>
        </w:rPr>
        <w:t>در حزب خدا بود و تمام دنیا با تمام قدرت در مقابل او ایستادند</w:t>
      </w:r>
      <w:r w:rsidR="007C6A2D" w:rsidRPr="00157AD0">
        <w:rPr>
          <w:rFonts w:hint="cs"/>
          <w:rtl/>
        </w:rPr>
        <w:t>،</w:t>
      </w:r>
      <w:r w:rsidR="004F180B" w:rsidRPr="00157AD0">
        <w:rPr>
          <w:rFonts w:hint="cs"/>
          <w:rtl/>
        </w:rPr>
        <w:t xml:space="preserve"> </w:t>
      </w:r>
      <w:r w:rsidRPr="00157AD0">
        <w:rPr>
          <w:rFonts w:hint="cs"/>
          <w:rtl/>
        </w:rPr>
        <w:t>او از خدا راضی بود</w:t>
      </w:r>
      <w:r w:rsidR="0075782A" w:rsidRPr="00157AD0">
        <w:rPr>
          <w:rFonts w:hint="cs"/>
          <w:rtl/>
        </w:rPr>
        <w:t xml:space="preserve">. </w:t>
      </w:r>
      <w:r w:rsidRPr="00157AD0">
        <w:rPr>
          <w:rFonts w:hint="cs"/>
          <w:rtl/>
        </w:rPr>
        <w:t>در زمانی که عمو و همسرش خدیجه</w:t>
      </w:r>
      <w:r w:rsidR="007C6A2D" w:rsidRPr="00157AD0">
        <w:rPr>
          <w:rFonts w:hint="cs"/>
          <w:rtl/>
        </w:rPr>
        <w:t>،</w:t>
      </w:r>
      <w:r w:rsidR="004F180B" w:rsidRPr="00157AD0">
        <w:rPr>
          <w:rFonts w:hint="cs"/>
          <w:rtl/>
        </w:rPr>
        <w:t xml:space="preserve"> </w:t>
      </w:r>
      <w:r w:rsidRPr="00157AD0">
        <w:rPr>
          <w:rFonts w:hint="cs"/>
          <w:rtl/>
        </w:rPr>
        <w:t>وفات کردند و به شدت تکذیب شد و به کرامت او توهین گردید و صداقت او را زیر سؤال بردند و او را به دروغگویی و جادوگری و کهانت و دیوانگی متهم کردند</w:t>
      </w:r>
      <w:r w:rsidR="007C6A2D" w:rsidRPr="00157AD0">
        <w:rPr>
          <w:rFonts w:hint="cs"/>
          <w:rtl/>
        </w:rPr>
        <w:t>،</w:t>
      </w:r>
      <w:r w:rsidR="004F180B" w:rsidRPr="00157AD0">
        <w:rPr>
          <w:rFonts w:hint="cs"/>
          <w:rtl/>
        </w:rPr>
        <w:t xml:space="preserve"> </w:t>
      </w:r>
      <w:r w:rsidRPr="00157AD0">
        <w:rPr>
          <w:rFonts w:hint="cs"/>
          <w:rtl/>
        </w:rPr>
        <w:t>از خدا راضی بود؛ روزی که از شهر و دیارش طرد و آواره گشت و از شهری که کودکی خود را در آنجا گذرانده بود و یادآور خاطرات بچگی و بازی</w:t>
      </w:r>
      <w:r w:rsidR="00157AD0">
        <w:rPr>
          <w:rFonts w:hint="eastAsia"/>
          <w:rtl/>
        </w:rPr>
        <w:t>‌</w:t>
      </w:r>
      <w:r w:rsidRPr="00157AD0">
        <w:rPr>
          <w:rFonts w:hint="cs"/>
          <w:rtl/>
        </w:rPr>
        <w:t>های دوران کودکی و جوانیش بود</w:t>
      </w:r>
      <w:r w:rsidR="007C6A2D" w:rsidRPr="00157AD0">
        <w:rPr>
          <w:rFonts w:hint="cs"/>
          <w:rtl/>
        </w:rPr>
        <w:t>،</w:t>
      </w:r>
      <w:r w:rsidR="004F180B" w:rsidRPr="00157AD0">
        <w:rPr>
          <w:rFonts w:hint="cs"/>
          <w:rtl/>
        </w:rPr>
        <w:t xml:space="preserve"> </w:t>
      </w:r>
      <w:r w:rsidRPr="00157AD0">
        <w:rPr>
          <w:rFonts w:hint="cs"/>
          <w:rtl/>
        </w:rPr>
        <w:t>بیرون رانده شد</w:t>
      </w:r>
      <w:r w:rsidR="007C6A2D" w:rsidRPr="00157AD0">
        <w:rPr>
          <w:rFonts w:hint="cs"/>
          <w:rtl/>
        </w:rPr>
        <w:t>،</w:t>
      </w:r>
      <w:r w:rsidR="004F180B" w:rsidRPr="00157AD0">
        <w:rPr>
          <w:rFonts w:hint="cs"/>
          <w:rtl/>
        </w:rPr>
        <w:t xml:space="preserve"> </w:t>
      </w:r>
      <w:r w:rsidRPr="00157AD0">
        <w:rPr>
          <w:rFonts w:hint="cs"/>
          <w:rtl/>
        </w:rPr>
        <w:t>نگاهی به مکه انداخت</w:t>
      </w:r>
      <w:r w:rsidR="007C6A2D" w:rsidRPr="00157AD0">
        <w:rPr>
          <w:rFonts w:hint="cs"/>
          <w:rtl/>
        </w:rPr>
        <w:t>،</w:t>
      </w:r>
      <w:r w:rsidR="004F180B" w:rsidRPr="00157AD0">
        <w:rPr>
          <w:rFonts w:hint="cs"/>
          <w:rtl/>
        </w:rPr>
        <w:t xml:space="preserve"> </w:t>
      </w:r>
      <w:r w:rsidRPr="00157AD0">
        <w:rPr>
          <w:rFonts w:hint="cs"/>
          <w:rtl/>
        </w:rPr>
        <w:t>اشک</w:t>
      </w:r>
      <w:r w:rsidR="00157AD0">
        <w:rPr>
          <w:rFonts w:hint="eastAsia"/>
          <w:rtl/>
        </w:rPr>
        <w:t>‌</w:t>
      </w:r>
      <w:r w:rsidRPr="00157AD0">
        <w:rPr>
          <w:rFonts w:hint="cs"/>
          <w:rtl/>
        </w:rPr>
        <w:t>هایش سرازیر شد و گفت</w:t>
      </w:r>
      <w:r w:rsidR="0075782A" w:rsidRPr="00157AD0">
        <w:rPr>
          <w:rFonts w:hint="cs"/>
          <w:rtl/>
        </w:rPr>
        <w:t xml:space="preserve">: </w:t>
      </w:r>
      <w:r w:rsidRPr="00157AD0">
        <w:rPr>
          <w:rFonts w:hint="cs"/>
          <w:rtl/>
        </w:rPr>
        <w:t>تو را از تمام شهرها بیشتر دوست دارم و اگر اهالی تو</w:t>
      </w:r>
      <w:r w:rsidR="007C6A2D" w:rsidRPr="00157AD0">
        <w:rPr>
          <w:rFonts w:hint="cs"/>
          <w:rtl/>
        </w:rPr>
        <w:t>،</w:t>
      </w:r>
      <w:r w:rsidR="004F180B" w:rsidRPr="00157AD0">
        <w:rPr>
          <w:rFonts w:hint="cs"/>
          <w:rtl/>
        </w:rPr>
        <w:t xml:space="preserve"> </w:t>
      </w:r>
      <w:r w:rsidRPr="00157AD0">
        <w:rPr>
          <w:rFonts w:hint="cs"/>
          <w:rtl/>
        </w:rPr>
        <w:t>مرا بیرون</w:t>
      </w:r>
      <w:r w:rsidR="00157AD0">
        <w:rPr>
          <w:rFonts w:hint="cs"/>
          <w:rtl/>
        </w:rPr>
        <w:t xml:space="preserve"> </w:t>
      </w:r>
      <w:r w:rsidRPr="00157AD0">
        <w:rPr>
          <w:rFonts w:hint="cs"/>
          <w:rtl/>
        </w:rPr>
        <w:t>ن</w:t>
      </w:r>
      <w:r w:rsidR="004F180B" w:rsidRPr="00157AD0">
        <w:rPr>
          <w:rFonts w:hint="cs"/>
          <w:rtl/>
        </w:rPr>
        <w:t>می‌کر</w:t>
      </w:r>
      <w:r w:rsidRPr="00157AD0">
        <w:rPr>
          <w:rFonts w:hint="cs"/>
          <w:rtl/>
        </w:rPr>
        <w:t>دند</w:t>
      </w:r>
      <w:r w:rsidR="007C6A2D" w:rsidRPr="00157AD0">
        <w:rPr>
          <w:rFonts w:hint="cs"/>
          <w:rtl/>
        </w:rPr>
        <w:t>،</w:t>
      </w:r>
      <w:r w:rsidR="004F180B" w:rsidRPr="00157AD0">
        <w:rPr>
          <w:rFonts w:hint="cs"/>
          <w:rtl/>
        </w:rPr>
        <w:t xml:space="preserve"> </w:t>
      </w:r>
      <w:r w:rsidRPr="00157AD0">
        <w:rPr>
          <w:rFonts w:hint="cs"/>
          <w:rtl/>
        </w:rPr>
        <w:t>تو را ترک ن</w:t>
      </w:r>
      <w:r w:rsidR="004F180B" w:rsidRPr="00157AD0">
        <w:rPr>
          <w:rFonts w:hint="cs"/>
          <w:rtl/>
        </w:rPr>
        <w:t>می‌کر</w:t>
      </w:r>
      <w:r w:rsidRPr="00157AD0">
        <w:rPr>
          <w:rFonts w:hint="cs"/>
          <w:rtl/>
        </w:rPr>
        <w:t>دم؛ اما با این حال از خدا راضی بود</w:t>
      </w:r>
      <w:r w:rsidR="0075782A" w:rsidRPr="00157AD0">
        <w:rPr>
          <w:rFonts w:hint="cs"/>
          <w:rtl/>
        </w:rPr>
        <w:t xml:space="preserve">. </w:t>
      </w:r>
    </w:p>
    <w:p w:rsidR="008F4B15" w:rsidRPr="00157AD0" w:rsidRDefault="008F4B15" w:rsidP="00157AD0">
      <w:pPr>
        <w:pStyle w:val="a4"/>
        <w:rPr>
          <w:rtl/>
        </w:rPr>
      </w:pPr>
      <w:r w:rsidRPr="00157AD0">
        <w:rPr>
          <w:rFonts w:hint="cs"/>
          <w:rtl/>
        </w:rPr>
        <w:t>زمانی که به طائف رفت تا دعوت خود را عرضه کند</w:t>
      </w:r>
      <w:r w:rsidR="007C6A2D" w:rsidRPr="00157AD0">
        <w:rPr>
          <w:rFonts w:hint="cs"/>
          <w:rtl/>
        </w:rPr>
        <w:t>،</w:t>
      </w:r>
      <w:r w:rsidR="004F180B" w:rsidRPr="00157AD0">
        <w:rPr>
          <w:rFonts w:hint="cs"/>
          <w:rtl/>
        </w:rPr>
        <w:t xml:space="preserve"> </w:t>
      </w:r>
      <w:r w:rsidRPr="00157AD0">
        <w:rPr>
          <w:rFonts w:hint="cs"/>
          <w:rtl/>
        </w:rPr>
        <w:t>مردم طائف به بدترین ش</w:t>
      </w:r>
      <w:r w:rsidR="006F1049" w:rsidRPr="00157AD0">
        <w:rPr>
          <w:rFonts w:hint="cs"/>
          <w:rtl/>
        </w:rPr>
        <w:t>ک</w:t>
      </w:r>
      <w:r w:rsidRPr="00157AD0">
        <w:rPr>
          <w:rFonts w:hint="cs"/>
          <w:rtl/>
        </w:rPr>
        <w:t>ل از او استقبال کردند و او را چنان سنگ زدند که پاهایش خونین شد؛ اما او</w:t>
      </w:r>
      <w:r w:rsidR="007C6A2D" w:rsidRPr="00157AD0">
        <w:rPr>
          <w:rFonts w:hint="cs"/>
          <w:rtl/>
        </w:rPr>
        <w:t>،</w:t>
      </w:r>
      <w:r w:rsidR="004F180B" w:rsidRPr="00157AD0">
        <w:rPr>
          <w:rFonts w:hint="cs"/>
          <w:rtl/>
        </w:rPr>
        <w:t xml:space="preserve"> </w:t>
      </w:r>
      <w:r w:rsidRPr="00157AD0">
        <w:rPr>
          <w:rFonts w:hint="cs"/>
          <w:rtl/>
        </w:rPr>
        <w:t>از پروردگارش راضی بود</w:t>
      </w:r>
      <w:r w:rsidR="0075782A" w:rsidRPr="00157AD0">
        <w:rPr>
          <w:rFonts w:hint="cs"/>
          <w:rtl/>
        </w:rPr>
        <w:t xml:space="preserve">. </w:t>
      </w:r>
      <w:r w:rsidRPr="00157AD0">
        <w:rPr>
          <w:rFonts w:hint="cs"/>
          <w:rtl/>
        </w:rPr>
        <w:t>آنگاه که از مکه رانده شد و در راه مدینه با اسب</w:t>
      </w:r>
      <w:r w:rsidR="00157AD0">
        <w:rPr>
          <w:rFonts w:hint="eastAsia"/>
          <w:rtl/>
        </w:rPr>
        <w:t>‌</w:t>
      </w:r>
      <w:r w:rsidRPr="00157AD0">
        <w:rPr>
          <w:rFonts w:hint="cs"/>
          <w:rtl/>
        </w:rPr>
        <w:t xml:space="preserve">ها به تعقیبش پرداختند و زمانی که به هر سو </w:t>
      </w:r>
      <w:r w:rsidR="00992825" w:rsidRPr="00157AD0">
        <w:rPr>
          <w:rFonts w:hint="cs"/>
          <w:rtl/>
        </w:rPr>
        <w:t>می‌رفت</w:t>
      </w:r>
      <w:r w:rsidR="007C6A2D" w:rsidRPr="00157AD0">
        <w:rPr>
          <w:rFonts w:hint="cs"/>
          <w:rtl/>
        </w:rPr>
        <w:t>،</w:t>
      </w:r>
      <w:r w:rsidR="004F180B" w:rsidRPr="00157AD0">
        <w:rPr>
          <w:rFonts w:hint="cs"/>
          <w:rtl/>
        </w:rPr>
        <w:t xml:space="preserve"> </w:t>
      </w:r>
      <w:r w:rsidRPr="00157AD0">
        <w:rPr>
          <w:rFonts w:hint="cs"/>
          <w:rtl/>
        </w:rPr>
        <w:t xml:space="preserve">مانعی سر راهش ایجاد </w:t>
      </w:r>
      <w:r w:rsidR="004F180B" w:rsidRPr="00157AD0">
        <w:rPr>
          <w:rFonts w:hint="cs"/>
          <w:rtl/>
        </w:rPr>
        <w:t>می‌کر</w:t>
      </w:r>
      <w:r w:rsidRPr="00157AD0">
        <w:rPr>
          <w:rFonts w:hint="cs"/>
          <w:rtl/>
        </w:rPr>
        <w:t>دند</w:t>
      </w:r>
      <w:r w:rsidR="007C6A2D" w:rsidRPr="00157AD0">
        <w:rPr>
          <w:rFonts w:hint="cs"/>
          <w:rtl/>
        </w:rPr>
        <w:t>،</w:t>
      </w:r>
      <w:r w:rsidR="004F180B" w:rsidRPr="00157AD0">
        <w:rPr>
          <w:rFonts w:hint="cs"/>
          <w:rtl/>
        </w:rPr>
        <w:t xml:space="preserve"> </w:t>
      </w:r>
      <w:r w:rsidRPr="00157AD0">
        <w:rPr>
          <w:rFonts w:hint="cs"/>
          <w:rtl/>
        </w:rPr>
        <w:t>از خدا راضی بود</w:t>
      </w:r>
      <w:r w:rsidR="0075782A" w:rsidRPr="00157AD0">
        <w:rPr>
          <w:rFonts w:hint="cs"/>
          <w:rtl/>
        </w:rPr>
        <w:t xml:space="preserve">. </w:t>
      </w:r>
      <w:r w:rsidRPr="00157AD0">
        <w:rPr>
          <w:rFonts w:hint="cs"/>
          <w:rtl/>
        </w:rPr>
        <w:t>آر</w:t>
      </w:r>
      <w:r w:rsidR="0028485C" w:rsidRPr="00157AD0">
        <w:rPr>
          <w:rFonts w:hint="cs"/>
          <w:rtl/>
        </w:rPr>
        <w:t>ی</w:t>
      </w:r>
      <w:r w:rsidRPr="00157AD0">
        <w:rPr>
          <w:rFonts w:hint="cs"/>
          <w:rtl/>
        </w:rPr>
        <w:t>! او</w:t>
      </w:r>
      <w:r w:rsidR="007C6A2D" w:rsidRPr="00157AD0">
        <w:rPr>
          <w:rFonts w:hint="cs"/>
          <w:rtl/>
        </w:rPr>
        <w:t>،</w:t>
      </w:r>
      <w:r w:rsidR="004F180B" w:rsidRPr="00157AD0">
        <w:rPr>
          <w:rFonts w:hint="cs"/>
          <w:rtl/>
        </w:rPr>
        <w:t xml:space="preserve"> </w:t>
      </w:r>
      <w:r w:rsidRPr="00157AD0">
        <w:rPr>
          <w:rFonts w:hint="cs"/>
          <w:rtl/>
        </w:rPr>
        <w:t xml:space="preserve">از پروردگارش در هرجا و در هر وقت راضی بود؛ در جنگ احد شرکت </w:t>
      </w:r>
      <w:r w:rsidR="00FB0E09" w:rsidRPr="00157AD0">
        <w:rPr>
          <w:rFonts w:hint="cs"/>
          <w:rtl/>
        </w:rPr>
        <w:t>می‌کن</w:t>
      </w:r>
      <w:r w:rsidRPr="00157AD0">
        <w:rPr>
          <w:rFonts w:hint="cs"/>
          <w:rtl/>
        </w:rPr>
        <w:t>د</w:t>
      </w:r>
      <w:r w:rsidR="007C6A2D" w:rsidRPr="00157AD0">
        <w:rPr>
          <w:rFonts w:hint="cs"/>
          <w:rtl/>
        </w:rPr>
        <w:t>،</w:t>
      </w:r>
      <w:r w:rsidR="004F180B" w:rsidRPr="00157AD0">
        <w:rPr>
          <w:rFonts w:hint="cs"/>
          <w:rtl/>
        </w:rPr>
        <w:t xml:space="preserve"> </w:t>
      </w:r>
      <w:r w:rsidRPr="00157AD0">
        <w:rPr>
          <w:rFonts w:hint="cs"/>
          <w:rtl/>
        </w:rPr>
        <w:t xml:space="preserve">سرش زخمی </w:t>
      </w:r>
      <w:r w:rsidR="005E3F23" w:rsidRPr="00157AD0">
        <w:rPr>
          <w:rFonts w:hint="cs"/>
          <w:rtl/>
        </w:rPr>
        <w:t>می‌گ</w:t>
      </w:r>
      <w:r w:rsidRPr="00157AD0">
        <w:rPr>
          <w:rFonts w:hint="cs"/>
          <w:rtl/>
        </w:rPr>
        <w:t>ردد</w:t>
      </w:r>
      <w:r w:rsidR="007C6A2D" w:rsidRPr="00157AD0">
        <w:rPr>
          <w:rFonts w:hint="cs"/>
          <w:rtl/>
        </w:rPr>
        <w:t>،</w:t>
      </w:r>
      <w:r w:rsidR="004F180B" w:rsidRPr="00157AD0">
        <w:rPr>
          <w:rFonts w:hint="cs"/>
          <w:rtl/>
        </w:rPr>
        <w:t xml:space="preserve"> </w:t>
      </w:r>
      <w:r w:rsidRPr="00157AD0">
        <w:rPr>
          <w:rFonts w:hint="cs"/>
          <w:rtl/>
        </w:rPr>
        <w:t xml:space="preserve">دندانش </w:t>
      </w:r>
      <w:r w:rsidR="004322D8" w:rsidRPr="00157AD0">
        <w:rPr>
          <w:rFonts w:hint="cs"/>
          <w:rtl/>
        </w:rPr>
        <w:t>می‌شک</w:t>
      </w:r>
      <w:r w:rsidRPr="00157AD0">
        <w:rPr>
          <w:rFonts w:hint="cs"/>
          <w:rtl/>
        </w:rPr>
        <w:t>ند</w:t>
      </w:r>
      <w:r w:rsidR="007C6A2D" w:rsidRPr="00157AD0">
        <w:rPr>
          <w:rFonts w:hint="cs"/>
          <w:rtl/>
        </w:rPr>
        <w:t>،</w:t>
      </w:r>
      <w:r w:rsidR="004F180B" w:rsidRPr="00157AD0">
        <w:rPr>
          <w:rFonts w:hint="cs"/>
          <w:rtl/>
        </w:rPr>
        <w:t xml:space="preserve"> </w:t>
      </w:r>
      <w:r w:rsidRPr="00157AD0">
        <w:rPr>
          <w:rFonts w:hint="cs"/>
          <w:rtl/>
        </w:rPr>
        <w:t xml:space="preserve">عمویش شهید </w:t>
      </w:r>
      <w:r w:rsidR="00DC3730" w:rsidRPr="00157AD0">
        <w:rPr>
          <w:rFonts w:hint="cs"/>
          <w:rtl/>
        </w:rPr>
        <w:t>می‌شو</w:t>
      </w:r>
      <w:r w:rsidRPr="00157AD0">
        <w:rPr>
          <w:rFonts w:hint="cs"/>
          <w:rtl/>
        </w:rPr>
        <w:t>د و یارانش</w:t>
      </w:r>
      <w:r w:rsidR="007C6A2D" w:rsidRPr="00157AD0">
        <w:rPr>
          <w:rFonts w:hint="cs"/>
          <w:rtl/>
        </w:rPr>
        <w:t>،</w:t>
      </w:r>
      <w:r w:rsidR="004F180B" w:rsidRPr="00157AD0">
        <w:rPr>
          <w:rFonts w:hint="cs"/>
          <w:rtl/>
        </w:rPr>
        <w:t xml:space="preserve"> </w:t>
      </w:r>
      <w:r w:rsidRPr="00157AD0">
        <w:rPr>
          <w:rFonts w:hint="cs"/>
          <w:rtl/>
        </w:rPr>
        <w:t xml:space="preserve">به شهادت </w:t>
      </w:r>
      <w:r w:rsidR="00310BD5" w:rsidRPr="00157AD0">
        <w:rPr>
          <w:rFonts w:hint="cs"/>
          <w:rtl/>
        </w:rPr>
        <w:t>می‌رس</w:t>
      </w:r>
      <w:r w:rsidRPr="00157AD0">
        <w:rPr>
          <w:rFonts w:hint="cs"/>
          <w:rtl/>
        </w:rPr>
        <w:t>ند و لشکرش</w:t>
      </w:r>
      <w:r w:rsidR="007C6A2D" w:rsidRPr="00157AD0">
        <w:rPr>
          <w:rFonts w:hint="cs"/>
          <w:rtl/>
        </w:rPr>
        <w:t>،</w:t>
      </w:r>
      <w:r w:rsidR="004F180B" w:rsidRPr="00157AD0">
        <w:rPr>
          <w:rFonts w:hint="cs"/>
          <w:rtl/>
        </w:rPr>
        <w:t xml:space="preserve"> </w:t>
      </w:r>
      <w:r w:rsidRPr="00157AD0">
        <w:rPr>
          <w:rFonts w:hint="cs"/>
          <w:rtl/>
        </w:rPr>
        <w:t xml:space="preserve">آسیب </w:t>
      </w:r>
      <w:r w:rsidR="007C6A2D" w:rsidRPr="00157AD0">
        <w:rPr>
          <w:rFonts w:hint="cs"/>
          <w:rtl/>
        </w:rPr>
        <w:t>می‌بی</w:t>
      </w:r>
      <w:r w:rsidRPr="00157AD0">
        <w:rPr>
          <w:rFonts w:hint="cs"/>
          <w:rtl/>
        </w:rPr>
        <w:t>ند</w:t>
      </w:r>
      <w:r w:rsidR="007C6A2D" w:rsidRPr="00157AD0">
        <w:rPr>
          <w:rFonts w:hint="cs"/>
          <w:rtl/>
        </w:rPr>
        <w:t>،</w:t>
      </w:r>
      <w:r w:rsidR="004F180B" w:rsidRPr="00157AD0">
        <w:rPr>
          <w:rFonts w:hint="cs"/>
          <w:rtl/>
        </w:rPr>
        <w:t xml:space="preserve"> </w:t>
      </w:r>
      <w:r w:rsidRPr="00157AD0">
        <w:rPr>
          <w:rFonts w:hint="cs"/>
          <w:rtl/>
        </w:rPr>
        <w:t>اما او</w:t>
      </w:r>
      <w:r w:rsidR="00B53612" w:rsidRPr="00157AD0">
        <w:rPr>
          <w:rFonts w:hint="cs"/>
          <w:rtl/>
        </w:rPr>
        <w:t xml:space="preserve"> می‌گوید</w:t>
      </w:r>
      <w:r w:rsidR="0075782A" w:rsidRPr="00157AD0">
        <w:rPr>
          <w:rFonts w:hint="cs"/>
          <w:rtl/>
        </w:rPr>
        <w:t xml:space="preserve">: </w:t>
      </w:r>
      <w:r w:rsidRPr="00157AD0">
        <w:rPr>
          <w:rFonts w:hint="cs"/>
          <w:rtl/>
        </w:rPr>
        <w:t>پشت سر من صف ببندید تا پروردگارم را ستایش کنم</w:t>
      </w:r>
      <w:r w:rsidR="0075782A" w:rsidRPr="00157AD0">
        <w:rPr>
          <w:rFonts w:hint="cs"/>
          <w:rtl/>
        </w:rPr>
        <w:t xml:space="preserve">. </w:t>
      </w:r>
    </w:p>
    <w:p w:rsidR="008F4B15" w:rsidRPr="000043E0" w:rsidRDefault="008F4B15" w:rsidP="00603B01">
      <w:pPr>
        <w:pStyle w:val="a4"/>
        <w:rPr>
          <w:rtl/>
        </w:rPr>
      </w:pPr>
      <w:r w:rsidRPr="00157AD0">
        <w:rPr>
          <w:rFonts w:hint="cs"/>
          <w:rtl/>
        </w:rPr>
        <w:t>کافران اعم از منافقان</w:t>
      </w:r>
      <w:r w:rsidR="007C6A2D" w:rsidRPr="00157AD0">
        <w:rPr>
          <w:rFonts w:hint="cs"/>
          <w:rtl/>
        </w:rPr>
        <w:t>،</w:t>
      </w:r>
      <w:r w:rsidR="004F180B" w:rsidRPr="00157AD0">
        <w:rPr>
          <w:rFonts w:hint="cs"/>
          <w:rtl/>
        </w:rPr>
        <w:t xml:space="preserve"> </w:t>
      </w:r>
      <w:r w:rsidRPr="00157AD0">
        <w:rPr>
          <w:rFonts w:hint="cs"/>
          <w:rtl/>
        </w:rPr>
        <w:t>یهودیان و مشرکان</w:t>
      </w:r>
      <w:r w:rsidR="007C6A2D" w:rsidRPr="00157AD0">
        <w:rPr>
          <w:rFonts w:hint="cs"/>
          <w:rtl/>
        </w:rPr>
        <w:t>،</w:t>
      </w:r>
      <w:r w:rsidR="004F180B" w:rsidRPr="00157AD0">
        <w:rPr>
          <w:rFonts w:hint="cs"/>
          <w:rtl/>
        </w:rPr>
        <w:t xml:space="preserve"> </w:t>
      </w:r>
      <w:r w:rsidRPr="00157AD0">
        <w:rPr>
          <w:rFonts w:hint="cs"/>
          <w:rtl/>
        </w:rPr>
        <w:t>بر ضد او با یکدیگر هم پیمان شدند</w:t>
      </w:r>
      <w:r w:rsidR="007C6A2D" w:rsidRPr="00157AD0">
        <w:rPr>
          <w:rFonts w:hint="cs"/>
          <w:rtl/>
        </w:rPr>
        <w:t>،</w:t>
      </w:r>
      <w:r w:rsidR="004F180B" w:rsidRPr="00157AD0">
        <w:rPr>
          <w:rFonts w:hint="cs"/>
          <w:rtl/>
        </w:rPr>
        <w:t xml:space="preserve"> </w:t>
      </w:r>
      <w:r w:rsidRPr="00157AD0">
        <w:rPr>
          <w:rFonts w:hint="cs"/>
          <w:rtl/>
        </w:rPr>
        <w:t>اما او</w:t>
      </w:r>
      <w:r w:rsidR="007C6A2D" w:rsidRPr="00157AD0">
        <w:rPr>
          <w:rFonts w:hint="cs"/>
          <w:rtl/>
        </w:rPr>
        <w:t>،</w:t>
      </w:r>
      <w:r w:rsidR="004F180B" w:rsidRPr="00157AD0">
        <w:rPr>
          <w:rFonts w:hint="cs"/>
          <w:rtl/>
        </w:rPr>
        <w:t xml:space="preserve"> </w:t>
      </w:r>
      <w:r w:rsidRPr="00157AD0">
        <w:rPr>
          <w:rFonts w:hint="cs"/>
          <w:rtl/>
        </w:rPr>
        <w:t>استوار و با توکل به خدا و در حالی که کارش را به خدا سپرده</w:t>
      </w:r>
      <w:r w:rsidR="007C6A2D" w:rsidRPr="00157AD0">
        <w:rPr>
          <w:rFonts w:hint="cs"/>
          <w:rtl/>
        </w:rPr>
        <w:t>،</w:t>
      </w:r>
      <w:r w:rsidR="004F180B" w:rsidRPr="00157AD0">
        <w:rPr>
          <w:rFonts w:hint="cs"/>
          <w:rtl/>
        </w:rPr>
        <w:t xml:space="preserve"> </w:t>
      </w:r>
      <w:r w:rsidRPr="00157AD0">
        <w:rPr>
          <w:rFonts w:hint="cs"/>
          <w:rtl/>
        </w:rPr>
        <w:t>ایستادگی</w:t>
      </w:r>
      <w:r w:rsidR="00922A1A" w:rsidRPr="00157AD0">
        <w:rPr>
          <w:rFonts w:hint="cs"/>
          <w:rtl/>
        </w:rPr>
        <w:t xml:space="preserve"> می‌</w:t>
      </w:r>
      <w:r w:rsidR="006F1049" w:rsidRPr="00157AD0">
        <w:rPr>
          <w:rFonts w:hint="cs"/>
          <w:rtl/>
        </w:rPr>
        <w:t>ک</w:t>
      </w:r>
      <w:r w:rsidRPr="00157AD0">
        <w:rPr>
          <w:rFonts w:hint="cs"/>
          <w:rtl/>
        </w:rPr>
        <w:t xml:space="preserve">رد و به این افتخار نایل </w:t>
      </w:r>
      <w:r w:rsidR="005E3F23" w:rsidRPr="00157AD0">
        <w:rPr>
          <w:rFonts w:hint="cs"/>
          <w:rtl/>
        </w:rPr>
        <w:t>می‌گ</w:t>
      </w:r>
      <w:r w:rsidRPr="00157AD0">
        <w:rPr>
          <w:rFonts w:hint="cs"/>
          <w:rtl/>
        </w:rPr>
        <w:t>رد</w:t>
      </w:r>
      <w:r w:rsidR="0028485C" w:rsidRPr="00157AD0">
        <w:rPr>
          <w:rFonts w:hint="cs"/>
          <w:rtl/>
        </w:rPr>
        <w:t>ی</w:t>
      </w:r>
      <w:r w:rsidRPr="00157AD0">
        <w:rPr>
          <w:rFonts w:hint="cs"/>
          <w:rtl/>
        </w:rPr>
        <w:t>د</w:t>
      </w:r>
      <w:r w:rsidR="00157AD0">
        <w:rPr>
          <w:rFonts w:hint="cs"/>
          <w:rtl/>
        </w:rPr>
        <w:t xml:space="preserve"> </w:t>
      </w:r>
      <w:r w:rsidRPr="00157AD0">
        <w:rPr>
          <w:rFonts w:hint="cs"/>
          <w:rtl/>
        </w:rPr>
        <w:t>که</w:t>
      </w:r>
      <w:r w:rsidR="0075782A" w:rsidRPr="00157AD0">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hint="eastAsia"/>
          <w:rtl/>
        </w:rPr>
        <w:t>وَلَسَوۡفَ</w:t>
      </w:r>
      <w:r w:rsidR="00603B01">
        <w:rPr>
          <w:rFonts w:ascii="KFGQPC Uthmanic Script HAFS" w:hAnsi="KFGQPC Uthmanic Script HAFS" w:cs="KFGQPC Uthmanic Script HAFS"/>
          <w:rtl/>
        </w:rPr>
        <w:t xml:space="preserve"> يُعۡطِيكَ رَبُّكَ فَتَرۡضَىٰٓ ٥</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الضحی: 5</w:t>
      </w:r>
      <w:r w:rsidR="00D354BF" w:rsidRPr="00095874">
        <w:rPr>
          <w:rStyle w:val="Char7"/>
          <w:rFonts w:hint="cs"/>
          <w:rtl/>
        </w:rPr>
        <w:t>]</w:t>
      </w:r>
      <w:r w:rsidR="00D354BF">
        <w:rPr>
          <w:rStyle w:val="Char7"/>
          <w:rFonts w:hint="cs"/>
          <w:rtl/>
        </w:rPr>
        <w:t xml:space="preserve"> </w:t>
      </w:r>
      <w:r w:rsidRPr="00157AD0">
        <w:rPr>
          <w:rFonts w:hint="cs"/>
          <w:rtl/>
        </w:rPr>
        <w:t xml:space="preserve">«و پروردگارت به تو خواهد داد؛ پس خوشنود </w:t>
      </w:r>
      <w:r w:rsidR="00DC3730" w:rsidRPr="00157AD0">
        <w:rPr>
          <w:rFonts w:hint="cs"/>
          <w:rtl/>
        </w:rPr>
        <w:t>می‌شو</w:t>
      </w:r>
      <w:r w:rsidRPr="00157AD0">
        <w:rPr>
          <w:rFonts w:hint="cs"/>
          <w:rtl/>
        </w:rPr>
        <w:t>ی»</w:t>
      </w:r>
      <w:r w:rsidR="0075782A" w:rsidRPr="00157AD0">
        <w:rPr>
          <w:rFonts w:hint="cs"/>
          <w:rtl/>
        </w:rPr>
        <w:t xml:space="preserve">. </w:t>
      </w:r>
    </w:p>
    <w:p w:rsidR="008F4B15" w:rsidRPr="001461A6" w:rsidRDefault="008F4B15" w:rsidP="00682AE2">
      <w:pPr>
        <w:pStyle w:val="a"/>
        <w:rPr>
          <w:rtl/>
        </w:rPr>
      </w:pPr>
      <w:bookmarkStart w:id="713" w:name="_Toc275546991"/>
      <w:bookmarkStart w:id="714" w:name="_Toc420959603"/>
      <w:r w:rsidRPr="001461A6">
        <w:rPr>
          <w:rFonts w:hint="cs"/>
          <w:rtl/>
        </w:rPr>
        <w:t>فریادی در میان نخل</w:t>
      </w:r>
      <w:r w:rsidR="00157AD0">
        <w:rPr>
          <w:rFonts w:hint="eastAsia"/>
          <w:rtl/>
        </w:rPr>
        <w:t>‌</w:t>
      </w:r>
      <w:r w:rsidRPr="001461A6">
        <w:rPr>
          <w:rFonts w:hint="cs"/>
          <w:rtl/>
        </w:rPr>
        <w:t>ها</w:t>
      </w:r>
      <w:bookmarkEnd w:id="713"/>
      <w:bookmarkEnd w:id="714"/>
    </w:p>
    <w:p w:rsidR="008F4B15" w:rsidRPr="00157AD0" w:rsidRDefault="008F4B15" w:rsidP="00157AD0">
      <w:pPr>
        <w:pStyle w:val="a4"/>
        <w:rPr>
          <w:rtl/>
        </w:rPr>
      </w:pPr>
      <w:r w:rsidRPr="00157AD0">
        <w:rPr>
          <w:rFonts w:hint="cs"/>
          <w:rtl/>
        </w:rPr>
        <w:t>محمد</w:t>
      </w:r>
      <w:r w:rsidR="00787B6E" w:rsidRPr="00787B6E">
        <w:rPr>
          <w:rFonts w:cs="CTraditional Arabic" w:hint="cs"/>
          <w:rtl/>
        </w:rPr>
        <w:t xml:space="preserve"> ج</w:t>
      </w:r>
      <w:r w:rsidRPr="00157AD0">
        <w:rPr>
          <w:rFonts w:hint="cs"/>
          <w:rtl/>
        </w:rPr>
        <w:t xml:space="preserve"> از مکه</w:t>
      </w:r>
      <w:r w:rsidR="007C6A2D" w:rsidRPr="00157AD0">
        <w:rPr>
          <w:rFonts w:hint="cs"/>
          <w:rtl/>
        </w:rPr>
        <w:t>،</w:t>
      </w:r>
      <w:r w:rsidR="004F180B" w:rsidRPr="00157AD0">
        <w:rPr>
          <w:rFonts w:hint="cs"/>
          <w:rtl/>
        </w:rPr>
        <w:t xml:space="preserve"> </w:t>
      </w:r>
      <w:r w:rsidRPr="00157AD0">
        <w:rPr>
          <w:rFonts w:hint="cs"/>
          <w:rtl/>
        </w:rPr>
        <w:t>از وطن و از جایی که فرزندان و خانواده</w:t>
      </w:r>
      <w:r w:rsidR="00B53612" w:rsidRPr="00157AD0">
        <w:rPr>
          <w:rFonts w:hint="cs"/>
          <w:rtl/>
        </w:rPr>
        <w:t xml:space="preserve">‌اش </w:t>
      </w:r>
      <w:r w:rsidRPr="00157AD0">
        <w:rPr>
          <w:rFonts w:hint="cs"/>
          <w:rtl/>
        </w:rPr>
        <w:t>در آنجا بودند</w:t>
      </w:r>
      <w:r w:rsidR="007C6A2D" w:rsidRPr="00157AD0">
        <w:rPr>
          <w:rFonts w:hint="cs"/>
          <w:rtl/>
        </w:rPr>
        <w:t>،</w:t>
      </w:r>
      <w:r w:rsidR="004F180B" w:rsidRPr="00157AD0">
        <w:rPr>
          <w:rFonts w:hint="cs"/>
          <w:rtl/>
        </w:rPr>
        <w:t xml:space="preserve"> </w:t>
      </w:r>
      <w:r w:rsidRPr="00157AD0">
        <w:rPr>
          <w:rFonts w:hint="cs"/>
          <w:rtl/>
        </w:rPr>
        <w:t>رانده شد و آواره گشت؛ به طایف رفت</w:t>
      </w:r>
      <w:r w:rsidR="007C6A2D" w:rsidRPr="00157AD0">
        <w:rPr>
          <w:rFonts w:hint="cs"/>
          <w:rtl/>
        </w:rPr>
        <w:t>،</w:t>
      </w:r>
      <w:r w:rsidR="004F180B" w:rsidRPr="00157AD0">
        <w:rPr>
          <w:rFonts w:hint="cs"/>
          <w:rtl/>
        </w:rPr>
        <w:t xml:space="preserve"> </w:t>
      </w:r>
      <w:r w:rsidRPr="00157AD0">
        <w:rPr>
          <w:rFonts w:hint="cs"/>
          <w:rtl/>
        </w:rPr>
        <w:t>با تکذیب و مخالفت روبرو شد و او را سنگباران کردند و دشنام و ناسزا نثارش نمودند و او را آزار دادند و چشمانش اشکبار گردید و از پاهایش</w:t>
      </w:r>
      <w:r w:rsidR="007C6A2D" w:rsidRPr="00157AD0">
        <w:rPr>
          <w:rFonts w:hint="cs"/>
          <w:rtl/>
        </w:rPr>
        <w:t>،</w:t>
      </w:r>
      <w:r w:rsidR="004F180B" w:rsidRPr="00157AD0">
        <w:rPr>
          <w:rFonts w:hint="cs"/>
          <w:rtl/>
        </w:rPr>
        <w:t xml:space="preserve"> </w:t>
      </w:r>
      <w:r w:rsidRPr="00157AD0">
        <w:rPr>
          <w:rFonts w:hint="cs"/>
          <w:rtl/>
        </w:rPr>
        <w:t>خون</w:t>
      </w:r>
      <w:r w:rsidR="00157AD0">
        <w:rPr>
          <w:rFonts w:hint="eastAsia"/>
          <w:rtl/>
        </w:rPr>
        <w:t>‌</w:t>
      </w:r>
      <w:r w:rsidRPr="00157AD0">
        <w:rPr>
          <w:rFonts w:hint="cs"/>
          <w:rtl/>
        </w:rPr>
        <w:t>های پاکش چکید؛ دلش</w:t>
      </w:r>
      <w:r w:rsidR="007C6A2D" w:rsidRPr="00157AD0">
        <w:rPr>
          <w:rFonts w:hint="cs"/>
          <w:rtl/>
        </w:rPr>
        <w:t>،</w:t>
      </w:r>
      <w:r w:rsidR="004F180B" w:rsidRPr="00157AD0">
        <w:rPr>
          <w:rFonts w:hint="cs"/>
          <w:rtl/>
        </w:rPr>
        <w:t xml:space="preserve"> </w:t>
      </w:r>
      <w:r w:rsidRPr="00157AD0">
        <w:rPr>
          <w:rFonts w:hint="cs"/>
          <w:rtl/>
        </w:rPr>
        <w:t>از تلخی مصیبتی که بر او آمد</w:t>
      </w:r>
      <w:r w:rsidR="007C6A2D" w:rsidRPr="00157AD0">
        <w:rPr>
          <w:rFonts w:hint="cs"/>
          <w:rtl/>
        </w:rPr>
        <w:t>،</w:t>
      </w:r>
      <w:r w:rsidR="004F180B" w:rsidRPr="00157AD0">
        <w:rPr>
          <w:rFonts w:hint="cs"/>
          <w:rtl/>
        </w:rPr>
        <w:t xml:space="preserve"> </w:t>
      </w:r>
      <w:r w:rsidRPr="00157AD0">
        <w:rPr>
          <w:rFonts w:hint="cs"/>
          <w:rtl/>
        </w:rPr>
        <w:t>اندوهگین گشت</w:t>
      </w:r>
      <w:r w:rsidR="0075782A" w:rsidRPr="00157AD0">
        <w:rPr>
          <w:rFonts w:hint="cs"/>
          <w:rtl/>
        </w:rPr>
        <w:t xml:space="preserve">. </w:t>
      </w:r>
      <w:r w:rsidRPr="00157AD0">
        <w:rPr>
          <w:rFonts w:hint="cs"/>
          <w:rtl/>
        </w:rPr>
        <w:t>در آن حال به چه کسی پناه برد؟ به چه کسی شکایت کرد؟ و چه کسی را صدا زد؟ و به چه کسی رو نمود؟ به خداوند قوی</w:t>
      </w:r>
      <w:r w:rsidR="007C6A2D" w:rsidRPr="00157AD0">
        <w:rPr>
          <w:rFonts w:hint="cs"/>
          <w:rtl/>
        </w:rPr>
        <w:t>،</w:t>
      </w:r>
      <w:r w:rsidR="004F180B" w:rsidRPr="00157AD0">
        <w:rPr>
          <w:rFonts w:hint="cs"/>
          <w:rtl/>
        </w:rPr>
        <w:t xml:space="preserve"> </w:t>
      </w:r>
      <w:r w:rsidRPr="00157AD0">
        <w:rPr>
          <w:rFonts w:hint="cs"/>
          <w:rtl/>
        </w:rPr>
        <w:t>قهار</w:t>
      </w:r>
      <w:r w:rsidR="007C6A2D" w:rsidRPr="00157AD0">
        <w:rPr>
          <w:rFonts w:hint="cs"/>
          <w:rtl/>
        </w:rPr>
        <w:t>،</w:t>
      </w:r>
      <w:r w:rsidR="004F180B" w:rsidRPr="00157AD0">
        <w:rPr>
          <w:rFonts w:hint="cs"/>
          <w:rtl/>
        </w:rPr>
        <w:t xml:space="preserve"> </w:t>
      </w:r>
      <w:r w:rsidRPr="00157AD0">
        <w:rPr>
          <w:rFonts w:hint="cs"/>
          <w:rtl/>
        </w:rPr>
        <w:t>توانمند و یاری دهنده</w:t>
      </w:r>
      <w:r w:rsidR="0075782A" w:rsidRPr="00157AD0">
        <w:rPr>
          <w:rFonts w:hint="cs"/>
          <w:rtl/>
        </w:rPr>
        <w:t xml:space="preserve">. </w:t>
      </w:r>
    </w:p>
    <w:p w:rsidR="00157AD0" w:rsidRDefault="008F4B15" w:rsidP="00157AD0">
      <w:pPr>
        <w:pStyle w:val="a4"/>
        <w:rPr>
          <w:rtl/>
        </w:rPr>
      </w:pPr>
      <w:r w:rsidRPr="00157AD0">
        <w:rPr>
          <w:rFonts w:hint="cs"/>
          <w:rtl/>
        </w:rPr>
        <w:t>محمد رسول الله</w:t>
      </w:r>
      <w:r w:rsidR="00787B6E" w:rsidRPr="00787B6E">
        <w:rPr>
          <w:rFonts w:cs="CTraditional Arabic" w:hint="cs"/>
          <w:rtl/>
        </w:rPr>
        <w:t xml:space="preserve"> ج</w:t>
      </w:r>
      <w:r w:rsidRPr="00157AD0">
        <w:rPr>
          <w:rFonts w:hint="cs"/>
          <w:rtl/>
        </w:rPr>
        <w:t xml:space="preserve"> رو به قبله کرد و شکر پروردگارش را گزارد و مناجاتی صادقانه و گرم با او نمود و به درگاه او شکایت و دعا کرد و اظهار ستمدیگی و دردمندی نمود</w:t>
      </w:r>
      <w:r w:rsidR="0075782A" w:rsidRPr="00157AD0">
        <w:rPr>
          <w:rFonts w:hint="cs"/>
          <w:rtl/>
        </w:rPr>
        <w:t>.</w:t>
      </w:r>
    </w:p>
    <w:tbl>
      <w:tblPr>
        <w:bidiVisual/>
        <w:tblW w:w="0" w:type="auto"/>
        <w:jc w:val="center"/>
        <w:tblInd w:w="391" w:type="dxa"/>
        <w:tblLook w:val="04A0" w:firstRow="1" w:lastRow="0" w:firstColumn="1" w:lastColumn="0" w:noHBand="0" w:noVBand="1"/>
      </w:tblPr>
      <w:tblGrid>
        <w:gridCol w:w="3046"/>
        <w:gridCol w:w="688"/>
        <w:gridCol w:w="3179"/>
      </w:tblGrid>
      <w:tr w:rsidR="00157AD0" w:rsidRPr="00525B3A" w:rsidTr="00A97267">
        <w:trPr>
          <w:jc w:val="center"/>
        </w:trPr>
        <w:tc>
          <w:tcPr>
            <w:tcW w:w="3145" w:type="dxa"/>
            <w:shd w:val="clear" w:color="auto" w:fill="auto"/>
          </w:tcPr>
          <w:p w:rsidR="00157AD0" w:rsidRPr="00157AD0" w:rsidRDefault="00157AD0" w:rsidP="00157AD0">
            <w:pPr>
              <w:pStyle w:val="a5"/>
              <w:ind w:firstLine="0"/>
              <w:jc w:val="lowKashida"/>
              <w:rPr>
                <w:sz w:val="2"/>
                <w:szCs w:val="2"/>
                <w:rtl/>
              </w:rPr>
            </w:pPr>
            <w:r w:rsidRPr="00157AD0">
              <w:rPr>
                <w:rtl/>
              </w:rPr>
              <w:t>المآق</w:t>
            </w:r>
            <w:r>
              <w:rPr>
                <w:rFonts w:hint="cs"/>
                <w:rtl/>
              </w:rPr>
              <w:t>ي</w:t>
            </w:r>
            <w:r w:rsidRPr="00157AD0">
              <w:rPr>
                <w:rtl/>
              </w:rPr>
              <w:t xml:space="preserve"> من الخطوب بکاء</w:t>
            </w:r>
            <w:r>
              <w:rPr>
                <w:rFonts w:hint="cs"/>
                <w:rtl/>
              </w:rPr>
              <w:br/>
            </w:r>
          </w:p>
        </w:tc>
        <w:tc>
          <w:tcPr>
            <w:tcW w:w="709" w:type="dxa"/>
            <w:shd w:val="clear" w:color="auto" w:fill="auto"/>
          </w:tcPr>
          <w:p w:rsidR="00157AD0" w:rsidRPr="00525B3A" w:rsidRDefault="00157AD0" w:rsidP="00157AD0">
            <w:pPr>
              <w:pStyle w:val="a5"/>
              <w:jc w:val="lowKashida"/>
              <w:rPr>
                <w:rtl/>
              </w:rPr>
            </w:pPr>
          </w:p>
        </w:tc>
        <w:tc>
          <w:tcPr>
            <w:tcW w:w="3287" w:type="dxa"/>
            <w:shd w:val="clear" w:color="auto" w:fill="auto"/>
          </w:tcPr>
          <w:p w:rsidR="00157AD0" w:rsidRPr="00157AD0" w:rsidRDefault="00157AD0" w:rsidP="00157AD0">
            <w:pPr>
              <w:pStyle w:val="a5"/>
              <w:ind w:firstLine="0"/>
              <w:jc w:val="lowKashida"/>
              <w:rPr>
                <w:sz w:val="2"/>
                <w:szCs w:val="2"/>
                <w:rtl/>
              </w:rPr>
            </w:pPr>
            <w:r w:rsidRPr="00157AD0">
              <w:rPr>
                <w:rtl/>
              </w:rPr>
              <w:t>والمـآس</w:t>
            </w:r>
            <w:r>
              <w:rPr>
                <w:rFonts w:hint="cs"/>
                <w:rtl/>
              </w:rPr>
              <w:t>ي</w:t>
            </w:r>
            <w:r w:rsidRPr="00157AD0">
              <w:rPr>
                <w:rtl/>
              </w:rPr>
              <w:t xml:space="preserve"> علی الخدود ظماء</w:t>
            </w:r>
            <w:r>
              <w:rPr>
                <w:rFonts w:hint="cs"/>
                <w:rtl/>
              </w:rPr>
              <w:br/>
            </w:r>
          </w:p>
        </w:tc>
      </w:tr>
    </w:tbl>
    <w:p w:rsidR="00157AD0" w:rsidRDefault="0075782A" w:rsidP="00157AD0">
      <w:pPr>
        <w:pStyle w:val="a4"/>
        <w:rPr>
          <w:rtl/>
        </w:rPr>
      </w:pPr>
      <w:r w:rsidRPr="00157AD0">
        <w:rPr>
          <w:rFonts w:hint="cs"/>
          <w:rtl/>
        </w:rPr>
        <w:t xml:space="preserve"> </w:t>
      </w:r>
      <w:r w:rsidR="008F4B15" w:rsidRPr="00157AD0">
        <w:rPr>
          <w:rFonts w:hint="cs"/>
          <w:rtl/>
        </w:rPr>
        <w:t>«چشم</w:t>
      </w:r>
      <w:r w:rsidR="00157AD0">
        <w:rPr>
          <w:rFonts w:hint="eastAsia"/>
          <w:rtl/>
        </w:rPr>
        <w:t>‌</w:t>
      </w:r>
      <w:r w:rsidR="008F4B15" w:rsidRPr="00157AD0">
        <w:rPr>
          <w:rFonts w:hint="cs"/>
          <w:rtl/>
        </w:rPr>
        <w:t>ها به خاطر بلاها گریانند و بلاها</w:t>
      </w:r>
      <w:r w:rsidR="007C6A2D" w:rsidRPr="00157AD0">
        <w:rPr>
          <w:rFonts w:hint="cs"/>
          <w:rtl/>
        </w:rPr>
        <w:t>،</w:t>
      </w:r>
      <w:r w:rsidR="004F180B" w:rsidRPr="00157AD0">
        <w:rPr>
          <w:rFonts w:hint="cs"/>
          <w:rtl/>
        </w:rPr>
        <w:t xml:space="preserve"> </w:t>
      </w:r>
      <w:r w:rsidR="008F4B15" w:rsidRPr="00157AD0">
        <w:rPr>
          <w:rFonts w:hint="cs"/>
          <w:rtl/>
        </w:rPr>
        <w:t>گونه</w:t>
      </w:r>
      <w:r w:rsidR="00B53612" w:rsidRPr="00157AD0">
        <w:rPr>
          <w:rFonts w:hint="cs"/>
          <w:rtl/>
        </w:rPr>
        <w:t xml:space="preserve">‌ها </w:t>
      </w:r>
      <w:r w:rsidR="008F4B15" w:rsidRPr="00157AD0">
        <w:rPr>
          <w:rFonts w:hint="cs"/>
          <w:rtl/>
        </w:rPr>
        <w:t>را پژمرده کرده</w:t>
      </w:r>
      <w:r w:rsidR="00157AD0">
        <w:rPr>
          <w:rFonts w:hint="eastAsia"/>
          <w:rtl/>
        </w:rPr>
        <w:t>‌</w:t>
      </w:r>
      <w:r w:rsidR="008F4B15" w:rsidRPr="00157AD0">
        <w:rPr>
          <w:rFonts w:hint="cs"/>
          <w:rtl/>
        </w:rPr>
        <w:t>اند»</w:t>
      </w:r>
      <w:r w:rsidRPr="00157AD0">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157AD0" w:rsidRPr="00525B3A" w:rsidTr="00A97267">
        <w:trPr>
          <w:jc w:val="center"/>
        </w:trPr>
        <w:tc>
          <w:tcPr>
            <w:tcW w:w="3145" w:type="dxa"/>
            <w:shd w:val="clear" w:color="auto" w:fill="auto"/>
          </w:tcPr>
          <w:p w:rsidR="00157AD0" w:rsidRPr="00157AD0" w:rsidRDefault="00157AD0" w:rsidP="00157AD0">
            <w:pPr>
              <w:pStyle w:val="a5"/>
              <w:ind w:firstLine="0"/>
              <w:jc w:val="lowKashida"/>
              <w:rPr>
                <w:sz w:val="2"/>
                <w:szCs w:val="2"/>
                <w:rtl/>
              </w:rPr>
            </w:pPr>
            <w:r w:rsidRPr="00157AD0">
              <w:rPr>
                <w:rtl/>
              </w:rPr>
              <w:t>وشفاه الأیام تلثم وجها</w:t>
            </w:r>
            <w:r>
              <w:rPr>
                <w:rFonts w:hint="cs"/>
                <w:rtl/>
              </w:rPr>
              <w:br/>
            </w:r>
          </w:p>
        </w:tc>
        <w:tc>
          <w:tcPr>
            <w:tcW w:w="709" w:type="dxa"/>
            <w:shd w:val="clear" w:color="auto" w:fill="auto"/>
          </w:tcPr>
          <w:p w:rsidR="00157AD0" w:rsidRPr="00525B3A" w:rsidRDefault="00157AD0" w:rsidP="00157AD0">
            <w:pPr>
              <w:pStyle w:val="a5"/>
              <w:jc w:val="lowKashida"/>
              <w:rPr>
                <w:rtl/>
              </w:rPr>
            </w:pPr>
          </w:p>
        </w:tc>
        <w:tc>
          <w:tcPr>
            <w:tcW w:w="3287" w:type="dxa"/>
            <w:shd w:val="clear" w:color="auto" w:fill="auto"/>
          </w:tcPr>
          <w:p w:rsidR="00157AD0" w:rsidRPr="00157AD0" w:rsidRDefault="00157AD0" w:rsidP="00157AD0">
            <w:pPr>
              <w:pStyle w:val="a5"/>
              <w:ind w:firstLine="0"/>
              <w:jc w:val="lowKashida"/>
              <w:rPr>
                <w:sz w:val="2"/>
                <w:szCs w:val="2"/>
                <w:rtl/>
              </w:rPr>
            </w:pPr>
            <w:r w:rsidRPr="00157AD0">
              <w:rPr>
                <w:rtl/>
              </w:rPr>
              <w:t>نحتته الرعود والأنواء</w:t>
            </w:r>
            <w:r>
              <w:rPr>
                <w:rFonts w:hint="cs"/>
                <w:rtl/>
              </w:rPr>
              <w:br/>
            </w:r>
          </w:p>
        </w:tc>
      </w:tr>
    </w:tbl>
    <w:p w:rsidR="008F4B15" w:rsidRPr="00157AD0" w:rsidRDefault="0075782A" w:rsidP="00157AD0">
      <w:pPr>
        <w:pStyle w:val="a4"/>
        <w:rPr>
          <w:rtl/>
        </w:rPr>
      </w:pPr>
      <w:r w:rsidRPr="00157AD0">
        <w:rPr>
          <w:rFonts w:hint="cs"/>
          <w:rtl/>
        </w:rPr>
        <w:t xml:space="preserve"> </w:t>
      </w:r>
      <w:r w:rsidR="008F4B15" w:rsidRPr="00157AD0">
        <w:rPr>
          <w:rFonts w:hint="cs"/>
          <w:rtl/>
        </w:rPr>
        <w:t>«و لب</w:t>
      </w:r>
      <w:r w:rsidR="00157AD0">
        <w:rPr>
          <w:rFonts w:hint="eastAsia"/>
          <w:rtl/>
        </w:rPr>
        <w:t>‌</w:t>
      </w:r>
      <w:r w:rsidR="008F4B15" w:rsidRPr="00157AD0">
        <w:rPr>
          <w:rFonts w:hint="cs"/>
          <w:rtl/>
        </w:rPr>
        <w:t>های روزگار</w:t>
      </w:r>
      <w:r w:rsidR="007C6A2D" w:rsidRPr="00157AD0">
        <w:rPr>
          <w:rFonts w:hint="cs"/>
          <w:rtl/>
        </w:rPr>
        <w:t>،</w:t>
      </w:r>
      <w:r w:rsidR="004F180B" w:rsidRPr="00157AD0">
        <w:rPr>
          <w:rFonts w:hint="cs"/>
          <w:rtl/>
        </w:rPr>
        <w:t xml:space="preserve"> </w:t>
      </w:r>
      <w:r w:rsidR="008F4B15" w:rsidRPr="00157AD0">
        <w:rPr>
          <w:rFonts w:hint="cs"/>
          <w:rtl/>
        </w:rPr>
        <w:t>چهره</w:t>
      </w:r>
      <w:r w:rsidR="00157AD0">
        <w:rPr>
          <w:rFonts w:hint="eastAsia"/>
          <w:rtl/>
        </w:rPr>
        <w:t>‌</w:t>
      </w:r>
      <w:r w:rsidR="008F4B15" w:rsidRPr="00157AD0">
        <w:rPr>
          <w:rFonts w:hint="cs"/>
          <w:rtl/>
        </w:rPr>
        <w:t>ای را</w:t>
      </w:r>
      <w:r w:rsidR="00922A1A" w:rsidRPr="00157AD0">
        <w:rPr>
          <w:rFonts w:hint="cs"/>
          <w:rtl/>
        </w:rPr>
        <w:t xml:space="preserve"> می‌</w:t>
      </w:r>
      <w:r w:rsidR="008F4B15" w:rsidRPr="00157AD0">
        <w:rPr>
          <w:rFonts w:hint="cs"/>
          <w:rtl/>
        </w:rPr>
        <w:t>بوسند که</w:t>
      </w:r>
      <w:r w:rsidR="00FF64C1" w:rsidRPr="00157AD0">
        <w:rPr>
          <w:rFonts w:hint="cs"/>
          <w:rtl/>
        </w:rPr>
        <w:t xml:space="preserve"> مصیبت‌ها </w:t>
      </w:r>
      <w:r w:rsidR="008F4B15" w:rsidRPr="00157AD0">
        <w:rPr>
          <w:rFonts w:hint="cs"/>
          <w:rtl/>
        </w:rPr>
        <w:t>آن را چروک و پژمرده کرده</w:t>
      </w:r>
      <w:r w:rsidR="00157AD0">
        <w:rPr>
          <w:rFonts w:hint="eastAsia"/>
          <w:rtl/>
        </w:rPr>
        <w:t>‌</w:t>
      </w:r>
      <w:r w:rsidR="008F4B15" w:rsidRPr="00157AD0">
        <w:rPr>
          <w:rFonts w:hint="cs"/>
          <w:rtl/>
        </w:rPr>
        <w:t>اند»</w:t>
      </w:r>
      <w:r w:rsidRPr="00157AD0">
        <w:rPr>
          <w:rFonts w:hint="cs"/>
          <w:rtl/>
        </w:rPr>
        <w:t xml:space="preserve">. </w:t>
      </w:r>
    </w:p>
    <w:p w:rsidR="008F4B15" w:rsidRPr="0029106B" w:rsidRDefault="008F4B15" w:rsidP="00A97267">
      <w:pPr>
        <w:pStyle w:val="a4"/>
        <w:rPr>
          <w:rtl/>
        </w:rPr>
      </w:pPr>
      <w:r w:rsidRPr="00157AD0">
        <w:rPr>
          <w:rFonts w:hint="cs"/>
          <w:rtl/>
        </w:rPr>
        <w:t>به دعای پیامبر</w:t>
      </w:r>
      <w:r w:rsidR="00787B6E" w:rsidRPr="00787B6E">
        <w:rPr>
          <w:rFonts w:cs="CTraditional Arabic" w:hint="cs"/>
          <w:rtl/>
        </w:rPr>
        <w:t xml:space="preserve"> ج</w:t>
      </w:r>
      <w:r w:rsidRPr="00157AD0">
        <w:rPr>
          <w:rFonts w:hint="cs"/>
          <w:rtl/>
        </w:rPr>
        <w:t xml:space="preserve"> و خواستن وی از مولا و پروردگارش در شب نخله گوش دهید که</w:t>
      </w:r>
      <w:r w:rsidR="00B53612" w:rsidRPr="00157AD0">
        <w:rPr>
          <w:rFonts w:hint="cs"/>
          <w:rtl/>
        </w:rPr>
        <w:t xml:space="preserve"> می‌گوید</w:t>
      </w:r>
      <w:r w:rsidR="0075782A" w:rsidRPr="00157AD0">
        <w:rPr>
          <w:rFonts w:hint="cs"/>
          <w:rtl/>
        </w:rPr>
        <w:t xml:space="preserve">: </w:t>
      </w:r>
      <w:r w:rsidRPr="00157AD0">
        <w:rPr>
          <w:rFonts w:hint="eastAsia"/>
          <w:rtl/>
        </w:rPr>
        <w:t>«</w:t>
      </w:r>
      <w:r w:rsidRPr="00157AD0">
        <w:rPr>
          <w:rFonts w:hint="cs"/>
          <w:rtl/>
        </w:rPr>
        <w:t>بارخدایا! از ضعف و ناتوانی خود و از بی</w:t>
      </w:r>
      <w:r w:rsidR="00157AD0">
        <w:rPr>
          <w:rFonts w:hint="eastAsia"/>
          <w:rtl/>
        </w:rPr>
        <w:t>‌</w:t>
      </w:r>
      <w:r w:rsidRPr="00157AD0">
        <w:rPr>
          <w:rFonts w:hint="cs"/>
          <w:rtl/>
        </w:rPr>
        <w:t>حرمتی مردم به من</w:t>
      </w:r>
      <w:r w:rsidR="007C6A2D" w:rsidRPr="00157AD0">
        <w:rPr>
          <w:rFonts w:hint="cs"/>
          <w:rtl/>
        </w:rPr>
        <w:t>،</w:t>
      </w:r>
      <w:r w:rsidR="004F180B" w:rsidRPr="00157AD0">
        <w:rPr>
          <w:rFonts w:hint="cs"/>
          <w:rtl/>
        </w:rPr>
        <w:t xml:space="preserve"> </w:t>
      </w:r>
      <w:r w:rsidRPr="00157AD0">
        <w:rPr>
          <w:rFonts w:hint="cs"/>
          <w:rtl/>
        </w:rPr>
        <w:t xml:space="preserve">به تو عرض حال و شکایت </w:t>
      </w:r>
      <w:r w:rsidR="00FB0E09" w:rsidRPr="00157AD0">
        <w:rPr>
          <w:rFonts w:hint="cs"/>
          <w:rtl/>
        </w:rPr>
        <w:t>می‌کن</w:t>
      </w:r>
      <w:r w:rsidRPr="00157AD0">
        <w:rPr>
          <w:rFonts w:hint="cs"/>
          <w:rtl/>
        </w:rPr>
        <w:t>م؛ تو</w:t>
      </w:r>
      <w:r w:rsidR="007C6A2D" w:rsidRPr="00157AD0">
        <w:rPr>
          <w:rFonts w:hint="cs"/>
          <w:rtl/>
        </w:rPr>
        <w:t>،</w:t>
      </w:r>
      <w:r w:rsidR="004F180B" w:rsidRPr="00157AD0">
        <w:rPr>
          <w:rFonts w:hint="cs"/>
          <w:rtl/>
        </w:rPr>
        <w:t xml:space="preserve"> </w:t>
      </w:r>
      <w:r w:rsidRPr="00157AD0">
        <w:rPr>
          <w:rFonts w:hint="cs"/>
          <w:rtl/>
        </w:rPr>
        <w:t>مهربان</w:t>
      </w:r>
      <w:r w:rsidR="00157AD0">
        <w:rPr>
          <w:rFonts w:hint="eastAsia"/>
          <w:rtl/>
        </w:rPr>
        <w:t>‌</w:t>
      </w:r>
      <w:r w:rsidRPr="00157AD0">
        <w:rPr>
          <w:rFonts w:hint="cs"/>
          <w:rtl/>
        </w:rPr>
        <w:t>ترین مهربانان و پروردگار مستضعفان و پروردگار من هستی؛ مرا به چه کسی</w:t>
      </w:r>
      <w:r w:rsidR="00922A1A" w:rsidRPr="00157AD0">
        <w:rPr>
          <w:rFonts w:hint="cs"/>
          <w:rtl/>
        </w:rPr>
        <w:t xml:space="preserve"> می‌</w:t>
      </w:r>
      <w:r w:rsidRPr="00157AD0">
        <w:rPr>
          <w:rFonts w:hint="cs"/>
          <w:rtl/>
        </w:rPr>
        <w:t xml:space="preserve">سپاری؟به نزدیکی که به من اخم </w:t>
      </w:r>
      <w:r w:rsidR="00FB0E09" w:rsidRPr="00157AD0">
        <w:rPr>
          <w:rFonts w:hint="cs"/>
          <w:rtl/>
        </w:rPr>
        <w:t>می‌کن</w:t>
      </w:r>
      <w:r w:rsidRPr="00157AD0">
        <w:rPr>
          <w:rFonts w:hint="cs"/>
          <w:rtl/>
        </w:rPr>
        <w:t>د یا به دشمنی که کارم را به دست او داده</w:t>
      </w:r>
      <w:r w:rsidR="000D5CE5" w:rsidRPr="00157AD0">
        <w:rPr>
          <w:rFonts w:hint="cs"/>
          <w:rtl/>
        </w:rPr>
        <w:t>‌ای؟</w:t>
      </w:r>
      <w:r w:rsidRPr="00157AD0">
        <w:rPr>
          <w:rFonts w:hint="cs"/>
          <w:rtl/>
        </w:rPr>
        <w:t xml:space="preserve"> اگر تو</w:t>
      </w:r>
      <w:r w:rsidR="007C6A2D" w:rsidRPr="00157AD0">
        <w:rPr>
          <w:rFonts w:hint="cs"/>
          <w:rtl/>
        </w:rPr>
        <w:t>،</w:t>
      </w:r>
      <w:r w:rsidR="004F180B" w:rsidRPr="00157AD0">
        <w:rPr>
          <w:rFonts w:hint="cs"/>
          <w:rtl/>
        </w:rPr>
        <w:t xml:space="preserve"> </w:t>
      </w:r>
      <w:r w:rsidRPr="00157AD0">
        <w:rPr>
          <w:rFonts w:hint="cs"/>
          <w:rtl/>
        </w:rPr>
        <w:t>از من ناخشنود نباشی</w:t>
      </w:r>
      <w:r w:rsidR="007C6A2D" w:rsidRPr="00157AD0">
        <w:rPr>
          <w:rFonts w:hint="cs"/>
          <w:rtl/>
        </w:rPr>
        <w:t>،</w:t>
      </w:r>
      <w:r w:rsidR="004F180B" w:rsidRPr="00157AD0">
        <w:rPr>
          <w:rFonts w:hint="cs"/>
          <w:rtl/>
        </w:rPr>
        <w:t xml:space="preserve"> </w:t>
      </w:r>
      <w:r w:rsidRPr="00157AD0">
        <w:rPr>
          <w:rFonts w:hint="cs"/>
          <w:rtl/>
        </w:rPr>
        <w:t>پروایی ندارم؛ اما عافیت و گذشت تو</w:t>
      </w:r>
      <w:r w:rsidR="007C6A2D" w:rsidRPr="00157AD0">
        <w:rPr>
          <w:rFonts w:hint="cs"/>
          <w:rtl/>
        </w:rPr>
        <w:t>،</w:t>
      </w:r>
      <w:r w:rsidR="004F180B" w:rsidRPr="00157AD0">
        <w:rPr>
          <w:rFonts w:hint="cs"/>
          <w:rtl/>
        </w:rPr>
        <w:t xml:space="preserve"> </w:t>
      </w:r>
      <w:r w:rsidRPr="00157AD0">
        <w:rPr>
          <w:rFonts w:hint="cs"/>
          <w:rtl/>
        </w:rPr>
        <w:t>برایم بهتر و فراختر است؛ به نور چهره</w:t>
      </w:r>
      <w:r w:rsidR="00157AD0">
        <w:rPr>
          <w:rFonts w:hint="eastAsia"/>
          <w:rtl/>
        </w:rPr>
        <w:t>‌</w:t>
      </w:r>
      <w:r w:rsidRPr="00157AD0">
        <w:rPr>
          <w:rFonts w:hint="cs"/>
          <w:rtl/>
        </w:rPr>
        <w:t>ات که</w:t>
      </w:r>
      <w:r w:rsidR="00FF64C1" w:rsidRPr="00157AD0">
        <w:rPr>
          <w:rFonts w:hint="cs"/>
          <w:rtl/>
        </w:rPr>
        <w:t xml:space="preserve"> تاریکی‌ها</w:t>
      </w:r>
      <w:r w:rsidRPr="00157AD0">
        <w:rPr>
          <w:rFonts w:hint="cs"/>
          <w:rtl/>
        </w:rPr>
        <w:t xml:space="preserve"> را روشن کرده و کار دنیا و آخرت براساس آن سامان گرفته</w:t>
      </w:r>
      <w:r w:rsidR="007C6A2D" w:rsidRPr="00157AD0">
        <w:rPr>
          <w:rFonts w:hint="cs"/>
          <w:rtl/>
        </w:rPr>
        <w:t>،</w:t>
      </w:r>
      <w:r w:rsidR="004F180B" w:rsidRPr="00157AD0">
        <w:rPr>
          <w:rFonts w:hint="cs"/>
          <w:rtl/>
        </w:rPr>
        <w:t xml:space="preserve"> </w:t>
      </w:r>
      <w:r w:rsidRPr="00157AD0">
        <w:rPr>
          <w:rFonts w:hint="cs"/>
          <w:rtl/>
        </w:rPr>
        <w:t xml:space="preserve">پناه </w:t>
      </w:r>
      <w:r w:rsidR="005E3F23" w:rsidRPr="00157AD0">
        <w:rPr>
          <w:rFonts w:hint="cs"/>
          <w:rtl/>
        </w:rPr>
        <w:t>می‌بر</w:t>
      </w:r>
      <w:r w:rsidRPr="00157AD0">
        <w:rPr>
          <w:rFonts w:hint="cs"/>
          <w:rtl/>
        </w:rPr>
        <w:t>م از اینکه غضب و خشم تو</w:t>
      </w:r>
      <w:r w:rsidR="007C6A2D" w:rsidRPr="00157AD0">
        <w:rPr>
          <w:rFonts w:hint="cs"/>
          <w:rtl/>
        </w:rPr>
        <w:t>،</w:t>
      </w:r>
      <w:r w:rsidR="004F180B" w:rsidRPr="00157AD0">
        <w:rPr>
          <w:rFonts w:hint="cs"/>
          <w:rtl/>
        </w:rPr>
        <w:t xml:space="preserve"> </w:t>
      </w:r>
      <w:r w:rsidRPr="00157AD0">
        <w:rPr>
          <w:rFonts w:hint="cs"/>
          <w:rtl/>
        </w:rPr>
        <w:t>مرا فرا بگیرد؛ رجوع و انابت به سوی توست تا اینکه خوشنود شوی و هیچ حرکت و توانی</w:t>
      </w:r>
      <w:r w:rsidR="007C6A2D" w:rsidRPr="00157AD0">
        <w:rPr>
          <w:rFonts w:hint="cs"/>
          <w:rtl/>
        </w:rPr>
        <w:t>،</w:t>
      </w:r>
      <w:r w:rsidR="004F180B" w:rsidRPr="00157AD0">
        <w:rPr>
          <w:rFonts w:hint="cs"/>
          <w:rtl/>
        </w:rPr>
        <w:t xml:space="preserve"> </w:t>
      </w:r>
      <w:r w:rsidRPr="00157AD0">
        <w:rPr>
          <w:rFonts w:hint="cs"/>
          <w:rtl/>
        </w:rPr>
        <w:t>جز به یاری تو میسر نیست»</w:t>
      </w:r>
      <w:r w:rsidR="0075782A" w:rsidRPr="00157AD0">
        <w:rPr>
          <w:rFonts w:hint="cs"/>
          <w:rtl/>
        </w:rPr>
        <w:t xml:space="preserve">. </w:t>
      </w:r>
    </w:p>
    <w:p w:rsidR="008F4B15" w:rsidRDefault="008F4B15" w:rsidP="00682AE2">
      <w:pPr>
        <w:pStyle w:val="a"/>
        <w:rPr>
          <w:rtl/>
        </w:rPr>
      </w:pPr>
      <w:bookmarkStart w:id="715" w:name="_Toc275546992"/>
      <w:bookmarkStart w:id="716" w:name="_Toc420959604"/>
      <w:r w:rsidRPr="00642B84">
        <w:rPr>
          <w:rFonts w:hint="cs"/>
          <w:rtl/>
        </w:rPr>
        <w:t>جوایز نخستین مسلمانان</w:t>
      </w:r>
      <w:bookmarkEnd w:id="715"/>
      <w:bookmarkEnd w:id="716"/>
    </w:p>
    <w:p w:rsidR="008F4B15" w:rsidRPr="00A97267" w:rsidRDefault="00D354BF" w:rsidP="00603B01">
      <w:pPr>
        <w:pStyle w:val="a4"/>
        <w:rPr>
          <w:rtl/>
        </w:rPr>
      </w:pPr>
      <w:r>
        <w:rPr>
          <w:rFonts w:ascii="Traditional Arabic" w:hAnsi="Traditional Arabic" w:cs="Traditional Arabic"/>
          <w:rtl/>
        </w:rPr>
        <w:t>﴿</w:t>
      </w:r>
      <w:r w:rsidR="00603B01">
        <w:rPr>
          <w:rFonts w:ascii="KFGQPC Uthmanic Script HAFS" w:hAnsi="KFGQPC Uthmanic Script HAFS" w:cs="KFGQPC Uthmanic Script HAFS"/>
          <w:rtl/>
        </w:rPr>
        <w:t xml:space="preserve">۞لَّقَدۡ رَضِيَ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عَنِ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لۡمُؤۡمِنِينَ</w:t>
      </w:r>
      <w:r w:rsidR="00603B01">
        <w:rPr>
          <w:rFonts w:ascii="KFGQPC Uthmanic Script HAFS" w:hAnsi="KFGQPC Uthmanic Script HAFS" w:cs="KFGQPC Uthmanic Script HAFS"/>
          <w:rtl/>
        </w:rPr>
        <w:t xml:space="preserve"> إِذۡ يُبَايِعُونَكَ تَحۡتَ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لشَّجَرَةِ</w:t>
      </w:r>
      <w:r w:rsidR="00603B01">
        <w:rPr>
          <w:rFonts w:ascii="KFGQPC Uthmanic Script HAFS" w:hAnsi="KFGQPC Uthmanic Script HAFS" w:cs="KFGQPC Uthmanic Script HAFS"/>
          <w:rtl/>
        </w:rPr>
        <w:t xml:space="preserve"> فَعَلِمَ مَا فِي قُلُوبِهِمۡ فَأَنزَلَ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لسَّكِينَةَ</w:t>
      </w:r>
      <w:r w:rsidR="00603B01">
        <w:rPr>
          <w:rFonts w:ascii="KFGQPC Uthmanic Script HAFS" w:hAnsi="KFGQPC Uthmanic Script HAFS" w:cs="KFGQPC Uthmanic Script HAFS"/>
          <w:rtl/>
        </w:rPr>
        <w:t xml:space="preserve"> عَلَيۡهِمۡ وَأَثَٰبَهُمۡ فَتۡحٗا قَرِيبٗا ١٨</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الفتح: 18</w:t>
      </w:r>
      <w:r w:rsidRPr="00095874">
        <w:rPr>
          <w:rStyle w:val="Char7"/>
          <w:rFonts w:hint="cs"/>
          <w:rtl/>
        </w:rPr>
        <w:t>]</w:t>
      </w:r>
      <w:r>
        <w:rPr>
          <w:rStyle w:val="Char7"/>
          <w:rFonts w:hint="cs"/>
          <w:rtl/>
        </w:rPr>
        <w:t xml:space="preserve"> </w:t>
      </w:r>
      <w:r w:rsidR="008F4B15" w:rsidRPr="00A97267">
        <w:rPr>
          <w:rFonts w:hint="cs"/>
          <w:rtl/>
        </w:rPr>
        <w:t>«به راستی که خداوند از مؤمنان راضی شد</w:t>
      </w:r>
      <w:r w:rsidR="007C6A2D" w:rsidRPr="00A97267">
        <w:rPr>
          <w:rFonts w:hint="cs"/>
          <w:rtl/>
        </w:rPr>
        <w:t>،</w:t>
      </w:r>
      <w:r w:rsidR="004F180B" w:rsidRPr="00A97267">
        <w:rPr>
          <w:rFonts w:hint="cs"/>
          <w:rtl/>
        </w:rPr>
        <w:t xml:space="preserve"> </w:t>
      </w:r>
      <w:r w:rsidR="008F4B15" w:rsidRPr="00A97267">
        <w:rPr>
          <w:rFonts w:hint="cs"/>
          <w:rtl/>
        </w:rPr>
        <w:t xml:space="preserve">آنگاه که زیر درخت با تو بیعت </w:t>
      </w:r>
      <w:r w:rsidR="004F180B" w:rsidRPr="00A97267">
        <w:rPr>
          <w:rFonts w:hint="cs"/>
          <w:rtl/>
        </w:rPr>
        <w:t>می‌کر</w:t>
      </w:r>
      <w:r w:rsidR="008F4B15" w:rsidRPr="00A97267">
        <w:rPr>
          <w:rFonts w:hint="cs"/>
          <w:rtl/>
        </w:rPr>
        <w:t>دند؛ پس آنچه را که در</w:t>
      </w:r>
      <w:r w:rsidR="00B205F6" w:rsidRPr="00A97267">
        <w:rPr>
          <w:rFonts w:hint="cs"/>
          <w:rtl/>
        </w:rPr>
        <w:t xml:space="preserve"> دل‌هایشان</w:t>
      </w:r>
      <w:r w:rsidR="008F4B15" w:rsidRPr="00A97267">
        <w:rPr>
          <w:rFonts w:hint="cs"/>
          <w:rtl/>
        </w:rPr>
        <w:t xml:space="preserve"> بود</w:t>
      </w:r>
      <w:r w:rsidR="007C6A2D" w:rsidRPr="00A97267">
        <w:rPr>
          <w:rFonts w:hint="cs"/>
          <w:rtl/>
        </w:rPr>
        <w:t>،</w:t>
      </w:r>
      <w:r w:rsidR="004F180B" w:rsidRPr="00A97267">
        <w:rPr>
          <w:rFonts w:hint="cs"/>
          <w:rtl/>
        </w:rPr>
        <w:t xml:space="preserve"> </w:t>
      </w:r>
      <w:r w:rsidR="008F4B15" w:rsidRPr="00A97267">
        <w:rPr>
          <w:rFonts w:hint="cs"/>
          <w:rtl/>
        </w:rPr>
        <w:t>دانست؛ لذا آرامش را بر آنها فرود آورد و فتح و پیروزی نزدیکی را به آنها پاداش داد</w:t>
      </w:r>
      <w:r w:rsidR="008F4B15" w:rsidRPr="00A97267">
        <w:rPr>
          <w:rFonts w:hint="eastAsia"/>
          <w:rtl/>
        </w:rPr>
        <w:t>»</w:t>
      </w:r>
      <w:r w:rsidR="0075782A" w:rsidRPr="00A97267">
        <w:rPr>
          <w:rFonts w:hint="cs"/>
          <w:rtl/>
        </w:rPr>
        <w:t xml:space="preserve">. </w:t>
      </w:r>
    </w:p>
    <w:p w:rsidR="008F4B15" w:rsidRPr="00A97267" w:rsidRDefault="008F4B15" w:rsidP="00603B01">
      <w:pPr>
        <w:pStyle w:val="a4"/>
        <w:rPr>
          <w:rtl/>
        </w:rPr>
      </w:pPr>
      <w:r w:rsidRPr="00A97267">
        <w:rPr>
          <w:rFonts w:hint="cs"/>
          <w:rtl/>
        </w:rPr>
        <w:t>رضامندی خدا</w:t>
      </w:r>
      <w:r w:rsidR="007C6A2D" w:rsidRPr="00A97267">
        <w:rPr>
          <w:rFonts w:hint="cs"/>
          <w:rtl/>
        </w:rPr>
        <w:t>،</w:t>
      </w:r>
      <w:r w:rsidR="004F180B" w:rsidRPr="00A97267">
        <w:rPr>
          <w:rFonts w:hint="cs"/>
          <w:rtl/>
        </w:rPr>
        <w:t xml:space="preserve"> </w:t>
      </w:r>
      <w:r w:rsidRPr="00A97267">
        <w:rPr>
          <w:rFonts w:hint="cs"/>
          <w:rtl/>
        </w:rPr>
        <w:t>آخرین چیزی است که مؤمنان</w:t>
      </w:r>
      <w:r w:rsidR="007C6A2D" w:rsidRPr="00A97267">
        <w:rPr>
          <w:rFonts w:hint="cs"/>
          <w:rtl/>
        </w:rPr>
        <w:t>،</w:t>
      </w:r>
      <w:r w:rsidR="004F180B" w:rsidRPr="00A97267">
        <w:rPr>
          <w:rFonts w:hint="cs"/>
          <w:rtl/>
        </w:rPr>
        <w:t xml:space="preserve"> </w:t>
      </w:r>
      <w:r w:rsidRPr="00A97267">
        <w:rPr>
          <w:rFonts w:hint="cs"/>
          <w:rtl/>
        </w:rPr>
        <w:t xml:space="preserve">آرزو </w:t>
      </w:r>
      <w:r w:rsidR="00FB0E09" w:rsidRPr="00A97267">
        <w:rPr>
          <w:rFonts w:hint="cs"/>
          <w:rtl/>
        </w:rPr>
        <w:t>می‌کن</w:t>
      </w:r>
      <w:r w:rsidRPr="00A97267">
        <w:rPr>
          <w:rFonts w:hint="cs"/>
          <w:rtl/>
        </w:rPr>
        <w:t xml:space="preserve">ند و صادقانه </w:t>
      </w:r>
      <w:r w:rsidR="0075782A" w:rsidRPr="00A97267">
        <w:rPr>
          <w:rFonts w:hint="cs"/>
          <w:rtl/>
        </w:rPr>
        <w:t>می‌جو</w:t>
      </w:r>
      <w:r w:rsidRPr="00A97267">
        <w:rPr>
          <w:rFonts w:hint="cs"/>
          <w:rtl/>
        </w:rPr>
        <w:t>یند و رستگاران برای آن</w:t>
      </w:r>
      <w:r w:rsidR="00922A1A" w:rsidRPr="00A97267">
        <w:rPr>
          <w:rFonts w:hint="cs"/>
          <w:rtl/>
        </w:rPr>
        <w:t xml:space="preserve"> می‌</w:t>
      </w:r>
      <w:r w:rsidRPr="00A97267">
        <w:rPr>
          <w:rFonts w:hint="cs"/>
          <w:rtl/>
        </w:rPr>
        <w:t>کوشند</w:t>
      </w:r>
      <w:r w:rsidR="0075782A" w:rsidRPr="00A97267">
        <w:rPr>
          <w:rFonts w:hint="cs"/>
          <w:rtl/>
        </w:rPr>
        <w:t xml:space="preserve">. </w:t>
      </w:r>
      <w:r w:rsidRPr="00A97267">
        <w:rPr>
          <w:rFonts w:hint="cs"/>
          <w:rtl/>
        </w:rPr>
        <w:t>از رضامندی خدا</w:t>
      </w:r>
      <w:r w:rsidR="007C6A2D" w:rsidRPr="00A97267">
        <w:rPr>
          <w:rFonts w:hint="cs"/>
          <w:rtl/>
        </w:rPr>
        <w:t>،</w:t>
      </w:r>
      <w:r w:rsidR="004F180B" w:rsidRPr="00A97267">
        <w:rPr>
          <w:rFonts w:hint="cs"/>
          <w:rtl/>
        </w:rPr>
        <w:t xml:space="preserve"> </w:t>
      </w:r>
      <w:r w:rsidRPr="00A97267">
        <w:rPr>
          <w:rFonts w:hint="cs"/>
          <w:rtl/>
        </w:rPr>
        <w:t>هیچ چیزی بالاتر و باارزش</w:t>
      </w:r>
      <w:r w:rsidR="00A97267">
        <w:rPr>
          <w:rFonts w:hint="eastAsia"/>
          <w:rtl/>
        </w:rPr>
        <w:t>‌</w:t>
      </w:r>
      <w:r w:rsidRPr="00A97267">
        <w:rPr>
          <w:rFonts w:hint="cs"/>
          <w:rtl/>
        </w:rPr>
        <w:t>تر نیست</w:t>
      </w:r>
      <w:r w:rsidR="0075782A" w:rsidRPr="00A97267">
        <w:rPr>
          <w:rFonts w:hint="cs"/>
          <w:rtl/>
        </w:rPr>
        <w:t xml:space="preserve">. </w:t>
      </w:r>
      <w:r w:rsidRPr="00A97267">
        <w:rPr>
          <w:rFonts w:hint="cs"/>
          <w:rtl/>
        </w:rPr>
        <w:t>رضامندی خدا</w:t>
      </w:r>
      <w:r w:rsidR="007C6A2D" w:rsidRPr="00A97267">
        <w:rPr>
          <w:rFonts w:hint="cs"/>
          <w:rtl/>
        </w:rPr>
        <w:t>،</w:t>
      </w:r>
      <w:r w:rsidR="004F180B" w:rsidRPr="00A97267">
        <w:rPr>
          <w:rFonts w:hint="cs"/>
          <w:rtl/>
        </w:rPr>
        <w:t xml:space="preserve"> </w:t>
      </w:r>
      <w:r w:rsidRPr="00A97267">
        <w:rPr>
          <w:rFonts w:hint="cs"/>
          <w:rtl/>
        </w:rPr>
        <w:t>بزرگترین خواسته و بهترین هدف و والاترین هدیه است</w:t>
      </w:r>
      <w:r w:rsidR="0075782A" w:rsidRPr="00A97267">
        <w:rPr>
          <w:rFonts w:hint="cs"/>
          <w:rtl/>
        </w:rPr>
        <w:t xml:space="preserve">. </w:t>
      </w:r>
      <w:r w:rsidRPr="00A97267">
        <w:rPr>
          <w:rFonts w:hint="cs"/>
          <w:rtl/>
        </w:rPr>
        <w:t>در اینجا رضامندی خدا بیان شده و در آیه</w:t>
      </w:r>
      <w:r w:rsidR="00A97267">
        <w:rPr>
          <w:rFonts w:hint="eastAsia"/>
          <w:rtl/>
        </w:rPr>
        <w:t>‌</w:t>
      </w:r>
      <w:r w:rsidRPr="00A97267">
        <w:rPr>
          <w:rFonts w:hint="cs"/>
          <w:rtl/>
        </w:rPr>
        <w:t>ای دیگر</w:t>
      </w:r>
      <w:r w:rsidR="007C6A2D" w:rsidRPr="00A97267">
        <w:rPr>
          <w:rFonts w:hint="cs"/>
          <w:rtl/>
        </w:rPr>
        <w:t xml:space="preserve">، </w:t>
      </w:r>
      <w:r w:rsidRPr="00A97267">
        <w:rPr>
          <w:rFonts w:hint="cs"/>
          <w:rtl/>
        </w:rPr>
        <w:t>آمرزش الهی بیان گردیده است</w:t>
      </w:r>
      <w:r w:rsidR="0075782A" w:rsidRPr="00A97267">
        <w:rPr>
          <w:rFonts w:hint="cs"/>
          <w:rtl/>
        </w:rPr>
        <w:t>:</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rtl/>
        </w:rPr>
        <w:t xml:space="preserve">لِّيَغۡفِرَ لَكَ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مَا تَقَدَّمَ مِن ذَنۢبِكَ وَمَا تَأَخَّرَ</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الفتح: 2</w:t>
      </w:r>
      <w:r w:rsidR="00D354BF" w:rsidRPr="00095874">
        <w:rPr>
          <w:rStyle w:val="Char7"/>
          <w:rFonts w:hint="cs"/>
          <w:rtl/>
        </w:rPr>
        <w:t>]</w:t>
      </w:r>
      <w:r w:rsidR="0075782A" w:rsidRPr="00A97267">
        <w:rPr>
          <w:rFonts w:hint="cs"/>
          <w:rtl/>
        </w:rPr>
        <w:t xml:space="preserve"> </w:t>
      </w:r>
      <w:r w:rsidRPr="00A97267">
        <w:rPr>
          <w:rFonts w:hint="eastAsia"/>
          <w:rtl/>
        </w:rPr>
        <w:t>«</w:t>
      </w:r>
      <w:r w:rsidRPr="00A97267">
        <w:rPr>
          <w:rFonts w:hint="cs"/>
          <w:rtl/>
        </w:rPr>
        <w:t>تا خداوند گناهان گذشته و آینده ات را بیامرزد»</w:t>
      </w:r>
      <w:r w:rsidR="0075782A" w:rsidRPr="00A97267">
        <w:rPr>
          <w:rFonts w:hint="cs"/>
          <w:rtl/>
        </w:rPr>
        <w:t xml:space="preserve">. </w:t>
      </w:r>
      <w:r w:rsidRPr="00A97267">
        <w:rPr>
          <w:rFonts w:hint="cs"/>
          <w:rtl/>
        </w:rPr>
        <w:t>در جایی دیگر</w:t>
      </w:r>
      <w:r w:rsidR="007C6A2D" w:rsidRPr="00A97267">
        <w:rPr>
          <w:rFonts w:hint="cs"/>
          <w:rtl/>
        </w:rPr>
        <w:t>،</w:t>
      </w:r>
      <w:r w:rsidR="004F180B" w:rsidRPr="00A97267">
        <w:rPr>
          <w:rFonts w:hint="cs"/>
          <w:rtl/>
        </w:rPr>
        <w:t xml:space="preserve"> </w:t>
      </w:r>
      <w:r w:rsidRPr="00A97267">
        <w:rPr>
          <w:rFonts w:hint="cs"/>
          <w:rtl/>
        </w:rPr>
        <w:t>توبه را برجسته نموده است</w:t>
      </w:r>
      <w:r w:rsidR="0075782A" w:rsidRPr="00A97267">
        <w:rPr>
          <w:rFonts w:hint="cs"/>
          <w:rtl/>
        </w:rPr>
        <w:t>:</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hint="eastAsia"/>
          <w:rtl/>
        </w:rPr>
        <w:t>لَّقَد</w:t>
      </w:r>
      <w:r w:rsidR="00603B01">
        <w:rPr>
          <w:rFonts w:ascii="KFGQPC Uthmanic Script HAFS" w:hAnsi="KFGQPC Uthmanic Script HAFS" w:cs="KFGQPC Uthmanic Script HAFS"/>
          <w:rtl/>
        </w:rPr>
        <w:t xml:space="preserve"> تَّابَ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عَلَى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لنَّبِيِّ</w:t>
      </w:r>
      <w:r w:rsidR="00603B01">
        <w:rPr>
          <w:rFonts w:ascii="KFGQPC Uthmanic Script HAFS" w:hAnsi="KFGQPC Uthmanic Script HAFS" w:cs="KFGQPC Uthmanic Script HAFS"/>
          <w:rtl/>
        </w:rPr>
        <w:t xml:space="preserve"> وَ</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لۡمُهَٰجِرِينَ</w:t>
      </w:r>
      <w:r w:rsidR="00603B01">
        <w:rPr>
          <w:rFonts w:ascii="KFGQPC Uthmanic Script HAFS" w:hAnsi="KFGQPC Uthmanic Script HAFS" w:cs="KFGQPC Uthmanic Script HAFS"/>
          <w:rtl/>
        </w:rPr>
        <w:t xml:space="preserve"> وَ</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لۡأَنصَارِ</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التوبة: 117</w:t>
      </w:r>
      <w:r w:rsidR="00D354BF" w:rsidRPr="00095874">
        <w:rPr>
          <w:rStyle w:val="Char7"/>
          <w:rFonts w:hint="cs"/>
          <w:rtl/>
        </w:rPr>
        <w:t>]</w:t>
      </w:r>
      <w:r w:rsidR="0075782A" w:rsidRPr="00A97267">
        <w:rPr>
          <w:rFonts w:hint="cs"/>
          <w:rtl/>
        </w:rPr>
        <w:t xml:space="preserve"> </w:t>
      </w:r>
      <w:r w:rsidRPr="00A97267">
        <w:rPr>
          <w:rFonts w:hint="cs"/>
          <w:rtl/>
        </w:rPr>
        <w:t>«خداوند</w:t>
      </w:r>
      <w:r w:rsidR="007C6A2D" w:rsidRPr="00A97267">
        <w:rPr>
          <w:rFonts w:hint="cs"/>
          <w:rtl/>
        </w:rPr>
        <w:t>،</w:t>
      </w:r>
      <w:r w:rsidR="004F180B" w:rsidRPr="00A97267">
        <w:rPr>
          <w:rFonts w:hint="cs"/>
          <w:rtl/>
        </w:rPr>
        <w:t xml:space="preserve"> </w:t>
      </w:r>
      <w:r w:rsidRPr="00A97267">
        <w:rPr>
          <w:rFonts w:hint="cs"/>
          <w:rtl/>
        </w:rPr>
        <w:t>توبه پیامبر و مهاجرین و انصار را پذیرفت»</w:t>
      </w:r>
      <w:r w:rsidR="0075782A" w:rsidRPr="00A97267">
        <w:rPr>
          <w:rFonts w:hint="cs"/>
          <w:rtl/>
        </w:rPr>
        <w:t xml:space="preserve">. </w:t>
      </w:r>
      <w:r w:rsidRPr="00A97267">
        <w:rPr>
          <w:rFonts w:hint="cs"/>
          <w:rtl/>
        </w:rPr>
        <w:t>خدای متعال</w:t>
      </w:r>
      <w:r w:rsidR="007C6A2D" w:rsidRPr="00A97267">
        <w:rPr>
          <w:rFonts w:hint="cs"/>
          <w:rtl/>
        </w:rPr>
        <w:t>،</w:t>
      </w:r>
      <w:r w:rsidR="004F180B" w:rsidRPr="00A97267">
        <w:rPr>
          <w:rFonts w:hint="cs"/>
          <w:rtl/>
        </w:rPr>
        <w:t xml:space="preserve"> </w:t>
      </w:r>
      <w:r w:rsidRPr="00A97267">
        <w:rPr>
          <w:rFonts w:hint="cs"/>
          <w:rtl/>
        </w:rPr>
        <w:t>در جایی دیگر عفو را بیان نموده است</w:t>
      </w:r>
      <w:r w:rsidR="0075782A" w:rsidRPr="00A97267">
        <w:rPr>
          <w:rFonts w:hint="cs"/>
          <w:rtl/>
        </w:rPr>
        <w:t>:</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hint="eastAsia"/>
          <w:rtl/>
        </w:rPr>
        <w:t>عَفَا</w:t>
      </w:r>
      <w:r w:rsidR="00603B01">
        <w:rPr>
          <w:rFonts w:ascii="KFGQPC Uthmanic Script HAFS" w:hAnsi="KFGQPC Uthmanic Script HAFS" w:cs="KFGQPC Uthmanic Script HAFS"/>
          <w:rtl/>
        </w:rPr>
        <w:t xml:space="preserve">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عَنكَ لِمَ أَذِنتَ لَهُمۡ</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التوبة: 43</w:t>
      </w:r>
      <w:r w:rsidR="00D354BF" w:rsidRPr="00095874">
        <w:rPr>
          <w:rStyle w:val="Char7"/>
          <w:rFonts w:hint="cs"/>
          <w:rtl/>
        </w:rPr>
        <w:t>]</w:t>
      </w:r>
      <w:r w:rsidR="0075782A" w:rsidRPr="00A97267">
        <w:rPr>
          <w:rFonts w:hint="cs"/>
          <w:rtl/>
        </w:rPr>
        <w:t xml:space="preserve"> </w:t>
      </w:r>
      <w:r w:rsidRPr="00A97267">
        <w:rPr>
          <w:rFonts w:hint="cs"/>
          <w:rtl/>
        </w:rPr>
        <w:t>«خداوند تو را عفو نموده؛ چرا به آنها اجازه دادی؟»</w:t>
      </w:r>
      <w:r w:rsidR="0075782A" w:rsidRPr="00A97267">
        <w:rPr>
          <w:rFonts w:hint="cs"/>
          <w:rtl/>
        </w:rPr>
        <w:t xml:space="preserve">. </w:t>
      </w:r>
      <w:r w:rsidRPr="00A97267">
        <w:rPr>
          <w:rFonts w:hint="cs"/>
          <w:rtl/>
        </w:rPr>
        <w:t>اما در اینجا</w:t>
      </w:r>
      <w:r w:rsidR="00B53612" w:rsidRPr="00A97267">
        <w:rPr>
          <w:rFonts w:hint="cs"/>
          <w:rtl/>
        </w:rPr>
        <w:t xml:space="preserve"> می‌گوید</w:t>
      </w:r>
      <w:r w:rsidR="0075782A" w:rsidRPr="00A97267">
        <w:rPr>
          <w:rFonts w:hint="cs"/>
          <w:rtl/>
        </w:rPr>
        <w:t xml:space="preserve">: </w:t>
      </w:r>
      <w:r w:rsidRPr="00A97267">
        <w:rPr>
          <w:rFonts w:hint="cs"/>
          <w:rtl/>
        </w:rPr>
        <w:t xml:space="preserve">قطعا خداوند از آنها راضی است؛ چون آنها با تو بیعت </w:t>
      </w:r>
      <w:r w:rsidR="00FB0E09" w:rsidRPr="00A97267">
        <w:rPr>
          <w:rFonts w:hint="cs"/>
          <w:rtl/>
        </w:rPr>
        <w:t>می‌کن</w:t>
      </w:r>
      <w:r w:rsidRPr="00A97267">
        <w:rPr>
          <w:rFonts w:hint="cs"/>
          <w:rtl/>
        </w:rPr>
        <w:t>ند و خداوند از آنچه در</w:t>
      </w:r>
      <w:r w:rsidR="00B205F6" w:rsidRPr="00A97267">
        <w:rPr>
          <w:rFonts w:hint="cs"/>
          <w:rtl/>
        </w:rPr>
        <w:t xml:space="preserve"> دل‌هایشان</w:t>
      </w:r>
      <w:r w:rsidRPr="00A97267">
        <w:rPr>
          <w:rFonts w:hint="cs"/>
          <w:rtl/>
        </w:rPr>
        <w:t xml:space="preserve"> هست</w:t>
      </w:r>
      <w:r w:rsidR="007C6A2D" w:rsidRPr="00A97267">
        <w:rPr>
          <w:rFonts w:hint="cs"/>
          <w:rtl/>
        </w:rPr>
        <w:t>،</w:t>
      </w:r>
      <w:r w:rsidR="004F180B" w:rsidRPr="00A97267">
        <w:rPr>
          <w:rFonts w:hint="cs"/>
          <w:rtl/>
        </w:rPr>
        <w:t xml:space="preserve"> </w:t>
      </w:r>
      <w:r w:rsidRPr="00A97267">
        <w:rPr>
          <w:rFonts w:hint="cs"/>
          <w:rtl/>
        </w:rPr>
        <w:t>باخبر است</w:t>
      </w:r>
      <w:r w:rsidR="0075782A" w:rsidRPr="00A97267">
        <w:rPr>
          <w:rFonts w:hint="cs"/>
          <w:rtl/>
        </w:rPr>
        <w:t xml:space="preserve">. </w:t>
      </w:r>
      <w:r w:rsidRPr="00A97267">
        <w:rPr>
          <w:rFonts w:hint="cs"/>
          <w:rtl/>
        </w:rPr>
        <w:t>بیعت آنها</w:t>
      </w:r>
      <w:r w:rsidR="007C6A2D" w:rsidRPr="00A97267">
        <w:rPr>
          <w:rFonts w:hint="cs"/>
          <w:rtl/>
        </w:rPr>
        <w:t>،</w:t>
      </w:r>
      <w:r w:rsidR="004F180B" w:rsidRPr="00A97267">
        <w:rPr>
          <w:rFonts w:hint="cs"/>
          <w:rtl/>
        </w:rPr>
        <w:t xml:space="preserve"> </w:t>
      </w:r>
      <w:r w:rsidRPr="00A97267">
        <w:rPr>
          <w:rFonts w:hint="cs"/>
          <w:rtl/>
        </w:rPr>
        <w:t>برای این بود که جان</w:t>
      </w:r>
      <w:r w:rsidR="00A97267">
        <w:rPr>
          <w:rFonts w:hint="eastAsia"/>
          <w:rtl/>
        </w:rPr>
        <w:t>‌</w:t>
      </w:r>
      <w:r w:rsidRPr="00A97267">
        <w:rPr>
          <w:rFonts w:hint="cs"/>
          <w:rtl/>
        </w:rPr>
        <w:t>هایشان را برای رضای خدا فدا نمایند و زندگی و وجود خود را نثار رضامندی پروردگارشان کنند؛ چون مردن آنها</w:t>
      </w:r>
      <w:r w:rsidR="007C6A2D" w:rsidRPr="00A97267">
        <w:rPr>
          <w:rFonts w:hint="cs"/>
          <w:rtl/>
        </w:rPr>
        <w:t>،</w:t>
      </w:r>
      <w:r w:rsidR="004F180B" w:rsidRPr="00A97267">
        <w:rPr>
          <w:rFonts w:hint="cs"/>
          <w:rtl/>
        </w:rPr>
        <w:t xml:space="preserve"> </w:t>
      </w:r>
      <w:r w:rsidRPr="00A97267">
        <w:rPr>
          <w:rFonts w:hint="cs"/>
          <w:rtl/>
        </w:rPr>
        <w:t xml:space="preserve">سبب حیات رسالت </w:t>
      </w:r>
      <w:r w:rsidR="00DC3730" w:rsidRPr="00A97267">
        <w:rPr>
          <w:rFonts w:hint="cs"/>
          <w:rtl/>
        </w:rPr>
        <w:t>می‌شو</w:t>
      </w:r>
      <w:r w:rsidRPr="00A97267">
        <w:rPr>
          <w:rFonts w:hint="cs"/>
          <w:rtl/>
        </w:rPr>
        <w:t>د و با کشته شدن آنان</w:t>
      </w:r>
      <w:r w:rsidR="007C6A2D" w:rsidRPr="00A97267">
        <w:rPr>
          <w:rFonts w:hint="cs"/>
          <w:rtl/>
        </w:rPr>
        <w:t>،</w:t>
      </w:r>
      <w:r w:rsidR="004F180B" w:rsidRPr="00A97267">
        <w:rPr>
          <w:rFonts w:hint="cs"/>
          <w:rtl/>
        </w:rPr>
        <w:t xml:space="preserve"> </w:t>
      </w:r>
      <w:r w:rsidRPr="00A97267">
        <w:rPr>
          <w:rFonts w:hint="cs"/>
          <w:rtl/>
        </w:rPr>
        <w:t>آیین الهی</w:t>
      </w:r>
      <w:r w:rsidR="007C6A2D" w:rsidRPr="00A97267">
        <w:rPr>
          <w:rFonts w:hint="cs"/>
          <w:rtl/>
        </w:rPr>
        <w:t>،</w:t>
      </w:r>
      <w:r w:rsidR="004F180B" w:rsidRPr="00A97267">
        <w:rPr>
          <w:rFonts w:hint="cs"/>
          <w:rtl/>
        </w:rPr>
        <w:t xml:space="preserve"> </w:t>
      </w:r>
      <w:r w:rsidRPr="00A97267">
        <w:rPr>
          <w:rFonts w:hint="cs"/>
          <w:rtl/>
        </w:rPr>
        <w:t>جاودانه</w:t>
      </w:r>
      <w:r w:rsidR="00922A1A" w:rsidRPr="00A97267">
        <w:rPr>
          <w:rFonts w:hint="cs"/>
          <w:rtl/>
        </w:rPr>
        <w:t xml:space="preserve"> می‌</w:t>
      </w:r>
      <w:r w:rsidRPr="00A97267">
        <w:rPr>
          <w:rFonts w:hint="cs"/>
          <w:rtl/>
        </w:rPr>
        <w:t>ماند و جان دادن آنها</w:t>
      </w:r>
      <w:r w:rsidR="007C6A2D" w:rsidRPr="00A97267">
        <w:rPr>
          <w:rFonts w:hint="cs"/>
          <w:rtl/>
        </w:rPr>
        <w:t>،</w:t>
      </w:r>
      <w:r w:rsidR="004F180B" w:rsidRPr="00A97267">
        <w:rPr>
          <w:rFonts w:hint="cs"/>
          <w:rtl/>
        </w:rPr>
        <w:t xml:space="preserve"> </w:t>
      </w:r>
      <w:r w:rsidRPr="00A97267">
        <w:rPr>
          <w:rFonts w:hint="cs"/>
          <w:rtl/>
        </w:rPr>
        <w:t xml:space="preserve">سبب بقای میثاق آسمانی </w:t>
      </w:r>
      <w:r w:rsidR="005E3F23" w:rsidRPr="00A97267">
        <w:rPr>
          <w:rFonts w:hint="cs"/>
          <w:rtl/>
        </w:rPr>
        <w:t>می‌گ</w:t>
      </w:r>
      <w:r w:rsidRPr="00A97267">
        <w:rPr>
          <w:rFonts w:hint="cs"/>
          <w:rtl/>
        </w:rPr>
        <w:t>ردد</w:t>
      </w:r>
      <w:r w:rsidR="0075782A" w:rsidRPr="00A97267">
        <w:rPr>
          <w:rFonts w:hint="cs"/>
          <w:rtl/>
        </w:rPr>
        <w:t xml:space="preserve">. </w:t>
      </w:r>
    </w:p>
    <w:p w:rsidR="008F4B15" w:rsidRPr="00A97267" w:rsidRDefault="008F4B15" w:rsidP="00A97267">
      <w:pPr>
        <w:pStyle w:val="a4"/>
        <w:rPr>
          <w:rtl/>
        </w:rPr>
      </w:pPr>
      <w:r w:rsidRPr="00A97267">
        <w:rPr>
          <w:rFonts w:hint="cs"/>
          <w:rtl/>
        </w:rPr>
        <w:t>خداوند</w:t>
      </w:r>
      <w:r w:rsidR="007C6A2D" w:rsidRPr="00A97267">
        <w:rPr>
          <w:rFonts w:hint="cs"/>
          <w:rtl/>
        </w:rPr>
        <w:t>،</w:t>
      </w:r>
      <w:r w:rsidR="004F180B" w:rsidRPr="00A97267">
        <w:rPr>
          <w:rFonts w:hint="cs"/>
          <w:rtl/>
        </w:rPr>
        <w:t xml:space="preserve"> </w:t>
      </w:r>
      <w:r w:rsidRPr="00A97267">
        <w:rPr>
          <w:rFonts w:hint="cs"/>
          <w:rtl/>
        </w:rPr>
        <w:t>ایمان</w:t>
      </w:r>
      <w:r w:rsidR="007C6A2D" w:rsidRPr="00A97267">
        <w:rPr>
          <w:rFonts w:hint="cs"/>
          <w:rtl/>
        </w:rPr>
        <w:t>،</w:t>
      </w:r>
      <w:r w:rsidR="004F180B" w:rsidRPr="00A97267">
        <w:rPr>
          <w:rFonts w:hint="cs"/>
          <w:rtl/>
        </w:rPr>
        <w:t xml:space="preserve"> </w:t>
      </w:r>
      <w:r w:rsidRPr="00A97267">
        <w:rPr>
          <w:rFonts w:hint="cs"/>
          <w:rtl/>
        </w:rPr>
        <w:t>یقین محکم و اخلاص و صداقتی را که در</w:t>
      </w:r>
      <w:r w:rsidR="00B205F6" w:rsidRPr="00A97267">
        <w:rPr>
          <w:rFonts w:hint="cs"/>
          <w:rtl/>
        </w:rPr>
        <w:t xml:space="preserve"> دل‌هایشان</w:t>
      </w:r>
      <w:r w:rsidRPr="00A97267">
        <w:rPr>
          <w:rFonts w:hint="cs"/>
          <w:rtl/>
        </w:rPr>
        <w:t xml:space="preserve"> بود</w:t>
      </w:r>
      <w:r w:rsidR="007C6A2D" w:rsidRPr="00A97267">
        <w:rPr>
          <w:rFonts w:hint="cs"/>
          <w:rtl/>
        </w:rPr>
        <w:t>،</w:t>
      </w:r>
      <w:r w:rsidR="004F180B" w:rsidRPr="00A97267">
        <w:rPr>
          <w:rFonts w:hint="cs"/>
          <w:rtl/>
        </w:rPr>
        <w:t xml:space="preserve"> </w:t>
      </w:r>
      <w:r w:rsidR="00A235EC" w:rsidRPr="00A97267">
        <w:rPr>
          <w:rFonts w:hint="cs"/>
          <w:rtl/>
        </w:rPr>
        <w:t>می‌دان</w:t>
      </w:r>
      <w:r w:rsidRPr="00A97267">
        <w:rPr>
          <w:rFonts w:hint="cs"/>
          <w:rtl/>
        </w:rPr>
        <w:t>ست؛ در راه خدا خسته شدند و</w:t>
      </w:r>
      <w:r w:rsidR="00787B6E">
        <w:rPr>
          <w:rFonts w:hint="cs"/>
          <w:rtl/>
        </w:rPr>
        <w:t xml:space="preserve"> بی‌</w:t>
      </w:r>
      <w:r w:rsidRPr="00A97267">
        <w:rPr>
          <w:rFonts w:hint="cs"/>
          <w:rtl/>
        </w:rPr>
        <w:t>خوابی کشیدند</w:t>
      </w:r>
      <w:r w:rsidR="007C6A2D" w:rsidRPr="00A97267">
        <w:rPr>
          <w:rFonts w:hint="cs"/>
          <w:rtl/>
        </w:rPr>
        <w:t>،</w:t>
      </w:r>
      <w:r w:rsidR="004F180B" w:rsidRPr="00A97267">
        <w:rPr>
          <w:rFonts w:hint="cs"/>
          <w:rtl/>
        </w:rPr>
        <w:t xml:space="preserve"> </w:t>
      </w:r>
      <w:r w:rsidRPr="00A97267">
        <w:rPr>
          <w:rFonts w:hint="cs"/>
          <w:rtl/>
        </w:rPr>
        <w:t>گرسنگی و تشنگی تحمل کردند</w:t>
      </w:r>
      <w:r w:rsidR="007C6A2D" w:rsidRPr="00A97267">
        <w:rPr>
          <w:rFonts w:hint="cs"/>
          <w:rtl/>
        </w:rPr>
        <w:t>،</w:t>
      </w:r>
      <w:r w:rsidR="004F180B" w:rsidRPr="00A97267">
        <w:rPr>
          <w:rFonts w:hint="cs"/>
          <w:rtl/>
        </w:rPr>
        <w:t xml:space="preserve"> </w:t>
      </w:r>
      <w:r w:rsidRPr="00A97267">
        <w:rPr>
          <w:rFonts w:hint="cs"/>
          <w:rtl/>
        </w:rPr>
        <w:t>ضرر و زیان دیدند و دچار مشقت و سختی شدند؛ در نتیجه خداوند از آنها راضی شد</w:t>
      </w:r>
      <w:r w:rsidR="0075782A" w:rsidRPr="00A97267">
        <w:rPr>
          <w:rFonts w:hint="cs"/>
          <w:rtl/>
        </w:rPr>
        <w:t xml:space="preserve">. </w:t>
      </w:r>
    </w:p>
    <w:p w:rsidR="008F4B15" w:rsidRPr="00A97267" w:rsidRDefault="008F4B15" w:rsidP="00A97267">
      <w:pPr>
        <w:pStyle w:val="a4"/>
        <w:rPr>
          <w:rtl/>
        </w:rPr>
      </w:pPr>
      <w:r w:rsidRPr="00A97267">
        <w:rPr>
          <w:rFonts w:hint="cs"/>
          <w:rtl/>
        </w:rPr>
        <w:t>اصحاب</w:t>
      </w:r>
      <w:r w:rsidR="007C6A2D" w:rsidRPr="00A97267">
        <w:rPr>
          <w:rFonts w:hint="cs"/>
          <w:rtl/>
        </w:rPr>
        <w:t>،</w:t>
      </w:r>
      <w:r w:rsidR="004F180B" w:rsidRPr="00A97267">
        <w:rPr>
          <w:rFonts w:hint="cs"/>
          <w:rtl/>
        </w:rPr>
        <w:t xml:space="preserve"> </w:t>
      </w:r>
      <w:r w:rsidRPr="00A97267">
        <w:rPr>
          <w:rFonts w:hint="cs"/>
          <w:rtl/>
        </w:rPr>
        <w:t>فرزندان و خانواده و سرزمین خود را از دست دادند و تلخی جدایی و غربت و رنج را چشیدند؛ اما رضامندی خدا را به دست آوردند</w:t>
      </w:r>
      <w:r w:rsidR="0075782A" w:rsidRPr="00A97267">
        <w:rPr>
          <w:rFonts w:hint="cs"/>
          <w:rtl/>
        </w:rPr>
        <w:t xml:space="preserve">. </w:t>
      </w:r>
    </w:p>
    <w:p w:rsidR="008F4B15" w:rsidRPr="000043E0" w:rsidRDefault="008F4B15" w:rsidP="00603B01">
      <w:pPr>
        <w:pStyle w:val="a4"/>
        <w:rPr>
          <w:rtl/>
        </w:rPr>
      </w:pPr>
      <w:r w:rsidRPr="00A97267">
        <w:rPr>
          <w:rFonts w:hint="cs"/>
          <w:rtl/>
        </w:rPr>
        <w:t>آیا پاداش این مجاهدان و مدافعان دین و آیین</w:t>
      </w:r>
      <w:r w:rsidR="007C6A2D" w:rsidRPr="00A97267">
        <w:rPr>
          <w:rFonts w:hint="cs"/>
          <w:rtl/>
        </w:rPr>
        <w:t>،</w:t>
      </w:r>
      <w:r w:rsidR="004F180B" w:rsidRPr="00A97267">
        <w:rPr>
          <w:rFonts w:hint="cs"/>
          <w:rtl/>
        </w:rPr>
        <w:t xml:space="preserve"> </w:t>
      </w:r>
      <w:r w:rsidRPr="00A97267">
        <w:rPr>
          <w:rFonts w:hint="cs"/>
          <w:rtl/>
        </w:rPr>
        <w:t>گوسفندان و شتران و گاوهایی است که از دشمن به غنیمت گرفتند؟ آیا مزد این مجاهدان و مبارزانی که از دین و رسالت دفاع کرده</w:t>
      </w:r>
      <w:r w:rsidR="00B53612" w:rsidRPr="00A97267">
        <w:rPr>
          <w:rFonts w:hint="cs"/>
          <w:rtl/>
        </w:rPr>
        <w:t>‌اند،</w:t>
      </w:r>
      <w:r w:rsidR="004F180B" w:rsidRPr="00A97267">
        <w:rPr>
          <w:rFonts w:hint="cs"/>
          <w:rtl/>
        </w:rPr>
        <w:t xml:space="preserve"> </w:t>
      </w:r>
      <w:r w:rsidRPr="00A97267">
        <w:rPr>
          <w:rFonts w:hint="cs"/>
          <w:rtl/>
        </w:rPr>
        <w:t>متاع دنیا و کالاهای مادی است؟ آیا مقداری پول یا</w:t>
      </w:r>
      <w:r w:rsidR="002E7748" w:rsidRPr="00A97267">
        <w:rPr>
          <w:rFonts w:hint="cs"/>
          <w:rtl/>
        </w:rPr>
        <w:t xml:space="preserve"> باغ‌های</w:t>
      </w:r>
      <w:r w:rsidRPr="00A97267">
        <w:rPr>
          <w:rFonts w:hint="cs"/>
          <w:rtl/>
        </w:rPr>
        <w:t xml:space="preserve"> زیبا و یا خانه</w:t>
      </w:r>
      <w:r w:rsidR="00B53612" w:rsidRPr="00A97267">
        <w:rPr>
          <w:rFonts w:hint="cs"/>
          <w:rtl/>
        </w:rPr>
        <w:t xml:space="preserve">‌های </w:t>
      </w:r>
      <w:r w:rsidRPr="00A97267">
        <w:rPr>
          <w:rFonts w:hint="cs"/>
          <w:rtl/>
        </w:rPr>
        <w:t xml:space="preserve">مجلل </w:t>
      </w:r>
      <w:r w:rsidR="00A235EC" w:rsidRPr="00A97267">
        <w:rPr>
          <w:rFonts w:hint="cs"/>
          <w:rtl/>
        </w:rPr>
        <w:t>می‌تو</w:t>
      </w:r>
      <w:r w:rsidRPr="00A97267">
        <w:rPr>
          <w:rFonts w:hint="cs"/>
          <w:rtl/>
        </w:rPr>
        <w:t xml:space="preserve">اند دل این بندگان برگزیده و سرآمد را خنک کند؟خیر؛ بلکه تنها چیزی که آنان را راضی </w:t>
      </w:r>
      <w:r w:rsidR="00FB0E09" w:rsidRPr="00A97267">
        <w:rPr>
          <w:rFonts w:hint="cs"/>
          <w:rtl/>
        </w:rPr>
        <w:t>می‌کن</w:t>
      </w:r>
      <w:r w:rsidRPr="00A97267">
        <w:rPr>
          <w:rFonts w:hint="cs"/>
          <w:rtl/>
        </w:rPr>
        <w:t>د</w:t>
      </w:r>
      <w:r w:rsidR="007C6A2D" w:rsidRPr="00A97267">
        <w:rPr>
          <w:rFonts w:hint="cs"/>
          <w:rtl/>
        </w:rPr>
        <w:t>،</w:t>
      </w:r>
      <w:r w:rsidR="004F180B" w:rsidRPr="00A97267">
        <w:rPr>
          <w:rFonts w:hint="cs"/>
          <w:rtl/>
        </w:rPr>
        <w:t xml:space="preserve"> </w:t>
      </w:r>
      <w:r w:rsidRPr="00A97267">
        <w:rPr>
          <w:rFonts w:hint="cs"/>
          <w:rtl/>
        </w:rPr>
        <w:t>رضامندی خداست</w:t>
      </w:r>
      <w:r w:rsidR="0075782A" w:rsidRPr="00A97267">
        <w:rPr>
          <w:rFonts w:hint="cs"/>
          <w:rtl/>
        </w:rPr>
        <w:t xml:space="preserve">. </w:t>
      </w:r>
      <w:r w:rsidRPr="00A97267">
        <w:rPr>
          <w:rFonts w:hint="cs"/>
          <w:rtl/>
        </w:rPr>
        <w:t>عفو الهی</w:t>
      </w:r>
      <w:r w:rsidR="007C6A2D" w:rsidRPr="00A97267">
        <w:rPr>
          <w:rFonts w:hint="cs"/>
          <w:rtl/>
        </w:rPr>
        <w:t>،</w:t>
      </w:r>
      <w:r w:rsidR="004F180B" w:rsidRPr="00A97267">
        <w:rPr>
          <w:rFonts w:hint="cs"/>
          <w:rtl/>
        </w:rPr>
        <w:t xml:space="preserve"> </w:t>
      </w:r>
      <w:r w:rsidRPr="00A97267">
        <w:rPr>
          <w:rFonts w:hint="cs"/>
          <w:rtl/>
        </w:rPr>
        <w:t xml:space="preserve">آنها را شادمان </w:t>
      </w:r>
      <w:r w:rsidR="005E3F23" w:rsidRPr="00A97267">
        <w:rPr>
          <w:rFonts w:hint="cs"/>
          <w:rtl/>
        </w:rPr>
        <w:t>می‌گ</w:t>
      </w:r>
      <w:r w:rsidRPr="00A97267">
        <w:rPr>
          <w:rFonts w:hint="cs"/>
          <w:rtl/>
        </w:rPr>
        <w:t>رداند؛ چیزی که</w:t>
      </w:r>
      <w:r w:rsidR="00B205F6" w:rsidRPr="00A97267">
        <w:rPr>
          <w:rFonts w:hint="cs"/>
          <w:rtl/>
        </w:rPr>
        <w:t xml:space="preserve"> دل‌هایشان</w:t>
      </w:r>
      <w:r w:rsidRPr="00A97267">
        <w:rPr>
          <w:rFonts w:hint="cs"/>
          <w:rtl/>
        </w:rPr>
        <w:t xml:space="preserve"> را شادمان </w:t>
      </w:r>
      <w:r w:rsidR="00A235EC" w:rsidRPr="00A97267">
        <w:rPr>
          <w:rFonts w:hint="cs"/>
          <w:rtl/>
        </w:rPr>
        <w:t>می‌نم</w:t>
      </w:r>
      <w:r w:rsidRPr="00A97267">
        <w:rPr>
          <w:rFonts w:hint="cs"/>
          <w:rtl/>
        </w:rPr>
        <w:t>اید</w:t>
      </w:r>
      <w:r w:rsidR="007C6A2D" w:rsidRPr="00A97267">
        <w:rPr>
          <w:rFonts w:hint="cs"/>
          <w:rtl/>
        </w:rPr>
        <w:t>،</w:t>
      </w:r>
      <w:r w:rsidR="004F180B" w:rsidRPr="00A97267">
        <w:rPr>
          <w:rFonts w:hint="cs"/>
          <w:rtl/>
        </w:rPr>
        <w:t xml:space="preserve"> </w:t>
      </w:r>
      <w:r w:rsidRPr="00A97267">
        <w:rPr>
          <w:rFonts w:hint="cs"/>
          <w:rtl/>
        </w:rPr>
        <w:t xml:space="preserve">این فرموده الهی است </w:t>
      </w:r>
      <w:r w:rsidR="006F1049" w:rsidRPr="00A97267">
        <w:rPr>
          <w:rFonts w:hint="cs"/>
          <w:rtl/>
        </w:rPr>
        <w:t>ک</w:t>
      </w:r>
      <w:r w:rsidRPr="00A97267">
        <w:rPr>
          <w:rFonts w:hint="cs"/>
          <w:rtl/>
        </w:rPr>
        <w:t>ه</w:t>
      </w:r>
      <w:r w:rsidR="0075782A" w:rsidRPr="00A97267">
        <w:rPr>
          <w:rFonts w:hint="cs"/>
          <w:rtl/>
        </w:rPr>
        <w:t>:</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rtl/>
        </w:rPr>
        <w:t>وَجَزَىٰهُم بِمَا صَبَرُواْ جَنَّةٗ وَحَرِيرٗا ١٢</w:t>
      </w:r>
      <w:r w:rsidR="00603B01">
        <w:rPr>
          <w:rFonts w:ascii="KFGQPC Uthmanic Script HAFS" w:hAnsi="KFGQPC Uthmanic Script HAFS" w:cs="KFGQPC Uthmanic Script HAFS"/>
        </w:rPr>
        <w:t xml:space="preserve"> </w:t>
      </w:r>
      <w:r w:rsidR="00603B01">
        <w:rPr>
          <w:rFonts w:ascii="KFGQPC Uthmanic Script HAFS" w:hAnsi="KFGQPC Uthmanic Script HAFS" w:cs="KFGQPC Uthmanic Script HAFS" w:hint="eastAsia"/>
          <w:rtl/>
        </w:rPr>
        <w:t>مُّتَّكِ‍ِٔينَ</w:t>
      </w:r>
      <w:r w:rsidR="00603B01">
        <w:rPr>
          <w:rFonts w:ascii="KFGQPC Uthmanic Script HAFS" w:hAnsi="KFGQPC Uthmanic Script HAFS" w:cs="KFGQPC Uthmanic Script HAFS"/>
          <w:rtl/>
        </w:rPr>
        <w:t xml:space="preserve"> فِيهَا عَلَى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لۡأَرَآئِكِۖ</w:t>
      </w:r>
      <w:r w:rsidR="00603B01">
        <w:rPr>
          <w:rFonts w:ascii="KFGQPC Uthmanic Script HAFS" w:hAnsi="KFGQPC Uthmanic Script HAFS" w:cs="KFGQPC Uthmanic Script HAFS"/>
          <w:rtl/>
        </w:rPr>
        <w:t xml:space="preserve"> لَا يَرَوۡنَ فِيهَا شَمۡسٗا وَلَا زَمۡهَرِيرٗا ١٣</w:t>
      </w:r>
      <w:r w:rsidR="00603B01">
        <w:rPr>
          <w:rFonts w:ascii="KFGQPC Uthmanic Script HAFS" w:hAnsi="KFGQPC Uthmanic Script HAFS" w:cs="KFGQPC Uthmanic Script HAFS"/>
        </w:rPr>
        <w:t xml:space="preserve"> </w:t>
      </w:r>
      <w:r w:rsidR="00603B01">
        <w:rPr>
          <w:rFonts w:ascii="KFGQPC Uthmanic Script HAFS" w:hAnsi="KFGQPC Uthmanic Script HAFS" w:cs="KFGQPC Uthmanic Script HAFS" w:hint="eastAsia"/>
          <w:rtl/>
        </w:rPr>
        <w:t>وَدَانِيَةً</w:t>
      </w:r>
      <w:r w:rsidR="00603B01">
        <w:rPr>
          <w:rFonts w:ascii="KFGQPC Uthmanic Script HAFS" w:hAnsi="KFGQPC Uthmanic Script HAFS" w:cs="KFGQPC Uthmanic Script HAFS"/>
          <w:rtl/>
        </w:rPr>
        <w:t xml:space="preserve"> عَلَيۡهِمۡ ظِلَٰلُهَا وَذُلِّلَتۡ قُطُوفُهَا تَذۡلِيلٗا ١٤</w:t>
      </w:r>
      <w:r w:rsidR="00603B01">
        <w:rPr>
          <w:rFonts w:ascii="KFGQPC Uthmanic Script HAFS" w:hAnsi="KFGQPC Uthmanic Script HAFS" w:cs="KFGQPC Uthmanic Script HAFS"/>
        </w:rPr>
        <w:t xml:space="preserve"> </w:t>
      </w:r>
      <w:r w:rsidR="00603B01">
        <w:rPr>
          <w:rFonts w:ascii="KFGQPC Uthmanic Script HAFS" w:hAnsi="KFGQPC Uthmanic Script HAFS" w:cs="KFGQPC Uthmanic Script HAFS" w:hint="eastAsia"/>
          <w:rtl/>
        </w:rPr>
        <w:t>وَيُطَافُ</w:t>
      </w:r>
      <w:r w:rsidR="00603B01">
        <w:rPr>
          <w:rFonts w:ascii="KFGQPC Uthmanic Script HAFS" w:hAnsi="KFGQPC Uthmanic Script HAFS" w:cs="KFGQPC Uthmanic Script HAFS"/>
          <w:rtl/>
        </w:rPr>
        <w:t xml:space="preserve"> عَلَيۡهِم بِ‍َٔانِيَةٖ مِّن فِضَّةٖ وَأَكۡوَابٖ كَانَتۡ قَوَارِيرَا۠ ١٥</w:t>
      </w:r>
      <w:r w:rsidR="00603B01">
        <w:rPr>
          <w:rFonts w:ascii="KFGQPC Uthmanic Script HAFS" w:hAnsi="KFGQPC Uthmanic Script HAFS" w:cs="KFGQPC Uthmanic Script HAFS"/>
        </w:rPr>
        <w:t xml:space="preserve"> </w:t>
      </w:r>
      <w:r w:rsidR="00603B01">
        <w:rPr>
          <w:rFonts w:ascii="KFGQPC Uthmanic Script HAFS" w:hAnsi="KFGQPC Uthmanic Script HAFS" w:cs="KFGQPC Uthmanic Script HAFS"/>
          <w:rtl/>
        </w:rPr>
        <w:t>قَوَارِيرَاْ مِن فِضَّةٖ قَدَّرُوهَا تَقۡدِيرٗا ١٦</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الإنسان: 12- 16</w:t>
      </w:r>
      <w:r w:rsidR="00D354BF" w:rsidRPr="00095874">
        <w:rPr>
          <w:rStyle w:val="Char7"/>
          <w:rFonts w:hint="cs"/>
          <w:rtl/>
        </w:rPr>
        <w:t>]</w:t>
      </w:r>
      <w:r w:rsidR="0075782A" w:rsidRPr="00A97267">
        <w:rPr>
          <w:rFonts w:hint="cs"/>
          <w:rtl/>
        </w:rPr>
        <w:t xml:space="preserve"> </w:t>
      </w:r>
      <w:r w:rsidRPr="00A97267">
        <w:rPr>
          <w:rFonts w:hint="eastAsia"/>
          <w:rtl/>
        </w:rPr>
        <w:t>«</w:t>
      </w:r>
      <w:r w:rsidRPr="00A97267">
        <w:rPr>
          <w:rFonts w:hint="cs"/>
          <w:rtl/>
        </w:rPr>
        <w:t>و در برابر صبری که نموده</w:t>
      </w:r>
      <w:r w:rsidR="00B53612" w:rsidRPr="00A97267">
        <w:rPr>
          <w:rFonts w:hint="cs"/>
          <w:rtl/>
        </w:rPr>
        <w:t>‌اند،</w:t>
      </w:r>
      <w:r w:rsidR="004F180B" w:rsidRPr="00A97267">
        <w:rPr>
          <w:rFonts w:hint="cs"/>
          <w:rtl/>
        </w:rPr>
        <w:t xml:space="preserve"> </w:t>
      </w:r>
      <w:r w:rsidRPr="00A97267">
        <w:rPr>
          <w:rFonts w:hint="cs"/>
          <w:rtl/>
        </w:rPr>
        <w:t>خداوند</w:t>
      </w:r>
      <w:r w:rsidR="006F720B" w:rsidRPr="00A97267">
        <w:rPr>
          <w:rFonts w:hint="cs"/>
          <w:rtl/>
        </w:rPr>
        <w:t>،</w:t>
      </w:r>
      <w:r w:rsidR="004F180B" w:rsidRPr="00A97267">
        <w:rPr>
          <w:rFonts w:hint="cs"/>
          <w:rtl/>
        </w:rPr>
        <w:t xml:space="preserve"> </w:t>
      </w:r>
      <w:r w:rsidRPr="00A97267">
        <w:rPr>
          <w:rFonts w:hint="cs"/>
          <w:rtl/>
        </w:rPr>
        <w:t>بهشت و جامه ابریشمین را پاداش</w:t>
      </w:r>
      <w:r w:rsidR="00A97267">
        <w:rPr>
          <w:rFonts w:hint="eastAsia"/>
          <w:rtl/>
        </w:rPr>
        <w:t>‌</w:t>
      </w:r>
      <w:r w:rsidRPr="00A97267">
        <w:rPr>
          <w:rFonts w:hint="cs"/>
          <w:rtl/>
        </w:rPr>
        <w:t xml:space="preserve">شان </w:t>
      </w:r>
      <w:r w:rsidR="00FB0E09" w:rsidRPr="00A97267">
        <w:rPr>
          <w:rFonts w:hint="cs"/>
          <w:rtl/>
        </w:rPr>
        <w:t>می‌کن</w:t>
      </w:r>
      <w:r w:rsidRPr="00A97267">
        <w:rPr>
          <w:rFonts w:hint="cs"/>
          <w:rtl/>
        </w:rPr>
        <w:t>د؛ در بهشت بر تخت</w:t>
      </w:r>
      <w:r w:rsidR="00A97267">
        <w:rPr>
          <w:rFonts w:hint="eastAsia"/>
          <w:rtl/>
        </w:rPr>
        <w:t>‌</w:t>
      </w:r>
      <w:r w:rsidRPr="00A97267">
        <w:rPr>
          <w:rFonts w:hint="cs"/>
          <w:rtl/>
        </w:rPr>
        <w:t xml:space="preserve">های زیبا و مجلل تکیه </w:t>
      </w:r>
      <w:r w:rsidR="00FB0E09" w:rsidRPr="00A97267">
        <w:rPr>
          <w:rFonts w:hint="cs"/>
          <w:rtl/>
        </w:rPr>
        <w:t>می‌کن</w:t>
      </w:r>
      <w:r w:rsidRPr="00A97267">
        <w:rPr>
          <w:rFonts w:hint="cs"/>
          <w:rtl/>
        </w:rPr>
        <w:t xml:space="preserve">ند و نه (گرمای) آفتابی و نه سوز سرمایی در آنجا </w:t>
      </w:r>
      <w:r w:rsidR="0056151E" w:rsidRPr="00A97267">
        <w:rPr>
          <w:rFonts w:hint="cs"/>
          <w:rtl/>
        </w:rPr>
        <w:t>می‌یاب</w:t>
      </w:r>
      <w:r w:rsidRPr="00A97267">
        <w:rPr>
          <w:rFonts w:hint="cs"/>
          <w:rtl/>
        </w:rPr>
        <w:t>ند</w:t>
      </w:r>
      <w:r w:rsidR="0075782A" w:rsidRPr="00A97267">
        <w:rPr>
          <w:rFonts w:hint="cs"/>
          <w:rtl/>
        </w:rPr>
        <w:t xml:space="preserve">. </w:t>
      </w:r>
      <w:r w:rsidRPr="00A97267">
        <w:rPr>
          <w:rFonts w:hint="cs"/>
          <w:rtl/>
        </w:rPr>
        <w:t>سایه</w:t>
      </w:r>
      <w:r w:rsidR="00B53612" w:rsidRPr="00A97267">
        <w:rPr>
          <w:rFonts w:hint="cs"/>
          <w:rtl/>
        </w:rPr>
        <w:t xml:space="preserve">‌های </w:t>
      </w:r>
      <w:r w:rsidRPr="00A97267">
        <w:rPr>
          <w:rFonts w:hint="cs"/>
          <w:rtl/>
        </w:rPr>
        <w:t>درختان بهشتی</w:t>
      </w:r>
      <w:r w:rsidR="007C6A2D" w:rsidRPr="00A97267">
        <w:rPr>
          <w:rFonts w:hint="cs"/>
          <w:rtl/>
        </w:rPr>
        <w:t>،</w:t>
      </w:r>
      <w:r w:rsidR="004F180B" w:rsidRPr="00A97267">
        <w:rPr>
          <w:rFonts w:hint="cs"/>
          <w:rtl/>
        </w:rPr>
        <w:t xml:space="preserve"> </w:t>
      </w:r>
      <w:r w:rsidRPr="00A97267">
        <w:rPr>
          <w:rFonts w:hint="cs"/>
          <w:rtl/>
        </w:rPr>
        <w:t xml:space="preserve">برآنان فرو </w:t>
      </w:r>
      <w:r w:rsidR="0075782A" w:rsidRPr="00A97267">
        <w:rPr>
          <w:rFonts w:hint="cs"/>
          <w:rtl/>
        </w:rPr>
        <w:t>می‌افت</w:t>
      </w:r>
      <w:r w:rsidRPr="00A97267">
        <w:rPr>
          <w:rFonts w:hint="cs"/>
          <w:rtl/>
        </w:rPr>
        <w:t>د و میوه</w:t>
      </w:r>
      <w:r w:rsidR="00B53612" w:rsidRPr="00A97267">
        <w:rPr>
          <w:rFonts w:hint="cs"/>
          <w:rtl/>
        </w:rPr>
        <w:t xml:space="preserve">‌های </w:t>
      </w:r>
      <w:r w:rsidRPr="00A97267">
        <w:rPr>
          <w:rFonts w:hint="cs"/>
          <w:rtl/>
        </w:rPr>
        <w:t>آنجا در دسترس است</w:t>
      </w:r>
      <w:r w:rsidR="0075782A" w:rsidRPr="00A97267">
        <w:rPr>
          <w:rFonts w:hint="cs"/>
          <w:rtl/>
        </w:rPr>
        <w:t xml:space="preserve">. </w:t>
      </w:r>
      <w:r w:rsidRPr="00A97267">
        <w:rPr>
          <w:rFonts w:hint="cs"/>
          <w:rtl/>
        </w:rPr>
        <w:t>جام</w:t>
      </w:r>
      <w:r w:rsidR="00A97267">
        <w:rPr>
          <w:rFonts w:hint="eastAsia"/>
          <w:rtl/>
        </w:rPr>
        <w:t>‌</w:t>
      </w:r>
      <w:r w:rsidRPr="00A97267">
        <w:rPr>
          <w:rFonts w:hint="cs"/>
          <w:rtl/>
        </w:rPr>
        <w:t>های سیمین شراب و قدح</w:t>
      </w:r>
      <w:r w:rsidR="00A97267">
        <w:rPr>
          <w:rFonts w:hint="eastAsia"/>
          <w:rtl/>
        </w:rPr>
        <w:t>‌</w:t>
      </w:r>
      <w:r w:rsidRPr="00A97267">
        <w:rPr>
          <w:rFonts w:hint="cs"/>
          <w:rtl/>
        </w:rPr>
        <w:t>های بلورین می</w:t>
      </w:r>
      <w:r w:rsidR="007C6A2D" w:rsidRPr="00A97267">
        <w:rPr>
          <w:rFonts w:hint="cs"/>
          <w:rtl/>
        </w:rPr>
        <w:t>،</w:t>
      </w:r>
      <w:r w:rsidR="004F180B" w:rsidRPr="00A97267">
        <w:rPr>
          <w:rFonts w:hint="cs"/>
          <w:rtl/>
        </w:rPr>
        <w:t xml:space="preserve"> </w:t>
      </w:r>
      <w:r w:rsidRPr="00A97267">
        <w:rPr>
          <w:rFonts w:hint="cs"/>
          <w:rtl/>
        </w:rPr>
        <w:t xml:space="preserve">میانشان به گردش در </w:t>
      </w:r>
      <w:r w:rsidR="0075782A" w:rsidRPr="00A97267">
        <w:rPr>
          <w:rFonts w:hint="cs"/>
          <w:rtl/>
        </w:rPr>
        <w:t>می‌آی</w:t>
      </w:r>
      <w:r w:rsidRPr="00A97267">
        <w:rPr>
          <w:rFonts w:hint="cs"/>
          <w:rtl/>
        </w:rPr>
        <w:t>د؛ قدح</w:t>
      </w:r>
      <w:r w:rsidR="00A97267">
        <w:rPr>
          <w:rFonts w:hint="eastAsia"/>
          <w:rtl/>
        </w:rPr>
        <w:t>‌</w:t>
      </w:r>
      <w:r w:rsidRPr="00A97267">
        <w:rPr>
          <w:rFonts w:hint="cs"/>
          <w:rtl/>
        </w:rPr>
        <w:t>هایی که از نقره</w:t>
      </w:r>
      <w:r w:rsidR="00B53612" w:rsidRPr="00A97267">
        <w:rPr>
          <w:rFonts w:hint="cs"/>
          <w:rtl/>
        </w:rPr>
        <w:t xml:space="preserve">‌اند </w:t>
      </w:r>
      <w:r w:rsidRPr="00A97267">
        <w:rPr>
          <w:rFonts w:hint="cs"/>
          <w:rtl/>
        </w:rPr>
        <w:t>(و خدمتکاران بهشتی)</w:t>
      </w:r>
      <w:r w:rsidR="00A97267">
        <w:rPr>
          <w:rFonts w:hint="cs"/>
          <w:rtl/>
        </w:rPr>
        <w:t>،</w:t>
      </w:r>
      <w:r w:rsidRPr="00A97267">
        <w:rPr>
          <w:rFonts w:hint="cs"/>
          <w:rtl/>
        </w:rPr>
        <w:t xml:space="preserve"> آنها را درست به اندازه لازم پیموده</w:t>
      </w:r>
      <w:r w:rsidR="00A97267">
        <w:rPr>
          <w:rFonts w:hint="eastAsia"/>
          <w:rtl/>
        </w:rPr>
        <w:t>‌</w:t>
      </w:r>
      <w:r w:rsidRPr="00A97267">
        <w:rPr>
          <w:rFonts w:hint="cs"/>
          <w:rtl/>
        </w:rPr>
        <w:t>اند»</w:t>
      </w:r>
      <w:r w:rsidR="0075782A" w:rsidRPr="00A97267">
        <w:rPr>
          <w:rFonts w:hint="cs"/>
          <w:rtl/>
        </w:rPr>
        <w:t xml:space="preserve">. </w:t>
      </w:r>
    </w:p>
    <w:p w:rsidR="008F4B15" w:rsidRPr="00642B84" w:rsidRDefault="008F4B15" w:rsidP="00682AE2">
      <w:pPr>
        <w:pStyle w:val="a"/>
        <w:rPr>
          <w:rtl/>
        </w:rPr>
      </w:pPr>
      <w:bookmarkStart w:id="717" w:name="_Toc275546993"/>
      <w:bookmarkStart w:id="718" w:name="_Toc420959605"/>
      <w:r w:rsidRPr="00642B84">
        <w:rPr>
          <w:rFonts w:hint="cs"/>
          <w:rtl/>
        </w:rPr>
        <w:t>رضا</w:t>
      </w:r>
      <w:r>
        <w:rPr>
          <w:rFonts w:hint="cs"/>
          <w:rtl/>
        </w:rPr>
        <w:t>یت</w:t>
      </w:r>
      <w:r w:rsidRPr="00642B84">
        <w:rPr>
          <w:rFonts w:hint="cs"/>
          <w:rtl/>
        </w:rPr>
        <w:t xml:space="preserve"> و خشنودی حتی بر روی اخگر آتش...!</w:t>
      </w:r>
      <w:bookmarkEnd w:id="717"/>
      <w:bookmarkEnd w:id="718"/>
    </w:p>
    <w:p w:rsidR="00A97267" w:rsidRDefault="008F4B15" w:rsidP="00A97267">
      <w:pPr>
        <w:pStyle w:val="a4"/>
        <w:rPr>
          <w:rtl/>
        </w:rPr>
      </w:pPr>
      <w:r w:rsidRPr="00A97267">
        <w:rPr>
          <w:rFonts w:hint="cs"/>
          <w:rtl/>
        </w:rPr>
        <w:t>مردی از بنی عبس</w:t>
      </w:r>
      <w:r w:rsidR="007C6A2D" w:rsidRPr="00A97267">
        <w:rPr>
          <w:rFonts w:hint="cs"/>
          <w:rtl/>
        </w:rPr>
        <w:t>،</w:t>
      </w:r>
      <w:r w:rsidR="004F180B" w:rsidRPr="00A97267">
        <w:rPr>
          <w:rFonts w:hint="cs"/>
          <w:rtl/>
        </w:rPr>
        <w:t xml:space="preserve"> </w:t>
      </w:r>
      <w:r w:rsidRPr="00A97267">
        <w:rPr>
          <w:rFonts w:hint="cs"/>
          <w:rtl/>
        </w:rPr>
        <w:t xml:space="preserve">شترش را گم کرده بود؛ برای پیدا کردن آن بیرون رفت و سه روز همچنان به دنبال شترش </w:t>
      </w:r>
      <w:r w:rsidR="005E3F23" w:rsidRPr="00A97267">
        <w:rPr>
          <w:rFonts w:hint="cs"/>
          <w:rtl/>
        </w:rPr>
        <w:t>می‌گ</w:t>
      </w:r>
      <w:r w:rsidRPr="00A97267">
        <w:rPr>
          <w:rFonts w:hint="cs"/>
          <w:rtl/>
        </w:rPr>
        <w:t>شت</w:t>
      </w:r>
      <w:r w:rsidR="0075782A" w:rsidRPr="00A97267">
        <w:rPr>
          <w:rFonts w:hint="cs"/>
          <w:rtl/>
        </w:rPr>
        <w:t xml:space="preserve">. </w:t>
      </w:r>
      <w:r w:rsidRPr="00A97267">
        <w:rPr>
          <w:rFonts w:hint="cs"/>
          <w:rtl/>
        </w:rPr>
        <w:t>او</w:t>
      </w:r>
      <w:r w:rsidR="007C6A2D" w:rsidRPr="00A97267">
        <w:rPr>
          <w:rFonts w:hint="cs"/>
          <w:rtl/>
        </w:rPr>
        <w:t>،</w:t>
      </w:r>
      <w:r w:rsidR="004F180B" w:rsidRPr="00A97267">
        <w:rPr>
          <w:rFonts w:hint="cs"/>
          <w:rtl/>
        </w:rPr>
        <w:t xml:space="preserve"> </w:t>
      </w:r>
      <w:r w:rsidRPr="00A97267">
        <w:rPr>
          <w:rFonts w:hint="cs"/>
          <w:rtl/>
        </w:rPr>
        <w:t>مردی ثروتمند بود و خداوند</w:t>
      </w:r>
      <w:r w:rsidR="007C6A2D" w:rsidRPr="00A97267">
        <w:rPr>
          <w:rFonts w:hint="cs"/>
          <w:rtl/>
        </w:rPr>
        <w:t>،</w:t>
      </w:r>
      <w:r w:rsidR="004F180B" w:rsidRPr="00A97267">
        <w:rPr>
          <w:rFonts w:hint="cs"/>
          <w:rtl/>
        </w:rPr>
        <w:t xml:space="preserve"> </w:t>
      </w:r>
      <w:r w:rsidRPr="00A97267">
        <w:rPr>
          <w:rFonts w:hint="cs"/>
          <w:rtl/>
        </w:rPr>
        <w:t>به او مال و شتر و گوسفند و فرزندان دختر و پسر عطا کرده بود</w:t>
      </w:r>
      <w:r w:rsidR="0075782A" w:rsidRPr="00A97267">
        <w:rPr>
          <w:rFonts w:hint="cs"/>
          <w:rtl/>
        </w:rPr>
        <w:t xml:space="preserve">. </w:t>
      </w:r>
      <w:r w:rsidRPr="00A97267">
        <w:rPr>
          <w:rFonts w:hint="cs"/>
          <w:rtl/>
        </w:rPr>
        <w:t xml:space="preserve">خانواده او در کنار رودی در دیار بنی عبس در کمال آسایش و راحتی زندگی </w:t>
      </w:r>
      <w:r w:rsidR="004F180B" w:rsidRPr="00A97267">
        <w:rPr>
          <w:rFonts w:hint="cs"/>
          <w:rtl/>
        </w:rPr>
        <w:t>می‌کر</w:t>
      </w:r>
      <w:r w:rsidRPr="00A97267">
        <w:rPr>
          <w:rFonts w:hint="cs"/>
          <w:rtl/>
        </w:rPr>
        <w:t>دند و اصلاً گمان ن</w:t>
      </w:r>
      <w:r w:rsidR="008202DF" w:rsidRPr="00A97267">
        <w:rPr>
          <w:rFonts w:hint="cs"/>
          <w:rtl/>
        </w:rPr>
        <w:t>م</w:t>
      </w:r>
      <w:r w:rsidR="0028485C" w:rsidRPr="00A97267">
        <w:rPr>
          <w:rFonts w:hint="cs"/>
          <w:rtl/>
        </w:rPr>
        <w:t>ی</w:t>
      </w:r>
      <w:r w:rsidR="008202DF" w:rsidRPr="00A97267">
        <w:rPr>
          <w:rFonts w:hint="cs"/>
          <w:rtl/>
        </w:rPr>
        <w:t>‌برد</w:t>
      </w:r>
      <w:r w:rsidRPr="00A97267">
        <w:rPr>
          <w:rFonts w:hint="cs"/>
          <w:rtl/>
        </w:rPr>
        <w:t>ند که حوادث روزگار</w:t>
      </w:r>
      <w:r w:rsidR="007C6A2D" w:rsidRPr="00A97267">
        <w:rPr>
          <w:rFonts w:hint="cs"/>
          <w:rtl/>
        </w:rPr>
        <w:t>،</w:t>
      </w:r>
      <w:r w:rsidR="004F180B" w:rsidRPr="00A97267">
        <w:rPr>
          <w:rFonts w:hint="cs"/>
          <w:rtl/>
        </w:rPr>
        <w:t xml:space="preserve"> </w:t>
      </w:r>
      <w:r w:rsidRPr="00A97267">
        <w:rPr>
          <w:rFonts w:hint="cs"/>
          <w:rtl/>
        </w:rPr>
        <w:t>به سراغشان خواهد آمد و بلاها</w:t>
      </w:r>
      <w:r w:rsidR="007C6A2D" w:rsidRPr="00A97267">
        <w:rPr>
          <w:rFonts w:hint="cs"/>
          <w:rtl/>
        </w:rPr>
        <w:t>،</w:t>
      </w:r>
      <w:r w:rsidR="004F180B" w:rsidRPr="00A97267">
        <w:rPr>
          <w:rFonts w:hint="cs"/>
          <w:rtl/>
        </w:rPr>
        <w:t xml:space="preserve"> </w:t>
      </w:r>
      <w:r w:rsidRPr="00A97267">
        <w:rPr>
          <w:rFonts w:hint="cs"/>
          <w:rtl/>
        </w:rPr>
        <w:t>آنها را ریشه کن خواهد کرد</w:t>
      </w:r>
      <w:r w:rsidR="0075782A" w:rsidRPr="00A97267">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A97267" w:rsidRPr="00525B3A" w:rsidTr="00A97267">
        <w:trPr>
          <w:jc w:val="center"/>
        </w:trPr>
        <w:tc>
          <w:tcPr>
            <w:tcW w:w="3145" w:type="dxa"/>
            <w:shd w:val="clear" w:color="auto" w:fill="auto"/>
          </w:tcPr>
          <w:p w:rsidR="00A97267" w:rsidRPr="00A97267" w:rsidRDefault="00A97267" w:rsidP="00A97267">
            <w:pPr>
              <w:pStyle w:val="a5"/>
              <w:ind w:firstLine="0"/>
              <w:jc w:val="lowKashida"/>
              <w:rPr>
                <w:sz w:val="2"/>
                <w:szCs w:val="2"/>
                <w:rtl/>
              </w:rPr>
            </w:pPr>
            <w:r w:rsidRPr="00A97267">
              <w:rPr>
                <w:rtl/>
              </w:rPr>
              <w:t>یا راقد اللیل مسرورا بأوله</w:t>
            </w:r>
            <w:r>
              <w:rPr>
                <w:rFonts w:hint="cs"/>
                <w:rtl/>
              </w:rPr>
              <w:br/>
            </w:r>
          </w:p>
        </w:tc>
        <w:tc>
          <w:tcPr>
            <w:tcW w:w="709" w:type="dxa"/>
            <w:shd w:val="clear" w:color="auto" w:fill="auto"/>
          </w:tcPr>
          <w:p w:rsidR="00A97267" w:rsidRPr="00A97267" w:rsidRDefault="00A97267" w:rsidP="00A97267">
            <w:pPr>
              <w:pStyle w:val="a5"/>
              <w:jc w:val="lowKashida"/>
              <w:rPr>
                <w:rtl/>
              </w:rPr>
            </w:pPr>
          </w:p>
        </w:tc>
        <w:tc>
          <w:tcPr>
            <w:tcW w:w="3287" w:type="dxa"/>
            <w:shd w:val="clear" w:color="auto" w:fill="auto"/>
          </w:tcPr>
          <w:p w:rsidR="00A97267" w:rsidRPr="00A97267" w:rsidRDefault="00A97267" w:rsidP="00A97267">
            <w:pPr>
              <w:pStyle w:val="a5"/>
              <w:ind w:firstLine="0"/>
              <w:jc w:val="lowKashida"/>
              <w:rPr>
                <w:sz w:val="2"/>
                <w:szCs w:val="2"/>
                <w:rtl/>
              </w:rPr>
            </w:pPr>
            <w:r w:rsidRPr="00A97267">
              <w:rPr>
                <w:rtl/>
              </w:rPr>
              <w:t>إن الحوادث قد یطرقن أسحارا</w:t>
            </w:r>
            <w:r>
              <w:rPr>
                <w:rFonts w:hint="cs"/>
                <w:rtl/>
              </w:rPr>
              <w:br/>
            </w:r>
          </w:p>
        </w:tc>
      </w:tr>
    </w:tbl>
    <w:p w:rsidR="008F4B15" w:rsidRPr="00A97267" w:rsidRDefault="0075782A" w:rsidP="00A97267">
      <w:pPr>
        <w:pStyle w:val="a4"/>
        <w:rPr>
          <w:rtl/>
        </w:rPr>
      </w:pPr>
      <w:r w:rsidRPr="00A97267">
        <w:rPr>
          <w:rFonts w:hint="cs"/>
          <w:rtl/>
        </w:rPr>
        <w:t xml:space="preserve"> </w:t>
      </w:r>
      <w:r w:rsidR="008F4B15" w:rsidRPr="00A97267">
        <w:rPr>
          <w:rFonts w:hint="cs"/>
          <w:rtl/>
        </w:rPr>
        <w:t>«ای کسی که در اول شب با شادمانی خوابیده</w:t>
      </w:r>
      <w:r w:rsidR="00822A7F" w:rsidRPr="00A97267">
        <w:rPr>
          <w:rFonts w:hint="cs"/>
          <w:rtl/>
        </w:rPr>
        <w:t>‌ای!</w:t>
      </w:r>
      <w:r w:rsidR="008F4B15" w:rsidRPr="00A97267">
        <w:rPr>
          <w:rFonts w:hint="cs"/>
          <w:rtl/>
        </w:rPr>
        <w:t xml:space="preserve"> چه بسا حوادث</w:t>
      </w:r>
      <w:r w:rsidR="007C6A2D" w:rsidRPr="00A97267">
        <w:rPr>
          <w:rFonts w:hint="cs"/>
          <w:rtl/>
        </w:rPr>
        <w:t>،</w:t>
      </w:r>
      <w:r w:rsidR="004F180B" w:rsidRPr="00A97267">
        <w:rPr>
          <w:rFonts w:hint="cs"/>
          <w:rtl/>
        </w:rPr>
        <w:t xml:space="preserve"> </w:t>
      </w:r>
      <w:r w:rsidR="008F4B15" w:rsidRPr="00A97267">
        <w:rPr>
          <w:rFonts w:hint="cs"/>
          <w:rtl/>
        </w:rPr>
        <w:t>سحرگاهان</w:t>
      </w:r>
      <w:r w:rsidR="007C6A2D" w:rsidRPr="00A97267">
        <w:rPr>
          <w:rFonts w:hint="cs"/>
          <w:rtl/>
        </w:rPr>
        <w:t>،</w:t>
      </w:r>
      <w:r w:rsidR="004F180B" w:rsidRPr="00A97267">
        <w:rPr>
          <w:rFonts w:hint="cs"/>
          <w:rtl/>
        </w:rPr>
        <w:t xml:space="preserve"> </w:t>
      </w:r>
      <w:r w:rsidR="008F4B15" w:rsidRPr="00A97267">
        <w:rPr>
          <w:rFonts w:hint="cs"/>
          <w:rtl/>
        </w:rPr>
        <w:t>شبیخون بزنند»</w:t>
      </w:r>
      <w:r w:rsidRPr="00A97267">
        <w:rPr>
          <w:rFonts w:hint="cs"/>
          <w:rtl/>
        </w:rPr>
        <w:t xml:space="preserve">. </w:t>
      </w:r>
    </w:p>
    <w:p w:rsidR="008F4B15" w:rsidRPr="00A97267" w:rsidRDefault="008F4B15" w:rsidP="00A97267">
      <w:pPr>
        <w:pStyle w:val="a4"/>
        <w:rPr>
          <w:rtl/>
        </w:rPr>
      </w:pPr>
      <w:r w:rsidRPr="00A97267">
        <w:rPr>
          <w:rFonts w:hint="cs"/>
          <w:rtl/>
        </w:rPr>
        <w:t>خلاصه اینکه همه خانواده</w:t>
      </w:r>
      <w:r w:rsidR="007C6A2D" w:rsidRPr="00A97267">
        <w:rPr>
          <w:rFonts w:hint="cs"/>
          <w:rtl/>
        </w:rPr>
        <w:t>،</w:t>
      </w:r>
      <w:r w:rsidR="004F180B" w:rsidRPr="00A97267">
        <w:rPr>
          <w:rFonts w:hint="cs"/>
          <w:rtl/>
        </w:rPr>
        <w:t xml:space="preserve"> </w:t>
      </w:r>
      <w:r w:rsidRPr="00A97267">
        <w:rPr>
          <w:rFonts w:hint="cs"/>
          <w:rtl/>
        </w:rPr>
        <w:t>خوابیده بودند و اموالشان نیز با آنها بود</w:t>
      </w:r>
      <w:r w:rsidR="0075782A" w:rsidRPr="00A97267">
        <w:rPr>
          <w:rFonts w:hint="cs"/>
          <w:rtl/>
        </w:rPr>
        <w:t xml:space="preserve">. </w:t>
      </w:r>
      <w:r w:rsidRPr="00A97267">
        <w:rPr>
          <w:rFonts w:hint="cs"/>
          <w:rtl/>
        </w:rPr>
        <w:t>پدرشان آنجا نبود و به دنبال شتر گمشده رفته بود</w:t>
      </w:r>
      <w:r w:rsidR="0075782A" w:rsidRPr="00A97267">
        <w:rPr>
          <w:rFonts w:hint="cs"/>
          <w:rtl/>
        </w:rPr>
        <w:t xml:space="preserve">. </w:t>
      </w:r>
      <w:r w:rsidRPr="00A97267">
        <w:rPr>
          <w:rFonts w:hint="cs"/>
          <w:rtl/>
        </w:rPr>
        <w:t>در این هنگام خداوند</w:t>
      </w:r>
      <w:r w:rsidR="007C6A2D" w:rsidRPr="00A97267">
        <w:rPr>
          <w:rFonts w:hint="cs"/>
          <w:rtl/>
        </w:rPr>
        <w:t>،</w:t>
      </w:r>
      <w:r w:rsidR="004F180B" w:rsidRPr="00A97267">
        <w:rPr>
          <w:rFonts w:hint="cs"/>
          <w:rtl/>
        </w:rPr>
        <w:t xml:space="preserve"> </w:t>
      </w:r>
      <w:r w:rsidRPr="00A97267">
        <w:rPr>
          <w:rFonts w:hint="cs"/>
          <w:rtl/>
        </w:rPr>
        <w:t>سیل خروشانی بر آنها فرستاد که صخره</w:t>
      </w:r>
      <w:r w:rsidR="000D5CE5" w:rsidRPr="00A97267">
        <w:rPr>
          <w:rFonts w:hint="cs"/>
          <w:rtl/>
        </w:rPr>
        <w:t xml:space="preserve"> سنگ‌ها</w:t>
      </w:r>
      <w:r w:rsidRPr="00A97267">
        <w:rPr>
          <w:rFonts w:hint="cs"/>
          <w:rtl/>
        </w:rPr>
        <w:t xml:space="preserve">ی بزرگ را همانند خاک با خود </w:t>
      </w:r>
      <w:r w:rsidR="005E3F23" w:rsidRPr="00A97267">
        <w:rPr>
          <w:rFonts w:hint="cs"/>
          <w:rtl/>
        </w:rPr>
        <w:t>می‌بر</w:t>
      </w:r>
      <w:r w:rsidRPr="00A97267">
        <w:rPr>
          <w:rFonts w:hint="cs"/>
          <w:rtl/>
        </w:rPr>
        <w:t>د</w:t>
      </w:r>
      <w:r w:rsidR="0075782A" w:rsidRPr="00A97267">
        <w:rPr>
          <w:rFonts w:hint="cs"/>
          <w:rtl/>
        </w:rPr>
        <w:t xml:space="preserve">. </w:t>
      </w:r>
      <w:r w:rsidRPr="00A97267">
        <w:rPr>
          <w:rFonts w:hint="cs"/>
          <w:rtl/>
        </w:rPr>
        <w:t>آخر شب</w:t>
      </w:r>
      <w:r w:rsidR="007C6A2D" w:rsidRPr="00A97267">
        <w:rPr>
          <w:rFonts w:hint="cs"/>
          <w:rtl/>
        </w:rPr>
        <w:t>،</w:t>
      </w:r>
      <w:r w:rsidR="004F180B" w:rsidRPr="00A97267">
        <w:rPr>
          <w:rFonts w:hint="cs"/>
          <w:rtl/>
        </w:rPr>
        <w:t xml:space="preserve"> </w:t>
      </w:r>
      <w:r w:rsidRPr="00A97267">
        <w:rPr>
          <w:rFonts w:hint="cs"/>
          <w:rtl/>
        </w:rPr>
        <w:t>سیل</w:t>
      </w:r>
      <w:r w:rsidR="007C6A2D" w:rsidRPr="00A97267">
        <w:rPr>
          <w:rFonts w:hint="cs"/>
          <w:rtl/>
        </w:rPr>
        <w:t>،</w:t>
      </w:r>
      <w:r w:rsidR="004F180B" w:rsidRPr="00A97267">
        <w:rPr>
          <w:rFonts w:hint="cs"/>
          <w:rtl/>
        </w:rPr>
        <w:t xml:space="preserve"> </w:t>
      </w:r>
      <w:r w:rsidRPr="00A97267">
        <w:rPr>
          <w:rFonts w:hint="cs"/>
          <w:rtl/>
        </w:rPr>
        <w:t>وارد خانه آنان شد و همه آنها را نابود کرد و خانه</w:t>
      </w:r>
      <w:r w:rsidR="00E457E5" w:rsidRPr="00A97267">
        <w:rPr>
          <w:rFonts w:hint="cs"/>
          <w:rtl/>
        </w:rPr>
        <w:t>‌هایشان</w:t>
      </w:r>
      <w:r w:rsidRPr="00A97267">
        <w:rPr>
          <w:rFonts w:hint="cs"/>
          <w:rtl/>
        </w:rPr>
        <w:t xml:space="preserve"> را ویران نمود؛ تمام گوسفندان و شتران و اموال و همه خانواده را با خود برد و همه مردند؛ گویا که اصلا وجود نداشته</w:t>
      </w:r>
      <w:r w:rsidR="00B53612" w:rsidRPr="00A97267">
        <w:rPr>
          <w:rFonts w:hint="cs"/>
          <w:rtl/>
        </w:rPr>
        <w:t xml:space="preserve">‌اند </w:t>
      </w:r>
      <w:r w:rsidRPr="00A97267">
        <w:rPr>
          <w:rFonts w:hint="cs"/>
          <w:rtl/>
        </w:rPr>
        <w:t xml:space="preserve">و داستانی شدند که مردم برای همدیگر تعریف </w:t>
      </w:r>
      <w:r w:rsidR="004F180B" w:rsidRPr="00A97267">
        <w:rPr>
          <w:rFonts w:hint="cs"/>
          <w:rtl/>
        </w:rPr>
        <w:t>می‌کر</w:t>
      </w:r>
      <w:r w:rsidRPr="00A97267">
        <w:rPr>
          <w:rFonts w:hint="cs"/>
          <w:rtl/>
        </w:rPr>
        <w:t>دند</w:t>
      </w:r>
      <w:r w:rsidR="0075782A" w:rsidRPr="00A97267">
        <w:rPr>
          <w:rFonts w:hint="cs"/>
          <w:rtl/>
        </w:rPr>
        <w:t xml:space="preserve">. </w:t>
      </w:r>
      <w:r w:rsidRPr="00A97267">
        <w:rPr>
          <w:rFonts w:hint="cs"/>
          <w:rtl/>
        </w:rPr>
        <w:t>سه روز بعد پدر به آنجا برگشت؛ هیچ کسی را ندید؛ هیچ صدایی نشیند؛ محل سکونتش به میدانی صاف تبدیل شده بود؛ یا الله! چه بلای بزرگی!! نه زن</w:t>
      </w:r>
      <w:r w:rsidR="007C6A2D" w:rsidRPr="00A97267">
        <w:rPr>
          <w:rFonts w:hint="cs"/>
          <w:rtl/>
        </w:rPr>
        <w:t>،</w:t>
      </w:r>
      <w:r w:rsidR="004F180B" w:rsidRPr="00A97267">
        <w:rPr>
          <w:rFonts w:hint="cs"/>
          <w:rtl/>
        </w:rPr>
        <w:t xml:space="preserve"> </w:t>
      </w:r>
      <w:r w:rsidRPr="00A97267">
        <w:rPr>
          <w:rFonts w:hint="cs"/>
          <w:rtl/>
        </w:rPr>
        <w:t>نه پسر</w:t>
      </w:r>
      <w:r w:rsidR="007C6A2D" w:rsidRPr="00A97267">
        <w:rPr>
          <w:rFonts w:hint="cs"/>
          <w:rtl/>
        </w:rPr>
        <w:t>،</w:t>
      </w:r>
      <w:r w:rsidR="004F180B" w:rsidRPr="00A97267">
        <w:rPr>
          <w:rFonts w:hint="cs"/>
          <w:rtl/>
        </w:rPr>
        <w:t xml:space="preserve"> </w:t>
      </w:r>
      <w:r w:rsidRPr="00A97267">
        <w:rPr>
          <w:rFonts w:hint="cs"/>
          <w:rtl/>
        </w:rPr>
        <w:t>نه دختر</w:t>
      </w:r>
      <w:r w:rsidR="007C6A2D" w:rsidRPr="00A97267">
        <w:rPr>
          <w:rFonts w:hint="cs"/>
          <w:rtl/>
        </w:rPr>
        <w:t>،</w:t>
      </w:r>
      <w:r w:rsidR="004F180B" w:rsidRPr="00A97267">
        <w:rPr>
          <w:rFonts w:hint="cs"/>
          <w:rtl/>
        </w:rPr>
        <w:t xml:space="preserve"> </w:t>
      </w:r>
      <w:r w:rsidRPr="00A97267">
        <w:rPr>
          <w:rFonts w:hint="cs"/>
          <w:rtl/>
        </w:rPr>
        <w:t>نه گوسفند</w:t>
      </w:r>
      <w:r w:rsidR="007C6A2D" w:rsidRPr="00A97267">
        <w:rPr>
          <w:rFonts w:hint="cs"/>
          <w:rtl/>
        </w:rPr>
        <w:t>،</w:t>
      </w:r>
      <w:r w:rsidR="004F180B" w:rsidRPr="00A97267">
        <w:rPr>
          <w:rFonts w:hint="cs"/>
          <w:rtl/>
        </w:rPr>
        <w:t xml:space="preserve"> </w:t>
      </w:r>
      <w:r w:rsidRPr="00A97267">
        <w:rPr>
          <w:rFonts w:hint="cs"/>
          <w:rtl/>
        </w:rPr>
        <w:t>نه گاو</w:t>
      </w:r>
      <w:r w:rsidR="007C6A2D" w:rsidRPr="00A97267">
        <w:rPr>
          <w:rFonts w:hint="cs"/>
          <w:rtl/>
        </w:rPr>
        <w:t>،</w:t>
      </w:r>
      <w:r w:rsidR="004F180B" w:rsidRPr="00A97267">
        <w:rPr>
          <w:rFonts w:hint="cs"/>
          <w:rtl/>
        </w:rPr>
        <w:t xml:space="preserve"> </w:t>
      </w:r>
      <w:r w:rsidRPr="00A97267">
        <w:rPr>
          <w:rFonts w:hint="cs"/>
          <w:rtl/>
        </w:rPr>
        <w:t>نه شتر و نه درهم و دینار و نه لباسی باقی مانده بود؛ هیچ چیز نمانده بود</w:t>
      </w:r>
      <w:r w:rsidR="007C6A2D" w:rsidRPr="00A97267">
        <w:rPr>
          <w:rFonts w:hint="cs"/>
          <w:rtl/>
        </w:rPr>
        <w:t>،</w:t>
      </w:r>
      <w:r w:rsidR="004F180B" w:rsidRPr="00A97267">
        <w:rPr>
          <w:rFonts w:hint="cs"/>
          <w:rtl/>
        </w:rPr>
        <w:t xml:space="preserve"> </w:t>
      </w:r>
      <w:r w:rsidRPr="00A97267">
        <w:rPr>
          <w:rFonts w:hint="cs"/>
          <w:rtl/>
        </w:rPr>
        <w:t>چه مصیبت وحشتناکی!!</w:t>
      </w:r>
    </w:p>
    <w:p w:rsidR="008F4B15" w:rsidRPr="00A97267" w:rsidRDefault="008F4B15" w:rsidP="00A97267">
      <w:pPr>
        <w:pStyle w:val="a4"/>
        <w:rPr>
          <w:rtl/>
        </w:rPr>
      </w:pPr>
      <w:r w:rsidRPr="00A97267">
        <w:rPr>
          <w:rFonts w:hint="cs"/>
          <w:rtl/>
        </w:rPr>
        <w:t>افزون بر این بلای بزرگ</w:t>
      </w:r>
      <w:r w:rsidR="007C6A2D" w:rsidRPr="00A97267">
        <w:rPr>
          <w:rFonts w:hint="cs"/>
          <w:rtl/>
        </w:rPr>
        <w:t>،</w:t>
      </w:r>
      <w:r w:rsidR="004F180B" w:rsidRPr="00A97267">
        <w:rPr>
          <w:rFonts w:hint="cs"/>
          <w:rtl/>
        </w:rPr>
        <w:t xml:space="preserve"> </w:t>
      </w:r>
      <w:r w:rsidRPr="00A97267">
        <w:rPr>
          <w:rFonts w:hint="cs"/>
          <w:rtl/>
        </w:rPr>
        <w:t>زمان</w:t>
      </w:r>
      <w:r w:rsidR="0028485C" w:rsidRPr="00A97267">
        <w:rPr>
          <w:rFonts w:hint="cs"/>
          <w:rtl/>
        </w:rPr>
        <w:t>ی</w:t>
      </w:r>
      <w:r w:rsidRPr="00A97267">
        <w:rPr>
          <w:rFonts w:hint="cs"/>
          <w:rtl/>
        </w:rPr>
        <w:t xml:space="preserve"> </w:t>
      </w:r>
      <w:r w:rsidR="006F1049" w:rsidRPr="00A97267">
        <w:rPr>
          <w:rFonts w:hint="cs"/>
          <w:rtl/>
        </w:rPr>
        <w:t>ک</w:t>
      </w:r>
      <w:r w:rsidRPr="00A97267">
        <w:rPr>
          <w:rFonts w:hint="cs"/>
          <w:rtl/>
        </w:rPr>
        <w:t xml:space="preserve">ه شترش فرار </w:t>
      </w:r>
      <w:r w:rsidR="004F180B" w:rsidRPr="00A97267">
        <w:rPr>
          <w:rFonts w:hint="cs"/>
          <w:rtl/>
        </w:rPr>
        <w:t>می‌کر</w:t>
      </w:r>
      <w:r w:rsidRPr="00A97267">
        <w:rPr>
          <w:rFonts w:hint="cs"/>
          <w:rtl/>
        </w:rPr>
        <w:t>د و او</w:t>
      </w:r>
      <w:r w:rsidR="00922A1A" w:rsidRPr="00A97267">
        <w:rPr>
          <w:rFonts w:hint="cs"/>
          <w:rtl/>
        </w:rPr>
        <w:t xml:space="preserve"> می‌</w:t>
      </w:r>
      <w:r w:rsidRPr="00A97267">
        <w:rPr>
          <w:rFonts w:hint="cs"/>
          <w:rtl/>
        </w:rPr>
        <w:t>کوشید دم شتر را بگیرد</w:t>
      </w:r>
      <w:r w:rsidR="007C6A2D" w:rsidRPr="00A97267">
        <w:rPr>
          <w:rFonts w:hint="cs"/>
          <w:rtl/>
        </w:rPr>
        <w:t>،</w:t>
      </w:r>
      <w:r w:rsidR="004F180B" w:rsidRPr="00A97267">
        <w:rPr>
          <w:rFonts w:hint="cs"/>
          <w:rtl/>
        </w:rPr>
        <w:t xml:space="preserve"> </w:t>
      </w:r>
      <w:r w:rsidRPr="00A97267">
        <w:rPr>
          <w:rFonts w:hint="cs"/>
          <w:rtl/>
        </w:rPr>
        <w:t>شتر</w:t>
      </w:r>
      <w:r w:rsidR="007C6A2D" w:rsidRPr="00A97267">
        <w:rPr>
          <w:rFonts w:hint="cs"/>
          <w:rtl/>
        </w:rPr>
        <w:t>،</w:t>
      </w:r>
      <w:r w:rsidR="004F180B" w:rsidRPr="00A97267">
        <w:rPr>
          <w:rFonts w:hint="cs"/>
          <w:rtl/>
        </w:rPr>
        <w:t xml:space="preserve"> </w:t>
      </w:r>
      <w:r w:rsidRPr="00A97267">
        <w:rPr>
          <w:rFonts w:hint="cs"/>
          <w:rtl/>
        </w:rPr>
        <w:t>لگدی به چهره</w:t>
      </w:r>
      <w:r w:rsidR="00B53612" w:rsidRPr="00A97267">
        <w:rPr>
          <w:rFonts w:hint="cs"/>
          <w:rtl/>
        </w:rPr>
        <w:t xml:space="preserve">‌اش </w:t>
      </w:r>
      <w:r w:rsidRPr="00A97267">
        <w:rPr>
          <w:rFonts w:hint="cs"/>
          <w:rtl/>
        </w:rPr>
        <w:t>زد و بر اثر آن هر دو چشم او کور شدند</w:t>
      </w:r>
      <w:r w:rsidR="0075782A" w:rsidRPr="00A97267">
        <w:rPr>
          <w:rFonts w:hint="cs"/>
          <w:rtl/>
        </w:rPr>
        <w:t xml:space="preserve">. </w:t>
      </w:r>
      <w:r w:rsidRPr="00A97267">
        <w:rPr>
          <w:rFonts w:hint="cs"/>
          <w:rtl/>
        </w:rPr>
        <w:t xml:space="preserve">آن مرد از آنجا بلند شد و در بیابان فریاد </w:t>
      </w:r>
      <w:r w:rsidR="00303FD4" w:rsidRPr="00A97267">
        <w:rPr>
          <w:rFonts w:hint="cs"/>
          <w:rtl/>
        </w:rPr>
        <w:t>می‌زد</w:t>
      </w:r>
      <w:r w:rsidRPr="00A97267">
        <w:rPr>
          <w:rFonts w:hint="cs"/>
          <w:rtl/>
        </w:rPr>
        <w:t xml:space="preserve"> تاکسی دست او را بگیرد و به جایی ببرد</w:t>
      </w:r>
      <w:r w:rsidR="0075782A" w:rsidRPr="00A97267">
        <w:rPr>
          <w:rFonts w:hint="cs"/>
          <w:rtl/>
        </w:rPr>
        <w:t xml:space="preserve">. </w:t>
      </w:r>
      <w:r w:rsidRPr="00A97267">
        <w:rPr>
          <w:rFonts w:hint="cs"/>
          <w:rtl/>
        </w:rPr>
        <w:t>مدتی بعد بادیه نشینی صدای او را شنید؛ نزد او آمد و او را پیش ولید بن عبدالملک خلیفه دمشق برد و خلیفه را از ماجرا باخبر کرد</w:t>
      </w:r>
      <w:r w:rsidR="0075782A" w:rsidRPr="00A97267">
        <w:rPr>
          <w:rFonts w:hint="cs"/>
          <w:rtl/>
        </w:rPr>
        <w:t xml:space="preserve">. </w:t>
      </w:r>
      <w:r w:rsidRPr="00A97267">
        <w:rPr>
          <w:rFonts w:hint="cs"/>
          <w:rtl/>
        </w:rPr>
        <w:t>خلیفه گفت</w:t>
      </w:r>
      <w:r w:rsidR="0075782A" w:rsidRPr="00A97267">
        <w:rPr>
          <w:rFonts w:hint="cs"/>
          <w:rtl/>
        </w:rPr>
        <w:t xml:space="preserve">: </w:t>
      </w:r>
      <w:r w:rsidRPr="00A97267">
        <w:rPr>
          <w:rFonts w:hint="cs"/>
          <w:rtl/>
        </w:rPr>
        <w:t>الآن در چه حالی؟ گفت</w:t>
      </w:r>
      <w:r w:rsidR="0075782A" w:rsidRPr="00A97267">
        <w:rPr>
          <w:rFonts w:hint="cs"/>
          <w:rtl/>
        </w:rPr>
        <w:t xml:space="preserve">: </w:t>
      </w:r>
      <w:r w:rsidRPr="00A97267">
        <w:rPr>
          <w:rFonts w:hint="cs"/>
          <w:rtl/>
        </w:rPr>
        <w:t>از خدا راضی هستم</w:t>
      </w:r>
      <w:r w:rsidR="0075782A" w:rsidRPr="00A97267">
        <w:rPr>
          <w:rFonts w:hint="cs"/>
          <w:rtl/>
        </w:rPr>
        <w:t xml:space="preserve">. </w:t>
      </w:r>
    </w:p>
    <w:p w:rsidR="008F4B15" w:rsidRPr="000043E0" w:rsidRDefault="008F4B15" w:rsidP="00603B01">
      <w:pPr>
        <w:pStyle w:val="a4"/>
        <w:rPr>
          <w:rtl/>
        </w:rPr>
      </w:pPr>
      <w:r w:rsidRPr="00A97267">
        <w:rPr>
          <w:rFonts w:hint="cs"/>
          <w:rtl/>
        </w:rPr>
        <w:t>این</w:t>
      </w:r>
      <w:r w:rsidR="007C6A2D" w:rsidRPr="00A97267">
        <w:rPr>
          <w:rFonts w:hint="cs"/>
          <w:rtl/>
        </w:rPr>
        <w:t>،</w:t>
      </w:r>
      <w:r w:rsidR="004F180B" w:rsidRPr="00A97267">
        <w:rPr>
          <w:rFonts w:hint="cs"/>
          <w:rtl/>
        </w:rPr>
        <w:t xml:space="preserve"> </w:t>
      </w:r>
      <w:r w:rsidRPr="00A97267">
        <w:rPr>
          <w:rFonts w:hint="cs"/>
          <w:rtl/>
        </w:rPr>
        <w:t>سخن بزرگی است که بنده مسلمان خدا</w:t>
      </w:r>
      <w:r w:rsidR="007C6A2D" w:rsidRPr="00A97267">
        <w:rPr>
          <w:rFonts w:hint="cs"/>
          <w:rtl/>
        </w:rPr>
        <w:t>،</w:t>
      </w:r>
      <w:r w:rsidR="004F180B" w:rsidRPr="00A97267">
        <w:rPr>
          <w:rFonts w:hint="cs"/>
          <w:rtl/>
        </w:rPr>
        <w:t xml:space="preserve"> </w:t>
      </w:r>
      <w:r w:rsidRPr="00A97267">
        <w:rPr>
          <w:rFonts w:hint="cs"/>
          <w:rtl/>
        </w:rPr>
        <w:t>آن را بر زبان آورد؛ مسلمانی که توحید</w:t>
      </w:r>
      <w:r w:rsidR="007C6A2D" w:rsidRPr="00A97267">
        <w:rPr>
          <w:rFonts w:hint="cs"/>
          <w:rtl/>
        </w:rPr>
        <w:t>،</w:t>
      </w:r>
      <w:r w:rsidR="004F180B" w:rsidRPr="00A97267">
        <w:rPr>
          <w:rFonts w:hint="cs"/>
          <w:rtl/>
        </w:rPr>
        <w:t xml:space="preserve"> </w:t>
      </w:r>
      <w:r w:rsidRPr="00A97267">
        <w:rPr>
          <w:rFonts w:hint="cs"/>
          <w:rtl/>
        </w:rPr>
        <w:t>در قلبش جا گرفته بود</w:t>
      </w:r>
      <w:r w:rsidR="007C6A2D" w:rsidRPr="00A97267">
        <w:rPr>
          <w:rFonts w:hint="cs"/>
          <w:rtl/>
        </w:rPr>
        <w:t>،</w:t>
      </w:r>
      <w:r w:rsidR="004F180B" w:rsidRPr="00A97267">
        <w:rPr>
          <w:rFonts w:hint="cs"/>
          <w:rtl/>
        </w:rPr>
        <w:t xml:space="preserve"> </w:t>
      </w:r>
      <w:r w:rsidRPr="00A97267">
        <w:rPr>
          <w:rFonts w:hint="cs"/>
          <w:rtl/>
        </w:rPr>
        <w:t>آن را به زبان آورد</w:t>
      </w:r>
      <w:r w:rsidR="0075782A" w:rsidRPr="00A97267">
        <w:rPr>
          <w:rFonts w:hint="cs"/>
          <w:rtl/>
        </w:rPr>
        <w:t xml:space="preserve">. </w:t>
      </w:r>
      <w:r w:rsidRPr="00A97267">
        <w:rPr>
          <w:rFonts w:hint="cs"/>
          <w:rtl/>
        </w:rPr>
        <w:t>این</w:t>
      </w:r>
      <w:r w:rsidR="007C6A2D" w:rsidRPr="00A97267">
        <w:rPr>
          <w:rFonts w:hint="cs"/>
          <w:rtl/>
        </w:rPr>
        <w:t>،</w:t>
      </w:r>
      <w:r w:rsidR="004F180B" w:rsidRPr="00A97267">
        <w:rPr>
          <w:rFonts w:hint="cs"/>
          <w:rtl/>
        </w:rPr>
        <w:t xml:space="preserve"> </w:t>
      </w:r>
      <w:r w:rsidRPr="00A97267">
        <w:rPr>
          <w:rFonts w:hint="cs"/>
          <w:rtl/>
        </w:rPr>
        <w:t xml:space="preserve">درس عبرتی است برای آنان که پند </w:t>
      </w:r>
      <w:r w:rsidR="005E3F23" w:rsidRPr="00A97267">
        <w:rPr>
          <w:rFonts w:hint="cs"/>
          <w:rtl/>
        </w:rPr>
        <w:t>می‌گ</w:t>
      </w:r>
      <w:r w:rsidRPr="00A97267">
        <w:rPr>
          <w:rFonts w:hint="cs"/>
          <w:rtl/>
        </w:rPr>
        <w:t>یرند</w:t>
      </w:r>
      <w:r w:rsidR="0075782A" w:rsidRPr="00A97267">
        <w:rPr>
          <w:rFonts w:hint="cs"/>
          <w:rtl/>
        </w:rPr>
        <w:t xml:space="preserve">. </w:t>
      </w:r>
      <w:r w:rsidRPr="00A97267">
        <w:rPr>
          <w:rFonts w:hint="cs"/>
          <w:rtl/>
        </w:rPr>
        <w:t>در این ماجرا رضایت از خدا</w:t>
      </w:r>
      <w:r w:rsidR="007C6A2D" w:rsidRPr="00A97267">
        <w:rPr>
          <w:rFonts w:hint="cs"/>
          <w:rtl/>
        </w:rPr>
        <w:t>،</w:t>
      </w:r>
      <w:r w:rsidR="004F180B" w:rsidRPr="00A97267">
        <w:rPr>
          <w:rFonts w:hint="cs"/>
          <w:rtl/>
        </w:rPr>
        <w:t xml:space="preserve"> </w:t>
      </w:r>
      <w:r w:rsidRPr="00A97267">
        <w:rPr>
          <w:rFonts w:hint="cs"/>
          <w:rtl/>
        </w:rPr>
        <w:t>نمایان است</w:t>
      </w:r>
      <w:r w:rsidR="0075782A" w:rsidRPr="00A97267">
        <w:rPr>
          <w:rFonts w:hint="cs"/>
          <w:rtl/>
        </w:rPr>
        <w:t xml:space="preserve">. </w:t>
      </w:r>
      <w:r w:rsidRPr="00A97267">
        <w:rPr>
          <w:rFonts w:hint="cs"/>
          <w:rtl/>
        </w:rPr>
        <w:t>کسی که راضی ن</w:t>
      </w:r>
      <w:r w:rsidR="00DC3730" w:rsidRPr="00A97267">
        <w:rPr>
          <w:rFonts w:hint="cs"/>
          <w:rtl/>
        </w:rPr>
        <w:t>می‌شو</w:t>
      </w:r>
      <w:r w:rsidRPr="00A97267">
        <w:rPr>
          <w:rFonts w:hint="cs"/>
          <w:rtl/>
        </w:rPr>
        <w:t>د و به آنچه مقدر شده</w:t>
      </w:r>
      <w:r w:rsidR="007C6A2D" w:rsidRPr="00A97267">
        <w:rPr>
          <w:rFonts w:hint="cs"/>
          <w:rtl/>
        </w:rPr>
        <w:t>،</w:t>
      </w:r>
      <w:r w:rsidR="004F180B" w:rsidRPr="00A97267">
        <w:rPr>
          <w:rFonts w:hint="cs"/>
          <w:rtl/>
        </w:rPr>
        <w:t xml:space="preserve"> </w:t>
      </w:r>
      <w:r w:rsidRPr="00A97267">
        <w:rPr>
          <w:rFonts w:hint="cs"/>
          <w:rtl/>
        </w:rPr>
        <w:t>تن ن</w:t>
      </w:r>
      <w:r w:rsidR="00BB0072" w:rsidRPr="00A97267">
        <w:rPr>
          <w:rFonts w:hint="cs"/>
          <w:rtl/>
        </w:rPr>
        <w:t>می‌ده</w:t>
      </w:r>
      <w:r w:rsidRPr="00A97267">
        <w:rPr>
          <w:rFonts w:hint="cs"/>
          <w:rtl/>
        </w:rPr>
        <w:t>د</w:t>
      </w:r>
      <w:r w:rsidR="007C6A2D" w:rsidRPr="00A97267">
        <w:rPr>
          <w:rFonts w:hint="cs"/>
          <w:rtl/>
        </w:rPr>
        <w:t>،</w:t>
      </w:r>
      <w:r w:rsidR="004F180B" w:rsidRPr="00A97267">
        <w:rPr>
          <w:rFonts w:hint="cs"/>
          <w:rtl/>
        </w:rPr>
        <w:t xml:space="preserve"> </w:t>
      </w:r>
      <w:r w:rsidRPr="00A97267">
        <w:rPr>
          <w:rFonts w:hint="cs"/>
          <w:rtl/>
        </w:rPr>
        <w:t xml:space="preserve">اگر </w:t>
      </w:r>
      <w:r w:rsidR="00A235EC" w:rsidRPr="00A97267">
        <w:rPr>
          <w:rFonts w:hint="cs"/>
          <w:rtl/>
        </w:rPr>
        <w:t>می‌تو</w:t>
      </w:r>
      <w:r w:rsidRPr="00A97267">
        <w:rPr>
          <w:rFonts w:hint="cs"/>
          <w:rtl/>
        </w:rPr>
        <w:t>اند در زمین تونلی حفر کند یا نردبانی به آسمان بزند و بالا برود</w:t>
      </w:r>
      <w:r w:rsidR="0075782A" w:rsidRPr="00A97267">
        <w:rPr>
          <w:rFonts w:hint="cs"/>
          <w:rtl/>
        </w:rPr>
        <w:t>.</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rtl/>
        </w:rPr>
        <w:t xml:space="preserve">فَلۡيَمۡدُدۡ بِسَبَبٍ إِلَى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لسَّمَآءِ</w:t>
      </w:r>
      <w:r w:rsidR="00603B01">
        <w:rPr>
          <w:rFonts w:ascii="KFGQPC Uthmanic Script HAFS" w:hAnsi="KFGQPC Uthmanic Script HAFS" w:cs="KFGQPC Uthmanic Script HAFS"/>
          <w:rtl/>
        </w:rPr>
        <w:t xml:space="preserve"> ثُمَّ لۡيَقۡطَعۡ فَلۡيَنظُرۡ هَلۡ يُذۡهِبَنَّ كَيۡدُهُ</w:t>
      </w:r>
      <w:r w:rsidR="00603B01">
        <w:rPr>
          <w:rFonts w:ascii="KFGQPC Uthmanic Script HAFS" w:hAnsi="KFGQPC Uthmanic Script HAFS" w:cs="KFGQPC Uthmanic Script HAFS" w:hint="cs"/>
          <w:rtl/>
        </w:rPr>
        <w:t>ۥ</w:t>
      </w:r>
      <w:r w:rsidR="00603B01">
        <w:rPr>
          <w:rFonts w:ascii="KFGQPC Uthmanic Script HAFS" w:hAnsi="KFGQPC Uthmanic Script HAFS" w:cs="KFGQPC Uthmanic Script HAFS"/>
          <w:rtl/>
        </w:rPr>
        <w:t xml:space="preserve"> مَا يَغِيظُ ١٥</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الحج: 15</w:t>
      </w:r>
      <w:r w:rsidR="00D354BF" w:rsidRPr="00095874">
        <w:rPr>
          <w:rStyle w:val="Char7"/>
          <w:rFonts w:hint="cs"/>
          <w:rtl/>
        </w:rPr>
        <w:t>]</w:t>
      </w:r>
      <w:r w:rsidR="0075782A" w:rsidRPr="00A97267">
        <w:rPr>
          <w:rFonts w:hint="cs"/>
          <w:rtl/>
        </w:rPr>
        <w:t xml:space="preserve"> </w:t>
      </w:r>
      <w:r w:rsidRPr="00A97267">
        <w:rPr>
          <w:rFonts w:hint="cs"/>
          <w:rtl/>
        </w:rPr>
        <w:t>«ریسمانی</w:t>
      </w:r>
      <w:r w:rsidR="006F720B" w:rsidRPr="00A97267">
        <w:rPr>
          <w:rFonts w:hint="cs"/>
          <w:rtl/>
        </w:rPr>
        <w:t>،</w:t>
      </w:r>
      <w:r w:rsidR="004F180B" w:rsidRPr="00A97267">
        <w:rPr>
          <w:rFonts w:hint="cs"/>
          <w:rtl/>
        </w:rPr>
        <w:t xml:space="preserve"> </w:t>
      </w:r>
      <w:r w:rsidRPr="00A97267">
        <w:rPr>
          <w:rFonts w:hint="cs"/>
          <w:rtl/>
        </w:rPr>
        <w:t xml:space="preserve">به سقف خانه بیاویزد و سپس (خویشتن را حلق آویز </w:t>
      </w:r>
      <w:r w:rsidR="006F1049" w:rsidRPr="00A97267">
        <w:rPr>
          <w:rFonts w:hint="cs"/>
          <w:rtl/>
        </w:rPr>
        <w:t>ک</w:t>
      </w:r>
      <w:r w:rsidRPr="00A97267">
        <w:rPr>
          <w:rFonts w:hint="cs"/>
          <w:rtl/>
        </w:rPr>
        <w:t>ند و راه نفس را) قطع نماید و (تا سرحد مرگ پیش رود و بدین هنگام بنگرد و ) ببیند که آیا این کار</w:t>
      </w:r>
      <w:r w:rsidR="007C6A2D" w:rsidRPr="00A97267">
        <w:rPr>
          <w:rFonts w:hint="cs"/>
          <w:rtl/>
        </w:rPr>
        <w:t>،</w:t>
      </w:r>
      <w:r w:rsidR="004F180B" w:rsidRPr="00A97267">
        <w:rPr>
          <w:rFonts w:hint="cs"/>
          <w:rtl/>
        </w:rPr>
        <w:t xml:space="preserve"> </w:t>
      </w:r>
      <w:r w:rsidRPr="00A97267">
        <w:rPr>
          <w:rFonts w:hint="cs"/>
          <w:rtl/>
        </w:rPr>
        <w:t xml:space="preserve">خشم او را فرو </w:t>
      </w:r>
      <w:r w:rsidR="00391FFB" w:rsidRPr="00A97267">
        <w:rPr>
          <w:rFonts w:hint="cs"/>
          <w:rtl/>
        </w:rPr>
        <w:t>می‌نش</w:t>
      </w:r>
      <w:r w:rsidRPr="00A97267">
        <w:rPr>
          <w:rFonts w:hint="cs"/>
          <w:rtl/>
        </w:rPr>
        <w:t>اند</w:t>
      </w:r>
      <w:r w:rsidRPr="00A97267">
        <w:rPr>
          <w:rFonts w:hint="eastAsia"/>
          <w:rtl/>
        </w:rPr>
        <w:t>»</w:t>
      </w:r>
      <w:r w:rsidRPr="00A97267">
        <w:rPr>
          <w:rFonts w:hint="cs"/>
          <w:rtl/>
        </w:rPr>
        <w:t>؟</w:t>
      </w:r>
    </w:p>
    <w:p w:rsidR="008F4B15" w:rsidRDefault="008F4B15" w:rsidP="00682AE2">
      <w:pPr>
        <w:pStyle w:val="a"/>
        <w:rPr>
          <w:rtl/>
        </w:rPr>
      </w:pPr>
      <w:bookmarkStart w:id="719" w:name="_Toc275546994"/>
      <w:bookmarkStart w:id="720" w:name="_Toc420959606"/>
      <w:r w:rsidRPr="00642B84">
        <w:rPr>
          <w:rFonts w:hint="cs"/>
          <w:rtl/>
        </w:rPr>
        <w:t>نکته</w:t>
      </w:r>
      <w:bookmarkEnd w:id="719"/>
      <w:bookmarkEnd w:id="720"/>
    </w:p>
    <w:tbl>
      <w:tblPr>
        <w:bidiVisual/>
        <w:tblW w:w="0" w:type="auto"/>
        <w:jc w:val="center"/>
        <w:tblInd w:w="391" w:type="dxa"/>
        <w:tblLook w:val="04A0" w:firstRow="1" w:lastRow="0" w:firstColumn="1" w:lastColumn="0" w:noHBand="0" w:noVBand="1"/>
      </w:tblPr>
      <w:tblGrid>
        <w:gridCol w:w="3041"/>
        <w:gridCol w:w="688"/>
        <w:gridCol w:w="3184"/>
      </w:tblGrid>
      <w:tr w:rsidR="00A97267" w:rsidRPr="00525B3A" w:rsidTr="00A97267">
        <w:trPr>
          <w:jc w:val="center"/>
        </w:trPr>
        <w:tc>
          <w:tcPr>
            <w:tcW w:w="3145" w:type="dxa"/>
            <w:shd w:val="clear" w:color="auto" w:fill="auto"/>
          </w:tcPr>
          <w:p w:rsidR="00A97267" w:rsidRPr="00A97267" w:rsidRDefault="00A97267" w:rsidP="00A97267">
            <w:pPr>
              <w:pStyle w:val="a5"/>
              <w:ind w:firstLine="0"/>
              <w:jc w:val="lowKashida"/>
              <w:rPr>
                <w:sz w:val="2"/>
                <w:szCs w:val="2"/>
                <w:rtl/>
              </w:rPr>
            </w:pPr>
            <w:r w:rsidRPr="00A97267">
              <w:rPr>
                <w:rtl/>
              </w:rPr>
              <w:t>وإذا هممت فناج نفس</w:t>
            </w:r>
            <w:r>
              <w:rPr>
                <w:rFonts w:hint="cs"/>
                <w:rtl/>
              </w:rPr>
              <w:t>ك</w:t>
            </w:r>
            <w:r w:rsidRPr="00A97267">
              <w:rPr>
                <w:rtl/>
              </w:rPr>
              <w:t xml:space="preserve"> بالمنی</w:t>
            </w:r>
            <w:r>
              <w:rPr>
                <w:rFonts w:hint="cs"/>
                <w:rtl/>
              </w:rPr>
              <w:br/>
            </w:r>
          </w:p>
        </w:tc>
        <w:tc>
          <w:tcPr>
            <w:tcW w:w="709" w:type="dxa"/>
            <w:shd w:val="clear" w:color="auto" w:fill="auto"/>
          </w:tcPr>
          <w:p w:rsidR="00A97267" w:rsidRPr="00A97267" w:rsidRDefault="00A97267" w:rsidP="00A97267">
            <w:pPr>
              <w:pStyle w:val="a5"/>
              <w:jc w:val="lowKashida"/>
              <w:rPr>
                <w:rtl/>
              </w:rPr>
            </w:pPr>
          </w:p>
        </w:tc>
        <w:tc>
          <w:tcPr>
            <w:tcW w:w="3287" w:type="dxa"/>
            <w:shd w:val="clear" w:color="auto" w:fill="auto"/>
          </w:tcPr>
          <w:p w:rsidR="00A97267" w:rsidRPr="00A97267" w:rsidRDefault="00A97267" w:rsidP="00A97267">
            <w:pPr>
              <w:pStyle w:val="a5"/>
              <w:ind w:firstLine="0"/>
              <w:jc w:val="lowKashida"/>
              <w:rPr>
                <w:sz w:val="2"/>
                <w:szCs w:val="2"/>
                <w:rtl/>
              </w:rPr>
            </w:pPr>
            <w:r w:rsidRPr="00A97267">
              <w:rPr>
                <w:rtl/>
              </w:rPr>
              <w:t>وعدا فخیرات الجنان عدات</w:t>
            </w:r>
            <w:r>
              <w:rPr>
                <w:rFonts w:hint="cs"/>
                <w:rtl/>
              </w:rPr>
              <w:br/>
            </w:r>
          </w:p>
        </w:tc>
      </w:tr>
    </w:tbl>
    <w:p w:rsidR="00A97267" w:rsidRDefault="008F4B15" w:rsidP="00A97267">
      <w:pPr>
        <w:pStyle w:val="a4"/>
        <w:rPr>
          <w:rtl/>
        </w:rPr>
      </w:pPr>
      <w:r w:rsidRPr="00A97267">
        <w:rPr>
          <w:rFonts w:hint="cs"/>
          <w:rtl/>
        </w:rPr>
        <w:t>«هرگاه نگران شدی</w:t>
      </w:r>
      <w:r w:rsidR="007C6A2D" w:rsidRPr="00A97267">
        <w:rPr>
          <w:rFonts w:hint="cs"/>
          <w:rtl/>
        </w:rPr>
        <w:t>،</w:t>
      </w:r>
      <w:r w:rsidR="004F180B" w:rsidRPr="00A97267">
        <w:rPr>
          <w:rFonts w:hint="cs"/>
          <w:rtl/>
        </w:rPr>
        <w:t xml:space="preserve"> </w:t>
      </w:r>
      <w:r w:rsidRPr="00A97267">
        <w:rPr>
          <w:rFonts w:hint="cs"/>
          <w:rtl/>
        </w:rPr>
        <w:t xml:space="preserve">خود را با آرزوهایی که به خود وعده </w:t>
      </w:r>
      <w:r w:rsidR="00BB0072" w:rsidRPr="00A97267">
        <w:rPr>
          <w:rFonts w:hint="cs"/>
          <w:rtl/>
        </w:rPr>
        <w:t>می‌ده</w:t>
      </w:r>
      <w:r w:rsidRPr="00A97267">
        <w:rPr>
          <w:rFonts w:hint="cs"/>
          <w:rtl/>
        </w:rPr>
        <w:t>ی</w:t>
      </w:r>
      <w:r w:rsidR="006F720B" w:rsidRPr="00A97267">
        <w:rPr>
          <w:rFonts w:hint="cs"/>
          <w:rtl/>
        </w:rPr>
        <w:t>،</w:t>
      </w:r>
      <w:r w:rsidR="004F180B" w:rsidRPr="00A97267">
        <w:rPr>
          <w:rFonts w:hint="cs"/>
          <w:rtl/>
        </w:rPr>
        <w:t xml:space="preserve"> </w:t>
      </w:r>
      <w:r w:rsidRPr="00A97267">
        <w:rPr>
          <w:rFonts w:hint="cs"/>
          <w:rtl/>
        </w:rPr>
        <w:t>نجات بده؛ بهترین بهشت</w:t>
      </w:r>
      <w:r w:rsidR="007C6A2D" w:rsidRPr="00A97267">
        <w:rPr>
          <w:rFonts w:hint="cs"/>
          <w:rtl/>
        </w:rPr>
        <w:t>،</w:t>
      </w:r>
      <w:r w:rsidR="004F180B" w:rsidRPr="00A97267">
        <w:rPr>
          <w:rFonts w:hint="cs"/>
          <w:rtl/>
        </w:rPr>
        <w:t xml:space="preserve"> </w:t>
      </w:r>
      <w:r w:rsidRPr="00A97267">
        <w:rPr>
          <w:rFonts w:hint="cs"/>
          <w:rtl/>
        </w:rPr>
        <w:t>آرزوست»</w:t>
      </w:r>
      <w:r w:rsidR="0075782A" w:rsidRPr="00A97267">
        <w:rPr>
          <w:rFonts w:hint="cs"/>
          <w:rtl/>
        </w:rPr>
        <w:t>.</w:t>
      </w:r>
    </w:p>
    <w:tbl>
      <w:tblPr>
        <w:bidiVisual/>
        <w:tblW w:w="0" w:type="auto"/>
        <w:jc w:val="center"/>
        <w:tblInd w:w="391" w:type="dxa"/>
        <w:tblLook w:val="04A0" w:firstRow="1" w:lastRow="0" w:firstColumn="1" w:lastColumn="0" w:noHBand="0" w:noVBand="1"/>
      </w:tblPr>
      <w:tblGrid>
        <w:gridCol w:w="3042"/>
        <w:gridCol w:w="688"/>
        <w:gridCol w:w="3183"/>
      </w:tblGrid>
      <w:tr w:rsidR="00A97267" w:rsidRPr="00525B3A" w:rsidTr="00A97267">
        <w:trPr>
          <w:jc w:val="center"/>
        </w:trPr>
        <w:tc>
          <w:tcPr>
            <w:tcW w:w="3145" w:type="dxa"/>
            <w:shd w:val="clear" w:color="auto" w:fill="auto"/>
          </w:tcPr>
          <w:p w:rsidR="00A97267" w:rsidRPr="00A97267" w:rsidRDefault="00A97267" w:rsidP="00A97267">
            <w:pPr>
              <w:pStyle w:val="a5"/>
              <w:ind w:firstLine="0"/>
              <w:jc w:val="lowKashida"/>
              <w:rPr>
                <w:sz w:val="2"/>
                <w:szCs w:val="2"/>
                <w:rtl/>
              </w:rPr>
            </w:pPr>
            <w:r w:rsidRPr="00A97267">
              <w:rPr>
                <w:rtl/>
              </w:rPr>
              <w:t>واجعل رجاء</w:t>
            </w:r>
            <w:r>
              <w:rPr>
                <w:rFonts w:hint="cs"/>
                <w:rtl/>
              </w:rPr>
              <w:t>ك</w:t>
            </w:r>
            <w:r w:rsidRPr="00A97267">
              <w:rPr>
                <w:rtl/>
              </w:rPr>
              <w:t xml:space="preserve"> دون یأس</w:t>
            </w:r>
            <w:r>
              <w:rPr>
                <w:rFonts w:hint="cs"/>
                <w:rtl/>
              </w:rPr>
              <w:t>ك</w:t>
            </w:r>
            <w:r w:rsidRPr="00A97267">
              <w:rPr>
                <w:rtl/>
              </w:rPr>
              <w:t xml:space="preserve"> جن</w:t>
            </w:r>
            <w:r>
              <w:rPr>
                <w:rFonts w:hint="cs"/>
                <w:rtl/>
              </w:rPr>
              <w:t>ة</w:t>
            </w:r>
            <w:r>
              <w:rPr>
                <w:rtl/>
              </w:rPr>
              <w:br/>
            </w:r>
          </w:p>
        </w:tc>
        <w:tc>
          <w:tcPr>
            <w:tcW w:w="709" w:type="dxa"/>
            <w:shd w:val="clear" w:color="auto" w:fill="auto"/>
          </w:tcPr>
          <w:p w:rsidR="00A97267" w:rsidRPr="00A97267" w:rsidRDefault="00A97267" w:rsidP="00A97267">
            <w:pPr>
              <w:pStyle w:val="a5"/>
              <w:jc w:val="lowKashida"/>
              <w:rPr>
                <w:rtl/>
              </w:rPr>
            </w:pPr>
          </w:p>
        </w:tc>
        <w:tc>
          <w:tcPr>
            <w:tcW w:w="3287" w:type="dxa"/>
            <w:shd w:val="clear" w:color="auto" w:fill="auto"/>
          </w:tcPr>
          <w:p w:rsidR="00A97267" w:rsidRPr="00A97267" w:rsidRDefault="00A97267" w:rsidP="00A97267">
            <w:pPr>
              <w:pStyle w:val="a5"/>
              <w:ind w:firstLine="0"/>
              <w:jc w:val="lowKashida"/>
              <w:rPr>
                <w:sz w:val="2"/>
                <w:szCs w:val="2"/>
                <w:rtl/>
              </w:rPr>
            </w:pPr>
            <w:r w:rsidRPr="00A97267">
              <w:rPr>
                <w:rtl/>
              </w:rPr>
              <w:t>حتی تزول بهم</w:t>
            </w:r>
            <w:r>
              <w:rPr>
                <w:rFonts w:hint="cs"/>
                <w:rtl/>
              </w:rPr>
              <w:t>ك</w:t>
            </w:r>
            <w:r w:rsidRPr="00A97267">
              <w:rPr>
                <w:rtl/>
              </w:rPr>
              <w:t xml:space="preserve"> الأوقات</w:t>
            </w:r>
            <w:r>
              <w:rPr>
                <w:rFonts w:hint="cs"/>
                <w:rtl/>
              </w:rPr>
              <w:br/>
            </w:r>
          </w:p>
        </w:tc>
      </w:tr>
    </w:tbl>
    <w:p w:rsidR="008F4B15" w:rsidRDefault="0075782A" w:rsidP="00A97267">
      <w:pPr>
        <w:pStyle w:val="a4"/>
        <w:rPr>
          <w:rtl/>
        </w:rPr>
      </w:pPr>
      <w:r w:rsidRPr="00A97267">
        <w:rPr>
          <w:rFonts w:hint="cs"/>
          <w:rtl/>
        </w:rPr>
        <w:t xml:space="preserve"> </w:t>
      </w:r>
      <w:r w:rsidR="008F4B15" w:rsidRPr="00A97267">
        <w:rPr>
          <w:rFonts w:hint="cs"/>
          <w:rtl/>
        </w:rPr>
        <w:t>«و امیدت را سپری در برابر ناامیدیت</w:t>
      </w:r>
      <w:r w:rsidR="004F180B" w:rsidRPr="00A97267">
        <w:rPr>
          <w:rFonts w:hint="cs"/>
          <w:rtl/>
        </w:rPr>
        <w:t xml:space="preserve"> </w:t>
      </w:r>
      <w:r w:rsidR="008F4B15" w:rsidRPr="00A97267">
        <w:rPr>
          <w:rFonts w:hint="cs"/>
          <w:rtl/>
        </w:rPr>
        <w:t>قرار بده تا اوقات</w:t>
      </w:r>
      <w:r w:rsidR="007C6A2D" w:rsidRPr="00A97267">
        <w:rPr>
          <w:rFonts w:hint="cs"/>
          <w:rtl/>
        </w:rPr>
        <w:t>،</w:t>
      </w:r>
      <w:r w:rsidR="004F180B" w:rsidRPr="00A97267">
        <w:rPr>
          <w:rFonts w:hint="cs"/>
          <w:rtl/>
        </w:rPr>
        <w:t xml:space="preserve"> </w:t>
      </w:r>
      <w:r w:rsidR="008F4B15" w:rsidRPr="00A97267">
        <w:rPr>
          <w:rFonts w:hint="cs"/>
          <w:rtl/>
        </w:rPr>
        <w:t>مطابق م</w:t>
      </w:r>
      <w:r w:rsidR="0028485C" w:rsidRPr="00A97267">
        <w:rPr>
          <w:rFonts w:hint="cs"/>
          <w:rtl/>
        </w:rPr>
        <w:t>ی</w:t>
      </w:r>
      <w:r w:rsidR="008F4B15" w:rsidRPr="00A97267">
        <w:rPr>
          <w:rFonts w:hint="cs"/>
          <w:rtl/>
        </w:rPr>
        <w:t>لت</w:t>
      </w:r>
      <w:r w:rsidR="007C6A2D" w:rsidRPr="00A97267">
        <w:rPr>
          <w:rFonts w:hint="cs"/>
          <w:rtl/>
        </w:rPr>
        <w:t>،</w:t>
      </w:r>
      <w:r w:rsidR="004F180B" w:rsidRPr="00A97267">
        <w:rPr>
          <w:rFonts w:hint="cs"/>
          <w:rtl/>
        </w:rPr>
        <w:t xml:space="preserve"> </w:t>
      </w:r>
      <w:r w:rsidR="008F4B15" w:rsidRPr="00A97267">
        <w:rPr>
          <w:rFonts w:hint="cs"/>
          <w:rtl/>
        </w:rPr>
        <w:t>بگذرند»</w:t>
      </w:r>
      <w:r w:rsidRPr="00A97267">
        <w:rPr>
          <w:rFonts w:hint="cs"/>
          <w:rtl/>
        </w:rPr>
        <w:t xml:space="preserve">. </w:t>
      </w:r>
    </w:p>
    <w:tbl>
      <w:tblPr>
        <w:bidiVisual/>
        <w:tblW w:w="0" w:type="auto"/>
        <w:jc w:val="center"/>
        <w:tblInd w:w="391" w:type="dxa"/>
        <w:tblLook w:val="04A0" w:firstRow="1" w:lastRow="0" w:firstColumn="1" w:lastColumn="0" w:noHBand="0" w:noVBand="1"/>
      </w:tblPr>
      <w:tblGrid>
        <w:gridCol w:w="3042"/>
        <w:gridCol w:w="688"/>
        <w:gridCol w:w="3183"/>
      </w:tblGrid>
      <w:tr w:rsidR="00A97267" w:rsidRPr="00525B3A" w:rsidTr="00A97267">
        <w:trPr>
          <w:jc w:val="center"/>
        </w:trPr>
        <w:tc>
          <w:tcPr>
            <w:tcW w:w="3145" w:type="dxa"/>
            <w:shd w:val="clear" w:color="auto" w:fill="auto"/>
          </w:tcPr>
          <w:p w:rsidR="00A97267" w:rsidRPr="00A97267" w:rsidRDefault="00A97267" w:rsidP="00A97267">
            <w:pPr>
              <w:pStyle w:val="a5"/>
              <w:ind w:firstLine="0"/>
              <w:jc w:val="lowKashida"/>
              <w:rPr>
                <w:sz w:val="2"/>
                <w:szCs w:val="2"/>
                <w:rtl/>
              </w:rPr>
            </w:pPr>
            <w:r w:rsidRPr="00A97267">
              <w:rPr>
                <w:rtl/>
              </w:rPr>
              <w:t>واستر عن الجلساء بث</w:t>
            </w:r>
            <w:r>
              <w:rPr>
                <w:rFonts w:hint="cs"/>
                <w:rtl/>
              </w:rPr>
              <w:t>ك</w:t>
            </w:r>
            <w:r w:rsidRPr="00A97267">
              <w:rPr>
                <w:rtl/>
              </w:rPr>
              <w:t xml:space="preserve"> إنما</w:t>
            </w:r>
            <w:r>
              <w:rPr>
                <w:rFonts w:hint="cs"/>
                <w:rtl/>
              </w:rPr>
              <w:br/>
            </w:r>
          </w:p>
        </w:tc>
        <w:tc>
          <w:tcPr>
            <w:tcW w:w="709" w:type="dxa"/>
            <w:shd w:val="clear" w:color="auto" w:fill="auto"/>
          </w:tcPr>
          <w:p w:rsidR="00A97267" w:rsidRPr="00525B3A" w:rsidRDefault="00A97267" w:rsidP="00A97267">
            <w:pPr>
              <w:pStyle w:val="a5"/>
              <w:jc w:val="lowKashida"/>
              <w:rPr>
                <w:rtl/>
              </w:rPr>
            </w:pPr>
          </w:p>
        </w:tc>
        <w:tc>
          <w:tcPr>
            <w:tcW w:w="3287" w:type="dxa"/>
            <w:shd w:val="clear" w:color="auto" w:fill="auto"/>
          </w:tcPr>
          <w:p w:rsidR="00A97267" w:rsidRPr="00A97267" w:rsidRDefault="00A97267" w:rsidP="00A97267">
            <w:pPr>
              <w:pStyle w:val="a5"/>
              <w:ind w:firstLine="0"/>
              <w:jc w:val="lowKashida"/>
              <w:rPr>
                <w:sz w:val="2"/>
                <w:szCs w:val="2"/>
                <w:rtl/>
              </w:rPr>
            </w:pPr>
            <w:r w:rsidRPr="00A97267">
              <w:rPr>
                <w:rtl/>
              </w:rPr>
              <w:t>جلساؤ</w:t>
            </w:r>
            <w:r>
              <w:rPr>
                <w:rFonts w:hint="cs"/>
                <w:rtl/>
              </w:rPr>
              <w:t>ك</w:t>
            </w:r>
            <w:r w:rsidRPr="00A97267">
              <w:rPr>
                <w:rtl/>
              </w:rPr>
              <w:t xml:space="preserve"> الحساد والشمات</w:t>
            </w:r>
            <w:r>
              <w:rPr>
                <w:rFonts w:hint="cs"/>
                <w:rtl/>
              </w:rPr>
              <w:br/>
            </w:r>
          </w:p>
        </w:tc>
      </w:tr>
    </w:tbl>
    <w:p w:rsidR="008F4B15" w:rsidRDefault="008F4B15" w:rsidP="00A97267">
      <w:pPr>
        <w:pStyle w:val="a4"/>
        <w:rPr>
          <w:rtl/>
        </w:rPr>
      </w:pPr>
      <w:r w:rsidRPr="00A97267">
        <w:rPr>
          <w:rFonts w:hint="cs"/>
          <w:rtl/>
        </w:rPr>
        <w:t>«پریشانی خود را از همنشینانت پنهان بدار؛ چون آنها</w:t>
      </w:r>
      <w:r w:rsidR="007C6A2D" w:rsidRPr="00A97267">
        <w:rPr>
          <w:rFonts w:hint="cs"/>
          <w:rtl/>
        </w:rPr>
        <w:t>،</w:t>
      </w:r>
      <w:r w:rsidR="004F180B" w:rsidRPr="00A97267">
        <w:rPr>
          <w:rFonts w:hint="cs"/>
          <w:rtl/>
        </w:rPr>
        <w:t xml:space="preserve"> </w:t>
      </w:r>
      <w:r w:rsidRPr="00A97267">
        <w:rPr>
          <w:rFonts w:hint="cs"/>
          <w:rtl/>
        </w:rPr>
        <w:t xml:space="preserve">حسودند و به پریشانی تو شادمان </w:t>
      </w:r>
      <w:r w:rsidR="00DC3730" w:rsidRPr="00A97267">
        <w:rPr>
          <w:rFonts w:hint="cs"/>
          <w:rtl/>
        </w:rPr>
        <w:t>می‌شو</w:t>
      </w:r>
      <w:r w:rsidRPr="00A97267">
        <w:rPr>
          <w:rFonts w:hint="cs"/>
          <w:rtl/>
        </w:rPr>
        <w:t>ند»</w:t>
      </w:r>
      <w:r w:rsidR="0075782A" w:rsidRPr="00A97267">
        <w:rPr>
          <w:rFonts w:hint="cs"/>
          <w:rtl/>
        </w:rPr>
        <w:t xml:space="preserve">. </w:t>
      </w:r>
    </w:p>
    <w:tbl>
      <w:tblPr>
        <w:bidiVisual/>
        <w:tblW w:w="0" w:type="auto"/>
        <w:jc w:val="center"/>
        <w:tblInd w:w="391" w:type="dxa"/>
        <w:tblLook w:val="04A0" w:firstRow="1" w:lastRow="0" w:firstColumn="1" w:lastColumn="0" w:noHBand="0" w:noVBand="1"/>
      </w:tblPr>
      <w:tblGrid>
        <w:gridCol w:w="3051"/>
        <w:gridCol w:w="688"/>
        <w:gridCol w:w="3174"/>
      </w:tblGrid>
      <w:tr w:rsidR="00A97267" w:rsidRPr="00525B3A" w:rsidTr="00A97267">
        <w:trPr>
          <w:jc w:val="center"/>
        </w:trPr>
        <w:tc>
          <w:tcPr>
            <w:tcW w:w="3145" w:type="dxa"/>
            <w:shd w:val="clear" w:color="auto" w:fill="auto"/>
          </w:tcPr>
          <w:p w:rsidR="00A97267" w:rsidRPr="00A97267" w:rsidRDefault="00A97267" w:rsidP="00A97267">
            <w:pPr>
              <w:pStyle w:val="a5"/>
              <w:ind w:firstLine="0"/>
              <w:jc w:val="lowKashida"/>
              <w:rPr>
                <w:sz w:val="2"/>
                <w:szCs w:val="2"/>
                <w:rtl/>
              </w:rPr>
            </w:pPr>
            <w:r w:rsidRPr="00A97267">
              <w:rPr>
                <w:rtl/>
              </w:rPr>
              <w:t>ودع التوقع للحوادث إنه</w:t>
            </w:r>
            <w:r>
              <w:rPr>
                <w:rFonts w:hint="cs"/>
                <w:rtl/>
              </w:rPr>
              <w:br/>
            </w:r>
          </w:p>
        </w:tc>
        <w:tc>
          <w:tcPr>
            <w:tcW w:w="709" w:type="dxa"/>
            <w:shd w:val="clear" w:color="auto" w:fill="auto"/>
          </w:tcPr>
          <w:p w:rsidR="00A97267" w:rsidRPr="00525B3A" w:rsidRDefault="00A97267" w:rsidP="00A97267">
            <w:pPr>
              <w:pStyle w:val="a5"/>
              <w:jc w:val="lowKashida"/>
              <w:rPr>
                <w:rtl/>
              </w:rPr>
            </w:pPr>
          </w:p>
        </w:tc>
        <w:tc>
          <w:tcPr>
            <w:tcW w:w="3287" w:type="dxa"/>
            <w:shd w:val="clear" w:color="auto" w:fill="auto"/>
          </w:tcPr>
          <w:p w:rsidR="00A97267" w:rsidRPr="00A97267" w:rsidRDefault="00A97267" w:rsidP="00A97267">
            <w:pPr>
              <w:pStyle w:val="a5"/>
              <w:ind w:firstLine="0"/>
              <w:jc w:val="lowKashida"/>
              <w:rPr>
                <w:sz w:val="2"/>
                <w:szCs w:val="2"/>
                <w:rtl/>
              </w:rPr>
            </w:pPr>
            <w:r w:rsidRPr="00A97267">
              <w:rPr>
                <w:rtl/>
              </w:rPr>
              <w:t>للح</w:t>
            </w:r>
            <w:r>
              <w:rPr>
                <w:rFonts w:hint="cs"/>
                <w:rtl/>
              </w:rPr>
              <w:t>ي</w:t>
            </w:r>
            <w:r w:rsidRPr="00A97267">
              <w:rPr>
                <w:rtl/>
              </w:rPr>
              <w:t xml:space="preserve"> من قبل الممات ممات</w:t>
            </w:r>
            <w:r>
              <w:rPr>
                <w:rFonts w:hint="cs"/>
                <w:rtl/>
              </w:rPr>
              <w:br/>
            </w:r>
          </w:p>
        </w:tc>
      </w:tr>
    </w:tbl>
    <w:p w:rsidR="008F4B15" w:rsidRDefault="008F4B15" w:rsidP="00A97267">
      <w:pPr>
        <w:pStyle w:val="a4"/>
        <w:rPr>
          <w:rtl/>
        </w:rPr>
      </w:pPr>
      <w:r w:rsidRPr="00A97267">
        <w:rPr>
          <w:rFonts w:hint="cs"/>
          <w:rtl/>
        </w:rPr>
        <w:t>«چشم به راه و منتظر اتفاقات مباش؛ چون این کار</w:t>
      </w:r>
      <w:r w:rsidR="007C6A2D" w:rsidRPr="00A97267">
        <w:rPr>
          <w:rFonts w:hint="cs"/>
          <w:rtl/>
        </w:rPr>
        <w:t>،</w:t>
      </w:r>
      <w:r w:rsidR="004F180B" w:rsidRPr="00A97267">
        <w:rPr>
          <w:rFonts w:hint="cs"/>
          <w:rtl/>
        </w:rPr>
        <w:t xml:space="preserve"> </w:t>
      </w:r>
      <w:r w:rsidRPr="00A97267">
        <w:rPr>
          <w:rFonts w:hint="cs"/>
          <w:rtl/>
        </w:rPr>
        <w:t xml:space="preserve">انسان زنده را قبل از مرگ </w:t>
      </w:r>
      <w:r w:rsidR="00A235EC" w:rsidRPr="00A97267">
        <w:rPr>
          <w:rFonts w:hint="cs"/>
          <w:rtl/>
        </w:rPr>
        <w:t>می‌کش</w:t>
      </w:r>
      <w:r w:rsidRPr="00A97267">
        <w:rPr>
          <w:rFonts w:hint="cs"/>
          <w:rtl/>
        </w:rPr>
        <w:t>د»</w:t>
      </w:r>
      <w:r w:rsidR="0075782A" w:rsidRPr="00A97267">
        <w:rPr>
          <w:rFonts w:hint="cs"/>
          <w:rtl/>
        </w:rPr>
        <w:t xml:space="preserve">. </w:t>
      </w:r>
    </w:p>
    <w:tbl>
      <w:tblPr>
        <w:bidiVisual/>
        <w:tblW w:w="0" w:type="auto"/>
        <w:jc w:val="center"/>
        <w:tblInd w:w="391" w:type="dxa"/>
        <w:tblLook w:val="04A0" w:firstRow="1" w:lastRow="0" w:firstColumn="1" w:lastColumn="0" w:noHBand="0" w:noVBand="1"/>
      </w:tblPr>
      <w:tblGrid>
        <w:gridCol w:w="3040"/>
        <w:gridCol w:w="689"/>
        <w:gridCol w:w="3184"/>
      </w:tblGrid>
      <w:tr w:rsidR="00A97267" w:rsidRPr="00525B3A" w:rsidTr="00A97267">
        <w:trPr>
          <w:jc w:val="center"/>
        </w:trPr>
        <w:tc>
          <w:tcPr>
            <w:tcW w:w="3145" w:type="dxa"/>
            <w:shd w:val="clear" w:color="auto" w:fill="auto"/>
          </w:tcPr>
          <w:p w:rsidR="00A97267" w:rsidRPr="00A97267" w:rsidRDefault="00A97267" w:rsidP="00A97267">
            <w:pPr>
              <w:pStyle w:val="a5"/>
              <w:ind w:firstLine="0"/>
              <w:jc w:val="lowKashida"/>
              <w:rPr>
                <w:sz w:val="2"/>
                <w:szCs w:val="2"/>
                <w:rtl/>
              </w:rPr>
            </w:pPr>
            <w:r w:rsidRPr="00A97267">
              <w:rPr>
                <w:rtl/>
              </w:rPr>
              <w:t>فالهم لیس له ثبات مثل ما</w:t>
            </w:r>
            <w:r>
              <w:rPr>
                <w:rFonts w:hint="cs"/>
                <w:rtl/>
              </w:rPr>
              <w:br/>
            </w:r>
          </w:p>
        </w:tc>
        <w:tc>
          <w:tcPr>
            <w:tcW w:w="709" w:type="dxa"/>
            <w:shd w:val="clear" w:color="auto" w:fill="auto"/>
          </w:tcPr>
          <w:p w:rsidR="00A97267" w:rsidRPr="00525B3A" w:rsidRDefault="00A97267" w:rsidP="00A97267">
            <w:pPr>
              <w:pStyle w:val="a5"/>
              <w:jc w:val="lowKashida"/>
              <w:rPr>
                <w:rtl/>
              </w:rPr>
            </w:pPr>
          </w:p>
        </w:tc>
        <w:tc>
          <w:tcPr>
            <w:tcW w:w="3287" w:type="dxa"/>
            <w:shd w:val="clear" w:color="auto" w:fill="auto"/>
          </w:tcPr>
          <w:p w:rsidR="00A97267" w:rsidRPr="00A97267" w:rsidRDefault="00A97267" w:rsidP="00A97267">
            <w:pPr>
              <w:pStyle w:val="a5"/>
              <w:ind w:firstLine="0"/>
              <w:jc w:val="lowKashida"/>
              <w:rPr>
                <w:sz w:val="2"/>
                <w:szCs w:val="2"/>
                <w:rtl/>
              </w:rPr>
            </w:pPr>
            <w:r w:rsidRPr="00A97267">
              <w:rPr>
                <w:rtl/>
              </w:rPr>
              <w:t>ف</w:t>
            </w:r>
            <w:r>
              <w:rPr>
                <w:rFonts w:hint="cs"/>
                <w:rtl/>
              </w:rPr>
              <w:t>ي</w:t>
            </w:r>
            <w:r w:rsidRPr="00A97267">
              <w:rPr>
                <w:rtl/>
              </w:rPr>
              <w:t xml:space="preserve"> أهله ما للسرور ثبات</w:t>
            </w:r>
            <w:r>
              <w:rPr>
                <w:rFonts w:hint="cs"/>
                <w:rtl/>
              </w:rPr>
              <w:br/>
            </w:r>
          </w:p>
        </w:tc>
      </w:tr>
    </w:tbl>
    <w:p w:rsidR="008F4B15" w:rsidRDefault="008F4B15" w:rsidP="00A97267">
      <w:pPr>
        <w:pStyle w:val="a4"/>
        <w:rPr>
          <w:rtl/>
        </w:rPr>
      </w:pPr>
      <w:r w:rsidRPr="00A97267">
        <w:rPr>
          <w:rFonts w:hint="cs"/>
          <w:rtl/>
        </w:rPr>
        <w:t>«ناراحتی</w:t>
      </w:r>
      <w:r w:rsidR="007C6A2D" w:rsidRPr="00A97267">
        <w:rPr>
          <w:rFonts w:hint="cs"/>
          <w:rtl/>
        </w:rPr>
        <w:t>،</w:t>
      </w:r>
      <w:r w:rsidR="004F180B" w:rsidRPr="00A97267">
        <w:rPr>
          <w:rFonts w:hint="cs"/>
          <w:rtl/>
        </w:rPr>
        <w:t xml:space="preserve"> </w:t>
      </w:r>
      <w:r w:rsidRPr="00A97267">
        <w:rPr>
          <w:rFonts w:hint="cs"/>
          <w:rtl/>
        </w:rPr>
        <w:t>دوام ندارد؛ همان طوری که سرور و شادی دوام ندارد»</w:t>
      </w:r>
      <w:r w:rsidR="0075782A" w:rsidRPr="00A97267">
        <w:rPr>
          <w:rFonts w:hint="cs"/>
          <w:rtl/>
        </w:rPr>
        <w:t xml:space="preserve">. </w:t>
      </w:r>
    </w:p>
    <w:tbl>
      <w:tblPr>
        <w:bidiVisual/>
        <w:tblW w:w="0" w:type="auto"/>
        <w:jc w:val="center"/>
        <w:tblInd w:w="391" w:type="dxa"/>
        <w:tblLook w:val="04A0" w:firstRow="1" w:lastRow="0" w:firstColumn="1" w:lastColumn="0" w:noHBand="0" w:noVBand="1"/>
      </w:tblPr>
      <w:tblGrid>
        <w:gridCol w:w="3041"/>
        <w:gridCol w:w="687"/>
        <w:gridCol w:w="3185"/>
      </w:tblGrid>
      <w:tr w:rsidR="00A97267" w:rsidRPr="00525B3A" w:rsidTr="00A97267">
        <w:trPr>
          <w:jc w:val="center"/>
        </w:trPr>
        <w:tc>
          <w:tcPr>
            <w:tcW w:w="3145" w:type="dxa"/>
            <w:shd w:val="clear" w:color="auto" w:fill="auto"/>
          </w:tcPr>
          <w:p w:rsidR="00A97267" w:rsidRPr="00A97267" w:rsidRDefault="00A97267" w:rsidP="00A97267">
            <w:pPr>
              <w:pStyle w:val="a5"/>
              <w:ind w:firstLine="0"/>
              <w:jc w:val="lowKashida"/>
              <w:rPr>
                <w:sz w:val="2"/>
                <w:szCs w:val="2"/>
                <w:rtl/>
              </w:rPr>
            </w:pPr>
            <w:r w:rsidRPr="00A97267">
              <w:rPr>
                <w:rtl/>
              </w:rPr>
              <w:t>لو لا مغالط</w:t>
            </w:r>
            <w:r>
              <w:rPr>
                <w:rFonts w:hint="cs"/>
                <w:rtl/>
              </w:rPr>
              <w:t>ة</w:t>
            </w:r>
            <w:r w:rsidRPr="00A97267">
              <w:rPr>
                <w:rtl/>
              </w:rPr>
              <w:t xml:space="preserve"> النفوس عقولها</w:t>
            </w:r>
            <w:r>
              <w:rPr>
                <w:rFonts w:hint="cs"/>
                <w:rtl/>
              </w:rPr>
              <w:br/>
            </w:r>
          </w:p>
        </w:tc>
        <w:tc>
          <w:tcPr>
            <w:tcW w:w="709" w:type="dxa"/>
            <w:shd w:val="clear" w:color="auto" w:fill="auto"/>
          </w:tcPr>
          <w:p w:rsidR="00A97267" w:rsidRPr="00A97267" w:rsidRDefault="00A97267" w:rsidP="00A97267">
            <w:pPr>
              <w:pStyle w:val="a5"/>
              <w:jc w:val="lowKashida"/>
              <w:rPr>
                <w:rtl/>
              </w:rPr>
            </w:pPr>
          </w:p>
        </w:tc>
        <w:tc>
          <w:tcPr>
            <w:tcW w:w="3287" w:type="dxa"/>
            <w:shd w:val="clear" w:color="auto" w:fill="auto"/>
          </w:tcPr>
          <w:p w:rsidR="00A97267" w:rsidRPr="00A97267" w:rsidRDefault="00A97267" w:rsidP="00A97267">
            <w:pPr>
              <w:pStyle w:val="a5"/>
              <w:ind w:firstLine="0"/>
              <w:jc w:val="lowKashida"/>
              <w:rPr>
                <w:sz w:val="2"/>
                <w:szCs w:val="2"/>
                <w:rtl/>
              </w:rPr>
            </w:pPr>
            <w:r w:rsidRPr="00A97267">
              <w:rPr>
                <w:rtl/>
              </w:rPr>
              <w:t>لم تَصفُ للمتیقظین حیا</w:t>
            </w:r>
            <w:r>
              <w:rPr>
                <w:rFonts w:hint="cs"/>
                <w:rtl/>
              </w:rPr>
              <w:t>ة</w:t>
            </w:r>
            <w:r>
              <w:rPr>
                <w:rtl/>
              </w:rPr>
              <w:br/>
            </w:r>
          </w:p>
        </w:tc>
      </w:tr>
    </w:tbl>
    <w:p w:rsidR="008F4B15" w:rsidRPr="0029106B" w:rsidRDefault="008F4B15" w:rsidP="00A97267">
      <w:pPr>
        <w:pStyle w:val="a4"/>
        <w:rPr>
          <w:rtl/>
        </w:rPr>
      </w:pPr>
      <w:r w:rsidRPr="00A97267">
        <w:rPr>
          <w:rFonts w:hint="cs"/>
          <w:rtl/>
        </w:rPr>
        <w:t>«اگر افراد</w:t>
      </w:r>
      <w:r w:rsidR="007C6A2D" w:rsidRPr="00A97267">
        <w:rPr>
          <w:rFonts w:hint="cs"/>
          <w:rtl/>
        </w:rPr>
        <w:t>،</w:t>
      </w:r>
      <w:r w:rsidR="004F180B" w:rsidRPr="00A97267">
        <w:rPr>
          <w:rFonts w:hint="cs"/>
          <w:rtl/>
        </w:rPr>
        <w:t xml:space="preserve"> </w:t>
      </w:r>
      <w:r w:rsidRPr="00A97267">
        <w:rPr>
          <w:rFonts w:hint="cs"/>
          <w:rtl/>
        </w:rPr>
        <w:t>عقل</w:t>
      </w:r>
      <w:r w:rsidR="00A97267">
        <w:rPr>
          <w:rFonts w:hint="eastAsia"/>
          <w:rtl/>
        </w:rPr>
        <w:t>‌</w:t>
      </w:r>
      <w:r w:rsidRPr="00A97267">
        <w:rPr>
          <w:rFonts w:hint="cs"/>
          <w:rtl/>
        </w:rPr>
        <w:t>هایشان را فریب ن</w:t>
      </w:r>
      <w:r w:rsidR="00BB0072" w:rsidRPr="00A97267">
        <w:rPr>
          <w:rFonts w:hint="cs"/>
          <w:rtl/>
        </w:rPr>
        <w:t>می‌دا</w:t>
      </w:r>
      <w:r w:rsidRPr="00A97267">
        <w:rPr>
          <w:rFonts w:hint="cs"/>
          <w:rtl/>
        </w:rPr>
        <w:t>دند</w:t>
      </w:r>
      <w:r w:rsidR="007C6A2D" w:rsidRPr="00A97267">
        <w:rPr>
          <w:rFonts w:hint="cs"/>
          <w:rtl/>
        </w:rPr>
        <w:t>،</w:t>
      </w:r>
      <w:r w:rsidR="004F180B" w:rsidRPr="00A97267">
        <w:rPr>
          <w:rFonts w:hint="cs"/>
          <w:rtl/>
        </w:rPr>
        <w:t xml:space="preserve"> </w:t>
      </w:r>
      <w:r w:rsidRPr="00A97267">
        <w:rPr>
          <w:rFonts w:hint="cs"/>
          <w:rtl/>
        </w:rPr>
        <w:t>هیچگاه زندگی برای</w:t>
      </w:r>
      <w:r w:rsidR="00FF64C1" w:rsidRPr="00A97267">
        <w:rPr>
          <w:rFonts w:hint="cs"/>
          <w:rtl/>
        </w:rPr>
        <w:t xml:space="preserve"> انسان‌های</w:t>
      </w:r>
      <w:r w:rsidRPr="00A97267">
        <w:rPr>
          <w:rFonts w:hint="cs"/>
          <w:rtl/>
        </w:rPr>
        <w:t xml:space="preserve"> بیدار باصفا نبود»</w:t>
      </w:r>
      <w:r w:rsidR="0075782A" w:rsidRPr="00A97267">
        <w:rPr>
          <w:rFonts w:hint="cs"/>
          <w:rtl/>
        </w:rPr>
        <w:t xml:space="preserve">. </w:t>
      </w:r>
    </w:p>
    <w:p w:rsidR="008F4B15" w:rsidRDefault="008F4B15" w:rsidP="00682AE2">
      <w:pPr>
        <w:pStyle w:val="a"/>
        <w:rPr>
          <w:rtl/>
        </w:rPr>
      </w:pPr>
      <w:bookmarkStart w:id="721" w:name="_Toc275546995"/>
      <w:bookmarkStart w:id="722" w:name="_Toc420959607"/>
      <w:r w:rsidRPr="007D58EE">
        <w:rPr>
          <w:rFonts w:hint="cs"/>
          <w:rtl/>
        </w:rPr>
        <w:t>قاطعیت در تصمیم گیری</w:t>
      </w:r>
      <w:bookmarkEnd w:id="721"/>
      <w:bookmarkEnd w:id="722"/>
    </w:p>
    <w:p w:rsidR="008F4B15" w:rsidRDefault="00D354BF" w:rsidP="00603B01">
      <w:pPr>
        <w:pStyle w:val="a4"/>
        <w:rPr>
          <w:rtl/>
        </w:rPr>
      </w:pPr>
      <w:r>
        <w:rPr>
          <w:rFonts w:ascii="Traditional Arabic" w:hAnsi="Traditional Arabic" w:cs="Traditional Arabic"/>
          <w:rtl/>
        </w:rPr>
        <w:t>﴿</w:t>
      </w:r>
      <w:r w:rsidR="00603B01">
        <w:rPr>
          <w:rFonts w:ascii="KFGQPC Uthmanic Script HAFS" w:hAnsi="KFGQPC Uthmanic Script HAFS" w:cs="KFGQPC Uthmanic Script HAFS"/>
          <w:rtl/>
        </w:rPr>
        <w:t xml:space="preserve">فَإِذَا عَزَمۡتَ فَتَوَكَّلۡ عَلَى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آل عمران: 159</w:t>
      </w:r>
      <w:r w:rsidRPr="00095874">
        <w:rPr>
          <w:rStyle w:val="Char7"/>
          <w:rFonts w:hint="cs"/>
          <w:rtl/>
        </w:rPr>
        <w:t>]</w:t>
      </w:r>
      <w:r>
        <w:rPr>
          <w:rStyle w:val="Char7"/>
          <w:rFonts w:hint="cs"/>
          <w:rtl/>
        </w:rPr>
        <w:t xml:space="preserve"> </w:t>
      </w:r>
      <w:r w:rsidR="008F4B15" w:rsidRPr="00A97267">
        <w:rPr>
          <w:rFonts w:hint="cs"/>
          <w:rtl/>
        </w:rPr>
        <w:t>«وقتی اراده کردی</w:t>
      </w:r>
      <w:r w:rsidR="007C6A2D" w:rsidRPr="00A97267">
        <w:rPr>
          <w:rFonts w:hint="cs"/>
          <w:rtl/>
        </w:rPr>
        <w:t>،</w:t>
      </w:r>
      <w:r w:rsidR="004F180B" w:rsidRPr="00A97267">
        <w:rPr>
          <w:rFonts w:hint="cs"/>
          <w:rtl/>
        </w:rPr>
        <w:t xml:space="preserve"> </w:t>
      </w:r>
      <w:r w:rsidR="008F4B15" w:rsidRPr="00A97267">
        <w:rPr>
          <w:rFonts w:hint="cs"/>
          <w:rtl/>
        </w:rPr>
        <w:t>برخدا توکل کن»</w:t>
      </w:r>
      <w:r>
        <w:rPr>
          <w:rFonts w:hint="cs"/>
          <w:rtl/>
        </w:rPr>
        <w:t>.</w:t>
      </w:r>
    </w:p>
    <w:p w:rsidR="008F4B15" w:rsidRPr="00603B01" w:rsidRDefault="00D354BF" w:rsidP="00603B01">
      <w:pPr>
        <w:pStyle w:val="a4"/>
        <w:rPr>
          <w:rFonts w:ascii="KFGQPC Uthmanic Script HAFS" w:hAnsi="KFGQPC Uthmanic Script HAFS" w:cs="KFGQPC Uthmanic Script HAFS"/>
          <w:rtl/>
        </w:rPr>
      </w:pPr>
      <w:r>
        <w:rPr>
          <w:rFonts w:ascii="Traditional Arabic" w:hAnsi="Traditional Arabic" w:cs="Traditional Arabic"/>
          <w:rtl/>
        </w:rPr>
        <w:t>﴿</w:t>
      </w:r>
      <w:r w:rsidR="00603B01">
        <w:rPr>
          <w:rFonts w:ascii="KFGQPC Uthmanic Script HAFS" w:hAnsi="KFGQPC Uthmanic Script HAFS" w:cs="KFGQPC Uthmanic Script HAFS"/>
          <w:rtl/>
        </w:rPr>
        <w:t xml:space="preserve">إِنَّ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يُحِبُّ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لۡمُتَوَكِّلِينَ</w:t>
      </w:r>
      <w:r w:rsidR="00603B01">
        <w:rPr>
          <w:rFonts w:ascii="KFGQPC Uthmanic Script HAFS" w:hAnsi="KFGQPC Uthmanic Script HAFS" w:cs="KFGQPC Uthmanic Script HAFS"/>
          <w:rtl/>
        </w:rPr>
        <w:t xml:space="preserve"> ١٥٩</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آل عمران: 159</w:t>
      </w:r>
      <w:r w:rsidRPr="00095874">
        <w:rPr>
          <w:rStyle w:val="Char7"/>
          <w:rFonts w:hint="cs"/>
          <w:rtl/>
        </w:rPr>
        <w:t>]</w:t>
      </w:r>
      <w:r>
        <w:rPr>
          <w:rStyle w:val="Char7"/>
          <w:rFonts w:hint="cs"/>
          <w:rtl/>
        </w:rPr>
        <w:t xml:space="preserve"> </w:t>
      </w:r>
      <w:r w:rsidR="008F4B15" w:rsidRPr="00A97267">
        <w:rPr>
          <w:rFonts w:hint="cs"/>
          <w:rtl/>
        </w:rPr>
        <w:t>«خداوند</w:t>
      </w:r>
      <w:r w:rsidR="007C6A2D" w:rsidRPr="00A97267">
        <w:rPr>
          <w:rFonts w:hint="cs"/>
          <w:rtl/>
        </w:rPr>
        <w:t>،</w:t>
      </w:r>
      <w:r w:rsidR="004F180B" w:rsidRPr="00A97267">
        <w:rPr>
          <w:rFonts w:hint="cs"/>
          <w:rtl/>
        </w:rPr>
        <w:t xml:space="preserve"> </w:t>
      </w:r>
      <w:r w:rsidR="008F4B15" w:rsidRPr="00A97267">
        <w:rPr>
          <w:rFonts w:hint="cs"/>
          <w:rtl/>
        </w:rPr>
        <w:t>توکل</w:t>
      </w:r>
      <w:r w:rsidR="00A97267">
        <w:rPr>
          <w:rFonts w:hint="eastAsia"/>
          <w:rtl/>
        </w:rPr>
        <w:t>‌</w:t>
      </w:r>
      <w:r w:rsidR="008F4B15" w:rsidRPr="00A97267">
        <w:rPr>
          <w:rFonts w:hint="cs"/>
          <w:rtl/>
        </w:rPr>
        <w:t xml:space="preserve">کنندگان را دوست </w:t>
      </w:r>
      <w:r w:rsidR="00BB0072" w:rsidRPr="00A97267">
        <w:rPr>
          <w:rFonts w:hint="cs"/>
          <w:rtl/>
        </w:rPr>
        <w:t>می‌دا</w:t>
      </w:r>
      <w:r w:rsidR="008F4B15" w:rsidRPr="00A97267">
        <w:rPr>
          <w:rFonts w:hint="cs"/>
          <w:rtl/>
        </w:rPr>
        <w:t>رد»</w:t>
      </w:r>
      <w:r w:rsidR="0075782A" w:rsidRPr="00A97267">
        <w:rPr>
          <w:rFonts w:hint="cs"/>
          <w:rtl/>
        </w:rPr>
        <w:t xml:space="preserve">. </w:t>
      </w:r>
    </w:p>
    <w:p w:rsidR="008F4B15" w:rsidRPr="00A97267" w:rsidRDefault="008F4B15" w:rsidP="00A97267">
      <w:pPr>
        <w:pStyle w:val="a4"/>
        <w:rPr>
          <w:rtl/>
        </w:rPr>
      </w:pPr>
      <w:r w:rsidRPr="00A97267">
        <w:rPr>
          <w:rFonts w:hint="cs"/>
          <w:rtl/>
        </w:rPr>
        <w:t>بسیاری از افراد هنگام تصمیم گیری</w:t>
      </w:r>
      <w:r w:rsidR="007C6A2D" w:rsidRPr="00A97267">
        <w:rPr>
          <w:rFonts w:hint="cs"/>
          <w:rtl/>
        </w:rPr>
        <w:t>،</w:t>
      </w:r>
      <w:r w:rsidR="004F180B" w:rsidRPr="00A97267">
        <w:rPr>
          <w:rFonts w:hint="cs"/>
          <w:rtl/>
        </w:rPr>
        <w:t xml:space="preserve"> </w:t>
      </w:r>
      <w:r w:rsidRPr="00A97267">
        <w:rPr>
          <w:rFonts w:hint="cs"/>
          <w:rtl/>
        </w:rPr>
        <w:t xml:space="preserve">نگران و مضطرب </w:t>
      </w:r>
      <w:r w:rsidR="00DC3730" w:rsidRPr="00A97267">
        <w:rPr>
          <w:rFonts w:hint="cs"/>
          <w:rtl/>
        </w:rPr>
        <w:t>می‌شو</w:t>
      </w:r>
      <w:r w:rsidRPr="00A97267">
        <w:rPr>
          <w:rFonts w:hint="cs"/>
          <w:rtl/>
        </w:rPr>
        <w:t>ند و تردید و دودلی</w:t>
      </w:r>
      <w:r w:rsidR="007C6A2D" w:rsidRPr="00A97267">
        <w:rPr>
          <w:rFonts w:hint="cs"/>
          <w:rtl/>
        </w:rPr>
        <w:t>،</w:t>
      </w:r>
      <w:r w:rsidR="004F180B" w:rsidRPr="00A97267">
        <w:rPr>
          <w:rFonts w:hint="cs"/>
          <w:rtl/>
        </w:rPr>
        <w:t xml:space="preserve"> </w:t>
      </w:r>
      <w:r w:rsidRPr="00A97267">
        <w:rPr>
          <w:rFonts w:hint="cs"/>
          <w:rtl/>
        </w:rPr>
        <w:t xml:space="preserve">آنها را فرا </w:t>
      </w:r>
      <w:r w:rsidR="005E3F23" w:rsidRPr="00A97267">
        <w:rPr>
          <w:rFonts w:hint="cs"/>
          <w:rtl/>
        </w:rPr>
        <w:t>می‌گ</w:t>
      </w:r>
      <w:r w:rsidRPr="00A97267">
        <w:rPr>
          <w:rFonts w:hint="cs"/>
          <w:rtl/>
        </w:rPr>
        <w:t>یردو درد سر و ناراحتی</w:t>
      </w:r>
      <w:r w:rsidR="00A97267">
        <w:rPr>
          <w:rFonts w:hint="eastAsia"/>
          <w:rtl/>
        </w:rPr>
        <w:t>‌</w:t>
      </w:r>
      <w:r w:rsidRPr="00A97267">
        <w:rPr>
          <w:rFonts w:hint="cs"/>
          <w:rtl/>
        </w:rPr>
        <w:t xml:space="preserve">شان ادامه </w:t>
      </w:r>
      <w:r w:rsidR="0056151E" w:rsidRPr="00A97267">
        <w:rPr>
          <w:rFonts w:hint="cs"/>
          <w:rtl/>
        </w:rPr>
        <w:t>می‌یاب</w:t>
      </w:r>
      <w:r w:rsidRPr="00A97267">
        <w:rPr>
          <w:rFonts w:hint="cs"/>
          <w:rtl/>
        </w:rPr>
        <w:t>د</w:t>
      </w:r>
      <w:r w:rsidR="0075782A" w:rsidRPr="00A97267">
        <w:rPr>
          <w:rFonts w:hint="cs"/>
          <w:rtl/>
        </w:rPr>
        <w:t xml:space="preserve">. </w:t>
      </w:r>
    </w:p>
    <w:p w:rsidR="008F4B15" w:rsidRPr="00A97267" w:rsidRDefault="008F4B15" w:rsidP="00A97267">
      <w:pPr>
        <w:pStyle w:val="a4"/>
        <w:rPr>
          <w:rtl/>
        </w:rPr>
      </w:pPr>
      <w:r w:rsidRPr="00A97267">
        <w:rPr>
          <w:rFonts w:hint="cs"/>
          <w:rtl/>
        </w:rPr>
        <w:t>انسان باید در کارهایش مشورت کند و استخاره نماید و پس از تدبر و اندیشه</w:t>
      </w:r>
      <w:r w:rsidR="007C6A2D" w:rsidRPr="00A97267">
        <w:rPr>
          <w:rFonts w:hint="cs"/>
          <w:rtl/>
        </w:rPr>
        <w:t>،</w:t>
      </w:r>
      <w:r w:rsidR="004F180B" w:rsidRPr="00A97267">
        <w:rPr>
          <w:rFonts w:hint="cs"/>
          <w:rtl/>
        </w:rPr>
        <w:t xml:space="preserve"> </w:t>
      </w:r>
      <w:r w:rsidRPr="00A97267">
        <w:rPr>
          <w:rFonts w:hint="cs"/>
          <w:rtl/>
        </w:rPr>
        <w:t>به فکر و راهی اقدام کند که به گمان غالبش بهتر است؛ بدون اینکه قدم به عقب بگذارد</w:t>
      </w:r>
      <w:r w:rsidR="0075782A" w:rsidRPr="00A97267">
        <w:rPr>
          <w:rFonts w:hint="cs"/>
          <w:rtl/>
        </w:rPr>
        <w:t xml:space="preserve">. </w:t>
      </w:r>
      <w:r w:rsidRPr="00A97267">
        <w:rPr>
          <w:rFonts w:hint="cs"/>
          <w:rtl/>
        </w:rPr>
        <w:t>بنده باید پس از مشورت و استخاره</w:t>
      </w:r>
      <w:r w:rsidR="007C6A2D" w:rsidRPr="00A97267">
        <w:rPr>
          <w:rFonts w:hint="cs"/>
          <w:rtl/>
        </w:rPr>
        <w:t>،</w:t>
      </w:r>
      <w:r w:rsidR="004F180B" w:rsidRPr="00A97267">
        <w:rPr>
          <w:rFonts w:hint="cs"/>
          <w:rtl/>
        </w:rPr>
        <w:t xml:space="preserve"> </w:t>
      </w:r>
      <w:r w:rsidRPr="00A97267">
        <w:rPr>
          <w:rFonts w:hint="cs"/>
          <w:rtl/>
        </w:rPr>
        <w:t>همت کند</w:t>
      </w:r>
      <w:r w:rsidR="007C6A2D" w:rsidRPr="00A97267">
        <w:rPr>
          <w:rFonts w:hint="cs"/>
          <w:rtl/>
        </w:rPr>
        <w:t>،</w:t>
      </w:r>
      <w:r w:rsidR="004F180B" w:rsidRPr="00A97267">
        <w:rPr>
          <w:rFonts w:hint="cs"/>
          <w:rtl/>
        </w:rPr>
        <w:t xml:space="preserve"> </w:t>
      </w:r>
      <w:r w:rsidRPr="00A97267">
        <w:rPr>
          <w:rFonts w:hint="cs"/>
          <w:rtl/>
        </w:rPr>
        <w:t>توکل نماید و با قاطعیت تصمیم بگیرد تا زندگی آکنده از دودلی و اضطراب را پایان دهد</w:t>
      </w:r>
      <w:r w:rsidR="0075782A" w:rsidRPr="00A97267">
        <w:rPr>
          <w:rFonts w:hint="cs"/>
          <w:rtl/>
        </w:rPr>
        <w:t xml:space="preserve">. </w:t>
      </w:r>
    </w:p>
    <w:p w:rsidR="008F4B15" w:rsidRPr="00A97267" w:rsidRDefault="008F4B15" w:rsidP="00A97267">
      <w:pPr>
        <w:pStyle w:val="a4"/>
        <w:rPr>
          <w:rtl/>
        </w:rPr>
      </w:pPr>
      <w:r w:rsidRPr="00A97267">
        <w:rPr>
          <w:rFonts w:hint="cs"/>
          <w:rtl/>
        </w:rPr>
        <w:t>پیامبر</w:t>
      </w:r>
      <w:r w:rsidR="00787B6E" w:rsidRPr="00787B6E">
        <w:rPr>
          <w:rFonts w:cs="CTraditional Arabic" w:hint="cs"/>
          <w:rtl/>
        </w:rPr>
        <w:t xml:space="preserve"> ج</w:t>
      </w:r>
      <w:r w:rsidRPr="00A97267">
        <w:rPr>
          <w:rFonts w:hint="cs"/>
          <w:rtl/>
        </w:rPr>
        <w:t xml:space="preserve"> در روز احد و در حالی که بالای منبر بود</w:t>
      </w:r>
      <w:r w:rsidR="007C6A2D" w:rsidRPr="00A97267">
        <w:rPr>
          <w:rFonts w:hint="cs"/>
          <w:rtl/>
        </w:rPr>
        <w:t>،</w:t>
      </w:r>
      <w:r w:rsidR="004F180B" w:rsidRPr="00A97267">
        <w:rPr>
          <w:rFonts w:hint="cs"/>
          <w:rtl/>
        </w:rPr>
        <w:t xml:space="preserve"> </w:t>
      </w:r>
      <w:r w:rsidRPr="00A97267">
        <w:rPr>
          <w:rFonts w:hint="cs"/>
          <w:rtl/>
        </w:rPr>
        <w:t>با مردم مشورت نمود</w:t>
      </w:r>
      <w:r w:rsidR="0075782A" w:rsidRPr="00A97267">
        <w:rPr>
          <w:rFonts w:hint="cs"/>
          <w:rtl/>
        </w:rPr>
        <w:t xml:space="preserve">. </w:t>
      </w:r>
      <w:r w:rsidRPr="00A97267">
        <w:rPr>
          <w:rFonts w:hint="cs"/>
          <w:rtl/>
        </w:rPr>
        <w:t>نظر مردم</w:t>
      </w:r>
      <w:r w:rsidR="007C6A2D" w:rsidRPr="00A97267">
        <w:rPr>
          <w:rFonts w:hint="cs"/>
          <w:rtl/>
        </w:rPr>
        <w:t>،</w:t>
      </w:r>
      <w:r w:rsidR="004F180B" w:rsidRPr="00A97267">
        <w:rPr>
          <w:rFonts w:hint="cs"/>
          <w:rtl/>
        </w:rPr>
        <w:t xml:space="preserve"> </w:t>
      </w:r>
      <w:r w:rsidRPr="00A97267">
        <w:rPr>
          <w:rFonts w:hint="cs"/>
          <w:rtl/>
        </w:rPr>
        <w:t>این بود که برای جنگ به بیرون مدینه بروند</w:t>
      </w:r>
      <w:r w:rsidR="0075782A" w:rsidRPr="00A97267">
        <w:rPr>
          <w:rFonts w:hint="cs"/>
          <w:rtl/>
        </w:rPr>
        <w:t xml:space="preserve">. </w:t>
      </w:r>
      <w:r w:rsidRPr="00A97267">
        <w:rPr>
          <w:rFonts w:hint="cs"/>
          <w:rtl/>
        </w:rPr>
        <w:t>لذا ایشان لباس رزم به تن کرد و شمشیرش را به دست گرفت؛ گفتند</w:t>
      </w:r>
      <w:r w:rsidR="0075782A" w:rsidRPr="00A97267">
        <w:rPr>
          <w:rFonts w:hint="cs"/>
          <w:rtl/>
        </w:rPr>
        <w:t xml:space="preserve">: </w:t>
      </w:r>
      <w:r w:rsidRPr="00A97267">
        <w:rPr>
          <w:rFonts w:hint="cs"/>
          <w:rtl/>
        </w:rPr>
        <w:t>ای پیامبر خدا! شاید شما را مجبور کردیم؟ لذا در مدینه بمانید</w:t>
      </w:r>
      <w:r w:rsidR="007C6A2D" w:rsidRPr="00A97267">
        <w:rPr>
          <w:rFonts w:hint="cs"/>
          <w:rtl/>
        </w:rPr>
        <w:t>،</w:t>
      </w:r>
      <w:r w:rsidR="004F180B" w:rsidRPr="00A97267">
        <w:rPr>
          <w:rFonts w:hint="cs"/>
          <w:rtl/>
        </w:rPr>
        <w:t xml:space="preserve"> </w:t>
      </w:r>
      <w:r w:rsidRPr="00A97267">
        <w:rPr>
          <w:rFonts w:hint="cs"/>
          <w:rtl/>
        </w:rPr>
        <w:t>بهتر است</w:t>
      </w:r>
      <w:r w:rsidR="0075782A" w:rsidRPr="00A97267">
        <w:rPr>
          <w:rFonts w:hint="cs"/>
          <w:rtl/>
        </w:rPr>
        <w:t xml:space="preserve">. </w:t>
      </w:r>
      <w:r w:rsidRPr="00A97267">
        <w:rPr>
          <w:rFonts w:hint="cs"/>
          <w:rtl/>
        </w:rPr>
        <w:t>فرمود</w:t>
      </w:r>
      <w:r w:rsidR="0075782A" w:rsidRPr="00A97267">
        <w:rPr>
          <w:rFonts w:hint="cs"/>
          <w:rtl/>
        </w:rPr>
        <w:t xml:space="preserve">: </w:t>
      </w:r>
      <w:r w:rsidRPr="00A97267">
        <w:rPr>
          <w:rFonts w:hint="eastAsia"/>
          <w:rtl/>
        </w:rPr>
        <w:t>«</w:t>
      </w:r>
      <w:r w:rsidRPr="00A97267">
        <w:rPr>
          <w:rFonts w:hint="cs"/>
          <w:rtl/>
        </w:rPr>
        <w:t>برای هیچ پیامبری شایسته نیست که وقتی لباس رزم به تن کرد</w:t>
      </w:r>
      <w:r w:rsidR="007C6A2D" w:rsidRPr="00A97267">
        <w:rPr>
          <w:rFonts w:hint="cs"/>
          <w:rtl/>
        </w:rPr>
        <w:t>،</w:t>
      </w:r>
      <w:r w:rsidR="004F180B" w:rsidRPr="00A97267">
        <w:rPr>
          <w:rFonts w:hint="cs"/>
          <w:rtl/>
        </w:rPr>
        <w:t xml:space="preserve"> </w:t>
      </w:r>
      <w:r w:rsidRPr="00A97267">
        <w:rPr>
          <w:rFonts w:hint="cs"/>
          <w:rtl/>
        </w:rPr>
        <w:t>آن را بیرون بیاورد تا اینکه خدا</w:t>
      </w:r>
      <w:r w:rsidR="007C6A2D" w:rsidRPr="00A97267">
        <w:rPr>
          <w:rFonts w:hint="cs"/>
          <w:rtl/>
        </w:rPr>
        <w:t>،</w:t>
      </w:r>
      <w:r w:rsidR="004F180B" w:rsidRPr="00A97267">
        <w:rPr>
          <w:rFonts w:hint="cs"/>
          <w:rtl/>
        </w:rPr>
        <w:t xml:space="preserve"> </w:t>
      </w:r>
      <w:r w:rsidRPr="00A97267">
        <w:rPr>
          <w:rFonts w:hint="cs"/>
          <w:rtl/>
        </w:rPr>
        <w:t>بین او و دشمنش قضاوت نماید</w:t>
      </w:r>
      <w:r w:rsidRPr="00A97267">
        <w:rPr>
          <w:rFonts w:hint="eastAsia"/>
          <w:rtl/>
        </w:rPr>
        <w:t>»</w:t>
      </w:r>
      <w:r w:rsidR="0075782A" w:rsidRPr="00A97267">
        <w:rPr>
          <w:rFonts w:hint="cs"/>
          <w:rtl/>
        </w:rPr>
        <w:t xml:space="preserve">. </w:t>
      </w:r>
      <w:r w:rsidRPr="00A97267">
        <w:rPr>
          <w:rFonts w:hint="cs"/>
          <w:rtl/>
        </w:rPr>
        <w:t>بدین سان پیامبر</w:t>
      </w:r>
      <w:r w:rsidR="00787B6E" w:rsidRPr="00787B6E">
        <w:rPr>
          <w:rFonts w:cs="CTraditional Arabic" w:hint="cs"/>
          <w:rtl/>
        </w:rPr>
        <w:t xml:space="preserve"> ج</w:t>
      </w:r>
      <w:r w:rsidRPr="00A97267">
        <w:rPr>
          <w:rFonts w:hint="cs"/>
          <w:rtl/>
        </w:rPr>
        <w:t xml:space="preserve"> تصمیم قاطع گرفت که در بیرون مدینه بجنگد</w:t>
      </w:r>
      <w:r w:rsidR="0075782A" w:rsidRPr="00A97267">
        <w:rPr>
          <w:rFonts w:hint="cs"/>
          <w:rtl/>
        </w:rPr>
        <w:t xml:space="preserve">. </w:t>
      </w:r>
    </w:p>
    <w:p w:rsidR="008F4B15" w:rsidRPr="00A97267" w:rsidRDefault="008F4B15" w:rsidP="00A97267">
      <w:pPr>
        <w:pStyle w:val="a4"/>
        <w:rPr>
          <w:rtl/>
        </w:rPr>
      </w:pPr>
      <w:r w:rsidRPr="00A97267">
        <w:rPr>
          <w:rFonts w:hint="cs"/>
          <w:rtl/>
        </w:rPr>
        <w:t>کار</w:t>
      </w:r>
      <w:r w:rsidR="007C6A2D" w:rsidRPr="00A97267">
        <w:rPr>
          <w:rFonts w:hint="cs"/>
          <w:rtl/>
        </w:rPr>
        <w:t>،</w:t>
      </w:r>
      <w:r w:rsidR="004F180B" w:rsidRPr="00A97267">
        <w:rPr>
          <w:rFonts w:hint="cs"/>
          <w:rtl/>
        </w:rPr>
        <w:t xml:space="preserve"> </w:t>
      </w:r>
      <w:r w:rsidRPr="00A97267">
        <w:rPr>
          <w:rFonts w:hint="cs"/>
          <w:rtl/>
        </w:rPr>
        <w:t>به دودلی و تردید نیاز ندارد؛ بلکه به تصمیم قاطعانه و جدیت و اقدام نیاز دارد</w:t>
      </w:r>
      <w:r w:rsidR="0075782A" w:rsidRPr="00A97267">
        <w:rPr>
          <w:rFonts w:hint="cs"/>
          <w:rtl/>
        </w:rPr>
        <w:t xml:space="preserve">. </w:t>
      </w:r>
      <w:r w:rsidRPr="00A97267">
        <w:rPr>
          <w:rFonts w:hint="cs"/>
          <w:rtl/>
        </w:rPr>
        <w:t>شجاعت و قهرمانی و فرماندهی</w:t>
      </w:r>
      <w:r w:rsidR="007C6A2D" w:rsidRPr="00A97267">
        <w:rPr>
          <w:rFonts w:hint="cs"/>
          <w:rtl/>
        </w:rPr>
        <w:t>،</w:t>
      </w:r>
      <w:r w:rsidR="004F180B" w:rsidRPr="00A97267">
        <w:rPr>
          <w:rFonts w:hint="cs"/>
          <w:rtl/>
        </w:rPr>
        <w:t xml:space="preserve"> </w:t>
      </w:r>
      <w:r w:rsidRPr="00A97267">
        <w:rPr>
          <w:rFonts w:hint="cs"/>
          <w:rtl/>
        </w:rPr>
        <w:t>در ا</w:t>
      </w:r>
      <w:r w:rsidR="0028485C" w:rsidRPr="00A97267">
        <w:rPr>
          <w:rFonts w:hint="cs"/>
          <w:rtl/>
        </w:rPr>
        <w:t>ی</w:t>
      </w:r>
      <w:r w:rsidRPr="00A97267">
        <w:rPr>
          <w:rFonts w:hint="cs"/>
          <w:rtl/>
        </w:rPr>
        <w:t xml:space="preserve">ن است </w:t>
      </w:r>
      <w:r w:rsidR="006F1049" w:rsidRPr="00A97267">
        <w:rPr>
          <w:rFonts w:hint="cs"/>
          <w:rtl/>
        </w:rPr>
        <w:t>ک</w:t>
      </w:r>
      <w:r w:rsidRPr="00A97267">
        <w:rPr>
          <w:rFonts w:hint="cs"/>
          <w:rtl/>
        </w:rPr>
        <w:t>ه انسان در تصم</w:t>
      </w:r>
      <w:r w:rsidR="0028485C" w:rsidRPr="00A97267">
        <w:rPr>
          <w:rFonts w:hint="cs"/>
          <w:rtl/>
        </w:rPr>
        <w:t>ی</w:t>
      </w:r>
      <w:r w:rsidRPr="00A97267">
        <w:rPr>
          <w:rFonts w:hint="cs"/>
          <w:rtl/>
        </w:rPr>
        <w:t>م گ</w:t>
      </w:r>
      <w:r w:rsidR="0028485C" w:rsidRPr="00A97267">
        <w:rPr>
          <w:rFonts w:hint="cs"/>
          <w:rtl/>
        </w:rPr>
        <w:t>ی</w:t>
      </w:r>
      <w:r w:rsidRPr="00A97267">
        <w:rPr>
          <w:rFonts w:hint="cs"/>
          <w:rtl/>
        </w:rPr>
        <w:t>ر</w:t>
      </w:r>
      <w:r w:rsidR="0028485C" w:rsidRPr="00A97267">
        <w:rPr>
          <w:rFonts w:hint="cs"/>
          <w:rtl/>
        </w:rPr>
        <w:t>ی</w:t>
      </w:r>
      <w:r w:rsidR="007C6A2D" w:rsidRPr="00A97267">
        <w:rPr>
          <w:rFonts w:hint="cs"/>
          <w:rtl/>
        </w:rPr>
        <w:t>،</w:t>
      </w:r>
      <w:r w:rsidR="004F180B" w:rsidRPr="00A97267">
        <w:rPr>
          <w:rFonts w:hint="cs"/>
          <w:rtl/>
        </w:rPr>
        <w:t xml:space="preserve"> </w:t>
      </w:r>
      <w:r w:rsidRPr="00A97267">
        <w:rPr>
          <w:rFonts w:hint="cs"/>
          <w:rtl/>
        </w:rPr>
        <w:t>قاطع</w:t>
      </w:r>
      <w:r w:rsidR="0028485C" w:rsidRPr="00A97267">
        <w:rPr>
          <w:rFonts w:hint="cs"/>
          <w:rtl/>
        </w:rPr>
        <w:t>ی</w:t>
      </w:r>
      <w:r w:rsidRPr="00A97267">
        <w:rPr>
          <w:rFonts w:hint="cs"/>
          <w:rtl/>
        </w:rPr>
        <w:t>ت داشته باشد</w:t>
      </w:r>
      <w:r w:rsidR="0075782A" w:rsidRPr="00A97267">
        <w:rPr>
          <w:rFonts w:hint="cs"/>
          <w:rtl/>
        </w:rPr>
        <w:t xml:space="preserve">. </w:t>
      </w:r>
    </w:p>
    <w:p w:rsidR="008F4B15" w:rsidRDefault="008F4B15" w:rsidP="00603B01">
      <w:pPr>
        <w:pStyle w:val="a4"/>
        <w:rPr>
          <w:rtl/>
        </w:rPr>
      </w:pPr>
      <w:r w:rsidRPr="00A97267">
        <w:rPr>
          <w:rFonts w:hint="cs"/>
          <w:rtl/>
        </w:rPr>
        <w:t>پیامبر</w:t>
      </w:r>
      <w:r w:rsidR="00787B6E" w:rsidRPr="00787B6E">
        <w:rPr>
          <w:rFonts w:cs="CTraditional Arabic" w:hint="cs"/>
          <w:rtl/>
        </w:rPr>
        <w:t xml:space="preserve"> ج</w:t>
      </w:r>
      <w:r w:rsidRPr="00A97267">
        <w:rPr>
          <w:rFonts w:hint="cs"/>
          <w:rtl/>
        </w:rPr>
        <w:t xml:space="preserve"> با اصحابش در جنگ بدر رایزنی کرد؛</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rtl/>
        </w:rPr>
        <w:t xml:space="preserve">وَشَاوِرۡهُمۡ فِي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لۡأَمۡرِ</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آل عمران: 159</w:t>
      </w:r>
      <w:r w:rsidR="00D354BF" w:rsidRPr="00095874">
        <w:rPr>
          <w:rStyle w:val="Char7"/>
          <w:rFonts w:hint="cs"/>
          <w:rtl/>
        </w:rPr>
        <w:t>]</w:t>
      </w:r>
      <w:r w:rsidRPr="00A97267">
        <w:rPr>
          <w:rFonts w:hint="cs"/>
          <w:rtl/>
        </w:rPr>
        <w:t xml:space="preserve"> «و در کار با آنها مشورت کن»</w:t>
      </w:r>
      <w:r w:rsidR="00D354BF">
        <w:rPr>
          <w:rFonts w:hint="cs"/>
          <w:rtl/>
        </w:rPr>
        <w:t>.</w:t>
      </w:r>
    </w:p>
    <w:p w:rsidR="008F4B15" w:rsidRPr="00A97267" w:rsidRDefault="00D354BF" w:rsidP="00603B01">
      <w:pPr>
        <w:pStyle w:val="a4"/>
        <w:rPr>
          <w:rtl/>
        </w:rPr>
      </w:pPr>
      <w:r>
        <w:rPr>
          <w:rFonts w:ascii="Traditional Arabic" w:hAnsi="Traditional Arabic" w:cs="Traditional Arabic"/>
          <w:rtl/>
        </w:rPr>
        <w:t>﴿</w:t>
      </w:r>
      <w:r w:rsidR="00603B01">
        <w:rPr>
          <w:rFonts w:ascii="KFGQPC Uthmanic Script HAFS" w:hAnsi="KFGQPC Uthmanic Script HAFS" w:cs="KFGQPC Uthmanic Script HAFS"/>
          <w:rtl/>
        </w:rPr>
        <w:t>وَأَمۡرُهُمۡ شُورَىٰ بَيۡنَهُمۡ</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الشوری: 38</w:t>
      </w:r>
      <w:r w:rsidRPr="00095874">
        <w:rPr>
          <w:rStyle w:val="Char7"/>
          <w:rFonts w:hint="cs"/>
          <w:rtl/>
        </w:rPr>
        <w:t>]</w:t>
      </w:r>
      <w:r>
        <w:rPr>
          <w:rStyle w:val="Char7"/>
          <w:rFonts w:hint="cs"/>
          <w:rtl/>
        </w:rPr>
        <w:t xml:space="preserve"> </w:t>
      </w:r>
      <w:r w:rsidR="008F4B15" w:rsidRPr="00A97267">
        <w:rPr>
          <w:rFonts w:hint="cs"/>
          <w:rtl/>
        </w:rPr>
        <w:t xml:space="preserve">«و کارشان با مشورت همدیگر انجام </w:t>
      </w:r>
      <w:r w:rsidR="00DC3730" w:rsidRPr="00A97267">
        <w:rPr>
          <w:rFonts w:hint="cs"/>
          <w:rtl/>
        </w:rPr>
        <w:t>می‌شو</w:t>
      </w:r>
      <w:r w:rsidR="008F4B15" w:rsidRPr="00A97267">
        <w:rPr>
          <w:rFonts w:hint="cs"/>
          <w:rtl/>
        </w:rPr>
        <w:t>د»</w:t>
      </w:r>
      <w:r w:rsidR="0075782A" w:rsidRPr="00A97267">
        <w:rPr>
          <w:rFonts w:hint="cs"/>
          <w:rtl/>
        </w:rPr>
        <w:t xml:space="preserve">. </w:t>
      </w:r>
    </w:p>
    <w:p w:rsidR="008F4B15" w:rsidRPr="00A97267" w:rsidRDefault="008F4B15" w:rsidP="00A97267">
      <w:pPr>
        <w:pStyle w:val="a4"/>
        <w:rPr>
          <w:rtl/>
        </w:rPr>
      </w:pPr>
      <w:r w:rsidRPr="00A97267">
        <w:rPr>
          <w:rFonts w:hint="cs"/>
          <w:rtl/>
        </w:rPr>
        <w:t>اصحاب نظر دادند و پیامبر</w:t>
      </w:r>
      <w:r w:rsidR="00787B6E" w:rsidRPr="00787B6E">
        <w:rPr>
          <w:rFonts w:cs="CTraditional Arabic" w:hint="cs"/>
          <w:rtl/>
        </w:rPr>
        <w:t xml:space="preserve"> ج</w:t>
      </w:r>
      <w:r w:rsidRPr="00A97267">
        <w:rPr>
          <w:rFonts w:hint="cs"/>
          <w:rtl/>
        </w:rPr>
        <w:t xml:space="preserve"> تصمیم جدی گرفت و اقدام کرد و به چیزی توجه نکرد</w:t>
      </w:r>
      <w:r w:rsidR="0075782A" w:rsidRPr="00A97267">
        <w:rPr>
          <w:rFonts w:hint="cs"/>
          <w:rtl/>
        </w:rPr>
        <w:t xml:space="preserve">. </w:t>
      </w:r>
    </w:p>
    <w:p w:rsidR="008F4B15" w:rsidRPr="00A97267" w:rsidRDefault="008F4B15" w:rsidP="00A97267">
      <w:pPr>
        <w:pStyle w:val="a4"/>
        <w:rPr>
          <w:rtl/>
        </w:rPr>
      </w:pPr>
      <w:r w:rsidRPr="00A97267">
        <w:rPr>
          <w:rFonts w:hint="cs"/>
          <w:rtl/>
        </w:rPr>
        <w:t>دودلی و تردید</w:t>
      </w:r>
      <w:r w:rsidR="007C6A2D" w:rsidRPr="00A97267">
        <w:rPr>
          <w:rFonts w:hint="cs"/>
          <w:rtl/>
        </w:rPr>
        <w:t>،</w:t>
      </w:r>
      <w:r w:rsidR="004F180B" w:rsidRPr="00A97267">
        <w:rPr>
          <w:rFonts w:hint="cs"/>
          <w:rtl/>
        </w:rPr>
        <w:t xml:space="preserve"> </w:t>
      </w:r>
      <w:r w:rsidRPr="00A97267">
        <w:rPr>
          <w:rFonts w:hint="cs"/>
          <w:rtl/>
        </w:rPr>
        <w:t>فکر را فاسد</w:t>
      </w:r>
      <w:r w:rsidR="007C6A2D" w:rsidRPr="00A97267">
        <w:rPr>
          <w:rFonts w:hint="cs"/>
          <w:rtl/>
        </w:rPr>
        <w:t>،</w:t>
      </w:r>
      <w:r w:rsidR="004F180B" w:rsidRPr="00A97267">
        <w:rPr>
          <w:rFonts w:hint="cs"/>
          <w:rtl/>
        </w:rPr>
        <w:t xml:space="preserve"> </w:t>
      </w:r>
      <w:r w:rsidRPr="00A97267">
        <w:rPr>
          <w:rFonts w:hint="cs"/>
          <w:rtl/>
        </w:rPr>
        <w:t>همت را ضعیف</w:t>
      </w:r>
      <w:r w:rsidR="007C6A2D" w:rsidRPr="00A97267">
        <w:rPr>
          <w:rFonts w:hint="cs"/>
          <w:rtl/>
        </w:rPr>
        <w:t>،</w:t>
      </w:r>
      <w:r w:rsidR="004F180B" w:rsidRPr="00A97267">
        <w:rPr>
          <w:rFonts w:hint="cs"/>
          <w:rtl/>
        </w:rPr>
        <w:t xml:space="preserve"> </w:t>
      </w:r>
      <w:r w:rsidRPr="00A97267">
        <w:rPr>
          <w:rFonts w:hint="cs"/>
          <w:rtl/>
        </w:rPr>
        <w:t>اراده را سست</w:t>
      </w:r>
      <w:r w:rsidR="007C6A2D" w:rsidRPr="00A97267">
        <w:rPr>
          <w:rFonts w:hint="cs"/>
          <w:rtl/>
        </w:rPr>
        <w:t>،</w:t>
      </w:r>
      <w:r w:rsidR="004F180B" w:rsidRPr="00A97267">
        <w:rPr>
          <w:rFonts w:hint="cs"/>
          <w:rtl/>
        </w:rPr>
        <w:t xml:space="preserve"> </w:t>
      </w:r>
      <w:r w:rsidRPr="00A97267">
        <w:rPr>
          <w:rFonts w:hint="cs"/>
          <w:rtl/>
        </w:rPr>
        <w:t xml:space="preserve">تلاش را نامرتب و حرکت را کند </w:t>
      </w:r>
      <w:r w:rsidR="00FB0E09" w:rsidRPr="00A97267">
        <w:rPr>
          <w:rFonts w:hint="cs"/>
          <w:rtl/>
        </w:rPr>
        <w:t>می‌کن</w:t>
      </w:r>
      <w:r w:rsidRPr="00A97267">
        <w:rPr>
          <w:rFonts w:hint="cs"/>
          <w:rtl/>
        </w:rPr>
        <w:t>د</w:t>
      </w:r>
      <w:r w:rsidR="0075782A" w:rsidRPr="00A97267">
        <w:rPr>
          <w:rFonts w:hint="cs"/>
          <w:rtl/>
        </w:rPr>
        <w:t xml:space="preserve">. </w:t>
      </w:r>
      <w:r w:rsidRPr="00A97267">
        <w:rPr>
          <w:rFonts w:hint="cs"/>
          <w:rtl/>
        </w:rPr>
        <w:t>تردید و دودلی</w:t>
      </w:r>
      <w:r w:rsidR="006F720B" w:rsidRPr="00A97267">
        <w:rPr>
          <w:rFonts w:hint="cs"/>
          <w:rtl/>
        </w:rPr>
        <w:t>،</w:t>
      </w:r>
      <w:r w:rsidR="004F180B" w:rsidRPr="00A97267">
        <w:rPr>
          <w:rFonts w:hint="cs"/>
          <w:rtl/>
        </w:rPr>
        <w:t xml:space="preserve"> </w:t>
      </w:r>
      <w:r w:rsidRPr="00A97267">
        <w:rPr>
          <w:rFonts w:hint="cs"/>
          <w:rtl/>
        </w:rPr>
        <w:t>بیماری و مرضی است که علاج آن</w:t>
      </w:r>
      <w:r w:rsidR="007C6A2D" w:rsidRPr="00A97267">
        <w:rPr>
          <w:rFonts w:hint="cs"/>
          <w:rtl/>
        </w:rPr>
        <w:t>،</w:t>
      </w:r>
      <w:r w:rsidR="004F180B" w:rsidRPr="00A97267">
        <w:rPr>
          <w:rFonts w:hint="cs"/>
          <w:rtl/>
        </w:rPr>
        <w:t xml:space="preserve"> </w:t>
      </w:r>
      <w:r w:rsidRPr="00A97267">
        <w:rPr>
          <w:rFonts w:hint="cs"/>
          <w:rtl/>
        </w:rPr>
        <w:t>فقط جدیت و پایداری و ثبات است</w:t>
      </w:r>
      <w:r w:rsidR="0075782A" w:rsidRPr="00A97267">
        <w:rPr>
          <w:rFonts w:hint="cs"/>
          <w:rtl/>
        </w:rPr>
        <w:t xml:space="preserve">. </w:t>
      </w:r>
      <w:r w:rsidRPr="00A97267">
        <w:rPr>
          <w:rFonts w:hint="cs"/>
          <w:rtl/>
        </w:rPr>
        <w:t xml:space="preserve">مردمانی را </w:t>
      </w:r>
      <w:r w:rsidR="007C6A2D" w:rsidRPr="00A97267">
        <w:rPr>
          <w:rFonts w:hint="cs"/>
          <w:rtl/>
        </w:rPr>
        <w:t>می‌شناس</w:t>
      </w:r>
      <w:r w:rsidRPr="00A97267">
        <w:rPr>
          <w:rFonts w:hint="cs"/>
          <w:rtl/>
        </w:rPr>
        <w:t>م که در تصمیم</w:t>
      </w:r>
      <w:r w:rsidR="00A97267">
        <w:rPr>
          <w:rFonts w:hint="eastAsia"/>
          <w:rtl/>
        </w:rPr>
        <w:t>‌</w:t>
      </w:r>
      <w:r w:rsidRPr="00A97267">
        <w:rPr>
          <w:rFonts w:hint="cs"/>
          <w:rtl/>
        </w:rPr>
        <w:t>های کوچک و کارهای ناچیز</w:t>
      </w:r>
      <w:r w:rsidR="007C6A2D" w:rsidRPr="00A97267">
        <w:rPr>
          <w:rFonts w:hint="cs"/>
          <w:rtl/>
        </w:rPr>
        <w:t>،</w:t>
      </w:r>
      <w:r w:rsidR="004F180B" w:rsidRPr="00A97267">
        <w:rPr>
          <w:rFonts w:hint="cs"/>
          <w:rtl/>
        </w:rPr>
        <w:t xml:space="preserve"> </w:t>
      </w:r>
      <w:r w:rsidRPr="00A97267">
        <w:rPr>
          <w:rFonts w:hint="cs"/>
          <w:rtl/>
        </w:rPr>
        <w:t>سال</w:t>
      </w:r>
      <w:r w:rsidR="00A97267">
        <w:rPr>
          <w:rFonts w:hint="eastAsia"/>
          <w:rtl/>
        </w:rPr>
        <w:t>‌</w:t>
      </w:r>
      <w:r w:rsidRPr="00A97267">
        <w:rPr>
          <w:rFonts w:hint="cs"/>
          <w:rtl/>
        </w:rPr>
        <w:t xml:space="preserve">هاست که عقب و جلو </w:t>
      </w:r>
      <w:r w:rsidR="00FB0E09" w:rsidRPr="00A97267">
        <w:rPr>
          <w:rFonts w:hint="cs"/>
          <w:rtl/>
        </w:rPr>
        <w:t>می‌کن</w:t>
      </w:r>
      <w:r w:rsidRPr="00A97267">
        <w:rPr>
          <w:rFonts w:hint="cs"/>
          <w:rtl/>
        </w:rPr>
        <w:t>ند؛ چون آنها در مورد خود و کسانی که اطراف آنها هستند</w:t>
      </w:r>
      <w:r w:rsidR="007C6A2D" w:rsidRPr="00A97267">
        <w:rPr>
          <w:rFonts w:hint="cs"/>
          <w:rtl/>
        </w:rPr>
        <w:t>،</w:t>
      </w:r>
      <w:r w:rsidR="004F180B" w:rsidRPr="00A97267">
        <w:rPr>
          <w:rFonts w:hint="cs"/>
          <w:rtl/>
        </w:rPr>
        <w:t xml:space="preserve"> </w:t>
      </w:r>
      <w:r w:rsidRPr="00A97267">
        <w:rPr>
          <w:rFonts w:hint="cs"/>
          <w:rtl/>
        </w:rPr>
        <w:t>تردید دارند و اضطراب</w:t>
      </w:r>
      <w:r w:rsidR="007C6A2D" w:rsidRPr="00A97267">
        <w:rPr>
          <w:rFonts w:hint="cs"/>
          <w:rtl/>
        </w:rPr>
        <w:t>،</w:t>
      </w:r>
      <w:r w:rsidR="004F180B" w:rsidRPr="00A97267">
        <w:rPr>
          <w:rFonts w:hint="cs"/>
          <w:rtl/>
        </w:rPr>
        <w:t xml:space="preserve"> </w:t>
      </w:r>
      <w:r w:rsidRPr="00A97267">
        <w:rPr>
          <w:rFonts w:hint="cs"/>
          <w:rtl/>
        </w:rPr>
        <w:t>روحیه آنها را فرا گرفته است</w:t>
      </w:r>
      <w:r w:rsidR="0075782A" w:rsidRPr="00A97267">
        <w:rPr>
          <w:rFonts w:hint="cs"/>
          <w:rtl/>
        </w:rPr>
        <w:t xml:space="preserve">. </w:t>
      </w:r>
      <w:r w:rsidRPr="00A97267">
        <w:rPr>
          <w:rFonts w:hint="cs"/>
          <w:rtl/>
        </w:rPr>
        <w:t>آنها</w:t>
      </w:r>
      <w:r w:rsidR="007C6A2D" w:rsidRPr="00A97267">
        <w:rPr>
          <w:rFonts w:hint="cs"/>
          <w:rtl/>
        </w:rPr>
        <w:t>،</w:t>
      </w:r>
      <w:r w:rsidR="004F180B" w:rsidRPr="00A97267">
        <w:rPr>
          <w:rFonts w:hint="cs"/>
          <w:rtl/>
        </w:rPr>
        <w:t xml:space="preserve"> </w:t>
      </w:r>
      <w:r w:rsidRPr="00A97267">
        <w:rPr>
          <w:rFonts w:hint="cs"/>
          <w:rtl/>
        </w:rPr>
        <w:t>به سستی و کندی اجازه داده</w:t>
      </w:r>
      <w:r w:rsidR="00B53612" w:rsidRPr="00A97267">
        <w:rPr>
          <w:rFonts w:hint="cs"/>
          <w:rtl/>
        </w:rPr>
        <w:t xml:space="preserve">‌اند </w:t>
      </w:r>
      <w:r w:rsidRPr="00A97267">
        <w:rPr>
          <w:rFonts w:hint="cs"/>
          <w:rtl/>
        </w:rPr>
        <w:t>تا به روحیه آنان سرایت کند و گذاشته</w:t>
      </w:r>
      <w:r w:rsidR="00B53612" w:rsidRPr="00A97267">
        <w:rPr>
          <w:rFonts w:hint="cs"/>
          <w:rtl/>
        </w:rPr>
        <w:t xml:space="preserve">‌اند </w:t>
      </w:r>
      <w:r w:rsidRPr="00A97267">
        <w:rPr>
          <w:rFonts w:hint="cs"/>
          <w:rtl/>
        </w:rPr>
        <w:t>تا پریشان خاطری به دیدار اذهان و افکارش بیاید</w:t>
      </w:r>
      <w:r w:rsidR="0075782A" w:rsidRPr="00A97267">
        <w:rPr>
          <w:rFonts w:hint="cs"/>
          <w:rtl/>
        </w:rPr>
        <w:t xml:space="preserve">. </w:t>
      </w:r>
    </w:p>
    <w:p w:rsidR="008F4B15" w:rsidRPr="00A97267" w:rsidRDefault="008F4B15" w:rsidP="00A97267">
      <w:pPr>
        <w:pStyle w:val="a4"/>
        <w:rPr>
          <w:rtl/>
        </w:rPr>
      </w:pPr>
      <w:r w:rsidRPr="00A97267">
        <w:rPr>
          <w:rFonts w:hint="cs"/>
          <w:rtl/>
        </w:rPr>
        <w:t>انسان باید پس از بررسی واقعه و تدبر در قضیه و مشورت با اهل نظر و استخاره از روردگار آسمان</w:t>
      </w:r>
      <w:r w:rsidR="00A97267">
        <w:rPr>
          <w:rFonts w:hint="eastAsia"/>
          <w:rtl/>
        </w:rPr>
        <w:t>‌</w:t>
      </w:r>
      <w:r w:rsidRPr="00A97267">
        <w:rPr>
          <w:rFonts w:hint="cs"/>
          <w:rtl/>
        </w:rPr>
        <w:t>ها و زمین</w:t>
      </w:r>
      <w:r w:rsidR="007C6A2D" w:rsidRPr="00A97267">
        <w:rPr>
          <w:rFonts w:hint="cs"/>
          <w:rtl/>
        </w:rPr>
        <w:t>،</w:t>
      </w:r>
      <w:r w:rsidR="004F180B" w:rsidRPr="00A97267">
        <w:rPr>
          <w:rFonts w:hint="cs"/>
          <w:rtl/>
        </w:rPr>
        <w:t xml:space="preserve"> </w:t>
      </w:r>
      <w:r w:rsidRPr="00A97267">
        <w:rPr>
          <w:rFonts w:hint="cs"/>
          <w:rtl/>
        </w:rPr>
        <w:t xml:space="preserve">اقدام کند و عقب نرود و آنچه را که به ذهنش </w:t>
      </w:r>
      <w:r w:rsidR="00310BD5" w:rsidRPr="00A97267">
        <w:rPr>
          <w:rFonts w:hint="cs"/>
          <w:rtl/>
        </w:rPr>
        <w:t>می‌رس</w:t>
      </w:r>
      <w:r w:rsidRPr="00A97267">
        <w:rPr>
          <w:rFonts w:hint="cs"/>
          <w:rtl/>
        </w:rPr>
        <w:t>د</w:t>
      </w:r>
      <w:r w:rsidR="007C6A2D" w:rsidRPr="00A97267">
        <w:rPr>
          <w:rFonts w:hint="cs"/>
          <w:rtl/>
        </w:rPr>
        <w:t>،</w:t>
      </w:r>
      <w:r w:rsidR="004F180B" w:rsidRPr="00A97267">
        <w:rPr>
          <w:rFonts w:hint="cs"/>
          <w:rtl/>
        </w:rPr>
        <w:t xml:space="preserve"> </w:t>
      </w:r>
      <w:r w:rsidRPr="00A97267">
        <w:rPr>
          <w:rFonts w:hint="cs"/>
          <w:rtl/>
        </w:rPr>
        <w:t>بی</w:t>
      </w:r>
      <w:r w:rsidR="00A97267">
        <w:rPr>
          <w:rFonts w:hint="eastAsia"/>
          <w:rtl/>
        </w:rPr>
        <w:t>‌</w:t>
      </w:r>
      <w:r w:rsidRPr="00A97267">
        <w:rPr>
          <w:rFonts w:hint="cs"/>
          <w:rtl/>
        </w:rPr>
        <w:t>درنگ انجام دهد</w:t>
      </w:r>
      <w:r w:rsidR="0075782A" w:rsidRPr="00A97267">
        <w:rPr>
          <w:rFonts w:hint="cs"/>
          <w:rtl/>
        </w:rPr>
        <w:t xml:space="preserve">. </w:t>
      </w:r>
    </w:p>
    <w:p w:rsidR="008F4B15" w:rsidRPr="00A97267" w:rsidRDefault="008F4B15" w:rsidP="00A97267">
      <w:pPr>
        <w:pStyle w:val="a4"/>
        <w:rPr>
          <w:rtl/>
        </w:rPr>
      </w:pPr>
      <w:r w:rsidRPr="00A97267">
        <w:rPr>
          <w:rFonts w:hint="cs"/>
          <w:rtl/>
        </w:rPr>
        <w:t>ابوبکر</w:t>
      </w:r>
      <w:r w:rsidR="000179BA" w:rsidRPr="000179BA">
        <w:rPr>
          <w:rFonts w:cs="CTraditional Arabic" w:hint="cs"/>
          <w:rtl/>
        </w:rPr>
        <w:t>س</w:t>
      </w:r>
      <w:r w:rsidRPr="00A97267">
        <w:rPr>
          <w:rFonts w:hint="cs"/>
          <w:rtl/>
        </w:rPr>
        <w:t xml:space="preserve"> پیش از جنگیدن با مرتدین</w:t>
      </w:r>
      <w:r w:rsidR="007C6A2D" w:rsidRPr="00A97267">
        <w:rPr>
          <w:rFonts w:hint="cs"/>
          <w:rtl/>
        </w:rPr>
        <w:t>،</w:t>
      </w:r>
      <w:r w:rsidR="004F180B" w:rsidRPr="00A97267">
        <w:rPr>
          <w:rFonts w:hint="cs"/>
          <w:rtl/>
        </w:rPr>
        <w:t xml:space="preserve"> </w:t>
      </w:r>
      <w:r w:rsidRPr="00A97267">
        <w:rPr>
          <w:rFonts w:hint="cs"/>
          <w:rtl/>
        </w:rPr>
        <w:t>از مردم نظر خواست؛ همه</w:t>
      </w:r>
      <w:r w:rsidR="007C6A2D" w:rsidRPr="00A97267">
        <w:rPr>
          <w:rFonts w:hint="cs"/>
          <w:rtl/>
        </w:rPr>
        <w:t>،</w:t>
      </w:r>
      <w:r w:rsidR="004F180B" w:rsidRPr="00A97267">
        <w:rPr>
          <w:rFonts w:hint="cs"/>
          <w:rtl/>
        </w:rPr>
        <w:t xml:space="preserve"> </w:t>
      </w:r>
      <w:r w:rsidRPr="00A97267">
        <w:rPr>
          <w:rFonts w:hint="cs"/>
          <w:rtl/>
        </w:rPr>
        <w:t>به نجنگیدن رأی دادند</w:t>
      </w:r>
      <w:r w:rsidR="0075782A" w:rsidRPr="00A97267">
        <w:rPr>
          <w:rFonts w:hint="cs"/>
          <w:rtl/>
        </w:rPr>
        <w:t xml:space="preserve">. </w:t>
      </w:r>
      <w:r w:rsidRPr="00A97267">
        <w:rPr>
          <w:rFonts w:hint="cs"/>
          <w:rtl/>
        </w:rPr>
        <w:t>اما دل و سینه ابوبکر صدیق</w:t>
      </w:r>
      <w:r w:rsidR="000179BA" w:rsidRPr="000179BA">
        <w:rPr>
          <w:rFonts w:cs="CTraditional Arabic" w:hint="cs"/>
          <w:rtl/>
        </w:rPr>
        <w:t>س</w:t>
      </w:r>
      <w:r w:rsidRPr="00A97267">
        <w:rPr>
          <w:rFonts w:hint="cs"/>
          <w:rtl/>
        </w:rPr>
        <w:t xml:space="preserve"> به جنگ با مرتدها گواهی داد؛</w:t>
      </w:r>
      <w:r w:rsidR="00C96E34" w:rsidRPr="00A97267">
        <w:rPr>
          <w:rFonts w:hint="cs"/>
          <w:rtl/>
        </w:rPr>
        <w:t xml:space="preserve"> چرا که </w:t>
      </w:r>
      <w:r w:rsidRPr="00A97267">
        <w:rPr>
          <w:rFonts w:hint="cs"/>
          <w:rtl/>
        </w:rPr>
        <w:t>این رویه</w:t>
      </w:r>
      <w:r w:rsidR="007C6A2D" w:rsidRPr="00A97267">
        <w:rPr>
          <w:rFonts w:hint="cs"/>
          <w:rtl/>
        </w:rPr>
        <w:t>،</w:t>
      </w:r>
      <w:r w:rsidR="004F180B" w:rsidRPr="00A97267">
        <w:rPr>
          <w:rFonts w:hint="cs"/>
          <w:rtl/>
        </w:rPr>
        <w:t xml:space="preserve"> </w:t>
      </w:r>
      <w:r w:rsidRPr="00A97267">
        <w:rPr>
          <w:rFonts w:hint="cs"/>
          <w:rtl/>
        </w:rPr>
        <w:t>باعث قدرت گرفتن اسلام و ریشه کن شدن فتنه و نابودی گروه</w:t>
      </w:r>
      <w:r w:rsidR="00A97267">
        <w:rPr>
          <w:rFonts w:hint="eastAsia"/>
          <w:rtl/>
        </w:rPr>
        <w:t>‌</w:t>
      </w:r>
      <w:r w:rsidRPr="00A97267">
        <w:rPr>
          <w:rFonts w:hint="cs"/>
          <w:rtl/>
        </w:rPr>
        <w:t>هایی بود که علیه قداست دین شوریده بودند</w:t>
      </w:r>
      <w:r w:rsidR="0075782A" w:rsidRPr="00A97267">
        <w:rPr>
          <w:rFonts w:hint="cs"/>
          <w:rtl/>
        </w:rPr>
        <w:t xml:space="preserve">. </w:t>
      </w:r>
      <w:r w:rsidRPr="00A97267">
        <w:rPr>
          <w:rFonts w:hint="cs"/>
          <w:rtl/>
        </w:rPr>
        <w:t>او</w:t>
      </w:r>
      <w:r w:rsidR="007C6A2D" w:rsidRPr="00A97267">
        <w:rPr>
          <w:rFonts w:hint="cs"/>
          <w:rtl/>
        </w:rPr>
        <w:t>،</w:t>
      </w:r>
      <w:r w:rsidR="004F180B" w:rsidRPr="00A97267">
        <w:rPr>
          <w:rFonts w:hint="cs"/>
          <w:rtl/>
        </w:rPr>
        <w:t xml:space="preserve"> </w:t>
      </w:r>
      <w:r w:rsidRPr="00A97267">
        <w:rPr>
          <w:rFonts w:hint="cs"/>
          <w:rtl/>
        </w:rPr>
        <w:t>در پرتو نور الهی بر این نظر بود که جنگیدن بهتر است؛ از اینرو قاطعانه تصمیم گرفت و سوگند یاد کرد و گفت</w:t>
      </w:r>
      <w:r w:rsidR="0075782A" w:rsidRPr="00A97267">
        <w:rPr>
          <w:rFonts w:hint="cs"/>
          <w:rtl/>
        </w:rPr>
        <w:t xml:space="preserve">: </w:t>
      </w:r>
      <w:r w:rsidRPr="00A97267">
        <w:rPr>
          <w:rFonts w:hint="cs"/>
          <w:rtl/>
        </w:rPr>
        <w:t>سوگند به ذاتی که جانم</w:t>
      </w:r>
      <w:r w:rsidR="007C6A2D" w:rsidRPr="00A97267">
        <w:rPr>
          <w:rFonts w:hint="cs"/>
          <w:rtl/>
        </w:rPr>
        <w:t>،</w:t>
      </w:r>
      <w:r w:rsidR="004F180B" w:rsidRPr="00A97267">
        <w:rPr>
          <w:rFonts w:hint="cs"/>
          <w:rtl/>
        </w:rPr>
        <w:t xml:space="preserve"> </w:t>
      </w:r>
      <w:r w:rsidRPr="00A97267">
        <w:rPr>
          <w:rFonts w:hint="cs"/>
          <w:rtl/>
        </w:rPr>
        <w:t>دردست اوست</w:t>
      </w:r>
      <w:r w:rsidR="007C6A2D" w:rsidRPr="00A97267">
        <w:rPr>
          <w:rFonts w:hint="cs"/>
          <w:rtl/>
        </w:rPr>
        <w:t>،</w:t>
      </w:r>
      <w:r w:rsidR="004F180B" w:rsidRPr="00A97267">
        <w:rPr>
          <w:rFonts w:hint="cs"/>
          <w:rtl/>
        </w:rPr>
        <w:t xml:space="preserve"> </w:t>
      </w:r>
      <w:r w:rsidRPr="00A97267">
        <w:rPr>
          <w:rFonts w:hint="cs"/>
          <w:rtl/>
        </w:rPr>
        <w:t>با کسی که میان نماز و زکات فرق بگذارد</w:t>
      </w:r>
      <w:r w:rsidR="007C6A2D" w:rsidRPr="00A97267">
        <w:rPr>
          <w:rFonts w:hint="cs"/>
          <w:rtl/>
        </w:rPr>
        <w:t>،</w:t>
      </w:r>
      <w:r w:rsidR="00922A1A" w:rsidRPr="00A97267">
        <w:rPr>
          <w:rFonts w:hint="cs"/>
          <w:rtl/>
        </w:rPr>
        <w:t xml:space="preserve"> می‌</w:t>
      </w:r>
      <w:r w:rsidRPr="00A97267">
        <w:rPr>
          <w:rFonts w:hint="cs"/>
          <w:rtl/>
        </w:rPr>
        <w:t>جنگم؛ سوگند به خدا اگر از دادن زانوبند شتری که در زمان پیامبر</w:t>
      </w:r>
      <w:r w:rsidR="00787B6E" w:rsidRPr="00787B6E">
        <w:rPr>
          <w:rFonts w:cs="CTraditional Arabic" w:hint="cs"/>
          <w:rtl/>
        </w:rPr>
        <w:t xml:space="preserve"> ج</w:t>
      </w:r>
      <w:r w:rsidRPr="00A97267">
        <w:rPr>
          <w:rFonts w:hint="cs"/>
          <w:rtl/>
        </w:rPr>
        <w:t xml:space="preserve"> (به عنوان زکات) </w:t>
      </w:r>
      <w:r w:rsidR="00BB0072" w:rsidRPr="00A97267">
        <w:rPr>
          <w:rFonts w:hint="cs"/>
          <w:rtl/>
        </w:rPr>
        <w:t>می‌دا</w:t>
      </w:r>
      <w:r w:rsidRPr="00A97267">
        <w:rPr>
          <w:rFonts w:hint="cs"/>
          <w:rtl/>
        </w:rPr>
        <w:t>ده</w:t>
      </w:r>
      <w:r w:rsidR="00B53612" w:rsidRPr="00A97267">
        <w:rPr>
          <w:rFonts w:hint="cs"/>
          <w:rtl/>
        </w:rPr>
        <w:t>‌اند،</w:t>
      </w:r>
      <w:r w:rsidR="004F180B" w:rsidRPr="00A97267">
        <w:rPr>
          <w:rFonts w:hint="cs"/>
          <w:rtl/>
        </w:rPr>
        <w:t xml:space="preserve"> </w:t>
      </w:r>
      <w:r w:rsidRPr="00A97267">
        <w:rPr>
          <w:rFonts w:hint="cs"/>
          <w:rtl/>
        </w:rPr>
        <w:t>خودداری کنند</w:t>
      </w:r>
      <w:r w:rsidR="007C6A2D" w:rsidRPr="00A97267">
        <w:rPr>
          <w:rFonts w:hint="cs"/>
          <w:rtl/>
        </w:rPr>
        <w:t>،</w:t>
      </w:r>
      <w:r w:rsidR="004F180B" w:rsidRPr="00A97267">
        <w:rPr>
          <w:rFonts w:hint="cs"/>
          <w:rtl/>
        </w:rPr>
        <w:t xml:space="preserve"> </w:t>
      </w:r>
      <w:r w:rsidRPr="00A97267">
        <w:rPr>
          <w:rFonts w:hint="cs"/>
          <w:rtl/>
        </w:rPr>
        <w:t>برای گرفتن آن</w:t>
      </w:r>
      <w:r w:rsidR="00922A1A" w:rsidRPr="00A97267">
        <w:rPr>
          <w:rFonts w:hint="cs"/>
          <w:rtl/>
        </w:rPr>
        <w:t xml:space="preserve"> می‌</w:t>
      </w:r>
      <w:r w:rsidRPr="00A97267">
        <w:rPr>
          <w:rFonts w:hint="cs"/>
          <w:rtl/>
        </w:rPr>
        <w:t>جنگم</w:t>
      </w:r>
      <w:r w:rsidR="0075782A" w:rsidRPr="00A97267">
        <w:rPr>
          <w:rFonts w:hint="cs"/>
          <w:rtl/>
        </w:rPr>
        <w:t xml:space="preserve">. </w:t>
      </w:r>
    </w:p>
    <w:p w:rsidR="008F4B15" w:rsidRPr="00A97267" w:rsidRDefault="008F4B15" w:rsidP="00A97267">
      <w:pPr>
        <w:pStyle w:val="a4"/>
        <w:rPr>
          <w:rtl/>
        </w:rPr>
      </w:pPr>
      <w:r w:rsidRPr="00A97267">
        <w:rPr>
          <w:rFonts w:hint="cs"/>
          <w:rtl/>
        </w:rPr>
        <w:t>عمر</w:t>
      </w:r>
      <w:r w:rsidR="000179BA" w:rsidRPr="000179BA">
        <w:rPr>
          <w:rFonts w:cs="CTraditional Arabic" w:hint="cs"/>
          <w:rtl/>
        </w:rPr>
        <w:t>س</w:t>
      </w:r>
      <w:r w:rsidRPr="00A97267">
        <w:rPr>
          <w:rFonts w:hint="cs"/>
          <w:rtl/>
        </w:rPr>
        <w:t xml:space="preserve"> گفت</w:t>
      </w:r>
      <w:r w:rsidR="0075782A" w:rsidRPr="00A97267">
        <w:rPr>
          <w:rFonts w:hint="cs"/>
          <w:rtl/>
        </w:rPr>
        <w:t xml:space="preserve">: </w:t>
      </w:r>
      <w:r w:rsidRPr="00A97267">
        <w:rPr>
          <w:rFonts w:hint="cs"/>
          <w:rtl/>
        </w:rPr>
        <w:t>وقتی دانستم که خداوند به ابوبکر</w:t>
      </w:r>
      <w:r w:rsidR="000179BA" w:rsidRPr="000179BA">
        <w:rPr>
          <w:rFonts w:cs="CTraditional Arabic" w:hint="cs"/>
          <w:rtl/>
        </w:rPr>
        <w:t>س</w:t>
      </w:r>
      <w:r w:rsidRPr="00A97267">
        <w:rPr>
          <w:rFonts w:hint="cs"/>
          <w:rtl/>
        </w:rPr>
        <w:t xml:space="preserve"> در این باره شرح صدر داده</w:t>
      </w:r>
      <w:r w:rsidR="007C6A2D" w:rsidRPr="00A97267">
        <w:rPr>
          <w:rFonts w:hint="cs"/>
          <w:rtl/>
        </w:rPr>
        <w:t>،</w:t>
      </w:r>
      <w:r w:rsidR="004F180B" w:rsidRPr="00A97267">
        <w:rPr>
          <w:rFonts w:hint="cs"/>
          <w:rtl/>
        </w:rPr>
        <w:t xml:space="preserve"> </w:t>
      </w:r>
      <w:r w:rsidRPr="00A97267">
        <w:rPr>
          <w:rFonts w:hint="cs"/>
          <w:rtl/>
        </w:rPr>
        <w:t>دریافتم که آنچه او</w:t>
      </w:r>
      <w:r w:rsidR="007C6A2D" w:rsidRPr="00A97267">
        <w:rPr>
          <w:rFonts w:hint="cs"/>
          <w:rtl/>
        </w:rPr>
        <w:t>،</w:t>
      </w:r>
      <w:r w:rsidR="00B53612" w:rsidRPr="00A97267">
        <w:rPr>
          <w:rFonts w:hint="cs"/>
          <w:rtl/>
        </w:rPr>
        <w:t xml:space="preserve"> می‌گوید</w:t>
      </w:r>
      <w:r w:rsidR="007C6A2D" w:rsidRPr="00A97267">
        <w:rPr>
          <w:rFonts w:hint="cs"/>
          <w:rtl/>
        </w:rPr>
        <w:t>،</w:t>
      </w:r>
      <w:r w:rsidR="004F180B" w:rsidRPr="00A97267">
        <w:rPr>
          <w:rFonts w:hint="cs"/>
          <w:rtl/>
        </w:rPr>
        <w:t xml:space="preserve"> </w:t>
      </w:r>
      <w:r w:rsidRPr="00A97267">
        <w:rPr>
          <w:rFonts w:hint="cs"/>
          <w:rtl/>
        </w:rPr>
        <w:t>حق است</w:t>
      </w:r>
      <w:r w:rsidR="0075782A" w:rsidRPr="00A97267">
        <w:rPr>
          <w:rFonts w:hint="cs"/>
          <w:rtl/>
        </w:rPr>
        <w:t xml:space="preserve">. </w:t>
      </w:r>
      <w:r w:rsidRPr="00A97267">
        <w:rPr>
          <w:rFonts w:hint="cs"/>
          <w:rtl/>
        </w:rPr>
        <w:t>خلاصه اینکه ابوبکر</w:t>
      </w:r>
      <w:r w:rsidR="000179BA" w:rsidRPr="000179BA">
        <w:rPr>
          <w:rFonts w:cs="CTraditional Arabic" w:hint="cs"/>
          <w:rtl/>
        </w:rPr>
        <w:t>س</w:t>
      </w:r>
      <w:r w:rsidRPr="00A97267">
        <w:rPr>
          <w:rFonts w:hint="cs"/>
          <w:rtl/>
        </w:rPr>
        <w:t xml:space="preserve"> با دیدگاهی خجسته که در آن هیچ اشتباه و انحرافی نبود</w:t>
      </w:r>
      <w:r w:rsidR="007C6A2D" w:rsidRPr="00A97267">
        <w:rPr>
          <w:rFonts w:hint="cs"/>
          <w:rtl/>
        </w:rPr>
        <w:t>،</w:t>
      </w:r>
      <w:r w:rsidR="004F180B" w:rsidRPr="00A97267">
        <w:rPr>
          <w:rFonts w:hint="cs"/>
          <w:rtl/>
        </w:rPr>
        <w:t xml:space="preserve"> </w:t>
      </w:r>
      <w:r w:rsidRPr="00A97267">
        <w:rPr>
          <w:rFonts w:hint="cs"/>
          <w:rtl/>
        </w:rPr>
        <w:t>پیش رفت و پیروز شد</w:t>
      </w:r>
      <w:r w:rsidR="0075782A" w:rsidRPr="00A97267">
        <w:rPr>
          <w:rFonts w:hint="cs"/>
          <w:rtl/>
        </w:rPr>
        <w:t xml:space="preserve">. </w:t>
      </w:r>
    </w:p>
    <w:p w:rsidR="008F4B15" w:rsidRDefault="008F4B15" w:rsidP="00A97267">
      <w:pPr>
        <w:pStyle w:val="a4"/>
        <w:rPr>
          <w:rtl/>
        </w:rPr>
      </w:pPr>
      <w:r w:rsidRPr="00A97267">
        <w:rPr>
          <w:rFonts w:hint="cs"/>
          <w:rtl/>
        </w:rPr>
        <w:t>تا کی دلواپس و نگران</w:t>
      </w:r>
      <w:r w:rsidR="00922A1A" w:rsidRPr="00A97267">
        <w:rPr>
          <w:rFonts w:hint="cs"/>
          <w:rtl/>
        </w:rPr>
        <w:t xml:space="preserve"> می‌</w:t>
      </w:r>
      <w:r w:rsidRPr="00A97267">
        <w:rPr>
          <w:rFonts w:hint="cs"/>
          <w:rtl/>
        </w:rPr>
        <w:t>مانیم؟ و تا کی درجا</w:t>
      </w:r>
      <w:r w:rsidR="00922A1A" w:rsidRPr="00A97267">
        <w:rPr>
          <w:rFonts w:hint="cs"/>
          <w:rtl/>
        </w:rPr>
        <w:t xml:space="preserve"> می‌</w:t>
      </w:r>
      <w:r w:rsidRPr="00A97267">
        <w:rPr>
          <w:rFonts w:hint="cs"/>
          <w:rtl/>
        </w:rPr>
        <w:t>زنیم؟ تا کی در تصمیم گیری متردد و دودل خواهیم بود؟</w:t>
      </w:r>
    </w:p>
    <w:tbl>
      <w:tblPr>
        <w:bidiVisual/>
        <w:tblW w:w="0" w:type="auto"/>
        <w:jc w:val="center"/>
        <w:tblInd w:w="391" w:type="dxa"/>
        <w:tblLook w:val="04A0" w:firstRow="1" w:lastRow="0" w:firstColumn="1" w:lastColumn="0" w:noHBand="0" w:noVBand="1"/>
      </w:tblPr>
      <w:tblGrid>
        <w:gridCol w:w="3045"/>
        <w:gridCol w:w="689"/>
        <w:gridCol w:w="3179"/>
      </w:tblGrid>
      <w:tr w:rsidR="00A97267" w:rsidRPr="00525B3A" w:rsidTr="00A97267">
        <w:trPr>
          <w:jc w:val="center"/>
        </w:trPr>
        <w:tc>
          <w:tcPr>
            <w:tcW w:w="3145" w:type="dxa"/>
            <w:shd w:val="clear" w:color="auto" w:fill="auto"/>
          </w:tcPr>
          <w:p w:rsidR="00A97267" w:rsidRPr="00A97267" w:rsidRDefault="00A97267" w:rsidP="00A97267">
            <w:pPr>
              <w:pStyle w:val="a5"/>
              <w:ind w:firstLine="0"/>
              <w:jc w:val="lowKashida"/>
              <w:rPr>
                <w:sz w:val="2"/>
                <w:szCs w:val="2"/>
                <w:rtl/>
              </w:rPr>
            </w:pPr>
            <w:r w:rsidRPr="00A97267">
              <w:rPr>
                <w:rtl/>
              </w:rPr>
              <w:t>إذا کنت ذا رأی فکن ذا عزیم</w:t>
            </w:r>
            <w:r>
              <w:rPr>
                <w:rFonts w:hint="cs"/>
                <w:rtl/>
              </w:rPr>
              <w:t>ة</w:t>
            </w:r>
            <w:r>
              <w:rPr>
                <w:rtl/>
              </w:rPr>
              <w:br/>
            </w:r>
          </w:p>
        </w:tc>
        <w:tc>
          <w:tcPr>
            <w:tcW w:w="709" w:type="dxa"/>
            <w:shd w:val="clear" w:color="auto" w:fill="auto"/>
          </w:tcPr>
          <w:p w:rsidR="00A97267" w:rsidRPr="00525B3A" w:rsidRDefault="00A97267" w:rsidP="00A97267">
            <w:pPr>
              <w:pStyle w:val="a5"/>
              <w:jc w:val="lowKashida"/>
              <w:rPr>
                <w:rtl/>
              </w:rPr>
            </w:pPr>
          </w:p>
        </w:tc>
        <w:tc>
          <w:tcPr>
            <w:tcW w:w="3287" w:type="dxa"/>
            <w:shd w:val="clear" w:color="auto" w:fill="auto"/>
          </w:tcPr>
          <w:p w:rsidR="00A97267" w:rsidRPr="00A97267" w:rsidRDefault="00A97267" w:rsidP="00A97267">
            <w:pPr>
              <w:pStyle w:val="a5"/>
              <w:ind w:firstLine="0"/>
              <w:jc w:val="lowKashida"/>
              <w:rPr>
                <w:sz w:val="2"/>
                <w:szCs w:val="2"/>
                <w:rtl/>
              </w:rPr>
            </w:pPr>
            <w:r w:rsidRPr="00A97267">
              <w:rPr>
                <w:rtl/>
              </w:rPr>
              <w:t>فإن فساد الرأی أن تترددا</w:t>
            </w:r>
            <w:r>
              <w:rPr>
                <w:rFonts w:hint="cs"/>
                <w:rtl/>
              </w:rPr>
              <w:br/>
            </w:r>
          </w:p>
        </w:tc>
      </w:tr>
    </w:tbl>
    <w:p w:rsidR="008F4B15" w:rsidRPr="00A97267" w:rsidRDefault="008F4B15" w:rsidP="00A97267">
      <w:pPr>
        <w:pStyle w:val="a4"/>
        <w:rPr>
          <w:rtl/>
        </w:rPr>
      </w:pPr>
      <w:r w:rsidRPr="00A97267">
        <w:rPr>
          <w:rFonts w:hint="cs"/>
          <w:rtl/>
        </w:rPr>
        <w:t>«هرگاه فکر و نظری داشتی</w:t>
      </w:r>
      <w:r w:rsidR="007C6A2D" w:rsidRPr="00A97267">
        <w:rPr>
          <w:rFonts w:hint="cs"/>
          <w:rtl/>
        </w:rPr>
        <w:t>،</w:t>
      </w:r>
      <w:r w:rsidR="004F180B" w:rsidRPr="00A97267">
        <w:rPr>
          <w:rFonts w:hint="cs"/>
          <w:rtl/>
        </w:rPr>
        <w:t xml:space="preserve"> </w:t>
      </w:r>
      <w:r w:rsidRPr="00A97267">
        <w:rPr>
          <w:rFonts w:hint="cs"/>
          <w:rtl/>
        </w:rPr>
        <w:t>قاطعیت داشته باش؛ چون تردید و دودلی</w:t>
      </w:r>
      <w:r w:rsidR="007C6A2D" w:rsidRPr="00A97267">
        <w:rPr>
          <w:rFonts w:hint="cs"/>
          <w:rtl/>
        </w:rPr>
        <w:t>،</w:t>
      </w:r>
      <w:r w:rsidR="004F180B" w:rsidRPr="00A97267">
        <w:rPr>
          <w:rFonts w:hint="cs"/>
          <w:rtl/>
        </w:rPr>
        <w:t xml:space="preserve"> </w:t>
      </w:r>
      <w:r w:rsidRPr="00A97267">
        <w:rPr>
          <w:rFonts w:hint="cs"/>
          <w:rtl/>
        </w:rPr>
        <w:t xml:space="preserve">رأی و فکر را فاسد </w:t>
      </w:r>
      <w:r w:rsidR="00FB0E09" w:rsidRPr="00A97267">
        <w:rPr>
          <w:rFonts w:hint="cs"/>
          <w:rtl/>
        </w:rPr>
        <w:t>می‌کن</w:t>
      </w:r>
      <w:r w:rsidRPr="00A97267">
        <w:rPr>
          <w:rFonts w:hint="cs"/>
          <w:rtl/>
        </w:rPr>
        <w:t>د»</w:t>
      </w:r>
      <w:r w:rsidR="0075782A" w:rsidRPr="00A97267">
        <w:rPr>
          <w:rFonts w:hint="cs"/>
          <w:rtl/>
        </w:rPr>
        <w:t xml:space="preserve">. </w:t>
      </w:r>
    </w:p>
    <w:p w:rsidR="008F4B15" w:rsidRDefault="0028485C" w:rsidP="00603B01">
      <w:pPr>
        <w:pStyle w:val="a4"/>
        <w:rPr>
          <w:rtl/>
        </w:rPr>
      </w:pPr>
      <w:r w:rsidRPr="00A97267">
        <w:rPr>
          <w:rFonts w:hint="cs"/>
          <w:rtl/>
        </w:rPr>
        <w:t>ی</w:t>
      </w:r>
      <w:r w:rsidR="006F1049" w:rsidRPr="00A97267">
        <w:rPr>
          <w:rFonts w:hint="cs"/>
          <w:rtl/>
        </w:rPr>
        <w:t>ک</w:t>
      </w:r>
      <w:r w:rsidRPr="00A97267">
        <w:rPr>
          <w:rFonts w:hint="cs"/>
          <w:rtl/>
        </w:rPr>
        <w:t>ی</w:t>
      </w:r>
      <w:r w:rsidR="008F4B15" w:rsidRPr="00A97267">
        <w:rPr>
          <w:rFonts w:hint="cs"/>
          <w:rtl/>
        </w:rPr>
        <w:t xml:space="preserve"> از عادت</w:t>
      </w:r>
      <w:r w:rsidR="00A97267">
        <w:rPr>
          <w:rFonts w:hint="eastAsia"/>
          <w:rtl/>
        </w:rPr>
        <w:t>‌</w:t>
      </w:r>
      <w:r w:rsidR="008F4B15" w:rsidRPr="00A97267">
        <w:rPr>
          <w:rFonts w:hint="cs"/>
          <w:rtl/>
        </w:rPr>
        <w:t>های منافقین و سرشت آنها</w:t>
      </w:r>
      <w:r w:rsidR="007C6A2D" w:rsidRPr="00A97267">
        <w:rPr>
          <w:rFonts w:hint="cs"/>
          <w:rtl/>
        </w:rPr>
        <w:t>،</w:t>
      </w:r>
      <w:r w:rsidR="004F180B" w:rsidRPr="00A97267">
        <w:rPr>
          <w:rFonts w:hint="cs"/>
          <w:rtl/>
        </w:rPr>
        <w:t xml:space="preserve"> </w:t>
      </w:r>
      <w:r w:rsidR="008F4B15" w:rsidRPr="00A97267">
        <w:rPr>
          <w:rFonts w:hint="cs"/>
          <w:rtl/>
        </w:rPr>
        <w:t>این بود که با تکرار زیاد گفته</w:t>
      </w:r>
      <w:r w:rsidR="00B53612" w:rsidRPr="00A97267">
        <w:rPr>
          <w:rFonts w:hint="cs"/>
          <w:rtl/>
        </w:rPr>
        <w:t xml:space="preserve">‌ها </w:t>
      </w:r>
      <w:r w:rsidR="008F4B15" w:rsidRPr="00A97267">
        <w:rPr>
          <w:rFonts w:hint="cs"/>
          <w:rtl/>
        </w:rPr>
        <w:t>و بازبینی در نظر</w:t>
      </w:r>
      <w:r w:rsidR="007C6A2D" w:rsidRPr="00A97267">
        <w:rPr>
          <w:rFonts w:hint="cs"/>
          <w:rtl/>
        </w:rPr>
        <w:t>،</w:t>
      </w:r>
      <w:r w:rsidR="004F180B" w:rsidRPr="00A97267">
        <w:rPr>
          <w:rFonts w:hint="cs"/>
          <w:rtl/>
        </w:rPr>
        <w:t xml:space="preserve"> </w:t>
      </w:r>
      <w:r w:rsidR="008F4B15" w:rsidRPr="00A97267">
        <w:rPr>
          <w:rFonts w:hint="cs"/>
          <w:rtl/>
        </w:rPr>
        <w:t xml:space="preserve">برنامه و نقشه را با شکست مواجه </w:t>
      </w:r>
      <w:r w:rsidR="004F180B" w:rsidRPr="00A97267">
        <w:rPr>
          <w:rFonts w:hint="cs"/>
          <w:rtl/>
        </w:rPr>
        <w:t>می‌کر</w:t>
      </w:r>
      <w:r w:rsidR="008F4B15" w:rsidRPr="00A97267">
        <w:rPr>
          <w:rFonts w:hint="cs"/>
          <w:rtl/>
        </w:rPr>
        <w:t>دند</w:t>
      </w:r>
      <w:r w:rsidR="0075782A" w:rsidRPr="00A97267">
        <w:rPr>
          <w:rFonts w:hint="cs"/>
          <w:rtl/>
        </w:rPr>
        <w:t>:</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hint="eastAsia"/>
          <w:rtl/>
        </w:rPr>
        <w:t>لَوۡ</w:t>
      </w:r>
      <w:r w:rsidR="00603B01">
        <w:rPr>
          <w:rFonts w:ascii="KFGQPC Uthmanic Script HAFS" w:hAnsi="KFGQPC Uthmanic Script HAFS" w:cs="KFGQPC Uthmanic Script HAFS"/>
          <w:rtl/>
        </w:rPr>
        <w:t xml:space="preserve"> خَرَجُواْ فِيكُم مَّا زَادُوكُمۡ إِلَّا خَبَالٗا وَلَأَوۡضَعُواْ خِلَٰلَكُمۡ يَبۡغُونَكُمُ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لۡفِتۡنَةَ</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D354BF">
        <w:rPr>
          <w:rStyle w:val="Char7"/>
          <w:rFonts w:hint="cs"/>
          <w:rtl/>
        </w:rPr>
        <w:t>التوبة: 47</w:t>
      </w:r>
      <w:r w:rsidR="00D354BF" w:rsidRPr="00095874">
        <w:rPr>
          <w:rStyle w:val="Char7"/>
          <w:rFonts w:hint="cs"/>
          <w:rtl/>
        </w:rPr>
        <w:t>]</w:t>
      </w:r>
      <w:r w:rsidR="0075782A" w:rsidRPr="00A97267">
        <w:rPr>
          <w:rFonts w:hint="cs"/>
          <w:rtl/>
        </w:rPr>
        <w:t xml:space="preserve"> </w:t>
      </w:r>
      <w:r w:rsidR="008F4B15" w:rsidRPr="00A97267">
        <w:rPr>
          <w:rFonts w:hint="cs"/>
          <w:rtl/>
        </w:rPr>
        <w:t>«اگر منافقان</w:t>
      </w:r>
      <w:r w:rsidR="007C6A2D" w:rsidRPr="00A97267">
        <w:rPr>
          <w:rFonts w:hint="cs"/>
          <w:rtl/>
        </w:rPr>
        <w:t>،</w:t>
      </w:r>
      <w:r w:rsidR="004F180B" w:rsidRPr="00A97267">
        <w:rPr>
          <w:rFonts w:hint="cs"/>
          <w:rtl/>
        </w:rPr>
        <w:t xml:space="preserve"> </w:t>
      </w:r>
      <w:r w:rsidR="008F4B15" w:rsidRPr="00A97267">
        <w:rPr>
          <w:rFonts w:hint="cs"/>
          <w:rtl/>
        </w:rPr>
        <w:t xml:space="preserve">همراه شما (برای جهاد) بیرون </w:t>
      </w:r>
      <w:r w:rsidR="00310BD5" w:rsidRPr="00A97267">
        <w:rPr>
          <w:rFonts w:hint="cs"/>
          <w:rtl/>
        </w:rPr>
        <w:t>می‌آم</w:t>
      </w:r>
      <w:r w:rsidR="008F4B15" w:rsidRPr="00A97267">
        <w:rPr>
          <w:rFonts w:hint="cs"/>
          <w:rtl/>
        </w:rPr>
        <w:t>دند</w:t>
      </w:r>
      <w:r w:rsidR="007C6A2D" w:rsidRPr="00A97267">
        <w:rPr>
          <w:rFonts w:hint="cs"/>
          <w:rtl/>
        </w:rPr>
        <w:t>،</w:t>
      </w:r>
      <w:r w:rsidR="004F180B" w:rsidRPr="00A97267">
        <w:rPr>
          <w:rFonts w:hint="cs"/>
          <w:rtl/>
        </w:rPr>
        <w:t xml:space="preserve"> </w:t>
      </w:r>
      <w:r w:rsidR="008F4B15" w:rsidRPr="00A97267">
        <w:rPr>
          <w:rFonts w:hint="cs"/>
          <w:rtl/>
        </w:rPr>
        <w:t>چیزی جز شر و فساد</w:t>
      </w:r>
      <w:r w:rsidR="007C6A2D" w:rsidRPr="00A97267">
        <w:rPr>
          <w:rFonts w:hint="cs"/>
          <w:rtl/>
        </w:rPr>
        <w:t>،</w:t>
      </w:r>
      <w:r w:rsidR="004F180B" w:rsidRPr="00A97267">
        <w:rPr>
          <w:rFonts w:hint="cs"/>
          <w:rtl/>
        </w:rPr>
        <w:t xml:space="preserve"> </w:t>
      </w:r>
      <w:r w:rsidR="008F4B15" w:rsidRPr="00A97267">
        <w:rPr>
          <w:rFonts w:hint="cs"/>
          <w:rtl/>
        </w:rPr>
        <w:t>بر شما</w:t>
      </w:r>
      <w:r w:rsidR="00466CB9" w:rsidRPr="00A97267">
        <w:rPr>
          <w:rFonts w:hint="cs"/>
          <w:rtl/>
        </w:rPr>
        <w:t xml:space="preserve"> نمی‌</w:t>
      </w:r>
      <w:r w:rsidR="008F4B15" w:rsidRPr="00A97267">
        <w:rPr>
          <w:rFonts w:hint="cs"/>
          <w:rtl/>
        </w:rPr>
        <w:t xml:space="preserve">افزودند و به سرعت در میان شما حرکت </w:t>
      </w:r>
      <w:r w:rsidR="004F180B" w:rsidRPr="00A97267">
        <w:rPr>
          <w:rFonts w:hint="cs"/>
          <w:rtl/>
        </w:rPr>
        <w:t>می‌کر</w:t>
      </w:r>
      <w:r w:rsidR="008F4B15" w:rsidRPr="00A97267">
        <w:rPr>
          <w:rFonts w:hint="cs"/>
          <w:rtl/>
        </w:rPr>
        <w:t>دند و در حالی که میان شما فتنه و آشوب</w:t>
      </w:r>
      <w:r w:rsidR="00922A1A" w:rsidRPr="00A97267">
        <w:rPr>
          <w:rFonts w:hint="cs"/>
          <w:rtl/>
        </w:rPr>
        <w:t xml:space="preserve"> می‌</w:t>
      </w:r>
      <w:r w:rsidR="008F4B15" w:rsidRPr="00A97267">
        <w:rPr>
          <w:rFonts w:hint="cs"/>
          <w:rtl/>
        </w:rPr>
        <w:t>انداختند»</w:t>
      </w:r>
      <w:r w:rsidR="00D354BF">
        <w:rPr>
          <w:rFonts w:hint="cs"/>
          <w:rtl/>
        </w:rPr>
        <w:t>.</w:t>
      </w:r>
    </w:p>
    <w:p w:rsidR="008F4B15" w:rsidRPr="00A97267" w:rsidRDefault="00D354BF" w:rsidP="00603B01">
      <w:pPr>
        <w:pStyle w:val="a4"/>
        <w:rPr>
          <w:rtl/>
        </w:rPr>
      </w:pPr>
      <w:r>
        <w:rPr>
          <w:rFonts w:ascii="Traditional Arabic" w:hAnsi="Traditional Arabic" w:cs="Traditional Arabic"/>
          <w:rtl/>
        </w:rPr>
        <w:t>﴿</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لَّذِينَ</w:t>
      </w:r>
      <w:r w:rsidR="00603B01">
        <w:rPr>
          <w:rFonts w:ascii="KFGQPC Uthmanic Script HAFS" w:hAnsi="KFGQPC Uthmanic Script HAFS" w:cs="KFGQPC Uthmanic Script HAFS"/>
          <w:rtl/>
        </w:rPr>
        <w:t xml:space="preserve"> قَالُواْ لِإِخۡوَٰنِهِمۡ وَقَعَدُواْ لَوۡ أَطَاعُونَا مَا قُتِلُواْۗ قُلۡ فَ</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دۡرَءُواْ</w:t>
      </w:r>
      <w:r w:rsidR="00603B01">
        <w:rPr>
          <w:rFonts w:ascii="KFGQPC Uthmanic Script HAFS" w:hAnsi="KFGQPC Uthmanic Script HAFS" w:cs="KFGQPC Uthmanic Script HAFS"/>
          <w:rtl/>
        </w:rPr>
        <w:t xml:space="preserve"> عَنۡ أَنفُسِكُمُ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لۡمَوۡتَ</w:t>
      </w:r>
      <w:r w:rsidR="00603B01">
        <w:rPr>
          <w:rFonts w:ascii="KFGQPC Uthmanic Script HAFS" w:hAnsi="KFGQPC Uthmanic Script HAFS" w:cs="KFGQPC Uthmanic Script HAFS"/>
          <w:rtl/>
        </w:rPr>
        <w:t xml:space="preserve"> إِن كُنتُمۡ صَٰدِقِينَ ١٦٨</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آل عمران: 168</w:t>
      </w:r>
      <w:r w:rsidRPr="00095874">
        <w:rPr>
          <w:rStyle w:val="Char7"/>
          <w:rFonts w:hint="cs"/>
          <w:rtl/>
        </w:rPr>
        <w:t>]</w:t>
      </w:r>
      <w:r>
        <w:rPr>
          <w:rStyle w:val="Char7"/>
          <w:rFonts w:hint="cs"/>
          <w:rtl/>
        </w:rPr>
        <w:t xml:space="preserve"> </w:t>
      </w:r>
      <w:r w:rsidR="008F4B15" w:rsidRPr="00A97267">
        <w:rPr>
          <w:rFonts w:hint="cs"/>
          <w:rtl/>
        </w:rPr>
        <w:t>«آنان</w:t>
      </w:r>
      <w:r w:rsidR="007C6A2D" w:rsidRPr="00A97267">
        <w:rPr>
          <w:rFonts w:hint="cs"/>
          <w:rtl/>
        </w:rPr>
        <w:t>،</w:t>
      </w:r>
      <w:r w:rsidR="004F180B" w:rsidRPr="00A97267">
        <w:rPr>
          <w:rFonts w:hint="cs"/>
          <w:rtl/>
        </w:rPr>
        <w:t xml:space="preserve"> </w:t>
      </w:r>
      <w:r w:rsidR="008F4B15" w:rsidRPr="00A97267">
        <w:rPr>
          <w:rFonts w:hint="cs"/>
          <w:rtl/>
        </w:rPr>
        <w:t>کسانی هستند که نشستند و (از جنگ کناره</w:t>
      </w:r>
      <w:r w:rsidR="00A97267">
        <w:rPr>
          <w:rFonts w:hint="eastAsia"/>
          <w:rtl/>
        </w:rPr>
        <w:t>‌</w:t>
      </w:r>
      <w:r w:rsidR="008F4B15" w:rsidRPr="00A97267">
        <w:rPr>
          <w:rFonts w:hint="cs"/>
          <w:rtl/>
        </w:rPr>
        <w:t>گیری کردند و نسبت) به برادران خود گفتند</w:t>
      </w:r>
      <w:r w:rsidR="0075782A" w:rsidRPr="00A97267">
        <w:rPr>
          <w:rFonts w:hint="cs"/>
          <w:rtl/>
        </w:rPr>
        <w:t xml:space="preserve">: </w:t>
      </w:r>
      <w:r w:rsidR="008F4B15" w:rsidRPr="00A97267">
        <w:rPr>
          <w:rFonts w:hint="cs"/>
          <w:rtl/>
        </w:rPr>
        <w:t xml:space="preserve">اگر از ما اطاعت </w:t>
      </w:r>
      <w:r w:rsidR="004F180B" w:rsidRPr="00A97267">
        <w:rPr>
          <w:rFonts w:hint="cs"/>
          <w:rtl/>
        </w:rPr>
        <w:t>می‌کر</w:t>
      </w:r>
      <w:r w:rsidR="008F4B15" w:rsidRPr="00A97267">
        <w:rPr>
          <w:rFonts w:hint="cs"/>
          <w:rtl/>
        </w:rPr>
        <w:t>دند</w:t>
      </w:r>
      <w:r w:rsidR="007C6A2D" w:rsidRPr="00A97267">
        <w:rPr>
          <w:rFonts w:hint="cs"/>
          <w:rtl/>
        </w:rPr>
        <w:t>،</w:t>
      </w:r>
      <w:r w:rsidR="004F180B" w:rsidRPr="00A97267">
        <w:rPr>
          <w:rFonts w:hint="cs"/>
          <w:rtl/>
        </w:rPr>
        <w:t xml:space="preserve"> </w:t>
      </w:r>
      <w:r w:rsidR="006F1049" w:rsidRPr="00A97267">
        <w:rPr>
          <w:rFonts w:hint="cs"/>
          <w:rtl/>
        </w:rPr>
        <w:t>ک</w:t>
      </w:r>
      <w:r w:rsidR="008F4B15" w:rsidRPr="00A97267">
        <w:rPr>
          <w:rFonts w:hint="cs"/>
          <w:rtl/>
        </w:rPr>
        <w:t>شته ن</w:t>
      </w:r>
      <w:r w:rsidR="002E7746" w:rsidRPr="00A97267">
        <w:rPr>
          <w:rFonts w:hint="cs"/>
          <w:rtl/>
        </w:rPr>
        <w:t>می‌شد</w:t>
      </w:r>
      <w:r w:rsidR="008F4B15" w:rsidRPr="00A97267">
        <w:rPr>
          <w:rFonts w:hint="cs"/>
          <w:rtl/>
        </w:rPr>
        <w:t>ند؛ بگو</w:t>
      </w:r>
      <w:r w:rsidR="0075782A" w:rsidRPr="00A97267">
        <w:rPr>
          <w:rFonts w:hint="cs"/>
          <w:rtl/>
        </w:rPr>
        <w:t xml:space="preserve">: </w:t>
      </w:r>
      <w:r w:rsidR="008F4B15" w:rsidRPr="00A97267">
        <w:rPr>
          <w:rFonts w:hint="cs"/>
          <w:rtl/>
        </w:rPr>
        <w:t xml:space="preserve">پس مرگ را از خود دور بدارید اگر راست </w:t>
      </w:r>
      <w:r w:rsidR="00A235EC" w:rsidRPr="00A97267">
        <w:rPr>
          <w:rFonts w:hint="cs"/>
          <w:rtl/>
        </w:rPr>
        <w:t>می‌گو</w:t>
      </w:r>
      <w:r w:rsidR="008F4B15" w:rsidRPr="00A97267">
        <w:rPr>
          <w:rFonts w:hint="cs"/>
          <w:rtl/>
        </w:rPr>
        <w:t>یید»</w:t>
      </w:r>
      <w:r w:rsidR="0075782A" w:rsidRPr="00A97267">
        <w:rPr>
          <w:rFonts w:hint="cs"/>
          <w:rtl/>
        </w:rPr>
        <w:t xml:space="preserve">. </w:t>
      </w:r>
    </w:p>
    <w:p w:rsidR="008F4B15" w:rsidRPr="00A97267" w:rsidRDefault="008F4B15" w:rsidP="00603B01">
      <w:pPr>
        <w:pStyle w:val="a4"/>
        <w:rPr>
          <w:rtl/>
        </w:rPr>
      </w:pPr>
      <w:r w:rsidRPr="00A97267">
        <w:rPr>
          <w:rFonts w:hint="cs"/>
          <w:rtl/>
        </w:rPr>
        <w:t>منافقان</w:t>
      </w:r>
      <w:r w:rsidR="007C6A2D" w:rsidRPr="00A97267">
        <w:rPr>
          <w:rFonts w:hint="cs"/>
          <w:rtl/>
        </w:rPr>
        <w:t>،</w:t>
      </w:r>
      <w:r w:rsidR="004F180B" w:rsidRPr="00A97267">
        <w:rPr>
          <w:rFonts w:hint="cs"/>
          <w:rtl/>
        </w:rPr>
        <w:t xml:space="preserve"> </w:t>
      </w:r>
      <w:r w:rsidRPr="00A97267">
        <w:rPr>
          <w:rFonts w:hint="cs"/>
          <w:rtl/>
        </w:rPr>
        <w:t>همیشه واژه</w:t>
      </w:r>
      <w:r w:rsidR="00B53612" w:rsidRPr="00A97267">
        <w:rPr>
          <w:rFonts w:hint="cs"/>
          <w:rtl/>
        </w:rPr>
        <w:t xml:space="preserve">‌هایی </w:t>
      </w:r>
      <w:r w:rsidRPr="00A97267">
        <w:rPr>
          <w:rFonts w:hint="cs"/>
          <w:rtl/>
        </w:rPr>
        <w:t xml:space="preserve">همچون «اگر» به زبان </w:t>
      </w:r>
      <w:r w:rsidR="00310BD5" w:rsidRPr="00A97267">
        <w:rPr>
          <w:rFonts w:hint="cs"/>
          <w:rtl/>
        </w:rPr>
        <w:t>می‌آور</w:t>
      </w:r>
      <w:r w:rsidRPr="00A97267">
        <w:rPr>
          <w:rFonts w:hint="cs"/>
          <w:rtl/>
        </w:rPr>
        <w:t>دند و «ای کاش» را دوست دارند و عاشق «شاید و بلکه» هستند؛ پس زندگی آنها</w:t>
      </w:r>
      <w:r w:rsidR="007C6A2D" w:rsidRPr="00A97267">
        <w:rPr>
          <w:rFonts w:hint="cs"/>
          <w:rtl/>
        </w:rPr>
        <w:t>،</w:t>
      </w:r>
      <w:r w:rsidR="004F180B" w:rsidRPr="00A97267">
        <w:rPr>
          <w:rFonts w:hint="cs"/>
          <w:rtl/>
        </w:rPr>
        <w:t xml:space="preserve"> </w:t>
      </w:r>
      <w:r w:rsidRPr="00A97267">
        <w:rPr>
          <w:rFonts w:hint="cs"/>
          <w:rtl/>
        </w:rPr>
        <w:t>بر تردید ودودلی و امروز و فردا کردن</w:t>
      </w:r>
      <w:r w:rsidR="007C6A2D" w:rsidRPr="00A97267">
        <w:rPr>
          <w:rFonts w:hint="cs"/>
          <w:rtl/>
        </w:rPr>
        <w:t>،</w:t>
      </w:r>
      <w:r w:rsidR="004F180B" w:rsidRPr="00A97267">
        <w:rPr>
          <w:rFonts w:hint="cs"/>
          <w:rtl/>
        </w:rPr>
        <w:t xml:space="preserve"> </w:t>
      </w:r>
      <w:r w:rsidRPr="00A97267">
        <w:rPr>
          <w:rFonts w:hint="cs"/>
          <w:rtl/>
        </w:rPr>
        <w:t>استوار است</w:t>
      </w:r>
      <w:r w:rsidR="0075782A" w:rsidRPr="00A97267">
        <w:rPr>
          <w:rFonts w:hint="cs"/>
          <w:rtl/>
        </w:rPr>
        <w:t>.</w:t>
      </w:r>
      <w:r w:rsidR="00D354BF">
        <w:rPr>
          <w:rFonts w:hint="cs"/>
          <w:rtl/>
        </w:rPr>
        <w:t xml:space="preserve"> </w:t>
      </w:r>
      <w:r w:rsidR="00D354BF">
        <w:rPr>
          <w:rFonts w:ascii="Traditional Arabic" w:hAnsi="Traditional Arabic" w:cs="Traditional Arabic"/>
          <w:rtl/>
        </w:rPr>
        <w:t>﴿</w:t>
      </w:r>
      <w:r w:rsidR="00603B01">
        <w:rPr>
          <w:rFonts w:ascii="KFGQPC Uthmanic Script HAFS" w:hAnsi="KFGQPC Uthmanic Script HAFS" w:cs="KFGQPC Uthmanic Script HAFS" w:hint="eastAsia"/>
          <w:rtl/>
        </w:rPr>
        <w:t>مُّذَبۡذَبِينَ</w:t>
      </w:r>
      <w:r w:rsidR="00603B01">
        <w:rPr>
          <w:rFonts w:ascii="KFGQPC Uthmanic Script HAFS" w:hAnsi="KFGQPC Uthmanic Script HAFS" w:cs="KFGQPC Uthmanic Script HAFS"/>
          <w:rtl/>
        </w:rPr>
        <w:t xml:space="preserve"> بَيۡنَ ذَٰلِكَ لَآ إِلَىٰ هَٰٓؤُلَآءِ وَلَآ إِلَىٰ هَٰٓؤُلَآءِۚ</w:t>
      </w:r>
      <w:r w:rsidR="00D354BF">
        <w:rPr>
          <w:rFonts w:ascii="Traditional Arabic" w:hAnsi="Traditional Arabic" w:cs="Traditional Arabic"/>
          <w:rtl/>
        </w:rPr>
        <w:t>﴾</w:t>
      </w:r>
      <w:r w:rsidR="00D354BF">
        <w:rPr>
          <w:rFonts w:hint="cs"/>
          <w:rtl/>
        </w:rPr>
        <w:t xml:space="preserve"> </w:t>
      </w:r>
      <w:r w:rsidR="00D354BF" w:rsidRPr="00095874">
        <w:rPr>
          <w:rStyle w:val="Char7"/>
          <w:rFonts w:hint="cs"/>
          <w:rtl/>
        </w:rPr>
        <w:t>[</w:t>
      </w:r>
      <w:r w:rsidR="006B4787">
        <w:rPr>
          <w:rStyle w:val="Char7"/>
          <w:rFonts w:hint="cs"/>
          <w:rtl/>
        </w:rPr>
        <w:t>النساء: 143</w:t>
      </w:r>
      <w:r w:rsidR="00D354BF" w:rsidRPr="00095874">
        <w:rPr>
          <w:rStyle w:val="Char7"/>
          <w:rFonts w:hint="cs"/>
          <w:rtl/>
        </w:rPr>
        <w:t>]</w:t>
      </w:r>
      <w:r w:rsidR="0075782A" w:rsidRPr="00A97267">
        <w:rPr>
          <w:rFonts w:hint="cs"/>
          <w:rtl/>
        </w:rPr>
        <w:t xml:space="preserve"> </w:t>
      </w:r>
      <w:r w:rsidRPr="00A97267">
        <w:rPr>
          <w:rFonts w:hint="cs"/>
          <w:rtl/>
        </w:rPr>
        <w:t>«در این میان سرگشته و مترددند</w:t>
      </w:r>
      <w:r w:rsidR="007C6A2D" w:rsidRPr="00A97267">
        <w:rPr>
          <w:rFonts w:hint="cs"/>
          <w:rtl/>
        </w:rPr>
        <w:t>،</w:t>
      </w:r>
      <w:r w:rsidR="004F180B" w:rsidRPr="00A97267">
        <w:rPr>
          <w:rFonts w:hint="cs"/>
          <w:rtl/>
        </w:rPr>
        <w:t xml:space="preserve"> </w:t>
      </w:r>
      <w:r w:rsidRPr="00A97267">
        <w:rPr>
          <w:rFonts w:hint="cs"/>
          <w:rtl/>
        </w:rPr>
        <w:t>نه با اینان و نه با آنان هستند»</w:t>
      </w:r>
      <w:r w:rsidR="0075782A" w:rsidRPr="00A97267">
        <w:rPr>
          <w:rFonts w:hint="cs"/>
          <w:rtl/>
        </w:rPr>
        <w:t xml:space="preserve">. </w:t>
      </w:r>
    </w:p>
    <w:p w:rsidR="008F4B15" w:rsidRPr="00A97267" w:rsidRDefault="008F4B15" w:rsidP="00A97267">
      <w:pPr>
        <w:pStyle w:val="a4"/>
        <w:rPr>
          <w:rtl/>
        </w:rPr>
      </w:pPr>
      <w:r w:rsidRPr="00A97267">
        <w:rPr>
          <w:rFonts w:hint="cs"/>
          <w:rtl/>
        </w:rPr>
        <w:t>منافقان</w:t>
      </w:r>
      <w:r w:rsidR="007C6A2D" w:rsidRPr="00A97267">
        <w:rPr>
          <w:rFonts w:hint="cs"/>
          <w:rtl/>
        </w:rPr>
        <w:t>،</w:t>
      </w:r>
      <w:r w:rsidR="004F180B" w:rsidRPr="00A97267">
        <w:rPr>
          <w:rFonts w:hint="cs"/>
          <w:rtl/>
        </w:rPr>
        <w:t xml:space="preserve"> </w:t>
      </w:r>
      <w:r w:rsidRPr="00A97267">
        <w:rPr>
          <w:rFonts w:hint="cs"/>
          <w:rtl/>
        </w:rPr>
        <w:t>گاهی با ما هستند و گاهی با کافران؛ یک بار اینجا و باری دیگر آنجا؛ چنانچه در حدیث آمده است</w:t>
      </w:r>
      <w:r w:rsidR="0075782A" w:rsidRPr="00A97267">
        <w:rPr>
          <w:rFonts w:hint="cs"/>
          <w:rtl/>
        </w:rPr>
        <w:t xml:space="preserve">: </w:t>
      </w:r>
      <w:r w:rsidRPr="00A97267">
        <w:rPr>
          <w:rFonts w:hint="cs"/>
          <w:rtl/>
        </w:rPr>
        <w:t>«مانند گوسفندی که در میان دو گله</w:t>
      </w:r>
      <w:r w:rsidR="007C6A2D" w:rsidRPr="00A97267">
        <w:rPr>
          <w:rFonts w:hint="cs"/>
          <w:rtl/>
        </w:rPr>
        <w:t>،</w:t>
      </w:r>
      <w:r w:rsidR="004F180B" w:rsidRPr="00A97267">
        <w:rPr>
          <w:rFonts w:hint="cs"/>
          <w:rtl/>
        </w:rPr>
        <w:t xml:space="preserve"> </w:t>
      </w:r>
      <w:r w:rsidRPr="00A97267">
        <w:rPr>
          <w:rFonts w:hint="cs"/>
          <w:rtl/>
        </w:rPr>
        <w:t>گشت</w:t>
      </w:r>
      <w:r w:rsidR="00922A1A" w:rsidRPr="00A97267">
        <w:rPr>
          <w:rFonts w:hint="cs"/>
          <w:rtl/>
        </w:rPr>
        <w:t xml:space="preserve"> می‌</w:t>
      </w:r>
      <w:r w:rsidRPr="00A97267">
        <w:rPr>
          <w:rFonts w:hint="cs"/>
          <w:rtl/>
        </w:rPr>
        <w:t>زند»</w:t>
      </w:r>
      <w:r w:rsidR="0075782A" w:rsidRPr="00A97267">
        <w:rPr>
          <w:rFonts w:hint="cs"/>
          <w:rtl/>
        </w:rPr>
        <w:t xml:space="preserve">. </w:t>
      </w:r>
    </w:p>
    <w:p w:rsidR="008F4B15" w:rsidRPr="00A97267" w:rsidRDefault="008F4B15" w:rsidP="00603B01">
      <w:pPr>
        <w:pStyle w:val="a4"/>
        <w:rPr>
          <w:rtl/>
        </w:rPr>
      </w:pPr>
      <w:r w:rsidRPr="00A97267">
        <w:rPr>
          <w:rFonts w:hint="cs"/>
          <w:rtl/>
        </w:rPr>
        <w:t>آنها هنگام بروز بحران</w:t>
      </w:r>
      <w:r w:rsidR="00A97267">
        <w:rPr>
          <w:rFonts w:hint="eastAsia"/>
          <w:rtl/>
        </w:rPr>
        <w:t>‌</w:t>
      </w:r>
      <w:r w:rsidRPr="00A97267">
        <w:rPr>
          <w:rFonts w:hint="cs"/>
          <w:rtl/>
        </w:rPr>
        <w:t xml:space="preserve">ها </w:t>
      </w:r>
      <w:r w:rsidR="00A235EC" w:rsidRPr="00A97267">
        <w:rPr>
          <w:rFonts w:hint="cs"/>
          <w:rtl/>
        </w:rPr>
        <w:t>می‌گو</w:t>
      </w:r>
      <w:r w:rsidRPr="00A97267">
        <w:rPr>
          <w:rFonts w:hint="cs"/>
          <w:rtl/>
        </w:rPr>
        <w:t>یند</w:t>
      </w:r>
      <w:r w:rsidR="0075782A" w:rsidRPr="00A97267">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لَوۡ نَعۡلَمُ قِتَالٗا لَّ</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تَّبَعۡنَٰكُمۡ</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آل عمران: 167</w:t>
      </w:r>
      <w:r w:rsidR="006B4787" w:rsidRPr="00095874">
        <w:rPr>
          <w:rStyle w:val="Char7"/>
          <w:rFonts w:hint="cs"/>
          <w:rtl/>
        </w:rPr>
        <w:t>]</w:t>
      </w:r>
      <w:r w:rsidR="0075782A" w:rsidRPr="00A97267">
        <w:rPr>
          <w:rFonts w:hint="cs"/>
          <w:rtl/>
        </w:rPr>
        <w:t xml:space="preserve"> </w:t>
      </w:r>
      <w:r w:rsidRPr="00A97267">
        <w:rPr>
          <w:rFonts w:hint="cs"/>
          <w:rtl/>
        </w:rPr>
        <w:t xml:space="preserve">«اگر جنگی سراغ </w:t>
      </w:r>
      <w:r w:rsidR="00BB0072" w:rsidRPr="00A97267">
        <w:rPr>
          <w:rFonts w:hint="cs"/>
          <w:rtl/>
        </w:rPr>
        <w:t>می‌دا</w:t>
      </w:r>
      <w:r w:rsidRPr="00A97267">
        <w:rPr>
          <w:rFonts w:hint="cs"/>
          <w:rtl/>
        </w:rPr>
        <w:t>شتیم</w:t>
      </w:r>
      <w:r w:rsidR="007C6A2D" w:rsidRPr="00A97267">
        <w:rPr>
          <w:rFonts w:hint="cs"/>
          <w:rtl/>
        </w:rPr>
        <w:t>،</w:t>
      </w:r>
      <w:r w:rsidR="004F180B" w:rsidRPr="00A97267">
        <w:rPr>
          <w:rFonts w:hint="cs"/>
          <w:rtl/>
        </w:rPr>
        <w:t xml:space="preserve"> </w:t>
      </w:r>
      <w:r w:rsidRPr="00A97267">
        <w:rPr>
          <w:rFonts w:hint="cs"/>
          <w:rtl/>
        </w:rPr>
        <w:t xml:space="preserve">از شما پیروی </w:t>
      </w:r>
      <w:r w:rsidR="004F180B" w:rsidRPr="00A97267">
        <w:rPr>
          <w:rFonts w:hint="cs"/>
          <w:rtl/>
        </w:rPr>
        <w:t>می‌کر</w:t>
      </w:r>
      <w:r w:rsidRPr="00A97267">
        <w:rPr>
          <w:rFonts w:hint="cs"/>
          <w:rtl/>
        </w:rPr>
        <w:t>دیم»</w:t>
      </w:r>
      <w:r w:rsidR="0075782A" w:rsidRPr="00A97267">
        <w:rPr>
          <w:rFonts w:hint="cs"/>
          <w:rtl/>
        </w:rPr>
        <w:t xml:space="preserve">. </w:t>
      </w:r>
    </w:p>
    <w:p w:rsidR="008F4B15" w:rsidRPr="000043E0" w:rsidRDefault="008F4B15" w:rsidP="00A97267">
      <w:pPr>
        <w:pStyle w:val="a4"/>
        <w:rPr>
          <w:rtl/>
        </w:rPr>
      </w:pPr>
      <w:r w:rsidRPr="00A97267">
        <w:rPr>
          <w:rFonts w:hint="cs"/>
          <w:rtl/>
        </w:rPr>
        <w:t>آنها بر خدا و بر خودشان دروغ</w:t>
      </w:r>
      <w:r w:rsidR="00922A1A" w:rsidRPr="00A97267">
        <w:rPr>
          <w:rFonts w:hint="cs"/>
          <w:rtl/>
        </w:rPr>
        <w:t xml:space="preserve"> می‌</w:t>
      </w:r>
      <w:r w:rsidRPr="00A97267">
        <w:rPr>
          <w:rFonts w:hint="cs"/>
          <w:rtl/>
        </w:rPr>
        <w:t>بندند؛ بلکه آنان</w:t>
      </w:r>
      <w:r w:rsidR="007C6A2D" w:rsidRPr="00A97267">
        <w:rPr>
          <w:rFonts w:hint="cs"/>
          <w:rtl/>
        </w:rPr>
        <w:t>،</w:t>
      </w:r>
      <w:r w:rsidR="004F180B" w:rsidRPr="00A97267">
        <w:rPr>
          <w:rFonts w:hint="cs"/>
          <w:rtl/>
        </w:rPr>
        <w:t xml:space="preserve"> </w:t>
      </w:r>
      <w:r w:rsidRPr="00A97267">
        <w:rPr>
          <w:rFonts w:hint="cs"/>
          <w:rtl/>
        </w:rPr>
        <w:t>در شرا</w:t>
      </w:r>
      <w:r w:rsidR="0028485C" w:rsidRPr="00A97267">
        <w:rPr>
          <w:rFonts w:hint="cs"/>
          <w:rtl/>
        </w:rPr>
        <w:t>ی</w:t>
      </w:r>
      <w:r w:rsidRPr="00A97267">
        <w:rPr>
          <w:rFonts w:hint="cs"/>
          <w:rtl/>
        </w:rPr>
        <w:t>ط بحران</w:t>
      </w:r>
      <w:r w:rsidR="0028485C" w:rsidRPr="00A97267">
        <w:rPr>
          <w:rFonts w:hint="cs"/>
          <w:rtl/>
        </w:rPr>
        <w:t>ی</w:t>
      </w:r>
      <w:r w:rsidR="007C6A2D" w:rsidRPr="00A97267">
        <w:rPr>
          <w:rFonts w:hint="cs"/>
          <w:rtl/>
        </w:rPr>
        <w:t>،</w:t>
      </w:r>
      <w:r w:rsidR="004F180B" w:rsidRPr="00A97267">
        <w:rPr>
          <w:rFonts w:hint="cs"/>
          <w:rtl/>
        </w:rPr>
        <w:t xml:space="preserve"> </w:t>
      </w:r>
      <w:r w:rsidRPr="00A97267">
        <w:rPr>
          <w:rFonts w:hint="cs"/>
          <w:rtl/>
        </w:rPr>
        <w:t xml:space="preserve">صحنه را ترک </w:t>
      </w:r>
      <w:r w:rsidR="00FB0E09" w:rsidRPr="00A97267">
        <w:rPr>
          <w:rFonts w:hint="cs"/>
          <w:rtl/>
        </w:rPr>
        <w:t>می‌کن</w:t>
      </w:r>
      <w:r w:rsidRPr="00A97267">
        <w:rPr>
          <w:rFonts w:hint="cs"/>
          <w:rtl/>
        </w:rPr>
        <w:t xml:space="preserve">ند و پس از آرام یافتن اوضاع </w:t>
      </w:r>
      <w:r w:rsidR="0075782A" w:rsidRPr="00A97267">
        <w:rPr>
          <w:rFonts w:hint="cs"/>
          <w:rtl/>
        </w:rPr>
        <w:t>می‌آی</w:t>
      </w:r>
      <w:r w:rsidRPr="00A97267">
        <w:rPr>
          <w:rFonts w:hint="cs"/>
          <w:rtl/>
        </w:rPr>
        <w:t>ند</w:t>
      </w:r>
      <w:r w:rsidR="0075782A" w:rsidRPr="00A97267">
        <w:rPr>
          <w:rFonts w:hint="cs"/>
          <w:rtl/>
        </w:rPr>
        <w:t xml:space="preserve">. </w:t>
      </w:r>
      <w:r w:rsidRPr="00A97267">
        <w:rPr>
          <w:rFonts w:hint="cs"/>
          <w:rtl/>
        </w:rPr>
        <w:t xml:space="preserve">یکی را </w:t>
      </w:r>
      <w:r w:rsidR="007C6A2D" w:rsidRPr="00A97267">
        <w:rPr>
          <w:rFonts w:hint="cs"/>
          <w:rtl/>
        </w:rPr>
        <w:t>می‌بی</w:t>
      </w:r>
      <w:r w:rsidRPr="00A97267">
        <w:rPr>
          <w:rFonts w:hint="cs"/>
          <w:rtl/>
        </w:rPr>
        <w:t>نی که</w:t>
      </w:r>
      <w:r w:rsidR="00B53612" w:rsidRPr="00A97267">
        <w:rPr>
          <w:rFonts w:hint="cs"/>
          <w:rtl/>
        </w:rPr>
        <w:t xml:space="preserve"> می‌گوید</w:t>
      </w:r>
      <w:r w:rsidR="0075782A" w:rsidRPr="00A97267">
        <w:rPr>
          <w:rFonts w:hint="cs"/>
          <w:rtl/>
        </w:rPr>
        <w:t xml:space="preserve">: </w:t>
      </w:r>
      <w:r w:rsidRPr="00A97267">
        <w:rPr>
          <w:rFonts w:hint="cs"/>
          <w:rtl/>
        </w:rPr>
        <w:t>«به من اجازه بده تا بمانم و مرا دچار فتنه مکن»؛ به راستی که چنین کسی</w:t>
      </w:r>
      <w:r w:rsidR="007C6A2D" w:rsidRPr="00A97267">
        <w:rPr>
          <w:rFonts w:hint="cs"/>
          <w:rtl/>
        </w:rPr>
        <w:t>،</w:t>
      </w:r>
      <w:r w:rsidR="004F180B" w:rsidRPr="00A97267">
        <w:rPr>
          <w:rFonts w:hint="cs"/>
          <w:rtl/>
        </w:rPr>
        <w:t xml:space="preserve"> </w:t>
      </w:r>
      <w:r w:rsidRPr="00A97267">
        <w:rPr>
          <w:rFonts w:hint="cs"/>
          <w:rtl/>
        </w:rPr>
        <w:t>تصمیمی جز شکست و بازماندن ندارد</w:t>
      </w:r>
      <w:r w:rsidR="0075782A" w:rsidRPr="00A97267">
        <w:rPr>
          <w:rFonts w:hint="cs"/>
          <w:rtl/>
        </w:rPr>
        <w:t xml:space="preserve">. </w:t>
      </w:r>
      <w:r w:rsidRPr="00A97267">
        <w:rPr>
          <w:rFonts w:hint="cs"/>
          <w:rtl/>
        </w:rPr>
        <w:t>منافقان</w:t>
      </w:r>
      <w:r w:rsidR="007C6A2D" w:rsidRPr="00A97267">
        <w:rPr>
          <w:rFonts w:hint="cs"/>
          <w:rtl/>
        </w:rPr>
        <w:t>،</w:t>
      </w:r>
      <w:r w:rsidR="004F180B" w:rsidRPr="00A97267">
        <w:rPr>
          <w:rFonts w:hint="cs"/>
          <w:rtl/>
        </w:rPr>
        <w:t xml:space="preserve"> </w:t>
      </w:r>
      <w:r w:rsidRPr="00A97267">
        <w:rPr>
          <w:rFonts w:hint="cs"/>
          <w:rtl/>
        </w:rPr>
        <w:t>هنگام جنگ احزاب گفتند</w:t>
      </w:r>
      <w:r w:rsidR="0075782A" w:rsidRPr="00A97267">
        <w:rPr>
          <w:rFonts w:hint="cs"/>
          <w:rtl/>
        </w:rPr>
        <w:t xml:space="preserve">: </w:t>
      </w:r>
      <w:r w:rsidRPr="00A97267">
        <w:rPr>
          <w:rFonts w:hint="cs"/>
          <w:rtl/>
        </w:rPr>
        <w:t>«خانه</w:t>
      </w:r>
      <w:r w:rsidR="0028485C" w:rsidRPr="00A97267">
        <w:rPr>
          <w:rFonts w:hint="cs"/>
          <w:rtl/>
        </w:rPr>
        <w:t xml:space="preserve">‌های </w:t>
      </w:r>
      <w:r w:rsidRPr="00A97267">
        <w:rPr>
          <w:rFonts w:hint="cs"/>
          <w:rtl/>
        </w:rPr>
        <w:t>ما بدون حفاظ و نااستوار است؛ در حال</w:t>
      </w:r>
      <w:r w:rsidR="0028485C" w:rsidRPr="00A97267">
        <w:rPr>
          <w:rFonts w:hint="cs"/>
          <w:rtl/>
        </w:rPr>
        <w:t>ی</w:t>
      </w:r>
      <w:r w:rsidRPr="00A97267">
        <w:rPr>
          <w:rFonts w:hint="cs"/>
          <w:rtl/>
        </w:rPr>
        <w:t xml:space="preserve"> </w:t>
      </w:r>
      <w:r w:rsidR="006F1049" w:rsidRPr="00A97267">
        <w:rPr>
          <w:rFonts w:hint="cs"/>
          <w:rtl/>
        </w:rPr>
        <w:t>ک</w:t>
      </w:r>
      <w:r w:rsidRPr="00A97267">
        <w:rPr>
          <w:rFonts w:hint="cs"/>
          <w:rtl/>
        </w:rPr>
        <w:t>ه چن</w:t>
      </w:r>
      <w:r w:rsidR="0028485C" w:rsidRPr="00A97267">
        <w:rPr>
          <w:rFonts w:hint="cs"/>
          <w:rtl/>
        </w:rPr>
        <w:t>ی</w:t>
      </w:r>
      <w:r w:rsidRPr="00A97267">
        <w:rPr>
          <w:rFonts w:hint="cs"/>
          <w:rtl/>
        </w:rPr>
        <w:t xml:space="preserve">ن نبود؛ بلکه آنها </w:t>
      </w:r>
      <w:r w:rsidR="0056151E" w:rsidRPr="00A97267">
        <w:rPr>
          <w:rFonts w:hint="cs"/>
          <w:rtl/>
        </w:rPr>
        <w:t>می‌خو</w:t>
      </w:r>
      <w:r w:rsidRPr="00A97267">
        <w:rPr>
          <w:rFonts w:hint="cs"/>
          <w:rtl/>
        </w:rPr>
        <w:t>استند از وظیفه</w:t>
      </w:r>
      <w:r w:rsidR="007C6A2D" w:rsidRPr="00A97267">
        <w:rPr>
          <w:rFonts w:hint="cs"/>
          <w:rtl/>
        </w:rPr>
        <w:t>،</w:t>
      </w:r>
      <w:r w:rsidR="004F180B" w:rsidRPr="00A97267">
        <w:rPr>
          <w:rFonts w:hint="cs"/>
          <w:rtl/>
        </w:rPr>
        <w:t xml:space="preserve"> </w:t>
      </w:r>
      <w:r w:rsidRPr="00A97267">
        <w:rPr>
          <w:rFonts w:hint="cs"/>
          <w:rtl/>
        </w:rPr>
        <w:t>شانه خالی کنند و از حق روشن</w:t>
      </w:r>
      <w:r w:rsidR="007C6A2D" w:rsidRPr="00A97267">
        <w:rPr>
          <w:rFonts w:hint="cs"/>
          <w:rtl/>
        </w:rPr>
        <w:t>،</w:t>
      </w:r>
      <w:r w:rsidR="004F180B" w:rsidRPr="00A97267">
        <w:rPr>
          <w:rFonts w:hint="cs"/>
          <w:rtl/>
        </w:rPr>
        <w:t xml:space="preserve"> </w:t>
      </w:r>
      <w:r w:rsidRPr="00A97267">
        <w:rPr>
          <w:rFonts w:hint="cs"/>
          <w:rtl/>
        </w:rPr>
        <w:t>طفره بروند و بگریزند»</w:t>
      </w:r>
      <w:r w:rsidR="0075782A" w:rsidRPr="00A97267">
        <w:rPr>
          <w:rFonts w:hint="cs"/>
          <w:rtl/>
        </w:rPr>
        <w:t xml:space="preserve">. </w:t>
      </w:r>
    </w:p>
    <w:p w:rsidR="008F4B15" w:rsidRPr="007D58EE" w:rsidRDefault="008F4B15" w:rsidP="00682AE2">
      <w:pPr>
        <w:pStyle w:val="a"/>
        <w:rPr>
          <w:rtl/>
        </w:rPr>
      </w:pPr>
      <w:bookmarkStart w:id="723" w:name="_Toc275546996"/>
      <w:bookmarkStart w:id="724" w:name="_Toc420959608"/>
      <w:r w:rsidRPr="007D58EE">
        <w:rPr>
          <w:rFonts w:hint="cs"/>
          <w:rtl/>
        </w:rPr>
        <w:t>استوار و پابرجا باش</w:t>
      </w:r>
      <w:bookmarkEnd w:id="723"/>
      <w:bookmarkEnd w:id="724"/>
    </w:p>
    <w:p w:rsidR="008F4B15" w:rsidRPr="00A97267" w:rsidRDefault="008F4B15" w:rsidP="00603B01">
      <w:pPr>
        <w:pStyle w:val="a4"/>
        <w:rPr>
          <w:rtl/>
        </w:rPr>
      </w:pPr>
      <w:r w:rsidRPr="00A97267">
        <w:rPr>
          <w:rFonts w:hint="cs"/>
          <w:rtl/>
        </w:rPr>
        <w:t>مؤمن</w:t>
      </w:r>
      <w:r w:rsidR="007C6A2D" w:rsidRPr="00A97267">
        <w:rPr>
          <w:rFonts w:hint="cs"/>
          <w:rtl/>
        </w:rPr>
        <w:t>،</w:t>
      </w:r>
      <w:r w:rsidR="004F180B" w:rsidRPr="00A97267">
        <w:rPr>
          <w:rFonts w:hint="cs"/>
          <w:rtl/>
        </w:rPr>
        <w:t xml:space="preserve"> </w:t>
      </w:r>
      <w:r w:rsidRPr="00A97267">
        <w:rPr>
          <w:rFonts w:hint="cs"/>
          <w:rtl/>
        </w:rPr>
        <w:t>دارای ثبات و قاطعیت است</w:t>
      </w:r>
      <w:r w:rsidR="0075782A" w:rsidRPr="00A97267">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hint="eastAsia"/>
          <w:rtl/>
        </w:rPr>
        <w:t>إِنَّمَا</w:t>
      </w:r>
      <w:r w:rsidR="00603B01">
        <w:rPr>
          <w:rFonts w:ascii="KFGQPC Uthmanic Script HAFS" w:hAnsi="KFGQPC Uthmanic Script HAFS" w:cs="KFGQPC Uthmanic Script HAFS"/>
          <w:rtl/>
        </w:rPr>
        <w:t xml:space="preserve">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لۡمُؤۡمِنُونَ</w:t>
      </w:r>
      <w:r w:rsidR="00603B01">
        <w:rPr>
          <w:rFonts w:ascii="KFGQPC Uthmanic Script HAFS" w:hAnsi="KFGQPC Uthmanic Script HAFS" w:cs="KFGQPC Uthmanic Script HAFS"/>
          <w:rtl/>
        </w:rPr>
        <w:t xml:space="preserve">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لَّذِينَ</w:t>
      </w:r>
      <w:r w:rsidR="00603B01">
        <w:rPr>
          <w:rFonts w:ascii="KFGQPC Uthmanic Script HAFS" w:hAnsi="KFGQPC Uthmanic Script HAFS" w:cs="KFGQPC Uthmanic Script HAFS"/>
          <w:rtl/>
        </w:rPr>
        <w:t xml:space="preserve"> ءَامَنُواْ بِ</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وَرَسُولِهِ</w:t>
      </w:r>
      <w:r w:rsidR="00603B01">
        <w:rPr>
          <w:rFonts w:ascii="KFGQPC Uthmanic Script HAFS" w:hAnsi="KFGQPC Uthmanic Script HAFS" w:cs="KFGQPC Uthmanic Script HAFS" w:hint="cs"/>
          <w:rtl/>
        </w:rPr>
        <w:t>ۦ</w:t>
      </w:r>
      <w:r w:rsidR="00603B01">
        <w:rPr>
          <w:rFonts w:ascii="KFGQPC Uthmanic Script HAFS" w:hAnsi="KFGQPC Uthmanic Script HAFS" w:cs="KFGQPC Uthmanic Script HAFS"/>
          <w:rtl/>
        </w:rPr>
        <w:t xml:space="preserve"> ثُمَّ لَمۡ يَرۡتَابُواْ</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الحجرات: 15</w:t>
      </w:r>
      <w:r w:rsidR="006B4787" w:rsidRPr="00095874">
        <w:rPr>
          <w:rStyle w:val="Char7"/>
          <w:rFonts w:hint="cs"/>
          <w:rtl/>
        </w:rPr>
        <w:t>]</w:t>
      </w:r>
      <w:r w:rsidR="0075782A" w:rsidRPr="00A97267">
        <w:rPr>
          <w:rFonts w:hint="cs"/>
          <w:rtl/>
        </w:rPr>
        <w:t xml:space="preserve"> </w:t>
      </w:r>
      <w:r w:rsidRPr="00A97267">
        <w:rPr>
          <w:rFonts w:hint="cs"/>
          <w:rtl/>
        </w:rPr>
        <w:t>«مؤمنان</w:t>
      </w:r>
      <w:r w:rsidR="007C6A2D" w:rsidRPr="00A97267">
        <w:rPr>
          <w:rFonts w:hint="cs"/>
          <w:rtl/>
        </w:rPr>
        <w:t>،</w:t>
      </w:r>
      <w:r w:rsidR="004F180B" w:rsidRPr="00A97267">
        <w:rPr>
          <w:rFonts w:hint="cs"/>
          <w:rtl/>
        </w:rPr>
        <w:t xml:space="preserve"> </w:t>
      </w:r>
      <w:r w:rsidRPr="00A97267">
        <w:rPr>
          <w:rFonts w:hint="cs"/>
          <w:rtl/>
        </w:rPr>
        <w:t>کسانی هستند که به خدا و پیامبرش ایمان آوردند و سپس شک نکردند»</w:t>
      </w:r>
      <w:r w:rsidR="0075782A" w:rsidRPr="00A97267">
        <w:rPr>
          <w:rFonts w:hint="cs"/>
          <w:rtl/>
        </w:rPr>
        <w:t xml:space="preserve">. </w:t>
      </w:r>
    </w:p>
    <w:p w:rsidR="008F4B15" w:rsidRDefault="008F4B15" w:rsidP="00A97267">
      <w:pPr>
        <w:pStyle w:val="a4"/>
        <w:rPr>
          <w:rtl/>
        </w:rPr>
      </w:pPr>
      <w:r w:rsidRPr="00A97267">
        <w:rPr>
          <w:rFonts w:hint="cs"/>
          <w:rtl/>
        </w:rPr>
        <w:t>اما منافقان</w:t>
      </w:r>
      <w:r w:rsidR="007C6A2D" w:rsidRPr="00A97267">
        <w:rPr>
          <w:rFonts w:hint="cs"/>
          <w:rtl/>
        </w:rPr>
        <w:t>،</w:t>
      </w:r>
      <w:r w:rsidR="004F180B" w:rsidRPr="00A97267">
        <w:rPr>
          <w:rFonts w:hint="cs"/>
          <w:rtl/>
        </w:rPr>
        <w:t xml:space="preserve"> </w:t>
      </w:r>
      <w:r w:rsidRPr="00A97267">
        <w:rPr>
          <w:rFonts w:hint="cs"/>
          <w:rtl/>
        </w:rPr>
        <w:t xml:space="preserve">در شک و تردید بسر </w:t>
      </w:r>
      <w:r w:rsidR="005E3F23" w:rsidRPr="00A97267">
        <w:rPr>
          <w:rFonts w:hint="cs"/>
          <w:rtl/>
        </w:rPr>
        <w:t>می‌بر</w:t>
      </w:r>
      <w:r w:rsidRPr="00A97267">
        <w:rPr>
          <w:rFonts w:hint="cs"/>
          <w:rtl/>
        </w:rPr>
        <w:t xml:space="preserve">ند و در تصمیم خود مضطرب و دلواپسند و به عقب </w:t>
      </w:r>
      <w:r w:rsidR="005E3F23" w:rsidRPr="00A97267">
        <w:rPr>
          <w:rFonts w:hint="cs"/>
          <w:rtl/>
        </w:rPr>
        <w:t>می‌گ</w:t>
      </w:r>
      <w:r w:rsidRPr="00A97267">
        <w:rPr>
          <w:rFonts w:hint="cs"/>
          <w:rtl/>
        </w:rPr>
        <w:t>ریزند و پیمان</w:t>
      </w:r>
      <w:r w:rsidR="00A97267">
        <w:rPr>
          <w:rFonts w:hint="eastAsia"/>
          <w:rtl/>
        </w:rPr>
        <w:t>‌</w:t>
      </w:r>
      <w:r w:rsidRPr="00A97267">
        <w:rPr>
          <w:rFonts w:hint="cs"/>
          <w:rtl/>
        </w:rPr>
        <w:t xml:space="preserve">های خود را </w:t>
      </w:r>
      <w:r w:rsidR="004322D8" w:rsidRPr="00A97267">
        <w:rPr>
          <w:rFonts w:hint="cs"/>
          <w:rtl/>
        </w:rPr>
        <w:t>می‌شک</w:t>
      </w:r>
      <w:r w:rsidRPr="00A97267">
        <w:rPr>
          <w:rFonts w:hint="cs"/>
          <w:rtl/>
        </w:rPr>
        <w:t>نند</w:t>
      </w:r>
      <w:r w:rsidR="0075782A" w:rsidRPr="00A97267">
        <w:rPr>
          <w:rFonts w:hint="cs"/>
          <w:rtl/>
        </w:rPr>
        <w:t xml:space="preserve">. </w:t>
      </w:r>
      <w:r w:rsidRPr="00A97267">
        <w:rPr>
          <w:rFonts w:hint="cs"/>
          <w:rtl/>
        </w:rPr>
        <w:t>وقتی نشانه</w:t>
      </w:r>
      <w:r w:rsidR="00B53612" w:rsidRPr="00A97267">
        <w:rPr>
          <w:rFonts w:hint="cs"/>
          <w:rtl/>
        </w:rPr>
        <w:t xml:space="preserve">‌های </w:t>
      </w:r>
      <w:r w:rsidRPr="00A97267">
        <w:rPr>
          <w:rFonts w:hint="cs"/>
          <w:rtl/>
        </w:rPr>
        <w:t>درستی یک کار درخشیدند و گمان غالب</w:t>
      </w:r>
      <w:r w:rsidR="007C6A2D" w:rsidRPr="00A97267">
        <w:rPr>
          <w:rFonts w:hint="cs"/>
          <w:rtl/>
        </w:rPr>
        <w:t>،</w:t>
      </w:r>
      <w:r w:rsidR="004F180B" w:rsidRPr="00A97267">
        <w:rPr>
          <w:rFonts w:hint="cs"/>
          <w:rtl/>
        </w:rPr>
        <w:t xml:space="preserve"> </w:t>
      </w:r>
      <w:r w:rsidRPr="00A97267">
        <w:rPr>
          <w:rFonts w:hint="cs"/>
          <w:rtl/>
        </w:rPr>
        <w:t>این بود که کار</w:t>
      </w:r>
      <w:r w:rsidR="007C6A2D" w:rsidRPr="00A97267">
        <w:rPr>
          <w:rFonts w:hint="cs"/>
          <w:rtl/>
        </w:rPr>
        <w:t>،</w:t>
      </w:r>
      <w:r w:rsidR="004F180B" w:rsidRPr="00A97267">
        <w:rPr>
          <w:rFonts w:hint="cs"/>
          <w:rtl/>
        </w:rPr>
        <w:t xml:space="preserve"> </w:t>
      </w:r>
      <w:r w:rsidRPr="00A97267">
        <w:rPr>
          <w:rFonts w:hint="cs"/>
          <w:rtl/>
        </w:rPr>
        <w:t>درست است و فایده دارد</w:t>
      </w:r>
      <w:r w:rsidR="007C6A2D" w:rsidRPr="00A97267">
        <w:rPr>
          <w:rFonts w:hint="cs"/>
          <w:rtl/>
        </w:rPr>
        <w:t>،</w:t>
      </w:r>
      <w:r w:rsidR="004F180B" w:rsidRPr="00A97267">
        <w:rPr>
          <w:rFonts w:hint="cs"/>
          <w:rtl/>
        </w:rPr>
        <w:t xml:space="preserve"> </w:t>
      </w:r>
      <w:r w:rsidRPr="00A97267">
        <w:rPr>
          <w:rFonts w:hint="cs"/>
          <w:rtl/>
        </w:rPr>
        <w:t>انسان باید بدون اینکه این طرف و آن طرف کند</w:t>
      </w:r>
      <w:r w:rsidR="007C6A2D" w:rsidRPr="00A97267">
        <w:rPr>
          <w:rFonts w:hint="cs"/>
          <w:rtl/>
        </w:rPr>
        <w:t>،</w:t>
      </w:r>
      <w:r w:rsidR="004F180B" w:rsidRPr="00A97267">
        <w:rPr>
          <w:rFonts w:hint="cs"/>
          <w:rtl/>
        </w:rPr>
        <w:t xml:space="preserve"> </w:t>
      </w:r>
      <w:r w:rsidRPr="00A97267">
        <w:rPr>
          <w:rFonts w:hint="cs"/>
          <w:rtl/>
        </w:rPr>
        <w:t>به جلو گام بردارد و با جدیت پیش برود</w:t>
      </w:r>
      <w:r w:rsidR="0075782A" w:rsidRPr="00A97267">
        <w:rPr>
          <w:rFonts w:hint="cs"/>
          <w:rtl/>
        </w:rPr>
        <w:t xml:space="preserve">. </w:t>
      </w:r>
    </w:p>
    <w:tbl>
      <w:tblPr>
        <w:bidiVisual/>
        <w:tblW w:w="0" w:type="auto"/>
        <w:jc w:val="center"/>
        <w:tblInd w:w="391" w:type="dxa"/>
        <w:tblLook w:val="04A0" w:firstRow="1" w:lastRow="0" w:firstColumn="1" w:lastColumn="0" w:noHBand="0" w:noVBand="1"/>
      </w:tblPr>
      <w:tblGrid>
        <w:gridCol w:w="3041"/>
        <w:gridCol w:w="688"/>
        <w:gridCol w:w="3184"/>
      </w:tblGrid>
      <w:tr w:rsidR="00A97267" w:rsidRPr="00525B3A" w:rsidTr="00A97267">
        <w:trPr>
          <w:jc w:val="center"/>
        </w:trPr>
        <w:tc>
          <w:tcPr>
            <w:tcW w:w="3145" w:type="dxa"/>
            <w:shd w:val="clear" w:color="auto" w:fill="auto"/>
          </w:tcPr>
          <w:p w:rsidR="00A97267" w:rsidRPr="00A97267" w:rsidRDefault="00A97267" w:rsidP="00A97267">
            <w:pPr>
              <w:pStyle w:val="a5"/>
              <w:ind w:firstLine="0"/>
              <w:jc w:val="lowKashida"/>
              <w:rPr>
                <w:sz w:val="2"/>
                <w:szCs w:val="2"/>
                <w:rtl/>
              </w:rPr>
            </w:pPr>
            <w:r w:rsidRPr="00A97267">
              <w:rPr>
                <w:rtl/>
              </w:rPr>
              <w:t>اطرح لیتا وسوفا ولعل</w:t>
            </w:r>
            <w:r>
              <w:rPr>
                <w:rFonts w:hint="cs"/>
                <w:rtl/>
              </w:rPr>
              <w:br/>
            </w:r>
          </w:p>
        </w:tc>
        <w:tc>
          <w:tcPr>
            <w:tcW w:w="709" w:type="dxa"/>
            <w:shd w:val="clear" w:color="auto" w:fill="auto"/>
          </w:tcPr>
          <w:p w:rsidR="00A97267" w:rsidRPr="00A97267" w:rsidRDefault="00A97267" w:rsidP="00A97267">
            <w:pPr>
              <w:pStyle w:val="a5"/>
              <w:jc w:val="lowKashida"/>
              <w:rPr>
                <w:rtl/>
              </w:rPr>
            </w:pPr>
          </w:p>
        </w:tc>
        <w:tc>
          <w:tcPr>
            <w:tcW w:w="3287" w:type="dxa"/>
            <w:shd w:val="clear" w:color="auto" w:fill="auto"/>
          </w:tcPr>
          <w:p w:rsidR="00A97267" w:rsidRPr="00A97267" w:rsidRDefault="00A97267" w:rsidP="00A97267">
            <w:pPr>
              <w:pStyle w:val="a5"/>
              <w:ind w:firstLine="0"/>
              <w:jc w:val="lowKashida"/>
              <w:rPr>
                <w:sz w:val="2"/>
                <w:szCs w:val="2"/>
                <w:rtl/>
              </w:rPr>
            </w:pPr>
            <w:r w:rsidRPr="00A97267">
              <w:rPr>
                <w:rtl/>
              </w:rPr>
              <w:t>وامض کالسیف علی کف البطل</w:t>
            </w:r>
            <w:r>
              <w:rPr>
                <w:rFonts w:hint="cs"/>
                <w:rtl/>
              </w:rPr>
              <w:br/>
            </w:r>
          </w:p>
        </w:tc>
      </w:tr>
    </w:tbl>
    <w:p w:rsidR="008F4B15" w:rsidRPr="00A97267" w:rsidRDefault="008F4B15" w:rsidP="00A97267">
      <w:pPr>
        <w:pStyle w:val="a4"/>
        <w:rPr>
          <w:rtl/>
        </w:rPr>
      </w:pPr>
      <w:r w:rsidRPr="00A97267">
        <w:rPr>
          <w:rFonts w:hint="cs"/>
          <w:rtl/>
        </w:rPr>
        <w:t>«واژه</w:t>
      </w:r>
      <w:r w:rsidR="00B53612" w:rsidRPr="00A97267">
        <w:rPr>
          <w:rFonts w:hint="cs"/>
          <w:rtl/>
        </w:rPr>
        <w:t xml:space="preserve">‌هایی </w:t>
      </w:r>
      <w:r w:rsidRPr="00A97267">
        <w:rPr>
          <w:rFonts w:hint="cs"/>
          <w:rtl/>
        </w:rPr>
        <w:t>همچون «ای کاش</w:t>
      </w:r>
      <w:r w:rsidRPr="00A97267">
        <w:rPr>
          <w:rFonts w:hint="eastAsia"/>
          <w:rtl/>
        </w:rPr>
        <w:t>»</w:t>
      </w:r>
      <w:r w:rsidR="007C6A2D" w:rsidRPr="00A97267">
        <w:rPr>
          <w:rFonts w:hint="cs"/>
          <w:rtl/>
        </w:rPr>
        <w:t>،</w:t>
      </w:r>
      <w:r w:rsidR="004F180B" w:rsidRPr="00A97267">
        <w:rPr>
          <w:rFonts w:hint="cs"/>
          <w:rtl/>
        </w:rPr>
        <w:t xml:space="preserve"> </w:t>
      </w:r>
      <w:r w:rsidRPr="00A97267">
        <w:rPr>
          <w:rFonts w:hint="eastAsia"/>
          <w:rtl/>
        </w:rPr>
        <w:t>«</w:t>
      </w:r>
      <w:r w:rsidRPr="00A97267">
        <w:rPr>
          <w:rFonts w:hint="cs"/>
          <w:rtl/>
        </w:rPr>
        <w:t>بعدا</w:t>
      </w:r>
      <w:r w:rsidRPr="00A97267">
        <w:rPr>
          <w:rFonts w:hint="eastAsia"/>
          <w:rtl/>
        </w:rPr>
        <w:t>»</w:t>
      </w:r>
      <w:r w:rsidRPr="00A97267">
        <w:rPr>
          <w:rFonts w:hint="cs"/>
          <w:rtl/>
        </w:rPr>
        <w:t xml:space="preserve"> و </w:t>
      </w:r>
      <w:r w:rsidRPr="00A97267">
        <w:rPr>
          <w:rFonts w:hint="eastAsia"/>
          <w:rtl/>
        </w:rPr>
        <w:t>«</w:t>
      </w:r>
      <w:r w:rsidRPr="00A97267">
        <w:rPr>
          <w:rFonts w:hint="cs"/>
          <w:rtl/>
        </w:rPr>
        <w:t>شاید</w:t>
      </w:r>
      <w:r w:rsidRPr="00A97267">
        <w:rPr>
          <w:rFonts w:hint="eastAsia"/>
          <w:rtl/>
        </w:rPr>
        <w:t>»</w:t>
      </w:r>
      <w:r w:rsidRPr="00A97267">
        <w:rPr>
          <w:rFonts w:hint="cs"/>
          <w:rtl/>
        </w:rPr>
        <w:t xml:space="preserve"> را دور بینداز و مانند شمشیر بر پنجه باطل فرود بیا»</w:t>
      </w:r>
      <w:r w:rsidR="0075782A" w:rsidRPr="00A97267">
        <w:rPr>
          <w:rFonts w:hint="cs"/>
          <w:rtl/>
        </w:rPr>
        <w:t xml:space="preserve">. </w:t>
      </w:r>
    </w:p>
    <w:p w:rsidR="008F4B15" w:rsidRPr="00A97267" w:rsidRDefault="008F4B15" w:rsidP="00A97267">
      <w:pPr>
        <w:pStyle w:val="a4"/>
      </w:pPr>
      <w:r w:rsidRPr="00A97267">
        <w:rPr>
          <w:rFonts w:hint="cs"/>
          <w:rtl/>
        </w:rPr>
        <w:t>مردی</w:t>
      </w:r>
      <w:r w:rsidR="007C6A2D" w:rsidRPr="00A97267">
        <w:rPr>
          <w:rFonts w:hint="cs"/>
          <w:rtl/>
        </w:rPr>
        <w:t>،</w:t>
      </w:r>
      <w:r w:rsidR="004F180B" w:rsidRPr="00A97267">
        <w:rPr>
          <w:rFonts w:hint="cs"/>
          <w:rtl/>
        </w:rPr>
        <w:t xml:space="preserve"> </w:t>
      </w:r>
      <w:r w:rsidRPr="00A97267">
        <w:rPr>
          <w:rFonts w:hint="cs"/>
          <w:rtl/>
        </w:rPr>
        <w:t>در طلاق دادن زنش که او را بسیار رنج داده بود</w:t>
      </w:r>
      <w:r w:rsidR="007C6A2D" w:rsidRPr="00A97267">
        <w:rPr>
          <w:rFonts w:hint="cs"/>
          <w:rtl/>
        </w:rPr>
        <w:t>،</w:t>
      </w:r>
      <w:r w:rsidR="004F180B" w:rsidRPr="00A97267">
        <w:rPr>
          <w:rFonts w:hint="cs"/>
          <w:rtl/>
        </w:rPr>
        <w:t xml:space="preserve"> </w:t>
      </w:r>
      <w:r w:rsidRPr="00A97267">
        <w:rPr>
          <w:rFonts w:hint="cs"/>
          <w:rtl/>
        </w:rPr>
        <w:t>تردید داشت</w:t>
      </w:r>
      <w:r w:rsidR="0075782A" w:rsidRPr="00A97267">
        <w:rPr>
          <w:rFonts w:hint="cs"/>
          <w:rtl/>
        </w:rPr>
        <w:t xml:space="preserve">. </w:t>
      </w:r>
      <w:r w:rsidRPr="00A97267">
        <w:rPr>
          <w:rFonts w:hint="cs"/>
          <w:rtl/>
        </w:rPr>
        <w:t>موضوع دودلی و تردیدش را با حکیمی در میان گذاشت؛ حکیم گفت</w:t>
      </w:r>
      <w:r w:rsidR="0075782A" w:rsidRPr="00A97267">
        <w:rPr>
          <w:rFonts w:hint="cs"/>
          <w:rtl/>
        </w:rPr>
        <w:t xml:space="preserve">: </w:t>
      </w:r>
      <w:r w:rsidRPr="00A97267">
        <w:rPr>
          <w:rFonts w:hint="cs"/>
          <w:rtl/>
        </w:rPr>
        <w:t>چند سال با این زن گذرانده</w:t>
      </w:r>
      <w:r w:rsidR="000D5CE5" w:rsidRPr="00A97267">
        <w:rPr>
          <w:rFonts w:hint="cs"/>
          <w:rtl/>
        </w:rPr>
        <w:t>‌ای؟</w:t>
      </w:r>
      <w:r w:rsidRPr="00A97267">
        <w:rPr>
          <w:rFonts w:hint="cs"/>
          <w:rtl/>
        </w:rPr>
        <w:t xml:space="preserve"> گفت چهار سال</w:t>
      </w:r>
      <w:r w:rsidR="0075782A" w:rsidRPr="00A97267">
        <w:rPr>
          <w:rFonts w:hint="cs"/>
          <w:rtl/>
        </w:rPr>
        <w:t xml:space="preserve">. </w:t>
      </w:r>
      <w:r w:rsidRPr="00A97267">
        <w:rPr>
          <w:rFonts w:hint="cs"/>
          <w:rtl/>
        </w:rPr>
        <w:t>حکیم گفت</w:t>
      </w:r>
      <w:r w:rsidR="0075782A" w:rsidRPr="00A97267">
        <w:rPr>
          <w:rFonts w:hint="cs"/>
          <w:rtl/>
        </w:rPr>
        <w:t xml:space="preserve">: </w:t>
      </w:r>
      <w:r w:rsidRPr="00A97267">
        <w:rPr>
          <w:rFonts w:hint="cs"/>
          <w:rtl/>
        </w:rPr>
        <w:t>چهار سال است که تو زهر</w:t>
      </w:r>
      <w:r w:rsidR="00922A1A" w:rsidRPr="00A97267">
        <w:rPr>
          <w:rFonts w:hint="cs"/>
          <w:rtl/>
        </w:rPr>
        <w:t xml:space="preserve"> می‌</w:t>
      </w:r>
      <w:r w:rsidRPr="00A97267">
        <w:rPr>
          <w:rFonts w:hint="cs"/>
          <w:rtl/>
        </w:rPr>
        <w:t>نوشی؟!</w:t>
      </w:r>
    </w:p>
    <w:p w:rsidR="008F4B15" w:rsidRPr="00A97267" w:rsidRDefault="008F4B15" w:rsidP="00A97267">
      <w:pPr>
        <w:pStyle w:val="a4"/>
        <w:rPr>
          <w:rtl/>
        </w:rPr>
      </w:pPr>
      <w:r w:rsidRPr="00A97267">
        <w:rPr>
          <w:rFonts w:hint="cs"/>
          <w:rtl/>
        </w:rPr>
        <w:t>درست است که باید صبر و تحمل کرد</w:t>
      </w:r>
      <w:r w:rsidR="007C6A2D" w:rsidRPr="00A97267">
        <w:rPr>
          <w:rFonts w:hint="cs"/>
          <w:rtl/>
        </w:rPr>
        <w:t>،</w:t>
      </w:r>
      <w:r w:rsidR="004F180B" w:rsidRPr="00A97267">
        <w:rPr>
          <w:rFonts w:hint="cs"/>
          <w:rtl/>
        </w:rPr>
        <w:t xml:space="preserve"> </w:t>
      </w:r>
      <w:r w:rsidRPr="00A97267">
        <w:rPr>
          <w:rFonts w:hint="cs"/>
          <w:rtl/>
        </w:rPr>
        <w:t>اما تا کی؟ انسان هوشیار و زیرک</w:t>
      </w:r>
      <w:r w:rsidR="00A97267">
        <w:rPr>
          <w:rFonts w:hint="cs"/>
          <w:rtl/>
        </w:rPr>
        <w:t xml:space="preserve"> </w:t>
      </w:r>
      <w:r w:rsidR="00A235EC" w:rsidRPr="00A97267">
        <w:rPr>
          <w:rFonts w:hint="cs"/>
          <w:rtl/>
        </w:rPr>
        <w:t>می‌دان</w:t>
      </w:r>
      <w:r w:rsidRPr="00A97267">
        <w:rPr>
          <w:rFonts w:hint="cs"/>
          <w:rtl/>
        </w:rPr>
        <w:t>د که این کار</w:t>
      </w:r>
      <w:r w:rsidR="007C6A2D" w:rsidRPr="00A97267">
        <w:rPr>
          <w:rFonts w:hint="cs"/>
          <w:rtl/>
        </w:rPr>
        <w:t>،</w:t>
      </w:r>
      <w:r w:rsidR="004F180B" w:rsidRPr="00A97267">
        <w:rPr>
          <w:rFonts w:hint="cs"/>
          <w:rtl/>
        </w:rPr>
        <w:t xml:space="preserve"> </w:t>
      </w:r>
      <w:r w:rsidRPr="00A97267">
        <w:rPr>
          <w:rFonts w:hint="cs"/>
          <w:rtl/>
        </w:rPr>
        <w:t xml:space="preserve">درست </w:t>
      </w:r>
      <w:r w:rsidR="00DC3730" w:rsidRPr="00A97267">
        <w:rPr>
          <w:rFonts w:hint="cs"/>
          <w:rtl/>
        </w:rPr>
        <w:t>می‌شو</w:t>
      </w:r>
      <w:r w:rsidRPr="00A97267">
        <w:rPr>
          <w:rFonts w:hint="cs"/>
          <w:rtl/>
        </w:rPr>
        <w:t xml:space="preserve">د یا نه؟ همچنین </w:t>
      </w:r>
      <w:r w:rsidR="00A235EC" w:rsidRPr="00A97267">
        <w:rPr>
          <w:rFonts w:hint="cs"/>
          <w:rtl/>
        </w:rPr>
        <w:t>می‌دان</w:t>
      </w:r>
      <w:r w:rsidRPr="00A97267">
        <w:rPr>
          <w:rFonts w:hint="cs"/>
          <w:rtl/>
        </w:rPr>
        <w:t>د که آیا کاری</w:t>
      </w:r>
      <w:r w:rsidR="007C6A2D" w:rsidRPr="00A97267">
        <w:rPr>
          <w:rFonts w:hint="cs"/>
          <w:rtl/>
        </w:rPr>
        <w:t>،</w:t>
      </w:r>
      <w:r w:rsidR="004F180B" w:rsidRPr="00A97267">
        <w:rPr>
          <w:rFonts w:hint="cs"/>
          <w:rtl/>
        </w:rPr>
        <w:t xml:space="preserve"> </w:t>
      </w:r>
      <w:r w:rsidRPr="00A97267">
        <w:rPr>
          <w:rFonts w:hint="cs"/>
          <w:rtl/>
        </w:rPr>
        <w:t xml:space="preserve">تداوم </w:t>
      </w:r>
      <w:r w:rsidR="0056151E" w:rsidRPr="00A97267">
        <w:rPr>
          <w:rFonts w:hint="cs"/>
          <w:rtl/>
        </w:rPr>
        <w:t>می‌یاب</w:t>
      </w:r>
      <w:r w:rsidRPr="00A97267">
        <w:rPr>
          <w:rFonts w:hint="cs"/>
          <w:rtl/>
        </w:rPr>
        <w:t xml:space="preserve">د و تمام </w:t>
      </w:r>
      <w:r w:rsidR="00DC3730" w:rsidRPr="00A97267">
        <w:rPr>
          <w:rFonts w:hint="cs"/>
          <w:rtl/>
        </w:rPr>
        <w:t>می‌شو</w:t>
      </w:r>
      <w:r w:rsidRPr="00A97267">
        <w:rPr>
          <w:rFonts w:hint="cs"/>
          <w:rtl/>
        </w:rPr>
        <w:t xml:space="preserve">د یا متوقف و ناتمام </w:t>
      </w:r>
      <w:r w:rsidR="005E3F23" w:rsidRPr="00A97267">
        <w:rPr>
          <w:rFonts w:hint="cs"/>
          <w:rtl/>
        </w:rPr>
        <w:t>می‌گ</w:t>
      </w:r>
      <w:r w:rsidRPr="00A97267">
        <w:rPr>
          <w:rFonts w:hint="cs"/>
          <w:rtl/>
        </w:rPr>
        <w:t>ردد</w:t>
      </w:r>
      <w:r w:rsidR="0075782A" w:rsidRPr="00A97267">
        <w:rPr>
          <w:rFonts w:hint="cs"/>
          <w:rtl/>
        </w:rPr>
        <w:t xml:space="preserve">. </w:t>
      </w:r>
      <w:r w:rsidRPr="00A97267">
        <w:rPr>
          <w:rFonts w:hint="cs"/>
          <w:rtl/>
        </w:rPr>
        <w:t>خلاصه اینکه باید قاطعانه تصمیم گرفت</w:t>
      </w:r>
      <w:r w:rsidR="0075782A" w:rsidRPr="00A97267">
        <w:rPr>
          <w:rFonts w:hint="cs"/>
          <w:rtl/>
        </w:rPr>
        <w:t xml:space="preserve">. </w:t>
      </w:r>
    </w:p>
    <w:p w:rsidR="00A97267" w:rsidRDefault="008F4B15" w:rsidP="00A97267">
      <w:pPr>
        <w:pStyle w:val="a4"/>
        <w:rPr>
          <w:rtl/>
        </w:rPr>
      </w:pPr>
      <w:r w:rsidRPr="00A97267">
        <w:rPr>
          <w:rFonts w:hint="cs"/>
          <w:rtl/>
        </w:rPr>
        <w:t>شاعر</w:t>
      </w:r>
      <w:r w:rsidR="00B53612" w:rsidRPr="00A97267">
        <w:rPr>
          <w:rFonts w:hint="cs"/>
          <w:rtl/>
        </w:rPr>
        <w:t xml:space="preserve"> می‌گوید</w:t>
      </w:r>
      <w:r w:rsidR="0075782A" w:rsidRPr="00A97267">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A97267" w:rsidRPr="00525B3A" w:rsidTr="00A97267">
        <w:trPr>
          <w:jc w:val="center"/>
        </w:trPr>
        <w:tc>
          <w:tcPr>
            <w:tcW w:w="3145" w:type="dxa"/>
            <w:shd w:val="clear" w:color="auto" w:fill="auto"/>
          </w:tcPr>
          <w:p w:rsidR="00A97267" w:rsidRPr="00A97267" w:rsidRDefault="00A97267" w:rsidP="00A97267">
            <w:pPr>
              <w:pStyle w:val="a5"/>
              <w:ind w:firstLine="0"/>
              <w:jc w:val="lowKashida"/>
              <w:rPr>
                <w:sz w:val="2"/>
                <w:szCs w:val="2"/>
                <w:rtl/>
              </w:rPr>
            </w:pPr>
            <w:r w:rsidRPr="00A97267">
              <w:rPr>
                <w:rtl/>
              </w:rPr>
              <w:t>وعلاج ما لا</w:t>
            </w:r>
            <w:r>
              <w:rPr>
                <w:rFonts w:hint="cs"/>
                <w:rtl/>
              </w:rPr>
              <w:t xml:space="preserve"> </w:t>
            </w:r>
            <w:r w:rsidRPr="00A97267">
              <w:rPr>
                <w:rtl/>
              </w:rPr>
              <w:t>تشتهیـ</w:t>
            </w:r>
            <w:r>
              <w:rPr>
                <w:rFonts w:hint="cs"/>
                <w:rtl/>
              </w:rPr>
              <w:br/>
            </w:r>
          </w:p>
        </w:tc>
        <w:tc>
          <w:tcPr>
            <w:tcW w:w="709" w:type="dxa"/>
            <w:shd w:val="clear" w:color="auto" w:fill="auto"/>
          </w:tcPr>
          <w:p w:rsidR="00A97267" w:rsidRPr="00525B3A" w:rsidRDefault="00A97267" w:rsidP="00A97267">
            <w:pPr>
              <w:pStyle w:val="a5"/>
              <w:jc w:val="lowKashida"/>
              <w:rPr>
                <w:rtl/>
              </w:rPr>
            </w:pPr>
          </w:p>
        </w:tc>
        <w:tc>
          <w:tcPr>
            <w:tcW w:w="3287" w:type="dxa"/>
            <w:shd w:val="clear" w:color="auto" w:fill="auto"/>
          </w:tcPr>
          <w:p w:rsidR="00A97267" w:rsidRPr="00A97267" w:rsidRDefault="00A97267" w:rsidP="00A97267">
            <w:pPr>
              <w:pStyle w:val="a5"/>
              <w:ind w:firstLine="0"/>
              <w:jc w:val="lowKashida"/>
              <w:rPr>
                <w:sz w:val="2"/>
                <w:szCs w:val="2"/>
                <w:rtl/>
              </w:rPr>
            </w:pPr>
            <w:r w:rsidRPr="00A97267">
              <w:rPr>
                <w:rtl/>
              </w:rPr>
              <w:t>ـه النفس تعجیل الفراق</w:t>
            </w:r>
            <w:r>
              <w:rPr>
                <w:rFonts w:hint="cs"/>
                <w:rtl/>
              </w:rPr>
              <w:br/>
            </w:r>
          </w:p>
        </w:tc>
      </w:tr>
    </w:tbl>
    <w:p w:rsidR="008F4B15" w:rsidRPr="00A97267" w:rsidRDefault="0075782A" w:rsidP="00A97267">
      <w:pPr>
        <w:pStyle w:val="a4"/>
        <w:rPr>
          <w:rtl/>
        </w:rPr>
      </w:pPr>
      <w:r w:rsidRPr="00A97267">
        <w:rPr>
          <w:rFonts w:hint="cs"/>
          <w:rtl/>
        </w:rPr>
        <w:t xml:space="preserve"> </w:t>
      </w:r>
      <w:r w:rsidR="008F4B15" w:rsidRPr="00A97267">
        <w:rPr>
          <w:rFonts w:hint="cs"/>
          <w:rtl/>
        </w:rPr>
        <w:t>«علاج آنچه برای نفس خوشایند نیست</w:t>
      </w:r>
      <w:r w:rsidR="007C6A2D" w:rsidRPr="00A97267">
        <w:rPr>
          <w:rFonts w:hint="cs"/>
          <w:rtl/>
        </w:rPr>
        <w:t>،</w:t>
      </w:r>
      <w:r w:rsidR="004F180B" w:rsidRPr="00A97267">
        <w:rPr>
          <w:rFonts w:hint="cs"/>
          <w:rtl/>
        </w:rPr>
        <w:t xml:space="preserve"> </w:t>
      </w:r>
      <w:r w:rsidR="008F4B15" w:rsidRPr="00A97267">
        <w:rPr>
          <w:rFonts w:hint="cs"/>
          <w:rtl/>
        </w:rPr>
        <w:t>این است که هر چه زودتر از آن جدا شوی»</w:t>
      </w:r>
      <w:r w:rsidRPr="00A97267">
        <w:rPr>
          <w:rFonts w:hint="cs"/>
          <w:rtl/>
        </w:rPr>
        <w:t xml:space="preserve">. </w:t>
      </w:r>
    </w:p>
    <w:p w:rsidR="008F4B15" w:rsidRPr="00A97267" w:rsidRDefault="008F4B15" w:rsidP="00A97267">
      <w:pPr>
        <w:pStyle w:val="a4"/>
        <w:rPr>
          <w:rtl/>
        </w:rPr>
      </w:pPr>
      <w:r w:rsidRPr="00A97267">
        <w:rPr>
          <w:rFonts w:hint="cs"/>
          <w:rtl/>
        </w:rPr>
        <w:t>بررسی احوال و زندگی مردم</w:t>
      </w:r>
      <w:r w:rsidR="007C6A2D" w:rsidRPr="00A97267">
        <w:rPr>
          <w:rFonts w:hint="cs"/>
          <w:rtl/>
        </w:rPr>
        <w:t>،</w:t>
      </w:r>
      <w:r w:rsidR="004F180B" w:rsidRPr="00A97267">
        <w:rPr>
          <w:rFonts w:hint="cs"/>
          <w:rtl/>
        </w:rPr>
        <w:t xml:space="preserve"> </w:t>
      </w:r>
      <w:r w:rsidRPr="00A97267">
        <w:rPr>
          <w:rFonts w:hint="cs"/>
          <w:rtl/>
        </w:rPr>
        <w:t xml:space="preserve">نشان </w:t>
      </w:r>
      <w:r w:rsidR="00BB0072" w:rsidRPr="00A97267">
        <w:rPr>
          <w:rFonts w:hint="cs"/>
          <w:rtl/>
        </w:rPr>
        <w:t>می‌ده</w:t>
      </w:r>
      <w:r w:rsidRPr="00A97267">
        <w:rPr>
          <w:rFonts w:hint="cs"/>
          <w:rtl/>
        </w:rPr>
        <w:t>دکه آنان</w:t>
      </w:r>
      <w:r w:rsidR="007C6A2D" w:rsidRPr="00A97267">
        <w:rPr>
          <w:rFonts w:hint="cs"/>
          <w:rtl/>
        </w:rPr>
        <w:t>،</w:t>
      </w:r>
      <w:r w:rsidR="004F180B" w:rsidRPr="00A97267">
        <w:rPr>
          <w:rFonts w:hint="cs"/>
          <w:rtl/>
        </w:rPr>
        <w:t xml:space="preserve"> </w:t>
      </w:r>
      <w:r w:rsidRPr="00A97267">
        <w:rPr>
          <w:rFonts w:hint="cs"/>
          <w:rtl/>
        </w:rPr>
        <w:t xml:space="preserve">در بسیاری از موارد به دودلی و تردید دچار </w:t>
      </w:r>
      <w:r w:rsidR="00DC3730" w:rsidRPr="00A97267">
        <w:rPr>
          <w:rFonts w:hint="cs"/>
          <w:rtl/>
        </w:rPr>
        <w:t>می‌شو</w:t>
      </w:r>
      <w:r w:rsidRPr="00A97267">
        <w:rPr>
          <w:rFonts w:hint="cs"/>
          <w:rtl/>
        </w:rPr>
        <w:t>ند؛ اما تردید و دودلی آنها</w:t>
      </w:r>
      <w:r w:rsidR="007C6A2D" w:rsidRPr="00A97267">
        <w:rPr>
          <w:rFonts w:hint="cs"/>
          <w:rtl/>
        </w:rPr>
        <w:t>،</w:t>
      </w:r>
      <w:r w:rsidR="004F180B" w:rsidRPr="00A97267">
        <w:rPr>
          <w:rFonts w:hint="cs"/>
          <w:rtl/>
        </w:rPr>
        <w:t xml:space="preserve"> </w:t>
      </w:r>
      <w:r w:rsidRPr="00A97267">
        <w:rPr>
          <w:rFonts w:hint="cs"/>
          <w:rtl/>
        </w:rPr>
        <w:t>در چهار مورد است</w:t>
      </w:r>
      <w:r w:rsidR="0075782A" w:rsidRPr="00A97267">
        <w:rPr>
          <w:rFonts w:hint="cs"/>
          <w:rtl/>
        </w:rPr>
        <w:t xml:space="preserve">: </w:t>
      </w:r>
    </w:p>
    <w:p w:rsidR="008F4B15" w:rsidRPr="00A97267" w:rsidRDefault="008F4B15" w:rsidP="00A97267">
      <w:pPr>
        <w:pStyle w:val="a4"/>
        <w:rPr>
          <w:rtl/>
        </w:rPr>
      </w:pPr>
      <w:r w:rsidRPr="00A97267">
        <w:rPr>
          <w:rFonts w:hint="cs"/>
          <w:rtl/>
        </w:rPr>
        <w:t>اول</w:t>
      </w:r>
      <w:r w:rsidR="0075782A" w:rsidRPr="00A97267">
        <w:rPr>
          <w:rFonts w:hint="cs"/>
          <w:rtl/>
        </w:rPr>
        <w:t xml:space="preserve">: </w:t>
      </w:r>
      <w:r w:rsidRPr="00A97267">
        <w:rPr>
          <w:rFonts w:hint="cs"/>
          <w:rtl/>
        </w:rPr>
        <w:t>در درس خواندن و انتخاب رشته و تخصص؛ فرد ن</w:t>
      </w:r>
      <w:r w:rsidR="00A235EC" w:rsidRPr="00A97267">
        <w:rPr>
          <w:rFonts w:hint="cs"/>
          <w:rtl/>
        </w:rPr>
        <w:t>می‌دان</w:t>
      </w:r>
      <w:r w:rsidRPr="00A97267">
        <w:rPr>
          <w:rFonts w:hint="cs"/>
          <w:rtl/>
        </w:rPr>
        <w:t xml:space="preserve">د که کدام رشته را انتخاب کند و مدتی را سرگردان </w:t>
      </w:r>
      <w:r w:rsidR="005E3F23" w:rsidRPr="00A97267">
        <w:rPr>
          <w:rFonts w:hint="cs"/>
          <w:rtl/>
        </w:rPr>
        <w:t>می‌گ</w:t>
      </w:r>
      <w:r w:rsidRPr="00A97267">
        <w:rPr>
          <w:rFonts w:hint="cs"/>
          <w:rtl/>
        </w:rPr>
        <w:t>ذراند</w:t>
      </w:r>
      <w:r w:rsidR="0075782A" w:rsidRPr="00A97267">
        <w:rPr>
          <w:rFonts w:hint="cs"/>
          <w:rtl/>
        </w:rPr>
        <w:t xml:space="preserve">. </w:t>
      </w:r>
      <w:r w:rsidRPr="00A97267">
        <w:rPr>
          <w:rFonts w:hint="cs"/>
          <w:rtl/>
        </w:rPr>
        <w:t xml:space="preserve">دانشجویانی را </w:t>
      </w:r>
      <w:r w:rsidR="007C6A2D" w:rsidRPr="00A97267">
        <w:rPr>
          <w:rFonts w:hint="cs"/>
          <w:rtl/>
        </w:rPr>
        <w:t>می‌شناس</w:t>
      </w:r>
      <w:r w:rsidRPr="00A97267">
        <w:rPr>
          <w:rFonts w:hint="cs"/>
          <w:rtl/>
        </w:rPr>
        <w:t>م که به سبب دودلی و تردید در انتخاب رشته</w:t>
      </w:r>
      <w:r w:rsidR="007C6A2D" w:rsidRPr="00A97267">
        <w:rPr>
          <w:rFonts w:hint="cs"/>
          <w:rtl/>
        </w:rPr>
        <w:t>،</w:t>
      </w:r>
      <w:r w:rsidR="00822A7F" w:rsidRPr="00A97267">
        <w:rPr>
          <w:rFonts w:hint="cs"/>
          <w:rtl/>
        </w:rPr>
        <w:t xml:space="preserve"> سال‌ها </w:t>
      </w:r>
      <w:r w:rsidRPr="00A97267">
        <w:rPr>
          <w:rFonts w:hint="cs"/>
          <w:rtl/>
        </w:rPr>
        <w:t>از عمرشان را به هدر داده</w:t>
      </w:r>
      <w:r w:rsidR="00C96E34" w:rsidRPr="00A97267">
        <w:rPr>
          <w:rFonts w:hint="cs"/>
          <w:rtl/>
        </w:rPr>
        <w:t>‌اند.</w:t>
      </w:r>
      <w:r w:rsidR="0075782A" w:rsidRPr="00A97267">
        <w:rPr>
          <w:rFonts w:hint="cs"/>
          <w:rtl/>
        </w:rPr>
        <w:t xml:space="preserve"> </w:t>
      </w:r>
      <w:r w:rsidRPr="00A97267">
        <w:rPr>
          <w:rFonts w:hint="cs"/>
          <w:rtl/>
        </w:rPr>
        <w:t xml:space="preserve">بعضی قبل از زمان ثبت نام متردد هستند و همچنان در شک و دودلی بسر </w:t>
      </w:r>
      <w:r w:rsidR="005E3F23" w:rsidRPr="00A97267">
        <w:rPr>
          <w:rFonts w:hint="cs"/>
          <w:rtl/>
        </w:rPr>
        <w:t>می‌بر</w:t>
      </w:r>
      <w:r w:rsidRPr="00A97267">
        <w:rPr>
          <w:rFonts w:hint="cs"/>
          <w:rtl/>
        </w:rPr>
        <w:t xml:space="preserve">ند تا اینکه زمان ثبت نام تمام </w:t>
      </w:r>
      <w:r w:rsidR="00DC3730" w:rsidRPr="00A97267">
        <w:rPr>
          <w:rFonts w:hint="cs"/>
          <w:rtl/>
        </w:rPr>
        <w:t>می‌شو</w:t>
      </w:r>
      <w:r w:rsidRPr="00A97267">
        <w:rPr>
          <w:rFonts w:hint="cs"/>
          <w:rtl/>
        </w:rPr>
        <w:t>د</w:t>
      </w:r>
      <w:r w:rsidR="0075782A" w:rsidRPr="00A97267">
        <w:rPr>
          <w:rFonts w:hint="cs"/>
          <w:rtl/>
        </w:rPr>
        <w:t xml:space="preserve">. </w:t>
      </w:r>
      <w:r w:rsidRPr="00A97267">
        <w:rPr>
          <w:rFonts w:hint="cs"/>
          <w:rtl/>
        </w:rPr>
        <w:t xml:space="preserve">بعضی هم یک سال یا دو سال در یک رشته تحصیل </w:t>
      </w:r>
      <w:r w:rsidR="00FB0E09" w:rsidRPr="00A97267">
        <w:rPr>
          <w:rFonts w:hint="cs"/>
          <w:rtl/>
        </w:rPr>
        <w:t>می‌کن</w:t>
      </w:r>
      <w:r w:rsidRPr="00A97267">
        <w:rPr>
          <w:rFonts w:hint="cs"/>
          <w:rtl/>
        </w:rPr>
        <w:t xml:space="preserve">ند و سپس تغییر رشته </w:t>
      </w:r>
      <w:r w:rsidR="00BB0072" w:rsidRPr="00A97267">
        <w:rPr>
          <w:rFonts w:hint="cs"/>
          <w:rtl/>
        </w:rPr>
        <w:t>می‌ده</w:t>
      </w:r>
      <w:r w:rsidRPr="00A97267">
        <w:rPr>
          <w:rFonts w:hint="cs"/>
          <w:rtl/>
        </w:rPr>
        <w:t xml:space="preserve">ند؛ از حقوق و معارف اسلامی به اقتصاد تغییر رشته </w:t>
      </w:r>
      <w:r w:rsidR="00BB0072" w:rsidRPr="00A97267">
        <w:rPr>
          <w:rFonts w:hint="cs"/>
          <w:rtl/>
        </w:rPr>
        <w:t>می‌ده</w:t>
      </w:r>
      <w:r w:rsidRPr="00A97267">
        <w:rPr>
          <w:rFonts w:hint="cs"/>
          <w:rtl/>
        </w:rPr>
        <w:t xml:space="preserve">ند و سپس این رشته را نیز رها </w:t>
      </w:r>
      <w:r w:rsidR="00FB0E09" w:rsidRPr="00A97267">
        <w:rPr>
          <w:rFonts w:hint="cs"/>
          <w:rtl/>
        </w:rPr>
        <w:t>می‌کن</w:t>
      </w:r>
      <w:r w:rsidRPr="00A97267">
        <w:rPr>
          <w:rFonts w:hint="cs"/>
          <w:rtl/>
        </w:rPr>
        <w:t xml:space="preserve">ند و رشته پزشکی را انتخاب </w:t>
      </w:r>
      <w:r w:rsidR="00A235EC" w:rsidRPr="00A97267">
        <w:rPr>
          <w:rFonts w:hint="cs"/>
          <w:rtl/>
        </w:rPr>
        <w:t>می‌نم</w:t>
      </w:r>
      <w:r w:rsidRPr="00A97267">
        <w:rPr>
          <w:rFonts w:hint="cs"/>
          <w:rtl/>
        </w:rPr>
        <w:t>ایند و اینگونه عمرشان</w:t>
      </w:r>
      <w:r w:rsidR="007C6A2D" w:rsidRPr="00A97267">
        <w:rPr>
          <w:rFonts w:hint="cs"/>
          <w:rtl/>
        </w:rPr>
        <w:t>،</w:t>
      </w:r>
      <w:r w:rsidR="004F180B" w:rsidRPr="00A97267">
        <w:rPr>
          <w:rFonts w:hint="cs"/>
          <w:rtl/>
        </w:rPr>
        <w:t xml:space="preserve"> </w:t>
      </w:r>
      <w:r w:rsidRPr="00A97267">
        <w:rPr>
          <w:rFonts w:hint="cs"/>
          <w:rtl/>
        </w:rPr>
        <w:t>بیهوده و</w:t>
      </w:r>
      <w:r w:rsidR="00FF64C1" w:rsidRPr="00A97267">
        <w:rPr>
          <w:rFonts w:hint="cs"/>
          <w:rtl/>
        </w:rPr>
        <w:t xml:space="preserve"> بی‌هدف </w:t>
      </w:r>
      <w:r w:rsidRPr="00A97267">
        <w:rPr>
          <w:rFonts w:hint="cs"/>
          <w:rtl/>
        </w:rPr>
        <w:t xml:space="preserve">تلف </w:t>
      </w:r>
      <w:r w:rsidR="00DC3730" w:rsidRPr="00A97267">
        <w:rPr>
          <w:rFonts w:hint="cs"/>
          <w:rtl/>
        </w:rPr>
        <w:t>می‌شو</w:t>
      </w:r>
      <w:r w:rsidRPr="00A97267">
        <w:rPr>
          <w:rFonts w:hint="cs"/>
          <w:rtl/>
        </w:rPr>
        <w:t>د</w:t>
      </w:r>
      <w:r w:rsidR="0075782A" w:rsidRPr="00A97267">
        <w:rPr>
          <w:rFonts w:hint="cs"/>
          <w:rtl/>
        </w:rPr>
        <w:t xml:space="preserve">. </w:t>
      </w:r>
      <w:r w:rsidRPr="00A97267">
        <w:rPr>
          <w:rFonts w:hint="cs"/>
          <w:rtl/>
        </w:rPr>
        <w:t>در صورتی که بررسی</w:t>
      </w:r>
      <w:r w:rsidR="007C6A2D" w:rsidRPr="00A97267">
        <w:rPr>
          <w:rFonts w:hint="cs"/>
          <w:rtl/>
        </w:rPr>
        <w:t>،</w:t>
      </w:r>
      <w:r w:rsidR="004F180B" w:rsidRPr="00A97267">
        <w:rPr>
          <w:rFonts w:hint="cs"/>
          <w:rtl/>
        </w:rPr>
        <w:t xml:space="preserve"> </w:t>
      </w:r>
      <w:r w:rsidRPr="00A97267">
        <w:rPr>
          <w:rFonts w:hint="cs"/>
          <w:rtl/>
        </w:rPr>
        <w:t>مشورت و استخاره قبل از انتخاب رشته از هدر رفتن وقت و ضایع شدن عمر</w:t>
      </w:r>
      <w:r w:rsidR="007C6A2D" w:rsidRPr="00A97267">
        <w:rPr>
          <w:rFonts w:hint="cs"/>
          <w:rtl/>
        </w:rPr>
        <w:t>،</w:t>
      </w:r>
      <w:r w:rsidR="004F180B" w:rsidRPr="00A97267">
        <w:rPr>
          <w:rFonts w:hint="cs"/>
          <w:rtl/>
        </w:rPr>
        <w:t xml:space="preserve"> </w:t>
      </w:r>
      <w:r w:rsidRPr="00A97267">
        <w:rPr>
          <w:rFonts w:hint="cs"/>
          <w:rtl/>
        </w:rPr>
        <w:t xml:space="preserve">جلوگیری </w:t>
      </w:r>
      <w:r w:rsidR="00FB0E09" w:rsidRPr="00A97267">
        <w:rPr>
          <w:rFonts w:hint="cs"/>
          <w:rtl/>
        </w:rPr>
        <w:t>می‌کن</w:t>
      </w:r>
      <w:r w:rsidRPr="00A97267">
        <w:rPr>
          <w:rFonts w:hint="cs"/>
          <w:rtl/>
        </w:rPr>
        <w:t xml:space="preserve">د و باعث </w:t>
      </w:r>
      <w:r w:rsidR="00DC3730" w:rsidRPr="00A97267">
        <w:rPr>
          <w:rFonts w:hint="cs"/>
          <w:rtl/>
        </w:rPr>
        <w:t>می‌شو</w:t>
      </w:r>
      <w:r w:rsidRPr="00A97267">
        <w:rPr>
          <w:rFonts w:hint="cs"/>
          <w:rtl/>
        </w:rPr>
        <w:t>د تا انسان با انتخاب رشته مناسب</w:t>
      </w:r>
      <w:r w:rsidR="007C6A2D" w:rsidRPr="00A97267">
        <w:rPr>
          <w:rFonts w:hint="cs"/>
          <w:rtl/>
        </w:rPr>
        <w:t>،</w:t>
      </w:r>
      <w:r w:rsidR="004F180B" w:rsidRPr="00A97267">
        <w:rPr>
          <w:rFonts w:hint="cs"/>
          <w:rtl/>
        </w:rPr>
        <w:t xml:space="preserve"> </w:t>
      </w:r>
      <w:r w:rsidRPr="00A97267">
        <w:rPr>
          <w:rFonts w:hint="cs"/>
          <w:rtl/>
        </w:rPr>
        <w:t>به خواسته</w:t>
      </w:r>
      <w:r w:rsidR="00B53612" w:rsidRPr="00A97267">
        <w:rPr>
          <w:rFonts w:hint="cs"/>
          <w:rtl/>
        </w:rPr>
        <w:t xml:space="preserve">‌اش </w:t>
      </w:r>
      <w:r w:rsidRPr="00A97267">
        <w:rPr>
          <w:rFonts w:hint="cs"/>
          <w:rtl/>
        </w:rPr>
        <w:t>برسد</w:t>
      </w:r>
      <w:r w:rsidR="0075782A" w:rsidRPr="00A97267">
        <w:rPr>
          <w:rFonts w:hint="cs"/>
          <w:rtl/>
        </w:rPr>
        <w:t xml:space="preserve">. </w:t>
      </w:r>
    </w:p>
    <w:p w:rsidR="008F4B15" w:rsidRPr="00A97267" w:rsidRDefault="008F4B15" w:rsidP="00A97267">
      <w:pPr>
        <w:pStyle w:val="a4"/>
        <w:rPr>
          <w:rtl/>
        </w:rPr>
      </w:pPr>
      <w:r w:rsidRPr="00A97267">
        <w:rPr>
          <w:rFonts w:hint="cs"/>
          <w:rtl/>
        </w:rPr>
        <w:t>دوم</w:t>
      </w:r>
      <w:r w:rsidR="0075782A" w:rsidRPr="00A97267">
        <w:rPr>
          <w:rFonts w:hint="cs"/>
          <w:rtl/>
        </w:rPr>
        <w:t xml:space="preserve">: </w:t>
      </w:r>
      <w:r w:rsidRPr="00A97267">
        <w:rPr>
          <w:rFonts w:hint="cs"/>
          <w:rtl/>
        </w:rPr>
        <w:t>در انتخاب کار و شغل مناسب؛ بعضی</w:t>
      </w:r>
      <w:r w:rsidR="00A97267">
        <w:rPr>
          <w:rFonts w:hint="eastAsia"/>
          <w:rtl/>
        </w:rPr>
        <w:t>‌</w:t>
      </w:r>
      <w:r w:rsidRPr="00A97267">
        <w:rPr>
          <w:rFonts w:hint="cs"/>
          <w:rtl/>
        </w:rPr>
        <w:t>ها</w:t>
      </w:r>
      <w:r w:rsidR="007C6A2D" w:rsidRPr="00A97267">
        <w:rPr>
          <w:rFonts w:hint="cs"/>
          <w:rtl/>
        </w:rPr>
        <w:t>،</w:t>
      </w:r>
      <w:r w:rsidR="004F180B" w:rsidRPr="00A97267">
        <w:rPr>
          <w:rFonts w:hint="cs"/>
          <w:rtl/>
        </w:rPr>
        <w:t xml:space="preserve"> </w:t>
      </w:r>
      <w:r w:rsidRPr="00A97267">
        <w:rPr>
          <w:rFonts w:hint="cs"/>
          <w:rtl/>
        </w:rPr>
        <w:t>ن</w:t>
      </w:r>
      <w:r w:rsidR="00A235EC" w:rsidRPr="00A97267">
        <w:rPr>
          <w:rFonts w:hint="cs"/>
          <w:rtl/>
        </w:rPr>
        <w:t>می‌دان</w:t>
      </w:r>
      <w:r w:rsidRPr="00A97267">
        <w:rPr>
          <w:rFonts w:hint="cs"/>
          <w:rtl/>
        </w:rPr>
        <w:t>ند که چه کاری برای آنها مناسب است</w:t>
      </w:r>
      <w:r w:rsidR="0075782A" w:rsidRPr="00A97267">
        <w:rPr>
          <w:rFonts w:hint="cs"/>
          <w:rtl/>
        </w:rPr>
        <w:t xml:space="preserve">. </w:t>
      </w:r>
      <w:r w:rsidRPr="00A97267">
        <w:rPr>
          <w:rFonts w:hint="cs"/>
          <w:rtl/>
        </w:rPr>
        <w:t xml:space="preserve">یک شغل را انتخاب </w:t>
      </w:r>
      <w:r w:rsidR="00FB0E09" w:rsidRPr="00A97267">
        <w:rPr>
          <w:rFonts w:hint="cs"/>
          <w:rtl/>
        </w:rPr>
        <w:t>می‌کن</w:t>
      </w:r>
      <w:r w:rsidRPr="00A97267">
        <w:rPr>
          <w:rFonts w:hint="cs"/>
          <w:rtl/>
        </w:rPr>
        <w:t>ند</w:t>
      </w:r>
      <w:r w:rsidR="007C6A2D" w:rsidRPr="00A97267">
        <w:rPr>
          <w:rFonts w:hint="cs"/>
          <w:rtl/>
        </w:rPr>
        <w:t>،</w:t>
      </w:r>
      <w:r w:rsidR="004F180B" w:rsidRPr="00A97267">
        <w:rPr>
          <w:rFonts w:hint="cs"/>
          <w:rtl/>
        </w:rPr>
        <w:t xml:space="preserve"> </w:t>
      </w:r>
      <w:r w:rsidRPr="00A97267">
        <w:rPr>
          <w:rFonts w:hint="cs"/>
          <w:rtl/>
        </w:rPr>
        <w:t>سپس آن را ترک نموده</w:t>
      </w:r>
      <w:r w:rsidR="007C6A2D" w:rsidRPr="00A97267">
        <w:rPr>
          <w:rFonts w:hint="cs"/>
          <w:rtl/>
        </w:rPr>
        <w:t>،</w:t>
      </w:r>
      <w:r w:rsidR="004F180B" w:rsidRPr="00A97267">
        <w:rPr>
          <w:rFonts w:hint="cs"/>
          <w:rtl/>
        </w:rPr>
        <w:t xml:space="preserve"> </w:t>
      </w:r>
      <w:r w:rsidRPr="00A97267">
        <w:rPr>
          <w:rFonts w:hint="cs"/>
          <w:rtl/>
        </w:rPr>
        <w:t xml:space="preserve">به شرکتی دیگر </w:t>
      </w:r>
      <w:r w:rsidR="00A235EC" w:rsidRPr="00A97267">
        <w:rPr>
          <w:rFonts w:hint="cs"/>
          <w:rtl/>
        </w:rPr>
        <w:t>می‌رو</w:t>
      </w:r>
      <w:r w:rsidRPr="00A97267">
        <w:rPr>
          <w:rFonts w:hint="cs"/>
          <w:rtl/>
        </w:rPr>
        <w:t xml:space="preserve">ند؛ شرکت را رها </w:t>
      </w:r>
      <w:r w:rsidR="00FB0E09" w:rsidRPr="00A97267">
        <w:rPr>
          <w:rFonts w:hint="cs"/>
          <w:rtl/>
        </w:rPr>
        <w:t>می‌کن</w:t>
      </w:r>
      <w:r w:rsidRPr="00A97267">
        <w:rPr>
          <w:rFonts w:hint="cs"/>
          <w:rtl/>
        </w:rPr>
        <w:t xml:space="preserve">ند و به یک کار تجاری </w:t>
      </w:r>
      <w:r w:rsidR="005E3F23" w:rsidRPr="00A97267">
        <w:rPr>
          <w:rFonts w:hint="cs"/>
          <w:rtl/>
        </w:rPr>
        <w:t>می‌پر</w:t>
      </w:r>
      <w:r w:rsidRPr="00A97267">
        <w:rPr>
          <w:rFonts w:hint="cs"/>
          <w:rtl/>
        </w:rPr>
        <w:t xml:space="preserve">دازند و بالاخره همه چیز را از دست </w:t>
      </w:r>
      <w:r w:rsidR="00BB0072" w:rsidRPr="00A97267">
        <w:rPr>
          <w:rFonts w:hint="cs"/>
          <w:rtl/>
        </w:rPr>
        <w:t>می‌ده</w:t>
      </w:r>
      <w:r w:rsidRPr="00A97267">
        <w:rPr>
          <w:rFonts w:hint="cs"/>
          <w:rtl/>
        </w:rPr>
        <w:t>ند و فقیر و تنگدست باقی</w:t>
      </w:r>
      <w:r w:rsidR="00922A1A" w:rsidRPr="00A97267">
        <w:rPr>
          <w:rFonts w:hint="cs"/>
          <w:rtl/>
        </w:rPr>
        <w:t xml:space="preserve"> می‌</w:t>
      </w:r>
      <w:r w:rsidRPr="00A97267">
        <w:rPr>
          <w:rFonts w:hint="cs"/>
          <w:rtl/>
        </w:rPr>
        <w:t xml:space="preserve">مانند و بیکار و خانه نشین </w:t>
      </w:r>
      <w:r w:rsidR="00DC3730" w:rsidRPr="00A97267">
        <w:rPr>
          <w:rFonts w:hint="cs"/>
          <w:rtl/>
        </w:rPr>
        <w:t>می‌شو</w:t>
      </w:r>
      <w:r w:rsidRPr="00A97267">
        <w:rPr>
          <w:rFonts w:hint="cs"/>
          <w:rtl/>
        </w:rPr>
        <w:t>ند</w:t>
      </w:r>
      <w:r w:rsidR="0075782A" w:rsidRPr="00A97267">
        <w:rPr>
          <w:rFonts w:hint="cs"/>
          <w:rtl/>
        </w:rPr>
        <w:t xml:space="preserve">. </w:t>
      </w:r>
      <w:r w:rsidRPr="00A97267">
        <w:rPr>
          <w:rFonts w:hint="cs"/>
          <w:rtl/>
        </w:rPr>
        <w:t>به</w:t>
      </w:r>
      <w:r w:rsidR="00822A7F" w:rsidRPr="00A97267">
        <w:rPr>
          <w:rFonts w:hint="cs"/>
          <w:rtl/>
        </w:rPr>
        <w:t xml:space="preserve"> این‌ها </w:t>
      </w:r>
      <w:r w:rsidR="00A235EC" w:rsidRPr="00A97267">
        <w:rPr>
          <w:rFonts w:hint="cs"/>
          <w:rtl/>
        </w:rPr>
        <w:t>می‌گو</w:t>
      </w:r>
      <w:r w:rsidRPr="00A97267">
        <w:rPr>
          <w:rFonts w:hint="cs"/>
          <w:rtl/>
        </w:rPr>
        <w:t>یم</w:t>
      </w:r>
      <w:r w:rsidR="0075782A" w:rsidRPr="00A97267">
        <w:rPr>
          <w:rFonts w:hint="cs"/>
          <w:rtl/>
        </w:rPr>
        <w:t>:</w:t>
      </w:r>
      <w:r w:rsidR="00EC23DD">
        <w:rPr>
          <w:rFonts w:hint="cs"/>
          <w:rtl/>
        </w:rPr>
        <w:t xml:space="preserve"> هرکس </w:t>
      </w:r>
      <w:r w:rsidRPr="00A97267">
        <w:rPr>
          <w:rFonts w:hint="cs"/>
          <w:rtl/>
        </w:rPr>
        <w:t>که دری از روزی برایش گشوده شد</w:t>
      </w:r>
      <w:r w:rsidR="007C6A2D" w:rsidRPr="00A97267">
        <w:rPr>
          <w:rFonts w:hint="cs"/>
          <w:rtl/>
        </w:rPr>
        <w:t>،</w:t>
      </w:r>
      <w:r w:rsidR="004F180B" w:rsidRPr="00A97267">
        <w:rPr>
          <w:rFonts w:hint="cs"/>
          <w:rtl/>
        </w:rPr>
        <w:t xml:space="preserve"> </w:t>
      </w:r>
      <w:r w:rsidRPr="00A97267">
        <w:rPr>
          <w:rFonts w:hint="cs"/>
          <w:rtl/>
        </w:rPr>
        <w:t>همان را محکم بگیرد؛ چون روزی</w:t>
      </w:r>
      <w:r w:rsidR="00B53612" w:rsidRPr="00A97267">
        <w:rPr>
          <w:rFonts w:hint="cs"/>
          <w:rtl/>
        </w:rPr>
        <w:t xml:space="preserve">‌اش </w:t>
      </w:r>
      <w:r w:rsidRPr="00A97267">
        <w:rPr>
          <w:rFonts w:hint="cs"/>
          <w:rtl/>
        </w:rPr>
        <w:t xml:space="preserve">از همان جا </w:t>
      </w:r>
      <w:r w:rsidR="0075782A" w:rsidRPr="00A97267">
        <w:rPr>
          <w:rFonts w:hint="cs"/>
          <w:rtl/>
        </w:rPr>
        <w:t>می‌آی</w:t>
      </w:r>
      <w:r w:rsidRPr="00A97267">
        <w:rPr>
          <w:rFonts w:hint="cs"/>
          <w:rtl/>
        </w:rPr>
        <w:t>د و هرکس</w:t>
      </w:r>
      <w:r w:rsidR="007C6A2D" w:rsidRPr="00A97267">
        <w:rPr>
          <w:rFonts w:hint="cs"/>
          <w:rtl/>
        </w:rPr>
        <w:t>،</w:t>
      </w:r>
      <w:r w:rsidR="004F180B" w:rsidRPr="00A97267">
        <w:rPr>
          <w:rFonts w:hint="cs"/>
          <w:rtl/>
        </w:rPr>
        <w:t xml:space="preserve"> </w:t>
      </w:r>
      <w:r w:rsidRPr="00A97267">
        <w:rPr>
          <w:rFonts w:hint="cs"/>
          <w:rtl/>
        </w:rPr>
        <w:t>یک در را محکم بگیرد</w:t>
      </w:r>
      <w:r w:rsidR="007C6A2D" w:rsidRPr="00A97267">
        <w:rPr>
          <w:rFonts w:hint="cs"/>
          <w:rtl/>
        </w:rPr>
        <w:t>،</w:t>
      </w:r>
      <w:r w:rsidR="004F180B" w:rsidRPr="00A97267">
        <w:rPr>
          <w:rFonts w:hint="cs"/>
          <w:rtl/>
        </w:rPr>
        <w:t xml:space="preserve"> </w:t>
      </w:r>
      <w:r w:rsidRPr="00A97267">
        <w:rPr>
          <w:rFonts w:hint="cs"/>
          <w:rtl/>
        </w:rPr>
        <w:t xml:space="preserve">ورود از آن در برایش آسان </w:t>
      </w:r>
      <w:r w:rsidR="00DC3730" w:rsidRPr="00A97267">
        <w:rPr>
          <w:rFonts w:hint="cs"/>
          <w:rtl/>
        </w:rPr>
        <w:t>می‌شو</w:t>
      </w:r>
      <w:r w:rsidRPr="00A97267">
        <w:rPr>
          <w:rFonts w:hint="cs"/>
          <w:rtl/>
        </w:rPr>
        <w:t xml:space="preserve">د و گشودن آن را یاد </w:t>
      </w:r>
      <w:r w:rsidR="005E3F23" w:rsidRPr="00A97267">
        <w:rPr>
          <w:rFonts w:hint="cs"/>
          <w:rtl/>
        </w:rPr>
        <w:t>می‌گ</w:t>
      </w:r>
      <w:r w:rsidRPr="00A97267">
        <w:rPr>
          <w:rFonts w:hint="cs"/>
          <w:rtl/>
        </w:rPr>
        <w:t>یرد</w:t>
      </w:r>
      <w:r w:rsidR="0075782A" w:rsidRPr="00A97267">
        <w:rPr>
          <w:rFonts w:hint="cs"/>
          <w:rtl/>
        </w:rPr>
        <w:t xml:space="preserve">. </w:t>
      </w:r>
    </w:p>
    <w:p w:rsidR="008F4B15" w:rsidRPr="00A97267" w:rsidRDefault="008F4B15" w:rsidP="00A97267">
      <w:pPr>
        <w:pStyle w:val="a4"/>
        <w:rPr>
          <w:rtl/>
        </w:rPr>
      </w:pPr>
      <w:r w:rsidRPr="00A97267">
        <w:rPr>
          <w:rFonts w:hint="cs"/>
          <w:rtl/>
        </w:rPr>
        <w:t>سوم</w:t>
      </w:r>
      <w:r w:rsidR="0075782A" w:rsidRPr="00A97267">
        <w:rPr>
          <w:rFonts w:hint="cs"/>
          <w:rtl/>
        </w:rPr>
        <w:t xml:space="preserve">: </w:t>
      </w:r>
      <w:r w:rsidRPr="00A97267">
        <w:rPr>
          <w:rFonts w:hint="cs"/>
          <w:rtl/>
        </w:rPr>
        <w:t>تردید در انتخاب همسر و ازدواج</w:t>
      </w:r>
      <w:r w:rsidR="0075782A" w:rsidRPr="00A97267">
        <w:rPr>
          <w:rFonts w:hint="cs"/>
          <w:rtl/>
        </w:rPr>
        <w:t xml:space="preserve">. </w:t>
      </w:r>
      <w:r w:rsidRPr="00A97267">
        <w:rPr>
          <w:rFonts w:hint="cs"/>
          <w:rtl/>
        </w:rPr>
        <w:t>بیشتر جوانان</w:t>
      </w:r>
      <w:r w:rsidR="007C6A2D" w:rsidRPr="00A97267">
        <w:rPr>
          <w:rFonts w:hint="cs"/>
          <w:rtl/>
        </w:rPr>
        <w:t>،</w:t>
      </w:r>
      <w:r w:rsidR="004F180B" w:rsidRPr="00A97267">
        <w:rPr>
          <w:rFonts w:hint="cs"/>
          <w:rtl/>
        </w:rPr>
        <w:t xml:space="preserve"> </w:t>
      </w:r>
      <w:r w:rsidRPr="00A97267">
        <w:rPr>
          <w:rFonts w:hint="cs"/>
          <w:rtl/>
        </w:rPr>
        <w:t xml:space="preserve">در انتخاب همسر دچار دودلی و اضطراب </w:t>
      </w:r>
      <w:r w:rsidR="00DC3730" w:rsidRPr="00A97267">
        <w:rPr>
          <w:rFonts w:hint="cs"/>
          <w:rtl/>
        </w:rPr>
        <w:t>می‌شو</w:t>
      </w:r>
      <w:r w:rsidRPr="00A97267">
        <w:rPr>
          <w:rFonts w:hint="cs"/>
          <w:rtl/>
        </w:rPr>
        <w:t>ند</w:t>
      </w:r>
      <w:r w:rsidR="0075782A" w:rsidRPr="00A97267">
        <w:rPr>
          <w:rFonts w:hint="cs"/>
          <w:rtl/>
        </w:rPr>
        <w:t xml:space="preserve">. </w:t>
      </w:r>
      <w:r w:rsidRPr="00A97267">
        <w:rPr>
          <w:rFonts w:hint="cs"/>
          <w:rtl/>
        </w:rPr>
        <w:t>گاهی در انتخاب همسر</w:t>
      </w:r>
      <w:r w:rsidR="007C6A2D" w:rsidRPr="00A97267">
        <w:rPr>
          <w:rFonts w:hint="cs"/>
          <w:rtl/>
        </w:rPr>
        <w:t>،</w:t>
      </w:r>
      <w:r w:rsidR="004F180B" w:rsidRPr="00A97267">
        <w:rPr>
          <w:rFonts w:hint="cs"/>
          <w:rtl/>
        </w:rPr>
        <w:t xml:space="preserve"> </w:t>
      </w:r>
      <w:r w:rsidRPr="00A97267">
        <w:rPr>
          <w:rFonts w:hint="cs"/>
          <w:rtl/>
        </w:rPr>
        <w:t>رأی دیگران دخیل است؛ پدر برای پسرش زنی غیر از آنکه خود پسر یا مادرش انتخاب کرده</w:t>
      </w:r>
      <w:r w:rsidR="007C6A2D" w:rsidRPr="00A97267">
        <w:rPr>
          <w:rFonts w:hint="cs"/>
          <w:rtl/>
        </w:rPr>
        <w:t>،</w:t>
      </w:r>
      <w:r w:rsidR="004F180B" w:rsidRPr="00A97267">
        <w:rPr>
          <w:rFonts w:hint="cs"/>
          <w:rtl/>
        </w:rPr>
        <w:t xml:space="preserve"> </w:t>
      </w:r>
      <w:r w:rsidRPr="00A97267">
        <w:rPr>
          <w:rFonts w:hint="cs"/>
          <w:rtl/>
        </w:rPr>
        <w:t xml:space="preserve">مناسب </w:t>
      </w:r>
      <w:r w:rsidR="007C6A2D" w:rsidRPr="00A97267">
        <w:rPr>
          <w:rFonts w:hint="cs"/>
          <w:rtl/>
        </w:rPr>
        <w:t>می‌بی</w:t>
      </w:r>
      <w:r w:rsidRPr="00A97267">
        <w:rPr>
          <w:rFonts w:hint="cs"/>
          <w:rtl/>
        </w:rPr>
        <w:t>ند</w:t>
      </w:r>
      <w:r w:rsidR="0075782A" w:rsidRPr="00A97267">
        <w:rPr>
          <w:rFonts w:hint="cs"/>
          <w:rtl/>
        </w:rPr>
        <w:t xml:space="preserve">. </w:t>
      </w:r>
      <w:r w:rsidRPr="00A97267">
        <w:rPr>
          <w:rFonts w:hint="cs"/>
          <w:rtl/>
        </w:rPr>
        <w:t xml:space="preserve">پس گاهی پسر به دلخواه پدرش زن </w:t>
      </w:r>
      <w:r w:rsidR="005E3F23" w:rsidRPr="00A97267">
        <w:rPr>
          <w:rFonts w:hint="cs"/>
          <w:rtl/>
        </w:rPr>
        <w:t>می‌گ</w:t>
      </w:r>
      <w:r w:rsidRPr="00A97267">
        <w:rPr>
          <w:rFonts w:hint="cs"/>
          <w:rtl/>
        </w:rPr>
        <w:t xml:space="preserve">یرد و بدین ترتیب همسری گیرش </w:t>
      </w:r>
      <w:r w:rsidR="0075782A" w:rsidRPr="00A97267">
        <w:rPr>
          <w:rFonts w:hint="cs"/>
          <w:rtl/>
        </w:rPr>
        <w:t>می‌آی</w:t>
      </w:r>
      <w:r w:rsidRPr="00A97267">
        <w:rPr>
          <w:rFonts w:hint="cs"/>
          <w:rtl/>
        </w:rPr>
        <w:t>د که او را دوست ندارد یا برایش ایده آل نیست</w:t>
      </w:r>
      <w:r w:rsidR="0075782A" w:rsidRPr="00A97267">
        <w:rPr>
          <w:rFonts w:hint="cs"/>
          <w:rtl/>
        </w:rPr>
        <w:t xml:space="preserve">. </w:t>
      </w:r>
      <w:r w:rsidRPr="00A97267">
        <w:rPr>
          <w:rFonts w:hint="cs"/>
          <w:rtl/>
        </w:rPr>
        <w:t>توصیه من به جوانان</w:t>
      </w:r>
      <w:r w:rsidR="007C6A2D" w:rsidRPr="00A97267">
        <w:rPr>
          <w:rFonts w:hint="cs"/>
          <w:rtl/>
        </w:rPr>
        <w:t>،</w:t>
      </w:r>
      <w:r w:rsidR="004F180B" w:rsidRPr="00A97267">
        <w:rPr>
          <w:rFonts w:hint="cs"/>
          <w:rtl/>
        </w:rPr>
        <w:t xml:space="preserve"> </w:t>
      </w:r>
      <w:r w:rsidRPr="00A97267">
        <w:rPr>
          <w:rFonts w:hint="cs"/>
          <w:rtl/>
        </w:rPr>
        <w:t>این است که در قضیه ازدواج و انتخاب همسر</w:t>
      </w:r>
      <w:r w:rsidR="007C6A2D" w:rsidRPr="00A97267">
        <w:rPr>
          <w:rFonts w:hint="cs"/>
          <w:rtl/>
        </w:rPr>
        <w:t>،</w:t>
      </w:r>
      <w:r w:rsidR="004F180B" w:rsidRPr="00A97267">
        <w:rPr>
          <w:rFonts w:hint="cs"/>
          <w:rtl/>
        </w:rPr>
        <w:t xml:space="preserve"> </w:t>
      </w:r>
      <w:r w:rsidRPr="00A97267">
        <w:rPr>
          <w:rFonts w:hint="cs"/>
          <w:rtl/>
        </w:rPr>
        <w:t>وقتی دختری را از نظردیانت و زیبایی پسندیده و با او توافق داشتند</w:t>
      </w:r>
      <w:r w:rsidR="007C6A2D" w:rsidRPr="00A97267">
        <w:rPr>
          <w:rFonts w:hint="cs"/>
          <w:rtl/>
        </w:rPr>
        <w:t>،</w:t>
      </w:r>
      <w:r w:rsidR="004F180B" w:rsidRPr="00A97267">
        <w:rPr>
          <w:rFonts w:hint="cs"/>
          <w:rtl/>
        </w:rPr>
        <w:t xml:space="preserve"> </w:t>
      </w:r>
      <w:r w:rsidRPr="00A97267">
        <w:rPr>
          <w:rFonts w:hint="cs"/>
          <w:rtl/>
        </w:rPr>
        <w:t>اقدام کنند؛چون ازدواج</w:t>
      </w:r>
      <w:r w:rsidR="007C6A2D" w:rsidRPr="00A97267">
        <w:rPr>
          <w:rFonts w:hint="cs"/>
          <w:rtl/>
        </w:rPr>
        <w:t>،</w:t>
      </w:r>
      <w:r w:rsidR="004F180B" w:rsidRPr="00A97267">
        <w:rPr>
          <w:rFonts w:hint="cs"/>
          <w:rtl/>
        </w:rPr>
        <w:t xml:space="preserve"> </w:t>
      </w:r>
      <w:r w:rsidRPr="00A97267">
        <w:rPr>
          <w:rFonts w:hint="cs"/>
          <w:rtl/>
        </w:rPr>
        <w:t>سرنوشت انسان را رقم</w:t>
      </w:r>
      <w:r w:rsidR="00922A1A" w:rsidRPr="00A97267">
        <w:rPr>
          <w:rFonts w:hint="cs"/>
          <w:rtl/>
        </w:rPr>
        <w:t xml:space="preserve"> می‌</w:t>
      </w:r>
      <w:r w:rsidRPr="00A97267">
        <w:rPr>
          <w:rFonts w:hint="cs"/>
          <w:rtl/>
        </w:rPr>
        <w:t>زند؛ پس نباید به صورت تخمینی و نسنجیده اقدام کرد</w:t>
      </w:r>
      <w:r w:rsidR="0075782A" w:rsidRPr="00A97267">
        <w:rPr>
          <w:rFonts w:hint="cs"/>
          <w:rtl/>
        </w:rPr>
        <w:t xml:space="preserve">. </w:t>
      </w:r>
    </w:p>
    <w:p w:rsidR="008F4B15" w:rsidRPr="00A97267" w:rsidRDefault="008F4B15" w:rsidP="00A97267">
      <w:pPr>
        <w:pStyle w:val="a4"/>
        <w:rPr>
          <w:rtl/>
        </w:rPr>
      </w:pPr>
      <w:r w:rsidRPr="00A97267">
        <w:rPr>
          <w:rFonts w:hint="cs"/>
          <w:rtl/>
        </w:rPr>
        <w:t>چهارم</w:t>
      </w:r>
      <w:r w:rsidR="0075782A" w:rsidRPr="00A97267">
        <w:rPr>
          <w:rFonts w:hint="cs"/>
          <w:rtl/>
        </w:rPr>
        <w:t xml:space="preserve">: </w:t>
      </w:r>
      <w:r w:rsidRPr="00A97267">
        <w:rPr>
          <w:rFonts w:hint="cs"/>
          <w:rtl/>
        </w:rPr>
        <w:t>در مسئله طلاق ن</w:t>
      </w:r>
      <w:r w:rsidR="0028485C" w:rsidRPr="00A97267">
        <w:rPr>
          <w:rFonts w:hint="cs"/>
          <w:rtl/>
        </w:rPr>
        <w:t>ی</w:t>
      </w:r>
      <w:r w:rsidRPr="00A97267">
        <w:rPr>
          <w:rFonts w:hint="cs"/>
          <w:rtl/>
        </w:rPr>
        <w:t>ز دودلی</w:t>
      </w:r>
      <w:r w:rsidR="007C6A2D" w:rsidRPr="00A97267">
        <w:rPr>
          <w:rFonts w:hint="cs"/>
          <w:rtl/>
        </w:rPr>
        <w:t>،</w:t>
      </w:r>
      <w:r w:rsidR="004F180B" w:rsidRPr="00A97267">
        <w:rPr>
          <w:rFonts w:hint="cs"/>
          <w:rtl/>
        </w:rPr>
        <w:t xml:space="preserve"> </w:t>
      </w:r>
      <w:r w:rsidRPr="00A97267">
        <w:rPr>
          <w:rFonts w:hint="cs"/>
          <w:rtl/>
        </w:rPr>
        <w:t xml:space="preserve">افراد را فرا </w:t>
      </w:r>
      <w:r w:rsidR="005E3F23" w:rsidRPr="00A97267">
        <w:rPr>
          <w:rFonts w:hint="cs"/>
          <w:rtl/>
        </w:rPr>
        <w:t>می‌گ</w:t>
      </w:r>
      <w:r w:rsidRPr="00A97267">
        <w:rPr>
          <w:rFonts w:hint="cs"/>
          <w:rtl/>
        </w:rPr>
        <w:t xml:space="preserve">یرد؛ روزی دلش </w:t>
      </w:r>
      <w:r w:rsidR="0056151E" w:rsidRPr="00A97267">
        <w:rPr>
          <w:rFonts w:hint="cs"/>
          <w:rtl/>
        </w:rPr>
        <w:t>می‌خو</w:t>
      </w:r>
      <w:r w:rsidRPr="00A97267">
        <w:rPr>
          <w:rFonts w:hint="cs"/>
          <w:rtl/>
        </w:rPr>
        <w:t xml:space="preserve">اهد که از هم جدا شوند و روزی </w:t>
      </w:r>
      <w:r w:rsidR="0056151E" w:rsidRPr="00A97267">
        <w:rPr>
          <w:rFonts w:hint="cs"/>
          <w:rtl/>
        </w:rPr>
        <w:t>می‌خو</w:t>
      </w:r>
      <w:r w:rsidRPr="00A97267">
        <w:rPr>
          <w:rFonts w:hint="cs"/>
          <w:rtl/>
        </w:rPr>
        <w:t xml:space="preserve">اهد که زندگی کنند و روزی </w:t>
      </w:r>
      <w:r w:rsidR="0056151E" w:rsidRPr="00A97267">
        <w:rPr>
          <w:rFonts w:hint="cs"/>
          <w:rtl/>
        </w:rPr>
        <w:t>می‌خو</w:t>
      </w:r>
      <w:r w:rsidRPr="00A97267">
        <w:rPr>
          <w:rFonts w:hint="cs"/>
          <w:rtl/>
        </w:rPr>
        <w:t xml:space="preserve">اهد که زندگی با همسرش را به پایان برساند و خسته </w:t>
      </w:r>
      <w:r w:rsidR="00DC3730" w:rsidRPr="00A97267">
        <w:rPr>
          <w:rFonts w:hint="cs"/>
          <w:rtl/>
        </w:rPr>
        <w:t>می‌شو</w:t>
      </w:r>
      <w:r w:rsidRPr="00A97267">
        <w:rPr>
          <w:rFonts w:hint="cs"/>
          <w:rtl/>
        </w:rPr>
        <w:t xml:space="preserve">د و افسرده </w:t>
      </w:r>
      <w:r w:rsidR="005E3F23" w:rsidRPr="00A97267">
        <w:rPr>
          <w:rFonts w:hint="cs"/>
          <w:rtl/>
        </w:rPr>
        <w:t>می‌گ</w:t>
      </w:r>
      <w:r w:rsidRPr="00A97267">
        <w:rPr>
          <w:rFonts w:hint="cs"/>
          <w:rtl/>
        </w:rPr>
        <w:t>ردد و کارش</w:t>
      </w:r>
      <w:r w:rsidR="007C6A2D" w:rsidRPr="00A97267">
        <w:rPr>
          <w:rFonts w:hint="cs"/>
          <w:rtl/>
        </w:rPr>
        <w:t>،</w:t>
      </w:r>
      <w:r w:rsidR="004F180B" w:rsidRPr="00A97267">
        <w:rPr>
          <w:rFonts w:hint="cs"/>
          <w:rtl/>
        </w:rPr>
        <w:t xml:space="preserve"> </w:t>
      </w:r>
      <w:r w:rsidRPr="00A97267">
        <w:rPr>
          <w:rFonts w:hint="cs"/>
          <w:rtl/>
        </w:rPr>
        <w:t xml:space="preserve">نابسامان </w:t>
      </w:r>
      <w:r w:rsidR="005E3F23" w:rsidRPr="00A97267">
        <w:rPr>
          <w:rFonts w:hint="cs"/>
          <w:rtl/>
        </w:rPr>
        <w:t>می‌گ</w:t>
      </w:r>
      <w:r w:rsidRPr="00A97267">
        <w:rPr>
          <w:rFonts w:hint="cs"/>
          <w:rtl/>
        </w:rPr>
        <w:t>ردد</w:t>
      </w:r>
      <w:r w:rsidR="0075782A" w:rsidRPr="00A97267">
        <w:rPr>
          <w:rFonts w:hint="cs"/>
          <w:rtl/>
        </w:rPr>
        <w:t xml:space="preserve">. </w:t>
      </w:r>
      <w:r w:rsidRPr="00A97267">
        <w:rPr>
          <w:rFonts w:hint="cs"/>
          <w:rtl/>
        </w:rPr>
        <w:t>انسان باید با تصمیم قاطع خود به این فشارها و تنگناهای روانی پایان دهد</w:t>
      </w:r>
      <w:r w:rsidR="0075782A" w:rsidRPr="00A97267">
        <w:rPr>
          <w:rFonts w:hint="cs"/>
          <w:rtl/>
        </w:rPr>
        <w:t xml:space="preserve">. </w:t>
      </w:r>
      <w:r w:rsidRPr="00A97267">
        <w:rPr>
          <w:rFonts w:hint="cs"/>
          <w:rtl/>
        </w:rPr>
        <w:t>زندگی</w:t>
      </w:r>
      <w:r w:rsidR="007C6A2D" w:rsidRPr="00A97267">
        <w:rPr>
          <w:rFonts w:hint="cs"/>
          <w:rtl/>
        </w:rPr>
        <w:t>،</w:t>
      </w:r>
      <w:r w:rsidR="004F180B" w:rsidRPr="00A97267">
        <w:rPr>
          <w:rFonts w:hint="cs"/>
          <w:rtl/>
        </w:rPr>
        <w:t xml:space="preserve"> </w:t>
      </w:r>
      <w:r w:rsidRPr="00A97267">
        <w:rPr>
          <w:rFonts w:hint="cs"/>
          <w:rtl/>
        </w:rPr>
        <w:t>فقط یک مرتبه است و امروز هرگز تکرار ن</w:t>
      </w:r>
      <w:r w:rsidR="00DC3730" w:rsidRPr="00A97267">
        <w:rPr>
          <w:rFonts w:hint="cs"/>
          <w:rtl/>
        </w:rPr>
        <w:t>می‌شو</w:t>
      </w:r>
      <w:r w:rsidRPr="00A97267">
        <w:rPr>
          <w:rFonts w:hint="cs"/>
          <w:rtl/>
        </w:rPr>
        <w:t>د و</w:t>
      </w:r>
      <w:r w:rsidR="00822A7F" w:rsidRPr="00A97267">
        <w:rPr>
          <w:rFonts w:hint="cs"/>
          <w:rtl/>
        </w:rPr>
        <w:t xml:space="preserve"> لحظه‌ای </w:t>
      </w:r>
      <w:r w:rsidRPr="00A97267">
        <w:rPr>
          <w:rFonts w:hint="cs"/>
          <w:rtl/>
        </w:rPr>
        <w:t xml:space="preserve">که </w:t>
      </w:r>
      <w:r w:rsidR="005E3F23" w:rsidRPr="00A97267">
        <w:rPr>
          <w:rFonts w:hint="cs"/>
          <w:rtl/>
        </w:rPr>
        <w:t>می‌گ</w:t>
      </w:r>
      <w:r w:rsidRPr="00A97267">
        <w:rPr>
          <w:rFonts w:hint="cs"/>
          <w:rtl/>
        </w:rPr>
        <w:t>ذرد</w:t>
      </w:r>
      <w:r w:rsidR="007C6A2D" w:rsidRPr="00A97267">
        <w:rPr>
          <w:rFonts w:hint="cs"/>
          <w:rtl/>
        </w:rPr>
        <w:t>،</w:t>
      </w:r>
      <w:r w:rsidR="004F180B" w:rsidRPr="00A97267">
        <w:rPr>
          <w:rFonts w:hint="cs"/>
          <w:rtl/>
        </w:rPr>
        <w:t xml:space="preserve"> </w:t>
      </w:r>
      <w:r w:rsidRPr="00A97267">
        <w:rPr>
          <w:rFonts w:hint="cs"/>
          <w:rtl/>
        </w:rPr>
        <w:t>هرگز باز ن</w:t>
      </w:r>
      <w:r w:rsidR="005E3F23" w:rsidRPr="00A97267">
        <w:rPr>
          <w:rFonts w:hint="cs"/>
          <w:rtl/>
        </w:rPr>
        <w:t>می‌گ</w:t>
      </w:r>
      <w:r w:rsidRPr="00A97267">
        <w:rPr>
          <w:rFonts w:hint="cs"/>
          <w:rtl/>
        </w:rPr>
        <w:t>ردد؛ پس انسان باید خودش سعادت را جلب کند و قاطعیت در تصمیم گیری</w:t>
      </w:r>
      <w:r w:rsidR="007C6A2D" w:rsidRPr="00A97267">
        <w:rPr>
          <w:rFonts w:hint="cs"/>
          <w:rtl/>
        </w:rPr>
        <w:t>،</w:t>
      </w:r>
      <w:r w:rsidR="004F180B" w:rsidRPr="00A97267">
        <w:rPr>
          <w:rFonts w:hint="cs"/>
          <w:rtl/>
        </w:rPr>
        <w:t xml:space="preserve"> </w:t>
      </w:r>
      <w:r w:rsidRPr="00A97267">
        <w:rPr>
          <w:rFonts w:hint="cs"/>
          <w:rtl/>
        </w:rPr>
        <w:t xml:space="preserve">این سعادت را فراهم </w:t>
      </w:r>
      <w:r w:rsidR="00A235EC" w:rsidRPr="00A97267">
        <w:rPr>
          <w:rFonts w:hint="cs"/>
          <w:rtl/>
        </w:rPr>
        <w:t>می‌نم</w:t>
      </w:r>
      <w:r w:rsidRPr="00A97267">
        <w:rPr>
          <w:rFonts w:hint="cs"/>
          <w:rtl/>
        </w:rPr>
        <w:t>اید</w:t>
      </w:r>
      <w:r w:rsidR="0075782A" w:rsidRPr="00A97267">
        <w:rPr>
          <w:rFonts w:hint="cs"/>
          <w:rtl/>
        </w:rPr>
        <w:t xml:space="preserve">. </w:t>
      </w:r>
    </w:p>
    <w:p w:rsidR="008F4B15" w:rsidRDefault="008F4B15" w:rsidP="00A97267">
      <w:pPr>
        <w:pStyle w:val="a4"/>
        <w:rPr>
          <w:rtl/>
        </w:rPr>
      </w:pPr>
      <w:r w:rsidRPr="00A97267">
        <w:rPr>
          <w:rFonts w:hint="cs"/>
          <w:rtl/>
        </w:rPr>
        <w:t>بنده مسلمان</w:t>
      </w:r>
      <w:r w:rsidR="007C6A2D" w:rsidRPr="00A97267">
        <w:rPr>
          <w:rFonts w:hint="cs"/>
          <w:rtl/>
        </w:rPr>
        <w:t>،</w:t>
      </w:r>
      <w:r w:rsidR="004F180B" w:rsidRPr="00A97267">
        <w:rPr>
          <w:rFonts w:hint="cs"/>
          <w:rtl/>
        </w:rPr>
        <w:t xml:space="preserve"> </w:t>
      </w:r>
      <w:r w:rsidRPr="00A97267">
        <w:rPr>
          <w:rFonts w:hint="cs"/>
          <w:rtl/>
        </w:rPr>
        <w:t>هرگاه اراده کاری بکند و پس از استخاره و مشورت</w:t>
      </w:r>
      <w:r w:rsidR="007C6A2D" w:rsidRPr="00A97267">
        <w:rPr>
          <w:rFonts w:hint="cs"/>
          <w:rtl/>
        </w:rPr>
        <w:t>،</w:t>
      </w:r>
      <w:r w:rsidR="004F180B" w:rsidRPr="00A97267">
        <w:rPr>
          <w:rFonts w:hint="cs"/>
          <w:rtl/>
        </w:rPr>
        <w:t xml:space="preserve"> </w:t>
      </w:r>
      <w:r w:rsidRPr="00A97267">
        <w:rPr>
          <w:rFonts w:hint="cs"/>
          <w:rtl/>
        </w:rPr>
        <w:t>تصمیمی بگیرد و بر خدا توکل نماید</w:t>
      </w:r>
      <w:r w:rsidR="007C6A2D" w:rsidRPr="00A97267">
        <w:rPr>
          <w:rFonts w:hint="cs"/>
          <w:rtl/>
        </w:rPr>
        <w:t>،</w:t>
      </w:r>
      <w:r w:rsidR="004F180B" w:rsidRPr="00A97267">
        <w:rPr>
          <w:rFonts w:hint="cs"/>
          <w:rtl/>
        </w:rPr>
        <w:t xml:space="preserve"> </w:t>
      </w:r>
      <w:r w:rsidRPr="00A97267">
        <w:rPr>
          <w:rFonts w:hint="cs"/>
          <w:rtl/>
        </w:rPr>
        <w:t xml:space="preserve">چنین </w:t>
      </w:r>
      <w:r w:rsidR="00DC3730" w:rsidRPr="00A97267">
        <w:rPr>
          <w:rFonts w:hint="cs"/>
          <w:rtl/>
        </w:rPr>
        <w:t>می‌شو</w:t>
      </w:r>
      <w:r w:rsidRPr="00A97267">
        <w:rPr>
          <w:rFonts w:hint="cs"/>
          <w:rtl/>
        </w:rPr>
        <w:t>د که گفته</w:t>
      </w:r>
      <w:r w:rsidR="00822A7F" w:rsidRPr="00A97267">
        <w:rPr>
          <w:rFonts w:hint="cs"/>
          <w:rtl/>
        </w:rPr>
        <w:t>‌اند:</w:t>
      </w:r>
      <w:r w:rsidR="0075782A" w:rsidRPr="00A97267">
        <w:rPr>
          <w:rFonts w:hint="cs"/>
          <w:rtl/>
        </w:rPr>
        <w:t xml:space="preserve"> </w:t>
      </w:r>
    </w:p>
    <w:tbl>
      <w:tblPr>
        <w:bidiVisual/>
        <w:tblW w:w="0" w:type="auto"/>
        <w:jc w:val="center"/>
        <w:tblInd w:w="391" w:type="dxa"/>
        <w:tblLook w:val="04A0" w:firstRow="1" w:lastRow="0" w:firstColumn="1" w:lastColumn="0" w:noHBand="0" w:noVBand="1"/>
      </w:tblPr>
      <w:tblGrid>
        <w:gridCol w:w="3037"/>
        <w:gridCol w:w="689"/>
        <w:gridCol w:w="3187"/>
      </w:tblGrid>
      <w:tr w:rsidR="00D60246" w:rsidRPr="00525B3A" w:rsidTr="00660AFA">
        <w:trPr>
          <w:jc w:val="center"/>
        </w:trPr>
        <w:tc>
          <w:tcPr>
            <w:tcW w:w="3145" w:type="dxa"/>
            <w:shd w:val="clear" w:color="auto" w:fill="auto"/>
          </w:tcPr>
          <w:p w:rsidR="00D60246" w:rsidRPr="006E0C90" w:rsidRDefault="00D60246" w:rsidP="00D60246">
            <w:pPr>
              <w:pStyle w:val="a5"/>
              <w:ind w:firstLine="0"/>
              <w:jc w:val="lowKashida"/>
              <w:rPr>
                <w:sz w:val="2"/>
                <w:szCs w:val="2"/>
                <w:rtl/>
              </w:rPr>
            </w:pPr>
            <w:r w:rsidRPr="00A97267">
              <w:rPr>
                <w:rtl/>
              </w:rPr>
              <w:t>إذا هم ألق</w:t>
            </w:r>
            <w:r>
              <w:rPr>
                <w:rFonts w:hint="cs"/>
                <w:rtl/>
              </w:rPr>
              <w:t>ي</w:t>
            </w:r>
            <w:r w:rsidRPr="00A97267">
              <w:rPr>
                <w:rtl/>
              </w:rPr>
              <w:t xml:space="preserve"> بین همیه عینه</w:t>
            </w:r>
            <w:r w:rsidR="006E0C90">
              <w:rPr>
                <w:rFonts w:hint="cs"/>
                <w:rtl/>
              </w:rPr>
              <w:br/>
            </w:r>
          </w:p>
        </w:tc>
        <w:tc>
          <w:tcPr>
            <w:tcW w:w="709" w:type="dxa"/>
            <w:shd w:val="clear" w:color="auto" w:fill="auto"/>
          </w:tcPr>
          <w:p w:rsidR="00D60246" w:rsidRPr="00525B3A" w:rsidRDefault="00D60246" w:rsidP="00D60246">
            <w:pPr>
              <w:pStyle w:val="a5"/>
              <w:jc w:val="lowKashida"/>
              <w:rPr>
                <w:rtl/>
              </w:rPr>
            </w:pPr>
          </w:p>
        </w:tc>
        <w:tc>
          <w:tcPr>
            <w:tcW w:w="3287" w:type="dxa"/>
            <w:shd w:val="clear" w:color="auto" w:fill="auto"/>
          </w:tcPr>
          <w:p w:rsidR="00D60246" w:rsidRPr="006E0C90" w:rsidRDefault="00D60246" w:rsidP="006E0C90">
            <w:pPr>
              <w:pStyle w:val="a5"/>
              <w:ind w:firstLine="0"/>
              <w:jc w:val="lowKashida"/>
              <w:rPr>
                <w:sz w:val="2"/>
                <w:szCs w:val="2"/>
                <w:rtl/>
              </w:rPr>
            </w:pPr>
            <w:r w:rsidRPr="00A97267">
              <w:rPr>
                <w:rtl/>
              </w:rPr>
              <w:t>وأعرض عن ذکر العواقب جانبا</w:t>
            </w:r>
            <w:r w:rsidR="006E0C90">
              <w:rPr>
                <w:rFonts w:hint="cs"/>
                <w:rtl/>
              </w:rPr>
              <w:br/>
            </w:r>
          </w:p>
        </w:tc>
      </w:tr>
    </w:tbl>
    <w:p w:rsidR="008F4B15" w:rsidRPr="00A97267" w:rsidRDefault="008F4B15" w:rsidP="00A97267">
      <w:pPr>
        <w:pStyle w:val="a4"/>
        <w:rPr>
          <w:rtl/>
        </w:rPr>
      </w:pPr>
      <w:r w:rsidRPr="00A97267">
        <w:rPr>
          <w:rFonts w:hint="cs"/>
          <w:rtl/>
        </w:rPr>
        <w:t>«هرگاه اراده کند</w:t>
      </w:r>
      <w:r w:rsidR="007C6A2D" w:rsidRPr="00A97267">
        <w:rPr>
          <w:rFonts w:hint="cs"/>
          <w:rtl/>
        </w:rPr>
        <w:t>،</w:t>
      </w:r>
      <w:r w:rsidR="004F180B" w:rsidRPr="00A97267">
        <w:rPr>
          <w:rFonts w:hint="cs"/>
          <w:rtl/>
        </w:rPr>
        <w:t xml:space="preserve"> </w:t>
      </w:r>
      <w:r w:rsidRPr="00A97267">
        <w:rPr>
          <w:rFonts w:hint="cs"/>
          <w:rtl/>
        </w:rPr>
        <w:t>به عواقب و فرجام کار ن</w:t>
      </w:r>
      <w:r w:rsidR="004814EB" w:rsidRPr="00A97267">
        <w:rPr>
          <w:rFonts w:hint="cs"/>
          <w:rtl/>
        </w:rPr>
        <w:t>می‌اندیش</w:t>
      </w:r>
      <w:r w:rsidRPr="00A97267">
        <w:rPr>
          <w:rFonts w:hint="cs"/>
          <w:rtl/>
        </w:rPr>
        <w:t xml:space="preserve">د و اقدام </w:t>
      </w:r>
      <w:r w:rsidR="00FB0E09" w:rsidRPr="00A97267">
        <w:rPr>
          <w:rFonts w:hint="cs"/>
          <w:rtl/>
        </w:rPr>
        <w:t>می‌کن</w:t>
      </w:r>
      <w:r w:rsidRPr="00A97267">
        <w:rPr>
          <w:rFonts w:hint="cs"/>
          <w:rtl/>
        </w:rPr>
        <w:t>د»</w:t>
      </w:r>
      <w:r w:rsidR="0075782A" w:rsidRPr="00A97267">
        <w:rPr>
          <w:rFonts w:hint="cs"/>
          <w:rtl/>
        </w:rPr>
        <w:t xml:space="preserve">. </w:t>
      </w:r>
    </w:p>
    <w:p w:rsidR="008F4B15" w:rsidRPr="0029106B" w:rsidRDefault="008F4B15" w:rsidP="00A97267">
      <w:pPr>
        <w:pStyle w:val="a4"/>
        <w:rPr>
          <w:rtl/>
        </w:rPr>
      </w:pPr>
      <w:r w:rsidRPr="00A97267">
        <w:rPr>
          <w:rFonts w:hint="cs"/>
          <w:rtl/>
        </w:rPr>
        <w:t>اقدامی چون اقدام سیل خروشان و قاطعیتی مانند برش و قاطعیت شمشیر و تصمیمی چون تصمیم روزگار و حرکتی چون حرکت سپیده دم</w:t>
      </w:r>
      <w:r w:rsidR="0075782A" w:rsidRPr="00A97267">
        <w:rPr>
          <w:rFonts w:hint="cs"/>
          <w:rtl/>
        </w:rPr>
        <w:t xml:space="preserve">. </w:t>
      </w:r>
    </w:p>
    <w:p w:rsidR="008F4B15" w:rsidRPr="00465D3D" w:rsidRDefault="008F4B15" w:rsidP="00682AE2">
      <w:pPr>
        <w:pStyle w:val="a"/>
        <w:rPr>
          <w:rtl/>
        </w:rPr>
      </w:pPr>
      <w:bookmarkStart w:id="725" w:name="_Toc275546997"/>
      <w:bookmarkStart w:id="726" w:name="_Toc420959609"/>
      <w:r>
        <w:rPr>
          <w:rFonts w:hint="cs"/>
          <w:rtl/>
        </w:rPr>
        <w:t>شگفتا از ما...!</w:t>
      </w:r>
      <w:bookmarkEnd w:id="725"/>
      <w:bookmarkEnd w:id="726"/>
    </w:p>
    <w:p w:rsidR="006E0C90" w:rsidRDefault="008F4B15" w:rsidP="006E0C90">
      <w:pPr>
        <w:pStyle w:val="a4"/>
        <w:rPr>
          <w:rtl/>
        </w:rPr>
      </w:pPr>
      <w:r w:rsidRPr="006E0C90">
        <w:rPr>
          <w:rFonts w:hint="cs"/>
          <w:rtl/>
        </w:rPr>
        <w:t>جا</w:t>
      </w:r>
      <w:r w:rsidR="0028485C" w:rsidRPr="006E0C90">
        <w:rPr>
          <w:rFonts w:hint="cs"/>
          <w:rtl/>
        </w:rPr>
        <w:t>ی</w:t>
      </w:r>
      <w:r w:rsidRPr="006E0C90">
        <w:rPr>
          <w:rFonts w:hint="cs"/>
          <w:rtl/>
        </w:rPr>
        <w:t xml:space="preserve"> تعجب است </w:t>
      </w:r>
      <w:r w:rsidR="006F1049" w:rsidRPr="006E0C90">
        <w:rPr>
          <w:rFonts w:hint="cs"/>
          <w:rtl/>
        </w:rPr>
        <w:t>ک</w:t>
      </w:r>
      <w:r w:rsidRPr="006E0C90">
        <w:rPr>
          <w:rFonts w:hint="cs"/>
          <w:rtl/>
        </w:rPr>
        <w:t>ه ما</w:t>
      </w:r>
      <w:r w:rsidR="007C6A2D" w:rsidRPr="006E0C90">
        <w:rPr>
          <w:rFonts w:hint="cs"/>
          <w:rtl/>
        </w:rPr>
        <w:t>،</w:t>
      </w:r>
      <w:r w:rsidR="004F180B" w:rsidRPr="006E0C90">
        <w:rPr>
          <w:rFonts w:hint="cs"/>
          <w:rtl/>
        </w:rPr>
        <w:t xml:space="preserve"> </w:t>
      </w:r>
      <w:r w:rsidRPr="006E0C90">
        <w:rPr>
          <w:rFonts w:hint="cs"/>
          <w:rtl/>
        </w:rPr>
        <w:t xml:space="preserve">از مردم </w:t>
      </w:r>
      <w:r w:rsidR="0056151E" w:rsidRPr="006E0C90">
        <w:rPr>
          <w:rFonts w:hint="cs"/>
          <w:rtl/>
        </w:rPr>
        <w:t>می‌خو</w:t>
      </w:r>
      <w:r w:rsidRPr="006E0C90">
        <w:rPr>
          <w:rFonts w:hint="cs"/>
          <w:rtl/>
        </w:rPr>
        <w:t>اهیم بردبار باشند و خودمان</w:t>
      </w:r>
      <w:r w:rsidR="007C6A2D" w:rsidRPr="006E0C90">
        <w:rPr>
          <w:rFonts w:hint="cs"/>
          <w:rtl/>
        </w:rPr>
        <w:t>،</w:t>
      </w:r>
      <w:r w:rsidR="004F180B" w:rsidRPr="006E0C90">
        <w:rPr>
          <w:rFonts w:hint="cs"/>
          <w:rtl/>
        </w:rPr>
        <w:t xml:space="preserve"> </w:t>
      </w:r>
      <w:r w:rsidRPr="006E0C90">
        <w:rPr>
          <w:rFonts w:hint="cs"/>
          <w:rtl/>
        </w:rPr>
        <w:t xml:space="preserve">خشمگین </w:t>
      </w:r>
      <w:r w:rsidR="00DC3730" w:rsidRPr="006E0C90">
        <w:rPr>
          <w:rFonts w:hint="cs"/>
          <w:rtl/>
        </w:rPr>
        <w:t>می‌شو</w:t>
      </w:r>
      <w:r w:rsidRPr="006E0C90">
        <w:rPr>
          <w:rFonts w:hint="cs"/>
          <w:rtl/>
        </w:rPr>
        <w:t xml:space="preserve">یم؛ از آنها </w:t>
      </w:r>
      <w:r w:rsidR="0056151E" w:rsidRPr="006E0C90">
        <w:rPr>
          <w:rFonts w:hint="cs"/>
          <w:rtl/>
        </w:rPr>
        <w:t>می‌خو</w:t>
      </w:r>
      <w:r w:rsidRPr="006E0C90">
        <w:rPr>
          <w:rFonts w:hint="cs"/>
          <w:rtl/>
        </w:rPr>
        <w:t xml:space="preserve">اهیم که سخاوتمند باشند و خودمان بخل </w:t>
      </w:r>
      <w:r w:rsidR="0056151E" w:rsidRPr="006E0C90">
        <w:rPr>
          <w:rFonts w:hint="cs"/>
          <w:rtl/>
        </w:rPr>
        <w:t>می‌ورز</w:t>
      </w:r>
      <w:r w:rsidRPr="006E0C90">
        <w:rPr>
          <w:rFonts w:hint="cs"/>
          <w:rtl/>
        </w:rPr>
        <w:t>یم</w:t>
      </w:r>
      <w:r w:rsidR="0075782A" w:rsidRPr="006E0C90">
        <w:rPr>
          <w:rFonts w:hint="cs"/>
          <w:rtl/>
        </w:rPr>
        <w:t xml:space="preserve">. </w:t>
      </w:r>
      <w:r w:rsidRPr="006E0C90">
        <w:rPr>
          <w:rFonts w:hint="cs"/>
          <w:rtl/>
        </w:rPr>
        <w:t>از آنها انتظار وفاداری و برادری داریم؛ اما خودمان</w:t>
      </w:r>
      <w:r w:rsidR="007C6A2D" w:rsidRPr="006E0C90">
        <w:rPr>
          <w:rFonts w:hint="cs"/>
          <w:rtl/>
        </w:rPr>
        <w:t>،</w:t>
      </w:r>
      <w:r w:rsidR="004F180B" w:rsidRPr="006E0C90">
        <w:rPr>
          <w:rFonts w:hint="cs"/>
          <w:rtl/>
        </w:rPr>
        <w:t xml:space="preserve"> </w:t>
      </w:r>
      <w:r w:rsidRPr="006E0C90">
        <w:rPr>
          <w:rFonts w:hint="cs"/>
          <w:rtl/>
        </w:rPr>
        <w:t>این کار را ن</w:t>
      </w:r>
      <w:r w:rsidR="00FB0E09" w:rsidRPr="006E0C90">
        <w:rPr>
          <w:rFonts w:hint="cs"/>
          <w:rtl/>
        </w:rPr>
        <w:t>می‌کن</w:t>
      </w:r>
      <w:r w:rsidRPr="006E0C90">
        <w:rPr>
          <w:rFonts w:hint="cs"/>
          <w:rtl/>
        </w:rPr>
        <w:t>یم</w:t>
      </w:r>
      <w:r w:rsidR="0075782A" w:rsidRPr="006E0C90">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6E0C90" w:rsidRPr="00525B3A" w:rsidTr="00660AFA">
        <w:trPr>
          <w:jc w:val="center"/>
        </w:trPr>
        <w:tc>
          <w:tcPr>
            <w:tcW w:w="3145" w:type="dxa"/>
            <w:shd w:val="clear" w:color="auto" w:fill="auto"/>
          </w:tcPr>
          <w:p w:rsidR="006E0C90" w:rsidRPr="006E0C90" w:rsidRDefault="006E0C90" w:rsidP="006E0C90">
            <w:pPr>
              <w:pStyle w:val="a5"/>
              <w:ind w:firstLine="0"/>
              <w:jc w:val="lowKashida"/>
              <w:rPr>
                <w:sz w:val="2"/>
                <w:szCs w:val="2"/>
                <w:rtl/>
              </w:rPr>
            </w:pPr>
            <w:r w:rsidRPr="006E0C90">
              <w:rPr>
                <w:rtl/>
              </w:rPr>
              <w:t>ترید مهذبا لا عیب فیه</w:t>
            </w:r>
            <w:r>
              <w:rPr>
                <w:rFonts w:hint="cs"/>
                <w:rtl/>
              </w:rPr>
              <w:br/>
            </w:r>
          </w:p>
        </w:tc>
        <w:tc>
          <w:tcPr>
            <w:tcW w:w="709" w:type="dxa"/>
            <w:shd w:val="clear" w:color="auto" w:fill="auto"/>
          </w:tcPr>
          <w:p w:rsidR="006E0C90" w:rsidRPr="00525B3A" w:rsidRDefault="006E0C90" w:rsidP="006E0C90">
            <w:pPr>
              <w:pStyle w:val="a5"/>
              <w:jc w:val="lowKashida"/>
              <w:rPr>
                <w:rtl/>
              </w:rPr>
            </w:pPr>
          </w:p>
        </w:tc>
        <w:tc>
          <w:tcPr>
            <w:tcW w:w="3287" w:type="dxa"/>
            <w:shd w:val="clear" w:color="auto" w:fill="auto"/>
          </w:tcPr>
          <w:p w:rsidR="006E0C90" w:rsidRPr="006E0C90" w:rsidRDefault="006E0C90" w:rsidP="006E0C90">
            <w:pPr>
              <w:pStyle w:val="a5"/>
              <w:ind w:firstLine="0"/>
              <w:jc w:val="lowKashida"/>
              <w:rPr>
                <w:sz w:val="2"/>
                <w:szCs w:val="2"/>
                <w:rtl/>
              </w:rPr>
            </w:pPr>
            <w:r w:rsidRPr="006E0C90">
              <w:rPr>
                <w:rtl/>
              </w:rPr>
              <w:t>وهل عود یفوح بلا دخان</w:t>
            </w:r>
            <w:r>
              <w:rPr>
                <w:rFonts w:hint="cs"/>
                <w:rtl/>
              </w:rPr>
              <w:br/>
            </w:r>
          </w:p>
        </w:tc>
      </w:tr>
    </w:tbl>
    <w:p w:rsidR="008F4B15" w:rsidRPr="006E0C90" w:rsidRDefault="0075782A" w:rsidP="006E0C90">
      <w:pPr>
        <w:pStyle w:val="a4"/>
        <w:rPr>
          <w:rtl/>
        </w:rPr>
      </w:pPr>
      <w:r w:rsidRPr="006E0C90">
        <w:rPr>
          <w:rFonts w:hint="cs"/>
          <w:rtl/>
        </w:rPr>
        <w:t xml:space="preserve"> </w:t>
      </w:r>
      <w:r w:rsidR="008F4B15" w:rsidRPr="006E0C90">
        <w:rPr>
          <w:rFonts w:hint="cs"/>
          <w:rtl/>
        </w:rPr>
        <w:t>«تو چیز آراسته و</w:t>
      </w:r>
      <w:r w:rsidR="00787B6E">
        <w:rPr>
          <w:rFonts w:hint="cs"/>
          <w:rtl/>
        </w:rPr>
        <w:t xml:space="preserve"> بی‌</w:t>
      </w:r>
      <w:r w:rsidR="008F4B15" w:rsidRPr="006E0C90">
        <w:rPr>
          <w:rFonts w:hint="cs"/>
          <w:rtl/>
        </w:rPr>
        <w:t xml:space="preserve">عیبی را </w:t>
      </w:r>
      <w:r w:rsidR="0056151E" w:rsidRPr="006E0C90">
        <w:rPr>
          <w:rFonts w:hint="cs"/>
          <w:rtl/>
        </w:rPr>
        <w:t>می‌خو</w:t>
      </w:r>
      <w:r w:rsidR="008F4B15" w:rsidRPr="006E0C90">
        <w:rPr>
          <w:rFonts w:hint="cs"/>
          <w:rtl/>
        </w:rPr>
        <w:t>اهی؛ آ</w:t>
      </w:r>
      <w:r w:rsidR="0028485C" w:rsidRPr="006E0C90">
        <w:rPr>
          <w:rFonts w:hint="cs"/>
          <w:rtl/>
        </w:rPr>
        <w:t>ی</w:t>
      </w:r>
      <w:r w:rsidR="008F4B15" w:rsidRPr="006E0C90">
        <w:rPr>
          <w:rFonts w:hint="cs"/>
          <w:rtl/>
        </w:rPr>
        <w:t>ا عودی هست که بدون دود</w:t>
      </w:r>
      <w:r w:rsidR="007C6A2D" w:rsidRPr="006E0C90">
        <w:rPr>
          <w:rFonts w:hint="cs"/>
          <w:rtl/>
        </w:rPr>
        <w:t>،</w:t>
      </w:r>
      <w:r w:rsidR="004F180B" w:rsidRPr="006E0C90">
        <w:rPr>
          <w:rFonts w:hint="cs"/>
          <w:rtl/>
        </w:rPr>
        <w:t xml:space="preserve"> </w:t>
      </w:r>
      <w:r w:rsidR="008F4B15" w:rsidRPr="006E0C90">
        <w:rPr>
          <w:rFonts w:hint="cs"/>
          <w:rtl/>
        </w:rPr>
        <w:t>بوی خوب دهد»؟</w:t>
      </w:r>
    </w:p>
    <w:p w:rsidR="008F4B15" w:rsidRDefault="008F4B15" w:rsidP="006E0C90">
      <w:pPr>
        <w:pStyle w:val="a4"/>
        <w:rPr>
          <w:rtl/>
        </w:rPr>
      </w:pPr>
      <w:r w:rsidRPr="006E0C90">
        <w:rPr>
          <w:rFonts w:hint="cs"/>
          <w:rtl/>
        </w:rPr>
        <w:t>شاعری دیگر</w:t>
      </w:r>
      <w:r w:rsidR="00B53612" w:rsidRPr="006E0C90">
        <w:rPr>
          <w:rFonts w:hint="cs"/>
          <w:rtl/>
        </w:rPr>
        <w:t xml:space="preserve"> می‌گوید</w:t>
      </w:r>
      <w:r w:rsidR="0075782A" w:rsidRPr="006E0C90">
        <w:rPr>
          <w:rFonts w:hint="cs"/>
          <w:rtl/>
        </w:rPr>
        <w:t xml:space="preserve">: </w:t>
      </w:r>
    </w:p>
    <w:tbl>
      <w:tblPr>
        <w:bidiVisual/>
        <w:tblW w:w="0" w:type="auto"/>
        <w:jc w:val="center"/>
        <w:tblInd w:w="391" w:type="dxa"/>
        <w:tblLook w:val="04A0" w:firstRow="1" w:lastRow="0" w:firstColumn="1" w:lastColumn="0" w:noHBand="0" w:noVBand="1"/>
      </w:tblPr>
      <w:tblGrid>
        <w:gridCol w:w="3045"/>
        <w:gridCol w:w="688"/>
        <w:gridCol w:w="3180"/>
      </w:tblGrid>
      <w:tr w:rsidR="006E0C90" w:rsidRPr="00525B3A" w:rsidTr="00660AFA">
        <w:trPr>
          <w:jc w:val="center"/>
        </w:trPr>
        <w:tc>
          <w:tcPr>
            <w:tcW w:w="3145" w:type="dxa"/>
            <w:shd w:val="clear" w:color="auto" w:fill="auto"/>
          </w:tcPr>
          <w:p w:rsidR="006E0C90" w:rsidRPr="006E0C90" w:rsidRDefault="006E0C90" w:rsidP="006E0C90">
            <w:pPr>
              <w:pStyle w:val="a5"/>
              <w:ind w:firstLine="0"/>
              <w:jc w:val="lowKashida"/>
              <w:rPr>
                <w:sz w:val="2"/>
                <w:szCs w:val="2"/>
                <w:rtl/>
              </w:rPr>
            </w:pPr>
            <w:r w:rsidRPr="006E0C90">
              <w:rPr>
                <w:rtl/>
              </w:rPr>
              <w:t>ولست بمستبق أخا لا</w:t>
            </w:r>
            <w:r>
              <w:rPr>
                <w:rFonts w:hint="cs"/>
                <w:rtl/>
              </w:rPr>
              <w:t xml:space="preserve"> </w:t>
            </w:r>
            <w:r w:rsidRPr="006E0C90">
              <w:rPr>
                <w:rtl/>
              </w:rPr>
              <w:t>تلمه</w:t>
            </w:r>
            <w:r>
              <w:rPr>
                <w:rFonts w:hint="cs"/>
                <w:rtl/>
              </w:rPr>
              <w:br/>
            </w:r>
          </w:p>
        </w:tc>
        <w:tc>
          <w:tcPr>
            <w:tcW w:w="709" w:type="dxa"/>
            <w:shd w:val="clear" w:color="auto" w:fill="auto"/>
          </w:tcPr>
          <w:p w:rsidR="006E0C90" w:rsidRPr="00525B3A" w:rsidRDefault="006E0C90" w:rsidP="006E0C90">
            <w:pPr>
              <w:pStyle w:val="a5"/>
              <w:jc w:val="lowKashida"/>
              <w:rPr>
                <w:rtl/>
              </w:rPr>
            </w:pPr>
          </w:p>
        </w:tc>
        <w:tc>
          <w:tcPr>
            <w:tcW w:w="3287" w:type="dxa"/>
            <w:shd w:val="clear" w:color="auto" w:fill="auto"/>
          </w:tcPr>
          <w:p w:rsidR="006E0C90" w:rsidRPr="006E0C90" w:rsidRDefault="006E0C90" w:rsidP="006E0C90">
            <w:pPr>
              <w:pStyle w:val="a5"/>
              <w:ind w:firstLine="0"/>
              <w:jc w:val="lowKashida"/>
              <w:rPr>
                <w:sz w:val="2"/>
                <w:szCs w:val="2"/>
                <w:rtl/>
              </w:rPr>
            </w:pPr>
            <w:r w:rsidRPr="006E0C90">
              <w:rPr>
                <w:rtl/>
              </w:rPr>
              <w:t>عل</w:t>
            </w:r>
            <w:r>
              <w:rPr>
                <w:rFonts w:hint="cs"/>
                <w:rtl/>
              </w:rPr>
              <w:t>ي</w:t>
            </w:r>
            <w:r w:rsidRPr="006E0C90">
              <w:rPr>
                <w:rtl/>
              </w:rPr>
              <w:t xml:space="preserve"> شعث أي الرجال المهذب</w:t>
            </w:r>
            <w:r>
              <w:rPr>
                <w:rFonts w:hint="cs"/>
                <w:rtl/>
              </w:rPr>
              <w:br/>
            </w:r>
          </w:p>
        </w:tc>
      </w:tr>
    </w:tbl>
    <w:p w:rsidR="008F4B15" w:rsidRPr="006E0C90" w:rsidRDefault="008F4B15" w:rsidP="006E0C90">
      <w:pPr>
        <w:pStyle w:val="a4"/>
        <w:rPr>
          <w:rtl/>
        </w:rPr>
      </w:pPr>
      <w:r w:rsidRPr="006E0C90">
        <w:rPr>
          <w:rFonts w:hint="cs"/>
          <w:rtl/>
        </w:rPr>
        <w:t xml:space="preserve">«تو </w:t>
      </w:r>
      <w:r w:rsidR="006F1049" w:rsidRPr="006E0C90">
        <w:rPr>
          <w:rFonts w:hint="cs"/>
          <w:rtl/>
        </w:rPr>
        <w:t>ک</w:t>
      </w:r>
      <w:r w:rsidRPr="006E0C90">
        <w:rPr>
          <w:rFonts w:hint="cs"/>
          <w:rtl/>
        </w:rPr>
        <w:t xml:space="preserve">ه بر همه </w:t>
      </w:r>
      <w:r w:rsidR="006F1049" w:rsidRPr="006E0C90">
        <w:rPr>
          <w:rFonts w:hint="cs"/>
          <w:rtl/>
        </w:rPr>
        <w:t>ک</w:t>
      </w:r>
      <w:r w:rsidRPr="006E0C90">
        <w:rPr>
          <w:rFonts w:hint="cs"/>
          <w:rtl/>
        </w:rPr>
        <w:t>س</w:t>
      </w:r>
      <w:r w:rsidR="007C6A2D" w:rsidRPr="006E0C90">
        <w:rPr>
          <w:rFonts w:hint="cs"/>
          <w:rtl/>
        </w:rPr>
        <w:t>،</w:t>
      </w:r>
      <w:r w:rsidR="004F180B" w:rsidRPr="006E0C90">
        <w:rPr>
          <w:rFonts w:hint="cs"/>
          <w:rtl/>
        </w:rPr>
        <w:t xml:space="preserve"> </w:t>
      </w:r>
      <w:r w:rsidRPr="006E0C90">
        <w:rPr>
          <w:rFonts w:hint="cs"/>
          <w:rtl/>
        </w:rPr>
        <w:t>خرده</w:t>
      </w:r>
      <w:r w:rsidR="0028485C" w:rsidRPr="006E0C90">
        <w:rPr>
          <w:rFonts w:hint="cs"/>
          <w:rtl/>
        </w:rPr>
        <w:t xml:space="preserve"> می‌</w:t>
      </w:r>
      <w:r w:rsidRPr="006E0C90">
        <w:rPr>
          <w:rFonts w:hint="cs"/>
          <w:rtl/>
        </w:rPr>
        <w:t>گ</w:t>
      </w:r>
      <w:r w:rsidR="0028485C" w:rsidRPr="006E0C90">
        <w:rPr>
          <w:rFonts w:hint="cs"/>
          <w:rtl/>
        </w:rPr>
        <w:t>ی</w:t>
      </w:r>
      <w:r w:rsidRPr="006E0C90">
        <w:rPr>
          <w:rFonts w:hint="cs"/>
          <w:rtl/>
        </w:rPr>
        <w:t>ر</w:t>
      </w:r>
      <w:r w:rsidR="0028485C" w:rsidRPr="006E0C90">
        <w:rPr>
          <w:rFonts w:hint="cs"/>
          <w:rtl/>
        </w:rPr>
        <w:t>ی</w:t>
      </w:r>
      <w:r w:rsidR="007C6A2D" w:rsidRPr="006E0C90">
        <w:rPr>
          <w:rFonts w:hint="cs"/>
          <w:rtl/>
        </w:rPr>
        <w:t>،</w:t>
      </w:r>
      <w:r w:rsidR="004F180B" w:rsidRPr="006E0C90">
        <w:rPr>
          <w:rFonts w:hint="cs"/>
          <w:rtl/>
        </w:rPr>
        <w:t xml:space="preserve"> </w:t>
      </w:r>
      <w:r w:rsidRPr="006E0C90">
        <w:rPr>
          <w:rFonts w:hint="cs"/>
          <w:rtl/>
        </w:rPr>
        <w:t>ه</w:t>
      </w:r>
      <w:r w:rsidR="0028485C" w:rsidRPr="006E0C90">
        <w:rPr>
          <w:rFonts w:hint="cs"/>
          <w:rtl/>
        </w:rPr>
        <w:t>ی</w:t>
      </w:r>
      <w:r w:rsidRPr="006E0C90">
        <w:rPr>
          <w:rFonts w:hint="cs"/>
          <w:rtl/>
        </w:rPr>
        <w:t>چ برادر</w:t>
      </w:r>
      <w:r w:rsidR="0028485C" w:rsidRPr="006E0C90">
        <w:rPr>
          <w:rFonts w:hint="cs"/>
          <w:rtl/>
        </w:rPr>
        <w:t>ی</w:t>
      </w:r>
      <w:r w:rsidRPr="006E0C90">
        <w:rPr>
          <w:rFonts w:hint="cs"/>
          <w:rtl/>
        </w:rPr>
        <w:t xml:space="preserve"> برا</w:t>
      </w:r>
      <w:r w:rsidR="0028485C" w:rsidRPr="006E0C90">
        <w:rPr>
          <w:rFonts w:hint="cs"/>
          <w:rtl/>
        </w:rPr>
        <w:t>ی</w:t>
      </w:r>
      <w:r w:rsidRPr="006E0C90">
        <w:rPr>
          <w:rFonts w:hint="cs"/>
          <w:rtl/>
        </w:rPr>
        <w:t xml:space="preserve"> خود نگه</w:t>
      </w:r>
      <w:r w:rsidR="006F1049" w:rsidRPr="006E0C90">
        <w:rPr>
          <w:rFonts w:hint="cs"/>
          <w:rtl/>
        </w:rPr>
        <w:t xml:space="preserve"> نمی‌</w:t>
      </w:r>
      <w:r w:rsidRPr="006E0C90">
        <w:rPr>
          <w:rFonts w:hint="cs"/>
          <w:rtl/>
        </w:rPr>
        <w:t>دار</w:t>
      </w:r>
      <w:r w:rsidR="0028485C" w:rsidRPr="006E0C90">
        <w:rPr>
          <w:rFonts w:hint="cs"/>
          <w:rtl/>
        </w:rPr>
        <w:t>ی</w:t>
      </w:r>
      <w:r w:rsidRPr="006E0C90">
        <w:rPr>
          <w:rFonts w:hint="cs"/>
          <w:rtl/>
        </w:rPr>
        <w:t>؛ آ</w:t>
      </w:r>
      <w:r w:rsidR="0028485C" w:rsidRPr="006E0C90">
        <w:rPr>
          <w:rFonts w:hint="cs"/>
          <w:rtl/>
        </w:rPr>
        <w:t>ی</w:t>
      </w:r>
      <w:r w:rsidRPr="006E0C90">
        <w:rPr>
          <w:rFonts w:hint="cs"/>
          <w:rtl/>
        </w:rPr>
        <w:t xml:space="preserve">ا شخص </w:t>
      </w:r>
      <w:r w:rsidR="006F1049" w:rsidRPr="006E0C90">
        <w:rPr>
          <w:rFonts w:hint="cs"/>
          <w:rtl/>
        </w:rPr>
        <w:t>ک</w:t>
      </w:r>
      <w:r w:rsidRPr="006E0C90">
        <w:rPr>
          <w:rFonts w:hint="cs"/>
          <w:rtl/>
        </w:rPr>
        <w:t>امل</w:t>
      </w:r>
      <w:r w:rsidR="0028485C" w:rsidRPr="006E0C90">
        <w:rPr>
          <w:rFonts w:hint="cs"/>
          <w:rtl/>
        </w:rPr>
        <w:t>ی</w:t>
      </w:r>
      <w:r w:rsidRPr="006E0C90">
        <w:rPr>
          <w:rFonts w:hint="cs"/>
          <w:rtl/>
        </w:rPr>
        <w:t xml:space="preserve"> وجود دارد </w:t>
      </w:r>
      <w:r w:rsidR="006F1049" w:rsidRPr="006E0C90">
        <w:rPr>
          <w:rFonts w:hint="cs"/>
          <w:rtl/>
        </w:rPr>
        <w:t>ک</w:t>
      </w:r>
      <w:r w:rsidRPr="006E0C90">
        <w:rPr>
          <w:rFonts w:hint="cs"/>
          <w:rtl/>
        </w:rPr>
        <w:t>ه ه</w:t>
      </w:r>
      <w:r w:rsidR="0028485C" w:rsidRPr="006E0C90">
        <w:rPr>
          <w:rFonts w:hint="cs"/>
          <w:rtl/>
        </w:rPr>
        <w:t>ی</w:t>
      </w:r>
      <w:r w:rsidRPr="006E0C90">
        <w:rPr>
          <w:rFonts w:hint="cs"/>
          <w:rtl/>
        </w:rPr>
        <w:t>چ ع</w:t>
      </w:r>
      <w:r w:rsidR="0028485C" w:rsidRPr="006E0C90">
        <w:rPr>
          <w:rFonts w:hint="cs"/>
          <w:rtl/>
        </w:rPr>
        <w:t>ی</w:t>
      </w:r>
      <w:r w:rsidRPr="006E0C90">
        <w:rPr>
          <w:rFonts w:hint="cs"/>
          <w:rtl/>
        </w:rPr>
        <w:t>ب</w:t>
      </w:r>
      <w:r w:rsidR="0028485C" w:rsidRPr="006E0C90">
        <w:rPr>
          <w:rFonts w:hint="cs"/>
          <w:rtl/>
        </w:rPr>
        <w:t>ی</w:t>
      </w:r>
      <w:r w:rsidRPr="006E0C90">
        <w:rPr>
          <w:rFonts w:hint="cs"/>
          <w:rtl/>
        </w:rPr>
        <w:t xml:space="preserve"> نداشته باشد»؟</w:t>
      </w:r>
    </w:p>
    <w:p w:rsidR="006E0C90" w:rsidRDefault="008F4B15" w:rsidP="006E0C90">
      <w:pPr>
        <w:pStyle w:val="a4"/>
        <w:rPr>
          <w:rtl/>
        </w:rPr>
      </w:pPr>
      <w:r w:rsidRPr="006E0C90">
        <w:rPr>
          <w:rFonts w:hint="cs"/>
          <w:rtl/>
        </w:rPr>
        <w:t>ابن رومی</w:t>
      </w:r>
      <w:r w:rsidR="00B53612" w:rsidRPr="006E0C90">
        <w:rPr>
          <w:rFonts w:hint="cs"/>
          <w:rtl/>
        </w:rPr>
        <w:t xml:space="preserve"> می‌گوید</w:t>
      </w:r>
      <w:r w:rsidR="0075782A" w:rsidRPr="006E0C90">
        <w:rPr>
          <w:rFonts w:hint="cs"/>
          <w:rtl/>
        </w:rPr>
        <w:t>:</w:t>
      </w:r>
    </w:p>
    <w:tbl>
      <w:tblPr>
        <w:bidiVisual/>
        <w:tblW w:w="0" w:type="auto"/>
        <w:jc w:val="center"/>
        <w:tblInd w:w="391" w:type="dxa"/>
        <w:tblLook w:val="04A0" w:firstRow="1" w:lastRow="0" w:firstColumn="1" w:lastColumn="0" w:noHBand="0" w:noVBand="1"/>
      </w:tblPr>
      <w:tblGrid>
        <w:gridCol w:w="3042"/>
        <w:gridCol w:w="689"/>
        <w:gridCol w:w="3182"/>
      </w:tblGrid>
      <w:tr w:rsidR="006E0C90" w:rsidRPr="00525B3A" w:rsidTr="00660AFA">
        <w:trPr>
          <w:jc w:val="center"/>
        </w:trPr>
        <w:tc>
          <w:tcPr>
            <w:tcW w:w="3145" w:type="dxa"/>
            <w:shd w:val="clear" w:color="auto" w:fill="auto"/>
          </w:tcPr>
          <w:p w:rsidR="006E0C90" w:rsidRPr="006E0C90" w:rsidRDefault="006E0C90" w:rsidP="006E0C90">
            <w:pPr>
              <w:pStyle w:val="a5"/>
              <w:ind w:firstLine="0"/>
              <w:jc w:val="lowKashida"/>
              <w:rPr>
                <w:sz w:val="2"/>
                <w:szCs w:val="2"/>
                <w:rtl/>
              </w:rPr>
            </w:pPr>
            <w:r w:rsidRPr="006E0C90">
              <w:rPr>
                <w:rtl/>
              </w:rPr>
              <w:t>ومن عجب الأیام أن</w:t>
            </w:r>
            <w:r>
              <w:rPr>
                <w:rFonts w:hint="cs"/>
                <w:rtl/>
              </w:rPr>
              <w:t>ك</w:t>
            </w:r>
            <w:r w:rsidRPr="006E0C90">
              <w:rPr>
                <w:rtl/>
              </w:rPr>
              <w:t xml:space="preserve"> تتبغی</w:t>
            </w:r>
            <w:r>
              <w:rPr>
                <w:rFonts w:hint="cs"/>
                <w:rtl/>
              </w:rPr>
              <w:br/>
            </w:r>
          </w:p>
        </w:tc>
        <w:tc>
          <w:tcPr>
            <w:tcW w:w="709" w:type="dxa"/>
            <w:shd w:val="clear" w:color="auto" w:fill="auto"/>
          </w:tcPr>
          <w:p w:rsidR="006E0C90" w:rsidRPr="006E0C90" w:rsidRDefault="006E0C90" w:rsidP="006E0C90">
            <w:pPr>
              <w:pStyle w:val="a5"/>
              <w:jc w:val="lowKashida"/>
              <w:rPr>
                <w:rtl/>
              </w:rPr>
            </w:pPr>
          </w:p>
        </w:tc>
        <w:tc>
          <w:tcPr>
            <w:tcW w:w="3287" w:type="dxa"/>
            <w:shd w:val="clear" w:color="auto" w:fill="auto"/>
          </w:tcPr>
          <w:p w:rsidR="006E0C90" w:rsidRPr="006E0C90" w:rsidRDefault="006E0C90" w:rsidP="006E0C90">
            <w:pPr>
              <w:pStyle w:val="a5"/>
              <w:ind w:firstLine="0"/>
              <w:jc w:val="lowKashida"/>
              <w:rPr>
                <w:sz w:val="2"/>
                <w:szCs w:val="2"/>
                <w:rtl/>
              </w:rPr>
            </w:pPr>
            <w:r w:rsidRPr="006E0C90">
              <w:rPr>
                <w:rtl/>
              </w:rPr>
              <w:t>المهذب ف</w:t>
            </w:r>
            <w:r>
              <w:rPr>
                <w:rFonts w:hint="cs"/>
                <w:rtl/>
              </w:rPr>
              <w:t>ي</w:t>
            </w:r>
            <w:r w:rsidRPr="006E0C90">
              <w:rPr>
                <w:rtl/>
              </w:rPr>
              <w:t xml:space="preserve"> الدنیا ولست مهذبا</w:t>
            </w:r>
            <w:r>
              <w:rPr>
                <w:rFonts w:hint="cs"/>
                <w:rtl/>
              </w:rPr>
              <w:br/>
            </w:r>
          </w:p>
        </w:tc>
      </w:tr>
    </w:tbl>
    <w:p w:rsidR="008F4B15" w:rsidRDefault="0075782A" w:rsidP="006E0C90">
      <w:pPr>
        <w:pStyle w:val="a4"/>
        <w:rPr>
          <w:rtl/>
        </w:rPr>
      </w:pPr>
      <w:r w:rsidRPr="006E0C90">
        <w:rPr>
          <w:rFonts w:hint="cs"/>
          <w:rtl/>
        </w:rPr>
        <w:t xml:space="preserve"> </w:t>
      </w:r>
      <w:r w:rsidR="008F4B15" w:rsidRPr="006E0C90">
        <w:rPr>
          <w:rFonts w:hint="cs"/>
          <w:rtl/>
        </w:rPr>
        <w:t>«یکی از عجایب روزگار</w:t>
      </w:r>
      <w:r w:rsidR="007C6A2D" w:rsidRPr="006E0C90">
        <w:rPr>
          <w:rFonts w:hint="cs"/>
          <w:rtl/>
        </w:rPr>
        <w:t>،</w:t>
      </w:r>
      <w:r w:rsidR="004F180B" w:rsidRPr="006E0C90">
        <w:rPr>
          <w:rFonts w:hint="cs"/>
          <w:rtl/>
        </w:rPr>
        <w:t xml:space="preserve"> </w:t>
      </w:r>
      <w:r w:rsidR="008F4B15" w:rsidRPr="006E0C90">
        <w:rPr>
          <w:rFonts w:hint="cs"/>
          <w:rtl/>
        </w:rPr>
        <w:t>این است که تو</w:t>
      </w:r>
      <w:r w:rsidR="007C6A2D" w:rsidRPr="006E0C90">
        <w:rPr>
          <w:rFonts w:hint="cs"/>
          <w:rtl/>
        </w:rPr>
        <w:t>،</w:t>
      </w:r>
      <w:r w:rsidR="004F180B" w:rsidRPr="006E0C90">
        <w:rPr>
          <w:rFonts w:hint="cs"/>
          <w:rtl/>
        </w:rPr>
        <w:t xml:space="preserve"> </w:t>
      </w:r>
      <w:r w:rsidR="008F4B15" w:rsidRPr="006E0C90">
        <w:rPr>
          <w:rFonts w:hint="cs"/>
          <w:rtl/>
        </w:rPr>
        <w:t>خواهان دوست بی</w:t>
      </w:r>
      <w:r w:rsidR="006E0C90">
        <w:rPr>
          <w:rFonts w:hint="eastAsia"/>
          <w:rtl/>
        </w:rPr>
        <w:t>‌</w:t>
      </w:r>
      <w:r w:rsidR="008F4B15" w:rsidRPr="006E0C90">
        <w:rPr>
          <w:rFonts w:hint="cs"/>
          <w:rtl/>
        </w:rPr>
        <w:t>عیبی هست</w:t>
      </w:r>
      <w:r w:rsidR="0028485C" w:rsidRPr="006E0C90">
        <w:rPr>
          <w:rFonts w:hint="cs"/>
          <w:rtl/>
        </w:rPr>
        <w:t>ی</w:t>
      </w:r>
      <w:r w:rsidR="008F4B15" w:rsidRPr="006E0C90">
        <w:rPr>
          <w:rFonts w:hint="cs"/>
          <w:rtl/>
        </w:rPr>
        <w:t xml:space="preserve"> و حال آنکه خودت</w:t>
      </w:r>
      <w:r w:rsidR="007C6A2D" w:rsidRPr="006E0C90">
        <w:rPr>
          <w:rFonts w:hint="cs"/>
          <w:rtl/>
        </w:rPr>
        <w:t>،</w:t>
      </w:r>
      <w:r w:rsidR="00E457E5" w:rsidRPr="006E0C90">
        <w:rPr>
          <w:rFonts w:hint="cs"/>
          <w:rtl/>
        </w:rPr>
        <w:t xml:space="preserve"> بی‌عیب </w:t>
      </w:r>
      <w:r w:rsidR="008F4B15" w:rsidRPr="006E0C90">
        <w:rPr>
          <w:rFonts w:hint="cs"/>
          <w:rtl/>
        </w:rPr>
        <w:t>نیستی»</w:t>
      </w:r>
      <w:r w:rsidRPr="006E0C90">
        <w:rPr>
          <w:rFonts w:hint="cs"/>
          <w:rtl/>
        </w:rPr>
        <w:t xml:space="preserve">. </w:t>
      </w:r>
    </w:p>
    <w:p w:rsidR="008F4B15" w:rsidRPr="00033083" w:rsidRDefault="008F4B15" w:rsidP="00584F9C">
      <w:pPr>
        <w:pStyle w:val="a"/>
        <w:rPr>
          <w:rtl/>
        </w:rPr>
      </w:pPr>
      <w:bookmarkStart w:id="727" w:name="_Toc275546998"/>
      <w:bookmarkStart w:id="728" w:name="_Toc420959610"/>
      <w:r w:rsidRPr="00033083">
        <w:rPr>
          <w:rFonts w:hint="cs"/>
          <w:rtl/>
        </w:rPr>
        <w:t>نکته</w:t>
      </w:r>
      <w:bookmarkEnd w:id="727"/>
      <w:bookmarkEnd w:id="728"/>
    </w:p>
    <w:p w:rsidR="008F4B15" w:rsidRDefault="008F4B15" w:rsidP="006E0C90">
      <w:pPr>
        <w:pStyle w:val="a4"/>
        <w:rPr>
          <w:rtl/>
        </w:rPr>
      </w:pPr>
      <w:r w:rsidRPr="006E0C90">
        <w:rPr>
          <w:rFonts w:hint="cs"/>
          <w:rtl/>
        </w:rPr>
        <w:t>ایلیا ابوماضی</w:t>
      </w:r>
      <w:r w:rsidR="00B53612" w:rsidRPr="006E0C90">
        <w:rPr>
          <w:rFonts w:hint="cs"/>
          <w:rtl/>
        </w:rPr>
        <w:t xml:space="preserve"> می‌گوید</w:t>
      </w:r>
      <w:r w:rsidR="0075782A" w:rsidRPr="006E0C90">
        <w:rPr>
          <w:rFonts w:hint="cs"/>
          <w:rtl/>
        </w:rPr>
        <w:t xml:space="preserve">: </w:t>
      </w:r>
    </w:p>
    <w:tbl>
      <w:tblPr>
        <w:bidiVisual/>
        <w:tblW w:w="0" w:type="auto"/>
        <w:jc w:val="center"/>
        <w:tblInd w:w="391" w:type="dxa"/>
        <w:tblLook w:val="04A0" w:firstRow="1" w:lastRow="0" w:firstColumn="1" w:lastColumn="0" w:noHBand="0" w:noVBand="1"/>
      </w:tblPr>
      <w:tblGrid>
        <w:gridCol w:w="3045"/>
        <w:gridCol w:w="688"/>
        <w:gridCol w:w="3180"/>
      </w:tblGrid>
      <w:tr w:rsidR="006E0C90" w:rsidRPr="00525B3A" w:rsidTr="00660AFA">
        <w:trPr>
          <w:jc w:val="center"/>
        </w:trPr>
        <w:tc>
          <w:tcPr>
            <w:tcW w:w="3145" w:type="dxa"/>
            <w:shd w:val="clear" w:color="auto" w:fill="auto"/>
          </w:tcPr>
          <w:p w:rsidR="006E0C90" w:rsidRPr="006E0C90" w:rsidRDefault="006E0C90" w:rsidP="006E0C90">
            <w:pPr>
              <w:pStyle w:val="a5"/>
              <w:ind w:firstLine="0"/>
              <w:jc w:val="lowKashida"/>
              <w:rPr>
                <w:sz w:val="2"/>
                <w:szCs w:val="2"/>
                <w:rtl/>
              </w:rPr>
            </w:pPr>
            <w:r w:rsidRPr="006E0C90">
              <w:rPr>
                <w:rtl/>
              </w:rPr>
              <w:t>أیها الشاک</w:t>
            </w:r>
            <w:r>
              <w:rPr>
                <w:rFonts w:hint="cs"/>
                <w:rtl/>
              </w:rPr>
              <w:t>ي</w:t>
            </w:r>
            <w:r w:rsidRPr="006E0C90">
              <w:rPr>
                <w:rtl/>
              </w:rPr>
              <w:t xml:space="preserve"> وما بک داء</w:t>
            </w:r>
            <w:r>
              <w:rPr>
                <w:rFonts w:hint="cs"/>
                <w:rtl/>
              </w:rPr>
              <w:br/>
            </w:r>
          </w:p>
        </w:tc>
        <w:tc>
          <w:tcPr>
            <w:tcW w:w="709" w:type="dxa"/>
            <w:shd w:val="clear" w:color="auto" w:fill="auto"/>
          </w:tcPr>
          <w:p w:rsidR="006E0C90" w:rsidRPr="00525B3A" w:rsidRDefault="006E0C90" w:rsidP="006E0C90">
            <w:pPr>
              <w:pStyle w:val="a5"/>
              <w:jc w:val="lowKashida"/>
              <w:rPr>
                <w:rtl/>
              </w:rPr>
            </w:pPr>
          </w:p>
        </w:tc>
        <w:tc>
          <w:tcPr>
            <w:tcW w:w="3287" w:type="dxa"/>
            <w:shd w:val="clear" w:color="auto" w:fill="auto"/>
          </w:tcPr>
          <w:p w:rsidR="006E0C90" w:rsidRPr="006E0C90" w:rsidRDefault="006E0C90" w:rsidP="006E0C90">
            <w:pPr>
              <w:pStyle w:val="a5"/>
              <w:ind w:firstLine="0"/>
              <w:jc w:val="lowKashida"/>
              <w:rPr>
                <w:sz w:val="2"/>
                <w:szCs w:val="2"/>
                <w:rtl/>
              </w:rPr>
            </w:pPr>
            <w:r w:rsidRPr="006E0C90">
              <w:rPr>
                <w:rtl/>
              </w:rPr>
              <w:t>کیف تغدو إذا غدوت علیلا</w:t>
            </w:r>
            <w:r>
              <w:rPr>
                <w:rFonts w:hint="cs"/>
                <w:rtl/>
              </w:rPr>
              <w:br/>
            </w:r>
          </w:p>
        </w:tc>
      </w:tr>
    </w:tbl>
    <w:p w:rsidR="008F4B15" w:rsidRDefault="008F4B15" w:rsidP="006E0C90">
      <w:pPr>
        <w:pStyle w:val="a4"/>
        <w:rPr>
          <w:rtl/>
        </w:rPr>
      </w:pPr>
      <w:r w:rsidRPr="006E0C90">
        <w:rPr>
          <w:rFonts w:hint="cs"/>
          <w:rtl/>
        </w:rPr>
        <w:t xml:space="preserve">«ای کسی که </w:t>
      </w:r>
      <w:r w:rsidR="0006470B" w:rsidRPr="006E0C90">
        <w:rPr>
          <w:rFonts w:hint="cs"/>
          <w:rtl/>
        </w:rPr>
        <w:t>می‌نا</w:t>
      </w:r>
      <w:r w:rsidRPr="006E0C90">
        <w:rPr>
          <w:rFonts w:hint="cs"/>
          <w:rtl/>
        </w:rPr>
        <w:t>لی و حال آنکه هیچ بیماری و دردی نداری! چگونه صبح خواهی کرد و چه حالی خواهی داشت وقتی که ب</w:t>
      </w:r>
      <w:r w:rsidR="0028485C" w:rsidRPr="006E0C90">
        <w:rPr>
          <w:rFonts w:hint="cs"/>
          <w:rtl/>
        </w:rPr>
        <w:t>ی</w:t>
      </w:r>
      <w:r w:rsidRPr="006E0C90">
        <w:rPr>
          <w:rFonts w:hint="cs"/>
          <w:rtl/>
        </w:rPr>
        <w:t>مار باش</w:t>
      </w:r>
      <w:r w:rsidR="0028485C" w:rsidRPr="006E0C90">
        <w:rPr>
          <w:rFonts w:hint="cs"/>
          <w:rtl/>
        </w:rPr>
        <w:t>ی</w:t>
      </w:r>
      <w:r w:rsidRPr="006E0C90">
        <w:rPr>
          <w:rFonts w:hint="cs"/>
          <w:rtl/>
        </w:rPr>
        <w:t>»؟</w:t>
      </w:r>
    </w:p>
    <w:tbl>
      <w:tblPr>
        <w:bidiVisual/>
        <w:tblW w:w="0" w:type="auto"/>
        <w:jc w:val="center"/>
        <w:tblInd w:w="391" w:type="dxa"/>
        <w:tblLook w:val="04A0" w:firstRow="1" w:lastRow="0" w:firstColumn="1" w:lastColumn="0" w:noHBand="0" w:noVBand="1"/>
      </w:tblPr>
      <w:tblGrid>
        <w:gridCol w:w="3045"/>
        <w:gridCol w:w="688"/>
        <w:gridCol w:w="3180"/>
      </w:tblGrid>
      <w:tr w:rsidR="006E0C90" w:rsidRPr="00525B3A" w:rsidTr="00660AFA">
        <w:trPr>
          <w:jc w:val="center"/>
        </w:trPr>
        <w:tc>
          <w:tcPr>
            <w:tcW w:w="3145" w:type="dxa"/>
            <w:shd w:val="clear" w:color="auto" w:fill="auto"/>
          </w:tcPr>
          <w:p w:rsidR="006E0C90" w:rsidRPr="006E0C90" w:rsidRDefault="006E0C90" w:rsidP="006E0C90">
            <w:pPr>
              <w:pStyle w:val="a5"/>
              <w:ind w:firstLine="0"/>
              <w:jc w:val="lowKashida"/>
              <w:rPr>
                <w:sz w:val="2"/>
                <w:szCs w:val="2"/>
                <w:rtl/>
              </w:rPr>
            </w:pPr>
            <w:r w:rsidRPr="006E0C90">
              <w:rPr>
                <w:rtl/>
              </w:rPr>
              <w:t>إن شر الجنا</w:t>
            </w:r>
            <w:r>
              <w:rPr>
                <w:rFonts w:hint="cs"/>
                <w:rtl/>
              </w:rPr>
              <w:t>ة</w:t>
            </w:r>
            <w:r w:rsidRPr="006E0C90">
              <w:rPr>
                <w:rtl/>
              </w:rPr>
              <w:t xml:space="preserve"> ف</w:t>
            </w:r>
            <w:r>
              <w:rPr>
                <w:rFonts w:hint="cs"/>
                <w:rtl/>
              </w:rPr>
              <w:t>ي</w:t>
            </w:r>
            <w:r w:rsidRPr="006E0C90">
              <w:rPr>
                <w:rtl/>
              </w:rPr>
              <w:t xml:space="preserve"> الأرض نفس</w:t>
            </w:r>
            <w:r>
              <w:rPr>
                <w:rFonts w:hint="cs"/>
                <w:rtl/>
              </w:rPr>
              <w:br/>
            </w:r>
          </w:p>
        </w:tc>
        <w:tc>
          <w:tcPr>
            <w:tcW w:w="709" w:type="dxa"/>
            <w:shd w:val="clear" w:color="auto" w:fill="auto"/>
          </w:tcPr>
          <w:p w:rsidR="006E0C90" w:rsidRPr="00525B3A" w:rsidRDefault="006E0C90" w:rsidP="006E0C90">
            <w:pPr>
              <w:pStyle w:val="a5"/>
              <w:jc w:val="lowKashida"/>
              <w:rPr>
                <w:rtl/>
              </w:rPr>
            </w:pPr>
          </w:p>
        </w:tc>
        <w:tc>
          <w:tcPr>
            <w:tcW w:w="3287" w:type="dxa"/>
            <w:shd w:val="clear" w:color="auto" w:fill="auto"/>
          </w:tcPr>
          <w:p w:rsidR="006E0C90" w:rsidRPr="006E0C90" w:rsidRDefault="006E0C90" w:rsidP="006E0C90">
            <w:pPr>
              <w:pStyle w:val="a5"/>
              <w:ind w:firstLine="0"/>
              <w:jc w:val="lowKashida"/>
              <w:rPr>
                <w:sz w:val="2"/>
                <w:szCs w:val="2"/>
                <w:rtl/>
              </w:rPr>
            </w:pPr>
            <w:r w:rsidRPr="006E0C90">
              <w:rPr>
                <w:rtl/>
              </w:rPr>
              <w:t>تتوقی قبل الرحیل الرحیلا</w:t>
            </w:r>
            <w:r>
              <w:rPr>
                <w:rFonts w:hint="cs"/>
                <w:rtl/>
              </w:rPr>
              <w:br/>
            </w:r>
          </w:p>
        </w:tc>
      </w:tr>
    </w:tbl>
    <w:p w:rsidR="008F4B15" w:rsidRDefault="008F4B15" w:rsidP="006E0C90">
      <w:pPr>
        <w:pStyle w:val="a4"/>
        <w:rPr>
          <w:rtl/>
        </w:rPr>
      </w:pPr>
      <w:r w:rsidRPr="006E0C90">
        <w:rPr>
          <w:rFonts w:hint="cs"/>
          <w:rtl/>
        </w:rPr>
        <w:t>«بدترین جنایتکار در زمین</w:t>
      </w:r>
      <w:r w:rsidR="007C6A2D" w:rsidRPr="006E0C90">
        <w:rPr>
          <w:rFonts w:hint="cs"/>
          <w:rtl/>
        </w:rPr>
        <w:t>،</w:t>
      </w:r>
      <w:r w:rsidR="004F180B" w:rsidRPr="006E0C90">
        <w:rPr>
          <w:rFonts w:hint="cs"/>
          <w:rtl/>
        </w:rPr>
        <w:t xml:space="preserve"> </w:t>
      </w:r>
      <w:r w:rsidRPr="006E0C90">
        <w:rPr>
          <w:rFonts w:hint="cs"/>
          <w:rtl/>
        </w:rPr>
        <w:t>کسی است که قبل از رحلت و مردن</w:t>
      </w:r>
      <w:r w:rsidR="007C6A2D" w:rsidRPr="006E0C90">
        <w:rPr>
          <w:rFonts w:hint="cs"/>
          <w:rtl/>
        </w:rPr>
        <w:t>،</w:t>
      </w:r>
      <w:r w:rsidR="004F180B" w:rsidRPr="006E0C90">
        <w:rPr>
          <w:rFonts w:hint="cs"/>
          <w:rtl/>
        </w:rPr>
        <w:t xml:space="preserve"> </w:t>
      </w:r>
      <w:r w:rsidRPr="006E0C90">
        <w:rPr>
          <w:rFonts w:hint="cs"/>
          <w:rtl/>
        </w:rPr>
        <w:t>از رفتن و مردن به تنگ آمده و از آن گریزان باشد»</w:t>
      </w:r>
      <w:r w:rsidR="0075782A" w:rsidRPr="006E0C90">
        <w:rPr>
          <w:rFonts w:hint="cs"/>
          <w:rtl/>
        </w:rPr>
        <w:t xml:space="preserve">. </w:t>
      </w:r>
    </w:p>
    <w:tbl>
      <w:tblPr>
        <w:bidiVisual/>
        <w:tblW w:w="0" w:type="auto"/>
        <w:jc w:val="center"/>
        <w:tblInd w:w="391" w:type="dxa"/>
        <w:tblLook w:val="04A0" w:firstRow="1" w:lastRow="0" w:firstColumn="1" w:lastColumn="0" w:noHBand="0" w:noVBand="1"/>
      </w:tblPr>
      <w:tblGrid>
        <w:gridCol w:w="3046"/>
        <w:gridCol w:w="689"/>
        <w:gridCol w:w="3178"/>
      </w:tblGrid>
      <w:tr w:rsidR="006E0C90" w:rsidRPr="00525B3A" w:rsidTr="00660AFA">
        <w:trPr>
          <w:jc w:val="center"/>
        </w:trPr>
        <w:tc>
          <w:tcPr>
            <w:tcW w:w="3145" w:type="dxa"/>
            <w:shd w:val="clear" w:color="auto" w:fill="auto"/>
          </w:tcPr>
          <w:p w:rsidR="006E0C90" w:rsidRPr="006E0C90" w:rsidRDefault="006E0C90" w:rsidP="006E0C90">
            <w:pPr>
              <w:pStyle w:val="a5"/>
              <w:ind w:firstLine="0"/>
              <w:jc w:val="lowKashida"/>
              <w:rPr>
                <w:sz w:val="2"/>
                <w:szCs w:val="2"/>
                <w:rtl/>
              </w:rPr>
            </w:pPr>
            <w:r w:rsidRPr="006E0C90">
              <w:rPr>
                <w:rtl/>
              </w:rPr>
              <w:t>وتری الشو</w:t>
            </w:r>
            <w:r>
              <w:rPr>
                <w:rFonts w:hint="cs"/>
                <w:rtl/>
              </w:rPr>
              <w:t>ك</w:t>
            </w:r>
            <w:r w:rsidRPr="006E0C90">
              <w:rPr>
                <w:rtl/>
              </w:rPr>
              <w:t xml:space="preserve"> ف</w:t>
            </w:r>
            <w:r>
              <w:rPr>
                <w:rFonts w:hint="cs"/>
                <w:rtl/>
              </w:rPr>
              <w:t>ي</w:t>
            </w:r>
            <w:r w:rsidRPr="006E0C90">
              <w:rPr>
                <w:rtl/>
              </w:rPr>
              <w:t xml:space="preserve"> الورود وتعمی</w:t>
            </w:r>
            <w:r>
              <w:rPr>
                <w:rFonts w:hint="cs"/>
                <w:rtl/>
              </w:rPr>
              <w:br/>
            </w:r>
          </w:p>
        </w:tc>
        <w:tc>
          <w:tcPr>
            <w:tcW w:w="709" w:type="dxa"/>
            <w:shd w:val="clear" w:color="auto" w:fill="auto"/>
          </w:tcPr>
          <w:p w:rsidR="006E0C90" w:rsidRPr="00525B3A" w:rsidRDefault="006E0C90" w:rsidP="006E0C90">
            <w:pPr>
              <w:pStyle w:val="a5"/>
              <w:jc w:val="lowKashida"/>
              <w:rPr>
                <w:rtl/>
              </w:rPr>
            </w:pPr>
          </w:p>
        </w:tc>
        <w:tc>
          <w:tcPr>
            <w:tcW w:w="3287" w:type="dxa"/>
            <w:shd w:val="clear" w:color="auto" w:fill="auto"/>
          </w:tcPr>
          <w:p w:rsidR="006E0C90" w:rsidRPr="006E0C90" w:rsidRDefault="006E0C90" w:rsidP="006E0C90">
            <w:pPr>
              <w:pStyle w:val="a5"/>
              <w:ind w:firstLine="0"/>
              <w:jc w:val="lowKashida"/>
              <w:rPr>
                <w:sz w:val="2"/>
                <w:szCs w:val="2"/>
                <w:rtl/>
              </w:rPr>
            </w:pPr>
            <w:r w:rsidRPr="006E0C90">
              <w:rPr>
                <w:rtl/>
              </w:rPr>
              <w:t>أن تری فوقها الندی اکلیلا</w:t>
            </w:r>
            <w:r>
              <w:rPr>
                <w:rFonts w:hint="cs"/>
                <w:rtl/>
              </w:rPr>
              <w:br/>
            </w:r>
          </w:p>
        </w:tc>
      </w:tr>
    </w:tbl>
    <w:p w:rsidR="006E0C90" w:rsidRDefault="008F4B15" w:rsidP="006E0C90">
      <w:pPr>
        <w:pStyle w:val="a4"/>
        <w:rPr>
          <w:rtl/>
        </w:rPr>
      </w:pPr>
      <w:r w:rsidRPr="006E0C90">
        <w:rPr>
          <w:rFonts w:hint="cs"/>
          <w:rtl/>
        </w:rPr>
        <w:t xml:space="preserve">«خارهای گل را </w:t>
      </w:r>
      <w:r w:rsidR="007C6A2D" w:rsidRPr="006E0C90">
        <w:rPr>
          <w:rFonts w:hint="cs"/>
          <w:rtl/>
        </w:rPr>
        <w:t>می‌بی</w:t>
      </w:r>
      <w:r w:rsidRPr="006E0C90">
        <w:rPr>
          <w:rFonts w:hint="cs"/>
          <w:rtl/>
        </w:rPr>
        <w:t>نی</w:t>
      </w:r>
      <w:r w:rsidR="007C6A2D" w:rsidRPr="006E0C90">
        <w:rPr>
          <w:rFonts w:hint="cs"/>
          <w:rtl/>
        </w:rPr>
        <w:t>،</w:t>
      </w:r>
      <w:r w:rsidR="004F180B" w:rsidRPr="006E0C90">
        <w:rPr>
          <w:rFonts w:hint="cs"/>
          <w:rtl/>
        </w:rPr>
        <w:t xml:space="preserve"> </w:t>
      </w:r>
      <w:r w:rsidRPr="006E0C90">
        <w:rPr>
          <w:rFonts w:hint="cs"/>
          <w:rtl/>
        </w:rPr>
        <w:t>ولی از دیدن تاج شبنم روی آن کور هستی»</w:t>
      </w:r>
      <w:r w:rsidR="0075782A" w:rsidRPr="006E0C90">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6E0C90" w:rsidRPr="00525B3A" w:rsidTr="00660AFA">
        <w:trPr>
          <w:jc w:val="center"/>
        </w:trPr>
        <w:tc>
          <w:tcPr>
            <w:tcW w:w="3145" w:type="dxa"/>
            <w:shd w:val="clear" w:color="auto" w:fill="auto"/>
          </w:tcPr>
          <w:p w:rsidR="006E0C90" w:rsidRPr="006E0C90" w:rsidRDefault="006E0C90" w:rsidP="006E0C90">
            <w:pPr>
              <w:pStyle w:val="a5"/>
              <w:ind w:firstLine="0"/>
              <w:jc w:val="lowKashida"/>
              <w:rPr>
                <w:sz w:val="2"/>
                <w:szCs w:val="2"/>
                <w:rtl/>
              </w:rPr>
            </w:pPr>
            <w:r w:rsidRPr="006E0C90">
              <w:rPr>
                <w:rtl/>
              </w:rPr>
              <w:t>هو عبء علی الحیا</w:t>
            </w:r>
            <w:r>
              <w:rPr>
                <w:rFonts w:hint="cs"/>
                <w:rtl/>
              </w:rPr>
              <w:t>ة</w:t>
            </w:r>
            <w:r w:rsidRPr="006E0C90">
              <w:rPr>
                <w:rtl/>
              </w:rPr>
              <w:t xml:space="preserve"> ثقیل</w:t>
            </w:r>
            <w:r>
              <w:rPr>
                <w:rFonts w:hint="cs"/>
                <w:rtl/>
              </w:rPr>
              <w:br/>
            </w:r>
          </w:p>
        </w:tc>
        <w:tc>
          <w:tcPr>
            <w:tcW w:w="709" w:type="dxa"/>
            <w:shd w:val="clear" w:color="auto" w:fill="auto"/>
          </w:tcPr>
          <w:p w:rsidR="006E0C90" w:rsidRPr="006E0C90" w:rsidRDefault="006E0C90" w:rsidP="006E0C90">
            <w:pPr>
              <w:pStyle w:val="a5"/>
              <w:jc w:val="lowKashida"/>
              <w:rPr>
                <w:rtl/>
              </w:rPr>
            </w:pPr>
          </w:p>
        </w:tc>
        <w:tc>
          <w:tcPr>
            <w:tcW w:w="3287" w:type="dxa"/>
            <w:shd w:val="clear" w:color="auto" w:fill="auto"/>
          </w:tcPr>
          <w:p w:rsidR="006E0C90" w:rsidRPr="006E0C90" w:rsidRDefault="006E0C90" w:rsidP="006E0C90">
            <w:pPr>
              <w:pStyle w:val="a5"/>
              <w:ind w:firstLine="0"/>
              <w:jc w:val="lowKashida"/>
              <w:rPr>
                <w:sz w:val="2"/>
                <w:szCs w:val="2"/>
                <w:rtl/>
              </w:rPr>
            </w:pPr>
            <w:r w:rsidRPr="006E0C90">
              <w:rPr>
                <w:rtl/>
              </w:rPr>
              <w:t>من یظن الحیا</w:t>
            </w:r>
            <w:r>
              <w:rPr>
                <w:rFonts w:hint="cs"/>
                <w:rtl/>
              </w:rPr>
              <w:t>ة</w:t>
            </w:r>
            <w:r w:rsidRPr="006E0C90">
              <w:rPr>
                <w:rtl/>
              </w:rPr>
              <w:t xml:space="preserve"> عبئا ثقیلا</w:t>
            </w:r>
            <w:r>
              <w:rPr>
                <w:rFonts w:hint="cs"/>
                <w:rtl/>
              </w:rPr>
              <w:br/>
            </w:r>
          </w:p>
        </w:tc>
      </w:tr>
    </w:tbl>
    <w:p w:rsidR="008F4B15" w:rsidRDefault="0075782A" w:rsidP="006E0C90">
      <w:pPr>
        <w:pStyle w:val="a4"/>
        <w:rPr>
          <w:rtl/>
        </w:rPr>
      </w:pPr>
      <w:r w:rsidRPr="006E0C90">
        <w:rPr>
          <w:rFonts w:hint="cs"/>
          <w:rtl/>
        </w:rPr>
        <w:t xml:space="preserve"> </w:t>
      </w:r>
      <w:r w:rsidR="008F4B15" w:rsidRPr="006E0C90">
        <w:rPr>
          <w:rFonts w:hint="cs"/>
          <w:rtl/>
        </w:rPr>
        <w:t>«آن</w:t>
      </w:r>
      <w:r w:rsidR="007C6A2D" w:rsidRPr="006E0C90">
        <w:rPr>
          <w:rFonts w:hint="cs"/>
          <w:rtl/>
        </w:rPr>
        <w:t>،</w:t>
      </w:r>
      <w:r w:rsidR="004F180B" w:rsidRPr="006E0C90">
        <w:rPr>
          <w:rFonts w:hint="cs"/>
          <w:rtl/>
        </w:rPr>
        <w:t xml:space="preserve"> </w:t>
      </w:r>
      <w:r w:rsidR="008F4B15" w:rsidRPr="006E0C90">
        <w:rPr>
          <w:rFonts w:hint="cs"/>
          <w:rtl/>
        </w:rPr>
        <w:t>باری گران بر زندگیست برای کسی که زندگی را باری گران</w:t>
      </w:r>
      <w:r w:rsidR="00922A1A" w:rsidRPr="006E0C90">
        <w:rPr>
          <w:rFonts w:hint="cs"/>
          <w:rtl/>
        </w:rPr>
        <w:t xml:space="preserve"> می‌</w:t>
      </w:r>
      <w:r w:rsidR="008F4B15" w:rsidRPr="006E0C90">
        <w:rPr>
          <w:rFonts w:hint="cs"/>
          <w:rtl/>
        </w:rPr>
        <w:t>پندارد»</w:t>
      </w:r>
      <w:r w:rsidRPr="006E0C90">
        <w:rPr>
          <w:rFonts w:hint="cs"/>
          <w:rtl/>
        </w:rPr>
        <w:t xml:space="preserve">. </w:t>
      </w:r>
    </w:p>
    <w:tbl>
      <w:tblPr>
        <w:bidiVisual/>
        <w:tblW w:w="0" w:type="auto"/>
        <w:jc w:val="center"/>
        <w:tblInd w:w="391" w:type="dxa"/>
        <w:tblLook w:val="04A0" w:firstRow="1" w:lastRow="0" w:firstColumn="1" w:lastColumn="0" w:noHBand="0" w:noVBand="1"/>
      </w:tblPr>
      <w:tblGrid>
        <w:gridCol w:w="3043"/>
        <w:gridCol w:w="688"/>
        <w:gridCol w:w="3182"/>
      </w:tblGrid>
      <w:tr w:rsidR="006E0C90" w:rsidRPr="00525B3A" w:rsidTr="00660AFA">
        <w:trPr>
          <w:jc w:val="center"/>
        </w:trPr>
        <w:tc>
          <w:tcPr>
            <w:tcW w:w="3145" w:type="dxa"/>
            <w:shd w:val="clear" w:color="auto" w:fill="auto"/>
          </w:tcPr>
          <w:p w:rsidR="006E0C90" w:rsidRPr="006E0C90" w:rsidRDefault="006E0C90" w:rsidP="006E0C90">
            <w:pPr>
              <w:pStyle w:val="a5"/>
              <w:ind w:firstLine="0"/>
              <w:jc w:val="lowKashida"/>
              <w:rPr>
                <w:sz w:val="2"/>
                <w:szCs w:val="2"/>
                <w:rtl/>
              </w:rPr>
            </w:pPr>
            <w:r w:rsidRPr="006E0C90">
              <w:rPr>
                <w:rtl/>
              </w:rPr>
              <w:t>والذ</w:t>
            </w:r>
            <w:r>
              <w:rPr>
                <w:rFonts w:hint="cs"/>
                <w:rtl/>
              </w:rPr>
              <w:t>ي</w:t>
            </w:r>
            <w:r w:rsidRPr="006E0C90">
              <w:rPr>
                <w:rtl/>
              </w:rPr>
              <w:t xml:space="preserve"> نفسه بغیر جمال</w:t>
            </w:r>
            <w:r>
              <w:rPr>
                <w:rFonts w:hint="cs"/>
                <w:rtl/>
              </w:rPr>
              <w:br/>
            </w:r>
          </w:p>
        </w:tc>
        <w:tc>
          <w:tcPr>
            <w:tcW w:w="709" w:type="dxa"/>
            <w:shd w:val="clear" w:color="auto" w:fill="auto"/>
          </w:tcPr>
          <w:p w:rsidR="006E0C90" w:rsidRPr="00525B3A" w:rsidRDefault="006E0C90" w:rsidP="006E0C90">
            <w:pPr>
              <w:pStyle w:val="a5"/>
              <w:jc w:val="lowKashida"/>
              <w:rPr>
                <w:rtl/>
              </w:rPr>
            </w:pPr>
          </w:p>
        </w:tc>
        <w:tc>
          <w:tcPr>
            <w:tcW w:w="3287" w:type="dxa"/>
            <w:shd w:val="clear" w:color="auto" w:fill="auto"/>
          </w:tcPr>
          <w:p w:rsidR="006E0C90" w:rsidRPr="006E0C90" w:rsidRDefault="006E0C90" w:rsidP="006E0C90">
            <w:pPr>
              <w:pStyle w:val="a5"/>
              <w:ind w:firstLine="0"/>
              <w:jc w:val="lowKashida"/>
              <w:rPr>
                <w:sz w:val="2"/>
                <w:szCs w:val="2"/>
                <w:rtl/>
              </w:rPr>
            </w:pPr>
            <w:r w:rsidRPr="006E0C90">
              <w:rPr>
                <w:rtl/>
              </w:rPr>
              <w:t>لا یری ف</w:t>
            </w:r>
            <w:r>
              <w:rPr>
                <w:rFonts w:hint="cs"/>
                <w:rtl/>
              </w:rPr>
              <w:t>ي</w:t>
            </w:r>
            <w:r w:rsidRPr="006E0C90">
              <w:rPr>
                <w:rtl/>
              </w:rPr>
              <w:t xml:space="preserve"> الوجود شیئا جمیلا</w:t>
            </w:r>
            <w:r>
              <w:rPr>
                <w:rFonts w:hint="cs"/>
                <w:rtl/>
              </w:rPr>
              <w:br/>
            </w:r>
          </w:p>
        </w:tc>
      </w:tr>
    </w:tbl>
    <w:p w:rsidR="006E0C90" w:rsidRDefault="008F4B15" w:rsidP="006E0C90">
      <w:pPr>
        <w:pStyle w:val="a4"/>
        <w:rPr>
          <w:rtl/>
        </w:rPr>
      </w:pPr>
      <w:r w:rsidRPr="006E0C90">
        <w:rPr>
          <w:rFonts w:hint="cs"/>
          <w:rtl/>
        </w:rPr>
        <w:t>«کسی که خودش فاقد زیبایی است</w:t>
      </w:r>
      <w:r w:rsidR="007C6A2D" w:rsidRPr="006E0C90">
        <w:rPr>
          <w:rFonts w:hint="cs"/>
          <w:rtl/>
        </w:rPr>
        <w:t>،</w:t>
      </w:r>
      <w:r w:rsidR="004F180B" w:rsidRPr="006E0C90">
        <w:rPr>
          <w:rFonts w:hint="cs"/>
          <w:rtl/>
        </w:rPr>
        <w:t xml:space="preserve"> </w:t>
      </w:r>
      <w:r w:rsidRPr="006E0C90">
        <w:rPr>
          <w:rFonts w:hint="cs"/>
          <w:rtl/>
        </w:rPr>
        <w:t>در جهان هستی هیچ چیز زیبایی ن</w:t>
      </w:r>
      <w:r w:rsidR="007C6A2D" w:rsidRPr="006E0C90">
        <w:rPr>
          <w:rFonts w:hint="cs"/>
          <w:rtl/>
        </w:rPr>
        <w:t>می‌بی</w:t>
      </w:r>
      <w:r w:rsidRPr="006E0C90">
        <w:rPr>
          <w:rFonts w:hint="cs"/>
          <w:rtl/>
        </w:rPr>
        <w:t>ند»</w:t>
      </w:r>
      <w:r w:rsidR="0075782A" w:rsidRPr="006E0C90">
        <w:rPr>
          <w:rFonts w:hint="cs"/>
          <w:rtl/>
        </w:rPr>
        <w:t>.</w:t>
      </w:r>
    </w:p>
    <w:tbl>
      <w:tblPr>
        <w:bidiVisual/>
        <w:tblW w:w="0" w:type="auto"/>
        <w:jc w:val="center"/>
        <w:tblInd w:w="391" w:type="dxa"/>
        <w:tblLook w:val="04A0" w:firstRow="1" w:lastRow="0" w:firstColumn="1" w:lastColumn="0" w:noHBand="0" w:noVBand="1"/>
      </w:tblPr>
      <w:tblGrid>
        <w:gridCol w:w="3047"/>
        <w:gridCol w:w="689"/>
        <w:gridCol w:w="3177"/>
      </w:tblGrid>
      <w:tr w:rsidR="006E0C90" w:rsidRPr="00525B3A" w:rsidTr="00660AFA">
        <w:trPr>
          <w:jc w:val="center"/>
        </w:trPr>
        <w:tc>
          <w:tcPr>
            <w:tcW w:w="3145" w:type="dxa"/>
            <w:shd w:val="clear" w:color="auto" w:fill="auto"/>
          </w:tcPr>
          <w:p w:rsidR="006E0C90" w:rsidRPr="006E0C90" w:rsidRDefault="006E0C90" w:rsidP="006E0C90">
            <w:pPr>
              <w:pStyle w:val="a5"/>
              <w:ind w:firstLine="0"/>
              <w:jc w:val="lowKashida"/>
              <w:rPr>
                <w:sz w:val="2"/>
                <w:szCs w:val="2"/>
                <w:rtl/>
              </w:rPr>
            </w:pPr>
            <w:r w:rsidRPr="006E0C90">
              <w:rPr>
                <w:rtl/>
              </w:rPr>
              <w:t>فتمتع بالصبح ما دمت فیه</w:t>
            </w:r>
            <w:r>
              <w:rPr>
                <w:rFonts w:hint="cs"/>
                <w:rtl/>
              </w:rPr>
              <w:br/>
            </w:r>
          </w:p>
        </w:tc>
        <w:tc>
          <w:tcPr>
            <w:tcW w:w="709" w:type="dxa"/>
            <w:shd w:val="clear" w:color="auto" w:fill="auto"/>
          </w:tcPr>
          <w:p w:rsidR="006E0C90" w:rsidRPr="006E0C90" w:rsidRDefault="006E0C90" w:rsidP="006E0C90">
            <w:pPr>
              <w:pStyle w:val="a5"/>
              <w:jc w:val="lowKashida"/>
              <w:rPr>
                <w:rtl/>
              </w:rPr>
            </w:pPr>
          </w:p>
        </w:tc>
        <w:tc>
          <w:tcPr>
            <w:tcW w:w="3287" w:type="dxa"/>
            <w:shd w:val="clear" w:color="auto" w:fill="auto"/>
          </w:tcPr>
          <w:p w:rsidR="006E0C90" w:rsidRPr="006E0C90" w:rsidRDefault="006E0C90" w:rsidP="006E0C90">
            <w:pPr>
              <w:pStyle w:val="a5"/>
              <w:ind w:firstLine="0"/>
              <w:jc w:val="lowKashida"/>
              <w:rPr>
                <w:sz w:val="2"/>
                <w:szCs w:val="2"/>
                <w:rtl/>
              </w:rPr>
            </w:pPr>
            <w:r w:rsidRPr="006E0C90">
              <w:rPr>
                <w:rtl/>
              </w:rPr>
              <w:t>لا تخف أن یزول حتی یزولا</w:t>
            </w:r>
            <w:r>
              <w:rPr>
                <w:rFonts w:hint="cs"/>
                <w:rtl/>
              </w:rPr>
              <w:br/>
            </w:r>
          </w:p>
        </w:tc>
      </w:tr>
    </w:tbl>
    <w:p w:rsidR="008F4B15" w:rsidRDefault="0075782A" w:rsidP="006E0C90">
      <w:pPr>
        <w:pStyle w:val="a4"/>
        <w:rPr>
          <w:rtl/>
        </w:rPr>
      </w:pPr>
      <w:r w:rsidRPr="006E0C90">
        <w:rPr>
          <w:rFonts w:hint="cs"/>
          <w:rtl/>
        </w:rPr>
        <w:t xml:space="preserve"> </w:t>
      </w:r>
      <w:r w:rsidR="008F4B15" w:rsidRPr="006E0C90">
        <w:rPr>
          <w:rFonts w:hint="cs"/>
          <w:rtl/>
        </w:rPr>
        <w:t>«از صبح تا وقتی که در آن هستی</w:t>
      </w:r>
      <w:r w:rsidR="007C6A2D" w:rsidRPr="006E0C90">
        <w:rPr>
          <w:rFonts w:hint="cs"/>
          <w:rtl/>
        </w:rPr>
        <w:t>،</w:t>
      </w:r>
      <w:r w:rsidR="004F180B" w:rsidRPr="006E0C90">
        <w:rPr>
          <w:rFonts w:hint="cs"/>
          <w:rtl/>
        </w:rPr>
        <w:t xml:space="preserve"> </w:t>
      </w:r>
      <w:r w:rsidR="008F4B15" w:rsidRPr="006E0C90">
        <w:rPr>
          <w:rFonts w:hint="cs"/>
          <w:rtl/>
        </w:rPr>
        <w:t>استفاده کن؛ قبل از آن</w:t>
      </w:r>
      <w:r w:rsidR="006F1049" w:rsidRPr="006E0C90">
        <w:rPr>
          <w:rFonts w:hint="cs"/>
          <w:rtl/>
        </w:rPr>
        <w:t>ک</w:t>
      </w:r>
      <w:r w:rsidR="008F4B15" w:rsidRPr="006E0C90">
        <w:rPr>
          <w:rFonts w:hint="cs"/>
          <w:rtl/>
        </w:rPr>
        <w:t>ه از ب</w:t>
      </w:r>
      <w:r w:rsidR="0028485C" w:rsidRPr="006E0C90">
        <w:rPr>
          <w:rFonts w:hint="cs"/>
          <w:rtl/>
        </w:rPr>
        <w:t>ی</w:t>
      </w:r>
      <w:r w:rsidR="008F4B15" w:rsidRPr="006E0C90">
        <w:rPr>
          <w:rFonts w:hint="cs"/>
          <w:rtl/>
        </w:rPr>
        <w:t>ن برود</w:t>
      </w:r>
      <w:r w:rsidR="007C6A2D" w:rsidRPr="006E0C90">
        <w:rPr>
          <w:rFonts w:hint="cs"/>
          <w:rtl/>
        </w:rPr>
        <w:t>،</w:t>
      </w:r>
      <w:r w:rsidR="004F180B" w:rsidRPr="006E0C90">
        <w:rPr>
          <w:rFonts w:hint="cs"/>
          <w:rtl/>
        </w:rPr>
        <w:t xml:space="preserve"> </w:t>
      </w:r>
      <w:r w:rsidR="008F4B15" w:rsidRPr="006E0C90">
        <w:rPr>
          <w:rFonts w:hint="cs"/>
          <w:rtl/>
        </w:rPr>
        <w:t>نگران از ب</w:t>
      </w:r>
      <w:r w:rsidR="0028485C" w:rsidRPr="006E0C90">
        <w:rPr>
          <w:rFonts w:hint="cs"/>
          <w:rtl/>
        </w:rPr>
        <w:t>ی</w:t>
      </w:r>
      <w:r w:rsidR="008F4B15" w:rsidRPr="006E0C90">
        <w:rPr>
          <w:rFonts w:hint="cs"/>
          <w:rtl/>
        </w:rPr>
        <w:t>ن رفتن آن مباش»</w:t>
      </w:r>
      <w:r w:rsidRPr="006E0C90">
        <w:rPr>
          <w:rFonts w:hint="cs"/>
          <w:rtl/>
        </w:rPr>
        <w:t xml:space="preserve">. </w:t>
      </w:r>
    </w:p>
    <w:tbl>
      <w:tblPr>
        <w:bidiVisual/>
        <w:tblW w:w="0" w:type="auto"/>
        <w:jc w:val="center"/>
        <w:tblInd w:w="391" w:type="dxa"/>
        <w:tblLook w:val="04A0" w:firstRow="1" w:lastRow="0" w:firstColumn="1" w:lastColumn="0" w:noHBand="0" w:noVBand="1"/>
      </w:tblPr>
      <w:tblGrid>
        <w:gridCol w:w="3044"/>
        <w:gridCol w:w="688"/>
        <w:gridCol w:w="3181"/>
      </w:tblGrid>
      <w:tr w:rsidR="006E0C90" w:rsidRPr="00525B3A" w:rsidTr="00660AFA">
        <w:trPr>
          <w:jc w:val="center"/>
        </w:trPr>
        <w:tc>
          <w:tcPr>
            <w:tcW w:w="3145" w:type="dxa"/>
            <w:shd w:val="clear" w:color="auto" w:fill="auto"/>
          </w:tcPr>
          <w:p w:rsidR="006E0C90" w:rsidRPr="006E0C90" w:rsidRDefault="006E0C90" w:rsidP="006E0C90">
            <w:pPr>
              <w:pStyle w:val="a5"/>
              <w:ind w:firstLine="0"/>
              <w:jc w:val="lowKashida"/>
              <w:rPr>
                <w:sz w:val="2"/>
                <w:szCs w:val="2"/>
                <w:rtl/>
              </w:rPr>
            </w:pPr>
            <w:r w:rsidRPr="006E0C90">
              <w:rPr>
                <w:rtl/>
              </w:rPr>
              <w:t>و</w:t>
            </w:r>
            <w:r>
              <w:rPr>
                <w:rFonts w:hint="cs"/>
                <w:rtl/>
              </w:rPr>
              <w:t>إ</w:t>
            </w:r>
            <w:r w:rsidRPr="006E0C90">
              <w:rPr>
                <w:rtl/>
              </w:rPr>
              <w:t>ذا ما أظل رأس</w:t>
            </w:r>
            <w:r>
              <w:rPr>
                <w:rFonts w:hint="cs"/>
                <w:rtl/>
              </w:rPr>
              <w:t>ك</w:t>
            </w:r>
            <w:r w:rsidRPr="006E0C90">
              <w:rPr>
                <w:rtl/>
              </w:rPr>
              <w:t xml:space="preserve"> هم</w:t>
            </w:r>
            <w:r>
              <w:rPr>
                <w:rFonts w:hint="cs"/>
                <w:rtl/>
              </w:rPr>
              <w:br/>
            </w:r>
          </w:p>
        </w:tc>
        <w:tc>
          <w:tcPr>
            <w:tcW w:w="709" w:type="dxa"/>
            <w:shd w:val="clear" w:color="auto" w:fill="auto"/>
          </w:tcPr>
          <w:p w:rsidR="006E0C90" w:rsidRPr="006E0C90" w:rsidRDefault="006E0C90" w:rsidP="006E0C90">
            <w:pPr>
              <w:pStyle w:val="a5"/>
              <w:jc w:val="lowKashida"/>
              <w:rPr>
                <w:rtl/>
              </w:rPr>
            </w:pPr>
          </w:p>
        </w:tc>
        <w:tc>
          <w:tcPr>
            <w:tcW w:w="3287" w:type="dxa"/>
            <w:shd w:val="clear" w:color="auto" w:fill="auto"/>
          </w:tcPr>
          <w:p w:rsidR="006E0C90" w:rsidRPr="006E0C90" w:rsidRDefault="006E0C90" w:rsidP="006E0C90">
            <w:pPr>
              <w:pStyle w:val="a5"/>
              <w:ind w:firstLine="0"/>
              <w:jc w:val="lowKashida"/>
              <w:rPr>
                <w:sz w:val="2"/>
                <w:szCs w:val="2"/>
                <w:rtl/>
              </w:rPr>
            </w:pPr>
            <w:r w:rsidRPr="006E0C90">
              <w:rPr>
                <w:rtl/>
              </w:rPr>
              <w:t>قصر البحث فیه کیلا یطولا</w:t>
            </w:r>
            <w:r>
              <w:rPr>
                <w:rFonts w:hint="cs"/>
                <w:rtl/>
              </w:rPr>
              <w:br/>
            </w:r>
          </w:p>
        </w:tc>
      </w:tr>
    </w:tbl>
    <w:p w:rsidR="008F4B15" w:rsidRDefault="008F4B15" w:rsidP="006E0C90">
      <w:pPr>
        <w:pStyle w:val="a4"/>
        <w:rPr>
          <w:rtl/>
        </w:rPr>
      </w:pPr>
      <w:r w:rsidRPr="006E0C90">
        <w:rPr>
          <w:rFonts w:hint="cs"/>
          <w:rtl/>
        </w:rPr>
        <w:t>«وقتی هنوز غمی</w:t>
      </w:r>
      <w:r w:rsidR="007C6A2D" w:rsidRPr="006E0C90">
        <w:rPr>
          <w:rFonts w:hint="cs"/>
          <w:rtl/>
        </w:rPr>
        <w:t>،</w:t>
      </w:r>
      <w:r w:rsidR="004F180B" w:rsidRPr="006E0C90">
        <w:rPr>
          <w:rFonts w:hint="cs"/>
          <w:rtl/>
        </w:rPr>
        <w:t xml:space="preserve"> </w:t>
      </w:r>
      <w:r w:rsidRPr="006E0C90">
        <w:rPr>
          <w:rFonts w:hint="cs"/>
          <w:rtl/>
        </w:rPr>
        <w:t>بر تو سایه نیفکنده</w:t>
      </w:r>
      <w:r w:rsidR="007C6A2D" w:rsidRPr="006E0C90">
        <w:rPr>
          <w:rFonts w:hint="cs"/>
          <w:rtl/>
        </w:rPr>
        <w:t>،</w:t>
      </w:r>
      <w:r w:rsidR="004F180B" w:rsidRPr="006E0C90">
        <w:rPr>
          <w:rFonts w:hint="cs"/>
          <w:rtl/>
        </w:rPr>
        <w:t xml:space="preserve"> </w:t>
      </w:r>
      <w:r w:rsidRPr="006E0C90">
        <w:rPr>
          <w:rFonts w:hint="cs"/>
          <w:rtl/>
        </w:rPr>
        <w:t>در جستجوی آن مباش تا طولانی نشود»</w:t>
      </w:r>
      <w:r w:rsidR="0075782A" w:rsidRPr="006E0C90">
        <w:rPr>
          <w:rFonts w:hint="cs"/>
          <w:rtl/>
        </w:rPr>
        <w:t xml:space="preserve">. </w:t>
      </w:r>
    </w:p>
    <w:tbl>
      <w:tblPr>
        <w:bidiVisual/>
        <w:tblW w:w="0" w:type="auto"/>
        <w:jc w:val="center"/>
        <w:tblInd w:w="391" w:type="dxa"/>
        <w:tblLook w:val="04A0" w:firstRow="1" w:lastRow="0" w:firstColumn="1" w:lastColumn="0" w:noHBand="0" w:noVBand="1"/>
      </w:tblPr>
      <w:tblGrid>
        <w:gridCol w:w="3046"/>
        <w:gridCol w:w="688"/>
        <w:gridCol w:w="3179"/>
      </w:tblGrid>
      <w:tr w:rsidR="006E0C90" w:rsidRPr="00525B3A" w:rsidTr="00660AFA">
        <w:trPr>
          <w:jc w:val="center"/>
        </w:trPr>
        <w:tc>
          <w:tcPr>
            <w:tcW w:w="3145" w:type="dxa"/>
            <w:shd w:val="clear" w:color="auto" w:fill="auto"/>
          </w:tcPr>
          <w:p w:rsidR="006E0C90" w:rsidRPr="006E0C90" w:rsidRDefault="006E0C90" w:rsidP="006E0C90">
            <w:pPr>
              <w:pStyle w:val="a5"/>
              <w:ind w:firstLine="0"/>
              <w:jc w:val="lowKashida"/>
              <w:rPr>
                <w:sz w:val="2"/>
                <w:szCs w:val="2"/>
                <w:rtl/>
              </w:rPr>
            </w:pPr>
            <w:r w:rsidRPr="006E0C90">
              <w:rPr>
                <w:rtl/>
              </w:rPr>
              <w:t>أدرکت کنهها طیور الرواب</w:t>
            </w:r>
            <w:r>
              <w:rPr>
                <w:rFonts w:hint="cs"/>
                <w:rtl/>
              </w:rPr>
              <w:t>ي</w:t>
            </w:r>
            <w:r>
              <w:rPr>
                <w:rtl/>
              </w:rPr>
              <w:br/>
            </w:r>
          </w:p>
        </w:tc>
        <w:tc>
          <w:tcPr>
            <w:tcW w:w="709" w:type="dxa"/>
            <w:shd w:val="clear" w:color="auto" w:fill="auto"/>
          </w:tcPr>
          <w:p w:rsidR="006E0C90" w:rsidRPr="006E0C90" w:rsidRDefault="006E0C90" w:rsidP="006E0C90">
            <w:pPr>
              <w:pStyle w:val="a5"/>
              <w:jc w:val="lowKashida"/>
              <w:rPr>
                <w:rtl/>
              </w:rPr>
            </w:pPr>
          </w:p>
        </w:tc>
        <w:tc>
          <w:tcPr>
            <w:tcW w:w="3287" w:type="dxa"/>
            <w:shd w:val="clear" w:color="auto" w:fill="auto"/>
          </w:tcPr>
          <w:p w:rsidR="006E0C90" w:rsidRPr="006E0C90" w:rsidRDefault="006E0C90" w:rsidP="006E0C90">
            <w:pPr>
              <w:pStyle w:val="a5"/>
              <w:ind w:firstLine="0"/>
              <w:jc w:val="lowKashida"/>
              <w:rPr>
                <w:sz w:val="2"/>
                <w:szCs w:val="2"/>
                <w:rtl/>
              </w:rPr>
            </w:pPr>
            <w:r w:rsidRPr="006E0C90">
              <w:rPr>
                <w:rtl/>
              </w:rPr>
              <w:t>فمن العار أن تظل جهولا</w:t>
            </w:r>
            <w:r>
              <w:rPr>
                <w:rFonts w:hint="cs"/>
                <w:rtl/>
              </w:rPr>
              <w:br/>
            </w:r>
          </w:p>
        </w:tc>
      </w:tr>
    </w:tbl>
    <w:p w:rsidR="008F4B15" w:rsidRDefault="008F4B15" w:rsidP="006E0C90">
      <w:pPr>
        <w:pStyle w:val="a4"/>
        <w:rPr>
          <w:rtl/>
        </w:rPr>
      </w:pPr>
      <w:r w:rsidRPr="006E0C90">
        <w:rPr>
          <w:rFonts w:hint="cs"/>
          <w:rtl/>
        </w:rPr>
        <w:t>«پرندگان گشت زن</w:t>
      </w:r>
      <w:r w:rsidR="007C6A2D" w:rsidRPr="006E0C90">
        <w:rPr>
          <w:rFonts w:hint="cs"/>
          <w:rtl/>
        </w:rPr>
        <w:t>،</w:t>
      </w:r>
      <w:r w:rsidR="004F180B" w:rsidRPr="006E0C90">
        <w:rPr>
          <w:rFonts w:hint="cs"/>
          <w:rtl/>
        </w:rPr>
        <w:t xml:space="preserve"> </w:t>
      </w:r>
      <w:r w:rsidRPr="006E0C90">
        <w:rPr>
          <w:rFonts w:hint="cs"/>
          <w:rtl/>
        </w:rPr>
        <w:t>حقیقت آن را درک کرده</w:t>
      </w:r>
      <w:r w:rsidR="001522A1" w:rsidRPr="006E0C90">
        <w:rPr>
          <w:rFonts w:hint="cs"/>
          <w:rtl/>
        </w:rPr>
        <w:t>‌اند؛</w:t>
      </w:r>
      <w:r w:rsidRPr="006E0C90">
        <w:rPr>
          <w:rFonts w:hint="cs"/>
          <w:rtl/>
        </w:rPr>
        <w:t xml:space="preserve"> پس مایه</w:t>
      </w:r>
      <w:r w:rsidR="004F180B" w:rsidRPr="006E0C90">
        <w:rPr>
          <w:rFonts w:hint="cs"/>
          <w:rtl/>
        </w:rPr>
        <w:t xml:space="preserve"> </w:t>
      </w:r>
      <w:r w:rsidRPr="006E0C90">
        <w:rPr>
          <w:rFonts w:hint="cs"/>
          <w:rtl/>
        </w:rPr>
        <w:t>ننگ است که تو</w:t>
      </w:r>
      <w:r w:rsidR="00787B6E">
        <w:rPr>
          <w:rFonts w:hint="cs"/>
          <w:rtl/>
        </w:rPr>
        <w:t xml:space="preserve"> بی‌</w:t>
      </w:r>
      <w:r w:rsidRPr="006E0C90">
        <w:rPr>
          <w:rFonts w:hint="cs"/>
          <w:rtl/>
        </w:rPr>
        <w:t>خبر باشی»</w:t>
      </w:r>
      <w:r w:rsidR="0075782A" w:rsidRPr="006E0C90">
        <w:rPr>
          <w:rFonts w:hint="cs"/>
          <w:rtl/>
        </w:rPr>
        <w:t xml:space="preserve">. </w:t>
      </w:r>
    </w:p>
    <w:tbl>
      <w:tblPr>
        <w:bidiVisual/>
        <w:tblW w:w="0" w:type="auto"/>
        <w:jc w:val="center"/>
        <w:tblInd w:w="391" w:type="dxa"/>
        <w:tblLook w:val="04A0" w:firstRow="1" w:lastRow="0" w:firstColumn="1" w:lastColumn="0" w:noHBand="0" w:noVBand="1"/>
      </w:tblPr>
      <w:tblGrid>
        <w:gridCol w:w="3045"/>
        <w:gridCol w:w="688"/>
        <w:gridCol w:w="3180"/>
      </w:tblGrid>
      <w:tr w:rsidR="006E0C90" w:rsidRPr="00525B3A" w:rsidTr="00660AFA">
        <w:trPr>
          <w:jc w:val="center"/>
        </w:trPr>
        <w:tc>
          <w:tcPr>
            <w:tcW w:w="3145" w:type="dxa"/>
            <w:shd w:val="clear" w:color="auto" w:fill="auto"/>
          </w:tcPr>
          <w:p w:rsidR="006E0C90" w:rsidRPr="006E0C90" w:rsidRDefault="006E0C90" w:rsidP="006E0C90">
            <w:pPr>
              <w:pStyle w:val="a5"/>
              <w:ind w:firstLine="0"/>
              <w:jc w:val="lowKashida"/>
              <w:rPr>
                <w:sz w:val="2"/>
                <w:szCs w:val="2"/>
                <w:rtl/>
              </w:rPr>
            </w:pPr>
            <w:r w:rsidRPr="006E0C90">
              <w:rPr>
                <w:rtl/>
              </w:rPr>
              <w:t>ما تراها والحقل مل</w:t>
            </w:r>
            <w:r>
              <w:rPr>
                <w:rFonts w:hint="cs"/>
                <w:rtl/>
              </w:rPr>
              <w:t>ك</w:t>
            </w:r>
            <w:r w:rsidRPr="006E0C90">
              <w:rPr>
                <w:rtl/>
              </w:rPr>
              <w:t xml:space="preserve"> سواها</w:t>
            </w:r>
            <w:r>
              <w:rPr>
                <w:rFonts w:hint="cs"/>
                <w:rtl/>
              </w:rPr>
              <w:br/>
            </w:r>
          </w:p>
        </w:tc>
        <w:tc>
          <w:tcPr>
            <w:tcW w:w="709" w:type="dxa"/>
            <w:shd w:val="clear" w:color="auto" w:fill="auto"/>
          </w:tcPr>
          <w:p w:rsidR="006E0C90" w:rsidRPr="00525B3A" w:rsidRDefault="006E0C90" w:rsidP="006E0C90">
            <w:pPr>
              <w:pStyle w:val="a5"/>
              <w:jc w:val="lowKashida"/>
              <w:rPr>
                <w:rtl/>
              </w:rPr>
            </w:pPr>
          </w:p>
        </w:tc>
        <w:tc>
          <w:tcPr>
            <w:tcW w:w="3287" w:type="dxa"/>
            <w:shd w:val="clear" w:color="auto" w:fill="auto"/>
          </w:tcPr>
          <w:p w:rsidR="006E0C90" w:rsidRPr="006E0C90" w:rsidRDefault="006E0C90" w:rsidP="006E0C90">
            <w:pPr>
              <w:pStyle w:val="a5"/>
              <w:ind w:firstLine="0"/>
              <w:jc w:val="lowKashida"/>
              <w:rPr>
                <w:sz w:val="2"/>
                <w:szCs w:val="2"/>
                <w:rtl/>
              </w:rPr>
            </w:pPr>
            <w:r w:rsidRPr="006E0C90">
              <w:rPr>
                <w:rtl/>
              </w:rPr>
              <w:t>تخذت فیه مسرحا ومقیلا</w:t>
            </w:r>
            <w:r>
              <w:rPr>
                <w:rFonts w:hint="cs"/>
                <w:rtl/>
              </w:rPr>
              <w:br/>
            </w:r>
          </w:p>
        </w:tc>
      </w:tr>
    </w:tbl>
    <w:p w:rsidR="008F4B15" w:rsidRPr="0029106B" w:rsidRDefault="008F4B15" w:rsidP="006E0C90">
      <w:pPr>
        <w:pStyle w:val="a4"/>
        <w:rPr>
          <w:rtl/>
        </w:rPr>
      </w:pPr>
      <w:r w:rsidRPr="006E0C90">
        <w:rPr>
          <w:rFonts w:hint="cs"/>
          <w:rtl/>
        </w:rPr>
        <w:t>«باغ و کشتزار</w:t>
      </w:r>
      <w:r w:rsidR="007C6A2D" w:rsidRPr="006E0C90">
        <w:rPr>
          <w:rFonts w:hint="cs"/>
          <w:rtl/>
        </w:rPr>
        <w:t>،</w:t>
      </w:r>
      <w:r w:rsidR="004F180B" w:rsidRPr="006E0C90">
        <w:rPr>
          <w:rFonts w:hint="cs"/>
          <w:rtl/>
        </w:rPr>
        <w:t xml:space="preserve"> </w:t>
      </w:r>
      <w:r w:rsidRPr="006E0C90">
        <w:rPr>
          <w:rFonts w:hint="cs"/>
          <w:rtl/>
        </w:rPr>
        <w:t>ملک پرنده نیست؛ اما پرنده</w:t>
      </w:r>
      <w:r w:rsidR="007C6A2D" w:rsidRPr="006E0C90">
        <w:rPr>
          <w:rFonts w:hint="cs"/>
          <w:rtl/>
        </w:rPr>
        <w:t>،</w:t>
      </w:r>
      <w:r w:rsidR="004F180B" w:rsidRPr="006E0C90">
        <w:rPr>
          <w:rFonts w:hint="cs"/>
          <w:rtl/>
        </w:rPr>
        <w:t xml:space="preserve"> </w:t>
      </w:r>
      <w:r w:rsidRPr="006E0C90">
        <w:rPr>
          <w:rFonts w:hint="cs"/>
          <w:rtl/>
        </w:rPr>
        <w:t>آن را محل تفریح و استراحت خود قرار داده است»</w:t>
      </w:r>
      <w:r w:rsidR="0075782A" w:rsidRPr="006E0C90">
        <w:rPr>
          <w:rFonts w:hint="cs"/>
          <w:rtl/>
        </w:rPr>
        <w:t xml:space="preserve">. </w:t>
      </w:r>
    </w:p>
    <w:p w:rsidR="008F4B15" w:rsidRPr="00946BB8" w:rsidRDefault="008F4B15" w:rsidP="00584F9C">
      <w:pPr>
        <w:pStyle w:val="a"/>
        <w:rPr>
          <w:rtl/>
        </w:rPr>
      </w:pPr>
      <w:bookmarkStart w:id="729" w:name="_Toc275546999"/>
      <w:bookmarkStart w:id="730" w:name="_Toc420959611"/>
      <w:r w:rsidRPr="00946BB8">
        <w:rPr>
          <w:rFonts w:hint="cs"/>
          <w:rtl/>
        </w:rPr>
        <w:t>تاوان سخن جذاب</w:t>
      </w:r>
      <w:bookmarkEnd w:id="729"/>
      <w:bookmarkEnd w:id="730"/>
    </w:p>
    <w:p w:rsidR="008F4B15" w:rsidRPr="006E0C90" w:rsidRDefault="008F4B15" w:rsidP="006E0C90">
      <w:pPr>
        <w:pStyle w:val="a4"/>
        <w:rPr>
          <w:rtl/>
        </w:rPr>
      </w:pPr>
      <w:r w:rsidRPr="006E0C90">
        <w:rPr>
          <w:rFonts w:hint="cs"/>
          <w:rtl/>
        </w:rPr>
        <w:t>در صورتی سعادت ما</w:t>
      </w:r>
      <w:r w:rsidR="007C6A2D" w:rsidRPr="006E0C90">
        <w:rPr>
          <w:rFonts w:hint="cs"/>
          <w:rtl/>
        </w:rPr>
        <w:t>،</w:t>
      </w:r>
      <w:r w:rsidR="004F180B" w:rsidRPr="006E0C90">
        <w:rPr>
          <w:rFonts w:hint="cs"/>
          <w:rtl/>
        </w:rPr>
        <w:t xml:space="preserve"> </w:t>
      </w:r>
      <w:r w:rsidRPr="006E0C90">
        <w:rPr>
          <w:rFonts w:hint="cs"/>
          <w:rtl/>
        </w:rPr>
        <w:t xml:space="preserve">به کمال </w:t>
      </w:r>
      <w:r w:rsidR="00310BD5" w:rsidRPr="006E0C90">
        <w:rPr>
          <w:rFonts w:hint="cs"/>
          <w:rtl/>
        </w:rPr>
        <w:t>می‌رس</w:t>
      </w:r>
      <w:r w:rsidRPr="006E0C90">
        <w:rPr>
          <w:rFonts w:hint="cs"/>
          <w:rtl/>
        </w:rPr>
        <w:t>د که وظیفه خودمان را در قبال خدا و سپس بندگان خدا</w:t>
      </w:r>
      <w:r w:rsidR="007C6A2D" w:rsidRPr="006E0C90">
        <w:rPr>
          <w:rFonts w:hint="cs"/>
          <w:rtl/>
        </w:rPr>
        <w:t>،</w:t>
      </w:r>
      <w:r w:rsidR="004F180B" w:rsidRPr="006E0C90">
        <w:rPr>
          <w:rFonts w:hint="cs"/>
          <w:rtl/>
        </w:rPr>
        <w:t xml:space="preserve"> </w:t>
      </w:r>
      <w:r w:rsidRPr="006E0C90">
        <w:rPr>
          <w:rFonts w:hint="cs"/>
          <w:rtl/>
        </w:rPr>
        <w:t>انجام دهیم</w:t>
      </w:r>
      <w:r w:rsidR="0075782A" w:rsidRPr="006E0C90">
        <w:rPr>
          <w:rFonts w:hint="cs"/>
          <w:rtl/>
        </w:rPr>
        <w:t xml:space="preserve">. </w:t>
      </w:r>
    </w:p>
    <w:p w:rsidR="008F4B15" w:rsidRPr="006E0C90" w:rsidRDefault="008F4B15" w:rsidP="00603B01">
      <w:pPr>
        <w:pStyle w:val="a4"/>
        <w:rPr>
          <w:rtl/>
        </w:rPr>
      </w:pPr>
      <w:r w:rsidRPr="006E0C90">
        <w:rPr>
          <w:rFonts w:hint="cs"/>
          <w:rtl/>
        </w:rPr>
        <w:t>حرف زدن و زیبا گفتن</w:t>
      </w:r>
      <w:r w:rsidR="007C6A2D" w:rsidRPr="006E0C90">
        <w:rPr>
          <w:rFonts w:hint="cs"/>
          <w:rtl/>
        </w:rPr>
        <w:t>،</w:t>
      </w:r>
      <w:r w:rsidR="004F180B" w:rsidRPr="006E0C90">
        <w:rPr>
          <w:rFonts w:hint="cs"/>
          <w:rtl/>
        </w:rPr>
        <w:t xml:space="preserve"> </w:t>
      </w:r>
      <w:r w:rsidRPr="006E0C90">
        <w:rPr>
          <w:rFonts w:hint="cs"/>
          <w:rtl/>
        </w:rPr>
        <w:t>آسان است</w:t>
      </w:r>
      <w:r w:rsidR="0075782A" w:rsidRPr="006E0C90">
        <w:rPr>
          <w:rFonts w:hint="cs"/>
          <w:rtl/>
        </w:rPr>
        <w:t xml:space="preserve">. </w:t>
      </w:r>
      <w:r w:rsidRPr="006E0C90">
        <w:rPr>
          <w:rFonts w:hint="cs"/>
          <w:rtl/>
        </w:rPr>
        <w:t xml:space="preserve">اما انجام کارهای زیبا و داشتن صفات پسندیده و عمل کردن به آنچه </w:t>
      </w:r>
      <w:r w:rsidR="00A235EC" w:rsidRPr="006E0C90">
        <w:rPr>
          <w:rFonts w:hint="cs"/>
          <w:rtl/>
        </w:rPr>
        <w:t>می‌گو</w:t>
      </w:r>
      <w:r w:rsidRPr="006E0C90">
        <w:rPr>
          <w:rFonts w:hint="cs"/>
          <w:rtl/>
        </w:rPr>
        <w:t>ییم</w:t>
      </w:r>
      <w:r w:rsidR="007C6A2D" w:rsidRPr="006E0C90">
        <w:rPr>
          <w:rFonts w:hint="cs"/>
          <w:rtl/>
        </w:rPr>
        <w:t>،</w:t>
      </w:r>
      <w:r w:rsidR="004F180B" w:rsidRPr="006E0C90">
        <w:rPr>
          <w:rFonts w:hint="cs"/>
          <w:rtl/>
        </w:rPr>
        <w:t xml:space="preserve"> </w:t>
      </w:r>
      <w:r w:rsidRPr="006E0C90">
        <w:rPr>
          <w:rFonts w:hint="cs"/>
          <w:rtl/>
        </w:rPr>
        <w:t>سخت است</w:t>
      </w:r>
      <w:r w:rsidR="0075782A" w:rsidRPr="006E0C90">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 xml:space="preserve">۞أَتَأۡمُرُونَ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لنَّاسَ</w:t>
      </w:r>
      <w:r w:rsidR="00603B01">
        <w:rPr>
          <w:rFonts w:ascii="KFGQPC Uthmanic Script HAFS" w:hAnsi="KFGQPC Uthmanic Script HAFS" w:cs="KFGQPC Uthmanic Script HAFS"/>
          <w:rtl/>
        </w:rPr>
        <w:t xml:space="preserve"> بِ</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لۡبِرِّ</w:t>
      </w:r>
      <w:r w:rsidR="00603B01">
        <w:rPr>
          <w:rFonts w:ascii="KFGQPC Uthmanic Script HAFS" w:hAnsi="KFGQPC Uthmanic Script HAFS" w:cs="KFGQPC Uthmanic Script HAFS"/>
          <w:rtl/>
        </w:rPr>
        <w:t xml:space="preserve"> وَتَنسَوۡنَ أَنفُسَكُمۡ وَأَنتُمۡ تَتۡلُونَ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لۡكِتَٰبَۚ</w:t>
      </w:r>
      <w:r w:rsidR="00603B01">
        <w:rPr>
          <w:rFonts w:ascii="KFGQPC Uthmanic Script HAFS" w:hAnsi="KFGQPC Uthmanic Script HAFS" w:cs="KFGQPC Uthmanic Script HAFS"/>
          <w:rtl/>
        </w:rPr>
        <w:t xml:space="preserve"> أَفَلَا تَعۡقِلُونَ ٤٤</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البقرة: 44</w:t>
      </w:r>
      <w:r w:rsidR="006B4787" w:rsidRPr="00095874">
        <w:rPr>
          <w:rStyle w:val="Char7"/>
          <w:rFonts w:hint="cs"/>
          <w:rtl/>
        </w:rPr>
        <w:t>]</w:t>
      </w:r>
      <w:r w:rsidR="0075782A" w:rsidRPr="006E0C90">
        <w:rPr>
          <w:rFonts w:hint="cs"/>
          <w:rtl/>
        </w:rPr>
        <w:t xml:space="preserve"> </w:t>
      </w:r>
      <w:r w:rsidRPr="006E0C90">
        <w:rPr>
          <w:rFonts w:hint="eastAsia"/>
          <w:rtl/>
        </w:rPr>
        <w:t>«</w:t>
      </w:r>
      <w:r w:rsidRPr="006E0C90">
        <w:rPr>
          <w:rFonts w:hint="cs"/>
          <w:rtl/>
        </w:rPr>
        <w:t xml:space="preserve">آیا مردم را به نیکی امر </w:t>
      </w:r>
      <w:r w:rsidR="00FB0E09" w:rsidRPr="006E0C90">
        <w:rPr>
          <w:rFonts w:hint="cs"/>
          <w:rtl/>
        </w:rPr>
        <w:t>می‌کن</w:t>
      </w:r>
      <w:r w:rsidRPr="006E0C90">
        <w:rPr>
          <w:rFonts w:hint="cs"/>
          <w:rtl/>
        </w:rPr>
        <w:t xml:space="preserve">ید و خودتان را فراموش </w:t>
      </w:r>
      <w:r w:rsidR="00FB0E09" w:rsidRPr="006E0C90">
        <w:rPr>
          <w:rFonts w:hint="cs"/>
          <w:rtl/>
        </w:rPr>
        <w:t>می‌کن</w:t>
      </w:r>
      <w:r w:rsidRPr="006E0C90">
        <w:rPr>
          <w:rFonts w:hint="cs"/>
          <w:rtl/>
        </w:rPr>
        <w:t xml:space="preserve">ید و حال آنکه شما کتاب را </w:t>
      </w:r>
      <w:r w:rsidR="0056151E" w:rsidRPr="006E0C90">
        <w:rPr>
          <w:rFonts w:hint="cs"/>
          <w:rtl/>
        </w:rPr>
        <w:t>می‌خو</w:t>
      </w:r>
      <w:r w:rsidRPr="006E0C90">
        <w:rPr>
          <w:rFonts w:hint="cs"/>
          <w:rtl/>
        </w:rPr>
        <w:t>انید؟ آیا خرد ن</w:t>
      </w:r>
      <w:r w:rsidR="0056151E" w:rsidRPr="006E0C90">
        <w:rPr>
          <w:rFonts w:hint="cs"/>
          <w:rtl/>
        </w:rPr>
        <w:t>می‌ورز</w:t>
      </w:r>
      <w:r w:rsidRPr="006E0C90">
        <w:rPr>
          <w:rFonts w:hint="cs"/>
          <w:rtl/>
        </w:rPr>
        <w:t>ید؟</w:t>
      </w:r>
      <w:r w:rsidRPr="006E0C90">
        <w:rPr>
          <w:rFonts w:hint="eastAsia"/>
          <w:rtl/>
        </w:rPr>
        <w:t>»</w:t>
      </w:r>
    </w:p>
    <w:p w:rsidR="006E0C90" w:rsidRDefault="008F4B15" w:rsidP="006E0C90">
      <w:pPr>
        <w:pStyle w:val="a4"/>
        <w:rPr>
          <w:rtl/>
        </w:rPr>
      </w:pPr>
      <w:r w:rsidRPr="006E0C90">
        <w:rPr>
          <w:rFonts w:hint="cs"/>
          <w:rtl/>
        </w:rPr>
        <w:t xml:space="preserve">کسی که امر به معروف </w:t>
      </w:r>
      <w:r w:rsidR="00FB0E09" w:rsidRPr="006E0C90">
        <w:rPr>
          <w:rFonts w:hint="cs"/>
          <w:rtl/>
        </w:rPr>
        <w:t>می‌کن</w:t>
      </w:r>
      <w:r w:rsidRPr="006E0C90">
        <w:rPr>
          <w:rFonts w:hint="cs"/>
          <w:rtl/>
        </w:rPr>
        <w:t>د و خودش کار خوب انجام ن</w:t>
      </w:r>
      <w:r w:rsidR="00BB0072" w:rsidRPr="006E0C90">
        <w:rPr>
          <w:rFonts w:hint="cs"/>
          <w:rtl/>
        </w:rPr>
        <w:t>می‌ده</w:t>
      </w:r>
      <w:r w:rsidRPr="006E0C90">
        <w:rPr>
          <w:rFonts w:hint="cs"/>
          <w:rtl/>
        </w:rPr>
        <w:t xml:space="preserve">د و از منکر و کار زشت باز </w:t>
      </w:r>
      <w:r w:rsidR="00BB0072" w:rsidRPr="006E0C90">
        <w:rPr>
          <w:rFonts w:hint="cs"/>
          <w:rtl/>
        </w:rPr>
        <w:t>می‌دا</w:t>
      </w:r>
      <w:r w:rsidRPr="006E0C90">
        <w:rPr>
          <w:rFonts w:hint="cs"/>
          <w:rtl/>
        </w:rPr>
        <w:t xml:space="preserve">رد و خودش آن را مرتکب </w:t>
      </w:r>
      <w:r w:rsidR="00DC3730" w:rsidRPr="006E0C90">
        <w:rPr>
          <w:rFonts w:hint="cs"/>
          <w:rtl/>
        </w:rPr>
        <w:t>می‌شو</w:t>
      </w:r>
      <w:r w:rsidRPr="006E0C90">
        <w:rPr>
          <w:rFonts w:hint="cs"/>
          <w:rtl/>
        </w:rPr>
        <w:t>د</w:t>
      </w:r>
      <w:r w:rsidR="007C6A2D" w:rsidRPr="006E0C90">
        <w:rPr>
          <w:rFonts w:hint="cs"/>
          <w:rtl/>
        </w:rPr>
        <w:t>،</w:t>
      </w:r>
      <w:r w:rsidR="004F180B" w:rsidRPr="006E0C90">
        <w:rPr>
          <w:rFonts w:hint="cs"/>
          <w:rtl/>
        </w:rPr>
        <w:t xml:space="preserve"> </w:t>
      </w:r>
      <w:r w:rsidRPr="006E0C90">
        <w:rPr>
          <w:rFonts w:hint="cs"/>
          <w:rtl/>
        </w:rPr>
        <w:t>همانطور که در حدیث آمده</w:t>
      </w:r>
      <w:r w:rsidR="007C6A2D" w:rsidRPr="006E0C90">
        <w:rPr>
          <w:rFonts w:hint="cs"/>
          <w:rtl/>
        </w:rPr>
        <w:t>،</w:t>
      </w:r>
      <w:r w:rsidR="004F180B" w:rsidRPr="006E0C90">
        <w:rPr>
          <w:rFonts w:hint="cs"/>
          <w:rtl/>
        </w:rPr>
        <w:t xml:space="preserve"> </w:t>
      </w:r>
      <w:r w:rsidRPr="006E0C90">
        <w:rPr>
          <w:rFonts w:hint="cs"/>
          <w:rtl/>
        </w:rPr>
        <w:t xml:space="preserve">روز قیامت به جهنم انداخته </w:t>
      </w:r>
      <w:r w:rsidR="00DC3730" w:rsidRPr="006E0C90">
        <w:rPr>
          <w:rFonts w:hint="cs"/>
          <w:rtl/>
        </w:rPr>
        <w:t>می‌شو</w:t>
      </w:r>
      <w:r w:rsidRPr="006E0C90">
        <w:rPr>
          <w:rFonts w:hint="cs"/>
          <w:rtl/>
        </w:rPr>
        <w:t>د و در حالی که روده</w:t>
      </w:r>
      <w:r w:rsidR="007E49F6" w:rsidRPr="006E0C90">
        <w:rPr>
          <w:rFonts w:hint="cs"/>
          <w:rtl/>
        </w:rPr>
        <w:t xml:space="preserve">‌هایش </w:t>
      </w:r>
      <w:r w:rsidRPr="006E0C90">
        <w:rPr>
          <w:rFonts w:hint="cs"/>
          <w:rtl/>
        </w:rPr>
        <w:t>بیرون آمده</w:t>
      </w:r>
      <w:r w:rsidR="00B53612" w:rsidRPr="006E0C90">
        <w:rPr>
          <w:rFonts w:hint="cs"/>
          <w:rtl/>
        </w:rPr>
        <w:t>‌اند،</w:t>
      </w:r>
      <w:r w:rsidR="004F180B" w:rsidRPr="006E0C90">
        <w:rPr>
          <w:rFonts w:hint="cs"/>
          <w:rtl/>
        </w:rPr>
        <w:t xml:space="preserve"> </w:t>
      </w:r>
      <w:r w:rsidRPr="006E0C90">
        <w:rPr>
          <w:rFonts w:hint="cs"/>
          <w:rtl/>
        </w:rPr>
        <w:t>در جهنم دور</w:t>
      </w:r>
      <w:r w:rsidR="00922A1A" w:rsidRPr="006E0C90">
        <w:rPr>
          <w:rFonts w:hint="cs"/>
          <w:rtl/>
        </w:rPr>
        <w:t xml:space="preserve"> می‌</w:t>
      </w:r>
      <w:r w:rsidRPr="006E0C90">
        <w:rPr>
          <w:rFonts w:hint="cs"/>
          <w:rtl/>
        </w:rPr>
        <w:t>زند</w:t>
      </w:r>
      <w:r w:rsidR="007C6A2D" w:rsidRPr="006E0C90">
        <w:rPr>
          <w:rFonts w:hint="cs"/>
          <w:rtl/>
        </w:rPr>
        <w:t>،</w:t>
      </w:r>
      <w:r w:rsidR="004F180B" w:rsidRPr="006E0C90">
        <w:rPr>
          <w:rFonts w:hint="cs"/>
          <w:rtl/>
        </w:rPr>
        <w:t xml:space="preserve"> </w:t>
      </w:r>
      <w:r w:rsidRPr="006E0C90">
        <w:rPr>
          <w:rFonts w:hint="cs"/>
          <w:rtl/>
        </w:rPr>
        <w:t>همانند الاغ که پ</w:t>
      </w:r>
      <w:r w:rsidR="0028485C" w:rsidRPr="006E0C90">
        <w:rPr>
          <w:rFonts w:hint="cs"/>
          <w:rtl/>
        </w:rPr>
        <w:t>ی</w:t>
      </w:r>
      <w:r w:rsidRPr="006E0C90">
        <w:rPr>
          <w:rFonts w:hint="cs"/>
          <w:rtl/>
        </w:rPr>
        <w:t>رامون خرمن کوب دور</w:t>
      </w:r>
      <w:r w:rsidR="00922A1A" w:rsidRPr="006E0C90">
        <w:rPr>
          <w:rFonts w:hint="cs"/>
          <w:rtl/>
        </w:rPr>
        <w:t xml:space="preserve"> می‌</w:t>
      </w:r>
      <w:r w:rsidRPr="006E0C90">
        <w:rPr>
          <w:rFonts w:hint="cs"/>
          <w:rtl/>
        </w:rPr>
        <w:t xml:space="preserve">زند؛ دوزخیان از او علت و راز هلاکتش را </w:t>
      </w:r>
      <w:r w:rsidR="005E3F23" w:rsidRPr="006E0C90">
        <w:rPr>
          <w:rFonts w:hint="cs"/>
          <w:rtl/>
        </w:rPr>
        <w:t>می‌پر</w:t>
      </w:r>
      <w:r w:rsidRPr="006E0C90">
        <w:rPr>
          <w:rFonts w:hint="cs"/>
          <w:rtl/>
        </w:rPr>
        <w:t>سند؛</w:t>
      </w:r>
      <w:r w:rsidR="00B53612" w:rsidRPr="006E0C90">
        <w:rPr>
          <w:rFonts w:hint="cs"/>
          <w:rtl/>
        </w:rPr>
        <w:t xml:space="preserve"> می‌گوید</w:t>
      </w:r>
      <w:r w:rsidR="0075782A" w:rsidRPr="006E0C90">
        <w:rPr>
          <w:rFonts w:hint="cs"/>
          <w:rtl/>
        </w:rPr>
        <w:t xml:space="preserve">: </w:t>
      </w:r>
      <w:r w:rsidRPr="006E0C90">
        <w:rPr>
          <w:rFonts w:hint="cs"/>
          <w:rtl/>
        </w:rPr>
        <w:t xml:space="preserve">من شما را به کار خوب فرمان </w:t>
      </w:r>
      <w:r w:rsidR="00BB0072" w:rsidRPr="006E0C90">
        <w:rPr>
          <w:rFonts w:hint="cs"/>
          <w:rtl/>
        </w:rPr>
        <w:t>می‌دا</w:t>
      </w:r>
      <w:r w:rsidRPr="006E0C90">
        <w:rPr>
          <w:rFonts w:hint="cs"/>
          <w:rtl/>
        </w:rPr>
        <w:t>دم و خودم آن را انجام ن</w:t>
      </w:r>
      <w:r w:rsidR="00BB0072" w:rsidRPr="006E0C90">
        <w:rPr>
          <w:rFonts w:hint="cs"/>
          <w:rtl/>
        </w:rPr>
        <w:t>می‌دا</w:t>
      </w:r>
      <w:r w:rsidRPr="006E0C90">
        <w:rPr>
          <w:rFonts w:hint="cs"/>
          <w:rtl/>
        </w:rPr>
        <w:t xml:space="preserve">دم و شما را از کار زشت نهی </w:t>
      </w:r>
      <w:r w:rsidR="004F180B" w:rsidRPr="006E0C90">
        <w:rPr>
          <w:rFonts w:hint="cs"/>
          <w:rtl/>
        </w:rPr>
        <w:t>می‌کر</w:t>
      </w:r>
      <w:r w:rsidRPr="006E0C90">
        <w:rPr>
          <w:rFonts w:hint="cs"/>
          <w:rtl/>
        </w:rPr>
        <w:t xml:space="preserve">دم و خود مرتکب آن </w:t>
      </w:r>
      <w:r w:rsidR="002E7746" w:rsidRPr="006E0C90">
        <w:rPr>
          <w:rFonts w:hint="cs"/>
          <w:rtl/>
        </w:rPr>
        <w:t>می‌شد</w:t>
      </w:r>
      <w:r w:rsidRPr="006E0C90">
        <w:rPr>
          <w:rFonts w:hint="cs"/>
          <w:rtl/>
        </w:rPr>
        <w:t>م</w:t>
      </w:r>
      <w:r w:rsidR="0075782A" w:rsidRPr="006E0C90">
        <w:rPr>
          <w:rFonts w:hint="cs"/>
          <w:rtl/>
        </w:rPr>
        <w:t>.</w:t>
      </w:r>
    </w:p>
    <w:tbl>
      <w:tblPr>
        <w:bidiVisual/>
        <w:tblW w:w="0" w:type="auto"/>
        <w:jc w:val="center"/>
        <w:tblInd w:w="391" w:type="dxa"/>
        <w:tblLook w:val="04A0" w:firstRow="1" w:lastRow="0" w:firstColumn="1" w:lastColumn="0" w:noHBand="0" w:noVBand="1"/>
      </w:tblPr>
      <w:tblGrid>
        <w:gridCol w:w="3044"/>
        <w:gridCol w:w="688"/>
        <w:gridCol w:w="3181"/>
      </w:tblGrid>
      <w:tr w:rsidR="006E0C90" w:rsidRPr="00525B3A" w:rsidTr="00660AFA">
        <w:trPr>
          <w:jc w:val="center"/>
        </w:trPr>
        <w:tc>
          <w:tcPr>
            <w:tcW w:w="3145" w:type="dxa"/>
            <w:shd w:val="clear" w:color="auto" w:fill="auto"/>
          </w:tcPr>
          <w:p w:rsidR="006E0C90" w:rsidRPr="006E0C90" w:rsidRDefault="006E0C90" w:rsidP="006E0C90">
            <w:pPr>
              <w:pStyle w:val="a5"/>
              <w:ind w:firstLine="0"/>
              <w:jc w:val="lowKashida"/>
              <w:rPr>
                <w:sz w:val="2"/>
                <w:szCs w:val="2"/>
                <w:rtl/>
              </w:rPr>
            </w:pPr>
            <w:r w:rsidRPr="006E0C90">
              <w:rPr>
                <w:rtl/>
              </w:rPr>
              <w:t>یا أیها الرجل المعلم غیره</w:t>
            </w:r>
            <w:r>
              <w:rPr>
                <w:rFonts w:hint="cs"/>
                <w:rtl/>
              </w:rPr>
              <w:br/>
            </w:r>
          </w:p>
        </w:tc>
        <w:tc>
          <w:tcPr>
            <w:tcW w:w="709" w:type="dxa"/>
            <w:shd w:val="clear" w:color="auto" w:fill="auto"/>
          </w:tcPr>
          <w:p w:rsidR="006E0C90" w:rsidRPr="006E0C90" w:rsidRDefault="006E0C90" w:rsidP="006E0C90">
            <w:pPr>
              <w:pStyle w:val="a5"/>
              <w:jc w:val="lowKashida"/>
              <w:rPr>
                <w:rtl/>
              </w:rPr>
            </w:pPr>
          </w:p>
        </w:tc>
        <w:tc>
          <w:tcPr>
            <w:tcW w:w="3287" w:type="dxa"/>
            <w:shd w:val="clear" w:color="auto" w:fill="auto"/>
          </w:tcPr>
          <w:p w:rsidR="006E0C90" w:rsidRPr="006E0C90" w:rsidRDefault="006E0C90" w:rsidP="006E0C90">
            <w:pPr>
              <w:pStyle w:val="a5"/>
              <w:ind w:firstLine="0"/>
              <w:jc w:val="lowKashida"/>
              <w:rPr>
                <w:sz w:val="2"/>
                <w:szCs w:val="2"/>
                <w:rtl/>
              </w:rPr>
            </w:pPr>
            <w:r w:rsidRPr="006E0C90">
              <w:rPr>
                <w:rtl/>
              </w:rPr>
              <w:t>هلا لنفس</w:t>
            </w:r>
            <w:r>
              <w:rPr>
                <w:rFonts w:hint="cs"/>
                <w:rtl/>
              </w:rPr>
              <w:t>ك</w:t>
            </w:r>
            <w:r w:rsidRPr="006E0C90">
              <w:rPr>
                <w:rtl/>
              </w:rPr>
              <w:t xml:space="preserve"> کان ذا التعلیم</w:t>
            </w:r>
            <w:r>
              <w:rPr>
                <w:rFonts w:hint="cs"/>
                <w:rtl/>
              </w:rPr>
              <w:br/>
            </w:r>
          </w:p>
        </w:tc>
      </w:tr>
    </w:tbl>
    <w:p w:rsidR="008F4B15" w:rsidRPr="006E0C90" w:rsidRDefault="0075782A" w:rsidP="006E0C90">
      <w:pPr>
        <w:pStyle w:val="a4"/>
        <w:rPr>
          <w:rtl/>
        </w:rPr>
      </w:pPr>
      <w:r w:rsidRPr="006E0C90">
        <w:rPr>
          <w:rFonts w:hint="cs"/>
          <w:rtl/>
        </w:rPr>
        <w:t xml:space="preserve"> </w:t>
      </w:r>
      <w:r w:rsidR="008F4B15" w:rsidRPr="006E0C90">
        <w:rPr>
          <w:rFonts w:hint="cs"/>
          <w:rtl/>
        </w:rPr>
        <w:t xml:space="preserve">«ای کسی که دیگران را تعلیم </w:t>
      </w:r>
      <w:r w:rsidR="00BB0072" w:rsidRPr="006E0C90">
        <w:rPr>
          <w:rFonts w:hint="cs"/>
          <w:rtl/>
        </w:rPr>
        <w:t>می‌ده</w:t>
      </w:r>
      <w:r w:rsidR="008F4B15" w:rsidRPr="006E0C90">
        <w:rPr>
          <w:rFonts w:hint="cs"/>
          <w:rtl/>
        </w:rPr>
        <w:t>ی! آیا نباید خودت را تعلیم بدهی»؟</w:t>
      </w:r>
    </w:p>
    <w:p w:rsidR="006E0C90" w:rsidRDefault="008F4B15" w:rsidP="006E0C90">
      <w:pPr>
        <w:pStyle w:val="a4"/>
        <w:rPr>
          <w:rtl/>
        </w:rPr>
      </w:pPr>
      <w:r w:rsidRPr="006E0C90">
        <w:rPr>
          <w:rFonts w:hint="cs"/>
          <w:rtl/>
        </w:rPr>
        <w:t>واعظ مشهور ابومعاذ رازی</w:t>
      </w:r>
      <w:r w:rsidR="007C6A2D" w:rsidRPr="006E0C90">
        <w:rPr>
          <w:rFonts w:hint="cs"/>
          <w:rtl/>
        </w:rPr>
        <w:t>،</w:t>
      </w:r>
      <w:r w:rsidR="004F180B" w:rsidRPr="006E0C90">
        <w:rPr>
          <w:rFonts w:hint="cs"/>
          <w:rtl/>
        </w:rPr>
        <w:t xml:space="preserve"> </w:t>
      </w:r>
      <w:r w:rsidRPr="006E0C90">
        <w:rPr>
          <w:rFonts w:hint="cs"/>
          <w:rtl/>
        </w:rPr>
        <w:t>ایستاد و به قدری گریست که مردم را به گریه انداخت و سپس گفت</w:t>
      </w:r>
      <w:r w:rsidR="0075782A" w:rsidRPr="006E0C90">
        <w:rPr>
          <w:rFonts w:hint="cs"/>
          <w:rtl/>
        </w:rPr>
        <w:t>:</w:t>
      </w:r>
    </w:p>
    <w:tbl>
      <w:tblPr>
        <w:bidiVisual/>
        <w:tblW w:w="0" w:type="auto"/>
        <w:jc w:val="center"/>
        <w:tblInd w:w="391" w:type="dxa"/>
        <w:tblLook w:val="04A0" w:firstRow="1" w:lastRow="0" w:firstColumn="1" w:lastColumn="0" w:noHBand="0" w:noVBand="1"/>
      </w:tblPr>
      <w:tblGrid>
        <w:gridCol w:w="3043"/>
        <w:gridCol w:w="689"/>
        <w:gridCol w:w="3181"/>
      </w:tblGrid>
      <w:tr w:rsidR="006E0C90" w:rsidRPr="00525B3A" w:rsidTr="00660AFA">
        <w:trPr>
          <w:jc w:val="center"/>
        </w:trPr>
        <w:tc>
          <w:tcPr>
            <w:tcW w:w="3145" w:type="dxa"/>
            <w:shd w:val="clear" w:color="auto" w:fill="auto"/>
          </w:tcPr>
          <w:p w:rsidR="006E0C90" w:rsidRPr="006E0C90" w:rsidRDefault="006E0C90" w:rsidP="006E0C90">
            <w:pPr>
              <w:pStyle w:val="a5"/>
              <w:ind w:firstLine="0"/>
              <w:jc w:val="lowKashida"/>
              <w:rPr>
                <w:sz w:val="2"/>
                <w:szCs w:val="2"/>
                <w:rtl/>
              </w:rPr>
            </w:pPr>
            <w:r w:rsidRPr="006E0C90">
              <w:rPr>
                <w:rtl/>
              </w:rPr>
              <w:t>وغیر تقی یأمر الناس بالتقی</w:t>
            </w:r>
            <w:r>
              <w:rPr>
                <w:rFonts w:hint="cs"/>
                <w:rtl/>
              </w:rPr>
              <w:br/>
            </w:r>
          </w:p>
        </w:tc>
        <w:tc>
          <w:tcPr>
            <w:tcW w:w="709" w:type="dxa"/>
            <w:shd w:val="clear" w:color="auto" w:fill="auto"/>
          </w:tcPr>
          <w:p w:rsidR="006E0C90" w:rsidRPr="00525B3A" w:rsidRDefault="006E0C90" w:rsidP="006E0C90">
            <w:pPr>
              <w:pStyle w:val="a5"/>
              <w:jc w:val="lowKashida"/>
              <w:rPr>
                <w:rtl/>
              </w:rPr>
            </w:pPr>
          </w:p>
        </w:tc>
        <w:tc>
          <w:tcPr>
            <w:tcW w:w="3287" w:type="dxa"/>
            <w:shd w:val="clear" w:color="auto" w:fill="auto"/>
          </w:tcPr>
          <w:p w:rsidR="006E0C90" w:rsidRPr="006E0C90" w:rsidRDefault="006E0C90" w:rsidP="006E0C90">
            <w:pPr>
              <w:pStyle w:val="a5"/>
              <w:ind w:firstLine="0"/>
              <w:jc w:val="lowKashida"/>
              <w:rPr>
                <w:sz w:val="2"/>
                <w:szCs w:val="2"/>
                <w:rtl/>
              </w:rPr>
            </w:pPr>
            <w:r w:rsidRPr="006E0C90">
              <w:rPr>
                <w:rtl/>
              </w:rPr>
              <w:t>طبیب یداو</w:t>
            </w:r>
            <w:r>
              <w:rPr>
                <w:rFonts w:hint="cs"/>
                <w:rtl/>
              </w:rPr>
              <w:t>ي</w:t>
            </w:r>
            <w:r w:rsidRPr="006E0C90">
              <w:rPr>
                <w:rtl/>
              </w:rPr>
              <w:t xml:space="preserve"> الناس وهو علیل</w:t>
            </w:r>
            <w:r>
              <w:rPr>
                <w:rFonts w:hint="cs"/>
                <w:rtl/>
              </w:rPr>
              <w:br/>
            </w:r>
          </w:p>
        </w:tc>
      </w:tr>
    </w:tbl>
    <w:p w:rsidR="008F4B15" w:rsidRPr="006E0C90" w:rsidRDefault="008F4B15" w:rsidP="006E0C90">
      <w:pPr>
        <w:pStyle w:val="a4"/>
        <w:rPr>
          <w:rtl/>
        </w:rPr>
      </w:pPr>
      <w:r w:rsidRPr="006E0C90">
        <w:rPr>
          <w:rFonts w:hint="cs"/>
          <w:rtl/>
        </w:rPr>
        <w:t xml:space="preserve">«کسی که پرهیزگار نیست و مردم را به پرهیزگاری امر </w:t>
      </w:r>
      <w:r w:rsidR="00FB0E09" w:rsidRPr="006E0C90">
        <w:rPr>
          <w:rFonts w:hint="cs"/>
          <w:rtl/>
        </w:rPr>
        <w:t>می‌کن</w:t>
      </w:r>
      <w:r w:rsidRPr="006E0C90">
        <w:rPr>
          <w:rFonts w:hint="cs"/>
          <w:rtl/>
        </w:rPr>
        <w:t>د</w:t>
      </w:r>
      <w:r w:rsidR="007C6A2D" w:rsidRPr="006E0C90">
        <w:rPr>
          <w:rFonts w:hint="cs"/>
          <w:rtl/>
        </w:rPr>
        <w:t>،</w:t>
      </w:r>
      <w:r w:rsidR="004F180B" w:rsidRPr="006E0C90">
        <w:rPr>
          <w:rFonts w:hint="cs"/>
          <w:rtl/>
        </w:rPr>
        <w:t xml:space="preserve"> </w:t>
      </w:r>
      <w:r w:rsidRPr="006E0C90">
        <w:rPr>
          <w:rFonts w:hint="cs"/>
          <w:rtl/>
        </w:rPr>
        <w:t xml:space="preserve">همچون پزشکی است که مردم را مداوا </w:t>
      </w:r>
      <w:r w:rsidR="00FB0E09" w:rsidRPr="006E0C90">
        <w:rPr>
          <w:rFonts w:hint="cs"/>
          <w:rtl/>
        </w:rPr>
        <w:t>می‌کن</w:t>
      </w:r>
      <w:r w:rsidRPr="006E0C90">
        <w:rPr>
          <w:rFonts w:hint="cs"/>
          <w:rtl/>
        </w:rPr>
        <w:t>د و خودش بیمار است»</w:t>
      </w:r>
      <w:r w:rsidR="0075782A" w:rsidRPr="006E0C90">
        <w:rPr>
          <w:rFonts w:hint="cs"/>
          <w:rtl/>
        </w:rPr>
        <w:t xml:space="preserve">. </w:t>
      </w:r>
    </w:p>
    <w:p w:rsidR="008F4B15" w:rsidRPr="006E0C90" w:rsidRDefault="008F4B15" w:rsidP="006E0C90">
      <w:pPr>
        <w:pStyle w:val="a4"/>
        <w:rPr>
          <w:rtl/>
        </w:rPr>
      </w:pPr>
      <w:r w:rsidRPr="006E0C90">
        <w:rPr>
          <w:rFonts w:hint="cs"/>
          <w:rtl/>
        </w:rPr>
        <w:t xml:space="preserve">برخی از سلف هر گاه </w:t>
      </w:r>
      <w:r w:rsidR="0056151E" w:rsidRPr="006E0C90">
        <w:rPr>
          <w:rFonts w:hint="cs"/>
          <w:rtl/>
        </w:rPr>
        <w:t>می‌خو</w:t>
      </w:r>
      <w:r w:rsidRPr="006E0C90">
        <w:rPr>
          <w:rFonts w:hint="cs"/>
          <w:rtl/>
        </w:rPr>
        <w:t>استند مردم را به صدقه دادن امر کنند</w:t>
      </w:r>
      <w:r w:rsidR="007C6A2D" w:rsidRPr="006E0C90">
        <w:rPr>
          <w:rFonts w:hint="cs"/>
          <w:rtl/>
        </w:rPr>
        <w:t>،</w:t>
      </w:r>
      <w:r w:rsidR="004F180B" w:rsidRPr="006E0C90">
        <w:rPr>
          <w:rFonts w:hint="cs"/>
          <w:rtl/>
        </w:rPr>
        <w:t xml:space="preserve"> </w:t>
      </w:r>
      <w:r w:rsidRPr="006E0C90">
        <w:rPr>
          <w:rFonts w:hint="cs"/>
          <w:rtl/>
        </w:rPr>
        <w:t xml:space="preserve">اول خودشان صدقه </w:t>
      </w:r>
      <w:r w:rsidR="00BB0072" w:rsidRPr="006E0C90">
        <w:rPr>
          <w:rFonts w:hint="cs"/>
          <w:rtl/>
        </w:rPr>
        <w:t>می‌دا</w:t>
      </w:r>
      <w:r w:rsidRPr="006E0C90">
        <w:rPr>
          <w:rFonts w:hint="cs"/>
          <w:rtl/>
        </w:rPr>
        <w:t xml:space="preserve">دند و سپس به آنها </w:t>
      </w:r>
      <w:r w:rsidR="005E3F23" w:rsidRPr="006E0C90">
        <w:rPr>
          <w:rFonts w:hint="cs"/>
          <w:rtl/>
        </w:rPr>
        <w:t>می‌گ</w:t>
      </w:r>
      <w:r w:rsidRPr="006E0C90">
        <w:rPr>
          <w:rFonts w:hint="cs"/>
          <w:rtl/>
        </w:rPr>
        <w:t xml:space="preserve">فتند که صدقه بدهید؛ از اینرو مردم </w:t>
      </w:r>
      <w:r w:rsidR="0006470B" w:rsidRPr="006E0C90">
        <w:rPr>
          <w:rFonts w:hint="cs"/>
          <w:rtl/>
        </w:rPr>
        <w:t>می‌پذیر</w:t>
      </w:r>
      <w:r w:rsidRPr="006E0C90">
        <w:rPr>
          <w:rFonts w:hint="cs"/>
          <w:rtl/>
        </w:rPr>
        <w:t>فتند</w:t>
      </w:r>
      <w:r w:rsidR="0075782A" w:rsidRPr="006E0C90">
        <w:rPr>
          <w:rFonts w:hint="cs"/>
          <w:rtl/>
        </w:rPr>
        <w:t xml:space="preserve">. </w:t>
      </w:r>
    </w:p>
    <w:p w:rsidR="008F4B15" w:rsidRPr="0029106B" w:rsidRDefault="008F4B15" w:rsidP="006E0C90">
      <w:pPr>
        <w:pStyle w:val="a4"/>
        <w:rPr>
          <w:rtl/>
        </w:rPr>
      </w:pPr>
      <w:r w:rsidRPr="006E0C90">
        <w:rPr>
          <w:rFonts w:hint="cs"/>
          <w:rtl/>
        </w:rPr>
        <w:t>در</w:t>
      </w:r>
      <w:r w:rsidR="006E0C90">
        <w:rPr>
          <w:rFonts w:hint="cs"/>
          <w:rtl/>
        </w:rPr>
        <w:t xml:space="preserve"> </w:t>
      </w:r>
      <w:r w:rsidRPr="006E0C90">
        <w:rPr>
          <w:rFonts w:hint="cs"/>
          <w:rtl/>
        </w:rPr>
        <w:t>کتابی خواندم که واعظی در قرون برتر</w:t>
      </w:r>
      <w:r w:rsidR="007C6A2D" w:rsidRPr="006E0C90">
        <w:rPr>
          <w:rFonts w:hint="cs"/>
          <w:rtl/>
        </w:rPr>
        <w:t>،</w:t>
      </w:r>
      <w:r w:rsidR="004F180B" w:rsidRPr="006E0C90">
        <w:rPr>
          <w:rFonts w:hint="cs"/>
          <w:rtl/>
        </w:rPr>
        <w:t xml:space="preserve"> </w:t>
      </w:r>
      <w:r w:rsidR="0056151E" w:rsidRPr="006E0C90">
        <w:rPr>
          <w:rFonts w:hint="cs"/>
          <w:rtl/>
        </w:rPr>
        <w:t>می‌خو</w:t>
      </w:r>
      <w:r w:rsidRPr="006E0C90">
        <w:rPr>
          <w:rFonts w:hint="cs"/>
          <w:rtl/>
        </w:rPr>
        <w:t>است مردم را به آزاد کردن برده تشویق و امر نماید؛ بسیاری از بردگان از او خواسته بودند تا از مردم بخواهد که بردگان را آزاد کنند؛ او تا مدتی طولانی پول جمع کرد و سپس برده</w:t>
      </w:r>
      <w:r w:rsidR="006E0C90">
        <w:rPr>
          <w:rFonts w:hint="eastAsia"/>
          <w:rtl/>
        </w:rPr>
        <w:t>‌</w:t>
      </w:r>
      <w:r w:rsidRPr="006E0C90">
        <w:rPr>
          <w:rFonts w:hint="cs"/>
          <w:rtl/>
        </w:rPr>
        <w:t>ای را آزاد نمود؛ آنگاه مردم را به آزاد کردن بردگان امر نمود و مردم</w:t>
      </w:r>
      <w:r w:rsidR="007C6A2D" w:rsidRPr="006E0C90">
        <w:rPr>
          <w:rFonts w:hint="cs"/>
          <w:rtl/>
        </w:rPr>
        <w:t>،</w:t>
      </w:r>
      <w:r w:rsidR="004F180B" w:rsidRPr="006E0C90">
        <w:rPr>
          <w:rFonts w:hint="cs"/>
          <w:rtl/>
        </w:rPr>
        <w:t xml:space="preserve"> </w:t>
      </w:r>
      <w:r w:rsidRPr="006E0C90">
        <w:rPr>
          <w:rFonts w:hint="cs"/>
          <w:rtl/>
        </w:rPr>
        <w:t>بردگان زیادی آزاد کردند</w:t>
      </w:r>
      <w:r w:rsidR="0075782A" w:rsidRPr="006E0C90">
        <w:rPr>
          <w:rFonts w:hint="cs"/>
          <w:rtl/>
        </w:rPr>
        <w:t xml:space="preserve">. </w:t>
      </w:r>
    </w:p>
    <w:p w:rsidR="008F4B15" w:rsidRDefault="008F4B15" w:rsidP="00584F9C">
      <w:pPr>
        <w:pStyle w:val="a"/>
        <w:rPr>
          <w:rtl/>
        </w:rPr>
      </w:pPr>
      <w:bookmarkStart w:id="731" w:name="_Toc275547000"/>
      <w:bookmarkStart w:id="732" w:name="_Toc420959612"/>
      <w:r w:rsidRPr="00AE4C7C">
        <w:rPr>
          <w:rFonts w:hint="cs"/>
          <w:rtl/>
        </w:rPr>
        <w:t>راحتی در بهشت است</w:t>
      </w:r>
      <w:bookmarkEnd w:id="731"/>
      <w:bookmarkEnd w:id="732"/>
    </w:p>
    <w:p w:rsidR="008F4B15" w:rsidRPr="006E0C90" w:rsidRDefault="006B4787" w:rsidP="00603B01">
      <w:pPr>
        <w:pStyle w:val="a4"/>
        <w:rPr>
          <w:rtl/>
        </w:rPr>
      </w:pPr>
      <w:r>
        <w:rPr>
          <w:rFonts w:ascii="Traditional Arabic" w:hAnsi="Traditional Arabic" w:cs="Traditional Arabic"/>
          <w:rtl/>
        </w:rPr>
        <w:t>﴿</w:t>
      </w:r>
      <w:r w:rsidR="00603B01">
        <w:rPr>
          <w:rFonts w:ascii="KFGQPC Uthmanic Script HAFS" w:hAnsi="KFGQPC Uthmanic Script HAFS" w:cs="KFGQPC Uthmanic Script HAFS"/>
          <w:rtl/>
        </w:rPr>
        <w:t xml:space="preserve">لَقَدۡ خَلَقۡنَا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لۡإِنسَٰنَ</w:t>
      </w:r>
      <w:r w:rsidR="00603B01">
        <w:rPr>
          <w:rFonts w:ascii="KFGQPC Uthmanic Script HAFS" w:hAnsi="KFGQPC Uthmanic Script HAFS" w:cs="KFGQPC Uthmanic Script HAFS"/>
          <w:rtl/>
        </w:rPr>
        <w:t xml:space="preserve"> فِي كَبَدٍ ٤</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البلد: 4</w:t>
      </w:r>
      <w:r w:rsidRPr="00095874">
        <w:rPr>
          <w:rStyle w:val="Char7"/>
          <w:rFonts w:hint="cs"/>
          <w:rtl/>
        </w:rPr>
        <w:t>]</w:t>
      </w:r>
      <w:r>
        <w:rPr>
          <w:rStyle w:val="Char7"/>
          <w:rFonts w:hint="cs"/>
          <w:rtl/>
        </w:rPr>
        <w:t xml:space="preserve"> </w:t>
      </w:r>
      <w:r w:rsidR="008F4B15" w:rsidRPr="006E0C90">
        <w:rPr>
          <w:rFonts w:hint="cs"/>
          <w:rtl/>
        </w:rPr>
        <w:t>«انسان را در رنج و زحمت آفریده</w:t>
      </w:r>
      <w:r w:rsidR="006E0C90">
        <w:rPr>
          <w:rFonts w:hint="eastAsia"/>
          <w:rtl/>
        </w:rPr>
        <w:t>‌</w:t>
      </w:r>
      <w:r w:rsidR="008F4B15" w:rsidRPr="006E0C90">
        <w:rPr>
          <w:rFonts w:hint="cs"/>
          <w:rtl/>
        </w:rPr>
        <w:t>ایم»</w:t>
      </w:r>
      <w:r w:rsidR="0075782A" w:rsidRPr="006E0C90">
        <w:rPr>
          <w:rFonts w:hint="cs"/>
          <w:rtl/>
        </w:rPr>
        <w:t xml:space="preserve">. </w:t>
      </w:r>
    </w:p>
    <w:p w:rsidR="006E0C90" w:rsidRDefault="008F4B15" w:rsidP="006E0C90">
      <w:pPr>
        <w:pStyle w:val="a4"/>
        <w:rPr>
          <w:rtl/>
        </w:rPr>
      </w:pPr>
      <w:r w:rsidRPr="006E0C90">
        <w:rPr>
          <w:rFonts w:hint="cs"/>
          <w:rtl/>
        </w:rPr>
        <w:t>به احمد بن حنبل گفته شد</w:t>
      </w:r>
      <w:r w:rsidR="0075782A" w:rsidRPr="006E0C90">
        <w:rPr>
          <w:rFonts w:hint="cs"/>
          <w:rtl/>
        </w:rPr>
        <w:t xml:space="preserve">: </w:t>
      </w:r>
      <w:r w:rsidRPr="006E0C90">
        <w:rPr>
          <w:rFonts w:hint="cs"/>
          <w:rtl/>
        </w:rPr>
        <w:t>انسان</w:t>
      </w:r>
      <w:r w:rsidR="007C6A2D" w:rsidRPr="006E0C90">
        <w:rPr>
          <w:rFonts w:hint="cs"/>
          <w:rtl/>
        </w:rPr>
        <w:t>،</w:t>
      </w:r>
      <w:r w:rsidR="004F180B" w:rsidRPr="006E0C90">
        <w:rPr>
          <w:rFonts w:hint="cs"/>
          <w:rtl/>
        </w:rPr>
        <w:t xml:space="preserve"> </w:t>
      </w:r>
      <w:r w:rsidRPr="006E0C90">
        <w:rPr>
          <w:rFonts w:hint="cs"/>
          <w:rtl/>
        </w:rPr>
        <w:t xml:space="preserve">کی راحت </w:t>
      </w:r>
      <w:r w:rsidR="00DC3730" w:rsidRPr="006E0C90">
        <w:rPr>
          <w:rFonts w:hint="cs"/>
          <w:rtl/>
        </w:rPr>
        <w:t>می‌شو</w:t>
      </w:r>
      <w:r w:rsidRPr="006E0C90">
        <w:rPr>
          <w:rFonts w:hint="cs"/>
          <w:rtl/>
        </w:rPr>
        <w:t>د؟ گفت</w:t>
      </w:r>
      <w:r w:rsidR="0075782A" w:rsidRPr="006E0C90">
        <w:rPr>
          <w:rFonts w:hint="cs"/>
          <w:rtl/>
        </w:rPr>
        <w:t xml:space="preserve">: </w:t>
      </w:r>
      <w:r w:rsidRPr="006E0C90">
        <w:rPr>
          <w:rFonts w:hint="cs"/>
          <w:rtl/>
        </w:rPr>
        <w:t>وقتی قدمت را در بهشت گذاشتی</w:t>
      </w:r>
      <w:r w:rsidR="007C6A2D" w:rsidRPr="006E0C90">
        <w:rPr>
          <w:rFonts w:hint="cs"/>
          <w:rtl/>
        </w:rPr>
        <w:t>،</w:t>
      </w:r>
      <w:r w:rsidR="004F180B" w:rsidRPr="006E0C90">
        <w:rPr>
          <w:rFonts w:hint="cs"/>
          <w:rtl/>
        </w:rPr>
        <w:t xml:space="preserve"> </w:t>
      </w:r>
      <w:r w:rsidRPr="006E0C90">
        <w:rPr>
          <w:rFonts w:hint="cs"/>
          <w:rtl/>
        </w:rPr>
        <w:t xml:space="preserve">راحت </w:t>
      </w:r>
      <w:r w:rsidR="00DC3730" w:rsidRPr="006E0C90">
        <w:rPr>
          <w:rFonts w:hint="cs"/>
          <w:rtl/>
        </w:rPr>
        <w:t>می‌شو</w:t>
      </w:r>
      <w:r w:rsidR="0028485C" w:rsidRPr="006E0C90">
        <w:rPr>
          <w:rFonts w:hint="cs"/>
          <w:rtl/>
        </w:rPr>
        <w:t>ی</w:t>
      </w:r>
      <w:r w:rsidR="0075782A" w:rsidRPr="006E0C90">
        <w:rPr>
          <w:rFonts w:hint="cs"/>
          <w:rtl/>
        </w:rPr>
        <w:t xml:space="preserve">. </w:t>
      </w:r>
      <w:r w:rsidRPr="006E0C90">
        <w:rPr>
          <w:rFonts w:hint="cs"/>
          <w:rtl/>
        </w:rPr>
        <w:t>قبل از بهشت راحتی و آرامشی نیست؛ در دینا پریشانی</w:t>
      </w:r>
      <w:r w:rsidR="006E0C90">
        <w:rPr>
          <w:rFonts w:hint="eastAsia"/>
          <w:rtl/>
        </w:rPr>
        <w:t>‌</w:t>
      </w:r>
      <w:r w:rsidRPr="006E0C90">
        <w:rPr>
          <w:rFonts w:hint="cs"/>
          <w:rtl/>
        </w:rPr>
        <w:t>ها</w:t>
      </w:r>
      <w:r w:rsidR="006F720B" w:rsidRPr="006E0C90">
        <w:rPr>
          <w:rFonts w:hint="cs"/>
          <w:rtl/>
        </w:rPr>
        <w:t>،</w:t>
      </w:r>
      <w:r w:rsidR="004F180B" w:rsidRPr="006E0C90">
        <w:rPr>
          <w:rFonts w:hint="cs"/>
          <w:rtl/>
        </w:rPr>
        <w:t xml:space="preserve"> </w:t>
      </w:r>
      <w:r w:rsidRPr="006E0C90">
        <w:rPr>
          <w:rFonts w:hint="cs"/>
          <w:rtl/>
        </w:rPr>
        <w:t>گرفتاری</w:t>
      </w:r>
      <w:r w:rsidR="006E0C90">
        <w:rPr>
          <w:rFonts w:hint="eastAsia"/>
          <w:rtl/>
        </w:rPr>
        <w:t>‌</w:t>
      </w:r>
      <w:r w:rsidRPr="006E0C90">
        <w:rPr>
          <w:rFonts w:hint="cs"/>
          <w:rtl/>
        </w:rPr>
        <w:t>ها</w:t>
      </w:r>
      <w:r w:rsidR="006F720B" w:rsidRPr="006E0C90">
        <w:rPr>
          <w:rFonts w:hint="cs"/>
          <w:rtl/>
        </w:rPr>
        <w:t>،</w:t>
      </w:r>
      <w:r w:rsidR="004F180B" w:rsidRPr="006E0C90">
        <w:rPr>
          <w:rFonts w:hint="cs"/>
          <w:rtl/>
        </w:rPr>
        <w:t xml:space="preserve"> </w:t>
      </w:r>
      <w:r w:rsidRPr="006E0C90">
        <w:rPr>
          <w:rFonts w:hint="cs"/>
          <w:rtl/>
        </w:rPr>
        <w:t>فتنه</w:t>
      </w:r>
      <w:r w:rsidR="00B53612" w:rsidRPr="006E0C90">
        <w:rPr>
          <w:rFonts w:hint="cs"/>
          <w:rtl/>
        </w:rPr>
        <w:t>‌ها</w:t>
      </w:r>
      <w:r w:rsidR="006F720B" w:rsidRPr="006E0C90">
        <w:rPr>
          <w:rFonts w:hint="cs"/>
          <w:rtl/>
        </w:rPr>
        <w:t>،</w:t>
      </w:r>
      <w:r w:rsidR="004F180B" w:rsidRPr="006E0C90">
        <w:rPr>
          <w:rFonts w:hint="cs"/>
          <w:rtl/>
        </w:rPr>
        <w:t xml:space="preserve"> </w:t>
      </w:r>
      <w:r w:rsidRPr="006E0C90">
        <w:rPr>
          <w:rFonts w:hint="cs"/>
          <w:rtl/>
        </w:rPr>
        <w:t>حوادث و بلاها و بیماری و غم و ناامیدی</w:t>
      </w:r>
      <w:r w:rsidR="007C6A2D" w:rsidRPr="006E0C90">
        <w:rPr>
          <w:rFonts w:hint="cs"/>
          <w:rtl/>
        </w:rPr>
        <w:t>،</w:t>
      </w:r>
      <w:r w:rsidR="004F180B" w:rsidRPr="006E0C90">
        <w:rPr>
          <w:rFonts w:hint="cs"/>
          <w:rtl/>
        </w:rPr>
        <w:t xml:space="preserve"> </w:t>
      </w:r>
      <w:r w:rsidRPr="006E0C90">
        <w:rPr>
          <w:rFonts w:hint="cs"/>
          <w:rtl/>
        </w:rPr>
        <w:t xml:space="preserve">راحتی را از انسان سلب </w:t>
      </w:r>
      <w:r w:rsidR="00FB0E09" w:rsidRPr="006E0C90">
        <w:rPr>
          <w:rFonts w:hint="cs"/>
          <w:rtl/>
        </w:rPr>
        <w:t>می‌کن</w:t>
      </w:r>
      <w:r w:rsidRPr="006E0C90">
        <w:rPr>
          <w:rFonts w:hint="cs"/>
          <w:rtl/>
        </w:rPr>
        <w:t>ند</w:t>
      </w:r>
      <w:r w:rsidR="0075782A" w:rsidRPr="006E0C90">
        <w:rPr>
          <w:rFonts w:hint="cs"/>
          <w:rtl/>
        </w:rPr>
        <w:t>.</w:t>
      </w:r>
    </w:p>
    <w:tbl>
      <w:tblPr>
        <w:bidiVisual/>
        <w:tblW w:w="0" w:type="auto"/>
        <w:jc w:val="center"/>
        <w:tblInd w:w="391" w:type="dxa"/>
        <w:tblLook w:val="04A0" w:firstRow="1" w:lastRow="0" w:firstColumn="1" w:lastColumn="0" w:noHBand="0" w:noVBand="1"/>
      </w:tblPr>
      <w:tblGrid>
        <w:gridCol w:w="3041"/>
        <w:gridCol w:w="688"/>
        <w:gridCol w:w="3184"/>
      </w:tblGrid>
      <w:tr w:rsidR="006E0C90" w:rsidRPr="00525B3A" w:rsidTr="00660AFA">
        <w:trPr>
          <w:jc w:val="center"/>
        </w:trPr>
        <w:tc>
          <w:tcPr>
            <w:tcW w:w="3145" w:type="dxa"/>
            <w:shd w:val="clear" w:color="auto" w:fill="auto"/>
          </w:tcPr>
          <w:p w:rsidR="006E0C90" w:rsidRPr="006E0C90" w:rsidRDefault="006E0C90" w:rsidP="006E0C90">
            <w:pPr>
              <w:pStyle w:val="a5"/>
              <w:ind w:firstLine="0"/>
              <w:jc w:val="lowKashida"/>
              <w:rPr>
                <w:sz w:val="2"/>
                <w:szCs w:val="2"/>
                <w:rtl/>
              </w:rPr>
            </w:pPr>
            <w:r w:rsidRPr="006E0C90">
              <w:rPr>
                <w:rtl/>
              </w:rPr>
              <w:t>طبعت علی کدر وأنت تریدها</w:t>
            </w:r>
            <w:r>
              <w:rPr>
                <w:rFonts w:hint="cs"/>
                <w:rtl/>
              </w:rPr>
              <w:br/>
            </w:r>
          </w:p>
        </w:tc>
        <w:tc>
          <w:tcPr>
            <w:tcW w:w="709" w:type="dxa"/>
            <w:shd w:val="clear" w:color="auto" w:fill="auto"/>
          </w:tcPr>
          <w:p w:rsidR="006E0C90" w:rsidRPr="00525B3A" w:rsidRDefault="006E0C90" w:rsidP="006E0C90">
            <w:pPr>
              <w:pStyle w:val="a5"/>
              <w:jc w:val="lowKashida"/>
              <w:rPr>
                <w:rtl/>
              </w:rPr>
            </w:pPr>
          </w:p>
        </w:tc>
        <w:tc>
          <w:tcPr>
            <w:tcW w:w="3287" w:type="dxa"/>
            <w:shd w:val="clear" w:color="auto" w:fill="auto"/>
          </w:tcPr>
          <w:p w:rsidR="006E0C90" w:rsidRPr="006E0C90" w:rsidRDefault="006E0C90" w:rsidP="006E0C90">
            <w:pPr>
              <w:pStyle w:val="a5"/>
              <w:ind w:firstLine="0"/>
              <w:jc w:val="lowKashida"/>
              <w:rPr>
                <w:sz w:val="2"/>
                <w:szCs w:val="2"/>
                <w:rtl/>
              </w:rPr>
            </w:pPr>
            <w:r w:rsidRPr="006E0C90">
              <w:rPr>
                <w:rtl/>
              </w:rPr>
              <w:t>صفوا من الأقذاء والأکدار</w:t>
            </w:r>
            <w:r>
              <w:rPr>
                <w:rFonts w:hint="cs"/>
                <w:rtl/>
              </w:rPr>
              <w:br/>
            </w:r>
          </w:p>
        </w:tc>
      </w:tr>
    </w:tbl>
    <w:p w:rsidR="008F4B15" w:rsidRPr="006E0C90" w:rsidRDefault="0075782A" w:rsidP="006E0C90">
      <w:pPr>
        <w:pStyle w:val="a4"/>
        <w:rPr>
          <w:rtl/>
        </w:rPr>
      </w:pPr>
      <w:r w:rsidRPr="006E0C90">
        <w:rPr>
          <w:rFonts w:hint="cs"/>
          <w:rtl/>
        </w:rPr>
        <w:t xml:space="preserve"> </w:t>
      </w:r>
      <w:r w:rsidR="008F4B15" w:rsidRPr="006E0C90">
        <w:rPr>
          <w:rFonts w:hint="cs"/>
          <w:rtl/>
        </w:rPr>
        <w:t xml:space="preserve">«سرشت دنیا بر ناخوشی سرشته شده است و تو </w:t>
      </w:r>
      <w:r w:rsidR="0056151E" w:rsidRPr="006E0C90">
        <w:rPr>
          <w:rFonts w:hint="cs"/>
          <w:rtl/>
        </w:rPr>
        <w:t>می‌خو</w:t>
      </w:r>
      <w:r w:rsidR="008F4B15" w:rsidRPr="006E0C90">
        <w:rPr>
          <w:rFonts w:hint="cs"/>
          <w:rtl/>
        </w:rPr>
        <w:t>اهی دنیا از هر گونه ناراحتی و پریشانی صاف و پاک باشد»!</w:t>
      </w:r>
    </w:p>
    <w:p w:rsidR="008F4B15" w:rsidRPr="006E0C90" w:rsidRDefault="008F4B15" w:rsidP="006E0C90">
      <w:pPr>
        <w:pStyle w:val="a4"/>
        <w:rPr>
          <w:rtl/>
        </w:rPr>
      </w:pPr>
      <w:r w:rsidRPr="006E0C90">
        <w:rPr>
          <w:rFonts w:hint="cs"/>
          <w:rtl/>
        </w:rPr>
        <w:t>یکی از دوستان دوران تحصیلم که اهل نیجریه بود</w:t>
      </w:r>
      <w:r w:rsidR="007C6A2D" w:rsidRPr="006E0C90">
        <w:rPr>
          <w:rFonts w:hint="cs"/>
          <w:rtl/>
        </w:rPr>
        <w:t>،</w:t>
      </w:r>
      <w:r w:rsidR="004F180B" w:rsidRPr="006E0C90">
        <w:rPr>
          <w:rFonts w:hint="cs"/>
          <w:rtl/>
        </w:rPr>
        <w:t xml:space="preserve"> </w:t>
      </w:r>
      <w:r w:rsidRPr="006E0C90">
        <w:rPr>
          <w:rFonts w:hint="cs"/>
          <w:rtl/>
        </w:rPr>
        <w:t>به من گفت</w:t>
      </w:r>
      <w:r w:rsidR="0075782A" w:rsidRPr="006E0C90">
        <w:rPr>
          <w:rFonts w:hint="cs"/>
          <w:rtl/>
        </w:rPr>
        <w:t xml:space="preserve">: </w:t>
      </w:r>
      <w:r w:rsidRPr="006E0C90">
        <w:rPr>
          <w:rFonts w:hint="cs"/>
          <w:rtl/>
        </w:rPr>
        <w:t>مادرم</w:t>
      </w:r>
      <w:r w:rsidR="007C6A2D" w:rsidRPr="006E0C90">
        <w:rPr>
          <w:rFonts w:hint="cs"/>
          <w:rtl/>
        </w:rPr>
        <w:t>،</w:t>
      </w:r>
      <w:r w:rsidR="004F180B" w:rsidRPr="006E0C90">
        <w:rPr>
          <w:rFonts w:hint="cs"/>
          <w:rtl/>
        </w:rPr>
        <w:t xml:space="preserve"> </w:t>
      </w:r>
      <w:r w:rsidRPr="006E0C90">
        <w:rPr>
          <w:rFonts w:hint="cs"/>
          <w:rtl/>
        </w:rPr>
        <w:t xml:space="preserve">مرا در پاس اخیر شب بیدار </w:t>
      </w:r>
      <w:r w:rsidR="004F180B" w:rsidRPr="006E0C90">
        <w:rPr>
          <w:rFonts w:hint="cs"/>
          <w:rtl/>
        </w:rPr>
        <w:t>می‌کر</w:t>
      </w:r>
      <w:r w:rsidRPr="006E0C90">
        <w:rPr>
          <w:rFonts w:hint="cs"/>
          <w:rtl/>
        </w:rPr>
        <w:t>د</w:t>
      </w:r>
      <w:r w:rsidR="0075782A" w:rsidRPr="006E0C90">
        <w:rPr>
          <w:rFonts w:hint="cs"/>
          <w:rtl/>
        </w:rPr>
        <w:t xml:space="preserve">. </w:t>
      </w:r>
      <w:r w:rsidRPr="006E0C90">
        <w:rPr>
          <w:rFonts w:hint="cs"/>
          <w:rtl/>
        </w:rPr>
        <w:t>گفتم</w:t>
      </w:r>
      <w:r w:rsidR="0075782A" w:rsidRPr="006E0C90">
        <w:rPr>
          <w:rFonts w:hint="cs"/>
          <w:rtl/>
        </w:rPr>
        <w:t xml:space="preserve">: </w:t>
      </w:r>
      <w:r w:rsidRPr="006E0C90">
        <w:rPr>
          <w:rFonts w:hint="cs"/>
          <w:rtl/>
        </w:rPr>
        <w:t xml:space="preserve">مادر جان! </w:t>
      </w:r>
      <w:r w:rsidR="0056151E" w:rsidRPr="006E0C90">
        <w:rPr>
          <w:rFonts w:hint="cs"/>
          <w:rtl/>
        </w:rPr>
        <w:t>می‌خو</w:t>
      </w:r>
      <w:r w:rsidRPr="006E0C90">
        <w:rPr>
          <w:rFonts w:hint="cs"/>
          <w:rtl/>
        </w:rPr>
        <w:t>اهم اند</w:t>
      </w:r>
      <w:r w:rsidR="006F1049" w:rsidRPr="006E0C90">
        <w:rPr>
          <w:rFonts w:hint="cs"/>
          <w:rtl/>
        </w:rPr>
        <w:t>ک</w:t>
      </w:r>
      <w:r w:rsidR="0028485C" w:rsidRPr="006E0C90">
        <w:rPr>
          <w:rFonts w:hint="cs"/>
          <w:rtl/>
        </w:rPr>
        <w:t>ی</w:t>
      </w:r>
      <w:r w:rsidRPr="006E0C90">
        <w:rPr>
          <w:rFonts w:hint="cs"/>
          <w:rtl/>
        </w:rPr>
        <w:t xml:space="preserve"> راحت باشم</w:t>
      </w:r>
      <w:r w:rsidR="0075782A" w:rsidRPr="006E0C90">
        <w:rPr>
          <w:rFonts w:hint="cs"/>
          <w:rtl/>
        </w:rPr>
        <w:t xml:space="preserve">. </w:t>
      </w:r>
      <w:r w:rsidRPr="006E0C90">
        <w:rPr>
          <w:rFonts w:hint="cs"/>
          <w:rtl/>
        </w:rPr>
        <w:t>مادرم گفت</w:t>
      </w:r>
      <w:r w:rsidR="0075782A" w:rsidRPr="006E0C90">
        <w:rPr>
          <w:rFonts w:hint="cs"/>
          <w:rtl/>
        </w:rPr>
        <w:t xml:space="preserve">: </w:t>
      </w:r>
      <w:r w:rsidRPr="006E0C90">
        <w:rPr>
          <w:rFonts w:hint="cs"/>
          <w:rtl/>
        </w:rPr>
        <w:t xml:space="preserve">من تو را بدین خاطر بیدار </w:t>
      </w:r>
      <w:r w:rsidR="00FB0E09" w:rsidRPr="006E0C90">
        <w:rPr>
          <w:rFonts w:hint="cs"/>
          <w:rtl/>
        </w:rPr>
        <w:t>می‌کن</w:t>
      </w:r>
      <w:r w:rsidRPr="006E0C90">
        <w:rPr>
          <w:rFonts w:hint="cs"/>
          <w:rtl/>
        </w:rPr>
        <w:t>م که راحت شوی</w:t>
      </w:r>
      <w:r w:rsidR="0075782A" w:rsidRPr="006E0C90">
        <w:rPr>
          <w:rFonts w:hint="cs"/>
          <w:rtl/>
        </w:rPr>
        <w:t xml:space="preserve">. </w:t>
      </w:r>
      <w:r w:rsidRPr="006E0C90">
        <w:rPr>
          <w:rFonts w:hint="cs"/>
          <w:rtl/>
        </w:rPr>
        <w:t>پسرم! وقتی وارد بهشت شدی</w:t>
      </w:r>
      <w:r w:rsidR="007C6A2D" w:rsidRPr="006E0C90">
        <w:rPr>
          <w:rFonts w:hint="cs"/>
          <w:rtl/>
        </w:rPr>
        <w:t>،</w:t>
      </w:r>
      <w:r w:rsidR="004F180B" w:rsidRPr="006E0C90">
        <w:rPr>
          <w:rFonts w:hint="cs"/>
          <w:rtl/>
        </w:rPr>
        <w:t xml:space="preserve"> </w:t>
      </w:r>
      <w:r w:rsidRPr="006E0C90">
        <w:rPr>
          <w:rFonts w:hint="cs"/>
          <w:rtl/>
        </w:rPr>
        <w:t xml:space="preserve">راحت </w:t>
      </w:r>
      <w:r w:rsidR="00DC3730" w:rsidRPr="006E0C90">
        <w:rPr>
          <w:rFonts w:hint="cs"/>
          <w:rtl/>
        </w:rPr>
        <w:t>می‌شو</w:t>
      </w:r>
      <w:r w:rsidRPr="006E0C90">
        <w:rPr>
          <w:rFonts w:hint="cs"/>
          <w:rtl/>
        </w:rPr>
        <w:t>ی</w:t>
      </w:r>
      <w:r w:rsidR="0075782A" w:rsidRPr="006E0C90">
        <w:rPr>
          <w:rFonts w:hint="cs"/>
          <w:rtl/>
        </w:rPr>
        <w:t xml:space="preserve">. </w:t>
      </w:r>
    </w:p>
    <w:p w:rsidR="008F4B15" w:rsidRPr="006E0C90" w:rsidRDefault="008F4B15" w:rsidP="006E0C90">
      <w:pPr>
        <w:pStyle w:val="a4"/>
        <w:rPr>
          <w:rtl/>
        </w:rPr>
      </w:pPr>
      <w:r w:rsidRPr="006E0C90">
        <w:rPr>
          <w:rFonts w:hint="cs"/>
          <w:rtl/>
        </w:rPr>
        <w:t>یکی از علمای سلف به نام مسروق در سجده به خواب رفت؛ یارانش به او گفتند</w:t>
      </w:r>
      <w:r w:rsidR="0075782A" w:rsidRPr="006E0C90">
        <w:rPr>
          <w:rFonts w:hint="cs"/>
          <w:rtl/>
        </w:rPr>
        <w:t xml:space="preserve">: </w:t>
      </w:r>
      <w:r w:rsidRPr="006E0C90">
        <w:rPr>
          <w:rFonts w:hint="cs"/>
          <w:rtl/>
        </w:rPr>
        <w:t>اگر بخوابی و خودت را راحت کنی</w:t>
      </w:r>
      <w:r w:rsidR="007C6A2D" w:rsidRPr="006E0C90">
        <w:rPr>
          <w:rFonts w:hint="cs"/>
          <w:rtl/>
        </w:rPr>
        <w:t>،</w:t>
      </w:r>
      <w:r w:rsidR="004F180B" w:rsidRPr="006E0C90">
        <w:rPr>
          <w:rFonts w:hint="cs"/>
          <w:rtl/>
        </w:rPr>
        <w:t xml:space="preserve"> </w:t>
      </w:r>
      <w:r w:rsidRPr="006E0C90">
        <w:rPr>
          <w:rFonts w:hint="cs"/>
          <w:rtl/>
        </w:rPr>
        <w:t>بهتر است</w:t>
      </w:r>
      <w:r w:rsidR="0075782A" w:rsidRPr="006E0C90">
        <w:rPr>
          <w:rFonts w:hint="cs"/>
          <w:rtl/>
        </w:rPr>
        <w:t xml:space="preserve">. </w:t>
      </w:r>
      <w:r w:rsidRPr="006E0C90">
        <w:rPr>
          <w:rFonts w:hint="cs"/>
          <w:rtl/>
        </w:rPr>
        <w:t>او گفت</w:t>
      </w:r>
      <w:r w:rsidR="0075782A" w:rsidRPr="006E0C90">
        <w:rPr>
          <w:rFonts w:hint="cs"/>
          <w:rtl/>
        </w:rPr>
        <w:t xml:space="preserve">: </w:t>
      </w:r>
      <w:r w:rsidRPr="006E0C90">
        <w:rPr>
          <w:rFonts w:hint="cs"/>
          <w:rtl/>
        </w:rPr>
        <w:t>برا</w:t>
      </w:r>
      <w:r w:rsidR="0028485C" w:rsidRPr="006E0C90">
        <w:rPr>
          <w:rFonts w:hint="cs"/>
          <w:rtl/>
        </w:rPr>
        <w:t>ی</w:t>
      </w:r>
      <w:r w:rsidRPr="006E0C90">
        <w:rPr>
          <w:rFonts w:hint="cs"/>
          <w:rtl/>
        </w:rPr>
        <w:t xml:space="preserve"> آن</w:t>
      </w:r>
      <w:r w:rsidR="006F1049" w:rsidRPr="006E0C90">
        <w:rPr>
          <w:rFonts w:hint="cs"/>
          <w:rtl/>
        </w:rPr>
        <w:t>ک</w:t>
      </w:r>
      <w:r w:rsidRPr="006E0C90">
        <w:rPr>
          <w:rFonts w:hint="cs"/>
          <w:rtl/>
        </w:rPr>
        <w:t>ه راحت باشم</w:t>
      </w:r>
      <w:r w:rsidR="007C6A2D" w:rsidRPr="006E0C90">
        <w:rPr>
          <w:rFonts w:hint="cs"/>
          <w:rtl/>
        </w:rPr>
        <w:t>،</w:t>
      </w:r>
      <w:r w:rsidR="004F180B" w:rsidRPr="006E0C90">
        <w:rPr>
          <w:rFonts w:hint="cs"/>
          <w:rtl/>
        </w:rPr>
        <w:t xml:space="preserve"> </w:t>
      </w:r>
      <w:r w:rsidRPr="006E0C90">
        <w:rPr>
          <w:rFonts w:hint="cs"/>
          <w:rtl/>
        </w:rPr>
        <w:t xml:space="preserve">این کارها را </w:t>
      </w:r>
      <w:r w:rsidR="00FB0E09" w:rsidRPr="006E0C90">
        <w:rPr>
          <w:rFonts w:hint="cs"/>
          <w:rtl/>
        </w:rPr>
        <w:t>می‌کن</w:t>
      </w:r>
      <w:r w:rsidRPr="006E0C90">
        <w:rPr>
          <w:rFonts w:hint="cs"/>
          <w:rtl/>
        </w:rPr>
        <w:t>م</w:t>
      </w:r>
      <w:r w:rsidR="0075782A" w:rsidRPr="006E0C90">
        <w:rPr>
          <w:rFonts w:hint="cs"/>
          <w:rtl/>
        </w:rPr>
        <w:t xml:space="preserve">. </w:t>
      </w:r>
    </w:p>
    <w:p w:rsidR="008F4B15" w:rsidRPr="006E0C90" w:rsidRDefault="008F4B15" w:rsidP="006E0C90">
      <w:pPr>
        <w:pStyle w:val="a4"/>
        <w:rPr>
          <w:rtl/>
        </w:rPr>
      </w:pPr>
      <w:r w:rsidRPr="006E0C90">
        <w:rPr>
          <w:rFonts w:hint="cs"/>
          <w:rtl/>
        </w:rPr>
        <w:t>کسانی که با ترک واجب و فریضه</w:t>
      </w:r>
      <w:r w:rsidR="007C6A2D" w:rsidRPr="006E0C90">
        <w:rPr>
          <w:rFonts w:hint="cs"/>
          <w:rtl/>
        </w:rPr>
        <w:t>،</w:t>
      </w:r>
      <w:r w:rsidR="004F180B" w:rsidRPr="006E0C90">
        <w:rPr>
          <w:rFonts w:hint="cs"/>
          <w:rtl/>
        </w:rPr>
        <w:t xml:space="preserve"> </w:t>
      </w:r>
      <w:r w:rsidRPr="006E0C90">
        <w:rPr>
          <w:rFonts w:hint="cs"/>
          <w:rtl/>
        </w:rPr>
        <w:t xml:space="preserve">راحتی دنیا را </w:t>
      </w:r>
      <w:r w:rsidR="0056151E" w:rsidRPr="006E0C90">
        <w:rPr>
          <w:rFonts w:hint="cs"/>
          <w:rtl/>
        </w:rPr>
        <w:t>می‌خو</w:t>
      </w:r>
      <w:r w:rsidRPr="006E0C90">
        <w:rPr>
          <w:rFonts w:hint="cs"/>
          <w:rtl/>
        </w:rPr>
        <w:t>اهند</w:t>
      </w:r>
      <w:r w:rsidR="007C6A2D" w:rsidRPr="006E0C90">
        <w:rPr>
          <w:rFonts w:hint="cs"/>
          <w:rtl/>
        </w:rPr>
        <w:t>،</w:t>
      </w:r>
      <w:r w:rsidR="004F180B" w:rsidRPr="006E0C90">
        <w:rPr>
          <w:rFonts w:hint="cs"/>
          <w:rtl/>
        </w:rPr>
        <w:t xml:space="preserve"> </w:t>
      </w:r>
      <w:r w:rsidRPr="006E0C90">
        <w:rPr>
          <w:rFonts w:hint="cs"/>
          <w:rtl/>
        </w:rPr>
        <w:t xml:space="preserve">در حقیقت آنها با شتاب عذاب را </w:t>
      </w:r>
      <w:r w:rsidR="0075782A" w:rsidRPr="006E0C90">
        <w:rPr>
          <w:rFonts w:hint="cs"/>
          <w:rtl/>
        </w:rPr>
        <w:t>می‌جو</w:t>
      </w:r>
      <w:r w:rsidRPr="006E0C90">
        <w:rPr>
          <w:rFonts w:hint="cs"/>
          <w:rtl/>
        </w:rPr>
        <w:t>یند</w:t>
      </w:r>
      <w:r w:rsidR="0075782A" w:rsidRPr="006E0C90">
        <w:rPr>
          <w:rFonts w:hint="cs"/>
          <w:rtl/>
        </w:rPr>
        <w:t xml:space="preserve">. </w:t>
      </w:r>
      <w:r w:rsidRPr="006E0C90">
        <w:rPr>
          <w:rFonts w:hint="cs"/>
          <w:rtl/>
        </w:rPr>
        <w:t>راحتی در ادای عمل صالح و سود رساندن به دیگران و استفاده از وقت در راستای تقرب خدا و رضامندی اوست</w:t>
      </w:r>
      <w:r w:rsidR="0075782A" w:rsidRPr="006E0C90">
        <w:rPr>
          <w:rFonts w:hint="cs"/>
          <w:rtl/>
        </w:rPr>
        <w:t xml:space="preserve">. </w:t>
      </w:r>
    </w:p>
    <w:p w:rsidR="008F4B15" w:rsidRPr="006E0C90" w:rsidRDefault="008F4B15" w:rsidP="00603B01">
      <w:pPr>
        <w:pStyle w:val="a4"/>
        <w:rPr>
          <w:rtl/>
        </w:rPr>
      </w:pPr>
      <w:r w:rsidRPr="006E0C90">
        <w:rPr>
          <w:rFonts w:hint="cs"/>
          <w:rtl/>
        </w:rPr>
        <w:t>کافر</w:t>
      </w:r>
      <w:r w:rsidR="007C6A2D" w:rsidRPr="006E0C90">
        <w:rPr>
          <w:rFonts w:hint="cs"/>
          <w:rtl/>
        </w:rPr>
        <w:t>،</w:t>
      </w:r>
      <w:r w:rsidR="004F180B" w:rsidRPr="006E0C90">
        <w:rPr>
          <w:rFonts w:hint="cs"/>
          <w:rtl/>
        </w:rPr>
        <w:t xml:space="preserve"> </w:t>
      </w:r>
      <w:r w:rsidR="0056151E" w:rsidRPr="006E0C90">
        <w:rPr>
          <w:rFonts w:hint="cs"/>
          <w:rtl/>
        </w:rPr>
        <w:t>می‌خو</w:t>
      </w:r>
      <w:r w:rsidRPr="006E0C90">
        <w:rPr>
          <w:rFonts w:hint="cs"/>
          <w:rtl/>
        </w:rPr>
        <w:t>اهد بهره و راحتیش در همین دنیا به او برسد</w:t>
      </w:r>
      <w:r w:rsidR="0075782A" w:rsidRPr="006E0C90">
        <w:rPr>
          <w:rFonts w:hint="cs"/>
          <w:rtl/>
        </w:rPr>
        <w:t xml:space="preserve">. </w:t>
      </w:r>
      <w:r w:rsidRPr="006E0C90">
        <w:rPr>
          <w:rFonts w:hint="cs"/>
          <w:rtl/>
        </w:rPr>
        <w:t xml:space="preserve">بنابراین </w:t>
      </w:r>
      <w:r w:rsidR="006F1049" w:rsidRPr="006E0C90">
        <w:rPr>
          <w:rFonts w:hint="cs"/>
          <w:rtl/>
        </w:rPr>
        <w:t>ک</w:t>
      </w:r>
      <w:r w:rsidRPr="006E0C90">
        <w:rPr>
          <w:rFonts w:hint="cs"/>
          <w:rtl/>
        </w:rPr>
        <w:t>افران</w:t>
      </w:r>
      <w:r w:rsidR="007C6A2D" w:rsidRPr="006E0C90">
        <w:rPr>
          <w:rFonts w:hint="cs"/>
          <w:rtl/>
        </w:rPr>
        <w:t>،</w:t>
      </w:r>
      <w:r w:rsidR="00A476F2">
        <w:rPr>
          <w:rFonts w:hint="cs"/>
          <w:rtl/>
        </w:rPr>
        <w:t xml:space="preserve"> </w:t>
      </w:r>
      <w:r w:rsidR="00A235EC" w:rsidRPr="006E0C90">
        <w:rPr>
          <w:rFonts w:hint="cs"/>
          <w:rtl/>
        </w:rPr>
        <w:t>می‌گو</w:t>
      </w:r>
      <w:r w:rsidRPr="006E0C90">
        <w:rPr>
          <w:rFonts w:hint="cs"/>
          <w:rtl/>
        </w:rPr>
        <w:t>یند</w:t>
      </w:r>
      <w:r w:rsidR="0075782A" w:rsidRPr="006E0C90">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 xml:space="preserve">رَبَّنَا عَجِّل لَّنَا قِطَّنَا قَبۡلَ يَوۡمِ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لۡحِسَابِ</w:t>
      </w:r>
      <w:r w:rsidR="00603B01">
        <w:rPr>
          <w:rFonts w:ascii="KFGQPC Uthmanic Script HAFS" w:hAnsi="KFGQPC Uthmanic Script HAFS" w:cs="KFGQPC Uthmanic Script HAFS"/>
          <w:rtl/>
        </w:rPr>
        <w:t xml:space="preserve"> ١٦</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ص: 16</w:t>
      </w:r>
      <w:r w:rsidR="006B4787" w:rsidRPr="00095874">
        <w:rPr>
          <w:rStyle w:val="Char7"/>
          <w:rFonts w:hint="cs"/>
          <w:rtl/>
        </w:rPr>
        <w:t>]</w:t>
      </w:r>
      <w:r w:rsidR="0075782A" w:rsidRPr="006E0C90">
        <w:rPr>
          <w:rFonts w:hint="cs"/>
          <w:rtl/>
        </w:rPr>
        <w:t xml:space="preserve"> </w:t>
      </w:r>
      <w:r w:rsidRPr="006E0C90">
        <w:rPr>
          <w:rFonts w:hint="cs"/>
          <w:rtl/>
        </w:rPr>
        <w:t>«خدایا! بهره ما را قبل از روز قیامت در همین دنیا بده»</w:t>
      </w:r>
      <w:r w:rsidR="0075782A" w:rsidRPr="006E0C90">
        <w:rPr>
          <w:rFonts w:hint="cs"/>
          <w:rtl/>
        </w:rPr>
        <w:t xml:space="preserve">. </w:t>
      </w:r>
    </w:p>
    <w:p w:rsidR="008F4B15" w:rsidRDefault="008F4B15" w:rsidP="006E0C90">
      <w:pPr>
        <w:pStyle w:val="a4"/>
        <w:rPr>
          <w:rtl/>
        </w:rPr>
      </w:pPr>
      <w:r w:rsidRPr="006E0C90">
        <w:rPr>
          <w:rFonts w:hint="cs"/>
          <w:rtl/>
        </w:rPr>
        <w:t>یکی از مفسرین</w:t>
      </w:r>
      <w:r w:rsidR="00B53612" w:rsidRPr="006E0C90">
        <w:rPr>
          <w:rFonts w:hint="cs"/>
          <w:rtl/>
        </w:rPr>
        <w:t xml:space="preserve"> می‌گوید</w:t>
      </w:r>
      <w:r w:rsidR="0075782A" w:rsidRPr="006E0C90">
        <w:rPr>
          <w:rFonts w:hint="cs"/>
          <w:rtl/>
        </w:rPr>
        <w:t xml:space="preserve">: </w:t>
      </w:r>
      <w:r w:rsidRPr="006E0C90">
        <w:rPr>
          <w:rFonts w:hint="cs"/>
          <w:rtl/>
        </w:rPr>
        <w:t>یعنی پیش از قیامت</w:t>
      </w:r>
      <w:r w:rsidR="007C6A2D" w:rsidRPr="006E0C90">
        <w:rPr>
          <w:rFonts w:hint="cs"/>
          <w:rtl/>
        </w:rPr>
        <w:t>،</w:t>
      </w:r>
      <w:r w:rsidR="004F180B" w:rsidRPr="006E0C90">
        <w:rPr>
          <w:rFonts w:hint="cs"/>
          <w:rtl/>
        </w:rPr>
        <w:t xml:space="preserve"> </w:t>
      </w:r>
      <w:r w:rsidRPr="006E0C90">
        <w:rPr>
          <w:rFonts w:hint="cs"/>
          <w:rtl/>
        </w:rPr>
        <w:t>بهره ما را از مال و نصیب ما را از رزق و روزی</w:t>
      </w:r>
      <w:r w:rsidR="007C6A2D" w:rsidRPr="006E0C90">
        <w:rPr>
          <w:rFonts w:hint="cs"/>
          <w:rtl/>
        </w:rPr>
        <w:t>،</w:t>
      </w:r>
      <w:r w:rsidR="004F180B" w:rsidRPr="006E0C90">
        <w:rPr>
          <w:rFonts w:hint="cs"/>
          <w:rtl/>
        </w:rPr>
        <w:t xml:space="preserve"> </w:t>
      </w:r>
      <w:r w:rsidRPr="006E0C90">
        <w:rPr>
          <w:rFonts w:hint="cs"/>
          <w:rtl/>
        </w:rPr>
        <w:t>به ما بده</w:t>
      </w:r>
      <w:r w:rsidR="006B4787">
        <w:rPr>
          <w:rFonts w:hint="cs"/>
          <w:rtl/>
        </w:rPr>
        <w:t>.</w:t>
      </w:r>
    </w:p>
    <w:p w:rsidR="008F4B15" w:rsidRPr="006E0C90" w:rsidRDefault="006B4787" w:rsidP="00603B01">
      <w:pPr>
        <w:pStyle w:val="a4"/>
        <w:rPr>
          <w:rtl/>
        </w:rPr>
      </w:pPr>
      <w:r>
        <w:rPr>
          <w:rFonts w:ascii="Traditional Arabic" w:hAnsi="Traditional Arabic" w:cs="Traditional Arabic"/>
          <w:rtl/>
        </w:rPr>
        <w:t>﴿</w:t>
      </w:r>
      <w:r w:rsidR="00603B01">
        <w:rPr>
          <w:rFonts w:ascii="KFGQPC Uthmanic Script HAFS" w:hAnsi="KFGQPC Uthmanic Script HAFS" w:cs="KFGQPC Uthmanic Script HAFS" w:hint="eastAsia"/>
          <w:rtl/>
        </w:rPr>
        <w:t>إِنَّ</w:t>
      </w:r>
      <w:r w:rsidR="00603B01">
        <w:rPr>
          <w:rFonts w:ascii="KFGQPC Uthmanic Script HAFS" w:hAnsi="KFGQPC Uthmanic Script HAFS" w:cs="KFGQPC Uthmanic Script HAFS"/>
          <w:rtl/>
        </w:rPr>
        <w:t xml:space="preserve"> هَٰٓؤُلَآءِ يُحِبُّونَ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لۡعَاجِلَةَ</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الإنسان: 27</w:t>
      </w:r>
      <w:r w:rsidRPr="00095874">
        <w:rPr>
          <w:rStyle w:val="Char7"/>
          <w:rFonts w:hint="cs"/>
          <w:rtl/>
        </w:rPr>
        <w:t>]</w:t>
      </w:r>
      <w:r>
        <w:rPr>
          <w:rStyle w:val="Char7"/>
          <w:rFonts w:hint="cs"/>
          <w:rtl/>
        </w:rPr>
        <w:t xml:space="preserve"> </w:t>
      </w:r>
      <w:r w:rsidR="008F4B15" w:rsidRPr="006E0C90">
        <w:rPr>
          <w:rFonts w:hint="cs"/>
          <w:rtl/>
        </w:rPr>
        <w:t>«اینها</w:t>
      </w:r>
      <w:r w:rsidR="007C6A2D" w:rsidRPr="006E0C90">
        <w:rPr>
          <w:rFonts w:hint="cs"/>
          <w:rtl/>
        </w:rPr>
        <w:t>،</w:t>
      </w:r>
      <w:r w:rsidR="004F180B" w:rsidRPr="006E0C90">
        <w:rPr>
          <w:rFonts w:hint="cs"/>
          <w:rtl/>
        </w:rPr>
        <w:t xml:space="preserve"> </w:t>
      </w:r>
      <w:r w:rsidR="008F4B15" w:rsidRPr="006E0C90">
        <w:rPr>
          <w:rFonts w:hint="cs"/>
          <w:rtl/>
        </w:rPr>
        <w:t>دنیا را دوست دارند» و به فردا و آینده</w:t>
      </w:r>
      <w:r w:rsidR="00A476F2">
        <w:rPr>
          <w:rFonts w:hint="cs"/>
          <w:rtl/>
        </w:rPr>
        <w:t xml:space="preserve"> </w:t>
      </w:r>
      <w:r w:rsidR="008F4B15" w:rsidRPr="006E0C90">
        <w:rPr>
          <w:rFonts w:hint="cs"/>
          <w:rtl/>
        </w:rPr>
        <w:t>ن</w:t>
      </w:r>
      <w:r w:rsidR="004814EB" w:rsidRPr="006E0C90">
        <w:rPr>
          <w:rFonts w:hint="cs"/>
          <w:rtl/>
        </w:rPr>
        <w:t>می‌اندیش</w:t>
      </w:r>
      <w:r w:rsidR="008F4B15" w:rsidRPr="006E0C90">
        <w:rPr>
          <w:rFonts w:hint="cs"/>
          <w:rtl/>
        </w:rPr>
        <w:t xml:space="preserve">ند؛ بدین خاطر امروز و فردا را از دست </w:t>
      </w:r>
      <w:r w:rsidR="00BB0072" w:rsidRPr="006E0C90">
        <w:rPr>
          <w:rFonts w:hint="cs"/>
          <w:rtl/>
        </w:rPr>
        <w:t>می‌ده</w:t>
      </w:r>
      <w:r w:rsidR="008F4B15" w:rsidRPr="006E0C90">
        <w:rPr>
          <w:rFonts w:hint="cs"/>
          <w:rtl/>
        </w:rPr>
        <w:t>ند و کار و نتیجه و آغاز و پایان و همه</w:t>
      </w:r>
      <w:r w:rsidR="007C6A2D" w:rsidRPr="006E0C90">
        <w:rPr>
          <w:rFonts w:hint="cs"/>
          <w:rtl/>
        </w:rPr>
        <w:t>،</w:t>
      </w:r>
      <w:r w:rsidR="004F180B" w:rsidRPr="006E0C90">
        <w:rPr>
          <w:rFonts w:hint="cs"/>
          <w:rtl/>
        </w:rPr>
        <w:t xml:space="preserve"> </w:t>
      </w:r>
      <w:r w:rsidR="008F4B15" w:rsidRPr="006E0C90">
        <w:rPr>
          <w:rFonts w:hint="cs"/>
          <w:rtl/>
        </w:rPr>
        <w:t xml:space="preserve">از دستشان </w:t>
      </w:r>
      <w:r w:rsidR="00A235EC" w:rsidRPr="006E0C90">
        <w:rPr>
          <w:rFonts w:hint="cs"/>
          <w:rtl/>
        </w:rPr>
        <w:t>می‌رو</w:t>
      </w:r>
      <w:r w:rsidR="008F4B15" w:rsidRPr="006E0C90">
        <w:rPr>
          <w:rFonts w:hint="cs"/>
          <w:rtl/>
        </w:rPr>
        <w:t>د</w:t>
      </w:r>
      <w:r w:rsidR="0075782A" w:rsidRPr="006E0C90">
        <w:rPr>
          <w:rFonts w:hint="cs"/>
          <w:rtl/>
        </w:rPr>
        <w:t xml:space="preserve">. </w:t>
      </w:r>
    </w:p>
    <w:p w:rsidR="008F4B15" w:rsidRPr="006E0C90" w:rsidRDefault="008F4B15" w:rsidP="006E0C90">
      <w:pPr>
        <w:pStyle w:val="a4"/>
        <w:rPr>
          <w:rtl/>
        </w:rPr>
      </w:pPr>
      <w:r w:rsidRPr="006E0C90">
        <w:rPr>
          <w:rFonts w:hint="cs"/>
          <w:rtl/>
        </w:rPr>
        <w:t>زندگی</w:t>
      </w:r>
      <w:r w:rsidR="007C6A2D" w:rsidRPr="006E0C90">
        <w:rPr>
          <w:rFonts w:hint="cs"/>
          <w:rtl/>
        </w:rPr>
        <w:t>،</w:t>
      </w:r>
      <w:r w:rsidR="004F180B" w:rsidRPr="006E0C90">
        <w:rPr>
          <w:rFonts w:hint="cs"/>
          <w:rtl/>
        </w:rPr>
        <w:t xml:space="preserve"> </w:t>
      </w:r>
      <w:r w:rsidRPr="006E0C90">
        <w:rPr>
          <w:rFonts w:hint="cs"/>
          <w:rtl/>
        </w:rPr>
        <w:t>اینگونه آفریده شده است؛ پایان آن</w:t>
      </w:r>
      <w:r w:rsidR="007C6A2D" w:rsidRPr="006E0C90">
        <w:rPr>
          <w:rFonts w:hint="cs"/>
          <w:rtl/>
        </w:rPr>
        <w:t>،</w:t>
      </w:r>
      <w:r w:rsidR="004F180B" w:rsidRPr="006E0C90">
        <w:rPr>
          <w:rFonts w:hint="cs"/>
          <w:rtl/>
        </w:rPr>
        <w:t xml:space="preserve"> </w:t>
      </w:r>
      <w:r w:rsidRPr="006E0C90">
        <w:rPr>
          <w:rFonts w:hint="cs"/>
          <w:rtl/>
        </w:rPr>
        <w:t xml:space="preserve">فنا و نابودی است و نوشیدنی مکدر و معجونی رنگارنگ </w:t>
      </w:r>
      <w:r w:rsidR="00A235EC" w:rsidRPr="006E0C90">
        <w:rPr>
          <w:rFonts w:hint="cs"/>
          <w:rtl/>
        </w:rPr>
        <w:t>می‌با</w:t>
      </w:r>
      <w:r w:rsidRPr="006E0C90">
        <w:rPr>
          <w:rFonts w:hint="cs"/>
          <w:rtl/>
        </w:rPr>
        <w:t>شد که یکنواخت نیست؛ معجونی آمیخته از آسایش و بلا</w:t>
      </w:r>
      <w:r w:rsidR="007C6A2D" w:rsidRPr="006E0C90">
        <w:rPr>
          <w:rFonts w:hint="cs"/>
          <w:rtl/>
        </w:rPr>
        <w:t>،</w:t>
      </w:r>
      <w:r w:rsidR="004F180B" w:rsidRPr="006E0C90">
        <w:rPr>
          <w:rFonts w:hint="cs"/>
          <w:rtl/>
        </w:rPr>
        <w:t xml:space="preserve"> </w:t>
      </w:r>
      <w:r w:rsidRPr="006E0C90">
        <w:rPr>
          <w:rFonts w:hint="cs"/>
          <w:rtl/>
        </w:rPr>
        <w:t>خوشی و ناخوشی و توانگری و فقر</w:t>
      </w:r>
      <w:r w:rsidR="0075782A" w:rsidRPr="006E0C90">
        <w:rPr>
          <w:rFonts w:hint="cs"/>
          <w:rtl/>
        </w:rPr>
        <w:t xml:space="preserve">. </w:t>
      </w:r>
    </w:p>
    <w:p w:rsidR="008F4B15" w:rsidRDefault="008F4B15" w:rsidP="006E0C90">
      <w:pPr>
        <w:pStyle w:val="a4"/>
        <w:rPr>
          <w:rtl/>
        </w:rPr>
      </w:pPr>
      <w:r w:rsidRPr="006E0C90">
        <w:rPr>
          <w:rFonts w:hint="cs"/>
          <w:rtl/>
        </w:rPr>
        <w:t>شاعری</w:t>
      </w:r>
      <w:r w:rsidR="00B53612" w:rsidRPr="006E0C90">
        <w:rPr>
          <w:rFonts w:hint="cs"/>
          <w:rtl/>
        </w:rPr>
        <w:t xml:space="preserve"> می‌گوید</w:t>
      </w:r>
      <w:r w:rsidR="0075782A" w:rsidRPr="006E0C90">
        <w:rPr>
          <w:rFonts w:hint="cs"/>
          <w:rtl/>
        </w:rPr>
        <w:t xml:space="preserve">: </w:t>
      </w:r>
    </w:p>
    <w:tbl>
      <w:tblPr>
        <w:bidiVisual/>
        <w:tblW w:w="0" w:type="auto"/>
        <w:jc w:val="center"/>
        <w:tblInd w:w="391" w:type="dxa"/>
        <w:tblLook w:val="04A0" w:firstRow="1" w:lastRow="0" w:firstColumn="1" w:lastColumn="0" w:noHBand="0" w:noVBand="1"/>
      </w:tblPr>
      <w:tblGrid>
        <w:gridCol w:w="3044"/>
        <w:gridCol w:w="687"/>
        <w:gridCol w:w="3182"/>
      </w:tblGrid>
      <w:tr w:rsidR="00A476F2" w:rsidRPr="00525B3A" w:rsidTr="00660AFA">
        <w:trPr>
          <w:jc w:val="center"/>
        </w:trPr>
        <w:tc>
          <w:tcPr>
            <w:tcW w:w="3145" w:type="dxa"/>
            <w:shd w:val="clear" w:color="auto" w:fill="auto"/>
          </w:tcPr>
          <w:p w:rsidR="00A476F2" w:rsidRPr="00A476F2" w:rsidRDefault="00A476F2" w:rsidP="00A476F2">
            <w:pPr>
              <w:pStyle w:val="a5"/>
              <w:ind w:firstLine="0"/>
              <w:jc w:val="lowKashida"/>
              <w:rPr>
                <w:sz w:val="2"/>
                <w:szCs w:val="2"/>
                <w:rtl/>
              </w:rPr>
            </w:pPr>
            <w:r w:rsidRPr="00A476F2">
              <w:rPr>
                <w:rtl/>
              </w:rPr>
              <w:t>نطوف ما نطوّف ثم یأوی</w:t>
            </w:r>
            <w:r>
              <w:rPr>
                <w:rFonts w:hint="cs"/>
                <w:rtl/>
              </w:rPr>
              <w:br/>
            </w:r>
          </w:p>
        </w:tc>
        <w:tc>
          <w:tcPr>
            <w:tcW w:w="709" w:type="dxa"/>
            <w:shd w:val="clear" w:color="auto" w:fill="auto"/>
          </w:tcPr>
          <w:p w:rsidR="00A476F2" w:rsidRPr="00A476F2" w:rsidRDefault="00A476F2" w:rsidP="00A476F2">
            <w:pPr>
              <w:pStyle w:val="a5"/>
              <w:jc w:val="lowKashida"/>
              <w:rPr>
                <w:rtl/>
              </w:rPr>
            </w:pPr>
          </w:p>
        </w:tc>
        <w:tc>
          <w:tcPr>
            <w:tcW w:w="3287" w:type="dxa"/>
            <w:shd w:val="clear" w:color="auto" w:fill="auto"/>
          </w:tcPr>
          <w:p w:rsidR="00A476F2" w:rsidRPr="00A476F2" w:rsidRDefault="00A476F2" w:rsidP="00A476F2">
            <w:pPr>
              <w:pStyle w:val="a5"/>
              <w:ind w:firstLine="0"/>
              <w:jc w:val="lowKashida"/>
              <w:rPr>
                <w:sz w:val="2"/>
                <w:szCs w:val="2"/>
                <w:rtl/>
              </w:rPr>
            </w:pPr>
            <w:r w:rsidRPr="00A476F2">
              <w:rPr>
                <w:rtl/>
              </w:rPr>
              <w:t>ذوو الأموال منا والعدیم</w:t>
            </w:r>
            <w:r>
              <w:rPr>
                <w:rFonts w:hint="cs"/>
                <w:rtl/>
              </w:rPr>
              <w:br/>
            </w:r>
          </w:p>
        </w:tc>
      </w:tr>
      <w:tr w:rsidR="00A476F2" w:rsidRPr="00525B3A" w:rsidTr="00660AFA">
        <w:trPr>
          <w:jc w:val="center"/>
        </w:trPr>
        <w:tc>
          <w:tcPr>
            <w:tcW w:w="3145" w:type="dxa"/>
            <w:shd w:val="clear" w:color="auto" w:fill="auto"/>
          </w:tcPr>
          <w:p w:rsidR="00A476F2" w:rsidRPr="00A476F2" w:rsidRDefault="00A476F2" w:rsidP="00A476F2">
            <w:pPr>
              <w:pStyle w:val="a5"/>
              <w:ind w:firstLine="0"/>
              <w:jc w:val="lowKashida"/>
              <w:rPr>
                <w:sz w:val="2"/>
                <w:szCs w:val="2"/>
                <w:rtl/>
              </w:rPr>
            </w:pPr>
            <w:r w:rsidRPr="00A476F2">
              <w:rPr>
                <w:rtl/>
              </w:rPr>
              <w:t>إلی حفر أسافلهن جوف</w:t>
            </w:r>
            <w:r>
              <w:rPr>
                <w:rFonts w:hint="cs"/>
                <w:rtl/>
              </w:rPr>
              <w:br/>
            </w:r>
          </w:p>
        </w:tc>
        <w:tc>
          <w:tcPr>
            <w:tcW w:w="709" w:type="dxa"/>
            <w:shd w:val="clear" w:color="auto" w:fill="auto"/>
          </w:tcPr>
          <w:p w:rsidR="00A476F2" w:rsidRPr="00A476F2" w:rsidRDefault="00A476F2" w:rsidP="00A476F2">
            <w:pPr>
              <w:pStyle w:val="a5"/>
              <w:jc w:val="lowKashida"/>
              <w:rPr>
                <w:rtl/>
              </w:rPr>
            </w:pPr>
          </w:p>
        </w:tc>
        <w:tc>
          <w:tcPr>
            <w:tcW w:w="3287" w:type="dxa"/>
            <w:shd w:val="clear" w:color="auto" w:fill="auto"/>
          </w:tcPr>
          <w:p w:rsidR="00A476F2" w:rsidRPr="00A476F2" w:rsidRDefault="00A476F2" w:rsidP="00A476F2">
            <w:pPr>
              <w:pStyle w:val="a5"/>
              <w:ind w:firstLine="0"/>
              <w:jc w:val="lowKashida"/>
              <w:rPr>
                <w:sz w:val="2"/>
                <w:szCs w:val="2"/>
                <w:rtl/>
              </w:rPr>
            </w:pPr>
            <w:r w:rsidRPr="00A476F2">
              <w:rPr>
                <w:rtl/>
              </w:rPr>
              <w:t>وأعلاهن صفاح مقیم</w:t>
            </w:r>
            <w:r>
              <w:rPr>
                <w:rFonts w:hint="cs"/>
                <w:rtl/>
              </w:rPr>
              <w:br/>
            </w:r>
          </w:p>
        </w:tc>
      </w:tr>
    </w:tbl>
    <w:p w:rsidR="008F4B15" w:rsidRPr="006E0C90" w:rsidRDefault="008F4B15" w:rsidP="006E0C90">
      <w:pPr>
        <w:pStyle w:val="a4"/>
        <w:rPr>
          <w:rtl/>
        </w:rPr>
      </w:pPr>
      <w:r w:rsidRPr="006E0C90">
        <w:rPr>
          <w:rFonts w:hint="cs"/>
          <w:rtl/>
        </w:rPr>
        <w:t xml:space="preserve">«گردش </w:t>
      </w:r>
      <w:r w:rsidR="00FB0E09" w:rsidRPr="006E0C90">
        <w:rPr>
          <w:rFonts w:hint="cs"/>
          <w:rtl/>
        </w:rPr>
        <w:t>می‌کن</w:t>
      </w:r>
      <w:r w:rsidRPr="006E0C90">
        <w:rPr>
          <w:rFonts w:hint="cs"/>
          <w:rtl/>
        </w:rPr>
        <w:t>یم و</w:t>
      </w:r>
      <w:r w:rsidR="00922A1A" w:rsidRPr="006E0C90">
        <w:rPr>
          <w:rFonts w:hint="cs"/>
          <w:rtl/>
        </w:rPr>
        <w:t xml:space="preserve"> می‌</w:t>
      </w:r>
      <w:r w:rsidRPr="006E0C90">
        <w:rPr>
          <w:rFonts w:hint="cs"/>
          <w:rtl/>
        </w:rPr>
        <w:t>چرخیم و پس از آن</w:t>
      </w:r>
      <w:r w:rsidR="007C6A2D" w:rsidRPr="006E0C90">
        <w:rPr>
          <w:rFonts w:hint="cs"/>
          <w:rtl/>
        </w:rPr>
        <w:t>،</w:t>
      </w:r>
      <w:r w:rsidR="004F180B" w:rsidRPr="006E0C90">
        <w:rPr>
          <w:rFonts w:hint="cs"/>
          <w:rtl/>
        </w:rPr>
        <w:t xml:space="preserve"> </w:t>
      </w:r>
      <w:r w:rsidRPr="006E0C90">
        <w:rPr>
          <w:rFonts w:hint="cs"/>
          <w:rtl/>
        </w:rPr>
        <w:t>همگان</w:t>
      </w:r>
      <w:r w:rsidR="007C6A2D" w:rsidRPr="006E0C90">
        <w:rPr>
          <w:rFonts w:hint="cs"/>
          <w:rtl/>
        </w:rPr>
        <w:t>،</w:t>
      </w:r>
      <w:r w:rsidR="004F180B" w:rsidRPr="006E0C90">
        <w:rPr>
          <w:rFonts w:hint="cs"/>
          <w:rtl/>
        </w:rPr>
        <w:t xml:space="preserve"> </w:t>
      </w:r>
      <w:r w:rsidRPr="006E0C90">
        <w:rPr>
          <w:rFonts w:hint="cs"/>
          <w:rtl/>
        </w:rPr>
        <w:t xml:space="preserve">اعم از فقیر و ثروتمند در یک چاله (قبر) جای </w:t>
      </w:r>
      <w:r w:rsidR="005E3F23" w:rsidRPr="006E0C90">
        <w:rPr>
          <w:rFonts w:hint="cs"/>
          <w:rtl/>
        </w:rPr>
        <w:t>می‌گ</w:t>
      </w:r>
      <w:r w:rsidRPr="006E0C90">
        <w:rPr>
          <w:rFonts w:hint="cs"/>
          <w:rtl/>
        </w:rPr>
        <w:t>یرند؛ پایین آنها لحد و بالایشان خاک هموار است»</w:t>
      </w:r>
      <w:r w:rsidR="0075782A" w:rsidRPr="006E0C90">
        <w:rPr>
          <w:rFonts w:hint="cs"/>
          <w:rtl/>
        </w:rPr>
        <w:t xml:space="preserve">. </w:t>
      </w:r>
    </w:p>
    <w:p w:rsidR="008F4B15" w:rsidRDefault="008F4B15" w:rsidP="006E0C90">
      <w:pPr>
        <w:pStyle w:val="a4"/>
        <w:rPr>
          <w:rtl/>
        </w:rPr>
      </w:pPr>
      <w:r w:rsidRPr="006E0C90">
        <w:rPr>
          <w:rFonts w:hint="cs"/>
          <w:rtl/>
        </w:rPr>
        <w:t>پایان همه</w:t>
      </w:r>
      <w:r w:rsidR="007C6A2D" w:rsidRPr="006E0C90">
        <w:rPr>
          <w:rFonts w:hint="cs"/>
          <w:rtl/>
        </w:rPr>
        <w:t>،</w:t>
      </w:r>
      <w:r w:rsidR="004F180B" w:rsidRPr="006E0C90">
        <w:rPr>
          <w:rFonts w:hint="cs"/>
          <w:rtl/>
        </w:rPr>
        <w:t xml:space="preserve"> </w:t>
      </w:r>
      <w:r w:rsidRPr="006E0C90">
        <w:rPr>
          <w:rFonts w:hint="cs"/>
          <w:rtl/>
        </w:rPr>
        <w:t>همین است</w:t>
      </w:r>
      <w:r w:rsidR="006B4787">
        <w:rPr>
          <w:rFonts w:hint="cs"/>
          <w:rtl/>
        </w:rPr>
        <w:t>.</w:t>
      </w:r>
    </w:p>
    <w:p w:rsidR="008F4B15" w:rsidRPr="000043E0" w:rsidRDefault="006B4787" w:rsidP="00603B01">
      <w:pPr>
        <w:pStyle w:val="a4"/>
        <w:rPr>
          <w:rtl/>
        </w:rPr>
      </w:pPr>
      <w:r>
        <w:rPr>
          <w:rFonts w:ascii="Traditional Arabic" w:hAnsi="Traditional Arabic" w:cs="Traditional Arabic"/>
          <w:rtl/>
        </w:rPr>
        <w:t>﴿</w:t>
      </w:r>
      <w:r w:rsidR="00603B01">
        <w:rPr>
          <w:rFonts w:ascii="KFGQPC Uthmanic Script HAFS" w:hAnsi="KFGQPC Uthmanic Script HAFS" w:cs="KFGQPC Uthmanic Script HAFS" w:hint="eastAsia"/>
          <w:rtl/>
        </w:rPr>
        <w:t>ثُمَّ</w:t>
      </w:r>
      <w:r w:rsidR="00603B01">
        <w:rPr>
          <w:rFonts w:ascii="KFGQPC Uthmanic Script HAFS" w:hAnsi="KFGQPC Uthmanic Script HAFS" w:cs="KFGQPC Uthmanic Script HAFS"/>
          <w:rtl/>
        </w:rPr>
        <w:t xml:space="preserve"> رُدُّوٓاْ إِلَى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مَوۡلَىٰهُمُ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لۡحَقِّۚ</w:t>
      </w:r>
      <w:r w:rsidR="00603B01">
        <w:rPr>
          <w:rFonts w:ascii="KFGQPC Uthmanic Script HAFS" w:hAnsi="KFGQPC Uthmanic Script HAFS" w:cs="KFGQPC Uthmanic Script HAFS"/>
          <w:rtl/>
        </w:rPr>
        <w:t xml:space="preserve"> أَلَا لَهُ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لۡحُكۡمُ</w:t>
      </w:r>
      <w:r w:rsidR="00603B01">
        <w:rPr>
          <w:rFonts w:ascii="KFGQPC Uthmanic Script HAFS" w:hAnsi="KFGQPC Uthmanic Script HAFS" w:cs="KFGQPC Uthmanic Script HAFS"/>
          <w:rtl/>
        </w:rPr>
        <w:t xml:space="preserve"> وَهُوَ أَسۡرَعُ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لۡحَٰسِبِينَ</w:t>
      </w:r>
      <w:r w:rsidR="00603B01">
        <w:rPr>
          <w:rFonts w:ascii="KFGQPC Uthmanic Script HAFS" w:hAnsi="KFGQPC Uthmanic Script HAFS" w:cs="KFGQPC Uthmanic Script HAFS"/>
          <w:rtl/>
        </w:rPr>
        <w:t xml:space="preserve"> ٦٢</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الأنعام: 62</w:t>
      </w:r>
      <w:r w:rsidRPr="00095874">
        <w:rPr>
          <w:rStyle w:val="Char7"/>
          <w:rFonts w:hint="cs"/>
          <w:rtl/>
        </w:rPr>
        <w:t>]</w:t>
      </w:r>
      <w:r>
        <w:rPr>
          <w:rStyle w:val="Char7"/>
          <w:rFonts w:hint="cs"/>
          <w:rtl/>
        </w:rPr>
        <w:t xml:space="preserve"> </w:t>
      </w:r>
      <w:r w:rsidR="008F4B15" w:rsidRPr="006E0C90">
        <w:rPr>
          <w:rFonts w:hint="cs"/>
          <w:rtl/>
        </w:rPr>
        <w:t>«سپس به سو</w:t>
      </w:r>
      <w:r w:rsidR="0028485C" w:rsidRPr="006E0C90">
        <w:rPr>
          <w:rFonts w:hint="cs"/>
          <w:rtl/>
        </w:rPr>
        <w:t>ی</w:t>
      </w:r>
      <w:r w:rsidR="008F4B15" w:rsidRPr="006E0C90">
        <w:rPr>
          <w:rFonts w:hint="cs"/>
          <w:rtl/>
        </w:rPr>
        <w:t xml:space="preserve"> پروردگارشان باز گردانده </w:t>
      </w:r>
      <w:r w:rsidR="00DC3730" w:rsidRPr="006E0C90">
        <w:rPr>
          <w:rFonts w:hint="cs"/>
          <w:rtl/>
        </w:rPr>
        <w:t>می‌شو</w:t>
      </w:r>
      <w:r w:rsidR="008F4B15" w:rsidRPr="006E0C90">
        <w:rPr>
          <w:rFonts w:hint="cs"/>
          <w:rtl/>
        </w:rPr>
        <w:t>ند؛ فرمان از آن اوست و او</w:t>
      </w:r>
      <w:r w:rsidR="007C6A2D" w:rsidRPr="006E0C90">
        <w:rPr>
          <w:rFonts w:hint="cs"/>
          <w:rtl/>
        </w:rPr>
        <w:t>،</w:t>
      </w:r>
      <w:r w:rsidR="004F180B" w:rsidRPr="006E0C90">
        <w:rPr>
          <w:rFonts w:hint="cs"/>
          <w:rtl/>
        </w:rPr>
        <w:t xml:space="preserve"> </w:t>
      </w:r>
      <w:r w:rsidR="008F4B15" w:rsidRPr="006E0C90">
        <w:rPr>
          <w:rFonts w:hint="cs"/>
          <w:rtl/>
        </w:rPr>
        <w:t>سریع</w:t>
      </w:r>
      <w:r w:rsidR="00A476F2">
        <w:rPr>
          <w:rFonts w:hint="eastAsia"/>
          <w:rtl/>
        </w:rPr>
        <w:t>‌</w:t>
      </w:r>
      <w:r w:rsidR="008F4B15" w:rsidRPr="006E0C90">
        <w:rPr>
          <w:rFonts w:hint="cs"/>
          <w:rtl/>
        </w:rPr>
        <w:t>ترین حسابرسان است»</w:t>
      </w:r>
      <w:r w:rsidR="0075782A" w:rsidRPr="006E0C90">
        <w:rPr>
          <w:rFonts w:hint="cs"/>
          <w:rtl/>
        </w:rPr>
        <w:t xml:space="preserve">. </w:t>
      </w:r>
    </w:p>
    <w:p w:rsidR="008F4B15" w:rsidRPr="00B3513C" w:rsidRDefault="008F4B15" w:rsidP="00584F9C">
      <w:pPr>
        <w:pStyle w:val="a"/>
        <w:rPr>
          <w:rtl/>
        </w:rPr>
      </w:pPr>
      <w:bookmarkStart w:id="733" w:name="_Toc275547001"/>
      <w:bookmarkStart w:id="734" w:name="_Toc420959613"/>
      <w:r w:rsidRPr="00B3513C">
        <w:rPr>
          <w:rFonts w:hint="cs"/>
          <w:rtl/>
        </w:rPr>
        <w:t>نکته</w:t>
      </w:r>
      <w:bookmarkEnd w:id="733"/>
      <w:bookmarkEnd w:id="734"/>
    </w:p>
    <w:p w:rsidR="008F4B15" w:rsidRDefault="008F4B15" w:rsidP="00A476F2">
      <w:pPr>
        <w:pStyle w:val="a4"/>
        <w:rPr>
          <w:rtl/>
        </w:rPr>
      </w:pPr>
      <w:r w:rsidRPr="00A476F2">
        <w:rPr>
          <w:rFonts w:hint="cs"/>
          <w:rtl/>
        </w:rPr>
        <w:t>ایلیا ابوماضی</w:t>
      </w:r>
      <w:r w:rsidR="00B53612" w:rsidRPr="00A476F2">
        <w:rPr>
          <w:rFonts w:hint="cs"/>
          <w:rtl/>
        </w:rPr>
        <w:t xml:space="preserve"> می‌گوید</w:t>
      </w:r>
      <w:r w:rsidR="0075782A" w:rsidRPr="00A476F2">
        <w:rPr>
          <w:rFonts w:hint="cs"/>
          <w:rtl/>
        </w:rPr>
        <w:t xml:space="preserve">: </w:t>
      </w:r>
    </w:p>
    <w:tbl>
      <w:tblPr>
        <w:bidiVisual/>
        <w:tblW w:w="0" w:type="auto"/>
        <w:jc w:val="center"/>
        <w:tblInd w:w="391" w:type="dxa"/>
        <w:tblLook w:val="04A0" w:firstRow="1" w:lastRow="0" w:firstColumn="1" w:lastColumn="0" w:noHBand="0" w:noVBand="1"/>
      </w:tblPr>
      <w:tblGrid>
        <w:gridCol w:w="3041"/>
        <w:gridCol w:w="688"/>
        <w:gridCol w:w="3184"/>
      </w:tblGrid>
      <w:tr w:rsidR="00A476F2" w:rsidRPr="00525B3A" w:rsidTr="00660AFA">
        <w:trPr>
          <w:jc w:val="center"/>
        </w:trPr>
        <w:tc>
          <w:tcPr>
            <w:tcW w:w="3145" w:type="dxa"/>
            <w:shd w:val="clear" w:color="auto" w:fill="auto"/>
          </w:tcPr>
          <w:p w:rsidR="00A476F2" w:rsidRPr="00A476F2" w:rsidRDefault="00A476F2" w:rsidP="00A476F2">
            <w:pPr>
              <w:pStyle w:val="a5"/>
              <w:ind w:firstLine="0"/>
              <w:jc w:val="lowKashida"/>
              <w:rPr>
                <w:sz w:val="2"/>
                <w:szCs w:val="2"/>
                <w:rtl/>
              </w:rPr>
            </w:pPr>
            <w:r w:rsidRPr="00A476F2">
              <w:rPr>
                <w:rtl/>
              </w:rPr>
              <w:t>کم تشتک</w:t>
            </w:r>
            <w:r>
              <w:rPr>
                <w:rFonts w:hint="cs"/>
                <w:rtl/>
              </w:rPr>
              <w:t>ي</w:t>
            </w:r>
            <w:r w:rsidRPr="00A476F2">
              <w:rPr>
                <w:rtl/>
              </w:rPr>
              <w:t xml:space="preserve"> وتقول أن</w:t>
            </w:r>
            <w:r>
              <w:rPr>
                <w:rFonts w:hint="cs"/>
                <w:rtl/>
              </w:rPr>
              <w:t>ك</w:t>
            </w:r>
            <w:r w:rsidRPr="00A476F2">
              <w:rPr>
                <w:rtl/>
              </w:rPr>
              <w:t xml:space="preserve"> معدم</w:t>
            </w:r>
            <w:r>
              <w:rPr>
                <w:rFonts w:hint="cs"/>
                <w:rtl/>
              </w:rPr>
              <w:br/>
            </w:r>
          </w:p>
        </w:tc>
        <w:tc>
          <w:tcPr>
            <w:tcW w:w="709" w:type="dxa"/>
            <w:shd w:val="clear" w:color="auto" w:fill="auto"/>
          </w:tcPr>
          <w:p w:rsidR="00A476F2" w:rsidRPr="00525B3A" w:rsidRDefault="00A476F2" w:rsidP="00A476F2">
            <w:pPr>
              <w:pStyle w:val="a5"/>
              <w:jc w:val="lowKashida"/>
              <w:rPr>
                <w:rtl/>
              </w:rPr>
            </w:pPr>
          </w:p>
        </w:tc>
        <w:tc>
          <w:tcPr>
            <w:tcW w:w="3287" w:type="dxa"/>
            <w:shd w:val="clear" w:color="auto" w:fill="auto"/>
          </w:tcPr>
          <w:p w:rsidR="00A476F2" w:rsidRPr="00A476F2" w:rsidRDefault="00A476F2" w:rsidP="00A476F2">
            <w:pPr>
              <w:pStyle w:val="a5"/>
              <w:ind w:firstLine="0"/>
              <w:jc w:val="lowKashida"/>
              <w:rPr>
                <w:sz w:val="2"/>
                <w:szCs w:val="2"/>
                <w:rtl/>
              </w:rPr>
            </w:pPr>
            <w:r w:rsidRPr="00A476F2">
              <w:rPr>
                <w:rtl/>
              </w:rPr>
              <w:t>والأرض مل</w:t>
            </w:r>
            <w:r>
              <w:rPr>
                <w:rFonts w:hint="cs"/>
                <w:rtl/>
              </w:rPr>
              <w:t>ك</w:t>
            </w:r>
            <w:r w:rsidRPr="00A476F2">
              <w:rPr>
                <w:rtl/>
              </w:rPr>
              <w:t xml:space="preserve"> والسماء والأنجم</w:t>
            </w:r>
            <w:r>
              <w:rPr>
                <w:rFonts w:hint="cs"/>
                <w:rtl/>
              </w:rPr>
              <w:br/>
            </w:r>
          </w:p>
        </w:tc>
      </w:tr>
    </w:tbl>
    <w:p w:rsidR="008F4B15" w:rsidRDefault="008F4B15" w:rsidP="00A476F2">
      <w:pPr>
        <w:pStyle w:val="a4"/>
        <w:rPr>
          <w:rtl/>
        </w:rPr>
      </w:pPr>
      <w:r w:rsidRPr="00A476F2">
        <w:rPr>
          <w:rFonts w:hint="cs"/>
          <w:rtl/>
        </w:rPr>
        <w:t xml:space="preserve">«چقدر شکایت </w:t>
      </w:r>
      <w:r w:rsidR="00FB0E09" w:rsidRPr="00A476F2">
        <w:rPr>
          <w:rFonts w:hint="cs"/>
          <w:rtl/>
        </w:rPr>
        <w:t>می‌کن</w:t>
      </w:r>
      <w:r w:rsidRPr="00A476F2">
        <w:rPr>
          <w:rFonts w:hint="cs"/>
          <w:rtl/>
        </w:rPr>
        <w:t xml:space="preserve">ی و </w:t>
      </w:r>
      <w:r w:rsidR="00A235EC" w:rsidRPr="00A476F2">
        <w:rPr>
          <w:rFonts w:hint="cs"/>
          <w:rtl/>
        </w:rPr>
        <w:t>می‌گو</w:t>
      </w:r>
      <w:r w:rsidRPr="00A476F2">
        <w:rPr>
          <w:rFonts w:hint="cs"/>
          <w:rtl/>
        </w:rPr>
        <w:t>یی که فقیر هستم و حال آنکه زمین و آسمان و ستاره</w:t>
      </w:r>
      <w:r w:rsidR="001522A1" w:rsidRPr="00A476F2">
        <w:rPr>
          <w:rFonts w:hint="cs"/>
          <w:rtl/>
        </w:rPr>
        <w:t>‌ها،</w:t>
      </w:r>
      <w:r w:rsidR="004F180B" w:rsidRPr="00A476F2">
        <w:rPr>
          <w:rFonts w:hint="cs"/>
          <w:rtl/>
        </w:rPr>
        <w:t xml:space="preserve"> </w:t>
      </w:r>
      <w:r w:rsidRPr="00A476F2">
        <w:rPr>
          <w:rFonts w:hint="cs"/>
          <w:rtl/>
        </w:rPr>
        <w:t>از آنِ تو هستند»</w:t>
      </w:r>
      <w:r w:rsidR="0075782A" w:rsidRPr="00A476F2">
        <w:rPr>
          <w:rFonts w:hint="cs"/>
          <w:rtl/>
        </w:rPr>
        <w:t xml:space="preserve">. </w:t>
      </w:r>
    </w:p>
    <w:tbl>
      <w:tblPr>
        <w:bidiVisual/>
        <w:tblW w:w="0" w:type="auto"/>
        <w:jc w:val="center"/>
        <w:tblInd w:w="391" w:type="dxa"/>
        <w:tblLook w:val="04A0" w:firstRow="1" w:lastRow="0" w:firstColumn="1" w:lastColumn="0" w:noHBand="0" w:noVBand="1"/>
      </w:tblPr>
      <w:tblGrid>
        <w:gridCol w:w="3043"/>
        <w:gridCol w:w="688"/>
        <w:gridCol w:w="3182"/>
      </w:tblGrid>
      <w:tr w:rsidR="00A476F2" w:rsidRPr="00525B3A" w:rsidTr="00660AFA">
        <w:trPr>
          <w:jc w:val="center"/>
        </w:trPr>
        <w:tc>
          <w:tcPr>
            <w:tcW w:w="3145" w:type="dxa"/>
            <w:shd w:val="clear" w:color="auto" w:fill="auto"/>
          </w:tcPr>
          <w:p w:rsidR="00A476F2" w:rsidRPr="00A476F2" w:rsidRDefault="00A476F2" w:rsidP="00A476F2">
            <w:pPr>
              <w:pStyle w:val="a5"/>
              <w:ind w:firstLine="0"/>
              <w:jc w:val="lowKashida"/>
              <w:rPr>
                <w:sz w:val="2"/>
                <w:szCs w:val="2"/>
                <w:rtl/>
              </w:rPr>
            </w:pPr>
            <w:r w:rsidRPr="00A476F2">
              <w:rPr>
                <w:rtl/>
              </w:rPr>
              <w:t>ول</w:t>
            </w:r>
            <w:r>
              <w:rPr>
                <w:rFonts w:hint="cs"/>
                <w:rtl/>
              </w:rPr>
              <w:t>ك</w:t>
            </w:r>
            <w:r w:rsidRPr="00A476F2">
              <w:rPr>
                <w:rtl/>
              </w:rPr>
              <w:t xml:space="preserve"> الحقول وزهرها وأریجها</w:t>
            </w:r>
            <w:r>
              <w:rPr>
                <w:rFonts w:hint="cs"/>
                <w:rtl/>
              </w:rPr>
              <w:br/>
            </w:r>
          </w:p>
        </w:tc>
        <w:tc>
          <w:tcPr>
            <w:tcW w:w="709" w:type="dxa"/>
            <w:shd w:val="clear" w:color="auto" w:fill="auto"/>
          </w:tcPr>
          <w:p w:rsidR="00A476F2" w:rsidRPr="00A476F2" w:rsidRDefault="00A476F2" w:rsidP="00A476F2">
            <w:pPr>
              <w:pStyle w:val="a5"/>
              <w:jc w:val="lowKashida"/>
              <w:rPr>
                <w:rtl/>
              </w:rPr>
            </w:pPr>
          </w:p>
        </w:tc>
        <w:tc>
          <w:tcPr>
            <w:tcW w:w="3287" w:type="dxa"/>
            <w:shd w:val="clear" w:color="auto" w:fill="auto"/>
          </w:tcPr>
          <w:p w:rsidR="00A476F2" w:rsidRPr="00A476F2" w:rsidRDefault="00A476F2" w:rsidP="00A476F2">
            <w:pPr>
              <w:pStyle w:val="a5"/>
              <w:ind w:firstLine="0"/>
              <w:jc w:val="lowKashida"/>
              <w:rPr>
                <w:sz w:val="2"/>
                <w:szCs w:val="2"/>
                <w:rtl/>
              </w:rPr>
            </w:pPr>
            <w:r w:rsidRPr="00A476F2">
              <w:rPr>
                <w:rtl/>
              </w:rPr>
              <w:t>ونسیمها والبلبل المترنم</w:t>
            </w:r>
            <w:r>
              <w:rPr>
                <w:rFonts w:hint="cs"/>
                <w:rtl/>
              </w:rPr>
              <w:br/>
            </w:r>
          </w:p>
        </w:tc>
      </w:tr>
    </w:tbl>
    <w:p w:rsidR="008F4B15" w:rsidRDefault="008F4B15" w:rsidP="00A476F2">
      <w:pPr>
        <w:pStyle w:val="a4"/>
        <w:rPr>
          <w:rtl/>
        </w:rPr>
      </w:pPr>
      <w:r w:rsidRPr="00A476F2">
        <w:rPr>
          <w:rFonts w:hint="cs"/>
          <w:rtl/>
        </w:rPr>
        <w:t>«باغ</w:t>
      </w:r>
      <w:r w:rsidR="00A476F2">
        <w:rPr>
          <w:rFonts w:hint="eastAsia"/>
          <w:rtl/>
        </w:rPr>
        <w:t>‌</w:t>
      </w:r>
      <w:r w:rsidRPr="00A476F2">
        <w:rPr>
          <w:rFonts w:hint="cs"/>
          <w:rtl/>
        </w:rPr>
        <w:t>ها و</w:t>
      </w:r>
      <w:r w:rsidR="00A66C8F" w:rsidRPr="00A476F2">
        <w:rPr>
          <w:rFonts w:hint="cs"/>
          <w:rtl/>
        </w:rPr>
        <w:t xml:space="preserve"> گل‌ها </w:t>
      </w:r>
      <w:r w:rsidRPr="00A476F2">
        <w:rPr>
          <w:rFonts w:hint="cs"/>
          <w:rtl/>
        </w:rPr>
        <w:t>و عطر و نسیم آن و بلبل نغمه خوان همه از آن تو هستند»</w:t>
      </w:r>
      <w:r w:rsidR="0075782A" w:rsidRPr="00A476F2">
        <w:rPr>
          <w:rFonts w:hint="cs"/>
          <w:rtl/>
        </w:rPr>
        <w:t xml:space="preserve">. </w:t>
      </w:r>
    </w:p>
    <w:tbl>
      <w:tblPr>
        <w:bidiVisual/>
        <w:tblW w:w="0" w:type="auto"/>
        <w:jc w:val="center"/>
        <w:tblInd w:w="391" w:type="dxa"/>
        <w:tblLook w:val="04A0" w:firstRow="1" w:lastRow="0" w:firstColumn="1" w:lastColumn="0" w:noHBand="0" w:noVBand="1"/>
      </w:tblPr>
      <w:tblGrid>
        <w:gridCol w:w="3040"/>
        <w:gridCol w:w="688"/>
        <w:gridCol w:w="3185"/>
      </w:tblGrid>
      <w:tr w:rsidR="00A476F2" w:rsidRPr="00525B3A" w:rsidTr="00660AFA">
        <w:trPr>
          <w:jc w:val="center"/>
        </w:trPr>
        <w:tc>
          <w:tcPr>
            <w:tcW w:w="3145" w:type="dxa"/>
            <w:shd w:val="clear" w:color="auto" w:fill="auto"/>
          </w:tcPr>
          <w:p w:rsidR="00A476F2" w:rsidRPr="00A476F2" w:rsidRDefault="00A476F2" w:rsidP="00A476F2">
            <w:pPr>
              <w:pStyle w:val="a5"/>
              <w:ind w:firstLine="0"/>
              <w:jc w:val="lowKashida"/>
              <w:rPr>
                <w:sz w:val="2"/>
                <w:szCs w:val="2"/>
                <w:rtl/>
              </w:rPr>
            </w:pPr>
            <w:r w:rsidRPr="00A476F2">
              <w:rPr>
                <w:rtl/>
              </w:rPr>
              <w:t>والماء حول</w:t>
            </w:r>
            <w:r>
              <w:rPr>
                <w:rFonts w:hint="cs"/>
                <w:rtl/>
              </w:rPr>
              <w:t>ك</w:t>
            </w:r>
            <w:r w:rsidRPr="00A476F2">
              <w:rPr>
                <w:rtl/>
              </w:rPr>
              <w:t xml:space="preserve"> فض</w:t>
            </w:r>
            <w:r>
              <w:rPr>
                <w:rFonts w:hint="cs"/>
                <w:rtl/>
              </w:rPr>
              <w:t>ة</w:t>
            </w:r>
            <w:r w:rsidRPr="00A476F2">
              <w:rPr>
                <w:rtl/>
              </w:rPr>
              <w:t xml:space="preserve"> رقراق</w:t>
            </w:r>
            <w:r>
              <w:rPr>
                <w:rFonts w:hint="cs"/>
                <w:rtl/>
              </w:rPr>
              <w:t>ة</w:t>
            </w:r>
            <w:r>
              <w:rPr>
                <w:rtl/>
              </w:rPr>
              <w:br/>
            </w:r>
          </w:p>
        </w:tc>
        <w:tc>
          <w:tcPr>
            <w:tcW w:w="709" w:type="dxa"/>
            <w:shd w:val="clear" w:color="auto" w:fill="auto"/>
          </w:tcPr>
          <w:p w:rsidR="00A476F2" w:rsidRPr="00A476F2" w:rsidRDefault="00A476F2" w:rsidP="00A476F2">
            <w:pPr>
              <w:pStyle w:val="a5"/>
              <w:jc w:val="lowKashida"/>
              <w:rPr>
                <w:rtl/>
              </w:rPr>
            </w:pPr>
          </w:p>
        </w:tc>
        <w:tc>
          <w:tcPr>
            <w:tcW w:w="3287" w:type="dxa"/>
            <w:shd w:val="clear" w:color="auto" w:fill="auto"/>
          </w:tcPr>
          <w:p w:rsidR="00A476F2" w:rsidRPr="00A476F2" w:rsidRDefault="00A476F2" w:rsidP="00A476F2">
            <w:pPr>
              <w:pStyle w:val="a5"/>
              <w:ind w:firstLine="0"/>
              <w:jc w:val="lowKashida"/>
              <w:rPr>
                <w:sz w:val="2"/>
                <w:szCs w:val="2"/>
                <w:rtl/>
              </w:rPr>
            </w:pPr>
            <w:r w:rsidRPr="00A476F2">
              <w:rPr>
                <w:rtl/>
              </w:rPr>
              <w:t>والشمس فوق</w:t>
            </w:r>
            <w:r>
              <w:rPr>
                <w:rFonts w:hint="cs"/>
                <w:rtl/>
              </w:rPr>
              <w:t>ك</w:t>
            </w:r>
            <w:r w:rsidRPr="00A476F2">
              <w:rPr>
                <w:rtl/>
              </w:rPr>
              <w:t xml:space="preserve"> عسجد یتضرم</w:t>
            </w:r>
            <w:r>
              <w:rPr>
                <w:rFonts w:hint="cs"/>
                <w:rtl/>
              </w:rPr>
              <w:br/>
            </w:r>
          </w:p>
        </w:tc>
      </w:tr>
    </w:tbl>
    <w:p w:rsidR="008F4B15" w:rsidRDefault="008F4B15" w:rsidP="00A476F2">
      <w:pPr>
        <w:pStyle w:val="a4"/>
        <w:rPr>
          <w:rtl/>
        </w:rPr>
      </w:pPr>
      <w:r w:rsidRPr="00A476F2">
        <w:rPr>
          <w:rFonts w:hint="cs"/>
          <w:rtl/>
        </w:rPr>
        <w:t>«و آب اطرافت</w:t>
      </w:r>
      <w:r w:rsidR="007C6A2D" w:rsidRPr="00A476F2">
        <w:rPr>
          <w:rFonts w:hint="cs"/>
          <w:rtl/>
        </w:rPr>
        <w:t>،</w:t>
      </w:r>
      <w:r w:rsidR="004F180B" w:rsidRPr="00A476F2">
        <w:rPr>
          <w:rFonts w:hint="cs"/>
          <w:rtl/>
        </w:rPr>
        <w:t xml:space="preserve"> </w:t>
      </w:r>
      <w:r w:rsidRPr="00A476F2">
        <w:rPr>
          <w:rFonts w:hint="cs"/>
          <w:rtl/>
        </w:rPr>
        <w:t>همچون نقره ای</w:t>
      </w:r>
      <w:r w:rsidR="00922A1A" w:rsidRPr="00A476F2">
        <w:rPr>
          <w:rFonts w:hint="cs"/>
          <w:rtl/>
        </w:rPr>
        <w:t xml:space="preserve"> می‌</w:t>
      </w:r>
      <w:r w:rsidRPr="00A476F2">
        <w:rPr>
          <w:rFonts w:hint="cs"/>
          <w:rtl/>
        </w:rPr>
        <w:t>درخشد و خورشید بالای سرت</w:t>
      </w:r>
      <w:r w:rsidR="007C6A2D" w:rsidRPr="00A476F2">
        <w:rPr>
          <w:rFonts w:hint="cs"/>
          <w:rtl/>
        </w:rPr>
        <w:t>،</w:t>
      </w:r>
      <w:r w:rsidR="004F180B" w:rsidRPr="00A476F2">
        <w:rPr>
          <w:rFonts w:hint="cs"/>
          <w:rtl/>
        </w:rPr>
        <w:t xml:space="preserve"> </w:t>
      </w:r>
      <w:r w:rsidRPr="00A476F2">
        <w:rPr>
          <w:rFonts w:hint="cs"/>
          <w:rtl/>
        </w:rPr>
        <w:t xml:space="preserve">طلایی درخشان </w:t>
      </w:r>
      <w:r w:rsidR="00A235EC" w:rsidRPr="00A476F2">
        <w:rPr>
          <w:rFonts w:hint="cs"/>
          <w:rtl/>
        </w:rPr>
        <w:t>می‌با</w:t>
      </w:r>
      <w:r w:rsidRPr="00A476F2">
        <w:rPr>
          <w:rFonts w:hint="cs"/>
          <w:rtl/>
        </w:rPr>
        <w:t>شد»</w:t>
      </w:r>
      <w:r w:rsidR="0075782A" w:rsidRPr="00A476F2">
        <w:rPr>
          <w:rFonts w:hint="cs"/>
          <w:rtl/>
        </w:rPr>
        <w:t xml:space="preserve">. </w:t>
      </w:r>
    </w:p>
    <w:tbl>
      <w:tblPr>
        <w:bidiVisual/>
        <w:tblW w:w="0" w:type="auto"/>
        <w:jc w:val="center"/>
        <w:tblInd w:w="391" w:type="dxa"/>
        <w:tblLook w:val="04A0" w:firstRow="1" w:lastRow="0" w:firstColumn="1" w:lastColumn="0" w:noHBand="0" w:noVBand="1"/>
      </w:tblPr>
      <w:tblGrid>
        <w:gridCol w:w="3045"/>
        <w:gridCol w:w="688"/>
        <w:gridCol w:w="3180"/>
      </w:tblGrid>
      <w:tr w:rsidR="00A476F2" w:rsidRPr="00525B3A" w:rsidTr="00660AFA">
        <w:trPr>
          <w:jc w:val="center"/>
        </w:trPr>
        <w:tc>
          <w:tcPr>
            <w:tcW w:w="3145" w:type="dxa"/>
            <w:shd w:val="clear" w:color="auto" w:fill="auto"/>
          </w:tcPr>
          <w:p w:rsidR="00A476F2" w:rsidRPr="00A476F2" w:rsidRDefault="00A476F2" w:rsidP="00A476F2">
            <w:pPr>
              <w:pStyle w:val="a5"/>
              <w:ind w:firstLine="0"/>
              <w:jc w:val="lowKashida"/>
              <w:rPr>
                <w:sz w:val="2"/>
                <w:szCs w:val="2"/>
                <w:rtl/>
              </w:rPr>
            </w:pPr>
            <w:r w:rsidRPr="00A476F2">
              <w:rPr>
                <w:rtl/>
              </w:rPr>
              <w:t>والنور یبن</w:t>
            </w:r>
            <w:r>
              <w:rPr>
                <w:rFonts w:hint="cs"/>
                <w:rtl/>
              </w:rPr>
              <w:t>ي</w:t>
            </w:r>
            <w:r w:rsidRPr="00A476F2">
              <w:rPr>
                <w:rtl/>
              </w:rPr>
              <w:t xml:space="preserve"> ف</w:t>
            </w:r>
            <w:r>
              <w:rPr>
                <w:rFonts w:hint="cs"/>
                <w:rtl/>
              </w:rPr>
              <w:t>ي</w:t>
            </w:r>
            <w:r w:rsidRPr="00A476F2">
              <w:rPr>
                <w:rtl/>
              </w:rPr>
              <w:t xml:space="preserve"> السفوح وف</w:t>
            </w:r>
            <w:r>
              <w:rPr>
                <w:rFonts w:hint="cs"/>
                <w:rtl/>
              </w:rPr>
              <w:t>ي</w:t>
            </w:r>
            <w:r w:rsidRPr="00A476F2">
              <w:rPr>
                <w:rtl/>
              </w:rPr>
              <w:t xml:space="preserve"> الذرا</w:t>
            </w:r>
            <w:r>
              <w:rPr>
                <w:rFonts w:hint="cs"/>
                <w:rtl/>
              </w:rPr>
              <w:br/>
            </w:r>
          </w:p>
        </w:tc>
        <w:tc>
          <w:tcPr>
            <w:tcW w:w="709" w:type="dxa"/>
            <w:shd w:val="clear" w:color="auto" w:fill="auto"/>
          </w:tcPr>
          <w:p w:rsidR="00A476F2" w:rsidRPr="00525B3A" w:rsidRDefault="00A476F2" w:rsidP="00A476F2">
            <w:pPr>
              <w:pStyle w:val="a5"/>
              <w:jc w:val="lowKashida"/>
              <w:rPr>
                <w:rtl/>
              </w:rPr>
            </w:pPr>
          </w:p>
        </w:tc>
        <w:tc>
          <w:tcPr>
            <w:tcW w:w="3287" w:type="dxa"/>
            <w:shd w:val="clear" w:color="auto" w:fill="auto"/>
          </w:tcPr>
          <w:p w:rsidR="00A476F2" w:rsidRPr="00A476F2" w:rsidRDefault="00A476F2" w:rsidP="00A476F2">
            <w:pPr>
              <w:pStyle w:val="a5"/>
              <w:ind w:firstLine="0"/>
              <w:jc w:val="lowKashida"/>
              <w:rPr>
                <w:sz w:val="2"/>
                <w:szCs w:val="2"/>
                <w:rtl/>
              </w:rPr>
            </w:pPr>
            <w:r w:rsidRPr="00A476F2">
              <w:rPr>
                <w:rtl/>
              </w:rPr>
              <w:t>دورا مزخر</w:t>
            </w:r>
            <w:r w:rsidRPr="00A476F2">
              <w:rPr>
                <w:rFonts w:hint="cs"/>
                <w:rtl/>
              </w:rPr>
              <w:t>فة</w:t>
            </w:r>
            <w:r w:rsidRPr="00A476F2">
              <w:rPr>
                <w:rtl/>
              </w:rPr>
              <w:t xml:space="preserve"> وحینا یهدم</w:t>
            </w:r>
            <w:r>
              <w:rPr>
                <w:rFonts w:hint="cs"/>
                <w:rtl/>
              </w:rPr>
              <w:br/>
            </w:r>
          </w:p>
        </w:tc>
      </w:tr>
    </w:tbl>
    <w:p w:rsidR="008F4B15" w:rsidRDefault="008F4B15" w:rsidP="00A476F2">
      <w:pPr>
        <w:pStyle w:val="a4"/>
        <w:rPr>
          <w:rtl/>
        </w:rPr>
      </w:pPr>
      <w:r w:rsidRPr="00A476F2">
        <w:rPr>
          <w:rFonts w:hint="cs"/>
          <w:rtl/>
        </w:rPr>
        <w:t>«و نور در دامنه</w:t>
      </w:r>
      <w:r w:rsidR="00B53612" w:rsidRPr="00A476F2">
        <w:rPr>
          <w:rFonts w:hint="cs"/>
          <w:rtl/>
        </w:rPr>
        <w:t xml:space="preserve">‌ها </w:t>
      </w:r>
      <w:r w:rsidRPr="00A476F2">
        <w:rPr>
          <w:rFonts w:hint="cs"/>
          <w:rtl/>
        </w:rPr>
        <w:t>و قله</w:t>
      </w:r>
      <w:r w:rsidR="001522A1" w:rsidRPr="00A476F2">
        <w:rPr>
          <w:rFonts w:hint="cs"/>
          <w:rtl/>
        </w:rPr>
        <w:t>‌ها،</w:t>
      </w:r>
      <w:r w:rsidR="004F180B" w:rsidRPr="00A476F2">
        <w:rPr>
          <w:rFonts w:hint="cs"/>
          <w:rtl/>
        </w:rPr>
        <w:t xml:space="preserve"> </w:t>
      </w:r>
      <w:r w:rsidRPr="00A476F2">
        <w:rPr>
          <w:rFonts w:hint="cs"/>
          <w:rtl/>
        </w:rPr>
        <w:t>خانه</w:t>
      </w:r>
      <w:r w:rsidR="00B53612" w:rsidRPr="00A476F2">
        <w:rPr>
          <w:rFonts w:hint="cs"/>
          <w:rtl/>
        </w:rPr>
        <w:t xml:space="preserve">‌های </w:t>
      </w:r>
      <w:r w:rsidRPr="00A476F2">
        <w:rPr>
          <w:rFonts w:hint="cs"/>
          <w:rtl/>
        </w:rPr>
        <w:t>زیبا و آراسته</w:t>
      </w:r>
      <w:r w:rsidR="00A476F2">
        <w:rPr>
          <w:rFonts w:hint="eastAsia"/>
          <w:rtl/>
        </w:rPr>
        <w:t>‌</w:t>
      </w:r>
      <w:r w:rsidRPr="00A476F2">
        <w:rPr>
          <w:rFonts w:hint="cs"/>
          <w:rtl/>
        </w:rPr>
        <w:t xml:space="preserve">ای بنا </w:t>
      </w:r>
      <w:r w:rsidR="00FB0E09" w:rsidRPr="00A476F2">
        <w:rPr>
          <w:rFonts w:hint="cs"/>
          <w:rtl/>
        </w:rPr>
        <w:t>می‌کن</w:t>
      </w:r>
      <w:r w:rsidRPr="00A476F2">
        <w:rPr>
          <w:rFonts w:hint="cs"/>
          <w:rtl/>
        </w:rPr>
        <w:t>د و گاهی آن خانه</w:t>
      </w:r>
      <w:r w:rsidR="00B53612" w:rsidRPr="00A476F2">
        <w:rPr>
          <w:rFonts w:hint="cs"/>
          <w:rtl/>
        </w:rPr>
        <w:t xml:space="preserve">‌ها </w:t>
      </w:r>
      <w:r w:rsidRPr="00A476F2">
        <w:rPr>
          <w:rFonts w:hint="cs"/>
          <w:rtl/>
        </w:rPr>
        <w:t xml:space="preserve">را از بین </w:t>
      </w:r>
      <w:r w:rsidR="005E3F23" w:rsidRPr="00A476F2">
        <w:rPr>
          <w:rFonts w:hint="cs"/>
          <w:rtl/>
        </w:rPr>
        <w:t>می‌بر</w:t>
      </w:r>
      <w:r w:rsidRPr="00A476F2">
        <w:rPr>
          <w:rFonts w:hint="cs"/>
          <w:rtl/>
        </w:rPr>
        <w:t>د»</w:t>
      </w:r>
      <w:r w:rsidR="0075782A" w:rsidRPr="00A476F2">
        <w:rPr>
          <w:rFonts w:hint="cs"/>
          <w:rtl/>
        </w:rPr>
        <w:t xml:space="preserve">. </w:t>
      </w:r>
    </w:p>
    <w:tbl>
      <w:tblPr>
        <w:bidiVisual/>
        <w:tblW w:w="0" w:type="auto"/>
        <w:jc w:val="center"/>
        <w:tblInd w:w="391" w:type="dxa"/>
        <w:tblLook w:val="04A0" w:firstRow="1" w:lastRow="0" w:firstColumn="1" w:lastColumn="0" w:noHBand="0" w:noVBand="1"/>
      </w:tblPr>
      <w:tblGrid>
        <w:gridCol w:w="3040"/>
        <w:gridCol w:w="688"/>
        <w:gridCol w:w="3185"/>
      </w:tblGrid>
      <w:tr w:rsidR="00A476F2" w:rsidRPr="00525B3A" w:rsidTr="00660AFA">
        <w:trPr>
          <w:jc w:val="center"/>
        </w:trPr>
        <w:tc>
          <w:tcPr>
            <w:tcW w:w="3145" w:type="dxa"/>
            <w:shd w:val="clear" w:color="auto" w:fill="auto"/>
          </w:tcPr>
          <w:p w:rsidR="00A476F2" w:rsidRPr="00A476F2" w:rsidRDefault="00A476F2" w:rsidP="00A476F2">
            <w:pPr>
              <w:pStyle w:val="a5"/>
              <w:ind w:firstLine="0"/>
              <w:jc w:val="lowKashida"/>
              <w:rPr>
                <w:sz w:val="2"/>
                <w:szCs w:val="2"/>
                <w:rtl/>
              </w:rPr>
            </w:pPr>
            <w:r w:rsidRPr="00A476F2">
              <w:rPr>
                <w:rtl/>
              </w:rPr>
              <w:t>هشت ل</w:t>
            </w:r>
            <w:r>
              <w:rPr>
                <w:rFonts w:hint="cs"/>
                <w:rtl/>
              </w:rPr>
              <w:t>ك</w:t>
            </w:r>
            <w:r w:rsidRPr="00A476F2">
              <w:rPr>
                <w:rtl/>
              </w:rPr>
              <w:t xml:space="preserve"> الدنیا فما</w:t>
            </w:r>
            <w:r>
              <w:rPr>
                <w:rFonts w:hint="cs"/>
                <w:rtl/>
              </w:rPr>
              <w:t xml:space="preserve"> </w:t>
            </w:r>
            <w:r w:rsidRPr="00A476F2">
              <w:rPr>
                <w:rtl/>
              </w:rPr>
              <w:t>ل</w:t>
            </w:r>
            <w:r>
              <w:rPr>
                <w:rFonts w:hint="cs"/>
                <w:rtl/>
              </w:rPr>
              <w:t>ك</w:t>
            </w:r>
            <w:r w:rsidRPr="00A476F2">
              <w:rPr>
                <w:rtl/>
              </w:rPr>
              <w:t xml:space="preserve"> واجما؟</w:t>
            </w:r>
            <w:r>
              <w:rPr>
                <w:rFonts w:hint="cs"/>
                <w:rtl/>
              </w:rPr>
              <w:br/>
            </w:r>
          </w:p>
        </w:tc>
        <w:tc>
          <w:tcPr>
            <w:tcW w:w="709" w:type="dxa"/>
            <w:shd w:val="clear" w:color="auto" w:fill="auto"/>
          </w:tcPr>
          <w:p w:rsidR="00A476F2" w:rsidRPr="00525B3A" w:rsidRDefault="00A476F2" w:rsidP="00A476F2">
            <w:pPr>
              <w:pStyle w:val="a5"/>
              <w:jc w:val="lowKashida"/>
              <w:rPr>
                <w:rtl/>
              </w:rPr>
            </w:pPr>
          </w:p>
        </w:tc>
        <w:tc>
          <w:tcPr>
            <w:tcW w:w="3287" w:type="dxa"/>
            <w:shd w:val="clear" w:color="auto" w:fill="auto"/>
          </w:tcPr>
          <w:p w:rsidR="00A476F2" w:rsidRPr="00A476F2" w:rsidRDefault="00A476F2" w:rsidP="00A476F2">
            <w:pPr>
              <w:pStyle w:val="a5"/>
              <w:ind w:firstLine="0"/>
              <w:jc w:val="lowKashida"/>
              <w:rPr>
                <w:sz w:val="2"/>
                <w:szCs w:val="2"/>
                <w:rtl/>
              </w:rPr>
            </w:pPr>
            <w:r w:rsidRPr="00A476F2">
              <w:rPr>
                <w:rtl/>
              </w:rPr>
              <w:t>وتبسمت فعلام لا تتبسم؟</w:t>
            </w:r>
            <w:r>
              <w:rPr>
                <w:rFonts w:hint="cs"/>
                <w:rtl/>
              </w:rPr>
              <w:br/>
            </w:r>
          </w:p>
        </w:tc>
      </w:tr>
    </w:tbl>
    <w:p w:rsidR="008F4B15" w:rsidRDefault="008F4B15" w:rsidP="00A476F2">
      <w:pPr>
        <w:pStyle w:val="a4"/>
        <w:rPr>
          <w:rtl/>
        </w:rPr>
      </w:pPr>
      <w:r w:rsidRPr="00A476F2">
        <w:rPr>
          <w:rFonts w:hint="cs"/>
          <w:rtl/>
        </w:rPr>
        <w:t>«دنیا به روی تو لبخند</w:t>
      </w:r>
      <w:r w:rsidR="00922A1A" w:rsidRPr="00A476F2">
        <w:rPr>
          <w:rFonts w:hint="cs"/>
          <w:rtl/>
        </w:rPr>
        <w:t xml:space="preserve"> می‌</w:t>
      </w:r>
      <w:r w:rsidRPr="00A476F2">
        <w:rPr>
          <w:rFonts w:hint="cs"/>
          <w:rtl/>
        </w:rPr>
        <w:t>زند؛ پس تو چرا افسرده و دل شکسته هستی؟ دنیا لبخند</w:t>
      </w:r>
      <w:r w:rsidR="00922A1A" w:rsidRPr="00A476F2">
        <w:rPr>
          <w:rFonts w:hint="cs"/>
          <w:rtl/>
        </w:rPr>
        <w:t xml:space="preserve"> می‌</w:t>
      </w:r>
      <w:r w:rsidRPr="00A476F2">
        <w:rPr>
          <w:rFonts w:hint="cs"/>
          <w:rtl/>
        </w:rPr>
        <w:t>زند؛ پس تو چرا لبخند</w:t>
      </w:r>
      <w:r w:rsidR="00466CB9" w:rsidRPr="00A476F2">
        <w:rPr>
          <w:rFonts w:hint="cs"/>
          <w:rtl/>
        </w:rPr>
        <w:t xml:space="preserve"> نمی‌</w:t>
      </w:r>
      <w:r w:rsidRPr="00A476F2">
        <w:rPr>
          <w:rFonts w:hint="cs"/>
          <w:rtl/>
        </w:rPr>
        <w:t>زنی»؟</w:t>
      </w:r>
    </w:p>
    <w:tbl>
      <w:tblPr>
        <w:bidiVisual/>
        <w:tblW w:w="0" w:type="auto"/>
        <w:jc w:val="center"/>
        <w:tblInd w:w="391" w:type="dxa"/>
        <w:tblLook w:val="04A0" w:firstRow="1" w:lastRow="0" w:firstColumn="1" w:lastColumn="0" w:noHBand="0" w:noVBand="1"/>
      </w:tblPr>
      <w:tblGrid>
        <w:gridCol w:w="3042"/>
        <w:gridCol w:w="689"/>
        <w:gridCol w:w="3182"/>
      </w:tblGrid>
      <w:tr w:rsidR="00A476F2" w:rsidRPr="00525B3A" w:rsidTr="00660AFA">
        <w:trPr>
          <w:jc w:val="center"/>
        </w:trPr>
        <w:tc>
          <w:tcPr>
            <w:tcW w:w="3145" w:type="dxa"/>
            <w:shd w:val="clear" w:color="auto" w:fill="auto"/>
          </w:tcPr>
          <w:p w:rsidR="00A476F2" w:rsidRPr="00A476F2" w:rsidRDefault="00A476F2" w:rsidP="00A476F2">
            <w:pPr>
              <w:pStyle w:val="a5"/>
              <w:ind w:firstLine="0"/>
              <w:jc w:val="lowKashida"/>
              <w:rPr>
                <w:sz w:val="2"/>
                <w:szCs w:val="2"/>
                <w:rtl/>
              </w:rPr>
            </w:pPr>
            <w:r w:rsidRPr="00A476F2">
              <w:rPr>
                <w:rtl/>
              </w:rPr>
              <w:t>إن کنت مکتئبا لعز قد مضی</w:t>
            </w:r>
            <w:r>
              <w:rPr>
                <w:rFonts w:hint="cs"/>
                <w:rtl/>
              </w:rPr>
              <w:br/>
            </w:r>
          </w:p>
        </w:tc>
        <w:tc>
          <w:tcPr>
            <w:tcW w:w="709" w:type="dxa"/>
            <w:shd w:val="clear" w:color="auto" w:fill="auto"/>
          </w:tcPr>
          <w:p w:rsidR="00A476F2" w:rsidRPr="00A476F2" w:rsidRDefault="00A476F2" w:rsidP="00A476F2">
            <w:pPr>
              <w:pStyle w:val="a5"/>
              <w:jc w:val="lowKashida"/>
              <w:rPr>
                <w:rtl/>
              </w:rPr>
            </w:pPr>
          </w:p>
        </w:tc>
        <w:tc>
          <w:tcPr>
            <w:tcW w:w="3287" w:type="dxa"/>
            <w:shd w:val="clear" w:color="auto" w:fill="auto"/>
          </w:tcPr>
          <w:p w:rsidR="00A476F2" w:rsidRPr="00A476F2" w:rsidRDefault="00A476F2" w:rsidP="00A476F2">
            <w:pPr>
              <w:pStyle w:val="a5"/>
              <w:ind w:firstLine="0"/>
              <w:jc w:val="lowKashida"/>
              <w:rPr>
                <w:sz w:val="2"/>
                <w:szCs w:val="2"/>
                <w:rtl/>
              </w:rPr>
            </w:pPr>
            <w:r w:rsidRPr="00A476F2">
              <w:rPr>
                <w:rtl/>
              </w:rPr>
              <w:t>هیهات یرجعه إلی</w:t>
            </w:r>
            <w:r>
              <w:rPr>
                <w:rFonts w:hint="cs"/>
                <w:rtl/>
              </w:rPr>
              <w:t>ك</w:t>
            </w:r>
            <w:r w:rsidRPr="00A476F2">
              <w:rPr>
                <w:rtl/>
              </w:rPr>
              <w:t xml:space="preserve"> تندم</w:t>
            </w:r>
            <w:r>
              <w:rPr>
                <w:rFonts w:hint="cs"/>
                <w:rtl/>
              </w:rPr>
              <w:br/>
            </w:r>
          </w:p>
        </w:tc>
      </w:tr>
    </w:tbl>
    <w:p w:rsidR="008F4B15" w:rsidRDefault="008F4B15" w:rsidP="00A476F2">
      <w:pPr>
        <w:pStyle w:val="a4"/>
        <w:rPr>
          <w:rtl/>
        </w:rPr>
      </w:pPr>
      <w:r w:rsidRPr="00A476F2">
        <w:rPr>
          <w:rFonts w:hint="cs"/>
          <w:rtl/>
        </w:rPr>
        <w:t>«اگر به خاطر چیز باارزشی که گذشته</w:t>
      </w:r>
      <w:r w:rsidR="007C6A2D" w:rsidRPr="00A476F2">
        <w:rPr>
          <w:rFonts w:hint="cs"/>
          <w:rtl/>
        </w:rPr>
        <w:t>،</w:t>
      </w:r>
      <w:r w:rsidR="004F180B" w:rsidRPr="00A476F2">
        <w:rPr>
          <w:rFonts w:hint="cs"/>
          <w:rtl/>
        </w:rPr>
        <w:t xml:space="preserve"> </w:t>
      </w:r>
      <w:r w:rsidRPr="00A476F2">
        <w:rPr>
          <w:rFonts w:hint="cs"/>
          <w:rtl/>
        </w:rPr>
        <w:t>افسرده هستی</w:t>
      </w:r>
      <w:r w:rsidR="007C6A2D" w:rsidRPr="00A476F2">
        <w:rPr>
          <w:rFonts w:hint="cs"/>
          <w:rtl/>
        </w:rPr>
        <w:t>،</w:t>
      </w:r>
      <w:r w:rsidR="004F180B" w:rsidRPr="00A476F2">
        <w:rPr>
          <w:rFonts w:hint="cs"/>
          <w:rtl/>
        </w:rPr>
        <w:t xml:space="preserve"> </w:t>
      </w:r>
      <w:r w:rsidRPr="00A476F2">
        <w:rPr>
          <w:rFonts w:hint="cs"/>
          <w:rtl/>
        </w:rPr>
        <w:t>پشیمانی</w:t>
      </w:r>
      <w:r w:rsidR="007C6A2D" w:rsidRPr="00A476F2">
        <w:rPr>
          <w:rFonts w:hint="cs"/>
          <w:rtl/>
        </w:rPr>
        <w:t>،</w:t>
      </w:r>
      <w:r w:rsidR="004F180B" w:rsidRPr="00A476F2">
        <w:rPr>
          <w:rFonts w:hint="cs"/>
          <w:rtl/>
        </w:rPr>
        <w:t xml:space="preserve"> </w:t>
      </w:r>
      <w:r w:rsidRPr="00A476F2">
        <w:rPr>
          <w:rFonts w:hint="cs"/>
          <w:rtl/>
        </w:rPr>
        <w:t>آن را به تو باز ن</w:t>
      </w:r>
      <w:r w:rsidR="005E3F23" w:rsidRPr="00A476F2">
        <w:rPr>
          <w:rFonts w:hint="cs"/>
          <w:rtl/>
        </w:rPr>
        <w:t>می‌گ</w:t>
      </w:r>
      <w:r w:rsidRPr="00A476F2">
        <w:rPr>
          <w:rFonts w:hint="cs"/>
          <w:rtl/>
        </w:rPr>
        <w:t>رداند»</w:t>
      </w:r>
      <w:r w:rsidR="0075782A" w:rsidRPr="00A476F2">
        <w:rPr>
          <w:rFonts w:hint="cs"/>
          <w:rtl/>
        </w:rPr>
        <w:t xml:space="preserve">. </w:t>
      </w:r>
    </w:p>
    <w:tbl>
      <w:tblPr>
        <w:bidiVisual/>
        <w:tblW w:w="0" w:type="auto"/>
        <w:jc w:val="center"/>
        <w:tblInd w:w="391" w:type="dxa"/>
        <w:tblLook w:val="04A0" w:firstRow="1" w:lastRow="0" w:firstColumn="1" w:lastColumn="0" w:noHBand="0" w:noVBand="1"/>
      </w:tblPr>
      <w:tblGrid>
        <w:gridCol w:w="3043"/>
        <w:gridCol w:w="689"/>
        <w:gridCol w:w="3181"/>
      </w:tblGrid>
      <w:tr w:rsidR="00A476F2" w:rsidRPr="00525B3A" w:rsidTr="00660AFA">
        <w:trPr>
          <w:jc w:val="center"/>
        </w:trPr>
        <w:tc>
          <w:tcPr>
            <w:tcW w:w="3145" w:type="dxa"/>
            <w:shd w:val="clear" w:color="auto" w:fill="auto"/>
          </w:tcPr>
          <w:p w:rsidR="00A476F2" w:rsidRPr="00A476F2" w:rsidRDefault="00A476F2" w:rsidP="00A476F2">
            <w:pPr>
              <w:pStyle w:val="a5"/>
              <w:ind w:firstLine="0"/>
              <w:jc w:val="lowKashida"/>
              <w:rPr>
                <w:sz w:val="2"/>
                <w:szCs w:val="2"/>
                <w:rtl/>
              </w:rPr>
            </w:pPr>
            <w:r w:rsidRPr="00A476F2">
              <w:rPr>
                <w:rtl/>
              </w:rPr>
              <w:t xml:space="preserve">أو کنت تشفق من حلول </w:t>
            </w:r>
            <w:r w:rsidRPr="00A476F2">
              <w:rPr>
                <w:rFonts w:hint="cs"/>
                <w:rtl/>
              </w:rPr>
              <w:t>مصيبة</w:t>
            </w:r>
            <w:r>
              <w:rPr>
                <w:rtl/>
              </w:rPr>
              <w:br/>
            </w:r>
          </w:p>
        </w:tc>
        <w:tc>
          <w:tcPr>
            <w:tcW w:w="709" w:type="dxa"/>
            <w:shd w:val="clear" w:color="auto" w:fill="auto"/>
          </w:tcPr>
          <w:p w:rsidR="00A476F2" w:rsidRPr="00525B3A" w:rsidRDefault="00A476F2" w:rsidP="00A476F2">
            <w:pPr>
              <w:pStyle w:val="a5"/>
              <w:jc w:val="lowKashida"/>
              <w:rPr>
                <w:rtl/>
              </w:rPr>
            </w:pPr>
          </w:p>
        </w:tc>
        <w:tc>
          <w:tcPr>
            <w:tcW w:w="3287" w:type="dxa"/>
            <w:shd w:val="clear" w:color="auto" w:fill="auto"/>
          </w:tcPr>
          <w:p w:rsidR="00A476F2" w:rsidRPr="00A476F2" w:rsidRDefault="00A476F2" w:rsidP="00A476F2">
            <w:pPr>
              <w:pStyle w:val="a5"/>
              <w:ind w:firstLine="0"/>
              <w:jc w:val="lowKashida"/>
              <w:rPr>
                <w:sz w:val="2"/>
                <w:szCs w:val="2"/>
                <w:rtl/>
              </w:rPr>
            </w:pPr>
            <w:r w:rsidRPr="00A476F2">
              <w:rPr>
                <w:rtl/>
              </w:rPr>
              <w:t>هیهات یمنع أن یحل تجهم</w:t>
            </w:r>
            <w:r>
              <w:rPr>
                <w:rFonts w:hint="cs"/>
                <w:rtl/>
              </w:rPr>
              <w:br/>
            </w:r>
          </w:p>
        </w:tc>
      </w:tr>
    </w:tbl>
    <w:p w:rsidR="008F4B15" w:rsidRDefault="008F4B15" w:rsidP="00A476F2">
      <w:pPr>
        <w:pStyle w:val="a4"/>
        <w:rPr>
          <w:rtl/>
        </w:rPr>
      </w:pPr>
      <w:r w:rsidRPr="00A476F2">
        <w:rPr>
          <w:rFonts w:hint="cs"/>
          <w:rtl/>
        </w:rPr>
        <w:t>«یا اگر از بروز بلایی ناراحت هستی</w:t>
      </w:r>
      <w:r w:rsidR="007C6A2D" w:rsidRPr="00A476F2">
        <w:rPr>
          <w:rFonts w:hint="cs"/>
          <w:rtl/>
        </w:rPr>
        <w:t>،</w:t>
      </w:r>
      <w:r w:rsidR="004F180B" w:rsidRPr="00A476F2">
        <w:rPr>
          <w:rFonts w:hint="cs"/>
          <w:rtl/>
        </w:rPr>
        <w:t xml:space="preserve"> </w:t>
      </w:r>
      <w:r w:rsidRPr="00A476F2">
        <w:rPr>
          <w:rFonts w:hint="cs"/>
          <w:rtl/>
        </w:rPr>
        <w:t>چنین نیست که اخم کردن</w:t>
      </w:r>
      <w:r w:rsidR="007C6A2D" w:rsidRPr="00A476F2">
        <w:rPr>
          <w:rFonts w:hint="cs"/>
          <w:rtl/>
        </w:rPr>
        <w:t>،</w:t>
      </w:r>
      <w:r w:rsidR="004F180B" w:rsidRPr="00A476F2">
        <w:rPr>
          <w:rFonts w:hint="cs"/>
          <w:rtl/>
        </w:rPr>
        <w:t xml:space="preserve"> </w:t>
      </w:r>
      <w:r w:rsidRPr="00A476F2">
        <w:rPr>
          <w:rFonts w:hint="cs"/>
          <w:rtl/>
        </w:rPr>
        <w:t>مانع آمدن بلا باشد»</w:t>
      </w:r>
      <w:r w:rsidR="0075782A" w:rsidRPr="00A476F2">
        <w:rPr>
          <w:rFonts w:hint="cs"/>
          <w:rtl/>
        </w:rPr>
        <w:t xml:space="preserve">. </w:t>
      </w:r>
    </w:p>
    <w:tbl>
      <w:tblPr>
        <w:bidiVisual/>
        <w:tblW w:w="0" w:type="auto"/>
        <w:jc w:val="center"/>
        <w:tblInd w:w="391" w:type="dxa"/>
        <w:tblLook w:val="04A0" w:firstRow="1" w:lastRow="0" w:firstColumn="1" w:lastColumn="0" w:noHBand="0" w:noVBand="1"/>
      </w:tblPr>
      <w:tblGrid>
        <w:gridCol w:w="3048"/>
        <w:gridCol w:w="688"/>
        <w:gridCol w:w="3177"/>
      </w:tblGrid>
      <w:tr w:rsidR="00A476F2" w:rsidRPr="00525B3A" w:rsidTr="00660AFA">
        <w:trPr>
          <w:jc w:val="center"/>
        </w:trPr>
        <w:tc>
          <w:tcPr>
            <w:tcW w:w="3145" w:type="dxa"/>
            <w:shd w:val="clear" w:color="auto" w:fill="auto"/>
          </w:tcPr>
          <w:p w:rsidR="00A476F2" w:rsidRPr="00A476F2" w:rsidRDefault="00A476F2" w:rsidP="00A476F2">
            <w:pPr>
              <w:pStyle w:val="a5"/>
              <w:ind w:firstLine="0"/>
              <w:jc w:val="lowKashida"/>
              <w:rPr>
                <w:sz w:val="2"/>
                <w:szCs w:val="2"/>
                <w:rtl/>
              </w:rPr>
            </w:pPr>
            <w:r w:rsidRPr="00A476F2">
              <w:rPr>
                <w:rtl/>
              </w:rPr>
              <w:t>أو کنت جاوزت الشباب فلا تقل</w:t>
            </w:r>
            <w:r>
              <w:rPr>
                <w:rFonts w:hint="cs"/>
                <w:rtl/>
              </w:rPr>
              <w:br/>
            </w:r>
          </w:p>
        </w:tc>
        <w:tc>
          <w:tcPr>
            <w:tcW w:w="709" w:type="dxa"/>
            <w:shd w:val="clear" w:color="auto" w:fill="auto"/>
          </w:tcPr>
          <w:p w:rsidR="00A476F2" w:rsidRPr="00525B3A" w:rsidRDefault="00A476F2" w:rsidP="00A476F2">
            <w:pPr>
              <w:pStyle w:val="a5"/>
              <w:jc w:val="lowKashida"/>
              <w:rPr>
                <w:rtl/>
              </w:rPr>
            </w:pPr>
          </w:p>
        </w:tc>
        <w:tc>
          <w:tcPr>
            <w:tcW w:w="3287" w:type="dxa"/>
            <w:shd w:val="clear" w:color="auto" w:fill="auto"/>
          </w:tcPr>
          <w:p w:rsidR="00A476F2" w:rsidRPr="00A476F2" w:rsidRDefault="00A476F2" w:rsidP="00A476F2">
            <w:pPr>
              <w:pStyle w:val="a5"/>
              <w:ind w:firstLine="0"/>
              <w:jc w:val="lowKashida"/>
              <w:rPr>
                <w:sz w:val="2"/>
                <w:szCs w:val="2"/>
                <w:rtl/>
              </w:rPr>
            </w:pPr>
            <w:r w:rsidRPr="00A476F2">
              <w:rPr>
                <w:rtl/>
              </w:rPr>
              <w:t>شاخ الزمان فإنه لا یهرم</w:t>
            </w:r>
            <w:r>
              <w:rPr>
                <w:rFonts w:hint="cs"/>
                <w:rtl/>
              </w:rPr>
              <w:br/>
            </w:r>
          </w:p>
        </w:tc>
      </w:tr>
    </w:tbl>
    <w:p w:rsidR="008F4B15" w:rsidRDefault="008F4B15" w:rsidP="00A476F2">
      <w:pPr>
        <w:pStyle w:val="a4"/>
        <w:rPr>
          <w:rtl/>
        </w:rPr>
      </w:pPr>
      <w:r w:rsidRPr="00A476F2">
        <w:rPr>
          <w:rFonts w:hint="cs"/>
          <w:rtl/>
        </w:rPr>
        <w:t>«اگر دوران جوانی را پشت سر گذاشته</w:t>
      </w:r>
      <w:r w:rsidR="00822A7F" w:rsidRPr="00A476F2">
        <w:rPr>
          <w:rFonts w:hint="cs"/>
          <w:rtl/>
        </w:rPr>
        <w:t>‌ای،</w:t>
      </w:r>
      <w:r w:rsidR="004F180B" w:rsidRPr="00A476F2">
        <w:rPr>
          <w:rFonts w:hint="cs"/>
          <w:rtl/>
        </w:rPr>
        <w:t xml:space="preserve"> </w:t>
      </w:r>
      <w:r w:rsidRPr="00A476F2">
        <w:rPr>
          <w:rFonts w:hint="cs"/>
          <w:rtl/>
        </w:rPr>
        <w:t>نگو که زمانه</w:t>
      </w:r>
      <w:r w:rsidR="007C6A2D" w:rsidRPr="00A476F2">
        <w:rPr>
          <w:rFonts w:hint="cs"/>
          <w:rtl/>
        </w:rPr>
        <w:t>،</w:t>
      </w:r>
      <w:r w:rsidR="004F180B" w:rsidRPr="00A476F2">
        <w:rPr>
          <w:rFonts w:hint="cs"/>
          <w:rtl/>
        </w:rPr>
        <w:t xml:space="preserve"> </w:t>
      </w:r>
      <w:r w:rsidRPr="00A476F2">
        <w:rPr>
          <w:rFonts w:hint="cs"/>
          <w:rtl/>
        </w:rPr>
        <w:t>پیر شده؛ چون زمانه</w:t>
      </w:r>
      <w:r w:rsidR="007C6A2D" w:rsidRPr="00A476F2">
        <w:rPr>
          <w:rFonts w:hint="cs"/>
          <w:rtl/>
        </w:rPr>
        <w:t>،</w:t>
      </w:r>
      <w:r w:rsidR="004F180B" w:rsidRPr="00A476F2">
        <w:rPr>
          <w:rFonts w:hint="cs"/>
          <w:rtl/>
        </w:rPr>
        <w:t xml:space="preserve"> </w:t>
      </w:r>
      <w:r w:rsidRPr="00A476F2">
        <w:rPr>
          <w:rFonts w:hint="cs"/>
          <w:rtl/>
        </w:rPr>
        <w:t>پیر ن</w:t>
      </w:r>
      <w:r w:rsidR="00DC3730" w:rsidRPr="00A476F2">
        <w:rPr>
          <w:rFonts w:hint="cs"/>
          <w:rtl/>
        </w:rPr>
        <w:t>می‌شو</w:t>
      </w:r>
      <w:r w:rsidRPr="00A476F2">
        <w:rPr>
          <w:rFonts w:hint="cs"/>
          <w:rtl/>
        </w:rPr>
        <w:t>د»</w:t>
      </w:r>
      <w:r w:rsidR="0075782A" w:rsidRPr="00A476F2">
        <w:rPr>
          <w:rFonts w:hint="cs"/>
          <w:rtl/>
        </w:rPr>
        <w:t xml:space="preserve">. </w:t>
      </w:r>
    </w:p>
    <w:tbl>
      <w:tblPr>
        <w:bidiVisual/>
        <w:tblW w:w="0" w:type="auto"/>
        <w:jc w:val="center"/>
        <w:tblInd w:w="391" w:type="dxa"/>
        <w:tblLook w:val="04A0" w:firstRow="1" w:lastRow="0" w:firstColumn="1" w:lastColumn="0" w:noHBand="0" w:noVBand="1"/>
      </w:tblPr>
      <w:tblGrid>
        <w:gridCol w:w="3042"/>
        <w:gridCol w:w="689"/>
        <w:gridCol w:w="3182"/>
      </w:tblGrid>
      <w:tr w:rsidR="00A476F2" w:rsidRPr="00525B3A" w:rsidTr="00660AFA">
        <w:trPr>
          <w:jc w:val="center"/>
        </w:trPr>
        <w:tc>
          <w:tcPr>
            <w:tcW w:w="3145" w:type="dxa"/>
            <w:shd w:val="clear" w:color="auto" w:fill="auto"/>
          </w:tcPr>
          <w:p w:rsidR="00A476F2" w:rsidRPr="00A476F2" w:rsidRDefault="00A476F2" w:rsidP="00A476F2">
            <w:pPr>
              <w:pStyle w:val="a5"/>
              <w:ind w:firstLine="0"/>
              <w:jc w:val="lowKashida"/>
              <w:rPr>
                <w:sz w:val="2"/>
                <w:szCs w:val="2"/>
                <w:rtl/>
              </w:rPr>
            </w:pPr>
            <w:r w:rsidRPr="00A476F2">
              <w:rPr>
                <w:rtl/>
              </w:rPr>
              <w:t>أنظر فما زالت تطل من الثری</w:t>
            </w:r>
            <w:r>
              <w:rPr>
                <w:rFonts w:hint="cs"/>
                <w:rtl/>
              </w:rPr>
              <w:br/>
            </w:r>
          </w:p>
        </w:tc>
        <w:tc>
          <w:tcPr>
            <w:tcW w:w="709" w:type="dxa"/>
            <w:shd w:val="clear" w:color="auto" w:fill="auto"/>
          </w:tcPr>
          <w:p w:rsidR="00A476F2" w:rsidRPr="00525B3A" w:rsidRDefault="00A476F2" w:rsidP="00A476F2">
            <w:pPr>
              <w:pStyle w:val="a5"/>
              <w:jc w:val="lowKashida"/>
              <w:rPr>
                <w:rtl/>
              </w:rPr>
            </w:pPr>
          </w:p>
        </w:tc>
        <w:tc>
          <w:tcPr>
            <w:tcW w:w="3287" w:type="dxa"/>
            <w:shd w:val="clear" w:color="auto" w:fill="auto"/>
          </w:tcPr>
          <w:p w:rsidR="00A476F2" w:rsidRPr="00A476F2" w:rsidRDefault="00A476F2" w:rsidP="00A476F2">
            <w:pPr>
              <w:pStyle w:val="a5"/>
              <w:ind w:firstLine="0"/>
              <w:jc w:val="lowKashida"/>
              <w:rPr>
                <w:sz w:val="2"/>
                <w:szCs w:val="2"/>
                <w:rtl/>
              </w:rPr>
            </w:pPr>
            <w:r w:rsidRPr="00A476F2">
              <w:rPr>
                <w:rtl/>
              </w:rPr>
              <w:t>صور تکاد لحسنها تتکلم</w:t>
            </w:r>
            <w:r>
              <w:rPr>
                <w:rFonts w:hint="cs"/>
                <w:rtl/>
              </w:rPr>
              <w:br/>
            </w:r>
          </w:p>
        </w:tc>
      </w:tr>
    </w:tbl>
    <w:p w:rsidR="008F4B15" w:rsidRPr="0029106B" w:rsidRDefault="008F4B15" w:rsidP="00A476F2">
      <w:pPr>
        <w:pStyle w:val="a4"/>
        <w:rPr>
          <w:rtl/>
        </w:rPr>
      </w:pPr>
      <w:r w:rsidRPr="00A476F2">
        <w:rPr>
          <w:rFonts w:hint="cs"/>
          <w:rtl/>
        </w:rPr>
        <w:t xml:space="preserve">«نگاه کن همواره از بالا تصویرهایی سر </w:t>
      </w:r>
      <w:r w:rsidR="00A235EC" w:rsidRPr="00A476F2">
        <w:rPr>
          <w:rFonts w:hint="cs"/>
          <w:rtl/>
        </w:rPr>
        <w:t>می‌کش</w:t>
      </w:r>
      <w:r w:rsidRPr="00A476F2">
        <w:rPr>
          <w:rFonts w:hint="cs"/>
          <w:rtl/>
        </w:rPr>
        <w:t>ند که از بس زیبا هستند</w:t>
      </w:r>
      <w:r w:rsidR="007C6A2D" w:rsidRPr="00A476F2">
        <w:rPr>
          <w:rFonts w:hint="cs"/>
          <w:rtl/>
        </w:rPr>
        <w:t>،</w:t>
      </w:r>
      <w:r w:rsidR="004F180B" w:rsidRPr="00A476F2">
        <w:rPr>
          <w:rFonts w:hint="cs"/>
          <w:rtl/>
        </w:rPr>
        <w:t xml:space="preserve"> </w:t>
      </w:r>
      <w:r w:rsidRPr="00A476F2">
        <w:rPr>
          <w:rFonts w:hint="cs"/>
          <w:rtl/>
        </w:rPr>
        <w:t>نزدیک است</w:t>
      </w:r>
      <w:r w:rsidR="007C6A2D" w:rsidRPr="00A476F2">
        <w:rPr>
          <w:rFonts w:hint="cs"/>
          <w:rtl/>
        </w:rPr>
        <w:t>،</w:t>
      </w:r>
      <w:r w:rsidR="004F180B" w:rsidRPr="00A476F2">
        <w:rPr>
          <w:rFonts w:hint="cs"/>
          <w:rtl/>
        </w:rPr>
        <w:t xml:space="preserve"> </w:t>
      </w:r>
      <w:r w:rsidRPr="00A476F2">
        <w:rPr>
          <w:rFonts w:hint="cs"/>
          <w:rtl/>
        </w:rPr>
        <w:t>حرف بزنند»</w:t>
      </w:r>
      <w:r w:rsidR="0075782A" w:rsidRPr="00A476F2">
        <w:rPr>
          <w:rFonts w:hint="cs"/>
          <w:rtl/>
        </w:rPr>
        <w:t xml:space="preserve">. </w:t>
      </w:r>
    </w:p>
    <w:p w:rsidR="008F4B15" w:rsidRPr="008A3BF9" w:rsidRDefault="008F4B15" w:rsidP="00584F9C">
      <w:pPr>
        <w:pStyle w:val="a"/>
        <w:rPr>
          <w:rtl/>
        </w:rPr>
      </w:pPr>
      <w:bookmarkStart w:id="735" w:name="_Toc275547002"/>
      <w:bookmarkStart w:id="736" w:name="_Toc420959614"/>
      <w:r w:rsidRPr="008A3BF9">
        <w:rPr>
          <w:rFonts w:hint="cs"/>
          <w:rtl/>
        </w:rPr>
        <w:t xml:space="preserve">با نرمی و آرامش </w:t>
      </w:r>
      <w:r w:rsidR="00A235EC">
        <w:rPr>
          <w:rFonts w:hint="cs"/>
          <w:rtl/>
        </w:rPr>
        <w:t>می‌تو</w:t>
      </w:r>
      <w:r w:rsidRPr="008A3BF9">
        <w:rPr>
          <w:rFonts w:hint="cs"/>
          <w:rtl/>
        </w:rPr>
        <w:t>ان به هدف رسید</w:t>
      </w:r>
      <w:bookmarkEnd w:id="735"/>
      <w:bookmarkEnd w:id="736"/>
    </w:p>
    <w:p w:rsidR="008F4B15" w:rsidRPr="00A476F2" w:rsidRDefault="008F4B15" w:rsidP="00A476F2">
      <w:pPr>
        <w:pStyle w:val="a4"/>
        <w:rPr>
          <w:rtl/>
        </w:rPr>
      </w:pPr>
      <w:r w:rsidRPr="00A476F2">
        <w:rPr>
          <w:rFonts w:hint="cs"/>
          <w:rtl/>
        </w:rPr>
        <w:t>پیشتر روایت</w:t>
      </w:r>
      <w:r w:rsidR="00A476F2">
        <w:rPr>
          <w:rFonts w:hint="eastAsia"/>
          <w:rtl/>
        </w:rPr>
        <w:t>‌</w:t>
      </w:r>
      <w:r w:rsidRPr="00A476F2">
        <w:rPr>
          <w:rFonts w:hint="cs"/>
          <w:rtl/>
        </w:rPr>
        <w:t>هایی در مورد نر</w:t>
      </w:r>
      <w:r w:rsidR="005E3F23" w:rsidRPr="00A476F2">
        <w:rPr>
          <w:rFonts w:hint="cs"/>
          <w:rtl/>
        </w:rPr>
        <w:t>می‌گ</w:t>
      </w:r>
      <w:r w:rsidRPr="00A476F2">
        <w:rPr>
          <w:rFonts w:hint="cs"/>
          <w:rtl/>
        </w:rPr>
        <w:t>دشت</w:t>
      </w:r>
      <w:r w:rsidR="0075782A" w:rsidRPr="00A476F2">
        <w:rPr>
          <w:rFonts w:hint="cs"/>
          <w:rtl/>
        </w:rPr>
        <w:t xml:space="preserve">. </w:t>
      </w:r>
      <w:r w:rsidRPr="00A476F2">
        <w:rPr>
          <w:rFonts w:hint="cs"/>
          <w:rtl/>
        </w:rPr>
        <w:t>هرگاه خواستی نیازهایت بر آورده شوند</w:t>
      </w:r>
      <w:r w:rsidR="007C6A2D" w:rsidRPr="00A476F2">
        <w:rPr>
          <w:rFonts w:hint="cs"/>
          <w:rtl/>
        </w:rPr>
        <w:t>،</w:t>
      </w:r>
      <w:r w:rsidR="004F180B" w:rsidRPr="00A476F2">
        <w:rPr>
          <w:rFonts w:hint="cs"/>
          <w:rtl/>
        </w:rPr>
        <w:t xml:space="preserve"> </w:t>
      </w:r>
      <w:r w:rsidRPr="00A476F2">
        <w:rPr>
          <w:rFonts w:hint="cs"/>
          <w:rtl/>
        </w:rPr>
        <w:t>نر</w:t>
      </w:r>
      <w:r w:rsidR="00E959FF" w:rsidRPr="00A476F2">
        <w:rPr>
          <w:rFonts w:hint="cs"/>
          <w:rtl/>
        </w:rPr>
        <w:t>می‌را</w:t>
      </w:r>
      <w:r w:rsidRPr="00A476F2">
        <w:rPr>
          <w:rFonts w:hint="cs"/>
          <w:rtl/>
        </w:rPr>
        <w:t xml:space="preserve"> میانجی قرار بده که سفارش آن رد ن</w:t>
      </w:r>
      <w:r w:rsidR="00DC3730" w:rsidRPr="00A476F2">
        <w:rPr>
          <w:rFonts w:hint="cs"/>
          <w:rtl/>
        </w:rPr>
        <w:t>می‌شو</w:t>
      </w:r>
      <w:r w:rsidRPr="00A476F2">
        <w:rPr>
          <w:rFonts w:hint="cs"/>
          <w:rtl/>
        </w:rPr>
        <w:t>د</w:t>
      </w:r>
      <w:r w:rsidR="0075782A" w:rsidRPr="00A476F2">
        <w:rPr>
          <w:rFonts w:hint="cs"/>
          <w:rtl/>
        </w:rPr>
        <w:t xml:space="preserve">. </w:t>
      </w:r>
    </w:p>
    <w:p w:rsidR="008F4B15" w:rsidRPr="00A476F2" w:rsidRDefault="008F4B15" w:rsidP="00A476F2">
      <w:pPr>
        <w:pStyle w:val="a4"/>
        <w:rPr>
          <w:rtl/>
        </w:rPr>
      </w:pPr>
      <w:r w:rsidRPr="00A476F2">
        <w:rPr>
          <w:rFonts w:hint="cs"/>
          <w:rtl/>
        </w:rPr>
        <w:t>راننده</w:t>
      </w:r>
      <w:r w:rsidR="00A476F2">
        <w:rPr>
          <w:rFonts w:hint="eastAsia"/>
          <w:rtl/>
        </w:rPr>
        <w:t>‌</w:t>
      </w:r>
      <w:r w:rsidRPr="00A476F2">
        <w:rPr>
          <w:rFonts w:hint="cs"/>
          <w:rtl/>
        </w:rPr>
        <w:t xml:space="preserve">ای که </w:t>
      </w:r>
      <w:r w:rsidR="0056151E" w:rsidRPr="00A476F2">
        <w:rPr>
          <w:rFonts w:hint="cs"/>
          <w:rtl/>
        </w:rPr>
        <w:t>می‌خو</w:t>
      </w:r>
      <w:r w:rsidRPr="00A476F2">
        <w:rPr>
          <w:rFonts w:hint="cs"/>
          <w:rtl/>
        </w:rPr>
        <w:t>اهد اتومبیلش را از کوچه</w:t>
      </w:r>
      <w:r w:rsidR="00A476F2">
        <w:rPr>
          <w:rFonts w:hint="eastAsia"/>
          <w:rtl/>
        </w:rPr>
        <w:t>‌</w:t>
      </w:r>
      <w:r w:rsidRPr="00A476F2">
        <w:rPr>
          <w:rFonts w:hint="cs"/>
          <w:rtl/>
        </w:rPr>
        <w:t>ای تنگ عبور دهد که فقط به اندازه یک خودرو</w:t>
      </w:r>
      <w:r w:rsidR="007C6A2D" w:rsidRPr="00A476F2">
        <w:rPr>
          <w:rFonts w:hint="cs"/>
          <w:rtl/>
        </w:rPr>
        <w:t>،</w:t>
      </w:r>
      <w:r w:rsidR="004F180B" w:rsidRPr="00A476F2">
        <w:rPr>
          <w:rFonts w:hint="cs"/>
          <w:rtl/>
        </w:rPr>
        <w:t xml:space="preserve"> </w:t>
      </w:r>
      <w:r w:rsidRPr="00A476F2">
        <w:rPr>
          <w:rFonts w:hint="cs"/>
          <w:rtl/>
        </w:rPr>
        <w:t>عرض دارد</w:t>
      </w:r>
      <w:r w:rsidR="007C6A2D" w:rsidRPr="00A476F2">
        <w:rPr>
          <w:rFonts w:hint="cs"/>
          <w:rtl/>
        </w:rPr>
        <w:t>،</w:t>
      </w:r>
      <w:r w:rsidR="004F180B" w:rsidRPr="00A476F2">
        <w:rPr>
          <w:rFonts w:hint="cs"/>
          <w:rtl/>
        </w:rPr>
        <w:t xml:space="preserve"> </w:t>
      </w:r>
      <w:r w:rsidRPr="00A476F2">
        <w:rPr>
          <w:rFonts w:hint="cs"/>
          <w:rtl/>
        </w:rPr>
        <w:t>باید کاملا احتیاط کند و اتومبیلش را به آرامی از کوچه تنگ</w:t>
      </w:r>
      <w:r w:rsidR="006F720B" w:rsidRPr="00A476F2">
        <w:rPr>
          <w:rFonts w:hint="cs"/>
          <w:rtl/>
        </w:rPr>
        <w:t>،</w:t>
      </w:r>
      <w:r w:rsidR="004F180B" w:rsidRPr="00A476F2">
        <w:rPr>
          <w:rFonts w:hint="cs"/>
          <w:rtl/>
        </w:rPr>
        <w:t xml:space="preserve"> </w:t>
      </w:r>
      <w:r w:rsidRPr="00A476F2">
        <w:rPr>
          <w:rFonts w:hint="cs"/>
          <w:rtl/>
        </w:rPr>
        <w:t>عبور دهد؛ حال اگر راننده</w:t>
      </w:r>
      <w:r w:rsidR="007C6A2D" w:rsidRPr="00A476F2">
        <w:rPr>
          <w:rFonts w:hint="cs"/>
          <w:rtl/>
        </w:rPr>
        <w:t>،</w:t>
      </w:r>
      <w:r w:rsidR="004F180B" w:rsidRPr="00A476F2">
        <w:rPr>
          <w:rFonts w:hint="cs"/>
          <w:rtl/>
        </w:rPr>
        <w:t xml:space="preserve"> </w:t>
      </w:r>
      <w:r w:rsidRPr="00A476F2">
        <w:rPr>
          <w:rFonts w:hint="cs"/>
          <w:rtl/>
        </w:rPr>
        <w:t>بخواهد اتومبیل را با سرعت در این کوچه براند</w:t>
      </w:r>
      <w:r w:rsidR="007C6A2D" w:rsidRPr="00A476F2">
        <w:rPr>
          <w:rFonts w:hint="cs"/>
          <w:rtl/>
        </w:rPr>
        <w:t>،</w:t>
      </w:r>
      <w:r w:rsidR="004F180B" w:rsidRPr="00A476F2">
        <w:rPr>
          <w:rFonts w:hint="cs"/>
          <w:rtl/>
        </w:rPr>
        <w:t xml:space="preserve"> </w:t>
      </w:r>
      <w:r w:rsidRPr="00A476F2">
        <w:rPr>
          <w:rFonts w:hint="cs"/>
          <w:rtl/>
        </w:rPr>
        <w:t>حتماً اتومبیلش</w:t>
      </w:r>
      <w:r w:rsidR="007C6A2D" w:rsidRPr="00A476F2">
        <w:rPr>
          <w:rFonts w:hint="cs"/>
          <w:rtl/>
        </w:rPr>
        <w:t>،</w:t>
      </w:r>
      <w:r w:rsidR="004F180B" w:rsidRPr="00A476F2">
        <w:rPr>
          <w:rFonts w:hint="cs"/>
          <w:rtl/>
        </w:rPr>
        <w:t xml:space="preserve"> </w:t>
      </w:r>
      <w:r w:rsidRPr="00A476F2">
        <w:rPr>
          <w:rFonts w:hint="cs"/>
          <w:rtl/>
        </w:rPr>
        <w:t xml:space="preserve">به دو طرف </w:t>
      </w:r>
      <w:r w:rsidR="0056151E" w:rsidRPr="00A476F2">
        <w:rPr>
          <w:rFonts w:hint="cs"/>
          <w:rtl/>
        </w:rPr>
        <w:t>می‌خو</w:t>
      </w:r>
      <w:r w:rsidRPr="00A476F2">
        <w:rPr>
          <w:rFonts w:hint="cs"/>
          <w:rtl/>
        </w:rPr>
        <w:t xml:space="preserve">رد و خراب </w:t>
      </w:r>
      <w:r w:rsidR="00DC3730" w:rsidRPr="00A476F2">
        <w:rPr>
          <w:rFonts w:hint="cs"/>
          <w:rtl/>
        </w:rPr>
        <w:t>می‌شو</w:t>
      </w:r>
      <w:r w:rsidRPr="00A476F2">
        <w:rPr>
          <w:rFonts w:hint="cs"/>
          <w:rtl/>
        </w:rPr>
        <w:t>د</w:t>
      </w:r>
      <w:r w:rsidR="0075782A" w:rsidRPr="00A476F2">
        <w:rPr>
          <w:rFonts w:hint="cs"/>
          <w:rtl/>
        </w:rPr>
        <w:t xml:space="preserve">. </w:t>
      </w:r>
      <w:r w:rsidRPr="00A476F2">
        <w:rPr>
          <w:rFonts w:hint="cs"/>
          <w:rtl/>
        </w:rPr>
        <w:t>ماشین</w:t>
      </w:r>
      <w:r w:rsidR="007C6A2D" w:rsidRPr="00A476F2">
        <w:rPr>
          <w:rFonts w:hint="cs"/>
          <w:rtl/>
        </w:rPr>
        <w:t>،</w:t>
      </w:r>
      <w:r w:rsidR="004F180B" w:rsidRPr="00A476F2">
        <w:rPr>
          <w:rFonts w:hint="cs"/>
          <w:rtl/>
        </w:rPr>
        <w:t xml:space="preserve"> </w:t>
      </w:r>
      <w:r w:rsidRPr="00A476F2">
        <w:rPr>
          <w:rFonts w:hint="cs"/>
          <w:rtl/>
        </w:rPr>
        <w:t>همان ماشین است و سرعت کم و زیاد</w:t>
      </w:r>
      <w:r w:rsidR="007C6A2D" w:rsidRPr="00A476F2">
        <w:rPr>
          <w:rFonts w:hint="cs"/>
          <w:rtl/>
        </w:rPr>
        <w:t>،</w:t>
      </w:r>
      <w:r w:rsidR="004F180B" w:rsidRPr="00A476F2">
        <w:rPr>
          <w:rFonts w:hint="cs"/>
          <w:rtl/>
        </w:rPr>
        <w:t xml:space="preserve"> </w:t>
      </w:r>
      <w:r w:rsidRPr="00A476F2">
        <w:rPr>
          <w:rFonts w:hint="cs"/>
          <w:rtl/>
        </w:rPr>
        <w:t>راه را کم و زیاد ن</w:t>
      </w:r>
      <w:r w:rsidR="00FB0E09" w:rsidRPr="00A476F2">
        <w:rPr>
          <w:rFonts w:hint="cs"/>
          <w:rtl/>
        </w:rPr>
        <w:t>می‌کن</w:t>
      </w:r>
      <w:r w:rsidRPr="00A476F2">
        <w:rPr>
          <w:rFonts w:hint="cs"/>
          <w:rtl/>
        </w:rPr>
        <w:t xml:space="preserve">د؛ فقط روش عبور از کوچه تنگ فرق </w:t>
      </w:r>
      <w:r w:rsidR="00FB0E09" w:rsidRPr="00A476F2">
        <w:rPr>
          <w:rFonts w:hint="cs"/>
          <w:rtl/>
        </w:rPr>
        <w:t>می‌کن</w:t>
      </w:r>
      <w:r w:rsidRPr="00A476F2">
        <w:rPr>
          <w:rFonts w:hint="cs"/>
          <w:rtl/>
        </w:rPr>
        <w:t>د</w:t>
      </w:r>
      <w:r w:rsidR="0075782A" w:rsidRPr="00A476F2">
        <w:rPr>
          <w:rFonts w:hint="cs"/>
          <w:rtl/>
        </w:rPr>
        <w:t xml:space="preserve">. </w:t>
      </w:r>
      <w:r w:rsidRPr="00A476F2">
        <w:rPr>
          <w:rFonts w:hint="cs"/>
          <w:rtl/>
        </w:rPr>
        <w:t>یکی با احتیاط رد شد و دیگری</w:t>
      </w:r>
      <w:r w:rsidR="007C6A2D" w:rsidRPr="00A476F2">
        <w:rPr>
          <w:rFonts w:hint="cs"/>
          <w:rtl/>
        </w:rPr>
        <w:t>،</w:t>
      </w:r>
      <w:r w:rsidR="004F180B" w:rsidRPr="00A476F2">
        <w:rPr>
          <w:rFonts w:hint="cs"/>
          <w:rtl/>
        </w:rPr>
        <w:t xml:space="preserve"> </w:t>
      </w:r>
      <w:r w:rsidRPr="00A476F2">
        <w:rPr>
          <w:rFonts w:hint="cs"/>
          <w:rtl/>
        </w:rPr>
        <w:t>بی</w:t>
      </w:r>
      <w:r w:rsidR="00A476F2">
        <w:rPr>
          <w:rFonts w:hint="eastAsia"/>
          <w:rtl/>
        </w:rPr>
        <w:t>‌</w:t>
      </w:r>
      <w:r w:rsidRPr="00A476F2">
        <w:rPr>
          <w:rFonts w:hint="cs"/>
          <w:rtl/>
        </w:rPr>
        <w:t>احتیاطی و شتاب کرد و زیان دید</w:t>
      </w:r>
      <w:r w:rsidR="0075782A" w:rsidRPr="00A476F2">
        <w:rPr>
          <w:rFonts w:hint="cs"/>
          <w:rtl/>
        </w:rPr>
        <w:t xml:space="preserve">. </w:t>
      </w:r>
    </w:p>
    <w:p w:rsidR="008F4B15" w:rsidRPr="00A476F2" w:rsidRDefault="008F4B15" w:rsidP="00A476F2">
      <w:pPr>
        <w:pStyle w:val="a4"/>
        <w:rPr>
          <w:rtl/>
        </w:rPr>
      </w:pPr>
      <w:r w:rsidRPr="00A476F2">
        <w:rPr>
          <w:rFonts w:hint="cs"/>
          <w:rtl/>
        </w:rPr>
        <w:t>نهال کوچکی که</w:t>
      </w:r>
      <w:r w:rsidR="00922A1A" w:rsidRPr="00A476F2">
        <w:rPr>
          <w:rFonts w:hint="cs"/>
          <w:rtl/>
        </w:rPr>
        <w:t xml:space="preserve"> می‌</w:t>
      </w:r>
      <w:r w:rsidRPr="00A476F2">
        <w:rPr>
          <w:rFonts w:hint="cs"/>
          <w:rtl/>
        </w:rPr>
        <w:t>کاریم</w:t>
      </w:r>
      <w:r w:rsidR="007C6A2D" w:rsidRPr="00A476F2">
        <w:rPr>
          <w:rFonts w:hint="cs"/>
          <w:rtl/>
        </w:rPr>
        <w:t>،</w:t>
      </w:r>
      <w:r w:rsidR="004F180B" w:rsidRPr="00A476F2">
        <w:rPr>
          <w:rFonts w:hint="cs"/>
          <w:rtl/>
        </w:rPr>
        <w:t xml:space="preserve"> </w:t>
      </w:r>
      <w:r w:rsidRPr="00A476F2">
        <w:rPr>
          <w:rFonts w:hint="cs"/>
          <w:rtl/>
        </w:rPr>
        <w:t>اگر کم کم و به اندازه آبیاری شود</w:t>
      </w:r>
      <w:r w:rsidR="007C6A2D" w:rsidRPr="00A476F2">
        <w:rPr>
          <w:rFonts w:hint="cs"/>
          <w:rtl/>
        </w:rPr>
        <w:t>،</w:t>
      </w:r>
      <w:r w:rsidR="004F180B" w:rsidRPr="00A476F2">
        <w:rPr>
          <w:rFonts w:hint="cs"/>
          <w:rtl/>
        </w:rPr>
        <w:t xml:space="preserve"> </w:t>
      </w:r>
      <w:r w:rsidRPr="00A476F2">
        <w:rPr>
          <w:rFonts w:hint="cs"/>
          <w:rtl/>
        </w:rPr>
        <w:t xml:space="preserve">رشد </w:t>
      </w:r>
      <w:r w:rsidR="00FB0E09" w:rsidRPr="00A476F2">
        <w:rPr>
          <w:rFonts w:hint="cs"/>
          <w:rtl/>
        </w:rPr>
        <w:t>می‌کن</w:t>
      </w:r>
      <w:r w:rsidRPr="00A476F2">
        <w:rPr>
          <w:rFonts w:hint="cs"/>
          <w:rtl/>
        </w:rPr>
        <w:t>د؛ اما اگر تمام این آبها</w:t>
      </w:r>
      <w:r w:rsidR="007C6A2D" w:rsidRPr="00A476F2">
        <w:rPr>
          <w:rFonts w:hint="cs"/>
          <w:rtl/>
        </w:rPr>
        <w:t>،</w:t>
      </w:r>
      <w:r w:rsidR="004F180B" w:rsidRPr="00A476F2">
        <w:rPr>
          <w:rFonts w:hint="cs"/>
          <w:rtl/>
        </w:rPr>
        <w:t xml:space="preserve"> </w:t>
      </w:r>
      <w:r w:rsidRPr="00A476F2">
        <w:rPr>
          <w:rFonts w:hint="cs"/>
          <w:rtl/>
        </w:rPr>
        <w:t>یک دفعه روی آن ریخته شود</w:t>
      </w:r>
      <w:r w:rsidR="007C6A2D" w:rsidRPr="00A476F2">
        <w:rPr>
          <w:rFonts w:hint="cs"/>
          <w:rtl/>
        </w:rPr>
        <w:t>،</w:t>
      </w:r>
      <w:r w:rsidR="004F180B" w:rsidRPr="00A476F2">
        <w:rPr>
          <w:rFonts w:hint="cs"/>
          <w:rtl/>
        </w:rPr>
        <w:t xml:space="preserve"> </w:t>
      </w:r>
      <w:r w:rsidRPr="00A476F2">
        <w:rPr>
          <w:rFonts w:hint="cs"/>
          <w:rtl/>
        </w:rPr>
        <w:t xml:space="preserve">از ریشه بیرون </w:t>
      </w:r>
      <w:r w:rsidR="0075782A" w:rsidRPr="00A476F2">
        <w:rPr>
          <w:rFonts w:hint="cs"/>
          <w:rtl/>
        </w:rPr>
        <w:t>می‌آی</w:t>
      </w:r>
      <w:r w:rsidRPr="00A476F2">
        <w:rPr>
          <w:rFonts w:hint="cs"/>
          <w:rtl/>
        </w:rPr>
        <w:t>د؛ مقدار آب</w:t>
      </w:r>
      <w:r w:rsidR="007C6A2D" w:rsidRPr="00A476F2">
        <w:rPr>
          <w:rFonts w:hint="cs"/>
          <w:rtl/>
        </w:rPr>
        <w:t>،</w:t>
      </w:r>
      <w:r w:rsidR="004F180B" w:rsidRPr="00A476F2">
        <w:rPr>
          <w:rFonts w:hint="cs"/>
          <w:rtl/>
        </w:rPr>
        <w:t xml:space="preserve"> </w:t>
      </w:r>
      <w:r w:rsidRPr="00A476F2">
        <w:rPr>
          <w:rFonts w:hint="cs"/>
          <w:rtl/>
        </w:rPr>
        <w:t>یکی است</w:t>
      </w:r>
      <w:r w:rsidR="007C6A2D" w:rsidRPr="00A476F2">
        <w:rPr>
          <w:rFonts w:hint="cs"/>
          <w:rtl/>
        </w:rPr>
        <w:t>،</w:t>
      </w:r>
      <w:r w:rsidR="004F180B" w:rsidRPr="00A476F2">
        <w:rPr>
          <w:rFonts w:hint="cs"/>
          <w:rtl/>
        </w:rPr>
        <w:t xml:space="preserve"> </w:t>
      </w:r>
      <w:r w:rsidRPr="00A476F2">
        <w:rPr>
          <w:rFonts w:hint="cs"/>
          <w:rtl/>
        </w:rPr>
        <w:t xml:space="preserve">اما روش آبیاری فرق </w:t>
      </w:r>
      <w:r w:rsidR="00FB0E09" w:rsidRPr="00A476F2">
        <w:rPr>
          <w:rFonts w:hint="cs"/>
          <w:rtl/>
        </w:rPr>
        <w:t>می‌کن</w:t>
      </w:r>
      <w:r w:rsidRPr="00A476F2">
        <w:rPr>
          <w:rFonts w:hint="cs"/>
          <w:rtl/>
        </w:rPr>
        <w:t>د</w:t>
      </w:r>
      <w:r w:rsidR="0075782A" w:rsidRPr="00A476F2">
        <w:rPr>
          <w:rFonts w:hint="cs"/>
          <w:rtl/>
        </w:rPr>
        <w:t xml:space="preserve">. </w:t>
      </w:r>
      <w:r w:rsidRPr="00A476F2">
        <w:rPr>
          <w:rFonts w:hint="cs"/>
          <w:rtl/>
        </w:rPr>
        <w:t>هرکس لباس خود را آرام و آهسته در بیاورد</w:t>
      </w:r>
      <w:r w:rsidR="007C6A2D" w:rsidRPr="00A476F2">
        <w:rPr>
          <w:rFonts w:hint="cs"/>
          <w:rtl/>
        </w:rPr>
        <w:t>،</w:t>
      </w:r>
      <w:r w:rsidR="004F180B" w:rsidRPr="00A476F2">
        <w:rPr>
          <w:rFonts w:hint="cs"/>
          <w:rtl/>
        </w:rPr>
        <w:t xml:space="preserve"> </w:t>
      </w:r>
      <w:r w:rsidRPr="00A476F2">
        <w:rPr>
          <w:rFonts w:hint="cs"/>
          <w:rtl/>
        </w:rPr>
        <w:t>لباس او سالم خواهد ماند</w:t>
      </w:r>
      <w:r w:rsidR="0075782A" w:rsidRPr="00A476F2">
        <w:rPr>
          <w:rFonts w:hint="cs"/>
          <w:rtl/>
        </w:rPr>
        <w:t xml:space="preserve">. </w:t>
      </w:r>
      <w:r w:rsidRPr="00A476F2">
        <w:rPr>
          <w:rFonts w:hint="cs"/>
          <w:rtl/>
        </w:rPr>
        <w:t>اما کسی که با تمام قدرت لباس خود را از تنش بیرون بکشد</w:t>
      </w:r>
      <w:r w:rsidR="007C6A2D" w:rsidRPr="00A476F2">
        <w:rPr>
          <w:rFonts w:hint="cs"/>
          <w:rtl/>
        </w:rPr>
        <w:t>،</w:t>
      </w:r>
      <w:r w:rsidR="004F180B" w:rsidRPr="00A476F2">
        <w:rPr>
          <w:rFonts w:hint="cs"/>
          <w:rtl/>
        </w:rPr>
        <w:t xml:space="preserve"> </w:t>
      </w:r>
      <w:r w:rsidRPr="00A476F2">
        <w:rPr>
          <w:rFonts w:hint="cs"/>
          <w:rtl/>
        </w:rPr>
        <w:t>لباسش پاره خواهد شد</w:t>
      </w:r>
      <w:r w:rsidR="0075782A" w:rsidRPr="00A476F2">
        <w:rPr>
          <w:rFonts w:hint="cs"/>
          <w:rtl/>
        </w:rPr>
        <w:t xml:space="preserve">. </w:t>
      </w:r>
    </w:p>
    <w:p w:rsidR="008F4B15" w:rsidRPr="00A476F2" w:rsidRDefault="008F4B15" w:rsidP="00A476F2">
      <w:pPr>
        <w:pStyle w:val="a4"/>
        <w:rPr>
          <w:rtl/>
        </w:rPr>
      </w:pPr>
      <w:r w:rsidRPr="00A476F2">
        <w:rPr>
          <w:rFonts w:hint="cs"/>
          <w:rtl/>
        </w:rPr>
        <w:t>برادران یوسف</w:t>
      </w:r>
      <w:r w:rsidR="007C6A2D" w:rsidRPr="00A476F2">
        <w:rPr>
          <w:rFonts w:hint="cs"/>
          <w:rtl/>
        </w:rPr>
        <w:t>،</w:t>
      </w:r>
      <w:r w:rsidR="004F180B" w:rsidRPr="00A476F2">
        <w:rPr>
          <w:rFonts w:hint="cs"/>
          <w:rtl/>
        </w:rPr>
        <w:t xml:space="preserve"> </w:t>
      </w:r>
      <w:r w:rsidRPr="00A476F2">
        <w:rPr>
          <w:rFonts w:hint="cs"/>
          <w:rtl/>
        </w:rPr>
        <w:t>لباس یوسف</w:t>
      </w:r>
      <w:r w:rsidR="00787B6E" w:rsidRPr="00787B6E">
        <w:rPr>
          <w:rFonts w:cs="CTraditional Arabic" w:hint="cs"/>
          <w:rtl/>
        </w:rPr>
        <w:t>÷</w:t>
      </w:r>
      <w:r w:rsidRPr="00A476F2">
        <w:rPr>
          <w:rFonts w:hint="cs"/>
          <w:rtl/>
        </w:rPr>
        <w:t xml:space="preserve"> را درآوردند و گفتند که او را گرگ خورده است؛ نشان دروغگویی آنها</w:t>
      </w:r>
      <w:r w:rsidR="007C6A2D" w:rsidRPr="00A476F2">
        <w:rPr>
          <w:rFonts w:hint="cs"/>
          <w:rtl/>
        </w:rPr>
        <w:t>،</w:t>
      </w:r>
      <w:r w:rsidR="004F180B" w:rsidRPr="00A476F2">
        <w:rPr>
          <w:rFonts w:hint="cs"/>
          <w:rtl/>
        </w:rPr>
        <w:t xml:space="preserve"> </w:t>
      </w:r>
      <w:r w:rsidRPr="00A476F2">
        <w:rPr>
          <w:rFonts w:hint="cs"/>
          <w:rtl/>
        </w:rPr>
        <w:t>این بود که لباس یوسف</w:t>
      </w:r>
      <w:r w:rsidR="00787B6E" w:rsidRPr="00787B6E">
        <w:rPr>
          <w:rFonts w:cs="CTraditional Arabic" w:hint="cs"/>
          <w:rtl/>
        </w:rPr>
        <w:t>÷</w:t>
      </w:r>
      <w:r w:rsidRPr="00A476F2">
        <w:rPr>
          <w:rFonts w:hint="cs"/>
          <w:rtl/>
        </w:rPr>
        <w:t xml:space="preserve"> پاره نشده بود؛ زیرا آنها با دقت و با نرمی لباس او را بیرون کشیده بودند و اگرآنطور که آنها </w:t>
      </w:r>
      <w:r w:rsidR="005E3F23" w:rsidRPr="00A476F2">
        <w:rPr>
          <w:rFonts w:hint="cs"/>
          <w:rtl/>
        </w:rPr>
        <w:t>می‌گ</w:t>
      </w:r>
      <w:r w:rsidRPr="00A476F2">
        <w:rPr>
          <w:rFonts w:hint="cs"/>
          <w:rtl/>
        </w:rPr>
        <w:t>فتند</w:t>
      </w:r>
      <w:r w:rsidR="007C6A2D" w:rsidRPr="00A476F2">
        <w:rPr>
          <w:rFonts w:hint="cs"/>
          <w:rtl/>
        </w:rPr>
        <w:t>،</w:t>
      </w:r>
      <w:r w:rsidR="004F180B" w:rsidRPr="00A476F2">
        <w:rPr>
          <w:rFonts w:hint="cs"/>
          <w:rtl/>
        </w:rPr>
        <w:t xml:space="preserve"> </w:t>
      </w:r>
      <w:r w:rsidRPr="00A476F2">
        <w:rPr>
          <w:rFonts w:hint="cs"/>
          <w:rtl/>
        </w:rPr>
        <w:t>او را گرگ خورده بود</w:t>
      </w:r>
      <w:r w:rsidR="007C6A2D" w:rsidRPr="00A476F2">
        <w:rPr>
          <w:rFonts w:hint="cs"/>
          <w:rtl/>
        </w:rPr>
        <w:t>،</w:t>
      </w:r>
      <w:r w:rsidR="004F180B" w:rsidRPr="00A476F2">
        <w:rPr>
          <w:rFonts w:hint="cs"/>
          <w:rtl/>
        </w:rPr>
        <w:t xml:space="preserve"> </w:t>
      </w:r>
      <w:r w:rsidRPr="00A476F2">
        <w:rPr>
          <w:rFonts w:hint="cs"/>
          <w:rtl/>
        </w:rPr>
        <w:t xml:space="preserve">لباسش پاره پاره </w:t>
      </w:r>
      <w:r w:rsidR="002E7746" w:rsidRPr="00A476F2">
        <w:rPr>
          <w:rFonts w:hint="cs"/>
          <w:rtl/>
        </w:rPr>
        <w:t>می‌شد</w:t>
      </w:r>
      <w:r w:rsidR="0075782A" w:rsidRPr="00A476F2">
        <w:rPr>
          <w:rFonts w:hint="cs"/>
          <w:rtl/>
        </w:rPr>
        <w:t xml:space="preserve">. </w:t>
      </w:r>
    </w:p>
    <w:p w:rsidR="008F4B15" w:rsidRPr="00A476F2" w:rsidRDefault="008F4B15" w:rsidP="00A476F2">
      <w:pPr>
        <w:pStyle w:val="a4"/>
        <w:rPr>
          <w:rtl/>
        </w:rPr>
      </w:pPr>
      <w:r w:rsidRPr="00A476F2">
        <w:rPr>
          <w:rFonts w:hint="cs"/>
          <w:rtl/>
        </w:rPr>
        <w:t>زندگی ما</w:t>
      </w:r>
      <w:r w:rsidR="007C6A2D" w:rsidRPr="00A476F2">
        <w:rPr>
          <w:rFonts w:hint="cs"/>
          <w:rtl/>
        </w:rPr>
        <w:t>،</w:t>
      </w:r>
      <w:r w:rsidR="004F180B" w:rsidRPr="00A476F2">
        <w:rPr>
          <w:rFonts w:hint="cs"/>
          <w:rtl/>
        </w:rPr>
        <w:t xml:space="preserve"> </w:t>
      </w:r>
      <w:r w:rsidRPr="00A476F2">
        <w:rPr>
          <w:rFonts w:hint="cs"/>
          <w:rtl/>
        </w:rPr>
        <w:t>به نرمی احتیاج دارد؛ با خودمان به نر</w:t>
      </w:r>
      <w:r w:rsidR="00992825" w:rsidRPr="00A476F2">
        <w:rPr>
          <w:rFonts w:hint="cs"/>
          <w:rtl/>
        </w:rPr>
        <w:t>می‌رفت</w:t>
      </w:r>
      <w:r w:rsidRPr="00A476F2">
        <w:rPr>
          <w:rFonts w:hint="cs"/>
          <w:rtl/>
        </w:rPr>
        <w:t>ار کنیم</w:t>
      </w:r>
      <w:r w:rsidR="0075782A" w:rsidRPr="00A476F2">
        <w:rPr>
          <w:rFonts w:hint="cs"/>
          <w:rtl/>
        </w:rPr>
        <w:t xml:space="preserve">. </w:t>
      </w:r>
      <w:r w:rsidRPr="00A476F2">
        <w:rPr>
          <w:rFonts w:hint="cs"/>
          <w:rtl/>
        </w:rPr>
        <w:t>چنانکه در حدیث آمده است</w:t>
      </w:r>
      <w:r w:rsidR="0075782A" w:rsidRPr="00A476F2">
        <w:rPr>
          <w:rFonts w:hint="cs"/>
          <w:rtl/>
        </w:rPr>
        <w:t xml:space="preserve">: </w:t>
      </w:r>
      <w:r w:rsidRPr="00A476F2">
        <w:rPr>
          <w:rFonts w:hint="cs"/>
          <w:rtl/>
        </w:rPr>
        <w:t>«خداوند</w:t>
      </w:r>
      <w:r w:rsidR="007C6A2D" w:rsidRPr="00A476F2">
        <w:rPr>
          <w:rFonts w:hint="cs"/>
          <w:rtl/>
        </w:rPr>
        <w:t>،</w:t>
      </w:r>
      <w:r w:rsidR="004F180B" w:rsidRPr="00A476F2">
        <w:rPr>
          <w:rFonts w:hint="cs"/>
          <w:rtl/>
        </w:rPr>
        <w:t xml:space="preserve"> </w:t>
      </w:r>
      <w:r w:rsidRPr="00A476F2">
        <w:rPr>
          <w:rFonts w:hint="cs"/>
          <w:rtl/>
        </w:rPr>
        <w:t xml:space="preserve">مهربان است و نرمی و مهربانی را دوست </w:t>
      </w:r>
      <w:r w:rsidR="00BB0072" w:rsidRPr="00A476F2">
        <w:rPr>
          <w:rFonts w:hint="cs"/>
          <w:rtl/>
        </w:rPr>
        <w:t>می‌دا</w:t>
      </w:r>
      <w:r w:rsidRPr="00A476F2">
        <w:rPr>
          <w:rFonts w:hint="cs"/>
          <w:rtl/>
        </w:rPr>
        <w:t>رد»؛ «با زنان مهربان باشید»</w:t>
      </w:r>
      <w:r w:rsidR="0075782A" w:rsidRPr="00A476F2">
        <w:rPr>
          <w:rFonts w:hint="cs"/>
          <w:rtl/>
        </w:rPr>
        <w:t xml:space="preserve">. </w:t>
      </w:r>
    </w:p>
    <w:p w:rsidR="008F4B15" w:rsidRPr="00A476F2" w:rsidRDefault="008F4B15" w:rsidP="00A476F2">
      <w:pPr>
        <w:pStyle w:val="a4"/>
        <w:rPr>
          <w:rtl/>
        </w:rPr>
      </w:pPr>
      <w:r w:rsidRPr="00A476F2">
        <w:rPr>
          <w:rFonts w:hint="cs"/>
          <w:rtl/>
        </w:rPr>
        <w:t>در ابتدای پل</w:t>
      </w:r>
      <w:r w:rsidR="00A476F2">
        <w:rPr>
          <w:rFonts w:hint="eastAsia"/>
          <w:rtl/>
        </w:rPr>
        <w:t>‌</w:t>
      </w:r>
      <w:r w:rsidRPr="00A476F2">
        <w:rPr>
          <w:rFonts w:hint="cs"/>
          <w:rtl/>
        </w:rPr>
        <w:t>های چوبی</w:t>
      </w:r>
      <w:r w:rsidR="00A476F2">
        <w:rPr>
          <w:rFonts w:hint="eastAsia"/>
          <w:rtl/>
        </w:rPr>
        <w:t>‌</w:t>
      </w:r>
      <w:r w:rsidRPr="00A476F2">
        <w:rPr>
          <w:rFonts w:hint="cs"/>
          <w:rtl/>
        </w:rPr>
        <w:t>ای که ترک</w:t>
      </w:r>
      <w:r w:rsidR="00A476F2">
        <w:rPr>
          <w:rFonts w:hint="eastAsia"/>
          <w:rtl/>
        </w:rPr>
        <w:t>‌</w:t>
      </w:r>
      <w:r w:rsidRPr="00A476F2">
        <w:rPr>
          <w:rFonts w:hint="cs"/>
          <w:rtl/>
        </w:rPr>
        <w:t>ها ساخته</w:t>
      </w:r>
      <w:r w:rsidR="00B53612" w:rsidRPr="00A476F2">
        <w:rPr>
          <w:rFonts w:hint="cs"/>
          <w:rtl/>
        </w:rPr>
        <w:t>‌اند،</w:t>
      </w:r>
      <w:r w:rsidR="004F180B" w:rsidRPr="00A476F2">
        <w:rPr>
          <w:rFonts w:hint="cs"/>
          <w:rtl/>
        </w:rPr>
        <w:t xml:space="preserve"> </w:t>
      </w:r>
      <w:r w:rsidRPr="00A476F2">
        <w:rPr>
          <w:rFonts w:hint="cs"/>
          <w:rtl/>
        </w:rPr>
        <w:t>نوشته شده است</w:t>
      </w:r>
      <w:r w:rsidR="0075782A" w:rsidRPr="00A476F2">
        <w:rPr>
          <w:rFonts w:hint="cs"/>
          <w:rtl/>
        </w:rPr>
        <w:t xml:space="preserve">: </w:t>
      </w:r>
      <w:r w:rsidRPr="00A476F2">
        <w:rPr>
          <w:rFonts w:hint="cs"/>
          <w:rtl/>
        </w:rPr>
        <w:t>آهسته عبور کنید؛ چون کسی که آهسته و با نر</w:t>
      </w:r>
      <w:r w:rsidR="004D105B" w:rsidRPr="00A476F2">
        <w:rPr>
          <w:rFonts w:hint="cs"/>
          <w:rtl/>
        </w:rPr>
        <w:t>می</w:t>
      </w:r>
      <w:r w:rsidR="00A476F2">
        <w:rPr>
          <w:rFonts w:hint="cs"/>
          <w:rtl/>
        </w:rPr>
        <w:t xml:space="preserve"> </w:t>
      </w:r>
      <w:r w:rsidR="004D105B" w:rsidRPr="00A476F2">
        <w:rPr>
          <w:rFonts w:hint="cs"/>
          <w:rtl/>
        </w:rPr>
        <w:t>می</w:t>
      </w:r>
      <w:r w:rsidR="00A476F2">
        <w:rPr>
          <w:rFonts w:hint="eastAsia"/>
          <w:rtl/>
        </w:rPr>
        <w:t>‌</w:t>
      </w:r>
      <w:r w:rsidR="004D105B" w:rsidRPr="00A476F2">
        <w:rPr>
          <w:rFonts w:hint="cs"/>
          <w:rtl/>
        </w:rPr>
        <w:t>ر</w:t>
      </w:r>
      <w:r w:rsidR="00A235EC" w:rsidRPr="00A476F2">
        <w:rPr>
          <w:rFonts w:hint="cs"/>
          <w:rtl/>
        </w:rPr>
        <w:t>و</w:t>
      </w:r>
      <w:r w:rsidRPr="00A476F2">
        <w:rPr>
          <w:rFonts w:hint="cs"/>
          <w:rtl/>
        </w:rPr>
        <w:t>د</w:t>
      </w:r>
      <w:r w:rsidR="007C6A2D" w:rsidRPr="00A476F2">
        <w:rPr>
          <w:rFonts w:hint="cs"/>
          <w:rtl/>
        </w:rPr>
        <w:t>،</w:t>
      </w:r>
      <w:r w:rsidR="004F180B" w:rsidRPr="00A476F2">
        <w:rPr>
          <w:rFonts w:hint="cs"/>
          <w:rtl/>
        </w:rPr>
        <w:t xml:space="preserve"> </w:t>
      </w:r>
      <w:r w:rsidRPr="00A476F2">
        <w:rPr>
          <w:rFonts w:hint="cs"/>
          <w:rtl/>
        </w:rPr>
        <w:t>ن</w:t>
      </w:r>
      <w:r w:rsidR="0075782A" w:rsidRPr="00A476F2">
        <w:rPr>
          <w:rFonts w:hint="cs"/>
          <w:rtl/>
        </w:rPr>
        <w:t>می‌افت</w:t>
      </w:r>
      <w:r w:rsidRPr="00A476F2">
        <w:rPr>
          <w:rFonts w:hint="cs"/>
          <w:rtl/>
        </w:rPr>
        <w:t xml:space="preserve">د و کسی که با شتاب </w:t>
      </w:r>
      <w:r w:rsidR="00A235EC" w:rsidRPr="00A476F2">
        <w:rPr>
          <w:rFonts w:hint="cs"/>
          <w:rtl/>
        </w:rPr>
        <w:t>می‌رو</w:t>
      </w:r>
      <w:r w:rsidRPr="00A476F2">
        <w:rPr>
          <w:rFonts w:hint="cs"/>
          <w:rtl/>
        </w:rPr>
        <w:t>د</w:t>
      </w:r>
      <w:r w:rsidR="007C6A2D" w:rsidRPr="00A476F2">
        <w:rPr>
          <w:rFonts w:hint="cs"/>
          <w:rtl/>
        </w:rPr>
        <w:t>،</w:t>
      </w:r>
      <w:r w:rsidR="004F180B" w:rsidRPr="00A476F2">
        <w:rPr>
          <w:rFonts w:hint="cs"/>
          <w:rtl/>
        </w:rPr>
        <w:t xml:space="preserve"> </w:t>
      </w:r>
      <w:r w:rsidRPr="00A476F2">
        <w:rPr>
          <w:rFonts w:hint="cs"/>
          <w:rtl/>
        </w:rPr>
        <w:t>شاید در قعر آب بیفتد</w:t>
      </w:r>
      <w:r w:rsidR="0075782A" w:rsidRPr="00A476F2">
        <w:rPr>
          <w:rFonts w:hint="cs"/>
          <w:rtl/>
        </w:rPr>
        <w:t xml:space="preserve">. </w:t>
      </w:r>
    </w:p>
    <w:p w:rsidR="008F4B15" w:rsidRPr="00A476F2" w:rsidRDefault="008F4B15" w:rsidP="00A476F2">
      <w:pPr>
        <w:pStyle w:val="a4"/>
        <w:rPr>
          <w:rtl/>
        </w:rPr>
      </w:pPr>
      <w:r w:rsidRPr="00A476F2">
        <w:rPr>
          <w:rFonts w:hint="cs"/>
          <w:rtl/>
        </w:rPr>
        <w:t xml:space="preserve">در خاطرات </w:t>
      </w:r>
      <w:r w:rsidR="0028485C" w:rsidRPr="00A476F2">
        <w:rPr>
          <w:rFonts w:hint="cs"/>
          <w:rtl/>
        </w:rPr>
        <w:t>ی</w:t>
      </w:r>
      <w:r w:rsidR="006F1049" w:rsidRPr="00A476F2">
        <w:rPr>
          <w:rFonts w:hint="cs"/>
          <w:rtl/>
        </w:rPr>
        <w:t>ک</w:t>
      </w:r>
      <w:r w:rsidR="0028485C" w:rsidRPr="00A476F2">
        <w:rPr>
          <w:rFonts w:hint="cs"/>
          <w:rtl/>
        </w:rPr>
        <w:t>ی</w:t>
      </w:r>
      <w:r w:rsidRPr="00A476F2">
        <w:rPr>
          <w:rFonts w:hint="cs"/>
          <w:rtl/>
        </w:rPr>
        <w:t xml:space="preserve"> از اد</w:t>
      </w:r>
      <w:r w:rsidR="0028485C" w:rsidRPr="00A476F2">
        <w:rPr>
          <w:rFonts w:hint="cs"/>
          <w:rtl/>
        </w:rPr>
        <w:t>ی</w:t>
      </w:r>
      <w:r w:rsidRPr="00A476F2">
        <w:rPr>
          <w:rFonts w:hint="cs"/>
          <w:rtl/>
        </w:rPr>
        <w:t xml:space="preserve">بان سوریه که در شهر </w:t>
      </w:r>
      <w:r w:rsidRPr="00A476F2">
        <w:rPr>
          <w:rtl/>
        </w:rPr>
        <w:t>(السلمیه)</w:t>
      </w:r>
      <w:r w:rsidRPr="00A476F2">
        <w:rPr>
          <w:rFonts w:hint="cs"/>
          <w:rtl/>
        </w:rPr>
        <w:t xml:space="preserve"> سکونت داشت</w:t>
      </w:r>
      <w:r w:rsidR="007C6A2D" w:rsidRPr="00A476F2">
        <w:rPr>
          <w:rFonts w:hint="cs"/>
          <w:rtl/>
        </w:rPr>
        <w:t>،</w:t>
      </w:r>
      <w:r w:rsidR="004F180B" w:rsidRPr="00A476F2">
        <w:rPr>
          <w:rFonts w:hint="cs"/>
          <w:rtl/>
        </w:rPr>
        <w:t xml:space="preserve"> </w:t>
      </w:r>
      <w:r w:rsidRPr="00A476F2">
        <w:rPr>
          <w:rFonts w:hint="cs"/>
          <w:rtl/>
        </w:rPr>
        <w:t>آمده است که او</w:t>
      </w:r>
      <w:r w:rsidR="007C6A2D" w:rsidRPr="00A476F2">
        <w:rPr>
          <w:rFonts w:hint="cs"/>
          <w:rtl/>
        </w:rPr>
        <w:t>،</w:t>
      </w:r>
      <w:r w:rsidR="004F180B" w:rsidRPr="00A476F2">
        <w:rPr>
          <w:rFonts w:hint="cs"/>
          <w:rtl/>
        </w:rPr>
        <w:t xml:space="preserve"> </w:t>
      </w:r>
      <w:r w:rsidR="0056151E" w:rsidRPr="00A476F2">
        <w:rPr>
          <w:rFonts w:hint="cs"/>
          <w:rtl/>
        </w:rPr>
        <w:t>می‌خو</w:t>
      </w:r>
      <w:r w:rsidRPr="00A476F2">
        <w:rPr>
          <w:rFonts w:hint="cs"/>
          <w:rtl/>
        </w:rPr>
        <w:t>است با موتورسیکلت از روی یکی از پل</w:t>
      </w:r>
      <w:r w:rsidR="00A476F2">
        <w:rPr>
          <w:rFonts w:hint="eastAsia"/>
          <w:rtl/>
        </w:rPr>
        <w:t>‌</w:t>
      </w:r>
      <w:r w:rsidRPr="00A476F2">
        <w:rPr>
          <w:rFonts w:hint="cs"/>
          <w:rtl/>
        </w:rPr>
        <w:t>های چوبی</w:t>
      </w:r>
      <w:r w:rsidR="00A476F2">
        <w:rPr>
          <w:rFonts w:hint="eastAsia"/>
          <w:rtl/>
        </w:rPr>
        <w:t>‌</w:t>
      </w:r>
      <w:r w:rsidRPr="00A476F2">
        <w:rPr>
          <w:rFonts w:hint="cs"/>
          <w:rtl/>
        </w:rPr>
        <w:t>ای که ترک</w:t>
      </w:r>
      <w:r w:rsidR="00A476F2">
        <w:rPr>
          <w:rFonts w:hint="eastAsia"/>
          <w:rtl/>
        </w:rPr>
        <w:t>‌</w:t>
      </w:r>
      <w:r w:rsidRPr="00A476F2">
        <w:rPr>
          <w:rFonts w:hint="cs"/>
          <w:rtl/>
        </w:rPr>
        <w:t>ها ساخته</w:t>
      </w:r>
      <w:r w:rsidR="00B53612" w:rsidRPr="00A476F2">
        <w:rPr>
          <w:rFonts w:hint="cs"/>
          <w:rtl/>
        </w:rPr>
        <w:t>‌اند،</w:t>
      </w:r>
      <w:r w:rsidR="004F180B" w:rsidRPr="00A476F2">
        <w:rPr>
          <w:rFonts w:hint="cs"/>
          <w:rtl/>
        </w:rPr>
        <w:t xml:space="preserve"> </w:t>
      </w:r>
      <w:r w:rsidRPr="00A476F2">
        <w:rPr>
          <w:rFonts w:hint="cs"/>
          <w:rtl/>
        </w:rPr>
        <w:t>عبور کند؛ آنها پل را طوری ساخته</w:t>
      </w:r>
      <w:r w:rsidR="00B53612" w:rsidRPr="00A476F2">
        <w:rPr>
          <w:rFonts w:hint="cs"/>
          <w:rtl/>
        </w:rPr>
        <w:t xml:space="preserve">‌اند </w:t>
      </w:r>
      <w:r w:rsidRPr="00A476F2">
        <w:rPr>
          <w:rFonts w:hint="cs"/>
          <w:rtl/>
        </w:rPr>
        <w:t xml:space="preserve">که </w:t>
      </w:r>
      <w:r w:rsidR="00A235EC" w:rsidRPr="00A476F2">
        <w:rPr>
          <w:rFonts w:hint="cs"/>
          <w:rtl/>
        </w:rPr>
        <w:t>می‌تو</w:t>
      </w:r>
      <w:r w:rsidRPr="00A476F2">
        <w:rPr>
          <w:rFonts w:hint="cs"/>
          <w:rtl/>
        </w:rPr>
        <w:t>ان با موتورسیکلت</w:t>
      </w:r>
      <w:r w:rsidR="007C6A2D" w:rsidRPr="00A476F2">
        <w:rPr>
          <w:rFonts w:hint="cs"/>
          <w:rtl/>
        </w:rPr>
        <w:t>،</w:t>
      </w:r>
      <w:r w:rsidR="004F180B" w:rsidRPr="00A476F2">
        <w:rPr>
          <w:rFonts w:hint="cs"/>
          <w:rtl/>
        </w:rPr>
        <w:t xml:space="preserve"> </w:t>
      </w:r>
      <w:r w:rsidRPr="00A476F2">
        <w:rPr>
          <w:rFonts w:hint="cs"/>
          <w:rtl/>
        </w:rPr>
        <w:t>آهسته و با احتیاط عبور</w:t>
      </w:r>
      <w:r w:rsidR="00A476F2">
        <w:rPr>
          <w:rFonts w:hint="cs"/>
          <w:rtl/>
        </w:rPr>
        <w:t xml:space="preserve"> </w:t>
      </w:r>
      <w:r w:rsidRPr="00A476F2">
        <w:rPr>
          <w:rFonts w:hint="cs"/>
          <w:rtl/>
        </w:rPr>
        <w:t>کرد</w:t>
      </w:r>
      <w:r w:rsidR="0075782A" w:rsidRPr="00A476F2">
        <w:rPr>
          <w:rFonts w:hint="cs"/>
          <w:rtl/>
        </w:rPr>
        <w:t xml:space="preserve">. </w:t>
      </w:r>
      <w:r w:rsidRPr="00A476F2">
        <w:rPr>
          <w:rFonts w:hint="cs"/>
          <w:rtl/>
        </w:rPr>
        <w:t>این مرد</w:t>
      </w:r>
      <w:r w:rsidR="00B53612" w:rsidRPr="00A476F2">
        <w:rPr>
          <w:rFonts w:hint="cs"/>
          <w:rtl/>
        </w:rPr>
        <w:t xml:space="preserve"> می‌گوید</w:t>
      </w:r>
      <w:r w:rsidR="0075782A" w:rsidRPr="00A476F2">
        <w:rPr>
          <w:rFonts w:hint="cs"/>
          <w:rtl/>
        </w:rPr>
        <w:t xml:space="preserve">: </w:t>
      </w:r>
      <w:r w:rsidRPr="00A476F2">
        <w:rPr>
          <w:rFonts w:hint="cs"/>
          <w:rtl/>
        </w:rPr>
        <w:t>من با سرعت و شتاب روی پل حرکت کردم؛ وقتی بالای پل رسیدم به این سو و</w:t>
      </w:r>
      <w:r w:rsidR="00A476F2">
        <w:rPr>
          <w:rFonts w:hint="cs"/>
          <w:rtl/>
        </w:rPr>
        <w:t xml:space="preserve"> </w:t>
      </w:r>
      <w:r w:rsidRPr="00A476F2">
        <w:rPr>
          <w:rFonts w:hint="cs"/>
          <w:rtl/>
        </w:rPr>
        <w:t>آن سو نگاه نمودم؛ بی</w:t>
      </w:r>
      <w:r w:rsidR="00A476F2">
        <w:rPr>
          <w:rFonts w:hint="eastAsia"/>
          <w:rtl/>
        </w:rPr>
        <w:t>‌</w:t>
      </w:r>
      <w:r w:rsidRPr="00A476F2">
        <w:rPr>
          <w:rFonts w:hint="cs"/>
          <w:rtl/>
        </w:rPr>
        <w:t>آنکه با خودم و موتورم به نرمی و متانت رفتار کرده باشم؛ ناگهان نگاهم به خطا رفت و با موتورسیکلت داخل آب افتادم</w:t>
      </w:r>
      <w:r w:rsidR="0075782A" w:rsidRPr="00A476F2">
        <w:rPr>
          <w:rFonts w:hint="cs"/>
          <w:rtl/>
        </w:rPr>
        <w:t xml:space="preserve">. </w:t>
      </w:r>
    </w:p>
    <w:p w:rsidR="008F4B15" w:rsidRPr="00A476F2" w:rsidRDefault="008F4B15" w:rsidP="00A476F2">
      <w:pPr>
        <w:pStyle w:val="a4"/>
        <w:rPr>
          <w:rtl/>
        </w:rPr>
      </w:pPr>
      <w:r w:rsidRPr="00A476F2">
        <w:rPr>
          <w:rFonts w:hint="cs"/>
          <w:rtl/>
        </w:rPr>
        <w:t>در ورودی</w:t>
      </w:r>
      <w:r w:rsidR="002E7748" w:rsidRPr="00A476F2">
        <w:rPr>
          <w:rFonts w:hint="cs"/>
          <w:rtl/>
        </w:rPr>
        <w:t xml:space="preserve"> باغ‌های</w:t>
      </w:r>
      <w:r w:rsidRPr="00A476F2">
        <w:rPr>
          <w:rFonts w:hint="cs"/>
          <w:rtl/>
        </w:rPr>
        <w:t xml:space="preserve"> گل در بعضی از شهرهای اروپایی تابلوهایی نصب شده که روی آنها نوشته</w:t>
      </w:r>
      <w:r w:rsidR="00822A7F" w:rsidRPr="00A476F2">
        <w:rPr>
          <w:rFonts w:hint="cs"/>
          <w:rtl/>
        </w:rPr>
        <w:t>‌اند:</w:t>
      </w:r>
      <w:r w:rsidR="0075782A" w:rsidRPr="00A476F2">
        <w:rPr>
          <w:rFonts w:hint="cs"/>
          <w:rtl/>
        </w:rPr>
        <w:t xml:space="preserve"> </w:t>
      </w:r>
      <w:r w:rsidRPr="00A476F2">
        <w:rPr>
          <w:rFonts w:hint="cs"/>
          <w:rtl/>
        </w:rPr>
        <w:t>با احتیاط و آرام؛ مواظب باش</w:t>
      </w:r>
      <w:r w:rsidR="0075782A" w:rsidRPr="00A476F2">
        <w:rPr>
          <w:rFonts w:hint="cs"/>
          <w:rtl/>
        </w:rPr>
        <w:t xml:space="preserve">. </w:t>
      </w:r>
      <w:r w:rsidRPr="00A476F2">
        <w:rPr>
          <w:rFonts w:hint="cs"/>
          <w:rtl/>
        </w:rPr>
        <w:t xml:space="preserve">چون کسی که با سرعت داخل </w:t>
      </w:r>
      <w:r w:rsidR="00DC3730" w:rsidRPr="00A476F2">
        <w:rPr>
          <w:rFonts w:hint="cs"/>
          <w:rtl/>
        </w:rPr>
        <w:t>می‌شو</w:t>
      </w:r>
      <w:r w:rsidRPr="00A476F2">
        <w:rPr>
          <w:rFonts w:hint="cs"/>
          <w:rtl/>
        </w:rPr>
        <w:t>د؛ آن گیاه زیبا را ن</w:t>
      </w:r>
      <w:r w:rsidR="007C6A2D" w:rsidRPr="00A476F2">
        <w:rPr>
          <w:rFonts w:hint="cs"/>
          <w:rtl/>
        </w:rPr>
        <w:t>می‌بی</w:t>
      </w:r>
      <w:r w:rsidRPr="00A476F2">
        <w:rPr>
          <w:rFonts w:hint="cs"/>
          <w:rtl/>
        </w:rPr>
        <w:t>ند و سلامت آن گل زیبا را به خطر</w:t>
      </w:r>
      <w:r w:rsidR="00922A1A" w:rsidRPr="00A476F2">
        <w:rPr>
          <w:rFonts w:hint="cs"/>
          <w:rtl/>
        </w:rPr>
        <w:t xml:space="preserve"> می‌</w:t>
      </w:r>
      <w:r w:rsidRPr="00A476F2">
        <w:rPr>
          <w:rFonts w:hint="cs"/>
          <w:rtl/>
        </w:rPr>
        <w:t>اندازد و ممکن است آن را تلف و نابود کند؛ زیرا او احتیاط نکرده و به نر</w:t>
      </w:r>
      <w:r w:rsidR="00992825" w:rsidRPr="00A476F2">
        <w:rPr>
          <w:rFonts w:hint="cs"/>
          <w:rtl/>
        </w:rPr>
        <w:t>می</w:t>
      </w:r>
      <w:r w:rsidR="00A476F2">
        <w:rPr>
          <w:rFonts w:hint="cs"/>
          <w:rtl/>
        </w:rPr>
        <w:t xml:space="preserve"> </w:t>
      </w:r>
      <w:r w:rsidR="00992825" w:rsidRPr="00A476F2">
        <w:rPr>
          <w:rFonts w:hint="cs"/>
          <w:rtl/>
        </w:rPr>
        <w:t>رفت</w:t>
      </w:r>
      <w:r w:rsidRPr="00A476F2">
        <w:rPr>
          <w:rFonts w:hint="cs"/>
          <w:rtl/>
        </w:rPr>
        <w:t>ار ننموده است</w:t>
      </w:r>
      <w:r w:rsidR="0075782A" w:rsidRPr="00A476F2">
        <w:rPr>
          <w:rFonts w:hint="cs"/>
          <w:rtl/>
        </w:rPr>
        <w:t xml:space="preserve">. </w:t>
      </w:r>
    </w:p>
    <w:p w:rsidR="008F4B15" w:rsidRPr="00A476F2" w:rsidRDefault="008F4B15" w:rsidP="00A476F2">
      <w:pPr>
        <w:pStyle w:val="a4"/>
        <w:rPr>
          <w:rtl/>
        </w:rPr>
      </w:pPr>
      <w:r w:rsidRPr="00A476F2">
        <w:rPr>
          <w:rFonts w:hint="cs"/>
          <w:rtl/>
        </w:rPr>
        <w:t>یک معادله تربیتی هست که</w:t>
      </w:r>
      <w:r w:rsidR="00B53612" w:rsidRPr="00A476F2">
        <w:rPr>
          <w:rFonts w:hint="cs"/>
          <w:rtl/>
        </w:rPr>
        <w:t xml:space="preserve"> می‌گوید</w:t>
      </w:r>
      <w:r w:rsidR="0075782A" w:rsidRPr="00A476F2">
        <w:rPr>
          <w:rFonts w:hint="cs"/>
          <w:rtl/>
        </w:rPr>
        <w:t xml:space="preserve">: </w:t>
      </w:r>
      <w:r w:rsidRPr="00A476F2">
        <w:rPr>
          <w:rFonts w:hint="cs"/>
          <w:rtl/>
        </w:rPr>
        <w:t>گنجشک</w:t>
      </w:r>
      <w:r w:rsidR="007C6A2D" w:rsidRPr="00A476F2">
        <w:rPr>
          <w:rFonts w:hint="cs"/>
          <w:rtl/>
        </w:rPr>
        <w:t>،</w:t>
      </w:r>
      <w:r w:rsidR="004F180B" w:rsidRPr="00A476F2">
        <w:rPr>
          <w:rFonts w:hint="cs"/>
          <w:rtl/>
        </w:rPr>
        <w:t xml:space="preserve"> </w:t>
      </w:r>
      <w:r w:rsidRPr="00A476F2">
        <w:rPr>
          <w:rFonts w:hint="cs"/>
          <w:rtl/>
        </w:rPr>
        <w:t>مانند زنبور عسل دقت و احتیاط ن</w:t>
      </w:r>
      <w:r w:rsidR="00FB0E09" w:rsidRPr="00A476F2">
        <w:rPr>
          <w:rFonts w:hint="cs"/>
          <w:rtl/>
        </w:rPr>
        <w:t>می‌کن</w:t>
      </w:r>
      <w:r w:rsidRPr="00A476F2">
        <w:rPr>
          <w:rFonts w:hint="cs"/>
          <w:rtl/>
        </w:rPr>
        <w:t>د</w:t>
      </w:r>
      <w:r w:rsidR="0075782A" w:rsidRPr="00A476F2">
        <w:rPr>
          <w:rFonts w:hint="cs"/>
          <w:rtl/>
        </w:rPr>
        <w:t xml:space="preserve">. </w:t>
      </w:r>
      <w:r w:rsidRPr="00A476F2">
        <w:rPr>
          <w:rFonts w:hint="cs"/>
          <w:rtl/>
        </w:rPr>
        <w:t>در حدیث آمده است</w:t>
      </w:r>
      <w:r w:rsidR="0075782A" w:rsidRPr="00A476F2">
        <w:rPr>
          <w:rFonts w:hint="cs"/>
          <w:rtl/>
        </w:rPr>
        <w:t xml:space="preserve">: </w:t>
      </w:r>
      <w:r w:rsidRPr="00A476F2">
        <w:rPr>
          <w:rFonts w:hint="cs"/>
          <w:rtl/>
        </w:rPr>
        <w:t>«مؤمن</w:t>
      </w:r>
      <w:r w:rsidR="007C6A2D" w:rsidRPr="00A476F2">
        <w:rPr>
          <w:rFonts w:hint="cs"/>
          <w:rtl/>
        </w:rPr>
        <w:t>،</w:t>
      </w:r>
      <w:r w:rsidR="004F180B" w:rsidRPr="00A476F2">
        <w:rPr>
          <w:rFonts w:hint="cs"/>
          <w:rtl/>
        </w:rPr>
        <w:t xml:space="preserve"> </w:t>
      </w:r>
      <w:r w:rsidRPr="00A476F2">
        <w:rPr>
          <w:rFonts w:hint="cs"/>
          <w:rtl/>
        </w:rPr>
        <w:t>مانند زنبور عسل است</w:t>
      </w:r>
      <w:r w:rsidR="007C6A2D" w:rsidRPr="00A476F2">
        <w:rPr>
          <w:rFonts w:hint="cs"/>
          <w:rtl/>
        </w:rPr>
        <w:t>،</w:t>
      </w:r>
      <w:r w:rsidR="004F180B" w:rsidRPr="00A476F2">
        <w:rPr>
          <w:rFonts w:hint="cs"/>
          <w:rtl/>
        </w:rPr>
        <w:t xml:space="preserve"> </w:t>
      </w:r>
      <w:r w:rsidRPr="00A476F2">
        <w:rPr>
          <w:rFonts w:hint="cs"/>
          <w:rtl/>
        </w:rPr>
        <w:t xml:space="preserve">زیبا </w:t>
      </w:r>
      <w:r w:rsidR="0056151E" w:rsidRPr="00A476F2">
        <w:rPr>
          <w:rFonts w:hint="cs"/>
          <w:rtl/>
        </w:rPr>
        <w:t>می‌خو</w:t>
      </w:r>
      <w:r w:rsidRPr="00A476F2">
        <w:rPr>
          <w:rFonts w:hint="cs"/>
          <w:rtl/>
        </w:rPr>
        <w:t xml:space="preserve">رد و زیبا پس </w:t>
      </w:r>
      <w:r w:rsidR="00BB0072" w:rsidRPr="00A476F2">
        <w:rPr>
          <w:rFonts w:hint="cs"/>
          <w:rtl/>
        </w:rPr>
        <w:t>می‌ده</w:t>
      </w:r>
      <w:r w:rsidRPr="00A476F2">
        <w:rPr>
          <w:rFonts w:hint="cs"/>
          <w:rtl/>
        </w:rPr>
        <w:t>د</w:t>
      </w:r>
      <w:r w:rsidR="007C6A2D" w:rsidRPr="00A476F2">
        <w:rPr>
          <w:rFonts w:hint="cs"/>
          <w:rtl/>
        </w:rPr>
        <w:t>،</w:t>
      </w:r>
      <w:r w:rsidR="004F180B" w:rsidRPr="00A476F2">
        <w:rPr>
          <w:rFonts w:hint="cs"/>
          <w:rtl/>
        </w:rPr>
        <w:t xml:space="preserve"> </w:t>
      </w:r>
      <w:r w:rsidRPr="00A476F2">
        <w:rPr>
          <w:rFonts w:hint="cs"/>
          <w:rtl/>
        </w:rPr>
        <w:t>و هرگاه روی شاخه</w:t>
      </w:r>
      <w:r w:rsidR="00A476F2">
        <w:rPr>
          <w:rFonts w:hint="eastAsia"/>
          <w:rtl/>
        </w:rPr>
        <w:t>‌</w:t>
      </w:r>
      <w:r w:rsidRPr="00A476F2">
        <w:rPr>
          <w:rFonts w:hint="cs"/>
          <w:rtl/>
        </w:rPr>
        <w:t>ای بنشیند</w:t>
      </w:r>
      <w:r w:rsidR="007C6A2D" w:rsidRPr="00A476F2">
        <w:rPr>
          <w:rFonts w:hint="cs"/>
          <w:rtl/>
        </w:rPr>
        <w:t>،</w:t>
      </w:r>
      <w:r w:rsidR="004F180B" w:rsidRPr="00A476F2">
        <w:rPr>
          <w:rFonts w:hint="cs"/>
          <w:rtl/>
        </w:rPr>
        <w:t xml:space="preserve"> </w:t>
      </w:r>
      <w:r w:rsidRPr="00A476F2">
        <w:rPr>
          <w:rFonts w:hint="cs"/>
          <w:rtl/>
        </w:rPr>
        <w:t>آن را ن</w:t>
      </w:r>
      <w:r w:rsidR="004322D8" w:rsidRPr="00A476F2">
        <w:rPr>
          <w:rFonts w:hint="cs"/>
          <w:rtl/>
        </w:rPr>
        <w:t>می‌شک</w:t>
      </w:r>
      <w:r w:rsidRPr="00A476F2">
        <w:rPr>
          <w:rFonts w:hint="cs"/>
          <w:rtl/>
        </w:rPr>
        <w:t>ند»</w:t>
      </w:r>
      <w:r w:rsidR="005A7B7E" w:rsidRPr="00A476F2">
        <w:rPr>
          <w:rFonts w:hint="cs"/>
          <w:rtl/>
        </w:rPr>
        <w:t>.</w:t>
      </w:r>
      <w:r w:rsidRPr="00A476F2">
        <w:rPr>
          <w:rFonts w:hint="cs"/>
          <w:rtl/>
        </w:rPr>
        <w:t xml:space="preserve"> وقتی زنبور عسل روی گل </w:t>
      </w:r>
      <w:r w:rsidR="00391FFB" w:rsidRPr="00A476F2">
        <w:rPr>
          <w:rFonts w:hint="cs"/>
          <w:rtl/>
        </w:rPr>
        <w:t>می‌نش</w:t>
      </w:r>
      <w:r w:rsidRPr="00A476F2">
        <w:rPr>
          <w:rFonts w:hint="cs"/>
          <w:rtl/>
        </w:rPr>
        <w:t>یند</w:t>
      </w:r>
      <w:r w:rsidR="007C6A2D" w:rsidRPr="00A476F2">
        <w:rPr>
          <w:rFonts w:hint="cs"/>
          <w:rtl/>
        </w:rPr>
        <w:t>،</w:t>
      </w:r>
      <w:r w:rsidR="004F180B" w:rsidRPr="00A476F2">
        <w:rPr>
          <w:rFonts w:hint="cs"/>
          <w:rtl/>
        </w:rPr>
        <w:t xml:space="preserve"> </w:t>
      </w:r>
      <w:r w:rsidRPr="00A476F2">
        <w:rPr>
          <w:rFonts w:hint="cs"/>
          <w:rtl/>
        </w:rPr>
        <w:t>گل هرگز احساس ن</w:t>
      </w:r>
      <w:r w:rsidR="00FB0E09" w:rsidRPr="00A476F2">
        <w:rPr>
          <w:rFonts w:hint="cs"/>
          <w:rtl/>
        </w:rPr>
        <w:t>می‌کن</w:t>
      </w:r>
      <w:r w:rsidRPr="00A476F2">
        <w:rPr>
          <w:rFonts w:hint="cs"/>
          <w:rtl/>
        </w:rPr>
        <w:t>د؛ زنبور عسل</w:t>
      </w:r>
      <w:r w:rsidR="007C6A2D" w:rsidRPr="00A476F2">
        <w:rPr>
          <w:rFonts w:hint="cs"/>
          <w:rtl/>
        </w:rPr>
        <w:t>،</w:t>
      </w:r>
      <w:r w:rsidR="004F180B" w:rsidRPr="00A476F2">
        <w:rPr>
          <w:rFonts w:hint="cs"/>
          <w:rtl/>
        </w:rPr>
        <w:t xml:space="preserve"> </w:t>
      </w:r>
      <w:r w:rsidRPr="00A476F2">
        <w:rPr>
          <w:rFonts w:hint="cs"/>
          <w:rtl/>
        </w:rPr>
        <w:t>به آرامی شهد گل را</w:t>
      </w:r>
      <w:r w:rsidR="00922A1A" w:rsidRPr="00A476F2">
        <w:rPr>
          <w:rFonts w:hint="cs"/>
          <w:rtl/>
        </w:rPr>
        <w:t xml:space="preserve"> می‌</w:t>
      </w:r>
      <w:r w:rsidRPr="00A476F2">
        <w:rPr>
          <w:rFonts w:hint="cs"/>
          <w:rtl/>
        </w:rPr>
        <w:t xml:space="preserve">مکد و به آنچه </w:t>
      </w:r>
      <w:r w:rsidR="0056151E" w:rsidRPr="00A476F2">
        <w:rPr>
          <w:rFonts w:hint="cs"/>
          <w:rtl/>
        </w:rPr>
        <w:t>می‌خو</w:t>
      </w:r>
      <w:r w:rsidRPr="00A476F2">
        <w:rPr>
          <w:rFonts w:hint="cs"/>
          <w:rtl/>
        </w:rPr>
        <w:t>اهد</w:t>
      </w:r>
      <w:r w:rsidR="007C6A2D" w:rsidRPr="00A476F2">
        <w:rPr>
          <w:rFonts w:hint="cs"/>
          <w:rtl/>
        </w:rPr>
        <w:t>،</w:t>
      </w:r>
      <w:r w:rsidR="004F180B" w:rsidRPr="00A476F2">
        <w:rPr>
          <w:rFonts w:hint="cs"/>
          <w:rtl/>
        </w:rPr>
        <w:t xml:space="preserve"> </w:t>
      </w:r>
      <w:r w:rsidRPr="00A476F2">
        <w:rPr>
          <w:rFonts w:hint="cs"/>
          <w:rtl/>
        </w:rPr>
        <w:t xml:space="preserve">دست </w:t>
      </w:r>
      <w:r w:rsidR="0056151E" w:rsidRPr="00A476F2">
        <w:rPr>
          <w:rFonts w:hint="cs"/>
          <w:rtl/>
        </w:rPr>
        <w:t>می‌یاب</w:t>
      </w:r>
      <w:r w:rsidRPr="00A476F2">
        <w:rPr>
          <w:rFonts w:hint="cs"/>
          <w:rtl/>
        </w:rPr>
        <w:t>د</w:t>
      </w:r>
      <w:r w:rsidR="0075782A" w:rsidRPr="00A476F2">
        <w:rPr>
          <w:rFonts w:hint="cs"/>
          <w:rtl/>
        </w:rPr>
        <w:t xml:space="preserve">. </w:t>
      </w:r>
      <w:r w:rsidRPr="00A476F2">
        <w:rPr>
          <w:rFonts w:hint="cs"/>
          <w:rtl/>
        </w:rPr>
        <w:t>گنجشک با وجود بدن ضعیفش</w:t>
      </w:r>
      <w:r w:rsidR="007C6A2D" w:rsidRPr="00A476F2">
        <w:rPr>
          <w:rFonts w:hint="cs"/>
          <w:rtl/>
        </w:rPr>
        <w:t>،</w:t>
      </w:r>
      <w:r w:rsidR="004F180B" w:rsidRPr="00A476F2">
        <w:rPr>
          <w:rFonts w:hint="cs"/>
          <w:rtl/>
        </w:rPr>
        <w:t xml:space="preserve"> </w:t>
      </w:r>
      <w:r w:rsidRPr="00A476F2">
        <w:rPr>
          <w:rFonts w:hint="cs"/>
          <w:rtl/>
        </w:rPr>
        <w:t>با نشستن روی خوشه</w:t>
      </w:r>
      <w:r w:rsidR="00B53612" w:rsidRPr="00A476F2">
        <w:rPr>
          <w:rFonts w:hint="cs"/>
          <w:rtl/>
        </w:rPr>
        <w:t xml:space="preserve">‌ها </w:t>
      </w:r>
      <w:r w:rsidRPr="00A476F2">
        <w:rPr>
          <w:rFonts w:hint="cs"/>
          <w:rtl/>
        </w:rPr>
        <w:t xml:space="preserve">مردم را خبر </w:t>
      </w:r>
      <w:r w:rsidR="00FB0E09" w:rsidRPr="00A476F2">
        <w:rPr>
          <w:rFonts w:hint="cs"/>
          <w:rtl/>
        </w:rPr>
        <w:t>می‌کن</w:t>
      </w:r>
      <w:r w:rsidRPr="00A476F2">
        <w:rPr>
          <w:rFonts w:hint="cs"/>
          <w:rtl/>
        </w:rPr>
        <w:t>د؛ گنجشک</w:t>
      </w:r>
      <w:r w:rsidR="007C6A2D" w:rsidRPr="00A476F2">
        <w:rPr>
          <w:rFonts w:hint="cs"/>
          <w:rtl/>
        </w:rPr>
        <w:t>،</w:t>
      </w:r>
      <w:r w:rsidR="004F180B" w:rsidRPr="00A476F2">
        <w:rPr>
          <w:rFonts w:hint="cs"/>
          <w:rtl/>
        </w:rPr>
        <w:t xml:space="preserve"> </w:t>
      </w:r>
      <w:r w:rsidRPr="00A476F2">
        <w:rPr>
          <w:rFonts w:hint="cs"/>
          <w:rtl/>
        </w:rPr>
        <w:t xml:space="preserve">هنگام نشستن طوری شتاب </w:t>
      </w:r>
      <w:r w:rsidR="00FB0E09" w:rsidRPr="00A476F2">
        <w:rPr>
          <w:rFonts w:hint="cs"/>
          <w:rtl/>
        </w:rPr>
        <w:t>می‌کن</w:t>
      </w:r>
      <w:r w:rsidRPr="00A476F2">
        <w:rPr>
          <w:rFonts w:hint="cs"/>
          <w:rtl/>
        </w:rPr>
        <w:t xml:space="preserve">د که گاهی به زمین </w:t>
      </w:r>
      <w:r w:rsidR="0056151E" w:rsidRPr="00A476F2">
        <w:rPr>
          <w:rFonts w:hint="cs"/>
          <w:rtl/>
        </w:rPr>
        <w:t>می‌خو</w:t>
      </w:r>
      <w:r w:rsidRPr="00A476F2">
        <w:rPr>
          <w:rFonts w:hint="cs"/>
          <w:rtl/>
        </w:rPr>
        <w:t xml:space="preserve">رد و آسیب </w:t>
      </w:r>
      <w:r w:rsidR="007C6A2D" w:rsidRPr="00A476F2">
        <w:rPr>
          <w:rFonts w:hint="cs"/>
          <w:rtl/>
        </w:rPr>
        <w:t>می‌بی</w:t>
      </w:r>
      <w:r w:rsidRPr="00A476F2">
        <w:rPr>
          <w:rFonts w:hint="cs"/>
          <w:rtl/>
        </w:rPr>
        <w:t>ند</w:t>
      </w:r>
      <w:r w:rsidR="0075782A" w:rsidRPr="00A476F2">
        <w:rPr>
          <w:rFonts w:hint="cs"/>
          <w:rtl/>
        </w:rPr>
        <w:t xml:space="preserve">. </w:t>
      </w:r>
    </w:p>
    <w:p w:rsidR="008F4B15" w:rsidRPr="00A476F2" w:rsidRDefault="008F4B15" w:rsidP="00A476F2">
      <w:pPr>
        <w:pStyle w:val="a4"/>
        <w:rPr>
          <w:rtl/>
        </w:rPr>
      </w:pPr>
      <w:r w:rsidRPr="00A476F2">
        <w:rPr>
          <w:rFonts w:hint="cs"/>
          <w:rtl/>
        </w:rPr>
        <w:t xml:space="preserve">همواره داستان نقاش هندی را به خاطر </w:t>
      </w:r>
      <w:r w:rsidR="00310BD5" w:rsidRPr="00A476F2">
        <w:rPr>
          <w:rFonts w:hint="cs"/>
          <w:rtl/>
        </w:rPr>
        <w:t>می‌آور</w:t>
      </w:r>
      <w:r w:rsidRPr="00A476F2">
        <w:rPr>
          <w:rFonts w:hint="cs"/>
          <w:rtl/>
        </w:rPr>
        <w:t>دم؛ او</w:t>
      </w:r>
      <w:r w:rsidR="007C6A2D" w:rsidRPr="00A476F2">
        <w:rPr>
          <w:rFonts w:hint="cs"/>
          <w:rtl/>
        </w:rPr>
        <w:t>،</w:t>
      </w:r>
      <w:r w:rsidR="004F180B" w:rsidRPr="00A476F2">
        <w:rPr>
          <w:rFonts w:hint="cs"/>
          <w:rtl/>
        </w:rPr>
        <w:t xml:space="preserve"> </w:t>
      </w:r>
      <w:r w:rsidRPr="00A476F2">
        <w:rPr>
          <w:rFonts w:hint="cs"/>
          <w:rtl/>
        </w:rPr>
        <w:t>نقاشی زیبایی کشید؛ او</w:t>
      </w:r>
      <w:r w:rsidR="007C6A2D" w:rsidRPr="00A476F2">
        <w:rPr>
          <w:rFonts w:hint="cs"/>
          <w:rtl/>
        </w:rPr>
        <w:t>،</w:t>
      </w:r>
      <w:r w:rsidR="004F180B" w:rsidRPr="00A476F2">
        <w:rPr>
          <w:rFonts w:hint="cs"/>
          <w:rtl/>
        </w:rPr>
        <w:t xml:space="preserve"> </w:t>
      </w:r>
      <w:r w:rsidRPr="00A476F2">
        <w:rPr>
          <w:rFonts w:hint="cs"/>
          <w:rtl/>
        </w:rPr>
        <w:t>خوشه گند</w:t>
      </w:r>
      <w:r w:rsidR="00E959FF" w:rsidRPr="00A476F2">
        <w:rPr>
          <w:rFonts w:hint="cs"/>
          <w:rtl/>
        </w:rPr>
        <w:t>می</w:t>
      </w:r>
      <w:r w:rsidR="00A476F2">
        <w:rPr>
          <w:rFonts w:hint="cs"/>
          <w:rtl/>
        </w:rPr>
        <w:t xml:space="preserve"> </w:t>
      </w:r>
      <w:r w:rsidR="00E959FF" w:rsidRPr="00A476F2">
        <w:rPr>
          <w:rFonts w:hint="cs"/>
          <w:rtl/>
        </w:rPr>
        <w:t>را</w:t>
      </w:r>
      <w:r w:rsidRPr="00A476F2">
        <w:rPr>
          <w:rFonts w:hint="cs"/>
          <w:rtl/>
        </w:rPr>
        <w:t xml:space="preserve"> نقاشی کرد که گنجشکی روی آن نشسته بود؛ این خوشه پر از دانه و دارای ساقه بلند و زیبایی بود</w:t>
      </w:r>
      <w:r w:rsidR="0075782A" w:rsidRPr="00A476F2">
        <w:rPr>
          <w:rFonts w:hint="cs"/>
          <w:rtl/>
        </w:rPr>
        <w:t xml:space="preserve">. </w:t>
      </w:r>
      <w:r w:rsidRPr="00A476F2">
        <w:rPr>
          <w:rFonts w:hint="cs"/>
          <w:rtl/>
        </w:rPr>
        <w:t>پادشاه</w:t>
      </w:r>
      <w:r w:rsidR="007C6A2D" w:rsidRPr="00A476F2">
        <w:rPr>
          <w:rFonts w:hint="cs"/>
          <w:rtl/>
        </w:rPr>
        <w:t>،</w:t>
      </w:r>
      <w:r w:rsidR="004F180B" w:rsidRPr="00A476F2">
        <w:rPr>
          <w:rFonts w:hint="cs"/>
          <w:rtl/>
        </w:rPr>
        <w:t xml:space="preserve"> </w:t>
      </w:r>
      <w:r w:rsidRPr="00A476F2">
        <w:rPr>
          <w:rFonts w:hint="cs"/>
          <w:rtl/>
        </w:rPr>
        <w:t xml:space="preserve">این نقاشی را بر دیوار کاخ خود نصب کرد و مردم این تابلو را به او تبریک </w:t>
      </w:r>
      <w:r w:rsidR="005E3F23" w:rsidRPr="00A476F2">
        <w:rPr>
          <w:rFonts w:hint="cs"/>
          <w:rtl/>
        </w:rPr>
        <w:t>می‌گ</w:t>
      </w:r>
      <w:r w:rsidRPr="00A476F2">
        <w:rPr>
          <w:rFonts w:hint="cs"/>
          <w:rtl/>
        </w:rPr>
        <w:t>فتند و از کار زیبای نقاش تعر</w:t>
      </w:r>
      <w:r w:rsidR="0028485C" w:rsidRPr="00A476F2">
        <w:rPr>
          <w:rFonts w:hint="cs"/>
          <w:rtl/>
        </w:rPr>
        <w:t>ی</w:t>
      </w:r>
      <w:r w:rsidRPr="00A476F2">
        <w:rPr>
          <w:rFonts w:hint="cs"/>
          <w:rtl/>
        </w:rPr>
        <w:t xml:space="preserve">ف </w:t>
      </w:r>
      <w:r w:rsidR="00E825D7" w:rsidRPr="00A476F2">
        <w:rPr>
          <w:rFonts w:hint="cs"/>
          <w:rtl/>
        </w:rPr>
        <w:t>م</w:t>
      </w:r>
      <w:r w:rsidR="0028485C" w:rsidRPr="00A476F2">
        <w:rPr>
          <w:rFonts w:hint="cs"/>
          <w:rtl/>
        </w:rPr>
        <w:t>ی</w:t>
      </w:r>
      <w:r w:rsidR="00E825D7" w:rsidRPr="00A476F2">
        <w:rPr>
          <w:rFonts w:hint="cs"/>
          <w:rtl/>
        </w:rPr>
        <w:t>‌</w:t>
      </w:r>
      <w:r w:rsidR="006F1049" w:rsidRPr="00A476F2">
        <w:rPr>
          <w:rFonts w:hint="cs"/>
          <w:rtl/>
        </w:rPr>
        <w:t>ک</w:t>
      </w:r>
      <w:r w:rsidR="00E825D7" w:rsidRPr="00A476F2">
        <w:rPr>
          <w:rFonts w:hint="cs"/>
          <w:rtl/>
        </w:rPr>
        <w:t>ر</w:t>
      </w:r>
      <w:r w:rsidRPr="00A476F2">
        <w:rPr>
          <w:rFonts w:hint="cs"/>
          <w:rtl/>
        </w:rPr>
        <w:t>دند؛ در میان ازدحام جمعیت</w:t>
      </w:r>
      <w:r w:rsidR="007C6A2D" w:rsidRPr="00A476F2">
        <w:rPr>
          <w:rFonts w:hint="cs"/>
          <w:rtl/>
        </w:rPr>
        <w:t>،</w:t>
      </w:r>
      <w:r w:rsidR="004F180B" w:rsidRPr="00A476F2">
        <w:rPr>
          <w:rFonts w:hint="cs"/>
          <w:rtl/>
        </w:rPr>
        <w:t xml:space="preserve"> </w:t>
      </w:r>
      <w:r w:rsidRPr="00A476F2">
        <w:rPr>
          <w:rFonts w:hint="cs"/>
          <w:rtl/>
        </w:rPr>
        <w:t>مردی فقیر وارد شد و به تابلوی نقاشی اعتراض کرد و گفت که اشتباه است</w:t>
      </w:r>
      <w:r w:rsidR="0075782A" w:rsidRPr="00A476F2">
        <w:rPr>
          <w:rFonts w:hint="cs"/>
          <w:rtl/>
        </w:rPr>
        <w:t xml:space="preserve">. </w:t>
      </w:r>
      <w:r w:rsidRPr="00A476F2">
        <w:rPr>
          <w:rFonts w:hint="cs"/>
          <w:rtl/>
        </w:rPr>
        <w:t>مردم به رویش فریاد زدند؛ چون او با اجماع مخالفت کرده بود؛ پادشاه</w:t>
      </w:r>
      <w:r w:rsidR="007C6A2D" w:rsidRPr="00A476F2">
        <w:rPr>
          <w:rFonts w:hint="cs"/>
          <w:rtl/>
        </w:rPr>
        <w:t>،</w:t>
      </w:r>
      <w:r w:rsidR="004F180B" w:rsidRPr="00A476F2">
        <w:rPr>
          <w:rFonts w:hint="cs"/>
          <w:rtl/>
        </w:rPr>
        <w:t xml:space="preserve"> </w:t>
      </w:r>
      <w:r w:rsidRPr="00A476F2">
        <w:rPr>
          <w:rFonts w:hint="cs"/>
          <w:rtl/>
        </w:rPr>
        <w:t>با نرمی</w:t>
      </w:r>
      <w:r w:rsidR="007C6A2D" w:rsidRPr="00A476F2">
        <w:rPr>
          <w:rFonts w:hint="cs"/>
          <w:rtl/>
        </w:rPr>
        <w:t>،</w:t>
      </w:r>
      <w:r w:rsidR="004F180B" w:rsidRPr="00A476F2">
        <w:rPr>
          <w:rFonts w:hint="cs"/>
          <w:rtl/>
        </w:rPr>
        <w:t xml:space="preserve"> </w:t>
      </w:r>
      <w:r w:rsidRPr="00A476F2">
        <w:rPr>
          <w:rFonts w:hint="cs"/>
          <w:rtl/>
        </w:rPr>
        <w:t>مرد فقیر را نزد خود خواند و گفت</w:t>
      </w:r>
      <w:r w:rsidR="0075782A" w:rsidRPr="00A476F2">
        <w:rPr>
          <w:rFonts w:hint="cs"/>
          <w:rtl/>
        </w:rPr>
        <w:t xml:space="preserve">: </w:t>
      </w:r>
      <w:r w:rsidRPr="00A476F2">
        <w:rPr>
          <w:rFonts w:hint="cs"/>
          <w:rtl/>
        </w:rPr>
        <w:t xml:space="preserve">تو چه </w:t>
      </w:r>
      <w:r w:rsidR="00A235EC" w:rsidRPr="00A476F2">
        <w:rPr>
          <w:rFonts w:hint="cs"/>
          <w:rtl/>
        </w:rPr>
        <w:t>می‌گو</w:t>
      </w:r>
      <w:r w:rsidRPr="00A476F2">
        <w:rPr>
          <w:rFonts w:hint="cs"/>
          <w:rtl/>
        </w:rPr>
        <w:t>یی؟ گفت</w:t>
      </w:r>
      <w:r w:rsidR="0075782A" w:rsidRPr="00A476F2">
        <w:rPr>
          <w:rFonts w:hint="cs"/>
          <w:rtl/>
        </w:rPr>
        <w:t xml:space="preserve">: </w:t>
      </w:r>
      <w:r w:rsidRPr="00A476F2">
        <w:rPr>
          <w:rFonts w:hint="cs"/>
          <w:rtl/>
        </w:rPr>
        <w:t>نقاشی این تابلو اشتباه است</w:t>
      </w:r>
      <w:r w:rsidR="0075782A" w:rsidRPr="00A476F2">
        <w:rPr>
          <w:rFonts w:hint="cs"/>
          <w:rtl/>
        </w:rPr>
        <w:t xml:space="preserve">. </w:t>
      </w:r>
      <w:r w:rsidRPr="00A476F2">
        <w:rPr>
          <w:rFonts w:hint="cs"/>
          <w:rtl/>
        </w:rPr>
        <w:t>پادشاه گفت</w:t>
      </w:r>
      <w:r w:rsidR="0075782A" w:rsidRPr="00A476F2">
        <w:rPr>
          <w:rFonts w:hint="cs"/>
          <w:rtl/>
        </w:rPr>
        <w:t xml:space="preserve">: </w:t>
      </w:r>
      <w:r w:rsidRPr="00A476F2">
        <w:rPr>
          <w:rFonts w:hint="cs"/>
          <w:rtl/>
        </w:rPr>
        <w:t>چرا؟! گفت</w:t>
      </w:r>
      <w:r w:rsidR="0075782A" w:rsidRPr="00A476F2">
        <w:rPr>
          <w:rFonts w:hint="cs"/>
          <w:rtl/>
        </w:rPr>
        <w:t xml:space="preserve">: </w:t>
      </w:r>
      <w:r w:rsidRPr="00A476F2">
        <w:rPr>
          <w:rFonts w:hint="cs"/>
          <w:rtl/>
        </w:rPr>
        <w:t>نقاش</w:t>
      </w:r>
      <w:r w:rsidR="007C6A2D" w:rsidRPr="00A476F2">
        <w:rPr>
          <w:rFonts w:hint="cs"/>
          <w:rtl/>
        </w:rPr>
        <w:t>،</w:t>
      </w:r>
      <w:r w:rsidR="004F180B" w:rsidRPr="00A476F2">
        <w:rPr>
          <w:rFonts w:hint="cs"/>
          <w:rtl/>
        </w:rPr>
        <w:t xml:space="preserve"> </w:t>
      </w:r>
      <w:r w:rsidRPr="00A476F2">
        <w:rPr>
          <w:rFonts w:hint="cs"/>
          <w:rtl/>
        </w:rPr>
        <w:t>گنجشک را روی خوشه گندم نقاش</w:t>
      </w:r>
      <w:r w:rsidR="0028485C" w:rsidRPr="00A476F2">
        <w:rPr>
          <w:rFonts w:hint="cs"/>
          <w:rtl/>
        </w:rPr>
        <w:t>ی</w:t>
      </w:r>
      <w:r w:rsidRPr="00A476F2">
        <w:rPr>
          <w:rFonts w:hint="cs"/>
          <w:rtl/>
        </w:rPr>
        <w:t xml:space="preserve"> </w:t>
      </w:r>
      <w:r w:rsidR="006F1049" w:rsidRPr="00A476F2">
        <w:rPr>
          <w:rFonts w:hint="cs"/>
          <w:rtl/>
        </w:rPr>
        <w:t>ک</w:t>
      </w:r>
      <w:r w:rsidRPr="00A476F2">
        <w:rPr>
          <w:rFonts w:hint="cs"/>
          <w:rtl/>
        </w:rPr>
        <w:t>رده و خوشه را همچنان راست و قدکشیده گذاشته است و این</w:t>
      </w:r>
      <w:r w:rsidR="007C6A2D" w:rsidRPr="00A476F2">
        <w:rPr>
          <w:rFonts w:hint="cs"/>
          <w:rtl/>
        </w:rPr>
        <w:t>،</w:t>
      </w:r>
      <w:r w:rsidR="004F180B" w:rsidRPr="00A476F2">
        <w:rPr>
          <w:rFonts w:hint="cs"/>
          <w:rtl/>
        </w:rPr>
        <w:t xml:space="preserve"> </w:t>
      </w:r>
      <w:r w:rsidRPr="00A476F2">
        <w:rPr>
          <w:rFonts w:hint="cs"/>
          <w:rtl/>
        </w:rPr>
        <w:t xml:space="preserve">اشتباه </w:t>
      </w:r>
      <w:r w:rsidR="00A235EC" w:rsidRPr="00A476F2">
        <w:rPr>
          <w:rFonts w:hint="cs"/>
          <w:rtl/>
        </w:rPr>
        <w:t>می‌با</w:t>
      </w:r>
      <w:r w:rsidRPr="00A476F2">
        <w:rPr>
          <w:rFonts w:hint="cs"/>
          <w:rtl/>
        </w:rPr>
        <w:t>شد؛ چون وقتی گنجشک</w:t>
      </w:r>
      <w:r w:rsidR="007C6A2D" w:rsidRPr="00A476F2">
        <w:rPr>
          <w:rFonts w:hint="cs"/>
          <w:rtl/>
        </w:rPr>
        <w:t>،</w:t>
      </w:r>
      <w:r w:rsidR="004F180B" w:rsidRPr="00A476F2">
        <w:rPr>
          <w:rFonts w:hint="cs"/>
          <w:rtl/>
        </w:rPr>
        <w:t xml:space="preserve"> </w:t>
      </w:r>
      <w:r w:rsidRPr="00A476F2">
        <w:rPr>
          <w:rFonts w:hint="cs"/>
          <w:rtl/>
        </w:rPr>
        <w:t>روی خوشه گندم بنشیند</w:t>
      </w:r>
      <w:r w:rsidR="007C6A2D" w:rsidRPr="00A476F2">
        <w:rPr>
          <w:rFonts w:hint="cs"/>
          <w:rtl/>
        </w:rPr>
        <w:t>،</w:t>
      </w:r>
      <w:r w:rsidR="004F180B" w:rsidRPr="00A476F2">
        <w:rPr>
          <w:rFonts w:hint="cs"/>
          <w:rtl/>
        </w:rPr>
        <w:t xml:space="preserve"> </w:t>
      </w:r>
      <w:r w:rsidRPr="00A476F2">
        <w:rPr>
          <w:rFonts w:hint="cs"/>
          <w:rtl/>
        </w:rPr>
        <w:t xml:space="preserve">خوشه را کج </w:t>
      </w:r>
      <w:r w:rsidR="00FB0E09" w:rsidRPr="00A476F2">
        <w:rPr>
          <w:rFonts w:hint="cs"/>
          <w:rtl/>
        </w:rPr>
        <w:t>می‌کن</w:t>
      </w:r>
      <w:r w:rsidRPr="00A476F2">
        <w:rPr>
          <w:rFonts w:hint="cs"/>
          <w:rtl/>
        </w:rPr>
        <w:t>د؛ زیرا گنجشک</w:t>
      </w:r>
      <w:r w:rsidR="007C6A2D" w:rsidRPr="00A476F2">
        <w:rPr>
          <w:rFonts w:hint="cs"/>
          <w:rtl/>
        </w:rPr>
        <w:t>،</w:t>
      </w:r>
      <w:r w:rsidR="004F180B" w:rsidRPr="00A476F2">
        <w:rPr>
          <w:rFonts w:hint="cs"/>
          <w:rtl/>
        </w:rPr>
        <w:t xml:space="preserve"> </w:t>
      </w:r>
      <w:r w:rsidRPr="00A476F2">
        <w:rPr>
          <w:rFonts w:hint="cs"/>
          <w:rtl/>
        </w:rPr>
        <w:t>تند و باشتاب</w:t>
      </w:r>
      <w:r w:rsidR="007C6A2D" w:rsidRPr="00A476F2">
        <w:rPr>
          <w:rFonts w:hint="cs"/>
          <w:rtl/>
        </w:rPr>
        <w:t>،</w:t>
      </w:r>
      <w:r w:rsidR="004F180B" w:rsidRPr="00A476F2">
        <w:rPr>
          <w:rFonts w:hint="cs"/>
          <w:rtl/>
        </w:rPr>
        <w:t xml:space="preserve"> </w:t>
      </w:r>
      <w:r w:rsidRPr="00A476F2">
        <w:rPr>
          <w:rFonts w:hint="cs"/>
          <w:rtl/>
        </w:rPr>
        <w:t xml:space="preserve">روی خوشه </w:t>
      </w:r>
      <w:r w:rsidR="00391FFB" w:rsidRPr="00A476F2">
        <w:rPr>
          <w:rFonts w:hint="cs"/>
          <w:rtl/>
        </w:rPr>
        <w:t>می‌نش</w:t>
      </w:r>
      <w:r w:rsidRPr="00A476F2">
        <w:rPr>
          <w:rFonts w:hint="cs"/>
          <w:rtl/>
        </w:rPr>
        <w:t>یند</w:t>
      </w:r>
      <w:r w:rsidR="0075782A" w:rsidRPr="00A476F2">
        <w:rPr>
          <w:rFonts w:hint="cs"/>
          <w:rtl/>
        </w:rPr>
        <w:t xml:space="preserve">. </w:t>
      </w:r>
    </w:p>
    <w:p w:rsidR="008F4B15" w:rsidRPr="00A476F2" w:rsidRDefault="008F4B15" w:rsidP="00A476F2">
      <w:pPr>
        <w:pStyle w:val="a4"/>
        <w:rPr>
          <w:rtl/>
        </w:rPr>
      </w:pPr>
      <w:r w:rsidRPr="00A476F2">
        <w:rPr>
          <w:rFonts w:hint="cs"/>
          <w:rtl/>
        </w:rPr>
        <w:t>پادشاه گفت</w:t>
      </w:r>
      <w:r w:rsidR="0075782A" w:rsidRPr="00A476F2">
        <w:rPr>
          <w:rFonts w:hint="cs"/>
          <w:rtl/>
        </w:rPr>
        <w:t xml:space="preserve">: </w:t>
      </w:r>
      <w:r w:rsidRPr="00A476F2">
        <w:rPr>
          <w:rFonts w:hint="cs"/>
          <w:rtl/>
        </w:rPr>
        <w:t xml:space="preserve">راست </w:t>
      </w:r>
      <w:r w:rsidR="00A235EC" w:rsidRPr="00A476F2">
        <w:rPr>
          <w:rFonts w:hint="cs"/>
          <w:rtl/>
        </w:rPr>
        <w:t>می‌گو</w:t>
      </w:r>
      <w:r w:rsidRPr="00A476F2">
        <w:rPr>
          <w:rFonts w:hint="cs"/>
          <w:rtl/>
        </w:rPr>
        <w:t>یی و آنگاه تابلو را پایین آورد و جایزه</w:t>
      </w:r>
      <w:r w:rsidR="004F180B" w:rsidRPr="00A476F2">
        <w:rPr>
          <w:rFonts w:hint="cs"/>
          <w:rtl/>
        </w:rPr>
        <w:t xml:space="preserve"> </w:t>
      </w:r>
      <w:r w:rsidRPr="00A476F2">
        <w:rPr>
          <w:rFonts w:hint="cs"/>
          <w:rtl/>
        </w:rPr>
        <w:t>نقاش را از او پس گرفت</w:t>
      </w:r>
      <w:r w:rsidR="0075782A" w:rsidRPr="00A476F2">
        <w:rPr>
          <w:rFonts w:hint="cs"/>
          <w:rtl/>
        </w:rPr>
        <w:t xml:space="preserve">. </w:t>
      </w:r>
    </w:p>
    <w:p w:rsidR="008F4B15" w:rsidRPr="00A476F2" w:rsidRDefault="008F4B15" w:rsidP="00A476F2">
      <w:pPr>
        <w:pStyle w:val="a4"/>
        <w:rPr>
          <w:rtl/>
        </w:rPr>
      </w:pPr>
      <w:r w:rsidRPr="00A476F2">
        <w:rPr>
          <w:rFonts w:hint="cs"/>
          <w:rtl/>
        </w:rPr>
        <w:t>پزشکان</w:t>
      </w:r>
      <w:r w:rsidR="007C6A2D" w:rsidRPr="00A476F2">
        <w:rPr>
          <w:rFonts w:hint="cs"/>
          <w:rtl/>
        </w:rPr>
        <w:t>،</w:t>
      </w:r>
      <w:r w:rsidR="004F180B" w:rsidRPr="00A476F2">
        <w:rPr>
          <w:rFonts w:hint="cs"/>
          <w:rtl/>
        </w:rPr>
        <w:t xml:space="preserve"> </w:t>
      </w:r>
      <w:r w:rsidRPr="00A476F2">
        <w:rPr>
          <w:rFonts w:hint="cs"/>
          <w:rtl/>
        </w:rPr>
        <w:t xml:space="preserve">توصیه </w:t>
      </w:r>
      <w:r w:rsidR="00FB0E09" w:rsidRPr="00A476F2">
        <w:rPr>
          <w:rFonts w:hint="cs"/>
          <w:rtl/>
        </w:rPr>
        <w:t>می‌کن</w:t>
      </w:r>
      <w:r w:rsidRPr="00A476F2">
        <w:rPr>
          <w:rFonts w:hint="cs"/>
          <w:rtl/>
        </w:rPr>
        <w:t>ند که دارو</w:t>
      </w:r>
      <w:r w:rsidR="007C6A2D" w:rsidRPr="00A476F2">
        <w:rPr>
          <w:rFonts w:hint="cs"/>
          <w:rtl/>
        </w:rPr>
        <w:t>،</w:t>
      </w:r>
      <w:r w:rsidR="004F180B" w:rsidRPr="00A476F2">
        <w:rPr>
          <w:rFonts w:hint="cs"/>
          <w:rtl/>
        </w:rPr>
        <w:t xml:space="preserve"> </w:t>
      </w:r>
      <w:r w:rsidRPr="00A476F2">
        <w:rPr>
          <w:rFonts w:hint="cs"/>
          <w:rtl/>
        </w:rPr>
        <w:t>با احتیاط و سر وقت مصرف شود</w:t>
      </w:r>
      <w:r w:rsidR="0075782A" w:rsidRPr="00A476F2">
        <w:rPr>
          <w:rFonts w:hint="cs"/>
          <w:rtl/>
        </w:rPr>
        <w:t xml:space="preserve">. </w:t>
      </w:r>
      <w:r w:rsidRPr="00A476F2">
        <w:rPr>
          <w:rFonts w:hint="cs"/>
          <w:rtl/>
        </w:rPr>
        <w:t xml:space="preserve">یکی ناخنش را با دست خود </w:t>
      </w:r>
      <w:r w:rsidR="00FB0E09" w:rsidRPr="00A476F2">
        <w:rPr>
          <w:rFonts w:hint="cs"/>
          <w:rtl/>
        </w:rPr>
        <w:t>می‌کن</w:t>
      </w:r>
      <w:r w:rsidRPr="00A476F2">
        <w:rPr>
          <w:rFonts w:hint="cs"/>
          <w:rtl/>
        </w:rPr>
        <w:t xml:space="preserve">د و دیگری را </w:t>
      </w:r>
      <w:r w:rsidR="007C6A2D" w:rsidRPr="00A476F2">
        <w:rPr>
          <w:rFonts w:hint="cs"/>
          <w:rtl/>
        </w:rPr>
        <w:t>می‌بی</w:t>
      </w:r>
      <w:r w:rsidRPr="00A476F2">
        <w:rPr>
          <w:rFonts w:hint="cs"/>
          <w:rtl/>
        </w:rPr>
        <w:t xml:space="preserve">نی که دندانش را خودش </w:t>
      </w:r>
      <w:r w:rsidR="004322D8" w:rsidRPr="00A476F2">
        <w:rPr>
          <w:rFonts w:hint="cs"/>
          <w:rtl/>
        </w:rPr>
        <w:t>می‌شک</w:t>
      </w:r>
      <w:r w:rsidRPr="00A476F2">
        <w:rPr>
          <w:rFonts w:hint="cs"/>
          <w:rtl/>
        </w:rPr>
        <w:t>ند</w:t>
      </w:r>
      <w:r w:rsidR="007C6A2D" w:rsidRPr="00A476F2">
        <w:rPr>
          <w:rFonts w:hint="cs"/>
          <w:rtl/>
        </w:rPr>
        <w:t>،</w:t>
      </w:r>
      <w:r w:rsidR="004F180B" w:rsidRPr="00A476F2">
        <w:rPr>
          <w:rFonts w:hint="cs"/>
          <w:rtl/>
        </w:rPr>
        <w:t xml:space="preserve"> </w:t>
      </w:r>
      <w:r w:rsidRPr="00A476F2">
        <w:rPr>
          <w:rFonts w:hint="cs"/>
          <w:rtl/>
        </w:rPr>
        <w:t>و یکی لقمه را ن</w:t>
      </w:r>
      <w:r w:rsidR="0075782A" w:rsidRPr="00A476F2">
        <w:rPr>
          <w:rFonts w:hint="cs"/>
          <w:rtl/>
        </w:rPr>
        <w:t>می‌جو</w:t>
      </w:r>
      <w:r w:rsidRPr="00A476F2">
        <w:rPr>
          <w:rFonts w:hint="cs"/>
          <w:rtl/>
        </w:rPr>
        <w:t xml:space="preserve">د و آن را فرو </w:t>
      </w:r>
      <w:r w:rsidR="005E3F23" w:rsidRPr="00A476F2">
        <w:rPr>
          <w:rFonts w:hint="cs"/>
          <w:rtl/>
        </w:rPr>
        <w:t>می‌بر</w:t>
      </w:r>
      <w:r w:rsidRPr="00A476F2">
        <w:rPr>
          <w:rFonts w:hint="cs"/>
          <w:rtl/>
        </w:rPr>
        <w:t>د؛ چون لقمه</w:t>
      </w:r>
      <w:r w:rsidR="004F180B" w:rsidRPr="00A476F2">
        <w:rPr>
          <w:rFonts w:hint="cs"/>
          <w:rtl/>
        </w:rPr>
        <w:t xml:space="preserve"> </w:t>
      </w:r>
      <w:r w:rsidRPr="00A476F2">
        <w:rPr>
          <w:rFonts w:hint="cs"/>
          <w:rtl/>
        </w:rPr>
        <w:t>بزرگی برداشته و ن</w:t>
      </w:r>
      <w:r w:rsidR="00A235EC" w:rsidRPr="00A476F2">
        <w:rPr>
          <w:rFonts w:hint="cs"/>
          <w:rtl/>
        </w:rPr>
        <w:t>می‌تو</w:t>
      </w:r>
      <w:r w:rsidRPr="00A476F2">
        <w:rPr>
          <w:rFonts w:hint="cs"/>
          <w:rtl/>
        </w:rPr>
        <w:t>اند آن را بجو</w:t>
      </w:r>
      <w:r w:rsidR="00391FFB" w:rsidRPr="00A476F2">
        <w:rPr>
          <w:rFonts w:hint="cs"/>
          <w:rtl/>
        </w:rPr>
        <w:t>د؛ از اینرو بناچار آن را فرو می</w:t>
      </w:r>
      <w:r w:rsidR="00391FFB" w:rsidRPr="00A476F2">
        <w:rPr>
          <w:rFonts w:hint="eastAsia"/>
          <w:rtl/>
        </w:rPr>
        <w:t>‌</w:t>
      </w:r>
      <w:r w:rsidRPr="00A476F2">
        <w:rPr>
          <w:rFonts w:hint="cs"/>
          <w:rtl/>
        </w:rPr>
        <w:t>بلعد</w:t>
      </w:r>
      <w:r w:rsidR="0075782A" w:rsidRPr="00A476F2">
        <w:rPr>
          <w:rFonts w:hint="cs"/>
          <w:rtl/>
        </w:rPr>
        <w:t xml:space="preserve">. </w:t>
      </w:r>
    </w:p>
    <w:p w:rsidR="008F4B15" w:rsidRPr="00A476F2" w:rsidRDefault="008F4B15" w:rsidP="00A476F2">
      <w:pPr>
        <w:pStyle w:val="a4"/>
        <w:rPr>
          <w:rtl/>
        </w:rPr>
      </w:pPr>
      <w:r w:rsidRPr="00A476F2">
        <w:rPr>
          <w:rFonts w:hint="cs"/>
          <w:rtl/>
        </w:rPr>
        <w:t>آب</w:t>
      </w:r>
      <w:r w:rsidR="007C6A2D" w:rsidRPr="00A476F2">
        <w:rPr>
          <w:rFonts w:hint="cs"/>
          <w:rtl/>
        </w:rPr>
        <w:t>،</w:t>
      </w:r>
      <w:r w:rsidR="004F180B" w:rsidRPr="00A476F2">
        <w:rPr>
          <w:rFonts w:hint="cs"/>
          <w:rtl/>
        </w:rPr>
        <w:t xml:space="preserve"> </w:t>
      </w:r>
      <w:r w:rsidRPr="00A476F2">
        <w:rPr>
          <w:rFonts w:hint="cs"/>
          <w:rtl/>
        </w:rPr>
        <w:t xml:space="preserve">آهسته از زمین بیرون </w:t>
      </w:r>
      <w:r w:rsidR="0075782A" w:rsidRPr="00A476F2">
        <w:rPr>
          <w:rFonts w:hint="cs"/>
          <w:rtl/>
        </w:rPr>
        <w:t>می‌آی</w:t>
      </w:r>
      <w:r w:rsidRPr="00A476F2">
        <w:rPr>
          <w:rFonts w:hint="cs"/>
          <w:rtl/>
        </w:rPr>
        <w:t xml:space="preserve">د و </w:t>
      </w:r>
      <w:r w:rsidR="0075782A" w:rsidRPr="00A476F2">
        <w:rPr>
          <w:rFonts w:hint="cs"/>
          <w:rtl/>
        </w:rPr>
        <w:t>می‌جو</w:t>
      </w:r>
      <w:r w:rsidRPr="00A476F2">
        <w:rPr>
          <w:rFonts w:hint="cs"/>
          <w:rtl/>
        </w:rPr>
        <w:t>شد؛ باد</w:t>
      </w:r>
      <w:r w:rsidR="007C6A2D" w:rsidRPr="00A476F2">
        <w:rPr>
          <w:rFonts w:hint="cs"/>
          <w:rtl/>
        </w:rPr>
        <w:t>،</w:t>
      </w:r>
      <w:r w:rsidR="004F180B" w:rsidRPr="00A476F2">
        <w:rPr>
          <w:rFonts w:hint="cs"/>
          <w:rtl/>
        </w:rPr>
        <w:t xml:space="preserve"> </w:t>
      </w:r>
      <w:r w:rsidRPr="00A476F2">
        <w:rPr>
          <w:rFonts w:hint="cs"/>
          <w:rtl/>
        </w:rPr>
        <w:t xml:space="preserve">تند </w:t>
      </w:r>
      <w:r w:rsidR="004322D8" w:rsidRPr="00A476F2">
        <w:rPr>
          <w:rFonts w:hint="cs"/>
          <w:rtl/>
        </w:rPr>
        <w:t>می‌وز</w:t>
      </w:r>
      <w:r w:rsidRPr="00A476F2">
        <w:rPr>
          <w:rFonts w:hint="cs"/>
          <w:rtl/>
        </w:rPr>
        <w:t xml:space="preserve">د و خرابی به بار </w:t>
      </w:r>
      <w:r w:rsidR="00310BD5" w:rsidRPr="00A476F2">
        <w:rPr>
          <w:rFonts w:hint="cs"/>
          <w:rtl/>
        </w:rPr>
        <w:t>می‌آور</w:t>
      </w:r>
      <w:r w:rsidRPr="00A476F2">
        <w:rPr>
          <w:rFonts w:hint="cs"/>
          <w:rtl/>
        </w:rPr>
        <w:t>د</w:t>
      </w:r>
      <w:r w:rsidR="0075782A" w:rsidRPr="00A476F2">
        <w:rPr>
          <w:rFonts w:hint="cs"/>
          <w:rtl/>
        </w:rPr>
        <w:t xml:space="preserve">. </w:t>
      </w:r>
      <w:r w:rsidRPr="00A476F2">
        <w:rPr>
          <w:rFonts w:hint="cs"/>
          <w:rtl/>
        </w:rPr>
        <w:t>در مورد یکی از سلف خواندم که گفته است</w:t>
      </w:r>
      <w:r w:rsidR="0075782A" w:rsidRPr="00A476F2">
        <w:rPr>
          <w:rFonts w:hint="cs"/>
          <w:rtl/>
        </w:rPr>
        <w:t xml:space="preserve">: </w:t>
      </w:r>
      <w:r w:rsidRPr="00A476F2">
        <w:rPr>
          <w:rFonts w:hint="cs"/>
          <w:rtl/>
        </w:rPr>
        <w:t>از نشانه</w:t>
      </w:r>
      <w:r w:rsidR="00B53612" w:rsidRPr="00A476F2">
        <w:rPr>
          <w:rFonts w:hint="cs"/>
          <w:rtl/>
        </w:rPr>
        <w:t xml:space="preserve">‌های </w:t>
      </w:r>
      <w:r w:rsidRPr="00A476F2">
        <w:rPr>
          <w:rFonts w:hint="cs"/>
          <w:rtl/>
        </w:rPr>
        <w:t>فقاهت و اندیشمندی مرد</w:t>
      </w:r>
      <w:r w:rsidR="007C6A2D" w:rsidRPr="00A476F2">
        <w:rPr>
          <w:rFonts w:hint="cs"/>
          <w:rtl/>
        </w:rPr>
        <w:t>،</w:t>
      </w:r>
      <w:r w:rsidR="004F180B" w:rsidRPr="00A476F2">
        <w:rPr>
          <w:rFonts w:hint="cs"/>
          <w:rtl/>
        </w:rPr>
        <w:t xml:space="preserve"> </w:t>
      </w:r>
      <w:r w:rsidRPr="00A476F2">
        <w:rPr>
          <w:rFonts w:hint="cs"/>
          <w:rtl/>
        </w:rPr>
        <w:t>این است که با نرمی وارد خانه</w:t>
      </w:r>
      <w:r w:rsidR="00B53612" w:rsidRPr="00A476F2">
        <w:rPr>
          <w:rFonts w:hint="cs"/>
          <w:rtl/>
        </w:rPr>
        <w:t xml:space="preserve">‌اش </w:t>
      </w:r>
      <w:r w:rsidRPr="00A476F2">
        <w:rPr>
          <w:rFonts w:hint="cs"/>
          <w:rtl/>
        </w:rPr>
        <w:t>بشود و با نر</w:t>
      </w:r>
      <w:r w:rsidR="004322D8" w:rsidRPr="00A476F2">
        <w:rPr>
          <w:rFonts w:hint="cs"/>
          <w:rtl/>
        </w:rPr>
        <w:t xml:space="preserve">می </w:t>
      </w:r>
      <w:r w:rsidR="007C6A2D" w:rsidRPr="00A476F2">
        <w:rPr>
          <w:rFonts w:hint="cs"/>
          <w:rtl/>
        </w:rPr>
        <w:t>بی</w:t>
      </w:r>
      <w:r w:rsidRPr="00A476F2">
        <w:rPr>
          <w:rFonts w:hint="cs"/>
          <w:rtl/>
        </w:rPr>
        <w:t>رون برود و با نرمی و آهسته کفش و لباس بپوشد و سوار چارپایش شود</w:t>
      </w:r>
      <w:r w:rsidR="004322D8" w:rsidRPr="00A476F2">
        <w:rPr>
          <w:rFonts w:hint="cs"/>
          <w:rtl/>
        </w:rPr>
        <w:t>.</w:t>
      </w:r>
    </w:p>
    <w:p w:rsidR="008F4B15" w:rsidRPr="00A476F2" w:rsidRDefault="008F4B15" w:rsidP="00660AFA">
      <w:pPr>
        <w:pStyle w:val="a4"/>
        <w:rPr>
          <w:rtl/>
        </w:rPr>
      </w:pPr>
      <w:r w:rsidRPr="00A476F2">
        <w:rPr>
          <w:rFonts w:hint="cs"/>
          <w:rtl/>
        </w:rPr>
        <w:t>شتاب و بی</w:t>
      </w:r>
      <w:r w:rsidR="00660AFA">
        <w:rPr>
          <w:rFonts w:hint="eastAsia"/>
          <w:rtl/>
        </w:rPr>
        <w:t>‌</w:t>
      </w:r>
      <w:r w:rsidRPr="00A476F2">
        <w:rPr>
          <w:rFonts w:hint="cs"/>
          <w:rtl/>
        </w:rPr>
        <w:t>احتیاطی در کارها</w:t>
      </w:r>
      <w:r w:rsidR="007C6A2D" w:rsidRPr="00A476F2">
        <w:rPr>
          <w:rFonts w:hint="cs"/>
          <w:rtl/>
        </w:rPr>
        <w:t>،</w:t>
      </w:r>
      <w:r w:rsidR="004F180B" w:rsidRPr="00A476F2">
        <w:rPr>
          <w:rFonts w:hint="cs"/>
          <w:rtl/>
        </w:rPr>
        <w:t xml:space="preserve"> </w:t>
      </w:r>
      <w:r w:rsidRPr="00A476F2">
        <w:rPr>
          <w:rFonts w:hint="cs"/>
          <w:rtl/>
        </w:rPr>
        <w:t xml:space="preserve">زیان آور است ونفع و سود را از بین </w:t>
      </w:r>
      <w:r w:rsidR="005E3F23" w:rsidRPr="00A476F2">
        <w:rPr>
          <w:rFonts w:hint="cs"/>
          <w:rtl/>
        </w:rPr>
        <w:t>می‌بر</w:t>
      </w:r>
      <w:r w:rsidRPr="00A476F2">
        <w:rPr>
          <w:rFonts w:hint="cs"/>
          <w:rtl/>
        </w:rPr>
        <w:t>د</w:t>
      </w:r>
      <w:r w:rsidR="0075782A" w:rsidRPr="00A476F2">
        <w:rPr>
          <w:rFonts w:hint="cs"/>
          <w:rtl/>
        </w:rPr>
        <w:t xml:space="preserve">. </w:t>
      </w:r>
      <w:r w:rsidRPr="00A476F2">
        <w:rPr>
          <w:rFonts w:hint="cs"/>
          <w:rtl/>
        </w:rPr>
        <w:t>چون خیر و خوبی</w:t>
      </w:r>
      <w:r w:rsidR="007C6A2D" w:rsidRPr="00A476F2">
        <w:rPr>
          <w:rFonts w:hint="cs"/>
          <w:rtl/>
        </w:rPr>
        <w:t>،</w:t>
      </w:r>
      <w:r w:rsidR="004F180B" w:rsidRPr="00A476F2">
        <w:rPr>
          <w:rFonts w:hint="cs"/>
          <w:rtl/>
        </w:rPr>
        <w:t xml:space="preserve"> </w:t>
      </w:r>
      <w:r w:rsidRPr="00A476F2">
        <w:rPr>
          <w:rFonts w:hint="cs"/>
          <w:rtl/>
        </w:rPr>
        <w:t>بر پایه نرمی و متانت استوار است</w:t>
      </w:r>
      <w:r w:rsidR="0075782A" w:rsidRPr="00A476F2">
        <w:rPr>
          <w:rFonts w:hint="cs"/>
          <w:rtl/>
        </w:rPr>
        <w:t xml:space="preserve">. </w:t>
      </w:r>
      <w:r w:rsidRPr="00A476F2">
        <w:rPr>
          <w:rFonts w:hint="cs"/>
          <w:rtl/>
        </w:rPr>
        <w:t>در حدیث آمده است</w:t>
      </w:r>
      <w:r w:rsidR="0075782A" w:rsidRPr="00A476F2">
        <w:rPr>
          <w:rFonts w:hint="cs"/>
          <w:rtl/>
        </w:rPr>
        <w:t xml:space="preserve">: </w:t>
      </w:r>
      <w:r w:rsidR="004322D8" w:rsidRPr="00A476F2">
        <w:rPr>
          <w:rFonts w:hint="cs"/>
          <w:rtl/>
        </w:rPr>
        <w:t>«</w:t>
      </w:r>
      <w:r w:rsidRPr="00A476F2">
        <w:rPr>
          <w:rFonts w:hint="cs"/>
          <w:rtl/>
        </w:rPr>
        <w:t>نرمی و متانت در هر چیزی باشد</w:t>
      </w:r>
      <w:r w:rsidR="007C6A2D" w:rsidRPr="00A476F2">
        <w:rPr>
          <w:rFonts w:hint="cs"/>
          <w:rtl/>
        </w:rPr>
        <w:t>،</w:t>
      </w:r>
      <w:r w:rsidR="004F180B" w:rsidRPr="00A476F2">
        <w:rPr>
          <w:rFonts w:hint="cs"/>
          <w:rtl/>
        </w:rPr>
        <w:t xml:space="preserve"> </w:t>
      </w:r>
      <w:r w:rsidRPr="00A476F2">
        <w:rPr>
          <w:rFonts w:hint="cs"/>
          <w:rtl/>
        </w:rPr>
        <w:t xml:space="preserve">آن را زیبا </w:t>
      </w:r>
      <w:r w:rsidR="00FB0E09" w:rsidRPr="00A476F2">
        <w:rPr>
          <w:rFonts w:hint="cs"/>
          <w:rtl/>
        </w:rPr>
        <w:t>می‌کن</w:t>
      </w:r>
      <w:r w:rsidRPr="00A476F2">
        <w:rPr>
          <w:rFonts w:hint="cs"/>
          <w:rtl/>
        </w:rPr>
        <w:t>د</w:t>
      </w:r>
      <w:r w:rsidR="007C6A2D" w:rsidRPr="00A476F2">
        <w:rPr>
          <w:rFonts w:hint="cs"/>
          <w:rtl/>
        </w:rPr>
        <w:t>،</w:t>
      </w:r>
      <w:r w:rsidR="004F180B" w:rsidRPr="00A476F2">
        <w:rPr>
          <w:rFonts w:hint="cs"/>
          <w:rtl/>
        </w:rPr>
        <w:t xml:space="preserve"> </w:t>
      </w:r>
      <w:r w:rsidRPr="00A476F2">
        <w:rPr>
          <w:rFonts w:hint="cs"/>
          <w:rtl/>
        </w:rPr>
        <w:t>و نرمی و متانت از هر چیزی گرفته شود</w:t>
      </w:r>
      <w:r w:rsidR="007C6A2D" w:rsidRPr="00A476F2">
        <w:rPr>
          <w:rFonts w:hint="cs"/>
          <w:rtl/>
        </w:rPr>
        <w:t>،</w:t>
      </w:r>
      <w:r w:rsidR="004F180B" w:rsidRPr="00A476F2">
        <w:rPr>
          <w:rFonts w:hint="cs"/>
          <w:rtl/>
        </w:rPr>
        <w:t xml:space="preserve"> </w:t>
      </w:r>
      <w:r w:rsidRPr="00A476F2">
        <w:rPr>
          <w:rFonts w:hint="cs"/>
          <w:rtl/>
        </w:rPr>
        <w:t xml:space="preserve">آن را زشت و نامناسب </w:t>
      </w:r>
      <w:r w:rsidR="00A235EC" w:rsidRPr="00A476F2">
        <w:rPr>
          <w:rFonts w:hint="cs"/>
          <w:rtl/>
        </w:rPr>
        <w:t>می‌نم</w:t>
      </w:r>
      <w:r w:rsidRPr="00A476F2">
        <w:rPr>
          <w:rFonts w:hint="cs"/>
          <w:rtl/>
        </w:rPr>
        <w:t>اید»</w:t>
      </w:r>
      <w:r w:rsidR="0075782A" w:rsidRPr="00A476F2">
        <w:rPr>
          <w:rFonts w:hint="cs"/>
          <w:rtl/>
        </w:rPr>
        <w:t xml:space="preserve">. </w:t>
      </w:r>
    </w:p>
    <w:p w:rsidR="00660AFA" w:rsidRDefault="008F4B15" w:rsidP="00603B01">
      <w:pPr>
        <w:pStyle w:val="a4"/>
        <w:rPr>
          <w:rtl/>
        </w:rPr>
      </w:pPr>
      <w:r w:rsidRPr="00A476F2">
        <w:rPr>
          <w:rFonts w:hint="cs"/>
          <w:rtl/>
        </w:rPr>
        <w:t xml:space="preserve">نرمی در تعامل و رفتار باعث </w:t>
      </w:r>
      <w:r w:rsidR="00DC3730" w:rsidRPr="00A476F2">
        <w:rPr>
          <w:rFonts w:hint="cs"/>
          <w:rtl/>
        </w:rPr>
        <w:t>می‌شو</w:t>
      </w:r>
      <w:r w:rsidRPr="00A476F2">
        <w:rPr>
          <w:rFonts w:hint="cs"/>
          <w:rtl/>
        </w:rPr>
        <w:t>د تا</w:t>
      </w:r>
      <w:r w:rsidR="00922A1A" w:rsidRPr="00A476F2">
        <w:rPr>
          <w:rFonts w:hint="cs"/>
          <w:rtl/>
        </w:rPr>
        <w:t xml:space="preserve"> دل‌ها </w:t>
      </w:r>
      <w:r w:rsidRPr="00A476F2">
        <w:rPr>
          <w:rFonts w:hint="cs"/>
          <w:rtl/>
        </w:rPr>
        <w:t>و ارواح تسلیم آن شوند و مردم در برابر آن فروتن گردند</w:t>
      </w:r>
      <w:r w:rsidR="0075782A" w:rsidRPr="00A476F2">
        <w:rPr>
          <w:rFonts w:hint="cs"/>
          <w:rtl/>
        </w:rPr>
        <w:t>.</w:t>
      </w:r>
      <w:r w:rsidR="00FF64C1" w:rsidRPr="00A476F2">
        <w:rPr>
          <w:rFonts w:hint="cs"/>
          <w:rtl/>
        </w:rPr>
        <w:t xml:space="preserve"> انسان‌های</w:t>
      </w:r>
      <w:r w:rsidRPr="00A476F2">
        <w:rPr>
          <w:rFonts w:hint="cs"/>
          <w:rtl/>
        </w:rPr>
        <w:t xml:space="preserve"> نرمخوی و متین</w:t>
      </w:r>
      <w:r w:rsidR="007C6A2D" w:rsidRPr="00A476F2">
        <w:rPr>
          <w:rFonts w:hint="cs"/>
          <w:rtl/>
        </w:rPr>
        <w:t>،</w:t>
      </w:r>
      <w:r w:rsidR="004F180B" w:rsidRPr="00A476F2">
        <w:rPr>
          <w:rFonts w:hint="cs"/>
          <w:rtl/>
        </w:rPr>
        <w:t xml:space="preserve"> </w:t>
      </w:r>
      <w:r w:rsidRPr="00A476F2">
        <w:rPr>
          <w:rFonts w:hint="cs"/>
          <w:rtl/>
        </w:rPr>
        <w:t>کلید هر خیر هستند و</w:t>
      </w:r>
      <w:r w:rsidR="00FF64C1" w:rsidRPr="00A476F2">
        <w:rPr>
          <w:rFonts w:hint="cs"/>
          <w:rtl/>
        </w:rPr>
        <w:t xml:space="preserve"> انسان‌های</w:t>
      </w:r>
      <w:r w:rsidRPr="00A476F2">
        <w:rPr>
          <w:rFonts w:hint="cs"/>
          <w:rtl/>
        </w:rPr>
        <w:t xml:space="preserve"> نافرمان</w:t>
      </w:r>
      <w:r w:rsidR="007C6A2D" w:rsidRPr="00A476F2">
        <w:rPr>
          <w:rFonts w:hint="cs"/>
          <w:rtl/>
        </w:rPr>
        <w:t>،</w:t>
      </w:r>
      <w:r w:rsidR="004F180B" w:rsidRPr="00A476F2">
        <w:rPr>
          <w:rFonts w:hint="cs"/>
          <w:rtl/>
        </w:rPr>
        <w:t xml:space="preserve"> </w:t>
      </w:r>
      <w:r w:rsidRPr="00A476F2">
        <w:rPr>
          <w:rFonts w:hint="cs"/>
          <w:rtl/>
        </w:rPr>
        <w:t xml:space="preserve">تسلیم آنها </w:t>
      </w:r>
      <w:r w:rsidR="00DC3730" w:rsidRPr="00A476F2">
        <w:rPr>
          <w:rFonts w:hint="cs"/>
          <w:rtl/>
        </w:rPr>
        <w:t>می‌شو</w:t>
      </w:r>
      <w:r w:rsidRPr="00A476F2">
        <w:rPr>
          <w:rFonts w:hint="cs"/>
          <w:rtl/>
        </w:rPr>
        <w:t>ند و</w:t>
      </w:r>
      <w:r w:rsidR="00B205F6" w:rsidRPr="00A476F2">
        <w:rPr>
          <w:rFonts w:hint="cs"/>
          <w:rtl/>
        </w:rPr>
        <w:t xml:space="preserve"> دل‌های </w:t>
      </w:r>
      <w:r w:rsidRPr="00A476F2">
        <w:rPr>
          <w:rFonts w:hint="cs"/>
          <w:rtl/>
        </w:rPr>
        <w:t xml:space="preserve">کینه توز بدانها معطوف </w:t>
      </w:r>
      <w:r w:rsidR="005E3F23" w:rsidRPr="00A476F2">
        <w:rPr>
          <w:rFonts w:hint="cs"/>
          <w:rtl/>
        </w:rPr>
        <w:t>می‌گ</w:t>
      </w:r>
      <w:r w:rsidRPr="00A476F2">
        <w:rPr>
          <w:rFonts w:hint="cs"/>
          <w:rtl/>
        </w:rPr>
        <w:t>ردند</w:t>
      </w:r>
      <w:r w:rsidR="0075782A" w:rsidRPr="00A476F2">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hint="eastAsia"/>
          <w:rtl/>
        </w:rPr>
        <w:t>فَبِمَا</w:t>
      </w:r>
      <w:r w:rsidR="00603B01">
        <w:rPr>
          <w:rFonts w:ascii="KFGQPC Uthmanic Script HAFS" w:hAnsi="KFGQPC Uthmanic Script HAFS" w:cs="KFGQPC Uthmanic Script HAFS"/>
          <w:rtl/>
        </w:rPr>
        <w:t xml:space="preserve"> رَحۡمَةٖ مِّنَ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لِنتَ لَهُمۡۖ وَلَوۡ كُنتَ فَظًّا غَلِيظَ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لۡقَلۡبِ</w:t>
      </w:r>
      <w:r w:rsidR="00603B01">
        <w:rPr>
          <w:rFonts w:ascii="KFGQPC Uthmanic Script HAFS" w:hAnsi="KFGQPC Uthmanic Script HAFS" w:cs="KFGQPC Uthmanic Script HAFS"/>
          <w:rtl/>
        </w:rPr>
        <w:t xml:space="preserve"> لَ</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نفَضُّواْ</w:t>
      </w:r>
      <w:r w:rsidR="00603B01">
        <w:rPr>
          <w:rFonts w:ascii="KFGQPC Uthmanic Script HAFS" w:hAnsi="KFGQPC Uthmanic Script HAFS" w:cs="KFGQPC Uthmanic Script HAFS"/>
          <w:rtl/>
        </w:rPr>
        <w:t xml:space="preserve"> مِنۡ حَوۡلِكَ</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آل عمران: 159</w:t>
      </w:r>
      <w:r w:rsidR="006B4787" w:rsidRPr="00095874">
        <w:rPr>
          <w:rStyle w:val="Char7"/>
          <w:rFonts w:hint="cs"/>
          <w:rtl/>
        </w:rPr>
        <w:t>]</w:t>
      </w:r>
      <w:r w:rsidR="0075782A" w:rsidRPr="00A476F2">
        <w:rPr>
          <w:rFonts w:hint="cs"/>
          <w:rtl/>
        </w:rPr>
        <w:t xml:space="preserve"> </w:t>
      </w:r>
      <w:r w:rsidRPr="00A476F2">
        <w:rPr>
          <w:rFonts w:hint="cs"/>
          <w:rtl/>
        </w:rPr>
        <w:t>«پس به سبب رحمت خداوند برای آنها نرم شدی و اگر درشت خو و سنگدل بودی</w:t>
      </w:r>
      <w:r w:rsidR="007C6A2D" w:rsidRPr="00A476F2">
        <w:rPr>
          <w:rFonts w:hint="cs"/>
          <w:rtl/>
        </w:rPr>
        <w:t>،</w:t>
      </w:r>
      <w:r w:rsidR="004F180B" w:rsidRPr="00A476F2">
        <w:rPr>
          <w:rFonts w:hint="cs"/>
          <w:rtl/>
        </w:rPr>
        <w:t xml:space="preserve"> </w:t>
      </w:r>
      <w:r w:rsidRPr="00A476F2">
        <w:rPr>
          <w:rFonts w:hint="cs"/>
          <w:rtl/>
        </w:rPr>
        <w:t xml:space="preserve">از پیرامون تو پراکنده </w:t>
      </w:r>
      <w:r w:rsidR="002E7746" w:rsidRPr="00A476F2">
        <w:rPr>
          <w:rFonts w:hint="cs"/>
          <w:rtl/>
        </w:rPr>
        <w:t>می‌شد</w:t>
      </w:r>
      <w:r w:rsidRPr="00A476F2">
        <w:rPr>
          <w:rFonts w:hint="cs"/>
          <w:rtl/>
        </w:rPr>
        <w:t>ند»</w:t>
      </w:r>
      <w:r w:rsidR="0075782A" w:rsidRPr="00A476F2">
        <w:rPr>
          <w:rFonts w:hint="cs"/>
          <w:rtl/>
        </w:rPr>
        <w:t>.</w:t>
      </w:r>
    </w:p>
    <w:tbl>
      <w:tblPr>
        <w:bidiVisual/>
        <w:tblW w:w="0" w:type="auto"/>
        <w:jc w:val="center"/>
        <w:tblInd w:w="391" w:type="dxa"/>
        <w:tblLook w:val="04A0" w:firstRow="1" w:lastRow="0" w:firstColumn="1" w:lastColumn="0" w:noHBand="0" w:noVBand="1"/>
      </w:tblPr>
      <w:tblGrid>
        <w:gridCol w:w="3040"/>
        <w:gridCol w:w="689"/>
        <w:gridCol w:w="3184"/>
      </w:tblGrid>
      <w:tr w:rsidR="00660AFA" w:rsidRPr="00525B3A" w:rsidTr="00660AFA">
        <w:trPr>
          <w:jc w:val="center"/>
        </w:trPr>
        <w:tc>
          <w:tcPr>
            <w:tcW w:w="3145" w:type="dxa"/>
            <w:shd w:val="clear" w:color="auto" w:fill="auto"/>
          </w:tcPr>
          <w:p w:rsidR="00660AFA" w:rsidRPr="00660AFA" w:rsidRDefault="00660AFA" w:rsidP="00660AFA">
            <w:pPr>
              <w:pStyle w:val="a5"/>
              <w:ind w:firstLine="0"/>
              <w:jc w:val="lowKashida"/>
              <w:rPr>
                <w:sz w:val="2"/>
                <w:szCs w:val="2"/>
                <w:rtl/>
              </w:rPr>
            </w:pPr>
            <w:r w:rsidRPr="00A476F2">
              <w:rPr>
                <w:rFonts w:hint="cs"/>
                <w:rtl/>
              </w:rPr>
              <w:t>ترفق أیها القمر المنیر</w:t>
            </w:r>
            <w:r>
              <w:rPr>
                <w:rtl/>
              </w:rPr>
              <w:br/>
            </w:r>
          </w:p>
        </w:tc>
        <w:tc>
          <w:tcPr>
            <w:tcW w:w="709" w:type="dxa"/>
            <w:shd w:val="clear" w:color="auto" w:fill="auto"/>
          </w:tcPr>
          <w:p w:rsidR="00660AFA" w:rsidRPr="00525B3A" w:rsidRDefault="00660AFA" w:rsidP="00660AFA">
            <w:pPr>
              <w:pStyle w:val="a5"/>
              <w:jc w:val="lowKashida"/>
              <w:rPr>
                <w:rtl/>
              </w:rPr>
            </w:pPr>
          </w:p>
        </w:tc>
        <w:tc>
          <w:tcPr>
            <w:tcW w:w="3287" w:type="dxa"/>
            <w:shd w:val="clear" w:color="auto" w:fill="auto"/>
          </w:tcPr>
          <w:p w:rsidR="00660AFA" w:rsidRPr="00660AFA" w:rsidRDefault="00660AFA" w:rsidP="00660AFA">
            <w:pPr>
              <w:pStyle w:val="a5"/>
              <w:ind w:firstLine="0"/>
              <w:jc w:val="lowKashida"/>
              <w:rPr>
                <w:sz w:val="2"/>
                <w:szCs w:val="2"/>
                <w:rtl/>
              </w:rPr>
            </w:pPr>
            <w:r w:rsidRPr="00A476F2">
              <w:rPr>
                <w:rFonts w:hint="cs"/>
                <w:rtl/>
              </w:rPr>
              <w:t>ولا ت</w:t>
            </w:r>
            <w:r>
              <w:rPr>
                <w:rFonts w:hint="cs"/>
                <w:rtl/>
              </w:rPr>
              <w:t>ك</w:t>
            </w:r>
            <w:r w:rsidRPr="00A476F2">
              <w:rPr>
                <w:rFonts w:hint="cs"/>
                <w:rtl/>
              </w:rPr>
              <w:t xml:space="preserve"> کالریاح لها زئیر</w:t>
            </w:r>
            <w:r>
              <w:rPr>
                <w:rtl/>
              </w:rPr>
              <w:br/>
            </w:r>
          </w:p>
        </w:tc>
      </w:tr>
    </w:tbl>
    <w:p w:rsidR="008F4B15" w:rsidRDefault="0075782A" w:rsidP="00660AFA">
      <w:pPr>
        <w:pStyle w:val="a4"/>
        <w:rPr>
          <w:rtl/>
        </w:rPr>
      </w:pPr>
      <w:r w:rsidRPr="00A476F2">
        <w:rPr>
          <w:rFonts w:hint="cs"/>
          <w:rtl/>
        </w:rPr>
        <w:t xml:space="preserve"> </w:t>
      </w:r>
      <w:r w:rsidR="008F4B15" w:rsidRPr="00A476F2">
        <w:rPr>
          <w:rFonts w:hint="cs"/>
          <w:rtl/>
        </w:rPr>
        <w:t>«نر</w:t>
      </w:r>
      <w:r w:rsidR="00FB0E09" w:rsidRPr="00A476F2">
        <w:rPr>
          <w:rFonts w:hint="cs"/>
          <w:rtl/>
        </w:rPr>
        <w:t>می‌کن</w:t>
      </w:r>
      <w:r w:rsidR="008F4B15" w:rsidRPr="00A476F2">
        <w:rPr>
          <w:rFonts w:hint="cs"/>
          <w:rtl/>
        </w:rPr>
        <w:t xml:space="preserve"> ای ماه تابان و مانند طوفان مباش که غرش دارد»</w:t>
      </w:r>
      <w:r w:rsidRPr="00A476F2">
        <w:rPr>
          <w:rFonts w:hint="cs"/>
          <w:rtl/>
        </w:rPr>
        <w:t xml:space="preserve">. </w:t>
      </w:r>
    </w:p>
    <w:tbl>
      <w:tblPr>
        <w:bidiVisual/>
        <w:tblW w:w="0" w:type="auto"/>
        <w:jc w:val="center"/>
        <w:tblInd w:w="391" w:type="dxa"/>
        <w:tblLook w:val="04A0" w:firstRow="1" w:lastRow="0" w:firstColumn="1" w:lastColumn="0" w:noHBand="0" w:noVBand="1"/>
      </w:tblPr>
      <w:tblGrid>
        <w:gridCol w:w="3041"/>
        <w:gridCol w:w="688"/>
        <w:gridCol w:w="3184"/>
      </w:tblGrid>
      <w:tr w:rsidR="00660AFA" w:rsidRPr="00525B3A" w:rsidTr="00660AFA">
        <w:trPr>
          <w:jc w:val="center"/>
        </w:trPr>
        <w:tc>
          <w:tcPr>
            <w:tcW w:w="3145" w:type="dxa"/>
            <w:shd w:val="clear" w:color="auto" w:fill="auto"/>
          </w:tcPr>
          <w:p w:rsidR="00660AFA" w:rsidRPr="00660AFA" w:rsidRDefault="00660AFA" w:rsidP="00660AFA">
            <w:pPr>
              <w:pStyle w:val="a5"/>
              <w:ind w:firstLine="0"/>
              <w:jc w:val="lowKashida"/>
              <w:rPr>
                <w:sz w:val="2"/>
                <w:szCs w:val="2"/>
                <w:rtl/>
              </w:rPr>
            </w:pPr>
            <w:r w:rsidRPr="00A476F2">
              <w:rPr>
                <w:rtl/>
              </w:rPr>
              <w:t>فإن</w:t>
            </w:r>
            <w:r>
              <w:rPr>
                <w:rFonts w:hint="cs"/>
                <w:rtl/>
              </w:rPr>
              <w:t>ك</w:t>
            </w:r>
            <w:r w:rsidRPr="00A476F2">
              <w:rPr>
                <w:rtl/>
              </w:rPr>
              <w:t xml:space="preserve"> بالسناء ملأت وجه</w:t>
            </w:r>
            <w:r>
              <w:rPr>
                <w:rFonts w:hint="cs"/>
                <w:rtl/>
              </w:rPr>
              <w:t>ي</w:t>
            </w:r>
            <w:r>
              <w:rPr>
                <w:rtl/>
              </w:rPr>
              <w:br/>
            </w:r>
          </w:p>
        </w:tc>
        <w:tc>
          <w:tcPr>
            <w:tcW w:w="709" w:type="dxa"/>
            <w:shd w:val="clear" w:color="auto" w:fill="auto"/>
          </w:tcPr>
          <w:p w:rsidR="00660AFA" w:rsidRPr="00525B3A" w:rsidRDefault="00660AFA" w:rsidP="00660AFA">
            <w:pPr>
              <w:pStyle w:val="a5"/>
              <w:jc w:val="lowKashida"/>
              <w:rPr>
                <w:rtl/>
              </w:rPr>
            </w:pPr>
          </w:p>
        </w:tc>
        <w:tc>
          <w:tcPr>
            <w:tcW w:w="3287" w:type="dxa"/>
            <w:shd w:val="clear" w:color="auto" w:fill="auto"/>
          </w:tcPr>
          <w:p w:rsidR="00660AFA" w:rsidRPr="00660AFA" w:rsidRDefault="00660AFA" w:rsidP="00660AFA">
            <w:pPr>
              <w:pStyle w:val="a5"/>
              <w:ind w:firstLine="0"/>
              <w:jc w:val="lowKashida"/>
              <w:rPr>
                <w:sz w:val="2"/>
                <w:szCs w:val="2"/>
                <w:rtl/>
              </w:rPr>
            </w:pPr>
            <w:r w:rsidRPr="00A476F2">
              <w:rPr>
                <w:rtl/>
              </w:rPr>
              <w:t>ووجه</w:t>
            </w:r>
            <w:r>
              <w:rPr>
                <w:rFonts w:hint="cs"/>
                <w:rtl/>
              </w:rPr>
              <w:t>ك</w:t>
            </w:r>
            <w:r w:rsidRPr="00A476F2">
              <w:rPr>
                <w:rtl/>
              </w:rPr>
              <w:t xml:space="preserve"> ف</w:t>
            </w:r>
            <w:r>
              <w:rPr>
                <w:rFonts w:hint="cs"/>
                <w:rtl/>
              </w:rPr>
              <w:t>ي</w:t>
            </w:r>
            <w:r w:rsidRPr="00A476F2">
              <w:rPr>
                <w:rtl/>
              </w:rPr>
              <w:t xml:space="preserve"> دیاجینا نضیر</w:t>
            </w:r>
            <w:r>
              <w:rPr>
                <w:rFonts w:hint="cs"/>
                <w:rtl/>
              </w:rPr>
              <w:br/>
            </w:r>
          </w:p>
        </w:tc>
      </w:tr>
    </w:tbl>
    <w:p w:rsidR="008F4B15" w:rsidRDefault="008F4B15" w:rsidP="00660AFA">
      <w:pPr>
        <w:pStyle w:val="a4"/>
        <w:rPr>
          <w:rtl/>
        </w:rPr>
      </w:pPr>
      <w:r w:rsidRPr="00A476F2">
        <w:rPr>
          <w:rFonts w:hint="cs"/>
          <w:rtl/>
        </w:rPr>
        <w:t>«چهره</w:t>
      </w:r>
      <w:r w:rsidR="00660AFA">
        <w:rPr>
          <w:rFonts w:hint="eastAsia"/>
          <w:rtl/>
        </w:rPr>
        <w:t>‌</w:t>
      </w:r>
      <w:r w:rsidRPr="00A476F2">
        <w:rPr>
          <w:rFonts w:hint="cs"/>
          <w:rtl/>
        </w:rPr>
        <w:t>ام را آکنده از نور کردی و سیمایت</w:t>
      </w:r>
      <w:r w:rsidR="007C6A2D" w:rsidRPr="00A476F2">
        <w:rPr>
          <w:rFonts w:hint="cs"/>
          <w:rtl/>
        </w:rPr>
        <w:t>،</w:t>
      </w:r>
      <w:r w:rsidR="004F180B" w:rsidRPr="00A476F2">
        <w:rPr>
          <w:rFonts w:hint="cs"/>
          <w:rtl/>
        </w:rPr>
        <w:t xml:space="preserve"> </w:t>
      </w:r>
      <w:r w:rsidRPr="00A476F2">
        <w:rPr>
          <w:rFonts w:hint="cs"/>
          <w:rtl/>
        </w:rPr>
        <w:t>در</w:t>
      </w:r>
      <w:r w:rsidR="00FF64C1" w:rsidRPr="00A476F2">
        <w:rPr>
          <w:rFonts w:hint="cs"/>
          <w:rtl/>
        </w:rPr>
        <w:t xml:space="preserve"> تاریکی‌ها</w:t>
      </w:r>
      <w:r w:rsidRPr="00A476F2">
        <w:rPr>
          <w:rFonts w:hint="cs"/>
          <w:rtl/>
        </w:rPr>
        <w:t>ی ما</w:t>
      </w:r>
      <w:r w:rsidR="007C6A2D" w:rsidRPr="00A476F2">
        <w:rPr>
          <w:rFonts w:hint="cs"/>
          <w:rtl/>
        </w:rPr>
        <w:t>،</w:t>
      </w:r>
      <w:r w:rsidR="004F180B" w:rsidRPr="00A476F2">
        <w:rPr>
          <w:rFonts w:hint="cs"/>
          <w:rtl/>
        </w:rPr>
        <w:t xml:space="preserve"> </w:t>
      </w:r>
      <w:r w:rsidRPr="00A476F2">
        <w:rPr>
          <w:rFonts w:hint="cs"/>
          <w:rtl/>
        </w:rPr>
        <w:t>زیباست»</w:t>
      </w:r>
      <w:r w:rsidR="0075782A" w:rsidRPr="00A476F2">
        <w:rPr>
          <w:rFonts w:hint="cs"/>
          <w:rtl/>
        </w:rPr>
        <w:t xml:space="preserve">. </w:t>
      </w:r>
    </w:p>
    <w:tbl>
      <w:tblPr>
        <w:bidiVisual/>
        <w:tblW w:w="0" w:type="auto"/>
        <w:jc w:val="center"/>
        <w:tblInd w:w="391" w:type="dxa"/>
        <w:tblLook w:val="04A0" w:firstRow="1" w:lastRow="0" w:firstColumn="1" w:lastColumn="0" w:noHBand="0" w:noVBand="1"/>
      </w:tblPr>
      <w:tblGrid>
        <w:gridCol w:w="3041"/>
        <w:gridCol w:w="688"/>
        <w:gridCol w:w="3184"/>
      </w:tblGrid>
      <w:tr w:rsidR="00660AFA" w:rsidRPr="00525B3A" w:rsidTr="00660AFA">
        <w:trPr>
          <w:jc w:val="center"/>
        </w:trPr>
        <w:tc>
          <w:tcPr>
            <w:tcW w:w="3145" w:type="dxa"/>
            <w:shd w:val="clear" w:color="auto" w:fill="auto"/>
          </w:tcPr>
          <w:p w:rsidR="00660AFA" w:rsidRPr="00660AFA" w:rsidRDefault="00660AFA" w:rsidP="00660AFA">
            <w:pPr>
              <w:pStyle w:val="a5"/>
              <w:ind w:firstLine="0"/>
              <w:jc w:val="lowKashida"/>
              <w:rPr>
                <w:sz w:val="2"/>
                <w:szCs w:val="2"/>
                <w:rtl/>
              </w:rPr>
            </w:pPr>
            <w:r w:rsidRPr="00660AFA">
              <w:rPr>
                <w:rtl/>
              </w:rPr>
              <w:t>وتل</w:t>
            </w:r>
            <w:r>
              <w:rPr>
                <w:rFonts w:hint="cs"/>
                <w:rtl/>
              </w:rPr>
              <w:t>ك</w:t>
            </w:r>
            <w:r w:rsidRPr="00660AFA">
              <w:rPr>
                <w:rtl/>
              </w:rPr>
              <w:t xml:space="preserve"> الریح هاجت ف</w:t>
            </w:r>
            <w:r>
              <w:rPr>
                <w:rFonts w:hint="cs"/>
                <w:rtl/>
              </w:rPr>
              <w:t>ي</w:t>
            </w:r>
            <w:r w:rsidRPr="00660AFA">
              <w:rPr>
                <w:rtl/>
              </w:rPr>
              <w:t xml:space="preserve"> عتو</w:t>
            </w:r>
            <w:r>
              <w:rPr>
                <w:rFonts w:hint="cs"/>
                <w:rtl/>
              </w:rPr>
              <w:br/>
            </w:r>
          </w:p>
        </w:tc>
        <w:tc>
          <w:tcPr>
            <w:tcW w:w="709" w:type="dxa"/>
            <w:shd w:val="clear" w:color="auto" w:fill="auto"/>
          </w:tcPr>
          <w:p w:rsidR="00660AFA" w:rsidRPr="00660AFA" w:rsidRDefault="00660AFA" w:rsidP="00660AFA">
            <w:pPr>
              <w:pStyle w:val="a5"/>
              <w:jc w:val="lowKashida"/>
              <w:rPr>
                <w:rtl/>
              </w:rPr>
            </w:pPr>
          </w:p>
        </w:tc>
        <w:tc>
          <w:tcPr>
            <w:tcW w:w="3287" w:type="dxa"/>
            <w:shd w:val="clear" w:color="auto" w:fill="auto"/>
          </w:tcPr>
          <w:p w:rsidR="00660AFA" w:rsidRPr="00660AFA" w:rsidRDefault="00660AFA" w:rsidP="00660AFA">
            <w:pPr>
              <w:pStyle w:val="a5"/>
              <w:ind w:firstLine="0"/>
              <w:jc w:val="lowKashida"/>
              <w:rPr>
                <w:sz w:val="2"/>
                <w:szCs w:val="2"/>
                <w:rtl/>
              </w:rPr>
            </w:pPr>
            <w:r w:rsidRPr="00660AFA">
              <w:rPr>
                <w:rtl/>
              </w:rPr>
              <w:t>فزلزلت المنازل والقصور</w:t>
            </w:r>
            <w:r>
              <w:rPr>
                <w:rFonts w:hint="cs"/>
                <w:rtl/>
              </w:rPr>
              <w:br/>
            </w:r>
          </w:p>
        </w:tc>
      </w:tr>
    </w:tbl>
    <w:p w:rsidR="008F4B15" w:rsidRPr="0029106B" w:rsidRDefault="008F4B15" w:rsidP="00A476F2">
      <w:pPr>
        <w:pStyle w:val="a4"/>
        <w:rPr>
          <w:rtl/>
        </w:rPr>
      </w:pPr>
      <w:r w:rsidRPr="00A476F2">
        <w:rPr>
          <w:rFonts w:hint="cs"/>
          <w:rtl/>
        </w:rPr>
        <w:t>«و این باد</w:t>
      </w:r>
      <w:r w:rsidR="007C6A2D" w:rsidRPr="00A476F2">
        <w:rPr>
          <w:rFonts w:hint="cs"/>
          <w:rtl/>
        </w:rPr>
        <w:t>،</w:t>
      </w:r>
      <w:r w:rsidR="004F180B" w:rsidRPr="00A476F2">
        <w:rPr>
          <w:rFonts w:hint="cs"/>
          <w:rtl/>
        </w:rPr>
        <w:t xml:space="preserve"> </w:t>
      </w:r>
      <w:r w:rsidRPr="00A476F2">
        <w:rPr>
          <w:rFonts w:hint="cs"/>
          <w:rtl/>
        </w:rPr>
        <w:t>با سرکشی</w:t>
      </w:r>
      <w:r w:rsidR="007C6A2D" w:rsidRPr="00A476F2">
        <w:rPr>
          <w:rFonts w:hint="cs"/>
          <w:rtl/>
        </w:rPr>
        <w:t>،</w:t>
      </w:r>
      <w:r w:rsidR="004F180B" w:rsidRPr="00A476F2">
        <w:rPr>
          <w:rFonts w:hint="cs"/>
          <w:rtl/>
        </w:rPr>
        <w:t xml:space="preserve"> </w:t>
      </w:r>
      <w:r w:rsidRPr="00A476F2">
        <w:rPr>
          <w:rFonts w:hint="cs"/>
          <w:rtl/>
        </w:rPr>
        <w:t>وزیدن گرفت و خانه</w:t>
      </w:r>
      <w:r w:rsidR="00B53612" w:rsidRPr="00A476F2">
        <w:rPr>
          <w:rFonts w:hint="cs"/>
          <w:rtl/>
        </w:rPr>
        <w:t xml:space="preserve">‌ها </w:t>
      </w:r>
      <w:r w:rsidRPr="00A476F2">
        <w:rPr>
          <w:rFonts w:hint="cs"/>
          <w:rtl/>
        </w:rPr>
        <w:t>و قصرها را به لرزه انداخت»</w:t>
      </w:r>
      <w:r w:rsidR="0075782A" w:rsidRPr="00A476F2">
        <w:rPr>
          <w:rFonts w:hint="cs"/>
          <w:rtl/>
        </w:rPr>
        <w:t xml:space="preserve">. </w:t>
      </w:r>
    </w:p>
    <w:p w:rsidR="008F4B15" w:rsidRPr="00FA3496" w:rsidRDefault="008F4B15" w:rsidP="00584F9C">
      <w:pPr>
        <w:pStyle w:val="a"/>
        <w:rPr>
          <w:rtl/>
        </w:rPr>
      </w:pPr>
      <w:bookmarkStart w:id="737" w:name="_Toc275547003"/>
      <w:bookmarkStart w:id="738" w:name="_Toc420959615"/>
      <w:r w:rsidRPr="00FA3496">
        <w:rPr>
          <w:rFonts w:hint="cs"/>
          <w:rtl/>
        </w:rPr>
        <w:t>نکته</w:t>
      </w:r>
      <w:bookmarkEnd w:id="737"/>
      <w:bookmarkEnd w:id="738"/>
    </w:p>
    <w:p w:rsidR="008F4B15" w:rsidRPr="00660AFA" w:rsidRDefault="008F4B15" w:rsidP="00660AFA">
      <w:pPr>
        <w:pStyle w:val="a4"/>
        <w:rPr>
          <w:rtl/>
        </w:rPr>
      </w:pPr>
      <w:r w:rsidRPr="00660AFA">
        <w:rPr>
          <w:rFonts w:hint="cs"/>
          <w:rtl/>
        </w:rPr>
        <w:t>طه حسین از خودش</w:t>
      </w:r>
      <w:r w:rsidR="00B53612" w:rsidRPr="00660AFA">
        <w:rPr>
          <w:rFonts w:hint="cs"/>
          <w:rtl/>
        </w:rPr>
        <w:t xml:space="preserve"> می‌گوید</w:t>
      </w:r>
      <w:r w:rsidR="007C6A2D" w:rsidRPr="00660AFA">
        <w:rPr>
          <w:rFonts w:hint="cs"/>
          <w:rtl/>
        </w:rPr>
        <w:t>،</w:t>
      </w:r>
      <w:r w:rsidR="004F180B" w:rsidRPr="00660AFA">
        <w:rPr>
          <w:rFonts w:hint="cs"/>
          <w:rtl/>
        </w:rPr>
        <w:t xml:space="preserve"> </w:t>
      </w:r>
      <w:r w:rsidRPr="00660AFA">
        <w:rPr>
          <w:rFonts w:hint="cs"/>
          <w:rtl/>
        </w:rPr>
        <w:t>ولی چنانکه گویا از کسی دیگر حرف</w:t>
      </w:r>
      <w:r w:rsidR="00922A1A" w:rsidRPr="00660AFA">
        <w:rPr>
          <w:rFonts w:hint="cs"/>
          <w:rtl/>
        </w:rPr>
        <w:t xml:space="preserve"> می‌</w:t>
      </w:r>
      <w:r w:rsidRPr="00660AFA">
        <w:rPr>
          <w:rFonts w:hint="cs"/>
          <w:rtl/>
        </w:rPr>
        <w:t>زند</w:t>
      </w:r>
      <w:r w:rsidR="0075782A" w:rsidRPr="00660AFA">
        <w:rPr>
          <w:rFonts w:hint="cs"/>
          <w:rtl/>
        </w:rPr>
        <w:t xml:space="preserve">: </w:t>
      </w:r>
      <w:r w:rsidRPr="00660AFA">
        <w:rPr>
          <w:rFonts w:hint="cs"/>
          <w:rtl/>
        </w:rPr>
        <w:t>«او</w:t>
      </w:r>
      <w:r w:rsidR="007C6A2D" w:rsidRPr="00660AFA">
        <w:rPr>
          <w:rFonts w:hint="cs"/>
          <w:rtl/>
        </w:rPr>
        <w:t>،</w:t>
      </w:r>
      <w:r w:rsidR="004F180B" w:rsidRPr="00660AFA">
        <w:rPr>
          <w:rFonts w:hint="cs"/>
          <w:rtl/>
        </w:rPr>
        <w:t xml:space="preserve"> </w:t>
      </w:r>
      <w:r w:rsidRPr="00660AFA">
        <w:rPr>
          <w:rFonts w:hint="cs"/>
          <w:rtl/>
        </w:rPr>
        <w:t xml:space="preserve">خودش را </w:t>
      </w:r>
      <w:r w:rsidR="0028485C" w:rsidRPr="00660AFA">
        <w:rPr>
          <w:rFonts w:hint="cs"/>
          <w:rtl/>
        </w:rPr>
        <w:t>ی</w:t>
      </w:r>
      <w:r w:rsidR="006F1049" w:rsidRPr="00660AFA">
        <w:rPr>
          <w:rFonts w:hint="cs"/>
          <w:rtl/>
        </w:rPr>
        <w:t>ک</w:t>
      </w:r>
      <w:r w:rsidR="0028485C" w:rsidRPr="00660AFA">
        <w:rPr>
          <w:rFonts w:hint="cs"/>
          <w:rtl/>
        </w:rPr>
        <w:t>ی</w:t>
      </w:r>
      <w:r w:rsidRPr="00660AFA">
        <w:rPr>
          <w:rFonts w:hint="cs"/>
          <w:rtl/>
        </w:rPr>
        <w:t xml:space="preserve"> از انسان</w:t>
      </w:r>
      <w:r w:rsidR="00660AFA">
        <w:rPr>
          <w:rFonts w:hint="eastAsia"/>
          <w:rtl/>
        </w:rPr>
        <w:t>‌</w:t>
      </w:r>
      <w:r w:rsidRPr="00660AFA">
        <w:rPr>
          <w:rFonts w:hint="cs"/>
          <w:rtl/>
        </w:rPr>
        <w:t xml:space="preserve">ها </w:t>
      </w:r>
      <w:r w:rsidR="00E825D7" w:rsidRPr="00660AFA">
        <w:rPr>
          <w:rFonts w:hint="cs"/>
          <w:rtl/>
        </w:rPr>
        <w:t>م</w:t>
      </w:r>
      <w:r w:rsidR="0028485C" w:rsidRPr="00660AFA">
        <w:rPr>
          <w:rFonts w:hint="cs"/>
          <w:rtl/>
        </w:rPr>
        <w:t>ی</w:t>
      </w:r>
      <w:r w:rsidR="00E825D7" w:rsidRPr="00660AFA">
        <w:rPr>
          <w:rFonts w:hint="cs"/>
          <w:rtl/>
        </w:rPr>
        <w:t>‌دانس</w:t>
      </w:r>
      <w:r w:rsidRPr="00660AFA">
        <w:rPr>
          <w:rFonts w:hint="cs"/>
          <w:rtl/>
        </w:rPr>
        <w:t xml:space="preserve">ت که همچون دیگر مردم به دنیا آمده و همانند آنها زندگی بسر </w:t>
      </w:r>
      <w:r w:rsidR="00FB0E09" w:rsidRPr="00660AFA">
        <w:rPr>
          <w:rFonts w:hint="cs"/>
          <w:rtl/>
        </w:rPr>
        <w:t>می‌کن</w:t>
      </w:r>
      <w:r w:rsidRPr="00660AFA">
        <w:rPr>
          <w:rFonts w:hint="cs"/>
          <w:rtl/>
        </w:rPr>
        <w:t xml:space="preserve">د؛ وقت و فعالیت خود را در آنچه آنها وقت و فعالیت خود را صرف </w:t>
      </w:r>
      <w:r w:rsidR="00FB0E09" w:rsidRPr="00660AFA">
        <w:rPr>
          <w:rFonts w:hint="cs"/>
          <w:rtl/>
        </w:rPr>
        <w:t>می‌کن</w:t>
      </w:r>
      <w:r w:rsidRPr="00660AFA">
        <w:rPr>
          <w:rFonts w:hint="cs"/>
          <w:rtl/>
        </w:rPr>
        <w:t>ند</w:t>
      </w:r>
      <w:r w:rsidR="007C6A2D" w:rsidRPr="00660AFA">
        <w:rPr>
          <w:rFonts w:hint="cs"/>
          <w:rtl/>
        </w:rPr>
        <w:t>،</w:t>
      </w:r>
      <w:r w:rsidR="004F180B" w:rsidRPr="00660AFA">
        <w:rPr>
          <w:rFonts w:hint="cs"/>
          <w:rtl/>
        </w:rPr>
        <w:t xml:space="preserve"> </w:t>
      </w:r>
      <w:r w:rsidR="005E3F23" w:rsidRPr="00660AFA">
        <w:rPr>
          <w:rFonts w:hint="cs"/>
          <w:rtl/>
        </w:rPr>
        <w:t>می‌گ</w:t>
      </w:r>
      <w:r w:rsidRPr="00660AFA">
        <w:rPr>
          <w:rFonts w:hint="cs"/>
          <w:rtl/>
        </w:rPr>
        <w:t>ذراند</w:t>
      </w:r>
      <w:r w:rsidR="007C6A2D" w:rsidRPr="00660AFA">
        <w:rPr>
          <w:rFonts w:hint="cs"/>
          <w:rtl/>
        </w:rPr>
        <w:t>،</w:t>
      </w:r>
      <w:r w:rsidR="004F180B" w:rsidRPr="00660AFA">
        <w:rPr>
          <w:rFonts w:hint="cs"/>
          <w:rtl/>
        </w:rPr>
        <w:t xml:space="preserve"> </w:t>
      </w:r>
      <w:r w:rsidRPr="00660AFA">
        <w:rPr>
          <w:rFonts w:hint="cs"/>
          <w:rtl/>
        </w:rPr>
        <w:t>اما با هیچکس انس ن</w:t>
      </w:r>
      <w:r w:rsidR="005E3F23" w:rsidRPr="00660AFA">
        <w:rPr>
          <w:rFonts w:hint="cs"/>
          <w:rtl/>
        </w:rPr>
        <w:t>می‌گ</w:t>
      </w:r>
      <w:r w:rsidRPr="00660AFA">
        <w:rPr>
          <w:rFonts w:hint="cs"/>
          <w:rtl/>
        </w:rPr>
        <w:t>یرد و هیچ چیزی</w:t>
      </w:r>
      <w:r w:rsidR="007C6A2D" w:rsidRPr="00660AFA">
        <w:rPr>
          <w:rFonts w:hint="cs"/>
          <w:rtl/>
        </w:rPr>
        <w:t>،</w:t>
      </w:r>
      <w:r w:rsidR="004F180B" w:rsidRPr="00660AFA">
        <w:rPr>
          <w:rFonts w:hint="cs"/>
          <w:rtl/>
        </w:rPr>
        <w:t xml:space="preserve"> </w:t>
      </w:r>
      <w:r w:rsidRPr="00660AFA">
        <w:rPr>
          <w:rFonts w:hint="cs"/>
          <w:rtl/>
        </w:rPr>
        <w:t>به او آرامش ن</w:t>
      </w:r>
      <w:r w:rsidR="00BB0072" w:rsidRPr="00660AFA">
        <w:rPr>
          <w:rFonts w:hint="cs"/>
          <w:rtl/>
        </w:rPr>
        <w:t>می‌ده</w:t>
      </w:r>
      <w:r w:rsidRPr="00660AFA">
        <w:rPr>
          <w:rFonts w:hint="cs"/>
          <w:rtl/>
        </w:rPr>
        <w:t>د؛ بین او و مردم و چیزها مانعی قرار گرفته است که ظاهر آن</w:t>
      </w:r>
      <w:r w:rsidR="007C6A2D" w:rsidRPr="00660AFA">
        <w:rPr>
          <w:rFonts w:hint="cs"/>
          <w:rtl/>
        </w:rPr>
        <w:t xml:space="preserve">، </w:t>
      </w:r>
      <w:r w:rsidRPr="00660AFA">
        <w:rPr>
          <w:rFonts w:hint="cs"/>
          <w:rtl/>
        </w:rPr>
        <w:t>رضامندی و امنیت است و درون آن</w:t>
      </w:r>
      <w:r w:rsidR="007C6A2D" w:rsidRPr="00660AFA">
        <w:rPr>
          <w:rFonts w:hint="cs"/>
          <w:rtl/>
        </w:rPr>
        <w:t>،</w:t>
      </w:r>
      <w:r w:rsidR="004F180B" w:rsidRPr="00660AFA">
        <w:rPr>
          <w:rFonts w:hint="cs"/>
          <w:rtl/>
        </w:rPr>
        <w:t xml:space="preserve"> </w:t>
      </w:r>
      <w:r w:rsidRPr="00660AFA">
        <w:rPr>
          <w:rFonts w:hint="cs"/>
          <w:rtl/>
        </w:rPr>
        <w:t xml:space="preserve">ناخشنودی و اضطراب و آشفتگی روانی </w:t>
      </w:r>
      <w:r w:rsidR="00A235EC" w:rsidRPr="00660AFA">
        <w:rPr>
          <w:rFonts w:hint="cs"/>
          <w:rtl/>
        </w:rPr>
        <w:t>می‌با</w:t>
      </w:r>
      <w:r w:rsidRPr="00660AFA">
        <w:rPr>
          <w:rFonts w:hint="cs"/>
          <w:rtl/>
        </w:rPr>
        <w:t>شد؛ در صحرای وحشتناک و بی</w:t>
      </w:r>
      <w:r w:rsidR="00660AFA">
        <w:rPr>
          <w:rFonts w:hint="eastAsia"/>
          <w:rtl/>
        </w:rPr>
        <w:t>‌</w:t>
      </w:r>
      <w:r w:rsidRPr="00660AFA">
        <w:rPr>
          <w:rFonts w:hint="cs"/>
          <w:rtl/>
        </w:rPr>
        <w:t>پایانی قرار دارد که هیچ نشانه</w:t>
      </w:r>
      <w:r w:rsidR="00660AFA">
        <w:rPr>
          <w:rFonts w:hint="eastAsia"/>
          <w:rtl/>
        </w:rPr>
        <w:t>‌</w:t>
      </w:r>
      <w:r w:rsidRPr="00660AFA">
        <w:rPr>
          <w:rFonts w:hint="cs"/>
          <w:rtl/>
        </w:rPr>
        <w:t>ای در آن به چشم ن</w:t>
      </w:r>
      <w:r w:rsidR="0056151E" w:rsidRPr="00660AFA">
        <w:rPr>
          <w:rFonts w:hint="cs"/>
          <w:rtl/>
        </w:rPr>
        <w:t>می‌خو</w:t>
      </w:r>
      <w:r w:rsidRPr="00660AFA">
        <w:rPr>
          <w:rFonts w:hint="cs"/>
          <w:rtl/>
        </w:rPr>
        <w:t>رد و راهی در آن مشخص ن</w:t>
      </w:r>
      <w:r w:rsidR="00DC3730" w:rsidRPr="00660AFA">
        <w:rPr>
          <w:rFonts w:hint="cs"/>
          <w:rtl/>
        </w:rPr>
        <w:t>می‌شو</w:t>
      </w:r>
      <w:r w:rsidRPr="00660AFA">
        <w:rPr>
          <w:rFonts w:hint="cs"/>
          <w:rtl/>
        </w:rPr>
        <w:t>د که او آن راه را در پیش بگیرد و مقصدی نیست که بتوان به آن رسید»</w:t>
      </w:r>
      <w:r w:rsidR="0075782A" w:rsidRPr="00660AFA">
        <w:rPr>
          <w:rFonts w:hint="cs"/>
          <w:rtl/>
        </w:rPr>
        <w:t xml:space="preserve">. </w:t>
      </w:r>
    </w:p>
    <w:p w:rsidR="008F4B15" w:rsidRPr="00660AFA" w:rsidRDefault="008F4B15" w:rsidP="00660AFA">
      <w:pPr>
        <w:pStyle w:val="a4"/>
        <w:rPr>
          <w:rtl/>
        </w:rPr>
      </w:pPr>
      <w:r w:rsidRPr="00660AFA">
        <w:rPr>
          <w:rFonts w:hint="cs"/>
          <w:rtl/>
        </w:rPr>
        <w:t>یکی از علما</w:t>
      </w:r>
      <w:r w:rsidR="00B53612" w:rsidRPr="00660AFA">
        <w:rPr>
          <w:rFonts w:hint="cs"/>
          <w:rtl/>
        </w:rPr>
        <w:t xml:space="preserve"> می‌گوید</w:t>
      </w:r>
      <w:r w:rsidR="0075782A" w:rsidRPr="00660AFA">
        <w:rPr>
          <w:rFonts w:hint="cs"/>
          <w:rtl/>
        </w:rPr>
        <w:t xml:space="preserve">: </w:t>
      </w:r>
      <w:r w:rsidRPr="00660AFA">
        <w:rPr>
          <w:rFonts w:hint="cs"/>
          <w:rtl/>
        </w:rPr>
        <w:t xml:space="preserve">«لحظاتی از شادمانی بر دل </w:t>
      </w:r>
      <w:r w:rsidR="005E3F23" w:rsidRPr="00660AFA">
        <w:rPr>
          <w:rFonts w:hint="cs"/>
          <w:rtl/>
        </w:rPr>
        <w:t>می‌گ</w:t>
      </w:r>
      <w:r w:rsidRPr="00660AFA">
        <w:rPr>
          <w:rFonts w:hint="cs"/>
          <w:rtl/>
        </w:rPr>
        <w:t xml:space="preserve">ذرد که </w:t>
      </w:r>
      <w:r w:rsidR="00A235EC" w:rsidRPr="00660AFA">
        <w:rPr>
          <w:rFonts w:hint="cs"/>
          <w:rtl/>
        </w:rPr>
        <w:t>می‌گو</w:t>
      </w:r>
      <w:r w:rsidRPr="00660AFA">
        <w:rPr>
          <w:rFonts w:hint="cs"/>
          <w:rtl/>
        </w:rPr>
        <w:t>یم</w:t>
      </w:r>
      <w:r w:rsidR="0075782A" w:rsidRPr="00660AFA">
        <w:rPr>
          <w:rFonts w:hint="cs"/>
          <w:rtl/>
        </w:rPr>
        <w:t xml:space="preserve">: </w:t>
      </w:r>
      <w:r w:rsidRPr="00660AFA">
        <w:rPr>
          <w:rFonts w:hint="cs"/>
          <w:rtl/>
        </w:rPr>
        <w:t>اگر بهشتیان چنین زندگی و حیاتی دارند</w:t>
      </w:r>
      <w:r w:rsidR="007C6A2D" w:rsidRPr="00660AFA">
        <w:rPr>
          <w:rFonts w:hint="cs"/>
          <w:rtl/>
        </w:rPr>
        <w:t>،</w:t>
      </w:r>
      <w:r w:rsidR="004F180B" w:rsidRPr="00660AFA">
        <w:rPr>
          <w:rFonts w:hint="cs"/>
          <w:rtl/>
        </w:rPr>
        <w:t xml:space="preserve"> </w:t>
      </w:r>
      <w:r w:rsidRPr="00660AFA">
        <w:rPr>
          <w:rFonts w:hint="cs"/>
          <w:rtl/>
        </w:rPr>
        <w:t>به راستی که در زندگی زیبایی هستند</w:t>
      </w:r>
      <w:r w:rsidRPr="00660AFA">
        <w:rPr>
          <w:rFonts w:hint="eastAsia"/>
          <w:rtl/>
        </w:rPr>
        <w:t>»</w:t>
      </w:r>
      <w:r w:rsidR="0075782A" w:rsidRPr="00660AFA">
        <w:rPr>
          <w:rFonts w:hint="cs"/>
          <w:rtl/>
        </w:rPr>
        <w:t xml:space="preserve">. </w:t>
      </w:r>
    </w:p>
    <w:p w:rsidR="008F4B15" w:rsidRPr="0029106B" w:rsidRDefault="008F4B15" w:rsidP="00660AFA">
      <w:pPr>
        <w:pStyle w:val="a4"/>
        <w:rPr>
          <w:rtl/>
        </w:rPr>
      </w:pPr>
      <w:r w:rsidRPr="00660AFA">
        <w:rPr>
          <w:rFonts w:hint="cs"/>
          <w:rtl/>
        </w:rPr>
        <w:t>ابراهیم ابن ادهم گفت</w:t>
      </w:r>
      <w:r w:rsidR="0075782A" w:rsidRPr="00660AFA">
        <w:rPr>
          <w:rFonts w:hint="cs"/>
          <w:rtl/>
        </w:rPr>
        <w:t xml:space="preserve">: </w:t>
      </w:r>
      <w:r w:rsidRPr="00660AFA">
        <w:rPr>
          <w:rFonts w:hint="cs"/>
          <w:rtl/>
        </w:rPr>
        <w:t>«ما در زندگی و حیاتی هستیم که اگر پادشاهان از آن باخبر شوند</w:t>
      </w:r>
      <w:r w:rsidR="007C6A2D" w:rsidRPr="00660AFA">
        <w:rPr>
          <w:rFonts w:hint="cs"/>
          <w:rtl/>
        </w:rPr>
        <w:t>،</w:t>
      </w:r>
      <w:r w:rsidR="004F180B" w:rsidRPr="00660AFA">
        <w:rPr>
          <w:rFonts w:hint="cs"/>
          <w:rtl/>
        </w:rPr>
        <w:t xml:space="preserve"> </w:t>
      </w:r>
      <w:r w:rsidRPr="00660AFA">
        <w:rPr>
          <w:rFonts w:hint="cs"/>
          <w:rtl/>
        </w:rPr>
        <w:t>برای دستیابی به آن</w:t>
      </w:r>
      <w:r w:rsidR="007C6A2D" w:rsidRPr="00660AFA">
        <w:rPr>
          <w:rFonts w:hint="cs"/>
          <w:rtl/>
        </w:rPr>
        <w:t>،</w:t>
      </w:r>
      <w:r w:rsidR="004F180B" w:rsidRPr="00660AFA">
        <w:rPr>
          <w:rFonts w:hint="cs"/>
          <w:rtl/>
        </w:rPr>
        <w:t xml:space="preserve"> </w:t>
      </w:r>
      <w:r w:rsidRPr="00660AFA">
        <w:rPr>
          <w:rFonts w:hint="cs"/>
          <w:rtl/>
        </w:rPr>
        <w:t>با شمشیر با ما خواهند جنگید»</w:t>
      </w:r>
      <w:r w:rsidR="0075782A" w:rsidRPr="00660AFA">
        <w:rPr>
          <w:rFonts w:hint="cs"/>
          <w:rtl/>
        </w:rPr>
        <w:t xml:space="preserve">. </w:t>
      </w:r>
    </w:p>
    <w:p w:rsidR="008F4B15" w:rsidRPr="00FA3496" w:rsidRDefault="008F4B15" w:rsidP="00584F9C">
      <w:pPr>
        <w:pStyle w:val="a"/>
        <w:rPr>
          <w:rtl/>
        </w:rPr>
      </w:pPr>
      <w:bookmarkStart w:id="739" w:name="_Toc275547004"/>
      <w:bookmarkStart w:id="740" w:name="_Toc420959616"/>
      <w:r w:rsidRPr="00FA3496">
        <w:rPr>
          <w:rFonts w:hint="cs"/>
          <w:rtl/>
        </w:rPr>
        <w:t>اضطراب</w:t>
      </w:r>
      <w:r>
        <w:rPr>
          <w:rFonts w:hint="cs"/>
          <w:rtl/>
        </w:rPr>
        <w:t>،</w:t>
      </w:r>
      <w:r w:rsidRPr="00FA3496">
        <w:rPr>
          <w:rFonts w:hint="cs"/>
          <w:rtl/>
        </w:rPr>
        <w:t xml:space="preserve"> برایت سودی ندارد</w:t>
      </w:r>
      <w:bookmarkEnd w:id="739"/>
      <w:bookmarkEnd w:id="740"/>
    </w:p>
    <w:p w:rsidR="008F4B15" w:rsidRDefault="008F4B15" w:rsidP="00660AFA">
      <w:pPr>
        <w:pStyle w:val="a4"/>
        <w:rPr>
          <w:rtl/>
        </w:rPr>
      </w:pPr>
      <w:r w:rsidRPr="00660AFA">
        <w:rPr>
          <w:rFonts w:hint="cs"/>
          <w:rtl/>
        </w:rPr>
        <w:t>منظورم از بیان این سخن</w:t>
      </w:r>
      <w:r w:rsidR="007C6A2D" w:rsidRPr="00660AFA">
        <w:rPr>
          <w:rFonts w:hint="cs"/>
          <w:rtl/>
        </w:rPr>
        <w:t>،</w:t>
      </w:r>
      <w:r w:rsidR="004F180B" w:rsidRPr="00660AFA">
        <w:rPr>
          <w:rFonts w:hint="cs"/>
          <w:rtl/>
        </w:rPr>
        <w:t xml:space="preserve"> </w:t>
      </w:r>
      <w:r w:rsidRPr="00660AFA">
        <w:rPr>
          <w:rFonts w:hint="cs"/>
          <w:rtl/>
        </w:rPr>
        <w:t>این است که به نتیجه ای برسم و آن اینکه</w:t>
      </w:r>
      <w:r w:rsidR="007C6A2D" w:rsidRPr="00660AFA">
        <w:rPr>
          <w:rFonts w:hint="cs"/>
          <w:rtl/>
        </w:rPr>
        <w:t>،</w:t>
      </w:r>
      <w:r w:rsidR="004F180B" w:rsidRPr="00660AFA">
        <w:rPr>
          <w:rFonts w:hint="cs"/>
          <w:rtl/>
        </w:rPr>
        <w:t xml:space="preserve"> </w:t>
      </w:r>
      <w:r w:rsidRPr="00660AFA">
        <w:rPr>
          <w:rFonts w:hint="cs"/>
          <w:rtl/>
        </w:rPr>
        <w:t>انسان نبا</w:t>
      </w:r>
      <w:r w:rsidR="0028485C" w:rsidRPr="00660AFA">
        <w:rPr>
          <w:rFonts w:hint="cs"/>
          <w:rtl/>
        </w:rPr>
        <w:t>ی</w:t>
      </w:r>
      <w:r w:rsidRPr="00660AFA">
        <w:rPr>
          <w:rFonts w:hint="cs"/>
          <w:rtl/>
        </w:rPr>
        <w:t>د نگران و مضطرب باشد؛ بلکه با</w:t>
      </w:r>
      <w:r w:rsidR="0028485C" w:rsidRPr="00660AFA">
        <w:rPr>
          <w:rFonts w:hint="cs"/>
          <w:rtl/>
        </w:rPr>
        <w:t>ی</w:t>
      </w:r>
      <w:r w:rsidRPr="00660AFA">
        <w:rPr>
          <w:rFonts w:hint="cs"/>
          <w:rtl/>
        </w:rPr>
        <w:t>د تسل</w:t>
      </w:r>
      <w:r w:rsidR="0028485C" w:rsidRPr="00660AFA">
        <w:rPr>
          <w:rFonts w:hint="cs"/>
          <w:rtl/>
        </w:rPr>
        <w:t>ی</w:t>
      </w:r>
      <w:r w:rsidRPr="00660AFA">
        <w:rPr>
          <w:rFonts w:hint="cs"/>
          <w:rtl/>
        </w:rPr>
        <w:t>م تقد</w:t>
      </w:r>
      <w:r w:rsidR="0028485C" w:rsidRPr="00660AFA">
        <w:rPr>
          <w:rFonts w:hint="cs"/>
          <w:rtl/>
        </w:rPr>
        <w:t>ی</w:t>
      </w:r>
      <w:r w:rsidRPr="00660AFA">
        <w:rPr>
          <w:rFonts w:hint="cs"/>
          <w:rtl/>
        </w:rPr>
        <w:t>ر و قضای اله</w:t>
      </w:r>
      <w:r w:rsidR="0028485C" w:rsidRPr="00660AFA">
        <w:rPr>
          <w:rFonts w:hint="cs"/>
          <w:rtl/>
        </w:rPr>
        <w:t>ی</w:t>
      </w:r>
      <w:r w:rsidRPr="00660AFA">
        <w:rPr>
          <w:rFonts w:hint="cs"/>
          <w:rtl/>
        </w:rPr>
        <w:t xml:space="preserve"> گردد و از انتخابی که پروردگارش برای او نموده</w:t>
      </w:r>
      <w:r w:rsidR="007C6A2D" w:rsidRPr="00660AFA">
        <w:rPr>
          <w:rFonts w:hint="cs"/>
          <w:rtl/>
        </w:rPr>
        <w:t>،</w:t>
      </w:r>
      <w:r w:rsidR="004F180B" w:rsidRPr="00660AFA">
        <w:rPr>
          <w:rFonts w:hint="cs"/>
          <w:rtl/>
        </w:rPr>
        <w:t xml:space="preserve"> </w:t>
      </w:r>
      <w:r w:rsidRPr="00660AFA">
        <w:rPr>
          <w:rFonts w:hint="cs"/>
          <w:rtl/>
        </w:rPr>
        <w:t>راضی باشد و بر گذشته پشیمان نشود</w:t>
      </w:r>
      <w:r w:rsidR="0075782A" w:rsidRPr="00660AFA">
        <w:rPr>
          <w:rFonts w:hint="cs"/>
          <w:rtl/>
        </w:rPr>
        <w:t xml:space="preserve">. </w:t>
      </w:r>
      <w:r w:rsidRPr="00660AFA">
        <w:rPr>
          <w:rFonts w:hint="cs"/>
          <w:rtl/>
        </w:rPr>
        <w:t xml:space="preserve">دردوران تحصیلات ابتدایی خیلی دلم </w:t>
      </w:r>
      <w:r w:rsidR="0056151E" w:rsidRPr="00660AFA">
        <w:rPr>
          <w:rFonts w:hint="cs"/>
          <w:rtl/>
        </w:rPr>
        <w:t>می‌خو</w:t>
      </w:r>
      <w:r w:rsidRPr="00660AFA">
        <w:rPr>
          <w:rFonts w:hint="cs"/>
          <w:rtl/>
        </w:rPr>
        <w:t>است در میان دوستانم رتبه اول را کسب کنم؛ بنابراین در خواندن درس</w:t>
      </w:r>
      <w:r w:rsidR="00660AFA">
        <w:rPr>
          <w:rFonts w:hint="eastAsia"/>
          <w:rtl/>
        </w:rPr>
        <w:t>‌</w:t>
      </w:r>
      <w:r w:rsidRPr="00660AFA">
        <w:rPr>
          <w:rFonts w:hint="cs"/>
          <w:rtl/>
        </w:rPr>
        <w:t xml:space="preserve">ها خودم را بسیار خسته </w:t>
      </w:r>
      <w:r w:rsidR="004F180B" w:rsidRPr="00660AFA">
        <w:rPr>
          <w:rFonts w:hint="cs"/>
          <w:rtl/>
        </w:rPr>
        <w:t>می‌کر</w:t>
      </w:r>
      <w:r w:rsidRPr="00660AFA">
        <w:rPr>
          <w:rFonts w:hint="cs"/>
          <w:rtl/>
        </w:rPr>
        <w:t>دم</w:t>
      </w:r>
      <w:r w:rsidR="0075782A" w:rsidRPr="00660AFA">
        <w:rPr>
          <w:rFonts w:hint="cs"/>
          <w:rtl/>
        </w:rPr>
        <w:t xml:space="preserve">. </w:t>
      </w:r>
      <w:r w:rsidRPr="00660AFA">
        <w:rPr>
          <w:rFonts w:hint="cs"/>
          <w:rtl/>
        </w:rPr>
        <w:t xml:space="preserve">اما وقتی برگه امتحان را به دست </w:t>
      </w:r>
      <w:r w:rsidR="005E3F23" w:rsidRPr="00660AFA">
        <w:rPr>
          <w:rFonts w:hint="cs"/>
          <w:rtl/>
        </w:rPr>
        <w:t>می‌گ</w:t>
      </w:r>
      <w:r w:rsidRPr="00660AFA">
        <w:rPr>
          <w:rFonts w:hint="cs"/>
          <w:rtl/>
        </w:rPr>
        <w:t>رفتم</w:t>
      </w:r>
      <w:r w:rsidR="007C6A2D" w:rsidRPr="00660AFA">
        <w:rPr>
          <w:rFonts w:hint="cs"/>
          <w:rtl/>
        </w:rPr>
        <w:t>،</w:t>
      </w:r>
      <w:r w:rsidR="004F180B" w:rsidRPr="00660AFA">
        <w:rPr>
          <w:rFonts w:hint="cs"/>
          <w:rtl/>
        </w:rPr>
        <w:t xml:space="preserve"> </w:t>
      </w:r>
      <w:r w:rsidRPr="00660AFA">
        <w:rPr>
          <w:rFonts w:hint="cs"/>
          <w:rtl/>
        </w:rPr>
        <w:t xml:space="preserve">ازنتیجه آن مضطرب و نگران و هراسان </w:t>
      </w:r>
      <w:r w:rsidR="002E7746" w:rsidRPr="00660AFA">
        <w:rPr>
          <w:rFonts w:hint="cs"/>
          <w:rtl/>
        </w:rPr>
        <w:t>می‌شد</w:t>
      </w:r>
      <w:r w:rsidRPr="00660AFA">
        <w:rPr>
          <w:rFonts w:hint="cs"/>
          <w:rtl/>
        </w:rPr>
        <w:t>م</w:t>
      </w:r>
      <w:r w:rsidR="007C6A2D" w:rsidRPr="00660AFA">
        <w:rPr>
          <w:rFonts w:hint="cs"/>
          <w:rtl/>
        </w:rPr>
        <w:t>،</w:t>
      </w:r>
      <w:r w:rsidR="004F180B" w:rsidRPr="00660AFA">
        <w:rPr>
          <w:rFonts w:hint="cs"/>
          <w:rtl/>
        </w:rPr>
        <w:t xml:space="preserve"> </w:t>
      </w:r>
      <w:r w:rsidRPr="00660AFA">
        <w:rPr>
          <w:rFonts w:hint="cs"/>
          <w:rtl/>
        </w:rPr>
        <w:t xml:space="preserve">وقتی به خانه </w:t>
      </w:r>
      <w:r w:rsidR="00310BD5" w:rsidRPr="00660AFA">
        <w:rPr>
          <w:rFonts w:hint="cs"/>
          <w:rtl/>
        </w:rPr>
        <w:t>می‌آم</w:t>
      </w:r>
      <w:r w:rsidRPr="00660AFA">
        <w:rPr>
          <w:rFonts w:hint="cs"/>
          <w:rtl/>
        </w:rPr>
        <w:t>دم دوباره پرسش</w:t>
      </w:r>
      <w:r w:rsidR="00660AFA">
        <w:rPr>
          <w:rFonts w:hint="eastAsia"/>
          <w:rtl/>
        </w:rPr>
        <w:t>‌</w:t>
      </w:r>
      <w:r w:rsidRPr="00660AFA">
        <w:rPr>
          <w:rFonts w:hint="cs"/>
          <w:rtl/>
        </w:rPr>
        <w:t xml:space="preserve">ها را پاسخ </w:t>
      </w:r>
      <w:r w:rsidR="00BB0072" w:rsidRPr="00660AFA">
        <w:rPr>
          <w:rFonts w:hint="cs"/>
          <w:rtl/>
        </w:rPr>
        <w:t>می‌دا</w:t>
      </w:r>
      <w:r w:rsidRPr="00660AFA">
        <w:rPr>
          <w:rFonts w:hint="cs"/>
          <w:rtl/>
        </w:rPr>
        <w:t xml:space="preserve">دم و به خودم نمره </w:t>
      </w:r>
      <w:r w:rsidR="00BB0072" w:rsidRPr="00660AFA">
        <w:rPr>
          <w:rFonts w:hint="cs"/>
          <w:rtl/>
        </w:rPr>
        <w:t>می‌دا</w:t>
      </w:r>
      <w:r w:rsidRPr="00660AFA">
        <w:rPr>
          <w:rFonts w:hint="cs"/>
          <w:rtl/>
        </w:rPr>
        <w:t>دم</w:t>
      </w:r>
      <w:r w:rsidR="0075782A" w:rsidRPr="00660AFA">
        <w:rPr>
          <w:rFonts w:hint="cs"/>
          <w:rtl/>
        </w:rPr>
        <w:t xml:space="preserve">. </w:t>
      </w:r>
      <w:r w:rsidRPr="00660AFA">
        <w:rPr>
          <w:rFonts w:hint="cs"/>
          <w:rtl/>
        </w:rPr>
        <w:t>پاسخ</w:t>
      </w:r>
      <w:r w:rsidR="00660AFA">
        <w:rPr>
          <w:rFonts w:hint="eastAsia"/>
          <w:rtl/>
        </w:rPr>
        <w:t>‌</w:t>
      </w:r>
      <w:r w:rsidRPr="00660AFA">
        <w:rPr>
          <w:rFonts w:hint="cs"/>
          <w:rtl/>
        </w:rPr>
        <w:t xml:space="preserve">های خود را تصحیح </w:t>
      </w:r>
      <w:r w:rsidR="00A235EC" w:rsidRPr="00660AFA">
        <w:rPr>
          <w:rFonts w:hint="cs"/>
          <w:rtl/>
        </w:rPr>
        <w:t>می‌نم</w:t>
      </w:r>
      <w:r w:rsidRPr="00660AFA">
        <w:rPr>
          <w:rFonts w:hint="cs"/>
          <w:rtl/>
        </w:rPr>
        <w:t>ودم و از بس که اضطراب داشتم</w:t>
      </w:r>
      <w:r w:rsidR="007C6A2D" w:rsidRPr="00660AFA">
        <w:rPr>
          <w:rFonts w:hint="cs"/>
          <w:rtl/>
        </w:rPr>
        <w:t>،</w:t>
      </w:r>
      <w:r w:rsidR="004F180B" w:rsidRPr="00660AFA">
        <w:rPr>
          <w:rFonts w:hint="cs"/>
          <w:rtl/>
        </w:rPr>
        <w:t xml:space="preserve"> </w:t>
      </w:r>
      <w:r w:rsidRPr="00660AFA">
        <w:rPr>
          <w:rFonts w:hint="cs"/>
          <w:rtl/>
        </w:rPr>
        <w:t>ناخن</w:t>
      </w:r>
      <w:r w:rsidR="00660AFA">
        <w:rPr>
          <w:rFonts w:hint="eastAsia"/>
          <w:rtl/>
        </w:rPr>
        <w:t>‌</w:t>
      </w:r>
      <w:r w:rsidRPr="00660AFA">
        <w:rPr>
          <w:rFonts w:hint="cs"/>
          <w:rtl/>
        </w:rPr>
        <w:t xml:space="preserve">هایم را </w:t>
      </w:r>
      <w:r w:rsidR="0075782A" w:rsidRPr="00660AFA">
        <w:rPr>
          <w:rFonts w:hint="cs"/>
          <w:rtl/>
        </w:rPr>
        <w:t>می‌جو</w:t>
      </w:r>
      <w:r w:rsidRPr="00660AFA">
        <w:rPr>
          <w:rFonts w:hint="cs"/>
          <w:rtl/>
        </w:rPr>
        <w:t>یدم</w:t>
      </w:r>
      <w:r w:rsidR="007C6A2D" w:rsidRPr="00660AFA">
        <w:rPr>
          <w:rFonts w:hint="cs"/>
          <w:rtl/>
        </w:rPr>
        <w:t>،</w:t>
      </w:r>
      <w:r w:rsidR="004F180B" w:rsidRPr="00660AFA">
        <w:rPr>
          <w:rFonts w:hint="cs"/>
          <w:rtl/>
        </w:rPr>
        <w:t xml:space="preserve"> </w:t>
      </w:r>
      <w:r w:rsidRPr="00660AFA">
        <w:rPr>
          <w:rFonts w:hint="cs"/>
          <w:rtl/>
        </w:rPr>
        <w:t xml:space="preserve">سپس نتیجه اعلام </w:t>
      </w:r>
      <w:r w:rsidR="002E7746" w:rsidRPr="00660AFA">
        <w:rPr>
          <w:rFonts w:hint="cs"/>
          <w:rtl/>
        </w:rPr>
        <w:t>می‌شد</w:t>
      </w:r>
      <w:r w:rsidRPr="00660AFA">
        <w:rPr>
          <w:rFonts w:hint="cs"/>
          <w:rtl/>
        </w:rPr>
        <w:t xml:space="preserve">؛ گاهی به دلخواهم بود و خوشحالم </w:t>
      </w:r>
      <w:r w:rsidR="004F180B" w:rsidRPr="00660AFA">
        <w:rPr>
          <w:rFonts w:hint="cs"/>
          <w:rtl/>
        </w:rPr>
        <w:t>می‌کر</w:t>
      </w:r>
      <w:r w:rsidRPr="00660AFA">
        <w:rPr>
          <w:rFonts w:hint="cs"/>
          <w:rtl/>
        </w:rPr>
        <w:t xml:space="preserve">د و گاهی از نتیجه ناراحت </w:t>
      </w:r>
      <w:r w:rsidR="002E7746" w:rsidRPr="00660AFA">
        <w:rPr>
          <w:rFonts w:hint="cs"/>
          <w:rtl/>
        </w:rPr>
        <w:t>می‌شد</w:t>
      </w:r>
      <w:r w:rsidRPr="00660AFA">
        <w:rPr>
          <w:rFonts w:hint="cs"/>
          <w:rtl/>
        </w:rPr>
        <w:t>م</w:t>
      </w:r>
      <w:r w:rsidR="007C6A2D" w:rsidRPr="00660AFA">
        <w:rPr>
          <w:rFonts w:hint="cs"/>
          <w:rtl/>
        </w:rPr>
        <w:t>،</w:t>
      </w:r>
      <w:r w:rsidR="004F180B" w:rsidRPr="00660AFA">
        <w:rPr>
          <w:rFonts w:hint="cs"/>
          <w:rtl/>
        </w:rPr>
        <w:t xml:space="preserve"> </w:t>
      </w:r>
      <w:r w:rsidRPr="00660AFA">
        <w:rPr>
          <w:rFonts w:hint="cs"/>
          <w:rtl/>
        </w:rPr>
        <w:t>اما هیچگاه به یادم ن</w:t>
      </w:r>
      <w:r w:rsidR="002E7746" w:rsidRPr="00660AFA">
        <w:rPr>
          <w:rFonts w:hint="cs"/>
          <w:rtl/>
        </w:rPr>
        <w:t>می‌آ</w:t>
      </w:r>
      <w:r w:rsidR="0028485C" w:rsidRPr="00660AFA">
        <w:rPr>
          <w:rFonts w:hint="cs"/>
          <w:rtl/>
        </w:rPr>
        <w:t>ی</w:t>
      </w:r>
      <w:r w:rsidRPr="00660AFA">
        <w:rPr>
          <w:rFonts w:hint="cs"/>
          <w:rtl/>
        </w:rPr>
        <w:t>د که اضطراب و نگرانی</w:t>
      </w:r>
      <w:r w:rsidR="007C6A2D" w:rsidRPr="00660AFA">
        <w:rPr>
          <w:rFonts w:hint="cs"/>
          <w:rtl/>
        </w:rPr>
        <w:t>،</w:t>
      </w:r>
      <w:r w:rsidR="004F180B" w:rsidRPr="00660AFA">
        <w:rPr>
          <w:rFonts w:hint="cs"/>
          <w:rtl/>
        </w:rPr>
        <w:t xml:space="preserve"> </w:t>
      </w:r>
      <w:r w:rsidRPr="00660AFA">
        <w:rPr>
          <w:rFonts w:hint="cs"/>
          <w:rtl/>
        </w:rPr>
        <w:t>نمره</w:t>
      </w:r>
      <w:r w:rsidR="00660AFA">
        <w:rPr>
          <w:rFonts w:hint="eastAsia"/>
          <w:rtl/>
        </w:rPr>
        <w:t>‌</w:t>
      </w:r>
      <w:r w:rsidRPr="00660AFA">
        <w:rPr>
          <w:rFonts w:hint="cs"/>
          <w:rtl/>
        </w:rPr>
        <w:t>ها</w:t>
      </w:r>
      <w:r w:rsidR="0028485C" w:rsidRPr="00660AFA">
        <w:rPr>
          <w:rFonts w:hint="cs"/>
          <w:rtl/>
        </w:rPr>
        <w:t>ی</w:t>
      </w:r>
      <w:r w:rsidRPr="00660AFA">
        <w:rPr>
          <w:rFonts w:hint="cs"/>
          <w:rtl/>
        </w:rPr>
        <w:t xml:space="preserve">م را بیشتر کند </w:t>
      </w:r>
      <w:r w:rsidR="0028485C" w:rsidRPr="00660AFA">
        <w:rPr>
          <w:rFonts w:hint="cs"/>
          <w:rtl/>
        </w:rPr>
        <w:t>ی</w:t>
      </w:r>
      <w:r w:rsidRPr="00660AFA">
        <w:rPr>
          <w:rFonts w:hint="cs"/>
          <w:rtl/>
        </w:rPr>
        <w:t xml:space="preserve">ا باعث شود </w:t>
      </w:r>
      <w:r w:rsidR="006F1049" w:rsidRPr="00660AFA">
        <w:rPr>
          <w:rFonts w:hint="cs"/>
          <w:rtl/>
        </w:rPr>
        <w:t>ک</w:t>
      </w:r>
      <w:r w:rsidRPr="00660AFA">
        <w:rPr>
          <w:rFonts w:hint="cs"/>
          <w:rtl/>
        </w:rPr>
        <w:t>ه پاسخ سئوالات را درست بنو</w:t>
      </w:r>
      <w:r w:rsidR="0028485C" w:rsidRPr="00660AFA">
        <w:rPr>
          <w:rFonts w:hint="cs"/>
          <w:rtl/>
        </w:rPr>
        <w:t>ی</w:t>
      </w:r>
      <w:r w:rsidRPr="00660AFA">
        <w:rPr>
          <w:rFonts w:hint="cs"/>
          <w:rtl/>
        </w:rPr>
        <w:t xml:space="preserve">سم و </w:t>
      </w:r>
      <w:r w:rsidR="0028485C" w:rsidRPr="00660AFA">
        <w:rPr>
          <w:rFonts w:hint="cs"/>
          <w:rtl/>
        </w:rPr>
        <w:t>ی</w:t>
      </w:r>
      <w:r w:rsidRPr="00660AFA">
        <w:rPr>
          <w:rFonts w:hint="cs"/>
          <w:rtl/>
        </w:rPr>
        <w:t>ا رتبه</w:t>
      </w:r>
      <w:r w:rsidR="00660AFA">
        <w:rPr>
          <w:rFonts w:hint="eastAsia"/>
          <w:rtl/>
        </w:rPr>
        <w:t>‌</w:t>
      </w:r>
      <w:r w:rsidRPr="00660AFA">
        <w:rPr>
          <w:rFonts w:hint="cs"/>
          <w:rtl/>
        </w:rPr>
        <w:t>ام را بالا ببرد</w:t>
      </w:r>
      <w:r w:rsidR="0075782A" w:rsidRPr="00660AFA">
        <w:rPr>
          <w:rFonts w:hint="cs"/>
          <w:rtl/>
        </w:rPr>
        <w:t xml:space="preserve">. </w:t>
      </w:r>
    </w:p>
    <w:tbl>
      <w:tblPr>
        <w:bidiVisual/>
        <w:tblW w:w="0" w:type="auto"/>
        <w:jc w:val="center"/>
        <w:tblInd w:w="391" w:type="dxa"/>
        <w:tblLook w:val="04A0" w:firstRow="1" w:lastRow="0" w:firstColumn="1" w:lastColumn="0" w:noHBand="0" w:noVBand="1"/>
      </w:tblPr>
      <w:tblGrid>
        <w:gridCol w:w="3044"/>
        <w:gridCol w:w="688"/>
        <w:gridCol w:w="3181"/>
      </w:tblGrid>
      <w:tr w:rsidR="00660AFA" w:rsidRPr="00525B3A" w:rsidTr="00660AFA">
        <w:trPr>
          <w:jc w:val="center"/>
        </w:trPr>
        <w:tc>
          <w:tcPr>
            <w:tcW w:w="3145" w:type="dxa"/>
            <w:shd w:val="clear" w:color="auto" w:fill="auto"/>
          </w:tcPr>
          <w:p w:rsidR="00660AFA" w:rsidRPr="00660AFA" w:rsidRDefault="00660AFA" w:rsidP="00660AFA">
            <w:pPr>
              <w:pStyle w:val="a5"/>
              <w:ind w:firstLine="0"/>
              <w:jc w:val="lowKashida"/>
              <w:rPr>
                <w:sz w:val="2"/>
                <w:szCs w:val="2"/>
                <w:rtl/>
              </w:rPr>
            </w:pPr>
            <w:r w:rsidRPr="00660AFA">
              <w:rPr>
                <w:rtl/>
              </w:rPr>
              <w:t>فعشت ولا أبال</w:t>
            </w:r>
            <w:r>
              <w:rPr>
                <w:rFonts w:hint="cs"/>
                <w:rtl/>
              </w:rPr>
              <w:t>ي</w:t>
            </w:r>
            <w:r w:rsidRPr="00660AFA">
              <w:rPr>
                <w:rtl/>
              </w:rPr>
              <w:t xml:space="preserve"> بالرزایا</w:t>
            </w:r>
            <w:r>
              <w:rPr>
                <w:rFonts w:hint="cs"/>
                <w:rtl/>
              </w:rPr>
              <w:br/>
            </w:r>
          </w:p>
        </w:tc>
        <w:tc>
          <w:tcPr>
            <w:tcW w:w="709" w:type="dxa"/>
            <w:shd w:val="clear" w:color="auto" w:fill="auto"/>
          </w:tcPr>
          <w:p w:rsidR="00660AFA" w:rsidRPr="00525B3A" w:rsidRDefault="00660AFA" w:rsidP="00660AFA">
            <w:pPr>
              <w:pStyle w:val="a5"/>
              <w:jc w:val="lowKashida"/>
              <w:rPr>
                <w:rtl/>
              </w:rPr>
            </w:pPr>
          </w:p>
        </w:tc>
        <w:tc>
          <w:tcPr>
            <w:tcW w:w="3287" w:type="dxa"/>
            <w:shd w:val="clear" w:color="auto" w:fill="auto"/>
          </w:tcPr>
          <w:p w:rsidR="00660AFA" w:rsidRPr="00660AFA" w:rsidRDefault="00660AFA" w:rsidP="00660AFA">
            <w:pPr>
              <w:pStyle w:val="a5"/>
              <w:ind w:firstLine="0"/>
              <w:jc w:val="lowKashida"/>
              <w:rPr>
                <w:sz w:val="2"/>
                <w:szCs w:val="2"/>
                <w:rtl/>
              </w:rPr>
            </w:pPr>
            <w:r w:rsidRPr="00660AFA">
              <w:rPr>
                <w:rtl/>
              </w:rPr>
              <w:t>لأن</w:t>
            </w:r>
            <w:r>
              <w:rPr>
                <w:rFonts w:hint="cs"/>
                <w:rtl/>
              </w:rPr>
              <w:t>ي</w:t>
            </w:r>
            <w:r w:rsidRPr="00660AFA">
              <w:rPr>
                <w:rtl/>
              </w:rPr>
              <w:t xml:space="preserve"> ما انتفعت بأن أبال</w:t>
            </w:r>
            <w:r>
              <w:rPr>
                <w:rFonts w:hint="cs"/>
                <w:rtl/>
              </w:rPr>
              <w:t>ي</w:t>
            </w:r>
            <w:r>
              <w:rPr>
                <w:rtl/>
              </w:rPr>
              <w:br/>
            </w:r>
          </w:p>
        </w:tc>
      </w:tr>
    </w:tbl>
    <w:p w:rsidR="008F4B15" w:rsidRPr="0029106B" w:rsidRDefault="008F4B15" w:rsidP="00660AFA">
      <w:pPr>
        <w:pStyle w:val="a4"/>
        <w:rPr>
          <w:rtl/>
        </w:rPr>
      </w:pPr>
      <w:r w:rsidRPr="00660AFA">
        <w:rPr>
          <w:rFonts w:hint="cs"/>
          <w:rtl/>
        </w:rPr>
        <w:t xml:space="preserve">«پس چنان زندگی </w:t>
      </w:r>
      <w:r w:rsidR="00FB0E09" w:rsidRPr="00660AFA">
        <w:rPr>
          <w:rFonts w:hint="cs"/>
          <w:rtl/>
        </w:rPr>
        <w:t>می‌کن</w:t>
      </w:r>
      <w:r w:rsidRPr="00660AFA">
        <w:rPr>
          <w:rFonts w:hint="cs"/>
          <w:rtl/>
        </w:rPr>
        <w:t>م که به</w:t>
      </w:r>
      <w:r w:rsidR="00FF64C1" w:rsidRPr="00660AFA">
        <w:rPr>
          <w:rFonts w:hint="cs"/>
          <w:rtl/>
        </w:rPr>
        <w:t xml:space="preserve"> مصیبت‌ها </w:t>
      </w:r>
      <w:r w:rsidRPr="00660AFA">
        <w:rPr>
          <w:rFonts w:hint="cs"/>
          <w:rtl/>
        </w:rPr>
        <w:t>بی</w:t>
      </w:r>
      <w:r w:rsidR="00660AFA">
        <w:rPr>
          <w:rFonts w:hint="eastAsia"/>
          <w:rtl/>
        </w:rPr>
        <w:t>‌</w:t>
      </w:r>
      <w:r w:rsidRPr="00660AFA">
        <w:rPr>
          <w:rFonts w:hint="cs"/>
          <w:rtl/>
        </w:rPr>
        <w:t>توجه هستم؛ چون اگر توجه کنم</w:t>
      </w:r>
      <w:r w:rsidR="007C6A2D" w:rsidRPr="00660AFA">
        <w:rPr>
          <w:rFonts w:hint="cs"/>
          <w:rtl/>
        </w:rPr>
        <w:t>،</w:t>
      </w:r>
      <w:r w:rsidR="00822A7F" w:rsidRPr="00660AFA">
        <w:rPr>
          <w:rFonts w:hint="cs"/>
          <w:rtl/>
        </w:rPr>
        <w:t xml:space="preserve"> فایده‌ای </w:t>
      </w:r>
      <w:r w:rsidRPr="00660AFA">
        <w:rPr>
          <w:rFonts w:hint="cs"/>
          <w:rtl/>
        </w:rPr>
        <w:t>ندارد»</w:t>
      </w:r>
      <w:r w:rsidR="0075782A" w:rsidRPr="00660AFA">
        <w:rPr>
          <w:rFonts w:hint="cs"/>
          <w:rtl/>
        </w:rPr>
        <w:t xml:space="preserve">. </w:t>
      </w:r>
    </w:p>
    <w:p w:rsidR="008F4B15" w:rsidRPr="00FA3496" w:rsidRDefault="008F4B15" w:rsidP="00584F9C">
      <w:pPr>
        <w:pStyle w:val="a"/>
        <w:rPr>
          <w:rtl/>
        </w:rPr>
      </w:pPr>
      <w:bookmarkStart w:id="741" w:name="_Toc275547005"/>
      <w:bookmarkStart w:id="742" w:name="_Toc420959617"/>
      <w:r w:rsidRPr="00FA3496">
        <w:rPr>
          <w:rFonts w:hint="cs"/>
          <w:rtl/>
        </w:rPr>
        <w:t>درآمد کافی، سبب راحتی است</w:t>
      </w:r>
      <w:bookmarkEnd w:id="741"/>
      <w:bookmarkEnd w:id="742"/>
    </w:p>
    <w:p w:rsidR="008F4B15" w:rsidRPr="00660AFA" w:rsidRDefault="008F4B15" w:rsidP="00660AFA">
      <w:pPr>
        <w:pStyle w:val="a4"/>
        <w:rPr>
          <w:rtl/>
        </w:rPr>
      </w:pPr>
      <w:r w:rsidRPr="00660AFA">
        <w:rPr>
          <w:rFonts w:hint="cs"/>
          <w:rtl/>
        </w:rPr>
        <w:t>خانواده</w:t>
      </w:r>
      <w:r w:rsidR="00660AFA">
        <w:rPr>
          <w:rFonts w:hint="eastAsia"/>
          <w:rtl/>
        </w:rPr>
        <w:t>‌</w:t>
      </w:r>
      <w:r w:rsidRPr="00660AFA">
        <w:rPr>
          <w:rFonts w:hint="cs"/>
          <w:rtl/>
        </w:rPr>
        <w:t>ام را در جنوب رها کردم و برای ادامه تحصیل در دبیرستان</w:t>
      </w:r>
      <w:r w:rsidR="007C6A2D" w:rsidRPr="00660AFA">
        <w:rPr>
          <w:rFonts w:hint="cs"/>
          <w:rtl/>
        </w:rPr>
        <w:t>،</w:t>
      </w:r>
      <w:r w:rsidR="004F180B" w:rsidRPr="00660AFA">
        <w:rPr>
          <w:rFonts w:hint="cs"/>
          <w:rtl/>
        </w:rPr>
        <w:t xml:space="preserve"> </w:t>
      </w:r>
      <w:r w:rsidRPr="00660AFA">
        <w:rPr>
          <w:rFonts w:hint="cs"/>
          <w:rtl/>
        </w:rPr>
        <w:t>به ریاض رفتم؛ به سبب فقر و مشکلات تحصیل و رنج رفت و آمد و کارهای خانه</w:t>
      </w:r>
      <w:r w:rsidR="007C6A2D" w:rsidRPr="00660AFA">
        <w:rPr>
          <w:rFonts w:hint="cs"/>
          <w:rtl/>
        </w:rPr>
        <w:t>،</w:t>
      </w:r>
      <w:r w:rsidR="004F180B" w:rsidRPr="00660AFA">
        <w:rPr>
          <w:rFonts w:hint="cs"/>
          <w:rtl/>
        </w:rPr>
        <w:t xml:space="preserve"> </w:t>
      </w:r>
      <w:r w:rsidRPr="00660AFA">
        <w:rPr>
          <w:rFonts w:hint="cs"/>
          <w:rtl/>
        </w:rPr>
        <w:t xml:space="preserve">با عموهایم زندگی </w:t>
      </w:r>
      <w:r w:rsidR="004F180B" w:rsidRPr="00660AFA">
        <w:rPr>
          <w:rFonts w:hint="cs"/>
          <w:rtl/>
        </w:rPr>
        <w:t>می‌کر</w:t>
      </w:r>
      <w:r w:rsidRPr="00660AFA">
        <w:rPr>
          <w:rFonts w:hint="cs"/>
          <w:rtl/>
        </w:rPr>
        <w:t>دم</w:t>
      </w:r>
      <w:r w:rsidR="0075782A" w:rsidRPr="00660AFA">
        <w:rPr>
          <w:rFonts w:hint="cs"/>
          <w:rtl/>
        </w:rPr>
        <w:t xml:space="preserve">. </w:t>
      </w:r>
      <w:r w:rsidRPr="00660AFA">
        <w:rPr>
          <w:rFonts w:hint="cs"/>
          <w:rtl/>
        </w:rPr>
        <w:t xml:space="preserve">هر صبح حدود بیست دقیقه یا نیم ساعت پیاده </w:t>
      </w:r>
      <w:r w:rsidR="00992825" w:rsidRPr="00660AFA">
        <w:rPr>
          <w:rFonts w:hint="cs"/>
          <w:rtl/>
        </w:rPr>
        <w:t>می‌رفت</w:t>
      </w:r>
      <w:r w:rsidRPr="00660AFA">
        <w:rPr>
          <w:rFonts w:hint="cs"/>
          <w:rtl/>
        </w:rPr>
        <w:t>م و ظهر</w:t>
      </w:r>
      <w:r w:rsidR="007C6A2D" w:rsidRPr="00660AFA">
        <w:rPr>
          <w:rFonts w:hint="cs"/>
          <w:rtl/>
        </w:rPr>
        <w:t>،</w:t>
      </w:r>
      <w:r w:rsidR="004F180B" w:rsidRPr="00660AFA">
        <w:rPr>
          <w:rFonts w:hint="cs"/>
          <w:rtl/>
        </w:rPr>
        <w:t xml:space="preserve"> </w:t>
      </w:r>
      <w:r w:rsidRPr="00660AFA">
        <w:rPr>
          <w:rFonts w:hint="cs"/>
          <w:rtl/>
        </w:rPr>
        <w:t xml:space="preserve">دوباره همین مسافت را در همین مدت یا بیشتر از آن طی </w:t>
      </w:r>
      <w:r w:rsidR="004F180B" w:rsidRPr="00660AFA">
        <w:rPr>
          <w:rFonts w:hint="cs"/>
          <w:rtl/>
        </w:rPr>
        <w:t>می‌کر</w:t>
      </w:r>
      <w:r w:rsidRPr="00660AFA">
        <w:rPr>
          <w:rFonts w:hint="cs"/>
          <w:rtl/>
        </w:rPr>
        <w:t>دم</w:t>
      </w:r>
      <w:r w:rsidR="0075782A" w:rsidRPr="00660AFA">
        <w:rPr>
          <w:rFonts w:hint="cs"/>
          <w:rtl/>
        </w:rPr>
        <w:t xml:space="preserve">. </w:t>
      </w:r>
    </w:p>
    <w:p w:rsidR="008F4B15" w:rsidRPr="00660AFA" w:rsidRDefault="008F4B15" w:rsidP="00660AFA">
      <w:pPr>
        <w:pStyle w:val="a4"/>
        <w:rPr>
          <w:rtl/>
        </w:rPr>
      </w:pPr>
      <w:r w:rsidRPr="00660AFA">
        <w:rPr>
          <w:rFonts w:hint="cs"/>
          <w:rtl/>
        </w:rPr>
        <w:t>صبح و ظهر باکسانی که با آنها بودم</w:t>
      </w:r>
      <w:r w:rsidR="007C6A2D" w:rsidRPr="00660AFA">
        <w:rPr>
          <w:rFonts w:hint="cs"/>
          <w:rtl/>
        </w:rPr>
        <w:t>،</w:t>
      </w:r>
      <w:r w:rsidR="004F180B" w:rsidRPr="00660AFA">
        <w:rPr>
          <w:rFonts w:hint="cs"/>
          <w:rtl/>
        </w:rPr>
        <w:t xml:space="preserve"> </w:t>
      </w:r>
      <w:r w:rsidRPr="00660AFA">
        <w:rPr>
          <w:rFonts w:hint="cs"/>
          <w:rtl/>
        </w:rPr>
        <w:t xml:space="preserve">در آشپزی کمک </w:t>
      </w:r>
      <w:r w:rsidR="004F180B" w:rsidRPr="00660AFA">
        <w:rPr>
          <w:rFonts w:hint="cs"/>
          <w:rtl/>
        </w:rPr>
        <w:t>می‌کر</w:t>
      </w:r>
      <w:r w:rsidRPr="00660AFA">
        <w:rPr>
          <w:rFonts w:hint="cs"/>
          <w:rtl/>
        </w:rPr>
        <w:t>دم</w:t>
      </w:r>
      <w:r w:rsidR="007C6A2D" w:rsidRPr="00660AFA">
        <w:rPr>
          <w:rFonts w:hint="cs"/>
          <w:rtl/>
        </w:rPr>
        <w:t>،</w:t>
      </w:r>
      <w:r w:rsidR="004F180B" w:rsidRPr="00660AFA">
        <w:rPr>
          <w:rFonts w:hint="cs"/>
          <w:rtl/>
        </w:rPr>
        <w:t xml:space="preserve"> </w:t>
      </w:r>
      <w:r w:rsidRPr="00660AFA">
        <w:rPr>
          <w:rFonts w:hint="cs"/>
          <w:rtl/>
        </w:rPr>
        <w:t>خانه</w:t>
      </w:r>
      <w:r w:rsidR="00B53612" w:rsidRPr="00660AFA">
        <w:rPr>
          <w:rFonts w:hint="cs"/>
          <w:rtl/>
        </w:rPr>
        <w:t xml:space="preserve">‌ها </w:t>
      </w:r>
      <w:r w:rsidRPr="00660AFA">
        <w:rPr>
          <w:rFonts w:hint="cs"/>
          <w:rtl/>
        </w:rPr>
        <w:t xml:space="preserve">را جارو </w:t>
      </w:r>
      <w:r w:rsidR="00303FD4" w:rsidRPr="00660AFA">
        <w:rPr>
          <w:rFonts w:hint="cs"/>
          <w:rtl/>
        </w:rPr>
        <w:t>می‌زد</w:t>
      </w:r>
      <w:r w:rsidRPr="00660AFA">
        <w:rPr>
          <w:rFonts w:hint="cs"/>
          <w:rtl/>
        </w:rPr>
        <w:t xml:space="preserve">م و </w:t>
      </w:r>
      <w:r w:rsidR="002E7746" w:rsidRPr="00660AFA">
        <w:rPr>
          <w:rFonts w:hint="cs"/>
          <w:rtl/>
        </w:rPr>
        <w:t>می‌شس</w:t>
      </w:r>
      <w:r w:rsidRPr="00660AFA">
        <w:rPr>
          <w:rFonts w:hint="cs"/>
          <w:rtl/>
        </w:rPr>
        <w:t xml:space="preserve">تم و آشپزخانه و وسایل را مرتب </w:t>
      </w:r>
      <w:r w:rsidR="00A235EC" w:rsidRPr="00660AFA">
        <w:rPr>
          <w:rFonts w:hint="cs"/>
          <w:rtl/>
        </w:rPr>
        <w:t>می‌نم</w:t>
      </w:r>
      <w:r w:rsidRPr="00660AFA">
        <w:rPr>
          <w:rFonts w:hint="cs"/>
          <w:rtl/>
        </w:rPr>
        <w:t>ودم</w:t>
      </w:r>
      <w:r w:rsidR="007C6A2D" w:rsidRPr="00660AFA">
        <w:rPr>
          <w:rFonts w:hint="cs"/>
          <w:rtl/>
        </w:rPr>
        <w:t>،</w:t>
      </w:r>
      <w:r w:rsidR="004F180B" w:rsidRPr="00660AFA">
        <w:rPr>
          <w:rFonts w:hint="cs"/>
          <w:rtl/>
        </w:rPr>
        <w:t xml:space="preserve"> </w:t>
      </w:r>
      <w:r w:rsidRPr="00660AFA">
        <w:rPr>
          <w:rFonts w:hint="cs"/>
          <w:rtl/>
        </w:rPr>
        <w:t>درس</w:t>
      </w:r>
      <w:r w:rsidR="00660AFA">
        <w:rPr>
          <w:rFonts w:hint="eastAsia"/>
          <w:rtl/>
        </w:rPr>
        <w:t>‌</w:t>
      </w:r>
      <w:r w:rsidRPr="00660AFA">
        <w:rPr>
          <w:rFonts w:hint="cs"/>
          <w:rtl/>
        </w:rPr>
        <w:t xml:space="preserve">هایم را مرور </w:t>
      </w:r>
      <w:r w:rsidR="004F180B" w:rsidRPr="00660AFA">
        <w:rPr>
          <w:rFonts w:hint="cs"/>
          <w:rtl/>
        </w:rPr>
        <w:t>می‌کر</w:t>
      </w:r>
      <w:r w:rsidRPr="00660AFA">
        <w:rPr>
          <w:rFonts w:hint="cs"/>
          <w:rtl/>
        </w:rPr>
        <w:t>دم و در فعالیت</w:t>
      </w:r>
      <w:r w:rsidR="00660AFA">
        <w:rPr>
          <w:rFonts w:hint="eastAsia"/>
          <w:rtl/>
        </w:rPr>
        <w:t>‌</w:t>
      </w:r>
      <w:r w:rsidRPr="00660AFA">
        <w:rPr>
          <w:rFonts w:hint="cs"/>
          <w:rtl/>
        </w:rPr>
        <w:t xml:space="preserve">های دبیرستان شرکت </w:t>
      </w:r>
      <w:r w:rsidR="002E7746" w:rsidRPr="00660AFA">
        <w:rPr>
          <w:rFonts w:hint="cs"/>
          <w:rtl/>
        </w:rPr>
        <w:t>می‌جست</w:t>
      </w:r>
      <w:r w:rsidRPr="00660AFA">
        <w:rPr>
          <w:rFonts w:hint="cs"/>
          <w:rtl/>
        </w:rPr>
        <w:t>م و نمره</w:t>
      </w:r>
      <w:r w:rsidR="00B53612" w:rsidRPr="00660AFA">
        <w:rPr>
          <w:rFonts w:hint="cs"/>
          <w:rtl/>
        </w:rPr>
        <w:t xml:space="preserve">‌های </w:t>
      </w:r>
      <w:r w:rsidRPr="00660AFA">
        <w:rPr>
          <w:rFonts w:hint="cs"/>
          <w:rtl/>
        </w:rPr>
        <w:t xml:space="preserve">خوبی </w:t>
      </w:r>
      <w:r w:rsidR="005E3F23" w:rsidRPr="00660AFA">
        <w:rPr>
          <w:rFonts w:hint="cs"/>
          <w:rtl/>
        </w:rPr>
        <w:t>می‌گ</w:t>
      </w:r>
      <w:r w:rsidRPr="00660AFA">
        <w:rPr>
          <w:rFonts w:hint="cs"/>
          <w:rtl/>
        </w:rPr>
        <w:t>رفتم</w:t>
      </w:r>
      <w:r w:rsidR="0075782A" w:rsidRPr="00660AFA">
        <w:rPr>
          <w:rFonts w:hint="cs"/>
          <w:rtl/>
        </w:rPr>
        <w:t xml:space="preserve">. </w:t>
      </w:r>
      <w:r w:rsidRPr="00660AFA">
        <w:rPr>
          <w:rFonts w:hint="cs"/>
          <w:rtl/>
        </w:rPr>
        <w:t xml:space="preserve">فقط یک دست لباس داشتم که آن را </w:t>
      </w:r>
      <w:r w:rsidR="002E7746" w:rsidRPr="00660AFA">
        <w:rPr>
          <w:rFonts w:hint="cs"/>
          <w:rtl/>
        </w:rPr>
        <w:t>می‌شس</w:t>
      </w:r>
      <w:r w:rsidRPr="00660AFA">
        <w:rPr>
          <w:rFonts w:hint="cs"/>
          <w:rtl/>
        </w:rPr>
        <w:t xml:space="preserve">تم و اتو </w:t>
      </w:r>
      <w:r w:rsidR="00A235EC" w:rsidRPr="00660AFA">
        <w:rPr>
          <w:rFonts w:hint="cs"/>
          <w:rtl/>
        </w:rPr>
        <w:t>می‌کش</w:t>
      </w:r>
      <w:r w:rsidRPr="00660AFA">
        <w:rPr>
          <w:rFonts w:hint="cs"/>
          <w:rtl/>
        </w:rPr>
        <w:t>یدم و در</w:t>
      </w:r>
      <w:r w:rsidR="00660AFA">
        <w:rPr>
          <w:rFonts w:hint="cs"/>
          <w:rtl/>
        </w:rPr>
        <w:t xml:space="preserve"> </w:t>
      </w:r>
      <w:r w:rsidRPr="00660AFA">
        <w:rPr>
          <w:rFonts w:hint="cs"/>
          <w:rtl/>
        </w:rPr>
        <w:t>خانه</w:t>
      </w:r>
      <w:r w:rsidR="007C6A2D" w:rsidRPr="00660AFA">
        <w:rPr>
          <w:rFonts w:hint="cs"/>
          <w:rtl/>
        </w:rPr>
        <w:t>،</w:t>
      </w:r>
      <w:r w:rsidR="004F180B" w:rsidRPr="00660AFA">
        <w:rPr>
          <w:rFonts w:hint="cs"/>
          <w:rtl/>
        </w:rPr>
        <w:t xml:space="preserve"> </w:t>
      </w:r>
      <w:r w:rsidRPr="00660AFA">
        <w:rPr>
          <w:rFonts w:hint="cs"/>
          <w:rtl/>
        </w:rPr>
        <w:t xml:space="preserve">در مدرسه و در جلسات و همه جا فقط با همین لباس </w:t>
      </w:r>
      <w:r w:rsidR="00992825" w:rsidRPr="00660AFA">
        <w:rPr>
          <w:rFonts w:hint="cs"/>
          <w:rtl/>
        </w:rPr>
        <w:t>می‌رفت</w:t>
      </w:r>
      <w:r w:rsidRPr="00660AFA">
        <w:rPr>
          <w:rFonts w:hint="cs"/>
          <w:rtl/>
        </w:rPr>
        <w:t>م؛ چون درآمدم</w:t>
      </w:r>
      <w:r w:rsidR="007C6A2D" w:rsidRPr="00660AFA">
        <w:rPr>
          <w:rFonts w:hint="cs"/>
          <w:rtl/>
        </w:rPr>
        <w:t>،</w:t>
      </w:r>
      <w:r w:rsidR="004F180B" w:rsidRPr="00660AFA">
        <w:rPr>
          <w:rFonts w:hint="cs"/>
          <w:rtl/>
        </w:rPr>
        <w:t xml:space="preserve"> </w:t>
      </w:r>
      <w:r w:rsidRPr="00660AFA">
        <w:rPr>
          <w:rFonts w:hint="cs"/>
          <w:rtl/>
        </w:rPr>
        <w:t>اند</w:t>
      </w:r>
      <w:r w:rsidR="006F1049" w:rsidRPr="00660AFA">
        <w:rPr>
          <w:rFonts w:hint="cs"/>
          <w:rtl/>
        </w:rPr>
        <w:t>ک</w:t>
      </w:r>
      <w:r w:rsidRPr="00660AFA">
        <w:rPr>
          <w:rFonts w:hint="cs"/>
          <w:rtl/>
        </w:rPr>
        <w:t xml:space="preserve"> بود و با</w:t>
      </w:r>
      <w:r w:rsidR="0028485C" w:rsidRPr="00660AFA">
        <w:rPr>
          <w:rFonts w:hint="cs"/>
          <w:rtl/>
        </w:rPr>
        <w:t>ی</w:t>
      </w:r>
      <w:r w:rsidRPr="00660AFA">
        <w:rPr>
          <w:rFonts w:hint="cs"/>
          <w:rtl/>
        </w:rPr>
        <w:t>د از هم</w:t>
      </w:r>
      <w:r w:rsidR="0028485C" w:rsidRPr="00660AFA">
        <w:rPr>
          <w:rFonts w:hint="cs"/>
          <w:rtl/>
        </w:rPr>
        <w:t>ی</w:t>
      </w:r>
      <w:r w:rsidRPr="00660AFA">
        <w:rPr>
          <w:rFonts w:hint="cs"/>
          <w:rtl/>
        </w:rPr>
        <w:t>ن درآمد</w:t>
      </w:r>
      <w:r w:rsidR="007C6A2D" w:rsidRPr="00660AFA">
        <w:rPr>
          <w:rFonts w:hint="cs"/>
          <w:rtl/>
        </w:rPr>
        <w:t>،</w:t>
      </w:r>
      <w:r w:rsidR="004F180B" w:rsidRPr="00660AFA">
        <w:rPr>
          <w:rFonts w:hint="cs"/>
          <w:rtl/>
        </w:rPr>
        <w:t xml:space="preserve"> </w:t>
      </w:r>
      <w:r w:rsidR="006F1049" w:rsidRPr="00660AFA">
        <w:rPr>
          <w:rFonts w:hint="cs"/>
          <w:rtl/>
        </w:rPr>
        <w:t>ک</w:t>
      </w:r>
      <w:r w:rsidRPr="00660AFA">
        <w:rPr>
          <w:rFonts w:hint="cs"/>
          <w:rtl/>
        </w:rPr>
        <w:t>را</w:t>
      </w:r>
      <w:r w:rsidR="0028485C" w:rsidRPr="00660AFA">
        <w:rPr>
          <w:rFonts w:hint="cs"/>
          <w:rtl/>
        </w:rPr>
        <w:t>ی</w:t>
      </w:r>
      <w:r w:rsidRPr="00660AFA">
        <w:rPr>
          <w:rFonts w:hint="cs"/>
          <w:rtl/>
        </w:rPr>
        <w:t>ه خانه</w:t>
      </w:r>
      <w:r w:rsidR="007C6A2D" w:rsidRPr="00660AFA">
        <w:rPr>
          <w:rFonts w:hint="cs"/>
          <w:rtl/>
        </w:rPr>
        <w:t>،</w:t>
      </w:r>
      <w:r w:rsidR="004F180B" w:rsidRPr="00660AFA">
        <w:rPr>
          <w:rFonts w:hint="cs"/>
          <w:rtl/>
        </w:rPr>
        <w:t xml:space="preserve"> </w:t>
      </w:r>
      <w:r w:rsidRPr="00660AFA">
        <w:rPr>
          <w:rFonts w:hint="cs"/>
          <w:rtl/>
        </w:rPr>
        <w:t>غذا و مخارج زندگ</w:t>
      </w:r>
      <w:r w:rsidR="0028485C" w:rsidRPr="00660AFA">
        <w:rPr>
          <w:rFonts w:hint="cs"/>
          <w:rtl/>
        </w:rPr>
        <w:t>ی</w:t>
      </w:r>
      <w:r w:rsidRPr="00660AFA">
        <w:rPr>
          <w:rFonts w:hint="cs"/>
          <w:rtl/>
        </w:rPr>
        <w:t xml:space="preserve"> را </w:t>
      </w:r>
      <w:r w:rsidR="00303FD4" w:rsidRPr="00660AFA">
        <w:rPr>
          <w:rFonts w:hint="cs"/>
          <w:rtl/>
        </w:rPr>
        <w:t>م</w:t>
      </w:r>
      <w:r w:rsidR="0028485C" w:rsidRPr="00660AFA">
        <w:rPr>
          <w:rFonts w:hint="cs"/>
          <w:rtl/>
        </w:rPr>
        <w:t>ی</w:t>
      </w:r>
      <w:r w:rsidR="00303FD4" w:rsidRPr="00660AFA">
        <w:rPr>
          <w:rFonts w:hint="cs"/>
          <w:rtl/>
        </w:rPr>
        <w:t>‌پرداخت</w:t>
      </w:r>
      <w:r w:rsidRPr="00660AFA">
        <w:rPr>
          <w:rFonts w:hint="cs"/>
          <w:rtl/>
        </w:rPr>
        <w:t>م</w:t>
      </w:r>
      <w:r w:rsidR="0075782A" w:rsidRPr="00660AFA">
        <w:rPr>
          <w:rFonts w:hint="cs"/>
          <w:rtl/>
        </w:rPr>
        <w:t xml:space="preserve">. </w:t>
      </w:r>
    </w:p>
    <w:p w:rsidR="008F4B15" w:rsidRPr="00660AFA" w:rsidRDefault="008F4B15" w:rsidP="00660AFA">
      <w:pPr>
        <w:pStyle w:val="a4"/>
        <w:rPr>
          <w:rtl/>
        </w:rPr>
      </w:pPr>
      <w:r w:rsidRPr="00660AFA">
        <w:rPr>
          <w:rFonts w:hint="cs"/>
          <w:rtl/>
        </w:rPr>
        <w:t>اند</w:t>
      </w:r>
      <w:r w:rsidR="006F1049" w:rsidRPr="00660AFA">
        <w:rPr>
          <w:rFonts w:hint="cs"/>
          <w:rtl/>
        </w:rPr>
        <w:t>ک</w:t>
      </w:r>
      <w:r w:rsidR="0028485C" w:rsidRPr="00660AFA">
        <w:rPr>
          <w:rFonts w:hint="cs"/>
          <w:rtl/>
        </w:rPr>
        <w:t>ی</w:t>
      </w:r>
      <w:r w:rsidRPr="00660AFA">
        <w:rPr>
          <w:rFonts w:hint="cs"/>
          <w:rtl/>
        </w:rPr>
        <w:t xml:space="preserve"> گوشت </w:t>
      </w:r>
      <w:r w:rsidR="00303FD4" w:rsidRPr="00660AFA">
        <w:rPr>
          <w:rFonts w:hint="cs"/>
          <w:rtl/>
        </w:rPr>
        <w:t>م</w:t>
      </w:r>
      <w:r w:rsidR="0028485C" w:rsidRPr="00660AFA">
        <w:rPr>
          <w:rFonts w:hint="cs"/>
          <w:rtl/>
        </w:rPr>
        <w:t>ی</w:t>
      </w:r>
      <w:r w:rsidR="00303FD4" w:rsidRPr="00660AFA">
        <w:rPr>
          <w:rFonts w:hint="cs"/>
          <w:rtl/>
        </w:rPr>
        <w:t>‌خر</w:t>
      </w:r>
      <w:r w:rsidR="0028485C" w:rsidRPr="00660AFA">
        <w:rPr>
          <w:rFonts w:hint="cs"/>
          <w:rtl/>
        </w:rPr>
        <w:t>ی</w:t>
      </w:r>
      <w:r w:rsidRPr="00660AFA">
        <w:rPr>
          <w:rFonts w:hint="cs"/>
          <w:rtl/>
        </w:rPr>
        <w:t>دم و خ</w:t>
      </w:r>
      <w:r w:rsidR="0028485C" w:rsidRPr="00660AFA">
        <w:rPr>
          <w:rFonts w:hint="cs"/>
          <w:rtl/>
        </w:rPr>
        <w:t>ی</w:t>
      </w:r>
      <w:r w:rsidRPr="00660AFA">
        <w:rPr>
          <w:rFonts w:hint="cs"/>
          <w:rtl/>
        </w:rPr>
        <w:t>ل</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م م</w:t>
      </w:r>
      <w:r w:rsidR="0028485C" w:rsidRPr="00660AFA">
        <w:rPr>
          <w:rFonts w:hint="cs"/>
          <w:rtl/>
        </w:rPr>
        <w:t>ی</w:t>
      </w:r>
      <w:r w:rsidRPr="00660AFA">
        <w:rPr>
          <w:rFonts w:hint="cs"/>
          <w:rtl/>
        </w:rPr>
        <w:t xml:space="preserve">وه </w:t>
      </w:r>
      <w:r w:rsidR="006A4E91" w:rsidRPr="00660AFA">
        <w:rPr>
          <w:rFonts w:hint="cs"/>
          <w:rtl/>
        </w:rPr>
        <w:t>م</w:t>
      </w:r>
      <w:r w:rsidR="0028485C" w:rsidRPr="00660AFA">
        <w:rPr>
          <w:rFonts w:hint="cs"/>
          <w:rtl/>
        </w:rPr>
        <w:t>ی</w:t>
      </w:r>
      <w:r w:rsidR="006A4E91" w:rsidRPr="00660AFA">
        <w:rPr>
          <w:rFonts w:hint="cs"/>
          <w:rtl/>
        </w:rPr>
        <w:t>‌خور</w:t>
      </w:r>
      <w:r w:rsidRPr="00660AFA">
        <w:rPr>
          <w:rFonts w:hint="cs"/>
          <w:rtl/>
        </w:rPr>
        <w:t>دم و پ</w:t>
      </w:r>
      <w:r w:rsidR="0028485C" w:rsidRPr="00660AFA">
        <w:rPr>
          <w:rFonts w:hint="cs"/>
          <w:rtl/>
        </w:rPr>
        <w:t>ی</w:t>
      </w:r>
      <w:r w:rsidRPr="00660AFA">
        <w:rPr>
          <w:rFonts w:hint="cs"/>
          <w:rtl/>
        </w:rPr>
        <w:t xml:space="preserve">وسته مشغول خواندن و حفظ </w:t>
      </w:r>
      <w:r w:rsidR="006F1049" w:rsidRPr="00660AFA">
        <w:rPr>
          <w:rFonts w:hint="cs"/>
          <w:rtl/>
        </w:rPr>
        <w:t>ک</w:t>
      </w:r>
      <w:r w:rsidRPr="00660AFA">
        <w:rPr>
          <w:rFonts w:hint="cs"/>
          <w:rtl/>
        </w:rPr>
        <w:t xml:space="preserve">ردن و مطالعه بودم؛ در ماه فقط </w:t>
      </w:r>
      <w:r w:rsidR="0028485C" w:rsidRPr="00660AFA">
        <w:rPr>
          <w:rFonts w:hint="cs"/>
          <w:rtl/>
        </w:rPr>
        <w:t>ی</w:t>
      </w:r>
      <w:r w:rsidR="006F1049" w:rsidRPr="00660AFA">
        <w:rPr>
          <w:rFonts w:hint="cs"/>
          <w:rtl/>
        </w:rPr>
        <w:t>ک</w:t>
      </w:r>
      <w:r w:rsidRPr="00660AFA">
        <w:rPr>
          <w:rFonts w:hint="cs"/>
          <w:rtl/>
        </w:rPr>
        <w:t xml:space="preserve"> بار فرصت تفر</w:t>
      </w:r>
      <w:r w:rsidR="0028485C" w:rsidRPr="00660AFA">
        <w:rPr>
          <w:rFonts w:hint="cs"/>
          <w:rtl/>
        </w:rPr>
        <w:t>ی</w:t>
      </w:r>
      <w:r w:rsidRPr="00660AFA">
        <w:rPr>
          <w:rFonts w:hint="cs"/>
          <w:rtl/>
        </w:rPr>
        <w:t xml:space="preserve">ح رفتن </w:t>
      </w:r>
      <w:r w:rsidR="00303FD4" w:rsidRPr="00660AFA">
        <w:rPr>
          <w:rFonts w:hint="cs"/>
          <w:rtl/>
        </w:rPr>
        <w:t>م</w:t>
      </w:r>
      <w:r w:rsidR="0028485C" w:rsidRPr="00660AFA">
        <w:rPr>
          <w:rFonts w:hint="cs"/>
          <w:rtl/>
        </w:rPr>
        <w:t>ی</w:t>
      </w:r>
      <w:r w:rsidR="00303FD4" w:rsidRPr="00660AFA">
        <w:rPr>
          <w:rFonts w:hint="cs"/>
          <w:rtl/>
        </w:rPr>
        <w:t>‌</w:t>
      </w:r>
      <w:r w:rsidR="0028485C" w:rsidRPr="00660AFA">
        <w:rPr>
          <w:rFonts w:hint="cs"/>
          <w:rtl/>
        </w:rPr>
        <w:t>ی</w:t>
      </w:r>
      <w:r w:rsidR="00303FD4" w:rsidRPr="00660AFA">
        <w:rPr>
          <w:rFonts w:hint="cs"/>
          <w:rtl/>
        </w:rPr>
        <w:t>اف</w:t>
      </w:r>
      <w:r w:rsidRPr="00660AFA">
        <w:rPr>
          <w:rFonts w:hint="cs"/>
          <w:rtl/>
        </w:rPr>
        <w:t>تم</w:t>
      </w:r>
      <w:r w:rsidR="007C6A2D" w:rsidRPr="00660AFA">
        <w:rPr>
          <w:rFonts w:hint="cs"/>
          <w:rtl/>
        </w:rPr>
        <w:t>،</w:t>
      </w:r>
      <w:r w:rsidR="004F180B" w:rsidRPr="00660AFA">
        <w:rPr>
          <w:rFonts w:hint="cs"/>
          <w:rtl/>
        </w:rPr>
        <w:t xml:space="preserve"> </w:t>
      </w:r>
      <w:r w:rsidRPr="00660AFA">
        <w:rPr>
          <w:rFonts w:hint="cs"/>
          <w:rtl/>
        </w:rPr>
        <w:t>هفده واحد درس</w:t>
      </w:r>
      <w:r w:rsidR="0028485C" w:rsidRPr="00660AFA">
        <w:rPr>
          <w:rFonts w:hint="cs"/>
          <w:rtl/>
        </w:rPr>
        <w:t>ی</w:t>
      </w:r>
      <w:r w:rsidRPr="00660AFA">
        <w:rPr>
          <w:rFonts w:hint="cs"/>
          <w:rtl/>
        </w:rPr>
        <w:t xml:space="preserve"> داشتم؛ درس انگل</w:t>
      </w:r>
      <w:r w:rsidR="0028485C" w:rsidRPr="00660AFA">
        <w:rPr>
          <w:rFonts w:hint="cs"/>
          <w:rtl/>
        </w:rPr>
        <w:t>ی</w:t>
      </w:r>
      <w:r w:rsidRPr="00660AFA">
        <w:rPr>
          <w:rFonts w:hint="cs"/>
          <w:rtl/>
        </w:rPr>
        <w:t>س</w:t>
      </w:r>
      <w:r w:rsidR="0028485C" w:rsidRPr="00660AFA">
        <w:rPr>
          <w:rFonts w:hint="cs"/>
          <w:rtl/>
        </w:rPr>
        <w:t>ی</w:t>
      </w:r>
      <w:r w:rsidRPr="00660AFA">
        <w:rPr>
          <w:rFonts w:hint="cs"/>
          <w:rtl/>
        </w:rPr>
        <w:t xml:space="preserve"> و هندسه و جبر و د</w:t>
      </w:r>
      <w:r w:rsidR="0028485C" w:rsidRPr="00660AFA">
        <w:rPr>
          <w:rFonts w:hint="cs"/>
          <w:rtl/>
        </w:rPr>
        <w:t>ی</w:t>
      </w:r>
      <w:r w:rsidRPr="00660AFA">
        <w:rPr>
          <w:rFonts w:hint="cs"/>
          <w:rtl/>
        </w:rPr>
        <w:t>گر علوم</w:t>
      </w:r>
      <w:r w:rsidR="007C6A2D" w:rsidRPr="00660AFA">
        <w:rPr>
          <w:rFonts w:hint="cs"/>
          <w:rtl/>
        </w:rPr>
        <w:t>،</w:t>
      </w:r>
      <w:r w:rsidR="004F180B" w:rsidRPr="00660AFA">
        <w:rPr>
          <w:rFonts w:hint="cs"/>
          <w:rtl/>
        </w:rPr>
        <w:t xml:space="preserve"> </w:t>
      </w:r>
      <w:r w:rsidRPr="00660AFA">
        <w:rPr>
          <w:rFonts w:hint="cs"/>
          <w:rtl/>
        </w:rPr>
        <w:t>به مواد درس</w:t>
      </w:r>
      <w:r w:rsidR="0028485C" w:rsidRPr="00660AFA">
        <w:rPr>
          <w:rFonts w:hint="cs"/>
          <w:rtl/>
        </w:rPr>
        <w:t>ی</w:t>
      </w:r>
      <w:r w:rsidRPr="00660AFA">
        <w:rPr>
          <w:rFonts w:hint="cs"/>
          <w:rtl/>
        </w:rPr>
        <w:t xml:space="preserve"> د</w:t>
      </w:r>
      <w:r w:rsidR="0028485C" w:rsidRPr="00660AFA">
        <w:rPr>
          <w:rFonts w:hint="cs"/>
          <w:rtl/>
        </w:rPr>
        <w:t>ی</w:t>
      </w:r>
      <w:r w:rsidRPr="00660AFA">
        <w:rPr>
          <w:rFonts w:hint="cs"/>
          <w:rtl/>
        </w:rPr>
        <w:t>ن</w:t>
      </w:r>
      <w:r w:rsidR="0028485C" w:rsidRPr="00660AFA">
        <w:rPr>
          <w:rFonts w:hint="cs"/>
          <w:rtl/>
        </w:rPr>
        <w:t>ی</w:t>
      </w:r>
      <w:r w:rsidRPr="00660AFA">
        <w:rPr>
          <w:rFonts w:hint="cs"/>
          <w:rtl/>
        </w:rPr>
        <w:t xml:space="preserve"> و عرب</w:t>
      </w:r>
      <w:r w:rsidR="0028485C" w:rsidRPr="00660AFA">
        <w:rPr>
          <w:rFonts w:hint="cs"/>
          <w:rtl/>
        </w:rPr>
        <w:t>ی</w:t>
      </w:r>
      <w:r w:rsidRPr="00660AFA">
        <w:rPr>
          <w:rFonts w:hint="cs"/>
          <w:rtl/>
        </w:rPr>
        <w:t xml:space="preserve"> ما اضافه شده بود</w:t>
      </w:r>
      <w:r w:rsidR="0075782A" w:rsidRPr="00660AFA">
        <w:rPr>
          <w:rFonts w:hint="cs"/>
          <w:rtl/>
        </w:rPr>
        <w:t xml:space="preserve">. </w:t>
      </w:r>
      <w:r w:rsidRPr="00660AFA">
        <w:rPr>
          <w:rFonts w:hint="cs"/>
          <w:rtl/>
        </w:rPr>
        <w:t>از سال اول دب</w:t>
      </w:r>
      <w:r w:rsidR="0028485C" w:rsidRPr="00660AFA">
        <w:rPr>
          <w:rFonts w:hint="cs"/>
          <w:rtl/>
        </w:rPr>
        <w:t>ی</w:t>
      </w:r>
      <w:r w:rsidRPr="00660AFA">
        <w:rPr>
          <w:rFonts w:hint="cs"/>
          <w:rtl/>
        </w:rPr>
        <w:t>رستان</w:t>
      </w:r>
      <w:r w:rsidR="007C6A2D" w:rsidRPr="00660AFA">
        <w:rPr>
          <w:rFonts w:hint="cs"/>
          <w:rtl/>
        </w:rPr>
        <w:t>،</w:t>
      </w:r>
      <w:r w:rsidR="004F180B" w:rsidRPr="00660AFA">
        <w:rPr>
          <w:rFonts w:hint="cs"/>
          <w:rtl/>
        </w:rPr>
        <w:t xml:space="preserve"> </w:t>
      </w:r>
      <w:r w:rsidR="006F1049" w:rsidRPr="00660AFA">
        <w:rPr>
          <w:rFonts w:hint="cs"/>
          <w:rtl/>
        </w:rPr>
        <w:t>ک</w:t>
      </w:r>
      <w:r w:rsidRPr="00660AFA">
        <w:rPr>
          <w:rFonts w:hint="cs"/>
          <w:rtl/>
        </w:rPr>
        <w:t>تاب</w:t>
      </w:r>
      <w:r w:rsidR="00660AFA">
        <w:rPr>
          <w:rFonts w:hint="eastAsia"/>
          <w:rtl/>
        </w:rPr>
        <w:t>‌</w:t>
      </w:r>
      <w:r w:rsidRPr="00660AFA">
        <w:rPr>
          <w:rFonts w:hint="cs"/>
          <w:rtl/>
        </w:rPr>
        <w:t>ها</w:t>
      </w:r>
      <w:r w:rsidR="0028485C" w:rsidRPr="00660AFA">
        <w:rPr>
          <w:rFonts w:hint="cs"/>
          <w:rtl/>
        </w:rPr>
        <w:t>ی</w:t>
      </w:r>
      <w:r w:rsidRPr="00660AFA">
        <w:rPr>
          <w:rFonts w:hint="cs"/>
          <w:rtl/>
        </w:rPr>
        <w:t xml:space="preserve"> ادب</w:t>
      </w:r>
      <w:r w:rsidR="0028485C" w:rsidRPr="00660AFA">
        <w:rPr>
          <w:rFonts w:hint="cs"/>
          <w:rtl/>
        </w:rPr>
        <w:t>ی</w:t>
      </w:r>
      <w:r w:rsidRPr="00660AFA">
        <w:rPr>
          <w:rFonts w:hint="cs"/>
          <w:rtl/>
        </w:rPr>
        <w:t xml:space="preserve"> را از دب</w:t>
      </w:r>
      <w:r w:rsidR="0028485C" w:rsidRPr="00660AFA">
        <w:rPr>
          <w:rFonts w:hint="cs"/>
          <w:rtl/>
        </w:rPr>
        <w:t>ی</w:t>
      </w:r>
      <w:r w:rsidRPr="00660AFA">
        <w:rPr>
          <w:rFonts w:hint="cs"/>
          <w:rtl/>
        </w:rPr>
        <w:t xml:space="preserve">رستان امانت </w:t>
      </w:r>
      <w:r w:rsidR="00303FD4" w:rsidRPr="00660AFA">
        <w:rPr>
          <w:rFonts w:hint="cs"/>
          <w:rtl/>
        </w:rPr>
        <w:t>م</w:t>
      </w:r>
      <w:r w:rsidR="0028485C" w:rsidRPr="00660AFA">
        <w:rPr>
          <w:rFonts w:hint="cs"/>
          <w:rtl/>
        </w:rPr>
        <w:t>ی</w:t>
      </w:r>
      <w:r w:rsidR="00303FD4" w:rsidRPr="00660AFA">
        <w:rPr>
          <w:rFonts w:hint="cs"/>
          <w:rtl/>
        </w:rPr>
        <w:t>‌گرفت</w:t>
      </w:r>
      <w:r w:rsidRPr="00660AFA">
        <w:rPr>
          <w:rFonts w:hint="cs"/>
          <w:rtl/>
        </w:rPr>
        <w:t xml:space="preserve">م و به مطالعه </w:t>
      </w:r>
      <w:r w:rsidR="006F1049" w:rsidRPr="00660AFA">
        <w:rPr>
          <w:rFonts w:hint="cs"/>
          <w:rtl/>
        </w:rPr>
        <w:t>ک</w:t>
      </w:r>
      <w:r w:rsidRPr="00660AFA">
        <w:rPr>
          <w:rFonts w:hint="cs"/>
          <w:rtl/>
        </w:rPr>
        <w:t>تاب</w:t>
      </w:r>
      <w:r w:rsidR="0028485C" w:rsidRPr="00660AFA">
        <w:rPr>
          <w:rFonts w:hint="cs"/>
          <w:rtl/>
        </w:rPr>
        <w:t>ی</w:t>
      </w:r>
      <w:r w:rsidRPr="00660AFA">
        <w:rPr>
          <w:rFonts w:hint="cs"/>
          <w:rtl/>
        </w:rPr>
        <w:t xml:space="preserve"> </w:t>
      </w:r>
      <w:r w:rsidR="00303FD4" w:rsidRPr="00660AFA">
        <w:rPr>
          <w:rFonts w:hint="cs"/>
          <w:rtl/>
        </w:rPr>
        <w:t>م</w:t>
      </w:r>
      <w:r w:rsidR="0028485C" w:rsidRPr="00660AFA">
        <w:rPr>
          <w:rFonts w:hint="cs"/>
          <w:rtl/>
        </w:rPr>
        <w:t>ی</w:t>
      </w:r>
      <w:r w:rsidR="00303FD4" w:rsidRPr="00660AFA">
        <w:rPr>
          <w:rFonts w:hint="cs"/>
          <w:rtl/>
        </w:rPr>
        <w:t>‌پرداخت</w:t>
      </w:r>
      <w:r w:rsidRPr="00660AFA">
        <w:rPr>
          <w:rFonts w:hint="cs"/>
          <w:rtl/>
        </w:rPr>
        <w:t xml:space="preserve">م و از بس </w:t>
      </w:r>
      <w:r w:rsidR="006F1049" w:rsidRPr="00660AFA">
        <w:rPr>
          <w:rFonts w:hint="cs"/>
          <w:rtl/>
        </w:rPr>
        <w:t>ک</w:t>
      </w:r>
      <w:r w:rsidRPr="00660AFA">
        <w:rPr>
          <w:rFonts w:hint="cs"/>
          <w:rtl/>
        </w:rPr>
        <w:t xml:space="preserve">ه حواسم به </w:t>
      </w:r>
      <w:r w:rsidR="006F1049" w:rsidRPr="00660AFA">
        <w:rPr>
          <w:rFonts w:hint="cs"/>
          <w:rtl/>
        </w:rPr>
        <w:t>ک</w:t>
      </w:r>
      <w:r w:rsidRPr="00660AFA">
        <w:rPr>
          <w:rFonts w:hint="cs"/>
          <w:rtl/>
        </w:rPr>
        <w:t xml:space="preserve">تاب معطوف </w:t>
      </w:r>
      <w:r w:rsidR="00E825D7" w:rsidRPr="00660AFA">
        <w:rPr>
          <w:rFonts w:hint="cs"/>
          <w:rtl/>
        </w:rPr>
        <w:t>م</w:t>
      </w:r>
      <w:r w:rsidR="0028485C" w:rsidRPr="00660AFA">
        <w:rPr>
          <w:rFonts w:hint="cs"/>
          <w:rtl/>
        </w:rPr>
        <w:t>ی</w:t>
      </w:r>
      <w:r w:rsidR="00E825D7" w:rsidRPr="00660AFA">
        <w:rPr>
          <w:rFonts w:hint="cs"/>
          <w:rtl/>
        </w:rPr>
        <w:t>‌شد</w:t>
      </w:r>
      <w:r w:rsidR="007C6A2D" w:rsidRPr="00660AFA">
        <w:rPr>
          <w:rFonts w:hint="cs"/>
          <w:rtl/>
        </w:rPr>
        <w:t>،</w:t>
      </w:r>
      <w:r w:rsidR="004F180B" w:rsidRPr="00660AFA">
        <w:rPr>
          <w:rFonts w:hint="cs"/>
          <w:rtl/>
        </w:rPr>
        <w:t xml:space="preserve"> </w:t>
      </w:r>
      <w:r w:rsidRPr="00660AFA">
        <w:rPr>
          <w:rFonts w:hint="cs"/>
          <w:rtl/>
        </w:rPr>
        <w:t>گو</w:t>
      </w:r>
      <w:r w:rsidR="0028485C" w:rsidRPr="00660AFA">
        <w:rPr>
          <w:rFonts w:hint="cs"/>
          <w:rtl/>
        </w:rPr>
        <w:t>ی</w:t>
      </w:r>
      <w:r w:rsidRPr="00660AFA">
        <w:rPr>
          <w:rFonts w:hint="cs"/>
          <w:rtl/>
        </w:rPr>
        <w:t>ا ن</w:t>
      </w:r>
      <w:r w:rsidR="00E825D7" w:rsidRPr="00660AFA">
        <w:rPr>
          <w:rFonts w:hint="cs"/>
          <w:rtl/>
        </w:rPr>
        <w:t>م</w:t>
      </w:r>
      <w:r w:rsidR="0028485C" w:rsidRPr="00660AFA">
        <w:rPr>
          <w:rFonts w:hint="cs"/>
          <w:rtl/>
        </w:rPr>
        <w:t>ی</w:t>
      </w:r>
      <w:r w:rsidR="00E825D7" w:rsidRPr="00660AFA">
        <w:rPr>
          <w:rFonts w:hint="cs"/>
          <w:rtl/>
        </w:rPr>
        <w:t>‌دانس</w:t>
      </w:r>
      <w:r w:rsidRPr="00660AFA">
        <w:rPr>
          <w:rFonts w:hint="cs"/>
          <w:rtl/>
        </w:rPr>
        <w:t>تم افراد</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نار من نشسته</w:t>
      </w:r>
      <w:r w:rsidR="00C96E34" w:rsidRPr="00660AFA">
        <w:rPr>
          <w:rFonts w:hint="cs"/>
          <w:rtl/>
        </w:rPr>
        <w:t>‌اند.</w:t>
      </w:r>
      <w:r w:rsidR="0075782A" w:rsidRPr="00660AFA">
        <w:rPr>
          <w:rFonts w:hint="cs"/>
          <w:rtl/>
        </w:rPr>
        <w:t xml:space="preserve"> </w:t>
      </w:r>
    </w:p>
    <w:p w:rsidR="008F4B15" w:rsidRPr="00660AFA" w:rsidRDefault="008F4B15" w:rsidP="00660AFA">
      <w:pPr>
        <w:pStyle w:val="a4"/>
        <w:rPr>
          <w:rtl/>
        </w:rPr>
      </w:pPr>
      <w:r w:rsidRPr="00660AFA">
        <w:rPr>
          <w:rFonts w:hint="cs"/>
          <w:rtl/>
        </w:rPr>
        <w:t>سخن</w:t>
      </w:r>
      <w:r w:rsidR="007C6A2D" w:rsidRPr="00660AFA">
        <w:rPr>
          <w:rFonts w:hint="cs"/>
          <w:rtl/>
        </w:rPr>
        <w:t>،</w:t>
      </w:r>
      <w:r w:rsidR="004F180B" w:rsidRPr="00660AFA">
        <w:rPr>
          <w:rFonts w:hint="cs"/>
          <w:rtl/>
        </w:rPr>
        <w:t xml:space="preserve"> </w:t>
      </w:r>
      <w:r w:rsidRPr="00660AFA">
        <w:rPr>
          <w:rFonts w:hint="cs"/>
          <w:rtl/>
        </w:rPr>
        <w:t>ا</w:t>
      </w:r>
      <w:r w:rsidR="0028485C" w:rsidRPr="00660AFA">
        <w:rPr>
          <w:rFonts w:hint="cs"/>
          <w:rtl/>
        </w:rPr>
        <w:t>ی</w:t>
      </w:r>
      <w:r w:rsidRPr="00660AFA">
        <w:rPr>
          <w:rFonts w:hint="cs"/>
          <w:rtl/>
        </w:rPr>
        <w:t xml:space="preserve">نجاست </w:t>
      </w:r>
      <w:r w:rsidR="006F1049" w:rsidRPr="00660AFA">
        <w:rPr>
          <w:rFonts w:hint="cs"/>
          <w:rtl/>
        </w:rPr>
        <w:t>ک</w:t>
      </w:r>
      <w:r w:rsidRPr="00660AFA">
        <w:rPr>
          <w:rFonts w:hint="cs"/>
          <w:rtl/>
        </w:rPr>
        <w:t>ه من با وجود ا</w:t>
      </w:r>
      <w:r w:rsidR="0028485C" w:rsidRPr="00660AFA">
        <w:rPr>
          <w:rFonts w:hint="cs"/>
          <w:rtl/>
        </w:rPr>
        <w:t>ی</w:t>
      </w:r>
      <w:r w:rsidRPr="00660AFA">
        <w:rPr>
          <w:rFonts w:hint="cs"/>
          <w:rtl/>
        </w:rPr>
        <w:t xml:space="preserve">ن فقر و مشقت و درآمد </w:t>
      </w:r>
      <w:r w:rsidR="006F1049" w:rsidRPr="00660AFA">
        <w:rPr>
          <w:rFonts w:hint="cs"/>
          <w:rtl/>
        </w:rPr>
        <w:t>ک</w:t>
      </w:r>
      <w:r w:rsidRPr="00660AFA">
        <w:rPr>
          <w:rFonts w:hint="cs"/>
          <w:rtl/>
        </w:rPr>
        <w:t>م</w:t>
      </w:r>
      <w:r w:rsidR="007C6A2D" w:rsidRPr="00660AFA">
        <w:rPr>
          <w:rFonts w:hint="cs"/>
          <w:rtl/>
        </w:rPr>
        <w:t>،</w:t>
      </w:r>
      <w:r w:rsidR="004F180B" w:rsidRPr="00660AFA">
        <w:rPr>
          <w:rFonts w:hint="cs"/>
          <w:rtl/>
        </w:rPr>
        <w:t xml:space="preserve"> </w:t>
      </w:r>
      <w:r w:rsidRPr="00660AFA">
        <w:rPr>
          <w:rFonts w:hint="cs"/>
          <w:rtl/>
        </w:rPr>
        <w:t>احساس خوشبخت</w:t>
      </w:r>
      <w:r w:rsidR="0028485C" w:rsidRPr="00660AFA">
        <w:rPr>
          <w:rFonts w:hint="cs"/>
          <w:rtl/>
        </w:rPr>
        <w:t>ی</w:t>
      </w:r>
      <w:r w:rsidRPr="00660AFA">
        <w:rPr>
          <w:rFonts w:hint="cs"/>
          <w:rtl/>
        </w:rPr>
        <w:t xml:space="preserve"> و راحت</w:t>
      </w:r>
      <w:r w:rsidR="0028485C" w:rsidRPr="00660AFA">
        <w:rPr>
          <w:rFonts w:hint="cs"/>
          <w:rtl/>
        </w:rPr>
        <w:t>ی</w:t>
      </w:r>
      <w:r w:rsidRPr="00660AFA">
        <w:rPr>
          <w:rFonts w:hint="cs"/>
          <w:rtl/>
        </w:rPr>
        <w:t xml:space="preserve"> </w:t>
      </w:r>
      <w:r w:rsidR="00BC6F64" w:rsidRPr="00660AFA">
        <w:rPr>
          <w:rFonts w:hint="cs"/>
          <w:rtl/>
        </w:rPr>
        <w:t>م</w:t>
      </w:r>
      <w:r w:rsidR="0028485C" w:rsidRPr="00660AFA">
        <w:rPr>
          <w:rFonts w:hint="cs"/>
          <w:rtl/>
        </w:rPr>
        <w:t>ی</w:t>
      </w:r>
      <w:r w:rsidR="00BC6F64" w:rsidRPr="00660AFA">
        <w:rPr>
          <w:rFonts w:hint="cs"/>
          <w:rtl/>
        </w:rPr>
        <w:t>‌نمود</w:t>
      </w:r>
      <w:r w:rsidRPr="00660AFA">
        <w:rPr>
          <w:rFonts w:hint="cs"/>
          <w:rtl/>
        </w:rPr>
        <w:t>م و آسوده خاطر و راض</w:t>
      </w:r>
      <w:r w:rsidR="0028485C" w:rsidRPr="00660AFA">
        <w:rPr>
          <w:rFonts w:hint="cs"/>
          <w:rtl/>
        </w:rPr>
        <w:t>ی</w:t>
      </w:r>
      <w:r w:rsidRPr="00660AFA">
        <w:rPr>
          <w:rFonts w:hint="cs"/>
          <w:rtl/>
        </w:rPr>
        <w:t xml:space="preserve"> بودم</w:t>
      </w:r>
      <w:r w:rsidR="0075782A" w:rsidRPr="00660AFA">
        <w:rPr>
          <w:rFonts w:hint="cs"/>
          <w:rtl/>
        </w:rPr>
        <w:t xml:space="preserve">. </w:t>
      </w:r>
      <w:r w:rsidRPr="00660AFA">
        <w:rPr>
          <w:rFonts w:hint="cs"/>
          <w:rtl/>
        </w:rPr>
        <w:t>سپس زندگ</w:t>
      </w:r>
      <w:r w:rsidR="0028485C" w:rsidRPr="00660AFA">
        <w:rPr>
          <w:rFonts w:hint="cs"/>
          <w:rtl/>
        </w:rPr>
        <w:t>ی</w:t>
      </w:r>
      <w:r w:rsidRPr="00660AFA">
        <w:rPr>
          <w:rFonts w:hint="cs"/>
          <w:rtl/>
        </w:rPr>
        <w:t xml:space="preserve"> ادامه </w:t>
      </w:r>
      <w:r w:rsidR="0028485C" w:rsidRPr="00660AFA">
        <w:rPr>
          <w:rFonts w:hint="cs"/>
          <w:rtl/>
        </w:rPr>
        <w:t>ی</w:t>
      </w:r>
      <w:r w:rsidRPr="00660AFA">
        <w:rPr>
          <w:rFonts w:hint="cs"/>
          <w:rtl/>
        </w:rPr>
        <w:t>افت و من بحمد الله به مس</w:t>
      </w:r>
      <w:r w:rsidR="006F1049" w:rsidRPr="00660AFA">
        <w:rPr>
          <w:rFonts w:hint="cs"/>
          <w:rtl/>
        </w:rPr>
        <w:t>ک</w:t>
      </w:r>
      <w:r w:rsidRPr="00660AFA">
        <w:rPr>
          <w:rFonts w:hint="cs"/>
          <w:rtl/>
        </w:rPr>
        <w:t>ن خوب و غذا</w:t>
      </w:r>
      <w:r w:rsidR="0028485C" w:rsidRPr="00660AFA">
        <w:rPr>
          <w:rFonts w:hint="cs"/>
          <w:rtl/>
        </w:rPr>
        <w:t>ی</w:t>
      </w:r>
      <w:r w:rsidRPr="00660AFA">
        <w:rPr>
          <w:rFonts w:hint="cs"/>
          <w:rtl/>
        </w:rPr>
        <w:t xml:space="preserve"> فراوان و انواع لباس و زندگ</w:t>
      </w:r>
      <w:r w:rsidR="0028485C" w:rsidRPr="00660AFA">
        <w:rPr>
          <w:rFonts w:hint="cs"/>
          <w:rtl/>
        </w:rPr>
        <w:t>ی</w:t>
      </w:r>
      <w:r w:rsidRPr="00660AFA">
        <w:rPr>
          <w:rFonts w:hint="cs"/>
          <w:rtl/>
        </w:rPr>
        <w:t xml:space="preserve"> راحت دست </w:t>
      </w:r>
      <w:r w:rsidR="0028485C" w:rsidRPr="00660AFA">
        <w:rPr>
          <w:rFonts w:hint="cs"/>
          <w:rtl/>
        </w:rPr>
        <w:t>ی</w:t>
      </w:r>
      <w:r w:rsidRPr="00660AFA">
        <w:rPr>
          <w:rFonts w:hint="cs"/>
          <w:rtl/>
        </w:rPr>
        <w:t>افتم</w:t>
      </w:r>
      <w:r w:rsidR="007C6A2D" w:rsidRPr="00660AFA">
        <w:rPr>
          <w:rFonts w:hint="cs"/>
          <w:rtl/>
        </w:rPr>
        <w:t>،</w:t>
      </w:r>
      <w:r w:rsidR="004F180B" w:rsidRPr="00660AFA">
        <w:rPr>
          <w:rFonts w:hint="cs"/>
          <w:rtl/>
        </w:rPr>
        <w:t xml:space="preserve"> </w:t>
      </w:r>
      <w:r w:rsidRPr="00660AFA">
        <w:rPr>
          <w:rFonts w:hint="cs"/>
          <w:rtl/>
        </w:rPr>
        <w:t>اما حالت روان</w:t>
      </w:r>
      <w:r w:rsidR="0028485C" w:rsidRPr="00660AFA">
        <w:rPr>
          <w:rFonts w:hint="cs"/>
          <w:rtl/>
        </w:rPr>
        <w:t>ی</w:t>
      </w:r>
      <w:r w:rsidRPr="00660AFA">
        <w:rPr>
          <w:rFonts w:hint="cs"/>
          <w:rtl/>
        </w:rPr>
        <w:t xml:space="preserve"> گذشته را نداشتم؛ </w:t>
      </w:r>
      <w:r w:rsidR="006F1049" w:rsidRPr="00660AFA">
        <w:rPr>
          <w:rFonts w:hint="cs"/>
          <w:rtl/>
        </w:rPr>
        <w:t>ک</w:t>
      </w:r>
      <w:r w:rsidRPr="00660AFA">
        <w:rPr>
          <w:rFonts w:hint="cs"/>
          <w:rtl/>
        </w:rPr>
        <w:t>ارها و پر</w:t>
      </w:r>
      <w:r w:rsidR="0028485C" w:rsidRPr="00660AFA">
        <w:rPr>
          <w:rFonts w:hint="cs"/>
          <w:rtl/>
        </w:rPr>
        <w:t>ی</w:t>
      </w:r>
      <w:r w:rsidRPr="00660AFA">
        <w:rPr>
          <w:rFonts w:hint="cs"/>
          <w:rtl/>
        </w:rPr>
        <w:t>شان</w:t>
      </w:r>
      <w:r w:rsidR="0028485C" w:rsidRPr="00660AFA">
        <w:rPr>
          <w:rFonts w:hint="cs"/>
          <w:rtl/>
        </w:rPr>
        <w:t>ی</w:t>
      </w:r>
      <w:r w:rsidR="00660AFA">
        <w:rPr>
          <w:rFonts w:hint="eastAsia"/>
          <w:rtl/>
        </w:rPr>
        <w:t>‌</w:t>
      </w:r>
      <w:r w:rsidRPr="00660AFA">
        <w:rPr>
          <w:rFonts w:hint="cs"/>
          <w:rtl/>
        </w:rPr>
        <w:t>ها ز</w:t>
      </w:r>
      <w:r w:rsidR="0028485C" w:rsidRPr="00660AFA">
        <w:rPr>
          <w:rFonts w:hint="cs"/>
          <w:rtl/>
        </w:rPr>
        <w:t>ی</w:t>
      </w:r>
      <w:r w:rsidRPr="00660AFA">
        <w:rPr>
          <w:rFonts w:hint="cs"/>
          <w:rtl/>
        </w:rPr>
        <w:t>اد شدند و ا</w:t>
      </w:r>
      <w:r w:rsidR="0028485C" w:rsidRPr="00660AFA">
        <w:rPr>
          <w:rFonts w:hint="cs"/>
          <w:rtl/>
        </w:rPr>
        <w:t>ی</w:t>
      </w:r>
      <w:r w:rsidRPr="00660AFA">
        <w:rPr>
          <w:rFonts w:hint="cs"/>
          <w:rtl/>
        </w:rPr>
        <w:t>ن</w:t>
      </w:r>
      <w:r w:rsidR="007C6A2D" w:rsidRPr="00660AFA">
        <w:rPr>
          <w:rFonts w:hint="cs"/>
          <w:rtl/>
        </w:rPr>
        <w:t>،</w:t>
      </w:r>
      <w:r w:rsidR="004F180B" w:rsidRPr="00660AFA">
        <w:rPr>
          <w:rFonts w:hint="cs"/>
          <w:rtl/>
        </w:rPr>
        <w:t xml:space="preserve"> </w:t>
      </w:r>
      <w:r w:rsidRPr="00660AFA">
        <w:rPr>
          <w:rFonts w:hint="cs"/>
          <w:rtl/>
        </w:rPr>
        <w:t>دل</w:t>
      </w:r>
      <w:r w:rsidR="0028485C" w:rsidRPr="00660AFA">
        <w:rPr>
          <w:rFonts w:hint="cs"/>
          <w:rtl/>
        </w:rPr>
        <w:t>ی</w:t>
      </w:r>
      <w:r w:rsidRPr="00660AFA">
        <w:rPr>
          <w:rFonts w:hint="cs"/>
          <w:rtl/>
        </w:rPr>
        <w:t>ل</w:t>
      </w:r>
      <w:r w:rsidR="0028485C" w:rsidRPr="00660AFA">
        <w:rPr>
          <w:rFonts w:hint="cs"/>
          <w:rtl/>
        </w:rPr>
        <w:t>ی</w:t>
      </w:r>
      <w:r w:rsidRPr="00660AFA">
        <w:rPr>
          <w:rFonts w:hint="cs"/>
          <w:rtl/>
        </w:rPr>
        <w:t xml:space="preserve"> است بر ا</w:t>
      </w:r>
      <w:r w:rsidR="0028485C" w:rsidRPr="00660AFA">
        <w:rPr>
          <w:rFonts w:hint="cs"/>
          <w:rtl/>
        </w:rPr>
        <w:t>ی</w:t>
      </w:r>
      <w:r w:rsidRPr="00660AFA">
        <w:rPr>
          <w:rFonts w:hint="cs"/>
          <w:rtl/>
        </w:rPr>
        <w:t>ن</w:t>
      </w:r>
      <w:r w:rsidR="006F1049" w:rsidRPr="00660AFA">
        <w:rPr>
          <w:rFonts w:hint="cs"/>
          <w:rtl/>
        </w:rPr>
        <w:t>ک</w:t>
      </w:r>
      <w:r w:rsidRPr="00660AFA">
        <w:rPr>
          <w:rFonts w:hint="cs"/>
          <w:rtl/>
        </w:rPr>
        <w:t>ه فراوان</w:t>
      </w:r>
      <w:r w:rsidR="0028485C" w:rsidRPr="00660AFA">
        <w:rPr>
          <w:rFonts w:hint="cs"/>
          <w:rtl/>
        </w:rPr>
        <w:t>ی</w:t>
      </w:r>
      <w:r w:rsidRPr="00660AFA">
        <w:rPr>
          <w:rFonts w:hint="cs"/>
          <w:rtl/>
        </w:rPr>
        <w:t xml:space="preserve"> ام</w:t>
      </w:r>
      <w:r w:rsidR="006F1049" w:rsidRPr="00660AFA">
        <w:rPr>
          <w:rFonts w:hint="cs"/>
          <w:rtl/>
        </w:rPr>
        <w:t>ک</w:t>
      </w:r>
      <w:r w:rsidRPr="00660AFA">
        <w:rPr>
          <w:rFonts w:hint="cs"/>
          <w:rtl/>
        </w:rPr>
        <w:t>انات</w:t>
      </w:r>
      <w:r w:rsidR="007C6A2D" w:rsidRPr="00660AFA">
        <w:rPr>
          <w:rFonts w:hint="cs"/>
          <w:rtl/>
        </w:rPr>
        <w:t>،</w:t>
      </w:r>
      <w:r w:rsidR="004F180B" w:rsidRPr="00660AFA">
        <w:rPr>
          <w:rFonts w:hint="cs"/>
          <w:rtl/>
        </w:rPr>
        <w:t xml:space="preserve"> </w:t>
      </w:r>
      <w:r w:rsidRPr="00660AFA">
        <w:rPr>
          <w:rFonts w:hint="cs"/>
          <w:rtl/>
        </w:rPr>
        <w:t>سعادت و آرامش ن</w:t>
      </w:r>
      <w:r w:rsidR="006A4E91" w:rsidRPr="00660AFA">
        <w:rPr>
          <w:rFonts w:hint="cs"/>
          <w:rtl/>
        </w:rPr>
        <w:t>م</w:t>
      </w:r>
      <w:r w:rsidR="0028485C" w:rsidRPr="00660AFA">
        <w:rPr>
          <w:rFonts w:hint="cs"/>
          <w:rtl/>
        </w:rPr>
        <w:t>ی</w:t>
      </w:r>
      <w:r w:rsidR="006A4E91" w:rsidRPr="00660AFA">
        <w:rPr>
          <w:rFonts w:hint="cs"/>
          <w:rtl/>
        </w:rPr>
        <w:t>‌آو</w:t>
      </w:r>
      <w:r w:rsidRPr="00660AFA">
        <w:rPr>
          <w:rFonts w:hint="cs"/>
          <w:rtl/>
        </w:rPr>
        <w:t>رد؛ بنابرا</w:t>
      </w:r>
      <w:r w:rsidR="0028485C" w:rsidRPr="00660AFA">
        <w:rPr>
          <w:rFonts w:hint="cs"/>
          <w:rtl/>
        </w:rPr>
        <w:t>ی</w:t>
      </w:r>
      <w:r w:rsidRPr="00660AFA">
        <w:rPr>
          <w:rFonts w:hint="cs"/>
          <w:rtl/>
        </w:rPr>
        <w:t xml:space="preserve">ن گمان مبر </w:t>
      </w:r>
      <w:r w:rsidR="006F1049" w:rsidRPr="00660AFA">
        <w:rPr>
          <w:rFonts w:hint="cs"/>
          <w:rtl/>
        </w:rPr>
        <w:t>ک</w:t>
      </w:r>
      <w:r w:rsidRPr="00660AFA">
        <w:rPr>
          <w:rFonts w:hint="cs"/>
          <w:rtl/>
        </w:rPr>
        <w:t>ه علت ناراحت</w:t>
      </w:r>
      <w:r w:rsidR="0028485C" w:rsidRPr="00660AFA">
        <w:rPr>
          <w:rFonts w:hint="cs"/>
          <w:rtl/>
        </w:rPr>
        <w:t>ی</w:t>
      </w:r>
      <w:r w:rsidRPr="00660AFA">
        <w:rPr>
          <w:rFonts w:hint="cs"/>
          <w:rtl/>
        </w:rPr>
        <w:t xml:space="preserve"> و اندوه تو</w:t>
      </w:r>
      <w:r w:rsidR="007C6A2D" w:rsidRPr="00660AFA">
        <w:rPr>
          <w:rFonts w:hint="cs"/>
          <w:rtl/>
        </w:rPr>
        <w:t>،</w:t>
      </w:r>
      <w:r w:rsidR="004F180B" w:rsidRPr="00660AFA">
        <w:rPr>
          <w:rFonts w:hint="cs"/>
          <w:rtl/>
        </w:rPr>
        <w:t xml:space="preserve"> </w:t>
      </w:r>
      <w:r w:rsidRPr="00660AFA">
        <w:rPr>
          <w:rFonts w:hint="cs"/>
          <w:rtl/>
        </w:rPr>
        <w:t>فقر و تنگدست</w:t>
      </w:r>
      <w:r w:rsidR="0028485C" w:rsidRPr="00660AFA">
        <w:rPr>
          <w:rFonts w:hint="cs"/>
          <w:rtl/>
        </w:rPr>
        <w:t>ی</w:t>
      </w:r>
      <w:r w:rsidRPr="00660AFA">
        <w:rPr>
          <w:rFonts w:hint="cs"/>
          <w:rtl/>
        </w:rPr>
        <w:t xml:space="preserve"> </w:t>
      </w:r>
      <w:r w:rsidR="0028485C" w:rsidRPr="00660AFA">
        <w:rPr>
          <w:rFonts w:hint="cs"/>
          <w:rtl/>
        </w:rPr>
        <w:t>ی</w:t>
      </w:r>
      <w:r w:rsidRPr="00660AFA">
        <w:rPr>
          <w:rFonts w:hint="cs"/>
          <w:rtl/>
        </w:rPr>
        <w:t>ا نبود اسباب رفاه و آسا</w:t>
      </w:r>
      <w:r w:rsidR="0028485C" w:rsidRPr="00660AFA">
        <w:rPr>
          <w:rFonts w:hint="cs"/>
          <w:rtl/>
        </w:rPr>
        <w:t>ی</w:t>
      </w:r>
      <w:r w:rsidRPr="00660AFA">
        <w:rPr>
          <w:rFonts w:hint="cs"/>
          <w:rtl/>
        </w:rPr>
        <w:t>ش زندگ</w:t>
      </w:r>
      <w:r w:rsidR="0028485C" w:rsidRPr="00660AFA">
        <w:rPr>
          <w:rFonts w:hint="cs"/>
          <w:rtl/>
        </w:rPr>
        <w:t>ی</w:t>
      </w:r>
      <w:r w:rsidRPr="00660AFA">
        <w:rPr>
          <w:rFonts w:hint="cs"/>
          <w:rtl/>
        </w:rPr>
        <w:t xml:space="preserve"> است؛ ا</w:t>
      </w:r>
      <w:r w:rsidR="0028485C" w:rsidRPr="00660AFA">
        <w:rPr>
          <w:rFonts w:hint="cs"/>
          <w:rtl/>
        </w:rPr>
        <w:t>ی</w:t>
      </w:r>
      <w:r w:rsidRPr="00660AFA">
        <w:rPr>
          <w:rFonts w:hint="cs"/>
          <w:rtl/>
        </w:rPr>
        <w:t>ن</w:t>
      </w:r>
      <w:r w:rsidR="007C6A2D" w:rsidRPr="00660AFA">
        <w:rPr>
          <w:rFonts w:hint="cs"/>
          <w:rtl/>
        </w:rPr>
        <w:t>،</w:t>
      </w:r>
      <w:r w:rsidR="004F180B" w:rsidRPr="00660AFA">
        <w:rPr>
          <w:rFonts w:hint="cs"/>
          <w:rtl/>
        </w:rPr>
        <w:t xml:space="preserve"> </w:t>
      </w:r>
      <w:r w:rsidRPr="00660AFA">
        <w:rPr>
          <w:rFonts w:hint="cs"/>
          <w:rtl/>
        </w:rPr>
        <w:t>درست ن</w:t>
      </w:r>
      <w:r w:rsidR="0028485C" w:rsidRPr="00660AFA">
        <w:rPr>
          <w:rFonts w:hint="cs"/>
          <w:rtl/>
        </w:rPr>
        <w:t>ی</w:t>
      </w:r>
      <w:r w:rsidRPr="00660AFA">
        <w:rPr>
          <w:rFonts w:hint="cs"/>
          <w:rtl/>
        </w:rPr>
        <w:t>ست</w:t>
      </w:r>
      <w:r w:rsidR="0075782A" w:rsidRPr="00660AFA">
        <w:rPr>
          <w:rFonts w:hint="cs"/>
          <w:rtl/>
        </w:rPr>
        <w:t xml:space="preserve">. </w:t>
      </w:r>
      <w:r w:rsidRPr="00660AFA">
        <w:rPr>
          <w:rFonts w:hint="cs"/>
          <w:rtl/>
        </w:rPr>
        <w:t>ب</w:t>
      </w:r>
      <w:r w:rsidR="0028485C" w:rsidRPr="00660AFA">
        <w:rPr>
          <w:rFonts w:hint="cs"/>
          <w:rtl/>
        </w:rPr>
        <w:t>ی</w:t>
      </w:r>
      <w:r w:rsidRPr="00660AFA">
        <w:rPr>
          <w:rFonts w:hint="cs"/>
          <w:rtl/>
        </w:rPr>
        <w:t xml:space="preserve">شتر </w:t>
      </w:r>
      <w:r w:rsidR="006F1049" w:rsidRPr="00660AFA">
        <w:rPr>
          <w:rFonts w:hint="cs"/>
          <w:rtl/>
        </w:rPr>
        <w:t>ک</w:t>
      </w:r>
      <w:r w:rsidRPr="00660AFA">
        <w:rPr>
          <w:rFonts w:hint="cs"/>
          <w:rtl/>
        </w:rPr>
        <w:t>سان</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 xml:space="preserve">ه درآمد </w:t>
      </w:r>
      <w:r w:rsidR="006F1049" w:rsidRPr="00660AFA">
        <w:rPr>
          <w:rFonts w:hint="cs"/>
          <w:rtl/>
        </w:rPr>
        <w:t>ک</w:t>
      </w:r>
      <w:r w:rsidRPr="00660AFA">
        <w:rPr>
          <w:rFonts w:hint="cs"/>
          <w:rtl/>
        </w:rPr>
        <w:t>اف</w:t>
      </w:r>
      <w:r w:rsidR="0028485C" w:rsidRPr="00660AFA">
        <w:rPr>
          <w:rFonts w:hint="cs"/>
          <w:rtl/>
        </w:rPr>
        <w:t>ی</w:t>
      </w:r>
      <w:r w:rsidRPr="00660AFA">
        <w:rPr>
          <w:rFonts w:hint="cs"/>
          <w:rtl/>
        </w:rPr>
        <w:t xml:space="preserve"> دارند</w:t>
      </w:r>
      <w:r w:rsidR="007C6A2D" w:rsidRPr="00660AFA">
        <w:rPr>
          <w:rFonts w:hint="cs"/>
          <w:rtl/>
        </w:rPr>
        <w:t>،</w:t>
      </w:r>
      <w:r w:rsidR="004F180B" w:rsidRPr="00660AFA">
        <w:rPr>
          <w:rFonts w:hint="cs"/>
          <w:rtl/>
        </w:rPr>
        <w:t xml:space="preserve"> </w:t>
      </w:r>
      <w:r w:rsidRPr="00660AFA">
        <w:rPr>
          <w:rFonts w:hint="cs"/>
          <w:rtl/>
        </w:rPr>
        <w:t>از ب</w:t>
      </w:r>
      <w:r w:rsidR="0028485C" w:rsidRPr="00660AFA">
        <w:rPr>
          <w:rFonts w:hint="cs"/>
          <w:rtl/>
        </w:rPr>
        <w:t>ی</w:t>
      </w:r>
      <w:r w:rsidRPr="00660AFA">
        <w:rPr>
          <w:rFonts w:hint="cs"/>
          <w:rtl/>
        </w:rPr>
        <w:t>شتر ثروتمندان خوشبخت ترند</w:t>
      </w:r>
      <w:r w:rsidR="0075782A" w:rsidRPr="00660AFA">
        <w:rPr>
          <w:rFonts w:hint="cs"/>
          <w:rtl/>
        </w:rPr>
        <w:t xml:space="preserve">. </w:t>
      </w:r>
    </w:p>
    <w:p w:rsidR="008F4B15" w:rsidRPr="00FA3496" w:rsidRDefault="008F4B15" w:rsidP="00584F9C">
      <w:pPr>
        <w:pStyle w:val="a"/>
        <w:rPr>
          <w:rtl/>
        </w:rPr>
      </w:pPr>
      <w:bookmarkStart w:id="743" w:name="_Toc275547006"/>
      <w:bookmarkStart w:id="744" w:name="_Toc420959618"/>
      <w:r w:rsidRPr="00FA3496">
        <w:rPr>
          <w:rFonts w:hint="cs"/>
          <w:rtl/>
        </w:rPr>
        <w:t>بدترين احتمال را در نظر بگير</w:t>
      </w:r>
      <w:bookmarkEnd w:id="743"/>
      <w:bookmarkEnd w:id="744"/>
    </w:p>
    <w:p w:rsidR="00660AFA" w:rsidRDefault="008F4B15" w:rsidP="00660AFA">
      <w:pPr>
        <w:pStyle w:val="a4"/>
        <w:rPr>
          <w:rtl/>
        </w:rPr>
      </w:pPr>
      <w:r w:rsidRPr="00660AFA">
        <w:rPr>
          <w:rFonts w:hint="cs"/>
          <w:rtl/>
        </w:rPr>
        <w:t>در دب</w:t>
      </w:r>
      <w:r w:rsidR="0028485C" w:rsidRPr="00660AFA">
        <w:rPr>
          <w:rFonts w:hint="cs"/>
          <w:rtl/>
        </w:rPr>
        <w:t>ی</w:t>
      </w:r>
      <w:r w:rsidRPr="00660AFA">
        <w:rPr>
          <w:rFonts w:hint="cs"/>
          <w:rtl/>
        </w:rPr>
        <w:t>رستان «ابها»</w:t>
      </w:r>
      <w:r w:rsidR="007C6A2D" w:rsidRPr="00660AFA">
        <w:rPr>
          <w:rFonts w:hint="cs"/>
          <w:rtl/>
        </w:rPr>
        <w:t>،</w:t>
      </w:r>
      <w:r w:rsidR="004F180B" w:rsidRPr="00660AFA">
        <w:rPr>
          <w:rFonts w:hint="cs"/>
          <w:rtl/>
        </w:rPr>
        <w:t xml:space="preserve"> </w:t>
      </w:r>
      <w:r w:rsidRPr="00660AFA">
        <w:rPr>
          <w:rFonts w:hint="cs"/>
          <w:rtl/>
        </w:rPr>
        <w:t xml:space="preserve">سال اول با تمام توان </w:t>
      </w:r>
      <w:r w:rsidR="00AD234E" w:rsidRPr="00660AFA">
        <w:rPr>
          <w:rFonts w:hint="cs"/>
          <w:rtl/>
        </w:rPr>
        <w:t>م</w:t>
      </w:r>
      <w:r w:rsidR="0028485C" w:rsidRPr="00660AFA">
        <w:rPr>
          <w:rFonts w:hint="cs"/>
          <w:rtl/>
        </w:rPr>
        <w:t>ی</w:t>
      </w:r>
      <w:r w:rsidR="00AD234E" w:rsidRPr="00660AFA">
        <w:rPr>
          <w:rFonts w:hint="cs"/>
          <w:rtl/>
        </w:rPr>
        <w:t>‌</w:t>
      </w:r>
      <w:r w:rsidR="006F1049" w:rsidRPr="00660AFA">
        <w:rPr>
          <w:rFonts w:hint="cs"/>
          <w:rtl/>
        </w:rPr>
        <w:t>ک</w:t>
      </w:r>
      <w:r w:rsidR="00AD234E" w:rsidRPr="00660AFA">
        <w:rPr>
          <w:rFonts w:hint="cs"/>
          <w:rtl/>
        </w:rPr>
        <w:t>و</w:t>
      </w:r>
      <w:r w:rsidRPr="00660AFA">
        <w:rPr>
          <w:rFonts w:hint="cs"/>
          <w:rtl/>
        </w:rPr>
        <w:t>ش</w:t>
      </w:r>
      <w:r w:rsidR="0028485C" w:rsidRPr="00660AFA">
        <w:rPr>
          <w:rFonts w:hint="cs"/>
          <w:rtl/>
        </w:rPr>
        <w:t>ی</w:t>
      </w:r>
      <w:r w:rsidRPr="00660AFA">
        <w:rPr>
          <w:rFonts w:hint="cs"/>
          <w:rtl/>
        </w:rPr>
        <w:t>دم تا رتبه بالا</w:t>
      </w:r>
      <w:r w:rsidR="0028485C" w:rsidRPr="00660AFA">
        <w:rPr>
          <w:rFonts w:hint="cs"/>
          <w:rtl/>
        </w:rPr>
        <w:t>یی</w:t>
      </w:r>
      <w:r w:rsidRPr="00660AFA">
        <w:rPr>
          <w:rFonts w:hint="cs"/>
          <w:rtl/>
        </w:rPr>
        <w:t xml:space="preserve"> </w:t>
      </w:r>
      <w:r w:rsidR="006F1049" w:rsidRPr="00660AFA">
        <w:rPr>
          <w:rFonts w:hint="cs"/>
          <w:rtl/>
        </w:rPr>
        <w:t>ک</w:t>
      </w:r>
      <w:r w:rsidRPr="00660AFA">
        <w:rPr>
          <w:rFonts w:hint="cs"/>
          <w:rtl/>
        </w:rPr>
        <w:t xml:space="preserve">سب </w:t>
      </w:r>
      <w:r w:rsidR="006F1049" w:rsidRPr="00660AFA">
        <w:rPr>
          <w:rFonts w:hint="cs"/>
          <w:rtl/>
        </w:rPr>
        <w:t>ک</w:t>
      </w:r>
      <w:r w:rsidRPr="00660AFA">
        <w:rPr>
          <w:rFonts w:hint="cs"/>
          <w:rtl/>
        </w:rPr>
        <w:t>نم و برا</w:t>
      </w:r>
      <w:r w:rsidR="0028485C" w:rsidRPr="00660AFA">
        <w:rPr>
          <w:rFonts w:hint="cs"/>
          <w:rtl/>
        </w:rPr>
        <w:t>ی</w:t>
      </w:r>
      <w:r w:rsidRPr="00660AFA">
        <w:rPr>
          <w:rFonts w:hint="cs"/>
          <w:rtl/>
        </w:rPr>
        <w:t xml:space="preserve"> به دست آوردن رتبه اول رقابت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ر</w:t>
      </w:r>
      <w:r w:rsidRPr="00660AFA">
        <w:rPr>
          <w:rFonts w:hint="cs"/>
          <w:rtl/>
        </w:rPr>
        <w:t>دم؛ اما خودم را برا</w:t>
      </w:r>
      <w:r w:rsidR="0028485C" w:rsidRPr="00660AFA">
        <w:rPr>
          <w:rFonts w:hint="cs"/>
          <w:rtl/>
        </w:rPr>
        <w:t>ی</w:t>
      </w:r>
      <w:r w:rsidRPr="00660AFA">
        <w:rPr>
          <w:rFonts w:hint="cs"/>
          <w:rtl/>
        </w:rPr>
        <w:t xml:space="preserve"> رتبه دوم راض</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رده بودم و مجموع نمره</w:t>
      </w:r>
      <w:r w:rsidR="00660AFA">
        <w:rPr>
          <w:rFonts w:hint="eastAsia"/>
          <w:rtl/>
        </w:rPr>
        <w:t>‌</w:t>
      </w:r>
      <w:r w:rsidRPr="00660AFA">
        <w:rPr>
          <w:rFonts w:hint="cs"/>
          <w:rtl/>
        </w:rPr>
        <w:t>ها</w:t>
      </w:r>
      <w:r w:rsidR="0028485C" w:rsidRPr="00660AFA">
        <w:rPr>
          <w:rFonts w:hint="cs"/>
          <w:rtl/>
        </w:rPr>
        <w:t>ی</w:t>
      </w:r>
      <w:r w:rsidRPr="00660AFA">
        <w:rPr>
          <w:rFonts w:hint="cs"/>
          <w:rtl/>
        </w:rPr>
        <w:t>م در حد ممتاز بود</w:t>
      </w:r>
      <w:r w:rsidR="007C6A2D" w:rsidRPr="00660AFA">
        <w:rPr>
          <w:rFonts w:hint="cs"/>
          <w:rtl/>
        </w:rPr>
        <w:t>،</w:t>
      </w:r>
      <w:r w:rsidR="004F180B" w:rsidRPr="00660AFA">
        <w:rPr>
          <w:rFonts w:hint="cs"/>
          <w:rtl/>
        </w:rPr>
        <w:t xml:space="preserve"> </w:t>
      </w:r>
      <w:r w:rsidRPr="00660AFA">
        <w:rPr>
          <w:rFonts w:hint="cs"/>
          <w:rtl/>
        </w:rPr>
        <w:t>ول</w:t>
      </w:r>
      <w:r w:rsidR="0028485C" w:rsidRPr="00660AFA">
        <w:rPr>
          <w:rFonts w:hint="cs"/>
          <w:rtl/>
        </w:rPr>
        <w:t>ی</w:t>
      </w:r>
      <w:r w:rsidRPr="00660AFA">
        <w:rPr>
          <w:rFonts w:hint="cs"/>
          <w:rtl/>
        </w:rPr>
        <w:t xml:space="preserve"> بعد از ا</w:t>
      </w:r>
      <w:r w:rsidR="0028485C" w:rsidRPr="00660AFA">
        <w:rPr>
          <w:rFonts w:hint="cs"/>
          <w:rtl/>
        </w:rPr>
        <w:t>ی</w:t>
      </w:r>
      <w:r w:rsidRPr="00660AFA">
        <w:rPr>
          <w:rFonts w:hint="cs"/>
          <w:rtl/>
        </w:rPr>
        <w:t>ن همه تلاش و ب</w:t>
      </w:r>
      <w:r w:rsidR="0028485C" w:rsidRPr="00660AFA">
        <w:rPr>
          <w:rFonts w:hint="cs"/>
          <w:rtl/>
        </w:rPr>
        <w:t>ی</w:t>
      </w:r>
      <w:r w:rsidR="00660AFA">
        <w:rPr>
          <w:rFonts w:hint="eastAsia"/>
          <w:rtl/>
        </w:rPr>
        <w:t>‌</w:t>
      </w:r>
      <w:r w:rsidRPr="00660AFA">
        <w:rPr>
          <w:rFonts w:hint="cs"/>
          <w:rtl/>
        </w:rPr>
        <w:t>خواب</w:t>
      </w:r>
      <w:r w:rsidR="0028485C" w:rsidRPr="00660AFA">
        <w:rPr>
          <w:rFonts w:hint="cs"/>
          <w:rtl/>
        </w:rPr>
        <w:t>ی</w:t>
      </w:r>
      <w:r w:rsidRPr="00660AFA">
        <w:rPr>
          <w:rFonts w:hint="cs"/>
          <w:rtl/>
        </w:rPr>
        <w:t xml:space="preserve"> چه انتظار</w:t>
      </w:r>
      <w:r w:rsidR="0028485C" w:rsidRPr="00660AFA">
        <w:rPr>
          <w:rFonts w:hint="cs"/>
          <w:rtl/>
        </w:rPr>
        <w:t>ی</w:t>
      </w:r>
      <w:r w:rsidRPr="00660AFA">
        <w:rPr>
          <w:rFonts w:hint="cs"/>
          <w:rtl/>
        </w:rPr>
        <w:t xml:space="preserve"> دار</w:t>
      </w:r>
      <w:r w:rsidR="0028485C" w:rsidRPr="00660AFA">
        <w:rPr>
          <w:rFonts w:hint="cs"/>
          <w:rtl/>
        </w:rPr>
        <w:t>ی</w:t>
      </w:r>
      <w:r w:rsidRPr="00660AFA">
        <w:rPr>
          <w:rFonts w:hint="cs"/>
          <w:rtl/>
        </w:rPr>
        <w:t>؟ نتا</w:t>
      </w:r>
      <w:r w:rsidR="0028485C" w:rsidRPr="00660AFA">
        <w:rPr>
          <w:rFonts w:hint="cs"/>
          <w:rtl/>
        </w:rPr>
        <w:t>ی</w:t>
      </w:r>
      <w:r w:rsidRPr="00660AFA">
        <w:rPr>
          <w:rFonts w:hint="cs"/>
          <w:rtl/>
        </w:rPr>
        <w:t>ج اعلام شد و من در درس انگل</w:t>
      </w:r>
      <w:r w:rsidR="0028485C" w:rsidRPr="00660AFA">
        <w:rPr>
          <w:rFonts w:hint="cs"/>
          <w:rtl/>
        </w:rPr>
        <w:t>ی</w:t>
      </w:r>
      <w:r w:rsidRPr="00660AFA">
        <w:rPr>
          <w:rFonts w:hint="cs"/>
          <w:rtl/>
        </w:rPr>
        <w:t>س</w:t>
      </w:r>
      <w:r w:rsidR="0028485C" w:rsidRPr="00660AFA">
        <w:rPr>
          <w:rFonts w:hint="cs"/>
          <w:rtl/>
        </w:rPr>
        <w:t>ی</w:t>
      </w:r>
      <w:r w:rsidRPr="00660AFA">
        <w:rPr>
          <w:rFonts w:hint="cs"/>
          <w:rtl/>
        </w:rPr>
        <w:t xml:space="preserve"> تجد</w:t>
      </w:r>
      <w:r w:rsidR="0028485C" w:rsidRPr="00660AFA">
        <w:rPr>
          <w:rFonts w:hint="cs"/>
          <w:rtl/>
        </w:rPr>
        <w:t>ی</w:t>
      </w:r>
      <w:r w:rsidRPr="00660AFA">
        <w:rPr>
          <w:rFonts w:hint="cs"/>
          <w:rtl/>
        </w:rPr>
        <w:t>د شدم؛ انگل</w:t>
      </w:r>
      <w:r w:rsidR="0028485C" w:rsidRPr="00660AFA">
        <w:rPr>
          <w:rFonts w:hint="cs"/>
          <w:rtl/>
        </w:rPr>
        <w:t>ی</w:t>
      </w:r>
      <w:r w:rsidRPr="00660AFA">
        <w:rPr>
          <w:rFonts w:hint="cs"/>
          <w:rtl/>
        </w:rPr>
        <w:t>س</w:t>
      </w:r>
      <w:r w:rsidR="0028485C" w:rsidRPr="00660AFA">
        <w:rPr>
          <w:rFonts w:hint="cs"/>
          <w:rtl/>
        </w:rPr>
        <w:t>ی</w:t>
      </w:r>
      <w:r w:rsidRPr="00660AFA">
        <w:rPr>
          <w:rFonts w:hint="cs"/>
          <w:rtl/>
        </w:rPr>
        <w:t xml:space="preserve"> برا</w:t>
      </w:r>
      <w:r w:rsidR="0028485C" w:rsidRPr="00660AFA">
        <w:rPr>
          <w:rFonts w:hint="cs"/>
          <w:rtl/>
        </w:rPr>
        <w:t>ی</w:t>
      </w:r>
      <w:r w:rsidRPr="00660AFA">
        <w:rPr>
          <w:rFonts w:hint="cs"/>
          <w:rtl/>
        </w:rPr>
        <w:t>م سخت بود و ن</w:t>
      </w:r>
      <w:r w:rsidR="00E825D7" w:rsidRPr="00660AFA">
        <w:rPr>
          <w:rFonts w:hint="cs"/>
          <w:rtl/>
        </w:rPr>
        <w:t>م</w:t>
      </w:r>
      <w:r w:rsidR="0028485C" w:rsidRPr="00660AFA">
        <w:rPr>
          <w:rFonts w:hint="cs"/>
          <w:rtl/>
        </w:rPr>
        <w:t>ی</w:t>
      </w:r>
      <w:r w:rsidR="00E825D7" w:rsidRPr="00660AFA">
        <w:rPr>
          <w:rFonts w:hint="cs"/>
          <w:rtl/>
        </w:rPr>
        <w:t>‌توان</w:t>
      </w:r>
      <w:r w:rsidRPr="00660AFA">
        <w:rPr>
          <w:rFonts w:hint="cs"/>
          <w:rtl/>
        </w:rPr>
        <w:t xml:space="preserve">ستم آن را حفظ </w:t>
      </w:r>
      <w:r w:rsidR="006F1049" w:rsidRPr="00660AFA">
        <w:rPr>
          <w:rFonts w:hint="cs"/>
          <w:rtl/>
        </w:rPr>
        <w:t>ک</w:t>
      </w:r>
      <w:r w:rsidRPr="00660AFA">
        <w:rPr>
          <w:rFonts w:hint="cs"/>
          <w:rtl/>
        </w:rPr>
        <w:t>نم و خوب ن</w:t>
      </w:r>
      <w:r w:rsidR="00D204C2" w:rsidRPr="00660AFA">
        <w:rPr>
          <w:rFonts w:hint="cs"/>
          <w:rtl/>
        </w:rPr>
        <w:t>م</w:t>
      </w:r>
      <w:r w:rsidR="0028485C" w:rsidRPr="00660AFA">
        <w:rPr>
          <w:rFonts w:hint="cs"/>
          <w:rtl/>
        </w:rPr>
        <w:t>ی</w:t>
      </w:r>
      <w:r w:rsidR="00D204C2" w:rsidRPr="00660AFA">
        <w:rPr>
          <w:rFonts w:hint="cs"/>
          <w:rtl/>
        </w:rPr>
        <w:t>‌فهم</w:t>
      </w:r>
      <w:r w:rsidR="0028485C" w:rsidRPr="00660AFA">
        <w:rPr>
          <w:rFonts w:hint="cs"/>
          <w:rtl/>
        </w:rPr>
        <w:t>ی</w:t>
      </w:r>
      <w:r w:rsidRPr="00660AFA">
        <w:rPr>
          <w:rFonts w:hint="cs"/>
          <w:rtl/>
        </w:rPr>
        <w:t>دم؛ ابر س</w:t>
      </w:r>
      <w:r w:rsidR="0028485C" w:rsidRPr="00660AFA">
        <w:rPr>
          <w:rFonts w:hint="cs"/>
          <w:rtl/>
        </w:rPr>
        <w:t>ی</w:t>
      </w:r>
      <w:r w:rsidRPr="00660AFA">
        <w:rPr>
          <w:rFonts w:hint="cs"/>
          <w:rtl/>
        </w:rPr>
        <w:t>اه غم و اندوه</w:t>
      </w:r>
      <w:r w:rsidR="007C6A2D" w:rsidRPr="00660AFA">
        <w:rPr>
          <w:rFonts w:hint="cs"/>
          <w:rtl/>
        </w:rPr>
        <w:t>،</w:t>
      </w:r>
      <w:r w:rsidR="004F180B" w:rsidRPr="00660AFA">
        <w:rPr>
          <w:rFonts w:hint="cs"/>
          <w:rtl/>
        </w:rPr>
        <w:t xml:space="preserve"> </w:t>
      </w:r>
      <w:r w:rsidRPr="00660AFA">
        <w:rPr>
          <w:rFonts w:hint="cs"/>
          <w:rtl/>
        </w:rPr>
        <w:t>مرا فرا گرفت و چند شب خواب از چشمانم پر</w:t>
      </w:r>
      <w:r w:rsidR="0028485C" w:rsidRPr="00660AFA">
        <w:rPr>
          <w:rFonts w:hint="cs"/>
          <w:rtl/>
        </w:rPr>
        <w:t>ی</w:t>
      </w:r>
      <w:r w:rsidRPr="00660AFA">
        <w:rPr>
          <w:rFonts w:hint="cs"/>
          <w:rtl/>
        </w:rPr>
        <w:t>د و از شماتت بعض</w:t>
      </w:r>
      <w:r w:rsidR="0028485C" w:rsidRPr="00660AFA">
        <w:rPr>
          <w:rFonts w:hint="cs"/>
          <w:rtl/>
        </w:rPr>
        <w:t>ی</w:t>
      </w:r>
      <w:r w:rsidRPr="00660AFA">
        <w:rPr>
          <w:rFonts w:hint="cs"/>
          <w:rtl/>
        </w:rPr>
        <w:t xml:space="preserve"> از دوستانم رنج </w:t>
      </w:r>
      <w:r w:rsidR="008202DF" w:rsidRPr="00660AFA">
        <w:rPr>
          <w:rFonts w:hint="cs"/>
          <w:rtl/>
        </w:rPr>
        <w:t>م</w:t>
      </w:r>
      <w:r w:rsidR="0028485C" w:rsidRPr="00660AFA">
        <w:rPr>
          <w:rFonts w:hint="cs"/>
          <w:rtl/>
        </w:rPr>
        <w:t>ی</w:t>
      </w:r>
      <w:r w:rsidR="008202DF" w:rsidRPr="00660AFA">
        <w:rPr>
          <w:rFonts w:hint="cs"/>
          <w:rtl/>
        </w:rPr>
        <w:t>‌برد</w:t>
      </w:r>
      <w:r w:rsidRPr="00660AFA">
        <w:rPr>
          <w:rFonts w:hint="cs"/>
          <w:rtl/>
        </w:rPr>
        <w:t>م؛ چون اصلاً چن</w:t>
      </w:r>
      <w:r w:rsidR="0028485C" w:rsidRPr="00660AFA">
        <w:rPr>
          <w:rFonts w:hint="cs"/>
          <w:rtl/>
        </w:rPr>
        <w:t>ی</w:t>
      </w:r>
      <w:r w:rsidRPr="00660AFA">
        <w:rPr>
          <w:rFonts w:hint="cs"/>
          <w:rtl/>
        </w:rPr>
        <w:t>ن انتظار</w:t>
      </w:r>
      <w:r w:rsidR="0028485C" w:rsidRPr="00660AFA">
        <w:rPr>
          <w:rFonts w:hint="cs"/>
          <w:rtl/>
        </w:rPr>
        <w:t>ی</w:t>
      </w:r>
      <w:r w:rsidRPr="00660AFA">
        <w:rPr>
          <w:rFonts w:hint="cs"/>
          <w:rtl/>
        </w:rPr>
        <w:t xml:space="preserve"> نداشتم</w:t>
      </w:r>
      <w:r w:rsidR="0075782A" w:rsidRPr="00660AFA">
        <w:rPr>
          <w:rFonts w:hint="cs"/>
          <w:rtl/>
        </w:rPr>
        <w:t xml:space="preserve">. </w:t>
      </w:r>
      <w:r w:rsidRPr="00660AFA">
        <w:rPr>
          <w:rFonts w:hint="cs"/>
          <w:rtl/>
        </w:rPr>
        <w:t>بل</w:t>
      </w:r>
      <w:r w:rsidR="006F1049" w:rsidRPr="00660AFA">
        <w:rPr>
          <w:rFonts w:hint="cs"/>
          <w:rtl/>
        </w:rPr>
        <w:t>ک</w:t>
      </w:r>
      <w:r w:rsidRPr="00660AFA">
        <w:rPr>
          <w:rFonts w:hint="cs"/>
          <w:rtl/>
        </w:rPr>
        <w:t xml:space="preserve">ه خودم را شاگرد اول حساب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ر</w:t>
      </w:r>
      <w:r w:rsidRPr="00660AFA">
        <w:rPr>
          <w:rFonts w:hint="cs"/>
          <w:rtl/>
        </w:rPr>
        <w:t>دم؛ احساساتم جر</w:t>
      </w:r>
      <w:r w:rsidR="0028485C" w:rsidRPr="00660AFA">
        <w:rPr>
          <w:rFonts w:hint="cs"/>
          <w:rtl/>
        </w:rPr>
        <w:t>ی</w:t>
      </w:r>
      <w:r w:rsidRPr="00660AFA">
        <w:rPr>
          <w:rFonts w:hint="cs"/>
          <w:rtl/>
        </w:rPr>
        <w:t>حه</w:t>
      </w:r>
      <w:r w:rsidR="00660AFA">
        <w:rPr>
          <w:rFonts w:hint="eastAsia"/>
          <w:rtl/>
        </w:rPr>
        <w:t>‌</w:t>
      </w:r>
      <w:r w:rsidRPr="00660AFA">
        <w:rPr>
          <w:rFonts w:hint="cs"/>
          <w:rtl/>
        </w:rPr>
        <w:t>دار شد و به تنگ</w:t>
      </w:r>
      <w:r w:rsidR="00660AFA">
        <w:rPr>
          <w:rFonts w:hint="cs"/>
          <w:rtl/>
        </w:rPr>
        <w:t xml:space="preserve"> </w:t>
      </w:r>
      <w:r w:rsidRPr="00660AFA">
        <w:rPr>
          <w:rFonts w:hint="cs"/>
          <w:rtl/>
        </w:rPr>
        <w:t xml:space="preserve">آمدم و از بس </w:t>
      </w:r>
      <w:r w:rsidR="006F1049" w:rsidRPr="00660AFA">
        <w:rPr>
          <w:rFonts w:hint="cs"/>
          <w:rtl/>
        </w:rPr>
        <w:t>ک</w:t>
      </w:r>
      <w:r w:rsidRPr="00660AFA">
        <w:rPr>
          <w:rFonts w:hint="cs"/>
          <w:rtl/>
        </w:rPr>
        <w:t>ه ب</w:t>
      </w:r>
      <w:r w:rsidR="0028485C" w:rsidRPr="00660AFA">
        <w:rPr>
          <w:rFonts w:hint="cs"/>
          <w:rtl/>
        </w:rPr>
        <w:t>ی</w:t>
      </w:r>
      <w:r w:rsidRPr="00660AFA">
        <w:rPr>
          <w:rFonts w:hint="cs"/>
          <w:rtl/>
        </w:rPr>
        <w:t>ش از حد ناراحت بودم</w:t>
      </w:r>
      <w:r w:rsidR="007C6A2D" w:rsidRPr="00660AFA">
        <w:rPr>
          <w:rFonts w:hint="cs"/>
          <w:rtl/>
        </w:rPr>
        <w:t>،</w:t>
      </w:r>
      <w:r w:rsidR="004F180B" w:rsidRPr="00660AFA">
        <w:rPr>
          <w:rFonts w:hint="cs"/>
          <w:rtl/>
        </w:rPr>
        <w:t xml:space="preserve"> </w:t>
      </w:r>
      <w:r w:rsidR="0028485C" w:rsidRPr="00660AFA">
        <w:rPr>
          <w:rFonts w:hint="cs"/>
          <w:rtl/>
        </w:rPr>
        <w:t>ی</w:t>
      </w:r>
      <w:r w:rsidR="006F1049" w:rsidRPr="00660AFA">
        <w:rPr>
          <w:rFonts w:hint="cs"/>
          <w:rtl/>
        </w:rPr>
        <w:t>ک</w:t>
      </w:r>
      <w:r w:rsidR="0028485C" w:rsidRPr="00660AFA">
        <w:rPr>
          <w:rFonts w:hint="cs"/>
          <w:rtl/>
        </w:rPr>
        <w:t>ی</w:t>
      </w:r>
      <w:r w:rsidRPr="00660AFA">
        <w:rPr>
          <w:rFonts w:hint="cs"/>
          <w:rtl/>
        </w:rPr>
        <w:t xml:space="preserve"> از اسات</w:t>
      </w:r>
      <w:r w:rsidR="0028485C" w:rsidRPr="00660AFA">
        <w:rPr>
          <w:rFonts w:hint="cs"/>
          <w:rtl/>
        </w:rPr>
        <w:t>ی</w:t>
      </w:r>
      <w:r w:rsidRPr="00660AFA">
        <w:rPr>
          <w:rFonts w:hint="cs"/>
          <w:rtl/>
        </w:rPr>
        <w:t>د با من صحبت کرد و مرا دلجو</w:t>
      </w:r>
      <w:r w:rsidR="0028485C" w:rsidRPr="00660AFA">
        <w:rPr>
          <w:rFonts w:hint="cs"/>
          <w:rtl/>
        </w:rPr>
        <w:t>یی</w:t>
      </w:r>
      <w:r w:rsidRPr="00660AFA">
        <w:rPr>
          <w:rFonts w:hint="cs"/>
          <w:rtl/>
        </w:rPr>
        <w:t xml:space="preserve"> داد و تشو</w:t>
      </w:r>
      <w:r w:rsidR="0028485C" w:rsidRPr="00660AFA">
        <w:rPr>
          <w:rFonts w:hint="cs"/>
          <w:rtl/>
        </w:rPr>
        <w:t>ی</w:t>
      </w:r>
      <w:r w:rsidRPr="00660AFA">
        <w:rPr>
          <w:rFonts w:hint="cs"/>
          <w:rtl/>
        </w:rPr>
        <w:t>قم نمود</w:t>
      </w:r>
      <w:r w:rsidR="0075782A" w:rsidRPr="00660AFA">
        <w:rPr>
          <w:rFonts w:hint="cs"/>
          <w:rtl/>
        </w:rPr>
        <w:t xml:space="preserve">. </w:t>
      </w:r>
      <w:r w:rsidRPr="00660AFA">
        <w:rPr>
          <w:rFonts w:hint="cs"/>
          <w:rtl/>
        </w:rPr>
        <w:t>من</w:t>
      </w:r>
      <w:r w:rsidR="007C6A2D" w:rsidRPr="00660AFA">
        <w:rPr>
          <w:rFonts w:hint="cs"/>
          <w:rtl/>
        </w:rPr>
        <w:t>،</w:t>
      </w:r>
      <w:r w:rsidR="004F180B" w:rsidRPr="00660AFA">
        <w:rPr>
          <w:rFonts w:hint="cs"/>
          <w:rtl/>
        </w:rPr>
        <w:t xml:space="preserve"> </w:t>
      </w:r>
      <w:r w:rsidRPr="00660AFA">
        <w:rPr>
          <w:rFonts w:hint="cs"/>
          <w:rtl/>
        </w:rPr>
        <w:t>ا</w:t>
      </w:r>
      <w:r w:rsidR="0028485C" w:rsidRPr="00660AFA">
        <w:rPr>
          <w:rFonts w:hint="cs"/>
          <w:rtl/>
        </w:rPr>
        <w:t>ی</w:t>
      </w:r>
      <w:r w:rsidRPr="00660AFA">
        <w:rPr>
          <w:rFonts w:hint="cs"/>
          <w:rtl/>
        </w:rPr>
        <w:t>ن شعر را خواندم</w:t>
      </w:r>
      <w:r w:rsidR="0075782A" w:rsidRPr="00660AFA">
        <w:rPr>
          <w:rFonts w:hint="cs"/>
          <w:rtl/>
        </w:rPr>
        <w:t>:</w:t>
      </w:r>
    </w:p>
    <w:tbl>
      <w:tblPr>
        <w:bidiVisual/>
        <w:tblW w:w="0" w:type="auto"/>
        <w:jc w:val="center"/>
        <w:tblInd w:w="391" w:type="dxa"/>
        <w:tblLook w:val="04A0" w:firstRow="1" w:lastRow="0" w:firstColumn="1" w:lastColumn="0" w:noHBand="0" w:noVBand="1"/>
      </w:tblPr>
      <w:tblGrid>
        <w:gridCol w:w="3044"/>
        <w:gridCol w:w="689"/>
        <w:gridCol w:w="3180"/>
      </w:tblGrid>
      <w:tr w:rsidR="00660AFA" w:rsidRPr="00525B3A" w:rsidTr="00660AFA">
        <w:trPr>
          <w:jc w:val="center"/>
        </w:trPr>
        <w:tc>
          <w:tcPr>
            <w:tcW w:w="3145" w:type="dxa"/>
            <w:shd w:val="clear" w:color="auto" w:fill="auto"/>
          </w:tcPr>
          <w:p w:rsidR="00660AFA" w:rsidRPr="00660AFA" w:rsidRDefault="00660AFA" w:rsidP="00660AFA">
            <w:pPr>
              <w:pStyle w:val="a5"/>
              <w:ind w:firstLine="0"/>
              <w:jc w:val="lowKashida"/>
              <w:rPr>
                <w:sz w:val="2"/>
                <w:szCs w:val="2"/>
                <w:rtl/>
              </w:rPr>
            </w:pPr>
            <w:r w:rsidRPr="00660AFA">
              <w:rPr>
                <w:rtl/>
              </w:rPr>
              <w:t>لكل شيء إذا ما تم نقصان</w:t>
            </w:r>
            <w:r>
              <w:rPr>
                <w:rFonts w:hint="cs"/>
                <w:rtl/>
              </w:rPr>
              <w:br/>
            </w:r>
          </w:p>
        </w:tc>
        <w:tc>
          <w:tcPr>
            <w:tcW w:w="709" w:type="dxa"/>
            <w:shd w:val="clear" w:color="auto" w:fill="auto"/>
          </w:tcPr>
          <w:p w:rsidR="00660AFA" w:rsidRPr="00525B3A" w:rsidRDefault="00660AFA" w:rsidP="00660AFA">
            <w:pPr>
              <w:pStyle w:val="a5"/>
              <w:jc w:val="lowKashida"/>
              <w:rPr>
                <w:rtl/>
              </w:rPr>
            </w:pPr>
          </w:p>
        </w:tc>
        <w:tc>
          <w:tcPr>
            <w:tcW w:w="3287" w:type="dxa"/>
            <w:shd w:val="clear" w:color="auto" w:fill="auto"/>
          </w:tcPr>
          <w:p w:rsidR="00660AFA" w:rsidRPr="00660AFA" w:rsidRDefault="00660AFA" w:rsidP="00660AFA">
            <w:pPr>
              <w:pStyle w:val="a5"/>
              <w:ind w:firstLine="0"/>
              <w:jc w:val="lowKashida"/>
              <w:rPr>
                <w:sz w:val="2"/>
                <w:szCs w:val="2"/>
                <w:rtl/>
              </w:rPr>
            </w:pPr>
            <w:r w:rsidRPr="00660AFA">
              <w:rPr>
                <w:rtl/>
              </w:rPr>
              <w:t>فلا يغر بطيب العيش إنسان</w:t>
            </w:r>
            <w:r>
              <w:rPr>
                <w:rFonts w:hint="cs"/>
                <w:rtl/>
              </w:rPr>
              <w:br/>
            </w:r>
          </w:p>
        </w:tc>
      </w:tr>
    </w:tbl>
    <w:p w:rsidR="008F4B15" w:rsidRPr="00660AFA" w:rsidRDefault="0075782A" w:rsidP="00660AFA">
      <w:pPr>
        <w:pStyle w:val="a4"/>
        <w:rPr>
          <w:rtl/>
        </w:rPr>
      </w:pPr>
      <w:r w:rsidRPr="00660AFA">
        <w:rPr>
          <w:rFonts w:hint="cs"/>
          <w:rtl/>
        </w:rPr>
        <w:t xml:space="preserve"> </w:t>
      </w:r>
      <w:r w:rsidR="008F4B15" w:rsidRPr="00660AFA">
        <w:rPr>
          <w:rFonts w:hint="cs"/>
          <w:rtl/>
        </w:rPr>
        <w:t>«هرگاه چ</w:t>
      </w:r>
      <w:r w:rsidR="0028485C" w:rsidRPr="00660AFA">
        <w:rPr>
          <w:rFonts w:hint="cs"/>
          <w:rtl/>
        </w:rPr>
        <w:t>ی</w:t>
      </w:r>
      <w:r w:rsidR="008F4B15" w:rsidRPr="00660AFA">
        <w:rPr>
          <w:rFonts w:hint="cs"/>
          <w:rtl/>
        </w:rPr>
        <w:t>ز</w:t>
      </w:r>
      <w:r w:rsidR="0028485C" w:rsidRPr="00660AFA">
        <w:rPr>
          <w:rFonts w:hint="cs"/>
          <w:rtl/>
        </w:rPr>
        <w:t>ی</w:t>
      </w:r>
      <w:r w:rsidR="008F4B15" w:rsidRPr="00660AFA">
        <w:rPr>
          <w:rFonts w:hint="cs"/>
          <w:rtl/>
        </w:rPr>
        <w:t xml:space="preserve"> </w:t>
      </w:r>
      <w:r w:rsidR="006F1049" w:rsidRPr="00660AFA">
        <w:rPr>
          <w:rFonts w:hint="cs"/>
          <w:rtl/>
        </w:rPr>
        <w:t>ک</w:t>
      </w:r>
      <w:r w:rsidR="008F4B15" w:rsidRPr="00660AFA">
        <w:rPr>
          <w:rFonts w:hint="cs"/>
          <w:rtl/>
        </w:rPr>
        <w:t>امل شود</w:t>
      </w:r>
      <w:r w:rsidR="007C6A2D" w:rsidRPr="00660AFA">
        <w:rPr>
          <w:rFonts w:hint="cs"/>
          <w:rtl/>
        </w:rPr>
        <w:t>،</w:t>
      </w:r>
      <w:r w:rsidR="004F180B" w:rsidRPr="00660AFA">
        <w:rPr>
          <w:rFonts w:hint="cs"/>
          <w:rtl/>
        </w:rPr>
        <w:t xml:space="preserve"> </w:t>
      </w:r>
      <w:r w:rsidR="008F4B15" w:rsidRPr="00660AFA">
        <w:rPr>
          <w:rFonts w:hint="cs"/>
          <w:rtl/>
        </w:rPr>
        <w:t>نقص</w:t>
      </w:r>
      <w:r w:rsidR="0028485C" w:rsidRPr="00660AFA">
        <w:rPr>
          <w:rFonts w:hint="cs"/>
          <w:rtl/>
        </w:rPr>
        <w:t>ی</w:t>
      </w:r>
      <w:r w:rsidR="008F4B15" w:rsidRPr="00660AFA">
        <w:rPr>
          <w:rFonts w:hint="cs"/>
          <w:rtl/>
        </w:rPr>
        <w:t xml:space="preserve"> دارد؛ پس ه</w:t>
      </w:r>
      <w:r w:rsidR="0028485C" w:rsidRPr="00660AFA">
        <w:rPr>
          <w:rFonts w:hint="cs"/>
          <w:rtl/>
        </w:rPr>
        <w:t>ی</w:t>
      </w:r>
      <w:r w:rsidR="008F4B15" w:rsidRPr="00660AFA">
        <w:rPr>
          <w:rFonts w:hint="cs"/>
          <w:rtl/>
        </w:rPr>
        <w:t>چ انسان</w:t>
      </w:r>
      <w:r w:rsidR="0028485C" w:rsidRPr="00660AFA">
        <w:rPr>
          <w:rFonts w:hint="cs"/>
          <w:rtl/>
        </w:rPr>
        <w:t>ی</w:t>
      </w:r>
      <w:r w:rsidR="007C6A2D" w:rsidRPr="00660AFA">
        <w:rPr>
          <w:rFonts w:hint="cs"/>
          <w:rtl/>
        </w:rPr>
        <w:t>،</w:t>
      </w:r>
      <w:r w:rsidR="004F180B" w:rsidRPr="00660AFA">
        <w:rPr>
          <w:rFonts w:hint="cs"/>
          <w:rtl/>
        </w:rPr>
        <w:t xml:space="preserve"> </w:t>
      </w:r>
      <w:r w:rsidR="008F4B15" w:rsidRPr="00660AFA">
        <w:rPr>
          <w:rFonts w:hint="cs"/>
          <w:rtl/>
        </w:rPr>
        <w:t>فر</w:t>
      </w:r>
      <w:r w:rsidR="0028485C" w:rsidRPr="00660AFA">
        <w:rPr>
          <w:rFonts w:hint="cs"/>
          <w:rtl/>
        </w:rPr>
        <w:t>ی</w:t>
      </w:r>
      <w:r w:rsidR="008F4B15" w:rsidRPr="00660AFA">
        <w:rPr>
          <w:rFonts w:hint="cs"/>
          <w:rtl/>
        </w:rPr>
        <w:t>ب خوب</w:t>
      </w:r>
      <w:r w:rsidR="0028485C" w:rsidRPr="00660AFA">
        <w:rPr>
          <w:rFonts w:hint="cs"/>
          <w:rtl/>
        </w:rPr>
        <w:t>ی</w:t>
      </w:r>
      <w:r w:rsidR="008F4B15" w:rsidRPr="00660AFA">
        <w:rPr>
          <w:rFonts w:hint="cs"/>
          <w:rtl/>
        </w:rPr>
        <w:t xml:space="preserve"> و ز</w:t>
      </w:r>
      <w:r w:rsidR="0028485C" w:rsidRPr="00660AFA">
        <w:rPr>
          <w:rFonts w:hint="cs"/>
          <w:rtl/>
        </w:rPr>
        <w:t>ی</w:t>
      </w:r>
      <w:r w:rsidR="008F4B15" w:rsidRPr="00660AFA">
        <w:rPr>
          <w:rFonts w:hint="cs"/>
          <w:rtl/>
        </w:rPr>
        <w:t>با</w:t>
      </w:r>
      <w:r w:rsidR="0028485C" w:rsidRPr="00660AFA">
        <w:rPr>
          <w:rFonts w:hint="cs"/>
          <w:rtl/>
        </w:rPr>
        <w:t>یی</w:t>
      </w:r>
      <w:r w:rsidR="008F4B15" w:rsidRPr="00660AFA">
        <w:rPr>
          <w:rFonts w:hint="cs"/>
          <w:rtl/>
        </w:rPr>
        <w:t xml:space="preserve"> زندگ</w:t>
      </w:r>
      <w:r w:rsidR="0028485C" w:rsidRPr="00660AFA">
        <w:rPr>
          <w:rFonts w:hint="cs"/>
          <w:rtl/>
        </w:rPr>
        <w:t>ی</w:t>
      </w:r>
      <w:r w:rsidR="008F4B15" w:rsidRPr="00660AFA">
        <w:rPr>
          <w:rFonts w:hint="cs"/>
          <w:rtl/>
        </w:rPr>
        <w:t xml:space="preserve"> را نخورد»</w:t>
      </w:r>
      <w:r w:rsidRPr="00660AFA">
        <w:rPr>
          <w:rFonts w:hint="cs"/>
          <w:rtl/>
        </w:rPr>
        <w:t xml:space="preserve">. </w:t>
      </w:r>
    </w:p>
    <w:p w:rsidR="008F4B15" w:rsidRPr="00660AFA" w:rsidRDefault="008F4B15" w:rsidP="00660AFA">
      <w:pPr>
        <w:pStyle w:val="a4"/>
        <w:rPr>
          <w:rtl/>
        </w:rPr>
      </w:pPr>
      <w:r w:rsidRPr="00660AFA">
        <w:rPr>
          <w:rFonts w:hint="cs"/>
          <w:rtl/>
        </w:rPr>
        <w:t>از آن پس</w:t>
      </w:r>
      <w:r w:rsidR="007C6A2D" w:rsidRPr="00660AFA">
        <w:rPr>
          <w:rFonts w:hint="cs"/>
          <w:rtl/>
        </w:rPr>
        <w:t>،</w:t>
      </w:r>
      <w:r w:rsidR="004F180B" w:rsidRPr="00660AFA">
        <w:rPr>
          <w:rFonts w:hint="cs"/>
          <w:rtl/>
        </w:rPr>
        <w:t xml:space="preserve"> </w:t>
      </w:r>
      <w:r w:rsidRPr="00660AFA">
        <w:rPr>
          <w:rFonts w:hint="cs"/>
          <w:rtl/>
        </w:rPr>
        <w:t>هرگاه آن ناراحت</w:t>
      </w:r>
      <w:r w:rsidR="0028485C" w:rsidRPr="00660AFA">
        <w:rPr>
          <w:rFonts w:hint="cs"/>
          <w:rtl/>
        </w:rPr>
        <w:t>ی</w:t>
      </w:r>
      <w:r w:rsidRPr="00660AFA">
        <w:rPr>
          <w:rFonts w:hint="cs"/>
          <w:rtl/>
        </w:rPr>
        <w:t xml:space="preserve"> و ا</w:t>
      </w:r>
      <w:r w:rsidR="0028485C" w:rsidRPr="00660AFA">
        <w:rPr>
          <w:rFonts w:hint="cs"/>
          <w:rtl/>
        </w:rPr>
        <w:t>ی</w:t>
      </w:r>
      <w:r w:rsidRPr="00660AFA">
        <w:rPr>
          <w:rFonts w:hint="cs"/>
          <w:rtl/>
        </w:rPr>
        <w:t xml:space="preserve">ن شعر را به </w:t>
      </w:r>
      <w:r w:rsidR="0028485C" w:rsidRPr="00660AFA">
        <w:rPr>
          <w:rFonts w:hint="cs"/>
          <w:rtl/>
        </w:rPr>
        <w:t>ی</w:t>
      </w:r>
      <w:r w:rsidRPr="00660AFA">
        <w:rPr>
          <w:rFonts w:hint="cs"/>
          <w:rtl/>
        </w:rPr>
        <w:t xml:space="preserve">اد </w:t>
      </w:r>
      <w:r w:rsidR="006A4E91" w:rsidRPr="00660AFA">
        <w:rPr>
          <w:rFonts w:hint="cs"/>
          <w:rtl/>
        </w:rPr>
        <w:t>م</w:t>
      </w:r>
      <w:r w:rsidR="0028485C" w:rsidRPr="00660AFA">
        <w:rPr>
          <w:rFonts w:hint="cs"/>
          <w:rtl/>
        </w:rPr>
        <w:t>ی</w:t>
      </w:r>
      <w:r w:rsidR="006A4E91" w:rsidRPr="00660AFA">
        <w:rPr>
          <w:rFonts w:hint="cs"/>
          <w:rtl/>
        </w:rPr>
        <w:t>‌آو</w:t>
      </w:r>
      <w:r w:rsidRPr="00660AFA">
        <w:rPr>
          <w:rFonts w:hint="cs"/>
          <w:rtl/>
        </w:rPr>
        <w:t>رم</w:t>
      </w:r>
      <w:r w:rsidR="007C6A2D" w:rsidRPr="00660AFA">
        <w:rPr>
          <w:rFonts w:hint="cs"/>
          <w:rtl/>
        </w:rPr>
        <w:t>،</w:t>
      </w:r>
      <w:r w:rsidR="004F180B" w:rsidRPr="00660AFA">
        <w:rPr>
          <w:rFonts w:hint="cs"/>
          <w:rtl/>
        </w:rPr>
        <w:t xml:space="preserve"> </w:t>
      </w:r>
      <w:r w:rsidRPr="00660AFA">
        <w:rPr>
          <w:rFonts w:hint="cs"/>
          <w:rtl/>
        </w:rPr>
        <w:t xml:space="preserve">تعجب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ن</w:t>
      </w:r>
      <w:r w:rsidRPr="00660AFA">
        <w:rPr>
          <w:rFonts w:hint="cs"/>
          <w:rtl/>
        </w:rPr>
        <w:t xml:space="preserve">م و به خود </w:t>
      </w:r>
      <w:r w:rsidR="008202DF" w:rsidRPr="00660AFA">
        <w:rPr>
          <w:rFonts w:hint="cs"/>
          <w:rtl/>
        </w:rPr>
        <w:t>م</w:t>
      </w:r>
      <w:r w:rsidR="0028485C" w:rsidRPr="00660AFA">
        <w:rPr>
          <w:rFonts w:hint="cs"/>
          <w:rtl/>
        </w:rPr>
        <w:t>ی</w:t>
      </w:r>
      <w:r w:rsidR="008202DF" w:rsidRPr="00660AFA">
        <w:rPr>
          <w:rFonts w:hint="cs"/>
          <w:rtl/>
        </w:rPr>
        <w:t>‌خند</w:t>
      </w:r>
      <w:r w:rsidRPr="00660AFA">
        <w:rPr>
          <w:rFonts w:hint="cs"/>
          <w:rtl/>
        </w:rPr>
        <w:t>م</w:t>
      </w:r>
      <w:r w:rsidR="0075782A" w:rsidRPr="00660AFA">
        <w:rPr>
          <w:rFonts w:hint="cs"/>
          <w:rtl/>
        </w:rPr>
        <w:t xml:space="preserve">. </w:t>
      </w:r>
    </w:p>
    <w:p w:rsidR="008F4B15" w:rsidRPr="00660AFA" w:rsidRDefault="008F4B15" w:rsidP="00660AFA">
      <w:pPr>
        <w:pStyle w:val="a4"/>
        <w:rPr>
          <w:rtl/>
        </w:rPr>
      </w:pPr>
      <w:r w:rsidRPr="00660AFA">
        <w:rPr>
          <w:rFonts w:hint="cs"/>
          <w:rtl/>
        </w:rPr>
        <w:t>ا</w:t>
      </w:r>
      <w:r w:rsidR="0028485C" w:rsidRPr="00660AFA">
        <w:rPr>
          <w:rFonts w:hint="cs"/>
          <w:rtl/>
        </w:rPr>
        <w:t>ی</w:t>
      </w:r>
      <w:r w:rsidRPr="00660AFA">
        <w:rPr>
          <w:rFonts w:hint="cs"/>
          <w:rtl/>
        </w:rPr>
        <w:t>ن ناراحت</w:t>
      </w:r>
      <w:r w:rsidR="0028485C" w:rsidRPr="00660AFA">
        <w:rPr>
          <w:rFonts w:hint="cs"/>
          <w:rtl/>
        </w:rPr>
        <w:t>ی</w:t>
      </w:r>
      <w:r w:rsidR="007C6A2D" w:rsidRPr="00660AFA">
        <w:rPr>
          <w:rFonts w:hint="cs"/>
          <w:rtl/>
        </w:rPr>
        <w:t>،</w:t>
      </w:r>
      <w:r w:rsidR="004F180B" w:rsidRPr="00660AFA">
        <w:rPr>
          <w:rFonts w:hint="cs"/>
          <w:rtl/>
        </w:rPr>
        <w:t xml:space="preserve"> </w:t>
      </w:r>
      <w:r w:rsidRPr="00660AFA">
        <w:rPr>
          <w:rFonts w:hint="cs"/>
          <w:rtl/>
        </w:rPr>
        <w:t>ه</w:t>
      </w:r>
      <w:r w:rsidR="0028485C" w:rsidRPr="00660AFA">
        <w:rPr>
          <w:rFonts w:hint="cs"/>
          <w:rtl/>
        </w:rPr>
        <w:t>ی</w:t>
      </w:r>
      <w:r w:rsidRPr="00660AFA">
        <w:rPr>
          <w:rFonts w:hint="cs"/>
          <w:rtl/>
        </w:rPr>
        <w:t>چ فا</w:t>
      </w:r>
      <w:r w:rsidR="0028485C" w:rsidRPr="00660AFA">
        <w:rPr>
          <w:rFonts w:hint="cs"/>
          <w:rtl/>
        </w:rPr>
        <w:t>ی</w:t>
      </w:r>
      <w:r w:rsidRPr="00660AFA">
        <w:rPr>
          <w:rFonts w:hint="cs"/>
          <w:rtl/>
        </w:rPr>
        <w:t>ده</w:t>
      </w:r>
      <w:r w:rsidR="00660AFA">
        <w:rPr>
          <w:rFonts w:hint="eastAsia"/>
          <w:rtl/>
        </w:rPr>
        <w:t>‌</w:t>
      </w:r>
      <w:r w:rsidRPr="00660AFA">
        <w:rPr>
          <w:rFonts w:hint="cs"/>
          <w:rtl/>
        </w:rPr>
        <w:t>ا</w:t>
      </w:r>
      <w:r w:rsidR="0028485C" w:rsidRPr="00660AFA">
        <w:rPr>
          <w:rFonts w:hint="cs"/>
          <w:rtl/>
        </w:rPr>
        <w:t>ی</w:t>
      </w:r>
      <w:r w:rsidRPr="00660AFA">
        <w:rPr>
          <w:rFonts w:hint="cs"/>
          <w:rtl/>
        </w:rPr>
        <w:t xml:space="preserve"> به من نرساند و ا</w:t>
      </w:r>
      <w:r w:rsidR="0028485C" w:rsidRPr="00660AFA">
        <w:rPr>
          <w:rFonts w:hint="cs"/>
          <w:rtl/>
        </w:rPr>
        <w:t>ی</w:t>
      </w:r>
      <w:r w:rsidRPr="00660AFA">
        <w:rPr>
          <w:rFonts w:hint="cs"/>
          <w:rtl/>
        </w:rPr>
        <w:t>ن اضطراب</w:t>
      </w:r>
      <w:r w:rsidR="007C6A2D" w:rsidRPr="00660AFA">
        <w:rPr>
          <w:rFonts w:hint="cs"/>
          <w:rtl/>
        </w:rPr>
        <w:t>،</w:t>
      </w:r>
      <w:r w:rsidR="004F180B" w:rsidRPr="00660AFA">
        <w:rPr>
          <w:rFonts w:hint="cs"/>
          <w:rtl/>
        </w:rPr>
        <w:t xml:space="preserve"> </w:t>
      </w:r>
      <w:r w:rsidRPr="00660AFA">
        <w:rPr>
          <w:rFonts w:hint="cs"/>
          <w:rtl/>
        </w:rPr>
        <w:t>ه</w:t>
      </w:r>
      <w:r w:rsidR="0028485C" w:rsidRPr="00660AFA">
        <w:rPr>
          <w:rFonts w:hint="cs"/>
          <w:rtl/>
        </w:rPr>
        <w:t>ی</w:t>
      </w:r>
      <w:r w:rsidRPr="00660AFA">
        <w:rPr>
          <w:rFonts w:hint="cs"/>
          <w:rtl/>
        </w:rPr>
        <w:t>چ تغ</w:t>
      </w:r>
      <w:r w:rsidR="0028485C" w:rsidRPr="00660AFA">
        <w:rPr>
          <w:rFonts w:hint="cs"/>
          <w:rtl/>
        </w:rPr>
        <w:t>یی</w:t>
      </w:r>
      <w:r w:rsidRPr="00660AFA">
        <w:rPr>
          <w:rFonts w:hint="cs"/>
          <w:rtl/>
        </w:rPr>
        <w:t>ر</w:t>
      </w:r>
      <w:r w:rsidR="0028485C" w:rsidRPr="00660AFA">
        <w:rPr>
          <w:rFonts w:hint="cs"/>
          <w:rtl/>
        </w:rPr>
        <w:t>ی</w:t>
      </w:r>
      <w:r w:rsidRPr="00660AFA">
        <w:rPr>
          <w:rFonts w:hint="cs"/>
          <w:rtl/>
        </w:rPr>
        <w:t xml:space="preserve"> در نت</w:t>
      </w:r>
      <w:r w:rsidR="0028485C" w:rsidRPr="00660AFA">
        <w:rPr>
          <w:rFonts w:hint="cs"/>
          <w:rtl/>
        </w:rPr>
        <w:t>ی</w:t>
      </w:r>
      <w:r w:rsidRPr="00660AFA">
        <w:rPr>
          <w:rFonts w:hint="cs"/>
          <w:rtl/>
        </w:rPr>
        <w:t>جه ن</w:t>
      </w:r>
      <w:r w:rsidR="0028485C" w:rsidRPr="00660AFA">
        <w:rPr>
          <w:rFonts w:hint="cs"/>
          <w:rtl/>
        </w:rPr>
        <w:t>ی</w:t>
      </w:r>
      <w:r w:rsidRPr="00660AFA">
        <w:rPr>
          <w:rFonts w:hint="cs"/>
          <w:rtl/>
        </w:rPr>
        <w:t>اورد؛ بل</w:t>
      </w:r>
      <w:r w:rsidR="006F1049" w:rsidRPr="00660AFA">
        <w:rPr>
          <w:rFonts w:hint="cs"/>
          <w:rtl/>
        </w:rPr>
        <w:t>ک</w:t>
      </w:r>
      <w:r w:rsidRPr="00660AFA">
        <w:rPr>
          <w:rFonts w:hint="cs"/>
          <w:rtl/>
        </w:rPr>
        <w:t xml:space="preserve">ه اگر همچنان به آن ادامه </w:t>
      </w:r>
      <w:r w:rsidR="00BC6F64" w:rsidRPr="00660AFA">
        <w:rPr>
          <w:rFonts w:hint="cs"/>
          <w:rtl/>
        </w:rPr>
        <w:t>م</w:t>
      </w:r>
      <w:r w:rsidR="0028485C" w:rsidRPr="00660AFA">
        <w:rPr>
          <w:rFonts w:hint="cs"/>
          <w:rtl/>
        </w:rPr>
        <w:t>ی</w:t>
      </w:r>
      <w:r w:rsidR="00BC6F64" w:rsidRPr="00660AFA">
        <w:rPr>
          <w:rFonts w:hint="cs"/>
          <w:rtl/>
        </w:rPr>
        <w:t>‌داد</w:t>
      </w:r>
      <w:r w:rsidRPr="00660AFA">
        <w:rPr>
          <w:rFonts w:hint="cs"/>
          <w:rtl/>
        </w:rPr>
        <w:t>م</w:t>
      </w:r>
      <w:r w:rsidR="007C6A2D" w:rsidRPr="00660AFA">
        <w:rPr>
          <w:rFonts w:hint="cs"/>
          <w:rtl/>
        </w:rPr>
        <w:t>،</w:t>
      </w:r>
      <w:r w:rsidR="004F180B" w:rsidRPr="00660AFA">
        <w:rPr>
          <w:rFonts w:hint="cs"/>
          <w:rtl/>
        </w:rPr>
        <w:t xml:space="preserve"> </w:t>
      </w:r>
      <w:r w:rsidRPr="00660AFA">
        <w:rPr>
          <w:rFonts w:hint="cs"/>
          <w:rtl/>
        </w:rPr>
        <w:t>در امتحان نوبت دوم قبول ن</w:t>
      </w:r>
      <w:r w:rsidR="00E825D7" w:rsidRPr="00660AFA">
        <w:rPr>
          <w:rFonts w:hint="cs"/>
          <w:rtl/>
        </w:rPr>
        <w:t>م</w:t>
      </w:r>
      <w:r w:rsidR="0028485C" w:rsidRPr="00660AFA">
        <w:rPr>
          <w:rFonts w:hint="cs"/>
          <w:rtl/>
        </w:rPr>
        <w:t>ی</w:t>
      </w:r>
      <w:r w:rsidR="00E825D7" w:rsidRPr="00660AFA">
        <w:rPr>
          <w:rFonts w:hint="cs"/>
          <w:rtl/>
        </w:rPr>
        <w:t>‌شد</w:t>
      </w:r>
      <w:r w:rsidRPr="00660AFA">
        <w:rPr>
          <w:rFonts w:hint="cs"/>
          <w:rtl/>
        </w:rPr>
        <w:t>م</w:t>
      </w:r>
      <w:r w:rsidR="0075782A" w:rsidRPr="00660AFA">
        <w:rPr>
          <w:rFonts w:hint="cs"/>
          <w:rtl/>
        </w:rPr>
        <w:t xml:space="preserve">. </w:t>
      </w:r>
      <w:r w:rsidRPr="00660AFA">
        <w:rPr>
          <w:rFonts w:hint="cs"/>
          <w:rtl/>
        </w:rPr>
        <w:t xml:space="preserve">به تو </w:t>
      </w:r>
      <w:r w:rsidR="00E825D7" w:rsidRPr="00660AFA">
        <w:rPr>
          <w:rFonts w:hint="cs"/>
          <w:rtl/>
        </w:rPr>
        <w:t>م</w:t>
      </w:r>
      <w:r w:rsidR="0028485C" w:rsidRPr="00660AFA">
        <w:rPr>
          <w:rFonts w:hint="cs"/>
          <w:rtl/>
        </w:rPr>
        <w:t>ی</w:t>
      </w:r>
      <w:r w:rsidR="00E825D7" w:rsidRPr="00660AFA">
        <w:rPr>
          <w:rFonts w:hint="cs"/>
          <w:rtl/>
        </w:rPr>
        <w:t>‌گو</w:t>
      </w:r>
      <w:r w:rsidR="0028485C" w:rsidRPr="00660AFA">
        <w:rPr>
          <w:rFonts w:hint="cs"/>
          <w:rtl/>
        </w:rPr>
        <w:t>ی</w:t>
      </w:r>
      <w:r w:rsidRPr="00660AFA">
        <w:rPr>
          <w:rFonts w:hint="cs"/>
          <w:rtl/>
        </w:rPr>
        <w:t>م</w:t>
      </w:r>
      <w:r w:rsidR="0075782A" w:rsidRPr="00660AFA">
        <w:rPr>
          <w:rFonts w:hint="cs"/>
          <w:rtl/>
        </w:rPr>
        <w:t xml:space="preserve">: </w:t>
      </w:r>
      <w:r w:rsidRPr="00660AFA">
        <w:rPr>
          <w:rFonts w:hint="cs"/>
          <w:rtl/>
        </w:rPr>
        <w:t xml:space="preserve">گمان مبر </w:t>
      </w:r>
      <w:r w:rsidR="006F1049" w:rsidRPr="00660AFA">
        <w:rPr>
          <w:rFonts w:hint="cs"/>
          <w:rtl/>
        </w:rPr>
        <w:t>ک</w:t>
      </w:r>
      <w:r w:rsidRPr="00660AFA">
        <w:rPr>
          <w:rFonts w:hint="cs"/>
          <w:rtl/>
        </w:rPr>
        <w:t>ه وقت</w:t>
      </w:r>
      <w:r w:rsidR="0028485C" w:rsidRPr="00660AFA">
        <w:rPr>
          <w:rFonts w:hint="cs"/>
          <w:rtl/>
        </w:rPr>
        <w:t>ی</w:t>
      </w:r>
      <w:r w:rsidRPr="00660AFA">
        <w:rPr>
          <w:rFonts w:hint="cs"/>
          <w:rtl/>
        </w:rPr>
        <w:t xml:space="preserve"> ش</w:t>
      </w:r>
      <w:r w:rsidR="006F1049" w:rsidRPr="00660AFA">
        <w:rPr>
          <w:rFonts w:hint="cs"/>
          <w:rtl/>
        </w:rPr>
        <w:t>ک</w:t>
      </w:r>
      <w:r w:rsidRPr="00660AFA">
        <w:rPr>
          <w:rFonts w:hint="cs"/>
          <w:rtl/>
        </w:rPr>
        <w:t>ست خورد</w:t>
      </w:r>
      <w:r w:rsidR="0028485C" w:rsidRPr="00660AFA">
        <w:rPr>
          <w:rFonts w:hint="cs"/>
          <w:rtl/>
        </w:rPr>
        <w:t>ی</w:t>
      </w:r>
      <w:r w:rsidR="007C6A2D" w:rsidRPr="00660AFA">
        <w:rPr>
          <w:rFonts w:hint="cs"/>
          <w:rtl/>
        </w:rPr>
        <w:t>،</w:t>
      </w:r>
      <w:r w:rsidR="004F180B" w:rsidRPr="00660AFA">
        <w:rPr>
          <w:rFonts w:hint="cs"/>
          <w:rtl/>
        </w:rPr>
        <w:t xml:space="preserve"> </w:t>
      </w:r>
      <w:r w:rsidRPr="00660AFA">
        <w:rPr>
          <w:rFonts w:hint="cs"/>
          <w:rtl/>
        </w:rPr>
        <w:t>غم و ناراحت</w:t>
      </w:r>
      <w:r w:rsidR="0028485C" w:rsidRPr="00660AFA">
        <w:rPr>
          <w:rFonts w:hint="cs"/>
          <w:rtl/>
        </w:rPr>
        <w:t>ی</w:t>
      </w:r>
      <w:r w:rsidRPr="00660AFA">
        <w:rPr>
          <w:rFonts w:hint="cs"/>
          <w:rtl/>
        </w:rPr>
        <w:t xml:space="preserve"> و پر</w:t>
      </w:r>
      <w:r w:rsidR="0028485C" w:rsidRPr="00660AFA">
        <w:rPr>
          <w:rFonts w:hint="cs"/>
          <w:rtl/>
        </w:rPr>
        <w:t>ی</w:t>
      </w:r>
      <w:r w:rsidRPr="00660AFA">
        <w:rPr>
          <w:rFonts w:hint="cs"/>
          <w:rtl/>
        </w:rPr>
        <w:t>شان</w:t>
      </w:r>
      <w:r w:rsidR="0028485C" w:rsidRPr="00660AFA">
        <w:rPr>
          <w:rFonts w:hint="cs"/>
          <w:rtl/>
        </w:rPr>
        <w:t>ی</w:t>
      </w:r>
      <w:r w:rsidR="007C6A2D" w:rsidRPr="00660AFA">
        <w:rPr>
          <w:rFonts w:hint="cs"/>
          <w:rtl/>
        </w:rPr>
        <w:t>،</w:t>
      </w:r>
      <w:r w:rsidR="004F180B" w:rsidRPr="00660AFA">
        <w:rPr>
          <w:rFonts w:hint="cs"/>
          <w:rtl/>
        </w:rPr>
        <w:t xml:space="preserve"> </w:t>
      </w:r>
      <w:r w:rsidRPr="00660AFA">
        <w:rPr>
          <w:rFonts w:hint="cs"/>
          <w:rtl/>
        </w:rPr>
        <w:t>تو را فوراً به موفق</w:t>
      </w:r>
      <w:r w:rsidR="0028485C" w:rsidRPr="00660AFA">
        <w:rPr>
          <w:rFonts w:hint="cs"/>
          <w:rtl/>
        </w:rPr>
        <w:t>ی</w:t>
      </w:r>
      <w:r w:rsidRPr="00660AFA">
        <w:rPr>
          <w:rFonts w:hint="cs"/>
          <w:rtl/>
        </w:rPr>
        <w:t xml:space="preserve">ت </w:t>
      </w:r>
      <w:r w:rsidR="0023454D" w:rsidRPr="00660AFA">
        <w:rPr>
          <w:rFonts w:hint="cs"/>
          <w:rtl/>
        </w:rPr>
        <w:t>م</w:t>
      </w:r>
      <w:r w:rsidR="0028485C" w:rsidRPr="00660AFA">
        <w:rPr>
          <w:rFonts w:hint="cs"/>
          <w:rtl/>
        </w:rPr>
        <w:t>ی</w:t>
      </w:r>
      <w:r w:rsidR="0023454D" w:rsidRPr="00660AFA">
        <w:rPr>
          <w:rFonts w:hint="cs"/>
          <w:rtl/>
        </w:rPr>
        <w:t>‌رس</w:t>
      </w:r>
      <w:r w:rsidRPr="00660AFA">
        <w:rPr>
          <w:rFonts w:hint="cs"/>
          <w:rtl/>
        </w:rPr>
        <w:t xml:space="preserve">اند </w:t>
      </w:r>
      <w:r w:rsidR="0028485C" w:rsidRPr="00660AFA">
        <w:rPr>
          <w:rFonts w:hint="cs"/>
          <w:rtl/>
        </w:rPr>
        <w:t>ی</w:t>
      </w:r>
      <w:r w:rsidRPr="00660AFA">
        <w:rPr>
          <w:rFonts w:hint="cs"/>
          <w:rtl/>
        </w:rPr>
        <w:t>ا نت</w:t>
      </w:r>
      <w:r w:rsidR="0028485C" w:rsidRPr="00660AFA">
        <w:rPr>
          <w:rFonts w:hint="cs"/>
          <w:rtl/>
        </w:rPr>
        <w:t>ی</w:t>
      </w:r>
      <w:r w:rsidRPr="00660AFA">
        <w:rPr>
          <w:rFonts w:hint="cs"/>
          <w:rtl/>
        </w:rPr>
        <w:t>جه را به نفع تو تغ</w:t>
      </w:r>
      <w:r w:rsidR="0028485C" w:rsidRPr="00660AFA">
        <w:rPr>
          <w:rFonts w:hint="cs"/>
          <w:rtl/>
        </w:rPr>
        <w:t>یی</w:t>
      </w:r>
      <w:r w:rsidRPr="00660AFA">
        <w:rPr>
          <w:rFonts w:hint="cs"/>
          <w:rtl/>
        </w:rPr>
        <w:t xml:space="preserve">ر </w:t>
      </w:r>
      <w:r w:rsidR="00E825D7" w:rsidRPr="00660AFA">
        <w:rPr>
          <w:rFonts w:hint="cs"/>
          <w:rtl/>
        </w:rPr>
        <w:t>م</w:t>
      </w:r>
      <w:r w:rsidR="0028485C" w:rsidRPr="00660AFA">
        <w:rPr>
          <w:rFonts w:hint="cs"/>
          <w:rtl/>
        </w:rPr>
        <w:t>ی</w:t>
      </w:r>
      <w:r w:rsidR="00E825D7" w:rsidRPr="00660AFA">
        <w:rPr>
          <w:rFonts w:hint="cs"/>
          <w:rtl/>
        </w:rPr>
        <w:t>‌ده</w:t>
      </w:r>
      <w:r w:rsidRPr="00660AFA">
        <w:rPr>
          <w:rFonts w:hint="cs"/>
          <w:rtl/>
        </w:rPr>
        <w:t>د</w:t>
      </w:r>
      <w:r w:rsidR="0075782A" w:rsidRPr="00660AFA">
        <w:rPr>
          <w:rFonts w:hint="cs"/>
          <w:rtl/>
        </w:rPr>
        <w:t xml:space="preserve">. </w:t>
      </w:r>
      <w:r w:rsidRPr="00660AFA">
        <w:rPr>
          <w:rFonts w:hint="cs"/>
          <w:rtl/>
        </w:rPr>
        <w:t>نه هرگز! بل</w:t>
      </w:r>
      <w:r w:rsidR="006F1049" w:rsidRPr="00660AFA">
        <w:rPr>
          <w:rFonts w:hint="cs"/>
          <w:rtl/>
        </w:rPr>
        <w:t>ک</w:t>
      </w:r>
      <w:r w:rsidRPr="00660AFA">
        <w:rPr>
          <w:rFonts w:hint="cs"/>
          <w:rtl/>
        </w:rPr>
        <w:t>ه با غم و اندوه</w:t>
      </w:r>
      <w:r w:rsidR="007C6A2D" w:rsidRPr="00660AFA">
        <w:rPr>
          <w:rFonts w:hint="cs"/>
          <w:rtl/>
        </w:rPr>
        <w:t>،</w:t>
      </w:r>
      <w:r w:rsidR="004F180B" w:rsidRPr="00660AFA">
        <w:rPr>
          <w:rFonts w:hint="cs"/>
          <w:rtl/>
        </w:rPr>
        <w:t xml:space="preserve"> </w:t>
      </w:r>
      <w:r w:rsidRPr="00660AFA">
        <w:rPr>
          <w:rFonts w:hint="cs"/>
          <w:rtl/>
        </w:rPr>
        <w:t>پا</w:t>
      </w:r>
      <w:r w:rsidR="0028485C" w:rsidRPr="00660AFA">
        <w:rPr>
          <w:rFonts w:hint="cs"/>
          <w:rtl/>
        </w:rPr>
        <w:t>ی</w:t>
      </w:r>
      <w:r w:rsidRPr="00660AFA">
        <w:rPr>
          <w:rFonts w:hint="cs"/>
          <w:rtl/>
        </w:rPr>
        <w:t>ه</w:t>
      </w:r>
      <w:r w:rsidR="0028485C" w:rsidRPr="00660AFA">
        <w:rPr>
          <w:rFonts w:hint="cs"/>
          <w:rtl/>
        </w:rPr>
        <w:t xml:space="preserve">‌های </w:t>
      </w:r>
      <w:r w:rsidRPr="00660AFA">
        <w:rPr>
          <w:rFonts w:hint="cs"/>
          <w:rtl/>
        </w:rPr>
        <w:t>ش</w:t>
      </w:r>
      <w:r w:rsidR="006F1049" w:rsidRPr="00660AFA">
        <w:rPr>
          <w:rFonts w:hint="cs"/>
          <w:rtl/>
        </w:rPr>
        <w:t>ک</w:t>
      </w:r>
      <w:r w:rsidRPr="00660AFA">
        <w:rPr>
          <w:rFonts w:hint="cs"/>
          <w:rtl/>
        </w:rPr>
        <w:t>ست و مردود</w:t>
      </w:r>
      <w:r w:rsidR="0028485C" w:rsidRPr="00660AFA">
        <w:rPr>
          <w:rFonts w:hint="cs"/>
          <w:rtl/>
        </w:rPr>
        <w:t>ی</w:t>
      </w:r>
      <w:r w:rsidRPr="00660AFA">
        <w:rPr>
          <w:rFonts w:hint="cs"/>
          <w:rtl/>
        </w:rPr>
        <w:t xml:space="preserve"> را مح</w:t>
      </w:r>
      <w:r w:rsidR="006F1049" w:rsidRPr="00660AFA">
        <w:rPr>
          <w:rFonts w:hint="cs"/>
          <w:rtl/>
        </w:rPr>
        <w:t>ک</w:t>
      </w:r>
      <w:r w:rsidRPr="00660AFA">
        <w:rPr>
          <w:rFonts w:hint="cs"/>
          <w:rtl/>
        </w:rPr>
        <w:t xml:space="preserve">م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ن</w:t>
      </w:r>
      <w:r w:rsidR="0028485C" w:rsidRPr="00660AFA">
        <w:rPr>
          <w:rFonts w:hint="cs"/>
          <w:rtl/>
        </w:rPr>
        <w:t>ی</w:t>
      </w:r>
      <w:r w:rsidR="0075782A" w:rsidRPr="00660AFA">
        <w:rPr>
          <w:rFonts w:hint="cs"/>
          <w:rtl/>
        </w:rPr>
        <w:t xml:space="preserve">. </w:t>
      </w:r>
    </w:p>
    <w:p w:rsidR="008F4B15" w:rsidRPr="00660AFA" w:rsidRDefault="00E825D7" w:rsidP="00660AFA">
      <w:pPr>
        <w:pStyle w:val="a4"/>
        <w:rPr>
          <w:rtl/>
        </w:rPr>
      </w:pPr>
      <w:r w:rsidRPr="00660AFA">
        <w:rPr>
          <w:rFonts w:hint="cs"/>
          <w:rtl/>
        </w:rPr>
        <w:t>م</w:t>
      </w:r>
      <w:r w:rsidR="0028485C" w:rsidRPr="00660AFA">
        <w:rPr>
          <w:rFonts w:hint="cs"/>
          <w:rtl/>
        </w:rPr>
        <w:t>ی</w:t>
      </w:r>
      <w:r w:rsidRPr="00660AFA">
        <w:rPr>
          <w:rFonts w:hint="cs"/>
          <w:rtl/>
        </w:rPr>
        <w:t>‌خوا</w:t>
      </w:r>
      <w:r w:rsidR="008F4B15" w:rsidRPr="00660AFA">
        <w:rPr>
          <w:rFonts w:hint="cs"/>
          <w:rtl/>
        </w:rPr>
        <w:t>ستم فوق ل</w:t>
      </w:r>
      <w:r w:rsidR="0028485C" w:rsidRPr="00660AFA">
        <w:rPr>
          <w:rFonts w:hint="cs"/>
          <w:rtl/>
        </w:rPr>
        <w:t>ی</w:t>
      </w:r>
      <w:r w:rsidR="008F4B15" w:rsidRPr="00660AFA">
        <w:rPr>
          <w:rFonts w:hint="cs"/>
          <w:rtl/>
        </w:rPr>
        <w:t>سانس را در رشته علوم حد</w:t>
      </w:r>
      <w:r w:rsidR="0028485C" w:rsidRPr="00660AFA">
        <w:rPr>
          <w:rFonts w:hint="cs"/>
          <w:rtl/>
        </w:rPr>
        <w:t>ی</w:t>
      </w:r>
      <w:r w:rsidR="008F4B15" w:rsidRPr="00660AFA">
        <w:rPr>
          <w:rFonts w:hint="cs"/>
          <w:rtl/>
        </w:rPr>
        <w:t>ث بگ</w:t>
      </w:r>
      <w:r w:rsidR="0028485C" w:rsidRPr="00660AFA">
        <w:rPr>
          <w:rFonts w:hint="cs"/>
          <w:rtl/>
        </w:rPr>
        <w:t>ی</w:t>
      </w:r>
      <w:r w:rsidR="008F4B15" w:rsidRPr="00660AFA">
        <w:rPr>
          <w:rFonts w:hint="cs"/>
          <w:rtl/>
        </w:rPr>
        <w:t>رم و مانند همه قصد داشتم با رتبه ممتاز ا</w:t>
      </w:r>
      <w:r w:rsidR="0028485C" w:rsidRPr="00660AFA">
        <w:rPr>
          <w:rFonts w:hint="cs"/>
          <w:rtl/>
        </w:rPr>
        <w:t>ی</w:t>
      </w:r>
      <w:r w:rsidR="008F4B15" w:rsidRPr="00660AFA">
        <w:rPr>
          <w:rFonts w:hint="cs"/>
          <w:rtl/>
        </w:rPr>
        <w:t>ن مرحله علم</w:t>
      </w:r>
      <w:r w:rsidR="0028485C" w:rsidRPr="00660AFA">
        <w:rPr>
          <w:rFonts w:hint="cs"/>
          <w:rtl/>
        </w:rPr>
        <w:t>ی</w:t>
      </w:r>
      <w:r w:rsidR="008F4B15" w:rsidRPr="00660AFA">
        <w:rPr>
          <w:rFonts w:hint="cs"/>
          <w:rtl/>
        </w:rPr>
        <w:t xml:space="preserve"> را پشت سر بگذارم؛ گمان </w:t>
      </w:r>
      <w:r w:rsidR="008202DF" w:rsidRPr="00660AFA">
        <w:rPr>
          <w:rFonts w:hint="cs"/>
          <w:rtl/>
        </w:rPr>
        <w:t>م</w:t>
      </w:r>
      <w:r w:rsidR="0028485C" w:rsidRPr="00660AFA">
        <w:rPr>
          <w:rFonts w:hint="cs"/>
          <w:rtl/>
        </w:rPr>
        <w:t>ی</w:t>
      </w:r>
      <w:r w:rsidR="008202DF" w:rsidRPr="00660AFA">
        <w:rPr>
          <w:rFonts w:hint="cs"/>
          <w:rtl/>
        </w:rPr>
        <w:t>‌برد</w:t>
      </w:r>
      <w:r w:rsidR="008F4B15" w:rsidRPr="00660AFA">
        <w:rPr>
          <w:rFonts w:hint="cs"/>
          <w:rtl/>
        </w:rPr>
        <w:t>م پاسخ</w:t>
      </w:r>
      <w:r w:rsidR="00660AFA">
        <w:rPr>
          <w:rFonts w:hint="eastAsia"/>
          <w:rtl/>
        </w:rPr>
        <w:t>‌</w:t>
      </w:r>
      <w:r w:rsidR="008F4B15" w:rsidRPr="00660AFA">
        <w:rPr>
          <w:rFonts w:hint="cs"/>
          <w:rtl/>
        </w:rPr>
        <w:t>ها را خوب داده</w:t>
      </w:r>
      <w:r w:rsidR="00822A7F" w:rsidRPr="00660AFA">
        <w:rPr>
          <w:rFonts w:hint="cs"/>
          <w:rtl/>
        </w:rPr>
        <w:t>‌ام،</w:t>
      </w:r>
      <w:r w:rsidR="004F180B" w:rsidRPr="00660AFA">
        <w:rPr>
          <w:rFonts w:hint="cs"/>
          <w:rtl/>
        </w:rPr>
        <w:t xml:space="preserve"> </w:t>
      </w:r>
      <w:r w:rsidR="008F4B15" w:rsidRPr="00660AFA">
        <w:rPr>
          <w:rFonts w:hint="cs"/>
          <w:rtl/>
        </w:rPr>
        <w:t>اما رتبه ممتاز ن</w:t>
      </w:r>
      <w:r w:rsidR="0028485C" w:rsidRPr="00660AFA">
        <w:rPr>
          <w:rFonts w:hint="cs"/>
          <w:rtl/>
        </w:rPr>
        <w:t>ی</w:t>
      </w:r>
      <w:r w:rsidR="008F4B15" w:rsidRPr="00660AFA">
        <w:rPr>
          <w:rFonts w:hint="cs"/>
          <w:rtl/>
        </w:rPr>
        <w:t>اوردم؛ بل</w:t>
      </w:r>
      <w:r w:rsidR="006F1049" w:rsidRPr="00660AFA">
        <w:rPr>
          <w:rFonts w:hint="cs"/>
          <w:rtl/>
        </w:rPr>
        <w:t>ک</w:t>
      </w:r>
      <w:r w:rsidR="008F4B15" w:rsidRPr="00660AFA">
        <w:rPr>
          <w:rFonts w:hint="cs"/>
          <w:rtl/>
        </w:rPr>
        <w:t>ه رتبه</w:t>
      </w:r>
      <w:r w:rsidR="00660AFA">
        <w:rPr>
          <w:rFonts w:hint="eastAsia"/>
          <w:rtl/>
        </w:rPr>
        <w:t>‌</w:t>
      </w:r>
      <w:r w:rsidR="008F4B15" w:rsidRPr="00660AFA">
        <w:rPr>
          <w:rFonts w:hint="cs"/>
          <w:rtl/>
        </w:rPr>
        <w:t>ام بس</w:t>
      </w:r>
      <w:r w:rsidR="0028485C" w:rsidRPr="00660AFA">
        <w:rPr>
          <w:rFonts w:hint="cs"/>
          <w:rtl/>
        </w:rPr>
        <w:t>ی</w:t>
      </w:r>
      <w:r w:rsidR="008F4B15" w:rsidRPr="00660AFA">
        <w:rPr>
          <w:rFonts w:hint="cs"/>
          <w:rtl/>
        </w:rPr>
        <w:t>ار خوب در آمد</w:t>
      </w:r>
      <w:r w:rsidR="0075782A" w:rsidRPr="00660AFA">
        <w:rPr>
          <w:rFonts w:hint="cs"/>
          <w:rtl/>
        </w:rPr>
        <w:t xml:space="preserve">. </w:t>
      </w:r>
      <w:r w:rsidR="008F4B15" w:rsidRPr="00660AFA">
        <w:rPr>
          <w:rFonts w:hint="cs"/>
          <w:rtl/>
        </w:rPr>
        <w:t>ب</w:t>
      </w:r>
      <w:r w:rsidR="0028485C" w:rsidRPr="00660AFA">
        <w:rPr>
          <w:rFonts w:hint="cs"/>
          <w:rtl/>
        </w:rPr>
        <w:t>ی</w:t>
      </w:r>
      <w:r w:rsidR="008F4B15" w:rsidRPr="00660AFA">
        <w:rPr>
          <w:rFonts w:hint="cs"/>
          <w:rtl/>
        </w:rPr>
        <w:t>ش از اندازه ناراحت شدم</w:t>
      </w:r>
      <w:r w:rsidR="0075782A" w:rsidRPr="00660AFA">
        <w:rPr>
          <w:rFonts w:hint="cs"/>
          <w:rtl/>
        </w:rPr>
        <w:t xml:space="preserve">. </w:t>
      </w:r>
      <w:r w:rsidR="008F4B15" w:rsidRPr="00660AFA">
        <w:rPr>
          <w:rFonts w:hint="cs"/>
          <w:rtl/>
        </w:rPr>
        <w:t>دوستم به من گفت</w:t>
      </w:r>
      <w:r w:rsidR="0075782A" w:rsidRPr="00660AFA">
        <w:rPr>
          <w:rFonts w:hint="cs"/>
          <w:rtl/>
        </w:rPr>
        <w:t xml:space="preserve">: </w:t>
      </w:r>
      <w:r w:rsidR="008F4B15" w:rsidRPr="00660AFA">
        <w:rPr>
          <w:rFonts w:hint="cs"/>
          <w:rtl/>
        </w:rPr>
        <w:t xml:space="preserve">فرض </w:t>
      </w:r>
      <w:r w:rsidR="006F1049" w:rsidRPr="00660AFA">
        <w:rPr>
          <w:rFonts w:hint="cs"/>
          <w:rtl/>
        </w:rPr>
        <w:t>ک</w:t>
      </w:r>
      <w:r w:rsidR="008F4B15" w:rsidRPr="00660AFA">
        <w:rPr>
          <w:rFonts w:hint="cs"/>
          <w:rtl/>
        </w:rPr>
        <w:t>ن اصلاً فوق ل</w:t>
      </w:r>
      <w:r w:rsidR="0028485C" w:rsidRPr="00660AFA">
        <w:rPr>
          <w:rFonts w:hint="cs"/>
          <w:rtl/>
        </w:rPr>
        <w:t>ی</w:t>
      </w:r>
      <w:r w:rsidR="008F4B15" w:rsidRPr="00660AFA">
        <w:rPr>
          <w:rFonts w:hint="cs"/>
          <w:rtl/>
        </w:rPr>
        <w:t>سانس نگرفته</w:t>
      </w:r>
      <w:r w:rsidR="00660AFA">
        <w:rPr>
          <w:rFonts w:hint="eastAsia"/>
          <w:rtl/>
        </w:rPr>
        <w:t>‌</w:t>
      </w:r>
      <w:r w:rsidR="008F4B15" w:rsidRPr="00660AFA">
        <w:rPr>
          <w:rFonts w:hint="cs"/>
          <w:rtl/>
        </w:rPr>
        <w:t>ا</w:t>
      </w:r>
      <w:r w:rsidR="0028485C" w:rsidRPr="00660AFA">
        <w:rPr>
          <w:rFonts w:hint="cs"/>
          <w:rtl/>
        </w:rPr>
        <w:t>ی</w:t>
      </w:r>
      <w:r w:rsidR="008F4B15" w:rsidRPr="00660AFA">
        <w:rPr>
          <w:rFonts w:hint="cs"/>
          <w:rtl/>
        </w:rPr>
        <w:t xml:space="preserve"> و به دل</w:t>
      </w:r>
      <w:r w:rsidR="0028485C" w:rsidRPr="00660AFA">
        <w:rPr>
          <w:rFonts w:hint="cs"/>
          <w:rtl/>
        </w:rPr>
        <w:t>ی</w:t>
      </w:r>
      <w:r w:rsidR="008F4B15" w:rsidRPr="00660AFA">
        <w:rPr>
          <w:rFonts w:hint="cs"/>
          <w:rtl/>
        </w:rPr>
        <w:t>ل</w:t>
      </w:r>
      <w:r w:rsidR="0028485C" w:rsidRPr="00660AFA">
        <w:rPr>
          <w:rFonts w:hint="cs"/>
          <w:rtl/>
        </w:rPr>
        <w:t>ی</w:t>
      </w:r>
      <w:r w:rsidR="007C6A2D" w:rsidRPr="00660AFA">
        <w:rPr>
          <w:rFonts w:hint="cs"/>
          <w:rtl/>
        </w:rPr>
        <w:t>،</w:t>
      </w:r>
      <w:r w:rsidR="004F180B" w:rsidRPr="00660AFA">
        <w:rPr>
          <w:rFonts w:hint="cs"/>
          <w:rtl/>
        </w:rPr>
        <w:t xml:space="preserve"> </w:t>
      </w:r>
      <w:r w:rsidR="008F4B15" w:rsidRPr="00660AFA">
        <w:rPr>
          <w:rFonts w:hint="cs"/>
          <w:rtl/>
        </w:rPr>
        <w:t>تز آن را ننوشته</w:t>
      </w:r>
      <w:r w:rsidR="00660AFA">
        <w:rPr>
          <w:rFonts w:hint="eastAsia"/>
          <w:rtl/>
        </w:rPr>
        <w:t>‌</w:t>
      </w:r>
      <w:r w:rsidR="008F4B15" w:rsidRPr="00660AFA">
        <w:rPr>
          <w:rFonts w:hint="cs"/>
          <w:rtl/>
        </w:rPr>
        <w:t>ا</w:t>
      </w:r>
      <w:r w:rsidR="0028485C" w:rsidRPr="00660AFA">
        <w:rPr>
          <w:rFonts w:hint="cs"/>
          <w:rtl/>
        </w:rPr>
        <w:t>ی</w:t>
      </w:r>
      <w:r w:rsidR="008F4B15" w:rsidRPr="00660AFA">
        <w:rPr>
          <w:rFonts w:hint="cs"/>
          <w:rtl/>
        </w:rPr>
        <w:t>؟! گذشته از ا</w:t>
      </w:r>
      <w:r w:rsidR="0028485C" w:rsidRPr="00660AFA">
        <w:rPr>
          <w:rFonts w:hint="cs"/>
          <w:rtl/>
        </w:rPr>
        <w:t>ی</w:t>
      </w:r>
      <w:r w:rsidR="008F4B15" w:rsidRPr="00660AFA">
        <w:rPr>
          <w:rFonts w:hint="cs"/>
          <w:rtl/>
        </w:rPr>
        <w:t>ن رتبه ممتاز و بس</w:t>
      </w:r>
      <w:r w:rsidR="0028485C" w:rsidRPr="00660AFA">
        <w:rPr>
          <w:rFonts w:hint="cs"/>
          <w:rtl/>
        </w:rPr>
        <w:t>ی</w:t>
      </w:r>
      <w:r w:rsidR="008F4B15" w:rsidRPr="00660AFA">
        <w:rPr>
          <w:rFonts w:hint="cs"/>
          <w:rtl/>
        </w:rPr>
        <w:t>ار خوب چه فرق</w:t>
      </w:r>
      <w:r w:rsidR="0028485C" w:rsidRPr="00660AFA">
        <w:rPr>
          <w:rFonts w:hint="cs"/>
          <w:rtl/>
        </w:rPr>
        <w:t>ی</w:t>
      </w:r>
      <w:r w:rsidR="008F4B15" w:rsidRPr="00660AFA">
        <w:rPr>
          <w:rFonts w:hint="cs"/>
          <w:rtl/>
        </w:rPr>
        <w:t xml:space="preserve"> </w:t>
      </w:r>
      <w:r w:rsidRPr="00660AFA">
        <w:rPr>
          <w:rFonts w:hint="cs"/>
          <w:rtl/>
        </w:rPr>
        <w:t>م</w:t>
      </w:r>
      <w:r w:rsidR="0028485C" w:rsidRPr="00660AFA">
        <w:rPr>
          <w:rFonts w:hint="cs"/>
          <w:rtl/>
        </w:rPr>
        <w:t>ی</w:t>
      </w:r>
      <w:r w:rsidRPr="00660AFA">
        <w:rPr>
          <w:rFonts w:hint="cs"/>
          <w:rtl/>
        </w:rPr>
        <w:t>‌</w:t>
      </w:r>
      <w:r w:rsidR="006F1049" w:rsidRPr="00660AFA">
        <w:rPr>
          <w:rFonts w:hint="cs"/>
          <w:rtl/>
        </w:rPr>
        <w:t>ک</w:t>
      </w:r>
      <w:r w:rsidRPr="00660AFA">
        <w:rPr>
          <w:rFonts w:hint="cs"/>
          <w:rtl/>
        </w:rPr>
        <w:t>ن</w:t>
      </w:r>
      <w:r w:rsidR="008F4B15" w:rsidRPr="00660AFA">
        <w:rPr>
          <w:rFonts w:hint="cs"/>
          <w:rtl/>
        </w:rPr>
        <w:t>ند؟! در صورت</w:t>
      </w:r>
      <w:r w:rsidR="0028485C" w:rsidRPr="00660AFA">
        <w:rPr>
          <w:rFonts w:hint="cs"/>
          <w:rtl/>
        </w:rPr>
        <w:t>ی</w:t>
      </w:r>
      <w:r w:rsidR="008F4B15" w:rsidRPr="00660AFA">
        <w:rPr>
          <w:rFonts w:hint="cs"/>
          <w:rtl/>
        </w:rPr>
        <w:t xml:space="preserve"> </w:t>
      </w:r>
      <w:r w:rsidR="006F1049" w:rsidRPr="00660AFA">
        <w:rPr>
          <w:rFonts w:hint="cs"/>
          <w:rtl/>
        </w:rPr>
        <w:t>ک</w:t>
      </w:r>
      <w:r w:rsidR="008F4B15" w:rsidRPr="00660AFA">
        <w:rPr>
          <w:rFonts w:hint="cs"/>
          <w:rtl/>
        </w:rPr>
        <w:t>ه نت</w:t>
      </w:r>
      <w:r w:rsidR="0028485C" w:rsidRPr="00660AFA">
        <w:rPr>
          <w:rFonts w:hint="cs"/>
          <w:rtl/>
        </w:rPr>
        <w:t>ی</w:t>
      </w:r>
      <w:r w:rsidR="008F4B15" w:rsidRPr="00660AFA">
        <w:rPr>
          <w:rFonts w:hint="cs"/>
          <w:rtl/>
        </w:rPr>
        <w:t>جه هردو</w:t>
      </w:r>
      <w:r w:rsidR="007C6A2D" w:rsidRPr="00660AFA">
        <w:rPr>
          <w:rFonts w:hint="cs"/>
          <w:rtl/>
        </w:rPr>
        <w:t>،</w:t>
      </w:r>
      <w:r w:rsidR="004F180B" w:rsidRPr="00660AFA">
        <w:rPr>
          <w:rFonts w:hint="cs"/>
          <w:rtl/>
        </w:rPr>
        <w:t xml:space="preserve"> </w:t>
      </w:r>
      <w:r w:rsidR="008F4B15" w:rsidRPr="00660AFA">
        <w:rPr>
          <w:rFonts w:hint="cs"/>
          <w:rtl/>
        </w:rPr>
        <w:t>گرفتن مدر</w:t>
      </w:r>
      <w:r w:rsidR="006F1049" w:rsidRPr="00660AFA">
        <w:rPr>
          <w:rFonts w:hint="cs"/>
          <w:rtl/>
        </w:rPr>
        <w:t>ک</w:t>
      </w:r>
      <w:r w:rsidR="008F4B15" w:rsidRPr="00660AFA">
        <w:rPr>
          <w:rFonts w:hint="cs"/>
          <w:rtl/>
        </w:rPr>
        <w:t xml:space="preserve"> فوق ل</w:t>
      </w:r>
      <w:r w:rsidR="0028485C" w:rsidRPr="00660AFA">
        <w:rPr>
          <w:rFonts w:hint="cs"/>
          <w:rtl/>
        </w:rPr>
        <w:t>ی</w:t>
      </w:r>
      <w:r w:rsidR="008F4B15" w:rsidRPr="00660AFA">
        <w:rPr>
          <w:rFonts w:hint="cs"/>
          <w:rtl/>
        </w:rPr>
        <w:t>سانس است</w:t>
      </w:r>
      <w:r w:rsidR="0075782A" w:rsidRPr="00660AFA">
        <w:rPr>
          <w:rFonts w:hint="cs"/>
          <w:rtl/>
        </w:rPr>
        <w:t xml:space="preserve">. </w:t>
      </w:r>
      <w:r w:rsidR="008F4B15" w:rsidRPr="00660AFA">
        <w:rPr>
          <w:rFonts w:hint="cs"/>
          <w:rtl/>
        </w:rPr>
        <w:t>او درست گفت و من آسوده گشتم</w:t>
      </w:r>
      <w:r w:rsidR="0075782A" w:rsidRPr="00660AFA">
        <w:rPr>
          <w:rFonts w:hint="cs"/>
          <w:rtl/>
        </w:rPr>
        <w:t xml:space="preserve">. </w:t>
      </w:r>
      <w:r w:rsidR="008F4B15" w:rsidRPr="00660AFA">
        <w:rPr>
          <w:rFonts w:hint="cs"/>
          <w:rtl/>
        </w:rPr>
        <w:t xml:space="preserve">هرگاه انتظار </w:t>
      </w:r>
      <w:r w:rsidR="0028485C" w:rsidRPr="00660AFA">
        <w:rPr>
          <w:rFonts w:hint="cs"/>
          <w:rtl/>
        </w:rPr>
        <w:t>ی</w:t>
      </w:r>
      <w:r w:rsidR="006F1049" w:rsidRPr="00660AFA">
        <w:rPr>
          <w:rFonts w:hint="cs"/>
          <w:rtl/>
        </w:rPr>
        <w:t>ک</w:t>
      </w:r>
      <w:r w:rsidR="008F4B15" w:rsidRPr="00660AFA">
        <w:rPr>
          <w:rFonts w:hint="cs"/>
          <w:rtl/>
        </w:rPr>
        <w:t xml:space="preserve"> امر ناگوار را دار</w:t>
      </w:r>
      <w:r w:rsidR="0028485C" w:rsidRPr="00660AFA">
        <w:rPr>
          <w:rFonts w:hint="cs"/>
          <w:rtl/>
        </w:rPr>
        <w:t>ی</w:t>
      </w:r>
      <w:r w:rsidR="007C6A2D" w:rsidRPr="00660AFA">
        <w:rPr>
          <w:rFonts w:hint="cs"/>
          <w:rtl/>
        </w:rPr>
        <w:t>،</w:t>
      </w:r>
      <w:r w:rsidR="004F180B" w:rsidRPr="00660AFA">
        <w:rPr>
          <w:rFonts w:hint="cs"/>
          <w:rtl/>
        </w:rPr>
        <w:t xml:space="preserve"> </w:t>
      </w:r>
      <w:r w:rsidR="008F4B15" w:rsidRPr="00660AFA">
        <w:rPr>
          <w:rFonts w:hint="cs"/>
          <w:rtl/>
        </w:rPr>
        <w:t xml:space="preserve">خودت را وادار </w:t>
      </w:r>
      <w:r w:rsidR="006F1049" w:rsidRPr="00660AFA">
        <w:rPr>
          <w:rFonts w:hint="cs"/>
          <w:rtl/>
        </w:rPr>
        <w:t>ک</w:t>
      </w:r>
      <w:r w:rsidR="008F4B15" w:rsidRPr="00660AFA">
        <w:rPr>
          <w:rFonts w:hint="cs"/>
          <w:rtl/>
        </w:rPr>
        <w:t>ن تا بدتر</w:t>
      </w:r>
      <w:r w:rsidR="0028485C" w:rsidRPr="00660AFA">
        <w:rPr>
          <w:rFonts w:hint="cs"/>
          <w:rtl/>
        </w:rPr>
        <w:t>ی</w:t>
      </w:r>
      <w:r w:rsidR="008F4B15" w:rsidRPr="00660AFA">
        <w:rPr>
          <w:rFonts w:hint="cs"/>
          <w:rtl/>
        </w:rPr>
        <w:t>ن احتمال را بپذ</w:t>
      </w:r>
      <w:r w:rsidR="0028485C" w:rsidRPr="00660AFA">
        <w:rPr>
          <w:rFonts w:hint="cs"/>
          <w:rtl/>
        </w:rPr>
        <w:t>ی</w:t>
      </w:r>
      <w:r w:rsidR="008F4B15" w:rsidRPr="00660AFA">
        <w:rPr>
          <w:rFonts w:hint="cs"/>
          <w:rtl/>
        </w:rPr>
        <w:t>ر</w:t>
      </w:r>
      <w:r w:rsidR="0028485C" w:rsidRPr="00660AFA">
        <w:rPr>
          <w:rFonts w:hint="cs"/>
          <w:rtl/>
        </w:rPr>
        <w:t>ی</w:t>
      </w:r>
      <w:r w:rsidR="007C6A2D" w:rsidRPr="00660AFA">
        <w:rPr>
          <w:rFonts w:hint="cs"/>
          <w:rtl/>
        </w:rPr>
        <w:t>،</w:t>
      </w:r>
      <w:r w:rsidR="004F180B" w:rsidRPr="00660AFA">
        <w:rPr>
          <w:rFonts w:hint="cs"/>
          <w:rtl/>
        </w:rPr>
        <w:t xml:space="preserve"> </w:t>
      </w:r>
      <w:r w:rsidR="008F4B15" w:rsidRPr="00660AFA">
        <w:rPr>
          <w:rFonts w:hint="cs"/>
          <w:rtl/>
        </w:rPr>
        <w:t>سپس تا جا</w:t>
      </w:r>
      <w:r w:rsidR="0028485C" w:rsidRPr="00660AFA">
        <w:rPr>
          <w:rFonts w:hint="cs"/>
          <w:rtl/>
        </w:rPr>
        <w:t>یی</w:t>
      </w:r>
      <w:r w:rsidR="008F4B15" w:rsidRPr="00660AFA">
        <w:rPr>
          <w:rFonts w:hint="cs"/>
          <w:rtl/>
        </w:rPr>
        <w:t xml:space="preserve"> </w:t>
      </w:r>
      <w:r w:rsidR="006F1049" w:rsidRPr="00660AFA">
        <w:rPr>
          <w:rFonts w:hint="cs"/>
          <w:rtl/>
        </w:rPr>
        <w:t>ک</w:t>
      </w:r>
      <w:r w:rsidR="008F4B15" w:rsidRPr="00660AFA">
        <w:rPr>
          <w:rFonts w:hint="cs"/>
          <w:rtl/>
        </w:rPr>
        <w:t xml:space="preserve">ه </w:t>
      </w:r>
      <w:r w:rsidRPr="00660AFA">
        <w:rPr>
          <w:rFonts w:hint="cs"/>
          <w:rtl/>
        </w:rPr>
        <w:t>م</w:t>
      </w:r>
      <w:r w:rsidR="0028485C" w:rsidRPr="00660AFA">
        <w:rPr>
          <w:rFonts w:hint="cs"/>
          <w:rtl/>
        </w:rPr>
        <w:t>ی</w:t>
      </w:r>
      <w:r w:rsidRPr="00660AFA">
        <w:rPr>
          <w:rFonts w:hint="cs"/>
          <w:rtl/>
        </w:rPr>
        <w:t>‌توان</w:t>
      </w:r>
      <w:r w:rsidR="0028485C" w:rsidRPr="00660AFA">
        <w:rPr>
          <w:rFonts w:hint="cs"/>
          <w:rtl/>
        </w:rPr>
        <w:t>ی</w:t>
      </w:r>
      <w:r w:rsidR="008F4B15" w:rsidRPr="00660AFA">
        <w:rPr>
          <w:rFonts w:hint="cs"/>
          <w:rtl/>
        </w:rPr>
        <w:t xml:space="preserve"> خود را نجات بده</w:t>
      </w:r>
      <w:r w:rsidR="0075782A" w:rsidRPr="00660AFA">
        <w:rPr>
          <w:rFonts w:hint="cs"/>
          <w:rtl/>
        </w:rPr>
        <w:t xml:space="preserve">. </w:t>
      </w:r>
      <w:r w:rsidR="008F4B15" w:rsidRPr="00660AFA">
        <w:rPr>
          <w:rFonts w:hint="cs"/>
          <w:rtl/>
        </w:rPr>
        <w:t>اما اضطراب و خود را باختن</w:t>
      </w:r>
      <w:r w:rsidR="007C6A2D" w:rsidRPr="00660AFA">
        <w:rPr>
          <w:rFonts w:hint="cs"/>
          <w:rtl/>
        </w:rPr>
        <w:t>،</w:t>
      </w:r>
      <w:r w:rsidR="004F180B" w:rsidRPr="00660AFA">
        <w:rPr>
          <w:rFonts w:hint="cs"/>
          <w:rtl/>
        </w:rPr>
        <w:t xml:space="preserve"> </w:t>
      </w:r>
      <w:r w:rsidR="008F4B15" w:rsidRPr="00660AFA">
        <w:rPr>
          <w:rFonts w:hint="cs"/>
          <w:rtl/>
        </w:rPr>
        <w:t>چ</w:t>
      </w:r>
      <w:r w:rsidR="0028485C" w:rsidRPr="00660AFA">
        <w:rPr>
          <w:rFonts w:hint="cs"/>
          <w:rtl/>
        </w:rPr>
        <w:t>ی</w:t>
      </w:r>
      <w:r w:rsidR="008F4B15" w:rsidRPr="00660AFA">
        <w:rPr>
          <w:rFonts w:hint="cs"/>
          <w:rtl/>
        </w:rPr>
        <w:t>ز</w:t>
      </w:r>
      <w:r w:rsidR="0028485C" w:rsidRPr="00660AFA">
        <w:rPr>
          <w:rFonts w:hint="cs"/>
          <w:rtl/>
        </w:rPr>
        <w:t>ی</w:t>
      </w:r>
      <w:r w:rsidR="008F4B15" w:rsidRPr="00660AFA">
        <w:rPr>
          <w:rFonts w:hint="cs"/>
          <w:rtl/>
        </w:rPr>
        <w:t xml:space="preserve"> جز تنگدل</w:t>
      </w:r>
      <w:r w:rsidR="0028485C" w:rsidRPr="00660AFA">
        <w:rPr>
          <w:rFonts w:hint="cs"/>
          <w:rtl/>
        </w:rPr>
        <w:t>ی</w:t>
      </w:r>
      <w:r w:rsidR="008F4B15" w:rsidRPr="00660AFA">
        <w:rPr>
          <w:rFonts w:hint="cs"/>
          <w:rtl/>
        </w:rPr>
        <w:t xml:space="preserve"> و نگران</w:t>
      </w:r>
      <w:r w:rsidR="0028485C" w:rsidRPr="00660AFA">
        <w:rPr>
          <w:rFonts w:hint="cs"/>
          <w:rtl/>
        </w:rPr>
        <w:t>ی</w:t>
      </w:r>
      <w:r w:rsidR="008F4B15" w:rsidRPr="00660AFA">
        <w:rPr>
          <w:rFonts w:hint="cs"/>
          <w:rtl/>
        </w:rPr>
        <w:t xml:space="preserve"> به بار نخواهد آورد</w:t>
      </w:r>
      <w:r w:rsidR="0075782A" w:rsidRPr="00660AFA">
        <w:rPr>
          <w:rFonts w:hint="cs"/>
          <w:rtl/>
        </w:rPr>
        <w:t xml:space="preserve">. </w:t>
      </w:r>
      <w:r w:rsidR="008F4B15" w:rsidRPr="00660AFA">
        <w:rPr>
          <w:rFonts w:hint="cs"/>
          <w:rtl/>
        </w:rPr>
        <w:t>پس از فوق ل</w:t>
      </w:r>
      <w:r w:rsidR="0028485C" w:rsidRPr="00660AFA">
        <w:rPr>
          <w:rFonts w:hint="cs"/>
          <w:rtl/>
        </w:rPr>
        <w:t>ی</w:t>
      </w:r>
      <w:r w:rsidR="008F4B15" w:rsidRPr="00660AFA">
        <w:rPr>
          <w:rFonts w:hint="cs"/>
          <w:rtl/>
        </w:rPr>
        <w:t>سانس تصم</w:t>
      </w:r>
      <w:r w:rsidR="0028485C" w:rsidRPr="00660AFA">
        <w:rPr>
          <w:rFonts w:hint="cs"/>
          <w:rtl/>
        </w:rPr>
        <w:t>ی</w:t>
      </w:r>
      <w:r w:rsidR="008F4B15" w:rsidRPr="00660AFA">
        <w:rPr>
          <w:rFonts w:hint="cs"/>
          <w:rtl/>
        </w:rPr>
        <w:t xml:space="preserve">م گرفتم </w:t>
      </w:r>
      <w:r w:rsidR="006F1049" w:rsidRPr="00660AFA">
        <w:rPr>
          <w:rFonts w:hint="cs"/>
          <w:rtl/>
        </w:rPr>
        <w:t>ک</w:t>
      </w:r>
      <w:r w:rsidR="008F4B15" w:rsidRPr="00660AFA">
        <w:rPr>
          <w:rFonts w:hint="cs"/>
          <w:rtl/>
        </w:rPr>
        <w:t>ه هرچه زودتر مدر</w:t>
      </w:r>
      <w:r w:rsidR="006F1049" w:rsidRPr="00660AFA">
        <w:rPr>
          <w:rFonts w:hint="cs"/>
          <w:rtl/>
        </w:rPr>
        <w:t>ک</w:t>
      </w:r>
      <w:r w:rsidR="008F4B15" w:rsidRPr="00660AFA">
        <w:rPr>
          <w:rFonts w:hint="cs"/>
          <w:rtl/>
        </w:rPr>
        <w:t xml:space="preserve"> د</w:t>
      </w:r>
      <w:r w:rsidR="006F1049" w:rsidRPr="00660AFA">
        <w:rPr>
          <w:rFonts w:hint="cs"/>
          <w:rtl/>
        </w:rPr>
        <w:t>ک</w:t>
      </w:r>
      <w:r w:rsidR="008F4B15" w:rsidRPr="00660AFA">
        <w:rPr>
          <w:rFonts w:hint="cs"/>
          <w:rtl/>
        </w:rPr>
        <w:t>ترا</w:t>
      </w:r>
      <w:r w:rsidR="0028485C" w:rsidRPr="00660AFA">
        <w:rPr>
          <w:rFonts w:hint="cs"/>
          <w:rtl/>
        </w:rPr>
        <w:t>ی</w:t>
      </w:r>
      <w:r w:rsidR="008F4B15" w:rsidRPr="00660AFA">
        <w:rPr>
          <w:rFonts w:hint="cs"/>
          <w:rtl/>
        </w:rPr>
        <w:t xml:space="preserve"> خود را بگ</w:t>
      </w:r>
      <w:r w:rsidR="0028485C" w:rsidRPr="00660AFA">
        <w:rPr>
          <w:rFonts w:hint="cs"/>
          <w:rtl/>
        </w:rPr>
        <w:t>ی</w:t>
      </w:r>
      <w:r w:rsidR="008F4B15" w:rsidRPr="00660AFA">
        <w:rPr>
          <w:rFonts w:hint="cs"/>
          <w:rtl/>
        </w:rPr>
        <w:t>رم؛ لذا دانشنامه آن را خوب و علم</w:t>
      </w:r>
      <w:r w:rsidR="0028485C" w:rsidRPr="00660AFA">
        <w:rPr>
          <w:rFonts w:hint="cs"/>
          <w:rtl/>
        </w:rPr>
        <w:t>ی</w:t>
      </w:r>
      <w:r w:rsidR="008F4B15" w:rsidRPr="00660AFA">
        <w:rPr>
          <w:rFonts w:hint="cs"/>
          <w:rtl/>
        </w:rPr>
        <w:t xml:space="preserve"> و مرتب ارائه </w:t>
      </w:r>
      <w:r w:rsidR="006F1049" w:rsidRPr="00660AFA">
        <w:rPr>
          <w:rFonts w:hint="cs"/>
          <w:rtl/>
        </w:rPr>
        <w:t>ک</w:t>
      </w:r>
      <w:r w:rsidR="008F4B15" w:rsidRPr="00660AFA">
        <w:rPr>
          <w:rFonts w:hint="cs"/>
          <w:rtl/>
        </w:rPr>
        <w:t>ردم</w:t>
      </w:r>
      <w:r w:rsidR="007C6A2D" w:rsidRPr="00660AFA">
        <w:rPr>
          <w:rFonts w:hint="cs"/>
          <w:rtl/>
        </w:rPr>
        <w:t>،</w:t>
      </w:r>
      <w:r w:rsidR="004F180B" w:rsidRPr="00660AFA">
        <w:rPr>
          <w:rFonts w:hint="cs"/>
          <w:rtl/>
        </w:rPr>
        <w:t xml:space="preserve"> </w:t>
      </w:r>
      <w:r w:rsidR="008F4B15" w:rsidRPr="00660AFA">
        <w:rPr>
          <w:rFonts w:hint="cs"/>
          <w:rtl/>
        </w:rPr>
        <w:t xml:space="preserve">قرار شد </w:t>
      </w:r>
      <w:r w:rsidR="006F1049" w:rsidRPr="00660AFA">
        <w:rPr>
          <w:rFonts w:hint="cs"/>
          <w:rtl/>
        </w:rPr>
        <w:t>ک</w:t>
      </w:r>
      <w:r w:rsidR="008F4B15" w:rsidRPr="00660AFA">
        <w:rPr>
          <w:rFonts w:hint="cs"/>
          <w:rtl/>
        </w:rPr>
        <w:t>ه خ</w:t>
      </w:r>
      <w:r w:rsidR="0028485C" w:rsidRPr="00660AFA">
        <w:rPr>
          <w:rFonts w:hint="cs"/>
          <w:rtl/>
        </w:rPr>
        <w:t>ی</w:t>
      </w:r>
      <w:r w:rsidR="008F4B15" w:rsidRPr="00660AFA">
        <w:rPr>
          <w:rFonts w:hint="cs"/>
          <w:rtl/>
        </w:rPr>
        <w:t>ل</w:t>
      </w:r>
      <w:r w:rsidR="0028485C" w:rsidRPr="00660AFA">
        <w:rPr>
          <w:rFonts w:hint="cs"/>
          <w:rtl/>
        </w:rPr>
        <w:t>ی</w:t>
      </w:r>
      <w:r w:rsidR="008F4B15" w:rsidRPr="00660AFA">
        <w:rPr>
          <w:rFonts w:hint="cs"/>
          <w:rtl/>
        </w:rPr>
        <w:t xml:space="preserve"> زود رساله</w:t>
      </w:r>
      <w:r w:rsidR="00660AFA">
        <w:rPr>
          <w:rFonts w:hint="eastAsia"/>
          <w:rtl/>
        </w:rPr>
        <w:t>‌</w:t>
      </w:r>
      <w:r w:rsidR="008F4B15" w:rsidRPr="00660AFA">
        <w:rPr>
          <w:rFonts w:hint="cs"/>
          <w:rtl/>
        </w:rPr>
        <w:t>ام مورد بررس</w:t>
      </w:r>
      <w:r w:rsidR="0028485C" w:rsidRPr="00660AFA">
        <w:rPr>
          <w:rFonts w:hint="cs"/>
          <w:rtl/>
        </w:rPr>
        <w:t>ی</w:t>
      </w:r>
      <w:r w:rsidR="008F4B15" w:rsidRPr="00660AFA">
        <w:rPr>
          <w:rFonts w:hint="cs"/>
          <w:rtl/>
        </w:rPr>
        <w:t xml:space="preserve"> قرار بگ</w:t>
      </w:r>
      <w:r w:rsidR="0028485C" w:rsidRPr="00660AFA">
        <w:rPr>
          <w:rFonts w:hint="cs"/>
          <w:rtl/>
        </w:rPr>
        <w:t>ی</w:t>
      </w:r>
      <w:r w:rsidR="008F4B15" w:rsidRPr="00660AFA">
        <w:rPr>
          <w:rFonts w:hint="cs"/>
          <w:rtl/>
        </w:rPr>
        <w:t>رد</w:t>
      </w:r>
      <w:r w:rsidR="007C6A2D" w:rsidRPr="00660AFA">
        <w:rPr>
          <w:rFonts w:hint="cs"/>
          <w:rtl/>
        </w:rPr>
        <w:t>،</w:t>
      </w:r>
      <w:r w:rsidR="004F180B" w:rsidRPr="00660AFA">
        <w:rPr>
          <w:rFonts w:hint="cs"/>
          <w:rtl/>
        </w:rPr>
        <w:t xml:space="preserve"> </w:t>
      </w:r>
      <w:r w:rsidR="008F4B15" w:rsidRPr="00660AFA">
        <w:rPr>
          <w:rFonts w:hint="cs"/>
          <w:rtl/>
        </w:rPr>
        <w:t>سپس وقت ز</w:t>
      </w:r>
      <w:r w:rsidR="0028485C" w:rsidRPr="00660AFA">
        <w:rPr>
          <w:rFonts w:hint="cs"/>
          <w:rtl/>
        </w:rPr>
        <w:t>ی</w:t>
      </w:r>
      <w:r w:rsidR="008F4B15" w:rsidRPr="00660AFA">
        <w:rPr>
          <w:rFonts w:hint="cs"/>
          <w:rtl/>
        </w:rPr>
        <w:t>اد</w:t>
      </w:r>
      <w:r w:rsidR="0028485C" w:rsidRPr="00660AFA">
        <w:rPr>
          <w:rFonts w:hint="cs"/>
          <w:rtl/>
        </w:rPr>
        <w:t>ی</w:t>
      </w:r>
      <w:r w:rsidR="008F4B15" w:rsidRPr="00660AFA">
        <w:rPr>
          <w:rFonts w:hint="cs"/>
          <w:rtl/>
        </w:rPr>
        <w:t xml:space="preserve"> برا</w:t>
      </w:r>
      <w:r w:rsidR="0028485C" w:rsidRPr="00660AFA">
        <w:rPr>
          <w:rFonts w:hint="cs"/>
          <w:rtl/>
        </w:rPr>
        <w:t>ی</w:t>
      </w:r>
      <w:r w:rsidR="008F4B15" w:rsidRPr="00660AFA">
        <w:rPr>
          <w:rFonts w:hint="cs"/>
          <w:rtl/>
        </w:rPr>
        <w:t xml:space="preserve"> بررس</w:t>
      </w:r>
      <w:r w:rsidR="0028485C" w:rsidRPr="00660AFA">
        <w:rPr>
          <w:rFonts w:hint="cs"/>
          <w:rtl/>
        </w:rPr>
        <w:t>ی</w:t>
      </w:r>
      <w:r w:rsidR="008F4B15" w:rsidRPr="00660AFA">
        <w:rPr>
          <w:rFonts w:hint="cs"/>
          <w:rtl/>
        </w:rPr>
        <w:t xml:space="preserve"> آن در نظر گرفته شد؛ از ا</w:t>
      </w:r>
      <w:r w:rsidR="0028485C" w:rsidRPr="00660AFA">
        <w:rPr>
          <w:rFonts w:hint="cs"/>
          <w:rtl/>
        </w:rPr>
        <w:t>ی</w:t>
      </w:r>
      <w:r w:rsidR="008F4B15" w:rsidRPr="00660AFA">
        <w:rPr>
          <w:rFonts w:hint="cs"/>
          <w:rtl/>
        </w:rPr>
        <w:t>نرو من آماده شدم و مانند گذشته از نت</w:t>
      </w:r>
      <w:r w:rsidR="0028485C" w:rsidRPr="00660AFA">
        <w:rPr>
          <w:rFonts w:hint="cs"/>
          <w:rtl/>
        </w:rPr>
        <w:t>ی</w:t>
      </w:r>
      <w:r w:rsidR="008F4B15" w:rsidRPr="00660AFA">
        <w:rPr>
          <w:rFonts w:hint="cs"/>
          <w:rtl/>
        </w:rPr>
        <w:t>جه ناراحت نگشتم</w:t>
      </w:r>
      <w:r w:rsidR="0075782A" w:rsidRPr="00660AFA">
        <w:rPr>
          <w:rFonts w:hint="cs"/>
          <w:rtl/>
        </w:rPr>
        <w:t xml:space="preserve">. </w:t>
      </w:r>
      <w:r w:rsidR="008F4B15" w:rsidRPr="00660AFA">
        <w:rPr>
          <w:rFonts w:hint="cs"/>
          <w:rtl/>
        </w:rPr>
        <w:t>ما</w:t>
      </w:r>
      <w:r w:rsidR="007C6A2D" w:rsidRPr="00660AFA">
        <w:rPr>
          <w:rFonts w:hint="cs"/>
          <w:rtl/>
        </w:rPr>
        <w:t>،</w:t>
      </w:r>
      <w:r w:rsidR="004F180B" w:rsidRPr="00660AFA">
        <w:rPr>
          <w:rFonts w:hint="cs"/>
          <w:rtl/>
        </w:rPr>
        <w:t xml:space="preserve"> </w:t>
      </w:r>
      <w:r w:rsidR="008F4B15" w:rsidRPr="00660AFA">
        <w:rPr>
          <w:rFonts w:hint="cs"/>
          <w:rtl/>
        </w:rPr>
        <w:t>با</w:t>
      </w:r>
      <w:r w:rsidR="0028485C" w:rsidRPr="00660AFA">
        <w:rPr>
          <w:rFonts w:hint="cs"/>
          <w:rtl/>
        </w:rPr>
        <w:t>ی</w:t>
      </w:r>
      <w:r w:rsidR="008F4B15" w:rsidRPr="00660AFA">
        <w:rPr>
          <w:rFonts w:hint="cs"/>
          <w:rtl/>
        </w:rPr>
        <w:t>د بدتر</w:t>
      </w:r>
      <w:r w:rsidR="0028485C" w:rsidRPr="00660AFA">
        <w:rPr>
          <w:rFonts w:hint="cs"/>
          <w:rtl/>
        </w:rPr>
        <w:t>ی</w:t>
      </w:r>
      <w:r w:rsidR="008F4B15" w:rsidRPr="00660AFA">
        <w:rPr>
          <w:rFonts w:hint="cs"/>
          <w:rtl/>
        </w:rPr>
        <w:t>ن احتمال را در نظر بگ</w:t>
      </w:r>
      <w:r w:rsidR="0028485C" w:rsidRPr="00660AFA">
        <w:rPr>
          <w:rFonts w:hint="cs"/>
          <w:rtl/>
        </w:rPr>
        <w:t>ی</w:t>
      </w:r>
      <w:r w:rsidR="008F4B15" w:rsidRPr="00660AFA">
        <w:rPr>
          <w:rFonts w:hint="cs"/>
          <w:rtl/>
        </w:rPr>
        <w:t>ر</w:t>
      </w:r>
      <w:r w:rsidR="0028485C" w:rsidRPr="00660AFA">
        <w:rPr>
          <w:rFonts w:hint="cs"/>
          <w:rtl/>
        </w:rPr>
        <w:t>ی</w:t>
      </w:r>
      <w:r w:rsidR="008F4B15" w:rsidRPr="00660AFA">
        <w:rPr>
          <w:rFonts w:hint="cs"/>
          <w:rtl/>
        </w:rPr>
        <w:t>م و با آن زندگ</w:t>
      </w:r>
      <w:r w:rsidR="0028485C" w:rsidRPr="00660AFA">
        <w:rPr>
          <w:rFonts w:hint="cs"/>
          <w:rtl/>
        </w:rPr>
        <w:t>ی</w:t>
      </w:r>
      <w:r w:rsidR="008F4B15" w:rsidRPr="00660AFA">
        <w:rPr>
          <w:rFonts w:hint="cs"/>
          <w:rtl/>
        </w:rPr>
        <w:t xml:space="preserve"> </w:t>
      </w:r>
      <w:r w:rsidR="006F1049" w:rsidRPr="00660AFA">
        <w:rPr>
          <w:rFonts w:hint="cs"/>
          <w:rtl/>
        </w:rPr>
        <w:t>ک</w:t>
      </w:r>
      <w:r w:rsidR="008F4B15" w:rsidRPr="00660AFA">
        <w:rPr>
          <w:rFonts w:hint="cs"/>
          <w:rtl/>
        </w:rPr>
        <w:t>ن</w:t>
      </w:r>
      <w:r w:rsidR="0028485C" w:rsidRPr="00660AFA">
        <w:rPr>
          <w:rFonts w:hint="cs"/>
          <w:rtl/>
        </w:rPr>
        <w:t>ی</w:t>
      </w:r>
      <w:r w:rsidR="008F4B15" w:rsidRPr="00660AFA">
        <w:rPr>
          <w:rFonts w:hint="cs"/>
          <w:rtl/>
        </w:rPr>
        <w:t>م؛ سپس به زندگ</w:t>
      </w:r>
      <w:r w:rsidR="0028485C" w:rsidRPr="00660AFA">
        <w:rPr>
          <w:rFonts w:hint="cs"/>
          <w:rtl/>
        </w:rPr>
        <w:t>ی</w:t>
      </w:r>
      <w:r w:rsidR="008F4B15" w:rsidRPr="00660AFA">
        <w:rPr>
          <w:rFonts w:hint="cs"/>
          <w:rtl/>
        </w:rPr>
        <w:t xml:space="preserve"> خود ادامه ده</w:t>
      </w:r>
      <w:r w:rsidR="0028485C" w:rsidRPr="00660AFA">
        <w:rPr>
          <w:rFonts w:hint="cs"/>
          <w:rtl/>
        </w:rPr>
        <w:t>ی</w:t>
      </w:r>
      <w:r w:rsidR="008F4B15" w:rsidRPr="00660AFA">
        <w:rPr>
          <w:rFonts w:hint="cs"/>
          <w:rtl/>
        </w:rPr>
        <w:t>م</w:t>
      </w:r>
      <w:r w:rsidR="007C6A2D" w:rsidRPr="00660AFA">
        <w:rPr>
          <w:rFonts w:hint="cs"/>
          <w:rtl/>
        </w:rPr>
        <w:t>،</w:t>
      </w:r>
      <w:r w:rsidR="004F180B" w:rsidRPr="00660AFA">
        <w:rPr>
          <w:rFonts w:hint="cs"/>
          <w:rtl/>
        </w:rPr>
        <w:t xml:space="preserve"> </w:t>
      </w:r>
      <w:r w:rsidR="008F4B15" w:rsidRPr="00660AFA">
        <w:rPr>
          <w:rFonts w:hint="cs"/>
          <w:rtl/>
        </w:rPr>
        <w:t>طوری که گو</w:t>
      </w:r>
      <w:r w:rsidR="0028485C" w:rsidRPr="00660AFA">
        <w:rPr>
          <w:rFonts w:hint="cs"/>
          <w:rtl/>
        </w:rPr>
        <w:t>ی</w:t>
      </w:r>
      <w:r w:rsidR="008F4B15" w:rsidRPr="00660AFA">
        <w:rPr>
          <w:rFonts w:hint="cs"/>
          <w:rtl/>
        </w:rPr>
        <w:t>ا ه</w:t>
      </w:r>
      <w:r w:rsidR="0028485C" w:rsidRPr="00660AFA">
        <w:rPr>
          <w:rFonts w:hint="cs"/>
          <w:rtl/>
        </w:rPr>
        <w:t>ی</w:t>
      </w:r>
      <w:r w:rsidR="008F4B15" w:rsidRPr="00660AFA">
        <w:rPr>
          <w:rFonts w:hint="cs"/>
          <w:rtl/>
        </w:rPr>
        <w:t>چ چ</w:t>
      </w:r>
      <w:r w:rsidR="0028485C" w:rsidRPr="00660AFA">
        <w:rPr>
          <w:rFonts w:hint="cs"/>
          <w:rtl/>
        </w:rPr>
        <w:t>ی</w:t>
      </w:r>
      <w:r w:rsidR="008F4B15" w:rsidRPr="00660AFA">
        <w:rPr>
          <w:rFonts w:hint="cs"/>
          <w:rtl/>
        </w:rPr>
        <w:t>ز</w:t>
      </w:r>
      <w:r w:rsidR="0028485C" w:rsidRPr="00660AFA">
        <w:rPr>
          <w:rFonts w:hint="cs"/>
          <w:rtl/>
        </w:rPr>
        <w:t>ی</w:t>
      </w:r>
      <w:r w:rsidR="008F4B15" w:rsidRPr="00660AFA">
        <w:rPr>
          <w:rFonts w:hint="cs"/>
          <w:rtl/>
        </w:rPr>
        <w:t xml:space="preserve"> رخ نداده است</w:t>
      </w:r>
      <w:r w:rsidR="0075782A" w:rsidRPr="00660AFA">
        <w:rPr>
          <w:rFonts w:hint="cs"/>
          <w:rtl/>
        </w:rPr>
        <w:t xml:space="preserve">. </w:t>
      </w:r>
    </w:p>
    <w:p w:rsidR="008F4B15" w:rsidRPr="0029106B" w:rsidRDefault="008F4B15" w:rsidP="00660AFA">
      <w:pPr>
        <w:pStyle w:val="a4"/>
        <w:rPr>
          <w:rtl/>
        </w:rPr>
      </w:pPr>
      <w:r w:rsidRPr="00660AFA">
        <w:rPr>
          <w:rFonts w:hint="cs"/>
          <w:rtl/>
        </w:rPr>
        <w:t>هر</w:t>
      </w:r>
      <w:r w:rsidR="006F1049" w:rsidRPr="00660AFA">
        <w:rPr>
          <w:rFonts w:hint="cs"/>
          <w:rtl/>
        </w:rPr>
        <w:t>ک</w:t>
      </w:r>
      <w:r w:rsidRPr="00660AFA">
        <w:rPr>
          <w:rFonts w:hint="cs"/>
          <w:rtl/>
        </w:rPr>
        <w:t>س از ب</w:t>
      </w:r>
      <w:r w:rsidR="0028485C" w:rsidRPr="00660AFA">
        <w:rPr>
          <w:rFonts w:hint="cs"/>
          <w:rtl/>
        </w:rPr>
        <w:t>ی</w:t>
      </w:r>
      <w:r w:rsidRPr="00660AFA">
        <w:rPr>
          <w:rFonts w:hint="cs"/>
          <w:rtl/>
        </w:rPr>
        <w:t>ن رفتن تمام تجارت و ثروتش را در نظر داشته باشد</w:t>
      </w:r>
      <w:r w:rsidR="007C6A2D" w:rsidRPr="00660AFA">
        <w:rPr>
          <w:rFonts w:hint="cs"/>
          <w:rtl/>
        </w:rPr>
        <w:t>،</w:t>
      </w:r>
      <w:r w:rsidR="004F180B" w:rsidRPr="00660AFA">
        <w:rPr>
          <w:rFonts w:hint="cs"/>
          <w:rtl/>
        </w:rPr>
        <w:t xml:space="preserve"> </w:t>
      </w:r>
      <w:r w:rsidRPr="00660AFA">
        <w:rPr>
          <w:rFonts w:hint="cs"/>
          <w:rtl/>
        </w:rPr>
        <w:t>از ضرر جزئ</w:t>
      </w:r>
      <w:r w:rsidR="0028485C" w:rsidRPr="00660AFA">
        <w:rPr>
          <w:rFonts w:hint="cs"/>
          <w:rtl/>
        </w:rPr>
        <w:t>ی</w:t>
      </w:r>
      <w:r w:rsidRPr="00660AFA">
        <w:rPr>
          <w:rFonts w:hint="cs"/>
          <w:rtl/>
        </w:rPr>
        <w:t xml:space="preserve"> راض</w:t>
      </w:r>
      <w:r w:rsidR="0028485C" w:rsidRPr="00660AFA">
        <w:rPr>
          <w:rFonts w:hint="cs"/>
          <w:rtl/>
        </w:rPr>
        <w:t>ی</w:t>
      </w:r>
      <w:r w:rsidRPr="00660AFA">
        <w:rPr>
          <w:rFonts w:hint="cs"/>
          <w:rtl/>
        </w:rPr>
        <w:t xml:space="preserve"> خواهد بود و هر </w:t>
      </w:r>
      <w:r w:rsidR="006F1049" w:rsidRPr="00660AFA">
        <w:rPr>
          <w:rFonts w:hint="cs"/>
          <w:rtl/>
        </w:rPr>
        <w:t>ک</w:t>
      </w:r>
      <w:r w:rsidRPr="00660AFA">
        <w:rPr>
          <w:rFonts w:hint="cs"/>
          <w:rtl/>
        </w:rPr>
        <w:t>س</w:t>
      </w:r>
      <w:r w:rsidR="007C6A2D" w:rsidRPr="00660AFA">
        <w:rPr>
          <w:rFonts w:hint="cs"/>
          <w:rtl/>
        </w:rPr>
        <w:t>،</w:t>
      </w:r>
      <w:r w:rsidR="004F180B" w:rsidRPr="00660AFA">
        <w:rPr>
          <w:rFonts w:hint="cs"/>
          <w:rtl/>
        </w:rPr>
        <w:t xml:space="preserve"> </w:t>
      </w:r>
      <w:r w:rsidR="006F1049" w:rsidRPr="00660AFA">
        <w:rPr>
          <w:rFonts w:hint="cs"/>
          <w:rtl/>
        </w:rPr>
        <w:t>ک</w:t>
      </w:r>
      <w:r w:rsidRPr="00660AFA">
        <w:rPr>
          <w:rFonts w:hint="cs"/>
          <w:rtl/>
        </w:rPr>
        <w:t>شته شدن را در نظر داشته باشد</w:t>
      </w:r>
      <w:r w:rsidR="007C6A2D" w:rsidRPr="00660AFA">
        <w:rPr>
          <w:rFonts w:hint="cs"/>
          <w:rtl/>
        </w:rPr>
        <w:t>،</w:t>
      </w:r>
      <w:r w:rsidR="004F180B" w:rsidRPr="00660AFA">
        <w:rPr>
          <w:rFonts w:hint="cs"/>
          <w:rtl/>
        </w:rPr>
        <w:t xml:space="preserve"> </w:t>
      </w:r>
      <w:r w:rsidRPr="00660AFA">
        <w:rPr>
          <w:rFonts w:hint="cs"/>
          <w:rtl/>
        </w:rPr>
        <w:t>اگر فقط زندان</w:t>
      </w:r>
      <w:r w:rsidR="0028485C" w:rsidRPr="00660AFA">
        <w:rPr>
          <w:rFonts w:hint="cs"/>
          <w:rtl/>
        </w:rPr>
        <w:t>ی</w:t>
      </w:r>
      <w:r w:rsidRPr="00660AFA">
        <w:rPr>
          <w:rFonts w:hint="cs"/>
          <w:rtl/>
        </w:rPr>
        <w:t xml:space="preserve">ش </w:t>
      </w:r>
      <w:r w:rsidR="006F1049" w:rsidRPr="00660AFA">
        <w:rPr>
          <w:rFonts w:hint="cs"/>
          <w:rtl/>
        </w:rPr>
        <w:t>ک</w:t>
      </w:r>
      <w:r w:rsidRPr="00660AFA">
        <w:rPr>
          <w:rFonts w:hint="cs"/>
          <w:rtl/>
        </w:rPr>
        <w:t>نند</w:t>
      </w:r>
      <w:r w:rsidR="007C6A2D" w:rsidRPr="00660AFA">
        <w:rPr>
          <w:rFonts w:hint="cs"/>
          <w:rtl/>
        </w:rPr>
        <w:t>،</w:t>
      </w:r>
      <w:r w:rsidR="004F180B" w:rsidRPr="00660AFA">
        <w:rPr>
          <w:rFonts w:hint="cs"/>
          <w:rtl/>
        </w:rPr>
        <w:t xml:space="preserve"> </w:t>
      </w:r>
      <w:r w:rsidRPr="00660AFA">
        <w:rPr>
          <w:rFonts w:hint="cs"/>
          <w:rtl/>
        </w:rPr>
        <w:t xml:space="preserve">خدا را سپاس </w:t>
      </w:r>
      <w:r w:rsidR="00E825D7" w:rsidRPr="00660AFA">
        <w:rPr>
          <w:rFonts w:hint="cs"/>
          <w:rtl/>
        </w:rPr>
        <w:t>م</w:t>
      </w:r>
      <w:r w:rsidR="0028485C" w:rsidRPr="00660AFA">
        <w:rPr>
          <w:rFonts w:hint="cs"/>
          <w:rtl/>
        </w:rPr>
        <w:t>ی</w:t>
      </w:r>
      <w:r w:rsidR="00E825D7" w:rsidRPr="00660AFA">
        <w:rPr>
          <w:rFonts w:hint="cs"/>
          <w:rtl/>
        </w:rPr>
        <w:t>‌گو</w:t>
      </w:r>
      <w:r w:rsidR="0028485C" w:rsidRPr="00660AFA">
        <w:rPr>
          <w:rFonts w:hint="cs"/>
          <w:rtl/>
        </w:rPr>
        <w:t>ی</w:t>
      </w:r>
      <w:r w:rsidRPr="00660AFA">
        <w:rPr>
          <w:rFonts w:hint="cs"/>
          <w:rtl/>
        </w:rPr>
        <w:t>د و درد و مص</w:t>
      </w:r>
      <w:r w:rsidR="0028485C" w:rsidRPr="00660AFA">
        <w:rPr>
          <w:rFonts w:hint="cs"/>
          <w:rtl/>
        </w:rPr>
        <w:t>ی</w:t>
      </w:r>
      <w:r w:rsidRPr="00660AFA">
        <w:rPr>
          <w:rFonts w:hint="cs"/>
          <w:rtl/>
        </w:rPr>
        <w:t>بت برا</w:t>
      </w:r>
      <w:r w:rsidR="0028485C" w:rsidRPr="00660AFA">
        <w:rPr>
          <w:rFonts w:hint="cs"/>
          <w:rtl/>
        </w:rPr>
        <w:t>ی</w:t>
      </w:r>
      <w:r w:rsidRPr="00660AFA">
        <w:rPr>
          <w:rFonts w:hint="cs"/>
          <w:rtl/>
        </w:rPr>
        <w:t xml:space="preserve"> او آسان خواهد بود</w:t>
      </w:r>
      <w:r w:rsidR="0075782A" w:rsidRPr="00660AFA">
        <w:rPr>
          <w:rFonts w:hint="cs"/>
          <w:rtl/>
        </w:rPr>
        <w:t xml:space="preserve">. </w:t>
      </w:r>
    </w:p>
    <w:p w:rsidR="008F4B15" w:rsidRPr="00FA3496" w:rsidRDefault="008F4B15" w:rsidP="006B4787">
      <w:pPr>
        <w:pStyle w:val="a"/>
        <w:rPr>
          <w:rtl/>
        </w:rPr>
      </w:pPr>
      <w:bookmarkStart w:id="745" w:name="_Toc275547007"/>
      <w:bookmarkStart w:id="746" w:name="_Toc420959619"/>
      <w:r w:rsidRPr="00FA3496">
        <w:rPr>
          <w:rFonts w:hint="cs"/>
          <w:rtl/>
        </w:rPr>
        <w:t xml:space="preserve">دنیای خوب، یعنی برخورداری از </w:t>
      </w:r>
      <w:r>
        <w:rPr>
          <w:rtl/>
        </w:rPr>
        <w:br/>
      </w:r>
      <w:r w:rsidRPr="00FA3496">
        <w:rPr>
          <w:rFonts w:hint="cs"/>
          <w:rtl/>
        </w:rPr>
        <w:t xml:space="preserve">خوراك کافی و </w:t>
      </w:r>
      <w:r>
        <w:rPr>
          <w:rFonts w:cs="Times New Roman" w:hint="eastAsia"/>
          <w:rtl/>
        </w:rPr>
        <w:t> </w:t>
      </w:r>
      <w:r>
        <w:rPr>
          <w:rFonts w:hint="cs"/>
          <w:rtl/>
        </w:rPr>
        <w:t>صحت</w:t>
      </w:r>
      <w:r>
        <w:rPr>
          <w:rFonts w:cs="Times New Roman" w:hint="eastAsia"/>
          <w:rtl/>
        </w:rPr>
        <w:t> </w:t>
      </w:r>
      <w:r>
        <w:rPr>
          <w:rFonts w:hint="cs"/>
          <w:rtl/>
        </w:rPr>
        <w:t>و</w:t>
      </w:r>
      <w:r>
        <w:rPr>
          <w:rFonts w:cs="Times New Roman" w:hint="eastAsia"/>
          <w:rtl/>
        </w:rPr>
        <w:t> </w:t>
      </w:r>
      <w:r w:rsidRPr="00FA3496">
        <w:rPr>
          <w:rFonts w:hint="cs"/>
          <w:rtl/>
        </w:rPr>
        <w:t>تندرست</w:t>
      </w:r>
      <w:bookmarkEnd w:id="745"/>
      <w:r w:rsidR="006B4787">
        <w:rPr>
          <w:rFonts w:hint="cs"/>
          <w:rtl/>
        </w:rPr>
        <w:t>ی</w:t>
      </w:r>
      <w:bookmarkEnd w:id="746"/>
    </w:p>
    <w:p w:rsidR="008F4B15" w:rsidRPr="00660AFA" w:rsidRDefault="008F4B15" w:rsidP="00660AFA">
      <w:pPr>
        <w:pStyle w:val="a4"/>
        <w:rPr>
          <w:rtl/>
        </w:rPr>
      </w:pPr>
      <w:r w:rsidRPr="00660AFA">
        <w:rPr>
          <w:rFonts w:hint="cs"/>
          <w:rtl/>
        </w:rPr>
        <w:t>در سال 1400 هـ</w:t>
      </w:r>
      <w:r w:rsidR="0075782A" w:rsidRPr="00660AFA">
        <w:rPr>
          <w:rFonts w:hint="cs"/>
          <w:rtl/>
        </w:rPr>
        <w:t xml:space="preserve">. </w:t>
      </w:r>
      <w:r w:rsidRPr="00660AFA">
        <w:rPr>
          <w:rFonts w:hint="cs"/>
          <w:rtl/>
        </w:rPr>
        <w:t xml:space="preserve">ق در </w:t>
      </w:r>
      <w:r w:rsidR="0028485C" w:rsidRPr="00660AFA">
        <w:rPr>
          <w:rFonts w:hint="cs"/>
          <w:rtl/>
        </w:rPr>
        <w:t>ی</w:t>
      </w:r>
      <w:r w:rsidR="006F1049" w:rsidRPr="00660AFA">
        <w:rPr>
          <w:rFonts w:hint="cs"/>
          <w:rtl/>
        </w:rPr>
        <w:t>ک</w:t>
      </w:r>
      <w:r w:rsidRPr="00660AFA">
        <w:rPr>
          <w:rFonts w:hint="cs"/>
          <w:rtl/>
        </w:rPr>
        <w:t xml:space="preserve"> اردو</w:t>
      </w:r>
      <w:r w:rsidR="0028485C" w:rsidRPr="00660AFA">
        <w:rPr>
          <w:rFonts w:hint="cs"/>
          <w:rtl/>
        </w:rPr>
        <w:t>ی</w:t>
      </w:r>
      <w:r w:rsidRPr="00660AFA">
        <w:rPr>
          <w:rFonts w:hint="cs"/>
          <w:rtl/>
        </w:rPr>
        <w:t xml:space="preserve"> دعوت</w:t>
      </w:r>
      <w:r w:rsidR="0028485C" w:rsidRPr="00660AFA">
        <w:rPr>
          <w:rFonts w:hint="cs"/>
          <w:rtl/>
        </w:rPr>
        <w:t>ی</w:t>
      </w:r>
      <w:r w:rsidRPr="00660AFA">
        <w:rPr>
          <w:rFonts w:hint="cs"/>
          <w:rtl/>
        </w:rPr>
        <w:t xml:space="preserve"> در مرز </w:t>
      </w:r>
      <w:r w:rsidR="0028485C" w:rsidRPr="00660AFA">
        <w:rPr>
          <w:rFonts w:hint="cs"/>
          <w:rtl/>
        </w:rPr>
        <w:t>ی</w:t>
      </w:r>
      <w:r w:rsidRPr="00660AFA">
        <w:rPr>
          <w:rFonts w:hint="cs"/>
          <w:rtl/>
        </w:rPr>
        <w:t>من بود</w:t>
      </w:r>
      <w:r w:rsidR="0028485C" w:rsidRPr="00660AFA">
        <w:rPr>
          <w:rFonts w:hint="cs"/>
          <w:rtl/>
        </w:rPr>
        <w:t>ی</w:t>
      </w:r>
      <w:r w:rsidRPr="00660AFA">
        <w:rPr>
          <w:rFonts w:hint="cs"/>
          <w:rtl/>
        </w:rPr>
        <w:t>م؛ ا</w:t>
      </w:r>
      <w:r w:rsidR="0028485C" w:rsidRPr="00660AFA">
        <w:rPr>
          <w:rFonts w:hint="cs"/>
          <w:rtl/>
        </w:rPr>
        <w:t>ی</w:t>
      </w:r>
      <w:r w:rsidRPr="00660AFA">
        <w:rPr>
          <w:rFonts w:hint="cs"/>
          <w:rtl/>
        </w:rPr>
        <w:t>ن اردو را ش</w:t>
      </w:r>
      <w:r w:rsidR="0028485C" w:rsidRPr="00660AFA">
        <w:rPr>
          <w:rFonts w:hint="cs"/>
          <w:rtl/>
        </w:rPr>
        <w:t>ی</w:t>
      </w:r>
      <w:r w:rsidRPr="00660AFA">
        <w:rPr>
          <w:rFonts w:hint="cs"/>
          <w:rtl/>
        </w:rPr>
        <w:t>خ عبدالعز</w:t>
      </w:r>
      <w:r w:rsidR="0028485C" w:rsidRPr="00660AFA">
        <w:rPr>
          <w:rFonts w:hint="cs"/>
          <w:rtl/>
        </w:rPr>
        <w:t>ی</w:t>
      </w:r>
      <w:r w:rsidRPr="00660AFA">
        <w:rPr>
          <w:rFonts w:hint="cs"/>
          <w:rtl/>
        </w:rPr>
        <w:t>ز بن باز</w:t>
      </w:r>
      <w:r w:rsidR="00660AFA">
        <w:rPr>
          <w:rFonts w:cs="CTraditional Arabic" w:hint="cs"/>
          <w:rtl/>
        </w:rPr>
        <w:t>/</w:t>
      </w:r>
      <w:r w:rsidRPr="00660AFA">
        <w:rPr>
          <w:rFonts w:hint="cs"/>
          <w:rtl/>
        </w:rPr>
        <w:t xml:space="preserve"> ترت</w:t>
      </w:r>
      <w:r w:rsidR="0028485C" w:rsidRPr="00660AFA">
        <w:rPr>
          <w:rFonts w:hint="cs"/>
          <w:rtl/>
        </w:rPr>
        <w:t>ی</w:t>
      </w:r>
      <w:r w:rsidRPr="00660AFA">
        <w:rPr>
          <w:rFonts w:hint="cs"/>
          <w:rtl/>
        </w:rPr>
        <w:t>ب داده بود</w:t>
      </w:r>
      <w:r w:rsidR="0075782A" w:rsidRPr="00660AFA">
        <w:rPr>
          <w:rFonts w:hint="cs"/>
          <w:rtl/>
        </w:rPr>
        <w:t xml:space="preserve">. </w:t>
      </w:r>
      <w:r w:rsidRPr="00660AFA">
        <w:rPr>
          <w:rFonts w:hint="cs"/>
          <w:rtl/>
        </w:rPr>
        <w:t>من به همراه استاد تفس</w:t>
      </w:r>
      <w:r w:rsidR="0028485C" w:rsidRPr="00660AFA">
        <w:rPr>
          <w:rFonts w:hint="cs"/>
          <w:rtl/>
        </w:rPr>
        <w:t>ی</w:t>
      </w:r>
      <w:r w:rsidRPr="00660AFA">
        <w:rPr>
          <w:rFonts w:hint="cs"/>
          <w:rtl/>
        </w:rPr>
        <w:t>رمان در دانش</w:t>
      </w:r>
      <w:r w:rsidR="006F1049" w:rsidRPr="00660AFA">
        <w:rPr>
          <w:rFonts w:hint="cs"/>
          <w:rtl/>
        </w:rPr>
        <w:t>ک</w:t>
      </w:r>
      <w:r w:rsidRPr="00660AFA">
        <w:rPr>
          <w:rFonts w:hint="cs"/>
          <w:rtl/>
        </w:rPr>
        <w:t>ده اصول د</w:t>
      </w:r>
      <w:r w:rsidR="0028485C" w:rsidRPr="00660AFA">
        <w:rPr>
          <w:rFonts w:hint="cs"/>
          <w:rtl/>
        </w:rPr>
        <w:t>ی</w:t>
      </w:r>
      <w:r w:rsidRPr="00660AFA">
        <w:rPr>
          <w:rFonts w:hint="cs"/>
          <w:rtl/>
        </w:rPr>
        <w:t>ن</w:t>
      </w:r>
      <w:r w:rsidR="007C6A2D" w:rsidRPr="00660AFA">
        <w:rPr>
          <w:rFonts w:hint="cs"/>
          <w:rtl/>
        </w:rPr>
        <w:t>،</w:t>
      </w:r>
      <w:r w:rsidR="004F180B" w:rsidRPr="00660AFA">
        <w:rPr>
          <w:rFonts w:hint="cs"/>
          <w:rtl/>
        </w:rPr>
        <w:t xml:space="preserve"> </w:t>
      </w:r>
      <w:r w:rsidRPr="00660AFA">
        <w:rPr>
          <w:rFonts w:hint="cs"/>
          <w:rtl/>
        </w:rPr>
        <w:t>به ابها رفتم</w:t>
      </w:r>
      <w:r w:rsidR="0075782A" w:rsidRPr="00660AFA">
        <w:rPr>
          <w:rFonts w:hint="cs"/>
          <w:rtl/>
        </w:rPr>
        <w:t xml:space="preserve">. </w:t>
      </w:r>
    </w:p>
    <w:p w:rsidR="008F4B15" w:rsidRPr="00660AFA" w:rsidRDefault="008F4B15" w:rsidP="00660AFA">
      <w:pPr>
        <w:pStyle w:val="a4"/>
        <w:rPr>
          <w:rtl/>
        </w:rPr>
      </w:pPr>
      <w:r w:rsidRPr="00660AFA">
        <w:rPr>
          <w:rFonts w:hint="cs"/>
          <w:rtl/>
        </w:rPr>
        <w:t>وقت</w:t>
      </w:r>
      <w:r w:rsidR="0028485C" w:rsidRPr="00660AFA">
        <w:rPr>
          <w:rFonts w:hint="cs"/>
          <w:rtl/>
        </w:rPr>
        <w:t>ی</w:t>
      </w:r>
      <w:r w:rsidRPr="00660AFA">
        <w:rPr>
          <w:rFonts w:hint="cs"/>
          <w:rtl/>
        </w:rPr>
        <w:t xml:space="preserve"> </w:t>
      </w:r>
      <w:r w:rsidR="00E825D7" w:rsidRPr="00660AFA">
        <w:rPr>
          <w:rFonts w:hint="cs"/>
          <w:rtl/>
        </w:rPr>
        <w:t>م</w:t>
      </w:r>
      <w:r w:rsidR="0028485C" w:rsidRPr="00660AFA">
        <w:rPr>
          <w:rFonts w:hint="cs"/>
          <w:rtl/>
        </w:rPr>
        <w:t>ی</w:t>
      </w:r>
      <w:r w:rsidR="00E825D7" w:rsidRPr="00660AFA">
        <w:rPr>
          <w:rFonts w:hint="cs"/>
          <w:rtl/>
        </w:rPr>
        <w:t>‌خوا</w:t>
      </w:r>
      <w:r w:rsidRPr="00660AFA">
        <w:rPr>
          <w:rFonts w:hint="cs"/>
          <w:rtl/>
        </w:rPr>
        <w:t>ست</w:t>
      </w:r>
      <w:r w:rsidR="0028485C" w:rsidRPr="00660AFA">
        <w:rPr>
          <w:rFonts w:hint="cs"/>
          <w:rtl/>
        </w:rPr>
        <w:t>ی</w:t>
      </w:r>
      <w:r w:rsidRPr="00660AFA">
        <w:rPr>
          <w:rFonts w:hint="cs"/>
          <w:rtl/>
        </w:rPr>
        <w:t>م به اردوگاه باز گرد</w:t>
      </w:r>
      <w:r w:rsidR="0028485C" w:rsidRPr="00660AFA">
        <w:rPr>
          <w:rFonts w:hint="cs"/>
          <w:rtl/>
        </w:rPr>
        <w:t>ی</w:t>
      </w:r>
      <w:r w:rsidRPr="00660AFA">
        <w:rPr>
          <w:rFonts w:hint="cs"/>
          <w:rtl/>
        </w:rPr>
        <w:t>م</w:t>
      </w:r>
      <w:r w:rsidR="007C6A2D" w:rsidRPr="00660AFA">
        <w:rPr>
          <w:rFonts w:hint="cs"/>
          <w:rtl/>
        </w:rPr>
        <w:t>،</w:t>
      </w:r>
      <w:r w:rsidR="004F180B" w:rsidRPr="00660AFA">
        <w:rPr>
          <w:rFonts w:hint="cs"/>
          <w:rtl/>
        </w:rPr>
        <w:t xml:space="preserve"> </w:t>
      </w:r>
      <w:r w:rsidRPr="00660AFA">
        <w:rPr>
          <w:rFonts w:hint="cs"/>
          <w:rtl/>
        </w:rPr>
        <w:t xml:space="preserve">راه ابها به تهامه را </w:t>
      </w:r>
      <w:r w:rsidR="006F1049" w:rsidRPr="00660AFA">
        <w:rPr>
          <w:rFonts w:hint="cs"/>
          <w:rtl/>
        </w:rPr>
        <w:t>ک</w:t>
      </w:r>
      <w:r w:rsidRPr="00660AFA">
        <w:rPr>
          <w:rFonts w:hint="cs"/>
          <w:rtl/>
        </w:rPr>
        <w:t>ه راه</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وهستان</w:t>
      </w:r>
      <w:r w:rsidR="0028485C" w:rsidRPr="00660AFA">
        <w:rPr>
          <w:rFonts w:hint="cs"/>
          <w:rtl/>
        </w:rPr>
        <w:t>ی</w:t>
      </w:r>
      <w:r w:rsidRPr="00660AFA">
        <w:rPr>
          <w:rFonts w:hint="cs"/>
          <w:rtl/>
        </w:rPr>
        <w:t xml:space="preserve"> و ناهموار است</w:t>
      </w:r>
      <w:r w:rsidR="007C6A2D" w:rsidRPr="00660AFA">
        <w:rPr>
          <w:rFonts w:hint="cs"/>
          <w:rtl/>
        </w:rPr>
        <w:t>،</w:t>
      </w:r>
      <w:r w:rsidR="004F180B" w:rsidRPr="00660AFA">
        <w:rPr>
          <w:rFonts w:hint="cs"/>
          <w:rtl/>
        </w:rPr>
        <w:t xml:space="preserve"> </w:t>
      </w:r>
      <w:r w:rsidRPr="00660AFA">
        <w:rPr>
          <w:rFonts w:hint="cs"/>
          <w:rtl/>
        </w:rPr>
        <w:t>در پ</w:t>
      </w:r>
      <w:r w:rsidR="0028485C" w:rsidRPr="00660AFA">
        <w:rPr>
          <w:rFonts w:hint="cs"/>
          <w:rtl/>
        </w:rPr>
        <w:t>ی</w:t>
      </w:r>
      <w:r w:rsidRPr="00660AFA">
        <w:rPr>
          <w:rFonts w:hint="cs"/>
          <w:rtl/>
        </w:rPr>
        <w:t>ش گرفت</w:t>
      </w:r>
      <w:r w:rsidR="0028485C" w:rsidRPr="00660AFA">
        <w:rPr>
          <w:rFonts w:hint="cs"/>
          <w:rtl/>
        </w:rPr>
        <w:t>ی</w:t>
      </w:r>
      <w:r w:rsidRPr="00660AFA">
        <w:rPr>
          <w:rFonts w:hint="cs"/>
          <w:rtl/>
        </w:rPr>
        <w:t xml:space="preserve">م </w:t>
      </w:r>
      <w:r w:rsidR="0075782A" w:rsidRPr="00660AFA">
        <w:rPr>
          <w:rFonts w:hint="cs"/>
          <w:rtl/>
        </w:rPr>
        <w:t xml:space="preserve">. </w:t>
      </w:r>
      <w:r w:rsidRPr="00660AFA">
        <w:rPr>
          <w:rFonts w:hint="cs"/>
          <w:rtl/>
        </w:rPr>
        <w:t>ب</w:t>
      </w:r>
      <w:r w:rsidR="0028485C" w:rsidRPr="00660AFA">
        <w:rPr>
          <w:rFonts w:hint="cs"/>
          <w:rtl/>
        </w:rPr>
        <w:t>ی</w:t>
      </w:r>
      <w:r w:rsidRPr="00660AFA">
        <w:rPr>
          <w:rFonts w:hint="cs"/>
          <w:rtl/>
        </w:rPr>
        <w:t>شتر جاده بر اثر س</w:t>
      </w:r>
      <w:r w:rsidR="0028485C" w:rsidRPr="00660AFA">
        <w:rPr>
          <w:rFonts w:hint="cs"/>
          <w:rtl/>
        </w:rPr>
        <w:t>ی</w:t>
      </w:r>
      <w:r w:rsidRPr="00660AFA">
        <w:rPr>
          <w:rFonts w:hint="cs"/>
          <w:rtl/>
        </w:rPr>
        <w:t>ل</w:t>
      </w:r>
      <w:r w:rsidR="00660AFA">
        <w:rPr>
          <w:rFonts w:hint="eastAsia"/>
          <w:rtl/>
        </w:rPr>
        <w:t>‌</w:t>
      </w:r>
      <w:r w:rsidRPr="00660AFA">
        <w:rPr>
          <w:rFonts w:hint="cs"/>
          <w:rtl/>
        </w:rPr>
        <w:t>ها</w:t>
      </w:r>
      <w:r w:rsidR="0028485C" w:rsidRPr="00660AFA">
        <w:rPr>
          <w:rFonts w:hint="cs"/>
          <w:rtl/>
        </w:rPr>
        <w:t>ی</w:t>
      </w:r>
      <w:r w:rsidRPr="00660AFA">
        <w:rPr>
          <w:rFonts w:hint="cs"/>
          <w:rtl/>
        </w:rPr>
        <w:t xml:space="preserve"> و</w:t>
      </w:r>
      <w:r w:rsidR="0028485C" w:rsidRPr="00660AFA">
        <w:rPr>
          <w:rFonts w:hint="cs"/>
          <w:rtl/>
        </w:rPr>
        <w:t>ی</w:t>
      </w:r>
      <w:r w:rsidRPr="00660AFA">
        <w:rPr>
          <w:rFonts w:hint="cs"/>
          <w:rtl/>
        </w:rPr>
        <w:t>رانگر آنجا خراب شده بود؛ ا</w:t>
      </w:r>
      <w:r w:rsidR="0028485C" w:rsidRPr="00660AFA">
        <w:rPr>
          <w:rFonts w:hint="cs"/>
          <w:rtl/>
        </w:rPr>
        <w:t>ی</w:t>
      </w:r>
      <w:r w:rsidRPr="00660AFA">
        <w:rPr>
          <w:rFonts w:hint="cs"/>
          <w:rtl/>
        </w:rPr>
        <w:t>ن استاد با وجود آن همه دانش</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ه در موضوع تفس</w:t>
      </w:r>
      <w:r w:rsidR="0028485C" w:rsidRPr="00660AFA">
        <w:rPr>
          <w:rFonts w:hint="cs"/>
          <w:rtl/>
        </w:rPr>
        <w:t>ی</w:t>
      </w:r>
      <w:r w:rsidRPr="00660AFA">
        <w:rPr>
          <w:rFonts w:hint="cs"/>
          <w:rtl/>
        </w:rPr>
        <w:t>ر قرآن داشت</w:t>
      </w:r>
      <w:r w:rsidR="007C6A2D" w:rsidRPr="00660AFA">
        <w:rPr>
          <w:rFonts w:hint="cs"/>
          <w:rtl/>
        </w:rPr>
        <w:t>،</w:t>
      </w:r>
      <w:r w:rsidR="004F180B" w:rsidRPr="00660AFA">
        <w:rPr>
          <w:rFonts w:hint="cs"/>
          <w:rtl/>
        </w:rPr>
        <w:t xml:space="preserve"> </w:t>
      </w:r>
      <w:r w:rsidRPr="00660AFA">
        <w:rPr>
          <w:rFonts w:hint="cs"/>
          <w:rtl/>
        </w:rPr>
        <w:t>اما در رانندگ</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املاً ضع</w:t>
      </w:r>
      <w:r w:rsidR="0028485C" w:rsidRPr="00660AFA">
        <w:rPr>
          <w:rFonts w:hint="cs"/>
          <w:rtl/>
        </w:rPr>
        <w:t>ی</w:t>
      </w:r>
      <w:r w:rsidRPr="00660AFA">
        <w:rPr>
          <w:rFonts w:hint="cs"/>
          <w:rtl/>
        </w:rPr>
        <w:t xml:space="preserve">ف بود؛ از او خواستم </w:t>
      </w:r>
      <w:r w:rsidR="006F1049" w:rsidRPr="00660AFA">
        <w:rPr>
          <w:rFonts w:hint="cs"/>
          <w:rtl/>
        </w:rPr>
        <w:t>ک</w:t>
      </w:r>
      <w:r w:rsidRPr="00660AFA">
        <w:rPr>
          <w:rFonts w:hint="cs"/>
          <w:rtl/>
        </w:rPr>
        <w:t>ه بگذارد من رانندگ</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نم</w:t>
      </w:r>
      <w:r w:rsidR="0075782A" w:rsidRPr="00660AFA">
        <w:rPr>
          <w:rFonts w:hint="cs"/>
          <w:rtl/>
        </w:rPr>
        <w:t xml:space="preserve">. </w:t>
      </w:r>
      <w:r w:rsidRPr="00660AFA">
        <w:rPr>
          <w:rFonts w:hint="cs"/>
          <w:rtl/>
        </w:rPr>
        <w:t>نپذ</w:t>
      </w:r>
      <w:r w:rsidR="0028485C" w:rsidRPr="00660AFA">
        <w:rPr>
          <w:rFonts w:hint="cs"/>
          <w:rtl/>
        </w:rPr>
        <w:t>ی</w:t>
      </w:r>
      <w:r w:rsidRPr="00660AFA">
        <w:rPr>
          <w:rFonts w:hint="cs"/>
          <w:rtl/>
        </w:rPr>
        <w:t>رفت؛ ن</w:t>
      </w:r>
      <w:r w:rsidR="00B339AB" w:rsidRPr="00660AFA">
        <w:rPr>
          <w:rFonts w:hint="cs"/>
          <w:rtl/>
        </w:rPr>
        <w:t>م</w:t>
      </w:r>
      <w:r w:rsidR="0028485C" w:rsidRPr="00660AFA">
        <w:rPr>
          <w:rFonts w:hint="cs"/>
          <w:rtl/>
        </w:rPr>
        <w:t>ی</w:t>
      </w:r>
      <w:r w:rsidR="00B339AB" w:rsidRPr="00660AFA">
        <w:rPr>
          <w:rFonts w:hint="cs"/>
          <w:rtl/>
        </w:rPr>
        <w:t>‌دان</w:t>
      </w:r>
      <w:r w:rsidRPr="00660AFA">
        <w:rPr>
          <w:rFonts w:hint="cs"/>
          <w:rtl/>
        </w:rPr>
        <w:t xml:space="preserve">م </w:t>
      </w:r>
      <w:r w:rsidR="006F1049" w:rsidRPr="00660AFA">
        <w:rPr>
          <w:rFonts w:hint="cs"/>
          <w:rtl/>
        </w:rPr>
        <w:t>ک</w:t>
      </w:r>
      <w:r w:rsidRPr="00660AFA">
        <w:rPr>
          <w:rFonts w:hint="cs"/>
          <w:rtl/>
        </w:rPr>
        <w:t xml:space="preserve">ه دلش به حال من </w:t>
      </w:r>
      <w:r w:rsidR="00D658C8" w:rsidRPr="00660AFA">
        <w:rPr>
          <w:rFonts w:hint="cs"/>
          <w:rtl/>
        </w:rPr>
        <w:t>م</w:t>
      </w:r>
      <w:r w:rsidR="0028485C" w:rsidRPr="00660AFA">
        <w:rPr>
          <w:rFonts w:hint="cs"/>
          <w:rtl/>
        </w:rPr>
        <w:t>ی</w:t>
      </w:r>
      <w:r w:rsidR="00D658C8" w:rsidRPr="00660AFA">
        <w:rPr>
          <w:rFonts w:hint="cs"/>
          <w:rtl/>
        </w:rPr>
        <w:t>‌سو</w:t>
      </w:r>
      <w:r w:rsidRPr="00660AFA">
        <w:rPr>
          <w:rFonts w:hint="cs"/>
          <w:rtl/>
        </w:rPr>
        <w:t xml:space="preserve">خت </w:t>
      </w:r>
      <w:r w:rsidR="0028485C" w:rsidRPr="00660AFA">
        <w:rPr>
          <w:rFonts w:hint="cs"/>
          <w:rtl/>
        </w:rPr>
        <w:t>ی</w:t>
      </w:r>
      <w:r w:rsidRPr="00660AFA">
        <w:rPr>
          <w:rFonts w:hint="cs"/>
          <w:rtl/>
        </w:rPr>
        <w:t>ا به حال ماش</w:t>
      </w:r>
      <w:r w:rsidR="0028485C" w:rsidRPr="00660AFA">
        <w:rPr>
          <w:rFonts w:hint="cs"/>
          <w:rtl/>
        </w:rPr>
        <w:t>ی</w:t>
      </w:r>
      <w:r w:rsidRPr="00660AFA">
        <w:rPr>
          <w:rFonts w:hint="cs"/>
          <w:rtl/>
        </w:rPr>
        <w:t>نش؟!</w:t>
      </w:r>
    </w:p>
    <w:p w:rsidR="008F4B15" w:rsidRPr="00660AFA" w:rsidRDefault="008F4B15" w:rsidP="00660AFA">
      <w:pPr>
        <w:pStyle w:val="a4"/>
        <w:rPr>
          <w:rtl/>
        </w:rPr>
      </w:pPr>
      <w:r w:rsidRPr="00660AFA">
        <w:rPr>
          <w:rFonts w:hint="cs"/>
          <w:rtl/>
        </w:rPr>
        <w:t>ا</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اش با رانندگ</w:t>
      </w:r>
      <w:r w:rsidR="0028485C" w:rsidRPr="00660AFA">
        <w:rPr>
          <w:rFonts w:hint="cs"/>
          <w:rtl/>
        </w:rPr>
        <w:t>ی</w:t>
      </w:r>
      <w:r w:rsidRPr="00660AFA">
        <w:rPr>
          <w:rFonts w:hint="cs"/>
          <w:rtl/>
        </w:rPr>
        <w:t xml:space="preserve"> بدش</w:t>
      </w:r>
      <w:r w:rsidR="007C6A2D" w:rsidRPr="00660AFA">
        <w:rPr>
          <w:rFonts w:hint="cs"/>
          <w:rtl/>
        </w:rPr>
        <w:t>،</w:t>
      </w:r>
      <w:r w:rsidR="004F180B" w:rsidRPr="00660AFA">
        <w:rPr>
          <w:rFonts w:hint="cs"/>
          <w:rtl/>
        </w:rPr>
        <w:t xml:space="preserve"> </w:t>
      </w:r>
      <w:r w:rsidRPr="00660AFA">
        <w:rPr>
          <w:rFonts w:hint="cs"/>
          <w:rtl/>
        </w:rPr>
        <w:t>آهسته</w:t>
      </w:r>
      <w:r w:rsidR="0028485C" w:rsidRPr="00660AFA">
        <w:rPr>
          <w:rFonts w:hint="cs"/>
          <w:rtl/>
        </w:rPr>
        <w:t xml:space="preserve"> می‌</w:t>
      </w:r>
      <w:r w:rsidRPr="00660AFA">
        <w:rPr>
          <w:rFonts w:hint="cs"/>
          <w:rtl/>
        </w:rPr>
        <w:t xml:space="preserve">راند؛ او چنان </w:t>
      </w:r>
      <w:r w:rsidR="00E959FF" w:rsidRPr="00660AFA">
        <w:rPr>
          <w:rFonts w:hint="cs"/>
          <w:rtl/>
        </w:rPr>
        <w:t>م</w:t>
      </w:r>
      <w:r w:rsidR="0028485C" w:rsidRPr="00660AFA">
        <w:rPr>
          <w:rFonts w:hint="cs"/>
          <w:rtl/>
        </w:rPr>
        <w:t>ی</w:t>
      </w:r>
      <w:r w:rsidR="00E959FF" w:rsidRPr="00660AFA">
        <w:rPr>
          <w:rFonts w:hint="cs"/>
          <w:rtl/>
        </w:rPr>
        <w:t>‌رفت</w:t>
      </w:r>
      <w:r w:rsidRPr="00660AFA">
        <w:rPr>
          <w:rFonts w:hint="cs"/>
          <w:rtl/>
        </w:rPr>
        <w:t xml:space="preserve"> </w:t>
      </w:r>
      <w:r w:rsidR="006F1049" w:rsidRPr="00660AFA">
        <w:rPr>
          <w:rFonts w:hint="cs"/>
          <w:rtl/>
        </w:rPr>
        <w:t>ک</w:t>
      </w:r>
      <w:r w:rsidRPr="00660AFA">
        <w:rPr>
          <w:rFonts w:hint="cs"/>
          <w:rtl/>
        </w:rPr>
        <w:t>ه گو</w:t>
      </w:r>
      <w:r w:rsidR="0028485C" w:rsidRPr="00660AFA">
        <w:rPr>
          <w:rFonts w:hint="cs"/>
          <w:rtl/>
        </w:rPr>
        <w:t>ی</w:t>
      </w:r>
      <w:r w:rsidRPr="00660AFA">
        <w:rPr>
          <w:rFonts w:hint="cs"/>
          <w:rtl/>
        </w:rPr>
        <w:t xml:space="preserve">ا دارد مسابقه </w:t>
      </w:r>
      <w:r w:rsidR="00E825D7" w:rsidRPr="00660AFA">
        <w:rPr>
          <w:rFonts w:hint="cs"/>
          <w:rtl/>
        </w:rPr>
        <w:t>م</w:t>
      </w:r>
      <w:r w:rsidR="0028485C" w:rsidRPr="00660AFA">
        <w:rPr>
          <w:rFonts w:hint="cs"/>
          <w:rtl/>
        </w:rPr>
        <w:t>ی</w:t>
      </w:r>
      <w:r w:rsidR="00E825D7" w:rsidRPr="00660AFA">
        <w:rPr>
          <w:rFonts w:hint="cs"/>
          <w:rtl/>
        </w:rPr>
        <w:t>‌ده</w:t>
      </w:r>
      <w:r w:rsidRPr="00660AFA">
        <w:rPr>
          <w:rFonts w:hint="cs"/>
          <w:rtl/>
        </w:rPr>
        <w:t xml:space="preserve">د و از بس با سرعت </w:t>
      </w:r>
      <w:r w:rsidR="00E959FF" w:rsidRPr="00660AFA">
        <w:rPr>
          <w:rFonts w:hint="cs"/>
          <w:rtl/>
        </w:rPr>
        <w:t>می‌را</w:t>
      </w:r>
      <w:r w:rsidRPr="00660AFA">
        <w:rPr>
          <w:rFonts w:hint="cs"/>
          <w:rtl/>
        </w:rPr>
        <w:t>ند</w:t>
      </w:r>
      <w:r w:rsidR="007C6A2D" w:rsidRPr="00660AFA">
        <w:rPr>
          <w:rFonts w:hint="cs"/>
          <w:rtl/>
        </w:rPr>
        <w:t>،</w:t>
      </w:r>
      <w:r w:rsidR="004F180B" w:rsidRPr="00660AFA">
        <w:rPr>
          <w:rFonts w:hint="cs"/>
          <w:rtl/>
        </w:rPr>
        <w:t xml:space="preserve"> </w:t>
      </w:r>
      <w:r w:rsidRPr="00660AFA">
        <w:rPr>
          <w:rFonts w:hint="cs"/>
          <w:rtl/>
        </w:rPr>
        <w:t xml:space="preserve">بالا و پایین </w:t>
      </w:r>
      <w:r w:rsidR="005E3F23" w:rsidRPr="00660AFA">
        <w:rPr>
          <w:rFonts w:hint="cs"/>
          <w:rtl/>
        </w:rPr>
        <w:t>می‌پر</w:t>
      </w:r>
      <w:r w:rsidRPr="00660AFA">
        <w:rPr>
          <w:rFonts w:hint="cs"/>
          <w:rtl/>
        </w:rPr>
        <w:t>یدیم</w:t>
      </w:r>
      <w:r w:rsidR="0075782A" w:rsidRPr="00660AFA">
        <w:rPr>
          <w:rFonts w:hint="cs"/>
          <w:rtl/>
        </w:rPr>
        <w:t xml:space="preserve">. </w:t>
      </w:r>
      <w:r w:rsidRPr="00660AFA">
        <w:rPr>
          <w:rFonts w:hint="cs"/>
          <w:rtl/>
        </w:rPr>
        <w:t>او</w:t>
      </w:r>
      <w:r w:rsidR="007C6A2D" w:rsidRPr="00660AFA">
        <w:rPr>
          <w:rFonts w:hint="cs"/>
          <w:rtl/>
        </w:rPr>
        <w:t>،</w:t>
      </w:r>
      <w:r w:rsidR="004F180B" w:rsidRPr="00660AFA">
        <w:rPr>
          <w:rFonts w:hint="cs"/>
          <w:rtl/>
        </w:rPr>
        <w:t xml:space="preserve"> </w:t>
      </w:r>
      <w:r w:rsidRPr="00660AFA">
        <w:rPr>
          <w:rFonts w:hint="cs"/>
          <w:rtl/>
        </w:rPr>
        <w:t>ترمزها</w:t>
      </w:r>
      <w:r w:rsidR="0028485C" w:rsidRPr="00660AFA">
        <w:rPr>
          <w:rFonts w:hint="cs"/>
          <w:rtl/>
        </w:rPr>
        <w:t>ی</w:t>
      </w:r>
      <w:r w:rsidRPr="00660AFA">
        <w:rPr>
          <w:rFonts w:hint="cs"/>
          <w:rtl/>
        </w:rPr>
        <w:t xml:space="preserve"> ناگهان</w:t>
      </w:r>
      <w:r w:rsidR="0028485C" w:rsidRPr="00660AFA">
        <w:rPr>
          <w:rFonts w:hint="cs"/>
          <w:rtl/>
        </w:rPr>
        <w:t>ی</w:t>
      </w:r>
      <w:r w:rsidRPr="00660AFA">
        <w:rPr>
          <w:rFonts w:hint="cs"/>
          <w:rtl/>
        </w:rPr>
        <w:t xml:space="preserve"> </w:t>
      </w:r>
      <w:r w:rsidR="00303FD4" w:rsidRPr="00660AFA">
        <w:rPr>
          <w:rFonts w:hint="cs"/>
          <w:rtl/>
        </w:rPr>
        <w:t>م</w:t>
      </w:r>
      <w:r w:rsidR="0028485C" w:rsidRPr="00660AFA">
        <w:rPr>
          <w:rFonts w:hint="cs"/>
          <w:rtl/>
        </w:rPr>
        <w:t>ی</w:t>
      </w:r>
      <w:r w:rsidR="00303FD4" w:rsidRPr="00660AFA">
        <w:rPr>
          <w:rFonts w:hint="cs"/>
          <w:rtl/>
        </w:rPr>
        <w:t>‌گرفت</w:t>
      </w:r>
      <w:r w:rsidRPr="00660AFA">
        <w:rPr>
          <w:rFonts w:hint="cs"/>
          <w:rtl/>
        </w:rPr>
        <w:t xml:space="preserve"> و صدا</w:t>
      </w:r>
      <w:r w:rsidR="0028485C" w:rsidRPr="00660AFA">
        <w:rPr>
          <w:rFonts w:hint="cs"/>
          <w:rtl/>
        </w:rPr>
        <w:t>ی</w:t>
      </w:r>
      <w:r w:rsidRPr="00660AFA">
        <w:rPr>
          <w:rFonts w:hint="cs"/>
          <w:rtl/>
        </w:rPr>
        <w:t xml:space="preserve"> گوش خراش چرخ</w:t>
      </w:r>
      <w:r w:rsidR="00660AFA">
        <w:rPr>
          <w:rFonts w:hint="eastAsia"/>
          <w:rtl/>
        </w:rPr>
        <w:t>‌</w:t>
      </w:r>
      <w:r w:rsidRPr="00660AFA">
        <w:rPr>
          <w:rFonts w:hint="cs"/>
          <w:rtl/>
        </w:rPr>
        <w:t>ها</w:t>
      </w:r>
      <w:r w:rsidR="0028485C" w:rsidRPr="00660AFA">
        <w:rPr>
          <w:rFonts w:hint="cs"/>
          <w:rtl/>
        </w:rPr>
        <w:t>ی</w:t>
      </w:r>
      <w:r w:rsidRPr="00660AFA">
        <w:rPr>
          <w:rFonts w:hint="cs"/>
          <w:rtl/>
        </w:rPr>
        <w:t xml:space="preserve"> اتومب</w:t>
      </w:r>
      <w:r w:rsidR="0028485C" w:rsidRPr="00660AFA">
        <w:rPr>
          <w:rFonts w:hint="cs"/>
          <w:rtl/>
        </w:rPr>
        <w:t>ی</w:t>
      </w:r>
      <w:r w:rsidRPr="00660AFA">
        <w:rPr>
          <w:rFonts w:hint="cs"/>
          <w:rtl/>
        </w:rPr>
        <w:t xml:space="preserve">ل را </w:t>
      </w:r>
      <w:r w:rsidR="00E959FF" w:rsidRPr="00660AFA">
        <w:rPr>
          <w:rFonts w:hint="cs"/>
          <w:rtl/>
        </w:rPr>
        <w:t>م</w:t>
      </w:r>
      <w:r w:rsidR="0028485C" w:rsidRPr="00660AFA">
        <w:rPr>
          <w:rFonts w:hint="cs"/>
          <w:rtl/>
        </w:rPr>
        <w:t>ی</w:t>
      </w:r>
      <w:r w:rsidR="00E959FF" w:rsidRPr="00660AFA">
        <w:rPr>
          <w:rFonts w:hint="cs"/>
          <w:rtl/>
        </w:rPr>
        <w:t>‌شن</w:t>
      </w:r>
      <w:r w:rsidR="0028485C" w:rsidRPr="00660AFA">
        <w:rPr>
          <w:rFonts w:hint="cs"/>
          <w:rtl/>
        </w:rPr>
        <w:t>ی</w:t>
      </w:r>
      <w:r w:rsidRPr="00660AFA">
        <w:rPr>
          <w:rFonts w:hint="cs"/>
          <w:rtl/>
        </w:rPr>
        <w:t>د</w:t>
      </w:r>
      <w:r w:rsidR="0028485C" w:rsidRPr="00660AFA">
        <w:rPr>
          <w:rFonts w:hint="cs"/>
          <w:rtl/>
        </w:rPr>
        <w:t>ی</w:t>
      </w:r>
      <w:r w:rsidRPr="00660AFA">
        <w:rPr>
          <w:rFonts w:hint="cs"/>
          <w:rtl/>
        </w:rPr>
        <w:t>م</w:t>
      </w:r>
      <w:r w:rsidR="0075782A" w:rsidRPr="00660AFA">
        <w:rPr>
          <w:rFonts w:hint="cs"/>
          <w:rtl/>
        </w:rPr>
        <w:t xml:space="preserve">. </w:t>
      </w:r>
      <w:r w:rsidRPr="00660AFA">
        <w:rPr>
          <w:rFonts w:hint="cs"/>
          <w:rtl/>
        </w:rPr>
        <w:t>در حق</w:t>
      </w:r>
      <w:r w:rsidR="0028485C" w:rsidRPr="00660AFA">
        <w:rPr>
          <w:rFonts w:hint="cs"/>
          <w:rtl/>
        </w:rPr>
        <w:t>ی</w:t>
      </w:r>
      <w:r w:rsidRPr="00660AFA">
        <w:rPr>
          <w:rFonts w:hint="cs"/>
          <w:rtl/>
        </w:rPr>
        <w:t>قت آن شب را ب</w:t>
      </w:r>
      <w:r w:rsidR="0028485C" w:rsidRPr="00660AFA">
        <w:rPr>
          <w:rFonts w:hint="cs"/>
          <w:rtl/>
        </w:rPr>
        <w:t>ی</w:t>
      </w:r>
      <w:r w:rsidRPr="00660AFA">
        <w:rPr>
          <w:rFonts w:hint="cs"/>
          <w:rtl/>
        </w:rPr>
        <w:t>ن مرگ و زندگ</w:t>
      </w:r>
      <w:r w:rsidR="0028485C" w:rsidRPr="00660AFA">
        <w:rPr>
          <w:rFonts w:hint="cs"/>
          <w:rtl/>
        </w:rPr>
        <w:t>ی</w:t>
      </w:r>
      <w:r w:rsidRPr="00660AFA">
        <w:rPr>
          <w:rFonts w:hint="cs"/>
          <w:rtl/>
        </w:rPr>
        <w:t xml:space="preserve"> گذراندم</w:t>
      </w:r>
      <w:r w:rsidR="0075782A" w:rsidRPr="00660AFA">
        <w:rPr>
          <w:rFonts w:hint="cs"/>
          <w:rtl/>
        </w:rPr>
        <w:t xml:space="preserve">. </w:t>
      </w:r>
      <w:r w:rsidR="0028485C" w:rsidRPr="00660AFA">
        <w:rPr>
          <w:rFonts w:hint="cs"/>
          <w:rtl/>
        </w:rPr>
        <w:t>ی</w:t>
      </w:r>
      <w:r w:rsidR="006F1049" w:rsidRPr="00660AFA">
        <w:rPr>
          <w:rFonts w:hint="cs"/>
          <w:rtl/>
        </w:rPr>
        <w:t>ک</w:t>
      </w:r>
      <w:r w:rsidRPr="00660AFA">
        <w:rPr>
          <w:rFonts w:hint="cs"/>
          <w:rtl/>
        </w:rPr>
        <w:t xml:space="preserve"> بار با دن</w:t>
      </w:r>
      <w:r w:rsidR="0028485C" w:rsidRPr="00660AFA">
        <w:rPr>
          <w:rFonts w:hint="cs"/>
          <w:rtl/>
        </w:rPr>
        <w:t>ی</w:t>
      </w:r>
      <w:r w:rsidRPr="00660AFA">
        <w:rPr>
          <w:rFonts w:hint="cs"/>
          <w:rtl/>
        </w:rPr>
        <w:t>ا خداحافظ</w:t>
      </w:r>
      <w:r w:rsidR="0028485C" w:rsidRPr="00660AFA">
        <w:rPr>
          <w:rFonts w:hint="cs"/>
          <w:rtl/>
        </w:rPr>
        <w:t>ی</w:t>
      </w:r>
      <w:r w:rsidRPr="00660AFA">
        <w:rPr>
          <w:rFonts w:hint="cs"/>
          <w:rtl/>
        </w:rPr>
        <w:t xml:space="preserve">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ر</w:t>
      </w:r>
      <w:r w:rsidRPr="00660AFA">
        <w:rPr>
          <w:rFonts w:hint="cs"/>
          <w:rtl/>
        </w:rPr>
        <w:t xml:space="preserve">دم و دوباره زنده </w:t>
      </w:r>
      <w:r w:rsidR="00E825D7" w:rsidRPr="00660AFA">
        <w:rPr>
          <w:rFonts w:hint="cs"/>
          <w:rtl/>
        </w:rPr>
        <w:t>م</w:t>
      </w:r>
      <w:r w:rsidR="0028485C" w:rsidRPr="00660AFA">
        <w:rPr>
          <w:rFonts w:hint="cs"/>
          <w:rtl/>
        </w:rPr>
        <w:t>ی</w:t>
      </w:r>
      <w:r w:rsidR="00E825D7" w:rsidRPr="00660AFA">
        <w:rPr>
          <w:rFonts w:hint="cs"/>
          <w:rtl/>
        </w:rPr>
        <w:t>‌شد</w:t>
      </w:r>
      <w:r w:rsidRPr="00660AFA">
        <w:rPr>
          <w:rFonts w:hint="cs"/>
          <w:rtl/>
        </w:rPr>
        <w:t>م؛ داندان</w:t>
      </w:r>
      <w:r w:rsidR="00660AFA">
        <w:rPr>
          <w:rFonts w:hint="eastAsia"/>
          <w:rtl/>
        </w:rPr>
        <w:t>‌</w:t>
      </w:r>
      <w:r w:rsidR="00BC6F64" w:rsidRPr="00660AFA">
        <w:rPr>
          <w:rFonts w:hint="cs"/>
          <w:rtl/>
        </w:rPr>
        <w:t>ها</w:t>
      </w:r>
      <w:r w:rsidR="0028485C" w:rsidRPr="00660AFA">
        <w:rPr>
          <w:rFonts w:hint="cs"/>
          <w:rtl/>
        </w:rPr>
        <w:t>ی</w:t>
      </w:r>
      <w:r w:rsidR="00BC6F64" w:rsidRPr="00660AFA">
        <w:rPr>
          <w:rFonts w:hint="cs"/>
          <w:rtl/>
        </w:rPr>
        <w:t>م را رو</w:t>
      </w:r>
      <w:r w:rsidR="0028485C" w:rsidRPr="00660AFA">
        <w:rPr>
          <w:rFonts w:hint="cs"/>
          <w:rtl/>
        </w:rPr>
        <w:t>ی</w:t>
      </w:r>
      <w:r w:rsidR="00BC6F64" w:rsidRPr="00660AFA">
        <w:rPr>
          <w:rFonts w:hint="cs"/>
          <w:rtl/>
        </w:rPr>
        <w:t xml:space="preserve"> هم م</w:t>
      </w:r>
      <w:r w:rsidR="0028485C" w:rsidRPr="00660AFA">
        <w:rPr>
          <w:rFonts w:hint="cs"/>
          <w:rtl/>
        </w:rPr>
        <w:t>ی</w:t>
      </w:r>
      <w:r w:rsidR="00BC6F64" w:rsidRPr="00660AFA">
        <w:rPr>
          <w:rFonts w:hint="eastAsia"/>
          <w:rtl/>
        </w:rPr>
        <w:t>‌</w:t>
      </w:r>
      <w:r w:rsidRPr="00660AFA">
        <w:rPr>
          <w:rFonts w:hint="cs"/>
          <w:rtl/>
        </w:rPr>
        <w:t>فشردم و پاها و دست</w:t>
      </w:r>
      <w:r w:rsidR="00660AFA">
        <w:rPr>
          <w:rFonts w:hint="eastAsia"/>
          <w:rtl/>
        </w:rPr>
        <w:t>‌</w:t>
      </w:r>
      <w:r w:rsidRPr="00660AFA">
        <w:rPr>
          <w:rFonts w:hint="cs"/>
          <w:rtl/>
        </w:rPr>
        <w:t>ها</w:t>
      </w:r>
      <w:r w:rsidR="0028485C" w:rsidRPr="00660AFA">
        <w:rPr>
          <w:rFonts w:hint="cs"/>
          <w:rtl/>
        </w:rPr>
        <w:t>ی</w:t>
      </w:r>
      <w:r w:rsidRPr="00660AFA">
        <w:rPr>
          <w:rFonts w:hint="cs"/>
          <w:rtl/>
        </w:rPr>
        <w:t xml:space="preserve">م را فشار </w:t>
      </w:r>
      <w:r w:rsidR="00BC6F64" w:rsidRPr="00660AFA">
        <w:rPr>
          <w:rFonts w:hint="cs"/>
          <w:rtl/>
        </w:rPr>
        <w:t>م</w:t>
      </w:r>
      <w:r w:rsidR="0028485C" w:rsidRPr="00660AFA">
        <w:rPr>
          <w:rFonts w:hint="cs"/>
          <w:rtl/>
        </w:rPr>
        <w:t>ی</w:t>
      </w:r>
      <w:r w:rsidR="00BC6F64" w:rsidRPr="00660AFA">
        <w:rPr>
          <w:rFonts w:hint="cs"/>
          <w:rtl/>
        </w:rPr>
        <w:t>‌داد</w:t>
      </w:r>
      <w:r w:rsidRPr="00660AFA">
        <w:rPr>
          <w:rFonts w:hint="cs"/>
          <w:rtl/>
        </w:rPr>
        <w:t xml:space="preserve">م و سپس خوردم را رها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ر</w:t>
      </w:r>
      <w:r w:rsidRPr="00660AFA">
        <w:rPr>
          <w:rFonts w:hint="cs"/>
          <w:rtl/>
        </w:rPr>
        <w:t>دم؛ استاد را نص</w:t>
      </w:r>
      <w:r w:rsidR="0028485C" w:rsidRPr="00660AFA">
        <w:rPr>
          <w:rFonts w:hint="cs"/>
          <w:rtl/>
        </w:rPr>
        <w:t>ی</w:t>
      </w:r>
      <w:r w:rsidRPr="00660AFA">
        <w:rPr>
          <w:rFonts w:hint="cs"/>
          <w:rtl/>
        </w:rPr>
        <w:t xml:space="preserve">حت </w:t>
      </w:r>
      <w:r w:rsidR="00BC6F64" w:rsidRPr="00660AFA">
        <w:rPr>
          <w:rFonts w:hint="cs"/>
          <w:rtl/>
        </w:rPr>
        <w:t>م</w:t>
      </w:r>
      <w:r w:rsidR="0028485C" w:rsidRPr="00660AFA">
        <w:rPr>
          <w:rFonts w:hint="cs"/>
          <w:rtl/>
        </w:rPr>
        <w:t>ی</w:t>
      </w:r>
      <w:r w:rsidR="00BC6F64" w:rsidRPr="00660AFA">
        <w:rPr>
          <w:rFonts w:hint="cs"/>
          <w:rtl/>
        </w:rPr>
        <w:t>‌نمود</w:t>
      </w:r>
      <w:r w:rsidRPr="00660AFA">
        <w:rPr>
          <w:rFonts w:hint="cs"/>
          <w:rtl/>
        </w:rPr>
        <w:t xml:space="preserve">م و با او حرف </w:t>
      </w:r>
      <w:r w:rsidR="00BC6F64" w:rsidRPr="00660AFA">
        <w:rPr>
          <w:rFonts w:hint="cs"/>
          <w:rtl/>
        </w:rPr>
        <w:t>م</w:t>
      </w:r>
      <w:r w:rsidR="0028485C" w:rsidRPr="00660AFA">
        <w:rPr>
          <w:rFonts w:hint="cs"/>
          <w:rtl/>
        </w:rPr>
        <w:t>ی</w:t>
      </w:r>
      <w:r w:rsidR="00BC6F64" w:rsidRPr="00660AFA">
        <w:rPr>
          <w:rFonts w:hint="cs"/>
          <w:rtl/>
        </w:rPr>
        <w:t>‌زد</w:t>
      </w:r>
      <w:r w:rsidRPr="00660AFA">
        <w:rPr>
          <w:rFonts w:hint="cs"/>
          <w:rtl/>
        </w:rPr>
        <w:t>م</w:t>
      </w:r>
      <w:r w:rsidR="007C6A2D" w:rsidRPr="00660AFA">
        <w:rPr>
          <w:rFonts w:hint="cs"/>
          <w:rtl/>
        </w:rPr>
        <w:t>،</w:t>
      </w:r>
      <w:r w:rsidR="004F180B" w:rsidRPr="00660AFA">
        <w:rPr>
          <w:rFonts w:hint="cs"/>
          <w:rtl/>
        </w:rPr>
        <w:t xml:space="preserve"> </w:t>
      </w:r>
      <w:r w:rsidRPr="00660AFA">
        <w:rPr>
          <w:rFonts w:hint="cs"/>
          <w:rtl/>
        </w:rPr>
        <w:t>اما گو</w:t>
      </w:r>
      <w:r w:rsidR="0028485C" w:rsidRPr="00660AFA">
        <w:rPr>
          <w:rFonts w:hint="cs"/>
          <w:rtl/>
        </w:rPr>
        <w:t>ی</w:t>
      </w:r>
      <w:r w:rsidRPr="00660AFA">
        <w:rPr>
          <w:rFonts w:hint="cs"/>
          <w:rtl/>
        </w:rPr>
        <w:t>ا داشتم او را تشو</w:t>
      </w:r>
      <w:r w:rsidR="0028485C" w:rsidRPr="00660AFA">
        <w:rPr>
          <w:rFonts w:hint="cs"/>
          <w:rtl/>
        </w:rPr>
        <w:t>ی</w:t>
      </w:r>
      <w:r w:rsidRPr="00660AFA">
        <w:rPr>
          <w:rFonts w:hint="cs"/>
          <w:rtl/>
        </w:rPr>
        <w:t xml:space="preserve">ق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ر</w:t>
      </w:r>
      <w:r w:rsidRPr="00660AFA">
        <w:rPr>
          <w:rFonts w:hint="cs"/>
          <w:rtl/>
        </w:rPr>
        <w:t xml:space="preserve">دم </w:t>
      </w:r>
      <w:r w:rsidR="006F1049" w:rsidRPr="00660AFA">
        <w:rPr>
          <w:rFonts w:hint="cs"/>
          <w:rtl/>
        </w:rPr>
        <w:t>ک</w:t>
      </w:r>
      <w:r w:rsidRPr="00660AFA">
        <w:rPr>
          <w:rFonts w:hint="cs"/>
          <w:rtl/>
        </w:rPr>
        <w:t>ه تندتر براند تا ا</w:t>
      </w:r>
      <w:r w:rsidR="0028485C" w:rsidRPr="00660AFA">
        <w:rPr>
          <w:rFonts w:hint="cs"/>
          <w:rtl/>
        </w:rPr>
        <w:t>ی</w:t>
      </w:r>
      <w:r w:rsidRPr="00660AFA">
        <w:rPr>
          <w:rFonts w:hint="cs"/>
          <w:rtl/>
        </w:rPr>
        <w:t>ن</w:t>
      </w:r>
      <w:r w:rsidR="006F1049" w:rsidRPr="00660AFA">
        <w:rPr>
          <w:rFonts w:hint="cs"/>
          <w:rtl/>
        </w:rPr>
        <w:t>ک</w:t>
      </w:r>
      <w:r w:rsidRPr="00660AFA">
        <w:rPr>
          <w:rFonts w:hint="cs"/>
          <w:rtl/>
        </w:rPr>
        <w:t>ه به دره وس</w:t>
      </w:r>
      <w:r w:rsidR="0028485C" w:rsidRPr="00660AFA">
        <w:rPr>
          <w:rFonts w:hint="cs"/>
          <w:rtl/>
        </w:rPr>
        <w:t>ی</w:t>
      </w:r>
      <w:r w:rsidRPr="00660AFA">
        <w:rPr>
          <w:rFonts w:hint="cs"/>
          <w:rtl/>
        </w:rPr>
        <w:t>ع</w:t>
      </w:r>
      <w:r w:rsidR="0028485C" w:rsidRPr="00660AFA">
        <w:rPr>
          <w:rFonts w:hint="cs"/>
          <w:rtl/>
        </w:rPr>
        <w:t>ی</w:t>
      </w:r>
      <w:r w:rsidRPr="00660AFA">
        <w:rPr>
          <w:rFonts w:hint="cs"/>
          <w:rtl/>
        </w:rPr>
        <w:t xml:space="preserve"> رس</w:t>
      </w:r>
      <w:r w:rsidR="0028485C" w:rsidRPr="00660AFA">
        <w:rPr>
          <w:rFonts w:hint="cs"/>
          <w:rtl/>
        </w:rPr>
        <w:t>ی</w:t>
      </w:r>
      <w:r w:rsidRPr="00660AFA">
        <w:rPr>
          <w:rFonts w:hint="cs"/>
          <w:rtl/>
        </w:rPr>
        <w:t>د</w:t>
      </w:r>
      <w:r w:rsidR="0028485C" w:rsidRPr="00660AFA">
        <w:rPr>
          <w:rFonts w:hint="cs"/>
          <w:rtl/>
        </w:rPr>
        <w:t>ی</w:t>
      </w:r>
      <w:r w:rsidRPr="00660AFA">
        <w:rPr>
          <w:rFonts w:hint="cs"/>
          <w:rtl/>
        </w:rPr>
        <w:t>م؛ باران</w:t>
      </w:r>
      <w:r w:rsidR="0028485C" w:rsidRPr="00660AFA">
        <w:rPr>
          <w:rFonts w:hint="cs"/>
          <w:rtl/>
        </w:rPr>
        <w:t xml:space="preserve"> می‌</w:t>
      </w:r>
      <w:r w:rsidRPr="00660AFA">
        <w:rPr>
          <w:rFonts w:hint="cs"/>
          <w:rtl/>
        </w:rPr>
        <w:t>بار</w:t>
      </w:r>
      <w:r w:rsidR="0028485C" w:rsidRPr="00660AFA">
        <w:rPr>
          <w:rFonts w:hint="cs"/>
          <w:rtl/>
        </w:rPr>
        <w:t>ی</w:t>
      </w:r>
      <w:r w:rsidRPr="00660AFA">
        <w:rPr>
          <w:rFonts w:hint="cs"/>
          <w:rtl/>
        </w:rPr>
        <w:t>د و ناگهان س</w:t>
      </w:r>
      <w:r w:rsidR="0028485C" w:rsidRPr="00660AFA">
        <w:rPr>
          <w:rFonts w:hint="cs"/>
          <w:rtl/>
        </w:rPr>
        <w:t>ی</w:t>
      </w:r>
      <w:r w:rsidRPr="00660AFA">
        <w:rPr>
          <w:rFonts w:hint="cs"/>
          <w:rtl/>
        </w:rPr>
        <w:t>ل خروشان</w:t>
      </w:r>
      <w:r w:rsidR="0028485C" w:rsidRPr="00660AFA">
        <w:rPr>
          <w:rFonts w:hint="cs"/>
          <w:rtl/>
        </w:rPr>
        <w:t>ی</w:t>
      </w:r>
      <w:r w:rsidR="007C6A2D" w:rsidRPr="00660AFA">
        <w:rPr>
          <w:rFonts w:hint="cs"/>
          <w:rtl/>
        </w:rPr>
        <w:t>،</w:t>
      </w:r>
      <w:r w:rsidR="004F180B" w:rsidRPr="00660AFA">
        <w:rPr>
          <w:rFonts w:hint="cs"/>
          <w:rtl/>
        </w:rPr>
        <w:t xml:space="preserve"> </w:t>
      </w:r>
      <w:r w:rsidRPr="00660AFA">
        <w:rPr>
          <w:rFonts w:hint="cs"/>
          <w:rtl/>
        </w:rPr>
        <w:t>ما را</w:t>
      </w:r>
      <w:r w:rsidR="00660AFA">
        <w:rPr>
          <w:rFonts w:hint="cs"/>
          <w:rtl/>
        </w:rPr>
        <w:t xml:space="preserve"> </w:t>
      </w:r>
      <w:r w:rsidRPr="00660AFA">
        <w:rPr>
          <w:rFonts w:hint="cs"/>
          <w:rtl/>
        </w:rPr>
        <w:t>غافلگ</w:t>
      </w:r>
      <w:r w:rsidR="0028485C" w:rsidRPr="00660AFA">
        <w:rPr>
          <w:rFonts w:hint="cs"/>
          <w:rtl/>
        </w:rPr>
        <w:t>ی</w:t>
      </w:r>
      <w:r w:rsidRPr="00660AFA">
        <w:rPr>
          <w:rFonts w:hint="cs"/>
          <w:rtl/>
        </w:rPr>
        <w:t xml:space="preserve">ر </w:t>
      </w:r>
      <w:r w:rsidR="006F1049" w:rsidRPr="00660AFA">
        <w:rPr>
          <w:rFonts w:hint="cs"/>
          <w:rtl/>
        </w:rPr>
        <w:t>ک</w:t>
      </w:r>
      <w:r w:rsidRPr="00660AFA">
        <w:rPr>
          <w:rFonts w:hint="cs"/>
          <w:rtl/>
        </w:rPr>
        <w:t>رد</w:t>
      </w:r>
      <w:r w:rsidR="0075782A" w:rsidRPr="00660AFA">
        <w:rPr>
          <w:rFonts w:hint="cs"/>
          <w:rtl/>
        </w:rPr>
        <w:t xml:space="preserve">. </w:t>
      </w:r>
      <w:r w:rsidRPr="00660AFA">
        <w:rPr>
          <w:rFonts w:hint="cs"/>
          <w:rtl/>
        </w:rPr>
        <w:t>ما به آن توجه</w:t>
      </w:r>
      <w:r w:rsidR="0028485C" w:rsidRPr="00660AFA">
        <w:rPr>
          <w:rFonts w:hint="cs"/>
          <w:rtl/>
        </w:rPr>
        <w:t>ی</w:t>
      </w:r>
      <w:r w:rsidRPr="00660AFA">
        <w:rPr>
          <w:rFonts w:hint="cs"/>
          <w:rtl/>
        </w:rPr>
        <w:t xml:space="preserve"> ن</w:t>
      </w:r>
      <w:r w:rsidR="006F1049" w:rsidRPr="00660AFA">
        <w:rPr>
          <w:rFonts w:hint="cs"/>
          <w:rtl/>
        </w:rPr>
        <w:t>ک</w:t>
      </w:r>
      <w:r w:rsidRPr="00660AFA">
        <w:rPr>
          <w:rFonts w:hint="cs"/>
          <w:rtl/>
        </w:rPr>
        <w:t>رد</w:t>
      </w:r>
      <w:r w:rsidR="0028485C" w:rsidRPr="00660AFA">
        <w:rPr>
          <w:rFonts w:hint="cs"/>
          <w:rtl/>
        </w:rPr>
        <w:t>ی</w:t>
      </w:r>
      <w:r w:rsidRPr="00660AFA">
        <w:rPr>
          <w:rFonts w:hint="cs"/>
          <w:rtl/>
        </w:rPr>
        <w:t>م و گفت</w:t>
      </w:r>
      <w:r w:rsidR="0028485C" w:rsidRPr="00660AFA">
        <w:rPr>
          <w:rFonts w:hint="cs"/>
          <w:rtl/>
        </w:rPr>
        <w:t>ی</w:t>
      </w:r>
      <w:r w:rsidRPr="00660AFA">
        <w:rPr>
          <w:rFonts w:hint="cs"/>
          <w:rtl/>
        </w:rPr>
        <w:t>م چ</w:t>
      </w:r>
      <w:r w:rsidR="0028485C" w:rsidRPr="00660AFA">
        <w:rPr>
          <w:rFonts w:hint="cs"/>
          <w:rtl/>
        </w:rPr>
        <w:t>ی</w:t>
      </w:r>
      <w:r w:rsidRPr="00660AFA">
        <w:rPr>
          <w:rFonts w:hint="cs"/>
          <w:rtl/>
        </w:rPr>
        <w:t>ز</w:t>
      </w:r>
      <w:r w:rsidR="0028485C" w:rsidRPr="00660AFA">
        <w:rPr>
          <w:rFonts w:hint="cs"/>
          <w:rtl/>
        </w:rPr>
        <w:t>ی</w:t>
      </w:r>
      <w:r w:rsidRPr="00660AFA">
        <w:rPr>
          <w:rFonts w:hint="cs"/>
          <w:rtl/>
        </w:rPr>
        <w:t xml:space="preserve"> ن</w:t>
      </w:r>
      <w:r w:rsidR="0028485C" w:rsidRPr="00660AFA">
        <w:rPr>
          <w:rFonts w:hint="cs"/>
          <w:rtl/>
        </w:rPr>
        <w:t>ی</w:t>
      </w:r>
      <w:r w:rsidRPr="00660AFA">
        <w:rPr>
          <w:rFonts w:hint="cs"/>
          <w:rtl/>
        </w:rPr>
        <w:t>ست؛ وقت</w:t>
      </w:r>
      <w:r w:rsidR="0028485C" w:rsidRPr="00660AFA">
        <w:rPr>
          <w:rFonts w:hint="cs"/>
          <w:rtl/>
        </w:rPr>
        <w:t>ی</w:t>
      </w:r>
      <w:r w:rsidRPr="00660AFA">
        <w:rPr>
          <w:rFonts w:hint="cs"/>
          <w:rtl/>
        </w:rPr>
        <w:t xml:space="preserve"> وسط رودخانه رس</w:t>
      </w:r>
      <w:r w:rsidR="0028485C" w:rsidRPr="00660AFA">
        <w:rPr>
          <w:rFonts w:hint="cs"/>
          <w:rtl/>
        </w:rPr>
        <w:t>ی</w:t>
      </w:r>
      <w:r w:rsidRPr="00660AFA">
        <w:rPr>
          <w:rFonts w:hint="cs"/>
          <w:rtl/>
        </w:rPr>
        <w:t>د</w:t>
      </w:r>
      <w:r w:rsidR="0028485C" w:rsidRPr="00660AFA">
        <w:rPr>
          <w:rFonts w:hint="cs"/>
          <w:rtl/>
        </w:rPr>
        <w:t>ی</w:t>
      </w:r>
      <w:r w:rsidRPr="00660AFA">
        <w:rPr>
          <w:rFonts w:hint="cs"/>
          <w:rtl/>
        </w:rPr>
        <w:t>م</w:t>
      </w:r>
      <w:r w:rsidR="007C6A2D" w:rsidRPr="00660AFA">
        <w:rPr>
          <w:rFonts w:hint="cs"/>
          <w:rtl/>
        </w:rPr>
        <w:t>،</w:t>
      </w:r>
      <w:r w:rsidR="004F180B" w:rsidRPr="00660AFA">
        <w:rPr>
          <w:rFonts w:hint="cs"/>
          <w:rtl/>
        </w:rPr>
        <w:t xml:space="preserve"> </w:t>
      </w:r>
      <w:r w:rsidRPr="00660AFA">
        <w:rPr>
          <w:rFonts w:hint="cs"/>
          <w:rtl/>
        </w:rPr>
        <w:t>چرخ</w:t>
      </w:r>
      <w:r w:rsidR="00660AFA">
        <w:rPr>
          <w:rFonts w:hint="eastAsia"/>
          <w:rtl/>
        </w:rPr>
        <w:t>‌</w:t>
      </w:r>
      <w:r w:rsidRPr="00660AFA">
        <w:rPr>
          <w:rFonts w:hint="cs"/>
          <w:rtl/>
        </w:rPr>
        <w:t>ها</w:t>
      </w:r>
      <w:r w:rsidR="0028485C" w:rsidRPr="00660AFA">
        <w:rPr>
          <w:rFonts w:hint="cs"/>
          <w:rtl/>
        </w:rPr>
        <w:t>ی</w:t>
      </w:r>
      <w:r w:rsidRPr="00660AFA">
        <w:rPr>
          <w:rFonts w:hint="cs"/>
          <w:rtl/>
        </w:rPr>
        <w:t xml:space="preserve"> ماش</w:t>
      </w:r>
      <w:r w:rsidR="0028485C" w:rsidRPr="00660AFA">
        <w:rPr>
          <w:rFonts w:hint="cs"/>
          <w:rtl/>
        </w:rPr>
        <w:t>ی</w:t>
      </w:r>
      <w:r w:rsidRPr="00660AFA">
        <w:rPr>
          <w:rFonts w:hint="cs"/>
          <w:rtl/>
        </w:rPr>
        <w:t>ن فرو رفت و آب در حال بالا‌آمدن بود تا ا</w:t>
      </w:r>
      <w:r w:rsidR="0028485C" w:rsidRPr="00660AFA">
        <w:rPr>
          <w:rFonts w:hint="cs"/>
          <w:rtl/>
        </w:rPr>
        <w:t>ی</w:t>
      </w:r>
      <w:r w:rsidRPr="00660AFA">
        <w:rPr>
          <w:rFonts w:hint="cs"/>
          <w:rtl/>
        </w:rPr>
        <w:t>ن</w:t>
      </w:r>
      <w:r w:rsidR="006F1049" w:rsidRPr="00660AFA">
        <w:rPr>
          <w:rFonts w:hint="cs"/>
          <w:rtl/>
        </w:rPr>
        <w:t>ک</w:t>
      </w:r>
      <w:r w:rsidRPr="00660AFA">
        <w:rPr>
          <w:rFonts w:hint="cs"/>
          <w:rtl/>
        </w:rPr>
        <w:t>ه وارد ماش</w:t>
      </w:r>
      <w:r w:rsidR="0028485C" w:rsidRPr="00660AFA">
        <w:rPr>
          <w:rFonts w:hint="cs"/>
          <w:rtl/>
        </w:rPr>
        <w:t>ی</w:t>
      </w:r>
      <w:r w:rsidRPr="00660AFA">
        <w:rPr>
          <w:rFonts w:hint="cs"/>
          <w:rtl/>
        </w:rPr>
        <w:t>ن شد</w:t>
      </w:r>
      <w:r w:rsidR="0075782A" w:rsidRPr="00660AFA">
        <w:rPr>
          <w:rFonts w:hint="cs"/>
          <w:rtl/>
        </w:rPr>
        <w:t xml:space="preserve">. </w:t>
      </w:r>
      <w:r w:rsidRPr="00660AFA">
        <w:rPr>
          <w:rFonts w:hint="cs"/>
          <w:rtl/>
        </w:rPr>
        <w:t>ما پا</w:t>
      </w:r>
      <w:r w:rsidR="0028485C" w:rsidRPr="00660AFA">
        <w:rPr>
          <w:rFonts w:hint="cs"/>
          <w:rtl/>
        </w:rPr>
        <w:t>یی</w:t>
      </w:r>
      <w:r w:rsidRPr="00660AFA">
        <w:rPr>
          <w:rFonts w:hint="cs"/>
          <w:rtl/>
        </w:rPr>
        <w:t>ن آمد</w:t>
      </w:r>
      <w:r w:rsidR="0028485C" w:rsidRPr="00660AFA">
        <w:rPr>
          <w:rFonts w:hint="cs"/>
          <w:rtl/>
        </w:rPr>
        <w:t>ی</w:t>
      </w:r>
      <w:r w:rsidRPr="00660AFA">
        <w:rPr>
          <w:rFonts w:hint="cs"/>
          <w:rtl/>
        </w:rPr>
        <w:t>م و دو</w:t>
      </w:r>
      <w:r w:rsidR="0028485C" w:rsidRPr="00660AFA">
        <w:rPr>
          <w:rFonts w:hint="cs"/>
          <w:rtl/>
        </w:rPr>
        <w:t>ی</w:t>
      </w:r>
      <w:r w:rsidRPr="00660AFA">
        <w:rPr>
          <w:rFonts w:hint="cs"/>
          <w:rtl/>
        </w:rPr>
        <w:t>د</w:t>
      </w:r>
      <w:r w:rsidR="0028485C" w:rsidRPr="00660AFA">
        <w:rPr>
          <w:rFonts w:hint="cs"/>
          <w:rtl/>
        </w:rPr>
        <w:t>ی</w:t>
      </w:r>
      <w:r w:rsidRPr="00660AFA">
        <w:rPr>
          <w:rFonts w:hint="cs"/>
          <w:rtl/>
        </w:rPr>
        <w:t>م و ماش</w:t>
      </w:r>
      <w:r w:rsidR="0028485C" w:rsidRPr="00660AFA">
        <w:rPr>
          <w:rFonts w:hint="cs"/>
          <w:rtl/>
        </w:rPr>
        <w:t>ی</w:t>
      </w:r>
      <w:r w:rsidRPr="00660AFA">
        <w:rPr>
          <w:rFonts w:hint="cs"/>
          <w:rtl/>
        </w:rPr>
        <w:t xml:space="preserve">ن خود را همانجا رها </w:t>
      </w:r>
      <w:r w:rsidR="006F1049" w:rsidRPr="00660AFA">
        <w:rPr>
          <w:rFonts w:hint="cs"/>
          <w:rtl/>
        </w:rPr>
        <w:t>ک</w:t>
      </w:r>
      <w:r w:rsidRPr="00660AFA">
        <w:rPr>
          <w:rFonts w:hint="cs"/>
          <w:rtl/>
        </w:rPr>
        <w:t>رد</w:t>
      </w:r>
      <w:r w:rsidR="0028485C" w:rsidRPr="00660AFA">
        <w:rPr>
          <w:rFonts w:hint="cs"/>
          <w:rtl/>
        </w:rPr>
        <w:t>ی</w:t>
      </w:r>
      <w:r w:rsidRPr="00660AFA">
        <w:rPr>
          <w:rFonts w:hint="cs"/>
          <w:rtl/>
        </w:rPr>
        <w:t>م و با سخت</w:t>
      </w:r>
      <w:r w:rsidR="0028485C" w:rsidRPr="00660AFA">
        <w:rPr>
          <w:rFonts w:hint="cs"/>
          <w:rtl/>
        </w:rPr>
        <w:t>ی</w:t>
      </w:r>
      <w:r w:rsidRPr="00660AFA">
        <w:rPr>
          <w:rFonts w:hint="cs"/>
          <w:rtl/>
        </w:rPr>
        <w:t xml:space="preserve"> از رودخانه ب</w:t>
      </w:r>
      <w:r w:rsidR="0028485C" w:rsidRPr="00660AFA">
        <w:rPr>
          <w:rFonts w:hint="cs"/>
          <w:rtl/>
        </w:rPr>
        <w:t>ی</w:t>
      </w:r>
      <w:r w:rsidRPr="00660AFA">
        <w:rPr>
          <w:rFonts w:hint="cs"/>
          <w:rtl/>
        </w:rPr>
        <w:t>رون رفت</w:t>
      </w:r>
      <w:r w:rsidR="0028485C" w:rsidRPr="00660AFA">
        <w:rPr>
          <w:rFonts w:hint="cs"/>
          <w:rtl/>
        </w:rPr>
        <w:t>ی</w:t>
      </w:r>
      <w:r w:rsidRPr="00660AFA">
        <w:rPr>
          <w:rFonts w:hint="cs"/>
          <w:rtl/>
        </w:rPr>
        <w:t>م و از ن</w:t>
      </w:r>
      <w:r w:rsidR="0028485C" w:rsidRPr="00660AFA">
        <w:rPr>
          <w:rFonts w:hint="cs"/>
          <w:rtl/>
        </w:rPr>
        <w:t>ی</w:t>
      </w:r>
      <w:r w:rsidRPr="00660AFA">
        <w:rPr>
          <w:rFonts w:hint="cs"/>
          <w:rtl/>
        </w:rPr>
        <w:t>مه شب تا صبح در</w:t>
      </w:r>
      <w:r w:rsidR="006F1049" w:rsidRPr="00660AFA">
        <w:rPr>
          <w:rFonts w:hint="cs"/>
          <w:rtl/>
        </w:rPr>
        <w:t>ک</w:t>
      </w:r>
      <w:r w:rsidRPr="00660AFA">
        <w:rPr>
          <w:rFonts w:hint="cs"/>
          <w:rtl/>
        </w:rPr>
        <w:t>نار رودخانه بدون آب و غذا و پتو و ز</w:t>
      </w:r>
      <w:r w:rsidR="0028485C" w:rsidRPr="00660AFA">
        <w:rPr>
          <w:rFonts w:hint="cs"/>
          <w:rtl/>
        </w:rPr>
        <w:t>ی</w:t>
      </w:r>
      <w:r w:rsidRPr="00660AFA">
        <w:rPr>
          <w:rFonts w:hint="cs"/>
          <w:rtl/>
        </w:rPr>
        <w:t>رانداز نشست</w:t>
      </w:r>
      <w:r w:rsidR="0028485C" w:rsidRPr="00660AFA">
        <w:rPr>
          <w:rFonts w:hint="cs"/>
          <w:rtl/>
        </w:rPr>
        <w:t>ی</w:t>
      </w:r>
      <w:r w:rsidRPr="00660AFA">
        <w:rPr>
          <w:rFonts w:hint="cs"/>
          <w:rtl/>
        </w:rPr>
        <w:t>م؛ چون ما منتظر مرگ بود</w:t>
      </w:r>
      <w:r w:rsidR="0028485C" w:rsidRPr="00660AFA">
        <w:rPr>
          <w:rFonts w:hint="cs"/>
          <w:rtl/>
        </w:rPr>
        <w:t>ی</w:t>
      </w:r>
      <w:r w:rsidRPr="00660AFA">
        <w:rPr>
          <w:rFonts w:hint="cs"/>
          <w:rtl/>
        </w:rPr>
        <w:t>م و هم</w:t>
      </w:r>
      <w:r w:rsidR="0028485C" w:rsidRPr="00660AFA">
        <w:rPr>
          <w:rFonts w:hint="cs"/>
          <w:rtl/>
        </w:rPr>
        <w:t>ی</w:t>
      </w:r>
      <w:r w:rsidRPr="00660AFA">
        <w:rPr>
          <w:rFonts w:hint="cs"/>
          <w:rtl/>
        </w:rPr>
        <w:t xml:space="preserve">ن </w:t>
      </w:r>
      <w:r w:rsidR="006F1049" w:rsidRPr="00660AFA">
        <w:rPr>
          <w:rFonts w:hint="cs"/>
          <w:rtl/>
        </w:rPr>
        <w:t>ک</w:t>
      </w:r>
      <w:r w:rsidRPr="00660AFA">
        <w:rPr>
          <w:rFonts w:hint="cs"/>
          <w:rtl/>
        </w:rPr>
        <w:t>ه سالم مانده بود</w:t>
      </w:r>
      <w:r w:rsidR="0028485C" w:rsidRPr="00660AFA">
        <w:rPr>
          <w:rFonts w:hint="cs"/>
          <w:rtl/>
        </w:rPr>
        <w:t>ی</w:t>
      </w:r>
      <w:r w:rsidRPr="00660AFA">
        <w:rPr>
          <w:rFonts w:hint="cs"/>
          <w:rtl/>
        </w:rPr>
        <w:t>م</w:t>
      </w:r>
      <w:r w:rsidR="007C6A2D" w:rsidRPr="00660AFA">
        <w:rPr>
          <w:rFonts w:hint="cs"/>
          <w:rtl/>
        </w:rPr>
        <w:t>،</w:t>
      </w:r>
      <w:r w:rsidR="004F180B" w:rsidRPr="00660AFA">
        <w:rPr>
          <w:rFonts w:hint="cs"/>
          <w:rtl/>
        </w:rPr>
        <w:t xml:space="preserve"> </w:t>
      </w:r>
      <w:r w:rsidRPr="00660AFA">
        <w:rPr>
          <w:rFonts w:hint="cs"/>
          <w:rtl/>
        </w:rPr>
        <w:t>غن</w:t>
      </w:r>
      <w:r w:rsidR="0028485C" w:rsidRPr="00660AFA">
        <w:rPr>
          <w:rFonts w:hint="cs"/>
          <w:rtl/>
        </w:rPr>
        <w:t>ی</w:t>
      </w:r>
      <w:r w:rsidRPr="00660AFA">
        <w:rPr>
          <w:rFonts w:hint="cs"/>
          <w:rtl/>
        </w:rPr>
        <w:t>مت بود و وضع</w:t>
      </w:r>
      <w:r w:rsidR="0028485C" w:rsidRPr="00660AFA">
        <w:rPr>
          <w:rFonts w:hint="cs"/>
          <w:rtl/>
        </w:rPr>
        <w:t>ی</w:t>
      </w:r>
      <w:r w:rsidRPr="00660AFA">
        <w:rPr>
          <w:rFonts w:hint="cs"/>
          <w:rtl/>
        </w:rPr>
        <w:t>ت خود را از ف</w:t>
      </w:r>
      <w:r w:rsidR="006F1049" w:rsidRPr="00660AFA">
        <w:rPr>
          <w:rFonts w:hint="cs"/>
          <w:rtl/>
        </w:rPr>
        <w:t>ک</w:t>
      </w:r>
      <w:r w:rsidRPr="00660AFA">
        <w:rPr>
          <w:rFonts w:hint="cs"/>
          <w:rtl/>
        </w:rPr>
        <w:t>ر غرق شدن در آن س</w:t>
      </w:r>
      <w:r w:rsidR="0028485C" w:rsidRPr="00660AFA">
        <w:rPr>
          <w:rFonts w:hint="cs"/>
          <w:rtl/>
        </w:rPr>
        <w:t>ی</w:t>
      </w:r>
      <w:r w:rsidRPr="00660AFA">
        <w:rPr>
          <w:rFonts w:hint="cs"/>
          <w:rtl/>
        </w:rPr>
        <w:t>ل خروشان</w:t>
      </w:r>
      <w:r w:rsidR="007C6A2D" w:rsidRPr="00660AFA">
        <w:rPr>
          <w:rFonts w:hint="cs"/>
          <w:rtl/>
        </w:rPr>
        <w:t>،</w:t>
      </w:r>
      <w:r w:rsidR="004F180B" w:rsidRPr="00660AFA">
        <w:rPr>
          <w:rFonts w:hint="cs"/>
          <w:rtl/>
        </w:rPr>
        <w:t xml:space="preserve"> </w:t>
      </w:r>
      <w:r w:rsidRPr="00660AFA">
        <w:rPr>
          <w:rFonts w:hint="cs"/>
          <w:rtl/>
        </w:rPr>
        <w:t xml:space="preserve">بهتر </w:t>
      </w:r>
      <w:r w:rsidR="00E825D7" w:rsidRPr="00660AFA">
        <w:rPr>
          <w:rFonts w:hint="cs"/>
          <w:rtl/>
        </w:rPr>
        <w:t>م</w:t>
      </w:r>
      <w:r w:rsidR="0028485C" w:rsidRPr="00660AFA">
        <w:rPr>
          <w:rFonts w:hint="cs"/>
          <w:rtl/>
        </w:rPr>
        <w:t>ی</w:t>
      </w:r>
      <w:r w:rsidR="00E825D7" w:rsidRPr="00660AFA">
        <w:rPr>
          <w:rFonts w:hint="cs"/>
          <w:rtl/>
        </w:rPr>
        <w:t>‌دانس</w:t>
      </w:r>
      <w:r w:rsidRPr="00660AFA">
        <w:rPr>
          <w:rFonts w:hint="cs"/>
          <w:rtl/>
        </w:rPr>
        <w:t>ت</w:t>
      </w:r>
      <w:r w:rsidR="0028485C" w:rsidRPr="00660AFA">
        <w:rPr>
          <w:rFonts w:hint="cs"/>
          <w:rtl/>
        </w:rPr>
        <w:t>ی</w:t>
      </w:r>
      <w:r w:rsidRPr="00660AFA">
        <w:rPr>
          <w:rFonts w:hint="cs"/>
          <w:rtl/>
        </w:rPr>
        <w:t>م</w:t>
      </w:r>
      <w:r w:rsidR="0075782A" w:rsidRPr="00660AFA">
        <w:rPr>
          <w:rFonts w:hint="cs"/>
          <w:rtl/>
        </w:rPr>
        <w:t xml:space="preserve">. </w:t>
      </w:r>
      <w:r w:rsidRPr="00660AFA">
        <w:rPr>
          <w:rFonts w:hint="cs"/>
          <w:rtl/>
        </w:rPr>
        <w:t>با ا</w:t>
      </w:r>
      <w:r w:rsidR="0028485C" w:rsidRPr="00660AFA">
        <w:rPr>
          <w:rFonts w:hint="cs"/>
          <w:rtl/>
        </w:rPr>
        <w:t>ی</w:t>
      </w:r>
      <w:r w:rsidRPr="00660AFA">
        <w:rPr>
          <w:rFonts w:hint="cs"/>
          <w:rtl/>
        </w:rPr>
        <w:t>ن</w:t>
      </w:r>
      <w:r w:rsidR="006F1049" w:rsidRPr="00660AFA">
        <w:rPr>
          <w:rFonts w:hint="cs"/>
          <w:rtl/>
        </w:rPr>
        <w:t>ک</w:t>
      </w:r>
      <w:r w:rsidRPr="00660AFA">
        <w:rPr>
          <w:rFonts w:hint="cs"/>
          <w:rtl/>
        </w:rPr>
        <w:t>ه خسته و ب</w:t>
      </w:r>
      <w:r w:rsidR="0028485C" w:rsidRPr="00660AFA">
        <w:rPr>
          <w:rFonts w:hint="cs"/>
          <w:rtl/>
        </w:rPr>
        <w:t>ی</w:t>
      </w:r>
      <w:r w:rsidR="00660AFA">
        <w:rPr>
          <w:rFonts w:hint="eastAsia"/>
          <w:rtl/>
        </w:rPr>
        <w:t>‌</w:t>
      </w:r>
      <w:r w:rsidRPr="00660AFA">
        <w:rPr>
          <w:rFonts w:hint="cs"/>
          <w:rtl/>
        </w:rPr>
        <w:t>خواب بود</w:t>
      </w:r>
      <w:r w:rsidR="0028485C" w:rsidRPr="00660AFA">
        <w:rPr>
          <w:rFonts w:hint="cs"/>
          <w:rtl/>
        </w:rPr>
        <w:t>ی</w:t>
      </w:r>
      <w:r w:rsidRPr="00660AFA">
        <w:rPr>
          <w:rFonts w:hint="cs"/>
          <w:rtl/>
        </w:rPr>
        <w:t>م خدا را به خاطر سلامت</w:t>
      </w:r>
      <w:r w:rsidR="0028485C" w:rsidRPr="00660AFA">
        <w:rPr>
          <w:rFonts w:hint="cs"/>
          <w:rtl/>
        </w:rPr>
        <w:t>ی</w:t>
      </w:r>
      <w:r w:rsidRPr="00660AFA">
        <w:rPr>
          <w:rFonts w:hint="cs"/>
          <w:rtl/>
        </w:rPr>
        <w:t xml:space="preserve"> خود ستا</w:t>
      </w:r>
      <w:r w:rsidR="0028485C" w:rsidRPr="00660AFA">
        <w:rPr>
          <w:rFonts w:hint="cs"/>
          <w:rtl/>
        </w:rPr>
        <w:t>ی</w:t>
      </w:r>
      <w:r w:rsidRPr="00660AFA">
        <w:rPr>
          <w:rFonts w:hint="cs"/>
          <w:rtl/>
        </w:rPr>
        <w:t xml:space="preserve">ش </w:t>
      </w:r>
      <w:r w:rsidR="006F1049" w:rsidRPr="00660AFA">
        <w:rPr>
          <w:rFonts w:hint="cs"/>
          <w:rtl/>
        </w:rPr>
        <w:t>ک</w:t>
      </w:r>
      <w:r w:rsidRPr="00660AFA">
        <w:rPr>
          <w:rFonts w:hint="cs"/>
          <w:rtl/>
        </w:rPr>
        <w:t>رد</w:t>
      </w:r>
      <w:r w:rsidR="0028485C" w:rsidRPr="00660AFA">
        <w:rPr>
          <w:rFonts w:hint="cs"/>
          <w:rtl/>
        </w:rPr>
        <w:t>ی</w:t>
      </w:r>
      <w:r w:rsidRPr="00660AFA">
        <w:rPr>
          <w:rFonts w:hint="cs"/>
          <w:rtl/>
        </w:rPr>
        <w:t>م</w:t>
      </w:r>
      <w:r w:rsidR="0075782A" w:rsidRPr="00660AFA">
        <w:rPr>
          <w:rFonts w:hint="cs"/>
          <w:rtl/>
        </w:rPr>
        <w:t xml:space="preserve">. </w:t>
      </w:r>
      <w:r w:rsidRPr="00660AFA">
        <w:rPr>
          <w:rFonts w:hint="cs"/>
          <w:rtl/>
        </w:rPr>
        <w:t>صبح فردا</w:t>
      </w:r>
      <w:r w:rsidR="007C6A2D" w:rsidRPr="00660AFA">
        <w:rPr>
          <w:rFonts w:hint="cs"/>
          <w:rtl/>
        </w:rPr>
        <w:t>،</w:t>
      </w:r>
      <w:r w:rsidR="004F180B" w:rsidRPr="00660AFA">
        <w:rPr>
          <w:rFonts w:hint="cs"/>
          <w:rtl/>
        </w:rPr>
        <w:t xml:space="preserve"> </w:t>
      </w:r>
      <w:r w:rsidRPr="00660AFA">
        <w:rPr>
          <w:rFonts w:hint="cs"/>
          <w:rtl/>
        </w:rPr>
        <w:t>افراد</w:t>
      </w:r>
      <w:r w:rsidR="0028485C" w:rsidRPr="00660AFA">
        <w:rPr>
          <w:rFonts w:hint="cs"/>
          <w:rtl/>
        </w:rPr>
        <w:t>ی</w:t>
      </w:r>
      <w:r w:rsidRPr="00660AFA">
        <w:rPr>
          <w:rFonts w:hint="cs"/>
          <w:rtl/>
        </w:rPr>
        <w:t xml:space="preserve"> آمدند و مارا نجات دادند و ما سالم برگشت</w:t>
      </w:r>
      <w:r w:rsidR="0028485C" w:rsidRPr="00660AFA">
        <w:rPr>
          <w:rFonts w:hint="cs"/>
          <w:rtl/>
        </w:rPr>
        <w:t>ی</w:t>
      </w:r>
      <w:r w:rsidRPr="00660AFA">
        <w:rPr>
          <w:rFonts w:hint="cs"/>
          <w:rtl/>
        </w:rPr>
        <w:t>م</w:t>
      </w:r>
      <w:r w:rsidR="0075782A" w:rsidRPr="00660AFA">
        <w:rPr>
          <w:rFonts w:hint="cs"/>
          <w:rtl/>
        </w:rPr>
        <w:t xml:space="preserve">. </w:t>
      </w:r>
      <w:r w:rsidRPr="00660AFA">
        <w:rPr>
          <w:rFonts w:hint="cs"/>
          <w:rtl/>
        </w:rPr>
        <w:t xml:space="preserve">به </w:t>
      </w:r>
      <w:r w:rsidR="0028485C" w:rsidRPr="00660AFA">
        <w:rPr>
          <w:rFonts w:hint="cs"/>
          <w:rtl/>
        </w:rPr>
        <w:t>ی</w:t>
      </w:r>
      <w:r w:rsidRPr="00660AFA">
        <w:rPr>
          <w:rFonts w:hint="cs"/>
          <w:rtl/>
        </w:rPr>
        <w:t xml:space="preserve">اد </w:t>
      </w:r>
      <w:r w:rsidR="006F1049" w:rsidRPr="00660AFA">
        <w:rPr>
          <w:rFonts w:hint="cs"/>
          <w:rtl/>
        </w:rPr>
        <w:t>ک</w:t>
      </w:r>
      <w:r w:rsidRPr="00660AFA">
        <w:rPr>
          <w:rFonts w:hint="cs"/>
          <w:rtl/>
        </w:rPr>
        <w:t>شت</w:t>
      </w:r>
      <w:r w:rsidR="0028485C" w:rsidRPr="00660AFA">
        <w:rPr>
          <w:rFonts w:hint="cs"/>
          <w:rtl/>
        </w:rPr>
        <w:t>ی</w:t>
      </w:r>
      <w:r w:rsidRPr="00660AFA">
        <w:rPr>
          <w:rFonts w:hint="cs"/>
          <w:rtl/>
        </w:rPr>
        <w:t xml:space="preserve"> جنگ</w:t>
      </w:r>
      <w:r w:rsidR="0028485C" w:rsidRPr="00660AFA">
        <w:rPr>
          <w:rFonts w:hint="cs"/>
          <w:rtl/>
        </w:rPr>
        <w:t>ی</w:t>
      </w:r>
      <w:r w:rsidRPr="00660AFA">
        <w:rPr>
          <w:rFonts w:hint="cs"/>
          <w:rtl/>
        </w:rPr>
        <w:t xml:space="preserve"> آمر</w:t>
      </w:r>
      <w:r w:rsidR="0028485C" w:rsidRPr="00660AFA">
        <w:rPr>
          <w:rFonts w:hint="cs"/>
          <w:rtl/>
        </w:rPr>
        <w:t>ی</w:t>
      </w:r>
      <w:r w:rsidR="006F1049" w:rsidRPr="00660AFA">
        <w:rPr>
          <w:rFonts w:hint="cs"/>
          <w:rtl/>
        </w:rPr>
        <w:t>ک</w:t>
      </w:r>
      <w:r w:rsidRPr="00660AFA">
        <w:rPr>
          <w:rFonts w:hint="cs"/>
          <w:rtl/>
        </w:rPr>
        <w:t>ا</w:t>
      </w:r>
      <w:r w:rsidR="0028485C" w:rsidRPr="00660AFA">
        <w:rPr>
          <w:rFonts w:hint="cs"/>
          <w:rtl/>
        </w:rPr>
        <w:t>یی</w:t>
      </w:r>
      <w:r w:rsidRPr="00660AFA">
        <w:rPr>
          <w:rFonts w:hint="cs"/>
          <w:rtl/>
        </w:rPr>
        <w:t xml:space="preserve"> افتادم </w:t>
      </w:r>
      <w:r w:rsidR="006F1049" w:rsidRPr="00660AFA">
        <w:rPr>
          <w:rFonts w:hint="cs"/>
          <w:rtl/>
        </w:rPr>
        <w:t>ک</w:t>
      </w:r>
      <w:r w:rsidRPr="00660AFA">
        <w:rPr>
          <w:rFonts w:hint="cs"/>
          <w:rtl/>
        </w:rPr>
        <w:t>ه در جنگ جهان</w:t>
      </w:r>
      <w:r w:rsidR="0028485C" w:rsidRPr="00660AFA">
        <w:rPr>
          <w:rFonts w:hint="cs"/>
          <w:rtl/>
        </w:rPr>
        <w:t>ی</w:t>
      </w:r>
      <w:r w:rsidRPr="00660AFA">
        <w:rPr>
          <w:rFonts w:hint="cs"/>
          <w:rtl/>
        </w:rPr>
        <w:t xml:space="preserve"> دوم مورد اصابت موش</w:t>
      </w:r>
      <w:r w:rsidR="006F1049" w:rsidRPr="00660AFA">
        <w:rPr>
          <w:rFonts w:hint="cs"/>
          <w:rtl/>
        </w:rPr>
        <w:t>ک</w:t>
      </w:r>
      <w:r w:rsidR="0028485C" w:rsidRPr="00660AFA">
        <w:rPr>
          <w:rFonts w:hint="cs"/>
          <w:rtl/>
        </w:rPr>
        <w:t>ی</w:t>
      </w:r>
      <w:r w:rsidRPr="00660AFA">
        <w:rPr>
          <w:rFonts w:hint="cs"/>
          <w:rtl/>
        </w:rPr>
        <w:t xml:space="preserve"> قرار گرفت و در در</w:t>
      </w:r>
      <w:r w:rsidR="0028485C" w:rsidRPr="00660AFA">
        <w:rPr>
          <w:rFonts w:hint="cs"/>
          <w:rtl/>
        </w:rPr>
        <w:t>ی</w:t>
      </w:r>
      <w:r w:rsidRPr="00660AFA">
        <w:rPr>
          <w:rFonts w:hint="cs"/>
          <w:rtl/>
        </w:rPr>
        <w:t>ا</w:t>
      </w:r>
      <w:r w:rsidR="0028485C" w:rsidRPr="00660AFA">
        <w:rPr>
          <w:rFonts w:hint="cs"/>
          <w:rtl/>
        </w:rPr>
        <w:t>ی</w:t>
      </w:r>
      <w:r w:rsidRPr="00660AFA">
        <w:rPr>
          <w:rFonts w:hint="cs"/>
          <w:rtl/>
        </w:rPr>
        <w:t xml:space="preserve"> ژاپن فرو رفت و س</w:t>
      </w:r>
      <w:r w:rsidR="0028485C" w:rsidRPr="00660AFA">
        <w:rPr>
          <w:rFonts w:hint="cs"/>
          <w:rtl/>
        </w:rPr>
        <w:t>ی</w:t>
      </w:r>
      <w:r w:rsidRPr="00660AFA">
        <w:rPr>
          <w:rFonts w:hint="cs"/>
          <w:rtl/>
        </w:rPr>
        <w:t>زده روز ز</w:t>
      </w:r>
      <w:r w:rsidR="0028485C" w:rsidRPr="00660AFA">
        <w:rPr>
          <w:rFonts w:hint="cs"/>
          <w:rtl/>
        </w:rPr>
        <w:t>ی</w:t>
      </w:r>
      <w:r w:rsidRPr="00660AFA">
        <w:rPr>
          <w:rFonts w:hint="cs"/>
          <w:rtl/>
        </w:rPr>
        <w:t>ر آب باق</w:t>
      </w:r>
      <w:r w:rsidR="0028485C" w:rsidRPr="00660AFA">
        <w:rPr>
          <w:rFonts w:hint="cs"/>
          <w:rtl/>
        </w:rPr>
        <w:t>ی</w:t>
      </w:r>
      <w:r w:rsidRPr="00660AFA">
        <w:rPr>
          <w:rFonts w:hint="cs"/>
          <w:rtl/>
        </w:rPr>
        <w:t xml:space="preserve"> ماند</w:t>
      </w:r>
      <w:r w:rsidR="0075782A" w:rsidRPr="00660AFA">
        <w:rPr>
          <w:rFonts w:hint="cs"/>
          <w:rtl/>
        </w:rPr>
        <w:t xml:space="preserve">. </w:t>
      </w:r>
    </w:p>
    <w:p w:rsidR="008F4B15" w:rsidRPr="00660AFA" w:rsidRDefault="008F4B15" w:rsidP="00660AFA">
      <w:pPr>
        <w:pStyle w:val="a4"/>
        <w:rPr>
          <w:rtl/>
        </w:rPr>
      </w:pPr>
      <w:r w:rsidRPr="00660AFA">
        <w:rPr>
          <w:rFonts w:hint="cs"/>
          <w:rtl/>
        </w:rPr>
        <w:t>در</w:t>
      </w:r>
      <w:r w:rsidR="0028485C" w:rsidRPr="00660AFA">
        <w:rPr>
          <w:rFonts w:hint="cs"/>
          <w:rtl/>
        </w:rPr>
        <w:t>ی</w:t>
      </w:r>
      <w:r w:rsidRPr="00660AFA">
        <w:rPr>
          <w:rFonts w:hint="cs"/>
          <w:rtl/>
        </w:rPr>
        <w:t>انورد ا</w:t>
      </w:r>
      <w:r w:rsidR="0028485C" w:rsidRPr="00660AFA">
        <w:rPr>
          <w:rFonts w:hint="cs"/>
          <w:rtl/>
        </w:rPr>
        <w:t>ی</w:t>
      </w:r>
      <w:r w:rsidRPr="00660AFA">
        <w:rPr>
          <w:rFonts w:hint="cs"/>
          <w:rtl/>
        </w:rPr>
        <w:t xml:space="preserve">ن </w:t>
      </w:r>
      <w:r w:rsidR="006F1049" w:rsidRPr="00660AFA">
        <w:rPr>
          <w:rFonts w:hint="cs"/>
          <w:rtl/>
        </w:rPr>
        <w:t>ک</w:t>
      </w:r>
      <w:r w:rsidRPr="00660AFA">
        <w:rPr>
          <w:rFonts w:hint="cs"/>
          <w:rtl/>
        </w:rPr>
        <w:t>شت</w:t>
      </w:r>
      <w:r w:rsidR="0028485C" w:rsidRPr="00660AFA">
        <w:rPr>
          <w:rFonts w:hint="cs"/>
          <w:rtl/>
        </w:rPr>
        <w:t>ی</w:t>
      </w:r>
      <w:r w:rsidR="007C6A2D" w:rsidRPr="00660AFA">
        <w:rPr>
          <w:rFonts w:hint="cs"/>
          <w:rtl/>
        </w:rPr>
        <w:t>،</w:t>
      </w:r>
      <w:r w:rsidR="004F180B" w:rsidRPr="00660AFA">
        <w:rPr>
          <w:rFonts w:hint="cs"/>
          <w:rtl/>
        </w:rPr>
        <w:t xml:space="preserve"> </w:t>
      </w:r>
      <w:r w:rsidRPr="00660AFA">
        <w:rPr>
          <w:rFonts w:hint="cs"/>
          <w:rtl/>
        </w:rPr>
        <w:t>فقط آب سرد و نان خش</w:t>
      </w:r>
      <w:r w:rsidR="006F1049" w:rsidRPr="00660AFA">
        <w:rPr>
          <w:rFonts w:hint="cs"/>
          <w:rtl/>
        </w:rPr>
        <w:t>ک</w:t>
      </w:r>
      <w:r w:rsidRPr="00660AFA">
        <w:rPr>
          <w:rFonts w:hint="cs"/>
          <w:rtl/>
        </w:rPr>
        <w:t xml:space="preserve"> با خود داشت؛ وقت</w:t>
      </w:r>
      <w:r w:rsidR="0028485C" w:rsidRPr="00660AFA">
        <w:rPr>
          <w:rFonts w:hint="cs"/>
          <w:rtl/>
        </w:rPr>
        <w:t>ی</w:t>
      </w:r>
      <w:r w:rsidRPr="00660AFA">
        <w:rPr>
          <w:rFonts w:hint="cs"/>
          <w:rtl/>
        </w:rPr>
        <w:t xml:space="preserve"> او را سالم ب</w:t>
      </w:r>
      <w:r w:rsidR="0028485C" w:rsidRPr="00660AFA">
        <w:rPr>
          <w:rFonts w:hint="cs"/>
          <w:rtl/>
        </w:rPr>
        <w:t>ی</w:t>
      </w:r>
      <w:r w:rsidRPr="00660AFA">
        <w:rPr>
          <w:rFonts w:hint="cs"/>
          <w:rtl/>
        </w:rPr>
        <w:t>رون</w:t>
      </w:r>
      <w:r w:rsidR="00660AFA">
        <w:rPr>
          <w:rFonts w:hint="cs"/>
          <w:rtl/>
        </w:rPr>
        <w:t xml:space="preserve"> </w:t>
      </w:r>
      <w:r w:rsidRPr="00660AFA">
        <w:rPr>
          <w:rFonts w:hint="cs"/>
          <w:rtl/>
        </w:rPr>
        <w:t>آوردند</w:t>
      </w:r>
      <w:r w:rsidR="007C6A2D" w:rsidRPr="00660AFA">
        <w:rPr>
          <w:rFonts w:hint="cs"/>
          <w:rtl/>
        </w:rPr>
        <w:t>،</w:t>
      </w:r>
      <w:r w:rsidR="004F180B" w:rsidRPr="00660AFA">
        <w:rPr>
          <w:rFonts w:hint="cs"/>
          <w:rtl/>
        </w:rPr>
        <w:t xml:space="preserve"> </w:t>
      </w:r>
      <w:r w:rsidRPr="00660AFA">
        <w:rPr>
          <w:rFonts w:hint="cs"/>
          <w:rtl/>
        </w:rPr>
        <w:t>از او پرس</w:t>
      </w:r>
      <w:r w:rsidR="0028485C" w:rsidRPr="00660AFA">
        <w:rPr>
          <w:rFonts w:hint="cs"/>
          <w:rtl/>
        </w:rPr>
        <w:t>ی</w:t>
      </w:r>
      <w:r w:rsidRPr="00660AFA">
        <w:rPr>
          <w:rFonts w:hint="cs"/>
          <w:rtl/>
        </w:rPr>
        <w:t>دند</w:t>
      </w:r>
      <w:r w:rsidR="0075782A" w:rsidRPr="00660AFA">
        <w:rPr>
          <w:rFonts w:hint="cs"/>
          <w:rtl/>
        </w:rPr>
        <w:t xml:space="preserve">: </w:t>
      </w:r>
      <w:r w:rsidRPr="00660AFA">
        <w:rPr>
          <w:rFonts w:hint="cs"/>
          <w:rtl/>
        </w:rPr>
        <w:t>بزرگتر</w:t>
      </w:r>
      <w:r w:rsidR="0028485C" w:rsidRPr="00660AFA">
        <w:rPr>
          <w:rFonts w:hint="cs"/>
          <w:rtl/>
        </w:rPr>
        <w:t>ی</w:t>
      </w:r>
      <w:r w:rsidRPr="00660AFA">
        <w:rPr>
          <w:rFonts w:hint="cs"/>
          <w:rtl/>
        </w:rPr>
        <w:t>ن تجربه</w:t>
      </w:r>
      <w:r w:rsidR="00660AFA">
        <w:rPr>
          <w:rFonts w:hint="eastAsia"/>
          <w:rtl/>
        </w:rPr>
        <w:t>‌</w:t>
      </w:r>
      <w:r w:rsidRPr="00660AFA">
        <w:rPr>
          <w:rFonts w:hint="cs"/>
          <w:rtl/>
        </w:rPr>
        <w:t>ا</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ه به دست آورده</w:t>
      </w:r>
      <w:r w:rsidR="00861AFA" w:rsidRPr="00660AFA">
        <w:rPr>
          <w:rFonts w:hint="cs"/>
          <w:rtl/>
        </w:rPr>
        <w:t>‌ای،</w:t>
      </w:r>
      <w:r w:rsidR="004F180B" w:rsidRPr="00660AFA">
        <w:rPr>
          <w:rFonts w:hint="cs"/>
          <w:rtl/>
        </w:rPr>
        <w:t xml:space="preserve"> </w:t>
      </w:r>
      <w:r w:rsidRPr="00660AFA">
        <w:rPr>
          <w:rFonts w:hint="cs"/>
          <w:rtl/>
        </w:rPr>
        <w:t>چ</w:t>
      </w:r>
      <w:r w:rsidR="0028485C" w:rsidRPr="00660AFA">
        <w:rPr>
          <w:rFonts w:hint="cs"/>
          <w:rtl/>
        </w:rPr>
        <w:t>ی</w:t>
      </w:r>
      <w:r w:rsidRPr="00660AFA">
        <w:rPr>
          <w:rFonts w:hint="cs"/>
          <w:rtl/>
        </w:rPr>
        <w:t>ست؟ گفت</w:t>
      </w:r>
      <w:r w:rsidR="0075782A" w:rsidRPr="00660AFA">
        <w:rPr>
          <w:rFonts w:hint="cs"/>
          <w:rtl/>
        </w:rPr>
        <w:t xml:space="preserve">: </w:t>
      </w:r>
      <w:r w:rsidRPr="00660AFA">
        <w:rPr>
          <w:rFonts w:hint="cs"/>
          <w:rtl/>
        </w:rPr>
        <w:t>در ا</w:t>
      </w:r>
      <w:r w:rsidR="0028485C" w:rsidRPr="00660AFA">
        <w:rPr>
          <w:rFonts w:hint="cs"/>
          <w:rtl/>
        </w:rPr>
        <w:t>ی</w:t>
      </w:r>
      <w:r w:rsidRPr="00660AFA">
        <w:rPr>
          <w:rFonts w:hint="cs"/>
          <w:rtl/>
        </w:rPr>
        <w:t>ن روزها</w:t>
      </w:r>
      <w:r w:rsidR="0028485C" w:rsidRPr="00660AFA">
        <w:rPr>
          <w:rFonts w:hint="cs"/>
          <w:rtl/>
        </w:rPr>
        <w:t>ی</w:t>
      </w:r>
      <w:r w:rsidRPr="00660AFA">
        <w:rPr>
          <w:rFonts w:hint="cs"/>
          <w:rtl/>
        </w:rPr>
        <w:t xml:space="preserve"> ترسنا</w:t>
      </w:r>
      <w:r w:rsidR="006F1049" w:rsidRPr="00660AFA">
        <w:rPr>
          <w:rFonts w:hint="cs"/>
          <w:rtl/>
        </w:rPr>
        <w:t>ک</w:t>
      </w:r>
      <w:r w:rsidRPr="00660AFA">
        <w:rPr>
          <w:rFonts w:hint="cs"/>
          <w:rtl/>
        </w:rPr>
        <w:t xml:space="preserve"> آموخت</w:t>
      </w:r>
      <w:r w:rsidR="0028485C" w:rsidRPr="00660AFA">
        <w:rPr>
          <w:rFonts w:hint="cs"/>
          <w:rtl/>
        </w:rPr>
        <w:t>ی</w:t>
      </w:r>
      <w:r w:rsidRPr="00660AFA">
        <w:rPr>
          <w:rFonts w:hint="cs"/>
          <w:rtl/>
        </w:rPr>
        <w:t xml:space="preserve">م </w:t>
      </w:r>
      <w:r w:rsidR="006F1049" w:rsidRPr="00660AFA">
        <w:rPr>
          <w:rFonts w:hint="cs"/>
          <w:rtl/>
        </w:rPr>
        <w:t>ک</w:t>
      </w:r>
      <w:r w:rsidRPr="00660AFA">
        <w:rPr>
          <w:rFonts w:hint="cs"/>
          <w:rtl/>
        </w:rPr>
        <w:t xml:space="preserve">ه هر </w:t>
      </w:r>
      <w:r w:rsidR="006F1049" w:rsidRPr="00660AFA">
        <w:rPr>
          <w:rFonts w:hint="cs"/>
          <w:rtl/>
        </w:rPr>
        <w:t>ک</w:t>
      </w:r>
      <w:r w:rsidRPr="00660AFA">
        <w:rPr>
          <w:rFonts w:hint="cs"/>
          <w:rtl/>
        </w:rPr>
        <w:t>س</w:t>
      </w:r>
      <w:r w:rsidR="007C6A2D" w:rsidRPr="00660AFA">
        <w:rPr>
          <w:rFonts w:hint="cs"/>
          <w:rtl/>
        </w:rPr>
        <w:t>،</w:t>
      </w:r>
      <w:r w:rsidR="004F180B" w:rsidRPr="00660AFA">
        <w:rPr>
          <w:rFonts w:hint="cs"/>
          <w:rtl/>
        </w:rPr>
        <w:t xml:space="preserve"> </w:t>
      </w:r>
      <w:r w:rsidRPr="00660AFA">
        <w:rPr>
          <w:rFonts w:hint="cs"/>
          <w:rtl/>
        </w:rPr>
        <w:t>تندرست باشد و آب و نان داشته باشد</w:t>
      </w:r>
      <w:r w:rsidR="007C6A2D" w:rsidRPr="00660AFA">
        <w:rPr>
          <w:rFonts w:hint="cs"/>
          <w:rtl/>
        </w:rPr>
        <w:t>،</w:t>
      </w:r>
      <w:r w:rsidR="004F180B" w:rsidRPr="00660AFA">
        <w:rPr>
          <w:rFonts w:hint="cs"/>
          <w:rtl/>
        </w:rPr>
        <w:t xml:space="preserve"> </w:t>
      </w:r>
      <w:r w:rsidRPr="00660AFA">
        <w:rPr>
          <w:rFonts w:hint="cs"/>
          <w:rtl/>
        </w:rPr>
        <w:t>به راست</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ه تمام دن</w:t>
      </w:r>
      <w:r w:rsidR="0028485C" w:rsidRPr="00660AFA">
        <w:rPr>
          <w:rFonts w:hint="cs"/>
          <w:rtl/>
        </w:rPr>
        <w:t>ی</w:t>
      </w:r>
      <w:r w:rsidRPr="00660AFA">
        <w:rPr>
          <w:rFonts w:hint="cs"/>
          <w:rtl/>
        </w:rPr>
        <w:t>ا را دارد</w:t>
      </w:r>
      <w:r w:rsidR="0075782A" w:rsidRPr="00660AFA">
        <w:rPr>
          <w:rFonts w:hint="cs"/>
          <w:rtl/>
        </w:rPr>
        <w:t xml:space="preserve">. </w:t>
      </w:r>
    </w:p>
    <w:p w:rsidR="008F4B15" w:rsidRPr="00660AFA" w:rsidRDefault="008F4B15" w:rsidP="00660AFA">
      <w:pPr>
        <w:pStyle w:val="a4"/>
        <w:rPr>
          <w:rtl/>
        </w:rPr>
      </w:pPr>
      <w:r w:rsidRPr="00660AFA">
        <w:rPr>
          <w:rFonts w:hint="cs"/>
          <w:rtl/>
        </w:rPr>
        <w:t xml:space="preserve">من به تو </w:t>
      </w:r>
      <w:r w:rsidR="00E825D7" w:rsidRPr="00660AFA">
        <w:rPr>
          <w:rFonts w:hint="cs"/>
          <w:rtl/>
        </w:rPr>
        <w:t>م</w:t>
      </w:r>
      <w:r w:rsidR="0028485C" w:rsidRPr="00660AFA">
        <w:rPr>
          <w:rFonts w:hint="cs"/>
          <w:rtl/>
        </w:rPr>
        <w:t>ی</w:t>
      </w:r>
      <w:r w:rsidR="00E825D7" w:rsidRPr="00660AFA">
        <w:rPr>
          <w:rFonts w:hint="cs"/>
          <w:rtl/>
        </w:rPr>
        <w:t>‌گو</w:t>
      </w:r>
      <w:r w:rsidR="0028485C" w:rsidRPr="00660AFA">
        <w:rPr>
          <w:rFonts w:hint="cs"/>
          <w:rtl/>
        </w:rPr>
        <w:t>ی</w:t>
      </w:r>
      <w:r w:rsidRPr="00660AFA">
        <w:rPr>
          <w:rFonts w:hint="cs"/>
          <w:rtl/>
        </w:rPr>
        <w:t>م</w:t>
      </w:r>
      <w:r w:rsidR="0075782A" w:rsidRPr="00660AFA">
        <w:rPr>
          <w:rFonts w:hint="cs"/>
          <w:rtl/>
        </w:rPr>
        <w:t xml:space="preserve">: </w:t>
      </w:r>
      <w:r w:rsidRPr="00660AFA">
        <w:rPr>
          <w:rFonts w:hint="cs"/>
          <w:rtl/>
        </w:rPr>
        <w:t>ا</w:t>
      </w:r>
      <w:r w:rsidR="0028485C" w:rsidRPr="00660AFA">
        <w:rPr>
          <w:rFonts w:hint="cs"/>
          <w:rtl/>
        </w:rPr>
        <w:t>ی</w:t>
      </w:r>
      <w:r w:rsidRPr="00660AFA">
        <w:rPr>
          <w:rFonts w:hint="cs"/>
          <w:rtl/>
        </w:rPr>
        <w:t>ن دن</w:t>
      </w:r>
      <w:r w:rsidR="0028485C" w:rsidRPr="00660AFA">
        <w:rPr>
          <w:rFonts w:hint="cs"/>
          <w:rtl/>
        </w:rPr>
        <w:t>ی</w:t>
      </w:r>
      <w:r w:rsidRPr="00660AFA">
        <w:rPr>
          <w:rFonts w:hint="cs"/>
          <w:rtl/>
        </w:rPr>
        <w:t>ا چ</w:t>
      </w:r>
      <w:r w:rsidR="0028485C" w:rsidRPr="00660AFA">
        <w:rPr>
          <w:rFonts w:hint="cs"/>
          <w:rtl/>
        </w:rPr>
        <w:t>ی</w:t>
      </w:r>
      <w:r w:rsidRPr="00660AFA">
        <w:rPr>
          <w:rFonts w:hint="cs"/>
          <w:rtl/>
        </w:rPr>
        <w:t>ست؟ آ</w:t>
      </w:r>
      <w:r w:rsidR="0028485C" w:rsidRPr="00660AFA">
        <w:rPr>
          <w:rFonts w:hint="cs"/>
          <w:rtl/>
        </w:rPr>
        <w:t>ی</w:t>
      </w:r>
      <w:r w:rsidRPr="00660AFA">
        <w:rPr>
          <w:rFonts w:hint="cs"/>
          <w:rtl/>
        </w:rPr>
        <w:t>ا دن</w:t>
      </w:r>
      <w:r w:rsidR="0028485C" w:rsidRPr="00660AFA">
        <w:rPr>
          <w:rFonts w:hint="cs"/>
          <w:rtl/>
        </w:rPr>
        <w:t>ی</w:t>
      </w:r>
      <w:r w:rsidRPr="00660AFA">
        <w:rPr>
          <w:rFonts w:hint="cs"/>
          <w:rtl/>
        </w:rPr>
        <w:t>ا جز تندرست</w:t>
      </w:r>
      <w:r w:rsidR="0028485C" w:rsidRPr="00660AFA">
        <w:rPr>
          <w:rFonts w:hint="cs"/>
          <w:rtl/>
        </w:rPr>
        <w:t>ی</w:t>
      </w:r>
      <w:r w:rsidRPr="00660AFA">
        <w:rPr>
          <w:rFonts w:hint="cs"/>
          <w:rtl/>
        </w:rPr>
        <w:t xml:space="preserve"> و آسودگ</w:t>
      </w:r>
      <w:r w:rsidR="0028485C" w:rsidRPr="00660AFA">
        <w:rPr>
          <w:rFonts w:hint="cs"/>
          <w:rtl/>
        </w:rPr>
        <w:t>ی</w:t>
      </w:r>
      <w:r w:rsidRPr="00660AFA">
        <w:rPr>
          <w:rFonts w:hint="cs"/>
          <w:rtl/>
        </w:rPr>
        <w:t xml:space="preserve"> خاطر و نان</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 xml:space="preserve">ه </w:t>
      </w:r>
      <w:r w:rsidR="006A4E91" w:rsidRPr="00660AFA">
        <w:rPr>
          <w:rFonts w:hint="cs"/>
          <w:rtl/>
        </w:rPr>
        <w:t>م</w:t>
      </w:r>
      <w:r w:rsidR="0028485C" w:rsidRPr="00660AFA">
        <w:rPr>
          <w:rFonts w:hint="cs"/>
          <w:rtl/>
        </w:rPr>
        <w:t>ی</w:t>
      </w:r>
      <w:r w:rsidR="006A4E91" w:rsidRPr="00660AFA">
        <w:rPr>
          <w:rFonts w:hint="cs"/>
          <w:rtl/>
        </w:rPr>
        <w:t>‌خور</w:t>
      </w:r>
      <w:r w:rsidR="0028485C" w:rsidRPr="00660AFA">
        <w:rPr>
          <w:rFonts w:hint="cs"/>
          <w:rtl/>
        </w:rPr>
        <w:t>ی</w:t>
      </w:r>
      <w:r w:rsidRPr="00660AFA">
        <w:rPr>
          <w:rFonts w:hint="cs"/>
          <w:rtl/>
        </w:rPr>
        <w:t xml:space="preserve"> و آب</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 xml:space="preserve">ه </w:t>
      </w:r>
      <w:r w:rsidR="00E959FF" w:rsidRPr="00660AFA">
        <w:rPr>
          <w:rFonts w:hint="cs"/>
          <w:rtl/>
        </w:rPr>
        <w:t>م</w:t>
      </w:r>
      <w:r w:rsidR="0028485C" w:rsidRPr="00660AFA">
        <w:rPr>
          <w:rFonts w:hint="cs"/>
          <w:rtl/>
        </w:rPr>
        <w:t>ی</w:t>
      </w:r>
      <w:r w:rsidR="00E959FF" w:rsidRPr="00660AFA">
        <w:rPr>
          <w:rFonts w:hint="cs"/>
          <w:rtl/>
        </w:rPr>
        <w:t>‌نوش</w:t>
      </w:r>
      <w:r w:rsidR="0028485C" w:rsidRPr="00660AFA">
        <w:rPr>
          <w:rFonts w:hint="cs"/>
          <w:rtl/>
        </w:rPr>
        <w:t>ی</w:t>
      </w:r>
      <w:r w:rsidRPr="00660AFA">
        <w:rPr>
          <w:rFonts w:hint="cs"/>
          <w:rtl/>
        </w:rPr>
        <w:t xml:space="preserve"> و لباس</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 xml:space="preserve">ه </w:t>
      </w:r>
      <w:r w:rsidR="00E959FF" w:rsidRPr="00660AFA">
        <w:rPr>
          <w:rFonts w:hint="cs"/>
          <w:rtl/>
        </w:rPr>
        <w:t>م</w:t>
      </w:r>
      <w:r w:rsidR="0028485C" w:rsidRPr="00660AFA">
        <w:rPr>
          <w:rFonts w:hint="cs"/>
          <w:rtl/>
        </w:rPr>
        <w:t>ی</w:t>
      </w:r>
      <w:r w:rsidR="00E959FF" w:rsidRPr="00660AFA">
        <w:rPr>
          <w:rFonts w:hint="cs"/>
          <w:rtl/>
        </w:rPr>
        <w:t>‌پو</w:t>
      </w:r>
      <w:r w:rsidRPr="00660AFA">
        <w:rPr>
          <w:rFonts w:hint="cs"/>
          <w:rtl/>
        </w:rPr>
        <w:t>ش</w:t>
      </w:r>
      <w:r w:rsidR="0028485C" w:rsidRPr="00660AFA">
        <w:rPr>
          <w:rFonts w:hint="cs"/>
          <w:rtl/>
        </w:rPr>
        <w:t>ی</w:t>
      </w:r>
      <w:r w:rsidR="007C6A2D" w:rsidRPr="00660AFA">
        <w:rPr>
          <w:rFonts w:hint="cs"/>
          <w:rtl/>
        </w:rPr>
        <w:t>،</w:t>
      </w:r>
      <w:r w:rsidR="004F180B" w:rsidRPr="00660AFA">
        <w:rPr>
          <w:rFonts w:hint="cs"/>
          <w:rtl/>
        </w:rPr>
        <w:t xml:space="preserve"> </w:t>
      </w:r>
      <w:r w:rsidRPr="00660AFA">
        <w:rPr>
          <w:rFonts w:hint="cs"/>
          <w:rtl/>
        </w:rPr>
        <w:t>چ</w:t>
      </w:r>
      <w:r w:rsidR="0028485C" w:rsidRPr="00660AFA">
        <w:rPr>
          <w:rFonts w:hint="cs"/>
          <w:rtl/>
        </w:rPr>
        <w:t>ی</w:t>
      </w:r>
      <w:r w:rsidRPr="00660AFA">
        <w:rPr>
          <w:rFonts w:hint="cs"/>
          <w:rtl/>
        </w:rPr>
        <w:t>ز</w:t>
      </w:r>
      <w:r w:rsidR="0028485C" w:rsidRPr="00660AFA">
        <w:rPr>
          <w:rFonts w:hint="cs"/>
          <w:rtl/>
        </w:rPr>
        <w:t>ی</w:t>
      </w:r>
      <w:r w:rsidRPr="00660AFA">
        <w:rPr>
          <w:rFonts w:hint="cs"/>
          <w:rtl/>
        </w:rPr>
        <w:t xml:space="preserve"> د</w:t>
      </w:r>
      <w:r w:rsidR="0028485C" w:rsidRPr="00660AFA">
        <w:rPr>
          <w:rFonts w:hint="cs"/>
          <w:rtl/>
        </w:rPr>
        <w:t>ی</w:t>
      </w:r>
      <w:r w:rsidRPr="00660AFA">
        <w:rPr>
          <w:rFonts w:hint="cs"/>
          <w:rtl/>
        </w:rPr>
        <w:t>گر است؟ آر</w:t>
      </w:r>
      <w:r w:rsidR="0028485C" w:rsidRPr="00660AFA">
        <w:rPr>
          <w:rFonts w:hint="cs"/>
          <w:rtl/>
        </w:rPr>
        <w:t>ی</w:t>
      </w:r>
      <w:r w:rsidRPr="00660AFA">
        <w:rPr>
          <w:rFonts w:hint="cs"/>
          <w:rtl/>
        </w:rPr>
        <w:t>! دن</w:t>
      </w:r>
      <w:r w:rsidR="0028485C" w:rsidRPr="00660AFA">
        <w:rPr>
          <w:rFonts w:hint="cs"/>
          <w:rtl/>
        </w:rPr>
        <w:t>ی</w:t>
      </w:r>
      <w:r w:rsidRPr="00660AFA">
        <w:rPr>
          <w:rFonts w:hint="cs"/>
          <w:rtl/>
        </w:rPr>
        <w:t>ا</w:t>
      </w:r>
      <w:r w:rsidR="007C6A2D" w:rsidRPr="00660AFA">
        <w:rPr>
          <w:rFonts w:hint="cs"/>
          <w:rtl/>
        </w:rPr>
        <w:t>،</w:t>
      </w:r>
      <w:r w:rsidR="004F180B" w:rsidRPr="00660AFA">
        <w:rPr>
          <w:rFonts w:hint="cs"/>
          <w:rtl/>
        </w:rPr>
        <w:t xml:space="preserve"> </w:t>
      </w:r>
      <w:r w:rsidRPr="00660AFA">
        <w:rPr>
          <w:rFonts w:hint="cs"/>
          <w:rtl/>
        </w:rPr>
        <w:t>فقط هم</w:t>
      </w:r>
      <w:r w:rsidR="0028485C" w:rsidRPr="00660AFA">
        <w:rPr>
          <w:rFonts w:hint="cs"/>
          <w:rtl/>
        </w:rPr>
        <w:t>ی</w:t>
      </w:r>
      <w:r w:rsidRPr="00660AFA">
        <w:rPr>
          <w:rFonts w:hint="cs"/>
          <w:rtl/>
        </w:rPr>
        <w:t>ن است؛ بق</w:t>
      </w:r>
      <w:r w:rsidR="0028485C" w:rsidRPr="00660AFA">
        <w:rPr>
          <w:rFonts w:hint="cs"/>
          <w:rtl/>
        </w:rPr>
        <w:t>ی</w:t>
      </w:r>
      <w:r w:rsidRPr="00660AFA">
        <w:rPr>
          <w:rFonts w:hint="cs"/>
          <w:rtl/>
        </w:rPr>
        <w:t>ه را بگذار</w:t>
      </w:r>
      <w:r w:rsidR="00B11528" w:rsidRPr="00660AFA">
        <w:rPr>
          <w:rFonts w:hint="cs"/>
          <w:rtl/>
        </w:rPr>
        <w:t>.</w:t>
      </w:r>
      <w:r w:rsidR="0075782A" w:rsidRPr="00660AFA">
        <w:rPr>
          <w:rFonts w:hint="cs"/>
          <w:rtl/>
        </w:rPr>
        <w:t xml:space="preserve"> </w:t>
      </w:r>
      <w:r w:rsidRPr="00660AFA">
        <w:rPr>
          <w:rFonts w:hint="cs"/>
          <w:rtl/>
        </w:rPr>
        <w:t>چرا از خودمان ن</w:t>
      </w:r>
      <w:r w:rsidR="006A4E91" w:rsidRPr="00660AFA">
        <w:rPr>
          <w:rFonts w:hint="cs"/>
          <w:rtl/>
        </w:rPr>
        <w:t>م</w:t>
      </w:r>
      <w:r w:rsidR="0028485C" w:rsidRPr="00660AFA">
        <w:rPr>
          <w:rFonts w:hint="cs"/>
          <w:rtl/>
        </w:rPr>
        <w:t>ی</w:t>
      </w:r>
      <w:r w:rsidR="006A4E91" w:rsidRPr="00660AFA">
        <w:rPr>
          <w:rFonts w:hint="cs"/>
          <w:rtl/>
        </w:rPr>
        <w:t>‌پرس</w:t>
      </w:r>
      <w:r w:rsidR="0028485C" w:rsidRPr="00660AFA">
        <w:rPr>
          <w:rFonts w:hint="cs"/>
          <w:rtl/>
        </w:rPr>
        <w:t>ی</w:t>
      </w:r>
      <w:r w:rsidRPr="00660AFA">
        <w:rPr>
          <w:rFonts w:hint="cs"/>
          <w:rtl/>
        </w:rPr>
        <w:t xml:space="preserve">م </w:t>
      </w:r>
      <w:r w:rsidR="006F1049" w:rsidRPr="00660AFA">
        <w:rPr>
          <w:rFonts w:hint="cs"/>
          <w:rtl/>
        </w:rPr>
        <w:t>ک</w:t>
      </w:r>
      <w:r w:rsidRPr="00660AFA">
        <w:rPr>
          <w:rFonts w:hint="cs"/>
          <w:rtl/>
        </w:rPr>
        <w:t>ه چه دار</w:t>
      </w:r>
      <w:r w:rsidR="0028485C" w:rsidRPr="00660AFA">
        <w:rPr>
          <w:rFonts w:hint="cs"/>
          <w:rtl/>
        </w:rPr>
        <w:t>ی</w:t>
      </w:r>
      <w:r w:rsidRPr="00660AFA">
        <w:rPr>
          <w:rFonts w:hint="cs"/>
          <w:rtl/>
        </w:rPr>
        <w:t>م و چه ندار</w:t>
      </w:r>
      <w:r w:rsidR="0028485C" w:rsidRPr="00660AFA">
        <w:rPr>
          <w:rFonts w:hint="cs"/>
          <w:rtl/>
        </w:rPr>
        <w:t>ی</w:t>
      </w:r>
      <w:r w:rsidRPr="00660AFA">
        <w:rPr>
          <w:rFonts w:hint="cs"/>
          <w:rtl/>
        </w:rPr>
        <w:t>م؟ خواه</w:t>
      </w:r>
      <w:r w:rsidR="0028485C" w:rsidRPr="00660AFA">
        <w:rPr>
          <w:rFonts w:hint="cs"/>
          <w:rtl/>
        </w:rPr>
        <w:t>ی</w:t>
      </w:r>
      <w:r w:rsidRPr="00660AFA">
        <w:rPr>
          <w:rFonts w:hint="cs"/>
          <w:rtl/>
        </w:rPr>
        <w:t>م د</w:t>
      </w:r>
      <w:r w:rsidR="0028485C" w:rsidRPr="00660AFA">
        <w:rPr>
          <w:rFonts w:hint="cs"/>
          <w:rtl/>
        </w:rPr>
        <w:t>ی</w:t>
      </w:r>
      <w:r w:rsidRPr="00660AFA">
        <w:rPr>
          <w:rFonts w:hint="cs"/>
          <w:rtl/>
        </w:rPr>
        <w:t xml:space="preserve">د </w:t>
      </w:r>
      <w:r w:rsidR="006F1049" w:rsidRPr="00660AFA">
        <w:rPr>
          <w:rFonts w:hint="cs"/>
          <w:rtl/>
        </w:rPr>
        <w:t>ک</w:t>
      </w:r>
      <w:r w:rsidRPr="00660AFA">
        <w:rPr>
          <w:rFonts w:hint="cs"/>
          <w:rtl/>
        </w:rPr>
        <w:t>ه ب</w:t>
      </w:r>
      <w:r w:rsidR="0028485C" w:rsidRPr="00660AFA">
        <w:rPr>
          <w:rFonts w:hint="cs"/>
          <w:rtl/>
        </w:rPr>
        <w:t>ی</w:t>
      </w:r>
      <w:r w:rsidRPr="00660AFA">
        <w:rPr>
          <w:rFonts w:hint="cs"/>
          <w:rtl/>
        </w:rPr>
        <w:t>ش از 80% وسا</w:t>
      </w:r>
      <w:r w:rsidR="0028485C" w:rsidRPr="00660AFA">
        <w:rPr>
          <w:rFonts w:hint="cs"/>
          <w:rtl/>
        </w:rPr>
        <w:t>ی</w:t>
      </w:r>
      <w:r w:rsidRPr="00660AFA">
        <w:rPr>
          <w:rFonts w:hint="cs"/>
          <w:rtl/>
        </w:rPr>
        <w:t>ل زندگ</w:t>
      </w:r>
      <w:r w:rsidR="0028485C" w:rsidRPr="00660AFA">
        <w:rPr>
          <w:rFonts w:hint="cs"/>
          <w:rtl/>
        </w:rPr>
        <w:t>ی</w:t>
      </w:r>
      <w:r w:rsidRPr="00660AFA">
        <w:rPr>
          <w:rFonts w:hint="cs"/>
          <w:rtl/>
        </w:rPr>
        <w:t xml:space="preserve"> و نعمت</w:t>
      </w:r>
      <w:r w:rsidR="00660AFA">
        <w:rPr>
          <w:rFonts w:hint="eastAsia"/>
          <w:rtl/>
        </w:rPr>
        <w:t>‌</w:t>
      </w:r>
      <w:r w:rsidRPr="00660AFA">
        <w:rPr>
          <w:rFonts w:hint="cs"/>
          <w:rtl/>
        </w:rPr>
        <w:t>ها</w:t>
      </w:r>
      <w:r w:rsidR="0028485C" w:rsidRPr="00660AFA">
        <w:rPr>
          <w:rFonts w:hint="cs"/>
          <w:rtl/>
        </w:rPr>
        <w:t>ی</w:t>
      </w:r>
      <w:r w:rsidRPr="00660AFA">
        <w:rPr>
          <w:rFonts w:hint="cs"/>
          <w:rtl/>
        </w:rPr>
        <w:t xml:space="preserve"> آن را دارا هست</w:t>
      </w:r>
      <w:r w:rsidR="0028485C" w:rsidRPr="00660AFA">
        <w:rPr>
          <w:rFonts w:hint="cs"/>
          <w:rtl/>
        </w:rPr>
        <w:t>ی</w:t>
      </w:r>
      <w:r w:rsidRPr="00660AFA">
        <w:rPr>
          <w:rFonts w:hint="cs"/>
          <w:rtl/>
        </w:rPr>
        <w:t xml:space="preserve">م و </w:t>
      </w:r>
      <w:r w:rsidR="006F1049" w:rsidRPr="00660AFA">
        <w:rPr>
          <w:rFonts w:hint="cs"/>
          <w:rtl/>
        </w:rPr>
        <w:t>ک</w:t>
      </w:r>
      <w:r w:rsidRPr="00660AFA">
        <w:rPr>
          <w:rFonts w:hint="cs"/>
          <w:rtl/>
        </w:rPr>
        <w:t>مبودها</w:t>
      </w:r>
      <w:r w:rsidR="007C6A2D" w:rsidRPr="00660AFA">
        <w:rPr>
          <w:rFonts w:hint="cs"/>
          <w:rtl/>
        </w:rPr>
        <w:t>،</w:t>
      </w:r>
      <w:r w:rsidR="004F180B" w:rsidRPr="00660AFA">
        <w:rPr>
          <w:rFonts w:hint="cs"/>
          <w:rtl/>
        </w:rPr>
        <w:t xml:space="preserve"> </w:t>
      </w:r>
      <w:r w:rsidR="006F1049" w:rsidRPr="00660AFA">
        <w:rPr>
          <w:rFonts w:hint="cs"/>
          <w:rtl/>
        </w:rPr>
        <w:t>ک</w:t>
      </w:r>
      <w:r w:rsidRPr="00660AFA">
        <w:rPr>
          <w:rFonts w:hint="cs"/>
          <w:rtl/>
        </w:rPr>
        <w:t>متر از 20% است و ب</w:t>
      </w:r>
      <w:r w:rsidR="0028485C" w:rsidRPr="00660AFA">
        <w:rPr>
          <w:rFonts w:hint="cs"/>
          <w:rtl/>
        </w:rPr>
        <w:t>ی</w:t>
      </w:r>
      <w:r w:rsidRPr="00660AFA">
        <w:rPr>
          <w:rFonts w:hint="cs"/>
          <w:rtl/>
        </w:rPr>
        <w:t>شتر مردم</w:t>
      </w:r>
      <w:r w:rsidR="007C6A2D" w:rsidRPr="00660AFA">
        <w:rPr>
          <w:rFonts w:hint="cs"/>
          <w:rtl/>
        </w:rPr>
        <w:t>،</w:t>
      </w:r>
      <w:r w:rsidR="004F180B" w:rsidRPr="00660AFA">
        <w:rPr>
          <w:rFonts w:hint="cs"/>
          <w:rtl/>
        </w:rPr>
        <w:t xml:space="preserve"> </w:t>
      </w:r>
      <w:r w:rsidRPr="00660AFA">
        <w:rPr>
          <w:rFonts w:hint="cs"/>
          <w:rtl/>
        </w:rPr>
        <w:t>مانند من و تو هستند</w:t>
      </w:r>
      <w:r w:rsidR="0075782A" w:rsidRPr="00660AFA">
        <w:rPr>
          <w:rFonts w:hint="cs"/>
          <w:rtl/>
        </w:rPr>
        <w:t xml:space="preserve">. </w:t>
      </w:r>
    </w:p>
    <w:p w:rsidR="008F4B15" w:rsidRPr="0029106B" w:rsidRDefault="008F4B15" w:rsidP="00660AFA">
      <w:pPr>
        <w:pStyle w:val="a4"/>
        <w:rPr>
          <w:rtl/>
        </w:rPr>
      </w:pPr>
      <w:r w:rsidRPr="00660AFA">
        <w:rPr>
          <w:rFonts w:hint="cs"/>
          <w:rtl/>
        </w:rPr>
        <w:t>مگر در موارد اند</w:t>
      </w:r>
      <w:r w:rsidR="006F1049" w:rsidRPr="00660AFA">
        <w:rPr>
          <w:rFonts w:hint="cs"/>
          <w:rtl/>
        </w:rPr>
        <w:t>ک</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ه بلا از نعمت بزرگتر است</w:t>
      </w:r>
      <w:r w:rsidR="0075782A" w:rsidRPr="00660AFA">
        <w:rPr>
          <w:rFonts w:hint="cs"/>
          <w:rtl/>
        </w:rPr>
        <w:t xml:space="preserve">. </w:t>
      </w:r>
      <w:r w:rsidRPr="00660AFA">
        <w:rPr>
          <w:rFonts w:hint="cs"/>
          <w:rtl/>
        </w:rPr>
        <w:t>اما من و شما به خاطر آنچه ندار</w:t>
      </w:r>
      <w:r w:rsidR="0028485C" w:rsidRPr="00660AFA">
        <w:rPr>
          <w:rFonts w:hint="cs"/>
          <w:rtl/>
        </w:rPr>
        <w:t>ی</w:t>
      </w:r>
      <w:r w:rsidRPr="00660AFA">
        <w:rPr>
          <w:rFonts w:hint="cs"/>
          <w:rtl/>
        </w:rPr>
        <w:t>م</w:t>
      </w:r>
      <w:r w:rsidR="007C6A2D" w:rsidRPr="00660AFA">
        <w:rPr>
          <w:rFonts w:hint="cs"/>
          <w:rtl/>
        </w:rPr>
        <w:t>،</w:t>
      </w:r>
      <w:r w:rsidR="004F180B" w:rsidRPr="00660AFA">
        <w:rPr>
          <w:rFonts w:hint="cs"/>
          <w:rtl/>
        </w:rPr>
        <w:t xml:space="preserve"> </w:t>
      </w:r>
      <w:r w:rsidRPr="00660AFA">
        <w:rPr>
          <w:rFonts w:hint="cs"/>
          <w:rtl/>
        </w:rPr>
        <w:t>گر</w:t>
      </w:r>
      <w:r w:rsidR="0028485C" w:rsidRPr="00660AFA">
        <w:rPr>
          <w:rFonts w:hint="cs"/>
          <w:rtl/>
        </w:rPr>
        <w:t>ی</w:t>
      </w:r>
      <w:r w:rsidRPr="00660AFA">
        <w:rPr>
          <w:rFonts w:hint="cs"/>
          <w:rtl/>
        </w:rPr>
        <w:t xml:space="preserve">ه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ن</w:t>
      </w:r>
      <w:r w:rsidR="0028485C" w:rsidRPr="00660AFA">
        <w:rPr>
          <w:rFonts w:hint="cs"/>
          <w:rtl/>
        </w:rPr>
        <w:t>ی</w:t>
      </w:r>
      <w:r w:rsidRPr="00660AFA">
        <w:rPr>
          <w:rFonts w:hint="cs"/>
          <w:rtl/>
        </w:rPr>
        <w:t xml:space="preserve">م و به خاطر آنچه </w:t>
      </w:r>
      <w:r w:rsidR="006F1049" w:rsidRPr="00660AFA">
        <w:rPr>
          <w:rFonts w:hint="cs"/>
          <w:rtl/>
        </w:rPr>
        <w:t>ک</w:t>
      </w:r>
      <w:r w:rsidRPr="00660AFA">
        <w:rPr>
          <w:rFonts w:hint="cs"/>
          <w:rtl/>
        </w:rPr>
        <w:t>ه دار</w:t>
      </w:r>
      <w:r w:rsidR="0028485C" w:rsidRPr="00660AFA">
        <w:rPr>
          <w:rFonts w:hint="cs"/>
          <w:rtl/>
        </w:rPr>
        <w:t>ی</w:t>
      </w:r>
      <w:r w:rsidRPr="00660AFA">
        <w:rPr>
          <w:rFonts w:hint="cs"/>
          <w:rtl/>
        </w:rPr>
        <w:t>م</w:t>
      </w:r>
      <w:r w:rsidR="007C6A2D" w:rsidRPr="00660AFA">
        <w:rPr>
          <w:rFonts w:hint="cs"/>
          <w:rtl/>
        </w:rPr>
        <w:t>،</w:t>
      </w:r>
      <w:r w:rsidR="004F180B" w:rsidRPr="00660AFA">
        <w:rPr>
          <w:rFonts w:hint="cs"/>
          <w:rtl/>
        </w:rPr>
        <w:t xml:space="preserve"> </w:t>
      </w:r>
      <w:r w:rsidRPr="00660AFA">
        <w:rPr>
          <w:rFonts w:hint="cs"/>
          <w:rtl/>
        </w:rPr>
        <w:t>لبخند ن</w:t>
      </w:r>
      <w:r w:rsidR="006A4E91" w:rsidRPr="00660AFA">
        <w:rPr>
          <w:rFonts w:hint="cs"/>
          <w:rtl/>
        </w:rPr>
        <w:t>م</w:t>
      </w:r>
      <w:r w:rsidR="0028485C" w:rsidRPr="00660AFA">
        <w:rPr>
          <w:rFonts w:hint="cs"/>
          <w:rtl/>
        </w:rPr>
        <w:t>ی</w:t>
      </w:r>
      <w:r w:rsidR="006A4E91" w:rsidRPr="00660AFA">
        <w:rPr>
          <w:rFonts w:hint="cs"/>
          <w:rtl/>
        </w:rPr>
        <w:t>‌زن</w:t>
      </w:r>
      <w:r w:rsidR="0028485C" w:rsidRPr="00660AFA">
        <w:rPr>
          <w:rFonts w:hint="cs"/>
          <w:rtl/>
        </w:rPr>
        <w:t>ی</w:t>
      </w:r>
      <w:r w:rsidRPr="00660AFA">
        <w:rPr>
          <w:rFonts w:hint="cs"/>
          <w:rtl/>
        </w:rPr>
        <w:t>م و به خاطر نعمت</w:t>
      </w:r>
      <w:r w:rsidR="00660AFA">
        <w:rPr>
          <w:rFonts w:hint="eastAsia"/>
          <w:rtl/>
        </w:rPr>
        <w:t>‌</w:t>
      </w:r>
      <w:r w:rsidRPr="00660AFA">
        <w:rPr>
          <w:rFonts w:hint="cs"/>
          <w:rtl/>
        </w:rPr>
        <w:t>ها</w:t>
      </w:r>
      <w:r w:rsidR="0028485C" w:rsidRPr="00660AFA">
        <w:rPr>
          <w:rFonts w:hint="cs"/>
          <w:rtl/>
        </w:rPr>
        <w:t>یی</w:t>
      </w:r>
      <w:r w:rsidRPr="00660AFA">
        <w:rPr>
          <w:rFonts w:hint="cs"/>
          <w:rtl/>
        </w:rPr>
        <w:t xml:space="preserve"> </w:t>
      </w:r>
      <w:r w:rsidR="006F1049" w:rsidRPr="00660AFA">
        <w:rPr>
          <w:rFonts w:hint="cs"/>
          <w:rtl/>
        </w:rPr>
        <w:t>ک</w:t>
      </w:r>
      <w:r w:rsidRPr="00660AFA">
        <w:rPr>
          <w:rFonts w:hint="cs"/>
          <w:rtl/>
        </w:rPr>
        <w:t>ه از دست داده</w:t>
      </w:r>
      <w:r w:rsidR="00660AFA">
        <w:rPr>
          <w:rFonts w:hint="eastAsia"/>
          <w:rtl/>
        </w:rPr>
        <w:t>‌</w:t>
      </w:r>
      <w:r w:rsidRPr="00660AFA">
        <w:rPr>
          <w:rFonts w:hint="cs"/>
          <w:rtl/>
        </w:rPr>
        <w:t>ا</w:t>
      </w:r>
      <w:r w:rsidR="0028485C" w:rsidRPr="00660AFA">
        <w:rPr>
          <w:rFonts w:hint="cs"/>
          <w:rtl/>
        </w:rPr>
        <w:t>ی</w:t>
      </w:r>
      <w:r w:rsidRPr="00660AFA">
        <w:rPr>
          <w:rFonts w:hint="cs"/>
          <w:rtl/>
        </w:rPr>
        <w:t>م</w:t>
      </w:r>
      <w:r w:rsidR="007C6A2D" w:rsidRPr="00660AFA">
        <w:rPr>
          <w:rFonts w:hint="cs"/>
          <w:rtl/>
        </w:rPr>
        <w:t>،</w:t>
      </w:r>
      <w:r w:rsidR="004F180B" w:rsidRPr="00660AFA">
        <w:rPr>
          <w:rFonts w:hint="cs"/>
          <w:rtl/>
        </w:rPr>
        <w:t xml:space="preserve"> </w:t>
      </w:r>
      <w:r w:rsidRPr="00660AFA">
        <w:rPr>
          <w:rFonts w:hint="cs"/>
          <w:rtl/>
        </w:rPr>
        <w:t>اندوهگ</w:t>
      </w:r>
      <w:r w:rsidR="0028485C" w:rsidRPr="00660AFA">
        <w:rPr>
          <w:rFonts w:hint="cs"/>
          <w:rtl/>
        </w:rPr>
        <w:t>ی</w:t>
      </w:r>
      <w:r w:rsidRPr="00660AFA">
        <w:rPr>
          <w:rFonts w:hint="cs"/>
          <w:rtl/>
        </w:rPr>
        <w:t>ن و ناراحت هست</w:t>
      </w:r>
      <w:r w:rsidR="0028485C" w:rsidRPr="00660AFA">
        <w:rPr>
          <w:rFonts w:hint="cs"/>
          <w:rtl/>
        </w:rPr>
        <w:t>ی</w:t>
      </w:r>
      <w:r w:rsidRPr="00660AFA">
        <w:rPr>
          <w:rFonts w:hint="cs"/>
          <w:rtl/>
        </w:rPr>
        <w:t>م و از خ</w:t>
      </w:r>
      <w:r w:rsidR="0028485C" w:rsidRPr="00660AFA">
        <w:rPr>
          <w:rFonts w:hint="cs"/>
          <w:rtl/>
        </w:rPr>
        <w:t>ی</w:t>
      </w:r>
      <w:r w:rsidRPr="00660AFA">
        <w:rPr>
          <w:rFonts w:hint="cs"/>
          <w:rtl/>
        </w:rPr>
        <w:t>ر</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ه به ما رس</w:t>
      </w:r>
      <w:r w:rsidR="0028485C" w:rsidRPr="00660AFA">
        <w:rPr>
          <w:rFonts w:hint="cs"/>
          <w:rtl/>
        </w:rPr>
        <w:t>ی</w:t>
      </w:r>
      <w:r w:rsidRPr="00660AFA">
        <w:rPr>
          <w:rFonts w:hint="cs"/>
          <w:rtl/>
        </w:rPr>
        <w:t>ده</w:t>
      </w:r>
      <w:r w:rsidR="007C6A2D" w:rsidRPr="00660AFA">
        <w:rPr>
          <w:rFonts w:hint="cs"/>
          <w:rtl/>
        </w:rPr>
        <w:t>،</w:t>
      </w:r>
      <w:r w:rsidR="004F180B" w:rsidRPr="00660AFA">
        <w:rPr>
          <w:rFonts w:hint="cs"/>
          <w:rtl/>
        </w:rPr>
        <w:t xml:space="preserve"> </w:t>
      </w:r>
      <w:r w:rsidRPr="00660AFA">
        <w:rPr>
          <w:rFonts w:hint="cs"/>
          <w:rtl/>
        </w:rPr>
        <w:t>خوشحال ن</w:t>
      </w:r>
      <w:r w:rsidR="00E825D7" w:rsidRPr="00660AFA">
        <w:rPr>
          <w:rFonts w:hint="cs"/>
          <w:rtl/>
        </w:rPr>
        <w:t>م</w:t>
      </w:r>
      <w:r w:rsidR="0028485C" w:rsidRPr="00660AFA">
        <w:rPr>
          <w:rFonts w:hint="cs"/>
          <w:rtl/>
        </w:rPr>
        <w:t>ی</w:t>
      </w:r>
      <w:r w:rsidR="00E825D7" w:rsidRPr="00660AFA">
        <w:rPr>
          <w:rFonts w:hint="cs"/>
          <w:rtl/>
        </w:rPr>
        <w:t>‌شو</w:t>
      </w:r>
      <w:r w:rsidR="0028485C" w:rsidRPr="00660AFA">
        <w:rPr>
          <w:rFonts w:hint="cs"/>
          <w:rtl/>
        </w:rPr>
        <w:t>ی</w:t>
      </w:r>
      <w:r w:rsidRPr="00660AFA">
        <w:rPr>
          <w:rFonts w:hint="cs"/>
          <w:rtl/>
        </w:rPr>
        <w:t>م</w:t>
      </w:r>
      <w:r w:rsidR="0075782A" w:rsidRPr="00660AFA">
        <w:rPr>
          <w:rFonts w:hint="cs"/>
          <w:rtl/>
        </w:rPr>
        <w:t xml:space="preserve">. </w:t>
      </w:r>
      <w:r w:rsidRPr="00660AFA">
        <w:rPr>
          <w:rFonts w:hint="cs"/>
          <w:rtl/>
        </w:rPr>
        <w:t>برا</w:t>
      </w:r>
      <w:r w:rsidR="0028485C" w:rsidRPr="00660AFA">
        <w:rPr>
          <w:rFonts w:hint="cs"/>
          <w:rtl/>
        </w:rPr>
        <w:t>ی</w:t>
      </w:r>
      <w:r w:rsidRPr="00660AFA">
        <w:rPr>
          <w:rFonts w:hint="cs"/>
          <w:rtl/>
        </w:rPr>
        <w:t xml:space="preserve"> اتفاق</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ه رخ داده</w:t>
      </w:r>
      <w:r w:rsidR="007C6A2D" w:rsidRPr="00660AFA">
        <w:rPr>
          <w:rFonts w:hint="cs"/>
          <w:rtl/>
        </w:rPr>
        <w:t>،</w:t>
      </w:r>
      <w:r w:rsidR="004F180B" w:rsidRPr="00660AFA">
        <w:rPr>
          <w:rFonts w:hint="cs"/>
          <w:rtl/>
        </w:rPr>
        <w:t xml:space="preserve"> </w:t>
      </w:r>
      <w:r w:rsidRPr="00660AFA">
        <w:rPr>
          <w:rFonts w:hint="cs"/>
          <w:rtl/>
        </w:rPr>
        <w:t xml:space="preserve">تأسف </w:t>
      </w:r>
      <w:r w:rsidR="006A4E91" w:rsidRPr="00660AFA">
        <w:rPr>
          <w:rFonts w:hint="cs"/>
          <w:rtl/>
        </w:rPr>
        <w:t>م</w:t>
      </w:r>
      <w:r w:rsidR="0028485C" w:rsidRPr="00660AFA">
        <w:rPr>
          <w:rFonts w:hint="cs"/>
          <w:rtl/>
        </w:rPr>
        <w:t>ی</w:t>
      </w:r>
      <w:r w:rsidR="006A4E91" w:rsidRPr="00660AFA">
        <w:rPr>
          <w:rFonts w:hint="cs"/>
          <w:rtl/>
        </w:rPr>
        <w:t>‌خور</w:t>
      </w:r>
      <w:r w:rsidR="0028485C" w:rsidRPr="00660AFA">
        <w:rPr>
          <w:rFonts w:hint="cs"/>
          <w:rtl/>
        </w:rPr>
        <w:t>ی</w:t>
      </w:r>
      <w:r w:rsidRPr="00660AFA">
        <w:rPr>
          <w:rFonts w:hint="cs"/>
          <w:rtl/>
        </w:rPr>
        <w:t>م و ش</w:t>
      </w:r>
      <w:r w:rsidR="006F1049" w:rsidRPr="00660AFA">
        <w:rPr>
          <w:rFonts w:hint="cs"/>
          <w:rtl/>
        </w:rPr>
        <w:t>ک</w:t>
      </w:r>
      <w:r w:rsidRPr="00660AFA">
        <w:rPr>
          <w:rFonts w:hint="cs"/>
          <w:rtl/>
        </w:rPr>
        <w:t xml:space="preserve">ر آنچه را </w:t>
      </w:r>
      <w:r w:rsidR="006F1049" w:rsidRPr="00660AFA">
        <w:rPr>
          <w:rFonts w:hint="cs"/>
          <w:rtl/>
        </w:rPr>
        <w:t>ک</w:t>
      </w:r>
      <w:r w:rsidRPr="00660AFA">
        <w:rPr>
          <w:rFonts w:hint="cs"/>
          <w:rtl/>
        </w:rPr>
        <w:t>ه باق</w:t>
      </w:r>
      <w:r w:rsidR="0028485C" w:rsidRPr="00660AFA">
        <w:rPr>
          <w:rFonts w:hint="cs"/>
          <w:rtl/>
        </w:rPr>
        <w:t>ی</w:t>
      </w:r>
      <w:r w:rsidRPr="00660AFA">
        <w:rPr>
          <w:rFonts w:hint="cs"/>
          <w:rtl/>
        </w:rPr>
        <w:t xml:space="preserve"> مانده</w:t>
      </w:r>
      <w:r w:rsidR="007C6A2D" w:rsidRPr="00660AFA">
        <w:rPr>
          <w:rFonts w:hint="cs"/>
          <w:rtl/>
        </w:rPr>
        <w:t>،</w:t>
      </w:r>
      <w:r w:rsidR="004F180B" w:rsidRPr="00660AFA">
        <w:rPr>
          <w:rFonts w:hint="cs"/>
          <w:rtl/>
        </w:rPr>
        <w:t xml:space="preserve"> </w:t>
      </w:r>
      <w:r w:rsidRPr="00660AFA">
        <w:rPr>
          <w:rFonts w:hint="cs"/>
          <w:rtl/>
        </w:rPr>
        <w:t>به جا ن</w:t>
      </w:r>
      <w:r w:rsidR="006A4E91" w:rsidRPr="00660AFA">
        <w:rPr>
          <w:rFonts w:hint="cs"/>
          <w:rtl/>
        </w:rPr>
        <w:t>م</w:t>
      </w:r>
      <w:r w:rsidR="0028485C" w:rsidRPr="00660AFA">
        <w:rPr>
          <w:rFonts w:hint="cs"/>
          <w:rtl/>
        </w:rPr>
        <w:t>ی</w:t>
      </w:r>
      <w:r w:rsidR="006A4E91" w:rsidRPr="00660AFA">
        <w:rPr>
          <w:rFonts w:hint="cs"/>
          <w:rtl/>
        </w:rPr>
        <w:t>‌آو</w:t>
      </w:r>
      <w:r w:rsidRPr="00660AFA">
        <w:rPr>
          <w:rFonts w:hint="cs"/>
          <w:rtl/>
        </w:rPr>
        <w:t>ر</w:t>
      </w:r>
      <w:r w:rsidR="0028485C" w:rsidRPr="00660AFA">
        <w:rPr>
          <w:rFonts w:hint="cs"/>
          <w:rtl/>
        </w:rPr>
        <w:t>ی</w:t>
      </w:r>
      <w:r w:rsidRPr="00660AFA">
        <w:rPr>
          <w:rFonts w:hint="cs"/>
          <w:rtl/>
        </w:rPr>
        <w:t>م</w:t>
      </w:r>
      <w:r w:rsidR="0075782A" w:rsidRPr="00660AFA">
        <w:rPr>
          <w:rFonts w:hint="cs"/>
          <w:rtl/>
        </w:rPr>
        <w:t xml:space="preserve">. </w:t>
      </w:r>
    </w:p>
    <w:p w:rsidR="008F4B15" w:rsidRPr="00FA3496" w:rsidRDefault="008F4B15" w:rsidP="00660AFA">
      <w:pPr>
        <w:pStyle w:val="a"/>
        <w:rPr>
          <w:rtl/>
        </w:rPr>
      </w:pPr>
      <w:bookmarkStart w:id="747" w:name="_Toc275547008"/>
      <w:bookmarkStart w:id="748" w:name="_Toc420959620"/>
      <w:r w:rsidRPr="00FA3496">
        <w:rPr>
          <w:rFonts w:hint="cs"/>
          <w:rtl/>
        </w:rPr>
        <w:t>آتش دشمن</w:t>
      </w:r>
      <w:r w:rsidR="00660AFA">
        <w:rPr>
          <w:rFonts w:hint="cs"/>
          <w:rtl/>
        </w:rPr>
        <w:t>ی</w:t>
      </w:r>
      <w:r w:rsidRPr="00FA3496">
        <w:rPr>
          <w:rFonts w:hint="cs"/>
          <w:rtl/>
        </w:rPr>
        <w:t xml:space="preserve"> را خاموش كن</w:t>
      </w:r>
      <w:bookmarkEnd w:id="747"/>
      <w:bookmarkEnd w:id="748"/>
    </w:p>
    <w:p w:rsidR="008F4B15" w:rsidRPr="00660AFA" w:rsidRDefault="008F4B15" w:rsidP="00603B01">
      <w:pPr>
        <w:pStyle w:val="a4"/>
        <w:rPr>
          <w:rtl/>
        </w:rPr>
      </w:pPr>
      <w:r w:rsidRPr="00660AFA">
        <w:rPr>
          <w:rFonts w:hint="cs"/>
          <w:rtl/>
        </w:rPr>
        <w:t>در زندگ</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وتاهم به ا</w:t>
      </w:r>
      <w:r w:rsidR="0028485C" w:rsidRPr="00660AFA">
        <w:rPr>
          <w:rFonts w:hint="cs"/>
          <w:rtl/>
        </w:rPr>
        <w:t>ی</w:t>
      </w:r>
      <w:r w:rsidRPr="00660AFA">
        <w:rPr>
          <w:rFonts w:hint="cs"/>
          <w:rtl/>
        </w:rPr>
        <w:t>ن نت</w:t>
      </w:r>
      <w:r w:rsidR="0028485C" w:rsidRPr="00660AFA">
        <w:rPr>
          <w:rFonts w:hint="cs"/>
          <w:rtl/>
        </w:rPr>
        <w:t>ی</w:t>
      </w:r>
      <w:r w:rsidRPr="00660AFA">
        <w:rPr>
          <w:rFonts w:hint="cs"/>
          <w:rtl/>
        </w:rPr>
        <w:t>جه رس</w:t>
      </w:r>
      <w:r w:rsidR="0028485C" w:rsidRPr="00660AFA">
        <w:rPr>
          <w:rFonts w:hint="cs"/>
          <w:rtl/>
        </w:rPr>
        <w:t>ی</w:t>
      </w:r>
      <w:r w:rsidRPr="00660AFA">
        <w:rPr>
          <w:rFonts w:hint="cs"/>
          <w:rtl/>
        </w:rPr>
        <w:t>ده</w:t>
      </w:r>
      <w:r w:rsidR="00660AFA">
        <w:rPr>
          <w:rFonts w:hint="eastAsia"/>
          <w:rtl/>
        </w:rPr>
        <w:t>‌</w:t>
      </w:r>
      <w:r w:rsidRPr="00660AFA">
        <w:rPr>
          <w:rFonts w:hint="cs"/>
          <w:rtl/>
        </w:rPr>
        <w:t xml:space="preserve">ام </w:t>
      </w:r>
      <w:r w:rsidR="006F1049" w:rsidRPr="00660AFA">
        <w:rPr>
          <w:rFonts w:hint="cs"/>
          <w:rtl/>
        </w:rPr>
        <w:t>ک</w:t>
      </w:r>
      <w:r w:rsidRPr="00660AFA">
        <w:rPr>
          <w:rFonts w:hint="cs"/>
          <w:rtl/>
        </w:rPr>
        <w:t>ه هرگاه برا</w:t>
      </w:r>
      <w:r w:rsidR="0028485C" w:rsidRPr="00660AFA">
        <w:rPr>
          <w:rFonts w:hint="cs"/>
          <w:rtl/>
        </w:rPr>
        <w:t>ی</w:t>
      </w:r>
      <w:r w:rsidRPr="00660AFA">
        <w:rPr>
          <w:rFonts w:hint="cs"/>
          <w:rtl/>
        </w:rPr>
        <w:t xml:space="preserve"> گرفتن حق خودم قدم پیش نهاده</w:t>
      </w:r>
      <w:r w:rsidR="00660AFA">
        <w:rPr>
          <w:rFonts w:hint="eastAsia"/>
          <w:rtl/>
        </w:rPr>
        <w:t>‌</w:t>
      </w:r>
      <w:r w:rsidRPr="00660AFA">
        <w:rPr>
          <w:rFonts w:hint="cs"/>
          <w:rtl/>
        </w:rPr>
        <w:t xml:space="preserve">ام </w:t>
      </w:r>
      <w:r w:rsidR="0028485C" w:rsidRPr="00660AFA">
        <w:rPr>
          <w:rFonts w:hint="cs"/>
          <w:rtl/>
        </w:rPr>
        <w:t>ی</w:t>
      </w:r>
      <w:r w:rsidRPr="00660AFA">
        <w:rPr>
          <w:rFonts w:hint="cs"/>
          <w:rtl/>
        </w:rPr>
        <w:t>ا برا</w:t>
      </w:r>
      <w:r w:rsidR="0028485C" w:rsidRPr="00660AFA">
        <w:rPr>
          <w:rFonts w:hint="cs"/>
          <w:rtl/>
        </w:rPr>
        <w:t>ی</w:t>
      </w:r>
      <w:r w:rsidRPr="00660AFA">
        <w:rPr>
          <w:rFonts w:hint="cs"/>
          <w:rtl/>
        </w:rPr>
        <w:t xml:space="preserve"> بازگرداندن ح</w:t>
      </w:r>
      <w:r w:rsidR="0028485C" w:rsidRPr="00660AFA">
        <w:rPr>
          <w:rFonts w:hint="cs"/>
          <w:rtl/>
        </w:rPr>
        <w:t>ی</w:t>
      </w:r>
      <w:r w:rsidRPr="00660AFA">
        <w:rPr>
          <w:rFonts w:hint="cs"/>
          <w:rtl/>
        </w:rPr>
        <w:t>ث</w:t>
      </w:r>
      <w:r w:rsidR="0028485C" w:rsidRPr="00660AFA">
        <w:rPr>
          <w:rFonts w:hint="cs"/>
          <w:rtl/>
        </w:rPr>
        <w:t>ی</w:t>
      </w:r>
      <w:r w:rsidRPr="00660AFA">
        <w:rPr>
          <w:rFonts w:hint="cs"/>
          <w:rtl/>
        </w:rPr>
        <w:t>ت و اعتبار خویش در برابر انتقاد</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ه شده</w:t>
      </w:r>
      <w:r w:rsidR="007C6A2D" w:rsidRPr="00660AFA">
        <w:rPr>
          <w:rFonts w:hint="cs"/>
          <w:rtl/>
        </w:rPr>
        <w:t>،</w:t>
      </w:r>
      <w:r w:rsidR="004F180B" w:rsidRPr="00660AFA">
        <w:rPr>
          <w:rFonts w:hint="cs"/>
          <w:rtl/>
        </w:rPr>
        <w:t xml:space="preserve"> </w:t>
      </w:r>
      <w:r w:rsidRPr="00660AFA">
        <w:rPr>
          <w:rFonts w:hint="cs"/>
          <w:rtl/>
        </w:rPr>
        <w:t xml:space="preserve">اقدام </w:t>
      </w:r>
      <w:r w:rsidR="006F1049" w:rsidRPr="00660AFA">
        <w:rPr>
          <w:rFonts w:hint="cs"/>
          <w:rtl/>
        </w:rPr>
        <w:t>ک</w:t>
      </w:r>
      <w:r w:rsidRPr="00660AFA">
        <w:rPr>
          <w:rFonts w:hint="cs"/>
          <w:rtl/>
        </w:rPr>
        <w:t>رده</w:t>
      </w:r>
      <w:r w:rsidR="00822A7F" w:rsidRPr="00660AFA">
        <w:rPr>
          <w:rFonts w:hint="cs"/>
          <w:rtl/>
        </w:rPr>
        <w:t>‌ام،</w:t>
      </w:r>
      <w:r w:rsidR="004F180B" w:rsidRPr="00660AFA">
        <w:rPr>
          <w:rFonts w:hint="cs"/>
          <w:rtl/>
        </w:rPr>
        <w:t xml:space="preserve"> </w:t>
      </w:r>
      <w:r w:rsidRPr="00660AFA">
        <w:rPr>
          <w:rFonts w:hint="cs"/>
          <w:rtl/>
        </w:rPr>
        <w:t>ز</w:t>
      </w:r>
      <w:r w:rsidR="0028485C" w:rsidRPr="00660AFA">
        <w:rPr>
          <w:rFonts w:hint="cs"/>
          <w:rtl/>
        </w:rPr>
        <w:t>ی</w:t>
      </w:r>
      <w:r w:rsidRPr="00660AFA">
        <w:rPr>
          <w:rFonts w:hint="cs"/>
          <w:rtl/>
        </w:rPr>
        <w:t>ان ب</w:t>
      </w:r>
      <w:r w:rsidR="0028485C" w:rsidRPr="00660AFA">
        <w:rPr>
          <w:rFonts w:hint="cs"/>
          <w:rtl/>
        </w:rPr>
        <w:t>ی</w:t>
      </w:r>
      <w:r w:rsidRPr="00660AFA">
        <w:rPr>
          <w:rFonts w:hint="cs"/>
          <w:rtl/>
        </w:rPr>
        <w:t>شتر و پش</w:t>
      </w:r>
      <w:r w:rsidR="0028485C" w:rsidRPr="00660AFA">
        <w:rPr>
          <w:rFonts w:hint="cs"/>
          <w:rtl/>
        </w:rPr>
        <w:t>ی</w:t>
      </w:r>
      <w:r w:rsidRPr="00660AFA">
        <w:rPr>
          <w:rFonts w:hint="cs"/>
          <w:rtl/>
        </w:rPr>
        <w:t>مان</w:t>
      </w:r>
      <w:r w:rsidR="0028485C" w:rsidRPr="00660AFA">
        <w:rPr>
          <w:rFonts w:hint="cs"/>
          <w:rtl/>
        </w:rPr>
        <w:t>ی</w:t>
      </w:r>
      <w:r w:rsidRPr="00660AFA">
        <w:rPr>
          <w:rFonts w:hint="cs"/>
          <w:rtl/>
        </w:rPr>
        <w:t xml:space="preserve"> بزرگتر</w:t>
      </w:r>
      <w:r w:rsidR="007C6A2D" w:rsidRPr="00660AFA">
        <w:rPr>
          <w:rFonts w:hint="cs"/>
          <w:rtl/>
        </w:rPr>
        <w:t>،</w:t>
      </w:r>
      <w:r w:rsidR="004F180B" w:rsidRPr="00660AFA">
        <w:rPr>
          <w:rFonts w:hint="cs"/>
          <w:rtl/>
        </w:rPr>
        <w:t xml:space="preserve"> </w:t>
      </w:r>
      <w:r w:rsidRPr="00660AFA">
        <w:rPr>
          <w:rFonts w:hint="cs"/>
          <w:rtl/>
        </w:rPr>
        <w:t>عا</w:t>
      </w:r>
      <w:r w:rsidR="0028485C" w:rsidRPr="00660AFA">
        <w:rPr>
          <w:rFonts w:hint="cs"/>
          <w:rtl/>
        </w:rPr>
        <w:t>ی</w:t>
      </w:r>
      <w:r w:rsidRPr="00660AFA">
        <w:rPr>
          <w:rFonts w:hint="cs"/>
          <w:rtl/>
        </w:rPr>
        <w:t>دم شده است</w:t>
      </w:r>
      <w:r w:rsidR="0075782A" w:rsidRPr="00660AFA">
        <w:rPr>
          <w:rFonts w:hint="cs"/>
          <w:rtl/>
        </w:rPr>
        <w:t xml:space="preserve">. </w:t>
      </w:r>
      <w:r w:rsidR="0028485C" w:rsidRPr="00660AFA">
        <w:rPr>
          <w:rFonts w:hint="cs"/>
          <w:rtl/>
        </w:rPr>
        <w:t>ی</w:t>
      </w:r>
      <w:r w:rsidRPr="00660AFA">
        <w:rPr>
          <w:rFonts w:hint="cs"/>
          <w:rtl/>
        </w:rPr>
        <w:t>عن</w:t>
      </w:r>
      <w:r w:rsidR="0028485C" w:rsidRPr="00660AFA">
        <w:rPr>
          <w:rFonts w:hint="cs"/>
          <w:rtl/>
        </w:rPr>
        <w:t>ی</w:t>
      </w:r>
      <w:r w:rsidRPr="00660AFA">
        <w:rPr>
          <w:rFonts w:hint="cs"/>
          <w:rtl/>
        </w:rPr>
        <w:t xml:space="preserve"> من گمان </w:t>
      </w:r>
      <w:r w:rsidR="008202DF" w:rsidRPr="00660AFA">
        <w:rPr>
          <w:rFonts w:hint="cs"/>
          <w:rtl/>
        </w:rPr>
        <w:t>م</w:t>
      </w:r>
      <w:r w:rsidR="0028485C" w:rsidRPr="00660AFA">
        <w:rPr>
          <w:rFonts w:hint="cs"/>
          <w:rtl/>
        </w:rPr>
        <w:t>ی</w:t>
      </w:r>
      <w:r w:rsidR="008202DF" w:rsidRPr="00660AFA">
        <w:rPr>
          <w:rFonts w:hint="cs"/>
          <w:rtl/>
        </w:rPr>
        <w:t>‌برد</w:t>
      </w:r>
      <w:r w:rsidRPr="00660AFA">
        <w:rPr>
          <w:rFonts w:hint="cs"/>
          <w:rtl/>
        </w:rPr>
        <w:t xml:space="preserve">م </w:t>
      </w:r>
      <w:r w:rsidR="006F1049" w:rsidRPr="00660AFA">
        <w:rPr>
          <w:rFonts w:hint="cs"/>
          <w:rtl/>
        </w:rPr>
        <w:t>ک</w:t>
      </w:r>
      <w:r w:rsidRPr="00660AFA">
        <w:rPr>
          <w:rFonts w:hint="cs"/>
          <w:rtl/>
        </w:rPr>
        <w:t>ه اگر بد</w:t>
      </w:r>
      <w:r w:rsidR="0028485C" w:rsidRPr="00660AFA">
        <w:rPr>
          <w:rFonts w:hint="cs"/>
          <w:rtl/>
        </w:rPr>
        <w:t>ی</w:t>
      </w:r>
      <w:r w:rsidR="00660AFA">
        <w:rPr>
          <w:rFonts w:hint="eastAsia"/>
          <w:rtl/>
        </w:rPr>
        <w:t>‌</w:t>
      </w:r>
      <w:r w:rsidRPr="00660AFA">
        <w:rPr>
          <w:rFonts w:hint="cs"/>
          <w:rtl/>
        </w:rPr>
        <w:t>ا</w:t>
      </w:r>
      <w:r w:rsidR="0028485C" w:rsidRPr="00660AFA">
        <w:rPr>
          <w:rFonts w:hint="cs"/>
          <w:rtl/>
        </w:rPr>
        <w:t>ی</w:t>
      </w:r>
      <w:r w:rsidRPr="00660AFA">
        <w:rPr>
          <w:rFonts w:hint="cs"/>
          <w:rtl/>
        </w:rPr>
        <w:t xml:space="preserve"> را </w:t>
      </w:r>
      <w:r w:rsidR="006F1049" w:rsidRPr="00660AFA">
        <w:rPr>
          <w:rFonts w:hint="cs"/>
          <w:rtl/>
        </w:rPr>
        <w:t>ک</w:t>
      </w:r>
      <w:r w:rsidRPr="00660AFA">
        <w:rPr>
          <w:rFonts w:hint="cs"/>
          <w:rtl/>
        </w:rPr>
        <w:t xml:space="preserve">ه از جانب </w:t>
      </w:r>
      <w:r w:rsidR="006F1049" w:rsidRPr="00660AFA">
        <w:rPr>
          <w:rFonts w:hint="cs"/>
          <w:rtl/>
        </w:rPr>
        <w:t>ک</w:t>
      </w:r>
      <w:r w:rsidRPr="00660AFA">
        <w:rPr>
          <w:rFonts w:hint="cs"/>
          <w:rtl/>
        </w:rPr>
        <w:t>س</w:t>
      </w:r>
      <w:r w:rsidR="0028485C" w:rsidRPr="00660AFA">
        <w:rPr>
          <w:rFonts w:hint="cs"/>
          <w:rtl/>
        </w:rPr>
        <w:t>ی</w:t>
      </w:r>
      <w:r w:rsidRPr="00660AFA">
        <w:rPr>
          <w:rFonts w:hint="cs"/>
          <w:rtl/>
        </w:rPr>
        <w:t xml:space="preserve"> به من رس</w:t>
      </w:r>
      <w:r w:rsidR="0028485C" w:rsidRPr="00660AFA">
        <w:rPr>
          <w:rFonts w:hint="cs"/>
          <w:rtl/>
        </w:rPr>
        <w:t>ی</w:t>
      </w:r>
      <w:r w:rsidRPr="00660AFA">
        <w:rPr>
          <w:rFonts w:hint="cs"/>
          <w:rtl/>
        </w:rPr>
        <w:t>ده</w:t>
      </w:r>
      <w:r w:rsidR="007C6A2D" w:rsidRPr="00660AFA">
        <w:rPr>
          <w:rFonts w:hint="cs"/>
          <w:rtl/>
        </w:rPr>
        <w:t>،</w:t>
      </w:r>
      <w:r w:rsidR="004F180B" w:rsidRPr="00660AFA">
        <w:rPr>
          <w:rFonts w:hint="cs"/>
          <w:rtl/>
        </w:rPr>
        <w:t xml:space="preserve"> </w:t>
      </w:r>
      <w:r w:rsidRPr="00660AFA">
        <w:rPr>
          <w:rFonts w:hint="cs"/>
          <w:rtl/>
        </w:rPr>
        <w:t>بررس</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نم</w:t>
      </w:r>
      <w:r w:rsidR="007C6A2D" w:rsidRPr="00660AFA">
        <w:rPr>
          <w:rFonts w:hint="cs"/>
          <w:rtl/>
        </w:rPr>
        <w:t>،</w:t>
      </w:r>
      <w:r w:rsidR="004F180B" w:rsidRPr="00660AFA">
        <w:rPr>
          <w:rFonts w:hint="cs"/>
          <w:rtl/>
        </w:rPr>
        <w:t xml:space="preserve"> </w:t>
      </w:r>
      <w:r w:rsidRPr="00660AFA">
        <w:rPr>
          <w:rFonts w:hint="cs"/>
          <w:rtl/>
        </w:rPr>
        <w:t>با ا</w:t>
      </w:r>
      <w:r w:rsidR="0028485C" w:rsidRPr="00660AFA">
        <w:rPr>
          <w:rFonts w:hint="cs"/>
          <w:rtl/>
        </w:rPr>
        <w:t>ی</w:t>
      </w:r>
      <w:r w:rsidRPr="00660AFA">
        <w:rPr>
          <w:rFonts w:hint="cs"/>
          <w:rtl/>
        </w:rPr>
        <w:t>ن بررس</w:t>
      </w:r>
      <w:r w:rsidR="0028485C" w:rsidRPr="00660AFA">
        <w:rPr>
          <w:rFonts w:hint="cs"/>
          <w:rtl/>
        </w:rPr>
        <w:t>ی</w:t>
      </w:r>
      <w:r w:rsidRPr="00660AFA">
        <w:rPr>
          <w:rFonts w:hint="cs"/>
          <w:rtl/>
        </w:rPr>
        <w:t xml:space="preserve"> و بازخواست</w:t>
      </w:r>
      <w:r w:rsidR="007C6A2D" w:rsidRPr="00660AFA">
        <w:rPr>
          <w:rFonts w:hint="cs"/>
          <w:rtl/>
        </w:rPr>
        <w:t>،</w:t>
      </w:r>
      <w:r w:rsidR="004F180B" w:rsidRPr="00660AFA">
        <w:rPr>
          <w:rFonts w:hint="cs"/>
          <w:rtl/>
        </w:rPr>
        <w:t xml:space="preserve"> </w:t>
      </w:r>
      <w:r w:rsidRPr="00660AFA">
        <w:rPr>
          <w:rFonts w:hint="cs"/>
          <w:rtl/>
        </w:rPr>
        <w:t>حق خود و اعتبار و جا</w:t>
      </w:r>
      <w:r w:rsidR="0028485C" w:rsidRPr="00660AFA">
        <w:rPr>
          <w:rFonts w:hint="cs"/>
          <w:rtl/>
        </w:rPr>
        <w:t>ی</w:t>
      </w:r>
      <w:r w:rsidRPr="00660AFA">
        <w:rPr>
          <w:rFonts w:hint="cs"/>
          <w:rtl/>
        </w:rPr>
        <w:t>گاهم را باز</w:t>
      </w:r>
      <w:r w:rsidR="0028485C" w:rsidRPr="00660AFA">
        <w:rPr>
          <w:rFonts w:hint="cs"/>
          <w:rtl/>
        </w:rPr>
        <w:t xml:space="preserve"> می‌</w:t>
      </w:r>
      <w:r w:rsidRPr="00660AFA">
        <w:rPr>
          <w:rFonts w:hint="cs"/>
          <w:rtl/>
        </w:rPr>
        <w:t>ستانم</w:t>
      </w:r>
      <w:r w:rsidR="007C6A2D" w:rsidRPr="00660AFA">
        <w:rPr>
          <w:rFonts w:hint="cs"/>
          <w:rtl/>
        </w:rPr>
        <w:t>،</w:t>
      </w:r>
      <w:r w:rsidR="004F180B" w:rsidRPr="00660AFA">
        <w:rPr>
          <w:rFonts w:hint="cs"/>
          <w:rtl/>
        </w:rPr>
        <w:t xml:space="preserve"> </w:t>
      </w:r>
      <w:r w:rsidRPr="00660AFA">
        <w:rPr>
          <w:rFonts w:hint="cs"/>
          <w:rtl/>
        </w:rPr>
        <w:t>اما نتیجه</w:t>
      </w:r>
      <w:r w:rsidR="007C6A2D" w:rsidRPr="00660AFA">
        <w:rPr>
          <w:rFonts w:hint="cs"/>
          <w:rtl/>
        </w:rPr>
        <w:t>،</w:t>
      </w:r>
      <w:r w:rsidR="004F180B" w:rsidRPr="00660AFA">
        <w:rPr>
          <w:rFonts w:hint="cs"/>
          <w:rtl/>
        </w:rPr>
        <w:t xml:space="preserve"> </w:t>
      </w:r>
      <w:r w:rsidRPr="00660AFA">
        <w:rPr>
          <w:rFonts w:hint="cs"/>
          <w:rtl/>
        </w:rPr>
        <w:t>برع</w:t>
      </w:r>
      <w:r w:rsidR="006F1049" w:rsidRPr="00660AFA">
        <w:rPr>
          <w:rFonts w:hint="cs"/>
          <w:rtl/>
        </w:rPr>
        <w:t>ک</w:t>
      </w:r>
      <w:r w:rsidRPr="00660AFA">
        <w:rPr>
          <w:rFonts w:hint="cs"/>
          <w:rtl/>
        </w:rPr>
        <w:t xml:space="preserve">س </w:t>
      </w:r>
      <w:r w:rsidR="00E825D7" w:rsidRPr="00660AFA">
        <w:rPr>
          <w:rFonts w:hint="cs"/>
          <w:rtl/>
        </w:rPr>
        <w:t>م</w:t>
      </w:r>
      <w:r w:rsidR="0028485C" w:rsidRPr="00660AFA">
        <w:rPr>
          <w:rFonts w:hint="cs"/>
          <w:rtl/>
        </w:rPr>
        <w:t>ی</w:t>
      </w:r>
      <w:r w:rsidR="00E825D7" w:rsidRPr="00660AFA">
        <w:rPr>
          <w:rFonts w:hint="cs"/>
          <w:rtl/>
        </w:rPr>
        <w:t>‌شد</w:t>
      </w:r>
      <w:r w:rsidRPr="00660AFA">
        <w:rPr>
          <w:rFonts w:hint="cs"/>
          <w:rtl/>
        </w:rPr>
        <w:t xml:space="preserve">؛ من و آن فرد از هم متنفر </w:t>
      </w:r>
      <w:r w:rsidR="00E825D7" w:rsidRPr="00660AFA">
        <w:rPr>
          <w:rFonts w:hint="cs"/>
          <w:rtl/>
        </w:rPr>
        <w:t>م</w:t>
      </w:r>
      <w:r w:rsidR="0028485C" w:rsidRPr="00660AFA">
        <w:rPr>
          <w:rFonts w:hint="cs"/>
          <w:rtl/>
        </w:rPr>
        <w:t>ی</w:t>
      </w:r>
      <w:r w:rsidR="00E825D7" w:rsidRPr="00660AFA">
        <w:rPr>
          <w:rFonts w:hint="cs"/>
          <w:rtl/>
        </w:rPr>
        <w:t>‌شد</w:t>
      </w:r>
      <w:r w:rsidR="0028485C" w:rsidRPr="00660AFA">
        <w:rPr>
          <w:rFonts w:hint="cs"/>
          <w:rtl/>
        </w:rPr>
        <w:t>ی</w:t>
      </w:r>
      <w:r w:rsidRPr="00660AFA">
        <w:rPr>
          <w:rFonts w:hint="cs"/>
          <w:rtl/>
        </w:rPr>
        <w:t>م و دشمن</w:t>
      </w:r>
      <w:r w:rsidR="0028485C" w:rsidRPr="00660AFA">
        <w:rPr>
          <w:rFonts w:hint="cs"/>
          <w:rtl/>
        </w:rPr>
        <w:t>ی</w:t>
      </w:r>
      <w:r w:rsidRPr="00660AFA">
        <w:rPr>
          <w:rFonts w:hint="cs"/>
          <w:rtl/>
        </w:rPr>
        <w:t xml:space="preserve"> ادامه </w:t>
      </w:r>
      <w:r w:rsidR="00303FD4" w:rsidRPr="00660AFA">
        <w:rPr>
          <w:rFonts w:hint="cs"/>
          <w:rtl/>
        </w:rPr>
        <w:t>م</w:t>
      </w:r>
      <w:r w:rsidR="0028485C" w:rsidRPr="00660AFA">
        <w:rPr>
          <w:rFonts w:hint="cs"/>
          <w:rtl/>
        </w:rPr>
        <w:t>ی</w:t>
      </w:r>
      <w:r w:rsidR="00303FD4" w:rsidRPr="00660AFA">
        <w:rPr>
          <w:rFonts w:hint="cs"/>
          <w:rtl/>
        </w:rPr>
        <w:t>‌</w:t>
      </w:r>
      <w:r w:rsidR="0028485C" w:rsidRPr="00660AFA">
        <w:rPr>
          <w:rFonts w:hint="cs"/>
          <w:rtl/>
        </w:rPr>
        <w:t>ی</w:t>
      </w:r>
      <w:r w:rsidR="00303FD4" w:rsidRPr="00660AFA">
        <w:rPr>
          <w:rFonts w:hint="cs"/>
          <w:rtl/>
        </w:rPr>
        <w:t>اف</w:t>
      </w:r>
      <w:r w:rsidRPr="00660AFA">
        <w:rPr>
          <w:rFonts w:hint="cs"/>
          <w:rtl/>
        </w:rPr>
        <w:t>ت و ر</w:t>
      </w:r>
      <w:r w:rsidR="0028485C" w:rsidRPr="00660AFA">
        <w:rPr>
          <w:rFonts w:hint="cs"/>
          <w:rtl/>
        </w:rPr>
        <w:t>ی</w:t>
      </w:r>
      <w:r w:rsidRPr="00660AFA">
        <w:rPr>
          <w:rFonts w:hint="cs"/>
          <w:rtl/>
        </w:rPr>
        <w:t>شه</w:t>
      </w:r>
      <w:r w:rsidR="0028485C" w:rsidRPr="00660AFA">
        <w:rPr>
          <w:rFonts w:hint="cs"/>
          <w:rtl/>
        </w:rPr>
        <w:t xml:space="preserve"> می‌</w:t>
      </w:r>
      <w:r w:rsidRPr="00660AFA">
        <w:rPr>
          <w:rFonts w:hint="cs"/>
          <w:rtl/>
        </w:rPr>
        <w:t>دوان</w:t>
      </w:r>
      <w:r w:rsidR="0028485C" w:rsidRPr="00660AFA">
        <w:rPr>
          <w:rFonts w:hint="cs"/>
          <w:rtl/>
        </w:rPr>
        <w:t>ی</w:t>
      </w:r>
      <w:r w:rsidRPr="00660AFA">
        <w:rPr>
          <w:rFonts w:hint="cs"/>
          <w:rtl/>
        </w:rPr>
        <w:t>د و او ب</w:t>
      </w:r>
      <w:r w:rsidR="0028485C" w:rsidRPr="00660AFA">
        <w:rPr>
          <w:rFonts w:hint="cs"/>
          <w:rtl/>
        </w:rPr>
        <w:t>ی</w:t>
      </w:r>
      <w:r w:rsidRPr="00660AFA">
        <w:rPr>
          <w:rFonts w:hint="cs"/>
          <w:rtl/>
        </w:rPr>
        <w:t xml:space="preserve">شتر به اشتباه خود ادامه </w:t>
      </w:r>
      <w:r w:rsidR="00BC6F64" w:rsidRPr="00660AFA">
        <w:rPr>
          <w:rFonts w:hint="cs"/>
          <w:rtl/>
        </w:rPr>
        <w:t>م</w:t>
      </w:r>
      <w:r w:rsidR="0028485C" w:rsidRPr="00660AFA">
        <w:rPr>
          <w:rFonts w:hint="cs"/>
          <w:rtl/>
        </w:rPr>
        <w:t>ی</w:t>
      </w:r>
      <w:r w:rsidR="00BC6F64" w:rsidRPr="00660AFA">
        <w:rPr>
          <w:rFonts w:hint="cs"/>
          <w:rtl/>
        </w:rPr>
        <w:t>‌داد</w:t>
      </w:r>
      <w:r w:rsidRPr="00660AFA">
        <w:rPr>
          <w:rFonts w:hint="cs"/>
          <w:rtl/>
        </w:rPr>
        <w:t xml:space="preserve"> و بر آن اصرار</w:t>
      </w:r>
      <w:r w:rsidR="0028485C" w:rsidRPr="00660AFA">
        <w:rPr>
          <w:rFonts w:hint="cs"/>
          <w:rtl/>
        </w:rPr>
        <w:t xml:space="preserve"> می‌</w:t>
      </w:r>
      <w:r w:rsidRPr="00660AFA">
        <w:rPr>
          <w:rFonts w:hint="cs"/>
          <w:rtl/>
        </w:rPr>
        <w:t>ورز</w:t>
      </w:r>
      <w:r w:rsidR="0028485C" w:rsidRPr="00660AFA">
        <w:rPr>
          <w:rFonts w:hint="cs"/>
          <w:rtl/>
        </w:rPr>
        <w:t>ی</w:t>
      </w:r>
      <w:r w:rsidRPr="00660AFA">
        <w:rPr>
          <w:rFonts w:hint="cs"/>
          <w:rtl/>
        </w:rPr>
        <w:t>د</w:t>
      </w:r>
      <w:r w:rsidR="0075782A" w:rsidRPr="00660AFA">
        <w:rPr>
          <w:rFonts w:hint="cs"/>
          <w:rtl/>
        </w:rPr>
        <w:t xml:space="preserve">. </w:t>
      </w:r>
      <w:r w:rsidRPr="00660AFA">
        <w:rPr>
          <w:rFonts w:hint="cs"/>
          <w:rtl/>
        </w:rPr>
        <w:t>از ا</w:t>
      </w:r>
      <w:r w:rsidR="0028485C" w:rsidRPr="00660AFA">
        <w:rPr>
          <w:rFonts w:hint="cs"/>
          <w:rtl/>
        </w:rPr>
        <w:t>ی</w:t>
      </w:r>
      <w:r w:rsidRPr="00660AFA">
        <w:rPr>
          <w:rFonts w:hint="cs"/>
          <w:rtl/>
        </w:rPr>
        <w:t xml:space="preserve">نرو آرزو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ر</w:t>
      </w:r>
      <w:r w:rsidRPr="00660AFA">
        <w:rPr>
          <w:rFonts w:hint="cs"/>
          <w:rtl/>
        </w:rPr>
        <w:t xml:space="preserve">دم </w:t>
      </w:r>
      <w:r w:rsidR="006F1049" w:rsidRPr="00660AFA">
        <w:rPr>
          <w:rFonts w:hint="cs"/>
          <w:rtl/>
        </w:rPr>
        <w:t>ک</w:t>
      </w:r>
      <w:r w:rsidRPr="00660AFA">
        <w:rPr>
          <w:rFonts w:hint="cs"/>
          <w:rtl/>
        </w:rPr>
        <w:t>اش بازخواست ن</w:t>
      </w:r>
      <w:r w:rsidR="00BC6F64" w:rsidRPr="00660AFA">
        <w:rPr>
          <w:rFonts w:hint="cs"/>
          <w:rtl/>
        </w:rPr>
        <w:t>م</w:t>
      </w:r>
      <w:r w:rsidR="0028485C" w:rsidRPr="00660AFA">
        <w:rPr>
          <w:rFonts w:hint="cs"/>
          <w:rtl/>
        </w:rPr>
        <w:t>ی</w:t>
      </w:r>
      <w:r w:rsidR="00BC6F64" w:rsidRPr="00660AFA">
        <w:rPr>
          <w:rFonts w:hint="cs"/>
          <w:rtl/>
        </w:rPr>
        <w:t>‌نمود</w:t>
      </w:r>
      <w:r w:rsidRPr="00660AFA">
        <w:rPr>
          <w:rFonts w:hint="cs"/>
          <w:rtl/>
        </w:rPr>
        <w:t>م</w:t>
      </w:r>
      <w:r w:rsidR="0075782A" w:rsidRPr="00660AFA">
        <w:rPr>
          <w:rFonts w:hint="cs"/>
          <w:rtl/>
        </w:rPr>
        <w:t xml:space="preserve">. </w:t>
      </w:r>
      <w:r w:rsidRPr="00660AFA">
        <w:rPr>
          <w:rFonts w:hint="cs"/>
          <w:rtl/>
        </w:rPr>
        <w:t>بهتر از تمام ا</w:t>
      </w:r>
      <w:r w:rsidR="0028485C" w:rsidRPr="00660AFA">
        <w:rPr>
          <w:rFonts w:hint="cs"/>
          <w:rtl/>
        </w:rPr>
        <w:t>ی</w:t>
      </w:r>
      <w:r w:rsidRPr="00660AFA">
        <w:rPr>
          <w:rFonts w:hint="cs"/>
          <w:rtl/>
        </w:rPr>
        <w:t>نها عفو و گذشت و صبر و تحمل و رو</w:t>
      </w:r>
      <w:r w:rsidR="0028485C" w:rsidRPr="00660AFA">
        <w:rPr>
          <w:rFonts w:hint="cs"/>
          <w:rtl/>
        </w:rPr>
        <w:t>ی</w:t>
      </w:r>
      <w:r w:rsidRPr="00660AFA">
        <w:rPr>
          <w:rFonts w:hint="cs"/>
          <w:rtl/>
        </w:rPr>
        <w:t>گردان</w:t>
      </w:r>
      <w:r w:rsidR="0028485C" w:rsidRPr="00660AFA">
        <w:rPr>
          <w:rFonts w:hint="cs"/>
          <w:rtl/>
        </w:rPr>
        <w:t>ی</w:t>
      </w:r>
      <w:r w:rsidRPr="00660AFA">
        <w:rPr>
          <w:rFonts w:hint="cs"/>
          <w:rtl/>
        </w:rPr>
        <w:t xml:space="preserve"> و به خ</w:t>
      </w:r>
      <w:r w:rsidR="0028485C" w:rsidRPr="00660AFA">
        <w:rPr>
          <w:rFonts w:hint="cs"/>
          <w:rtl/>
        </w:rPr>
        <w:t>ی</w:t>
      </w:r>
      <w:r w:rsidRPr="00660AFA">
        <w:rPr>
          <w:rFonts w:hint="cs"/>
          <w:rtl/>
        </w:rPr>
        <w:t>ال ن</w:t>
      </w:r>
      <w:r w:rsidR="0028485C" w:rsidRPr="00660AFA">
        <w:rPr>
          <w:rFonts w:hint="cs"/>
          <w:rtl/>
        </w:rPr>
        <w:t>ی</w:t>
      </w:r>
      <w:r w:rsidRPr="00660AFA">
        <w:rPr>
          <w:rFonts w:hint="cs"/>
          <w:rtl/>
        </w:rPr>
        <w:t>اوردن آن چ</w:t>
      </w:r>
      <w:r w:rsidR="0028485C" w:rsidRPr="00660AFA">
        <w:rPr>
          <w:rFonts w:hint="cs"/>
          <w:rtl/>
        </w:rPr>
        <w:t>ی</w:t>
      </w:r>
      <w:r w:rsidRPr="00660AFA">
        <w:rPr>
          <w:rFonts w:hint="cs"/>
          <w:rtl/>
        </w:rPr>
        <w:t>ز است</w:t>
      </w:r>
      <w:r w:rsidR="0075782A" w:rsidRPr="00660AFA">
        <w:rPr>
          <w:rFonts w:hint="cs"/>
          <w:rtl/>
        </w:rPr>
        <w:t xml:space="preserve">. </w:t>
      </w:r>
      <w:r w:rsidRPr="00660AFA">
        <w:rPr>
          <w:rFonts w:hint="cs"/>
          <w:rtl/>
        </w:rPr>
        <w:t>منطق وح</w:t>
      </w:r>
      <w:r w:rsidR="0028485C" w:rsidRPr="00660AFA">
        <w:rPr>
          <w:rFonts w:hint="cs"/>
          <w:rtl/>
        </w:rPr>
        <w:t>ی</w:t>
      </w:r>
      <w:r w:rsidRPr="00660AFA">
        <w:rPr>
          <w:rFonts w:hint="cs"/>
          <w:rtl/>
        </w:rPr>
        <w:t xml:space="preserve"> ن</w:t>
      </w:r>
      <w:r w:rsidR="0028485C" w:rsidRPr="00660AFA">
        <w:rPr>
          <w:rFonts w:hint="cs"/>
          <w:rtl/>
        </w:rPr>
        <w:t>ی</w:t>
      </w:r>
      <w:r w:rsidRPr="00660AFA">
        <w:rPr>
          <w:rFonts w:hint="cs"/>
          <w:rtl/>
        </w:rPr>
        <w:t>ز هم</w:t>
      </w:r>
      <w:r w:rsidR="0028485C" w:rsidRPr="00660AFA">
        <w:rPr>
          <w:rFonts w:hint="cs"/>
          <w:rtl/>
        </w:rPr>
        <w:t>ی</w:t>
      </w:r>
      <w:r w:rsidRPr="00660AFA">
        <w:rPr>
          <w:rFonts w:hint="cs"/>
          <w:rtl/>
        </w:rPr>
        <w:t xml:space="preserve">ن است؛ خدای متعال </w:t>
      </w:r>
      <w:r w:rsidR="00BB0072" w:rsidRPr="00660AFA">
        <w:rPr>
          <w:rFonts w:hint="cs"/>
          <w:rtl/>
        </w:rPr>
        <w:t>می‌فرما</w:t>
      </w:r>
      <w:r w:rsidRPr="00660AFA">
        <w:rPr>
          <w:rFonts w:hint="cs"/>
          <w:rtl/>
        </w:rPr>
        <w:t>ید</w:t>
      </w:r>
      <w:r w:rsidR="0075782A" w:rsidRPr="00660AFA">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hint="eastAsia"/>
          <w:rtl/>
        </w:rPr>
        <w:t>خُذِ</w:t>
      </w:r>
      <w:r w:rsidR="00603B01">
        <w:rPr>
          <w:rFonts w:ascii="KFGQPC Uthmanic Script HAFS" w:hAnsi="KFGQPC Uthmanic Script HAFS" w:cs="KFGQPC Uthmanic Script HAFS"/>
          <w:rtl/>
        </w:rPr>
        <w:t xml:space="preserve">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لۡعَفۡوَ</w:t>
      </w:r>
      <w:r w:rsidR="00603B01">
        <w:rPr>
          <w:rFonts w:ascii="KFGQPC Uthmanic Script HAFS" w:hAnsi="KFGQPC Uthmanic Script HAFS" w:cs="KFGQPC Uthmanic Script HAFS"/>
          <w:rtl/>
        </w:rPr>
        <w:t xml:space="preserve"> وَأۡمُرۡ بِ</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لۡعُرۡفِ</w:t>
      </w:r>
      <w:r w:rsidR="00603B01">
        <w:rPr>
          <w:rFonts w:ascii="KFGQPC Uthmanic Script HAFS" w:hAnsi="KFGQPC Uthmanic Script HAFS" w:cs="KFGQPC Uthmanic Script HAFS"/>
          <w:rtl/>
        </w:rPr>
        <w:t xml:space="preserve"> وَأَعۡرِضۡ عَنِ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لۡجَٰهِلِينَ</w:t>
      </w:r>
      <w:r w:rsidR="00603B01">
        <w:rPr>
          <w:rFonts w:ascii="KFGQPC Uthmanic Script HAFS" w:hAnsi="KFGQPC Uthmanic Script HAFS" w:cs="KFGQPC Uthmanic Script HAFS"/>
          <w:rtl/>
        </w:rPr>
        <w:t xml:space="preserve"> ١٩٩</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الأعراف: 199</w:t>
      </w:r>
      <w:r w:rsidR="006B4787" w:rsidRPr="00095874">
        <w:rPr>
          <w:rStyle w:val="Char7"/>
          <w:rFonts w:hint="cs"/>
          <w:rtl/>
        </w:rPr>
        <w:t>]</w:t>
      </w:r>
      <w:r w:rsidR="0075782A" w:rsidRPr="00660AFA">
        <w:rPr>
          <w:rFonts w:hint="cs"/>
          <w:rtl/>
        </w:rPr>
        <w:t xml:space="preserve"> </w:t>
      </w:r>
      <w:r w:rsidRPr="00660AFA">
        <w:rPr>
          <w:rFonts w:hint="cs"/>
          <w:rtl/>
        </w:rPr>
        <w:t>«عفو را پ</w:t>
      </w:r>
      <w:r w:rsidR="0028485C" w:rsidRPr="00660AFA">
        <w:rPr>
          <w:rFonts w:hint="cs"/>
          <w:rtl/>
        </w:rPr>
        <w:t>ی</w:t>
      </w:r>
      <w:r w:rsidRPr="00660AFA">
        <w:rPr>
          <w:rFonts w:hint="cs"/>
          <w:rtl/>
        </w:rPr>
        <w:t xml:space="preserve">شه </w:t>
      </w:r>
      <w:r w:rsidR="006F1049" w:rsidRPr="00660AFA">
        <w:rPr>
          <w:rFonts w:hint="cs"/>
          <w:rtl/>
        </w:rPr>
        <w:t>ک</w:t>
      </w:r>
      <w:r w:rsidRPr="00660AFA">
        <w:rPr>
          <w:rFonts w:hint="cs"/>
          <w:rtl/>
        </w:rPr>
        <w:t>ن و به معروف امر نما و از جاهلان رو</w:t>
      </w:r>
      <w:r w:rsidR="0028485C" w:rsidRPr="00660AFA">
        <w:rPr>
          <w:rFonts w:hint="cs"/>
          <w:rtl/>
        </w:rPr>
        <w:t>ی</w:t>
      </w:r>
      <w:r w:rsidRPr="00660AFA">
        <w:rPr>
          <w:rFonts w:hint="cs"/>
          <w:rtl/>
        </w:rPr>
        <w:t>گردان باش»</w:t>
      </w:r>
      <w:r w:rsidR="00B11528" w:rsidRPr="00660AFA">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وَلۡيَعۡفُواْ وَلۡيَصۡفَحُوٓاْۗ</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النور: 22</w:t>
      </w:r>
      <w:r w:rsidR="006B4787" w:rsidRPr="00095874">
        <w:rPr>
          <w:rStyle w:val="Char7"/>
          <w:rFonts w:hint="cs"/>
          <w:rtl/>
        </w:rPr>
        <w:t>]</w:t>
      </w:r>
      <w:r w:rsidR="0075782A" w:rsidRPr="00660AFA">
        <w:rPr>
          <w:rFonts w:hint="cs"/>
          <w:rtl/>
        </w:rPr>
        <w:t xml:space="preserve"> </w:t>
      </w:r>
      <w:r w:rsidRPr="00660AFA">
        <w:rPr>
          <w:rFonts w:hint="cs"/>
          <w:rtl/>
        </w:rPr>
        <w:t>«و با</w:t>
      </w:r>
      <w:r w:rsidR="0028485C" w:rsidRPr="00660AFA">
        <w:rPr>
          <w:rFonts w:hint="cs"/>
          <w:rtl/>
        </w:rPr>
        <w:t>ی</w:t>
      </w:r>
      <w:r w:rsidRPr="00660AFA">
        <w:rPr>
          <w:rFonts w:hint="cs"/>
          <w:rtl/>
        </w:rPr>
        <w:t xml:space="preserve">د ببخشند و گذشت </w:t>
      </w:r>
      <w:r w:rsidR="006F1049" w:rsidRPr="00660AFA">
        <w:rPr>
          <w:rFonts w:hint="cs"/>
          <w:rtl/>
        </w:rPr>
        <w:t>ک</w:t>
      </w:r>
      <w:r w:rsidRPr="00660AFA">
        <w:rPr>
          <w:rFonts w:hint="cs"/>
          <w:rtl/>
        </w:rPr>
        <w:t>نند»</w:t>
      </w:r>
      <w:r w:rsidR="00B11528" w:rsidRPr="00660AFA">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وَ</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لۡكَٰظِمِينَ</w:t>
      </w:r>
      <w:r w:rsidR="00603B01">
        <w:rPr>
          <w:rFonts w:ascii="KFGQPC Uthmanic Script HAFS" w:hAnsi="KFGQPC Uthmanic Script HAFS" w:cs="KFGQPC Uthmanic Script HAFS"/>
          <w:rtl/>
        </w:rPr>
        <w:t xml:space="preserve">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لۡغَيۡظَ</w:t>
      </w:r>
      <w:r w:rsidR="00603B01">
        <w:rPr>
          <w:rFonts w:ascii="KFGQPC Uthmanic Script HAFS" w:hAnsi="KFGQPC Uthmanic Script HAFS" w:cs="KFGQPC Uthmanic Script HAFS"/>
          <w:rtl/>
        </w:rPr>
        <w:t xml:space="preserve"> وَ</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لۡعَافِينَ</w:t>
      </w:r>
      <w:r w:rsidR="00603B01">
        <w:rPr>
          <w:rFonts w:ascii="KFGQPC Uthmanic Script HAFS" w:hAnsi="KFGQPC Uthmanic Script HAFS" w:cs="KFGQPC Uthmanic Script HAFS"/>
          <w:rtl/>
        </w:rPr>
        <w:t xml:space="preserve"> عَنِ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لنَّاسِۗ</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آل عمران: 134</w:t>
      </w:r>
      <w:r w:rsidR="006B4787" w:rsidRPr="00095874">
        <w:rPr>
          <w:rStyle w:val="Char7"/>
          <w:rFonts w:hint="cs"/>
          <w:rtl/>
        </w:rPr>
        <w:t>]</w:t>
      </w:r>
      <w:r w:rsidR="0075782A" w:rsidRPr="00660AFA">
        <w:rPr>
          <w:rFonts w:hint="cs"/>
          <w:rtl/>
        </w:rPr>
        <w:t xml:space="preserve"> </w:t>
      </w:r>
      <w:r w:rsidRPr="00660AFA">
        <w:rPr>
          <w:rFonts w:hint="cs"/>
          <w:rtl/>
        </w:rPr>
        <w:t xml:space="preserve">«و </w:t>
      </w:r>
      <w:r w:rsidR="006F1049" w:rsidRPr="00660AFA">
        <w:rPr>
          <w:rFonts w:hint="cs"/>
          <w:rtl/>
        </w:rPr>
        <w:t>ک</w:t>
      </w:r>
      <w:r w:rsidRPr="00660AFA">
        <w:rPr>
          <w:rFonts w:hint="cs"/>
          <w:rtl/>
        </w:rPr>
        <w:t>سان</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ه خشم را فرو</w:t>
      </w:r>
      <w:r w:rsidR="0028485C" w:rsidRPr="00660AFA">
        <w:rPr>
          <w:rFonts w:hint="cs"/>
          <w:rtl/>
        </w:rPr>
        <w:t xml:space="preserve"> می‌</w:t>
      </w:r>
      <w:r w:rsidRPr="00660AFA">
        <w:rPr>
          <w:rFonts w:hint="cs"/>
          <w:rtl/>
        </w:rPr>
        <w:t xml:space="preserve">برند و مردم راعفو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ن</w:t>
      </w:r>
      <w:r w:rsidRPr="00660AFA">
        <w:rPr>
          <w:rFonts w:hint="cs"/>
          <w:rtl/>
        </w:rPr>
        <w:t>ند»</w:t>
      </w:r>
      <w:r w:rsidR="00B11528" w:rsidRPr="00660AFA">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وَإِذَا مَا غَضِبُواْ هُمۡ يَغۡفِرُونَ ٣٧</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الشوری: 37</w:t>
      </w:r>
      <w:r w:rsidR="006B4787" w:rsidRPr="00095874">
        <w:rPr>
          <w:rStyle w:val="Char7"/>
          <w:rFonts w:hint="cs"/>
          <w:rtl/>
        </w:rPr>
        <w:t>]</w:t>
      </w:r>
      <w:r w:rsidR="0075782A" w:rsidRPr="00660AFA">
        <w:rPr>
          <w:rFonts w:hint="cs"/>
          <w:rtl/>
        </w:rPr>
        <w:t xml:space="preserve"> </w:t>
      </w:r>
      <w:r w:rsidRPr="00660AFA">
        <w:rPr>
          <w:rFonts w:hint="cs"/>
          <w:rtl/>
        </w:rPr>
        <w:t>«وقت</w:t>
      </w:r>
      <w:r w:rsidR="0028485C" w:rsidRPr="00660AFA">
        <w:rPr>
          <w:rFonts w:hint="cs"/>
          <w:rtl/>
        </w:rPr>
        <w:t>ی</w:t>
      </w:r>
      <w:r w:rsidRPr="00660AFA">
        <w:rPr>
          <w:rFonts w:hint="cs"/>
          <w:rtl/>
        </w:rPr>
        <w:t xml:space="preserve"> خشمگ</w:t>
      </w:r>
      <w:r w:rsidR="0028485C" w:rsidRPr="00660AFA">
        <w:rPr>
          <w:rFonts w:hint="cs"/>
          <w:rtl/>
        </w:rPr>
        <w:t>ی</w:t>
      </w:r>
      <w:r w:rsidRPr="00660AFA">
        <w:rPr>
          <w:rFonts w:hint="cs"/>
          <w:rtl/>
        </w:rPr>
        <w:t>ن شوند</w:t>
      </w:r>
      <w:r w:rsidR="007C6A2D" w:rsidRPr="00660AFA">
        <w:rPr>
          <w:rFonts w:hint="cs"/>
          <w:rtl/>
        </w:rPr>
        <w:t>،</w:t>
      </w:r>
      <w:r w:rsidR="004F180B" w:rsidRPr="00660AFA">
        <w:rPr>
          <w:rFonts w:hint="cs"/>
          <w:rtl/>
        </w:rPr>
        <w:t xml:space="preserve"> </w:t>
      </w:r>
      <w:r w:rsidR="00E825D7" w:rsidRPr="00660AFA">
        <w:rPr>
          <w:rFonts w:hint="cs"/>
          <w:rtl/>
        </w:rPr>
        <w:t>م</w:t>
      </w:r>
      <w:r w:rsidR="0028485C" w:rsidRPr="00660AFA">
        <w:rPr>
          <w:rFonts w:hint="cs"/>
          <w:rtl/>
        </w:rPr>
        <w:t>ی</w:t>
      </w:r>
      <w:r w:rsidR="00E825D7" w:rsidRPr="00660AFA">
        <w:rPr>
          <w:rFonts w:hint="cs"/>
          <w:rtl/>
        </w:rPr>
        <w:t>‌بخش</w:t>
      </w:r>
      <w:r w:rsidRPr="00660AFA">
        <w:rPr>
          <w:rFonts w:hint="cs"/>
          <w:rtl/>
        </w:rPr>
        <w:t>ند»</w:t>
      </w:r>
      <w:r w:rsidR="00B11528" w:rsidRPr="00660AFA">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دۡفَعۡ</w:t>
      </w:r>
      <w:r w:rsidR="00603B01">
        <w:rPr>
          <w:rFonts w:ascii="KFGQPC Uthmanic Script HAFS" w:hAnsi="KFGQPC Uthmanic Script HAFS" w:cs="KFGQPC Uthmanic Script HAFS"/>
          <w:rtl/>
        </w:rPr>
        <w:t xml:space="preserve"> بِ</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لَّتِي</w:t>
      </w:r>
      <w:r w:rsidR="00603B01">
        <w:rPr>
          <w:rFonts w:ascii="KFGQPC Uthmanic Script HAFS" w:hAnsi="KFGQPC Uthmanic Script HAFS" w:cs="KFGQPC Uthmanic Script HAFS"/>
          <w:rtl/>
        </w:rPr>
        <w:t xml:space="preserve"> هِيَ أَحۡسَنُ فَإِذَا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لَّذِي</w:t>
      </w:r>
      <w:r w:rsidR="00603B01">
        <w:rPr>
          <w:rFonts w:ascii="KFGQPC Uthmanic Script HAFS" w:hAnsi="KFGQPC Uthmanic Script HAFS" w:cs="KFGQPC Uthmanic Script HAFS"/>
          <w:rtl/>
        </w:rPr>
        <w:t xml:space="preserve"> بَيۡنَكَ وَبَيۡنَهُ</w:t>
      </w:r>
      <w:r w:rsidR="00603B01">
        <w:rPr>
          <w:rFonts w:ascii="KFGQPC Uthmanic Script HAFS" w:hAnsi="KFGQPC Uthmanic Script HAFS" w:cs="KFGQPC Uthmanic Script HAFS" w:hint="cs"/>
          <w:rtl/>
        </w:rPr>
        <w:t>ۥ</w:t>
      </w:r>
      <w:r w:rsidR="00603B01">
        <w:rPr>
          <w:rFonts w:ascii="KFGQPC Uthmanic Script HAFS" w:hAnsi="KFGQPC Uthmanic Script HAFS" w:cs="KFGQPC Uthmanic Script HAFS"/>
          <w:rtl/>
        </w:rPr>
        <w:t xml:space="preserve"> عَدَٰوَةٞ كَأَنَّهُ</w:t>
      </w:r>
      <w:r w:rsidR="00603B01">
        <w:rPr>
          <w:rFonts w:ascii="KFGQPC Uthmanic Script HAFS" w:hAnsi="KFGQPC Uthmanic Script HAFS" w:cs="KFGQPC Uthmanic Script HAFS" w:hint="cs"/>
          <w:rtl/>
        </w:rPr>
        <w:t>ۥ</w:t>
      </w:r>
      <w:r w:rsidR="00603B01">
        <w:rPr>
          <w:rFonts w:ascii="KFGQPC Uthmanic Script HAFS" w:hAnsi="KFGQPC Uthmanic Script HAFS" w:cs="KFGQPC Uthmanic Script HAFS"/>
          <w:rtl/>
        </w:rPr>
        <w:t xml:space="preserve"> وَلِيٌّ حَمِيمٞ ٣٤</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فصلت: 34</w:t>
      </w:r>
      <w:r w:rsidR="006B4787" w:rsidRPr="00095874">
        <w:rPr>
          <w:rStyle w:val="Char7"/>
          <w:rFonts w:hint="cs"/>
          <w:rtl/>
        </w:rPr>
        <w:t>]</w:t>
      </w:r>
      <w:r w:rsidR="0075782A" w:rsidRPr="00660AFA">
        <w:rPr>
          <w:rFonts w:hint="cs"/>
          <w:rtl/>
        </w:rPr>
        <w:t xml:space="preserve"> </w:t>
      </w:r>
      <w:r w:rsidRPr="00660AFA">
        <w:rPr>
          <w:rFonts w:hint="cs"/>
          <w:rtl/>
        </w:rPr>
        <w:t>«به آن ش</w:t>
      </w:r>
      <w:r w:rsidR="0028485C" w:rsidRPr="00660AFA">
        <w:rPr>
          <w:rFonts w:hint="cs"/>
          <w:rtl/>
        </w:rPr>
        <w:t>ی</w:t>
      </w:r>
      <w:r w:rsidRPr="00660AFA">
        <w:rPr>
          <w:rFonts w:hint="cs"/>
          <w:rtl/>
        </w:rPr>
        <w:t xml:space="preserve">وه </w:t>
      </w:r>
      <w:r w:rsidR="006F1049" w:rsidRPr="00660AFA">
        <w:rPr>
          <w:rFonts w:hint="cs"/>
          <w:rtl/>
        </w:rPr>
        <w:t>ک</w:t>
      </w:r>
      <w:r w:rsidRPr="00660AFA">
        <w:rPr>
          <w:rFonts w:hint="cs"/>
          <w:rtl/>
        </w:rPr>
        <w:t>ه بهتر است</w:t>
      </w:r>
      <w:r w:rsidR="007C6A2D" w:rsidRPr="00660AFA">
        <w:rPr>
          <w:rFonts w:hint="cs"/>
          <w:rtl/>
        </w:rPr>
        <w:t>،</w:t>
      </w:r>
      <w:r w:rsidR="004F180B" w:rsidRPr="00660AFA">
        <w:rPr>
          <w:rFonts w:hint="cs"/>
          <w:rtl/>
        </w:rPr>
        <w:t xml:space="preserve"> </w:t>
      </w:r>
      <w:r w:rsidRPr="00660AFA">
        <w:rPr>
          <w:rFonts w:hint="cs"/>
          <w:rtl/>
        </w:rPr>
        <w:t xml:space="preserve">دفع </w:t>
      </w:r>
      <w:r w:rsidR="006F1049" w:rsidRPr="00660AFA">
        <w:rPr>
          <w:rFonts w:hint="cs"/>
          <w:rtl/>
        </w:rPr>
        <w:t>ک</w:t>
      </w:r>
      <w:r w:rsidRPr="00660AFA">
        <w:rPr>
          <w:rFonts w:hint="cs"/>
          <w:rtl/>
        </w:rPr>
        <w:t xml:space="preserve">ن؛ پس آن </w:t>
      </w:r>
      <w:r w:rsidR="006F1049" w:rsidRPr="00660AFA">
        <w:rPr>
          <w:rFonts w:hint="cs"/>
          <w:rtl/>
        </w:rPr>
        <w:t>ک</w:t>
      </w:r>
      <w:r w:rsidRPr="00660AFA">
        <w:rPr>
          <w:rFonts w:hint="cs"/>
          <w:rtl/>
        </w:rPr>
        <w:t>س</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ه م</w:t>
      </w:r>
      <w:r w:rsidR="0028485C" w:rsidRPr="00660AFA">
        <w:rPr>
          <w:rFonts w:hint="cs"/>
          <w:rtl/>
        </w:rPr>
        <w:t>ی</w:t>
      </w:r>
      <w:r w:rsidRPr="00660AFA">
        <w:rPr>
          <w:rFonts w:hint="cs"/>
          <w:rtl/>
        </w:rPr>
        <w:t>ان تو و او دشمن</w:t>
      </w:r>
      <w:r w:rsidR="0028485C" w:rsidRPr="00660AFA">
        <w:rPr>
          <w:rFonts w:hint="cs"/>
          <w:rtl/>
        </w:rPr>
        <w:t>ی</w:t>
      </w:r>
      <w:r w:rsidRPr="00660AFA">
        <w:rPr>
          <w:rFonts w:hint="cs"/>
          <w:rtl/>
        </w:rPr>
        <w:t xml:space="preserve"> هست</w:t>
      </w:r>
      <w:r w:rsidR="007C6A2D" w:rsidRPr="00660AFA">
        <w:rPr>
          <w:rFonts w:hint="cs"/>
          <w:rtl/>
        </w:rPr>
        <w:t>،</w:t>
      </w:r>
      <w:r w:rsidR="004F180B" w:rsidRPr="00660AFA">
        <w:rPr>
          <w:rFonts w:hint="cs"/>
          <w:rtl/>
        </w:rPr>
        <w:t xml:space="preserve"> </w:t>
      </w:r>
      <w:r w:rsidRPr="00660AFA">
        <w:rPr>
          <w:rFonts w:hint="cs"/>
          <w:rtl/>
        </w:rPr>
        <w:t>گو</w:t>
      </w:r>
      <w:r w:rsidR="0028485C" w:rsidRPr="00660AFA">
        <w:rPr>
          <w:rFonts w:hint="cs"/>
          <w:rtl/>
        </w:rPr>
        <w:t>ی</w:t>
      </w:r>
      <w:r w:rsidRPr="00660AFA">
        <w:rPr>
          <w:rFonts w:hint="cs"/>
          <w:rtl/>
        </w:rPr>
        <w:t>ا دوست</w:t>
      </w:r>
      <w:r w:rsidR="0028485C" w:rsidRPr="00660AFA">
        <w:rPr>
          <w:rFonts w:hint="cs"/>
          <w:rtl/>
        </w:rPr>
        <w:t>ی</w:t>
      </w:r>
      <w:r w:rsidRPr="00660AFA">
        <w:rPr>
          <w:rFonts w:hint="cs"/>
          <w:rtl/>
        </w:rPr>
        <w:t xml:space="preserve"> صم</w:t>
      </w:r>
      <w:r w:rsidR="0028485C" w:rsidRPr="00660AFA">
        <w:rPr>
          <w:rFonts w:hint="cs"/>
          <w:rtl/>
        </w:rPr>
        <w:t>ی</w:t>
      </w:r>
      <w:r w:rsidRPr="00660AFA">
        <w:rPr>
          <w:rFonts w:hint="cs"/>
          <w:rtl/>
        </w:rPr>
        <w:t>م</w:t>
      </w:r>
      <w:r w:rsidR="0028485C" w:rsidRPr="00660AFA">
        <w:rPr>
          <w:rFonts w:hint="cs"/>
          <w:rtl/>
        </w:rPr>
        <w:t>ی</w:t>
      </w:r>
      <w:r w:rsidRPr="00660AFA">
        <w:rPr>
          <w:rFonts w:hint="cs"/>
          <w:rtl/>
        </w:rPr>
        <w:t xml:space="preserve"> است»</w:t>
      </w:r>
      <w:r w:rsidR="00B11528" w:rsidRPr="00660AFA">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 xml:space="preserve">وَإِذَا خَاطَبَهُمُ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لۡجَٰهِلُونَ</w:t>
      </w:r>
      <w:r w:rsidR="00603B01">
        <w:rPr>
          <w:rFonts w:ascii="KFGQPC Uthmanic Script HAFS" w:hAnsi="KFGQPC Uthmanic Script HAFS" w:cs="KFGQPC Uthmanic Script HAFS"/>
          <w:rtl/>
        </w:rPr>
        <w:t xml:space="preserve"> قَالُواْ سَلَٰمٗا ٦٣</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الفرقان: 6</w:t>
      </w:r>
      <w:r w:rsidR="00603B01">
        <w:rPr>
          <w:rStyle w:val="Char7"/>
          <w:rFonts w:hint="cs"/>
          <w:rtl/>
        </w:rPr>
        <w:t>3</w:t>
      </w:r>
      <w:r w:rsidR="006B4787" w:rsidRPr="00095874">
        <w:rPr>
          <w:rStyle w:val="Char7"/>
          <w:rFonts w:hint="cs"/>
          <w:rtl/>
        </w:rPr>
        <w:t>]</w:t>
      </w:r>
      <w:r w:rsidR="0075782A" w:rsidRPr="00660AFA">
        <w:rPr>
          <w:rFonts w:hint="cs"/>
          <w:rtl/>
        </w:rPr>
        <w:t xml:space="preserve"> </w:t>
      </w:r>
      <w:r w:rsidRPr="00660AFA">
        <w:rPr>
          <w:rFonts w:hint="cs"/>
          <w:rtl/>
        </w:rPr>
        <w:t>«وقت</w:t>
      </w:r>
      <w:r w:rsidR="0028485C" w:rsidRPr="00660AFA">
        <w:rPr>
          <w:rFonts w:hint="cs"/>
          <w:rtl/>
        </w:rPr>
        <w:t>ی</w:t>
      </w:r>
      <w:r w:rsidRPr="00660AFA">
        <w:rPr>
          <w:rFonts w:hint="cs"/>
          <w:rtl/>
        </w:rPr>
        <w:t xml:space="preserve"> جاهلان</w:t>
      </w:r>
      <w:r w:rsidR="007C6A2D" w:rsidRPr="00660AFA">
        <w:rPr>
          <w:rFonts w:hint="cs"/>
          <w:rtl/>
        </w:rPr>
        <w:t>،</w:t>
      </w:r>
      <w:r w:rsidR="004F180B" w:rsidRPr="00660AFA">
        <w:rPr>
          <w:rFonts w:hint="cs"/>
          <w:rtl/>
        </w:rPr>
        <w:t xml:space="preserve"> </w:t>
      </w:r>
      <w:r w:rsidRPr="00660AFA">
        <w:rPr>
          <w:rFonts w:hint="cs"/>
          <w:rtl/>
        </w:rPr>
        <w:t>آنها را مورد خطاب قرار دهند</w:t>
      </w:r>
      <w:r w:rsidR="007C6A2D" w:rsidRPr="00660AFA">
        <w:rPr>
          <w:rFonts w:hint="cs"/>
          <w:rtl/>
        </w:rPr>
        <w:t>،</w:t>
      </w:r>
      <w:r w:rsidR="004F180B" w:rsidRPr="00660AFA">
        <w:rPr>
          <w:rFonts w:hint="cs"/>
          <w:rtl/>
        </w:rPr>
        <w:t xml:space="preserve"> </w:t>
      </w:r>
      <w:r w:rsidR="00E825D7" w:rsidRPr="00660AFA">
        <w:rPr>
          <w:rFonts w:hint="cs"/>
          <w:rtl/>
        </w:rPr>
        <w:t>م</w:t>
      </w:r>
      <w:r w:rsidR="0028485C" w:rsidRPr="00660AFA">
        <w:rPr>
          <w:rFonts w:hint="cs"/>
          <w:rtl/>
        </w:rPr>
        <w:t>ی</w:t>
      </w:r>
      <w:r w:rsidR="00E825D7" w:rsidRPr="00660AFA">
        <w:rPr>
          <w:rFonts w:hint="cs"/>
          <w:rtl/>
        </w:rPr>
        <w:t>‌گو</w:t>
      </w:r>
      <w:r w:rsidR="0028485C" w:rsidRPr="00660AFA">
        <w:rPr>
          <w:rFonts w:hint="cs"/>
          <w:rtl/>
        </w:rPr>
        <w:t>ی</w:t>
      </w:r>
      <w:r w:rsidRPr="00660AFA">
        <w:rPr>
          <w:rFonts w:hint="cs"/>
          <w:rtl/>
        </w:rPr>
        <w:t>ند</w:t>
      </w:r>
      <w:r w:rsidR="0075782A" w:rsidRPr="00660AFA">
        <w:rPr>
          <w:rFonts w:hint="cs"/>
          <w:rtl/>
        </w:rPr>
        <w:t xml:space="preserve">: </w:t>
      </w:r>
      <w:r w:rsidRPr="00660AFA">
        <w:rPr>
          <w:rFonts w:hint="cs"/>
          <w:rtl/>
        </w:rPr>
        <w:t>سلام»</w:t>
      </w:r>
      <w:r w:rsidR="0075782A" w:rsidRPr="00660AFA">
        <w:rPr>
          <w:rFonts w:hint="cs"/>
          <w:rtl/>
        </w:rPr>
        <w:t xml:space="preserve">. </w:t>
      </w:r>
    </w:p>
    <w:p w:rsidR="008F4B15" w:rsidRPr="00660AFA" w:rsidRDefault="008F4B15" w:rsidP="00660AFA">
      <w:pPr>
        <w:pStyle w:val="a4"/>
        <w:rPr>
          <w:rtl/>
        </w:rPr>
      </w:pPr>
      <w:r w:rsidRPr="00660AFA">
        <w:rPr>
          <w:rFonts w:hint="cs"/>
          <w:rtl/>
        </w:rPr>
        <w:t xml:space="preserve">پس اگر از </w:t>
      </w:r>
      <w:r w:rsidR="006F1049" w:rsidRPr="00660AFA">
        <w:rPr>
          <w:rFonts w:hint="cs"/>
          <w:rtl/>
        </w:rPr>
        <w:t>ک</w:t>
      </w:r>
      <w:r w:rsidRPr="00660AFA">
        <w:rPr>
          <w:rFonts w:hint="cs"/>
          <w:rtl/>
        </w:rPr>
        <w:t>س</w:t>
      </w:r>
      <w:r w:rsidR="0028485C" w:rsidRPr="00660AFA">
        <w:rPr>
          <w:rFonts w:hint="cs"/>
          <w:rtl/>
        </w:rPr>
        <w:t>ی</w:t>
      </w:r>
      <w:r w:rsidRPr="00660AFA">
        <w:rPr>
          <w:rFonts w:hint="cs"/>
          <w:rtl/>
        </w:rPr>
        <w:t xml:space="preserve"> سخن نامناسب</w:t>
      </w:r>
      <w:r w:rsidR="0028485C" w:rsidRPr="00660AFA">
        <w:rPr>
          <w:rFonts w:hint="cs"/>
          <w:rtl/>
        </w:rPr>
        <w:t>ی</w:t>
      </w:r>
      <w:r w:rsidRPr="00660AFA">
        <w:rPr>
          <w:rFonts w:hint="cs"/>
          <w:rtl/>
        </w:rPr>
        <w:t xml:space="preserve"> شن</w:t>
      </w:r>
      <w:r w:rsidR="0028485C" w:rsidRPr="00660AFA">
        <w:rPr>
          <w:rFonts w:hint="cs"/>
          <w:rtl/>
        </w:rPr>
        <w:t>ی</w:t>
      </w:r>
      <w:r w:rsidRPr="00660AFA">
        <w:rPr>
          <w:rFonts w:hint="cs"/>
          <w:rtl/>
        </w:rPr>
        <w:t>د</w:t>
      </w:r>
      <w:r w:rsidR="0028485C" w:rsidRPr="00660AFA">
        <w:rPr>
          <w:rFonts w:hint="cs"/>
          <w:rtl/>
        </w:rPr>
        <w:t>ی</w:t>
      </w:r>
      <w:r w:rsidR="007C6A2D" w:rsidRPr="00660AFA">
        <w:rPr>
          <w:rFonts w:hint="cs"/>
          <w:rtl/>
        </w:rPr>
        <w:t>،</w:t>
      </w:r>
      <w:r w:rsidR="004F180B" w:rsidRPr="00660AFA">
        <w:rPr>
          <w:rFonts w:hint="cs"/>
          <w:rtl/>
        </w:rPr>
        <w:t xml:space="preserve"> </w:t>
      </w:r>
      <w:r w:rsidRPr="00660AFA">
        <w:rPr>
          <w:rFonts w:hint="cs"/>
          <w:rtl/>
        </w:rPr>
        <w:t>آن را ت</w:t>
      </w:r>
      <w:r w:rsidR="006F1049" w:rsidRPr="00660AFA">
        <w:rPr>
          <w:rFonts w:hint="cs"/>
          <w:rtl/>
        </w:rPr>
        <w:t>ک</w:t>
      </w:r>
      <w:r w:rsidRPr="00660AFA">
        <w:rPr>
          <w:rFonts w:hint="cs"/>
          <w:rtl/>
        </w:rPr>
        <w:t>رار م</w:t>
      </w:r>
      <w:r w:rsidR="006F1049" w:rsidRPr="00660AFA">
        <w:rPr>
          <w:rFonts w:hint="cs"/>
          <w:rtl/>
        </w:rPr>
        <w:t>ک</w:t>
      </w:r>
      <w:r w:rsidRPr="00660AFA">
        <w:rPr>
          <w:rFonts w:hint="cs"/>
          <w:rtl/>
        </w:rPr>
        <w:t xml:space="preserve">ن </w:t>
      </w:r>
      <w:r w:rsidR="006F1049" w:rsidRPr="00660AFA">
        <w:rPr>
          <w:rFonts w:hint="cs"/>
          <w:rtl/>
        </w:rPr>
        <w:t>ک</w:t>
      </w:r>
      <w:r w:rsidRPr="00660AFA">
        <w:rPr>
          <w:rFonts w:hint="cs"/>
          <w:rtl/>
        </w:rPr>
        <w:t xml:space="preserve">ه ده برابر </w:t>
      </w:r>
      <w:r w:rsidR="00E825D7" w:rsidRPr="00660AFA">
        <w:rPr>
          <w:rFonts w:hint="cs"/>
          <w:rtl/>
        </w:rPr>
        <w:t>م</w:t>
      </w:r>
      <w:r w:rsidR="0028485C" w:rsidRPr="00660AFA">
        <w:rPr>
          <w:rFonts w:hint="cs"/>
          <w:rtl/>
        </w:rPr>
        <w:t>ی</w:t>
      </w:r>
      <w:r w:rsidR="00E825D7" w:rsidRPr="00660AFA">
        <w:rPr>
          <w:rFonts w:hint="cs"/>
          <w:rtl/>
        </w:rPr>
        <w:t>‌شو</w:t>
      </w:r>
      <w:r w:rsidRPr="00660AFA">
        <w:rPr>
          <w:rFonts w:hint="cs"/>
          <w:rtl/>
        </w:rPr>
        <w:t>د و اگر با شعر</w:t>
      </w:r>
      <w:r w:rsidR="0028485C" w:rsidRPr="00660AFA">
        <w:rPr>
          <w:rFonts w:hint="cs"/>
          <w:rtl/>
        </w:rPr>
        <w:t>ی</w:t>
      </w:r>
      <w:r w:rsidRPr="00660AFA">
        <w:rPr>
          <w:rFonts w:hint="cs"/>
          <w:rtl/>
        </w:rPr>
        <w:t xml:space="preserve"> تو را مورد ع</w:t>
      </w:r>
      <w:r w:rsidR="0028485C" w:rsidRPr="00660AFA">
        <w:rPr>
          <w:rFonts w:hint="cs"/>
          <w:rtl/>
        </w:rPr>
        <w:t>ی</w:t>
      </w:r>
      <w:r w:rsidRPr="00660AFA">
        <w:rPr>
          <w:rFonts w:hint="cs"/>
          <w:rtl/>
        </w:rPr>
        <w:t>ب جو</w:t>
      </w:r>
      <w:r w:rsidR="0028485C" w:rsidRPr="00660AFA">
        <w:rPr>
          <w:rFonts w:hint="cs"/>
          <w:rtl/>
        </w:rPr>
        <w:t>یی</w:t>
      </w:r>
      <w:r w:rsidRPr="00660AFA">
        <w:rPr>
          <w:rFonts w:hint="cs"/>
          <w:rtl/>
        </w:rPr>
        <w:t xml:space="preserve"> قرار دادند</w:t>
      </w:r>
      <w:r w:rsidR="007C6A2D" w:rsidRPr="00660AFA">
        <w:rPr>
          <w:rFonts w:hint="cs"/>
          <w:rtl/>
        </w:rPr>
        <w:t>،</w:t>
      </w:r>
      <w:r w:rsidR="004F180B" w:rsidRPr="00660AFA">
        <w:rPr>
          <w:rFonts w:hint="cs"/>
          <w:rtl/>
        </w:rPr>
        <w:t xml:space="preserve"> </w:t>
      </w:r>
      <w:r w:rsidRPr="00660AFA">
        <w:rPr>
          <w:rFonts w:hint="cs"/>
          <w:rtl/>
        </w:rPr>
        <w:t xml:space="preserve">چنان باش </w:t>
      </w:r>
      <w:r w:rsidR="006F1049" w:rsidRPr="00660AFA">
        <w:rPr>
          <w:rFonts w:hint="cs"/>
          <w:rtl/>
        </w:rPr>
        <w:t>ک</w:t>
      </w:r>
      <w:r w:rsidRPr="00660AFA">
        <w:rPr>
          <w:rFonts w:hint="cs"/>
          <w:rtl/>
        </w:rPr>
        <w:t>ه گو</w:t>
      </w:r>
      <w:r w:rsidR="0028485C" w:rsidRPr="00660AFA">
        <w:rPr>
          <w:rFonts w:hint="cs"/>
          <w:rtl/>
        </w:rPr>
        <w:t>ی</w:t>
      </w:r>
      <w:r w:rsidRPr="00660AFA">
        <w:rPr>
          <w:rFonts w:hint="cs"/>
          <w:rtl/>
        </w:rPr>
        <w:t>ا ن</w:t>
      </w:r>
      <w:r w:rsidR="00E959FF" w:rsidRPr="00660AFA">
        <w:rPr>
          <w:rFonts w:hint="cs"/>
          <w:rtl/>
        </w:rPr>
        <w:t>م</w:t>
      </w:r>
      <w:r w:rsidR="0028485C" w:rsidRPr="00660AFA">
        <w:rPr>
          <w:rFonts w:hint="cs"/>
          <w:rtl/>
        </w:rPr>
        <w:t>ی</w:t>
      </w:r>
      <w:r w:rsidR="00E959FF" w:rsidRPr="00660AFA">
        <w:rPr>
          <w:rFonts w:hint="cs"/>
          <w:rtl/>
        </w:rPr>
        <w:t>‌شن</w:t>
      </w:r>
      <w:r w:rsidRPr="00660AFA">
        <w:rPr>
          <w:rFonts w:hint="cs"/>
          <w:rtl/>
        </w:rPr>
        <w:t>و</w:t>
      </w:r>
      <w:r w:rsidR="0028485C" w:rsidRPr="00660AFA">
        <w:rPr>
          <w:rFonts w:hint="cs"/>
          <w:rtl/>
        </w:rPr>
        <w:t>ی</w:t>
      </w:r>
      <w:r w:rsidRPr="00660AFA">
        <w:rPr>
          <w:rFonts w:hint="cs"/>
          <w:rtl/>
        </w:rPr>
        <w:t>؛ چون اگر با شعر</w:t>
      </w:r>
      <w:r w:rsidR="0028485C" w:rsidRPr="00660AFA">
        <w:rPr>
          <w:rFonts w:hint="cs"/>
          <w:rtl/>
        </w:rPr>
        <w:t>ی</w:t>
      </w:r>
      <w:r w:rsidRPr="00660AFA">
        <w:rPr>
          <w:rFonts w:hint="cs"/>
          <w:rtl/>
        </w:rPr>
        <w:t xml:space="preserve"> د</w:t>
      </w:r>
      <w:r w:rsidR="0028485C" w:rsidRPr="00660AFA">
        <w:rPr>
          <w:rFonts w:hint="cs"/>
          <w:rtl/>
        </w:rPr>
        <w:t>ی</w:t>
      </w:r>
      <w:r w:rsidRPr="00660AFA">
        <w:rPr>
          <w:rFonts w:hint="cs"/>
          <w:rtl/>
        </w:rPr>
        <w:t>گر جواب آن را بده</w:t>
      </w:r>
      <w:r w:rsidR="0028485C" w:rsidRPr="00660AFA">
        <w:rPr>
          <w:rFonts w:hint="cs"/>
          <w:rtl/>
        </w:rPr>
        <w:t>ی</w:t>
      </w:r>
      <w:r w:rsidR="007C6A2D" w:rsidRPr="00660AFA">
        <w:rPr>
          <w:rFonts w:hint="cs"/>
          <w:rtl/>
        </w:rPr>
        <w:t>،</w:t>
      </w:r>
      <w:r w:rsidR="004F180B" w:rsidRPr="00660AFA">
        <w:rPr>
          <w:rFonts w:hint="cs"/>
          <w:rtl/>
        </w:rPr>
        <w:t xml:space="preserve"> </w:t>
      </w:r>
      <w:r w:rsidRPr="00660AFA">
        <w:rPr>
          <w:rFonts w:hint="cs"/>
          <w:rtl/>
        </w:rPr>
        <w:t xml:space="preserve">مردم به آن مشغول </w:t>
      </w:r>
      <w:r w:rsidR="00E825D7" w:rsidRPr="00660AFA">
        <w:rPr>
          <w:rFonts w:hint="cs"/>
          <w:rtl/>
        </w:rPr>
        <w:t>م</w:t>
      </w:r>
      <w:r w:rsidR="0028485C" w:rsidRPr="00660AFA">
        <w:rPr>
          <w:rFonts w:hint="cs"/>
          <w:rtl/>
        </w:rPr>
        <w:t>ی</w:t>
      </w:r>
      <w:r w:rsidR="00E825D7" w:rsidRPr="00660AFA">
        <w:rPr>
          <w:rFonts w:hint="cs"/>
          <w:rtl/>
        </w:rPr>
        <w:t>‌شو</w:t>
      </w:r>
      <w:r w:rsidRPr="00660AFA">
        <w:rPr>
          <w:rFonts w:hint="cs"/>
          <w:rtl/>
        </w:rPr>
        <w:t>ند و اد</w:t>
      </w:r>
      <w:r w:rsidR="0028485C" w:rsidRPr="00660AFA">
        <w:rPr>
          <w:rFonts w:hint="cs"/>
          <w:rtl/>
        </w:rPr>
        <w:t>ی</w:t>
      </w:r>
      <w:r w:rsidRPr="00660AFA">
        <w:rPr>
          <w:rFonts w:hint="cs"/>
          <w:rtl/>
        </w:rPr>
        <w:t xml:space="preserve">بان آن را حفظ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ن</w:t>
      </w:r>
      <w:r w:rsidRPr="00660AFA">
        <w:rPr>
          <w:rFonts w:hint="cs"/>
          <w:rtl/>
        </w:rPr>
        <w:t>ند؛ و اگر عل</w:t>
      </w:r>
      <w:r w:rsidR="0028485C" w:rsidRPr="00660AFA">
        <w:rPr>
          <w:rFonts w:hint="cs"/>
          <w:rtl/>
        </w:rPr>
        <w:t>ی</w:t>
      </w:r>
      <w:r w:rsidRPr="00660AFA">
        <w:rPr>
          <w:rFonts w:hint="cs"/>
          <w:rtl/>
        </w:rPr>
        <w:t>ه تو مقاله زننده</w:t>
      </w:r>
      <w:r w:rsidR="00660AFA">
        <w:rPr>
          <w:rFonts w:hint="eastAsia"/>
          <w:rtl/>
        </w:rPr>
        <w:t>‌</w:t>
      </w:r>
      <w:r w:rsidRPr="00660AFA">
        <w:rPr>
          <w:rFonts w:hint="cs"/>
          <w:rtl/>
        </w:rPr>
        <w:t>ا</w:t>
      </w:r>
      <w:r w:rsidR="0028485C" w:rsidRPr="00660AFA">
        <w:rPr>
          <w:rFonts w:hint="cs"/>
          <w:rtl/>
        </w:rPr>
        <w:t>ی</w:t>
      </w:r>
      <w:r w:rsidRPr="00660AFA">
        <w:rPr>
          <w:rFonts w:hint="cs"/>
          <w:rtl/>
        </w:rPr>
        <w:t xml:space="preserve"> نوشتند</w:t>
      </w:r>
      <w:r w:rsidR="007C6A2D" w:rsidRPr="00660AFA">
        <w:rPr>
          <w:rFonts w:hint="cs"/>
          <w:rtl/>
        </w:rPr>
        <w:t>،</w:t>
      </w:r>
      <w:r w:rsidR="004F180B" w:rsidRPr="00660AFA">
        <w:rPr>
          <w:rFonts w:hint="cs"/>
          <w:rtl/>
        </w:rPr>
        <w:t xml:space="preserve"> </w:t>
      </w:r>
      <w:r w:rsidRPr="00660AFA">
        <w:rPr>
          <w:rFonts w:hint="cs"/>
          <w:rtl/>
        </w:rPr>
        <w:t>خود را به</w:t>
      </w:r>
      <w:r w:rsidR="00787B6E">
        <w:rPr>
          <w:rFonts w:hint="cs"/>
          <w:rtl/>
        </w:rPr>
        <w:t xml:space="preserve"> بی‌</w:t>
      </w:r>
      <w:r w:rsidRPr="00660AFA">
        <w:rPr>
          <w:rFonts w:hint="cs"/>
          <w:rtl/>
        </w:rPr>
        <w:t>خبر</w:t>
      </w:r>
      <w:r w:rsidR="0028485C" w:rsidRPr="00660AFA">
        <w:rPr>
          <w:rFonts w:hint="cs"/>
          <w:rtl/>
        </w:rPr>
        <w:t>ی</w:t>
      </w:r>
      <w:r w:rsidRPr="00660AFA">
        <w:rPr>
          <w:rFonts w:hint="cs"/>
          <w:rtl/>
        </w:rPr>
        <w:t xml:space="preserve"> بزن و آن را در نطفه خفه </w:t>
      </w:r>
      <w:r w:rsidR="006F1049" w:rsidRPr="00660AFA">
        <w:rPr>
          <w:rFonts w:hint="cs"/>
          <w:rtl/>
        </w:rPr>
        <w:t>ک</w:t>
      </w:r>
      <w:r w:rsidRPr="00660AFA">
        <w:rPr>
          <w:rFonts w:hint="cs"/>
          <w:rtl/>
        </w:rPr>
        <w:t>ن؛ گو</w:t>
      </w:r>
      <w:r w:rsidR="0028485C" w:rsidRPr="00660AFA">
        <w:rPr>
          <w:rFonts w:hint="cs"/>
          <w:rtl/>
        </w:rPr>
        <w:t>ی</w:t>
      </w:r>
      <w:r w:rsidRPr="00660AFA">
        <w:rPr>
          <w:rFonts w:hint="cs"/>
          <w:rtl/>
        </w:rPr>
        <w:t>ا منظور</w:t>
      </w:r>
      <w:r w:rsidR="007C6A2D" w:rsidRPr="00660AFA">
        <w:rPr>
          <w:rFonts w:hint="cs"/>
          <w:rtl/>
        </w:rPr>
        <w:t>،</w:t>
      </w:r>
      <w:r w:rsidR="004F180B" w:rsidRPr="00660AFA">
        <w:rPr>
          <w:rFonts w:hint="cs"/>
          <w:rtl/>
        </w:rPr>
        <w:t xml:space="preserve"> </w:t>
      </w:r>
      <w:r w:rsidR="006F1049" w:rsidRPr="00660AFA">
        <w:rPr>
          <w:rFonts w:hint="cs"/>
          <w:rtl/>
        </w:rPr>
        <w:t>ک</w:t>
      </w:r>
      <w:r w:rsidRPr="00660AFA">
        <w:rPr>
          <w:rFonts w:hint="cs"/>
          <w:rtl/>
        </w:rPr>
        <w:t>س</w:t>
      </w:r>
      <w:r w:rsidR="0028485C" w:rsidRPr="00660AFA">
        <w:rPr>
          <w:rFonts w:hint="cs"/>
          <w:rtl/>
        </w:rPr>
        <w:t>ی</w:t>
      </w:r>
      <w:r w:rsidRPr="00660AFA">
        <w:rPr>
          <w:rFonts w:hint="cs"/>
          <w:rtl/>
        </w:rPr>
        <w:t xml:space="preserve"> د</w:t>
      </w:r>
      <w:r w:rsidR="0028485C" w:rsidRPr="00660AFA">
        <w:rPr>
          <w:rFonts w:hint="cs"/>
          <w:rtl/>
        </w:rPr>
        <w:t>ی</w:t>
      </w:r>
      <w:r w:rsidRPr="00660AFA">
        <w:rPr>
          <w:rFonts w:hint="cs"/>
          <w:rtl/>
        </w:rPr>
        <w:t xml:space="preserve">گر است و اگر </w:t>
      </w:r>
      <w:r w:rsidR="006F1049" w:rsidRPr="00660AFA">
        <w:rPr>
          <w:rFonts w:hint="cs"/>
          <w:rtl/>
        </w:rPr>
        <w:t>ک</w:t>
      </w:r>
      <w:r w:rsidR="0028485C" w:rsidRPr="00660AFA">
        <w:rPr>
          <w:rFonts w:hint="cs"/>
          <w:rtl/>
        </w:rPr>
        <w:t>ی</w:t>
      </w:r>
      <w:r w:rsidRPr="00660AFA">
        <w:rPr>
          <w:rFonts w:hint="cs"/>
          <w:rtl/>
        </w:rPr>
        <w:t xml:space="preserve">نه توز از تو انتقاد </w:t>
      </w:r>
      <w:r w:rsidR="006F1049" w:rsidRPr="00660AFA">
        <w:rPr>
          <w:rFonts w:hint="cs"/>
          <w:rtl/>
        </w:rPr>
        <w:t>ک</w:t>
      </w:r>
      <w:r w:rsidRPr="00660AFA">
        <w:rPr>
          <w:rFonts w:hint="cs"/>
          <w:rtl/>
        </w:rPr>
        <w:t>رد</w:t>
      </w:r>
      <w:r w:rsidR="007C6A2D" w:rsidRPr="00660AFA">
        <w:rPr>
          <w:rFonts w:hint="cs"/>
          <w:rtl/>
        </w:rPr>
        <w:t>،</w:t>
      </w:r>
      <w:r w:rsidR="004F180B" w:rsidRPr="00660AFA">
        <w:rPr>
          <w:rFonts w:hint="cs"/>
          <w:rtl/>
        </w:rPr>
        <w:t xml:space="preserve"> </w:t>
      </w:r>
      <w:r w:rsidRPr="00660AFA">
        <w:rPr>
          <w:rFonts w:hint="cs"/>
          <w:rtl/>
        </w:rPr>
        <w:t>خود را به فراموش</w:t>
      </w:r>
      <w:r w:rsidR="0028485C" w:rsidRPr="00660AFA">
        <w:rPr>
          <w:rFonts w:hint="cs"/>
          <w:rtl/>
        </w:rPr>
        <w:t>ی</w:t>
      </w:r>
      <w:r w:rsidRPr="00660AFA">
        <w:rPr>
          <w:rFonts w:hint="cs"/>
          <w:rtl/>
        </w:rPr>
        <w:t xml:space="preserve"> و</w:t>
      </w:r>
      <w:r w:rsidR="00787B6E">
        <w:rPr>
          <w:rFonts w:hint="cs"/>
          <w:rtl/>
        </w:rPr>
        <w:t xml:space="preserve"> بی‌</w:t>
      </w:r>
      <w:r w:rsidRPr="00660AFA">
        <w:rPr>
          <w:rFonts w:hint="cs"/>
          <w:rtl/>
        </w:rPr>
        <w:t>خبر</w:t>
      </w:r>
      <w:r w:rsidR="0028485C" w:rsidRPr="00660AFA">
        <w:rPr>
          <w:rFonts w:hint="cs"/>
          <w:rtl/>
        </w:rPr>
        <w:t>ی</w:t>
      </w:r>
      <w:r w:rsidRPr="00660AFA">
        <w:rPr>
          <w:rFonts w:hint="cs"/>
          <w:rtl/>
        </w:rPr>
        <w:t xml:space="preserve"> بزن</w:t>
      </w:r>
      <w:r w:rsidR="007C6A2D" w:rsidRPr="00660AFA">
        <w:rPr>
          <w:rFonts w:hint="cs"/>
          <w:rtl/>
        </w:rPr>
        <w:t>،</w:t>
      </w:r>
      <w:r w:rsidR="004F180B" w:rsidRPr="00660AFA">
        <w:rPr>
          <w:rFonts w:hint="cs"/>
          <w:rtl/>
        </w:rPr>
        <w:t xml:space="preserve"> </w:t>
      </w:r>
      <w:r w:rsidRPr="00660AFA">
        <w:rPr>
          <w:rFonts w:hint="cs"/>
          <w:rtl/>
        </w:rPr>
        <w:t>گو</w:t>
      </w:r>
      <w:r w:rsidR="0028485C" w:rsidRPr="00660AFA">
        <w:rPr>
          <w:rFonts w:hint="cs"/>
          <w:rtl/>
        </w:rPr>
        <w:t>ی</w:t>
      </w:r>
      <w:r w:rsidRPr="00660AFA">
        <w:rPr>
          <w:rFonts w:hint="cs"/>
          <w:rtl/>
        </w:rPr>
        <w:t>ا او با د</w:t>
      </w:r>
      <w:r w:rsidR="0028485C" w:rsidRPr="00660AFA">
        <w:rPr>
          <w:rFonts w:hint="cs"/>
          <w:rtl/>
        </w:rPr>
        <w:t>ی</w:t>
      </w:r>
      <w:r w:rsidRPr="00660AFA">
        <w:rPr>
          <w:rFonts w:hint="cs"/>
          <w:rtl/>
        </w:rPr>
        <w:t xml:space="preserve">وار سخن </w:t>
      </w:r>
      <w:r w:rsidR="00E825D7" w:rsidRPr="00660AFA">
        <w:rPr>
          <w:rFonts w:hint="cs"/>
          <w:rtl/>
        </w:rPr>
        <w:t>م</w:t>
      </w:r>
      <w:r w:rsidR="0028485C" w:rsidRPr="00660AFA">
        <w:rPr>
          <w:rFonts w:hint="cs"/>
          <w:rtl/>
        </w:rPr>
        <w:t>ی</w:t>
      </w:r>
      <w:r w:rsidR="00E825D7" w:rsidRPr="00660AFA">
        <w:rPr>
          <w:rFonts w:hint="cs"/>
          <w:rtl/>
        </w:rPr>
        <w:t>‌گو</w:t>
      </w:r>
      <w:r w:rsidR="0028485C" w:rsidRPr="00660AFA">
        <w:rPr>
          <w:rFonts w:hint="cs"/>
          <w:rtl/>
        </w:rPr>
        <w:t>ی</w:t>
      </w:r>
      <w:r w:rsidRPr="00660AFA">
        <w:rPr>
          <w:rFonts w:hint="cs"/>
          <w:rtl/>
        </w:rPr>
        <w:t>د</w:t>
      </w:r>
      <w:r w:rsidR="0075782A" w:rsidRPr="00660AFA">
        <w:rPr>
          <w:rFonts w:hint="cs"/>
          <w:rtl/>
        </w:rPr>
        <w:t xml:space="preserve">. </w:t>
      </w:r>
    </w:p>
    <w:p w:rsidR="008F4B15" w:rsidRDefault="008F4B15" w:rsidP="00660AFA">
      <w:pPr>
        <w:pStyle w:val="a4"/>
        <w:rPr>
          <w:rtl/>
        </w:rPr>
      </w:pPr>
      <w:r w:rsidRPr="00660AFA">
        <w:rPr>
          <w:rFonts w:hint="cs"/>
          <w:rtl/>
        </w:rPr>
        <w:t>پ</w:t>
      </w:r>
      <w:r w:rsidR="0028485C" w:rsidRPr="00660AFA">
        <w:rPr>
          <w:rFonts w:hint="cs"/>
          <w:rtl/>
        </w:rPr>
        <w:t>ی</w:t>
      </w:r>
      <w:r w:rsidRPr="00660AFA">
        <w:rPr>
          <w:rFonts w:hint="cs"/>
          <w:rtl/>
        </w:rPr>
        <w:t>ش</w:t>
      </w:r>
      <w:r w:rsidR="0028485C" w:rsidRPr="00660AFA">
        <w:rPr>
          <w:rFonts w:hint="cs"/>
          <w:rtl/>
        </w:rPr>
        <w:t>ی</w:t>
      </w:r>
      <w:r w:rsidRPr="00660AFA">
        <w:rPr>
          <w:rFonts w:hint="cs"/>
          <w:rtl/>
        </w:rPr>
        <w:t>ن</w:t>
      </w:r>
      <w:r w:rsidR="0028485C" w:rsidRPr="00660AFA">
        <w:rPr>
          <w:rFonts w:hint="cs"/>
          <w:rtl/>
        </w:rPr>
        <w:t>ی</w:t>
      </w:r>
      <w:r w:rsidRPr="00660AFA">
        <w:rPr>
          <w:rFonts w:hint="cs"/>
          <w:rtl/>
        </w:rPr>
        <w:t>ان</w:t>
      </w:r>
      <w:r w:rsidR="007C6A2D" w:rsidRPr="00660AFA">
        <w:rPr>
          <w:rFonts w:hint="cs"/>
          <w:rtl/>
        </w:rPr>
        <w:t>،</w:t>
      </w:r>
      <w:r w:rsidR="004F180B" w:rsidRPr="00660AFA">
        <w:rPr>
          <w:rFonts w:hint="cs"/>
          <w:rtl/>
        </w:rPr>
        <w:t xml:space="preserve"> </w:t>
      </w:r>
      <w:r w:rsidRPr="00660AFA">
        <w:rPr>
          <w:rFonts w:hint="cs"/>
          <w:rtl/>
        </w:rPr>
        <w:t>گفته</w:t>
      </w:r>
      <w:r w:rsidR="00822A7F" w:rsidRPr="00660AFA">
        <w:rPr>
          <w:rFonts w:hint="cs"/>
          <w:rtl/>
        </w:rPr>
        <w:t>‌اند:</w:t>
      </w:r>
      <w:r w:rsidR="0075782A" w:rsidRPr="00660AFA">
        <w:rPr>
          <w:rFonts w:hint="cs"/>
          <w:rtl/>
        </w:rPr>
        <w:t xml:space="preserve"> </w:t>
      </w:r>
      <w:r w:rsidRPr="00660AFA">
        <w:rPr>
          <w:rFonts w:hint="cs"/>
          <w:rtl/>
        </w:rPr>
        <w:t xml:space="preserve">تحمل </w:t>
      </w:r>
      <w:r w:rsidR="0028485C" w:rsidRPr="00660AFA">
        <w:rPr>
          <w:rFonts w:hint="cs"/>
          <w:rtl/>
        </w:rPr>
        <w:t>ی</w:t>
      </w:r>
      <w:r w:rsidRPr="00660AFA">
        <w:rPr>
          <w:rFonts w:hint="cs"/>
          <w:rtl/>
        </w:rPr>
        <w:t>عن</w:t>
      </w:r>
      <w:r w:rsidR="0028485C" w:rsidRPr="00660AFA">
        <w:rPr>
          <w:rFonts w:hint="cs"/>
          <w:rtl/>
        </w:rPr>
        <w:t>ی</w:t>
      </w:r>
      <w:r w:rsidRPr="00660AFA">
        <w:rPr>
          <w:rFonts w:hint="cs"/>
          <w:rtl/>
        </w:rPr>
        <w:t xml:space="preserve"> دفن </w:t>
      </w:r>
      <w:r w:rsidR="006F1049" w:rsidRPr="00660AFA">
        <w:rPr>
          <w:rFonts w:hint="cs"/>
          <w:rtl/>
        </w:rPr>
        <w:t>ک</w:t>
      </w:r>
      <w:r w:rsidRPr="00660AFA">
        <w:rPr>
          <w:rFonts w:hint="cs"/>
          <w:rtl/>
        </w:rPr>
        <w:t>ردن ع</w:t>
      </w:r>
      <w:r w:rsidR="0028485C" w:rsidRPr="00660AFA">
        <w:rPr>
          <w:rFonts w:hint="cs"/>
          <w:rtl/>
        </w:rPr>
        <w:t>ی</w:t>
      </w:r>
      <w:r w:rsidRPr="00660AFA">
        <w:rPr>
          <w:rFonts w:hint="cs"/>
          <w:rtl/>
        </w:rPr>
        <w:t>ب</w:t>
      </w:r>
      <w:r w:rsidR="00660AFA">
        <w:rPr>
          <w:rFonts w:hint="eastAsia"/>
          <w:rtl/>
        </w:rPr>
        <w:t>‌</w:t>
      </w:r>
      <w:r w:rsidRPr="00660AFA">
        <w:rPr>
          <w:rFonts w:hint="cs"/>
          <w:rtl/>
        </w:rPr>
        <w:t>ها</w:t>
      </w:r>
      <w:r w:rsidR="0075782A" w:rsidRPr="00660AFA">
        <w:rPr>
          <w:rFonts w:hint="cs"/>
          <w:rtl/>
        </w:rPr>
        <w:t xml:space="preserve">. </w:t>
      </w:r>
    </w:p>
    <w:tbl>
      <w:tblPr>
        <w:bidiVisual/>
        <w:tblW w:w="0" w:type="auto"/>
        <w:jc w:val="center"/>
        <w:tblInd w:w="391" w:type="dxa"/>
        <w:tblLook w:val="04A0" w:firstRow="1" w:lastRow="0" w:firstColumn="1" w:lastColumn="0" w:noHBand="0" w:noVBand="1"/>
      </w:tblPr>
      <w:tblGrid>
        <w:gridCol w:w="3043"/>
        <w:gridCol w:w="689"/>
        <w:gridCol w:w="3181"/>
      </w:tblGrid>
      <w:tr w:rsidR="00660AFA" w:rsidRPr="00525B3A" w:rsidTr="00660AFA">
        <w:trPr>
          <w:jc w:val="center"/>
        </w:trPr>
        <w:tc>
          <w:tcPr>
            <w:tcW w:w="3145" w:type="dxa"/>
            <w:shd w:val="clear" w:color="auto" w:fill="auto"/>
          </w:tcPr>
          <w:p w:rsidR="00660AFA" w:rsidRPr="00660AFA" w:rsidRDefault="00660AFA" w:rsidP="00660AFA">
            <w:pPr>
              <w:pStyle w:val="a5"/>
              <w:ind w:firstLine="0"/>
              <w:jc w:val="lowKashida"/>
              <w:rPr>
                <w:sz w:val="2"/>
                <w:szCs w:val="2"/>
                <w:rtl/>
              </w:rPr>
            </w:pPr>
            <w:r w:rsidRPr="00660AFA">
              <w:rPr>
                <w:rtl/>
              </w:rPr>
              <w:t>لا</w:t>
            </w:r>
            <w:r>
              <w:rPr>
                <w:rFonts w:hint="cs"/>
                <w:rtl/>
              </w:rPr>
              <w:t xml:space="preserve"> </w:t>
            </w:r>
            <w:r w:rsidRPr="00660AFA">
              <w:rPr>
                <w:rtl/>
              </w:rPr>
              <w:t>يضر البحر أمسي زاخراً</w:t>
            </w:r>
            <w:r>
              <w:rPr>
                <w:rFonts w:hint="cs"/>
                <w:rtl/>
              </w:rPr>
              <w:br/>
            </w:r>
          </w:p>
        </w:tc>
        <w:tc>
          <w:tcPr>
            <w:tcW w:w="709" w:type="dxa"/>
            <w:shd w:val="clear" w:color="auto" w:fill="auto"/>
          </w:tcPr>
          <w:p w:rsidR="00660AFA" w:rsidRPr="00525B3A" w:rsidRDefault="00660AFA" w:rsidP="00660AFA">
            <w:pPr>
              <w:pStyle w:val="a5"/>
              <w:jc w:val="lowKashida"/>
              <w:rPr>
                <w:rtl/>
              </w:rPr>
            </w:pPr>
          </w:p>
        </w:tc>
        <w:tc>
          <w:tcPr>
            <w:tcW w:w="3287" w:type="dxa"/>
            <w:shd w:val="clear" w:color="auto" w:fill="auto"/>
          </w:tcPr>
          <w:p w:rsidR="00660AFA" w:rsidRPr="00660AFA" w:rsidRDefault="00660AFA" w:rsidP="00660AFA">
            <w:pPr>
              <w:pStyle w:val="a5"/>
              <w:ind w:firstLine="0"/>
              <w:jc w:val="lowKashida"/>
              <w:rPr>
                <w:sz w:val="2"/>
                <w:szCs w:val="2"/>
                <w:rtl/>
              </w:rPr>
            </w:pPr>
            <w:r w:rsidRPr="00660AFA">
              <w:rPr>
                <w:rtl/>
              </w:rPr>
              <w:t>أن رمي فيه غلام بحجر</w:t>
            </w:r>
            <w:r>
              <w:rPr>
                <w:rFonts w:hint="cs"/>
                <w:rtl/>
              </w:rPr>
              <w:br/>
            </w:r>
          </w:p>
        </w:tc>
      </w:tr>
    </w:tbl>
    <w:p w:rsidR="008F4B15" w:rsidRPr="00660AFA" w:rsidRDefault="008F4B15" w:rsidP="00660AFA">
      <w:pPr>
        <w:pStyle w:val="a4"/>
        <w:rPr>
          <w:rtl/>
        </w:rPr>
      </w:pPr>
      <w:r w:rsidRPr="00660AFA">
        <w:rPr>
          <w:rFonts w:hint="cs"/>
          <w:rtl/>
        </w:rPr>
        <w:t>«اگر پسربچه</w:t>
      </w:r>
      <w:r w:rsidR="00861AFA" w:rsidRPr="00660AFA">
        <w:rPr>
          <w:rFonts w:hint="cs"/>
          <w:rtl/>
        </w:rPr>
        <w:t>‌ای،</w:t>
      </w:r>
      <w:r w:rsidR="004F180B" w:rsidRPr="00660AFA">
        <w:rPr>
          <w:rFonts w:hint="cs"/>
          <w:rtl/>
        </w:rPr>
        <w:t xml:space="preserve"> </w:t>
      </w:r>
      <w:r w:rsidRPr="00660AFA">
        <w:rPr>
          <w:rFonts w:hint="cs"/>
          <w:rtl/>
        </w:rPr>
        <w:t>سنگ</w:t>
      </w:r>
      <w:r w:rsidR="0028485C" w:rsidRPr="00660AFA">
        <w:rPr>
          <w:rFonts w:hint="cs"/>
          <w:rtl/>
        </w:rPr>
        <w:t>ی</w:t>
      </w:r>
      <w:r w:rsidRPr="00660AFA">
        <w:rPr>
          <w:rFonts w:hint="cs"/>
          <w:rtl/>
        </w:rPr>
        <w:t xml:space="preserve"> در دریا ب</w:t>
      </w:r>
      <w:r w:rsidR="0028485C" w:rsidRPr="00660AFA">
        <w:rPr>
          <w:rFonts w:hint="cs"/>
          <w:rtl/>
        </w:rPr>
        <w:t>ی</w:t>
      </w:r>
      <w:r w:rsidRPr="00660AFA">
        <w:rPr>
          <w:rFonts w:hint="cs"/>
          <w:rtl/>
        </w:rPr>
        <w:t>ندازد</w:t>
      </w:r>
      <w:r w:rsidR="007C6A2D" w:rsidRPr="00660AFA">
        <w:rPr>
          <w:rFonts w:hint="cs"/>
          <w:rtl/>
        </w:rPr>
        <w:t>،</w:t>
      </w:r>
      <w:r w:rsidR="004F180B" w:rsidRPr="00660AFA">
        <w:rPr>
          <w:rFonts w:hint="cs"/>
          <w:rtl/>
        </w:rPr>
        <w:t xml:space="preserve"> </w:t>
      </w:r>
      <w:r w:rsidRPr="00660AFA">
        <w:rPr>
          <w:rFonts w:hint="cs"/>
          <w:rtl/>
        </w:rPr>
        <w:t>ز</w:t>
      </w:r>
      <w:r w:rsidR="0028485C" w:rsidRPr="00660AFA">
        <w:rPr>
          <w:rFonts w:hint="cs"/>
          <w:rtl/>
        </w:rPr>
        <w:t>ی</w:t>
      </w:r>
      <w:r w:rsidRPr="00660AFA">
        <w:rPr>
          <w:rFonts w:hint="cs"/>
          <w:rtl/>
        </w:rPr>
        <w:t>ان</w:t>
      </w:r>
      <w:r w:rsidR="0028485C" w:rsidRPr="00660AFA">
        <w:rPr>
          <w:rFonts w:hint="cs"/>
          <w:rtl/>
        </w:rPr>
        <w:t>ی</w:t>
      </w:r>
      <w:r w:rsidRPr="00660AFA">
        <w:rPr>
          <w:rFonts w:hint="cs"/>
          <w:rtl/>
        </w:rPr>
        <w:t xml:space="preserve"> به در</w:t>
      </w:r>
      <w:r w:rsidR="0028485C" w:rsidRPr="00660AFA">
        <w:rPr>
          <w:rFonts w:hint="cs"/>
          <w:rtl/>
        </w:rPr>
        <w:t>ی</w:t>
      </w:r>
      <w:r w:rsidRPr="00660AFA">
        <w:rPr>
          <w:rFonts w:hint="cs"/>
          <w:rtl/>
        </w:rPr>
        <w:t>ا ن</w:t>
      </w:r>
      <w:r w:rsidR="0023454D" w:rsidRPr="00660AFA">
        <w:rPr>
          <w:rFonts w:hint="cs"/>
          <w:rtl/>
        </w:rPr>
        <w:t>م</w:t>
      </w:r>
      <w:r w:rsidR="0028485C" w:rsidRPr="00660AFA">
        <w:rPr>
          <w:rFonts w:hint="cs"/>
          <w:rtl/>
        </w:rPr>
        <w:t>ی</w:t>
      </w:r>
      <w:r w:rsidR="0023454D" w:rsidRPr="00660AFA">
        <w:rPr>
          <w:rFonts w:hint="cs"/>
          <w:rtl/>
        </w:rPr>
        <w:t>‌رس</w:t>
      </w:r>
      <w:r w:rsidRPr="00660AFA">
        <w:rPr>
          <w:rFonts w:hint="cs"/>
          <w:rtl/>
        </w:rPr>
        <w:t>د»</w:t>
      </w:r>
      <w:r w:rsidR="0075782A" w:rsidRPr="00660AFA">
        <w:rPr>
          <w:rFonts w:hint="cs"/>
          <w:rtl/>
        </w:rPr>
        <w:t xml:space="preserve">. </w:t>
      </w:r>
    </w:p>
    <w:p w:rsidR="008F4B15" w:rsidRPr="00660AFA" w:rsidRDefault="008F4B15" w:rsidP="00603B01">
      <w:pPr>
        <w:pStyle w:val="a4"/>
        <w:rPr>
          <w:rtl/>
        </w:rPr>
      </w:pPr>
      <w:r w:rsidRPr="00660AFA">
        <w:rPr>
          <w:rFonts w:hint="cs"/>
          <w:rtl/>
        </w:rPr>
        <w:t>آب در</w:t>
      </w:r>
      <w:r w:rsidR="0028485C" w:rsidRPr="00660AFA">
        <w:rPr>
          <w:rFonts w:hint="cs"/>
          <w:rtl/>
        </w:rPr>
        <w:t>ی</w:t>
      </w:r>
      <w:r w:rsidRPr="00660AFA">
        <w:rPr>
          <w:rFonts w:hint="cs"/>
          <w:rtl/>
        </w:rPr>
        <w:t>ا و خودمرده آن</w:t>
      </w:r>
      <w:r w:rsidR="007C6A2D" w:rsidRPr="00660AFA">
        <w:rPr>
          <w:rFonts w:hint="cs"/>
          <w:rtl/>
        </w:rPr>
        <w:t>،</w:t>
      </w:r>
      <w:r w:rsidR="004F180B" w:rsidRPr="00660AFA">
        <w:rPr>
          <w:rFonts w:hint="cs"/>
          <w:rtl/>
        </w:rPr>
        <w:t xml:space="preserve"> </w:t>
      </w:r>
      <w:r w:rsidRPr="00660AFA">
        <w:rPr>
          <w:rFonts w:hint="cs"/>
          <w:rtl/>
        </w:rPr>
        <w:t>حلال است</w:t>
      </w:r>
      <w:r w:rsidR="0075782A" w:rsidRPr="00660AFA">
        <w:rPr>
          <w:rFonts w:hint="cs"/>
          <w:rtl/>
        </w:rPr>
        <w:t xml:space="preserve">. </w:t>
      </w:r>
      <w:r w:rsidRPr="00660AFA">
        <w:rPr>
          <w:rFonts w:hint="cs"/>
          <w:rtl/>
        </w:rPr>
        <w:t>چون ‌آب ز</w:t>
      </w:r>
      <w:r w:rsidR="0028485C" w:rsidRPr="00660AFA">
        <w:rPr>
          <w:rFonts w:hint="cs"/>
          <w:rtl/>
        </w:rPr>
        <w:t>ی</w:t>
      </w:r>
      <w:r w:rsidRPr="00660AFA">
        <w:rPr>
          <w:rFonts w:hint="cs"/>
          <w:rtl/>
        </w:rPr>
        <w:t>اد‌آلوده ن</w:t>
      </w:r>
      <w:r w:rsidR="00E825D7" w:rsidRPr="00660AFA">
        <w:rPr>
          <w:rFonts w:hint="cs"/>
          <w:rtl/>
        </w:rPr>
        <w:t>م</w:t>
      </w:r>
      <w:r w:rsidR="0028485C" w:rsidRPr="00660AFA">
        <w:rPr>
          <w:rFonts w:hint="cs"/>
          <w:rtl/>
        </w:rPr>
        <w:t>ی</w:t>
      </w:r>
      <w:r w:rsidR="00E825D7" w:rsidRPr="00660AFA">
        <w:rPr>
          <w:rFonts w:hint="cs"/>
          <w:rtl/>
        </w:rPr>
        <w:t>‌شو</w:t>
      </w:r>
      <w:r w:rsidRPr="00660AFA">
        <w:rPr>
          <w:rFonts w:hint="cs"/>
          <w:rtl/>
        </w:rPr>
        <w:t>د</w:t>
      </w:r>
      <w:r w:rsidR="0075782A" w:rsidRPr="00660AFA">
        <w:rPr>
          <w:rFonts w:hint="cs"/>
          <w:rtl/>
        </w:rPr>
        <w:t xml:space="preserve">. </w:t>
      </w:r>
      <w:r w:rsidRPr="00660AFA">
        <w:rPr>
          <w:rFonts w:hint="cs"/>
          <w:rtl/>
        </w:rPr>
        <w:t>مرد هوش</w:t>
      </w:r>
      <w:r w:rsidR="0028485C" w:rsidRPr="00660AFA">
        <w:rPr>
          <w:rFonts w:hint="cs"/>
          <w:rtl/>
        </w:rPr>
        <w:t>ی</w:t>
      </w:r>
      <w:r w:rsidRPr="00660AFA">
        <w:rPr>
          <w:rFonts w:hint="cs"/>
          <w:rtl/>
        </w:rPr>
        <w:t>ار و صبور ن</w:t>
      </w:r>
      <w:r w:rsidR="0028485C" w:rsidRPr="00660AFA">
        <w:rPr>
          <w:rFonts w:hint="cs"/>
          <w:rtl/>
        </w:rPr>
        <w:t>ی</w:t>
      </w:r>
      <w:r w:rsidRPr="00660AFA">
        <w:rPr>
          <w:rFonts w:hint="cs"/>
          <w:rtl/>
        </w:rPr>
        <w:t>ز هم</w:t>
      </w:r>
      <w:r w:rsidR="0028485C" w:rsidRPr="00660AFA">
        <w:rPr>
          <w:rFonts w:hint="cs"/>
          <w:rtl/>
        </w:rPr>
        <w:t>ی</w:t>
      </w:r>
      <w:r w:rsidRPr="00660AFA">
        <w:rPr>
          <w:rFonts w:hint="cs"/>
          <w:rtl/>
        </w:rPr>
        <w:t xml:space="preserve">ن گونه است </w:t>
      </w:r>
      <w:r w:rsidR="006F1049" w:rsidRPr="00660AFA">
        <w:rPr>
          <w:rFonts w:hint="cs"/>
          <w:rtl/>
        </w:rPr>
        <w:t>ک</w:t>
      </w:r>
      <w:r w:rsidRPr="00660AFA">
        <w:rPr>
          <w:rFonts w:hint="cs"/>
          <w:rtl/>
        </w:rPr>
        <w:t>ه به بدگو</w:t>
      </w:r>
      <w:r w:rsidR="0028485C" w:rsidRPr="00660AFA">
        <w:rPr>
          <w:rFonts w:hint="cs"/>
          <w:rtl/>
        </w:rPr>
        <w:t>یی</w:t>
      </w:r>
      <w:r w:rsidR="007C6A2D" w:rsidRPr="00660AFA">
        <w:rPr>
          <w:rFonts w:hint="cs"/>
          <w:rtl/>
        </w:rPr>
        <w:t>،</w:t>
      </w:r>
      <w:r w:rsidR="004F180B" w:rsidRPr="00660AFA">
        <w:rPr>
          <w:rFonts w:hint="cs"/>
          <w:rtl/>
        </w:rPr>
        <w:t xml:space="preserve"> </w:t>
      </w:r>
      <w:r w:rsidRPr="00660AFA">
        <w:rPr>
          <w:rFonts w:hint="cs"/>
          <w:rtl/>
        </w:rPr>
        <w:t>ب</w:t>
      </w:r>
      <w:r w:rsidR="0028485C" w:rsidRPr="00660AFA">
        <w:rPr>
          <w:rFonts w:hint="cs"/>
          <w:rtl/>
        </w:rPr>
        <w:t>ی</w:t>
      </w:r>
      <w:r w:rsidR="00660AFA">
        <w:rPr>
          <w:rFonts w:hint="eastAsia"/>
          <w:rtl/>
        </w:rPr>
        <w:t>‌</w:t>
      </w:r>
      <w:r w:rsidRPr="00660AFA">
        <w:rPr>
          <w:rFonts w:hint="cs"/>
          <w:rtl/>
        </w:rPr>
        <w:t xml:space="preserve">اعتنا </w:t>
      </w:r>
      <w:r w:rsidR="00AD234E" w:rsidRPr="00660AFA">
        <w:rPr>
          <w:rFonts w:hint="cs"/>
          <w:rtl/>
        </w:rPr>
        <w:t>م</w:t>
      </w:r>
      <w:r w:rsidR="0028485C" w:rsidRPr="00660AFA">
        <w:rPr>
          <w:rFonts w:hint="cs"/>
          <w:rtl/>
        </w:rPr>
        <w:t>ی</w:t>
      </w:r>
      <w:r w:rsidR="00AD234E" w:rsidRPr="00660AFA">
        <w:rPr>
          <w:rFonts w:hint="cs"/>
          <w:rtl/>
        </w:rPr>
        <w:t>‌باش</w:t>
      </w:r>
      <w:r w:rsidRPr="00660AFA">
        <w:rPr>
          <w:rFonts w:hint="cs"/>
          <w:rtl/>
        </w:rPr>
        <w:t>د و از آن متأثر ن</w:t>
      </w:r>
      <w:r w:rsidR="00E825D7" w:rsidRPr="00660AFA">
        <w:rPr>
          <w:rFonts w:hint="cs"/>
          <w:rtl/>
        </w:rPr>
        <w:t>م</w:t>
      </w:r>
      <w:r w:rsidR="0028485C" w:rsidRPr="00660AFA">
        <w:rPr>
          <w:rFonts w:hint="cs"/>
          <w:rtl/>
        </w:rPr>
        <w:t>ی</w:t>
      </w:r>
      <w:r w:rsidR="00E825D7" w:rsidRPr="00660AFA">
        <w:rPr>
          <w:rFonts w:hint="cs"/>
          <w:rtl/>
        </w:rPr>
        <w:t>‌شو</w:t>
      </w:r>
      <w:r w:rsidRPr="00660AFA">
        <w:rPr>
          <w:rFonts w:hint="cs"/>
          <w:rtl/>
        </w:rPr>
        <w:t>د</w:t>
      </w:r>
      <w:r w:rsidR="0075782A" w:rsidRPr="00660AFA">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 xml:space="preserve">إِنَّ شَانِئَكَ هُوَ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لۡأَبۡتَرُ</w:t>
      </w:r>
      <w:r w:rsidR="00603B01">
        <w:rPr>
          <w:rFonts w:ascii="KFGQPC Uthmanic Script HAFS" w:hAnsi="KFGQPC Uthmanic Script HAFS" w:cs="KFGQPC Uthmanic Script HAFS"/>
          <w:rtl/>
        </w:rPr>
        <w:t xml:space="preserve"> ٣</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الکوثر: 3</w:t>
      </w:r>
      <w:r w:rsidR="006B4787" w:rsidRPr="00095874">
        <w:rPr>
          <w:rStyle w:val="Char7"/>
          <w:rFonts w:hint="cs"/>
          <w:rtl/>
        </w:rPr>
        <w:t>]</w:t>
      </w:r>
      <w:r w:rsidR="0075782A" w:rsidRPr="00660AFA">
        <w:rPr>
          <w:rFonts w:hint="cs"/>
          <w:rtl/>
        </w:rPr>
        <w:t xml:space="preserve"> </w:t>
      </w:r>
      <w:r w:rsidRPr="00660AFA">
        <w:rPr>
          <w:rFonts w:hint="cs"/>
          <w:rtl/>
        </w:rPr>
        <w:t>«همانا دشمن کینه</w:t>
      </w:r>
      <w:r w:rsidR="00660AFA">
        <w:rPr>
          <w:rFonts w:hint="eastAsia"/>
          <w:rtl/>
        </w:rPr>
        <w:t>‌</w:t>
      </w:r>
      <w:r w:rsidRPr="00660AFA">
        <w:rPr>
          <w:rFonts w:hint="cs"/>
          <w:rtl/>
        </w:rPr>
        <w:t>توزت</w:t>
      </w:r>
      <w:r w:rsidR="007C6A2D" w:rsidRPr="00660AFA">
        <w:rPr>
          <w:rFonts w:hint="cs"/>
          <w:rtl/>
        </w:rPr>
        <w:t>،</w:t>
      </w:r>
      <w:r w:rsidR="004F180B" w:rsidRPr="00660AFA">
        <w:rPr>
          <w:rFonts w:hint="cs"/>
          <w:rtl/>
        </w:rPr>
        <w:t xml:space="preserve"> </w:t>
      </w:r>
      <w:r w:rsidRPr="00660AFA">
        <w:rPr>
          <w:rFonts w:hint="cs"/>
          <w:rtl/>
        </w:rPr>
        <w:t>بی</w:t>
      </w:r>
      <w:r w:rsidR="00660AFA">
        <w:rPr>
          <w:rFonts w:hint="eastAsia"/>
          <w:rtl/>
        </w:rPr>
        <w:t>‌</w:t>
      </w:r>
      <w:r w:rsidRPr="00660AFA">
        <w:rPr>
          <w:rFonts w:hint="cs"/>
          <w:rtl/>
        </w:rPr>
        <w:t>خیر و بی</w:t>
      </w:r>
      <w:r w:rsidR="00660AFA">
        <w:rPr>
          <w:rFonts w:hint="eastAsia"/>
          <w:rtl/>
        </w:rPr>
        <w:t>‌</w:t>
      </w:r>
      <w:r w:rsidRPr="00660AFA">
        <w:rPr>
          <w:rFonts w:hint="cs"/>
          <w:rtl/>
        </w:rPr>
        <w:t>نام و نشان است»</w:t>
      </w:r>
      <w:r w:rsidR="0075782A" w:rsidRPr="00660AFA">
        <w:rPr>
          <w:rFonts w:hint="cs"/>
          <w:rtl/>
        </w:rPr>
        <w:t xml:space="preserve">. </w:t>
      </w:r>
    </w:p>
    <w:p w:rsidR="008F4B15" w:rsidRPr="00EC30AA" w:rsidRDefault="0028485C" w:rsidP="00603B01">
      <w:pPr>
        <w:pStyle w:val="a4"/>
        <w:rPr>
          <w:rtl/>
        </w:rPr>
      </w:pPr>
      <w:r w:rsidRPr="00660AFA">
        <w:rPr>
          <w:rFonts w:hint="cs"/>
          <w:rtl/>
        </w:rPr>
        <w:t>ی</w:t>
      </w:r>
      <w:r w:rsidR="008F4B15" w:rsidRPr="00660AFA">
        <w:rPr>
          <w:rFonts w:hint="cs"/>
          <w:rtl/>
        </w:rPr>
        <w:t>اوه</w:t>
      </w:r>
      <w:r w:rsidR="00660AFA">
        <w:rPr>
          <w:rFonts w:hint="eastAsia"/>
          <w:rtl/>
        </w:rPr>
        <w:t>‌</w:t>
      </w:r>
      <w:r w:rsidR="008F4B15" w:rsidRPr="00660AFA">
        <w:rPr>
          <w:rFonts w:hint="cs"/>
          <w:rtl/>
        </w:rPr>
        <w:t>گو</w:t>
      </w:r>
      <w:r w:rsidRPr="00660AFA">
        <w:rPr>
          <w:rFonts w:hint="cs"/>
          <w:rtl/>
        </w:rPr>
        <w:t>یی</w:t>
      </w:r>
      <w:r w:rsidR="008F4B15" w:rsidRPr="00660AFA">
        <w:rPr>
          <w:rFonts w:hint="cs"/>
          <w:rtl/>
        </w:rPr>
        <w:t xml:space="preserve"> انسان</w:t>
      </w:r>
      <w:r w:rsidR="00660AFA">
        <w:rPr>
          <w:rFonts w:hint="eastAsia"/>
          <w:rtl/>
        </w:rPr>
        <w:t>‌</w:t>
      </w:r>
      <w:r w:rsidR="008F4B15" w:rsidRPr="00660AFA">
        <w:rPr>
          <w:rFonts w:hint="cs"/>
          <w:rtl/>
        </w:rPr>
        <w:t>ها</w:t>
      </w:r>
      <w:r w:rsidRPr="00660AFA">
        <w:rPr>
          <w:rFonts w:hint="cs"/>
          <w:rtl/>
        </w:rPr>
        <w:t>ی</w:t>
      </w:r>
      <w:r w:rsidR="008F4B15" w:rsidRPr="00660AFA">
        <w:rPr>
          <w:rFonts w:hint="cs"/>
          <w:rtl/>
        </w:rPr>
        <w:t xml:space="preserve"> ب</w:t>
      </w:r>
      <w:r w:rsidRPr="00660AFA">
        <w:rPr>
          <w:rFonts w:hint="cs"/>
          <w:rtl/>
        </w:rPr>
        <w:t>ی</w:t>
      </w:r>
      <w:r w:rsidR="00660AFA">
        <w:rPr>
          <w:rFonts w:hint="eastAsia"/>
          <w:rtl/>
        </w:rPr>
        <w:t>‌</w:t>
      </w:r>
      <w:r w:rsidR="008F4B15" w:rsidRPr="00660AFA">
        <w:rPr>
          <w:rFonts w:hint="cs"/>
          <w:rtl/>
        </w:rPr>
        <w:t>خرد و سب</w:t>
      </w:r>
      <w:r w:rsidR="006F1049" w:rsidRPr="00660AFA">
        <w:rPr>
          <w:rFonts w:hint="cs"/>
          <w:rtl/>
        </w:rPr>
        <w:t>ک</w:t>
      </w:r>
      <w:r w:rsidR="008F4B15" w:rsidRPr="00660AFA">
        <w:rPr>
          <w:rFonts w:hint="cs"/>
          <w:rtl/>
        </w:rPr>
        <w:t xml:space="preserve"> سر</w:t>
      </w:r>
      <w:r w:rsidR="007C6A2D" w:rsidRPr="00660AFA">
        <w:rPr>
          <w:rFonts w:hint="cs"/>
          <w:rtl/>
        </w:rPr>
        <w:t>،</w:t>
      </w:r>
      <w:r w:rsidR="004F180B" w:rsidRPr="00660AFA">
        <w:rPr>
          <w:rFonts w:hint="cs"/>
          <w:rtl/>
        </w:rPr>
        <w:t xml:space="preserve"> </w:t>
      </w:r>
      <w:r w:rsidR="008F4B15" w:rsidRPr="00660AFA">
        <w:rPr>
          <w:rFonts w:hint="cs"/>
          <w:rtl/>
        </w:rPr>
        <w:t>به انسان هوش</w:t>
      </w:r>
      <w:r w:rsidRPr="00660AFA">
        <w:rPr>
          <w:rFonts w:hint="cs"/>
          <w:rtl/>
        </w:rPr>
        <w:t>ی</w:t>
      </w:r>
      <w:r w:rsidR="008F4B15" w:rsidRPr="00660AFA">
        <w:rPr>
          <w:rFonts w:hint="cs"/>
          <w:rtl/>
        </w:rPr>
        <w:t>ار و ش</w:t>
      </w:r>
      <w:r w:rsidR="006F1049" w:rsidRPr="00660AFA">
        <w:rPr>
          <w:rFonts w:hint="cs"/>
          <w:rtl/>
        </w:rPr>
        <w:t>ک</w:t>
      </w:r>
      <w:r w:rsidRPr="00660AFA">
        <w:rPr>
          <w:rFonts w:hint="cs"/>
          <w:rtl/>
        </w:rPr>
        <w:t>ی</w:t>
      </w:r>
      <w:r w:rsidR="008F4B15" w:rsidRPr="00660AFA">
        <w:rPr>
          <w:rFonts w:hint="cs"/>
          <w:rtl/>
        </w:rPr>
        <w:t>با</w:t>
      </w:r>
      <w:r w:rsidR="007C6A2D" w:rsidRPr="00660AFA">
        <w:rPr>
          <w:rFonts w:hint="cs"/>
          <w:rtl/>
        </w:rPr>
        <w:t>،</w:t>
      </w:r>
      <w:r w:rsidR="004F180B" w:rsidRPr="00660AFA">
        <w:rPr>
          <w:rFonts w:hint="cs"/>
          <w:rtl/>
        </w:rPr>
        <w:t xml:space="preserve"> </w:t>
      </w:r>
      <w:r w:rsidR="008F4B15" w:rsidRPr="00660AFA">
        <w:rPr>
          <w:rFonts w:hint="cs"/>
          <w:rtl/>
        </w:rPr>
        <w:t>ضرر</w:t>
      </w:r>
      <w:r w:rsidRPr="00660AFA">
        <w:rPr>
          <w:rFonts w:hint="cs"/>
          <w:rtl/>
        </w:rPr>
        <w:t>ی</w:t>
      </w:r>
      <w:r w:rsidR="008F4B15" w:rsidRPr="00660AFA">
        <w:rPr>
          <w:rFonts w:hint="cs"/>
          <w:rtl/>
        </w:rPr>
        <w:t xml:space="preserve"> ن</w:t>
      </w:r>
      <w:r w:rsidR="0023454D" w:rsidRPr="00660AFA">
        <w:rPr>
          <w:rFonts w:hint="cs"/>
          <w:rtl/>
        </w:rPr>
        <w:t>م</w:t>
      </w:r>
      <w:r w:rsidRPr="00660AFA">
        <w:rPr>
          <w:rFonts w:hint="cs"/>
          <w:rtl/>
        </w:rPr>
        <w:t>ی</w:t>
      </w:r>
      <w:r w:rsidR="0023454D" w:rsidRPr="00660AFA">
        <w:rPr>
          <w:rFonts w:hint="cs"/>
          <w:rtl/>
        </w:rPr>
        <w:t>‌رس</w:t>
      </w:r>
      <w:r w:rsidR="008F4B15" w:rsidRPr="00660AFA">
        <w:rPr>
          <w:rFonts w:hint="cs"/>
          <w:rtl/>
        </w:rPr>
        <w:t>اند</w:t>
      </w:r>
      <w:r w:rsidR="0075782A" w:rsidRPr="00660AFA">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فَإِنَّكَ بِأَعۡيُنِنَا</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الطور: 48</w:t>
      </w:r>
      <w:r w:rsidR="006B4787" w:rsidRPr="00095874">
        <w:rPr>
          <w:rStyle w:val="Char7"/>
          <w:rFonts w:hint="cs"/>
          <w:rtl/>
        </w:rPr>
        <w:t>]</w:t>
      </w:r>
      <w:r w:rsidR="0075782A" w:rsidRPr="00660AFA">
        <w:rPr>
          <w:rFonts w:hint="cs"/>
          <w:rtl/>
        </w:rPr>
        <w:t xml:space="preserve"> </w:t>
      </w:r>
      <w:r w:rsidR="008F4B15" w:rsidRPr="00660AFA">
        <w:rPr>
          <w:rFonts w:hint="cs"/>
          <w:rtl/>
        </w:rPr>
        <w:t>«تو ز</w:t>
      </w:r>
      <w:r w:rsidRPr="00660AFA">
        <w:rPr>
          <w:rFonts w:hint="cs"/>
          <w:rtl/>
        </w:rPr>
        <w:t>ی</w:t>
      </w:r>
      <w:r w:rsidR="008F4B15" w:rsidRPr="00660AFA">
        <w:rPr>
          <w:rFonts w:hint="cs"/>
          <w:rtl/>
        </w:rPr>
        <w:t>ر نظر ما هست</w:t>
      </w:r>
      <w:r w:rsidRPr="00660AFA">
        <w:rPr>
          <w:rFonts w:hint="cs"/>
          <w:rtl/>
        </w:rPr>
        <w:t>ی</w:t>
      </w:r>
      <w:r w:rsidR="008F4B15" w:rsidRPr="00660AFA">
        <w:rPr>
          <w:rFonts w:hint="cs"/>
          <w:rtl/>
        </w:rPr>
        <w:t>»</w:t>
      </w:r>
      <w:r w:rsidR="0075782A" w:rsidRPr="00660AFA">
        <w:rPr>
          <w:rFonts w:hint="cs"/>
          <w:rtl/>
        </w:rPr>
        <w:t xml:space="preserve">. </w:t>
      </w:r>
    </w:p>
    <w:p w:rsidR="008F4B15" w:rsidRPr="00DE42E2" w:rsidRDefault="008F4B15" w:rsidP="00584F9C">
      <w:pPr>
        <w:pStyle w:val="a"/>
        <w:rPr>
          <w:rtl/>
        </w:rPr>
      </w:pPr>
      <w:bookmarkStart w:id="749" w:name="_Toc275547009"/>
      <w:bookmarkStart w:id="750" w:name="_Toc420959621"/>
      <w:r w:rsidRPr="00DE42E2">
        <w:rPr>
          <w:rFonts w:hint="cs"/>
          <w:rtl/>
        </w:rPr>
        <w:t>ارزش هيچكس را كم مكن</w:t>
      </w:r>
      <w:bookmarkEnd w:id="749"/>
      <w:bookmarkEnd w:id="750"/>
    </w:p>
    <w:p w:rsidR="008F4B15" w:rsidRPr="00660AFA" w:rsidRDefault="0028485C" w:rsidP="00660AFA">
      <w:pPr>
        <w:pStyle w:val="a4"/>
        <w:rPr>
          <w:rtl/>
        </w:rPr>
      </w:pPr>
      <w:r w:rsidRPr="00660AFA">
        <w:rPr>
          <w:rFonts w:hint="cs"/>
          <w:rtl/>
        </w:rPr>
        <w:t>ی</w:t>
      </w:r>
      <w:r w:rsidR="006F1049" w:rsidRPr="00660AFA">
        <w:rPr>
          <w:rFonts w:hint="cs"/>
          <w:rtl/>
        </w:rPr>
        <w:t>ک</w:t>
      </w:r>
      <w:r w:rsidR="008F4B15" w:rsidRPr="00660AFA">
        <w:rPr>
          <w:rFonts w:hint="cs"/>
          <w:rtl/>
        </w:rPr>
        <w:t xml:space="preserve"> چ</w:t>
      </w:r>
      <w:r w:rsidRPr="00660AFA">
        <w:rPr>
          <w:rFonts w:hint="cs"/>
          <w:rtl/>
        </w:rPr>
        <w:t>ی</w:t>
      </w:r>
      <w:r w:rsidR="008F4B15" w:rsidRPr="00660AFA">
        <w:rPr>
          <w:rFonts w:hint="cs"/>
          <w:rtl/>
        </w:rPr>
        <w:t>ز را در زندگ</w:t>
      </w:r>
      <w:r w:rsidRPr="00660AFA">
        <w:rPr>
          <w:rFonts w:hint="cs"/>
          <w:rtl/>
        </w:rPr>
        <w:t>ی</w:t>
      </w:r>
      <w:r w:rsidR="008F4B15" w:rsidRPr="00660AFA">
        <w:rPr>
          <w:rFonts w:hint="cs"/>
          <w:rtl/>
        </w:rPr>
        <w:t xml:space="preserve"> تجربه </w:t>
      </w:r>
      <w:r w:rsidR="006F1049" w:rsidRPr="00660AFA">
        <w:rPr>
          <w:rFonts w:hint="cs"/>
          <w:rtl/>
        </w:rPr>
        <w:t>ک</w:t>
      </w:r>
      <w:r w:rsidR="008F4B15" w:rsidRPr="00660AFA">
        <w:rPr>
          <w:rFonts w:hint="cs"/>
          <w:rtl/>
        </w:rPr>
        <w:t>رده ام و آن</w:t>
      </w:r>
      <w:r w:rsidR="007C6A2D" w:rsidRPr="00660AFA">
        <w:rPr>
          <w:rFonts w:hint="cs"/>
          <w:rtl/>
        </w:rPr>
        <w:t>،</w:t>
      </w:r>
      <w:r w:rsidR="004F180B" w:rsidRPr="00660AFA">
        <w:rPr>
          <w:rFonts w:hint="cs"/>
          <w:rtl/>
        </w:rPr>
        <w:t xml:space="preserve"> </w:t>
      </w:r>
      <w:r w:rsidR="008F4B15" w:rsidRPr="00660AFA">
        <w:rPr>
          <w:rFonts w:hint="cs"/>
          <w:rtl/>
        </w:rPr>
        <w:t>ا</w:t>
      </w:r>
      <w:r w:rsidRPr="00660AFA">
        <w:rPr>
          <w:rFonts w:hint="cs"/>
          <w:rtl/>
        </w:rPr>
        <w:t>ی</w:t>
      </w:r>
      <w:r w:rsidR="008F4B15" w:rsidRPr="00660AFA">
        <w:rPr>
          <w:rFonts w:hint="cs"/>
          <w:rtl/>
        </w:rPr>
        <w:t>ن</w:t>
      </w:r>
      <w:r w:rsidR="006F1049" w:rsidRPr="00660AFA">
        <w:rPr>
          <w:rFonts w:hint="cs"/>
          <w:rtl/>
        </w:rPr>
        <w:t>ک</w:t>
      </w:r>
      <w:r w:rsidR="008F4B15" w:rsidRPr="00660AFA">
        <w:rPr>
          <w:rFonts w:hint="cs"/>
          <w:rtl/>
        </w:rPr>
        <w:t>ه ستا</w:t>
      </w:r>
      <w:r w:rsidRPr="00660AFA">
        <w:rPr>
          <w:rFonts w:hint="cs"/>
          <w:rtl/>
        </w:rPr>
        <w:t>ی</w:t>
      </w:r>
      <w:r w:rsidR="008F4B15" w:rsidRPr="00660AFA">
        <w:rPr>
          <w:rFonts w:hint="cs"/>
          <w:rtl/>
        </w:rPr>
        <w:t>ش مؤدبانه و م</w:t>
      </w:r>
      <w:r w:rsidRPr="00660AFA">
        <w:rPr>
          <w:rFonts w:hint="cs"/>
          <w:rtl/>
        </w:rPr>
        <w:t>ی</w:t>
      </w:r>
      <w:r w:rsidR="008F4B15" w:rsidRPr="00660AFA">
        <w:rPr>
          <w:rFonts w:hint="cs"/>
          <w:rtl/>
        </w:rPr>
        <w:t>انه در مردم اثر</w:t>
      </w:r>
      <w:r w:rsidRPr="00660AFA">
        <w:rPr>
          <w:rFonts w:hint="cs"/>
          <w:rtl/>
        </w:rPr>
        <w:t xml:space="preserve"> می‌</w:t>
      </w:r>
      <w:r w:rsidR="008F4B15" w:rsidRPr="00660AFA">
        <w:rPr>
          <w:rFonts w:hint="cs"/>
          <w:rtl/>
        </w:rPr>
        <w:t>گذارد؛ انسان</w:t>
      </w:r>
      <w:r w:rsidR="00660AFA">
        <w:rPr>
          <w:rFonts w:hint="eastAsia"/>
          <w:rtl/>
        </w:rPr>
        <w:t>‌</w:t>
      </w:r>
      <w:r w:rsidR="008F4B15" w:rsidRPr="00660AFA">
        <w:rPr>
          <w:rFonts w:hint="cs"/>
          <w:rtl/>
        </w:rPr>
        <w:t>ها هرچند پره</w:t>
      </w:r>
      <w:r w:rsidRPr="00660AFA">
        <w:rPr>
          <w:rFonts w:hint="cs"/>
          <w:rtl/>
        </w:rPr>
        <w:t>ی</w:t>
      </w:r>
      <w:r w:rsidR="008F4B15" w:rsidRPr="00660AFA">
        <w:rPr>
          <w:rFonts w:hint="cs"/>
          <w:rtl/>
        </w:rPr>
        <w:t>زگار و زاهد و بدور از ظواهر و شهرت باشند</w:t>
      </w:r>
      <w:r w:rsidR="007C6A2D" w:rsidRPr="00660AFA">
        <w:rPr>
          <w:rFonts w:hint="cs"/>
          <w:rtl/>
        </w:rPr>
        <w:t>،</w:t>
      </w:r>
      <w:r w:rsidR="004F180B" w:rsidRPr="00660AFA">
        <w:rPr>
          <w:rFonts w:hint="cs"/>
          <w:rtl/>
        </w:rPr>
        <w:t xml:space="preserve"> </w:t>
      </w:r>
      <w:r w:rsidR="008F4B15" w:rsidRPr="00660AFA">
        <w:rPr>
          <w:rFonts w:hint="cs"/>
          <w:rtl/>
        </w:rPr>
        <w:t>اما وقت</w:t>
      </w:r>
      <w:r w:rsidRPr="00660AFA">
        <w:rPr>
          <w:rFonts w:hint="cs"/>
          <w:rtl/>
        </w:rPr>
        <w:t>ی</w:t>
      </w:r>
      <w:r w:rsidR="008F4B15" w:rsidRPr="00660AFA">
        <w:rPr>
          <w:rFonts w:hint="cs"/>
          <w:rtl/>
        </w:rPr>
        <w:t xml:space="preserve"> مورد ستا</w:t>
      </w:r>
      <w:r w:rsidRPr="00660AFA">
        <w:rPr>
          <w:rFonts w:hint="cs"/>
          <w:rtl/>
        </w:rPr>
        <w:t>ی</w:t>
      </w:r>
      <w:r w:rsidR="008F4B15" w:rsidRPr="00660AFA">
        <w:rPr>
          <w:rFonts w:hint="cs"/>
          <w:rtl/>
        </w:rPr>
        <w:t>ش و تمج</w:t>
      </w:r>
      <w:r w:rsidRPr="00660AFA">
        <w:rPr>
          <w:rFonts w:hint="cs"/>
          <w:rtl/>
        </w:rPr>
        <w:t>ی</w:t>
      </w:r>
      <w:r w:rsidR="008F4B15" w:rsidRPr="00660AFA">
        <w:rPr>
          <w:rFonts w:hint="cs"/>
          <w:rtl/>
        </w:rPr>
        <w:t>د قرار بگ</w:t>
      </w:r>
      <w:r w:rsidRPr="00660AFA">
        <w:rPr>
          <w:rFonts w:hint="cs"/>
          <w:rtl/>
        </w:rPr>
        <w:t>ی</w:t>
      </w:r>
      <w:r w:rsidR="008F4B15" w:rsidRPr="00660AFA">
        <w:rPr>
          <w:rFonts w:hint="cs"/>
          <w:rtl/>
        </w:rPr>
        <w:t>رند</w:t>
      </w:r>
      <w:r w:rsidR="007C6A2D" w:rsidRPr="00660AFA">
        <w:rPr>
          <w:rFonts w:hint="cs"/>
          <w:rtl/>
        </w:rPr>
        <w:t>،</w:t>
      </w:r>
      <w:r w:rsidR="004F180B" w:rsidRPr="00660AFA">
        <w:rPr>
          <w:rFonts w:hint="cs"/>
          <w:rtl/>
        </w:rPr>
        <w:t xml:space="preserve"> </w:t>
      </w:r>
      <w:r w:rsidR="008F4B15" w:rsidRPr="00660AFA">
        <w:rPr>
          <w:rFonts w:hint="cs"/>
          <w:rtl/>
        </w:rPr>
        <w:t xml:space="preserve">متأثر </w:t>
      </w:r>
      <w:r w:rsidR="00E825D7" w:rsidRPr="00660AFA">
        <w:rPr>
          <w:rFonts w:hint="cs"/>
          <w:rtl/>
        </w:rPr>
        <w:t>م</w:t>
      </w:r>
      <w:r w:rsidRPr="00660AFA">
        <w:rPr>
          <w:rFonts w:hint="cs"/>
          <w:rtl/>
        </w:rPr>
        <w:t>ی</w:t>
      </w:r>
      <w:r w:rsidR="00E825D7" w:rsidRPr="00660AFA">
        <w:rPr>
          <w:rFonts w:hint="cs"/>
          <w:rtl/>
        </w:rPr>
        <w:t>‌شو</w:t>
      </w:r>
      <w:r w:rsidR="008F4B15" w:rsidRPr="00660AFA">
        <w:rPr>
          <w:rFonts w:hint="cs"/>
          <w:rtl/>
        </w:rPr>
        <w:t>ند و شاد</w:t>
      </w:r>
      <w:r w:rsidRPr="00660AFA">
        <w:rPr>
          <w:rFonts w:hint="cs"/>
          <w:rtl/>
        </w:rPr>
        <w:t xml:space="preserve"> می‌</w:t>
      </w:r>
      <w:r w:rsidR="008F4B15" w:rsidRPr="00660AFA">
        <w:rPr>
          <w:rFonts w:hint="cs"/>
          <w:rtl/>
        </w:rPr>
        <w:t>گردند؛ البته بعض</w:t>
      </w:r>
      <w:r w:rsidRPr="00660AFA">
        <w:rPr>
          <w:rFonts w:hint="cs"/>
          <w:rtl/>
        </w:rPr>
        <w:t>ی</w:t>
      </w:r>
      <w:r w:rsidR="007C6A2D" w:rsidRPr="00660AFA">
        <w:rPr>
          <w:rFonts w:hint="cs"/>
          <w:rtl/>
        </w:rPr>
        <w:t>،</w:t>
      </w:r>
      <w:r w:rsidR="004F180B" w:rsidRPr="00660AFA">
        <w:rPr>
          <w:rFonts w:hint="cs"/>
          <w:rtl/>
        </w:rPr>
        <w:t xml:space="preserve"> </w:t>
      </w:r>
      <w:r w:rsidR="008F4B15" w:rsidRPr="00660AFA">
        <w:rPr>
          <w:rFonts w:hint="cs"/>
          <w:rtl/>
        </w:rPr>
        <w:t>ز</w:t>
      </w:r>
      <w:r w:rsidRPr="00660AFA">
        <w:rPr>
          <w:rFonts w:hint="cs"/>
          <w:rtl/>
        </w:rPr>
        <w:t>ی</w:t>
      </w:r>
      <w:r w:rsidR="008F4B15" w:rsidRPr="00660AFA">
        <w:rPr>
          <w:rFonts w:hint="cs"/>
          <w:rtl/>
        </w:rPr>
        <w:t>اد و بعض</w:t>
      </w:r>
      <w:r w:rsidRPr="00660AFA">
        <w:rPr>
          <w:rFonts w:hint="cs"/>
          <w:rtl/>
        </w:rPr>
        <w:t>ی</w:t>
      </w:r>
      <w:r w:rsidR="008F4B15" w:rsidRPr="00660AFA">
        <w:rPr>
          <w:rFonts w:hint="cs"/>
          <w:rtl/>
        </w:rPr>
        <w:t xml:space="preserve"> </w:t>
      </w:r>
      <w:r w:rsidR="006F1049" w:rsidRPr="00660AFA">
        <w:rPr>
          <w:rFonts w:hint="cs"/>
          <w:rtl/>
        </w:rPr>
        <w:t>ک</w:t>
      </w:r>
      <w:r w:rsidR="008F4B15" w:rsidRPr="00660AFA">
        <w:rPr>
          <w:rFonts w:hint="cs"/>
          <w:rtl/>
        </w:rPr>
        <w:t>م</w:t>
      </w:r>
      <w:r w:rsidR="0075782A" w:rsidRPr="00660AFA">
        <w:rPr>
          <w:rFonts w:hint="cs"/>
          <w:rtl/>
        </w:rPr>
        <w:t xml:space="preserve">. </w:t>
      </w:r>
    </w:p>
    <w:p w:rsidR="008F4B15" w:rsidRPr="00660AFA" w:rsidRDefault="008F4B15" w:rsidP="00603B01">
      <w:pPr>
        <w:pStyle w:val="a4"/>
        <w:rPr>
          <w:rtl/>
        </w:rPr>
      </w:pPr>
      <w:r w:rsidRPr="00660AFA">
        <w:rPr>
          <w:rFonts w:hint="cs"/>
          <w:rtl/>
        </w:rPr>
        <w:t>با علما</w:t>
      </w:r>
      <w:r w:rsidR="0028485C" w:rsidRPr="00660AFA">
        <w:rPr>
          <w:rFonts w:hint="cs"/>
          <w:rtl/>
        </w:rPr>
        <w:t>ی</w:t>
      </w:r>
      <w:r w:rsidRPr="00660AFA">
        <w:rPr>
          <w:rFonts w:hint="cs"/>
          <w:rtl/>
        </w:rPr>
        <w:t xml:space="preserve"> پره</w:t>
      </w:r>
      <w:r w:rsidR="0028485C" w:rsidRPr="00660AFA">
        <w:rPr>
          <w:rFonts w:hint="cs"/>
          <w:rtl/>
        </w:rPr>
        <w:t>ی</w:t>
      </w:r>
      <w:r w:rsidRPr="00660AFA">
        <w:rPr>
          <w:rFonts w:hint="cs"/>
          <w:rtl/>
        </w:rPr>
        <w:t>زگار و د</w:t>
      </w:r>
      <w:r w:rsidR="0028485C" w:rsidRPr="00660AFA">
        <w:rPr>
          <w:rFonts w:hint="cs"/>
          <w:rtl/>
        </w:rPr>
        <w:t>ی</w:t>
      </w:r>
      <w:r w:rsidRPr="00660AFA">
        <w:rPr>
          <w:rFonts w:hint="cs"/>
          <w:rtl/>
        </w:rPr>
        <w:t>ندار</w:t>
      </w:r>
      <w:r w:rsidR="0028485C" w:rsidRPr="00660AFA">
        <w:rPr>
          <w:rFonts w:hint="cs"/>
          <w:rtl/>
        </w:rPr>
        <w:t>ی</w:t>
      </w:r>
      <w:r w:rsidRPr="00660AFA">
        <w:rPr>
          <w:rFonts w:hint="cs"/>
          <w:rtl/>
        </w:rPr>
        <w:t xml:space="preserve"> نشست و برخاست </w:t>
      </w:r>
      <w:r w:rsidR="006F1049" w:rsidRPr="00660AFA">
        <w:rPr>
          <w:rFonts w:hint="cs"/>
          <w:rtl/>
        </w:rPr>
        <w:t>ک</w:t>
      </w:r>
      <w:r w:rsidRPr="00660AFA">
        <w:rPr>
          <w:rFonts w:hint="cs"/>
          <w:rtl/>
        </w:rPr>
        <w:t>رده و د</w:t>
      </w:r>
      <w:r w:rsidR="0028485C" w:rsidRPr="00660AFA">
        <w:rPr>
          <w:rFonts w:hint="cs"/>
          <w:rtl/>
        </w:rPr>
        <w:t>ی</w:t>
      </w:r>
      <w:r w:rsidRPr="00660AFA">
        <w:rPr>
          <w:rFonts w:hint="cs"/>
          <w:rtl/>
        </w:rPr>
        <w:t>ده</w:t>
      </w:r>
      <w:r w:rsidR="00660AFA">
        <w:rPr>
          <w:rFonts w:hint="eastAsia"/>
          <w:rtl/>
        </w:rPr>
        <w:t>‌</w:t>
      </w:r>
      <w:r w:rsidRPr="00660AFA">
        <w:rPr>
          <w:rFonts w:hint="cs"/>
          <w:rtl/>
        </w:rPr>
        <w:t xml:space="preserve">ام </w:t>
      </w:r>
      <w:r w:rsidR="006F1049" w:rsidRPr="00660AFA">
        <w:rPr>
          <w:rFonts w:hint="cs"/>
          <w:rtl/>
        </w:rPr>
        <w:t>ک</w:t>
      </w:r>
      <w:r w:rsidRPr="00660AFA">
        <w:rPr>
          <w:rFonts w:hint="cs"/>
          <w:rtl/>
        </w:rPr>
        <w:t>ه هرگاه از آنها تقد</w:t>
      </w:r>
      <w:r w:rsidR="0028485C" w:rsidRPr="00660AFA">
        <w:rPr>
          <w:rFonts w:hint="cs"/>
          <w:rtl/>
        </w:rPr>
        <w:t>ی</w:t>
      </w:r>
      <w:r w:rsidRPr="00660AFA">
        <w:rPr>
          <w:rFonts w:hint="cs"/>
          <w:rtl/>
        </w:rPr>
        <w:t>ر به عمل آمده و مورد ستا</w:t>
      </w:r>
      <w:r w:rsidR="0028485C" w:rsidRPr="00660AFA">
        <w:rPr>
          <w:rFonts w:hint="cs"/>
          <w:rtl/>
        </w:rPr>
        <w:t>ی</w:t>
      </w:r>
      <w:r w:rsidRPr="00660AFA">
        <w:rPr>
          <w:rFonts w:hint="cs"/>
          <w:rtl/>
        </w:rPr>
        <w:t>ش قرار گرفته</w:t>
      </w:r>
      <w:r w:rsidR="00B53612" w:rsidRPr="00660AFA">
        <w:rPr>
          <w:rFonts w:hint="cs"/>
          <w:rtl/>
        </w:rPr>
        <w:t>‌اند،</w:t>
      </w:r>
      <w:r w:rsidR="004F180B" w:rsidRPr="00660AFA">
        <w:rPr>
          <w:rFonts w:hint="cs"/>
          <w:rtl/>
        </w:rPr>
        <w:t xml:space="preserve"> </w:t>
      </w:r>
      <w:r w:rsidRPr="00660AFA">
        <w:rPr>
          <w:rFonts w:hint="cs"/>
          <w:rtl/>
        </w:rPr>
        <w:t>ت</w:t>
      </w:r>
      <w:r w:rsidR="006F1049" w:rsidRPr="00660AFA">
        <w:rPr>
          <w:rFonts w:hint="cs"/>
          <w:rtl/>
        </w:rPr>
        <w:t>ک</w:t>
      </w:r>
      <w:r w:rsidRPr="00660AFA">
        <w:rPr>
          <w:rFonts w:hint="cs"/>
          <w:rtl/>
        </w:rPr>
        <w:t>ان خورده و خوشحال شده</w:t>
      </w:r>
      <w:r w:rsidR="00C96E34" w:rsidRPr="00660AFA">
        <w:rPr>
          <w:rFonts w:hint="cs"/>
          <w:rtl/>
        </w:rPr>
        <w:t>‌اند.</w:t>
      </w:r>
      <w:r w:rsidR="0075782A" w:rsidRPr="00660AFA">
        <w:rPr>
          <w:rFonts w:hint="cs"/>
          <w:rtl/>
        </w:rPr>
        <w:t xml:space="preserve"> </w:t>
      </w:r>
      <w:r w:rsidRPr="00660AFA">
        <w:rPr>
          <w:rFonts w:hint="cs"/>
          <w:rtl/>
        </w:rPr>
        <w:t>سخن خوب</w:t>
      </w:r>
      <w:r w:rsidR="007C6A2D" w:rsidRPr="00660AFA">
        <w:rPr>
          <w:rFonts w:hint="cs"/>
          <w:rtl/>
        </w:rPr>
        <w:t>،</w:t>
      </w:r>
      <w:r w:rsidR="004F180B" w:rsidRPr="00660AFA">
        <w:rPr>
          <w:rFonts w:hint="cs"/>
          <w:rtl/>
        </w:rPr>
        <w:t xml:space="preserve"> </w:t>
      </w:r>
      <w:r w:rsidRPr="00660AFA">
        <w:rPr>
          <w:rFonts w:hint="cs"/>
          <w:rtl/>
        </w:rPr>
        <w:t xml:space="preserve">بر دل اثر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ن</w:t>
      </w:r>
      <w:r w:rsidRPr="00660AFA">
        <w:rPr>
          <w:rFonts w:hint="cs"/>
          <w:rtl/>
        </w:rPr>
        <w:t>د و آنچه از پ</w:t>
      </w:r>
      <w:r w:rsidR="0028485C" w:rsidRPr="00660AFA">
        <w:rPr>
          <w:rFonts w:hint="cs"/>
          <w:rtl/>
        </w:rPr>
        <w:t>ی</w:t>
      </w:r>
      <w:r w:rsidRPr="00660AFA">
        <w:rPr>
          <w:rFonts w:hint="cs"/>
          <w:rtl/>
        </w:rPr>
        <w:t>امبر راست</w:t>
      </w:r>
      <w:r w:rsidR="0028485C" w:rsidRPr="00660AFA">
        <w:rPr>
          <w:rFonts w:hint="cs"/>
          <w:rtl/>
        </w:rPr>
        <w:t>ی</w:t>
      </w:r>
      <w:r w:rsidRPr="00660AFA">
        <w:rPr>
          <w:rFonts w:hint="cs"/>
          <w:rtl/>
        </w:rPr>
        <w:t>ن بجا مانده</w:t>
      </w:r>
      <w:r w:rsidR="007C6A2D" w:rsidRPr="00660AFA">
        <w:rPr>
          <w:rFonts w:hint="cs"/>
          <w:rtl/>
        </w:rPr>
        <w:t>،</w:t>
      </w:r>
      <w:r w:rsidR="004F180B" w:rsidRPr="00660AFA">
        <w:rPr>
          <w:rFonts w:hint="cs"/>
          <w:rtl/>
        </w:rPr>
        <w:t xml:space="preserve"> </w:t>
      </w:r>
      <w:r w:rsidRPr="00660AFA">
        <w:rPr>
          <w:rFonts w:hint="cs"/>
          <w:rtl/>
        </w:rPr>
        <w:t>ا</w:t>
      </w:r>
      <w:r w:rsidR="0028485C" w:rsidRPr="00660AFA">
        <w:rPr>
          <w:rFonts w:hint="cs"/>
          <w:rtl/>
        </w:rPr>
        <w:t>ی</w:t>
      </w:r>
      <w:r w:rsidRPr="00660AFA">
        <w:rPr>
          <w:rFonts w:hint="cs"/>
          <w:rtl/>
        </w:rPr>
        <w:t xml:space="preserve">ن است </w:t>
      </w:r>
      <w:r w:rsidR="006F1049" w:rsidRPr="00660AFA">
        <w:rPr>
          <w:rFonts w:hint="cs"/>
          <w:rtl/>
        </w:rPr>
        <w:t>ک</w:t>
      </w:r>
      <w:r w:rsidRPr="00660AFA">
        <w:rPr>
          <w:rFonts w:hint="cs"/>
          <w:rtl/>
        </w:rPr>
        <w:t>ه با</w:t>
      </w:r>
      <w:r w:rsidR="0028485C" w:rsidRPr="00660AFA">
        <w:rPr>
          <w:rFonts w:hint="cs"/>
          <w:rtl/>
        </w:rPr>
        <w:t>ی</w:t>
      </w:r>
      <w:r w:rsidRPr="00660AFA">
        <w:rPr>
          <w:rFonts w:hint="cs"/>
          <w:rtl/>
        </w:rPr>
        <w:t>د به مردم طبق جا</w:t>
      </w:r>
      <w:r w:rsidR="0028485C" w:rsidRPr="00660AFA">
        <w:rPr>
          <w:rFonts w:hint="cs"/>
          <w:rtl/>
        </w:rPr>
        <w:t>ی</w:t>
      </w:r>
      <w:r w:rsidRPr="00660AFA">
        <w:rPr>
          <w:rFonts w:hint="cs"/>
          <w:rtl/>
        </w:rPr>
        <w:t>گاهشان بها داد و به نسبت جا</w:t>
      </w:r>
      <w:r w:rsidR="0028485C" w:rsidRPr="00660AFA">
        <w:rPr>
          <w:rFonts w:hint="cs"/>
          <w:rtl/>
        </w:rPr>
        <w:t>ی</w:t>
      </w:r>
      <w:r w:rsidRPr="00660AFA">
        <w:rPr>
          <w:rFonts w:hint="cs"/>
          <w:rtl/>
        </w:rPr>
        <w:t>گاهشان</w:t>
      </w:r>
      <w:r w:rsidR="007C6A2D" w:rsidRPr="00660AFA">
        <w:rPr>
          <w:rFonts w:hint="cs"/>
          <w:rtl/>
        </w:rPr>
        <w:t>،</w:t>
      </w:r>
      <w:r w:rsidR="004F180B" w:rsidRPr="00660AFA">
        <w:rPr>
          <w:rFonts w:hint="cs"/>
          <w:rtl/>
        </w:rPr>
        <w:t xml:space="preserve"> </w:t>
      </w:r>
      <w:r w:rsidRPr="00660AFA">
        <w:rPr>
          <w:rFonts w:hint="cs"/>
          <w:rtl/>
        </w:rPr>
        <w:t>با</w:t>
      </w:r>
      <w:r w:rsidR="0028485C" w:rsidRPr="00660AFA">
        <w:rPr>
          <w:rFonts w:hint="cs"/>
          <w:rtl/>
        </w:rPr>
        <w:t>ی</w:t>
      </w:r>
      <w:r w:rsidRPr="00660AFA">
        <w:rPr>
          <w:rFonts w:hint="cs"/>
          <w:rtl/>
        </w:rPr>
        <w:t>د مورد بزرگداشت قرار بگ</w:t>
      </w:r>
      <w:r w:rsidR="0028485C" w:rsidRPr="00660AFA">
        <w:rPr>
          <w:rFonts w:hint="cs"/>
          <w:rtl/>
        </w:rPr>
        <w:t>ی</w:t>
      </w:r>
      <w:r w:rsidRPr="00660AFA">
        <w:rPr>
          <w:rFonts w:hint="cs"/>
          <w:rtl/>
        </w:rPr>
        <w:t>رند</w:t>
      </w:r>
      <w:r w:rsidR="0075782A" w:rsidRPr="00660AFA">
        <w:rPr>
          <w:rFonts w:hint="cs"/>
          <w:rtl/>
        </w:rPr>
        <w:t xml:space="preserve">. </w:t>
      </w:r>
      <w:r w:rsidRPr="00660AFA">
        <w:rPr>
          <w:rFonts w:hint="cs"/>
          <w:rtl/>
        </w:rPr>
        <w:t>ا</w:t>
      </w:r>
      <w:r w:rsidR="0028485C" w:rsidRPr="00660AFA">
        <w:rPr>
          <w:rFonts w:hint="cs"/>
          <w:rtl/>
        </w:rPr>
        <w:t>ی</w:t>
      </w:r>
      <w:r w:rsidRPr="00660AFA">
        <w:rPr>
          <w:rFonts w:hint="cs"/>
          <w:rtl/>
        </w:rPr>
        <w:t>ن</w:t>
      </w:r>
      <w:r w:rsidR="007C6A2D" w:rsidRPr="00660AFA">
        <w:rPr>
          <w:rFonts w:hint="cs"/>
          <w:rtl/>
        </w:rPr>
        <w:t>،</w:t>
      </w:r>
      <w:r w:rsidR="004F180B" w:rsidRPr="00660AFA">
        <w:rPr>
          <w:rFonts w:hint="cs"/>
          <w:rtl/>
        </w:rPr>
        <w:t xml:space="preserve"> </w:t>
      </w:r>
      <w:r w:rsidR="0028485C" w:rsidRPr="00660AFA">
        <w:rPr>
          <w:rFonts w:hint="cs"/>
          <w:rtl/>
        </w:rPr>
        <w:t>ی</w:t>
      </w:r>
      <w:r w:rsidR="006F1049" w:rsidRPr="00660AFA">
        <w:rPr>
          <w:rFonts w:hint="cs"/>
          <w:rtl/>
        </w:rPr>
        <w:t>ک</w:t>
      </w:r>
      <w:r w:rsidRPr="00660AFA">
        <w:rPr>
          <w:rFonts w:hint="cs"/>
          <w:rtl/>
        </w:rPr>
        <w:t xml:space="preserve"> هد</w:t>
      </w:r>
      <w:r w:rsidR="0028485C" w:rsidRPr="00660AFA">
        <w:rPr>
          <w:rFonts w:hint="cs"/>
          <w:rtl/>
        </w:rPr>
        <w:t>ی</w:t>
      </w:r>
      <w:r w:rsidRPr="00660AFA">
        <w:rPr>
          <w:rFonts w:hint="cs"/>
          <w:rtl/>
        </w:rPr>
        <w:t>ه اله</w:t>
      </w:r>
      <w:r w:rsidR="0028485C" w:rsidRPr="00660AFA">
        <w:rPr>
          <w:rFonts w:hint="cs"/>
          <w:rtl/>
        </w:rPr>
        <w:t>ی</w:t>
      </w:r>
      <w:r w:rsidRPr="00660AFA">
        <w:rPr>
          <w:rFonts w:hint="cs"/>
          <w:rtl/>
        </w:rPr>
        <w:t xml:space="preserve"> است </w:t>
      </w:r>
      <w:r w:rsidR="006F1049" w:rsidRPr="00660AFA">
        <w:rPr>
          <w:rFonts w:hint="cs"/>
          <w:rtl/>
        </w:rPr>
        <w:t>ک</w:t>
      </w:r>
      <w:r w:rsidRPr="00660AFA">
        <w:rPr>
          <w:rFonts w:hint="cs"/>
          <w:rtl/>
        </w:rPr>
        <w:t>ه بتوان</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س</w:t>
      </w:r>
      <w:r w:rsidR="0028485C" w:rsidRPr="00660AFA">
        <w:rPr>
          <w:rFonts w:hint="cs"/>
          <w:rtl/>
        </w:rPr>
        <w:t>ی</w:t>
      </w:r>
      <w:r w:rsidRPr="00660AFA">
        <w:rPr>
          <w:rFonts w:hint="cs"/>
          <w:rtl/>
        </w:rPr>
        <w:t xml:space="preserve"> را شاد </w:t>
      </w:r>
      <w:r w:rsidR="006F1049" w:rsidRPr="00660AFA">
        <w:rPr>
          <w:rFonts w:hint="cs"/>
          <w:rtl/>
        </w:rPr>
        <w:t>ک</w:t>
      </w:r>
      <w:r w:rsidRPr="00660AFA">
        <w:rPr>
          <w:rFonts w:hint="cs"/>
          <w:rtl/>
        </w:rPr>
        <w:t>ن</w:t>
      </w:r>
      <w:r w:rsidR="0028485C" w:rsidRPr="00660AFA">
        <w:rPr>
          <w:rFonts w:hint="cs"/>
          <w:rtl/>
        </w:rPr>
        <w:t>ی</w:t>
      </w:r>
      <w:r w:rsidRPr="00660AFA">
        <w:rPr>
          <w:rFonts w:hint="cs"/>
          <w:rtl/>
        </w:rPr>
        <w:t xml:space="preserve"> و خودت را با خوشرفتار</w:t>
      </w:r>
      <w:r w:rsidR="0028485C" w:rsidRPr="00660AFA">
        <w:rPr>
          <w:rFonts w:hint="cs"/>
          <w:rtl/>
        </w:rPr>
        <w:t>ی</w:t>
      </w:r>
      <w:r w:rsidRPr="00660AFA">
        <w:rPr>
          <w:rFonts w:hint="cs"/>
          <w:rtl/>
        </w:rPr>
        <w:t xml:space="preserve"> به د</w:t>
      </w:r>
      <w:r w:rsidR="0028485C" w:rsidRPr="00660AFA">
        <w:rPr>
          <w:rFonts w:hint="cs"/>
          <w:rtl/>
        </w:rPr>
        <w:t>ی</w:t>
      </w:r>
      <w:r w:rsidRPr="00660AFA">
        <w:rPr>
          <w:rFonts w:hint="cs"/>
          <w:rtl/>
        </w:rPr>
        <w:t>گران</w:t>
      </w:r>
      <w:r w:rsidR="007C6A2D" w:rsidRPr="00660AFA">
        <w:rPr>
          <w:rFonts w:hint="cs"/>
          <w:rtl/>
        </w:rPr>
        <w:t>،</w:t>
      </w:r>
      <w:r w:rsidR="004F180B" w:rsidRPr="00660AFA">
        <w:rPr>
          <w:rFonts w:hint="cs"/>
          <w:rtl/>
        </w:rPr>
        <w:t xml:space="preserve"> </w:t>
      </w:r>
      <w:r w:rsidRPr="00660AFA">
        <w:rPr>
          <w:rFonts w:hint="cs"/>
          <w:rtl/>
        </w:rPr>
        <w:t>خوشبخت نما</w:t>
      </w:r>
      <w:r w:rsidR="0028485C" w:rsidRPr="00660AFA">
        <w:rPr>
          <w:rFonts w:hint="cs"/>
          <w:rtl/>
        </w:rPr>
        <w:t>یی</w:t>
      </w:r>
      <w:r w:rsidR="0075782A" w:rsidRPr="00660AFA">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hint="eastAsia"/>
          <w:rtl/>
        </w:rPr>
        <w:t>فَبِمَا</w:t>
      </w:r>
      <w:r w:rsidR="00603B01">
        <w:rPr>
          <w:rFonts w:ascii="KFGQPC Uthmanic Script HAFS" w:hAnsi="KFGQPC Uthmanic Script HAFS" w:cs="KFGQPC Uthmanic Script HAFS"/>
          <w:rtl/>
        </w:rPr>
        <w:t xml:space="preserve"> رَحۡمَةٖ مِّنَ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لِنتَ لَهُمۡۖ وَلَوۡ كُنتَ فَظًّا غَلِيظَ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لۡقَلۡبِ</w:t>
      </w:r>
      <w:r w:rsidR="00603B01">
        <w:rPr>
          <w:rFonts w:ascii="KFGQPC Uthmanic Script HAFS" w:hAnsi="KFGQPC Uthmanic Script HAFS" w:cs="KFGQPC Uthmanic Script HAFS"/>
          <w:rtl/>
        </w:rPr>
        <w:t xml:space="preserve"> لَ</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نفَضُّواْ</w:t>
      </w:r>
      <w:r w:rsidR="00603B01">
        <w:rPr>
          <w:rFonts w:ascii="KFGQPC Uthmanic Script HAFS" w:hAnsi="KFGQPC Uthmanic Script HAFS" w:cs="KFGQPC Uthmanic Script HAFS"/>
          <w:rtl/>
        </w:rPr>
        <w:t xml:space="preserve"> مِنۡ حَوۡلِكَ</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آل عمران: 159</w:t>
      </w:r>
      <w:r w:rsidR="006B4787" w:rsidRPr="00095874">
        <w:rPr>
          <w:rStyle w:val="Char7"/>
          <w:rFonts w:hint="cs"/>
          <w:rtl/>
        </w:rPr>
        <w:t>]</w:t>
      </w:r>
      <w:r w:rsidR="0075782A" w:rsidRPr="00660AFA">
        <w:rPr>
          <w:rFonts w:hint="cs"/>
          <w:rtl/>
        </w:rPr>
        <w:t xml:space="preserve"> </w:t>
      </w:r>
      <w:r w:rsidRPr="00660AFA">
        <w:rPr>
          <w:rFonts w:hint="cs"/>
          <w:rtl/>
        </w:rPr>
        <w:t>«پس به سبب رحمت خداوند برا</w:t>
      </w:r>
      <w:r w:rsidR="0028485C" w:rsidRPr="00660AFA">
        <w:rPr>
          <w:rFonts w:hint="cs"/>
          <w:rtl/>
        </w:rPr>
        <w:t>ی</w:t>
      </w:r>
      <w:r w:rsidRPr="00660AFA">
        <w:rPr>
          <w:rFonts w:hint="cs"/>
          <w:rtl/>
        </w:rPr>
        <w:t xml:space="preserve"> آنها نرم شد</w:t>
      </w:r>
      <w:r w:rsidR="0028485C" w:rsidRPr="00660AFA">
        <w:rPr>
          <w:rFonts w:hint="cs"/>
          <w:rtl/>
        </w:rPr>
        <w:t>ی</w:t>
      </w:r>
      <w:r w:rsidRPr="00660AFA">
        <w:rPr>
          <w:rFonts w:hint="cs"/>
          <w:rtl/>
        </w:rPr>
        <w:t>؛ اگر درشت خو و سنگدل بود</w:t>
      </w:r>
      <w:r w:rsidR="0028485C" w:rsidRPr="00660AFA">
        <w:rPr>
          <w:rFonts w:hint="cs"/>
          <w:rtl/>
        </w:rPr>
        <w:t>ی</w:t>
      </w:r>
      <w:r w:rsidR="007C6A2D" w:rsidRPr="00660AFA">
        <w:rPr>
          <w:rFonts w:hint="cs"/>
          <w:rtl/>
        </w:rPr>
        <w:t>،</w:t>
      </w:r>
      <w:r w:rsidR="004F180B" w:rsidRPr="00660AFA">
        <w:rPr>
          <w:rFonts w:hint="cs"/>
          <w:rtl/>
        </w:rPr>
        <w:t xml:space="preserve"> </w:t>
      </w:r>
      <w:r w:rsidRPr="00660AFA">
        <w:rPr>
          <w:rFonts w:hint="cs"/>
          <w:rtl/>
        </w:rPr>
        <w:t>از اطراف تو پرا</w:t>
      </w:r>
      <w:r w:rsidR="006F1049" w:rsidRPr="00660AFA">
        <w:rPr>
          <w:rFonts w:hint="cs"/>
          <w:rtl/>
        </w:rPr>
        <w:t>ک</w:t>
      </w:r>
      <w:r w:rsidRPr="00660AFA">
        <w:rPr>
          <w:rFonts w:hint="cs"/>
          <w:rtl/>
        </w:rPr>
        <w:t xml:space="preserve">نده </w:t>
      </w:r>
      <w:r w:rsidR="00E825D7" w:rsidRPr="00660AFA">
        <w:rPr>
          <w:rFonts w:hint="cs"/>
          <w:rtl/>
        </w:rPr>
        <w:t>م</w:t>
      </w:r>
      <w:r w:rsidR="0028485C" w:rsidRPr="00660AFA">
        <w:rPr>
          <w:rFonts w:hint="cs"/>
          <w:rtl/>
        </w:rPr>
        <w:t>ی</w:t>
      </w:r>
      <w:r w:rsidR="00E825D7" w:rsidRPr="00660AFA">
        <w:rPr>
          <w:rFonts w:hint="cs"/>
          <w:rtl/>
        </w:rPr>
        <w:t>‌شد</w:t>
      </w:r>
      <w:r w:rsidRPr="00660AFA">
        <w:rPr>
          <w:rFonts w:hint="cs"/>
          <w:rtl/>
        </w:rPr>
        <w:t>ند»</w:t>
      </w:r>
      <w:r w:rsidR="0075782A" w:rsidRPr="00660AFA">
        <w:rPr>
          <w:rFonts w:hint="cs"/>
          <w:rtl/>
        </w:rPr>
        <w:t xml:space="preserve">. </w:t>
      </w:r>
    </w:p>
    <w:p w:rsidR="008F4B15" w:rsidRPr="00660AFA" w:rsidRDefault="008F4B15" w:rsidP="00603B01">
      <w:pPr>
        <w:pStyle w:val="a4"/>
        <w:rPr>
          <w:rtl/>
        </w:rPr>
      </w:pPr>
      <w:r w:rsidRPr="00660AFA">
        <w:rPr>
          <w:rFonts w:hint="cs"/>
          <w:rtl/>
        </w:rPr>
        <w:t xml:space="preserve">مؤلف </w:t>
      </w:r>
      <w:r w:rsidR="006F1049" w:rsidRPr="00660AFA">
        <w:rPr>
          <w:rFonts w:hint="cs"/>
          <w:rtl/>
        </w:rPr>
        <w:t>ک</w:t>
      </w:r>
      <w:r w:rsidRPr="00660AFA">
        <w:rPr>
          <w:rFonts w:hint="cs"/>
          <w:rtl/>
        </w:rPr>
        <w:t>تاب «آ</w:t>
      </w:r>
      <w:r w:rsidR="0028485C" w:rsidRPr="00660AFA">
        <w:rPr>
          <w:rFonts w:hint="cs"/>
          <w:rtl/>
        </w:rPr>
        <w:t>یی</w:t>
      </w:r>
      <w:r w:rsidRPr="00660AFA">
        <w:rPr>
          <w:rFonts w:hint="cs"/>
          <w:rtl/>
        </w:rPr>
        <w:t xml:space="preserve">ن دوست </w:t>
      </w:r>
      <w:r w:rsidR="0028485C" w:rsidRPr="00660AFA">
        <w:rPr>
          <w:rFonts w:hint="cs"/>
          <w:rtl/>
        </w:rPr>
        <w:t>ی</w:t>
      </w:r>
      <w:r w:rsidRPr="00660AFA">
        <w:rPr>
          <w:rFonts w:hint="cs"/>
          <w:rtl/>
        </w:rPr>
        <w:t>اب</w:t>
      </w:r>
      <w:r w:rsidR="0028485C" w:rsidRPr="00660AFA">
        <w:rPr>
          <w:rFonts w:hint="cs"/>
          <w:rtl/>
        </w:rPr>
        <w:t>ی</w:t>
      </w:r>
      <w:r w:rsidRPr="00660AFA">
        <w:rPr>
          <w:rFonts w:hint="cs"/>
          <w:rtl/>
        </w:rPr>
        <w:t xml:space="preserve">» </w:t>
      </w:r>
      <w:r w:rsidR="00E825D7" w:rsidRPr="00660AFA">
        <w:rPr>
          <w:rFonts w:hint="cs"/>
          <w:rtl/>
        </w:rPr>
        <w:t>م</w:t>
      </w:r>
      <w:r w:rsidR="0028485C" w:rsidRPr="00660AFA">
        <w:rPr>
          <w:rFonts w:hint="cs"/>
          <w:rtl/>
        </w:rPr>
        <w:t>ی</w:t>
      </w:r>
      <w:r w:rsidR="00E825D7" w:rsidRPr="00660AFA">
        <w:rPr>
          <w:rFonts w:hint="cs"/>
          <w:rtl/>
        </w:rPr>
        <w:t>‌گو</w:t>
      </w:r>
      <w:r w:rsidR="0028485C" w:rsidRPr="00660AFA">
        <w:rPr>
          <w:rFonts w:hint="cs"/>
          <w:rtl/>
        </w:rPr>
        <w:t>ی</w:t>
      </w:r>
      <w:r w:rsidRPr="00660AFA">
        <w:rPr>
          <w:rFonts w:hint="cs"/>
          <w:rtl/>
        </w:rPr>
        <w:t>د</w:t>
      </w:r>
      <w:r w:rsidR="0075782A" w:rsidRPr="00660AFA">
        <w:rPr>
          <w:rFonts w:hint="cs"/>
          <w:rtl/>
        </w:rPr>
        <w:t xml:space="preserve">: </w:t>
      </w:r>
      <w:r w:rsidR="0028485C" w:rsidRPr="00660AFA">
        <w:rPr>
          <w:rFonts w:hint="cs"/>
          <w:rtl/>
        </w:rPr>
        <w:t>ی</w:t>
      </w:r>
      <w:r w:rsidR="006F1049" w:rsidRPr="00660AFA">
        <w:rPr>
          <w:rFonts w:hint="cs"/>
          <w:rtl/>
        </w:rPr>
        <w:t>ک</w:t>
      </w:r>
      <w:r w:rsidR="0028485C" w:rsidRPr="00660AFA">
        <w:rPr>
          <w:rFonts w:hint="cs"/>
          <w:rtl/>
        </w:rPr>
        <w:t>ی</w:t>
      </w:r>
      <w:r w:rsidRPr="00660AFA">
        <w:rPr>
          <w:rFonts w:hint="cs"/>
          <w:rtl/>
        </w:rPr>
        <w:t xml:space="preserve"> از عوامل جذب مردم</w:t>
      </w:r>
      <w:r w:rsidR="007C6A2D" w:rsidRPr="00660AFA">
        <w:rPr>
          <w:rFonts w:hint="cs"/>
          <w:rtl/>
        </w:rPr>
        <w:t>،</w:t>
      </w:r>
      <w:r w:rsidR="004F180B" w:rsidRPr="00660AFA">
        <w:rPr>
          <w:rFonts w:hint="cs"/>
          <w:rtl/>
        </w:rPr>
        <w:t xml:space="preserve"> </w:t>
      </w:r>
      <w:r w:rsidRPr="00660AFA">
        <w:rPr>
          <w:rFonts w:hint="cs"/>
          <w:rtl/>
        </w:rPr>
        <w:t>ا</w:t>
      </w:r>
      <w:r w:rsidR="0028485C" w:rsidRPr="00660AFA">
        <w:rPr>
          <w:rFonts w:hint="cs"/>
          <w:rtl/>
        </w:rPr>
        <w:t>ی</w:t>
      </w:r>
      <w:r w:rsidRPr="00660AFA">
        <w:rPr>
          <w:rFonts w:hint="cs"/>
          <w:rtl/>
        </w:rPr>
        <w:t xml:space="preserve">ن است </w:t>
      </w:r>
      <w:r w:rsidR="006F1049" w:rsidRPr="00660AFA">
        <w:rPr>
          <w:rFonts w:hint="cs"/>
          <w:rtl/>
        </w:rPr>
        <w:t>ک</w:t>
      </w:r>
      <w:r w:rsidRPr="00660AFA">
        <w:rPr>
          <w:rFonts w:hint="cs"/>
          <w:rtl/>
        </w:rPr>
        <w:t>ه ب</w:t>
      </w:r>
      <w:r w:rsidR="0028485C" w:rsidRPr="00660AFA">
        <w:rPr>
          <w:rFonts w:hint="cs"/>
          <w:rtl/>
        </w:rPr>
        <w:t>ی</w:t>
      </w:r>
      <w:r w:rsidRPr="00660AFA">
        <w:rPr>
          <w:rFonts w:hint="cs"/>
          <w:rtl/>
        </w:rPr>
        <w:t>ش از حد آنها را مورد ستا</w:t>
      </w:r>
      <w:r w:rsidR="0028485C" w:rsidRPr="00660AFA">
        <w:rPr>
          <w:rFonts w:hint="cs"/>
          <w:rtl/>
        </w:rPr>
        <w:t>ی</w:t>
      </w:r>
      <w:r w:rsidRPr="00660AFA">
        <w:rPr>
          <w:rFonts w:hint="cs"/>
          <w:rtl/>
        </w:rPr>
        <w:t>ش و تمج</w:t>
      </w:r>
      <w:r w:rsidR="0028485C" w:rsidRPr="00660AFA">
        <w:rPr>
          <w:rFonts w:hint="cs"/>
          <w:rtl/>
        </w:rPr>
        <w:t>ی</w:t>
      </w:r>
      <w:r w:rsidRPr="00660AFA">
        <w:rPr>
          <w:rFonts w:hint="cs"/>
          <w:rtl/>
        </w:rPr>
        <w:t>د قرار ده</w:t>
      </w:r>
      <w:r w:rsidR="0028485C" w:rsidRPr="00660AFA">
        <w:rPr>
          <w:rFonts w:hint="cs"/>
          <w:rtl/>
        </w:rPr>
        <w:t>ی</w:t>
      </w:r>
      <w:r w:rsidR="0075782A" w:rsidRPr="00660AFA">
        <w:rPr>
          <w:rFonts w:hint="cs"/>
          <w:rtl/>
        </w:rPr>
        <w:t xml:space="preserve">. </w:t>
      </w:r>
      <w:r w:rsidRPr="00660AFA">
        <w:rPr>
          <w:rFonts w:hint="cs"/>
          <w:rtl/>
        </w:rPr>
        <w:t>اما ا</w:t>
      </w:r>
      <w:r w:rsidR="0028485C" w:rsidRPr="00660AFA">
        <w:rPr>
          <w:rFonts w:hint="cs"/>
          <w:rtl/>
        </w:rPr>
        <w:t>ی</w:t>
      </w:r>
      <w:r w:rsidRPr="00660AFA">
        <w:rPr>
          <w:rFonts w:hint="cs"/>
          <w:rtl/>
        </w:rPr>
        <w:t>ن</w:t>
      </w:r>
      <w:r w:rsidR="007C6A2D" w:rsidRPr="00660AFA">
        <w:rPr>
          <w:rFonts w:hint="cs"/>
          <w:rtl/>
        </w:rPr>
        <w:t>،</w:t>
      </w:r>
      <w:r w:rsidR="004F180B" w:rsidRPr="00660AFA">
        <w:rPr>
          <w:rFonts w:hint="cs"/>
          <w:rtl/>
        </w:rPr>
        <w:t xml:space="preserve"> </w:t>
      </w:r>
      <w:r w:rsidRPr="00660AFA">
        <w:rPr>
          <w:rFonts w:hint="cs"/>
          <w:rtl/>
        </w:rPr>
        <w:t>به نظر من درست ن</w:t>
      </w:r>
      <w:r w:rsidR="0028485C" w:rsidRPr="00660AFA">
        <w:rPr>
          <w:rFonts w:hint="cs"/>
          <w:rtl/>
        </w:rPr>
        <w:t>ی</w:t>
      </w:r>
      <w:r w:rsidRPr="00660AFA">
        <w:rPr>
          <w:rFonts w:hint="cs"/>
          <w:rtl/>
        </w:rPr>
        <w:t>ست</w:t>
      </w:r>
      <w:r w:rsidR="0075782A" w:rsidRPr="00660AFA">
        <w:rPr>
          <w:rFonts w:hint="cs"/>
          <w:rtl/>
        </w:rPr>
        <w:t xml:space="preserve">. </w:t>
      </w:r>
      <w:r w:rsidRPr="00660AFA">
        <w:rPr>
          <w:rFonts w:hint="cs"/>
          <w:rtl/>
        </w:rPr>
        <w:t>بل</w:t>
      </w:r>
      <w:r w:rsidR="006F1049" w:rsidRPr="00660AFA">
        <w:rPr>
          <w:rFonts w:hint="cs"/>
          <w:rtl/>
        </w:rPr>
        <w:t>ک</w:t>
      </w:r>
      <w:r w:rsidRPr="00660AFA">
        <w:rPr>
          <w:rFonts w:hint="cs"/>
          <w:rtl/>
        </w:rPr>
        <w:t>ه با</w:t>
      </w:r>
      <w:r w:rsidR="0028485C" w:rsidRPr="00660AFA">
        <w:rPr>
          <w:rFonts w:hint="cs"/>
          <w:rtl/>
        </w:rPr>
        <w:t>ی</w:t>
      </w:r>
      <w:r w:rsidRPr="00660AFA">
        <w:rPr>
          <w:rFonts w:hint="cs"/>
          <w:rtl/>
        </w:rPr>
        <w:t>د م</w:t>
      </w:r>
      <w:r w:rsidR="0028485C" w:rsidRPr="00660AFA">
        <w:rPr>
          <w:rFonts w:hint="cs"/>
          <w:rtl/>
        </w:rPr>
        <w:t>ی</w:t>
      </w:r>
      <w:r w:rsidRPr="00660AFA">
        <w:rPr>
          <w:rFonts w:hint="cs"/>
          <w:rtl/>
        </w:rPr>
        <w:t>انه رو</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رد</w:t>
      </w:r>
      <w:r w:rsidR="0075782A" w:rsidRPr="00660AFA">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 xml:space="preserve">قَدۡ جَعَلَ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للَّهُ</w:t>
      </w:r>
      <w:r w:rsidR="00603B01">
        <w:rPr>
          <w:rFonts w:ascii="KFGQPC Uthmanic Script HAFS" w:hAnsi="KFGQPC Uthmanic Script HAFS" w:cs="KFGQPC Uthmanic Script HAFS"/>
          <w:rtl/>
        </w:rPr>
        <w:t xml:space="preserve"> لِكُلِّ شَيۡءٖ قَدۡرٗا ٣</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الطلاق: 3</w:t>
      </w:r>
      <w:r w:rsidR="006B4787" w:rsidRPr="00095874">
        <w:rPr>
          <w:rStyle w:val="Char7"/>
          <w:rFonts w:hint="cs"/>
          <w:rtl/>
        </w:rPr>
        <w:t>]</w:t>
      </w:r>
      <w:r w:rsidR="0075782A" w:rsidRPr="00660AFA">
        <w:rPr>
          <w:rFonts w:hint="cs"/>
          <w:rtl/>
        </w:rPr>
        <w:t xml:space="preserve"> </w:t>
      </w:r>
      <w:r w:rsidRPr="00660AFA">
        <w:rPr>
          <w:rFonts w:hint="cs"/>
          <w:rtl/>
        </w:rPr>
        <w:t>«خداوند برا</w:t>
      </w:r>
      <w:r w:rsidR="0028485C" w:rsidRPr="00660AFA">
        <w:rPr>
          <w:rFonts w:hint="cs"/>
          <w:rtl/>
        </w:rPr>
        <w:t>ی</w:t>
      </w:r>
      <w:r w:rsidRPr="00660AFA">
        <w:rPr>
          <w:rFonts w:hint="cs"/>
          <w:rtl/>
        </w:rPr>
        <w:t xml:space="preserve"> هر چ</w:t>
      </w:r>
      <w:r w:rsidR="0028485C" w:rsidRPr="00660AFA">
        <w:rPr>
          <w:rFonts w:hint="cs"/>
          <w:rtl/>
        </w:rPr>
        <w:t>ی</w:t>
      </w:r>
      <w:r w:rsidRPr="00660AFA">
        <w:rPr>
          <w:rFonts w:hint="cs"/>
          <w:rtl/>
        </w:rPr>
        <w:t>ز</w:t>
      </w:r>
      <w:r w:rsidR="0028485C" w:rsidRPr="00660AFA">
        <w:rPr>
          <w:rFonts w:hint="cs"/>
          <w:rtl/>
        </w:rPr>
        <w:t>ی</w:t>
      </w:r>
      <w:r w:rsidRPr="00660AFA">
        <w:rPr>
          <w:rFonts w:hint="cs"/>
          <w:rtl/>
        </w:rPr>
        <w:t xml:space="preserve"> اندازه</w:t>
      </w:r>
      <w:r w:rsidR="00660AFA">
        <w:rPr>
          <w:rFonts w:hint="eastAsia"/>
          <w:rtl/>
        </w:rPr>
        <w:t>‌</w:t>
      </w:r>
      <w:r w:rsidRPr="00660AFA">
        <w:rPr>
          <w:rFonts w:hint="cs"/>
          <w:rtl/>
        </w:rPr>
        <w:t>ا</w:t>
      </w:r>
      <w:r w:rsidR="0028485C" w:rsidRPr="00660AFA">
        <w:rPr>
          <w:rFonts w:hint="cs"/>
          <w:rtl/>
        </w:rPr>
        <w:t>ی</w:t>
      </w:r>
      <w:r w:rsidRPr="00660AFA">
        <w:rPr>
          <w:rFonts w:hint="cs"/>
          <w:rtl/>
        </w:rPr>
        <w:t xml:space="preserve"> قرار داده است»</w:t>
      </w:r>
      <w:r w:rsidR="0075782A" w:rsidRPr="00660AFA">
        <w:rPr>
          <w:rFonts w:hint="cs"/>
          <w:rtl/>
        </w:rPr>
        <w:t xml:space="preserve">. </w:t>
      </w:r>
      <w:r w:rsidRPr="00660AFA">
        <w:rPr>
          <w:rFonts w:hint="cs"/>
          <w:rtl/>
        </w:rPr>
        <w:t>نه چاپلوس</w:t>
      </w:r>
      <w:r w:rsidR="0028485C" w:rsidRPr="00660AFA">
        <w:rPr>
          <w:rFonts w:hint="cs"/>
          <w:rtl/>
        </w:rPr>
        <w:t>ی</w:t>
      </w:r>
      <w:r w:rsidRPr="00660AFA">
        <w:rPr>
          <w:rFonts w:hint="cs"/>
          <w:rtl/>
        </w:rPr>
        <w:t xml:space="preserve"> ع</w:t>
      </w:r>
      <w:r w:rsidR="0028485C" w:rsidRPr="00660AFA">
        <w:rPr>
          <w:rFonts w:hint="cs"/>
          <w:rtl/>
        </w:rPr>
        <w:t>ی</w:t>
      </w:r>
      <w:r w:rsidRPr="00660AFA">
        <w:rPr>
          <w:rFonts w:hint="cs"/>
          <w:rtl/>
        </w:rPr>
        <w:t>ان و خودساخته و نه خش</w:t>
      </w:r>
      <w:r w:rsidR="006F1049" w:rsidRPr="00660AFA">
        <w:rPr>
          <w:rFonts w:hint="cs"/>
          <w:rtl/>
        </w:rPr>
        <w:t>ک</w:t>
      </w:r>
      <w:r w:rsidR="0028485C" w:rsidRPr="00660AFA">
        <w:rPr>
          <w:rFonts w:hint="cs"/>
          <w:rtl/>
        </w:rPr>
        <w:t>ی</w:t>
      </w:r>
      <w:r w:rsidRPr="00660AFA">
        <w:rPr>
          <w:rFonts w:hint="cs"/>
          <w:rtl/>
        </w:rPr>
        <w:t xml:space="preserve"> و جفا</w:t>
      </w:r>
      <w:r w:rsidR="0028485C" w:rsidRPr="00660AFA">
        <w:rPr>
          <w:rFonts w:hint="cs"/>
          <w:rtl/>
        </w:rPr>
        <w:t>ی</w:t>
      </w:r>
      <w:r w:rsidRPr="00660AFA">
        <w:rPr>
          <w:rFonts w:hint="cs"/>
          <w:rtl/>
        </w:rPr>
        <w:t xml:space="preserve"> محض</w:t>
      </w:r>
      <w:r w:rsidR="0075782A" w:rsidRPr="00660AFA">
        <w:rPr>
          <w:rFonts w:hint="cs"/>
          <w:rtl/>
        </w:rPr>
        <w:t xml:space="preserve">. </w:t>
      </w:r>
      <w:r w:rsidRPr="00660AFA">
        <w:rPr>
          <w:rFonts w:hint="cs"/>
          <w:rtl/>
        </w:rPr>
        <w:t>بل</w:t>
      </w:r>
      <w:r w:rsidR="006F1049" w:rsidRPr="00660AFA">
        <w:rPr>
          <w:rFonts w:hint="cs"/>
          <w:rtl/>
        </w:rPr>
        <w:t>ک</w:t>
      </w:r>
      <w:r w:rsidRPr="00660AFA">
        <w:rPr>
          <w:rFonts w:hint="cs"/>
          <w:rtl/>
        </w:rPr>
        <w:t>ه اخلاق و نجابت و بزرگوار</w:t>
      </w:r>
      <w:r w:rsidR="0028485C" w:rsidRPr="00660AFA">
        <w:rPr>
          <w:rFonts w:hint="cs"/>
          <w:rtl/>
        </w:rPr>
        <w:t>ی</w:t>
      </w:r>
      <w:r w:rsidR="007C6A2D" w:rsidRPr="00660AFA">
        <w:rPr>
          <w:rFonts w:hint="cs"/>
          <w:rtl/>
        </w:rPr>
        <w:t>،</w:t>
      </w:r>
      <w:r w:rsidR="004F180B" w:rsidRPr="00660AFA">
        <w:rPr>
          <w:rFonts w:hint="cs"/>
          <w:rtl/>
        </w:rPr>
        <w:t xml:space="preserve"> </w:t>
      </w:r>
      <w:r w:rsidRPr="00660AFA">
        <w:rPr>
          <w:rFonts w:hint="cs"/>
          <w:rtl/>
        </w:rPr>
        <w:t>بهتر</w:t>
      </w:r>
      <w:r w:rsidR="0028485C" w:rsidRPr="00660AFA">
        <w:rPr>
          <w:rFonts w:hint="cs"/>
          <w:rtl/>
        </w:rPr>
        <w:t>ی</w:t>
      </w:r>
      <w:r w:rsidRPr="00660AFA">
        <w:rPr>
          <w:rFonts w:hint="cs"/>
          <w:rtl/>
        </w:rPr>
        <w:t>ن چ</w:t>
      </w:r>
      <w:r w:rsidR="0028485C" w:rsidRPr="00660AFA">
        <w:rPr>
          <w:rFonts w:hint="cs"/>
          <w:rtl/>
        </w:rPr>
        <w:t>ی</w:t>
      </w:r>
      <w:r w:rsidRPr="00660AFA">
        <w:rPr>
          <w:rFonts w:hint="cs"/>
          <w:rtl/>
        </w:rPr>
        <w:t>ز است</w:t>
      </w:r>
      <w:r w:rsidR="0075782A" w:rsidRPr="00660AFA">
        <w:rPr>
          <w:rFonts w:hint="cs"/>
          <w:rtl/>
        </w:rPr>
        <w:t xml:space="preserve">. </w:t>
      </w:r>
      <w:r w:rsidRPr="00660AFA">
        <w:rPr>
          <w:rFonts w:hint="cs"/>
          <w:rtl/>
        </w:rPr>
        <w:t xml:space="preserve">من و تو </w:t>
      </w:r>
      <w:r w:rsidR="00E825D7" w:rsidRPr="00660AFA">
        <w:rPr>
          <w:rFonts w:hint="cs"/>
          <w:rtl/>
        </w:rPr>
        <w:t>م</w:t>
      </w:r>
      <w:r w:rsidR="0028485C" w:rsidRPr="00660AFA">
        <w:rPr>
          <w:rFonts w:hint="cs"/>
          <w:rtl/>
        </w:rPr>
        <w:t>ی</w:t>
      </w:r>
      <w:r w:rsidR="00E825D7" w:rsidRPr="00660AFA">
        <w:rPr>
          <w:rFonts w:hint="cs"/>
          <w:rtl/>
        </w:rPr>
        <w:t>‌توان</w:t>
      </w:r>
      <w:r w:rsidR="0028485C" w:rsidRPr="00660AFA">
        <w:rPr>
          <w:rFonts w:hint="cs"/>
          <w:rtl/>
        </w:rPr>
        <w:t>ی</w:t>
      </w:r>
      <w:r w:rsidRPr="00660AFA">
        <w:rPr>
          <w:rFonts w:hint="cs"/>
          <w:rtl/>
        </w:rPr>
        <w:t>م به مردم ب</w:t>
      </w:r>
      <w:r w:rsidR="0028485C" w:rsidRPr="00660AFA">
        <w:rPr>
          <w:rFonts w:hint="cs"/>
          <w:rtl/>
        </w:rPr>
        <w:t>ی</w:t>
      </w:r>
      <w:r w:rsidR="00660AFA">
        <w:rPr>
          <w:rFonts w:hint="eastAsia"/>
          <w:rtl/>
        </w:rPr>
        <w:t>‌</w:t>
      </w:r>
      <w:r w:rsidRPr="00660AFA">
        <w:rPr>
          <w:rFonts w:hint="cs"/>
          <w:rtl/>
        </w:rPr>
        <w:t>اعتنا باش</w:t>
      </w:r>
      <w:r w:rsidR="0028485C" w:rsidRPr="00660AFA">
        <w:rPr>
          <w:rFonts w:hint="cs"/>
          <w:rtl/>
        </w:rPr>
        <w:t>ی</w:t>
      </w:r>
      <w:r w:rsidRPr="00660AFA">
        <w:rPr>
          <w:rFonts w:hint="cs"/>
          <w:rtl/>
        </w:rPr>
        <w:t xml:space="preserve">م و در مقابل آنها اخم </w:t>
      </w:r>
      <w:r w:rsidR="006F1049" w:rsidRPr="00660AFA">
        <w:rPr>
          <w:rFonts w:hint="cs"/>
          <w:rtl/>
        </w:rPr>
        <w:t>ک</w:t>
      </w:r>
      <w:r w:rsidRPr="00660AFA">
        <w:rPr>
          <w:rFonts w:hint="cs"/>
          <w:rtl/>
        </w:rPr>
        <w:t>ن</w:t>
      </w:r>
      <w:r w:rsidR="0028485C" w:rsidRPr="00660AFA">
        <w:rPr>
          <w:rFonts w:hint="cs"/>
          <w:rtl/>
        </w:rPr>
        <w:t>ی</w:t>
      </w:r>
      <w:r w:rsidRPr="00660AFA">
        <w:rPr>
          <w:rFonts w:hint="cs"/>
          <w:rtl/>
        </w:rPr>
        <w:t>م</w:t>
      </w:r>
      <w:r w:rsidR="007C6A2D" w:rsidRPr="00660AFA">
        <w:rPr>
          <w:rFonts w:hint="cs"/>
          <w:rtl/>
        </w:rPr>
        <w:t>،</w:t>
      </w:r>
      <w:r w:rsidR="004F180B" w:rsidRPr="00660AFA">
        <w:rPr>
          <w:rFonts w:hint="cs"/>
          <w:rtl/>
        </w:rPr>
        <w:t xml:space="preserve"> </w:t>
      </w:r>
      <w:r w:rsidRPr="00660AFA">
        <w:rPr>
          <w:rFonts w:hint="cs"/>
          <w:rtl/>
        </w:rPr>
        <w:t>اما ا</w:t>
      </w:r>
      <w:r w:rsidR="0028485C" w:rsidRPr="00660AFA">
        <w:rPr>
          <w:rFonts w:hint="cs"/>
          <w:rtl/>
        </w:rPr>
        <w:t>ی</w:t>
      </w:r>
      <w:r w:rsidRPr="00660AFA">
        <w:rPr>
          <w:rFonts w:hint="cs"/>
          <w:rtl/>
        </w:rPr>
        <w:t>ن</w:t>
      </w:r>
      <w:r w:rsidR="007C6A2D" w:rsidRPr="00660AFA">
        <w:rPr>
          <w:rFonts w:hint="cs"/>
          <w:rtl/>
        </w:rPr>
        <w:t>،</w:t>
      </w:r>
      <w:r w:rsidR="004F180B" w:rsidRPr="00660AFA">
        <w:rPr>
          <w:rFonts w:hint="cs"/>
          <w:rtl/>
        </w:rPr>
        <w:t xml:space="preserve"> </w:t>
      </w:r>
      <w:r w:rsidRPr="00660AFA">
        <w:rPr>
          <w:rFonts w:hint="cs"/>
          <w:rtl/>
        </w:rPr>
        <w:t>ما هست</w:t>
      </w:r>
      <w:r w:rsidR="0028485C" w:rsidRPr="00660AFA">
        <w:rPr>
          <w:rFonts w:hint="cs"/>
          <w:rtl/>
        </w:rPr>
        <w:t>ی</w:t>
      </w:r>
      <w:r w:rsidRPr="00660AFA">
        <w:rPr>
          <w:rFonts w:hint="cs"/>
          <w:rtl/>
        </w:rPr>
        <w:t xml:space="preserve">م </w:t>
      </w:r>
      <w:r w:rsidR="006F1049" w:rsidRPr="00660AFA">
        <w:rPr>
          <w:rFonts w:hint="cs"/>
          <w:rtl/>
        </w:rPr>
        <w:t>ک</w:t>
      </w:r>
      <w:r w:rsidRPr="00660AFA">
        <w:rPr>
          <w:rFonts w:hint="cs"/>
          <w:rtl/>
        </w:rPr>
        <w:t xml:space="preserve">ه آنها را از دست </w:t>
      </w:r>
      <w:r w:rsidR="00E825D7" w:rsidRPr="00660AFA">
        <w:rPr>
          <w:rFonts w:hint="cs"/>
          <w:rtl/>
        </w:rPr>
        <w:t>م</w:t>
      </w:r>
      <w:r w:rsidR="0028485C" w:rsidRPr="00660AFA">
        <w:rPr>
          <w:rFonts w:hint="cs"/>
          <w:rtl/>
        </w:rPr>
        <w:t>ی</w:t>
      </w:r>
      <w:r w:rsidR="00E825D7" w:rsidRPr="00660AFA">
        <w:rPr>
          <w:rFonts w:hint="cs"/>
          <w:rtl/>
        </w:rPr>
        <w:t>‌ده</w:t>
      </w:r>
      <w:r w:rsidR="0028485C" w:rsidRPr="00660AFA">
        <w:rPr>
          <w:rFonts w:hint="cs"/>
          <w:rtl/>
        </w:rPr>
        <w:t>ی</w:t>
      </w:r>
      <w:r w:rsidRPr="00660AFA">
        <w:rPr>
          <w:rFonts w:hint="cs"/>
          <w:rtl/>
        </w:rPr>
        <w:t>م و</w:t>
      </w:r>
      <w:r w:rsidR="00660AFA">
        <w:rPr>
          <w:rFonts w:hint="cs"/>
          <w:rtl/>
        </w:rPr>
        <w:t xml:space="preserve"> </w:t>
      </w:r>
      <w:r w:rsidRPr="00660AFA">
        <w:rPr>
          <w:rFonts w:hint="cs"/>
          <w:rtl/>
        </w:rPr>
        <w:t>آنها ز</w:t>
      </w:r>
      <w:r w:rsidR="0028485C" w:rsidRPr="00660AFA">
        <w:rPr>
          <w:rFonts w:hint="cs"/>
          <w:rtl/>
        </w:rPr>
        <w:t>ی</w:t>
      </w:r>
      <w:r w:rsidRPr="00660AFA">
        <w:rPr>
          <w:rFonts w:hint="cs"/>
          <w:rtl/>
        </w:rPr>
        <w:t>ان</w:t>
      </w:r>
      <w:r w:rsidR="0028485C" w:rsidRPr="00660AFA">
        <w:rPr>
          <w:rFonts w:hint="cs"/>
          <w:rtl/>
        </w:rPr>
        <w:t>ی</w:t>
      </w:r>
      <w:r w:rsidRPr="00660AFA">
        <w:rPr>
          <w:rFonts w:hint="cs"/>
          <w:rtl/>
        </w:rPr>
        <w:t xml:space="preserve"> ن</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ن</w:t>
      </w:r>
      <w:r w:rsidRPr="00660AFA">
        <w:rPr>
          <w:rFonts w:hint="cs"/>
          <w:rtl/>
        </w:rPr>
        <w:t>ند؛ چون غ</w:t>
      </w:r>
      <w:r w:rsidR="0028485C" w:rsidRPr="00660AFA">
        <w:rPr>
          <w:rFonts w:hint="cs"/>
          <w:rtl/>
        </w:rPr>
        <w:t>ی</w:t>
      </w:r>
      <w:r w:rsidRPr="00660AFA">
        <w:rPr>
          <w:rFonts w:hint="cs"/>
          <w:rtl/>
        </w:rPr>
        <w:t>ر از من و تو افراد د</w:t>
      </w:r>
      <w:r w:rsidR="0028485C" w:rsidRPr="00660AFA">
        <w:rPr>
          <w:rFonts w:hint="cs"/>
          <w:rtl/>
        </w:rPr>
        <w:t>ی</w:t>
      </w:r>
      <w:r w:rsidRPr="00660AFA">
        <w:rPr>
          <w:rFonts w:hint="cs"/>
          <w:rtl/>
        </w:rPr>
        <w:t>گر</w:t>
      </w:r>
      <w:r w:rsidR="0028485C" w:rsidRPr="00660AFA">
        <w:rPr>
          <w:rFonts w:hint="cs"/>
          <w:rtl/>
        </w:rPr>
        <w:t>ی</w:t>
      </w:r>
      <w:r w:rsidRPr="00660AFA">
        <w:rPr>
          <w:rFonts w:hint="cs"/>
          <w:rtl/>
        </w:rPr>
        <w:t xml:space="preserve"> را</w:t>
      </w:r>
      <w:r w:rsidR="0028485C" w:rsidRPr="00660AFA">
        <w:rPr>
          <w:rFonts w:hint="cs"/>
          <w:rtl/>
        </w:rPr>
        <w:t xml:space="preserve"> می‌ی</w:t>
      </w:r>
      <w:r w:rsidRPr="00660AFA">
        <w:rPr>
          <w:rFonts w:hint="cs"/>
          <w:rtl/>
        </w:rPr>
        <w:t xml:space="preserve">ابند </w:t>
      </w:r>
      <w:r w:rsidR="006F1049" w:rsidRPr="00660AFA">
        <w:rPr>
          <w:rFonts w:hint="cs"/>
          <w:rtl/>
        </w:rPr>
        <w:t>ک</w:t>
      </w:r>
      <w:r w:rsidRPr="00660AFA">
        <w:rPr>
          <w:rFonts w:hint="cs"/>
          <w:rtl/>
        </w:rPr>
        <w:t>ه در مقابلشان فروتن باشند و لبخند بزنند و با آغوش باز از آنها استقبال نما</w:t>
      </w:r>
      <w:r w:rsidR="0028485C" w:rsidRPr="00660AFA">
        <w:rPr>
          <w:rFonts w:hint="cs"/>
          <w:rtl/>
        </w:rPr>
        <w:t>ی</w:t>
      </w:r>
      <w:r w:rsidRPr="00660AFA">
        <w:rPr>
          <w:rFonts w:hint="cs"/>
          <w:rtl/>
        </w:rPr>
        <w:t>ند</w:t>
      </w:r>
      <w:r w:rsidR="0075782A" w:rsidRPr="00660AFA">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hint="eastAsia"/>
          <w:rtl/>
        </w:rPr>
        <w:t>وَ</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خۡفِضۡ</w:t>
      </w:r>
      <w:r w:rsidR="00603B01">
        <w:rPr>
          <w:rFonts w:ascii="KFGQPC Uthmanic Script HAFS" w:hAnsi="KFGQPC Uthmanic Script HAFS" w:cs="KFGQPC Uthmanic Script HAFS"/>
          <w:rtl/>
        </w:rPr>
        <w:t xml:space="preserve"> جَنَاحَكَ لِمَنِ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تَّبَعَكَ</w:t>
      </w:r>
      <w:r w:rsidR="00603B01">
        <w:rPr>
          <w:rFonts w:ascii="KFGQPC Uthmanic Script HAFS" w:hAnsi="KFGQPC Uthmanic Script HAFS" w:cs="KFGQPC Uthmanic Script HAFS"/>
          <w:rtl/>
        </w:rPr>
        <w:t xml:space="preserve"> مِنَ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لۡمُؤۡمِنِينَ</w:t>
      </w:r>
      <w:r w:rsidR="00603B01">
        <w:rPr>
          <w:rFonts w:ascii="KFGQPC Uthmanic Script HAFS" w:hAnsi="KFGQPC Uthmanic Script HAFS" w:cs="KFGQPC Uthmanic Script HAFS"/>
          <w:rtl/>
        </w:rPr>
        <w:t xml:space="preserve"> ٢١٥</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الشعراء: 215</w:t>
      </w:r>
      <w:r w:rsidR="006B4787" w:rsidRPr="00095874">
        <w:rPr>
          <w:rStyle w:val="Char7"/>
          <w:rFonts w:hint="cs"/>
          <w:rtl/>
        </w:rPr>
        <w:t>]</w:t>
      </w:r>
      <w:r w:rsidR="0075782A" w:rsidRPr="00660AFA">
        <w:rPr>
          <w:rFonts w:hint="cs"/>
          <w:rtl/>
        </w:rPr>
        <w:t xml:space="preserve"> </w:t>
      </w:r>
      <w:r w:rsidRPr="00660AFA">
        <w:rPr>
          <w:rFonts w:hint="cs"/>
          <w:rtl/>
        </w:rPr>
        <w:t>«و بال مهربان</w:t>
      </w:r>
      <w:r w:rsidR="0028485C" w:rsidRPr="00660AFA">
        <w:rPr>
          <w:rFonts w:hint="cs"/>
          <w:rtl/>
        </w:rPr>
        <w:t>ی</w:t>
      </w:r>
      <w:r w:rsidRPr="00660AFA">
        <w:rPr>
          <w:rFonts w:hint="cs"/>
          <w:rtl/>
        </w:rPr>
        <w:t xml:space="preserve"> را برا</w:t>
      </w:r>
      <w:r w:rsidR="0028485C" w:rsidRPr="00660AFA">
        <w:rPr>
          <w:rFonts w:hint="cs"/>
          <w:rtl/>
        </w:rPr>
        <w:t>ی</w:t>
      </w:r>
      <w:r w:rsidRPr="00660AFA">
        <w:rPr>
          <w:rFonts w:hint="cs"/>
          <w:rtl/>
        </w:rPr>
        <w:t xml:space="preserve"> مؤمنان</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ه از تو پ</w:t>
      </w:r>
      <w:r w:rsidR="0028485C" w:rsidRPr="00660AFA">
        <w:rPr>
          <w:rFonts w:hint="cs"/>
          <w:rtl/>
        </w:rPr>
        <w:t>ی</w:t>
      </w:r>
      <w:r w:rsidRPr="00660AFA">
        <w:rPr>
          <w:rFonts w:hint="cs"/>
          <w:rtl/>
        </w:rPr>
        <w:t>رو</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رده</w:t>
      </w:r>
      <w:r w:rsidR="00B53612" w:rsidRPr="00660AFA">
        <w:rPr>
          <w:rFonts w:hint="cs"/>
          <w:rtl/>
        </w:rPr>
        <w:t>‌اند،</w:t>
      </w:r>
      <w:r w:rsidR="004F180B" w:rsidRPr="00660AFA">
        <w:rPr>
          <w:rFonts w:hint="cs"/>
          <w:rtl/>
        </w:rPr>
        <w:t xml:space="preserve"> </w:t>
      </w:r>
      <w:r w:rsidRPr="00660AFA">
        <w:rPr>
          <w:rFonts w:hint="cs"/>
          <w:rtl/>
        </w:rPr>
        <w:t>بگستران»</w:t>
      </w:r>
      <w:r w:rsidR="0075782A" w:rsidRPr="00660AFA">
        <w:rPr>
          <w:rFonts w:hint="cs"/>
          <w:rtl/>
        </w:rPr>
        <w:t xml:space="preserve">. </w:t>
      </w:r>
    </w:p>
    <w:p w:rsidR="008F4B15" w:rsidRPr="00660AFA" w:rsidRDefault="0028485C" w:rsidP="00603B01">
      <w:pPr>
        <w:pStyle w:val="a4"/>
        <w:rPr>
          <w:rtl/>
        </w:rPr>
      </w:pPr>
      <w:r w:rsidRPr="00660AFA">
        <w:rPr>
          <w:rFonts w:hint="cs"/>
          <w:rtl/>
        </w:rPr>
        <w:t>ی</w:t>
      </w:r>
      <w:r w:rsidR="006F1049" w:rsidRPr="00660AFA">
        <w:rPr>
          <w:rFonts w:hint="cs"/>
          <w:rtl/>
        </w:rPr>
        <w:t>ک</w:t>
      </w:r>
      <w:r w:rsidRPr="00660AFA">
        <w:rPr>
          <w:rFonts w:hint="cs"/>
          <w:rtl/>
        </w:rPr>
        <w:t>ی</w:t>
      </w:r>
      <w:r w:rsidR="008F4B15" w:rsidRPr="00660AFA">
        <w:rPr>
          <w:rFonts w:hint="cs"/>
          <w:rtl/>
        </w:rPr>
        <w:t xml:space="preserve"> از عوامل خوشبخت</w:t>
      </w:r>
      <w:r w:rsidRPr="00660AFA">
        <w:rPr>
          <w:rFonts w:hint="cs"/>
          <w:rtl/>
        </w:rPr>
        <w:t>ی</w:t>
      </w:r>
      <w:r w:rsidR="008F4B15" w:rsidRPr="00660AFA">
        <w:rPr>
          <w:rFonts w:hint="cs"/>
          <w:rtl/>
        </w:rPr>
        <w:t xml:space="preserve"> ما</w:t>
      </w:r>
      <w:r w:rsidR="007C6A2D" w:rsidRPr="00660AFA">
        <w:rPr>
          <w:rFonts w:hint="cs"/>
          <w:rtl/>
        </w:rPr>
        <w:t>،</w:t>
      </w:r>
      <w:r w:rsidR="004F180B" w:rsidRPr="00660AFA">
        <w:rPr>
          <w:rFonts w:hint="cs"/>
          <w:rtl/>
        </w:rPr>
        <w:t xml:space="preserve"> </w:t>
      </w:r>
      <w:r w:rsidR="008F4B15" w:rsidRPr="00660AFA">
        <w:rPr>
          <w:rFonts w:hint="cs"/>
          <w:rtl/>
        </w:rPr>
        <w:t>ا</w:t>
      </w:r>
      <w:r w:rsidRPr="00660AFA">
        <w:rPr>
          <w:rFonts w:hint="cs"/>
          <w:rtl/>
        </w:rPr>
        <w:t>ی</w:t>
      </w:r>
      <w:r w:rsidR="008F4B15" w:rsidRPr="00660AFA">
        <w:rPr>
          <w:rFonts w:hint="cs"/>
          <w:rtl/>
        </w:rPr>
        <w:t xml:space="preserve">ن است </w:t>
      </w:r>
      <w:r w:rsidR="006F1049" w:rsidRPr="00660AFA">
        <w:rPr>
          <w:rFonts w:hint="cs"/>
          <w:rtl/>
        </w:rPr>
        <w:t>ک</w:t>
      </w:r>
      <w:r w:rsidR="008F4B15" w:rsidRPr="00660AFA">
        <w:rPr>
          <w:rFonts w:hint="cs"/>
          <w:rtl/>
        </w:rPr>
        <w:t>ه دل مردم را به دست آور</w:t>
      </w:r>
      <w:r w:rsidRPr="00660AFA">
        <w:rPr>
          <w:rFonts w:hint="cs"/>
          <w:rtl/>
        </w:rPr>
        <w:t>ی</w:t>
      </w:r>
      <w:r w:rsidR="008F4B15" w:rsidRPr="00660AFA">
        <w:rPr>
          <w:rFonts w:hint="cs"/>
          <w:rtl/>
        </w:rPr>
        <w:t>م؛ چون ستا</w:t>
      </w:r>
      <w:r w:rsidRPr="00660AFA">
        <w:rPr>
          <w:rFonts w:hint="cs"/>
          <w:rtl/>
        </w:rPr>
        <w:t>ی</w:t>
      </w:r>
      <w:r w:rsidR="008F4B15" w:rsidRPr="00660AFA">
        <w:rPr>
          <w:rFonts w:hint="cs"/>
          <w:rtl/>
        </w:rPr>
        <w:t>ش و دعا و محبت و مهرورز</w:t>
      </w:r>
      <w:r w:rsidRPr="00660AFA">
        <w:rPr>
          <w:rFonts w:hint="cs"/>
          <w:rtl/>
        </w:rPr>
        <w:t>ی</w:t>
      </w:r>
      <w:r w:rsidR="008F4B15" w:rsidRPr="00660AFA">
        <w:rPr>
          <w:rFonts w:hint="cs"/>
          <w:rtl/>
        </w:rPr>
        <w:t xml:space="preserve"> در دست مردم است و ‌آنها گواهان خدا</w:t>
      </w:r>
      <w:r w:rsidR="007C6A2D" w:rsidRPr="00660AFA">
        <w:rPr>
          <w:rFonts w:hint="cs"/>
          <w:rtl/>
        </w:rPr>
        <w:t>،</w:t>
      </w:r>
      <w:r w:rsidR="004F180B" w:rsidRPr="00660AFA">
        <w:rPr>
          <w:rFonts w:hint="cs"/>
          <w:rtl/>
        </w:rPr>
        <w:t xml:space="preserve"> </w:t>
      </w:r>
      <w:r w:rsidR="008F4B15" w:rsidRPr="00660AFA">
        <w:rPr>
          <w:rFonts w:hint="cs"/>
          <w:rtl/>
        </w:rPr>
        <w:t>بر رو</w:t>
      </w:r>
      <w:r w:rsidRPr="00660AFA">
        <w:rPr>
          <w:rFonts w:hint="cs"/>
          <w:rtl/>
        </w:rPr>
        <w:t>ی</w:t>
      </w:r>
      <w:r w:rsidR="008F4B15" w:rsidRPr="00660AFA">
        <w:rPr>
          <w:rFonts w:hint="cs"/>
          <w:rtl/>
        </w:rPr>
        <w:t xml:space="preserve"> زم</w:t>
      </w:r>
      <w:r w:rsidRPr="00660AFA">
        <w:rPr>
          <w:rFonts w:hint="cs"/>
          <w:rtl/>
        </w:rPr>
        <w:t>ی</w:t>
      </w:r>
      <w:r w:rsidR="008F4B15" w:rsidRPr="00660AFA">
        <w:rPr>
          <w:rFonts w:hint="cs"/>
          <w:rtl/>
        </w:rPr>
        <w:t>ن هستند؛</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وَقُولُواْ لِلنَّاسِ حُسۡنٗا</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البقرة: 83</w:t>
      </w:r>
      <w:r w:rsidR="006B4787" w:rsidRPr="00095874">
        <w:rPr>
          <w:rStyle w:val="Char7"/>
          <w:rFonts w:hint="cs"/>
          <w:rtl/>
        </w:rPr>
        <w:t>]</w:t>
      </w:r>
      <w:r w:rsidR="008F4B15" w:rsidRPr="00660AFA">
        <w:rPr>
          <w:rFonts w:hint="cs"/>
          <w:rtl/>
        </w:rPr>
        <w:t xml:space="preserve"> «و با مردم سخن ن</w:t>
      </w:r>
      <w:r w:rsidRPr="00660AFA">
        <w:rPr>
          <w:rFonts w:hint="cs"/>
          <w:rtl/>
        </w:rPr>
        <w:t>ی</w:t>
      </w:r>
      <w:r w:rsidR="006F1049" w:rsidRPr="00660AFA">
        <w:rPr>
          <w:rFonts w:hint="cs"/>
          <w:rtl/>
        </w:rPr>
        <w:t>ک</w:t>
      </w:r>
      <w:r w:rsidR="008F4B15" w:rsidRPr="00660AFA">
        <w:rPr>
          <w:rFonts w:hint="cs"/>
          <w:rtl/>
        </w:rPr>
        <w:t xml:space="preserve"> بگو</w:t>
      </w:r>
      <w:r w:rsidRPr="00660AFA">
        <w:rPr>
          <w:rFonts w:hint="cs"/>
          <w:rtl/>
        </w:rPr>
        <w:t>یی</w:t>
      </w:r>
      <w:r w:rsidR="008F4B15" w:rsidRPr="00660AFA">
        <w:rPr>
          <w:rFonts w:hint="cs"/>
          <w:rtl/>
        </w:rPr>
        <w:t>د»</w:t>
      </w:r>
      <w:r w:rsidR="0075782A" w:rsidRPr="00660AFA">
        <w:rPr>
          <w:rFonts w:hint="cs"/>
          <w:rtl/>
        </w:rPr>
        <w:t xml:space="preserve">. </w:t>
      </w:r>
    </w:p>
    <w:p w:rsidR="008F4B15" w:rsidRPr="00660AFA" w:rsidRDefault="008F4B15" w:rsidP="00660AFA">
      <w:pPr>
        <w:pStyle w:val="a4"/>
        <w:rPr>
          <w:rtl/>
        </w:rPr>
      </w:pPr>
      <w:r w:rsidRPr="00660AFA">
        <w:rPr>
          <w:rFonts w:hint="cs"/>
          <w:rtl/>
        </w:rPr>
        <w:t>در زندگ</w:t>
      </w:r>
      <w:r w:rsidR="0028485C" w:rsidRPr="00660AFA">
        <w:rPr>
          <w:rFonts w:hint="cs"/>
          <w:rtl/>
        </w:rPr>
        <w:t>ی</w:t>
      </w:r>
      <w:r w:rsidRPr="00660AFA">
        <w:rPr>
          <w:rFonts w:hint="cs"/>
          <w:rtl/>
        </w:rPr>
        <w:t xml:space="preserve"> خود افراد</w:t>
      </w:r>
      <w:r w:rsidR="0028485C" w:rsidRPr="00660AFA">
        <w:rPr>
          <w:rFonts w:hint="cs"/>
          <w:rtl/>
        </w:rPr>
        <w:t>ی</w:t>
      </w:r>
      <w:r w:rsidRPr="00660AFA">
        <w:rPr>
          <w:rFonts w:hint="cs"/>
          <w:rtl/>
        </w:rPr>
        <w:t xml:space="preserve"> را </w:t>
      </w:r>
      <w:r w:rsidR="00E959FF" w:rsidRPr="00660AFA">
        <w:rPr>
          <w:rFonts w:hint="cs"/>
          <w:rtl/>
        </w:rPr>
        <w:t>م</w:t>
      </w:r>
      <w:r w:rsidR="0028485C" w:rsidRPr="00660AFA">
        <w:rPr>
          <w:rFonts w:hint="cs"/>
          <w:rtl/>
        </w:rPr>
        <w:t>ی</w:t>
      </w:r>
      <w:r w:rsidR="00E959FF" w:rsidRPr="00660AFA">
        <w:rPr>
          <w:rFonts w:hint="cs"/>
          <w:rtl/>
        </w:rPr>
        <w:t>‌شن</w:t>
      </w:r>
      <w:r w:rsidRPr="00660AFA">
        <w:rPr>
          <w:rFonts w:hint="cs"/>
          <w:rtl/>
        </w:rPr>
        <w:t xml:space="preserve">اسم </w:t>
      </w:r>
      <w:r w:rsidR="006F1049" w:rsidRPr="00660AFA">
        <w:rPr>
          <w:rFonts w:hint="cs"/>
          <w:rtl/>
        </w:rPr>
        <w:t>ک</w:t>
      </w:r>
      <w:r w:rsidRPr="00660AFA">
        <w:rPr>
          <w:rFonts w:hint="cs"/>
          <w:rtl/>
        </w:rPr>
        <w:t xml:space="preserve">ه هنر تعامل با مردم را </w:t>
      </w:r>
      <w:r w:rsidR="0028485C" w:rsidRPr="00660AFA">
        <w:rPr>
          <w:rFonts w:hint="cs"/>
          <w:rtl/>
        </w:rPr>
        <w:t>ی</w:t>
      </w:r>
      <w:r w:rsidRPr="00660AFA">
        <w:rPr>
          <w:rFonts w:hint="cs"/>
          <w:rtl/>
        </w:rPr>
        <w:t>اد دارند و خ</w:t>
      </w:r>
      <w:r w:rsidR="0028485C" w:rsidRPr="00660AFA">
        <w:rPr>
          <w:rFonts w:hint="cs"/>
          <w:rtl/>
        </w:rPr>
        <w:t>ی</w:t>
      </w:r>
      <w:r w:rsidRPr="00660AFA">
        <w:rPr>
          <w:rFonts w:hint="cs"/>
          <w:rtl/>
        </w:rPr>
        <w:t>ل</w:t>
      </w:r>
      <w:r w:rsidR="0028485C" w:rsidRPr="00660AFA">
        <w:rPr>
          <w:rFonts w:hint="cs"/>
          <w:rtl/>
        </w:rPr>
        <w:t>ی</w:t>
      </w:r>
      <w:r w:rsidRPr="00660AFA">
        <w:rPr>
          <w:rFonts w:hint="cs"/>
          <w:rtl/>
        </w:rPr>
        <w:t xml:space="preserve"> زود</w:t>
      </w:r>
      <w:r w:rsidR="005E654E" w:rsidRPr="00660AFA">
        <w:rPr>
          <w:rFonts w:hint="cs"/>
          <w:rtl/>
        </w:rPr>
        <w:t xml:space="preserve"> دل‌ها،</w:t>
      </w:r>
      <w:r w:rsidR="004F180B" w:rsidRPr="00660AFA">
        <w:rPr>
          <w:rFonts w:hint="cs"/>
          <w:rtl/>
        </w:rPr>
        <w:t xml:space="preserve"> </w:t>
      </w:r>
      <w:r w:rsidRPr="00660AFA">
        <w:rPr>
          <w:rFonts w:hint="cs"/>
          <w:rtl/>
        </w:rPr>
        <w:t>ش</w:t>
      </w:r>
      <w:r w:rsidR="0028485C" w:rsidRPr="00660AFA">
        <w:rPr>
          <w:rFonts w:hint="cs"/>
          <w:rtl/>
        </w:rPr>
        <w:t>ی</w:t>
      </w:r>
      <w:r w:rsidRPr="00660AFA">
        <w:rPr>
          <w:rFonts w:hint="cs"/>
          <w:rtl/>
        </w:rPr>
        <w:t>فته آنان</w:t>
      </w:r>
      <w:r w:rsidR="0028485C" w:rsidRPr="00660AFA">
        <w:rPr>
          <w:rFonts w:hint="cs"/>
          <w:rtl/>
        </w:rPr>
        <w:t xml:space="preserve"> می‌</w:t>
      </w:r>
      <w:r w:rsidRPr="00660AFA">
        <w:rPr>
          <w:rFonts w:hint="cs"/>
          <w:rtl/>
        </w:rPr>
        <w:t>گردند؛ گو</w:t>
      </w:r>
      <w:r w:rsidR="0028485C" w:rsidRPr="00660AFA">
        <w:rPr>
          <w:rFonts w:hint="cs"/>
          <w:rtl/>
        </w:rPr>
        <w:t>ی</w:t>
      </w:r>
      <w:r w:rsidRPr="00660AFA">
        <w:rPr>
          <w:rFonts w:hint="cs"/>
          <w:rtl/>
        </w:rPr>
        <w:t>ا برگ</w:t>
      </w:r>
      <w:r w:rsidR="00660AFA">
        <w:rPr>
          <w:rFonts w:hint="eastAsia"/>
          <w:rtl/>
        </w:rPr>
        <w:t>‌</w:t>
      </w:r>
      <w:r w:rsidRPr="00660AFA">
        <w:rPr>
          <w:rFonts w:hint="cs"/>
          <w:rtl/>
        </w:rPr>
        <w:t>ها</w:t>
      </w:r>
      <w:r w:rsidR="0028485C" w:rsidRPr="00660AFA">
        <w:rPr>
          <w:rFonts w:hint="cs"/>
          <w:rtl/>
        </w:rPr>
        <w:t>ی</w:t>
      </w:r>
      <w:r w:rsidRPr="00660AFA">
        <w:rPr>
          <w:rFonts w:hint="cs"/>
          <w:rtl/>
        </w:rPr>
        <w:t xml:space="preserve"> پهن</w:t>
      </w:r>
      <w:r w:rsidR="0028485C" w:rsidRPr="00660AFA">
        <w:rPr>
          <w:rFonts w:hint="cs"/>
          <w:rtl/>
        </w:rPr>
        <w:t>ی</w:t>
      </w:r>
      <w:r w:rsidRPr="00660AFA">
        <w:rPr>
          <w:rFonts w:hint="cs"/>
          <w:rtl/>
        </w:rPr>
        <w:t xml:space="preserve"> هستند </w:t>
      </w:r>
      <w:r w:rsidR="006F1049" w:rsidRPr="00660AFA">
        <w:rPr>
          <w:rFonts w:hint="cs"/>
          <w:rtl/>
        </w:rPr>
        <w:t>ک</w:t>
      </w:r>
      <w:r w:rsidRPr="00660AFA">
        <w:rPr>
          <w:rFonts w:hint="cs"/>
          <w:rtl/>
        </w:rPr>
        <w:t>ه نس</w:t>
      </w:r>
      <w:r w:rsidR="0028485C" w:rsidRPr="00660AFA">
        <w:rPr>
          <w:rFonts w:hint="cs"/>
          <w:rtl/>
        </w:rPr>
        <w:t>ی</w:t>
      </w:r>
      <w:r w:rsidRPr="00660AFA">
        <w:rPr>
          <w:rFonts w:hint="cs"/>
          <w:rtl/>
        </w:rPr>
        <w:t>م ملا</w:t>
      </w:r>
      <w:r w:rsidR="0028485C" w:rsidRPr="00660AFA">
        <w:rPr>
          <w:rFonts w:hint="cs"/>
          <w:rtl/>
        </w:rPr>
        <w:t>ی</w:t>
      </w:r>
      <w:r w:rsidRPr="00660AFA">
        <w:rPr>
          <w:rFonts w:hint="cs"/>
          <w:rtl/>
        </w:rPr>
        <w:t>م</w:t>
      </w:r>
      <w:r w:rsidR="0028485C" w:rsidRPr="00660AFA">
        <w:rPr>
          <w:rFonts w:hint="cs"/>
          <w:rtl/>
        </w:rPr>
        <w:t>ی</w:t>
      </w:r>
      <w:r w:rsidRPr="00660AFA">
        <w:rPr>
          <w:rFonts w:hint="cs"/>
          <w:rtl/>
        </w:rPr>
        <w:t xml:space="preserve"> از آن</w:t>
      </w:r>
      <w:r w:rsidR="0028485C" w:rsidRPr="00660AFA">
        <w:rPr>
          <w:rFonts w:hint="cs"/>
          <w:rtl/>
        </w:rPr>
        <w:t xml:space="preserve"> می‌</w:t>
      </w:r>
      <w:r w:rsidRPr="00660AFA">
        <w:rPr>
          <w:rFonts w:hint="cs"/>
          <w:rtl/>
        </w:rPr>
        <w:t xml:space="preserve">وزد و هر </w:t>
      </w:r>
      <w:r w:rsidR="006F1049" w:rsidRPr="00660AFA">
        <w:rPr>
          <w:rFonts w:hint="cs"/>
          <w:rtl/>
        </w:rPr>
        <w:t>ک</w:t>
      </w:r>
      <w:r w:rsidRPr="00660AFA">
        <w:rPr>
          <w:rFonts w:hint="cs"/>
          <w:rtl/>
        </w:rPr>
        <w:t>جا بروند</w:t>
      </w:r>
      <w:r w:rsidR="007C6A2D" w:rsidRPr="00660AFA">
        <w:rPr>
          <w:rFonts w:hint="cs"/>
          <w:rtl/>
        </w:rPr>
        <w:t>،</w:t>
      </w:r>
      <w:r w:rsidR="004F180B" w:rsidRPr="00660AFA">
        <w:rPr>
          <w:rFonts w:hint="cs"/>
          <w:rtl/>
        </w:rPr>
        <w:t xml:space="preserve"> </w:t>
      </w:r>
      <w:r w:rsidRPr="00660AFA">
        <w:rPr>
          <w:rFonts w:hint="cs"/>
          <w:rtl/>
        </w:rPr>
        <w:t>مردم به آنها چشم</w:t>
      </w:r>
      <w:r w:rsidR="0028485C" w:rsidRPr="00660AFA">
        <w:rPr>
          <w:rFonts w:hint="cs"/>
          <w:rtl/>
        </w:rPr>
        <w:t xml:space="preserve"> می‌</w:t>
      </w:r>
      <w:r w:rsidRPr="00660AFA">
        <w:rPr>
          <w:rFonts w:hint="cs"/>
          <w:rtl/>
        </w:rPr>
        <w:t>دوزند</w:t>
      </w:r>
      <w:r w:rsidR="007C6A2D" w:rsidRPr="00660AFA">
        <w:rPr>
          <w:rFonts w:hint="cs"/>
          <w:rtl/>
        </w:rPr>
        <w:t>،</w:t>
      </w:r>
      <w:r w:rsidR="004F180B" w:rsidRPr="00660AFA">
        <w:rPr>
          <w:rFonts w:hint="cs"/>
          <w:rtl/>
        </w:rPr>
        <w:t xml:space="preserve"> </w:t>
      </w:r>
      <w:r w:rsidRPr="00660AFA">
        <w:rPr>
          <w:rFonts w:hint="cs"/>
          <w:rtl/>
        </w:rPr>
        <w:t>با چهره</w:t>
      </w:r>
      <w:r w:rsidR="00660AFA">
        <w:rPr>
          <w:rFonts w:hint="eastAsia"/>
          <w:rtl/>
        </w:rPr>
        <w:t>‌</w:t>
      </w:r>
      <w:r w:rsidRPr="00660AFA">
        <w:rPr>
          <w:rFonts w:hint="cs"/>
          <w:rtl/>
        </w:rPr>
        <w:t>ها</w:t>
      </w:r>
      <w:r w:rsidR="0028485C" w:rsidRPr="00660AFA">
        <w:rPr>
          <w:rFonts w:hint="cs"/>
          <w:rtl/>
        </w:rPr>
        <w:t>یی</w:t>
      </w:r>
      <w:r w:rsidRPr="00660AFA">
        <w:rPr>
          <w:rFonts w:hint="cs"/>
          <w:rtl/>
        </w:rPr>
        <w:t xml:space="preserve"> باز و رو</w:t>
      </w:r>
      <w:r w:rsidR="0028485C" w:rsidRPr="00660AFA">
        <w:rPr>
          <w:rFonts w:hint="cs"/>
          <w:rtl/>
        </w:rPr>
        <w:t>ی</w:t>
      </w:r>
      <w:r w:rsidRPr="00660AFA">
        <w:rPr>
          <w:rFonts w:hint="cs"/>
          <w:rtl/>
        </w:rPr>
        <w:t xml:space="preserve"> خوش با مردم روبرو </w:t>
      </w:r>
      <w:r w:rsidR="00E825D7" w:rsidRPr="00660AFA">
        <w:rPr>
          <w:rFonts w:hint="cs"/>
          <w:rtl/>
        </w:rPr>
        <w:t>م</w:t>
      </w:r>
      <w:r w:rsidR="0028485C" w:rsidRPr="00660AFA">
        <w:rPr>
          <w:rFonts w:hint="cs"/>
          <w:rtl/>
        </w:rPr>
        <w:t>ی</w:t>
      </w:r>
      <w:r w:rsidR="00E825D7" w:rsidRPr="00660AFA">
        <w:rPr>
          <w:rFonts w:hint="cs"/>
          <w:rtl/>
        </w:rPr>
        <w:t>‌شو</w:t>
      </w:r>
      <w:r w:rsidRPr="00660AFA">
        <w:rPr>
          <w:rFonts w:hint="cs"/>
          <w:rtl/>
        </w:rPr>
        <w:t>ند</w:t>
      </w:r>
      <w:r w:rsidR="007C6A2D" w:rsidRPr="00660AFA">
        <w:rPr>
          <w:rFonts w:hint="cs"/>
          <w:rtl/>
        </w:rPr>
        <w:t>،</w:t>
      </w:r>
      <w:r w:rsidR="004F180B" w:rsidRPr="00660AFA">
        <w:rPr>
          <w:rFonts w:hint="cs"/>
          <w:rtl/>
        </w:rPr>
        <w:t xml:space="preserve"> </w:t>
      </w:r>
      <w:r w:rsidRPr="00660AFA">
        <w:rPr>
          <w:rFonts w:hint="cs"/>
          <w:rtl/>
        </w:rPr>
        <w:t>دل</w:t>
      </w:r>
      <w:r w:rsidR="00660AFA">
        <w:rPr>
          <w:rFonts w:hint="eastAsia"/>
          <w:rtl/>
        </w:rPr>
        <w:t>‌</w:t>
      </w:r>
      <w:r w:rsidRPr="00660AFA">
        <w:rPr>
          <w:rFonts w:hint="cs"/>
          <w:rtl/>
        </w:rPr>
        <w:t>ها</w:t>
      </w:r>
      <w:r w:rsidR="0028485C" w:rsidRPr="00660AFA">
        <w:rPr>
          <w:rFonts w:hint="cs"/>
          <w:rtl/>
        </w:rPr>
        <w:t>ی</w:t>
      </w:r>
      <w:r w:rsidRPr="00660AFA">
        <w:rPr>
          <w:rFonts w:hint="cs"/>
          <w:rtl/>
        </w:rPr>
        <w:t>شان صاف و زبان</w:t>
      </w:r>
      <w:r w:rsidR="00660AFA">
        <w:rPr>
          <w:rFonts w:hint="eastAsia"/>
          <w:rtl/>
        </w:rPr>
        <w:t>‌</w:t>
      </w:r>
      <w:r w:rsidRPr="00660AFA">
        <w:rPr>
          <w:rFonts w:hint="cs"/>
          <w:rtl/>
        </w:rPr>
        <w:t>ها</w:t>
      </w:r>
      <w:r w:rsidR="0028485C" w:rsidRPr="00660AFA">
        <w:rPr>
          <w:rFonts w:hint="cs"/>
          <w:rtl/>
        </w:rPr>
        <w:t>ی</w:t>
      </w:r>
      <w:r w:rsidRPr="00660AFA">
        <w:rPr>
          <w:rFonts w:hint="cs"/>
          <w:rtl/>
        </w:rPr>
        <w:t>شان پا</w:t>
      </w:r>
      <w:r w:rsidR="006F1049" w:rsidRPr="00660AFA">
        <w:rPr>
          <w:rFonts w:hint="cs"/>
          <w:rtl/>
        </w:rPr>
        <w:t>ک</w:t>
      </w:r>
      <w:r w:rsidRPr="00660AFA">
        <w:rPr>
          <w:rFonts w:hint="cs"/>
          <w:rtl/>
        </w:rPr>
        <w:t xml:space="preserve"> است؛ ب</w:t>
      </w:r>
      <w:r w:rsidR="00660AFA">
        <w:rPr>
          <w:rFonts w:hint="cs"/>
          <w:rtl/>
        </w:rPr>
        <w:t xml:space="preserve">ه </w:t>
      </w:r>
      <w:r w:rsidRPr="00660AFA">
        <w:rPr>
          <w:rFonts w:hint="cs"/>
          <w:rtl/>
        </w:rPr>
        <w:t>راست</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ه ا</w:t>
      </w:r>
      <w:r w:rsidR="0028485C" w:rsidRPr="00660AFA">
        <w:rPr>
          <w:rFonts w:hint="cs"/>
          <w:rtl/>
        </w:rPr>
        <w:t>ی</w:t>
      </w:r>
      <w:r w:rsidRPr="00660AFA">
        <w:rPr>
          <w:rFonts w:hint="cs"/>
          <w:rtl/>
        </w:rPr>
        <w:t>نها</w:t>
      </w:r>
      <w:r w:rsidR="007C6A2D" w:rsidRPr="00660AFA">
        <w:rPr>
          <w:rFonts w:hint="cs"/>
          <w:rtl/>
        </w:rPr>
        <w:t>،</w:t>
      </w:r>
      <w:r w:rsidR="004F180B" w:rsidRPr="00660AFA">
        <w:rPr>
          <w:rFonts w:hint="cs"/>
          <w:rtl/>
        </w:rPr>
        <w:t xml:space="preserve"> </w:t>
      </w:r>
      <w:r w:rsidRPr="00660AFA">
        <w:rPr>
          <w:rFonts w:hint="cs"/>
          <w:rtl/>
        </w:rPr>
        <w:t>چقدر خوشبختند! و چه بس</w:t>
      </w:r>
      <w:r w:rsidR="0028485C" w:rsidRPr="00660AFA">
        <w:rPr>
          <w:rFonts w:hint="cs"/>
          <w:rtl/>
        </w:rPr>
        <w:t>ی</w:t>
      </w:r>
      <w:r w:rsidRPr="00660AFA">
        <w:rPr>
          <w:rFonts w:hint="cs"/>
          <w:rtl/>
        </w:rPr>
        <w:t>ار مردم</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ه بوس</w:t>
      </w:r>
      <w:r w:rsidR="0028485C" w:rsidRPr="00660AFA">
        <w:rPr>
          <w:rFonts w:hint="cs"/>
          <w:rtl/>
        </w:rPr>
        <w:t>ی</w:t>
      </w:r>
      <w:r w:rsidRPr="00660AFA">
        <w:rPr>
          <w:rFonts w:hint="cs"/>
          <w:rtl/>
        </w:rPr>
        <w:t xml:space="preserve">له آنها خوشبخت </w:t>
      </w:r>
      <w:r w:rsidR="00E825D7" w:rsidRPr="00660AFA">
        <w:rPr>
          <w:rFonts w:hint="cs"/>
          <w:rtl/>
        </w:rPr>
        <w:t>م</w:t>
      </w:r>
      <w:r w:rsidR="0028485C" w:rsidRPr="00660AFA">
        <w:rPr>
          <w:rFonts w:hint="cs"/>
          <w:rtl/>
        </w:rPr>
        <w:t>ی</w:t>
      </w:r>
      <w:r w:rsidR="00E825D7" w:rsidRPr="00660AFA">
        <w:rPr>
          <w:rFonts w:hint="cs"/>
          <w:rtl/>
        </w:rPr>
        <w:t>‌شو</w:t>
      </w:r>
      <w:r w:rsidRPr="00660AFA">
        <w:rPr>
          <w:rFonts w:hint="cs"/>
          <w:rtl/>
        </w:rPr>
        <w:t>ند!!</w:t>
      </w:r>
    </w:p>
    <w:p w:rsidR="008F4B15" w:rsidRDefault="008F4B15" w:rsidP="00660AFA">
      <w:pPr>
        <w:pStyle w:val="a4"/>
        <w:rPr>
          <w:rtl/>
        </w:rPr>
      </w:pPr>
      <w:r w:rsidRPr="00660AFA">
        <w:rPr>
          <w:rFonts w:hint="cs"/>
          <w:rtl/>
        </w:rPr>
        <w:t>اگر خدا توف</w:t>
      </w:r>
      <w:r w:rsidR="0028485C" w:rsidRPr="00660AFA">
        <w:rPr>
          <w:rFonts w:hint="cs"/>
          <w:rtl/>
        </w:rPr>
        <w:t>ی</w:t>
      </w:r>
      <w:r w:rsidRPr="00660AFA">
        <w:rPr>
          <w:rFonts w:hint="cs"/>
          <w:rtl/>
        </w:rPr>
        <w:t>ق دهد</w:t>
      </w:r>
      <w:r w:rsidR="007C6A2D" w:rsidRPr="00660AFA">
        <w:rPr>
          <w:rFonts w:hint="cs"/>
          <w:rtl/>
        </w:rPr>
        <w:t>،</w:t>
      </w:r>
      <w:r w:rsidR="004F180B" w:rsidRPr="00660AFA">
        <w:rPr>
          <w:rFonts w:hint="cs"/>
          <w:rtl/>
        </w:rPr>
        <w:t xml:space="preserve"> </w:t>
      </w:r>
      <w:r w:rsidRPr="00660AFA">
        <w:rPr>
          <w:rFonts w:hint="cs"/>
          <w:rtl/>
        </w:rPr>
        <w:t xml:space="preserve">بنده </w:t>
      </w:r>
      <w:r w:rsidR="00E825D7" w:rsidRPr="00660AFA">
        <w:rPr>
          <w:rFonts w:hint="cs"/>
          <w:rtl/>
        </w:rPr>
        <w:t>م</w:t>
      </w:r>
      <w:r w:rsidR="0028485C" w:rsidRPr="00660AFA">
        <w:rPr>
          <w:rFonts w:hint="cs"/>
          <w:rtl/>
        </w:rPr>
        <w:t>ی</w:t>
      </w:r>
      <w:r w:rsidR="00E825D7" w:rsidRPr="00660AFA">
        <w:rPr>
          <w:rFonts w:hint="cs"/>
          <w:rtl/>
        </w:rPr>
        <w:t>‌توان</w:t>
      </w:r>
      <w:r w:rsidRPr="00660AFA">
        <w:rPr>
          <w:rFonts w:hint="cs"/>
          <w:rtl/>
        </w:rPr>
        <w:t>د برا</w:t>
      </w:r>
      <w:r w:rsidR="0028485C" w:rsidRPr="00660AFA">
        <w:rPr>
          <w:rFonts w:hint="cs"/>
          <w:rtl/>
        </w:rPr>
        <w:t>ی</w:t>
      </w:r>
      <w:r w:rsidRPr="00660AFA">
        <w:rPr>
          <w:rFonts w:hint="cs"/>
          <w:rtl/>
        </w:rPr>
        <w:t xml:space="preserve"> مقبول</w:t>
      </w:r>
      <w:r w:rsidR="0028485C" w:rsidRPr="00660AFA">
        <w:rPr>
          <w:rFonts w:hint="cs"/>
          <w:rtl/>
        </w:rPr>
        <w:t>ی</w:t>
      </w:r>
      <w:r w:rsidRPr="00660AFA">
        <w:rPr>
          <w:rFonts w:hint="cs"/>
          <w:rtl/>
        </w:rPr>
        <w:t xml:space="preserve">ت خود تلاش </w:t>
      </w:r>
      <w:r w:rsidR="006F1049" w:rsidRPr="00660AFA">
        <w:rPr>
          <w:rFonts w:hint="cs"/>
          <w:rtl/>
        </w:rPr>
        <w:t>ک</w:t>
      </w:r>
      <w:r w:rsidRPr="00660AFA">
        <w:rPr>
          <w:rFonts w:hint="cs"/>
          <w:rtl/>
        </w:rPr>
        <w:t>ند؛ محبوب شدن و مقبول</w:t>
      </w:r>
      <w:r w:rsidR="0028485C" w:rsidRPr="00660AFA">
        <w:rPr>
          <w:rFonts w:hint="cs"/>
          <w:rtl/>
        </w:rPr>
        <w:t>ی</w:t>
      </w:r>
      <w:r w:rsidRPr="00660AFA">
        <w:rPr>
          <w:rFonts w:hint="cs"/>
          <w:rtl/>
        </w:rPr>
        <w:t>ت را با گنج</w:t>
      </w:r>
      <w:r w:rsidR="00660AFA">
        <w:rPr>
          <w:rFonts w:hint="eastAsia"/>
          <w:rtl/>
        </w:rPr>
        <w:t>‌</w:t>
      </w:r>
      <w:r w:rsidRPr="00660AFA">
        <w:rPr>
          <w:rFonts w:hint="cs"/>
          <w:rtl/>
        </w:rPr>
        <w:t>ها</w:t>
      </w:r>
      <w:r w:rsidR="0028485C" w:rsidRPr="00660AFA">
        <w:rPr>
          <w:rFonts w:hint="cs"/>
          <w:rtl/>
        </w:rPr>
        <w:t>ی</w:t>
      </w:r>
      <w:r w:rsidRPr="00660AFA">
        <w:rPr>
          <w:rFonts w:hint="cs"/>
          <w:rtl/>
        </w:rPr>
        <w:t xml:space="preserve"> قارون و پادشاه</w:t>
      </w:r>
      <w:r w:rsidR="0028485C" w:rsidRPr="00660AFA">
        <w:rPr>
          <w:rFonts w:hint="cs"/>
          <w:rtl/>
        </w:rPr>
        <w:t>ی</w:t>
      </w:r>
      <w:r w:rsidRPr="00660AFA">
        <w:rPr>
          <w:rFonts w:hint="cs"/>
          <w:rtl/>
        </w:rPr>
        <w:t xml:space="preserve"> سل</w:t>
      </w:r>
      <w:r w:rsidR="0028485C" w:rsidRPr="00660AFA">
        <w:rPr>
          <w:rFonts w:hint="cs"/>
          <w:rtl/>
        </w:rPr>
        <w:t>ی</w:t>
      </w:r>
      <w:r w:rsidRPr="00660AFA">
        <w:rPr>
          <w:rFonts w:hint="cs"/>
          <w:rtl/>
        </w:rPr>
        <w:t>مان</w:t>
      </w:r>
      <w:r w:rsidR="00787B6E" w:rsidRPr="00787B6E">
        <w:rPr>
          <w:rFonts w:cs="CTraditional Arabic" w:hint="cs"/>
          <w:rtl/>
        </w:rPr>
        <w:t>÷</w:t>
      </w:r>
      <w:r w:rsidRPr="00660AFA">
        <w:rPr>
          <w:rFonts w:hint="cs"/>
          <w:rtl/>
        </w:rPr>
        <w:t xml:space="preserve"> و خلافت هارون الرش</w:t>
      </w:r>
      <w:r w:rsidR="0028485C" w:rsidRPr="00660AFA">
        <w:rPr>
          <w:rFonts w:hint="cs"/>
          <w:rtl/>
        </w:rPr>
        <w:t>ی</w:t>
      </w:r>
      <w:r w:rsidRPr="00660AFA">
        <w:rPr>
          <w:rFonts w:hint="cs"/>
          <w:rtl/>
        </w:rPr>
        <w:t>د ن</w:t>
      </w:r>
      <w:r w:rsidR="00E825D7" w:rsidRPr="00660AFA">
        <w:rPr>
          <w:rFonts w:hint="cs"/>
          <w:rtl/>
        </w:rPr>
        <w:t>م</w:t>
      </w:r>
      <w:r w:rsidR="0028485C" w:rsidRPr="00660AFA">
        <w:rPr>
          <w:rFonts w:hint="cs"/>
          <w:rtl/>
        </w:rPr>
        <w:t>ی</w:t>
      </w:r>
      <w:r w:rsidR="00E825D7" w:rsidRPr="00660AFA">
        <w:rPr>
          <w:rFonts w:hint="cs"/>
          <w:rtl/>
        </w:rPr>
        <w:t>‌توان</w:t>
      </w:r>
      <w:r w:rsidRPr="00660AFA">
        <w:rPr>
          <w:rFonts w:hint="cs"/>
          <w:rtl/>
        </w:rPr>
        <w:t xml:space="preserve"> خر</w:t>
      </w:r>
      <w:r w:rsidR="0028485C" w:rsidRPr="00660AFA">
        <w:rPr>
          <w:rFonts w:hint="cs"/>
          <w:rtl/>
        </w:rPr>
        <w:t>ی</w:t>
      </w:r>
      <w:r w:rsidRPr="00660AFA">
        <w:rPr>
          <w:rFonts w:hint="cs"/>
          <w:rtl/>
        </w:rPr>
        <w:t>د؛ بل</w:t>
      </w:r>
      <w:r w:rsidR="006F1049" w:rsidRPr="00660AFA">
        <w:rPr>
          <w:rFonts w:hint="cs"/>
          <w:rtl/>
        </w:rPr>
        <w:t>ک</w:t>
      </w:r>
      <w:r w:rsidRPr="00660AFA">
        <w:rPr>
          <w:rFonts w:hint="cs"/>
          <w:rtl/>
        </w:rPr>
        <w:t>ه محبوب</w:t>
      </w:r>
      <w:r w:rsidR="0028485C" w:rsidRPr="00660AFA">
        <w:rPr>
          <w:rFonts w:hint="cs"/>
          <w:rtl/>
        </w:rPr>
        <w:t>ی</w:t>
      </w:r>
      <w:r w:rsidRPr="00660AFA">
        <w:rPr>
          <w:rFonts w:hint="cs"/>
          <w:rtl/>
        </w:rPr>
        <w:t>ت و مقبول</w:t>
      </w:r>
      <w:r w:rsidR="0028485C" w:rsidRPr="00660AFA">
        <w:rPr>
          <w:rFonts w:hint="cs"/>
          <w:rtl/>
        </w:rPr>
        <w:t>ی</w:t>
      </w:r>
      <w:r w:rsidRPr="00660AFA">
        <w:rPr>
          <w:rFonts w:hint="cs"/>
          <w:rtl/>
        </w:rPr>
        <w:t>ت را با اخلاص ن</w:t>
      </w:r>
      <w:r w:rsidR="0028485C" w:rsidRPr="00660AFA">
        <w:rPr>
          <w:rFonts w:hint="cs"/>
          <w:rtl/>
        </w:rPr>
        <w:t>ی</w:t>
      </w:r>
      <w:r w:rsidRPr="00660AFA">
        <w:rPr>
          <w:rFonts w:hint="cs"/>
          <w:rtl/>
        </w:rPr>
        <w:t>ت و صداقت با خدا و خ</w:t>
      </w:r>
      <w:r w:rsidR="0028485C" w:rsidRPr="00660AFA">
        <w:rPr>
          <w:rFonts w:hint="cs"/>
          <w:rtl/>
        </w:rPr>
        <w:t>ی</w:t>
      </w:r>
      <w:r w:rsidRPr="00660AFA">
        <w:rPr>
          <w:rFonts w:hint="cs"/>
          <w:rtl/>
        </w:rPr>
        <w:t>رخواه</w:t>
      </w:r>
      <w:r w:rsidR="0028485C" w:rsidRPr="00660AFA">
        <w:rPr>
          <w:rFonts w:hint="cs"/>
          <w:rtl/>
        </w:rPr>
        <w:t>ی</w:t>
      </w:r>
      <w:r w:rsidRPr="00660AFA">
        <w:rPr>
          <w:rFonts w:hint="cs"/>
          <w:rtl/>
        </w:rPr>
        <w:t xml:space="preserve"> مردم و محبت خدا و پ</w:t>
      </w:r>
      <w:r w:rsidR="0028485C" w:rsidRPr="00660AFA">
        <w:rPr>
          <w:rFonts w:hint="cs"/>
          <w:rtl/>
        </w:rPr>
        <w:t>ی</w:t>
      </w:r>
      <w:r w:rsidRPr="00660AFA">
        <w:rPr>
          <w:rFonts w:hint="cs"/>
          <w:rtl/>
        </w:rPr>
        <w:t>امبرش و تواضع و فروتن</w:t>
      </w:r>
      <w:r w:rsidR="0028485C" w:rsidRPr="00660AFA">
        <w:rPr>
          <w:rFonts w:hint="cs"/>
          <w:rtl/>
        </w:rPr>
        <w:t>ی</w:t>
      </w:r>
      <w:r w:rsidR="007C6A2D" w:rsidRPr="00660AFA">
        <w:rPr>
          <w:rFonts w:hint="cs"/>
          <w:rtl/>
        </w:rPr>
        <w:t>،</w:t>
      </w:r>
      <w:r w:rsidR="004F180B" w:rsidRPr="00660AFA">
        <w:rPr>
          <w:rFonts w:hint="cs"/>
          <w:rtl/>
        </w:rPr>
        <w:t xml:space="preserve"> </w:t>
      </w:r>
      <w:r w:rsidR="00E825D7" w:rsidRPr="00660AFA">
        <w:rPr>
          <w:rFonts w:hint="cs"/>
          <w:rtl/>
        </w:rPr>
        <w:t>م</w:t>
      </w:r>
      <w:r w:rsidR="0028485C" w:rsidRPr="00660AFA">
        <w:rPr>
          <w:rFonts w:hint="cs"/>
          <w:rtl/>
        </w:rPr>
        <w:t>ی</w:t>
      </w:r>
      <w:r w:rsidR="00E825D7" w:rsidRPr="00660AFA">
        <w:rPr>
          <w:rFonts w:hint="cs"/>
          <w:rtl/>
        </w:rPr>
        <w:t>‌توان</w:t>
      </w:r>
      <w:r w:rsidRPr="00660AFA">
        <w:rPr>
          <w:rFonts w:hint="cs"/>
          <w:rtl/>
        </w:rPr>
        <w:t xml:space="preserve"> به دست آورد</w:t>
      </w:r>
      <w:r w:rsidR="0075782A" w:rsidRPr="00660AFA">
        <w:rPr>
          <w:rFonts w:hint="cs"/>
          <w:rtl/>
        </w:rPr>
        <w:t xml:space="preserve">. </w:t>
      </w:r>
      <w:r w:rsidRPr="00660AFA">
        <w:rPr>
          <w:rFonts w:hint="cs"/>
          <w:rtl/>
        </w:rPr>
        <w:t>خصلت</w:t>
      </w:r>
      <w:r w:rsidR="00660AFA">
        <w:rPr>
          <w:rFonts w:hint="eastAsia"/>
          <w:rtl/>
        </w:rPr>
        <w:t>‌</w:t>
      </w:r>
      <w:r w:rsidRPr="00660AFA">
        <w:rPr>
          <w:rFonts w:hint="cs"/>
          <w:rtl/>
        </w:rPr>
        <w:t>ها</w:t>
      </w:r>
      <w:r w:rsidR="0028485C" w:rsidRPr="00660AFA">
        <w:rPr>
          <w:rFonts w:hint="cs"/>
          <w:rtl/>
        </w:rPr>
        <w:t>ی</w:t>
      </w:r>
      <w:r w:rsidRPr="00660AFA">
        <w:rPr>
          <w:rFonts w:hint="cs"/>
          <w:rtl/>
        </w:rPr>
        <w:t xml:space="preserve"> ز</w:t>
      </w:r>
      <w:r w:rsidR="0028485C" w:rsidRPr="00660AFA">
        <w:rPr>
          <w:rFonts w:hint="cs"/>
          <w:rtl/>
        </w:rPr>
        <w:t>ی</w:t>
      </w:r>
      <w:r w:rsidRPr="00660AFA">
        <w:rPr>
          <w:rFonts w:hint="cs"/>
          <w:rtl/>
        </w:rPr>
        <w:t>با و صفات پسند</w:t>
      </w:r>
      <w:r w:rsidR="0028485C" w:rsidRPr="00660AFA">
        <w:rPr>
          <w:rFonts w:hint="cs"/>
          <w:rtl/>
        </w:rPr>
        <w:t>ی</w:t>
      </w:r>
      <w:r w:rsidRPr="00660AFA">
        <w:rPr>
          <w:rFonts w:hint="cs"/>
          <w:rtl/>
        </w:rPr>
        <w:t>ده</w:t>
      </w:r>
      <w:r w:rsidR="007C6A2D" w:rsidRPr="00660AFA">
        <w:rPr>
          <w:rFonts w:hint="cs"/>
          <w:rtl/>
        </w:rPr>
        <w:t>،</w:t>
      </w:r>
      <w:r w:rsidR="004F180B" w:rsidRPr="00660AFA">
        <w:rPr>
          <w:rFonts w:hint="cs"/>
          <w:rtl/>
        </w:rPr>
        <w:t xml:space="preserve"> </w:t>
      </w:r>
      <w:r w:rsidRPr="00660AFA">
        <w:rPr>
          <w:rFonts w:hint="cs"/>
          <w:rtl/>
        </w:rPr>
        <w:t xml:space="preserve">انسان را خسته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ن</w:t>
      </w:r>
      <w:r w:rsidRPr="00660AFA">
        <w:rPr>
          <w:rFonts w:hint="cs"/>
          <w:rtl/>
        </w:rPr>
        <w:t>ند؛ چون بالا هستند و با</w:t>
      </w:r>
      <w:r w:rsidR="0028485C" w:rsidRPr="00660AFA">
        <w:rPr>
          <w:rFonts w:hint="cs"/>
          <w:rtl/>
        </w:rPr>
        <w:t>ی</w:t>
      </w:r>
      <w:r w:rsidRPr="00660AFA">
        <w:rPr>
          <w:rFonts w:hint="cs"/>
          <w:rtl/>
        </w:rPr>
        <w:t>د به سمت بالا قدم برداشت</w:t>
      </w:r>
      <w:r w:rsidR="007C6A2D" w:rsidRPr="00660AFA">
        <w:rPr>
          <w:rFonts w:hint="cs"/>
          <w:rtl/>
        </w:rPr>
        <w:t>،</w:t>
      </w:r>
      <w:r w:rsidR="004F180B" w:rsidRPr="00660AFA">
        <w:rPr>
          <w:rFonts w:hint="cs"/>
          <w:rtl/>
        </w:rPr>
        <w:t xml:space="preserve"> </w:t>
      </w:r>
      <w:r w:rsidRPr="00660AFA">
        <w:rPr>
          <w:rFonts w:hint="cs"/>
          <w:rtl/>
        </w:rPr>
        <w:t>اما بدخو</w:t>
      </w:r>
      <w:r w:rsidR="0028485C" w:rsidRPr="00660AFA">
        <w:rPr>
          <w:rFonts w:hint="cs"/>
          <w:rtl/>
        </w:rPr>
        <w:t>یی</w:t>
      </w:r>
      <w:r w:rsidRPr="00660AFA">
        <w:rPr>
          <w:rFonts w:hint="cs"/>
          <w:rtl/>
        </w:rPr>
        <w:t xml:space="preserve"> و رفتار و اخلاق زشت</w:t>
      </w:r>
      <w:r w:rsidR="007C6A2D" w:rsidRPr="00660AFA">
        <w:rPr>
          <w:rFonts w:hint="cs"/>
          <w:rtl/>
        </w:rPr>
        <w:t>،</w:t>
      </w:r>
      <w:r w:rsidR="004F180B" w:rsidRPr="00660AFA">
        <w:rPr>
          <w:rFonts w:hint="cs"/>
          <w:rtl/>
        </w:rPr>
        <w:t xml:space="preserve"> </w:t>
      </w:r>
      <w:r w:rsidRPr="00660AFA">
        <w:rPr>
          <w:rFonts w:hint="cs"/>
          <w:rtl/>
        </w:rPr>
        <w:t>به گونه</w:t>
      </w:r>
      <w:r w:rsidR="00660AFA">
        <w:rPr>
          <w:rFonts w:hint="eastAsia"/>
          <w:rtl/>
        </w:rPr>
        <w:t>‌</w:t>
      </w:r>
      <w:r w:rsidRPr="00660AFA">
        <w:rPr>
          <w:rFonts w:hint="cs"/>
          <w:rtl/>
        </w:rPr>
        <w:t>ا</w:t>
      </w:r>
      <w:r w:rsidR="0028485C" w:rsidRPr="00660AFA">
        <w:rPr>
          <w:rFonts w:hint="cs"/>
          <w:rtl/>
        </w:rPr>
        <w:t>ی</w:t>
      </w:r>
      <w:r w:rsidRPr="00660AFA">
        <w:rPr>
          <w:rFonts w:hint="cs"/>
          <w:rtl/>
        </w:rPr>
        <w:t xml:space="preserve"> است </w:t>
      </w:r>
      <w:r w:rsidR="006F1049" w:rsidRPr="00660AFA">
        <w:rPr>
          <w:rFonts w:hint="cs"/>
          <w:rtl/>
        </w:rPr>
        <w:t>ک</w:t>
      </w:r>
      <w:r w:rsidRPr="00660AFA">
        <w:rPr>
          <w:rFonts w:hint="cs"/>
          <w:rtl/>
        </w:rPr>
        <w:t>ه هر</w:t>
      </w:r>
      <w:r w:rsidR="006F1049" w:rsidRPr="00660AFA">
        <w:rPr>
          <w:rFonts w:hint="cs"/>
          <w:rtl/>
        </w:rPr>
        <w:t>ک</w:t>
      </w:r>
      <w:r w:rsidRPr="00660AFA">
        <w:rPr>
          <w:rFonts w:hint="cs"/>
          <w:rtl/>
        </w:rPr>
        <w:t>س</w:t>
      </w:r>
      <w:r w:rsidR="007C6A2D" w:rsidRPr="00660AFA">
        <w:rPr>
          <w:rFonts w:hint="cs"/>
          <w:rtl/>
        </w:rPr>
        <w:t>،</w:t>
      </w:r>
      <w:r w:rsidR="004F180B" w:rsidRPr="00660AFA">
        <w:rPr>
          <w:rFonts w:hint="cs"/>
          <w:rtl/>
        </w:rPr>
        <w:t xml:space="preserve"> </w:t>
      </w:r>
      <w:r w:rsidRPr="00660AFA">
        <w:rPr>
          <w:rFonts w:hint="cs"/>
          <w:rtl/>
        </w:rPr>
        <w:t>خواهان آن باشد</w:t>
      </w:r>
      <w:r w:rsidR="007C6A2D" w:rsidRPr="00660AFA">
        <w:rPr>
          <w:rFonts w:hint="cs"/>
          <w:rtl/>
        </w:rPr>
        <w:t>،</w:t>
      </w:r>
      <w:r w:rsidR="004F180B" w:rsidRPr="00660AFA">
        <w:rPr>
          <w:rFonts w:hint="cs"/>
          <w:rtl/>
        </w:rPr>
        <w:t xml:space="preserve"> </w:t>
      </w:r>
      <w:r w:rsidRPr="00660AFA">
        <w:rPr>
          <w:rFonts w:hint="cs"/>
          <w:rtl/>
        </w:rPr>
        <w:t>به دست آوردنش سهل و آسان است؛ چرا</w:t>
      </w:r>
      <w:r w:rsidR="006F1049" w:rsidRPr="00660AFA">
        <w:rPr>
          <w:rFonts w:hint="cs"/>
          <w:rtl/>
        </w:rPr>
        <w:t>ک</w:t>
      </w:r>
      <w:r w:rsidRPr="00660AFA">
        <w:rPr>
          <w:rFonts w:hint="cs"/>
          <w:rtl/>
        </w:rPr>
        <w:t>ه در پا</w:t>
      </w:r>
      <w:r w:rsidR="0028485C" w:rsidRPr="00660AFA">
        <w:rPr>
          <w:rFonts w:hint="cs"/>
          <w:rtl/>
        </w:rPr>
        <w:t>یی</w:t>
      </w:r>
      <w:r w:rsidRPr="00660AFA">
        <w:rPr>
          <w:rFonts w:hint="cs"/>
          <w:rtl/>
        </w:rPr>
        <w:t>ن افتاده</w:t>
      </w:r>
      <w:r w:rsidR="00C96E34" w:rsidRPr="00660AFA">
        <w:rPr>
          <w:rFonts w:hint="cs"/>
          <w:rtl/>
        </w:rPr>
        <w:t>‌اند.</w:t>
      </w:r>
      <w:r w:rsidR="0075782A" w:rsidRPr="00660AFA">
        <w:rPr>
          <w:rFonts w:hint="cs"/>
          <w:rtl/>
        </w:rPr>
        <w:t xml:space="preserve"> </w:t>
      </w:r>
      <w:r w:rsidRPr="00660AFA">
        <w:rPr>
          <w:rFonts w:hint="cs"/>
          <w:rtl/>
        </w:rPr>
        <w:t>بالا رفتن دشوار است</w:t>
      </w:r>
      <w:r w:rsidR="007C6A2D" w:rsidRPr="00660AFA">
        <w:rPr>
          <w:rFonts w:hint="cs"/>
          <w:rtl/>
        </w:rPr>
        <w:t>،</w:t>
      </w:r>
      <w:r w:rsidR="004F180B" w:rsidRPr="00660AFA">
        <w:rPr>
          <w:rFonts w:hint="cs"/>
          <w:rtl/>
        </w:rPr>
        <w:t xml:space="preserve"> </w:t>
      </w:r>
      <w:r w:rsidRPr="00660AFA">
        <w:rPr>
          <w:rFonts w:hint="cs"/>
          <w:rtl/>
        </w:rPr>
        <w:t>‌اما افتادن و پا</w:t>
      </w:r>
      <w:r w:rsidR="0028485C" w:rsidRPr="00660AFA">
        <w:rPr>
          <w:rFonts w:hint="cs"/>
          <w:rtl/>
        </w:rPr>
        <w:t>یی</w:t>
      </w:r>
      <w:r w:rsidRPr="00660AFA">
        <w:rPr>
          <w:rFonts w:hint="cs"/>
          <w:rtl/>
        </w:rPr>
        <w:t>ن آمدن</w:t>
      </w:r>
      <w:r w:rsidR="007C6A2D" w:rsidRPr="00660AFA">
        <w:rPr>
          <w:rFonts w:hint="cs"/>
          <w:rtl/>
        </w:rPr>
        <w:t>،</w:t>
      </w:r>
      <w:r w:rsidR="004F180B" w:rsidRPr="00660AFA">
        <w:rPr>
          <w:rFonts w:hint="cs"/>
          <w:rtl/>
        </w:rPr>
        <w:t xml:space="preserve"> </w:t>
      </w:r>
      <w:r w:rsidRPr="00660AFA">
        <w:rPr>
          <w:rFonts w:hint="cs"/>
          <w:rtl/>
        </w:rPr>
        <w:t xml:space="preserve">آسان </w:t>
      </w:r>
      <w:r w:rsidR="00AD234E" w:rsidRPr="00660AFA">
        <w:rPr>
          <w:rFonts w:hint="cs"/>
          <w:rtl/>
        </w:rPr>
        <w:t>م</w:t>
      </w:r>
      <w:r w:rsidR="0028485C" w:rsidRPr="00660AFA">
        <w:rPr>
          <w:rFonts w:hint="cs"/>
          <w:rtl/>
        </w:rPr>
        <w:t>ی</w:t>
      </w:r>
      <w:r w:rsidR="00AD234E" w:rsidRPr="00660AFA">
        <w:rPr>
          <w:rFonts w:hint="cs"/>
          <w:rtl/>
        </w:rPr>
        <w:t>‌باش</w:t>
      </w:r>
      <w:r w:rsidRPr="00660AFA">
        <w:rPr>
          <w:rFonts w:hint="cs"/>
          <w:rtl/>
        </w:rPr>
        <w:t>د</w:t>
      </w:r>
      <w:r w:rsidR="0075782A" w:rsidRPr="00660AFA">
        <w:rPr>
          <w:rFonts w:hint="cs"/>
          <w:rtl/>
        </w:rPr>
        <w:t xml:space="preserve">. </w:t>
      </w:r>
    </w:p>
    <w:tbl>
      <w:tblPr>
        <w:bidiVisual/>
        <w:tblW w:w="0" w:type="auto"/>
        <w:jc w:val="center"/>
        <w:tblInd w:w="391" w:type="dxa"/>
        <w:tblLook w:val="04A0" w:firstRow="1" w:lastRow="0" w:firstColumn="1" w:lastColumn="0" w:noHBand="0" w:noVBand="1"/>
      </w:tblPr>
      <w:tblGrid>
        <w:gridCol w:w="3044"/>
        <w:gridCol w:w="689"/>
        <w:gridCol w:w="3180"/>
      </w:tblGrid>
      <w:tr w:rsidR="00660AFA" w:rsidRPr="00525B3A" w:rsidTr="00660AFA">
        <w:trPr>
          <w:jc w:val="center"/>
        </w:trPr>
        <w:tc>
          <w:tcPr>
            <w:tcW w:w="3145" w:type="dxa"/>
            <w:shd w:val="clear" w:color="auto" w:fill="auto"/>
          </w:tcPr>
          <w:p w:rsidR="00660AFA" w:rsidRPr="00660AFA" w:rsidRDefault="00660AFA" w:rsidP="00660AFA">
            <w:pPr>
              <w:pStyle w:val="a5"/>
              <w:ind w:firstLine="0"/>
              <w:jc w:val="lowKashida"/>
              <w:rPr>
                <w:sz w:val="2"/>
                <w:szCs w:val="2"/>
                <w:rtl/>
              </w:rPr>
            </w:pPr>
            <w:r w:rsidRPr="00660AFA">
              <w:rPr>
                <w:rtl/>
              </w:rPr>
              <w:t>من يهن يسهل الهوان عليه</w:t>
            </w:r>
            <w:r>
              <w:rPr>
                <w:rFonts w:hint="cs"/>
                <w:rtl/>
              </w:rPr>
              <w:br/>
            </w:r>
          </w:p>
        </w:tc>
        <w:tc>
          <w:tcPr>
            <w:tcW w:w="709" w:type="dxa"/>
            <w:shd w:val="clear" w:color="auto" w:fill="auto"/>
          </w:tcPr>
          <w:p w:rsidR="00660AFA" w:rsidRPr="00525B3A" w:rsidRDefault="00660AFA" w:rsidP="00660AFA">
            <w:pPr>
              <w:pStyle w:val="a5"/>
              <w:jc w:val="lowKashida"/>
              <w:rPr>
                <w:rtl/>
              </w:rPr>
            </w:pPr>
          </w:p>
        </w:tc>
        <w:tc>
          <w:tcPr>
            <w:tcW w:w="3287" w:type="dxa"/>
            <w:shd w:val="clear" w:color="auto" w:fill="auto"/>
          </w:tcPr>
          <w:p w:rsidR="00660AFA" w:rsidRPr="00660AFA" w:rsidRDefault="00660AFA" w:rsidP="00660AFA">
            <w:pPr>
              <w:pStyle w:val="a5"/>
              <w:ind w:firstLine="0"/>
              <w:jc w:val="lowKashida"/>
              <w:rPr>
                <w:sz w:val="2"/>
                <w:szCs w:val="2"/>
                <w:rtl/>
              </w:rPr>
            </w:pPr>
            <w:r w:rsidRPr="00660AFA">
              <w:rPr>
                <w:rtl/>
              </w:rPr>
              <w:t>ما لجرح بميت إيلام</w:t>
            </w:r>
            <w:r>
              <w:rPr>
                <w:rFonts w:hint="cs"/>
                <w:rtl/>
              </w:rPr>
              <w:br/>
            </w:r>
          </w:p>
        </w:tc>
      </w:tr>
    </w:tbl>
    <w:p w:rsidR="008F4B15" w:rsidRPr="00660AFA" w:rsidRDefault="008F4B15" w:rsidP="00660AFA">
      <w:pPr>
        <w:pStyle w:val="a4"/>
        <w:rPr>
          <w:rtl/>
        </w:rPr>
      </w:pPr>
      <w:r w:rsidRPr="00660AFA">
        <w:rPr>
          <w:rFonts w:hint="cs"/>
          <w:rtl/>
        </w:rPr>
        <w:t>«هر</w:t>
      </w:r>
      <w:r w:rsidR="006F1049" w:rsidRPr="00660AFA">
        <w:rPr>
          <w:rFonts w:hint="cs"/>
          <w:rtl/>
        </w:rPr>
        <w:t>ک</w:t>
      </w:r>
      <w:r w:rsidRPr="00660AFA">
        <w:rPr>
          <w:rFonts w:hint="cs"/>
          <w:rtl/>
        </w:rPr>
        <w:t>س</w:t>
      </w:r>
      <w:r w:rsidR="007C6A2D" w:rsidRPr="00660AFA">
        <w:rPr>
          <w:rFonts w:hint="cs"/>
          <w:rtl/>
        </w:rPr>
        <w:t>،</w:t>
      </w:r>
      <w:r w:rsidR="004F180B" w:rsidRPr="00660AFA">
        <w:rPr>
          <w:rFonts w:hint="cs"/>
          <w:rtl/>
        </w:rPr>
        <w:t xml:space="preserve"> </w:t>
      </w:r>
      <w:r w:rsidRPr="00660AFA">
        <w:rPr>
          <w:rFonts w:hint="cs"/>
          <w:rtl/>
        </w:rPr>
        <w:t>خوار</w:t>
      </w:r>
      <w:r w:rsidR="0028485C" w:rsidRPr="00660AFA">
        <w:rPr>
          <w:rFonts w:hint="cs"/>
          <w:rtl/>
        </w:rPr>
        <w:t>ی</w:t>
      </w:r>
      <w:r w:rsidRPr="00660AFA">
        <w:rPr>
          <w:rFonts w:hint="cs"/>
          <w:rtl/>
        </w:rPr>
        <w:t xml:space="preserve"> را بپذ</w:t>
      </w:r>
      <w:r w:rsidR="0028485C" w:rsidRPr="00660AFA">
        <w:rPr>
          <w:rFonts w:hint="cs"/>
          <w:rtl/>
        </w:rPr>
        <w:t>ی</w:t>
      </w:r>
      <w:r w:rsidRPr="00660AFA">
        <w:rPr>
          <w:rFonts w:hint="cs"/>
          <w:rtl/>
        </w:rPr>
        <w:t>رد</w:t>
      </w:r>
      <w:r w:rsidR="007C6A2D" w:rsidRPr="00660AFA">
        <w:rPr>
          <w:rFonts w:hint="cs"/>
          <w:rtl/>
        </w:rPr>
        <w:t>،</w:t>
      </w:r>
      <w:r w:rsidR="004F180B" w:rsidRPr="00660AFA">
        <w:rPr>
          <w:rFonts w:hint="cs"/>
          <w:rtl/>
        </w:rPr>
        <w:t xml:space="preserve"> </w:t>
      </w:r>
      <w:r w:rsidRPr="00660AFA">
        <w:rPr>
          <w:rFonts w:hint="cs"/>
          <w:rtl/>
        </w:rPr>
        <w:t>به آسان</w:t>
      </w:r>
      <w:r w:rsidR="0028485C" w:rsidRPr="00660AFA">
        <w:rPr>
          <w:rFonts w:hint="cs"/>
          <w:rtl/>
        </w:rPr>
        <w:t>ی</w:t>
      </w:r>
      <w:r w:rsidRPr="00660AFA">
        <w:rPr>
          <w:rFonts w:hint="cs"/>
          <w:rtl/>
        </w:rPr>
        <w:t xml:space="preserve"> آن را به دست </w:t>
      </w:r>
      <w:r w:rsidR="006A4E91" w:rsidRPr="00660AFA">
        <w:rPr>
          <w:rFonts w:hint="cs"/>
          <w:rtl/>
        </w:rPr>
        <w:t>م</w:t>
      </w:r>
      <w:r w:rsidR="0028485C" w:rsidRPr="00660AFA">
        <w:rPr>
          <w:rFonts w:hint="cs"/>
          <w:rtl/>
        </w:rPr>
        <w:t>ی</w:t>
      </w:r>
      <w:r w:rsidR="006A4E91" w:rsidRPr="00660AFA">
        <w:rPr>
          <w:rFonts w:hint="cs"/>
          <w:rtl/>
        </w:rPr>
        <w:t>‌آو</w:t>
      </w:r>
      <w:r w:rsidRPr="00660AFA">
        <w:rPr>
          <w:rFonts w:hint="cs"/>
          <w:rtl/>
        </w:rPr>
        <w:t xml:space="preserve">رد و </w:t>
      </w:r>
      <w:r w:rsidR="006F1049" w:rsidRPr="00660AFA">
        <w:rPr>
          <w:rFonts w:hint="cs"/>
          <w:rtl/>
        </w:rPr>
        <w:t>ک</w:t>
      </w:r>
      <w:r w:rsidRPr="00660AFA">
        <w:rPr>
          <w:rFonts w:hint="cs"/>
          <w:rtl/>
        </w:rPr>
        <w:t xml:space="preserve">سی </w:t>
      </w:r>
      <w:r w:rsidR="006F1049" w:rsidRPr="00660AFA">
        <w:rPr>
          <w:rFonts w:hint="cs"/>
          <w:rtl/>
        </w:rPr>
        <w:t>ک</w:t>
      </w:r>
      <w:r w:rsidRPr="00660AFA">
        <w:rPr>
          <w:rFonts w:hint="cs"/>
          <w:rtl/>
        </w:rPr>
        <w:t>ه به د</w:t>
      </w:r>
      <w:r w:rsidR="0028485C" w:rsidRPr="00660AFA">
        <w:rPr>
          <w:rFonts w:hint="cs"/>
          <w:rtl/>
        </w:rPr>
        <w:t>ی</w:t>
      </w:r>
      <w:r w:rsidRPr="00660AFA">
        <w:rPr>
          <w:rFonts w:hint="cs"/>
          <w:rtl/>
        </w:rPr>
        <w:t>گران توه</w:t>
      </w:r>
      <w:r w:rsidR="0028485C" w:rsidRPr="00660AFA">
        <w:rPr>
          <w:rFonts w:hint="cs"/>
          <w:rtl/>
        </w:rPr>
        <w:t>ی</w:t>
      </w:r>
      <w:r w:rsidRPr="00660AFA">
        <w:rPr>
          <w:rFonts w:hint="cs"/>
          <w:rtl/>
        </w:rPr>
        <w:t xml:space="preserve">ن </w:t>
      </w:r>
      <w:r w:rsidR="006F1049" w:rsidRPr="00660AFA">
        <w:rPr>
          <w:rFonts w:hint="cs"/>
          <w:rtl/>
        </w:rPr>
        <w:t>ک</w:t>
      </w:r>
      <w:r w:rsidRPr="00660AFA">
        <w:rPr>
          <w:rFonts w:hint="cs"/>
          <w:rtl/>
        </w:rPr>
        <w:t>ند</w:t>
      </w:r>
      <w:r w:rsidR="007C6A2D" w:rsidRPr="00660AFA">
        <w:rPr>
          <w:rFonts w:hint="cs"/>
          <w:rtl/>
        </w:rPr>
        <w:t>،</w:t>
      </w:r>
      <w:r w:rsidR="004F180B" w:rsidRPr="00660AFA">
        <w:rPr>
          <w:rFonts w:hint="cs"/>
          <w:rtl/>
        </w:rPr>
        <w:t xml:space="preserve"> </w:t>
      </w:r>
      <w:r w:rsidRPr="00660AFA">
        <w:rPr>
          <w:rFonts w:hint="cs"/>
          <w:rtl/>
        </w:rPr>
        <w:t>به راحت</w:t>
      </w:r>
      <w:r w:rsidR="0028485C" w:rsidRPr="00660AFA">
        <w:rPr>
          <w:rFonts w:hint="cs"/>
          <w:rtl/>
        </w:rPr>
        <w:t>ی</w:t>
      </w:r>
      <w:r w:rsidRPr="00660AFA">
        <w:rPr>
          <w:rFonts w:hint="cs"/>
          <w:rtl/>
        </w:rPr>
        <w:t xml:space="preserve"> مورد اهانت قرار</w:t>
      </w:r>
      <w:r w:rsidR="0028485C" w:rsidRPr="00660AFA">
        <w:rPr>
          <w:rFonts w:hint="cs"/>
          <w:rtl/>
        </w:rPr>
        <w:t xml:space="preserve"> می‌</w:t>
      </w:r>
      <w:r w:rsidRPr="00660AFA">
        <w:rPr>
          <w:rFonts w:hint="cs"/>
          <w:rtl/>
        </w:rPr>
        <w:t>گ</w:t>
      </w:r>
      <w:r w:rsidR="0028485C" w:rsidRPr="00660AFA">
        <w:rPr>
          <w:rFonts w:hint="cs"/>
          <w:rtl/>
        </w:rPr>
        <w:t>ی</w:t>
      </w:r>
      <w:r w:rsidRPr="00660AFA">
        <w:rPr>
          <w:rFonts w:hint="cs"/>
          <w:rtl/>
        </w:rPr>
        <w:t>رد و فرد</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ه مرده است</w:t>
      </w:r>
      <w:r w:rsidR="007C6A2D" w:rsidRPr="00660AFA">
        <w:rPr>
          <w:rFonts w:hint="cs"/>
          <w:rtl/>
        </w:rPr>
        <w:t>،</w:t>
      </w:r>
      <w:r w:rsidR="004F180B" w:rsidRPr="00660AFA">
        <w:rPr>
          <w:rFonts w:hint="cs"/>
          <w:rtl/>
        </w:rPr>
        <w:t xml:space="preserve"> </w:t>
      </w:r>
      <w:r w:rsidRPr="00660AFA">
        <w:rPr>
          <w:rFonts w:hint="cs"/>
          <w:rtl/>
        </w:rPr>
        <w:t>اگر زخ</w:t>
      </w:r>
      <w:r w:rsidR="00E825D7" w:rsidRPr="00660AFA">
        <w:rPr>
          <w:rFonts w:hint="cs"/>
          <w:rtl/>
        </w:rPr>
        <w:t>م</w:t>
      </w:r>
      <w:r w:rsidR="0028485C" w:rsidRPr="00660AFA">
        <w:rPr>
          <w:rFonts w:hint="cs"/>
          <w:rtl/>
        </w:rPr>
        <w:t>ی</w:t>
      </w:r>
      <w:r w:rsidR="00E825D7" w:rsidRPr="00660AFA">
        <w:rPr>
          <w:rFonts w:hint="cs"/>
          <w:rtl/>
        </w:rPr>
        <w:t>‌شو</w:t>
      </w:r>
      <w:r w:rsidRPr="00660AFA">
        <w:rPr>
          <w:rFonts w:hint="cs"/>
          <w:rtl/>
        </w:rPr>
        <w:t>د</w:t>
      </w:r>
      <w:r w:rsidR="007C6A2D" w:rsidRPr="00660AFA">
        <w:rPr>
          <w:rFonts w:hint="cs"/>
          <w:rtl/>
        </w:rPr>
        <w:t>،</w:t>
      </w:r>
      <w:r w:rsidR="004F180B" w:rsidRPr="00660AFA">
        <w:rPr>
          <w:rFonts w:hint="cs"/>
          <w:rtl/>
        </w:rPr>
        <w:t xml:space="preserve"> </w:t>
      </w:r>
      <w:r w:rsidRPr="00660AFA">
        <w:rPr>
          <w:rFonts w:hint="cs"/>
          <w:rtl/>
        </w:rPr>
        <w:t>درد</w:t>
      </w:r>
      <w:r w:rsidR="0028485C" w:rsidRPr="00660AFA">
        <w:rPr>
          <w:rFonts w:hint="cs"/>
          <w:rtl/>
        </w:rPr>
        <w:t>ی</w:t>
      </w:r>
      <w:r w:rsidRPr="00660AFA">
        <w:rPr>
          <w:rFonts w:hint="cs"/>
          <w:rtl/>
        </w:rPr>
        <w:t xml:space="preserve"> احساس ن</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ن</w:t>
      </w:r>
      <w:r w:rsidRPr="00660AFA">
        <w:rPr>
          <w:rFonts w:hint="cs"/>
          <w:rtl/>
        </w:rPr>
        <w:t>د»</w:t>
      </w:r>
      <w:r w:rsidR="0075782A" w:rsidRPr="00660AFA">
        <w:rPr>
          <w:rFonts w:hint="cs"/>
          <w:rtl/>
        </w:rPr>
        <w:t xml:space="preserve">. </w:t>
      </w:r>
    </w:p>
    <w:p w:rsidR="008F4B15" w:rsidRPr="00660AFA" w:rsidRDefault="008F4B15" w:rsidP="00660AFA">
      <w:pPr>
        <w:pStyle w:val="a4"/>
        <w:rPr>
          <w:rtl/>
        </w:rPr>
      </w:pPr>
      <w:r w:rsidRPr="00660AFA">
        <w:rPr>
          <w:rFonts w:hint="cs"/>
          <w:rtl/>
        </w:rPr>
        <w:t>در زندگ</w:t>
      </w:r>
      <w:r w:rsidR="0028485C" w:rsidRPr="00660AFA">
        <w:rPr>
          <w:rFonts w:hint="cs"/>
          <w:rtl/>
        </w:rPr>
        <w:t>ی</w:t>
      </w:r>
      <w:r w:rsidRPr="00660AFA">
        <w:rPr>
          <w:rFonts w:hint="cs"/>
          <w:rtl/>
        </w:rPr>
        <w:t xml:space="preserve"> چ</w:t>
      </w:r>
      <w:r w:rsidR="0028485C" w:rsidRPr="00660AFA">
        <w:rPr>
          <w:rFonts w:hint="cs"/>
          <w:rtl/>
        </w:rPr>
        <w:t>ی</w:t>
      </w:r>
      <w:r w:rsidRPr="00660AFA">
        <w:rPr>
          <w:rFonts w:hint="cs"/>
          <w:rtl/>
        </w:rPr>
        <w:t>ز</w:t>
      </w:r>
      <w:r w:rsidR="0028485C" w:rsidRPr="00660AFA">
        <w:rPr>
          <w:rFonts w:hint="cs"/>
          <w:rtl/>
        </w:rPr>
        <w:t>ی</w:t>
      </w:r>
      <w:r w:rsidRPr="00660AFA">
        <w:rPr>
          <w:rFonts w:hint="cs"/>
          <w:rtl/>
        </w:rPr>
        <w:t xml:space="preserve"> هست </w:t>
      </w:r>
      <w:r w:rsidR="006F1049" w:rsidRPr="00660AFA">
        <w:rPr>
          <w:rFonts w:hint="cs"/>
          <w:rtl/>
        </w:rPr>
        <w:t>ک</w:t>
      </w:r>
      <w:r w:rsidRPr="00660AFA">
        <w:rPr>
          <w:rFonts w:hint="cs"/>
          <w:rtl/>
        </w:rPr>
        <w:t>ه باعث خوشبخت</w:t>
      </w:r>
      <w:r w:rsidR="0028485C" w:rsidRPr="00660AFA">
        <w:rPr>
          <w:rFonts w:hint="cs"/>
          <w:rtl/>
        </w:rPr>
        <w:t>ی</w:t>
      </w:r>
      <w:r w:rsidRPr="00660AFA">
        <w:rPr>
          <w:rFonts w:hint="cs"/>
          <w:rtl/>
        </w:rPr>
        <w:t xml:space="preserve"> شما و د</w:t>
      </w:r>
      <w:r w:rsidR="0028485C" w:rsidRPr="00660AFA">
        <w:rPr>
          <w:rFonts w:hint="cs"/>
          <w:rtl/>
        </w:rPr>
        <w:t>ی</w:t>
      </w:r>
      <w:r w:rsidRPr="00660AFA">
        <w:rPr>
          <w:rFonts w:hint="cs"/>
          <w:rtl/>
        </w:rPr>
        <w:t>گران</w:t>
      </w:r>
      <w:r w:rsidR="0028485C" w:rsidRPr="00660AFA">
        <w:rPr>
          <w:rFonts w:hint="cs"/>
          <w:rtl/>
        </w:rPr>
        <w:t xml:space="preserve"> می‌</w:t>
      </w:r>
      <w:r w:rsidRPr="00660AFA">
        <w:rPr>
          <w:rFonts w:hint="cs"/>
          <w:rtl/>
        </w:rPr>
        <w:t>گردد و‌ آن</w:t>
      </w:r>
      <w:r w:rsidR="007C6A2D" w:rsidRPr="00660AFA">
        <w:rPr>
          <w:rFonts w:hint="cs"/>
          <w:rtl/>
        </w:rPr>
        <w:t>،</w:t>
      </w:r>
      <w:r w:rsidR="004F180B" w:rsidRPr="00660AFA">
        <w:rPr>
          <w:rFonts w:hint="cs"/>
          <w:rtl/>
        </w:rPr>
        <w:t xml:space="preserve"> </w:t>
      </w:r>
      <w:r w:rsidRPr="00660AFA">
        <w:rPr>
          <w:rFonts w:hint="cs"/>
          <w:rtl/>
        </w:rPr>
        <w:t>ا</w:t>
      </w:r>
      <w:r w:rsidR="0028485C" w:rsidRPr="00660AFA">
        <w:rPr>
          <w:rFonts w:hint="cs"/>
          <w:rtl/>
        </w:rPr>
        <w:t>ی</w:t>
      </w:r>
      <w:r w:rsidRPr="00660AFA">
        <w:rPr>
          <w:rFonts w:hint="cs"/>
          <w:rtl/>
        </w:rPr>
        <w:t>ن</w:t>
      </w:r>
      <w:r w:rsidR="006F1049" w:rsidRPr="00660AFA">
        <w:rPr>
          <w:rFonts w:hint="cs"/>
          <w:rtl/>
        </w:rPr>
        <w:t>ک</w:t>
      </w:r>
      <w:r w:rsidRPr="00660AFA">
        <w:rPr>
          <w:rFonts w:hint="cs"/>
          <w:rtl/>
        </w:rPr>
        <w:t>ه به استعدادها</w:t>
      </w:r>
      <w:r w:rsidR="0028485C" w:rsidRPr="00660AFA">
        <w:rPr>
          <w:rFonts w:hint="cs"/>
          <w:rtl/>
        </w:rPr>
        <w:t>ی</w:t>
      </w:r>
      <w:r w:rsidRPr="00660AFA">
        <w:rPr>
          <w:rFonts w:hint="cs"/>
          <w:rtl/>
        </w:rPr>
        <w:t xml:space="preserve"> د</w:t>
      </w:r>
      <w:r w:rsidR="0028485C" w:rsidRPr="00660AFA">
        <w:rPr>
          <w:rFonts w:hint="cs"/>
          <w:rtl/>
        </w:rPr>
        <w:t>ی</w:t>
      </w:r>
      <w:r w:rsidRPr="00660AFA">
        <w:rPr>
          <w:rFonts w:hint="cs"/>
          <w:rtl/>
        </w:rPr>
        <w:t>گران احترام بگذار</w:t>
      </w:r>
      <w:r w:rsidR="0028485C" w:rsidRPr="00660AFA">
        <w:rPr>
          <w:rFonts w:hint="cs"/>
          <w:rtl/>
        </w:rPr>
        <w:t>ی</w:t>
      </w:r>
      <w:r w:rsidRPr="00660AFA">
        <w:rPr>
          <w:rFonts w:hint="cs"/>
          <w:rtl/>
        </w:rPr>
        <w:t xml:space="preserve"> و به توانا</w:t>
      </w:r>
      <w:r w:rsidR="0028485C" w:rsidRPr="00660AFA">
        <w:rPr>
          <w:rFonts w:hint="cs"/>
          <w:rtl/>
        </w:rPr>
        <w:t>یی</w:t>
      </w:r>
      <w:r w:rsidR="00660AFA">
        <w:rPr>
          <w:rFonts w:hint="eastAsia"/>
          <w:rtl/>
        </w:rPr>
        <w:t>‌</w:t>
      </w:r>
      <w:r w:rsidRPr="00660AFA">
        <w:rPr>
          <w:rFonts w:hint="cs"/>
          <w:rtl/>
        </w:rPr>
        <w:t>ها</w:t>
      </w:r>
      <w:r w:rsidR="0028485C" w:rsidRPr="00660AFA">
        <w:rPr>
          <w:rFonts w:hint="cs"/>
          <w:rtl/>
        </w:rPr>
        <w:t>ی</w:t>
      </w:r>
      <w:r w:rsidRPr="00660AFA">
        <w:rPr>
          <w:rFonts w:hint="cs"/>
          <w:rtl/>
        </w:rPr>
        <w:t xml:space="preserve">شان اعتراف </w:t>
      </w:r>
      <w:r w:rsidR="006F1049" w:rsidRPr="00660AFA">
        <w:rPr>
          <w:rFonts w:hint="cs"/>
          <w:rtl/>
        </w:rPr>
        <w:t>ک</w:t>
      </w:r>
      <w:r w:rsidRPr="00660AFA">
        <w:rPr>
          <w:rFonts w:hint="cs"/>
          <w:rtl/>
        </w:rPr>
        <w:t>ن</w:t>
      </w:r>
      <w:r w:rsidR="0028485C" w:rsidRPr="00660AFA">
        <w:rPr>
          <w:rFonts w:hint="cs"/>
          <w:rtl/>
        </w:rPr>
        <w:t>ی</w:t>
      </w:r>
      <w:r w:rsidR="007C6A2D" w:rsidRPr="00660AFA">
        <w:rPr>
          <w:rFonts w:hint="cs"/>
          <w:rtl/>
        </w:rPr>
        <w:t>،</w:t>
      </w:r>
      <w:r w:rsidR="004F180B" w:rsidRPr="00660AFA">
        <w:rPr>
          <w:rFonts w:hint="cs"/>
          <w:rtl/>
        </w:rPr>
        <w:t xml:space="preserve"> </w:t>
      </w:r>
      <w:r w:rsidRPr="00660AFA">
        <w:rPr>
          <w:rFonts w:hint="cs"/>
          <w:rtl/>
        </w:rPr>
        <w:t>و نگاه</w:t>
      </w:r>
      <w:r w:rsidR="00660AFA">
        <w:rPr>
          <w:rFonts w:hint="eastAsia"/>
          <w:rtl/>
        </w:rPr>
        <w:t>‌</w:t>
      </w:r>
      <w:r w:rsidRPr="00660AFA">
        <w:rPr>
          <w:rFonts w:hint="cs"/>
          <w:rtl/>
        </w:rPr>
        <w:t>ها</w:t>
      </w:r>
      <w:r w:rsidR="0028485C" w:rsidRPr="00660AFA">
        <w:rPr>
          <w:rFonts w:hint="cs"/>
          <w:rtl/>
        </w:rPr>
        <w:t>ی</w:t>
      </w:r>
      <w:r w:rsidRPr="00660AFA">
        <w:rPr>
          <w:rFonts w:hint="cs"/>
          <w:rtl/>
        </w:rPr>
        <w:t xml:space="preserve"> بلند آنها را تشو</w:t>
      </w:r>
      <w:r w:rsidR="0028485C" w:rsidRPr="00660AFA">
        <w:rPr>
          <w:rFonts w:hint="cs"/>
          <w:rtl/>
        </w:rPr>
        <w:t>ی</w:t>
      </w:r>
      <w:r w:rsidRPr="00660AFA">
        <w:rPr>
          <w:rFonts w:hint="cs"/>
          <w:rtl/>
        </w:rPr>
        <w:t>ق نما</w:t>
      </w:r>
      <w:r w:rsidR="0028485C" w:rsidRPr="00660AFA">
        <w:rPr>
          <w:rFonts w:hint="cs"/>
          <w:rtl/>
        </w:rPr>
        <w:t>یی</w:t>
      </w:r>
      <w:r w:rsidRPr="00660AFA">
        <w:rPr>
          <w:rFonts w:hint="cs"/>
          <w:rtl/>
        </w:rPr>
        <w:t xml:space="preserve"> و </w:t>
      </w:r>
      <w:r w:rsidR="006F1049" w:rsidRPr="00660AFA">
        <w:rPr>
          <w:rFonts w:hint="cs"/>
          <w:rtl/>
        </w:rPr>
        <w:t>ک</w:t>
      </w:r>
      <w:r w:rsidRPr="00660AFA">
        <w:rPr>
          <w:rFonts w:hint="cs"/>
          <w:rtl/>
        </w:rPr>
        <w:t>وشش</w:t>
      </w:r>
      <w:r w:rsidR="00660AFA">
        <w:rPr>
          <w:rFonts w:hint="eastAsia"/>
          <w:rtl/>
        </w:rPr>
        <w:t>‌</w:t>
      </w:r>
      <w:r w:rsidRPr="00660AFA">
        <w:rPr>
          <w:rFonts w:hint="cs"/>
          <w:rtl/>
        </w:rPr>
        <w:t>ها</w:t>
      </w:r>
      <w:r w:rsidR="0028485C" w:rsidRPr="00660AFA">
        <w:rPr>
          <w:rFonts w:hint="cs"/>
          <w:rtl/>
        </w:rPr>
        <w:t>ی</w:t>
      </w:r>
      <w:r w:rsidRPr="00660AFA">
        <w:rPr>
          <w:rFonts w:hint="cs"/>
          <w:rtl/>
        </w:rPr>
        <w:t xml:space="preserve"> آنان را مصادره ن</w:t>
      </w:r>
      <w:r w:rsidR="006F1049" w:rsidRPr="00660AFA">
        <w:rPr>
          <w:rFonts w:hint="cs"/>
          <w:rtl/>
        </w:rPr>
        <w:t>ک</w:t>
      </w:r>
      <w:r w:rsidRPr="00660AFA">
        <w:rPr>
          <w:rFonts w:hint="cs"/>
          <w:rtl/>
        </w:rPr>
        <w:t>ن</w:t>
      </w:r>
      <w:r w:rsidR="0028485C" w:rsidRPr="00660AFA">
        <w:rPr>
          <w:rFonts w:hint="cs"/>
          <w:rtl/>
        </w:rPr>
        <w:t>ی</w:t>
      </w:r>
      <w:r w:rsidRPr="00660AFA">
        <w:rPr>
          <w:rFonts w:hint="cs"/>
          <w:rtl/>
        </w:rPr>
        <w:t xml:space="preserve"> و نقش آنها را ملغ</w:t>
      </w:r>
      <w:r w:rsidR="0028485C" w:rsidRPr="00660AFA">
        <w:rPr>
          <w:rFonts w:hint="cs"/>
          <w:rtl/>
        </w:rPr>
        <w:t>ی</w:t>
      </w:r>
      <w:r w:rsidRPr="00660AFA">
        <w:rPr>
          <w:rFonts w:hint="cs"/>
          <w:rtl/>
        </w:rPr>
        <w:t xml:space="preserve"> و ب</w:t>
      </w:r>
      <w:r w:rsidR="0028485C" w:rsidRPr="00660AFA">
        <w:rPr>
          <w:rFonts w:hint="cs"/>
          <w:rtl/>
        </w:rPr>
        <w:t>ی</w:t>
      </w:r>
      <w:r w:rsidR="00660AFA">
        <w:rPr>
          <w:rFonts w:hint="eastAsia"/>
          <w:rtl/>
        </w:rPr>
        <w:t>‌</w:t>
      </w:r>
      <w:r w:rsidRPr="00660AFA">
        <w:rPr>
          <w:rFonts w:hint="cs"/>
          <w:rtl/>
        </w:rPr>
        <w:t>نت</w:t>
      </w:r>
      <w:r w:rsidR="0028485C" w:rsidRPr="00660AFA">
        <w:rPr>
          <w:rFonts w:hint="cs"/>
          <w:rtl/>
        </w:rPr>
        <w:t>ی</w:t>
      </w:r>
      <w:r w:rsidRPr="00660AFA">
        <w:rPr>
          <w:rFonts w:hint="cs"/>
          <w:rtl/>
        </w:rPr>
        <w:t>جه ننما</w:t>
      </w:r>
      <w:r w:rsidR="0028485C" w:rsidRPr="00660AFA">
        <w:rPr>
          <w:rFonts w:hint="cs"/>
          <w:rtl/>
        </w:rPr>
        <w:t>یی</w:t>
      </w:r>
      <w:r w:rsidR="0075782A" w:rsidRPr="00660AFA">
        <w:rPr>
          <w:rFonts w:hint="cs"/>
          <w:rtl/>
        </w:rPr>
        <w:t xml:space="preserve">. </w:t>
      </w:r>
    </w:p>
    <w:p w:rsidR="008F4B15" w:rsidRPr="00660AFA" w:rsidRDefault="0028485C" w:rsidP="00660AFA">
      <w:pPr>
        <w:pStyle w:val="a4"/>
        <w:rPr>
          <w:rtl/>
        </w:rPr>
      </w:pPr>
      <w:r w:rsidRPr="00660AFA">
        <w:rPr>
          <w:rFonts w:hint="cs"/>
          <w:rtl/>
        </w:rPr>
        <w:t>ی</w:t>
      </w:r>
      <w:r w:rsidR="006F1049" w:rsidRPr="00660AFA">
        <w:rPr>
          <w:rFonts w:hint="cs"/>
          <w:rtl/>
        </w:rPr>
        <w:t>ک</w:t>
      </w:r>
      <w:r w:rsidRPr="00660AFA">
        <w:rPr>
          <w:rFonts w:hint="cs"/>
          <w:rtl/>
        </w:rPr>
        <w:t>ی</w:t>
      </w:r>
      <w:r w:rsidR="008F4B15" w:rsidRPr="00660AFA">
        <w:rPr>
          <w:rFonts w:hint="cs"/>
          <w:rtl/>
        </w:rPr>
        <w:t xml:space="preserve"> از موارد</w:t>
      </w:r>
      <w:r w:rsidRPr="00660AFA">
        <w:rPr>
          <w:rFonts w:hint="cs"/>
          <w:rtl/>
        </w:rPr>
        <w:t>ی</w:t>
      </w:r>
      <w:r w:rsidR="008F4B15" w:rsidRPr="00660AFA">
        <w:rPr>
          <w:rFonts w:hint="cs"/>
          <w:rtl/>
        </w:rPr>
        <w:t xml:space="preserve"> </w:t>
      </w:r>
      <w:r w:rsidR="006F1049" w:rsidRPr="00660AFA">
        <w:rPr>
          <w:rFonts w:hint="cs"/>
          <w:rtl/>
        </w:rPr>
        <w:t>ک</w:t>
      </w:r>
      <w:r w:rsidR="008F4B15" w:rsidRPr="00660AFA">
        <w:rPr>
          <w:rFonts w:hint="cs"/>
          <w:rtl/>
        </w:rPr>
        <w:t>ه صفا</w:t>
      </w:r>
      <w:r w:rsidRPr="00660AFA">
        <w:rPr>
          <w:rFonts w:hint="cs"/>
          <w:rtl/>
        </w:rPr>
        <w:t>ی</w:t>
      </w:r>
      <w:r w:rsidR="008F4B15" w:rsidRPr="00660AFA">
        <w:rPr>
          <w:rFonts w:hint="cs"/>
          <w:rtl/>
        </w:rPr>
        <w:t xml:space="preserve"> زندگ</w:t>
      </w:r>
      <w:r w:rsidRPr="00660AFA">
        <w:rPr>
          <w:rFonts w:hint="cs"/>
          <w:rtl/>
        </w:rPr>
        <w:t>ی</w:t>
      </w:r>
      <w:r w:rsidR="008F4B15" w:rsidRPr="00660AFA">
        <w:rPr>
          <w:rFonts w:hint="cs"/>
          <w:rtl/>
        </w:rPr>
        <w:t xml:space="preserve"> مردم و صفا</w:t>
      </w:r>
      <w:r w:rsidRPr="00660AFA">
        <w:rPr>
          <w:rFonts w:hint="cs"/>
          <w:rtl/>
        </w:rPr>
        <w:t>ی</w:t>
      </w:r>
      <w:r w:rsidR="008F4B15" w:rsidRPr="00660AFA">
        <w:rPr>
          <w:rFonts w:hint="cs"/>
          <w:rtl/>
        </w:rPr>
        <w:t xml:space="preserve"> وجودشان را ت</w:t>
      </w:r>
      <w:r w:rsidRPr="00660AFA">
        <w:rPr>
          <w:rFonts w:hint="cs"/>
          <w:rtl/>
        </w:rPr>
        <w:t>ی</w:t>
      </w:r>
      <w:r w:rsidR="008F4B15" w:rsidRPr="00660AFA">
        <w:rPr>
          <w:rFonts w:hint="cs"/>
          <w:rtl/>
        </w:rPr>
        <w:t>ره</w:t>
      </w:r>
      <w:r w:rsidRPr="00660AFA">
        <w:rPr>
          <w:rFonts w:hint="cs"/>
          <w:rtl/>
        </w:rPr>
        <w:t xml:space="preserve"> می‌</w:t>
      </w:r>
      <w:r w:rsidR="008F4B15" w:rsidRPr="00660AFA">
        <w:rPr>
          <w:rFonts w:hint="cs"/>
          <w:rtl/>
        </w:rPr>
        <w:t>نما</w:t>
      </w:r>
      <w:r w:rsidRPr="00660AFA">
        <w:rPr>
          <w:rFonts w:hint="cs"/>
          <w:rtl/>
        </w:rPr>
        <w:t>ی</w:t>
      </w:r>
      <w:r w:rsidR="008F4B15" w:rsidRPr="00660AFA">
        <w:rPr>
          <w:rFonts w:hint="cs"/>
          <w:rtl/>
        </w:rPr>
        <w:t>د</w:t>
      </w:r>
      <w:r w:rsidR="007C6A2D" w:rsidRPr="00660AFA">
        <w:rPr>
          <w:rFonts w:hint="cs"/>
          <w:rtl/>
        </w:rPr>
        <w:t>،</w:t>
      </w:r>
      <w:r w:rsidR="004F180B" w:rsidRPr="00660AFA">
        <w:rPr>
          <w:rFonts w:hint="cs"/>
          <w:rtl/>
        </w:rPr>
        <w:t xml:space="preserve"> </w:t>
      </w:r>
      <w:r w:rsidR="008F4B15" w:rsidRPr="00660AFA">
        <w:rPr>
          <w:rFonts w:hint="cs"/>
          <w:rtl/>
        </w:rPr>
        <w:t>خودپسند</w:t>
      </w:r>
      <w:r w:rsidRPr="00660AFA">
        <w:rPr>
          <w:rFonts w:hint="cs"/>
          <w:rtl/>
        </w:rPr>
        <w:t>ی</w:t>
      </w:r>
      <w:r w:rsidR="008F4B15" w:rsidRPr="00660AFA">
        <w:rPr>
          <w:rFonts w:hint="cs"/>
          <w:rtl/>
        </w:rPr>
        <w:t xml:space="preserve"> است</w:t>
      </w:r>
      <w:r w:rsidR="0075782A" w:rsidRPr="00660AFA">
        <w:rPr>
          <w:rFonts w:hint="cs"/>
          <w:rtl/>
        </w:rPr>
        <w:t xml:space="preserve">. </w:t>
      </w:r>
      <w:r w:rsidR="008F4B15" w:rsidRPr="00660AFA">
        <w:rPr>
          <w:rFonts w:hint="cs"/>
          <w:rtl/>
        </w:rPr>
        <w:t>بد</w:t>
      </w:r>
      <w:r w:rsidRPr="00660AFA">
        <w:rPr>
          <w:rFonts w:hint="cs"/>
          <w:rtl/>
        </w:rPr>
        <w:t>ی</w:t>
      </w:r>
      <w:r w:rsidR="008F4B15" w:rsidRPr="00660AFA">
        <w:rPr>
          <w:rFonts w:hint="cs"/>
          <w:rtl/>
        </w:rPr>
        <w:t xml:space="preserve">ن صورت </w:t>
      </w:r>
      <w:r w:rsidR="006F1049" w:rsidRPr="00660AFA">
        <w:rPr>
          <w:rFonts w:hint="cs"/>
          <w:rtl/>
        </w:rPr>
        <w:t>ک</w:t>
      </w:r>
      <w:r w:rsidR="008F4B15" w:rsidRPr="00660AFA">
        <w:rPr>
          <w:rFonts w:hint="cs"/>
          <w:rtl/>
        </w:rPr>
        <w:t>ه فرد</w:t>
      </w:r>
      <w:r w:rsidR="007C6A2D" w:rsidRPr="00660AFA">
        <w:rPr>
          <w:rFonts w:hint="cs"/>
          <w:rtl/>
        </w:rPr>
        <w:t>،</w:t>
      </w:r>
      <w:r w:rsidR="004F180B" w:rsidRPr="00660AFA">
        <w:rPr>
          <w:rFonts w:hint="cs"/>
          <w:rtl/>
        </w:rPr>
        <w:t xml:space="preserve"> </w:t>
      </w:r>
      <w:r w:rsidR="008F4B15" w:rsidRPr="00660AFA">
        <w:rPr>
          <w:rFonts w:hint="cs"/>
          <w:rtl/>
        </w:rPr>
        <w:t>فقط خودش را بب</w:t>
      </w:r>
      <w:r w:rsidRPr="00660AFA">
        <w:rPr>
          <w:rFonts w:hint="cs"/>
          <w:rtl/>
        </w:rPr>
        <w:t>ی</w:t>
      </w:r>
      <w:r w:rsidR="008F4B15" w:rsidRPr="00660AFA">
        <w:rPr>
          <w:rFonts w:hint="cs"/>
          <w:rtl/>
        </w:rPr>
        <w:t>ند و ف</w:t>
      </w:r>
      <w:r w:rsidR="006F1049" w:rsidRPr="00660AFA">
        <w:rPr>
          <w:rFonts w:hint="cs"/>
          <w:rtl/>
        </w:rPr>
        <w:t>ک</w:t>
      </w:r>
      <w:r w:rsidR="008F4B15" w:rsidRPr="00660AFA">
        <w:rPr>
          <w:rFonts w:hint="cs"/>
          <w:rtl/>
        </w:rPr>
        <w:t xml:space="preserve">ر </w:t>
      </w:r>
      <w:r w:rsidR="006F1049" w:rsidRPr="00660AFA">
        <w:rPr>
          <w:rFonts w:hint="cs"/>
          <w:rtl/>
        </w:rPr>
        <w:t>ک</w:t>
      </w:r>
      <w:r w:rsidR="008F4B15" w:rsidRPr="00660AFA">
        <w:rPr>
          <w:rFonts w:hint="cs"/>
          <w:rtl/>
        </w:rPr>
        <w:t xml:space="preserve">ند </w:t>
      </w:r>
      <w:r w:rsidR="006F1049" w:rsidRPr="00660AFA">
        <w:rPr>
          <w:rFonts w:hint="cs"/>
          <w:rtl/>
        </w:rPr>
        <w:t>ک</w:t>
      </w:r>
      <w:r w:rsidR="008F4B15" w:rsidRPr="00660AFA">
        <w:rPr>
          <w:rFonts w:hint="cs"/>
          <w:rtl/>
        </w:rPr>
        <w:t>ه او</w:t>
      </w:r>
      <w:r w:rsidR="007C6A2D" w:rsidRPr="00660AFA">
        <w:rPr>
          <w:rFonts w:hint="cs"/>
          <w:rtl/>
        </w:rPr>
        <w:t>،</w:t>
      </w:r>
      <w:r w:rsidR="004F180B" w:rsidRPr="00660AFA">
        <w:rPr>
          <w:rFonts w:hint="cs"/>
          <w:rtl/>
        </w:rPr>
        <w:t xml:space="preserve"> </w:t>
      </w:r>
      <w:r w:rsidR="008F4B15" w:rsidRPr="00660AFA">
        <w:rPr>
          <w:rFonts w:hint="cs"/>
          <w:rtl/>
        </w:rPr>
        <w:t>تنها ستاره درخشان و گنبد فل</w:t>
      </w:r>
      <w:r w:rsidR="006F1049" w:rsidRPr="00660AFA">
        <w:rPr>
          <w:rFonts w:hint="cs"/>
          <w:rtl/>
        </w:rPr>
        <w:t>ک</w:t>
      </w:r>
      <w:r w:rsidR="008F4B15" w:rsidRPr="00660AFA">
        <w:rPr>
          <w:rFonts w:hint="cs"/>
          <w:rtl/>
        </w:rPr>
        <w:t xml:space="preserve"> و </w:t>
      </w:r>
      <w:r w:rsidRPr="00660AFA">
        <w:rPr>
          <w:rFonts w:hint="cs"/>
          <w:rtl/>
        </w:rPr>
        <w:t>ی</w:t>
      </w:r>
      <w:r w:rsidR="006F1049" w:rsidRPr="00660AFA">
        <w:rPr>
          <w:rFonts w:hint="cs"/>
          <w:rtl/>
        </w:rPr>
        <w:t>ک</w:t>
      </w:r>
      <w:r w:rsidR="008F4B15" w:rsidRPr="00660AFA">
        <w:rPr>
          <w:rFonts w:hint="cs"/>
          <w:rtl/>
        </w:rPr>
        <w:t>تا</w:t>
      </w:r>
      <w:r w:rsidRPr="00660AFA">
        <w:rPr>
          <w:rFonts w:hint="cs"/>
          <w:rtl/>
        </w:rPr>
        <w:t>ی</w:t>
      </w:r>
      <w:r w:rsidR="008F4B15" w:rsidRPr="00660AFA">
        <w:rPr>
          <w:rFonts w:hint="cs"/>
          <w:rtl/>
        </w:rPr>
        <w:t xml:space="preserve"> روزگارست </w:t>
      </w:r>
      <w:r w:rsidRPr="00660AFA">
        <w:rPr>
          <w:rFonts w:hint="cs"/>
          <w:rtl/>
        </w:rPr>
        <w:t>ی</w:t>
      </w:r>
      <w:r w:rsidR="008F4B15" w:rsidRPr="00660AFA">
        <w:rPr>
          <w:rFonts w:hint="cs"/>
          <w:rtl/>
        </w:rPr>
        <w:t xml:space="preserve">ا گمان </w:t>
      </w:r>
      <w:r w:rsidR="006F1049" w:rsidRPr="00660AFA">
        <w:rPr>
          <w:rFonts w:hint="cs"/>
          <w:rtl/>
        </w:rPr>
        <w:t>ک</w:t>
      </w:r>
      <w:r w:rsidR="008F4B15" w:rsidRPr="00660AFA">
        <w:rPr>
          <w:rFonts w:hint="cs"/>
          <w:rtl/>
        </w:rPr>
        <w:t xml:space="preserve">ند </w:t>
      </w:r>
      <w:r w:rsidR="006F1049" w:rsidRPr="00660AFA">
        <w:rPr>
          <w:rFonts w:hint="cs"/>
          <w:rtl/>
        </w:rPr>
        <w:t>ک</w:t>
      </w:r>
      <w:r w:rsidR="008F4B15" w:rsidRPr="00660AFA">
        <w:rPr>
          <w:rFonts w:hint="cs"/>
          <w:rtl/>
        </w:rPr>
        <w:t>ه او</w:t>
      </w:r>
      <w:r w:rsidR="007C6A2D" w:rsidRPr="00660AFA">
        <w:rPr>
          <w:rFonts w:hint="cs"/>
          <w:rtl/>
        </w:rPr>
        <w:t>،</w:t>
      </w:r>
      <w:r w:rsidR="004F180B" w:rsidRPr="00660AFA">
        <w:rPr>
          <w:rFonts w:hint="cs"/>
          <w:rtl/>
        </w:rPr>
        <w:t xml:space="preserve"> </w:t>
      </w:r>
      <w:r w:rsidR="008F4B15" w:rsidRPr="00660AFA">
        <w:rPr>
          <w:rFonts w:hint="cs"/>
          <w:rtl/>
        </w:rPr>
        <w:t>بر</w:t>
      </w:r>
      <w:r w:rsidR="006F1049" w:rsidRPr="00660AFA">
        <w:rPr>
          <w:rFonts w:hint="cs"/>
          <w:rtl/>
        </w:rPr>
        <w:t>ک</w:t>
      </w:r>
      <w:r w:rsidR="008F4B15" w:rsidRPr="00660AFA">
        <w:rPr>
          <w:rFonts w:hint="cs"/>
          <w:rtl/>
        </w:rPr>
        <w:t>ت زمان است و غ</w:t>
      </w:r>
      <w:r w:rsidRPr="00660AFA">
        <w:rPr>
          <w:rFonts w:hint="cs"/>
          <w:rtl/>
        </w:rPr>
        <w:t>ی</w:t>
      </w:r>
      <w:r w:rsidR="008F4B15" w:rsidRPr="00660AFA">
        <w:rPr>
          <w:rFonts w:hint="cs"/>
          <w:rtl/>
        </w:rPr>
        <w:t>ر از او د</w:t>
      </w:r>
      <w:r w:rsidRPr="00660AFA">
        <w:rPr>
          <w:rFonts w:hint="cs"/>
          <w:rtl/>
        </w:rPr>
        <w:t>ی</w:t>
      </w:r>
      <w:r w:rsidR="008F4B15" w:rsidRPr="00660AFA">
        <w:rPr>
          <w:rFonts w:hint="cs"/>
          <w:rtl/>
        </w:rPr>
        <w:t>گران</w:t>
      </w:r>
      <w:r w:rsidR="007C6A2D" w:rsidRPr="00660AFA">
        <w:rPr>
          <w:rFonts w:hint="cs"/>
          <w:rtl/>
        </w:rPr>
        <w:t>،</w:t>
      </w:r>
      <w:r w:rsidR="004F180B" w:rsidRPr="00660AFA">
        <w:rPr>
          <w:rFonts w:hint="cs"/>
          <w:rtl/>
        </w:rPr>
        <w:t xml:space="preserve"> </w:t>
      </w:r>
      <w:r w:rsidR="008F4B15" w:rsidRPr="00660AFA">
        <w:rPr>
          <w:rFonts w:hint="cs"/>
          <w:rtl/>
        </w:rPr>
        <w:t>ناقص و پر از ع</w:t>
      </w:r>
      <w:r w:rsidRPr="00660AFA">
        <w:rPr>
          <w:rFonts w:hint="cs"/>
          <w:rtl/>
        </w:rPr>
        <w:t>ی</w:t>
      </w:r>
      <w:r w:rsidR="008F4B15" w:rsidRPr="00660AFA">
        <w:rPr>
          <w:rFonts w:hint="cs"/>
          <w:rtl/>
        </w:rPr>
        <w:t>ب و ا</w:t>
      </w:r>
      <w:r w:rsidRPr="00660AFA">
        <w:rPr>
          <w:rFonts w:hint="cs"/>
          <w:rtl/>
        </w:rPr>
        <w:t>ی</w:t>
      </w:r>
      <w:r w:rsidR="008F4B15" w:rsidRPr="00660AFA">
        <w:rPr>
          <w:rFonts w:hint="cs"/>
          <w:rtl/>
        </w:rPr>
        <w:t>راد هستند</w:t>
      </w:r>
      <w:r w:rsidR="0075782A" w:rsidRPr="00660AFA">
        <w:rPr>
          <w:rFonts w:hint="cs"/>
          <w:rtl/>
        </w:rPr>
        <w:t xml:space="preserve">. </w:t>
      </w:r>
    </w:p>
    <w:p w:rsidR="008F4B15" w:rsidRPr="00660AFA" w:rsidRDefault="008F4B15" w:rsidP="00660AFA">
      <w:pPr>
        <w:pStyle w:val="a4"/>
        <w:rPr>
          <w:rtl/>
        </w:rPr>
      </w:pPr>
      <w:r w:rsidRPr="00660AFA">
        <w:rPr>
          <w:rFonts w:hint="cs"/>
          <w:rtl/>
        </w:rPr>
        <w:t>با افراد</w:t>
      </w:r>
      <w:r w:rsidR="0028485C" w:rsidRPr="00660AFA">
        <w:rPr>
          <w:rFonts w:hint="cs"/>
          <w:rtl/>
        </w:rPr>
        <w:t>ی</w:t>
      </w:r>
      <w:r w:rsidRPr="00660AFA">
        <w:rPr>
          <w:rFonts w:hint="cs"/>
          <w:rtl/>
        </w:rPr>
        <w:t xml:space="preserve"> همراه بوده</w:t>
      </w:r>
      <w:r w:rsidR="00660AFA">
        <w:rPr>
          <w:rFonts w:hint="eastAsia"/>
          <w:rtl/>
        </w:rPr>
        <w:t>‌</w:t>
      </w:r>
      <w:r w:rsidRPr="00660AFA">
        <w:rPr>
          <w:rFonts w:hint="cs"/>
          <w:rtl/>
        </w:rPr>
        <w:t xml:space="preserve">ام </w:t>
      </w:r>
      <w:r w:rsidR="006F1049" w:rsidRPr="00660AFA">
        <w:rPr>
          <w:rFonts w:hint="cs"/>
          <w:rtl/>
        </w:rPr>
        <w:t>ک</w:t>
      </w:r>
      <w:r w:rsidRPr="00660AFA">
        <w:rPr>
          <w:rFonts w:hint="cs"/>
          <w:rtl/>
        </w:rPr>
        <w:t>ه در راه خ</w:t>
      </w:r>
      <w:r w:rsidR="0028485C" w:rsidRPr="00660AFA">
        <w:rPr>
          <w:rFonts w:hint="cs"/>
          <w:rtl/>
        </w:rPr>
        <w:t>ی</w:t>
      </w:r>
      <w:r w:rsidRPr="00660AFA">
        <w:rPr>
          <w:rFonts w:hint="cs"/>
          <w:rtl/>
        </w:rPr>
        <w:t>ر درحد توانا</w:t>
      </w:r>
      <w:r w:rsidR="0028485C" w:rsidRPr="00660AFA">
        <w:rPr>
          <w:rFonts w:hint="cs"/>
          <w:rtl/>
        </w:rPr>
        <w:t>یی</w:t>
      </w:r>
      <w:r w:rsidRPr="00660AFA">
        <w:rPr>
          <w:rFonts w:hint="cs"/>
          <w:rtl/>
        </w:rPr>
        <w:t xml:space="preserve"> خود تلاش</w:t>
      </w:r>
      <w:r w:rsidR="00660AFA">
        <w:rPr>
          <w:rFonts w:hint="eastAsia"/>
          <w:rtl/>
        </w:rPr>
        <w:t>‌</w:t>
      </w:r>
      <w:r w:rsidRPr="00660AFA">
        <w:rPr>
          <w:rFonts w:hint="cs"/>
          <w:rtl/>
        </w:rPr>
        <w:t>ها</w:t>
      </w:r>
      <w:r w:rsidR="0028485C" w:rsidRPr="00660AFA">
        <w:rPr>
          <w:rFonts w:hint="cs"/>
          <w:rtl/>
        </w:rPr>
        <w:t>یی</w:t>
      </w:r>
      <w:r w:rsidRPr="00660AFA">
        <w:rPr>
          <w:rFonts w:hint="cs"/>
          <w:rtl/>
        </w:rPr>
        <w:t xml:space="preserve"> </w:t>
      </w:r>
      <w:r w:rsidR="006F1049" w:rsidRPr="00660AFA">
        <w:rPr>
          <w:rFonts w:hint="cs"/>
          <w:rtl/>
        </w:rPr>
        <w:t>ک</w:t>
      </w:r>
      <w:r w:rsidRPr="00660AFA">
        <w:rPr>
          <w:rFonts w:hint="cs"/>
          <w:rtl/>
        </w:rPr>
        <w:t>رده</w:t>
      </w:r>
      <w:r w:rsidR="001522A1" w:rsidRPr="00660AFA">
        <w:rPr>
          <w:rFonts w:hint="cs"/>
          <w:rtl/>
        </w:rPr>
        <w:t>‌اند؛</w:t>
      </w:r>
      <w:r w:rsidRPr="00660AFA">
        <w:rPr>
          <w:rFonts w:hint="cs"/>
          <w:rtl/>
        </w:rPr>
        <w:t xml:space="preserve"> گمان </w:t>
      </w:r>
      <w:r w:rsidR="008202DF" w:rsidRPr="00660AFA">
        <w:rPr>
          <w:rFonts w:hint="cs"/>
          <w:rtl/>
        </w:rPr>
        <w:t>م</w:t>
      </w:r>
      <w:r w:rsidR="0028485C" w:rsidRPr="00660AFA">
        <w:rPr>
          <w:rFonts w:hint="cs"/>
          <w:rtl/>
        </w:rPr>
        <w:t>ی</w:t>
      </w:r>
      <w:r w:rsidR="008202DF" w:rsidRPr="00660AFA">
        <w:rPr>
          <w:rFonts w:hint="cs"/>
          <w:rtl/>
        </w:rPr>
        <w:t>‌برد</w:t>
      </w:r>
      <w:r w:rsidRPr="00660AFA">
        <w:rPr>
          <w:rFonts w:hint="cs"/>
          <w:rtl/>
        </w:rPr>
        <w:t>م آنها</w:t>
      </w:r>
      <w:r w:rsidR="007C6A2D" w:rsidRPr="00660AFA">
        <w:rPr>
          <w:rFonts w:hint="cs"/>
          <w:rtl/>
        </w:rPr>
        <w:t>،</w:t>
      </w:r>
      <w:r w:rsidR="004F180B" w:rsidRPr="00660AFA">
        <w:rPr>
          <w:rFonts w:hint="cs"/>
          <w:rtl/>
        </w:rPr>
        <w:t xml:space="preserve"> </w:t>
      </w:r>
      <w:r w:rsidRPr="00660AFA">
        <w:rPr>
          <w:rFonts w:hint="cs"/>
          <w:rtl/>
        </w:rPr>
        <w:t>قدر و جا</w:t>
      </w:r>
      <w:r w:rsidR="0028485C" w:rsidRPr="00660AFA">
        <w:rPr>
          <w:rFonts w:hint="cs"/>
          <w:rtl/>
        </w:rPr>
        <w:t>ی</w:t>
      </w:r>
      <w:r w:rsidRPr="00660AFA">
        <w:rPr>
          <w:rFonts w:hint="cs"/>
          <w:rtl/>
        </w:rPr>
        <w:t xml:space="preserve">گاه خود را </w:t>
      </w:r>
      <w:r w:rsidR="00B339AB" w:rsidRPr="00660AFA">
        <w:rPr>
          <w:rFonts w:hint="cs"/>
          <w:rtl/>
        </w:rPr>
        <w:t>م</w:t>
      </w:r>
      <w:r w:rsidR="0028485C" w:rsidRPr="00660AFA">
        <w:rPr>
          <w:rFonts w:hint="cs"/>
          <w:rtl/>
        </w:rPr>
        <w:t>ی</w:t>
      </w:r>
      <w:r w:rsidR="00B339AB" w:rsidRPr="00660AFA">
        <w:rPr>
          <w:rFonts w:hint="cs"/>
          <w:rtl/>
        </w:rPr>
        <w:t>‌دان</w:t>
      </w:r>
      <w:r w:rsidRPr="00660AFA">
        <w:rPr>
          <w:rFonts w:hint="cs"/>
          <w:rtl/>
        </w:rPr>
        <w:t>ند و در مورد جا</w:t>
      </w:r>
      <w:r w:rsidR="0028485C" w:rsidRPr="00660AFA">
        <w:rPr>
          <w:rFonts w:hint="cs"/>
          <w:rtl/>
        </w:rPr>
        <w:t>ی</w:t>
      </w:r>
      <w:r w:rsidRPr="00660AFA">
        <w:rPr>
          <w:rFonts w:hint="cs"/>
          <w:rtl/>
        </w:rPr>
        <w:t>گاه و نقش خود مبالغه</w:t>
      </w:r>
      <w:r w:rsidR="006F1049" w:rsidRPr="00660AFA">
        <w:rPr>
          <w:rFonts w:hint="cs"/>
          <w:rtl/>
        </w:rPr>
        <w:t xml:space="preserve"> نمی‌</w:t>
      </w:r>
      <w:r w:rsidRPr="00660AFA">
        <w:rPr>
          <w:rFonts w:hint="cs"/>
          <w:rtl/>
        </w:rPr>
        <w:t>ورزند</w:t>
      </w:r>
      <w:r w:rsidR="007C6A2D" w:rsidRPr="00660AFA">
        <w:rPr>
          <w:rFonts w:hint="cs"/>
          <w:rtl/>
        </w:rPr>
        <w:t>،</w:t>
      </w:r>
      <w:r w:rsidR="004F180B" w:rsidRPr="00660AFA">
        <w:rPr>
          <w:rFonts w:hint="cs"/>
          <w:rtl/>
        </w:rPr>
        <w:t xml:space="preserve"> </w:t>
      </w:r>
      <w:r w:rsidRPr="00660AFA">
        <w:rPr>
          <w:rFonts w:hint="cs"/>
          <w:rtl/>
        </w:rPr>
        <w:t>اما وقت</w:t>
      </w:r>
      <w:r w:rsidR="0028485C" w:rsidRPr="00660AFA">
        <w:rPr>
          <w:rFonts w:hint="cs"/>
          <w:rtl/>
        </w:rPr>
        <w:t>ی</w:t>
      </w:r>
      <w:r w:rsidRPr="00660AFA">
        <w:rPr>
          <w:rFonts w:hint="cs"/>
          <w:rtl/>
        </w:rPr>
        <w:t xml:space="preserve"> آنها را شناختم</w:t>
      </w:r>
      <w:r w:rsidR="007C6A2D" w:rsidRPr="00660AFA">
        <w:rPr>
          <w:rFonts w:hint="cs"/>
          <w:rtl/>
        </w:rPr>
        <w:t>،</w:t>
      </w:r>
      <w:r w:rsidR="004F180B" w:rsidRPr="00660AFA">
        <w:rPr>
          <w:rFonts w:hint="cs"/>
          <w:rtl/>
        </w:rPr>
        <w:t xml:space="preserve"> </w:t>
      </w:r>
      <w:r w:rsidRPr="00660AFA">
        <w:rPr>
          <w:rFonts w:hint="cs"/>
          <w:rtl/>
        </w:rPr>
        <w:t>د</w:t>
      </w:r>
      <w:r w:rsidR="0028485C" w:rsidRPr="00660AFA">
        <w:rPr>
          <w:rFonts w:hint="cs"/>
          <w:rtl/>
        </w:rPr>
        <w:t>ی</w:t>
      </w:r>
      <w:r w:rsidRPr="00660AFA">
        <w:rPr>
          <w:rFonts w:hint="cs"/>
          <w:rtl/>
        </w:rPr>
        <w:t xml:space="preserve">دم </w:t>
      </w:r>
      <w:r w:rsidR="006F1049" w:rsidRPr="00660AFA">
        <w:rPr>
          <w:rFonts w:hint="cs"/>
          <w:rtl/>
        </w:rPr>
        <w:t>ک</w:t>
      </w:r>
      <w:r w:rsidRPr="00660AFA">
        <w:rPr>
          <w:rFonts w:hint="cs"/>
          <w:rtl/>
        </w:rPr>
        <w:t>ه بس</w:t>
      </w:r>
      <w:r w:rsidR="0028485C" w:rsidRPr="00660AFA">
        <w:rPr>
          <w:rFonts w:hint="cs"/>
          <w:rtl/>
        </w:rPr>
        <w:t>ی</w:t>
      </w:r>
      <w:r w:rsidRPr="00660AFA">
        <w:rPr>
          <w:rFonts w:hint="cs"/>
          <w:rtl/>
        </w:rPr>
        <w:t>ار</w:t>
      </w:r>
      <w:r w:rsidR="0028485C" w:rsidRPr="00660AFA">
        <w:rPr>
          <w:rFonts w:hint="cs"/>
          <w:rtl/>
        </w:rPr>
        <w:t>ی</w:t>
      </w:r>
      <w:r w:rsidRPr="00660AFA">
        <w:rPr>
          <w:rFonts w:hint="cs"/>
          <w:rtl/>
        </w:rPr>
        <w:t xml:space="preserve"> از آنها بر ا</w:t>
      </w:r>
      <w:r w:rsidR="0028485C" w:rsidRPr="00660AFA">
        <w:rPr>
          <w:rFonts w:hint="cs"/>
          <w:rtl/>
        </w:rPr>
        <w:t>ی</w:t>
      </w:r>
      <w:r w:rsidRPr="00660AFA">
        <w:rPr>
          <w:rFonts w:hint="cs"/>
          <w:rtl/>
        </w:rPr>
        <w:t xml:space="preserve">ن باورند </w:t>
      </w:r>
      <w:r w:rsidR="006F1049" w:rsidRPr="00660AFA">
        <w:rPr>
          <w:rFonts w:hint="cs"/>
          <w:rtl/>
        </w:rPr>
        <w:t>ک</w:t>
      </w:r>
      <w:r w:rsidRPr="00660AFA">
        <w:rPr>
          <w:rFonts w:hint="cs"/>
          <w:rtl/>
        </w:rPr>
        <w:t>ه تلاش</w:t>
      </w:r>
      <w:r w:rsidR="00660AFA">
        <w:rPr>
          <w:rFonts w:hint="eastAsia"/>
          <w:rtl/>
        </w:rPr>
        <w:t>‌</w:t>
      </w:r>
      <w:r w:rsidRPr="00660AFA">
        <w:rPr>
          <w:rFonts w:hint="cs"/>
          <w:rtl/>
        </w:rPr>
        <w:t>ها</w:t>
      </w:r>
      <w:r w:rsidR="0028485C" w:rsidRPr="00660AFA">
        <w:rPr>
          <w:rFonts w:hint="cs"/>
          <w:rtl/>
        </w:rPr>
        <w:t>ی</w:t>
      </w:r>
      <w:r w:rsidRPr="00660AFA">
        <w:rPr>
          <w:rFonts w:hint="cs"/>
          <w:rtl/>
        </w:rPr>
        <w:t xml:space="preserve"> آنان</w:t>
      </w:r>
      <w:r w:rsidR="007C6A2D" w:rsidRPr="00660AFA">
        <w:rPr>
          <w:rFonts w:hint="cs"/>
          <w:rtl/>
        </w:rPr>
        <w:t>،</w:t>
      </w:r>
      <w:r w:rsidR="004F180B" w:rsidRPr="00660AFA">
        <w:rPr>
          <w:rFonts w:hint="cs"/>
          <w:rtl/>
        </w:rPr>
        <w:t xml:space="preserve"> </w:t>
      </w:r>
      <w:r w:rsidRPr="00660AFA">
        <w:rPr>
          <w:rFonts w:hint="cs"/>
          <w:rtl/>
        </w:rPr>
        <w:t>ب</w:t>
      </w:r>
      <w:r w:rsidR="0028485C" w:rsidRPr="00660AFA">
        <w:rPr>
          <w:rFonts w:hint="cs"/>
          <w:rtl/>
        </w:rPr>
        <w:t>ی</w:t>
      </w:r>
      <w:r w:rsidRPr="00660AFA">
        <w:rPr>
          <w:rFonts w:hint="cs"/>
          <w:rtl/>
        </w:rPr>
        <w:t>شتر و برتر از مقدار</w:t>
      </w:r>
      <w:r w:rsidR="0028485C" w:rsidRPr="00660AFA">
        <w:rPr>
          <w:rFonts w:hint="cs"/>
          <w:rtl/>
        </w:rPr>
        <w:t>ی</w:t>
      </w:r>
      <w:r w:rsidRPr="00660AFA">
        <w:rPr>
          <w:rFonts w:hint="cs"/>
          <w:rtl/>
        </w:rPr>
        <w:t xml:space="preserve"> هست </w:t>
      </w:r>
      <w:r w:rsidR="006F1049" w:rsidRPr="00660AFA">
        <w:rPr>
          <w:rFonts w:hint="cs"/>
          <w:rtl/>
        </w:rPr>
        <w:t>ک</w:t>
      </w:r>
      <w:r w:rsidRPr="00660AFA">
        <w:rPr>
          <w:rFonts w:hint="cs"/>
          <w:rtl/>
        </w:rPr>
        <w:t>ه مردم</w:t>
      </w:r>
      <w:r w:rsidR="0028485C" w:rsidRPr="00660AFA">
        <w:rPr>
          <w:rFonts w:hint="cs"/>
          <w:rtl/>
        </w:rPr>
        <w:t xml:space="preserve"> می‌</w:t>
      </w:r>
      <w:r w:rsidRPr="00660AFA">
        <w:rPr>
          <w:rFonts w:hint="cs"/>
          <w:rtl/>
        </w:rPr>
        <w:t>ب</w:t>
      </w:r>
      <w:r w:rsidR="0028485C" w:rsidRPr="00660AFA">
        <w:rPr>
          <w:rFonts w:hint="cs"/>
          <w:rtl/>
        </w:rPr>
        <w:t>ی</w:t>
      </w:r>
      <w:r w:rsidRPr="00660AFA">
        <w:rPr>
          <w:rFonts w:hint="cs"/>
          <w:rtl/>
        </w:rPr>
        <w:t>نند و بالاتر از آن چ</w:t>
      </w:r>
      <w:r w:rsidR="0028485C" w:rsidRPr="00660AFA">
        <w:rPr>
          <w:rFonts w:hint="cs"/>
          <w:rtl/>
        </w:rPr>
        <w:t>ی</w:t>
      </w:r>
      <w:r w:rsidRPr="00660AFA">
        <w:rPr>
          <w:rFonts w:hint="cs"/>
          <w:rtl/>
        </w:rPr>
        <w:t>ز</w:t>
      </w:r>
      <w:r w:rsidR="0028485C" w:rsidRPr="00660AFA">
        <w:rPr>
          <w:rFonts w:hint="cs"/>
          <w:rtl/>
        </w:rPr>
        <w:t>ی</w:t>
      </w:r>
      <w:r w:rsidRPr="00660AFA">
        <w:rPr>
          <w:rFonts w:hint="cs"/>
          <w:rtl/>
        </w:rPr>
        <w:t xml:space="preserve"> است </w:t>
      </w:r>
      <w:r w:rsidR="006F1049" w:rsidRPr="00660AFA">
        <w:rPr>
          <w:rFonts w:hint="cs"/>
          <w:rtl/>
        </w:rPr>
        <w:t>ک</w:t>
      </w:r>
      <w:r w:rsidRPr="00660AFA">
        <w:rPr>
          <w:rFonts w:hint="cs"/>
          <w:rtl/>
        </w:rPr>
        <w:t>ه د</w:t>
      </w:r>
      <w:r w:rsidR="0028485C" w:rsidRPr="00660AFA">
        <w:rPr>
          <w:rFonts w:hint="cs"/>
          <w:rtl/>
        </w:rPr>
        <w:t>ی</w:t>
      </w:r>
      <w:r w:rsidRPr="00660AFA">
        <w:rPr>
          <w:rFonts w:hint="cs"/>
          <w:rtl/>
        </w:rPr>
        <w:t>گران تصور</w:t>
      </w:r>
      <w:r w:rsidR="0028485C" w:rsidRPr="00660AFA">
        <w:rPr>
          <w:rFonts w:hint="cs"/>
          <w:rtl/>
        </w:rPr>
        <w:t xml:space="preserve"> می‌</w:t>
      </w:r>
      <w:r w:rsidRPr="00660AFA">
        <w:rPr>
          <w:rFonts w:hint="cs"/>
          <w:rtl/>
        </w:rPr>
        <w:t>نما</w:t>
      </w:r>
      <w:r w:rsidR="0028485C" w:rsidRPr="00660AFA">
        <w:rPr>
          <w:rFonts w:hint="cs"/>
          <w:rtl/>
        </w:rPr>
        <w:t>ی</w:t>
      </w:r>
      <w:r w:rsidRPr="00660AFA">
        <w:rPr>
          <w:rFonts w:hint="cs"/>
          <w:rtl/>
        </w:rPr>
        <w:t>ند</w:t>
      </w:r>
      <w:r w:rsidR="0075782A" w:rsidRPr="00660AFA">
        <w:rPr>
          <w:rFonts w:hint="cs"/>
          <w:rtl/>
        </w:rPr>
        <w:t xml:space="preserve">. </w:t>
      </w:r>
    </w:p>
    <w:p w:rsidR="008F4B15" w:rsidRPr="00660AFA" w:rsidRDefault="008F4B15" w:rsidP="00660AFA">
      <w:pPr>
        <w:pStyle w:val="a4"/>
        <w:rPr>
          <w:rtl/>
        </w:rPr>
      </w:pPr>
      <w:r w:rsidRPr="00660AFA">
        <w:rPr>
          <w:rFonts w:hint="cs"/>
          <w:rtl/>
        </w:rPr>
        <w:t>دانشجو</w:t>
      </w:r>
      <w:r w:rsidR="0028485C" w:rsidRPr="00660AFA">
        <w:rPr>
          <w:rFonts w:hint="cs"/>
          <w:rtl/>
        </w:rPr>
        <w:t>یی</w:t>
      </w:r>
      <w:r w:rsidR="007C6A2D" w:rsidRPr="00660AFA">
        <w:rPr>
          <w:rFonts w:hint="cs"/>
          <w:rtl/>
        </w:rPr>
        <w:t>،</w:t>
      </w:r>
      <w:r w:rsidR="004F180B" w:rsidRPr="00660AFA">
        <w:rPr>
          <w:rFonts w:hint="cs"/>
          <w:rtl/>
        </w:rPr>
        <w:t xml:space="preserve"> </w:t>
      </w:r>
      <w:r w:rsidRPr="00660AFA">
        <w:rPr>
          <w:rFonts w:hint="cs"/>
          <w:rtl/>
        </w:rPr>
        <w:t xml:space="preserve">چند رساله </w:t>
      </w:r>
      <w:r w:rsidR="006F1049" w:rsidRPr="00660AFA">
        <w:rPr>
          <w:rFonts w:hint="cs"/>
          <w:rtl/>
        </w:rPr>
        <w:t>ک</w:t>
      </w:r>
      <w:r w:rsidRPr="00660AFA">
        <w:rPr>
          <w:rFonts w:hint="cs"/>
          <w:rtl/>
        </w:rPr>
        <w:t>وچ</w:t>
      </w:r>
      <w:r w:rsidR="006F1049" w:rsidRPr="00660AFA">
        <w:rPr>
          <w:rFonts w:hint="cs"/>
          <w:rtl/>
        </w:rPr>
        <w:t>ک</w:t>
      </w:r>
      <w:r w:rsidRPr="00660AFA">
        <w:rPr>
          <w:rFonts w:hint="cs"/>
          <w:rtl/>
        </w:rPr>
        <w:t xml:space="preserve"> و مختصر برا</w:t>
      </w:r>
      <w:r w:rsidR="0028485C" w:rsidRPr="00660AFA">
        <w:rPr>
          <w:rFonts w:hint="cs"/>
          <w:rtl/>
        </w:rPr>
        <w:t>ی</w:t>
      </w:r>
      <w:r w:rsidRPr="00660AFA">
        <w:rPr>
          <w:rFonts w:hint="cs"/>
          <w:rtl/>
        </w:rPr>
        <w:t xml:space="preserve"> جوانان تأل</w:t>
      </w:r>
      <w:r w:rsidR="0028485C" w:rsidRPr="00660AFA">
        <w:rPr>
          <w:rFonts w:hint="cs"/>
          <w:rtl/>
        </w:rPr>
        <w:t>ی</w:t>
      </w:r>
      <w:r w:rsidRPr="00660AFA">
        <w:rPr>
          <w:rFonts w:hint="cs"/>
          <w:rtl/>
        </w:rPr>
        <w:t xml:space="preserve">ف </w:t>
      </w:r>
      <w:r w:rsidR="006F1049" w:rsidRPr="00660AFA">
        <w:rPr>
          <w:rFonts w:hint="cs"/>
          <w:rtl/>
        </w:rPr>
        <w:t>ک</w:t>
      </w:r>
      <w:r w:rsidRPr="00660AFA">
        <w:rPr>
          <w:rFonts w:hint="cs"/>
          <w:rtl/>
        </w:rPr>
        <w:t>رده بود</w:t>
      </w:r>
      <w:r w:rsidR="0075782A" w:rsidRPr="00660AFA">
        <w:rPr>
          <w:rFonts w:hint="cs"/>
          <w:rtl/>
        </w:rPr>
        <w:t xml:space="preserve">. </w:t>
      </w:r>
      <w:r w:rsidRPr="00660AFA">
        <w:rPr>
          <w:rFonts w:hint="cs"/>
          <w:rtl/>
        </w:rPr>
        <w:t xml:space="preserve">من از </w:t>
      </w:r>
      <w:r w:rsidR="006F1049" w:rsidRPr="00660AFA">
        <w:rPr>
          <w:rFonts w:hint="cs"/>
          <w:rtl/>
        </w:rPr>
        <w:t>ک</w:t>
      </w:r>
      <w:r w:rsidRPr="00660AFA">
        <w:rPr>
          <w:rFonts w:hint="cs"/>
          <w:rtl/>
        </w:rPr>
        <w:t>ارش تقد</w:t>
      </w:r>
      <w:r w:rsidR="0028485C" w:rsidRPr="00660AFA">
        <w:rPr>
          <w:rFonts w:hint="cs"/>
          <w:rtl/>
        </w:rPr>
        <w:t>ی</w:t>
      </w:r>
      <w:r w:rsidRPr="00660AFA">
        <w:rPr>
          <w:rFonts w:hint="cs"/>
          <w:rtl/>
        </w:rPr>
        <w:t xml:space="preserve">ر </w:t>
      </w:r>
      <w:r w:rsidR="006F1049" w:rsidRPr="00660AFA">
        <w:rPr>
          <w:rFonts w:hint="cs"/>
          <w:rtl/>
        </w:rPr>
        <w:t>ک</w:t>
      </w:r>
      <w:r w:rsidRPr="00660AFA">
        <w:rPr>
          <w:rFonts w:hint="cs"/>
          <w:rtl/>
        </w:rPr>
        <w:t xml:space="preserve">ردم؛ ناگهان او شروع </w:t>
      </w:r>
      <w:r w:rsidR="006F1049" w:rsidRPr="00660AFA">
        <w:rPr>
          <w:rFonts w:hint="cs"/>
          <w:rtl/>
        </w:rPr>
        <w:t>ک</w:t>
      </w:r>
      <w:r w:rsidRPr="00660AFA">
        <w:rPr>
          <w:rFonts w:hint="cs"/>
          <w:rtl/>
        </w:rPr>
        <w:t xml:space="preserve">رد </w:t>
      </w:r>
      <w:r w:rsidR="006F1049" w:rsidRPr="00660AFA">
        <w:rPr>
          <w:rFonts w:hint="cs"/>
          <w:rtl/>
        </w:rPr>
        <w:t>ک</w:t>
      </w:r>
      <w:r w:rsidRPr="00660AFA">
        <w:rPr>
          <w:rFonts w:hint="cs"/>
          <w:rtl/>
        </w:rPr>
        <w:t>ه شمار ز</w:t>
      </w:r>
      <w:r w:rsidR="0028485C" w:rsidRPr="00660AFA">
        <w:rPr>
          <w:rFonts w:hint="cs"/>
          <w:rtl/>
        </w:rPr>
        <w:t>ی</w:t>
      </w:r>
      <w:r w:rsidRPr="00660AFA">
        <w:rPr>
          <w:rFonts w:hint="cs"/>
          <w:rtl/>
        </w:rPr>
        <w:t>اد</w:t>
      </w:r>
      <w:r w:rsidR="0028485C" w:rsidRPr="00660AFA">
        <w:rPr>
          <w:rFonts w:hint="cs"/>
          <w:rtl/>
        </w:rPr>
        <w:t>ی</w:t>
      </w:r>
      <w:r w:rsidRPr="00660AFA">
        <w:rPr>
          <w:rFonts w:hint="cs"/>
          <w:rtl/>
        </w:rPr>
        <w:t xml:space="preserve"> توز</w:t>
      </w:r>
      <w:r w:rsidR="0028485C" w:rsidRPr="00660AFA">
        <w:rPr>
          <w:rFonts w:hint="cs"/>
          <w:rtl/>
        </w:rPr>
        <w:t>ی</w:t>
      </w:r>
      <w:r w:rsidRPr="00660AFA">
        <w:rPr>
          <w:rFonts w:hint="cs"/>
          <w:rtl/>
        </w:rPr>
        <w:t>ع شده و تعر</w:t>
      </w:r>
      <w:r w:rsidR="0028485C" w:rsidRPr="00660AFA">
        <w:rPr>
          <w:rFonts w:hint="cs"/>
          <w:rtl/>
        </w:rPr>
        <w:t>ی</w:t>
      </w:r>
      <w:r w:rsidRPr="00660AFA">
        <w:rPr>
          <w:rFonts w:hint="cs"/>
          <w:rtl/>
        </w:rPr>
        <w:t xml:space="preserve">ف </w:t>
      </w:r>
      <w:r w:rsidR="006F1049" w:rsidRPr="00660AFA">
        <w:rPr>
          <w:rFonts w:hint="cs"/>
          <w:rtl/>
        </w:rPr>
        <w:t>ک</w:t>
      </w:r>
      <w:r w:rsidRPr="00660AFA">
        <w:rPr>
          <w:rFonts w:hint="cs"/>
          <w:rtl/>
        </w:rPr>
        <w:t xml:space="preserve">رد </w:t>
      </w:r>
      <w:r w:rsidR="006F1049" w:rsidRPr="00660AFA">
        <w:rPr>
          <w:rFonts w:hint="cs"/>
          <w:rtl/>
        </w:rPr>
        <w:t>ک</w:t>
      </w:r>
      <w:r w:rsidRPr="00660AFA">
        <w:rPr>
          <w:rFonts w:hint="cs"/>
          <w:rtl/>
        </w:rPr>
        <w:t>ه چگونه ا</w:t>
      </w:r>
      <w:r w:rsidR="0028485C" w:rsidRPr="00660AFA">
        <w:rPr>
          <w:rFonts w:hint="cs"/>
          <w:rtl/>
        </w:rPr>
        <w:t>ی</w:t>
      </w:r>
      <w:r w:rsidRPr="00660AFA">
        <w:rPr>
          <w:rFonts w:hint="cs"/>
          <w:rtl/>
        </w:rPr>
        <w:t xml:space="preserve">ن </w:t>
      </w:r>
      <w:r w:rsidR="006F1049" w:rsidRPr="00660AFA">
        <w:rPr>
          <w:rFonts w:hint="cs"/>
          <w:rtl/>
        </w:rPr>
        <w:t>ک</w:t>
      </w:r>
      <w:r w:rsidRPr="00660AFA">
        <w:rPr>
          <w:rFonts w:hint="cs"/>
          <w:rtl/>
        </w:rPr>
        <w:t>تابچه</w:t>
      </w:r>
      <w:r w:rsidR="00B53612" w:rsidRPr="00660AFA">
        <w:rPr>
          <w:rFonts w:hint="cs"/>
          <w:rtl/>
        </w:rPr>
        <w:t xml:space="preserve">‌ها </w:t>
      </w:r>
      <w:r w:rsidRPr="00660AFA">
        <w:rPr>
          <w:rFonts w:hint="cs"/>
          <w:rtl/>
        </w:rPr>
        <w:t>مورد استقبال مردم قرار گرفته و چقدر ز</w:t>
      </w:r>
      <w:r w:rsidR="0028485C" w:rsidRPr="00660AFA">
        <w:rPr>
          <w:rFonts w:hint="cs"/>
          <w:rtl/>
        </w:rPr>
        <w:t>ی</w:t>
      </w:r>
      <w:r w:rsidRPr="00660AFA">
        <w:rPr>
          <w:rFonts w:hint="cs"/>
          <w:rtl/>
        </w:rPr>
        <w:t>اد به فروش رفته</w:t>
      </w:r>
      <w:r w:rsidR="00B53612" w:rsidRPr="00660AFA">
        <w:rPr>
          <w:rFonts w:hint="cs"/>
          <w:rtl/>
        </w:rPr>
        <w:t xml:space="preserve">‌اند </w:t>
      </w:r>
      <w:r w:rsidRPr="00660AFA">
        <w:rPr>
          <w:rFonts w:hint="cs"/>
          <w:rtl/>
        </w:rPr>
        <w:t>و فلان و فلان نفر</w:t>
      </w:r>
      <w:r w:rsidR="007C6A2D" w:rsidRPr="00660AFA">
        <w:rPr>
          <w:rFonts w:hint="cs"/>
          <w:rtl/>
        </w:rPr>
        <w:t>،</w:t>
      </w:r>
      <w:r w:rsidR="004F180B" w:rsidRPr="00660AFA">
        <w:rPr>
          <w:rFonts w:hint="cs"/>
          <w:rtl/>
        </w:rPr>
        <w:t xml:space="preserve"> </w:t>
      </w:r>
      <w:r w:rsidR="006F1049" w:rsidRPr="00660AFA">
        <w:rPr>
          <w:rFonts w:hint="cs"/>
          <w:rtl/>
        </w:rPr>
        <w:t>ک</w:t>
      </w:r>
      <w:r w:rsidRPr="00660AFA">
        <w:rPr>
          <w:rFonts w:hint="cs"/>
          <w:rtl/>
        </w:rPr>
        <w:t>تابچه</w:t>
      </w:r>
      <w:r w:rsidR="00B53612" w:rsidRPr="00660AFA">
        <w:rPr>
          <w:rFonts w:hint="cs"/>
          <w:rtl/>
        </w:rPr>
        <w:t xml:space="preserve">‌ها </w:t>
      </w:r>
      <w:r w:rsidRPr="00660AFA">
        <w:rPr>
          <w:rFonts w:hint="cs"/>
          <w:rtl/>
        </w:rPr>
        <w:t>را ستوده</w:t>
      </w:r>
      <w:r w:rsidR="00B53612" w:rsidRPr="00660AFA">
        <w:rPr>
          <w:rFonts w:hint="cs"/>
          <w:rtl/>
        </w:rPr>
        <w:t xml:space="preserve">‌اند </w:t>
      </w:r>
      <w:r w:rsidRPr="00660AFA">
        <w:rPr>
          <w:rFonts w:hint="cs"/>
          <w:rtl/>
        </w:rPr>
        <w:t>و سخنان</w:t>
      </w:r>
      <w:r w:rsidR="0028485C" w:rsidRPr="00660AFA">
        <w:rPr>
          <w:rFonts w:hint="cs"/>
          <w:rtl/>
        </w:rPr>
        <w:t>ی</w:t>
      </w:r>
      <w:r w:rsidRPr="00660AFA">
        <w:rPr>
          <w:rFonts w:hint="cs"/>
          <w:rtl/>
        </w:rPr>
        <w:t xml:space="preserve"> از ا</w:t>
      </w:r>
      <w:r w:rsidR="0028485C" w:rsidRPr="00660AFA">
        <w:rPr>
          <w:rFonts w:hint="cs"/>
          <w:rtl/>
        </w:rPr>
        <w:t>ی</w:t>
      </w:r>
      <w:r w:rsidRPr="00660AFA">
        <w:rPr>
          <w:rFonts w:hint="cs"/>
          <w:rtl/>
        </w:rPr>
        <w:t>ن قب</w:t>
      </w:r>
      <w:r w:rsidR="0028485C" w:rsidRPr="00660AFA">
        <w:rPr>
          <w:rFonts w:hint="cs"/>
          <w:rtl/>
        </w:rPr>
        <w:t>ی</w:t>
      </w:r>
      <w:r w:rsidRPr="00660AFA">
        <w:rPr>
          <w:rFonts w:hint="cs"/>
          <w:rtl/>
        </w:rPr>
        <w:t xml:space="preserve">ل گفت؛ تعجب </w:t>
      </w:r>
      <w:r w:rsidR="006F1049" w:rsidRPr="00660AFA">
        <w:rPr>
          <w:rFonts w:hint="cs"/>
          <w:rtl/>
        </w:rPr>
        <w:t>ک</w:t>
      </w:r>
      <w:r w:rsidRPr="00660AFA">
        <w:rPr>
          <w:rFonts w:hint="cs"/>
          <w:rtl/>
        </w:rPr>
        <w:t xml:space="preserve">ردم </w:t>
      </w:r>
      <w:r w:rsidR="006F1049" w:rsidRPr="00660AFA">
        <w:rPr>
          <w:rFonts w:hint="cs"/>
          <w:rtl/>
        </w:rPr>
        <w:t>ک</w:t>
      </w:r>
      <w:r w:rsidRPr="00660AFA">
        <w:rPr>
          <w:rFonts w:hint="cs"/>
          <w:rtl/>
        </w:rPr>
        <w:t>ه انسان در وجود خودش چقدر احساس بزرگ</w:t>
      </w:r>
      <w:r w:rsidR="0028485C" w:rsidRPr="00660AFA">
        <w:rPr>
          <w:rFonts w:hint="cs"/>
          <w:rtl/>
        </w:rPr>
        <w:t>ی</w:t>
      </w:r>
      <w:r w:rsidRPr="00660AFA">
        <w:rPr>
          <w:rFonts w:hint="cs"/>
          <w:rtl/>
        </w:rPr>
        <w:t xml:space="preserve">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ن</w:t>
      </w:r>
      <w:r w:rsidRPr="00660AFA">
        <w:rPr>
          <w:rFonts w:hint="cs"/>
          <w:rtl/>
        </w:rPr>
        <w:t xml:space="preserve">د و آنچه ارائه </w:t>
      </w:r>
      <w:r w:rsidR="00E825D7" w:rsidRPr="00660AFA">
        <w:rPr>
          <w:rFonts w:hint="cs"/>
          <w:rtl/>
        </w:rPr>
        <w:t>م</w:t>
      </w:r>
      <w:r w:rsidR="0028485C" w:rsidRPr="00660AFA">
        <w:rPr>
          <w:rFonts w:hint="cs"/>
          <w:rtl/>
        </w:rPr>
        <w:t>ی</w:t>
      </w:r>
      <w:r w:rsidR="00E825D7" w:rsidRPr="00660AFA">
        <w:rPr>
          <w:rFonts w:hint="cs"/>
          <w:rtl/>
        </w:rPr>
        <w:t>‌ده</w:t>
      </w:r>
      <w:r w:rsidRPr="00660AFA">
        <w:rPr>
          <w:rFonts w:hint="cs"/>
          <w:rtl/>
        </w:rPr>
        <w:t>د</w:t>
      </w:r>
      <w:r w:rsidR="007C6A2D" w:rsidRPr="00660AFA">
        <w:rPr>
          <w:rFonts w:hint="cs"/>
          <w:rtl/>
        </w:rPr>
        <w:t>،</w:t>
      </w:r>
      <w:r w:rsidR="004F180B" w:rsidRPr="00660AFA">
        <w:rPr>
          <w:rFonts w:hint="cs"/>
          <w:rtl/>
        </w:rPr>
        <w:t xml:space="preserve"> </w:t>
      </w:r>
      <w:r w:rsidRPr="00660AFA">
        <w:rPr>
          <w:rFonts w:hint="cs"/>
          <w:rtl/>
        </w:rPr>
        <w:t>چقدر برا</w:t>
      </w:r>
      <w:r w:rsidR="0028485C" w:rsidRPr="00660AFA">
        <w:rPr>
          <w:rFonts w:hint="cs"/>
          <w:rtl/>
        </w:rPr>
        <w:t>ی</w:t>
      </w:r>
      <w:r w:rsidRPr="00660AFA">
        <w:rPr>
          <w:rFonts w:hint="cs"/>
          <w:rtl/>
        </w:rPr>
        <w:t xml:space="preserve"> او گرانبهاست و منفورتر</w:t>
      </w:r>
      <w:r w:rsidR="0028485C" w:rsidRPr="00660AFA">
        <w:rPr>
          <w:rFonts w:hint="cs"/>
          <w:rtl/>
        </w:rPr>
        <w:t>ی</w:t>
      </w:r>
      <w:r w:rsidRPr="00660AFA">
        <w:rPr>
          <w:rFonts w:hint="cs"/>
          <w:rtl/>
        </w:rPr>
        <w:t>ن مردم</w:t>
      </w:r>
      <w:r w:rsidR="007C6A2D" w:rsidRPr="00660AFA">
        <w:rPr>
          <w:rFonts w:hint="cs"/>
          <w:rtl/>
        </w:rPr>
        <w:t>،</w:t>
      </w:r>
      <w:r w:rsidR="004F180B" w:rsidRPr="00660AFA">
        <w:rPr>
          <w:rFonts w:hint="cs"/>
          <w:rtl/>
        </w:rPr>
        <w:t xml:space="preserve"> </w:t>
      </w:r>
      <w:r w:rsidRPr="00660AFA">
        <w:rPr>
          <w:rFonts w:hint="cs"/>
          <w:rtl/>
        </w:rPr>
        <w:t>‌برا</w:t>
      </w:r>
      <w:r w:rsidR="0028485C" w:rsidRPr="00660AFA">
        <w:rPr>
          <w:rFonts w:hint="cs"/>
          <w:rtl/>
        </w:rPr>
        <w:t>ی</w:t>
      </w:r>
      <w:r w:rsidRPr="00660AFA">
        <w:rPr>
          <w:rFonts w:hint="cs"/>
          <w:rtl/>
        </w:rPr>
        <w:t xml:space="preserve"> او </w:t>
      </w:r>
      <w:r w:rsidR="006F1049" w:rsidRPr="00660AFA">
        <w:rPr>
          <w:rFonts w:hint="cs"/>
          <w:rtl/>
        </w:rPr>
        <w:t>ک</w:t>
      </w:r>
      <w:r w:rsidRPr="00660AFA">
        <w:rPr>
          <w:rFonts w:hint="cs"/>
          <w:rtl/>
        </w:rPr>
        <w:t>س</w:t>
      </w:r>
      <w:r w:rsidR="0028485C" w:rsidRPr="00660AFA">
        <w:rPr>
          <w:rFonts w:hint="cs"/>
          <w:rtl/>
        </w:rPr>
        <w:t>ی</w:t>
      </w:r>
      <w:r w:rsidRPr="00660AFA">
        <w:rPr>
          <w:rFonts w:hint="cs"/>
          <w:rtl/>
        </w:rPr>
        <w:t xml:space="preserve"> است </w:t>
      </w:r>
      <w:r w:rsidR="006F1049" w:rsidRPr="00660AFA">
        <w:rPr>
          <w:rFonts w:hint="cs"/>
          <w:rtl/>
        </w:rPr>
        <w:t>ک</w:t>
      </w:r>
      <w:r w:rsidRPr="00660AFA">
        <w:rPr>
          <w:rFonts w:hint="cs"/>
          <w:rtl/>
        </w:rPr>
        <w:t>ه جا</w:t>
      </w:r>
      <w:r w:rsidR="0028485C" w:rsidRPr="00660AFA">
        <w:rPr>
          <w:rFonts w:hint="cs"/>
          <w:rtl/>
        </w:rPr>
        <w:t>ی</w:t>
      </w:r>
      <w:r w:rsidRPr="00660AFA">
        <w:rPr>
          <w:rFonts w:hint="cs"/>
          <w:rtl/>
        </w:rPr>
        <w:t>گاه او را پا</w:t>
      </w:r>
      <w:r w:rsidR="0028485C" w:rsidRPr="00660AFA">
        <w:rPr>
          <w:rFonts w:hint="cs"/>
          <w:rtl/>
        </w:rPr>
        <w:t>یی</w:t>
      </w:r>
      <w:r w:rsidRPr="00660AFA">
        <w:rPr>
          <w:rFonts w:hint="cs"/>
          <w:rtl/>
        </w:rPr>
        <w:t>ن ب</w:t>
      </w:r>
      <w:r w:rsidR="0028485C" w:rsidRPr="00660AFA">
        <w:rPr>
          <w:rFonts w:hint="cs"/>
          <w:rtl/>
        </w:rPr>
        <w:t>ی</w:t>
      </w:r>
      <w:r w:rsidRPr="00660AFA">
        <w:rPr>
          <w:rFonts w:hint="cs"/>
          <w:rtl/>
        </w:rPr>
        <w:t xml:space="preserve">اورد </w:t>
      </w:r>
      <w:r w:rsidR="0028485C" w:rsidRPr="00660AFA">
        <w:rPr>
          <w:rFonts w:hint="cs"/>
          <w:rtl/>
        </w:rPr>
        <w:t>ی</w:t>
      </w:r>
      <w:r w:rsidRPr="00660AFA">
        <w:rPr>
          <w:rFonts w:hint="cs"/>
          <w:rtl/>
        </w:rPr>
        <w:t>ا به تلاش او اعتراف ن</w:t>
      </w:r>
      <w:r w:rsidR="006F1049" w:rsidRPr="00660AFA">
        <w:rPr>
          <w:rFonts w:hint="cs"/>
          <w:rtl/>
        </w:rPr>
        <w:t>ک</w:t>
      </w:r>
      <w:r w:rsidRPr="00660AFA">
        <w:rPr>
          <w:rFonts w:hint="cs"/>
          <w:rtl/>
        </w:rPr>
        <w:t xml:space="preserve">ند </w:t>
      </w:r>
      <w:r w:rsidR="0028485C" w:rsidRPr="00660AFA">
        <w:rPr>
          <w:rFonts w:hint="cs"/>
          <w:rtl/>
        </w:rPr>
        <w:t>ی</w:t>
      </w:r>
      <w:r w:rsidRPr="00660AFA">
        <w:rPr>
          <w:rFonts w:hint="cs"/>
          <w:rtl/>
        </w:rPr>
        <w:t>ا به نقش او اعتماد ننما</w:t>
      </w:r>
      <w:r w:rsidR="0028485C" w:rsidRPr="00660AFA">
        <w:rPr>
          <w:rFonts w:hint="cs"/>
          <w:rtl/>
        </w:rPr>
        <w:t>ی</w:t>
      </w:r>
      <w:r w:rsidRPr="00660AFA">
        <w:rPr>
          <w:rFonts w:hint="cs"/>
          <w:rtl/>
        </w:rPr>
        <w:t>د</w:t>
      </w:r>
      <w:r w:rsidR="0075782A" w:rsidRPr="00660AFA">
        <w:rPr>
          <w:rFonts w:hint="cs"/>
          <w:rtl/>
        </w:rPr>
        <w:t xml:space="preserve">. </w:t>
      </w:r>
    </w:p>
    <w:p w:rsidR="008F4B15" w:rsidRPr="00660AFA" w:rsidRDefault="008F4B15" w:rsidP="00D950FB">
      <w:pPr>
        <w:pStyle w:val="a4"/>
        <w:rPr>
          <w:rtl/>
        </w:rPr>
      </w:pPr>
      <w:r w:rsidRPr="00660AFA">
        <w:rPr>
          <w:rFonts w:hint="cs"/>
          <w:rtl/>
        </w:rPr>
        <w:t>طالب علم د</w:t>
      </w:r>
      <w:r w:rsidR="0028485C" w:rsidRPr="00660AFA">
        <w:rPr>
          <w:rFonts w:hint="cs"/>
          <w:rtl/>
        </w:rPr>
        <w:t>ی</w:t>
      </w:r>
      <w:r w:rsidRPr="00660AFA">
        <w:rPr>
          <w:rFonts w:hint="cs"/>
          <w:rtl/>
        </w:rPr>
        <w:t>گر</w:t>
      </w:r>
      <w:r w:rsidR="0028485C" w:rsidRPr="00660AFA">
        <w:rPr>
          <w:rFonts w:hint="cs"/>
          <w:rtl/>
        </w:rPr>
        <w:t>ی</w:t>
      </w:r>
      <w:r w:rsidRPr="00660AFA">
        <w:rPr>
          <w:rFonts w:hint="cs"/>
          <w:rtl/>
        </w:rPr>
        <w:t xml:space="preserve"> سخنران</w:t>
      </w:r>
      <w:r w:rsidR="0028485C" w:rsidRPr="00660AFA">
        <w:rPr>
          <w:rFonts w:hint="cs"/>
          <w:rtl/>
        </w:rPr>
        <w:t>ی</w:t>
      </w:r>
      <w:r w:rsidRPr="00660AFA">
        <w:rPr>
          <w:rFonts w:hint="cs"/>
          <w:rtl/>
        </w:rPr>
        <w:t xml:space="preserve"> تقر</w:t>
      </w:r>
      <w:r w:rsidR="0028485C" w:rsidRPr="00660AFA">
        <w:rPr>
          <w:rFonts w:hint="cs"/>
          <w:rtl/>
        </w:rPr>
        <w:t>ی</w:t>
      </w:r>
      <w:r w:rsidRPr="00660AFA">
        <w:rPr>
          <w:rFonts w:hint="cs"/>
          <w:rtl/>
        </w:rPr>
        <w:t>باً خوب</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رده بود</w:t>
      </w:r>
      <w:r w:rsidR="0075782A" w:rsidRPr="00660AFA">
        <w:rPr>
          <w:rFonts w:hint="cs"/>
          <w:rtl/>
        </w:rPr>
        <w:t xml:space="preserve">. </w:t>
      </w:r>
      <w:r w:rsidRPr="00660AFA">
        <w:rPr>
          <w:rFonts w:hint="cs"/>
          <w:rtl/>
        </w:rPr>
        <w:t>من</w:t>
      </w:r>
      <w:r w:rsidR="007C6A2D" w:rsidRPr="00660AFA">
        <w:rPr>
          <w:rFonts w:hint="cs"/>
          <w:rtl/>
        </w:rPr>
        <w:t>،</w:t>
      </w:r>
      <w:r w:rsidR="004F180B" w:rsidRPr="00660AFA">
        <w:rPr>
          <w:rFonts w:hint="cs"/>
          <w:rtl/>
        </w:rPr>
        <w:t xml:space="preserve"> </w:t>
      </w:r>
      <w:r w:rsidRPr="00660AFA">
        <w:rPr>
          <w:rFonts w:hint="cs"/>
          <w:rtl/>
        </w:rPr>
        <w:t xml:space="preserve">نوار او را گوش دادم و </w:t>
      </w:r>
      <w:r w:rsidR="00E825D7" w:rsidRPr="00660AFA">
        <w:rPr>
          <w:rFonts w:hint="cs"/>
          <w:rtl/>
        </w:rPr>
        <w:t>م</w:t>
      </w:r>
      <w:r w:rsidR="0028485C" w:rsidRPr="00660AFA">
        <w:rPr>
          <w:rFonts w:hint="cs"/>
          <w:rtl/>
        </w:rPr>
        <w:t>ی</w:t>
      </w:r>
      <w:r w:rsidR="00E825D7" w:rsidRPr="00660AFA">
        <w:rPr>
          <w:rFonts w:hint="cs"/>
          <w:rtl/>
        </w:rPr>
        <w:t>‌خوا</w:t>
      </w:r>
      <w:r w:rsidRPr="00660AFA">
        <w:rPr>
          <w:rFonts w:hint="cs"/>
          <w:rtl/>
        </w:rPr>
        <w:t xml:space="preserve">ستم از </w:t>
      </w:r>
      <w:r w:rsidR="006F1049" w:rsidRPr="00660AFA">
        <w:rPr>
          <w:rFonts w:hint="cs"/>
          <w:rtl/>
        </w:rPr>
        <w:t>ک</w:t>
      </w:r>
      <w:r w:rsidRPr="00660AFA">
        <w:rPr>
          <w:rFonts w:hint="cs"/>
          <w:rtl/>
        </w:rPr>
        <w:t>ارش تقد</w:t>
      </w:r>
      <w:r w:rsidR="0028485C" w:rsidRPr="00660AFA">
        <w:rPr>
          <w:rFonts w:hint="cs"/>
          <w:rtl/>
        </w:rPr>
        <w:t>ی</w:t>
      </w:r>
      <w:r w:rsidRPr="00660AFA">
        <w:rPr>
          <w:rFonts w:hint="cs"/>
          <w:rtl/>
        </w:rPr>
        <w:t>ر نما</w:t>
      </w:r>
      <w:r w:rsidR="0028485C" w:rsidRPr="00660AFA">
        <w:rPr>
          <w:rFonts w:hint="cs"/>
          <w:rtl/>
        </w:rPr>
        <w:t>ی</w:t>
      </w:r>
      <w:r w:rsidRPr="00660AFA">
        <w:rPr>
          <w:rFonts w:hint="cs"/>
          <w:rtl/>
        </w:rPr>
        <w:t>م و او را تشو</w:t>
      </w:r>
      <w:r w:rsidR="0028485C" w:rsidRPr="00660AFA">
        <w:rPr>
          <w:rFonts w:hint="cs"/>
          <w:rtl/>
        </w:rPr>
        <w:t>ی</w:t>
      </w:r>
      <w:r w:rsidRPr="00660AFA">
        <w:rPr>
          <w:rFonts w:hint="cs"/>
          <w:rtl/>
        </w:rPr>
        <w:t xml:space="preserve">ق </w:t>
      </w:r>
      <w:r w:rsidR="006F1049" w:rsidRPr="00660AFA">
        <w:rPr>
          <w:rFonts w:hint="cs"/>
          <w:rtl/>
        </w:rPr>
        <w:t>ک</w:t>
      </w:r>
      <w:r w:rsidRPr="00660AFA">
        <w:rPr>
          <w:rFonts w:hint="cs"/>
          <w:rtl/>
        </w:rPr>
        <w:t>نم تا ادامه دهد؛ تلفن</w:t>
      </w:r>
      <w:r w:rsidR="0028485C" w:rsidRPr="00660AFA">
        <w:rPr>
          <w:rFonts w:hint="cs"/>
          <w:rtl/>
        </w:rPr>
        <w:t>ی</w:t>
      </w:r>
      <w:r w:rsidRPr="00660AFA">
        <w:rPr>
          <w:rFonts w:hint="cs"/>
          <w:rtl/>
        </w:rPr>
        <w:t xml:space="preserve"> با او صحبت </w:t>
      </w:r>
      <w:r w:rsidR="006F1049" w:rsidRPr="00660AFA">
        <w:rPr>
          <w:rFonts w:hint="cs"/>
          <w:rtl/>
        </w:rPr>
        <w:t>ک</w:t>
      </w:r>
      <w:r w:rsidRPr="00660AFA">
        <w:rPr>
          <w:rFonts w:hint="cs"/>
          <w:rtl/>
        </w:rPr>
        <w:t>ردم؛ به محض ا</w:t>
      </w:r>
      <w:r w:rsidR="0028485C" w:rsidRPr="00660AFA">
        <w:rPr>
          <w:rFonts w:hint="cs"/>
          <w:rtl/>
        </w:rPr>
        <w:t>ی</w:t>
      </w:r>
      <w:r w:rsidRPr="00660AFA">
        <w:rPr>
          <w:rFonts w:hint="cs"/>
          <w:rtl/>
        </w:rPr>
        <w:t>ن</w:t>
      </w:r>
      <w:r w:rsidR="006F1049" w:rsidRPr="00660AFA">
        <w:rPr>
          <w:rFonts w:hint="cs"/>
          <w:rtl/>
        </w:rPr>
        <w:t>ک</w:t>
      </w:r>
      <w:r w:rsidRPr="00660AFA">
        <w:rPr>
          <w:rFonts w:hint="cs"/>
          <w:rtl/>
        </w:rPr>
        <w:t>ه از نوار حرف زدم و آن را ستودم</w:t>
      </w:r>
      <w:r w:rsidR="007C6A2D" w:rsidRPr="00660AFA">
        <w:rPr>
          <w:rFonts w:hint="cs"/>
          <w:rtl/>
        </w:rPr>
        <w:t>،</w:t>
      </w:r>
      <w:r w:rsidR="004F180B" w:rsidRPr="00660AFA">
        <w:rPr>
          <w:rFonts w:hint="cs"/>
          <w:rtl/>
        </w:rPr>
        <w:t xml:space="preserve"> </w:t>
      </w:r>
      <w:r w:rsidRPr="00660AFA">
        <w:rPr>
          <w:rFonts w:hint="cs"/>
          <w:rtl/>
        </w:rPr>
        <w:t>او</w:t>
      </w:r>
      <w:r w:rsidR="007C6A2D" w:rsidRPr="00660AFA">
        <w:rPr>
          <w:rFonts w:hint="cs"/>
          <w:rtl/>
        </w:rPr>
        <w:t>،</w:t>
      </w:r>
      <w:r w:rsidR="004F180B" w:rsidRPr="00660AFA">
        <w:rPr>
          <w:rFonts w:hint="cs"/>
          <w:rtl/>
        </w:rPr>
        <w:t xml:space="preserve"> </w:t>
      </w:r>
      <w:r w:rsidRPr="00660AFA">
        <w:rPr>
          <w:rFonts w:hint="cs"/>
          <w:rtl/>
        </w:rPr>
        <w:t>ا</w:t>
      </w:r>
      <w:r w:rsidR="0028485C" w:rsidRPr="00660AFA">
        <w:rPr>
          <w:rFonts w:hint="cs"/>
          <w:rtl/>
        </w:rPr>
        <w:t>ی</w:t>
      </w:r>
      <w:r w:rsidRPr="00660AFA">
        <w:rPr>
          <w:rFonts w:hint="cs"/>
          <w:rtl/>
        </w:rPr>
        <w:t>ن را فرصت</w:t>
      </w:r>
      <w:r w:rsidR="0028485C" w:rsidRPr="00660AFA">
        <w:rPr>
          <w:rFonts w:hint="cs"/>
          <w:rtl/>
        </w:rPr>
        <w:t>ی</w:t>
      </w:r>
      <w:r w:rsidRPr="00660AFA">
        <w:rPr>
          <w:rFonts w:hint="cs"/>
          <w:rtl/>
        </w:rPr>
        <w:t xml:space="preserve"> دانست؛ اول دعا </w:t>
      </w:r>
      <w:r w:rsidR="006F1049" w:rsidRPr="00660AFA">
        <w:rPr>
          <w:rFonts w:hint="cs"/>
          <w:rtl/>
        </w:rPr>
        <w:t>ک</w:t>
      </w:r>
      <w:r w:rsidRPr="00660AFA">
        <w:rPr>
          <w:rFonts w:hint="cs"/>
          <w:rtl/>
        </w:rPr>
        <w:t xml:space="preserve">رد </w:t>
      </w:r>
      <w:r w:rsidR="006F1049" w:rsidRPr="00660AFA">
        <w:rPr>
          <w:rFonts w:hint="cs"/>
          <w:rtl/>
        </w:rPr>
        <w:t>ک</w:t>
      </w:r>
      <w:r w:rsidRPr="00660AFA">
        <w:rPr>
          <w:rFonts w:hint="cs"/>
          <w:rtl/>
        </w:rPr>
        <w:t>ه خدا</w:t>
      </w:r>
      <w:r w:rsidR="007C6A2D" w:rsidRPr="00660AFA">
        <w:rPr>
          <w:rFonts w:hint="cs"/>
          <w:rtl/>
        </w:rPr>
        <w:t>،</w:t>
      </w:r>
      <w:r w:rsidR="004F180B" w:rsidRPr="00660AFA">
        <w:rPr>
          <w:rFonts w:hint="cs"/>
          <w:rtl/>
        </w:rPr>
        <w:t xml:space="preserve"> </w:t>
      </w:r>
      <w:r w:rsidRPr="00660AFA">
        <w:rPr>
          <w:rFonts w:hint="cs"/>
          <w:rtl/>
        </w:rPr>
        <w:t>همه زنان و مردان مسلمان را از نوار سخنران</w:t>
      </w:r>
      <w:r w:rsidR="0028485C" w:rsidRPr="00660AFA">
        <w:rPr>
          <w:rFonts w:hint="cs"/>
          <w:rtl/>
        </w:rPr>
        <w:t>ی</w:t>
      </w:r>
      <w:r w:rsidRPr="00660AFA">
        <w:rPr>
          <w:rFonts w:hint="cs"/>
          <w:rtl/>
        </w:rPr>
        <w:t xml:space="preserve"> او بهره</w:t>
      </w:r>
      <w:r w:rsidR="00D950FB">
        <w:rPr>
          <w:rFonts w:hint="eastAsia"/>
          <w:rtl/>
        </w:rPr>
        <w:t>‌</w:t>
      </w:r>
      <w:r w:rsidRPr="00660AFA">
        <w:rPr>
          <w:rFonts w:hint="cs"/>
          <w:rtl/>
        </w:rPr>
        <w:t>مند سازد و نفع</w:t>
      </w:r>
      <w:r w:rsidR="00D950FB">
        <w:rPr>
          <w:rFonts w:hint="cs"/>
          <w:rtl/>
        </w:rPr>
        <w:t xml:space="preserve"> </w:t>
      </w:r>
      <w:r w:rsidRPr="00660AFA">
        <w:rPr>
          <w:rFonts w:hint="cs"/>
          <w:rtl/>
        </w:rPr>
        <w:t>آن را عام بگرداند</w:t>
      </w:r>
      <w:r w:rsidR="0075782A" w:rsidRPr="00660AFA">
        <w:rPr>
          <w:rFonts w:hint="cs"/>
          <w:rtl/>
        </w:rPr>
        <w:t xml:space="preserve">. </w:t>
      </w:r>
      <w:r w:rsidRPr="00660AFA">
        <w:rPr>
          <w:rFonts w:hint="cs"/>
          <w:rtl/>
        </w:rPr>
        <w:t>گو</w:t>
      </w:r>
      <w:r w:rsidR="0028485C" w:rsidRPr="00660AFA">
        <w:rPr>
          <w:rFonts w:hint="cs"/>
          <w:rtl/>
        </w:rPr>
        <w:t>ی</w:t>
      </w:r>
      <w:r w:rsidRPr="00660AFA">
        <w:rPr>
          <w:rFonts w:hint="cs"/>
          <w:rtl/>
        </w:rPr>
        <w:t>ا ا</w:t>
      </w:r>
      <w:r w:rsidR="0028485C" w:rsidRPr="00660AFA">
        <w:rPr>
          <w:rFonts w:hint="cs"/>
          <w:rtl/>
        </w:rPr>
        <w:t>ی</w:t>
      </w:r>
      <w:r w:rsidRPr="00660AFA">
        <w:rPr>
          <w:rFonts w:hint="cs"/>
          <w:rtl/>
        </w:rPr>
        <w:t>ن نوار</w:t>
      </w:r>
      <w:r w:rsidR="007C6A2D" w:rsidRPr="00660AFA">
        <w:rPr>
          <w:rFonts w:hint="cs"/>
          <w:rtl/>
        </w:rPr>
        <w:t>،</w:t>
      </w:r>
      <w:r w:rsidR="004F180B" w:rsidRPr="00660AFA">
        <w:rPr>
          <w:rFonts w:hint="cs"/>
          <w:rtl/>
        </w:rPr>
        <w:t xml:space="preserve"> </w:t>
      </w:r>
      <w:r w:rsidRPr="00660AFA">
        <w:rPr>
          <w:rFonts w:hint="cs"/>
          <w:rtl/>
        </w:rPr>
        <w:t>زم</w:t>
      </w:r>
      <w:r w:rsidR="0028485C" w:rsidRPr="00660AFA">
        <w:rPr>
          <w:rFonts w:hint="cs"/>
          <w:rtl/>
        </w:rPr>
        <w:t>ی</w:t>
      </w:r>
      <w:r w:rsidRPr="00660AFA">
        <w:rPr>
          <w:rFonts w:hint="cs"/>
          <w:rtl/>
        </w:rPr>
        <w:t>ن و زمان را به هم زده و مس</w:t>
      </w:r>
      <w:r w:rsidR="0028485C" w:rsidRPr="00660AFA">
        <w:rPr>
          <w:rFonts w:hint="cs"/>
          <w:rtl/>
        </w:rPr>
        <w:t>ی</w:t>
      </w:r>
      <w:r w:rsidRPr="00660AFA">
        <w:rPr>
          <w:rFonts w:hint="cs"/>
          <w:rtl/>
        </w:rPr>
        <w:t>ر حر</w:t>
      </w:r>
      <w:r w:rsidR="006F1049" w:rsidRPr="00660AFA">
        <w:rPr>
          <w:rFonts w:hint="cs"/>
          <w:rtl/>
        </w:rPr>
        <w:t>ک</w:t>
      </w:r>
      <w:r w:rsidRPr="00660AFA">
        <w:rPr>
          <w:rFonts w:hint="cs"/>
          <w:rtl/>
        </w:rPr>
        <w:t>ت خورش</w:t>
      </w:r>
      <w:r w:rsidR="0028485C" w:rsidRPr="00660AFA">
        <w:rPr>
          <w:rFonts w:hint="cs"/>
          <w:rtl/>
        </w:rPr>
        <w:t>ی</w:t>
      </w:r>
      <w:r w:rsidRPr="00660AFA">
        <w:rPr>
          <w:rFonts w:hint="cs"/>
          <w:rtl/>
        </w:rPr>
        <w:t>د را تغ</w:t>
      </w:r>
      <w:r w:rsidR="0028485C" w:rsidRPr="00660AFA">
        <w:rPr>
          <w:rFonts w:hint="cs"/>
          <w:rtl/>
        </w:rPr>
        <w:t>یی</w:t>
      </w:r>
      <w:r w:rsidRPr="00660AFA">
        <w:rPr>
          <w:rFonts w:hint="cs"/>
          <w:rtl/>
        </w:rPr>
        <w:t>ر داده است؛ سپس برا</w:t>
      </w:r>
      <w:r w:rsidR="0028485C" w:rsidRPr="00660AFA">
        <w:rPr>
          <w:rFonts w:hint="cs"/>
          <w:rtl/>
        </w:rPr>
        <w:t>ی</w:t>
      </w:r>
      <w:r w:rsidRPr="00660AFA">
        <w:rPr>
          <w:rFonts w:hint="cs"/>
          <w:rtl/>
        </w:rPr>
        <w:t xml:space="preserve"> من ب</w:t>
      </w:r>
      <w:r w:rsidR="0028485C" w:rsidRPr="00660AFA">
        <w:rPr>
          <w:rFonts w:hint="cs"/>
          <w:rtl/>
        </w:rPr>
        <w:t>ی</w:t>
      </w:r>
      <w:r w:rsidRPr="00660AFA">
        <w:rPr>
          <w:rFonts w:hint="cs"/>
          <w:rtl/>
        </w:rPr>
        <w:t xml:space="preserve">ان </w:t>
      </w:r>
      <w:r w:rsidR="006F1049" w:rsidRPr="00660AFA">
        <w:rPr>
          <w:rFonts w:hint="cs"/>
          <w:rtl/>
        </w:rPr>
        <w:t>ک</w:t>
      </w:r>
      <w:r w:rsidRPr="00660AFA">
        <w:rPr>
          <w:rFonts w:hint="cs"/>
          <w:rtl/>
        </w:rPr>
        <w:t xml:space="preserve">رد </w:t>
      </w:r>
      <w:r w:rsidR="006F1049" w:rsidRPr="00660AFA">
        <w:rPr>
          <w:rFonts w:hint="cs"/>
          <w:rtl/>
        </w:rPr>
        <w:t>ک</w:t>
      </w:r>
      <w:r w:rsidRPr="00660AFA">
        <w:rPr>
          <w:rFonts w:hint="cs"/>
          <w:rtl/>
        </w:rPr>
        <w:t>ه چگونه به محل ا</w:t>
      </w:r>
      <w:r w:rsidR="0028485C" w:rsidRPr="00660AFA">
        <w:rPr>
          <w:rFonts w:hint="cs"/>
          <w:rtl/>
        </w:rPr>
        <w:t>ی</w:t>
      </w:r>
      <w:r w:rsidRPr="00660AFA">
        <w:rPr>
          <w:rFonts w:hint="cs"/>
          <w:rtl/>
        </w:rPr>
        <w:t>راد سخنران</w:t>
      </w:r>
      <w:r w:rsidR="0028485C" w:rsidRPr="00660AFA">
        <w:rPr>
          <w:rFonts w:hint="cs"/>
          <w:rtl/>
        </w:rPr>
        <w:t>ی</w:t>
      </w:r>
      <w:r w:rsidRPr="00660AFA">
        <w:rPr>
          <w:rFonts w:hint="cs"/>
          <w:rtl/>
        </w:rPr>
        <w:t xml:space="preserve"> رفته و تعداد حضار را گفت و طوری از خود تعریف کرد </w:t>
      </w:r>
      <w:r w:rsidR="006F1049" w:rsidRPr="00660AFA">
        <w:rPr>
          <w:rFonts w:hint="cs"/>
          <w:rtl/>
        </w:rPr>
        <w:t>ک</w:t>
      </w:r>
      <w:r w:rsidRPr="00660AFA">
        <w:rPr>
          <w:rFonts w:hint="cs"/>
          <w:rtl/>
        </w:rPr>
        <w:t>ه گمان ن</w:t>
      </w:r>
      <w:r w:rsidR="00AD234E" w:rsidRPr="00660AFA">
        <w:rPr>
          <w:rFonts w:hint="cs"/>
          <w:rtl/>
        </w:rPr>
        <w:t>م</w:t>
      </w:r>
      <w:r w:rsidR="0028485C" w:rsidRPr="00660AFA">
        <w:rPr>
          <w:rFonts w:hint="cs"/>
          <w:rtl/>
        </w:rPr>
        <w:t>ی</w:t>
      </w:r>
      <w:r w:rsidR="00AD234E" w:rsidRPr="00660AFA">
        <w:rPr>
          <w:rFonts w:hint="cs"/>
          <w:rtl/>
        </w:rPr>
        <w:t>‌برم</w:t>
      </w:r>
      <w:r w:rsidRPr="00660AFA">
        <w:rPr>
          <w:rFonts w:hint="cs"/>
          <w:rtl/>
        </w:rPr>
        <w:t xml:space="preserve"> او</w:t>
      </w:r>
      <w:r w:rsidR="007C6A2D" w:rsidRPr="00660AFA">
        <w:rPr>
          <w:rFonts w:hint="cs"/>
          <w:rtl/>
        </w:rPr>
        <w:t>،</w:t>
      </w:r>
      <w:r w:rsidR="004F180B" w:rsidRPr="00660AFA">
        <w:rPr>
          <w:rFonts w:hint="cs"/>
          <w:rtl/>
        </w:rPr>
        <w:t xml:space="preserve"> </w:t>
      </w:r>
      <w:r w:rsidRPr="00660AFA">
        <w:rPr>
          <w:rFonts w:hint="cs"/>
          <w:rtl/>
        </w:rPr>
        <w:t>آنچنان باشد</w:t>
      </w:r>
      <w:r w:rsidR="0075782A" w:rsidRPr="00660AFA">
        <w:rPr>
          <w:rFonts w:hint="cs"/>
          <w:rtl/>
        </w:rPr>
        <w:t xml:space="preserve">. </w:t>
      </w:r>
      <w:r w:rsidRPr="00660AFA">
        <w:rPr>
          <w:rFonts w:hint="cs"/>
          <w:rtl/>
        </w:rPr>
        <w:t xml:space="preserve">پس دانستم </w:t>
      </w:r>
      <w:r w:rsidR="006F1049" w:rsidRPr="00660AFA">
        <w:rPr>
          <w:rFonts w:hint="cs"/>
          <w:rtl/>
        </w:rPr>
        <w:t>ک</w:t>
      </w:r>
      <w:r w:rsidRPr="00660AFA">
        <w:rPr>
          <w:rFonts w:hint="cs"/>
          <w:rtl/>
        </w:rPr>
        <w:t>ه انسان</w:t>
      </w:r>
      <w:r w:rsidR="007C6A2D" w:rsidRPr="00660AFA">
        <w:rPr>
          <w:rFonts w:hint="cs"/>
          <w:rtl/>
        </w:rPr>
        <w:t>،</w:t>
      </w:r>
      <w:r w:rsidR="004F180B" w:rsidRPr="00660AFA">
        <w:rPr>
          <w:rFonts w:hint="cs"/>
          <w:rtl/>
        </w:rPr>
        <w:t xml:space="preserve"> </w:t>
      </w:r>
      <w:r w:rsidRPr="00660AFA">
        <w:rPr>
          <w:rFonts w:hint="cs"/>
          <w:rtl/>
        </w:rPr>
        <w:t>در ارزش و نقش و تأث</w:t>
      </w:r>
      <w:r w:rsidR="0028485C" w:rsidRPr="00660AFA">
        <w:rPr>
          <w:rFonts w:hint="cs"/>
          <w:rtl/>
        </w:rPr>
        <w:t>ی</w:t>
      </w:r>
      <w:r w:rsidRPr="00660AFA">
        <w:rPr>
          <w:rFonts w:hint="cs"/>
          <w:rtl/>
        </w:rPr>
        <w:t>ر خود تا حد ز</w:t>
      </w:r>
      <w:r w:rsidR="0028485C" w:rsidRPr="00660AFA">
        <w:rPr>
          <w:rFonts w:hint="cs"/>
          <w:rtl/>
        </w:rPr>
        <w:t>ی</w:t>
      </w:r>
      <w:r w:rsidRPr="00660AFA">
        <w:rPr>
          <w:rFonts w:hint="cs"/>
          <w:rtl/>
        </w:rPr>
        <w:t>اد</w:t>
      </w:r>
      <w:r w:rsidR="0028485C" w:rsidRPr="00660AFA">
        <w:rPr>
          <w:rFonts w:hint="cs"/>
          <w:rtl/>
        </w:rPr>
        <w:t>ی</w:t>
      </w:r>
      <w:r w:rsidRPr="00660AFA">
        <w:rPr>
          <w:rFonts w:hint="cs"/>
          <w:rtl/>
        </w:rPr>
        <w:t xml:space="preserve"> مبالغه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ن</w:t>
      </w:r>
      <w:r w:rsidRPr="00660AFA">
        <w:rPr>
          <w:rFonts w:hint="cs"/>
          <w:rtl/>
        </w:rPr>
        <w:t>د و‌آن را چند</w:t>
      </w:r>
      <w:r w:rsidR="0028485C" w:rsidRPr="00660AFA">
        <w:rPr>
          <w:rFonts w:hint="cs"/>
          <w:rtl/>
        </w:rPr>
        <w:t>ی</w:t>
      </w:r>
      <w:r w:rsidRPr="00660AFA">
        <w:rPr>
          <w:rFonts w:hint="cs"/>
          <w:rtl/>
        </w:rPr>
        <w:t>ن برابر اندازه واقع</w:t>
      </w:r>
      <w:r w:rsidR="0028485C" w:rsidRPr="00660AFA">
        <w:rPr>
          <w:rFonts w:hint="cs"/>
          <w:rtl/>
        </w:rPr>
        <w:t>ی</w:t>
      </w:r>
      <w:r w:rsidRPr="00660AFA">
        <w:rPr>
          <w:rFonts w:hint="cs"/>
          <w:rtl/>
        </w:rPr>
        <w:t xml:space="preserve">ش </w:t>
      </w:r>
      <w:r w:rsidR="00B339AB" w:rsidRPr="00660AFA">
        <w:rPr>
          <w:rFonts w:hint="cs"/>
          <w:rtl/>
        </w:rPr>
        <w:t>م</w:t>
      </w:r>
      <w:r w:rsidR="0028485C" w:rsidRPr="00660AFA">
        <w:rPr>
          <w:rFonts w:hint="cs"/>
          <w:rtl/>
        </w:rPr>
        <w:t>ی</w:t>
      </w:r>
      <w:r w:rsidR="00B339AB" w:rsidRPr="00660AFA">
        <w:rPr>
          <w:rFonts w:hint="cs"/>
          <w:rtl/>
        </w:rPr>
        <w:t>‌دان</w:t>
      </w:r>
      <w:r w:rsidRPr="00660AFA">
        <w:rPr>
          <w:rFonts w:hint="cs"/>
          <w:rtl/>
        </w:rPr>
        <w:t xml:space="preserve">د و اگر </w:t>
      </w:r>
      <w:r w:rsidR="006F1049" w:rsidRPr="00660AFA">
        <w:rPr>
          <w:rFonts w:hint="cs"/>
          <w:rtl/>
        </w:rPr>
        <w:t>ک</w:t>
      </w:r>
      <w:r w:rsidRPr="00660AFA">
        <w:rPr>
          <w:rFonts w:hint="cs"/>
          <w:rtl/>
        </w:rPr>
        <w:t>س</w:t>
      </w:r>
      <w:r w:rsidR="0028485C" w:rsidRPr="00660AFA">
        <w:rPr>
          <w:rFonts w:hint="cs"/>
          <w:rtl/>
        </w:rPr>
        <w:t>ی</w:t>
      </w:r>
      <w:r w:rsidR="007C6A2D" w:rsidRPr="00660AFA">
        <w:rPr>
          <w:rFonts w:hint="cs"/>
          <w:rtl/>
        </w:rPr>
        <w:t>،</w:t>
      </w:r>
      <w:r w:rsidR="004F180B" w:rsidRPr="00660AFA">
        <w:rPr>
          <w:rFonts w:hint="cs"/>
          <w:rtl/>
        </w:rPr>
        <w:t xml:space="preserve"> </w:t>
      </w:r>
      <w:r w:rsidRPr="00660AFA">
        <w:rPr>
          <w:rFonts w:hint="cs"/>
          <w:rtl/>
        </w:rPr>
        <w:t xml:space="preserve">ارزش او را </w:t>
      </w:r>
      <w:r w:rsidR="006F1049" w:rsidRPr="00660AFA">
        <w:rPr>
          <w:rFonts w:hint="cs"/>
          <w:rtl/>
        </w:rPr>
        <w:t>ک</w:t>
      </w:r>
      <w:r w:rsidRPr="00660AFA">
        <w:rPr>
          <w:rFonts w:hint="cs"/>
          <w:rtl/>
        </w:rPr>
        <w:t>م بداند و جا</w:t>
      </w:r>
      <w:r w:rsidR="0028485C" w:rsidRPr="00660AFA">
        <w:rPr>
          <w:rFonts w:hint="cs"/>
          <w:rtl/>
        </w:rPr>
        <w:t>ی</w:t>
      </w:r>
      <w:r w:rsidRPr="00660AFA">
        <w:rPr>
          <w:rFonts w:hint="cs"/>
          <w:rtl/>
        </w:rPr>
        <w:t>گاه او را پا</w:t>
      </w:r>
      <w:r w:rsidR="0028485C" w:rsidRPr="00660AFA">
        <w:rPr>
          <w:rFonts w:hint="cs"/>
          <w:rtl/>
        </w:rPr>
        <w:t>یی</w:t>
      </w:r>
      <w:r w:rsidRPr="00660AFA">
        <w:rPr>
          <w:rFonts w:hint="cs"/>
          <w:rtl/>
        </w:rPr>
        <w:t>ن ب</w:t>
      </w:r>
      <w:r w:rsidR="0028485C" w:rsidRPr="00660AFA">
        <w:rPr>
          <w:rFonts w:hint="cs"/>
          <w:rtl/>
        </w:rPr>
        <w:t>ی</w:t>
      </w:r>
      <w:r w:rsidRPr="00660AFA">
        <w:rPr>
          <w:rFonts w:hint="cs"/>
          <w:rtl/>
        </w:rPr>
        <w:t>اورد</w:t>
      </w:r>
      <w:r w:rsidR="007C6A2D" w:rsidRPr="00660AFA">
        <w:rPr>
          <w:rFonts w:hint="cs"/>
          <w:rtl/>
        </w:rPr>
        <w:t>،</w:t>
      </w:r>
      <w:r w:rsidR="004F180B" w:rsidRPr="00660AFA">
        <w:rPr>
          <w:rFonts w:hint="cs"/>
          <w:rtl/>
        </w:rPr>
        <w:t xml:space="preserve"> </w:t>
      </w:r>
      <w:r w:rsidRPr="00660AFA">
        <w:rPr>
          <w:rFonts w:hint="cs"/>
          <w:rtl/>
        </w:rPr>
        <w:t>چه مص</w:t>
      </w:r>
      <w:r w:rsidR="0028485C" w:rsidRPr="00660AFA">
        <w:rPr>
          <w:rFonts w:hint="cs"/>
          <w:rtl/>
        </w:rPr>
        <w:t>ی</w:t>
      </w:r>
      <w:r w:rsidRPr="00660AFA">
        <w:rPr>
          <w:rFonts w:hint="cs"/>
          <w:rtl/>
        </w:rPr>
        <w:t>بت بزرگ</w:t>
      </w:r>
      <w:r w:rsidR="0028485C" w:rsidRPr="00660AFA">
        <w:rPr>
          <w:rFonts w:hint="cs"/>
          <w:rtl/>
        </w:rPr>
        <w:t>ی</w:t>
      </w:r>
      <w:r w:rsidRPr="00660AFA">
        <w:rPr>
          <w:rFonts w:hint="cs"/>
          <w:rtl/>
        </w:rPr>
        <w:t xml:space="preserve"> است</w:t>
      </w:r>
      <w:r w:rsidR="0075782A" w:rsidRPr="00660AFA">
        <w:rPr>
          <w:rFonts w:hint="cs"/>
          <w:rtl/>
        </w:rPr>
        <w:t xml:space="preserve">. </w:t>
      </w:r>
      <w:r w:rsidRPr="00660AFA">
        <w:rPr>
          <w:rFonts w:hint="cs"/>
          <w:rtl/>
        </w:rPr>
        <w:t>از واعظ</w:t>
      </w:r>
      <w:r w:rsidR="0028485C" w:rsidRPr="00660AFA">
        <w:rPr>
          <w:rFonts w:hint="cs"/>
          <w:rtl/>
        </w:rPr>
        <w:t>ی</w:t>
      </w:r>
      <w:r w:rsidRPr="00660AFA">
        <w:rPr>
          <w:rFonts w:hint="cs"/>
          <w:rtl/>
        </w:rPr>
        <w:t xml:space="preserve"> به خاطر موعظه</w:t>
      </w:r>
      <w:r w:rsidR="00D950FB">
        <w:rPr>
          <w:rFonts w:hint="eastAsia"/>
          <w:rtl/>
        </w:rPr>
        <w:t>‌</w:t>
      </w:r>
      <w:r w:rsidRPr="00660AFA">
        <w:rPr>
          <w:rFonts w:hint="cs"/>
          <w:rtl/>
        </w:rPr>
        <w:t>ا</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ه ا</w:t>
      </w:r>
      <w:r w:rsidR="0028485C" w:rsidRPr="00660AFA">
        <w:rPr>
          <w:rFonts w:hint="cs"/>
          <w:rtl/>
        </w:rPr>
        <w:t>ی</w:t>
      </w:r>
      <w:r w:rsidRPr="00660AFA">
        <w:rPr>
          <w:rFonts w:hint="cs"/>
          <w:rtl/>
        </w:rPr>
        <w:t xml:space="preserve">راد </w:t>
      </w:r>
      <w:r w:rsidR="006F1049" w:rsidRPr="00660AFA">
        <w:rPr>
          <w:rFonts w:hint="cs"/>
          <w:rtl/>
        </w:rPr>
        <w:t>ک</w:t>
      </w:r>
      <w:r w:rsidRPr="00660AFA">
        <w:rPr>
          <w:rFonts w:hint="cs"/>
          <w:rtl/>
        </w:rPr>
        <w:t>رده بوده</w:t>
      </w:r>
      <w:r w:rsidR="007C6A2D" w:rsidRPr="00660AFA">
        <w:rPr>
          <w:rFonts w:hint="cs"/>
          <w:rtl/>
        </w:rPr>
        <w:t>،</w:t>
      </w:r>
      <w:r w:rsidR="004F180B" w:rsidRPr="00660AFA">
        <w:rPr>
          <w:rFonts w:hint="cs"/>
          <w:rtl/>
        </w:rPr>
        <w:t xml:space="preserve"> </w:t>
      </w:r>
      <w:r w:rsidRPr="00660AFA">
        <w:rPr>
          <w:rFonts w:hint="cs"/>
          <w:rtl/>
        </w:rPr>
        <w:t>تش</w:t>
      </w:r>
      <w:r w:rsidR="006F1049" w:rsidRPr="00660AFA">
        <w:rPr>
          <w:rFonts w:hint="cs"/>
          <w:rtl/>
        </w:rPr>
        <w:t>ک</w:t>
      </w:r>
      <w:r w:rsidRPr="00660AFA">
        <w:rPr>
          <w:rFonts w:hint="cs"/>
          <w:rtl/>
        </w:rPr>
        <w:t xml:space="preserve">ر </w:t>
      </w:r>
      <w:r w:rsidR="006F1049" w:rsidRPr="00660AFA">
        <w:rPr>
          <w:rFonts w:hint="cs"/>
          <w:rtl/>
        </w:rPr>
        <w:t>ک</w:t>
      </w:r>
      <w:r w:rsidRPr="00660AFA">
        <w:rPr>
          <w:rFonts w:hint="cs"/>
          <w:rtl/>
        </w:rPr>
        <w:t>ردم؛ من در آنجا حضور نداشتم</w:t>
      </w:r>
      <w:r w:rsidR="007C6A2D" w:rsidRPr="00660AFA">
        <w:rPr>
          <w:rFonts w:hint="cs"/>
          <w:rtl/>
        </w:rPr>
        <w:t>،</w:t>
      </w:r>
      <w:r w:rsidR="004F180B" w:rsidRPr="00660AFA">
        <w:rPr>
          <w:rFonts w:hint="cs"/>
          <w:rtl/>
        </w:rPr>
        <w:t xml:space="preserve"> </w:t>
      </w:r>
      <w:r w:rsidRPr="00660AFA">
        <w:rPr>
          <w:rFonts w:hint="cs"/>
          <w:rtl/>
        </w:rPr>
        <w:t>اما شن</w:t>
      </w:r>
      <w:r w:rsidR="0028485C" w:rsidRPr="00660AFA">
        <w:rPr>
          <w:rFonts w:hint="cs"/>
          <w:rtl/>
        </w:rPr>
        <w:t>ی</w:t>
      </w:r>
      <w:r w:rsidRPr="00660AFA">
        <w:rPr>
          <w:rFonts w:hint="cs"/>
          <w:rtl/>
        </w:rPr>
        <w:t xml:space="preserve">دم </w:t>
      </w:r>
      <w:r w:rsidR="006F1049" w:rsidRPr="00660AFA">
        <w:rPr>
          <w:rFonts w:hint="cs"/>
          <w:rtl/>
        </w:rPr>
        <w:t>ک</w:t>
      </w:r>
      <w:r w:rsidRPr="00660AFA">
        <w:rPr>
          <w:rFonts w:hint="cs"/>
          <w:rtl/>
        </w:rPr>
        <w:t xml:space="preserve">ه سخنرانی </w:t>
      </w:r>
      <w:r w:rsidR="006F1049" w:rsidRPr="00660AFA">
        <w:rPr>
          <w:rFonts w:hint="cs"/>
          <w:rtl/>
        </w:rPr>
        <w:t>ک</w:t>
      </w:r>
      <w:r w:rsidRPr="00660AFA">
        <w:rPr>
          <w:rFonts w:hint="cs"/>
          <w:rtl/>
        </w:rPr>
        <w:t>رده است</w:t>
      </w:r>
      <w:r w:rsidR="0075782A" w:rsidRPr="00660AFA">
        <w:rPr>
          <w:rFonts w:hint="cs"/>
          <w:rtl/>
        </w:rPr>
        <w:t xml:space="preserve">. </w:t>
      </w:r>
      <w:r w:rsidRPr="00660AFA">
        <w:rPr>
          <w:rFonts w:hint="cs"/>
          <w:rtl/>
        </w:rPr>
        <w:t xml:space="preserve">پس او مرا خبر داد </w:t>
      </w:r>
      <w:r w:rsidR="006F1049" w:rsidRPr="00660AFA">
        <w:rPr>
          <w:rFonts w:hint="cs"/>
          <w:rtl/>
        </w:rPr>
        <w:t>ک</w:t>
      </w:r>
      <w:r w:rsidRPr="00660AFA">
        <w:rPr>
          <w:rFonts w:hint="cs"/>
          <w:rtl/>
        </w:rPr>
        <w:t>ه شمار ز</w:t>
      </w:r>
      <w:r w:rsidR="0028485C" w:rsidRPr="00660AFA">
        <w:rPr>
          <w:rFonts w:hint="cs"/>
          <w:rtl/>
        </w:rPr>
        <w:t>ی</w:t>
      </w:r>
      <w:r w:rsidRPr="00660AFA">
        <w:rPr>
          <w:rFonts w:hint="cs"/>
          <w:rtl/>
        </w:rPr>
        <w:t>اد</w:t>
      </w:r>
      <w:r w:rsidR="0028485C" w:rsidRPr="00660AFA">
        <w:rPr>
          <w:rFonts w:hint="cs"/>
          <w:rtl/>
        </w:rPr>
        <w:t>ی</w:t>
      </w:r>
      <w:r w:rsidRPr="00660AFA">
        <w:rPr>
          <w:rFonts w:hint="cs"/>
          <w:rtl/>
        </w:rPr>
        <w:t xml:space="preserve"> از مردم حضور داشته و متأثر شده و به گر</w:t>
      </w:r>
      <w:r w:rsidR="0028485C" w:rsidRPr="00660AFA">
        <w:rPr>
          <w:rFonts w:hint="cs"/>
          <w:rtl/>
        </w:rPr>
        <w:t>ی</w:t>
      </w:r>
      <w:r w:rsidRPr="00660AFA">
        <w:rPr>
          <w:rFonts w:hint="cs"/>
          <w:rtl/>
        </w:rPr>
        <w:t>ه افتاده</w:t>
      </w:r>
      <w:r w:rsidR="00B53612" w:rsidRPr="00660AFA">
        <w:rPr>
          <w:rFonts w:hint="cs"/>
          <w:rtl/>
        </w:rPr>
        <w:t xml:space="preserve">‌اند </w:t>
      </w:r>
      <w:r w:rsidRPr="00660AFA">
        <w:rPr>
          <w:rFonts w:hint="cs"/>
          <w:rtl/>
        </w:rPr>
        <w:t>و بعض</w:t>
      </w:r>
      <w:r w:rsidR="0028485C" w:rsidRPr="00660AFA">
        <w:rPr>
          <w:rFonts w:hint="cs"/>
          <w:rtl/>
        </w:rPr>
        <w:t>ی</w:t>
      </w:r>
      <w:r w:rsidRPr="00660AFA">
        <w:rPr>
          <w:rFonts w:hint="cs"/>
          <w:rtl/>
        </w:rPr>
        <w:t xml:space="preserve"> به دست او توبه نموده</w:t>
      </w:r>
      <w:r w:rsidR="00C96E34" w:rsidRPr="00660AFA">
        <w:rPr>
          <w:rFonts w:hint="cs"/>
          <w:rtl/>
        </w:rPr>
        <w:t>‌اند.</w:t>
      </w:r>
      <w:r w:rsidR="0075782A" w:rsidRPr="00660AFA">
        <w:rPr>
          <w:rFonts w:hint="cs"/>
          <w:rtl/>
        </w:rPr>
        <w:t xml:space="preserve"> </w:t>
      </w:r>
    </w:p>
    <w:p w:rsidR="008F4B15" w:rsidRPr="00660AFA" w:rsidRDefault="008F4B15" w:rsidP="00603B01">
      <w:pPr>
        <w:pStyle w:val="a4"/>
        <w:rPr>
          <w:rtl/>
        </w:rPr>
      </w:pPr>
      <w:r w:rsidRPr="00660AFA">
        <w:rPr>
          <w:rFonts w:hint="cs"/>
          <w:rtl/>
        </w:rPr>
        <w:t xml:space="preserve">لذا از </w:t>
      </w:r>
      <w:r w:rsidR="006F1049" w:rsidRPr="00660AFA">
        <w:rPr>
          <w:rFonts w:hint="cs"/>
          <w:rtl/>
        </w:rPr>
        <w:t>ک</w:t>
      </w:r>
      <w:r w:rsidRPr="00660AFA">
        <w:rPr>
          <w:rFonts w:hint="cs"/>
          <w:rtl/>
        </w:rPr>
        <w:t xml:space="preserve">م </w:t>
      </w:r>
      <w:r w:rsidR="006F1049" w:rsidRPr="00660AFA">
        <w:rPr>
          <w:rFonts w:hint="cs"/>
          <w:rtl/>
        </w:rPr>
        <w:t>ک</w:t>
      </w:r>
      <w:r w:rsidRPr="00660AFA">
        <w:rPr>
          <w:rFonts w:hint="cs"/>
          <w:rtl/>
        </w:rPr>
        <w:t>ردن جا</w:t>
      </w:r>
      <w:r w:rsidR="0028485C" w:rsidRPr="00660AFA">
        <w:rPr>
          <w:rFonts w:hint="cs"/>
          <w:rtl/>
        </w:rPr>
        <w:t>ی</w:t>
      </w:r>
      <w:r w:rsidRPr="00660AFA">
        <w:rPr>
          <w:rFonts w:hint="cs"/>
          <w:rtl/>
        </w:rPr>
        <w:t>گاه د</w:t>
      </w:r>
      <w:r w:rsidR="0028485C" w:rsidRPr="00660AFA">
        <w:rPr>
          <w:rFonts w:hint="cs"/>
          <w:rtl/>
        </w:rPr>
        <w:t>ی</w:t>
      </w:r>
      <w:r w:rsidRPr="00660AFA">
        <w:rPr>
          <w:rFonts w:hint="cs"/>
          <w:rtl/>
        </w:rPr>
        <w:t>گران بپره</w:t>
      </w:r>
      <w:r w:rsidR="0028485C" w:rsidRPr="00660AFA">
        <w:rPr>
          <w:rFonts w:hint="cs"/>
          <w:rtl/>
        </w:rPr>
        <w:t>ی</w:t>
      </w:r>
      <w:r w:rsidRPr="00660AFA">
        <w:rPr>
          <w:rFonts w:hint="cs"/>
          <w:rtl/>
        </w:rPr>
        <w:t>ز و از تحق</w:t>
      </w:r>
      <w:r w:rsidR="0028485C" w:rsidRPr="00660AFA">
        <w:rPr>
          <w:rFonts w:hint="cs"/>
          <w:rtl/>
        </w:rPr>
        <w:t>ی</w:t>
      </w:r>
      <w:r w:rsidRPr="00660AFA">
        <w:rPr>
          <w:rFonts w:hint="cs"/>
          <w:rtl/>
        </w:rPr>
        <w:t>ر آنان و عدم قدردانی از آنها دور</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ن</w:t>
      </w:r>
      <w:r w:rsidR="0075782A" w:rsidRPr="00660AFA">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لَا يَسۡخَرۡ قَوۡمٞ مِّن قَوۡمٍ عَسَىٰٓ أَن يَكُونُواْ خَيۡرٗا مِّنۡهُمۡ وَلَا نِسَآءٞ مِّن نِّسَآءٍ عَسَىٰٓ أَن يَكُنَّ خَيۡرٗا مِّنۡهُنَّ</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الحجرات: 11</w:t>
      </w:r>
      <w:r w:rsidR="006B4787" w:rsidRPr="00095874">
        <w:rPr>
          <w:rStyle w:val="Char7"/>
          <w:rFonts w:hint="cs"/>
          <w:rtl/>
        </w:rPr>
        <w:t>]</w:t>
      </w:r>
      <w:r w:rsidR="0075782A" w:rsidRPr="00660AFA">
        <w:rPr>
          <w:rFonts w:hint="cs"/>
          <w:rtl/>
        </w:rPr>
        <w:t xml:space="preserve"> </w:t>
      </w:r>
      <w:r w:rsidRPr="00660AFA">
        <w:rPr>
          <w:rFonts w:hint="cs"/>
          <w:rtl/>
        </w:rPr>
        <w:t>«ه</w:t>
      </w:r>
      <w:r w:rsidR="0028485C" w:rsidRPr="00660AFA">
        <w:rPr>
          <w:rFonts w:hint="cs"/>
          <w:rtl/>
        </w:rPr>
        <w:t>ی</w:t>
      </w:r>
      <w:r w:rsidRPr="00660AFA">
        <w:rPr>
          <w:rFonts w:hint="cs"/>
          <w:rtl/>
        </w:rPr>
        <w:t>چ قوم</w:t>
      </w:r>
      <w:r w:rsidR="0028485C" w:rsidRPr="00660AFA">
        <w:rPr>
          <w:rFonts w:hint="cs"/>
          <w:rtl/>
        </w:rPr>
        <w:t>ی</w:t>
      </w:r>
      <w:r w:rsidR="007C6A2D" w:rsidRPr="00660AFA">
        <w:rPr>
          <w:rFonts w:hint="cs"/>
          <w:rtl/>
        </w:rPr>
        <w:t>،</w:t>
      </w:r>
      <w:r w:rsidR="004F180B" w:rsidRPr="00660AFA">
        <w:rPr>
          <w:rFonts w:hint="cs"/>
          <w:rtl/>
        </w:rPr>
        <w:t xml:space="preserve"> </w:t>
      </w:r>
      <w:r w:rsidRPr="00660AFA">
        <w:rPr>
          <w:rFonts w:hint="cs"/>
          <w:rtl/>
        </w:rPr>
        <w:t>قوم</w:t>
      </w:r>
      <w:r w:rsidR="0028485C" w:rsidRPr="00660AFA">
        <w:rPr>
          <w:rFonts w:hint="cs"/>
          <w:rtl/>
        </w:rPr>
        <w:t>ی</w:t>
      </w:r>
      <w:r w:rsidRPr="00660AFA">
        <w:rPr>
          <w:rFonts w:hint="cs"/>
          <w:rtl/>
        </w:rPr>
        <w:t xml:space="preserve"> د</w:t>
      </w:r>
      <w:r w:rsidR="0028485C" w:rsidRPr="00660AFA">
        <w:rPr>
          <w:rFonts w:hint="cs"/>
          <w:rtl/>
        </w:rPr>
        <w:t>ی</w:t>
      </w:r>
      <w:r w:rsidRPr="00660AFA">
        <w:rPr>
          <w:rFonts w:hint="cs"/>
          <w:rtl/>
        </w:rPr>
        <w:t>گر را مسخره ن</w:t>
      </w:r>
      <w:r w:rsidR="006F1049" w:rsidRPr="00660AFA">
        <w:rPr>
          <w:rFonts w:hint="cs"/>
          <w:rtl/>
        </w:rPr>
        <w:t>ک</w:t>
      </w:r>
      <w:r w:rsidRPr="00660AFA">
        <w:rPr>
          <w:rFonts w:hint="cs"/>
          <w:rtl/>
        </w:rPr>
        <w:t>ند؛ شا</w:t>
      </w:r>
      <w:r w:rsidR="0028485C" w:rsidRPr="00660AFA">
        <w:rPr>
          <w:rFonts w:hint="cs"/>
          <w:rtl/>
        </w:rPr>
        <w:t>ی</w:t>
      </w:r>
      <w:r w:rsidRPr="00660AFA">
        <w:rPr>
          <w:rFonts w:hint="cs"/>
          <w:rtl/>
        </w:rPr>
        <w:t>د آنها از ا</w:t>
      </w:r>
      <w:r w:rsidR="0028485C" w:rsidRPr="00660AFA">
        <w:rPr>
          <w:rFonts w:hint="cs"/>
          <w:rtl/>
        </w:rPr>
        <w:t>ی</w:t>
      </w:r>
      <w:r w:rsidRPr="00660AFA">
        <w:rPr>
          <w:rFonts w:hint="cs"/>
          <w:rtl/>
        </w:rPr>
        <w:t>نها بهتر باشند و ه</w:t>
      </w:r>
      <w:r w:rsidR="0028485C" w:rsidRPr="00660AFA">
        <w:rPr>
          <w:rFonts w:hint="cs"/>
          <w:rtl/>
        </w:rPr>
        <w:t>ی</w:t>
      </w:r>
      <w:r w:rsidRPr="00660AFA">
        <w:rPr>
          <w:rFonts w:hint="cs"/>
          <w:rtl/>
        </w:rPr>
        <w:t>چ گروه</w:t>
      </w:r>
      <w:r w:rsidR="0028485C" w:rsidRPr="00660AFA">
        <w:rPr>
          <w:rFonts w:hint="cs"/>
          <w:rtl/>
        </w:rPr>
        <w:t>ی</w:t>
      </w:r>
      <w:r w:rsidRPr="00660AFA">
        <w:rPr>
          <w:rFonts w:hint="cs"/>
          <w:rtl/>
        </w:rPr>
        <w:t xml:space="preserve"> از زنان</w:t>
      </w:r>
      <w:r w:rsidR="007C6A2D" w:rsidRPr="00660AFA">
        <w:rPr>
          <w:rFonts w:hint="cs"/>
          <w:rtl/>
        </w:rPr>
        <w:t>،</w:t>
      </w:r>
      <w:r w:rsidR="004F180B" w:rsidRPr="00660AFA">
        <w:rPr>
          <w:rFonts w:hint="cs"/>
          <w:rtl/>
        </w:rPr>
        <w:t xml:space="preserve"> </w:t>
      </w:r>
      <w:r w:rsidRPr="00660AFA">
        <w:rPr>
          <w:rFonts w:hint="cs"/>
          <w:rtl/>
        </w:rPr>
        <w:t>گروه</w:t>
      </w:r>
      <w:r w:rsidR="0028485C" w:rsidRPr="00660AFA">
        <w:rPr>
          <w:rFonts w:hint="cs"/>
          <w:rtl/>
        </w:rPr>
        <w:t>ی</w:t>
      </w:r>
      <w:r w:rsidRPr="00660AFA">
        <w:rPr>
          <w:rFonts w:hint="cs"/>
          <w:rtl/>
        </w:rPr>
        <w:t xml:space="preserve"> د</w:t>
      </w:r>
      <w:r w:rsidR="0028485C" w:rsidRPr="00660AFA">
        <w:rPr>
          <w:rFonts w:hint="cs"/>
          <w:rtl/>
        </w:rPr>
        <w:t>ی</w:t>
      </w:r>
      <w:r w:rsidRPr="00660AFA">
        <w:rPr>
          <w:rFonts w:hint="cs"/>
          <w:rtl/>
        </w:rPr>
        <w:t>گر را مسخره ن</w:t>
      </w:r>
      <w:r w:rsidR="006F1049" w:rsidRPr="00660AFA">
        <w:rPr>
          <w:rFonts w:hint="cs"/>
          <w:rtl/>
        </w:rPr>
        <w:t>ک</w:t>
      </w:r>
      <w:r w:rsidRPr="00660AFA">
        <w:rPr>
          <w:rFonts w:hint="cs"/>
          <w:rtl/>
        </w:rPr>
        <w:t>نند؛ شا</w:t>
      </w:r>
      <w:r w:rsidR="0028485C" w:rsidRPr="00660AFA">
        <w:rPr>
          <w:rFonts w:hint="cs"/>
          <w:rtl/>
        </w:rPr>
        <w:t>ی</w:t>
      </w:r>
      <w:r w:rsidRPr="00660AFA">
        <w:rPr>
          <w:rFonts w:hint="cs"/>
          <w:rtl/>
        </w:rPr>
        <w:t>د از آنها بهتر باشند»</w:t>
      </w:r>
      <w:r w:rsidR="0075782A" w:rsidRPr="00660AFA">
        <w:rPr>
          <w:rFonts w:hint="cs"/>
          <w:rtl/>
        </w:rPr>
        <w:t xml:space="preserve">. </w:t>
      </w:r>
    </w:p>
    <w:p w:rsidR="008F4B15" w:rsidRDefault="008F4B15" w:rsidP="00603B01">
      <w:pPr>
        <w:pStyle w:val="a4"/>
        <w:rPr>
          <w:rtl/>
        </w:rPr>
      </w:pPr>
      <w:r w:rsidRPr="00660AFA">
        <w:rPr>
          <w:rFonts w:hint="cs"/>
          <w:rtl/>
        </w:rPr>
        <w:t>اگر مردم را به خاطر استعدادها</w:t>
      </w:r>
      <w:r w:rsidR="0028485C" w:rsidRPr="00660AFA">
        <w:rPr>
          <w:rFonts w:hint="cs"/>
          <w:rtl/>
        </w:rPr>
        <w:t>ی</w:t>
      </w:r>
      <w:r w:rsidRPr="00660AFA">
        <w:rPr>
          <w:rFonts w:hint="cs"/>
          <w:rtl/>
        </w:rPr>
        <w:t>شان تشو</w:t>
      </w:r>
      <w:r w:rsidR="0028485C" w:rsidRPr="00660AFA">
        <w:rPr>
          <w:rFonts w:hint="cs"/>
          <w:rtl/>
        </w:rPr>
        <w:t>ی</w:t>
      </w:r>
      <w:r w:rsidRPr="00660AFA">
        <w:rPr>
          <w:rFonts w:hint="cs"/>
          <w:rtl/>
        </w:rPr>
        <w:t xml:space="preserve">ق </w:t>
      </w:r>
      <w:r w:rsidR="006F1049" w:rsidRPr="00660AFA">
        <w:rPr>
          <w:rFonts w:hint="cs"/>
          <w:rtl/>
        </w:rPr>
        <w:t>ک</w:t>
      </w:r>
      <w:r w:rsidRPr="00660AFA">
        <w:rPr>
          <w:rFonts w:hint="cs"/>
          <w:rtl/>
        </w:rPr>
        <w:t>ن</w:t>
      </w:r>
      <w:r w:rsidR="0028485C" w:rsidRPr="00660AFA">
        <w:rPr>
          <w:rFonts w:hint="cs"/>
          <w:rtl/>
        </w:rPr>
        <w:t>ی</w:t>
      </w:r>
      <w:r w:rsidRPr="00660AFA">
        <w:rPr>
          <w:rFonts w:hint="cs"/>
          <w:rtl/>
        </w:rPr>
        <w:t xml:space="preserve"> و به آنها توجه نما</w:t>
      </w:r>
      <w:r w:rsidR="0028485C" w:rsidRPr="00660AFA">
        <w:rPr>
          <w:rFonts w:hint="cs"/>
          <w:rtl/>
        </w:rPr>
        <w:t>یی</w:t>
      </w:r>
      <w:r w:rsidR="007C6A2D" w:rsidRPr="00660AFA">
        <w:rPr>
          <w:rFonts w:hint="cs"/>
          <w:rtl/>
        </w:rPr>
        <w:t>،</w:t>
      </w:r>
      <w:r w:rsidR="004F180B" w:rsidRPr="00660AFA">
        <w:rPr>
          <w:rFonts w:hint="cs"/>
          <w:rtl/>
        </w:rPr>
        <w:t xml:space="preserve"> </w:t>
      </w:r>
      <w:r w:rsidRPr="00660AFA">
        <w:rPr>
          <w:rFonts w:hint="cs"/>
          <w:rtl/>
        </w:rPr>
        <w:t>تو را دوست</w:t>
      </w:r>
      <w:r w:rsidR="0028485C" w:rsidRPr="00660AFA">
        <w:rPr>
          <w:rFonts w:hint="cs"/>
          <w:rtl/>
        </w:rPr>
        <w:t xml:space="preserve"> می‌</w:t>
      </w:r>
      <w:r w:rsidRPr="00660AFA">
        <w:rPr>
          <w:rFonts w:hint="cs"/>
          <w:rtl/>
        </w:rPr>
        <w:t>دارند و ا</w:t>
      </w:r>
      <w:r w:rsidR="0028485C" w:rsidRPr="00660AFA">
        <w:rPr>
          <w:rFonts w:hint="cs"/>
          <w:rtl/>
        </w:rPr>
        <w:t>ی</w:t>
      </w:r>
      <w:r w:rsidRPr="00660AFA">
        <w:rPr>
          <w:rFonts w:hint="cs"/>
          <w:rtl/>
        </w:rPr>
        <w:t>ن</w:t>
      </w:r>
      <w:r w:rsidR="007C6A2D" w:rsidRPr="00660AFA">
        <w:rPr>
          <w:rFonts w:hint="cs"/>
          <w:rtl/>
        </w:rPr>
        <w:t>،</w:t>
      </w:r>
      <w:r w:rsidR="004F180B" w:rsidRPr="00660AFA">
        <w:rPr>
          <w:rFonts w:hint="cs"/>
          <w:rtl/>
        </w:rPr>
        <w:t xml:space="preserve"> </w:t>
      </w:r>
      <w:r w:rsidRPr="00660AFA">
        <w:rPr>
          <w:rFonts w:hint="cs"/>
          <w:rtl/>
        </w:rPr>
        <w:t>ش</w:t>
      </w:r>
      <w:r w:rsidR="0028485C" w:rsidRPr="00660AFA">
        <w:rPr>
          <w:rFonts w:hint="cs"/>
          <w:rtl/>
        </w:rPr>
        <w:t>ی</w:t>
      </w:r>
      <w:r w:rsidRPr="00660AFA">
        <w:rPr>
          <w:rFonts w:hint="cs"/>
          <w:rtl/>
        </w:rPr>
        <w:t>وه ا</w:t>
      </w:r>
      <w:r w:rsidR="0028485C" w:rsidRPr="00660AFA">
        <w:rPr>
          <w:rFonts w:hint="cs"/>
          <w:rtl/>
        </w:rPr>
        <w:t>ی</w:t>
      </w:r>
      <w:r w:rsidRPr="00660AFA">
        <w:rPr>
          <w:rFonts w:hint="cs"/>
          <w:rtl/>
        </w:rPr>
        <w:t xml:space="preserve"> قرآن</w:t>
      </w:r>
      <w:r w:rsidR="0028485C" w:rsidRPr="00660AFA">
        <w:rPr>
          <w:rFonts w:hint="cs"/>
          <w:rtl/>
        </w:rPr>
        <w:t>ی</w:t>
      </w:r>
      <w:r w:rsidRPr="00660AFA">
        <w:rPr>
          <w:rFonts w:hint="cs"/>
          <w:rtl/>
        </w:rPr>
        <w:t xml:space="preserve"> است</w:t>
      </w:r>
      <w:r w:rsidR="0075782A" w:rsidRPr="00660AFA">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hint="eastAsia"/>
          <w:rtl/>
        </w:rPr>
        <w:t>وَلَا</w:t>
      </w:r>
      <w:r w:rsidR="00603B01">
        <w:rPr>
          <w:rFonts w:ascii="KFGQPC Uthmanic Script HAFS" w:hAnsi="KFGQPC Uthmanic Script HAFS" w:cs="KFGQPC Uthmanic Script HAFS"/>
          <w:rtl/>
        </w:rPr>
        <w:t xml:space="preserve"> تَطۡرُدِ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لَّذِينَ</w:t>
      </w:r>
      <w:r w:rsidR="00603B01">
        <w:rPr>
          <w:rFonts w:ascii="KFGQPC Uthmanic Script HAFS" w:hAnsi="KFGQPC Uthmanic Script HAFS" w:cs="KFGQPC Uthmanic Script HAFS"/>
          <w:rtl/>
        </w:rPr>
        <w:t xml:space="preserve"> يَدۡعُونَ رَبَّهُم بِ</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لۡغَدَوٰةِ</w:t>
      </w:r>
      <w:r w:rsidR="00603B01">
        <w:rPr>
          <w:rFonts w:ascii="KFGQPC Uthmanic Script HAFS" w:hAnsi="KFGQPC Uthmanic Script HAFS" w:cs="KFGQPC Uthmanic Script HAFS"/>
          <w:rtl/>
        </w:rPr>
        <w:t xml:space="preserve"> وَ</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لۡعَشِيِّ</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الأنعام: 52</w:t>
      </w:r>
      <w:r w:rsidR="006B4787" w:rsidRPr="00095874">
        <w:rPr>
          <w:rStyle w:val="Char7"/>
          <w:rFonts w:hint="cs"/>
          <w:rtl/>
        </w:rPr>
        <w:t>]</w:t>
      </w:r>
      <w:r w:rsidR="0075782A" w:rsidRPr="00660AFA">
        <w:rPr>
          <w:rFonts w:hint="cs"/>
          <w:rtl/>
        </w:rPr>
        <w:t xml:space="preserve"> </w:t>
      </w:r>
      <w:r w:rsidRPr="00660AFA">
        <w:rPr>
          <w:rFonts w:hint="cs"/>
          <w:rtl/>
        </w:rPr>
        <w:t xml:space="preserve">«و </w:t>
      </w:r>
      <w:r w:rsidR="006F1049" w:rsidRPr="00660AFA">
        <w:rPr>
          <w:rFonts w:hint="cs"/>
          <w:rtl/>
        </w:rPr>
        <w:t>ک</w:t>
      </w:r>
      <w:r w:rsidRPr="00660AFA">
        <w:rPr>
          <w:rFonts w:hint="cs"/>
          <w:rtl/>
        </w:rPr>
        <w:t>سان</w:t>
      </w:r>
      <w:r w:rsidR="0028485C" w:rsidRPr="00660AFA">
        <w:rPr>
          <w:rFonts w:hint="cs"/>
          <w:rtl/>
        </w:rPr>
        <w:t>ی</w:t>
      </w:r>
      <w:r w:rsidRPr="00660AFA">
        <w:rPr>
          <w:rFonts w:hint="cs"/>
          <w:rtl/>
        </w:rPr>
        <w:t xml:space="preserve"> را </w:t>
      </w:r>
      <w:r w:rsidR="006F1049" w:rsidRPr="00660AFA">
        <w:rPr>
          <w:rFonts w:hint="cs"/>
          <w:rtl/>
        </w:rPr>
        <w:t>ک</w:t>
      </w:r>
      <w:r w:rsidRPr="00660AFA">
        <w:rPr>
          <w:rFonts w:hint="cs"/>
          <w:rtl/>
        </w:rPr>
        <w:t xml:space="preserve">ه پروردگارشان را صبح و شام </w:t>
      </w:r>
      <w:r w:rsidR="00E825D7" w:rsidRPr="00660AFA">
        <w:rPr>
          <w:rFonts w:hint="cs"/>
          <w:rtl/>
        </w:rPr>
        <w:t>م</w:t>
      </w:r>
      <w:r w:rsidR="0028485C" w:rsidRPr="00660AFA">
        <w:rPr>
          <w:rFonts w:hint="cs"/>
          <w:rtl/>
        </w:rPr>
        <w:t>ی</w:t>
      </w:r>
      <w:r w:rsidR="00E825D7" w:rsidRPr="00660AFA">
        <w:rPr>
          <w:rFonts w:hint="cs"/>
          <w:rtl/>
        </w:rPr>
        <w:t>‌خوا</w:t>
      </w:r>
      <w:r w:rsidRPr="00660AFA">
        <w:rPr>
          <w:rFonts w:hint="cs"/>
          <w:rtl/>
        </w:rPr>
        <w:t>نند</w:t>
      </w:r>
      <w:r w:rsidR="007C6A2D" w:rsidRPr="00660AFA">
        <w:rPr>
          <w:rFonts w:hint="cs"/>
          <w:rtl/>
        </w:rPr>
        <w:t>،</w:t>
      </w:r>
      <w:r w:rsidR="004F180B" w:rsidRPr="00660AFA">
        <w:rPr>
          <w:rFonts w:hint="cs"/>
          <w:rtl/>
        </w:rPr>
        <w:t xml:space="preserve"> </w:t>
      </w:r>
      <w:r w:rsidRPr="00660AFA">
        <w:rPr>
          <w:rFonts w:hint="cs"/>
          <w:rtl/>
        </w:rPr>
        <w:t>طرد م</w:t>
      </w:r>
      <w:r w:rsidR="006F1049" w:rsidRPr="00660AFA">
        <w:rPr>
          <w:rFonts w:hint="cs"/>
          <w:rtl/>
        </w:rPr>
        <w:t>ک</w:t>
      </w:r>
      <w:r w:rsidRPr="00660AFA">
        <w:rPr>
          <w:rFonts w:hint="cs"/>
          <w:rtl/>
        </w:rPr>
        <w:t>ن»</w:t>
      </w:r>
      <w:r w:rsidR="0075782A" w:rsidRPr="00660AFA">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hint="eastAsia"/>
          <w:rtl/>
        </w:rPr>
        <w:t>وَ</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صۡبِرۡ</w:t>
      </w:r>
      <w:r w:rsidR="00603B01">
        <w:rPr>
          <w:rFonts w:ascii="KFGQPC Uthmanic Script HAFS" w:hAnsi="KFGQPC Uthmanic Script HAFS" w:cs="KFGQPC Uthmanic Script HAFS"/>
          <w:rtl/>
        </w:rPr>
        <w:t xml:space="preserve"> نَفۡسَكَ مَعَ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لَّذِينَ</w:t>
      </w:r>
      <w:r w:rsidR="00603B01">
        <w:rPr>
          <w:rFonts w:ascii="KFGQPC Uthmanic Script HAFS" w:hAnsi="KFGQPC Uthmanic Script HAFS" w:cs="KFGQPC Uthmanic Script HAFS"/>
          <w:rtl/>
        </w:rPr>
        <w:t xml:space="preserve"> يَدۡعُونَ رَبَّهُم بِ</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لۡغَدَوٰةِ</w:t>
      </w:r>
      <w:r w:rsidR="00603B01">
        <w:rPr>
          <w:rFonts w:ascii="KFGQPC Uthmanic Script HAFS" w:hAnsi="KFGQPC Uthmanic Script HAFS" w:cs="KFGQPC Uthmanic Script HAFS"/>
          <w:rtl/>
        </w:rPr>
        <w:t xml:space="preserve"> وَ</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لۡعَشِيِّ</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الکهف: 28</w:t>
      </w:r>
      <w:r w:rsidR="006B4787" w:rsidRPr="00095874">
        <w:rPr>
          <w:rStyle w:val="Char7"/>
          <w:rFonts w:hint="cs"/>
          <w:rtl/>
        </w:rPr>
        <w:t>]</w:t>
      </w:r>
      <w:r w:rsidR="0075782A" w:rsidRPr="00660AFA">
        <w:rPr>
          <w:rFonts w:hint="cs"/>
          <w:rtl/>
        </w:rPr>
        <w:t xml:space="preserve"> </w:t>
      </w:r>
      <w:r w:rsidRPr="00660AFA">
        <w:rPr>
          <w:rFonts w:hint="cs"/>
          <w:rtl/>
        </w:rPr>
        <w:t xml:space="preserve">«و با </w:t>
      </w:r>
      <w:r w:rsidR="006F1049" w:rsidRPr="00660AFA">
        <w:rPr>
          <w:rFonts w:hint="cs"/>
          <w:rtl/>
        </w:rPr>
        <w:t>ک</w:t>
      </w:r>
      <w:r w:rsidRPr="00660AFA">
        <w:rPr>
          <w:rFonts w:hint="cs"/>
          <w:rtl/>
        </w:rPr>
        <w:t>سان</w:t>
      </w:r>
      <w:r w:rsidR="0028485C" w:rsidRPr="00660AFA">
        <w:rPr>
          <w:rFonts w:hint="cs"/>
          <w:rtl/>
        </w:rPr>
        <w:t>ی</w:t>
      </w:r>
      <w:r w:rsidRPr="00660AFA">
        <w:rPr>
          <w:rFonts w:hint="cs"/>
          <w:rtl/>
        </w:rPr>
        <w:t xml:space="preserve"> همنش</w:t>
      </w:r>
      <w:r w:rsidR="0028485C" w:rsidRPr="00660AFA">
        <w:rPr>
          <w:rFonts w:hint="cs"/>
          <w:rtl/>
        </w:rPr>
        <w:t>ی</w:t>
      </w:r>
      <w:r w:rsidRPr="00660AFA">
        <w:rPr>
          <w:rFonts w:hint="cs"/>
          <w:rtl/>
        </w:rPr>
        <w:t xml:space="preserve">ن شو </w:t>
      </w:r>
      <w:r w:rsidR="006F1049" w:rsidRPr="00660AFA">
        <w:rPr>
          <w:rFonts w:hint="cs"/>
          <w:rtl/>
        </w:rPr>
        <w:t>ک</w:t>
      </w:r>
      <w:r w:rsidRPr="00660AFA">
        <w:rPr>
          <w:rFonts w:hint="cs"/>
          <w:rtl/>
        </w:rPr>
        <w:t xml:space="preserve">ه پروردگارشان را صبح و شام </w:t>
      </w:r>
      <w:r w:rsidR="00E825D7" w:rsidRPr="00660AFA">
        <w:rPr>
          <w:rFonts w:hint="cs"/>
          <w:rtl/>
        </w:rPr>
        <w:t>م</w:t>
      </w:r>
      <w:r w:rsidR="0028485C" w:rsidRPr="00660AFA">
        <w:rPr>
          <w:rFonts w:hint="cs"/>
          <w:rtl/>
        </w:rPr>
        <w:t>ی</w:t>
      </w:r>
      <w:r w:rsidR="00E825D7" w:rsidRPr="00660AFA">
        <w:rPr>
          <w:rFonts w:hint="cs"/>
          <w:rtl/>
        </w:rPr>
        <w:t>‌خوا</w:t>
      </w:r>
      <w:r w:rsidRPr="00660AFA">
        <w:rPr>
          <w:rFonts w:hint="cs"/>
          <w:rtl/>
        </w:rPr>
        <w:t>نند»</w:t>
      </w:r>
      <w:r w:rsidR="006B4787">
        <w:rPr>
          <w:rFonts w:hint="cs"/>
          <w:rtl/>
        </w:rPr>
        <w:t>.</w:t>
      </w:r>
    </w:p>
    <w:p w:rsidR="008F4B15" w:rsidRPr="00660AFA" w:rsidRDefault="006B4787" w:rsidP="00603B01">
      <w:pPr>
        <w:pStyle w:val="a4"/>
        <w:rPr>
          <w:rtl/>
        </w:rPr>
      </w:pPr>
      <w:r>
        <w:rPr>
          <w:rFonts w:ascii="Traditional Arabic" w:hAnsi="Traditional Arabic" w:cs="Traditional Arabic"/>
          <w:rtl/>
        </w:rPr>
        <w:t>﴿</w:t>
      </w:r>
      <w:r w:rsidR="00603B01">
        <w:rPr>
          <w:rFonts w:ascii="KFGQPC Uthmanic Script HAFS" w:hAnsi="KFGQPC Uthmanic Script HAFS" w:cs="KFGQPC Uthmanic Script HAFS" w:hint="eastAsia"/>
          <w:rtl/>
        </w:rPr>
        <w:t>عَبَسَ</w:t>
      </w:r>
      <w:r w:rsidR="00603B01">
        <w:rPr>
          <w:rFonts w:ascii="KFGQPC Uthmanic Script HAFS" w:hAnsi="KFGQPC Uthmanic Script HAFS" w:cs="KFGQPC Uthmanic Script HAFS"/>
          <w:rtl/>
        </w:rPr>
        <w:t xml:space="preserve"> وَتَوَلَّىٰٓ ١</w:t>
      </w:r>
      <w:r w:rsidR="00603B01">
        <w:rPr>
          <w:rFonts w:ascii="KFGQPC Uthmanic Script HAFS" w:hAnsi="KFGQPC Uthmanic Script HAFS" w:cs="KFGQPC Uthmanic Script HAFS"/>
        </w:rPr>
        <w:t xml:space="preserve"> </w:t>
      </w:r>
      <w:r w:rsidR="00603B01">
        <w:rPr>
          <w:rFonts w:ascii="KFGQPC Uthmanic Script HAFS" w:hAnsi="KFGQPC Uthmanic Script HAFS" w:cs="KFGQPC Uthmanic Script HAFS"/>
          <w:rtl/>
        </w:rPr>
        <w:t xml:space="preserve">أَن جَآءَهُ </w:t>
      </w:r>
      <w:r w:rsidR="00603B01">
        <w:rPr>
          <w:rFonts w:ascii="KFGQPC Uthmanic Script HAFS" w:hAnsi="KFGQPC Uthmanic Script HAFS" w:cs="KFGQPC Uthmanic Script HAFS" w:hint="cs"/>
          <w:rtl/>
        </w:rPr>
        <w:t>ٱ</w:t>
      </w:r>
      <w:r w:rsidR="00603B01">
        <w:rPr>
          <w:rFonts w:ascii="KFGQPC Uthmanic Script HAFS" w:hAnsi="KFGQPC Uthmanic Script HAFS" w:cs="KFGQPC Uthmanic Script HAFS" w:hint="eastAsia"/>
          <w:rtl/>
        </w:rPr>
        <w:t>لۡأَعۡمَىٰ</w:t>
      </w:r>
      <w:r w:rsidR="00603B01">
        <w:rPr>
          <w:rFonts w:ascii="KFGQPC Uthmanic Script HAFS" w:hAnsi="KFGQPC Uthmanic Script HAFS" w:cs="KFGQPC Uthmanic Script HAFS"/>
          <w:rtl/>
        </w:rPr>
        <w:t xml:space="preserve"> ٢</w:t>
      </w:r>
      <w:r w:rsidR="00603B01">
        <w:rPr>
          <w:rFonts w:ascii="KFGQPC Uthmanic Script HAFS" w:hAnsi="KFGQPC Uthmanic Script HAFS" w:cs="KFGQPC Uthmanic Script HAFS"/>
        </w:rPr>
        <w:t xml:space="preserve"> </w:t>
      </w:r>
      <w:r w:rsidR="00603B01">
        <w:rPr>
          <w:rFonts w:ascii="KFGQPC Uthmanic Script HAFS" w:hAnsi="KFGQPC Uthmanic Script HAFS" w:cs="KFGQPC Uthmanic Script HAFS"/>
          <w:rtl/>
        </w:rPr>
        <w:t>وَمَا يُدۡرِيكَ لَعَلَّهُ</w:t>
      </w:r>
      <w:r w:rsidR="00603B01">
        <w:rPr>
          <w:rFonts w:ascii="KFGQPC Uthmanic Script HAFS" w:hAnsi="KFGQPC Uthmanic Script HAFS" w:cs="KFGQPC Uthmanic Script HAFS" w:hint="cs"/>
          <w:rtl/>
        </w:rPr>
        <w:t>ۥ</w:t>
      </w:r>
      <w:r w:rsidR="00603B01">
        <w:rPr>
          <w:rFonts w:ascii="KFGQPC Uthmanic Script HAFS" w:hAnsi="KFGQPC Uthmanic Script HAFS" w:cs="KFGQPC Uthmanic Script HAFS"/>
          <w:rtl/>
        </w:rPr>
        <w:t xml:space="preserve"> يَزَّكَّىٰٓ ٣</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عبس: 1- 3</w:t>
      </w:r>
      <w:r w:rsidRPr="00095874">
        <w:rPr>
          <w:rStyle w:val="Char7"/>
          <w:rFonts w:hint="cs"/>
          <w:rtl/>
        </w:rPr>
        <w:t>]</w:t>
      </w:r>
      <w:r>
        <w:rPr>
          <w:rStyle w:val="Char7"/>
          <w:rFonts w:hint="cs"/>
          <w:rtl/>
        </w:rPr>
        <w:t xml:space="preserve"> </w:t>
      </w:r>
      <w:r w:rsidR="008F4B15" w:rsidRPr="00660AFA">
        <w:rPr>
          <w:rFonts w:hint="cs"/>
          <w:rtl/>
        </w:rPr>
        <w:t xml:space="preserve">«چهره در هم </w:t>
      </w:r>
      <w:r w:rsidR="006F1049" w:rsidRPr="00660AFA">
        <w:rPr>
          <w:rFonts w:hint="cs"/>
          <w:rtl/>
        </w:rPr>
        <w:t>ک</w:t>
      </w:r>
      <w:r w:rsidR="008F4B15" w:rsidRPr="00660AFA">
        <w:rPr>
          <w:rFonts w:hint="cs"/>
          <w:rtl/>
        </w:rPr>
        <w:t>ش</w:t>
      </w:r>
      <w:r w:rsidR="0028485C" w:rsidRPr="00660AFA">
        <w:rPr>
          <w:rFonts w:hint="cs"/>
          <w:rtl/>
        </w:rPr>
        <w:t>ی</w:t>
      </w:r>
      <w:r w:rsidR="008F4B15" w:rsidRPr="00660AFA">
        <w:rPr>
          <w:rFonts w:hint="cs"/>
          <w:rtl/>
        </w:rPr>
        <w:t>د و رو</w:t>
      </w:r>
      <w:r w:rsidR="0028485C" w:rsidRPr="00660AFA">
        <w:rPr>
          <w:rFonts w:hint="cs"/>
          <w:rtl/>
        </w:rPr>
        <w:t>ی</w:t>
      </w:r>
      <w:r w:rsidR="008F4B15" w:rsidRPr="00660AFA">
        <w:rPr>
          <w:rFonts w:hint="cs"/>
          <w:rtl/>
        </w:rPr>
        <w:t xml:space="preserve"> برگرداند </w:t>
      </w:r>
      <w:r w:rsidR="006F1049" w:rsidRPr="00660AFA">
        <w:rPr>
          <w:rFonts w:hint="cs"/>
          <w:rtl/>
        </w:rPr>
        <w:t>ک</w:t>
      </w:r>
      <w:r w:rsidR="008F4B15" w:rsidRPr="00660AFA">
        <w:rPr>
          <w:rFonts w:hint="cs"/>
          <w:rtl/>
        </w:rPr>
        <w:t>ه ناب</w:t>
      </w:r>
      <w:r w:rsidR="0028485C" w:rsidRPr="00660AFA">
        <w:rPr>
          <w:rFonts w:hint="cs"/>
          <w:rtl/>
        </w:rPr>
        <w:t>ی</w:t>
      </w:r>
      <w:r w:rsidR="008F4B15" w:rsidRPr="00660AFA">
        <w:rPr>
          <w:rFonts w:hint="cs"/>
          <w:rtl/>
        </w:rPr>
        <w:t xml:space="preserve">نا به نزد او آمد و تو چه </w:t>
      </w:r>
      <w:r w:rsidR="00B339AB" w:rsidRPr="00660AFA">
        <w:rPr>
          <w:rFonts w:hint="cs"/>
          <w:rtl/>
        </w:rPr>
        <w:t>م</w:t>
      </w:r>
      <w:r w:rsidR="0028485C" w:rsidRPr="00660AFA">
        <w:rPr>
          <w:rFonts w:hint="cs"/>
          <w:rtl/>
        </w:rPr>
        <w:t>ی</w:t>
      </w:r>
      <w:r w:rsidR="00B339AB" w:rsidRPr="00660AFA">
        <w:rPr>
          <w:rFonts w:hint="cs"/>
          <w:rtl/>
        </w:rPr>
        <w:t>‌دان</w:t>
      </w:r>
      <w:r w:rsidR="0028485C" w:rsidRPr="00660AFA">
        <w:rPr>
          <w:rFonts w:hint="cs"/>
          <w:rtl/>
        </w:rPr>
        <w:t>ی</w:t>
      </w:r>
      <w:r w:rsidR="008F4B15" w:rsidRPr="00660AFA">
        <w:rPr>
          <w:rFonts w:hint="cs"/>
          <w:rtl/>
        </w:rPr>
        <w:t>؛ شا</w:t>
      </w:r>
      <w:r w:rsidR="0028485C" w:rsidRPr="00660AFA">
        <w:rPr>
          <w:rFonts w:hint="cs"/>
          <w:rtl/>
        </w:rPr>
        <w:t>ی</w:t>
      </w:r>
      <w:r w:rsidR="008F4B15" w:rsidRPr="00660AFA">
        <w:rPr>
          <w:rFonts w:hint="cs"/>
          <w:rtl/>
        </w:rPr>
        <w:t>د پا</w:t>
      </w:r>
      <w:r w:rsidR="006F1049" w:rsidRPr="00660AFA">
        <w:rPr>
          <w:rFonts w:hint="cs"/>
          <w:rtl/>
        </w:rPr>
        <w:t>ک</w:t>
      </w:r>
      <w:r w:rsidR="0028485C" w:rsidRPr="00660AFA">
        <w:rPr>
          <w:rFonts w:hint="cs"/>
          <w:rtl/>
        </w:rPr>
        <w:t>ی</w:t>
      </w:r>
      <w:r w:rsidR="008F4B15" w:rsidRPr="00660AFA">
        <w:rPr>
          <w:rFonts w:hint="cs"/>
          <w:rtl/>
        </w:rPr>
        <w:t>زه گردد»</w:t>
      </w:r>
      <w:r w:rsidR="0075782A" w:rsidRPr="00660AFA">
        <w:rPr>
          <w:rFonts w:hint="cs"/>
          <w:rtl/>
        </w:rPr>
        <w:t xml:space="preserve">. </w:t>
      </w:r>
    </w:p>
    <w:p w:rsidR="008F4B15" w:rsidRPr="00660AFA" w:rsidRDefault="008F4B15" w:rsidP="00660AFA">
      <w:pPr>
        <w:pStyle w:val="a4"/>
        <w:rPr>
          <w:rtl/>
        </w:rPr>
      </w:pPr>
      <w:r w:rsidRPr="00660AFA">
        <w:rPr>
          <w:rFonts w:hint="cs"/>
          <w:rtl/>
        </w:rPr>
        <w:t>س</w:t>
      </w:r>
      <w:r w:rsidR="0028485C" w:rsidRPr="00660AFA">
        <w:rPr>
          <w:rFonts w:hint="cs"/>
          <w:rtl/>
        </w:rPr>
        <w:t>ی</w:t>
      </w:r>
      <w:r w:rsidRPr="00660AFA">
        <w:rPr>
          <w:rFonts w:hint="cs"/>
          <w:rtl/>
        </w:rPr>
        <w:t>رت نگاران نوشته</w:t>
      </w:r>
      <w:r w:rsidR="00822A7F" w:rsidRPr="00660AFA">
        <w:rPr>
          <w:rFonts w:hint="cs"/>
          <w:rtl/>
        </w:rPr>
        <w:t>‌اند:</w:t>
      </w:r>
      <w:r w:rsidR="0075782A" w:rsidRPr="00660AFA">
        <w:rPr>
          <w:rFonts w:hint="cs"/>
          <w:rtl/>
        </w:rPr>
        <w:t xml:space="preserve"> </w:t>
      </w:r>
      <w:r w:rsidRPr="00660AFA">
        <w:rPr>
          <w:rFonts w:hint="cs"/>
          <w:rtl/>
        </w:rPr>
        <w:t>چ</w:t>
      </w:r>
      <w:r w:rsidR="0028485C" w:rsidRPr="00660AFA">
        <w:rPr>
          <w:rFonts w:hint="cs"/>
          <w:rtl/>
        </w:rPr>
        <w:t>ی</w:t>
      </w:r>
      <w:r w:rsidRPr="00660AFA">
        <w:rPr>
          <w:rFonts w:hint="cs"/>
          <w:rtl/>
        </w:rPr>
        <w:t>ز</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ه جبله بن ا</w:t>
      </w:r>
      <w:r w:rsidR="0028485C" w:rsidRPr="00660AFA">
        <w:rPr>
          <w:rFonts w:hint="cs"/>
          <w:rtl/>
        </w:rPr>
        <w:t>ی</w:t>
      </w:r>
      <w:r w:rsidRPr="00660AFA">
        <w:rPr>
          <w:rFonts w:hint="cs"/>
          <w:rtl/>
        </w:rPr>
        <w:t>هم را از اسلام برگرداند</w:t>
      </w:r>
      <w:r w:rsidR="007C6A2D" w:rsidRPr="00660AFA">
        <w:rPr>
          <w:rFonts w:hint="cs"/>
          <w:rtl/>
        </w:rPr>
        <w:t>،</w:t>
      </w:r>
      <w:r w:rsidR="004F180B" w:rsidRPr="00660AFA">
        <w:rPr>
          <w:rFonts w:hint="cs"/>
          <w:rtl/>
        </w:rPr>
        <w:t xml:space="preserve"> </w:t>
      </w:r>
      <w:r w:rsidRPr="00660AFA">
        <w:rPr>
          <w:rFonts w:hint="cs"/>
          <w:rtl/>
        </w:rPr>
        <w:t>ا</w:t>
      </w:r>
      <w:r w:rsidR="0028485C" w:rsidRPr="00660AFA">
        <w:rPr>
          <w:rFonts w:hint="cs"/>
          <w:rtl/>
        </w:rPr>
        <w:t>ی</w:t>
      </w:r>
      <w:r w:rsidRPr="00660AFA">
        <w:rPr>
          <w:rFonts w:hint="cs"/>
          <w:rtl/>
        </w:rPr>
        <w:t xml:space="preserve">ن بود </w:t>
      </w:r>
      <w:r w:rsidR="006F1049" w:rsidRPr="00660AFA">
        <w:rPr>
          <w:rFonts w:hint="cs"/>
          <w:rtl/>
        </w:rPr>
        <w:t>ک</w:t>
      </w:r>
      <w:r w:rsidRPr="00660AFA">
        <w:rPr>
          <w:rFonts w:hint="cs"/>
          <w:rtl/>
        </w:rPr>
        <w:t>ه به اندازه مقامش</w:t>
      </w:r>
      <w:r w:rsidR="007C6A2D" w:rsidRPr="00660AFA">
        <w:rPr>
          <w:rFonts w:hint="cs"/>
          <w:rtl/>
        </w:rPr>
        <w:t>،</w:t>
      </w:r>
      <w:r w:rsidR="004F180B" w:rsidRPr="00660AFA">
        <w:rPr>
          <w:rFonts w:hint="cs"/>
          <w:rtl/>
        </w:rPr>
        <w:t xml:space="preserve"> </w:t>
      </w:r>
      <w:r w:rsidRPr="00660AFA">
        <w:rPr>
          <w:rFonts w:hint="cs"/>
          <w:rtl/>
        </w:rPr>
        <w:t xml:space="preserve">آنطور </w:t>
      </w:r>
      <w:r w:rsidR="006F1049" w:rsidRPr="00660AFA">
        <w:rPr>
          <w:rFonts w:hint="cs"/>
          <w:rtl/>
        </w:rPr>
        <w:t>ک</w:t>
      </w:r>
      <w:r w:rsidRPr="00660AFA">
        <w:rPr>
          <w:rFonts w:hint="cs"/>
          <w:rtl/>
        </w:rPr>
        <w:t>ه شا</w:t>
      </w:r>
      <w:r w:rsidR="0028485C" w:rsidRPr="00660AFA">
        <w:rPr>
          <w:rFonts w:hint="cs"/>
          <w:rtl/>
        </w:rPr>
        <w:t>ی</w:t>
      </w:r>
      <w:r w:rsidRPr="00660AFA">
        <w:rPr>
          <w:rFonts w:hint="cs"/>
          <w:rtl/>
        </w:rPr>
        <w:t>سته گمانش بود</w:t>
      </w:r>
      <w:r w:rsidR="007C6A2D" w:rsidRPr="00660AFA">
        <w:rPr>
          <w:rFonts w:hint="cs"/>
          <w:rtl/>
        </w:rPr>
        <w:t>،</w:t>
      </w:r>
      <w:r w:rsidR="004F180B" w:rsidRPr="00660AFA">
        <w:rPr>
          <w:rFonts w:hint="cs"/>
          <w:rtl/>
        </w:rPr>
        <w:t xml:space="preserve"> </w:t>
      </w:r>
      <w:r w:rsidRPr="00660AFA">
        <w:rPr>
          <w:rFonts w:hint="cs"/>
          <w:rtl/>
        </w:rPr>
        <w:t>مورد توجه قرار نگرفت</w:t>
      </w:r>
      <w:r w:rsidR="0075782A" w:rsidRPr="00660AFA">
        <w:rPr>
          <w:rFonts w:hint="cs"/>
          <w:rtl/>
        </w:rPr>
        <w:t xml:space="preserve">. </w:t>
      </w:r>
    </w:p>
    <w:p w:rsidR="008F4B15" w:rsidRPr="00660AFA" w:rsidRDefault="008F4B15" w:rsidP="00660AFA">
      <w:pPr>
        <w:pStyle w:val="a4"/>
        <w:rPr>
          <w:rtl/>
        </w:rPr>
      </w:pPr>
      <w:r w:rsidRPr="00660AFA">
        <w:rPr>
          <w:rFonts w:hint="cs"/>
          <w:rtl/>
        </w:rPr>
        <w:t>طه حس</w:t>
      </w:r>
      <w:r w:rsidR="0028485C" w:rsidRPr="00660AFA">
        <w:rPr>
          <w:rFonts w:hint="cs"/>
          <w:rtl/>
        </w:rPr>
        <w:t>ی</w:t>
      </w:r>
      <w:r w:rsidRPr="00660AFA">
        <w:rPr>
          <w:rFonts w:hint="cs"/>
          <w:rtl/>
        </w:rPr>
        <w:t xml:space="preserve">ن در </w:t>
      </w:r>
      <w:r w:rsidR="006F1049" w:rsidRPr="00660AFA">
        <w:rPr>
          <w:rFonts w:hint="cs"/>
          <w:rtl/>
        </w:rPr>
        <w:t>ک</w:t>
      </w:r>
      <w:r w:rsidRPr="00660AFA">
        <w:rPr>
          <w:rFonts w:hint="cs"/>
          <w:rtl/>
        </w:rPr>
        <w:t>تاب (الايام)</w:t>
      </w:r>
      <w:r w:rsidR="0028485C" w:rsidRPr="00660AFA">
        <w:rPr>
          <w:rFonts w:hint="cs"/>
          <w:rtl/>
        </w:rPr>
        <w:t xml:space="preserve"> می‌</w:t>
      </w:r>
      <w:r w:rsidRPr="00660AFA">
        <w:rPr>
          <w:rFonts w:hint="cs"/>
          <w:rtl/>
        </w:rPr>
        <w:t>نو</w:t>
      </w:r>
      <w:r w:rsidR="0028485C" w:rsidRPr="00660AFA">
        <w:rPr>
          <w:rFonts w:hint="cs"/>
          <w:rtl/>
        </w:rPr>
        <w:t>ی</w:t>
      </w:r>
      <w:r w:rsidRPr="00660AFA">
        <w:rPr>
          <w:rFonts w:hint="cs"/>
          <w:rtl/>
        </w:rPr>
        <w:t>سد</w:t>
      </w:r>
      <w:r w:rsidR="0075782A" w:rsidRPr="00660AFA">
        <w:rPr>
          <w:rFonts w:hint="cs"/>
          <w:rtl/>
        </w:rPr>
        <w:t xml:space="preserve">: </w:t>
      </w:r>
      <w:r w:rsidR="0028485C" w:rsidRPr="00660AFA">
        <w:rPr>
          <w:rFonts w:hint="cs"/>
          <w:rtl/>
        </w:rPr>
        <w:t>ی</w:t>
      </w:r>
      <w:r w:rsidR="006F1049" w:rsidRPr="00660AFA">
        <w:rPr>
          <w:rFonts w:hint="cs"/>
          <w:rtl/>
        </w:rPr>
        <w:t>ک</w:t>
      </w:r>
      <w:r w:rsidR="0028485C" w:rsidRPr="00660AFA">
        <w:rPr>
          <w:rFonts w:hint="cs"/>
          <w:rtl/>
        </w:rPr>
        <w:t>ی</w:t>
      </w:r>
      <w:r w:rsidRPr="00660AFA">
        <w:rPr>
          <w:rFonts w:hint="cs"/>
          <w:rtl/>
        </w:rPr>
        <w:t xml:space="preserve"> از علما</w:t>
      </w:r>
      <w:r w:rsidR="0028485C" w:rsidRPr="00660AFA">
        <w:rPr>
          <w:rFonts w:hint="cs"/>
          <w:rtl/>
        </w:rPr>
        <w:t>ی</w:t>
      </w:r>
      <w:r w:rsidRPr="00660AFA">
        <w:rPr>
          <w:rFonts w:hint="cs"/>
          <w:rtl/>
        </w:rPr>
        <w:t xml:space="preserve"> ازهر آمد تا از من امتحان بگ</w:t>
      </w:r>
      <w:r w:rsidR="0028485C" w:rsidRPr="00660AFA">
        <w:rPr>
          <w:rFonts w:hint="cs"/>
          <w:rtl/>
        </w:rPr>
        <w:t>ی</w:t>
      </w:r>
      <w:r w:rsidRPr="00660AFA">
        <w:rPr>
          <w:rFonts w:hint="cs"/>
          <w:rtl/>
        </w:rPr>
        <w:t>رد؛ پس به من گفت</w:t>
      </w:r>
      <w:r w:rsidR="0075782A" w:rsidRPr="00660AFA">
        <w:rPr>
          <w:rFonts w:hint="cs"/>
          <w:rtl/>
        </w:rPr>
        <w:t xml:space="preserve">: </w:t>
      </w:r>
      <w:r w:rsidRPr="00660AFA">
        <w:rPr>
          <w:rFonts w:hint="cs"/>
          <w:rtl/>
        </w:rPr>
        <w:t xml:space="preserve">سوره </w:t>
      </w:r>
      <w:r w:rsidR="006F1049" w:rsidRPr="00660AFA">
        <w:rPr>
          <w:rFonts w:hint="cs"/>
          <w:rtl/>
        </w:rPr>
        <w:t>ک</w:t>
      </w:r>
      <w:r w:rsidRPr="00660AFA">
        <w:rPr>
          <w:rFonts w:hint="cs"/>
          <w:rtl/>
        </w:rPr>
        <w:t>هف را بخوان ا</w:t>
      </w:r>
      <w:r w:rsidR="0028485C" w:rsidRPr="00660AFA">
        <w:rPr>
          <w:rFonts w:hint="cs"/>
          <w:rtl/>
        </w:rPr>
        <w:t>ی</w:t>
      </w:r>
      <w:r w:rsidRPr="00660AFA">
        <w:rPr>
          <w:rFonts w:hint="cs"/>
          <w:rtl/>
        </w:rPr>
        <w:t xml:space="preserve"> ناب</w:t>
      </w:r>
      <w:r w:rsidR="0028485C" w:rsidRPr="00660AFA">
        <w:rPr>
          <w:rFonts w:hint="cs"/>
          <w:rtl/>
        </w:rPr>
        <w:t>ی</w:t>
      </w:r>
      <w:r w:rsidRPr="00660AFA">
        <w:rPr>
          <w:rFonts w:hint="cs"/>
          <w:rtl/>
        </w:rPr>
        <w:t>نا!</w:t>
      </w:r>
      <w:r w:rsidR="00B11528" w:rsidRPr="00660AFA">
        <w:rPr>
          <w:rFonts w:hint="cs"/>
          <w:rtl/>
        </w:rPr>
        <w:t>.</w:t>
      </w:r>
      <w:r w:rsidR="0075782A" w:rsidRPr="00660AFA">
        <w:rPr>
          <w:rFonts w:hint="cs"/>
          <w:rtl/>
        </w:rPr>
        <w:t xml:space="preserve"> </w:t>
      </w:r>
      <w:r w:rsidRPr="00660AFA">
        <w:rPr>
          <w:rFonts w:hint="cs"/>
          <w:rtl/>
        </w:rPr>
        <w:t>ا</w:t>
      </w:r>
      <w:r w:rsidR="0028485C" w:rsidRPr="00660AFA">
        <w:rPr>
          <w:rFonts w:hint="cs"/>
          <w:rtl/>
        </w:rPr>
        <w:t>ی</w:t>
      </w:r>
      <w:r w:rsidRPr="00660AFA">
        <w:rPr>
          <w:rFonts w:hint="cs"/>
          <w:rtl/>
        </w:rPr>
        <w:t xml:space="preserve">ن </w:t>
      </w:r>
      <w:r w:rsidR="006F1049" w:rsidRPr="00660AFA">
        <w:rPr>
          <w:rFonts w:hint="cs"/>
          <w:rtl/>
        </w:rPr>
        <w:t>ک</w:t>
      </w:r>
      <w:r w:rsidRPr="00660AFA">
        <w:rPr>
          <w:rFonts w:hint="cs"/>
          <w:rtl/>
        </w:rPr>
        <w:t>لمه</w:t>
      </w:r>
      <w:r w:rsidR="007C6A2D" w:rsidRPr="00660AFA">
        <w:rPr>
          <w:rFonts w:hint="cs"/>
          <w:rtl/>
        </w:rPr>
        <w:t>،</w:t>
      </w:r>
      <w:r w:rsidR="004F180B" w:rsidRPr="00660AFA">
        <w:rPr>
          <w:rFonts w:hint="cs"/>
          <w:rtl/>
        </w:rPr>
        <w:t xml:space="preserve"> </w:t>
      </w:r>
      <w:r w:rsidRPr="00660AFA">
        <w:rPr>
          <w:rFonts w:hint="cs"/>
          <w:rtl/>
        </w:rPr>
        <w:t>در گوش طه حس</w:t>
      </w:r>
      <w:r w:rsidR="0028485C" w:rsidRPr="00660AFA">
        <w:rPr>
          <w:rFonts w:hint="cs"/>
          <w:rtl/>
        </w:rPr>
        <w:t>ی</w:t>
      </w:r>
      <w:r w:rsidRPr="00660AFA">
        <w:rPr>
          <w:rFonts w:hint="cs"/>
          <w:rtl/>
        </w:rPr>
        <w:t>ن ماند و همواره او را ت</w:t>
      </w:r>
      <w:r w:rsidR="006F1049" w:rsidRPr="00660AFA">
        <w:rPr>
          <w:rFonts w:hint="cs"/>
          <w:rtl/>
        </w:rPr>
        <w:t>ک</w:t>
      </w:r>
      <w:r w:rsidRPr="00660AFA">
        <w:rPr>
          <w:rFonts w:hint="cs"/>
          <w:rtl/>
        </w:rPr>
        <w:t xml:space="preserve">ان </w:t>
      </w:r>
      <w:r w:rsidR="00BC6F64" w:rsidRPr="00660AFA">
        <w:rPr>
          <w:rFonts w:hint="cs"/>
          <w:rtl/>
        </w:rPr>
        <w:t>م</w:t>
      </w:r>
      <w:r w:rsidR="0028485C" w:rsidRPr="00660AFA">
        <w:rPr>
          <w:rFonts w:hint="cs"/>
          <w:rtl/>
        </w:rPr>
        <w:t>ی</w:t>
      </w:r>
      <w:r w:rsidR="00BC6F64" w:rsidRPr="00660AFA">
        <w:rPr>
          <w:rFonts w:hint="cs"/>
          <w:rtl/>
        </w:rPr>
        <w:t>‌داد</w:t>
      </w:r>
      <w:r w:rsidRPr="00660AFA">
        <w:rPr>
          <w:rFonts w:hint="cs"/>
          <w:rtl/>
        </w:rPr>
        <w:t xml:space="preserve"> و ناراحتش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ر</w:t>
      </w:r>
      <w:r w:rsidRPr="00660AFA">
        <w:rPr>
          <w:rFonts w:hint="cs"/>
          <w:rtl/>
        </w:rPr>
        <w:t>د و نت</w:t>
      </w:r>
      <w:r w:rsidR="0028485C" w:rsidRPr="00660AFA">
        <w:rPr>
          <w:rFonts w:hint="cs"/>
          <w:rtl/>
        </w:rPr>
        <w:t>ی</w:t>
      </w:r>
      <w:r w:rsidRPr="00660AFA">
        <w:rPr>
          <w:rFonts w:hint="cs"/>
          <w:rtl/>
        </w:rPr>
        <w:t>جه</w:t>
      </w:r>
      <w:r w:rsidR="00B53612" w:rsidRPr="00660AFA">
        <w:rPr>
          <w:rFonts w:hint="cs"/>
          <w:rtl/>
        </w:rPr>
        <w:t xml:space="preserve">‌اش </w:t>
      </w:r>
      <w:r w:rsidRPr="00660AFA">
        <w:rPr>
          <w:rFonts w:hint="cs"/>
          <w:rtl/>
        </w:rPr>
        <w:t>ا</w:t>
      </w:r>
      <w:r w:rsidR="0028485C" w:rsidRPr="00660AFA">
        <w:rPr>
          <w:rFonts w:hint="cs"/>
          <w:rtl/>
        </w:rPr>
        <w:t>ی</w:t>
      </w:r>
      <w:r w:rsidRPr="00660AFA">
        <w:rPr>
          <w:rFonts w:hint="cs"/>
          <w:rtl/>
        </w:rPr>
        <w:t xml:space="preserve">ن شد </w:t>
      </w:r>
      <w:r w:rsidR="006F1049" w:rsidRPr="00660AFA">
        <w:rPr>
          <w:rFonts w:hint="cs"/>
          <w:rtl/>
        </w:rPr>
        <w:t>ک</w:t>
      </w:r>
      <w:r w:rsidRPr="00660AFA">
        <w:rPr>
          <w:rFonts w:hint="cs"/>
          <w:rtl/>
        </w:rPr>
        <w:t>ه ازهر را به باد دشنام و ناسزا گرفت و سپس برا</w:t>
      </w:r>
      <w:r w:rsidR="0028485C" w:rsidRPr="00660AFA">
        <w:rPr>
          <w:rFonts w:hint="cs"/>
          <w:rtl/>
        </w:rPr>
        <w:t>ی</w:t>
      </w:r>
      <w:r w:rsidRPr="00660AFA">
        <w:rPr>
          <w:rFonts w:hint="cs"/>
          <w:rtl/>
        </w:rPr>
        <w:t xml:space="preserve"> هم</w:t>
      </w:r>
      <w:r w:rsidR="0028485C" w:rsidRPr="00660AFA">
        <w:rPr>
          <w:rFonts w:hint="cs"/>
          <w:rtl/>
        </w:rPr>
        <w:t>ی</w:t>
      </w:r>
      <w:r w:rsidRPr="00660AFA">
        <w:rPr>
          <w:rFonts w:hint="cs"/>
          <w:rtl/>
        </w:rPr>
        <w:t>شه آن را تر</w:t>
      </w:r>
      <w:r w:rsidR="006F1049" w:rsidRPr="00660AFA">
        <w:rPr>
          <w:rFonts w:hint="cs"/>
          <w:rtl/>
        </w:rPr>
        <w:t>ک</w:t>
      </w:r>
      <w:r w:rsidRPr="00660AFA">
        <w:rPr>
          <w:rFonts w:hint="cs"/>
          <w:rtl/>
        </w:rPr>
        <w:t xml:space="preserve"> </w:t>
      </w:r>
      <w:r w:rsidR="006F1049" w:rsidRPr="00660AFA">
        <w:rPr>
          <w:rFonts w:hint="cs"/>
          <w:rtl/>
        </w:rPr>
        <w:t>ک</w:t>
      </w:r>
      <w:r w:rsidRPr="00660AFA">
        <w:rPr>
          <w:rFonts w:hint="cs"/>
          <w:rtl/>
        </w:rPr>
        <w:t>رد</w:t>
      </w:r>
      <w:r w:rsidR="0075782A" w:rsidRPr="00660AFA">
        <w:rPr>
          <w:rFonts w:hint="cs"/>
          <w:rtl/>
        </w:rPr>
        <w:t xml:space="preserve">. </w:t>
      </w:r>
      <w:r w:rsidRPr="00660AFA">
        <w:rPr>
          <w:rFonts w:hint="cs"/>
          <w:rtl/>
        </w:rPr>
        <w:t xml:space="preserve">چه </w:t>
      </w:r>
      <w:r w:rsidR="006F1049" w:rsidRPr="00660AFA">
        <w:rPr>
          <w:rFonts w:hint="cs"/>
          <w:rtl/>
        </w:rPr>
        <w:t>ک</w:t>
      </w:r>
      <w:r w:rsidRPr="00660AFA">
        <w:rPr>
          <w:rFonts w:hint="cs"/>
          <w:rtl/>
        </w:rPr>
        <w:t>س</w:t>
      </w:r>
      <w:r w:rsidR="0028485C" w:rsidRPr="00660AFA">
        <w:rPr>
          <w:rFonts w:hint="cs"/>
          <w:rtl/>
        </w:rPr>
        <w:t>ی</w:t>
      </w:r>
      <w:r w:rsidRPr="00660AFA">
        <w:rPr>
          <w:rFonts w:hint="cs"/>
          <w:rtl/>
        </w:rPr>
        <w:t xml:space="preserve"> هست </w:t>
      </w:r>
      <w:r w:rsidR="006F1049" w:rsidRPr="00660AFA">
        <w:rPr>
          <w:rFonts w:hint="cs"/>
          <w:rtl/>
        </w:rPr>
        <w:t>ک</w:t>
      </w:r>
      <w:r w:rsidRPr="00660AFA">
        <w:rPr>
          <w:rFonts w:hint="cs"/>
          <w:rtl/>
        </w:rPr>
        <w:t xml:space="preserve">ه خودش را </w:t>
      </w:r>
      <w:r w:rsidR="006F1049" w:rsidRPr="00660AFA">
        <w:rPr>
          <w:rFonts w:hint="cs"/>
          <w:rtl/>
        </w:rPr>
        <w:t>ک</w:t>
      </w:r>
      <w:r w:rsidRPr="00660AFA">
        <w:rPr>
          <w:rFonts w:hint="cs"/>
          <w:rtl/>
        </w:rPr>
        <w:t xml:space="preserve">م ارزش بداند؟ چه </w:t>
      </w:r>
      <w:r w:rsidR="006F1049" w:rsidRPr="00660AFA">
        <w:rPr>
          <w:rFonts w:hint="cs"/>
          <w:rtl/>
        </w:rPr>
        <w:t>ک</w:t>
      </w:r>
      <w:r w:rsidRPr="00660AFA">
        <w:rPr>
          <w:rFonts w:hint="cs"/>
          <w:rtl/>
        </w:rPr>
        <w:t>س</w:t>
      </w:r>
      <w:r w:rsidR="0028485C" w:rsidRPr="00660AFA">
        <w:rPr>
          <w:rFonts w:hint="cs"/>
          <w:rtl/>
        </w:rPr>
        <w:t>ی</w:t>
      </w:r>
      <w:r w:rsidRPr="00660AFA">
        <w:rPr>
          <w:rFonts w:hint="cs"/>
          <w:rtl/>
        </w:rPr>
        <w:t xml:space="preserve"> ف</w:t>
      </w:r>
      <w:r w:rsidR="006F1049" w:rsidRPr="00660AFA">
        <w:rPr>
          <w:rFonts w:hint="cs"/>
          <w:rtl/>
        </w:rPr>
        <w:t>ک</w:t>
      </w:r>
      <w:r w:rsidRPr="00660AFA">
        <w:rPr>
          <w:rFonts w:hint="cs"/>
          <w:rtl/>
        </w:rPr>
        <w:t xml:space="preserve">ر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ن</w:t>
      </w:r>
      <w:r w:rsidRPr="00660AFA">
        <w:rPr>
          <w:rFonts w:hint="cs"/>
          <w:rtl/>
        </w:rPr>
        <w:t xml:space="preserve">د </w:t>
      </w:r>
      <w:r w:rsidR="006F1049" w:rsidRPr="00660AFA">
        <w:rPr>
          <w:rFonts w:hint="cs"/>
          <w:rtl/>
        </w:rPr>
        <w:t>ک</w:t>
      </w:r>
      <w:r w:rsidRPr="00660AFA">
        <w:rPr>
          <w:rFonts w:hint="cs"/>
          <w:rtl/>
        </w:rPr>
        <w:t>ه چ</w:t>
      </w:r>
      <w:r w:rsidR="0028485C" w:rsidRPr="00660AFA">
        <w:rPr>
          <w:rFonts w:hint="cs"/>
          <w:rtl/>
        </w:rPr>
        <w:t>ی</w:t>
      </w:r>
      <w:r w:rsidRPr="00660AFA">
        <w:rPr>
          <w:rFonts w:hint="cs"/>
          <w:rtl/>
        </w:rPr>
        <w:t>ز</w:t>
      </w:r>
      <w:r w:rsidR="0028485C" w:rsidRPr="00660AFA">
        <w:rPr>
          <w:rFonts w:hint="cs"/>
          <w:rtl/>
        </w:rPr>
        <w:t>ی</w:t>
      </w:r>
      <w:r w:rsidRPr="00660AFA">
        <w:rPr>
          <w:rFonts w:hint="cs"/>
          <w:rtl/>
        </w:rPr>
        <w:t xml:space="preserve"> ن</w:t>
      </w:r>
      <w:r w:rsidR="0028485C" w:rsidRPr="00660AFA">
        <w:rPr>
          <w:rFonts w:hint="cs"/>
          <w:rtl/>
        </w:rPr>
        <w:t>ی</w:t>
      </w:r>
      <w:r w:rsidRPr="00660AFA">
        <w:rPr>
          <w:rFonts w:hint="cs"/>
          <w:rtl/>
        </w:rPr>
        <w:t>ست؟</w:t>
      </w:r>
    </w:p>
    <w:p w:rsidR="008F4B15" w:rsidRPr="00660AFA" w:rsidRDefault="008F4B15" w:rsidP="00D950FB">
      <w:pPr>
        <w:pStyle w:val="a4"/>
        <w:rPr>
          <w:rtl/>
        </w:rPr>
      </w:pPr>
      <w:r w:rsidRPr="00660AFA">
        <w:rPr>
          <w:rFonts w:hint="cs"/>
          <w:rtl/>
        </w:rPr>
        <w:t>نه؛ همه</w:t>
      </w:r>
      <w:r w:rsidR="007C6A2D" w:rsidRPr="00660AFA">
        <w:rPr>
          <w:rFonts w:hint="cs"/>
          <w:rtl/>
        </w:rPr>
        <w:t>،</w:t>
      </w:r>
      <w:r w:rsidR="004F180B" w:rsidRPr="00660AFA">
        <w:rPr>
          <w:rFonts w:hint="cs"/>
          <w:rtl/>
        </w:rPr>
        <w:t xml:space="preserve"> </w:t>
      </w:r>
      <w:r w:rsidRPr="00660AFA">
        <w:rPr>
          <w:rFonts w:hint="cs"/>
          <w:rtl/>
        </w:rPr>
        <w:t>خودشان را دوست دارند و همه</w:t>
      </w:r>
      <w:r w:rsidR="007C6A2D" w:rsidRPr="00660AFA">
        <w:rPr>
          <w:rFonts w:hint="cs"/>
          <w:rtl/>
        </w:rPr>
        <w:t>،</w:t>
      </w:r>
      <w:r w:rsidR="004F180B" w:rsidRPr="00660AFA">
        <w:rPr>
          <w:rFonts w:hint="cs"/>
          <w:rtl/>
        </w:rPr>
        <w:t xml:space="preserve"> </w:t>
      </w:r>
      <w:r w:rsidRPr="00660AFA">
        <w:rPr>
          <w:rFonts w:hint="cs"/>
          <w:rtl/>
        </w:rPr>
        <w:t>ارزش خود را بالا</w:t>
      </w:r>
      <w:r w:rsidR="0028485C" w:rsidRPr="00660AFA">
        <w:rPr>
          <w:rFonts w:hint="cs"/>
          <w:rtl/>
        </w:rPr>
        <w:t xml:space="preserve"> می‌</w:t>
      </w:r>
      <w:r w:rsidRPr="00660AFA">
        <w:rPr>
          <w:rFonts w:hint="cs"/>
          <w:rtl/>
        </w:rPr>
        <w:t>پندارند و همه</w:t>
      </w:r>
      <w:r w:rsidR="007C6A2D" w:rsidRPr="00660AFA">
        <w:rPr>
          <w:rFonts w:hint="cs"/>
          <w:rtl/>
        </w:rPr>
        <w:t>،</w:t>
      </w:r>
      <w:r w:rsidR="004F180B" w:rsidRPr="00660AFA">
        <w:rPr>
          <w:rFonts w:hint="cs"/>
          <w:rtl/>
        </w:rPr>
        <w:t xml:space="preserve"> </w:t>
      </w:r>
      <w:r w:rsidRPr="00660AFA">
        <w:rPr>
          <w:rFonts w:hint="cs"/>
          <w:rtl/>
        </w:rPr>
        <w:t xml:space="preserve">قدر خود را </w:t>
      </w:r>
      <w:r w:rsidR="00B339AB" w:rsidRPr="00660AFA">
        <w:rPr>
          <w:rFonts w:hint="cs"/>
          <w:rtl/>
        </w:rPr>
        <w:t>م</w:t>
      </w:r>
      <w:r w:rsidR="0028485C" w:rsidRPr="00660AFA">
        <w:rPr>
          <w:rFonts w:hint="cs"/>
          <w:rtl/>
        </w:rPr>
        <w:t>ی</w:t>
      </w:r>
      <w:r w:rsidR="00B339AB" w:rsidRPr="00660AFA">
        <w:rPr>
          <w:rFonts w:hint="cs"/>
          <w:rtl/>
        </w:rPr>
        <w:t>‌دان</w:t>
      </w:r>
      <w:r w:rsidRPr="00660AFA">
        <w:rPr>
          <w:rFonts w:hint="cs"/>
          <w:rtl/>
        </w:rPr>
        <w:t>ند</w:t>
      </w:r>
      <w:r w:rsidR="0075782A" w:rsidRPr="00660AFA">
        <w:rPr>
          <w:rFonts w:hint="cs"/>
          <w:rtl/>
        </w:rPr>
        <w:t xml:space="preserve">. </w:t>
      </w:r>
      <w:r w:rsidRPr="00660AFA">
        <w:rPr>
          <w:rFonts w:hint="cs"/>
          <w:rtl/>
        </w:rPr>
        <w:t xml:space="preserve">نگاه </w:t>
      </w:r>
      <w:r w:rsidR="006F1049" w:rsidRPr="00660AFA">
        <w:rPr>
          <w:rFonts w:hint="cs"/>
          <w:rtl/>
        </w:rPr>
        <w:t>ک</w:t>
      </w:r>
      <w:r w:rsidRPr="00660AFA">
        <w:rPr>
          <w:rFonts w:hint="cs"/>
          <w:rtl/>
        </w:rPr>
        <w:t>ن</w:t>
      </w:r>
      <w:r w:rsidR="0028485C" w:rsidRPr="00660AFA">
        <w:rPr>
          <w:rFonts w:hint="cs"/>
          <w:rtl/>
        </w:rPr>
        <w:t>ی</w:t>
      </w:r>
      <w:r w:rsidRPr="00660AFA">
        <w:rPr>
          <w:rFonts w:hint="cs"/>
          <w:rtl/>
        </w:rPr>
        <w:t>د شما وقت</w:t>
      </w:r>
      <w:r w:rsidR="0028485C" w:rsidRPr="00660AFA">
        <w:rPr>
          <w:rFonts w:hint="cs"/>
          <w:rtl/>
        </w:rPr>
        <w:t>ی</w:t>
      </w:r>
      <w:r w:rsidRPr="00660AFA">
        <w:rPr>
          <w:rFonts w:hint="cs"/>
          <w:rtl/>
        </w:rPr>
        <w:t xml:space="preserve"> در </w:t>
      </w:r>
      <w:r w:rsidR="0028485C" w:rsidRPr="00660AFA">
        <w:rPr>
          <w:rFonts w:hint="cs"/>
          <w:rtl/>
        </w:rPr>
        <w:t>ی</w:t>
      </w:r>
      <w:r w:rsidR="006F1049" w:rsidRPr="00660AFA">
        <w:rPr>
          <w:rFonts w:hint="cs"/>
          <w:rtl/>
        </w:rPr>
        <w:t>ک</w:t>
      </w:r>
      <w:r w:rsidRPr="00660AFA">
        <w:rPr>
          <w:rFonts w:hint="cs"/>
          <w:rtl/>
        </w:rPr>
        <w:t xml:space="preserve"> مجلس نشسته</w:t>
      </w:r>
      <w:r w:rsidR="00D950FB">
        <w:rPr>
          <w:rFonts w:hint="eastAsia"/>
          <w:rtl/>
        </w:rPr>
        <w:t>‌</w:t>
      </w:r>
      <w:r w:rsidRPr="00660AFA">
        <w:rPr>
          <w:rFonts w:hint="cs"/>
          <w:rtl/>
        </w:rPr>
        <w:t>ا</w:t>
      </w:r>
      <w:r w:rsidR="0028485C" w:rsidRPr="00660AFA">
        <w:rPr>
          <w:rFonts w:hint="cs"/>
          <w:rtl/>
        </w:rPr>
        <w:t>ی</w:t>
      </w:r>
      <w:r w:rsidRPr="00660AFA">
        <w:rPr>
          <w:rFonts w:hint="cs"/>
          <w:rtl/>
        </w:rPr>
        <w:t>د</w:t>
      </w:r>
      <w:r w:rsidR="007C6A2D" w:rsidRPr="00660AFA">
        <w:rPr>
          <w:rFonts w:hint="cs"/>
          <w:rtl/>
        </w:rPr>
        <w:t>،</w:t>
      </w:r>
      <w:r w:rsidR="004F180B" w:rsidRPr="00660AFA">
        <w:rPr>
          <w:rFonts w:hint="cs"/>
          <w:rtl/>
        </w:rPr>
        <w:t xml:space="preserve"> </w:t>
      </w:r>
      <w:r w:rsidRPr="00660AFA">
        <w:rPr>
          <w:rFonts w:hint="cs"/>
          <w:rtl/>
        </w:rPr>
        <w:t>گو</w:t>
      </w:r>
      <w:r w:rsidR="0028485C" w:rsidRPr="00660AFA">
        <w:rPr>
          <w:rFonts w:hint="cs"/>
          <w:rtl/>
        </w:rPr>
        <w:t>ی</w:t>
      </w:r>
      <w:r w:rsidRPr="00660AFA">
        <w:rPr>
          <w:rFonts w:hint="cs"/>
          <w:rtl/>
        </w:rPr>
        <w:t xml:space="preserve">نده از خودش </w:t>
      </w:r>
      <w:r w:rsidR="00E825D7" w:rsidRPr="00660AFA">
        <w:rPr>
          <w:rFonts w:hint="cs"/>
          <w:rtl/>
        </w:rPr>
        <w:t>م</w:t>
      </w:r>
      <w:r w:rsidR="0028485C" w:rsidRPr="00660AFA">
        <w:rPr>
          <w:rFonts w:hint="cs"/>
          <w:rtl/>
        </w:rPr>
        <w:t>ی</w:t>
      </w:r>
      <w:r w:rsidR="00E825D7" w:rsidRPr="00660AFA">
        <w:rPr>
          <w:rFonts w:hint="cs"/>
          <w:rtl/>
        </w:rPr>
        <w:t>‌گو</w:t>
      </w:r>
      <w:r w:rsidR="0028485C" w:rsidRPr="00660AFA">
        <w:rPr>
          <w:rFonts w:hint="cs"/>
          <w:rtl/>
        </w:rPr>
        <w:t>ی</w:t>
      </w:r>
      <w:r w:rsidRPr="00660AFA">
        <w:rPr>
          <w:rFonts w:hint="cs"/>
          <w:rtl/>
        </w:rPr>
        <w:t>د و از ص</w:t>
      </w:r>
      <w:r w:rsidR="0028485C" w:rsidRPr="00660AFA">
        <w:rPr>
          <w:rFonts w:hint="cs"/>
          <w:rtl/>
        </w:rPr>
        <w:t>ی</w:t>
      </w:r>
      <w:r w:rsidRPr="00660AFA">
        <w:rPr>
          <w:rFonts w:hint="cs"/>
          <w:rtl/>
        </w:rPr>
        <w:t>غه اول شخص مفرد</w:t>
      </w:r>
      <w:r w:rsidR="007C6A2D" w:rsidRPr="00660AFA">
        <w:rPr>
          <w:rFonts w:hint="cs"/>
          <w:rtl/>
        </w:rPr>
        <w:t>،</w:t>
      </w:r>
      <w:r w:rsidR="004F180B" w:rsidRPr="00660AFA">
        <w:rPr>
          <w:rFonts w:hint="cs"/>
          <w:rtl/>
        </w:rPr>
        <w:t xml:space="preserve"> </w:t>
      </w:r>
      <w:r w:rsidRPr="00660AFA">
        <w:rPr>
          <w:rFonts w:hint="cs"/>
          <w:rtl/>
        </w:rPr>
        <w:t>ز</w:t>
      </w:r>
      <w:r w:rsidR="0028485C" w:rsidRPr="00660AFA">
        <w:rPr>
          <w:rFonts w:hint="cs"/>
          <w:rtl/>
        </w:rPr>
        <w:t>ی</w:t>
      </w:r>
      <w:r w:rsidRPr="00660AFA">
        <w:rPr>
          <w:rFonts w:hint="cs"/>
          <w:rtl/>
        </w:rPr>
        <w:t xml:space="preserve">اد استفاده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ن</w:t>
      </w:r>
      <w:r w:rsidRPr="00660AFA">
        <w:rPr>
          <w:rFonts w:hint="cs"/>
          <w:rtl/>
        </w:rPr>
        <w:t xml:space="preserve">د؛ مثلاً </w:t>
      </w:r>
      <w:r w:rsidR="00E825D7" w:rsidRPr="00660AFA">
        <w:rPr>
          <w:rFonts w:hint="cs"/>
          <w:rtl/>
        </w:rPr>
        <w:t>م</w:t>
      </w:r>
      <w:r w:rsidR="0028485C" w:rsidRPr="00660AFA">
        <w:rPr>
          <w:rFonts w:hint="cs"/>
          <w:rtl/>
        </w:rPr>
        <w:t>ی</w:t>
      </w:r>
      <w:r w:rsidR="00E825D7" w:rsidRPr="00660AFA">
        <w:rPr>
          <w:rFonts w:hint="cs"/>
          <w:rtl/>
        </w:rPr>
        <w:t>‌گو</w:t>
      </w:r>
      <w:r w:rsidR="0028485C" w:rsidRPr="00660AFA">
        <w:rPr>
          <w:rFonts w:hint="cs"/>
          <w:rtl/>
        </w:rPr>
        <w:t>ی</w:t>
      </w:r>
      <w:r w:rsidRPr="00660AFA">
        <w:rPr>
          <w:rFonts w:hint="cs"/>
          <w:rtl/>
        </w:rPr>
        <w:t>د</w:t>
      </w:r>
      <w:r w:rsidR="0075782A" w:rsidRPr="00660AFA">
        <w:rPr>
          <w:rFonts w:hint="cs"/>
          <w:rtl/>
        </w:rPr>
        <w:t xml:space="preserve">: </w:t>
      </w:r>
      <w:r w:rsidRPr="00660AFA">
        <w:rPr>
          <w:rFonts w:hint="cs"/>
          <w:rtl/>
        </w:rPr>
        <w:t>من ب</w:t>
      </w:r>
      <w:r w:rsidR="0028485C" w:rsidRPr="00660AFA">
        <w:rPr>
          <w:rFonts w:hint="cs"/>
          <w:rtl/>
        </w:rPr>
        <w:t>ی</w:t>
      </w:r>
      <w:r w:rsidRPr="00660AFA">
        <w:rPr>
          <w:rFonts w:hint="cs"/>
          <w:rtl/>
        </w:rPr>
        <w:t>رون رفتم</w:t>
      </w:r>
      <w:r w:rsidR="007C6A2D" w:rsidRPr="00660AFA">
        <w:rPr>
          <w:rFonts w:hint="cs"/>
          <w:rtl/>
        </w:rPr>
        <w:t>،</w:t>
      </w:r>
      <w:r w:rsidR="004F180B" w:rsidRPr="00660AFA">
        <w:rPr>
          <w:rFonts w:hint="cs"/>
          <w:rtl/>
        </w:rPr>
        <w:t xml:space="preserve"> </w:t>
      </w:r>
      <w:r w:rsidRPr="00660AFA">
        <w:rPr>
          <w:rFonts w:hint="cs"/>
          <w:rtl/>
        </w:rPr>
        <w:t>د</w:t>
      </w:r>
      <w:r w:rsidR="0028485C" w:rsidRPr="00660AFA">
        <w:rPr>
          <w:rFonts w:hint="cs"/>
          <w:rtl/>
        </w:rPr>
        <w:t>ی</w:t>
      </w:r>
      <w:r w:rsidRPr="00660AFA">
        <w:rPr>
          <w:rFonts w:hint="cs"/>
          <w:rtl/>
        </w:rPr>
        <w:t xml:space="preserve">دار </w:t>
      </w:r>
      <w:r w:rsidR="006F1049" w:rsidRPr="00660AFA">
        <w:rPr>
          <w:rFonts w:hint="cs"/>
          <w:rtl/>
        </w:rPr>
        <w:t>ک</w:t>
      </w:r>
      <w:r w:rsidRPr="00660AFA">
        <w:rPr>
          <w:rFonts w:hint="cs"/>
          <w:rtl/>
        </w:rPr>
        <w:t>ردم؛ به من گفته شد؛ با من تماس گرفتند</w:t>
      </w:r>
      <w:r w:rsidR="0075782A" w:rsidRPr="00660AFA">
        <w:rPr>
          <w:rFonts w:hint="cs"/>
          <w:rtl/>
        </w:rPr>
        <w:t xml:space="preserve">. </w:t>
      </w:r>
      <w:r w:rsidRPr="00660AFA">
        <w:rPr>
          <w:rFonts w:hint="cs"/>
          <w:rtl/>
        </w:rPr>
        <w:t>آ</w:t>
      </w:r>
      <w:r w:rsidR="0028485C" w:rsidRPr="00660AFA">
        <w:rPr>
          <w:rFonts w:hint="cs"/>
          <w:rtl/>
        </w:rPr>
        <w:t>ی</w:t>
      </w:r>
      <w:r w:rsidRPr="00660AFA">
        <w:rPr>
          <w:rFonts w:hint="cs"/>
          <w:rtl/>
        </w:rPr>
        <w:t xml:space="preserve">ا درست است </w:t>
      </w:r>
      <w:r w:rsidR="006F1049" w:rsidRPr="00660AFA">
        <w:rPr>
          <w:rFonts w:hint="cs"/>
          <w:rtl/>
        </w:rPr>
        <w:t>ک</w:t>
      </w:r>
      <w:r w:rsidRPr="00660AFA">
        <w:rPr>
          <w:rFonts w:hint="cs"/>
          <w:rtl/>
        </w:rPr>
        <w:t>ه با ب</w:t>
      </w:r>
      <w:r w:rsidR="0028485C" w:rsidRPr="00660AFA">
        <w:rPr>
          <w:rFonts w:hint="cs"/>
          <w:rtl/>
        </w:rPr>
        <w:t>ی</w:t>
      </w:r>
      <w:r w:rsidR="00D950FB">
        <w:rPr>
          <w:rFonts w:hint="eastAsia"/>
          <w:rtl/>
        </w:rPr>
        <w:t>‌</w:t>
      </w:r>
      <w:r w:rsidRPr="00660AFA">
        <w:rPr>
          <w:rFonts w:hint="cs"/>
          <w:rtl/>
        </w:rPr>
        <w:t>توجه</w:t>
      </w:r>
      <w:r w:rsidR="0028485C" w:rsidRPr="00660AFA">
        <w:rPr>
          <w:rFonts w:hint="cs"/>
          <w:rtl/>
        </w:rPr>
        <w:t>ی</w:t>
      </w:r>
      <w:r w:rsidR="007C6A2D" w:rsidRPr="00660AFA">
        <w:rPr>
          <w:rFonts w:hint="cs"/>
          <w:rtl/>
        </w:rPr>
        <w:t>،</w:t>
      </w:r>
      <w:r w:rsidR="004F180B" w:rsidRPr="00660AFA">
        <w:rPr>
          <w:rFonts w:hint="cs"/>
          <w:rtl/>
        </w:rPr>
        <w:t xml:space="preserve"> </w:t>
      </w:r>
      <w:r w:rsidRPr="00660AFA">
        <w:rPr>
          <w:rFonts w:hint="cs"/>
          <w:rtl/>
        </w:rPr>
        <w:t>ا</w:t>
      </w:r>
      <w:r w:rsidR="0028485C" w:rsidRPr="00660AFA">
        <w:rPr>
          <w:rFonts w:hint="cs"/>
          <w:rtl/>
        </w:rPr>
        <w:t>ی</w:t>
      </w:r>
      <w:r w:rsidRPr="00660AFA">
        <w:rPr>
          <w:rFonts w:hint="cs"/>
          <w:rtl/>
        </w:rPr>
        <w:t xml:space="preserve">ن احساسات را خرد </w:t>
      </w:r>
      <w:r w:rsidR="006F1049" w:rsidRPr="00660AFA">
        <w:rPr>
          <w:rFonts w:hint="cs"/>
          <w:rtl/>
        </w:rPr>
        <w:t>ک</w:t>
      </w:r>
      <w:r w:rsidRPr="00660AFA">
        <w:rPr>
          <w:rFonts w:hint="cs"/>
          <w:rtl/>
        </w:rPr>
        <w:t>ن</w:t>
      </w:r>
      <w:r w:rsidR="0028485C" w:rsidRPr="00660AFA">
        <w:rPr>
          <w:rFonts w:hint="cs"/>
          <w:rtl/>
        </w:rPr>
        <w:t>ی</w:t>
      </w:r>
      <w:r w:rsidRPr="00660AFA">
        <w:rPr>
          <w:rFonts w:hint="cs"/>
          <w:rtl/>
        </w:rPr>
        <w:t>م؟!</w:t>
      </w:r>
    </w:p>
    <w:p w:rsidR="008F4B15" w:rsidRPr="00660AFA" w:rsidRDefault="008F4B15" w:rsidP="00603B01">
      <w:pPr>
        <w:pStyle w:val="a4"/>
        <w:rPr>
          <w:rtl/>
        </w:rPr>
      </w:pPr>
      <w:r w:rsidRPr="00660AFA">
        <w:rPr>
          <w:rFonts w:hint="cs"/>
          <w:rtl/>
        </w:rPr>
        <w:t>در سال دوم متوسطه در دب</w:t>
      </w:r>
      <w:r w:rsidR="0028485C" w:rsidRPr="00660AFA">
        <w:rPr>
          <w:rFonts w:hint="cs"/>
          <w:rtl/>
        </w:rPr>
        <w:t>ی</w:t>
      </w:r>
      <w:r w:rsidRPr="00660AFA">
        <w:rPr>
          <w:rFonts w:hint="cs"/>
          <w:rtl/>
        </w:rPr>
        <w:t>رستان ر</w:t>
      </w:r>
      <w:r w:rsidR="0028485C" w:rsidRPr="00660AFA">
        <w:rPr>
          <w:rFonts w:hint="cs"/>
          <w:rtl/>
        </w:rPr>
        <w:t>ی</w:t>
      </w:r>
      <w:r w:rsidRPr="00660AFA">
        <w:rPr>
          <w:rFonts w:hint="cs"/>
          <w:rtl/>
        </w:rPr>
        <w:t xml:space="preserve">اض درس </w:t>
      </w:r>
      <w:r w:rsidR="00E825D7" w:rsidRPr="00660AFA">
        <w:rPr>
          <w:rFonts w:hint="cs"/>
          <w:rtl/>
        </w:rPr>
        <w:t>م</w:t>
      </w:r>
      <w:r w:rsidR="0028485C" w:rsidRPr="00660AFA">
        <w:rPr>
          <w:rFonts w:hint="cs"/>
          <w:rtl/>
        </w:rPr>
        <w:t>ی</w:t>
      </w:r>
      <w:r w:rsidR="00E825D7" w:rsidRPr="00660AFA">
        <w:rPr>
          <w:rFonts w:hint="cs"/>
          <w:rtl/>
        </w:rPr>
        <w:t>‌خوا</w:t>
      </w:r>
      <w:r w:rsidRPr="00660AFA">
        <w:rPr>
          <w:rFonts w:hint="cs"/>
          <w:rtl/>
        </w:rPr>
        <w:t>ندم؛</w:t>
      </w:r>
      <w:r w:rsidR="004F180B" w:rsidRPr="00660AFA">
        <w:rPr>
          <w:rFonts w:hint="cs"/>
          <w:rtl/>
        </w:rPr>
        <w:t xml:space="preserve"> </w:t>
      </w:r>
      <w:r w:rsidRPr="00660AFA">
        <w:rPr>
          <w:rFonts w:hint="cs"/>
          <w:rtl/>
        </w:rPr>
        <w:t>به شعر اهم</w:t>
      </w:r>
      <w:r w:rsidR="0028485C" w:rsidRPr="00660AFA">
        <w:rPr>
          <w:rFonts w:hint="cs"/>
          <w:rtl/>
        </w:rPr>
        <w:t>ی</w:t>
      </w:r>
      <w:r w:rsidRPr="00660AFA">
        <w:rPr>
          <w:rFonts w:hint="cs"/>
          <w:rtl/>
        </w:rPr>
        <w:t>ت</w:t>
      </w:r>
      <w:r w:rsidR="00D950FB">
        <w:rPr>
          <w:rFonts w:hint="cs"/>
          <w:rtl/>
        </w:rPr>
        <w:t xml:space="preserve"> </w:t>
      </w:r>
      <w:r w:rsidR="00BC6F64" w:rsidRPr="00660AFA">
        <w:rPr>
          <w:rFonts w:hint="cs"/>
          <w:rtl/>
        </w:rPr>
        <w:t>م</w:t>
      </w:r>
      <w:r w:rsidR="0028485C" w:rsidRPr="00660AFA">
        <w:rPr>
          <w:rFonts w:hint="cs"/>
          <w:rtl/>
        </w:rPr>
        <w:t>ی</w:t>
      </w:r>
      <w:r w:rsidR="00BC6F64" w:rsidRPr="00660AFA">
        <w:rPr>
          <w:rFonts w:hint="cs"/>
          <w:rtl/>
        </w:rPr>
        <w:t>‌داد</w:t>
      </w:r>
      <w:r w:rsidRPr="00660AFA">
        <w:rPr>
          <w:rFonts w:hint="cs"/>
          <w:rtl/>
        </w:rPr>
        <w:t>م و شعر</w:t>
      </w:r>
      <w:r w:rsidR="0028485C" w:rsidRPr="00660AFA">
        <w:rPr>
          <w:rFonts w:hint="cs"/>
          <w:rtl/>
        </w:rPr>
        <w:t xml:space="preserve"> می‌</w:t>
      </w:r>
      <w:r w:rsidRPr="00660AFA">
        <w:rPr>
          <w:rFonts w:hint="cs"/>
          <w:rtl/>
        </w:rPr>
        <w:t>سرودم</w:t>
      </w:r>
      <w:r w:rsidR="0075782A" w:rsidRPr="00660AFA">
        <w:rPr>
          <w:rFonts w:hint="cs"/>
          <w:rtl/>
        </w:rPr>
        <w:t xml:space="preserve">. </w:t>
      </w:r>
      <w:r w:rsidRPr="00660AFA">
        <w:rPr>
          <w:rFonts w:hint="cs"/>
          <w:rtl/>
        </w:rPr>
        <w:t>قطعه شعر</w:t>
      </w:r>
      <w:r w:rsidR="0028485C" w:rsidRPr="00660AFA">
        <w:rPr>
          <w:rFonts w:hint="cs"/>
          <w:rtl/>
        </w:rPr>
        <w:t>ی</w:t>
      </w:r>
      <w:r w:rsidRPr="00660AFA">
        <w:rPr>
          <w:rFonts w:hint="cs"/>
          <w:rtl/>
        </w:rPr>
        <w:t xml:space="preserve"> در نشر</w:t>
      </w:r>
      <w:r w:rsidR="0028485C" w:rsidRPr="00660AFA">
        <w:rPr>
          <w:rFonts w:hint="cs"/>
          <w:rtl/>
        </w:rPr>
        <w:t>ی</w:t>
      </w:r>
      <w:r w:rsidRPr="00660AFA">
        <w:rPr>
          <w:rFonts w:hint="cs"/>
          <w:rtl/>
        </w:rPr>
        <w:t>ه داخل</w:t>
      </w:r>
      <w:r w:rsidR="0028485C" w:rsidRPr="00660AFA">
        <w:rPr>
          <w:rFonts w:hint="cs"/>
          <w:rtl/>
        </w:rPr>
        <w:t>ی</w:t>
      </w:r>
      <w:r w:rsidRPr="00660AFA">
        <w:rPr>
          <w:rFonts w:hint="cs"/>
          <w:rtl/>
        </w:rPr>
        <w:t xml:space="preserve"> دب</w:t>
      </w:r>
      <w:r w:rsidR="0028485C" w:rsidRPr="00660AFA">
        <w:rPr>
          <w:rFonts w:hint="cs"/>
          <w:rtl/>
        </w:rPr>
        <w:t>ی</w:t>
      </w:r>
      <w:r w:rsidRPr="00660AFA">
        <w:rPr>
          <w:rFonts w:hint="cs"/>
          <w:rtl/>
        </w:rPr>
        <w:t xml:space="preserve">رستان نوشتم؛ </w:t>
      </w:r>
      <w:r w:rsidR="0028485C" w:rsidRPr="00660AFA">
        <w:rPr>
          <w:rFonts w:hint="cs"/>
          <w:rtl/>
        </w:rPr>
        <w:t>ی</w:t>
      </w:r>
      <w:r w:rsidR="006F1049" w:rsidRPr="00660AFA">
        <w:rPr>
          <w:rFonts w:hint="cs"/>
          <w:rtl/>
        </w:rPr>
        <w:t>ک</w:t>
      </w:r>
      <w:r w:rsidR="0028485C" w:rsidRPr="00660AFA">
        <w:rPr>
          <w:rFonts w:hint="cs"/>
          <w:rtl/>
        </w:rPr>
        <w:t>ی</w:t>
      </w:r>
      <w:r w:rsidRPr="00660AFA">
        <w:rPr>
          <w:rFonts w:hint="cs"/>
          <w:rtl/>
        </w:rPr>
        <w:t xml:space="preserve"> از اسات</w:t>
      </w:r>
      <w:r w:rsidR="0028485C" w:rsidRPr="00660AFA">
        <w:rPr>
          <w:rFonts w:hint="cs"/>
          <w:rtl/>
        </w:rPr>
        <w:t>ی</w:t>
      </w:r>
      <w:r w:rsidRPr="00660AFA">
        <w:rPr>
          <w:rFonts w:hint="cs"/>
          <w:rtl/>
        </w:rPr>
        <w:t>د</w:t>
      </w:r>
      <w:r w:rsidR="007C6A2D" w:rsidRPr="00660AFA">
        <w:rPr>
          <w:rFonts w:hint="cs"/>
          <w:rtl/>
        </w:rPr>
        <w:t>،</w:t>
      </w:r>
      <w:r w:rsidR="004F180B" w:rsidRPr="00660AFA">
        <w:rPr>
          <w:rFonts w:hint="cs"/>
          <w:rtl/>
        </w:rPr>
        <w:t xml:space="preserve"> </w:t>
      </w:r>
      <w:r w:rsidRPr="00660AFA">
        <w:rPr>
          <w:rFonts w:hint="cs"/>
          <w:rtl/>
        </w:rPr>
        <w:t>مرا ستود؛ پس من پ</w:t>
      </w:r>
      <w:r w:rsidR="0028485C" w:rsidRPr="00660AFA">
        <w:rPr>
          <w:rFonts w:hint="cs"/>
          <w:rtl/>
        </w:rPr>
        <w:t>ی</w:t>
      </w:r>
      <w:r w:rsidRPr="00660AFA">
        <w:rPr>
          <w:rFonts w:hint="cs"/>
          <w:rtl/>
        </w:rPr>
        <w:t xml:space="preserve">ش خود احساس </w:t>
      </w:r>
      <w:r w:rsidR="006F1049" w:rsidRPr="00660AFA">
        <w:rPr>
          <w:rFonts w:hint="cs"/>
          <w:rtl/>
        </w:rPr>
        <w:t>ک</w:t>
      </w:r>
      <w:r w:rsidRPr="00660AFA">
        <w:rPr>
          <w:rFonts w:hint="cs"/>
          <w:rtl/>
        </w:rPr>
        <w:t xml:space="preserve">ردم ابوتمام </w:t>
      </w:r>
      <w:r w:rsidR="0028485C" w:rsidRPr="00660AFA">
        <w:rPr>
          <w:rFonts w:hint="cs"/>
          <w:rtl/>
        </w:rPr>
        <w:t>ی</w:t>
      </w:r>
      <w:r w:rsidRPr="00660AFA">
        <w:rPr>
          <w:rFonts w:hint="cs"/>
          <w:rtl/>
        </w:rPr>
        <w:t>ا متنب</w:t>
      </w:r>
      <w:r w:rsidR="0028485C" w:rsidRPr="00660AFA">
        <w:rPr>
          <w:rFonts w:hint="cs"/>
          <w:rtl/>
        </w:rPr>
        <w:t>ی</w:t>
      </w:r>
      <w:r w:rsidRPr="00660AFA">
        <w:rPr>
          <w:rFonts w:hint="cs"/>
          <w:rtl/>
        </w:rPr>
        <w:t xml:space="preserve"> </w:t>
      </w:r>
      <w:r w:rsidR="0028485C" w:rsidRPr="00660AFA">
        <w:rPr>
          <w:rFonts w:hint="cs"/>
          <w:rtl/>
        </w:rPr>
        <w:t>ی</w:t>
      </w:r>
      <w:r w:rsidRPr="00660AFA">
        <w:rPr>
          <w:rFonts w:hint="cs"/>
          <w:rtl/>
        </w:rPr>
        <w:t xml:space="preserve">ا </w:t>
      </w:r>
      <w:r w:rsidR="006F1049" w:rsidRPr="00660AFA">
        <w:rPr>
          <w:rFonts w:hint="cs"/>
          <w:rtl/>
        </w:rPr>
        <w:t>ک</w:t>
      </w:r>
      <w:r w:rsidRPr="00660AFA">
        <w:rPr>
          <w:rFonts w:hint="cs"/>
          <w:rtl/>
        </w:rPr>
        <w:t>م</w:t>
      </w:r>
      <w:r w:rsidR="0028485C" w:rsidRPr="00660AFA">
        <w:rPr>
          <w:rFonts w:hint="cs"/>
          <w:rtl/>
        </w:rPr>
        <w:t>ی</w:t>
      </w:r>
      <w:r w:rsidRPr="00660AFA">
        <w:rPr>
          <w:rFonts w:hint="cs"/>
          <w:rtl/>
        </w:rPr>
        <w:t xml:space="preserve"> بهتر از آنها هستم</w:t>
      </w:r>
      <w:r w:rsidR="0075782A" w:rsidRPr="00660AFA">
        <w:rPr>
          <w:rFonts w:hint="cs"/>
          <w:rtl/>
        </w:rPr>
        <w:t xml:space="preserve">. </w:t>
      </w:r>
      <w:r w:rsidRPr="00660AFA">
        <w:rPr>
          <w:rFonts w:hint="cs"/>
          <w:rtl/>
        </w:rPr>
        <w:t>گروه</w:t>
      </w:r>
      <w:r w:rsidR="0028485C" w:rsidRPr="00660AFA">
        <w:rPr>
          <w:rFonts w:hint="cs"/>
          <w:rtl/>
        </w:rPr>
        <w:t>ی</w:t>
      </w:r>
      <w:r w:rsidRPr="00660AFA">
        <w:rPr>
          <w:rFonts w:hint="cs"/>
          <w:rtl/>
        </w:rPr>
        <w:t xml:space="preserve"> از دانش آموزان دب</w:t>
      </w:r>
      <w:r w:rsidR="0028485C" w:rsidRPr="00660AFA">
        <w:rPr>
          <w:rFonts w:hint="cs"/>
          <w:rtl/>
        </w:rPr>
        <w:t>ی</w:t>
      </w:r>
      <w:r w:rsidRPr="00660AFA">
        <w:rPr>
          <w:rFonts w:hint="cs"/>
          <w:rtl/>
        </w:rPr>
        <w:t>رستان د</w:t>
      </w:r>
      <w:r w:rsidR="0028485C" w:rsidRPr="00660AFA">
        <w:rPr>
          <w:rFonts w:hint="cs"/>
          <w:rtl/>
        </w:rPr>
        <w:t>ی</w:t>
      </w:r>
      <w:r w:rsidRPr="00660AFA">
        <w:rPr>
          <w:rFonts w:hint="cs"/>
          <w:rtl/>
        </w:rPr>
        <w:t>گر</w:t>
      </w:r>
      <w:r w:rsidR="0028485C" w:rsidRPr="00660AFA">
        <w:rPr>
          <w:rFonts w:hint="cs"/>
          <w:rtl/>
        </w:rPr>
        <w:t>ی</w:t>
      </w:r>
      <w:r w:rsidRPr="00660AFA">
        <w:rPr>
          <w:rFonts w:hint="cs"/>
          <w:rtl/>
        </w:rPr>
        <w:t xml:space="preserve"> به دب</w:t>
      </w:r>
      <w:r w:rsidR="0028485C" w:rsidRPr="00660AFA">
        <w:rPr>
          <w:rFonts w:hint="cs"/>
          <w:rtl/>
        </w:rPr>
        <w:t>ی</w:t>
      </w:r>
      <w:r w:rsidRPr="00660AFA">
        <w:rPr>
          <w:rFonts w:hint="cs"/>
          <w:rtl/>
        </w:rPr>
        <w:t>رستان ما آمده بودند؛ جلسه</w:t>
      </w:r>
      <w:r w:rsidR="00D950FB">
        <w:rPr>
          <w:rFonts w:hint="eastAsia"/>
          <w:rtl/>
        </w:rPr>
        <w:t>‌</w:t>
      </w:r>
      <w:r w:rsidRPr="00660AFA">
        <w:rPr>
          <w:rFonts w:hint="cs"/>
          <w:rtl/>
        </w:rPr>
        <w:t>ا</w:t>
      </w:r>
      <w:r w:rsidR="0028485C" w:rsidRPr="00660AFA">
        <w:rPr>
          <w:rFonts w:hint="cs"/>
          <w:rtl/>
        </w:rPr>
        <w:t>ی</w:t>
      </w:r>
      <w:r w:rsidRPr="00660AFA">
        <w:rPr>
          <w:rFonts w:hint="cs"/>
          <w:rtl/>
        </w:rPr>
        <w:t xml:space="preserve"> برگزار شد و از</w:t>
      </w:r>
      <w:r w:rsidR="00D950FB">
        <w:rPr>
          <w:rFonts w:hint="cs"/>
          <w:rtl/>
        </w:rPr>
        <w:t xml:space="preserve"> </w:t>
      </w:r>
      <w:r w:rsidRPr="00660AFA">
        <w:rPr>
          <w:rFonts w:hint="cs"/>
          <w:rtl/>
        </w:rPr>
        <w:t>من خواستند تا</w:t>
      </w:r>
      <w:r w:rsidR="00D950FB">
        <w:rPr>
          <w:rFonts w:hint="cs"/>
          <w:rtl/>
        </w:rPr>
        <w:t xml:space="preserve"> </w:t>
      </w:r>
      <w:r w:rsidRPr="00660AFA">
        <w:rPr>
          <w:rFonts w:hint="cs"/>
          <w:rtl/>
        </w:rPr>
        <w:t>شعر</w:t>
      </w:r>
      <w:r w:rsidR="0028485C" w:rsidRPr="00660AFA">
        <w:rPr>
          <w:rFonts w:hint="cs"/>
          <w:rtl/>
        </w:rPr>
        <w:t>ی</w:t>
      </w:r>
      <w:r w:rsidRPr="00660AFA">
        <w:rPr>
          <w:rFonts w:hint="cs"/>
          <w:rtl/>
        </w:rPr>
        <w:t xml:space="preserve"> بخوانم؛</w:t>
      </w:r>
      <w:r w:rsidR="00D950FB">
        <w:rPr>
          <w:rFonts w:hint="cs"/>
          <w:rtl/>
        </w:rPr>
        <w:t xml:space="preserve"> </w:t>
      </w:r>
      <w:r w:rsidRPr="00660AFA">
        <w:rPr>
          <w:rFonts w:hint="cs"/>
          <w:rtl/>
        </w:rPr>
        <w:t>‌چون در</w:t>
      </w:r>
      <w:r w:rsidR="00D950FB">
        <w:rPr>
          <w:rFonts w:hint="cs"/>
          <w:rtl/>
        </w:rPr>
        <w:t xml:space="preserve"> </w:t>
      </w:r>
      <w:r w:rsidRPr="00660AFA">
        <w:rPr>
          <w:rFonts w:hint="cs"/>
          <w:rtl/>
        </w:rPr>
        <w:t>م</w:t>
      </w:r>
      <w:r w:rsidR="0028485C" w:rsidRPr="00660AFA">
        <w:rPr>
          <w:rFonts w:hint="cs"/>
          <w:rtl/>
        </w:rPr>
        <w:t>ی</w:t>
      </w:r>
      <w:r w:rsidRPr="00660AFA">
        <w:rPr>
          <w:rFonts w:hint="cs"/>
          <w:rtl/>
        </w:rPr>
        <w:t>ان دانش</w:t>
      </w:r>
      <w:r w:rsidR="00D950FB">
        <w:rPr>
          <w:rFonts w:hint="eastAsia"/>
          <w:rtl/>
        </w:rPr>
        <w:t>‌</w:t>
      </w:r>
      <w:r w:rsidRPr="00660AFA">
        <w:rPr>
          <w:rFonts w:hint="cs"/>
          <w:rtl/>
        </w:rPr>
        <w:t>آموزان</w:t>
      </w:r>
      <w:r w:rsidR="007C6A2D" w:rsidRPr="00660AFA">
        <w:rPr>
          <w:rFonts w:hint="cs"/>
          <w:rtl/>
        </w:rPr>
        <w:t>،</w:t>
      </w:r>
      <w:r w:rsidR="004F180B" w:rsidRPr="00660AFA">
        <w:rPr>
          <w:rFonts w:hint="cs"/>
          <w:rtl/>
        </w:rPr>
        <w:t xml:space="preserve"> </w:t>
      </w:r>
      <w:r w:rsidRPr="00660AFA">
        <w:rPr>
          <w:rFonts w:hint="cs"/>
          <w:rtl/>
        </w:rPr>
        <w:t xml:space="preserve">شاعر </w:t>
      </w:r>
      <w:r w:rsidR="0028485C" w:rsidRPr="00660AFA">
        <w:rPr>
          <w:rFonts w:hint="cs"/>
          <w:rtl/>
        </w:rPr>
        <w:t>ی</w:t>
      </w:r>
      <w:r w:rsidRPr="00660AFA">
        <w:rPr>
          <w:rFonts w:hint="cs"/>
          <w:rtl/>
        </w:rPr>
        <w:t xml:space="preserve">ا </w:t>
      </w:r>
      <w:r w:rsidR="006F1049" w:rsidRPr="00660AFA">
        <w:rPr>
          <w:rFonts w:hint="cs"/>
          <w:rtl/>
        </w:rPr>
        <w:t>ک</w:t>
      </w:r>
      <w:r w:rsidRPr="00660AFA">
        <w:rPr>
          <w:rFonts w:hint="cs"/>
          <w:rtl/>
        </w:rPr>
        <w:t>س</w:t>
      </w:r>
      <w:r w:rsidR="0028485C" w:rsidRPr="00660AFA">
        <w:rPr>
          <w:rFonts w:hint="cs"/>
          <w:rtl/>
        </w:rPr>
        <w:t>ی</w:t>
      </w:r>
      <w:r w:rsidRPr="00660AFA">
        <w:rPr>
          <w:rFonts w:hint="cs"/>
          <w:rtl/>
        </w:rPr>
        <w:t xml:space="preserve"> </w:t>
      </w:r>
      <w:r w:rsidR="006F1049" w:rsidRPr="00660AFA">
        <w:rPr>
          <w:rFonts w:hint="cs"/>
          <w:rtl/>
        </w:rPr>
        <w:t>ک</w:t>
      </w:r>
      <w:r w:rsidRPr="00660AFA">
        <w:rPr>
          <w:rFonts w:hint="cs"/>
          <w:rtl/>
        </w:rPr>
        <w:t>ه مانند من ادعا</w:t>
      </w:r>
      <w:r w:rsidR="0028485C" w:rsidRPr="00660AFA">
        <w:rPr>
          <w:rFonts w:hint="cs"/>
          <w:rtl/>
        </w:rPr>
        <w:t>ی</w:t>
      </w:r>
      <w:r w:rsidRPr="00660AFA">
        <w:rPr>
          <w:rFonts w:hint="cs"/>
          <w:rtl/>
        </w:rPr>
        <w:t xml:space="preserve"> شاعر</w:t>
      </w:r>
      <w:r w:rsidR="0028485C" w:rsidRPr="00660AFA">
        <w:rPr>
          <w:rFonts w:hint="cs"/>
          <w:rtl/>
        </w:rPr>
        <w:t>ی</w:t>
      </w:r>
      <w:r w:rsidRPr="00660AFA">
        <w:rPr>
          <w:rFonts w:hint="cs"/>
          <w:rtl/>
        </w:rPr>
        <w:t xml:space="preserve"> داشته باشد</w:t>
      </w:r>
      <w:r w:rsidR="007C6A2D" w:rsidRPr="00660AFA">
        <w:rPr>
          <w:rFonts w:hint="cs"/>
          <w:rtl/>
        </w:rPr>
        <w:t>،</w:t>
      </w:r>
      <w:r w:rsidR="004F180B" w:rsidRPr="00660AFA">
        <w:rPr>
          <w:rFonts w:hint="cs"/>
          <w:rtl/>
        </w:rPr>
        <w:t xml:space="preserve"> </w:t>
      </w:r>
      <w:r w:rsidRPr="00660AFA">
        <w:rPr>
          <w:rFonts w:hint="cs"/>
          <w:rtl/>
        </w:rPr>
        <w:t>نبود؛ از ا</w:t>
      </w:r>
      <w:r w:rsidR="0028485C" w:rsidRPr="00660AFA">
        <w:rPr>
          <w:rFonts w:hint="cs"/>
          <w:rtl/>
        </w:rPr>
        <w:t>ی</w:t>
      </w:r>
      <w:r w:rsidRPr="00660AFA">
        <w:rPr>
          <w:rFonts w:hint="cs"/>
          <w:rtl/>
        </w:rPr>
        <w:t>نرو من انتخاب شدم تا شعر</w:t>
      </w:r>
      <w:r w:rsidR="0028485C" w:rsidRPr="00660AFA">
        <w:rPr>
          <w:rFonts w:hint="cs"/>
          <w:rtl/>
        </w:rPr>
        <w:t>ی</w:t>
      </w:r>
      <w:r w:rsidRPr="00660AFA">
        <w:rPr>
          <w:rFonts w:hint="cs"/>
          <w:rtl/>
        </w:rPr>
        <w:t xml:space="preserve"> آماده </w:t>
      </w:r>
      <w:r w:rsidR="006F1049" w:rsidRPr="00660AFA">
        <w:rPr>
          <w:rFonts w:hint="cs"/>
          <w:rtl/>
        </w:rPr>
        <w:t>ک</w:t>
      </w:r>
      <w:r w:rsidRPr="00660AFA">
        <w:rPr>
          <w:rFonts w:hint="cs"/>
          <w:rtl/>
        </w:rPr>
        <w:t>نم</w:t>
      </w:r>
      <w:r w:rsidR="0075782A" w:rsidRPr="00660AFA">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فَلَمۡ تَجِدُواْ مَآءٗ فَتَيَمَّمُواْ صَعِيدٗا طَيِّبٗا</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03B01">
        <w:rPr>
          <w:rStyle w:val="Char7"/>
          <w:rFonts w:hint="cs"/>
          <w:rtl/>
        </w:rPr>
        <w:t>النساء: 43</w:t>
      </w:r>
      <w:r w:rsidR="006B4787" w:rsidRPr="00095874">
        <w:rPr>
          <w:rStyle w:val="Char7"/>
          <w:rFonts w:hint="cs"/>
          <w:rtl/>
        </w:rPr>
        <w:t>]</w:t>
      </w:r>
      <w:r w:rsidR="0075782A" w:rsidRPr="00660AFA">
        <w:rPr>
          <w:rFonts w:hint="cs"/>
          <w:rtl/>
        </w:rPr>
        <w:t xml:space="preserve"> </w:t>
      </w:r>
      <w:r w:rsidRPr="00660AFA">
        <w:rPr>
          <w:rFonts w:hint="cs"/>
          <w:rtl/>
        </w:rPr>
        <w:t>«اگر آب ن</w:t>
      </w:r>
      <w:r w:rsidR="0028485C" w:rsidRPr="00660AFA">
        <w:rPr>
          <w:rFonts w:hint="cs"/>
          <w:rtl/>
        </w:rPr>
        <w:t>ی</w:t>
      </w:r>
      <w:r w:rsidRPr="00660AFA">
        <w:rPr>
          <w:rFonts w:hint="cs"/>
          <w:rtl/>
        </w:rPr>
        <w:t>افت</w:t>
      </w:r>
      <w:r w:rsidR="0028485C" w:rsidRPr="00660AFA">
        <w:rPr>
          <w:rFonts w:hint="cs"/>
          <w:rtl/>
        </w:rPr>
        <w:t>ی</w:t>
      </w:r>
      <w:r w:rsidRPr="00660AFA">
        <w:rPr>
          <w:rFonts w:hint="cs"/>
          <w:rtl/>
        </w:rPr>
        <w:t>د</w:t>
      </w:r>
      <w:r w:rsidR="007C6A2D" w:rsidRPr="00660AFA">
        <w:rPr>
          <w:rFonts w:hint="cs"/>
          <w:rtl/>
        </w:rPr>
        <w:t>،</w:t>
      </w:r>
      <w:r w:rsidR="004F180B" w:rsidRPr="00660AFA">
        <w:rPr>
          <w:rFonts w:hint="cs"/>
          <w:rtl/>
        </w:rPr>
        <w:t xml:space="preserve"> </w:t>
      </w:r>
      <w:r w:rsidRPr="00660AFA">
        <w:rPr>
          <w:rFonts w:hint="cs"/>
          <w:rtl/>
        </w:rPr>
        <w:t>با خا</w:t>
      </w:r>
      <w:r w:rsidR="006F1049" w:rsidRPr="00660AFA">
        <w:rPr>
          <w:rFonts w:hint="cs"/>
          <w:rtl/>
        </w:rPr>
        <w:t>ک</w:t>
      </w:r>
      <w:r w:rsidRPr="00660AFA">
        <w:rPr>
          <w:rFonts w:hint="cs"/>
          <w:rtl/>
        </w:rPr>
        <w:t xml:space="preserve"> پا</w:t>
      </w:r>
      <w:r w:rsidR="006F1049" w:rsidRPr="00660AFA">
        <w:rPr>
          <w:rFonts w:hint="cs"/>
          <w:rtl/>
        </w:rPr>
        <w:t>ک</w:t>
      </w:r>
      <w:r w:rsidRPr="00660AFA">
        <w:rPr>
          <w:rFonts w:hint="cs"/>
          <w:rtl/>
        </w:rPr>
        <w:t xml:space="preserve"> ت</w:t>
      </w:r>
      <w:r w:rsidR="0028485C" w:rsidRPr="00660AFA">
        <w:rPr>
          <w:rFonts w:hint="cs"/>
          <w:rtl/>
        </w:rPr>
        <w:t>ی</w:t>
      </w:r>
      <w:r w:rsidRPr="00660AFA">
        <w:rPr>
          <w:rFonts w:hint="cs"/>
          <w:rtl/>
        </w:rPr>
        <w:t xml:space="preserve">مم </w:t>
      </w:r>
      <w:r w:rsidR="006F1049" w:rsidRPr="00660AFA">
        <w:rPr>
          <w:rFonts w:hint="cs"/>
          <w:rtl/>
        </w:rPr>
        <w:t>ک</w:t>
      </w:r>
      <w:r w:rsidRPr="00660AFA">
        <w:rPr>
          <w:rFonts w:hint="cs"/>
          <w:rtl/>
        </w:rPr>
        <w:t>ن</w:t>
      </w:r>
      <w:r w:rsidR="0028485C" w:rsidRPr="00660AFA">
        <w:rPr>
          <w:rFonts w:hint="cs"/>
          <w:rtl/>
        </w:rPr>
        <w:t>ی</w:t>
      </w:r>
      <w:r w:rsidRPr="00660AFA">
        <w:rPr>
          <w:rFonts w:hint="cs"/>
          <w:rtl/>
        </w:rPr>
        <w:t>د»</w:t>
      </w:r>
      <w:r w:rsidR="0075782A" w:rsidRPr="00660AFA">
        <w:rPr>
          <w:rFonts w:hint="cs"/>
          <w:rtl/>
        </w:rPr>
        <w:t xml:space="preserve">. </w:t>
      </w:r>
    </w:p>
    <w:p w:rsidR="00D950FB" w:rsidRDefault="008F4B15" w:rsidP="00D950FB">
      <w:pPr>
        <w:pStyle w:val="a4"/>
        <w:rPr>
          <w:rtl/>
        </w:rPr>
      </w:pPr>
      <w:r w:rsidRPr="00660AFA">
        <w:rPr>
          <w:rFonts w:hint="cs"/>
          <w:rtl/>
        </w:rPr>
        <w:t>استاد ادب</w:t>
      </w:r>
      <w:r w:rsidR="0028485C" w:rsidRPr="00660AFA">
        <w:rPr>
          <w:rFonts w:hint="cs"/>
          <w:rtl/>
        </w:rPr>
        <w:t>ی</w:t>
      </w:r>
      <w:r w:rsidRPr="00660AFA">
        <w:rPr>
          <w:rFonts w:hint="cs"/>
          <w:rtl/>
        </w:rPr>
        <w:t>ات دب</w:t>
      </w:r>
      <w:r w:rsidR="0028485C" w:rsidRPr="00660AFA">
        <w:rPr>
          <w:rFonts w:hint="cs"/>
          <w:rtl/>
        </w:rPr>
        <w:t>ی</w:t>
      </w:r>
      <w:r w:rsidRPr="00660AFA">
        <w:rPr>
          <w:rFonts w:hint="cs"/>
          <w:rtl/>
        </w:rPr>
        <w:t>رستان</w:t>
      </w:r>
      <w:r w:rsidR="007C6A2D" w:rsidRPr="00660AFA">
        <w:rPr>
          <w:rFonts w:hint="cs"/>
          <w:rtl/>
        </w:rPr>
        <w:t>،</w:t>
      </w:r>
      <w:r w:rsidR="004F180B" w:rsidRPr="00660AFA">
        <w:rPr>
          <w:rFonts w:hint="cs"/>
          <w:rtl/>
        </w:rPr>
        <w:t xml:space="preserve"> </w:t>
      </w:r>
      <w:r w:rsidRPr="00660AFA">
        <w:rPr>
          <w:rFonts w:hint="cs"/>
          <w:rtl/>
        </w:rPr>
        <w:t>قص</w:t>
      </w:r>
      <w:r w:rsidR="0028485C" w:rsidRPr="00660AFA">
        <w:rPr>
          <w:rFonts w:hint="cs"/>
          <w:rtl/>
        </w:rPr>
        <w:t>ی</w:t>
      </w:r>
      <w:r w:rsidRPr="00660AFA">
        <w:rPr>
          <w:rFonts w:hint="cs"/>
          <w:rtl/>
        </w:rPr>
        <w:t xml:space="preserve">ده من و روش آن و مختصر بودن </w:t>
      </w:r>
      <w:r w:rsidR="006F1049" w:rsidRPr="00660AFA">
        <w:rPr>
          <w:rFonts w:hint="cs"/>
          <w:rtl/>
        </w:rPr>
        <w:t>ک</w:t>
      </w:r>
      <w:r w:rsidRPr="00660AFA">
        <w:rPr>
          <w:rFonts w:hint="cs"/>
          <w:rtl/>
        </w:rPr>
        <w:t xml:space="preserve">لمات آن را ستود؛ من گمان </w:t>
      </w:r>
      <w:r w:rsidR="006F1049" w:rsidRPr="00660AFA">
        <w:rPr>
          <w:rFonts w:hint="cs"/>
          <w:rtl/>
        </w:rPr>
        <w:t>ک</w:t>
      </w:r>
      <w:r w:rsidRPr="00660AFA">
        <w:rPr>
          <w:rFonts w:hint="cs"/>
          <w:rtl/>
        </w:rPr>
        <w:t xml:space="preserve">ردم </w:t>
      </w:r>
      <w:r w:rsidR="006F1049" w:rsidRPr="00660AFA">
        <w:rPr>
          <w:rFonts w:hint="cs"/>
          <w:rtl/>
        </w:rPr>
        <w:t>ک</w:t>
      </w:r>
      <w:r w:rsidRPr="00660AFA">
        <w:rPr>
          <w:rFonts w:hint="cs"/>
          <w:rtl/>
        </w:rPr>
        <w:t>ه شعرم واقعاً چن</w:t>
      </w:r>
      <w:r w:rsidR="0028485C" w:rsidRPr="00660AFA">
        <w:rPr>
          <w:rFonts w:hint="cs"/>
          <w:rtl/>
        </w:rPr>
        <w:t>ی</w:t>
      </w:r>
      <w:r w:rsidRPr="00660AFA">
        <w:rPr>
          <w:rFonts w:hint="cs"/>
          <w:rtl/>
        </w:rPr>
        <w:t>ن و</w:t>
      </w:r>
      <w:r w:rsidR="0028485C" w:rsidRPr="00660AFA">
        <w:rPr>
          <w:rFonts w:hint="cs"/>
          <w:rtl/>
        </w:rPr>
        <w:t>ی</w:t>
      </w:r>
      <w:r w:rsidRPr="00660AFA">
        <w:rPr>
          <w:rFonts w:hint="cs"/>
          <w:rtl/>
        </w:rPr>
        <w:t>ژگ</w:t>
      </w:r>
      <w:r w:rsidR="0028485C" w:rsidRPr="00660AFA">
        <w:rPr>
          <w:rFonts w:hint="cs"/>
          <w:rtl/>
        </w:rPr>
        <w:t>ی</w:t>
      </w:r>
      <w:r w:rsidR="00D950FB">
        <w:rPr>
          <w:rFonts w:hint="eastAsia"/>
          <w:rtl/>
        </w:rPr>
        <w:t>‌</w:t>
      </w:r>
      <w:r w:rsidRPr="00660AFA">
        <w:rPr>
          <w:rFonts w:hint="cs"/>
          <w:rtl/>
        </w:rPr>
        <w:t>ها</w:t>
      </w:r>
      <w:r w:rsidR="0028485C" w:rsidRPr="00660AFA">
        <w:rPr>
          <w:rFonts w:hint="cs"/>
          <w:rtl/>
        </w:rPr>
        <w:t>یی</w:t>
      </w:r>
      <w:r w:rsidRPr="00660AFA">
        <w:rPr>
          <w:rFonts w:hint="cs"/>
          <w:rtl/>
        </w:rPr>
        <w:t xml:space="preserve"> دارد و آن را ز</w:t>
      </w:r>
      <w:r w:rsidR="0028485C" w:rsidRPr="00660AFA">
        <w:rPr>
          <w:rFonts w:hint="cs"/>
          <w:rtl/>
        </w:rPr>
        <w:t>ی</w:t>
      </w:r>
      <w:r w:rsidRPr="00660AFA">
        <w:rPr>
          <w:rFonts w:hint="cs"/>
          <w:rtl/>
        </w:rPr>
        <w:t>با و</w:t>
      </w:r>
      <w:r w:rsidR="006F1049" w:rsidRPr="00660AFA">
        <w:rPr>
          <w:rFonts w:hint="cs"/>
          <w:rtl/>
        </w:rPr>
        <w:t>ک</w:t>
      </w:r>
      <w:r w:rsidRPr="00660AFA">
        <w:rPr>
          <w:rFonts w:hint="cs"/>
          <w:rtl/>
        </w:rPr>
        <w:t>م نظ</w:t>
      </w:r>
      <w:r w:rsidR="0028485C" w:rsidRPr="00660AFA">
        <w:rPr>
          <w:rFonts w:hint="cs"/>
          <w:rtl/>
        </w:rPr>
        <w:t>ی</w:t>
      </w:r>
      <w:r w:rsidRPr="00660AFA">
        <w:rPr>
          <w:rFonts w:hint="cs"/>
          <w:rtl/>
        </w:rPr>
        <w:t>ر پنداشتم</w:t>
      </w:r>
      <w:r w:rsidR="007C6A2D" w:rsidRPr="00660AFA">
        <w:rPr>
          <w:rFonts w:hint="cs"/>
          <w:rtl/>
        </w:rPr>
        <w:t>،</w:t>
      </w:r>
      <w:r w:rsidR="004F180B" w:rsidRPr="00660AFA">
        <w:rPr>
          <w:rFonts w:hint="cs"/>
          <w:rtl/>
        </w:rPr>
        <w:t xml:space="preserve"> </w:t>
      </w:r>
      <w:r w:rsidRPr="00660AFA">
        <w:rPr>
          <w:rFonts w:hint="cs"/>
          <w:rtl/>
        </w:rPr>
        <w:t>اما وقت</w:t>
      </w:r>
      <w:r w:rsidR="0028485C" w:rsidRPr="00660AFA">
        <w:rPr>
          <w:rFonts w:hint="cs"/>
          <w:rtl/>
        </w:rPr>
        <w:t>ی</w:t>
      </w:r>
      <w:r w:rsidRPr="00660AFA">
        <w:rPr>
          <w:rFonts w:hint="cs"/>
          <w:rtl/>
        </w:rPr>
        <w:t xml:space="preserve"> بزرگ شدم و طعم ادب</w:t>
      </w:r>
      <w:r w:rsidR="0028485C" w:rsidRPr="00660AFA">
        <w:rPr>
          <w:rFonts w:hint="cs"/>
          <w:rtl/>
        </w:rPr>
        <w:t>ی</w:t>
      </w:r>
      <w:r w:rsidRPr="00660AFA">
        <w:rPr>
          <w:rFonts w:hint="cs"/>
          <w:rtl/>
        </w:rPr>
        <w:t>ات را چش</w:t>
      </w:r>
      <w:r w:rsidR="0028485C" w:rsidRPr="00660AFA">
        <w:rPr>
          <w:rFonts w:hint="cs"/>
          <w:rtl/>
        </w:rPr>
        <w:t>ی</w:t>
      </w:r>
      <w:r w:rsidRPr="00660AFA">
        <w:rPr>
          <w:rFonts w:hint="cs"/>
          <w:rtl/>
        </w:rPr>
        <w:t>دم و با شعر آشنا شدم</w:t>
      </w:r>
      <w:r w:rsidR="007C6A2D" w:rsidRPr="00660AFA">
        <w:rPr>
          <w:rFonts w:hint="cs"/>
          <w:rtl/>
        </w:rPr>
        <w:t>،</w:t>
      </w:r>
      <w:r w:rsidR="004F180B" w:rsidRPr="00660AFA">
        <w:rPr>
          <w:rFonts w:hint="cs"/>
          <w:rtl/>
        </w:rPr>
        <w:t xml:space="preserve"> </w:t>
      </w:r>
      <w:r w:rsidRPr="00660AFA">
        <w:rPr>
          <w:rFonts w:hint="cs"/>
          <w:rtl/>
        </w:rPr>
        <w:t>به خودم و قص</w:t>
      </w:r>
      <w:r w:rsidR="0028485C" w:rsidRPr="00660AFA">
        <w:rPr>
          <w:rFonts w:hint="cs"/>
          <w:rtl/>
        </w:rPr>
        <w:t>ی</w:t>
      </w:r>
      <w:r w:rsidRPr="00660AFA">
        <w:rPr>
          <w:rFonts w:hint="cs"/>
          <w:rtl/>
        </w:rPr>
        <w:t>ده</w:t>
      </w:r>
      <w:r w:rsidR="00D950FB">
        <w:rPr>
          <w:rFonts w:hint="eastAsia"/>
          <w:rtl/>
        </w:rPr>
        <w:t>‌</w:t>
      </w:r>
      <w:r w:rsidRPr="00660AFA">
        <w:rPr>
          <w:rFonts w:hint="cs"/>
          <w:rtl/>
        </w:rPr>
        <w:t>ام خنده</w:t>
      </w:r>
      <w:r w:rsidR="00D950FB">
        <w:rPr>
          <w:rFonts w:hint="eastAsia"/>
          <w:rtl/>
        </w:rPr>
        <w:t>‌</w:t>
      </w:r>
      <w:r w:rsidRPr="00660AFA">
        <w:rPr>
          <w:rFonts w:hint="cs"/>
          <w:rtl/>
        </w:rPr>
        <w:t>ام گرفت</w:t>
      </w:r>
      <w:r w:rsidR="0075782A" w:rsidRPr="00660AFA">
        <w:rPr>
          <w:rFonts w:hint="cs"/>
          <w:rtl/>
        </w:rPr>
        <w:t xml:space="preserve">. </w:t>
      </w:r>
      <w:r w:rsidRPr="00660AFA">
        <w:rPr>
          <w:rFonts w:hint="cs"/>
          <w:rtl/>
        </w:rPr>
        <w:t>قص</w:t>
      </w:r>
      <w:r w:rsidR="0028485C" w:rsidRPr="00660AFA">
        <w:rPr>
          <w:rFonts w:hint="cs"/>
          <w:rtl/>
        </w:rPr>
        <w:t>ی</w:t>
      </w:r>
      <w:r w:rsidRPr="00660AFA">
        <w:rPr>
          <w:rFonts w:hint="cs"/>
          <w:rtl/>
        </w:rPr>
        <w:t>ده را با ا</w:t>
      </w:r>
      <w:r w:rsidR="0028485C" w:rsidRPr="00660AFA">
        <w:rPr>
          <w:rFonts w:hint="cs"/>
          <w:rtl/>
        </w:rPr>
        <w:t>ی</w:t>
      </w:r>
      <w:r w:rsidRPr="00660AFA">
        <w:rPr>
          <w:rFonts w:hint="cs"/>
          <w:rtl/>
        </w:rPr>
        <w:t xml:space="preserve">ن شعر آغاز </w:t>
      </w:r>
      <w:r w:rsidR="006F1049" w:rsidRPr="00660AFA">
        <w:rPr>
          <w:rFonts w:hint="cs"/>
          <w:rtl/>
        </w:rPr>
        <w:t>ک</w:t>
      </w:r>
      <w:r w:rsidRPr="00660AFA">
        <w:rPr>
          <w:rFonts w:hint="cs"/>
          <w:rtl/>
        </w:rPr>
        <w:t>ردم</w:t>
      </w:r>
      <w:r w:rsidR="0075782A" w:rsidRPr="00660AFA">
        <w:rPr>
          <w:rFonts w:hint="cs"/>
          <w:rtl/>
        </w:rPr>
        <w:t>:</w:t>
      </w:r>
    </w:p>
    <w:tbl>
      <w:tblPr>
        <w:bidiVisual/>
        <w:tblW w:w="0" w:type="auto"/>
        <w:jc w:val="center"/>
        <w:tblInd w:w="391" w:type="dxa"/>
        <w:tblLook w:val="04A0" w:firstRow="1" w:lastRow="0" w:firstColumn="1" w:lastColumn="0" w:noHBand="0" w:noVBand="1"/>
      </w:tblPr>
      <w:tblGrid>
        <w:gridCol w:w="3043"/>
        <w:gridCol w:w="688"/>
        <w:gridCol w:w="3182"/>
      </w:tblGrid>
      <w:tr w:rsidR="00D950FB" w:rsidRPr="00525B3A" w:rsidTr="00130C47">
        <w:trPr>
          <w:jc w:val="center"/>
        </w:trPr>
        <w:tc>
          <w:tcPr>
            <w:tcW w:w="3145" w:type="dxa"/>
            <w:shd w:val="clear" w:color="auto" w:fill="auto"/>
          </w:tcPr>
          <w:p w:rsidR="00D950FB" w:rsidRPr="00D950FB" w:rsidRDefault="00D950FB" w:rsidP="00D950FB">
            <w:pPr>
              <w:pStyle w:val="a5"/>
              <w:ind w:firstLine="0"/>
              <w:jc w:val="lowKashida"/>
              <w:rPr>
                <w:sz w:val="2"/>
                <w:szCs w:val="2"/>
                <w:rtl/>
              </w:rPr>
            </w:pPr>
            <w:r w:rsidRPr="00660AFA">
              <w:rPr>
                <w:rtl/>
              </w:rPr>
              <w:t>لك يا معهدي الأجل سلامي</w:t>
            </w:r>
            <w:r>
              <w:rPr>
                <w:rFonts w:hint="cs"/>
                <w:rtl/>
              </w:rPr>
              <w:br/>
            </w:r>
          </w:p>
        </w:tc>
        <w:tc>
          <w:tcPr>
            <w:tcW w:w="709" w:type="dxa"/>
            <w:shd w:val="clear" w:color="auto" w:fill="auto"/>
          </w:tcPr>
          <w:p w:rsidR="00D950FB" w:rsidRPr="00525B3A" w:rsidRDefault="00D950FB" w:rsidP="00D950FB">
            <w:pPr>
              <w:pStyle w:val="a5"/>
              <w:jc w:val="lowKashida"/>
              <w:rPr>
                <w:rtl/>
              </w:rPr>
            </w:pPr>
          </w:p>
        </w:tc>
        <w:tc>
          <w:tcPr>
            <w:tcW w:w="3287" w:type="dxa"/>
            <w:shd w:val="clear" w:color="auto" w:fill="auto"/>
          </w:tcPr>
          <w:p w:rsidR="00D950FB" w:rsidRPr="00D950FB" w:rsidRDefault="00D950FB" w:rsidP="00D950FB">
            <w:pPr>
              <w:pStyle w:val="a5"/>
              <w:ind w:firstLine="0"/>
              <w:jc w:val="lowKashida"/>
              <w:rPr>
                <w:sz w:val="2"/>
                <w:szCs w:val="2"/>
                <w:rtl/>
              </w:rPr>
            </w:pPr>
            <w:r w:rsidRPr="00660AFA">
              <w:rPr>
                <w:rtl/>
              </w:rPr>
              <w:t>عامر الود والأماني أمامي</w:t>
            </w:r>
            <w:r>
              <w:rPr>
                <w:rFonts w:hint="cs"/>
                <w:rtl/>
              </w:rPr>
              <w:br/>
            </w:r>
          </w:p>
        </w:tc>
      </w:tr>
    </w:tbl>
    <w:p w:rsidR="008F4B15" w:rsidRPr="00660AFA" w:rsidRDefault="0075782A" w:rsidP="00D950FB">
      <w:pPr>
        <w:pStyle w:val="a4"/>
        <w:rPr>
          <w:rtl/>
        </w:rPr>
      </w:pPr>
      <w:r w:rsidRPr="00660AFA">
        <w:rPr>
          <w:rFonts w:hint="cs"/>
          <w:rtl/>
        </w:rPr>
        <w:t xml:space="preserve"> </w:t>
      </w:r>
      <w:r w:rsidR="008F4B15" w:rsidRPr="00660AFA">
        <w:rPr>
          <w:rFonts w:hint="cs"/>
          <w:rtl/>
        </w:rPr>
        <w:t>«سلام من به تو ا</w:t>
      </w:r>
      <w:r w:rsidR="0028485C" w:rsidRPr="00660AFA">
        <w:rPr>
          <w:rFonts w:hint="cs"/>
          <w:rtl/>
        </w:rPr>
        <w:t>ی</w:t>
      </w:r>
      <w:r w:rsidR="008F4B15" w:rsidRPr="00660AFA">
        <w:rPr>
          <w:rFonts w:hint="cs"/>
          <w:rtl/>
        </w:rPr>
        <w:t xml:space="preserve"> دب</w:t>
      </w:r>
      <w:r w:rsidR="0028485C" w:rsidRPr="00660AFA">
        <w:rPr>
          <w:rFonts w:hint="cs"/>
          <w:rtl/>
        </w:rPr>
        <w:t>ی</w:t>
      </w:r>
      <w:r w:rsidR="008F4B15" w:rsidRPr="00660AFA">
        <w:rPr>
          <w:rFonts w:hint="cs"/>
          <w:rtl/>
        </w:rPr>
        <w:t>رستان بزرگ و سرشار از محبت! من</w:t>
      </w:r>
      <w:r w:rsidR="007C6A2D" w:rsidRPr="00660AFA">
        <w:rPr>
          <w:rFonts w:hint="cs"/>
          <w:rtl/>
        </w:rPr>
        <w:t>،</w:t>
      </w:r>
      <w:r w:rsidR="004F180B" w:rsidRPr="00660AFA">
        <w:rPr>
          <w:rFonts w:hint="cs"/>
          <w:rtl/>
        </w:rPr>
        <w:t xml:space="preserve"> </w:t>
      </w:r>
      <w:r w:rsidR="008F4B15" w:rsidRPr="00660AFA">
        <w:rPr>
          <w:rFonts w:hint="cs"/>
          <w:rtl/>
        </w:rPr>
        <w:t>آرزوها</w:t>
      </w:r>
      <w:r w:rsidR="0028485C" w:rsidRPr="00660AFA">
        <w:rPr>
          <w:rFonts w:hint="cs"/>
          <w:rtl/>
        </w:rPr>
        <w:t>یی</w:t>
      </w:r>
      <w:r w:rsidR="008F4B15" w:rsidRPr="00660AFA">
        <w:rPr>
          <w:rFonts w:hint="cs"/>
          <w:rtl/>
        </w:rPr>
        <w:t xml:space="preserve"> در پ</w:t>
      </w:r>
      <w:r w:rsidR="0028485C" w:rsidRPr="00660AFA">
        <w:rPr>
          <w:rFonts w:hint="cs"/>
          <w:rtl/>
        </w:rPr>
        <w:t>ی</w:t>
      </w:r>
      <w:r w:rsidR="008F4B15" w:rsidRPr="00660AFA">
        <w:rPr>
          <w:rFonts w:hint="cs"/>
          <w:rtl/>
        </w:rPr>
        <w:t>ش دارم»</w:t>
      </w:r>
      <w:r w:rsidRPr="00660AFA">
        <w:rPr>
          <w:rFonts w:hint="cs"/>
          <w:rtl/>
        </w:rPr>
        <w:t xml:space="preserve">. </w:t>
      </w:r>
    </w:p>
    <w:p w:rsidR="008F4B15" w:rsidRPr="00660AFA" w:rsidRDefault="008F4B15" w:rsidP="00D950FB">
      <w:pPr>
        <w:pStyle w:val="a4"/>
        <w:rPr>
          <w:rtl/>
        </w:rPr>
      </w:pPr>
      <w:r w:rsidRPr="00660AFA">
        <w:rPr>
          <w:rFonts w:hint="cs"/>
          <w:rtl/>
        </w:rPr>
        <w:t xml:space="preserve">از خرد </w:t>
      </w:r>
      <w:r w:rsidR="006F1049" w:rsidRPr="00660AFA">
        <w:rPr>
          <w:rFonts w:hint="cs"/>
          <w:rtl/>
        </w:rPr>
        <w:t>ک</w:t>
      </w:r>
      <w:r w:rsidRPr="00660AFA">
        <w:rPr>
          <w:rFonts w:hint="cs"/>
          <w:rtl/>
        </w:rPr>
        <w:t>ردن د</w:t>
      </w:r>
      <w:r w:rsidR="0028485C" w:rsidRPr="00660AFA">
        <w:rPr>
          <w:rFonts w:hint="cs"/>
          <w:rtl/>
        </w:rPr>
        <w:t>ی</w:t>
      </w:r>
      <w:r w:rsidRPr="00660AFA">
        <w:rPr>
          <w:rFonts w:hint="cs"/>
          <w:rtl/>
        </w:rPr>
        <w:t>گران</w:t>
      </w:r>
      <w:r w:rsidR="007C6A2D" w:rsidRPr="00660AFA">
        <w:rPr>
          <w:rFonts w:hint="cs"/>
          <w:rtl/>
        </w:rPr>
        <w:t>،</w:t>
      </w:r>
      <w:r w:rsidR="004F180B" w:rsidRPr="00660AFA">
        <w:rPr>
          <w:rFonts w:hint="cs"/>
          <w:rtl/>
        </w:rPr>
        <w:t xml:space="preserve"> </w:t>
      </w:r>
      <w:r w:rsidRPr="00660AFA">
        <w:rPr>
          <w:rFonts w:hint="cs"/>
          <w:rtl/>
        </w:rPr>
        <w:t>چه چ</w:t>
      </w:r>
      <w:r w:rsidR="0028485C" w:rsidRPr="00660AFA">
        <w:rPr>
          <w:rFonts w:hint="cs"/>
          <w:rtl/>
        </w:rPr>
        <w:t>ی</w:t>
      </w:r>
      <w:r w:rsidRPr="00660AFA">
        <w:rPr>
          <w:rFonts w:hint="cs"/>
          <w:rtl/>
        </w:rPr>
        <w:t>ز</w:t>
      </w:r>
      <w:r w:rsidR="0028485C" w:rsidRPr="00660AFA">
        <w:rPr>
          <w:rFonts w:hint="cs"/>
          <w:rtl/>
        </w:rPr>
        <w:t>ی</w:t>
      </w:r>
      <w:r w:rsidRPr="00660AFA">
        <w:rPr>
          <w:rFonts w:hint="cs"/>
          <w:rtl/>
        </w:rPr>
        <w:t xml:space="preserve"> عا</w:t>
      </w:r>
      <w:r w:rsidR="0028485C" w:rsidRPr="00660AFA">
        <w:rPr>
          <w:rFonts w:hint="cs"/>
          <w:rtl/>
        </w:rPr>
        <w:t>ی</w:t>
      </w:r>
      <w:r w:rsidRPr="00660AFA">
        <w:rPr>
          <w:rFonts w:hint="cs"/>
          <w:rtl/>
        </w:rPr>
        <w:t xml:space="preserve">د من و شما </w:t>
      </w:r>
      <w:r w:rsidR="00E825D7" w:rsidRPr="00660AFA">
        <w:rPr>
          <w:rFonts w:hint="cs"/>
          <w:rtl/>
        </w:rPr>
        <w:t>م</w:t>
      </w:r>
      <w:r w:rsidR="0028485C" w:rsidRPr="00660AFA">
        <w:rPr>
          <w:rFonts w:hint="cs"/>
          <w:rtl/>
        </w:rPr>
        <w:t>ی</w:t>
      </w:r>
      <w:r w:rsidR="00E825D7" w:rsidRPr="00660AFA">
        <w:rPr>
          <w:rFonts w:hint="cs"/>
          <w:rtl/>
        </w:rPr>
        <w:t>‌شو</w:t>
      </w:r>
      <w:r w:rsidRPr="00660AFA">
        <w:rPr>
          <w:rFonts w:hint="cs"/>
          <w:rtl/>
        </w:rPr>
        <w:t>د؟</w:t>
      </w:r>
      <w:r w:rsidR="00D950FB">
        <w:rPr>
          <w:rFonts w:hint="cs"/>
          <w:rtl/>
        </w:rPr>
        <w:t xml:space="preserve"> </w:t>
      </w:r>
      <w:r w:rsidRPr="00660AFA">
        <w:rPr>
          <w:rFonts w:hint="cs"/>
          <w:rtl/>
        </w:rPr>
        <w:t>‌آنها</w:t>
      </w:r>
      <w:r w:rsidR="007C6A2D" w:rsidRPr="00660AFA">
        <w:rPr>
          <w:rFonts w:hint="cs"/>
          <w:rtl/>
        </w:rPr>
        <w:t>،</w:t>
      </w:r>
      <w:r w:rsidR="004F180B" w:rsidRPr="00660AFA">
        <w:rPr>
          <w:rFonts w:hint="cs"/>
          <w:rtl/>
        </w:rPr>
        <w:t xml:space="preserve"> </w:t>
      </w:r>
      <w:r w:rsidRPr="00660AFA">
        <w:rPr>
          <w:rFonts w:hint="cs"/>
          <w:rtl/>
        </w:rPr>
        <w:t>از راه خود برنم</w:t>
      </w:r>
      <w:r w:rsidR="0028485C" w:rsidRPr="00660AFA">
        <w:rPr>
          <w:rFonts w:hint="cs"/>
          <w:rtl/>
        </w:rPr>
        <w:t>ی</w:t>
      </w:r>
      <w:r w:rsidR="00D950FB">
        <w:rPr>
          <w:rFonts w:hint="eastAsia"/>
          <w:rtl/>
        </w:rPr>
        <w:t>‌</w:t>
      </w:r>
      <w:r w:rsidRPr="00660AFA">
        <w:rPr>
          <w:rFonts w:hint="cs"/>
          <w:rtl/>
        </w:rPr>
        <w:t>گردند و ما</w:t>
      </w:r>
      <w:r w:rsidR="007C6A2D" w:rsidRPr="00660AFA">
        <w:rPr>
          <w:rFonts w:hint="cs"/>
          <w:rtl/>
        </w:rPr>
        <w:t>،</w:t>
      </w:r>
      <w:r w:rsidR="004F180B" w:rsidRPr="00660AFA">
        <w:rPr>
          <w:rFonts w:hint="cs"/>
          <w:rtl/>
        </w:rPr>
        <w:t xml:space="preserve"> </w:t>
      </w:r>
      <w:r w:rsidRPr="00660AFA">
        <w:rPr>
          <w:rFonts w:hint="cs"/>
          <w:rtl/>
        </w:rPr>
        <w:t xml:space="preserve">فقط آنها را ناراحت </w:t>
      </w:r>
      <w:r w:rsidR="00E825D7" w:rsidRPr="00660AFA">
        <w:rPr>
          <w:rFonts w:hint="cs"/>
          <w:rtl/>
        </w:rPr>
        <w:t>م</w:t>
      </w:r>
      <w:r w:rsidR="0028485C" w:rsidRPr="00660AFA">
        <w:rPr>
          <w:rFonts w:hint="cs"/>
          <w:rtl/>
        </w:rPr>
        <w:t>ی</w:t>
      </w:r>
      <w:r w:rsidR="00E825D7" w:rsidRPr="00660AFA">
        <w:rPr>
          <w:rFonts w:hint="cs"/>
          <w:rtl/>
        </w:rPr>
        <w:t>‌</w:t>
      </w:r>
      <w:r w:rsidR="006F1049" w:rsidRPr="00660AFA">
        <w:rPr>
          <w:rFonts w:hint="cs"/>
          <w:rtl/>
        </w:rPr>
        <w:t>ک</w:t>
      </w:r>
      <w:r w:rsidR="00E825D7" w:rsidRPr="00660AFA">
        <w:rPr>
          <w:rFonts w:hint="cs"/>
          <w:rtl/>
        </w:rPr>
        <w:t>ن</w:t>
      </w:r>
      <w:r w:rsidR="0028485C" w:rsidRPr="00660AFA">
        <w:rPr>
          <w:rFonts w:hint="cs"/>
          <w:rtl/>
        </w:rPr>
        <w:t>ی</w:t>
      </w:r>
      <w:r w:rsidRPr="00660AFA">
        <w:rPr>
          <w:rFonts w:hint="cs"/>
          <w:rtl/>
        </w:rPr>
        <w:t>م وآنان را با خود دشمن</w:t>
      </w:r>
      <w:r w:rsidR="0028485C" w:rsidRPr="00660AFA">
        <w:rPr>
          <w:rFonts w:hint="cs"/>
          <w:rtl/>
        </w:rPr>
        <w:t xml:space="preserve"> می‌</w:t>
      </w:r>
      <w:r w:rsidRPr="00660AFA">
        <w:rPr>
          <w:rFonts w:hint="cs"/>
          <w:rtl/>
        </w:rPr>
        <w:t>نما</w:t>
      </w:r>
      <w:r w:rsidR="0028485C" w:rsidRPr="00660AFA">
        <w:rPr>
          <w:rFonts w:hint="cs"/>
          <w:rtl/>
        </w:rPr>
        <w:t>یی</w:t>
      </w:r>
      <w:r w:rsidRPr="00660AFA">
        <w:rPr>
          <w:rFonts w:hint="cs"/>
          <w:rtl/>
        </w:rPr>
        <w:t>م</w:t>
      </w:r>
      <w:r w:rsidR="0075782A" w:rsidRPr="00660AFA">
        <w:rPr>
          <w:rFonts w:hint="cs"/>
          <w:rtl/>
        </w:rPr>
        <w:t xml:space="preserve">. </w:t>
      </w:r>
    </w:p>
    <w:p w:rsidR="008F4B15" w:rsidRPr="0029106B" w:rsidRDefault="008F4B15" w:rsidP="00660AFA">
      <w:pPr>
        <w:pStyle w:val="a4"/>
        <w:rPr>
          <w:rtl/>
        </w:rPr>
      </w:pPr>
      <w:r w:rsidRPr="00660AFA">
        <w:rPr>
          <w:rFonts w:hint="cs"/>
          <w:rtl/>
        </w:rPr>
        <w:t>پس با</w:t>
      </w:r>
      <w:r w:rsidR="0028485C" w:rsidRPr="00660AFA">
        <w:rPr>
          <w:rFonts w:hint="cs"/>
          <w:rtl/>
        </w:rPr>
        <w:t>ی</w:t>
      </w:r>
      <w:r w:rsidRPr="00660AFA">
        <w:rPr>
          <w:rFonts w:hint="cs"/>
          <w:rtl/>
        </w:rPr>
        <w:t>د قسمت درخشان زندگ</w:t>
      </w:r>
      <w:r w:rsidR="0028485C" w:rsidRPr="00660AFA">
        <w:rPr>
          <w:rFonts w:hint="cs"/>
          <w:rtl/>
        </w:rPr>
        <w:t>ی</w:t>
      </w:r>
      <w:r w:rsidRPr="00660AFA">
        <w:rPr>
          <w:rFonts w:hint="cs"/>
          <w:rtl/>
        </w:rPr>
        <w:t xml:space="preserve"> مردم را بستا</w:t>
      </w:r>
      <w:r w:rsidR="0028485C" w:rsidRPr="00660AFA">
        <w:rPr>
          <w:rFonts w:hint="cs"/>
          <w:rtl/>
        </w:rPr>
        <w:t>یی</w:t>
      </w:r>
      <w:r w:rsidRPr="00660AFA">
        <w:rPr>
          <w:rFonts w:hint="cs"/>
          <w:rtl/>
        </w:rPr>
        <w:t xml:space="preserve"> و از صفات پسند</w:t>
      </w:r>
      <w:r w:rsidR="0028485C" w:rsidRPr="00660AFA">
        <w:rPr>
          <w:rFonts w:hint="cs"/>
          <w:rtl/>
        </w:rPr>
        <w:t>ی</w:t>
      </w:r>
      <w:r w:rsidRPr="00660AFA">
        <w:rPr>
          <w:rFonts w:hint="cs"/>
          <w:rtl/>
        </w:rPr>
        <w:t>ده آنها تقد</w:t>
      </w:r>
      <w:r w:rsidR="0028485C" w:rsidRPr="00660AFA">
        <w:rPr>
          <w:rFonts w:hint="cs"/>
          <w:rtl/>
        </w:rPr>
        <w:t>ی</w:t>
      </w:r>
      <w:r w:rsidRPr="00660AFA">
        <w:rPr>
          <w:rFonts w:hint="cs"/>
          <w:rtl/>
        </w:rPr>
        <w:t xml:space="preserve">ر </w:t>
      </w:r>
      <w:r w:rsidR="006F1049" w:rsidRPr="00660AFA">
        <w:rPr>
          <w:rFonts w:hint="cs"/>
          <w:rtl/>
        </w:rPr>
        <w:t>ک</w:t>
      </w:r>
      <w:r w:rsidRPr="00660AFA">
        <w:rPr>
          <w:rFonts w:hint="cs"/>
          <w:rtl/>
        </w:rPr>
        <w:t>ن</w:t>
      </w:r>
      <w:r w:rsidR="0028485C" w:rsidRPr="00660AFA">
        <w:rPr>
          <w:rFonts w:hint="cs"/>
          <w:rtl/>
        </w:rPr>
        <w:t>ی</w:t>
      </w:r>
      <w:r w:rsidRPr="00660AFA">
        <w:rPr>
          <w:rFonts w:hint="cs"/>
          <w:rtl/>
        </w:rPr>
        <w:t xml:space="preserve"> و از بد</w:t>
      </w:r>
      <w:r w:rsidR="0028485C" w:rsidRPr="00660AFA">
        <w:rPr>
          <w:rFonts w:hint="cs"/>
          <w:rtl/>
        </w:rPr>
        <w:t>ی</w:t>
      </w:r>
      <w:r w:rsidR="00D950FB">
        <w:rPr>
          <w:rFonts w:hint="eastAsia"/>
          <w:rtl/>
        </w:rPr>
        <w:t>‌</w:t>
      </w:r>
      <w:r w:rsidRPr="00660AFA">
        <w:rPr>
          <w:rFonts w:hint="cs"/>
          <w:rtl/>
        </w:rPr>
        <w:t>ها و ع</w:t>
      </w:r>
      <w:r w:rsidR="0028485C" w:rsidRPr="00660AFA">
        <w:rPr>
          <w:rFonts w:hint="cs"/>
          <w:rtl/>
        </w:rPr>
        <w:t>ی</w:t>
      </w:r>
      <w:r w:rsidRPr="00660AFA">
        <w:rPr>
          <w:rFonts w:hint="cs"/>
          <w:rtl/>
        </w:rPr>
        <w:t>ب</w:t>
      </w:r>
      <w:r w:rsidR="00D950FB">
        <w:rPr>
          <w:rFonts w:hint="eastAsia"/>
          <w:rtl/>
        </w:rPr>
        <w:t>‌</w:t>
      </w:r>
      <w:r w:rsidRPr="00660AFA">
        <w:rPr>
          <w:rFonts w:hint="cs"/>
          <w:rtl/>
        </w:rPr>
        <w:t>ها</w:t>
      </w:r>
      <w:r w:rsidR="0028485C" w:rsidRPr="00660AFA">
        <w:rPr>
          <w:rFonts w:hint="cs"/>
          <w:rtl/>
        </w:rPr>
        <w:t>ی</w:t>
      </w:r>
      <w:r w:rsidRPr="00660AFA">
        <w:rPr>
          <w:rFonts w:hint="cs"/>
          <w:rtl/>
        </w:rPr>
        <w:t>شان چشم بپوش</w:t>
      </w:r>
      <w:r w:rsidR="0028485C" w:rsidRPr="00660AFA">
        <w:rPr>
          <w:rFonts w:hint="cs"/>
          <w:rtl/>
        </w:rPr>
        <w:t>ی</w:t>
      </w:r>
      <w:r w:rsidR="0075782A" w:rsidRPr="00660AFA">
        <w:rPr>
          <w:rFonts w:hint="cs"/>
          <w:rtl/>
        </w:rPr>
        <w:t xml:space="preserve">. </w:t>
      </w:r>
    </w:p>
    <w:p w:rsidR="008F4B15" w:rsidRPr="0069188C" w:rsidRDefault="008F4B15" w:rsidP="00D950FB">
      <w:pPr>
        <w:pStyle w:val="a"/>
        <w:rPr>
          <w:rtl/>
        </w:rPr>
      </w:pPr>
      <w:bookmarkStart w:id="751" w:name="_Toc275547010"/>
      <w:bookmarkStart w:id="752" w:name="_Toc420959622"/>
      <w:r w:rsidRPr="0069188C">
        <w:rPr>
          <w:rFonts w:hint="cs"/>
          <w:rtl/>
        </w:rPr>
        <w:t>هرچه كن</w:t>
      </w:r>
      <w:r w:rsidR="00D950FB">
        <w:rPr>
          <w:rFonts w:hint="cs"/>
          <w:rtl/>
        </w:rPr>
        <w:t>ی</w:t>
      </w:r>
      <w:r w:rsidRPr="0069188C">
        <w:rPr>
          <w:rFonts w:hint="cs"/>
          <w:rtl/>
        </w:rPr>
        <w:t>، به خود كن</w:t>
      </w:r>
      <w:bookmarkEnd w:id="751"/>
      <w:r w:rsidR="00D950FB">
        <w:rPr>
          <w:rFonts w:hint="cs"/>
          <w:rtl/>
        </w:rPr>
        <w:t>ی</w:t>
      </w:r>
      <w:bookmarkEnd w:id="752"/>
    </w:p>
    <w:p w:rsidR="008F4B15" w:rsidRPr="00D950FB" w:rsidRDefault="0028485C" w:rsidP="00603B01">
      <w:pPr>
        <w:pStyle w:val="a4"/>
        <w:rPr>
          <w:rtl/>
        </w:rPr>
      </w:pPr>
      <w:r w:rsidRPr="00D950FB">
        <w:rPr>
          <w:rFonts w:hint="cs"/>
          <w:rtl/>
        </w:rPr>
        <w:t>ی</w:t>
      </w:r>
      <w:r w:rsidR="006F1049" w:rsidRPr="00D950FB">
        <w:rPr>
          <w:rFonts w:hint="cs"/>
          <w:rtl/>
        </w:rPr>
        <w:t>ک</w:t>
      </w:r>
      <w:r w:rsidRPr="00D950FB">
        <w:rPr>
          <w:rFonts w:hint="cs"/>
          <w:rtl/>
        </w:rPr>
        <w:t>ی</w:t>
      </w:r>
      <w:r w:rsidR="008F4B15" w:rsidRPr="00D950FB">
        <w:rPr>
          <w:rFonts w:hint="cs"/>
          <w:rtl/>
        </w:rPr>
        <w:t xml:space="preserve"> از ح</w:t>
      </w:r>
      <w:r w:rsidR="006F1049" w:rsidRPr="00D950FB">
        <w:rPr>
          <w:rFonts w:hint="cs"/>
          <w:rtl/>
        </w:rPr>
        <w:t>ک</w:t>
      </w:r>
      <w:r w:rsidR="008F4B15" w:rsidRPr="00D950FB">
        <w:rPr>
          <w:rFonts w:hint="cs"/>
          <w:rtl/>
        </w:rPr>
        <w:t xml:space="preserve">ما </w:t>
      </w:r>
      <w:r w:rsidR="00E825D7" w:rsidRPr="00D950FB">
        <w:rPr>
          <w:rFonts w:hint="cs"/>
          <w:rtl/>
        </w:rPr>
        <w:t>م</w:t>
      </w:r>
      <w:r w:rsidRPr="00D950FB">
        <w:rPr>
          <w:rFonts w:hint="cs"/>
          <w:rtl/>
        </w:rPr>
        <w:t>ی</w:t>
      </w:r>
      <w:r w:rsidR="00E825D7" w:rsidRPr="00D950FB">
        <w:rPr>
          <w:rFonts w:hint="cs"/>
          <w:rtl/>
        </w:rPr>
        <w:t>‌گو</w:t>
      </w:r>
      <w:r w:rsidRPr="00D950FB">
        <w:rPr>
          <w:rFonts w:hint="cs"/>
          <w:rtl/>
        </w:rPr>
        <w:t>ی</w:t>
      </w:r>
      <w:r w:rsidR="008F4B15" w:rsidRPr="00D950FB">
        <w:rPr>
          <w:rFonts w:hint="cs"/>
          <w:rtl/>
        </w:rPr>
        <w:t>د</w:t>
      </w:r>
      <w:r w:rsidR="0075782A" w:rsidRPr="00D950FB">
        <w:rPr>
          <w:rFonts w:hint="cs"/>
          <w:rtl/>
        </w:rPr>
        <w:t xml:space="preserve">: </w:t>
      </w:r>
      <w:r w:rsidR="008F4B15" w:rsidRPr="00D950FB">
        <w:rPr>
          <w:rFonts w:hint="cs"/>
          <w:rtl/>
        </w:rPr>
        <w:t>انسان عیبجو</w:t>
      </w:r>
      <w:r w:rsidR="007C6A2D" w:rsidRPr="00D950FB">
        <w:rPr>
          <w:rFonts w:hint="cs"/>
          <w:rtl/>
        </w:rPr>
        <w:t>،</w:t>
      </w:r>
      <w:r w:rsidR="004F180B" w:rsidRPr="00D950FB">
        <w:rPr>
          <w:rFonts w:hint="cs"/>
          <w:rtl/>
        </w:rPr>
        <w:t xml:space="preserve"> </w:t>
      </w:r>
      <w:r w:rsidR="008F4B15" w:rsidRPr="00D950FB">
        <w:rPr>
          <w:rFonts w:hint="cs"/>
          <w:rtl/>
        </w:rPr>
        <w:t xml:space="preserve">مانند مگس است </w:t>
      </w:r>
      <w:r w:rsidR="006F1049" w:rsidRPr="00D950FB">
        <w:rPr>
          <w:rFonts w:hint="cs"/>
          <w:rtl/>
        </w:rPr>
        <w:t>ک</w:t>
      </w:r>
      <w:r w:rsidR="008F4B15" w:rsidRPr="00D950FB">
        <w:rPr>
          <w:rFonts w:hint="cs"/>
          <w:rtl/>
        </w:rPr>
        <w:t>ه فقط رو</w:t>
      </w:r>
      <w:r w:rsidRPr="00D950FB">
        <w:rPr>
          <w:rFonts w:hint="cs"/>
          <w:rtl/>
        </w:rPr>
        <w:t>ی</w:t>
      </w:r>
      <w:r w:rsidR="008F4B15" w:rsidRPr="00D950FB">
        <w:rPr>
          <w:rFonts w:hint="cs"/>
          <w:rtl/>
        </w:rPr>
        <w:t xml:space="preserve"> زخم </w:t>
      </w:r>
      <w:r w:rsidR="00B11528" w:rsidRPr="00D950FB">
        <w:rPr>
          <w:rFonts w:hint="cs"/>
          <w:rtl/>
        </w:rPr>
        <w:t>م</w:t>
      </w:r>
      <w:r w:rsidRPr="00D950FB">
        <w:rPr>
          <w:rFonts w:hint="cs"/>
          <w:rtl/>
        </w:rPr>
        <w:t>ی</w:t>
      </w:r>
      <w:r w:rsidR="00B11528" w:rsidRPr="00D950FB">
        <w:rPr>
          <w:rFonts w:hint="cs"/>
          <w:rtl/>
        </w:rPr>
        <w:t>‌نش</w:t>
      </w:r>
      <w:r w:rsidRPr="00D950FB">
        <w:rPr>
          <w:rFonts w:hint="cs"/>
          <w:rtl/>
        </w:rPr>
        <w:t>ی</w:t>
      </w:r>
      <w:r w:rsidR="008F4B15" w:rsidRPr="00D950FB">
        <w:rPr>
          <w:rFonts w:hint="cs"/>
          <w:rtl/>
        </w:rPr>
        <w:t>ند</w:t>
      </w:r>
      <w:r w:rsidR="0075782A" w:rsidRPr="00D950FB">
        <w:rPr>
          <w:rFonts w:hint="cs"/>
          <w:rtl/>
        </w:rPr>
        <w:t xml:space="preserve">. </w:t>
      </w:r>
      <w:r w:rsidR="008F4B15" w:rsidRPr="00D950FB">
        <w:rPr>
          <w:rFonts w:hint="cs"/>
          <w:rtl/>
        </w:rPr>
        <w:t>بعض</w:t>
      </w:r>
      <w:r w:rsidRPr="00D950FB">
        <w:rPr>
          <w:rFonts w:hint="cs"/>
          <w:rtl/>
        </w:rPr>
        <w:t>ی</w:t>
      </w:r>
      <w:r w:rsidR="007C6A2D" w:rsidRPr="00D950FB">
        <w:rPr>
          <w:rFonts w:hint="cs"/>
          <w:rtl/>
        </w:rPr>
        <w:t>،</w:t>
      </w:r>
      <w:r w:rsidR="004F180B" w:rsidRPr="00D950FB">
        <w:rPr>
          <w:rFonts w:hint="cs"/>
          <w:rtl/>
        </w:rPr>
        <w:t xml:space="preserve"> </w:t>
      </w:r>
      <w:r w:rsidR="008F4B15" w:rsidRPr="00D950FB">
        <w:rPr>
          <w:rFonts w:hint="cs"/>
          <w:rtl/>
        </w:rPr>
        <w:t>به آفت «ول</w:t>
      </w:r>
      <w:r w:rsidRPr="00D950FB">
        <w:rPr>
          <w:rFonts w:hint="cs"/>
          <w:rtl/>
        </w:rPr>
        <w:t>ی</w:t>
      </w:r>
      <w:r w:rsidR="008F4B15" w:rsidRPr="00D950FB">
        <w:rPr>
          <w:rFonts w:hint="cs"/>
          <w:rtl/>
        </w:rPr>
        <w:t>» و «اما» گرفتارند؛ اسم</w:t>
      </w:r>
      <w:r w:rsidR="00EC23DD">
        <w:rPr>
          <w:rFonts w:hint="cs"/>
          <w:rtl/>
        </w:rPr>
        <w:t xml:space="preserve"> هرکس </w:t>
      </w:r>
      <w:r w:rsidR="008F4B15" w:rsidRPr="00D950FB">
        <w:rPr>
          <w:rFonts w:hint="cs"/>
          <w:rtl/>
        </w:rPr>
        <w:t>را ببر</w:t>
      </w:r>
      <w:r w:rsidRPr="00D950FB">
        <w:rPr>
          <w:rFonts w:hint="cs"/>
          <w:rtl/>
        </w:rPr>
        <w:t>ی</w:t>
      </w:r>
      <w:r w:rsidR="007C6A2D" w:rsidRPr="00D950FB">
        <w:rPr>
          <w:rFonts w:hint="cs"/>
          <w:rtl/>
        </w:rPr>
        <w:t>،</w:t>
      </w:r>
      <w:r w:rsidR="004F180B" w:rsidRPr="00D950FB">
        <w:rPr>
          <w:rFonts w:hint="cs"/>
          <w:rtl/>
        </w:rPr>
        <w:t xml:space="preserve"> </w:t>
      </w:r>
      <w:r w:rsidR="00E825D7" w:rsidRPr="00D950FB">
        <w:rPr>
          <w:rFonts w:hint="cs"/>
          <w:rtl/>
        </w:rPr>
        <w:t>م</w:t>
      </w:r>
      <w:r w:rsidRPr="00D950FB">
        <w:rPr>
          <w:rFonts w:hint="cs"/>
          <w:rtl/>
        </w:rPr>
        <w:t>ی</w:t>
      </w:r>
      <w:r w:rsidR="00E825D7" w:rsidRPr="00D950FB">
        <w:rPr>
          <w:rFonts w:hint="cs"/>
          <w:rtl/>
        </w:rPr>
        <w:t>‌گو</w:t>
      </w:r>
      <w:r w:rsidRPr="00D950FB">
        <w:rPr>
          <w:rFonts w:hint="cs"/>
          <w:rtl/>
        </w:rPr>
        <w:t>ی</w:t>
      </w:r>
      <w:r w:rsidR="008F4B15" w:rsidRPr="00D950FB">
        <w:rPr>
          <w:rFonts w:hint="cs"/>
          <w:rtl/>
        </w:rPr>
        <w:t>ند</w:t>
      </w:r>
      <w:r w:rsidR="0075782A" w:rsidRPr="00D950FB">
        <w:rPr>
          <w:rFonts w:hint="cs"/>
          <w:rtl/>
        </w:rPr>
        <w:t xml:space="preserve">: </w:t>
      </w:r>
      <w:r w:rsidR="008F4B15" w:rsidRPr="00D950FB">
        <w:rPr>
          <w:rFonts w:hint="cs"/>
          <w:rtl/>
        </w:rPr>
        <w:t>آدم خوب</w:t>
      </w:r>
      <w:r w:rsidRPr="00D950FB">
        <w:rPr>
          <w:rFonts w:hint="cs"/>
          <w:rtl/>
        </w:rPr>
        <w:t>ی</w:t>
      </w:r>
      <w:r w:rsidR="008F4B15" w:rsidRPr="00D950FB">
        <w:rPr>
          <w:rFonts w:hint="cs"/>
          <w:rtl/>
        </w:rPr>
        <w:t xml:space="preserve"> است</w:t>
      </w:r>
      <w:r w:rsidR="007C6A2D" w:rsidRPr="00D950FB">
        <w:rPr>
          <w:rFonts w:hint="cs"/>
          <w:rtl/>
        </w:rPr>
        <w:t>،</w:t>
      </w:r>
      <w:r w:rsidR="004F180B" w:rsidRPr="00D950FB">
        <w:rPr>
          <w:rFonts w:hint="cs"/>
          <w:rtl/>
        </w:rPr>
        <w:t xml:space="preserve"> </w:t>
      </w:r>
      <w:r w:rsidR="008F4B15" w:rsidRPr="00D950FB">
        <w:rPr>
          <w:rFonts w:hint="cs"/>
          <w:rtl/>
        </w:rPr>
        <w:t>ول</w:t>
      </w:r>
      <w:r w:rsidRPr="00D950FB">
        <w:rPr>
          <w:rFonts w:hint="cs"/>
          <w:rtl/>
        </w:rPr>
        <w:t>ی</w:t>
      </w:r>
      <w:r w:rsidR="00B11528" w:rsidRPr="00D950FB">
        <w:rPr>
          <w:rFonts w:hint="cs"/>
          <w:rtl/>
        </w:rPr>
        <w:t>.</w:t>
      </w:r>
      <w:r w:rsidR="0075782A" w:rsidRPr="00D950FB">
        <w:rPr>
          <w:rFonts w:hint="cs"/>
          <w:rtl/>
        </w:rPr>
        <w:t xml:space="preserve">. </w:t>
      </w:r>
      <w:r w:rsidR="008F4B15" w:rsidRPr="00D950FB">
        <w:rPr>
          <w:rFonts w:hint="cs"/>
          <w:rtl/>
        </w:rPr>
        <w:t>بد</w:t>
      </w:r>
      <w:r w:rsidRPr="00D950FB">
        <w:rPr>
          <w:rFonts w:hint="cs"/>
          <w:rtl/>
        </w:rPr>
        <w:t>ی</w:t>
      </w:r>
      <w:r w:rsidR="008F4B15" w:rsidRPr="00D950FB">
        <w:rPr>
          <w:rFonts w:hint="cs"/>
          <w:rtl/>
        </w:rPr>
        <w:t>ن ترت</w:t>
      </w:r>
      <w:r w:rsidRPr="00D950FB">
        <w:rPr>
          <w:rFonts w:hint="cs"/>
          <w:rtl/>
        </w:rPr>
        <w:t>ی</w:t>
      </w:r>
      <w:r w:rsidR="008F4B15" w:rsidRPr="00D950FB">
        <w:rPr>
          <w:rFonts w:hint="cs"/>
          <w:rtl/>
        </w:rPr>
        <w:t xml:space="preserve">ب بعد از </w:t>
      </w:r>
      <w:r w:rsidR="006F1049" w:rsidRPr="00D950FB">
        <w:rPr>
          <w:rFonts w:hint="cs"/>
          <w:rtl/>
        </w:rPr>
        <w:t>ک</w:t>
      </w:r>
      <w:r w:rsidR="008F4B15" w:rsidRPr="00D950FB">
        <w:rPr>
          <w:rFonts w:hint="cs"/>
          <w:rtl/>
        </w:rPr>
        <w:t>لمه «ول</w:t>
      </w:r>
      <w:r w:rsidRPr="00D950FB">
        <w:rPr>
          <w:rFonts w:hint="cs"/>
          <w:rtl/>
        </w:rPr>
        <w:t>ی</w:t>
      </w:r>
      <w:r w:rsidR="008F4B15" w:rsidRPr="00D950FB">
        <w:rPr>
          <w:rFonts w:hint="cs"/>
          <w:rtl/>
        </w:rPr>
        <w:t>» او را به شدت مورد ع</w:t>
      </w:r>
      <w:r w:rsidRPr="00D950FB">
        <w:rPr>
          <w:rFonts w:hint="cs"/>
          <w:rtl/>
        </w:rPr>
        <w:t>ی</w:t>
      </w:r>
      <w:r w:rsidR="008F4B15" w:rsidRPr="00D950FB">
        <w:rPr>
          <w:rFonts w:hint="cs"/>
          <w:rtl/>
        </w:rPr>
        <w:t>بجو</w:t>
      </w:r>
      <w:r w:rsidRPr="00D950FB">
        <w:rPr>
          <w:rFonts w:hint="cs"/>
          <w:rtl/>
        </w:rPr>
        <w:t>یی</w:t>
      </w:r>
      <w:r w:rsidR="008F4B15" w:rsidRPr="00D950FB">
        <w:rPr>
          <w:rFonts w:hint="cs"/>
          <w:rtl/>
        </w:rPr>
        <w:t xml:space="preserve"> قرار </w:t>
      </w:r>
      <w:r w:rsidR="00E825D7" w:rsidRPr="00D950FB">
        <w:rPr>
          <w:rFonts w:hint="cs"/>
          <w:rtl/>
        </w:rPr>
        <w:t>م</w:t>
      </w:r>
      <w:r w:rsidRPr="00D950FB">
        <w:rPr>
          <w:rFonts w:hint="cs"/>
          <w:rtl/>
        </w:rPr>
        <w:t>ی</w:t>
      </w:r>
      <w:r w:rsidR="00E825D7" w:rsidRPr="00D950FB">
        <w:rPr>
          <w:rFonts w:hint="cs"/>
          <w:rtl/>
        </w:rPr>
        <w:t>‌ده</w:t>
      </w:r>
      <w:r w:rsidR="008F4B15" w:rsidRPr="00D950FB">
        <w:rPr>
          <w:rFonts w:hint="cs"/>
          <w:rtl/>
        </w:rPr>
        <w:t>ند و قصداً حرمت او را هت</w:t>
      </w:r>
      <w:r w:rsidR="006F1049" w:rsidRPr="00D950FB">
        <w:rPr>
          <w:rFonts w:hint="cs"/>
          <w:rtl/>
        </w:rPr>
        <w:t>ک</w:t>
      </w:r>
      <w:r w:rsidR="008F4B15" w:rsidRPr="00D950FB">
        <w:rPr>
          <w:rFonts w:hint="cs"/>
          <w:rtl/>
        </w:rPr>
        <w:t xml:space="preserve"> </w:t>
      </w:r>
      <w:r w:rsidR="00E825D7" w:rsidRPr="00D950FB">
        <w:rPr>
          <w:rFonts w:hint="cs"/>
          <w:rtl/>
        </w:rPr>
        <w:t>م</w:t>
      </w:r>
      <w:r w:rsidRPr="00D950FB">
        <w:rPr>
          <w:rFonts w:hint="cs"/>
          <w:rtl/>
        </w:rPr>
        <w:t>ی</w:t>
      </w:r>
      <w:r w:rsidR="00E825D7" w:rsidRPr="00D950FB">
        <w:rPr>
          <w:rFonts w:hint="cs"/>
          <w:rtl/>
        </w:rPr>
        <w:t>‌</w:t>
      </w:r>
      <w:r w:rsidR="006F1049" w:rsidRPr="00D950FB">
        <w:rPr>
          <w:rFonts w:hint="cs"/>
          <w:rtl/>
        </w:rPr>
        <w:t>ک</w:t>
      </w:r>
      <w:r w:rsidR="00E825D7" w:rsidRPr="00D950FB">
        <w:rPr>
          <w:rFonts w:hint="cs"/>
          <w:rtl/>
        </w:rPr>
        <w:t>ن</w:t>
      </w:r>
      <w:r w:rsidR="008F4B15" w:rsidRPr="00D950FB">
        <w:rPr>
          <w:rFonts w:hint="cs"/>
          <w:rtl/>
        </w:rPr>
        <w:t>ند</w:t>
      </w:r>
      <w:r w:rsidR="0075782A" w:rsidRPr="00D950FB">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وَيۡلٞ لِّكُلِّ هُمَزَةٖ لُّمَزَةٍ ١</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الهمزة: 1</w:t>
      </w:r>
      <w:r w:rsidR="006B4787" w:rsidRPr="00095874">
        <w:rPr>
          <w:rStyle w:val="Char7"/>
          <w:rFonts w:hint="cs"/>
          <w:rtl/>
        </w:rPr>
        <w:t>]</w:t>
      </w:r>
      <w:r w:rsidR="0075782A" w:rsidRPr="00D950FB">
        <w:rPr>
          <w:rFonts w:hint="cs"/>
          <w:rtl/>
        </w:rPr>
        <w:t xml:space="preserve"> </w:t>
      </w:r>
      <w:r w:rsidR="008F4B15" w:rsidRPr="00D950FB">
        <w:rPr>
          <w:rFonts w:hint="cs"/>
          <w:rtl/>
        </w:rPr>
        <w:t>«وا</w:t>
      </w:r>
      <w:r w:rsidRPr="00D950FB">
        <w:rPr>
          <w:rFonts w:hint="cs"/>
          <w:rtl/>
        </w:rPr>
        <w:t>ی</w:t>
      </w:r>
      <w:r w:rsidR="008F4B15" w:rsidRPr="00D950FB">
        <w:rPr>
          <w:rFonts w:hint="cs"/>
          <w:rtl/>
        </w:rPr>
        <w:t xml:space="preserve"> به حال هر</w:t>
      </w:r>
      <w:r w:rsidR="006F1049" w:rsidRPr="00D950FB">
        <w:rPr>
          <w:rFonts w:hint="cs"/>
          <w:rtl/>
        </w:rPr>
        <w:t>ک</w:t>
      </w:r>
      <w:r w:rsidR="008F4B15" w:rsidRPr="00D950FB">
        <w:rPr>
          <w:rFonts w:hint="cs"/>
          <w:rtl/>
        </w:rPr>
        <w:t>ه ع</w:t>
      </w:r>
      <w:r w:rsidRPr="00D950FB">
        <w:rPr>
          <w:rFonts w:hint="cs"/>
          <w:rtl/>
        </w:rPr>
        <w:t>ی</w:t>
      </w:r>
      <w:r w:rsidR="008F4B15" w:rsidRPr="00D950FB">
        <w:rPr>
          <w:rFonts w:hint="cs"/>
          <w:rtl/>
        </w:rPr>
        <w:t>بجو و طعنه زن باشد»</w:t>
      </w:r>
      <w:r w:rsidR="00B11528" w:rsidRPr="00D950FB">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هَمَّازٖ مَّشَّآءِۢ بِنَمِيمٖ ١١</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القلم: 11</w:t>
      </w:r>
      <w:r w:rsidR="006B4787" w:rsidRPr="00095874">
        <w:rPr>
          <w:rStyle w:val="Char7"/>
          <w:rFonts w:hint="cs"/>
          <w:rtl/>
        </w:rPr>
        <w:t>]</w:t>
      </w:r>
      <w:r w:rsidR="0075782A" w:rsidRPr="00D950FB">
        <w:rPr>
          <w:rFonts w:hint="cs"/>
          <w:rtl/>
        </w:rPr>
        <w:t xml:space="preserve"> </w:t>
      </w:r>
      <w:r w:rsidR="008F4B15" w:rsidRPr="00D950FB">
        <w:rPr>
          <w:rFonts w:hint="cs"/>
          <w:rtl/>
        </w:rPr>
        <w:t>«بس</w:t>
      </w:r>
      <w:r w:rsidRPr="00D950FB">
        <w:rPr>
          <w:rFonts w:hint="cs"/>
          <w:rtl/>
        </w:rPr>
        <w:t>ی</w:t>
      </w:r>
      <w:r w:rsidR="008F4B15" w:rsidRPr="00D950FB">
        <w:rPr>
          <w:rFonts w:hint="cs"/>
          <w:rtl/>
        </w:rPr>
        <w:t>ار ع</w:t>
      </w:r>
      <w:r w:rsidRPr="00D950FB">
        <w:rPr>
          <w:rFonts w:hint="cs"/>
          <w:rtl/>
        </w:rPr>
        <w:t>ی</w:t>
      </w:r>
      <w:r w:rsidR="008F4B15" w:rsidRPr="00D950FB">
        <w:rPr>
          <w:rFonts w:hint="cs"/>
          <w:rtl/>
        </w:rPr>
        <w:t>بجو</w:t>
      </w:r>
      <w:r w:rsidRPr="00D950FB">
        <w:rPr>
          <w:rFonts w:hint="cs"/>
          <w:rtl/>
        </w:rPr>
        <w:t>یی</w:t>
      </w:r>
      <w:r w:rsidR="008F4B15" w:rsidRPr="00D950FB">
        <w:rPr>
          <w:rFonts w:hint="cs"/>
          <w:rtl/>
        </w:rPr>
        <w:t xml:space="preserve"> </w:t>
      </w:r>
      <w:r w:rsidR="006F1049" w:rsidRPr="00D950FB">
        <w:rPr>
          <w:rFonts w:hint="cs"/>
          <w:rtl/>
        </w:rPr>
        <w:t>ک</w:t>
      </w:r>
      <w:r w:rsidR="008F4B15" w:rsidRPr="00D950FB">
        <w:rPr>
          <w:rFonts w:hint="cs"/>
          <w:rtl/>
        </w:rPr>
        <w:t>ه دائماً سخن چ</w:t>
      </w:r>
      <w:r w:rsidRPr="00D950FB">
        <w:rPr>
          <w:rFonts w:hint="cs"/>
          <w:rtl/>
        </w:rPr>
        <w:t>ی</w:t>
      </w:r>
      <w:r w:rsidR="008F4B15" w:rsidRPr="00D950FB">
        <w:rPr>
          <w:rFonts w:hint="cs"/>
          <w:rtl/>
        </w:rPr>
        <w:t>ن</w:t>
      </w:r>
      <w:r w:rsidRPr="00D950FB">
        <w:rPr>
          <w:rFonts w:hint="cs"/>
          <w:rtl/>
        </w:rPr>
        <w:t>ی</w:t>
      </w:r>
      <w:r w:rsidR="008F4B15" w:rsidRPr="00D950FB">
        <w:rPr>
          <w:rFonts w:hint="cs"/>
          <w:rtl/>
        </w:rPr>
        <w:t xml:space="preserve"> </w:t>
      </w:r>
      <w:r w:rsidR="00E825D7" w:rsidRPr="00D950FB">
        <w:rPr>
          <w:rFonts w:hint="cs"/>
          <w:rtl/>
        </w:rPr>
        <w:t>م</w:t>
      </w:r>
      <w:r w:rsidRPr="00D950FB">
        <w:rPr>
          <w:rFonts w:hint="cs"/>
          <w:rtl/>
        </w:rPr>
        <w:t>ی</w:t>
      </w:r>
      <w:r w:rsidR="00E825D7" w:rsidRPr="00D950FB">
        <w:rPr>
          <w:rFonts w:hint="cs"/>
          <w:rtl/>
        </w:rPr>
        <w:t>‌</w:t>
      </w:r>
      <w:r w:rsidR="006F1049" w:rsidRPr="00D950FB">
        <w:rPr>
          <w:rFonts w:hint="cs"/>
          <w:rtl/>
        </w:rPr>
        <w:t>ک</w:t>
      </w:r>
      <w:r w:rsidR="00E825D7" w:rsidRPr="00D950FB">
        <w:rPr>
          <w:rFonts w:hint="cs"/>
          <w:rtl/>
        </w:rPr>
        <w:t>ن</w:t>
      </w:r>
      <w:r w:rsidR="008F4B15" w:rsidRPr="00D950FB">
        <w:rPr>
          <w:rFonts w:hint="cs"/>
          <w:rtl/>
        </w:rPr>
        <w:t>د»</w:t>
      </w:r>
      <w:r w:rsidR="00B11528" w:rsidRPr="00D950FB">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وَلَا يَغۡتَب بَّعۡضُكُم بَعۡضًاۚ</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الحجرات: 12</w:t>
      </w:r>
      <w:r w:rsidR="006B4787" w:rsidRPr="00095874">
        <w:rPr>
          <w:rStyle w:val="Char7"/>
          <w:rFonts w:hint="cs"/>
          <w:rtl/>
        </w:rPr>
        <w:t>]</w:t>
      </w:r>
      <w:r w:rsidR="0075782A" w:rsidRPr="00D950FB">
        <w:rPr>
          <w:rFonts w:hint="cs"/>
          <w:rtl/>
        </w:rPr>
        <w:t xml:space="preserve"> </w:t>
      </w:r>
      <w:r w:rsidR="008F4B15" w:rsidRPr="00D950FB">
        <w:rPr>
          <w:rFonts w:hint="cs"/>
          <w:rtl/>
        </w:rPr>
        <w:t>«برخ</w:t>
      </w:r>
      <w:r w:rsidRPr="00D950FB">
        <w:rPr>
          <w:rFonts w:hint="cs"/>
          <w:rtl/>
        </w:rPr>
        <w:t>ی</w:t>
      </w:r>
      <w:r w:rsidR="008F4B15" w:rsidRPr="00D950FB">
        <w:rPr>
          <w:rFonts w:hint="cs"/>
          <w:rtl/>
        </w:rPr>
        <w:t xml:space="preserve"> از شما</w:t>
      </w:r>
      <w:r w:rsidR="007C6A2D" w:rsidRPr="00D950FB">
        <w:rPr>
          <w:rFonts w:hint="cs"/>
          <w:rtl/>
        </w:rPr>
        <w:t>،</w:t>
      </w:r>
      <w:r w:rsidR="004F180B" w:rsidRPr="00D950FB">
        <w:rPr>
          <w:rFonts w:hint="cs"/>
          <w:rtl/>
        </w:rPr>
        <w:t xml:space="preserve"> </w:t>
      </w:r>
      <w:r w:rsidR="008F4B15" w:rsidRPr="00D950FB">
        <w:rPr>
          <w:rFonts w:hint="cs"/>
          <w:rtl/>
        </w:rPr>
        <w:t>از برخ</w:t>
      </w:r>
      <w:r w:rsidRPr="00D950FB">
        <w:rPr>
          <w:rFonts w:hint="cs"/>
          <w:rtl/>
        </w:rPr>
        <w:t>ی</w:t>
      </w:r>
      <w:r w:rsidR="008F4B15" w:rsidRPr="00D950FB">
        <w:rPr>
          <w:rFonts w:hint="cs"/>
          <w:rtl/>
        </w:rPr>
        <w:t xml:space="preserve"> د</w:t>
      </w:r>
      <w:r w:rsidRPr="00D950FB">
        <w:rPr>
          <w:rFonts w:hint="cs"/>
          <w:rtl/>
        </w:rPr>
        <w:t>ی</w:t>
      </w:r>
      <w:r w:rsidR="008F4B15" w:rsidRPr="00D950FB">
        <w:rPr>
          <w:rFonts w:hint="cs"/>
          <w:rtl/>
        </w:rPr>
        <w:t>گر غ</w:t>
      </w:r>
      <w:r w:rsidRPr="00D950FB">
        <w:rPr>
          <w:rFonts w:hint="cs"/>
          <w:rtl/>
        </w:rPr>
        <w:t>ی</w:t>
      </w:r>
      <w:r w:rsidR="008F4B15" w:rsidRPr="00D950FB">
        <w:rPr>
          <w:rFonts w:hint="cs"/>
          <w:rtl/>
        </w:rPr>
        <w:t>بت ن</w:t>
      </w:r>
      <w:r w:rsidR="006F1049" w:rsidRPr="00D950FB">
        <w:rPr>
          <w:rFonts w:hint="cs"/>
          <w:rtl/>
        </w:rPr>
        <w:t>ک</w:t>
      </w:r>
      <w:r w:rsidR="008F4B15" w:rsidRPr="00D950FB">
        <w:rPr>
          <w:rFonts w:hint="cs"/>
          <w:rtl/>
        </w:rPr>
        <w:t>نند»</w:t>
      </w:r>
      <w:r w:rsidR="0075782A" w:rsidRPr="00D950FB">
        <w:rPr>
          <w:rFonts w:hint="cs"/>
          <w:rtl/>
        </w:rPr>
        <w:t xml:space="preserve">. </w:t>
      </w:r>
    </w:p>
    <w:p w:rsidR="008F4B15" w:rsidRPr="00D950FB" w:rsidRDefault="008F4B15" w:rsidP="00D950FB">
      <w:pPr>
        <w:pStyle w:val="a4"/>
        <w:rPr>
          <w:rtl/>
        </w:rPr>
      </w:pPr>
      <w:r w:rsidRPr="00D950FB">
        <w:rPr>
          <w:rFonts w:hint="cs"/>
          <w:rtl/>
        </w:rPr>
        <w:t>ما</w:t>
      </w:r>
      <w:r w:rsidR="007C6A2D" w:rsidRPr="00D950FB">
        <w:rPr>
          <w:rFonts w:hint="cs"/>
          <w:rtl/>
        </w:rPr>
        <w:t>،</w:t>
      </w:r>
      <w:r w:rsidR="004F180B" w:rsidRPr="00D950FB">
        <w:rPr>
          <w:rFonts w:hint="cs"/>
          <w:rtl/>
        </w:rPr>
        <w:t xml:space="preserve"> </w:t>
      </w:r>
      <w:r w:rsidRPr="00D950FB">
        <w:rPr>
          <w:rFonts w:hint="cs"/>
          <w:rtl/>
        </w:rPr>
        <w:t>زمان</w:t>
      </w:r>
      <w:r w:rsidR="0028485C" w:rsidRPr="00D950FB">
        <w:rPr>
          <w:rFonts w:hint="cs"/>
          <w:rtl/>
        </w:rPr>
        <w:t>ی</w:t>
      </w:r>
      <w:r w:rsidRPr="00D950FB">
        <w:rPr>
          <w:rFonts w:hint="cs"/>
          <w:rtl/>
        </w:rPr>
        <w:t xml:space="preserve"> خوشبخت </w:t>
      </w:r>
      <w:r w:rsidR="00E825D7" w:rsidRPr="00D950FB">
        <w:rPr>
          <w:rFonts w:hint="cs"/>
          <w:rtl/>
        </w:rPr>
        <w:t>م</w:t>
      </w:r>
      <w:r w:rsidR="0028485C" w:rsidRPr="00D950FB">
        <w:rPr>
          <w:rFonts w:hint="cs"/>
          <w:rtl/>
        </w:rPr>
        <w:t>ی</w:t>
      </w:r>
      <w:r w:rsidR="00E825D7" w:rsidRPr="00D950FB">
        <w:rPr>
          <w:rFonts w:hint="cs"/>
          <w:rtl/>
        </w:rPr>
        <w:t>‌شو</w:t>
      </w:r>
      <w:r w:rsidR="0028485C" w:rsidRPr="00D950FB">
        <w:rPr>
          <w:rFonts w:hint="cs"/>
          <w:rtl/>
        </w:rPr>
        <w:t>ی</w:t>
      </w:r>
      <w:r w:rsidRPr="00D950FB">
        <w:rPr>
          <w:rFonts w:hint="cs"/>
          <w:rtl/>
        </w:rPr>
        <w:t xml:space="preserve">م </w:t>
      </w:r>
      <w:r w:rsidR="006F1049" w:rsidRPr="00D950FB">
        <w:rPr>
          <w:rFonts w:hint="cs"/>
          <w:rtl/>
        </w:rPr>
        <w:t>ک</w:t>
      </w:r>
      <w:r w:rsidRPr="00D950FB">
        <w:rPr>
          <w:rFonts w:hint="cs"/>
          <w:rtl/>
        </w:rPr>
        <w:t>ه د</w:t>
      </w:r>
      <w:r w:rsidR="0028485C" w:rsidRPr="00D950FB">
        <w:rPr>
          <w:rFonts w:hint="cs"/>
          <w:rtl/>
        </w:rPr>
        <w:t>ی</w:t>
      </w:r>
      <w:r w:rsidRPr="00D950FB">
        <w:rPr>
          <w:rFonts w:hint="cs"/>
          <w:rtl/>
        </w:rPr>
        <w:t xml:space="preserve">گران را خوشبخت و شادمان </w:t>
      </w:r>
      <w:r w:rsidR="006F1049" w:rsidRPr="00D950FB">
        <w:rPr>
          <w:rFonts w:hint="cs"/>
          <w:rtl/>
        </w:rPr>
        <w:t>ک</w:t>
      </w:r>
      <w:r w:rsidRPr="00D950FB">
        <w:rPr>
          <w:rFonts w:hint="cs"/>
          <w:rtl/>
        </w:rPr>
        <w:t>ن</w:t>
      </w:r>
      <w:r w:rsidR="0028485C" w:rsidRPr="00D950FB">
        <w:rPr>
          <w:rFonts w:hint="cs"/>
          <w:rtl/>
        </w:rPr>
        <w:t>ی</w:t>
      </w:r>
      <w:r w:rsidRPr="00D950FB">
        <w:rPr>
          <w:rFonts w:hint="cs"/>
          <w:rtl/>
        </w:rPr>
        <w:t>م و به استعدادها و توانا</w:t>
      </w:r>
      <w:r w:rsidR="0028485C" w:rsidRPr="00D950FB">
        <w:rPr>
          <w:rFonts w:hint="cs"/>
          <w:rtl/>
        </w:rPr>
        <w:t>یی</w:t>
      </w:r>
      <w:r w:rsidR="00D950FB">
        <w:rPr>
          <w:rFonts w:hint="eastAsia"/>
          <w:rtl/>
        </w:rPr>
        <w:t>‌</w:t>
      </w:r>
      <w:r w:rsidRPr="00D950FB">
        <w:rPr>
          <w:rFonts w:hint="cs"/>
          <w:rtl/>
        </w:rPr>
        <w:t>ها و خوب</w:t>
      </w:r>
      <w:r w:rsidR="0028485C" w:rsidRPr="00D950FB">
        <w:rPr>
          <w:rFonts w:hint="cs"/>
          <w:rtl/>
        </w:rPr>
        <w:t>ی</w:t>
      </w:r>
      <w:r w:rsidR="00D950FB">
        <w:rPr>
          <w:rFonts w:hint="eastAsia"/>
          <w:rtl/>
        </w:rPr>
        <w:t>‌</w:t>
      </w:r>
      <w:r w:rsidRPr="00D950FB">
        <w:rPr>
          <w:rFonts w:hint="cs"/>
          <w:rtl/>
        </w:rPr>
        <w:t>ها</w:t>
      </w:r>
      <w:r w:rsidR="0028485C" w:rsidRPr="00D950FB">
        <w:rPr>
          <w:rFonts w:hint="cs"/>
          <w:rtl/>
        </w:rPr>
        <w:t>ی</w:t>
      </w:r>
      <w:r w:rsidRPr="00D950FB">
        <w:rPr>
          <w:rFonts w:hint="cs"/>
          <w:rtl/>
        </w:rPr>
        <w:t>شان اعتراف نما</w:t>
      </w:r>
      <w:r w:rsidR="0028485C" w:rsidRPr="00D950FB">
        <w:rPr>
          <w:rFonts w:hint="cs"/>
          <w:rtl/>
        </w:rPr>
        <w:t>یی</w:t>
      </w:r>
      <w:r w:rsidRPr="00D950FB">
        <w:rPr>
          <w:rFonts w:hint="cs"/>
          <w:rtl/>
        </w:rPr>
        <w:t>م</w:t>
      </w:r>
      <w:r w:rsidR="0075782A" w:rsidRPr="00D950FB">
        <w:rPr>
          <w:rFonts w:hint="cs"/>
          <w:rtl/>
        </w:rPr>
        <w:t xml:space="preserve">. </w:t>
      </w:r>
      <w:r w:rsidRPr="00D950FB">
        <w:rPr>
          <w:rFonts w:hint="cs"/>
          <w:rtl/>
        </w:rPr>
        <w:t xml:space="preserve">تجربه </w:t>
      </w:r>
      <w:r w:rsidR="006F1049" w:rsidRPr="00D950FB">
        <w:rPr>
          <w:rFonts w:hint="cs"/>
          <w:rtl/>
        </w:rPr>
        <w:t>ک</w:t>
      </w:r>
      <w:r w:rsidRPr="00D950FB">
        <w:rPr>
          <w:rFonts w:hint="cs"/>
          <w:rtl/>
        </w:rPr>
        <w:t>رده</w:t>
      </w:r>
      <w:r w:rsidR="00D950FB">
        <w:rPr>
          <w:rFonts w:hint="eastAsia"/>
          <w:rtl/>
        </w:rPr>
        <w:t>‌</w:t>
      </w:r>
      <w:r w:rsidRPr="00D950FB">
        <w:rPr>
          <w:rFonts w:hint="cs"/>
          <w:rtl/>
        </w:rPr>
        <w:t xml:space="preserve">ام </w:t>
      </w:r>
      <w:r w:rsidR="006F1049" w:rsidRPr="00D950FB">
        <w:rPr>
          <w:rFonts w:hint="cs"/>
          <w:rtl/>
        </w:rPr>
        <w:t>ک</w:t>
      </w:r>
      <w:r w:rsidRPr="00D950FB">
        <w:rPr>
          <w:rFonts w:hint="cs"/>
          <w:rtl/>
        </w:rPr>
        <w:t>ه ما به همان مقدار</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ه به د</w:t>
      </w:r>
      <w:r w:rsidR="0028485C" w:rsidRPr="00D950FB">
        <w:rPr>
          <w:rFonts w:hint="cs"/>
          <w:rtl/>
        </w:rPr>
        <w:t>ی</w:t>
      </w:r>
      <w:r w:rsidRPr="00D950FB">
        <w:rPr>
          <w:rFonts w:hint="cs"/>
          <w:rtl/>
        </w:rPr>
        <w:t>گرن احترام</w:t>
      </w:r>
      <w:r w:rsidR="0028485C" w:rsidRPr="00D950FB">
        <w:rPr>
          <w:rFonts w:hint="cs"/>
          <w:rtl/>
        </w:rPr>
        <w:t xml:space="preserve"> می‌</w:t>
      </w:r>
      <w:r w:rsidRPr="00D950FB">
        <w:rPr>
          <w:rFonts w:hint="cs"/>
          <w:rtl/>
        </w:rPr>
        <w:t>گذار</w:t>
      </w:r>
      <w:r w:rsidR="0028485C" w:rsidRPr="00D950FB">
        <w:rPr>
          <w:rFonts w:hint="cs"/>
          <w:rtl/>
        </w:rPr>
        <w:t>ی</w:t>
      </w:r>
      <w:r w:rsidRPr="00D950FB">
        <w:rPr>
          <w:rFonts w:hint="cs"/>
          <w:rtl/>
        </w:rPr>
        <w:t>م و به خوب</w:t>
      </w:r>
      <w:r w:rsidR="0028485C" w:rsidRPr="00D950FB">
        <w:rPr>
          <w:rFonts w:hint="cs"/>
          <w:rtl/>
        </w:rPr>
        <w:t>ی</w:t>
      </w:r>
      <w:r w:rsidR="00D950FB">
        <w:rPr>
          <w:rFonts w:hint="eastAsia"/>
          <w:rtl/>
        </w:rPr>
        <w:t>‌</w:t>
      </w:r>
      <w:r w:rsidRPr="00D950FB">
        <w:rPr>
          <w:rFonts w:hint="cs"/>
          <w:rtl/>
        </w:rPr>
        <w:t xml:space="preserve">شان اعتراف </w:t>
      </w:r>
      <w:r w:rsidR="00E825D7" w:rsidRPr="00D950FB">
        <w:rPr>
          <w:rFonts w:hint="cs"/>
          <w:rtl/>
        </w:rPr>
        <w:t>م</w:t>
      </w:r>
      <w:r w:rsidR="0028485C" w:rsidRPr="00D950FB">
        <w:rPr>
          <w:rFonts w:hint="cs"/>
          <w:rtl/>
        </w:rPr>
        <w:t>ی</w:t>
      </w:r>
      <w:r w:rsidR="00E825D7" w:rsidRPr="00D950FB">
        <w:rPr>
          <w:rFonts w:hint="cs"/>
          <w:rtl/>
        </w:rPr>
        <w:t>‌</w:t>
      </w:r>
      <w:r w:rsidR="006F1049" w:rsidRPr="00D950FB">
        <w:rPr>
          <w:rFonts w:hint="cs"/>
          <w:rtl/>
        </w:rPr>
        <w:t>ک</w:t>
      </w:r>
      <w:r w:rsidR="00E825D7" w:rsidRPr="00D950FB">
        <w:rPr>
          <w:rFonts w:hint="cs"/>
          <w:rtl/>
        </w:rPr>
        <w:t>ن</w:t>
      </w:r>
      <w:r w:rsidR="0028485C" w:rsidRPr="00D950FB">
        <w:rPr>
          <w:rFonts w:hint="cs"/>
          <w:rtl/>
        </w:rPr>
        <w:t>ی</w:t>
      </w:r>
      <w:r w:rsidRPr="00D950FB">
        <w:rPr>
          <w:rFonts w:hint="cs"/>
          <w:rtl/>
        </w:rPr>
        <w:t>م و به آنها توجه</w:t>
      </w:r>
      <w:r w:rsidR="0028485C" w:rsidRPr="00D950FB">
        <w:rPr>
          <w:rFonts w:hint="cs"/>
          <w:rtl/>
        </w:rPr>
        <w:t xml:space="preserve"> می‌</w:t>
      </w:r>
      <w:r w:rsidRPr="00D950FB">
        <w:rPr>
          <w:rFonts w:hint="cs"/>
          <w:rtl/>
        </w:rPr>
        <w:t>نما</w:t>
      </w:r>
      <w:r w:rsidR="0028485C" w:rsidRPr="00D950FB">
        <w:rPr>
          <w:rFonts w:hint="cs"/>
          <w:rtl/>
        </w:rPr>
        <w:t>یی</w:t>
      </w:r>
      <w:r w:rsidRPr="00D950FB">
        <w:rPr>
          <w:rFonts w:hint="cs"/>
          <w:rtl/>
        </w:rPr>
        <w:t>م</w:t>
      </w:r>
      <w:r w:rsidR="007C6A2D" w:rsidRPr="00D950FB">
        <w:rPr>
          <w:rFonts w:hint="cs"/>
          <w:rtl/>
        </w:rPr>
        <w:t>،</w:t>
      </w:r>
      <w:r w:rsidR="004F180B" w:rsidRPr="00D950FB">
        <w:rPr>
          <w:rFonts w:hint="cs"/>
          <w:rtl/>
        </w:rPr>
        <w:t xml:space="preserve"> </w:t>
      </w:r>
      <w:r w:rsidRPr="00D950FB">
        <w:rPr>
          <w:rFonts w:hint="cs"/>
          <w:rtl/>
        </w:rPr>
        <w:t>مورد توجه و احترام قرار</w:t>
      </w:r>
      <w:r w:rsidR="0028485C" w:rsidRPr="00D950FB">
        <w:rPr>
          <w:rFonts w:hint="cs"/>
          <w:rtl/>
        </w:rPr>
        <w:t xml:space="preserve"> می‌</w:t>
      </w:r>
      <w:r w:rsidRPr="00D950FB">
        <w:rPr>
          <w:rFonts w:hint="cs"/>
          <w:rtl/>
        </w:rPr>
        <w:t>گ</w:t>
      </w:r>
      <w:r w:rsidR="0028485C" w:rsidRPr="00D950FB">
        <w:rPr>
          <w:rFonts w:hint="cs"/>
          <w:rtl/>
        </w:rPr>
        <w:t>ی</w:t>
      </w:r>
      <w:r w:rsidRPr="00D950FB">
        <w:rPr>
          <w:rFonts w:hint="cs"/>
          <w:rtl/>
        </w:rPr>
        <w:t>ر</w:t>
      </w:r>
      <w:r w:rsidR="0028485C" w:rsidRPr="00D950FB">
        <w:rPr>
          <w:rFonts w:hint="cs"/>
          <w:rtl/>
        </w:rPr>
        <w:t>ی</w:t>
      </w:r>
      <w:r w:rsidRPr="00D950FB">
        <w:rPr>
          <w:rFonts w:hint="cs"/>
          <w:rtl/>
        </w:rPr>
        <w:t>م و به همان نسبت آنان ن</w:t>
      </w:r>
      <w:r w:rsidR="0028485C" w:rsidRPr="00D950FB">
        <w:rPr>
          <w:rFonts w:hint="cs"/>
          <w:rtl/>
        </w:rPr>
        <w:t>ی</w:t>
      </w:r>
      <w:r w:rsidRPr="00D950FB">
        <w:rPr>
          <w:rFonts w:hint="cs"/>
          <w:rtl/>
        </w:rPr>
        <w:t>ز به خوب</w:t>
      </w:r>
      <w:r w:rsidR="0028485C" w:rsidRPr="00D950FB">
        <w:rPr>
          <w:rFonts w:hint="cs"/>
          <w:rtl/>
        </w:rPr>
        <w:t>ی</w:t>
      </w:r>
      <w:r w:rsidR="00D950FB">
        <w:rPr>
          <w:rFonts w:hint="eastAsia"/>
          <w:rtl/>
        </w:rPr>
        <w:t>‌</w:t>
      </w:r>
      <w:r w:rsidRPr="00D950FB">
        <w:rPr>
          <w:rFonts w:hint="cs"/>
          <w:rtl/>
        </w:rPr>
        <w:t>ها</w:t>
      </w:r>
      <w:r w:rsidR="0028485C" w:rsidRPr="00D950FB">
        <w:rPr>
          <w:rFonts w:hint="cs"/>
          <w:rtl/>
        </w:rPr>
        <w:t>ی</w:t>
      </w:r>
      <w:r w:rsidRPr="00D950FB">
        <w:rPr>
          <w:rFonts w:hint="cs"/>
          <w:rtl/>
        </w:rPr>
        <w:t xml:space="preserve"> ما اعتراف </w:t>
      </w:r>
      <w:r w:rsidR="00E825D7" w:rsidRPr="00D950FB">
        <w:rPr>
          <w:rFonts w:hint="cs"/>
          <w:rtl/>
        </w:rPr>
        <w:t>م</w:t>
      </w:r>
      <w:r w:rsidR="0028485C" w:rsidRPr="00D950FB">
        <w:rPr>
          <w:rFonts w:hint="cs"/>
          <w:rtl/>
        </w:rPr>
        <w:t>ی</w:t>
      </w:r>
      <w:r w:rsidR="00E825D7" w:rsidRPr="00D950FB">
        <w:rPr>
          <w:rFonts w:hint="cs"/>
          <w:rtl/>
        </w:rPr>
        <w:t>‌</w:t>
      </w:r>
      <w:r w:rsidR="006F1049" w:rsidRPr="00D950FB">
        <w:rPr>
          <w:rFonts w:hint="cs"/>
          <w:rtl/>
        </w:rPr>
        <w:t>ک</w:t>
      </w:r>
      <w:r w:rsidR="00E825D7" w:rsidRPr="00D950FB">
        <w:rPr>
          <w:rFonts w:hint="cs"/>
          <w:rtl/>
        </w:rPr>
        <w:t>ن</w:t>
      </w:r>
      <w:r w:rsidRPr="00D950FB">
        <w:rPr>
          <w:rFonts w:hint="cs"/>
          <w:rtl/>
        </w:rPr>
        <w:t>ند</w:t>
      </w:r>
      <w:r w:rsidR="0075782A" w:rsidRPr="00D950FB">
        <w:rPr>
          <w:rFonts w:hint="cs"/>
          <w:rtl/>
        </w:rPr>
        <w:t xml:space="preserve">. </w:t>
      </w:r>
      <w:r w:rsidRPr="00D950FB">
        <w:rPr>
          <w:rFonts w:hint="cs"/>
          <w:rtl/>
        </w:rPr>
        <w:t>همچن</w:t>
      </w:r>
      <w:r w:rsidR="0028485C" w:rsidRPr="00D950FB">
        <w:rPr>
          <w:rFonts w:hint="cs"/>
          <w:rtl/>
        </w:rPr>
        <w:t>ی</w:t>
      </w:r>
      <w:r w:rsidRPr="00D950FB">
        <w:rPr>
          <w:rFonts w:hint="cs"/>
          <w:rtl/>
        </w:rPr>
        <w:t xml:space="preserve">ن به همان اندازه </w:t>
      </w:r>
      <w:r w:rsidR="006F1049" w:rsidRPr="00D950FB">
        <w:rPr>
          <w:rFonts w:hint="cs"/>
          <w:rtl/>
        </w:rPr>
        <w:t>ک</w:t>
      </w:r>
      <w:r w:rsidRPr="00D950FB">
        <w:rPr>
          <w:rFonts w:hint="cs"/>
          <w:rtl/>
        </w:rPr>
        <w:t>ه خود را به ب</w:t>
      </w:r>
      <w:r w:rsidR="0028485C" w:rsidRPr="00D950FB">
        <w:rPr>
          <w:rFonts w:hint="cs"/>
          <w:rtl/>
        </w:rPr>
        <w:t>ی</w:t>
      </w:r>
      <w:r w:rsidR="00D950FB">
        <w:rPr>
          <w:rFonts w:hint="eastAsia"/>
          <w:rtl/>
        </w:rPr>
        <w:t>‌</w:t>
      </w:r>
      <w:r w:rsidRPr="00D950FB">
        <w:rPr>
          <w:rFonts w:hint="cs"/>
          <w:rtl/>
        </w:rPr>
        <w:t>خبر</w:t>
      </w:r>
      <w:r w:rsidR="0028485C" w:rsidRPr="00D950FB">
        <w:rPr>
          <w:rFonts w:hint="cs"/>
          <w:rtl/>
        </w:rPr>
        <w:t>ی</w:t>
      </w:r>
      <w:r w:rsidRPr="00D950FB">
        <w:rPr>
          <w:rFonts w:hint="cs"/>
          <w:rtl/>
        </w:rPr>
        <w:t xml:space="preserve"> </w:t>
      </w:r>
      <w:r w:rsidR="006A4E91" w:rsidRPr="00D950FB">
        <w:rPr>
          <w:rFonts w:hint="cs"/>
          <w:rtl/>
        </w:rPr>
        <w:t>م</w:t>
      </w:r>
      <w:r w:rsidR="0028485C" w:rsidRPr="00D950FB">
        <w:rPr>
          <w:rFonts w:hint="cs"/>
          <w:rtl/>
        </w:rPr>
        <w:t>ی</w:t>
      </w:r>
      <w:r w:rsidR="006A4E91" w:rsidRPr="00D950FB">
        <w:rPr>
          <w:rFonts w:hint="cs"/>
          <w:rtl/>
        </w:rPr>
        <w:t>‌زن</w:t>
      </w:r>
      <w:r w:rsidR="0028485C" w:rsidRPr="00D950FB">
        <w:rPr>
          <w:rFonts w:hint="cs"/>
          <w:rtl/>
        </w:rPr>
        <w:t>ی</w:t>
      </w:r>
      <w:r w:rsidRPr="00D950FB">
        <w:rPr>
          <w:rFonts w:hint="cs"/>
          <w:rtl/>
        </w:rPr>
        <w:t>م</w:t>
      </w:r>
      <w:r w:rsidR="007C6A2D" w:rsidRPr="00D950FB">
        <w:rPr>
          <w:rFonts w:hint="cs"/>
          <w:rtl/>
        </w:rPr>
        <w:t>،</w:t>
      </w:r>
      <w:r w:rsidR="004F180B" w:rsidRPr="00D950FB">
        <w:rPr>
          <w:rFonts w:hint="cs"/>
          <w:rtl/>
        </w:rPr>
        <w:t xml:space="preserve"> </w:t>
      </w:r>
      <w:r w:rsidRPr="00D950FB">
        <w:rPr>
          <w:rFonts w:hint="cs"/>
          <w:rtl/>
        </w:rPr>
        <w:t>به همان نسبت</w:t>
      </w:r>
      <w:r w:rsidR="007C6A2D" w:rsidRPr="00D950FB">
        <w:rPr>
          <w:rFonts w:hint="cs"/>
          <w:rtl/>
        </w:rPr>
        <w:t>،</w:t>
      </w:r>
      <w:r w:rsidR="004F180B" w:rsidRPr="00D950FB">
        <w:rPr>
          <w:rFonts w:hint="cs"/>
          <w:rtl/>
        </w:rPr>
        <w:t xml:space="preserve"> </w:t>
      </w:r>
      <w:r w:rsidRPr="00D950FB">
        <w:rPr>
          <w:rFonts w:hint="cs"/>
          <w:rtl/>
        </w:rPr>
        <w:t>آنها</w:t>
      </w:r>
      <w:r w:rsidR="007C6A2D" w:rsidRPr="00D950FB">
        <w:rPr>
          <w:rFonts w:hint="cs"/>
          <w:rtl/>
        </w:rPr>
        <w:t>،</w:t>
      </w:r>
      <w:r w:rsidR="004F180B" w:rsidRPr="00D950FB">
        <w:rPr>
          <w:rFonts w:hint="cs"/>
          <w:rtl/>
        </w:rPr>
        <w:t xml:space="preserve"> </w:t>
      </w:r>
      <w:r w:rsidRPr="00D950FB">
        <w:rPr>
          <w:rFonts w:hint="cs"/>
          <w:rtl/>
        </w:rPr>
        <w:t>از ما رو</w:t>
      </w:r>
      <w:r w:rsidR="0028485C" w:rsidRPr="00D950FB">
        <w:rPr>
          <w:rFonts w:hint="cs"/>
          <w:rtl/>
        </w:rPr>
        <w:t>ی می‌</w:t>
      </w:r>
      <w:r w:rsidRPr="00D950FB">
        <w:rPr>
          <w:rFonts w:hint="cs"/>
          <w:rtl/>
        </w:rPr>
        <w:t>گردانند و به ما ب</w:t>
      </w:r>
      <w:r w:rsidR="0028485C" w:rsidRPr="00D950FB">
        <w:rPr>
          <w:rFonts w:hint="cs"/>
          <w:rtl/>
        </w:rPr>
        <w:t>ی</w:t>
      </w:r>
      <w:r w:rsidR="00D950FB">
        <w:rPr>
          <w:rFonts w:hint="eastAsia"/>
          <w:rtl/>
        </w:rPr>
        <w:t>‌</w:t>
      </w:r>
      <w:r w:rsidRPr="00D950FB">
        <w:rPr>
          <w:rFonts w:hint="cs"/>
          <w:rtl/>
        </w:rPr>
        <w:t>توجه</w:t>
      </w:r>
      <w:r w:rsidR="0028485C" w:rsidRPr="00D950FB">
        <w:rPr>
          <w:rFonts w:hint="cs"/>
          <w:rtl/>
        </w:rPr>
        <w:t>ی می‌</w:t>
      </w:r>
      <w:r w:rsidRPr="00D950FB">
        <w:rPr>
          <w:rFonts w:hint="cs"/>
          <w:rtl/>
        </w:rPr>
        <w:t>نما</w:t>
      </w:r>
      <w:r w:rsidR="0028485C" w:rsidRPr="00D950FB">
        <w:rPr>
          <w:rFonts w:hint="cs"/>
          <w:rtl/>
        </w:rPr>
        <w:t>ی</w:t>
      </w:r>
      <w:r w:rsidRPr="00D950FB">
        <w:rPr>
          <w:rFonts w:hint="cs"/>
          <w:rtl/>
        </w:rPr>
        <w:t>ند</w:t>
      </w:r>
      <w:r w:rsidR="0075782A" w:rsidRPr="00D950FB">
        <w:rPr>
          <w:rFonts w:hint="cs"/>
          <w:rtl/>
        </w:rPr>
        <w:t xml:space="preserve">. </w:t>
      </w:r>
    </w:p>
    <w:p w:rsidR="008F4B15" w:rsidRPr="00EC30AA" w:rsidRDefault="006F1049" w:rsidP="00D950FB">
      <w:pPr>
        <w:pStyle w:val="a4"/>
        <w:rPr>
          <w:rtl/>
        </w:rPr>
      </w:pPr>
      <w:r w:rsidRPr="00D950FB">
        <w:rPr>
          <w:rFonts w:hint="cs"/>
          <w:rtl/>
        </w:rPr>
        <w:t>ک</w:t>
      </w:r>
      <w:r w:rsidR="008F4B15" w:rsidRPr="00D950FB">
        <w:rPr>
          <w:rFonts w:hint="cs"/>
          <w:rtl/>
        </w:rPr>
        <w:t>دام</w:t>
      </w:r>
      <w:r w:rsidR="0028485C" w:rsidRPr="00D950FB">
        <w:rPr>
          <w:rFonts w:hint="cs"/>
          <w:rtl/>
        </w:rPr>
        <w:t>ی</w:t>
      </w:r>
      <w:r w:rsidR="008F4B15" w:rsidRPr="00D950FB">
        <w:rPr>
          <w:rFonts w:hint="cs"/>
          <w:rtl/>
        </w:rPr>
        <w:t xml:space="preserve">ن عاقل است </w:t>
      </w:r>
      <w:r w:rsidRPr="00D950FB">
        <w:rPr>
          <w:rFonts w:hint="cs"/>
          <w:rtl/>
        </w:rPr>
        <w:t>ک</w:t>
      </w:r>
      <w:r w:rsidR="008F4B15" w:rsidRPr="00D950FB">
        <w:rPr>
          <w:rFonts w:hint="cs"/>
          <w:rtl/>
        </w:rPr>
        <w:t xml:space="preserve">ه </w:t>
      </w:r>
      <w:r w:rsidR="00E825D7" w:rsidRPr="00D950FB">
        <w:rPr>
          <w:rFonts w:hint="cs"/>
          <w:rtl/>
        </w:rPr>
        <w:t>م</w:t>
      </w:r>
      <w:r w:rsidR="0028485C" w:rsidRPr="00D950FB">
        <w:rPr>
          <w:rFonts w:hint="cs"/>
          <w:rtl/>
        </w:rPr>
        <w:t>ی</w:t>
      </w:r>
      <w:r w:rsidR="00E825D7" w:rsidRPr="00D950FB">
        <w:rPr>
          <w:rFonts w:hint="cs"/>
          <w:rtl/>
        </w:rPr>
        <w:t>‌خوا</w:t>
      </w:r>
      <w:r w:rsidR="008F4B15" w:rsidRPr="00D950FB">
        <w:rPr>
          <w:rFonts w:hint="cs"/>
          <w:rtl/>
        </w:rPr>
        <w:t>هد مردم به او احترام بگذارند</w:t>
      </w:r>
      <w:r w:rsidR="007C6A2D" w:rsidRPr="00D950FB">
        <w:rPr>
          <w:rFonts w:hint="cs"/>
          <w:rtl/>
        </w:rPr>
        <w:t>،</w:t>
      </w:r>
      <w:r w:rsidR="004F180B" w:rsidRPr="00D950FB">
        <w:rPr>
          <w:rFonts w:hint="cs"/>
          <w:rtl/>
        </w:rPr>
        <w:t xml:space="preserve"> </w:t>
      </w:r>
      <w:r w:rsidR="008F4B15" w:rsidRPr="00D950FB">
        <w:rPr>
          <w:rFonts w:hint="cs"/>
          <w:rtl/>
        </w:rPr>
        <w:t>درحال</w:t>
      </w:r>
      <w:r w:rsidR="0028485C" w:rsidRPr="00D950FB">
        <w:rPr>
          <w:rFonts w:hint="cs"/>
          <w:rtl/>
        </w:rPr>
        <w:t>ی</w:t>
      </w:r>
      <w:r w:rsidR="008F4B15" w:rsidRPr="00D950FB">
        <w:rPr>
          <w:rFonts w:hint="cs"/>
          <w:rtl/>
        </w:rPr>
        <w:t xml:space="preserve"> </w:t>
      </w:r>
      <w:r w:rsidRPr="00D950FB">
        <w:rPr>
          <w:rFonts w:hint="cs"/>
          <w:rtl/>
        </w:rPr>
        <w:t>ک</w:t>
      </w:r>
      <w:r w:rsidR="008F4B15" w:rsidRPr="00D950FB">
        <w:rPr>
          <w:rFonts w:hint="cs"/>
          <w:rtl/>
        </w:rPr>
        <w:t>ه خودش</w:t>
      </w:r>
      <w:r w:rsidR="006F720B" w:rsidRPr="00D950FB">
        <w:rPr>
          <w:rFonts w:hint="cs"/>
          <w:rtl/>
        </w:rPr>
        <w:t>،</w:t>
      </w:r>
      <w:r w:rsidR="004F180B" w:rsidRPr="00D950FB">
        <w:rPr>
          <w:rFonts w:hint="cs"/>
          <w:rtl/>
        </w:rPr>
        <w:t xml:space="preserve"> </w:t>
      </w:r>
      <w:r w:rsidR="008F4B15" w:rsidRPr="00D950FB">
        <w:rPr>
          <w:rFonts w:hint="cs"/>
          <w:rtl/>
        </w:rPr>
        <w:t>عاشق توه</w:t>
      </w:r>
      <w:r w:rsidR="0028485C" w:rsidRPr="00D950FB">
        <w:rPr>
          <w:rFonts w:hint="cs"/>
          <w:rtl/>
        </w:rPr>
        <w:t>ی</w:t>
      </w:r>
      <w:r w:rsidR="008F4B15" w:rsidRPr="00D950FB">
        <w:rPr>
          <w:rFonts w:hint="cs"/>
          <w:rtl/>
        </w:rPr>
        <w:t>ن به مردم است؟! و دوست دارد مردم</w:t>
      </w:r>
      <w:r w:rsidR="007C6A2D" w:rsidRPr="00D950FB">
        <w:rPr>
          <w:rFonts w:hint="cs"/>
          <w:rtl/>
        </w:rPr>
        <w:t>،</w:t>
      </w:r>
      <w:r w:rsidR="004F180B" w:rsidRPr="00D950FB">
        <w:rPr>
          <w:rFonts w:hint="cs"/>
          <w:rtl/>
        </w:rPr>
        <w:t xml:space="preserve"> </w:t>
      </w:r>
      <w:r w:rsidR="008F4B15" w:rsidRPr="00D950FB">
        <w:rPr>
          <w:rFonts w:hint="cs"/>
          <w:rtl/>
        </w:rPr>
        <w:t>او را بزرگ بدارند و حال آن</w:t>
      </w:r>
      <w:r w:rsidRPr="00D950FB">
        <w:rPr>
          <w:rFonts w:hint="cs"/>
          <w:rtl/>
        </w:rPr>
        <w:t>ک</w:t>
      </w:r>
      <w:r w:rsidR="008F4B15" w:rsidRPr="00D950FB">
        <w:rPr>
          <w:rFonts w:hint="cs"/>
          <w:rtl/>
        </w:rPr>
        <w:t>ه خودش</w:t>
      </w:r>
      <w:r w:rsidR="007C6A2D" w:rsidRPr="00D950FB">
        <w:rPr>
          <w:rFonts w:hint="cs"/>
          <w:rtl/>
        </w:rPr>
        <w:t>،</w:t>
      </w:r>
      <w:r w:rsidR="004F180B" w:rsidRPr="00D950FB">
        <w:rPr>
          <w:rFonts w:hint="cs"/>
          <w:rtl/>
        </w:rPr>
        <w:t xml:space="preserve"> </w:t>
      </w:r>
      <w:r w:rsidR="008F4B15" w:rsidRPr="00D950FB">
        <w:rPr>
          <w:rFonts w:hint="cs"/>
          <w:rtl/>
        </w:rPr>
        <w:t>برا</w:t>
      </w:r>
      <w:r w:rsidR="0028485C" w:rsidRPr="00D950FB">
        <w:rPr>
          <w:rFonts w:hint="cs"/>
          <w:rtl/>
        </w:rPr>
        <w:t>ی</w:t>
      </w:r>
      <w:r w:rsidR="008F4B15" w:rsidRPr="00D950FB">
        <w:rPr>
          <w:rFonts w:hint="cs"/>
          <w:rtl/>
        </w:rPr>
        <w:t xml:space="preserve"> تحق</w:t>
      </w:r>
      <w:r w:rsidR="0028485C" w:rsidRPr="00D950FB">
        <w:rPr>
          <w:rFonts w:hint="cs"/>
          <w:rtl/>
        </w:rPr>
        <w:t>ی</w:t>
      </w:r>
      <w:r w:rsidR="008F4B15" w:rsidRPr="00D950FB">
        <w:rPr>
          <w:rFonts w:hint="cs"/>
          <w:rtl/>
        </w:rPr>
        <w:t xml:space="preserve">ر آنها </w:t>
      </w:r>
      <w:r w:rsidR="00AD234E" w:rsidRPr="00D950FB">
        <w:rPr>
          <w:rFonts w:hint="cs"/>
          <w:rtl/>
        </w:rPr>
        <w:t>م</w:t>
      </w:r>
      <w:r w:rsidR="0028485C" w:rsidRPr="00D950FB">
        <w:rPr>
          <w:rFonts w:hint="cs"/>
          <w:rtl/>
        </w:rPr>
        <w:t>ی</w:t>
      </w:r>
      <w:r w:rsidR="00AD234E" w:rsidRPr="00D950FB">
        <w:rPr>
          <w:rFonts w:hint="cs"/>
          <w:rtl/>
        </w:rPr>
        <w:t>‌</w:t>
      </w:r>
      <w:r w:rsidRPr="00D950FB">
        <w:rPr>
          <w:rFonts w:hint="cs"/>
          <w:rtl/>
        </w:rPr>
        <w:t>ک</w:t>
      </w:r>
      <w:r w:rsidR="00AD234E" w:rsidRPr="00D950FB">
        <w:rPr>
          <w:rFonts w:hint="cs"/>
          <w:rtl/>
        </w:rPr>
        <w:t>و</w:t>
      </w:r>
      <w:r w:rsidR="008F4B15" w:rsidRPr="00D950FB">
        <w:rPr>
          <w:rFonts w:hint="cs"/>
          <w:rtl/>
        </w:rPr>
        <w:t>شد!</w:t>
      </w:r>
    </w:p>
    <w:p w:rsidR="008F4B15" w:rsidRPr="0062060D" w:rsidRDefault="008F4B15" w:rsidP="00D950FB">
      <w:pPr>
        <w:pStyle w:val="a"/>
        <w:rPr>
          <w:rtl/>
        </w:rPr>
      </w:pPr>
      <w:bookmarkStart w:id="753" w:name="_Toc275547011"/>
      <w:bookmarkStart w:id="754" w:name="_Toc420959623"/>
      <w:r w:rsidRPr="0062060D">
        <w:rPr>
          <w:rFonts w:hint="cs"/>
          <w:rtl/>
        </w:rPr>
        <w:t>تلاش</w:t>
      </w:r>
      <w:r w:rsidR="00D950FB">
        <w:rPr>
          <w:rFonts w:hint="eastAsia"/>
          <w:rtl/>
        </w:rPr>
        <w:t>‌</w:t>
      </w:r>
      <w:r w:rsidRPr="0062060D">
        <w:rPr>
          <w:rFonts w:hint="cs"/>
          <w:rtl/>
        </w:rPr>
        <w:t>ها</w:t>
      </w:r>
      <w:r w:rsidR="00D950FB">
        <w:rPr>
          <w:rFonts w:hint="cs"/>
          <w:rtl/>
        </w:rPr>
        <w:t>ی</w:t>
      </w:r>
      <w:r w:rsidRPr="0062060D">
        <w:rPr>
          <w:rFonts w:hint="cs"/>
          <w:rtl/>
        </w:rPr>
        <w:t xml:space="preserve"> ديگران را </w:t>
      </w:r>
      <w:r>
        <w:rPr>
          <w:rFonts w:hint="cs"/>
          <w:rtl/>
        </w:rPr>
        <w:t>تحقیر نکن</w:t>
      </w:r>
      <w:bookmarkEnd w:id="753"/>
      <w:bookmarkEnd w:id="754"/>
    </w:p>
    <w:p w:rsidR="008F4B15" w:rsidRPr="00D950FB" w:rsidRDefault="008F4B15" w:rsidP="00D950FB">
      <w:pPr>
        <w:pStyle w:val="a4"/>
        <w:rPr>
          <w:rtl/>
        </w:rPr>
      </w:pPr>
      <w:r w:rsidRPr="00D950FB">
        <w:rPr>
          <w:rFonts w:hint="cs"/>
          <w:rtl/>
        </w:rPr>
        <w:t>از روابط اجتماع</w:t>
      </w:r>
      <w:r w:rsidR="0028485C" w:rsidRPr="00D950FB">
        <w:rPr>
          <w:rFonts w:hint="cs"/>
          <w:rtl/>
        </w:rPr>
        <w:t>ی</w:t>
      </w:r>
      <w:r w:rsidRPr="00D950FB">
        <w:rPr>
          <w:rFonts w:hint="cs"/>
          <w:rtl/>
        </w:rPr>
        <w:t xml:space="preserve"> به ا</w:t>
      </w:r>
      <w:r w:rsidR="0028485C" w:rsidRPr="00D950FB">
        <w:rPr>
          <w:rFonts w:hint="cs"/>
          <w:rtl/>
        </w:rPr>
        <w:t>ی</w:t>
      </w:r>
      <w:r w:rsidRPr="00D950FB">
        <w:rPr>
          <w:rFonts w:hint="cs"/>
          <w:rtl/>
        </w:rPr>
        <w:t xml:space="preserve">ن تجربه دست </w:t>
      </w:r>
      <w:r w:rsidR="0028485C" w:rsidRPr="00D950FB">
        <w:rPr>
          <w:rFonts w:hint="cs"/>
          <w:rtl/>
        </w:rPr>
        <w:t>ی</w:t>
      </w:r>
      <w:r w:rsidRPr="00D950FB">
        <w:rPr>
          <w:rFonts w:hint="cs"/>
          <w:rtl/>
        </w:rPr>
        <w:t>افته</w:t>
      </w:r>
      <w:r w:rsidR="00D950FB">
        <w:rPr>
          <w:rFonts w:hint="eastAsia"/>
          <w:rtl/>
        </w:rPr>
        <w:t>‌</w:t>
      </w:r>
      <w:r w:rsidRPr="00D950FB">
        <w:rPr>
          <w:rFonts w:hint="cs"/>
          <w:rtl/>
        </w:rPr>
        <w:t xml:space="preserve">ام </w:t>
      </w:r>
      <w:r w:rsidR="006F1049" w:rsidRPr="00D950FB">
        <w:rPr>
          <w:rFonts w:hint="cs"/>
          <w:rtl/>
        </w:rPr>
        <w:t>ک</w:t>
      </w:r>
      <w:r w:rsidRPr="00D950FB">
        <w:rPr>
          <w:rFonts w:hint="cs"/>
          <w:rtl/>
        </w:rPr>
        <w:t xml:space="preserve">ه </w:t>
      </w:r>
      <w:r w:rsidR="0028485C" w:rsidRPr="00D950FB">
        <w:rPr>
          <w:rFonts w:hint="cs"/>
          <w:rtl/>
        </w:rPr>
        <w:t>ی</w:t>
      </w:r>
      <w:r w:rsidR="006F1049" w:rsidRPr="00D950FB">
        <w:rPr>
          <w:rFonts w:hint="cs"/>
          <w:rtl/>
        </w:rPr>
        <w:t>ک</w:t>
      </w:r>
      <w:r w:rsidR="0028485C" w:rsidRPr="00D950FB">
        <w:rPr>
          <w:rFonts w:hint="cs"/>
          <w:rtl/>
        </w:rPr>
        <w:t>ی</w:t>
      </w:r>
      <w:r w:rsidRPr="00D950FB">
        <w:rPr>
          <w:rFonts w:hint="cs"/>
          <w:rtl/>
        </w:rPr>
        <w:t xml:space="preserve"> از عوامل خوشبخت</w:t>
      </w:r>
      <w:r w:rsidR="0028485C" w:rsidRPr="00D950FB">
        <w:rPr>
          <w:rFonts w:hint="cs"/>
          <w:rtl/>
        </w:rPr>
        <w:t>ی</w:t>
      </w:r>
      <w:r w:rsidRPr="00D950FB">
        <w:rPr>
          <w:rFonts w:hint="cs"/>
          <w:rtl/>
        </w:rPr>
        <w:t xml:space="preserve"> تو و دوستت</w:t>
      </w:r>
      <w:r w:rsidR="007C6A2D" w:rsidRPr="00D950FB">
        <w:rPr>
          <w:rFonts w:hint="cs"/>
          <w:rtl/>
        </w:rPr>
        <w:t>،</w:t>
      </w:r>
      <w:r w:rsidR="004F180B" w:rsidRPr="00D950FB">
        <w:rPr>
          <w:rFonts w:hint="cs"/>
          <w:rtl/>
        </w:rPr>
        <w:t xml:space="preserve"> </w:t>
      </w:r>
      <w:r w:rsidRPr="00D950FB">
        <w:rPr>
          <w:rFonts w:hint="cs"/>
          <w:rtl/>
        </w:rPr>
        <w:t>ا</w:t>
      </w:r>
      <w:r w:rsidR="0028485C" w:rsidRPr="00D950FB">
        <w:rPr>
          <w:rFonts w:hint="cs"/>
          <w:rtl/>
        </w:rPr>
        <w:t>ی</w:t>
      </w:r>
      <w:r w:rsidRPr="00D950FB">
        <w:rPr>
          <w:rFonts w:hint="cs"/>
          <w:rtl/>
        </w:rPr>
        <w:t xml:space="preserve">ن است </w:t>
      </w:r>
      <w:r w:rsidR="006F1049" w:rsidRPr="00D950FB">
        <w:rPr>
          <w:rFonts w:hint="cs"/>
          <w:rtl/>
        </w:rPr>
        <w:t>ک</w:t>
      </w:r>
      <w:r w:rsidRPr="00D950FB">
        <w:rPr>
          <w:rFonts w:hint="cs"/>
          <w:rtl/>
        </w:rPr>
        <w:t xml:space="preserve">ه او را آنگونه </w:t>
      </w:r>
      <w:r w:rsidR="006F1049" w:rsidRPr="00D950FB">
        <w:rPr>
          <w:rFonts w:hint="cs"/>
          <w:rtl/>
        </w:rPr>
        <w:t>ک</w:t>
      </w:r>
      <w:r w:rsidRPr="00D950FB">
        <w:rPr>
          <w:rFonts w:hint="cs"/>
          <w:rtl/>
        </w:rPr>
        <w:t>ه شا</w:t>
      </w:r>
      <w:r w:rsidR="0028485C" w:rsidRPr="00D950FB">
        <w:rPr>
          <w:rFonts w:hint="cs"/>
          <w:rtl/>
        </w:rPr>
        <w:t>ی</w:t>
      </w:r>
      <w:r w:rsidRPr="00D950FB">
        <w:rPr>
          <w:rFonts w:hint="cs"/>
          <w:rtl/>
        </w:rPr>
        <w:t>سته اوست</w:t>
      </w:r>
      <w:r w:rsidR="007C6A2D" w:rsidRPr="00D950FB">
        <w:rPr>
          <w:rFonts w:hint="cs"/>
          <w:rtl/>
        </w:rPr>
        <w:t>،</w:t>
      </w:r>
      <w:r w:rsidR="004F180B" w:rsidRPr="00D950FB">
        <w:rPr>
          <w:rFonts w:hint="cs"/>
          <w:rtl/>
        </w:rPr>
        <w:t xml:space="preserve"> </w:t>
      </w:r>
      <w:r w:rsidRPr="00D950FB">
        <w:rPr>
          <w:rFonts w:hint="cs"/>
          <w:rtl/>
        </w:rPr>
        <w:t>مورد تقد</w:t>
      </w:r>
      <w:r w:rsidR="0028485C" w:rsidRPr="00D950FB">
        <w:rPr>
          <w:rFonts w:hint="cs"/>
          <w:rtl/>
        </w:rPr>
        <w:t>ی</w:t>
      </w:r>
      <w:r w:rsidRPr="00D950FB">
        <w:rPr>
          <w:rFonts w:hint="cs"/>
          <w:rtl/>
        </w:rPr>
        <w:t>ر و ت</w:t>
      </w:r>
      <w:r w:rsidR="006F1049" w:rsidRPr="00D950FB">
        <w:rPr>
          <w:rFonts w:hint="cs"/>
          <w:rtl/>
        </w:rPr>
        <w:t>ک</w:t>
      </w:r>
      <w:r w:rsidRPr="00D950FB">
        <w:rPr>
          <w:rFonts w:hint="cs"/>
          <w:rtl/>
        </w:rPr>
        <w:t>ر</w:t>
      </w:r>
      <w:r w:rsidR="0028485C" w:rsidRPr="00D950FB">
        <w:rPr>
          <w:rFonts w:hint="cs"/>
          <w:rtl/>
        </w:rPr>
        <w:t>ی</w:t>
      </w:r>
      <w:r w:rsidRPr="00D950FB">
        <w:rPr>
          <w:rFonts w:hint="cs"/>
          <w:rtl/>
        </w:rPr>
        <w:t>م قرار ده</w:t>
      </w:r>
      <w:r w:rsidR="0028485C" w:rsidRPr="00D950FB">
        <w:rPr>
          <w:rFonts w:hint="cs"/>
          <w:rtl/>
        </w:rPr>
        <w:t>ی</w:t>
      </w:r>
      <w:r w:rsidRPr="00D950FB">
        <w:rPr>
          <w:rFonts w:hint="cs"/>
          <w:rtl/>
        </w:rPr>
        <w:t>؛ از آن جمله ا</w:t>
      </w:r>
      <w:r w:rsidR="0028485C" w:rsidRPr="00D950FB">
        <w:rPr>
          <w:rFonts w:hint="cs"/>
          <w:rtl/>
        </w:rPr>
        <w:t>ی</w:t>
      </w:r>
      <w:r w:rsidRPr="00D950FB">
        <w:rPr>
          <w:rFonts w:hint="cs"/>
          <w:rtl/>
        </w:rPr>
        <w:t>ن</w:t>
      </w:r>
      <w:r w:rsidR="006F1049" w:rsidRPr="00D950FB">
        <w:rPr>
          <w:rFonts w:hint="cs"/>
          <w:rtl/>
        </w:rPr>
        <w:t>ک</w:t>
      </w:r>
      <w:r w:rsidRPr="00D950FB">
        <w:rPr>
          <w:rFonts w:hint="cs"/>
          <w:rtl/>
        </w:rPr>
        <w:t>ه او را به بهتر</w:t>
      </w:r>
      <w:r w:rsidR="0028485C" w:rsidRPr="00D950FB">
        <w:rPr>
          <w:rFonts w:hint="cs"/>
          <w:rtl/>
        </w:rPr>
        <w:t>ی</w:t>
      </w:r>
      <w:r w:rsidRPr="00D950FB">
        <w:rPr>
          <w:rFonts w:hint="cs"/>
          <w:rtl/>
        </w:rPr>
        <w:t>ن نام</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ه دوست دارد</w:t>
      </w:r>
      <w:r w:rsidR="007C6A2D" w:rsidRPr="00D950FB">
        <w:rPr>
          <w:rFonts w:hint="cs"/>
          <w:rtl/>
        </w:rPr>
        <w:t>،</w:t>
      </w:r>
      <w:r w:rsidR="004F180B" w:rsidRPr="00D950FB">
        <w:rPr>
          <w:rFonts w:hint="cs"/>
          <w:rtl/>
        </w:rPr>
        <w:t xml:space="preserve"> </w:t>
      </w:r>
      <w:r w:rsidRPr="00D950FB">
        <w:rPr>
          <w:rFonts w:hint="cs"/>
          <w:rtl/>
        </w:rPr>
        <w:t>صدا بزن و آن</w:t>
      </w:r>
      <w:r w:rsidR="007C6A2D" w:rsidRPr="00D950FB">
        <w:rPr>
          <w:rFonts w:hint="cs"/>
          <w:rtl/>
        </w:rPr>
        <w:t>،</w:t>
      </w:r>
      <w:r w:rsidR="004F180B" w:rsidRPr="00D950FB">
        <w:rPr>
          <w:rFonts w:hint="cs"/>
          <w:rtl/>
        </w:rPr>
        <w:t xml:space="preserve"> </w:t>
      </w:r>
      <w:r w:rsidRPr="00D950FB">
        <w:rPr>
          <w:rFonts w:hint="cs"/>
          <w:rtl/>
        </w:rPr>
        <w:t xml:space="preserve">همان اسم </w:t>
      </w:r>
      <w:r w:rsidR="0028485C" w:rsidRPr="00D950FB">
        <w:rPr>
          <w:rFonts w:hint="cs"/>
          <w:rtl/>
        </w:rPr>
        <w:t>ی</w:t>
      </w:r>
      <w:r w:rsidRPr="00D950FB">
        <w:rPr>
          <w:rFonts w:hint="cs"/>
          <w:rtl/>
        </w:rPr>
        <w:t xml:space="preserve">ا </w:t>
      </w:r>
      <w:r w:rsidR="006F1049" w:rsidRPr="00D950FB">
        <w:rPr>
          <w:rFonts w:hint="cs"/>
          <w:rtl/>
        </w:rPr>
        <w:t>ک</w:t>
      </w:r>
      <w:r w:rsidRPr="00D950FB">
        <w:rPr>
          <w:rFonts w:hint="cs"/>
          <w:rtl/>
        </w:rPr>
        <w:t>ن</w:t>
      </w:r>
      <w:r w:rsidR="0028485C" w:rsidRPr="00D950FB">
        <w:rPr>
          <w:rFonts w:hint="cs"/>
          <w:rtl/>
        </w:rPr>
        <w:t>ی</w:t>
      </w:r>
      <w:r w:rsidRPr="00D950FB">
        <w:rPr>
          <w:rFonts w:hint="cs"/>
          <w:rtl/>
        </w:rPr>
        <w:t>ه</w:t>
      </w:r>
      <w:r w:rsidR="00D950FB">
        <w:rPr>
          <w:rFonts w:hint="eastAsia"/>
          <w:rtl/>
        </w:rPr>
        <w:t>‌</w:t>
      </w:r>
      <w:r w:rsidRPr="00D950FB">
        <w:rPr>
          <w:rFonts w:hint="cs"/>
          <w:rtl/>
        </w:rPr>
        <w:t>ا</w:t>
      </w:r>
      <w:r w:rsidR="0028485C" w:rsidRPr="00D950FB">
        <w:rPr>
          <w:rFonts w:hint="cs"/>
          <w:rtl/>
        </w:rPr>
        <w:t>ی</w:t>
      </w:r>
      <w:r w:rsidRPr="00D950FB">
        <w:rPr>
          <w:rFonts w:hint="cs"/>
          <w:rtl/>
        </w:rPr>
        <w:t xml:space="preserve"> است </w:t>
      </w:r>
      <w:r w:rsidR="006F1049" w:rsidRPr="00D950FB">
        <w:rPr>
          <w:rFonts w:hint="cs"/>
          <w:rtl/>
        </w:rPr>
        <w:t>ک</w:t>
      </w:r>
      <w:r w:rsidRPr="00D950FB">
        <w:rPr>
          <w:rFonts w:hint="cs"/>
          <w:rtl/>
        </w:rPr>
        <w:t xml:space="preserve">ه او بدان معروف </w:t>
      </w:r>
      <w:r w:rsidR="00AD234E" w:rsidRPr="00D950FB">
        <w:rPr>
          <w:rFonts w:hint="cs"/>
          <w:rtl/>
        </w:rPr>
        <w:t>م</w:t>
      </w:r>
      <w:r w:rsidR="0028485C" w:rsidRPr="00D950FB">
        <w:rPr>
          <w:rFonts w:hint="cs"/>
          <w:rtl/>
        </w:rPr>
        <w:t>ی</w:t>
      </w:r>
      <w:r w:rsidR="00AD234E" w:rsidRPr="00D950FB">
        <w:rPr>
          <w:rFonts w:hint="cs"/>
          <w:rtl/>
        </w:rPr>
        <w:t>‌باش</w:t>
      </w:r>
      <w:r w:rsidRPr="00D950FB">
        <w:rPr>
          <w:rFonts w:hint="cs"/>
          <w:rtl/>
        </w:rPr>
        <w:t>د</w:t>
      </w:r>
      <w:r w:rsidR="0075782A" w:rsidRPr="00D950FB">
        <w:rPr>
          <w:rFonts w:hint="cs"/>
          <w:rtl/>
        </w:rPr>
        <w:t xml:space="preserve">. </w:t>
      </w:r>
      <w:r w:rsidR="006F1049" w:rsidRPr="00D950FB">
        <w:rPr>
          <w:rFonts w:hint="cs"/>
          <w:rtl/>
        </w:rPr>
        <w:t>ک</w:t>
      </w:r>
      <w:r w:rsidRPr="00D950FB">
        <w:rPr>
          <w:rFonts w:hint="cs"/>
          <w:rtl/>
        </w:rPr>
        <w:t>س</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ه برادرش را با اشاره</w:t>
      </w:r>
      <w:r w:rsidR="0028485C" w:rsidRPr="00D950FB">
        <w:rPr>
          <w:rFonts w:hint="cs"/>
          <w:rtl/>
        </w:rPr>
        <w:t xml:space="preserve">‌های </w:t>
      </w:r>
      <w:r w:rsidRPr="00D950FB">
        <w:rPr>
          <w:rFonts w:hint="cs"/>
          <w:rtl/>
        </w:rPr>
        <w:t>نامشخص مثل «آها</w:t>
      </w:r>
      <w:r w:rsidR="0028485C" w:rsidRPr="00D950FB">
        <w:rPr>
          <w:rFonts w:hint="cs"/>
          <w:rtl/>
        </w:rPr>
        <w:t>ی</w:t>
      </w:r>
      <w:r w:rsidRPr="00D950FB">
        <w:rPr>
          <w:rFonts w:hint="cs"/>
          <w:rtl/>
        </w:rPr>
        <w:t xml:space="preserve"> تو» صدا </w:t>
      </w:r>
      <w:r w:rsidR="006A4E91" w:rsidRPr="00D950FB">
        <w:rPr>
          <w:rFonts w:hint="cs"/>
          <w:rtl/>
        </w:rPr>
        <w:t>م</w:t>
      </w:r>
      <w:r w:rsidR="0028485C" w:rsidRPr="00D950FB">
        <w:rPr>
          <w:rFonts w:hint="cs"/>
          <w:rtl/>
        </w:rPr>
        <w:t>ی</w:t>
      </w:r>
      <w:r w:rsidR="006A4E91" w:rsidRPr="00D950FB">
        <w:rPr>
          <w:rFonts w:hint="cs"/>
          <w:rtl/>
        </w:rPr>
        <w:t>‌زن</w:t>
      </w:r>
      <w:r w:rsidRPr="00D950FB">
        <w:rPr>
          <w:rFonts w:hint="cs"/>
          <w:rtl/>
        </w:rPr>
        <w:t>د</w:t>
      </w:r>
      <w:r w:rsidR="007C6A2D" w:rsidRPr="00D950FB">
        <w:rPr>
          <w:rFonts w:hint="cs"/>
          <w:rtl/>
        </w:rPr>
        <w:t>،</w:t>
      </w:r>
      <w:r w:rsidR="004F180B" w:rsidRPr="00D950FB">
        <w:rPr>
          <w:rFonts w:hint="cs"/>
          <w:rtl/>
        </w:rPr>
        <w:t xml:space="preserve"> </w:t>
      </w:r>
      <w:r w:rsidRPr="00D950FB">
        <w:rPr>
          <w:rFonts w:hint="cs"/>
          <w:rtl/>
        </w:rPr>
        <w:t>انسان</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م احساس و بدنهاد است؛ آ</w:t>
      </w:r>
      <w:r w:rsidR="0028485C" w:rsidRPr="00D950FB">
        <w:rPr>
          <w:rFonts w:hint="cs"/>
          <w:rtl/>
        </w:rPr>
        <w:t>ی</w:t>
      </w:r>
      <w:r w:rsidRPr="00D950FB">
        <w:rPr>
          <w:rFonts w:hint="cs"/>
          <w:rtl/>
        </w:rPr>
        <w:t xml:space="preserve">ا تو </w:t>
      </w:r>
      <w:r w:rsidR="00AD234E" w:rsidRPr="00D950FB">
        <w:rPr>
          <w:rFonts w:hint="cs"/>
          <w:rtl/>
        </w:rPr>
        <w:t>م</w:t>
      </w:r>
      <w:r w:rsidR="0028485C" w:rsidRPr="00D950FB">
        <w:rPr>
          <w:rFonts w:hint="cs"/>
          <w:rtl/>
        </w:rPr>
        <w:t>ی</w:t>
      </w:r>
      <w:r w:rsidR="00AD234E" w:rsidRPr="00D950FB">
        <w:rPr>
          <w:rFonts w:hint="cs"/>
          <w:rtl/>
        </w:rPr>
        <w:t>‌پسن</w:t>
      </w:r>
      <w:r w:rsidRPr="00D950FB">
        <w:rPr>
          <w:rFonts w:hint="cs"/>
          <w:rtl/>
        </w:rPr>
        <w:t>د</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 xml:space="preserve">ه </w:t>
      </w:r>
      <w:r w:rsidR="006F1049" w:rsidRPr="00D950FB">
        <w:rPr>
          <w:rFonts w:hint="cs"/>
          <w:rtl/>
        </w:rPr>
        <w:t>ک</w:t>
      </w:r>
      <w:r w:rsidRPr="00D950FB">
        <w:rPr>
          <w:rFonts w:hint="cs"/>
          <w:rtl/>
        </w:rPr>
        <w:t>س</w:t>
      </w:r>
      <w:r w:rsidR="0028485C" w:rsidRPr="00D950FB">
        <w:rPr>
          <w:rFonts w:hint="cs"/>
          <w:rtl/>
        </w:rPr>
        <w:t>ی</w:t>
      </w:r>
      <w:r w:rsidR="007C6A2D" w:rsidRPr="00D950FB">
        <w:rPr>
          <w:rFonts w:hint="cs"/>
          <w:rtl/>
        </w:rPr>
        <w:t>،</w:t>
      </w:r>
      <w:r w:rsidR="004F180B" w:rsidRPr="00D950FB">
        <w:rPr>
          <w:rFonts w:hint="cs"/>
          <w:rtl/>
        </w:rPr>
        <w:t xml:space="preserve"> </w:t>
      </w:r>
      <w:r w:rsidRPr="00D950FB">
        <w:rPr>
          <w:rFonts w:hint="cs"/>
          <w:rtl/>
        </w:rPr>
        <w:t>از رو</w:t>
      </w:r>
      <w:r w:rsidR="0028485C" w:rsidRPr="00D950FB">
        <w:rPr>
          <w:rFonts w:hint="cs"/>
          <w:rtl/>
        </w:rPr>
        <w:t>ی</w:t>
      </w:r>
      <w:r w:rsidRPr="00D950FB">
        <w:rPr>
          <w:rFonts w:hint="cs"/>
          <w:rtl/>
        </w:rPr>
        <w:t xml:space="preserve"> قصد اسم تو را نگ</w:t>
      </w:r>
      <w:r w:rsidR="0028485C" w:rsidRPr="00D950FB">
        <w:rPr>
          <w:rFonts w:hint="cs"/>
          <w:rtl/>
        </w:rPr>
        <w:t>ی</w:t>
      </w:r>
      <w:r w:rsidRPr="00D950FB">
        <w:rPr>
          <w:rFonts w:hint="cs"/>
          <w:rtl/>
        </w:rPr>
        <w:t xml:space="preserve">رد </w:t>
      </w:r>
      <w:r w:rsidR="0028485C" w:rsidRPr="00D950FB">
        <w:rPr>
          <w:rFonts w:hint="cs"/>
          <w:rtl/>
        </w:rPr>
        <w:t>ی</w:t>
      </w:r>
      <w:r w:rsidRPr="00D950FB">
        <w:rPr>
          <w:rFonts w:hint="cs"/>
          <w:rtl/>
        </w:rPr>
        <w:t xml:space="preserve">ا اسم و </w:t>
      </w:r>
      <w:r w:rsidR="006F1049" w:rsidRPr="00D950FB">
        <w:rPr>
          <w:rFonts w:hint="cs"/>
          <w:rtl/>
        </w:rPr>
        <w:t>ک</w:t>
      </w:r>
      <w:r w:rsidRPr="00D950FB">
        <w:rPr>
          <w:rFonts w:hint="cs"/>
          <w:rtl/>
        </w:rPr>
        <w:t>ن</w:t>
      </w:r>
      <w:r w:rsidR="0028485C" w:rsidRPr="00D950FB">
        <w:rPr>
          <w:rFonts w:hint="cs"/>
          <w:rtl/>
        </w:rPr>
        <w:t>ی</w:t>
      </w:r>
      <w:r w:rsidRPr="00D950FB">
        <w:rPr>
          <w:rFonts w:hint="cs"/>
          <w:rtl/>
        </w:rPr>
        <w:t>ه</w:t>
      </w:r>
      <w:r w:rsidR="00D950FB">
        <w:rPr>
          <w:rFonts w:hint="eastAsia"/>
          <w:rtl/>
        </w:rPr>
        <w:t>‌</w:t>
      </w:r>
      <w:r w:rsidRPr="00D950FB">
        <w:rPr>
          <w:rFonts w:hint="cs"/>
          <w:rtl/>
        </w:rPr>
        <w:t>ات را اشتباه بگو</w:t>
      </w:r>
      <w:r w:rsidR="0028485C" w:rsidRPr="00D950FB">
        <w:rPr>
          <w:rFonts w:hint="cs"/>
          <w:rtl/>
        </w:rPr>
        <w:t>ی</w:t>
      </w:r>
      <w:r w:rsidRPr="00D950FB">
        <w:rPr>
          <w:rFonts w:hint="cs"/>
          <w:rtl/>
        </w:rPr>
        <w:t>د؟ گمان ن</w:t>
      </w:r>
      <w:r w:rsidR="00AD234E" w:rsidRPr="00D950FB">
        <w:rPr>
          <w:rFonts w:hint="cs"/>
          <w:rtl/>
        </w:rPr>
        <w:t>م</w:t>
      </w:r>
      <w:r w:rsidR="0028485C" w:rsidRPr="00D950FB">
        <w:rPr>
          <w:rFonts w:hint="cs"/>
          <w:rtl/>
        </w:rPr>
        <w:t>ی</w:t>
      </w:r>
      <w:r w:rsidR="00AD234E" w:rsidRPr="00D950FB">
        <w:rPr>
          <w:rFonts w:hint="cs"/>
          <w:rtl/>
        </w:rPr>
        <w:t>‌برم</w:t>
      </w:r>
      <w:r w:rsidRPr="00D950FB">
        <w:rPr>
          <w:rFonts w:hint="cs"/>
          <w:rtl/>
        </w:rPr>
        <w:t xml:space="preserve"> دوست داشته باش</w:t>
      </w:r>
      <w:r w:rsidR="0028485C" w:rsidRPr="00D950FB">
        <w:rPr>
          <w:rFonts w:hint="cs"/>
          <w:rtl/>
        </w:rPr>
        <w:t>ی</w:t>
      </w:r>
      <w:r w:rsidR="0075782A" w:rsidRPr="00D950FB">
        <w:rPr>
          <w:rFonts w:hint="cs"/>
          <w:rtl/>
        </w:rPr>
        <w:t xml:space="preserve">. </w:t>
      </w:r>
      <w:r w:rsidRPr="00D950FB">
        <w:rPr>
          <w:rFonts w:hint="cs"/>
          <w:rtl/>
        </w:rPr>
        <w:t>خود را به نادانی زدن و تحق</w:t>
      </w:r>
      <w:r w:rsidR="0028485C" w:rsidRPr="00D950FB">
        <w:rPr>
          <w:rFonts w:hint="cs"/>
          <w:rtl/>
        </w:rPr>
        <w:t>ی</w:t>
      </w:r>
      <w:r w:rsidRPr="00D950FB">
        <w:rPr>
          <w:rFonts w:hint="cs"/>
          <w:rtl/>
        </w:rPr>
        <w:t>ر عملکرد نیک دیگران</w:t>
      </w:r>
      <w:r w:rsidR="007C6A2D" w:rsidRPr="00D950FB">
        <w:rPr>
          <w:rFonts w:hint="cs"/>
          <w:rtl/>
        </w:rPr>
        <w:t>،</w:t>
      </w:r>
      <w:r w:rsidR="004F180B" w:rsidRPr="00D950FB">
        <w:rPr>
          <w:rFonts w:hint="cs"/>
          <w:rtl/>
        </w:rPr>
        <w:t xml:space="preserve"> </w:t>
      </w:r>
      <w:r w:rsidRPr="00D950FB">
        <w:rPr>
          <w:rFonts w:hint="cs"/>
          <w:rtl/>
        </w:rPr>
        <w:t>دل</w:t>
      </w:r>
      <w:r w:rsidR="0028485C" w:rsidRPr="00D950FB">
        <w:rPr>
          <w:rFonts w:hint="cs"/>
          <w:rtl/>
        </w:rPr>
        <w:t>ی</w:t>
      </w:r>
      <w:r w:rsidRPr="00D950FB">
        <w:rPr>
          <w:rFonts w:hint="cs"/>
          <w:rtl/>
        </w:rPr>
        <w:t>ل طب</w:t>
      </w:r>
      <w:r w:rsidR="0028485C" w:rsidRPr="00D950FB">
        <w:rPr>
          <w:rFonts w:hint="cs"/>
          <w:rtl/>
        </w:rPr>
        <w:t>ی</w:t>
      </w:r>
      <w:r w:rsidRPr="00D950FB">
        <w:rPr>
          <w:rFonts w:hint="cs"/>
          <w:rtl/>
        </w:rPr>
        <w:t>عت و اخلاق زشت انسان و نشانه سرد</w:t>
      </w:r>
      <w:r w:rsidR="0028485C" w:rsidRPr="00D950FB">
        <w:rPr>
          <w:rFonts w:hint="cs"/>
          <w:rtl/>
        </w:rPr>
        <w:t>ی</w:t>
      </w:r>
      <w:r w:rsidRPr="00D950FB">
        <w:rPr>
          <w:rFonts w:hint="cs"/>
          <w:rtl/>
        </w:rPr>
        <w:t xml:space="preserve"> عواطف و احساساتش </w:t>
      </w:r>
      <w:r w:rsidR="00AD234E" w:rsidRPr="00D950FB">
        <w:rPr>
          <w:rFonts w:hint="cs"/>
          <w:rtl/>
        </w:rPr>
        <w:t>م</w:t>
      </w:r>
      <w:r w:rsidR="0028485C" w:rsidRPr="00D950FB">
        <w:rPr>
          <w:rFonts w:hint="cs"/>
          <w:rtl/>
        </w:rPr>
        <w:t>ی</w:t>
      </w:r>
      <w:r w:rsidR="00AD234E" w:rsidRPr="00D950FB">
        <w:rPr>
          <w:rFonts w:hint="cs"/>
          <w:rtl/>
        </w:rPr>
        <w:t>‌باش</w:t>
      </w:r>
      <w:r w:rsidRPr="00D950FB">
        <w:rPr>
          <w:rFonts w:hint="cs"/>
          <w:rtl/>
        </w:rPr>
        <w:t>د</w:t>
      </w:r>
      <w:r w:rsidR="0075782A" w:rsidRPr="00D950FB">
        <w:rPr>
          <w:rFonts w:hint="cs"/>
          <w:rtl/>
        </w:rPr>
        <w:t xml:space="preserve">. </w:t>
      </w:r>
      <w:r w:rsidRPr="00D950FB">
        <w:rPr>
          <w:rFonts w:hint="cs"/>
          <w:rtl/>
        </w:rPr>
        <w:t>اگر زن</w:t>
      </w:r>
      <w:r w:rsidR="007C6A2D" w:rsidRPr="00D950FB">
        <w:rPr>
          <w:rFonts w:hint="cs"/>
          <w:rtl/>
        </w:rPr>
        <w:t>،</w:t>
      </w:r>
      <w:r w:rsidR="004F180B" w:rsidRPr="00D950FB">
        <w:rPr>
          <w:rFonts w:hint="cs"/>
          <w:rtl/>
        </w:rPr>
        <w:t xml:space="preserve"> </w:t>
      </w:r>
      <w:r w:rsidRPr="00D950FB">
        <w:rPr>
          <w:rFonts w:hint="cs"/>
          <w:rtl/>
        </w:rPr>
        <w:t>خانه را تم</w:t>
      </w:r>
      <w:r w:rsidR="0028485C" w:rsidRPr="00D950FB">
        <w:rPr>
          <w:rFonts w:hint="cs"/>
          <w:rtl/>
        </w:rPr>
        <w:t>ی</w:t>
      </w:r>
      <w:r w:rsidRPr="00D950FB">
        <w:rPr>
          <w:rFonts w:hint="cs"/>
          <w:rtl/>
        </w:rPr>
        <w:t xml:space="preserve">ز و مرتب </w:t>
      </w:r>
      <w:r w:rsidR="006F1049" w:rsidRPr="00D950FB">
        <w:rPr>
          <w:rFonts w:hint="cs"/>
          <w:rtl/>
        </w:rPr>
        <w:t>ک</w:t>
      </w:r>
      <w:r w:rsidRPr="00D950FB">
        <w:rPr>
          <w:rFonts w:hint="cs"/>
          <w:rtl/>
        </w:rPr>
        <w:t>ند و با خوشبو زدن</w:t>
      </w:r>
      <w:r w:rsidR="007C6A2D" w:rsidRPr="00D950FB">
        <w:rPr>
          <w:rFonts w:hint="cs"/>
          <w:rtl/>
        </w:rPr>
        <w:t>،</w:t>
      </w:r>
      <w:r w:rsidR="004F180B" w:rsidRPr="00D950FB">
        <w:rPr>
          <w:rFonts w:hint="cs"/>
          <w:rtl/>
        </w:rPr>
        <w:t xml:space="preserve"> </w:t>
      </w:r>
      <w:r w:rsidRPr="00D950FB">
        <w:rPr>
          <w:rFonts w:hint="cs"/>
          <w:rtl/>
        </w:rPr>
        <w:t>فضا</w:t>
      </w:r>
      <w:r w:rsidR="0028485C" w:rsidRPr="00D950FB">
        <w:rPr>
          <w:rFonts w:hint="cs"/>
          <w:rtl/>
        </w:rPr>
        <w:t>ی</w:t>
      </w:r>
      <w:r w:rsidRPr="00D950FB">
        <w:rPr>
          <w:rFonts w:hint="cs"/>
          <w:rtl/>
        </w:rPr>
        <w:t xml:space="preserve"> خانه را معطرنما</w:t>
      </w:r>
      <w:r w:rsidR="0028485C" w:rsidRPr="00D950FB">
        <w:rPr>
          <w:rFonts w:hint="cs"/>
          <w:rtl/>
        </w:rPr>
        <w:t>ی</w:t>
      </w:r>
      <w:r w:rsidRPr="00D950FB">
        <w:rPr>
          <w:rFonts w:hint="cs"/>
          <w:rtl/>
        </w:rPr>
        <w:t>د</w:t>
      </w:r>
      <w:r w:rsidR="007C6A2D" w:rsidRPr="00D950FB">
        <w:rPr>
          <w:rFonts w:hint="cs"/>
          <w:rtl/>
        </w:rPr>
        <w:t>،</w:t>
      </w:r>
      <w:r w:rsidR="004F180B" w:rsidRPr="00D950FB">
        <w:rPr>
          <w:rFonts w:hint="cs"/>
          <w:rtl/>
        </w:rPr>
        <w:t xml:space="preserve"> </w:t>
      </w:r>
      <w:r w:rsidRPr="00D950FB">
        <w:rPr>
          <w:rFonts w:hint="cs"/>
          <w:rtl/>
        </w:rPr>
        <w:t>اما شوهر ب</w:t>
      </w:r>
      <w:r w:rsidR="0028485C" w:rsidRPr="00D950FB">
        <w:rPr>
          <w:rFonts w:hint="cs"/>
          <w:rtl/>
        </w:rPr>
        <w:t>ی</w:t>
      </w:r>
      <w:r w:rsidRPr="00D950FB">
        <w:rPr>
          <w:rFonts w:hint="cs"/>
          <w:rtl/>
        </w:rPr>
        <w:t>ا</w:t>
      </w:r>
      <w:r w:rsidR="0028485C" w:rsidRPr="00D950FB">
        <w:rPr>
          <w:rFonts w:hint="cs"/>
          <w:rtl/>
        </w:rPr>
        <w:t>ی</w:t>
      </w:r>
      <w:r w:rsidRPr="00D950FB">
        <w:rPr>
          <w:rFonts w:hint="cs"/>
          <w:rtl/>
        </w:rPr>
        <w:t>د و تمام ا</w:t>
      </w:r>
      <w:r w:rsidR="0028485C" w:rsidRPr="00D950FB">
        <w:rPr>
          <w:rFonts w:hint="cs"/>
          <w:rtl/>
        </w:rPr>
        <w:t>ی</w:t>
      </w:r>
      <w:r w:rsidRPr="00D950FB">
        <w:rPr>
          <w:rFonts w:hint="cs"/>
          <w:rtl/>
        </w:rPr>
        <w:t>نها را ناد</w:t>
      </w:r>
      <w:r w:rsidR="0028485C" w:rsidRPr="00D950FB">
        <w:rPr>
          <w:rFonts w:hint="cs"/>
          <w:rtl/>
        </w:rPr>
        <w:t>ی</w:t>
      </w:r>
      <w:r w:rsidRPr="00D950FB">
        <w:rPr>
          <w:rFonts w:hint="cs"/>
          <w:rtl/>
        </w:rPr>
        <w:t>ده بگ</w:t>
      </w:r>
      <w:r w:rsidR="0028485C" w:rsidRPr="00D950FB">
        <w:rPr>
          <w:rFonts w:hint="cs"/>
          <w:rtl/>
        </w:rPr>
        <w:t>ی</w:t>
      </w:r>
      <w:r w:rsidRPr="00D950FB">
        <w:rPr>
          <w:rFonts w:hint="cs"/>
          <w:rtl/>
        </w:rPr>
        <w:t>رد و تش</w:t>
      </w:r>
      <w:r w:rsidR="006F1049" w:rsidRPr="00D950FB">
        <w:rPr>
          <w:rFonts w:hint="cs"/>
          <w:rtl/>
        </w:rPr>
        <w:t>ک</w:t>
      </w:r>
      <w:r w:rsidRPr="00D950FB">
        <w:rPr>
          <w:rFonts w:hint="cs"/>
          <w:rtl/>
        </w:rPr>
        <w:t>ر ن</w:t>
      </w:r>
      <w:r w:rsidR="006F1049" w:rsidRPr="00D950FB">
        <w:rPr>
          <w:rFonts w:hint="cs"/>
          <w:rtl/>
        </w:rPr>
        <w:t>ک</w:t>
      </w:r>
      <w:r w:rsidRPr="00D950FB">
        <w:rPr>
          <w:rFonts w:hint="cs"/>
          <w:rtl/>
        </w:rPr>
        <w:t xml:space="preserve">ند و چنان نشان ندهد </w:t>
      </w:r>
      <w:r w:rsidR="006F1049" w:rsidRPr="00D950FB">
        <w:rPr>
          <w:rFonts w:hint="cs"/>
          <w:rtl/>
        </w:rPr>
        <w:t>ک</w:t>
      </w:r>
      <w:r w:rsidRPr="00D950FB">
        <w:rPr>
          <w:rFonts w:hint="cs"/>
          <w:rtl/>
        </w:rPr>
        <w:t>ه متوجه ا</w:t>
      </w:r>
      <w:r w:rsidR="0028485C" w:rsidRPr="00D950FB">
        <w:rPr>
          <w:rFonts w:hint="cs"/>
          <w:rtl/>
        </w:rPr>
        <w:t>ی</w:t>
      </w:r>
      <w:r w:rsidRPr="00D950FB">
        <w:rPr>
          <w:rFonts w:hint="cs"/>
          <w:rtl/>
        </w:rPr>
        <w:t>ن</w:t>
      </w:r>
      <w:r w:rsidR="000B608A" w:rsidRPr="00D950FB">
        <w:rPr>
          <w:rFonts w:hint="cs"/>
          <w:rtl/>
        </w:rPr>
        <w:t xml:space="preserve"> خوبی‌ها </w:t>
      </w:r>
      <w:r w:rsidRPr="00D950FB">
        <w:rPr>
          <w:rFonts w:hint="cs"/>
          <w:rtl/>
        </w:rPr>
        <w:t>شده</w:t>
      </w:r>
      <w:r w:rsidR="007C6A2D" w:rsidRPr="00D950FB">
        <w:rPr>
          <w:rFonts w:hint="cs"/>
          <w:rtl/>
        </w:rPr>
        <w:t>،</w:t>
      </w:r>
      <w:r w:rsidR="004F180B" w:rsidRPr="00D950FB">
        <w:rPr>
          <w:rFonts w:hint="cs"/>
          <w:rtl/>
        </w:rPr>
        <w:t xml:space="preserve"> </w:t>
      </w:r>
      <w:r w:rsidRPr="00D950FB">
        <w:rPr>
          <w:rFonts w:hint="cs"/>
          <w:rtl/>
        </w:rPr>
        <w:t xml:space="preserve">چقدر زن ناراحت </w:t>
      </w:r>
      <w:r w:rsidR="00E825D7" w:rsidRPr="00D950FB">
        <w:rPr>
          <w:rFonts w:hint="cs"/>
          <w:rtl/>
        </w:rPr>
        <w:t>م</w:t>
      </w:r>
      <w:r w:rsidR="0028485C" w:rsidRPr="00D950FB">
        <w:rPr>
          <w:rFonts w:hint="cs"/>
          <w:rtl/>
        </w:rPr>
        <w:t>ی</w:t>
      </w:r>
      <w:r w:rsidR="00E825D7" w:rsidRPr="00D950FB">
        <w:rPr>
          <w:rFonts w:hint="cs"/>
          <w:rtl/>
        </w:rPr>
        <w:t>‌شو</w:t>
      </w:r>
      <w:r w:rsidRPr="00D950FB">
        <w:rPr>
          <w:rFonts w:hint="cs"/>
          <w:rtl/>
        </w:rPr>
        <w:t>د؛ چن</w:t>
      </w:r>
      <w:r w:rsidR="0028485C" w:rsidRPr="00D950FB">
        <w:rPr>
          <w:rFonts w:hint="cs"/>
          <w:rtl/>
        </w:rPr>
        <w:t>ی</w:t>
      </w:r>
      <w:r w:rsidRPr="00D950FB">
        <w:rPr>
          <w:rFonts w:hint="cs"/>
          <w:rtl/>
        </w:rPr>
        <w:t xml:space="preserve">ن </w:t>
      </w:r>
      <w:r w:rsidR="006F1049" w:rsidRPr="00D950FB">
        <w:rPr>
          <w:rFonts w:hint="cs"/>
          <w:rtl/>
        </w:rPr>
        <w:t>ک</w:t>
      </w:r>
      <w:r w:rsidRPr="00D950FB">
        <w:rPr>
          <w:rFonts w:hint="cs"/>
          <w:rtl/>
        </w:rPr>
        <w:t>ار</w:t>
      </w:r>
      <w:r w:rsidR="0028485C" w:rsidRPr="00D950FB">
        <w:rPr>
          <w:rFonts w:hint="cs"/>
          <w:rtl/>
        </w:rPr>
        <w:t>ی</w:t>
      </w:r>
      <w:r w:rsidRPr="00D950FB">
        <w:rPr>
          <w:rFonts w:hint="cs"/>
          <w:rtl/>
        </w:rPr>
        <w:t xml:space="preserve"> از ب</w:t>
      </w:r>
      <w:r w:rsidR="0028485C" w:rsidRPr="00D950FB">
        <w:rPr>
          <w:rFonts w:hint="cs"/>
          <w:rtl/>
        </w:rPr>
        <w:t>ی</w:t>
      </w:r>
      <w:r w:rsidRPr="00D950FB">
        <w:rPr>
          <w:rFonts w:hint="cs"/>
          <w:rtl/>
        </w:rPr>
        <w:t>ن بردن تلاش د</w:t>
      </w:r>
      <w:r w:rsidR="0028485C" w:rsidRPr="00D950FB">
        <w:rPr>
          <w:rFonts w:hint="cs"/>
          <w:rtl/>
        </w:rPr>
        <w:t>ی</w:t>
      </w:r>
      <w:r w:rsidRPr="00D950FB">
        <w:rPr>
          <w:rFonts w:hint="cs"/>
          <w:rtl/>
        </w:rPr>
        <w:t>گران و ب</w:t>
      </w:r>
      <w:r w:rsidR="0028485C" w:rsidRPr="00D950FB">
        <w:rPr>
          <w:rFonts w:hint="cs"/>
          <w:rtl/>
        </w:rPr>
        <w:t>ی</w:t>
      </w:r>
      <w:r w:rsidR="00D950FB">
        <w:rPr>
          <w:rFonts w:hint="eastAsia"/>
          <w:rtl/>
        </w:rPr>
        <w:t>‌</w:t>
      </w:r>
      <w:r w:rsidRPr="00D950FB">
        <w:rPr>
          <w:rFonts w:hint="cs"/>
          <w:rtl/>
        </w:rPr>
        <w:t>توجه</w:t>
      </w:r>
      <w:r w:rsidR="0028485C" w:rsidRPr="00D950FB">
        <w:rPr>
          <w:rFonts w:hint="cs"/>
          <w:rtl/>
        </w:rPr>
        <w:t>ی</w:t>
      </w:r>
      <w:r w:rsidRPr="00D950FB">
        <w:rPr>
          <w:rFonts w:hint="cs"/>
          <w:rtl/>
        </w:rPr>
        <w:t xml:space="preserve"> به </w:t>
      </w:r>
      <w:r w:rsidR="006F1049" w:rsidRPr="00D950FB">
        <w:rPr>
          <w:rFonts w:hint="cs"/>
          <w:rtl/>
        </w:rPr>
        <w:t>ک</w:t>
      </w:r>
      <w:r w:rsidRPr="00D950FB">
        <w:rPr>
          <w:rFonts w:hint="cs"/>
          <w:rtl/>
        </w:rPr>
        <w:t>وشش آنها است</w:t>
      </w:r>
      <w:r w:rsidR="0075782A" w:rsidRPr="00D950FB">
        <w:rPr>
          <w:rFonts w:hint="cs"/>
          <w:rtl/>
        </w:rPr>
        <w:t xml:space="preserve">. </w:t>
      </w:r>
    </w:p>
    <w:p w:rsidR="008F4B15" w:rsidRDefault="008F4B15" w:rsidP="00D950FB">
      <w:pPr>
        <w:pStyle w:val="a4"/>
        <w:rPr>
          <w:rtl/>
        </w:rPr>
      </w:pPr>
      <w:r w:rsidRPr="00D950FB">
        <w:rPr>
          <w:rFonts w:hint="cs"/>
          <w:rtl/>
        </w:rPr>
        <w:t>بنابرا</w:t>
      </w:r>
      <w:r w:rsidR="0028485C" w:rsidRPr="00D950FB">
        <w:rPr>
          <w:rFonts w:hint="cs"/>
          <w:rtl/>
        </w:rPr>
        <w:t>ی</w:t>
      </w:r>
      <w:r w:rsidRPr="00D950FB">
        <w:rPr>
          <w:rFonts w:hint="cs"/>
          <w:rtl/>
        </w:rPr>
        <w:t>ن به د</w:t>
      </w:r>
      <w:r w:rsidR="0028485C" w:rsidRPr="00D950FB">
        <w:rPr>
          <w:rFonts w:hint="cs"/>
          <w:rtl/>
        </w:rPr>
        <w:t>ی</w:t>
      </w:r>
      <w:r w:rsidRPr="00D950FB">
        <w:rPr>
          <w:rFonts w:hint="cs"/>
          <w:rtl/>
        </w:rPr>
        <w:t xml:space="preserve">گران توجه </w:t>
      </w:r>
      <w:r w:rsidR="006F1049" w:rsidRPr="00D950FB">
        <w:rPr>
          <w:rFonts w:hint="cs"/>
          <w:rtl/>
        </w:rPr>
        <w:t>ک</w:t>
      </w:r>
      <w:r w:rsidRPr="00D950FB">
        <w:rPr>
          <w:rFonts w:hint="cs"/>
          <w:rtl/>
        </w:rPr>
        <w:t xml:space="preserve">ن و از </w:t>
      </w:r>
      <w:r w:rsidR="006F1049" w:rsidRPr="00D950FB">
        <w:rPr>
          <w:rFonts w:hint="cs"/>
          <w:rtl/>
        </w:rPr>
        <w:t>ک</w:t>
      </w:r>
      <w:r w:rsidRPr="00D950FB">
        <w:rPr>
          <w:rFonts w:hint="cs"/>
          <w:rtl/>
        </w:rPr>
        <w:t>س</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 xml:space="preserve">ه </w:t>
      </w:r>
      <w:r w:rsidR="006F1049" w:rsidRPr="00D950FB">
        <w:rPr>
          <w:rFonts w:hint="cs"/>
          <w:rtl/>
        </w:rPr>
        <w:t>ک</w:t>
      </w:r>
      <w:r w:rsidRPr="00D950FB">
        <w:rPr>
          <w:rFonts w:hint="cs"/>
          <w:rtl/>
        </w:rPr>
        <w:t>ار</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رده</w:t>
      </w:r>
      <w:r w:rsidR="007C6A2D" w:rsidRPr="00D950FB">
        <w:rPr>
          <w:rFonts w:hint="cs"/>
          <w:rtl/>
        </w:rPr>
        <w:t>،</w:t>
      </w:r>
      <w:r w:rsidR="004F180B" w:rsidRPr="00D950FB">
        <w:rPr>
          <w:rFonts w:hint="cs"/>
          <w:rtl/>
        </w:rPr>
        <w:t xml:space="preserve"> </w:t>
      </w:r>
      <w:r w:rsidRPr="00D950FB">
        <w:rPr>
          <w:rFonts w:hint="cs"/>
          <w:rtl/>
        </w:rPr>
        <w:t>تش</w:t>
      </w:r>
      <w:r w:rsidR="006F1049" w:rsidRPr="00D950FB">
        <w:rPr>
          <w:rFonts w:hint="cs"/>
          <w:rtl/>
        </w:rPr>
        <w:t>ک</w:t>
      </w:r>
      <w:r w:rsidRPr="00D950FB">
        <w:rPr>
          <w:rFonts w:hint="cs"/>
          <w:rtl/>
        </w:rPr>
        <w:t>ر نما</w:t>
      </w:r>
      <w:r w:rsidR="0075782A" w:rsidRPr="00D950FB">
        <w:rPr>
          <w:rFonts w:hint="cs"/>
          <w:rtl/>
        </w:rPr>
        <w:t xml:space="preserve">. </w:t>
      </w:r>
      <w:r w:rsidRPr="00D950FB">
        <w:rPr>
          <w:rFonts w:hint="cs"/>
          <w:rtl/>
        </w:rPr>
        <w:t>از منظره ز</w:t>
      </w:r>
      <w:r w:rsidR="0028485C" w:rsidRPr="00D950FB">
        <w:rPr>
          <w:rFonts w:hint="cs"/>
          <w:rtl/>
        </w:rPr>
        <w:t>ی</w:t>
      </w:r>
      <w:r w:rsidRPr="00D950FB">
        <w:rPr>
          <w:rFonts w:hint="cs"/>
          <w:rtl/>
        </w:rPr>
        <w:t>با</w:t>
      </w:r>
      <w:r w:rsidR="007C6A2D" w:rsidRPr="00D950FB">
        <w:rPr>
          <w:rFonts w:hint="cs"/>
          <w:rtl/>
        </w:rPr>
        <w:t>،</w:t>
      </w:r>
      <w:r w:rsidR="004F180B" w:rsidRPr="00D950FB">
        <w:rPr>
          <w:rFonts w:hint="cs"/>
          <w:rtl/>
        </w:rPr>
        <w:t xml:space="preserve"> </w:t>
      </w:r>
      <w:r w:rsidRPr="00D950FB">
        <w:rPr>
          <w:rFonts w:hint="cs"/>
          <w:rtl/>
        </w:rPr>
        <w:t>بو</w:t>
      </w:r>
      <w:r w:rsidR="0028485C" w:rsidRPr="00D950FB">
        <w:rPr>
          <w:rFonts w:hint="cs"/>
          <w:rtl/>
        </w:rPr>
        <w:t>ی</w:t>
      </w:r>
      <w:r w:rsidRPr="00D950FB">
        <w:rPr>
          <w:rFonts w:hint="cs"/>
          <w:rtl/>
        </w:rPr>
        <w:t xml:space="preserve"> خوش</w:t>
      </w:r>
      <w:r w:rsidR="007C6A2D" w:rsidRPr="00D950FB">
        <w:rPr>
          <w:rFonts w:hint="cs"/>
          <w:rtl/>
        </w:rPr>
        <w:t>،</w:t>
      </w:r>
      <w:r w:rsidR="00D950FB">
        <w:rPr>
          <w:rFonts w:hint="cs"/>
          <w:rtl/>
        </w:rPr>
        <w:t xml:space="preserve"> </w:t>
      </w:r>
      <w:r w:rsidR="006F1049" w:rsidRPr="00D950FB">
        <w:rPr>
          <w:rFonts w:hint="cs"/>
          <w:rtl/>
        </w:rPr>
        <w:t>ک</w:t>
      </w:r>
      <w:r w:rsidRPr="00D950FB">
        <w:rPr>
          <w:rFonts w:hint="cs"/>
          <w:rtl/>
        </w:rPr>
        <w:t>ار</w:t>
      </w:r>
      <w:r w:rsidR="00D950FB">
        <w:rPr>
          <w:rFonts w:hint="cs"/>
          <w:rtl/>
        </w:rPr>
        <w:t xml:space="preserve"> </w:t>
      </w:r>
      <w:r w:rsidRPr="00D950FB">
        <w:rPr>
          <w:rFonts w:hint="cs"/>
          <w:rtl/>
        </w:rPr>
        <w:t>خوب</w:t>
      </w:r>
      <w:r w:rsidR="007C6A2D" w:rsidRPr="00D950FB">
        <w:rPr>
          <w:rFonts w:hint="cs"/>
          <w:rtl/>
        </w:rPr>
        <w:t>،</w:t>
      </w:r>
      <w:r w:rsidR="004F180B" w:rsidRPr="00D950FB">
        <w:rPr>
          <w:rFonts w:hint="cs"/>
          <w:rtl/>
        </w:rPr>
        <w:t xml:space="preserve"> </w:t>
      </w:r>
      <w:r w:rsidRPr="00D950FB">
        <w:rPr>
          <w:rFonts w:hint="cs"/>
          <w:rtl/>
        </w:rPr>
        <w:t>صفت پسند</w:t>
      </w:r>
      <w:r w:rsidR="0028485C" w:rsidRPr="00D950FB">
        <w:rPr>
          <w:rFonts w:hint="cs"/>
          <w:rtl/>
        </w:rPr>
        <w:t>ی</w:t>
      </w:r>
      <w:r w:rsidRPr="00D950FB">
        <w:rPr>
          <w:rFonts w:hint="cs"/>
          <w:rtl/>
        </w:rPr>
        <w:t>ده</w:t>
      </w:r>
      <w:r w:rsidR="007C6A2D" w:rsidRPr="00D950FB">
        <w:rPr>
          <w:rFonts w:hint="cs"/>
          <w:rtl/>
        </w:rPr>
        <w:t>،</w:t>
      </w:r>
      <w:r w:rsidR="004F180B" w:rsidRPr="00D950FB">
        <w:rPr>
          <w:rFonts w:hint="cs"/>
          <w:rtl/>
        </w:rPr>
        <w:t xml:space="preserve"> </w:t>
      </w:r>
      <w:r w:rsidRPr="00D950FB">
        <w:rPr>
          <w:rFonts w:hint="cs"/>
          <w:rtl/>
        </w:rPr>
        <w:t xml:space="preserve">شعر مؤثر و </w:t>
      </w:r>
      <w:r w:rsidR="006F1049" w:rsidRPr="00D950FB">
        <w:rPr>
          <w:rFonts w:hint="cs"/>
          <w:rtl/>
        </w:rPr>
        <w:t>ک</w:t>
      </w:r>
      <w:r w:rsidRPr="00D950FB">
        <w:rPr>
          <w:rFonts w:hint="cs"/>
          <w:rtl/>
        </w:rPr>
        <w:t>تاب مف</w:t>
      </w:r>
      <w:r w:rsidR="0028485C" w:rsidRPr="00D950FB">
        <w:rPr>
          <w:rFonts w:hint="cs"/>
          <w:rtl/>
        </w:rPr>
        <w:t>ی</w:t>
      </w:r>
      <w:r w:rsidRPr="00D950FB">
        <w:rPr>
          <w:rFonts w:hint="cs"/>
          <w:rtl/>
        </w:rPr>
        <w:t>د تعر</w:t>
      </w:r>
      <w:r w:rsidR="0028485C" w:rsidRPr="00D950FB">
        <w:rPr>
          <w:rFonts w:hint="cs"/>
          <w:rtl/>
        </w:rPr>
        <w:t>ی</w:t>
      </w:r>
      <w:r w:rsidRPr="00D950FB">
        <w:rPr>
          <w:rFonts w:hint="cs"/>
          <w:rtl/>
        </w:rPr>
        <w:t xml:space="preserve">ف </w:t>
      </w:r>
      <w:r w:rsidR="006F1049" w:rsidRPr="00D950FB">
        <w:rPr>
          <w:rFonts w:hint="cs"/>
          <w:rtl/>
        </w:rPr>
        <w:t>ک</w:t>
      </w:r>
      <w:r w:rsidRPr="00D950FB">
        <w:rPr>
          <w:rFonts w:hint="cs"/>
          <w:rtl/>
        </w:rPr>
        <w:t>ن تا اسمت در دفتر اهل مروت و جوانمرد</w:t>
      </w:r>
      <w:r w:rsidR="0028485C" w:rsidRPr="00D950FB">
        <w:rPr>
          <w:rFonts w:hint="cs"/>
          <w:rtl/>
        </w:rPr>
        <w:t>ی</w:t>
      </w:r>
      <w:r w:rsidRPr="00D950FB">
        <w:rPr>
          <w:rFonts w:hint="cs"/>
          <w:rtl/>
        </w:rPr>
        <w:t xml:space="preserve"> و وفا ثبت گردد</w:t>
      </w:r>
      <w:r w:rsidR="0075782A" w:rsidRPr="00D950FB">
        <w:rPr>
          <w:rFonts w:hint="cs"/>
          <w:rtl/>
        </w:rPr>
        <w:t xml:space="preserve">. </w:t>
      </w:r>
    </w:p>
    <w:p w:rsidR="008F4B15" w:rsidRPr="0062060D" w:rsidRDefault="008F4B15" w:rsidP="00584F9C">
      <w:pPr>
        <w:pStyle w:val="a"/>
        <w:rPr>
          <w:rtl/>
        </w:rPr>
      </w:pPr>
      <w:bookmarkStart w:id="755" w:name="_Toc275547012"/>
      <w:bookmarkStart w:id="756" w:name="_Toc420959624"/>
      <w:r w:rsidRPr="0062060D">
        <w:rPr>
          <w:rFonts w:hint="cs"/>
          <w:rtl/>
        </w:rPr>
        <w:t>خودت باش</w:t>
      </w:r>
      <w:bookmarkEnd w:id="755"/>
      <w:bookmarkEnd w:id="756"/>
    </w:p>
    <w:p w:rsidR="00D950FB" w:rsidRDefault="008F4B15" w:rsidP="00D950FB">
      <w:pPr>
        <w:pStyle w:val="a4"/>
        <w:rPr>
          <w:rtl/>
        </w:rPr>
      </w:pPr>
      <w:r w:rsidRPr="00D950FB">
        <w:rPr>
          <w:rFonts w:hint="cs"/>
          <w:rtl/>
        </w:rPr>
        <w:t xml:space="preserve">شعر </w:t>
      </w:r>
      <w:r w:rsidR="00D950FB" w:rsidRPr="00D950FB">
        <w:rPr>
          <w:rStyle w:val="Char5"/>
          <w:rtl/>
        </w:rPr>
        <w:t>«</w:t>
      </w:r>
      <w:r w:rsidRPr="00D950FB">
        <w:rPr>
          <w:rStyle w:val="Char5"/>
          <w:rtl/>
        </w:rPr>
        <w:t>أنا في مك</w:t>
      </w:r>
      <w:r w:rsidR="00D950FB" w:rsidRPr="00D950FB">
        <w:rPr>
          <w:rStyle w:val="Char5"/>
          <w:rFonts w:hint="cs"/>
          <w:rtl/>
        </w:rPr>
        <w:t>ة</w:t>
      </w:r>
      <w:r w:rsidR="00D950FB" w:rsidRPr="00D950FB">
        <w:rPr>
          <w:rStyle w:val="Char5"/>
          <w:rtl/>
        </w:rPr>
        <w:t>»</w:t>
      </w:r>
      <w:r w:rsidRPr="00D950FB">
        <w:rPr>
          <w:rFonts w:hint="cs"/>
          <w:rtl/>
        </w:rPr>
        <w:t xml:space="preserve"> از عمر ابور</w:t>
      </w:r>
      <w:r w:rsidR="0028485C" w:rsidRPr="00D950FB">
        <w:rPr>
          <w:rFonts w:hint="cs"/>
          <w:rtl/>
        </w:rPr>
        <w:t>ی</w:t>
      </w:r>
      <w:r w:rsidRPr="00D950FB">
        <w:rPr>
          <w:rFonts w:hint="cs"/>
          <w:rtl/>
        </w:rPr>
        <w:t>شه را شن</w:t>
      </w:r>
      <w:r w:rsidR="0028485C" w:rsidRPr="00D950FB">
        <w:rPr>
          <w:rFonts w:hint="cs"/>
          <w:rtl/>
        </w:rPr>
        <w:t>ی</w:t>
      </w:r>
      <w:r w:rsidRPr="00D950FB">
        <w:rPr>
          <w:rFonts w:hint="cs"/>
          <w:rtl/>
        </w:rPr>
        <w:t>دم؛ ا</w:t>
      </w:r>
      <w:r w:rsidR="0028485C" w:rsidRPr="00D950FB">
        <w:rPr>
          <w:rFonts w:hint="cs"/>
          <w:rtl/>
        </w:rPr>
        <w:t>ی</w:t>
      </w:r>
      <w:r w:rsidRPr="00D950FB">
        <w:rPr>
          <w:rFonts w:hint="cs"/>
          <w:rtl/>
        </w:rPr>
        <w:t>ن شعر</w:t>
      </w:r>
      <w:r w:rsidR="007C6A2D" w:rsidRPr="00D950FB">
        <w:rPr>
          <w:rFonts w:hint="cs"/>
          <w:rtl/>
        </w:rPr>
        <w:t>،</w:t>
      </w:r>
      <w:r w:rsidR="004F180B" w:rsidRPr="00D950FB">
        <w:rPr>
          <w:rFonts w:hint="cs"/>
          <w:rtl/>
        </w:rPr>
        <w:t xml:space="preserve"> </w:t>
      </w:r>
      <w:r w:rsidRPr="00D950FB">
        <w:rPr>
          <w:rFonts w:hint="cs"/>
          <w:rtl/>
        </w:rPr>
        <w:t>با ا</w:t>
      </w:r>
      <w:r w:rsidR="0028485C" w:rsidRPr="00D950FB">
        <w:rPr>
          <w:rFonts w:hint="cs"/>
          <w:rtl/>
        </w:rPr>
        <w:t>ی</w:t>
      </w:r>
      <w:r w:rsidRPr="00D950FB">
        <w:rPr>
          <w:rFonts w:hint="cs"/>
          <w:rtl/>
        </w:rPr>
        <w:t>ن ب</w:t>
      </w:r>
      <w:r w:rsidR="0028485C" w:rsidRPr="00D950FB">
        <w:rPr>
          <w:rFonts w:hint="cs"/>
          <w:rtl/>
        </w:rPr>
        <w:t>ی</w:t>
      </w:r>
      <w:r w:rsidRPr="00D950FB">
        <w:rPr>
          <w:rFonts w:hint="cs"/>
          <w:rtl/>
        </w:rPr>
        <w:t xml:space="preserve">ت آغاز </w:t>
      </w:r>
      <w:r w:rsidR="00E825D7" w:rsidRPr="00D950FB">
        <w:rPr>
          <w:rFonts w:hint="cs"/>
          <w:rtl/>
        </w:rPr>
        <w:t>م</w:t>
      </w:r>
      <w:r w:rsidR="0028485C" w:rsidRPr="00D950FB">
        <w:rPr>
          <w:rFonts w:hint="cs"/>
          <w:rtl/>
        </w:rPr>
        <w:t>ی</w:t>
      </w:r>
      <w:r w:rsidR="00E825D7" w:rsidRPr="00D950FB">
        <w:rPr>
          <w:rFonts w:hint="cs"/>
          <w:rtl/>
        </w:rPr>
        <w:t>‌شو</w:t>
      </w:r>
      <w:r w:rsidRPr="00D950FB">
        <w:rPr>
          <w:rFonts w:hint="cs"/>
          <w:rtl/>
        </w:rPr>
        <w:t>د</w:t>
      </w:r>
      <w:r w:rsidR="0075782A" w:rsidRPr="00D950FB">
        <w:rPr>
          <w:rFonts w:hint="cs"/>
          <w:rtl/>
        </w:rPr>
        <w:t>:</w:t>
      </w:r>
    </w:p>
    <w:tbl>
      <w:tblPr>
        <w:bidiVisual/>
        <w:tblW w:w="0" w:type="auto"/>
        <w:jc w:val="center"/>
        <w:tblInd w:w="391" w:type="dxa"/>
        <w:tblLook w:val="04A0" w:firstRow="1" w:lastRow="0" w:firstColumn="1" w:lastColumn="0" w:noHBand="0" w:noVBand="1"/>
      </w:tblPr>
      <w:tblGrid>
        <w:gridCol w:w="3041"/>
        <w:gridCol w:w="689"/>
        <w:gridCol w:w="3183"/>
      </w:tblGrid>
      <w:tr w:rsidR="00D950FB" w:rsidRPr="00525B3A" w:rsidTr="00130C47">
        <w:trPr>
          <w:jc w:val="center"/>
        </w:trPr>
        <w:tc>
          <w:tcPr>
            <w:tcW w:w="3145" w:type="dxa"/>
            <w:shd w:val="clear" w:color="auto" w:fill="auto"/>
          </w:tcPr>
          <w:p w:rsidR="00D950FB" w:rsidRPr="00D950FB" w:rsidRDefault="00D950FB" w:rsidP="00D950FB">
            <w:pPr>
              <w:pStyle w:val="a5"/>
              <w:ind w:firstLine="0"/>
              <w:jc w:val="lowKashida"/>
              <w:rPr>
                <w:sz w:val="2"/>
                <w:szCs w:val="2"/>
                <w:rtl/>
              </w:rPr>
            </w:pPr>
            <w:r w:rsidRPr="00D950FB">
              <w:rPr>
                <w:rtl/>
              </w:rPr>
              <w:t>لم تزالي عل</w:t>
            </w:r>
            <w:r>
              <w:rPr>
                <w:rFonts w:hint="cs"/>
                <w:rtl/>
              </w:rPr>
              <w:t>ی</w:t>
            </w:r>
            <w:r w:rsidRPr="00D950FB">
              <w:rPr>
                <w:rtl/>
              </w:rPr>
              <w:t xml:space="preserve"> ممر الليالي</w:t>
            </w:r>
            <w:r>
              <w:rPr>
                <w:rFonts w:hint="cs"/>
                <w:rtl/>
              </w:rPr>
              <w:br/>
            </w:r>
          </w:p>
        </w:tc>
        <w:tc>
          <w:tcPr>
            <w:tcW w:w="709" w:type="dxa"/>
            <w:shd w:val="clear" w:color="auto" w:fill="auto"/>
          </w:tcPr>
          <w:p w:rsidR="00D950FB" w:rsidRPr="00525B3A" w:rsidRDefault="00D950FB" w:rsidP="00D950FB">
            <w:pPr>
              <w:pStyle w:val="a5"/>
              <w:jc w:val="lowKashida"/>
              <w:rPr>
                <w:rtl/>
              </w:rPr>
            </w:pPr>
          </w:p>
        </w:tc>
        <w:tc>
          <w:tcPr>
            <w:tcW w:w="3287" w:type="dxa"/>
            <w:shd w:val="clear" w:color="auto" w:fill="auto"/>
          </w:tcPr>
          <w:p w:rsidR="00D950FB" w:rsidRPr="00D950FB" w:rsidRDefault="00D950FB" w:rsidP="00D950FB">
            <w:pPr>
              <w:pStyle w:val="a5"/>
              <w:ind w:firstLine="0"/>
              <w:jc w:val="lowKashida"/>
              <w:rPr>
                <w:sz w:val="2"/>
                <w:szCs w:val="2"/>
                <w:rtl/>
              </w:rPr>
            </w:pPr>
            <w:r w:rsidRPr="00D950FB">
              <w:rPr>
                <w:rtl/>
              </w:rPr>
              <w:t>موئل الحق يا عروس الرمال</w:t>
            </w:r>
            <w:r>
              <w:rPr>
                <w:rFonts w:hint="cs"/>
                <w:rtl/>
              </w:rPr>
              <w:br/>
            </w:r>
          </w:p>
        </w:tc>
      </w:tr>
    </w:tbl>
    <w:p w:rsidR="008F4B15" w:rsidRPr="00D950FB" w:rsidRDefault="0075782A" w:rsidP="00D950FB">
      <w:pPr>
        <w:pStyle w:val="a4"/>
        <w:rPr>
          <w:rtl/>
        </w:rPr>
      </w:pPr>
      <w:r w:rsidRPr="00D950FB">
        <w:rPr>
          <w:rFonts w:hint="cs"/>
          <w:rtl/>
        </w:rPr>
        <w:t xml:space="preserve"> </w:t>
      </w:r>
      <w:r w:rsidR="004322D8" w:rsidRPr="00D950FB">
        <w:rPr>
          <w:rFonts w:hint="cs"/>
          <w:rtl/>
        </w:rPr>
        <w:t>«</w:t>
      </w:r>
      <w:r w:rsidR="008F4B15" w:rsidRPr="00D950FB">
        <w:rPr>
          <w:rFonts w:hint="cs"/>
          <w:rtl/>
        </w:rPr>
        <w:t>ا</w:t>
      </w:r>
      <w:r w:rsidR="0028485C" w:rsidRPr="00D950FB">
        <w:rPr>
          <w:rFonts w:hint="cs"/>
          <w:rtl/>
        </w:rPr>
        <w:t>ی</w:t>
      </w:r>
      <w:r w:rsidR="008F4B15" w:rsidRPr="00D950FB">
        <w:rPr>
          <w:rFonts w:hint="cs"/>
          <w:rtl/>
        </w:rPr>
        <w:t xml:space="preserve"> ا</w:t>
      </w:r>
      <w:r w:rsidR="0028485C" w:rsidRPr="00D950FB">
        <w:rPr>
          <w:rFonts w:hint="cs"/>
          <w:rtl/>
        </w:rPr>
        <w:t>ی</w:t>
      </w:r>
      <w:r w:rsidR="008F4B15" w:rsidRPr="00D950FB">
        <w:rPr>
          <w:rFonts w:hint="cs"/>
          <w:rtl/>
        </w:rPr>
        <w:t xml:space="preserve"> عروس ر</w:t>
      </w:r>
      <w:r w:rsidR="0028485C" w:rsidRPr="00D950FB">
        <w:rPr>
          <w:rFonts w:hint="cs"/>
          <w:rtl/>
        </w:rPr>
        <w:t>ی</w:t>
      </w:r>
      <w:r w:rsidR="008F4B15" w:rsidRPr="00D950FB">
        <w:rPr>
          <w:rFonts w:hint="cs"/>
          <w:rtl/>
        </w:rPr>
        <w:t>گ</w:t>
      </w:r>
      <w:r w:rsidR="00D950FB">
        <w:rPr>
          <w:rFonts w:hint="eastAsia"/>
          <w:rtl/>
        </w:rPr>
        <w:t>‌</w:t>
      </w:r>
      <w:r w:rsidR="008F4B15" w:rsidRPr="00D950FB">
        <w:rPr>
          <w:rFonts w:hint="cs"/>
          <w:rtl/>
        </w:rPr>
        <w:t>ها! تو همواره در گذرِ ا</w:t>
      </w:r>
      <w:r w:rsidR="0028485C" w:rsidRPr="00D950FB">
        <w:rPr>
          <w:rFonts w:hint="cs"/>
          <w:rtl/>
        </w:rPr>
        <w:t>ی</w:t>
      </w:r>
      <w:r w:rsidR="008F4B15" w:rsidRPr="00D950FB">
        <w:rPr>
          <w:rFonts w:hint="cs"/>
          <w:rtl/>
        </w:rPr>
        <w:t>ام</w:t>
      </w:r>
      <w:r w:rsidR="007C6A2D" w:rsidRPr="00D950FB">
        <w:rPr>
          <w:rFonts w:hint="cs"/>
          <w:rtl/>
        </w:rPr>
        <w:t>،</w:t>
      </w:r>
      <w:r w:rsidR="004F180B" w:rsidRPr="00D950FB">
        <w:rPr>
          <w:rFonts w:hint="cs"/>
          <w:rtl/>
        </w:rPr>
        <w:t xml:space="preserve"> </w:t>
      </w:r>
      <w:r w:rsidR="008F4B15" w:rsidRPr="00D950FB">
        <w:rPr>
          <w:rFonts w:hint="cs"/>
          <w:rtl/>
        </w:rPr>
        <w:t>جا</w:t>
      </w:r>
      <w:r w:rsidR="0028485C" w:rsidRPr="00D950FB">
        <w:rPr>
          <w:rFonts w:hint="cs"/>
          <w:rtl/>
        </w:rPr>
        <w:t>ی</w:t>
      </w:r>
      <w:r w:rsidR="008F4B15" w:rsidRPr="00D950FB">
        <w:rPr>
          <w:rFonts w:hint="cs"/>
          <w:rtl/>
        </w:rPr>
        <w:t>گاه حق بوده</w:t>
      </w:r>
      <w:r w:rsidR="00D950FB">
        <w:rPr>
          <w:rFonts w:hint="eastAsia"/>
          <w:rtl/>
        </w:rPr>
        <w:t>‌</w:t>
      </w:r>
      <w:r w:rsidR="008F4B15" w:rsidRPr="00D950FB">
        <w:rPr>
          <w:rFonts w:hint="cs"/>
          <w:rtl/>
        </w:rPr>
        <w:t>ای»</w:t>
      </w:r>
      <w:r w:rsidRPr="00D950FB">
        <w:rPr>
          <w:rFonts w:hint="cs"/>
          <w:rtl/>
        </w:rPr>
        <w:t xml:space="preserve">. </w:t>
      </w:r>
    </w:p>
    <w:p w:rsidR="008F4B15" w:rsidRPr="00D950FB" w:rsidRDefault="008F4B15" w:rsidP="00D950FB">
      <w:pPr>
        <w:pStyle w:val="a4"/>
        <w:rPr>
          <w:rtl/>
        </w:rPr>
      </w:pPr>
      <w:r w:rsidRPr="00D950FB">
        <w:rPr>
          <w:rFonts w:hint="cs"/>
          <w:rtl/>
        </w:rPr>
        <w:t>شعر خوب گفتن و ش</w:t>
      </w:r>
      <w:r w:rsidR="0028485C" w:rsidRPr="00D950FB">
        <w:rPr>
          <w:rFonts w:hint="cs"/>
          <w:rtl/>
        </w:rPr>
        <w:t>ی</w:t>
      </w:r>
      <w:r w:rsidRPr="00D950FB">
        <w:rPr>
          <w:rFonts w:hint="cs"/>
          <w:rtl/>
        </w:rPr>
        <w:t>ر</w:t>
      </w:r>
      <w:r w:rsidR="0028485C" w:rsidRPr="00D950FB">
        <w:rPr>
          <w:rFonts w:hint="cs"/>
          <w:rtl/>
        </w:rPr>
        <w:t>ی</w:t>
      </w:r>
      <w:r w:rsidRPr="00D950FB">
        <w:rPr>
          <w:rFonts w:hint="cs"/>
          <w:rtl/>
        </w:rPr>
        <w:t>ن</w:t>
      </w:r>
      <w:r w:rsidR="0028485C" w:rsidRPr="00D950FB">
        <w:rPr>
          <w:rFonts w:hint="cs"/>
          <w:rtl/>
        </w:rPr>
        <w:t>ی</w:t>
      </w:r>
      <w:r w:rsidRPr="00D950FB">
        <w:rPr>
          <w:rFonts w:hint="cs"/>
          <w:rtl/>
        </w:rPr>
        <w:t xml:space="preserve"> نغمه را از او </w:t>
      </w:r>
      <w:r w:rsidR="0028485C" w:rsidRPr="00D950FB">
        <w:rPr>
          <w:rFonts w:hint="cs"/>
          <w:rtl/>
        </w:rPr>
        <w:t>ی</w:t>
      </w:r>
      <w:r w:rsidRPr="00D950FB">
        <w:rPr>
          <w:rFonts w:hint="cs"/>
          <w:rtl/>
        </w:rPr>
        <w:t>اد گرفتم؛ قص</w:t>
      </w:r>
      <w:r w:rsidR="0028485C" w:rsidRPr="00D950FB">
        <w:rPr>
          <w:rFonts w:hint="cs"/>
          <w:rtl/>
        </w:rPr>
        <w:t>ی</w:t>
      </w:r>
      <w:r w:rsidRPr="00D950FB">
        <w:rPr>
          <w:rFonts w:hint="cs"/>
          <w:rtl/>
        </w:rPr>
        <w:t>ده و روش ارائه</w:t>
      </w:r>
      <w:r w:rsidR="00D950FB">
        <w:rPr>
          <w:rFonts w:hint="eastAsia"/>
          <w:rtl/>
        </w:rPr>
        <w:t>‌</w:t>
      </w:r>
      <w:r w:rsidRPr="00D950FB">
        <w:rPr>
          <w:rFonts w:hint="cs"/>
          <w:rtl/>
        </w:rPr>
        <w:t xml:space="preserve">دادن آن را حفظ </w:t>
      </w:r>
      <w:r w:rsidR="006F1049" w:rsidRPr="00D950FB">
        <w:rPr>
          <w:rFonts w:hint="cs"/>
          <w:rtl/>
        </w:rPr>
        <w:t>ک</w:t>
      </w:r>
      <w:r w:rsidRPr="00D950FB">
        <w:rPr>
          <w:rFonts w:hint="cs"/>
          <w:rtl/>
        </w:rPr>
        <w:t>ردم و قص</w:t>
      </w:r>
      <w:r w:rsidR="0028485C" w:rsidRPr="00D950FB">
        <w:rPr>
          <w:rFonts w:hint="cs"/>
          <w:rtl/>
        </w:rPr>
        <w:t>ی</w:t>
      </w:r>
      <w:r w:rsidRPr="00D950FB">
        <w:rPr>
          <w:rFonts w:hint="cs"/>
          <w:rtl/>
        </w:rPr>
        <w:t>ده</w:t>
      </w:r>
      <w:r w:rsidR="00D950FB">
        <w:rPr>
          <w:rFonts w:hint="eastAsia"/>
          <w:rtl/>
        </w:rPr>
        <w:t>‌</w:t>
      </w:r>
      <w:r w:rsidRPr="00D950FB">
        <w:rPr>
          <w:rFonts w:hint="cs"/>
          <w:rtl/>
        </w:rPr>
        <w:t>ا</w:t>
      </w:r>
      <w:r w:rsidR="0028485C" w:rsidRPr="00D950FB">
        <w:rPr>
          <w:rFonts w:hint="cs"/>
          <w:rtl/>
        </w:rPr>
        <w:t>ی</w:t>
      </w:r>
      <w:r w:rsidRPr="00D950FB">
        <w:rPr>
          <w:rFonts w:hint="cs"/>
          <w:rtl/>
        </w:rPr>
        <w:t xml:space="preserve"> از خودم سرودم و در مدرسه بلند شدم تا آن را بخوانم و تلاش </w:t>
      </w:r>
      <w:r w:rsidR="006F1049" w:rsidRPr="00D950FB">
        <w:rPr>
          <w:rFonts w:hint="cs"/>
          <w:rtl/>
        </w:rPr>
        <w:t>ک</w:t>
      </w:r>
      <w:r w:rsidRPr="00D950FB">
        <w:rPr>
          <w:rFonts w:hint="cs"/>
          <w:rtl/>
        </w:rPr>
        <w:t>ردم تا لباس شخص</w:t>
      </w:r>
      <w:r w:rsidR="0028485C" w:rsidRPr="00D950FB">
        <w:rPr>
          <w:rFonts w:hint="cs"/>
          <w:rtl/>
        </w:rPr>
        <w:t>ی</w:t>
      </w:r>
      <w:r w:rsidRPr="00D950FB">
        <w:rPr>
          <w:rFonts w:hint="cs"/>
          <w:rtl/>
        </w:rPr>
        <w:t>ت ابور</w:t>
      </w:r>
      <w:r w:rsidR="0028485C" w:rsidRPr="00D950FB">
        <w:rPr>
          <w:rFonts w:hint="cs"/>
          <w:rtl/>
        </w:rPr>
        <w:t>ی</w:t>
      </w:r>
      <w:r w:rsidRPr="00D950FB">
        <w:rPr>
          <w:rFonts w:hint="cs"/>
          <w:rtl/>
        </w:rPr>
        <w:t xml:space="preserve">شه را به تن </w:t>
      </w:r>
      <w:r w:rsidR="006F1049" w:rsidRPr="00D950FB">
        <w:rPr>
          <w:rFonts w:hint="cs"/>
          <w:rtl/>
        </w:rPr>
        <w:t>ک</w:t>
      </w:r>
      <w:r w:rsidRPr="00D950FB">
        <w:rPr>
          <w:rFonts w:hint="cs"/>
          <w:rtl/>
        </w:rPr>
        <w:t>نم و شعرم را به سب</w:t>
      </w:r>
      <w:r w:rsidR="006F1049" w:rsidRPr="00D950FB">
        <w:rPr>
          <w:rFonts w:hint="cs"/>
          <w:rtl/>
        </w:rPr>
        <w:t>ک</w:t>
      </w:r>
      <w:r w:rsidRPr="00D950FB">
        <w:rPr>
          <w:rFonts w:hint="cs"/>
          <w:rtl/>
        </w:rPr>
        <w:t xml:space="preserve"> و همانند او ارائه دهم؛ اما من</w:t>
      </w:r>
      <w:r w:rsidR="007C6A2D" w:rsidRPr="00D950FB">
        <w:rPr>
          <w:rFonts w:hint="cs"/>
          <w:rtl/>
        </w:rPr>
        <w:t>،</w:t>
      </w:r>
      <w:r w:rsidR="004F180B" w:rsidRPr="00D950FB">
        <w:rPr>
          <w:rFonts w:hint="cs"/>
          <w:rtl/>
        </w:rPr>
        <w:t xml:space="preserve"> </w:t>
      </w:r>
      <w:r w:rsidRPr="00D950FB">
        <w:rPr>
          <w:rFonts w:hint="cs"/>
          <w:rtl/>
        </w:rPr>
        <w:t>ابور</w:t>
      </w:r>
      <w:r w:rsidR="0028485C" w:rsidRPr="00D950FB">
        <w:rPr>
          <w:rFonts w:hint="cs"/>
          <w:rtl/>
        </w:rPr>
        <w:t>ی</w:t>
      </w:r>
      <w:r w:rsidRPr="00D950FB">
        <w:rPr>
          <w:rFonts w:hint="cs"/>
          <w:rtl/>
        </w:rPr>
        <w:t>شه ن</w:t>
      </w:r>
      <w:r w:rsidR="0028485C" w:rsidRPr="00D950FB">
        <w:rPr>
          <w:rFonts w:hint="cs"/>
          <w:rtl/>
        </w:rPr>
        <w:t>ی</w:t>
      </w:r>
      <w:r w:rsidRPr="00D950FB">
        <w:rPr>
          <w:rFonts w:hint="cs"/>
          <w:rtl/>
        </w:rPr>
        <w:t>ستم</w:t>
      </w:r>
      <w:r w:rsidR="0075782A" w:rsidRPr="00D950FB">
        <w:rPr>
          <w:rFonts w:hint="cs"/>
          <w:rtl/>
        </w:rPr>
        <w:t xml:space="preserve">. </w:t>
      </w:r>
      <w:r w:rsidRPr="00D950FB">
        <w:rPr>
          <w:rFonts w:hint="cs"/>
          <w:rtl/>
        </w:rPr>
        <w:t>بنابرا</w:t>
      </w:r>
      <w:r w:rsidR="0028485C" w:rsidRPr="00D950FB">
        <w:rPr>
          <w:rFonts w:hint="cs"/>
          <w:rtl/>
        </w:rPr>
        <w:t>ی</w:t>
      </w:r>
      <w:r w:rsidRPr="00D950FB">
        <w:rPr>
          <w:rFonts w:hint="cs"/>
          <w:rtl/>
        </w:rPr>
        <w:t>ن شعر</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ه من خواندم</w:t>
      </w:r>
      <w:r w:rsidR="007C6A2D" w:rsidRPr="00D950FB">
        <w:rPr>
          <w:rFonts w:hint="cs"/>
          <w:rtl/>
        </w:rPr>
        <w:t>،</w:t>
      </w:r>
      <w:r w:rsidR="004F180B" w:rsidRPr="00D950FB">
        <w:rPr>
          <w:rFonts w:hint="cs"/>
          <w:rtl/>
        </w:rPr>
        <w:t xml:space="preserve"> </w:t>
      </w:r>
      <w:r w:rsidRPr="00D950FB">
        <w:rPr>
          <w:rFonts w:hint="cs"/>
          <w:rtl/>
        </w:rPr>
        <w:t>خسته</w:t>
      </w:r>
      <w:r w:rsidR="00D950FB">
        <w:rPr>
          <w:rFonts w:hint="eastAsia"/>
          <w:rtl/>
        </w:rPr>
        <w:t>‌</w:t>
      </w:r>
      <w:r w:rsidR="006F1049" w:rsidRPr="00D950FB">
        <w:rPr>
          <w:rFonts w:hint="cs"/>
          <w:rtl/>
        </w:rPr>
        <w:t>ک</w:t>
      </w:r>
      <w:r w:rsidRPr="00D950FB">
        <w:rPr>
          <w:rFonts w:hint="cs"/>
          <w:rtl/>
        </w:rPr>
        <w:t>ننده و سرد بود؛ بعد از آن تقل</w:t>
      </w:r>
      <w:r w:rsidR="0028485C" w:rsidRPr="00D950FB">
        <w:rPr>
          <w:rFonts w:hint="cs"/>
          <w:rtl/>
        </w:rPr>
        <w:t>ی</w:t>
      </w:r>
      <w:r w:rsidRPr="00D950FB">
        <w:rPr>
          <w:rFonts w:hint="cs"/>
          <w:rtl/>
        </w:rPr>
        <w:t xml:space="preserve">د را رها </w:t>
      </w:r>
      <w:r w:rsidR="006F1049" w:rsidRPr="00D950FB">
        <w:rPr>
          <w:rFonts w:hint="cs"/>
          <w:rtl/>
        </w:rPr>
        <w:t>ک</w:t>
      </w:r>
      <w:r w:rsidRPr="00D950FB">
        <w:rPr>
          <w:rFonts w:hint="cs"/>
          <w:rtl/>
        </w:rPr>
        <w:t>ردم و قص</w:t>
      </w:r>
      <w:r w:rsidR="0028485C" w:rsidRPr="00D950FB">
        <w:rPr>
          <w:rFonts w:hint="cs"/>
          <w:rtl/>
        </w:rPr>
        <w:t>ی</w:t>
      </w:r>
      <w:r w:rsidRPr="00D950FB">
        <w:rPr>
          <w:rFonts w:hint="cs"/>
          <w:rtl/>
        </w:rPr>
        <w:t>ده</w:t>
      </w:r>
      <w:r w:rsidR="00B53612" w:rsidRPr="00D950FB">
        <w:rPr>
          <w:rFonts w:hint="cs"/>
          <w:rtl/>
        </w:rPr>
        <w:t xml:space="preserve">‌ها </w:t>
      </w:r>
      <w:r w:rsidRPr="00D950FB">
        <w:rPr>
          <w:rFonts w:hint="cs"/>
          <w:rtl/>
        </w:rPr>
        <w:t>را به سب</w:t>
      </w:r>
      <w:r w:rsidR="006F1049" w:rsidRPr="00D950FB">
        <w:rPr>
          <w:rFonts w:hint="cs"/>
          <w:rtl/>
        </w:rPr>
        <w:t>ک</w:t>
      </w:r>
      <w:r w:rsidRPr="00D950FB">
        <w:rPr>
          <w:rFonts w:hint="cs"/>
          <w:rtl/>
        </w:rPr>
        <w:t xml:space="preserve"> خودم سرودم</w:t>
      </w:r>
      <w:r w:rsidR="0075782A" w:rsidRPr="00D950FB">
        <w:rPr>
          <w:rFonts w:hint="cs"/>
          <w:rtl/>
        </w:rPr>
        <w:t xml:space="preserve">. </w:t>
      </w:r>
    </w:p>
    <w:p w:rsidR="008F4B15" w:rsidRPr="00D950FB" w:rsidRDefault="008F4B15" w:rsidP="00603B01">
      <w:pPr>
        <w:pStyle w:val="a4"/>
        <w:rPr>
          <w:rtl/>
        </w:rPr>
      </w:pPr>
      <w:r w:rsidRPr="00D950FB">
        <w:rPr>
          <w:rFonts w:hint="cs"/>
          <w:rtl/>
        </w:rPr>
        <w:t>چن</w:t>
      </w:r>
      <w:r w:rsidR="0028485C" w:rsidRPr="00D950FB">
        <w:rPr>
          <w:rFonts w:hint="cs"/>
          <w:rtl/>
        </w:rPr>
        <w:t>ی</w:t>
      </w:r>
      <w:r w:rsidRPr="00D950FB">
        <w:rPr>
          <w:rFonts w:hint="cs"/>
          <w:rtl/>
        </w:rPr>
        <w:t>ن صحنه</w:t>
      </w:r>
      <w:r w:rsidR="00D950FB">
        <w:rPr>
          <w:rFonts w:hint="eastAsia"/>
          <w:rtl/>
        </w:rPr>
        <w:t>‌</w:t>
      </w:r>
      <w:r w:rsidRPr="00D950FB">
        <w:rPr>
          <w:rFonts w:hint="cs"/>
          <w:rtl/>
        </w:rPr>
        <w:t>ا</w:t>
      </w:r>
      <w:r w:rsidR="0028485C" w:rsidRPr="00D950FB">
        <w:rPr>
          <w:rFonts w:hint="cs"/>
          <w:rtl/>
        </w:rPr>
        <w:t>ی</w:t>
      </w:r>
      <w:r w:rsidRPr="00D950FB">
        <w:rPr>
          <w:rFonts w:hint="cs"/>
          <w:rtl/>
        </w:rPr>
        <w:t xml:space="preserve"> را در</w:t>
      </w:r>
      <w:r w:rsidR="00D950FB">
        <w:rPr>
          <w:rFonts w:hint="cs"/>
          <w:rtl/>
        </w:rPr>
        <w:t xml:space="preserve"> </w:t>
      </w:r>
      <w:r w:rsidRPr="00D950FB">
        <w:rPr>
          <w:rFonts w:hint="cs"/>
          <w:rtl/>
        </w:rPr>
        <w:t>شهر حده د</w:t>
      </w:r>
      <w:r w:rsidR="0028485C" w:rsidRPr="00D950FB">
        <w:rPr>
          <w:rFonts w:hint="cs"/>
          <w:rtl/>
        </w:rPr>
        <w:t>ی</w:t>
      </w:r>
      <w:r w:rsidRPr="00D950FB">
        <w:rPr>
          <w:rFonts w:hint="cs"/>
          <w:rtl/>
        </w:rPr>
        <w:t xml:space="preserve">دم </w:t>
      </w:r>
      <w:r w:rsidR="006F1049" w:rsidRPr="00D950FB">
        <w:rPr>
          <w:rFonts w:hint="cs"/>
          <w:rtl/>
        </w:rPr>
        <w:t>ک</w:t>
      </w:r>
      <w:r w:rsidRPr="00D950FB">
        <w:rPr>
          <w:rFonts w:hint="cs"/>
          <w:rtl/>
        </w:rPr>
        <w:t>ه امام مسجد</w:t>
      </w:r>
      <w:r w:rsidR="0028485C" w:rsidRPr="00D950FB">
        <w:rPr>
          <w:rFonts w:hint="cs"/>
          <w:rtl/>
        </w:rPr>
        <w:t>ی</w:t>
      </w:r>
      <w:r w:rsidRPr="00D950FB">
        <w:rPr>
          <w:rFonts w:hint="cs"/>
          <w:rtl/>
        </w:rPr>
        <w:t xml:space="preserve"> در نماز عشا تلاش</w:t>
      </w:r>
      <w:r w:rsidR="00D950FB">
        <w:rPr>
          <w:rFonts w:hint="cs"/>
          <w:rtl/>
        </w:rPr>
        <w:t xml:space="preserve"> </w:t>
      </w:r>
      <w:r w:rsidR="00E825D7" w:rsidRPr="00D950FB">
        <w:rPr>
          <w:rFonts w:hint="cs"/>
          <w:rtl/>
        </w:rPr>
        <w:t>م</w:t>
      </w:r>
      <w:r w:rsidR="0028485C" w:rsidRPr="00D950FB">
        <w:rPr>
          <w:rFonts w:hint="cs"/>
          <w:rtl/>
        </w:rPr>
        <w:t>ی</w:t>
      </w:r>
      <w:r w:rsidR="00E825D7" w:rsidRPr="00D950FB">
        <w:rPr>
          <w:rFonts w:hint="cs"/>
          <w:rtl/>
        </w:rPr>
        <w:t>‌</w:t>
      </w:r>
      <w:r w:rsidR="006F1049" w:rsidRPr="00D950FB">
        <w:rPr>
          <w:rFonts w:hint="cs"/>
          <w:rtl/>
        </w:rPr>
        <w:t>ک</w:t>
      </w:r>
      <w:r w:rsidR="00E825D7" w:rsidRPr="00D950FB">
        <w:rPr>
          <w:rFonts w:hint="cs"/>
          <w:rtl/>
        </w:rPr>
        <w:t>ر</w:t>
      </w:r>
      <w:r w:rsidRPr="00D950FB">
        <w:rPr>
          <w:rFonts w:hint="cs"/>
          <w:rtl/>
        </w:rPr>
        <w:t>د تا از صدا</w:t>
      </w:r>
      <w:r w:rsidR="0028485C" w:rsidRPr="00D950FB">
        <w:rPr>
          <w:rFonts w:hint="cs"/>
          <w:rtl/>
        </w:rPr>
        <w:t>ی</w:t>
      </w:r>
      <w:r w:rsidRPr="00D950FB">
        <w:rPr>
          <w:rFonts w:hint="cs"/>
          <w:rtl/>
        </w:rPr>
        <w:t xml:space="preserve"> </w:t>
      </w:r>
      <w:r w:rsidR="0028485C" w:rsidRPr="00D950FB">
        <w:rPr>
          <w:rFonts w:hint="cs"/>
          <w:rtl/>
        </w:rPr>
        <w:t>ی</w:t>
      </w:r>
      <w:r w:rsidR="006F1049" w:rsidRPr="00D950FB">
        <w:rPr>
          <w:rFonts w:hint="cs"/>
          <w:rtl/>
        </w:rPr>
        <w:t>ک</w:t>
      </w:r>
      <w:r w:rsidRPr="00D950FB">
        <w:rPr>
          <w:rFonts w:hint="cs"/>
          <w:rtl/>
        </w:rPr>
        <w:t xml:space="preserve"> قار</w:t>
      </w:r>
      <w:r w:rsidR="0028485C" w:rsidRPr="00D950FB">
        <w:rPr>
          <w:rFonts w:hint="cs"/>
          <w:rtl/>
        </w:rPr>
        <w:t>ی</w:t>
      </w:r>
      <w:r w:rsidRPr="00D950FB">
        <w:rPr>
          <w:rFonts w:hint="cs"/>
          <w:rtl/>
        </w:rPr>
        <w:t xml:space="preserve"> معروف تقل</w:t>
      </w:r>
      <w:r w:rsidR="0028485C" w:rsidRPr="00D950FB">
        <w:rPr>
          <w:rFonts w:hint="cs"/>
          <w:rtl/>
        </w:rPr>
        <w:t>ی</w:t>
      </w:r>
      <w:r w:rsidRPr="00D950FB">
        <w:rPr>
          <w:rFonts w:hint="cs"/>
          <w:rtl/>
        </w:rPr>
        <w:t xml:space="preserve">د </w:t>
      </w:r>
      <w:r w:rsidR="006F1049" w:rsidRPr="00D950FB">
        <w:rPr>
          <w:rFonts w:hint="cs"/>
          <w:rtl/>
        </w:rPr>
        <w:t>ک</w:t>
      </w:r>
      <w:r w:rsidRPr="00D950FB">
        <w:rPr>
          <w:rFonts w:hint="cs"/>
          <w:rtl/>
        </w:rPr>
        <w:t>ند</w:t>
      </w:r>
      <w:r w:rsidR="007C6A2D" w:rsidRPr="00D950FB">
        <w:rPr>
          <w:rFonts w:hint="cs"/>
          <w:rtl/>
        </w:rPr>
        <w:t>،</w:t>
      </w:r>
      <w:r w:rsidR="004F180B" w:rsidRPr="00D950FB">
        <w:rPr>
          <w:rFonts w:hint="cs"/>
          <w:rtl/>
        </w:rPr>
        <w:t xml:space="preserve"> </w:t>
      </w:r>
      <w:r w:rsidRPr="00D950FB">
        <w:rPr>
          <w:rFonts w:hint="cs"/>
          <w:rtl/>
        </w:rPr>
        <w:t>اما خ</w:t>
      </w:r>
      <w:r w:rsidR="0028485C" w:rsidRPr="00D950FB">
        <w:rPr>
          <w:rFonts w:hint="cs"/>
          <w:rtl/>
        </w:rPr>
        <w:t>ی</w:t>
      </w:r>
      <w:r w:rsidRPr="00D950FB">
        <w:rPr>
          <w:rFonts w:hint="cs"/>
          <w:rtl/>
        </w:rPr>
        <w:t>ل</w:t>
      </w:r>
      <w:r w:rsidR="0028485C" w:rsidRPr="00D950FB">
        <w:rPr>
          <w:rFonts w:hint="cs"/>
          <w:rtl/>
        </w:rPr>
        <w:t>ی</w:t>
      </w:r>
      <w:r w:rsidRPr="00D950FB">
        <w:rPr>
          <w:rFonts w:hint="cs"/>
          <w:rtl/>
        </w:rPr>
        <w:t xml:space="preserve"> فاصله داشت؛ ا</w:t>
      </w:r>
      <w:r w:rsidR="0028485C" w:rsidRPr="00D950FB">
        <w:rPr>
          <w:rFonts w:hint="cs"/>
          <w:rtl/>
        </w:rPr>
        <w:t>ی</w:t>
      </w:r>
      <w:r w:rsidRPr="00D950FB">
        <w:rPr>
          <w:rFonts w:hint="cs"/>
          <w:rtl/>
        </w:rPr>
        <w:t>ن امام</w:t>
      </w:r>
      <w:r w:rsidR="007C6A2D" w:rsidRPr="00D950FB">
        <w:rPr>
          <w:rFonts w:hint="cs"/>
          <w:rtl/>
        </w:rPr>
        <w:t>،</w:t>
      </w:r>
      <w:r w:rsidR="0028485C" w:rsidRPr="00D950FB">
        <w:rPr>
          <w:rFonts w:hint="cs"/>
          <w:rtl/>
        </w:rPr>
        <w:t xml:space="preserve"> می‌</w:t>
      </w:r>
      <w:r w:rsidRPr="00D950FB">
        <w:rPr>
          <w:rFonts w:hint="cs"/>
          <w:rtl/>
        </w:rPr>
        <w:t>لرز</w:t>
      </w:r>
      <w:r w:rsidR="0028485C" w:rsidRPr="00D950FB">
        <w:rPr>
          <w:rFonts w:hint="cs"/>
          <w:rtl/>
        </w:rPr>
        <w:t>ی</w:t>
      </w:r>
      <w:r w:rsidRPr="00D950FB">
        <w:rPr>
          <w:rFonts w:hint="cs"/>
          <w:rtl/>
        </w:rPr>
        <w:t>د و صدا</w:t>
      </w:r>
      <w:r w:rsidR="0028485C" w:rsidRPr="00D950FB">
        <w:rPr>
          <w:rFonts w:hint="cs"/>
          <w:rtl/>
        </w:rPr>
        <w:t>ی</w:t>
      </w:r>
      <w:r w:rsidRPr="00D950FB">
        <w:rPr>
          <w:rFonts w:hint="cs"/>
          <w:rtl/>
        </w:rPr>
        <w:t xml:space="preserve">ش </w:t>
      </w:r>
      <w:r w:rsidR="00303FD4" w:rsidRPr="00D950FB">
        <w:rPr>
          <w:rFonts w:hint="cs"/>
          <w:rtl/>
        </w:rPr>
        <w:t>م</w:t>
      </w:r>
      <w:r w:rsidR="0028485C" w:rsidRPr="00D950FB">
        <w:rPr>
          <w:rFonts w:hint="cs"/>
          <w:rtl/>
        </w:rPr>
        <w:t>ی</w:t>
      </w:r>
      <w:r w:rsidR="00303FD4" w:rsidRPr="00D950FB">
        <w:rPr>
          <w:rFonts w:hint="cs"/>
          <w:rtl/>
        </w:rPr>
        <w:t>‌گرفت</w:t>
      </w:r>
      <w:r w:rsidRPr="00D950FB">
        <w:rPr>
          <w:rFonts w:hint="cs"/>
          <w:rtl/>
        </w:rPr>
        <w:t xml:space="preserve"> و نفسش قطع </w:t>
      </w:r>
      <w:r w:rsidR="00E825D7" w:rsidRPr="00D950FB">
        <w:rPr>
          <w:rFonts w:hint="cs"/>
          <w:rtl/>
        </w:rPr>
        <w:t>م</w:t>
      </w:r>
      <w:r w:rsidR="0028485C" w:rsidRPr="00D950FB">
        <w:rPr>
          <w:rFonts w:hint="cs"/>
          <w:rtl/>
        </w:rPr>
        <w:t>ی</w:t>
      </w:r>
      <w:r w:rsidR="00E825D7" w:rsidRPr="00D950FB">
        <w:rPr>
          <w:rFonts w:hint="cs"/>
          <w:rtl/>
        </w:rPr>
        <w:t>‌شد</w:t>
      </w:r>
      <w:r w:rsidRPr="00D950FB">
        <w:rPr>
          <w:rFonts w:hint="cs"/>
          <w:rtl/>
        </w:rPr>
        <w:t xml:space="preserve"> و من پشت سر او</w:t>
      </w:r>
      <w:r w:rsidR="007C6A2D" w:rsidRPr="00D950FB">
        <w:rPr>
          <w:rFonts w:hint="cs"/>
          <w:rtl/>
        </w:rPr>
        <w:t>،</w:t>
      </w:r>
      <w:r w:rsidR="004F180B" w:rsidRPr="00D950FB">
        <w:rPr>
          <w:rFonts w:hint="cs"/>
          <w:rtl/>
        </w:rPr>
        <w:t xml:space="preserve"> </w:t>
      </w:r>
      <w:r w:rsidRPr="00D950FB">
        <w:rPr>
          <w:rFonts w:hint="cs"/>
          <w:rtl/>
        </w:rPr>
        <w:t>از حالت و رنج</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 xml:space="preserve">ه </w:t>
      </w:r>
      <w:r w:rsidR="008202DF" w:rsidRPr="00D950FB">
        <w:rPr>
          <w:rFonts w:hint="cs"/>
          <w:rtl/>
        </w:rPr>
        <w:t>م</w:t>
      </w:r>
      <w:r w:rsidR="0028485C" w:rsidRPr="00D950FB">
        <w:rPr>
          <w:rFonts w:hint="cs"/>
          <w:rtl/>
        </w:rPr>
        <w:t>ی</w:t>
      </w:r>
      <w:r w:rsidR="008202DF" w:rsidRPr="00D950FB">
        <w:rPr>
          <w:rFonts w:hint="cs"/>
          <w:rtl/>
        </w:rPr>
        <w:t>‌برد</w:t>
      </w:r>
      <w:r w:rsidRPr="00D950FB">
        <w:rPr>
          <w:rFonts w:hint="cs"/>
          <w:rtl/>
        </w:rPr>
        <w:t xml:space="preserve"> و از</w:t>
      </w:r>
      <w:r w:rsidR="00D950FB">
        <w:rPr>
          <w:rFonts w:hint="cs"/>
          <w:rtl/>
        </w:rPr>
        <w:t xml:space="preserve"> </w:t>
      </w:r>
      <w:r w:rsidRPr="00D950FB">
        <w:rPr>
          <w:rFonts w:hint="cs"/>
          <w:rtl/>
        </w:rPr>
        <w:t>ا</w:t>
      </w:r>
      <w:r w:rsidR="0028485C" w:rsidRPr="00D950FB">
        <w:rPr>
          <w:rFonts w:hint="cs"/>
          <w:rtl/>
        </w:rPr>
        <w:t>ی</w:t>
      </w:r>
      <w:r w:rsidRPr="00D950FB">
        <w:rPr>
          <w:rFonts w:hint="cs"/>
          <w:rtl/>
        </w:rPr>
        <w:t>ن</w:t>
      </w:r>
      <w:r w:rsidR="006F1049" w:rsidRPr="00D950FB">
        <w:rPr>
          <w:rFonts w:hint="cs"/>
          <w:rtl/>
        </w:rPr>
        <w:t>ک</w:t>
      </w:r>
      <w:r w:rsidRPr="00D950FB">
        <w:rPr>
          <w:rFonts w:hint="cs"/>
          <w:rtl/>
        </w:rPr>
        <w:t xml:space="preserve">ه به زور </w:t>
      </w:r>
      <w:r w:rsidR="00E825D7" w:rsidRPr="00D950FB">
        <w:rPr>
          <w:rFonts w:hint="cs"/>
          <w:rtl/>
        </w:rPr>
        <w:t>م</w:t>
      </w:r>
      <w:r w:rsidR="0028485C" w:rsidRPr="00D950FB">
        <w:rPr>
          <w:rFonts w:hint="cs"/>
          <w:rtl/>
        </w:rPr>
        <w:t>ی</w:t>
      </w:r>
      <w:r w:rsidR="00E825D7" w:rsidRPr="00D950FB">
        <w:rPr>
          <w:rFonts w:hint="cs"/>
          <w:rtl/>
        </w:rPr>
        <w:t>‌خوا</w:t>
      </w:r>
      <w:r w:rsidRPr="00D950FB">
        <w:rPr>
          <w:rFonts w:hint="cs"/>
          <w:rtl/>
        </w:rPr>
        <w:t>ست از قار</w:t>
      </w:r>
      <w:r w:rsidR="0028485C" w:rsidRPr="00D950FB">
        <w:rPr>
          <w:rFonts w:hint="cs"/>
          <w:rtl/>
        </w:rPr>
        <w:t>ی</w:t>
      </w:r>
      <w:r w:rsidRPr="00D950FB">
        <w:rPr>
          <w:rFonts w:hint="cs"/>
          <w:rtl/>
        </w:rPr>
        <w:t xml:space="preserve"> د</w:t>
      </w:r>
      <w:r w:rsidR="0028485C" w:rsidRPr="00D950FB">
        <w:rPr>
          <w:rFonts w:hint="cs"/>
          <w:rtl/>
        </w:rPr>
        <w:t>ی</w:t>
      </w:r>
      <w:r w:rsidRPr="00D950FB">
        <w:rPr>
          <w:rFonts w:hint="cs"/>
          <w:rtl/>
        </w:rPr>
        <w:t>گر</w:t>
      </w:r>
      <w:r w:rsidR="0028485C" w:rsidRPr="00D950FB">
        <w:rPr>
          <w:rFonts w:hint="cs"/>
          <w:rtl/>
        </w:rPr>
        <w:t>ی</w:t>
      </w:r>
      <w:r w:rsidRPr="00D950FB">
        <w:rPr>
          <w:rFonts w:hint="cs"/>
          <w:rtl/>
        </w:rPr>
        <w:t xml:space="preserve"> تقل</w:t>
      </w:r>
      <w:r w:rsidR="0028485C" w:rsidRPr="00D950FB">
        <w:rPr>
          <w:rFonts w:hint="cs"/>
          <w:rtl/>
        </w:rPr>
        <w:t>ی</w:t>
      </w:r>
      <w:r w:rsidRPr="00D950FB">
        <w:rPr>
          <w:rFonts w:hint="cs"/>
          <w:rtl/>
        </w:rPr>
        <w:t xml:space="preserve">د </w:t>
      </w:r>
      <w:r w:rsidR="006F1049" w:rsidRPr="00D950FB">
        <w:rPr>
          <w:rFonts w:hint="cs"/>
          <w:rtl/>
        </w:rPr>
        <w:t>ک</w:t>
      </w:r>
      <w:r w:rsidRPr="00D950FB">
        <w:rPr>
          <w:rFonts w:hint="cs"/>
          <w:rtl/>
        </w:rPr>
        <w:t>ند</w:t>
      </w:r>
      <w:r w:rsidR="007C6A2D" w:rsidRPr="00D950FB">
        <w:rPr>
          <w:rFonts w:hint="cs"/>
          <w:rtl/>
        </w:rPr>
        <w:t>،</w:t>
      </w:r>
      <w:r w:rsidR="004F180B" w:rsidRPr="00D950FB">
        <w:rPr>
          <w:rFonts w:hint="cs"/>
          <w:rtl/>
        </w:rPr>
        <w:t xml:space="preserve"> </w:t>
      </w:r>
      <w:r w:rsidRPr="00D950FB">
        <w:rPr>
          <w:rFonts w:hint="cs"/>
          <w:rtl/>
        </w:rPr>
        <w:t xml:space="preserve">خسته شدم و به </w:t>
      </w:r>
      <w:r w:rsidR="0028485C" w:rsidRPr="00D950FB">
        <w:rPr>
          <w:rFonts w:hint="cs"/>
          <w:rtl/>
        </w:rPr>
        <w:t>ی</w:t>
      </w:r>
      <w:r w:rsidRPr="00D950FB">
        <w:rPr>
          <w:rFonts w:hint="cs"/>
          <w:rtl/>
        </w:rPr>
        <w:t>ق</w:t>
      </w:r>
      <w:r w:rsidR="0028485C" w:rsidRPr="00D950FB">
        <w:rPr>
          <w:rFonts w:hint="cs"/>
          <w:rtl/>
        </w:rPr>
        <w:t>ی</w:t>
      </w:r>
      <w:r w:rsidRPr="00D950FB">
        <w:rPr>
          <w:rFonts w:hint="cs"/>
          <w:rtl/>
        </w:rPr>
        <w:t xml:space="preserve">ن دانستم </w:t>
      </w:r>
      <w:r w:rsidR="006F1049" w:rsidRPr="00D950FB">
        <w:rPr>
          <w:rFonts w:hint="cs"/>
          <w:rtl/>
        </w:rPr>
        <w:t>ک</w:t>
      </w:r>
      <w:r w:rsidRPr="00D950FB">
        <w:rPr>
          <w:rFonts w:hint="cs"/>
          <w:rtl/>
        </w:rPr>
        <w:t>ه خداوند</w:t>
      </w:r>
      <w:r w:rsidR="007C6A2D" w:rsidRPr="00D950FB">
        <w:rPr>
          <w:rFonts w:hint="cs"/>
          <w:rtl/>
        </w:rPr>
        <w:t>،</w:t>
      </w:r>
      <w:r w:rsidR="004F180B" w:rsidRPr="00D950FB">
        <w:rPr>
          <w:rFonts w:hint="cs"/>
          <w:rtl/>
        </w:rPr>
        <w:t xml:space="preserve"> </w:t>
      </w:r>
      <w:r w:rsidRPr="00D950FB">
        <w:rPr>
          <w:rFonts w:hint="cs"/>
          <w:rtl/>
        </w:rPr>
        <w:t>برا</w:t>
      </w:r>
      <w:r w:rsidR="0028485C" w:rsidRPr="00D950FB">
        <w:rPr>
          <w:rFonts w:hint="cs"/>
          <w:rtl/>
        </w:rPr>
        <w:t>ی</w:t>
      </w:r>
      <w:r w:rsidRPr="00D950FB">
        <w:rPr>
          <w:rFonts w:hint="cs"/>
          <w:rtl/>
        </w:rPr>
        <w:t xml:space="preserve"> هر انسان</w:t>
      </w:r>
      <w:r w:rsidR="0028485C" w:rsidRPr="00D950FB">
        <w:rPr>
          <w:rFonts w:hint="cs"/>
          <w:rtl/>
        </w:rPr>
        <w:t>ی</w:t>
      </w:r>
      <w:r w:rsidR="007C6A2D" w:rsidRPr="00D950FB">
        <w:rPr>
          <w:rFonts w:hint="cs"/>
          <w:rtl/>
        </w:rPr>
        <w:t>،</w:t>
      </w:r>
      <w:r w:rsidR="004F180B" w:rsidRPr="00D950FB">
        <w:rPr>
          <w:rFonts w:hint="cs"/>
          <w:rtl/>
        </w:rPr>
        <w:t xml:space="preserve"> </w:t>
      </w:r>
      <w:r w:rsidRPr="00D950FB">
        <w:rPr>
          <w:rFonts w:hint="cs"/>
          <w:rtl/>
        </w:rPr>
        <w:t>توانا</w:t>
      </w:r>
      <w:r w:rsidR="0028485C" w:rsidRPr="00D950FB">
        <w:rPr>
          <w:rFonts w:hint="cs"/>
          <w:rtl/>
        </w:rPr>
        <w:t>یی</w:t>
      </w:r>
      <w:r w:rsidR="00D950FB">
        <w:rPr>
          <w:rFonts w:hint="eastAsia"/>
          <w:rtl/>
        </w:rPr>
        <w:t>‌</w:t>
      </w:r>
      <w:r w:rsidRPr="00D950FB">
        <w:rPr>
          <w:rFonts w:hint="cs"/>
          <w:rtl/>
        </w:rPr>
        <w:t>ها و استعدادها و صفات</w:t>
      </w:r>
      <w:r w:rsidR="0028485C" w:rsidRPr="00D950FB">
        <w:rPr>
          <w:rFonts w:hint="cs"/>
          <w:rtl/>
        </w:rPr>
        <w:t>ی</w:t>
      </w:r>
      <w:r w:rsidRPr="00D950FB">
        <w:rPr>
          <w:rFonts w:hint="cs"/>
          <w:rtl/>
        </w:rPr>
        <w:t xml:space="preserve"> آفر</w:t>
      </w:r>
      <w:r w:rsidR="0028485C" w:rsidRPr="00D950FB">
        <w:rPr>
          <w:rFonts w:hint="cs"/>
          <w:rtl/>
        </w:rPr>
        <w:t>ی</w:t>
      </w:r>
      <w:r w:rsidRPr="00D950FB">
        <w:rPr>
          <w:rFonts w:hint="cs"/>
          <w:rtl/>
        </w:rPr>
        <w:t xml:space="preserve">ده است </w:t>
      </w:r>
      <w:r w:rsidR="006F1049" w:rsidRPr="00D950FB">
        <w:rPr>
          <w:rFonts w:hint="cs"/>
          <w:rtl/>
        </w:rPr>
        <w:t>ک</w:t>
      </w:r>
      <w:r w:rsidRPr="00D950FB">
        <w:rPr>
          <w:rFonts w:hint="cs"/>
          <w:rtl/>
        </w:rPr>
        <w:t>ه به صفات و استعدادها</w:t>
      </w:r>
      <w:r w:rsidR="0028485C" w:rsidRPr="00D950FB">
        <w:rPr>
          <w:rFonts w:hint="cs"/>
          <w:rtl/>
        </w:rPr>
        <w:t>ی</w:t>
      </w:r>
      <w:r w:rsidRPr="00D950FB">
        <w:rPr>
          <w:rFonts w:hint="cs"/>
          <w:rtl/>
        </w:rPr>
        <w:t xml:space="preserve"> د</w:t>
      </w:r>
      <w:r w:rsidR="0028485C" w:rsidRPr="00D950FB">
        <w:rPr>
          <w:rFonts w:hint="cs"/>
          <w:rtl/>
        </w:rPr>
        <w:t>ی</w:t>
      </w:r>
      <w:r w:rsidRPr="00D950FB">
        <w:rPr>
          <w:rFonts w:hint="cs"/>
          <w:rtl/>
        </w:rPr>
        <w:t>گران شباهت</w:t>
      </w:r>
      <w:r w:rsidR="0028485C" w:rsidRPr="00D950FB">
        <w:rPr>
          <w:rFonts w:hint="cs"/>
          <w:rtl/>
        </w:rPr>
        <w:t>ی</w:t>
      </w:r>
      <w:r w:rsidRPr="00D950FB">
        <w:rPr>
          <w:rFonts w:hint="cs"/>
          <w:rtl/>
        </w:rPr>
        <w:t xml:space="preserve"> ندارند؛</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لِكُلّٖ جَعَلۡنَا مِنكُمۡ شِرۡع</w:t>
      </w:r>
      <w:r w:rsidR="00603B01">
        <w:rPr>
          <w:rFonts w:ascii="KFGQPC Uthmanic Script HAFS" w:hAnsi="KFGQPC Uthmanic Script HAFS" w:cs="KFGQPC Uthmanic Script HAFS" w:hint="eastAsia"/>
          <w:rtl/>
        </w:rPr>
        <w:t>َةٗ</w:t>
      </w:r>
      <w:r w:rsidR="00603B01">
        <w:rPr>
          <w:rFonts w:ascii="KFGQPC Uthmanic Script HAFS" w:hAnsi="KFGQPC Uthmanic Script HAFS" w:cs="KFGQPC Uthmanic Script HAFS"/>
          <w:rtl/>
        </w:rPr>
        <w:t xml:space="preserve"> وَمِنۡهَاجٗاۚ</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المائدة: 48</w:t>
      </w:r>
      <w:r w:rsidR="006B4787" w:rsidRPr="00095874">
        <w:rPr>
          <w:rStyle w:val="Char7"/>
          <w:rFonts w:hint="cs"/>
          <w:rtl/>
        </w:rPr>
        <w:t>]</w:t>
      </w:r>
      <w:r w:rsidRPr="00D950FB">
        <w:rPr>
          <w:rFonts w:hint="cs"/>
          <w:rtl/>
        </w:rPr>
        <w:t xml:space="preserve"> «برا</w:t>
      </w:r>
      <w:r w:rsidR="0028485C" w:rsidRPr="00D950FB">
        <w:rPr>
          <w:rFonts w:hint="cs"/>
          <w:rtl/>
        </w:rPr>
        <w:t>ی</w:t>
      </w:r>
      <w:r w:rsidRPr="00D950FB">
        <w:rPr>
          <w:rFonts w:hint="cs"/>
          <w:rtl/>
        </w:rPr>
        <w:t xml:space="preserve"> هر </w:t>
      </w:r>
      <w:r w:rsidR="0028485C" w:rsidRPr="00D950FB">
        <w:rPr>
          <w:rFonts w:hint="cs"/>
          <w:rtl/>
        </w:rPr>
        <w:t>ی</w:t>
      </w:r>
      <w:r w:rsidR="006F1049" w:rsidRPr="00D950FB">
        <w:rPr>
          <w:rFonts w:hint="cs"/>
          <w:rtl/>
        </w:rPr>
        <w:t>ک</w:t>
      </w:r>
      <w:r w:rsidRPr="00D950FB">
        <w:rPr>
          <w:rFonts w:hint="cs"/>
          <w:rtl/>
        </w:rPr>
        <w:t xml:space="preserve"> از شما آ</w:t>
      </w:r>
      <w:r w:rsidR="0028485C" w:rsidRPr="00D950FB">
        <w:rPr>
          <w:rFonts w:hint="cs"/>
          <w:rtl/>
        </w:rPr>
        <w:t>یی</w:t>
      </w:r>
      <w:r w:rsidRPr="00D950FB">
        <w:rPr>
          <w:rFonts w:hint="cs"/>
          <w:rtl/>
        </w:rPr>
        <w:t>ن و روش</w:t>
      </w:r>
      <w:r w:rsidR="0028485C" w:rsidRPr="00D950FB">
        <w:rPr>
          <w:rFonts w:hint="cs"/>
          <w:rtl/>
        </w:rPr>
        <w:t>ی</w:t>
      </w:r>
      <w:r w:rsidRPr="00D950FB">
        <w:rPr>
          <w:rFonts w:hint="cs"/>
          <w:rtl/>
        </w:rPr>
        <w:t xml:space="preserve"> قرار داده</w:t>
      </w:r>
      <w:r w:rsidR="00D950FB">
        <w:rPr>
          <w:rFonts w:hint="eastAsia"/>
          <w:rtl/>
        </w:rPr>
        <w:t>‌</w:t>
      </w:r>
      <w:r w:rsidRPr="00D950FB">
        <w:rPr>
          <w:rFonts w:hint="cs"/>
          <w:rtl/>
        </w:rPr>
        <w:t>ا</w:t>
      </w:r>
      <w:r w:rsidR="0028485C" w:rsidRPr="00D950FB">
        <w:rPr>
          <w:rFonts w:hint="cs"/>
          <w:rtl/>
        </w:rPr>
        <w:t>ی</w:t>
      </w:r>
      <w:r w:rsidRPr="00D950FB">
        <w:rPr>
          <w:rFonts w:hint="cs"/>
          <w:rtl/>
        </w:rPr>
        <w:t>م»</w:t>
      </w:r>
      <w:r w:rsidR="0075782A" w:rsidRPr="00D950FB">
        <w:rPr>
          <w:rFonts w:hint="cs"/>
          <w:rtl/>
        </w:rPr>
        <w:t xml:space="preserve">. </w:t>
      </w:r>
    </w:p>
    <w:p w:rsidR="008F4B15" w:rsidRPr="00D950FB" w:rsidRDefault="008F4B15" w:rsidP="00603B01">
      <w:pPr>
        <w:pStyle w:val="a4"/>
        <w:rPr>
          <w:rtl/>
        </w:rPr>
      </w:pPr>
      <w:r w:rsidRPr="00D950FB">
        <w:rPr>
          <w:rFonts w:hint="cs"/>
          <w:rtl/>
        </w:rPr>
        <w:t>هرگاه خواست</w:t>
      </w:r>
      <w:r w:rsidR="0028485C" w:rsidRPr="00D950FB">
        <w:rPr>
          <w:rFonts w:hint="cs"/>
          <w:rtl/>
        </w:rPr>
        <w:t>ی</w:t>
      </w:r>
      <w:r w:rsidRPr="00D950FB">
        <w:rPr>
          <w:rFonts w:hint="cs"/>
          <w:rtl/>
        </w:rPr>
        <w:t xml:space="preserve"> ابت</w:t>
      </w:r>
      <w:r w:rsidR="006F1049" w:rsidRPr="00D950FB">
        <w:rPr>
          <w:rFonts w:hint="cs"/>
          <w:rtl/>
        </w:rPr>
        <w:t>ک</w:t>
      </w:r>
      <w:r w:rsidRPr="00D950FB">
        <w:rPr>
          <w:rFonts w:hint="cs"/>
          <w:rtl/>
        </w:rPr>
        <w:t>ار نشان بده</w:t>
      </w:r>
      <w:r w:rsidR="0028485C" w:rsidRPr="00D950FB">
        <w:rPr>
          <w:rFonts w:hint="cs"/>
          <w:rtl/>
        </w:rPr>
        <w:t>ی</w:t>
      </w:r>
      <w:r w:rsidRPr="00D950FB">
        <w:rPr>
          <w:rFonts w:hint="cs"/>
          <w:rtl/>
        </w:rPr>
        <w:t xml:space="preserve"> و تأث</w:t>
      </w:r>
      <w:r w:rsidR="0028485C" w:rsidRPr="00D950FB">
        <w:rPr>
          <w:rFonts w:hint="cs"/>
          <w:rtl/>
        </w:rPr>
        <w:t>ی</w:t>
      </w:r>
      <w:r w:rsidRPr="00D950FB">
        <w:rPr>
          <w:rFonts w:hint="cs"/>
          <w:rtl/>
        </w:rPr>
        <w:t>ر بگذار</w:t>
      </w:r>
      <w:r w:rsidR="0028485C" w:rsidRPr="00D950FB">
        <w:rPr>
          <w:rFonts w:hint="cs"/>
          <w:rtl/>
        </w:rPr>
        <w:t>ی</w:t>
      </w:r>
      <w:r w:rsidR="007C6A2D" w:rsidRPr="00D950FB">
        <w:rPr>
          <w:rFonts w:hint="cs"/>
          <w:rtl/>
        </w:rPr>
        <w:t>،</w:t>
      </w:r>
      <w:r w:rsidR="004F180B" w:rsidRPr="00D950FB">
        <w:rPr>
          <w:rFonts w:hint="cs"/>
          <w:rtl/>
        </w:rPr>
        <w:t xml:space="preserve"> </w:t>
      </w:r>
      <w:r w:rsidRPr="00D950FB">
        <w:rPr>
          <w:rFonts w:hint="cs"/>
          <w:rtl/>
        </w:rPr>
        <w:t>با</w:t>
      </w:r>
      <w:r w:rsidR="0028485C" w:rsidRPr="00D950FB">
        <w:rPr>
          <w:rFonts w:hint="cs"/>
          <w:rtl/>
        </w:rPr>
        <w:t>ی</w:t>
      </w:r>
      <w:r w:rsidRPr="00D950FB">
        <w:rPr>
          <w:rFonts w:hint="cs"/>
          <w:rtl/>
        </w:rPr>
        <w:t>د همان طر</w:t>
      </w:r>
      <w:r w:rsidR="0028485C" w:rsidRPr="00D950FB">
        <w:rPr>
          <w:rFonts w:hint="cs"/>
          <w:rtl/>
        </w:rPr>
        <w:t>ی</w:t>
      </w:r>
      <w:r w:rsidRPr="00D950FB">
        <w:rPr>
          <w:rFonts w:hint="cs"/>
          <w:rtl/>
        </w:rPr>
        <w:t>قه و روش خودت را ب</w:t>
      </w:r>
      <w:r w:rsidR="006F1049" w:rsidRPr="00D950FB">
        <w:rPr>
          <w:rFonts w:hint="cs"/>
          <w:rtl/>
        </w:rPr>
        <w:t>ک</w:t>
      </w:r>
      <w:r w:rsidRPr="00D950FB">
        <w:rPr>
          <w:rFonts w:hint="cs"/>
          <w:rtl/>
        </w:rPr>
        <w:t>ارگ</w:t>
      </w:r>
      <w:r w:rsidR="0028485C" w:rsidRPr="00D950FB">
        <w:rPr>
          <w:rFonts w:hint="cs"/>
          <w:rtl/>
        </w:rPr>
        <w:t>ی</w:t>
      </w:r>
      <w:r w:rsidRPr="00D950FB">
        <w:rPr>
          <w:rFonts w:hint="cs"/>
          <w:rtl/>
        </w:rPr>
        <w:t>ر</w:t>
      </w:r>
      <w:r w:rsidR="0028485C" w:rsidRPr="00D950FB">
        <w:rPr>
          <w:rFonts w:hint="cs"/>
          <w:rtl/>
        </w:rPr>
        <w:t>ی</w:t>
      </w:r>
      <w:r w:rsidR="0075782A" w:rsidRPr="00D950FB">
        <w:rPr>
          <w:rFonts w:hint="cs"/>
          <w:rtl/>
        </w:rPr>
        <w:t>.</w:t>
      </w:r>
      <w:r w:rsidR="006B4787">
        <w:rPr>
          <w:rFonts w:hint="cs"/>
          <w:rtl/>
        </w:rPr>
        <w:t xml:space="preserve"> </w:t>
      </w:r>
      <w:r w:rsidR="006B4787">
        <w:rPr>
          <w:rFonts w:ascii="Traditional Arabic" w:hAnsi="Traditional Arabic" w:cs="Traditional Arabic"/>
          <w:rtl/>
        </w:rPr>
        <w:t>﴿</w:t>
      </w:r>
      <w:r w:rsidR="00603B01">
        <w:rPr>
          <w:rFonts w:ascii="KFGQPC Uthmanic Script HAFS" w:hAnsi="KFGQPC Uthmanic Script HAFS" w:cs="KFGQPC Uthmanic Script HAFS"/>
          <w:rtl/>
        </w:rPr>
        <w:t>قُلۡ كُلّٞ يَعۡمَلُ عَلَىٰ شَاكِلَتِهِ</w:t>
      </w:r>
      <w:r w:rsidR="00603B01">
        <w:rPr>
          <w:rFonts w:ascii="KFGQPC Uthmanic Script HAFS" w:hAnsi="KFGQPC Uthmanic Script HAFS" w:cs="KFGQPC Uthmanic Script HAFS" w:hint="cs"/>
          <w:rtl/>
        </w:rPr>
        <w:t>ۦ</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الإسراء: 84</w:t>
      </w:r>
      <w:r w:rsidR="006B4787" w:rsidRPr="00095874">
        <w:rPr>
          <w:rStyle w:val="Char7"/>
          <w:rFonts w:hint="cs"/>
          <w:rtl/>
        </w:rPr>
        <w:t>]</w:t>
      </w:r>
      <w:r w:rsidR="0075782A" w:rsidRPr="00D950FB">
        <w:rPr>
          <w:rFonts w:hint="cs"/>
          <w:rtl/>
        </w:rPr>
        <w:t xml:space="preserve"> </w:t>
      </w:r>
      <w:r w:rsidRPr="00D950FB">
        <w:rPr>
          <w:rFonts w:hint="cs"/>
          <w:rtl/>
        </w:rPr>
        <w:t>«بگو</w:t>
      </w:r>
      <w:r w:rsidR="0075782A" w:rsidRPr="00D950FB">
        <w:rPr>
          <w:rFonts w:hint="cs"/>
          <w:rtl/>
        </w:rPr>
        <w:t xml:space="preserve">: </w:t>
      </w:r>
      <w:r w:rsidRPr="00D950FB">
        <w:rPr>
          <w:rFonts w:hint="cs"/>
          <w:rtl/>
        </w:rPr>
        <w:t xml:space="preserve">هر </w:t>
      </w:r>
      <w:r w:rsidR="006F1049" w:rsidRPr="00D950FB">
        <w:rPr>
          <w:rFonts w:hint="cs"/>
          <w:rtl/>
        </w:rPr>
        <w:t>ک</w:t>
      </w:r>
      <w:r w:rsidRPr="00D950FB">
        <w:rPr>
          <w:rFonts w:hint="cs"/>
          <w:rtl/>
        </w:rPr>
        <w:t>س</w:t>
      </w:r>
      <w:r w:rsidR="007C6A2D" w:rsidRPr="00D950FB">
        <w:rPr>
          <w:rFonts w:hint="cs"/>
          <w:rtl/>
        </w:rPr>
        <w:t>،</w:t>
      </w:r>
      <w:r w:rsidR="004F180B" w:rsidRPr="00D950FB">
        <w:rPr>
          <w:rFonts w:hint="cs"/>
          <w:rtl/>
        </w:rPr>
        <w:t xml:space="preserve"> </w:t>
      </w:r>
      <w:r w:rsidRPr="00D950FB">
        <w:rPr>
          <w:rFonts w:hint="cs"/>
          <w:rtl/>
        </w:rPr>
        <w:t xml:space="preserve">برابر روش خود </w:t>
      </w:r>
      <w:r w:rsidR="006F1049" w:rsidRPr="00D950FB">
        <w:rPr>
          <w:rFonts w:hint="cs"/>
          <w:rtl/>
        </w:rPr>
        <w:t>ک</w:t>
      </w:r>
      <w:r w:rsidRPr="00D950FB">
        <w:rPr>
          <w:rFonts w:hint="cs"/>
          <w:rtl/>
        </w:rPr>
        <w:t xml:space="preserve">ار </w:t>
      </w:r>
      <w:r w:rsidR="00E825D7" w:rsidRPr="00D950FB">
        <w:rPr>
          <w:rFonts w:hint="cs"/>
          <w:rtl/>
        </w:rPr>
        <w:t>م</w:t>
      </w:r>
      <w:r w:rsidR="0028485C" w:rsidRPr="00D950FB">
        <w:rPr>
          <w:rFonts w:hint="cs"/>
          <w:rtl/>
        </w:rPr>
        <w:t>ی</w:t>
      </w:r>
      <w:r w:rsidR="00E825D7" w:rsidRPr="00D950FB">
        <w:rPr>
          <w:rFonts w:hint="cs"/>
          <w:rtl/>
        </w:rPr>
        <w:t>‌</w:t>
      </w:r>
      <w:r w:rsidR="006F1049" w:rsidRPr="00D950FB">
        <w:rPr>
          <w:rFonts w:hint="cs"/>
          <w:rtl/>
        </w:rPr>
        <w:t>ک</w:t>
      </w:r>
      <w:r w:rsidR="00E825D7" w:rsidRPr="00D950FB">
        <w:rPr>
          <w:rFonts w:hint="cs"/>
          <w:rtl/>
        </w:rPr>
        <w:t>ن</w:t>
      </w:r>
      <w:r w:rsidRPr="00D950FB">
        <w:rPr>
          <w:rFonts w:hint="cs"/>
          <w:rtl/>
        </w:rPr>
        <w:t>د»</w:t>
      </w:r>
      <w:r w:rsidR="0075782A" w:rsidRPr="00D950FB">
        <w:rPr>
          <w:rFonts w:hint="cs"/>
          <w:rtl/>
        </w:rPr>
        <w:t xml:space="preserve">. </w:t>
      </w:r>
    </w:p>
    <w:p w:rsidR="008F4B15" w:rsidRPr="00EC30AA" w:rsidRDefault="008F4B15" w:rsidP="00D950FB">
      <w:pPr>
        <w:pStyle w:val="a4"/>
        <w:rPr>
          <w:rtl/>
        </w:rPr>
      </w:pPr>
      <w:r w:rsidRPr="00D950FB">
        <w:rPr>
          <w:rFonts w:hint="cs"/>
          <w:rtl/>
        </w:rPr>
        <w:t>صدا</w:t>
      </w:r>
      <w:r w:rsidR="0028485C" w:rsidRPr="00D950FB">
        <w:rPr>
          <w:rFonts w:hint="cs"/>
          <w:rtl/>
        </w:rPr>
        <w:t>ی</w:t>
      </w:r>
      <w:r w:rsidRPr="00D950FB">
        <w:rPr>
          <w:rFonts w:hint="cs"/>
          <w:rtl/>
        </w:rPr>
        <w:t xml:space="preserve"> د</w:t>
      </w:r>
      <w:r w:rsidR="0028485C" w:rsidRPr="00D950FB">
        <w:rPr>
          <w:rFonts w:hint="cs"/>
          <w:rtl/>
        </w:rPr>
        <w:t>ی</w:t>
      </w:r>
      <w:r w:rsidRPr="00D950FB">
        <w:rPr>
          <w:rFonts w:hint="cs"/>
          <w:rtl/>
        </w:rPr>
        <w:t>گران را تقل</w:t>
      </w:r>
      <w:r w:rsidR="0028485C" w:rsidRPr="00D950FB">
        <w:rPr>
          <w:rFonts w:hint="cs"/>
          <w:rtl/>
        </w:rPr>
        <w:t>ی</w:t>
      </w:r>
      <w:r w:rsidRPr="00D950FB">
        <w:rPr>
          <w:rFonts w:hint="cs"/>
          <w:rtl/>
        </w:rPr>
        <w:t>د م</w:t>
      </w:r>
      <w:r w:rsidR="006F1049" w:rsidRPr="00D950FB">
        <w:rPr>
          <w:rFonts w:hint="cs"/>
          <w:rtl/>
        </w:rPr>
        <w:t>ک</w:t>
      </w:r>
      <w:r w:rsidRPr="00D950FB">
        <w:rPr>
          <w:rFonts w:hint="cs"/>
          <w:rtl/>
        </w:rPr>
        <w:t>ن و مانند د</w:t>
      </w:r>
      <w:r w:rsidR="0028485C" w:rsidRPr="00D950FB">
        <w:rPr>
          <w:rFonts w:hint="cs"/>
          <w:rtl/>
        </w:rPr>
        <w:t>ی</w:t>
      </w:r>
      <w:r w:rsidRPr="00D950FB">
        <w:rPr>
          <w:rFonts w:hint="cs"/>
          <w:rtl/>
        </w:rPr>
        <w:t>گران حرف نزن و همچون د</w:t>
      </w:r>
      <w:r w:rsidR="0028485C" w:rsidRPr="00D950FB">
        <w:rPr>
          <w:rFonts w:hint="cs"/>
          <w:rtl/>
        </w:rPr>
        <w:t>ی</w:t>
      </w:r>
      <w:r w:rsidRPr="00D950FB">
        <w:rPr>
          <w:rFonts w:hint="cs"/>
          <w:rtl/>
        </w:rPr>
        <w:t>گران راه مرو و مانند آنها منش</w:t>
      </w:r>
      <w:r w:rsidR="0028485C" w:rsidRPr="00D950FB">
        <w:rPr>
          <w:rFonts w:hint="cs"/>
          <w:rtl/>
        </w:rPr>
        <w:t>ی</w:t>
      </w:r>
      <w:r w:rsidRPr="00D950FB">
        <w:rPr>
          <w:rFonts w:hint="cs"/>
          <w:rtl/>
        </w:rPr>
        <w:t>ن تا خودت را از بند تقل</w:t>
      </w:r>
      <w:r w:rsidR="0028485C" w:rsidRPr="00D950FB">
        <w:rPr>
          <w:rFonts w:hint="cs"/>
          <w:rtl/>
        </w:rPr>
        <w:t>ی</w:t>
      </w:r>
      <w:r w:rsidRPr="00D950FB">
        <w:rPr>
          <w:rFonts w:hint="cs"/>
          <w:rtl/>
        </w:rPr>
        <w:t>د و تاوان تصنع و ت</w:t>
      </w:r>
      <w:r w:rsidR="006F1049" w:rsidRPr="00D950FB">
        <w:rPr>
          <w:rFonts w:hint="cs"/>
          <w:rtl/>
        </w:rPr>
        <w:t>ک</w:t>
      </w:r>
      <w:r w:rsidRPr="00D950FB">
        <w:rPr>
          <w:rFonts w:hint="cs"/>
          <w:rtl/>
        </w:rPr>
        <w:t xml:space="preserve">لف آزاد </w:t>
      </w:r>
      <w:r w:rsidR="006F1049" w:rsidRPr="00D950FB">
        <w:rPr>
          <w:rFonts w:hint="cs"/>
          <w:rtl/>
        </w:rPr>
        <w:t>ک</w:t>
      </w:r>
      <w:r w:rsidRPr="00D950FB">
        <w:rPr>
          <w:rFonts w:hint="cs"/>
          <w:rtl/>
        </w:rPr>
        <w:t>ن</w:t>
      </w:r>
      <w:r w:rsidR="0028485C" w:rsidRPr="00D950FB">
        <w:rPr>
          <w:rFonts w:hint="cs"/>
          <w:rtl/>
        </w:rPr>
        <w:t>ی</w:t>
      </w:r>
      <w:r w:rsidR="0075782A" w:rsidRPr="00D950FB">
        <w:rPr>
          <w:rFonts w:hint="cs"/>
          <w:rtl/>
        </w:rPr>
        <w:t xml:space="preserve">. </w:t>
      </w:r>
      <w:r w:rsidRPr="00D950FB">
        <w:rPr>
          <w:rFonts w:hint="cs"/>
          <w:rtl/>
        </w:rPr>
        <w:t>جذاب</w:t>
      </w:r>
      <w:r w:rsidR="0028485C" w:rsidRPr="00D950FB">
        <w:rPr>
          <w:rFonts w:hint="cs"/>
          <w:rtl/>
        </w:rPr>
        <w:t>ی</w:t>
      </w:r>
      <w:r w:rsidRPr="00D950FB">
        <w:rPr>
          <w:rFonts w:hint="cs"/>
          <w:rtl/>
        </w:rPr>
        <w:t>ت و خوب</w:t>
      </w:r>
      <w:r w:rsidR="0028485C" w:rsidRPr="00D950FB">
        <w:rPr>
          <w:rFonts w:hint="cs"/>
          <w:rtl/>
        </w:rPr>
        <w:t>ی</w:t>
      </w:r>
      <w:r w:rsidRPr="00D950FB">
        <w:rPr>
          <w:rFonts w:hint="cs"/>
          <w:rtl/>
        </w:rPr>
        <w:t xml:space="preserve"> شما</w:t>
      </w:r>
      <w:r w:rsidR="007C6A2D" w:rsidRPr="00D950FB">
        <w:rPr>
          <w:rFonts w:hint="cs"/>
          <w:rtl/>
        </w:rPr>
        <w:t>،</w:t>
      </w:r>
      <w:r w:rsidR="004F180B" w:rsidRPr="00D950FB">
        <w:rPr>
          <w:rFonts w:hint="cs"/>
          <w:rtl/>
        </w:rPr>
        <w:t xml:space="preserve"> </w:t>
      </w:r>
      <w:r w:rsidRPr="00D950FB">
        <w:rPr>
          <w:rFonts w:hint="cs"/>
          <w:rtl/>
        </w:rPr>
        <w:t>در مستقل بودن شما در زم</w:t>
      </w:r>
      <w:r w:rsidR="0028485C" w:rsidRPr="00D950FB">
        <w:rPr>
          <w:rFonts w:hint="cs"/>
          <w:rtl/>
        </w:rPr>
        <w:t>ی</w:t>
      </w:r>
      <w:r w:rsidRPr="00D950FB">
        <w:rPr>
          <w:rFonts w:hint="cs"/>
          <w:rtl/>
        </w:rPr>
        <w:t>نه خلاق</w:t>
      </w:r>
      <w:r w:rsidR="0028485C" w:rsidRPr="00D950FB">
        <w:rPr>
          <w:rFonts w:hint="cs"/>
          <w:rtl/>
        </w:rPr>
        <w:t>ی</w:t>
      </w:r>
      <w:r w:rsidRPr="00D950FB">
        <w:rPr>
          <w:rFonts w:hint="cs"/>
          <w:rtl/>
        </w:rPr>
        <w:t>ت و اثرگذار</w:t>
      </w:r>
      <w:r w:rsidR="0028485C" w:rsidRPr="00D950FB">
        <w:rPr>
          <w:rFonts w:hint="cs"/>
          <w:rtl/>
        </w:rPr>
        <w:t>ی</w:t>
      </w:r>
      <w:r w:rsidRPr="00D950FB">
        <w:rPr>
          <w:rFonts w:hint="cs"/>
          <w:rtl/>
        </w:rPr>
        <w:t xml:space="preserve"> است تا بد</w:t>
      </w:r>
      <w:r w:rsidR="0028485C" w:rsidRPr="00D950FB">
        <w:rPr>
          <w:rFonts w:hint="cs"/>
          <w:rtl/>
        </w:rPr>
        <w:t>ی</w:t>
      </w:r>
      <w:r w:rsidRPr="00D950FB">
        <w:rPr>
          <w:rFonts w:hint="cs"/>
          <w:rtl/>
        </w:rPr>
        <w:t>ن سان نت</w:t>
      </w:r>
      <w:r w:rsidR="0028485C" w:rsidRPr="00D950FB">
        <w:rPr>
          <w:rFonts w:hint="cs"/>
          <w:rtl/>
        </w:rPr>
        <w:t>ی</w:t>
      </w:r>
      <w:r w:rsidRPr="00D950FB">
        <w:rPr>
          <w:rFonts w:hint="cs"/>
          <w:rtl/>
        </w:rPr>
        <w:t>جه منحصر به خود داشته باش</w:t>
      </w:r>
      <w:r w:rsidR="0028485C" w:rsidRPr="00D950FB">
        <w:rPr>
          <w:rFonts w:hint="cs"/>
          <w:rtl/>
        </w:rPr>
        <w:t>ی</w:t>
      </w:r>
      <w:r w:rsidRPr="00D950FB">
        <w:rPr>
          <w:rFonts w:hint="cs"/>
          <w:rtl/>
        </w:rPr>
        <w:t>د و سب</w:t>
      </w:r>
      <w:r w:rsidR="006F1049" w:rsidRPr="00D950FB">
        <w:rPr>
          <w:rFonts w:hint="cs"/>
          <w:rtl/>
        </w:rPr>
        <w:t>ک</w:t>
      </w:r>
      <w:r w:rsidRPr="00D950FB">
        <w:rPr>
          <w:rFonts w:hint="cs"/>
          <w:rtl/>
        </w:rPr>
        <w:t xml:space="preserve"> شما</w:t>
      </w:r>
      <w:r w:rsidR="007C6A2D" w:rsidRPr="00D950FB">
        <w:rPr>
          <w:rFonts w:hint="cs"/>
          <w:rtl/>
        </w:rPr>
        <w:t>،</w:t>
      </w:r>
      <w:r w:rsidR="004F180B" w:rsidRPr="00D950FB">
        <w:rPr>
          <w:rFonts w:hint="cs"/>
          <w:rtl/>
        </w:rPr>
        <w:t xml:space="preserve"> </w:t>
      </w:r>
      <w:r w:rsidRPr="00D950FB">
        <w:rPr>
          <w:rFonts w:hint="cs"/>
          <w:rtl/>
        </w:rPr>
        <w:t>مستقل باشد</w:t>
      </w:r>
      <w:r w:rsidR="0075782A" w:rsidRPr="00D950FB">
        <w:rPr>
          <w:rFonts w:hint="cs"/>
          <w:rtl/>
        </w:rPr>
        <w:t xml:space="preserve">. </w:t>
      </w:r>
    </w:p>
    <w:p w:rsidR="008F4B15" w:rsidRPr="0062060D" w:rsidRDefault="008F4B15" w:rsidP="00D950FB">
      <w:pPr>
        <w:pStyle w:val="a"/>
        <w:rPr>
          <w:rtl/>
        </w:rPr>
      </w:pPr>
      <w:bookmarkStart w:id="757" w:name="_Toc275547013"/>
      <w:bookmarkStart w:id="758" w:name="_Toc420959625"/>
      <w:r>
        <w:rPr>
          <w:rFonts w:hint="cs"/>
          <w:rtl/>
        </w:rPr>
        <w:t>كار</w:t>
      </w:r>
      <w:r w:rsidR="00D950FB">
        <w:rPr>
          <w:rFonts w:hint="cs"/>
          <w:rtl/>
        </w:rPr>
        <w:t>ی</w:t>
      </w:r>
      <w:r>
        <w:rPr>
          <w:rFonts w:hint="cs"/>
          <w:rtl/>
        </w:rPr>
        <w:t xml:space="preserve"> را كه در توانت</w:t>
      </w:r>
      <w:r w:rsidRPr="0062060D">
        <w:rPr>
          <w:rFonts w:hint="cs"/>
          <w:rtl/>
        </w:rPr>
        <w:t xml:space="preserve"> نيست، رها كن</w:t>
      </w:r>
      <w:bookmarkEnd w:id="757"/>
      <w:bookmarkEnd w:id="758"/>
    </w:p>
    <w:p w:rsidR="008F4B15" w:rsidRPr="00D950FB" w:rsidRDefault="008F4B15" w:rsidP="003C6495">
      <w:pPr>
        <w:pStyle w:val="a4"/>
        <w:rPr>
          <w:rtl/>
        </w:rPr>
      </w:pPr>
      <w:r w:rsidRPr="00D950FB">
        <w:rPr>
          <w:rFonts w:hint="cs"/>
          <w:rtl/>
        </w:rPr>
        <w:t>در شهر ابها روزها</w:t>
      </w:r>
      <w:r w:rsidR="0028485C" w:rsidRPr="00D950FB">
        <w:rPr>
          <w:rFonts w:hint="cs"/>
          <w:rtl/>
        </w:rPr>
        <w:t>ی</w:t>
      </w:r>
      <w:r w:rsidRPr="00D950FB">
        <w:rPr>
          <w:rFonts w:hint="cs"/>
          <w:rtl/>
        </w:rPr>
        <w:t xml:space="preserve"> جمعه سخنران</w:t>
      </w:r>
      <w:r w:rsidR="0028485C" w:rsidRPr="00D950FB">
        <w:rPr>
          <w:rFonts w:hint="cs"/>
          <w:rtl/>
        </w:rPr>
        <w:t>ی</w:t>
      </w:r>
      <w:r w:rsidRPr="00D950FB">
        <w:rPr>
          <w:rFonts w:hint="cs"/>
          <w:rtl/>
        </w:rPr>
        <w:t xml:space="preserve"> </w:t>
      </w:r>
      <w:r w:rsidR="00E825D7" w:rsidRPr="00D950FB">
        <w:rPr>
          <w:rFonts w:hint="cs"/>
          <w:rtl/>
        </w:rPr>
        <w:t>م</w:t>
      </w:r>
      <w:r w:rsidR="0028485C" w:rsidRPr="00D950FB">
        <w:rPr>
          <w:rFonts w:hint="cs"/>
          <w:rtl/>
        </w:rPr>
        <w:t>ی</w:t>
      </w:r>
      <w:r w:rsidR="00E825D7" w:rsidRPr="00D950FB">
        <w:rPr>
          <w:rFonts w:hint="cs"/>
          <w:rtl/>
        </w:rPr>
        <w:t>‌</w:t>
      </w:r>
      <w:r w:rsidR="006F1049" w:rsidRPr="00D950FB">
        <w:rPr>
          <w:rFonts w:hint="cs"/>
          <w:rtl/>
        </w:rPr>
        <w:t>ک</w:t>
      </w:r>
      <w:r w:rsidR="00E825D7" w:rsidRPr="00D950FB">
        <w:rPr>
          <w:rFonts w:hint="cs"/>
          <w:rtl/>
        </w:rPr>
        <w:t>ر</w:t>
      </w:r>
      <w:r w:rsidRPr="00D950FB">
        <w:rPr>
          <w:rFonts w:hint="cs"/>
          <w:rtl/>
        </w:rPr>
        <w:t>دم؛ ب</w:t>
      </w:r>
      <w:r w:rsidR="0028485C" w:rsidRPr="00D950FB">
        <w:rPr>
          <w:rFonts w:hint="cs"/>
          <w:rtl/>
        </w:rPr>
        <w:t>ی</w:t>
      </w:r>
      <w:r w:rsidRPr="00D950FB">
        <w:rPr>
          <w:rFonts w:hint="cs"/>
          <w:rtl/>
        </w:rPr>
        <w:t>شتر سخنران</w:t>
      </w:r>
      <w:r w:rsidR="0028485C" w:rsidRPr="00D950FB">
        <w:rPr>
          <w:rFonts w:hint="cs"/>
          <w:rtl/>
        </w:rPr>
        <w:t>ی</w:t>
      </w:r>
      <w:r w:rsidR="00D950FB">
        <w:rPr>
          <w:rFonts w:hint="eastAsia"/>
          <w:rtl/>
        </w:rPr>
        <w:t>‌</w:t>
      </w:r>
      <w:r w:rsidRPr="00D950FB">
        <w:rPr>
          <w:rFonts w:hint="cs"/>
          <w:rtl/>
        </w:rPr>
        <w:t>ها</w:t>
      </w:r>
      <w:r w:rsidR="0028485C" w:rsidRPr="00D950FB">
        <w:rPr>
          <w:rFonts w:hint="cs"/>
          <w:rtl/>
        </w:rPr>
        <w:t>ی</w:t>
      </w:r>
      <w:r w:rsidRPr="00D950FB">
        <w:rPr>
          <w:rFonts w:hint="cs"/>
          <w:rtl/>
        </w:rPr>
        <w:t>م</w:t>
      </w:r>
      <w:r w:rsidR="007C6A2D" w:rsidRPr="00D950FB">
        <w:rPr>
          <w:rFonts w:hint="cs"/>
          <w:rtl/>
        </w:rPr>
        <w:t xml:space="preserve">، </w:t>
      </w:r>
      <w:r w:rsidRPr="00D950FB">
        <w:rPr>
          <w:rFonts w:hint="cs"/>
          <w:rtl/>
        </w:rPr>
        <w:t>‌درمورد س</w:t>
      </w:r>
      <w:r w:rsidR="0028485C" w:rsidRPr="00D950FB">
        <w:rPr>
          <w:rFonts w:hint="cs"/>
          <w:rtl/>
        </w:rPr>
        <w:t>ی</w:t>
      </w:r>
      <w:r w:rsidRPr="00D950FB">
        <w:rPr>
          <w:rFonts w:hint="cs"/>
          <w:rtl/>
        </w:rPr>
        <w:t>رت بود</w:t>
      </w:r>
      <w:r w:rsidR="0075782A" w:rsidRPr="00D950FB">
        <w:rPr>
          <w:rFonts w:hint="cs"/>
          <w:rtl/>
        </w:rPr>
        <w:t xml:space="preserve">. </w:t>
      </w:r>
      <w:r w:rsidRPr="00D950FB">
        <w:rPr>
          <w:rFonts w:hint="cs"/>
          <w:rtl/>
        </w:rPr>
        <w:t>گو</w:t>
      </w:r>
      <w:r w:rsidR="0028485C" w:rsidRPr="00D950FB">
        <w:rPr>
          <w:rFonts w:hint="cs"/>
          <w:rtl/>
        </w:rPr>
        <w:t>ی</w:t>
      </w:r>
      <w:r w:rsidRPr="00D950FB">
        <w:rPr>
          <w:rFonts w:hint="cs"/>
          <w:rtl/>
        </w:rPr>
        <w:t>ا مردم</w:t>
      </w:r>
      <w:r w:rsidR="007C6A2D" w:rsidRPr="00D950FB">
        <w:rPr>
          <w:rFonts w:hint="cs"/>
          <w:rtl/>
        </w:rPr>
        <w:t>،</w:t>
      </w:r>
      <w:r w:rsidR="004F180B" w:rsidRPr="00D950FB">
        <w:rPr>
          <w:rFonts w:hint="cs"/>
          <w:rtl/>
        </w:rPr>
        <w:t xml:space="preserve"> </w:t>
      </w:r>
      <w:r w:rsidRPr="00D950FB">
        <w:rPr>
          <w:rFonts w:hint="cs"/>
          <w:rtl/>
        </w:rPr>
        <w:t>‌ا</w:t>
      </w:r>
      <w:r w:rsidR="0028485C" w:rsidRPr="00D950FB">
        <w:rPr>
          <w:rFonts w:hint="cs"/>
          <w:rtl/>
        </w:rPr>
        <w:t>ی</w:t>
      </w:r>
      <w:r w:rsidRPr="00D950FB">
        <w:rPr>
          <w:rFonts w:hint="cs"/>
          <w:rtl/>
        </w:rPr>
        <w:t xml:space="preserve">ن برنامه را </w:t>
      </w:r>
      <w:r w:rsidR="00AD234E" w:rsidRPr="00D950FB">
        <w:rPr>
          <w:rFonts w:hint="cs"/>
          <w:rtl/>
        </w:rPr>
        <w:t>م</w:t>
      </w:r>
      <w:r w:rsidR="0028485C" w:rsidRPr="00D950FB">
        <w:rPr>
          <w:rFonts w:hint="cs"/>
          <w:rtl/>
        </w:rPr>
        <w:t>ی</w:t>
      </w:r>
      <w:r w:rsidR="00AD234E" w:rsidRPr="00D950FB">
        <w:rPr>
          <w:rFonts w:hint="cs"/>
          <w:rtl/>
        </w:rPr>
        <w:t>‌پسن</w:t>
      </w:r>
      <w:r w:rsidR="0028485C" w:rsidRPr="00D950FB">
        <w:rPr>
          <w:rFonts w:hint="cs"/>
          <w:rtl/>
        </w:rPr>
        <w:t>ی</w:t>
      </w:r>
      <w:r w:rsidRPr="00D950FB">
        <w:rPr>
          <w:rFonts w:hint="cs"/>
          <w:rtl/>
        </w:rPr>
        <w:t>دند؛ از من خواسته شد تا در مورد سنگ</w:t>
      </w:r>
      <w:r w:rsidR="0028485C" w:rsidRPr="00D950FB">
        <w:rPr>
          <w:rFonts w:hint="cs"/>
          <w:rtl/>
        </w:rPr>
        <w:t>ی</w:t>
      </w:r>
      <w:r w:rsidRPr="00D950FB">
        <w:rPr>
          <w:rFonts w:hint="cs"/>
          <w:rtl/>
        </w:rPr>
        <w:t>ن</w:t>
      </w:r>
      <w:r w:rsidR="0028485C" w:rsidRPr="00D950FB">
        <w:rPr>
          <w:rFonts w:hint="cs"/>
          <w:rtl/>
        </w:rPr>
        <w:t>ی</w:t>
      </w:r>
      <w:r w:rsidRPr="00D950FB">
        <w:rPr>
          <w:rFonts w:hint="cs"/>
          <w:rtl/>
        </w:rPr>
        <w:t xml:space="preserve"> مهر</w:t>
      </w:r>
      <w:r w:rsidR="0028485C" w:rsidRPr="00D950FB">
        <w:rPr>
          <w:rFonts w:hint="cs"/>
          <w:rtl/>
        </w:rPr>
        <w:t>ی</w:t>
      </w:r>
      <w:r w:rsidRPr="00D950FB">
        <w:rPr>
          <w:rFonts w:hint="cs"/>
          <w:rtl/>
        </w:rPr>
        <w:t>ه</w:t>
      </w:r>
      <w:r w:rsidR="001522A1" w:rsidRPr="00D950FB">
        <w:rPr>
          <w:rFonts w:hint="cs"/>
          <w:rtl/>
        </w:rPr>
        <w:t>‌ها،</w:t>
      </w:r>
      <w:r w:rsidR="004F180B" w:rsidRPr="00D950FB">
        <w:rPr>
          <w:rFonts w:hint="cs"/>
          <w:rtl/>
        </w:rPr>
        <w:t xml:space="preserve"> </w:t>
      </w:r>
      <w:r w:rsidRPr="00D950FB">
        <w:rPr>
          <w:rFonts w:hint="cs"/>
          <w:rtl/>
        </w:rPr>
        <w:t>سخن بگو</w:t>
      </w:r>
      <w:r w:rsidR="0028485C" w:rsidRPr="00D950FB">
        <w:rPr>
          <w:rFonts w:hint="cs"/>
          <w:rtl/>
        </w:rPr>
        <w:t>ی</w:t>
      </w:r>
      <w:r w:rsidRPr="00D950FB">
        <w:rPr>
          <w:rFonts w:hint="cs"/>
          <w:rtl/>
        </w:rPr>
        <w:t>م؛ چون مردم به طرح ا</w:t>
      </w:r>
      <w:r w:rsidR="0028485C" w:rsidRPr="00D950FB">
        <w:rPr>
          <w:rFonts w:hint="cs"/>
          <w:rtl/>
        </w:rPr>
        <w:t>ی</w:t>
      </w:r>
      <w:r w:rsidRPr="00D950FB">
        <w:rPr>
          <w:rFonts w:hint="cs"/>
          <w:rtl/>
        </w:rPr>
        <w:t>ن موضوع ن</w:t>
      </w:r>
      <w:r w:rsidR="0028485C" w:rsidRPr="00D950FB">
        <w:rPr>
          <w:rFonts w:hint="cs"/>
          <w:rtl/>
        </w:rPr>
        <w:t>ی</w:t>
      </w:r>
      <w:r w:rsidRPr="00D950FB">
        <w:rPr>
          <w:rFonts w:hint="cs"/>
          <w:rtl/>
        </w:rPr>
        <w:t>از داشتند و ا</w:t>
      </w:r>
      <w:r w:rsidR="0028485C" w:rsidRPr="00D950FB">
        <w:rPr>
          <w:rFonts w:hint="cs"/>
          <w:rtl/>
        </w:rPr>
        <w:t>ی</w:t>
      </w:r>
      <w:r w:rsidRPr="00D950FB">
        <w:rPr>
          <w:rFonts w:hint="cs"/>
          <w:rtl/>
        </w:rPr>
        <w:t>ن</w:t>
      </w:r>
      <w:r w:rsidR="007C6A2D" w:rsidRPr="00D950FB">
        <w:rPr>
          <w:rFonts w:hint="cs"/>
          <w:rtl/>
        </w:rPr>
        <w:t>،</w:t>
      </w:r>
      <w:r w:rsidR="004F180B" w:rsidRPr="00D950FB">
        <w:rPr>
          <w:rFonts w:hint="cs"/>
          <w:rtl/>
        </w:rPr>
        <w:t xml:space="preserve"> </w:t>
      </w:r>
      <w:r w:rsidRPr="00D950FB">
        <w:rPr>
          <w:rFonts w:hint="cs"/>
          <w:rtl/>
        </w:rPr>
        <w:t>‌موضوع</w:t>
      </w:r>
      <w:r w:rsidR="0028485C" w:rsidRPr="00D950FB">
        <w:rPr>
          <w:rFonts w:hint="cs"/>
          <w:rtl/>
        </w:rPr>
        <w:t>ی</w:t>
      </w:r>
      <w:r w:rsidRPr="00D950FB">
        <w:rPr>
          <w:rFonts w:hint="cs"/>
          <w:rtl/>
        </w:rPr>
        <w:t xml:space="preserve"> است </w:t>
      </w:r>
      <w:r w:rsidR="006F1049" w:rsidRPr="00D950FB">
        <w:rPr>
          <w:rFonts w:hint="cs"/>
          <w:rtl/>
        </w:rPr>
        <w:t>ک</w:t>
      </w:r>
      <w:r w:rsidRPr="00D950FB">
        <w:rPr>
          <w:rFonts w:hint="cs"/>
          <w:rtl/>
        </w:rPr>
        <w:t>ه به واقع</w:t>
      </w:r>
      <w:r w:rsidR="0028485C" w:rsidRPr="00D950FB">
        <w:rPr>
          <w:rFonts w:hint="cs"/>
          <w:rtl/>
        </w:rPr>
        <w:t>ی</w:t>
      </w:r>
      <w:r w:rsidRPr="00D950FB">
        <w:rPr>
          <w:rFonts w:hint="cs"/>
          <w:rtl/>
        </w:rPr>
        <w:t>ت زندگ</w:t>
      </w:r>
      <w:r w:rsidR="0028485C" w:rsidRPr="00D950FB">
        <w:rPr>
          <w:rFonts w:hint="cs"/>
          <w:rtl/>
        </w:rPr>
        <w:t>ی</w:t>
      </w:r>
      <w:r w:rsidRPr="00D950FB">
        <w:rPr>
          <w:rFonts w:hint="cs"/>
          <w:rtl/>
        </w:rPr>
        <w:t xml:space="preserve"> و اوضاع عموم</w:t>
      </w:r>
      <w:r w:rsidR="0028485C" w:rsidRPr="00D950FB">
        <w:rPr>
          <w:rFonts w:hint="cs"/>
          <w:rtl/>
        </w:rPr>
        <w:t>ی</w:t>
      </w:r>
      <w:r w:rsidRPr="00D950FB">
        <w:rPr>
          <w:rFonts w:hint="cs"/>
          <w:rtl/>
        </w:rPr>
        <w:t xml:space="preserve"> مردم مربوط </w:t>
      </w:r>
      <w:r w:rsidR="00E825D7" w:rsidRPr="00D950FB">
        <w:rPr>
          <w:rFonts w:hint="cs"/>
          <w:rtl/>
        </w:rPr>
        <w:t>م</w:t>
      </w:r>
      <w:r w:rsidR="0028485C" w:rsidRPr="00D950FB">
        <w:rPr>
          <w:rFonts w:hint="cs"/>
          <w:rtl/>
        </w:rPr>
        <w:t>ی</w:t>
      </w:r>
      <w:r w:rsidR="00E825D7" w:rsidRPr="00D950FB">
        <w:rPr>
          <w:rFonts w:hint="cs"/>
          <w:rtl/>
        </w:rPr>
        <w:t>‌شو</w:t>
      </w:r>
      <w:r w:rsidRPr="00D950FB">
        <w:rPr>
          <w:rFonts w:hint="cs"/>
          <w:rtl/>
        </w:rPr>
        <w:t>د و من</w:t>
      </w:r>
      <w:r w:rsidR="007C6A2D" w:rsidRPr="00D950FB">
        <w:rPr>
          <w:rFonts w:hint="cs"/>
          <w:rtl/>
        </w:rPr>
        <w:t>،</w:t>
      </w:r>
      <w:r w:rsidR="004F180B" w:rsidRPr="00D950FB">
        <w:rPr>
          <w:rFonts w:hint="cs"/>
          <w:rtl/>
        </w:rPr>
        <w:t xml:space="preserve"> </w:t>
      </w:r>
      <w:r w:rsidRPr="00D950FB">
        <w:rPr>
          <w:rFonts w:hint="cs"/>
          <w:rtl/>
        </w:rPr>
        <w:t>در ا</w:t>
      </w:r>
      <w:r w:rsidR="0028485C" w:rsidRPr="00D950FB">
        <w:rPr>
          <w:rFonts w:hint="cs"/>
          <w:rtl/>
        </w:rPr>
        <w:t>ی</w:t>
      </w:r>
      <w:r w:rsidRPr="00D950FB">
        <w:rPr>
          <w:rFonts w:hint="cs"/>
          <w:rtl/>
        </w:rPr>
        <w:t>ن باره فعال</w:t>
      </w:r>
      <w:r w:rsidR="0028485C" w:rsidRPr="00D950FB">
        <w:rPr>
          <w:rFonts w:hint="cs"/>
          <w:rtl/>
        </w:rPr>
        <w:t>ی</w:t>
      </w:r>
      <w:r w:rsidRPr="00D950FB">
        <w:rPr>
          <w:rFonts w:hint="cs"/>
          <w:rtl/>
        </w:rPr>
        <w:t>ت</w:t>
      </w:r>
      <w:r w:rsidR="0028485C" w:rsidRPr="00D950FB">
        <w:rPr>
          <w:rFonts w:hint="cs"/>
          <w:rtl/>
        </w:rPr>
        <w:t>ی</w:t>
      </w:r>
      <w:r w:rsidRPr="00D950FB">
        <w:rPr>
          <w:rFonts w:hint="cs"/>
          <w:rtl/>
        </w:rPr>
        <w:t xml:space="preserve"> ن</w:t>
      </w:r>
      <w:r w:rsidR="006F1049" w:rsidRPr="00D950FB">
        <w:rPr>
          <w:rFonts w:hint="cs"/>
          <w:rtl/>
        </w:rPr>
        <w:t>ک</w:t>
      </w:r>
      <w:r w:rsidRPr="00D950FB">
        <w:rPr>
          <w:rFonts w:hint="cs"/>
          <w:rtl/>
        </w:rPr>
        <w:t>رده</w:t>
      </w:r>
      <w:r w:rsidR="00B53612" w:rsidRPr="00D950FB">
        <w:rPr>
          <w:rFonts w:hint="cs"/>
          <w:rtl/>
        </w:rPr>
        <w:t>‌ام؛</w:t>
      </w:r>
      <w:r w:rsidRPr="00D950FB">
        <w:rPr>
          <w:rFonts w:hint="cs"/>
          <w:rtl/>
        </w:rPr>
        <w:t xml:space="preserve"> چون توانا</w:t>
      </w:r>
      <w:r w:rsidR="0028485C" w:rsidRPr="00D950FB">
        <w:rPr>
          <w:rFonts w:hint="cs"/>
          <w:rtl/>
        </w:rPr>
        <w:t>یی</w:t>
      </w:r>
      <w:r w:rsidRPr="00D950FB">
        <w:rPr>
          <w:rFonts w:hint="cs"/>
          <w:rtl/>
        </w:rPr>
        <w:t xml:space="preserve"> و استعدادم در موضوع س</w:t>
      </w:r>
      <w:r w:rsidR="0028485C" w:rsidRPr="00D950FB">
        <w:rPr>
          <w:rFonts w:hint="cs"/>
          <w:rtl/>
        </w:rPr>
        <w:t>ی</w:t>
      </w:r>
      <w:r w:rsidRPr="00D950FB">
        <w:rPr>
          <w:rFonts w:hint="cs"/>
          <w:rtl/>
        </w:rPr>
        <w:t>رت است و آن را دوست دارم</w:t>
      </w:r>
      <w:r w:rsidR="0075782A" w:rsidRPr="00D950FB">
        <w:rPr>
          <w:rFonts w:hint="cs"/>
          <w:rtl/>
        </w:rPr>
        <w:t xml:space="preserve">. </w:t>
      </w:r>
      <w:r w:rsidRPr="00D950FB">
        <w:rPr>
          <w:rFonts w:hint="cs"/>
          <w:rtl/>
        </w:rPr>
        <w:t>تقاضا</w:t>
      </w:r>
      <w:r w:rsidR="0028485C" w:rsidRPr="00D950FB">
        <w:rPr>
          <w:rFonts w:hint="cs"/>
          <w:rtl/>
        </w:rPr>
        <w:t>ی</w:t>
      </w:r>
      <w:r w:rsidRPr="00D950FB">
        <w:rPr>
          <w:rFonts w:hint="cs"/>
          <w:rtl/>
        </w:rPr>
        <w:t xml:space="preserve"> مردم راپذ</w:t>
      </w:r>
      <w:r w:rsidR="0028485C" w:rsidRPr="00D950FB">
        <w:rPr>
          <w:rFonts w:hint="cs"/>
          <w:rtl/>
        </w:rPr>
        <w:t>ی</w:t>
      </w:r>
      <w:r w:rsidRPr="00D950FB">
        <w:rPr>
          <w:rFonts w:hint="cs"/>
          <w:rtl/>
        </w:rPr>
        <w:t>رفتم و در مورد سنگ</w:t>
      </w:r>
      <w:r w:rsidR="0028485C" w:rsidRPr="00D950FB">
        <w:rPr>
          <w:rFonts w:hint="cs"/>
          <w:rtl/>
        </w:rPr>
        <w:t>ی</w:t>
      </w:r>
      <w:r w:rsidRPr="00D950FB">
        <w:rPr>
          <w:rFonts w:hint="cs"/>
          <w:rtl/>
        </w:rPr>
        <w:t>ن</w:t>
      </w:r>
      <w:r w:rsidR="0028485C" w:rsidRPr="00D950FB">
        <w:rPr>
          <w:rFonts w:hint="cs"/>
          <w:rtl/>
        </w:rPr>
        <w:t>ی</w:t>
      </w:r>
      <w:r w:rsidRPr="00D950FB">
        <w:rPr>
          <w:rFonts w:hint="cs"/>
          <w:rtl/>
        </w:rPr>
        <w:t xml:space="preserve"> مهر</w:t>
      </w:r>
      <w:r w:rsidR="0028485C" w:rsidRPr="00D950FB">
        <w:rPr>
          <w:rFonts w:hint="cs"/>
          <w:rtl/>
        </w:rPr>
        <w:t>ی</w:t>
      </w:r>
      <w:r w:rsidRPr="00D950FB">
        <w:rPr>
          <w:rFonts w:hint="cs"/>
          <w:rtl/>
        </w:rPr>
        <w:t>ه شروع به سخنران</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ردم؛ آ</w:t>
      </w:r>
      <w:r w:rsidR="0028485C" w:rsidRPr="00D950FB">
        <w:rPr>
          <w:rFonts w:hint="cs"/>
          <w:rtl/>
        </w:rPr>
        <w:t>ی</w:t>
      </w:r>
      <w:r w:rsidRPr="00D950FB">
        <w:rPr>
          <w:rFonts w:hint="cs"/>
          <w:rtl/>
        </w:rPr>
        <w:t>ه و حد</w:t>
      </w:r>
      <w:r w:rsidR="0028485C" w:rsidRPr="00D950FB">
        <w:rPr>
          <w:rFonts w:hint="cs"/>
          <w:rtl/>
        </w:rPr>
        <w:t>ی</w:t>
      </w:r>
      <w:r w:rsidRPr="00D950FB">
        <w:rPr>
          <w:rFonts w:hint="cs"/>
          <w:rtl/>
        </w:rPr>
        <w:t>ث</w:t>
      </w:r>
      <w:r w:rsidR="0028485C" w:rsidRPr="00D950FB">
        <w:rPr>
          <w:rFonts w:hint="cs"/>
          <w:rtl/>
        </w:rPr>
        <w:t>ی</w:t>
      </w:r>
      <w:r w:rsidRPr="00D950FB">
        <w:rPr>
          <w:rFonts w:hint="cs"/>
          <w:rtl/>
        </w:rPr>
        <w:t xml:space="preserve"> ب</w:t>
      </w:r>
      <w:r w:rsidR="0028485C" w:rsidRPr="00D950FB">
        <w:rPr>
          <w:rFonts w:hint="cs"/>
          <w:rtl/>
        </w:rPr>
        <w:t>ی</w:t>
      </w:r>
      <w:r w:rsidRPr="00D950FB">
        <w:rPr>
          <w:rFonts w:hint="cs"/>
          <w:rtl/>
        </w:rPr>
        <w:t>ان نمودم و سپس به ا</w:t>
      </w:r>
      <w:r w:rsidR="0028485C" w:rsidRPr="00D950FB">
        <w:rPr>
          <w:rFonts w:hint="cs"/>
          <w:rtl/>
        </w:rPr>
        <w:t>ی</w:t>
      </w:r>
      <w:r w:rsidRPr="00D950FB">
        <w:rPr>
          <w:rFonts w:hint="cs"/>
          <w:rtl/>
        </w:rPr>
        <w:t xml:space="preserve">ن سو و‌ آن سو زدم و </w:t>
      </w:r>
      <w:r w:rsidR="006F1049" w:rsidRPr="00D950FB">
        <w:rPr>
          <w:rFonts w:hint="cs"/>
          <w:rtl/>
        </w:rPr>
        <w:t>ک</w:t>
      </w:r>
      <w:r w:rsidRPr="00D950FB">
        <w:rPr>
          <w:rFonts w:hint="cs"/>
          <w:rtl/>
        </w:rPr>
        <w:t>وش</w:t>
      </w:r>
      <w:r w:rsidR="0028485C" w:rsidRPr="00D950FB">
        <w:rPr>
          <w:rFonts w:hint="cs"/>
          <w:rtl/>
        </w:rPr>
        <w:t>ی</w:t>
      </w:r>
      <w:r w:rsidRPr="00D950FB">
        <w:rPr>
          <w:rFonts w:hint="cs"/>
          <w:rtl/>
        </w:rPr>
        <w:t>دم تا مطالب پرا</w:t>
      </w:r>
      <w:r w:rsidR="006F1049" w:rsidRPr="00D950FB">
        <w:rPr>
          <w:rFonts w:hint="cs"/>
          <w:rtl/>
        </w:rPr>
        <w:t>ک</w:t>
      </w:r>
      <w:r w:rsidRPr="00D950FB">
        <w:rPr>
          <w:rFonts w:hint="cs"/>
          <w:rtl/>
        </w:rPr>
        <w:t>نده موضوع را جمع نما</w:t>
      </w:r>
      <w:r w:rsidR="0028485C" w:rsidRPr="00D950FB">
        <w:rPr>
          <w:rFonts w:hint="cs"/>
          <w:rtl/>
        </w:rPr>
        <w:t>ی</w:t>
      </w:r>
      <w:r w:rsidRPr="00D950FB">
        <w:rPr>
          <w:rFonts w:hint="cs"/>
          <w:rtl/>
        </w:rPr>
        <w:t>م؛ اما هرچه ب</w:t>
      </w:r>
      <w:r w:rsidR="0028485C" w:rsidRPr="00D950FB">
        <w:rPr>
          <w:rFonts w:hint="cs"/>
          <w:rtl/>
        </w:rPr>
        <w:t>ی</w:t>
      </w:r>
      <w:r w:rsidRPr="00D950FB">
        <w:rPr>
          <w:rFonts w:hint="cs"/>
          <w:rtl/>
        </w:rPr>
        <w:t xml:space="preserve">شتر تلاش </w:t>
      </w:r>
      <w:r w:rsidR="00E825D7" w:rsidRPr="00D950FB">
        <w:rPr>
          <w:rFonts w:hint="cs"/>
          <w:rtl/>
        </w:rPr>
        <w:t>م</w:t>
      </w:r>
      <w:r w:rsidR="0028485C" w:rsidRPr="00D950FB">
        <w:rPr>
          <w:rFonts w:hint="cs"/>
          <w:rtl/>
        </w:rPr>
        <w:t>ی</w:t>
      </w:r>
      <w:r w:rsidR="00E825D7" w:rsidRPr="00D950FB">
        <w:rPr>
          <w:rFonts w:hint="cs"/>
          <w:rtl/>
        </w:rPr>
        <w:t>‌</w:t>
      </w:r>
      <w:r w:rsidR="006F1049" w:rsidRPr="00D950FB">
        <w:rPr>
          <w:rFonts w:hint="cs"/>
          <w:rtl/>
        </w:rPr>
        <w:t>ک</w:t>
      </w:r>
      <w:r w:rsidR="00E825D7" w:rsidRPr="00D950FB">
        <w:rPr>
          <w:rFonts w:hint="cs"/>
          <w:rtl/>
        </w:rPr>
        <w:t>ر</w:t>
      </w:r>
      <w:r w:rsidRPr="00D950FB">
        <w:rPr>
          <w:rFonts w:hint="cs"/>
          <w:rtl/>
        </w:rPr>
        <w:t>دم</w:t>
      </w:r>
      <w:r w:rsidR="007C6A2D" w:rsidRPr="00D950FB">
        <w:rPr>
          <w:rFonts w:hint="cs"/>
          <w:rtl/>
        </w:rPr>
        <w:t>،</w:t>
      </w:r>
      <w:r w:rsidR="004F180B" w:rsidRPr="00D950FB">
        <w:rPr>
          <w:rFonts w:hint="cs"/>
          <w:rtl/>
        </w:rPr>
        <w:t xml:space="preserve"> </w:t>
      </w:r>
      <w:r w:rsidRPr="00D950FB">
        <w:rPr>
          <w:rFonts w:hint="cs"/>
          <w:rtl/>
        </w:rPr>
        <w:t xml:space="preserve">موضوع </w:t>
      </w:r>
      <w:r w:rsidR="00E825D7" w:rsidRPr="00D950FB">
        <w:rPr>
          <w:rFonts w:hint="cs"/>
          <w:rtl/>
        </w:rPr>
        <w:t>پرا</w:t>
      </w:r>
      <w:r w:rsidR="006F1049" w:rsidRPr="00D950FB">
        <w:rPr>
          <w:rFonts w:hint="cs"/>
          <w:rtl/>
        </w:rPr>
        <w:t>ک</w:t>
      </w:r>
      <w:r w:rsidR="00E825D7" w:rsidRPr="00D950FB">
        <w:rPr>
          <w:rFonts w:hint="cs"/>
          <w:rtl/>
        </w:rPr>
        <w:t>نده‌تر م</w:t>
      </w:r>
      <w:r w:rsidR="0028485C" w:rsidRPr="00D950FB">
        <w:rPr>
          <w:rFonts w:hint="cs"/>
          <w:rtl/>
        </w:rPr>
        <w:t>ی</w:t>
      </w:r>
      <w:r w:rsidR="00E825D7" w:rsidRPr="00D950FB">
        <w:rPr>
          <w:rFonts w:hint="cs"/>
          <w:rtl/>
        </w:rPr>
        <w:t>‌شد</w:t>
      </w:r>
      <w:r w:rsidRPr="00D950FB">
        <w:rPr>
          <w:rFonts w:hint="cs"/>
          <w:rtl/>
        </w:rPr>
        <w:t xml:space="preserve">؛ عرق </w:t>
      </w:r>
      <w:r w:rsidR="006F1049" w:rsidRPr="00D950FB">
        <w:rPr>
          <w:rFonts w:hint="cs"/>
          <w:rtl/>
        </w:rPr>
        <w:t>ک</w:t>
      </w:r>
      <w:r w:rsidRPr="00D950FB">
        <w:rPr>
          <w:rFonts w:hint="cs"/>
          <w:rtl/>
        </w:rPr>
        <w:t>ردم و علامت عقب</w:t>
      </w:r>
      <w:r w:rsidR="00D950FB">
        <w:rPr>
          <w:rFonts w:hint="eastAsia"/>
          <w:rtl/>
        </w:rPr>
        <w:t>‌</w:t>
      </w:r>
      <w:r w:rsidRPr="00D950FB">
        <w:rPr>
          <w:rFonts w:hint="cs"/>
          <w:rtl/>
        </w:rPr>
        <w:t>نش</w:t>
      </w:r>
      <w:r w:rsidR="0028485C" w:rsidRPr="00D950FB">
        <w:rPr>
          <w:rFonts w:hint="cs"/>
          <w:rtl/>
        </w:rPr>
        <w:t>ی</w:t>
      </w:r>
      <w:r w:rsidRPr="00D950FB">
        <w:rPr>
          <w:rFonts w:hint="cs"/>
          <w:rtl/>
        </w:rPr>
        <w:t>ن</w:t>
      </w:r>
      <w:r w:rsidR="0028485C" w:rsidRPr="00D950FB">
        <w:rPr>
          <w:rFonts w:hint="cs"/>
          <w:rtl/>
        </w:rPr>
        <w:t>ی</w:t>
      </w:r>
      <w:r w:rsidRPr="00D950FB">
        <w:rPr>
          <w:rFonts w:hint="cs"/>
          <w:rtl/>
        </w:rPr>
        <w:t xml:space="preserve"> در من هو</w:t>
      </w:r>
      <w:r w:rsidR="0028485C" w:rsidRPr="00D950FB">
        <w:rPr>
          <w:rFonts w:hint="cs"/>
          <w:rtl/>
        </w:rPr>
        <w:t>ی</w:t>
      </w:r>
      <w:r w:rsidRPr="00D950FB">
        <w:rPr>
          <w:rFonts w:hint="cs"/>
          <w:rtl/>
        </w:rPr>
        <w:t>دا شد و خطبه را به پا</w:t>
      </w:r>
      <w:r w:rsidR="0028485C" w:rsidRPr="00D950FB">
        <w:rPr>
          <w:rFonts w:hint="cs"/>
          <w:rtl/>
        </w:rPr>
        <w:t>ی</w:t>
      </w:r>
      <w:r w:rsidRPr="00D950FB">
        <w:rPr>
          <w:rFonts w:hint="cs"/>
          <w:rtl/>
        </w:rPr>
        <w:t>ان رساندم؛ بهتر</w:t>
      </w:r>
      <w:r w:rsidR="0028485C" w:rsidRPr="00D950FB">
        <w:rPr>
          <w:rFonts w:hint="cs"/>
          <w:rtl/>
        </w:rPr>
        <w:t>ی</w:t>
      </w:r>
      <w:r w:rsidRPr="00D950FB">
        <w:rPr>
          <w:rFonts w:hint="cs"/>
          <w:rtl/>
        </w:rPr>
        <w:t>ن عنوان</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 xml:space="preserve">ه </w:t>
      </w:r>
      <w:r w:rsidR="00E825D7" w:rsidRPr="00D950FB">
        <w:rPr>
          <w:rFonts w:hint="cs"/>
          <w:rtl/>
        </w:rPr>
        <w:t>م</w:t>
      </w:r>
      <w:r w:rsidR="0028485C" w:rsidRPr="00D950FB">
        <w:rPr>
          <w:rFonts w:hint="cs"/>
          <w:rtl/>
        </w:rPr>
        <w:t>ی</w:t>
      </w:r>
      <w:r w:rsidR="00E825D7" w:rsidRPr="00D950FB">
        <w:rPr>
          <w:rFonts w:hint="cs"/>
          <w:rtl/>
        </w:rPr>
        <w:t>‌توان</w:t>
      </w:r>
      <w:r w:rsidRPr="00D950FB">
        <w:rPr>
          <w:rFonts w:hint="cs"/>
          <w:rtl/>
        </w:rPr>
        <w:t>ستم برا</w:t>
      </w:r>
      <w:r w:rsidR="0028485C" w:rsidRPr="00D950FB">
        <w:rPr>
          <w:rFonts w:hint="cs"/>
          <w:rtl/>
        </w:rPr>
        <w:t>ی</w:t>
      </w:r>
      <w:r w:rsidRPr="00D950FB">
        <w:rPr>
          <w:rFonts w:hint="cs"/>
          <w:rtl/>
        </w:rPr>
        <w:t xml:space="preserve"> سخنران</w:t>
      </w:r>
      <w:r w:rsidR="0028485C" w:rsidRPr="00D950FB">
        <w:rPr>
          <w:rFonts w:hint="cs"/>
          <w:rtl/>
        </w:rPr>
        <w:t>ی</w:t>
      </w:r>
      <w:r w:rsidRPr="00D950FB">
        <w:rPr>
          <w:rFonts w:hint="cs"/>
          <w:rtl/>
        </w:rPr>
        <w:t xml:space="preserve"> خود بگذارم</w:t>
      </w:r>
      <w:r w:rsidR="007C6A2D" w:rsidRPr="00D950FB">
        <w:rPr>
          <w:rFonts w:hint="cs"/>
          <w:rtl/>
        </w:rPr>
        <w:t>،</w:t>
      </w:r>
      <w:r w:rsidR="004F180B" w:rsidRPr="00D950FB">
        <w:rPr>
          <w:rFonts w:hint="cs"/>
          <w:rtl/>
        </w:rPr>
        <w:t xml:space="preserve"> </w:t>
      </w:r>
      <w:r w:rsidRPr="00D950FB">
        <w:rPr>
          <w:rFonts w:hint="cs"/>
          <w:rtl/>
        </w:rPr>
        <w:t>شعاع</w:t>
      </w:r>
      <w:r w:rsidR="0028485C" w:rsidRPr="00D950FB">
        <w:rPr>
          <w:rFonts w:hint="cs"/>
          <w:rtl/>
        </w:rPr>
        <w:t>ی</w:t>
      </w:r>
      <w:r w:rsidRPr="00D950FB">
        <w:rPr>
          <w:rFonts w:hint="cs"/>
          <w:rtl/>
        </w:rPr>
        <w:t xml:space="preserve"> در افق بود تا عنوان آن</w:t>
      </w:r>
      <w:r w:rsidR="007C6A2D" w:rsidRPr="00D950FB">
        <w:rPr>
          <w:rFonts w:hint="cs"/>
          <w:rtl/>
        </w:rPr>
        <w:t>،</w:t>
      </w:r>
      <w:r w:rsidR="004F180B" w:rsidRPr="00D950FB">
        <w:rPr>
          <w:rFonts w:hint="cs"/>
          <w:rtl/>
        </w:rPr>
        <w:t xml:space="preserve"> </w:t>
      </w:r>
      <w:r w:rsidRPr="00D950FB">
        <w:rPr>
          <w:rFonts w:hint="cs"/>
          <w:rtl/>
        </w:rPr>
        <w:t>مانند خودش پرا</w:t>
      </w:r>
      <w:r w:rsidR="006F1049" w:rsidRPr="00D950FB">
        <w:rPr>
          <w:rFonts w:hint="cs"/>
          <w:rtl/>
        </w:rPr>
        <w:t>ک</w:t>
      </w:r>
      <w:r w:rsidRPr="00D950FB">
        <w:rPr>
          <w:rFonts w:hint="cs"/>
          <w:rtl/>
        </w:rPr>
        <w:t xml:space="preserve">نده و </w:t>
      </w:r>
      <w:r w:rsidR="00E825D7" w:rsidRPr="00D950FB">
        <w:rPr>
          <w:rFonts w:hint="cs"/>
          <w:rtl/>
        </w:rPr>
        <w:t>ب</w:t>
      </w:r>
      <w:r w:rsidR="0028485C" w:rsidRPr="00D950FB">
        <w:rPr>
          <w:rFonts w:hint="cs"/>
          <w:rtl/>
        </w:rPr>
        <w:t>ی</w:t>
      </w:r>
      <w:r w:rsidR="00E825D7" w:rsidRPr="00D950FB">
        <w:rPr>
          <w:rFonts w:hint="cs"/>
          <w:rtl/>
        </w:rPr>
        <w:t>‌محتوا</w:t>
      </w:r>
      <w:r w:rsidRPr="00D950FB">
        <w:rPr>
          <w:rFonts w:hint="cs"/>
          <w:rtl/>
        </w:rPr>
        <w:t xml:space="preserve"> باشد</w:t>
      </w:r>
      <w:r w:rsidR="0075782A" w:rsidRPr="00D950FB">
        <w:rPr>
          <w:rFonts w:hint="cs"/>
          <w:rtl/>
        </w:rPr>
        <w:t xml:space="preserve">. </w:t>
      </w:r>
      <w:r w:rsidRPr="00D950FB">
        <w:rPr>
          <w:rFonts w:hint="cs"/>
          <w:rtl/>
        </w:rPr>
        <w:t xml:space="preserve">بعد از آن </w:t>
      </w:r>
      <w:r w:rsidR="0028485C" w:rsidRPr="00D950FB">
        <w:rPr>
          <w:rFonts w:hint="cs"/>
          <w:rtl/>
        </w:rPr>
        <w:t>ی</w:t>
      </w:r>
      <w:r w:rsidRPr="00D950FB">
        <w:rPr>
          <w:rFonts w:hint="cs"/>
          <w:rtl/>
        </w:rPr>
        <w:t>ق</w:t>
      </w:r>
      <w:r w:rsidR="0028485C" w:rsidRPr="00D950FB">
        <w:rPr>
          <w:rFonts w:hint="cs"/>
          <w:rtl/>
        </w:rPr>
        <w:t>ی</w:t>
      </w:r>
      <w:r w:rsidRPr="00D950FB">
        <w:rPr>
          <w:rFonts w:hint="cs"/>
          <w:rtl/>
        </w:rPr>
        <w:t xml:space="preserve">ن </w:t>
      </w:r>
      <w:r w:rsidR="006F1049" w:rsidRPr="00D950FB">
        <w:rPr>
          <w:rFonts w:hint="cs"/>
          <w:rtl/>
        </w:rPr>
        <w:t>ک</w:t>
      </w:r>
      <w:r w:rsidRPr="00D950FB">
        <w:rPr>
          <w:rFonts w:hint="cs"/>
          <w:rtl/>
        </w:rPr>
        <w:t xml:space="preserve">ردم </w:t>
      </w:r>
      <w:r w:rsidR="006F1049" w:rsidRPr="00D950FB">
        <w:rPr>
          <w:rFonts w:hint="cs"/>
          <w:rtl/>
        </w:rPr>
        <w:t>ک</w:t>
      </w:r>
      <w:r w:rsidRPr="00D950FB">
        <w:rPr>
          <w:rFonts w:hint="cs"/>
          <w:rtl/>
        </w:rPr>
        <w:t>ه برا</w:t>
      </w:r>
      <w:r w:rsidR="0028485C" w:rsidRPr="00D950FB">
        <w:rPr>
          <w:rFonts w:hint="cs"/>
          <w:rtl/>
        </w:rPr>
        <w:t>ی</w:t>
      </w:r>
      <w:r w:rsidRPr="00D950FB">
        <w:rPr>
          <w:rFonts w:hint="cs"/>
          <w:rtl/>
        </w:rPr>
        <w:t xml:space="preserve"> من</w:t>
      </w:r>
      <w:r w:rsidR="007C6A2D" w:rsidRPr="00D950FB">
        <w:rPr>
          <w:rFonts w:hint="cs"/>
          <w:rtl/>
        </w:rPr>
        <w:t>،</w:t>
      </w:r>
      <w:r w:rsidR="004F180B" w:rsidRPr="00D950FB">
        <w:rPr>
          <w:rFonts w:hint="cs"/>
          <w:rtl/>
        </w:rPr>
        <w:t xml:space="preserve"> </w:t>
      </w:r>
      <w:r w:rsidRPr="00D950FB">
        <w:rPr>
          <w:rFonts w:hint="cs"/>
          <w:rtl/>
        </w:rPr>
        <w:t>بهتر هم</w:t>
      </w:r>
      <w:r w:rsidR="0028485C" w:rsidRPr="00D950FB">
        <w:rPr>
          <w:rFonts w:hint="cs"/>
          <w:rtl/>
        </w:rPr>
        <w:t>ی</w:t>
      </w:r>
      <w:r w:rsidRPr="00D950FB">
        <w:rPr>
          <w:rFonts w:hint="cs"/>
          <w:rtl/>
        </w:rPr>
        <w:t xml:space="preserve">ن است </w:t>
      </w:r>
      <w:r w:rsidR="006F1049" w:rsidRPr="00D950FB">
        <w:rPr>
          <w:rFonts w:hint="cs"/>
          <w:rtl/>
        </w:rPr>
        <w:t>ک</w:t>
      </w:r>
      <w:r w:rsidRPr="00D950FB">
        <w:rPr>
          <w:rFonts w:hint="cs"/>
          <w:rtl/>
        </w:rPr>
        <w:t>ه در چارچوب دانش خود سخنران</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نم و اعصاب خویش را از رنج ت</w:t>
      </w:r>
      <w:r w:rsidR="006F1049" w:rsidRPr="00D950FB">
        <w:rPr>
          <w:rFonts w:hint="cs"/>
          <w:rtl/>
        </w:rPr>
        <w:t>ک</w:t>
      </w:r>
      <w:r w:rsidRPr="00D950FB">
        <w:rPr>
          <w:rFonts w:hint="cs"/>
          <w:rtl/>
        </w:rPr>
        <w:t>ل</w:t>
      </w:r>
      <w:r w:rsidR="0028485C" w:rsidRPr="00D950FB">
        <w:rPr>
          <w:rFonts w:hint="cs"/>
          <w:rtl/>
        </w:rPr>
        <w:t>ی</w:t>
      </w:r>
      <w:r w:rsidRPr="00D950FB">
        <w:rPr>
          <w:rFonts w:hint="cs"/>
          <w:rtl/>
        </w:rPr>
        <w:t>ف راحت سازم</w:t>
      </w:r>
      <w:r w:rsidR="0075782A" w:rsidRPr="00D950FB">
        <w:rPr>
          <w:rFonts w:hint="cs"/>
          <w:rtl/>
        </w:rPr>
        <w:t xml:space="preserve">. </w:t>
      </w:r>
      <w:r w:rsidRPr="00D950FB">
        <w:rPr>
          <w:rFonts w:hint="cs"/>
          <w:rtl/>
        </w:rPr>
        <w:t>در قرآن آمده است</w:t>
      </w:r>
      <w:r w:rsidR="0075782A" w:rsidRPr="00D950FB">
        <w:rPr>
          <w:rFonts w:hint="cs"/>
          <w:rtl/>
        </w:rPr>
        <w:t>:</w:t>
      </w:r>
      <w:r w:rsidR="006B4787">
        <w:rPr>
          <w:rFonts w:hint="cs"/>
          <w:rtl/>
        </w:rPr>
        <w:t xml:space="preserve"> </w:t>
      </w:r>
      <w:r w:rsidR="006B4787">
        <w:rPr>
          <w:rFonts w:ascii="Traditional Arabic" w:hAnsi="Traditional Arabic" w:cs="Traditional Arabic"/>
          <w:rtl/>
        </w:rPr>
        <w:t>﴿</w:t>
      </w:r>
      <w:r w:rsidR="003C6495">
        <w:rPr>
          <w:rFonts w:ascii="KFGQPC Uthmanic Script HAFS" w:hAnsi="KFGQPC Uthmanic Script HAFS" w:cs="KFGQPC Uthmanic Script HAFS"/>
          <w:rtl/>
        </w:rPr>
        <w:t xml:space="preserve">وَمَآ أَنَا۠ مِنَ </w:t>
      </w:r>
      <w:r w:rsidR="003C6495">
        <w:rPr>
          <w:rFonts w:ascii="KFGQPC Uthmanic Script HAFS" w:hAnsi="KFGQPC Uthmanic Script HAFS" w:cs="KFGQPC Uthmanic Script HAFS" w:hint="cs"/>
          <w:rtl/>
        </w:rPr>
        <w:t>ٱ</w:t>
      </w:r>
      <w:r w:rsidR="003C6495">
        <w:rPr>
          <w:rFonts w:ascii="KFGQPC Uthmanic Script HAFS" w:hAnsi="KFGQPC Uthmanic Script HAFS" w:cs="KFGQPC Uthmanic Script HAFS" w:hint="eastAsia"/>
          <w:rtl/>
        </w:rPr>
        <w:t>لۡمُتَكَلِّفِينَ</w:t>
      </w:r>
      <w:r w:rsidR="003C6495">
        <w:rPr>
          <w:rFonts w:ascii="KFGQPC Uthmanic Script HAFS" w:hAnsi="KFGQPC Uthmanic Script HAFS" w:cs="KFGQPC Uthmanic Script HAFS"/>
          <w:rtl/>
        </w:rPr>
        <w:t xml:space="preserve"> ٨٦</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3C6495">
        <w:rPr>
          <w:rStyle w:val="Char7"/>
          <w:rFonts w:hint="cs"/>
          <w:rtl/>
        </w:rPr>
        <w:t>ص</w:t>
      </w:r>
      <w:r w:rsidR="006B4787">
        <w:rPr>
          <w:rStyle w:val="Char7"/>
          <w:rFonts w:hint="cs"/>
          <w:rtl/>
        </w:rPr>
        <w:t>: 86</w:t>
      </w:r>
      <w:r w:rsidR="006B4787" w:rsidRPr="00095874">
        <w:rPr>
          <w:rStyle w:val="Char7"/>
          <w:rFonts w:hint="cs"/>
          <w:rtl/>
        </w:rPr>
        <w:t>]</w:t>
      </w:r>
      <w:r w:rsidR="0075782A" w:rsidRPr="00D950FB">
        <w:rPr>
          <w:rFonts w:hint="cs"/>
          <w:rtl/>
        </w:rPr>
        <w:t xml:space="preserve"> </w:t>
      </w:r>
      <w:r w:rsidRPr="00D950FB">
        <w:rPr>
          <w:rFonts w:hint="cs"/>
          <w:rtl/>
        </w:rPr>
        <w:t>«و من از ت</w:t>
      </w:r>
      <w:r w:rsidR="006F1049" w:rsidRPr="00D950FB">
        <w:rPr>
          <w:rFonts w:hint="cs"/>
          <w:rtl/>
        </w:rPr>
        <w:t>ک</w:t>
      </w:r>
      <w:r w:rsidRPr="00D950FB">
        <w:rPr>
          <w:rFonts w:hint="cs"/>
          <w:rtl/>
        </w:rPr>
        <w:t>ل</w:t>
      </w:r>
      <w:r w:rsidR="0028485C" w:rsidRPr="00D950FB">
        <w:rPr>
          <w:rFonts w:hint="cs"/>
          <w:rtl/>
        </w:rPr>
        <w:t>ی</w:t>
      </w:r>
      <w:r w:rsidRPr="00D950FB">
        <w:rPr>
          <w:rFonts w:hint="cs"/>
          <w:rtl/>
        </w:rPr>
        <w:t xml:space="preserve">ف </w:t>
      </w:r>
      <w:r w:rsidR="006F1049" w:rsidRPr="00D950FB">
        <w:rPr>
          <w:rFonts w:hint="cs"/>
          <w:rtl/>
        </w:rPr>
        <w:t>ک</w:t>
      </w:r>
      <w:r w:rsidRPr="00D950FB">
        <w:rPr>
          <w:rFonts w:hint="cs"/>
          <w:rtl/>
        </w:rPr>
        <w:t>نندگان ن</w:t>
      </w:r>
      <w:r w:rsidR="0028485C" w:rsidRPr="00D950FB">
        <w:rPr>
          <w:rFonts w:hint="cs"/>
          <w:rtl/>
        </w:rPr>
        <w:t>ی</w:t>
      </w:r>
      <w:r w:rsidRPr="00D950FB">
        <w:rPr>
          <w:rFonts w:hint="cs"/>
          <w:rtl/>
        </w:rPr>
        <w:t>ستم»</w:t>
      </w:r>
      <w:r w:rsidR="0075782A" w:rsidRPr="00D950FB">
        <w:rPr>
          <w:rFonts w:hint="cs"/>
          <w:rtl/>
        </w:rPr>
        <w:t xml:space="preserve">. </w:t>
      </w:r>
      <w:r w:rsidRPr="00D950FB">
        <w:rPr>
          <w:rFonts w:hint="cs"/>
          <w:rtl/>
        </w:rPr>
        <w:t>عمر</w:t>
      </w:r>
      <w:r w:rsidR="000179BA" w:rsidRPr="000179BA">
        <w:rPr>
          <w:rFonts w:cs="CTraditional Arabic"/>
          <w:rtl/>
        </w:rPr>
        <w:t>س</w:t>
      </w:r>
      <w:r w:rsidRPr="00D950FB">
        <w:rPr>
          <w:rFonts w:hint="cs"/>
          <w:rtl/>
        </w:rPr>
        <w:t xml:space="preserve"> </w:t>
      </w:r>
      <w:r w:rsidR="00E825D7" w:rsidRPr="00D950FB">
        <w:rPr>
          <w:rFonts w:hint="cs"/>
          <w:rtl/>
        </w:rPr>
        <w:t>م</w:t>
      </w:r>
      <w:r w:rsidR="0028485C" w:rsidRPr="00D950FB">
        <w:rPr>
          <w:rFonts w:hint="cs"/>
          <w:rtl/>
        </w:rPr>
        <w:t>ی</w:t>
      </w:r>
      <w:r w:rsidR="00E825D7" w:rsidRPr="00D950FB">
        <w:rPr>
          <w:rFonts w:hint="cs"/>
          <w:rtl/>
        </w:rPr>
        <w:t>‌گو</w:t>
      </w:r>
      <w:r w:rsidR="0028485C" w:rsidRPr="00D950FB">
        <w:rPr>
          <w:rFonts w:hint="cs"/>
          <w:rtl/>
        </w:rPr>
        <w:t>ی</w:t>
      </w:r>
      <w:r w:rsidRPr="00D950FB">
        <w:rPr>
          <w:rFonts w:hint="cs"/>
          <w:rtl/>
        </w:rPr>
        <w:t>د</w:t>
      </w:r>
      <w:r w:rsidR="0075782A" w:rsidRPr="00D950FB">
        <w:rPr>
          <w:rFonts w:hint="cs"/>
          <w:rtl/>
        </w:rPr>
        <w:t xml:space="preserve">: </w:t>
      </w:r>
      <w:r w:rsidRPr="00D950FB">
        <w:rPr>
          <w:rFonts w:hint="cs"/>
          <w:rtl/>
        </w:rPr>
        <w:t>ما از ت</w:t>
      </w:r>
      <w:r w:rsidR="006F1049" w:rsidRPr="00D950FB">
        <w:rPr>
          <w:rFonts w:hint="cs"/>
          <w:rtl/>
        </w:rPr>
        <w:t>ک</w:t>
      </w:r>
      <w:r w:rsidRPr="00D950FB">
        <w:rPr>
          <w:rFonts w:hint="cs"/>
          <w:rtl/>
        </w:rPr>
        <w:t>ل</w:t>
      </w:r>
      <w:r w:rsidR="0028485C" w:rsidRPr="00D950FB">
        <w:rPr>
          <w:rFonts w:hint="cs"/>
          <w:rtl/>
        </w:rPr>
        <w:t>ی</w:t>
      </w:r>
      <w:r w:rsidRPr="00D950FB">
        <w:rPr>
          <w:rFonts w:hint="cs"/>
          <w:rtl/>
        </w:rPr>
        <w:t>ف نه</w:t>
      </w:r>
      <w:r w:rsidR="0028485C" w:rsidRPr="00D950FB">
        <w:rPr>
          <w:rFonts w:hint="cs"/>
          <w:rtl/>
        </w:rPr>
        <w:t>ی</w:t>
      </w:r>
      <w:r w:rsidRPr="00D950FB">
        <w:rPr>
          <w:rFonts w:hint="cs"/>
          <w:rtl/>
        </w:rPr>
        <w:t xml:space="preserve"> شده</w:t>
      </w:r>
      <w:r w:rsidR="00D950FB">
        <w:rPr>
          <w:rFonts w:hint="eastAsia"/>
          <w:rtl/>
        </w:rPr>
        <w:t>‌</w:t>
      </w:r>
      <w:r w:rsidRPr="00D950FB">
        <w:rPr>
          <w:rFonts w:hint="cs"/>
          <w:rtl/>
        </w:rPr>
        <w:t>ا</w:t>
      </w:r>
      <w:r w:rsidR="0028485C" w:rsidRPr="00D950FB">
        <w:rPr>
          <w:rFonts w:hint="cs"/>
          <w:rtl/>
        </w:rPr>
        <w:t>ی</w:t>
      </w:r>
      <w:r w:rsidRPr="00D950FB">
        <w:rPr>
          <w:rFonts w:hint="cs"/>
          <w:rtl/>
        </w:rPr>
        <w:t>م</w:t>
      </w:r>
      <w:r w:rsidR="0075782A" w:rsidRPr="00D950FB">
        <w:rPr>
          <w:rFonts w:hint="cs"/>
          <w:rtl/>
        </w:rPr>
        <w:t xml:space="preserve">. </w:t>
      </w:r>
    </w:p>
    <w:p w:rsidR="008F4B15" w:rsidRPr="00D950FB" w:rsidRDefault="008F4B15" w:rsidP="00D950FB">
      <w:pPr>
        <w:pStyle w:val="a4"/>
        <w:rPr>
          <w:rtl/>
        </w:rPr>
      </w:pPr>
      <w:r w:rsidRPr="00D950FB">
        <w:rPr>
          <w:rFonts w:hint="cs"/>
          <w:rtl/>
        </w:rPr>
        <w:t xml:space="preserve">همه ما اگر سعادت و‌آرامش خاطر </w:t>
      </w:r>
      <w:r w:rsidR="00E825D7" w:rsidRPr="00D950FB">
        <w:rPr>
          <w:rFonts w:hint="cs"/>
          <w:rtl/>
        </w:rPr>
        <w:t>م</w:t>
      </w:r>
      <w:r w:rsidR="0028485C" w:rsidRPr="00D950FB">
        <w:rPr>
          <w:rFonts w:hint="cs"/>
          <w:rtl/>
        </w:rPr>
        <w:t>ی</w:t>
      </w:r>
      <w:r w:rsidR="00E825D7" w:rsidRPr="00D950FB">
        <w:rPr>
          <w:rFonts w:hint="cs"/>
          <w:rtl/>
        </w:rPr>
        <w:t>‌خوا</w:t>
      </w:r>
      <w:r w:rsidRPr="00D950FB">
        <w:rPr>
          <w:rFonts w:hint="cs"/>
          <w:rtl/>
        </w:rPr>
        <w:t>ه</w:t>
      </w:r>
      <w:r w:rsidR="0028485C" w:rsidRPr="00D950FB">
        <w:rPr>
          <w:rFonts w:hint="cs"/>
          <w:rtl/>
        </w:rPr>
        <w:t>ی</w:t>
      </w:r>
      <w:r w:rsidRPr="00D950FB">
        <w:rPr>
          <w:rFonts w:hint="cs"/>
          <w:rtl/>
        </w:rPr>
        <w:t>م و دوست دار</w:t>
      </w:r>
      <w:r w:rsidR="0028485C" w:rsidRPr="00D950FB">
        <w:rPr>
          <w:rFonts w:hint="cs"/>
          <w:rtl/>
        </w:rPr>
        <w:t>ی</w:t>
      </w:r>
      <w:r w:rsidRPr="00D950FB">
        <w:rPr>
          <w:rFonts w:hint="cs"/>
          <w:rtl/>
        </w:rPr>
        <w:t xml:space="preserve">م آنچه به مردم ارائه </w:t>
      </w:r>
      <w:r w:rsidR="00E825D7" w:rsidRPr="00D950FB">
        <w:rPr>
          <w:rFonts w:hint="cs"/>
          <w:rtl/>
        </w:rPr>
        <w:t>م</w:t>
      </w:r>
      <w:r w:rsidR="0028485C" w:rsidRPr="00D950FB">
        <w:rPr>
          <w:rFonts w:hint="cs"/>
          <w:rtl/>
        </w:rPr>
        <w:t>ی</w:t>
      </w:r>
      <w:r w:rsidR="00E825D7" w:rsidRPr="00D950FB">
        <w:rPr>
          <w:rFonts w:hint="cs"/>
          <w:rtl/>
        </w:rPr>
        <w:t>‌ده</w:t>
      </w:r>
      <w:r w:rsidR="0028485C" w:rsidRPr="00D950FB">
        <w:rPr>
          <w:rFonts w:hint="cs"/>
          <w:rtl/>
        </w:rPr>
        <w:t>ی</w:t>
      </w:r>
      <w:r w:rsidRPr="00D950FB">
        <w:rPr>
          <w:rFonts w:hint="cs"/>
          <w:rtl/>
        </w:rPr>
        <w:t>م</w:t>
      </w:r>
      <w:r w:rsidR="007C6A2D" w:rsidRPr="00D950FB">
        <w:rPr>
          <w:rFonts w:hint="cs"/>
          <w:rtl/>
        </w:rPr>
        <w:t>،</w:t>
      </w:r>
      <w:r w:rsidR="004F180B" w:rsidRPr="00D950FB">
        <w:rPr>
          <w:rFonts w:hint="cs"/>
          <w:rtl/>
        </w:rPr>
        <w:t xml:space="preserve"> </w:t>
      </w:r>
      <w:r w:rsidRPr="00D950FB">
        <w:rPr>
          <w:rFonts w:hint="cs"/>
          <w:rtl/>
        </w:rPr>
        <w:t>خوب باشد</w:t>
      </w:r>
      <w:r w:rsidR="007C6A2D" w:rsidRPr="00D950FB">
        <w:rPr>
          <w:rFonts w:hint="cs"/>
          <w:rtl/>
        </w:rPr>
        <w:t>،</w:t>
      </w:r>
      <w:r w:rsidR="004F180B" w:rsidRPr="00D950FB">
        <w:rPr>
          <w:rFonts w:hint="cs"/>
          <w:rtl/>
        </w:rPr>
        <w:t xml:space="preserve"> </w:t>
      </w:r>
      <w:r w:rsidRPr="00D950FB">
        <w:rPr>
          <w:rFonts w:hint="cs"/>
          <w:rtl/>
        </w:rPr>
        <w:t>با</w:t>
      </w:r>
      <w:r w:rsidR="0028485C" w:rsidRPr="00D950FB">
        <w:rPr>
          <w:rFonts w:hint="cs"/>
          <w:rtl/>
        </w:rPr>
        <w:t>ی</w:t>
      </w:r>
      <w:r w:rsidRPr="00D950FB">
        <w:rPr>
          <w:rFonts w:hint="cs"/>
          <w:rtl/>
        </w:rPr>
        <w:t>د از چ</w:t>
      </w:r>
      <w:r w:rsidR="0028485C" w:rsidRPr="00D950FB">
        <w:rPr>
          <w:rFonts w:hint="cs"/>
          <w:rtl/>
        </w:rPr>
        <w:t>ی</w:t>
      </w:r>
      <w:r w:rsidRPr="00D950FB">
        <w:rPr>
          <w:rFonts w:hint="cs"/>
          <w:rtl/>
        </w:rPr>
        <w:t>ز</w:t>
      </w:r>
      <w:r w:rsidR="0028485C" w:rsidRPr="00D950FB">
        <w:rPr>
          <w:rFonts w:hint="cs"/>
          <w:rtl/>
        </w:rPr>
        <w:t>ی</w:t>
      </w:r>
      <w:r w:rsidRPr="00D950FB">
        <w:rPr>
          <w:rFonts w:hint="cs"/>
          <w:rtl/>
        </w:rPr>
        <w:t xml:space="preserve"> سخن بگو</w:t>
      </w:r>
      <w:r w:rsidR="0028485C" w:rsidRPr="00D950FB">
        <w:rPr>
          <w:rFonts w:hint="cs"/>
          <w:rtl/>
        </w:rPr>
        <w:t>یی</w:t>
      </w:r>
      <w:r w:rsidRPr="00D950FB">
        <w:rPr>
          <w:rFonts w:hint="cs"/>
          <w:rtl/>
        </w:rPr>
        <w:t xml:space="preserve">م و </w:t>
      </w:r>
      <w:r w:rsidR="006F1049" w:rsidRPr="00D950FB">
        <w:rPr>
          <w:rFonts w:hint="cs"/>
          <w:rtl/>
        </w:rPr>
        <w:t>ک</w:t>
      </w:r>
      <w:r w:rsidRPr="00D950FB">
        <w:rPr>
          <w:rFonts w:hint="cs"/>
          <w:rtl/>
        </w:rPr>
        <w:t>ار</w:t>
      </w:r>
      <w:r w:rsidR="0028485C" w:rsidRPr="00D950FB">
        <w:rPr>
          <w:rFonts w:hint="cs"/>
          <w:rtl/>
        </w:rPr>
        <w:t>ی</w:t>
      </w:r>
      <w:r w:rsidRPr="00D950FB">
        <w:rPr>
          <w:rFonts w:hint="cs"/>
          <w:rtl/>
        </w:rPr>
        <w:t xml:space="preserve"> ب</w:t>
      </w:r>
      <w:r w:rsidR="006F1049" w:rsidRPr="00D950FB">
        <w:rPr>
          <w:rFonts w:hint="cs"/>
          <w:rtl/>
        </w:rPr>
        <w:t>ک</w:t>
      </w:r>
      <w:r w:rsidRPr="00D950FB">
        <w:rPr>
          <w:rFonts w:hint="cs"/>
          <w:rtl/>
        </w:rPr>
        <w:t>ن</w:t>
      </w:r>
      <w:r w:rsidR="0028485C" w:rsidRPr="00D950FB">
        <w:rPr>
          <w:rFonts w:hint="cs"/>
          <w:rtl/>
        </w:rPr>
        <w:t>ی</w:t>
      </w:r>
      <w:r w:rsidRPr="00D950FB">
        <w:rPr>
          <w:rFonts w:hint="cs"/>
          <w:rtl/>
        </w:rPr>
        <w:t xml:space="preserve">م </w:t>
      </w:r>
      <w:r w:rsidR="006F1049" w:rsidRPr="00D950FB">
        <w:rPr>
          <w:rFonts w:hint="cs"/>
          <w:rtl/>
        </w:rPr>
        <w:t>ک</w:t>
      </w:r>
      <w:r w:rsidRPr="00D950FB">
        <w:rPr>
          <w:rFonts w:hint="cs"/>
          <w:rtl/>
        </w:rPr>
        <w:t xml:space="preserve">ه </w:t>
      </w:r>
      <w:r w:rsidR="00E825D7" w:rsidRPr="00D950FB">
        <w:rPr>
          <w:rFonts w:hint="cs"/>
          <w:rtl/>
        </w:rPr>
        <w:t>م</w:t>
      </w:r>
      <w:r w:rsidR="0028485C" w:rsidRPr="00D950FB">
        <w:rPr>
          <w:rFonts w:hint="cs"/>
          <w:rtl/>
        </w:rPr>
        <w:t>ی</w:t>
      </w:r>
      <w:r w:rsidR="00E825D7" w:rsidRPr="00D950FB">
        <w:rPr>
          <w:rFonts w:hint="cs"/>
          <w:rtl/>
        </w:rPr>
        <w:t>‌توان</w:t>
      </w:r>
      <w:r w:rsidR="0028485C" w:rsidRPr="00D950FB">
        <w:rPr>
          <w:rFonts w:hint="cs"/>
          <w:rtl/>
        </w:rPr>
        <w:t>ی</w:t>
      </w:r>
      <w:r w:rsidRPr="00D950FB">
        <w:rPr>
          <w:rFonts w:hint="cs"/>
          <w:rtl/>
        </w:rPr>
        <w:t xml:space="preserve">م و خوب </w:t>
      </w:r>
      <w:r w:rsidR="0028485C" w:rsidRPr="00D950FB">
        <w:rPr>
          <w:rFonts w:hint="cs"/>
          <w:rtl/>
        </w:rPr>
        <w:t>ی</w:t>
      </w:r>
      <w:r w:rsidRPr="00D950FB">
        <w:rPr>
          <w:rFonts w:hint="cs"/>
          <w:rtl/>
        </w:rPr>
        <w:t>اد دار</w:t>
      </w:r>
      <w:r w:rsidR="0028485C" w:rsidRPr="00D950FB">
        <w:rPr>
          <w:rFonts w:hint="cs"/>
          <w:rtl/>
        </w:rPr>
        <w:t>ی</w:t>
      </w:r>
      <w:r w:rsidRPr="00D950FB">
        <w:rPr>
          <w:rFonts w:hint="cs"/>
          <w:rtl/>
        </w:rPr>
        <w:t>م</w:t>
      </w:r>
      <w:r w:rsidR="0075782A" w:rsidRPr="00D950FB">
        <w:rPr>
          <w:rFonts w:hint="cs"/>
          <w:rtl/>
        </w:rPr>
        <w:t xml:space="preserve">. </w:t>
      </w:r>
      <w:r w:rsidRPr="00D950FB">
        <w:rPr>
          <w:rFonts w:hint="cs"/>
          <w:rtl/>
        </w:rPr>
        <w:t>در حد</w:t>
      </w:r>
      <w:r w:rsidR="0028485C" w:rsidRPr="00D950FB">
        <w:rPr>
          <w:rFonts w:hint="cs"/>
          <w:rtl/>
        </w:rPr>
        <w:t>ی</w:t>
      </w:r>
      <w:r w:rsidRPr="00D950FB">
        <w:rPr>
          <w:rFonts w:hint="cs"/>
          <w:rtl/>
        </w:rPr>
        <w:t>ث آمده است</w:t>
      </w:r>
      <w:r w:rsidR="0075782A" w:rsidRPr="00D950FB">
        <w:rPr>
          <w:rFonts w:hint="cs"/>
          <w:rtl/>
        </w:rPr>
        <w:t xml:space="preserve">: </w:t>
      </w:r>
      <w:r w:rsidRPr="00D950FB">
        <w:rPr>
          <w:rFonts w:hint="cs"/>
          <w:rtl/>
        </w:rPr>
        <w:t>«خداوند</w:t>
      </w:r>
      <w:r w:rsidR="007C6A2D" w:rsidRPr="00D950FB">
        <w:rPr>
          <w:rFonts w:hint="cs"/>
          <w:rtl/>
        </w:rPr>
        <w:t>،</w:t>
      </w:r>
      <w:r w:rsidR="004F180B" w:rsidRPr="00D950FB">
        <w:rPr>
          <w:rFonts w:hint="cs"/>
          <w:rtl/>
        </w:rPr>
        <w:t xml:space="preserve"> </w:t>
      </w:r>
      <w:r w:rsidRPr="00D950FB">
        <w:rPr>
          <w:rFonts w:hint="cs"/>
          <w:rtl/>
        </w:rPr>
        <w:t xml:space="preserve">دوست دارد هر </w:t>
      </w:r>
      <w:r w:rsidR="0028485C" w:rsidRPr="00D950FB">
        <w:rPr>
          <w:rFonts w:hint="cs"/>
          <w:rtl/>
        </w:rPr>
        <w:t>ی</w:t>
      </w:r>
      <w:r w:rsidR="006F1049" w:rsidRPr="00D950FB">
        <w:rPr>
          <w:rFonts w:hint="cs"/>
          <w:rtl/>
        </w:rPr>
        <w:t>ک</w:t>
      </w:r>
      <w:r w:rsidRPr="00D950FB">
        <w:rPr>
          <w:rFonts w:hint="cs"/>
          <w:rtl/>
        </w:rPr>
        <w:t xml:space="preserve"> از شما </w:t>
      </w:r>
      <w:r w:rsidR="006F1049" w:rsidRPr="00D950FB">
        <w:rPr>
          <w:rFonts w:hint="cs"/>
          <w:rtl/>
        </w:rPr>
        <w:t>ک</w:t>
      </w:r>
      <w:r w:rsidRPr="00D950FB">
        <w:rPr>
          <w:rFonts w:hint="cs"/>
          <w:rtl/>
        </w:rPr>
        <w:t>ار</w:t>
      </w:r>
      <w:r w:rsidR="0028485C" w:rsidRPr="00D950FB">
        <w:rPr>
          <w:rFonts w:hint="cs"/>
          <w:rtl/>
        </w:rPr>
        <w:t>ی</w:t>
      </w:r>
      <w:r w:rsidRPr="00D950FB">
        <w:rPr>
          <w:rFonts w:hint="cs"/>
          <w:rtl/>
        </w:rPr>
        <w:t xml:space="preserve"> را </w:t>
      </w:r>
      <w:r w:rsidR="006F1049" w:rsidRPr="00D950FB">
        <w:rPr>
          <w:rFonts w:hint="cs"/>
          <w:rtl/>
        </w:rPr>
        <w:t>ک</w:t>
      </w:r>
      <w:r w:rsidRPr="00D950FB">
        <w:rPr>
          <w:rFonts w:hint="cs"/>
          <w:rtl/>
        </w:rPr>
        <w:t xml:space="preserve">ه انجام </w:t>
      </w:r>
      <w:r w:rsidR="00E825D7" w:rsidRPr="00D950FB">
        <w:rPr>
          <w:rFonts w:hint="cs"/>
          <w:rtl/>
        </w:rPr>
        <w:t>م</w:t>
      </w:r>
      <w:r w:rsidR="0028485C" w:rsidRPr="00D950FB">
        <w:rPr>
          <w:rFonts w:hint="cs"/>
          <w:rtl/>
        </w:rPr>
        <w:t>ی</w:t>
      </w:r>
      <w:r w:rsidR="00E825D7" w:rsidRPr="00D950FB">
        <w:rPr>
          <w:rFonts w:hint="cs"/>
          <w:rtl/>
        </w:rPr>
        <w:t>‌ده</w:t>
      </w:r>
      <w:r w:rsidRPr="00D950FB">
        <w:rPr>
          <w:rFonts w:hint="cs"/>
          <w:rtl/>
        </w:rPr>
        <w:t>د</w:t>
      </w:r>
      <w:r w:rsidR="007C6A2D" w:rsidRPr="00D950FB">
        <w:rPr>
          <w:rFonts w:hint="cs"/>
          <w:rtl/>
        </w:rPr>
        <w:t>،</w:t>
      </w:r>
      <w:r w:rsidR="004F180B" w:rsidRPr="00D950FB">
        <w:rPr>
          <w:rFonts w:hint="cs"/>
          <w:rtl/>
        </w:rPr>
        <w:t xml:space="preserve"> </w:t>
      </w:r>
      <w:r w:rsidRPr="00D950FB">
        <w:rPr>
          <w:rFonts w:hint="cs"/>
          <w:rtl/>
        </w:rPr>
        <w:t xml:space="preserve">آن را خوب و </w:t>
      </w:r>
      <w:r w:rsidR="006F1049" w:rsidRPr="00D950FB">
        <w:rPr>
          <w:rFonts w:hint="cs"/>
          <w:rtl/>
        </w:rPr>
        <w:t>ک</w:t>
      </w:r>
      <w:r w:rsidRPr="00D950FB">
        <w:rPr>
          <w:rFonts w:hint="cs"/>
          <w:rtl/>
        </w:rPr>
        <w:t>امل انجام دهد»</w:t>
      </w:r>
      <w:r w:rsidR="0075782A" w:rsidRPr="00D950FB">
        <w:rPr>
          <w:rFonts w:hint="cs"/>
          <w:rtl/>
        </w:rPr>
        <w:t xml:space="preserve">. </w:t>
      </w:r>
    </w:p>
    <w:p w:rsidR="008F4B15" w:rsidRDefault="008F4B15" w:rsidP="00D950FB">
      <w:pPr>
        <w:pStyle w:val="a4"/>
        <w:rPr>
          <w:rtl/>
        </w:rPr>
      </w:pPr>
      <w:r w:rsidRPr="00D950FB">
        <w:rPr>
          <w:rFonts w:hint="cs"/>
          <w:rtl/>
        </w:rPr>
        <w:t>چون انجام خوب و</w:t>
      </w:r>
      <w:r w:rsidR="006F1049" w:rsidRPr="00D950FB">
        <w:rPr>
          <w:rFonts w:hint="cs"/>
          <w:rtl/>
        </w:rPr>
        <w:t>ک</w:t>
      </w:r>
      <w:r w:rsidRPr="00D950FB">
        <w:rPr>
          <w:rFonts w:hint="cs"/>
          <w:rtl/>
        </w:rPr>
        <w:t xml:space="preserve">امل </w:t>
      </w:r>
      <w:r w:rsidR="006F1049" w:rsidRPr="00D950FB">
        <w:rPr>
          <w:rFonts w:hint="cs"/>
          <w:rtl/>
        </w:rPr>
        <w:t>ک</w:t>
      </w:r>
      <w:r w:rsidRPr="00D950FB">
        <w:rPr>
          <w:rFonts w:hint="cs"/>
          <w:rtl/>
        </w:rPr>
        <w:t>ارها</w:t>
      </w:r>
      <w:r w:rsidR="007C6A2D" w:rsidRPr="00D950FB">
        <w:rPr>
          <w:rFonts w:hint="cs"/>
          <w:rtl/>
        </w:rPr>
        <w:t>،</w:t>
      </w:r>
      <w:r w:rsidR="004F180B" w:rsidRPr="00D950FB">
        <w:rPr>
          <w:rFonts w:hint="cs"/>
          <w:rtl/>
        </w:rPr>
        <w:t xml:space="preserve"> </w:t>
      </w:r>
      <w:r w:rsidRPr="00D950FB">
        <w:rPr>
          <w:rFonts w:hint="cs"/>
          <w:rtl/>
        </w:rPr>
        <w:t>انسان را از ب</w:t>
      </w:r>
      <w:r w:rsidR="0028485C" w:rsidRPr="00D950FB">
        <w:rPr>
          <w:rFonts w:hint="cs"/>
          <w:rtl/>
        </w:rPr>
        <w:t>ی</w:t>
      </w:r>
      <w:r w:rsidRPr="00D950FB">
        <w:rPr>
          <w:rFonts w:hint="cs"/>
          <w:rtl/>
        </w:rPr>
        <w:t>مار</w:t>
      </w:r>
      <w:r w:rsidR="0028485C" w:rsidRPr="00D950FB">
        <w:rPr>
          <w:rFonts w:hint="cs"/>
          <w:rtl/>
        </w:rPr>
        <w:t>ی</w:t>
      </w:r>
      <w:r w:rsidRPr="00D950FB">
        <w:rPr>
          <w:rFonts w:hint="cs"/>
          <w:rtl/>
        </w:rPr>
        <w:t xml:space="preserve"> پش</w:t>
      </w:r>
      <w:r w:rsidR="0028485C" w:rsidRPr="00D950FB">
        <w:rPr>
          <w:rFonts w:hint="cs"/>
          <w:rtl/>
        </w:rPr>
        <w:t>ی</w:t>
      </w:r>
      <w:r w:rsidRPr="00D950FB">
        <w:rPr>
          <w:rFonts w:hint="cs"/>
          <w:rtl/>
        </w:rPr>
        <w:t>مان</w:t>
      </w:r>
      <w:r w:rsidR="0028485C" w:rsidRPr="00D950FB">
        <w:rPr>
          <w:rFonts w:hint="cs"/>
          <w:rtl/>
        </w:rPr>
        <w:t>ی</w:t>
      </w:r>
      <w:r w:rsidRPr="00D950FB">
        <w:rPr>
          <w:rFonts w:hint="cs"/>
          <w:rtl/>
        </w:rPr>
        <w:t xml:space="preserve"> شفا </w:t>
      </w:r>
      <w:r w:rsidR="00E825D7" w:rsidRPr="00D950FB">
        <w:rPr>
          <w:rFonts w:hint="cs"/>
          <w:rtl/>
        </w:rPr>
        <w:t>م</w:t>
      </w:r>
      <w:r w:rsidR="0028485C" w:rsidRPr="00D950FB">
        <w:rPr>
          <w:rFonts w:hint="cs"/>
          <w:rtl/>
        </w:rPr>
        <w:t>ی</w:t>
      </w:r>
      <w:r w:rsidR="00E825D7" w:rsidRPr="00D950FB">
        <w:rPr>
          <w:rFonts w:hint="cs"/>
          <w:rtl/>
        </w:rPr>
        <w:t>‌بخش</w:t>
      </w:r>
      <w:r w:rsidRPr="00D950FB">
        <w:rPr>
          <w:rFonts w:hint="cs"/>
          <w:rtl/>
        </w:rPr>
        <w:t xml:space="preserve">د و از رنج سرزنش راحت </w:t>
      </w:r>
      <w:r w:rsidR="00E825D7" w:rsidRPr="00D950FB">
        <w:rPr>
          <w:rFonts w:hint="cs"/>
          <w:rtl/>
        </w:rPr>
        <w:t>م</w:t>
      </w:r>
      <w:r w:rsidR="0028485C" w:rsidRPr="00D950FB">
        <w:rPr>
          <w:rFonts w:hint="cs"/>
          <w:rtl/>
        </w:rPr>
        <w:t>ی</w:t>
      </w:r>
      <w:r w:rsidR="00E825D7" w:rsidRPr="00D950FB">
        <w:rPr>
          <w:rFonts w:hint="cs"/>
          <w:rtl/>
        </w:rPr>
        <w:t>‌</w:t>
      </w:r>
      <w:r w:rsidR="006F1049" w:rsidRPr="00D950FB">
        <w:rPr>
          <w:rFonts w:hint="cs"/>
          <w:rtl/>
        </w:rPr>
        <w:t>ک</w:t>
      </w:r>
      <w:r w:rsidR="00E825D7" w:rsidRPr="00D950FB">
        <w:rPr>
          <w:rFonts w:hint="cs"/>
          <w:rtl/>
        </w:rPr>
        <w:t>ن</w:t>
      </w:r>
      <w:r w:rsidRPr="00D950FB">
        <w:rPr>
          <w:rFonts w:hint="cs"/>
          <w:rtl/>
        </w:rPr>
        <w:t xml:space="preserve">د و امانت به اهل آن سپرده </w:t>
      </w:r>
      <w:r w:rsidR="00E825D7" w:rsidRPr="00D950FB">
        <w:rPr>
          <w:rFonts w:hint="cs"/>
          <w:rtl/>
        </w:rPr>
        <w:t>م</w:t>
      </w:r>
      <w:r w:rsidR="0028485C" w:rsidRPr="00D950FB">
        <w:rPr>
          <w:rFonts w:hint="cs"/>
          <w:rtl/>
        </w:rPr>
        <w:t>ی</w:t>
      </w:r>
      <w:r w:rsidR="00E825D7" w:rsidRPr="00D950FB">
        <w:rPr>
          <w:rFonts w:hint="cs"/>
          <w:rtl/>
        </w:rPr>
        <w:t>‌شو</w:t>
      </w:r>
      <w:r w:rsidRPr="00D950FB">
        <w:rPr>
          <w:rFonts w:hint="cs"/>
          <w:rtl/>
        </w:rPr>
        <w:t>د</w:t>
      </w:r>
      <w:r w:rsidR="0075782A" w:rsidRPr="00D950FB">
        <w:rPr>
          <w:rFonts w:hint="cs"/>
          <w:rtl/>
        </w:rPr>
        <w:t xml:space="preserve">. </w:t>
      </w:r>
    </w:p>
    <w:p w:rsidR="00AC5D7D" w:rsidRDefault="00AC5D7D" w:rsidP="00D950FB">
      <w:pPr>
        <w:pStyle w:val="a4"/>
        <w:rPr>
          <w:rtl/>
        </w:rPr>
      </w:pPr>
    </w:p>
    <w:p w:rsidR="00AC5D7D" w:rsidRDefault="00AC5D7D" w:rsidP="00D950FB">
      <w:pPr>
        <w:pStyle w:val="a4"/>
        <w:rPr>
          <w:rtl/>
        </w:rPr>
      </w:pPr>
    </w:p>
    <w:p w:rsidR="008F4B15" w:rsidRPr="0062060D" w:rsidRDefault="00E825D7" w:rsidP="00D950FB">
      <w:pPr>
        <w:pStyle w:val="a"/>
        <w:rPr>
          <w:rtl/>
        </w:rPr>
      </w:pPr>
      <w:bookmarkStart w:id="759" w:name="_Toc275547014"/>
      <w:bookmarkStart w:id="760" w:name="_Toc420959626"/>
      <w:r>
        <w:rPr>
          <w:rFonts w:hint="cs"/>
          <w:rtl/>
        </w:rPr>
        <w:t>ب</w:t>
      </w:r>
      <w:r w:rsidR="00D950FB">
        <w:rPr>
          <w:rFonts w:hint="cs"/>
          <w:rtl/>
        </w:rPr>
        <w:t>ی</w:t>
      </w:r>
      <w:r>
        <w:rPr>
          <w:rFonts w:hint="eastAsia"/>
          <w:rtl/>
        </w:rPr>
        <w:t>‌</w:t>
      </w:r>
      <w:r w:rsidR="008F4B15" w:rsidRPr="0062060D">
        <w:rPr>
          <w:rFonts w:hint="cs"/>
          <w:rtl/>
        </w:rPr>
        <w:t>نظم و ب</w:t>
      </w:r>
      <w:r w:rsidR="00D950FB">
        <w:rPr>
          <w:rFonts w:hint="cs"/>
          <w:rtl/>
        </w:rPr>
        <w:t>ی</w:t>
      </w:r>
      <w:r w:rsidR="00D950FB">
        <w:rPr>
          <w:rFonts w:hint="eastAsia"/>
          <w:rtl/>
        </w:rPr>
        <w:t>‌</w:t>
      </w:r>
      <w:r w:rsidR="008F4B15" w:rsidRPr="0062060D">
        <w:rPr>
          <w:rFonts w:hint="cs"/>
          <w:rtl/>
        </w:rPr>
        <w:t>هدف مباش</w:t>
      </w:r>
      <w:bookmarkEnd w:id="759"/>
      <w:bookmarkEnd w:id="760"/>
    </w:p>
    <w:p w:rsidR="008F4B15" w:rsidRPr="00D950FB" w:rsidRDefault="008F4B15" w:rsidP="00D950FB">
      <w:pPr>
        <w:pStyle w:val="a4"/>
        <w:rPr>
          <w:rtl/>
        </w:rPr>
      </w:pPr>
      <w:r w:rsidRPr="00D950FB">
        <w:rPr>
          <w:rFonts w:hint="cs"/>
          <w:rtl/>
        </w:rPr>
        <w:t>روز</w:t>
      </w:r>
      <w:r w:rsidR="0028485C" w:rsidRPr="00D950FB">
        <w:rPr>
          <w:rFonts w:hint="cs"/>
          <w:rtl/>
        </w:rPr>
        <w:t>ی</w:t>
      </w:r>
      <w:r w:rsidRPr="00D950FB">
        <w:rPr>
          <w:rFonts w:hint="cs"/>
          <w:rtl/>
        </w:rPr>
        <w:t xml:space="preserve"> دوازده تفس</w:t>
      </w:r>
      <w:r w:rsidR="0028485C" w:rsidRPr="00D950FB">
        <w:rPr>
          <w:rFonts w:hint="cs"/>
          <w:rtl/>
        </w:rPr>
        <w:t>ی</w:t>
      </w:r>
      <w:r w:rsidRPr="00D950FB">
        <w:rPr>
          <w:rFonts w:hint="cs"/>
          <w:rtl/>
        </w:rPr>
        <w:t>ر جمع آور</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ردم؛ طبر</w:t>
      </w:r>
      <w:r w:rsidR="0028485C" w:rsidRPr="00D950FB">
        <w:rPr>
          <w:rFonts w:hint="cs"/>
          <w:rtl/>
        </w:rPr>
        <w:t>ی</w:t>
      </w:r>
      <w:r w:rsidR="007C6A2D" w:rsidRPr="00D950FB">
        <w:rPr>
          <w:rFonts w:hint="cs"/>
          <w:rtl/>
        </w:rPr>
        <w:t>،</w:t>
      </w:r>
      <w:r w:rsidR="004F180B" w:rsidRPr="00D950FB">
        <w:rPr>
          <w:rFonts w:hint="cs"/>
          <w:rtl/>
        </w:rPr>
        <w:t xml:space="preserve"> </w:t>
      </w:r>
      <w:r w:rsidRPr="00D950FB">
        <w:rPr>
          <w:rFonts w:hint="cs"/>
          <w:rtl/>
        </w:rPr>
        <w:t xml:space="preserve">ابن </w:t>
      </w:r>
      <w:r w:rsidR="006F1049" w:rsidRPr="00D950FB">
        <w:rPr>
          <w:rFonts w:hint="cs"/>
          <w:rtl/>
        </w:rPr>
        <w:t>ک</w:t>
      </w:r>
      <w:r w:rsidRPr="00D950FB">
        <w:rPr>
          <w:rFonts w:hint="cs"/>
          <w:rtl/>
        </w:rPr>
        <w:t>ث</w:t>
      </w:r>
      <w:r w:rsidR="0028485C" w:rsidRPr="00D950FB">
        <w:rPr>
          <w:rFonts w:hint="cs"/>
          <w:rtl/>
        </w:rPr>
        <w:t>ی</w:t>
      </w:r>
      <w:r w:rsidRPr="00D950FB">
        <w:rPr>
          <w:rFonts w:hint="cs"/>
          <w:rtl/>
        </w:rPr>
        <w:t>ر</w:t>
      </w:r>
      <w:r w:rsidR="007C6A2D" w:rsidRPr="00D950FB">
        <w:rPr>
          <w:rFonts w:hint="cs"/>
          <w:rtl/>
        </w:rPr>
        <w:t>،</w:t>
      </w:r>
      <w:r w:rsidR="004F180B" w:rsidRPr="00D950FB">
        <w:rPr>
          <w:rFonts w:hint="cs"/>
          <w:rtl/>
        </w:rPr>
        <w:t xml:space="preserve"> </w:t>
      </w:r>
      <w:r w:rsidRPr="00D950FB">
        <w:rPr>
          <w:rFonts w:hint="cs"/>
          <w:rtl/>
        </w:rPr>
        <w:t>بغو</w:t>
      </w:r>
      <w:r w:rsidR="0028485C" w:rsidRPr="00D950FB">
        <w:rPr>
          <w:rFonts w:hint="cs"/>
          <w:rtl/>
        </w:rPr>
        <w:t>ی</w:t>
      </w:r>
      <w:r w:rsidR="007C6A2D" w:rsidRPr="00D950FB">
        <w:rPr>
          <w:rFonts w:hint="cs"/>
          <w:rtl/>
        </w:rPr>
        <w:t>،</w:t>
      </w:r>
      <w:r w:rsidR="004F180B" w:rsidRPr="00D950FB">
        <w:rPr>
          <w:rFonts w:hint="cs"/>
          <w:rtl/>
        </w:rPr>
        <w:t xml:space="preserve"> </w:t>
      </w:r>
      <w:r w:rsidRPr="00D950FB">
        <w:rPr>
          <w:rFonts w:hint="cs"/>
          <w:rtl/>
        </w:rPr>
        <w:t>زمخشر</w:t>
      </w:r>
      <w:r w:rsidR="0028485C" w:rsidRPr="00D950FB">
        <w:rPr>
          <w:rFonts w:hint="cs"/>
          <w:rtl/>
        </w:rPr>
        <w:t>ی</w:t>
      </w:r>
      <w:r w:rsidR="007C6A2D" w:rsidRPr="00D950FB">
        <w:rPr>
          <w:rFonts w:hint="cs"/>
          <w:rtl/>
        </w:rPr>
        <w:t>،</w:t>
      </w:r>
      <w:r w:rsidR="004F180B" w:rsidRPr="00D950FB">
        <w:rPr>
          <w:rFonts w:hint="cs"/>
          <w:rtl/>
        </w:rPr>
        <w:t xml:space="preserve"> </w:t>
      </w:r>
      <w:r w:rsidRPr="00D950FB">
        <w:rPr>
          <w:rFonts w:hint="cs"/>
          <w:rtl/>
        </w:rPr>
        <w:t>قرطب</w:t>
      </w:r>
      <w:r w:rsidR="0028485C" w:rsidRPr="00D950FB">
        <w:rPr>
          <w:rFonts w:hint="cs"/>
          <w:rtl/>
        </w:rPr>
        <w:t>ی</w:t>
      </w:r>
      <w:r w:rsidR="007C6A2D" w:rsidRPr="00D950FB">
        <w:rPr>
          <w:rFonts w:hint="cs"/>
          <w:rtl/>
        </w:rPr>
        <w:t>،</w:t>
      </w:r>
      <w:r w:rsidR="004F180B" w:rsidRPr="00D950FB">
        <w:rPr>
          <w:rFonts w:hint="cs"/>
          <w:rtl/>
        </w:rPr>
        <w:t xml:space="preserve"> </w:t>
      </w:r>
      <w:r w:rsidRPr="00D950FB">
        <w:rPr>
          <w:rFonts w:hint="cs"/>
          <w:rtl/>
        </w:rPr>
        <w:t>فی ظلال</w:t>
      </w:r>
      <w:r w:rsidR="007C6A2D" w:rsidRPr="00D950FB">
        <w:rPr>
          <w:rFonts w:hint="cs"/>
          <w:rtl/>
        </w:rPr>
        <w:t>،</w:t>
      </w:r>
      <w:r w:rsidR="004F180B" w:rsidRPr="00D950FB">
        <w:rPr>
          <w:rFonts w:hint="cs"/>
          <w:rtl/>
        </w:rPr>
        <w:t xml:space="preserve"> </w:t>
      </w:r>
      <w:r w:rsidRPr="00D950FB">
        <w:rPr>
          <w:rFonts w:hint="cs"/>
          <w:rtl/>
        </w:rPr>
        <w:t>شنق</w:t>
      </w:r>
      <w:r w:rsidR="0028485C" w:rsidRPr="00D950FB">
        <w:rPr>
          <w:rFonts w:hint="cs"/>
          <w:rtl/>
        </w:rPr>
        <w:t>ی</w:t>
      </w:r>
      <w:r w:rsidRPr="00D950FB">
        <w:rPr>
          <w:rFonts w:hint="cs"/>
          <w:rtl/>
        </w:rPr>
        <w:t>ط</w:t>
      </w:r>
      <w:r w:rsidR="0028485C" w:rsidRPr="00D950FB">
        <w:rPr>
          <w:rFonts w:hint="cs"/>
          <w:rtl/>
        </w:rPr>
        <w:t>ی</w:t>
      </w:r>
      <w:r w:rsidR="007C6A2D" w:rsidRPr="00D950FB">
        <w:rPr>
          <w:rFonts w:hint="cs"/>
          <w:rtl/>
        </w:rPr>
        <w:t>،</w:t>
      </w:r>
      <w:r w:rsidR="004F180B" w:rsidRPr="00D950FB">
        <w:rPr>
          <w:rFonts w:hint="cs"/>
          <w:rtl/>
        </w:rPr>
        <w:t xml:space="preserve"> </w:t>
      </w:r>
      <w:r w:rsidRPr="00D950FB">
        <w:rPr>
          <w:rFonts w:hint="cs"/>
          <w:rtl/>
        </w:rPr>
        <w:t>راز</w:t>
      </w:r>
      <w:r w:rsidR="0028485C" w:rsidRPr="00D950FB">
        <w:rPr>
          <w:rFonts w:hint="cs"/>
          <w:rtl/>
        </w:rPr>
        <w:t>ی</w:t>
      </w:r>
      <w:r w:rsidR="007C6A2D" w:rsidRPr="00D950FB">
        <w:rPr>
          <w:rFonts w:hint="cs"/>
          <w:rtl/>
        </w:rPr>
        <w:t>،</w:t>
      </w:r>
      <w:r w:rsidR="004F180B" w:rsidRPr="00D950FB">
        <w:rPr>
          <w:rFonts w:hint="cs"/>
          <w:rtl/>
        </w:rPr>
        <w:t xml:space="preserve"> </w:t>
      </w:r>
      <w:r w:rsidRPr="00D950FB">
        <w:rPr>
          <w:rFonts w:hint="cs"/>
          <w:rtl/>
        </w:rPr>
        <w:t>فتح القد</w:t>
      </w:r>
      <w:r w:rsidR="0028485C" w:rsidRPr="00D950FB">
        <w:rPr>
          <w:rFonts w:hint="cs"/>
          <w:rtl/>
        </w:rPr>
        <w:t>ی</w:t>
      </w:r>
      <w:r w:rsidRPr="00D950FB">
        <w:rPr>
          <w:rFonts w:hint="cs"/>
          <w:rtl/>
        </w:rPr>
        <w:t>ر</w:t>
      </w:r>
      <w:r w:rsidR="007C6A2D" w:rsidRPr="00D950FB">
        <w:rPr>
          <w:rFonts w:hint="cs"/>
          <w:rtl/>
        </w:rPr>
        <w:t>،</w:t>
      </w:r>
      <w:r w:rsidR="004F180B" w:rsidRPr="00D950FB">
        <w:rPr>
          <w:rFonts w:hint="cs"/>
          <w:rtl/>
        </w:rPr>
        <w:t xml:space="preserve"> </w:t>
      </w:r>
      <w:r w:rsidRPr="00D950FB">
        <w:rPr>
          <w:rFonts w:hint="cs"/>
          <w:rtl/>
        </w:rPr>
        <w:t>الخازن</w:t>
      </w:r>
      <w:r w:rsidR="007C6A2D" w:rsidRPr="00D950FB">
        <w:rPr>
          <w:rFonts w:hint="cs"/>
          <w:rtl/>
        </w:rPr>
        <w:t>،</w:t>
      </w:r>
      <w:r w:rsidR="004F180B" w:rsidRPr="00D950FB">
        <w:rPr>
          <w:rFonts w:hint="cs"/>
          <w:rtl/>
        </w:rPr>
        <w:t xml:space="preserve"> </w:t>
      </w:r>
      <w:r w:rsidRPr="00D950FB">
        <w:rPr>
          <w:rFonts w:hint="cs"/>
          <w:rtl/>
        </w:rPr>
        <w:t>اب</w:t>
      </w:r>
      <w:r w:rsidR="0028485C" w:rsidRPr="00D950FB">
        <w:rPr>
          <w:rFonts w:hint="cs"/>
          <w:rtl/>
        </w:rPr>
        <w:t>ی</w:t>
      </w:r>
      <w:r w:rsidRPr="00D950FB">
        <w:rPr>
          <w:rFonts w:hint="cs"/>
          <w:rtl/>
        </w:rPr>
        <w:t xml:space="preserve"> مسعود و قاسم</w:t>
      </w:r>
      <w:r w:rsidR="0028485C" w:rsidRPr="00D950FB">
        <w:rPr>
          <w:rFonts w:hint="cs"/>
          <w:rtl/>
        </w:rPr>
        <w:t>ی</w:t>
      </w:r>
      <w:r w:rsidR="0075782A" w:rsidRPr="00D950FB">
        <w:rPr>
          <w:rFonts w:hint="cs"/>
          <w:rtl/>
        </w:rPr>
        <w:t xml:space="preserve">. </w:t>
      </w:r>
      <w:r w:rsidRPr="00D950FB">
        <w:rPr>
          <w:rFonts w:hint="cs"/>
          <w:rtl/>
        </w:rPr>
        <w:t>سپس تصم</w:t>
      </w:r>
      <w:r w:rsidR="0028485C" w:rsidRPr="00D950FB">
        <w:rPr>
          <w:rFonts w:hint="cs"/>
          <w:rtl/>
        </w:rPr>
        <w:t>ی</w:t>
      </w:r>
      <w:r w:rsidRPr="00D950FB">
        <w:rPr>
          <w:rFonts w:hint="cs"/>
          <w:rtl/>
        </w:rPr>
        <w:t>م گرفتم از هر تفس</w:t>
      </w:r>
      <w:r w:rsidR="0028485C" w:rsidRPr="00D950FB">
        <w:rPr>
          <w:rFonts w:hint="cs"/>
          <w:rtl/>
        </w:rPr>
        <w:t>ی</w:t>
      </w:r>
      <w:r w:rsidRPr="00D950FB">
        <w:rPr>
          <w:rFonts w:hint="cs"/>
          <w:rtl/>
        </w:rPr>
        <w:t>ر روز</w:t>
      </w:r>
      <w:r w:rsidR="0028485C" w:rsidRPr="00D950FB">
        <w:rPr>
          <w:rFonts w:hint="cs"/>
          <w:rtl/>
        </w:rPr>
        <w:t>ی</w:t>
      </w:r>
      <w:r w:rsidRPr="00D950FB">
        <w:rPr>
          <w:rFonts w:hint="cs"/>
          <w:rtl/>
        </w:rPr>
        <w:t xml:space="preserve"> </w:t>
      </w:r>
      <w:r w:rsidR="0028485C" w:rsidRPr="00D950FB">
        <w:rPr>
          <w:rFonts w:hint="cs"/>
          <w:rtl/>
        </w:rPr>
        <w:t>ی</w:t>
      </w:r>
      <w:r w:rsidR="006F1049" w:rsidRPr="00D950FB">
        <w:rPr>
          <w:rFonts w:hint="cs"/>
          <w:rtl/>
        </w:rPr>
        <w:t>ک</w:t>
      </w:r>
      <w:r w:rsidRPr="00D950FB">
        <w:rPr>
          <w:rFonts w:hint="cs"/>
          <w:rtl/>
        </w:rPr>
        <w:t xml:space="preserve"> آ</w:t>
      </w:r>
      <w:r w:rsidR="0028485C" w:rsidRPr="00D950FB">
        <w:rPr>
          <w:rFonts w:hint="cs"/>
          <w:rtl/>
        </w:rPr>
        <w:t>ی</w:t>
      </w:r>
      <w:r w:rsidRPr="00D950FB">
        <w:rPr>
          <w:rFonts w:hint="cs"/>
          <w:rtl/>
        </w:rPr>
        <w:t xml:space="preserve">ه مطاله </w:t>
      </w:r>
      <w:r w:rsidR="006F1049" w:rsidRPr="00D950FB">
        <w:rPr>
          <w:rFonts w:hint="cs"/>
          <w:rtl/>
        </w:rPr>
        <w:t>ک</w:t>
      </w:r>
      <w:r w:rsidRPr="00D950FB">
        <w:rPr>
          <w:rFonts w:hint="cs"/>
          <w:rtl/>
        </w:rPr>
        <w:t>نم</w:t>
      </w:r>
      <w:r w:rsidR="0075782A" w:rsidRPr="00D950FB">
        <w:rPr>
          <w:rFonts w:hint="cs"/>
          <w:rtl/>
        </w:rPr>
        <w:t xml:space="preserve">. </w:t>
      </w:r>
      <w:r w:rsidRPr="00D950FB">
        <w:rPr>
          <w:rFonts w:hint="cs"/>
          <w:rtl/>
        </w:rPr>
        <w:t xml:space="preserve">لذا </w:t>
      </w:r>
      <w:r w:rsidR="0028485C" w:rsidRPr="00D950FB">
        <w:rPr>
          <w:rFonts w:hint="cs"/>
          <w:rtl/>
        </w:rPr>
        <w:t>ی</w:t>
      </w:r>
      <w:r w:rsidR="006F1049" w:rsidRPr="00D950FB">
        <w:rPr>
          <w:rFonts w:hint="cs"/>
          <w:rtl/>
        </w:rPr>
        <w:t>ک</w:t>
      </w:r>
      <w:r w:rsidRPr="00D950FB">
        <w:rPr>
          <w:rFonts w:hint="cs"/>
          <w:rtl/>
        </w:rPr>
        <w:t xml:space="preserve"> تفس</w:t>
      </w:r>
      <w:r w:rsidR="0028485C" w:rsidRPr="00D950FB">
        <w:rPr>
          <w:rFonts w:hint="cs"/>
          <w:rtl/>
        </w:rPr>
        <w:t>ی</w:t>
      </w:r>
      <w:r w:rsidRPr="00D950FB">
        <w:rPr>
          <w:rFonts w:hint="cs"/>
          <w:rtl/>
        </w:rPr>
        <w:t>ر را بر</w:t>
      </w:r>
      <w:r w:rsidR="00E825D7" w:rsidRPr="00D950FB">
        <w:rPr>
          <w:rFonts w:hint="cs"/>
          <w:rtl/>
        </w:rPr>
        <w:t>م</w:t>
      </w:r>
      <w:r w:rsidR="0028485C" w:rsidRPr="00D950FB">
        <w:rPr>
          <w:rFonts w:hint="cs"/>
          <w:rtl/>
        </w:rPr>
        <w:t>ی</w:t>
      </w:r>
      <w:r w:rsidR="00E825D7" w:rsidRPr="00D950FB">
        <w:rPr>
          <w:rFonts w:hint="cs"/>
          <w:rtl/>
        </w:rPr>
        <w:t>‌داشت</w:t>
      </w:r>
      <w:r w:rsidRPr="00D950FB">
        <w:rPr>
          <w:rFonts w:hint="cs"/>
          <w:rtl/>
        </w:rPr>
        <w:t xml:space="preserve">م و </w:t>
      </w:r>
      <w:r w:rsidR="0028485C" w:rsidRPr="00D950FB">
        <w:rPr>
          <w:rFonts w:hint="cs"/>
          <w:rtl/>
        </w:rPr>
        <w:t>ی</w:t>
      </w:r>
      <w:r w:rsidR="006F1049" w:rsidRPr="00D950FB">
        <w:rPr>
          <w:rFonts w:hint="cs"/>
          <w:rtl/>
        </w:rPr>
        <w:t>ک</w:t>
      </w:r>
      <w:r w:rsidRPr="00D950FB">
        <w:rPr>
          <w:rFonts w:hint="cs"/>
          <w:rtl/>
        </w:rPr>
        <w:t xml:space="preserve"> آ</w:t>
      </w:r>
      <w:r w:rsidR="0028485C" w:rsidRPr="00D950FB">
        <w:rPr>
          <w:rFonts w:hint="cs"/>
          <w:rtl/>
        </w:rPr>
        <w:t>ی</w:t>
      </w:r>
      <w:r w:rsidRPr="00D950FB">
        <w:rPr>
          <w:rFonts w:hint="cs"/>
          <w:rtl/>
        </w:rPr>
        <w:t xml:space="preserve">ه را </w:t>
      </w:r>
      <w:r w:rsidR="00E825D7" w:rsidRPr="00D950FB">
        <w:rPr>
          <w:rFonts w:hint="cs"/>
          <w:rtl/>
        </w:rPr>
        <w:t>م</w:t>
      </w:r>
      <w:r w:rsidR="0028485C" w:rsidRPr="00D950FB">
        <w:rPr>
          <w:rFonts w:hint="cs"/>
          <w:rtl/>
        </w:rPr>
        <w:t>ی</w:t>
      </w:r>
      <w:r w:rsidR="00E825D7" w:rsidRPr="00D950FB">
        <w:rPr>
          <w:rFonts w:hint="cs"/>
          <w:rtl/>
        </w:rPr>
        <w:t>‌خوا</w:t>
      </w:r>
      <w:r w:rsidRPr="00D950FB">
        <w:rPr>
          <w:rFonts w:hint="cs"/>
          <w:rtl/>
        </w:rPr>
        <w:t>ندم و سپس تفس</w:t>
      </w:r>
      <w:r w:rsidR="0028485C" w:rsidRPr="00D950FB">
        <w:rPr>
          <w:rFonts w:hint="cs"/>
          <w:rtl/>
        </w:rPr>
        <w:t>ی</w:t>
      </w:r>
      <w:r w:rsidRPr="00D950FB">
        <w:rPr>
          <w:rFonts w:hint="cs"/>
          <w:rtl/>
        </w:rPr>
        <w:t>ر د</w:t>
      </w:r>
      <w:r w:rsidR="0028485C" w:rsidRPr="00D950FB">
        <w:rPr>
          <w:rFonts w:hint="cs"/>
          <w:rtl/>
        </w:rPr>
        <w:t>ی</w:t>
      </w:r>
      <w:r w:rsidRPr="00D950FB">
        <w:rPr>
          <w:rFonts w:hint="cs"/>
          <w:rtl/>
        </w:rPr>
        <w:t>گر را بر</w:t>
      </w:r>
      <w:r w:rsidR="00E825D7" w:rsidRPr="00D950FB">
        <w:rPr>
          <w:rFonts w:hint="cs"/>
          <w:rtl/>
        </w:rPr>
        <w:t>م</w:t>
      </w:r>
      <w:r w:rsidR="0028485C" w:rsidRPr="00D950FB">
        <w:rPr>
          <w:rFonts w:hint="cs"/>
          <w:rtl/>
        </w:rPr>
        <w:t>ی</w:t>
      </w:r>
      <w:r w:rsidR="00E825D7" w:rsidRPr="00D950FB">
        <w:rPr>
          <w:rFonts w:hint="cs"/>
          <w:rtl/>
        </w:rPr>
        <w:t>‌داشت</w:t>
      </w:r>
      <w:r w:rsidRPr="00D950FB">
        <w:rPr>
          <w:rFonts w:hint="cs"/>
          <w:rtl/>
        </w:rPr>
        <w:t>م و بد</w:t>
      </w:r>
      <w:r w:rsidR="0028485C" w:rsidRPr="00D950FB">
        <w:rPr>
          <w:rFonts w:hint="cs"/>
          <w:rtl/>
        </w:rPr>
        <w:t>ی</w:t>
      </w:r>
      <w:r w:rsidRPr="00D950FB">
        <w:rPr>
          <w:rFonts w:hint="cs"/>
          <w:rtl/>
        </w:rPr>
        <w:t>ن ترت</w:t>
      </w:r>
      <w:r w:rsidR="0028485C" w:rsidRPr="00D950FB">
        <w:rPr>
          <w:rFonts w:hint="cs"/>
          <w:rtl/>
        </w:rPr>
        <w:t>ی</w:t>
      </w:r>
      <w:r w:rsidRPr="00D950FB">
        <w:rPr>
          <w:rFonts w:hint="cs"/>
          <w:rtl/>
        </w:rPr>
        <w:t>ب</w:t>
      </w:r>
      <w:r w:rsidR="007C6A2D" w:rsidRPr="00D950FB">
        <w:rPr>
          <w:rFonts w:hint="cs"/>
          <w:rtl/>
        </w:rPr>
        <w:t>،</w:t>
      </w:r>
      <w:r w:rsidR="004F180B" w:rsidRPr="00D950FB">
        <w:rPr>
          <w:rFonts w:hint="cs"/>
          <w:rtl/>
        </w:rPr>
        <w:t xml:space="preserve"> </w:t>
      </w:r>
      <w:r w:rsidRPr="00D950FB">
        <w:rPr>
          <w:rFonts w:hint="cs"/>
          <w:rtl/>
        </w:rPr>
        <w:t>تفس</w:t>
      </w:r>
      <w:r w:rsidR="0028485C" w:rsidRPr="00D950FB">
        <w:rPr>
          <w:rFonts w:hint="cs"/>
          <w:rtl/>
        </w:rPr>
        <w:t>ی</w:t>
      </w:r>
      <w:r w:rsidRPr="00D950FB">
        <w:rPr>
          <w:rFonts w:hint="cs"/>
          <w:rtl/>
        </w:rPr>
        <w:t xml:space="preserve">ر </w:t>
      </w:r>
      <w:r w:rsidR="0028485C" w:rsidRPr="00D950FB">
        <w:rPr>
          <w:rFonts w:hint="cs"/>
          <w:rtl/>
        </w:rPr>
        <w:t>ی</w:t>
      </w:r>
      <w:r w:rsidR="006F1049" w:rsidRPr="00D950FB">
        <w:rPr>
          <w:rFonts w:hint="cs"/>
          <w:rtl/>
        </w:rPr>
        <w:t>ک</w:t>
      </w:r>
      <w:r w:rsidRPr="00D950FB">
        <w:rPr>
          <w:rFonts w:hint="cs"/>
          <w:rtl/>
        </w:rPr>
        <w:t xml:space="preserve"> آ</w:t>
      </w:r>
      <w:r w:rsidR="0028485C" w:rsidRPr="00D950FB">
        <w:rPr>
          <w:rFonts w:hint="cs"/>
          <w:rtl/>
        </w:rPr>
        <w:t>ی</w:t>
      </w:r>
      <w:r w:rsidRPr="00D950FB">
        <w:rPr>
          <w:rFonts w:hint="cs"/>
          <w:rtl/>
        </w:rPr>
        <w:t>ه را از هر دوازده تفس</w:t>
      </w:r>
      <w:r w:rsidR="0028485C" w:rsidRPr="00D950FB">
        <w:rPr>
          <w:rFonts w:hint="cs"/>
          <w:rtl/>
        </w:rPr>
        <w:t>ی</w:t>
      </w:r>
      <w:r w:rsidRPr="00D950FB">
        <w:rPr>
          <w:rFonts w:hint="cs"/>
          <w:rtl/>
        </w:rPr>
        <w:t>ر مطالعه نمودم</w:t>
      </w:r>
      <w:r w:rsidR="0075782A" w:rsidRPr="00D950FB">
        <w:rPr>
          <w:rFonts w:hint="cs"/>
          <w:rtl/>
        </w:rPr>
        <w:t xml:space="preserve">. </w:t>
      </w:r>
      <w:r w:rsidRPr="00D950FB">
        <w:rPr>
          <w:rFonts w:hint="cs"/>
          <w:rtl/>
        </w:rPr>
        <w:t>سپس ازخودم پرس</w:t>
      </w:r>
      <w:r w:rsidR="0028485C" w:rsidRPr="00D950FB">
        <w:rPr>
          <w:rFonts w:hint="cs"/>
          <w:rtl/>
        </w:rPr>
        <w:t>ی</w:t>
      </w:r>
      <w:r w:rsidRPr="00D950FB">
        <w:rPr>
          <w:rFonts w:hint="cs"/>
          <w:rtl/>
        </w:rPr>
        <w:t>دم</w:t>
      </w:r>
      <w:r w:rsidR="0075782A" w:rsidRPr="00D950FB">
        <w:rPr>
          <w:rFonts w:hint="cs"/>
          <w:rtl/>
        </w:rPr>
        <w:t xml:space="preserve">: </w:t>
      </w:r>
      <w:r w:rsidRPr="00D950FB">
        <w:rPr>
          <w:rFonts w:hint="cs"/>
          <w:rtl/>
        </w:rPr>
        <w:t>الآن چه در ذهنم مانده؟ د</w:t>
      </w:r>
      <w:r w:rsidR="0028485C" w:rsidRPr="00D950FB">
        <w:rPr>
          <w:rFonts w:hint="cs"/>
          <w:rtl/>
        </w:rPr>
        <w:t>ی</w:t>
      </w:r>
      <w:r w:rsidRPr="00D950FB">
        <w:rPr>
          <w:rFonts w:hint="cs"/>
          <w:rtl/>
        </w:rPr>
        <w:t>دم چ</w:t>
      </w:r>
      <w:r w:rsidR="0028485C" w:rsidRPr="00D950FB">
        <w:rPr>
          <w:rFonts w:hint="cs"/>
          <w:rtl/>
        </w:rPr>
        <w:t>ی</w:t>
      </w:r>
      <w:r w:rsidRPr="00D950FB">
        <w:rPr>
          <w:rFonts w:hint="cs"/>
          <w:rtl/>
        </w:rPr>
        <w:t>ز</w:t>
      </w:r>
      <w:r w:rsidR="0028485C" w:rsidRPr="00D950FB">
        <w:rPr>
          <w:rFonts w:hint="cs"/>
          <w:rtl/>
        </w:rPr>
        <w:t>ی</w:t>
      </w:r>
      <w:r w:rsidRPr="00D950FB">
        <w:rPr>
          <w:rFonts w:hint="cs"/>
          <w:rtl/>
        </w:rPr>
        <w:t xml:space="preserve"> در ذهنم نمانده است؛ جز </w:t>
      </w:r>
      <w:r w:rsidR="006F1049" w:rsidRPr="00D950FB">
        <w:rPr>
          <w:rFonts w:hint="cs"/>
          <w:rtl/>
        </w:rPr>
        <w:t>ک</w:t>
      </w:r>
      <w:r w:rsidRPr="00D950FB">
        <w:rPr>
          <w:rFonts w:hint="cs"/>
          <w:rtl/>
        </w:rPr>
        <w:t>لمات</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ه ب</w:t>
      </w:r>
      <w:r w:rsidR="0028485C" w:rsidRPr="00D950FB">
        <w:rPr>
          <w:rFonts w:hint="cs"/>
          <w:rtl/>
        </w:rPr>
        <w:t>ی</w:t>
      </w:r>
      <w:r w:rsidRPr="00D950FB">
        <w:rPr>
          <w:rFonts w:hint="cs"/>
          <w:rtl/>
        </w:rPr>
        <w:t xml:space="preserve">شتر آنها را از قبل </w:t>
      </w:r>
      <w:r w:rsidR="00E825D7" w:rsidRPr="00D950FB">
        <w:rPr>
          <w:rFonts w:hint="cs"/>
          <w:rtl/>
        </w:rPr>
        <w:t>م</w:t>
      </w:r>
      <w:r w:rsidR="0028485C" w:rsidRPr="00D950FB">
        <w:rPr>
          <w:rFonts w:hint="cs"/>
          <w:rtl/>
        </w:rPr>
        <w:t>ی</w:t>
      </w:r>
      <w:r w:rsidR="00E825D7" w:rsidRPr="00D950FB">
        <w:rPr>
          <w:rFonts w:hint="cs"/>
          <w:rtl/>
        </w:rPr>
        <w:t>‌دانس</w:t>
      </w:r>
      <w:r w:rsidRPr="00D950FB">
        <w:rPr>
          <w:rFonts w:hint="cs"/>
          <w:rtl/>
        </w:rPr>
        <w:t>تم</w:t>
      </w:r>
      <w:r w:rsidR="0075782A" w:rsidRPr="00D950FB">
        <w:rPr>
          <w:rFonts w:hint="cs"/>
          <w:rtl/>
        </w:rPr>
        <w:t xml:space="preserve">. </w:t>
      </w:r>
      <w:r w:rsidRPr="00D950FB">
        <w:rPr>
          <w:rFonts w:hint="cs"/>
          <w:rtl/>
        </w:rPr>
        <w:t>تنها چ</w:t>
      </w:r>
      <w:r w:rsidR="0028485C" w:rsidRPr="00D950FB">
        <w:rPr>
          <w:rFonts w:hint="cs"/>
          <w:rtl/>
        </w:rPr>
        <w:t>ی</w:t>
      </w:r>
      <w:r w:rsidRPr="00D950FB">
        <w:rPr>
          <w:rFonts w:hint="cs"/>
          <w:rtl/>
        </w:rPr>
        <w:t>ز</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ه عا</w:t>
      </w:r>
      <w:r w:rsidR="0028485C" w:rsidRPr="00D950FB">
        <w:rPr>
          <w:rFonts w:hint="cs"/>
          <w:rtl/>
        </w:rPr>
        <w:t>ی</w:t>
      </w:r>
      <w:r w:rsidRPr="00D950FB">
        <w:rPr>
          <w:rFonts w:hint="cs"/>
          <w:rtl/>
        </w:rPr>
        <w:t>دم شد</w:t>
      </w:r>
      <w:r w:rsidR="007C6A2D" w:rsidRPr="00D950FB">
        <w:rPr>
          <w:rFonts w:hint="cs"/>
          <w:rtl/>
        </w:rPr>
        <w:t>،</w:t>
      </w:r>
      <w:r w:rsidR="004F180B" w:rsidRPr="00D950FB">
        <w:rPr>
          <w:rFonts w:hint="cs"/>
          <w:rtl/>
        </w:rPr>
        <w:t xml:space="preserve"> </w:t>
      </w:r>
      <w:r w:rsidRPr="00D950FB">
        <w:rPr>
          <w:rFonts w:hint="cs"/>
          <w:rtl/>
        </w:rPr>
        <w:t>ا</w:t>
      </w:r>
      <w:r w:rsidR="0028485C" w:rsidRPr="00D950FB">
        <w:rPr>
          <w:rFonts w:hint="cs"/>
          <w:rtl/>
        </w:rPr>
        <w:t>ی</w:t>
      </w:r>
      <w:r w:rsidRPr="00D950FB">
        <w:rPr>
          <w:rFonts w:hint="cs"/>
          <w:rtl/>
        </w:rPr>
        <w:t>ن بود</w:t>
      </w:r>
      <w:r w:rsidR="006F1049" w:rsidRPr="00D950FB">
        <w:rPr>
          <w:rFonts w:hint="cs"/>
          <w:rtl/>
        </w:rPr>
        <w:t>ک</w:t>
      </w:r>
      <w:r w:rsidRPr="00D950FB">
        <w:rPr>
          <w:rFonts w:hint="cs"/>
          <w:rtl/>
        </w:rPr>
        <w:t>ه احساس خستگ</w:t>
      </w:r>
      <w:r w:rsidR="0028485C" w:rsidRPr="00D950FB">
        <w:rPr>
          <w:rFonts w:hint="cs"/>
          <w:rtl/>
        </w:rPr>
        <w:t>ی</w:t>
      </w:r>
      <w:r w:rsidRPr="00D950FB">
        <w:rPr>
          <w:rFonts w:hint="cs"/>
          <w:rtl/>
        </w:rPr>
        <w:t xml:space="preserve"> </w:t>
      </w:r>
      <w:r w:rsidR="00E825D7" w:rsidRPr="00D950FB">
        <w:rPr>
          <w:rFonts w:hint="cs"/>
          <w:rtl/>
        </w:rPr>
        <w:t>م</w:t>
      </w:r>
      <w:r w:rsidR="0028485C" w:rsidRPr="00D950FB">
        <w:rPr>
          <w:rFonts w:hint="cs"/>
          <w:rtl/>
        </w:rPr>
        <w:t>ی</w:t>
      </w:r>
      <w:r w:rsidR="00E825D7" w:rsidRPr="00D950FB">
        <w:rPr>
          <w:rFonts w:hint="cs"/>
          <w:rtl/>
        </w:rPr>
        <w:t>‌</w:t>
      </w:r>
      <w:r w:rsidR="006F1049" w:rsidRPr="00D950FB">
        <w:rPr>
          <w:rFonts w:hint="cs"/>
          <w:rtl/>
        </w:rPr>
        <w:t>ک</w:t>
      </w:r>
      <w:r w:rsidR="00E825D7" w:rsidRPr="00D950FB">
        <w:rPr>
          <w:rFonts w:hint="cs"/>
          <w:rtl/>
        </w:rPr>
        <w:t>ر</w:t>
      </w:r>
      <w:r w:rsidRPr="00D950FB">
        <w:rPr>
          <w:rFonts w:hint="cs"/>
          <w:rtl/>
        </w:rPr>
        <w:t>دم؛ علت</w:t>
      </w:r>
      <w:r w:rsidR="007C6A2D" w:rsidRPr="00D950FB">
        <w:rPr>
          <w:rFonts w:hint="cs"/>
          <w:rtl/>
        </w:rPr>
        <w:t>،</w:t>
      </w:r>
      <w:r w:rsidR="004F180B" w:rsidRPr="00D950FB">
        <w:rPr>
          <w:rFonts w:hint="cs"/>
          <w:rtl/>
        </w:rPr>
        <w:t xml:space="preserve"> </w:t>
      </w:r>
      <w:r w:rsidRPr="00D950FB">
        <w:rPr>
          <w:rFonts w:hint="cs"/>
          <w:rtl/>
        </w:rPr>
        <w:t>ا</w:t>
      </w:r>
      <w:r w:rsidR="0028485C" w:rsidRPr="00D950FB">
        <w:rPr>
          <w:rFonts w:hint="cs"/>
          <w:rtl/>
        </w:rPr>
        <w:t>ی</w:t>
      </w:r>
      <w:r w:rsidRPr="00D950FB">
        <w:rPr>
          <w:rFonts w:hint="cs"/>
          <w:rtl/>
        </w:rPr>
        <w:t>ن بود</w:t>
      </w:r>
      <w:r w:rsidR="006F1049" w:rsidRPr="00D950FB">
        <w:rPr>
          <w:rFonts w:hint="cs"/>
          <w:rtl/>
        </w:rPr>
        <w:t>ک</w:t>
      </w:r>
      <w:r w:rsidRPr="00D950FB">
        <w:rPr>
          <w:rFonts w:hint="cs"/>
          <w:rtl/>
        </w:rPr>
        <w:t>ه روش درست مطالعه</w:t>
      </w:r>
      <w:r w:rsidR="007C6A2D" w:rsidRPr="00D950FB">
        <w:rPr>
          <w:rFonts w:hint="cs"/>
          <w:rtl/>
        </w:rPr>
        <w:t>،</w:t>
      </w:r>
      <w:r w:rsidR="004F180B" w:rsidRPr="00D950FB">
        <w:rPr>
          <w:rFonts w:hint="cs"/>
          <w:rtl/>
        </w:rPr>
        <w:t xml:space="preserve"> </w:t>
      </w:r>
      <w:r w:rsidRPr="00D950FB">
        <w:rPr>
          <w:rFonts w:hint="cs"/>
          <w:rtl/>
        </w:rPr>
        <w:t>ا</w:t>
      </w:r>
      <w:r w:rsidR="0028485C" w:rsidRPr="00D950FB">
        <w:rPr>
          <w:rFonts w:hint="cs"/>
          <w:rtl/>
        </w:rPr>
        <w:t>ی</w:t>
      </w:r>
      <w:r w:rsidRPr="00D950FB">
        <w:rPr>
          <w:rFonts w:hint="cs"/>
          <w:rtl/>
        </w:rPr>
        <w:t>ن ن</w:t>
      </w:r>
      <w:r w:rsidR="0028485C" w:rsidRPr="00D950FB">
        <w:rPr>
          <w:rFonts w:hint="cs"/>
          <w:rtl/>
        </w:rPr>
        <w:t>ی</w:t>
      </w:r>
      <w:r w:rsidRPr="00D950FB">
        <w:rPr>
          <w:rFonts w:hint="cs"/>
          <w:rtl/>
        </w:rPr>
        <w:t>ست و ترت</w:t>
      </w:r>
      <w:r w:rsidR="0028485C" w:rsidRPr="00D950FB">
        <w:rPr>
          <w:rFonts w:hint="cs"/>
          <w:rtl/>
        </w:rPr>
        <w:t>ی</w:t>
      </w:r>
      <w:r w:rsidRPr="00D950FB">
        <w:rPr>
          <w:rFonts w:hint="cs"/>
          <w:rtl/>
        </w:rPr>
        <w:t>ب و نظم</w:t>
      </w:r>
      <w:r w:rsidR="0028485C" w:rsidRPr="00D950FB">
        <w:rPr>
          <w:rFonts w:hint="cs"/>
          <w:rtl/>
        </w:rPr>
        <w:t>ی</w:t>
      </w:r>
      <w:r w:rsidRPr="00D950FB">
        <w:rPr>
          <w:rFonts w:hint="cs"/>
          <w:rtl/>
        </w:rPr>
        <w:t xml:space="preserve"> در </w:t>
      </w:r>
      <w:r w:rsidR="006F1049" w:rsidRPr="00D950FB">
        <w:rPr>
          <w:rFonts w:hint="cs"/>
          <w:rtl/>
        </w:rPr>
        <w:t>ک</w:t>
      </w:r>
      <w:r w:rsidRPr="00D950FB">
        <w:rPr>
          <w:rFonts w:hint="cs"/>
          <w:rtl/>
        </w:rPr>
        <w:t>ارم نبود؛ بل</w:t>
      </w:r>
      <w:r w:rsidR="006F1049" w:rsidRPr="00D950FB">
        <w:rPr>
          <w:rFonts w:hint="cs"/>
          <w:rtl/>
        </w:rPr>
        <w:t>ک</w:t>
      </w:r>
      <w:r w:rsidRPr="00D950FB">
        <w:rPr>
          <w:rFonts w:hint="cs"/>
          <w:rtl/>
        </w:rPr>
        <w:t xml:space="preserve">ه </w:t>
      </w:r>
      <w:r w:rsidR="006F1049" w:rsidRPr="00D950FB">
        <w:rPr>
          <w:rFonts w:hint="cs"/>
          <w:rtl/>
        </w:rPr>
        <w:t>ک</w:t>
      </w:r>
      <w:r w:rsidRPr="00D950FB">
        <w:rPr>
          <w:rFonts w:hint="cs"/>
          <w:rtl/>
        </w:rPr>
        <w:t>ار</w:t>
      </w:r>
      <w:r w:rsidR="0028485C" w:rsidRPr="00D950FB">
        <w:rPr>
          <w:rFonts w:hint="cs"/>
          <w:rtl/>
        </w:rPr>
        <w:t>ی</w:t>
      </w:r>
      <w:r w:rsidRPr="00D950FB">
        <w:rPr>
          <w:rFonts w:hint="cs"/>
          <w:rtl/>
        </w:rPr>
        <w:t xml:space="preserve"> شتابزده و نسنج</w:t>
      </w:r>
      <w:r w:rsidR="0028485C" w:rsidRPr="00D950FB">
        <w:rPr>
          <w:rFonts w:hint="cs"/>
          <w:rtl/>
        </w:rPr>
        <w:t>ی</w:t>
      </w:r>
      <w:r w:rsidRPr="00D950FB">
        <w:rPr>
          <w:rFonts w:hint="cs"/>
          <w:rtl/>
        </w:rPr>
        <w:t>ده بود</w:t>
      </w:r>
      <w:r w:rsidR="0075782A" w:rsidRPr="00D950FB">
        <w:rPr>
          <w:rFonts w:hint="cs"/>
          <w:rtl/>
        </w:rPr>
        <w:t xml:space="preserve">. </w:t>
      </w:r>
    </w:p>
    <w:p w:rsidR="008F4B15" w:rsidRPr="0029106B" w:rsidRDefault="008F4B15" w:rsidP="00D950FB">
      <w:pPr>
        <w:pStyle w:val="a4"/>
        <w:rPr>
          <w:rtl/>
        </w:rPr>
      </w:pPr>
      <w:r w:rsidRPr="00D950FB">
        <w:rPr>
          <w:rFonts w:hint="cs"/>
          <w:rtl/>
        </w:rPr>
        <w:t xml:space="preserve">اگر </w:t>
      </w:r>
      <w:r w:rsidR="00E825D7" w:rsidRPr="00D950FB">
        <w:rPr>
          <w:rFonts w:hint="cs"/>
          <w:rtl/>
        </w:rPr>
        <w:t>م</w:t>
      </w:r>
      <w:r w:rsidR="0028485C" w:rsidRPr="00D950FB">
        <w:rPr>
          <w:rFonts w:hint="cs"/>
          <w:rtl/>
        </w:rPr>
        <w:t>ی</w:t>
      </w:r>
      <w:r w:rsidR="00E825D7" w:rsidRPr="00D950FB">
        <w:rPr>
          <w:rFonts w:hint="cs"/>
          <w:rtl/>
        </w:rPr>
        <w:t>‌خوا</w:t>
      </w:r>
      <w:r w:rsidRPr="00D950FB">
        <w:rPr>
          <w:rFonts w:hint="cs"/>
          <w:rtl/>
        </w:rPr>
        <w:t>ه</w:t>
      </w:r>
      <w:r w:rsidR="0028485C" w:rsidRPr="00D950FB">
        <w:rPr>
          <w:rFonts w:hint="cs"/>
          <w:rtl/>
        </w:rPr>
        <w:t>ی</w:t>
      </w:r>
      <w:r w:rsidRPr="00D950FB">
        <w:rPr>
          <w:rFonts w:hint="cs"/>
          <w:rtl/>
        </w:rPr>
        <w:t xml:space="preserve"> از مطالعه </w:t>
      </w:r>
      <w:r w:rsidR="006F1049" w:rsidRPr="00D950FB">
        <w:rPr>
          <w:rFonts w:hint="cs"/>
          <w:rtl/>
        </w:rPr>
        <w:t>ک</w:t>
      </w:r>
      <w:r w:rsidRPr="00D950FB">
        <w:rPr>
          <w:rFonts w:hint="cs"/>
          <w:rtl/>
        </w:rPr>
        <w:t>تاب</w:t>
      </w:r>
      <w:r w:rsidR="00D950FB">
        <w:rPr>
          <w:rFonts w:hint="eastAsia"/>
          <w:rtl/>
        </w:rPr>
        <w:t>‌</w:t>
      </w:r>
      <w:r w:rsidRPr="00D950FB">
        <w:rPr>
          <w:rFonts w:hint="cs"/>
          <w:rtl/>
        </w:rPr>
        <w:t>ها</w:t>
      </w:r>
      <w:r w:rsidR="007C6A2D" w:rsidRPr="00D950FB">
        <w:rPr>
          <w:rFonts w:hint="cs"/>
          <w:rtl/>
        </w:rPr>
        <w:t>،</w:t>
      </w:r>
      <w:r w:rsidR="004F180B" w:rsidRPr="00D950FB">
        <w:rPr>
          <w:rFonts w:hint="cs"/>
          <w:rtl/>
        </w:rPr>
        <w:t xml:space="preserve"> </w:t>
      </w:r>
      <w:r w:rsidRPr="00D950FB">
        <w:rPr>
          <w:rFonts w:hint="cs"/>
          <w:rtl/>
        </w:rPr>
        <w:t>استفاده ببر</w:t>
      </w:r>
      <w:r w:rsidR="0028485C" w:rsidRPr="00D950FB">
        <w:rPr>
          <w:rFonts w:hint="cs"/>
          <w:rtl/>
        </w:rPr>
        <w:t>ی</w:t>
      </w:r>
      <w:r w:rsidRPr="00D950FB">
        <w:rPr>
          <w:rFonts w:hint="cs"/>
          <w:rtl/>
        </w:rPr>
        <w:t xml:space="preserve"> و خسته نشو</w:t>
      </w:r>
      <w:r w:rsidR="0028485C" w:rsidRPr="00D950FB">
        <w:rPr>
          <w:rFonts w:hint="cs"/>
          <w:rtl/>
        </w:rPr>
        <w:t>ی</w:t>
      </w:r>
      <w:r w:rsidR="007C6A2D" w:rsidRPr="00D950FB">
        <w:rPr>
          <w:rFonts w:hint="cs"/>
          <w:rtl/>
        </w:rPr>
        <w:t>،</w:t>
      </w:r>
      <w:r w:rsidR="004F180B" w:rsidRPr="00D950FB">
        <w:rPr>
          <w:rFonts w:hint="cs"/>
          <w:rtl/>
        </w:rPr>
        <w:t xml:space="preserve"> </w:t>
      </w:r>
      <w:r w:rsidRPr="00D950FB">
        <w:rPr>
          <w:rFonts w:hint="cs"/>
          <w:rtl/>
        </w:rPr>
        <w:t>پس با جمع آور</w:t>
      </w:r>
      <w:r w:rsidR="0028485C" w:rsidRPr="00D950FB">
        <w:rPr>
          <w:rFonts w:hint="cs"/>
          <w:rtl/>
        </w:rPr>
        <w:t>ی</w:t>
      </w:r>
      <w:r w:rsidRPr="00D950FB">
        <w:rPr>
          <w:rFonts w:hint="cs"/>
          <w:rtl/>
        </w:rPr>
        <w:t xml:space="preserve"> منابع و مراجع ز</w:t>
      </w:r>
      <w:r w:rsidR="0028485C" w:rsidRPr="00D950FB">
        <w:rPr>
          <w:rFonts w:hint="cs"/>
          <w:rtl/>
        </w:rPr>
        <w:t>ی</w:t>
      </w:r>
      <w:r w:rsidRPr="00D950FB">
        <w:rPr>
          <w:rFonts w:hint="cs"/>
          <w:rtl/>
        </w:rPr>
        <w:t>اد</w:t>
      </w:r>
      <w:r w:rsidR="007C6A2D" w:rsidRPr="00D950FB">
        <w:rPr>
          <w:rFonts w:hint="cs"/>
          <w:rtl/>
        </w:rPr>
        <w:t>،</w:t>
      </w:r>
      <w:r w:rsidR="004F180B" w:rsidRPr="00D950FB">
        <w:rPr>
          <w:rFonts w:hint="cs"/>
          <w:rtl/>
        </w:rPr>
        <w:t xml:space="preserve"> </w:t>
      </w:r>
      <w:r w:rsidRPr="00D950FB">
        <w:rPr>
          <w:rFonts w:hint="cs"/>
          <w:rtl/>
        </w:rPr>
        <w:t>خودت را خسته ن</w:t>
      </w:r>
      <w:r w:rsidR="006F1049" w:rsidRPr="00D950FB">
        <w:rPr>
          <w:rFonts w:hint="cs"/>
          <w:rtl/>
        </w:rPr>
        <w:t>ک</w:t>
      </w:r>
      <w:r w:rsidRPr="00D950FB">
        <w:rPr>
          <w:rFonts w:hint="cs"/>
          <w:rtl/>
        </w:rPr>
        <w:t>ن</w:t>
      </w:r>
      <w:r w:rsidR="0075782A" w:rsidRPr="00D950FB">
        <w:rPr>
          <w:rFonts w:hint="cs"/>
          <w:rtl/>
        </w:rPr>
        <w:t xml:space="preserve">. </w:t>
      </w:r>
      <w:r w:rsidRPr="00D950FB">
        <w:rPr>
          <w:rFonts w:hint="cs"/>
          <w:rtl/>
        </w:rPr>
        <w:t>بل</w:t>
      </w:r>
      <w:r w:rsidR="006F1049" w:rsidRPr="00D950FB">
        <w:rPr>
          <w:rFonts w:hint="cs"/>
          <w:rtl/>
        </w:rPr>
        <w:t>ک</w:t>
      </w:r>
      <w:r w:rsidRPr="00D950FB">
        <w:rPr>
          <w:rFonts w:hint="cs"/>
          <w:rtl/>
        </w:rPr>
        <w:t xml:space="preserve">ه </w:t>
      </w:r>
      <w:r w:rsidR="0028485C" w:rsidRPr="00D950FB">
        <w:rPr>
          <w:rFonts w:hint="cs"/>
          <w:rtl/>
        </w:rPr>
        <w:t>ی</w:t>
      </w:r>
      <w:r w:rsidR="006F1049" w:rsidRPr="00D950FB">
        <w:rPr>
          <w:rFonts w:hint="cs"/>
          <w:rtl/>
        </w:rPr>
        <w:t>ک</w:t>
      </w:r>
      <w:r w:rsidRPr="00D950FB">
        <w:rPr>
          <w:rFonts w:hint="cs"/>
          <w:rtl/>
        </w:rPr>
        <w:t xml:space="preserve"> برنامه درست و هدفمند داشته باش </w:t>
      </w:r>
      <w:r w:rsidR="006F1049" w:rsidRPr="00D950FB">
        <w:rPr>
          <w:rFonts w:hint="cs"/>
          <w:rtl/>
        </w:rPr>
        <w:t>ک</w:t>
      </w:r>
      <w:r w:rsidRPr="00D950FB">
        <w:rPr>
          <w:rFonts w:hint="cs"/>
          <w:rtl/>
        </w:rPr>
        <w:t>ه تو را از عجله و خستگ</w:t>
      </w:r>
      <w:r w:rsidR="0028485C" w:rsidRPr="00D950FB">
        <w:rPr>
          <w:rFonts w:hint="cs"/>
          <w:rtl/>
        </w:rPr>
        <w:t>ی</w:t>
      </w:r>
      <w:r w:rsidRPr="00D950FB">
        <w:rPr>
          <w:rFonts w:hint="cs"/>
          <w:rtl/>
        </w:rPr>
        <w:t xml:space="preserve"> حفاظت </w:t>
      </w:r>
      <w:r w:rsidR="00E825D7" w:rsidRPr="00D950FB">
        <w:rPr>
          <w:rFonts w:hint="cs"/>
          <w:rtl/>
        </w:rPr>
        <w:t>م</w:t>
      </w:r>
      <w:r w:rsidR="0028485C" w:rsidRPr="00D950FB">
        <w:rPr>
          <w:rFonts w:hint="cs"/>
          <w:rtl/>
        </w:rPr>
        <w:t>ی</w:t>
      </w:r>
      <w:r w:rsidR="00E825D7" w:rsidRPr="00D950FB">
        <w:rPr>
          <w:rFonts w:hint="cs"/>
          <w:rtl/>
        </w:rPr>
        <w:t>‌</w:t>
      </w:r>
      <w:r w:rsidR="006F1049" w:rsidRPr="00D950FB">
        <w:rPr>
          <w:rFonts w:hint="cs"/>
          <w:rtl/>
        </w:rPr>
        <w:t>ک</w:t>
      </w:r>
      <w:r w:rsidR="00E825D7" w:rsidRPr="00D950FB">
        <w:rPr>
          <w:rFonts w:hint="cs"/>
          <w:rtl/>
        </w:rPr>
        <w:t>ن</w:t>
      </w:r>
      <w:r w:rsidRPr="00D950FB">
        <w:rPr>
          <w:rFonts w:hint="cs"/>
          <w:rtl/>
        </w:rPr>
        <w:t>د و مداومت و ادامه دادن به مطالعه را برا</w:t>
      </w:r>
      <w:r w:rsidR="0028485C" w:rsidRPr="00D950FB">
        <w:rPr>
          <w:rFonts w:hint="cs"/>
          <w:rtl/>
        </w:rPr>
        <w:t>ی</w:t>
      </w:r>
      <w:r w:rsidRPr="00D950FB">
        <w:rPr>
          <w:rFonts w:hint="cs"/>
          <w:rtl/>
        </w:rPr>
        <w:t>ت تضم</w:t>
      </w:r>
      <w:r w:rsidR="0028485C" w:rsidRPr="00D950FB">
        <w:rPr>
          <w:rFonts w:hint="cs"/>
          <w:rtl/>
        </w:rPr>
        <w:t>ی</w:t>
      </w:r>
      <w:r w:rsidRPr="00D950FB">
        <w:rPr>
          <w:rFonts w:hint="cs"/>
          <w:rtl/>
        </w:rPr>
        <w:t>ن</w:t>
      </w:r>
      <w:r w:rsidR="0028485C" w:rsidRPr="00D950FB">
        <w:rPr>
          <w:rFonts w:hint="cs"/>
          <w:rtl/>
        </w:rPr>
        <w:t xml:space="preserve"> می‌</w:t>
      </w:r>
      <w:r w:rsidRPr="00D950FB">
        <w:rPr>
          <w:rFonts w:hint="cs"/>
          <w:rtl/>
        </w:rPr>
        <w:t>نما</w:t>
      </w:r>
      <w:r w:rsidR="0028485C" w:rsidRPr="00D950FB">
        <w:rPr>
          <w:rFonts w:hint="cs"/>
          <w:rtl/>
        </w:rPr>
        <w:t>ی</w:t>
      </w:r>
      <w:r w:rsidRPr="00D950FB">
        <w:rPr>
          <w:rFonts w:hint="cs"/>
          <w:rtl/>
        </w:rPr>
        <w:t>د؛ گرچه نت</w:t>
      </w:r>
      <w:r w:rsidR="0028485C" w:rsidRPr="00D950FB">
        <w:rPr>
          <w:rFonts w:hint="cs"/>
          <w:rtl/>
        </w:rPr>
        <w:t>ی</w:t>
      </w:r>
      <w:r w:rsidRPr="00D950FB">
        <w:rPr>
          <w:rFonts w:hint="cs"/>
          <w:rtl/>
        </w:rPr>
        <w:t xml:space="preserve">جه آن </w:t>
      </w:r>
      <w:r w:rsidR="006F1049" w:rsidRPr="00D950FB">
        <w:rPr>
          <w:rFonts w:hint="cs"/>
          <w:rtl/>
        </w:rPr>
        <w:t>ک</w:t>
      </w:r>
      <w:r w:rsidRPr="00D950FB">
        <w:rPr>
          <w:rFonts w:hint="cs"/>
          <w:rtl/>
        </w:rPr>
        <w:t xml:space="preserve">م باشد؛ </w:t>
      </w:r>
      <w:r w:rsidR="006F1049" w:rsidRPr="00D950FB">
        <w:rPr>
          <w:rFonts w:hint="cs"/>
          <w:rtl/>
        </w:rPr>
        <w:t>ک</w:t>
      </w:r>
      <w:r w:rsidRPr="00D950FB">
        <w:rPr>
          <w:rFonts w:hint="cs"/>
          <w:rtl/>
        </w:rPr>
        <w:t xml:space="preserve">ار </w:t>
      </w:r>
      <w:r w:rsidR="006F1049" w:rsidRPr="00D950FB">
        <w:rPr>
          <w:rFonts w:hint="cs"/>
          <w:rtl/>
        </w:rPr>
        <w:t>ک</w:t>
      </w:r>
      <w:r w:rsidRPr="00D950FB">
        <w:rPr>
          <w:rFonts w:hint="cs"/>
          <w:rtl/>
        </w:rPr>
        <w:t>م اما هم</w:t>
      </w:r>
      <w:r w:rsidR="0028485C" w:rsidRPr="00D950FB">
        <w:rPr>
          <w:rFonts w:hint="cs"/>
          <w:rtl/>
        </w:rPr>
        <w:t>ی</w:t>
      </w:r>
      <w:r w:rsidRPr="00D950FB">
        <w:rPr>
          <w:rFonts w:hint="cs"/>
          <w:rtl/>
        </w:rPr>
        <w:t>شه و پ</w:t>
      </w:r>
      <w:r w:rsidR="0028485C" w:rsidRPr="00D950FB">
        <w:rPr>
          <w:rFonts w:hint="cs"/>
          <w:rtl/>
        </w:rPr>
        <w:t>ی</w:t>
      </w:r>
      <w:r w:rsidRPr="00D950FB">
        <w:rPr>
          <w:rFonts w:hint="cs"/>
          <w:rtl/>
        </w:rPr>
        <w:t>وسته</w:t>
      </w:r>
      <w:r w:rsidR="007C6A2D" w:rsidRPr="00D950FB">
        <w:rPr>
          <w:rFonts w:hint="cs"/>
          <w:rtl/>
        </w:rPr>
        <w:t>،</w:t>
      </w:r>
      <w:r w:rsidR="004F180B" w:rsidRPr="00D950FB">
        <w:rPr>
          <w:rFonts w:hint="cs"/>
          <w:rtl/>
        </w:rPr>
        <w:t xml:space="preserve"> </w:t>
      </w:r>
      <w:r w:rsidRPr="00D950FB">
        <w:rPr>
          <w:rFonts w:hint="cs"/>
          <w:rtl/>
        </w:rPr>
        <w:t>اصل بزرگ</w:t>
      </w:r>
      <w:r w:rsidR="0028485C" w:rsidRPr="00D950FB">
        <w:rPr>
          <w:rFonts w:hint="cs"/>
          <w:rtl/>
        </w:rPr>
        <w:t>ی</w:t>
      </w:r>
      <w:r w:rsidRPr="00D950FB">
        <w:rPr>
          <w:rFonts w:hint="cs"/>
          <w:rtl/>
        </w:rPr>
        <w:t xml:space="preserve"> است</w:t>
      </w:r>
      <w:r w:rsidR="0075782A" w:rsidRPr="00D950FB">
        <w:rPr>
          <w:rFonts w:hint="cs"/>
          <w:rtl/>
        </w:rPr>
        <w:t xml:space="preserve">. </w:t>
      </w:r>
      <w:r w:rsidRPr="00D950FB">
        <w:rPr>
          <w:rFonts w:hint="cs"/>
          <w:rtl/>
        </w:rPr>
        <w:t>پ</w:t>
      </w:r>
      <w:r w:rsidR="0028485C" w:rsidRPr="00D950FB">
        <w:rPr>
          <w:rFonts w:hint="cs"/>
          <w:rtl/>
        </w:rPr>
        <w:t>ی</w:t>
      </w:r>
      <w:r w:rsidRPr="00D950FB">
        <w:rPr>
          <w:rFonts w:hint="cs"/>
          <w:rtl/>
        </w:rPr>
        <w:t>امبر</w:t>
      </w:r>
      <w:r w:rsidR="00787B6E" w:rsidRPr="00787B6E">
        <w:rPr>
          <w:rFonts w:cs="CTraditional Arabic" w:hint="cs"/>
          <w:rtl/>
        </w:rPr>
        <w:t xml:space="preserve"> ج</w:t>
      </w:r>
      <w:r w:rsidRPr="00D950FB">
        <w:rPr>
          <w:rFonts w:hint="cs"/>
          <w:rtl/>
        </w:rPr>
        <w:t xml:space="preserve"> از تمام </w:t>
      </w:r>
      <w:r w:rsidR="006F1049" w:rsidRPr="00D950FB">
        <w:rPr>
          <w:rFonts w:hint="cs"/>
          <w:rtl/>
        </w:rPr>
        <w:t>ک</w:t>
      </w:r>
      <w:r w:rsidRPr="00D950FB">
        <w:rPr>
          <w:rFonts w:hint="cs"/>
          <w:rtl/>
        </w:rPr>
        <w:t>ارها</w:t>
      </w:r>
      <w:r w:rsidR="007C6A2D" w:rsidRPr="00D950FB">
        <w:rPr>
          <w:rFonts w:hint="cs"/>
          <w:rtl/>
        </w:rPr>
        <w:t>،</w:t>
      </w:r>
      <w:r w:rsidR="004F180B" w:rsidRPr="00D950FB">
        <w:rPr>
          <w:rFonts w:hint="cs"/>
          <w:rtl/>
        </w:rPr>
        <w:t xml:space="preserve"> </w:t>
      </w:r>
      <w:r w:rsidR="006F1049" w:rsidRPr="00D950FB">
        <w:rPr>
          <w:rFonts w:hint="cs"/>
          <w:rtl/>
        </w:rPr>
        <w:t>ک</w:t>
      </w:r>
      <w:r w:rsidRPr="00D950FB">
        <w:rPr>
          <w:rFonts w:hint="cs"/>
          <w:rtl/>
        </w:rPr>
        <w:t>ار</w:t>
      </w:r>
      <w:r w:rsidR="0028485C" w:rsidRPr="00D950FB">
        <w:rPr>
          <w:rFonts w:hint="cs"/>
          <w:rtl/>
        </w:rPr>
        <w:t>ی</w:t>
      </w:r>
      <w:r w:rsidRPr="00D950FB">
        <w:rPr>
          <w:rFonts w:hint="cs"/>
          <w:rtl/>
        </w:rPr>
        <w:t xml:space="preserve"> را دوست داشت </w:t>
      </w:r>
      <w:r w:rsidR="006F1049" w:rsidRPr="00D950FB">
        <w:rPr>
          <w:rFonts w:hint="cs"/>
          <w:rtl/>
        </w:rPr>
        <w:t>ک</w:t>
      </w:r>
      <w:r w:rsidRPr="00D950FB">
        <w:rPr>
          <w:rFonts w:hint="cs"/>
          <w:rtl/>
        </w:rPr>
        <w:t>ه انجام دهنده</w:t>
      </w:r>
      <w:r w:rsidR="00B53612" w:rsidRPr="00D950FB">
        <w:rPr>
          <w:rFonts w:hint="cs"/>
          <w:rtl/>
        </w:rPr>
        <w:t xml:space="preserve">‌اش </w:t>
      </w:r>
      <w:r w:rsidRPr="00D950FB">
        <w:rPr>
          <w:rFonts w:hint="cs"/>
          <w:rtl/>
        </w:rPr>
        <w:t>بر آن پا</w:t>
      </w:r>
      <w:r w:rsidR="0028485C" w:rsidRPr="00D950FB">
        <w:rPr>
          <w:rFonts w:hint="cs"/>
          <w:rtl/>
        </w:rPr>
        <w:t>ی</w:t>
      </w:r>
      <w:r w:rsidRPr="00D950FB">
        <w:rPr>
          <w:rFonts w:hint="cs"/>
          <w:rtl/>
        </w:rPr>
        <w:t>بند</w:t>
      </w:r>
      <w:r w:rsidR="0028485C" w:rsidRPr="00D950FB">
        <w:rPr>
          <w:rFonts w:hint="cs"/>
          <w:rtl/>
        </w:rPr>
        <w:t>ی</w:t>
      </w:r>
      <w:r w:rsidRPr="00D950FB">
        <w:rPr>
          <w:rFonts w:hint="cs"/>
          <w:rtl/>
        </w:rPr>
        <w:t xml:space="preserve"> </w:t>
      </w:r>
      <w:r w:rsidR="00E825D7" w:rsidRPr="00D950FB">
        <w:rPr>
          <w:rFonts w:hint="cs"/>
          <w:rtl/>
        </w:rPr>
        <w:t>م</w:t>
      </w:r>
      <w:r w:rsidR="0028485C" w:rsidRPr="00D950FB">
        <w:rPr>
          <w:rFonts w:hint="cs"/>
          <w:rtl/>
        </w:rPr>
        <w:t>ی</w:t>
      </w:r>
      <w:r w:rsidR="00E825D7" w:rsidRPr="00D950FB">
        <w:rPr>
          <w:rFonts w:hint="cs"/>
          <w:rtl/>
        </w:rPr>
        <w:t>‌</w:t>
      </w:r>
      <w:r w:rsidR="006F1049" w:rsidRPr="00D950FB">
        <w:rPr>
          <w:rFonts w:hint="cs"/>
          <w:rtl/>
        </w:rPr>
        <w:t>ک</w:t>
      </w:r>
      <w:r w:rsidR="00E825D7" w:rsidRPr="00D950FB">
        <w:rPr>
          <w:rFonts w:hint="cs"/>
          <w:rtl/>
        </w:rPr>
        <w:t>ر</w:t>
      </w:r>
      <w:r w:rsidRPr="00D950FB">
        <w:rPr>
          <w:rFonts w:hint="cs"/>
          <w:rtl/>
        </w:rPr>
        <w:t>د</w:t>
      </w:r>
      <w:r w:rsidR="007C6A2D" w:rsidRPr="00D950FB">
        <w:rPr>
          <w:rFonts w:hint="cs"/>
          <w:rtl/>
        </w:rPr>
        <w:t>،</w:t>
      </w:r>
      <w:r w:rsidR="004F180B" w:rsidRPr="00D950FB">
        <w:rPr>
          <w:rFonts w:hint="cs"/>
          <w:rtl/>
        </w:rPr>
        <w:t xml:space="preserve"> </w:t>
      </w:r>
      <w:r w:rsidRPr="00D950FB">
        <w:rPr>
          <w:rFonts w:hint="cs"/>
          <w:rtl/>
        </w:rPr>
        <w:t xml:space="preserve">گرچه </w:t>
      </w:r>
      <w:r w:rsidR="006F1049" w:rsidRPr="00D950FB">
        <w:rPr>
          <w:rFonts w:hint="cs"/>
          <w:rtl/>
        </w:rPr>
        <w:t>ک</w:t>
      </w:r>
      <w:r w:rsidRPr="00D950FB">
        <w:rPr>
          <w:rFonts w:hint="cs"/>
          <w:rtl/>
        </w:rPr>
        <w:t>م بود</w:t>
      </w:r>
      <w:r w:rsidR="0075782A" w:rsidRPr="00D950FB">
        <w:rPr>
          <w:rFonts w:hint="cs"/>
          <w:rtl/>
        </w:rPr>
        <w:t xml:space="preserve">. </w:t>
      </w:r>
    </w:p>
    <w:p w:rsidR="008F4B15" w:rsidRPr="0062060D" w:rsidRDefault="008F4B15" w:rsidP="00D950FB">
      <w:pPr>
        <w:pStyle w:val="a"/>
        <w:rPr>
          <w:rtl/>
        </w:rPr>
      </w:pPr>
      <w:bookmarkStart w:id="761" w:name="_Toc275547015"/>
      <w:bookmarkStart w:id="762" w:name="_Toc420959627"/>
      <w:r w:rsidRPr="0062060D">
        <w:rPr>
          <w:rFonts w:hint="cs"/>
          <w:rtl/>
        </w:rPr>
        <w:t>فزون</w:t>
      </w:r>
      <w:r w:rsidR="00D950FB">
        <w:rPr>
          <w:rFonts w:hint="eastAsia"/>
          <w:rtl/>
        </w:rPr>
        <w:t>‌</w:t>
      </w:r>
      <w:r w:rsidRPr="0062060D">
        <w:rPr>
          <w:rFonts w:hint="cs"/>
          <w:rtl/>
        </w:rPr>
        <w:t>طلب</w:t>
      </w:r>
      <w:r w:rsidR="00D950FB">
        <w:rPr>
          <w:rFonts w:hint="cs"/>
          <w:rtl/>
        </w:rPr>
        <w:t>ی</w:t>
      </w:r>
      <w:r w:rsidRPr="0062060D">
        <w:rPr>
          <w:rFonts w:hint="cs"/>
          <w:rtl/>
        </w:rPr>
        <w:t>، مايه غفلت است</w:t>
      </w:r>
      <w:bookmarkEnd w:id="761"/>
      <w:bookmarkEnd w:id="762"/>
    </w:p>
    <w:p w:rsidR="008F4B15" w:rsidRPr="00D950FB" w:rsidRDefault="008F4B15" w:rsidP="00D950FB">
      <w:pPr>
        <w:pStyle w:val="a4"/>
        <w:rPr>
          <w:rtl/>
        </w:rPr>
      </w:pPr>
      <w:r w:rsidRPr="00D950FB">
        <w:rPr>
          <w:rFonts w:hint="cs"/>
          <w:rtl/>
        </w:rPr>
        <w:t>پس از آن</w:t>
      </w:r>
      <w:r w:rsidR="006F1049" w:rsidRPr="00D950FB">
        <w:rPr>
          <w:rFonts w:hint="cs"/>
          <w:rtl/>
        </w:rPr>
        <w:t>ک</w:t>
      </w:r>
      <w:r w:rsidRPr="00D950FB">
        <w:rPr>
          <w:rFonts w:hint="cs"/>
          <w:rtl/>
        </w:rPr>
        <w:t>ه مقدار</w:t>
      </w:r>
      <w:r w:rsidR="0028485C" w:rsidRPr="00D950FB">
        <w:rPr>
          <w:rFonts w:hint="cs"/>
          <w:rtl/>
        </w:rPr>
        <w:t>ی</w:t>
      </w:r>
      <w:r w:rsidRPr="00D950FB">
        <w:rPr>
          <w:rFonts w:hint="cs"/>
          <w:rtl/>
        </w:rPr>
        <w:t xml:space="preserve"> پول به دست آوردم</w:t>
      </w:r>
      <w:r w:rsidR="007C6A2D" w:rsidRPr="00D950FB">
        <w:rPr>
          <w:rFonts w:hint="cs"/>
          <w:rtl/>
        </w:rPr>
        <w:t>،</w:t>
      </w:r>
      <w:r w:rsidR="004F180B" w:rsidRPr="00D950FB">
        <w:rPr>
          <w:rFonts w:hint="cs"/>
          <w:rtl/>
        </w:rPr>
        <w:t xml:space="preserve"> </w:t>
      </w:r>
      <w:r w:rsidRPr="00D950FB">
        <w:rPr>
          <w:rFonts w:hint="cs"/>
          <w:rtl/>
        </w:rPr>
        <w:t>با شوق و اشت</w:t>
      </w:r>
      <w:r w:rsidR="0028485C" w:rsidRPr="00D950FB">
        <w:rPr>
          <w:rFonts w:hint="cs"/>
          <w:rtl/>
        </w:rPr>
        <w:t>ی</w:t>
      </w:r>
      <w:r w:rsidRPr="00D950FB">
        <w:rPr>
          <w:rFonts w:hint="cs"/>
          <w:rtl/>
        </w:rPr>
        <w:t xml:space="preserve">اق به </w:t>
      </w:r>
      <w:r w:rsidR="0028485C" w:rsidRPr="00D950FB">
        <w:rPr>
          <w:rFonts w:hint="cs"/>
          <w:rtl/>
        </w:rPr>
        <w:t>ی</w:t>
      </w:r>
      <w:r w:rsidR="006F1049" w:rsidRPr="00D950FB">
        <w:rPr>
          <w:rFonts w:hint="cs"/>
          <w:rtl/>
        </w:rPr>
        <w:t>ک</w:t>
      </w:r>
      <w:r w:rsidRPr="00D950FB">
        <w:rPr>
          <w:rFonts w:hint="cs"/>
          <w:rtl/>
        </w:rPr>
        <w:t xml:space="preserve"> </w:t>
      </w:r>
      <w:r w:rsidR="006F1049" w:rsidRPr="00D950FB">
        <w:rPr>
          <w:rFonts w:hint="cs"/>
          <w:rtl/>
        </w:rPr>
        <w:t>ک</w:t>
      </w:r>
      <w:r w:rsidRPr="00D950FB">
        <w:rPr>
          <w:rFonts w:hint="cs"/>
          <w:rtl/>
        </w:rPr>
        <w:t>تابفروش</w:t>
      </w:r>
      <w:r w:rsidR="0028485C" w:rsidRPr="00D950FB">
        <w:rPr>
          <w:rFonts w:hint="cs"/>
          <w:rtl/>
        </w:rPr>
        <w:t>ی</w:t>
      </w:r>
      <w:r w:rsidRPr="00D950FB">
        <w:rPr>
          <w:rFonts w:hint="cs"/>
          <w:rtl/>
        </w:rPr>
        <w:t xml:space="preserve"> عمو</w:t>
      </w:r>
      <w:r w:rsidR="00E959FF" w:rsidRPr="00D950FB">
        <w:rPr>
          <w:rFonts w:hint="cs"/>
          <w:rtl/>
        </w:rPr>
        <w:t>م</w:t>
      </w:r>
      <w:r w:rsidR="0028485C" w:rsidRPr="00D950FB">
        <w:rPr>
          <w:rFonts w:hint="cs"/>
          <w:rtl/>
        </w:rPr>
        <w:t>ی</w:t>
      </w:r>
      <w:r w:rsidR="00E959FF" w:rsidRPr="00D950FB">
        <w:rPr>
          <w:rFonts w:hint="cs"/>
          <w:rtl/>
        </w:rPr>
        <w:t>‌رفت</w:t>
      </w:r>
      <w:r w:rsidRPr="00D950FB">
        <w:rPr>
          <w:rFonts w:hint="cs"/>
          <w:rtl/>
        </w:rPr>
        <w:t>م و تصم</w:t>
      </w:r>
      <w:r w:rsidR="0028485C" w:rsidRPr="00D950FB">
        <w:rPr>
          <w:rFonts w:hint="cs"/>
          <w:rtl/>
        </w:rPr>
        <w:t>ی</w:t>
      </w:r>
      <w:r w:rsidRPr="00D950FB">
        <w:rPr>
          <w:rFonts w:hint="cs"/>
          <w:rtl/>
        </w:rPr>
        <w:t>م گرفتم از هر</w:t>
      </w:r>
      <w:r w:rsidR="006F1049" w:rsidRPr="00D950FB">
        <w:rPr>
          <w:rFonts w:hint="cs"/>
          <w:rtl/>
        </w:rPr>
        <w:t>ک</w:t>
      </w:r>
      <w:r w:rsidRPr="00D950FB">
        <w:rPr>
          <w:rFonts w:hint="cs"/>
          <w:rtl/>
        </w:rPr>
        <w:t>تاب</w:t>
      </w:r>
      <w:r w:rsidR="0028485C" w:rsidRPr="00D950FB">
        <w:rPr>
          <w:rFonts w:hint="cs"/>
          <w:rtl/>
        </w:rPr>
        <w:t>ی</w:t>
      </w:r>
      <w:r w:rsidRPr="00D950FB">
        <w:rPr>
          <w:rFonts w:hint="cs"/>
          <w:rtl/>
        </w:rPr>
        <w:t xml:space="preserve"> </w:t>
      </w:r>
      <w:r w:rsidR="0028485C" w:rsidRPr="00D950FB">
        <w:rPr>
          <w:rFonts w:hint="cs"/>
          <w:rtl/>
        </w:rPr>
        <w:t>ی</w:t>
      </w:r>
      <w:r w:rsidR="006F1049" w:rsidRPr="00D950FB">
        <w:rPr>
          <w:rFonts w:hint="cs"/>
          <w:rtl/>
        </w:rPr>
        <w:t>ک</w:t>
      </w:r>
      <w:r w:rsidRPr="00D950FB">
        <w:rPr>
          <w:rFonts w:hint="cs"/>
          <w:rtl/>
        </w:rPr>
        <w:t xml:space="preserve"> نسخه بخرم</w:t>
      </w:r>
      <w:r w:rsidR="0075782A" w:rsidRPr="00D950FB">
        <w:rPr>
          <w:rFonts w:hint="cs"/>
          <w:rtl/>
        </w:rPr>
        <w:t xml:space="preserve">. </w:t>
      </w:r>
      <w:r w:rsidRPr="00D950FB">
        <w:rPr>
          <w:rFonts w:hint="cs"/>
          <w:rtl/>
        </w:rPr>
        <w:t xml:space="preserve">چون به داشتن </w:t>
      </w:r>
      <w:r w:rsidR="006F1049" w:rsidRPr="00D950FB">
        <w:rPr>
          <w:rFonts w:hint="cs"/>
          <w:rtl/>
        </w:rPr>
        <w:t>ک</w:t>
      </w:r>
      <w:r w:rsidRPr="00D950FB">
        <w:rPr>
          <w:rFonts w:hint="cs"/>
          <w:rtl/>
        </w:rPr>
        <w:t>تاب ز</w:t>
      </w:r>
      <w:r w:rsidR="0028485C" w:rsidRPr="00D950FB">
        <w:rPr>
          <w:rFonts w:hint="cs"/>
          <w:rtl/>
        </w:rPr>
        <w:t>ی</w:t>
      </w:r>
      <w:r w:rsidRPr="00D950FB">
        <w:rPr>
          <w:rFonts w:hint="cs"/>
          <w:rtl/>
        </w:rPr>
        <w:t>اد علاقمند بودم</w:t>
      </w:r>
      <w:r w:rsidR="0075782A" w:rsidRPr="00D950FB">
        <w:rPr>
          <w:rFonts w:hint="cs"/>
          <w:rtl/>
        </w:rPr>
        <w:t xml:space="preserve">. </w:t>
      </w:r>
      <w:r w:rsidRPr="00D950FB">
        <w:rPr>
          <w:rFonts w:hint="cs"/>
          <w:rtl/>
        </w:rPr>
        <w:t>قفسه</w:t>
      </w:r>
      <w:r w:rsidR="00B53612" w:rsidRPr="00D950FB">
        <w:rPr>
          <w:rFonts w:hint="cs"/>
          <w:rtl/>
        </w:rPr>
        <w:t xml:space="preserve">‌ها </w:t>
      </w:r>
      <w:r w:rsidRPr="00D950FB">
        <w:rPr>
          <w:rFonts w:hint="cs"/>
          <w:rtl/>
        </w:rPr>
        <w:t xml:space="preserve">را پر از انواع </w:t>
      </w:r>
      <w:r w:rsidR="006F1049" w:rsidRPr="00D950FB">
        <w:rPr>
          <w:rFonts w:hint="cs"/>
          <w:rtl/>
        </w:rPr>
        <w:t>ک</w:t>
      </w:r>
      <w:r w:rsidRPr="00D950FB">
        <w:rPr>
          <w:rFonts w:hint="cs"/>
          <w:rtl/>
        </w:rPr>
        <w:t xml:space="preserve">تاب </w:t>
      </w:r>
      <w:r w:rsidR="006F1049" w:rsidRPr="00D950FB">
        <w:rPr>
          <w:rFonts w:hint="cs"/>
          <w:rtl/>
        </w:rPr>
        <w:t>ک</w:t>
      </w:r>
      <w:r w:rsidRPr="00D950FB">
        <w:rPr>
          <w:rFonts w:hint="cs"/>
          <w:rtl/>
        </w:rPr>
        <w:t>ردم و در هر رشته</w:t>
      </w:r>
      <w:r w:rsidR="00D950FB">
        <w:rPr>
          <w:rFonts w:hint="eastAsia"/>
          <w:rtl/>
        </w:rPr>
        <w:t>‌</w:t>
      </w:r>
      <w:r w:rsidRPr="00D950FB">
        <w:rPr>
          <w:rFonts w:hint="cs"/>
          <w:rtl/>
        </w:rPr>
        <w:t>ا</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تاب</w:t>
      </w:r>
      <w:r w:rsidR="0028485C" w:rsidRPr="00D950FB">
        <w:rPr>
          <w:rFonts w:hint="cs"/>
          <w:rtl/>
        </w:rPr>
        <w:t>ی</w:t>
      </w:r>
      <w:r w:rsidRPr="00D950FB">
        <w:rPr>
          <w:rFonts w:hint="cs"/>
          <w:rtl/>
        </w:rPr>
        <w:t xml:space="preserve"> خر</w:t>
      </w:r>
      <w:r w:rsidR="0028485C" w:rsidRPr="00D950FB">
        <w:rPr>
          <w:rFonts w:hint="cs"/>
          <w:rtl/>
        </w:rPr>
        <w:t>ی</w:t>
      </w:r>
      <w:r w:rsidRPr="00D950FB">
        <w:rPr>
          <w:rFonts w:hint="cs"/>
          <w:rtl/>
        </w:rPr>
        <w:t>دم تا ا</w:t>
      </w:r>
      <w:r w:rsidR="0028485C" w:rsidRPr="00D950FB">
        <w:rPr>
          <w:rFonts w:hint="cs"/>
          <w:rtl/>
        </w:rPr>
        <w:t>ی</w:t>
      </w:r>
      <w:r w:rsidRPr="00D950FB">
        <w:rPr>
          <w:rFonts w:hint="cs"/>
          <w:rtl/>
        </w:rPr>
        <w:t>ن</w:t>
      </w:r>
      <w:r w:rsidR="006F1049" w:rsidRPr="00D950FB">
        <w:rPr>
          <w:rFonts w:hint="cs"/>
          <w:rtl/>
        </w:rPr>
        <w:t>ک</w:t>
      </w:r>
      <w:r w:rsidRPr="00D950FB">
        <w:rPr>
          <w:rFonts w:hint="cs"/>
          <w:rtl/>
        </w:rPr>
        <w:t>ه ده</w:t>
      </w:r>
      <w:r w:rsidR="00D950FB">
        <w:rPr>
          <w:rFonts w:hint="eastAsia"/>
          <w:rtl/>
        </w:rPr>
        <w:t>‌</w:t>
      </w:r>
      <w:r w:rsidRPr="00D950FB">
        <w:rPr>
          <w:rFonts w:hint="cs"/>
          <w:rtl/>
        </w:rPr>
        <w:t xml:space="preserve">ها </w:t>
      </w:r>
      <w:r w:rsidR="006F1049" w:rsidRPr="00D950FB">
        <w:rPr>
          <w:rFonts w:hint="cs"/>
          <w:rtl/>
        </w:rPr>
        <w:t>ک</w:t>
      </w:r>
      <w:r w:rsidRPr="00D950FB">
        <w:rPr>
          <w:rFonts w:hint="cs"/>
          <w:rtl/>
        </w:rPr>
        <w:t>تاب در مورد روانشناس</w:t>
      </w:r>
      <w:r w:rsidR="0028485C" w:rsidRPr="00D950FB">
        <w:rPr>
          <w:rFonts w:hint="cs"/>
          <w:rtl/>
        </w:rPr>
        <w:t>ی</w:t>
      </w:r>
      <w:r w:rsidR="007C6A2D" w:rsidRPr="00D950FB">
        <w:rPr>
          <w:rFonts w:hint="cs"/>
          <w:rtl/>
        </w:rPr>
        <w:t>،</w:t>
      </w:r>
      <w:r w:rsidR="004F180B" w:rsidRPr="00D950FB">
        <w:rPr>
          <w:rFonts w:hint="cs"/>
          <w:rtl/>
        </w:rPr>
        <w:t xml:space="preserve"> </w:t>
      </w:r>
      <w:r w:rsidRPr="00D950FB">
        <w:rPr>
          <w:rFonts w:hint="cs"/>
          <w:rtl/>
        </w:rPr>
        <w:t>اصول فقه و چ</w:t>
      </w:r>
      <w:r w:rsidR="006F1049" w:rsidRPr="00D950FB">
        <w:rPr>
          <w:rFonts w:hint="cs"/>
          <w:rtl/>
        </w:rPr>
        <w:t>ک</w:t>
      </w:r>
      <w:r w:rsidR="0028485C" w:rsidRPr="00D950FB">
        <w:rPr>
          <w:rFonts w:hint="cs"/>
          <w:rtl/>
        </w:rPr>
        <w:t>ی</w:t>
      </w:r>
      <w:r w:rsidRPr="00D950FB">
        <w:rPr>
          <w:rFonts w:hint="cs"/>
          <w:rtl/>
        </w:rPr>
        <w:t>ده فرهنگ</w:t>
      </w:r>
      <w:r w:rsidR="00D950FB">
        <w:rPr>
          <w:rFonts w:hint="eastAsia"/>
          <w:rtl/>
        </w:rPr>
        <w:t>‌</w:t>
      </w:r>
      <w:r w:rsidRPr="00D950FB">
        <w:rPr>
          <w:rFonts w:hint="cs"/>
          <w:rtl/>
        </w:rPr>
        <w:t>ها</w:t>
      </w:r>
      <w:r w:rsidR="0028485C" w:rsidRPr="00D950FB">
        <w:rPr>
          <w:rFonts w:hint="cs"/>
          <w:rtl/>
        </w:rPr>
        <w:t>ی</w:t>
      </w:r>
      <w:r w:rsidRPr="00D950FB">
        <w:rPr>
          <w:rFonts w:hint="cs"/>
          <w:rtl/>
        </w:rPr>
        <w:t xml:space="preserve"> عمو</w:t>
      </w:r>
      <w:r w:rsidR="00303FD4" w:rsidRPr="00D950FB">
        <w:rPr>
          <w:rFonts w:hint="cs"/>
          <w:rtl/>
        </w:rPr>
        <w:t>م</w:t>
      </w:r>
      <w:r w:rsidR="0028485C" w:rsidRPr="00D950FB">
        <w:rPr>
          <w:rFonts w:hint="cs"/>
          <w:rtl/>
        </w:rPr>
        <w:t>ی</w:t>
      </w:r>
      <w:r w:rsidR="00303FD4" w:rsidRPr="00D950FB">
        <w:rPr>
          <w:rFonts w:hint="cs"/>
          <w:rtl/>
        </w:rPr>
        <w:t>‌خر</w:t>
      </w:r>
      <w:r w:rsidR="0028485C" w:rsidRPr="00D950FB">
        <w:rPr>
          <w:rFonts w:hint="cs"/>
          <w:rtl/>
        </w:rPr>
        <w:t>ی</w:t>
      </w:r>
      <w:r w:rsidRPr="00D950FB">
        <w:rPr>
          <w:rFonts w:hint="cs"/>
          <w:rtl/>
        </w:rPr>
        <w:t>دم</w:t>
      </w:r>
      <w:r w:rsidR="0075782A" w:rsidRPr="00D950FB">
        <w:rPr>
          <w:rFonts w:hint="cs"/>
          <w:rtl/>
        </w:rPr>
        <w:t xml:space="preserve">. </w:t>
      </w:r>
      <w:r w:rsidR="00E825D7" w:rsidRPr="00D950FB">
        <w:rPr>
          <w:rFonts w:hint="cs"/>
          <w:rtl/>
        </w:rPr>
        <w:t>م</w:t>
      </w:r>
      <w:r w:rsidR="0028485C" w:rsidRPr="00D950FB">
        <w:rPr>
          <w:rFonts w:hint="cs"/>
          <w:rtl/>
        </w:rPr>
        <w:t>ی</w:t>
      </w:r>
      <w:r w:rsidR="00E825D7" w:rsidRPr="00D950FB">
        <w:rPr>
          <w:rFonts w:hint="cs"/>
          <w:rtl/>
        </w:rPr>
        <w:t>‌خوا</w:t>
      </w:r>
      <w:r w:rsidRPr="00D950FB">
        <w:rPr>
          <w:rFonts w:hint="cs"/>
          <w:rtl/>
        </w:rPr>
        <w:t xml:space="preserve">ستم مطالعه </w:t>
      </w:r>
      <w:r w:rsidR="006F1049" w:rsidRPr="00D950FB">
        <w:rPr>
          <w:rFonts w:hint="cs"/>
          <w:rtl/>
        </w:rPr>
        <w:t>ک</w:t>
      </w:r>
      <w:r w:rsidRPr="00D950FB">
        <w:rPr>
          <w:rFonts w:hint="cs"/>
          <w:rtl/>
        </w:rPr>
        <w:t>نم</w:t>
      </w:r>
      <w:r w:rsidR="007C6A2D" w:rsidRPr="00D950FB">
        <w:rPr>
          <w:rFonts w:hint="cs"/>
          <w:rtl/>
        </w:rPr>
        <w:t>،</w:t>
      </w:r>
      <w:r w:rsidR="004F180B" w:rsidRPr="00D950FB">
        <w:rPr>
          <w:rFonts w:hint="cs"/>
          <w:rtl/>
        </w:rPr>
        <w:t xml:space="preserve"> </w:t>
      </w:r>
      <w:r w:rsidRPr="00D950FB">
        <w:rPr>
          <w:rFonts w:hint="cs"/>
          <w:rtl/>
        </w:rPr>
        <w:t>اما ن</w:t>
      </w:r>
      <w:r w:rsidR="00E825D7" w:rsidRPr="00D950FB">
        <w:rPr>
          <w:rFonts w:hint="cs"/>
          <w:rtl/>
        </w:rPr>
        <w:t>م</w:t>
      </w:r>
      <w:r w:rsidR="0028485C" w:rsidRPr="00D950FB">
        <w:rPr>
          <w:rFonts w:hint="cs"/>
          <w:rtl/>
        </w:rPr>
        <w:t>ی</w:t>
      </w:r>
      <w:r w:rsidR="00E825D7" w:rsidRPr="00D950FB">
        <w:rPr>
          <w:rFonts w:hint="cs"/>
          <w:rtl/>
        </w:rPr>
        <w:t>‌دانس</w:t>
      </w:r>
      <w:r w:rsidRPr="00D950FB">
        <w:rPr>
          <w:rFonts w:hint="cs"/>
          <w:rtl/>
        </w:rPr>
        <w:t xml:space="preserve">تم چطور شروع </w:t>
      </w:r>
      <w:r w:rsidR="006F1049" w:rsidRPr="00D950FB">
        <w:rPr>
          <w:rFonts w:hint="cs"/>
          <w:rtl/>
        </w:rPr>
        <w:t>ک</w:t>
      </w:r>
      <w:r w:rsidRPr="00D950FB">
        <w:rPr>
          <w:rFonts w:hint="cs"/>
          <w:rtl/>
        </w:rPr>
        <w:t xml:space="preserve">نم و </w:t>
      </w:r>
      <w:r w:rsidR="006F1049" w:rsidRPr="00D950FB">
        <w:rPr>
          <w:rFonts w:hint="cs"/>
          <w:rtl/>
        </w:rPr>
        <w:t>ک</w:t>
      </w:r>
      <w:r w:rsidRPr="00D950FB">
        <w:rPr>
          <w:rFonts w:hint="cs"/>
          <w:rtl/>
        </w:rPr>
        <w:t>دامین کتاب را انتخاب نما</w:t>
      </w:r>
      <w:r w:rsidR="0028485C" w:rsidRPr="00D950FB">
        <w:rPr>
          <w:rFonts w:hint="cs"/>
          <w:rtl/>
        </w:rPr>
        <w:t>ی</w:t>
      </w:r>
      <w:r w:rsidRPr="00D950FB">
        <w:rPr>
          <w:rFonts w:hint="cs"/>
          <w:rtl/>
        </w:rPr>
        <w:t>م و</w:t>
      </w:r>
      <w:r w:rsidR="00D950FB">
        <w:rPr>
          <w:rFonts w:hint="cs"/>
          <w:rtl/>
        </w:rPr>
        <w:t xml:space="preserve"> </w:t>
      </w:r>
      <w:r w:rsidR="006F1049" w:rsidRPr="00D950FB">
        <w:rPr>
          <w:rFonts w:hint="cs"/>
          <w:rtl/>
        </w:rPr>
        <w:t>ک</w:t>
      </w:r>
      <w:r w:rsidRPr="00D950FB">
        <w:rPr>
          <w:rFonts w:hint="cs"/>
          <w:rtl/>
        </w:rPr>
        <w:t xml:space="preserve">دام را </w:t>
      </w:r>
      <w:r w:rsidR="006F1049" w:rsidRPr="00D950FB">
        <w:rPr>
          <w:rFonts w:hint="cs"/>
          <w:rtl/>
        </w:rPr>
        <w:t>ک</w:t>
      </w:r>
      <w:r w:rsidRPr="00D950FB">
        <w:rPr>
          <w:rFonts w:hint="cs"/>
          <w:rtl/>
        </w:rPr>
        <w:t>نار بگذارم</w:t>
      </w:r>
      <w:r w:rsidR="0075782A" w:rsidRPr="00D950FB">
        <w:rPr>
          <w:rFonts w:hint="cs"/>
          <w:rtl/>
        </w:rPr>
        <w:t xml:space="preserve">. </w:t>
      </w:r>
      <w:r w:rsidRPr="00D950FB">
        <w:rPr>
          <w:rFonts w:hint="cs"/>
          <w:rtl/>
        </w:rPr>
        <w:t>بس</w:t>
      </w:r>
      <w:r w:rsidR="0028485C" w:rsidRPr="00D950FB">
        <w:rPr>
          <w:rFonts w:hint="cs"/>
          <w:rtl/>
        </w:rPr>
        <w:t>ی</w:t>
      </w:r>
      <w:r w:rsidRPr="00D950FB">
        <w:rPr>
          <w:rFonts w:hint="cs"/>
          <w:rtl/>
        </w:rPr>
        <w:t>ار</w:t>
      </w:r>
      <w:r w:rsidR="0028485C" w:rsidRPr="00D950FB">
        <w:rPr>
          <w:rFonts w:hint="cs"/>
          <w:rtl/>
        </w:rPr>
        <w:t>ی</w:t>
      </w:r>
      <w:r w:rsidRPr="00D950FB">
        <w:rPr>
          <w:rFonts w:hint="cs"/>
          <w:rtl/>
        </w:rPr>
        <w:t xml:space="preserve"> از </w:t>
      </w:r>
      <w:r w:rsidR="006F1049" w:rsidRPr="00D950FB">
        <w:rPr>
          <w:rFonts w:hint="cs"/>
          <w:rtl/>
        </w:rPr>
        <w:t>ک</w:t>
      </w:r>
      <w:r w:rsidRPr="00D950FB">
        <w:rPr>
          <w:rFonts w:hint="cs"/>
          <w:rtl/>
        </w:rPr>
        <w:t>تاب</w:t>
      </w:r>
      <w:r w:rsidR="00D950FB">
        <w:rPr>
          <w:rFonts w:hint="eastAsia"/>
          <w:rtl/>
        </w:rPr>
        <w:t>‌</w:t>
      </w:r>
      <w:r w:rsidRPr="00D950FB">
        <w:rPr>
          <w:rFonts w:hint="cs"/>
          <w:rtl/>
        </w:rPr>
        <w:t>ها را د</w:t>
      </w:r>
      <w:r w:rsidR="0028485C" w:rsidRPr="00D950FB">
        <w:rPr>
          <w:rFonts w:hint="cs"/>
          <w:rtl/>
        </w:rPr>
        <w:t>ی</w:t>
      </w:r>
      <w:r w:rsidRPr="00D950FB">
        <w:rPr>
          <w:rFonts w:hint="cs"/>
          <w:rtl/>
        </w:rPr>
        <w:t xml:space="preserve">دم </w:t>
      </w:r>
      <w:r w:rsidR="006F1049" w:rsidRPr="00D950FB">
        <w:rPr>
          <w:rFonts w:hint="cs"/>
          <w:rtl/>
        </w:rPr>
        <w:t>ک</w:t>
      </w:r>
      <w:r w:rsidRPr="00D950FB">
        <w:rPr>
          <w:rFonts w:hint="cs"/>
          <w:rtl/>
        </w:rPr>
        <w:t xml:space="preserve">ه مطالب </w:t>
      </w:r>
      <w:r w:rsidR="0028485C" w:rsidRPr="00D950FB">
        <w:rPr>
          <w:rFonts w:hint="cs"/>
          <w:rtl/>
        </w:rPr>
        <w:t>ی</w:t>
      </w:r>
      <w:r w:rsidR="006F1049" w:rsidRPr="00D950FB">
        <w:rPr>
          <w:rFonts w:hint="cs"/>
          <w:rtl/>
        </w:rPr>
        <w:t>ک</w:t>
      </w:r>
      <w:r w:rsidRPr="00D950FB">
        <w:rPr>
          <w:rFonts w:hint="cs"/>
          <w:rtl/>
        </w:rPr>
        <w:t>د</w:t>
      </w:r>
      <w:r w:rsidR="0028485C" w:rsidRPr="00D950FB">
        <w:rPr>
          <w:rFonts w:hint="cs"/>
          <w:rtl/>
        </w:rPr>
        <w:t>ی</w:t>
      </w:r>
      <w:r w:rsidRPr="00D950FB">
        <w:rPr>
          <w:rFonts w:hint="cs"/>
          <w:rtl/>
        </w:rPr>
        <w:t>گر را ت</w:t>
      </w:r>
      <w:r w:rsidR="006F1049" w:rsidRPr="00D950FB">
        <w:rPr>
          <w:rFonts w:hint="cs"/>
          <w:rtl/>
        </w:rPr>
        <w:t>ک</w:t>
      </w:r>
      <w:r w:rsidRPr="00D950FB">
        <w:rPr>
          <w:rFonts w:hint="cs"/>
          <w:rtl/>
        </w:rPr>
        <w:t xml:space="preserve">رار </w:t>
      </w:r>
      <w:r w:rsidR="00E825D7" w:rsidRPr="00D950FB">
        <w:rPr>
          <w:rFonts w:hint="cs"/>
          <w:rtl/>
        </w:rPr>
        <w:t>م</w:t>
      </w:r>
      <w:r w:rsidR="0028485C" w:rsidRPr="00D950FB">
        <w:rPr>
          <w:rFonts w:hint="cs"/>
          <w:rtl/>
        </w:rPr>
        <w:t>ی</w:t>
      </w:r>
      <w:r w:rsidR="00E825D7" w:rsidRPr="00D950FB">
        <w:rPr>
          <w:rFonts w:hint="cs"/>
          <w:rtl/>
        </w:rPr>
        <w:t>‌</w:t>
      </w:r>
      <w:r w:rsidR="006F1049" w:rsidRPr="00D950FB">
        <w:rPr>
          <w:rFonts w:hint="cs"/>
          <w:rtl/>
        </w:rPr>
        <w:t>ک</w:t>
      </w:r>
      <w:r w:rsidR="00E825D7" w:rsidRPr="00D950FB">
        <w:rPr>
          <w:rFonts w:hint="cs"/>
          <w:rtl/>
        </w:rPr>
        <w:t>ن</w:t>
      </w:r>
      <w:r w:rsidRPr="00D950FB">
        <w:rPr>
          <w:rFonts w:hint="cs"/>
          <w:rtl/>
        </w:rPr>
        <w:t>ند</w:t>
      </w:r>
      <w:r w:rsidR="0075782A" w:rsidRPr="00D950FB">
        <w:rPr>
          <w:rFonts w:hint="cs"/>
          <w:rtl/>
        </w:rPr>
        <w:t xml:space="preserve">. </w:t>
      </w:r>
    </w:p>
    <w:p w:rsidR="008F4B15" w:rsidRPr="00D950FB" w:rsidRDefault="008F4B15" w:rsidP="00D950FB">
      <w:pPr>
        <w:pStyle w:val="a4"/>
        <w:rPr>
          <w:rtl/>
        </w:rPr>
      </w:pPr>
      <w:r w:rsidRPr="00D950FB">
        <w:rPr>
          <w:rFonts w:hint="cs"/>
          <w:rtl/>
        </w:rPr>
        <w:t>بعض</w:t>
      </w:r>
      <w:r w:rsidR="0028485C" w:rsidRPr="00D950FB">
        <w:rPr>
          <w:rFonts w:hint="cs"/>
          <w:rtl/>
        </w:rPr>
        <w:t>ی</w:t>
      </w:r>
      <w:r w:rsidRPr="00D950FB">
        <w:rPr>
          <w:rFonts w:hint="cs"/>
          <w:rtl/>
        </w:rPr>
        <w:t xml:space="preserve"> از </w:t>
      </w:r>
      <w:r w:rsidR="006F1049" w:rsidRPr="00D950FB">
        <w:rPr>
          <w:rFonts w:hint="cs"/>
          <w:rtl/>
        </w:rPr>
        <w:t>ک</w:t>
      </w:r>
      <w:r w:rsidRPr="00D950FB">
        <w:rPr>
          <w:rFonts w:hint="cs"/>
          <w:rtl/>
        </w:rPr>
        <w:t>تاب</w:t>
      </w:r>
      <w:r w:rsidR="00D950FB">
        <w:rPr>
          <w:rFonts w:hint="eastAsia"/>
          <w:rtl/>
        </w:rPr>
        <w:t>‌</w:t>
      </w:r>
      <w:r w:rsidRPr="00D950FB">
        <w:rPr>
          <w:rFonts w:hint="cs"/>
          <w:rtl/>
        </w:rPr>
        <w:t>ها</w:t>
      </w:r>
      <w:r w:rsidR="007C6A2D" w:rsidRPr="00D950FB">
        <w:rPr>
          <w:rFonts w:hint="cs"/>
          <w:rtl/>
        </w:rPr>
        <w:t>،</w:t>
      </w:r>
      <w:r w:rsidR="004F180B" w:rsidRPr="00D950FB">
        <w:rPr>
          <w:rFonts w:hint="cs"/>
          <w:rtl/>
        </w:rPr>
        <w:t xml:space="preserve"> </w:t>
      </w:r>
      <w:r w:rsidRPr="00D950FB">
        <w:rPr>
          <w:rFonts w:hint="cs"/>
          <w:rtl/>
        </w:rPr>
        <w:t>مطالب غ</w:t>
      </w:r>
      <w:r w:rsidR="0028485C" w:rsidRPr="00D950FB">
        <w:rPr>
          <w:rFonts w:hint="cs"/>
          <w:rtl/>
        </w:rPr>
        <w:t>ی</w:t>
      </w:r>
      <w:r w:rsidRPr="00D950FB">
        <w:rPr>
          <w:rFonts w:hint="cs"/>
          <w:rtl/>
        </w:rPr>
        <w:t>ر</w:t>
      </w:r>
      <w:r w:rsidR="00D950FB">
        <w:rPr>
          <w:rFonts w:hint="cs"/>
          <w:rtl/>
        </w:rPr>
        <w:t xml:space="preserve"> </w:t>
      </w:r>
      <w:r w:rsidRPr="00D950FB">
        <w:rPr>
          <w:rFonts w:hint="cs"/>
          <w:rtl/>
        </w:rPr>
        <w:t>علم</w:t>
      </w:r>
      <w:r w:rsidR="0028485C" w:rsidRPr="00D950FB">
        <w:rPr>
          <w:rFonts w:hint="cs"/>
          <w:rtl/>
        </w:rPr>
        <w:t>ی</w:t>
      </w:r>
      <w:r w:rsidRPr="00D950FB">
        <w:rPr>
          <w:rFonts w:hint="cs"/>
          <w:rtl/>
        </w:rPr>
        <w:t xml:space="preserve"> و </w:t>
      </w:r>
      <w:r w:rsidR="006F1049" w:rsidRPr="00D950FB">
        <w:rPr>
          <w:rFonts w:hint="cs"/>
          <w:rtl/>
        </w:rPr>
        <w:t>ک</w:t>
      </w:r>
      <w:r w:rsidRPr="00D950FB">
        <w:rPr>
          <w:rFonts w:hint="cs"/>
          <w:rtl/>
        </w:rPr>
        <w:t>لمات ب</w:t>
      </w:r>
      <w:r w:rsidR="0028485C" w:rsidRPr="00D950FB">
        <w:rPr>
          <w:rFonts w:hint="cs"/>
          <w:rtl/>
        </w:rPr>
        <w:t>ی</w:t>
      </w:r>
      <w:r w:rsidR="00D950FB">
        <w:rPr>
          <w:rFonts w:hint="eastAsia"/>
          <w:rtl/>
        </w:rPr>
        <w:t>‌</w:t>
      </w:r>
      <w:r w:rsidRPr="00D950FB">
        <w:rPr>
          <w:rFonts w:hint="cs"/>
          <w:rtl/>
        </w:rPr>
        <w:t>معنا</w:t>
      </w:r>
      <w:r w:rsidR="0028485C" w:rsidRPr="00D950FB">
        <w:rPr>
          <w:rFonts w:hint="cs"/>
          <w:rtl/>
        </w:rPr>
        <w:t>یی</w:t>
      </w:r>
      <w:r w:rsidRPr="00D950FB">
        <w:rPr>
          <w:rFonts w:hint="cs"/>
          <w:rtl/>
        </w:rPr>
        <w:t xml:space="preserve"> داشتند</w:t>
      </w:r>
      <w:r w:rsidR="0075782A" w:rsidRPr="00D950FB">
        <w:rPr>
          <w:rFonts w:hint="cs"/>
          <w:rtl/>
        </w:rPr>
        <w:t>.</w:t>
      </w:r>
      <w:r w:rsidR="00822A7F" w:rsidRPr="00D950FB">
        <w:rPr>
          <w:rFonts w:hint="cs"/>
          <w:rtl/>
        </w:rPr>
        <w:t xml:space="preserve"> سال‌ها </w:t>
      </w:r>
      <w:r w:rsidRPr="00D950FB">
        <w:rPr>
          <w:rFonts w:hint="cs"/>
          <w:rtl/>
        </w:rPr>
        <w:t>گذشت و ا</w:t>
      </w:r>
      <w:r w:rsidR="0028485C" w:rsidRPr="00D950FB">
        <w:rPr>
          <w:rFonts w:hint="cs"/>
          <w:rtl/>
        </w:rPr>
        <w:t>ی</w:t>
      </w:r>
      <w:r w:rsidRPr="00D950FB">
        <w:rPr>
          <w:rFonts w:hint="cs"/>
          <w:rtl/>
        </w:rPr>
        <w:t xml:space="preserve">ن </w:t>
      </w:r>
      <w:r w:rsidR="006F1049" w:rsidRPr="00D950FB">
        <w:rPr>
          <w:rFonts w:hint="cs"/>
          <w:rtl/>
        </w:rPr>
        <w:t>ک</w:t>
      </w:r>
      <w:r w:rsidRPr="00D950FB">
        <w:rPr>
          <w:rFonts w:hint="cs"/>
          <w:rtl/>
        </w:rPr>
        <w:t>تاب</w:t>
      </w:r>
      <w:r w:rsidR="00D950FB">
        <w:rPr>
          <w:rFonts w:hint="eastAsia"/>
          <w:rtl/>
        </w:rPr>
        <w:t>‌</w:t>
      </w:r>
      <w:r w:rsidRPr="00D950FB">
        <w:rPr>
          <w:rFonts w:hint="cs"/>
          <w:rtl/>
        </w:rPr>
        <w:t>ها را ت</w:t>
      </w:r>
      <w:r w:rsidR="006F1049" w:rsidRPr="00D950FB">
        <w:rPr>
          <w:rFonts w:hint="cs"/>
          <w:rtl/>
        </w:rPr>
        <w:t>ک</w:t>
      </w:r>
      <w:r w:rsidRPr="00D950FB">
        <w:rPr>
          <w:rFonts w:hint="cs"/>
          <w:rtl/>
        </w:rPr>
        <w:t xml:space="preserve">ان ندادم؛ فقط مرتب </w:t>
      </w:r>
      <w:r w:rsidR="006F1049" w:rsidRPr="00D950FB">
        <w:rPr>
          <w:rFonts w:hint="cs"/>
          <w:rtl/>
        </w:rPr>
        <w:t>ک</w:t>
      </w:r>
      <w:r w:rsidRPr="00D950FB">
        <w:rPr>
          <w:rFonts w:hint="cs"/>
          <w:rtl/>
        </w:rPr>
        <w:t>ردنشان</w:t>
      </w:r>
      <w:r w:rsidR="007C6A2D" w:rsidRPr="00D950FB">
        <w:rPr>
          <w:rFonts w:hint="cs"/>
          <w:rtl/>
        </w:rPr>
        <w:t>،</w:t>
      </w:r>
      <w:r w:rsidR="004F180B" w:rsidRPr="00D950FB">
        <w:rPr>
          <w:rFonts w:hint="cs"/>
          <w:rtl/>
        </w:rPr>
        <w:t xml:space="preserve"> </w:t>
      </w:r>
      <w:r w:rsidRPr="00D950FB">
        <w:rPr>
          <w:rFonts w:hint="cs"/>
          <w:rtl/>
        </w:rPr>
        <w:t>برا</w:t>
      </w:r>
      <w:r w:rsidR="0028485C" w:rsidRPr="00D950FB">
        <w:rPr>
          <w:rFonts w:hint="cs"/>
          <w:rtl/>
        </w:rPr>
        <w:t>ی</w:t>
      </w:r>
      <w:r w:rsidRPr="00D950FB">
        <w:rPr>
          <w:rFonts w:hint="cs"/>
          <w:rtl/>
        </w:rPr>
        <w:t>م مش</w:t>
      </w:r>
      <w:r w:rsidR="006F1049" w:rsidRPr="00D950FB">
        <w:rPr>
          <w:rFonts w:hint="cs"/>
          <w:rtl/>
        </w:rPr>
        <w:t>ک</w:t>
      </w:r>
      <w:r w:rsidRPr="00D950FB">
        <w:rPr>
          <w:rFonts w:hint="cs"/>
          <w:rtl/>
        </w:rPr>
        <w:t>ل</w:t>
      </w:r>
      <w:r w:rsidR="0028485C" w:rsidRPr="00D950FB">
        <w:rPr>
          <w:rFonts w:hint="cs"/>
          <w:rtl/>
        </w:rPr>
        <w:t>ی</w:t>
      </w:r>
      <w:r w:rsidRPr="00D950FB">
        <w:rPr>
          <w:rFonts w:hint="cs"/>
          <w:rtl/>
        </w:rPr>
        <w:t xml:space="preserve"> شده بود و ن</w:t>
      </w:r>
      <w:r w:rsidR="00E825D7" w:rsidRPr="00D950FB">
        <w:rPr>
          <w:rFonts w:hint="cs"/>
          <w:rtl/>
        </w:rPr>
        <w:t>م</w:t>
      </w:r>
      <w:r w:rsidR="0028485C" w:rsidRPr="00D950FB">
        <w:rPr>
          <w:rFonts w:hint="cs"/>
          <w:rtl/>
        </w:rPr>
        <w:t>ی</w:t>
      </w:r>
      <w:r w:rsidR="00E825D7" w:rsidRPr="00D950FB">
        <w:rPr>
          <w:rFonts w:hint="cs"/>
          <w:rtl/>
        </w:rPr>
        <w:t>‌دانس</w:t>
      </w:r>
      <w:r w:rsidRPr="00D950FB">
        <w:rPr>
          <w:rFonts w:hint="cs"/>
          <w:rtl/>
        </w:rPr>
        <w:t>تم چ</w:t>
      </w:r>
      <w:r w:rsidR="006F1049" w:rsidRPr="00D950FB">
        <w:rPr>
          <w:rFonts w:hint="cs"/>
          <w:rtl/>
        </w:rPr>
        <w:t>ک</w:t>
      </w:r>
      <w:r w:rsidRPr="00D950FB">
        <w:rPr>
          <w:rFonts w:hint="cs"/>
          <w:rtl/>
        </w:rPr>
        <w:t xml:space="preserve">ارشان </w:t>
      </w:r>
      <w:r w:rsidR="006F1049" w:rsidRPr="00D950FB">
        <w:rPr>
          <w:rFonts w:hint="cs"/>
          <w:rtl/>
        </w:rPr>
        <w:t>ک</w:t>
      </w:r>
      <w:r w:rsidRPr="00D950FB">
        <w:rPr>
          <w:rFonts w:hint="cs"/>
          <w:rtl/>
        </w:rPr>
        <w:t>نم تا ا</w:t>
      </w:r>
      <w:r w:rsidR="0028485C" w:rsidRPr="00D950FB">
        <w:rPr>
          <w:rFonts w:hint="cs"/>
          <w:rtl/>
        </w:rPr>
        <w:t>ی</w:t>
      </w:r>
      <w:r w:rsidRPr="00D950FB">
        <w:rPr>
          <w:rFonts w:hint="cs"/>
          <w:rtl/>
        </w:rPr>
        <w:t>ن</w:t>
      </w:r>
      <w:r w:rsidR="006F1049" w:rsidRPr="00D950FB">
        <w:rPr>
          <w:rFonts w:hint="cs"/>
          <w:rtl/>
        </w:rPr>
        <w:t>ک</w:t>
      </w:r>
      <w:r w:rsidRPr="00D950FB">
        <w:rPr>
          <w:rFonts w:hint="cs"/>
          <w:rtl/>
        </w:rPr>
        <w:t>ه با علما</w:t>
      </w:r>
      <w:r w:rsidR="0028485C" w:rsidRPr="00D950FB">
        <w:rPr>
          <w:rFonts w:hint="cs"/>
          <w:rtl/>
        </w:rPr>
        <w:t>یی</w:t>
      </w:r>
      <w:r w:rsidRPr="00D950FB">
        <w:rPr>
          <w:rFonts w:hint="cs"/>
          <w:rtl/>
        </w:rPr>
        <w:t xml:space="preserve"> باهوش و مردان</w:t>
      </w:r>
      <w:r w:rsidR="0028485C" w:rsidRPr="00D950FB">
        <w:rPr>
          <w:rFonts w:hint="cs"/>
          <w:rtl/>
        </w:rPr>
        <w:t>ی</w:t>
      </w:r>
      <w:r w:rsidRPr="00D950FB">
        <w:rPr>
          <w:rFonts w:hint="cs"/>
          <w:rtl/>
        </w:rPr>
        <w:t xml:space="preserve"> شر</w:t>
      </w:r>
      <w:r w:rsidR="0028485C" w:rsidRPr="00D950FB">
        <w:rPr>
          <w:rFonts w:hint="cs"/>
          <w:rtl/>
        </w:rPr>
        <w:t>ی</w:t>
      </w:r>
      <w:r w:rsidRPr="00D950FB">
        <w:rPr>
          <w:rFonts w:hint="cs"/>
          <w:rtl/>
        </w:rPr>
        <w:t>ف</w:t>
      </w:r>
      <w:r w:rsidR="007C6A2D" w:rsidRPr="00D950FB">
        <w:rPr>
          <w:rFonts w:hint="cs"/>
          <w:rtl/>
        </w:rPr>
        <w:t>،</w:t>
      </w:r>
      <w:r w:rsidR="004F180B" w:rsidRPr="00D950FB">
        <w:rPr>
          <w:rFonts w:hint="cs"/>
          <w:rtl/>
        </w:rPr>
        <w:t xml:space="preserve"> </w:t>
      </w:r>
      <w:r w:rsidRPr="00D950FB">
        <w:rPr>
          <w:rFonts w:hint="cs"/>
          <w:rtl/>
        </w:rPr>
        <w:t>همنش</w:t>
      </w:r>
      <w:r w:rsidR="0028485C" w:rsidRPr="00D950FB">
        <w:rPr>
          <w:rFonts w:hint="cs"/>
          <w:rtl/>
        </w:rPr>
        <w:t>ی</w:t>
      </w:r>
      <w:r w:rsidRPr="00D950FB">
        <w:rPr>
          <w:rFonts w:hint="cs"/>
          <w:rtl/>
        </w:rPr>
        <w:t>ن</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ردم و قض</w:t>
      </w:r>
      <w:r w:rsidR="0028485C" w:rsidRPr="00D950FB">
        <w:rPr>
          <w:rFonts w:hint="cs"/>
          <w:rtl/>
        </w:rPr>
        <w:t>ی</w:t>
      </w:r>
      <w:r w:rsidRPr="00D950FB">
        <w:rPr>
          <w:rFonts w:hint="cs"/>
          <w:rtl/>
        </w:rPr>
        <w:t>ه را برا</w:t>
      </w:r>
      <w:r w:rsidR="0028485C" w:rsidRPr="00D950FB">
        <w:rPr>
          <w:rFonts w:hint="cs"/>
          <w:rtl/>
        </w:rPr>
        <w:t>ی</w:t>
      </w:r>
      <w:r w:rsidRPr="00D950FB">
        <w:rPr>
          <w:rFonts w:hint="cs"/>
          <w:rtl/>
        </w:rPr>
        <w:t xml:space="preserve"> آنها ب</w:t>
      </w:r>
      <w:r w:rsidR="0028485C" w:rsidRPr="00D950FB">
        <w:rPr>
          <w:rFonts w:hint="cs"/>
          <w:rtl/>
        </w:rPr>
        <w:t>ی</w:t>
      </w:r>
      <w:r w:rsidRPr="00D950FB">
        <w:rPr>
          <w:rFonts w:hint="cs"/>
          <w:rtl/>
        </w:rPr>
        <w:t>ان نمودم؛ آنها مرا به روش</w:t>
      </w:r>
      <w:r w:rsidR="0028485C" w:rsidRPr="00D950FB">
        <w:rPr>
          <w:rFonts w:hint="cs"/>
          <w:rtl/>
        </w:rPr>
        <w:t>ی</w:t>
      </w:r>
      <w:r w:rsidRPr="00D950FB">
        <w:rPr>
          <w:rFonts w:hint="cs"/>
          <w:rtl/>
        </w:rPr>
        <w:t xml:space="preserve"> درست و </w:t>
      </w:r>
      <w:r w:rsidR="00E825D7" w:rsidRPr="00D950FB">
        <w:rPr>
          <w:rFonts w:hint="cs"/>
          <w:rtl/>
        </w:rPr>
        <w:t>موفق</w:t>
      </w:r>
      <w:r w:rsidR="0028485C" w:rsidRPr="00D950FB">
        <w:rPr>
          <w:rFonts w:hint="cs"/>
          <w:rtl/>
        </w:rPr>
        <w:t>ی</w:t>
      </w:r>
      <w:r w:rsidR="00E825D7" w:rsidRPr="00D950FB">
        <w:rPr>
          <w:rFonts w:hint="cs"/>
          <w:rtl/>
        </w:rPr>
        <w:t>ت‌آم</w:t>
      </w:r>
      <w:r w:rsidR="0028485C" w:rsidRPr="00D950FB">
        <w:rPr>
          <w:rFonts w:hint="cs"/>
          <w:rtl/>
        </w:rPr>
        <w:t>ی</w:t>
      </w:r>
      <w:r w:rsidR="00E825D7" w:rsidRPr="00D950FB">
        <w:rPr>
          <w:rFonts w:hint="cs"/>
          <w:rtl/>
        </w:rPr>
        <w:t>ز</w:t>
      </w:r>
      <w:r w:rsidRPr="00D950FB">
        <w:rPr>
          <w:rFonts w:hint="cs"/>
          <w:rtl/>
        </w:rPr>
        <w:t xml:space="preserve"> راهنما</w:t>
      </w:r>
      <w:r w:rsidR="0028485C" w:rsidRPr="00D950FB">
        <w:rPr>
          <w:rFonts w:hint="cs"/>
          <w:rtl/>
        </w:rPr>
        <w:t>یی</w:t>
      </w:r>
      <w:r w:rsidRPr="00D950FB">
        <w:rPr>
          <w:rFonts w:hint="cs"/>
          <w:rtl/>
        </w:rPr>
        <w:t xml:space="preserve"> </w:t>
      </w:r>
      <w:r w:rsidR="006F1049" w:rsidRPr="00D950FB">
        <w:rPr>
          <w:rFonts w:hint="cs"/>
          <w:rtl/>
        </w:rPr>
        <w:t>ک</w:t>
      </w:r>
      <w:r w:rsidRPr="00D950FB">
        <w:rPr>
          <w:rFonts w:hint="cs"/>
          <w:rtl/>
        </w:rPr>
        <w:t>ردند وآن</w:t>
      </w:r>
      <w:r w:rsidR="007C6A2D" w:rsidRPr="00D950FB">
        <w:rPr>
          <w:rFonts w:hint="cs"/>
          <w:rtl/>
        </w:rPr>
        <w:t>،</w:t>
      </w:r>
      <w:r w:rsidR="004F180B" w:rsidRPr="00D950FB">
        <w:rPr>
          <w:rFonts w:hint="cs"/>
          <w:rtl/>
        </w:rPr>
        <w:t xml:space="preserve"> </w:t>
      </w:r>
      <w:r w:rsidRPr="00D950FB">
        <w:rPr>
          <w:rFonts w:hint="cs"/>
          <w:rtl/>
        </w:rPr>
        <w:t>ا</w:t>
      </w:r>
      <w:r w:rsidR="0028485C" w:rsidRPr="00D950FB">
        <w:rPr>
          <w:rFonts w:hint="cs"/>
          <w:rtl/>
        </w:rPr>
        <w:t>ی</w:t>
      </w:r>
      <w:r w:rsidRPr="00D950FB">
        <w:rPr>
          <w:rFonts w:hint="cs"/>
          <w:rtl/>
        </w:rPr>
        <w:t>ن</w:t>
      </w:r>
      <w:r w:rsidR="006F1049" w:rsidRPr="00D950FB">
        <w:rPr>
          <w:rFonts w:hint="cs"/>
          <w:rtl/>
        </w:rPr>
        <w:t>ک</w:t>
      </w:r>
      <w:r w:rsidRPr="00D950FB">
        <w:rPr>
          <w:rFonts w:hint="cs"/>
          <w:rtl/>
        </w:rPr>
        <w:t xml:space="preserve">ه </w:t>
      </w:r>
      <w:r w:rsidR="006F1049" w:rsidRPr="00D950FB">
        <w:rPr>
          <w:rFonts w:hint="cs"/>
          <w:rtl/>
        </w:rPr>
        <w:t>ک</w:t>
      </w:r>
      <w:r w:rsidRPr="00D950FB">
        <w:rPr>
          <w:rFonts w:hint="cs"/>
          <w:rtl/>
        </w:rPr>
        <w:t>تاب</w:t>
      </w:r>
      <w:r w:rsidR="00D950FB">
        <w:rPr>
          <w:rFonts w:hint="eastAsia"/>
          <w:rtl/>
        </w:rPr>
        <w:t>‌</w:t>
      </w:r>
      <w:r w:rsidRPr="00D950FB">
        <w:rPr>
          <w:rFonts w:hint="cs"/>
          <w:rtl/>
        </w:rPr>
        <w:t>ها</w:t>
      </w:r>
      <w:r w:rsidR="0028485C" w:rsidRPr="00D950FB">
        <w:rPr>
          <w:rFonts w:hint="cs"/>
          <w:rtl/>
        </w:rPr>
        <w:t>ی</w:t>
      </w:r>
      <w:r w:rsidRPr="00D950FB">
        <w:rPr>
          <w:rFonts w:hint="cs"/>
          <w:rtl/>
        </w:rPr>
        <w:t xml:space="preserve"> مرجع و اصول و </w:t>
      </w:r>
      <w:r w:rsidR="006F1049" w:rsidRPr="00D950FB">
        <w:rPr>
          <w:rFonts w:hint="cs"/>
          <w:rtl/>
        </w:rPr>
        <w:t>ک</w:t>
      </w:r>
      <w:r w:rsidRPr="00D950FB">
        <w:rPr>
          <w:rFonts w:hint="cs"/>
          <w:rtl/>
        </w:rPr>
        <w:t>تاب</w:t>
      </w:r>
      <w:r w:rsidR="00D950FB">
        <w:rPr>
          <w:rFonts w:hint="eastAsia"/>
          <w:rtl/>
        </w:rPr>
        <w:t>‌</w:t>
      </w:r>
      <w:r w:rsidRPr="00D950FB">
        <w:rPr>
          <w:rFonts w:hint="cs"/>
          <w:rtl/>
        </w:rPr>
        <w:t>ها</w:t>
      </w:r>
      <w:r w:rsidR="0028485C" w:rsidRPr="00D950FB">
        <w:rPr>
          <w:rFonts w:hint="cs"/>
          <w:rtl/>
        </w:rPr>
        <w:t>ی</w:t>
      </w:r>
      <w:r w:rsidRPr="00D950FB">
        <w:rPr>
          <w:rFonts w:hint="cs"/>
          <w:rtl/>
        </w:rPr>
        <w:t xml:space="preserve"> بهتر را با</w:t>
      </w:r>
      <w:r w:rsidR="0028485C" w:rsidRPr="00D950FB">
        <w:rPr>
          <w:rFonts w:hint="cs"/>
          <w:rtl/>
        </w:rPr>
        <w:t>ی</w:t>
      </w:r>
      <w:r w:rsidRPr="00D950FB">
        <w:rPr>
          <w:rFonts w:hint="cs"/>
          <w:rtl/>
        </w:rPr>
        <w:t>د نگهدار</w:t>
      </w:r>
      <w:r w:rsidR="0028485C" w:rsidRPr="00D950FB">
        <w:rPr>
          <w:rFonts w:hint="cs"/>
          <w:rtl/>
        </w:rPr>
        <w:t>ی</w:t>
      </w:r>
      <w:r w:rsidRPr="00D950FB">
        <w:rPr>
          <w:rFonts w:hint="cs"/>
          <w:rtl/>
        </w:rPr>
        <w:t xml:space="preserve"> و مرتب نمود و مورد مطالعه قرار داد و هم</w:t>
      </w:r>
      <w:r w:rsidR="0028485C" w:rsidRPr="00D950FB">
        <w:rPr>
          <w:rFonts w:hint="cs"/>
          <w:rtl/>
        </w:rPr>
        <w:t>ی</w:t>
      </w:r>
      <w:r w:rsidRPr="00D950FB">
        <w:rPr>
          <w:rFonts w:hint="cs"/>
          <w:rtl/>
        </w:rPr>
        <w:t>شه در آن بررس</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رد و سا</w:t>
      </w:r>
      <w:r w:rsidR="0028485C" w:rsidRPr="00D950FB">
        <w:rPr>
          <w:rFonts w:hint="cs"/>
          <w:rtl/>
        </w:rPr>
        <w:t>ی</w:t>
      </w:r>
      <w:r w:rsidRPr="00D950FB">
        <w:rPr>
          <w:rFonts w:hint="cs"/>
          <w:rtl/>
        </w:rPr>
        <w:t>ر</w:t>
      </w:r>
      <w:r w:rsidR="00D950FB">
        <w:rPr>
          <w:rFonts w:hint="cs"/>
          <w:rtl/>
        </w:rPr>
        <w:t xml:space="preserve"> </w:t>
      </w:r>
      <w:r w:rsidR="006F1049" w:rsidRPr="00D950FB">
        <w:rPr>
          <w:rFonts w:hint="cs"/>
          <w:rtl/>
        </w:rPr>
        <w:t>ک</w:t>
      </w:r>
      <w:r w:rsidRPr="00D950FB">
        <w:rPr>
          <w:rFonts w:hint="cs"/>
          <w:rtl/>
        </w:rPr>
        <w:t>تاب</w:t>
      </w:r>
      <w:r w:rsidR="00D950FB">
        <w:rPr>
          <w:rFonts w:hint="eastAsia"/>
          <w:rtl/>
        </w:rPr>
        <w:t>‌</w:t>
      </w:r>
      <w:r w:rsidRPr="00D950FB">
        <w:rPr>
          <w:rFonts w:hint="cs"/>
          <w:rtl/>
        </w:rPr>
        <w:t>ها را با</w:t>
      </w:r>
      <w:r w:rsidR="0028485C" w:rsidRPr="00D950FB">
        <w:rPr>
          <w:rFonts w:hint="cs"/>
          <w:rtl/>
        </w:rPr>
        <w:t>ی</w:t>
      </w:r>
      <w:r w:rsidRPr="00D950FB">
        <w:rPr>
          <w:rFonts w:hint="cs"/>
          <w:rtl/>
        </w:rPr>
        <w:t>د برا</w:t>
      </w:r>
      <w:r w:rsidR="0028485C" w:rsidRPr="00D950FB">
        <w:rPr>
          <w:rFonts w:hint="cs"/>
          <w:rtl/>
        </w:rPr>
        <w:t>ی</w:t>
      </w:r>
      <w:r w:rsidRPr="00D950FB">
        <w:rPr>
          <w:rFonts w:hint="cs"/>
          <w:rtl/>
        </w:rPr>
        <w:t xml:space="preserve"> تحق</w:t>
      </w:r>
      <w:r w:rsidR="0028485C" w:rsidRPr="00D950FB">
        <w:rPr>
          <w:rFonts w:hint="cs"/>
          <w:rtl/>
        </w:rPr>
        <w:t>ی</w:t>
      </w:r>
      <w:r w:rsidRPr="00D950FB">
        <w:rPr>
          <w:rFonts w:hint="cs"/>
          <w:rtl/>
        </w:rPr>
        <w:t>ق و پژوهش نگه داشت</w:t>
      </w:r>
      <w:r w:rsidR="0075782A" w:rsidRPr="00D950FB">
        <w:rPr>
          <w:rFonts w:hint="cs"/>
          <w:rtl/>
        </w:rPr>
        <w:t xml:space="preserve">. </w:t>
      </w:r>
      <w:r w:rsidRPr="00D950FB">
        <w:rPr>
          <w:rFonts w:hint="cs"/>
          <w:rtl/>
        </w:rPr>
        <w:t>روح</w:t>
      </w:r>
      <w:r w:rsidR="0028485C" w:rsidRPr="00D950FB">
        <w:rPr>
          <w:rFonts w:hint="cs"/>
          <w:rtl/>
        </w:rPr>
        <w:t>ی</w:t>
      </w:r>
      <w:r w:rsidRPr="00D950FB">
        <w:rPr>
          <w:rFonts w:hint="cs"/>
          <w:rtl/>
        </w:rPr>
        <w:t>ه ام آرام گرفت و از ا</w:t>
      </w:r>
      <w:r w:rsidR="0028485C" w:rsidRPr="00D950FB">
        <w:rPr>
          <w:rFonts w:hint="cs"/>
          <w:rtl/>
        </w:rPr>
        <w:t>ی</w:t>
      </w:r>
      <w:r w:rsidRPr="00D950FB">
        <w:rPr>
          <w:rFonts w:hint="cs"/>
          <w:rtl/>
        </w:rPr>
        <w:t>ن پ</w:t>
      </w:r>
      <w:r w:rsidR="0028485C" w:rsidRPr="00D950FB">
        <w:rPr>
          <w:rFonts w:hint="cs"/>
          <w:rtl/>
        </w:rPr>
        <w:t>ی</w:t>
      </w:r>
      <w:r w:rsidRPr="00D950FB">
        <w:rPr>
          <w:rFonts w:hint="cs"/>
          <w:rtl/>
        </w:rPr>
        <w:t>شنهاد خوب و درست</w:t>
      </w:r>
      <w:r w:rsidR="007C6A2D" w:rsidRPr="00D950FB">
        <w:rPr>
          <w:rFonts w:hint="cs"/>
          <w:rtl/>
        </w:rPr>
        <w:t>،</w:t>
      </w:r>
      <w:r w:rsidR="004F180B" w:rsidRPr="00D950FB">
        <w:rPr>
          <w:rFonts w:hint="cs"/>
          <w:rtl/>
        </w:rPr>
        <w:t xml:space="preserve"> </w:t>
      </w:r>
      <w:r w:rsidRPr="00D950FB">
        <w:rPr>
          <w:rFonts w:hint="cs"/>
          <w:rtl/>
        </w:rPr>
        <w:t xml:space="preserve">آرامش </w:t>
      </w:r>
      <w:r w:rsidR="0028485C" w:rsidRPr="00D950FB">
        <w:rPr>
          <w:rFonts w:hint="cs"/>
          <w:rtl/>
        </w:rPr>
        <w:t>ی</w:t>
      </w:r>
      <w:r w:rsidRPr="00D950FB">
        <w:rPr>
          <w:rFonts w:hint="cs"/>
          <w:rtl/>
        </w:rPr>
        <w:t>افتم</w:t>
      </w:r>
      <w:r w:rsidR="0075782A" w:rsidRPr="00D950FB">
        <w:rPr>
          <w:rFonts w:hint="cs"/>
          <w:rtl/>
        </w:rPr>
        <w:t xml:space="preserve">. </w:t>
      </w:r>
    </w:p>
    <w:p w:rsidR="008F4B15" w:rsidRDefault="008F4B15" w:rsidP="00D950FB">
      <w:pPr>
        <w:pStyle w:val="a4"/>
        <w:rPr>
          <w:rtl/>
        </w:rPr>
      </w:pPr>
      <w:r w:rsidRPr="00D950FB">
        <w:rPr>
          <w:rFonts w:hint="cs"/>
          <w:rtl/>
        </w:rPr>
        <w:t>اگر</w:t>
      </w:r>
      <w:r w:rsidR="00D950FB">
        <w:rPr>
          <w:rFonts w:hint="cs"/>
          <w:rtl/>
        </w:rPr>
        <w:t xml:space="preserve"> </w:t>
      </w:r>
      <w:r w:rsidR="006F1049" w:rsidRPr="00D950FB">
        <w:rPr>
          <w:rFonts w:hint="cs"/>
          <w:rtl/>
        </w:rPr>
        <w:t>ک</w:t>
      </w:r>
      <w:r w:rsidRPr="00D950FB">
        <w:rPr>
          <w:rFonts w:hint="cs"/>
          <w:rtl/>
        </w:rPr>
        <w:t>تابخانه</w:t>
      </w:r>
      <w:r w:rsidR="00D950FB">
        <w:rPr>
          <w:rFonts w:hint="eastAsia"/>
          <w:rtl/>
        </w:rPr>
        <w:t>‌</w:t>
      </w:r>
      <w:r w:rsidRPr="00D950FB">
        <w:rPr>
          <w:rFonts w:hint="cs"/>
          <w:rtl/>
        </w:rPr>
        <w:t>ا</w:t>
      </w:r>
      <w:r w:rsidR="0028485C" w:rsidRPr="00D950FB">
        <w:rPr>
          <w:rFonts w:hint="cs"/>
          <w:rtl/>
        </w:rPr>
        <w:t>ی</w:t>
      </w:r>
      <w:r w:rsidRPr="00D950FB">
        <w:rPr>
          <w:rFonts w:hint="cs"/>
          <w:rtl/>
        </w:rPr>
        <w:t xml:space="preserve"> دار</w:t>
      </w:r>
      <w:r w:rsidR="0028485C" w:rsidRPr="00D950FB">
        <w:rPr>
          <w:rFonts w:hint="cs"/>
          <w:rtl/>
        </w:rPr>
        <w:t>ی</w:t>
      </w:r>
      <w:r w:rsidRPr="00D950FB">
        <w:rPr>
          <w:rFonts w:hint="cs"/>
          <w:rtl/>
        </w:rPr>
        <w:t xml:space="preserve"> </w:t>
      </w:r>
      <w:r w:rsidR="0028485C" w:rsidRPr="00D950FB">
        <w:rPr>
          <w:rFonts w:hint="cs"/>
          <w:rtl/>
        </w:rPr>
        <w:t>ی</w:t>
      </w:r>
      <w:r w:rsidRPr="00D950FB">
        <w:rPr>
          <w:rFonts w:hint="cs"/>
          <w:rtl/>
        </w:rPr>
        <w:t>ا مشتاق مطالعه هستی</w:t>
      </w:r>
      <w:r w:rsidR="007C6A2D" w:rsidRPr="00D950FB">
        <w:rPr>
          <w:rFonts w:hint="cs"/>
          <w:rtl/>
        </w:rPr>
        <w:t>،</w:t>
      </w:r>
      <w:r w:rsidR="004F180B" w:rsidRPr="00D950FB">
        <w:rPr>
          <w:rFonts w:hint="cs"/>
          <w:rtl/>
        </w:rPr>
        <w:t xml:space="preserve"> </w:t>
      </w:r>
      <w:r w:rsidRPr="00D950FB">
        <w:rPr>
          <w:rFonts w:hint="cs"/>
          <w:rtl/>
        </w:rPr>
        <w:t>بهتر</w:t>
      </w:r>
      <w:r w:rsidR="0028485C" w:rsidRPr="00D950FB">
        <w:rPr>
          <w:rFonts w:hint="cs"/>
          <w:rtl/>
        </w:rPr>
        <w:t>ی</w:t>
      </w:r>
      <w:r w:rsidRPr="00D950FB">
        <w:rPr>
          <w:rFonts w:hint="cs"/>
          <w:rtl/>
        </w:rPr>
        <w:t xml:space="preserve">ن </w:t>
      </w:r>
      <w:r w:rsidR="006F1049" w:rsidRPr="00D950FB">
        <w:rPr>
          <w:rFonts w:hint="cs"/>
          <w:rtl/>
        </w:rPr>
        <w:t>ک</w:t>
      </w:r>
      <w:r w:rsidRPr="00D950FB">
        <w:rPr>
          <w:rFonts w:hint="cs"/>
          <w:rtl/>
        </w:rPr>
        <w:t>تاب</w:t>
      </w:r>
      <w:r w:rsidR="00D950FB">
        <w:rPr>
          <w:rFonts w:hint="eastAsia"/>
          <w:rtl/>
        </w:rPr>
        <w:t>‌</w:t>
      </w:r>
      <w:r w:rsidRPr="00D950FB">
        <w:rPr>
          <w:rFonts w:hint="cs"/>
          <w:rtl/>
        </w:rPr>
        <w:t>ها و منابع را بردار و به آن مشغول باش تا از پرا</w:t>
      </w:r>
      <w:r w:rsidR="006F1049" w:rsidRPr="00D950FB">
        <w:rPr>
          <w:rFonts w:hint="cs"/>
          <w:rtl/>
        </w:rPr>
        <w:t>ک</w:t>
      </w:r>
      <w:r w:rsidRPr="00D950FB">
        <w:rPr>
          <w:rFonts w:hint="cs"/>
          <w:rtl/>
        </w:rPr>
        <w:t>ندگ</w:t>
      </w:r>
      <w:r w:rsidR="0028485C" w:rsidRPr="00D950FB">
        <w:rPr>
          <w:rFonts w:hint="cs"/>
          <w:rtl/>
        </w:rPr>
        <w:t>ی</w:t>
      </w:r>
      <w:r w:rsidRPr="00D950FB">
        <w:rPr>
          <w:rFonts w:hint="cs"/>
          <w:rtl/>
        </w:rPr>
        <w:t xml:space="preserve"> ذهن</w:t>
      </w:r>
      <w:r w:rsidR="0028485C" w:rsidRPr="00D950FB">
        <w:rPr>
          <w:rFonts w:hint="cs"/>
          <w:rtl/>
        </w:rPr>
        <w:t>ی</w:t>
      </w:r>
      <w:r w:rsidRPr="00D950FB">
        <w:rPr>
          <w:rFonts w:hint="cs"/>
          <w:rtl/>
        </w:rPr>
        <w:t xml:space="preserve"> و ح</w:t>
      </w:r>
      <w:r w:rsidR="0028485C" w:rsidRPr="00D950FB">
        <w:rPr>
          <w:rFonts w:hint="cs"/>
          <w:rtl/>
        </w:rPr>
        <w:t>ی</w:t>
      </w:r>
      <w:r w:rsidRPr="00D950FB">
        <w:rPr>
          <w:rFonts w:hint="cs"/>
          <w:rtl/>
        </w:rPr>
        <w:t>رت در انتخاب در امان بمان</w:t>
      </w:r>
      <w:r w:rsidR="0028485C" w:rsidRPr="00D950FB">
        <w:rPr>
          <w:rFonts w:hint="cs"/>
          <w:rtl/>
        </w:rPr>
        <w:t>ی</w:t>
      </w:r>
      <w:r w:rsidR="0075782A" w:rsidRPr="00D950FB">
        <w:rPr>
          <w:rFonts w:hint="cs"/>
          <w:rtl/>
        </w:rPr>
        <w:t xml:space="preserve">. </w:t>
      </w:r>
    </w:p>
    <w:tbl>
      <w:tblPr>
        <w:bidiVisual/>
        <w:tblW w:w="0" w:type="auto"/>
        <w:jc w:val="center"/>
        <w:tblInd w:w="391" w:type="dxa"/>
        <w:tblLook w:val="04A0" w:firstRow="1" w:lastRow="0" w:firstColumn="1" w:lastColumn="0" w:noHBand="0" w:noVBand="1"/>
      </w:tblPr>
      <w:tblGrid>
        <w:gridCol w:w="3044"/>
        <w:gridCol w:w="689"/>
        <w:gridCol w:w="3180"/>
      </w:tblGrid>
      <w:tr w:rsidR="00D950FB" w:rsidRPr="00525B3A" w:rsidTr="00130C47">
        <w:trPr>
          <w:jc w:val="center"/>
        </w:trPr>
        <w:tc>
          <w:tcPr>
            <w:tcW w:w="3145" w:type="dxa"/>
            <w:shd w:val="clear" w:color="auto" w:fill="auto"/>
          </w:tcPr>
          <w:p w:rsidR="00D950FB" w:rsidRPr="00D950FB" w:rsidRDefault="00D950FB" w:rsidP="00D950FB">
            <w:pPr>
              <w:pStyle w:val="a5"/>
              <w:ind w:firstLine="0"/>
              <w:jc w:val="lowKashida"/>
              <w:rPr>
                <w:sz w:val="2"/>
                <w:szCs w:val="2"/>
                <w:rtl/>
              </w:rPr>
            </w:pPr>
            <w:r w:rsidRPr="00D950FB">
              <w:rPr>
                <w:rtl/>
              </w:rPr>
              <w:t>قالوا خذ العين من كل فقلت لهم</w:t>
            </w:r>
            <w:r>
              <w:rPr>
                <w:rFonts w:hint="cs"/>
                <w:rtl/>
              </w:rPr>
              <w:br/>
            </w:r>
          </w:p>
        </w:tc>
        <w:tc>
          <w:tcPr>
            <w:tcW w:w="709" w:type="dxa"/>
            <w:shd w:val="clear" w:color="auto" w:fill="auto"/>
          </w:tcPr>
          <w:p w:rsidR="00D950FB" w:rsidRPr="00525B3A" w:rsidRDefault="00D950FB" w:rsidP="00D950FB">
            <w:pPr>
              <w:pStyle w:val="a5"/>
              <w:jc w:val="lowKashida"/>
              <w:rPr>
                <w:rtl/>
              </w:rPr>
            </w:pPr>
          </w:p>
        </w:tc>
        <w:tc>
          <w:tcPr>
            <w:tcW w:w="3287" w:type="dxa"/>
            <w:shd w:val="clear" w:color="auto" w:fill="auto"/>
          </w:tcPr>
          <w:p w:rsidR="00D950FB" w:rsidRPr="00D950FB" w:rsidRDefault="00D950FB" w:rsidP="00D950FB">
            <w:pPr>
              <w:pStyle w:val="a5"/>
              <w:ind w:firstLine="0"/>
              <w:jc w:val="lowKashida"/>
              <w:rPr>
                <w:sz w:val="2"/>
                <w:szCs w:val="2"/>
                <w:rtl/>
              </w:rPr>
            </w:pPr>
            <w:r w:rsidRPr="00D950FB">
              <w:rPr>
                <w:rtl/>
              </w:rPr>
              <w:t>في العين فضل ولكن ناظر العين</w:t>
            </w:r>
            <w:r>
              <w:rPr>
                <w:rFonts w:hint="cs"/>
                <w:rtl/>
              </w:rPr>
              <w:br/>
            </w:r>
          </w:p>
        </w:tc>
      </w:tr>
    </w:tbl>
    <w:p w:rsidR="008F4B15" w:rsidRDefault="008F4B15" w:rsidP="00D950FB">
      <w:pPr>
        <w:pStyle w:val="a4"/>
        <w:rPr>
          <w:rtl/>
        </w:rPr>
      </w:pPr>
      <w:r w:rsidRPr="00D950FB">
        <w:rPr>
          <w:rFonts w:hint="cs"/>
          <w:rtl/>
        </w:rPr>
        <w:t>«گفتند</w:t>
      </w:r>
      <w:r w:rsidR="0075782A" w:rsidRPr="00D950FB">
        <w:rPr>
          <w:rFonts w:hint="cs"/>
          <w:rtl/>
        </w:rPr>
        <w:t xml:space="preserve">: </w:t>
      </w:r>
      <w:r w:rsidRPr="00D950FB">
        <w:rPr>
          <w:rFonts w:hint="cs"/>
          <w:rtl/>
        </w:rPr>
        <w:t xml:space="preserve">از هر </w:t>
      </w:r>
      <w:r w:rsidR="0028485C" w:rsidRPr="00D950FB">
        <w:rPr>
          <w:rFonts w:hint="cs"/>
          <w:rtl/>
        </w:rPr>
        <w:t>ی</w:t>
      </w:r>
      <w:r w:rsidR="006F1049" w:rsidRPr="00D950FB">
        <w:rPr>
          <w:rFonts w:hint="cs"/>
          <w:rtl/>
        </w:rPr>
        <w:t>ک</w:t>
      </w:r>
      <w:r w:rsidRPr="00D950FB">
        <w:rPr>
          <w:rFonts w:hint="cs"/>
          <w:rtl/>
        </w:rPr>
        <w:t xml:space="preserve"> منبع را بگ</w:t>
      </w:r>
      <w:r w:rsidR="0028485C" w:rsidRPr="00D950FB">
        <w:rPr>
          <w:rFonts w:hint="cs"/>
          <w:rtl/>
        </w:rPr>
        <w:t>ی</w:t>
      </w:r>
      <w:r w:rsidRPr="00D950FB">
        <w:rPr>
          <w:rFonts w:hint="cs"/>
          <w:rtl/>
        </w:rPr>
        <w:t>ر؛ به آنها گفتم</w:t>
      </w:r>
      <w:r w:rsidR="0075782A" w:rsidRPr="00D950FB">
        <w:rPr>
          <w:rFonts w:hint="cs"/>
          <w:rtl/>
        </w:rPr>
        <w:t xml:space="preserve">: </w:t>
      </w:r>
      <w:r w:rsidRPr="00D950FB">
        <w:rPr>
          <w:rFonts w:hint="cs"/>
          <w:rtl/>
        </w:rPr>
        <w:t>منبع و سرچشمه</w:t>
      </w:r>
      <w:r w:rsidR="007C6A2D" w:rsidRPr="00D950FB">
        <w:rPr>
          <w:rFonts w:hint="cs"/>
          <w:rtl/>
        </w:rPr>
        <w:t>،</w:t>
      </w:r>
      <w:r w:rsidR="004F180B" w:rsidRPr="00D950FB">
        <w:rPr>
          <w:rFonts w:hint="cs"/>
          <w:rtl/>
        </w:rPr>
        <w:t xml:space="preserve"> </w:t>
      </w:r>
      <w:r w:rsidRPr="00D950FB">
        <w:rPr>
          <w:rFonts w:hint="cs"/>
          <w:rtl/>
        </w:rPr>
        <w:t>خوب است</w:t>
      </w:r>
      <w:r w:rsidR="007C6A2D" w:rsidRPr="00D950FB">
        <w:rPr>
          <w:rFonts w:hint="cs"/>
          <w:rtl/>
        </w:rPr>
        <w:t>،</w:t>
      </w:r>
      <w:r w:rsidR="004F180B" w:rsidRPr="00D950FB">
        <w:rPr>
          <w:rFonts w:hint="cs"/>
          <w:rtl/>
        </w:rPr>
        <w:t xml:space="preserve"> </w:t>
      </w:r>
      <w:r w:rsidRPr="00D950FB">
        <w:rPr>
          <w:rFonts w:hint="cs"/>
          <w:rtl/>
        </w:rPr>
        <w:t xml:space="preserve">اما </w:t>
      </w:r>
      <w:r w:rsidR="006F1049" w:rsidRPr="00D950FB">
        <w:rPr>
          <w:rFonts w:hint="cs"/>
          <w:rtl/>
        </w:rPr>
        <w:t>ک</w:t>
      </w:r>
      <w:r w:rsidRPr="00D950FB">
        <w:rPr>
          <w:rFonts w:hint="cs"/>
          <w:rtl/>
        </w:rPr>
        <w:t>س</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 xml:space="preserve">ه درآن نگاه </w:t>
      </w:r>
      <w:r w:rsidR="00E825D7" w:rsidRPr="00D950FB">
        <w:rPr>
          <w:rFonts w:hint="cs"/>
          <w:rtl/>
        </w:rPr>
        <w:t>م</w:t>
      </w:r>
      <w:r w:rsidR="0028485C" w:rsidRPr="00D950FB">
        <w:rPr>
          <w:rFonts w:hint="cs"/>
          <w:rtl/>
        </w:rPr>
        <w:t>ی</w:t>
      </w:r>
      <w:r w:rsidR="00E825D7" w:rsidRPr="00D950FB">
        <w:rPr>
          <w:rFonts w:hint="cs"/>
          <w:rtl/>
        </w:rPr>
        <w:t>‌</w:t>
      </w:r>
      <w:r w:rsidR="006F1049" w:rsidRPr="00D950FB">
        <w:rPr>
          <w:rFonts w:hint="cs"/>
          <w:rtl/>
        </w:rPr>
        <w:t>ک</w:t>
      </w:r>
      <w:r w:rsidR="00E825D7" w:rsidRPr="00D950FB">
        <w:rPr>
          <w:rFonts w:hint="cs"/>
          <w:rtl/>
        </w:rPr>
        <w:t>ن</w:t>
      </w:r>
      <w:r w:rsidRPr="00D950FB">
        <w:rPr>
          <w:rFonts w:hint="cs"/>
          <w:rtl/>
        </w:rPr>
        <w:t>د</w:t>
      </w:r>
      <w:r w:rsidR="007C6A2D" w:rsidRPr="00D950FB">
        <w:rPr>
          <w:rFonts w:hint="cs"/>
          <w:rtl/>
        </w:rPr>
        <w:t>،</w:t>
      </w:r>
      <w:r w:rsidR="004F180B" w:rsidRPr="00D950FB">
        <w:rPr>
          <w:rFonts w:hint="cs"/>
          <w:rtl/>
        </w:rPr>
        <w:t xml:space="preserve"> </w:t>
      </w:r>
      <w:r w:rsidRPr="00D950FB">
        <w:rPr>
          <w:rFonts w:hint="cs"/>
          <w:rtl/>
        </w:rPr>
        <w:t>با</w:t>
      </w:r>
      <w:r w:rsidR="0028485C" w:rsidRPr="00D950FB">
        <w:rPr>
          <w:rFonts w:hint="cs"/>
          <w:rtl/>
        </w:rPr>
        <w:t>ی</w:t>
      </w:r>
      <w:r w:rsidRPr="00D950FB">
        <w:rPr>
          <w:rFonts w:hint="cs"/>
          <w:rtl/>
        </w:rPr>
        <w:t>د خوب باشد»</w:t>
      </w:r>
      <w:r w:rsidR="006B4787">
        <w:rPr>
          <w:rFonts w:hint="cs"/>
          <w:rtl/>
        </w:rPr>
        <w:t>.</w:t>
      </w:r>
    </w:p>
    <w:p w:rsidR="008F4B15" w:rsidRPr="00D950FB" w:rsidRDefault="006B4787" w:rsidP="003C6495">
      <w:pPr>
        <w:pStyle w:val="a4"/>
        <w:rPr>
          <w:rtl/>
        </w:rPr>
      </w:pPr>
      <w:r>
        <w:rPr>
          <w:rFonts w:ascii="Traditional Arabic" w:hAnsi="Traditional Arabic" w:cs="Traditional Arabic"/>
          <w:rtl/>
        </w:rPr>
        <w:t>﴿</w:t>
      </w:r>
      <w:r w:rsidR="003C6495">
        <w:rPr>
          <w:rFonts w:ascii="KFGQPC Uthmanic Script HAFS" w:hAnsi="KFGQPC Uthmanic Script HAFS" w:cs="KFGQPC Uthmanic Script HAFS"/>
          <w:rtl/>
        </w:rPr>
        <w:t xml:space="preserve">أَلۡهَىٰكُمُ </w:t>
      </w:r>
      <w:r w:rsidR="003C6495">
        <w:rPr>
          <w:rFonts w:ascii="KFGQPC Uthmanic Script HAFS" w:hAnsi="KFGQPC Uthmanic Script HAFS" w:cs="KFGQPC Uthmanic Script HAFS" w:hint="cs"/>
          <w:rtl/>
        </w:rPr>
        <w:t>ٱ</w:t>
      </w:r>
      <w:r w:rsidR="003C6495">
        <w:rPr>
          <w:rFonts w:ascii="KFGQPC Uthmanic Script HAFS" w:hAnsi="KFGQPC Uthmanic Script HAFS" w:cs="KFGQPC Uthmanic Script HAFS" w:hint="eastAsia"/>
          <w:rtl/>
        </w:rPr>
        <w:t>لتَّكَاثُرُ</w:t>
      </w:r>
      <w:r w:rsidR="003C6495">
        <w:rPr>
          <w:rFonts w:ascii="KFGQPC Uthmanic Script HAFS" w:hAnsi="KFGQPC Uthmanic Script HAFS" w:cs="KFGQPC Uthmanic Script HAFS"/>
          <w:rtl/>
        </w:rPr>
        <w:t xml:space="preserve"> ١ حَتَّىٰ زُرۡتُمُ </w:t>
      </w:r>
      <w:r w:rsidR="003C6495">
        <w:rPr>
          <w:rFonts w:ascii="KFGQPC Uthmanic Script HAFS" w:hAnsi="KFGQPC Uthmanic Script HAFS" w:cs="KFGQPC Uthmanic Script HAFS" w:hint="cs"/>
          <w:rtl/>
        </w:rPr>
        <w:t>ٱ</w:t>
      </w:r>
      <w:r w:rsidR="003C6495">
        <w:rPr>
          <w:rFonts w:ascii="KFGQPC Uthmanic Script HAFS" w:hAnsi="KFGQPC Uthmanic Script HAFS" w:cs="KFGQPC Uthmanic Script HAFS" w:hint="eastAsia"/>
          <w:rtl/>
        </w:rPr>
        <w:t>لۡمَقَابِرَ</w:t>
      </w:r>
      <w:r w:rsidR="003C6495">
        <w:rPr>
          <w:rFonts w:ascii="KFGQPC Uthmanic Script HAFS" w:hAnsi="KFGQPC Uthmanic Script HAFS" w:cs="KFGQPC Uthmanic Script HAFS"/>
          <w:rtl/>
        </w:rPr>
        <w:t xml:space="preserve"> ٢</w:t>
      </w:r>
      <w:r>
        <w:rPr>
          <w:rFonts w:ascii="Traditional Arabic" w:hAnsi="Traditional Arabic" w:cs="Traditional Arabic"/>
          <w:rtl/>
        </w:rPr>
        <w:t>﴾</w:t>
      </w:r>
      <w:r>
        <w:rPr>
          <w:rFonts w:hint="cs"/>
          <w:rtl/>
        </w:rPr>
        <w:t xml:space="preserve"> </w:t>
      </w:r>
      <w:r w:rsidRPr="00095874">
        <w:rPr>
          <w:rStyle w:val="Char7"/>
          <w:rFonts w:hint="cs"/>
          <w:rtl/>
        </w:rPr>
        <w:t>[</w:t>
      </w:r>
      <w:r>
        <w:rPr>
          <w:rStyle w:val="Char7"/>
          <w:rFonts w:hint="cs"/>
          <w:rtl/>
        </w:rPr>
        <w:t>التکاثر: 1- 2</w:t>
      </w:r>
      <w:r w:rsidRPr="00095874">
        <w:rPr>
          <w:rStyle w:val="Char7"/>
          <w:rFonts w:hint="cs"/>
          <w:rtl/>
        </w:rPr>
        <w:t>]</w:t>
      </w:r>
      <w:r>
        <w:rPr>
          <w:rStyle w:val="Char7"/>
          <w:rFonts w:hint="cs"/>
          <w:rtl/>
        </w:rPr>
        <w:t xml:space="preserve"> </w:t>
      </w:r>
      <w:r w:rsidR="004322D8" w:rsidRPr="00D950FB">
        <w:rPr>
          <w:rFonts w:hint="cs"/>
          <w:rtl/>
        </w:rPr>
        <w:t>«</w:t>
      </w:r>
      <w:r w:rsidR="008F4B15" w:rsidRPr="00D950FB">
        <w:rPr>
          <w:rFonts w:hint="cs"/>
          <w:rtl/>
        </w:rPr>
        <w:t>فزون</w:t>
      </w:r>
      <w:r w:rsidR="00D950FB">
        <w:rPr>
          <w:rFonts w:hint="eastAsia"/>
          <w:rtl/>
        </w:rPr>
        <w:t>‌</w:t>
      </w:r>
      <w:r w:rsidR="008F4B15" w:rsidRPr="00D950FB">
        <w:rPr>
          <w:rFonts w:hint="cs"/>
          <w:rtl/>
        </w:rPr>
        <w:t>طلب</w:t>
      </w:r>
      <w:r w:rsidR="0028485C" w:rsidRPr="00D950FB">
        <w:rPr>
          <w:rFonts w:hint="cs"/>
          <w:rtl/>
        </w:rPr>
        <w:t>ی</w:t>
      </w:r>
      <w:r w:rsidR="007C6A2D" w:rsidRPr="00D950FB">
        <w:rPr>
          <w:rFonts w:hint="cs"/>
          <w:rtl/>
        </w:rPr>
        <w:t>،</w:t>
      </w:r>
      <w:r w:rsidR="004F180B" w:rsidRPr="00D950FB">
        <w:rPr>
          <w:rFonts w:hint="cs"/>
          <w:rtl/>
        </w:rPr>
        <w:t xml:space="preserve"> </w:t>
      </w:r>
      <w:r w:rsidR="008F4B15" w:rsidRPr="00D950FB">
        <w:rPr>
          <w:rFonts w:hint="cs"/>
          <w:rtl/>
        </w:rPr>
        <w:t>شما را غافل گرداند تا آن</w:t>
      </w:r>
      <w:r w:rsidR="006F1049" w:rsidRPr="00D950FB">
        <w:rPr>
          <w:rFonts w:hint="cs"/>
          <w:rtl/>
        </w:rPr>
        <w:t>ک</w:t>
      </w:r>
      <w:r w:rsidR="008F4B15" w:rsidRPr="00D950FB">
        <w:rPr>
          <w:rFonts w:hint="cs"/>
          <w:rtl/>
        </w:rPr>
        <w:t>ه قبرها را ز</w:t>
      </w:r>
      <w:r w:rsidR="0028485C" w:rsidRPr="00D950FB">
        <w:rPr>
          <w:rFonts w:hint="cs"/>
          <w:rtl/>
        </w:rPr>
        <w:t>ی</w:t>
      </w:r>
      <w:r w:rsidR="008F4B15" w:rsidRPr="00D950FB">
        <w:rPr>
          <w:rFonts w:hint="cs"/>
          <w:rtl/>
        </w:rPr>
        <w:t xml:space="preserve">ارت </w:t>
      </w:r>
      <w:r w:rsidR="006F1049" w:rsidRPr="00D950FB">
        <w:rPr>
          <w:rFonts w:hint="cs"/>
          <w:rtl/>
        </w:rPr>
        <w:t>ک</w:t>
      </w:r>
      <w:r w:rsidR="008F4B15" w:rsidRPr="00D950FB">
        <w:rPr>
          <w:rFonts w:hint="cs"/>
          <w:rtl/>
        </w:rPr>
        <w:t>رد</w:t>
      </w:r>
      <w:r w:rsidR="0028485C" w:rsidRPr="00D950FB">
        <w:rPr>
          <w:rFonts w:hint="cs"/>
          <w:rtl/>
        </w:rPr>
        <w:t>ی</w:t>
      </w:r>
      <w:r w:rsidR="008F4B15" w:rsidRPr="00D950FB">
        <w:rPr>
          <w:rFonts w:hint="cs"/>
          <w:rtl/>
        </w:rPr>
        <w:t>د»</w:t>
      </w:r>
      <w:r w:rsidR="0075782A" w:rsidRPr="00D950FB">
        <w:rPr>
          <w:rFonts w:hint="cs"/>
          <w:rtl/>
        </w:rPr>
        <w:t xml:space="preserve">. </w:t>
      </w:r>
    </w:p>
    <w:p w:rsidR="008F4B15" w:rsidRPr="00D950FB" w:rsidRDefault="008F4B15" w:rsidP="00D950FB">
      <w:pPr>
        <w:pStyle w:val="a4"/>
        <w:rPr>
          <w:rtl/>
        </w:rPr>
      </w:pPr>
      <w:r w:rsidRPr="00D950FB">
        <w:rPr>
          <w:rFonts w:hint="cs"/>
          <w:rtl/>
        </w:rPr>
        <w:t>در ا</w:t>
      </w:r>
      <w:r w:rsidR="0028485C" w:rsidRPr="00D950FB">
        <w:rPr>
          <w:rFonts w:hint="cs"/>
          <w:rtl/>
        </w:rPr>
        <w:t>ی</w:t>
      </w:r>
      <w:r w:rsidRPr="00D950FB">
        <w:rPr>
          <w:rFonts w:hint="cs"/>
          <w:rtl/>
        </w:rPr>
        <w:t>ن م</w:t>
      </w:r>
      <w:r w:rsidR="0028485C" w:rsidRPr="00D950FB">
        <w:rPr>
          <w:rFonts w:hint="cs"/>
          <w:rtl/>
        </w:rPr>
        <w:t>ی</w:t>
      </w:r>
      <w:r w:rsidRPr="00D950FB">
        <w:rPr>
          <w:rFonts w:hint="cs"/>
          <w:rtl/>
        </w:rPr>
        <w:t xml:space="preserve">ان به </w:t>
      </w:r>
      <w:r w:rsidR="0028485C" w:rsidRPr="00D950FB">
        <w:rPr>
          <w:rFonts w:hint="cs"/>
          <w:rtl/>
        </w:rPr>
        <w:t>ی</w:t>
      </w:r>
      <w:r w:rsidRPr="00D950FB">
        <w:rPr>
          <w:rFonts w:hint="cs"/>
          <w:rtl/>
        </w:rPr>
        <w:t>اد دانشجو</w:t>
      </w:r>
      <w:r w:rsidR="0028485C" w:rsidRPr="00D950FB">
        <w:rPr>
          <w:rFonts w:hint="cs"/>
          <w:rtl/>
        </w:rPr>
        <w:t>ی</w:t>
      </w:r>
      <w:r w:rsidRPr="00D950FB">
        <w:rPr>
          <w:rFonts w:hint="cs"/>
          <w:rtl/>
        </w:rPr>
        <w:t>ان</w:t>
      </w:r>
      <w:r w:rsidR="0028485C" w:rsidRPr="00D950FB">
        <w:rPr>
          <w:rFonts w:hint="cs"/>
          <w:rtl/>
        </w:rPr>
        <w:t>ی</w:t>
      </w:r>
      <w:r w:rsidRPr="00D950FB">
        <w:rPr>
          <w:rFonts w:hint="cs"/>
          <w:rtl/>
        </w:rPr>
        <w:t xml:space="preserve"> افتادم </w:t>
      </w:r>
      <w:r w:rsidR="006F1049" w:rsidRPr="00D950FB">
        <w:rPr>
          <w:rFonts w:hint="cs"/>
          <w:rtl/>
        </w:rPr>
        <w:t>ک</w:t>
      </w:r>
      <w:r w:rsidRPr="00D950FB">
        <w:rPr>
          <w:rFonts w:hint="cs"/>
          <w:rtl/>
        </w:rPr>
        <w:t xml:space="preserve">ه همواره به دنبال </w:t>
      </w:r>
      <w:r w:rsidR="006F1049" w:rsidRPr="00D950FB">
        <w:rPr>
          <w:rFonts w:hint="cs"/>
          <w:rtl/>
        </w:rPr>
        <w:t>ک</w:t>
      </w:r>
      <w:r w:rsidRPr="00D950FB">
        <w:rPr>
          <w:rFonts w:hint="cs"/>
          <w:rtl/>
        </w:rPr>
        <w:t>تاب</w:t>
      </w:r>
      <w:r w:rsidR="00D950FB">
        <w:rPr>
          <w:rFonts w:hint="eastAsia"/>
          <w:rtl/>
        </w:rPr>
        <w:t>‌</w:t>
      </w:r>
      <w:r w:rsidRPr="00D950FB">
        <w:rPr>
          <w:rFonts w:hint="cs"/>
          <w:rtl/>
        </w:rPr>
        <w:t>ها</w:t>
      </w:r>
      <w:r w:rsidR="0028485C" w:rsidRPr="00D950FB">
        <w:rPr>
          <w:rFonts w:hint="cs"/>
          <w:rtl/>
        </w:rPr>
        <w:t>ی</w:t>
      </w:r>
      <w:r w:rsidRPr="00D950FB">
        <w:rPr>
          <w:rFonts w:hint="cs"/>
          <w:rtl/>
        </w:rPr>
        <w:t xml:space="preserve"> پ</w:t>
      </w:r>
      <w:r w:rsidR="0028485C" w:rsidRPr="00D950FB">
        <w:rPr>
          <w:rFonts w:hint="cs"/>
          <w:rtl/>
        </w:rPr>
        <w:t>ی</w:t>
      </w:r>
      <w:r w:rsidRPr="00D950FB">
        <w:rPr>
          <w:rFonts w:hint="cs"/>
          <w:rtl/>
        </w:rPr>
        <w:t>چ</w:t>
      </w:r>
      <w:r w:rsidR="0028485C" w:rsidRPr="00D950FB">
        <w:rPr>
          <w:rFonts w:hint="cs"/>
          <w:rtl/>
        </w:rPr>
        <w:t>ی</w:t>
      </w:r>
      <w:r w:rsidRPr="00D950FB">
        <w:rPr>
          <w:rFonts w:hint="cs"/>
          <w:rtl/>
        </w:rPr>
        <w:t>ده و نسخه</w:t>
      </w:r>
      <w:r w:rsidR="0028485C" w:rsidRPr="00D950FB">
        <w:rPr>
          <w:rFonts w:hint="eastAsia"/>
          <w:rtl/>
        </w:rPr>
        <w:t xml:space="preserve">‌های </w:t>
      </w:r>
      <w:r w:rsidRPr="00D950FB">
        <w:rPr>
          <w:rFonts w:hint="cs"/>
          <w:rtl/>
        </w:rPr>
        <w:t>نادر خط</w:t>
      </w:r>
      <w:r w:rsidR="0028485C" w:rsidRPr="00D950FB">
        <w:rPr>
          <w:rFonts w:hint="cs"/>
          <w:rtl/>
        </w:rPr>
        <w:t>ی</w:t>
      </w:r>
      <w:r w:rsidRPr="00D950FB">
        <w:rPr>
          <w:rFonts w:hint="cs"/>
          <w:rtl/>
        </w:rPr>
        <w:t xml:space="preserve"> و </w:t>
      </w:r>
      <w:r w:rsidR="006F1049" w:rsidRPr="00D950FB">
        <w:rPr>
          <w:rFonts w:hint="cs"/>
          <w:rtl/>
        </w:rPr>
        <w:t>ک</w:t>
      </w:r>
      <w:r w:rsidRPr="00D950FB">
        <w:rPr>
          <w:rFonts w:hint="cs"/>
          <w:rtl/>
        </w:rPr>
        <w:t>م</w:t>
      </w:r>
      <w:r w:rsidR="0028485C" w:rsidRPr="00D950FB">
        <w:rPr>
          <w:rFonts w:hint="cs"/>
          <w:rtl/>
        </w:rPr>
        <w:t>ی</w:t>
      </w:r>
      <w:r w:rsidRPr="00D950FB">
        <w:rPr>
          <w:rFonts w:hint="cs"/>
          <w:rtl/>
        </w:rPr>
        <w:t>اب هستند و پ</w:t>
      </w:r>
      <w:r w:rsidR="0028485C" w:rsidRPr="00D950FB">
        <w:rPr>
          <w:rFonts w:hint="cs"/>
          <w:rtl/>
        </w:rPr>
        <w:t>ی</w:t>
      </w:r>
      <w:r w:rsidRPr="00D950FB">
        <w:rPr>
          <w:rFonts w:hint="cs"/>
          <w:rtl/>
        </w:rPr>
        <w:t xml:space="preserve">وسته </w:t>
      </w:r>
      <w:r w:rsidR="006F1049" w:rsidRPr="00D950FB">
        <w:rPr>
          <w:rFonts w:hint="cs"/>
          <w:rtl/>
        </w:rPr>
        <w:t>ک</w:t>
      </w:r>
      <w:r w:rsidRPr="00D950FB">
        <w:rPr>
          <w:rFonts w:hint="cs"/>
          <w:rtl/>
        </w:rPr>
        <w:t>تاب</w:t>
      </w:r>
      <w:r w:rsidR="007C6A2D" w:rsidRPr="00D950FB">
        <w:rPr>
          <w:rFonts w:hint="cs"/>
          <w:rtl/>
        </w:rPr>
        <w:t>،</w:t>
      </w:r>
      <w:r w:rsidR="004F180B" w:rsidRPr="00D950FB">
        <w:rPr>
          <w:rFonts w:hint="cs"/>
          <w:rtl/>
        </w:rPr>
        <w:t xml:space="preserve"> </w:t>
      </w:r>
      <w:r w:rsidRPr="00D950FB">
        <w:rPr>
          <w:rFonts w:hint="cs"/>
          <w:rtl/>
        </w:rPr>
        <w:t>جمع آور</w:t>
      </w:r>
      <w:r w:rsidR="0028485C" w:rsidRPr="00D950FB">
        <w:rPr>
          <w:rFonts w:hint="cs"/>
          <w:rtl/>
        </w:rPr>
        <w:t>ی</w:t>
      </w:r>
      <w:r w:rsidRPr="00D950FB">
        <w:rPr>
          <w:rFonts w:hint="cs"/>
          <w:rtl/>
        </w:rPr>
        <w:t xml:space="preserve"> </w:t>
      </w:r>
      <w:r w:rsidR="00E825D7" w:rsidRPr="00D950FB">
        <w:rPr>
          <w:rFonts w:hint="cs"/>
          <w:rtl/>
        </w:rPr>
        <w:t>م</w:t>
      </w:r>
      <w:r w:rsidR="0028485C" w:rsidRPr="00D950FB">
        <w:rPr>
          <w:rFonts w:hint="cs"/>
          <w:rtl/>
        </w:rPr>
        <w:t>ی</w:t>
      </w:r>
      <w:r w:rsidR="00E825D7" w:rsidRPr="00D950FB">
        <w:rPr>
          <w:rFonts w:hint="cs"/>
          <w:rtl/>
        </w:rPr>
        <w:t>‌</w:t>
      </w:r>
      <w:r w:rsidR="006F1049" w:rsidRPr="00D950FB">
        <w:rPr>
          <w:rFonts w:hint="cs"/>
          <w:rtl/>
        </w:rPr>
        <w:t>ک</w:t>
      </w:r>
      <w:r w:rsidR="00E825D7" w:rsidRPr="00D950FB">
        <w:rPr>
          <w:rFonts w:hint="cs"/>
          <w:rtl/>
        </w:rPr>
        <w:t>ن</w:t>
      </w:r>
      <w:r w:rsidRPr="00D950FB">
        <w:rPr>
          <w:rFonts w:hint="cs"/>
          <w:rtl/>
        </w:rPr>
        <w:t>ند</w:t>
      </w:r>
      <w:r w:rsidR="007C6A2D" w:rsidRPr="00D950FB">
        <w:rPr>
          <w:rFonts w:hint="cs"/>
          <w:rtl/>
        </w:rPr>
        <w:t>،</w:t>
      </w:r>
      <w:r w:rsidR="004F180B" w:rsidRPr="00D950FB">
        <w:rPr>
          <w:rFonts w:hint="cs"/>
          <w:rtl/>
        </w:rPr>
        <w:t xml:space="preserve"> </w:t>
      </w:r>
      <w:r w:rsidRPr="00D950FB">
        <w:rPr>
          <w:rFonts w:hint="cs"/>
          <w:rtl/>
        </w:rPr>
        <w:t xml:space="preserve">اما </w:t>
      </w:r>
      <w:r w:rsidR="006F1049" w:rsidRPr="00D950FB">
        <w:rPr>
          <w:rFonts w:hint="cs"/>
          <w:rtl/>
        </w:rPr>
        <w:t>ک</w:t>
      </w:r>
      <w:r w:rsidRPr="00D950FB">
        <w:rPr>
          <w:rFonts w:hint="cs"/>
          <w:rtl/>
        </w:rPr>
        <w:t>م مطالعه</w:t>
      </w:r>
      <w:r w:rsidR="0028485C" w:rsidRPr="00D950FB">
        <w:rPr>
          <w:rFonts w:hint="cs"/>
          <w:rtl/>
        </w:rPr>
        <w:t xml:space="preserve"> می‌</w:t>
      </w:r>
      <w:r w:rsidRPr="00D950FB">
        <w:rPr>
          <w:rFonts w:hint="cs"/>
          <w:rtl/>
        </w:rPr>
        <w:t>نما</w:t>
      </w:r>
      <w:r w:rsidR="0028485C" w:rsidRPr="00D950FB">
        <w:rPr>
          <w:rFonts w:hint="cs"/>
          <w:rtl/>
        </w:rPr>
        <w:t>ی</w:t>
      </w:r>
      <w:r w:rsidRPr="00D950FB">
        <w:rPr>
          <w:rFonts w:hint="cs"/>
          <w:rtl/>
        </w:rPr>
        <w:t>ند و شناختشان</w:t>
      </w:r>
      <w:r w:rsidR="007C6A2D" w:rsidRPr="00D950FB">
        <w:rPr>
          <w:rFonts w:hint="cs"/>
          <w:rtl/>
        </w:rPr>
        <w:t>،</w:t>
      </w:r>
      <w:r w:rsidR="004F180B" w:rsidRPr="00D950FB">
        <w:rPr>
          <w:rFonts w:hint="cs"/>
          <w:rtl/>
        </w:rPr>
        <w:t xml:space="preserve"> </w:t>
      </w:r>
      <w:r w:rsidRPr="00D950FB">
        <w:rPr>
          <w:rFonts w:hint="cs"/>
          <w:rtl/>
        </w:rPr>
        <w:t xml:space="preserve">نسبت به </w:t>
      </w:r>
      <w:r w:rsidR="006F1049" w:rsidRPr="00D950FB">
        <w:rPr>
          <w:rFonts w:hint="cs"/>
          <w:rtl/>
        </w:rPr>
        <w:t>ک</w:t>
      </w:r>
      <w:r w:rsidRPr="00D950FB">
        <w:rPr>
          <w:rFonts w:hint="cs"/>
          <w:rtl/>
        </w:rPr>
        <w:t>تاب</w:t>
      </w:r>
      <w:r w:rsidR="00D950FB">
        <w:rPr>
          <w:rFonts w:hint="eastAsia"/>
          <w:rtl/>
        </w:rPr>
        <w:t>‌</w:t>
      </w:r>
      <w:r w:rsidRPr="00D950FB">
        <w:rPr>
          <w:rFonts w:hint="cs"/>
          <w:rtl/>
        </w:rPr>
        <w:t>ها</w:t>
      </w:r>
      <w:r w:rsidR="0028485C" w:rsidRPr="00D950FB">
        <w:rPr>
          <w:rFonts w:hint="cs"/>
          <w:rtl/>
        </w:rPr>
        <w:t>ی</w:t>
      </w:r>
      <w:r w:rsidRPr="00D950FB">
        <w:rPr>
          <w:rFonts w:hint="cs"/>
          <w:rtl/>
        </w:rPr>
        <w:t xml:space="preserve"> اصول اند</w:t>
      </w:r>
      <w:r w:rsidR="006F1049" w:rsidRPr="00D950FB">
        <w:rPr>
          <w:rFonts w:hint="cs"/>
          <w:rtl/>
        </w:rPr>
        <w:t>ک</w:t>
      </w:r>
      <w:r w:rsidRPr="00D950FB">
        <w:rPr>
          <w:rFonts w:hint="cs"/>
          <w:rtl/>
        </w:rPr>
        <w:t xml:space="preserve"> است؛ آنها</w:t>
      </w:r>
      <w:r w:rsidR="007C6A2D" w:rsidRPr="00D950FB">
        <w:rPr>
          <w:rFonts w:hint="cs"/>
          <w:rtl/>
        </w:rPr>
        <w:t>،</w:t>
      </w:r>
      <w:r w:rsidR="004F180B" w:rsidRPr="00D950FB">
        <w:rPr>
          <w:rFonts w:hint="cs"/>
          <w:rtl/>
        </w:rPr>
        <w:t xml:space="preserve"> </w:t>
      </w:r>
      <w:r w:rsidRPr="00D950FB">
        <w:rPr>
          <w:rFonts w:hint="cs"/>
          <w:rtl/>
        </w:rPr>
        <w:t xml:space="preserve">فقط </w:t>
      </w:r>
      <w:r w:rsidR="00E825D7" w:rsidRPr="00D950FB">
        <w:rPr>
          <w:rFonts w:hint="cs"/>
          <w:rtl/>
        </w:rPr>
        <w:t>م</w:t>
      </w:r>
      <w:r w:rsidR="0028485C" w:rsidRPr="00D950FB">
        <w:rPr>
          <w:rFonts w:hint="cs"/>
          <w:rtl/>
        </w:rPr>
        <w:t>ی</w:t>
      </w:r>
      <w:r w:rsidR="00E825D7" w:rsidRPr="00D950FB">
        <w:rPr>
          <w:rFonts w:hint="cs"/>
          <w:rtl/>
        </w:rPr>
        <w:t>‌خوا</w:t>
      </w:r>
      <w:r w:rsidRPr="00D950FB">
        <w:rPr>
          <w:rFonts w:hint="cs"/>
          <w:rtl/>
        </w:rPr>
        <w:t xml:space="preserve">هند </w:t>
      </w:r>
      <w:r w:rsidR="006F1049" w:rsidRPr="00D950FB">
        <w:rPr>
          <w:rFonts w:hint="cs"/>
          <w:rtl/>
        </w:rPr>
        <w:t>ک</w:t>
      </w:r>
      <w:r w:rsidRPr="00D950FB">
        <w:rPr>
          <w:rFonts w:hint="cs"/>
          <w:rtl/>
        </w:rPr>
        <w:t>تابخانه بزرگ</w:t>
      </w:r>
      <w:r w:rsidR="0028485C" w:rsidRPr="00D950FB">
        <w:rPr>
          <w:rFonts w:hint="cs"/>
          <w:rtl/>
        </w:rPr>
        <w:t>ی</w:t>
      </w:r>
      <w:r w:rsidRPr="00D950FB">
        <w:rPr>
          <w:rFonts w:hint="cs"/>
          <w:rtl/>
        </w:rPr>
        <w:t xml:space="preserve"> داشته باشند </w:t>
      </w:r>
      <w:r w:rsidR="006F1049" w:rsidRPr="00D950FB">
        <w:rPr>
          <w:rFonts w:hint="cs"/>
          <w:rtl/>
        </w:rPr>
        <w:t>ک</w:t>
      </w:r>
      <w:r w:rsidRPr="00D950FB">
        <w:rPr>
          <w:rFonts w:hint="cs"/>
          <w:rtl/>
        </w:rPr>
        <w:t>ه د</w:t>
      </w:r>
      <w:r w:rsidR="0028485C" w:rsidRPr="00D950FB">
        <w:rPr>
          <w:rFonts w:hint="cs"/>
          <w:rtl/>
        </w:rPr>
        <w:t>ی</w:t>
      </w:r>
      <w:r w:rsidRPr="00D950FB">
        <w:rPr>
          <w:rFonts w:hint="cs"/>
          <w:rtl/>
        </w:rPr>
        <w:t xml:space="preserve">گران را با نام بردن </w:t>
      </w:r>
      <w:r w:rsidR="006F1049" w:rsidRPr="00D950FB">
        <w:rPr>
          <w:rFonts w:hint="cs"/>
          <w:rtl/>
        </w:rPr>
        <w:t>ک</w:t>
      </w:r>
      <w:r w:rsidRPr="00D950FB">
        <w:rPr>
          <w:rFonts w:hint="cs"/>
          <w:rtl/>
        </w:rPr>
        <w:t>تاب</w:t>
      </w:r>
      <w:r w:rsidR="00D950FB">
        <w:rPr>
          <w:rFonts w:hint="eastAsia"/>
          <w:rtl/>
        </w:rPr>
        <w:t>‌</w:t>
      </w:r>
      <w:r w:rsidRPr="00D950FB">
        <w:rPr>
          <w:rFonts w:hint="cs"/>
          <w:rtl/>
        </w:rPr>
        <w:t>ها</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م</w:t>
      </w:r>
      <w:r w:rsidR="0028485C" w:rsidRPr="00D950FB">
        <w:rPr>
          <w:rFonts w:hint="cs"/>
          <w:rtl/>
        </w:rPr>
        <w:t>ی</w:t>
      </w:r>
      <w:r w:rsidRPr="00D950FB">
        <w:rPr>
          <w:rFonts w:hint="cs"/>
          <w:rtl/>
        </w:rPr>
        <w:t>اب</w:t>
      </w:r>
      <w:r w:rsidR="007C6A2D" w:rsidRPr="00D950FB">
        <w:rPr>
          <w:rFonts w:hint="cs"/>
          <w:rtl/>
        </w:rPr>
        <w:t>،</w:t>
      </w:r>
      <w:r w:rsidR="004F180B" w:rsidRPr="00D950FB">
        <w:rPr>
          <w:rFonts w:hint="cs"/>
          <w:rtl/>
        </w:rPr>
        <w:t xml:space="preserve"> </w:t>
      </w:r>
      <w:r w:rsidRPr="00D950FB">
        <w:rPr>
          <w:rFonts w:hint="cs"/>
          <w:rtl/>
        </w:rPr>
        <w:t>به تعجب وادارند</w:t>
      </w:r>
      <w:r w:rsidR="0075782A" w:rsidRPr="00D950FB">
        <w:rPr>
          <w:rFonts w:hint="cs"/>
          <w:rtl/>
        </w:rPr>
        <w:t xml:space="preserve">. </w:t>
      </w:r>
    </w:p>
    <w:p w:rsidR="008F4B15" w:rsidRPr="00D950FB" w:rsidRDefault="008F4B15" w:rsidP="00D950FB">
      <w:pPr>
        <w:pStyle w:val="a4"/>
        <w:rPr>
          <w:rtl/>
        </w:rPr>
      </w:pPr>
      <w:r w:rsidRPr="00D950FB">
        <w:rPr>
          <w:rFonts w:hint="cs"/>
          <w:rtl/>
        </w:rPr>
        <w:t>بعض</w:t>
      </w:r>
      <w:r w:rsidR="0028485C" w:rsidRPr="00D950FB">
        <w:rPr>
          <w:rFonts w:hint="cs"/>
          <w:rtl/>
        </w:rPr>
        <w:t>ی</w:t>
      </w:r>
      <w:r w:rsidRPr="00D950FB">
        <w:rPr>
          <w:rFonts w:hint="cs"/>
          <w:rtl/>
        </w:rPr>
        <w:t xml:space="preserve"> از دانشجو</w:t>
      </w:r>
      <w:r w:rsidR="0028485C" w:rsidRPr="00D950FB">
        <w:rPr>
          <w:rFonts w:hint="cs"/>
          <w:rtl/>
        </w:rPr>
        <w:t>ی</w:t>
      </w:r>
      <w:r w:rsidRPr="00D950FB">
        <w:rPr>
          <w:rFonts w:hint="cs"/>
          <w:rtl/>
        </w:rPr>
        <w:t>ان</w:t>
      </w:r>
      <w:r w:rsidR="007C6A2D" w:rsidRPr="00D950FB">
        <w:rPr>
          <w:rFonts w:hint="cs"/>
          <w:rtl/>
        </w:rPr>
        <w:t>،</w:t>
      </w:r>
      <w:r w:rsidR="004F180B" w:rsidRPr="00D950FB">
        <w:rPr>
          <w:rFonts w:hint="cs"/>
          <w:rtl/>
        </w:rPr>
        <w:t xml:space="preserve"> </w:t>
      </w:r>
      <w:r w:rsidRPr="00D950FB">
        <w:rPr>
          <w:rFonts w:hint="cs"/>
          <w:rtl/>
        </w:rPr>
        <w:t>به خاطر ا</w:t>
      </w:r>
      <w:r w:rsidR="0028485C" w:rsidRPr="00D950FB">
        <w:rPr>
          <w:rFonts w:hint="cs"/>
          <w:rtl/>
        </w:rPr>
        <w:t>ی</w:t>
      </w:r>
      <w:r w:rsidRPr="00D950FB">
        <w:rPr>
          <w:rFonts w:hint="cs"/>
          <w:rtl/>
        </w:rPr>
        <w:t>ن</w:t>
      </w:r>
      <w:r w:rsidR="006F1049" w:rsidRPr="00D950FB">
        <w:rPr>
          <w:rFonts w:hint="cs"/>
          <w:rtl/>
        </w:rPr>
        <w:t>ک</w:t>
      </w:r>
      <w:r w:rsidRPr="00D950FB">
        <w:rPr>
          <w:rFonts w:hint="cs"/>
          <w:rtl/>
        </w:rPr>
        <w:t>ه تفس</w:t>
      </w:r>
      <w:r w:rsidR="0028485C" w:rsidRPr="00D950FB">
        <w:rPr>
          <w:rFonts w:hint="cs"/>
          <w:rtl/>
        </w:rPr>
        <w:t>ی</w:t>
      </w:r>
      <w:r w:rsidRPr="00D950FB">
        <w:rPr>
          <w:rFonts w:hint="cs"/>
          <w:rtl/>
        </w:rPr>
        <w:t>ر مقاتل بن سل</w:t>
      </w:r>
      <w:r w:rsidR="0028485C" w:rsidRPr="00D950FB">
        <w:rPr>
          <w:rFonts w:hint="cs"/>
          <w:rtl/>
        </w:rPr>
        <w:t>ی</w:t>
      </w:r>
      <w:r w:rsidRPr="00D950FB">
        <w:rPr>
          <w:rFonts w:hint="cs"/>
          <w:rtl/>
        </w:rPr>
        <w:t>مان را گ</w:t>
      </w:r>
      <w:r w:rsidR="0028485C" w:rsidRPr="00D950FB">
        <w:rPr>
          <w:rFonts w:hint="cs"/>
          <w:rtl/>
        </w:rPr>
        <w:t>ی</w:t>
      </w:r>
      <w:r w:rsidRPr="00D950FB">
        <w:rPr>
          <w:rFonts w:hint="cs"/>
          <w:rtl/>
        </w:rPr>
        <w:t>ر ن</w:t>
      </w:r>
      <w:r w:rsidR="006A4E91" w:rsidRPr="00D950FB">
        <w:rPr>
          <w:rFonts w:hint="cs"/>
          <w:rtl/>
        </w:rPr>
        <w:t>م</w:t>
      </w:r>
      <w:r w:rsidR="0028485C" w:rsidRPr="00D950FB">
        <w:rPr>
          <w:rFonts w:hint="cs"/>
          <w:rtl/>
        </w:rPr>
        <w:t>ی</w:t>
      </w:r>
      <w:r w:rsidR="006A4E91" w:rsidRPr="00D950FB">
        <w:rPr>
          <w:rFonts w:hint="cs"/>
          <w:rtl/>
        </w:rPr>
        <w:t>‌آو</w:t>
      </w:r>
      <w:r w:rsidRPr="00D950FB">
        <w:rPr>
          <w:rFonts w:hint="cs"/>
          <w:rtl/>
        </w:rPr>
        <w:t>رند</w:t>
      </w:r>
      <w:r w:rsidR="007C6A2D" w:rsidRPr="00D950FB">
        <w:rPr>
          <w:rFonts w:hint="cs"/>
          <w:rtl/>
        </w:rPr>
        <w:t>،</w:t>
      </w:r>
      <w:r w:rsidR="004F180B" w:rsidRPr="00D950FB">
        <w:rPr>
          <w:rFonts w:hint="cs"/>
          <w:rtl/>
        </w:rPr>
        <w:t xml:space="preserve"> </w:t>
      </w:r>
      <w:r w:rsidRPr="00D950FB">
        <w:rPr>
          <w:rFonts w:hint="cs"/>
          <w:rtl/>
        </w:rPr>
        <w:t xml:space="preserve">تأسف </w:t>
      </w:r>
      <w:r w:rsidR="006A4E91" w:rsidRPr="00D950FB">
        <w:rPr>
          <w:rFonts w:hint="cs"/>
          <w:rtl/>
        </w:rPr>
        <w:t>م</w:t>
      </w:r>
      <w:r w:rsidR="0028485C" w:rsidRPr="00D950FB">
        <w:rPr>
          <w:rFonts w:hint="cs"/>
          <w:rtl/>
        </w:rPr>
        <w:t>ی</w:t>
      </w:r>
      <w:r w:rsidR="006A4E91" w:rsidRPr="00D950FB">
        <w:rPr>
          <w:rFonts w:hint="cs"/>
          <w:rtl/>
        </w:rPr>
        <w:t>‌خور</w:t>
      </w:r>
      <w:r w:rsidRPr="00D950FB">
        <w:rPr>
          <w:rFonts w:hint="cs"/>
          <w:rtl/>
        </w:rPr>
        <w:t>ند و حال آن</w:t>
      </w:r>
      <w:r w:rsidR="006F1049" w:rsidRPr="00D950FB">
        <w:rPr>
          <w:rFonts w:hint="cs"/>
          <w:rtl/>
        </w:rPr>
        <w:t>ک</w:t>
      </w:r>
      <w:r w:rsidRPr="00D950FB">
        <w:rPr>
          <w:rFonts w:hint="cs"/>
          <w:rtl/>
        </w:rPr>
        <w:t>ه تفس</w:t>
      </w:r>
      <w:r w:rsidR="0028485C" w:rsidRPr="00D950FB">
        <w:rPr>
          <w:rFonts w:hint="cs"/>
          <w:rtl/>
        </w:rPr>
        <w:t>ی</w:t>
      </w:r>
      <w:r w:rsidRPr="00D950FB">
        <w:rPr>
          <w:rFonts w:hint="cs"/>
          <w:rtl/>
        </w:rPr>
        <w:t xml:space="preserve">ر ابن </w:t>
      </w:r>
      <w:r w:rsidR="006F1049" w:rsidRPr="00D950FB">
        <w:rPr>
          <w:rFonts w:hint="cs"/>
          <w:rtl/>
        </w:rPr>
        <w:t>ک</w:t>
      </w:r>
      <w:r w:rsidRPr="00D950FB">
        <w:rPr>
          <w:rFonts w:hint="cs"/>
          <w:rtl/>
        </w:rPr>
        <w:t>ث</w:t>
      </w:r>
      <w:r w:rsidR="0028485C" w:rsidRPr="00D950FB">
        <w:rPr>
          <w:rFonts w:hint="cs"/>
          <w:rtl/>
        </w:rPr>
        <w:t>ی</w:t>
      </w:r>
      <w:r w:rsidRPr="00D950FB">
        <w:rPr>
          <w:rFonts w:hint="cs"/>
          <w:rtl/>
        </w:rPr>
        <w:t>ر را بطور</w:t>
      </w:r>
      <w:r w:rsidR="006F1049" w:rsidRPr="00D950FB">
        <w:rPr>
          <w:rFonts w:hint="cs"/>
          <w:rtl/>
        </w:rPr>
        <w:t>ک</w:t>
      </w:r>
      <w:r w:rsidRPr="00D950FB">
        <w:rPr>
          <w:rFonts w:hint="cs"/>
          <w:rtl/>
        </w:rPr>
        <w:t>امل نخوانده</w:t>
      </w:r>
      <w:r w:rsidR="00C96E34" w:rsidRPr="00D950FB">
        <w:rPr>
          <w:rFonts w:hint="cs"/>
          <w:rtl/>
        </w:rPr>
        <w:t>‌اند.</w:t>
      </w:r>
      <w:r w:rsidR="0075782A" w:rsidRPr="00D950FB">
        <w:rPr>
          <w:rFonts w:hint="cs"/>
          <w:rtl/>
        </w:rPr>
        <w:t xml:space="preserve"> </w:t>
      </w:r>
    </w:p>
    <w:p w:rsidR="008F4B15" w:rsidRPr="00D950FB" w:rsidRDefault="008F4B15" w:rsidP="003C6495">
      <w:pPr>
        <w:pStyle w:val="a4"/>
        <w:rPr>
          <w:rtl/>
        </w:rPr>
      </w:pPr>
      <w:r w:rsidRPr="00D950FB">
        <w:rPr>
          <w:rFonts w:hint="cs"/>
          <w:rtl/>
        </w:rPr>
        <w:t>بعض</w:t>
      </w:r>
      <w:r w:rsidR="0028485C" w:rsidRPr="00D950FB">
        <w:rPr>
          <w:rFonts w:hint="cs"/>
          <w:rtl/>
        </w:rPr>
        <w:t>ی</w:t>
      </w:r>
      <w:r w:rsidRPr="00D950FB">
        <w:rPr>
          <w:rFonts w:hint="cs"/>
          <w:rtl/>
        </w:rPr>
        <w:t xml:space="preserve"> بخاطر نبود «فوائد تمام» حسرت </w:t>
      </w:r>
      <w:r w:rsidR="006A4E91" w:rsidRPr="00D950FB">
        <w:rPr>
          <w:rFonts w:hint="cs"/>
          <w:rtl/>
        </w:rPr>
        <w:t>م</w:t>
      </w:r>
      <w:r w:rsidR="0028485C" w:rsidRPr="00D950FB">
        <w:rPr>
          <w:rFonts w:hint="cs"/>
          <w:rtl/>
        </w:rPr>
        <w:t>ی</w:t>
      </w:r>
      <w:r w:rsidR="006A4E91" w:rsidRPr="00D950FB">
        <w:rPr>
          <w:rFonts w:hint="cs"/>
          <w:rtl/>
        </w:rPr>
        <w:t>‌خور</w:t>
      </w:r>
      <w:r w:rsidRPr="00D950FB">
        <w:rPr>
          <w:rFonts w:hint="cs"/>
          <w:rtl/>
        </w:rPr>
        <w:t>ند؛ در حال</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ه فقط اسم مؤلف فتح البار</w:t>
      </w:r>
      <w:r w:rsidR="0028485C" w:rsidRPr="00D950FB">
        <w:rPr>
          <w:rFonts w:hint="cs"/>
          <w:rtl/>
        </w:rPr>
        <w:t>ی</w:t>
      </w:r>
      <w:r w:rsidRPr="00D950FB">
        <w:rPr>
          <w:rFonts w:hint="cs"/>
          <w:rtl/>
        </w:rPr>
        <w:t xml:space="preserve"> را شن</w:t>
      </w:r>
      <w:r w:rsidR="0028485C" w:rsidRPr="00D950FB">
        <w:rPr>
          <w:rFonts w:hint="cs"/>
          <w:rtl/>
        </w:rPr>
        <w:t>ی</w:t>
      </w:r>
      <w:r w:rsidRPr="00D950FB">
        <w:rPr>
          <w:rFonts w:hint="cs"/>
          <w:rtl/>
        </w:rPr>
        <w:t>ده و رنگ رو</w:t>
      </w:r>
      <w:r w:rsidR="0028485C" w:rsidRPr="00D950FB">
        <w:rPr>
          <w:rFonts w:hint="cs"/>
          <w:rtl/>
        </w:rPr>
        <w:t>ی</w:t>
      </w:r>
      <w:r w:rsidRPr="00D950FB">
        <w:rPr>
          <w:rFonts w:hint="cs"/>
          <w:rtl/>
        </w:rPr>
        <w:t xml:space="preserve"> جلد آن را ند</w:t>
      </w:r>
      <w:r w:rsidR="0028485C" w:rsidRPr="00D950FB">
        <w:rPr>
          <w:rFonts w:hint="cs"/>
          <w:rtl/>
        </w:rPr>
        <w:t>ی</w:t>
      </w:r>
      <w:r w:rsidRPr="00D950FB">
        <w:rPr>
          <w:rFonts w:hint="cs"/>
          <w:rtl/>
        </w:rPr>
        <w:t>ده</w:t>
      </w:r>
      <w:r w:rsidR="00C96E34" w:rsidRPr="00D950FB">
        <w:rPr>
          <w:rFonts w:hint="cs"/>
          <w:rtl/>
        </w:rPr>
        <w:t>‌اند.</w:t>
      </w:r>
      <w:r w:rsidR="006B4787">
        <w:rPr>
          <w:rFonts w:hint="cs"/>
          <w:rtl/>
        </w:rPr>
        <w:t xml:space="preserve"> </w:t>
      </w:r>
      <w:r w:rsidR="006B4787">
        <w:rPr>
          <w:rFonts w:ascii="Traditional Arabic" w:hAnsi="Traditional Arabic" w:cs="Traditional Arabic"/>
          <w:rtl/>
        </w:rPr>
        <w:t>﴿</w:t>
      </w:r>
      <w:r w:rsidR="003C6495">
        <w:rPr>
          <w:rFonts w:ascii="KFGQPC Uthmanic Script HAFS" w:hAnsi="KFGQPC Uthmanic Script HAFS" w:cs="KFGQPC Uthmanic Script HAFS"/>
          <w:rtl/>
        </w:rPr>
        <w:t xml:space="preserve">وَمِنۡهُمۡ أُمِّيُّونَ لَا يَعۡلَمُونَ </w:t>
      </w:r>
      <w:r w:rsidR="003C6495">
        <w:rPr>
          <w:rFonts w:ascii="KFGQPC Uthmanic Script HAFS" w:hAnsi="KFGQPC Uthmanic Script HAFS" w:cs="KFGQPC Uthmanic Script HAFS" w:hint="cs"/>
          <w:rtl/>
        </w:rPr>
        <w:t>ٱ</w:t>
      </w:r>
      <w:r w:rsidR="003C6495">
        <w:rPr>
          <w:rFonts w:ascii="KFGQPC Uthmanic Script HAFS" w:hAnsi="KFGQPC Uthmanic Script HAFS" w:cs="KFGQPC Uthmanic Script HAFS" w:hint="eastAsia"/>
          <w:rtl/>
        </w:rPr>
        <w:t>لۡكِتَٰبَ</w:t>
      </w:r>
      <w:r w:rsidR="003C6495">
        <w:rPr>
          <w:rFonts w:ascii="KFGQPC Uthmanic Script HAFS" w:hAnsi="KFGQPC Uthmanic Script HAFS" w:cs="KFGQPC Uthmanic Script HAFS"/>
          <w:rtl/>
        </w:rPr>
        <w:t xml:space="preserve"> إِلَّآ أَمَانِيَّ وَإِنۡ هُمۡ إِلَّا يَظُنُّونَ ٧٨</w:t>
      </w:r>
      <w:r w:rsidR="006B4787">
        <w:rPr>
          <w:rFonts w:ascii="Traditional Arabic" w:hAnsi="Traditional Arabic" w:cs="Traditional Arabic"/>
          <w:rtl/>
        </w:rPr>
        <w:t>﴾</w:t>
      </w:r>
      <w:r w:rsidR="006B4787">
        <w:rPr>
          <w:rFonts w:hint="cs"/>
          <w:rtl/>
        </w:rPr>
        <w:t xml:space="preserve"> </w:t>
      </w:r>
      <w:r w:rsidR="006B4787" w:rsidRPr="00095874">
        <w:rPr>
          <w:rStyle w:val="Char7"/>
          <w:rFonts w:hint="cs"/>
          <w:rtl/>
        </w:rPr>
        <w:t>[</w:t>
      </w:r>
      <w:r w:rsidR="006B4787">
        <w:rPr>
          <w:rStyle w:val="Char7"/>
          <w:rFonts w:hint="cs"/>
          <w:rtl/>
        </w:rPr>
        <w:t>البقرة: 78</w:t>
      </w:r>
      <w:r w:rsidR="006B4787" w:rsidRPr="00095874">
        <w:rPr>
          <w:rStyle w:val="Char7"/>
          <w:rFonts w:hint="cs"/>
          <w:rtl/>
        </w:rPr>
        <w:t>]</w:t>
      </w:r>
      <w:r w:rsidR="0075782A" w:rsidRPr="00D950FB">
        <w:rPr>
          <w:rFonts w:hint="cs"/>
          <w:rtl/>
        </w:rPr>
        <w:t xml:space="preserve"> </w:t>
      </w:r>
      <w:r w:rsidRPr="00D950FB">
        <w:rPr>
          <w:rFonts w:hint="cs"/>
          <w:rtl/>
        </w:rPr>
        <w:t>«و برخ</w:t>
      </w:r>
      <w:r w:rsidR="0028485C" w:rsidRPr="00D950FB">
        <w:rPr>
          <w:rFonts w:hint="cs"/>
          <w:rtl/>
        </w:rPr>
        <w:t>ی</w:t>
      </w:r>
      <w:r w:rsidRPr="00D950FB">
        <w:rPr>
          <w:rFonts w:hint="cs"/>
          <w:rtl/>
        </w:rPr>
        <w:t xml:space="preserve"> از ا</w:t>
      </w:r>
      <w:r w:rsidR="0028485C" w:rsidRPr="00D950FB">
        <w:rPr>
          <w:rFonts w:hint="cs"/>
          <w:rtl/>
        </w:rPr>
        <w:t>ی</w:t>
      </w:r>
      <w:r w:rsidRPr="00D950FB">
        <w:rPr>
          <w:rFonts w:hint="cs"/>
          <w:rtl/>
        </w:rPr>
        <w:t>شان</w:t>
      </w:r>
      <w:r w:rsidR="007C6A2D" w:rsidRPr="00D950FB">
        <w:rPr>
          <w:rFonts w:hint="cs"/>
          <w:rtl/>
        </w:rPr>
        <w:t>،</w:t>
      </w:r>
      <w:r w:rsidR="004F180B" w:rsidRPr="00D950FB">
        <w:rPr>
          <w:rFonts w:hint="cs"/>
          <w:rtl/>
        </w:rPr>
        <w:t xml:space="preserve"> </w:t>
      </w:r>
      <w:r w:rsidRPr="00D950FB">
        <w:rPr>
          <w:rFonts w:hint="cs"/>
          <w:rtl/>
        </w:rPr>
        <w:t>ب</w:t>
      </w:r>
      <w:r w:rsidR="0028485C" w:rsidRPr="00D950FB">
        <w:rPr>
          <w:rFonts w:hint="cs"/>
          <w:rtl/>
        </w:rPr>
        <w:t>ی</w:t>
      </w:r>
      <w:r w:rsidR="00D950FB">
        <w:rPr>
          <w:rFonts w:hint="eastAsia"/>
          <w:rtl/>
        </w:rPr>
        <w:t>‌</w:t>
      </w:r>
      <w:r w:rsidRPr="00D950FB">
        <w:rPr>
          <w:rFonts w:hint="cs"/>
          <w:rtl/>
        </w:rPr>
        <w:t xml:space="preserve">سواد هستند و </w:t>
      </w:r>
      <w:r w:rsidR="006F1049" w:rsidRPr="00D950FB">
        <w:rPr>
          <w:rFonts w:hint="cs"/>
          <w:rtl/>
        </w:rPr>
        <w:t>ک</w:t>
      </w:r>
      <w:r w:rsidRPr="00D950FB">
        <w:rPr>
          <w:rFonts w:hint="cs"/>
          <w:rtl/>
        </w:rPr>
        <w:t>تاب را ن</w:t>
      </w:r>
      <w:r w:rsidR="00B339AB" w:rsidRPr="00D950FB">
        <w:rPr>
          <w:rFonts w:hint="cs"/>
          <w:rtl/>
        </w:rPr>
        <w:t>م</w:t>
      </w:r>
      <w:r w:rsidR="0028485C" w:rsidRPr="00D950FB">
        <w:rPr>
          <w:rFonts w:hint="cs"/>
          <w:rtl/>
        </w:rPr>
        <w:t>ی</w:t>
      </w:r>
      <w:r w:rsidR="00B339AB" w:rsidRPr="00D950FB">
        <w:rPr>
          <w:rFonts w:hint="cs"/>
          <w:rtl/>
        </w:rPr>
        <w:t>‌دان</w:t>
      </w:r>
      <w:r w:rsidRPr="00D950FB">
        <w:rPr>
          <w:rFonts w:hint="cs"/>
          <w:rtl/>
        </w:rPr>
        <w:t>ند مگر آرزوها</w:t>
      </w:r>
      <w:r w:rsidR="0028485C" w:rsidRPr="00D950FB">
        <w:rPr>
          <w:rFonts w:hint="cs"/>
          <w:rtl/>
        </w:rPr>
        <w:t>یی</w:t>
      </w:r>
      <w:r w:rsidRPr="00D950FB">
        <w:rPr>
          <w:rFonts w:hint="cs"/>
          <w:rtl/>
        </w:rPr>
        <w:t xml:space="preserve"> و فقط تخم</w:t>
      </w:r>
      <w:r w:rsidR="0028485C" w:rsidRPr="00D950FB">
        <w:rPr>
          <w:rFonts w:hint="cs"/>
          <w:rtl/>
        </w:rPr>
        <w:t>ی</w:t>
      </w:r>
      <w:r w:rsidRPr="00D950FB">
        <w:rPr>
          <w:rFonts w:hint="cs"/>
          <w:rtl/>
        </w:rPr>
        <w:t xml:space="preserve">ن </w:t>
      </w:r>
      <w:r w:rsidR="006A4E91" w:rsidRPr="00D950FB">
        <w:rPr>
          <w:rFonts w:hint="cs"/>
          <w:rtl/>
        </w:rPr>
        <w:t>م</w:t>
      </w:r>
      <w:r w:rsidR="0028485C" w:rsidRPr="00D950FB">
        <w:rPr>
          <w:rFonts w:hint="cs"/>
          <w:rtl/>
        </w:rPr>
        <w:t>ی</w:t>
      </w:r>
      <w:r w:rsidR="006A4E91" w:rsidRPr="00D950FB">
        <w:rPr>
          <w:rFonts w:hint="cs"/>
          <w:rtl/>
        </w:rPr>
        <w:t>‌زن</w:t>
      </w:r>
      <w:r w:rsidRPr="00D950FB">
        <w:rPr>
          <w:rFonts w:hint="cs"/>
          <w:rtl/>
        </w:rPr>
        <w:t>ند»</w:t>
      </w:r>
      <w:r w:rsidR="0075782A" w:rsidRPr="00D950FB">
        <w:rPr>
          <w:rFonts w:hint="cs"/>
          <w:rtl/>
        </w:rPr>
        <w:t xml:space="preserve">. </w:t>
      </w:r>
    </w:p>
    <w:p w:rsidR="008F4B15" w:rsidRPr="00D950FB" w:rsidRDefault="008F4B15" w:rsidP="00D950FB">
      <w:pPr>
        <w:pStyle w:val="a4"/>
        <w:rPr>
          <w:rtl/>
        </w:rPr>
      </w:pPr>
      <w:r w:rsidRPr="00D950FB">
        <w:rPr>
          <w:rFonts w:hint="cs"/>
          <w:rtl/>
        </w:rPr>
        <w:t>پس نبا</w:t>
      </w:r>
      <w:r w:rsidR="0028485C" w:rsidRPr="00D950FB">
        <w:rPr>
          <w:rFonts w:hint="cs"/>
          <w:rtl/>
        </w:rPr>
        <w:t>ی</w:t>
      </w:r>
      <w:r w:rsidRPr="00D950FB">
        <w:rPr>
          <w:rFonts w:hint="cs"/>
          <w:rtl/>
        </w:rPr>
        <w:t>د چن</w:t>
      </w:r>
      <w:r w:rsidR="0028485C" w:rsidRPr="00D950FB">
        <w:rPr>
          <w:rFonts w:hint="cs"/>
          <w:rtl/>
        </w:rPr>
        <w:t>ی</w:t>
      </w:r>
      <w:r w:rsidRPr="00D950FB">
        <w:rPr>
          <w:rFonts w:hint="cs"/>
          <w:rtl/>
        </w:rPr>
        <w:t xml:space="preserve">ن باشد </w:t>
      </w:r>
      <w:r w:rsidR="006F1049" w:rsidRPr="00D950FB">
        <w:rPr>
          <w:rFonts w:hint="cs"/>
          <w:rtl/>
        </w:rPr>
        <w:t>ک</w:t>
      </w:r>
      <w:r w:rsidRPr="00D950FB">
        <w:rPr>
          <w:rFonts w:hint="cs"/>
          <w:rtl/>
        </w:rPr>
        <w:t>ه شاهراه اصل</w:t>
      </w:r>
      <w:r w:rsidR="0028485C" w:rsidRPr="00D950FB">
        <w:rPr>
          <w:rFonts w:hint="cs"/>
          <w:rtl/>
        </w:rPr>
        <w:t>ی</w:t>
      </w:r>
      <w:r w:rsidRPr="00D950FB">
        <w:rPr>
          <w:rFonts w:hint="cs"/>
          <w:rtl/>
        </w:rPr>
        <w:t xml:space="preserve"> را رها </w:t>
      </w:r>
      <w:r w:rsidR="006F1049" w:rsidRPr="00D950FB">
        <w:rPr>
          <w:rFonts w:hint="cs"/>
          <w:rtl/>
        </w:rPr>
        <w:t>ک</w:t>
      </w:r>
      <w:r w:rsidRPr="00D950FB">
        <w:rPr>
          <w:rFonts w:hint="cs"/>
          <w:rtl/>
        </w:rPr>
        <w:t>ن</w:t>
      </w:r>
      <w:r w:rsidR="0028485C" w:rsidRPr="00D950FB">
        <w:rPr>
          <w:rFonts w:hint="cs"/>
          <w:rtl/>
        </w:rPr>
        <w:t>ی</w:t>
      </w:r>
      <w:r w:rsidRPr="00D950FB">
        <w:rPr>
          <w:rFonts w:hint="cs"/>
          <w:rtl/>
        </w:rPr>
        <w:t xml:space="preserve"> و خودت را به راه</w:t>
      </w:r>
      <w:r w:rsidR="00D950FB">
        <w:rPr>
          <w:rFonts w:hint="eastAsia"/>
          <w:rtl/>
        </w:rPr>
        <w:t>‌</w:t>
      </w:r>
      <w:r w:rsidRPr="00D950FB">
        <w:rPr>
          <w:rFonts w:hint="cs"/>
          <w:rtl/>
        </w:rPr>
        <w:t>ها</w:t>
      </w:r>
      <w:r w:rsidR="0028485C" w:rsidRPr="00D950FB">
        <w:rPr>
          <w:rFonts w:hint="cs"/>
          <w:rtl/>
        </w:rPr>
        <w:t>ی</w:t>
      </w:r>
      <w:r w:rsidRPr="00D950FB">
        <w:rPr>
          <w:rFonts w:hint="cs"/>
          <w:rtl/>
        </w:rPr>
        <w:t xml:space="preserve"> انحراف</w:t>
      </w:r>
      <w:r w:rsidR="0028485C" w:rsidRPr="00D950FB">
        <w:rPr>
          <w:rFonts w:hint="cs"/>
          <w:rtl/>
        </w:rPr>
        <w:t>ی</w:t>
      </w:r>
      <w:r w:rsidRPr="00D950FB">
        <w:rPr>
          <w:rFonts w:hint="cs"/>
          <w:rtl/>
        </w:rPr>
        <w:t xml:space="preserve"> و فرع</w:t>
      </w:r>
      <w:r w:rsidR="0028485C" w:rsidRPr="00D950FB">
        <w:rPr>
          <w:rFonts w:hint="cs"/>
          <w:rtl/>
        </w:rPr>
        <w:t>ی</w:t>
      </w:r>
      <w:r w:rsidRPr="00D950FB">
        <w:rPr>
          <w:rFonts w:hint="cs"/>
          <w:rtl/>
        </w:rPr>
        <w:t xml:space="preserve"> مشغول نما</w:t>
      </w:r>
      <w:r w:rsidR="0028485C" w:rsidRPr="00D950FB">
        <w:rPr>
          <w:rFonts w:hint="cs"/>
          <w:rtl/>
        </w:rPr>
        <w:t>یی</w:t>
      </w:r>
      <w:r w:rsidRPr="00D950FB">
        <w:rPr>
          <w:rFonts w:hint="cs"/>
          <w:rtl/>
        </w:rPr>
        <w:t xml:space="preserve"> و همواره دنبال جزئ</w:t>
      </w:r>
      <w:r w:rsidR="0028485C" w:rsidRPr="00D950FB">
        <w:rPr>
          <w:rFonts w:hint="cs"/>
          <w:rtl/>
        </w:rPr>
        <w:t>ی</w:t>
      </w:r>
      <w:r w:rsidRPr="00D950FB">
        <w:rPr>
          <w:rFonts w:hint="cs"/>
          <w:rtl/>
        </w:rPr>
        <w:t>ات باش</w:t>
      </w:r>
      <w:r w:rsidR="0028485C" w:rsidRPr="00D950FB">
        <w:rPr>
          <w:rFonts w:hint="cs"/>
          <w:rtl/>
        </w:rPr>
        <w:t>ی</w:t>
      </w:r>
      <w:r w:rsidRPr="00D950FB">
        <w:rPr>
          <w:rFonts w:hint="cs"/>
          <w:rtl/>
        </w:rPr>
        <w:t xml:space="preserve"> و </w:t>
      </w:r>
      <w:r w:rsidR="006F1049" w:rsidRPr="00D950FB">
        <w:rPr>
          <w:rFonts w:hint="cs"/>
          <w:rtl/>
        </w:rPr>
        <w:t>ک</w:t>
      </w:r>
      <w:r w:rsidRPr="00D950FB">
        <w:rPr>
          <w:rFonts w:hint="cs"/>
          <w:rtl/>
        </w:rPr>
        <w:t>ل</w:t>
      </w:r>
      <w:r w:rsidR="0028485C" w:rsidRPr="00D950FB">
        <w:rPr>
          <w:rFonts w:hint="cs"/>
          <w:rtl/>
        </w:rPr>
        <w:t>ی</w:t>
      </w:r>
      <w:r w:rsidRPr="00D950FB">
        <w:rPr>
          <w:rFonts w:hint="cs"/>
          <w:rtl/>
        </w:rPr>
        <w:t>ات را تر</w:t>
      </w:r>
      <w:r w:rsidR="006F1049" w:rsidRPr="00D950FB">
        <w:rPr>
          <w:rFonts w:hint="cs"/>
          <w:rtl/>
        </w:rPr>
        <w:t>ک</w:t>
      </w:r>
      <w:r w:rsidRPr="00D950FB">
        <w:rPr>
          <w:rFonts w:hint="cs"/>
          <w:rtl/>
        </w:rPr>
        <w:t xml:space="preserve"> </w:t>
      </w:r>
      <w:r w:rsidR="006F1049" w:rsidRPr="00D950FB">
        <w:rPr>
          <w:rFonts w:hint="cs"/>
          <w:rtl/>
        </w:rPr>
        <w:t>ک</w:t>
      </w:r>
      <w:r w:rsidRPr="00D950FB">
        <w:rPr>
          <w:rFonts w:hint="cs"/>
          <w:rtl/>
        </w:rPr>
        <w:t>ن</w:t>
      </w:r>
      <w:r w:rsidR="0028485C" w:rsidRPr="00D950FB">
        <w:rPr>
          <w:rFonts w:hint="cs"/>
          <w:rtl/>
        </w:rPr>
        <w:t>ی</w:t>
      </w:r>
      <w:r w:rsidR="0075782A" w:rsidRPr="00D950FB">
        <w:rPr>
          <w:rFonts w:hint="cs"/>
          <w:rtl/>
        </w:rPr>
        <w:t xml:space="preserve">. </w:t>
      </w:r>
      <w:r w:rsidRPr="00D950FB">
        <w:rPr>
          <w:rFonts w:hint="cs"/>
          <w:rtl/>
        </w:rPr>
        <w:t>ح</w:t>
      </w:r>
      <w:r w:rsidR="006F1049" w:rsidRPr="00D950FB">
        <w:rPr>
          <w:rFonts w:hint="cs"/>
          <w:rtl/>
        </w:rPr>
        <w:t>ک</w:t>
      </w:r>
      <w:r w:rsidRPr="00D950FB">
        <w:rPr>
          <w:rFonts w:hint="cs"/>
          <w:rtl/>
        </w:rPr>
        <w:t>مت</w:t>
      </w:r>
      <w:r w:rsidR="007C6A2D" w:rsidRPr="00D950FB">
        <w:rPr>
          <w:rFonts w:hint="cs"/>
          <w:rtl/>
        </w:rPr>
        <w:t>،</w:t>
      </w:r>
      <w:r w:rsidR="004F180B" w:rsidRPr="00D950FB">
        <w:rPr>
          <w:rFonts w:hint="cs"/>
          <w:rtl/>
        </w:rPr>
        <w:t xml:space="preserve"> </w:t>
      </w:r>
      <w:r w:rsidRPr="00D950FB">
        <w:rPr>
          <w:rFonts w:hint="cs"/>
          <w:rtl/>
        </w:rPr>
        <w:t>ا</w:t>
      </w:r>
      <w:r w:rsidR="0028485C" w:rsidRPr="00D950FB">
        <w:rPr>
          <w:rFonts w:hint="cs"/>
          <w:rtl/>
        </w:rPr>
        <w:t>ی</w:t>
      </w:r>
      <w:r w:rsidRPr="00D950FB">
        <w:rPr>
          <w:rFonts w:hint="cs"/>
          <w:rtl/>
        </w:rPr>
        <w:t xml:space="preserve">ن است </w:t>
      </w:r>
      <w:r w:rsidR="006F1049" w:rsidRPr="00D950FB">
        <w:rPr>
          <w:rFonts w:hint="cs"/>
          <w:rtl/>
        </w:rPr>
        <w:t>ک</w:t>
      </w:r>
      <w:r w:rsidRPr="00D950FB">
        <w:rPr>
          <w:rFonts w:hint="cs"/>
          <w:rtl/>
        </w:rPr>
        <w:t>ه ابتدا به چ</w:t>
      </w:r>
      <w:r w:rsidR="0028485C" w:rsidRPr="00D950FB">
        <w:rPr>
          <w:rFonts w:hint="cs"/>
          <w:rtl/>
        </w:rPr>
        <w:t>ی</w:t>
      </w:r>
      <w:r w:rsidRPr="00D950FB">
        <w:rPr>
          <w:rFonts w:hint="cs"/>
          <w:rtl/>
        </w:rPr>
        <w:t>زها</w:t>
      </w:r>
      <w:r w:rsidR="0028485C" w:rsidRPr="00D950FB">
        <w:rPr>
          <w:rFonts w:hint="cs"/>
          <w:rtl/>
        </w:rPr>
        <w:t>یی</w:t>
      </w:r>
      <w:r w:rsidRPr="00D950FB">
        <w:rPr>
          <w:rFonts w:hint="cs"/>
          <w:rtl/>
        </w:rPr>
        <w:t xml:space="preserve"> بپرداز</w:t>
      </w:r>
      <w:r w:rsidR="0028485C" w:rsidRPr="00D950FB">
        <w:rPr>
          <w:rFonts w:hint="cs"/>
          <w:rtl/>
        </w:rPr>
        <w:t>ی</w:t>
      </w:r>
      <w:r w:rsidRPr="00D950FB">
        <w:rPr>
          <w:rFonts w:hint="cs"/>
          <w:rtl/>
        </w:rPr>
        <w:t xml:space="preserve"> </w:t>
      </w:r>
      <w:r w:rsidR="006F1049" w:rsidRPr="00D950FB">
        <w:rPr>
          <w:rFonts w:hint="cs"/>
          <w:rtl/>
        </w:rPr>
        <w:t>ک</w:t>
      </w:r>
      <w:r w:rsidRPr="00D950FB">
        <w:rPr>
          <w:rFonts w:hint="cs"/>
          <w:rtl/>
        </w:rPr>
        <w:t>ه از همه مهمتر است؛ و هر</w:t>
      </w:r>
      <w:r w:rsidR="006F1049" w:rsidRPr="00D950FB">
        <w:rPr>
          <w:rFonts w:hint="cs"/>
          <w:rtl/>
        </w:rPr>
        <w:t>ک</w:t>
      </w:r>
      <w:r w:rsidRPr="00D950FB">
        <w:rPr>
          <w:rFonts w:hint="cs"/>
          <w:rtl/>
        </w:rPr>
        <w:t>س</w:t>
      </w:r>
      <w:r w:rsidR="007C6A2D" w:rsidRPr="00D950FB">
        <w:rPr>
          <w:rFonts w:hint="cs"/>
          <w:rtl/>
        </w:rPr>
        <w:t>،</w:t>
      </w:r>
      <w:r w:rsidR="004F180B" w:rsidRPr="00D950FB">
        <w:rPr>
          <w:rFonts w:hint="cs"/>
          <w:rtl/>
        </w:rPr>
        <w:t xml:space="preserve"> </w:t>
      </w:r>
      <w:r w:rsidRPr="00D950FB">
        <w:rPr>
          <w:rFonts w:hint="cs"/>
          <w:rtl/>
        </w:rPr>
        <w:t>هدف و مقصد را نداند</w:t>
      </w:r>
      <w:r w:rsidR="007C6A2D" w:rsidRPr="00D950FB">
        <w:rPr>
          <w:rFonts w:hint="cs"/>
          <w:rtl/>
        </w:rPr>
        <w:t>،</w:t>
      </w:r>
      <w:r w:rsidR="004F180B" w:rsidRPr="00D950FB">
        <w:rPr>
          <w:rFonts w:hint="cs"/>
          <w:rtl/>
        </w:rPr>
        <w:t xml:space="preserve"> </w:t>
      </w:r>
      <w:r w:rsidRPr="00D950FB">
        <w:rPr>
          <w:rFonts w:hint="cs"/>
          <w:rtl/>
        </w:rPr>
        <w:t>راه برا</w:t>
      </w:r>
      <w:r w:rsidR="0028485C" w:rsidRPr="00D950FB">
        <w:rPr>
          <w:rFonts w:hint="cs"/>
          <w:rtl/>
        </w:rPr>
        <w:t>ی</w:t>
      </w:r>
      <w:r w:rsidRPr="00D950FB">
        <w:rPr>
          <w:rFonts w:hint="cs"/>
          <w:rtl/>
        </w:rPr>
        <w:t xml:space="preserve"> او طولان</w:t>
      </w:r>
      <w:r w:rsidR="0028485C" w:rsidRPr="00D950FB">
        <w:rPr>
          <w:rFonts w:hint="cs"/>
          <w:rtl/>
        </w:rPr>
        <w:t>ی</w:t>
      </w:r>
      <w:r w:rsidRPr="00D950FB">
        <w:rPr>
          <w:rFonts w:hint="cs"/>
          <w:rtl/>
        </w:rPr>
        <w:t xml:space="preserve"> </w:t>
      </w:r>
      <w:r w:rsidR="00E825D7" w:rsidRPr="00D950FB">
        <w:rPr>
          <w:rFonts w:hint="cs"/>
          <w:rtl/>
        </w:rPr>
        <w:t>م</w:t>
      </w:r>
      <w:r w:rsidR="0028485C" w:rsidRPr="00D950FB">
        <w:rPr>
          <w:rFonts w:hint="cs"/>
          <w:rtl/>
        </w:rPr>
        <w:t>ی</w:t>
      </w:r>
      <w:r w:rsidR="00E825D7" w:rsidRPr="00D950FB">
        <w:rPr>
          <w:rFonts w:hint="cs"/>
          <w:rtl/>
        </w:rPr>
        <w:t>‌شو</w:t>
      </w:r>
      <w:r w:rsidRPr="00D950FB">
        <w:rPr>
          <w:rFonts w:hint="cs"/>
          <w:rtl/>
        </w:rPr>
        <w:t>د و سوار</w:t>
      </w:r>
      <w:r w:rsidR="0028485C" w:rsidRPr="00D950FB">
        <w:rPr>
          <w:rFonts w:hint="cs"/>
          <w:rtl/>
        </w:rPr>
        <w:t>ی</w:t>
      </w:r>
      <w:r w:rsidRPr="00D950FB">
        <w:rPr>
          <w:rFonts w:hint="cs"/>
          <w:rtl/>
        </w:rPr>
        <w:t>ش</w:t>
      </w:r>
      <w:r w:rsidR="007C6A2D" w:rsidRPr="00D950FB">
        <w:rPr>
          <w:rFonts w:hint="cs"/>
          <w:rtl/>
        </w:rPr>
        <w:t>،</w:t>
      </w:r>
      <w:r w:rsidR="004F180B" w:rsidRPr="00D950FB">
        <w:rPr>
          <w:rFonts w:hint="cs"/>
          <w:rtl/>
        </w:rPr>
        <w:t xml:space="preserve"> </w:t>
      </w:r>
      <w:r w:rsidRPr="00D950FB">
        <w:rPr>
          <w:rFonts w:hint="cs"/>
          <w:rtl/>
        </w:rPr>
        <w:t>خسته و درمانده</w:t>
      </w:r>
      <w:r w:rsidR="0028485C" w:rsidRPr="00D950FB">
        <w:rPr>
          <w:rFonts w:hint="cs"/>
          <w:rtl/>
        </w:rPr>
        <w:t xml:space="preserve"> می‌</w:t>
      </w:r>
      <w:r w:rsidRPr="00D950FB">
        <w:rPr>
          <w:rFonts w:hint="cs"/>
          <w:rtl/>
        </w:rPr>
        <w:t>گردد و او</w:t>
      </w:r>
      <w:r w:rsidR="007C6A2D" w:rsidRPr="00D950FB">
        <w:rPr>
          <w:rFonts w:hint="cs"/>
          <w:rtl/>
        </w:rPr>
        <w:t>،</w:t>
      </w:r>
      <w:r w:rsidR="004F180B" w:rsidRPr="00D950FB">
        <w:rPr>
          <w:rFonts w:hint="cs"/>
          <w:rtl/>
        </w:rPr>
        <w:t xml:space="preserve"> </w:t>
      </w:r>
      <w:r w:rsidRPr="00D950FB">
        <w:rPr>
          <w:rFonts w:hint="cs"/>
          <w:rtl/>
        </w:rPr>
        <w:t>خودش را از پا</w:t>
      </w:r>
      <w:r w:rsidR="0028485C" w:rsidRPr="00D950FB">
        <w:rPr>
          <w:rFonts w:hint="cs"/>
          <w:rtl/>
        </w:rPr>
        <w:t>ی</w:t>
      </w:r>
      <w:r w:rsidRPr="00D950FB">
        <w:rPr>
          <w:rFonts w:hint="cs"/>
          <w:rtl/>
        </w:rPr>
        <w:t xml:space="preserve"> در </w:t>
      </w:r>
      <w:r w:rsidR="006A4E91" w:rsidRPr="00D950FB">
        <w:rPr>
          <w:rFonts w:hint="cs"/>
          <w:rtl/>
        </w:rPr>
        <w:t>م</w:t>
      </w:r>
      <w:r w:rsidR="0028485C" w:rsidRPr="00D950FB">
        <w:rPr>
          <w:rFonts w:hint="cs"/>
          <w:rtl/>
        </w:rPr>
        <w:t>ی</w:t>
      </w:r>
      <w:r w:rsidR="006A4E91" w:rsidRPr="00D950FB">
        <w:rPr>
          <w:rFonts w:hint="cs"/>
          <w:rtl/>
        </w:rPr>
        <w:t>‌آو</w:t>
      </w:r>
      <w:r w:rsidRPr="00D950FB">
        <w:rPr>
          <w:rFonts w:hint="cs"/>
          <w:rtl/>
        </w:rPr>
        <w:t>رد و به هدف خود ن</w:t>
      </w:r>
      <w:r w:rsidR="0023454D" w:rsidRPr="00D950FB">
        <w:rPr>
          <w:rFonts w:hint="cs"/>
          <w:rtl/>
        </w:rPr>
        <w:t>م</w:t>
      </w:r>
      <w:r w:rsidR="0028485C" w:rsidRPr="00D950FB">
        <w:rPr>
          <w:rFonts w:hint="cs"/>
          <w:rtl/>
        </w:rPr>
        <w:t>ی</w:t>
      </w:r>
      <w:r w:rsidR="0023454D" w:rsidRPr="00D950FB">
        <w:rPr>
          <w:rFonts w:hint="cs"/>
          <w:rtl/>
        </w:rPr>
        <w:t>‌رس</w:t>
      </w:r>
      <w:r w:rsidRPr="00D950FB">
        <w:rPr>
          <w:rFonts w:hint="cs"/>
          <w:rtl/>
        </w:rPr>
        <w:t>د</w:t>
      </w:r>
      <w:r w:rsidR="0075782A" w:rsidRPr="00D950FB">
        <w:rPr>
          <w:rFonts w:hint="cs"/>
          <w:rtl/>
        </w:rPr>
        <w:t xml:space="preserve">. </w:t>
      </w:r>
    </w:p>
    <w:p w:rsidR="008F4B15" w:rsidRPr="00D950FB" w:rsidRDefault="008F4B15" w:rsidP="00D950FB">
      <w:pPr>
        <w:pStyle w:val="a4"/>
        <w:rPr>
          <w:rtl/>
        </w:rPr>
      </w:pPr>
      <w:r w:rsidRPr="00D950FB">
        <w:rPr>
          <w:rFonts w:hint="cs"/>
          <w:rtl/>
        </w:rPr>
        <w:t>ب</w:t>
      </w:r>
      <w:r w:rsidR="0028485C" w:rsidRPr="00D950FB">
        <w:rPr>
          <w:rFonts w:hint="cs"/>
          <w:rtl/>
        </w:rPr>
        <w:t>ی</w:t>
      </w:r>
      <w:r w:rsidRPr="00D950FB">
        <w:rPr>
          <w:rFonts w:hint="cs"/>
          <w:rtl/>
        </w:rPr>
        <w:t>ا تا من و شما به سو</w:t>
      </w:r>
      <w:r w:rsidR="0028485C" w:rsidRPr="00D950FB">
        <w:rPr>
          <w:rFonts w:hint="cs"/>
          <w:rtl/>
        </w:rPr>
        <w:t>ی</w:t>
      </w:r>
      <w:r w:rsidRPr="00D950FB">
        <w:rPr>
          <w:rFonts w:hint="cs"/>
          <w:rtl/>
        </w:rPr>
        <w:t xml:space="preserve"> خداوند توانگر</w:t>
      </w:r>
      <w:r w:rsidR="007C6A2D" w:rsidRPr="00D950FB">
        <w:rPr>
          <w:rFonts w:hint="cs"/>
          <w:rtl/>
        </w:rPr>
        <w:t>،</w:t>
      </w:r>
      <w:r w:rsidR="004F180B" w:rsidRPr="00D950FB">
        <w:rPr>
          <w:rFonts w:hint="cs"/>
          <w:rtl/>
        </w:rPr>
        <w:t xml:space="preserve"> </w:t>
      </w:r>
      <w:r w:rsidR="0028485C" w:rsidRPr="00D950FB">
        <w:rPr>
          <w:rFonts w:hint="cs"/>
          <w:rtl/>
        </w:rPr>
        <w:t>ی</w:t>
      </w:r>
      <w:r w:rsidR="006F1049" w:rsidRPr="00D950FB">
        <w:rPr>
          <w:rFonts w:hint="cs"/>
          <w:rtl/>
        </w:rPr>
        <w:t>ک</w:t>
      </w:r>
      <w:r w:rsidRPr="00D950FB">
        <w:rPr>
          <w:rFonts w:hint="cs"/>
          <w:rtl/>
        </w:rPr>
        <w:t>تا</w:t>
      </w:r>
      <w:r w:rsidR="007C6A2D" w:rsidRPr="00D950FB">
        <w:rPr>
          <w:rFonts w:hint="cs"/>
          <w:rtl/>
        </w:rPr>
        <w:t>،</w:t>
      </w:r>
      <w:r w:rsidR="004F180B" w:rsidRPr="00D950FB">
        <w:rPr>
          <w:rFonts w:hint="cs"/>
          <w:rtl/>
        </w:rPr>
        <w:t xml:space="preserve"> </w:t>
      </w:r>
      <w:r w:rsidRPr="00D950FB">
        <w:rPr>
          <w:rFonts w:hint="cs"/>
          <w:rtl/>
        </w:rPr>
        <w:t>ب</w:t>
      </w:r>
      <w:r w:rsidR="0028485C" w:rsidRPr="00D950FB">
        <w:rPr>
          <w:rFonts w:hint="cs"/>
          <w:rtl/>
        </w:rPr>
        <w:t>ی</w:t>
      </w:r>
      <w:r w:rsidR="00D950FB">
        <w:rPr>
          <w:rFonts w:hint="eastAsia"/>
          <w:rtl/>
        </w:rPr>
        <w:t>‌</w:t>
      </w:r>
      <w:r w:rsidRPr="00D950FB">
        <w:rPr>
          <w:rFonts w:hint="cs"/>
          <w:rtl/>
        </w:rPr>
        <w:t>ن</w:t>
      </w:r>
      <w:r w:rsidR="0028485C" w:rsidRPr="00D950FB">
        <w:rPr>
          <w:rFonts w:hint="cs"/>
          <w:rtl/>
        </w:rPr>
        <w:t>ی</w:t>
      </w:r>
      <w:r w:rsidRPr="00D950FB">
        <w:rPr>
          <w:rFonts w:hint="cs"/>
          <w:rtl/>
        </w:rPr>
        <w:t>از</w:t>
      </w:r>
      <w:r w:rsidR="007C6A2D" w:rsidRPr="00D950FB">
        <w:rPr>
          <w:rFonts w:hint="cs"/>
          <w:rtl/>
        </w:rPr>
        <w:t>،</w:t>
      </w:r>
      <w:r w:rsidR="004F180B" w:rsidRPr="00D950FB">
        <w:rPr>
          <w:rFonts w:hint="cs"/>
          <w:rtl/>
        </w:rPr>
        <w:t xml:space="preserve"> </w:t>
      </w:r>
      <w:r w:rsidRPr="00D950FB">
        <w:rPr>
          <w:rFonts w:hint="cs"/>
          <w:rtl/>
        </w:rPr>
        <w:t>هم</w:t>
      </w:r>
      <w:r w:rsidR="0028485C" w:rsidRPr="00D950FB">
        <w:rPr>
          <w:rFonts w:hint="cs"/>
          <w:rtl/>
        </w:rPr>
        <w:t>ی</w:t>
      </w:r>
      <w:r w:rsidRPr="00D950FB">
        <w:rPr>
          <w:rFonts w:hint="cs"/>
          <w:rtl/>
        </w:rPr>
        <w:t>شه زنده</w:t>
      </w:r>
      <w:r w:rsidR="007C6A2D" w:rsidRPr="00D950FB">
        <w:rPr>
          <w:rFonts w:hint="cs"/>
          <w:rtl/>
        </w:rPr>
        <w:t>،</w:t>
      </w:r>
      <w:r w:rsidR="004F180B" w:rsidRPr="00D950FB">
        <w:rPr>
          <w:rFonts w:hint="cs"/>
          <w:rtl/>
        </w:rPr>
        <w:t xml:space="preserve"> </w:t>
      </w:r>
      <w:r w:rsidRPr="00D950FB">
        <w:rPr>
          <w:rFonts w:hint="cs"/>
          <w:rtl/>
        </w:rPr>
        <w:t>پا</w:t>
      </w:r>
      <w:r w:rsidR="0028485C" w:rsidRPr="00D950FB">
        <w:rPr>
          <w:rFonts w:hint="cs"/>
          <w:rtl/>
        </w:rPr>
        <w:t>ی</w:t>
      </w:r>
      <w:r w:rsidRPr="00D950FB">
        <w:rPr>
          <w:rFonts w:hint="cs"/>
          <w:rtl/>
        </w:rPr>
        <w:t>دار و دارا</w:t>
      </w:r>
      <w:r w:rsidR="0028485C" w:rsidRPr="00D950FB">
        <w:rPr>
          <w:rFonts w:hint="cs"/>
          <w:rtl/>
        </w:rPr>
        <w:t>ی</w:t>
      </w:r>
      <w:r w:rsidRPr="00D950FB">
        <w:rPr>
          <w:rFonts w:hint="cs"/>
          <w:rtl/>
        </w:rPr>
        <w:t xml:space="preserve"> ش</w:t>
      </w:r>
      <w:r w:rsidR="006F1049" w:rsidRPr="00D950FB">
        <w:rPr>
          <w:rFonts w:hint="cs"/>
          <w:rtl/>
        </w:rPr>
        <w:t>ک</w:t>
      </w:r>
      <w:r w:rsidRPr="00D950FB">
        <w:rPr>
          <w:rFonts w:hint="cs"/>
          <w:rtl/>
        </w:rPr>
        <w:t>وه و بزرگ</w:t>
      </w:r>
      <w:r w:rsidR="0028485C" w:rsidRPr="00D950FB">
        <w:rPr>
          <w:rFonts w:hint="cs"/>
          <w:rtl/>
        </w:rPr>
        <w:t>ی</w:t>
      </w:r>
      <w:r w:rsidRPr="00D950FB">
        <w:rPr>
          <w:rFonts w:hint="cs"/>
          <w:rtl/>
        </w:rPr>
        <w:t xml:space="preserve"> رو</w:t>
      </w:r>
      <w:r w:rsidR="0028485C" w:rsidRPr="00D950FB">
        <w:rPr>
          <w:rFonts w:hint="cs"/>
          <w:rtl/>
        </w:rPr>
        <w:t>ی</w:t>
      </w:r>
      <w:r w:rsidRPr="00D950FB">
        <w:rPr>
          <w:rFonts w:hint="cs"/>
          <w:rtl/>
        </w:rPr>
        <w:t xml:space="preserve"> ب</w:t>
      </w:r>
      <w:r w:rsidR="0028485C" w:rsidRPr="00D950FB">
        <w:rPr>
          <w:rFonts w:hint="cs"/>
          <w:rtl/>
        </w:rPr>
        <w:t>ی</w:t>
      </w:r>
      <w:r w:rsidRPr="00D950FB">
        <w:rPr>
          <w:rFonts w:hint="cs"/>
          <w:rtl/>
        </w:rPr>
        <w:t>اور</w:t>
      </w:r>
      <w:r w:rsidR="0028485C" w:rsidRPr="00D950FB">
        <w:rPr>
          <w:rFonts w:hint="cs"/>
          <w:rtl/>
        </w:rPr>
        <w:t>ی</w:t>
      </w:r>
      <w:r w:rsidRPr="00D950FB">
        <w:rPr>
          <w:rFonts w:hint="cs"/>
          <w:rtl/>
        </w:rPr>
        <w:t>م</w:t>
      </w:r>
      <w:r w:rsidR="0075782A" w:rsidRPr="00D950FB">
        <w:rPr>
          <w:rFonts w:hint="cs"/>
          <w:rtl/>
        </w:rPr>
        <w:t xml:space="preserve">. </w:t>
      </w:r>
    </w:p>
    <w:p w:rsidR="008F4B15" w:rsidRPr="00EC30AA" w:rsidRDefault="008F4B15" w:rsidP="00D950FB">
      <w:pPr>
        <w:pStyle w:val="a4"/>
        <w:rPr>
          <w:rtl/>
        </w:rPr>
      </w:pPr>
      <w:r w:rsidRPr="00D950FB">
        <w:rPr>
          <w:rFonts w:hint="cs"/>
          <w:rtl/>
        </w:rPr>
        <w:t>ب</w:t>
      </w:r>
      <w:r w:rsidR="0028485C" w:rsidRPr="00D950FB">
        <w:rPr>
          <w:rFonts w:hint="cs"/>
          <w:rtl/>
        </w:rPr>
        <w:t>ی</w:t>
      </w:r>
      <w:r w:rsidRPr="00D950FB">
        <w:rPr>
          <w:rFonts w:hint="cs"/>
          <w:rtl/>
        </w:rPr>
        <w:t>ا تا خودمان را در آستانه ربوب</w:t>
      </w:r>
      <w:r w:rsidR="0028485C" w:rsidRPr="00D950FB">
        <w:rPr>
          <w:rFonts w:hint="cs"/>
          <w:rtl/>
        </w:rPr>
        <w:t>ی</w:t>
      </w:r>
      <w:r w:rsidRPr="00D950FB">
        <w:rPr>
          <w:rFonts w:hint="cs"/>
          <w:rtl/>
        </w:rPr>
        <w:t>ت او ب</w:t>
      </w:r>
      <w:r w:rsidR="0028485C" w:rsidRPr="00D950FB">
        <w:rPr>
          <w:rFonts w:hint="cs"/>
          <w:rtl/>
        </w:rPr>
        <w:t>ی</w:t>
      </w:r>
      <w:r w:rsidRPr="00D950FB">
        <w:rPr>
          <w:rFonts w:hint="cs"/>
          <w:rtl/>
        </w:rPr>
        <w:t>نداز</w:t>
      </w:r>
      <w:r w:rsidR="0028485C" w:rsidRPr="00D950FB">
        <w:rPr>
          <w:rFonts w:hint="cs"/>
          <w:rtl/>
        </w:rPr>
        <w:t>ی</w:t>
      </w:r>
      <w:r w:rsidRPr="00D950FB">
        <w:rPr>
          <w:rFonts w:hint="cs"/>
          <w:rtl/>
        </w:rPr>
        <w:t xml:space="preserve">م و به درگاه </w:t>
      </w:r>
      <w:r w:rsidR="0028485C" w:rsidRPr="00D950FB">
        <w:rPr>
          <w:rFonts w:hint="cs"/>
          <w:rtl/>
        </w:rPr>
        <w:t>ی</w:t>
      </w:r>
      <w:r w:rsidRPr="00D950FB">
        <w:rPr>
          <w:rFonts w:hint="cs"/>
          <w:rtl/>
        </w:rPr>
        <w:t>گانگ</w:t>
      </w:r>
      <w:r w:rsidR="0028485C" w:rsidRPr="00D950FB">
        <w:rPr>
          <w:rFonts w:hint="cs"/>
          <w:rtl/>
        </w:rPr>
        <w:t>ی</w:t>
      </w:r>
      <w:r w:rsidRPr="00D950FB">
        <w:rPr>
          <w:rFonts w:hint="cs"/>
          <w:rtl/>
        </w:rPr>
        <w:t xml:space="preserve"> او پناه ببر</w:t>
      </w:r>
      <w:r w:rsidR="0028485C" w:rsidRPr="00D950FB">
        <w:rPr>
          <w:rFonts w:hint="cs"/>
          <w:rtl/>
        </w:rPr>
        <w:t>ی</w:t>
      </w:r>
      <w:r w:rsidRPr="00D950FB">
        <w:rPr>
          <w:rFonts w:hint="cs"/>
          <w:rtl/>
        </w:rPr>
        <w:t>م؛ از او بخواه</w:t>
      </w:r>
      <w:r w:rsidR="0028485C" w:rsidRPr="00D950FB">
        <w:rPr>
          <w:rFonts w:hint="cs"/>
          <w:rtl/>
        </w:rPr>
        <w:t>ی</w:t>
      </w:r>
      <w:r w:rsidRPr="00D950FB">
        <w:rPr>
          <w:rFonts w:hint="cs"/>
          <w:rtl/>
        </w:rPr>
        <w:t>م؛ با زار</w:t>
      </w:r>
      <w:r w:rsidR="0028485C" w:rsidRPr="00D950FB">
        <w:rPr>
          <w:rFonts w:hint="cs"/>
          <w:rtl/>
        </w:rPr>
        <w:t>ی</w:t>
      </w:r>
      <w:r w:rsidRPr="00D950FB">
        <w:rPr>
          <w:rFonts w:hint="cs"/>
          <w:rtl/>
        </w:rPr>
        <w:t xml:space="preserve"> و تضرع از او بخواه</w:t>
      </w:r>
      <w:r w:rsidR="0028485C" w:rsidRPr="00D950FB">
        <w:rPr>
          <w:rFonts w:hint="cs"/>
          <w:rtl/>
        </w:rPr>
        <w:t>ی</w:t>
      </w:r>
      <w:r w:rsidRPr="00D950FB">
        <w:rPr>
          <w:rFonts w:hint="cs"/>
          <w:rtl/>
        </w:rPr>
        <w:t>م و منتظر اجابت او باش</w:t>
      </w:r>
      <w:r w:rsidR="0028485C" w:rsidRPr="00D950FB">
        <w:rPr>
          <w:rFonts w:hint="cs"/>
          <w:rtl/>
        </w:rPr>
        <w:t>ی</w:t>
      </w:r>
      <w:r w:rsidRPr="00D950FB">
        <w:rPr>
          <w:rFonts w:hint="cs"/>
          <w:rtl/>
        </w:rPr>
        <w:t xml:space="preserve">م؛ اوست </w:t>
      </w:r>
      <w:r w:rsidR="006F1049" w:rsidRPr="00D950FB">
        <w:rPr>
          <w:rFonts w:hint="cs"/>
          <w:rtl/>
        </w:rPr>
        <w:t>ک</w:t>
      </w:r>
      <w:r w:rsidRPr="00D950FB">
        <w:rPr>
          <w:rFonts w:hint="cs"/>
          <w:rtl/>
        </w:rPr>
        <w:t>ه تندرست</w:t>
      </w:r>
      <w:r w:rsidR="0028485C" w:rsidRPr="00D950FB">
        <w:rPr>
          <w:rFonts w:hint="cs"/>
          <w:rtl/>
        </w:rPr>
        <w:t>ی</w:t>
      </w:r>
      <w:r w:rsidRPr="00D950FB">
        <w:rPr>
          <w:rFonts w:hint="cs"/>
          <w:rtl/>
        </w:rPr>
        <w:t xml:space="preserve"> و بهبود </w:t>
      </w:r>
      <w:r w:rsidR="00E825D7" w:rsidRPr="00D950FB">
        <w:rPr>
          <w:rFonts w:hint="cs"/>
          <w:rtl/>
        </w:rPr>
        <w:t>م</w:t>
      </w:r>
      <w:r w:rsidR="0028485C" w:rsidRPr="00D950FB">
        <w:rPr>
          <w:rFonts w:hint="cs"/>
          <w:rtl/>
        </w:rPr>
        <w:t>ی</w:t>
      </w:r>
      <w:r w:rsidR="00E825D7" w:rsidRPr="00D950FB">
        <w:rPr>
          <w:rFonts w:hint="cs"/>
          <w:rtl/>
        </w:rPr>
        <w:t>‌بخش</w:t>
      </w:r>
      <w:r w:rsidRPr="00D950FB">
        <w:rPr>
          <w:rFonts w:hint="cs"/>
          <w:rtl/>
        </w:rPr>
        <w:t>د؛ او</w:t>
      </w:r>
      <w:r w:rsidR="007C6A2D" w:rsidRPr="00D950FB">
        <w:rPr>
          <w:rFonts w:hint="cs"/>
          <w:rtl/>
        </w:rPr>
        <w:t>،</w:t>
      </w:r>
      <w:r w:rsidR="004F180B" w:rsidRPr="00D950FB">
        <w:rPr>
          <w:rFonts w:hint="cs"/>
          <w:rtl/>
        </w:rPr>
        <w:t xml:space="preserve"> </w:t>
      </w:r>
      <w:r w:rsidRPr="00D950FB">
        <w:rPr>
          <w:rFonts w:hint="cs"/>
          <w:rtl/>
        </w:rPr>
        <w:t>آفر</w:t>
      </w:r>
      <w:r w:rsidR="0028485C" w:rsidRPr="00D950FB">
        <w:rPr>
          <w:rFonts w:hint="cs"/>
          <w:rtl/>
        </w:rPr>
        <w:t>ی</w:t>
      </w:r>
      <w:r w:rsidRPr="00D950FB">
        <w:rPr>
          <w:rFonts w:hint="cs"/>
          <w:rtl/>
        </w:rPr>
        <w:t>ننده</w:t>
      </w:r>
      <w:r w:rsidR="007C6A2D" w:rsidRPr="00D950FB">
        <w:rPr>
          <w:rFonts w:hint="cs"/>
          <w:rtl/>
        </w:rPr>
        <w:t>،</w:t>
      </w:r>
      <w:r w:rsidR="004F180B" w:rsidRPr="00D950FB">
        <w:rPr>
          <w:rFonts w:hint="cs"/>
          <w:rtl/>
        </w:rPr>
        <w:t xml:space="preserve"> </w:t>
      </w:r>
      <w:r w:rsidRPr="00D950FB">
        <w:rPr>
          <w:rFonts w:hint="cs"/>
          <w:rtl/>
        </w:rPr>
        <w:t>روز</w:t>
      </w:r>
      <w:r w:rsidR="0028485C" w:rsidRPr="00D950FB">
        <w:rPr>
          <w:rFonts w:hint="cs"/>
          <w:rtl/>
        </w:rPr>
        <w:t>ی</w:t>
      </w:r>
      <w:r w:rsidR="00D950FB">
        <w:rPr>
          <w:rFonts w:hint="eastAsia"/>
          <w:rtl/>
        </w:rPr>
        <w:t>‌</w:t>
      </w:r>
      <w:r w:rsidRPr="00D950FB">
        <w:rPr>
          <w:rFonts w:hint="cs"/>
          <w:rtl/>
        </w:rPr>
        <w:t>دهنده</w:t>
      </w:r>
      <w:r w:rsidR="007C6A2D" w:rsidRPr="00D950FB">
        <w:rPr>
          <w:rFonts w:hint="cs"/>
          <w:rtl/>
        </w:rPr>
        <w:t>،</w:t>
      </w:r>
      <w:r w:rsidR="004F180B" w:rsidRPr="00D950FB">
        <w:rPr>
          <w:rFonts w:hint="cs"/>
          <w:rtl/>
        </w:rPr>
        <w:t xml:space="preserve"> </w:t>
      </w:r>
      <w:r w:rsidRPr="00D950FB">
        <w:rPr>
          <w:rFonts w:hint="cs"/>
          <w:rtl/>
        </w:rPr>
        <w:t>زنده</w:t>
      </w:r>
      <w:r w:rsidR="00D950FB">
        <w:rPr>
          <w:rFonts w:hint="eastAsia"/>
          <w:rtl/>
        </w:rPr>
        <w:t>‌</w:t>
      </w:r>
      <w:r w:rsidR="006F1049" w:rsidRPr="00D950FB">
        <w:rPr>
          <w:rFonts w:hint="cs"/>
          <w:rtl/>
        </w:rPr>
        <w:t>ک</w:t>
      </w:r>
      <w:r w:rsidRPr="00D950FB">
        <w:rPr>
          <w:rFonts w:hint="cs"/>
          <w:rtl/>
        </w:rPr>
        <w:t>ننده و م</w:t>
      </w:r>
      <w:r w:rsidR="0028485C" w:rsidRPr="00D950FB">
        <w:rPr>
          <w:rFonts w:hint="cs"/>
          <w:rtl/>
        </w:rPr>
        <w:t>ی</w:t>
      </w:r>
      <w:r w:rsidRPr="00D950FB">
        <w:rPr>
          <w:rFonts w:hint="cs"/>
          <w:rtl/>
        </w:rPr>
        <w:t>راننده است</w:t>
      </w:r>
      <w:r w:rsidR="0075782A" w:rsidRPr="00D950FB">
        <w:rPr>
          <w:rFonts w:hint="cs"/>
          <w:rtl/>
        </w:rPr>
        <w:t xml:space="preserve">. </w:t>
      </w:r>
    </w:p>
    <w:p w:rsidR="008F4B15" w:rsidRPr="00D950FB" w:rsidRDefault="008F4B15" w:rsidP="00C5096D">
      <w:pPr>
        <w:pStyle w:val="a5"/>
        <w:ind w:firstLine="0"/>
        <w:jc w:val="center"/>
        <w:rPr>
          <w:rtl/>
        </w:rPr>
      </w:pPr>
      <w:r w:rsidRPr="00D950FB">
        <w:rPr>
          <w:rtl/>
        </w:rPr>
        <w:t>اللهم إنا نسألك العفو والعا</w:t>
      </w:r>
      <w:r w:rsidR="00173EDF" w:rsidRPr="00D950FB">
        <w:rPr>
          <w:rFonts w:hint="cs"/>
          <w:rtl/>
        </w:rPr>
        <w:t>فية</w:t>
      </w:r>
      <w:r w:rsidR="00173EDF" w:rsidRPr="00D950FB">
        <w:rPr>
          <w:rtl/>
        </w:rPr>
        <w:t xml:space="preserve"> والمعاف</w:t>
      </w:r>
      <w:r w:rsidR="00173EDF" w:rsidRPr="00D950FB">
        <w:rPr>
          <w:rFonts w:hint="cs"/>
          <w:rtl/>
        </w:rPr>
        <w:t>اة</w:t>
      </w:r>
      <w:r w:rsidR="00173EDF" w:rsidRPr="00D950FB">
        <w:rPr>
          <w:rtl/>
        </w:rPr>
        <w:t xml:space="preserve"> الدا</w:t>
      </w:r>
      <w:r w:rsidR="00173EDF" w:rsidRPr="00D950FB">
        <w:rPr>
          <w:rFonts w:hint="cs"/>
          <w:rtl/>
        </w:rPr>
        <w:t>ئمة</w:t>
      </w:r>
      <w:r w:rsidRPr="00D950FB">
        <w:rPr>
          <w:rtl/>
        </w:rPr>
        <w:t xml:space="preserve"> في الدنيا والآخر</w:t>
      </w:r>
      <w:r w:rsidR="00D950FB">
        <w:rPr>
          <w:rFonts w:hint="cs"/>
          <w:rtl/>
        </w:rPr>
        <w:t>ة</w:t>
      </w:r>
    </w:p>
    <w:p w:rsidR="008F4B15" w:rsidRDefault="008F4B15" w:rsidP="00C5096D">
      <w:pPr>
        <w:pStyle w:val="a5"/>
        <w:ind w:firstLine="0"/>
        <w:jc w:val="center"/>
        <w:rPr>
          <w:rtl/>
        </w:rPr>
      </w:pPr>
      <w:r w:rsidRPr="00D950FB">
        <w:rPr>
          <w:rtl/>
        </w:rPr>
        <w:t>اللهم إنا نسألك من خير ما سألك منه نبيك محمد</w:t>
      </w:r>
      <w:r w:rsidR="00C5096D">
        <w:rPr>
          <w:rFonts w:hint="cs"/>
          <w:rtl/>
        </w:rPr>
        <w:t xml:space="preserve"> </w:t>
      </w:r>
      <w:r w:rsidR="00C5096D">
        <w:rPr>
          <w:rFonts w:cs="CTraditional Arabic" w:hint="cs"/>
          <w:rtl/>
        </w:rPr>
        <w:t>ج</w:t>
      </w:r>
      <w:r w:rsidR="00173EDF" w:rsidRPr="00D950FB">
        <w:rPr>
          <w:rtl/>
        </w:rPr>
        <w:t xml:space="preserve"> و</w:t>
      </w:r>
      <w:r w:rsidRPr="00D950FB">
        <w:rPr>
          <w:rtl/>
        </w:rPr>
        <w:t>نعوذ بك من شر ما استعاذ منه نبيك محمد</w:t>
      </w:r>
      <w:r w:rsidR="00C5096D">
        <w:rPr>
          <w:rFonts w:hint="cs"/>
          <w:rtl/>
        </w:rPr>
        <w:t xml:space="preserve"> </w:t>
      </w:r>
      <w:r w:rsidR="00C5096D">
        <w:rPr>
          <w:rFonts w:cs="CTraditional Arabic" w:hint="cs"/>
          <w:rtl/>
        </w:rPr>
        <w:t>ج</w:t>
      </w:r>
      <w:r w:rsidRPr="00D950FB">
        <w:rPr>
          <w:rtl/>
        </w:rPr>
        <w:t xml:space="preserve"> اللهم </w:t>
      </w:r>
      <w:r w:rsidR="00173EDF" w:rsidRPr="00D950FB">
        <w:rPr>
          <w:rFonts w:hint="cs"/>
          <w:rtl/>
        </w:rPr>
        <w:t>إ</w:t>
      </w:r>
      <w:r w:rsidR="00173EDF" w:rsidRPr="00D950FB">
        <w:rPr>
          <w:rtl/>
        </w:rPr>
        <w:t>نا نعوذ بك من الهم والحزن ونعوذ بك عن العجز والكسل و</w:t>
      </w:r>
      <w:r w:rsidRPr="00D950FB">
        <w:rPr>
          <w:rtl/>
        </w:rPr>
        <w:t>نعوذ بك م</w:t>
      </w:r>
      <w:r w:rsidR="00173EDF" w:rsidRPr="00D950FB">
        <w:rPr>
          <w:rtl/>
        </w:rPr>
        <w:t xml:space="preserve">ن البخل والجبن ونعوذ بك من </w:t>
      </w:r>
      <w:r w:rsidR="00173EDF" w:rsidRPr="00D950FB">
        <w:rPr>
          <w:rFonts w:hint="cs"/>
          <w:rtl/>
        </w:rPr>
        <w:t>غلبة</w:t>
      </w:r>
      <w:r w:rsidR="00173EDF" w:rsidRPr="00D950FB">
        <w:rPr>
          <w:rtl/>
        </w:rPr>
        <w:t xml:space="preserve"> الدين و</w:t>
      </w:r>
      <w:r w:rsidRPr="00D950FB">
        <w:rPr>
          <w:rtl/>
        </w:rPr>
        <w:t>قهر الرجال.</w:t>
      </w:r>
    </w:p>
    <w:p w:rsidR="008F4B15" w:rsidRPr="00173EDF" w:rsidRDefault="003C6495" w:rsidP="00C5096D">
      <w:pPr>
        <w:pStyle w:val="a4"/>
        <w:ind w:firstLine="0"/>
        <w:jc w:val="center"/>
        <w:rPr>
          <w:rtl/>
        </w:rPr>
      </w:pPr>
      <w:r>
        <w:rPr>
          <w:rFonts w:ascii="KFGQPC Uthmanic Script HAFS" w:hAnsi="KFGQPC Uthmanic Script HAFS" w:cs="KFGQPC Uthmanic Script HAFS"/>
          <w:rtl/>
        </w:rPr>
        <w:t xml:space="preserve">سُبۡحَٰنَ رَبِّكَ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لۡعِزَّةِ</w:t>
      </w:r>
      <w:r>
        <w:rPr>
          <w:rFonts w:ascii="KFGQPC Uthmanic Script HAFS" w:hAnsi="KFGQPC Uthmanic Script HAFS" w:cs="KFGQPC Uthmanic Script HAFS"/>
          <w:rtl/>
        </w:rPr>
        <w:t xml:space="preserve"> عَمَّا يَصِفُونَ ١٨٠</w:t>
      </w:r>
      <w:r>
        <w:rPr>
          <w:rFonts w:ascii="KFGQPC Uthmanic Script HAFS" w:hAnsi="KFGQPC Uthmanic Script HAFS" w:cs="KFGQPC Uthmanic Script HAFS" w:hint="cs"/>
          <w:rtl/>
        </w:rPr>
        <w:t xml:space="preserve"> </w:t>
      </w:r>
      <w:r>
        <w:rPr>
          <w:rFonts w:ascii="KFGQPC Uthmanic Script HAFS" w:hAnsi="KFGQPC Uthmanic Script HAFS" w:cs="KFGQPC Uthmanic Script HAFS"/>
          <w:rtl/>
        </w:rPr>
        <w:t xml:space="preserve">وَسَلَٰمٌ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لۡمُرۡسَلِينَ</w:t>
      </w:r>
      <w:r>
        <w:rPr>
          <w:rFonts w:ascii="KFGQPC Uthmanic Script HAFS" w:hAnsi="KFGQPC Uthmanic Script HAFS" w:cs="KFGQPC Uthmanic Script HAFS"/>
          <w:rtl/>
        </w:rPr>
        <w:t xml:space="preserve"> ١٨١</w:t>
      </w:r>
      <w:r>
        <w:rPr>
          <w:rFonts w:ascii="KFGQPC Uthmanic Script HAFS" w:hAnsi="KFGQPC Uthmanic Script HAFS" w:cs="KFGQPC Uthmanic Script HAFS" w:hint="cs"/>
          <w:rtl/>
        </w:rPr>
        <w:t xml:space="preserve"> </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لۡحَمۡدُ</w:t>
      </w:r>
      <w:r>
        <w:rPr>
          <w:rFonts w:ascii="KFGQPC Uthmanic Script HAFS" w:hAnsi="KFGQPC Uthmanic Script HAFS" w:cs="KFGQPC Uthmanic Script HAFS"/>
          <w:rtl/>
        </w:rPr>
        <w:t xml:space="preserve"> لِلَّهِ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لۡعَٰلَمِينَ</w:t>
      </w:r>
    </w:p>
    <w:sectPr w:rsidR="008F4B15" w:rsidRPr="00173EDF" w:rsidSect="00AC5D7D">
      <w:headerReference w:type="default" r:id="rId19"/>
      <w:footnotePr>
        <w:numRestart w:val="eachPage"/>
      </w:footnotePr>
      <w:endnotePr>
        <w:numFmt w:val="lowerLetter"/>
      </w:end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50F" w:rsidRDefault="006E050F" w:rsidP="00CB7412">
      <w:r>
        <w:separator/>
      </w:r>
    </w:p>
  </w:endnote>
  <w:endnote w:type="continuationSeparator" w:id="0">
    <w:p w:rsidR="006E050F" w:rsidRDefault="006E050F"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HQPB2">
    <w:panose1 w:val="00000000000000000000"/>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50F" w:rsidRDefault="006E050F" w:rsidP="00CB7412">
      <w:r>
        <w:separator/>
      </w:r>
    </w:p>
  </w:footnote>
  <w:footnote w:type="continuationSeparator" w:id="0">
    <w:p w:rsidR="006E050F" w:rsidRDefault="006E050F" w:rsidP="00CB7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3DD" w:rsidRPr="00C9167F" w:rsidRDefault="00E41DFA" w:rsidP="00C5096D">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0</wp:posOffset>
              </wp:positionH>
              <wp:positionV relativeFrom="paragraph">
                <wp:posOffset>301624</wp:posOffset>
              </wp:positionV>
              <wp:extent cx="4500245" cy="0"/>
              <wp:effectExtent l="0" t="19050" r="14605"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kP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nnpDywCAABMBAAADgAAAAAAAAAAAAAAAAAuAgAAZHJzL2Uyb0Rv&#10;Yy54bWxQSwECLQAUAAYACAAAACEAYQU+KdgAAAAGAQAADwAAAAAAAAAAAAAAAACGBAAAZHJzL2Rv&#10;d25yZXYueG1sUEsFBgAAAAAEAAQA8wAAAIsFAAAAAA==&#10;" strokeweight="3pt">
              <v:stroke linestyle="thinThin"/>
            </v:line>
          </w:pict>
        </mc:Fallback>
      </mc:AlternateContent>
    </w:r>
    <w:r w:rsidR="00EC23DD" w:rsidRPr="00791E3A">
      <w:rPr>
        <w:rFonts w:ascii="IRNazli" w:hAnsi="IRNazli" w:cs="IRNazli"/>
        <w:rtl/>
      </w:rPr>
      <w:fldChar w:fldCharType="begin"/>
    </w:r>
    <w:r w:rsidR="00EC23DD" w:rsidRPr="00791E3A">
      <w:rPr>
        <w:rFonts w:ascii="IRNazli" w:hAnsi="IRNazli" w:cs="IRNazli"/>
      </w:rPr>
      <w:instrText xml:space="preserve"> PAGE </w:instrText>
    </w:r>
    <w:r w:rsidR="00EC23DD" w:rsidRPr="00791E3A">
      <w:rPr>
        <w:rFonts w:ascii="IRNazli" w:hAnsi="IRNazli" w:cs="IRNazli"/>
        <w:rtl/>
      </w:rPr>
      <w:fldChar w:fldCharType="separate"/>
    </w:r>
    <w:r w:rsidR="00042206">
      <w:rPr>
        <w:rFonts w:ascii="IRNazli" w:hAnsi="IRNazli" w:cs="IRNazli"/>
        <w:noProof/>
        <w:rtl/>
      </w:rPr>
      <w:t>480</w:t>
    </w:r>
    <w:r w:rsidR="00EC23DD" w:rsidRPr="00791E3A">
      <w:rPr>
        <w:rFonts w:ascii="IRNazli" w:hAnsi="IRNazli" w:cs="IRNazli"/>
        <w:rtl/>
      </w:rPr>
      <w:fldChar w:fldCharType="end"/>
    </w:r>
    <w:r w:rsidR="00EC23DD" w:rsidRPr="00791E3A">
      <w:rPr>
        <w:rFonts w:ascii="IRNazanin" w:hAnsi="IRNazanin" w:cs="IRNazanin"/>
        <w:sz w:val="26"/>
        <w:szCs w:val="26"/>
        <w:rtl/>
      </w:rPr>
      <w:tab/>
    </w:r>
    <w:r w:rsidR="00EC23DD" w:rsidRPr="00791E3A">
      <w:rPr>
        <w:rFonts w:ascii="IRNazanin" w:hAnsi="IRNazanin" w:cs="IRNazanin"/>
        <w:sz w:val="26"/>
        <w:szCs w:val="26"/>
        <w:rtl/>
      </w:rPr>
      <w:tab/>
    </w:r>
    <w:r w:rsidR="00EC23DD" w:rsidRPr="00791E3A">
      <w:rPr>
        <w:rFonts w:ascii="IRNazanin" w:hAnsi="IRNazanin" w:cs="IRNazanin"/>
        <w:sz w:val="26"/>
        <w:szCs w:val="26"/>
        <w:rtl/>
      </w:rPr>
      <w:tab/>
    </w:r>
    <w:r w:rsidR="00EC23DD" w:rsidRPr="00791E3A">
      <w:rPr>
        <w:rFonts w:ascii="IRNazanin" w:hAnsi="IRNazanin" w:cs="IRNazanin"/>
        <w:sz w:val="26"/>
        <w:szCs w:val="26"/>
        <w:rtl/>
      </w:rPr>
      <w:tab/>
    </w:r>
    <w:r w:rsidR="00EC23DD">
      <w:rPr>
        <w:rFonts w:ascii="IRNazanin" w:hAnsi="IRNazanin" w:cs="IRNazanin" w:hint="cs"/>
        <w:b/>
        <w:bCs/>
        <w:sz w:val="26"/>
        <w:szCs w:val="26"/>
        <w:rtl/>
        <w:lang w:bidi="fa-IR"/>
      </w:rPr>
      <w:t>غم مخور (راز شادزیستن)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3DD" w:rsidRDefault="00EC23DD" w:rsidP="00CB7412">
    <w:pPr>
      <w:pStyle w:val="Header"/>
      <w:rPr>
        <w:sz w:val="2"/>
        <w:szCs w:val="2"/>
        <w:rtl/>
      </w:rPr>
    </w:pPr>
    <w:r>
      <w:rPr>
        <w:rFonts w:hint="cs"/>
        <w:rtl/>
        <w:lang w:bidi="ar-EG"/>
      </w:rPr>
      <w:t xml:space="preserve">  </w:t>
    </w:r>
  </w:p>
  <w:p w:rsidR="00EC23DD" w:rsidRPr="00C37D07" w:rsidRDefault="00EC23DD"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042206">
      <w:rPr>
        <w:rFonts w:ascii="Times New Roman Bold" w:hAnsi="Times New Roman Bold"/>
        <w:noProof/>
        <w:rtl/>
      </w:rPr>
      <w:t>3</w:t>
    </w:r>
    <w:r w:rsidRPr="00C37D07">
      <w:rPr>
        <w:rFonts w:ascii="Times New Roman Bold" w:hAnsi="Times New Roman Bold" w:hint="cs"/>
        <w:rtl/>
      </w:rPr>
      <w:fldChar w:fldCharType="end"/>
    </w:r>
  </w:p>
  <w:p w:rsidR="00EC23DD" w:rsidRPr="001A7FBE" w:rsidRDefault="00E41DFA" w:rsidP="00CB7412">
    <w:pPr>
      <w:pStyle w:val="Header"/>
      <w:rPr>
        <w:sz w:val="16"/>
        <w:szCs w:val="16"/>
        <w:rtl/>
      </w:rPr>
    </w:pPr>
    <w:r>
      <w:rPr>
        <w:rFonts w:hint="cs"/>
        <w:noProof/>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50165</wp:posOffset>
              </wp:positionV>
              <wp:extent cx="4697730" cy="0"/>
              <wp:effectExtent l="19050" t="21590" r="26670" b="26035"/>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i0L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3DD" w:rsidRPr="00C9167F" w:rsidRDefault="00E41DFA" w:rsidP="00C5096D">
    <w:pPr>
      <w:pStyle w:val="Header"/>
      <w:tabs>
        <w:tab w:val="left" w:pos="25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7216" behindDoc="0" locked="0" layoutInCell="1" allowOverlap="1" wp14:anchorId="6F83BD36" wp14:editId="2BFEA2B3">
              <wp:simplePos x="0" y="0"/>
              <wp:positionH relativeFrom="column">
                <wp:posOffset>0</wp:posOffset>
              </wp:positionH>
              <wp:positionV relativeFrom="paragraph">
                <wp:posOffset>288289</wp:posOffset>
              </wp:positionV>
              <wp:extent cx="4500245" cy="0"/>
              <wp:effectExtent l="0" t="19050" r="14605"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8Le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8RvC3iwCAABMBAAADgAAAAAAAAAAAAAAAAAuAgAAZHJzL2Uyb0Rv&#10;Yy54bWxQSwECLQAUAAYACAAAACEAXw/ze9gAAAAGAQAADwAAAAAAAAAAAAAAAACGBAAAZHJzL2Rv&#10;d25yZXYueG1sUEsFBgAAAAAEAAQA8wAAAIsFAAAAAA==&#10;" strokeweight="3pt">
              <v:stroke linestyle="thinThin"/>
            </v:line>
          </w:pict>
        </mc:Fallback>
      </mc:AlternateContent>
    </w:r>
    <w:r w:rsidR="002C1008">
      <w:rPr>
        <w:rFonts w:ascii="IRNazanin" w:hAnsi="IRNazanin" w:cs="IRNazanin" w:hint="cs"/>
        <w:b/>
        <w:bCs/>
        <w:sz w:val="26"/>
        <w:szCs w:val="26"/>
        <w:rtl/>
        <w:lang w:bidi="fa-IR"/>
      </w:rPr>
      <w:t>فهرست مطالب</w:t>
    </w:r>
    <w:r w:rsidR="00EC23DD" w:rsidRPr="00791E3A">
      <w:rPr>
        <w:rFonts w:ascii="IRNazanin" w:hAnsi="IRNazanin" w:cs="IRNazanin"/>
        <w:sz w:val="26"/>
        <w:szCs w:val="26"/>
        <w:rtl/>
      </w:rPr>
      <w:tab/>
    </w:r>
    <w:r w:rsidR="00EC23DD" w:rsidRPr="00791E3A">
      <w:rPr>
        <w:rFonts w:ascii="IRNazanin" w:hAnsi="IRNazanin" w:cs="IRNazanin"/>
        <w:sz w:val="26"/>
        <w:szCs w:val="26"/>
        <w:rtl/>
      </w:rPr>
      <w:tab/>
    </w:r>
    <w:r w:rsidR="00EC23DD" w:rsidRPr="00791E3A">
      <w:rPr>
        <w:rFonts w:ascii="IRNazli" w:hAnsi="IRNazli" w:cs="IRNazli"/>
        <w:rtl/>
      </w:rPr>
      <w:fldChar w:fldCharType="begin"/>
    </w:r>
    <w:r w:rsidR="00EC23DD" w:rsidRPr="00791E3A">
      <w:rPr>
        <w:rFonts w:ascii="IRNazli" w:hAnsi="IRNazli" w:cs="IRNazli"/>
      </w:rPr>
      <w:instrText xml:space="preserve"> PAGE </w:instrText>
    </w:r>
    <w:r w:rsidR="00EC23DD" w:rsidRPr="00791E3A">
      <w:rPr>
        <w:rFonts w:ascii="IRNazli" w:hAnsi="IRNazli" w:cs="IRNazli"/>
        <w:rtl/>
      </w:rPr>
      <w:fldChar w:fldCharType="separate"/>
    </w:r>
    <w:r w:rsidR="00042206">
      <w:rPr>
        <w:rFonts w:ascii="IRNazli" w:hAnsi="IRNazli" w:cs="IRNazli" w:hint="eastAsia"/>
        <w:noProof/>
        <w:rtl/>
      </w:rPr>
      <w:t>‌ف</w:t>
    </w:r>
    <w:r w:rsidR="00EC23DD"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3DD" w:rsidRDefault="00EC23DD">
    <w:pPr>
      <w:pStyle w:val="Header"/>
      <w:rPr>
        <w:rtl/>
        <w:lang w:bidi="fa-IR"/>
      </w:rPr>
    </w:pPr>
  </w:p>
  <w:p w:rsidR="00EC23DD" w:rsidRPr="001522A1" w:rsidRDefault="00EC23DD">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008" w:rsidRDefault="002C1008">
    <w:pPr>
      <w:pStyle w:val="Header"/>
      <w:rPr>
        <w:rtl/>
        <w:lang w:bidi="fa-IR"/>
      </w:rPr>
    </w:pPr>
  </w:p>
  <w:p w:rsidR="002C1008" w:rsidRPr="001522A1" w:rsidRDefault="002C1008">
    <w:pPr>
      <w:pStyle w:val="Header"/>
      <w:rPr>
        <w:sz w:val="34"/>
        <w:szCs w:val="3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008" w:rsidRPr="00C9167F" w:rsidRDefault="00E41DFA" w:rsidP="00C5096D">
    <w:pPr>
      <w:pStyle w:val="Header"/>
      <w:tabs>
        <w:tab w:val="left" w:pos="25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8240" behindDoc="0" locked="0" layoutInCell="1" allowOverlap="1" wp14:anchorId="62B47E06" wp14:editId="41539395">
              <wp:simplePos x="0" y="0"/>
              <wp:positionH relativeFrom="column">
                <wp:posOffset>0</wp:posOffset>
              </wp:positionH>
              <wp:positionV relativeFrom="paragraph">
                <wp:posOffset>288289</wp:posOffset>
              </wp:positionV>
              <wp:extent cx="4500245" cy="0"/>
              <wp:effectExtent l="0" t="19050" r="1460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Tj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gJEi&#10;PbRo6y0RbedRpZUCAbVFk6DTYFwB4ZXa2FApPaqtedb0m0NKVx1RLY98X04GQLKQkbxKCQtn4Gu7&#10;4ZNmEEP2XkfRjo3tUSOF+RgSAzgIg46xS6dbl/jRIwqb+TRNJ/kUI3o9S0gRIEKisc5/4LpHYVJi&#10;KVQQkBTk8Ox8oPQrJGwrvRZSRhNIhQZQ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nGqU4ywCAABMBAAADgAAAAAAAAAAAAAAAAAuAgAAZHJzL2Uyb0Rv&#10;Yy54bWxQSwECLQAUAAYACAAAACEAXw/ze9gAAAAGAQAADwAAAAAAAAAAAAAAAACGBAAAZHJzL2Rv&#10;d25yZXYueG1sUEsFBgAAAAAEAAQA8wAAAIsFAAAAAA==&#10;" strokeweight="3pt">
              <v:stroke linestyle="thinThin"/>
            </v:line>
          </w:pict>
        </mc:Fallback>
      </mc:AlternateContent>
    </w:r>
    <w:r w:rsidR="002C1008">
      <w:rPr>
        <w:rFonts w:ascii="IRNazanin" w:hAnsi="IRNazanin" w:cs="IRNazanin" w:hint="cs"/>
        <w:b/>
        <w:bCs/>
        <w:sz w:val="26"/>
        <w:szCs w:val="26"/>
        <w:rtl/>
        <w:lang w:bidi="fa-IR"/>
      </w:rPr>
      <w:t>مقدمه</w:t>
    </w:r>
    <w:r w:rsidR="002C1008">
      <w:rPr>
        <w:rFonts w:ascii="IRNazanin" w:hAnsi="IRNazanin" w:cs="IRNazanin" w:hint="eastAsia"/>
        <w:b/>
        <w:bCs/>
        <w:sz w:val="26"/>
        <w:szCs w:val="26"/>
        <w:rtl/>
        <w:lang w:bidi="fa-IR"/>
      </w:rPr>
      <w:t>‌</w:t>
    </w:r>
    <w:r w:rsidR="002C1008">
      <w:rPr>
        <w:rFonts w:ascii="IRNazanin" w:hAnsi="IRNazanin" w:cs="IRNazanin" w:hint="cs"/>
        <w:b/>
        <w:bCs/>
        <w:sz w:val="26"/>
        <w:szCs w:val="26"/>
        <w:rtl/>
        <w:lang w:bidi="fa-IR"/>
      </w:rPr>
      <w:t>ی چاپ اول</w:t>
    </w:r>
    <w:r w:rsidR="002C1008" w:rsidRPr="00791E3A">
      <w:rPr>
        <w:rFonts w:ascii="IRNazanin" w:hAnsi="IRNazanin" w:cs="IRNazanin"/>
        <w:sz w:val="26"/>
        <w:szCs w:val="26"/>
        <w:rtl/>
      </w:rPr>
      <w:tab/>
    </w:r>
    <w:r w:rsidR="002C1008" w:rsidRPr="00791E3A">
      <w:rPr>
        <w:rFonts w:ascii="IRNazanin" w:hAnsi="IRNazanin" w:cs="IRNazanin"/>
        <w:sz w:val="26"/>
        <w:szCs w:val="26"/>
        <w:rtl/>
      </w:rPr>
      <w:tab/>
    </w:r>
    <w:r w:rsidR="002C1008" w:rsidRPr="00791E3A">
      <w:rPr>
        <w:rFonts w:ascii="IRNazli" w:hAnsi="IRNazli" w:cs="IRNazli"/>
        <w:rtl/>
      </w:rPr>
      <w:fldChar w:fldCharType="begin"/>
    </w:r>
    <w:r w:rsidR="002C1008" w:rsidRPr="00791E3A">
      <w:rPr>
        <w:rFonts w:ascii="IRNazli" w:hAnsi="IRNazli" w:cs="IRNazli"/>
      </w:rPr>
      <w:instrText xml:space="preserve"> PAGE </w:instrText>
    </w:r>
    <w:r w:rsidR="002C1008" w:rsidRPr="00791E3A">
      <w:rPr>
        <w:rFonts w:ascii="IRNazli" w:hAnsi="IRNazli" w:cs="IRNazli"/>
        <w:rtl/>
      </w:rPr>
      <w:fldChar w:fldCharType="separate"/>
    </w:r>
    <w:r w:rsidR="00042206">
      <w:rPr>
        <w:rFonts w:ascii="IRNazli" w:hAnsi="IRNazli" w:cs="IRNazli"/>
        <w:noProof/>
        <w:rtl/>
      </w:rPr>
      <w:t>7</w:t>
    </w:r>
    <w:r w:rsidR="002C1008"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008" w:rsidRPr="00C9167F" w:rsidRDefault="00E41DFA" w:rsidP="00C5096D">
    <w:pPr>
      <w:pStyle w:val="Header"/>
      <w:tabs>
        <w:tab w:val="left" w:pos="25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59264" behindDoc="0" locked="0" layoutInCell="1" allowOverlap="1" wp14:anchorId="3E518815" wp14:editId="58DE5602">
              <wp:simplePos x="0" y="0"/>
              <wp:positionH relativeFrom="column">
                <wp:posOffset>0</wp:posOffset>
              </wp:positionH>
              <wp:positionV relativeFrom="paragraph">
                <wp:posOffset>288289</wp:posOffset>
              </wp:positionV>
              <wp:extent cx="4500245" cy="0"/>
              <wp:effectExtent l="0" t="19050" r="1460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u1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CnS&#10;Q4u23hLRdh5VWikQUFs0CToNxhUQXqmNDZXSo9qaZ02/OaR01RHV8sj35WQAJAsZyauUsHAGvrYb&#10;PmkGMWTvdRTt2NgeNVKYjyExgIMw6Bi7dLp1iR89orCZT9N0kk8xotezhBQBIiQa6/wHrnsUJiWW&#10;QgUBSUEOz84HSr9CwrbSayFlNIFUaCjxwzxLwSe0NyAJ28mY7LQULASGFGfbXSUtOpBgqfjEWuHk&#10;PszqvWIRuOOErS5zT4Q8z4GIVAEPygJql9nZM98f08fVfDXPR/lkthrlaV2P3q+rfDRbZ++m9UN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GUsLtSwCAABMBAAADgAAAAAAAAAAAAAAAAAuAgAAZHJzL2Uyb0Rv&#10;Yy54bWxQSwECLQAUAAYACAAAACEAXw/ze9gAAAAGAQAADwAAAAAAAAAAAAAAAACGBAAAZHJzL2Rv&#10;d25yZXYueG1sUEsFBgAAAAAEAAQA8wAAAIsFAAAAAA==&#10;" strokeweight="3pt">
              <v:stroke linestyle="thinThin"/>
            </v:line>
          </w:pict>
        </mc:Fallback>
      </mc:AlternateContent>
    </w:r>
    <w:r w:rsidR="002C1008">
      <w:rPr>
        <w:rFonts w:ascii="IRNazanin" w:hAnsi="IRNazanin" w:cs="IRNazanin" w:hint="cs"/>
        <w:b/>
        <w:bCs/>
        <w:sz w:val="26"/>
        <w:szCs w:val="26"/>
        <w:rtl/>
        <w:lang w:bidi="fa-IR"/>
      </w:rPr>
      <w:t>یا الله</w:t>
    </w:r>
    <w:r w:rsidR="002C1008" w:rsidRPr="00791E3A">
      <w:rPr>
        <w:rFonts w:ascii="IRNazanin" w:hAnsi="IRNazanin" w:cs="IRNazanin"/>
        <w:sz w:val="26"/>
        <w:szCs w:val="26"/>
        <w:rtl/>
      </w:rPr>
      <w:tab/>
    </w:r>
    <w:r w:rsidR="002C1008" w:rsidRPr="00791E3A">
      <w:rPr>
        <w:rFonts w:ascii="IRNazanin" w:hAnsi="IRNazanin" w:cs="IRNazanin"/>
        <w:sz w:val="26"/>
        <w:szCs w:val="26"/>
        <w:rtl/>
      </w:rPr>
      <w:tab/>
    </w:r>
    <w:r w:rsidR="002C1008" w:rsidRPr="00791E3A">
      <w:rPr>
        <w:rFonts w:ascii="IRNazli" w:hAnsi="IRNazli" w:cs="IRNazli"/>
        <w:rtl/>
      </w:rPr>
      <w:fldChar w:fldCharType="begin"/>
    </w:r>
    <w:r w:rsidR="002C1008" w:rsidRPr="00791E3A">
      <w:rPr>
        <w:rFonts w:ascii="IRNazli" w:hAnsi="IRNazli" w:cs="IRNazli"/>
      </w:rPr>
      <w:instrText xml:space="preserve"> PAGE </w:instrText>
    </w:r>
    <w:r w:rsidR="002C1008" w:rsidRPr="00791E3A">
      <w:rPr>
        <w:rFonts w:ascii="IRNazli" w:hAnsi="IRNazli" w:cs="IRNazli"/>
        <w:rtl/>
      </w:rPr>
      <w:fldChar w:fldCharType="separate"/>
    </w:r>
    <w:r w:rsidR="00042206">
      <w:rPr>
        <w:rFonts w:ascii="IRNazli" w:hAnsi="IRNazli" w:cs="IRNazli"/>
        <w:noProof/>
        <w:rtl/>
      </w:rPr>
      <w:t>11</w:t>
    </w:r>
    <w:r w:rsidR="002C1008"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008" w:rsidRPr="00C9167F" w:rsidRDefault="00E41DFA" w:rsidP="00C5096D">
    <w:pPr>
      <w:pStyle w:val="Header"/>
      <w:tabs>
        <w:tab w:val="left" w:pos="25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002C1008">
      <w:rPr>
        <w:rFonts w:ascii="IRNazanin" w:hAnsi="IRNazanin" w:cs="IRNazanin" w:hint="cs"/>
        <w:b/>
        <w:bCs/>
        <w:sz w:val="26"/>
        <w:szCs w:val="26"/>
        <w:rtl/>
        <w:lang w:bidi="fa-IR"/>
      </w:rPr>
      <w:t>غم مخور (راز شادزیستن)</w:t>
    </w:r>
    <w:r w:rsidR="002C1008" w:rsidRPr="00791E3A">
      <w:rPr>
        <w:rFonts w:ascii="IRNazanin" w:hAnsi="IRNazanin" w:cs="IRNazanin"/>
        <w:sz w:val="26"/>
        <w:szCs w:val="26"/>
        <w:rtl/>
      </w:rPr>
      <w:tab/>
    </w:r>
    <w:r w:rsidR="002C1008" w:rsidRPr="00791E3A">
      <w:rPr>
        <w:rFonts w:ascii="IRNazanin" w:hAnsi="IRNazanin" w:cs="IRNazanin"/>
        <w:sz w:val="26"/>
        <w:szCs w:val="26"/>
        <w:rtl/>
      </w:rPr>
      <w:tab/>
    </w:r>
    <w:r w:rsidR="002C1008" w:rsidRPr="00791E3A">
      <w:rPr>
        <w:rFonts w:ascii="IRNazli" w:hAnsi="IRNazli" w:cs="IRNazli"/>
        <w:rtl/>
      </w:rPr>
      <w:fldChar w:fldCharType="begin"/>
    </w:r>
    <w:r w:rsidR="002C1008" w:rsidRPr="00791E3A">
      <w:rPr>
        <w:rFonts w:ascii="IRNazli" w:hAnsi="IRNazli" w:cs="IRNazli"/>
      </w:rPr>
      <w:instrText xml:space="preserve"> PAGE </w:instrText>
    </w:r>
    <w:r w:rsidR="002C1008" w:rsidRPr="00791E3A">
      <w:rPr>
        <w:rFonts w:ascii="IRNazli" w:hAnsi="IRNazli" w:cs="IRNazli"/>
        <w:rtl/>
      </w:rPr>
      <w:fldChar w:fldCharType="separate"/>
    </w:r>
    <w:r w:rsidR="00042206">
      <w:rPr>
        <w:rFonts w:ascii="IRNazli" w:hAnsi="IRNazli" w:cs="IRNazli"/>
        <w:noProof/>
        <w:rtl/>
      </w:rPr>
      <w:t>481</w:t>
    </w:r>
    <w:r w:rsidR="002C1008"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7D274B"/>
    <w:multiLevelType w:val="hybridMultilevel"/>
    <w:tmpl w:val="322AD61E"/>
    <w:lvl w:ilvl="0" w:tplc="04090001">
      <w:start w:val="1"/>
      <w:numFmt w:val="bullet"/>
      <w:lvlText w:val=""/>
      <w:lvlJc w:val="left"/>
      <w:pPr>
        <w:tabs>
          <w:tab w:val="num" w:pos="1118"/>
        </w:tabs>
        <w:ind w:left="1118" w:hanging="360"/>
      </w:pPr>
      <w:rPr>
        <w:rFonts w:ascii="Symbol" w:hAnsi="Symbol" w:hint="default"/>
      </w:rPr>
    </w:lvl>
    <w:lvl w:ilvl="1" w:tplc="04090003" w:tentative="1">
      <w:start w:val="1"/>
      <w:numFmt w:val="bullet"/>
      <w:lvlText w:val="o"/>
      <w:lvlJc w:val="left"/>
      <w:pPr>
        <w:tabs>
          <w:tab w:val="num" w:pos="1838"/>
        </w:tabs>
        <w:ind w:left="1838" w:hanging="360"/>
      </w:pPr>
      <w:rPr>
        <w:rFonts w:ascii="Courier New" w:hAnsi="Courier New" w:cs="Courier New" w:hint="default"/>
      </w:rPr>
    </w:lvl>
    <w:lvl w:ilvl="2" w:tplc="04090005" w:tentative="1">
      <w:start w:val="1"/>
      <w:numFmt w:val="bullet"/>
      <w:lvlText w:val=""/>
      <w:lvlJc w:val="left"/>
      <w:pPr>
        <w:tabs>
          <w:tab w:val="num" w:pos="2558"/>
        </w:tabs>
        <w:ind w:left="2558" w:hanging="360"/>
      </w:pPr>
      <w:rPr>
        <w:rFonts w:ascii="Wingdings" w:hAnsi="Wingdings" w:hint="default"/>
      </w:rPr>
    </w:lvl>
    <w:lvl w:ilvl="3" w:tplc="04090001" w:tentative="1">
      <w:start w:val="1"/>
      <w:numFmt w:val="bullet"/>
      <w:lvlText w:val=""/>
      <w:lvlJc w:val="left"/>
      <w:pPr>
        <w:tabs>
          <w:tab w:val="num" w:pos="3278"/>
        </w:tabs>
        <w:ind w:left="3278" w:hanging="360"/>
      </w:pPr>
      <w:rPr>
        <w:rFonts w:ascii="Symbol" w:hAnsi="Symbol" w:hint="default"/>
      </w:rPr>
    </w:lvl>
    <w:lvl w:ilvl="4" w:tplc="04090003" w:tentative="1">
      <w:start w:val="1"/>
      <w:numFmt w:val="bullet"/>
      <w:lvlText w:val="o"/>
      <w:lvlJc w:val="left"/>
      <w:pPr>
        <w:tabs>
          <w:tab w:val="num" w:pos="3998"/>
        </w:tabs>
        <w:ind w:left="3998" w:hanging="360"/>
      </w:pPr>
      <w:rPr>
        <w:rFonts w:ascii="Courier New" w:hAnsi="Courier New" w:cs="Courier New" w:hint="default"/>
      </w:rPr>
    </w:lvl>
    <w:lvl w:ilvl="5" w:tplc="04090005" w:tentative="1">
      <w:start w:val="1"/>
      <w:numFmt w:val="bullet"/>
      <w:lvlText w:val=""/>
      <w:lvlJc w:val="left"/>
      <w:pPr>
        <w:tabs>
          <w:tab w:val="num" w:pos="4718"/>
        </w:tabs>
        <w:ind w:left="4718" w:hanging="360"/>
      </w:pPr>
      <w:rPr>
        <w:rFonts w:ascii="Wingdings" w:hAnsi="Wingdings" w:hint="default"/>
      </w:rPr>
    </w:lvl>
    <w:lvl w:ilvl="6" w:tplc="04090001" w:tentative="1">
      <w:start w:val="1"/>
      <w:numFmt w:val="bullet"/>
      <w:lvlText w:val=""/>
      <w:lvlJc w:val="left"/>
      <w:pPr>
        <w:tabs>
          <w:tab w:val="num" w:pos="5438"/>
        </w:tabs>
        <w:ind w:left="5438" w:hanging="360"/>
      </w:pPr>
      <w:rPr>
        <w:rFonts w:ascii="Symbol" w:hAnsi="Symbol" w:hint="default"/>
      </w:rPr>
    </w:lvl>
    <w:lvl w:ilvl="7" w:tplc="04090003" w:tentative="1">
      <w:start w:val="1"/>
      <w:numFmt w:val="bullet"/>
      <w:lvlText w:val="o"/>
      <w:lvlJc w:val="left"/>
      <w:pPr>
        <w:tabs>
          <w:tab w:val="num" w:pos="6158"/>
        </w:tabs>
        <w:ind w:left="6158" w:hanging="360"/>
      </w:pPr>
      <w:rPr>
        <w:rFonts w:ascii="Courier New" w:hAnsi="Courier New" w:cs="Courier New" w:hint="default"/>
      </w:rPr>
    </w:lvl>
    <w:lvl w:ilvl="8" w:tplc="04090005" w:tentative="1">
      <w:start w:val="1"/>
      <w:numFmt w:val="bullet"/>
      <w:lvlText w:val=""/>
      <w:lvlJc w:val="left"/>
      <w:pPr>
        <w:tabs>
          <w:tab w:val="num" w:pos="6878"/>
        </w:tabs>
        <w:ind w:left="6878" w:hanging="360"/>
      </w:pPr>
      <w:rPr>
        <w:rFonts w:ascii="Wingdings" w:hAnsi="Wingdings" w:hint="default"/>
      </w:rPr>
    </w:lvl>
  </w:abstractNum>
  <w:abstractNum w:abstractNumId="2">
    <w:nsid w:val="08636FC7"/>
    <w:multiLevelType w:val="hybridMultilevel"/>
    <w:tmpl w:val="8DFEE6B4"/>
    <w:lvl w:ilvl="0" w:tplc="3EEA1E9C">
      <w:start w:val="1"/>
      <w:numFmt w:val="decimal"/>
      <w:lvlText w:val="%1-"/>
      <w:lvlJc w:val="left"/>
      <w:pPr>
        <w:tabs>
          <w:tab w:val="num" w:pos="720"/>
        </w:tabs>
        <w:ind w:left="720" w:hanging="360"/>
      </w:pPr>
      <w:rPr>
        <w:rFonts w:ascii="IRLotus" w:hAnsi="IRLotus" w:cs="IR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0A66A8"/>
    <w:multiLevelType w:val="hybridMultilevel"/>
    <w:tmpl w:val="029A0C3A"/>
    <w:lvl w:ilvl="0" w:tplc="B10EDB4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54778F0"/>
    <w:multiLevelType w:val="hybridMultilevel"/>
    <w:tmpl w:val="15EAF71A"/>
    <w:lvl w:ilvl="0" w:tplc="B10EDB4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BF81EB5"/>
    <w:multiLevelType w:val="hybridMultilevel"/>
    <w:tmpl w:val="55367262"/>
    <w:lvl w:ilvl="0" w:tplc="63DC6C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43E1787"/>
    <w:multiLevelType w:val="hybridMultilevel"/>
    <w:tmpl w:val="412A394A"/>
    <w:lvl w:ilvl="0" w:tplc="6820FE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46409F"/>
    <w:multiLevelType w:val="hybridMultilevel"/>
    <w:tmpl w:val="CCF0C618"/>
    <w:lvl w:ilvl="0" w:tplc="04090001">
      <w:start w:val="1"/>
      <w:numFmt w:val="bullet"/>
      <w:lvlText w:val=""/>
      <w:lvlJc w:val="left"/>
      <w:pPr>
        <w:tabs>
          <w:tab w:val="num" w:pos="778"/>
        </w:tabs>
        <w:ind w:left="778" w:hanging="360"/>
      </w:pPr>
      <w:rPr>
        <w:rFonts w:ascii="Symbol" w:hAnsi="Symbol" w:hint="default"/>
      </w:rPr>
    </w:lvl>
    <w:lvl w:ilvl="1" w:tplc="04090003" w:tentative="1">
      <w:start w:val="1"/>
      <w:numFmt w:val="bullet"/>
      <w:lvlText w:val="o"/>
      <w:lvlJc w:val="left"/>
      <w:pPr>
        <w:tabs>
          <w:tab w:val="num" w:pos="1498"/>
        </w:tabs>
        <w:ind w:left="1498" w:hanging="360"/>
      </w:pPr>
      <w:rPr>
        <w:rFonts w:ascii="Courier New" w:hAnsi="Courier New" w:cs="Courier New" w:hint="default"/>
      </w:rPr>
    </w:lvl>
    <w:lvl w:ilvl="2" w:tplc="04090005" w:tentative="1">
      <w:start w:val="1"/>
      <w:numFmt w:val="bullet"/>
      <w:lvlText w:val=""/>
      <w:lvlJc w:val="left"/>
      <w:pPr>
        <w:tabs>
          <w:tab w:val="num" w:pos="2218"/>
        </w:tabs>
        <w:ind w:left="2218" w:hanging="360"/>
      </w:pPr>
      <w:rPr>
        <w:rFonts w:ascii="Wingdings" w:hAnsi="Wingdings" w:hint="default"/>
      </w:rPr>
    </w:lvl>
    <w:lvl w:ilvl="3" w:tplc="04090001" w:tentative="1">
      <w:start w:val="1"/>
      <w:numFmt w:val="bullet"/>
      <w:lvlText w:val=""/>
      <w:lvlJc w:val="left"/>
      <w:pPr>
        <w:tabs>
          <w:tab w:val="num" w:pos="2938"/>
        </w:tabs>
        <w:ind w:left="2938" w:hanging="360"/>
      </w:pPr>
      <w:rPr>
        <w:rFonts w:ascii="Symbol" w:hAnsi="Symbol" w:hint="default"/>
      </w:rPr>
    </w:lvl>
    <w:lvl w:ilvl="4" w:tplc="04090003" w:tentative="1">
      <w:start w:val="1"/>
      <w:numFmt w:val="bullet"/>
      <w:lvlText w:val="o"/>
      <w:lvlJc w:val="left"/>
      <w:pPr>
        <w:tabs>
          <w:tab w:val="num" w:pos="3658"/>
        </w:tabs>
        <w:ind w:left="3658" w:hanging="360"/>
      </w:pPr>
      <w:rPr>
        <w:rFonts w:ascii="Courier New" w:hAnsi="Courier New" w:cs="Courier New" w:hint="default"/>
      </w:rPr>
    </w:lvl>
    <w:lvl w:ilvl="5" w:tplc="04090005" w:tentative="1">
      <w:start w:val="1"/>
      <w:numFmt w:val="bullet"/>
      <w:lvlText w:val=""/>
      <w:lvlJc w:val="left"/>
      <w:pPr>
        <w:tabs>
          <w:tab w:val="num" w:pos="4378"/>
        </w:tabs>
        <w:ind w:left="4378" w:hanging="360"/>
      </w:pPr>
      <w:rPr>
        <w:rFonts w:ascii="Wingdings" w:hAnsi="Wingdings" w:hint="default"/>
      </w:rPr>
    </w:lvl>
    <w:lvl w:ilvl="6" w:tplc="04090001" w:tentative="1">
      <w:start w:val="1"/>
      <w:numFmt w:val="bullet"/>
      <w:lvlText w:val=""/>
      <w:lvlJc w:val="left"/>
      <w:pPr>
        <w:tabs>
          <w:tab w:val="num" w:pos="5098"/>
        </w:tabs>
        <w:ind w:left="5098" w:hanging="360"/>
      </w:pPr>
      <w:rPr>
        <w:rFonts w:ascii="Symbol" w:hAnsi="Symbol" w:hint="default"/>
      </w:rPr>
    </w:lvl>
    <w:lvl w:ilvl="7" w:tplc="04090003" w:tentative="1">
      <w:start w:val="1"/>
      <w:numFmt w:val="bullet"/>
      <w:lvlText w:val="o"/>
      <w:lvlJc w:val="left"/>
      <w:pPr>
        <w:tabs>
          <w:tab w:val="num" w:pos="5818"/>
        </w:tabs>
        <w:ind w:left="5818" w:hanging="360"/>
      </w:pPr>
      <w:rPr>
        <w:rFonts w:ascii="Courier New" w:hAnsi="Courier New" w:cs="Courier New" w:hint="default"/>
      </w:rPr>
    </w:lvl>
    <w:lvl w:ilvl="8" w:tplc="04090005" w:tentative="1">
      <w:start w:val="1"/>
      <w:numFmt w:val="bullet"/>
      <w:lvlText w:val=""/>
      <w:lvlJc w:val="left"/>
      <w:pPr>
        <w:tabs>
          <w:tab w:val="num" w:pos="6538"/>
        </w:tabs>
        <w:ind w:left="6538" w:hanging="360"/>
      </w:pPr>
      <w:rPr>
        <w:rFonts w:ascii="Wingdings" w:hAnsi="Wingdings" w:hint="default"/>
      </w:rPr>
    </w:lvl>
  </w:abstractNum>
  <w:abstractNum w:abstractNumId="8">
    <w:nsid w:val="25710914"/>
    <w:multiLevelType w:val="hybridMultilevel"/>
    <w:tmpl w:val="51B60EC8"/>
    <w:lvl w:ilvl="0" w:tplc="58FA06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1C3058"/>
    <w:multiLevelType w:val="hybridMultilevel"/>
    <w:tmpl w:val="C2CC88EC"/>
    <w:lvl w:ilvl="0" w:tplc="04090001">
      <w:start w:val="1"/>
      <w:numFmt w:val="bullet"/>
      <w:lvlText w:val=""/>
      <w:lvlJc w:val="left"/>
      <w:pPr>
        <w:tabs>
          <w:tab w:val="num" w:pos="1420"/>
        </w:tabs>
        <w:ind w:left="1420" w:hanging="360"/>
      </w:pPr>
      <w:rPr>
        <w:rFonts w:ascii="Symbol" w:hAnsi="Symbol" w:hint="default"/>
      </w:rPr>
    </w:lvl>
    <w:lvl w:ilvl="1" w:tplc="04090003" w:tentative="1">
      <w:start w:val="1"/>
      <w:numFmt w:val="bullet"/>
      <w:lvlText w:val="o"/>
      <w:lvlJc w:val="left"/>
      <w:pPr>
        <w:tabs>
          <w:tab w:val="num" w:pos="2140"/>
        </w:tabs>
        <w:ind w:left="2140" w:hanging="360"/>
      </w:pPr>
      <w:rPr>
        <w:rFonts w:ascii="Courier New" w:hAnsi="Courier New" w:cs="Courier New" w:hint="default"/>
      </w:rPr>
    </w:lvl>
    <w:lvl w:ilvl="2" w:tplc="04090005" w:tentative="1">
      <w:start w:val="1"/>
      <w:numFmt w:val="bullet"/>
      <w:lvlText w:val=""/>
      <w:lvlJc w:val="left"/>
      <w:pPr>
        <w:tabs>
          <w:tab w:val="num" w:pos="2860"/>
        </w:tabs>
        <w:ind w:left="2860" w:hanging="360"/>
      </w:pPr>
      <w:rPr>
        <w:rFonts w:ascii="Wingdings" w:hAnsi="Wingdings" w:hint="default"/>
      </w:rPr>
    </w:lvl>
    <w:lvl w:ilvl="3" w:tplc="04090001" w:tentative="1">
      <w:start w:val="1"/>
      <w:numFmt w:val="bullet"/>
      <w:lvlText w:val=""/>
      <w:lvlJc w:val="left"/>
      <w:pPr>
        <w:tabs>
          <w:tab w:val="num" w:pos="3580"/>
        </w:tabs>
        <w:ind w:left="3580" w:hanging="360"/>
      </w:pPr>
      <w:rPr>
        <w:rFonts w:ascii="Symbol" w:hAnsi="Symbol" w:hint="default"/>
      </w:rPr>
    </w:lvl>
    <w:lvl w:ilvl="4" w:tplc="04090003" w:tentative="1">
      <w:start w:val="1"/>
      <w:numFmt w:val="bullet"/>
      <w:lvlText w:val="o"/>
      <w:lvlJc w:val="left"/>
      <w:pPr>
        <w:tabs>
          <w:tab w:val="num" w:pos="4300"/>
        </w:tabs>
        <w:ind w:left="4300" w:hanging="360"/>
      </w:pPr>
      <w:rPr>
        <w:rFonts w:ascii="Courier New" w:hAnsi="Courier New" w:cs="Courier New" w:hint="default"/>
      </w:rPr>
    </w:lvl>
    <w:lvl w:ilvl="5" w:tplc="04090005" w:tentative="1">
      <w:start w:val="1"/>
      <w:numFmt w:val="bullet"/>
      <w:lvlText w:val=""/>
      <w:lvlJc w:val="left"/>
      <w:pPr>
        <w:tabs>
          <w:tab w:val="num" w:pos="5020"/>
        </w:tabs>
        <w:ind w:left="5020" w:hanging="360"/>
      </w:pPr>
      <w:rPr>
        <w:rFonts w:ascii="Wingdings" w:hAnsi="Wingdings" w:hint="default"/>
      </w:rPr>
    </w:lvl>
    <w:lvl w:ilvl="6" w:tplc="04090001" w:tentative="1">
      <w:start w:val="1"/>
      <w:numFmt w:val="bullet"/>
      <w:lvlText w:val=""/>
      <w:lvlJc w:val="left"/>
      <w:pPr>
        <w:tabs>
          <w:tab w:val="num" w:pos="5740"/>
        </w:tabs>
        <w:ind w:left="5740" w:hanging="360"/>
      </w:pPr>
      <w:rPr>
        <w:rFonts w:ascii="Symbol" w:hAnsi="Symbol" w:hint="default"/>
      </w:rPr>
    </w:lvl>
    <w:lvl w:ilvl="7" w:tplc="04090003" w:tentative="1">
      <w:start w:val="1"/>
      <w:numFmt w:val="bullet"/>
      <w:lvlText w:val="o"/>
      <w:lvlJc w:val="left"/>
      <w:pPr>
        <w:tabs>
          <w:tab w:val="num" w:pos="6460"/>
        </w:tabs>
        <w:ind w:left="6460" w:hanging="360"/>
      </w:pPr>
      <w:rPr>
        <w:rFonts w:ascii="Courier New" w:hAnsi="Courier New" w:cs="Courier New" w:hint="default"/>
      </w:rPr>
    </w:lvl>
    <w:lvl w:ilvl="8" w:tplc="04090005" w:tentative="1">
      <w:start w:val="1"/>
      <w:numFmt w:val="bullet"/>
      <w:lvlText w:val=""/>
      <w:lvlJc w:val="left"/>
      <w:pPr>
        <w:tabs>
          <w:tab w:val="num" w:pos="7180"/>
        </w:tabs>
        <w:ind w:left="7180" w:hanging="360"/>
      </w:pPr>
      <w:rPr>
        <w:rFonts w:ascii="Wingdings" w:hAnsi="Wingdings" w:hint="default"/>
      </w:rPr>
    </w:lvl>
  </w:abstractNum>
  <w:abstractNum w:abstractNumId="10">
    <w:nsid w:val="2AA95FFC"/>
    <w:multiLevelType w:val="hybridMultilevel"/>
    <w:tmpl w:val="0294238C"/>
    <w:lvl w:ilvl="0" w:tplc="B10EDB4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45C5CDA"/>
    <w:multiLevelType w:val="hybridMultilevel"/>
    <w:tmpl w:val="49BAE7C6"/>
    <w:lvl w:ilvl="0" w:tplc="584CE890">
      <w:start w:val="1"/>
      <w:numFmt w:val="decimal"/>
      <w:lvlText w:val="%1-"/>
      <w:lvlJc w:val="left"/>
      <w:pPr>
        <w:tabs>
          <w:tab w:val="num" w:pos="720"/>
        </w:tabs>
        <w:ind w:left="720" w:hanging="360"/>
      </w:pPr>
      <w:rPr>
        <w:rFonts w:ascii="IRLotus" w:hAnsi="IRLotus" w:cs="IRLotus" w:hint="default"/>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77E11CC"/>
    <w:multiLevelType w:val="hybridMultilevel"/>
    <w:tmpl w:val="ED742BF4"/>
    <w:lvl w:ilvl="0" w:tplc="184EDC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A4B7FD8"/>
    <w:multiLevelType w:val="hybridMultilevel"/>
    <w:tmpl w:val="CAC2F6E0"/>
    <w:lvl w:ilvl="0" w:tplc="60F63136">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47F37B67"/>
    <w:multiLevelType w:val="hybridMultilevel"/>
    <w:tmpl w:val="0DFE4C96"/>
    <w:lvl w:ilvl="0" w:tplc="9064E6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9BF6A19"/>
    <w:multiLevelType w:val="hybridMultilevel"/>
    <w:tmpl w:val="13309A32"/>
    <w:lvl w:ilvl="0" w:tplc="17DA78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CD660E6"/>
    <w:multiLevelType w:val="hybridMultilevel"/>
    <w:tmpl w:val="33CEC094"/>
    <w:lvl w:ilvl="0" w:tplc="04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7">
    <w:nsid w:val="530E033F"/>
    <w:multiLevelType w:val="hybridMultilevel"/>
    <w:tmpl w:val="F5D21580"/>
    <w:lvl w:ilvl="0" w:tplc="3A32E692">
      <w:start w:val="1"/>
      <w:numFmt w:val="decimal"/>
      <w:lvlText w:val="%1-"/>
      <w:lvlJc w:val="left"/>
      <w:pPr>
        <w:tabs>
          <w:tab w:val="num" w:pos="720"/>
        </w:tabs>
        <w:ind w:left="720" w:hanging="360"/>
      </w:pPr>
      <w:rPr>
        <w:rFonts w:ascii="IRLotus" w:hAnsi="IRLotus" w:cs="IR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52112AB"/>
    <w:multiLevelType w:val="hybridMultilevel"/>
    <w:tmpl w:val="CAC46ACC"/>
    <w:lvl w:ilvl="0" w:tplc="B10EDB4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5E1526A4"/>
    <w:multiLevelType w:val="hybridMultilevel"/>
    <w:tmpl w:val="F4ACF742"/>
    <w:lvl w:ilvl="0" w:tplc="BD3E70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2F63088"/>
    <w:multiLevelType w:val="hybridMultilevel"/>
    <w:tmpl w:val="CA6652EA"/>
    <w:lvl w:ilvl="0" w:tplc="975ADC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A993895"/>
    <w:multiLevelType w:val="hybridMultilevel"/>
    <w:tmpl w:val="DE68B92A"/>
    <w:lvl w:ilvl="0" w:tplc="60F63136">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6DAB1692"/>
    <w:multiLevelType w:val="hybridMultilevel"/>
    <w:tmpl w:val="441AF23C"/>
    <w:lvl w:ilvl="0" w:tplc="37CACA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13E1F1A"/>
    <w:multiLevelType w:val="hybridMultilevel"/>
    <w:tmpl w:val="B09A9E44"/>
    <w:lvl w:ilvl="0" w:tplc="B10EDB4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72C00039"/>
    <w:multiLevelType w:val="hybridMultilevel"/>
    <w:tmpl w:val="27F6520A"/>
    <w:lvl w:ilvl="0" w:tplc="19CA9C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AFC6C4D"/>
    <w:multiLevelType w:val="hybridMultilevel"/>
    <w:tmpl w:val="375C0CAA"/>
    <w:lvl w:ilvl="0" w:tplc="60F63136">
      <w:start w:val="1"/>
      <w:numFmt w:val="decimal"/>
      <w:lvlText w:val="%1-"/>
      <w:lvlJc w:val="left"/>
      <w:pPr>
        <w:ind w:left="1004" w:hanging="360"/>
      </w:pPr>
      <w:rPr>
        <w:rFonts w:ascii="IRLotus" w:hAnsi="IRLotus" w:cs="IR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4"/>
  </w:num>
  <w:num w:numId="3">
    <w:abstractNumId w:val="6"/>
  </w:num>
  <w:num w:numId="4">
    <w:abstractNumId w:val="11"/>
  </w:num>
  <w:num w:numId="5">
    <w:abstractNumId w:val="17"/>
  </w:num>
  <w:num w:numId="6">
    <w:abstractNumId w:val="2"/>
  </w:num>
  <w:num w:numId="7">
    <w:abstractNumId w:val="8"/>
  </w:num>
  <w:num w:numId="8">
    <w:abstractNumId w:val="16"/>
  </w:num>
  <w:num w:numId="9">
    <w:abstractNumId w:val="7"/>
  </w:num>
  <w:num w:numId="10">
    <w:abstractNumId w:val="9"/>
  </w:num>
  <w:num w:numId="11">
    <w:abstractNumId w:val="1"/>
  </w:num>
  <w:num w:numId="12">
    <w:abstractNumId w:val="14"/>
  </w:num>
  <w:num w:numId="13">
    <w:abstractNumId w:val="3"/>
  </w:num>
  <w:num w:numId="14">
    <w:abstractNumId w:val="22"/>
  </w:num>
  <w:num w:numId="15">
    <w:abstractNumId w:val="10"/>
  </w:num>
  <w:num w:numId="16">
    <w:abstractNumId w:val="18"/>
  </w:num>
  <w:num w:numId="17">
    <w:abstractNumId w:val="23"/>
  </w:num>
  <w:num w:numId="18">
    <w:abstractNumId w:val="19"/>
  </w:num>
  <w:num w:numId="19">
    <w:abstractNumId w:val="12"/>
  </w:num>
  <w:num w:numId="20">
    <w:abstractNumId w:val="25"/>
  </w:num>
  <w:num w:numId="21">
    <w:abstractNumId w:val="24"/>
  </w:num>
  <w:num w:numId="22">
    <w:abstractNumId w:val="21"/>
  </w:num>
  <w:num w:numId="23">
    <w:abstractNumId w:val="15"/>
  </w:num>
  <w:num w:numId="24">
    <w:abstractNumId w:val="5"/>
  </w:num>
  <w:num w:numId="25">
    <w:abstractNumId w:val="13"/>
  </w:num>
  <w:num w:numId="26">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SNG+1bhqemgM/quzLcrrY+sgw=" w:salt="8+se0Bt44b9KCAxcZL5Ou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2BE"/>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3E0"/>
    <w:rsid w:val="000044BE"/>
    <w:rsid w:val="00004531"/>
    <w:rsid w:val="000047DA"/>
    <w:rsid w:val="00004CF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9BA"/>
    <w:rsid w:val="00017BF3"/>
    <w:rsid w:val="00017CCC"/>
    <w:rsid w:val="00017D19"/>
    <w:rsid w:val="00017F97"/>
    <w:rsid w:val="00020018"/>
    <w:rsid w:val="0002001E"/>
    <w:rsid w:val="00020063"/>
    <w:rsid w:val="00020092"/>
    <w:rsid w:val="00020146"/>
    <w:rsid w:val="00020206"/>
    <w:rsid w:val="000206F0"/>
    <w:rsid w:val="000207FE"/>
    <w:rsid w:val="00020BA9"/>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73"/>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06"/>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669"/>
    <w:rsid w:val="0004784B"/>
    <w:rsid w:val="000478AF"/>
    <w:rsid w:val="00047AB9"/>
    <w:rsid w:val="00047DA4"/>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BC7"/>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BDF"/>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70B"/>
    <w:rsid w:val="0006481A"/>
    <w:rsid w:val="000648C7"/>
    <w:rsid w:val="00064D83"/>
    <w:rsid w:val="00064D8F"/>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78E"/>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CC8"/>
    <w:rsid w:val="00072D0D"/>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65"/>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9B6"/>
    <w:rsid w:val="00091A31"/>
    <w:rsid w:val="00091B6F"/>
    <w:rsid w:val="00091C3B"/>
    <w:rsid w:val="00091C68"/>
    <w:rsid w:val="00091E94"/>
    <w:rsid w:val="00091FEA"/>
    <w:rsid w:val="0009212A"/>
    <w:rsid w:val="000923AE"/>
    <w:rsid w:val="0009252D"/>
    <w:rsid w:val="000925CA"/>
    <w:rsid w:val="000926CB"/>
    <w:rsid w:val="000927DA"/>
    <w:rsid w:val="00092821"/>
    <w:rsid w:val="00092A8E"/>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874"/>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9BB"/>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23E"/>
    <w:rsid w:val="000B2325"/>
    <w:rsid w:val="000B259A"/>
    <w:rsid w:val="000B264F"/>
    <w:rsid w:val="000B27A5"/>
    <w:rsid w:val="000B27AE"/>
    <w:rsid w:val="000B280F"/>
    <w:rsid w:val="000B28D6"/>
    <w:rsid w:val="000B2AC1"/>
    <w:rsid w:val="000B2D3F"/>
    <w:rsid w:val="000B2E13"/>
    <w:rsid w:val="000B3590"/>
    <w:rsid w:val="000B393F"/>
    <w:rsid w:val="000B396A"/>
    <w:rsid w:val="000B3C15"/>
    <w:rsid w:val="000B3C7A"/>
    <w:rsid w:val="000B3D77"/>
    <w:rsid w:val="000B3E0C"/>
    <w:rsid w:val="000B3F32"/>
    <w:rsid w:val="000B41AC"/>
    <w:rsid w:val="000B4598"/>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08A"/>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09"/>
    <w:rsid w:val="000D4882"/>
    <w:rsid w:val="000D492A"/>
    <w:rsid w:val="000D4A42"/>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CE5"/>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DF2"/>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AD6"/>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DD6"/>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259"/>
    <w:rsid w:val="00101359"/>
    <w:rsid w:val="001015C2"/>
    <w:rsid w:val="00101731"/>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E79"/>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7A8"/>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C47"/>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1EA7"/>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B71"/>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2A1"/>
    <w:rsid w:val="0015251E"/>
    <w:rsid w:val="001525DE"/>
    <w:rsid w:val="00152831"/>
    <w:rsid w:val="00152B59"/>
    <w:rsid w:val="00152C56"/>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D0D"/>
    <w:rsid w:val="00156EE4"/>
    <w:rsid w:val="00156FB4"/>
    <w:rsid w:val="00157239"/>
    <w:rsid w:val="00157379"/>
    <w:rsid w:val="00157412"/>
    <w:rsid w:val="001574B5"/>
    <w:rsid w:val="0015759C"/>
    <w:rsid w:val="001576E7"/>
    <w:rsid w:val="00157781"/>
    <w:rsid w:val="00157914"/>
    <w:rsid w:val="00157AC4"/>
    <w:rsid w:val="00157AD0"/>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E98"/>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382"/>
    <w:rsid w:val="001735D2"/>
    <w:rsid w:val="0017375D"/>
    <w:rsid w:val="001737E2"/>
    <w:rsid w:val="00173EDF"/>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7C1"/>
    <w:rsid w:val="00177FD7"/>
    <w:rsid w:val="00180129"/>
    <w:rsid w:val="0018064D"/>
    <w:rsid w:val="00180AAB"/>
    <w:rsid w:val="00180BE7"/>
    <w:rsid w:val="00180EB4"/>
    <w:rsid w:val="0018100F"/>
    <w:rsid w:val="00181309"/>
    <w:rsid w:val="001813FE"/>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02"/>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464"/>
    <w:rsid w:val="001936EA"/>
    <w:rsid w:val="00193891"/>
    <w:rsid w:val="0019397B"/>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6CE"/>
    <w:rsid w:val="001A1A50"/>
    <w:rsid w:val="001A1B0F"/>
    <w:rsid w:val="001A1D5E"/>
    <w:rsid w:val="001A1E83"/>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412"/>
    <w:rsid w:val="001A45BA"/>
    <w:rsid w:val="001A4623"/>
    <w:rsid w:val="001A48F9"/>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096"/>
    <w:rsid w:val="001A7307"/>
    <w:rsid w:val="001A7358"/>
    <w:rsid w:val="001A7743"/>
    <w:rsid w:val="001A7766"/>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1F"/>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4FA4"/>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D08"/>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D16"/>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A5A"/>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15B"/>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9D"/>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BE5"/>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2F"/>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470"/>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075"/>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0C"/>
    <w:rsid w:val="00234092"/>
    <w:rsid w:val="002340F8"/>
    <w:rsid w:val="00234181"/>
    <w:rsid w:val="00234191"/>
    <w:rsid w:val="0023429B"/>
    <w:rsid w:val="00234332"/>
    <w:rsid w:val="0023452E"/>
    <w:rsid w:val="0023454D"/>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944"/>
    <w:rsid w:val="00254BCC"/>
    <w:rsid w:val="00254F13"/>
    <w:rsid w:val="00254F9C"/>
    <w:rsid w:val="00254FAB"/>
    <w:rsid w:val="00255355"/>
    <w:rsid w:val="0025547C"/>
    <w:rsid w:val="0025557D"/>
    <w:rsid w:val="00255590"/>
    <w:rsid w:val="00255971"/>
    <w:rsid w:val="00255A0A"/>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654"/>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34"/>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85C"/>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528"/>
    <w:rsid w:val="00295724"/>
    <w:rsid w:val="0029580D"/>
    <w:rsid w:val="00295926"/>
    <w:rsid w:val="00295D26"/>
    <w:rsid w:val="00295DF1"/>
    <w:rsid w:val="00295F4C"/>
    <w:rsid w:val="002962A5"/>
    <w:rsid w:val="00296574"/>
    <w:rsid w:val="00296885"/>
    <w:rsid w:val="00296A8B"/>
    <w:rsid w:val="00296BD0"/>
    <w:rsid w:val="00296BFC"/>
    <w:rsid w:val="00296CFB"/>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54"/>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7FA"/>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99"/>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4FBF"/>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008"/>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00D"/>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8F"/>
    <w:rsid w:val="002C7D9B"/>
    <w:rsid w:val="002C7E1E"/>
    <w:rsid w:val="002C7FB1"/>
    <w:rsid w:val="002D00EA"/>
    <w:rsid w:val="002D01FD"/>
    <w:rsid w:val="002D0366"/>
    <w:rsid w:val="002D03BD"/>
    <w:rsid w:val="002D05A5"/>
    <w:rsid w:val="002D0A43"/>
    <w:rsid w:val="002D0C69"/>
    <w:rsid w:val="002D0DB1"/>
    <w:rsid w:val="002D0DF5"/>
    <w:rsid w:val="002D114E"/>
    <w:rsid w:val="002D1692"/>
    <w:rsid w:val="002D1975"/>
    <w:rsid w:val="002D1E8D"/>
    <w:rsid w:val="002D1EE4"/>
    <w:rsid w:val="002D21FD"/>
    <w:rsid w:val="002D249D"/>
    <w:rsid w:val="002D27AE"/>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A75"/>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155"/>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4FFE"/>
    <w:rsid w:val="002E504D"/>
    <w:rsid w:val="002E553C"/>
    <w:rsid w:val="002E55AE"/>
    <w:rsid w:val="002E5851"/>
    <w:rsid w:val="002E5A5B"/>
    <w:rsid w:val="002E5B84"/>
    <w:rsid w:val="002E5BDC"/>
    <w:rsid w:val="002E5C5E"/>
    <w:rsid w:val="002E5E77"/>
    <w:rsid w:val="002E626A"/>
    <w:rsid w:val="002E631B"/>
    <w:rsid w:val="002E644F"/>
    <w:rsid w:val="002E6572"/>
    <w:rsid w:val="002E6641"/>
    <w:rsid w:val="002E6647"/>
    <w:rsid w:val="002E66D6"/>
    <w:rsid w:val="002E6959"/>
    <w:rsid w:val="002E6BEC"/>
    <w:rsid w:val="002E6DA9"/>
    <w:rsid w:val="002E70F9"/>
    <w:rsid w:val="002E7467"/>
    <w:rsid w:val="002E76C0"/>
    <w:rsid w:val="002E7746"/>
    <w:rsid w:val="002E7748"/>
    <w:rsid w:val="002E783E"/>
    <w:rsid w:val="002E798B"/>
    <w:rsid w:val="002E7CDD"/>
    <w:rsid w:val="002E7CF4"/>
    <w:rsid w:val="002E7E25"/>
    <w:rsid w:val="002E7F6F"/>
    <w:rsid w:val="002F046B"/>
    <w:rsid w:val="002F04AA"/>
    <w:rsid w:val="002F0525"/>
    <w:rsid w:val="002F08E2"/>
    <w:rsid w:val="002F0AF4"/>
    <w:rsid w:val="002F0D87"/>
    <w:rsid w:val="002F0E44"/>
    <w:rsid w:val="002F0EAE"/>
    <w:rsid w:val="002F0ECA"/>
    <w:rsid w:val="002F1314"/>
    <w:rsid w:val="002F1450"/>
    <w:rsid w:val="002F1541"/>
    <w:rsid w:val="002F183D"/>
    <w:rsid w:val="002F18E8"/>
    <w:rsid w:val="002F1982"/>
    <w:rsid w:val="002F1A76"/>
    <w:rsid w:val="002F1AF2"/>
    <w:rsid w:val="002F1B50"/>
    <w:rsid w:val="002F1B69"/>
    <w:rsid w:val="002F1D77"/>
    <w:rsid w:val="002F1DD5"/>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5FD"/>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D40"/>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3FD4"/>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11D"/>
    <w:rsid w:val="00310209"/>
    <w:rsid w:val="00310256"/>
    <w:rsid w:val="003103F8"/>
    <w:rsid w:val="003104E9"/>
    <w:rsid w:val="003105F6"/>
    <w:rsid w:val="0031061B"/>
    <w:rsid w:val="00310957"/>
    <w:rsid w:val="00310BD5"/>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22"/>
    <w:rsid w:val="00320234"/>
    <w:rsid w:val="003202C1"/>
    <w:rsid w:val="003203F6"/>
    <w:rsid w:val="0032061C"/>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8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5D1"/>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2B6"/>
    <w:rsid w:val="00366394"/>
    <w:rsid w:val="00366407"/>
    <w:rsid w:val="0036665D"/>
    <w:rsid w:val="00366774"/>
    <w:rsid w:val="003668FB"/>
    <w:rsid w:val="00366A79"/>
    <w:rsid w:val="00366B37"/>
    <w:rsid w:val="00366B47"/>
    <w:rsid w:val="00366D03"/>
    <w:rsid w:val="00366F39"/>
    <w:rsid w:val="00367005"/>
    <w:rsid w:val="00367087"/>
    <w:rsid w:val="00367204"/>
    <w:rsid w:val="003673BE"/>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5F1"/>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54E"/>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1FFB"/>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CE9"/>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CE"/>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B09"/>
    <w:rsid w:val="003A4CCB"/>
    <w:rsid w:val="003A4D7F"/>
    <w:rsid w:val="003A52E3"/>
    <w:rsid w:val="003A5438"/>
    <w:rsid w:val="003A5607"/>
    <w:rsid w:val="003A5BB7"/>
    <w:rsid w:val="003A5BE3"/>
    <w:rsid w:val="003A5FDD"/>
    <w:rsid w:val="003A61B1"/>
    <w:rsid w:val="003A629A"/>
    <w:rsid w:val="003A6660"/>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4F7"/>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878"/>
    <w:rsid w:val="003C296C"/>
    <w:rsid w:val="003C2A23"/>
    <w:rsid w:val="003C2E40"/>
    <w:rsid w:val="003C3144"/>
    <w:rsid w:val="003C31C0"/>
    <w:rsid w:val="003C324E"/>
    <w:rsid w:val="003C32CC"/>
    <w:rsid w:val="003C34C1"/>
    <w:rsid w:val="003C34FB"/>
    <w:rsid w:val="003C36C3"/>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84"/>
    <w:rsid w:val="003C5AFE"/>
    <w:rsid w:val="003C5B06"/>
    <w:rsid w:val="003C5F2B"/>
    <w:rsid w:val="003C6026"/>
    <w:rsid w:val="003C60DE"/>
    <w:rsid w:val="003C613A"/>
    <w:rsid w:val="003C6336"/>
    <w:rsid w:val="003C63F6"/>
    <w:rsid w:val="003C6495"/>
    <w:rsid w:val="003C6768"/>
    <w:rsid w:val="003C690E"/>
    <w:rsid w:val="003C69CA"/>
    <w:rsid w:val="003C6AD9"/>
    <w:rsid w:val="003C6EF5"/>
    <w:rsid w:val="003C7046"/>
    <w:rsid w:val="003C7063"/>
    <w:rsid w:val="003C70F7"/>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83E"/>
    <w:rsid w:val="003D0B7E"/>
    <w:rsid w:val="003D0BFF"/>
    <w:rsid w:val="003D0CF7"/>
    <w:rsid w:val="003D0D40"/>
    <w:rsid w:val="003D0FF7"/>
    <w:rsid w:val="003D11F4"/>
    <w:rsid w:val="003D1345"/>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1AF"/>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1EEB"/>
    <w:rsid w:val="003F203C"/>
    <w:rsid w:val="003F219E"/>
    <w:rsid w:val="003F21BD"/>
    <w:rsid w:val="003F23CD"/>
    <w:rsid w:val="003F24D3"/>
    <w:rsid w:val="003F2606"/>
    <w:rsid w:val="003F26E7"/>
    <w:rsid w:val="003F27D5"/>
    <w:rsid w:val="003F2B15"/>
    <w:rsid w:val="003F2B39"/>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4C89"/>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6CCE"/>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277"/>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8BC"/>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1F"/>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AD8"/>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C17"/>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302"/>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1F"/>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2D8"/>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8A0"/>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7A3"/>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3FD4"/>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B9"/>
    <w:rsid w:val="00466CC7"/>
    <w:rsid w:val="004670C4"/>
    <w:rsid w:val="004672FD"/>
    <w:rsid w:val="00467300"/>
    <w:rsid w:val="004674EB"/>
    <w:rsid w:val="00467539"/>
    <w:rsid w:val="00467C87"/>
    <w:rsid w:val="00467E0C"/>
    <w:rsid w:val="00467F78"/>
    <w:rsid w:val="00467FA1"/>
    <w:rsid w:val="00470180"/>
    <w:rsid w:val="00470308"/>
    <w:rsid w:val="00470316"/>
    <w:rsid w:val="00470522"/>
    <w:rsid w:val="00470561"/>
    <w:rsid w:val="00470726"/>
    <w:rsid w:val="00470779"/>
    <w:rsid w:val="0047077D"/>
    <w:rsid w:val="00470E4E"/>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52"/>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4EB"/>
    <w:rsid w:val="004815DF"/>
    <w:rsid w:val="004816F0"/>
    <w:rsid w:val="004818C3"/>
    <w:rsid w:val="004819BA"/>
    <w:rsid w:val="00481A10"/>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D43"/>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AFB"/>
    <w:rsid w:val="004A6BA1"/>
    <w:rsid w:val="004A6C81"/>
    <w:rsid w:val="004A6CA2"/>
    <w:rsid w:val="004A6D9E"/>
    <w:rsid w:val="004A71FE"/>
    <w:rsid w:val="004A7237"/>
    <w:rsid w:val="004A73D4"/>
    <w:rsid w:val="004A73E2"/>
    <w:rsid w:val="004A74C4"/>
    <w:rsid w:val="004A74F4"/>
    <w:rsid w:val="004A7700"/>
    <w:rsid w:val="004A775F"/>
    <w:rsid w:val="004A7778"/>
    <w:rsid w:val="004A7811"/>
    <w:rsid w:val="004A7999"/>
    <w:rsid w:val="004A79D5"/>
    <w:rsid w:val="004A7A2A"/>
    <w:rsid w:val="004A7B38"/>
    <w:rsid w:val="004A7B6C"/>
    <w:rsid w:val="004A7BB6"/>
    <w:rsid w:val="004A7CD0"/>
    <w:rsid w:val="004A7DDF"/>
    <w:rsid w:val="004A7EB0"/>
    <w:rsid w:val="004B0025"/>
    <w:rsid w:val="004B0098"/>
    <w:rsid w:val="004B0497"/>
    <w:rsid w:val="004B061E"/>
    <w:rsid w:val="004B0740"/>
    <w:rsid w:val="004B0B68"/>
    <w:rsid w:val="004B1014"/>
    <w:rsid w:val="004B1062"/>
    <w:rsid w:val="004B11EF"/>
    <w:rsid w:val="004B12A9"/>
    <w:rsid w:val="004B139B"/>
    <w:rsid w:val="004B13FF"/>
    <w:rsid w:val="004B179B"/>
    <w:rsid w:val="004B2194"/>
    <w:rsid w:val="004B2296"/>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AC"/>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615"/>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7D3"/>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05B"/>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01A"/>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545"/>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0B"/>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81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5EF"/>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AFA"/>
    <w:rsid w:val="00510B26"/>
    <w:rsid w:val="00510C07"/>
    <w:rsid w:val="00510DFA"/>
    <w:rsid w:val="00510E2C"/>
    <w:rsid w:val="00510FD7"/>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1CA"/>
    <w:rsid w:val="00517237"/>
    <w:rsid w:val="005174EB"/>
    <w:rsid w:val="00517509"/>
    <w:rsid w:val="005176A7"/>
    <w:rsid w:val="00517828"/>
    <w:rsid w:val="00517900"/>
    <w:rsid w:val="005179DB"/>
    <w:rsid w:val="00517F04"/>
    <w:rsid w:val="00517F58"/>
    <w:rsid w:val="0052000E"/>
    <w:rsid w:val="00520132"/>
    <w:rsid w:val="00520207"/>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BF5"/>
    <w:rsid w:val="00540D19"/>
    <w:rsid w:val="00540D76"/>
    <w:rsid w:val="00540D97"/>
    <w:rsid w:val="00540DFD"/>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066"/>
    <w:rsid w:val="005515AA"/>
    <w:rsid w:val="005515DD"/>
    <w:rsid w:val="0055198E"/>
    <w:rsid w:val="00551B61"/>
    <w:rsid w:val="00551DAE"/>
    <w:rsid w:val="005521BC"/>
    <w:rsid w:val="005524B6"/>
    <w:rsid w:val="00552569"/>
    <w:rsid w:val="005525CC"/>
    <w:rsid w:val="00552641"/>
    <w:rsid w:val="00552DB0"/>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7D"/>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1E"/>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78C"/>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9C"/>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80"/>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7A"/>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B7E"/>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59"/>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6B2"/>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39"/>
    <w:rsid w:val="005D1A6D"/>
    <w:rsid w:val="005D1ABD"/>
    <w:rsid w:val="005D1B2D"/>
    <w:rsid w:val="005D1C04"/>
    <w:rsid w:val="005D1C23"/>
    <w:rsid w:val="005D2047"/>
    <w:rsid w:val="005D2150"/>
    <w:rsid w:val="005D21DC"/>
    <w:rsid w:val="005D2223"/>
    <w:rsid w:val="005D2595"/>
    <w:rsid w:val="005D25C4"/>
    <w:rsid w:val="005D25D4"/>
    <w:rsid w:val="005D2852"/>
    <w:rsid w:val="005D2896"/>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2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54E"/>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3E"/>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0A"/>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01"/>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999"/>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AA"/>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0CA"/>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491"/>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90"/>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AFA"/>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91B"/>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7EC"/>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AE2"/>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5D7"/>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B2D"/>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0A"/>
    <w:rsid w:val="006A3510"/>
    <w:rsid w:val="006A357C"/>
    <w:rsid w:val="006A36EE"/>
    <w:rsid w:val="006A3845"/>
    <w:rsid w:val="006A3857"/>
    <w:rsid w:val="006A3918"/>
    <w:rsid w:val="006A396B"/>
    <w:rsid w:val="006A3AA2"/>
    <w:rsid w:val="006A3DCD"/>
    <w:rsid w:val="006A413F"/>
    <w:rsid w:val="006A4484"/>
    <w:rsid w:val="006A4500"/>
    <w:rsid w:val="006A4527"/>
    <w:rsid w:val="006A45D8"/>
    <w:rsid w:val="006A4B0D"/>
    <w:rsid w:val="006A4E91"/>
    <w:rsid w:val="006A4EDD"/>
    <w:rsid w:val="006A4F1C"/>
    <w:rsid w:val="006A4F57"/>
    <w:rsid w:val="006A4F73"/>
    <w:rsid w:val="006A50A3"/>
    <w:rsid w:val="006A510C"/>
    <w:rsid w:val="006A5451"/>
    <w:rsid w:val="006A557A"/>
    <w:rsid w:val="006A560A"/>
    <w:rsid w:val="006A5716"/>
    <w:rsid w:val="006A580E"/>
    <w:rsid w:val="006A5AF4"/>
    <w:rsid w:val="006A5B07"/>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787"/>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BB9"/>
    <w:rsid w:val="006B5C8F"/>
    <w:rsid w:val="006B6068"/>
    <w:rsid w:val="006B61EC"/>
    <w:rsid w:val="006B62A0"/>
    <w:rsid w:val="006B6364"/>
    <w:rsid w:val="006B64B9"/>
    <w:rsid w:val="006B6544"/>
    <w:rsid w:val="006B66BD"/>
    <w:rsid w:val="006B6907"/>
    <w:rsid w:val="006B6AD0"/>
    <w:rsid w:val="006B6DBB"/>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5E0"/>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50F"/>
    <w:rsid w:val="006E065D"/>
    <w:rsid w:val="006E098E"/>
    <w:rsid w:val="006E0A05"/>
    <w:rsid w:val="006E0B04"/>
    <w:rsid w:val="006E0C90"/>
    <w:rsid w:val="006E0C94"/>
    <w:rsid w:val="006E0E9F"/>
    <w:rsid w:val="006E0F63"/>
    <w:rsid w:val="006E145E"/>
    <w:rsid w:val="006E155E"/>
    <w:rsid w:val="006E158F"/>
    <w:rsid w:val="006E17C9"/>
    <w:rsid w:val="006E17DB"/>
    <w:rsid w:val="006E182F"/>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974"/>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E7F2D"/>
    <w:rsid w:val="006F00C4"/>
    <w:rsid w:val="006F044D"/>
    <w:rsid w:val="006F0785"/>
    <w:rsid w:val="006F088D"/>
    <w:rsid w:val="006F09A6"/>
    <w:rsid w:val="006F0BEF"/>
    <w:rsid w:val="006F0DA7"/>
    <w:rsid w:val="006F0E3D"/>
    <w:rsid w:val="006F0ECB"/>
    <w:rsid w:val="006F1049"/>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20B"/>
    <w:rsid w:val="006F7361"/>
    <w:rsid w:val="006F7751"/>
    <w:rsid w:val="006F7789"/>
    <w:rsid w:val="006F7965"/>
    <w:rsid w:val="006F7EB1"/>
    <w:rsid w:val="006F7F8B"/>
    <w:rsid w:val="006F7FBA"/>
    <w:rsid w:val="00700266"/>
    <w:rsid w:val="0070047F"/>
    <w:rsid w:val="0070064A"/>
    <w:rsid w:val="00700669"/>
    <w:rsid w:val="007007CA"/>
    <w:rsid w:val="00700A95"/>
    <w:rsid w:val="00700B0C"/>
    <w:rsid w:val="00700C3E"/>
    <w:rsid w:val="00700CE1"/>
    <w:rsid w:val="00700E8A"/>
    <w:rsid w:val="0070102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5CB"/>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1CD"/>
    <w:rsid w:val="0071024A"/>
    <w:rsid w:val="00710399"/>
    <w:rsid w:val="00710662"/>
    <w:rsid w:val="007106A6"/>
    <w:rsid w:val="0071091D"/>
    <w:rsid w:val="007109C4"/>
    <w:rsid w:val="00710BA8"/>
    <w:rsid w:val="00710BF8"/>
    <w:rsid w:val="00710EA5"/>
    <w:rsid w:val="00710EC0"/>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942"/>
    <w:rsid w:val="00716BAF"/>
    <w:rsid w:val="00716C90"/>
    <w:rsid w:val="00717020"/>
    <w:rsid w:val="0071718B"/>
    <w:rsid w:val="00717255"/>
    <w:rsid w:val="0071737E"/>
    <w:rsid w:val="0071749E"/>
    <w:rsid w:val="007176DC"/>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1E"/>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17A"/>
    <w:rsid w:val="0073528B"/>
    <w:rsid w:val="007352A9"/>
    <w:rsid w:val="0073539E"/>
    <w:rsid w:val="00735612"/>
    <w:rsid w:val="007356A1"/>
    <w:rsid w:val="00735709"/>
    <w:rsid w:val="00735889"/>
    <w:rsid w:val="00735A5A"/>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0FE"/>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2D"/>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2A"/>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67CB9"/>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69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6E"/>
    <w:rsid w:val="00787BB1"/>
    <w:rsid w:val="00787DE9"/>
    <w:rsid w:val="00787E3F"/>
    <w:rsid w:val="00787E74"/>
    <w:rsid w:val="00787FF7"/>
    <w:rsid w:val="00790124"/>
    <w:rsid w:val="00790332"/>
    <w:rsid w:val="0079069C"/>
    <w:rsid w:val="00790C64"/>
    <w:rsid w:val="00790DA1"/>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CCE"/>
    <w:rsid w:val="007B0D3C"/>
    <w:rsid w:val="007B0F0B"/>
    <w:rsid w:val="007B0F7A"/>
    <w:rsid w:val="007B119F"/>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D3D"/>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45"/>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A2D"/>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B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685"/>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9F6"/>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6F3C"/>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A84"/>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DD2"/>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E71"/>
    <w:rsid w:val="00816FAB"/>
    <w:rsid w:val="008170A7"/>
    <w:rsid w:val="00817311"/>
    <w:rsid w:val="0081733F"/>
    <w:rsid w:val="0081795B"/>
    <w:rsid w:val="00817B21"/>
    <w:rsid w:val="00817CC9"/>
    <w:rsid w:val="00817FF6"/>
    <w:rsid w:val="008202DF"/>
    <w:rsid w:val="00820398"/>
    <w:rsid w:val="008206BA"/>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A7F"/>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00"/>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3E8C"/>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03"/>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A6F"/>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83"/>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AFA"/>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AC1"/>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6AD"/>
    <w:rsid w:val="0088382C"/>
    <w:rsid w:val="008838D1"/>
    <w:rsid w:val="00883A53"/>
    <w:rsid w:val="00883E42"/>
    <w:rsid w:val="00883FDB"/>
    <w:rsid w:val="0088411A"/>
    <w:rsid w:val="0088422A"/>
    <w:rsid w:val="00884254"/>
    <w:rsid w:val="0088461B"/>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9FE"/>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EF5"/>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3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1E8"/>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BB"/>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700"/>
    <w:rsid w:val="008C5945"/>
    <w:rsid w:val="008C5D27"/>
    <w:rsid w:val="008C6218"/>
    <w:rsid w:val="008C63FB"/>
    <w:rsid w:val="008C697B"/>
    <w:rsid w:val="008C6A39"/>
    <w:rsid w:val="008C6A6C"/>
    <w:rsid w:val="008C6DB0"/>
    <w:rsid w:val="008C723A"/>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0DF"/>
    <w:rsid w:val="008D5231"/>
    <w:rsid w:val="008D5262"/>
    <w:rsid w:val="008D5398"/>
    <w:rsid w:val="008D5574"/>
    <w:rsid w:val="008D5721"/>
    <w:rsid w:val="008D5A09"/>
    <w:rsid w:val="008D5B1C"/>
    <w:rsid w:val="008D5B4F"/>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37B5"/>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1EC"/>
    <w:rsid w:val="008E526F"/>
    <w:rsid w:val="008E5420"/>
    <w:rsid w:val="008E55FE"/>
    <w:rsid w:val="008E56A3"/>
    <w:rsid w:val="008E597B"/>
    <w:rsid w:val="008E5C8A"/>
    <w:rsid w:val="008E5CB9"/>
    <w:rsid w:val="008E609C"/>
    <w:rsid w:val="008E61FE"/>
    <w:rsid w:val="008E63AC"/>
    <w:rsid w:val="008E656A"/>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15"/>
    <w:rsid w:val="008F4B28"/>
    <w:rsid w:val="008F4B52"/>
    <w:rsid w:val="008F4BB2"/>
    <w:rsid w:val="008F4C20"/>
    <w:rsid w:val="008F4C7B"/>
    <w:rsid w:val="008F4DD6"/>
    <w:rsid w:val="008F4F27"/>
    <w:rsid w:val="008F4FDD"/>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6C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6C0"/>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C2C"/>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5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A1A"/>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A9E"/>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71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1F5"/>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4"/>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2FA"/>
    <w:rsid w:val="00956467"/>
    <w:rsid w:val="009565F3"/>
    <w:rsid w:val="009568AC"/>
    <w:rsid w:val="00956B38"/>
    <w:rsid w:val="00956B51"/>
    <w:rsid w:val="00956B5B"/>
    <w:rsid w:val="00956C0F"/>
    <w:rsid w:val="00956F41"/>
    <w:rsid w:val="00957103"/>
    <w:rsid w:val="00957590"/>
    <w:rsid w:val="009577CF"/>
    <w:rsid w:val="009578BD"/>
    <w:rsid w:val="00957D3F"/>
    <w:rsid w:val="00957FDC"/>
    <w:rsid w:val="00960316"/>
    <w:rsid w:val="0096044C"/>
    <w:rsid w:val="0096045C"/>
    <w:rsid w:val="00960478"/>
    <w:rsid w:val="00960564"/>
    <w:rsid w:val="00960880"/>
    <w:rsid w:val="009609E0"/>
    <w:rsid w:val="00960A2A"/>
    <w:rsid w:val="00960CEB"/>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1F53"/>
    <w:rsid w:val="00962016"/>
    <w:rsid w:val="009620CE"/>
    <w:rsid w:val="009622BE"/>
    <w:rsid w:val="0096249F"/>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E88"/>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DCD"/>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87B69"/>
    <w:rsid w:val="009902D8"/>
    <w:rsid w:val="009904B6"/>
    <w:rsid w:val="00990761"/>
    <w:rsid w:val="00990772"/>
    <w:rsid w:val="00990BA0"/>
    <w:rsid w:val="00990C64"/>
    <w:rsid w:val="00990C7A"/>
    <w:rsid w:val="00990CC0"/>
    <w:rsid w:val="00990D05"/>
    <w:rsid w:val="00990E85"/>
    <w:rsid w:val="00990EBB"/>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25"/>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6F"/>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CF3"/>
    <w:rsid w:val="009A3DC4"/>
    <w:rsid w:val="009A3EA6"/>
    <w:rsid w:val="009A4046"/>
    <w:rsid w:val="009A42C1"/>
    <w:rsid w:val="009A46D0"/>
    <w:rsid w:val="009A48C8"/>
    <w:rsid w:val="009A499B"/>
    <w:rsid w:val="009A4A8D"/>
    <w:rsid w:val="009A5097"/>
    <w:rsid w:val="009A51D2"/>
    <w:rsid w:val="009A5517"/>
    <w:rsid w:val="009A5980"/>
    <w:rsid w:val="009A5B3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C30"/>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EA"/>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52D"/>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8F6"/>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7C5"/>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DE7"/>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E4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193"/>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025"/>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DE4"/>
    <w:rsid w:val="00A16E67"/>
    <w:rsid w:val="00A16F99"/>
    <w:rsid w:val="00A1714D"/>
    <w:rsid w:val="00A1726A"/>
    <w:rsid w:val="00A173A1"/>
    <w:rsid w:val="00A17404"/>
    <w:rsid w:val="00A1748C"/>
    <w:rsid w:val="00A17B8F"/>
    <w:rsid w:val="00A17F03"/>
    <w:rsid w:val="00A17F3A"/>
    <w:rsid w:val="00A17F4C"/>
    <w:rsid w:val="00A20166"/>
    <w:rsid w:val="00A20345"/>
    <w:rsid w:val="00A203A3"/>
    <w:rsid w:val="00A203DA"/>
    <w:rsid w:val="00A2046D"/>
    <w:rsid w:val="00A205C8"/>
    <w:rsid w:val="00A207D2"/>
    <w:rsid w:val="00A208BC"/>
    <w:rsid w:val="00A208F1"/>
    <w:rsid w:val="00A20AF2"/>
    <w:rsid w:val="00A20D6A"/>
    <w:rsid w:val="00A20D9B"/>
    <w:rsid w:val="00A20E26"/>
    <w:rsid w:val="00A20FC4"/>
    <w:rsid w:val="00A210AA"/>
    <w:rsid w:val="00A21240"/>
    <w:rsid w:val="00A2130F"/>
    <w:rsid w:val="00A21436"/>
    <w:rsid w:val="00A2185F"/>
    <w:rsid w:val="00A218A9"/>
    <w:rsid w:val="00A21913"/>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2F30"/>
    <w:rsid w:val="00A23472"/>
    <w:rsid w:val="00A23527"/>
    <w:rsid w:val="00A2358C"/>
    <w:rsid w:val="00A235EC"/>
    <w:rsid w:val="00A235FE"/>
    <w:rsid w:val="00A2375A"/>
    <w:rsid w:val="00A237C0"/>
    <w:rsid w:val="00A237FA"/>
    <w:rsid w:val="00A23B03"/>
    <w:rsid w:val="00A23C21"/>
    <w:rsid w:val="00A23CD6"/>
    <w:rsid w:val="00A23D64"/>
    <w:rsid w:val="00A23DDE"/>
    <w:rsid w:val="00A23E59"/>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BCD"/>
    <w:rsid w:val="00A30D20"/>
    <w:rsid w:val="00A30EEB"/>
    <w:rsid w:val="00A311D6"/>
    <w:rsid w:val="00A3123A"/>
    <w:rsid w:val="00A3140C"/>
    <w:rsid w:val="00A3169A"/>
    <w:rsid w:val="00A3179B"/>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6C"/>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595"/>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896"/>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6F2"/>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646"/>
    <w:rsid w:val="00A63779"/>
    <w:rsid w:val="00A63782"/>
    <w:rsid w:val="00A637AA"/>
    <w:rsid w:val="00A63828"/>
    <w:rsid w:val="00A6395E"/>
    <w:rsid w:val="00A63E31"/>
    <w:rsid w:val="00A63FED"/>
    <w:rsid w:val="00A64342"/>
    <w:rsid w:val="00A6459D"/>
    <w:rsid w:val="00A649BB"/>
    <w:rsid w:val="00A64EBB"/>
    <w:rsid w:val="00A64F02"/>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C8F"/>
    <w:rsid w:val="00A66D2E"/>
    <w:rsid w:val="00A6704D"/>
    <w:rsid w:val="00A6714D"/>
    <w:rsid w:val="00A671AE"/>
    <w:rsid w:val="00A6727F"/>
    <w:rsid w:val="00A673A6"/>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58F"/>
    <w:rsid w:val="00A706C9"/>
    <w:rsid w:val="00A70751"/>
    <w:rsid w:val="00A7083B"/>
    <w:rsid w:val="00A70879"/>
    <w:rsid w:val="00A708E5"/>
    <w:rsid w:val="00A70BB6"/>
    <w:rsid w:val="00A70D08"/>
    <w:rsid w:val="00A70E55"/>
    <w:rsid w:val="00A7108D"/>
    <w:rsid w:val="00A71350"/>
    <w:rsid w:val="00A7137F"/>
    <w:rsid w:val="00A71422"/>
    <w:rsid w:val="00A71880"/>
    <w:rsid w:val="00A718CE"/>
    <w:rsid w:val="00A71D57"/>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1B"/>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1D"/>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C89"/>
    <w:rsid w:val="00A86C98"/>
    <w:rsid w:val="00A86D2E"/>
    <w:rsid w:val="00A870DA"/>
    <w:rsid w:val="00A87107"/>
    <w:rsid w:val="00A873DA"/>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2EE"/>
    <w:rsid w:val="00A923D1"/>
    <w:rsid w:val="00A9257E"/>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0F2"/>
    <w:rsid w:val="00A9726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DD0"/>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3C"/>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6FC"/>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D7D"/>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2"/>
    <w:rsid w:val="00AC69CA"/>
    <w:rsid w:val="00AC6A95"/>
    <w:rsid w:val="00AC6BC5"/>
    <w:rsid w:val="00AC6CE5"/>
    <w:rsid w:val="00AC6D61"/>
    <w:rsid w:val="00AC6E66"/>
    <w:rsid w:val="00AC6EFF"/>
    <w:rsid w:val="00AC6F26"/>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71F"/>
    <w:rsid w:val="00AD19E4"/>
    <w:rsid w:val="00AD1A42"/>
    <w:rsid w:val="00AD1A48"/>
    <w:rsid w:val="00AD1B5E"/>
    <w:rsid w:val="00AD1CD2"/>
    <w:rsid w:val="00AD1E47"/>
    <w:rsid w:val="00AD200E"/>
    <w:rsid w:val="00AD203F"/>
    <w:rsid w:val="00AD209F"/>
    <w:rsid w:val="00AD213D"/>
    <w:rsid w:val="00AD2169"/>
    <w:rsid w:val="00AD234E"/>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4F"/>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083"/>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A0"/>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528"/>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17EC8"/>
    <w:rsid w:val="00B202B9"/>
    <w:rsid w:val="00B205F6"/>
    <w:rsid w:val="00B2066B"/>
    <w:rsid w:val="00B20AE7"/>
    <w:rsid w:val="00B20B4B"/>
    <w:rsid w:val="00B20BFD"/>
    <w:rsid w:val="00B20E30"/>
    <w:rsid w:val="00B20E3F"/>
    <w:rsid w:val="00B20ED3"/>
    <w:rsid w:val="00B212AE"/>
    <w:rsid w:val="00B21320"/>
    <w:rsid w:val="00B214A3"/>
    <w:rsid w:val="00B214E0"/>
    <w:rsid w:val="00B215B7"/>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EB7"/>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BB"/>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2F8F"/>
    <w:rsid w:val="00B3317E"/>
    <w:rsid w:val="00B33195"/>
    <w:rsid w:val="00B333DF"/>
    <w:rsid w:val="00B33414"/>
    <w:rsid w:val="00B3373C"/>
    <w:rsid w:val="00B339AB"/>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AE3"/>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5E15"/>
    <w:rsid w:val="00B46130"/>
    <w:rsid w:val="00B462E3"/>
    <w:rsid w:val="00B463C1"/>
    <w:rsid w:val="00B4683C"/>
    <w:rsid w:val="00B4691A"/>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4A"/>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33D"/>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12"/>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5FF"/>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399"/>
    <w:rsid w:val="00B574AD"/>
    <w:rsid w:val="00B576B4"/>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5EB"/>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3F"/>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8DF"/>
    <w:rsid w:val="00B95904"/>
    <w:rsid w:val="00B95A94"/>
    <w:rsid w:val="00B95AC9"/>
    <w:rsid w:val="00B95C9B"/>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4D7"/>
    <w:rsid w:val="00BA6A04"/>
    <w:rsid w:val="00BA6AAD"/>
    <w:rsid w:val="00BA6C8E"/>
    <w:rsid w:val="00BA6DFD"/>
    <w:rsid w:val="00BA71FE"/>
    <w:rsid w:val="00BA721B"/>
    <w:rsid w:val="00BA7544"/>
    <w:rsid w:val="00BA75DA"/>
    <w:rsid w:val="00BA79B6"/>
    <w:rsid w:val="00BA7A59"/>
    <w:rsid w:val="00BA7ABB"/>
    <w:rsid w:val="00BA7B1F"/>
    <w:rsid w:val="00BA7CFD"/>
    <w:rsid w:val="00BA7DF4"/>
    <w:rsid w:val="00BA7F0A"/>
    <w:rsid w:val="00BA7FF3"/>
    <w:rsid w:val="00BB0072"/>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4DBC"/>
    <w:rsid w:val="00BC5302"/>
    <w:rsid w:val="00BC5BA3"/>
    <w:rsid w:val="00BC5DE5"/>
    <w:rsid w:val="00BC5FBB"/>
    <w:rsid w:val="00BC60D7"/>
    <w:rsid w:val="00BC6514"/>
    <w:rsid w:val="00BC6916"/>
    <w:rsid w:val="00BC6F6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205"/>
    <w:rsid w:val="00BF7395"/>
    <w:rsid w:val="00BF73DF"/>
    <w:rsid w:val="00BF7457"/>
    <w:rsid w:val="00BF7536"/>
    <w:rsid w:val="00BF7A26"/>
    <w:rsid w:val="00BF7AFA"/>
    <w:rsid w:val="00BF7B27"/>
    <w:rsid w:val="00BF7C42"/>
    <w:rsid w:val="00BF7DAA"/>
    <w:rsid w:val="00BF7DBB"/>
    <w:rsid w:val="00BF7DCB"/>
    <w:rsid w:val="00BF7E9E"/>
    <w:rsid w:val="00BF7F93"/>
    <w:rsid w:val="00C000E9"/>
    <w:rsid w:val="00C001C0"/>
    <w:rsid w:val="00C002E5"/>
    <w:rsid w:val="00C0030D"/>
    <w:rsid w:val="00C003FB"/>
    <w:rsid w:val="00C006B7"/>
    <w:rsid w:val="00C006F1"/>
    <w:rsid w:val="00C0072C"/>
    <w:rsid w:val="00C00BCF"/>
    <w:rsid w:val="00C00E20"/>
    <w:rsid w:val="00C00ECE"/>
    <w:rsid w:val="00C01049"/>
    <w:rsid w:val="00C0105D"/>
    <w:rsid w:val="00C01205"/>
    <w:rsid w:val="00C01212"/>
    <w:rsid w:val="00C012A8"/>
    <w:rsid w:val="00C01485"/>
    <w:rsid w:val="00C014D8"/>
    <w:rsid w:val="00C0157E"/>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00"/>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7AF"/>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53"/>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16"/>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12"/>
    <w:rsid w:val="00C47697"/>
    <w:rsid w:val="00C476E5"/>
    <w:rsid w:val="00C479D8"/>
    <w:rsid w:val="00C47BF8"/>
    <w:rsid w:val="00C502D8"/>
    <w:rsid w:val="00C50878"/>
    <w:rsid w:val="00C50933"/>
    <w:rsid w:val="00C5095E"/>
    <w:rsid w:val="00C5096D"/>
    <w:rsid w:val="00C50B63"/>
    <w:rsid w:val="00C50D57"/>
    <w:rsid w:val="00C50DFA"/>
    <w:rsid w:val="00C5101E"/>
    <w:rsid w:val="00C51108"/>
    <w:rsid w:val="00C51431"/>
    <w:rsid w:val="00C515CE"/>
    <w:rsid w:val="00C51681"/>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2D13"/>
    <w:rsid w:val="00C53293"/>
    <w:rsid w:val="00C53457"/>
    <w:rsid w:val="00C53464"/>
    <w:rsid w:val="00C535AA"/>
    <w:rsid w:val="00C5364E"/>
    <w:rsid w:val="00C5374B"/>
    <w:rsid w:val="00C53816"/>
    <w:rsid w:val="00C538C4"/>
    <w:rsid w:val="00C53B60"/>
    <w:rsid w:val="00C53BCF"/>
    <w:rsid w:val="00C53FF3"/>
    <w:rsid w:val="00C5427F"/>
    <w:rsid w:val="00C5433F"/>
    <w:rsid w:val="00C5457D"/>
    <w:rsid w:val="00C546DD"/>
    <w:rsid w:val="00C5491C"/>
    <w:rsid w:val="00C5497D"/>
    <w:rsid w:val="00C54C2C"/>
    <w:rsid w:val="00C54E65"/>
    <w:rsid w:val="00C55433"/>
    <w:rsid w:val="00C5564E"/>
    <w:rsid w:val="00C5575D"/>
    <w:rsid w:val="00C55AEF"/>
    <w:rsid w:val="00C55B0A"/>
    <w:rsid w:val="00C55BE1"/>
    <w:rsid w:val="00C55DAA"/>
    <w:rsid w:val="00C55EF5"/>
    <w:rsid w:val="00C56024"/>
    <w:rsid w:val="00C5616D"/>
    <w:rsid w:val="00C5623A"/>
    <w:rsid w:val="00C5626B"/>
    <w:rsid w:val="00C562F6"/>
    <w:rsid w:val="00C56581"/>
    <w:rsid w:val="00C567D4"/>
    <w:rsid w:val="00C5692C"/>
    <w:rsid w:val="00C56AA5"/>
    <w:rsid w:val="00C56AC8"/>
    <w:rsid w:val="00C56C96"/>
    <w:rsid w:val="00C56E16"/>
    <w:rsid w:val="00C56F71"/>
    <w:rsid w:val="00C57086"/>
    <w:rsid w:val="00C5713E"/>
    <w:rsid w:val="00C5740A"/>
    <w:rsid w:val="00C57435"/>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22"/>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11"/>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34"/>
    <w:rsid w:val="00C96E7B"/>
    <w:rsid w:val="00C9749B"/>
    <w:rsid w:val="00C975C1"/>
    <w:rsid w:val="00C975F4"/>
    <w:rsid w:val="00C97802"/>
    <w:rsid w:val="00C978A5"/>
    <w:rsid w:val="00C97A99"/>
    <w:rsid w:val="00C97BB5"/>
    <w:rsid w:val="00C97F12"/>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9F1"/>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3EF"/>
    <w:rsid w:val="00CB3BAE"/>
    <w:rsid w:val="00CB3CD9"/>
    <w:rsid w:val="00CB4285"/>
    <w:rsid w:val="00CB4321"/>
    <w:rsid w:val="00CB44C8"/>
    <w:rsid w:val="00CB461B"/>
    <w:rsid w:val="00CB468A"/>
    <w:rsid w:val="00CB471B"/>
    <w:rsid w:val="00CB48F4"/>
    <w:rsid w:val="00CB49A1"/>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29"/>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0DF3"/>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D87"/>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3CC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0E9A"/>
    <w:rsid w:val="00CF10B2"/>
    <w:rsid w:val="00CF1199"/>
    <w:rsid w:val="00CF1297"/>
    <w:rsid w:val="00CF1336"/>
    <w:rsid w:val="00CF13DE"/>
    <w:rsid w:val="00CF1410"/>
    <w:rsid w:val="00CF15CA"/>
    <w:rsid w:val="00CF15F7"/>
    <w:rsid w:val="00CF18B4"/>
    <w:rsid w:val="00CF1A55"/>
    <w:rsid w:val="00CF1A78"/>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3D"/>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2AC"/>
    <w:rsid w:val="00CF439C"/>
    <w:rsid w:val="00CF459B"/>
    <w:rsid w:val="00CF45D4"/>
    <w:rsid w:val="00CF4643"/>
    <w:rsid w:val="00CF47CF"/>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635"/>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808"/>
    <w:rsid w:val="00D06904"/>
    <w:rsid w:val="00D06A2E"/>
    <w:rsid w:val="00D06AAE"/>
    <w:rsid w:val="00D06FB7"/>
    <w:rsid w:val="00D070B0"/>
    <w:rsid w:val="00D07237"/>
    <w:rsid w:val="00D07322"/>
    <w:rsid w:val="00D0745F"/>
    <w:rsid w:val="00D07492"/>
    <w:rsid w:val="00D076C5"/>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7AB"/>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85F"/>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4C2"/>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51"/>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6F"/>
    <w:rsid w:val="00D256FB"/>
    <w:rsid w:val="00D25835"/>
    <w:rsid w:val="00D25A48"/>
    <w:rsid w:val="00D25A49"/>
    <w:rsid w:val="00D25BF0"/>
    <w:rsid w:val="00D25EE0"/>
    <w:rsid w:val="00D25F0C"/>
    <w:rsid w:val="00D25F2E"/>
    <w:rsid w:val="00D25FD0"/>
    <w:rsid w:val="00D2624D"/>
    <w:rsid w:val="00D263B7"/>
    <w:rsid w:val="00D26437"/>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D95"/>
    <w:rsid w:val="00D34E91"/>
    <w:rsid w:val="00D3530E"/>
    <w:rsid w:val="00D35474"/>
    <w:rsid w:val="00D354BF"/>
    <w:rsid w:val="00D35664"/>
    <w:rsid w:val="00D3571D"/>
    <w:rsid w:val="00D357BC"/>
    <w:rsid w:val="00D35994"/>
    <w:rsid w:val="00D35A1F"/>
    <w:rsid w:val="00D35A53"/>
    <w:rsid w:val="00D35B17"/>
    <w:rsid w:val="00D35C2C"/>
    <w:rsid w:val="00D35C66"/>
    <w:rsid w:val="00D35D90"/>
    <w:rsid w:val="00D35EB1"/>
    <w:rsid w:val="00D3616C"/>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8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87"/>
    <w:rsid w:val="00D53FFF"/>
    <w:rsid w:val="00D5404E"/>
    <w:rsid w:val="00D545EB"/>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246"/>
    <w:rsid w:val="00D604E5"/>
    <w:rsid w:val="00D60651"/>
    <w:rsid w:val="00D606AE"/>
    <w:rsid w:val="00D6073B"/>
    <w:rsid w:val="00D60749"/>
    <w:rsid w:val="00D60836"/>
    <w:rsid w:val="00D60A7E"/>
    <w:rsid w:val="00D60D76"/>
    <w:rsid w:val="00D60DC4"/>
    <w:rsid w:val="00D61320"/>
    <w:rsid w:val="00D614F5"/>
    <w:rsid w:val="00D61749"/>
    <w:rsid w:val="00D61D78"/>
    <w:rsid w:val="00D61EFF"/>
    <w:rsid w:val="00D621FF"/>
    <w:rsid w:val="00D62222"/>
    <w:rsid w:val="00D625E6"/>
    <w:rsid w:val="00D6264F"/>
    <w:rsid w:val="00D62700"/>
    <w:rsid w:val="00D629FA"/>
    <w:rsid w:val="00D62D7A"/>
    <w:rsid w:val="00D62DA1"/>
    <w:rsid w:val="00D62F71"/>
    <w:rsid w:val="00D62F75"/>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8C8"/>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349"/>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279"/>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A0D"/>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91"/>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B71"/>
    <w:rsid w:val="00D93FA8"/>
    <w:rsid w:val="00D9408B"/>
    <w:rsid w:val="00D941CA"/>
    <w:rsid w:val="00D941DA"/>
    <w:rsid w:val="00D94275"/>
    <w:rsid w:val="00D9430B"/>
    <w:rsid w:val="00D945AB"/>
    <w:rsid w:val="00D9463F"/>
    <w:rsid w:val="00D94B28"/>
    <w:rsid w:val="00D94BE6"/>
    <w:rsid w:val="00D94F2E"/>
    <w:rsid w:val="00D950FB"/>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51"/>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64C"/>
    <w:rsid w:val="00DA6881"/>
    <w:rsid w:val="00DA6A74"/>
    <w:rsid w:val="00DA6A98"/>
    <w:rsid w:val="00DA6CFD"/>
    <w:rsid w:val="00DA71A7"/>
    <w:rsid w:val="00DA7379"/>
    <w:rsid w:val="00DA74E2"/>
    <w:rsid w:val="00DA75B8"/>
    <w:rsid w:val="00DA7707"/>
    <w:rsid w:val="00DA7806"/>
    <w:rsid w:val="00DA7A18"/>
    <w:rsid w:val="00DA7ACD"/>
    <w:rsid w:val="00DA7DD2"/>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AEC"/>
    <w:rsid w:val="00DB4B11"/>
    <w:rsid w:val="00DB4B23"/>
    <w:rsid w:val="00DB4C46"/>
    <w:rsid w:val="00DB4C4F"/>
    <w:rsid w:val="00DB4E7F"/>
    <w:rsid w:val="00DB5421"/>
    <w:rsid w:val="00DB557A"/>
    <w:rsid w:val="00DB559C"/>
    <w:rsid w:val="00DB5767"/>
    <w:rsid w:val="00DB57DF"/>
    <w:rsid w:val="00DB5D4E"/>
    <w:rsid w:val="00DB5D52"/>
    <w:rsid w:val="00DB6213"/>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730"/>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142"/>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3FEC"/>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869"/>
    <w:rsid w:val="00DE694E"/>
    <w:rsid w:val="00DE6B5D"/>
    <w:rsid w:val="00DE6D1E"/>
    <w:rsid w:val="00DE6DEA"/>
    <w:rsid w:val="00DE6F20"/>
    <w:rsid w:val="00DE6F94"/>
    <w:rsid w:val="00DE715A"/>
    <w:rsid w:val="00DE7401"/>
    <w:rsid w:val="00DE74E3"/>
    <w:rsid w:val="00DE7680"/>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D5"/>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8F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3B"/>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6F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8CE"/>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1B6"/>
    <w:rsid w:val="00E4124C"/>
    <w:rsid w:val="00E41445"/>
    <w:rsid w:val="00E41559"/>
    <w:rsid w:val="00E415D8"/>
    <w:rsid w:val="00E4175C"/>
    <w:rsid w:val="00E4180E"/>
    <w:rsid w:val="00E41A21"/>
    <w:rsid w:val="00E41AA3"/>
    <w:rsid w:val="00E41B1F"/>
    <w:rsid w:val="00E41B42"/>
    <w:rsid w:val="00E41C94"/>
    <w:rsid w:val="00E41DFA"/>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7E5"/>
    <w:rsid w:val="00E45C7E"/>
    <w:rsid w:val="00E45F0F"/>
    <w:rsid w:val="00E45FFF"/>
    <w:rsid w:val="00E46002"/>
    <w:rsid w:val="00E461B2"/>
    <w:rsid w:val="00E46414"/>
    <w:rsid w:val="00E46593"/>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1F"/>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02"/>
    <w:rsid w:val="00E569AE"/>
    <w:rsid w:val="00E56A6A"/>
    <w:rsid w:val="00E56C56"/>
    <w:rsid w:val="00E56CEF"/>
    <w:rsid w:val="00E56D29"/>
    <w:rsid w:val="00E56EFB"/>
    <w:rsid w:val="00E570C1"/>
    <w:rsid w:val="00E57426"/>
    <w:rsid w:val="00E57718"/>
    <w:rsid w:val="00E57AC5"/>
    <w:rsid w:val="00E57B5D"/>
    <w:rsid w:val="00E57C34"/>
    <w:rsid w:val="00E57C62"/>
    <w:rsid w:val="00E6000F"/>
    <w:rsid w:val="00E601FE"/>
    <w:rsid w:val="00E60646"/>
    <w:rsid w:val="00E606CA"/>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CFA"/>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CD9"/>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50D"/>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340"/>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5D7"/>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664"/>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9FF"/>
    <w:rsid w:val="00E95AD7"/>
    <w:rsid w:val="00E95FF3"/>
    <w:rsid w:val="00E96231"/>
    <w:rsid w:val="00E96257"/>
    <w:rsid w:val="00E9652D"/>
    <w:rsid w:val="00E96577"/>
    <w:rsid w:val="00E96918"/>
    <w:rsid w:val="00E96B5C"/>
    <w:rsid w:val="00E96D5B"/>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0D2"/>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78A"/>
    <w:rsid w:val="00EA6CD3"/>
    <w:rsid w:val="00EA7115"/>
    <w:rsid w:val="00EA7396"/>
    <w:rsid w:val="00EA748B"/>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0F1D"/>
    <w:rsid w:val="00EB1273"/>
    <w:rsid w:val="00EB1473"/>
    <w:rsid w:val="00EB16A2"/>
    <w:rsid w:val="00EB19AC"/>
    <w:rsid w:val="00EB1C3D"/>
    <w:rsid w:val="00EB1D56"/>
    <w:rsid w:val="00EB1FC9"/>
    <w:rsid w:val="00EB2341"/>
    <w:rsid w:val="00EB237E"/>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3DD"/>
    <w:rsid w:val="00EC252B"/>
    <w:rsid w:val="00EC25B4"/>
    <w:rsid w:val="00EC2654"/>
    <w:rsid w:val="00EC26FC"/>
    <w:rsid w:val="00EC27A4"/>
    <w:rsid w:val="00EC2829"/>
    <w:rsid w:val="00EC282E"/>
    <w:rsid w:val="00EC28A9"/>
    <w:rsid w:val="00EC2C8F"/>
    <w:rsid w:val="00EC2E9C"/>
    <w:rsid w:val="00EC2EA6"/>
    <w:rsid w:val="00EC2F14"/>
    <w:rsid w:val="00EC30AA"/>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5F2E"/>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C57"/>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88"/>
    <w:rsid w:val="00EE01DA"/>
    <w:rsid w:val="00EE0221"/>
    <w:rsid w:val="00EE02BA"/>
    <w:rsid w:val="00EE03CE"/>
    <w:rsid w:val="00EE0824"/>
    <w:rsid w:val="00EE09B5"/>
    <w:rsid w:val="00EE0A3D"/>
    <w:rsid w:val="00EE0D3C"/>
    <w:rsid w:val="00EE0DD5"/>
    <w:rsid w:val="00EE0ED8"/>
    <w:rsid w:val="00EE10CA"/>
    <w:rsid w:val="00EE1160"/>
    <w:rsid w:val="00EE12A6"/>
    <w:rsid w:val="00EE172D"/>
    <w:rsid w:val="00EE17A1"/>
    <w:rsid w:val="00EE17C7"/>
    <w:rsid w:val="00EE192A"/>
    <w:rsid w:val="00EE19CB"/>
    <w:rsid w:val="00EE1BCE"/>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E5E"/>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C0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06"/>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D5B"/>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44"/>
    <w:rsid w:val="00F116E1"/>
    <w:rsid w:val="00F11CCA"/>
    <w:rsid w:val="00F11E16"/>
    <w:rsid w:val="00F11E1D"/>
    <w:rsid w:val="00F11E7E"/>
    <w:rsid w:val="00F1230B"/>
    <w:rsid w:val="00F1233D"/>
    <w:rsid w:val="00F12393"/>
    <w:rsid w:val="00F124FE"/>
    <w:rsid w:val="00F12790"/>
    <w:rsid w:val="00F12A0A"/>
    <w:rsid w:val="00F12AD6"/>
    <w:rsid w:val="00F12CF1"/>
    <w:rsid w:val="00F12D22"/>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656"/>
    <w:rsid w:val="00F1571F"/>
    <w:rsid w:val="00F15737"/>
    <w:rsid w:val="00F15EC6"/>
    <w:rsid w:val="00F1615B"/>
    <w:rsid w:val="00F16175"/>
    <w:rsid w:val="00F1666F"/>
    <w:rsid w:val="00F169C2"/>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91C"/>
    <w:rsid w:val="00F32DB3"/>
    <w:rsid w:val="00F32E5D"/>
    <w:rsid w:val="00F330B1"/>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B9B"/>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0B4"/>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E12"/>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382"/>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03"/>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87F36"/>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7A"/>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716"/>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44"/>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B67"/>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0E09"/>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2A0"/>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331"/>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52F"/>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29"/>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A4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54A"/>
    <w:rsid w:val="00FE36A3"/>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5E7"/>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C3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4C1"/>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466CB9"/>
    <w:pPr>
      <w:spacing w:before="360" w:after="120"/>
      <w:jc w:val="center"/>
      <w:outlineLvl w:val="0"/>
    </w:pPr>
    <w:rPr>
      <w:rFonts w:ascii="IRYakout" w:hAnsi="IRYakout" w:cs="IRYakout"/>
      <w:bCs/>
      <w:sz w:val="32"/>
      <w:szCs w:val="32"/>
      <w:lang w:bidi="fa-IR"/>
    </w:rPr>
  </w:style>
  <w:style w:type="character" w:customStyle="1" w:styleId="Char">
    <w:name w:val="تیتر اول Char"/>
    <w:link w:val="a"/>
    <w:rsid w:val="00466CB9"/>
    <w:rPr>
      <w:rFonts w:ascii="IRYakout" w:hAnsi="IRYakout" w:cs="IRYakout"/>
      <w:bCs/>
      <w:sz w:val="32"/>
      <w:szCs w:val="32"/>
      <w:lang w:bidi="fa-IR"/>
    </w:rPr>
  </w:style>
  <w:style w:type="paragraph" w:customStyle="1" w:styleId="a0">
    <w:name w:val="تیتر دوم"/>
    <w:basedOn w:val="a"/>
    <w:link w:val="Char0"/>
    <w:rsid w:val="009B726C"/>
    <w:pPr>
      <w:spacing w:before="200" w:after="0"/>
      <w:jc w:val="both"/>
    </w:pPr>
    <w:rPr>
      <w:rFonts w:cs="B Zar"/>
      <w:szCs w:val="28"/>
    </w:rPr>
  </w:style>
  <w:style w:type="character" w:customStyle="1" w:styleId="Char0">
    <w:name w:val="تیتر دوم Char"/>
    <w:link w:val="a0"/>
    <w:rsid w:val="009B726C"/>
    <w:rPr>
      <w:rFonts w:ascii="Traditional Arabic" w:hAnsi="Traditional Arabic" w:cs="B Zar"/>
      <w:b/>
      <w:bCs/>
      <w:sz w:val="32"/>
      <w:szCs w:val="28"/>
      <w:lang w:bidi="fa-IR"/>
    </w:rPr>
  </w:style>
  <w:style w:type="character" w:styleId="Emphasis">
    <w:name w:val="Emphasis"/>
    <w:qFormat/>
    <w:rsid w:val="00CF1AFB"/>
    <w:rPr>
      <w:lang w:bidi="fa-IR"/>
    </w:rPr>
  </w:style>
  <w:style w:type="paragraph" w:styleId="TOC2">
    <w:name w:val="toc 2"/>
    <w:basedOn w:val="Normal"/>
    <w:next w:val="Normal"/>
    <w:uiPriority w:val="39"/>
    <w:rsid w:val="00D471A1"/>
    <w:pPr>
      <w:ind w:firstLine="284"/>
      <w:jc w:val="lowKashida"/>
    </w:pPr>
  </w:style>
  <w:style w:type="paragraph" w:styleId="TOC1">
    <w:name w:val="toc 1"/>
    <w:basedOn w:val="Normal"/>
    <w:next w:val="Normal"/>
    <w:uiPriority w:val="39"/>
    <w:rsid w:val="009066C0"/>
    <w:pPr>
      <w:spacing w:before="60"/>
      <w:jc w:val="both"/>
    </w:pPr>
    <w:rPr>
      <w:rFonts w:ascii="IRLotus" w:hAnsi="IRLotus" w:cs="IRLotus"/>
      <w:bCs/>
      <w:sz w:val="30"/>
      <w:szCs w:val="30"/>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styleId="BodyText">
    <w:name w:val="Body Text"/>
    <w:basedOn w:val="Normal"/>
    <w:link w:val="BodyTextChar"/>
    <w:rsid w:val="008F4B15"/>
    <w:rPr>
      <w:rFonts w:cs="B Yagut"/>
      <w:noProof/>
      <w:sz w:val="20"/>
      <w:szCs w:val="32"/>
    </w:rPr>
  </w:style>
  <w:style w:type="character" w:customStyle="1" w:styleId="Char3">
    <w:name w:val="عنوان تتر Char"/>
    <w:link w:val="a3"/>
    <w:rsid w:val="00CC5063"/>
    <w:rPr>
      <w:rFonts w:cs="B Titr"/>
      <w:bCs/>
      <w:sz w:val="28"/>
      <w:szCs w:val="32"/>
    </w:rPr>
  </w:style>
  <w:style w:type="character" w:customStyle="1" w:styleId="BodyTextChar">
    <w:name w:val="Body Text Char"/>
    <w:link w:val="BodyText"/>
    <w:rsid w:val="008F4B15"/>
    <w:rPr>
      <w:rFonts w:cs="B Yagut"/>
      <w:noProof/>
      <w:szCs w:val="32"/>
    </w:rPr>
  </w:style>
  <w:style w:type="paragraph" w:customStyle="1" w:styleId="a4">
    <w:name w:val="متن"/>
    <w:basedOn w:val="Normal"/>
    <w:link w:val="Char4"/>
    <w:qFormat/>
    <w:rsid w:val="00891EF5"/>
    <w:pPr>
      <w:ind w:firstLine="284"/>
      <w:jc w:val="both"/>
    </w:pPr>
    <w:rPr>
      <w:rFonts w:ascii="IRLotus" w:hAnsi="IRLotus" w:cs="IRLotus"/>
    </w:rPr>
  </w:style>
  <w:style w:type="paragraph" w:customStyle="1" w:styleId="a5">
    <w:name w:val="نص عربی"/>
    <w:basedOn w:val="Normal"/>
    <w:link w:val="Char5"/>
    <w:qFormat/>
    <w:rsid w:val="00C5096D"/>
    <w:pPr>
      <w:ind w:firstLine="284"/>
      <w:jc w:val="both"/>
    </w:pPr>
    <w:rPr>
      <w:rFonts w:ascii="mylotus" w:hAnsi="mylotus" w:cs="mylotus"/>
      <w:sz w:val="27"/>
      <w:szCs w:val="27"/>
      <w:lang w:bidi="fa-IR"/>
    </w:rPr>
  </w:style>
  <w:style w:type="character" w:customStyle="1" w:styleId="Char4">
    <w:name w:val="متن Char"/>
    <w:link w:val="a4"/>
    <w:rsid w:val="00891EF5"/>
    <w:rPr>
      <w:rFonts w:ascii="IRLotus" w:hAnsi="IRLotus" w:cs="IRLotus"/>
      <w:sz w:val="28"/>
      <w:szCs w:val="28"/>
    </w:rPr>
  </w:style>
  <w:style w:type="character" w:customStyle="1" w:styleId="HeaderChar">
    <w:name w:val="Header Char"/>
    <w:link w:val="Header"/>
    <w:rsid w:val="0025557D"/>
    <w:rPr>
      <w:rFonts w:cs="B Zar"/>
      <w:sz w:val="28"/>
      <w:szCs w:val="28"/>
    </w:rPr>
  </w:style>
  <w:style w:type="character" w:customStyle="1" w:styleId="Char5">
    <w:name w:val="نص عربی Char"/>
    <w:link w:val="a5"/>
    <w:rsid w:val="00C5096D"/>
    <w:rPr>
      <w:rFonts w:ascii="mylotus" w:hAnsi="mylotus" w:cs="mylotus"/>
      <w:sz w:val="27"/>
      <w:szCs w:val="27"/>
      <w:lang w:bidi="fa-IR"/>
    </w:rPr>
  </w:style>
  <w:style w:type="paragraph" w:customStyle="1" w:styleId="a6">
    <w:name w:val="احادیث"/>
    <w:basedOn w:val="a4"/>
    <w:link w:val="Char6"/>
    <w:qFormat/>
    <w:rsid w:val="00C5096D"/>
    <w:rPr>
      <w:rFonts w:ascii="KFGQPC Uthman Taha Naskh" w:hAnsi="KFGQPC Uthman Taha Naskh" w:cs="KFGQPC Uthman Taha Naskh"/>
      <w:sz w:val="27"/>
      <w:szCs w:val="27"/>
    </w:rPr>
  </w:style>
  <w:style w:type="paragraph" w:customStyle="1" w:styleId="a7">
    <w:name w:val="تخريج أيات"/>
    <w:basedOn w:val="a4"/>
    <w:link w:val="Char7"/>
    <w:qFormat/>
    <w:rsid w:val="00DE3FEC"/>
    <w:rPr>
      <w:sz w:val="24"/>
      <w:szCs w:val="24"/>
    </w:rPr>
  </w:style>
  <w:style w:type="character" w:customStyle="1" w:styleId="Char6">
    <w:name w:val="احادیث Char"/>
    <w:link w:val="a6"/>
    <w:rsid w:val="00C5096D"/>
    <w:rPr>
      <w:rFonts w:ascii="KFGQPC Uthman Taha Naskh" w:hAnsi="KFGQPC Uthman Taha Naskh" w:cs="KFGQPC Uthman Taha Naskh"/>
      <w:sz w:val="27"/>
      <w:szCs w:val="27"/>
    </w:rPr>
  </w:style>
  <w:style w:type="character" w:customStyle="1" w:styleId="Char7">
    <w:name w:val="تخريج أيات Char"/>
    <w:link w:val="a7"/>
    <w:rsid w:val="00DE3FEC"/>
    <w:rPr>
      <w:rFonts w:ascii="IRLotus" w:hAnsi="IRLotus" w:cs="IRLotus"/>
      <w:sz w:val="24"/>
      <w:szCs w:val="24"/>
    </w:rPr>
  </w:style>
  <w:style w:type="table" w:customStyle="1" w:styleId="TableGrid1">
    <w:name w:val="Table Grid1"/>
    <w:basedOn w:val="TableNormal"/>
    <w:next w:val="TableGrid"/>
    <w:uiPriority w:val="59"/>
    <w:rsid w:val="00042206"/>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42206"/>
    <w:rPr>
      <w:rFonts w:ascii="Tahoma" w:hAnsi="Tahoma" w:cs="Tahoma"/>
      <w:sz w:val="16"/>
      <w:szCs w:val="16"/>
    </w:rPr>
  </w:style>
  <w:style w:type="character" w:customStyle="1" w:styleId="BalloonTextChar">
    <w:name w:val="Balloon Text Char"/>
    <w:basedOn w:val="DefaultParagraphFont"/>
    <w:link w:val="BalloonText"/>
    <w:rsid w:val="000422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466CB9"/>
    <w:pPr>
      <w:spacing w:before="360" w:after="120"/>
      <w:jc w:val="center"/>
      <w:outlineLvl w:val="0"/>
    </w:pPr>
    <w:rPr>
      <w:rFonts w:ascii="IRYakout" w:hAnsi="IRYakout" w:cs="IRYakout"/>
      <w:bCs/>
      <w:sz w:val="32"/>
      <w:szCs w:val="32"/>
      <w:lang w:bidi="fa-IR"/>
    </w:rPr>
  </w:style>
  <w:style w:type="character" w:customStyle="1" w:styleId="Char">
    <w:name w:val="تیتر اول Char"/>
    <w:link w:val="a"/>
    <w:rsid w:val="00466CB9"/>
    <w:rPr>
      <w:rFonts w:ascii="IRYakout" w:hAnsi="IRYakout" w:cs="IRYakout"/>
      <w:bCs/>
      <w:sz w:val="32"/>
      <w:szCs w:val="32"/>
      <w:lang w:bidi="fa-IR"/>
    </w:rPr>
  </w:style>
  <w:style w:type="paragraph" w:customStyle="1" w:styleId="a0">
    <w:name w:val="تیتر دوم"/>
    <w:basedOn w:val="a"/>
    <w:link w:val="Char0"/>
    <w:rsid w:val="009B726C"/>
    <w:pPr>
      <w:spacing w:before="200" w:after="0"/>
      <w:jc w:val="both"/>
    </w:pPr>
    <w:rPr>
      <w:rFonts w:cs="B Zar"/>
      <w:szCs w:val="28"/>
    </w:rPr>
  </w:style>
  <w:style w:type="character" w:customStyle="1" w:styleId="Char0">
    <w:name w:val="تیتر دوم Char"/>
    <w:link w:val="a0"/>
    <w:rsid w:val="009B726C"/>
    <w:rPr>
      <w:rFonts w:ascii="Traditional Arabic" w:hAnsi="Traditional Arabic" w:cs="B Zar"/>
      <w:b/>
      <w:bCs/>
      <w:sz w:val="32"/>
      <w:szCs w:val="28"/>
      <w:lang w:bidi="fa-IR"/>
    </w:rPr>
  </w:style>
  <w:style w:type="character" w:styleId="Emphasis">
    <w:name w:val="Emphasis"/>
    <w:qFormat/>
    <w:rsid w:val="00CF1AFB"/>
    <w:rPr>
      <w:lang w:bidi="fa-IR"/>
    </w:rPr>
  </w:style>
  <w:style w:type="paragraph" w:styleId="TOC2">
    <w:name w:val="toc 2"/>
    <w:basedOn w:val="Normal"/>
    <w:next w:val="Normal"/>
    <w:uiPriority w:val="39"/>
    <w:rsid w:val="00D471A1"/>
    <w:pPr>
      <w:ind w:firstLine="284"/>
      <w:jc w:val="lowKashida"/>
    </w:pPr>
  </w:style>
  <w:style w:type="paragraph" w:styleId="TOC1">
    <w:name w:val="toc 1"/>
    <w:basedOn w:val="Normal"/>
    <w:next w:val="Normal"/>
    <w:uiPriority w:val="39"/>
    <w:rsid w:val="009066C0"/>
    <w:pPr>
      <w:spacing w:before="60"/>
      <w:jc w:val="both"/>
    </w:pPr>
    <w:rPr>
      <w:rFonts w:ascii="IRLotus" w:hAnsi="IRLotus" w:cs="IRLotus"/>
      <w:bCs/>
      <w:sz w:val="30"/>
      <w:szCs w:val="30"/>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styleId="BodyText">
    <w:name w:val="Body Text"/>
    <w:basedOn w:val="Normal"/>
    <w:link w:val="BodyTextChar"/>
    <w:rsid w:val="008F4B15"/>
    <w:rPr>
      <w:rFonts w:cs="B Yagut"/>
      <w:noProof/>
      <w:sz w:val="20"/>
      <w:szCs w:val="32"/>
    </w:rPr>
  </w:style>
  <w:style w:type="character" w:customStyle="1" w:styleId="Char3">
    <w:name w:val="عنوان تتر Char"/>
    <w:link w:val="a3"/>
    <w:rsid w:val="00CC5063"/>
    <w:rPr>
      <w:rFonts w:cs="B Titr"/>
      <w:bCs/>
      <w:sz w:val="28"/>
      <w:szCs w:val="32"/>
    </w:rPr>
  </w:style>
  <w:style w:type="character" w:customStyle="1" w:styleId="BodyTextChar">
    <w:name w:val="Body Text Char"/>
    <w:link w:val="BodyText"/>
    <w:rsid w:val="008F4B15"/>
    <w:rPr>
      <w:rFonts w:cs="B Yagut"/>
      <w:noProof/>
      <w:szCs w:val="32"/>
    </w:rPr>
  </w:style>
  <w:style w:type="paragraph" w:customStyle="1" w:styleId="a4">
    <w:name w:val="متن"/>
    <w:basedOn w:val="Normal"/>
    <w:link w:val="Char4"/>
    <w:qFormat/>
    <w:rsid w:val="00891EF5"/>
    <w:pPr>
      <w:ind w:firstLine="284"/>
      <w:jc w:val="both"/>
    </w:pPr>
    <w:rPr>
      <w:rFonts w:ascii="IRLotus" w:hAnsi="IRLotus" w:cs="IRLotus"/>
    </w:rPr>
  </w:style>
  <w:style w:type="paragraph" w:customStyle="1" w:styleId="a5">
    <w:name w:val="نص عربی"/>
    <w:basedOn w:val="Normal"/>
    <w:link w:val="Char5"/>
    <w:qFormat/>
    <w:rsid w:val="00C5096D"/>
    <w:pPr>
      <w:ind w:firstLine="284"/>
      <w:jc w:val="both"/>
    </w:pPr>
    <w:rPr>
      <w:rFonts w:ascii="mylotus" w:hAnsi="mylotus" w:cs="mylotus"/>
      <w:sz w:val="27"/>
      <w:szCs w:val="27"/>
      <w:lang w:bidi="fa-IR"/>
    </w:rPr>
  </w:style>
  <w:style w:type="character" w:customStyle="1" w:styleId="Char4">
    <w:name w:val="متن Char"/>
    <w:link w:val="a4"/>
    <w:rsid w:val="00891EF5"/>
    <w:rPr>
      <w:rFonts w:ascii="IRLotus" w:hAnsi="IRLotus" w:cs="IRLotus"/>
      <w:sz w:val="28"/>
      <w:szCs w:val="28"/>
    </w:rPr>
  </w:style>
  <w:style w:type="character" w:customStyle="1" w:styleId="HeaderChar">
    <w:name w:val="Header Char"/>
    <w:link w:val="Header"/>
    <w:rsid w:val="0025557D"/>
    <w:rPr>
      <w:rFonts w:cs="B Zar"/>
      <w:sz w:val="28"/>
      <w:szCs w:val="28"/>
    </w:rPr>
  </w:style>
  <w:style w:type="character" w:customStyle="1" w:styleId="Char5">
    <w:name w:val="نص عربی Char"/>
    <w:link w:val="a5"/>
    <w:rsid w:val="00C5096D"/>
    <w:rPr>
      <w:rFonts w:ascii="mylotus" w:hAnsi="mylotus" w:cs="mylotus"/>
      <w:sz w:val="27"/>
      <w:szCs w:val="27"/>
      <w:lang w:bidi="fa-IR"/>
    </w:rPr>
  </w:style>
  <w:style w:type="paragraph" w:customStyle="1" w:styleId="a6">
    <w:name w:val="احادیث"/>
    <w:basedOn w:val="a4"/>
    <w:link w:val="Char6"/>
    <w:qFormat/>
    <w:rsid w:val="00C5096D"/>
    <w:rPr>
      <w:rFonts w:ascii="KFGQPC Uthman Taha Naskh" w:hAnsi="KFGQPC Uthman Taha Naskh" w:cs="KFGQPC Uthman Taha Naskh"/>
      <w:sz w:val="27"/>
      <w:szCs w:val="27"/>
    </w:rPr>
  </w:style>
  <w:style w:type="paragraph" w:customStyle="1" w:styleId="a7">
    <w:name w:val="تخريج أيات"/>
    <w:basedOn w:val="a4"/>
    <w:link w:val="Char7"/>
    <w:qFormat/>
    <w:rsid w:val="00DE3FEC"/>
    <w:rPr>
      <w:sz w:val="24"/>
      <w:szCs w:val="24"/>
    </w:rPr>
  </w:style>
  <w:style w:type="character" w:customStyle="1" w:styleId="Char6">
    <w:name w:val="احادیث Char"/>
    <w:link w:val="a6"/>
    <w:rsid w:val="00C5096D"/>
    <w:rPr>
      <w:rFonts w:ascii="KFGQPC Uthman Taha Naskh" w:hAnsi="KFGQPC Uthman Taha Naskh" w:cs="KFGQPC Uthman Taha Naskh"/>
      <w:sz w:val="27"/>
      <w:szCs w:val="27"/>
    </w:rPr>
  </w:style>
  <w:style w:type="character" w:customStyle="1" w:styleId="Char7">
    <w:name w:val="تخريج أيات Char"/>
    <w:link w:val="a7"/>
    <w:rsid w:val="00DE3FEC"/>
    <w:rPr>
      <w:rFonts w:ascii="IRLotus" w:hAnsi="IRLotus" w:cs="IRLotus"/>
      <w:sz w:val="24"/>
      <w:szCs w:val="24"/>
    </w:rPr>
  </w:style>
  <w:style w:type="table" w:customStyle="1" w:styleId="TableGrid1">
    <w:name w:val="Table Grid1"/>
    <w:basedOn w:val="TableNormal"/>
    <w:next w:val="TableGrid"/>
    <w:uiPriority w:val="59"/>
    <w:rsid w:val="00042206"/>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42206"/>
    <w:rPr>
      <w:rFonts w:ascii="Tahoma" w:hAnsi="Tahoma" w:cs="Tahoma"/>
      <w:sz w:val="16"/>
      <w:szCs w:val="16"/>
    </w:rPr>
  </w:style>
  <w:style w:type="character" w:customStyle="1" w:styleId="BalloonTextChar">
    <w:name w:val="Balloon Text Char"/>
    <w:basedOn w:val="DefaultParagraphFont"/>
    <w:link w:val="BalloonText"/>
    <w:rsid w:val="000422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C19AA87-F882-4557-8F58-75548CE1B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126517</Words>
  <Characters>721153</Characters>
  <Application>Microsoft Office Word</Application>
  <DocSecurity>8</DocSecurity>
  <Lines>6009</Lines>
  <Paragraphs>1691</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845979</CharactersWithSpaces>
  <SharedDoc>false</SharedDoc>
  <HLinks>
    <vt:vector size="2274" baseType="variant">
      <vt:variant>
        <vt:i4>1310770</vt:i4>
      </vt:variant>
      <vt:variant>
        <vt:i4>2264</vt:i4>
      </vt:variant>
      <vt:variant>
        <vt:i4>0</vt:i4>
      </vt:variant>
      <vt:variant>
        <vt:i4>5</vt:i4>
      </vt:variant>
      <vt:variant>
        <vt:lpwstr/>
      </vt:variant>
      <vt:variant>
        <vt:lpwstr>_Toc420231529</vt:lpwstr>
      </vt:variant>
      <vt:variant>
        <vt:i4>1310770</vt:i4>
      </vt:variant>
      <vt:variant>
        <vt:i4>2258</vt:i4>
      </vt:variant>
      <vt:variant>
        <vt:i4>0</vt:i4>
      </vt:variant>
      <vt:variant>
        <vt:i4>5</vt:i4>
      </vt:variant>
      <vt:variant>
        <vt:lpwstr/>
      </vt:variant>
      <vt:variant>
        <vt:lpwstr>_Toc420231528</vt:lpwstr>
      </vt:variant>
      <vt:variant>
        <vt:i4>1310770</vt:i4>
      </vt:variant>
      <vt:variant>
        <vt:i4>2252</vt:i4>
      </vt:variant>
      <vt:variant>
        <vt:i4>0</vt:i4>
      </vt:variant>
      <vt:variant>
        <vt:i4>5</vt:i4>
      </vt:variant>
      <vt:variant>
        <vt:lpwstr/>
      </vt:variant>
      <vt:variant>
        <vt:lpwstr>_Toc420231527</vt:lpwstr>
      </vt:variant>
      <vt:variant>
        <vt:i4>1310770</vt:i4>
      </vt:variant>
      <vt:variant>
        <vt:i4>2246</vt:i4>
      </vt:variant>
      <vt:variant>
        <vt:i4>0</vt:i4>
      </vt:variant>
      <vt:variant>
        <vt:i4>5</vt:i4>
      </vt:variant>
      <vt:variant>
        <vt:lpwstr/>
      </vt:variant>
      <vt:variant>
        <vt:lpwstr>_Toc420231526</vt:lpwstr>
      </vt:variant>
      <vt:variant>
        <vt:i4>1310770</vt:i4>
      </vt:variant>
      <vt:variant>
        <vt:i4>2240</vt:i4>
      </vt:variant>
      <vt:variant>
        <vt:i4>0</vt:i4>
      </vt:variant>
      <vt:variant>
        <vt:i4>5</vt:i4>
      </vt:variant>
      <vt:variant>
        <vt:lpwstr/>
      </vt:variant>
      <vt:variant>
        <vt:lpwstr>_Toc420231525</vt:lpwstr>
      </vt:variant>
      <vt:variant>
        <vt:i4>1310770</vt:i4>
      </vt:variant>
      <vt:variant>
        <vt:i4>2234</vt:i4>
      </vt:variant>
      <vt:variant>
        <vt:i4>0</vt:i4>
      </vt:variant>
      <vt:variant>
        <vt:i4>5</vt:i4>
      </vt:variant>
      <vt:variant>
        <vt:lpwstr/>
      </vt:variant>
      <vt:variant>
        <vt:lpwstr>_Toc420231524</vt:lpwstr>
      </vt:variant>
      <vt:variant>
        <vt:i4>1310770</vt:i4>
      </vt:variant>
      <vt:variant>
        <vt:i4>2228</vt:i4>
      </vt:variant>
      <vt:variant>
        <vt:i4>0</vt:i4>
      </vt:variant>
      <vt:variant>
        <vt:i4>5</vt:i4>
      </vt:variant>
      <vt:variant>
        <vt:lpwstr/>
      </vt:variant>
      <vt:variant>
        <vt:lpwstr>_Toc420231523</vt:lpwstr>
      </vt:variant>
      <vt:variant>
        <vt:i4>1310770</vt:i4>
      </vt:variant>
      <vt:variant>
        <vt:i4>2222</vt:i4>
      </vt:variant>
      <vt:variant>
        <vt:i4>0</vt:i4>
      </vt:variant>
      <vt:variant>
        <vt:i4>5</vt:i4>
      </vt:variant>
      <vt:variant>
        <vt:lpwstr/>
      </vt:variant>
      <vt:variant>
        <vt:lpwstr>_Toc420231522</vt:lpwstr>
      </vt:variant>
      <vt:variant>
        <vt:i4>1310770</vt:i4>
      </vt:variant>
      <vt:variant>
        <vt:i4>2216</vt:i4>
      </vt:variant>
      <vt:variant>
        <vt:i4>0</vt:i4>
      </vt:variant>
      <vt:variant>
        <vt:i4>5</vt:i4>
      </vt:variant>
      <vt:variant>
        <vt:lpwstr/>
      </vt:variant>
      <vt:variant>
        <vt:lpwstr>_Toc420231521</vt:lpwstr>
      </vt:variant>
      <vt:variant>
        <vt:i4>1310770</vt:i4>
      </vt:variant>
      <vt:variant>
        <vt:i4>2210</vt:i4>
      </vt:variant>
      <vt:variant>
        <vt:i4>0</vt:i4>
      </vt:variant>
      <vt:variant>
        <vt:i4>5</vt:i4>
      </vt:variant>
      <vt:variant>
        <vt:lpwstr/>
      </vt:variant>
      <vt:variant>
        <vt:lpwstr>_Toc420231520</vt:lpwstr>
      </vt:variant>
      <vt:variant>
        <vt:i4>1507378</vt:i4>
      </vt:variant>
      <vt:variant>
        <vt:i4>2204</vt:i4>
      </vt:variant>
      <vt:variant>
        <vt:i4>0</vt:i4>
      </vt:variant>
      <vt:variant>
        <vt:i4>5</vt:i4>
      </vt:variant>
      <vt:variant>
        <vt:lpwstr/>
      </vt:variant>
      <vt:variant>
        <vt:lpwstr>_Toc420231519</vt:lpwstr>
      </vt:variant>
      <vt:variant>
        <vt:i4>1507378</vt:i4>
      </vt:variant>
      <vt:variant>
        <vt:i4>2198</vt:i4>
      </vt:variant>
      <vt:variant>
        <vt:i4>0</vt:i4>
      </vt:variant>
      <vt:variant>
        <vt:i4>5</vt:i4>
      </vt:variant>
      <vt:variant>
        <vt:lpwstr/>
      </vt:variant>
      <vt:variant>
        <vt:lpwstr>_Toc420231518</vt:lpwstr>
      </vt:variant>
      <vt:variant>
        <vt:i4>1507378</vt:i4>
      </vt:variant>
      <vt:variant>
        <vt:i4>2192</vt:i4>
      </vt:variant>
      <vt:variant>
        <vt:i4>0</vt:i4>
      </vt:variant>
      <vt:variant>
        <vt:i4>5</vt:i4>
      </vt:variant>
      <vt:variant>
        <vt:lpwstr/>
      </vt:variant>
      <vt:variant>
        <vt:lpwstr>_Toc420231517</vt:lpwstr>
      </vt:variant>
      <vt:variant>
        <vt:i4>1507378</vt:i4>
      </vt:variant>
      <vt:variant>
        <vt:i4>2186</vt:i4>
      </vt:variant>
      <vt:variant>
        <vt:i4>0</vt:i4>
      </vt:variant>
      <vt:variant>
        <vt:i4>5</vt:i4>
      </vt:variant>
      <vt:variant>
        <vt:lpwstr/>
      </vt:variant>
      <vt:variant>
        <vt:lpwstr>_Toc420231516</vt:lpwstr>
      </vt:variant>
      <vt:variant>
        <vt:i4>1507378</vt:i4>
      </vt:variant>
      <vt:variant>
        <vt:i4>2180</vt:i4>
      </vt:variant>
      <vt:variant>
        <vt:i4>0</vt:i4>
      </vt:variant>
      <vt:variant>
        <vt:i4>5</vt:i4>
      </vt:variant>
      <vt:variant>
        <vt:lpwstr/>
      </vt:variant>
      <vt:variant>
        <vt:lpwstr>_Toc420231515</vt:lpwstr>
      </vt:variant>
      <vt:variant>
        <vt:i4>1507378</vt:i4>
      </vt:variant>
      <vt:variant>
        <vt:i4>2174</vt:i4>
      </vt:variant>
      <vt:variant>
        <vt:i4>0</vt:i4>
      </vt:variant>
      <vt:variant>
        <vt:i4>5</vt:i4>
      </vt:variant>
      <vt:variant>
        <vt:lpwstr/>
      </vt:variant>
      <vt:variant>
        <vt:lpwstr>_Toc420231514</vt:lpwstr>
      </vt:variant>
      <vt:variant>
        <vt:i4>1507378</vt:i4>
      </vt:variant>
      <vt:variant>
        <vt:i4>2168</vt:i4>
      </vt:variant>
      <vt:variant>
        <vt:i4>0</vt:i4>
      </vt:variant>
      <vt:variant>
        <vt:i4>5</vt:i4>
      </vt:variant>
      <vt:variant>
        <vt:lpwstr/>
      </vt:variant>
      <vt:variant>
        <vt:lpwstr>_Toc420231513</vt:lpwstr>
      </vt:variant>
      <vt:variant>
        <vt:i4>1507378</vt:i4>
      </vt:variant>
      <vt:variant>
        <vt:i4>2162</vt:i4>
      </vt:variant>
      <vt:variant>
        <vt:i4>0</vt:i4>
      </vt:variant>
      <vt:variant>
        <vt:i4>5</vt:i4>
      </vt:variant>
      <vt:variant>
        <vt:lpwstr/>
      </vt:variant>
      <vt:variant>
        <vt:lpwstr>_Toc420231512</vt:lpwstr>
      </vt:variant>
      <vt:variant>
        <vt:i4>1507378</vt:i4>
      </vt:variant>
      <vt:variant>
        <vt:i4>2156</vt:i4>
      </vt:variant>
      <vt:variant>
        <vt:i4>0</vt:i4>
      </vt:variant>
      <vt:variant>
        <vt:i4>5</vt:i4>
      </vt:variant>
      <vt:variant>
        <vt:lpwstr/>
      </vt:variant>
      <vt:variant>
        <vt:lpwstr>_Toc420231511</vt:lpwstr>
      </vt:variant>
      <vt:variant>
        <vt:i4>1507378</vt:i4>
      </vt:variant>
      <vt:variant>
        <vt:i4>2150</vt:i4>
      </vt:variant>
      <vt:variant>
        <vt:i4>0</vt:i4>
      </vt:variant>
      <vt:variant>
        <vt:i4>5</vt:i4>
      </vt:variant>
      <vt:variant>
        <vt:lpwstr/>
      </vt:variant>
      <vt:variant>
        <vt:lpwstr>_Toc420231510</vt:lpwstr>
      </vt:variant>
      <vt:variant>
        <vt:i4>1441842</vt:i4>
      </vt:variant>
      <vt:variant>
        <vt:i4>2144</vt:i4>
      </vt:variant>
      <vt:variant>
        <vt:i4>0</vt:i4>
      </vt:variant>
      <vt:variant>
        <vt:i4>5</vt:i4>
      </vt:variant>
      <vt:variant>
        <vt:lpwstr/>
      </vt:variant>
      <vt:variant>
        <vt:lpwstr>_Toc420231509</vt:lpwstr>
      </vt:variant>
      <vt:variant>
        <vt:i4>1441842</vt:i4>
      </vt:variant>
      <vt:variant>
        <vt:i4>2138</vt:i4>
      </vt:variant>
      <vt:variant>
        <vt:i4>0</vt:i4>
      </vt:variant>
      <vt:variant>
        <vt:i4>5</vt:i4>
      </vt:variant>
      <vt:variant>
        <vt:lpwstr/>
      </vt:variant>
      <vt:variant>
        <vt:lpwstr>_Toc420231508</vt:lpwstr>
      </vt:variant>
      <vt:variant>
        <vt:i4>1441842</vt:i4>
      </vt:variant>
      <vt:variant>
        <vt:i4>2132</vt:i4>
      </vt:variant>
      <vt:variant>
        <vt:i4>0</vt:i4>
      </vt:variant>
      <vt:variant>
        <vt:i4>5</vt:i4>
      </vt:variant>
      <vt:variant>
        <vt:lpwstr/>
      </vt:variant>
      <vt:variant>
        <vt:lpwstr>_Toc420231507</vt:lpwstr>
      </vt:variant>
      <vt:variant>
        <vt:i4>1441842</vt:i4>
      </vt:variant>
      <vt:variant>
        <vt:i4>2126</vt:i4>
      </vt:variant>
      <vt:variant>
        <vt:i4>0</vt:i4>
      </vt:variant>
      <vt:variant>
        <vt:i4>5</vt:i4>
      </vt:variant>
      <vt:variant>
        <vt:lpwstr/>
      </vt:variant>
      <vt:variant>
        <vt:lpwstr>_Toc420231506</vt:lpwstr>
      </vt:variant>
      <vt:variant>
        <vt:i4>1441842</vt:i4>
      </vt:variant>
      <vt:variant>
        <vt:i4>2120</vt:i4>
      </vt:variant>
      <vt:variant>
        <vt:i4>0</vt:i4>
      </vt:variant>
      <vt:variant>
        <vt:i4>5</vt:i4>
      </vt:variant>
      <vt:variant>
        <vt:lpwstr/>
      </vt:variant>
      <vt:variant>
        <vt:lpwstr>_Toc420231505</vt:lpwstr>
      </vt:variant>
      <vt:variant>
        <vt:i4>1441842</vt:i4>
      </vt:variant>
      <vt:variant>
        <vt:i4>2114</vt:i4>
      </vt:variant>
      <vt:variant>
        <vt:i4>0</vt:i4>
      </vt:variant>
      <vt:variant>
        <vt:i4>5</vt:i4>
      </vt:variant>
      <vt:variant>
        <vt:lpwstr/>
      </vt:variant>
      <vt:variant>
        <vt:lpwstr>_Toc420231504</vt:lpwstr>
      </vt:variant>
      <vt:variant>
        <vt:i4>1441842</vt:i4>
      </vt:variant>
      <vt:variant>
        <vt:i4>2108</vt:i4>
      </vt:variant>
      <vt:variant>
        <vt:i4>0</vt:i4>
      </vt:variant>
      <vt:variant>
        <vt:i4>5</vt:i4>
      </vt:variant>
      <vt:variant>
        <vt:lpwstr/>
      </vt:variant>
      <vt:variant>
        <vt:lpwstr>_Toc420231503</vt:lpwstr>
      </vt:variant>
      <vt:variant>
        <vt:i4>1441842</vt:i4>
      </vt:variant>
      <vt:variant>
        <vt:i4>2102</vt:i4>
      </vt:variant>
      <vt:variant>
        <vt:i4>0</vt:i4>
      </vt:variant>
      <vt:variant>
        <vt:i4>5</vt:i4>
      </vt:variant>
      <vt:variant>
        <vt:lpwstr/>
      </vt:variant>
      <vt:variant>
        <vt:lpwstr>_Toc420231502</vt:lpwstr>
      </vt:variant>
      <vt:variant>
        <vt:i4>1441842</vt:i4>
      </vt:variant>
      <vt:variant>
        <vt:i4>2096</vt:i4>
      </vt:variant>
      <vt:variant>
        <vt:i4>0</vt:i4>
      </vt:variant>
      <vt:variant>
        <vt:i4>5</vt:i4>
      </vt:variant>
      <vt:variant>
        <vt:lpwstr/>
      </vt:variant>
      <vt:variant>
        <vt:lpwstr>_Toc420231501</vt:lpwstr>
      </vt:variant>
      <vt:variant>
        <vt:i4>1441842</vt:i4>
      </vt:variant>
      <vt:variant>
        <vt:i4>2090</vt:i4>
      </vt:variant>
      <vt:variant>
        <vt:i4>0</vt:i4>
      </vt:variant>
      <vt:variant>
        <vt:i4>5</vt:i4>
      </vt:variant>
      <vt:variant>
        <vt:lpwstr/>
      </vt:variant>
      <vt:variant>
        <vt:lpwstr>_Toc420231500</vt:lpwstr>
      </vt:variant>
      <vt:variant>
        <vt:i4>2031667</vt:i4>
      </vt:variant>
      <vt:variant>
        <vt:i4>2084</vt:i4>
      </vt:variant>
      <vt:variant>
        <vt:i4>0</vt:i4>
      </vt:variant>
      <vt:variant>
        <vt:i4>5</vt:i4>
      </vt:variant>
      <vt:variant>
        <vt:lpwstr/>
      </vt:variant>
      <vt:variant>
        <vt:lpwstr>_Toc420231499</vt:lpwstr>
      </vt:variant>
      <vt:variant>
        <vt:i4>2031667</vt:i4>
      </vt:variant>
      <vt:variant>
        <vt:i4>2078</vt:i4>
      </vt:variant>
      <vt:variant>
        <vt:i4>0</vt:i4>
      </vt:variant>
      <vt:variant>
        <vt:i4>5</vt:i4>
      </vt:variant>
      <vt:variant>
        <vt:lpwstr/>
      </vt:variant>
      <vt:variant>
        <vt:lpwstr>_Toc420231498</vt:lpwstr>
      </vt:variant>
      <vt:variant>
        <vt:i4>2031667</vt:i4>
      </vt:variant>
      <vt:variant>
        <vt:i4>2072</vt:i4>
      </vt:variant>
      <vt:variant>
        <vt:i4>0</vt:i4>
      </vt:variant>
      <vt:variant>
        <vt:i4>5</vt:i4>
      </vt:variant>
      <vt:variant>
        <vt:lpwstr/>
      </vt:variant>
      <vt:variant>
        <vt:lpwstr>_Toc420231497</vt:lpwstr>
      </vt:variant>
      <vt:variant>
        <vt:i4>2031667</vt:i4>
      </vt:variant>
      <vt:variant>
        <vt:i4>2066</vt:i4>
      </vt:variant>
      <vt:variant>
        <vt:i4>0</vt:i4>
      </vt:variant>
      <vt:variant>
        <vt:i4>5</vt:i4>
      </vt:variant>
      <vt:variant>
        <vt:lpwstr/>
      </vt:variant>
      <vt:variant>
        <vt:lpwstr>_Toc420231496</vt:lpwstr>
      </vt:variant>
      <vt:variant>
        <vt:i4>2031667</vt:i4>
      </vt:variant>
      <vt:variant>
        <vt:i4>2060</vt:i4>
      </vt:variant>
      <vt:variant>
        <vt:i4>0</vt:i4>
      </vt:variant>
      <vt:variant>
        <vt:i4>5</vt:i4>
      </vt:variant>
      <vt:variant>
        <vt:lpwstr/>
      </vt:variant>
      <vt:variant>
        <vt:lpwstr>_Toc420231495</vt:lpwstr>
      </vt:variant>
      <vt:variant>
        <vt:i4>2031667</vt:i4>
      </vt:variant>
      <vt:variant>
        <vt:i4>2054</vt:i4>
      </vt:variant>
      <vt:variant>
        <vt:i4>0</vt:i4>
      </vt:variant>
      <vt:variant>
        <vt:i4>5</vt:i4>
      </vt:variant>
      <vt:variant>
        <vt:lpwstr/>
      </vt:variant>
      <vt:variant>
        <vt:lpwstr>_Toc420231494</vt:lpwstr>
      </vt:variant>
      <vt:variant>
        <vt:i4>2031667</vt:i4>
      </vt:variant>
      <vt:variant>
        <vt:i4>2048</vt:i4>
      </vt:variant>
      <vt:variant>
        <vt:i4>0</vt:i4>
      </vt:variant>
      <vt:variant>
        <vt:i4>5</vt:i4>
      </vt:variant>
      <vt:variant>
        <vt:lpwstr/>
      </vt:variant>
      <vt:variant>
        <vt:lpwstr>_Toc420231493</vt:lpwstr>
      </vt:variant>
      <vt:variant>
        <vt:i4>2031667</vt:i4>
      </vt:variant>
      <vt:variant>
        <vt:i4>2042</vt:i4>
      </vt:variant>
      <vt:variant>
        <vt:i4>0</vt:i4>
      </vt:variant>
      <vt:variant>
        <vt:i4>5</vt:i4>
      </vt:variant>
      <vt:variant>
        <vt:lpwstr/>
      </vt:variant>
      <vt:variant>
        <vt:lpwstr>_Toc420231492</vt:lpwstr>
      </vt:variant>
      <vt:variant>
        <vt:i4>2031667</vt:i4>
      </vt:variant>
      <vt:variant>
        <vt:i4>2036</vt:i4>
      </vt:variant>
      <vt:variant>
        <vt:i4>0</vt:i4>
      </vt:variant>
      <vt:variant>
        <vt:i4>5</vt:i4>
      </vt:variant>
      <vt:variant>
        <vt:lpwstr/>
      </vt:variant>
      <vt:variant>
        <vt:lpwstr>_Toc420231491</vt:lpwstr>
      </vt:variant>
      <vt:variant>
        <vt:i4>2031667</vt:i4>
      </vt:variant>
      <vt:variant>
        <vt:i4>2030</vt:i4>
      </vt:variant>
      <vt:variant>
        <vt:i4>0</vt:i4>
      </vt:variant>
      <vt:variant>
        <vt:i4>5</vt:i4>
      </vt:variant>
      <vt:variant>
        <vt:lpwstr/>
      </vt:variant>
      <vt:variant>
        <vt:lpwstr>_Toc420231490</vt:lpwstr>
      </vt:variant>
      <vt:variant>
        <vt:i4>1966131</vt:i4>
      </vt:variant>
      <vt:variant>
        <vt:i4>2024</vt:i4>
      </vt:variant>
      <vt:variant>
        <vt:i4>0</vt:i4>
      </vt:variant>
      <vt:variant>
        <vt:i4>5</vt:i4>
      </vt:variant>
      <vt:variant>
        <vt:lpwstr/>
      </vt:variant>
      <vt:variant>
        <vt:lpwstr>_Toc420231489</vt:lpwstr>
      </vt:variant>
      <vt:variant>
        <vt:i4>1966131</vt:i4>
      </vt:variant>
      <vt:variant>
        <vt:i4>2018</vt:i4>
      </vt:variant>
      <vt:variant>
        <vt:i4>0</vt:i4>
      </vt:variant>
      <vt:variant>
        <vt:i4>5</vt:i4>
      </vt:variant>
      <vt:variant>
        <vt:lpwstr/>
      </vt:variant>
      <vt:variant>
        <vt:lpwstr>_Toc420231488</vt:lpwstr>
      </vt:variant>
      <vt:variant>
        <vt:i4>1966131</vt:i4>
      </vt:variant>
      <vt:variant>
        <vt:i4>2012</vt:i4>
      </vt:variant>
      <vt:variant>
        <vt:i4>0</vt:i4>
      </vt:variant>
      <vt:variant>
        <vt:i4>5</vt:i4>
      </vt:variant>
      <vt:variant>
        <vt:lpwstr/>
      </vt:variant>
      <vt:variant>
        <vt:lpwstr>_Toc420231487</vt:lpwstr>
      </vt:variant>
      <vt:variant>
        <vt:i4>1966131</vt:i4>
      </vt:variant>
      <vt:variant>
        <vt:i4>2006</vt:i4>
      </vt:variant>
      <vt:variant>
        <vt:i4>0</vt:i4>
      </vt:variant>
      <vt:variant>
        <vt:i4>5</vt:i4>
      </vt:variant>
      <vt:variant>
        <vt:lpwstr/>
      </vt:variant>
      <vt:variant>
        <vt:lpwstr>_Toc420231486</vt:lpwstr>
      </vt:variant>
      <vt:variant>
        <vt:i4>1966131</vt:i4>
      </vt:variant>
      <vt:variant>
        <vt:i4>2000</vt:i4>
      </vt:variant>
      <vt:variant>
        <vt:i4>0</vt:i4>
      </vt:variant>
      <vt:variant>
        <vt:i4>5</vt:i4>
      </vt:variant>
      <vt:variant>
        <vt:lpwstr/>
      </vt:variant>
      <vt:variant>
        <vt:lpwstr>_Toc420231485</vt:lpwstr>
      </vt:variant>
      <vt:variant>
        <vt:i4>1966131</vt:i4>
      </vt:variant>
      <vt:variant>
        <vt:i4>1994</vt:i4>
      </vt:variant>
      <vt:variant>
        <vt:i4>0</vt:i4>
      </vt:variant>
      <vt:variant>
        <vt:i4>5</vt:i4>
      </vt:variant>
      <vt:variant>
        <vt:lpwstr/>
      </vt:variant>
      <vt:variant>
        <vt:lpwstr>_Toc420231484</vt:lpwstr>
      </vt:variant>
      <vt:variant>
        <vt:i4>1966131</vt:i4>
      </vt:variant>
      <vt:variant>
        <vt:i4>1988</vt:i4>
      </vt:variant>
      <vt:variant>
        <vt:i4>0</vt:i4>
      </vt:variant>
      <vt:variant>
        <vt:i4>5</vt:i4>
      </vt:variant>
      <vt:variant>
        <vt:lpwstr/>
      </vt:variant>
      <vt:variant>
        <vt:lpwstr>_Toc420231483</vt:lpwstr>
      </vt:variant>
      <vt:variant>
        <vt:i4>1966131</vt:i4>
      </vt:variant>
      <vt:variant>
        <vt:i4>1982</vt:i4>
      </vt:variant>
      <vt:variant>
        <vt:i4>0</vt:i4>
      </vt:variant>
      <vt:variant>
        <vt:i4>5</vt:i4>
      </vt:variant>
      <vt:variant>
        <vt:lpwstr/>
      </vt:variant>
      <vt:variant>
        <vt:lpwstr>_Toc420231482</vt:lpwstr>
      </vt:variant>
      <vt:variant>
        <vt:i4>1966131</vt:i4>
      </vt:variant>
      <vt:variant>
        <vt:i4>1976</vt:i4>
      </vt:variant>
      <vt:variant>
        <vt:i4>0</vt:i4>
      </vt:variant>
      <vt:variant>
        <vt:i4>5</vt:i4>
      </vt:variant>
      <vt:variant>
        <vt:lpwstr/>
      </vt:variant>
      <vt:variant>
        <vt:lpwstr>_Toc420231481</vt:lpwstr>
      </vt:variant>
      <vt:variant>
        <vt:i4>1966131</vt:i4>
      </vt:variant>
      <vt:variant>
        <vt:i4>1970</vt:i4>
      </vt:variant>
      <vt:variant>
        <vt:i4>0</vt:i4>
      </vt:variant>
      <vt:variant>
        <vt:i4>5</vt:i4>
      </vt:variant>
      <vt:variant>
        <vt:lpwstr/>
      </vt:variant>
      <vt:variant>
        <vt:lpwstr>_Toc420231480</vt:lpwstr>
      </vt:variant>
      <vt:variant>
        <vt:i4>1114163</vt:i4>
      </vt:variant>
      <vt:variant>
        <vt:i4>1964</vt:i4>
      </vt:variant>
      <vt:variant>
        <vt:i4>0</vt:i4>
      </vt:variant>
      <vt:variant>
        <vt:i4>5</vt:i4>
      </vt:variant>
      <vt:variant>
        <vt:lpwstr/>
      </vt:variant>
      <vt:variant>
        <vt:lpwstr>_Toc420231479</vt:lpwstr>
      </vt:variant>
      <vt:variant>
        <vt:i4>1114163</vt:i4>
      </vt:variant>
      <vt:variant>
        <vt:i4>1958</vt:i4>
      </vt:variant>
      <vt:variant>
        <vt:i4>0</vt:i4>
      </vt:variant>
      <vt:variant>
        <vt:i4>5</vt:i4>
      </vt:variant>
      <vt:variant>
        <vt:lpwstr/>
      </vt:variant>
      <vt:variant>
        <vt:lpwstr>_Toc420231478</vt:lpwstr>
      </vt:variant>
      <vt:variant>
        <vt:i4>1114163</vt:i4>
      </vt:variant>
      <vt:variant>
        <vt:i4>1952</vt:i4>
      </vt:variant>
      <vt:variant>
        <vt:i4>0</vt:i4>
      </vt:variant>
      <vt:variant>
        <vt:i4>5</vt:i4>
      </vt:variant>
      <vt:variant>
        <vt:lpwstr/>
      </vt:variant>
      <vt:variant>
        <vt:lpwstr>_Toc420231477</vt:lpwstr>
      </vt:variant>
      <vt:variant>
        <vt:i4>1114163</vt:i4>
      </vt:variant>
      <vt:variant>
        <vt:i4>1946</vt:i4>
      </vt:variant>
      <vt:variant>
        <vt:i4>0</vt:i4>
      </vt:variant>
      <vt:variant>
        <vt:i4>5</vt:i4>
      </vt:variant>
      <vt:variant>
        <vt:lpwstr/>
      </vt:variant>
      <vt:variant>
        <vt:lpwstr>_Toc420231476</vt:lpwstr>
      </vt:variant>
      <vt:variant>
        <vt:i4>1114163</vt:i4>
      </vt:variant>
      <vt:variant>
        <vt:i4>1940</vt:i4>
      </vt:variant>
      <vt:variant>
        <vt:i4>0</vt:i4>
      </vt:variant>
      <vt:variant>
        <vt:i4>5</vt:i4>
      </vt:variant>
      <vt:variant>
        <vt:lpwstr/>
      </vt:variant>
      <vt:variant>
        <vt:lpwstr>_Toc420231475</vt:lpwstr>
      </vt:variant>
      <vt:variant>
        <vt:i4>1114163</vt:i4>
      </vt:variant>
      <vt:variant>
        <vt:i4>1934</vt:i4>
      </vt:variant>
      <vt:variant>
        <vt:i4>0</vt:i4>
      </vt:variant>
      <vt:variant>
        <vt:i4>5</vt:i4>
      </vt:variant>
      <vt:variant>
        <vt:lpwstr/>
      </vt:variant>
      <vt:variant>
        <vt:lpwstr>_Toc420231474</vt:lpwstr>
      </vt:variant>
      <vt:variant>
        <vt:i4>1114163</vt:i4>
      </vt:variant>
      <vt:variant>
        <vt:i4>1928</vt:i4>
      </vt:variant>
      <vt:variant>
        <vt:i4>0</vt:i4>
      </vt:variant>
      <vt:variant>
        <vt:i4>5</vt:i4>
      </vt:variant>
      <vt:variant>
        <vt:lpwstr/>
      </vt:variant>
      <vt:variant>
        <vt:lpwstr>_Toc420231473</vt:lpwstr>
      </vt:variant>
      <vt:variant>
        <vt:i4>1114163</vt:i4>
      </vt:variant>
      <vt:variant>
        <vt:i4>1922</vt:i4>
      </vt:variant>
      <vt:variant>
        <vt:i4>0</vt:i4>
      </vt:variant>
      <vt:variant>
        <vt:i4>5</vt:i4>
      </vt:variant>
      <vt:variant>
        <vt:lpwstr/>
      </vt:variant>
      <vt:variant>
        <vt:lpwstr>_Toc420231472</vt:lpwstr>
      </vt:variant>
      <vt:variant>
        <vt:i4>1114163</vt:i4>
      </vt:variant>
      <vt:variant>
        <vt:i4>1916</vt:i4>
      </vt:variant>
      <vt:variant>
        <vt:i4>0</vt:i4>
      </vt:variant>
      <vt:variant>
        <vt:i4>5</vt:i4>
      </vt:variant>
      <vt:variant>
        <vt:lpwstr/>
      </vt:variant>
      <vt:variant>
        <vt:lpwstr>_Toc420231471</vt:lpwstr>
      </vt:variant>
      <vt:variant>
        <vt:i4>1114163</vt:i4>
      </vt:variant>
      <vt:variant>
        <vt:i4>1910</vt:i4>
      </vt:variant>
      <vt:variant>
        <vt:i4>0</vt:i4>
      </vt:variant>
      <vt:variant>
        <vt:i4>5</vt:i4>
      </vt:variant>
      <vt:variant>
        <vt:lpwstr/>
      </vt:variant>
      <vt:variant>
        <vt:lpwstr>_Toc420231470</vt:lpwstr>
      </vt:variant>
      <vt:variant>
        <vt:i4>1048627</vt:i4>
      </vt:variant>
      <vt:variant>
        <vt:i4>1904</vt:i4>
      </vt:variant>
      <vt:variant>
        <vt:i4>0</vt:i4>
      </vt:variant>
      <vt:variant>
        <vt:i4>5</vt:i4>
      </vt:variant>
      <vt:variant>
        <vt:lpwstr/>
      </vt:variant>
      <vt:variant>
        <vt:lpwstr>_Toc420231469</vt:lpwstr>
      </vt:variant>
      <vt:variant>
        <vt:i4>1048627</vt:i4>
      </vt:variant>
      <vt:variant>
        <vt:i4>1898</vt:i4>
      </vt:variant>
      <vt:variant>
        <vt:i4>0</vt:i4>
      </vt:variant>
      <vt:variant>
        <vt:i4>5</vt:i4>
      </vt:variant>
      <vt:variant>
        <vt:lpwstr/>
      </vt:variant>
      <vt:variant>
        <vt:lpwstr>_Toc420231468</vt:lpwstr>
      </vt:variant>
      <vt:variant>
        <vt:i4>1048627</vt:i4>
      </vt:variant>
      <vt:variant>
        <vt:i4>1892</vt:i4>
      </vt:variant>
      <vt:variant>
        <vt:i4>0</vt:i4>
      </vt:variant>
      <vt:variant>
        <vt:i4>5</vt:i4>
      </vt:variant>
      <vt:variant>
        <vt:lpwstr/>
      </vt:variant>
      <vt:variant>
        <vt:lpwstr>_Toc420231467</vt:lpwstr>
      </vt:variant>
      <vt:variant>
        <vt:i4>1048627</vt:i4>
      </vt:variant>
      <vt:variant>
        <vt:i4>1886</vt:i4>
      </vt:variant>
      <vt:variant>
        <vt:i4>0</vt:i4>
      </vt:variant>
      <vt:variant>
        <vt:i4>5</vt:i4>
      </vt:variant>
      <vt:variant>
        <vt:lpwstr/>
      </vt:variant>
      <vt:variant>
        <vt:lpwstr>_Toc420231466</vt:lpwstr>
      </vt:variant>
      <vt:variant>
        <vt:i4>1048627</vt:i4>
      </vt:variant>
      <vt:variant>
        <vt:i4>1880</vt:i4>
      </vt:variant>
      <vt:variant>
        <vt:i4>0</vt:i4>
      </vt:variant>
      <vt:variant>
        <vt:i4>5</vt:i4>
      </vt:variant>
      <vt:variant>
        <vt:lpwstr/>
      </vt:variant>
      <vt:variant>
        <vt:lpwstr>_Toc420231465</vt:lpwstr>
      </vt:variant>
      <vt:variant>
        <vt:i4>1048627</vt:i4>
      </vt:variant>
      <vt:variant>
        <vt:i4>1874</vt:i4>
      </vt:variant>
      <vt:variant>
        <vt:i4>0</vt:i4>
      </vt:variant>
      <vt:variant>
        <vt:i4>5</vt:i4>
      </vt:variant>
      <vt:variant>
        <vt:lpwstr/>
      </vt:variant>
      <vt:variant>
        <vt:lpwstr>_Toc420231464</vt:lpwstr>
      </vt:variant>
      <vt:variant>
        <vt:i4>1048627</vt:i4>
      </vt:variant>
      <vt:variant>
        <vt:i4>1868</vt:i4>
      </vt:variant>
      <vt:variant>
        <vt:i4>0</vt:i4>
      </vt:variant>
      <vt:variant>
        <vt:i4>5</vt:i4>
      </vt:variant>
      <vt:variant>
        <vt:lpwstr/>
      </vt:variant>
      <vt:variant>
        <vt:lpwstr>_Toc420231463</vt:lpwstr>
      </vt:variant>
      <vt:variant>
        <vt:i4>1048627</vt:i4>
      </vt:variant>
      <vt:variant>
        <vt:i4>1862</vt:i4>
      </vt:variant>
      <vt:variant>
        <vt:i4>0</vt:i4>
      </vt:variant>
      <vt:variant>
        <vt:i4>5</vt:i4>
      </vt:variant>
      <vt:variant>
        <vt:lpwstr/>
      </vt:variant>
      <vt:variant>
        <vt:lpwstr>_Toc420231462</vt:lpwstr>
      </vt:variant>
      <vt:variant>
        <vt:i4>1048627</vt:i4>
      </vt:variant>
      <vt:variant>
        <vt:i4>1856</vt:i4>
      </vt:variant>
      <vt:variant>
        <vt:i4>0</vt:i4>
      </vt:variant>
      <vt:variant>
        <vt:i4>5</vt:i4>
      </vt:variant>
      <vt:variant>
        <vt:lpwstr/>
      </vt:variant>
      <vt:variant>
        <vt:lpwstr>_Toc420231461</vt:lpwstr>
      </vt:variant>
      <vt:variant>
        <vt:i4>1048627</vt:i4>
      </vt:variant>
      <vt:variant>
        <vt:i4>1850</vt:i4>
      </vt:variant>
      <vt:variant>
        <vt:i4>0</vt:i4>
      </vt:variant>
      <vt:variant>
        <vt:i4>5</vt:i4>
      </vt:variant>
      <vt:variant>
        <vt:lpwstr/>
      </vt:variant>
      <vt:variant>
        <vt:lpwstr>_Toc420231460</vt:lpwstr>
      </vt:variant>
      <vt:variant>
        <vt:i4>1245235</vt:i4>
      </vt:variant>
      <vt:variant>
        <vt:i4>1844</vt:i4>
      </vt:variant>
      <vt:variant>
        <vt:i4>0</vt:i4>
      </vt:variant>
      <vt:variant>
        <vt:i4>5</vt:i4>
      </vt:variant>
      <vt:variant>
        <vt:lpwstr/>
      </vt:variant>
      <vt:variant>
        <vt:lpwstr>_Toc420231459</vt:lpwstr>
      </vt:variant>
      <vt:variant>
        <vt:i4>1245235</vt:i4>
      </vt:variant>
      <vt:variant>
        <vt:i4>1838</vt:i4>
      </vt:variant>
      <vt:variant>
        <vt:i4>0</vt:i4>
      </vt:variant>
      <vt:variant>
        <vt:i4>5</vt:i4>
      </vt:variant>
      <vt:variant>
        <vt:lpwstr/>
      </vt:variant>
      <vt:variant>
        <vt:lpwstr>_Toc420231458</vt:lpwstr>
      </vt:variant>
      <vt:variant>
        <vt:i4>1245235</vt:i4>
      </vt:variant>
      <vt:variant>
        <vt:i4>1832</vt:i4>
      </vt:variant>
      <vt:variant>
        <vt:i4>0</vt:i4>
      </vt:variant>
      <vt:variant>
        <vt:i4>5</vt:i4>
      </vt:variant>
      <vt:variant>
        <vt:lpwstr/>
      </vt:variant>
      <vt:variant>
        <vt:lpwstr>_Toc420231457</vt:lpwstr>
      </vt:variant>
      <vt:variant>
        <vt:i4>1245235</vt:i4>
      </vt:variant>
      <vt:variant>
        <vt:i4>1826</vt:i4>
      </vt:variant>
      <vt:variant>
        <vt:i4>0</vt:i4>
      </vt:variant>
      <vt:variant>
        <vt:i4>5</vt:i4>
      </vt:variant>
      <vt:variant>
        <vt:lpwstr/>
      </vt:variant>
      <vt:variant>
        <vt:lpwstr>_Toc420231456</vt:lpwstr>
      </vt:variant>
      <vt:variant>
        <vt:i4>1245235</vt:i4>
      </vt:variant>
      <vt:variant>
        <vt:i4>1820</vt:i4>
      </vt:variant>
      <vt:variant>
        <vt:i4>0</vt:i4>
      </vt:variant>
      <vt:variant>
        <vt:i4>5</vt:i4>
      </vt:variant>
      <vt:variant>
        <vt:lpwstr/>
      </vt:variant>
      <vt:variant>
        <vt:lpwstr>_Toc420231455</vt:lpwstr>
      </vt:variant>
      <vt:variant>
        <vt:i4>1245235</vt:i4>
      </vt:variant>
      <vt:variant>
        <vt:i4>1814</vt:i4>
      </vt:variant>
      <vt:variant>
        <vt:i4>0</vt:i4>
      </vt:variant>
      <vt:variant>
        <vt:i4>5</vt:i4>
      </vt:variant>
      <vt:variant>
        <vt:lpwstr/>
      </vt:variant>
      <vt:variant>
        <vt:lpwstr>_Toc420231454</vt:lpwstr>
      </vt:variant>
      <vt:variant>
        <vt:i4>1245235</vt:i4>
      </vt:variant>
      <vt:variant>
        <vt:i4>1808</vt:i4>
      </vt:variant>
      <vt:variant>
        <vt:i4>0</vt:i4>
      </vt:variant>
      <vt:variant>
        <vt:i4>5</vt:i4>
      </vt:variant>
      <vt:variant>
        <vt:lpwstr/>
      </vt:variant>
      <vt:variant>
        <vt:lpwstr>_Toc420231453</vt:lpwstr>
      </vt:variant>
      <vt:variant>
        <vt:i4>1245235</vt:i4>
      </vt:variant>
      <vt:variant>
        <vt:i4>1802</vt:i4>
      </vt:variant>
      <vt:variant>
        <vt:i4>0</vt:i4>
      </vt:variant>
      <vt:variant>
        <vt:i4>5</vt:i4>
      </vt:variant>
      <vt:variant>
        <vt:lpwstr/>
      </vt:variant>
      <vt:variant>
        <vt:lpwstr>_Toc420231452</vt:lpwstr>
      </vt:variant>
      <vt:variant>
        <vt:i4>1245235</vt:i4>
      </vt:variant>
      <vt:variant>
        <vt:i4>1796</vt:i4>
      </vt:variant>
      <vt:variant>
        <vt:i4>0</vt:i4>
      </vt:variant>
      <vt:variant>
        <vt:i4>5</vt:i4>
      </vt:variant>
      <vt:variant>
        <vt:lpwstr/>
      </vt:variant>
      <vt:variant>
        <vt:lpwstr>_Toc420231451</vt:lpwstr>
      </vt:variant>
      <vt:variant>
        <vt:i4>1245235</vt:i4>
      </vt:variant>
      <vt:variant>
        <vt:i4>1790</vt:i4>
      </vt:variant>
      <vt:variant>
        <vt:i4>0</vt:i4>
      </vt:variant>
      <vt:variant>
        <vt:i4>5</vt:i4>
      </vt:variant>
      <vt:variant>
        <vt:lpwstr/>
      </vt:variant>
      <vt:variant>
        <vt:lpwstr>_Toc420231450</vt:lpwstr>
      </vt:variant>
      <vt:variant>
        <vt:i4>1179699</vt:i4>
      </vt:variant>
      <vt:variant>
        <vt:i4>1784</vt:i4>
      </vt:variant>
      <vt:variant>
        <vt:i4>0</vt:i4>
      </vt:variant>
      <vt:variant>
        <vt:i4>5</vt:i4>
      </vt:variant>
      <vt:variant>
        <vt:lpwstr/>
      </vt:variant>
      <vt:variant>
        <vt:lpwstr>_Toc420231449</vt:lpwstr>
      </vt:variant>
      <vt:variant>
        <vt:i4>1179699</vt:i4>
      </vt:variant>
      <vt:variant>
        <vt:i4>1778</vt:i4>
      </vt:variant>
      <vt:variant>
        <vt:i4>0</vt:i4>
      </vt:variant>
      <vt:variant>
        <vt:i4>5</vt:i4>
      </vt:variant>
      <vt:variant>
        <vt:lpwstr/>
      </vt:variant>
      <vt:variant>
        <vt:lpwstr>_Toc420231448</vt:lpwstr>
      </vt:variant>
      <vt:variant>
        <vt:i4>1179699</vt:i4>
      </vt:variant>
      <vt:variant>
        <vt:i4>1772</vt:i4>
      </vt:variant>
      <vt:variant>
        <vt:i4>0</vt:i4>
      </vt:variant>
      <vt:variant>
        <vt:i4>5</vt:i4>
      </vt:variant>
      <vt:variant>
        <vt:lpwstr/>
      </vt:variant>
      <vt:variant>
        <vt:lpwstr>_Toc420231447</vt:lpwstr>
      </vt:variant>
      <vt:variant>
        <vt:i4>1179699</vt:i4>
      </vt:variant>
      <vt:variant>
        <vt:i4>1766</vt:i4>
      </vt:variant>
      <vt:variant>
        <vt:i4>0</vt:i4>
      </vt:variant>
      <vt:variant>
        <vt:i4>5</vt:i4>
      </vt:variant>
      <vt:variant>
        <vt:lpwstr/>
      </vt:variant>
      <vt:variant>
        <vt:lpwstr>_Toc420231446</vt:lpwstr>
      </vt:variant>
      <vt:variant>
        <vt:i4>1179699</vt:i4>
      </vt:variant>
      <vt:variant>
        <vt:i4>1760</vt:i4>
      </vt:variant>
      <vt:variant>
        <vt:i4>0</vt:i4>
      </vt:variant>
      <vt:variant>
        <vt:i4>5</vt:i4>
      </vt:variant>
      <vt:variant>
        <vt:lpwstr/>
      </vt:variant>
      <vt:variant>
        <vt:lpwstr>_Toc420231445</vt:lpwstr>
      </vt:variant>
      <vt:variant>
        <vt:i4>1179699</vt:i4>
      </vt:variant>
      <vt:variant>
        <vt:i4>1754</vt:i4>
      </vt:variant>
      <vt:variant>
        <vt:i4>0</vt:i4>
      </vt:variant>
      <vt:variant>
        <vt:i4>5</vt:i4>
      </vt:variant>
      <vt:variant>
        <vt:lpwstr/>
      </vt:variant>
      <vt:variant>
        <vt:lpwstr>_Toc420231444</vt:lpwstr>
      </vt:variant>
      <vt:variant>
        <vt:i4>1179699</vt:i4>
      </vt:variant>
      <vt:variant>
        <vt:i4>1748</vt:i4>
      </vt:variant>
      <vt:variant>
        <vt:i4>0</vt:i4>
      </vt:variant>
      <vt:variant>
        <vt:i4>5</vt:i4>
      </vt:variant>
      <vt:variant>
        <vt:lpwstr/>
      </vt:variant>
      <vt:variant>
        <vt:lpwstr>_Toc420231443</vt:lpwstr>
      </vt:variant>
      <vt:variant>
        <vt:i4>1179699</vt:i4>
      </vt:variant>
      <vt:variant>
        <vt:i4>1742</vt:i4>
      </vt:variant>
      <vt:variant>
        <vt:i4>0</vt:i4>
      </vt:variant>
      <vt:variant>
        <vt:i4>5</vt:i4>
      </vt:variant>
      <vt:variant>
        <vt:lpwstr/>
      </vt:variant>
      <vt:variant>
        <vt:lpwstr>_Toc420231442</vt:lpwstr>
      </vt:variant>
      <vt:variant>
        <vt:i4>1179699</vt:i4>
      </vt:variant>
      <vt:variant>
        <vt:i4>1736</vt:i4>
      </vt:variant>
      <vt:variant>
        <vt:i4>0</vt:i4>
      </vt:variant>
      <vt:variant>
        <vt:i4>5</vt:i4>
      </vt:variant>
      <vt:variant>
        <vt:lpwstr/>
      </vt:variant>
      <vt:variant>
        <vt:lpwstr>_Toc420231441</vt:lpwstr>
      </vt:variant>
      <vt:variant>
        <vt:i4>1179699</vt:i4>
      </vt:variant>
      <vt:variant>
        <vt:i4>1730</vt:i4>
      </vt:variant>
      <vt:variant>
        <vt:i4>0</vt:i4>
      </vt:variant>
      <vt:variant>
        <vt:i4>5</vt:i4>
      </vt:variant>
      <vt:variant>
        <vt:lpwstr/>
      </vt:variant>
      <vt:variant>
        <vt:lpwstr>_Toc420231440</vt:lpwstr>
      </vt:variant>
      <vt:variant>
        <vt:i4>1376307</vt:i4>
      </vt:variant>
      <vt:variant>
        <vt:i4>1724</vt:i4>
      </vt:variant>
      <vt:variant>
        <vt:i4>0</vt:i4>
      </vt:variant>
      <vt:variant>
        <vt:i4>5</vt:i4>
      </vt:variant>
      <vt:variant>
        <vt:lpwstr/>
      </vt:variant>
      <vt:variant>
        <vt:lpwstr>_Toc420231439</vt:lpwstr>
      </vt:variant>
      <vt:variant>
        <vt:i4>1376307</vt:i4>
      </vt:variant>
      <vt:variant>
        <vt:i4>1718</vt:i4>
      </vt:variant>
      <vt:variant>
        <vt:i4>0</vt:i4>
      </vt:variant>
      <vt:variant>
        <vt:i4>5</vt:i4>
      </vt:variant>
      <vt:variant>
        <vt:lpwstr/>
      </vt:variant>
      <vt:variant>
        <vt:lpwstr>_Toc420231438</vt:lpwstr>
      </vt:variant>
      <vt:variant>
        <vt:i4>1376307</vt:i4>
      </vt:variant>
      <vt:variant>
        <vt:i4>1712</vt:i4>
      </vt:variant>
      <vt:variant>
        <vt:i4>0</vt:i4>
      </vt:variant>
      <vt:variant>
        <vt:i4>5</vt:i4>
      </vt:variant>
      <vt:variant>
        <vt:lpwstr/>
      </vt:variant>
      <vt:variant>
        <vt:lpwstr>_Toc420231437</vt:lpwstr>
      </vt:variant>
      <vt:variant>
        <vt:i4>1376307</vt:i4>
      </vt:variant>
      <vt:variant>
        <vt:i4>1706</vt:i4>
      </vt:variant>
      <vt:variant>
        <vt:i4>0</vt:i4>
      </vt:variant>
      <vt:variant>
        <vt:i4>5</vt:i4>
      </vt:variant>
      <vt:variant>
        <vt:lpwstr/>
      </vt:variant>
      <vt:variant>
        <vt:lpwstr>_Toc420231436</vt:lpwstr>
      </vt:variant>
      <vt:variant>
        <vt:i4>1376307</vt:i4>
      </vt:variant>
      <vt:variant>
        <vt:i4>1700</vt:i4>
      </vt:variant>
      <vt:variant>
        <vt:i4>0</vt:i4>
      </vt:variant>
      <vt:variant>
        <vt:i4>5</vt:i4>
      </vt:variant>
      <vt:variant>
        <vt:lpwstr/>
      </vt:variant>
      <vt:variant>
        <vt:lpwstr>_Toc420231435</vt:lpwstr>
      </vt:variant>
      <vt:variant>
        <vt:i4>1376307</vt:i4>
      </vt:variant>
      <vt:variant>
        <vt:i4>1694</vt:i4>
      </vt:variant>
      <vt:variant>
        <vt:i4>0</vt:i4>
      </vt:variant>
      <vt:variant>
        <vt:i4>5</vt:i4>
      </vt:variant>
      <vt:variant>
        <vt:lpwstr/>
      </vt:variant>
      <vt:variant>
        <vt:lpwstr>_Toc420231434</vt:lpwstr>
      </vt:variant>
      <vt:variant>
        <vt:i4>1376307</vt:i4>
      </vt:variant>
      <vt:variant>
        <vt:i4>1688</vt:i4>
      </vt:variant>
      <vt:variant>
        <vt:i4>0</vt:i4>
      </vt:variant>
      <vt:variant>
        <vt:i4>5</vt:i4>
      </vt:variant>
      <vt:variant>
        <vt:lpwstr/>
      </vt:variant>
      <vt:variant>
        <vt:lpwstr>_Toc420231433</vt:lpwstr>
      </vt:variant>
      <vt:variant>
        <vt:i4>1376307</vt:i4>
      </vt:variant>
      <vt:variant>
        <vt:i4>1682</vt:i4>
      </vt:variant>
      <vt:variant>
        <vt:i4>0</vt:i4>
      </vt:variant>
      <vt:variant>
        <vt:i4>5</vt:i4>
      </vt:variant>
      <vt:variant>
        <vt:lpwstr/>
      </vt:variant>
      <vt:variant>
        <vt:lpwstr>_Toc420231432</vt:lpwstr>
      </vt:variant>
      <vt:variant>
        <vt:i4>1376307</vt:i4>
      </vt:variant>
      <vt:variant>
        <vt:i4>1676</vt:i4>
      </vt:variant>
      <vt:variant>
        <vt:i4>0</vt:i4>
      </vt:variant>
      <vt:variant>
        <vt:i4>5</vt:i4>
      </vt:variant>
      <vt:variant>
        <vt:lpwstr/>
      </vt:variant>
      <vt:variant>
        <vt:lpwstr>_Toc420231431</vt:lpwstr>
      </vt:variant>
      <vt:variant>
        <vt:i4>1376307</vt:i4>
      </vt:variant>
      <vt:variant>
        <vt:i4>1670</vt:i4>
      </vt:variant>
      <vt:variant>
        <vt:i4>0</vt:i4>
      </vt:variant>
      <vt:variant>
        <vt:i4>5</vt:i4>
      </vt:variant>
      <vt:variant>
        <vt:lpwstr/>
      </vt:variant>
      <vt:variant>
        <vt:lpwstr>_Toc420231430</vt:lpwstr>
      </vt:variant>
      <vt:variant>
        <vt:i4>1310771</vt:i4>
      </vt:variant>
      <vt:variant>
        <vt:i4>1664</vt:i4>
      </vt:variant>
      <vt:variant>
        <vt:i4>0</vt:i4>
      </vt:variant>
      <vt:variant>
        <vt:i4>5</vt:i4>
      </vt:variant>
      <vt:variant>
        <vt:lpwstr/>
      </vt:variant>
      <vt:variant>
        <vt:lpwstr>_Toc420231429</vt:lpwstr>
      </vt:variant>
      <vt:variant>
        <vt:i4>1310771</vt:i4>
      </vt:variant>
      <vt:variant>
        <vt:i4>1658</vt:i4>
      </vt:variant>
      <vt:variant>
        <vt:i4>0</vt:i4>
      </vt:variant>
      <vt:variant>
        <vt:i4>5</vt:i4>
      </vt:variant>
      <vt:variant>
        <vt:lpwstr/>
      </vt:variant>
      <vt:variant>
        <vt:lpwstr>_Toc420231428</vt:lpwstr>
      </vt:variant>
      <vt:variant>
        <vt:i4>1310771</vt:i4>
      </vt:variant>
      <vt:variant>
        <vt:i4>1652</vt:i4>
      </vt:variant>
      <vt:variant>
        <vt:i4>0</vt:i4>
      </vt:variant>
      <vt:variant>
        <vt:i4>5</vt:i4>
      </vt:variant>
      <vt:variant>
        <vt:lpwstr/>
      </vt:variant>
      <vt:variant>
        <vt:lpwstr>_Toc420231427</vt:lpwstr>
      </vt:variant>
      <vt:variant>
        <vt:i4>1310771</vt:i4>
      </vt:variant>
      <vt:variant>
        <vt:i4>1646</vt:i4>
      </vt:variant>
      <vt:variant>
        <vt:i4>0</vt:i4>
      </vt:variant>
      <vt:variant>
        <vt:i4>5</vt:i4>
      </vt:variant>
      <vt:variant>
        <vt:lpwstr/>
      </vt:variant>
      <vt:variant>
        <vt:lpwstr>_Toc420231426</vt:lpwstr>
      </vt:variant>
      <vt:variant>
        <vt:i4>1310771</vt:i4>
      </vt:variant>
      <vt:variant>
        <vt:i4>1640</vt:i4>
      </vt:variant>
      <vt:variant>
        <vt:i4>0</vt:i4>
      </vt:variant>
      <vt:variant>
        <vt:i4>5</vt:i4>
      </vt:variant>
      <vt:variant>
        <vt:lpwstr/>
      </vt:variant>
      <vt:variant>
        <vt:lpwstr>_Toc420231425</vt:lpwstr>
      </vt:variant>
      <vt:variant>
        <vt:i4>1310771</vt:i4>
      </vt:variant>
      <vt:variant>
        <vt:i4>1634</vt:i4>
      </vt:variant>
      <vt:variant>
        <vt:i4>0</vt:i4>
      </vt:variant>
      <vt:variant>
        <vt:i4>5</vt:i4>
      </vt:variant>
      <vt:variant>
        <vt:lpwstr/>
      </vt:variant>
      <vt:variant>
        <vt:lpwstr>_Toc420231424</vt:lpwstr>
      </vt:variant>
      <vt:variant>
        <vt:i4>1310771</vt:i4>
      </vt:variant>
      <vt:variant>
        <vt:i4>1628</vt:i4>
      </vt:variant>
      <vt:variant>
        <vt:i4>0</vt:i4>
      </vt:variant>
      <vt:variant>
        <vt:i4>5</vt:i4>
      </vt:variant>
      <vt:variant>
        <vt:lpwstr/>
      </vt:variant>
      <vt:variant>
        <vt:lpwstr>_Toc420231423</vt:lpwstr>
      </vt:variant>
      <vt:variant>
        <vt:i4>1310771</vt:i4>
      </vt:variant>
      <vt:variant>
        <vt:i4>1622</vt:i4>
      </vt:variant>
      <vt:variant>
        <vt:i4>0</vt:i4>
      </vt:variant>
      <vt:variant>
        <vt:i4>5</vt:i4>
      </vt:variant>
      <vt:variant>
        <vt:lpwstr/>
      </vt:variant>
      <vt:variant>
        <vt:lpwstr>_Toc420231422</vt:lpwstr>
      </vt:variant>
      <vt:variant>
        <vt:i4>1310771</vt:i4>
      </vt:variant>
      <vt:variant>
        <vt:i4>1616</vt:i4>
      </vt:variant>
      <vt:variant>
        <vt:i4>0</vt:i4>
      </vt:variant>
      <vt:variant>
        <vt:i4>5</vt:i4>
      </vt:variant>
      <vt:variant>
        <vt:lpwstr/>
      </vt:variant>
      <vt:variant>
        <vt:lpwstr>_Toc420231421</vt:lpwstr>
      </vt:variant>
      <vt:variant>
        <vt:i4>1310771</vt:i4>
      </vt:variant>
      <vt:variant>
        <vt:i4>1610</vt:i4>
      </vt:variant>
      <vt:variant>
        <vt:i4>0</vt:i4>
      </vt:variant>
      <vt:variant>
        <vt:i4>5</vt:i4>
      </vt:variant>
      <vt:variant>
        <vt:lpwstr/>
      </vt:variant>
      <vt:variant>
        <vt:lpwstr>_Toc420231420</vt:lpwstr>
      </vt:variant>
      <vt:variant>
        <vt:i4>1507379</vt:i4>
      </vt:variant>
      <vt:variant>
        <vt:i4>1604</vt:i4>
      </vt:variant>
      <vt:variant>
        <vt:i4>0</vt:i4>
      </vt:variant>
      <vt:variant>
        <vt:i4>5</vt:i4>
      </vt:variant>
      <vt:variant>
        <vt:lpwstr/>
      </vt:variant>
      <vt:variant>
        <vt:lpwstr>_Toc420231419</vt:lpwstr>
      </vt:variant>
      <vt:variant>
        <vt:i4>1507379</vt:i4>
      </vt:variant>
      <vt:variant>
        <vt:i4>1598</vt:i4>
      </vt:variant>
      <vt:variant>
        <vt:i4>0</vt:i4>
      </vt:variant>
      <vt:variant>
        <vt:i4>5</vt:i4>
      </vt:variant>
      <vt:variant>
        <vt:lpwstr/>
      </vt:variant>
      <vt:variant>
        <vt:lpwstr>_Toc420231418</vt:lpwstr>
      </vt:variant>
      <vt:variant>
        <vt:i4>1507379</vt:i4>
      </vt:variant>
      <vt:variant>
        <vt:i4>1592</vt:i4>
      </vt:variant>
      <vt:variant>
        <vt:i4>0</vt:i4>
      </vt:variant>
      <vt:variant>
        <vt:i4>5</vt:i4>
      </vt:variant>
      <vt:variant>
        <vt:lpwstr/>
      </vt:variant>
      <vt:variant>
        <vt:lpwstr>_Toc420231417</vt:lpwstr>
      </vt:variant>
      <vt:variant>
        <vt:i4>1507379</vt:i4>
      </vt:variant>
      <vt:variant>
        <vt:i4>1586</vt:i4>
      </vt:variant>
      <vt:variant>
        <vt:i4>0</vt:i4>
      </vt:variant>
      <vt:variant>
        <vt:i4>5</vt:i4>
      </vt:variant>
      <vt:variant>
        <vt:lpwstr/>
      </vt:variant>
      <vt:variant>
        <vt:lpwstr>_Toc420231416</vt:lpwstr>
      </vt:variant>
      <vt:variant>
        <vt:i4>1507379</vt:i4>
      </vt:variant>
      <vt:variant>
        <vt:i4>1580</vt:i4>
      </vt:variant>
      <vt:variant>
        <vt:i4>0</vt:i4>
      </vt:variant>
      <vt:variant>
        <vt:i4>5</vt:i4>
      </vt:variant>
      <vt:variant>
        <vt:lpwstr/>
      </vt:variant>
      <vt:variant>
        <vt:lpwstr>_Toc420231415</vt:lpwstr>
      </vt:variant>
      <vt:variant>
        <vt:i4>1507379</vt:i4>
      </vt:variant>
      <vt:variant>
        <vt:i4>1574</vt:i4>
      </vt:variant>
      <vt:variant>
        <vt:i4>0</vt:i4>
      </vt:variant>
      <vt:variant>
        <vt:i4>5</vt:i4>
      </vt:variant>
      <vt:variant>
        <vt:lpwstr/>
      </vt:variant>
      <vt:variant>
        <vt:lpwstr>_Toc420231414</vt:lpwstr>
      </vt:variant>
      <vt:variant>
        <vt:i4>1507379</vt:i4>
      </vt:variant>
      <vt:variant>
        <vt:i4>1568</vt:i4>
      </vt:variant>
      <vt:variant>
        <vt:i4>0</vt:i4>
      </vt:variant>
      <vt:variant>
        <vt:i4>5</vt:i4>
      </vt:variant>
      <vt:variant>
        <vt:lpwstr/>
      </vt:variant>
      <vt:variant>
        <vt:lpwstr>_Toc420231413</vt:lpwstr>
      </vt:variant>
      <vt:variant>
        <vt:i4>1507379</vt:i4>
      </vt:variant>
      <vt:variant>
        <vt:i4>1562</vt:i4>
      </vt:variant>
      <vt:variant>
        <vt:i4>0</vt:i4>
      </vt:variant>
      <vt:variant>
        <vt:i4>5</vt:i4>
      </vt:variant>
      <vt:variant>
        <vt:lpwstr/>
      </vt:variant>
      <vt:variant>
        <vt:lpwstr>_Toc420231412</vt:lpwstr>
      </vt:variant>
      <vt:variant>
        <vt:i4>1507379</vt:i4>
      </vt:variant>
      <vt:variant>
        <vt:i4>1556</vt:i4>
      </vt:variant>
      <vt:variant>
        <vt:i4>0</vt:i4>
      </vt:variant>
      <vt:variant>
        <vt:i4>5</vt:i4>
      </vt:variant>
      <vt:variant>
        <vt:lpwstr/>
      </vt:variant>
      <vt:variant>
        <vt:lpwstr>_Toc420231411</vt:lpwstr>
      </vt:variant>
      <vt:variant>
        <vt:i4>1507379</vt:i4>
      </vt:variant>
      <vt:variant>
        <vt:i4>1550</vt:i4>
      </vt:variant>
      <vt:variant>
        <vt:i4>0</vt:i4>
      </vt:variant>
      <vt:variant>
        <vt:i4>5</vt:i4>
      </vt:variant>
      <vt:variant>
        <vt:lpwstr/>
      </vt:variant>
      <vt:variant>
        <vt:lpwstr>_Toc420231410</vt:lpwstr>
      </vt:variant>
      <vt:variant>
        <vt:i4>1441843</vt:i4>
      </vt:variant>
      <vt:variant>
        <vt:i4>1544</vt:i4>
      </vt:variant>
      <vt:variant>
        <vt:i4>0</vt:i4>
      </vt:variant>
      <vt:variant>
        <vt:i4>5</vt:i4>
      </vt:variant>
      <vt:variant>
        <vt:lpwstr/>
      </vt:variant>
      <vt:variant>
        <vt:lpwstr>_Toc420231409</vt:lpwstr>
      </vt:variant>
      <vt:variant>
        <vt:i4>1441843</vt:i4>
      </vt:variant>
      <vt:variant>
        <vt:i4>1538</vt:i4>
      </vt:variant>
      <vt:variant>
        <vt:i4>0</vt:i4>
      </vt:variant>
      <vt:variant>
        <vt:i4>5</vt:i4>
      </vt:variant>
      <vt:variant>
        <vt:lpwstr/>
      </vt:variant>
      <vt:variant>
        <vt:lpwstr>_Toc420231408</vt:lpwstr>
      </vt:variant>
      <vt:variant>
        <vt:i4>1441843</vt:i4>
      </vt:variant>
      <vt:variant>
        <vt:i4>1532</vt:i4>
      </vt:variant>
      <vt:variant>
        <vt:i4>0</vt:i4>
      </vt:variant>
      <vt:variant>
        <vt:i4>5</vt:i4>
      </vt:variant>
      <vt:variant>
        <vt:lpwstr/>
      </vt:variant>
      <vt:variant>
        <vt:lpwstr>_Toc420231407</vt:lpwstr>
      </vt:variant>
      <vt:variant>
        <vt:i4>1441843</vt:i4>
      </vt:variant>
      <vt:variant>
        <vt:i4>1526</vt:i4>
      </vt:variant>
      <vt:variant>
        <vt:i4>0</vt:i4>
      </vt:variant>
      <vt:variant>
        <vt:i4>5</vt:i4>
      </vt:variant>
      <vt:variant>
        <vt:lpwstr/>
      </vt:variant>
      <vt:variant>
        <vt:lpwstr>_Toc420231406</vt:lpwstr>
      </vt:variant>
      <vt:variant>
        <vt:i4>1441843</vt:i4>
      </vt:variant>
      <vt:variant>
        <vt:i4>1520</vt:i4>
      </vt:variant>
      <vt:variant>
        <vt:i4>0</vt:i4>
      </vt:variant>
      <vt:variant>
        <vt:i4>5</vt:i4>
      </vt:variant>
      <vt:variant>
        <vt:lpwstr/>
      </vt:variant>
      <vt:variant>
        <vt:lpwstr>_Toc420231405</vt:lpwstr>
      </vt:variant>
      <vt:variant>
        <vt:i4>1441843</vt:i4>
      </vt:variant>
      <vt:variant>
        <vt:i4>1514</vt:i4>
      </vt:variant>
      <vt:variant>
        <vt:i4>0</vt:i4>
      </vt:variant>
      <vt:variant>
        <vt:i4>5</vt:i4>
      </vt:variant>
      <vt:variant>
        <vt:lpwstr/>
      </vt:variant>
      <vt:variant>
        <vt:lpwstr>_Toc420231404</vt:lpwstr>
      </vt:variant>
      <vt:variant>
        <vt:i4>1441843</vt:i4>
      </vt:variant>
      <vt:variant>
        <vt:i4>1508</vt:i4>
      </vt:variant>
      <vt:variant>
        <vt:i4>0</vt:i4>
      </vt:variant>
      <vt:variant>
        <vt:i4>5</vt:i4>
      </vt:variant>
      <vt:variant>
        <vt:lpwstr/>
      </vt:variant>
      <vt:variant>
        <vt:lpwstr>_Toc420231403</vt:lpwstr>
      </vt:variant>
      <vt:variant>
        <vt:i4>1441843</vt:i4>
      </vt:variant>
      <vt:variant>
        <vt:i4>1502</vt:i4>
      </vt:variant>
      <vt:variant>
        <vt:i4>0</vt:i4>
      </vt:variant>
      <vt:variant>
        <vt:i4>5</vt:i4>
      </vt:variant>
      <vt:variant>
        <vt:lpwstr/>
      </vt:variant>
      <vt:variant>
        <vt:lpwstr>_Toc420231402</vt:lpwstr>
      </vt:variant>
      <vt:variant>
        <vt:i4>1441843</vt:i4>
      </vt:variant>
      <vt:variant>
        <vt:i4>1496</vt:i4>
      </vt:variant>
      <vt:variant>
        <vt:i4>0</vt:i4>
      </vt:variant>
      <vt:variant>
        <vt:i4>5</vt:i4>
      </vt:variant>
      <vt:variant>
        <vt:lpwstr/>
      </vt:variant>
      <vt:variant>
        <vt:lpwstr>_Toc420231401</vt:lpwstr>
      </vt:variant>
      <vt:variant>
        <vt:i4>1441843</vt:i4>
      </vt:variant>
      <vt:variant>
        <vt:i4>1490</vt:i4>
      </vt:variant>
      <vt:variant>
        <vt:i4>0</vt:i4>
      </vt:variant>
      <vt:variant>
        <vt:i4>5</vt:i4>
      </vt:variant>
      <vt:variant>
        <vt:lpwstr/>
      </vt:variant>
      <vt:variant>
        <vt:lpwstr>_Toc420231400</vt:lpwstr>
      </vt:variant>
      <vt:variant>
        <vt:i4>2031668</vt:i4>
      </vt:variant>
      <vt:variant>
        <vt:i4>1484</vt:i4>
      </vt:variant>
      <vt:variant>
        <vt:i4>0</vt:i4>
      </vt:variant>
      <vt:variant>
        <vt:i4>5</vt:i4>
      </vt:variant>
      <vt:variant>
        <vt:lpwstr/>
      </vt:variant>
      <vt:variant>
        <vt:lpwstr>_Toc420231399</vt:lpwstr>
      </vt:variant>
      <vt:variant>
        <vt:i4>2031668</vt:i4>
      </vt:variant>
      <vt:variant>
        <vt:i4>1478</vt:i4>
      </vt:variant>
      <vt:variant>
        <vt:i4>0</vt:i4>
      </vt:variant>
      <vt:variant>
        <vt:i4>5</vt:i4>
      </vt:variant>
      <vt:variant>
        <vt:lpwstr/>
      </vt:variant>
      <vt:variant>
        <vt:lpwstr>_Toc420231398</vt:lpwstr>
      </vt:variant>
      <vt:variant>
        <vt:i4>2031668</vt:i4>
      </vt:variant>
      <vt:variant>
        <vt:i4>1472</vt:i4>
      </vt:variant>
      <vt:variant>
        <vt:i4>0</vt:i4>
      </vt:variant>
      <vt:variant>
        <vt:i4>5</vt:i4>
      </vt:variant>
      <vt:variant>
        <vt:lpwstr/>
      </vt:variant>
      <vt:variant>
        <vt:lpwstr>_Toc420231397</vt:lpwstr>
      </vt:variant>
      <vt:variant>
        <vt:i4>2031668</vt:i4>
      </vt:variant>
      <vt:variant>
        <vt:i4>1466</vt:i4>
      </vt:variant>
      <vt:variant>
        <vt:i4>0</vt:i4>
      </vt:variant>
      <vt:variant>
        <vt:i4>5</vt:i4>
      </vt:variant>
      <vt:variant>
        <vt:lpwstr/>
      </vt:variant>
      <vt:variant>
        <vt:lpwstr>_Toc420231396</vt:lpwstr>
      </vt:variant>
      <vt:variant>
        <vt:i4>2031668</vt:i4>
      </vt:variant>
      <vt:variant>
        <vt:i4>1460</vt:i4>
      </vt:variant>
      <vt:variant>
        <vt:i4>0</vt:i4>
      </vt:variant>
      <vt:variant>
        <vt:i4>5</vt:i4>
      </vt:variant>
      <vt:variant>
        <vt:lpwstr/>
      </vt:variant>
      <vt:variant>
        <vt:lpwstr>_Toc420231395</vt:lpwstr>
      </vt:variant>
      <vt:variant>
        <vt:i4>2031668</vt:i4>
      </vt:variant>
      <vt:variant>
        <vt:i4>1454</vt:i4>
      </vt:variant>
      <vt:variant>
        <vt:i4>0</vt:i4>
      </vt:variant>
      <vt:variant>
        <vt:i4>5</vt:i4>
      </vt:variant>
      <vt:variant>
        <vt:lpwstr/>
      </vt:variant>
      <vt:variant>
        <vt:lpwstr>_Toc420231394</vt:lpwstr>
      </vt:variant>
      <vt:variant>
        <vt:i4>2031668</vt:i4>
      </vt:variant>
      <vt:variant>
        <vt:i4>1448</vt:i4>
      </vt:variant>
      <vt:variant>
        <vt:i4>0</vt:i4>
      </vt:variant>
      <vt:variant>
        <vt:i4>5</vt:i4>
      </vt:variant>
      <vt:variant>
        <vt:lpwstr/>
      </vt:variant>
      <vt:variant>
        <vt:lpwstr>_Toc420231393</vt:lpwstr>
      </vt:variant>
      <vt:variant>
        <vt:i4>2031668</vt:i4>
      </vt:variant>
      <vt:variant>
        <vt:i4>1442</vt:i4>
      </vt:variant>
      <vt:variant>
        <vt:i4>0</vt:i4>
      </vt:variant>
      <vt:variant>
        <vt:i4>5</vt:i4>
      </vt:variant>
      <vt:variant>
        <vt:lpwstr/>
      </vt:variant>
      <vt:variant>
        <vt:lpwstr>_Toc420231392</vt:lpwstr>
      </vt:variant>
      <vt:variant>
        <vt:i4>2031668</vt:i4>
      </vt:variant>
      <vt:variant>
        <vt:i4>1436</vt:i4>
      </vt:variant>
      <vt:variant>
        <vt:i4>0</vt:i4>
      </vt:variant>
      <vt:variant>
        <vt:i4>5</vt:i4>
      </vt:variant>
      <vt:variant>
        <vt:lpwstr/>
      </vt:variant>
      <vt:variant>
        <vt:lpwstr>_Toc420231391</vt:lpwstr>
      </vt:variant>
      <vt:variant>
        <vt:i4>2031668</vt:i4>
      </vt:variant>
      <vt:variant>
        <vt:i4>1430</vt:i4>
      </vt:variant>
      <vt:variant>
        <vt:i4>0</vt:i4>
      </vt:variant>
      <vt:variant>
        <vt:i4>5</vt:i4>
      </vt:variant>
      <vt:variant>
        <vt:lpwstr/>
      </vt:variant>
      <vt:variant>
        <vt:lpwstr>_Toc420231390</vt:lpwstr>
      </vt:variant>
      <vt:variant>
        <vt:i4>1966132</vt:i4>
      </vt:variant>
      <vt:variant>
        <vt:i4>1424</vt:i4>
      </vt:variant>
      <vt:variant>
        <vt:i4>0</vt:i4>
      </vt:variant>
      <vt:variant>
        <vt:i4>5</vt:i4>
      </vt:variant>
      <vt:variant>
        <vt:lpwstr/>
      </vt:variant>
      <vt:variant>
        <vt:lpwstr>_Toc420231389</vt:lpwstr>
      </vt:variant>
      <vt:variant>
        <vt:i4>1966132</vt:i4>
      </vt:variant>
      <vt:variant>
        <vt:i4>1418</vt:i4>
      </vt:variant>
      <vt:variant>
        <vt:i4>0</vt:i4>
      </vt:variant>
      <vt:variant>
        <vt:i4>5</vt:i4>
      </vt:variant>
      <vt:variant>
        <vt:lpwstr/>
      </vt:variant>
      <vt:variant>
        <vt:lpwstr>_Toc420231388</vt:lpwstr>
      </vt:variant>
      <vt:variant>
        <vt:i4>1966132</vt:i4>
      </vt:variant>
      <vt:variant>
        <vt:i4>1412</vt:i4>
      </vt:variant>
      <vt:variant>
        <vt:i4>0</vt:i4>
      </vt:variant>
      <vt:variant>
        <vt:i4>5</vt:i4>
      </vt:variant>
      <vt:variant>
        <vt:lpwstr/>
      </vt:variant>
      <vt:variant>
        <vt:lpwstr>_Toc420231387</vt:lpwstr>
      </vt:variant>
      <vt:variant>
        <vt:i4>1966132</vt:i4>
      </vt:variant>
      <vt:variant>
        <vt:i4>1406</vt:i4>
      </vt:variant>
      <vt:variant>
        <vt:i4>0</vt:i4>
      </vt:variant>
      <vt:variant>
        <vt:i4>5</vt:i4>
      </vt:variant>
      <vt:variant>
        <vt:lpwstr/>
      </vt:variant>
      <vt:variant>
        <vt:lpwstr>_Toc420231386</vt:lpwstr>
      </vt:variant>
      <vt:variant>
        <vt:i4>1966132</vt:i4>
      </vt:variant>
      <vt:variant>
        <vt:i4>1400</vt:i4>
      </vt:variant>
      <vt:variant>
        <vt:i4>0</vt:i4>
      </vt:variant>
      <vt:variant>
        <vt:i4>5</vt:i4>
      </vt:variant>
      <vt:variant>
        <vt:lpwstr/>
      </vt:variant>
      <vt:variant>
        <vt:lpwstr>_Toc420231385</vt:lpwstr>
      </vt:variant>
      <vt:variant>
        <vt:i4>1966132</vt:i4>
      </vt:variant>
      <vt:variant>
        <vt:i4>1394</vt:i4>
      </vt:variant>
      <vt:variant>
        <vt:i4>0</vt:i4>
      </vt:variant>
      <vt:variant>
        <vt:i4>5</vt:i4>
      </vt:variant>
      <vt:variant>
        <vt:lpwstr/>
      </vt:variant>
      <vt:variant>
        <vt:lpwstr>_Toc420231384</vt:lpwstr>
      </vt:variant>
      <vt:variant>
        <vt:i4>1966132</vt:i4>
      </vt:variant>
      <vt:variant>
        <vt:i4>1388</vt:i4>
      </vt:variant>
      <vt:variant>
        <vt:i4>0</vt:i4>
      </vt:variant>
      <vt:variant>
        <vt:i4>5</vt:i4>
      </vt:variant>
      <vt:variant>
        <vt:lpwstr/>
      </vt:variant>
      <vt:variant>
        <vt:lpwstr>_Toc420231383</vt:lpwstr>
      </vt:variant>
      <vt:variant>
        <vt:i4>1966132</vt:i4>
      </vt:variant>
      <vt:variant>
        <vt:i4>1382</vt:i4>
      </vt:variant>
      <vt:variant>
        <vt:i4>0</vt:i4>
      </vt:variant>
      <vt:variant>
        <vt:i4>5</vt:i4>
      </vt:variant>
      <vt:variant>
        <vt:lpwstr/>
      </vt:variant>
      <vt:variant>
        <vt:lpwstr>_Toc420231382</vt:lpwstr>
      </vt:variant>
      <vt:variant>
        <vt:i4>1966132</vt:i4>
      </vt:variant>
      <vt:variant>
        <vt:i4>1376</vt:i4>
      </vt:variant>
      <vt:variant>
        <vt:i4>0</vt:i4>
      </vt:variant>
      <vt:variant>
        <vt:i4>5</vt:i4>
      </vt:variant>
      <vt:variant>
        <vt:lpwstr/>
      </vt:variant>
      <vt:variant>
        <vt:lpwstr>_Toc420231381</vt:lpwstr>
      </vt:variant>
      <vt:variant>
        <vt:i4>1966132</vt:i4>
      </vt:variant>
      <vt:variant>
        <vt:i4>1370</vt:i4>
      </vt:variant>
      <vt:variant>
        <vt:i4>0</vt:i4>
      </vt:variant>
      <vt:variant>
        <vt:i4>5</vt:i4>
      </vt:variant>
      <vt:variant>
        <vt:lpwstr/>
      </vt:variant>
      <vt:variant>
        <vt:lpwstr>_Toc420231380</vt:lpwstr>
      </vt:variant>
      <vt:variant>
        <vt:i4>1114164</vt:i4>
      </vt:variant>
      <vt:variant>
        <vt:i4>1364</vt:i4>
      </vt:variant>
      <vt:variant>
        <vt:i4>0</vt:i4>
      </vt:variant>
      <vt:variant>
        <vt:i4>5</vt:i4>
      </vt:variant>
      <vt:variant>
        <vt:lpwstr/>
      </vt:variant>
      <vt:variant>
        <vt:lpwstr>_Toc420231379</vt:lpwstr>
      </vt:variant>
      <vt:variant>
        <vt:i4>1114164</vt:i4>
      </vt:variant>
      <vt:variant>
        <vt:i4>1358</vt:i4>
      </vt:variant>
      <vt:variant>
        <vt:i4>0</vt:i4>
      </vt:variant>
      <vt:variant>
        <vt:i4>5</vt:i4>
      </vt:variant>
      <vt:variant>
        <vt:lpwstr/>
      </vt:variant>
      <vt:variant>
        <vt:lpwstr>_Toc420231378</vt:lpwstr>
      </vt:variant>
      <vt:variant>
        <vt:i4>1114164</vt:i4>
      </vt:variant>
      <vt:variant>
        <vt:i4>1352</vt:i4>
      </vt:variant>
      <vt:variant>
        <vt:i4>0</vt:i4>
      </vt:variant>
      <vt:variant>
        <vt:i4>5</vt:i4>
      </vt:variant>
      <vt:variant>
        <vt:lpwstr/>
      </vt:variant>
      <vt:variant>
        <vt:lpwstr>_Toc420231377</vt:lpwstr>
      </vt:variant>
      <vt:variant>
        <vt:i4>1114164</vt:i4>
      </vt:variant>
      <vt:variant>
        <vt:i4>1346</vt:i4>
      </vt:variant>
      <vt:variant>
        <vt:i4>0</vt:i4>
      </vt:variant>
      <vt:variant>
        <vt:i4>5</vt:i4>
      </vt:variant>
      <vt:variant>
        <vt:lpwstr/>
      </vt:variant>
      <vt:variant>
        <vt:lpwstr>_Toc420231376</vt:lpwstr>
      </vt:variant>
      <vt:variant>
        <vt:i4>1114164</vt:i4>
      </vt:variant>
      <vt:variant>
        <vt:i4>1340</vt:i4>
      </vt:variant>
      <vt:variant>
        <vt:i4>0</vt:i4>
      </vt:variant>
      <vt:variant>
        <vt:i4>5</vt:i4>
      </vt:variant>
      <vt:variant>
        <vt:lpwstr/>
      </vt:variant>
      <vt:variant>
        <vt:lpwstr>_Toc420231375</vt:lpwstr>
      </vt:variant>
      <vt:variant>
        <vt:i4>1114164</vt:i4>
      </vt:variant>
      <vt:variant>
        <vt:i4>1334</vt:i4>
      </vt:variant>
      <vt:variant>
        <vt:i4>0</vt:i4>
      </vt:variant>
      <vt:variant>
        <vt:i4>5</vt:i4>
      </vt:variant>
      <vt:variant>
        <vt:lpwstr/>
      </vt:variant>
      <vt:variant>
        <vt:lpwstr>_Toc420231374</vt:lpwstr>
      </vt:variant>
      <vt:variant>
        <vt:i4>1114164</vt:i4>
      </vt:variant>
      <vt:variant>
        <vt:i4>1328</vt:i4>
      </vt:variant>
      <vt:variant>
        <vt:i4>0</vt:i4>
      </vt:variant>
      <vt:variant>
        <vt:i4>5</vt:i4>
      </vt:variant>
      <vt:variant>
        <vt:lpwstr/>
      </vt:variant>
      <vt:variant>
        <vt:lpwstr>_Toc420231373</vt:lpwstr>
      </vt:variant>
      <vt:variant>
        <vt:i4>1114164</vt:i4>
      </vt:variant>
      <vt:variant>
        <vt:i4>1322</vt:i4>
      </vt:variant>
      <vt:variant>
        <vt:i4>0</vt:i4>
      </vt:variant>
      <vt:variant>
        <vt:i4>5</vt:i4>
      </vt:variant>
      <vt:variant>
        <vt:lpwstr/>
      </vt:variant>
      <vt:variant>
        <vt:lpwstr>_Toc420231372</vt:lpwstr>
      </vt:variant>
      <vt:variant>
        <vt:i4>1114164</vt:i4>
      </vt:variant>
      <vt:variant>
        <vt:i4>1316</vt:i4>
      </vt:variant>
      <vt:variant>
        <vt:i4>0</vt:i4>
      </vt:variant>
      <vt:variant>
        <vt:i4>5</vt:i4>
      </vt:variant>
      <vt:variant>
        <vt:lpwstr/>
      </vt:variant>
      <vt:variant>
        <vt:lpwstr>_Toc420231371</vt:lpwstr>
      </vt:variant>
      <vt:variant>
        <vt:i4>1114164</vt:i4>
      </vt:variant>
      <vt:variant>
        <vt:i4>1310</vt:i4>
      </vt:variant>
      <vt:variant>
        <vt:i4>0</vt:i4>
      </vt:variant>
      <vt:variant>
        <vt:i4>5</vt:i4>
      </vt:variant>
      <vt:variant>
        <vt:lpwstr/>
      </vt:variant>
      <vt:variant>
        <vt:lpwstr>_Toc420231370</vt:lpwstr>
      </vt:variant>
      <vt:variant>
        <vt:i4>1048628</vt:i4>
      </vt:variant>
      <vt:variant>
        <vt:i4>1304</vt:i4>
      </vt:variant>
      <vt:variant>
        <vt:i4>0</vt:i4>
      </vt:variant>
      <vt:variant>
        <vt:i4>5</vt:i4>
      </vt:variant>
      <vt:variant>
        <vt:lpwstr/>
      </vt:variant>
      <vt:variant>
        <vt:lpwstr>_Toc420231369</vt:lpwstr>
      </vt:variant>
      <vt:variant>
        <vt:i4>1048628</vt:i4>
      </vt:variant>
      <vt:variant>
        <vt:i4>1298</vt:i4>
      </vt:variant>
      <vt:variant>
        <vt:i4>0</vt:i4>
      </vt:variant>
      <vt:variant>
        <vt:i4>5</vt:i4>
      </vt:variant>
      <vt:variant>
        <vt:lpwstr/>
      </vt:variant>
      <vt:variant>
        <vt:lpwstr>_Toc420231368</vt:lpwstr>
      </vt:variant>
      <vt:variant>
        <vt:i4>1048628</vt:i4>
      </vt:variant>
      <vt:variant>
        <vt:i4>1292</vt:i4>
      </vt:variant>
      <vt:variant>
        <vt:i4>0</vt:i4>
      </vt:variant>
      <vt:variant>
        <vt:i4>5</vt:i4>
      </vt:variant>
      <vt:variant>
        <vt:lpwstr/>
      </vt:variant>
      <vt:variant>
        <vt:lpwstr>_Toc420231367</vt:lpwstr>
      </vt:variant>
      <vt:variant>
        <vt:i4>1048628</vt:i4>
      </vt:variant>
      <vt:variant>
        <vt:i4>1286</vt:i4>
      </vt:variant>
      <vt:variant>
        <vt:i4>0</vt:i4>
      </vt:variant>
      <vt:variant>
        <vt:i4>5</vt:i4>
      </vt:variant>
      <vt:variant>
        <vt:lpwstr/>
      </vt:variant>
      <vt:variant>
        <vt:lpwstr>_Toc420231366</vt:lpwstr>
      </vt:variant>
      <vt:variant>
        <vt:i4>1048628</vt:i4>
      </vt:variant>
      <vt:variant>
        <vt:i4>1280</vt:i4>
      </vt:variant>
      <vt:variant>
        <vt:i4>0</vt:i4>
      </vt:variant>
      <vt:variant>
        <vt:i4>5</vt:i4>
      </vt:variant>
      <vt:variant>
        <vt:lpwstr/>
      </vt:variant>
      <vt:variant>
        <vt:lpwstr>_Toc420231365</vt:lpwstr>
      </vt:variant>
      <vt:variant>
        <vt:i4>1048628</vt:i4>
      </vt:variant>
      <vt:variant>
        <vt:i4>1274</vt:i4>
      </vt:variant>
      <vt:variant>
        <vt:i4>0</vt:i4>
      </vt:variant>
      <vt:variant>
        <vt:i4>5</vt:i4>
      </vt:variant>
      <vt:variant>
        <vt:lpwstr/>
      </vt:variant>
      <vt:variant>
        <vt:lpwstr>_Toc420231364</vt:lpwstr>
      </vt:variant>
      <vt:variant>
        <vt:i4>1048628</vt:i4>
      </vt:variant>
      <vt:variant>
        <vt:i4>1268</vt:i4>
      </vt:variant>
      <vt:variant>
        <vt:i4>0</vt:i4>
      </vt:variant>
      <vt:variant>
        <vt:i4>5</vt:i4>
      </vt:variant>
      <vt:variant>
        <vt:lpwstr/>
      </vt:variant>
      <vt:variant>
        <vt:lpwstr>_Toc420231363</vt:lpwstr>
      </vt:variant>
      <vt:variant>
        <vt:i4>1048628</vt:i4>
      </vt:variant>
      <vt:variant>
        <vt:i4>1262</vt:i4>
      </vt:variant>
      <vt:variant>
        <vt:i4>0</vt:i4>
      </vt:variant>
      <vt:variant>
        <vt:i4>5</vt:i4>
      </vt:variant>
      <vt:variant>
        <vt:lpwstr/>
      </vt:variant>
      <vt:variant>
        <vt:lpwstr>_Toc420231362</vt:lpwstr>
      </vt:variant>
      <vt:variant>
        <vt:i4>1048628</vt:i4>
      </vt:variant>
      <vt:variant>
        <vt:i4>1256</vt:i4>
      </vt:variant>
      <vt:variant>
        <vt:i4>0</vt:i4>
      </vt:variant>
      <vt:variant>
        <vt:i4>5</vt:i4>
      </vt:variant>
      <vt:variant>
        <vt:lpwstr/>
      </vt:variant>
      <vt:variant>
        <vt:lpwstr>_Toc420231361</vt:lpwstr>
      </vt:variant>
      <vt:variant>
        <vt:i4>1048628</vt:i4>
      </vt:variant>
      <vt:variant>
        <vt:i4>1250</vt:i4>
      </vt:variant>
      <vt:variant>
        <vt:i4>0</vt:i4>
      </vt:variant>
      <vt:variant>
        <vt:i4>5</vt:i4>
      </vt:variant>
      <vt:variant>
        <vt:lpwstr/>
      </vt:variant>
      <vt:variant>
        <vt:lpwstr>_Toc420231360</vt:lpwstr>
      </vt:variant>
      <vt:variant>
        <vt:i4>1245236</vt:i4>
      </vt:variant>
      <vt:variant>
        <vt:i4>1244</vt:i4>
      </vt:variant>
      <vt:variant>
        <vt:i4>0</vt:i4>
      </vt:variant>
      <vt:variant>
        <vt:i4>5</vt:i4>
      </vt:variant>
      <vt:variant>
        <vt:lpwstr/>
      </vt:variant>
      <vt:variant>
        <vt:lpwstr>_Toc420231359</vt:lpwstr>
      </vt:variant>
      <vt:variant>
        <vt:i4>1245236</vt:i4>
      </vt:variant>
      <vt:variant>
        <vt:i4>1238</vt:i4>
      </vt:variant>
      <vt:variant>
        <vt:i4>0</vt:i4>
      </vt:variant>
      <vt:variant>
        <vt:i4>5</vt:i4>
      </vt:variant>
      <vt:variant>
        <vt:lpwstr/>
      </vt:variant>
      <vt:variant>
        <vt:lpwstr>_Toc420231358</vt:lpwstr>
      </vt:variant>
      <vt:variant>
        <vt:i4>1245236</vt:i4>
      </vt:variant>
      <vt:variant>
        <vt:i4>1232</vt:i4>
      </vt:variant>
      <vt:variant>
        <vt:i4>0</vt:i4>
      </vt:variant>
      <vt:variant>
        <vt:i4>5</vt:i4>
      </vt:variant>
      <vt:variant>
        <vt:lpwstr/>
      </vt:variant>
      <vt:variant>
        <vt:lpwstr>_Toc420231357</vt:lpwstr>
      </vt:variant>
      <vt:variant>
        <vt:i4>1245236</vt:i4>
      </vt:variant>
      <vt:variant>
        <vt:i4>1226</vt:i4>
      </vt:variant>
      <vt:variant>
        <vt:i4>0</vt:i4>
      </vt:variant>
      <vt:variant>
        <vt:i4>5</vt:i4>
      </vt:variant>
      <vt:variant>
        <vt:lpwstr/>
      </vt:variant>
      <vt:variant>
        <vt:lpwstr>_Toc420231356</vt:lpwstr>
      </vt:variant>
      <vt:variant>
        <vt:i4>1245236</vt:i4>
      </vt:variant>
      <vt:variant>
        <vt:i4>1220</vt:i4>
      </vt:variant>
      <vt:variant>
        <vt:i4>0</vt:i4>
      </vt:variant>
      <vt:variant>
        <vt:i4>5</vt:i4>
      </vt:variant>
      <vt:variant>
        <vt:lpwstr/>
      </vt:variant>
      <vt:variant>
        <vt:lpwstr>_Toc420231355</vt:lpwstr>
      </vt:variant>
      <vt:variant>
        <vt:i4>1245236</vt:i4>
      </vt:variant>
      <vt:variant>
        <vt:i4>1214</vt:i4>
      </vt:variant>
      <vt:variant>
        <vt:i4>0</vt:i4>
      </vt:variant>
      <vt:variant>
        <vt:i4>5</vt:i4>
      </vt:variant>
      <vt:variant>
        <vt:lpwstr/>
      </vt:variant>
      <vt:variant>
        <vt:lpwstr>_Toc420231354</vt:lpwstr>
      </vt:variant>
      <vt:variant>
        <vt:i4>1245236</vt:i4>
      </vt:variant>
      <vt:variant>
        <vt:i4>1208</vt:i4>
      </vt:variant>
      <vt:variant>
        <vt:i4>0</vt:i4>
      </vt:variant>
      <vt:variant>
        <vt:i4>5</vt:i4>
      </vt:variant>
      <vt:variant>
        <vt:lpwstr/>
      </vt:variant>
      <vt:variant>
        <vt:lpwstr>_Toc420231353</vt:lpwstr>
      </vt:variant>
      <vt:variant>
        <vt:i4>1245236</vt:i4>
      </vt:variant>
      <vt:variant>
        <vt:i4>1202</vt:i4>
      </vt:variant>
      <vt:variant>
        <vt:i4>0</vt:i4>
      </vt:variant>
      <vt:variant>
        <vt:i4>5</vt:i4>
      </vt:variant>
      <vt:variant>
        <vt:lpwstr/>
      </vt:variant>
      <vt:variant>
        <vt:lpwstr>_Toc420231352</vt:lpwstr>
      </vt:variant>
      <vt:variant>
        <vt:i4>1245236</vt:i4>
      </vt:variant>
      <vt:variant>
        <vt:i4>1196</vt:i4>
      </vt:variant>
      <vt:variant>
        <vt:i4>0</vt:i4>
      </vt:variant>
      <vt:variant>
        <vt:i4>5</vt:i4>
      </vt:variant>
      <vt:variant>
        <vt:lpwstr/>
      </vt:variant>
      <vt:variant>
        <vt:lpwstr>_Toc420231351</vt:lpwstr>
      </vt:variant>
      <vt:variant>
        <vt:i4>1245236</vt:i4>
      </vt:variant>
      <vt:variant>
        <vt:i4>1190</vt:i4>
      </vt:variant>
      <vt:variant>
        <vt:i4>0</vt:i4>
      </vt:variant>
      <vt:variant>
        <vt:i4>5</vt:i4>
      </vt:variant>
      <vt:variant>
        <vt:lpwstr/>
      </vt:variant>
      <vt:variant>
        <vt:lpwstr>_Toc420231350</vt:lpwstr>
      </vt:variant>
      <vt:variant>
        <vt:i4>1179700</vt:i4>
      </vt:variant>
      <vt:variant>
        <vt:i4>1184</vt:i4>
      </vt:variant>
      <vt:variant>
        <vt:i4>0</vt:i4>
      </vt:variant>
      <vt:variant>
        <vt:i4>5</vt:i4>
      </vt:variant>
      <vt:variant>
        <vt:lpwstr/>
      </vt:variant>
      <vt:variant>
        <vt:lpwstr>_Toc420231349</vt:lpwstr>
      </vt:variant>
      <vt:variant>
        <vt:i4>1179700</vt:i4>
      </vt:variant>
      <vt:variant>
        <vt:i4>1178</vt:i4>
      </vt:variant>
      <vt:variant>
        <vt:i4>0</vt:i4>
      </vt:variant>
      <vt:variant>
        <vt:i4>5</vt:i4>
      </vt:variant>
      <vt:variant>
        <vt:lpwstr/>
      </vt:variant>
      <vt:variant>
        <vt:lpwstr>_Toc420231348</vt:lpwstr>
      </vt:variant>
      <vt:variant>
        <vt:i4>1179700</vt:i4>
      </vt:variant>
      <vt:variant>
        <vt:i4>1172</vt:i4>
      </vt:variant>
      <vt:variant>
        <vt:i4>0</vt:i4>
      </vt:variant>
      <vt:variant>
        <vt:i4>5</vt:i4>
      </vt:variant>
      <vt:variant>
        <vt:lpwstr/>
      </vt:variant>
      <vt:variant>
        <vt:lpwstr>_Toc420231347</vt:lpwstr>
      </vt:variant>
      <vt:variant>
        <vt:i4>1179700</vt:i4>
      </vt:variant>
      <vt:variant>
        <vt:i4>1166</vt:i4>
      </vt:variant>
      <vt:variant>
        <vt:i4>0</vt:i4>
      </vt:variant>
      <vt:variant>
        <vt:i4>5</vt:i4>
      </vt:variant>
      <vt:variant>
        <vt:lpwstr/>
      </vt:variant>
      <vt:variant>
        <vt:lpwstr>_Toc420231346</vt:lpwstr>
      </vt:variant>
      <vt:variant>
        <vt:i4>1179700</vt:i4>
      </vt:variant>
      <vt:variant>
        <vt:i4>1160</vt:i4>
      </vt:variant>
      <vt:variant>
        <vt:i4>0</vt:i4>
      </vt:variant>
      <vt:variant>
        <vt:i4>5</vt:i4>
      </vt:variant>
      <vt:variant>
        <vt:lpwstr/>
      </vt:variant>
      <vt:variant>
        <vt:lpwstr>_Toc420231345</vt:lpwstr>
      </vt:variant>
      <vt:variant>
        <vt:i4>1179700</vt:i4>
      </vt:variant>
      <vt:variant>
        <vt:i4>1154</vt:i4>
      </vt:variant>
      <vt:variant>
        <vt:i4>0</vt:i4>
      </vt:variant>
      <vt:variant>
        <vt:i4>5</vt:i4>
      </vt:variant>
      <vt:variant>
        <vt:lpwstr/>
      </vt:variant>
      <vt:variant>
        <vt:lpwstr>_Toc420231344</vt:lpwstr>
      </vt:variant>
      <vt:variant>
        <vt:i4>1179700</vt:i4>
      </vt:variant>
      <vt:variant>
        <vt:i4>1148</vt:i4>
      </vt:variant>
      <vt:variant>
        <vt:i4>0</vt:i4>
      </vt:variant>
      <vt:variant>
        <vt:i4>5</vt:i4>
      </vt:variant>
      <vt:variant>
        <vt:lpwstr/>
      </vt:variant>
      <vt:variant>
        <vt:lpwstr>_Toc420231343</vt:lpwstr>
      </vt:variant>
      <vt:variant>
        <vt:i4>1179700</vt:i4>
      </vt:variant>
      <vt:variant>
        <vt:i4>1142</vt:i4>
      </vt:variant>
      <vt:variant>
        <vt:i4>0</vt:i4>
      </vt:variant>
      <vt:variant>
        <vt:i4>5</vt:i4>
      </vt:variant>
      <vt:variant>
        <vt:lpwstr/>
      </vt:variant>
      <vt:variant>
        <vt:lpwstr>_Toc420231342</vt:lpwstr>
      </vt:variant>
      <vt:variant>
        <vt:i4>1179700</vt:i4>
      </vt:variant>
      <vt:variant>
        <vt:i4>1136</vt:i4>
      </vt:variant>
      <vt:variant>
        <vt:i4>0</vt:i4>
      </vt:variant>
      <vt:variant>
        <vt:i4>5</vt:i4>
      </vt:variant>
      <vt:variant>
        <vt:lpwstr/>
      </vt:variant>
      <vt:variant>
        <vt:lpwstr>_Toc420231341</vt:lpwstr>
      </vt:variant>
      <vt:variant>
        <vt:i4>1179700</vt:i4>
      </vt:variant>
      <vt:variant>
        <vt:i4>1130</vt:i4>
      </vt:variant>
      <vt:variant>
        <vt:i4>0</vt:i4>
      </vt:variant>
      <vt:variant>
        <vt:i4>5</vt:i4>
      </vt:variant>
      <vt:variant>
        <vt:lpwstr/>
      </vt:variant>
      <vt:variant>
        <vt:lpwstr>_Toc420231340</vt:lpwstr>
      </vt:variant>
      <vt:variant>
        <vt:i4>1376308</vt:i4>
      </vt:variant>
      <vt:variant>
        <vt:i4>1124</vt:i4>
      </vt:variant>
      <vt:variant>
        <vt:i4>0</vt:i4>
      </vt:variant>
      <vt:variant>
        <vt:i4>5</vt:i4>
      </vt:variant>
      <vt:variant>
        <vt:lpwstr/>
      </vt:variant>
      <vt:variant>
        <vt:lpwstr>_Toc420231339</vt:lpwstr>
      </vt:variant>
      <vt:variant>
        <vt:i4>1376308</vt:i4>
      </vt:variant>
      <vt:variant>
        <vt:i4>1118</vt:i4>
      </vt:variant>
      <vt:variant>
        <vt:i4>0</vt:i4>
      </vt:variant>
      <vt:variant>
        <vt:i4>5</vt:i4>
      </vt:variant>
      <vt:variant>
        <vt:lpwstr/>
      </vt:variant>
      <vt:variant>
        <vt:lpwstr>_Toc420231338</vt:lpwstr>
      </vt:variant>
      <vt:variant>
        <vt:i4>1376308</vt:i4>
      </vt:variant>
      <vt:variant>
        <vt:i4>1112</vt:i4>
      </vt:variant>
      <vt:variant>
        <vt:i4>0</vt:i4>
      </vt:variant>
      <vt:variant>
        <vt:i4>5</vt:i4>
      </vt:variant>
      <vt:variant>
        <vt:lpwstr/>
      </vt:variant>
      <vt:variant>
        <vt:lpwstr>_Toc420231337</vt:lpwstr>
      </vt:variant>
      <vt:variant>
        <vt:i4>1376308</vt:i4>
      </vt:variant>
      <vt:variant>
        <vt:i4>1106</vt:i4>
      </vt:variant>
      <vt:variant>
        <vt:i4>0</vt:i4>
      </vt:variant>
      <vt:variant>
        <vt:i4>5</vt:i4>
      </vt:variant>
      <vt:variant>
        <vt:lpwstr/>
      </vt:variant>
      <vt:variant>
        <vt:lpwstr>_Toc420231336</vt:lpwstr>
      </vt:variant>
      <vt:variant>
        <vt:i4>1376308</vt:i4>
      </vt:variant>
      <vt:variant>
        <vt:i4>1100</vt:i4>
      </vt:variant>
      <vt:variant>
        <vt:i4>0</vt:i4>
      </vt:variant>
      <vt:variant>
        <vt:i4>5</vt:i4>
      </vt:variant>
      <vt:variant>
        <vt:lpwstr/>
      </vt:variant>
      <vt:variant>
        <vt:lpwstr>_Toc420231335</vt:lpwstr>
      </vt:variant>
      <vt:variant>
        <vt:i4>1376308</vt:i4>
      </vt:variant>
      <vt:variant>
        <vt:i4>1094</vt:i4>
      </vt:variant>
      <vt:variant>
        <vt:i4>0</vt:i4>
      </vt:variant>
      <vt:variant>
        <vt:i4>5</vt:i4>
      </vt:variant>
      <vt:variant>
        <vt:lpwstr/>
      </vt:variant>
      <vt:variant>
        <vt:lpwstr>_Toc420231334</vt:lpwstr>
      </vt:variant>
      <vt:variant>
        <vt:i4>1376308</vt:i4>
      </vt:variant>
      <vt:variant>
        <vt:i4>1088</vt:i4>
      </vt:variant>
      <vt:variant>
        <vt:i4>0</vt:i4>
      </vt:variant>
      <vt:variant>
        <vt:i4>5</vt:i4>
      </vt:variant>
      <vt:variant>
        <vt:lpwstr/>
      </vt:variant>
      <vt:variant>
        <vt:lpwstr>_Toc420231333</vt:lpwstr>
      </vt:variant>
      <vt:variant>
        <vt:i4>1376308</vt:i4>
      </vt:variant>
      <vt:variant>
        <vt:i4>1082</vt:i4>
      </vt:variant>
      <vt:variant>
        <vt:i4>0</vt:i4>
      </vt:variant>
      <vt:variant>
        <vt:i4>5</vt:i4>
      </vt:variant>
      <vt:variant>
        <vt:lpwstr/>
      </vt:variant>
      <vt:variant>
        <vt:lpwstr>_Toc420231332</vt:lpwstr>
      </vt:variant>
      <vt:variant>
        <vt:i4>1376308</vt:i4>
      </vt:variant>
      <vt:variant>
        <vt:i4>1076</vt:i4>
      </vt:variant>
      <vt:variant>
        <vt:i4>0</vt:i4>
      </vt:variant>
      <vt:variant>
        <vt:i4>5</vt:i4>
      </vt:variant>
      <vt:variant>
        <vt:lpwstr/>
      </vt:variant>
      <vt:variant>
        <vt:lpwstr>_Toc420231331</vt:lpwstr>
      </vt:variant>
      <vt:variant>
        <vt:i4>1376308</vt:i4>
      </vt:variant>
      <vt:variant>
        <vt:i4>1070</vt:i4>
      </vt:variant>
      <vt:variant>
        <vt:i4>0</vt:i4>
      </vt:variant>
      <vt:variant>
        <vt:i4>5</vt:i4>
      </vt:variant>
      <vt:variant>
        <vt:lpwstr/>
      </vt:variant>
      <vt:variant>
        <vt:lpwstr>_Toc420231330</vt:lpwstr>
      </vt:variant>
      <vt:variant>
        <vt:i4>1310772</vt:i4>
      </vt:variant>
      <vt:variant>
        <vt:i4>1064</vt:i4>
      </vt:variant>
      <vt:variant>
        <vt:i4>0</vt:i4>
      </vt:variant>
      <vt:variant>
        <vt:i4>5</vt:i4>
      </vt:variant>
      <vt:variant>
        <vt:lpwstr/>
      </vt:variant>
      <vt:variant>
        <vt:lpwstr>_Toc420231329</vt:lpwstr>
      </vt:variant>
      <vt:variant>
        <vt:i4>1310772</vt:i4>
      </vt:variant>
      <vt:variant>
        <vt:i4>1058</vt:i4>
      </vt:variant>
      <vt:variant>
        <vt:i4>0</vt:i4>
      </vt:variant>
      <vt:variant>
        <vt:i4>5</vt:i4>
      </vt:variant>
      <vt:variant>
        <vt:lpwstr/>
      </vt:variant>
      <vt:variant>
        <vt:lpwstr>_Toc420231328</vt:lpwstr>
      </vt:variant>
      <vt:variant>
        <vt:i4>1310772</vt:i4>
      </vt:variant>
      <vt:variant>
        <vt:i4>1052</vt:i4>
      </vt:variant>
      <vt:variant>
        <vt:i4>0</vt:i4>
      </vt:variant>
      <vt:variant>
        <vt:i4>5</vt:i4>
      </vt:variant>
      <vt:variant>
        <vt:lpwstr/>
      </vt:variant>
      <vt:variant>
        <vt:lpwstr>_Toc420231327</vt:lpwstr>
      </vt:variant>
      <vt:variant>
        <vt:i4>1310772</vt:i4>
      </vt:variant>
      <vt:variant>
        <vt:i4>1046</vt:i4>
      </vt:variant>
      <vt:variant>
        <vt:i4>0</vt:i4>
      </vt:variant>
      <vt:variant>
        <vt:i4>5</vt:i4>
      </vt:variant>
      <vt:variant>
        <vt:lpwstr/>
      </vt:variant>
      <vt:variant>
        <vt:lpwstr>_Toc420231326</vt:lpwstr>
      </vt:variant>
      <vt:variant>
        <vt:i4>1310772</vt:i4>
      </vt:variant>
      <vt:variant>
        <vt:i4>1040</vt:i4>
      </vt:variant>
      <vt:variant>
        <vt:i4>0</vt:i4>
      </vt:variant>
      <vt:variant>
        <vt:i4>5</vt:i4>
      </vt:variant>
      <vt:variant>
        <vt:lpwstr/>
      </vt:variant>
      <vt:variant>
        <vt:lpwstr>_Toc420231325</vt:lpwstr>
      </vt:variant>
      <vt:variant>
        <vt:i4>1310772</vt:i4>
      </vt:variant>
      <vt:variant>
        <vt:i4>1034</vt:i4>
      </vt:variant>
      <vt:variant>
        <vt:i4>0</vt:i4>
      </vt:variant>
      <vt:variant>
        <vt:i4>5</vt:i4>
      </vt:variant>
      <vt:variant>
        <vt:lpwstr/>
      </vt:variant>
      <vt:variant>
        <vt:lpwstr>_Toc420231324</vt:lpwstr>
      </vt:variant>
      <vt:variant>
        <vt:i4>1310772</vt:i4>
      </vt:variant>
      <vt:variant>
        <vt:i4>1028</vt:i4>
      </vt:variant>
      <vt:variant>
        <vt:i4>0</vt:i4>
      </vt:variant>
      <vt:variant>
        <vt:i4>5</vt:i4>
      </vt:variant>
      <vt:variant>
        <vt:lpwstr/>
      </vt:variant>
      <vt:variant>
        <vt:lpwstr>_Toc420231323</vt:lpwstr>
      </vt:variant>
      <vt:variant>
        <vt:i4>1310772</vt:i4>
      </vt:variant>
      <vt:variant>
        <vt:i4>1022</vt:i4>
      </vt:variant>
      <vt:variant>
        <vt:i4>0</vt:i4>
      </vt:variant>
      <vt:variant>
        <vt:i4>5</vt:i4>
      </vt:variant>
      <vt:variant>
        <vt:lpwstr/>
      </vt:variant>
      <vt:variant>
        <vt:lpwstr>_Toc420231322</vt:lpwstr>
      </vt:variant>
      <vt:variant>
        <vt:i4>1310772</vt:i4>
      </vt:variant>
      <vt:variant>
        <vt:i4>1016</vt:i4>
      </vt:variant>
      <vt:variant>
        <vt:i4>0</vt:i4>
      </vt:variant>
      <vt:variant>
        <vt:i4>5</vt:i4>
      </vt:variant>
      <vt:variant>
        <vt:lpwstr/>
      </vt:variant>
      <vt:variant>
        <vt:lpwstr>_Toc420231321</vt:lpwstr>
      </vt:variant>
      <vt:variant>
        <vt:i4>1310772</vt:i4>
      </vt:variant>
      <vt:variant>
        <vt:i4>1010</vt:i4>
      </vt:variant>
      <vt:variant>
        <vt:i4>0</vt:i4>
      </vt:variant>
      <vt:variant>
        <vt:i4>5</vt:i4>
      </vt:variant>
      <vt:variant>
        <vt:lpwstr/>
      </vt:variant>
      <vt:variant>
        <vt:lpwstr>_Toc420231320</vt:lpwstr>
      </vt:variant>
      <vt:variant>
        <vt:i4>1507380</vt:i4>
      </vt:variant>
      <vt:variant>
        <vt:i4>1004</vt:i4>
      </vt:variant>
      <vt:variant>
        <vt:i4>0</vt:i4>
      </vt:variant>
      <vt:variant>
        <vt:i4>5</vt:i4>
      </vt:variant>
      <vt:variant>
        <vt:lpwstr/>
      </vt:variant>
      <vt:variant>
        <vt:lpwstr>_Toc420231319</vt:lpwstr>
      </vt:variant>
      <vt:variant>
        <vt:i4>1507380</vt:i4>
      </vt:variant>
      <vt:variant>
        <vt:i4>998</vt:i4>
      </vt:variant>
      <vt:variant>
        <vt:i4>0</vt:i4>
      </vt:variant>
      <vt:variant>
        <vt:i4>5</vt:i4>
      </vt:variant>
      <vt:variant>
        <vt:lpwstr/>
      </vt:variant>
      <vt:variant>
        <vt:lpwstr>_Toc420231318</vt:lpwstr>
      </vt:variant>
      <vt:variant>
        <vt:i4>1507380</vt:i4>
      </vt:variant>
      <vt:variant>
        <vt:i4>992</vt:i4>
      </vt:variant>
      <vt:variant>
        <vt:i4>0</vt:i4>
      </vt:variant>
      <vt:variant>
        <vt:i4>5</vt:i4>
      </vt:variant>
      <vt:variant>
        <vt:lpwstr/>
      </vt:variant>
      <vt:variant>
        <vt:lpwstr>_Toc420231317</vt:lpwstr>
      </vt:variant>
      <vt:variant>
        <vt:i4>1507380</vt:i4>
      </vt:variant>
      <vt:variant>
        <vt:i4>986</vt:i4>
      </vt:variant>
      <vt:variant>
        <vt:i4>0</vt:i4>
      </vt:variant>
      <vt:variant>
        <vt:i4>5</vt:i4>
      </vt:variant>
      <vt:variant>
        <vt:lpwstr/>
      </vt:variant>
      <vt:variant>
        <vt:lpwstr>_Toc420231316</vt:lpwstr>
      </vt:variant>
      <vt:variant>
        <vt:i4>1507380</vt:i4>
      </vt:variant>
      <vt:variant>
        <vt:i4>980</vt:i4>
      </vt:variant>
      <vt:variant>
        <vt:i4>0</vt:i4>
      </vt:variant>
      <vt:variant>
        <vt:i4>5</vt:i4>
      </vt:variant>
      <vt:variant>
        <vt:lpwstr/>
      </vt:variant>
      <vt:variant>
        <vt:lpwstr>_Toc420231315</vt:lpwstr>
      </vt:variant>
      <vt:variant>
        <vt:i4>1507380</vt:i4>
      </vt:variant>
      <vt:variant>
        <vt:i4>974</vt:i4>
      </vt:variant>
      <vt:variant>
        <vt:i4>0</vt:i4>
      </vt:variant>
      <vt:variant>
        <vt:i4>5</vt:i4>
      </vt:variant>
      <vt:variant>
        <vt:lpwstr/>
      </vt:variant>
      <vt:variant>
        <vt:lpwstr>_Toc420231314</vt:lpwstr>
      </vt:variant>
      <vt:variant>
        <vt:i4>1507380</vt:i4>
      </vt:variant>
      <vt:variant>
        <vt:i4>968</vt:i4>
      </vt:variant>
      <vt:variant>
        <vt:i4>0</vt:i4>
      </vt:variant>
      <vt:variant>
        <vt:i4>5</vt:i4>
      </vt:variant>
      <vt:variant>
        <vt:lpwstr/>
      </vt:variant>
      <vt:variant>
        <vt:lpwstr>_Toc420231313</vt:lpwstr>
      </vt:variant>
      <vt:variant>
        <vt:i4>1507380</vt:i4>
      </vt:variant>
      <vt:variant>
        <vt:i4>962</vt:i4>
      </vt:variant>
      <vt:variant>
        <vt:i4>0</vt:i4>
      </vt:variant>
      <vt:variant>
        <vt:i4>5</vt:i4>
      </vt:variant>
      <vt:variant>
        <vt:lpwstr/>
      </vt:variant>
      <vt:variant>
        <vt:lpwstr>_Toc420231312</vt:lpwstr>
      </vt:variant>
      <vt:variant>
        <vt:i4>1507380</vt:i4>
      </vt:variant>
      <vt:variant>
        <vt:i4>956</vt:i4>
      </vt:variant>
      <vt:variant>
        <vt:i4>0</vt:i4>
      </vt:variant>
      <vt:variant>
        <vt:i4>5</vt:i4>
      </vt:variant>
      <vt:variant>
        <vt:lpwstr/>
      </vt:variant>
      <vt:variant>
        <vt:lpwstr>_Toc420231311</vt:lpwstr>
      </vt:variant>
      <vt:variant>
        <vt:i4>1507380</vt:i4>
      </vt:variant>
      <vt:variant>
        <vt:i4>950</vt:i4>
      </vt:variant>
      <vt:variant>
        <vt:i4>0</vt:i4>
      </vt:variant>
      <vt:variant>
        <vt:i4>5</vt:i4>
      </vt:variant>
      <vt:variant>
        <vt:lpwstr/>
      </vt:variant>
      <vt:variant>
        <vt:lpwstr>_Toc420231310</vt:lpwstr>
      </vt:variant>
      <vt:variant>
        <vt:i4>1441844</vt:i4>
      </vt:variant>
      <vt:variant>
        <vt:i4>944</vt:i4>
      </vt:variant>
      <vt:variant>
        <vt:i4>0</vt:i4>
      </vt:variant>
      <vt:variant>
        <vt:i4>5</vt:i4>
      </vt:variant>
      <vt:variant>
        <vt:lpwstr/>
      </vt:variant>
      <vt:variant>
        <vt:lpwstr>_Toc420231309</vt:lpwstr>
      </vt:variant>
      <vt:variant>
        <vt:i4>1441844</vt:i4>
      </vt:variant>
      <vt:variant>
        <vt:i4>938</vt:i4>
      </vt:variant>
      <vt:variant>
        <vt:i4>0</vt:i4>
      </vt:variant>
      <vt:variant>
        <vt:i4>5</vt:i4>
      </vt:variant>
      <vt:variant>
        <vt:lpwstr/>
      </vt:variant>
      <vt:variant>
        <vt:lpwstr>_Toc420231308</vt:lpwstr>
      </vt:variant>
      <vt:variant>
        <vt:i4>1441844</vt:i4>
      </vt:variant>
      <vt:variant>
        <vt:i4>932</vt:i4>
      </vt:variant>
      <vt:variant>
        <vt:i4>0</vt:i4>
      </vt:variant>
      <vt:variant>
        <vt:i4>5</vt:i4>
      </vt:variant>
      <vt:variant>
        <vt:lpwstr/>
      </vt:variant>
      <vt:variant>
        <vt:lpwstr>_Toc420231307</vt:lpwstr>
      </vt:variant>
      <vt:variant>
        <vt:i4>1441844</vt:i4>
      </vt:variant>
      <vt:variant>
        <vt:i4>926</vt:i4>
      </vt:variant>
      <vt:variant>
        <vt:i4>0</vt:i4>
      </vt:variant>
      <vt:variant>
        <vt:i4>5</vt:i4>
      </vt:variant>
      <vt:variant>
        <vt:lpwstr/>
      </vt:variant>
      <vt:variant>
        <vt:lpwstr>_Toc420231306</vt:lpwstr>
      </vt:variant>
      <vt:variant>
        <vt:i4>1441844</vt:i4>
      </vt:variant>
      <vt:variant>
        <vt:i4>920</vt:i4>
      </vt:variant>
      <vt:variant>
        <vt:i4>0</vt:i4>
      </vt:variant>
      <vt:variant>
        <vt:i4>5</vt:i4>
      </vt:variant>
      <vt:variant>
        <vt:lpwstr/>
      </vt:variant>
      <vt:variant>
        <vt:lpwstr>_Toc420231305</vt:lpwstr>
      </vt:variant>
      <vt:variant>
        <vt:i4>1441844</vt:i4>
      </vt:variant>
      <vt:variant>
        <vt:i4>914</vt:i4>
      </vt:variant>
      <vt:variant>
        <vt:i4>0</vt:i4>
      </vt:variant>
      <vt:variant>
        <vt:i4>5</vt:i4>
      </vt:variant>
      <vt:variant>
        <vt:lpwstr/>
      </vt:variant>
      <vt:variant>
        <vt:lpwstr>_Toc420231304</vt:lpwstr>
      </vt:variant>
      <vt:variant>
        <vt:i4>1441844</vt:i4>
      </vt:variant>
      <vt:variant>
        <vt:i4>908</vt:i4>
      </vt:variant>
      <vt:variant>
        <vt:i4>0</vt:i4>
      </vt:variant>
      <vt:variant>
        <vt:i4>5</vt:i4>
      </vt:variant>
      <vt:variant>
        <vt:lpwstr/>
      </vt:variant>
      <vt:variant>
        <vt:lpwstr>_Toc420231303</vt:lpwstr>
      </vt:variant>
      <vt:variant>
        <vt:i4>1441844</vt:i4>
      </vt:variant>
      <vt:variant>
        <vt:i4>902</vt:i4>
      </vt:variant>
      <vt:variant>
        <vt:i4>0</vt:i4>
      </vt:variant>
      <vt:variant>
        <vt:i4>5</vt:i4>
      </vt:variant>
      <vt:variant>
        <vt:lpwstr/>
      </vt:variant>
      <vt:variant>
        <vt:lpwstr>_Toc420231302</vt:lpwstr>
      </vt:variant>
      <vt:variant>
        <vt:i4>1441844</vt:i4>
      </vt:variant>
      <vt:variant>
        <vt:i4>896</vt:i4>
      </vt:variant>
      <vt:variant>
        <vt:i4>0</vt:i4>
      </vt:variant>
      <vt:variant>
        <vt:i4>5</vt:i4>
      </vt:variant>
      <vt:variant>
        <vt:lpwstr/>
      </vt:variant>
      <vt:variant>
        <vt:lpwstr>_Toc420231301</vt:lpwstr>
      </vt:variant>
      <vt:variant>
        <vt:i4>1441844</vt:i4>
      </vt:variant>
      <vt:variant>
        <vt:i4>890</vt:i4>
      </vt:variant>
      <vt:variant>
        <vt:i4>0</vt:i4>
      </vt:variant>
      <vt:variant>
        <vt:i4>5</vt:i4>
      </vt:variant>
      <vt:variant>
        <vt:lpwstr/>
      </vt:variant>
      <vt:variant>
        <vt:lpwstr>_Toc420231300</vt:lpwstr>
      </vt:variant>
      <vt:variant>
        <vt:i4>2031669</vt:i4>
      </vt:variant>
      <vt:variant>
        <vt:i4>884</vt:i4>
      </vt:variant>
      <vt:variant>
        <vt:i4>0</vt:i4>
      </vt:variant>
      <vt:variant>
        <vt:i4>5</vt:i4>
      </vt:variant>
      <vt:variant>
        <vt:lpwstr/>
      </vt:variant>
      <vt:variant>
        <vt:lpwstr>_Toc420231299</vt:lpwstr>
      </vt:variant>
      <vt:variant>
        <vt:i4>2031669</vt:i4>
      </vt:variant>
      <vt:variant>
        <vt:i4>878</vt:i4>
      </vt:variant>
      <vt:variant>
        <vt:i4>0</vt:i4>
      </vt:variant>
      <vt:variant>
        <vt:i4>5</vt:i4>
      </vt:variant>
      <vt:variant>
        <vt:lpwstr/>
      </vt:variant>
      <vt:variant>
        <vt:lpwstr>_Toc420231298</vt:lpwstr>
      </vt:variant>
      <vt:variant>
        <vt:i4>2031669</vt:i4>
      </vt:variant>
      <vt:variant>
        <vt:i4>872</vt:i4>
      </vt:variant>
      <vt:variant>
        <vt:i4>0</vt:i4>
      </vt:variant>
      <vt:variant>
        <vt:i4>5</vt:i4>
      </vt:variant>
      <vt:variant>
        <vt:lpwstr/>
      </vt:variant>
      <vt:variant>
        <vt:lpwstr>_Toc420231297</vt:lpwstr>
      </vt:variant>
      <vt:variant>
        <vt:i4>2031669</vt:i4>
      </vt:variant>
      <vt:variant>
        <vt:i4>866</vt:i4>
      </vt:variant>
      <vt:variant>
        <vt:i4>0</vt:i4>
      </vt:variant>
      <vt:variant>
        <vt:i4>5</vt:i4>
      </vt:variant>
      <vt:variant>
        <vt:lpwstr/>
      </vt:variant>
      <vt:variant>
        <vt:lpwstr>_Toc420231296</vt:lpwstr>
      </vt:variant>
      <vt:variant>
        <vt:i4>2031669</vt:i4>
      </vt:variant>
      <vt:variant>
        <vt:i4>860</vt:i4>
      </vt:variant>
      <vt:variant>
        <vt:i4>0</vt:i4>
      </vt:variant>
      <vt:variant>
        <vt:i4>5</vt:i4>
      </vt:variant>
      <vt:variant>
        <vt:lpwstr/>
      </vt:variant>
      <vt:variant>
        <vt:lpwstr>_Toc420231295</vt:lpwstr>
      </vt:variant>
      <vt:variant>
        <vt:i4>2031669</vt:i4>
      </vt:variant>
      <vt:variant>
        <vt:i4>854</vt:i4>
      </vt:variant>
      <vt:variant>
        <vt:i4>0</vt:i4>
      </vt:variant>
      <vt:variant>
        <vt:i4>5</vt:i4>
      </vt:variant>
      <vt:variant>
        <vt:lpwstr/>
      </vt:variant>
      <vt:variant>
        <vt:lpwstr>_Toc420231294</vt:lpwstr>
      </vt:variant>
      <vt:variant>
        <vt:i4>2031669</vt:i4>
      </vt:variant>
      <vt:variant>
        <vt:i4>848</vt:i4>
      </vt:variant>
      <vt:variant>
        <vt:i4>0</vt:i4>
      </vt:variant>
      <vt:variant>
        <vt:i4>5</vt:i4>
      </vt:variant>
      <vt:variant>
        <vt:lpwstr/>
      </vt:variant>
      <vt:variant>
        <vt:lpwstr>_Toc420231293</vt:lpwstr>
      </vt:variant>
      <vt:variant>
        <vt:i4>2031669</vt:i4>
      </vt:variant>
      <vt:variant>
        <vt:i4>842</vt:i4>
      </vt:variant>
      <vt:variant>
        <vt:i4>0</vt:i4>
      </vt:variant>
      <vt:variant>
        <vt:i4>5</vt:i4>
      </vt:variant>
      <vt:variant>
        <vt:lpwstr/>
      </vt:variant>
      <vt:variant>
        <vt:lpwstr>_Toc420231292</vt:lpwstr>
      </vt:variant>
      <vt:variant>
        <vt:i4>2031669</vt:i4>
      </vt:variant>
      <vt:variant>
        <vt:i4>836</vt:i4>
      </vt:variant>
      <vt:variant>
        <vt:i4>0</vt:i4>
      </vt:variant>
      <vt:variant>
        <vt:i4>5</vt:i4>
      </vt:variant>
      <vt:variant>
        <vt:lpwstr/>
      </vt:variant>
      <vt:variant>
        <vt:lpwstr>_Toc420231291</vt:lpwstr>
      </vt:variant>
      <vt:variant>
        <vt:i4>2031669</vt:i4>
      </vt:variant>
      <vt:variant>
        <vt:i4>830</vt:i4>
      </vt:variant>
      <vt:variant>
        <vt:i4>0</vt:i4>
      </vt:variant>
      <vt:variant>
        <vt:i4>5</vt:i4>
      </vt:variant>
      <vt:variant>
        <vt:lpwstr/>
      </vt:variant>
      <vt:variant>
        <vt:lpwstr>_Toc420231290</vt:lpwstr>
      </vt:variant>
      <vt:variant>
        <vt:i4>1966133</vt:i4>
      </vt:variant>
      <vt:variant>
        <vt:i4>824</vt:i4>
      </vt:variant>
      <vt:variant>
        <vt:i4>0</vt:i4>
      </vt:variant>
      <vt:variant>
        <vt:i4>5</vt:i4>
      </vt:variant>
      <vt:variant>
        <vt:lpwstr/>
      </vt:variant>
      <vt:variant>
        <vt:lpwstr>_Toc420231289</vt:lpwstr>
      </vt:variant>
      <vt:variant>
        <vt:i4>1966133</vt:i4>
      </vt:variant>
      <vt:variant>
        <vt:i4>818</vt:i4>
      </vt:variant>
      <vt:variant>
        <vt:i4>0</vt:i4>
      </vt:variant>
      <vt:variant>
        <vt:i4>5</vt:i4>
      </vt:variant>
      <vt:variant>
        <vt:lpwstr/>
      </vt:variant>
      <vt:variant>
        <vt:lpwstr>_Toc420231288</vt:lpwstr>
      </vt:variant>
      <vt:variant>
        <vt:i4>1966133</vt:i4>
      </vt:variant>
      <vt:variant>
        <vt:i4>812</vt:i4>
      </vt:variant>
      <vt:variant>
        <vt:i4>0</vt:i4>
      </vt:variant>
      <vt:variant>
        <vt:i4>5</vt:i4>
      </vt:variant>
      <vt:variant>
        <vt:lpwstr/>
      </vt:variant>
      <vt:variant>
        <vt:lpwstr>_Toc420231287</vt:lpwstr>
      </vt:variant>
      <vt:variant>
        <vt:i4>1966133</vt:i4>
      </vt:variant>
      <vt:variant>
        <vt:i4>806</vt:i4>
      </vt:variant>
      <vt:variant>
        <vt:i4>0</vt:i4>
      </vt:variant>
      <vt:variant>
        <vt:i4>5</vt:i4>
      </vt:variant>
      <vt:variant>
        <vt:lpwstr/>
      </vt:variant>
      <vt:variant>
        <vt:lpwstr>_Toc420231286</vt:lpwstr>
      </vt:variant>
      <vt:variant>
        <vt:i4>1966133</vt:i4>
      </vt:variant>
      <vt:variant>
        <vt:i4>800</vt:i4>
      </vt:variant>
      <vt:variant>
        <vt:i4>0</vt:i4>
      </vt:variant>
      <vt:variant>
        <vt:i4>5</vt:i4>
      </vt:variant>
      <vt:variant>
        <vt:lpwstr/>
      </vt:variant>
      <vt:variant>
        <vt:lpwstr>_Toc420231285</vt:lpwstr>
      </vt:variant>
      <vt:variant>
        <vt:i4>1966133</vt:i4>
      </vt:variant>
      <vt:variant>
        <vt:i4>794</vt:i4>
      </vt:variant>
      <vt:variant>
        <vt:i4>0</vt:i4>
      </vt:variant>
      <vt:variant>
        <vt:i4>5</vt:i4>
      </vt:variant>
      <vt:variant>
        <vt:lpwstr/>
      </vt:variant>
      <vt:variant>
        <vt:lpwstr>_Toc420231284</vt:lpwstr>
      </vt:variant>
      <vt:variant>
        <vt:i4>1966133</vt:i4>
      </vt:variant>
      <vt:variant>
        <vt:i4>788</vt:i4>
      </vt:variant>
      <vt:variant>
        <vt:i4>0</vt:i4>
      </vt:variant>
      <vt:variant>
        <vt:i4>5</vt:i4>
      </vt:variant>
      <vt:variant>
        <vt:lpwstr/>
      </vt:variant>
      <vt:variant>
        <vt:lpwstr>_Toc420231283</vt:lpwstr>
      </vt:variant>
      <vt:variant>
        <vt:i4>1966133</vt:i4>
      </vt:variant>
      <vt:variant>
        <vt:i4>782</vt:i4>
      </vt:variant>
      <vt:variant>
        <vt:i4>0</vt:i4>
      </vt:variant>
      <vt:variant>
        <vt:i4>5</vt:i4>
      </vt:variant>
      <vt:variant>
        <vt:lpwstr/>
      </vt:variant>
      <vt:variant>
        <vt:lpwstr>_Toc420231282</vt:lpwstr>
      </vt:variant>
      <vt:variant>
        <vt:i4>1966133</vt:i4>
      </vt:variant>
      <vt:variant>
        <vt:i4>776</vt:i4>
      </vt:variant>
      <vt:variant>
        <vt:i4>0</vt:i4>
      </vt:variant>
      <vt:variant>
        <vt:i4>5</vt:i4>
      </vt:variant>
      <vt:variant>
        <vt:lpwstr/>
      </vt:variant>
      <vt:variant>
        <vt:lpwstr>_Toc420231281</vt:lpwstr>
      </vt:variant>
      <vt:variant>
        <vt:i4>1966133</vt:i4>
      </vt:variant>
      <vt:variant>
        <vt:i4>770</vt:i4>
      </vt:variant>
      <vt:variant>
        <vt:i4>0</vt:i4>
      </vt:variant>
      <vt:variant>
        <vt:i4>5</vt:i4>
      </vt:variant>
      <vt:variant>
        <vt:lpwstr/>
      </vt:variant>
      <vt:variant>
        <vt:lpwstr>_Toc420231280</vt:lpwstr>
      </vt:variant>
      <vt:variant>
        <vt:i4>1114165</vt:i4>
      </vt:variant>
      <vt:variant>
        <vt:i4>764</vt:i4>
      </vt:variant>
      <vt:variant>
        <vt:i4>0</vt:i4>
      </vt:variant>
      <vt:variant>
        <vt:i4>5</vt:i4>
      </vt:variant>
      <vt:variant>
        <vt:lpwstr/>
      </vt:variant>
      <vt:variant>
        <vt:lpwstr>_Toc420231279</vt:lpwstr>
      </vt:variant>
      <vt:variant>
        <vt:i4>1114165</vt:i4>
      </vt:variant>
      <vt:variant>
        <vt:i4>758</vt:i4>
      </vt:variant>
      <vt:variant>
        <vt:i4>0</vt:i4>
      </vt:variant>
      <vt:variant>
        <vt:i4>5</vt:i4>
      </vt:variant>
      <vt:variant>
        <vt:lpwstr/>
      </vt:variant>
      <vt:variant>
        <vt:lpwstr>_Toc420231278</vt:lpwstr>
      </vt:variant>
      <vt:variant>
        <vt:i4>1114165</vt:i4>
      </vt:variant>
      <vt:variant>
        <vt:i4>752</vt:i4>
      </vt:variant>
      <vt:variant>
        <vt:i4>0</vt:i4>
      </vt:variant>
      <vt:variant>
        <vt:i4>5</vt:i4>
      </vt:variant>
      <vt:variant>
        <vt:lpwstr/>
      </vt:variant>
      <vt:variant>
        <vt:lpwstr>_Toc420231277</vt:lpwstr>
      </vt:variant>
      <vt:variant>
        <vt:i4>1114165</vt:i4>
      </vt:variant>
      <vt:variant>
        <vt:i4>746</vt:i4>
      </vt:variant>
      <vt:variant>
        <vt:i4>0</vt:i4>
      </vt:variant>
      <vt:variant>
        <vt:i4>5</vt:i4>
      </vt:variant>
      <vt:variant>
        <vt:lpwstr/>
      </vt:variant>
      <vt:variant>
        <vt:lpwstr>_Toc420231276</vt:lpwstr>
      </vt:variant>
      <vt:variant>
        <vt:i4>1114165</vt:i4>
      </vt:variant>
      <vt:variant>
        <vt:i4>740</vt:i4>
      </vt:variant>
      <vt:variant>
        <vt:i4>0</vt:i4>
      </vt:variant>
      <vt:variant>
        <vt:i4>5</vt:i4>
      </vt:variant>
      <vt:variant>
        <vt:lpwstr/>
      </vt:variant>
      <vt:variant>
        <vt:lpwstr>_Toc420231275</vt:lpwstr>
      </vt:variant>
      <vt:variant>
        <vt:i4>1114165</vt:i4>
      </vt:variant>
      <vt:variant>
        <vt:i4>734</vt:i4>
      </vt:variant>
      <vt:variant>
        <vt:i4>0</vt:i4>
      </vt:variant>
      <vt:variant>
        <vt:i4>5</vt:i4>
      </vt:variant>
      <vt:variant>
        <vt:lpwstr/>
      </vt:variant>
      <vt:variant>
        <vt:lpwstr>_Toc420231274</vt:lpwstr>
      </vt:variant>
      <vt:variant>
        <vt:i4>1114165</vt:i4>
      </vt:variant>
      <vt:variant>
        <vt:i4>728</vt:i4>
      </vt:variant>
      <vt:variant>
        <vt:i4>0</vt:i4>
      </vt:variant>
      <vt:variant>
        <vt:i4>5</vt:i4>
      </vt:variant>
      <vt:variant>
        <vt:lpwstr/>
      </vt:variant>
      <vt:variant>
        <vt:lpwstr>_Toc420231273</vt:lpwstr>
      </vt:variant>
      <vt:variant>
        <vt:i4>1114165</vt:i4>
      </vt:variant>
      <vt:variant>
        <vt:i4>722</vt:i4>
      </vt:variant>
      <vt:variant>
        <vt:i4>0</vt:i4>
      </vt:variant>
      <vt:variant>
        <vt:i4>5</vt:i4>
      </vt:variant>
      <vt:variant>
        <vt:lpwstr/>
      </vt:variant>
      <vt:variant>
        <vt:lpwstr>_Toc420231272</vt:lpwstr>
      </vt:variant>
      <vt:variant>
        <vt:i4>1114165</vt:i4>
      </vt:variant>
      <vt:variant>
        <vt:i4>716</vt:i4>
      </vt:variant>
      <vt:variant>
        <vt:i4>0</vt:i4>
      </vt:variant>
      <vt:variant>
        <vt:i4>5</vt:i4>
      </vt:variant>
      <vt:variant>
        <vt:lpwstr/>
      </vt:variant>
      <vt:variant>
        <vt:lpwstr>_Toc420231271</vt:lpwstr>
      </vt:variant>
      <vt:variant>
        <vt:i4>1114165</vt:i4>
      </vt:variant>
      <vt:variant>
        <vt:i4>710</vt:i4>
      </vt:variant>
      <vt:variant>
        <vt:i4>0</vt:i4>
      </vt:variant>
      <vt:variant>
        <vt:i4>5</vt:i4>
      </vt:variant>
      <vt:variant>
        <vt:lpwstr/>
      </vt:variant>
      <vt:variant>
        <vt:lpwstr>_Toc420231270</vt:lpwstr>
      </vt:variant>
      <vt:variant>
        <vt:i4>1048629</vt:i4>
      </vt:variant>
      <vt:variant>
        <vt:i4>704</vt:i4>
      </vt:variant>
      <vt:variant>
        <vt:i4>0</vt:i4>
      </vt:variant>
      <vt:variant>
        <vt:i4>5</vt:i4>
      </vt:variant>
      <vt:variant>
        <vt:lpwstr/>
      </vt:variant>
      <vt:variant>
        <vt:lpwstr>_Toc420231269</vt:lpwstr>
      </vt:variant>
      <vt:variant>
        <vt:i4>1048629</vt:i4>
      </vt:variant>
      <vt:variant>
        <vt:i4>698</vt:i4>
      </vt:variant>
      <vt:variant>
        <vt:i4>0</vt:i4>
      </vt:variant>
      <vt:variant>
        <vt:i4>5</vt:i4>
      </vt:variant>
      <vt:variant>
        <vt:lpwstr/>
      </vt:variant>
      <vt:variant>
        <vt:lpwstr>_Toc420231268</vt:lpwstr>
      </vt:variant>
      <vt:variant>
        <vt:i4>1048629</vt:i4>
      </vt:variant>
      <vt:variant>
        <vt:i4>692</vt:i4>
      </vt:variant>
      <vt:variant>
        <vt:i4>0</vt:i4>
      </vt:variant>
      <vt:variant>
        <vt:i4>5</vt:i4>
      </vt:variant>
      <vt:variant>
        <vt:lpwstr/>
      </vt:variant>
      <vt:variant>
        <vt:lpwstr>_Toc420231267</vt:lpwstr>
      </vt:variant>
      <vt:variant>
        <vt:i4>1048629</vt:i4>
      </vt:variant>
      <vt:variant>
        <vt:i4>686</vt:i4>
      </vt:variant>
      <vt:variant>
        <vt:i4>0</vt:i4>
      </vt:variant>
      <vt:variant>
        <vt:i4>5</vt:i4>
      </vt:variant>
      <vt:variant>
        <vt:lpwstr/>
      </vt:variant>
      <vt:variant>
        <vt:lpwstr>_Toc420231266</vt:lpwstr>
      </vt:variant>
      <vt:variant>
        <vt:i4>1048629</vt:i4>
      </vt:variant>
      <vt:variant>
        <vt:i4>680</vt:i4>
      </vt:variant>
      <vt:variant>
        <vt:i4>0</vt:i4>
      </vt:variant>
      <vt:variant>
        <vt:i4>5</vt:i4>
      </vt:variant>
      <vt:variant>
        <vt:lpwstr/>
      </vt:variant>
      <vt:variant>
        <vt:lpwstr>_Toc420231265</vt:lpwstr>
      </vt:variant>
      <vt:variant>
        <vt:i4>1048629</vt:i4>
      </vt:variant>
      <vt:variant>
        <vt:i4>674</vt:i4>
      </vt:variant>
      <vt:variant>
        <vt:i4>0</vt:i4>
      </vt:variant>
      <vt:variant>
        <vt:i4>5</vt:i4>
      </vt:variant>
      <vt:variant>
        <vt:lpwstr/>
      </vt:variant>
      <vt:variant>
        <vt:lpwstr>_Toc420231264</vt:lpwstr>
      </vt:variant>
      <vt:variant>
        <vt:i4>1048629</vt:i4>
      </vt:variant>
      <vt:variant>
        <vt:i4>668</vt:i4>
      </vt:variant>
      <vt:variant>
        <vt:i4>0</vt:i4>
      </vt:variant>
      <vt:variant>
        <vt:i4>5</vt:i4>
      </vt:variant>
      <vt:variant>
        <vt:lpwstr/>
      </vt:variant>
      <vt:variant>
        <vt:lpwstr>_Toc420231263</vt:lpwstr>
      </vt:variant>
      <vt:variant>
        <vt:i4>1048629</vt:i4>
      </vt:variant>
      <vt:variant>
        <vt:i4>662</vt:i4>
      </vt:variant>
      <vt:variant>
        <vt:i4>0</vt:i4>
      </vt:variant>
      <vt:variant>
        <vt:i4>5</vt:i4>
      </vt:variant>
      <vt:variant>
        <vt:lpwstr/>
      </vt:variant>
      <vt:variant>
        <vt:lpwstr>_Toc420231262</vt:lpwstr>
      </vt:variant>
      <vt:variant>
        <vt:i4>1048629</vt:i4>
      </vt:variant>
      <vt:variant>
        <vt:i4>656</vt:i4>
      </vt:variant>
      <vt:variant>
        <vt:i4>0</vt:i4>
      </vt:variant>
      <vt:variant>
        <vt:i4>5</vt:i4>
      </vt:variant>
      <vt:variant>
        <vt:lpwstr/>
      </vt:variant>
      <vt:variant>
        <vt:lpwstr>_Toc420231261</vt:lpwstr>
      </vt:variant>
      <vt:variant>
        <vt:i4>1048629</vt:i4>
      </vt:variant>
      <vt:variant>
        <vt:i4>650</vt:i4>
      </vt:variant>
      <vt:variant>
        <vt:i4>0</vt:i4>
      </vt:variant>
      <vt:variant>
        <vt:i4>5</vt:i4>
      </vt:variant>
      <vt:variant>
        <vt:lpwstr/>
      </vt:variant>
      <vt:variant>
        <vt:lpwstr>_Toc420231260</vt:lpwstr>
      </vt:variant>
      <vt:variant>
        <vt:i4>1245237</vt:i4>
      </vt:variant>
      <vt:variant>
        <vt:i4>644</vt:i4>
      </vt:variant>
      <vt:variant>
        <vt:i4>0</vt:i4>
      </vt:variant>
      <vt:variant>
        <vt:i4>5</vt:i4>
      </vt:variant>
      <vt:variant>
        <vt:lpwstr/>
      </vt:variant>
      <vt:variant>
        <vt:lpwstr>_Toc420231259</vt:lpwstr>
      </vt:variant>
      <vt:variant>
        <vt:i4>1245237</vt:i4>
      </vt:variant>
      <vt:variant>
        <vt:i4>638</vt:i4>
      </vt:variant>
      <vt:variant>
        <vt:i4>0</vt:i4>
      </vt:variant>
      <vt:variant>
        <vt:i4>5</vt:i4>
      </vt:variant>
      <vt:variant>
        <vt:lpwstr/>
      </vt:variant>
      <vt:variant>
        <vt:lpwstr>_Toc420231258</vt:lpwstr>
      </vt:variant>
      <vt:variant>
        <vt:i4>1245237</vt:i4>
      </vt:variant>
      <vt:variant>
        <vt:i4>632</vt:i4>
      </vt:variant>
      <vt:variant>
        <vt:i4>0</vt:i4>
      </vt:variant>
      <vt:variant>
        <vt:i4>5</vt:i4>
      </vt:variant>
      <vt:variant>
        <vt:lpwstr/>
      </vt:variant>
      <vt:variant>
        <vt:lpwstr>_Toc420231257</vt:lpwstr>
      </vt:variant>
      <vt:variant>
        <vt:i4>1245237</vt:i4>
      </vt:variant>
      <vt:variant>
        <vt:i4>626</vt:i4>
      </vt:variant>
      <vt:variant>
        <vt:i4>0</vt:i4>
      </vt:variant>
      <vt:variant>
        <vt:i4>5</vt:i4>
      </vt:variant>
      <vt:variant>
        <vt:lpwstr/>
      </vt:variant>
      <vt:variant>
        <vt:lpwstr>_Toc420231256</vt:lpwstr>
      </vt:variant>
      <vt:variant>
        <vt:i4>1245237</vt:i4>
      </vt:variant>
      <vt:variant>
        <vt:i4>620</vt:i4>
      </vt:variant>
      <vt:variant>
        <vt:i4>0</vt:i4>
      </vt:variant>
      <vt:variant>
        <vt:i4>5</vt:i4>
      </vt:variant>
      <vt:variant>
        <vt:lpwstr/>
      </vt:variant>
      <vt:variant>
        <vt:lpwstr>_Toc420231255</vt:lpwstr>
      </vt:variant>
      <vt:variant>
        <vt:i4>1245237</vt:i4>
      </vt:variant>
      <vt:variant>
        <vt:i4>614</vt:i4>
      </vt:variant>
      <vt:variant>
        <vt:i4>0</vt:i4>
      </vt:variant>
      <vt:variant>
        <vt:i4>5</vt:i4>
      </vt:variant>
      <vt:variant>
        <vt:lpwstr/>
      </vt:variant>
      <vt:variant>
        <vt:lpwstr>_Toc420231254</vt:lpwstr>
      </vt:variant>
      <vt:variant>
        <vt:i4>1245237</vt:i4>
      </vt:variant>
      <vt:variant>
        <vt:i4>608</vt:i4>
      </vt:variant>
      <vt:variant>
        <vt:i4>0</vt:i4>
      </vt:variant>
      <vt:variant>
        <vt:i4>5</vt:i4>
      </vt:variant>
      <vt:variant>
        <vt:lpwstr/>
      </vt:variant>
      <vt:variant>
        <vt:lpwstr>_Toc420231253</vt:lpwstr>
      </vt:variant>
      <vt:variant>
        <vt:i4>1245237</vt:i4>
      </vt:variant>
      <vt:variant>
        <vt:i4>602</vt:i4>
      </vt:variant>
      <vt:variant>
        <vt:i4>0</vt:i4>
      </vt:variant>
      <vt:variant>
        <vt:i4>5</vt:i4>
      </vt:variant>
      <vt:variant>
        <vt:lpwstr/>
      </vt:variant>
      <vt:variant>
        <vt:lpwstr>_Toc420231252</vt:lpwstr>
      </vt:variant>
      <vt:variant>
        <vt:i4>1245237</vt:i4>
      </vt:variant>
      <vt:variant>
        <vt:i4>596</vt:i4>
      </vt:variant>
      <vt:variant>
        <vt:i4>0</vt:i4>
      </vt:variant>
      <vt:variant>
        <vt:i4>5</vt:i4>
      </vt:variant>
      <vt:variant>
        <vt:lpwstr/>
      </vt:variant>
      <vt:variant>
        <vt:lpwstr>_Toc420231251</vt:lpwstr>
      </vt:variant>
      <vt:variant>
        <vt:i4>1245237</vt:i4>
      </vt:variant>
      <vt:variant>
        <vt:i4>590</vt:i4>
      </vt:variant>
      <vt:variant>
        <vt:i4>0</vt:i4>
      </vt:variant>
      <vt:variant>
        <vt:i4>5</vt:i4>
      </vt:variant>
      <vt:variant>
        <vt:lpwstr/>
      </vt:variant>
      <vt:variant>
        <vt:lpwstr>_Toc420231250</vt:lpwstr>
      </vt:variant>
      <vt:variant>
        <vt:i4>1179701</vt:i4>
      </vt:variant>
      <vt:variant>
        <vt:i4>584</vt:i4>
      </vt:variant>
      <vt:variant>
        <vt:i4>0</vt:i4>
      </vt:variant>
      <vt:variant>
        <vt:i4>5</vt:i4>
      </vt:variant>
      <vt:variant>
        <vt:lpwstr/>
      </vt:variant>
      <vt:variant>
        <vt:lpwstr>_Toc420231249</vt:lpwstr>
      </vt:variant>
      <vt:variant>
        <vt:i4>1179701</vt:i4>
      </vt:variant>
      <vt:variant>
        <vt:i4>578</vt:i4>
      </vt:variant>
      <vt:variant>
        <vt:i4>0</vt:i4>
      </vt:variant>
      <vt:variant>
        <vt:i4>5</vt:i4>
      </vt:variant>
      <vt:variant>
        <vt:lpwstr/>
      </vt:variant>
      <vt:variant>
        <vt:lpwstr>_Toc420231248</vt:lpwstr>
      </vt:variant>
      <vt:variant>
        <vt:i4>1179701</vt:i4>
      </vt:variant>
      <vt:variant>
        <vt:i4>572</vt:i4>
      </vt:variant>
      <vt:variant>
        <vt:i4>0</vt:i4>
      </vt:variant>
      <vt:variant>
        <vt:i4>5</vt:i4>
      </vt:variant>
      <vt:variant>
        <vt:lpwstr/>
      </vt:variant>
      <vt:variant>
        <vt:lpwstr>_Toc420231247</vt:lpwstr>
      </vt:variant>
      <vt:variant>
        <vt:i4>1179701</vt:i4>
      </vt:variant>
      <vt:variant>
        <vt:i4>566</vt:i4>
      </vt:variant>
      <vt:variant>
        <vt:i4>0</vt:i4>
      </vt:variant>
      <vt:variant>
        <vt:i4>5</vt:i4>
      </vt:variant>
      <vt:variant>
        <vt:lpwstr/>
      </vt:variant>
      <vt:variant>
        <vt:lpwstr>_Toc420231246</vt:lpwstr>
      </vt:variant>
      <vt:variant>
        <vt:i4>1179701</vt:i4>
      </vt:variant>
      <vt:variant>
        <vt:i4>560</vt:i4>
      </vt:variant>
      <vt:variant>
        <vt:i4>0</vt:i4>
      </vt:variant>
      <vt:variant>
        <vt:i4>5</vt:i4>
      </vt:variant>
      <vt:variant>
        <vt:lpwstr/>
      </vt:variant>
      <vt:variant>
        <vt:lpwstr>_Toc420231245</vt:lpwstr>
      </vt:variant>
      <vt:variant>
        <vt:i4>1179701</vt:i4>
      </vt:variant>
      <vt:variant>
        <vt:i4>554</vt:i4>
      </vt:variant>
      <vt:variant>
        <vt:i4>0</vt:i4>
      </vt:variant>
      <vt:variant>
        <vt:i4>5</vt:i4>
      </vt:variant>
      <vt:variant>
        <vt:lpwstr/>
      </vt:variant>
      <vt:variant>
        <vt:lpwstr>_Toc420231244</vt:lpwstr>
      </vt:variant>
      <vt:variant>
        <vt:i4>1179701</vt:i4>
      </vt:variant>
      <vt:variant>
        <vt:i4>548</vt:i4>
      </vt:variant>
      <vt:variant>
        <vt:i4>0</vt:i4>
      </vt:variant>
      <vt:variant>
        <vt:i4>5</vt:i4>
      </vt:variant>
      <vt:variant>
        <vt:lpwstr/>
      </vt:variant>
      <vt:variant>
        <vt:lpwstr>_Toc420231243</vt:lpwstr>
      </vt:variant>
      <vt:variant>
        <vt:i4>1179701</vt:i4>
      </vt:variant>
      <vt:variant>
        <vt:i4>542</vt:i4>
      </vt:variant>
      <vt:variant>
        <vt:i4>0</vt:i4>
      </vt:variant>
      <vt:variant>
        <vt:i4>5</vt:i4>
      </vt:variant>
      <vt:variant>
        <vt:lpwstr/>
      </vt:variant>
      <vt:variant>
        <vt:lpwstr>_Toc420231242</vt:lpwstr>
      </vt:variant>
      <vt:variant>
        <vt:i4>1179701</vt:i4>
      </vt:variant>
      <vt:variant>
        <vt:i4>536</vt:i4>
      </vt:variant>
      <vt:variant>
        <vt:i4>0</vt:i4>
      </vt:variant>
      <vt:variant>
        <vt:i4>5</vt:i4>
      </vt:variant>
      <vt:variant>
        <vt:lpwstr/>
      </vt:variant>
      <vt:variant>
        <vt:lpwstr>_Toc420231241</vt:lpwstr>
      </vt:variant>
      <vt:variant>
        <vt:i4>1179701</vt:i4>
      </vt:variant>
      <vt:variant>
        <vt:i4>530</vt:i4>
      </vt:variant>
      <vt:variant>
        <vt:i4>0</vt:i4>
      </vt:variant>
      <vt:variant>
        <vt:i4>5</vt:i4>
      </vt:variant>
      <vt:variant>
        <vt:lpwstr/>
      </vt:variant>
      <vt:variant>
        <vt:lpwstr>_Toc420231240</vt:lpwstr>
      </vt:variant>
      <vt:variant>
        <vt:i4>1376309</vt:i4>
      </vt:variant>
      <vt:variant>
        <vt:i4>524</vt:i4>
      </vt:variant>
      <vt:variant>
        <vt:i4>0</vt:i4>
      </vt:variant>
      <vt:variant>
        <vt:i4>5</vt:i4>
      </vt:variant>
      <vt:variant>
        <vt:lpwstr/>
      </vt:variant>
      <vt:variant>
        <vt:lpwstr>_Toc420231239</vt:lpwstr>
      </vt:variant>
      <vt:variant>
        <vt:i4>1376309</vt:i4>
      </vt:variant>
      <vt:variant>
        <vt:i4>518</vt:i4>
      </vt:variant>
      <vt:variant>
        <vt:i4>0</vt:i4>
      </vt:variant>
      <vt:variant>
        <vt:i4>5</vt:i4>
      </vt:variant>
      <vt:variant>
        <vt:lpwstr/>
      </vt:variant>
      <vt:variant>
        <vt:lpwstr>_Toc420231238</vt:lpwstr>
      </vt:variant>
      <vt:variant>
        <vt:i4>1376309</vt:i4>
      </vt:variant>
      <vt:variant>
        <vt:i4>512</vt:i4>
      </vt:variant>
      <vt:variant>
        <vt:i4>0</vt:i4>
      </vt:variant>
      <vt:variant>
        <vt:i4>5</vt:i4>
      </vt:variant>
      <vt:variant>
        <vt:lpwstr/>
      </vt:variant>
      <vt:variant>
        <vt:lpwstr>_Toc420231237</vt:lpwstr>
      </vt:variant>
      <vt:variant>
        <vt:i4>1376309</vt:i4>
      </vt:variant>
      <vt:variant>
        <vt:i4>506</vt:i4>
      </vt:variant>
      <vt:variant>
        <vt:i4>0</vt:i4>
      </vt:variant>
      <vt:variant>
        <vt:i4>5</vt:i4>
      </vt:variant>
      <vt:variant>
        <vt:lpwstr/>
      </vt:variant>
      <vt:variant>
        <vt:lpwstr>_Toc420231236</vt:lpwstr>
      </vt:variant>
      <vt:variant>
        <vt:i4>1376309</vt:i4>
      </vt:variant>
      <vt:variant>
        <vt:i4>500</vt:i4>
      </vt:variant>
      <vt:variant>
        <vt:i4>0</vt:i4>
      </vt:variant>
      <vt:variant>
        <vt:i4>5</vt:i4>
      </vt:variant>
      <vt:variant>
        <vt:lpwstr/>
      </vt:variant>
      <vt:variant>
        <vt:lpwstr>_Toc420231235</vt:lpwstr>
      </vt:variant>
      <vt:variant>
        <vt:i4>1376309</vt:i4>
      </vt:variant>
      <vt:variant>
        <vt:i4>494</vt:i4>
      </vt:variant>
      <vt:variant>
        <vt:i4>0</vt:i4>
      </vt:variant>
      <vt:variant>
        <vt:i4>5</vt:i4>
      </vt:variant>
      <vt:variant>
        <vt:lpwstr/>
      </vt:variant>
      <vt:variant>
        <vt:lpwstr>_Toc420231234</vt:lpwstr>
      </vt:variant>
      <vt:variant>
        <vt:i4>1376309</vt:i4>
      </vt:variant>
      <vt:variant>
        <vt:i4>488</vt:i4>
      </vt:variant>
      <vt:variant>
        <vt:i4>0</vt:i4>
      </vt:variant>
      <vt:variant>
        <vt:i4>5</vt:i4>
      </vt:variant>
      <vt:variant>
        <vt:lpwstr/>
      </vt:variant>
      <vt:variant>
        <vt:lpwstr>_Toc420231233</vt:lpwstr>
      </vt:variant>
      <vt:variant>
        <vt:i4>1376309</vt:i4>
      </vt:variant>
      <vt:variant>
        <vt:i4>482</vt:i4>
      </vt:variant>
      <vt:variant>
        <vt:i4>0</vt:i4>
      </vt:variant>
      <vt:variant>
        <vt:i4>5</vt:i4>
      </vt:variant>
      <vt:variant>
        <vt:lpwstr/>
      </vt:variant>
      <vt:variant>
        <vt:lpwstr>_Toc420231232</vt:lpwstr>
      </vt:variant>
      <vt:variant>
        <vt:i4>1376309</vt:i4>
      </vt:variant>
      <vt:variant>
        <vt:i4>476</vt:i4>
      </vt:variant>
      <vt:variant>
        <vt:i4>0</vt:i4>
      </vt:variant>
      <vt:variant>
        <vt:i4>5</vt:i4>
      </vt:variant>
      <vt:variant>
        <vt:lpwstr/>
      </vt:variant>
      <vt:variant>
        <vt:lpwstr>_Toc420231231</vt:lpwstr>
      </vt:variant>
      <vt:variant>
        <vt:i4>1376309</vt:i4>
      </vt:variant>
      <vt:variant>
        <vt:i4>470</vt:i4>
      </vt:variant>
      <vt:variant>
        <vt:i4>0</vt:i4>
      </vt:variant>
      <vt:variant>
        <vt:i4>5</vt:i4>
      </vt:variant>
      <vt:variant>
        <vt:lpwstr/>
      </vt:variant>
      <vt:variant>
        <vt:lpwstr>_Toc420231230</vt:lpwstr>
      </vt:variant>
      <vt:variant>
        <vt:i4>1310773</vt:i4>
      </vt:variant>
      <vt:variant>
        <vt:i4>464</vt:i4>
      </vt:variant>
      <vt:variant>
        <vt:i4>0</vt:i4>
      </vt:variant>
      <vt:variant>
        <vt:i4>5</vt:i4>
      </vt:variant>
      <vt:variant>
        <vt:lpwstr/>
      </vt:variant>
      <vt:variant>
        <vt:lpwstr>_Toc420231229</vt:lpwstr>
      </vt:variant>
      <vt:variant>
        <vt:i4>1310773</vt:i4>
      </vt:variant>
      <vt:variant>
        <vt:i4>458</vt:i4>
      </vt:variant>
      <vt:variant>
        <vt:i4>0</vt:i4>
      </vt:variant>
      <vt:variant>
        <vt:i4>5</vt:i4>
      </vt:variant>
      <vt:variant>
        <vt:lpwstr/>
      </vt:variant>
      <vt:variant>
        <vt:lpwstr>_Toc420231228</vt:lpwstr>
      </vt:variant>
      <vt:variant>
        <vt:i4>1310773</vt:i4>
      </vt:variant>
      <vt:variant>
        <vt:i4>452</vt:i4>
      </vt:variant>
      <vt:variant>
        <vt:i4>0</vt:i4>
      </vt:variant>
      <vt:variant>
        <vt:i4>5</vt:i4>
      </vt:variant>
      <vt:variant>
        <vt:lpwstr/>
      </vt:variant>
      <vt:variant>
        <vt:lpwstr>_Toc420231227</vt:lpwstr>
      </vt:variant>
      <vt:variant>
        <vt:i4>1310773</vt:i4>
      </vt:variant>
      <vt:variant>
        <vt:i4>446</vt:i4>
      </vt:variant>
      <vt:variant>
        <vt:i4>0</vt:i4>
      </vt:variant>
      <vt:variant>
        <vt:i4>5</vt:i4>
      </vt:variant>
      <vt:variant>
        <vt:lpwstr/>
      </vt:variant>
      <vt:variant>
        <vt:lpwstr>_Toc420231226</vt:lpwstr>
      </vt:variant>
      <vt:variant>
        <vt:i4>1310773</vt:i4>
      </vt:variant>
      <vt:variant>
        <vt:i4>440</vt:i4>
      </vt:variant>
      <vt:variant>
        <vt:i4>0</vt:i4>
      </vt:variant>
      <vt:variant>
        <vt:i4>5</vt:i4>
      </vt:variant>
      <vt:variant>
        <vt:lpwstr/>
      </vt:variant>
      <vt:variant>
        <vt:lpwstr>_Toc420231225</vt:lpwstr>
      </vt:variant>
      <vt:variant>
        <vt:i4>1310773</vt:i4>
      </vt:variant>
      <vt:variant>
        <vt:i4>434</vt:i4>
      </vt:variant>
      <vt:variant>
        <vt:i4>0</vt:i4>
      </vt:variant>
      <vt:variant>
        <vt:i4>5</vt:i4>
      </vt:variant>
      <vt:variant>
        <vt:lpwstr/>
      </vt:variant>
      <vt:variant>
        <vt:lpwstr>_Toc420231224</vt:lpwstr>
      </vt:variant>
      <vt:variant>
        <vt:i4>1310773</vt:i4>
      </vt:variant>
      <vt:variant>
        <vt:i4>428</vt:i4>
      </vt:variant>
      <vt:variant>
        <vt:i4>0</vt:i4>
      </vt:variant>
      <vt:variant>
        <vt:i4>5</vt:i4>
      </vt:variant>
      <vt:variant>
        <vt:lpwstr/>
      </vt:variant>
      <vt:variant>
        <vt:lpwstr>_Toc420231223</vt:lpwstr>
      </vt:variant>
      <vt:variant>
        <vt:i4>1310773</vt:i4>
      </vt:variant>
      <vt:variant>
        <vt:i4>422</vt:i4>
      </vt:variant>
      <vt:variant>
        <vt:i4>0</vt:i4>
      </vt:variant>
      <vt:variant>
        <vt:i4>5</vt:i4>
      </vt:variant>
      <vt:variant>
        <vt:lpwstr/>
      </vt:variant>
      <vt:variant>
        <vt:lpwstr>_Toc420231222</vt:lpwstr>
      </vt:variant>
      <vt:variant>
        <vt:i4>1310773</vt:i4>
      </vt:variant>
      <vt:variant>
        <vt:i4>416</vt:i4>
      </vt:variant>
      <vt:variant>
        <vt:i4>0</vt:i4>
      </vt:variant>
      <vt:variant>
        <vt:i4>5</vt:i4>
      </vt:variant>
      <vt:variant>
        <vt:lpwstr/>
      </vt:variant>
      <vt:variant>
        <vt:lpwstr>_Toc420231221</vt:lpwstr>
      </vt:variant>
      <vt:variant>
        <vt:i4>1310773</vt:i4>
      </vt:variant>
      <vt:variant>
        <vt:i4>410</vt:i4>
      </vt:variant>
      <vt:variant>
        <vt:i4>0</vt:i4>
      </vt:variant>
      <vt:variant>
        <vt:i4>5</vt:i4>
      </vt:variant>
      <vt:variant>
        <vt:lpwstr/>
      </vt:variant>
      <vt:variant>
        <vt:lpwstr>_Toc420231220</vt:lpwstr>
      </vt:variant>
      <vt:variant>
        <vt:i4>1507381</vt:i4>
      </vt:variant>
      <vt:variant>
        <vt:i4>404</vt:i4>
      </vt:variant>
      <vt:variant>
        <vt:i4>0</vt:i4>
      </vt:variant>
      <vt:variant>
        <vt:i4>5</vt:i4>
      </vt:variant>
      <vt:variant>
        <vt:lpwstr/>
      </vt:variant>
      <vt:variant>
        <vt:lpwstr>_Toc420231219</vt:lpwstr>
      </vt:variant>
      <vt:variant>
        <vt:i4>1507381</vt:i4>
      </vt:variant>
      <vt:variant>
        <vt:i4>398</vt:i4>
      </vt:variant>
      <vt:variant>
        <vt:i4>0</vt:i4>
      </vt:variant>
      <vt:variant>
        <vt:i4>5</vt:i4>
      </vt:variant>
      <vt:variant>
        <vt:lpwstr/>
      </vt:variant>
      <vt:variant>
        <vt:lpwstr>_Toc420231218</vt:lpwstr>
      </vt:variant>
      <vt:variant>
        <vt:i4>1507381</vt:i4>
      </vt:variant>
      <vt:variant>
        <vt:i4>392</vt:i4>
      </vt:variant>
      <vt:variant>
        <vt:i4>0</vt:i4>
      </vt:variant>
      <vt:variant>
        <vt:i4>5</vt:i4>
      </vt:variant>
      <vt:variant>
        <vt:lpwstr/>
      </vt:variant>
      <vt:variant>
        <vt:lpwstr>_Toc420231217</vt:lpwstr>
      </vt:variant>
      <vt:variant>
        <vt:i4>1507381</vt:i4>
      </vt:variant>
      <vt:variant>
        <vt:i4>386</vt:i4>
      </vt:variant>
      <vt:variant>
        <vt:i4>0</vt:i4>
      </vt:variant>
      <vt:variant>
        <vt:i4>5</vt:i4>
      </vt:variant>
      <vt:variant>
        <vt:lpwstr/>
      </vt:variant>
      <vt:variant>
        <vt:lpwstr>_Toc420231216</vt:lpwstr>
      </vt:variant>
      <vt:variant>
        <vt:i4>1507381</vt:i4>
      </vt:variant>
      <vt:variant>
        <vt:i4>380</vt:i4>
      </vt:variant>
      <vt:variant>
        <vt:i4>0</vt:i4>
      </vt:variant>
      <vt:variant>
        <vt:i4>5</vt:i4>
      </vt:variant>
      <vt:variant>
        <vt:lpwstr/>
      </vt:variant>
      <vt:variant>
        <vt:lpwstr>_Toc420231215</vt:lpwstr>
      </vt:variant>
      <vt:variant>
        <vt:i4>1507381</vt:i4>
      </vt:variant>
      <vt:variant>
        <vt:i4>374</vt:i4>
      </vt:variant>
      <vt:variant>
        <vt:i4>0</vt:i4>
      </vt:variant>
      <vt:variant>
        <vt:i4>5</vt:i4>
      </vt:variant>
      <vt:variant>
        <vt:lpwstr/>
      </vt:variant>
      <vt:variant>
        <vt:lpwstr>_Toc420231214</vt:lpwstr>
      </vt:variant>
      <vt:variant>
        <vt:i4>1507381</vt:i4>
      </vt:variant>
      <vt:variant>
        <vt:i4>368</vt:i4>
      </vt:variant>
      <vt:variant>
        <vt:i4>0</vt:i4>
      </vt:variant>
      <vt:variant>
        <vt:i4>5</vt:i4>
      </vt:variant>
      <vt:variant>
        <vt:lpwstr/>
      </vt:variant>
      <vt:variant>
        <vt:lpwstr>_Toc420231213</vt:lpwstr>
      </vt:variant>
      <vt:variant>
        <vt:i4>1507381</vt:i4>
      </vt:variant>
      <vt:variant>
        <vt:i4>362</vt:i4>
      </vt:variant>
      <vt:variant>
        <vt:i4>0</vt:i4>
      </vt:variant>
      <vt:variant>
        <vt:i4>5</vt:i4>
      </vt:variant>
      <vt:variant>
        <vt:lpwstr/>
      </vt:variant>
      <vt:variant>
        <vt:lpwstr>_Toc420231212</vt:lpwstr>
      </vt:variant>
      <vt:variant>
        <vt:i4>1507381</vt:i4>
      </vt:variant>
      <vt:variant>
        <vt:i4>356</vt:i4>
      </vt:variant>
      <vt:variant>
        <vt:i4>0</vt:i4>
      </vt:variant>
      <vt:variant>
        <vt:i4>5</vt:i4>
      </vt:variant>
      <vt:variant>
        <vt:lpwstr/>
      </vt:variant>
      <vt:variant>
        <vt:lpwstr>_Toc420231211</vt:lpwstr>
      </vt:variant>
      <vt:variant>
        <vt:i4>1507381</vt:i4>
      </vt:variant>
      <vt:variant>
        <vt:i4>350</vt:i4>
      </vt:variant>
      <vt:variant>
        <vt:i4>0</vt:i4>
      </vt:variant>
      <vt:variant>
        <vt:i4>5</vt:i4>
      </vt:variant>
      <vt:variant>
        <vt:lpwstr/>
      </vt:variant>
      <vt:variant>
        <vt:lpwstr>_Toc420231210</vt:lpwstr>
      </vt:variant>
      <vt:variant>
        <vt:i4>1441845</vt:i4>
      </vt:variant>
      <vt:variant>
        <vt:i4>344</vt:i4>
      </vt:variant>
      <vt:variant>
        <vt:i4>0</vt:i4>
      </vt:variant>
      <vt:variant>
        <vt:i4>5</vt:i4>
      </vt:variant>
      <vt:variant>
        <vt:lpwstr/>
      </vt:variant>
      <vt:variant>
        <vt:lpwstr>_Toc420231209</vt:lpwstr>
      </vt:variant>
      <vt:variant>
        <vt:i4>1441845</vt:i4>
      </vt:variant>
      <vt:variant>
        <vt:i4>338</vt:i4>
      </vt:variant>
      <vt:variant>
        <vt:i4>0</vt:i4>
      </vt:variant>
      <vt:variant>
        <vt:i4>5</vt:i4>
      </vt:variant>
      <vt:variant>
        <vt:lpwstr/>
      </vt:variant>
      <vt:variant>
        <vt:lpwstr>_Toc420231208</vt:lpwstr>
      </vt:variant>
      <vt:variant>
        <vt:i4>1441845</vt:i4>
      </vt:variant>
      <vt:variant>
        <vt:i4>332</vt:i4>
      </vt:variant>
      <vt:variant>
        <vt:i4>0</vt:i4>
      </vt:variant>
      <vt:variant>
        <vt:i4>5</vt:i4>
      </vt:variant>
      <vt:variant>
        <vt:lpwstr/>
      </vt:variant>
      <vt:variant>
        <vt:lpwstr>_Toc420231207</vt:lpwstr>
      </vt:variant>
      <vt:variant>
        <vt:i4>1441845</vt:i4>
      </vt:variant>
      <vt:variant>
        <vt:i4>326</vt:i4>
      </vt:variant>
      <vt:variant>
        <vt:i4>0</vt:i4>
      </vt:variant>
      <vt:variant>
        <vt:i4>5</vt:i4>
      </vt:variant>
      <vt:variant>
        <vt:lpwstr/>
      </vt:variant>
      <vt:variant>
        <vt:lpwstr>_Toc420231206</vt:lpwstr>
      </vt:variant>
      <vt:variant>
        <vt:i4>1441845</vt:i4>
      </vt:variant>
      <vt:variant>
        <vt:i4>320</vt:i4>
      </vt:variant>
      <vt:variant>
        <vt:i4>0</vt:i4>
      </vt:variant>
      <vt:variant>
        <vt:i4>5</vt:i4>
      </vt:variant>
      <vt:variant>
        <vt:lpwstr/>
      </vt:variant>
      <vt:variant>
        <vt:lpwstr>_Toc420231205</vt:lpwstr>
      </vt:variant>
      <vt:variant>
        <vt:i4>1441845</vt:i4>
      </vt:variant>
      <vt:variant>
        <vt:i4>314</vt:i4>
      </vt:variant>
      <vt:variant>
        <vt:i4>0</vt:i4>
      </vt:variant>
      <vt:variant>
        <vt:i4>5</vt:i4>
      </vt:variant>
      <vt:variant>
        <vt:lpwstr/>
      </vt:variant>
      <vt:variant>
        <vt:lpwstr>_Toc420231204</vt:lpwstr>
      </vt:variant>
      <vt:variant>
        <vt:i4>1441845</vt:i4>
      </vt:variant>
      <vt:variant>
        <vt:i4>308</vt:i4>
      </vt:variant>
      <vt:variant>
        <vt:i4>0</vt:i4>
      </vt:variant>
      <vt:variant>
        <vt:i4>5</vt:i4>
      </vt:variant>
      <vt:variant>
        <vt:lpwstr/>
      </vt:variant>
      <vt:variant>
        <vt:lpwstr>_Toc420231203</vt:lpwstr>
      </vt:variant>
      <vt:variant>
        <vt:i4>1441845</vt:i4>
      </vt:variant>
      <vt:variant>
        <vt:i4>302</vt:i4>
      </vt:variant>
      <vt:variant>
        <vt:i4>0</vt:i4>
      </vt:variant>
      <vt:variant>
        <vt:i4>5</vt:i4>
      </vt:variant>
      <vt:variant>
        <vt:lpwstr/>
      </vt:variant>
      <vt:variant>
        <vt:lpwstr>_Toc420231202</vt:lpwstr>
      </vt:variant>
      <vt:variant>
        <vt:i4>1441845</vt:i4>
      </vt:variant>
      <vt:variant>
        <vt:i4>296</vt:i4>
      </vt:variant>
      <vt:variant>
        <vt:i4>0</vt:i4>
      </vt:variant>
      <vt:variant>
        <vt:i4>5</vt:i4>
      </vt:variant>
      <vt:variant>
        <vt:lpwstr/>
      </vt:variant>
      <vt:variant>
        <vt:lpwstr>_Toc420231201</vt:lpwstr>
      </vt:variant>
      <vt:variant>
        <vt:i4>1441845</vt:i4>
      </vt:variant>
      <vt:variant>
        <vt:i4>290</vt:i4>
      </vt:variant>
      <vt:variant>
        <vt:i4>0</vt:i4>
      </vt:variant>
      <vt:variant>
        <vt:i4>5</vt:i4>
      </vt:variant>
      <vt:variant>
        <vt:lpwstr/>
      </vt:variant>
      <vt:variant>
        <vt:lpwstr>_Toc420231200</vt:lpwstr>
      </vt:variant>
      <vt:variant>
        <vt:i4>2031670</vt:i4>
      </vt:variant>
      <vt:variant>
        <vt:i4>284</vt:i4>
      </vt:variant>
      <vt:variant>
        <vt:i4>0</vt:i4>
      </vt:variant>
      <vt:variant>
        <vt:i4>5</vt:i4>
      </vt:variant>
      <vt:variant>
        <vt:lpwstr/>
      </vt:variant>
      <vt:variant>
        <vt:lpwstr>_Toc420231199</vt:lpwstr>
      </vt:variant>
      <vt:variant>
        <vt:i4>2031670</vt:i4>
      </vt:variant>
      <vt:variant>
        <vt:i4>278</vt:i4>
      </vt:variant>
      <vt:variant>
        <vt:i4>0</vt:i4>
      </vt:variant>
      <vt:variant>
        <vt:i4>5</vt:i4>
      </vt:variant>
      <vt:variant>
        <vt:lpwstr/>
      </vt:variant>
      <vt:variant>
        <vt:lpwstr>_Toc420231198</vt:lpwstr>
      </vt:variant>
      <vt:variant>
        <vt:i4>2031670</vt:i4>
      </vt:variant>
      <vt:variant>
        <vt:i4>272</vt:i4>
      </vt:variant>
      <vt:variant>
        <vt:i4>0</vt:i4>
      </vt:variant>
      <vt:variant>
        <vt:i4>5</vt:i4>
      </vt:variant>
      <vt:variant>
        <vt:lpwstr/>
      </vt:variant>
      <vt:variant>
        <vt:lpwstr>_Toc420231197</vt:lpwstr>
      </vt:variant>
      <vt:variant>
        <vt:i4>2031670</vt:i4>
      </vt:variant>
      <vt:variant>
        <vt:i4>266</vt:i4>
      </vt:variant>
      <vt:variant>
        <vt:i4>0</vt:i4>
      </vt:variant>
      <vt:variant>
        <vt:i4>5</vt:i4>
      </vt:variant>
      <vt:variant>
        <vt:lpwstr/>
      </vt:variant>
      <vt:variant>
        <vt:lpwstr>_Toc420231196</vt:lpwstr>
      </vt:variant>
      <vt:variant>
        <vt:i4>2031670</vt:i4>
      </vt:variant>
      <vt:variant>
        <vt:i4>260</vt:i4>
      </vt:variant>
      <vt:variant>
        <vt:i4>0</vt:i4>
      </vt:variant>
      <vt:variant>
        <vt:i4>5</vt:i4>
      </vt:variant>
      <vt:variant>
        <vt:lpwstr/>
      </vt:variant>
      <vt:variant>
        <vt:lpwstr>_Toc420231195</vt:lpwstr>
      </vt:variant>
      <vt:variant>
        <vt:i4>2031670</vt:i4>
      </vt:variant>
      <vt:variant>
        <vt:i4>254</vt:i4>
      </vt:variant>
      <vt:variant>
        <vt:i4>0</vt:i4>
      </vt:variant>
      <vt:variant>
        <vt:i4>5</vt:i4>
      </vt:variant>
      <vt:variant>
        <vt:lpwstr/>
      </vt:variant>
      <vt:variant>
        <vt:lpwstr>_Toc420231194</vt:lpwstr>
      </vt:variant>
      <vt:variant>
        <vt:i4>2031670</vt:i4>
      </vt:variant>
      <vt:variant>
        <vt:i4>248</vt:i4>
      </vt:variant>
      <vt:variant>
        <vt:i4>0</vt:i4>
      </vt:variant>
      <vt:variant>
        <vt:i4>5</vt:i4>
      </vt:variant>
      <vt:variant>
        <vt:lpwstr/>
      </vt:variant>
      <vt:variant>
        <vt:lpwstr>_Toc420231193</vt:lpwstr>
      </vt:variant>
      <vt:variant>
        <vt:i4>2031670</vt:i4>
      </vt:variant>
      <vt:variant>
        <vt:i4>242</vt:i4>
      </vt:variant>
      <vt:variant>
        <vt:i4>0</vt:i4>
      </vt:variant>
      <vt:variant>
        <vt:i4>5</vt:i4>
      </vt:variant>
      <vt:variant>
        <vt:lpwstr/>
      </vt:variant>
      <vt:variant>
        <vt:lpwstr>_Toc420231192</vt:lpwstr>
      </vt:variant>
      <vt:variant>
        <vt:i4>2031670</vt:i4>
      </vt:variant>
      <vt:variant>
        <vt:i4>236</vt:i4>
      </vt:variant>
      <vt:variant>
        <vt:i4>0</vt:i4>
      </vt:variant>
      <vt:variant>
        <vt:i4>5</vt:i4>
      </vt:variant>
      <vt:variant>
        <vt:lpwstr/>
      </vt:variant>
      <vt:variant>
        <vt:lpwstr>_Toc420231191</vt:lpwstr>
      </vt:variant>
      <vt:variant>
        <vt:i4>2031670</vt:i4>
      </vt:variant>
      <vt:variant>
        <vt:i4>230</vt:i4>
      </vt:variant>
      <vt:variant>
        <vt:i4>0</vt:i4>
      </vt:variant>
      <vt:variant>
        <vt:i4>5</vt:i4>
      </vt:variant>
      <vt:variant>
        <vt:lpwstr/>
      </vt:variant>
      <vt:variant>
        <vt:lpwstr>_Toc420231190</vt:lpwstr>
      </vt:variant>
      <vt:variant>
        <vt:i4>1966134</vt:i4>
      </vt:variant>
      <vt:variant>
        <vt:i4>224</vt:i4>
      </vt:variant>
      <vt:variant>
        <vt:i4>0</vt:i4>
      </vt:variant>
      <vt:variant>
        <vt:i4>5</vt:i4>
      </vt:variant>
      <vt:variant>
        <vt:lpwstr/>
      </vt:variant>
      <vt:variant>
        <vt:lpwstr>_Toc420231189</vt:lpwstr>
      </vt:variant>
      <vt:variant>
        <vt:i4>1966134</vt:i4>
      </vt:variant>
      <vt:variant>
        <vt:i4>218</vt:i4>
      </vt:variant>
      <vt:variant>
        <vt:i4>0</vt:i4>
      </vt:variant>
      <vt:variant>
        <vt:i4>5</vt:i4>
      </vt:variant>
      <vt:variant>
        <vt:lpwstr/>
      </vt:variant>
      <vt:variant>
        <vt:lpwstr>_Toc420231188</vt:lpwstr>
      </vt:variant>
      <vt:variant>
        <vt:i4>1966134</vt:i4>
      </vt:variant>
      <vt:variant>
        <vt:i4>212</vt:i4>
      </vt:variant>
      <vt:variant>
        <vt:i4>0</vt:i4>
      </vt:variant>
      <vt:variant>
        <vt:i4>5</vt:i4>
      </vt:variant>
      <vt:variant>
        <vt:lpwstr/>
      </vt:variant>
      <vt:variant>
        <vt:lpwstr>_Toc420231187</vt:lpwstr>
      </vt:variant>
      <vt:variant>
        <vt:i4>1966134</vt:i4>
      </vt:variant>
      <vt:variant>
        <vt:i4>206</vt:i4>
      </vt:variant>
      <vt:variant>
        <vt:i4>0</vt:i4>
      </vt:variant>
      <vt:variant>
        <vt:i4>5</vt:i4>
      </vt:variant>
      <vt:variant>
        <vt:lpwstr/>
      </vt:variant>
      <vt:variant>
        <vt:lpwstr>_Toc420231186</vt:lpwstr>
      </vt:variant>
      <vt:variant>
        <vt:i4>1966134</vt:i4>
      </vt:variant>
      <vt:variant>
        <vt:i4>200</vt:i4>
      </vt:variant>
      <vt:variant>
        <vt:i4>0</vt:i4>
      </vt:variant>
      <vt:variant>
        <vt:i4>5</vt:i4>
      </vt:variant>
      <vt:variant>
        <vt:lpwstr/>
      </vt:variant>
      <vt:variant>
        <vt:lpwstr>_Toc420231185</vt:lpwstr>
      </vt:variant>
      <vt:variant>
        <vt:i4>1966134</vt:i4>
      </vt:variant>
      <vt:variant>
        <vt:i4>194</vt:i4>
      </vt:variant>
      <vt:variant>
        <vt:i4>0</vt:i4>
      </vt:variant>
      <vt:variant>
        <vt:i4>5</vt:i4>
      </vt:variant>
      <vt:variant>
        <vt:lpwstr/>
      </vt:variant>
      <vt:variant>
        <vt:lpwstr>_Toc420231184</vt:lpwstr>
      </vt:variant>
      <vt:variant>
        <vt:i4>1966134</vt:i4>
      </vt:variant>
      <vt:variant>
        <vt:i4>188</vt:i4>
      </vt:variant>
      <vt:variant>
        <vt:i4>0</vt:i4>
      </vt:variant>
      <vt:variant>
        <vt:i4>5</vt:i4>
      </vt:variant>
      <vt:variant>
        <vt:lpwstr/>
      </vt:variant>
      <vt:variant>
        <vt:lpwstr>_Toc420231183</vt:lpwstr>
      </vt:variant>
      <vt:variant>
        <vt:i4>1966134</vt:i4>
      </vt:variant>
      <vt:variant>
        <vt:i4>182</vt:i4>
      </vt:variant>
      <vt:variant>
        <vt:i4>0</vt:i4>
      </vt:variant>
      <vt:variant>
        <vt:i4>5</vt:i4>
      </vt:variant>
      <vt:variant>
        <vt:lpwstr/>
      </vt:variant>
      <vt:variant>
        <vt:lpwstr>_Toc420231182</vt:lpwstr>
      </vt:variant>
      <vt:variant>
        <vt:i4>1966134</vt:i4>
      </vt:variant>
      <vt:variant>
        <vt:i4>176</vt:i4>
      </vt:variant>
      <vt:variant>
        <vt:i4>0</vt:i4>
      </vt:variant>
      <vt:variant>
        <vt:i4>5</vt:i4>
      </vt:variant>
      <vt:variant>
        <vt:lpwstr/>
      </vt:variant>
      <vt:variant>
        <vt:lpwstr>_Toc420231181</vt:lpwstr>
      </vt:variant>
      <vt:variant>
        <vt:i4>1966134</vt:i4>
      </vt:variant>
      <vt:variant>
        <vt:i4>170</vt:i4>
      </vt:variant>
      <vt:variant>
        <vt:i4>0</vt:i4>
      </vt:variant>
      <vt:variant>
        <vt:i4>5</vt:i4>
      </vt:variant>
      <vt:variant>
        <vt:lpwstr/>
      </vt:variant>
      <vt:variant>
        <vt:lpwstr>_Toc420231180</vt:lpwstr>
      </vt:variant>
      <vt:variant>
        <vt:i4>1114166</vt:i4>
      </vt:variant>
      <vt:variant>
        <vt:i4>164</vt:i4>
      </vt:variant>
      <vt:variant>
        <vt:i4>0</vt:i4>
      </vt:variant>
      <vt:variant>
        <vt:i4>5</vt:i4>
      </vt:variant>
      <vt:variant>
        <vt:lpwstr/>
      </vt:variant>
      <vt:variant>
        <vt:lpwstr>_Toc420231179</vt:lpwstr>
      </vt:variant>
      <vt:variant>
        <vt:i4>1114166</vt:i4>
      </vt:variant>
      <vt:variant>
        <vt:i4>158</vt:i4>
      </vt:variant>
      <vt:variant>
        <vt:i4>0</vt:i4>
      </vt:variant>
      <vt:variant>
        <vt:i4>5</vt:i4>
      </vt:variant>
      <vt:variant>
        <vt:lpwstr/>
      </vt:variant>
      <vt:variant>
        <vt:lpwstr>_Toc420231178</vt:lpwstr>
      </vt:variant>
      <vt:variant>
        <vt:i4>1114166</vt:i4>
      </vt:variant>
      <vt:variant>
        <vt:i4>152</vt:i4>
      </vt:variant>
      <vt:variant>
        <vt:i4>0</vt:i4>
      </vt:variant>
      <vt:variant>
        <vt:i4>5</vt:i4>
      </vt:variant>
      <vt:variant>
        <vt:lpwstr/>
      </vt:variant>
      <vt:variant>
        <vt:lpwstr>_Toc420231177</vt:lpwstr>
      </vt:variant>
      <vt:variant>
        <vt:i4>1114166</vt:i4>
      </vt:variant>
      <vt:variant>
        <vt:i4>146</vt:i4>
      </vt:variant>
      <vt:variant>
        <vt:i4>0</vt:i4>
      </vt:variant>
      <vt:variant>
        <vt:i4>5</vt:i4>
      </vt:variant>
      <vt:variant>
        <vt:lpwstr/>
      </vt:variant>
      <vt:variant>
        <vt:lpwstr>_Toc420231176</vt:lpwstr>
      </vt:variant>
      <vt:variant>
        <vt:i4>1114166</vt:i4>
      </vt:variant>
      <vt:variant>
        <vt:i4>140</vt:i4>
      </vt:variant>
      <vt:variant>
        <vt:i4>0</vt:i4>
      </vt:variant>
      <vt:variant>
        <vt:i4>5</vt:i4>
      </vt:variant>
      <vt:variant>
        <vt:lpwstr/>
      </vt:variant>
      <vt:variant>
        <vt:lpwstr>_Toc420231175</vt:lpwstr>
      </vt:variant>
      <vt:variant>
        <vt:i4>1114166</vt:i4>
      </vt:variant>
      <vt:variant>
        <vt:i4>134</vt:i4>
      </vt:variant>
      <vt:variant>
        <vt:i4>0</vt:i4>
      </vt:variant>
      <vt:variant>
        <vt:i4>5</vt:i4>
      </vt:variant>
      <vt:variant>
        <vt:lpwstr/>
      </vt:variant>
      <vt:variant>
        <vt:lpwstr>_Toc420231174</vt:lpwstr>
      </vt:variant>
      <vt:variant>
        <vt:i4>1114166</vt:i4>
      </vt:variant>
      <vt:variant>
        <vt:i4>128</vt:i4>
      </vt:variant>
      <vt:variant>
        <vt:i4>0</vt:i4>
      </vt:variant>
      <vt:variant>
        <vt:i4>5</vt:i4>
      </vt:variant>
      <vt:variant>
        <vt:lpwstr/>
      </vt:variant>
      <vt:variant>
        <vt:lpwstr>_Toc420231173</vt:lpwstr>
      </vt:variant>
      <vt:variant>
        <vt:i4>1114166</vt:i4>
      </vt:variant>
      <vt:variant>
        <vt:i4>122</vt:i4>
      </vt:variant>
      <vt:variant>
        <vt:i4>0</vt:i4>
      </vt:variant>
      <vt:variant>
        <vt:i4>5</vt:i4>
      </vt:variant>
      <vt:variant>
        <vt:lpwstr/>
      </vt:variant>
      <vt:variant>
        <vt:lpwstr>_Toc420231172</vt:lpwstr>
      </vt:variant>
      <vt:variant>
        <vt:i4>1114166</vt:i4>
      </vt:variant>
      <vt:variant>
        <vt:i4>116</vt:i4>
      </vt:variant>
      <vt:variant>
        <vt:i4>0</vt:i4>
      </vt:variant>
      <vt:variant>
        <vt:i4>5</vt:i4>
      </vt:variant>
      <vt:variant>
        <vt:lpwstr/>
      </vt:variant>
      <vt:variant>
        <vt:lpwstr>_Toc420231171</vt:lpwstr>
      </vt:variant>
      <vt:variant>
        <vt:i4>1114166</vt:i4>
      </vt:variant>
      <vt:variant>
        <vt:i4>110</vt:i4>
      </vt:variant>
      <vt:variant>
        <vt:i4>0</vt:i4>
      </vt:variant>
      <vt:variant>
        <vt:i4>5</vt:i4>
      </vt:variant>
      <vt:variant>
        <vt:lpwstr/>
      </vt:variant>
      <vt:variant>
        <vt:lpwstr>_Toc420231170</vt:lpwstr>
      </vt:variant>
      <vt:variant>
        <vt:i4>1048630</vt:i4>
      </vt:variant>
      <vt:variant>
        <vt:i4>104</vt:i4>
      </vt:variant>
      <vt:variant>
        <vt:i4>0</vt:i4>
      </vt:variant>
      <vt:variant>
        <vt:i4>5</vt:i4>
      </vt:variant>
      <vt:variant>
        <vt:lpwstr/>
      </vt:variant>
      <vt:variant>
        <vt:lpwstr>_Toc420231169</vt:lpwstr>
      </vt:variant>
      <vt:variant>
        <vt:i4>1048630</vt:i4>
      </vt:variant>
      <vt:variant>
        <vt:i4>98</vt:i4>
      </vt:variant>
      <vt:variant>
        <vt:i4>0</vt:i4>
      </vt:variant>
      <vt:variant>
        <vt:i4>5</vt:i4>
      </vt:variant>
      <vt:variant>
        <vt:lpwstr/>
      </vt:variant>
      <vt:variant>
        <vt:lpwstr>_Toc420231168</vt:lpwstr>
      </vt:variant>
      <vt:variant>
        <vt:i4>1048630</vt:i4>
      </vt:variant>
      <vt:variant>
        <vt:i4>92</vt:i4>
      </vt:variant>
      <vt:variant>
        <vt:i4>0</vt:i4>
      </vt:variant>
      <vt:variant>
        <vt:i4>5</vt:i4>
      </vt:variant>
      <vt:variant>
        <vt:lpwstr/>
      </vt:variant>
      <vt:variant>
        <vt:lpwstr>_Toc420231167</vt:lpwstr>
      </vt:variant>
      <vt:variant>
        <vt:i4>1048630</vt:i4>
      </vt:variant>
      <vt:variant>
        <vt:i4>86</vt:i4>
      </vt:variant>
      <vt:variant>
        <vt:i4>0</vt:i4>
      </vt:variant>
      <vt:variant>
        <vt:i4>5</vt:i4>
      </vt:variant>
      <vt:variant>
        <vt:lpwstr/>
      </vt:variant>
      <vt:variant>
        <vt:lpwstr>_Toc420231166</vt:lpwstr>
      </vt:variant>
      <vt:variant>
        <vt:i4>1048630</vt:i4>
      </vt:variant>
      <vt:variant>
        <vt:i4>80</vt:i4>
      </vt:variant>
      <vt:variant>
        <vt:i4>0</vt:i4>
      </vt:variant>
      <vt:variant>
        <vt:i4>5</vt:i4>
      </vt:variant>
      <vt:variant>
        <vt:lpwstr/>
      </vt:variant>
      <vt:variant>
        <vt:lpwstr>_Toc420231165</vt:lpwstr>
      </vt:variant>
      <vt:variant>
        <vt:i4>1048630</vt:i4>
      </vt:variant>
      <vt:variant>
        <vt:i4>74</vt:i4>
      </vt:variant>
      <vt:variant>
        <vt:i4>0</vt:i4>
      </vt:variant>
      <vt:variant>
        <vt:i4>5</vt:i4>
      </vt:variant>
      <vt:variant>
        <vt:lpwstr/>
      </vt:variant>
      <vt:variant>
        <vt:lpwstr>_Toc420231164</vt:lpwstr>
      </vt:variant>
      <vt:variant>
        <vt:i4>1048630</vt:i4>
      </vt:variant>
      <vt:variant>
        <vt:i4>68</vt:i4>
      </vt:variant>
      <vt:variant>
        <vt:i4>0</vt:i4>
      </vt:variant>
      <vt:variant>
        <vt:i4>5</vt:i4>
      </vt:variant>
      <vt:variant>
        <vt:lpwstr/>
      </vt:variant>
      <vt:variant>
        <vt:lpwstr>_Toc420231163</vt:lpwstr>
      </vt:variant>
      <vt:variant>
        <vt:i4>1048630</vt:i4>
      </vt:variant>
      <vt:variant>
        <vt:i4>62</vt:i4>
      </vt:variant>
      <vt:variant>
        <vt:i4>0</vt:i4>
      </vt:variant>
      <vt:variant>
        <vt:i4>5</vt:i4>
      </vt:variant>
      <vt:variant>
        <vt:lpwstr/>
      </vt:variant>
      <vt:variant>
        <vt:lpwstr>_Toc420231162</vt:lpwstr>
      </vt:variant>
      <vt:variant>
        <vt:i4>1048630</vt:i4>
      </vt:variant>
      <vt:variant>
        <vt:i4>56</vt:i4>
      </vt:variant>
      <vt:variant>
        <vt:i4>0</vt:i4>
      </vt:variant>
      <vt:variant>
        <vt:i4>5</vt:i4>
      </vt:variant>
      <vt:variant>
        <vt:lpwstr/>
      </vt:variant>
      <vt:variant>
        <vt:lpwstr>_Toc420231161</vt:lpwstr>
      </vt:variant>
      <vt:variant>
        <vt:i4>1048630</vt:i4>
      </vt:variant>
      <vt:variant>
        <vt:i4>50</vt:i4>
      </vt:variant>
      <vt:variant>
        <vt:i4>0</vt:i4>
      </vt:variant>
      <vt:variant>
        <vt:i4>5</vt:i4>
      </vt:variant>
      <vt:variant>
        <vt:lpwstr/>
      </vt:variant>
      <vt:variant>
        <vt:lpwstr>_Toc420231160</vt:lpwstr>
      </vt:variant>
      <vt:variant>
        <vt:i4>1245238</vt:i4>
      </vt:variant>
      <vt:variant>
        <vt:i4>44</vt:i4>
      </vt:variant>
      <vt:variant>
        <vt:i4>0</vt:i4>
      </vt:variant>
      <vt:variant>
        <vt:i4>5</vt:i4>
      </vt:variant>
      <vt:variant>
        <vt:lpwstr/>
      </vt:variant>
      <vt:variant>
        <vt:lpwstr>_Toc420231159</vt:lpwstr>
      </vt:variant>
      <vt:variant>
        <vt:i4>1245238</vt:i4>
      </vt:variant>
      <vt:variant>
        <vt:i4>38</vt:i4>
      </vt:variant>
      <vt:variant>
        <vt:i4>0</vt:i4>
      </vt:variant>
      <vt:variant>
        <vt:i4>5</vt:i4>
      </vt:variant>
      <vt:variant>
        <vt:lpwstr/>
      </vt:variant>
      <vt:variant>
        <vt:lpwstr>_Toc420231158</vt:lpwstr>
      </vt:variant>
      <vt:variant>
        <vt:i4>1245238</vt:i4>
      </vt:variant>
      <vt:variant>
        <vt:i4>32</vt:i4>
      </vt:variant>
      <vt:variant>
        <vt:i4>0</vt:i4>
      </vt:variant>
      <vt:variant>
        <vt:i4>5</vt:i4>
      </vt:variant>
      <vt:variant>
        <vt:lpwstr/>
      </vt:variant>
      <vt:variant>
        <vt:lpwstr>_Toc420231157</vt:lpwstr>
      </vt:variant>
      <vt:variant>
        <vt:i4>1245238</vt:i4>
      </vt:variant>
      <vt:variant>
        <vt:i4>26</vt:i4>
      </vt:variant>
      <vt:variant>
        <vt:i4>0</vt:i4>
      </vt:variant>
      <vt:variant>
        <vt:i4>5</vt:i4>
      </vt:variant>
      <vt:variant>
        <vt:lpwstr/>
      </vt:variant>
      <vt:variant>
        <vt:lpwstr>_Toc420231156</vt:lpwstr>
      </vt:variant>
      <vt:variant>
        <vt:i4>1245238</vt:i4>
      </vt:variant>
      <vt:variant>
        <vt:i4>20</vt:i4>
      </vt:variant>
      <vt:variant>
        <vt:i4>0</vt:i4>
      </vt:variant>
      <vt:variant>
        <vt:i4>5</vt:i4>
      </vt:variant>
      <vt:variant>
        <vt:lpwstr/>
      </vt:variant>
      <vt:variant>
        <vt:lpwstr>_Toc420231155</vt:lpwstr>
      </vt:variant>
      <vt:variant>
        <vt:i4>1245238</vt:i4>
      </vt:variant>
      <vt:variant>
        <vt:i4>14</vt:i4>
      </vt:variant>
      <vt:variant>
        <vt:i4>0</vt:i4>
      </vt:variant>
      <vt:variant>
        <vt:i4>5</vt:i4>
      </vt:variant>
      <vt:variant>
        <vt:lpwstr/>
      </vt:variant>
      <vt:variant>
        <vt:lpwstr>_Toc420231154</vt:lpwstr>
      </vt:variant>
      <vt:variant>
        <vt:i4>1245238</vt:i4>
      </vt:variant>
      <vt:variant>
        <vt:i4>8</vt:i4>
      </vt:variant>
      <vt:variant>
        <vt:i4>0</vt:i4>
      </vt:variant>
      <vt:variant>
        <vt:i4>5</vt:i4>
      </vt:variant>
      <vt:variant>
        <vt:lpwstr/>
      </vt:variant>
      <vt:variant>
        <vt:lpwstr>_Toc420231153</vt:lpwstr>
      </vt:variant>
      <vt:variant>
        <vt:i4>1245238</vt:i4>
      </vt:variant>
      <vt:variant>
        <vt:i4>2</vt:i4>
      </vt:variant>
      <vt:variant>
        <vt:i4>0</vt:i4>
      </vt:variant>
      <vt:variant>
        <vt:i4>5</vt:i4>
      </vt:variant>
      <vt:variant>
        <vt:lpwstr/>
      </vt:variant>
      <vt:variant>
        <vt:lpwstr>_Toc420231152</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غم مخور - راز شاد زیستن</dc:title>
  <dc:subject>مواعظ و حکمت ها</dc:subject>
  <dc:creator>عائض القرنی</dc:creator>
  <cp:keywords>کتابخانه; قلم; عقیده; موحدين; موحدین; کتاب; مكتبة; القلم; العقيدة; qalam; library; http:/qalamlib.com; http:/qalamlibrary.com; http:/mowahedin.com; http:/aqeedeh.com; سعادت; خوشبختی; اخلاق فردی; عبادت; شقاوت; بدبختی</cp:keywords>
  <dc:description>مفهوم سعادت و شادی حقیقی را بیان کرده و راه‌های دستیابی به آن را شرح می‌دهد. اضطراب و آشفتگی، بی‌اعتمادی و حیرت، افسردگی و اندوه و بدبینی و ناامیدی، بخشی از وضعیت اسفبار و دردناک زندگی بشر امروزی است. کتاب حاضر، پژوهشی جدی و مفصل است که به علاج این وضعیت می‌پردازد. نویسنده تلاش کرده تا مشکلات معاصر را در پرتوی وحی و رهنمود رسالت، همگام با فطرت سالم، تجربه‌های مفید، نمونه‌های زنده و در سایه داستان‌های جذاب حل نماید. وی از اصحاب و تابعین بزرگوار، مطالب و سخنرانی نقل کرده و سروده‌های شاعران بزرگ، توصیه‌های پزشکان حاذق، اندرزهای فرزانگان و رهنمودهای علما را نیز به مطالب کتاب افزوده و بدین وسیله، سیصد و هفتاد و چهار راهکار ارزشمند، برای بهتر زیستن و کسب رضای پروردگار بیان نموده است.</dc:description>
  <cp:lastModifiedBy>Samsung</cp:lastModifiedBy>
  <cp:revision>2</cp:revision>
  <dcterms:created xsi:type="dcterms:W3CDTF">2016-06-07T07:56:00Z</dcterms:created>
  <dcterms:modified xsi:type="dcterms:W3CDTF">2016-06-07T07:56:00Z</dcterms:modified>
  <cp:contentStatus>www.aqeedeh.com  کتابخانه عقیده</cp:contentStatus>
  <cp:version>1.0 May 2015</cp:version>
</cp:coreProperties>
</file>